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drawing>
          <wp:anchor distT="0" distB="0" distL="0" distR="0" allowOverlap="1" layoutInCell="1" locked="0" behindDoc="1" simplePos="0" relativeHeight="483448832">
            <wp:simplePos x="0" y="0"/>
            <wp:positionH relativeFrom="page">
              <wp:posOffset>0</wp:posOffset>
            </wp:positionH>
            <wp:positionV relativeFrom="page">
              <wp:posOffset>0</wp:posOffset>
            </wp:positionV>
            <wp:extent cx="7772400" cy="10032936"/>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772400" cy="10032936"/>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1"/>
        </w:rPr>
      </w:pPr>
    </w:p>
    <w:p>
      <w:pPr>
        <w:spacing w:before="89"/>
        <w:ind w:left="107" w:right="0" w:firstLine="0"/>
        <w:jc w:val="left"/>
        <w:rPr>
          <w:rFonts w:ascii="Arial"/>
          <w:sz w:val="36"/>
        </w:rPr>
      </w:pPr>
      <w:r>
        <w:rPr>
          <w:rFonts w:ascii="Arial"/>
          <w:color w:val="1A3464"/>
          <w:w w:val="95"/>
          <w:sz w:val="36"/>
        </w:rPr>
        <w:t>Beth</w:t>
      </w:r>
      <w:r>
        <w:rPr>
          <w:rFonts w:ascii="Arial"/>
          <w:color w:val="1A3464"/>
          <w:spacing w:val="-52"/>
          <w:w w:val="95"/>
          <w:sz w:val="36"/>
        </w:rPr>
        <w:t> </w:t>
      </w:r>
      <w:r>
        <w:rPr>
          <w:rFonts w:ascii="Arial"/>
          <w:color w:val="1A3464"/>
          <w:w w:val="95"/>
          <w:sz w:val="36"/>
        </w:rPr>
        <w:t>Israel</w:t>
      </w:r>
      <w:r>
        <w:rPr>
          <w:rFonts w:ascii="Arial"/>
          <w:color w:val="1A3464"/>
          <w:spacing w:val="-35"/>
          <w:w w:val="95"/>
          <w:sz w:val="36"/>
        </w:rPr>
        <w:t> </w:t>
      </w:r>
      <w:r>
        <w:rPr>
          <w:rFonts w:ascii="Arial"/>
          <w:color w:val="1A3464"/>
          <w:w w:val="95"/>
          <w:sz w:val="36"/>
        </w:rPr>
        <w:t>Lahey</w:t>
      </w:r>
      <w:r>
        <w:rPr>
          <w:rFonts w:ascii="Arial"/>
          <w:color w:val="1A3464"/>
          <w:spacing w:val="-40"/>
          <w:w w:val="95"/>
          <w:sz w:val="36"/>
        </w:rPr>
        <w:t> </w:t>
      </w:r>
      <w:r>
        <w:rPr>
          <w:rFonts w:ascii="Arial"/>
          <w:color w:val="1A3464"/>
          <w:spacing w:val="-2"/>
          <w:w w:val="95"/>
          <w:sz w:val="36"/>
        </w:rPr>
        <w:t>Health</w:t>
      </w:r>
    </w:p>
    <w:p>
      <w:pPr>
        <w:spacing w:line="528" w:lineRule="exact" w:before="54"/>
        <w:ind w:left="100" w:right="0" w:firstLine="0"/>
        <w:jc w:val="left"/>
        <w:rPr>
          <w:rFonts w:ascii="Arial"/>
          <w:b/>
          <w:sz w:val="46"/>
        </w:rPr>
      </w:pPr>
      <w:r>
        <w:rPr>
          <w:rFonts w:ascii="Arial"/>
          <w:b/>
          <w:color w:val="0372BC"/>
          <w:w w:val="85"/>
          <w:sz w:val="46"/>
        </w:rPr>
        <w:t>Beth</w:t>
      </w:r>
      <w:r>
        <w:rPr>
          <w:rFonts w:ascii="Arial"/>
          <w:b/>
          <w:color w:val="0372BC"/>
          <w:spacing w:val="-40"/>
          <w:w w:val="85"/>
          <w:sz w:val="46"/>
        </w:rPr>
        <w:t> </w:t>
      </w:r>
      <w:r>
        <w:rPr>
          <w:rFonts w:ascii="Arial"/>
          <w:b/>
          <w:color w:val="0372BC"/>
          <w:w w:val="85"/>
          <w:sz w:val="46"/>
        </w:rPr>
        <w:t>Israel</w:t>
      </w:r>
      <w:r>
        <w:rPr>
          <w:rFonts w:ascii="Arial"/>
          <w:b/>
          <w:color w:val="0372BC"/>
          <w:spacing w:val="-45"/>
          <w:w w:val="85"/>
          <w:sz w:val="46"/>
        </w:rPr>
        <w:t> </w:t>
      </w:r>
      <w:r>
        <w:rPr>
          <w:rFonts w:ascii="Arial"/>
          <w:b/>
          <w:color w:val="0372BC"/>
          <w:w w:val="85"/>
          <w:sz w:val="46"/>
        </w:rPr>
        <w:t>Deaconess</w:t>
      </w:r>
      <w:r>
        <w:rPr>
          <w:rFonts w:ascii="Arial"/>
          <w:b/>
          <w:color w:val="0372BC"/>
          <w:spacing w:val="-13"/>
          <w:w w:val="85"/>
          <w:sz w:val="46"/>
        </w:rPr>
        <w:t> </w:t>
      </w:r>
      <w:r>
        <w:rPr>
          <w:rFonts w:ascii="Arial"/>
          <w:b/>
          <w:color w:val="0372BC"/>
          <w:spacing w:val="-2"/>
          <w:w w:val="85"/>
          <w:sz w:val="46"/>
        </w:rPr>
        <w:t>Hospital</w:t>
      </w:r>
    </w:p>
    <w:p>
      <w:pPr>
        <w:spacing w:line="447" w:lineRule="exact" w:before="0"/>
        <w:ind w:left="107" w:right="0" w:firstLine="0"/>
        <w:jc w:val="left"/>
        <w:rPr>
          <w:rFonts w:ascii="Arial"/>
          <w:b/>
          <w:i/>
          <w:sz w:val="39"/>
        </w:rPr>
      </w:pPr>
      <w:r>
        <w:rPr>
          <w:rFonts w:ascii="Arial"/>
          <w:b/>
          <w:i/>
          <w:color w:val="0372BC"/>
          <w:spacing w:val="-2"/>
          <w:w w:val="90"/>
          <w:sz w:val="39"/>
        </w:rPr>
        <w:t>Milton</w:t>
      </w:r>
    </w:p>
    <w:p>
      <w:pPr>
        <w:spacing w:after="0" w:line="447" w:lineRule="exact"/>
        <w:jc w:val="left"/>
        <w:rPr>
          <w:rFonts w:ascii="Arial"/>
          <w:sz w:val="39"/>
        </w:rPr>
        <w:sectPr>
          <w:type w:val="continuous"/>
          <w:pgSz w:w="12240" w:h="15840"/>
          <w:pgMar w:top="1820" w:bottom="280" w:left="1120" w:right="960"/>
        </w:sectPr>
      </w:pPr>
    </w:p>
    <w:p>
      <w:pPr>
        <w:pStyle w:val="Heading1"/>
      </w:pPr>
      <w:bookmarkStart w:name="_TOC_250015" w:id="1"/>
      <w:r>
        <w:rPr>
          <w:spacing w:val="-4"/>
          <w:w w:val="95"/>
        </w:rPr>
        <w:t>Executive</w:t>
      </w:r>
      <w:r>
        <w:rPr>
          <w:spacing w:val="-13"/>
          <w:w w:val="95"/>
        </w:rPr>
        <w:t> </w:t>
      </w:r>
      <w:bookmarkEnd w:id="1"/>
      <w:r>
        <w:rPr>
          <w:spacing w:val="-2"/>
        </w:rPr>
        <w:t>Summary</w:t>
      </w:r>
    </w:p>
    <w:p>
      <w:pPr>
        <w:spacing w:before="104"/>
        <w:ind w:left="320" w:right="0" w:firstLine="0"/>
        <w:jc w:val="left"/>
        <w:rPr>
          <w:sz w:val="32"/>
        </w:rPr>
      </w:pPr>
      <w:r>
        <w:rPr>
          <w:color w:val="2D74B5"/>
          <w:spacing w:val="-6"/>
          <w:w w:val="95"/>
          <w:sz w:val="32"/>
        </w:rPr>
        <w:t>Background,</w:t>
      </w:r>
      <w:r>
        <w:rPr>
          <w:color w:val="2D74B5"/>
          <w:spacing w:val="-8"/>
          <w:sz w:val="32"/>
        </w:rPr>
        <w:t> </w:t>
      </w:r>
      <w:r>
        <w:rPr>
          <w:color w:val="2D74B5"/>
          <w:spacing w:val="-6"/>
          <w:w w:val="95"/>
          <w:sz w:val="32"/>
        </w:rPr>
        <w:t>Purpose,</w:t>
      </w:r>
      <w:r>
        <w:rPr>
          <w:color w:val="2D74B5"/>
          <w:spacing w:val="-7"/>
          <w:w w:val="95"/>
          <w:sz w:val="32"/>
        </w:rPr>
        <w:t> </w:t>
      </w:r>
      <w:r>
        <w:rPr>
          <w:color w:val="2D74B5"/>
          <w:spacing w:val="-6"/>
          <w:w w:val="95"/>
          <w:sz w:val="32"/>
        </w:rPr>
        <w:t>and</w:t>
      </w:r>
      <w:r>
        <w:rPr>
          <w:color w:val="2D74B5"/>
          <w:spacing w:val="-10"/>
          <w:w w:val="95"/>
          <w:sz w:val="32"/>
        </w:rPr>
        <w:t> </w:t>
      </w:r>
      <w:r>
        <w:rPr>
          <w:color w:val="2D74B5"/>
          <w:spacing w:val="-6"/>
          <w:w w:val="95"/>
          <w:sz w:val="32"/>
        </w:rPr>
        <w:t>Approach</w:t>
      </w:r>
    </w:p>
    <w:p>
      <w:pPr>
        <w:pStyle w:val="BodyText"/>
        <w:spacing w:line="276" w:lineRule="auto" w:before="216"/>
        <w:ind w:left="320" w:right="491"/>
      </w:pPr>
      <w:r>
        <w:rPr/>
        <w:t>Beth Israel Deaconess Hospital Milton (BID-Milton) is a 100-bed acute care hospital with a complete complement of inpatient and outpatient health services, 24-hour emergency services, and more than 450 physicians on staff. BID-Milton’s mission is to improve the health of the community by providing exceptional,</w:t>
      </w:r>
      <w:r>
        <w:rPr>
          <w:spacing w:val="-2"/>
        </w:rPr>
        <w:t> </w:t>
      </w:r>
      <w:r>
        <w:rPr/>
        <w:t>personalized</w:t>
      </w:r>
      <w:r>
        <w:rPr>
          <w:spacing w:val="-4"/>
        </w:rPr>
        <w:t> </w:t>
      </w:r>
      <w:r>
        <w:rPr/>
        <w:t>health</w:t>
      </w:r>
      <w:r>
        <w:rPr>
          <w:spacing w:val="-3"/>
        </w:rPr>
        <w:t> </w:t>
      </w:r>
      <w:r>
        <w:rPr/>
        <w:t>care</w:t>
      </w:r>
      <w:r>
        <w:rPr>
          <w:spacing w:val="-2"/>
        </w:rPr>
        <w:t> </w:t>
      </w:r>
      <w:r>
        <w:rPr/>
        <w:t>with</w:t>
      </w:r>
      <w:r>
        <w:rPr>
          <w:spacing w:val="-3"/>
        </w:rPr>
        <w:t> </w:t>
      </w:r>
      <w:r>
        <w:rPr/>
        <w:t>dignity,</w:t>
      </w:r>
      <w:r>
        <w:rPr>
          <w:spacing w:val="-4"/>
        </w:rPr>
        <w:t> </w:t>
      </w:r>
      <w:r>
        <w:rPr/>
        <w:t>compassion</w:t>
      </w:r>
      <w:r>
        <w:rPr>
          <w:spacing w:val="-3"/>
        </w:rPr>
        <w:t> </w:t>
      </w:r>
      <w:r>
        <w:rPr/>
        <w:t>and</w:t>
      </w:r>
      <w:r>
        <w:rPr>
          <w:spacing w:val="-3"/>
        </w:rPr>
        <w:t> </w:t>
      </w:r>
      <w:r>
        <w:rPr/>
        <w:t>respect. In</w:t>
      </w:r>
      <w:r>
        <w:rPr>
          <w:spacing w:val="-7"/>
        </w:rPr>
        <w:t> </w:t>
      </w:r>
      <w:r>
        <w:rPr/>
        <w:t>2019, as</w:t>
      </w:r>
      <w:r>
        <w:rPr>
          <w:spacing w:val="-5"/>
        </w:rPr>
        <w:t> </w:t>
      </w:r>
      <w:r>
        <w:rPr/>
        <w:t>part</w:t>
      </w:r>
      <w:r>
        <w:rPr>
          <w:spacing w:val="-4"/>
        </w:rPr>
        <w:t> </w:t>
      </w:r>
      <w:r>
        <w:rPr/>
        <w:t>of</w:t>
      </w:r>
      <w:r>
        <w:rPr>
          <w:spacing w:val="-4"/>
        </w:rPr>
        <w:t> </w:t>
      </w:r>
      <w:r>
        <w:rPr/>
        <w:t>a</w:t>
      </w:r>
      <w:r>
        <w:rPr>
          <w:spacing w:val="-4"/>
        </w:rPr>
        <w:t> </w:t>
      </w:r>
      <w:r>
        <w:rPr/>
        <w:t>merger of two health</w:t>
      </w:r>
      <w:r>
        <w:rPr>
          <w:spacing w:val="-1"/>
        </w:rPr>
        <w:t> </w:t>
      </w:r>
      <w:r>
        <w:rPr/>
        <w:t>systems in the greater</w:t>
      </w:r>
      <w:r>
        <w:rPr>
          <w:spacing w:val="-1"/>
        </w:rPr>
        <w:t> </w:t>
      </w:r>
      <w:r>
        <w:rPr/>
        <w:t>Boston</w:t>
      </w:r>
      <w:r>
        <w:rPr>
          <w:spacing w:val="-1"/>
        </w:rPr>
        <w:t> </w:t>
      </w:r>
      <w:r>
        <w:rPr/>
        <w:t>region, BID-Milton became part</w:t>
      </w:r>
      <w:r>
        <w:rPr>
          <w:spacing w:val="-2"/>
        </w:rPr>
        <w:t> </w:t>
      </w:r>
      <w:r>
        <w:rPr/>
        <w:t>of</w:t>
      </w:r>
      <w:r>
        <w:rPr>
          <w:spacing w:val="-3"/>
        </w:rPr>
        <w:t> </w:t>
      </w:r>
      <w:r>
        <w:rPr/>
        <w:t>Beth Israel</w:t>
      </w:r>
      <w:r>
        <w:rPr>
          <w:spacing w:val="-2"/>
        </w:rPr>
        <w:t> </w:t>
      </w:r>
      <w:r>
        <w:rPr/>
        <w:t>Lahey Health (BILH) - a system of academic medical centers, teaching hospitals, community hospitals, and specialty hospitals that employ more than 4,000 physicians and 35,000 staff members combined.</w:t>
      </w:r>
    </w:p>
    <w:p>
      <w:pPr>
        <w:pStyle w:val="BodyText"/>
        <w:spacing w:line="276" w:lineRule="auto" w:before="161"/>
        <w:ind w:left="320" w:right="491"/>
      </w:pPr>
      <w:r>
        <w:rPr/>
        <w:t>In addition to its commitment to clinical excellence, BID-Milton is committed to being an active partner and collaborator with the communities it serves.</w:t>
      </w:r>
      <w:r>
        <w:rPr>
          <w:spacing w:val="-1"/>
        </w:rPr>
        <w:t> </w:t>
      </w:r>
      <w:r>
        <w:rPr/>
        <w:t>This Community Health Needs</w:t>
      </w:r>
      <w:r>
        <w:rPr>
          <w:spacing w:val="-1"/>
        </w:rPr>
        <w:t> </w:t>
      </w:r>
      <w:r>
        <w:rPr/>
        <w:t>Assessment (CHNA) and the associated Implementation Strategy (IS) were completed in close collaboration with BID-Milton’s Community Benefits staff, the Hospital’s leadership, and the community at-large. All together, the assessment involved hundreds people from across the service area, including health and social service providers,</w:t>
      </w:r>
      <w:r>
        <w:rPr>
          <w:spacing w:val="-3"/>
        </w:rPr>
        <w:t> </w:t>
      </w:r>
      <w:r>
        <w:rPr/>
        <w:t>community</w:t>
      </w:r>
      <w:r>
        <w:rPr>
          <w:spacing w:val="-3"/>
        </w:rPr>
        <w:t> </w:t>
      </w:r>
      <w:r>
        <w:rPr/>
        <w:t>advocates,</w:t>
      </w:r>
      <w:r>
        <w:rPr>
          <w:spacing w:val="-7"/>
        </w:rPr>
        <w:t> </w:t>
      </w:r>
      <w:r>
        <w:rPr/>
        <w:t>Commonwealth</w:t>
      </w:r>
      <w:r>
        <w:rPr>
          <w:spacing w:val="-4"/>
        </w:rPr>
        <w:t> </w:t>
      </w:r>
      <w:r>
        <w:rPr/>
        <w:t>and</w:t>
      </w:r>
      <w:r>
        <w:rPr>
          <w:spacing w:val="-6"/>
        </w:rPr>
        <w:t> </w:t>
      </w:r>
      <w:r>
        <w:rPr/>
        <w:t>local</w:t>
      </w:r>
      <w:r>
        <w:rPr>
          <w:spacing w:val="-3"/>
        </w:rPr>
        <w:t> </w:t>
      </w:r>
      <w:r>
        <w:rPr/>
        <w:t>public</w:t>
      </w:r>
      <w:r>
        <w:rPr>
          <w:spacing w:val="-5"/>
        </w:rPr>
        <w:t> </w:t>
      </w:r>
      <w:r>
        <w:rPr/>
        <w:t>officials,</w:t>
      </w:r>
      <w:r>
        <w:rPr>
          <w:spacing w:val="-9"/>
        </w:rPr>
        <w:t> </w:t>
      </w:r>
      <w:r>
        <w:rPr/>
        <w:t>faith</w:t>
      </w:r>
      <w:r>
        <w:rPr>
          <w:spacing w:val="-4"/>
        </w:rPr>
        <w:t> </w:t>
      </w:r>
      <w:r>
        <w:rPr/>
        <w:t>leaders,</w:t>
      </w:r>
      <w:r>
        <w:rPr>
          <w:spacing w:val="-3"/>
        </w:rPr>
        <w:t> </w:t>
      </w:r>
      <w:r>
        <w:rPr/>
        <w:t>and</w:t>
      </w:r>
      <w:r>
        <w:rPr>
          <w:spacing w:val="-6"/>
        </w:rPr>
        <w:t> </w:t>
      </w:r>
      <w:r>
        <w:rPr/>
        <w:t>community residents.</w:t>
      </w:r>
      <w:r>
        <w:rPr>
          <w:spacing w:val="-1"/>
        </w:rPr>
        <w:t> </w:t>
      </w:r>
      <w:r>
        <w:rPr/>
        <w:t>The process</w:t>
      </w:r>
      <w:r>
        <w:rPr>
          <w:spacing w:val="-2"/>
        </w:rPr>
        <w:t> </w:t>
      </w:r>
      <w:r>
        <w:rPr/>
        <w:t>that</w:t>
      </w:r>
      <w:r>
        <w:rPr>
          <w:spacing w:val="-1"/>
        </w:rPr>
        <w:t> </w:t>
      </w:r>
      <w:r>
        <w:rPr/>
        <w:t>was applied</w:t>
      </w:r>
      <w:r>
        <w:rPr>
          <w:spacing w:val="-1"/>
        </w:rPr>
        <w:t> </w:t>
      </w:r>
      <w:r>
        <w:rPr/>
        <w:t>to conduct the CHNA</w:t>
      </w:r>
      <w:r>
        <w:rPr>
          <w:spacing w:val="-1"/>
        </w:rPr>
        <w:t> </w:t>
      </w:r>
      <w:r>
        <w:rPr/>
        <w:t>and</w:t>
      </w:r>
      <w:r>
        <w:rPr>
          <w:spacing w:val="-1"/>
        </w:rPr>
        <w:t> </w:t>
      </w:r>
      <w:r>
        <w:rPr/>
        <w:t>develop</w:t>
      </w:r>
      <w:r>
        <w:rPr>
          <w:spacing w:val="-1"/>
        </w:rPr>
        <w:t> </w:t>
      </w:r>
      <w:r>
        <w:rPr/>
        <w:t>the IS</w:t>
      </w:r>
      <w:r>
        <w:rPr>
          <w:spacing w:val="-6"/>
        </w:rPr>
        <w:t> </w:t>
      </w:r>
      <w:r>
        <w:rPr/>
        <w:t>exemplifies</w:t>
      </w:r>
      <w:r>
        <w:rPr>
          <w:spacing w:val="-1"/>
        </w:rPr>
        <w:t> </w:t>
      </w:r>
      <w:r>
        <w:rPr/>
        <w:t>the spirit</w:t>
      </w:r>
      <w:r>
        <w:rPr>
          <w:spacing w:val="-3"/>
        </w:rPr>
        <w:t> </w:t>
      </w:r>
      <w:r>
        <w:rPr/>
        <w:t>of collaboration and community engagement that is such a vital part of BID-Milton’s mission.</w:t>
      </w:r>
    </w:p>
    <w:p>
      <w:pPr>
        <w:pStyle w:val="BodyText"/>
        <w:spacing w:line="259" w:lineRule="auto" w:before="160"/>
        <w:ind w:left="320" w:right="555"/>
      </w:pPr>
      <w:r>
        <w:rPr/>
        <w:t>This community health needs assessment report is an integral part of BID-Milton’s population health and community engagement efforts.</w:t>
      </w:r>
      <w:r>
        <w:rPr>
          <w:spacing w:val="40"/>
        </w:rPr>
        <w:t> </w:t>
      </w:r>
      <w:r>
        <w:rPr/>
        <w:t>It supplies vital information that is applied to make sure that the services and programs that BID-Milton provides are appropriately focused, delivered in ways that are responsive to those in its service area, and address unmet community needs. This assessment and the associated prioritization and planning processes also provide a critical opportunity for BID-Milton to engage</w:t>
      </w:r>
      <w:r>
        <w:rPr>
          <w:spacing w:val="-4"/>
        </w:rPr>
        <w:t> </w:t>
      </w:r>
      <w:r>
        <w:rPr/>
        <w:t>the</w:t>
      </w:r>
      <w:r>
        <w:rPr>
          <w:spacing w:val="-5"/>
        </w:rPr>
        <w:t> </w:t>
      </w:r>
      <w:r>
        <w:rPr/>
        <w:t>community</w:t>
      </w:r>
      <w:r>
        <w:rPr>
          <w:spacing w:val="-6"/>
        </w:rPr>
        <w:t> </w:t>
      </w:r>
      <w:r>
        <w:rPr/>
        <w:t>and</w:t>
      </w:r>
      <w:r>
        <w:rPr>
          <w:spacing w:val="-5"/>
        </w:rPr>
        <w:t> </w:t>
      </w:r>
      <w:r>
        <w:rPr/>
        <w:t>to</w:t>
      </w:r>
      <w:r>
        <w:rPr>
          <w:spacing w:val="-3"/>
        </w:rPr>
        <w:t> </w:t>
      </w:r>
      <w:r>
        <w:rPr/>
        <w:t>strengthen</w:t>
      </w:r>
      <w:r>
        <w:rPr>
          <w:spacing w:val="-5"/>
        </w:rPr>
        <w:t> </w:t>
      </w:r>
      <w:r>
        <w:rPr/>
        <w:t>the</w:t>
      </w:r>
      <w:r>
        <w:rPr>
          <w:spacing w:val="-6"/>
        </w:rPr>
        <w:t> </w:t>
      </w:r>
      <w:r>
        <w:rPr/>
        <w:t>community</w:t>
      </w:r>
      <w:r>
        <w:rPr>
          <w:spacing w:val="-3"/>
        </w:rPr>
        <w:t> </w:t>
      </w:r>
      <w:r>
        <w:rPr/>
        <w:t>partnerships</w:t>
      </w:r>
      <w:r>
        <w:rPr>
          <w:spacing w:val="-4"/>
        </w:rPr>
        <w:t> </w:t>
      </w:r>
      <w:r>
        <w:rPr/>
        <w:t>that</w:t>
      </w:r>
      <w:r>
        <w:rPr>
          <w:spacing w:val="-4"/>
        </w:rPr>
        <w:t> </w:t>
      </w:r>
      <w:r>
        <w:rPr/>
        <w:t>are</w:t>
      </w:r>
      <w:r>
        <w:rPr>
          <w:spacing w:val="-6"/>
        </w:rPr>
        <w:t> </w:t>
      </w:r>
      <w:r>
        <w:rPr/>
        <w:t>essential</w:t>
      </w:r>
      <w:r>
        <w:rPr>
          <w:spacing w:val="-5"/>
        </w:rPr>
        <w:t> </w:t>
      </w:r>
      <w:r>
        <w:rPr/>
        <w:t>to</w:t>
      </w:r>
      <w:r>
        <w:rPr>
          <w:spacing w:val="-5"/>
        </w:rPr>
        <w:t> </w:t>
      </w:r>
      <w:r>
        <w:rPr/>
        <w:t>BID-Milton’s success now and in the future. Finally, this report allows BID-Milton to meet its Commonwealth and Federal Community Benefits requirements per the Massachusetts Attorney General’s Office and the Federal Internal Revenue Service (IRS) as part of the Affordable Care Act.</w:t>
      </w:r>
    </w:p>
    <w:p>
      <w:pPr>
        <w:spacing w:before="157"/>
        <w:ind w:left="320" w:right="0" w:firstLine="0"/>
        <w:jc w:val="left"/>
        <w:rPr>
          <w:sz w:val="32"/>
        </w:rPr>
      </w:pPr>
      <w:r>
        <w:rPr>
          <w:color w:val="2D74B5"/>
          <w:spacing w:val="-6"/>
          <w:w w:val="95"/>
          <w:sz w:val="32"/>
        </w:rPr>
        <w:t>Community</w:t>
      </w:r>
      <w:r>
        <w:rPr>
          <w:color w:val="2D74B5"/>
          <w:spacing w:val="-8"/>
          <w:w w:val="95"/>
          <w:sz w:val="32"/>
        </w:rPr>
        <w:t> </w:t>
      </w:r>
      <w:r>
        <w:rPr>
          <w:color w:val="2D74B5"/>
          <w:spacing w:val="-6"/>
          <w:w w:val="95"/>
          <w:sz w:val="32"/>
        </w:rPr>
        <w:t>Benefits</w:t>
      </w:r>
      <w:r>
        <w:rPr>
          <w:color w:val="2D74B5"/>
          <w:spacing w:val="-9"/>
          <w:w w:val="95"/>
          <w:sz w:val="32"/>
        </w:rPr>
        <w:t> </w:t>
      </w:r>
      <w:r>
        <w:rPr>
          <w:color w:val="2D74B5"/>
          <w:spacing w:val="-6"/>
          <w:w w:val="95"/>
          <w:sz w:val="32"/>
        </w:rPr>
        <w:t>Service</w:t>
      </w:r>
      <w:r>
        <w:rPr>
          <w:color w:val="2D74B5"/>
          <w:spacing w:val="-8"/>
          <w:w w:val="95"/>
          <w:sz w:val="32"/>
        </w:rPr>
        <w:t> </w:t>
      </w:r>
      <w:r>
        <w:rPr>
          <w:color w:val="2D74B5"/>
          <w:spacing w:val="-6"/>
          <w:w w:val="95"/>
          <w:sz w:val="32"/>
        </w:rPr>
        <w:t>Area</w:t>
      </w:r>
      <w:r>
        <w:rPr>
          <w:color w:val="2D74B5"/>
          <w:spacing w:val="-7"/>
          <w:w w:val="95"/>
          <w:sz w:val="32"/>
        </w:rPr>
        <w:t> </w:t>
      </w:r>
      <w:r>
        <w:rPr>
          <w:color w:val="2D74B5"/>
          <w:spacing w:val="-6"/>
          <w:w w:val="95"/>
          <w:sz w:val="32"/>
        </w:rPr>
        <w:t>&amp;</w:t>
      </w:r>
      <w:r>
        <w:rPr>
          <w:color w:val="2D74B5"/>
          <w:spacing w:val="-7"/>
          <w:w w:val="95"/>
          <w:sz w:val="32"/>
        </w:rPr>
        <w:t> </w:t>
      </w:r>
      <w:r>
        <w:rPr>
          <w:color w:val="2D74B5"/>
          <w:spacing w:val="-6"/>
          <w:w w:val="95"/>
          <w:sz w:val="32"/>
        </w:rPr>
        <w:t>Community</w:t>
      </w:r>
      <w:r>
        <w:rPr>
          <w:color w:val="2D74B5"/>
          <w:spacing w:val="-7"/>
          <w:w w:val="95"/>
          <w:sz w:val="32"/>
        </w:rPr>
        <w:t> </w:t>
      </w:r>
      <w:r>
        <w:rPr>
          <w:color w:val="2D74B5"/>
          <w:spacing w:val="-6"/>
          <w:w w:val="95"/>
          <w:sz w:val="32"/>
        </w:rPr>
        <w:t>Benefits</w:t>
      </w:r>
      <w:r>
        <w:rPr>
          <w:color w:val="2D74B5"/>
          <w:spacing w:val="-10"/>
          <w:w w:val="95"/>
          <w:sz w:val="32"/>
        </w:rPr>
        <w:t> </w:t>
      </w:r>
      <w:r>
        <w:rPr>
          <w:color w:val="2D74B5"/>
          <w:spacing w:val="-6"/>
          <w:w w:val="95"/>
          <w:sz w:val="32"/>
        </w:rPr>
        <w:t>Priorities</w:t>
      </w:r>
    </w:p>
    <w:p>
      <w:pPr>
        <w:pStyle w:val="BodyText"/>
        <w:spacing w:line="276" w:lineRule="auto" w:before="218"/>
        <w:ind w:left="320" w:right="534"/>
      </w:pPr>
      <w:r>
        <w:rPr/>
        <w:t>BID-Milton’s primary service area includes the communities of Milton, Quincy, and Randolph. The Hospital’s secondary service area includes the surrounding communities of Braintree, Canton, and Weymouth as well as a number of urban neighborhoods in the southern portion of the City of Boston (i.e.,</w:t>
      </w:r>
      <w:r>
        <w:rPr>
          <w:spacing w:val="-3"/>
        </w:rPr>
        <w:t> </w:t>
      </w:r>
      <w:r>
        <w:rPr/>
        <w:t>Hyde</w:t>
      </w:r>
      <w:r>
        <w:rPr>
          <w:spacing w:val="-5"/>
        </w:rPr>
        <w:t> </w:t>
      </w:r>
      <w:r>
        <w:rPr/>
        <w:t>Park,</w:t>
      </w:r>
      <w:r>
        <w:rPr>
          <w:spacing w:val="-5"/>
        </w:rPr>
        <w:t> </w:t>
      </w:r>
      <w:r>
        <w:rPr/>
        <w:t>Mattapan,</w:t>
      </w:r>
      <w:r>
        <w:rPr>
          <w:spacing w:val="-6"/>
        </w:rPr>
        <w:t> </w:t>
      </w:r>
      <w:r>
        <w:rPr/>
        <w:t>North</w:t>
      </w:r>
      <w:r>
        <w:rPr>
          <w:spacing w:val="-5"/>
        </w:rPr>
        <w:t> </w:t>
      </w:r>
      <w:r>
        <w:rPr/>
        <w:t>Dorchester,</w:t>
      </w:r>
      <w:r>
        <w:rPr>
          <w:spacing w:val="-3"/>
        </w:rPr>
        <w:t> </w:t>
      </w:r>
      <w:r>
        <w:rPr/>
        <w:t>and</w:t>
      </w:r>
      <w:r>
        <w:rPr>
          <w:spacing w:val="-5"/>
        </w:rPr>
        <w:t> </w:t>
      </w:r>
      <w:r>
        <w:rPr/>
        <w:t>South</w:t>
      </w:r>
      <w:r>
        <w:rPr>
          <w:spacing w:val="-4"/>
        </w:rPr>
        <w:t> </w:t>
      </w:r>
      <w:r>
        <w:rPr/>
        <w:t>Dorchester).</w:t>
      </w:r>
      <w:r>
        <w:rPr>
          <w:spacing w:val="-5"/>
        </w:rPr>
        <w:t> </w:t>
      </w:r>
      <w:r>
        <w:rPr/>
        <w:t>BID-Milton</w:t>
      </w:r>
      <w:r>
        <w:rPr>
          <w:spacing w:val="-7"/>
        </w:rPr>
        <w:t> </w:t>
      </w:r>
      <w:r>
        <w:rPr/>
        <w:t>defines</w:t>
      </w:r>
      <w:r>
        <w:rPr>
          <w:spacing w:val="-5"/>
        </w:rPr>
        <w:t> </w:t>
      </w:r>
      <w:r>
        <w:rPr/>
        <w:t>its</w:t>
      </w:r>
      <w:r>
        <w:rPr>
          <w:spacing w:val="-5"/>
        </w:rPr>
        <w:t> </w:t>
      </w:r>
      <w:r>
        <w:rPr/>
        <w:t>community benefits service area (CBSA) as the cities and towns that make up its primary service area.</w:t>
      </w:r>
      <w:r>
        <w:rPr>
          <w:spacing w:val="40"/>
        </w:rPr>
        <w:t> </w:t>
      </w:r>
      <w:r>
        <w:rPr/>
        <w:t>This assessment</w:t>
      </w:r>
      <w:r>
        <w:rPr>
          <w:spacing w:val="-3"/>
        </w:rPr>
        <w:t> </w:t>
      </w:r>
      <w:r>
        <w:rPr/>
        <w:t>focused</w:t>
      </w:r>
      <w:r>
        <w:rPr>
          <w:spacing w:val="-3"/>
        </w:rPr>
        <w:t> </w:t>
      </w:r>
      <w:r>
        <w:rPr/>
        <w:t>on</w:t>
      </w:r>
      <w:r>
        <w:rPr>
          <w:spacing w:val="-2"/>
        </w:rPr>
        <w:t> </w:t>
      </w:r>
      <w:r>
        <w:rPr/>
        <w:t>identifying</w:t>
      </w:r>
      <w:r>
        <w:rPr>
          <w:spacing w:val="-1"/>
        </w:rPr>
        <w:t> </w:t>
      </w:r>
      <w:r>
        <w:rPr/>
        <w:t>the</w:t>
      </w:r>
      <w:r>
        <w:rPr>
          <w:spacing w:val="-1"/>
        </w:rPr>
        <w:t> </w:t>
      </w:r>
      <w:r>
        <w:rPr/>
        <w:t>leading</w:t>
      </w:r>
      <w:r>
        <w:rPr>
          <w:spacing w:val="-3"/>
        </w:rPr>
        <w:t> </w:t>
      </w:r>
      <w:r>
        <w:rPr/>
        <w:t>community health</w:t>
      </w:r>
      <w:r>
        <w:rPr>
          <w:spacing w:val="-3"/>
        </w:rPr>
        <w:t> </w:t>
      </w:r>
      <w:r>
        <w:rPr/>
        <w:t>needs</w:t>
      </w:r>
      <w:r>
        <w:rPr>
          <w:spacing w:val="-1"/>
        </w:rPr>
        <w:t> </w:t>
      </w:r>
      <w:r>
        <w:rPr/>
        <w:t>and</w:t>
      </w:r>
      <w:r>
        <w:rPr>
          <w:spacing w:val="-2"/>
        </w:rPr>
        <w:t> </w:t>
      </w:r>
      <w:r>
        <w:rPr/>
        <w:t>priority populations</w:t>
      </w:r>
      <w:r>
        <w:rPr>
          <w:spacing w:val="-3"/>
        </w:rPr>
        <w:t> </w:t>
      </w:r>
      <w:r>
        <w:rPr/>
        <w:t>within its Community Benefits Service Area (CBSA).</w:t>
      </w:r>
    </w:p>
    <w:p>
      <w:pPr>
        <w:spacing w:after="0" w:line="276" w:lineRule="auto"/>
        <w:sectPr>
          <w:footerReference w:type="default" r:id="rId6"/>
          <w:pgSz w:w="12240" w:h="15840"/>
          <w:pgMar w:footer="271" w:header="0" w:top="1480" w:bottom="460" w:left="1120" w:right="960"/>
          <w:pgNumType w:start="1"/>
        </w:sectPr>
      </w:pPr>
    </w:p>
    <w:p>
      <w:pPr>
        <w:pStyle w:val="BodyText"/>
        <w:spacing w:line="259" w:lineRule="auto" w:before="39"/>
        <w:ind w:left="320" w:right="534"/>
      </w:pPr>
      <w:r>
        <w:rPr/>
        <w:t>BID-Milton’s community benefits activities support all of the people who live in its CBSA, across all geographic,</w:t>
      </w:r>
      <w:r>
        <w:rPr>
          <w:spacing w:val="-4"/>
        </w:rPr>
        <w:t> </w:t>
      </w:r>
      <w:r>
        <w:rPr/>
        <w:t>demographic,</w:t>
      </w:r>
      <w:r>
        <w:rPr>
          <w:spacing w:val="-6"/>
        </w:rPr>
        <w:t> </w:t>
      </w:r>
      <w:r>
        <w:rPr/>
        <w:t>and</w:t>
      </w:r>
      <w:r>
        <w:rPr>
          <w:spacing w:val="-6"/>
        </w:rPr>
        <w:t> </w:t>
      </w:r>
      <w:r>
        <w:rPr/>
        <w:t>socio-economic</w:t>
      </w:r>
      <w:r>
        <w:rPr>
          <w:spacing w:val="-7"/>
        </w:rPr>
        <w:t> </w:t>
      </w:r>
      <w:r>
        <w:rPr/>
        <w:t>segments.</w:t>
      </w:r>
      <w:r>
        <w:rPr>
          <w:spacing w:val="-4"/>
        </w:rPr>
        <w:t> </w:t>
      </w:r>
      <w:r>
        <w:rPr/>
        <w:t>However,</w:t>
      </w:r>
      <w:r>
        <w:rPr>
          <w:spacing w:val="-4"/>
        </w:rPr>
        <w:t> </w:t>
      </w:r>
      <w:r>
        <w:rPr/>
        <w:t>in</w:t>
      </w:r>
      <w:r>
        <w:rPr>
          <w:spacing w:val="-6"/>
        </w:rPr>
        <w:t> </w:t>
      </w:r>
      <w:r>
        <w:rPr/>
        <w:t>recognition</w:t>
      </w:r>
      <w:r>
        <w:rPr>
          <w:spacing w:val="-5"/>
        </w:rPr>
        <w:t> </w:t>
      </w:r>
      <w:r>
        <w:rPr/>
        <w:t>of</w:t>
      </w:r>
      <w:r>
        <w:rPr>
          <w:spacing w:val="-5"/>
        </w:rPr>
        <w:t> </w:t>
      </w:r>
      <w:r>
        <w:rPr/>
        <w:t>the</w:t>
      </w:r>
      <w:r>
        <w:rPr>
          <w:spacing w:val="-4"/>
        </w:rPr>
        <w:t> </w:t>
      </w:r>
      <w:r>
        <w:rPr/>
        <w:t>considerable</w:t>
      </w:r>
    </w:p>
    <w:p>
      <w:pPr>
        <w:spacing w:after="0" w:line="259" w:lineRule="auto"/>
        <w:sectPr>
          <w:pgSz w:w="12240" w:h="15840"/>
          <w:pgMar w:header="0" w:footer="271" w:top="1400" w:bottom="460" w:left="1120" w:right="960"/>
        </w:sectPr>
      </w:pPr>
    </w:p>
    <w:p>
      <w:pPr>
        <w:pStyle w:val="BodyText"/>
        <w:spacing w:line="259" w:lineRule="auto" w:before="1"/>
        <w:ind w:left="320"/>
      </w:pPr>
      <w:r>
        <w:rPr/>
        <w:t>health disparities that exist in some segments of the population in the CBSA, BID-Milton focuses the bulk of its community benefits resources on improving the health status of low income, underserved,</w:t>
      </w:r>
      <w:r>
        <w:rPr>
          <w:spacing w:val="-10"/>
        </w:rPr>
        <w:t> </w:t>
      </w:r>
      <w:r>
        <w:rPr/>
        <w:t>vulnerable</w:t>
      </w:r>
      <w:r>
        <w:rPr>
          <w:spacing w:val="-8"/>
        </w:rPr>
        <w:t> </w:t>
      </w:r>
      <w:r>
        <w:rPr/>
        <w:t>populations</w:t>
      </w:r>
      <w:r>
        <w:rPr>
          <w:spacing w:val="-11"/>
        </w:rPr>
        <w:t> </w:t>
      </w:r>
      <w:r>
        <w:rPr/>
        <w:t>living</w:t>
      </w:r>
      <w:r>
        <w:rPr>
          <w:spacing w:val="-8"/>
        </w:rPr>
        <w:t> </w:t>
      </w:r>
      <w:r>
        <w:rPr/>
        <w:t>in</w:t>
      </w:r>
      <w:r>
        <w:rPr>
          <w:spacing w:val="-10"/>
        </w:rPr>
        <w:t> </w:t>
      </w:r>
      <w:r>
        <w:rPr/>
        <w:t>the more underserved communities of its CBSA. By prioritizing these population segments, BID- Milton is able to maximize the impact of its community benefits resources. BID-Milton currently supports and collaborates on many educational, outreach, screening, care management, care coordination, and other community-strengthening initiatives aimed at improving community health for those who live in its CBSA. In the course of these efforts, BID- Milton collaborates with many of the area’s leading healthcare, public health, and social service organizations.</w:t>
      </w:r>
    </w:p>
    <w:p>
      <w:pPr>
        <w:spacing w:before="153"/>
        <w:ind w:left="320" w:right="0" w:firstLine="0"/>
        <w:jc w:val="left"/>
        <w:rPr>
          <w:sz w:val="32"/>
        </w:rPr>
      </w:pPr>
      <w:r>
        <w:rPr>
          <w:color w:val="2D74B5"/>
          <w:w w:val="95"/>
          <w:sz w:val="32"/>
        </w:rPr>
        <w:t>Approach</w:t>
      </w:r>
      <w:r>
        <w:rPr>
          <w:color w:val="2D74B5"/>
          <w:spacing w:val="23"/>
          <w:sz w:val="32"/>
        </w:rPr>
        <w:t> </w:t>
      </w:r>
      <w:r>
        <w:rPr>
          <w:color w:val="2D74B5"/>
          <w:w w:val="95"/>
          <w:sz w:val="32"/>
        </w:rPr>
        <w:t>and</w:t>
      </w:r>
      <w:r>
        <w:rPr>
          <w:color w:val="2D74B5"/>
          <w:spacing w:val="24"/>
          <w:sz w:val="32"/>
        </w:rPr>
        <w:t> </w:t>
      </w:r>
      <w:r>
        <w:rPr>
          <w:color w:val="2D74B5"/>
          <w:spacing w:val="-2"/>
          <w:w w:val="95"/>
          <w:sz w:val="32"/>
        </w:rPr>
        <w:t>Methods</w:t>
      </w:r>
    </w:p>
    <w:p>
      <w:pPr>
        <w:spacing w:before="82"/>
        <w:ind w:left="282" w:right="590" w:firstLine="0"/>
        <w:jc w:val="left"/>
        <w:rPr>
          <w:sz w:val="20"/>
        </w:rPr>
      </w:pPr>
      <w:r>
        <w:rPr/>
        <w:br w:type="column"/>
      </w:r>
      <w:r>
        <w:rPr>
          <w:color w:val="2D74B5"/>
          <w:sz w:val="20"/>
        </w:rPr>
        <w:t>BID-Milton</w:t>
      </w:r>
      <w:r>
        <w:rPr>
          <w:color w:val="2D74B5"/>
          <w:spacing w:val="-8"/>
          <w:sz w:val="20"/>
        </w:rPr>
        <w:t> </w:t>
      </w:r>
      <w:r>
        <w:rPr>
          <w:color w:val="2D74B5"/>
          <w:sz w:val="20"/>
        </w:rPr>
        <w:t>Community</w:t>
      </w:r>
      <w:r>
        <w:rPr>
          <w:color w:val="2D74B5"/>
          <w:spacing w:val="-9"/>
          <w:sz w:val="20"/>
        </w:rPr>
        <w:t> </w:t>
      </w:r>
      <w:r>
        <w:rPr>
          <w:color w:val="2D74B5"/>
          <w:sz w:val="20"/>
        </w:rPr>
        <w:t>Benefits</w:t>
      </w:r>
      <w:r>
        <w:rPr>
          <w:color w:val="2D74B5"/>
          <w:spacing w:val="-10"/>
          <w:sz w:val="20"/>
        </w:rPr>
        <w:t> </w:t>
      </w:r>
      <w:r>
        <w:rPr>
          <w:color w:val="2D74B5"/>
          <w:sz w:val="20"/>
        </w:rPr>
        <w:t>Service</w:t>
      </w:r>
      <w:r>
        <w:rPr>
          <w:color w:val="2D74B5"/>
          <w:spacing w:val="-11"/>
          <w:sz w:val="20"/>
        </w:rPr>
        <w:t> </w:t>
      </w:r>
      <w:r>
        <w:rPr>
          <w:color w:val="2D74B5"/>
          <w:sz w:val="20"/>
        </w:rPr>
        <w:t>Area</w:t>
      </w:r>
      <w:r>
        <w:rPr>
          <w:color w:val="2D74B5"/>
          <w:spacing w:val="-10"/>
          <w:sz w:val="20"/>
        </w:rPr>
        <w:t> </w:t>
      </w:r>
      <w:r>
        <w:rPr>
          <w:color w:val="2D74B5"/>
          <w:sz w:val="20"/>
        </w:rPr>
        <w:t>and Primary and Secondary Service Area</w:t>
      </w:r>
    </w:p>
    <w:p>
      <w:pPr>
        <w:spacing w:after="0"/>
        <w:jc w:val="left"/>
        <w:rPr>
          <w:sz w:val="20"/>
        </w:rPr>
        <w:sectPr>
          <w:type w:val="continuous"/>
          <w:pgSz w:w="12240" w:h="15840"/>
          <w:pgMar w:header="0" w:footer="271" w:top="1820" w:bottom="280" w:left="1120" w:right="960"/>
          <w:cols w:num="2" w:equalWidth="0">
            <w:col w:w="4692" w:space="40"/>
            <w:col w:w="5428"/>
          </w:cols>
        </w:sectPr>
      </w:pPr>
    </w:p>
    <w:p>
      <w:pPr>
        <w:pStyle w:val="BodyText"/>
        <w:spacing w:before="2"/>
        <w:rPr>
          <w:sz w:val="11"/>
        </w:rPr>
      </w:pPr>
    </w:p>
    <w:p>
      <w:pPr>
        <w:pStyle w:val="BodyText"/>
        <w:spacing w:line="276" w:lineRule="auto" w:before="56"/>
        <w:ind w:left="320" w:right="5450"/>
      </w:pPr>
      <w:r>
        <w:rPr/>
        <w:drawing>
          <wp:anchor distT="0" distB="0" distL="0" distR="0" allowOverlap="1" layoutInCell="1" locked="0" behindDoc="0" simplePos="0" relativeHeight="15729152">
            <wp:simplePos x="0" y="0"/>
            <wp:positionH relativeFrom="page">
              <wp:posOffset>3828288</wp:posOffset>
            </wp:positionH>
            <wp:positionV relativeFrom="paragraph">
              <wp:posOffset>-3297001</wp:posOffset>
            </wp:positionV>
            <wp:extent cx="2947416" cy="4078224"/>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2947416" cy="4078224"/>
                    </a:xfrm>
                    <a:prstGeom prst="rect">
                      <a:avLst/>
                    </a:prstGeom>
                  </pic:spPr>
                </pic:pic>
              </a:graphicData>
            </a:graphic>
          </wp:anchor>
        </w:drawing>
      </w:r>
      <w:r>
        <w:rPr/>
        <w:t>The assessment began with the creation of a Steering Committee comprised of representatives from BID-Milton, Beth Israel Deaconess</w:t>
      </w:r>
      <w:r>
        <w:rPr>
          <w:spacing w:val="-10"/>
        </w:rPr>
        <w:t> </w:t>
      </w:r>
      <w:r>
        <w:rPr/>
        <w:t>Medical</w:t>
      </w:r>
      <w:r>
        <w:rPr>
          <w:spacing w:val="-7"/>
        </w:rPr>
        <w:t> </w:t>
      </w:r>
      <w:r>
        <w:rPr/>
        <w:t>Center</w:t>
      </w:r>
      <w:r>
        <w:rPr>
          <w:spacing w:val="-9"/>
        </w:rPr>
        <w:t> </w:t>
      </w:r>
      <w:r>
        <w:rPr/>
        <w:t>(BIDMC)</w:t>
      </w:r>
      <w:r>
        <w:rPr>
          <w:spacing w:val="-8"/>
        </w:rPr>
        <w:t> </w:t>
      </w:r>
      <w:r>
        <w:rPr/>
        <w:t>in</w:t>
      </w:r>
      <w:r>
        <w:rPr>
          <w:spacing w:val="-9"/>
        </w:rPr>
        <w:t> </w:t>
      </w:r>
      <w:r>
        <w:rPr/>
        <w:t>Boston,</w:t>
      </w:r>
    </w:p>
    <w:p>
      <w:pPr>
        <w:pStyle w:val="BodyText"/>
        <w:spacing w:line="276" w:lineRule="auto" w:before="1"/>
        <w:ind w:left="320" w:right="534"/>
      </w:pPr>
      <w:r>
        <w:rPr/>
        <w:t>and the other BID affiliate hospitals (BID-Needham and BID-Plymouth).</w:t>
      </w:r>
      <w:r>
        <w:rPr>
          <w:spacing w:val="40"/>
        </w:rPr>
        <w:t> </w:t>
      </w:r>
      <w:r>
        <w:rPr/>
        <w:t>These organizations worked together to ensure that a collaborative, transparent, and robust process was applied across the BID hospital system. In October 2018, the Steering Committee hired John Snow, Inc. (JSI), a public health research and consulting firm based in Boston, to support their efforts and to work with them to complete the CHNA and IS. Next, BID-Milton engaged its long-time, standing Community Benefits Advisory Committee (CBAC), made up of hospital leadership and clinical staff, local service providers, and key community stakeholders. This group met four times over the course of the assessment; they provided input on the assessment approach, vetted preliminary findings, and helped to prioritize the community health issues and the priority populations, most vulnerable. The Hospital also formed a Community Benefits Senior Leadership Team (CBSLT) made up of key hospital leadership and representatives from the Board of Directors. The Steering Committee, the CBAC, and the CBSLT reviewed</w:t>
      </w:r>
      <w:r>
        <w:rPr>
          <w:spacing w:val="-4"/>
        </w:rPr>
        <w:t> </w:t>
      </w:r>
      <w:r>
        <w:rPr/>
        <w:t>this</w:t>
      </w:r>
      <w:r>
        <w:rPr>
          <w:spacing w:val="-3"/>
        </w:rPr>
        <w:t> </w:t>
      </w:r>
      <w:r>
        <w:rPr/>
        <w:t>CHNA</w:t>
      </w:r>
      <w:r>
        <w:rPr>
          <w:spacing w:val="-2"/>
        </w:rPr>
        <w:t> </w:t>
      </w:r>
      <w:r>
        <w:rPr/>
        <w:t>report</w:t>
      </w:r>
      <w:r>
        <w:rPr>
          <w:spacing w:val="-4"/>
        </w:rPr>
        <w:t> </w:t>
      </w:r>
      <w:r>
        <w:rPr/>
        <w:t>and</w:t>
      </w:r>
      <w:r>
        <w:rPr>
          <w:spacing w:val="-3"/>
        </w:rPr>
        <w:t> </w:t>
      </w:r>
      <w:r>
        <w:rPr/>
        <w:t>the</w:t>
      </w:r>
      <w:r>
        <w:rPr>
          <w:spacing w:val="-2"/>
        </w:rPr>
        <w:t> </w:t>
      </w:r>
      <w:r>
        <w:rPr/>
        <w:t>subsequent</w:t>
      </w:r>
      <w:r>
        <w:rPr>
          <w:spacing w:val="-4"/>
        </w:rPr>
        <w:t> </w:t>
      </w:r>
      <w:r>
        <w:rPr/>
        <w:t>Implementation</w:t>
      </w:r>
      <w:r>
        <w:rPr>
          <w:spacing w:val="-4"/>
        </w:rPr>
        <w:t> </w:t>
      </w:r>
      <w:r>
        <w:rPr/>
        <w:t>Strategy</w:t>
      </w:r>
      <w:r>
        <w:rPr>
          <w:spacing w:val="-1"/>
        </w:rPr>
        <w:t> </w:t>
      </w:r>
      <w:r>
        <w:rPr/>
        <w:t>before</w:t>
      </w:r>
      <w:r>
        <w:rPr>
          <w:spacing w:val="-5"/>
        </w:rPr>
        <w:t> </w:t>
      </w:r>
      <w:r>
        <w:rPr/>
        <w:t>it</w:t>
      </w:r>
      <w:r>
        <w:rPr>
          <w:spacing w:val="-4"/>
        </w:rPr>
        <w:t> </w:t>
      </w:r>
      <w:r>
        <w:rPr/>
        <w:t>was</w:t>
      </w:r>
      <w:r>
        <w:rPr>
          <w:spacing w:val="-4"/>
        </w:rPr>
        <w:t> </w:t>
      </w:r>
      <w:r>
        <w:rPr/>
        <w:t>submitted</w:t>
      </w:r>
      <w:r>
        <w:rPr>
          <w:spacing w:val="-4"/>
        </w:rPr>
        <w:t> </w:t>
      </w:r>
      <w:r>
        <w:rPr/>
        <w:t>to</w:t>
      </w:r>
      <w:r>
        <w:rPr>
          <w:spacing w:val="-4"/>
        </w:rPr>
        <w:t> </w:t>
      </w:r>
      <w:r>
        <w:rPr/>
        <w:t>the Board of Directors for approval.</w:t>
      </w:r>
    </w:p>
    <w:p>
      <w:pPr>
        <w:pStyle w:val="BodyText"/>
        <w:spacing w:line="276" w:lineRule="auto" w:before="158"/>
        <w:ind w:left="320" w:right="491"/>
      </w:pPr>
      <w:r>
        <w:rPr/>
        <w:t>Substantial</w:t>
      </w:r>
      <w:r>
        <w:rPr>
          <w:spacing w:val="-4"/>
        </w:rPr>
        <w:t> </w:t>
      </w:r>
      <w:r>
        <w:rPr/>
        <w:t>efforts</w:t>
      </w:r>
      <w:r>
        <w:rPr>
          <w:spacing w:val="-5"/>
        </w:rPr>
        <w:t> </w:t>
      </w:r>
      <w:r>
        <w:rPr/>
        <w:t>were</w:t>
      </w:r>
      <w:r>
        <w:rPr>
          <w:spacing w:val="-2"/>
        </w:rPr>
        <w:t> </w:t>
      </w:r>
      <w:r>
        <w:rPr/>
        <w:t>taken</w:t>
      </w:r>
      <w:r>
        <w:rPr>
          <w:spacing w:val="-5"/>
        </w:rPr>
        <w:t> </w:t>
      </w:r>
      <w:r>
        <w:rPr/>
        <w:t>to</w:t>
      </w:r>
      <w:r>
        <w:rPr>
          <w:spacing w:val="-4"/>
        </w:rPr>
        <w:t> </w:t>
      </w:r>
      <w:r>
        <w:rPr/>
        <w:t>ensure</w:t>
      </w:r>
      <w:r>
        <w:rPr>
          <w:spacing w:val="-3"/>
        </w:rPr>
        <w:t> </w:t>
      </w:r>
      <w:r>
        <w:rPr/>
        <w:t>that</w:t>
      </w:r>
      <w:r>
        <w:rPr>
          <w:spacing w:val="-5"/>
        </w:rPr>
        <w:t> </w:t>
      </w:r>
      <w:r>
        <w:rPr/>
        <w:t>the</w:t>
      </w:r>
      <w:r>
        <w:rPr>
          <w:spacing w:val="-5"/>
        </w:rPr>
        <w:t> </w:t>
      </w:r>
      <w:r>
        <w:rPr/>
        <w:t>assessment</w:t>
      </w:r>
      <w:r>
        <w:rPr>
          <w:spacing w:val="-3"/>
        </w:rPr>
        <w:t> </w:t>
      </w:r>
      <w:r>
        <w:rPr/>
        <w:t>activities</w:t>
      </w:r>
      <w:r>
        <w:rPr>
          <w:spacing w:val="-3"/>
        </w:rPr>
        <w:t> </w:t>
      </w:r>
      <w:r>
        <w:rPr/>
        <w:t>implemented</w:t>
      </w:r>
      <w:r>
        <w:rPr>
          <w:spacing w:val="-4"/>
        </w:rPr>
        <w:t> </w:t>
      </w:r>
      <w:r>
        <w:rPr/>
        <w:t>included</w:t>
      </w:r>
      <w:r>
        <w:rPr>
          <w:spacing w:val="-4"/>
        </w:rPr>
        <w:t> </w:t>
      </w:r>
      <w:r>
        <w:rPr/>
        <w:t>efforts</w:t>
      </w:r>
      <w:r>
        <w:rPr>
          <w:spacing w:val="-3"/>
        </w:rPr>
        <w:t> </w:t>
      </w:r>
      <w:r>
        <w:rPr/>
        <w:t>to engage community residents, local public health officials, and other community stakeholders. The assessment was completed in three phases. Below is a summary of the activities that were associated</w:t>
      </w:r>
    </w:p>
    <w:p>
      <w:pPr>
        <w:spacing w:after="0" w:line="276" w:lineRule="auto"/>
        <w:sectPr>
          <w:type w:val="continuous"/>
          <w:pgSz w:w="12240" w:h="15840"/>
          <w:pgMar w:header="0" w:footer="271" w:top="1820" w:bottom="280" w:left="1120" w:right="960"/>
        </w:sectPr>
      </w:pPr>
    </w:p>
    <w:p>
      <w:pPr>
        <w:pStyle w:val="BodyText"/>
        <w:spacing w:line="273" w:lineRule="auto" w:before="39"/>
        <w:ind w:left="320" w:right="555"/>
      </w:pPr>
      <w:r>
        <w:rPr/>
        <w:t>with</w:t>
      </w:r>
      <w:r>
        <w:rPr>
          <w:spacing w:val="-4"/>
        </w:rPr>
        <w:t> </w:t>
      </w:r>
      <w:r>
        <w:rPr/>
        <w:t>each</w:t>
      </w:r>
      <w:r>
        <w:rPr>
          <w:spacing w:val="-5"/>
        </w:rPr>
        <w:t> </w:t>
      </w:r>
      <w:r>
        <w:rPr/>
        <w:t>Phase</w:t>
      </w:r>
      <w:r>
        <w:rPr>
          <w:spacing w:val="-4"/>
        </w:rPr>
        <w:t> </w:t>
      </w:r>
      <w:r>
        <w:rPr/>
        <w:t>of</w:t>
      </w:r>
      <w:r>
        <w:rPr>
          <w:spacing w:val="-5"/>
        </w:rPr>
        <w:t> </w:t>
      </w:r>
      <w:r>
        <w:rPr/>
        <w:t>the</w:t>
      </w:r>
      <w:r>
        <w:rPr>
          <w:spacing w:val="-5"/>
        </w:rPr>
        <w:t> </w:t>
      </w:r>
      <w:r>
        <w:rPr/>
        <w:t>assessment</w:t>
      </w:r>
      <w:r>
        <w:rPr>
          <w:spacing w:val="-3"/>
        </w:rPr>
        <w:t> </w:t>
      </w:r>
      <w:r>
        <w:rPr/>
        <w:t>and</w:t>
      </w:r>
      <w:r>
        <w:rPr>
          <w:spacing w:val="-4"/>
        </w:rPr>
        <w:t> </w:t>
      </w:r>
      <w:r>
        <w:rPr/>
        <w:t>planning</w:t>
      </w:r>
      <w:r>
        <w:rPr>
          <w:spacing w:val="-3"/>
        </w:rPr>
        <w:t> </w:t>
      </w:r>
      <w:r>
        <w:rPr/>
        <w:t>process.</w:t>
      </w:r>
      <w:r>
        <w:rPr>
          <w:spacing w:val="-3"/>
        </w:rPr>
        <w:t> </w:t>
      </w:r>
      <w:r>
        <w:rPr/>
        <w:t>A</w:t>
      </w:r>
      <w:r>
        <w:rPr>
          <w:spacing w:val="-3"/>
        </w:rPr>
        <w:t> </w:t>
      </w:r>
      <w:r>
        <w:rPr/>
        <w:t>detailed</w:t>
      </w:r>
      <w:r>
        <w:rPr>
          <w:spacing w:val="-4"/>
        </w:rPr>
        <w:t> </w:t>
      </w:r>
      <w:r>
        <w:rPr/>
        <w:t>description</w:t>
      </w:r>
      <w:r>
        <w:rPr>
          <w:spacing w:val="-6"/>
        </w:rPr>
        <w:t> </w:t>
      </w:r>
      <w:r>
        <w:rPr/>
        <w:t>of</w:t>
      </w:r>
      <w:r>
        <w:rPr>
          <w:spacing w:val="-4"/>
        </w:rPr>
        <w:t> </w:t>
      </w:r>
      <w:r>
        <w:rPr/>
        <w:t>BID-Milton’s approach to community engagement is included in Appendix A.</w:t>
      </w:r>
    </w:p>
    <w:p>
      <w:pPr>
        <w:pStyle w:val="BodyText"/>
        <w:spacing w:before="163"/>
        <w:ind w:left="320"/>
      </w:pPr>
      <w:r>
        <w:rPr>
          <w:b/>
        </w:rPr>
        <w:t>Phase</w:t>
      </w:r>
      <w:r>
        <w:rPr>
          <w:b/>
          <w:spacing w:val="-8"/>
        </w:rPr>
        <w:t> </w:t>
      </w:r>
      <w:r>
        <w:rPr>
          <w:b/>
        </w:rPr>
        <w:t>One</w:t>
      </w:r>
      <w:r>
        <w:rPr>
          <w:b/>
          <w:spacing w:val="-4"/>
        </w:rPr>
        <w:t> </w:t>
      </w:r>
      <w:r>
        <w:rPr/>
        <w:t>involved</w:t>
      </w:r>
      <w:r>
        <w:rPr>
          <w:spacing w:val="-7"/>
        </w:rPr>
        <w:t> </w:t>
      </w:r>
      <w:r>
        <w:rPr/>
        <w:t>preliminary</w:t>
      </w:r>
      <w:r>
        <w:rPr>
          <w:spacing w:val="-4"/>
        </w:rPr>
        <w:t> </w:t>
      </w:r>
      <w:r>
        <w:rPr/>
        <w:t>assessment</w:t>
      </w:r>
      <w:r>
        <w:rPr>
          <w:spacing w:val="-5"/>
        </w:rPr>
        <w:t> </w:t>
      </w:r>
      <w:r>
        <w:rPr/>
        <w:t>and</w:t>
      </w:r>
      <w:r>
        <w:rPr>
          <w:spacing w:val="-8"/>
        </w:rPr>
        <w:t> </w:t>
      </w:r>
      <w:r>
        <w:rPr/>
        <w:t>engagement</w:t>
      </w:r>
      <w:r>
        <w:rPr>
          <w:spacing w:val="-5"/>
        </w:rPr>
        <w:t> </w:t>
      </w:r>
      <w:r>
        <w:rPr/>
        <w:t>activities,</w:t>
      </w:r>
      <w:r>
        <w:rPr>
          <w:spacing w:val="-6"/>
        </w:rPr>
        <w:t> </w:t>
      </w:r>
      <w:r>
        <w:rPr>
          <w:spacing w:val="-2"/>
        </w:rPr>
        <w:t>including:</w:t>
      </w:r>
    </w:p>
    <w:p>
      <w:pPr>
        <w:pStyle w:val="BodyText"/>
        <w:spacing w:before="4"/>
        <w:rPr>
          <w:sz w:val="11"/>
        </w:rPr>
      </w:pPr>
    </w:p>
    <w:p>
      <w:pPr>
        <w:pStyle w:val="BodyText"/>
        <w:spacing w:line="256" w:lineRule="auto" w:before="56"/>
        <w:ind w:left="1040" w:right="555"/>
      </w:pPr>
      <w:r>
        <w:rPr/>
        <w:pict>
          <v:shape style="position:absolute;margin-left:90.480003pt;margin-top:8.113643pt;width:4pt;height:4pt;mso-position-horizontal-relative:page;mso-position-vertical-relative:paragraph;z-index:15729664" id="docshape2" coordorigin="1810,162" coordsize="80,80" path="m1860,241l1838,241,1829,237,1814,222,1810,213,1810,191,1814,181,1829,167,1838,162,1860,162,1870,167,1877,174,1884,181,1889,191,1889,213,1884,222,1870,237,1860,241xe" filled="true" fillcolor="#000000" stroked="false">
            <v:path arrowok="t"/>
            <v:fill type="solid"/>
            <w10:wrap type="none"/>
          </v:shape>
        </w:pict>
      </w:r>
      <w:r>
        <w:rPr/>
        <w:t>Collection</w:t>
      </w:r>
      <w:r>
        <w:rPr>
          <w:spacing w:val="-5"/>
        </w:rPr>
        <w:t> </w:t>
      </w:r>
      <w:r>
        <w:rPr/>
        <w:t>and</w:t>
      </w:r>
      <w:r>
        <w:rPr>
          <w:spacing w:val="-6"/>
        </w:rPr>
        <w:t> </w:t>
      </w:r>
      <w:r>
        <w:rPr/>
        <w:t>analysis</w:t>
      </w:r>
      <w:r>
        <w:rPr>
          <w:spacing w:val="-6"/>
        </w:rPr>
        <w:t> </w:t>
      </w:r>
      <w:r>
        <w:rPr/>
        <w:t>of</w:t>
      </w:r>
      <w:r>
        <w:rPr>
          <w:spacing w:val="-6"/>
        </w:rPr>
        <w:t> </w:t>
      </w:r>
      <w:r>
        <w:rPr/>
        <w:t>quantitative</w:t>
      </w:r>
      <w:r>
        <w:rPr>
          <w:spacing w:val="-4"/>
        </w:rPr>
        <w:t> </w:t>
      </w:r>
      <w:r>
        <w:rPr/>
        <w:t>data</w:t>
      </w:r>
      <w:r>
        <w:rPr>
          <w:spacing w:val="-6"/>
        </w:rPr>
        <w:t> </w:t>
      </w:r>
      <w:r>
        <w:rPr/>
        <w:t>to</w:t>
      </w:r>
      <w:r>
        <w:rPr>
          <w:spacing w:val="-6"/>
        </w:rPr>
        <w:t> </w:t>
      </w:r>
      <w:r>
        <w:rPr/>
        <w:t>characterize</w:t>
      </w:r>
      <w:r>
        <w:rPr>
          <w:spacing w:val="-6"/>
        </w:rPr>
        <w:t> </w:t>
      </w:r>
      <w:r>
        <w:rPr/>
        <w:t>community</w:t>
      </w:r>
      <w:r>
        <w:rPr>
          <w:spacing w:val="-3"/>
        </w:rPr>
        <w:t> </w:t>
      </w:r>
      <w:r>
        <w:rPr/>
        <w:t>characteristics</w:t>
      </w:r>
      <w:r>
        <w:rPr>
          <w:spacing w:val="-4"/>
        </w:rPr>
        <w:t> </w:t>
      </w:r>
      <w:r>
        <w:rPr/>
        <w:t>and disease burden</w:t>
      </w:r>
    </w:p>
    <w:p>
      <w:pPr>
        <w:pStyle w:val="BodyText"/>
        <w:spacing w:line="254" w:lineRule="auto" w:before="11"/>
        <w:ind w:left="1040" w:right="491"/>
      </w:pPr>
      <w:r>
        <w:rPr/>
        <w:pict>
          <v:shape style="position:absolute;margin-left:90.480003pt;margin-top:5.86362pt;width:4pt;height:4pt;mso-position-horizontal-relative:page;mso-position-vertical-relative:paragraph;z-index:15730176" id="docshape3" coordorigin="1810,117" coordsize="80,80" path="m1860,196l1838,196,1829,192,1814,177,1810,168,1810,146,1814,136,1829,122,1838,117,1860,117,1870,122,1877,129,1886,136,1889,146,1889,168,1886,177,1877,184,1870,192,1860,196xe" filled="true" fillcolor="#000000" stroked="false">
            <v:path arrowok="t"/>
            <v:fill type="solid"/>
            <w10:wrap type="none"/>
          </v:shape>
        </w:pict>
      </w:r>
      <w:r>
        <w:rPr/>
        <w:t>Key</w:t>
      </w:r>
      <w:r>
        <w:rPr>
          <w:spacing w:val="-4"/>
        </w:rPr>
        <w:t> </w:t>
      </w:r>
      <w:r>
        <w:rPr/>
        <w:t>informant</w:t>
      </w:r>
      <w:r>
        <w:rPr>
          <w:spacing w:val="-4"/>
        </w:rPr>
        <w:t> </w:t>
      </w:r>
      <w:r>
        <w:rPr/>
        <w:t>interviews</w:t>
      </w:r>
      <w:r>
        <w:rPr>
          <w:spacing w:val="-7"/>
        </w:rPr>
        <w:t> </w:t>
      </w:r>
      <w:r>
        <w:rPr/>
        <w:t>with</w:t>
      </w:r>
      <w:r>
        <w:rPr>
          <w:spacing w:val="-5"/>
        </w:rPr>
        <w:t> </w:t>
      </w:r>
      <w:r>
        <w:rPr/>
        <w:t>hospital</w:t>
      </w:r>
      <w:r>
        <w:rPr>
          <w:spacing w:val="-4"/>
        </w:rPr>
        <w:t> </w:t>
      </w:r>
      <w:r>
        <w:rPr/>
        <w:t>leadership,</w:t>
      </w:r>
      <w:r>
        <w:rPr>
          <w:spacing w:val="-4"/>
        </w:rPr>
        <w:t> </w:t>
      </w:r>
      <w:r>
        <w:rPr/>
        <w:t>local</w:t>
      </w:r>
      <w:r>
        <w:rPr>
          <w:spacing w:val="-4"/>
        </w:rPr>
        <w:t> </w:t>
      </w:r>
      <w:r>
        <w:rPr/>
        <w:t>service</w:t>
      </w:r>
      <w:r>
        <w:rPr>
          <w:spacing w:val="-4"/>
        </w:rPr>
        <w:t> </w:t>
      </w:r>
      <w:r>
        <w:rPr/>
        <w:t>providers,</w:t>
      </w:r>
      <w:r>
        <w:rPr>
          <w:spacing w:val="-4"/>
        </w:rPr>
        <w:t> </w:t>
      </w:r>
      <w:r>
        <w:rPr/>
        <w:t>and</w:t>
      </w:r>
      <w:r>
        <w:rPr>
          <w:spacing w:val="-7"/>
        </w:rPr>
        <w:t> </w:t>
      </w:r>
      <w:r>
        <w:rPr/>
        <w:t>community </w:t>
      </w:r>
      <w:r>
        <w:rPr>
          <w:spacing w:val="-2"/>
        </w:rPr>
        <w:t>stakeholders</w:t>
      </w:r>
    </w:p>
    <w:p>
      <w:pPr>
        <w:pStyle w:val="BodyText"/>
        <w:spacing w:before="14"/>
        <w:ind w:left="1040"/>
      </w:pPr>
      <w:r>
        <w:rPr/>
        <w:pict>
          <v:shape style="position:absolute;margin-left:90.480003pt;margin-top:6.01365pt;width:4pt;height:4pt;mso-position-horizontal-relative:page;mso-position-vertical-relative:paragraph;z-index:15730688" id="docshape4" coordorigin="1810,120" coordsize="80,80" path="m1860,199l1838,199,1829,195,1814,180,1810,171,1810,149,1814,139,1829,125,1838,120,1860,120,1870,125,1877,132,1886,139,1889,149,1889,171,1886,180,1877,187,1870,195,1860,199xe" filled="true" fillcolor="#000000" stroked="false">
            <v:path arrowok="t"/>
            <v:fill type="solid"/>
            <w10:wrap type="none"/>
          </v:shape>
        </w:pict>
      </w:r>
      <w:r>
        <w:rPr/>
        <w:t>An</w:t>
      </w:r>
      <w:r>
        <w:rPr>
          <w:spacing w:val="-9"/>
        </w:rPr>
        <w:t> </w:t>
      </w:r>
      <w:r>
        <w:rPr/>
        <w:t>evaluation</w:t>
      </w:r>
      <w:r>
        <w:rPr>
          <w:spacing w:val="-7"/>
        </w:rPr>
        <w:t> </w:t>
      </w:r>
      <w:r>
        <w:rPr/>
        <w:t>of</w:t>
      </w:r>
      <w:r>
        <w:rPr>
          <w:spacing w:val="-5"/>
        </w:rPr>
        <w:t> </w:t>
      </w:r>
      <w:r>
        <w:rPr/>
        <w:t>BID-Milton’s</w:t>
      </w:r>
      <w:r>
        <w:rPr>
          <w:spacing w:val="-4"/>
        </w:rPr>
        <w:t> </w:t>
      </w:r>
      <w:r>
        <w:rPr/>
        <w:t>current</w:t>
      </w:r>
      <w:r>
        <w:rPr>
          <w:spacing w:val="-5"/>
        </w:rPr>
        <w:t> </w:t>
      </w:r>
      <w:r>
        <w:rPr/>
        <w:t>portfolio</w:t>
      </w:r>
      <w:r>
        <w:rPr>
          <w:spacing w:val="-5"/>
        </w:rPr>
        <w:t> </w:t>
      </w:r>
      <w:r>
        <w:rPr/>
        <w:t>of</w:t>
      </w:r>
      <w:r>
        <w:rPr>
          <w:spacing w:val="-6"/>
        </w:rPr>
        <w:t> </w:t>
      </w:r>
      <w:r>
        <w:rPr/>
        <w:t>Community</w:t>
      </w:r>
      <w:r>
        <w:rPr>
          <w:spacing w:val="-3"/>
        </w:rPr>
        <w:t> </w:t>
      </w:r>
      <w:r>
        <w:rPr/>
        <w:t>Benefits</w:t>
      </w:r>
      <w:r>
        <w:rPr>
          <w:spacing w:val="-6"/>
        </w:rPr>
        <w:t> </w:t>
      </w:r>
      <w:r>
        <w:rPr>
          <w:spacing w:val="-2"/>
        </w:rPr>
        <w:t>activities</w:t>
      </w:r>
    </w:p>
    <w:p>
      <w:pPr>
        <w:pStyle w:val="BodyText"/>
        <w:spacing w:before="4"/>
        <w:rPr>
          <w:sz w:val="16"/>
        </w:rPr>
      </w:pPr>
    </w:p>
    <w:p>
      <w:pPr>
        <w:pStyle w:val="BodyText"/>
        <w:ind w:left="320"/>
      </w:pPr>
      <w:r>
        <w:rPr>
          <w:b/>
        </w:rPr>
        <w:t>Phase</w:t>
      </w:r>
      <w:r>
        <w:rPr>
          <w:b/>
          <w:spacing w:val="-6"/>
        </w:rPr>
        <w:t> </w:t>
      </w:r>
      <w:r>
        <w:rPr>
          <w:b/>
        </w:rPr>
        <w:t>Two</w:t>
      </w:r>
      <w:r>
        <w:rPr>
          <w:b/>
          <w:spacing w:val="-3"/>
        </w:rPr>
        <w:t> </w:t>
      </w:r>
      <w:r>
        <w:rPr/>
        <w:t>involved</w:t>
      </w:r>
      <w:r>
        <w:rPr>
          <w:spacing w:val="-5"/>
        </w:rPr>
        <w:t> </w:t>
      </w:r>
      <w:r>
        <w:rPr/>
        <w:t>targeted</w:t>
      </w:r>
      <w:r>
        <w:rPr>
          <w:spacing w:val="-7"/>
        </w:rPr>
        <w:t> </w:t>
      </w:r>
      <w:r>
        <w:rPr/>
        <w:t>engagement</w:t>
      </w:r>
      <w:r>
        <w:rPr>
          <w:spacing w:val="-6"/>
        </w:rPr>
        <w:t> </w:t>
      </w:r>
      <w:r>
        <w:rPr/>
        <w:t>activities,</w:t>
      </w:r>
      <w:r>
        <w:rPr>
          <w:spacing w:val="-7"/>
        </w:rPr>
        <w:t> </w:t>
      </w:r>
      <w:r>
        <w:rPr>
          <w:spacing w:val="-2"/>
        </w:rPr>
        <w:t>including:</w:t>
      </w:r>
    </w:p>
    <w:p>
      <w:pPr>
        <w:pStyle w:val="BodyText"/>
        <w:spacing w:before="12"/>
        <w:rPr>
          <w:sz w:val="12"/>
        </w:rPr>
      </w:pPr>
    </w:p>
    <w:p>
      <w:pPr>
        <w:pStyle w:val="BodyText"/>
        <w:spacing w:line="280" w:lineRule="auto" w:before="56"/>
        <w:ind w:left="1040" w:right="491"/>
      </w:pPr>
      <w:r>
        <w:rPr/>
        <w:pict>
          <v:shape style="position:absolute;margin-left:90.480003pt;margin-top:8.113620pt;width:4pt;height:4pt;mso-position-horizontal-relative:page;mso-position-vertical-relative:paragraph;z-index:15731200" id="docshape5" coordorigin="1810,162" coordsize="80,80" path="m1860,241l1838,241,1829,237,1814,222,1810,213,1810,191,1814,181,1829,167,1838,162,1860,162,1870,167,1877,174,1886,181,1889,191,1889,213,1886,222,1877,229,1870,237,1860,241xe" filled="true" fillcolor="#000000" stroked="false">
            <v:path arrowok="t"/>
            <v:fill type="solid"/>
            <w10:wrap type="none"/>
          </v:shape>
        </w:pict>
      </w:r>
      <w:r>
        <w:rPr/>
        <w:pict>
          <v:shape style="position:absolute;margin-left:90.480003pt;margin-top:24.193623pt;width:4pt;height:4pt;mso-position-horizontal-relative:page;mso-position-vertical-relative:paragraph;z-index:15731712" id="docshape6" coordorigin="1810,484" coordsize="80,80" path="m1860,563l1838,563,1829,558,1814,544,1810,534,1810,513,1814,503,1829,489,1838,484,1860,484,1870,489,1877,496,1886,503,1889,513,1889,534,1886,544,1877,551,1870,558,1860,563xe" filled="true" fillcolor="#000000" stroked="false">
            <v:path arrowok="t"/>
            <v:fill type="solid"/>
            <w10:wrap type="none"/>
          </v:shape>
        </w:pict>
      </w:r>
      <w:r>
        <w:rPr/>
        <w:pict>
          <v:shape style="position:absolute;margin-left:90.480003pt;margin-top:70.993614pt;width:4pt;height:4pt;mso-position-horizontal-relative:page;mso-position-vertical-relative:paragraph;z-index:15732224" id="docshape7" coordorigin="1810,1420" coordsize="80,80" path="m1860,1499l1838,1499,1829,1494,1814,1480,1810,1470,1810,1449,1814,1439,1829,1425,1838,1420,1860,1420,1870,1425,1877,1432,1886,1439,1889,1449,1889,1470,1886,1480,1877,1487,1870,1494,1860,1499xe" filled="true" fillcolor="#000000" stroked="false">
            <v:path arrowok="t"/>
            <v:fill type="solid"/>
            <w10:wrap type="none"/>
          </v:shape>
        </w:pict>
      </w:r>
      <w:r>
        <w:rPr/>
        <w:t>Additional Interviews with hospital leadership, clinical providers, and community stakeholders Dissemination and analysis of a Community Health Survey to capture residents’ perceptions of barriers to good health, leading health issues, vulnerable populations, accessibility of health services,</w:t>
      </w:r>
      <w:r>
        <w:rPr>
          <w:spacing w:val="-3"/>
        </w:rPr>
        <w:t> </w:t>
      </w:r>
      <w:r>
        <w:rPr/>
        <w:t>and</w:t>
      </w:r>
      <w:r>
        <w:rPr>
          <w:spacing w:val="-6"/>
        </w:rPr>
        <w:t> </w:t>
      </w:r>
      <w:r>
        <w:rPr/>
        <w:t>opportunities</w:t>
      </w:r>
      <w:r>
        <w:rPr>
          <w:spacing w:val="-6"/>
        </w:rPr>
        <w:t> </w:t>
      </w:r>
      <w:r>
        <w:rPr/>
        <w:t>for</w:t>
      </w:r>
      <w:r>
        <w:rPr>
          <w:spacing w:val="-6"/>
        </w:rPr>
        <w:t> </w:t>
      </w:r>
      <w:r>
        <w:rPr/>
        <w:t>the</w:t>
      </w:r>
      <w:r>
        <w:rPr>
          <w:spacing w:val="-3"/>
        </w:rPr>
        <w:t> </w:t>
      </w:r>
      <w:r>
        <w:rPr/>
        <w:t>hospital</w:t>
      </w:r>
      <w:r>
        <w:rPr>
          <w:spacing w:val="-3"/>
        </w:rPr>
        <w:t> </w:t>
      </w:r>
      <w:r>
        <w:rPr/>
        <w:t>to</w:t>
      </w:r>
      <w:r>
        <w:rPr>
          <w:spacing w:val="-4"/>
        </w:rPr>
        <w:t> </w:t>
      </w:r>
      <w:r>
        <w:rPr/>
        <w:t>improve</w:t>
      </w:r>
      <w:r>
        <w:rPr>
          <w:spacing w:val="-5"/>
        </w:rPr>
        <w:t> </w:t>
      </w:r>
      <w:r>
        <w:rPr/>
        <w:t>the</w:t>
      </w:r>
      <w:r>
        <w:rPr>
          <w:spacing w:val="-2"/>
        </w:rPr>
        <w:t> </w:t>
      </w:r>
      <w:r>
        <w:rPr/>
        <w:t>services</w:t>
      </w:r>
      <w:r>
        <w:rPr>
          <w:spacing w:val="-3"/>
        </w:rPr>
        <w:t> </w:t>
      </w:r>
      <w:r>
        <w:rPr/>
        <w:t>they</w:t>
      </w:r>
      <w:r>
        <w:rPr>
          <w:spacing w:val="-5"/>
        </w:rPr>
        <w:t> </w:t>
      </w:r>
      <w:r>
        <w:rPr/>
        <w:t>offer</w:t>
      </w:r>
      <w:r>
        <w:rPr>
          <w:spacing w:val="-3"/>
        </w:rPr>
        <w:t> </w:t>
      </w:r>
      <w:r>
        <w:rPr/>
        <w:t>to</w:t>
      </w:r>
      <w:r>
        <w:rPr>
          <w:spacing w:val="-4"/>
        </w:rPr>
        <w:t> </w:t>
      </w:r>
      <w:r>
        <w:rPr/>
        <w:t>the</w:t>
      </w:r>
      <w:r>
        <w:rPr>
          <w:spacing w:val="-2"/>
        </w:rPr>
        <w:t> </w:t>
      </w:r>
      <w:r>
        <w:rPr/>
        <w:t>community Focus groups with identified underserved populations</w:t>
      </w:r>
    </w:p>
    <w:p>
      <w:pPr>
        <w:pStyle w:val="BodyText"/>
        <w:spacing w:before="154"/>
        <w:ind w:left="320"/>
      </w:pPr>
      <w:r>
        <w:rPr>
          <w:b/>
        </w:rPr>
        <w:t>Phase</w:t>
      </w:r>
      <w:r>
        <w:rPr>
          <w:b/>
          <w:spacing w:val="-5"/>
        </w:rPr>
        <w:t> </w:t>
      </w:r>
      <w:r>
        <w:rPr>
          <w:b/>
        </w:rPr>
        <w:t>III</w:t>
      </w:r>
      <w:r>
        <w:rPr>
          <w:b/>
          <w:spacing w:val="-1"/>
        </w:rPr>
        <w:t> </w:t>
      </w:r>
      <w:r>
        <w:rPr/>
        <w:t>involved</w:t>
      </w:r>
      <w:r>
        <w:rPr>
          <w:spacing w:val="-6"/>
        </w:rPr>
        <w:t> </w:t>
      </w:r>
      <w:r>
        <w:rPr/>
        <w:t>a</w:t>
      </w:r>
      <w:r>
        <w:rPr>
          <w:spacing w:val="-5"/>
        </w:rPr>
        <w:t> </w:t>
      </w:r>
      <w:r>
        <w:rPr/>
        <w:t>series</w:t>
      </w:r>
      <w:r>
        <w:rPr>
          <w:spacing w:val="-6"/>
        </w:rPr>
        <w:t> </w:t>
      </w:r>
      <w:r>
        <w:rPr/>
        <w:t>of</w:t>
      </w:r>
      <w:r>
        <w:rPr>
          <w:spacing w:val="-4"/>
        </w:rPr>
        <w:t> </w:t>
      </w:r>
      <w:r>
        <w:rPr/>
        <w:t>strategic</w:t>
      </w:r>
      <w:r>
        <w:rPr>
          <w:spacing w:val="-6"/>
        </w:rPr>
        <w:t> </w:t>
      </w:r>
      <w:r>
        <w:rPr/>
        <w:t>planning</w:t>
      </w:r>
      <w:r>
        <w:rPr>
          <w:spacing w:val="-4"/>
        </w:rPr>
        <w:t> </w:t>
      </w:r>
      <w:r>
        <w:rPr/>
        <w:t>and</w:t>
      </w:r>
      <w:r>
        <w:rPr>
          <w:spacing w:val="-4"/>
        </w:rPr>
        <w:t> </w:t>
      </w:r>
      <w:r>
        <w:rPr/>
        <w:t>reporting</w:t>
      </w:r>
      <w:r>
        <w:rPr>
          <w:spacing w:val="-4"/>
        </w:rPr>
        <w:t> </w:t>
      </w:r>
      <w:r>
        <w:rPr/>
        <w:t>activities,</w:t>
      </w:r>
      <w:r>
        <w:rPr>
          <w:spacing w:val="-5"/>
        </w:rPr>
        <w:t> </w:t>
      </w:r>
      <w:r>
        <w:rPr>
          <w:spacing w:val="-2"/>
        </w:rPr>
        <w:t>including:</w:t>
      </w:r>
    </w:p>
    <w:p>
      <w:pPr>
        <w:pStyle w:val="BodyText"/>
        <w:spacing w:before="11"/>
        <w:rPr>
          <w:sz w:val="12"/>
        </w:rPr>
      </w:pPr>
    </w:p>
    <w:p>
      <w:pPr>
        <w:pStyle w:val="BodyText"/>
        <w:spacing w:line="278" w:lineRule="auto" w:before="56"/>
        <w:ind w:left="1040" w:right="491"/>
      </w:pPr>
      <w:r>
        <w:rPr/>
        <w:pict>
          <v:shape style="position:absolute;margin-left:90.480003pt;margin-top:8.113635pt;width:4pt;height:4pt;mso-position-horizontal-relative:page;mso-position-vertical-relative:paragraph;z-index:15732736" id="docshape8" coordorigin="1810,162" coordsize="80,80" path="m1860,241l1838,241,1829,239,1822,229,1814,222,1810,213,1810,191,1814,181,1829,167,1838,162,1860,162,1870,167,1877,174,1886,181,1889,191,1889,213,1886,222,1877,229,1870,239,1860,241xe" filled="true" fillcolor="#000000" stroked="false">
            <v:path arrowok="t"/>
            <v:fill type="solid"/>
            <w10:wrap type="none"/>
          </v:shape>
        </w:pict>
      </w:r>
      <w:r>
        <w:rPr/>
        <w:pict>
          <v:shape style="position:absolute;margin-left:90.479996pt;margin-top:55.033634pt;width:4pt;height:4pt;mso-position-horizontal-relative:page;mso-position-vertical-relative:paragraph;z-index:15733248" id="docshape9" coordorigin="1810,1101" coordsize="80,80" path="m1860,1180l1838,1180,1829,1177,1822,1168,1814,1161,1810,1151,1810,1129,1814,1120,1829,1105,1838,1101,1860,1101,1870,1105,1879,1113,1886,1120,1889,1129,1889,1151,1886,1161,1870,1177,1860,1180xe" filled="true" fillcolor="#000000" stroked="false">
            <v:path arrowok="t"/>
            <v:fill type="solid"/>
            <w10:wrap type="none"/>
          </v:shape>
        </w:pict>
      </w:r>
      <w:r>
        <w:rPr/>
        <w:t>Meetings</w:t>
      </w:r>
      <w:r>
        <w:rPr>
          <w:spacing w:val="-4"/>
        </w:rPr>
        <w:t> </w:t>
      </w:r>
      <w:r>
        <w:rPr/>
        <w:t>with</w:t>
      </w:r>
      <w:r>
        <w:rPr>
          <w:spacing w:val="-7"/>
        </w:rPr>
        <w:t> </w:t>
      </w:r>
      <w:r>
        <w:rPr/>
        <w:t>the</w:t>
      </w:r>
      <w:r>
        <w:rPr>
          <w:spacing w:val="-4"/>
        </w:rPr>
        <w:t> </w:t>
      </w:r>
      <w:r>
        <w:rPr/>
        <w:t>CBAC</w:t>
      </w:r>
      <w:r>
        <w:rPr>
          <w:spacing w:val="-4"/>
        </w:rPr>
        <w:t> </w:t>
      </w:r>
      <w:r>
        <w:rPr/>
        <w:t>and</w:t>
      </w:r>
      <w:r>
        <w:rPr>
          <w:spacing w:val="-6"/>
        </w:rPr>
        <w:t> </w:t>
      </w:r>
      <w:r>
        <w:rPr/>
        <w:t>BID-Milton’s</w:t>
      </w:r>
      <w:r>
        <w:rPr>
          <w:spacing w:val="-7"/>
        </w:rPr>
        <w:t> </w:t>
      </w:r>
      <w:r>
        <w:rPr/>
        <w:t>Community</w:t>
      </w:r>
      <w:r>
        <w:rPr>
          <w:spacing w:val="-8"/>
        </w:rPr>
        <w:t> </w:t>
      </w:r>
      <w:r>
        <w:rPr/>
        <w:t>Benefits</w:t>
      </w:r>
      <w:r>
        <w:rPr>
          <w:spacing w:val="-6"/>
        </w:rPr>
        <w:t> </w:t>
      </w:r>
      <w:r>
        <w:rPr/>
        <w:t>Community</w:t>
      </w:r>
      <w:r>
        <w:rPr>
          <w:spacing w:val="-4"/>
        </w:rPr>
        <w:t> </w:t>
      </w:r>
      <w:r>
        <w:rPr/>
        <w:t>Benefits</w:t>
      </w:r>
      <w:r>
        <w:rPr>
          <w:spacing w:val="-4"/>
        </w:rPr>
        <w:t> </w:t>
      </w:r>
      <w:r>
        <w:rPr/>
        <w:t>Leadership Team (including members of the Board of Directors) to present CHNA findings, prioritize community health issues, identify vulnerable populations, and discuss potential responses Creation of a Resource Inventory to catalogue local organizations, service providers, and community assets that have the potential to address identified needs</w:t>
      </w:r>
    </w:p>
    <w:p>
      <w:pPr>
        <w:pStyle w:val="BodyText"/>
        <w:spacing w:line="261" w:lineRule="auto" w:before="10"/>
        <w:ind w:left="1040" w:right="491"/>
      </w:pPr>
      <w:r>
        <w:rPr/>
        <w:pict>
          <v:shape style="position:absolute;margin-left:90.479996pt;margin-top:5.813635pt;width:4pt;height:4pt;mso-position-horizontal-relative:page;mso-position-vertical-relative:paragraph;z-index:15733760" id="docshape10" coordorigin="1810,116" coordsize="80,80" path="m1860,195l1838,195,1829,193,1822,183,1814,176,1810,167,1810,145,1814,135,1829,121,1838,116,1860,116,1870,121,1879,128,1886,135,1889,145,1889,167,1886,176,1870,193,1860,195xe" filled="true" fillcolor="#000000" stroked="false">
            <v:path arrowok="t"/>
            <v:fill type="solid"/>
            <w10:wrap type="none"/>
          </v:shape>
        </w:pict>
      </w:r>
      <w:r>
        <w:rPr/>
        <w:pict>
          <v:shape style="position:absolute;margin-left:90.479996pt;margin-top:20.813635pt;width:4pt;height:4pt;mso-position-horizontal-relative:page;mso-position-vertical-relative:paragraph;z-index:15734272" id="docshape11" coordorigin="1810,416" coordsize="80,80" path="m1860,495l1838,495,1829,493,1822,483,1814,476,1810,467,1810,445,1814,435,1829,421,1838,416,1860,416,1870,421,1879,428,1886,435,1889,445,1889,467,1886,476,1870,493,1860,495xe" filled="true" fillcolor="#000000" stroked="false">
            <v:path arrowok="t"/>
            <v:fill type="solid"/>
            <w10:wrap type="none"/>
          </v:shape>
        </w:pict>
      </w:r>
      <w:r>
        <w:rPr/>
        <w:t>Literature review of evidence-based strategies to respond to identified health priorities Development</w:t>
      </w:r>
      <w:r>
        <w:rPr>
          <w:spacing w:val="-6"/>
        </w:rPr>
        <w:t> </w:t>
      </w:r>
      <w:r>
        <w:rPr/>
        <w:t>of</w:t>
      </w:r>
      <w:r>
        <w:rPr>
          <w:spacing w:val="-6"/>
        </w:rPr>
        <w:t> </w:t>
      </w:r>
      <w:r>
        <w:rPr/>
        <w:t>final</w:t>
      </w:r>
      <w:r>
        <w:rPr>
          <w:spacing w:val="-4"/>
        </w:rPr>
        <w:t> </w:t>
      </w:r>
      <w:r>
        <w:rPr/>
        <w:t>a</w:t>
      </w:r>
      <w:r>
        <w:rPr>
          <w:spacing w:val="-6"/>
        </w:rPr>
        <w:t> </w:t>
      </w:r>
      <w:r>
        <w:rPr/>
        <w:t>Community</w:t>
      </w:r>
      <w:r>
        <w:rPr>
          <w:spacing w:val="-3"/>
        </w:rPr>
        <w:t> </w:t>
      </w:r>
      <w:r>
        <w:rPr/>
        <w:t>Health</w:t>
      </w:r>
      <w:r>
        <w:rPr>
          <w:spacing w:val="-5"/>
        </w:rPr>
        <w:t> </w:t>
      </w:r>
      <w:r>
        <w:rPr/>
        <w:t>Needs</w:t>
      </w:r>
      <w:r>
        <w:rPr>
          <w:spacing w:val="-4"/>
        </w:rPr>
        <w:t> </w:t>
      </w:r>
      <w:r>
        <w:rPr/>
        <w:t>Assessment</w:t>
      </w:r>
      <w:r>
        <w:rPr>
          <w:spacing w:val="-4"/>
        </w:rPr>
        <w:t> </w:t>
      </w:r>
      <w:r>
        <w:rPr/>
        <w:t>report</w:t>
      </w:r>
      <w:r>
        <w:rPr>
          <w:spacing w:val="-6"/>
        </w:rPr>
        <w:t> </w:t>
      </w:r>
      <w:r>
        <w:rPr/>
        <w:t>and</w:t>
      </w:r>
      <w:r>
        <w:rPr>
          <w:spacing w:val="-6"/>
        </w:rPr>
        <w:t> </w:t>
      </w:r>
      <w:r>
        <w:rPr/>
        <w:t>Implementation </w:t>
      </w:r>
      <w:r>
        <w:rPr>
          <w:spacing w:val="-2"/>
        </w:rPr>
        <w:t>Strategy</w:t>
      </w:r>
    </w:p>
    <w:p>
      <w:pPr>
        <w:spacing w:before="155"/>
        <w:ind w:left="320" w:right="0" w:firstLine="0"/>
        <w:jc w:val="left"/>
        <w:rPr>
          <w:sz w:val="32"/>
        </w:rPr>
      </w:pPr>
      <w:r>
        <w:rPr>
          <w:color w:val="2D74B5"/>
          <w:w w:val="95"/>
          <w:sz w:val="32"/>
        </w:rPr>
        <w:t>Key</w:t>
      </w:r>
      <w:r>
        <w:rPr>
          <w:color w:val="2D74B5"/>
          <w:spacing w:val="28"/>
          <w:sz w:val="32"/>
        </w:rPr>
        <w:t> </w:t>
      </w:r>
      <w:r>
        <w:rPr>
          <w:color w:val="2D74B5"/>
          <w:w w:val="95"/>
          <w:sz w:val="32"/>
        </w:rPr>
        <w:t>Health-Related</w:t>
      </w:r>
      <w:r>
        <w:rPr>
          <w:color w:val="2D74B5"/>
          <w:spacing w:val="27"/>
          <w:sz w:val="32"/>
        </w:rPr>
        <w:t> </w:t>
      </w:r>
      <w:r>
        <w:rPr>
          <w:color w:val="2D74B5"/>
          <w:spacing w:val="-2"/>
          <w:w w:val="95"/>
          <w:sz w:val="32"/>
        </w:rPr>
        <w:t>Findings</w:t>
      </w:r>
    </w:p>
    <w:p>
      <w:pPr>
        <w:pStyle w:val="BodyText"/>
        <w:spacing w:line="259" w:lineRule="auto" w:before="230"/>
        <w:ind w:left="320" w:right="555"/>
      </w:pPr>
      <w:r>
        <w:rPr/>
        <w:t>The following are brief summaries of some of the assessment’s key findings.</w:t>
      </w:r>
      <w:r>
        <w:rPr>
          <w:spacing w:val="40"/>
        </w:rPr>
        <w:t> </w:t>
      </w:r>
      <w:r>
        <w:rPr/>
        <w:t>A full review of the quantitative and qualitative information that was collected for this assessment and that led the CBAC and</w:t>
      </w:r>
      <w:r>
        <w:rPr>
          <w:spacing w:val="-4"/>
        </w:rPr>
        <w:t> </w:t>
      </w:r>
      <w:r>
        <w:rPr/>
        <w:t>the</w:t>
      </w:r>
      <w:r>
        <w:rPr>
          <w:spacing w:val="-1"/>
        </w:rPr>
        <w:t> </w:t>
      </w:r>
      <w:r>
        <w:rPr/>
        <w:t>CBSLT</w:t>
      </w:r>
      <w:r>
        <w:rPr>
          <w:spacing w:val="-3"/>
        </w:rPr>
        <w:t> </w:t>
      </w:r>
      <w:r>
        <w:rPr/>
        <w:t>to</w:t>
      </w:r>
      <w:r>
        <w:rPr>
          <w:spacing w:val="-3"/>
        </w:rPr>
        <w:t> </w:t>
      </w:r>
      <w:r>
        <w:rPr/>
        <w:t>identify</w:t>
      </w:r>
      <w:r>
        <w:rPr>
          <w:spacing w:val="-2"/>
        </w:rPr>
        <w:t> </w:t>
      </w:r>
      <w:r>
        <w:rPr/>
        <w:t>the</w:t>
      </w:r>
      <w:r>
        <w:rPr>
          <w:spacing w:val="-2"/>
        </w:rPr>
        <w:t> </w:t>
      </w:r>
      <w:r>
        <w:rPr/>
        <w:t>issues</w:t>
      </w:r>
      <w:r>
        <w:rPr>
          <w:spacing w:val="-4"/>
        </w:rPr>
        <w:t> </w:t>
      </w:r>
      <w:r>
        <w:rPr/>
        <w:t>that</w:t>
      </w:r>
      <w:r>
        <w:rPr>
          <w:spacing w:val="-4"/>
        </w:rPr>
        <w:t> </w:t>
      </w:r>
      <w:r>
        <w:rPr/>
        <w:t>were</w:t>
      </w:r>
      <w:r>
        <w:rPr>
          <w:spacing w:val="-4"/>
        </w:rPr>
        <w:t> </w:t>
      </w:r>
      <w:r>
        <w:rPr/>
        <w:t>prioritized</w:t>
      </w:r>
      <w:r>
        <w:rPr>
          <w:spacing w:val="-4"/>
        </w:rPr>
        <w:t> </w:t>
      </w:r>
      <w:r>
        <w:rPr/>
        <w:t>by</w:t>
      </w:r>
      <w:r>
        <w:rPr>
          <w:spacing w:val="-1"/>
        </w:rPr>
        <w:t> </w:t>
      </w:r>
      <w:r>
        <w:rPr/>
        <w:t>the</w:t>
      </w:r>
      <w:r>
        <w:rPr>
          <w:spacing w:val="-4"/>
        </w:rPr>
        <w:t> </w:t>
      </w:r>
      <w:r>
        <w:rPr/>
        <w:t>assessment,</w:t>
      </w:r>
      <w:r>
        <w:rPr>
          <w:spacing w:val="-2"/>
        </w:rPr>
        <w:t> </w:t>
      </w:r>
      <w:r>
        <w:rPr/>
        <w:t>is</w:t>
      </w:r>
      <w:r>
        <w:rPr>
          <w:spacing w:val="-2"/>
        </w:rPr>
        <w:t> </w:t>
      </w:r>
      <w:r>
        <w:rPr/>
        <w:t>included</w:t>
      </w:r>
      <w:r>
        <w:rPr>
          <w:spacing w:val="-3"/>
        </w:rPr>
        <w:t> </w:t>
      </w:r>
      <w:r>
        <w:rPr/>
        <w:t>in</w:t>
      </w:r>
      <w:r>
        <w:rPr>
          <w:spacing w:val="-3"/>
        </w:rPr>
        <w:t> </w:t>
      </w:r>
      <w:r>
        <w:rPr/>
        <w:t>the</w:t>
      </w:r>
      <w:r>
        <w:rPr>
          <w:spacing w:val="-2"/>
        </w:rPr>
        <w:t> </w:t>
      </w:r>
      <w:r>
        <w:rPr/>
        <w:t>full</w:t>
      </w:r>
      <w:r>
        <w:rPr>
          <w:spacing w:val="-2"/>
        </w:rPr>
        <w:t> </w:t>
      </w:r>
      <w:r>
        <w:rPr/>
        <w:t>body of the report below.</w:t>
      </w:r>
    </w:p>
    <w:p>
      <w:pPr>
        <w:pStyle w:val="BodyText"/>
        <w:spacing w:before="6"/>
        <w:rPr>
          <w:sz w:val="9"/>
        </w:rPr>
      </w:pPr>
    </w:p>
    <w:p>
      <w:pPr>
        <w:pStyle w:val="BodyText"/>
        <w:spacing w:line="276" w:lineRule="auto" w:before="56"/>
        <w:ind w:left="680" w:right="555"/>
      </w:pPr>
      <w:r>
        <w:rPr/>
        <w:pict>
          <v:shape style="position:absolute;margin-left:72.480003pt;margin-top:8.11365pt;width:4pt;height:4pt;mso-position-horizontal-relative:page;mso-position-vertical-relative:paragraph;z-index:15734784" id="docshape12" coordorigin="1450,162" coordsize="80,80" path="m1500,241l1478,241,1469,237,1454,222,1450,213,1450,191,1454,181,1469,167,1478,162,1500,162,1510,167,1517,174,1524,181,1529,191,1529,213,1524,222,1510,237,1500,241xe" filled="true" fillcolor="#000000" stroked="false">
            <v:path arrowok="t"/>
            <v:fill type="solid"/>
            <w10:wrap type="none"/>
          </v:shape>
        </w:pict>
      </w:r>
      <w:r>
        <w:rPr>
          <w:b/>
        </w:rPr>
        <w:t>Social Determinants of Health Continue to Have a Substantial Impact on Many Segments of the Population.</w:t>
      </w:r>
      <w:r>
        <w:rPr>
          <w:b/>
          <w:spacing w:val="40"/>
        </w:rPr>
        <w:t> </w:t>
      </w:r>
      <w:r>
        <w:rPr/>
        <w:t>One of the dominant themes from the assessment’s findings was the impact that the underlying social determinants of health are having on those living in the CBSA.</w:t>
      </w:r>
      <w:r>
        <w:rPr>
          <w:spacing w:val="40"/>
        </w:rPr>
        <w:t> </w:t>
      </w:r>
      <w:r>
        <w:rPr/>
        <w:t>The segments of the population most challenged by these issues are older adults, low income individuals/families, racial/ethnic</w:t>
      </w:r>
      <w:r>
        <w:rPr>
          <w:spacing w:val="-5"/>
        </w:rPr>
        <w:t> </w:t>
      </w:r>
      <w:r>
        <w:rPr/>
        <w:t>minorities,</w:t>
      </w:r>
      <w:r>
        <w:rPr>
          <w:spacing w:val="-5"/>
        </w:rPr>
        <w:t> </w:t>
      </w:r>
      <w:r>
        <w:rPr/>
        <w:t>non-English</w:t>
      </w:r>
      <w:r>
        <w:rPr>
          <w:spacing w:val="-5"/>
        </w:rPr>
        <w:t> </w:t>
      </w:r>
      <w:r>
        <w:rPr/>
        <w:t>speakers,</w:t>
      </w:r>
      <w:r>
        <w:rPr>
          <w:spacing w:val="-6"/>
        </w:rPr>
        <w:t> </w:t>
      </w:r>
      <w:r>
        <w:rPr/>
        <w:t>and</w:t>
      </w:r>
      <w:r>
        <w:rPr>
          <w:spacing w:val="-5"/>
        </w:rPr>
        <w:t> </w:t>
      </w:r>
      <w:r>
        <w:rPr/>
        <w:t>those</w:t>
      </w:r>
      <w:r>
        <w:rPr>
          <w:spacing w:val="-3"/>
        </w:rPr>
        <w:t> </w:t>
      </w:r>
      <w:r>
        <w:rPr/>
        <w:t>with</w:t>
      </w:r>
      <w:r>
        <w:rPr>
          <w:spacing w:val="-4"/>
        </w:rPr>
        <w:t> </w:t>
      </w:r>
      <w:r>
        <w:rPr/>
        <w:t>disabilities</w:t>
      </w:r>
      <w:r>
        <w:rPr>
          <w:spacing w:val="-5"/>
        </w:rPr>
        <w:t> </w:t>
      </w:r>
      <w:r>
        <w:rPr/>
        <w:t>or</w:t>
      </w:r>
      <w:r>
        <w:rPr>
          <w:spacing w:val="-5"/>
        </w:rPr>
        <w:t> </w:t>
      </w:r>
      <w:r>
        <w:rPr/>
        <w:t>with</w:t>
      </w:r>
      <w:r>
        <w:rPr>
          <w:spacing w:val="-5"/>
        </w:rPr>
        <w:t> </w:t>
      </w:r>
      <w:r>
        <w:rPr/>
        <w:t>chronic</w:t>
      </w:r>
      <w:r>
        <w:rPr>
          <w:spacing w:val="-5"/>
        </w:rPr>
        <w:t> </w:t>
      </w:r>
      <w:r>
        <w:rPr/>
        <w:t>/</w:t>
      </w:r>
      <w:r>
        <w:rPr>
          <w:spacing w:val="-4"/>
        </w:rPr>
        <w:t> </w:t>
      </w:r>
      <w:r>
        <w:rPr/>
        <w:t>complex conditions.</w:t>
      </w:r>
      <w:r>
        <w:rPr>
          <w:spacing w:val="40"/>
        </w:rPr>
        <w:t> </w:t>
      </w:r>
      <w:r>
        <w:rPr/>
        <w:t>More specifically, these segments struggle with financial insecurity, safe/affordable housing, transportation, access to healthy/affordable food, lack of social support, social isolation, and language access /cultural humility.</w:t>
      </w:r>
      <w:r>
        <w:rPr>
          <w:spacing w:val="40"/>
        </w:rPr>
        <w:t> </w:t>
      </w:r>
      <w:r>
        <w:rPr/>
        <w:t>These issues impact many people’s and families’ ability to</w:t>
      </w:r>
    </w:p>
    <w:p>
      <w:pPr>
        <w:spacing w:after="0" w:line="276" w:lineRule="auto"/>
        <w:sectPr>
          <w:pgSz w:w="12240" w:h="15840"/>
          <w:pgMar w:header="0" w:footer="271" w:top="1400" w:bottom="460" w:left="1120" w:right="960"/>
        </w:sectPr>
      </w:pPr>
    </w:p>
    <w:p>
      <w:pPr>
        <w:pStyle w:val="BodyText"/>
        <w:spacing w:line="276" w:lineRule="auto" w:before="39"/>
        <w:ind w:left="680" w:right="491"/>
      </w:pPr>
      <w:r>
        <w:rPr/>
        <w:t>access</w:t>
      </w:r>
      <w:r>
        <w:rPr>
          <w:spacing w:val="-5"/>
        </w:rPr>
        <w:t> </w:t>
      </w:r>
      <w:r>
        <w:rPr/>
        <w:t>or</w:t>
      </w:r>
      <w:r>
        <w:rPr>
          <w:spacing w:val="-2"/>
        </w:rPr>
        <w:t> </w:t>
      </w:r>
      <w:r>
        <w:rPr/>
        <w:t>pay</w:t>
      </w:r>
      <w:r>
        <w:rPr>
          <w:spacing w:val="-1"/>
        </w:rPr>
        <w:t> </w:t>
      </w:r>
      <w:r>
        <w:rPr/>
        <w:t>for</w:t>
      </w:r>
      <w:r>
        <w:rPr>
          <w:spacing w:val="-2"/>
        </w:rPr>
        <w:t> </w:t>
      </w:r>
      <w:r>
        <w:rPr/>
        <w:t>the</w:t>
      </w:r>
      <w:r>
        <w:rPr>
          <w:spacing w:val="-2"/>
        </w:rPr>
        <w:t> </w:t>
      </w:r>
      <w:r>
        <w:rPr/>
        <w:t>services,</w:t>
      </w:r>
      <w:r>
        <w:rPr>
          <w:spacing w:val="-2"/>
        </w:rPr>
        <w:t> </w:t>
      </w:r>
      <w:r>
        <w:rPr/>
        <w:t>housing,</w:t>
      </w:r>
      <w:r>
        <w:rPr>
          <w:spacing w:val="-2"/>
        </w:rPr>
        <w:t> </w:t>
      </w:r>
      <w:r>
        <w:rPr/>
        <w:t>food,</w:t>
      </w:r>
      <w:r>
        <w:rPr>
          <w:spacing w:val="-4"/>
        </w:rPr>
        <w:t> </w:t>
      </w:r>
      <w:r>
        <w:rPr/>
        <w:t>or</w:t>
      </w:r>
      <w:r>
        <w:rPr>
          <w:spacing w:val="-4"/>
        </w:rPr>
        <w:t> </w:t>
      </w:r>
      <w:r>
        <w:rPr/>
        <w:t>other</w:t>
      </w:r>
      <w:r>
        <w:rPr>
          <w:spacing w:val="-4"/>
        </w:rPr>
        <w:t> </w:t>
      </w:r>
      <w:r>
        <w:rPr/>
        <w:t>essential</w:t>
      </w:r>
      <w:r>
        <w:rPr>
          <w:spacing w:val="-3"/>
        </w:rPr>
        <w:t> </w:t>
      </w:r>
      <w:r>
        <w:rPr/>
        <w:t>items</w:t>
      </w:r>
      <w:r>
        <w:rPr>
          <w:spacing w:val="-4"/>
        </w:rPr>
        <w:t> </w:t>
      </w:r>
      <w:r>
        <w:rPr/>
        <w:t>they</w:t>
      </w:r>
      <w:r>
        <w:rPr>
          <w:spacing w:val="-2"/>
        </w:rPr>
        <w:t> </w:t>
      </w:r>
      <w:r>
        <w:rPr/>
        <w:t>need</w:t>
      </w:r>
      <w:r>
        <w:rPr>
          <w:spacing w:val="-4"/>
        </w:rPr>
        <w:t> </w:t>
      </w:r>
      <w:r>
        <w:rPr/>
        <w:t>and/or</w:t>
      </w:r>
      <w:r>
        <w:rPr>
          <w:spacing w:val="-4"/>
        </w:rPr>
        <w:t> </w:t>
      </w:r>
      <w:r>
        <w:rPr/>
        <w:t>to live</w:t>
      </w:r>
      <w:r>
        <w:rPr>
          <w:spacing w:val="-4"/>
        </w:rPr>
        <w:t> </w:t>
      </w:r>
      <w:r>
        <w:rPr/>
        <w:t>a happy, fulfilling, productive life.</w:t>
      </w:r>
    </w:p>
    <w:p>
      <w:pPr>
        <w:pStyle w:val="BodyText"/>
        <w:spacing w:before="10"/>
        <w:rPr>
          <w:sz w:val="12"/>
        </w:rPr>
      </w:pPr>
    </w:p>
    <w:p>
      <w:pPr>
        <w:pStyle w:val="BodyText"/>
        <w:spacing w:line="276" w:lineRule="auto" w:before="56"/>
        <w:ind w:left="680" w:right="491"/>
      </w:pPr>
      <w:r>
        <w:rPr/>
        <w:pict>
          <v:shape style="position:absolute;margin-left:72.480003pt;margin-top:8.113608pt;width:4pt;height:4pt;mso-position-horizontal-relative:page;mso-position-vertical-relative:paragraph;z-index:15735296" id="docshape13" coordorigin="1450,162" coordsize="80,80" path="m1500,241l1478,241,1469,237,1454,222,1450,213,1450,191,1454,181,1469,167,1478,162,1500,162,1510,167,1517,174,1524,181,1529,191,1529,213,1524,222,1510,237,1500,241xe" filled="true" fillcolor="#000000" stroked="false">
            <v:path arrowok="t"/>
            <v:fill type="solid"/>
            <w10:wrap type="none"/>
          </v:shape>
        </w:pict>
      </w:r>
      <w:r>
        <w:rPr>
          <w:b/>
        </w:rPr>
        <w:t>The Burden of Substance Use and Mental Health Issues. </w:t>
      </w:r>
      <w:r>
        <w:rPr/>
        <w:t>Mental health and substance use issues continue to be one of the region’s most prevalent and challenging issues and are having a profound impact</w:t>
      </w:r>
      <w:r>
        <w:rPr>
          <w:spacing w:val="-4"/>
        </w:rPr>
        <w:t> </w:t>
      </w:r>
      <w:r>
        <w:rPr/>
        <w:t>on</w:t>
      </w:r>
      <w:r>
        <w:rPr>
          <w:spacing w:val="-3"/>
        </w:rPr>
        <w:t> </w:t>
      </w:r>
      <w:r>
        <w:rPr/>
        <w:t>individuals,</w:t>
      </w:r>
      <w:r>
        <w:rPr>
          <w:spacing w:val="-4"/>
        </w:rPr>
        <w:t> </w:t>
      </w:r>
      <w:r>
        <w:rPr/>
        <w:t>families,</w:t>
      </w:r>
      <w:r>
        <w:rPr>
          <w:spacing w:val="-2"/>
        </w:rPr>
        <w:t> </w:t>
      </w:r>
      <w:r>
        <w:rPr/>
        <w:t>and</w:t>
      </w:r>
      <w:r>
        <w:rPr>
          <w:spacing w:val="-4"/>
        </w:rPr>
        <w:t> </w:t>
      </w:r>
      <w:r>
        <w:rPr/>
        <w:t>communities</w:t>
      </w:r>
      <w:r>
        <w:rPr>
          <w:spacing w:val="-2"/>
        </w:rPr>
        <w:t> </w:t>
      </w:r>
      <w:r>
        <w:rPr/>
        <w:t>throughout</w:t>
      </w:r>
      <w:r>
        <w:rPr>
          <w:spacing w:val="-2"/>
        </w:rPr>
        <w:t> </w:t>
      </w:r>
      <w:r>
        <w:rPr/>
        <w:t>the</w:t>
      </w:r>
      <w:r>
        <w:rPr>
          <w:spacing w:val="-2"/>
        </w:rPr>
        <w:t> </w:t>
      </w:r>
      <w:r>
        <w:rPr/>
        <w:t>CBSA.</w:t>
      </w:r>
      <w:r>
        <w:rPr>
          <w:spacing w:val="-3"/>
        </w:rPr>
        <w:t> </w:t>
      </w:r>
      <w:r>
        <w:rPr/>
        <w:t>These</w:t>
      </w:r>
      <w:r>
        <w:rPr>
          <w:spacing w:val="-2"/>
        </w:rPr>
        <w:t> </w:t>
      </w:r>
      <w:r>
        <w:rPr/>
        <w:t>issues</w:t>
      </w:r>
      <w:r>
        <w:rPr>
          <w:spacing w:val="-2"/>
        </w:rPr>
        <w:t> </w:t>
      </w:r>
      <w:r>
        <w:rPr/>
        <w:t>are</w:t>
      </w:r>
      <w:r>
        <w:rPr>
          <w:spacing w:val="-4"/>
        </w:rPr>
        <w:t> </w:t>
      </w:r>
      <w:r>
        <w:rPr/>
        <w:t>also</w:t>
      </w:r>
      <w:r>
        <w:rPr>
          <w:spacing w:val="-2"/>
        </w:rPr>
        <w:t> </w:t>
      </w:r>
      <w:r>
        <w:rPr/>
        <w:t>a</w:t>
      </w:r>
      <w:r>
        <w:rPr>
          <w:spacing w:val="-4"/>
        </w:rPr>
        <w:t> </w:t>
      </w:r>
      <w:r>
        <w:rPr/>
        <w:t>major burden on the health and social service system. Health and social service providers, public health agencies, first-responders, and community-based organizations are confronted on a daily basis with people struggling with acute or chronic conditions and struggle to provide or link them to the care they need. With respect to mental health issues, depression/anxiety, stress, social isolation, and the impacts of trauma are the leading issues.</w:t>
      </w:r>
      <w:r>
        <w:rPr>
          <w:spacing w:val="40"/>
        </w:rPr>
        <w:t> </w:t>
      </w:r>
      <w:r>
        <w:rPr/>
        <w:t>With respect to substance use, the opioid crisis continues to have a tremendous impact on the region, along with alcohol use, marijuana use, and vaping in youth.</w:t>
      </w:r>
      <w:r>
        <w:rPr>
          <w:spacing w:val="-5"/>
        </w:rPr>
        <w:t> </w:t>
      </w:r>
      <w:r>
        <w:rPr/>
        <w:t>The</w:t>
      </w:r>
      <w:r>
        <w:rPr>
          <w:spacing w:val="-3"/>
        </w:rPr>
        <w:t> </w:t>
      </w:r>
      <w:r>
        <w:rPr/>
        <w:t>fact</w:t>
      </w:r>
      <w:r>
        <w:rPr>
          <w:spacing w:val="-3"/>
        </w:rPr>
        <w:t> </w:t>
      </w:r>
      <w:r>
        <w:rPr/>
        <w:t>that</w:t>
      </w:r>
      <w:r>
        <w:rPr>
          <w:spacing w:val="-3"/>
        </w:rPr>
        <w:t> </w:t>
      </w:r>
      <w:r>
        <w:rPr/>
        <w:t>physical,</w:t>
      </w:r>
      <w:r>
        <w:rPr>
          <w:spacing w:val="-3"/>
        </w:rPr>
        <w:t> </w:t>
      </w:r>
      <w:r>
        <w:rPr/>
        <w:t>mental</w:t>
      </w:r>
      <w:r>
        <w:rPr>
          <w:spacing w:val="-3"/>
        </w:rPr>
        <w:t> </w:t>
      </w:r>
      <w:r>
        <w:rPr/>
        <w:t>health,</w:t>
      </w:r>
      <w:r>
        <w:rPr>
          <w:spacing w:val="-3"/>
        </w:rPr>
        <w:t> </w:t>
      </w:r>
      <w:r>
        <w:rPr/>
        <w:t>and</w:t>
      </w:r>
      <w:r>
        <w:rPr>
          <w:spacing w:val="-5"/>
        </w:rPr>
        <w:t> </w:t>
      </w:r>
      <w:r>
        <w:rPr/>
        <w:t>substance</w:t>
      </w:r>
      <w:r>
        <w:rPr>
          <w:spacing w:val="-3"/>
        </w:rPr>
        <w:t> </w:t>
      </w:r>
      <w:r>
        <w:rPr/>
        <w:t>issues</w:t>
      </w:r>
      <w:r>
        <w:rPr>
          <w:spacing w:val="-3"/>
        </w:rPr>
        <w:t> </w:t>
      </w:r>
      <w:r>
        <w:rPr/>
        <w:t>are</w:t>
      </w:r>
      <w:r>
        <w:rPr>
          <w:spacing w:val="-3"/>
        </w:rPr>
        <w:t> </w:t>
      </w:r>
      <w:r>
        <w:rPr/>
        <w:t>so</w:t>
      </w:r>
      <w:r>
        <w:rPr>
          <w:spacing w:val="-3"/>
        </w:rPr>
        <w:t> </w:t>
      </w:r>
      <w:r>
        <w:rPr/>
        <w:t>intertwined</w:t>
      </w:r>
      <w:r>
        <w:rPr>
          <w:spacing w:val="-5"/>
        </w:rPr>
        <w:t> </w:t>
      </w:r>
      <w:r>
        <w:rPr/>
        <w:t>compounds</w:t>
      </w:r>
      <w:r>
        <w:rPr>
          <w:spacing w:val="-5"/>
        </w:rPr>
        <w:t> </w:t>
      </w:r>
      <w:r>
        <w:rPr/>
        <w:t>the impact of these issues. Of particular concern are the increasing rates of opioid use and the impacts</w:t>
      </w:r>
      <w:r>
        <w:rPr/>
        <w:t> of trauma.</w:t>
      </w:r>
    </w:p>
    <w:p>
      <w:pPr>
        <w:pStyle w:val="BodyText"/>
        <w:spacing w:before="9"/>
        <w:rPr>
          <w:sz w:val="12"/>
        </w:rPr>
      </w:pPr>
    </w:p>
    <w:p>
      <w:pPr>
        <w:pStyle w:val="BodyText"/>
        <w:spacing w:line="276" w:lineRule="auto" w:before="56"/>
        <w:ind w:left="680" w:right="555"/>
      </w:pPr>
      <w:r>
        <w:rPr/>
        <w:pict>
          <v:shape style="position:absolute;margin-left:72.480003pt;margin-top:8.11365pt;width:4pt;height:4pt;mso-position-horizontal-relative:page;mso-position-vertical-relative:paragraph;z-index:15735808" id="docshape14" coordorigin="1450,162" coordsize="80,80" path="m1500,241l1478,241,1469,237,1454,222,1450,213,1450,191,1454,181,1462,174,1469,165,1478,162,1500,162,1510,165,1517,174,1524,181,1529,191,1529,213,1524,222,1510,237,1500,241xe" filled="true" fillcolor="#000000" stroked="false">
            <v:path arrowok="t"/>
            <v:fill type="solid"/>
            <w10:wrap type="none"/>
          </v:shape>
        </w:pict>
      </w:r>
      <w:r>
        <w:rPr>
          <w:b/>
        </w:rPr>
        <w:t>Limited Access to Behavioral Health (mental health and substance use) Services.</w:t>
      </w:r>
      <w:r>
        <w:rPr>
          <w:b/>
          <w:spacing w:val="40"/>
        </w:rPr>
        <w:t> </w:t>
      </w:r>
      <w:r>
        <w:rPr/>
        <w:t>Despite the prevalence of mental health and substance use issues and the impact that these issues are having on individuals, families, and communities, the behavioral health service system in the region is extremely limited.</w:t>
      </w:r>
      <w:r>
        <w:rPr>
          <w:spacing w:val="40"/>
        </w:rPr>
        <w:t> </w:t>
      </w:r>
      <w:r>
        <w:rPr/>
        <w:t>There are major shortages of specialized providers - such as psychiatrists, therapists, addiction specialists, and case managers - who are capable of providing the full breadth of</w:t>
      </w:r>
      <w:r>
        <w:rPr>
          <w:spacing w:val="-5"/>
        </w:rPr>
        <w:t> </w:t>
      </w:r>
      <w:r>
        <w:rPr/>
        <w:t>preventive,</w:t>
      </w:r>
      <w:r>
        <w:rPr>
          <w:spacing w:val="-7"/>
        </w:rPr>
        <w:t> </w:t>
      </w:r>
      <w:r>
        <w:rPr/>
        <w:t>screening,</w:t>
      </w:r>
      <w:r>
        <w:rPr>
          <w:spacing w:val="-6"/>
        </w:rPr>
        <w:t> </w:t>
      </w:r>
      <w:r>
        <w:rPr/>
        <w:t>assessment,</w:t>
      </w:r>
      <w:r>
        <w:rPr>
          <w:spacing w:val="-7"/>
        </w:rPr>
        <w:t> </w:t>
      </w:r>
      <w:r>
        <w:rPr/>
        <w:t>treatment,</w:t>
      </w:r>
      <w:r>
        <w:rPr>
          <w:spacing w:val="-2"/>
        </w:rPr>
        <w:t> </w:t>
      </w:r>
      <w:r>
        <w:rPr/>
        <w:t>and</w:t>
      </w:r>
      <w:r>
        <w:rPr>
          <w:spacing w:val="-6"/>
        </w:rPr>
        <w:t> </w:t>
      </w:r>
      <w:r>
        <w:rPr/>
        <w:t>recovery</w:t>
      </w:r>
      <w:r>
        <w:rPr>
          <w:spacing w:val="-3"/>
        </w:rPr>
        <w:t> </w:t>
      </w:r>
      <w:r>
        <w:rPr/>
        <w:t>support</w:t>
      </w:r>
      <w:r>
        <w:rPr>
          <w:spacing w:val="-4"/>
        </w:rPr>
        <w:t> </w:t>
      </w:r>
      <w:r>
        <w:rPr/>
        <w:t>services</w:t>
      </w:r>
      <w:r>
        <w:rPr>
          <w:spacing w:val="-4"/>
        </w:rPr>
        <w:t> </w:t>
      </w:r>
      <w:r>
        <w:rPr/>
        <w:t>that</w:t>
      </w:r>
      <w:r>
        <w:rPr>
          <w:spacing w:val="-4"/>
        </w:rPr>
        <w:t> </w:t>
      </w:r>
      <w:r>
        <w:rPr/>
        <w:t>the</w:t>
      </w:r>
      <w:r>
        <w:rPr>
          <w:spacing w:val="-5"/>
        </w:rPr>
        <w:t> </w:t>
      </w:r>
      <w:r>
        <w:rPr/>
        <w:t>community needs.</w:t>
      </w:r>
      <w:r>
        <w:rPr>
          <w:spacing w:val="40"/>
        </w:rPr>
        <w:t> </w:t>
      </w:r>
      <w:r>
        <w:rPr/>
        <w:t>This is particularly true for those who have limited English skills or different cultural perspectives</w:t>
      </w:r>
      <w:r>
        <w:rPr>
          <w:spacing w:val="-6"/>
        </w:rPr>
        <w:t> </w:t>
      </w:r>
      <w:r>
        <w:rPr/>
        <w:t>that</w:t>
      </w:r>
      <w:r>
        <w:rPr>
          <w:spacing w:val="-3"/>
        </w:rPr>
        <w:t> </w:t>
      </w:r>
      <w:r>
        <w:rPr/>
        <w:t>require</w:t>
      </w:r>
      <w:r>
        <w:rPr>
          <w:spacing w:val="-5"/>
        </w:rPr>
        <w:t> </w:t>
      </w:r>
      <w:r>
        <w:rPr/>
        <w:t>more</w:t>
      </w:r>
      <w:r>
        <w:rPr>
          <w:spacing w:val="-3"/>
        </w:rPr>
        <w:t> </w:t>
      </w:r>
      <w:r>
        <w:rPr/>
        <w:t>specialized</w:t>
      </w:r>
      <w:r>
        <w:rPr>
          <w:spacing w:val="-5"/>
        </w:rPr>
        <w:t> </w:t>
      </w:r>
      <w:r>
        <w:rPr/>
        <w:t>care,</w:t>
      </w:r>
      <w:r>
        <w:rPr>
          <w:spacing w:val="-3"/>
        </w:rPr>
        <w:t> </w:t>
      </w:r>
      <w:r>
        <w:rPr/>
        <w:t>such</w:t>
      </w:r>
      <w:r>
        <w:rPr>
          <w:spacing w:val="-7"/>
        </w:rPr>
        <w:t> </w:t>
      </w:r>
      <w:r>
        <w:rPr/>
        <w:t>as</w:t>
      </w:r>
      <w:r>
        <w:rPr>
          <w:spacing w:val="-3"/>
        </w:rPr>
        <w:t> </w:t>
      </w:r>
      <w:r>
        <w:rPr/>
        <w:t>recent immigrants,</w:t>
      </w:r>
      <w:r>
        <w:rPr>
          <w:spacing w:val="-3"/>
        </w:rPr>
        <w:t> </w:t>
      </w:r>
      <w:r>
        <w:rPr/>
        <w:t>racial/ethnic</w:t>
      </w:r>
      <w:r>
        <w:rPr>
          <w:spacing w:val="-5"/>
        </w:rPr>
        <w:t> </w:t>
      </w:r>
      <w:r>
        <w:rPr/>
        <w:t>minorities, and LGBTQ individuals. Uninsured individuals, those covered by Medicaid, and those in low to moderate income brackets also struggle to access or pay for the services they need or to find providers who are able to take their coverage or insurance.</w:t>
      </w:r>
    </w:p>
    <w:p>
      <w:pPr>
        <w:pStyle w:val="BodyText"/>
        <w:spacing w:before="9"/>
        <w:rPr>
          <w:sz w:val="12"/>
        </w:rPr>
      </w:pPr>
    </w:p>
    <w:p>
      <w:pPr>
        <w:pStyle w:val="BodyText"/>
        <w:spacing w:line="276" w:lineRule="auto" w:before="56"/>
        <w:ind w:left="680" w:right="491"/>
      </w:pPr>
      <w:r>
        <w:rPr/>
        <w:pict>
          <v:shape style="position:absolute;margin-left:72.480003pt;margin-top:8.113625pt;width:4pt;height:4pt;mso-position-horizontal-relative:page;mso-position-vertical-relative:paragraph;z-index:15736320" id="docshape15" coordorigin="1450,162" coordsize="80,80" path="m1500,241l1478,241,1469,237,1462,229,1452,222,1450,213,1450,191,1452,181,1469,165,1478,162,1500,162,1510,165,1517,172,1524,181,1529,191,1529,213,1524,222,1510,237,1500,241xe" filled="true" fillcolor="#000000" stroked="false">
            <v:path arrowok="t"/>
            <v:fill type="solid"/>
            <w10:wrap type="none"/>
          </v:shape>
        </w:pict>
      </w:r>
      <w:r>
        <w:rPr>
          <w:b/>
        </w:rPr>
        <w:t>High Rates of Chronic and Acute Physical Health Conditions. </w:t>
      </w:r>
      <w:r>
        <w:rPr/>
        <w:t>Another major finding from the assessment is the high rates of chronic and complex conditions that exist for many of the leading physical health conditions (e.g., heart disease, hypertension, cancer, and asthma) in the CBSA.</w:t>
      </w:r>
      <w:r>
        <w:rPr>
          <w:spacing w:val="40"/>
        </w:rPr>
        <w:t> </w:t>
      </w:r>
      <w:r>
        <w:rPr/>
        <w:t>In many communities, the rates of illness and death are statistically higher than the rates for the Commonwealth, indicating a particularly significant problem. Even in the communities where the rates are lower than the Commonwealth average, chronic physical health conditions, such as heart disease,</w:t>
      </w:r>
      <w:r>
        <w:rPr>
          <w:spacing w:val="-5"/>
        </w:rPr>
        <w:t> </w:t>
      </w:r>
      <w:r>
        <w:rPr/>
        <w:t>cancer,</w:t>
      </w:r>
      <w:r>
        <w:rPr>
          <w:spacing w:val="-6"/>
        </w:rPr>
        <w:t> </w:t>
      </w:r>
      <w:r>
        <w:rPr/>
        <w:t>stroke,</w:t>
      </w:r>
      <w:r>
        <w:rPr>
          <w:spacing w:val="-3"/>
        </w:rPr>
        <w:t> </w:t>
      </w:r>
      <w:r>
        <w:rPr/>
        <w:t>diabetes,</w:t>
      </w:r>
      <w:r>
        <w:rPr>
          <w:spacing w:val="-5"/>
        </w:rPr>
        <w:t> </w:t>
      </w:r>
      <w:r>
        <w:rPr/>
        <w:t>and</w:t>
      </w:r>
      <w:r>
        <w:rPr>
          <w:spacing w:val="-5"/>
        </w:rPr>
        <w:t> </w:t>
      </w:r>
      <w:r>
        <w:rPr/>
        <w:t>respiratory</w:t>
      </w:r>
      <w:r>
        <w:rPr>
          <w:spacing w:val="-6"/>
        </w:rPr>
        <w:t> </w:t>
      </w:r>
      <w:r>
        <w:rPr/>
        <w:t>disease,</w:t>
      </w:r>
      <w:r>
        <w:rPr>
          <w:spacing w:val="-3"/>
        </w:rPr>
        <w:t> </w:t>
      </w:r>
      <w:r>
        <w:rPr/>
        <w:t>are</w:t>
      </w:r>
      <w:r>
        <w:rPr>
          <w:spacing w:val="-3"/>
        </w:rPr>
        <w:t> </w:t>
      </w:r>
      <w:r>
        <w:rPr/>
        <w:t>still</w:t>
      </w:r>
      <w:r>
        <w:rPr>
          <w:spacing w:val="-4"/>
        </w:rPr>
        <w:t> </w:t>
      </w:r>
      <w:r>
        <w:rPr/>
        <w:t>by</w:t>
      </w:r>
      <w:r>
        <w:rPr>
          <w:spacing w:val="-2"/>
        </w:rPr>
        <w:t> </w:t>
      </w:r>
      <w:r>
        <w:rPr/>
        <w:t>far</w:t>
      </w:r>
      <w:r>
        <w:rPr>
          <w:spacing w:val="-5"/>
        </w:rPr>
        <w:t> </w:t>
      </w:r>
      <w:r>
        <w:rPr/>
        <w:t>the</w:t>
      </w:r>
      <w:r>
        <w:rPr>
          <w:spacing w:val="-3"/>
        </w:rPr>
        <w:t> </w:t>
      </w:r>
      <w:r>
        <w:rPr/>
        <w:t>leading</w:t>
      </w:r>
      <w:r>
        <w:rPr>
          <w:spacing w:val="-3"/>
        </w:rPr>
        <w:t> </w:t>
      </w:r>
      <w:r>
        <w:rPr/>
        <w:t>causes</w:t>
      </w:r>
      <w:r>
        <w:rPr>
          <w:spacing w:val="-5"/>
        </w:rPr>
        <w:t> </w:t>
      </w:r>
      <w:r>
        <w:rPr/>
        <w:t>of</w:t>
      </w:r>
      <w:r>
        <w:rPr>
          <w:spacing w:val="-5"/>
        </w:rPr>
        <w:t> </w:t>
      </w:r>
      <w:r>
        <w:rPr/>
        <w:t>death.</w:t>
      </w:r>
    </w:p>
    <w:p>
      <w:pPr>
        <w:pStyle w:val="BodyText"/>
        <w:spacing w:before="10"/>
        <w:rPr>
          <w:sz w:val="12"/>
        </w:rPr>
      </w:pPr>
    </w:p>
    <w:p>
      <w:pPr>
        <w:spacing w:line="276" w:lineRule="auto" w:before="56"/>
        <w:ind w:left="680" w:right="491" w:firstLine="0"/>
        <w:jc w:val="left"/>
        <w:rPr>
          <w:sz w:val="22"/>
        </w:rPr>
      </w:pPr>
      <w:r>
        <w:rPr/>
        <w:pict>
          <v:shape style="position:absolute;margin-left:72.480003pt;margin-top:8.113609pt;width:4pt;height:4pt;mso-position-horizontal-relative:page;mso-position-vertical-relative:paragraph;z-index:15736832" id="docshape16" coordorigin="1450,162" coordsize="80,80" path="m1500,241l1478,241,1469,237,1462,229,1452,222,1450,213,1450,189,1452,181,1469,165,1478,162,1500,162,1510,165,1517,172,1524,181,1529,189,1529,213,1524,222,1510,237,1500,241xe" filled="true" fillcolor="#000000" stroked="false">
            <v:path arrowok="t"/>
            <v:fill type="solid"/>
            <w10:wrap type="none"/>
          </v:shape>
        </w:pict>
      </w:r>
      <w:r>
        <w:rPr>
          <w:b/>
          <w:sz w:val="22"/>
        </w:rPr>
        <w:t>High</w:t>
      </w:r>
      <w:r>
        <w:rPr>
          <w:b/>
          <w:spacing w:val="-2"/>
          <w:sz w:val="22"/>
        </w:rPr>
        <w:t> </w:t>
      </w:r>
      <w:r>
        <w:rPr>
          <w:b/>
          <w:sz w:val="22"/>
        </w:rPr>
        <w:t>Rates of</w:t>
      </w:r>
      <w:r>
        <w:rPr>
          <w:b/>
          <w:spacing w:val="-2"/>
          <w:sz w:val="22"/>
        </w:rPr>
        <w:t> </w:t>
      </w:r>
      <w:r>
        <w:rPr>
          <w:b/>
          <w:sz w:val="22"/>
        </w:rPr>
        <w:t>the</w:t>
      </w:r>
      <w:r>
        <w:rPr>
          <w:b/>
          <w:spacing w:val="-4"/>
          <w:sz w:val="22"/>
        </w:rPr>
        <w:t> </w:t>
      </w:r>
      <w:r>
        <w:rPr>
          <w:b/>
          <w:sz w:val="22"/>
        </w:rPr>
        <w:t>Leading Health Risk Factors (e.g., Lack of</w:t>
      </w:r>
      <w:r>
        <w:rPr>
          <w:b/>
          <w:spacing w:val="-1"/>
          <w:sz w:val="22"/>
        </w:rPr>
        <w:t> </w:t>
      </w:r>
      <w:r>
        <w:rPr>
          <w:b/>
          <w:sz w:val="22"/>
        </w:rPr>
        <w:t>Nutritional Food</w:t>
      </w:r>
      <w:r>
        <w:rPr>
          <w:b/>
          <w:spacing w:val="-2"/>
          <w:sz w:val="22"/>
        </w:rPr>
        <w:t> </w:t>
      </w:r>
      <w:r>
        <w:rPr>
          <w:b/>
          <w:sz w:val="22"/>
        </w:rPr>
        <w:t>and</w:t>
      </w:r>
      <w:r>
        <w:rPr>
          <w:b/>
          <w:spacing w:val="-2"/>
          <w:sz w:val="22"/>
        </w:rPr>
        <w:t> </w:t>
      </w:r>
      <w:r>
        <w:rPr>
          <w:b/>
          <w:sz w:val="22"/>
        </w:rPr>
        <w:t>Physical</w:t>
      </w:r>
      <w:r>
        <w:rPr>
          <w:b/>
          <w:spacing w:val="-2"/>
          <w:sz w:val="22"/>
        </w:rPr>
        <w:t> </w:t>
      </w:r>
      <w:r>
        <w:rPr>
          <w:b/>
          <w:sz w:val="22"/>
        </w:rPr>
        <w:t>Activity, Alcohol/Illicit Drug Use, and Tobacco Use).</w:t>
      </w:r>
      <w:r>
        <w:rPr>
          <w:b/>
          <w:spacing w:val="40"/>
          <w:sz w:val="22"/>
        </w:rPr>
        <w:t> </w:t>
      </w:r>
      <w:r>
        <w:rPr>
          <w:sz w:val="22"/>
        </w:rPr>
        <w:t>Based on information gathered from focus groups, interviews, community meetings, the community health survey, and quantitative sources, the assessment found that there were substantial concerns related to the leading health risk factors, such</w:t>
      </w:r>
      <w:r>
        <w:rPr>
          <w:spacing w:val="-5"/>
          <w:sz w:val="22"/>
        </w:rPr>
        <w:t> </w:t>
      </w:r>
      <w:r>
        <w:rPr>
          <w:sz w:val="22"/>
        </w:rPr>
        <w:t>as</w:t>
      </w:r>
      <w:r>
        <w:rPr>
          <w:spacing w:val="-3"/>
          <w:sz w:val="22"/>
        </w:rPr>
        <w:t> </w:t>
      </w:r>
      <w:r>
        <w:rPr>
          <w:sz w:val="22"/>
        </w:rPr>
        <w:t>healthy</w:t>
      </w:r>
      <w:r>
        <w:rPr>
          <w:spacing w:val="-2"/>
          <w:sz w:val="22"/>
        </w:rPr>
        <w:t> </w:t>
      </w:r>
      <w:r>
        <w:rPr>
          <w:sz w:val="22"/>
        </w:rPr>
        <w:t>eating,</w:t>
      </w:r>
      <w:r>
        <w:rPr>
          <w:spacing w:val="-3"/>
          <w:sz w:val="22"/>
        </w:rPr>
        <w:t> </w:t>
      </w:r>
      <w:r>
        <w:rPr>
          <w:sz w:val="22"/>
        </w:rPr>
        <w:t>physical</w:t>
      </w:r>
      <w:r>
        <w:rPr>
          <w:spacing w:val="-5"/>
          <w:sz w:val="22"/>
        </w:rPr>
        <w:t> </w:t>
      </w:r>
      <w:r>
        <w:rPr>
          <w:sz w:val="22"/>
        </w:rPr>
        <w:t>activity,</w:t>
      </w:r>
      <w:r>
        <w:rPr>
          <w:spacing w:val="-5"/>
          <w:sz w:val="22"/>
        </w:rPr>
        <w:t> </w:t>
      </w:r>
      <w:r>
        <w:rPr>
          <w:sz w:val="22"/>
        </w:rPr>
        <w:t>obesity,</w:t>
      </w:r>
      <w:r>
        <w:rPr>
          <w:spacing w:val="-3"/>
          <w:sz w:val="22"/>
        </w:rPr>
        <w:t> </w:t>
      </w:r>
      <w:r>
        <w:rPr>
          <w:sz w:val="22"/>
        </w:rPr>
        <w:t>tobacco</w:t>
      </w:r>
      <w:r>
        <w:rPr>
          <w:spacing w:val="-4"/>
          <w:sz w:val="22"/>
        </w:rPr>
        <w:t> </w:t>
      </w:r>
      <w:r>
        <w:rPr>
          <w:sz w:val="22"/>
        </w:rPr>
        <w:t>use/vaping,</w:t>
      </w:r>
      <w:r>
        <w:rPr>
          <w:spacing w:val="-3"/>
          <w:sz w:val="22"/>
        </w:rPr>
        <w:t> </w:t>
      </w:r>
      <w:r>
        <w:rPr>
          <w:sz w:val="22"/>
        </w:rPr>
        <w:t>alcohol</w:t>
      </w:r>
      <w:r>
        <w:rPr>
          <w:spacing w:val="-6"/>
          <w:sz w:val="22"/>
        </w:rPr>
        <w:t> </w:t>
      </w:r>
      <w:r>
        <w:rPr>
          <w:sz w:val="22"/>
        </w:rPr>
        <w:t>use,</w:t>
      </w:r>
      <w:r>
        <w:rPr>
          <w:spacing w:val="-5"/>
          <w:sz w:val="22"/>
        </w:rPr>
        <w:t> </w:t>
      </w:r>
      <w:r>
        <w:rPr>
          <w:sz w:val="22"/>
        </w:rPr>
        <w:t>and</w:t>
      </w:r>
      <w:r>
        <w:rPr>
          <w:spacing w:val="-5"/>
          <w:sz w:val="22"/>
        </w:rPr>
        <w:t> </w:t>
      </w:r>
      <w:r>
        <w:rPr>
          <w:sz w:val="22"/>
        </w:rPr>
        <w:t>stress.</w:t>
      </w:r>
      <w:r>
        <w:rPr>
          <w:spacing w:val="40"/>
          <w:sz w:val="22"/>
        </w:rPr>
        <w:t> </w:t>
      </w:r>
      <w:r>
        <w:rPr>
          <w:sz w:val="22"/>
        </w:rPr>
        <w:t>Many of those who were involved in the assessment believed that there was a need for more health education and a greater emphasis on health promotion and illness prevention.</w:t>
      </w:r>
    </w:p>
    <w:p>
      <w:pPr>
        <w:spacing w:after="0" w:line="276" w:lineRule="auto"/>
        <w:jc w:val="left"/>
        <w:rPr>
          <w:sz w:val="22"/>
        </w:rPr>
        <w:sectPr>
          <w:pgSz w:w="12240" w:h="15840"/>
          <w:pgMar w:header="0" w:footer="271" w:top="1400" w:bottom="460" w:left="1120" w:right="960"/>
        </w:sectPr>
      </w:pPr>
    </w:p>
    <w:p>
      <w:pPr>
        <w:pStyle w:val="ListParagraph"/>
        <w:numPr>
          <w:ilvl w:val="0"/>
          <w:numId w:val="1"/>
        </w:numPr>
        <w:tabs>
          <w:tab w:pos="678" w:val="left" w:leader="none"/>
          <w:tab w:pos="679" w:val="left" w:leader="none"/>
        </w:tabs>
        <w:spacing w:line="321" w:lineRule="auto" w:before="77" w:after="0"/>
        <w:ind w:left="678" w:right="527" w:hanging="366"/>
        <w:jc w:val="left"/>
        <w:rPr>
          <w:rFonts w:ascii="Times New Roman" w:hAnsi="Times New Roman"/>
          <w:sz w:val="20"/>
        </w:rPr>
      </w:pPr>
      <w:r>
        <w:rPr>
          <w:rFonts w:ascii="Times New Roman" w:hAnsi="Times New Roman"/>
          <w:color w:val="16111F"/>
          <w:w w:val="110"/>
          <w:sz w:val="20"/>
        </w:rPr>
        <w:t>Challenges</w:t>
      </w:r>
      <w:r>
        <w:rPr>
          <w:rFonts w:ascii="Times New Roman" w:hAnsi="Times New Roman"/>
          <w:color w:val="16111F"/>
          <w:spacing w:val="32"/>
          <w:w w:val="110"/>
          <w:sz w:val="20"/>
        </w:rPr>
        <w:t> </w:t>
      </w:r>
      <w:r>
        <w:rPr>
          <w:rFonts w:ascii="Times New Roman" w:hAnsi="Times New Roman"/>
          <w:color w:val="16111F"/>
          <w:w w:val="110"/>
          <w:sz w:val="20"/>
        </w:rPr>
        <w:t>Navigating the</w:t>
      </w:r>
      <w:r>
        <w:rPr>
          <w:rFonts w:ascii="Times New Roman" w:hAnsi="Times New Roman"/>
          <w:color w:val="16111F"/>
          <w:spacing w:val="40"/>
          <w:w w:val="110"/>
          <w:sz w:val="20"/>
        </w:rPr>
        <w:t> </w:t>
      </w:r>
      <w:r>
        <w:rPr>
          <w:rFonts w:ascii="Times New Roman" w:hAnsi="Times New Roman"/>
          <w:color w:val="16111F"/>
          <w:w w:val="110"/>
          <w:sz w:val="20"/>
        </w:rPr>
        <w:t>System and Coordinating</w:t>
      </w:r>
      <w:r>
        <w:rPr>
          <w:rFonts w:ascii="Times New Roman" w:hAnsi="Times New Roman"/>
          <w:color w:val="16111F"/>
          <w:spacing w:val="40"/>
          <w:w w:val="110"/>
          <w:sz w:val="20"/>
        </w:rPr>
        <w:t> </w:t>
      </w:r>
      <w:r>
        <w:rPr>
          <w:rFonts w:ascii="Times New Roman" w:hAnsi="Times New Roman"/>
          <w:color w:val="16111F"/>
          <w:w w:val="110"/>
          <w:sz w:val="20"/>
        </w:rPr>
        <w:t>Needed Services. </w:t>
      </w:r>
      <w:r>
        <w:rPr>
          <w:rFonts w:ascii="Times New Roman" w:hAnsi="Times New Roman"/>
          <w:color w:val="282336"/>
          <w:w w:val="110"/>
          <w:sz w:val="20"/>
        </w:rPr>
        <w:t>Another </w:t>
      </w:r>
      <w:r>
        <w:rPr>
          <w:rFonts w:ascii="Times New Roman" w:hAnsi="Times New Roman"/>
          <w:color w:val="16111F"/>
          <w:w w:val="110"/>
          <w:sz w:val="20"/>
        </w:rPr>
        <w:t>major theme from the</w:t>
      </w:r>
      <w:r>
        <w:rPr>
          <w:rFonts w:ascii="Times New Roman" w:hAnsi="Times New Roman"/>
          <w:color w:val="16111F"/>
          <w:spacing w:val="40"/>
          <w:w w:val="110"/>
          <w:sz w:val="20"/>
        </w:rPr>
        <w:t> </w:t>
      </w:r>
      <w:r>
        <w:rPr>
          <w:rFonts w:ascii="Times New Roman" w:hAnsi="Times New Roman"/>
          <w:color w:val="1A3657"/>
          <w:w w:val="110"/>
          <w:sz w:val="20"/>
        </w:rPr>
        <w:t>i</w:t>
      </w:r>
      <w:r>
        <w:rPr>
          <w:rFonts w:ascii="Times New Roman" w:hAnsi="Times New Roman"/>
          <w:color w:val="16111F"/>
          <w:w w:val="110"/>
          <w:sz w:val="20"/>
        </w:rPr>
        <w:t>nterv</w:t>
      </w:r>
      <w:r>
        <w:rPr>
          <w:rFonts w:ascii="Times New Roman" w:hAnsi="Times New Roman"/>
          <w:color w:val="461F1F"/>
          <w:w w:val="110"/>
          <w:sz w:val="20"/>
        </w:rPr>
        <w:t>i</w:t>
      </w:r>
      <w:r>
        <w:rPr>
          <w:rFonts w:ascii="Times New Roman" w:hAnsi="Times New Roman"/>
          <w:color w:val="16111F"/>
          <w:w w:val="110"/>
          <w:sz w:val="20"/>
        </w:rPr>
        <w:t>ews, focus groups, and </w:t>
      </w:r>
      <w:r>
        <w:rPr>
          <w:rFonts w:ascii="Times New Roman" w:hAnsi="Times New Roman"/>
          <w:color w:val="282336"/>
          <w:w w:val="110"/>
          <w:sz w:val="20"/>
        </w:rPr>
        <w:t>commun</w:t>
      </w:r>
      <w:r>
        <w:rPr>
          <w:rFonts w:ascii="Times New Roman" w:hAnsi="Times New Roman"/>
          <w:color w:val="1A3657"/>
          <w:w w:val="110"/>
          <w:sz w:val="20"/>
        </w:rPr>
        <w:t>i</w:t>
      </w:r>
      <w:r>
        <w:rPr>
          <w:rFonts w:ascii="Times New Roman" w:hAnsi="Times New Roman"/>
          <w:color w:val="16111F"/>
          <w:w w:val="110"/>
          <w:sz w:val="20"/>
        </w:rPr>
        <w:t>ty meetings conducted for the</w:t>
      </w:r>
      <w:r>
        <w:rPr>
          <w:rFonts w:ascii="Times New Roman" w:hAnsi="Times New Roman"/>
          <w:color w:val="16111F"/>
          <w:spacing w:val="40"/>
          <w:w w:val="110"/>
          <w:sz w:val="20"/>
        </w:rPr>
        <w:t> </w:t>
      </w:r>
      <w:r>
        <w:rPr>
          <w:rFonts w:ascii="Times New Roman" w:hAnsi="Times New Roman"/>
          <w:color w:val="16111F"/>
          <w:w w:val="110"/>
          <w:sz w:val="20"/>
        </w:rPr>
        <w:t>assessment </w:t>
      </w:r>
      <w:r>
        <w:rPr>
          <w:rFonts w:ascii="Times New Roman" w:hAnsi="Times New Roman"/>
          <w:color w:val="282336"/>
          <w:w w:val="110"/>
          <w:sz w:val="20"/>
        </w:rPr>
        <w:t>was</w:t>
      </w:r>
      <w:r>
        <w:rPr>
          <w:rFonts w:ascii="Times New Roman" w:hAnsi="Times New Roman"/>
          <w:color w:val="282336"/>
          <w:spacing w:val="-13"/>
          <w:w w:val="110"/>
          <w:sz w:val="20"/>
        </w:rPr>
        <w:t> </w:t>
      </w:r>
      <w:r>
        <w:rPr>
          <w:rFonts w:ascii="Times New Roman" w:hAnsi="Times New Roman"/>
          <w:color w:val="16111F"/>
          <w:w w:val="110"/>
          <w:sz w:val="20"/>
        </w:rPr>
        <w:t>the </w:t>
      </w:r>
      <w:r>
        <w:rPr>
          <w:rFonts w:ascii="Times New Roman" w:hAnsi="Times New Roman"/>
          <w:color w:val="282336"/>
          <w:w w:val="110"/>
          <w:sz w:val="20"/>
        </w:rPr>
        <w:t>challenges </w:t>
      </w:r>
      <w:r>
        <w:rPr>
          <w:rFonts w:ascii="Times New Roman" w:hAnsi="Times New Roman"/>
          <w:color w:val="16111F"/>
          <w:w w:val="110"/>
          <w:sz w:val="20"/>
        </w:rPr>
        <w:t>that</w:t>
      </w:r>
      <w:r>
        <w:rPr>
          <w:rFonts w:ascii="Times New Roman" w:hAnsi="Times New Roman"/>
          <w:color w:val="16111F"/>
          <w:spacing w:val="-3"/>
          <w:w w:val="110"/>
          <w:sz w:val="20"/>
        </w:rPr>
        <w:t> </w:t>
      </w:r>
      <w:r>
        <w:rPr>
          <w:rFonts w:ascii="Times New Roman" w:hAnsi="Times New Roman"/>
          <w:color w:val="16111F"/>
          <w:w w:val="110"/>
          <w:sz w:val="20"/>
        </w:rPr>
        <w:t>many peop</w:t>
      </w:r>
      <w:r>
        <w:rPr>
          <w:rFonts w:ascii="Times New Roman" w:hAnsi="Times New Roman"/>
          <w:color w:val="461F1F"/>
          <w:w w:val="110"/>
          <w:sz w:val="20"/>
        </w:rPr>
        <w:t>l</w:t>
      </w:r>
      <w:r>
        <w:rPr>
          <w:rFonts w:ascii="Times New Roman" w:hAnsi="Times New Roman"/>
          <w:color w:val="16111F"/>
          <w:w w:val="110"/>
          <w:sz w:val="20"/>
        </w:rPr>
        <w:t>e </w:t>
      </w:r>
      <w:r>
        <w:rPr>
          <w:rFonts w:ascii="Times New Roman" w:hAnsi="Times New Roman"/>
          <w:color w:val="461F1F"/>
          <w:w w:val="110"/>
          <w:sz w:val="20"/>
        </w:rPr>
        <w:t>i</w:t>
      </w:r>
      <w:r>
        <w:rPr>
          <w:rFonts w:ascii="Times New Roman" w:hAnsi="Times New Roman"/>
          <w:color w:val="16111F"/>
          <w:w w:val="110"/>
          <w:sz w:val="20"/>
        </w:rPr>
        <w:t>n the</w:t>
      </w:r>
      <w:r>
        <w:rPr>
          <w:rFonts w:ascii="Times New Roman" w:hAnsi="Times New Roman"/>
          <w:color w:val="16111F"/>
          <w:spacing w:val="40"/>
          <w:w w:val="110"/>
          <w:sz w:val="20"/>
        </w:rPr>
        <w:t> </w:t>
      </w:r>
      <w:r>
        <w:rPr>
          <w:rFonts w:ascii="Times New Roman" w:hAnsi="Times New Roman"/>
          <w:color w:val="16111F"/>
          <w:w w:val="110"/>
          <w:sz w:val="20"/>
        </w:rPr>
        <w:t>CBSA</w:t>
      </w:r>
      <w:r>
        <w:rPr>
          <w:rFonts w:ascii="Times New Roman" w:hAnsi="Times New Roman"/>
          <w:color w:val="16111F"/>
          <w:spacing w:val="-7"/>
          <w:w w:val="110"/>
          <w:sz w:val="20"/>
        </w:rPr>
        <w:t> </w:t>
      </w:r>
      <w:r>
        <w:rPr>
          <w:rFonts w:ascii="Times New Roman" w:hAnsi="Times New Roman"/>
          <w:color w:val="16111F"/>
          <w:w w:val="110"/>
          <w:sz w:val="20"/>
        </w:rPr>
        <w:t>face nav</w:t>
      </w:r>
      <w:r>
        <w:rPr>
          <w:rFonts w:ascii="Times New Roman" w:hAnsi="Times New Roman"/>
          <w:color w:val="1A3657"/>
          <w:w w:val="110"/>
          <w:sz w:val="20"/>
        </w:rPr>
        <w:t>i</w:t>
      </w:r>
      <w:r>
        <w:rPr>
          <w:rFonts w:ascii="Times New Roman" w:hAnsi="Times New Roman"/>
          <w:color w:val="16111F"/>
          <w:w w:val="110"/>
          <w:sz w:val="20"/>
        </w:rPr>
        <w:t>gat</w:t>
      </w:r>
      <w:r>
        <w:rPr>
          <w:rFonts w:ascii="Times New Roman" w:hAnsi="Times New Roman"/>
          <w:color w:val="1A3657"/>
          <w:w w:val="110"/>
          <w:sz w:val="20"/>
        </w:rPr>
        <w:t>i</w:t>
      </w:r>
      <w:r>
        <w:rPr>
          <w:rFonts w:ascii="Times New Roman" w:hAnsi="Times New Roman"/>
          <w:color w:val="16111F"/>
          <w:w w:val="110"/>
          <w:sz w:val="20"/>
        </w:rPr>
        <w:t>ng</w:t>
      </w:r>
      <w:r>
        <w:rPr>
          <w:rFonts w:ascii="Times New Roman" w:hAnsi="Times New Roman"/>
          <w:color w:val="16111F"/>
          <w:spacing w:val="-15"/>
          <w:w w:val="110"/>
          <w:sz w:val="20"/>
        </w:rPr>
        <w:t> </w:t>
      </w:r>
      <w:r>
        <w:rPr>
          <w:rFonts w:ascii="Times New Roman" w:hAnsi="Times New Roman"/>
          <w:color w:val="16111F"/>
          <w:w w:val="110"/>
          <w:sz w:val="20"/>
        </w:rPr>
        <w:t>the</w:t>
      </w:r>
      <w:r>
        <w:rPr>
          <w:rFonts w:ascii="Times New Roman" w:hAnsi="Times New Roman"/>
          <w:color w:val="16111F"/>
          <w:spacing w:val="40"/>
          <w:w w:val="110"/>
          <w:sz w:val="20"/>
        </w:rPr>
        <w:t> </w:t>
      </w:r>
      <w:r>
        <w:rPr>
          <w:rFonts w:ascii="Times New Roman" w:hAnsi="Times New Roman"/>
          <w:color w:val="16111F"/>
          <w:w w:val="110"/>
          <w:sz w:val="20"/>
        </w:rPr>
        <w:t>hea</w:t>
      </w:r>
      <w:r>
        <w:rPr>
          <w:rFonts w:ascii="Times New Roman" w:hAnsi="Times New Roman"/>
          <w:color w:val="1A3657"/>
          <w:w w:val="110"/>
          <w:sz w:val="20"/>
        </w:rPr>
        <w:t>l</w:t>
      </w:r>
      <w:r>
        <w:rPr>
          <w:rFonts w:ascii="Times New Roman" w:hAnsi="Times New Roman"/>
          <w:color w:val="16111F"/>
          <w:w w:val="110"/>
          <w:sz w:val="20"/>
        </w:rPr>
        <w:t>th</w:t>
      </w:r>
      <w:r>
        <w:rPr>
          <w:rFonts w:ascii="Times New Roman" w:hAnsi="Times New Roman"/>
          <w:color w:val="16111F"/>
          <w:spacing w:val="-2"/>
          <w:w w:val="110"/>
          <w:sz w:val="20"/>
        </w:rPr>
        <w:t> </w:t>
      </w:r>
      <w:r>
        <w:rPr>
          <w:rFonts w:ascii="Times New Roman" w:hAnsi="Times New Roman"/>
          <w:color w:val="16111F"/>
          <w:w w:val="110"/>
          <w:sz w:val="20"/>
        </w:rPr>
        <w:t>and</w:t>
      </w:r>
      <w:r>
        <w:rPr>
          <w:rFonts w:ascii="Times New Roman" w:hAnsi="Times New Roman"/>
          <w:color w:val="16111F"/>
          <w:spacing w:val="-9"/>
          <w:w w:val="110"/>
          <w:sz w:val="20"/>
        </w:rPr>
        <w:t> </w:t>
      </w:r>
      <w:r>
        <w:rPr>
          <w:rFonts w:ascii="Times New Roman" w:hAnsi="Times New Roman"/>
          <w:color w:val="282336"/>
          <w:w w:val="110"/>
          <w:sz w:val="20"/>
        </w:rPr>
        <w:t>soc</w:t>
      </w:r>
      <w:r>
        <w:rPr>
          <w:rFonts w:ascii="Times New Roman" w:hAnsi="Times New Roman"/>
          <w:color w:val="1A3657"/>
          <w:w w:val="110"/>
          <w:sz w:val="20"/>
        </w:rPr>
        <w:t>i</w:t>
      </w:r>
      <w:r>
        <w:rPr>
          <w:rFonts w:ascii="Times New Roman" w:hAnsi="Times New Roman"/>
          <w:color w:val="16111F"/>
          <w:w w:val="110"/>
          <w:sz w:val="20"/>
        </w:rPr>
        <w:t>al</w:t>
      </w:r>
      <w:r>
        <w:rPr>
          <w:rFonts w:ascii="Times New Roman" w:hAnsi="Times New Roman"/>
          <w:color w:val="282336"/>
          <w:w w:val="110"/>
          <w:sz w:val="20"/>
        </w:rPr>
        <w:t>serv</w:t>
      </w:r>
      <w:r>
        <w:rPr>
          <w:rFonts w:ascii="Times New Roman" w:hAnsi="Times New Roman"/>
          <w:color w:val="461F1F"/>
          <w:w w:val="110"/>
          <w:sz w:val="20"/>
        </w:rPr>
        <w:t>i</w:t>
      </w:r>
      <w:r>
        <w:rPr>
          <w:rFonts w:ascii="Times New Roman" w:hAnsi="Times New Roman"/>
          <w:color w:val="16111F"/>
          <w:w w:val="110"/>
          <w:sz w:val="20"/>
        </w:rPr>
        <w:t>ce </w:t>
      </w:r>
      <w:r>
        <w:rPr>
          <w:rFonts w:ascii="Times New Roman" w:hAnsi="Times New Roman"/>
          <w:color w:val="282336"/>
          <w:w w:val="110"/>
          <w:sz w:val="20"/>
        </w:rPr>
        <w:t>system.</w:t>
      </w:r>
      <w:r>
        <w:rPr>
          <w:rFonts w:ascii="Times New Roman" w:hAnsi="Times New Roman"/>
          <w:color w:val="282336"/>
          <w:spacing w:val="-18"/>
          <w:w w:val="110"/>
          <w:sz w:val="20"/>
        </w:rPr>
        <w:t> </w:t>
      </w:r>
      <w:r>
        <w:rPr>
          <w:rFonts w:ascii="Times New Roman" w:hAnsi="Times New Roman"/>
          <w:color w:val="16111F"/>
          <w:w w:val="110"/>
          <w:sz w:val="20"/>
        </w:rPr>
        <w:t>There </w:t>
      </w:r>
      <w:r>
        <w:rPr>
          <w:rFonts w:ascii="Times New Roman" w:hAnsi="Times New Roman"/>
          <w:color w:val="282336"/>
          <w:w w:val="110"/>
          <w:sz w:val="20"/>
        </w:rPr>
        <w:t>was </w:t>
      </w:r>
      <w:r>
        <w:rPr>
          <w:rFonts w:ascii="Times New Roman" w:hAnsi="Times New Roman"/>
          <w:color w:val="16111F"/>
          <w:w w:val="110"/>
          <w:sz w:val="20"/>
        </w:rPr>
        <w:t>a general </w:t>
      </w:r>
      <w:r>
        <w:rPr>
          <w:rFonts w:ascii="Times New Roman" w:hAnsi="Times New Roman"/>
          <w:color w:val="282336"/>
          <w:w w:val="110"/>
          <w:sz w:val="20"/>
        </w:rPr>
        <w:t>sense </w:t>
      </w:r>
      <w:r>
        <w:rPr>
          <w:rFonts w:ascii="Times New Roman" w:hAnsi="Times New Roman"/>
          <w:color w:val="16111F"/>
          <w:w w:val="110"/>
          <w:sz w:val="20"/>
        </w:rPr>
        <w:t>that there </w:t>
      </w:r>
      <w:r>
        <w:rPr>
          <w:rFonts w:ascii="Times New Roman" w:hAnsi="Times New Roman"/>
          <w:color w:val="282336"/>
          <w:w w:val="110"/>
          <w:sz w:val="20"/>
        </w:rPr>
        <w:t>was</w:t>
      </w:r>
      <w:r>
        <w:rPr>
          <w:rFonts w:ascii="Times New Roman" w:hAnsi="Times New Roman"/>
          <w:color w:val="16111F"/>
          <w:w w:val="110"/>
          <w:sz w:val="20"/>
        </w:rPr>
        <w:t>a</w:t>
      </w:r>
      <w:r>
        <w:rPr>
          <w:rFonts w:ascii="Times New Roman" w:hAnsi="Times New Roman"/>
          <w:color w:val="16111F"/>
          <w:spacing w:val="26"/>
          <w:w w:val="110"/>
          <w:sz w:val="20"/>
        </w:rPr>
        <w:t> </w:t>
      </w:r>
      <w:r>
        <w:rPr>
          <w:rFonts w:ascii="Times New Roman" w:hAnsi="Times New Roman"/>
          <w:color w:val="16111F"/>
          <w:w w:val="110"/>
          <w:sz w:val="20"/>
        </w:rPr>
        <w:t>broad</w:t>
      </w:r>
      <w:r>
        <w:rPr>
          <w:rFonts w:ascii="Times New Roman" w:hAnsi="Times New Roman"/>
          <w:color w:val="16111F"/>
          <w:spacing w:val="40"/>
          <w:w w:val="110"/>
          <w:sz w:val="20"/>
        </w:rPr>
        <w:t> </w:t>
      </w:r>
      <w:r>
        <w:rPr>
          <w:rFonts w:ascii="Times New Roman" w:hAnsi="Times New Roman"/>
          <w:color w:val="16111F"/>
          <w:w w:val="110"/>
          <w:sz w:val="20"/>
        </w:rPr>
        <w:t>range</w:t>
      </w:r>
      <w:r>
        <w:rPr>
          <w:rFonts w:ascii="Times New Roman" w:hAnsi="Times New Roman"/>
          <w:color w:val="16111F"/>
          <w:spacing w:val="25"/>
          <w:w w:val="110"/>
          <w:sz w:val="20"/>
        </w:rPr>
        <w:t> </w:t>
      </w:r>
      <w:r>
        <w:rPr>
          <w:rFonts w:ascii="Times New Roman" w:hAnsi="Times New Roman"/>
          <w:color w:val="282336"/>
          <w:w w:val="110"/>
          <w:sz w:val="20"/>
        </w:rPr>
        <w:t>of</w:t>
      </w:r>
      <w:r>
        <w:rPr>
          <w:rFonts w:ascii="Times New Roman" w:hAnsi="Times New Roman"/>
          <w:color w:val="282336"/>
          <w:spacing w:val="32"/>
          <w:w w:val="110"/>
          <w:sz w:val="20"/>
        </w:rPr>
        <w:t> </w:t>
      </w:r>
      <w:r>
        <w:rPr>
          <w:rFonts w:ascii="Times New Roman" w:hAnsi="Times New Roman"/>
          <w:color w:val="16111F"/>
          <w:w w:val="110"/>
          <w:sz w:val="20"/>
        </w:rPr>
        <w:t>health</w:t>
      </w:r>
      <w:r>
        <w:rPr>
          <w:rFonts w:ascii="Times New Roman" w:hAnsi="Times New Roman"/>
          <w:color w:val="16111F"/>
          <w:spacing w:val="32"/>
          <w:w w:val="110"/>
          <w:sz w:val="20"/>
        </w:rPr>
        <w:t> </w:t>
      </w:r>
      <w:r>
        <w:rPr>
          <w:rFonts w:ascii="Times New Roman" w:hAnsi="Times New Roman"/>
          <w:color w:val="16111F"/>
          <w:w w:val="110"/>
          <w:sz w:val="20"/>
        </w:rPr>
        <w:t>and social </w:t>
      </w:r>
      <w:r>
        <w:rPr>
          <w:rFonts w:ascii="Times New Roman" w:hAnsi="Times New Roman"/>
          <w:color w:val="282336"/>
          <w:w w:val="110"/>
          <w:sz w:val="20"/>
        </w:rPr>
        <w:t>services </w:t>
      </w:r>
      <w:r>
        <w:rPr>
          <w:rFonts w:ascii="Times New Roman" w:hAnsi="Times New Roman"/>
          <w:color w:val="16111F"/>
          <w:w w:val="110"/>
          <w:sz w:val="20"/>
        </w:rPr>
        <w:t>ava</w:t>
      </w:r>
      <w:r>
        <w:rPr>
          <w:rFonts w:ascii="Times New Roman" w:hAnsi="Times New Roman"/>
          <w:color w:val="461F1F"/>
          <w:w w:val="110"/>
          <w:sz w:val="20"/>
        </w:rPr>
        <w:t>il</w:t>
      </w:r>
      <w:r>
        <w:rPr>
          <w:rFonts w:ascii="Times New Roman" w:hAnsi="Times New Roman"/>
          <w:color w:val="16111F"/>
          <w:w w:val="110"/>
          <w:sz w:val="20"/>
        </w:rPr>
        <w:t>ab</w:t>
      </w:r>
      <w:r>
        <w:rPr>
          <w:rFonts w:ascii="Times New Roman" w:hAnsi="Times New Roman"/>
          <w:color w:val="1A3657"/>
          <w:w w:val="110"/>
          <w:sz w:val="20"/>
        </w:rPr>
        <w:t>l</w:t>
      </w:r>
      <w:r>
        <w:rPr>
          <w:rFonts w:ascii="Times New Roman" w:hAnsi="Times New Roman"/>
          <w:color w:val="16111F"/>
          <w:w w:val="110"/>
          <w:sz w:val="20"/>
        </w:rPr>
        <w:t>e</w:t>
      </w:r>
      <w:r>
        <w:rPr>
          <w:rFonts w:ascii="Times New Roman" w:hAnsi="Times New Roman"/>
          <w:color w:val="16111F"/>
          <w:spacing w:val="40"/>
          <w:w w:val="110"/>
          <w:sz w:val="20"/>
        </w:rPr>
        <w:t> </w:t>
      </w:r>
      <w:r>
        <w:rPr>
          <w:rFonts w:ascii="Times New Roman" w:hAnsi="Times New Roman"/>
          <w:color w:val="1A3657"/>
          <w:w w:val="110"/>
          <w:sz w:val="20"/>
        </w:rPr>
        <w:t>i</w:t>
      </w:r>
      <w:r>
        <w:rPr>
          <w:rFonts w:ascii="Times New Roman" w:hAnsi="Times New Roman"/>
          <w:color w:val="16111F"/>
          <w:w w:val="110"/>
          <w:sz w:val="20"/>
        </w:rPr>
        <w:t>n the</w:t>
      </w:r>
    </w:p>
    <w:p>
      <w:pPr>
        <w:spacing w:line="321" w:lineRule="auto" w:before="1"/>
        <w:ind w:left="676" w:right="555" w:firstLine="18"/>
        <w:jc w:val="left"/>
        <w:rPr>
          <w:rFonts w:ascii="Times New Roman"/>
          <w:sz w:val="20"/>
        </w:rPr>
      </w:pPr>
      <w:r>
        <w:rPr>
          <w:rFonts w:ascii="Times New Roman"/>
          <w:color w:val="16111F"/>
          <w:w w:val="110"/>
          <w:sz w:val="20"/>
        </w:rPr>
        <w:t>reg</w:t>
      </w:r>
      <w:r>
        <w:rPr>
          <w:rFonts w:ascii="Times New Roman"/>
          <w:color w:val="1A3657"/>
          <w:w w:val="110"/>
          <w:sz w:val="20"/>
        </w:rPr>
        <w:t>i</w:t>
      </w:r>
      <w:r>
        <w:rPr>
          <w:rFonts w:ascii="Times New Roman"/>
          <w:color w:val="16111F"/>
          <w:w w:val="110"/>
          <w:sz w:val="20"/>
        </w:rPr>
        <w:t>on</w:t>
      </w:r>
      <w:r>
        <w:rPr>
          <w:rFonts w:ascii="Times New Roman"/>
          <w:color w:val="16111F"/>
          <w:spacing w:val="27"/>
          <w:w w:val="110"/>
          <w:sz w:val="20"/>
        </w:rPr>
        <w:t> </w:t>
      </w:r>
      <w:r>
        <w:rPr>
          <w:rFonts w:ascii="Times New Roman"/>
          <w:color w:val="16111F"/>
          <w:w w:val="110"/>
          <w:sz w:val="20"/>
        </w:rPr>
        <w:t>but</w:t>
      </w:r>
      <w:r>
        <w:rPr>
          <w:rFonts w:ascii="Times New Roman"/>
          <w:color w:val="16111F"/>
          <w:spacing w:val="17"/>
          <w:w w:val="110"/>
          <w:sz w:val="20"/>
        </w:rPr>
        <w:t> </w:t>
      </w:r>
      <w:r>
        <w:rPr>
          <w:rFonts w:ascii="Times New Roman"/>
          <w:color w:val="16111F"/>
          <w:w w:val="110"/>
          <w:sz w:val="20"/>
        </w:rPr>
        <w:t>that many</w:t>
      </w:r>
      <w:r>
        <w:rPr>
          <w:rFonts w:ascii="Times New Roman"/>
          <w:color w:val="16111F"/>
          <w:spacing w:val="-8"/>
          <w:w w:val="110"/>
          <w:sz w:val="20"/>
        </w:rPr>
        <w:t> </w:t>
      </w:r>
      <w:r>
        <w:rPr>
          <w:rFonts w:ascii="Times New Roman"/>
          <w:color w:val="16111F"/>
          <w:w w:val="110"/>
          <w:sz w:val="20"/>
        </w:rPr>
        <w:t>d</w:t>
      </w:r>
      <w:r>
        <w:rPr>
          <w:rFonts w:ascii="Times New Roman"/>
          <w:color w:val="461F1F"/>
          <w:w w:val="110"/>
          <w:sz w:val="20"/>
        </w:rPr>
        <w:t>i</w:t>
      </w:r>
      <w:r>
        <w:rPr>
          <w:rFonts w:ascii="Times New Roman"/>
          <w:color w:val="16111F"/>
          <w:w w:val="110"/>
          <w:sz w:val="20"/>
        </w:rPr>
        <w:t>d</w:t>
      </w:r>
      <w:r>
        <w:rPr>
          <w:rFonts w:ascii="Times New Roman"/>
          <w:color w:val="16111F"/>
          <w:spacing w:val="25"/>
          <w:w w:val="110"/>
          <w:sz w:val="20"/>
        </w:rPr>
        <w:t> </w:t>
      </w:r>
      <w:r>
        <w:rPr>
          <w:rFonts w:ascii="Times New Roman"/>
          <w:color w:val="16111F"/>
          <w:w w:val="110"/>
          <w:sz w:val="20"/>
        </w:rPr>
        <w:t>not</w:t>
      </w:r>
      <w:r>
        <w:rPr>
          <w:rFonts w:ascii="Times New Roman"/>
          <w:color w:val="16111F"/>
          <w:spacing w:val="30"/>
          <w:w w:val="110"/>
          <w:sz w:val="20"/>
        </w:rPr>
        <w:t> </w:t>
      </w:r>
      <w:r>
        <w:rPr>
          <w:rFonts w:ascii="Times New Roman"/>
          <w:color w:val="282336"/>
          <w:w w:val="110"/>
          <w:sz w:val="20"/>
        </w:rPr>
        <w:t>know</w:t>
      </w:r>
      <w:r>
        <w:rPr>
          <w:rFonts w:ascii="Times New Roman"/>
          <w:color w:val="282336"/>
          <w:spacing w:val="-4"/>
          <w:w w:val="110"/>
          <w:sz w:val="20"/>
        </w:rPr>
        <w:t> </w:t>
      </w:r>
      <w:r>
        <w:rPr>
          <w:rFonts w:ascii="Times New Roman"/>
          <w:color w:val="282336"/>
          <w:w w:val="110"/>
          <w:sz w:val="20"/>
        </w:rPr>
        <w:t>where </w:t>
      </w:r>
      <w:r>
        <w:rPr>
          <w:rFonts w:ascii="Times New Roman"/>
          <w:color w:val="16111F"/>
          <w:w w:val="110"/>
          <w:sz w:val="20"/>
        </w:rPr>
        <w:t>to go</w:t>
      </w:r>
      <w:r>
        <w:rPr>
          <w:rFonts w:ascii="Times New Roman"/>
          <w:color w:val="16111F"/>
          <w:spacing w:val="-15"/>
          <w:w w:val="110"/>
          <w:sz w:val="20"/>
        </w:rPr>
        <w:t> </w:t>
      </w:r>
      <w:r>
        <w:rPr>
          <w:rFonts w:ascii="Times New Roman"/>
          <w:color w:val="16111F"/>
          <w:w w:val="110"/>
          <w:sz w:val="20"/>
        </w:rPr>
        <w:t>for</w:t>
      </w:r>
      <w:r>
        <w:rPr>
          <w:rFonts w:ascii="Times New Roman"/>
          <w:color w:val="16111F"/>
          <w:spacing w:val="-14"/>
          <w:w w:val="110"/>
          <w:sz w:val="20"/>
        </w:rPr>
        <w:t> </w:t>
      </w:r>
      <w:r>
        <w:rPr>
          <w:rFonts w:ascii="Times New Roman"/>
          <w:color w:val="16111F"/>
          <w:w w:val="110"/>
          <w:sz w:val="20"/>
        </w:rPr>
        <w:t>services</w:t>
      </w:r>
      <w:r>
        <w:rPr>
          <w:rFonts w:ascii="Times New Roman"/>
          <w:color w:val="16111F"/>
          <w:spacing w:val="-1"/>
          <w:w w:val="110"/>
          <w:sz w:val="20"/>
        </w:rPr>
        <w:t> </w:t>
      </w:r>
      <w:r>
        <w:rPr>
          <w:rFonts w:ascii="Times New Roman"/>
          <w:color w:val="16111F"/>
          <w:w w:val="110"/>
          <w:sz w:val="20"/>
        </w:rPr>
        <w:t>or strugg</w:t>
      </w:r>
      <w:r>
        <w:rPr>
          <w:rFonts w:ascii="Times New Roman"/>
          <w:color w:val="1A3657"/>
          <w:w w:val="110"/>
          <w:sz w:val="20"/>
        </w:rPr>
        <w:t>l</w:t>
      </w:r>
      <w:r>
        <w:rPr>
          <w:rFonts w:ascii="Times New Roman"/>
          <w:color w:val="16111F"/>
          <w:w w:val="110"/>
          <w:sz w:val="20"/>
        </w:rPr>
        <w:t>ed</w:t>
      </w:r>
      <w:r>
        <w:rPr>
          <w:rFonts w:ascii="Times New Roman"/>
          <w:color w:val="16111F"/>
          <w:spacing w:val="12"/>
          <w:w w:val="110"/>
          <w:sz w:val="20"/>
        </w:rPr>
        <w:t> </w:t>
      </w:r>
      <w:r>
        <w:rPr>
          <w:rFonts w:ascii="Times New Roman"/>
          <w:color w:val="16111F"/>
          <w:w w:val="110"/>
          <w:sz w:val="20"/>
        </w:rPr>
        <w:t>to</w:t>
      </w:r>
      <w:r>
        <w:rPr>
          <w:rFonts w:ascii="Times New Roman"/>
          <w:color w:val="16111F"/>
          <w:spacing w:val="26"/>
          <w:w w:val="110"/>
          <w:sz w:val="20"/>
        </w:rPr>
        <w:t> </w:t>
      </w:r>
      <w:r>
        <w:rPr>
          <w:rFonts w:ascii="Times New Roman"/>
          <w:color w:val="16111F"/>
          <w:w w:val="110"/>
          <w:sz w:val="20"/>
        </w:rPr>
        <w:t>access</w:t>
      </w:r>
      <w:r>
        <w:rPr>
          <w:rFonts w:ascii="Times New Roman"/>
          <w:color w:val="16111F"/>
          <w:spacing w:val="-13"/>
          <w:w w:val="110"/>
          <w:sz w:val="20"/>
        </w:rPr>
        <w:t> </w:t>
      </w:r>
      <w:r>
        <w:rPr>
          <w:rFonts w:ascii="Times New Roman"/>
          <w:color w:val="16111F"/>
          <w:w w:val="110"/>
          <w:sz w:val="20"/>
        </w:rPr>
        <w:t>the</w:t>
      </w:r>
      <w:r>
        <w:rPr>
          <w:rFonts w:ascii="Times New Roman"/>
          <w:color w:val="16111F"/>
          <w:spacing w:val="19"/>
          <w:w w:val="110"/>
          <w:sz w:val="20"/>
        </w:rPr>
        <w:t> </w:t>
      </w:r>
      <w:r>
        <w:rPr>
          <w:rFonts w:ascii="Times New Roman"/>
          <w:color w:val="282336"/>
          <w:w w:val="110"/>
          <w:sz w:val="20"/>
        </w:rPr>
        <w:t>serv</w:t>
      </w:r>
      <w:r>
        <w:rPr>
          <w:rFonts w:ascii="Times New Roman"/>
          <w:color w:val="461F1F"/>
          <w:w w:val="110"/>
          <w:sz w:val="20"/>
        </w:rPr>
        <w:t>i</w:t>
      </w:r>
      <w:r>
        <w:rPr>
          <w:rFonts w:ascii="Times New Roman"/>
          <w:color w:val="16111F"/>
          <w:w w:val="110"/>
          <w:sz w:val="20"/>
        </w:rPr>
        <w:t>ces even </w:t>
      </w:r>
      <w:r>
        <w:rPr>
          <w:rFonts w:ascii="Times New Roman"/>
          <w:color w:val="1A3657"/>
          <w:w w:val="110"/>
          <w:sz w:val="20"/>
        </w:rPr>
        <w:t>i</w:t>
      </w:r>
      <w:r>
        <w:rPr>
          <w:rFonts w:ascii="Times New Roman"/>
          <w:color w:val="16111F"/>
          <w:w w:val="110"/>
          <w:sz w:val="20"/>
        </w:rPr>
        <w:t>f they knew </w:t>
      </w:r>
      <w:r>
        <w:rPr>
          <w:rFonts w:ascii="Times New Roman"/>
          <w:color w:val="282336"/>
          <w:w w:val="110"/>
          <w:sz w:val="20"/>
        </w:rPr>
        <w:t>where </w:t>
      </w:r>
      <w:r>
        <w:rPr>
          <w:rFonts w:ascii="Times New Roman"/>
          <w:color w:val="16111F"/>
          <w:w w:val="110"/>
          <w:sz w:val="20"/>
        </w:rPr>
        <w:t>to go.</w:t>
      </w:r>
      <w:r>
        <w:rPr>
          <w:rFonts w:ascii="Times New Roman"/>
          <w:color w:val="16111F"/>
          <w:spacing w:val="-17"/>
          <w:w w:val="110"/>
          <w:sz w:val="20"/>
        </w:rPr>
        <w:t> </w:t>
      </w:r>
      <w:r>
        <w:rPr>
          <w:rFonts w:ascii="Times New Roman"/>
          <w:color w:val="16111F"/>
          <w:w w:val="110"/>
          <w:sz w:val="20"/>
        </w:rPr>
        <w:t>Once aga</w:t>
      </w:r>
      <w:r>
        <w:rPr>
          <w:rFonts w:ascii="Times New Roman"/>
          <w:color w:val="461F1F"/>
          <w:w w:val="110"/>
          <w:sz w:val="20"/>
        </w:rPr>
        <w:t>i</w:t>
      </w:r>
      <w:r>
        <w:rPr>
          <w:rFonts w:ascii="Times New Roman"/>
          <w:color w:val="16111F"/>
          <w:w w:val="110"/>
          <w:sz w:val="20"/>
        </w:rPr>
        <w:t>n</w:t>
      </w:r>
      <w:r>
        <w:rPr>
          <w:rFonts w:ascii="Times New Roman"/>
          <w:color w:val="41313F"/>
          <w:w w:val="110"/>
          <w:sz w:val="20"/>
        </w:rPr>
        <w:t>, </w:t>
      </w:r>
      <w:r>
        <w:rPr>
          <w:rFonts w:ascii="Times New Roman"/>
          <w:color w:val="16111F"/>
          <w:w w:val="110"/>
          <w:sz w:val="20"/>
        </w:rPr>
        <w:t>the</w:t>
      </w:r>
      <w:r>
        <w:rPr>
          <w:rFonts w:ascii="Times New Roman"/>
          <w:color w:val="16111F"/>
          <w:spacing w:val="40"/>
          <w:w w:val="110"/>
          <w:sz w:val="20"/>
        </w:rPr>
        <w:t> </w:t>
      </w:r>
      <w:r>
        <w:rPr>
          <w:rFonts w:ascii="Times New Roman"/>
          <w:color w:val="16111F"/>
          <w:w w:val="110"/>
          <w:sz w:val="20"/>
        </w:rPr>
        <w:t>popu</w:t>
      </w:r>
      <w:r>
        <w:rPr>
          <w:rFonts w:ascii="Times New Roman"/>
          <w:color w:val="461F1F"/>
          <w:w w:val="110"/>
          <w:sz w:val="20"/>
        </w:rPr>
        <w:t>l</w:t>
      </w:r>
      <w:r>
        <w:rPr>
          <w:rFonts w:ascii="Times New Roman"/>
          <w:color w:val="16111F"/>
          <w:w w:val="110"/>
          <w:sz w:val="20"/>
        </w:rPr>
        <w:t>at</w:t>
      </w:r>
      <w:r>
        <w:rPr>
          <w:rFonts w:ascii="Times New Roman"/>
          <w:color w:val="461F1F"/>
          <w:w w:val="110"/>
          <w:sz w:val="20"/>
        </w:rPr>
        <w:t>i</w:t>
      </w:r>
      <w:r>
        <w:rPr>
          <w:rFonts w:ascii="Times New Roman"/>
          <w:color w:val="16111F"/>
          <w:w w:val="110"/>
          <w:sz w:val="20"/>
        </w:rPr>
        <w:t>on </w:t>
      </w:r>
      <w:r>
        <w:rPr>
          <w:rFonts w:ascii="Times New Roman"/>
          <w:color w:val="282336"/>
          <w:w w:val="110"/>
          <w:sz w:val="20"/>
        </w:rPr>
        <w:t>segment who</w:t>
      </w:r>
      <w:r>
        <w:rPr>
          <w:rFonts w:ascii="Times New Roman"/>
          <w:color w:val="282336"/>
          <w:spacing w:val="-9"/>
          <w:w w:val="110"/>
          <w:sz w:val="20"/>
        </w:rPr>
        <w:t> </w:t>
      </w:r>
      <w:r>
        <w:rPr>
          <w:rFonts w:ascii="Times New Roman"/>
          <w:color w:val="282336"/>
          <w:w w:val="110"/>
          <w:sz w:val="20"/>
        </w:rPr>
        <w:t>struggle </w:t>
      </w:r>
      <w:r>
        <w:rPr>
          <w:rFonts w:ascii="Times New Roman"/>
          <w:color w:val="16111F"/>
          <w:w w:val="110"/>
          <w:sz w:val="20"/>
        </w:rPr>
        <w:t>most to</w:t>
      </w:r>
      <w:r>
        <w:rPr>
          <w:rFonts w:ascii="Times New Roman"/>
          <w:color w:val="16111F"/>
          <w:spacing w:val="40"/>
          <w:w w:val="110"/>
          <w:sz w:val="20"/>
        </w:rPr>
        <w:t> </w:t>
      </w:r>
      <w:r>
        <w:rPr>
          <w:rFonts w:ascii="Times New Roman"/>
          <w:color w:val="16111F"/>
          <w:w w:val="110"/>
          <w:sz w:val="20"/>
        </w:rPr>
        <w:t>nav</w:t>
      </w:r>
      <w:r>
        <w:rPr>
          <w:rFonts w:ascii="Times New Roman"/>
          <w:color w:val="461F1F"/>
          <w:w w:val="110"/>
          <w:sz w:val="20"/>
        </w:rPr>
        <w:t>i</w:t>
      </w:r>
      <w:r>
        <w:rPr>
          <w:rFonts w:ascii="Times New Roman"/>
          <w:color w:val="16111F"/>
          <w:w w:val="110"/>
          <w:sz w:val="20"/>
        </w:rPr>
        <w:t>gate the </w:t>
      </w:r>
      <w:r>
        <w:rPr>
          <w:rFonts w:ascii="Times New Roman"/>
          <w:color w:val="282336"/>
          <w:w w:val="110"/>
          <w:sz w:val="20"/>
        </w:rPr>
        <w:t>system </w:t>
      </w:r>
      <w:r>
        <w:rPr>
          <w:rFonts w:ascii="Times New Roman"/>
          <w:color w:val="16111F"/>
          <w:w w:val="110"/>
          <w:sz w:val="20"/>
        </w:rPr>
        <w:t>are o</w:t>
      </w:r>
      <w:r>
        <w:rPr>
          <w:rFonts w:ascii="Times New Roman"/>
          <w:color w:val="1A3657"/>
          <w:w w:val="110"/>
          <w:sz w:val="20"/>
        </w:rPr>
        <w:t>l</w:t>
      </w:r>
      <w:r>
        <w:rPr>
          <w:rFonts w:ascii="Times New Roman"/>
          <w:color w:val="16111F"/>
          <w:w w:val="110"/>
          <w:sz w:val="20"/>
        </w:rPr>
        <w:t>der adults, </w:t>
      </w:r>
      <w:r>
        <w:rPr>
          <w:rFonts w:ascii="Times New Roman"/>
          <w:color w:val="1A3657"/>
          <w:w w:val="110"/>
          <w:sz w:val="20"/>
        </w:rPr>
        <w:t>l</w:t>
      </w:r>
      <w:r>
        <w:rPr>
          <w:rFonts w:ascii="Times New Roman"/>
          <w:color w:val="16111F"/>
          <w:w w:val="110"/>
          <w:sz w:val="20"/>
        </w:rPr>
        <w:t>ow income individua</w:t>
      </w:r>
      <w:r>
        <w:rPr>
          <w:rFonts w:ascii="Times New Roman"/>
          <w:color w:val="1A3657"/>
          <w:w w:val="110"/>
          <w:sz w:val="20"/>
        </w:rPr>
        <w:t>l</w:t>
      </w:r>
      <w:r>
        <w:rPr>
          <w:rFonts w:ascii="Times New Roman"/>
          <w:color w:val="282336"/>
          <w:w w:val="110"/>
          <w:sz w:val="20"/>
        </w:rPr>
        <w:t>s/fam</w:t>
      </w:r>
      <w:r>
        <w:rPr>
          <w:rFonts w:ascii="Times New Roman"/>
          <w:color w:val="1A3657"/>
          <w:w w:val="110"/>
          <w:sz w:val="20"/>
        </w:rPr>
        <w:t>il</w:t>
      </w:r>
      <w:r>
        <w:rPr>
          <w:rFonts w:ascii="Times New Roman"/>
          <w:color w:val="461F1F"/>
          <w:w w:val="110"/>
          <w:sz w:val="20"/>
        </w:rPr>
        <w:t>i</w:t>
      </w:r>
      <w:r>
        <w:rPr>
          <w:rFonts w:ascii="Times New Roman"/>
          <w:color w:val="16111F"/>
          <w:w w:val="110"/>
          <w:sz w:val="20"/>
        </w:rPr>
        <w:t>es, racial/ethnic m</w:t>
      </w:r>
      <w:r>
        <w:rPr>
          <w:rFonts w:ascii="Times New Roman"/>
          <w:color w:val="1A3657"/>
          <w:w w:val="110"/>
          <w:sz w:val="20"/>
        </w:rPr>
        <w:t>i</w:t>
      </w:r>
      <w:r>
        <w:rPr>
          <w:rFonts w:ascii="Times New Roman"/>
          <w:color w:val="16111F"/>
          <w:w w:val="110"/>
          <w:sz w:val="20"/>
        </w:rPr>
        <w:t>nor</w:t>
      </w:r>
      <w:r>
        <w:rPr>
          <w:rFonts w:ascii="Times New Roman"/>
          <w:color w:val="461F1F"/>
          <w:w w:val="110"/>
          <w:sz w:val="20"/>
        </w:rPr>
        <w:t>i</w:t>
      </w:r>
      <w:r>
        <w:rPr>
          <w:rFonts w:ascii="Times New Roman"/>
          <w:color w:val="16111F"/>
          <w:w w:val="110"/>
          <w:sz w:val="20"/>
        </w:rPr>
        <w:t>ties</w:t>
      </w:r>
      <w:r>
        <w:rPr>
          <w:rFonts w:ascii="Times New Roman"/>
          <w:color w:val="41313F"/>
          <w:w w:val="110"/>
          <w:sz w:val="20"/>
        </w:rPr>
        <w:t>, </w:t>
      </w:r>
      <w:r>
        <w:rPr>
          <w:rFonts w:ascii="Times New Roman"/>
          <w:color w:val="16111F"/>
          <w:w w:val="110"/>
          <w:sz w:val="20"/>
        </w:rPr>
        <w:t>non-Eng</w:t>
      </w:r>
      <w:r>
        <w:rPr>
          <w:rFonts w:ascii="Times New Roman"/>
          <w:color w:val="1A3657"/>
          <w:w w:val="110"/>
          <w:sz w:val="20"/>
        </w:rPr>
        <w:t>li</w:t>
      </w:r>
      <w:r>
        <w:rPr>
          <w:rFonts w:ascii="Times New Roman"/>
          <w:color w:val="16111F"/>
          <w:w w:val="110"/>
          <w:sz w:val="20"/>
        </w:rPr>
        <w:t>sh speakers,</w:t>
      </w:r>
      <w:r>
        <w:rPr>
          <w:rFonts w:ascii="Times New Roman"/>
          <w:color w:val="16111F"/>
          <w:spacing w:val="29"/>
          <w:w w:val="110"/>
          <w:sz w:val="20"/>
        </w:rPr>
        <w:t> </w:t>
      </w:r>
      <w:r>
        <w:rPr>
          <w:rFonts w:ascii="Times New Roman"/>
          <w:color w:val="16111F"/>
          <w:w w:val="110"/>
          <w:sz w:val="20"/>
        </w:rPr>
        <w:t>and</w:t>
      </w:r>
      <w:r>
        <w:rPr>
          <w:rFonts w:ascii="Times New Roman"/>
          <w:color w:val="16111F"/>
          <w:spacing w:val="29"/>
          <w:w w:val="110"/>
          <w:sz w:val="20"/>
        </w:rPr>
        <w:t> </w:t>
      </w:r>
      <w:r>
        <w:rPr>
          <w:rFonts w:ascii="Times New Roman"/>
          <w:color w:val="16111F"/>
          <w:w w:val="110"/>
          <w:sz w:val="20"/>
        </w:rPr>
        <w:t>those</w:t>
      </w:r>
      <w:r>
        <w:rPr>
          <w:rFonts w:ascii="Times New Roman"/>
          <w:color w:val="16111F"/>
          <w:spacing w:val="22"/>
          <w:w w:val="110"/>
          <w:sz w:val="20"/>
        </w:rPr>
        <w:t> </w:t>
      </w:r>
      <w:r>
        <w:rPr>
          <w:rFonts w:ascii="Times New Roman"/>
          <w:color w:val="282336"/>
          <w:w w:val="110"/>
          <w:sz w:val="20"/>
        </w:rPr>
        <w:t>w</w:t>
      </w:r>
      <w:r>
        <w:rPr>
          <w:rFonts w:ascii="Times New Roman"/>
          <w:color w:val="461F1F"/>
          <w:w w:val="110"/>
          <w:sz w:val="20"/>
        </w:rPr>
        <w:t>i</w:t>
      </w:r>
      <w:r>
        <w:rPr>
          <w:rFonts w:ascii="Times New Roman"/>
          <w:color w:val="16111F"/>
          <w:w w:val="110"/>
          <w:sz w:val="20"/>
        </w:rPr>
        <w:t>th</w:t>
      </w:r>
      <w:r>
        <w:rPr>
          <w:rFonts w:ascii="Times New Roman"/>
          <w:color w:val="16111F"/>
          <w:spacing w:val="32"/>
          <w:w w:val="110"/>
          <w:sz w:val="20"/>
        </w:rPr>
        <w:t> </w:t>
      </w:r>
      <w:r>
        <w:rPr>
          <w:rFonts w:ascii="Times New Roman"/>
          <w:color w:val="16111F"/>
          <w:w w:val="110"/>
          <w:sz w:val="20"/>
        </w:rPr>
        <w:t>chronic/ </w:t>
      </w:r>
      <w:r>
        <w:rPr>
          <w:rFonts w:ascii="Times New Roman"/>
          <w:color w:val="282336"/>
          <w:w w:val="110"/>
          <w:sz w:val="20"/>
        </w:rPr>
        <w:t>complex</w:t>
      </w:r>
      <w:r>
        <w:rPr>
          <w:rFonts w:ascii="Times New Roman"/>
          <w:color w:val="282336"/>
          <w:spacing w:val="29"/>
          <w:w w:val="110"/>
          <w:sz w:val="20"/>
        </w:rPr>
        <w:t> </w:t>
      </w:r>
      <w:r>
        <w:rPr>
          <w:rFonts w:ascii="Times New Roman"/>
          <w:color w:val="16111F"/>
          <w:w w:val="110"/>
          <w:sz w:val="20"/>
        </w:rPr>
        <w:t>condit</w:t>
      </w:r>
      <w:r>
        <w:rPr>
          <w:rFonts w:ascii="Times New Roman"/>
          <w:color w:val="461F1F"/>
          <w:w w:val="110"/>
          <w:sz w:val="20"/>
        </w:rPr>
        <w:t>i</w:t>
      </w:r>
      <w:r>
        <w:rPr>
          <w:rFonts w:ascii="Times New Roman"/>
          <w:color w:val="16111F"/>
          <w:w w:val="110"/>
          <w:sz w:val="20"/>
        </w:rPr>
        <w:t>ons. Many</w:t>
      </w:r>
      <w:r>
        <w:rPr>
          <w:rFonts w:ascii="Times New Roman"/>
          <w:color w:val="16111F"/>
          <w:spacing w:val="40"/>
          <w:w w:val="110"/>
          <w:sz w:val="20"/>
        </w:rPr>
        <w:t> </w:t>
      </w:r>
      <w:r>
        <w:rPr>
          <w:rFonts w:ascii="Times New Roman"/>
          <w:color w:val="16111F"/>
          <w:w w:val="110"/>
          <w:sz w:val="20"/>
        </w:rPr>
        <w:t>peop</w:t>
      </w:r>
      <w:r>
        <w:rPr>
          <w:rFonts w:ascii="Times New Roman"/>
          <w:color w:val="461F1F"/>
          <w:w w:val="110"/>
          <w:sz w:val="20"/>
        </w:rPr>
        <w:t>l</w:t>
      </w:r>
      <w:r>
        <w:rPr>
          <w:rFonts w:ascii="Times New Roman"/>
          <w:color w:val="16111F"/>
          <w:w w:val="110"/>
          <w:sz w:val="20"/>
        </w:rPr>
        <w:t>e</w:t>
      </w:r>
      <w:r>
        <w:rPr>
          <w:rFonts w:ascii="Times New Roman"/>
          <w:color w:val="16111F"/>
          <w:spacing w:val="40"/>
          <w:w w:val="110"/>
          <w:sz w:val="20"/>
        </w:rPr>
        <w:t> </w:t>
      </w:r>
      <w:r>
        <w:rPr>
          <w:rFonts w:ascii="Times New Roman"/>
          <w:color w:val="282336"/>
          <w:w w:val="110"/>
          <w:sz w:val="20"/>
        </w:rPr>
        <w:t>sa</w:t>
      </w:r>
      <w:r>
        <w:rPr>
          <w:rFonts w:ascii="Times New Roman"/>
          <w:color w:val="1A3657"/>
          <w:w w:val="110"/>
          <w:sz w:val="20"/>
        </w:rPr>
        <w:t>i</w:t>
      </w:r>
      <w:r>
        <w:rPr>
          <w:rFonts w:ascii="Times New Roman"/>
          <w:color w:val="16111F"/>
          <w:w w:val="110"/>
          <w:sz w:val="20"/>
        </w:rPr>
        <w:t>d</w:t>
      </w:r>
      <w:r>
        <w:rPr>
          <w:rFonts w:ascii="Times New Roman"/>
          <w:color w:val="16111F"/>
          <w:spacing w:val="40"/>
          <w:w w:val="110"/>
          <w:sz w:val="20"/>
        </w:rPr>
        <w:t> </w:t>
      </w:r>
      <w:r>
        <w:rPr>
          <w:rFonts w:ascii="Times New Roman"/>
          <w:color w:val="16111F"/>
          <w:w w:val="110"/>
          <w:sz w:val="20"/>
        </w:rPr>
        <w:t>that</w:t>
      </w:r>
      <w:r>
        <w:rPr>
          <w:rFonts w:ascii="Times New Roman"/>
          <w:color w:val="16111F"/>
          <w:spacing w:val="40"/>
          <w:w w:val="110"/>
          <w:sz w:val="20"/>
        </w:rPr>
        <w:t> </w:t>
      </w:r>
      <w:r>
        <w:rPr>
          <w:rFonts w:ascii="Times New Roman"/>
          <w:color w:val="1A3657"/>
          <w:w w:val="110"/>
          <w:sz w:val="20"/>
        </w:rPr>
        <w:t>i</w:t>
      </w:r>
      <w:r>
        <w:rPr>
          <w:rFonts w:ascii="Times New Roman"/>
          <w:color w:val="16111F"/>
          <w:w w:val="110"/>
          <w:sz w:val="20"/>
        </w:rPr>
        <w:t>f</w:t>
      </w:r>
      <w:r>
        <w:rPr>
          <w:rFonts w:ascii="Times New Roman"/>
          <w:color w:val="16111F"/>
          <w:spacing w:val="80"/>
          <w:w w:val="110"/>
          <w:sz w:val="20"/>
        </w:rPr>
        <w:t> </w:t>
      </w:r>
      <w:r>
        <w:rPr>
          <w:rFonts w:ascii="Times New Roman"/>
          <w:color w:val="16111F"/>
          <w:w w:val="110"/>
          <w:sz w:val="20"/>
        </w:rPr>
        <w:t>there</w:t>
      </w:r>
      <w:r>
        <w:rPr>
          <w:rFonts w:ascii="Times New Roman"/>
          <w:color w:val="16111F"/>
          <w:spacing w:val="22"/>
          <w:w w:val="110"/>
          <w:sz w:val="20"/>
        </w:rPr>
        <w:t> </w:t>
      </w:r>
      <w:r>
        <w:rPr>
          <w:rFonts w:ascii="Times New Roman"/>
          <w:color w:val="282336"/>
          <w:w w:val="110"/>
          <w:sz w:val="20"/>
        </w:rPr>
        <w:t>was</w:t>
      </w:r>
      <w:r>
        <w:rPr>
          <w:rFonts w:ascii="Times New Roman"/>
          <w:color w:val="16111F"/>
          <w:w w:val="110"/>
          <w:sz w:val="20"/>
        </w:rPr>
        <w:t>a resource</w:t>
      </w:r>
      <w:r>
        <w:rPr>
          <w:rFonts w:ascii="Times New Roman"/>
          <w:color w:val="16111F"/>
          <w:spacing w:val="36"/>
          <w:w w:val="110"/>
          <w:sz w:val="20"/>
        </w:rPr>
        <w:t> </w:t>
      </w:r>
      <w:r>
        <w:rPr>
          <w:rFonts w:ascii="Times New Roman"/>
          <w:color w:val="16111F"/>
          <w:w w:val="110"/>
          <w:sz w:val="20"/>
        </w:rPr>
        <w:t>inventory</w:t>
      </w:r>
      <w:r>
        <w:rPr>
          <w:rFonts w:ascii="Times New Roman"/>
          <w:color w:val="16111F"/>
          <w:spacing w:val="27"/>
          <w:w w:val="110"/>
          <w:sz w:val="20"/>
        </w:rPr>
        <w:t> </w:t>
      </w:r>
      <w:r>
        <w:rPr>
          <w:rFonts w:ascii="Times New Roman"/>
          <w:color w:val="16111F"/>
          <w:w w:val="110"/>
          <w:sz w:val="20"/>
        </w:rPr>
        <w:t>that </w:t>
      </w:r>
      <w:r>
        <w:rPr>
          <w:rFonts w:ascii="Times New Roman"/>
          <w:color w:val="282336"/>
          <w:w w:val="110"/>
          <w:sz w:val="20"/>
        </w:rPr>
        <w:t>would</w:t>
      </w:r>
      <w:r>
        <w:rPr>
          <w:rFonts w:ascii="Times New Roman"/>
          <w:color w:val="282336"/>
          <w:spacing w:val="36"/>
          <w:w w:val="110"/>
          <w:sz w:val="20"/>
        </w:rPr>
        <w:t> </w:t>
      </w:r>
      <w:r>
        <w:rPr>
          <w:rFonts w:ascii="Times New Roman"/>
          <w:color w:val="16111F"/>
          <w:w w:val="110"/>
          <w:sz w:val="20"/>
        </w:rPr>
        <w:t>help</w:t>
      </w:r>
      <w:r>
        <w:rPr>
          <w:rFonts w:ascii="Times New Roman"/>
          <w:color w:val="16111F"/>
          <w:spacing w:val="32"/>
          <w:w w:val="110"/>
          <w:sz w:val="20"/>
        </w:rPr>
        <w:t> </w:t>
      </w:r>
      <w:r>
        <w:rPr>
          <w:rFonts w:ascii="Times New Roman"/>
          <w:color w:val="16111F"/>
          <w:w w:val="110"/>
          <w:sz w:val="20"/>
        </w:rPr>
        <w:t>res</w:t>
      </w:r>
      <w:r>
        <w:rPr>
          <w:rFonts w:ascii="Times New Roman"/>
          <w:color w:val="1A3657"/>
          <w:w w:val="110"/>
          <w:sz w:val="20"/>
        </w:rPr>
        <w:t>i</w:t>
      </w:r>
      <w:r>
        <w:rPr>
          <w:rFonts w:ascii="Times New Roman"/>
          <w:color w:val="16111F"/>
          <w:w w:val="110"/>
          <w:sz w:val="20"/>
        </w:rPr>
        <w:t>dents access</w:t>
      </w:r>
      <w:r>
        <w:rPr>
          <w:rFonts w:ascii="Times New Roman"/>
          <w:color w:val="16111F"/>
          <w:spacing w:val="-10"/>
          <w:w w:val="110"/>
          <w:sz w:val="20"/>
        </w:rPr>
        <w:t> </w:t>
      </w:r>
      <w:r>
        <w:rPr>
          <w:rFonts w:ascii="Times New Roman"/>
          <w:color w:val="282336"/>
          <w:w w:val="110"/>
          <w:sz w:val="20"/>
        </w:rPr>
        <w:t>services, </w:t>
      </w:r>
      <w:r>
        <w:rPr>
          <w:rFonts w:ascii="Times New Roman"/>
          <w:color w:val="16111F"/>
          <w:w w:val="110"/>
          <w:sz w:val="20"/>
        </w:rPr>
        <w:t>a</w:t>
      </w:r>
      <w:r>
        <w:rPr>
          <w:rFonts w:ascii="Times New Roman"/>
          <w:color w:val="461F1F"/>
          <w:w w:val="110"/>
          <w:sz w:val="20"/>
        </w:rPr>
        <w:t>l</w:t>
      </w:r>
      <w:r>
        <w:rPr>
          <w:rFonts w:ascii="Times New Roman"/>
          <w:color w:val="16111F"/>
          <w:w w:val="110"/>
          <w:sz w:val="20"/>
        </w:rPr>
        <w:t>ong </w:t>
      </w:r>
      <w:r>
        <w:rPr>
          <w:rFonts w:ascii="Times New Roman"/>
          <w:color w:val="282336"/>
          <w:w w:val="110"/>
          <w:sz w:val="20"/>
        </w:rPr>
        <w:t>w</w:t>
      </w:r>
      <w:r>
        <w:rPr>
          <w:rFonts w:ascii="Times New Roman"/>
          <w:color w:val="461F1F"/>
          <w:w w:val="110"/>
          <w:sz w:val="20"/>
        </w:rPr>
        <w:t>i</w:t>
      </w:r>
      <w:r>
        <w:rPr>
          <w:rFonts w:ascii="Times New Roman"/>
          <w:color w:val="16111F"/>
          <w:w w:val="110"/>
          <w:sz w:val="20"/>
        </w:rPr>
        <w:t>th</w:t>
      </w:r>
      <w:r>
        <w:rPr>
          <w:rFonts w:ascii="Times New Roman"/>
          <w:color w:val="16111F"/>
          <w:spacing w:val="29"/>
          <w:w w:val="110"/>
          <w:sz w:val="20"/>
        </w:rPr>
        <w:t> </w:t>
      </w:r>
      <w:r>
        <w:rPr>
          <w:rFonts w:ascii="Times New Roman"/>
          <w:color w:val="16111F"/>
          <w:w w:val="110"/>
          <w:sz w:val="20"/>
        </w:rPr>
        <w:t>counse</w:t>
      </w:r>
      <w:r>
        <w:rPr>
          <w:rFonts w:ascii="Times New Roman"/>
          <w:color w:val="461F1F"/>
          <w:w w:val="110"/>
          <w:sz w:val="20"/>
        </w:rPr>
        <w:t>l</w:t>
      </w:r>
      <w:r>
        <w:rPr>
          <w:rFonts w:ascii="Times New Roman"/>
          <w:color w:val="16111F"/>
          <w:w w:val="110"/>
          <w:sz w:val="20"/>
        </w:rPr>
        <w:t>ors</w:t>
      </w:r>
      <w:r>
        <w:rPr>
          <w:rFonts w:ascii="Times New Roman"/>
          <w:color w:val="16111F"/>
          <w:spacing w:val="32"/>
          <w:w w:val="110"/>
          <w:sz w:val="20"/>
        </w:rPr>
        <w:t> </w:t>
      </w:r>
      <w:r>
        <w:rPr>
          <w:rFonts w:ascii="Times New Roman"/>
          <w:color w:val="16111F"/>
          <w:w w:val="110"/>
          <w:sz w:val="20"/>
        </w:rPr>
        <w:t>or </w:t>
      </w:r>
      <w:r>
        <w:rPr>
          <w:rFonts w:ascii="Times New Roman"/>
          <w:color w:val="282336"/>
          <w:w w:val="110"/>
          <w:sz w:val="20"/>
        </w:rPr>
        <w:t>case </w:t>
      </w:r>
      <w:r>
        <w:rPr>
          <w:rFonts w:ascii="Times New Roman"/>
          <w:color w:val="16111F"/>
          <w:w w:val="110"/>
          <w:sz w:val="20"/>
        </w:rPr>
        <w:t>managers</w:t>
      </w:r>
      <w:r>
        <w:rPr>
          <w:rFonts w:ascii="Times New Roman"/>
          <w:color w:val="16111F"/>
          <w:spacing w:val="29"/>
          <w:w w:val="110"/>
          <w:sz w:val="20"/>
        </w:rPr>
        <w:t> </w:t>
      </w:r>
      <w:r>
        <w:rPr>
          <w:rFonts w:ascii="Times New Roman"/>
          <w:color w:val="282336"/>
          <w:w w:val="110"/>
          <w:sz w:val="20"/>
        </w:rPr>
        <w:t>who </w:t>
      </w:r>
      <w:r>
        <w:rPr>
          <w:rFonts w:ascii="Times New Roman"/>
          <w:color w:val="16111F"/>
          <w:w w:val="110"/>
          <w:sz w:val="20"/>
        </w:rPr>
        <w:t>could</w:t>
      </w:r>
      <w:r>
        <w:rPr>
          <w:rFonts w:ascii="Times New Roman"/>
          <w:color w:val="16111F"/>
          <w:spacing w:val="35"/>
          <w:w w:val="110"/>
          <w:sz w:val="20"/>
        </w:rPr>
        <w:t> </w:t>
      </w:r>
      <w:r>
        <w:rPr>
          <w:rFonts w:ascii="Times New Roman"/>
          <w:color w:val="16111F"/>
          <w:w w:val="110"/>
          <w:sz w:val="20"/>
        </w:rPr>
        <w:t>further ass</w:t>
      </w:r>
      <w:r>
        <w:rPr>
          <w:rFonts w:ascii="Times New Roman"/>
          <w:color w:val="461F1F"/>
          <w:w w:val="110"/>
          <w:sz w:val="20"/>
        </w:rPr>
        <w:t>i</w:t>
      </w:r>
      <w:r>
        <w:rPr>
          <w:rFonts w:ascii="Times New Roman"/>
          <w:color w:val="282336"/>
          <w:w w:val="110"/>
          <w:sz w:val="20"/>
        </w:rPr>
        <w:t>st</w:t>
      </w:r>
      <w:r>
        <w:rPr>
          <w:rFonts w:ascii="Times New Roman"/>
          <w:color w:val="282336"/>
          <w:spacing w:val="40"/>
          <w:w w:val="110"/>
          <w:sz w:val="20"/>
        </w:rPr>
        <w:t> </w:t>
      </w:r>
      <w:r>
        <w:rPr>
          <w:rFonts w:ascii="Times New Roman"/>
          <w:color w:val="16111F"/>
          <w:w w:val="110"/>
          <w:sz w:val="20"/>
        </w:rPr>
        <w:t>peop</w:t>
      </w:r>
      <w:r>
        <w:rPr>
          <w:rFonts w:ascii="Times New Roman"/>
          <w:color w:val="1A3657"/>
          <w:w w:val="110"/>
          <w:sz w:val="20"/>
        </w:rPr>
        <w:t>l</w:t>
      </w:r>
      <w:r>
        <w:rPr>
          <w:rFonts w:ascii="Times New Roman"/>
          <w:color w:val="16111F"/>
          <w:w w:val="110"/>
          <w:sz w:val="20"/>
        </w:rPr>
        <w:t>e</w:t>
      </w:r>
      <w:r>
        <w:rPr>
          <w:rFonts w:ascii="Times New Roman"/>
          <w:color w:val="16111F"/>
          <w:spacing w:val="40"/>
          <w:w w:val="110"/>
          <w:sz w:val="20"/>
        </w:rPr>
        <w:t> </w:t>
      </w:r>
      <w:r>
        <w:rPr>
          <w:rFonts w:ascii="Times New Roman"/>
          <w:color w:val="16111F"/>
          <w:w w:val="110"/>
          <w:sz w:val="20"/>
        </w:rPr>
        <w:t>to</w:t>
      </w:r>
      <w:r>
        <w:rPr>
          <w:rFonts w:ascii="Times New Roman"/>
          <w:color w:val="16111F"/>
          <w:spacing w:val="40"/>
          <w:w w:val="110"/>
          <w:sz w:val="20"/>
        </w:rPr>
        <w:t> </w:t>
      </w:r>
      <w:r>
        <w:rPr>
          <w:rFonts w:ascii="Times New Roman"/>
          <w:color w:val="16111F"/>
          <w:w w:val="110"/>
          <w:sz w:val="20"/>
        </w:rPr>
        <w:t>obta</w:t>
      </w:r>
      <w:r>
        <w:rPr>
          <w:rFonts w:ascii="Times New Roman"/>
          <w:color w:val="1A3657"/>
          <w:w w:val="110"/>
          <w:sz w:val="20"/>
        </w:rPr>
        <w:t>i</w:t>
      </w:r>
      <w:r>
        <w:rPr>
          <w:rFonts w:ascii="Times New Roman"/>
          <w:color w:val="16111F"/>
          <w:w w:val="110"/>
          <w:sz w:val="20"/>
        </w:rPr>
        <w:t>n and access the</w:t>
      </w:r>
      <w:r>
        <w:rPr>
          <w:rFonts w:ascii="Times New Roman"/>
          <w:color w:val="16111F"/>
          <w:spacing w:val="36"/>
          <w:w w:val="110"/>
          <w:sz w:val="20"/>
        </w:rPr>
        <w:t> </w:t>
      </w:r>
      <w:r>
        <w:rPr>
          <w:rFonts w:ascii="Times New Roman"/>
          <w:color w:val="282336"/>
          <w:w w:val="110"/>
          <w:sz w:val="20"/>
        </w:rPr>
        <w:t>services </w:t>
      </w:r>
      <w:r>
        <w:rPr>
          <w:rFonts w:ascii="Times New Roman"/>
          <w:color w:val="16111F"/>
          <w:w w:val="110"/>
          <w:sz w:val="20"/>
        </w:rPr>
        <w:t>they needed.</w:t>
      </w:r>
    </w:p>
    <w:p>
      <w:pPr>
        <w:pStyle w:val="BodyText"/>
        <w:spacing w:before="4"/>
        <w:rPr>
          <w:rFonts w:ascii="Times New Roman"/>
          <w:sz w:val="17"/>
        </w:rPr>
      </w:pPr>
    </w:p>
    <w:p>
      <w:pPr>
        <w:spacing w:before="0"/>
        <w:ind w:left="323" w:right="0" w:firstLine="0"/>
        <w:jc w:val="left"/>
        <w:rPr>
          <w:rFonts w:ascii="Arial"/>
          <w:sz w:val="27"/>
        </w:rPr>
      </w:pPr>
      <w:r>
        <w:rPr>
          <w:rFonts w:ascii="Arial"/>
          <w:color w:val="4282C1"/>
          <w:w w:val="110"/>
          <w:sz w:val="27"/>
        </w:rPr>
        <w:t>Priority</w:t>
      </w:r>
      <w:r>
        <w:rPr>
          <w:rFonts w:ascii="Arial"/>
          <w:color w:val="4282C1"/>
          <w:spacing w:val="1"/>
          <w:w w:val="110"/>
          <w:sz w:val="27"/>
        </w:rPr>
        <w:t> </w:t>
      </w:r>
      <w:r>
        <w:rPr>
          <w:rFonts w:ascii="Arial"/>
          <w:color w:val="4282C1"/>
          <w:spacing w:val="-2"/>
          <w:w w:val="110"/>
          <w:sz w:val="27"/>
        </w:rPr>
        <w:t>Populations</w:t>
      </w:r>
    </w:p>
    <w:p>
      <w:pPr>
        <w:spacing w:line="321" w:lineRule="auto" w:before="267"/>
        <w:ind w:left="312" w:right="491" w:firstLine="19"/>
        <w:jc w:val="left"/>
        <w:rPr>
          <w:rFonts w:ascii="Times New Roman"/>
          <w:sz w:val="20"/>
        </w:rPr>
      </w:pPr>
      <w:r>
        <w:rPr>
          <w:rFonts w:ascii="Times New Roman"/>
          <w:color w:val="16111F"/>
          <w:w w:val="110"/>
          <w:sz w:val="20"/>
        </w:rPr>
        <w:t>BID-M</w:t>
      </w:r>
      <w:r>
        <w:rPr>
          <w:rFonts w:ascii="Times New Roman"/>
          <w:color w:val="461F1F"/>
          <w:w w:val="110"/>
          <w:sz w:val="20"/>
        </w:rPr>
        <w:t>il</w:t>
      </w:r>
      <w:r>
        <w:rPr>
          <w:rFonts w:ascii="Times New Roman"/>
          <w:color w:val="16111F"/>
          <w:w w:val="110"/>
          <w:sz w:val="20"/>
        </w:rPr>
        <w:t>ton is</w:t>
      </w:r>
      <w:r>
        <w:rPr>
          <w:rFonts w:ascii="Times New Roman"/>
          <w:color w:val="16111F"/>
          <w:spacing w:val="-17"/>
          <w:w w:val="110"/>
          <w:sz w:val="20"/>
        </w:rPr>
        <w:t> </w:t>
      </w:r>
      <w:r>
        <w:rPr>
          <w:rFonts w:ascii="Times New Roman"/>
          <w:color w:val="16111F"/>
          <w:w w:val="110"/>
          <w:sz w:val="20"/>
        </w:rPr>
        <w:t>comm</w:t>
      </w:r>
      <w:r>
        <w:rPr>
          <w:rFonts w:ascii="Times New Roman"/>
          <w:color w:val="461F1F"/>
          <w:w w:val="110"/>
          <w:sz w:val="20"/>
        </w:rPr>
        <w:t>i</w:t>
      </w:r>
      <w:r>
        <w:rPr>
          <w:rFonts w:ascii="Times New Roman"/>
          <w:color w:val="16111F"/>
          <w:w w:val="110"/>
          <w:sz w:val="20"/>
        </w:rPr>
        <w:t>tted to </w:t>
      </w:r>
      <w:r>
        <w:rPr>
          <w:rFonts w:ascii="Times New Roman"/>
          <w:color w:val="461F1F"/>
          <w:w w:val="110"/>
          <w:sz w:val="20"/>
        </w:rPr>
        <w:t>i</w:t>
      </w:r>
      <w:r>
        <w:rPr>
          <w:rFonts w:ascii="Times New Roman"/>
          <w:color w:val="16111F"/>
          <w:w w:val="110"/>
          <w:sz w:val="20"/>
        </w:rPr>
        <w:t>mproving</w:t>
      </w:r>
      <w:r>
        <w:rPr>
          <w:rFonts w:ascii="Times New Roman"/>
          <w:color w:val="16111F"/>
          <w:spacing w:val="-4"/>
          <w:w w:val="110"/>
          <w:sz w:val="20"/>
        </w:rPr>
        <w:t> </w:t>
      </w:r>
      <w:r>
        <w:rPr>
          <w:rFonts w:ascii="Times New Roman"/>
          <w:color w:val="16111F"/>
          <w:w w:val="110"/>
          <w:sz w:val="20"/>
        </w:rPr>
        <w:t>the</w:t>
      </w:r>
      <w:r>
        <w:rPr>
          <w:rFonts w:ascii="Times New Roman"/>
          <w:color w:val="16111F"/>
          <w:spacing w:val="40"/>
          <w:w w:val="110"/>
          <w:sz w:val="20"/>
        </w:rPr>
        <w:t> </w:t>
      </w:r>
      <w:r>
        <w:rPr>
          <w:rFonts w:ascii="Times New Roman"/>
          <w:color w:val="16111F"/>
          <w:w w:val="110"/>
          <w:sz w:val="20"/>
        </w:rPr>
        <w:t>health</w:t>
      </w:r>
      <w:r>
        <w:rPr>
          <w:rFonts w:ascii="Times New Roman"/>
          <w:color w:val="16111F"/>
          <w:spacing w:val="-5"/>
          <w:w w:val="110"/>
          <w:sz w:val="20"/>
        </w:rPr>
        <w:t> </w:t>
      </w:r>
      <w:r>
        <w:rPr>
          <w:rFonts w:ascii="Times New Roman"/>
          <w:color w:val="282336"/>
          <w:w w:val="110"/>
          <w:sz w:val="20"/>
        </w:rPr>
        <w:t>status</w:t>
      </w:r>
      <w:r>
        <w:rPr>
          <w:rFonts w:ascii="Times New Roman"/>
          <w:color w:val="282336"/>
          <w:spacing w:val="-13"/>
          <w:w w:val="110"/>
          <w:sz w:val="20"/>
        </w:rPr>
        <w:t> </w:t>
      </w:r>
      <w:r>
        <w:rPr>
          <w:rFonts w:ascii="Times New Roman"/>
          <w:color w:val="16111F"/>
          <w:w w:val="110"/>
          <w:sz w:val="20"/>
        </w:rPr>
        <w:t>and</w:t>
      </w:r>
      <w:r>
        <w:rPr>
          <w:rFonts w:ascii="Times New Roman"/>
          <w:color w:val="16111F"/>
          <w:spacing w:val="-18"/>
          <w:w w:val="110"/>
          <w:sz w:val="20"/>
        </w:rPr>
        <w:t> </w:t>
      </w:r>
      <w:r>
        <w:rPr>
          <w:rFonts w:ascii="Times New Roman"/>
          <w:color w:val="282336"/>
          <w:w w:val="110"/>
          <w:sz w:val="20"/>
        </w:rPr>
        <w:t>well-being</w:t>
      </w:r>
      <w:r>
        <w:rPr>
          <w:rFonts w:ascii="Times New Roman"/>
          <w:color w:val="282336"/>
          <w:spacing w:val="-12"/>
          <w:w w:val="110"/>
          <w:sz w:val="20"/>
        </w:rPr>
        <w:t> </w:t>
      </w:r>
      <w:r>
        <w:rPr>
          <w:rFonts w:ascii="Times New Roman"/>
          <w:color w:val="16111F"/>
          <w:w w:val="110"/>
          <w:sz w:val="20"/>
        </w:rPr>
        <w:t>of a</w:t>
      </w:r>
      <w:r>
        <w:rPr>
          <w:rFonts w:ascii="Times New Roman"/>
          <w:color w:val="1A3657"/>
          <w:w w:val="110"/>
          <w:sz w:val="20"/>
        </w:rPr>
        <w:t>ll</w:t>
      </w:r>
      <w:r>
        <w:rPr>
          <w:rFonts w:ascii="Times New Roman"/>
          <w:color w:val="1A3657"/>
          <w:spacing w:val="-10"/>
          <w:w w:val="110"/>
          <w:sz w:val="20"/>
        </w:rPr>
        <w:t> </w:t>
      </w:r>
      <w:r>
        <w:rPr>
          <w:rFonts w:ascii="Times New Roman"/>
          <w:color w:val="16111F"/>
          <w:w w:val="110"/>
          <w:sz w:val="20"/>
        </w:rPr>
        <w:t>residents</w:t>
      </w:r>
      <w:r>
        <w:rPr>
          <w:rFonts w:ascii="Times New Roman"/>
          <w:color w:val="16111F"/>
          <w:spacing w:val="-7"/>
          <w:w w:val="110"/>
          <w:sz w:val="20"/>
        </w:rPr>
        <w:t> </w:t>
      </w:r>
      <w:r>
        <w:rPr>
          <w:rFonts w:ascii="Times New Roman"/>
          <w:color w:val="282336"/>
          <w:w w:val="110"/>
          <w:sz w:val="20"/>
        </w:rPr>
        <w:t>living</w:t>
      </w:r>
      <w:r>
        <w:rPr>
          <w:rFonts w:ascii="Times New Roman"/>
          <w:color w:val="282336"/>
          <w:spacing w:val="-11"/>
          <w:w w:val="110"/>
          <w:sz w:val="20"/>
        </w:rPr>
        <w:t> </w:t>
      </w:r>
      <w:r>
        <w:rPr>
          <w:rFonts w:ascii="Times New Roman"/>
          <w:color w:val="16111F"/>
          <w:w w:val="110"/>
          <w:sz w:val="20"/>
        </w:rPr>
        <w:t>throughout </w:t>
      </w:r>
      <w:r>
        <w:rPr>
          <w:rFonts w:ascii="Times New Roman"/>
          <w:color w:val="1A3657"/>
          <w:spacing w:val="-2"/>
          <w:w w:val="115"/>
          <w:sz w:val="20"/>
        </w:rPr>
        <w:t>i</w:t>
      </w:r>
      <w:r>
        <w:rPr>
          <w:rFonts w:ascii="Times New Roman"/>
          <w:color w:val="16111F"/>
          <w:spacing w:val="-2"/>
          <w:w w:val="115"/>
          <w:sz w:val="20"/>
        </w:rPr>
        <w:t>ts</w:t>
      </w:r>
      <w:r>
        <w:rPr>
          <w:rFonts w:ascii="Times New Roman"/>
          <w:color w:val="16111F"/>
          <w:spacing w:val="-14"/>
          <w:w w:val="115"/>
          <w:sz w:val="20"/>
        </w:rPr>
        <w:t> </w:t>
      </w:r>
      <w:r>
        <w:rPr>
          <w:rFonts w:ascii="Times New Roman"/>
          <w:color w:val="16111F"/>
          <w:spacing w:val="-2"/>
          <w:w w:val="115"/>
          <w:sz w:val="20"/>
        </w:rPr>
        <w:t>service</w:t>
      </w:r>
      <w:r>
        <w:rPr>
          <w:rFonts w:ascii="Times New Roman"/>
          <w:color w:val="16111F"/>
          <w:spacing w:val="-14"/>
          <w:w w:val="115"/>
          <w:sz w:val="20"/>
        </w:rPr>
        <w:t> </w:t>
      </w:r>
      <w:r>
        <w:rPr>
          <w:rFonts w:ascii="Times New Roman"/>
          <w:color w:val="16111F"/>
          <w:spacing w:val="-2"/>
          <w:w w:val="115"/>
          <w:sz w:val="20"/>
        </w:rPr>
        <w:t>area.</w:t>
      </w:r>
      <w:r>
        <w:rPr>
          <w:rFonts w:ascii="Times New Roman"/>
          <w:color w:val="16111F"/>
          <w:spacing w:val="-18"/>
          <w:w w:val="115"/>
          <w:sz w:val="20"/>
        </w:rPr>
        <w:t> </w:t>
      </w:r>
      <w:r>
        <w:rPr>
          <w:rFonts w:ascii="Times New Roman"/>
          <w:color w:val="16111F"/>
          <w:spacing w:val="-2"/>
          <w:w w:val="115"/>
          <w:sz w:val="20"/>
        </w:rPr>
        <w:t>Certa</w:t>
      </w:r>
      <w:r>
        <w:rPr>
          <w:rFonts w:ascii="Times New Roman"/>
          <w:color w:val="1A3657"/>
          <w:spacing w:val="-2"/>
          <w:w w:val="115"/>
          <w:sz w:val="20"/>
        </w:rPr>
        <w:t>i</w:t>
      </w:r>
      <w:r>
        <w:rPr>
          <w:rFonts w:ascii="Times New Roman"/>
          <w:color w:val="16111F"/>
          <w:spacing w:val="-2"/>
          <w:w w:val="115"/>
          <w:sz w:val="20"/>
        </w:rPr>
        <w:t>nly</w:t>
      </w:r>
      <w:r>
        <w:rPr>
          <w:rFonts w:ascii="Times New Roman"/>
          <w:color w:val="16111F"/>
          <w:spacing w:val="-7"/>
          <w:w w:val="115"/>
          <w:sz w:val="20"/>
        </w:rPr>
        <w:t> </w:t>
      </w:r>
      <w:r>
        <w:rPr>
          <w:rFonts w:ascii="Times New Roman"/>
          <w:color w:val="16111F"/>
          <w:spacing w:val="-2"/>
          <w:w w:val="115"/>
          <w:sz w:val="20"/>
        </w:rPr>
        <w:t>all</w:t>
      </w:r>
      <w:r>
        <w:rPr>
          <w:rFonts w:ascii="Times New Roman"/>
          <w:color w:val="16111F"/>
          <w:spacing w:val="-6"/>
          <w:w w:val="115"/>
          <w:sz w:val="20"/>
        </w:rPr>
        <w:t> </w:t>
      </w:r>
      <w:r>
        <w:rPr>
          <w:rFonts w:ascii="Times New Roman"/>
          <w:color w:val="16111F"/>
          <w:spacing w:val="-2"/>
          <w:w w:val="115"/>
          <w:sz w:val="20"/>
        </w:rPr>
        <w:t>geographic,</w:t>
      </w:r>
      <w:r>
        <w:rPr>
          <w:rFonts w:ascii="Times New Roman"/>
          <w:color w:val="16111F"/>
          <w:spacing w:val="-3"/>
          <w:w w:val="115"/>
          <w:sz w:val="20"/>
        </w:rPr>
        <w:t> </w:t>
      </w:r>
      <w:r>
        <w:rPr>
          <w:rFonts w:ascii="Times New Roman"/>
          <w:color w:val="16111F"/>
          <w:spacing w:val="-2"/>
          <w:w w:val="115"/>
          <w:sz w:val="20"/>
        </w:rPr>
        <w:t>demographic,</w:t>
      </w:r>
      <w:r>
        <w:rPr>
          <w:rFonts w:ascii="Times New Roman"/>
          <w:color w:val="16111F"/>
          <w:spacing w:val="-4"/>
          <w:w w:val="115"/>
          <w:sz w:val="20"/>
        </w:rPr>
        <w:t> </w:t>
      </w:r>
      <w:r>
        <w:rPr>
          <w:rFonts w:ascii="Times New Roman"/>
          <w:color w:val="16111F"/>
          <w:spacing w:val="-2"/>
          <w:w w:val="115"/>
          <w:sz w:val="20"/>
        </w:rPr>
        <w:t>and</w:t>
      </w:r>
      <w:r>
        <w:rPr>
          <w:rFonts w:ascii="Times New Roman"/>
          <w:color w:val="16111F"/>
          <w:spacing w:val="-3"/>
          <w:w w:val="115"/>
          <w:sz w:val="20"/>
        </w:rPr>
        <w:t> </w:t>
      </w:r>
      <w:r>
        <w:rPr>
          <w:rFonts w:ascii="Times New Roman"/>
          <w:color w:val="282336"/>
          <w:spacing w:val="-2"/>
          <w:w w:val="115"/>
          <w:sz w:val="20"/>
        </w:rPr>
        <w:t>socioeconomic </w:t>
      </w:r>
      <w:r>
        <w:rPr>
          <w:rFonts w:ascii="Times New Roman"/>
          <w:color w:val="16111F"/>
          <w:spacing w:val="-2"/>
          <w:w w:val="115"/>
          <w:sz w:val="20"/>
        </w:rPr>
        <w:t>segments</w:t>
      </w:r>
      <w:r>
        <w:rPr>
          <w:rFonts w:ascii="Times New Roman"/>
          <w:color w:val="16111F"/>
          <w:spacing w:val="-10"/>
          <w:w w:val="115"/>
          <w:sz w:val="20"/>
        </w:rPr>
        <w:t> </w:t>
      </w:r>
      <w:r>
        <w:rPr>
          <w:rFonts w:ascii="Times New Roman"/>
          <w:color w:val="16111F"/>
          <w:spacing w:val="-2"/>
          <w:w w:val="115"/>
          <w:sz w:val="20"/>
        </w:rPr>
        <w:t>of</w:t>
      </w:r>
      <w:r>
        <w:rPr>
          <w:rFonts w:ascii="Times New Roman"/>
          <w:color w:val="16111F"/>
          <w:spacing w:val="-8"/>
          <w:w w:val="115"/>
          <w:sz w:val="20"/>
        </w:rPr>
        <w:t> </w:t>
      </w:r>
      <w:r>
        <w:rPr>
          <w:rFonts w:ascii="Times New Roman"/>
          <w:color w:val="16111F"/>
          <w:spacing w:val="-2"/>
          <w:w w:val="115"/>
          <w:sz w:val="20"/>
        </w:rPr>
        <w:t>the</w:t>
      </w:r>
      <w:r>
        <w:rPr>
          <w:rFonts w:ascii="Times New Roman"/>
          <w:color w:val="16111F"/>
          <w:spacing w:val="40"/>
          <w:w w:val="115"/>
          <w:sz w:val="20"/>
        </w:rPr>
        <w:t> </w:t>
      </w:r>
      <w:r>
        <w:rPr>
          <w:rFonts w:ascii="Times New Roman"/>
          <w:color w:val="16111F"/>
          <w:spacing w:val="-2"/>
          <w:w w:val="115"/>
          <w:sz w:val="20"/>
        </w:rPr>
        <w:t>population </w:t>
      </w:r>
      <w:r>
        <w:rPr>
          <w:rFonts w:ascii="Times New Roman"/>
          <w:color w:val="16111F"/>
          <w:w w:val="115"/>
          <w:sz w:val="20"/>
        </w:rPr>
        <w:t>face</w:t>
      </w:r>
      <w:r>
        <w:rPr>
          <w:rFonts w:ascii="Times New Roman"/>
          <w:color w:val="16111F"/>
          <w:spacing w:val="-17"/>
          <w:w w:val="115"/>
          <w:sz w:val="20"/>
        </w:rPr>
        <w:t> </w:t>
      </w:r>
      <w:r>
        <w:rPr>
          <w:rFonts w:ascii="Times New Roman"/>
          <w:color w:val="16111F"/>
          <w:w w:val="115"/>
          <w:sz w:val="20"/>
        </w:rPr>
        <w:t>cha</w:t>
      </w:r>
      <w:r>
        <w:rPr>
          <w:rFonts w:ascii="Times New Roman"/>
          <w:color w:val="1A3657"/>
          <w:w w:val="115"/>
          <w:sz w:val="20"/>
        </w:rPr>
        <w:t>ll</w:t>
      </w:r>
      <w:r>
        <w:rPr>
          <w:rFonts w:ascii="Times New Roman"/>
          <w:color w:val="16111F"/>
          <w:w w:val="115"/>
          <w:sz w:val="20"/>
        </w:rPr>
        <w:t>enges</w:t>
      </w:r>
      <w:r>
        <w:rPr>
          <w:rFonts w:ascii="Times New Roman"/>
          <w:color w:val="16111F"/>
          <w:spacing w:val="-2"/>
          <w:w w:val="115"/>
          <w:sz w:val="20"/>
        </w:rPr>
        <w:t> </w:t>
      </w:r>
      <w:r>
        <w:rPr>
          <w:rFonts w:ascii="Times New Roman"/>
          <w:color w:val="16111F"/>
          <w:w w:val="115"/>
          <w:sz w:val="20"/>
        </w:rPr>
        <w:t>of</w:t>
      </w:r>
      <w:r>
        <w:rPr>
          <w:rFonts w:ascii="Times New Roman"/>
          <w:color w:val="16111F"/>
          <w:spacing w:val="-14"/>
          <w:w w:val="115"/>
          <w:sz w:val="20"/>
        </w:rPr>
        <w:t> </w:t>
      </w:r>
      <w:r>
        <w:rPr>
          <w:rFonts w:ascii="Times New Roman"/>
          <w:color w:val="282336"/>
          <w:w w:val="115"/>
          <w:sz w:val="20"/>
        </w:rPr>
        <w:t>some</w:t>
      </w:r>
      <w:r>
        <w:rPr>
          <w:rFonts w:ascii="Times New Roman"/>
          <w:color w:val="282336"/>
          <w:spacing w:val="-2"/>
          <w:w w:val="115"/>
          <w:sz w:val="20"/>
        </w:rPr>
        <w:t> </w:t>
      </w:r>
      <w:r>
        <w:rPr>
          <w:rFonts w:ascii="Times New Roman"/>
          <w:color w:val="282336"/>
          <w:w w:val="115"/>
          <w:sz w:val="20"/>
        </w:rPr>
        <w:t>kind</w:t>
      </w:r>
      <w:r>
        <w:rPr>
          <w:rFonts w:ascii="Times New Roman"/>
          <w:color w:val="282336"/>
          <w:spacing w:val="-1"/>
          <w:w w:val="115"/>
          <w:sz w:val="20"/>
        </w:rPr>
        <w:t> </w:t>
      </w:r>
      <w:r>
        <w:rPr>
          <w:rFonts w:ascii="Times New Roman"/>
          <w:color w:val="16111F"/>
          <w:w w:val="115"/>
          <w:sz w:val="20"/>
        </w:rPr>
        <w:t>that</w:t>
      </w:r>
      <w:r>
        <w:rPr>
          <w:rFonts w:ascii="Times New Roman"/>
          <w:color w:val="16111F"/>
          <w:spacing w:val="-9"/>
          <w:w w:val="115"/>
          <w:sz w:val="20"/>
        </w:rPr>
        <w:t> </w:t>
      </w:r>
      <w:r>
        <w:rPr>
          <w:rFonts w:ascii="Times New Roman"/>
          <w:color w:val="282336"/>
          <w:w w:val="115"/>
          <w:sz w:val="20"/>
        </w:rPr>
        <w:t>can</w:t>
      </w:r>
      <w:r>
        <w:rPr>
          <w:rFonts w:ascii="Times New Roman"/>
          <w:color w:val="282336"/>
          <w:spacing w:val="-21"/>
          <w:w w:val="115"/>
          <w:sz w:val="20"/>
        </w:rPr>
        <w:t> </w:t>
      </w:r>
      <w:r>
        <w:rPr>
          <w:rFonts w:ascii="Times New Roman"/>
          <w:color w:val="16111F"/>
          <w:w w:val="115"/>
          <w:sz w:val="20"/>
        </w:rPr>
        <w:t>h</w:t>
      </w:r>
      <w:r>
        <w:rPr>
          <w:rFonts w:ascii="Times New Roman"/>
          <w:color w:val="1A3657"/>
          <w:w w:val="115"/>
          <w:sz w:val="20"/>
        </w:rPr>
        <w:t>i</w:t>
      </w:r>
      <w:r>
        <w:rPr>
          <w:rFonts w:ascii="Times New Roman"/>
          <w:color w:val="16111F"/>
          <w:w w:val="115"/>
          <w:sz w:val="20"/>
        </w:rPr>
        <w:t>nder</w:t>
      </w:r>
      <w:r>
        <w:rPr>
          <w:rFonts w:ascii="Times New Roman"/>
          <w:color w:val="16111F"/>
          <w:spacing w:val="-14"/>
          <w:w w:val="115"/>
          <w:sz w:val="20"/>
        </w:rPr>
        <w:t> </w:t>
      </w:r>
      <w:r>
        <w:rPr>
          <w:rFonts w:ascii="Times New Roman"/>
          <w:color w:val="16111F"/>
          <w:w w:val="115"/>
          <w:sz w:val="20"/>
        </w:rPr>
        <w:t>their</w:t>
      </w:r>
      <w:r>
        <w:rPr>
          <w:rFonts w:ascii="Times New Roman"/>
          <w:color w:val="16111F"/>
          <w:spacing w:val="-15"/>
          <w:w w:val="115"/>
          <w:sz w:val="20"/>
        </w:rPr>
        <w:t> </w:t>
      </w:r>
      <w:r>
        <w:rPr>
          <w:rFonts w:ascii="Times New Roman"/>
          <w:color w:val="16111F"/>
          <w:w w:val="115"/>
          <w:sz w:val="20"/>
        </w:rPr>
        <w:t>ability</w:t>
      </w:r>
      <w:r>
        <w:rPr>
          <w:rFonts w:ascii="Times New Roman"/>
          <w:color w:val="16111F"/>
          <w:spacing w:val="-14"/>
          <w:w w:val="115"/>
          <w:sz w:val="20"/>
        </w:rPr>
        <w:t> </w:t>
      </w:r>
      <w:r>
        <w:rPr>
          <w:rFonts w:ascii="Times New Roman"/>
          <w:color w:val="16111F"/>
          <w:w w:val="115"/>
          <w:sz w:val="20"/>
        </w:rPr>
        <w:t>to</w:t>
      </w:r>
      <w:r>
        <w:rPr>
          <w:rFonts w:ascii="Times New Roman"/>
          <w:color w:val="16111F"/>
          <w:spacing w:val="19"/>
          <w:w w:val="115"/>
          <w:sz w:val="20"/>
        </w:rPr>
        <w:t> </w:t>
      </w:r>
      <w:r>
        <w:rPr>
          <w:rFonts w:ascii="Times New Roman"/>
          <w:color w:val="16111F"/>
          <w:w w:val="115"/>
          <w:sz w:val="20"/>
        </w:rPr>
        <w:t>access</w:t>
      </w:r>
      <w:r>
        <w:rPr>
          <w:rFonts w:ascii="Times New Roman"/>
          <w:color w:val="16111F"/>
          <w:spacing w:val="-25"/>
          <w:w w:val="115"/>
          <w:sz w:val="20"/>
        </w:rPr>
        <w:t> </w:t>
      </w:r>
      <w:r>
        <w:rPr>
          <w:rFonts w:ascii="Times New Roman"/>
          <w:color w:val="16111F"/>
          <w:w w:val="115"/>
          <w:sz w:val="20"/>
        </w:rPr>
        <w:t>care</w:t>
      </w:r>
      <w:r>
        <w:rPr>
          <w:rFonts w:ascii="Times New Roman"/>
          <w:color w:val="16111F"/>
          <w:spacing w:val="-16"/>
          <w:w w:val="115"/>
          <w:sz w:val="20"/>
        </w:rPr>
        <w:t> </w:t>
      </w:r>
      <w:r>
        <w:rPr>
          <w:rFonts w:ascii="Times New Roman"/>
          <w:color w:val="16111F"/>
          <w:w w:val="115"/>
          <w:sz w:val="20"/>
        </w:rPr>
        <w:t>or</w:t>
      </w:r>
      <w:r>
        <w:rPr>
          <w:rFonts w:ascii="Times New Roman"/>
          <w:color w:val="16111F"/>
          <w:spacing w:val="-13"/>
          <w:w w:val="115"/>
          <w:sz w:val="20"/>
        </w:rPr>
        <w:t> </w:t>
      </w:r>
      <w:r>
        <w:rPr>
          <w:rFonts w:ascii="Times New Roman"/>
          <w:color w:val="16111F"/>
          <w:w w:val="115"/>
          <w:sz w:val="20"/>
        </w:rPr>
        <w:t>mainta</w:t>
      </w:r>
      <w:r>
        <w:rPr>
          <w:rFonts w:ascii="Times New Roman"/>
          <w:color w:val="461F1F"/>
          <w:w w:val="115"/>
          <w:sz w:val="20"/>
        </w:rPr>
        <w:t>i</w:t>
      </w:r>
      <w:r>
        <w:rPr>
          <w:rFonts w:ascii="Times New Roman"/>
          <w:color w:val="16111F"/>
          <w:w w:val="115"/>
          <w:sz w:val="20"/>
        </w:rPr>
        <w:t>n</w:t>
      </w:r>
      <w:r>
        <w:rPr>
          <w:rFonts w:ascii="Times New Roman"/>
          <w:color w:val="16111F"/>
          <w:spacing w:val="-2"/>
          <w:w w:val="115"/>
          <w:sz w:val="20"/>
        </w:rPr>
        <w:t> </w:t>
      </w:r>
      <w:r>
        <w:rPr>
          <w:rFonts w:ascii="Times New Roman"/>
          <w:color w:val="16111F"/>
          <w:w w:val="115"/>
          <w:sz w:val="20"/>
        </w:rPr>
        <w:t>good health.</w:t>
      </w:r>
      <w:r>
        <w:rPr>
          <w:rFonts w:ascii="Times New Roman"/>
          <w:color w:val="16111F"/>
          <w:spacing w:val="-9"/>
          <w:w w:val="115"/>
          <w:sz w:val="20"/>
        </w:rPr>
        <w:t> </w:t>
      </w:r>
      <w:r>
        <w:rPr>
          <w:rFonts w:ascii="Times New Roman"/>
          <w:color w:val="282336"/>
          <w:w w:val="115"/>
          <w:sz w:val="20"/>
        </w:rPr>
        <w:t>With </w:t>
      </w:r>
      <w:r>
        <w:rPr>
          <w:rFonts w:ascii="Times New Roman"/>
          <w:color w:val="16111F"/>
          <w:spacing w:val="-2"/>
          <w:w w:val="115"/>
          <w:sz w:val="20"/>
        </w:rPr>
        <w:t>th</w:t>
      </w:r>
      <w:r>
        <w:rPr>
          <w:rFonts w:ascii="Times New Roman"/>
          <w:color w:val="1A3657"/>
          <w:spacing w:val="-2"/>
          <w:w w:val="115"/>
          <w:sz w:val="20"/>
        </w:rPr>
        <w:t>i</w:t>
      </w:r>
      <w:r>
        <w:rPr>
          <w:rFonts w:ascii="Times New Roman"/>
          <w:color w:val="16111F"/>
          <w:spacing w:val="-2"/>
          <w:w w:val="115"/>
          <w:sz w:val="20"/>
        </w:rPr>
        <w:t>s</w:t>
      </w:r>
      <w:r>
        <w:rPr>
          <w:rFonts w:ascii="Times New Roman"/>
          <w:color w:val="16111F"/>
          <w:spacing w:val="-3"/>
          <w:w w:val="115"/>
          <w:sz w:val="20"/>
        </w:rPr>
        <w:t> </w:t>
      </w:r>
      <w:r>
        <w:rPr>
          <w:rFonts w:ascii="Times New Roman"/>
          <w:color w:val="461F1F"/>
          <w:spacing w:val="-2"/>
          <w:w w:val="115"/>
          <w:sz w:val="20"/>
        </w:rPr>
        <w:t>i</w:t>
      </w:r>
      <w:r>
        <w:rPr>
          <w:rFonts w:ascii="Times New Roman"/>
          <w:color w:val="16111F"/>
          <w:spacing w:val="-2"/>
          <w:w w:val="115"/>
          <w:sz w:val="20"/>
        </w:rPr>
        <w:t>n m</w:t>
      </w:r>
      <w:r>
        <w:rPr>
          <w:rFonts w:ascii="Times New Roman"/>
          <w:color w:val="1A3657"/>
          <w:spacing w:val="-2"/>
          <w:w w:val="115"/>
          <w:sz w:val="20"/>
        </w:rPr>
        <w:t>i</w:t>
      </w:r>
      <w:r>
        <w:rPr>
          <w:rFonts w:ascii="Times New Roman"/>
          <w:color w:val="16111F"/>
          <w:spacing w:val="-2"/>
          <w:w w:val="115"/>
          <w:sz w:val="20"/>
        </w:rPr>
        <w:t>nd, BID-M</w:t>
      </w:r>
      <w:r>
        <w:rPr>
          <w:rFonts w:ascii="Times New Roman"/>
          <w:color w:val="1A3657"/>
          <w:spacing w:val="-2"/>
          <w:w w:val="115"/>
          <w:sz w:val="20"/>
        </w:rPr>
        <w:t>il</w:t>
      </w:r>
      <w:r>
        <w:rPr>
          <w:rFonts w:ascii="Times New Roman"/>
          <w:color w:val="16111F"/>
          <w:spacing w:val="-2"/>
          <w:w w:val="115"/>
          <w:sz w:val="20"/>
        </w:rPr>
        <w:t>ton</w:t>
      </w:r>
      <w:r>
        <w:rPr>
          <w:rFonts w:ascii="Times New Roman"/>
          <w:color w:val="1A3657"/>
          <w:spacing w:val="-2"/>
          <w:w w:val="115"/>
          <w:sz w:val="20"/>
        </w:rPr>
        <w:t>'</w:t>
      </w:r>
      <w:r>
        <w:rPr>
          <w:rFonts w:ascii="Times New Roman"/>
          <w:color w:val="16111F"/>
          <w:spacing w:val="-2"/>
          <w:w w:val="115"/>
          <w:sz w:val="20"/>
        </w:rPr>
        <w:t>s Imp</w:t>
      </w:r>
      <w:r>
        <w:rPr>
          <w:rFonts w:ascii="Times New Roman"/>
          <w:color w:val="1A3657"/>
          <w:spacing w:val="-2"/>
          <w:w w:val="115"/>
          <w:sz w:val="20"/>
        </w:rPr>
        <w:t>l</w:t>
      </w:r>
      <w:r>
        <w:rPr>
          <w:rFonts w:ascii="Times New Roman"/>
          <w:color w:val="16111F"/>
          <w:spacing w:val="-2"/>
          <w:w w:val="115"/>
          <w:sz w:val="20"/>
        </w:rPr>
        <w:t>ementation</w:t>
      </w:r>
      <w:r>
        <w:rPr>
          <w:rFonts w:ascii="Times New Roman"/>
          <w:color w:val="16111F"/>
          <w:spacing w:val="-10"/>
          <w:w w:val="115"/>
          <w:sz w:val="20"/>
        </w:rPr>
        <w:t> </w:t>
      </w:r>
      <w:r>
        <w:rPr>
          <w:rFonts w:ascii="Times New Roman"/>
          <w:color w:val="16111F"/>
          <w:spacing w:val="-2"/>
          <w:w w:val="115"/>
          <w:sz w:val="20"/>
        </w:rPr>
        <w:t>Strategy</w:t>
      </w:r>
      <w:r>
        <w:rPr>
          <w:rFonts w:ascii="Times New Roman"/>
          <w:color w:val="16111F"/>
          <w:spacing w:val="-3"/>
          <w:w w:val="115"/>
          <w:sz w:val="20"/>
        </w:rPr>
        <w:t> </w:t>
      </w:r>
      <w:r>
        <w:rPr>
          <w:rFonts w:ascii="Times New Roman"/>
          <w:color w:val="461F1F"/>
          <w:spacing w:val="-2"/>
          <w:w w:val="115"/>
          <w:sz w:val="20"/>
        </w:rPr>
        <w:t>i</w:t>
      </w:r>
      <w:r>
        <w:rPr>
          <w:rFonts w:ascii="Times New Roman"/>
          <w:color w:val="16111F"/>
          <w:spacing w:val="-2"/>
          <w:w w:val="115"/>
          <w:sz w:val="20"/>
        </w:rPr>
        <w:t>ncludes</w:t>
      </w:r>
      <w:r>
        <w:rPr>
          <w:rFonts w:ascii="Times New Roman"/>
          <w:color w:val="16111F"/>
          <w:spacing w:val="-3"/>
          <w:w w:val="115"/>
          <w:sz w:val="20"/>
        </w:rPr>
        <w:t> </w:t>
      </w:r>
      <w:r>
        <w:rPr>
          <w:rFonts w:ascii="Times New Roman"/>
          <w:color w:val="16111F"/>
          <w:spacing w:val="-2"/>
          <w:w w:val="115"/>
          <w:sz w:val="20"/>
        </w:rPr>
        <w:t>act</w:t>
      </w:r>
      <w:r>
        <w:rPr>
          <w:rFonts w:ascii="Times New Roman"/>
          <w:color w:val="461F1F"/>
          <w:spacing w:val="-2"/>
          <w:w w:val="115"/>
          <w:sz w:val="20"/>
        </w:rPr>
        <w:t>i</w:t>
      </w:r>
      <w:r>
        <w:rPr>
          <w:rFonts w:ascii="Times New Roman"/>
          <w:color w:val="282336"/>
          <w:spacing w:val="-2"/>
          <w:w w:val="115"/>
          <w:sz w:val="20"/>
        </w:rPr>
        <w:t>v</w:t>
      </w:r>
      <w:r>
        <w:rPr>
          <w:rFonts w:ascii="Times New Roman"/>
          <w:color w:val="461F1F"/>
          <w:spacing w:val="-2"/>
          <w:w w:val="115"/>
          <w:sz w:val="20"/>
        </w:rPr>
        <w:t>i</w:t>
      </w:r>
      <w:r>
        <w:rPr>
          <w:rFonts w:ascii="Times New Roman"/>
          <w:color w:val="16111F"/>
          <w:spacing w:val="-2"/>
          <w:w w:val="115"/>
          <w:sz w:val="20"/>
        </w:rPr>
        <w:t>t</w:t>
      </w:r>
      <w:r>
        <w:rPr>
          <w:rFonts w:ascii="Times New Roman"/>
          <w:color w:val="1A3657"/>
          <w:spacing w:val="-2"/>
          <w:w w:val="115"/>
          <w:sz w:val="20"/>
        </w:rPr>
        <w:t>i</w:t>
      </w:r>
      <w:r>
        <w:rPr>
          <w:rFonts w:ascii="Times New Roman"/>
          <w:color w:val="16111F"/>
          <w:spacing w:val="-2"/>
          <w:w w:val="115"/>
          <w:sz w:val="20"/>
        </w:rPr>
        <w:t>es</w:t>
      </w:r>
      <w:r>
        <w:rPr>
          <w:rFonts w:ascii="Times New Roman"/>
          <w:color w:val="16111F"/>
          <w:spacing w:val="-8"/>
          <w:w w:val="115"/>
          <w:sz w:val="20"/>
        </w:rPr>
        <w:t> </w:t>
      </w:r>
      <w:r>
        <w:rPr>
          <w:rFonts w:ascii="Times New Roman"/>
          <w:color w:val="16111F"/>
          <w:spacing w:val="-2"/>
          <w:w w:val="115"/>
          <w:sz w:val="20"/>
        </w:rPr>
        <w:t>that</w:t>
      </w:r>
      <w:r>
        <w:rPr>
          <w:rFonts w:ascii="Times New Roman"/>
          <w:color w:val="16111F"/>
          <w:spacing w:val="-5"/>
          <w:w w:val="115"/>
          <w:sz w:val="20"/>
        </w:rPr>
        <w:t> </w:t>
      </w:r>
      <w:r>
        <w:rPr>
          <w:rFonts w:ascii="Times New Roman"/>
          <w:color w:val="282336"/>
          <w:spacing w:val="-2"/>
          <w:w w:val="115"/>
          <w:sz w:val="20"/>
        </w:rPr>
        <w:t>w</w:t>
      </w:r>
      <w:r>
        <w:rPr>
          <w:rFonts w:ascii="Times New Roman"/>
          <w:color w:val="461F1F"/>
          <w:spacing w:val="-2"/>
          <w:w w:val="115"/>
          <w:sz w:val="20"/>
        </w:rPr>
        <w:t>i</w:t>
      </w:r>
      <w:r>
        <w:rPr>
          <w:rFonts w:ascii="Times New Roman"/>
          <w:color w:val="1A3657"/>
          <w:spacing w:val="-2"/>
          <w:w w:val="115"/>
          <w:sz w:val="20"/>
        </w:rPr>
        <w:t>ll</w:t>
      </w:r>
      <w:r>
        <w:rPr>
          <w:rFonts w:ascii="Times New Roman"/>
          <w:color w:val="1A3657"/>
          <w:spacing w:val="-37"/>
          <w:w w:val="115"/>
          <w:sz w:val="20"/>
        </w:rPr>
        <w:t> </w:t>
      </w:r>
      <w:r>
        <w:rPr>
          <w:rFonts w:ascii="Times New Roman"/>
          <w:color w:val="16111F"/>
          <w:spacing w:val="-2"/>
          <w:w w:val="115"/>
          <w:sz w:val="20"/>
        </w:rPr>
        <w:t>support</w:t>
      </w:r>
      <w:r>
        <w:rPr>
          <w:rFonts w:ascii="Times New Roman"/>
          <w:color w:val="16111F"/>
          <w:spacing w:val="-4"/>
          <w:w w:val="115"/>
          <w:sz w:val="20"/>
        </w:rPr>
        <w:t> </w:t>
      </w:r>
      <w:r>
        <w:rPr>
          <w:rFonts w:ascii="Times New Roman"/>
          <w:color w:val="16111F"/>
          <w:spacing w:val="-2"/>
          <w:w w:val="115"/>
          <w:sz w:val="20"/>
        </w:rPr>
        <w:t>res</w:t>
      </w:r>
      <w:r>
        <w:rPr>
          <w:rFonts w:ascii="Times New Roman"/>
          <w:color w:val="1A3657"/>
          <w:spacing w:val="-2"/>
          <w:w w:val="115"/>
          <w:sz w:val="20"/>
        </w:rPr>
        <w:t>i</w:t>
      </w:r>
      <w:r>
        <w:rPr>
          <w:rFonts w:ascii="Times New Roman"/>
          <w:color w:val="16111F"/>
          <w:spacing w:val="-2"/>
          <w:w w:val="115"/>
          <w:sz w:val="20"/>
        </w:rPr>
        <w:t>dents </w:t>
      </w:r>
      <w:r>
        <w:rPr>
          <w:rFonts w:ascii="Times New Roman"/>
          <w:color w:val="16111F"/>
          <w:w w:val="115"/>
          <w:sz w:val="20"/>
        </w:rPr>
        <w:t>throughout</w:t>
      </w:r>
      <w:r>
        <w:rPr>
          <w:rFonts w:ascii="Times New Roman"/>
          <w:color w:val="16111F"/>
          <w:spacing w:val="-15"/>
          <w:w w:val="115"/>
          <w:sz w:val="20"/>
        </w:rPr>
        <w:t> </w:t>
      </w:r>
      <w:r>
        <w:rPr>
          <w:rFonts w:ascii="Times New Roman"/>
          <w:color w:val="16111F"/>
          <w:w w:val="115"/>
          <w:sz w:val="20"/>
        </w:rPr>
        <w:t>its</w:t>
      </w:r>
      <w:r>
        <w:rPr>
          <w:rFonts w:ascii="Times New Roman"/>
          <w:color w:val="16111F"/>
          <w:spacing w:val="-30"/>
          <w:w w:val="115"/>
          <w:sz w:val="20"/>
        </w:rPr>
        <w:t> </w:t>
      </w:r>
      <w:r>
        <w:rPr>
          <w:rFonts w:ascii="Times New Roman"/>
          <w:color w:val="282336"/>
          <w:w w:val="115"/>
          <w:sz w:val="20"/>
        </w:rPr>
        <w:t>service</w:t>
      </w:r>
      <w:r>
        <w:rPr>
          <w:rFonts w:ascii="Times New Roman"/>
          <w:color w:val="282336"/>
          <w:spacing w:val="-15"/>
          <w:w w:val="115"/>
          <w:sz w:val="20"/>
        </w:rPr>
        <w:t> </w:t>
      </w:r>
      <w:r>
        <w:rPr>
          <w:rFonts w:ascii="Times New Roman"/>
          <w:color w:val="16111F"/>
          <w:w w:val="115"/>
          <w:sz w:val="20"/>
        </w:rPr>
        <w:t>area,</w:t>
      </w:r>
      <w:r>
        <w:rPr>
          <w:rFonts w:ascii="Times New Roman"/>
          <w:color w:val="16111F"/>
          <w:spacing w:val="-14"/>
          <w:w w:val="115"/>
          <w:sz w:val="20"/>
        </w:rPr>
        <w:t> </w:t>
      </w:r>
      <w:r>
        <w:rPr>
          <w:rFonts w:ascii="Times New Roman"/>
          <w:color w:val="16111F"/>
          <w:w w:val="115"/>
          <w:sz w:val="20"/>
        </w:rPr>
        <w:t>across</w:t>
      </w:r>
      <w:r>
        <w:rPr>
          <w:rFonts w:ascii="Times New Roman"/>
          <w:color w:val="16111F"/>
          <w:spacing w:val="-15"/>
          <w:w w:val="115"/>
          <w:sz w:val="20"/>
        </w:rPr>
        <w:t> </w:t>
      </w:r>
      <w:r>
        <w:rPr>
          <w:rFonts w:ascii="Times New Roman"/>
          <w:color w:val="16111F"/>
          <w:w w:val="115"/>
          <w:sz w:val="20"/>
        </w:rPr>
        <w:t>all</w:t>
      </w:r>
      <w:r>
        <w:rPr>
          <w:rFonts w:ascii="Times New Roman"/>
          <w:color w:val="16111F"/>
          <w:spacing w:val="-18"/>
          <w:w w:val="115"/>
          <w:sz w:val="20"/>
        </w:rPr>
        <w:t> </w:t>
      </w:r>
      <w:r>
        <w:rPr>
          <w:rFonts w:ascii="Times New Roman"/>
          <w:color w:val="282336"/>
          <w:w w:val="115"/>
          <w:sz w:val="20"/>
        </w:rPr>
        <w:t>segments</w:t>
      </w:r>
      <w:r>
        <w:rPr>
          <w:rFonts w:ascii="Times New Roman"/>
          <w:color w:val="282336"/>
          <w:spacing w:val="-24"/>
          <w:w w:val="115"/>
          <w:sz w:val="20"/>
        </w:rPr>
        <w:t> </w:t>
      </w:r>
      <w:r>
        <w:rPr>
          <w:rFonts w:ascii="Times New Roman"/>
          <w:color w:val="16111F"/>
          <w:w w:val="115"/>
          <w:sz w:val="20"/>
        </w:rPr>
        <w:t>of</w:t>
      </w:r>
      <w:r>
        <w:rPr>
          <w:rFonts w:ascii="Times New Roman"/>
          <w:color w:val="16111F"/>
          <w:spacing w:val="-14"/>
          <w:w w:val="115"/>
          <w:sz w:val="20"/>
        </w:rPr>
        <w:t> </w:t>
      </w:r>
      <w:r>
        <w:rPr>
          <w:rFonts w:ascii="Times New Roman"/>
          <w:color w:val="16111F"/>
          <w:w w:val="115"/>
          <w:sz w:val="20"/>
        </w:rPr>
        <w:t>the</w:t>
      </w:r>
      <w:r>
        <w:rPr>
          <w:rFonts w:ascii="Times New Roman"/>
          <w:color w:val="16111F"/>
          <w:spacing w:val="6"/>
          <w:w w:val="115"/>
          <w:sz w:val="20"/>
        </w:rPr>
        <w:t> </w:t>
      </w:r>
      <w:r>
        <w:rPr>
          <w:rFonts w:ascii="Times New Roman"/>
          <w:color w:val="16111F"/>
          <w:w w:val="115"/>
          <w:sz w:val="20"/>
        </w:rPr>
        <w:t>populat</w:t>
      </w:r>
      <w:r>
        <w:rPr>
          <w:rFonts w:ascii="Times New Roman"/>
          <w:color w:val="1A3657"/>
          <w:w w:val="115"/>
          <w:sz w:val="20"/>
        </w:rPr>
        <w:t>i</w:t>
      </w:r>
      <w:r>
        <w:rPr>
          <w:rFonts w:ascii="Times New Roman"/>
          <w:color w:val="16111F"/>
          <w:w w:val="115"/>
          <w:sz w:val="20"/>
        </w:rPr>
        <w:t>on.</w:t>
      </w:r>
      <w:r>
        <w:rPr>
          <w:rFonts w:ascii="Times New Roman"/>
          <w:color w:val="16111F"/>
          <w:spacing w:val="-15"/>
          <w:w w:val="115"/>
          <w:sz w:val="20"/>
        </w:rPr>
        <w:t> </w:t>
      </w:r>
      <w:r>
        <w:rPr>
          <w:rFonts w:ascii="Times New Roman"/>
          <w:color w:val="16111F"/>
          <w:w w:val="115"/>
          <w:sz w:val="20"/>
        </w:rPr>
        <w:t>However</w:t>
      </w:r>
      <w:r>
        <w:rPr>
          <w:rFonts w:ascii="Times New Roman"/>
          <w:color w:val="41313F"/>
          <w:w w:val="115"/>
          <w:sz w:val="20"/>
        </w:rPr>
        <w:t>, </w:t>
      </w:r>
      <w:r>
        <w:rPr>
          <w:rFonts w:ascii="Times New Roman"/>
          <w:color w:val="16111F"/>
          <w:w w:val="115"/>
          <w:sz w:val="20"/>
        </w:rPr>
        <w:t>based</w:t>
      </w:r>
      <w:r>
        <w:rPr>
          <w:rFonts w:ascii="Times New Roman"/>
          <w:color w:val="16111F"/>
          <w:spacing w:val="-6"/>
          <w:w w:val="115"/>
          <w:sz w:val="20"/>
        </w:rPr>
        <w:t> </w:t>
      </w:r>
      <w:r>
        <w:rPr>
          <w:rFonts w:ascii="Times New Roman"/>
          <w:color w:val="16111F"/>
          <w:w w:val="115"/>
          <w:sz w:val="20"/>
        </w:rPr>
        <w:t>on</w:t>
      </w:r>
      <w:r>
        <w:rPr>
          <w:rFonts w:ascii="Times New Roman"/>
          <w:color w:val="16111F"/>
          <w:spacing w:val="-3"/>
          <w:w w:val="115"/>
          <w:sz w:val="20"/>
        </w:rPr>
        <w:t> </w:t>
      </w:r>
      <w:r>
        <w:rPr>
          <w:rFonts w:ascii="Times New Roman"/>
          <w:color w:val="16111F"/>
          <w:w w:val="115"/>
          <w:sz w:val="20"/>
        </w:rPr>
        <w:t>the</w:t>
      </w:r>
      <w:r>
        <w:rPr>
          <w:rFonts w:ascii="Times New Roman"/>
          <w:color w:val="16111F"/>
          <w:spacing w:val="6"/>
          <w:w w:val="115"/>
          <w:sz w:val="20"/>
        </w:rPr>
        <w:t> </w:t>
      </w:r>
      <w:r>
        <w:rPr>
          <w:rFonts w:ascii="Times New Roman"/>
          <w:color w:val="16111F"/>
          <w:w w:val="115"/>
          <w:sz w:val="20"/>
        </w:rPr>
        <w:t>assessment's quantitat</w:t>
      </w:r>
      <w:r>
        <w:rPr>
          <w:rFonts w:ascii="Times New Roman"/>
          <w:color w:val="461F1F"/>
          <w:w w:val="115"/>
          <w:sz w:val="20"/>
        </w:rPr>
        <w:t>i</w:t>
      </w:r>
      <w:r>
        <w:rPr>
          <w:rFonts w:ascii="Times New Roman"/>
          <w:color w:val="282336"/>
          <w:w w:val="115"/>
          <w:sz w:val="20"/>
        </w:rPr>
        <w:t>ve</w:t>
      </w:r>
      <w:r>
        <w:rPr>
          <w:rFonts w:ascii="Times New Roman"/>
          <w:color w:val="282336"/>
          <w:spacing w:val="-15"/>
          <w:w w:val="115"/>
          <w:sz w:val="20"/>
        </w:rPr>
        <w:t> </w:t>
      </w:r>
      <w:r>
        <w:rPr>
          <w:rFonts w:ascii="Times New Roman"/>
          <w:color w:val="16111F"/>
          <w:w w:val="115"/>
          <w:sz w:val="20"/>
        </w:rPr>
        <w:t>and</w:t>
      </w:r>
      <w:r>
        <w:rPr>
          <w:rFonts w:ascii="Times New Roman"/>
          <w:color w:val="16111F"/>
          <w:spacing w:val="-14"/>
          <w:w w:val="115"/>
          <w:sz w:val="20"/>
        </w:rPr>
        <w:t> </w:t>
      </w:r>
      <w:r>
        <w:rPr>
          <w:rFonts w:ascii="Times New Roman"/>
          <w:color w:val="16111F"/>
          <w:w w:val="115"/>
          <w:sz w:val="20"/>
        </w:rPr>
        <w:t>qual</w:t>
      </w:r>
      <w:r>
        <w:rPr>
          <w:rFonts w:ascii="Times New Roman"/>
          <w:color w:val="1A3657"/>
          <w:w w:val="115"/>
          <w:sz w:val="20"/>
        </w:rPr>
        <w:t>i</w:t>
      </w:r>
      <w:r>
        <w:rPr>
          <w:rFonts w:ascii="Times New Roman"/>
          <w:color w:val="16111F"/>
          <w:w w:val="115"/>
          <w:sz w:val="20"/>
        </w:rPr>
        <w:t>tative</w:t>
      </w:r>
      <w:r>
        <w:rPr>
          <w:rFonts w:ascii="Times New Roman"/>
          <w:color w:val="16111F"/>
          <w:spacing w:val="-15"/>
          <w:w w:val="115"/>
          <w:sz w:val="20"/>
        </w:rPr>
        <w:t> </w:t>
      </w:r>
      <w:r>
        <w:rPr>
          <w:rFonts w:ascii="Times New Roman"/>
          <w:color w:val="16111F"/>
          <w:w w:val="115"/>
          <w:sz w:val="20"/>
        </w:rPr>
        <w:t>find</w:t>
      </w:r>
      <w:r>
        <w:rPr>
          <w:rFonts w:ascii="Times New Roman"/>
          <w:color w:val="461F1F"/>
          <w:w w:val="115"/>
          <w:sz w:val="20"/>
        </w:rPr>
        <w:t>i</w:t>
      </w:r>
      <w:r>
        <w:rPr>
          <w:rFonts w:ascii="Times New Roman"/>
          <w:color w:val="16111F"/>
          <w:w w:val="115"/>
          <w:sz w:val="20"/>
        </w:rPr>
        <w:t>ngs</w:t>
      </w:r>
      <w:r>
        <w:rPr>
          <w:rFonts w:ascii="Times New Roman"/>
          <w:color w:val="41313F"/>
          <w:w w:val="115"/>
          <w:sz w:val="20"/>
        </w:rPr>
        <w:t>,</w:t>
      </w:r>
      <w:r>
        <w:rPr>
          <w:rFonts w:ascii="Times New Roman"/>
          <w:color w:val="41313F"/>
          <w:spacing w:val="-14"/>
          <w:w w:val="115"/>
          <w:sz w:val="20"/>
        </w:rPr>
        <w:t> </w:t>
      </w:r>
      <w:r>
        <w:rPr>
          <w:rFonts w:ascii="Times New Roman"/>
          <w:color w:val="16111F"/>
          <w:w w:val="115"/>
          <w:sz w:val="20"/>
        </w:rPr>
        <w:t>there</w:t>
      </w:r>
      <w:r>
        <w:rPr>
          <w:rFonts w:ascii="Times New Roman"/>
          <w:color w:val="16111F"/>
          <w:spacing w:val="-14"/>
          <w:w w:val="115"/>
          <w:sz w:val="20"/>
        </w:rPr>
        <w:t> </w:t>
      </w:r>
      <w:r>
        <w:rPr>
          <w:rFonts w:ascii="Times New Roman"/>
          <w:color w:val="282336"/>
          <w:w w:val="115"/>
          <w:sz w:val="20"/>
        </w:rPr>
        <w:t>was</w:t>
      </w:r>
      <w:r>
        <w:rPr>
          <w:rFonts w:ascii="Times New Roman"/>
          <w:color w:val="282336"/>
          <w:spacing w:val="-29"/>
          <w:w w:val="115"/>
          <w:sz w:val="20"/>
        </w:rPr>
        <w:t> </w:t>
      </w:r>
      <w:r>
        <w:rPr>
          <w:rFonts w:ascii="Times New Roman"/>
          <w:color w:val="16111F"/>
          <w:w w:val="115"/>
          <w:sz w:val="20"/>
        </w:rPr>
        <w:t>broad</w:t>
      </w:r>
      <w:r>
        <w:rPr>
          <w:rFonts w:ascii="Times New Roman"/>
          <w:color w:val="16111F"/>
          <w:spacing w:val="-14"/>
          <w:w w:val="115"/>
          <w:sz w:val="20"/>
        </w:rPr>
        <w:t> </w:t>
      </w:r>
      <w:r>
        <w:rPr>
          <w:rFonts w:ascii="Times New Roman"/>
          <w:color w:val="16111F"/>
          <w:w w:val="115"/>
          <w:sz w:val="20"/>
        </w:rPr>
        <w:t>agreement</w:t>
      </w:r>
      <w:r>
        <w:rPr>
          <w:rFonts w:ascii="Times New Roman"/>
          <w:color w:val="16111F"/>
          <w:spacing w:val="-15"/>
          <w:w w:val="115"/>
          <w:sz w:val="20"/>
        </w:rPr>
        <w:t> </w:t>
      </w:r>
      <w:r>
        <w:rPr>
          <w:rFonts w:ascii="Times New Roman"/>
          <w:color w:val="16111F"/>
          <w:w w:val="115"/>
          <w:sz w:val="20"/>
        </w:rPr>
        <w:t>that</w:t>
      </w:r>
      <w:r>
        <w:rPr>
          <w:rFonts w:ascii="Times New Roman"/>
          <w:color w:val="16111F"/>
          <w:spacing w:val="-14"/>
          <w:w w:val="115"/>
          <w:sz w:val="20"/>
        </w:rPr>
        <w:t> </w:t>
      </w:r>
      <w:r>
        <w:rPr>
          <w:rFonts w:ascii="Times New Roman"/>
          <w:color w:val="16111F"/>
          <w:w w:val="115"/>
          <w:sz w:val="20"/>
        </w:rPr>
        <w:t>BID-M</w:t>
      </w:r>
      <w:r>
        <w:rPr>
          <w:rFonts w:ascii="Times New Roman"/>
          <w:color w:val="461F1F"/>
          <w:w w:val="115"/>
          <w:sz w:val="20"/>
        </w:rPr>
        <w:t>i</w:t>
      </w:r>
      <w:r>
        <w:rPr>
          <w:rFonts w:ascii="Times New Roman"/>
          <w:color w:val="1A3657"/>
          <w:w w:val="115"/>
          <w:sz w:val="20"/>
        </w:rPr>
        <w:t>l</w:t>
      </w:r>
      <w:r>
        <w:rPr>
          <w:rFonts w:ascii="Times New Roman"/>
          <w:color w:val="16111F"/>
          <w:w w:val="115"/>
          <w:sz w:val="20"/>
        </w:rPr>
        <w:t>ton</w:t>
      </w:r>
      <w:r>
        <w:rPr>
          <w:rFonts w:ascii="Times New Roman"/>
          <w:color w:val="41313F"/>
          <w:w w:val="115"/>
          <w:sz w:val="20"/>
        </w:rPr>
        <w:t>'</w:t>
      </w:r>
      <w:r>
        <w:rPr>
          <w:rFonts w:ascii="Times New Roman"/>
          <w:color w:val="16111F"/>
          <w:w w:val="115"/>
          <w:sz w:val="20"/>
        </w:rPr>
        <w:t>s</w:t>
      </w:r>
      <w:r>
        <w:rPr>
          <w:rFonts w:ascii="Times New Roman"/>
          <w:color w:val="16111F"/>
          <w:spacing w:val="-14"/>
          <w:w w:val="115"/>
          <w:sz w:val="20"/>
        </w:rPr>
        <w:t> </w:t>
      </w:r>
      <w:r>
        <w:rPr>
          <w:rFonts w:ascii="Times New Roman"/>
          <w:color w:val="16111F"/>
          <w:w w:val="115"/>
          <w:sz w:val="20"/>
        </w:rPr>
        <w:t>IS</w:t>
      </w:r>
      <w:r>
        <w:rPr>
          <w:rFonts w:ascii="Times New Roman"/>
          <w:color w:val="16111F"/>
          <w:spacing w:val="-23"/>
          <w:w w:val="115"/>
          <w:sz w:val="20"/>
        </w:rPr>
        <w:t> </w:t>
      </w:r>
      <w:r>
        <w:rPr>
          <w:rFonts w:ascii="Times New Roman"/>
          <w:color w:val="16111F"/>
          <w:w w:val="115"/>
          <w:sz w:val="20"/>
        </w:rPr>
        <w:t>shou</w:t>
      </w:r>
      <w:r>
        <w:rPr>
          <w:rFonts w:ascii="Times New Roman"/>
          <w:color w:val="461F1F"/>
          <w:w w:val="115"/>
          <w:sz w:val="20"/>
        </w:rPr>
        <w:t>l</w:t>
      </w:r>
      <w:r>
        <w:rPr>
          <w:rFonts w:ascii="Times New Roman"/>
          <w:color w:val="16111F"/>
          <w:w w:val="115"/>
          <w:sz w:val="20"/>
        </w:rPr>
        <w:t>d</w:t>
      </w:r>
      <w:r>
        <w:rPr>
          <w:rFonts w:ascii="Times New Roman"/>
          <w:color w:val="16111F"/>
          <w:spacing w:val="-10"/>
          <w:w w:val="115"/>
          <w:sz w:val="20"/>
        </w:rPr>
        <w:t> </w:t>
      </w:r>
      <w:r>
        <w:rPr>
          <w:rFonts w:ascii="Times New Roman"/>
          <w:color w:val="16111F"/>
          <w:w w:val="115"/>
          <w:sz w:val="20"/>
        </w:rPr>
        <w:t>prior</w:t>
      </w:r>
      <w:r>
        <w:rPr>
          <w:rFonts w:ascii="Times New Roman"/>
          <w:color w:val="461F1F"/>
          <w:w w:val="115"/>
          <w:sz w:val="20"/>
        </w:rPr>
        <w:t>i</w:t>
      </w:r>
      <w:r>
        <w:rPr>
          <w:rFonts w:ascii="Times New Roman"/>
          <w:color w:val="16111F"/>
          <w:w w:val="115"/>
          <w:sz w:val="20"/>
        </w:rPr>
        <w:t>t</w:t>
      </w:r>
      <w:r>
        <w:rPr>
          <w:rFonts w:ascii="Times New Roman"/>
          <w:color w:val="1A3657"/>
          <w:w w:val="115"/>
          <w:sz w:val="20"/>
        </w:rPr>
        <w:t>i</w:t>
      </w:r>
      <w:r>
        <w:rPr>
          <w:rFonts w:ascii="Times New Roman"/>
          <w:color w:val="16111F"/>
          <w:w w:val="115"/>
          <w:sz w:val="20"/>
        </w:rPr>
        <w:t>ze </w:t>
      </w:r>
      <w:r>
        <w:rPr>
          <w:rFonts w:ascii="Times New Roman"/>
          <w:color w:val="282336"/>
          <w:w w:val="115"/>
          <w:sz w:val="20"/>
        </w:rPr>
        <w:t>certa</w:t>
      </w:r>
      <w:r>
        <w:rPr>
          <w:rFonts w:ascii="Times New Roman"/>
          <w:color w:val="1A3657"/>
          <w:w w:val="115"/>
          <w:sz w:val="20"/>
        </w:rPr>
        <w:t>i</w:t>
      </w:r>
      <w:r>
        <w:rPr>
          <w:rFonts w:ascii="Times New Roman"/>
          <w:color w:val="16111F"/>
          <w:w w:val="115"/>
          <w:sz w:val="20"/>
        </w:rPr>
        <w:t>n</w:t>
      </w:r>
      <w:r>
        <w:rPr>
          <w:rFonts w:ascii="Times New Roman"/>
          <w:color w:val="16111F"/>
          <w:spacing w:val="-15"/>
          <w:w w:val="115"/>
          <w:sz w:val="20"/>
        </w:rPr>
        <w:t> </w:t>
      </w:r>
      <w:r>
        <w:rPr>
          <w:rFonts w:ascii="Times New Roman"/>
          <w:color w:val="16111F"/>
          <w:w w:val="115"/>
          <w:sz w:val="20"/>
        </w:rPr>
        <w:t>demographic</w:t>
      </w:r>
      <w:r>
        <w:rPr>
          <w:rFonts w:ascii="Times New Roman"/>
          <w:color w:val="16111F"/>
          <w:spacing w:val="-14"/>
          <w:w w:val="115"/>
          <w:sz w:val="20"/>
        </w:rPr>
        <w:t> </w:t>
      </w:r>
      <w:r>
        <w:rPr>
          <w:rFonts w:ascii="Times New Roman"/>
          <w:color w:val="16111F"/>
          <w:w w:val="115"/>
          <w:sz w:val="20"/>
        </w:rPr>
        <w:t>and</w:t>
      </w:r>
      <w:r>
        <w:rPr>
          <w:rFonts w:ascii="Times New Roman"/>
          <w:color w:val="16111F"/>
          <w:spacing w:val="-15"/>
          <w:w w:val="115"/>
          <w:sz w:val="20"/>
        </w:rPr>
        <w:t> </w:t>
      </w:r>
      <w:r>
        <w:rPr>
          <w:rFonts w:ascii="Times New Roman"/>
          <w:color w:val="282336"/>
          <w:w w:val="115"/>
          <w:sz w:val="20"/>
        </w:rPr>
        <w:t>socio-econom</w:t>
      </w:r>
      <w:r>
        <w:rPr>
          <w:rFonts w:ascii="Times New Roman"/>
          <w:color w:val="1A3657"/>
          <w:w w:val="115"/>
          <w:sz w:val="20"/>
        </w:rPr>
        <w:t>i</w:t>
      </w:r>
      <w:r>
        <w:rPr>
          <w:rFonts w:ascii="Times New Roman"/>
          <w:color w:val="282336"/>
          <w:w w:val="115"/>
          <w:sz w:val="20"/>
        </w:rPr>
        <w:t>c</w:t>
      </w:r>
      <w:r>
        <w:rPr>
          <w:rFonts w:ascii="Times New Roman"/>
          <w:color w:val="282336"/>
          <w:spacing w:val="-14"/>
          <w:w w:val="115"/>
          <w:sz w:val="20"/>
        </w:rPr>
        <w:t> </w:t>
      </w:r>
      <w:r>
        <w:rPr>
          <w:rFonts w:ascii="Times New Roman"/>
          <w:color w:val="16111F"/>
          <w:w w:val="115"/>
          <w:sz w:val="20"/>
        </w:rPr>
        <w:t>segments</w:t>
      </w:r>
      <w:r>
        <w:rPr>
          <w:rFonts w:ascii="Times New Roman"/>
          <w:color w:val="16111F"/>
          <w:spacing w:val="-14"/>
          <w:w w:val="115"/>
          <w:sz w:val="20"/>
        </w:rPr>
        <w:t> </w:t>
      </w:r>
      <w:r>
        <w:rPr>
          <w:rFonts w:ascii="Times New Roman"/>
          <w:color w:val="16111F"/>
          <w:w w:val="115"/>
          <w:sz w:val="20"/>
        </w:rPr>
        <w:t>of</w:t>
      </w:r>
      <w:r>
        <w:rPr>
          <w:rFonts w:ascii="Times New Roman"/>
          <w:color w:val="16111F"/>
          <w:spacing w:val="-15"/>
          <w:w w:val="115"/>
          <w:sz w:val="20"/>
        </w:rPr>
        <w:t> </w:t>
      </w:r>
      <w:r>
        <w:rPr>
          <w:rFonts w:ascii="Times New Roman"/>
          <w:color w:val="16111F"/>
          <w:w w:val="115"/>
          <w:sz w:val="20"/>
        </w:rPr>
        <w:t>the</w:t>
      </w:r>
      <w:r>
        <w:rPr>
          <w:rFonts w:ascii="Times New Roman"/>
          <w:color w:val="16111F"/>
          <w:spacing w:val="25"/>
          <w:w w:val="115"/>
          <w:sz w:val="20"/>
        </w:rPr>
        <w:t> </w:t>
      </w:r>
      <w:r>
        <w:rPr>
          <w:rFonts w:ascii="Times New Roman"/>
          <w:color w:val="16111F"/>
          <w:w w:val="115"/>
          <w:sz w:val="20"/>
        </w:rPr>
        <w:t>population that</w:t>
      </w:r>
      <w:r>
        <w:rPr>
          <w:rFonts w:ascii="Times New Roman"/>
          <w:color w:val="16111F"/>
          <w:spacing w:val="-1"/>
          <w:w w:val="115"/>
          <w:sz w:val="20"/>
        </w:rPr>
        <w:t> </w:t>
      </w:r>
      <w:r>
        <w:rPr>
          <w:rFonts w:ascii="Times New Roman"/>
          <w:color w:val="16111F"/>
          <w:w w:val="115"/>
          <w:sz w:val="20"/>
        </w:rPr>
        <w:t>have</w:t>
      </w:r>
      <w:r>
        <w:rPr>
          <w:rFonts w:ascii="Times New Roman"/>
          <w:color w:val="16111F"/>
          <w:spacing w:val="-15"/>
          <w:w w:val="115"/>
          <w:sz w:val="20"/>
        </w:rPr>
        <w:t> </w:t>
      </w:r>
      <w:r>
        <w:rPr>
          <w:rFonts w:ascii="Times New Roman"/>
          <w:color w:val="282336"/>
          <w:w w:val="115"/>
          <w:sz w:val="20"/>
        </w:rPr>
        <w:t>complex</w:t>
      </w:r>
      <w:r>
        <w:rPr>
          <w:rFonts w:ascii="Times New Roman"/>
          <w:color w:val="282336"/>
          <w:spacing w:val="-5"/>
          <w:w w:val="115"/>
          <w:sz w:val="20"/>
        </w:rPr>
        <w:t> </w:t>
      </w:r>
      <w:r>
        <w:rPr>
          <w:rFonts w:ascii="Times New Roman"/>
          <w:color w:val="16111F"/>
          <w:w w:val="115"/>
          <w:sz w:val="20"/>
        </w:rPr>
        <w:t>needs</w:t>
      </w:r>
      <w:r>
        <w:rPr>
          <w:rFonts w:ascii="Times New Roman"/>
          <w:color w:val="16111F"/>
          <w:spacing w:val="-17"/>
          <w:w w:val="115"/>
          <w:sz w:val="20"/>
        </w:rPr>
        <w:t> </w:t>
      </w:r>
      <w:r>
        <w:rPr>
          <w:rFonts w:ascii="Times New Roman"/>
          <w:color w:val="16111F"/>
          <w:w w:val="115"/>
          <w:sz w:val="20"/>
        </w:rPr>
        <w:t>or</w:t>
      </w:r>
      <w:r>
        <w:rPr>
          <w:rFonts w:ascii="Times New Roman"/>
          <w:color w:val="16111F"/>
          <w:spacing w:val="-14"/>
          <w:w w:val="115"/>
          <w:sz w:val="20"/>
        </w:rPr>
        <w:t> </w:t>
      </w:r>
      <w:r>
        <w:rPr>
          <w:rFonts w:ascii="Times New Roman"/>
          <w:color w:val="16111F"/>
          <w:w w:val="115"/>
          <w:sz w:val="20"/>
        </w:rPr>
        <w:t>face espec</w:t>
      </w:r>
      <w:r>
        <w:rPr>
          <w:rFonts w:ascii="Times New Roman"/>
          <w:color w:val="461F1F"/>
          <w:w w:val="115"/>
          <w:sz w:val="20"/>
        </w:rPr>
        <w:t>i</w:t>
      </w:r>
      <w:r>
        <w:rPr>
          <w:rFonts w:ascii="Times New Roman"/>
          <w:color w:val="16111F"/>
          <w:w w:val="115"/>
          <w:sz w:val="20"/>
        </w:rPr>
        <w:t>a</w:t>
      </w:r>
      <w:r>
        <w:rPr>
          <w:rFonts w:ascii="Times New Roman"/>
          <w:color w:val="1A3657"/>
          <w:w w:val="115"/>
          <w:sz w:val="20"/>
        </w:rPr>
        <w:t>ll</w:t>
      </w:r>
      <w:r>
        <w:rPr>
          <w:rFonts w:ascii="Times New Roman"/>
          <w:color w:val="282336"/>
          <w:w w:val="115"/>
          <w:sz w:val="20"/>
        </w:rPr>
        <w:t>y</w:t>
      </w:r>
      <w:r>
        <w:rPr>
          <w:rFonts w:ascii="Times New Roman"/>
          <w:color w:val="282336"/>
          <w:spacing w:val="-15"/>
          <w:w w:val="115"/>
          <w:sz w:val="20"/>
        </w:rPr>
        <w:t> </w:t>
      </w:r>
      <w:r>
        <w:rPr>
          <w:rFonts w:ascii="Times New Roman"/>
          <w:color w:val="16111F"/>
          <w:w w:val="115"/>
          <w:sz w:val="20"/>
        </w:rPr>
        <w:t>s</w:t>
      </w:r>
      <w:r>
        <w:rPr>
          <w:rFonts w:ascii="Times New Roman"/>
          <w:color w:val="461F1F"/>
          <w:w w:val="115"/>
          <w:sz w:val="20"/>
        </w:rPr>
        <w:t>i</w:t>
      </w:r>
      <w:r>
        <w:rPr>
          <w:rFonts w:ascii="Times New Roman"/>
          <w:color w:val="16111F"/>
          <w:w w:val="115"/>
          <w:sz w:val="20"/>
        </w:rPr>
        <w:t>gnificant</w:t>
      </w:r>
      <w:r>
        <w:rPr>
          <w:rFonts w:ascii="Times New Roman"/>
          <w:color w:val="16111F"/>
          <w:spacing w:val="30"/>
          <w:w w:val="115"/>
          <w:sz w:val="20"/>
        </w:rPr>
        <w:t> </w:t>
      </w:r>
      <w:r>
        <w:rPr>
          <w:rFonts w:ascii="Times New Roman"/>
          <w:color w:val="16111F"/>
          <w:w w:val="115"/>
          <w:sz w:val="20"/>
        </w:rPr>
        <w:t>barriers</w:t>
      </w:r>
      <w:r>
        <w:rPr>
          <w:rFonts w:ascii="Times New Roman"/>
          <w:color w:val="16111F"/>
          <w:spacing w:val="-14"/>
          <w:w w:val="115"/>
          <w:sz w:val="20"/>
        </w:rPr>
        <w:t> </w:t>
      </w:r>
      <w:r>
        <w:rPr>
          <w:rFonts w:ascii="Times New Roman"/>
          <w:color w:val="16111F"/>
          <w:w w:val="115"/>
          <w:sz w:val="20"/>
        </w:rPr>
        <w:t>to care,</w:t>
      </w:r>
      <w:r>
        <w:rPr>
          <w:rFonts w:ascii="Times New Roman"/>
          <w:color w:val="16111F"/>
          <w:spacing w:val="-21"/>
          <w:w w:val="115"/>
          <w:sz w:val="20"/>
        </w:rPr>
        <w:t> </w:t>
      </w:r>
      <w:r>
        <w:rPr>
          <w:rFonts w:ascii="Times New Roman"/>
          <w:color w:val="16111F"/>
          <w:w w:val="115"/>
          <w:sz w:val="20"/>
        </w:rPr>
        <w:t>service</w:t>
      </w:r>
      <w:r>
        <w:rPr>
          <w:rFonts w:ascii="Times New Roman"/>
          <w:color w:val="16111F"/>
          <w:spacing w:val="-12"/>
          <w:w w:val="115"/>
          <w:sz w:val="20"/>
        </w:rPr>
        <w:t> </w:t>
      </w:r>
      <w:r>
        <w:rPr>
          <w:rFonts w:ascii="Times New Roman"/>
          <w:color w:val="16111F"/>
          <w:w w:val="115"/>
          <w:sz w:val="20"/>
        </w:rPr>
        <w:t>gaps,</w:t>
      </w:r>
      <w:r>
        <w:rPr>
          <w:rFonts w:ascii="Times New Roman"/>
          <w:color w:val="16111F"/>
          <w:spacing w:val="-17"/>
          <w:w w:val="115"/>
          <w:sz w:val="20"/>
        </w:rPr>
        <w:t> </w:t>
      </w:r>
      <w:r>
        <w:rPr>
          <w:rFonts w:ascii="Times New Roman"/>
          <w:color w:val="16111F"/>
          <w:w w:val="115"/>
          <w:sz w:val="20"/>
        </w:rPr>
        <w:t>or</w:t>
      </w:r>
      <w:r>
        <w:rPr>
          <w:rFonts w:ascii="Times New Roman"/>
          <w:color w:val="16111F"/>
          <w:spacing w:val="-9"/>
          <w:w w:val="115"/>
          <w:sz w:val="20"/>
        </w:rPr>
        <w:t> </w:t>
      </w:r>
      <w:r>
        <w:rPr>
          <w:rFonts w:ascii="Times New Roman"/>
          <w:color w:val="16111F"/>
          <w:w w:val="115"/>
          <w:sz w:val="20"/>
        </w:rPr>
        <w:t>adverse</w:t>
      </w:r>
      <w:r>
        <w:rPr>
          <w:rFonts w:ascii="Times New Roman"/>
          <w:color w:val="16111F"/>
          <w:spacing w:val="-11"/>
          <w:w w:val="115"/>
          <w:sz w:val="20"/>
        </w:rPr>
        <w:t> </w:t>
      </w:r>
      <w:r>
        <w:rPr>
          <w:rFonts w:ascii="Times New Roman"/>
          <w:color w:val="282336"/>
          <w:w w:val="115"/>
          <w:sz w:val="20"/>
        </w:rPr>
        <w:t>social</w:t>
      </w:r>
      <w:r>
        <w:rPr>
          <w:rFonts w:ascii="Times New Roman"/>
          <w:color w:val="282336"/>
          <w:spacing w:val="-12"/>
          <w:w w:val="115"/>
          <w:sz w:val="20"/>
        </w:rPr>
        <w:t> </w:t>
      </w:r>
      <w:r>
        <w:rPr>
          <w:rFonts w:ascii="Times New Roman"/>
          <w:color w:val="16111F"/>
          <w:w w:val="115"/>
          <w:sz w:val="20"/>
        </w:rPr>
        <w:t>determinants</w:t>
      </w:r>
      <w:r>
        <w:rPr>
          <w:rFonts w:ascii="Times New Roman"/>
          <w:color w:val="16111F"/>
          <w:spacing w:val="-6"/>
          <w:w w:val="115"/>
          <w:sz w:val="20"/>
        </w:rPr>
        <w:t> </w:t>
      </w:r>
      <w:r>
        <w:rPr>
          <w:rFonts w:ascii="Times New Roman"/>
          <w:color w:val="16111F"/>
          <w:w w:val="115"/>
          <w:sz w:val="20"/>
        </w:rPr>
        <w:t>of</w:t>
      </w:r>
      <w:r>
        <w:rPr>
          <w:rFonts w:ascii="Times New Roman"/>
          <w:color w:val="16111F"/>
          <w:spacing w:val="16"/>
          <w:w w:val="115"/>
          <w:sz w:val="20"/>
        </w:rPr>
        <w:t> </w:t>
      </w:r>
      <w:r>
        <w:rPr>
          <w:rFonts w:ascii="Times New Roman"/>
          <w:color w:val="16111F"/>
          <w:w w:val="115"/>
          <w:sz w:val="20"/>
        </w:rPr>
        <w:t>hea</w:t>
      </w:r>
      <w:r>
        <w:rPr>
          <w:rFonts w:ascii="Times New Roman"/>
          <w:color w:val="1A3657"/>
          <w:w w:val="115"/>
          <w:sz w:val="20"/>
        </w:rPr>
        <w:t>l</w:t>
      </w:r>
      <w:r>
        <w:rPr>
          <w:rFonts w:ascii="Times New Roman"/>
          <w:color w:val="16111F"/>
          <w:w w:val="115"/>
          <w:sz w:val="20"/>
        </w:rPr>
        <w:t>th</w:t>
      </w:r>
      <w:r>
        <w:rPr>
          <w:rFonts w:ascii="Times New Roman"/>
          <w:color w:val="16111F"/>
          <w:spacing w:val="-7"/>
          <w:w w:val="115"/>
          <w:sz w:val="20"/>
        </w:rPr>
        <w:t> </w:t>
      </w:r>
      <w:r>
        <w:rPr>
          <w:rFonts w:ascii="Times New Roman"/>
          <w:color w:val="16111F"/>
          <w:w w:val="115"/>
          <w:sz w:val="20"/>
        </w:rPr>
        <w:t>that</w:t>
      </w:r>
      <w:r>
        <w:rPr>
          <w:rFonts w:ascii="Times New Roman"/>
          <w:color w:val="16111F"/>
          <w:spacing w:val="-1"/>
          <w:w w:val="115"/>
          <w:sz w:val="20"/>
        </w:rPr>
        <w:t> </w:t>
      </w:r>
      <w:r>
        <w:rPr>
          <w:rFonts w:ascii="Times New Roman"/>
          <w:color w:val="16111F"/>
          <w:w w:val="115"/>
          <w:sz w:val="20"/>
        </w:rPr>
        <w:t>put them</w:t>
      </w:r>
      <w:r>
        <w:rPr>
          <w:rFonts w:ascii="Times New Roman"/>
          <w:color w:val="16111F"/>
          <w:spacing w:val="-15"/>
          <w:w w:val="115"/>
          <w:sz w:val="20"/>
        </w:rPr>
        <w:t> </w:t>
      </w:r>
      <w:r>
        <w:rPr>
          <w:rFonts w:ascii="Times New Roman"/>
          <w:color w:val="16111F"/>
          <w:w w:val="115"/>
          <w:sz w:val="20"/>
        </w:rPr>
        <w:t>at</w:t>
      </w:r>
      <w:r>
        <w:rPr>
          <w:rFonts w:ascii="Times New Roman"/>
          <w:color w:val="16111F"/>
          <w:spacing w:val="-14"/>
          <w:w w:val="115"/>
          <w:sz w:val="20"/>
        </w:rPr>
        <w:t> </w:t>
      </w:r>
      <w:r>
        <w:rPr>
          <w:rFonts w:ascii="Times New Roman"/>
          <w:color w:val="16111F"/>
          <w:w w:val="115"/>
          <w:sz w:val="20"/>
        </w:rPr>
        <w:t>greater</w:t>
      </w:r>
      <w:r>
        <w:rPr>
          <w:rFonts w:ascii="Times New Roman"/>
          <w:color w:val="16111F"/>
          <w:spacing w:val="-15"/>
          <w:w w:val="115"/>
          <w:sz w:val="20"/>
        </w:rPr>
        <w:t> </w:t>
      </w:r>
      <w:r>
        <w:rPr>
          <w:rFonts w:ascii="Times New Roman"/>
          <w:color w:val="16111F"/>
          <w:w w:val="115"/>
          <w:sz w:val="20"/>
        </w:rPr>
        <w:t>risk.</w:t>
      </w:r>
      <w:r>
        <w:rPr>
          <w:rFonts w:ascii="Times New Roman"/>
          <w:color w:val="16111F"/>
          <w:spacing w:val="-23"/>
          <w:w w:val="115"/>
          <w:sz w:val="20"/>
        </w:rPr>
        <w:t> </w:t>
      </w:r>
      <w:r>
        <w:rPr>
          <w:rFonts w:ascii="Times New Roman"/>
          <w:color w:val="16111F"/>
          <w:w w:val="115"/>
          <w:sz w:val="20"/>
        </w:rPr>
        <w:t>The</w:t>
      </w:r>
      <w:r>
        <w:rPr>
          <w:rFonts w:ascii="Times New Roman"/>
          <w:color w:val="16111F"/>
          <w:spacing w:val="-14"/>
          <w:w w:val="115"/>
          <w:sz w:val="20"/>
        </w:rPr>
        <w:t> </w:t>
      </w:r>
      <w:r>
        <w:rPr>
          <w:rFonts w:ascii="Times New Roman"/>
          <w:color w:val="16111F"/>
          <w:w w:val="115"/>
          <w:sz w:val="20"/>
        </w:rPr>
        <w:t>assessment</w:t>
      </w:r>
      <w:r>
        <w:rPr>
          <w:rFonts w:ascii="Times New Roman"/>
          <w:color w:val="16111F"/>
          <w:spacing w:val="-12"/>
          <w:w w:val="115"/>
          <w:sz w:val="20"/>
        </w:rPr>
        <w:t> </w:t>
      </w:r>
      <w:r>
        <w:rPr>
          <w:rFonts w:ascii="Times New Roman"/>
          <w:color w:val="1A3657"/>
          <w:w w:val="115"/>
          <w:sz w:val="20"/>
        </w:rPr>
        <w:t>i</w:t>
      </w:r>
      <w:r>
        <w:rPr>
          <w:rFonts w:ascii="Times New Roman"/>
          <w:color w:val="16111F"/>
          <w:w w:val="115"/>
          <w:sz w:val="20"/>
        </w:rPr>
        <w:t>dentified</w:t>
      </w:r>
      <w:r>
        <w:rPr>
          <w:rFonts w:ascii="Times New Roman"/>
          <w:color w:val="16111F"/>
          <w:spacing w:val="-10"/>
          <w:w w:val="115"/>
          <w:sz w:val="20"/>
        </w:rPr>
        <w:t> </w:t>
      </w:r>
      <w:r>
        <w:rPr>
          <w:rFonts w:ascii="Times New Roman"/>
          <w:color w:val="16111F"/>
          <w:w w:val="115"/>
          <w:sz w:val="20"/>
        </w:rPr>
        <w:t>1)</w:t>
      </w:r>
      <w:r>
        <w:rPr>
          <w:rFonts w:ascii="Times New Roman"/>
          <w:color w:val="16111F"/>
          <w:spacing w:val="-15"/>
          <w:w w:val="115"/>
          <w:sz w:val="20"/>
        </w:rPr>
        <w:t> </w:t>
      </w:r>
      <w:r>
        <w:rPr>
          <w:rFonts w:ascii="Times New Roman"/>
          <w:color w:val="282336"/>
          <w:w w:val="115"/>
          <w:sz w:val="20"/>
        </w:rPr>
        <w:t>Youth,</w:t>
      </w:r>
      <w:r>
        <w:rPr>
          <w:rFonts w:ascii="Times New Roman"/>
          <w:color w:val="282336"/>
          <w:spacing w:val="-12"/>
          <w:w w:val="115"/>
          <w:sz w:val="20"/>
        </w:rPr>
        <w:t> </w:t>
      </w:r>
      <w:r>
        <w:rPr>
          <w:rFonts w:ascii="Times New Roman"/>
          <w:color w:val="16111F"/>
          <w:w w:val="115"/>
          <w:sz w:val="20"/>
        </w:rPr>
        <w:t>2)</w:t>
      </w:r>
      <w:r>
        <w:rPr>
          <w:rFonts w:ascii="Times New Roman"/>
          <w:color w:val="16111F"/>
          <w:spacing w:val="-15"/>
          <w:w w:val="115"/>
          <w:sz w:val="20"/>
        </w:rPr>
        <w:t> </w:t>
      </w:r>
      <w:r>
        <w:rPr>
          <w:rFonts w:ascii="Times New Roman"/>
          <w:color w:val="16111F"/>
          <w:w w:val="115"/>
          <w:sz w:val="20"/>
        </w:rPr>
        <w:t>O</w:t>
      </w:r>
      <w:r>
        <w:rPr>
          <w:rFonts w:ascii="Times New Roman"/>
          <w:color w:val="1A3657"/>
          <w:w w:val="115"/>
          <w:sz w:val="20"/>
        </w:rPr>
        <w:t>l</w:t>
      </w:r>
      <w:r>
        <w:rPr>
          <w:rFonts w:ascii="Times New Roman"/>
          <w:color w:val="16111F"/>
          <w:w w:val="115"/>
          <w:sz w:val="20"/>
        </w:rPr>
        <w:t>der</w:t>
      </w:r>
      <w:r>
        <w:rPr>
          <w:rFonts w:ascii="Times New Roman"/>
          <w:color w:val="16111F"/>
          <w:spacing w:val="-14"/>
          <w:w w:val="115"/>
          <w:sz w:val="20"/>
        </w:rPr>
        <w:t> </w:t>
      </w:r>
      <w:r>
        <w:rPr>
          <w:rFonts w:ascii="Times New Roman"/>
          <w:color w:val="16111F"/>
          <w:w w:val="115"/>
          <w:sz w:val="20"/>
        </w:rPr>
        <w:t>adu</w:t>
      </w:r>
      <w:r>
        <w:rPr>
          <w:rFonts w:ascii="Times New Roman"/>
          <w:color w:val="461F1F"/>
          <w:w w:val="115"/>
          <w:sz w:val="20"/>
        </w:rPr>
        <w:t>l</w:t>
      </w:r>
      <w:r>
        <w:rPr>
          <w:rFonts w:ascii="Times New Roman"/>
          <w:color w:val="16111F"/>
          <w:w w:val="115"/>
          <w:sz w:val="20"/>
        </w:rPr>
        <w:t>ts,</w:t>
      </w:r>
      <w:r>
        <w:rPr>
          <w:rFonts w:ascii="Times New Roman"/>
          <w:color w:val="16111F"/>
          <w:spacing w:val="-15"/>
          <w:w w:val="115"/>
          <w:sz w:val="20"/>
        </w:rPr>
        <w:t> </w:t>
      </w:r>
      <w:r>
        <w:rPr>
          <w:rFonts w:ascii="Times New Roman"/>
          <w:color w:val="282336"/>
          <w:w w:val="115"/>
          <w:sz w:val="20"/>
        </w:rPr>
        <w:t>3)</w:t>
      </w:r>
      <w:r>
        <w:rPr>
          <w:rFonts w:ascii="Times New Roman"/>
          <w:color w:val="282336"/>
          <w:spacing w:val="-12"/>
          <w:w w:val="115"/>
          <w:sz w:val="20"/>
        </w:rPr>
        <w:t> </w:t>
      </w:r>
      <w:r>
        <w:rPr>
          <w:rFonts w:ascii="Times New Roman"/>
          <w:color w:val="16111F"/>
          <w:w w:val="115"/>
          <w:sz w:val="20"/>
        </w:rPr>
        <w:t>Low</w:t>
      </w:r>
      <w:r>
        <w:rPr>
          <w:rFonts w:ascii="Times New Roman"/>
          <w:color w:val="16111F"/>
          <w:spacing w:val="-15"/>
          <w:w w:val="115"/>
          <w:sz w:val="20"/>
        </w:rPr>
        <w:t> </w:t>
      </w:r>
      <w:r>
        <w:rPr>
          <w:rFonts w:ascii="Times New Roman"/>
          <w:color w:val="16111F"/>
          <w:w w:val="115"/>
          <w:sz w:val="20"/>
        </w:rPr>
        <w:t>to</w:t>
      </w:r>
      <w:r>
        <w:rPr>
          <w:rFonts w:ascii="Times New Roman"/>
          <w:color w:val="16111F"/>
          <w:spacing w:val="24"/>
          <w:w w:val="115"/>
          <w:sz w:val="20"/>
        </w:rPr>
        <w:t> </w:t>
      </w:r>
      <w:r>
        <w:rPr>
          <w:rFonts w:ascii="Times New Roman"/>
          <w:color w:val="16111F"/>
          <w:w w:val="115"/>
          <w:sz w:val="20"/>
        </w:rPr>
        <w:t>moderate</w:t>
      </w:r>
      <w:r>
        <w:rPr>
          <w:rFonts w:ascii="Times New Roman"/>
          <w:color w:val="16111F"/>
          <w:spacing w:val="-5"/>
          <w:w w:val="115"/>
          <w:sz w:val="20"/>
        </w:rPr>
        <w:t> </w:t>
      </w:r>
      <w:r>
        <w:rPr>
          <w:rFonts w:ascii="Times New Roman"/>
          <w:color w:val="16111F"/>
          <w:w w:val="115"/>
          <w:sz w:val="20"/>
        </w:rPr>
        <w:t>income </w:t>
      </w:r>
      <w:r>
        <w:rPr>
          <w:rFonts w:ascii="Times New Roman"/>
          <w:color w:val="1A3657"/>
          <w:w w:val="110"/>
          <w:sz w:val="20"/>
        </w:rPr>
        <w:t>i</w:t>
      </w:r>
      <w:r>
        <w:rPr>
          <w:rFonts w:ascii="Times New Roman"/>
          <w:color w:val="16111F"/>
          <w:w w:val="110"/>
          <w:sz w:val="20"/>
        </w:rPr>
        <w:t>nd</w:t>
      </w:r>
      <w:r>
        <w:rPr>
          <w:rFonts w:ascii="Times New Roman"/>
          <w:color w:val="1A3657"/>
          <w:w w:val="110"/>
          <w:sz w:val="20"/>
        </w:rPr>
        <w:t>i</w:t>
      </w:r>
      <w:r>
        <w:rPr>
          <w:rFonts w:ascii="Times New Roman"/>
          <w:color w:val="282336"/>
          <w:w w:val="110"/>
          <w:sz w:val="20"/>
        </w:rPr>
        <w:t>v</w:t>
      </w:r>
      <w:r>
        <w:rPr>
          <w:rFonts w:ascii="Times New Roman"/>
          <w:color w:val="1A3657"/>
          <w:w w:val="110"/>
          <w:sz w:val="20"/>
        </w:rPr>
        <w:t>i</w:t>
      </w:r>
      <w:r>
        <w:rPr>
          <w:rFonts w:ascii="Times New Roman"/>
          <w:color w:val="16111F"/>
          <w:w w:val="110"/>
          <w:sz w:val="20"/>
        </w:rPr>
        <w:t>dua</w:t>
      </w:r>
      <w:r>
        <w:rPr>
          <w:rFonts w:ascii="Times New Roman"/>
          <w:color w:val="461F1F"/>
          <w:w w:val="110"/>
          <w:sz w:val="20"/>
        </w:rPr>
        <w:t>l</w:t>
      </w:r>
      <w:r>
        <w:rPr>
          <w:rFonts w:ascii="Times New Roman"/>
          <w:color w:val="16111F"/>
          <w:w w:val="110"/>
          <w:sz w:val="20"/>
        </w:rPr>
        <w:t>s and</w:t>
      </w:r>
      <w:r>
        <w:rPr>
          <w:rFonts w:ascii="Times New Roman"/>
          <w:color w:val="16111F"/>
          <w:spacing w:val="22"/>
          <w:w w:val="110"/>
          <w:sz w:val="20"/>
        </w:rPr>
        <w:t> </w:t>
      </w:r>
      <w:r>
        <w:rPr>
          <w:rFonts w:ascii="Times New Roman"/>
          <w:color w:val="16111F"/>
          <w:w w:val="110"/>
          <w:sz w:val="20"/>
        </w:rPr>
        <w:t>fam</w:t>
      </w:r>
      <w:r>
        <w:rPr>
          <w:rFonts w:ascii="Times New Roman"/>
          <w:color w:val="1A3657"/>
          <w:w w:val="110"/>
          <w:sz w:val="20"/>
        </w:rPr>
        <w:t>ili</w:t>
      </w:r>
      <w:r>
        <w:rPr>
          <w:rFonts w:ascii="Times New Roman"/>
          <w:color w:val="16111F"/>
          <w:w w:val="110"/>
          <w:sz w:val="20"/>
        </w:rPr>
        <w:t>es,</w:t>
      </w:r>
      <w:r>
        <w:rPr>
          <w:rFonts w:ascii="Times New Roman"/>
          <w:color w:val="16111F"/>
          <w:spacing w:val="-5"/>
          <w:w w:val="110"/>
          <w:sz w:val="20"/>
        </w:rPr>
        <w:t> </w:t>
      </w:r>
      <w:r>
        <w:rPr>
          <w:rFonts w:ascii="Times New Roman"/>
          <w:color w:val="16111F"/>
          <w:w w:val="110"/>
          <w:sz w:val="20"/>
        </w:rPr>
        <w:t>4</w:t>
      </w:r>
      <w:r>
        <w:rPr>
          <w:rFonts w:ascii="Times New Roman"/>
          <w:color w:val="41313F"/>
          <w:w w:val="110"/>
          <w:sz w:val="20"/>
        </w:rPr>
        <w:t>)</w:t>
      </w:r>
      <w:r>
        <w:rPr>
          <w:rFonts w:ascii="Times New Roman"/>
          <w:color w:val="41313F"/>
          <w:spacing w:val="-3"/>
          <w:w w:val="110"/>
          <w:sz w:val="20"/>
        </w:rPr>
        <w:t> </w:t>
      </w:r>
      <w:r>
        <w:rPr>
          <w:rFonts w:ascii="Times New Roman"/>
          <w:color w:val="5B3426"/>
          <w:w w:val="110"/>
          <w:sz w:val="20"/>
        </w:rPr>
        <w:t>I</w:t>
      </w:r>
      <w:r>
        <w:rPr>
          <w:rFonts w:ascii="Times New Roman"/>
          <w:color w:val="16111F"/>
          <w:w w:val="110"/>
          <w:sz w:val="20"/>
        </w:rPr>
        <w:t>nd</w:t>
      </w:r>
      <w:r>
        <w:rPr>
          <w:rFonts w:ascii="Times New Roman"/>
          <w:color w:val="1A3657"/>
          <w:w w:val="110"/>
          <w:sz w:val="20"/>
        </w:rPr>
        <w:t>i</w:t>
      </w:r>
      <w:r>
        <w:rPr>
          <w:rFonts w:ascii="Times New Roman"/>
          <w:color w:val="282336"/>
          <w:w w:val="110"/>
          <w:sz w:val="20"/>
        </w:rPr>
        <w:t>vidua</w:t>
      </w:r>
      <w:r>
        <w:rPr>
          <w:rFonts w:ascii="Times New Roman"/>
          <w:color w:val="461F1F"/>
          <w:w w:val="110"/>
          <w:sz w:val="20"/>
        </w:rPr>
        <w:t>l</w:t>
      </w:r>
      <w:r>
        <w:rPr>
          <w:rFonts w:ascii="Times New Roman"/>
          <w:color w:val="16111F"/>
          <w:w w:val="110"/>
          <w:sz w:val="20"/>
        </w:rPr>
        <w:t>s </w:t>
      </w:r>
      <w:r>
        <w:rPr>
          <w:rFonts w:ascii="Times New Roman"/>
          <w:color w:val="282336"/>
          <w:w w:val="110"/>
          <w:sz w:val="20"/>
        </w:rPr>
        <w:t>with</w:t>
      </w:r>
      <w:r>
        <w:rPr>
          <w:rFonts w:ascii="Times New Roman"/>
          <w:color w:val="282336"/>
          <w:spacing w:val="-3"/>
          <w:w w:val="110"/>
          <w:sz w:val="20"/>
        </w:rPr>
        <w:t> </w:t>
      </w:r>
      <w:r>
        <w:rPr>
          <w:rFonts w:ascii="Times New Roman"/>
          <w:color w:val="282336"/>
          <w:w w:val="110"/>
          <w:sz w:val="20"/>
        </w:rPr>
        <w:t>chron</w:t>
      </w:r>
      <w:r>
        <w:rPr>
          <w:rFonts w:ascii="Times New Roman"/>
          <w:color w:val="461F1F"/>
          <w:w w:val="110"/>
          <w:sz w:val="20"/>
        </w:rPr>
        <w:t>i</w:t>
      </w:r>
      <w:r>
        <w:rPr>
          <w:rFonts w:ascii="Times New Roman"/>
          <w:color w:val="16111F"/>
          <w:w w:val="110"/>
          <w:sz w:val="20"/>
        </w:rPr>
        <w:t>c</w:t>
      </w:r>
      <w:r>
        <w:rPr>
          <w:rFonts w:ascii="Times New Roman"/>
          <w:color w:val="16111F"/>
          <w:spacing w:val="-7"/>
          <w:w w:val="110"/>
          <w:sz w:val="20"/>
        </w:rPr>
        <w:t> </w:t>
      </w:r>
      <w:r>
        <w:rPr>
          <w:rFonts w:ascii="Times New Roman"/>
          <w:color w:val="16111F"/>
          <w:w w:val="110"/>
          <w:sz w:val="20"/>
        </w:rPr>
        <w:t>and comp</w:t>
      </w:r>
      <w:r>
        <w:rPr>
          <w:rFonts w:ascii="Times New Roman"/>
          <w:color w:val="461F1F"/>
          <w:w w:val="110"/>
          <w:sz w:val="20"/>
        </w:rPr>
        <w:t>l</w:t>
      </w:r>
      <w:r>
        <w:rPr>
          <w:rFonts w:ascii="Times New Roman"/>
          <w:color w:val="16111F"/>
          <w:w w:val="110"/>
          <w:sz w:val="20"/>
        </w:rPr>
        <w:t>ex</w:t>
      </w:r>
      <w:r>
        <w:rPr>
          <w:rFonts w:ascii="Times New Roman"/>
          <w:color w:val="16111F"/>
          <w:spacing w:val="-18"/>
          <w:w w:val="110"/>
          <w:sz w:val="20"/>
        </w:rPr>
        <w:t> </w:t>
      </w:r>
      <w:r>
        <w:rPr>
          <w:rFonts w:ascii="Times New Roman"/>
          <w:color w:val="16111F"/>
          <w:w w:val="110"/>
          <w:sz w:val="20"/>
        </w:rPr>
        <w:t>cond</w:t>
      </w:r>
      <w:r>
        <w:rPr>
          <w:rFonts w:ascii="Times New Roman"/>
          <w:color w:val="1A3657"/>
          <w:w w:val="110"/>
          <w:sz w:val="20"/>
        </w:rPr>
        <w:t>i</w:t>
      </w:r>
      <w:r>
        <w:rPr>
          <w:rFonts w:ascii="Times New Roman"/>
          <w:color w:val="16111F"/>
          <w:w w:val="110"/>
          <w:sz w:val="20"/>
        </w:rPr>
        <w:t>tions, and 5) Racial/Ethn</w:t>
      </w:r>
      <w:r>
        <w:rPr>
          <w:rFonts w:ascii="Times New Roman"/>
          <w:color w:val="1A3657"/>
          <w:w w:val="110"/>
          <w:sz w:val="20"/>
        </w:rPr>
        <w:t>i</w:t>
      </w:r>
      <w:r>
        <w:rPr>
          <w:rFonts w:ascii="Times New Roman"/>
          <w:color w:val="282336"/>
          <w:w w:val="110"/>
          <w:sz w:val="20"/>
        </w:rPr>
        <w:t>c </w:t>
      </w:r>
      <w:r>
        <w:rPr>
          <w:rFonts w:ascii="Times New Roman"/>
          <w:color w:val="16111F"/>
          <w:w w:val="110"/>
          <w:sz w:val="20"/>
        </w:rPr>
        <w:t>M</w:t>
      </w:r>
      <w:r>
        <w:rPr>
          <w:rFonts w:ascii="Times New Roman"/>
          <w:color w:val="1A3657"/>
          <w:w w:val="110"/>
          <w:sz w:val="20"/>
        </w:rPr>
        <w:t>i</w:t>
      </w:r>
      <w:r>
        <w:rPr>
          <w:rFonts w:ascii="Times New Roman"/>
          <w:color w:val="16111F"/>
          <w:w w:val="110"/>
          <w:sz w:val="20"/>
        </w:rPr>
        <w:t>nor</w:t>
      </w:r>
      <w:r>
        <w:rPr>
          <w:rFonts w:ascii="Times New Roman"/>
          <w:color w:val="461F1F"/>
          <w:w w:val="110"/>
          <w:sz w:val="20"/>
        </w:rPr>
        <w:t>i</w:t>
      </w:r>
      <w:r>
        <w:rPr>
          <w:rFonts w:ascii="Times New Roman"/>
          <w:color w:val="16111F"/>
          <w:w w:val="110"/>
          <w:sz w:val="20"/>
        </w:rPr>
        <w:t>ties and</w:t>
      </w:r>
      <w:r>
        <w:rPr>
          <w:rFonts w:ascii="Times New Roman"/>
          <w:color w:val="16111F"/>
          <w:spacing w:val="40"/>
          <w:w w:val="110"/>
          <w:sz w:val="20"/>
        </w:rPr>
        <w:t> </w:t>
      </w:r>
      <w:r>
        <w:rPr>
          <w:rFonts w:ascii="Times New Roman"/>
          <w:color w:val="16111F"/>
          <w:w w:val="110"/>
          <w:sz w:val="20"/>
        </w:rPr>
        <w:t>Non-Engl</w:t>
      </w:r>
      <w:r>
        <w:rPr>
          <w:rFonts w:ascii="Times New Roman"/>
          <w:color w:val="1A3657"/>
          <w:w w:val="110"/>
          <w:sz w:val="20"/>
        </w:rPr>
        <w:t>i</w:t>
      </w:r>
      <w:r>
        <w:rPr>
          <w:rFonts w:ascii="Times New Roman"/>
          <w:color w:val="16111F"/>
          <w:w w:val="110"/>
          <w:sz w:val="20"/>
        </w:rPr>
        <w:t>sh</w:t>
      </w:r>
      <w:r>
        <w:rPr>
          <w:rFonts w:ascii="Times New Roman"/>
          <w:color w:val="16111F"/>
          <w:spacing w:val="-1"/>
          <w:w w:val="110"/>
          <w:sz w:val="20"/>
        </w:rPr>
        <w:t> </w:t>
      </w:r>
      <w:r>
        <w:rPr>
          <w:rFonts w:ascii="Times New Roman"/>
          <w:color w:val="16111F"/>
          <w:w w:val="110"/>
          <w:sz w:val="20"/>
        </w:rPr>
        <w:t>Speakers</w:t>
      </w:r>
      <w:r>
        <w:rPr>
          <w:rFonts w:ascii="Times New Roman"/>
          <w:color w:val="16111F"/>
          <w:spacing w:val="-2"/>
          <w:w w:val="110"/>
          <w:sz w:val="20"/>
        </w:rPr>
        <w:t> </w:t>
      </w:r>
      <w:r>
        <w:rPr>
          <w:rFonts w:ascii="Times New Roman"/>
          <w:color w:val="16111F"/>
          <w:w w:val="110"/>
          <w:sz w:val="20"/>
        </w:rPr>
        <w:t>as pr</w:t>
      </w:r>
      <w:r>
        <w:rPr>
          <w:rFonts w:ascii="Times New Roman"/>
          <w:color w:val="461F1F"/>
          <w:w w:val="110"/>
          <w:sz w:val="20"/>
        </w:rPr>
        <w:t>i</w:t>
      </w:r>
      <w:r>
        <w:rPr>
          <w:rFonts w:ascii="Times New Roman"/>
          <w:color w:val="16111F"/>
          <w:w w:val="110"/>
          <w:sz w:val="20"/>
        </w:rPr>
        <w:t>or</w:t>
      </w:r>
      <w:r>
        <w:rPr>
          <w:rFonts w:ascii="Times New Roman"/>
          <w:color w:val="1A3657"/>
          <w:w w:val="110"/>
          <w:sz w:val="20"/>
        </w:rPr>
        <w:t>i</w:t>
      </w:r>
      <w:r>
        <w:rPr>
          <w:rFonts w:ascii="Times New Roman"/>
          <w:color w:val="16111F"/>
          <w:w w:val="110"/>
          <w:sz w:val="20"/>
        </w:rPr>
        <w:t>ty populat</w:t>
      </w:r>
      <w:r>
        <w:rPr>
          <w:rFonts w:ascii="Times New Roman"/>
          <w:color w:val="1A3657"/>
          <w:w w:val="110"/>
          <w:sz w:val="20"/>
        </w:rPr>
        <w:t>i</w:t>
      </w:r>
      <w:r>
        <w:rPr>
          <w:rFonts w:ascii="Times New Roman"/>
          <w:color w:val="16111F"/>
          <w:w w:val="110"/>
          <w:sz w:val="20"/>
        </w:rPr>
        <w:t>ons to</w:t>
      </w:r>
      <w:r>
        <w:rPr>
          <w:rFonts w:ascii="Times New Roman"/>
          <w:color w:val="16111F"/>
          <w:spacing w:val="29"/>
          <w:w w:val="110"/>
          <w:sz w:val="20"/>
        </w:rPr>
        <w:t> </w:t>
      </w:r>
      <w:r>
        <w:rPr>
          <w:rFonts w:ascii="Times New Roman"/>
          <w:color w:val="16111F"/>
          <w:w w:val="110"/>
          <w:sz w:val="20"/>
        </w:rPr>
        <w:t>be included </w:t>
      </w:r>
      <w:r>
        <w:rPr>
          <w:rFonts w:ascii="Times New Roman"/>
          <w:color w:val="1A3657"/>
          <w:w w:val="110"/>
          <w:sz w:val="20"/>
        </w:rPr>
        <w:t>i</w:t>
      </w:r>
      <w:r>
        <w:rPr>
          <w:rFonts w:ascii="Times New Roman"/>
          <w:color w:val="16111F"/>
          <w:w w:val="110"/>
          <w:sz w:val="20"/>
        </w:rPr>
        <w:t>n</w:t>
      </w:r>
      <w:r>
        <w:rPr>
          <w:rFonts w:ascii="Times New Roman"/>
          <w:color w:val="16111F"/>
          <w:spacing w:val="-1"/>
          <w:w w:val="110"/>
          <w:sz w:val="20"/>
        </w:rPr>
        <w:t> </w:t>
      </w:r>
      <w:r>
        <w:rPr>
          <w:rFonts w:ascii="Times New Roman"/>
          <w:color w:val="16111F"/>
          <w:w w:val="110"/>
          <w:sz w:val="20"/>
        </w:rPr>
        <w:t>the</w:t>
      </w:r>
      <w:r>
        <w:rPr>
          <w:rFonts w:ascii="Times New Roman"/>
          <w:color w:val="16111F"/>
          <w:spacing w:val="40"/>
          <w:w w:val="110"/>
          <w:sz w:val="20"/>
        </w:rPr>
        <w:t> </w:t>
      </w:r>
      <w:r>
        <w:rPr>
          <w:rFonts w:ascii="Times New Roman"/>
          <w:color w:val="282336"/>
          <w:w w:val="110"/>
          <w:sz w:val="20"/>
        </w:rPr>
        <w:t>Imp</w:t>
      </w:r>
      <w:r>
        <w:rPr>
          <w:rFonts w:ascii="Times New Roman"/>
          <w:color w:val="461F1F"/>
          <w:w w:val="110"/>
          <w:sz w:val="20"/>
        </w:rPr>
        <w:t>l</w:t>
      </w:r>
      <w:r>
        <w:rPr>
          <w:rFonts w:ascii="Times New Roman"/>
          <w:color w:val="16111F"/>
          <w:w w:val="110"/>
          <w:sz w:val="20"/>
        </w:rPr>
        <w:t>ementat</w:t>
      </w:r>
      <w:r>
        <w:rPr>
          <w:rFonts w:ascii="Times New Roman"/>
          <w:color w:val="1A3657"/>
          <w:w w:val="110"/>
          <w:sz w:val="20"/>
        </w:rPr>
        <w:t>i</w:t>
      </w:r>
      <w:r>
        <w:rPr>
          <w:rFonts w:ascii="Times New Roman"/>
          <w:color w:val="16111F"/>
          <w:w w:val="110"/>
          <w:sz w:val="20"/>
        </w:rPr>
        <w:t>on </w:t>
      </w:r>
      <w:r>
        <w:rPr>
          <w:rFonts w:ascii="Times New Roman"/>
          <w:color w:val="16111F"/>
          <w:spacing w:val="-2"/>
          <w:w w:val="115"/>
          <w:sz w:val="20"/>
        </w:rPr>
        <w:t>Strategy</w:t>
      </w:r>
    </w:p>
    <w:p>
      <w:pPr>
        <w:spacing w:before="161"/>
        <w:ind w:left="321" w:right="0" w:firstLine="0"/>
        <w:jc w:val="left"/>
        <w:rPr>
          <w:rFonts w:ascii="Times New Roman"/>
          <w:sz w:val="19"/>
        </w:rPr>
      </w:pPr>
      <w:r>
        <w:rPr/>
        <w:drawing>
          <wp:anchor distT="0" distB="0" distL="0" distR="0" allowOverlap="1" layoutInCell="1" locked="0" behindDoc="0" simplePos="0" relativeHeight="15737344">
            <wp:simplePos x="0" y="0"/>
            <wp:positionH relativeFrom="page">
              <wp:posOffset>930129</wp:posOffset>
            </wp:positionH>
            <wp:positionV relativeFrom="paragraph">
              <wp:posOffset>367658</wp:posOffset>
            </wp:positionV>
            <wp:extent cx="1465273" cy="872146"/>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9" cstate="print"/>
                    <a:stretch>
                      <a:fillRect/>
                    </a:stretch>
                  </pic:blipFill>
                  <pic:spPr>
                    <a:xfrm>
                      <a:off x="0" y="0"/>
                      <a:ext cx="1465273" cy="872146"/>
                    </a:xfrm>
                    <a:prstGeom prst="rect">
                      <a:avLst/>
                    </a:prstGeom>
                  </pic:spPr>
                </pic:pic>
              </a:graphicData>
            </a:graphic>
          </wp:anchor>
        </w:drawing>
      </w:r>
      <w:r>
        <w:rPr/>
        <w:drawing>
          <wp:anchor distT="0" distB="0" distL="0" distR="0" allowOverlap="1" layoutInCell="1" locked="0" behindDoc="0" simplePos="0" relativeHeight="15737856">
            <wp:simplePos x="0" y="0"/>
            <wp:positionH relativeFrom="page">
              <wp:posOffset>2567413</wp:posOffset>
            </wp:positionH>
            <wp:positionV relativeFrom="paragraph">
              <wp:posOffset>367658</wp:posOffset>
            </wp:positionV>
            <wp:extent cx="1471644" cy="872146"/>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10" cstate="print"/>
                    <a:stretch>
                      <a:fillRect/>
                    </a:stretch>
                  </pic:blipFill>
                  <pic:spPr>
                    <a:xfrm>
                      <a:off x="0" y="0"/>
                      <a:ext cx="1471644" cy="872146"/>
                    </a:xfrm>
                    <a:prstGeom prst="rect">
                      <a:avLst/>
                    </a:prstGeom>
                  </pic:spPr>
                </pic:pic>
              </a:graphicData>
            </a:graphic>
          </wp:anchor>
        </w:drawing>
      </w:r>
      <w:r>
        <w:rPr>
          <w:rFonts w:ascii="Times New Roman"/>
          <w:color w:val="64A0D8"/>
          <w:w w:val="110"/>
          <w:sz w:val="19"/>
        </w:rPr>
        <w:t>BID-Milton</w:t>
      </w:r>
      <w:r>
        <w:rPr>
          <w:rFonts w:ascii="Times New Roman"/>
          <w:color w:val="64A0D8"/>
          <w:spacing w:val="7"/>
          <w:w w:val="110"/>
          <w:sz w:val="19"/>
        </w:rPr>
        <w:t> </w:t>
      </w:r>
      <w:r>
        <w:rPr>
          <w:rFonts w:ascii="Times New Roman"/>
          <w:color w:val="64A0D8"/>
          <w:w w:val="110"/>
          <w:sz w:val="19"/>
        </w:rPr>
        <w:t>Priority</w:t>
      </w:r>
      <w:r>
        <w:rPr>
          <w:rFonts w:ascii="Times New Roman"/>
          <w:color w:val="64A0D8"/>
          <w:spacing w:val="-1"/>
          <w:w w:val="110"/>
          <w:sz w:val="19"/>
        </w:rPr>
        <w:t> </w:t>
      </w:r>
      <w:r>
        <w:rPr>
          <w:rFonts w:ascii="Times New Roman"/>
          <w:color w:val="64A0D8"/>
          <w:w w:val="110"/>
          <w:sz w:val="19"/>
        </w:rPr>
        <w:t>Populations</w:t>
      </w:r>
      <w:r>
        <w:rPr>
          <w:rFonts w:ascii="Times New Roman"/>
          <w:color w:val="64A0D8"/>
          <w:spacing w:val="11"/>
          <w:w w:val="110"/>
          <w:sz w:val="19"/>
        </w:rPr>
        <w:t> </w:t>
      </w:r>
      <w:r>
        <w:rPr>
          <w:rFonts w:ascii="Times New Roman"/>
          <w:color w:val="64A0D8"/>
          <w:w w:val="110"/>
          <w:sz w:val="19"/>
        </w:rPr>
        <w:t>2020-</w:t>
      </w:r>
      <w:r>
        <w:rPr>
          <w:rFonts w:ascii="Times New Roman"/>
          <w:color w:val="64A0D8"/>
          <w:spacing w:val="-4"/>
          <w:w w:val="110"/>
          <w:sz w:val="19"/>
        </w:rPr>
        <w:t>2022</w:t>
      </w:r>
    </w:p>
    <w:p>
      <w:pPr>
        <w:pStyle w:val="BodyText"/>
        <w:rPr>
          <w:rFonts w:ascii="Times New Roman"/>
          <w:sz w:val="20"/>
        </w:rPr>
      </w:pPr>
    </w:p>
    <w:p>
      <w:pPr>
        <w:pStyle w:val="Heading9"/>
        <w:spacing w:line="271" w:lineRule="auto" w:before="176"/>
        <w:ind w:left="5579" w:right="2460" w:firstLine="33"/>
        <w:jc w:val="center"/>
        <w:rPr>
          <w:rFonts w:ascii="Arial"/>
        </w:rPr>
      </w:pPr>
      <w:r>
        <w:rPr>
          <w:rFonts w:ascii="Arial"/>
          <w:color w:val="EDF4F7"/>
          <w:spacing w:val="-2"/>
          <w:w w:val="105"/>
          <w:shd w:fill="5B9AD4" w:color="auto" w:val="clear"/>
        </w:rPr>
        <w:t>Low-to-moderate</w:t>
      </w:r>
      <w:r>
        <w:rPr>
          <w:rFonts w:ascii="Arial"/>
          <w:color w:val="EDF4F7"/>
          <w:spacing w:val="-2"/>
          <w:w w:val="105"/>
        </w:rPr>
        <w:t> </w:t>
      </w:r>
      <w:r>
        <w:rPr>
          <w:rFonts w:ascii="Arial"/>
          <w:color w:val="EDF4F7"/>
          <w:w w:val="105"/>
          <w:shd w:fill="5B9AD4" w:color="auto" w:val="clear"/>
        </w:rPr>
        <w:t>Income</w:t>
      </w:r>
      <w:r>
        <w:rPr>
          <w:rFonts w:ascii="Arial"/>
          <w:color w:val="EDF4F7"/>
          <w:spacing w:val="-7"/>
          <w:w w:val="105"/>
          <w:shd w:fill="5B9AD4" w:color="auto" w:val="clear"/>
        </w:rPr>
        <w:t> </w:t>
      </w:r>
      <w:r>
        <w:rPr>
          <w:rFonts w:ascii="Arial"/>
          <w:color w:val="EDF4F7"/>
          <w:w w:val="105"/>
          <w:shd w:fill="5B9AD4" w:color="auto" w:val="clear"/>
        </w:rPr>
        <w:t>Individuals</w:t>
      </w:r>
      <w:r>
        <w:rPr>
          <w:rFonts w:ascii="Arial"/>
          <w:color w:val="EDF4F7"/>
          <w:w w:val="105"/>
        </w:rPr>
        <w:t> </w:t>
      </w:r>
      <w:r>
        <w:rPr>
          <w:rFonts w:ascii="Arial"/>
          <w:color w:val="EDF4F7"/>
          <w:w w:val="105"/>
          <w:shd w:fill="5B9AD4" w:color="auto" w:val="clear"/>
        </w:rPr>
        <w:t>and Families</w:t>
      </w:r>
    </w:p>
    <w:p>
      <w:pPr>
        <w:pStyle w:val="BodyText"/>
        <w:rPr>
          <w:rFonts w:ascii="Arial"/>
          <w:sz w:val="20"/>
        </w:rPr>
      </w:pPr>
    </w:p>
    <w:p>
      <w:pPr>
        <w:pStyle w:val="BodyText"/>
        <w:spacing w:before="5"/>
        <w:rPr>
          <w:rFonts w:ascii="Arial"/>
          <w:sz w:val="20"/>
        </w:rPr>
      </w:pPr>
    </w:p>
    <w:p>
      <w:pPr>
        <w:spacing w:after="0"/>
        <w:rPr>
          <w:rFonts w:ascii="Arial"/>
          <w:sz w:val="20"/>
        </w:rPr>
        <w:sectPr>
          <w:footerReference w:type="default" r:id="rId8"/>
          <w:pgSz w:w="12240" w:h="15840"/>
          <w:pgMar w:footer="295" w:header="0" w:top="1340" w:bottom="480" w:left="1120" w:right="960"/>
        </w:sectPr>
      </w:pPr>
    </w:p>
    <w:p>
      <w:pPr>
        <w:pStyle w:val="BodyText"/>
        <w:spacing w:before="2"/>
        <w:rPr>
          <w:rFonts w:ascii="Arial"/>
          <w:sz w:val="21"/>
        </w:rPr>
      </w:pPr>
    </w:p>
    <w:p>
      <w:pPr>
        <w:pStyle w:val="Heading9"/>
        <w:spacing w:line="532" w:lineRule="auto"/>
        <w:ind w:left="2168" w:hanging="292"/>
        <w:rPr>
          <w:rFonts w:ascii="Arial"/>
        </w:rPr>
      </w:pPr>
      <w:r>
        <w:rPr/>
        <w:pict>
          <v:shape style="position:absolute;margin-left:145.875168pt;margin-top:14.288761pt;width:97.35pt;height:16.45pt;mso-position-horizontal-relative:page;mso-position-vertical-relative:paragraph;z-index:-19857920" type="#_x0000_t202" id="docshape18" filled="true" fillcolor="#5b9ad4" stroked="false">
            <v:textbox inset="0,0,0,0">
              <w:txbxContent>
                <w:p>
                  <w:pPr>
                    <w:spacing w:before="25"/>
                    <w:ind w:left="0" w:right="-44" w:firstLine="0"/>
                    <w:jc w:val="left"/>
                    <w:rPr>
                      <w:rFonts w:ascii="Arial"/>
                      <w:color w:val="000000"/>
                      <w:sz w:val="24"/>
                    </w:rPr>
                  </w:pPr>
                  <w:r>
                    <w:rPr>
                      <w:rFonts w:ascii="Arial"/>
                      <w:color w:val="EDF4F7"/>
                      <w:spacing w:val="-2"/>
                      <w:w w:val="105"/>
                      <w:sz w:val="24"/>
                    </w:rPr>
                    <w:t>Chronic/Complex</w:t>
                  </w:r>
                </w:p>
              </w:txbxContent>
            </v:textbox>
            <v:fill type="solid"/>
            <w10:wrap type="none"/>
          </v:shape>
        </w:pict>
      </w:r>
      <w:r>
        <w:rPr>
          <w:rFonts w:ascii="Arial"/>
          <w:color w:val="EDF4F7"/>
          <w:w w:val="110"/>
          <w:shd w:fill="5B9AD4" w:color="auto" w:val="clear"/>
        </w:rPr>
        <w:t>Individuals</w:t>
      </w:r>
      <w:r>
        <w:rPr>
          <w:rFonts w:ascii="Arial"/>
          <w:color w:val="EDF4F7"/>
          <w:spacing w:val="-19"/>
          <w:w w:val="110"/>
          <w:shd w:fill="5B9AD4" w:color="auto" w:val="clear"/>
        </w:rPr>
        <w:t> </w:t>
      </w:r>
      <w:r>
        <w:rPr>
          <w:rFonts w:ascii="Arial"/>
          <w:color w:val="EDF4F7"/>
          <w:w w:val="110"/>
          <w:shd w:fill="5B9AD4" w:color="auto" w:val="clear"/>
        </w:rPr>
        <w:t>with</w:t>
      </w:r>
      <w:r>
        <w:rPr>
          <w:rFonts w:ascii="Arial"/>
          <w:color w:val="EDF4F7"/>
          <w:w w:val="110"/>
        </w:rPr>
        <w:t> </w:t>
      </w:r>
      <w:r>
        <w:rPr>
          <w:rFonts w:ascii="Arial"/>
          <w:color w:val="EDF4F7"/>
          <w:spacing w:val="-2"/>
          <w:w w:val="110"/>
          <w:shd w:fill="5B9AD4" w:color="auto" w:val="clear"/>
        </w:rPr>
        <w:t>Conditions</w:t>
      </w:r>
    </w:p>
    <w:p>
      <w:pPr>
        <w:pStyle w:val="Heading9"/>
        <w:spacing w:line="264" w:lineRule="auto" w:before="93"/>
        <w:ind w:left="344" w:right="3960" w:hanging="28"/>
        <w:jc w:val="center"/>
        <w:rPr>
          <w:rFonts w:ascii="Arial"/>
        </w:rPr>
      </w:pPr>
      <w:r>
        <w:rPr/>
        <w:br w:type="column"/>
      </w:r>
      <w:r>
        <w:rPr>
          <w:rFonts w:ascii="Arial"/>
          <w:color w:val="EDF4F7"/>
          <w:spacing w:val="-2"/>
          <w:w w:val="105"/>
          <w:shd w:fill="5B9AD4" w:color="auto" w:val="clear"/>
        </w:rPr>
        <w:t>Racial/Ethnic</w:t>
      </w:r>
      <w:r>
        <w:rPr>
          <w:rFonts w:ascii="Arial"/>
          <w:color w:val="EDF4F7"/>
          <w:spacing w:val="-2"/>
          <w:w w:val="105"/>
        </w:rPr>
        <w:t> </w:t>
      </w:r>
      <w:r>
        <w:rPr>
          <w:rFonts w:ascii="Arial"/>
          <w:color w:val="EDF4F7"/>
          <w:w w:val="105"/>
          <w:shd w:fill="5B9AD4" w:color="auto" w:val="clear"/>
        </w:rPr>
        <w:t>Minorities </w:t>
      </w:r>
      <w:r>
        <w:rPr>
          <w:rFonts w:ascii="Arial"/>
          <w:color w:val="EDF4F7"/>
          <w:w w:val="105"/>
          <w:shd w:fill="5B9AD4" w:color="auto" w:val="clear"/>
        </w:rPr>
        <w:t>and</w:t>
      </w:r>
      <w:r>
        <w:rPr>
          <w:rFonts w:ascii="Arial"/>
          <w:color w:val="EDF4F7"/>
          <w:w w:val="105"/>
        </w:rPr>
        <w:t> </w:t>
      </w:r>
      <w:r>
        <w:rPr>
          <w:rFonts w:ascii="Arial"/>
          <w:color w:val="EDF4F7"/>
          <w:spacing w:val="-2"/>
          <w:w w:val="105"/>
          <w:shd w:fill="5B9AD4" w:color="auto" w:val="clear"/>
        </w:rPr>
        <w:t>Non-English</w:t>
      </w:r>
      <w:r>
        <w:rPr>
          <w:rFonts w:ascii="Arial"/>
          <w:color w:val="EDF4F7"/>
          <w:spacing w:val="-2"/>
          <w:w w:val="105"/>
        </w:rPr>
        <w:t> </w:t>
      </w:r>
      <w:r>
        <w:rPr>
          <w:rFonts w:ascii="Arial"/>
          <w:color w:val="EDF4F7"/>
          <w:spacing w:val="-2"/>
          <w:w w:val="105"/>
          <w:shd w:fill="5B9AD4" w:color="auto" w:val="clear"/>
        </w:rPr>
        <w:t>Speakers</w:t>
      </w:r>
    </w:p>
    <w:p>
      <w:pPr>
        <w:spacing w:after="0" w:line="264" w:lineRule="auto"/>
        <w:jc w:val="center"/>
        <w:rPr>
          <w:rFonts w:ascii="Arial"/>
        </w:rPr>
        <w:sectPr>
          <w:type w:val="continuous"/>
          <w:pgSz w:w="12240" w:h="15840"/>
          <w:pgMar w:header="0" w:footer="295" w:top="1820" w:bottom="280" w:left="1120" w:right="960"/>
          <w:cols w:num="2" w:equalWidth="0">
            <w:col w:w="3719" w:space="467"/>
            <w:col w:w="5974"/>
          </w:cols>
        </w:sectPr>
      </w:pPr>
    </w:p>
    <w:p>
      <w:pPr>
        <w:pStyle w:val="BodyText"/>
        <w:spacing w:before="8"/>
        <w:rPr>
          <w:rFonts w:ascii="Arial"/>
          <w:sz w:val="27"/>
        </w:rPr>
      </w:pPr>
    </w:p>
    <w:p>
      <w:pPr>
        <w:spacing w:before="92"/>
        <w:ind w:left="321" w:right="0" w:firstLine="0"/>
        <w:jc w:val="left"/>
        <w:rPr>
          <w:rFonts w:ascii="Arial"/>
          <w:sz w:val="27"/>
        </w:rPr>
      </w:pPr>
      <w:r>
        <w:rPr>
          <w:rFonts w:ascii="Arial"/>
          <w:color w:val="4282C1"/>
          <w:spacing w:val="-2"/>
          <w:w w:val="110"/>
          <w:sz w:val="27"/>
        </w:rPr>
        <w:t>Community</w:t>
      </w:r>
      <w:r>
        <w:rPr>
          <w:rFonts w:ascii="Arial"/>
          <w:color w:val="4282C1"/>
          <w:w w:val="110"/>
          <w:sz w:val="27"/>
        </w:rPr>
        <w:t> </w:t>
      </w:r>
      <w:r>
        <w:rPr>
          <w:rFonts w:ascii="Arial"/>
          <w:color w:val="6083BC"/>
          <w:spacing w:val="-2"/>
          <w:w w:val="110"/>
          <w:sz w:val="27"/>
        </w:rPr>
        <w:t>Health</w:t>
      </w:r>
      <w:r>
        <w:rPr>
          <w:rFonts w:ascii="Arial"/>
          <w:color w:val="6083BC"/>
          <w:spacing w:val="-16"/>
          <w:w w:val="110"/>
          <w:sz w:val="27"/>
        </w:rPr>
        <w:t> </w:t>
      </w:r>
      <w:r>
        <w:rPr>
          <w:rFonts w:ascii="Arial"/>
          <w:color w:val="4282C1"/>
          <w:spacing w:val="-2"/>
          <w:w w:val="110"/>
          <w:sz w:val="27"/>
        </w:rPr>
        <w:t>Priorities</w:t>
      </w:r>
    </w:p>
    <w:p>
      <w:pPr>
        <w:spacing w:line="319" w:lineRule="auto" w:before="77"/>
        <w:ind w:left="317" w:right="491" w:firstLine="13"/>
        <w:jc w:val="left"/>
        <w:rPr>
          <w:rFonts w:ascii="Times New Roman"/>
          <w:sz w:val="20"/>
        </w:rPr>
      </w:pPr>
      <w:r>
        <w:rPr>
          <w:rFonts w:ascii="Times New Roman"/>
          <w:color w:val="16111F"/>
          <w:w w:val="110"/>
          <w:sz w:val="20"/>
        </w:rPr>
        <w:t>BID-M</w:t>
      </w:r>
      <w:r>
        <w:rPr>
          <w:rFonts w:ascii="Times New Roman"/>
          <w:color w:val="461F1F"/>
          <w:w w:val="110"/>
          <w:sz w:val="20"/>
        </w:rPr>
        <w:t>il</w:t>
      </w:r>
      <w:r>
        <w:rPr>
          <w:rFonts w:ascii="Times New Roman"/>
          <w:color w:val="16111F"/>
          <w:w w:val="110"/>
          <w:sz w:val="20"/>
        </w:rPr>
        <w:t>ton</w:t>
      </w:r>
      <w:r>
        <w:rPr>
          <w:rFonts w:ascii="Times New Roman"/>
          <w:color w:val="41313F"/>
          <w:w w:val="110"/>
          <w:sz w:val="20"/>
        </w:rPr>
        <w:t>'</w:t>
      </w:r>
      <w:r>
        <w:rPr>
          <w:rFonts w:ascii="Times New Roman"/>
          <w:color w:val="16111F"/>
          <w:w w:val="110"/>
          <w:sz w:val="20"/>
        </w:rPr>
        <w:t>s </w:t>
      </w:r>
      <w:r>
        <w:rPr>
          <w:rFonts w:ascii="Times New Roman"/>
          <w:color w:val="282336"/>
          <w:w w:val="110"/>
          <w:sz w:val="20"/>
        </w:rPr>
        <w:t>CHNA was</w:t>
      </w:r>
      <w:r>
        <w:rPr>
          <w:rFonts w:ascii="Times New Roman"/>
          <w:color w:val="282336"/>
          <w:spacing w:val="40"/>
          <w:w w:val="110"/>
          <w:sz w:val="20"/>
        </w:rPr>
        <w:t> </w:t>
      </w:r>
      <w:r>
        <w:rPr>
          <w:rFonts w:ascii="Times New Roman"/>
          <w:color w:val="16111F"/>
          <w:w w:val="110"/>
          <w:sz w:val="20"/>
        </w:rPr>
        <w:t>conducted as a popu</w:t>
      </w:r>
      <w:r>
        <w:rPr>
          <w:rFonts w:ascii="Times New Roman"/>
          <w:color w:val="461F1F"/>
          <w:w w:val="110"/>
          <w:sz w:val="20"/>
        </w:rPr>
        <w:t>l</w:t>
      </w:r>
      <w:r>
        <w:rPr>
          <w:rFonts w:ascii="Times New Roman"/>
          <w:color w:val="16111F"/>
          <w:w w:val="110"/>
          <w:sz w:val="20"/>
        </w:rPr>
        <w:t>at</w:t>
      </w:r>
      <w:r>
        <w:rPr>
          <w:rFonts w:ascii="Times New Roman"/>
          <w:color w:val="461F1F"/>
          <w:w w:val="110"/>
          <w:sz w:val="20"/>
        </w:rPr>
        <w:t>i</w:t>
      </w:r>
      <w:r>
        <w:rPr>
          <w:rFonts w:ascii="Times New Roman"/>
          <w:color w:val="16111F"/>
          <w:w w:val="110"/>
          <w:sz w:val="20"/>
        </w:rPr>
        <w:t>on-based assessment.</w:t>
      </w:r>
      <w:r>
        <w:rPr>
          <w:rFonts w:ascii="Times New Roman"/>
          <w:color w:val="16111F"/>
          <w:spacing w:val="-5"/>
          <w:w w:val="110"/>
          <w:sz w:val="20"/>
        </w:rPr>
        <w:t> </w:t>
      </w:r>
      <w:r>
        <w:rPr>
          <w:rFonts w:ascii="Times New Roman"/>
          <w:color w:val="16111F"/>
          <w:w w:val="110"/>
          <w:sz w:val="20"/>
        </w:rPr>
        <w:t>The</w:t>
      </w:r>
      <w:r>
        <w:rPr>
          <w:rFonts w:ascii="Times New Roman"/>
          <w:color w:val="16111F"/>
          <w:spacing w:val="-22"/>
          <w:w w:val="110"/>
          <w:sz w:val="20"/>
        </w:rPr>
        <w:t> </w:t>
      </w:r>
      <w:r>
        <w:rPr>
          <w:rFonts w:ascii="Times New Roman"/>
          <w:color w:val="16111F"/>
          <w:w w:val="110"/>
          <w:sz w:val="20"/>
        </w:rPr>
        <w:t>goa</w:t>
      </w:r>
      <w:r>
        <w:rPr>
          <w:rFonts w:ascii="Times New Roman"/>
          <w:color w:val="1A3657"/>
          <w:w w:val="110"/>
          <w:sz w:val="20"/>
        </w:rPr>
        <w:t>l</w:t>
      </w:r>
      <w:r>
        <w:rPr>
          <w:rFonts w:ascii="Times New Roman"/>
          <w:color w:val="1A3657"/>
          <w:spacing w:val="-16"/>
          <w:w w:val="110"/>
          <w:sz w:val="20"/>
        </w:rPr>
        <w:t> </w:t>
      </w:r>
      <w:r>
        <w:rPr>
          <w:rFonts w:ascii="Times New Roman"/>
          <w:color w:val="282336"/>
          <w:w w:val="110"/>
          <w:sz w:val="20"/>
        </w:rPr>
        <w:t>was</w:t>
      </w:r>
      <w:r>
        <w:rPr>
          <w:rFonts w:ascii="Times New Roman"/>
          <w:color w:val="282336"/>
          <w:spacing w:val="-13"/>
          <w:w w:val="110"/>
          <w:sz w:val="20"/>
        </w:rPr>
        <w:t> </w:t>
      </w:r>
      <w:r>
        <w:rPr>
          <w:rFonts w:ascii="Times New Roman"/>
          <w:color w:val="16111F"/>
          <w:w w:val="110"/>
          <w:sz w:val="20"/>
        </w:rPr>
        <w:t>to engage the </w:t>
      </w:r>
      <w:r>
        <w:rPr>
          <w:rFonts w:ascii="Times New Roman"/>
          <w:color w:val="282336"/>
          <w:w w:val="110"/>
          <w:sz w:val="20"/>
        </w:rPr>
        <w:t>community </w:t>
      </w:r>
      <w:r>
        <w:rPr>
          <w:rFonts w:ascii="Times New Roman"/>
          <w:color w:val="16111F"/>
          <w:w w:val="110"/>
          <w:sz w:val="20"/>
        </w:rPr>
        <w:t>and comp</w:t>
      </w:r>
      <w:r>
        <w:rPr>
          <w:rFonts w:ascii="Times New Roman"/>
          <w:color w:val="1A3657"/>
          <w:w w:val="110"/>
          <w:sz w:val="20"/>
        </w:rPr>
        <w:t>il</w:t>
      </w:r>
      <w:r>
        <w:rPr>
          <w:rFonts w:ascii="Times New Roman"/>
          <w:color w:val="16111F"/>
          <w:w w:val="110"/>
          <w:sz w:val="20"/>
        </w:rPr>
        <w:t>e quantitat</w:t>
      </w:r>
      <w:r>
        <w:rPr>
          <w:rFonts w:ascii="Times New Roman"/>
          <w:color w:val="461F1F"/>
          <w:w w:val="110"/>
          <w:sz w:val="20"/>
        </w:rPr>
        <w:t>i</w:t>
      </w:r>
      <w:r>
        <w:rPr>
          <w:rFonts w:ascii="Times New Roman"/>
          <w:color w:val="282336"/>
          <w:w w:val="110"/>
          <w:sz w:val="20"/>
        </w:rPr>
        <w:t>ve </w:t>
      </w:r>
      <w:r>
        <w:rPr>
          <w:rFonts w:ascii="Times New Roman"/>
          <w:color w:val="16111F"/>
          <w:w w:val="110"/>
          <w:sz w:val="20"/>
        </w:rPr>
        <w:t>and qua</w:t>
      </w:r>
      <w:r>
        <w:rPr>
          <w:rFonts w:ascii="Times New Roman"/>
          <w:color w:val="1A3657"/>
          <w:w w:val="110"/>
          <w:sz w:val="20"/>
        </w:rPr>
        <w:t>li</w:t>
      </w:r>
      <w:r>
        <w:rPr>
          <w:rFonts w:ascii="Times New Roman"/>
          <w:color w:val="16111F"/>
          <w:w w:val="110"/>
          <w:sz w:val="20"/>
        </w:rPr>
        <w:t>tative </w:t>
      </w:r>
      <w:r>
        <w:rPr>
          <w:rFonts w:ascii="Times New Roman"/>
          <w:color w:val="1A3657"/>
          <w:w w:val="110"/>
          <w:sz w:val="20"/>
        </w:rPr>
        <w:t>i</w:t>
      </w:r>
      <w:r>
        <w:rPr>
          <w:rFonts w:ascii="Times New Roman"/>
          <w:color w:val="16111F"/>
          <w:w w:val="110"/>
          <w:sz w:val="20"/>
        </w:rPr>
        <w:t>nformat</w:t>
      </w:r>
      <w:r>
        <w:rPr>
          <w:rFonts w:ascii="Times New Roman"/>
          <w:color w:val="1A3657"/>
          <w:w w:val="110"/>
          <w:sz w:val="20"/>
        </w:rPr>
        <w:t>i</w:t>
      </w:r>
      <w:r>
        <w:rPr>
          <w:rFonts w:ascii="Times New Roman"/>
          <w:color w:val="16111F"/>
          <w:w w:val="110"/>
          <w:sz w:val="20"/>
        </w:rPr>
        <w:t>on to </w:t>
      </w:r>
      <w:r>
        <w:rPr>
          <w:rFonts w:ascii="Times New Roman"/>
          <w:color w:val="1A3657"/>
          <w:w w:val="110"/>
          <w:sz w:val="20"/>
        </w:rPr>
        <w:t>i</w:t>
      </w:r>
      <w:r>
        <w:rPr>
          <w:rFonts w:ascii="Times New Roman"/>
          <w:color w:val="16111F"/>
          <w:w w:val="110"/>
          <w:sz w:val="20"/>
        </w:rPr>
        <w:t>dentify the</w:t>
      </w:r>
      <w:r>
        <w:rPr>
          <w:rFonts w:ascii="Times New Roman"/>
          <w:color w:val="16111F"/>
          <w:spacing w:val="40"/>
          <w:w w:val="110"/>
          <w:sz w:val="20"/>
        </w:rPr>
        <w:t> </w:t>
      </w:r>
      <w:r>
        <w:rPr>
          <w:rFonts w:ascii="Times New Roman"/>
          <w:color w:val="461F1F"/>
          <w:w w:val="110"/>
          <w:sz w:val="20"/>
        </w:rPr>
        <w:t>l</w:t>
      </w:r>
      <w:r>
        <w:rPr>
          <w:rFonts w:ascii="Times New Roman"/>
          <w:color w:val="16111F"/>
          <w:w w:val="110"/>
          <w:sz w:val="20"/>
        </w:rPr>
        <w:t>ead</w:t>
      </w:r>
      <w:r>
        <w:rPr>
          <w:rFonts w:ascii="Times New Roman"/>
          <w:color w:val="461F1F"/>
          <w:w w:val="110"/>
          <w:sz w:val="20"/>
        </w:rPr>
        <w:t>i</w:t>
      </w:r>
      <w:r>
        <w:rPr>
          <w:rFonts w:ascii="Times New Roman"/>
          <w:color w:val="16111F"/>
          <w:w w:val="110"/>
          <w:sz w:val="20"/>
        </w:rPr>
        <w:t>ng hea</w:t>
      </w:r>
      <w:r>
        <w:rPr>
          <w:rFonts w:ascii="Times New Roman"/>
          <w:color w:val="461F1F"/>
          <w:w w:val="110"/>
          <w:sz w:val="20"/>
        </w:rPr>
        <w:t>l</w:t>
      </w:r>
      <w:r>
        <w:rPr>
          <w:rFonts w:ascii="Times New Roman"/>
          <w:color w:val="16111F"/>
          <w:w w:val="110"/>
          <w:sz w:val="20"/>
        </w:rPr>
        <w:t>th-related </w:t>
      </w:r>
      <w:r>
        <w:rPr>
          <w:rFonts w:ascii="Times New Roman"/>
          <w:color w:val="1A3657"/>
          <w:w w:val="110"/>
          <w:sz w:val="20"/>
        </w:rPr>
        <w:t>i</w:t>
      </w:r>
      <w:r>
        <w:rPr>
          <w:rFonts w:ascii="Times New Roman"/>
          <w:color w:val="16111F"/>
          <w:w w:val="110"/>
          <w:sz w:val="20"/>
        </w:rPr>
        <w:t>ssues affect</w:t>
      </w:r>
      <w:r>
        <w:rPr>
          <w:rFonts w:ascii="Times New Roman"/>
          <w:color w:val="1A3657"/>
          <w:w w:val="110"/>
          <w:sz w:val="20"/>
        </w:rPr>
        <w:t>i</w:t>
      </w:r>
      <w:r>
        <w:rPr>
          <w:rFonts w:ascii="Times New Roman"/>
          <w:color w:val="16111F"/>
          <w:w w:val="110"/>
          <w:sz w:val="20"/>
        </w:rPr>
        <w:t>ng</w:t>
      </w:r>
      <w:r>
        <w:rPr>
          <w:rFonts w:ascii="Times New Roman"/>
          <w:color w:val="16111F"/>
          <w:spacing w:val="-6"/>
          <w:w w:val="110"/>
          <w:sz w:val="20"/>
        </w:rPr>
        <w:t> </w:t>
      </w:r>
      <w:r>
        <w:rPr>
          <w:rFonts w:ascii="Times New Roman"/>
          <w:color w:val="461F1F"/>
          <w:w w:val="110"/>
          <w:sz w:val="20"/>
        </w:rPr>
        <w:t>i</w:t>
      </w:r>
      <w:r>
        <w:rPr>
          <w:rFonts w:ascii="Times New Roman"/>
          <w:color w:val="16111F"/>
          <w:w w:val="110"/>
          <w:sz w:val="20"/>
        </w:rPr>
        <w:t>nd</w:t>
      </w:r>
      <w:r>
        <w:rPr>
          <w:rFonts w:ascii="Times New Roman"/>
          <w:color w:val="1A3657"/>
          <w:w w:val="110"/>
          <w:sz w:val="20"/>
        </w:rPr>
        <w:t>i</w:t>
      </w:r>
      <w:r>
        <w:rPr>
          <w:rFonts w:ascii="Times New Roman"/>
          <w:color w:val="282336"/>
          <w:w w:val="110"/>
          <w:sz w:val="20"/>
        </w:rPr>
        <w:t>v</w:t>
      </w:r>
      <w:r>
        <w:rPr>
          <w:rFonts w:ascii="Times New Roman"/>
          <w:color w:val="1A3657"/>
          <w:w w:val="110"/>
          <w:sz w:val="20"/>
        </w:rPr>
        <w:t>i</w:t>
      </w:r>
      <w:r>
        <w:rPr>
          <w:rFonts w:ascii="Times New Roman"/>
          <w:color w:val="16111F"/>
          <w:w w:val="110"/>
          <w:sz w:val="20"/>
        </w:rPr>
        <w:t>dua</w:t>
      </w:r>
      <w:r>
        <w:rPr>
          <w:rFonts w:ascii="Times New Roman"/>
          <w:color w:val="461F1F"/>
          <w:w w:val="110"/>
          <w:sz w:val="20"/>
        </w:rPr>
        <w:t>l</w:t>
      </w:r>
      <w:r>
        <w:rPr>
          <w:rFonts w:ascii="Times New Roman"/>
          <w:color w:val="16111F"/>
          <w:w w:val="110"/>
          <w:sz w:val="20"/>
        </w:rPr>
        <w:t>s </w:t>
      </w:r>
      <w:r>
        <w:rPr>
          <w:rFonts w:ascii="Times New Roman"/>
          <w:color w:val="1A3657"/>
          <w:w w:val="110"/>
          <w:sz w:val="20"/>
        </w:rPr>
        <w:t>i</w:t>
      </w:r>
      <w:r>
        <w:rPr>
          <w:rFonts w:ascii="Times New Roman"/>
          <w:color w:val="16111F"/>
          <w:w w:val="110"/>
          <w:sz w:val="20"/>
        </w:rPr>
        <w:t>n</w:t>
      </w:r>
      <w:r>
        <w:rPr>
          <w:rFonts w:ascii="Times New Roman"/>
          <w:color w:val="16111F"/>
          <w:spacing w:val="-2"/>
          <w:w w:val="110"/>
          <w:sz w:val="20"/>
        </w:rPr>
        <w:t> </w:t>
      </w:r>
      <w:r>
        <w:rPr>
          <w:rFonts w:ascii="Times New Roman"/>
          <w:color w:val="16111F"/>
          <w:w w:val="110"/>
          <w:sz w:val="20"/>
        </w:rPr>
        <w:t>the</w:t>
      </w:r>
      <w:r>
        <w:rPr>
          <w:rFonts w:ascii="Times New Roman"/>
          <w:color w:val="16111F"/>
          <w:spacing w:val="40"/>
          <w:w w:val="110"/>
          <w:sz w:val="20"/>
        </w:rPr>
        <w:t> </w:t>
      </w:r>
      <w:r>
        <w:rPr>
          <w:rFonts w:ascii="Times New Roman"/>
          <w:color w:val="282336"/>
          <w:w w:val="110"/>
          <w:sz w:val="20"/>
        </w:rPr>
        <w:t>CBSA, </w:t>
      </w:r>
      <w:r>
        <w:rPr>
          <w:rFonts w:ascii="Times New Roman"/>
          <w:color w:val="16111F"/>
          <w:w w:val="110"/>
          <w:sz w:val="20"/>
        </w:rPr>
        <w:t>including</w:t>
      </w:r>
      <w:r>
        <w:rPr>
          <w:rFonts w:ascii="Times New Roman"/>
          <w:color w:val="16111F"/>
          <w:spacing w:val="-14"/>
          <w:w w:val="110"/>
          <w:sz w:val="20"/>
        </w:rPr>
        <w:t> </w:t>
      </w:r>
      <w:r>
        <w:rPr>
          <w:rFonts w:ascii="Times New Roman"/>
          <w:color w:val="282336"/>
          <w:w w:val="110"/>
          <w:sz w:val="20"/>
        </w:rPr>
        <w:t>soc</w:t>
      </w:r>
      <w:r>
        <w:rPr>
          <w:rFonts w:ascii="Times New Roman"/>
          <w:color w:val="1A3657"/>
          <w:w w:val="110"/>
          <w:sz w:val="20"/>
        </w:rPr>
        <w:t>i</w:t>
      </w:r>
      <w:r>
        <w:rPr>
          <w:rFonts w:ascii="Times New Roman"/>
          <w:color w:val="16111F"/>
          <w:w w:val="110"/>
          <w:sz w:val="20"/>
        </w:rPr>
        <w:t>al</w:t>
      </w:r>
      <w:r>
        <w:rPr>
          <w:rFonts w:ascii="Times New Roman"/>
          <w:color w:val="16111F"/>
          <w:spacing w:val="-14"/>
          <w:w w:val="110"/>
          <w:sz w:val="20"/>
        </w:rPr>
        <w:t> </w:t>
      </w:r>
      <w:r>
        <w:rPr>
          <w:rFonts w:ascii="Times New Roman"/>
          <w:color w:val="16111F"/>
          <w:w w:val="110"/>
          <w:sz w:val="20"/>
        </w:rPr>
        <w:t>determ</w:t>
      </w:r>
      <w:r>
        <w:rPr>
          <w:rFonts w:ascii="Times New Roman"/>
          <w:color w:val="461F1F"/>
          <w:w w:val="110"/>
          <w:sz w:val="20"/>
        </w:rPr>
        <w:t>i</w:t>
      </w:r>
      <w:r>
        <w:rPr>
          <w:rFonts w:ascii="Times New Roman"/>
          <w:color w:val="16111F"/>
          <w:w w:val="110"/>
          <w:sz w:val="20"/>
        </w:rPr>
        <w:t>nants</w:t>
      </w:r>
      <w:r>
        <w:rPr>
          <w:rFonts w:ascii="Times New Roman"/>
          <w:color w:val="16111F"/>
          <w:spacing w:val="-5"/>
          <w:w w:val="110"/>
          <w:sz w:val="20"/>
        </w:rPr>
        <w:t> </w:t>
      </w:r>
      <w:r>
        <w:rPr>
          <w:rFonts w:ascii="Times New Roman"/>
          <w:color w:val="16111F"/>
          <w:w w:val="110"/>
          <w:sz w:val="20"/>
        </w:rPr>
        <w:t>of health,</w:t>
      </w:r>
      <w:r>
        <w:rPr>
          <w:rFonts w:ascii="Times New Roman"/>
          <w:color w:val="16111F"/>
          <w:spacing w:val="-16"/>
          <w:w w:val="110"/>
          <w:sz w:val="20"/>
        </w:rPr>
        <w:t> </w:t>
      </w:r>
      <w:r>
        <w:rPr>
          <w:rFonts w:ascii="Times New Roman"/>
          <w:color w:val="282336"/>
          <w:w w:val="110"/>
          <w:sz w:val="20"/>
        </w:rPr>
        <w:t>serv</w:t>
      </w:r>
      <w:r>
        <w:rPr>
          <w:rFonts w:ascii="Times New Roman"/>
          <w:color w:val="461F1F"/>
          <w:w w:val="110"/>
          <w:sz w:val="20"/>
        </w:rPr>
        <w:t>i</w:t>
      </w:r>
      <w:r>
        <w:rPr>
          <w:rFonts w:ascii="Times New Roman"/>
          <w:color w:val="16111F"/>
          <w:w w:val="110"/>
          <w:sz w:val="20"/>
        </w:rPr>
        <w:t>ce gaps,</w:t>
      </w:r>
      <w:r>
        <w:rPr>
          <w:rFonts w:ascii="Times New Roman"/>
          <w:color w:val="16111F"/>
          <w:spacing w:val="-4"/>
          <w:w w:val="110"/>
          <w:sz w:val="20"/>
        </w:rPr>
        <w:t> </w:t>
      </w:r>
      <w:r>
        <w:rPr>
          <w:rFonts w:ascii="Times New Roman"/>
          <w:color w:val="16111F"/>
          <w:w w:val="110"/>
          <w:sz w:val="20"/>
        </w:rPr>
        <w:t>and</w:t>
      </w:r>
    </w:p>
    <w:p>
      <w:pPr>
        <w:spacing w:after="0" w:line="319" w:lineRule="auto"/>
        <w:jc w:val="left"/>
        <w:rPr>
          <w:rFonts w:ascii="Times New Roman"/>
          <w:sz w:val="20"/>
        </w:rPr>
        <w:sectPr>
          <w:type w:val="continuous"/>
          <w:pgSz w:w="12240" w:h="15840"/>
          <w:pgMar w:header="0" w:footer="295" w:top="1820" w:bottom="280" w:left="1120" w:right="960"/>
        </w:sectPr>
      </w:pPr>
    </w:p>
    <w:p>
      <w:pPr>
        <w:pStyle w:val="BodyText"/>
        <w:spacing w:line="276" w:lineRule="auto" w:before="39"/>
        <w:ind w:left="320" w:right="722"/>
      </w:pPr>
      <w:r>
        <w:rPr/>
        <w:t>barriers</w:t>
      </w:r>
      <w:r>
        <w:rPr>
          <w:spacing w:val="-3"/>
        </w:rPr>
        <w:t> </w:t>
      </w:r>
      <w:r>
        <w:rPr/>
        <w:t>to</w:t>
      </w:r>
      <w:r>
        <w:rPr>
          <w:spacing w:val="-4"/>
        </w:rPr>
        <w:t> </w:t>
      </w:r>
      <w:r>
        <w:rPr/>
        <w:t>care.</w:t>
      </w:r>
      <w:r>
        <w:rPr>
          <w:spacing w:val="-4"/>
        </w:rPr>
        <w:t> </w:t>
      </w:r>
      <w:r>
        <w:rPr/>
        <w:t>The</w:t>
      </w:r>
      <w:r>
        <w:rPr>
          <w:spacing w:val="-5"/>
        </w:rPr>
        <w:t> </w:t>
      </w:r>
      <w:r>
        <w:rPr/>
        <w:t>priorities</w:t>
      </w:r>
      <w:r>
        <w:rPr>
          <w:spacing w:val="-3"/>
        </w:rPr>
        <w:t> </w:t>
      </w:r>
      <w:r>
        <w:rPr/>
        <w:t>that</w:t>
      </w:r>
      <w:r>
        <w:rPr>
          <w:spacing w:val="-5"/>
        </w:rPr>
        <w:t> </w:t>
      </w:r>
      <w:r>
        <w:rPr/>
        <w:t>have</w:t>
      </w:r>
      <w:r>
        <w:rPr>
          <w:spacing w:val="-5"/>
        </w:rPr>
        <w:t> </w:t>
      </w:r>
      <w:r>
        <w:rPr/>
        <w:t>been</w:t>
      </w:r>
      <w:r>
        <w:rPr>
          <w:spacing w:val="-5"/>
        </w:rPr>
        <w:t> </w:t>
      </w:r>
      <w:r>
        <w:rPr/>
        <w:t>identified</w:t>
      </w:r>
      <w:r>
        <w:rPr>
          <w:spacing w:val="-5"/>
        </w:rPr>
        <w:t> </w:t>
      </w:r>
      <w:r>
        <w:rPr/>
        <w:t>have</w:t>
      </w:r>
      <w:r>
        <w:rPr>
          <w:spacing w:val="-3"/>
        </w:rPr>
        <w:t> </w:t>
      </w:r>
      <w:r>
        <w:rPr/>
        <w:t>been</w:t>
      </w:r>
      <w:r>
        <w:rPr>
          <w:spacing w:val="-5"/>
        </w:rPr>
        <w:t> </w:t>
      </w:r>
      <w:r>
        <w:rPr/>
        <w:t>framed</w:t>
      </w:r>
      <w:r>
        <w:rPr>
          <w:spacing w:val="-5"/>
        </w:rPr>
        <w:t> </w:t>
      </w:r>
      <w:r>
        <w:rPr/>
        <w:t>broadly</w:t>
      </w:r>
      <w:r>
        <w:rPr>
          <w:spacing w:val="-3"/>
        </w:rPr>
        <w:t> </w:t>
      </w:r>
      <w:r>
        <w:rPr/>
        <w:t>to ensure</w:t>
      </w:r>
      <w:r>
        <w:rPr>
          <w:spacing w:val="-3"/>
        </w:rPr>
        <w:t> </w:t>
      </w:r>
      <w:r>
        <w:rPr/>
        <w:t>that</w:t>
      </w:r>
      <w:r>
        <w:rPr>
          <w:spacing w:val="-5"/>
        </w:rPr>
        <w:t> </w:t>
      </w:r>
      <w:r>
        <w:rPr/>
        <w:t>the full breadth of unmet needs and community health issues are recognized. These priorities were identified through an integrated and thorough review of all of the quantitative and qualitative information captured for the assessment. The priorities have been identified to maximize impact, reduce disparities, and promote collaboration and cross-sector partnership.</w:t>
      </w:r>
    </w:p>
    <w:p>
      <w:pPr>
        <w:pStyle w:val="BodyText"/>
        <w:spacing w:line="276" w:lineRule="auto" w:before="160"/>
        <w:ind w:left="320" w:right="491"/>
      </w:pPr>
      <w:r>
        <w:rPr/>
        <w:t>During</w:t>
      </w:r>
      <w:r>
        <w:rPr>
          <w:spacing w:val="-3"/>
        </w:rPr>
        <w:t> </w:t>
      </w:r>
      <w:r>
        <w:rPr/>
        <w:t>the</w:t>
      </w:r>
      <w:r>
        <w:rPr>
          <w:spacing w:val="-2"/>
        </w:rPr>
        <w:t> </w:t>
      </w:r>
      <w:r>
        <w:rPr/>
        <w:t>later</w:t>
      </w:r>
      <w:r>
        <w:rPr>
          <w:spacing w:val="-3"/>
        </w:rPr>
        <w:t> </w:t>
      </w:r>
      <w:r>
        <w:rPr/>
        <w:t>stages</w:t>
      </w:r>
      <w:r>
        <w:rPr>
          <w:spacing w:val="-5"/>
        </w:rPr>
        <w:t> </w:t>
      </w:r>
      <w:r>
        <w:rPr/>
        <w:t>of</w:t>
      </w:r>
      <w:r>
        <w:rPr>
          <w:spacing w:val="-5"/>
        </w:rPr>
        <w:t> </w:t>
      </w:r>
      <w:r>
        <w:rPr/>
        <w:t>the</w:t>
      </w:r>
      <w:r>
        <w:rPr>
          <w:spacing w:val="-3"/>
        </w:rPr>
        <w:t> </w:t>
      </w:r>
      <w:r>
        <w:rPr/>
        <w:t>CHNA</w:t>
      </w:r>
      <w:r>
        <w:rPr>
          <w:spacing w:val="-3"/>
        </w:rPr>
        <w:t> </w:t>
      </w:r>
      <w:r>
        <w:rPr/>
        <w:t>process,</w:t>
      </w:r>
      <w:r>
        <w:rPr>
          <w:spacing w:val="-5"/>
        </w:rPr>
        <w:t> </w:t>
      </w:r>
      <w:r>
        <w:rPr/>
        <w:t>significant</w:t>
      </w:r>
      <w:r>
        <w:rPr>
          <w:spacing w:val="-3"/>
        </w:rPr>
        <w:t> </w:t>
      </w:r>
      <w:r>
        <w:rPr/>
        <w:t>efforts</w:t>
      </w:r>
      <w:r>
        <w:rPr>
          <w:spacing w:val="-5"/>
        </w:rPr>
        <w:t> </w:t>
      </w:r>
      <w:r>
        <w:rPr/>
        <w:t>were</w:t>
      </w:r>
      <w:r>
        <w:rPr>
          <w:spacing w:val="-5"/>
        </w:rPr>
        <w:t> </w:t>
      </w:r>
      <w:r>
        <w:rPr/>
        <w:t>made</w:t>
      </w:r>
      <w:r>
        <w:rPr>
          <w:spacing w:val="-3"/>
        </w:rPr>
        <w:t> </w:t>
      </w:r>
      <w:r>
        <w:rPr/>
        <w:t>to</w:t>
      </w:r>
      <w:r>
        <w:rPr>
          <w:spacing w:val="-5"/>
        </w:rPr>
        <w:t> </w:t>
      </w:r>
      <w:r>
        <w:rPr/>
        <w:t>vet</w:t>
      </w:r>
      <w:r>
        <w:rPr>
          <w:spacing w:val="-3"/>
        </w:rPr>
        <w:t> </w:t>
      </w:r>
      <w:r>
        <w:rPr/>
        <w:t>the</w:t>
      </w:r>
      <w:r>
        <w:rPr>
          <w:spacing w:val="-3"/>
        </w:rPr>
        <w:t> </w:t>
      </w:r>
      <w:r>
        <w:rPr/>
        <w:t>priority</w:t>
      </w:r>
      <w:r>
        <w:rPr>
          <w:spacing w:val="-2"/>
        </w:rPr>
        <w:t> </w:t>
      </w:r>
      <w:r>
        <w:rPr/>
        <w:t>issues</w:t>
      </w:r>
      <w:r>
        <w:rPr>
          <w:spacing w:val="-3"/>
        </w:rPr>
        <w:t> </w:t>
      </w:r>
      <w:r>
        <w:rPr/>
        <w:t>with leadership and the community-at large, through meetings with the CBAC, and the CBSLT.. BID-Milton is confident</w:t>
      </w:r>
      <w:r>
        <w:rPr>
          <w:spacing w:val="-3"/>
        </w:rPr>
        <w:t> </w:t>
      </w:r>
      <w:r>
        <w:rPr/>
        <w:t>that</w:t>
      </w:r>
      <w:r>
        <w:rPr>
          <w:spacing w:val="-1"/>
        </w:rPr>
        <w:t> </w:t>
      </w:r>
      <w:r>
        <w:rPr/>
        <w:t>these</w:t>
      </w:r>
      <w:r>
        <w:rPr>
          <w:spacing w:val="-1"/>
        </w:rPr>
        <w:t> </w:t>
      </w:r>
      <w:r>
        <w:rPr/>
        <w:t>priorities</w:t>
      </w:r>
      <w:r>
        <w:rPr>
          <w:spacing w:val="-1"/>
        </w:rPr>
        <w:t> </w:t>
      </w:r>
      <w:r>
        <w:rPr/>
        <w:t>reflect</w:t>
      </w:r>
      <w:r>
        <w:rPr>
          <w:spacing w:val="-3"/>
        </w:rPr>
        <w:t> </w:t>
      </w:r>
      <w:r>
        <w:rPr/>
        <w:t>the</w:t>
      </w:r>
      <w:r>
        <w:rPr>
          <w:spacing w:val="-1"/>
        </w:rPr>
        <w:t> </w:t>
      </w:r>
      <w:r>
        <w:rPr/>
        <w:t>sentiments</w:t>
      </w:r>
      <w:r>
        <w:rPr>
          <w:spacing w:val="-3"/>
        </w:rPr>
        <w:t> </w:t>
      </w:r>
      <w:r>
        <w:rPr/>
        <w:t>of</w:t>
      </w:r>
      <w:r>
        <w:rPr>
          <w:spacing w:val="-3"/>
        </w:rPr>
        <w:t> </w:t>
      </w:r>
      <w:r>
        <w:rPr/>
        <w:t>those</w:t>
      </w:r>
      <w:r>
        <w:rPr>
          <w:spacing w:val="-1"/>
        </w:rPr>
        <w:t> </w:t>
      </w:r>
      <w:r>
        <w:rPr/>
        <w:t>who</w:t>
      </w:r>
      <w:r>
        <w:rPr>
          <w:spacing w:val="-3"/>
        </w:rPr>
        <w:t> </w:t>
      </w:r>
      <w:r>
        <w:rPr/>
        <w:t>were</w:t>
      </w:r>
      <w:r>
        <w:rPr>
          <w:spacing w:val="-3"/>
        </w:rPr>
        <w:t> </w:t>
      </w:r>
      <w:r>
        <w:rPr/>
        <w:t>involved</w:t>
      </w:r>
      <w:r>
        <w:rPr>
          <w:spacing w:val="-3"/>
        </w:rPr>
        <w:t> </w:t>
      </w:r>
      <w:r>
        <w:rPr/>
        <w:t>in</w:t>
      </w:r>
      <w:r>
        <w:rPr>
          <w:spacing w:val="-3"/>
        </w:rPr>
        <w:t> </w:t>
      </w:r>
      <w:r>
        <w:rPr/>
        <w:t>the</w:t>
      </w:r>
      <w:r>
        <w:rPr>
          <w:spacing w:val="-1"/>
        </w:rPr>
        <w:t> </w:t>
      </w:r>
      <w:r>
        <w:rPr/>
        <w:t>assessment</w:t>
      </w:r>
      <w:r>
        <w:rPr>
          <w:spacing w:val="-3"/>
        </w:rPr>
        <w:t> </w:t>
      </w:r>
      <w:r>
        <w:rPr/>
        <w:t>and community engagement processes. Based on the findings from the breadth of BID-Milton’s CHNA activities, the CBAC and the CBSLT voted to prioritize 1) Mental health and substance use, 2) Chronic / complex conditions, and their risk factors, and 3) Social Determinants of Health and Access to Care.</w:t>
      </w:r>
    </w:p>
    <w:p>
      <w:pPr>
        <w:spacing w:before="162"/>
        <w:ind w:left="320" w:right="0" w:firstLine="0"/>
        <w:jc w:val="left"/>
        <w:rPr>
          <w:rFonts w:ascii="Times New Roman"/>
          <w:b/>
          <w:sz w:val="20"/>
        </w:rPr>
      </w:pPr>
      <w:r>
        <w:rPr>
          <w:rFonts w:ascii="Times New Roman"/>
          <w:b/>
          <w:color w:val="5B9BD4"/>
          <w:sz w:val="20"/>
        </w:rPr>
        <w:t>BID-Milton</w:t>
      </w:r>
      <w:r>
        <w:rPr>
          <w:rFonts w:ascii="Times New Roman"/>
          <w:b/>
          <w:color w:val="5B9BD4"/>
          <w:spacing w:val="-6"/>
          <w:sz w:val="20"/>
        </w:rPr>
        <w:t> </w:t>
      </w:r>
      <w:r>
        <w:rPr>
          <w:rFonts w:ascii="Times New Roman"/>
          <w:b/>
          <w:color w:val="5B9BD4"/>
          <w:sz w:val="20"/>
        </w:rPr>
        <w:t>CHNA</w:t>
      </w:r>
      <w:r>
        <w:rPr>
          <w:rFonts w:ascii="Times New Roman"/>
          <w:b/>
          <w:color w:val="5B9BD4"/>
          <w:spacing w:val="-6"/>
          <w:sz w:val="20"/>
        </w:rPr>
        <w:t> </w:t>
      </w:r>
      <w:r>
        <w:rPr>
          <w:rFonts w:ascii="Times New Roman"/>
          <w:b/>
          <w:color w:val="5B9BD4"/>
          <w:sz w:val="20"/>
        </w:rPr>
        <w:t>Priority</w:t>
      </w:r>
      <w:r>
        <w:rPr>
          <w:rFonts w:ascii="Times New Roman"/>
          <w:b/>
          <w:color w:val="5B9BD4"/>
          <w:spacing w:val="-8"/>
          <w:sz w:val="20"/>
        </w:rPr>
        <w:t> </w:t>
      </w:r>
      <w:r>
        <w:rPr>
          <w:rFonts w:ascii="Times New Roman"/>
          <w:b/>
          <w:color w:val="5B9BD4"/>
          <w:sz w:val="20"/>
        </w:rPr>
        <w:t>Areas</w:t>
      </w:r>
      <w:r>
        <w:rPr>
          <w:rFonts w:ascii="Times New Roman"/>
          <w:b/>
          <w:color w:val="5B9BD4"/>
          <w:spacing w:val="-6"/>
          <w:sz w:val="20"/>
        </w:rPr>
        <w:t> </w:t>
      </w:r>
      <w:r>
        <w:rPr>
          <w:rFonts w:ascii="Times New Roman"/>
          <w:b/>
          <w:color w:val="5B9BD4"/>
          <w:sz w:val="20"/>
        </w:rPr>
        <w:t>2020-</w:t>
      </w:r>
      <w:r>
        <w:rPr>
          <w:rFonts w:ascii="Times New Roman"/>
          <w:b/>
          <w:color w:val="5B9BD4"/>
          <w:spacing w:val="-4"/>
          <w:sz w:val="20"/>
        </w:rPr>
        <w:t>2022</w:t>
      </w:r>
    </w:p>
    <w:p>
      <w:pPr>
        <w:pStyle w:val="BodyText"/>
        <w:rPr>
          <w:rFonts w:ascii="Times New Roman"/>
          <w:b/>
          <w:sz w:val="15"/>
        </w:rPr>
      </w:pPr>
      <w:r>
        <w:rPr/>
        <w:drawing>
          <wp:anchor distT="0" distB="0" distL="0" distR="0" allowOverlap="1" layoutInCell="1" locked="0" behindDoc="0" simplePos="0" relativeHeight="20">
            <wp:simplePos x="0" y="0"/>
            <wp:positionH relativeFrom="page">
              <wp:posOffset>912875</wp:posOffset>
            </wp:positionH>
            <wp:positionV relativeFrom="paragraph">
              <wp:posOffset>124842</wp:posOffset>
            </wp:positionV>
            <wp:extent cx="2938731" cy="2979801"/>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12" cstate="print"/>
                    <a:stretch>
                      <a:fillRect/>
                    </a:stretch>
                  </pic:blipFill>
                  <pic:spPr>
                    <a:xfrm>
                      <a:off x="0" y="0"/>
                      <a:ext cx="2938731" cy="2979801"/>
                    </a:xfrm>
                    <a:prstGeom prst="rect">
                      <a:avLst/>
                    </a:prstGeom>
                  </pic:spPr>
                </pic:pic>
              </a:graphicData>
            </a:graphic>
          </wp:anchor>
        </w:drawing>
      </w:r>
    </w:p>
    <w:p>
      <w:pPr>
        <w:pStyle w:val="BodyText"/>
        <w:spacing w:before="4"/>
        <w:rPr>
          <w:rFonts w:ascii="Times New Roman"/>
          <w:b/>
          <w:sz w:val="17"/>
        </w:rPr>
      </w:pPr>
    </w:p>
    <w:p>
      <w:pPr>
        <w:pStyle w:val="BodyText"/>
        <w:spacing w:line="276" w:lineRule="auto" w:before="1"/>
        <w:ind w:left="320" w:right="534"/>
      </w:pPr>
      <w:r>
        <w:rPr/>
        <w:t>The community health priorities that have been prioritized by the CHNA in the Figure above are described in detail in the next section of this report, along with a listing of the goals related to these priority areas that BID-Milton’s Community Benefits staff, the CBAC, and CBSLT believe will drive achievement.</w:t>
      </w:r>
      <w:r>
        <w:rPr>
          <w:spacing w:val="-4"/>
        </w:rPr>
        <w:t> </w:t>
      </w:r>
      <w:r>
        <w:rPr/>
        <w:t>The</w:t>
      </w:r>
      <w:r>
        <w:rPr>
          <w:spacing w:val="-5"/>
        </w:rPr>
        <w:t> </w:t>
      </w:r>
      <w:r>
        <w:rPr/>
        <w:t>objectives</w:t>
      </w:r>
      <w:r>
        <w:rPr>
          <w:spacing w:val="-3"/>
        </w:rPr>
        <w:t> </w:t>
      </w:r>
      <w:r>
        <w:rPr/>
        <w:t>and</w:t>
      </w:r>
      <w:r>
        <w:rPr>
          <w:spacing w:val="-5"/>
        </w:rPr>
        <w:t> </w:t>
      </w:r>
      <w:r>
        <w:rPr/>
        <w:t>strategic</w:t>
      </w:r>
      <w:r>
        <w:rPr>
          <w:spacing w:val="-3"/>
        </w:rPr>
        <w:t> </w:t>
      </w:r>
      <w:r>
        <w:rPr/>
        <w:t>initiatives,</w:t>
      </w:r>
      <w:r>
        <w:rPr>
          <w:spacing w:val="-5"/>
        </w:rPr>
        <w:t> </w:t>
      </w:r>
      <w:r>
        <w:rPr/>
        <w:t>by</w:t>
      </w:r>
      <w:r>
        <w:rPr>
          <w:spacing w:val="-2"/>
        </w:rPr>
        <w:t> </w:t>
      </w:r>
      <w:r>
        <w:rPr/>
        <w:t>priority</w:t>
      </w:r>
      <w:r>
        <w:rPr>
          <w:spacing w:val="-2"/>
        </w:rPr>
        <w:t> </w:t>
      </w:r>
      <w:r>
        <w:rPr/>
        <w:t>area,</w:t>
      </w:r>
      <w:r>
        <w:rPr>
          <w:spacing w:val="-3"/>
        </w:rPr>
        <w:t> </w:t>
      </w:r>
      <w:r>
        <w:rPr/>
        <w:t>that</w:t>
      </w:r>
      <w:r>
        <w:rPr>
          <w:spacing w:val="-5"/>
        </w:rPr>
        <w:t> </w:t>
      </w:r>
      <w:r>
        <w:rPr/>
        <w:t>will</w:t>
      </w:r>
      <w:r>
        <w:rPr>
          <w:spacing w:val="-6"/>
        </w:rPr>
        <w:t> </w:t>
      </w:r>
      <w:r>
        <w:rPr/>
        <w:t>be</w:t>
      </w:r>
      <w:r>
        <w:rPr>
          <w:spacing w:val="-3"/>
        </w:rPr>
        <w:t> </w:t>
      </w:r>
      <w:r>
        <w:rPr/>
        <w:t>part</w:t>
      </w:r>
      <w:r>
        <w:rPr>
          <w:spacing w:val="-5"/>
        </w:rPr>
        <w:t> </w:t>
      </w:r>
      <w:r>
        <w:rPr/>
        <w:t>of</w:t>
      </w:r>
      <w:r>
        <w:rPr>
          <w:spacing w:val="-4"/>
        </w:rPr>
        <w:t> </w:t>
      </w:r>
      <w:r>
        <w:rPr/>
        <w:t>BID-Milton’s Implementation</w:t>
      </w:r>
      <w:r>
        <w:rPr>
          <w:spacing w:val="-2"/>
        </w:rPr>
        <w:t> </w:t>
      </w:r>
      <w:r>
        <w:rPr/>
        <w:t>Strategy are</w:t>
      </w:r>
      <w:r>
        <w:rPr>
          <w:spacing w:val="-1"/>
        </w:rPr>
        <w:t> </w:t>
      </w:r>
      <w:r>
        <w:rPr/>
        <w:t>included</w:t>
      </w:r>
      <w:r>
        <w:rPr>
          <w:spacing w:val="-2"/>
        </w:rPr>
        <w:t> </w:t>
      </w:r>
      <w:r>
        <w:rPr/>
        <w:t>in</w:t>
      </w:r>
      <w:r>
        <w:rPr>
          <w:spacing w:val="-2"/>
        </w:rPr>
        <w:t> </w:t>
      </w:r>
      <w:r>
        <w:rPr/>
        <w:t>BID-Milton’s</w:t>
      </w:r>
      <w:r>
        <w:rPr>
          <w:spacing w:val="-3"/>
        </w:rPr>
        <w:t> </w:t>
      </w:r>
      <w:r>
        <w:rPr/>
        <w:t>Summary Implementation</w:t>
      </w:r>
      <w:r>
        <w:rPr>
          <w:spacing w:val="-3"/>
        </w:rPr>
        <w:t> </w:t>
      </w:r>
      <w:r>
        <w:rPr/>
        <w:t>Strategy,</w:t>
      </w:r>
      <w:r>
        <w:rPr>
          <w:spacing w:val="-4"/>
        </w:rPr>
        <w:t> </w:t>
      </w:r>
      <w:r>
        <w:rPr/>
        <w:t>included</w:t>
      </w:r>
      <w:r>
        <w:rPr>
          <w:spacing w:val="-2"/>
        </w:rPr>
        <w:t> </w:t>
      </w:r>
      <w:r>
        <w:rPr/>
        <w:t>in Appendix D.</w:t>
      </w:r>
    </w:p>
    <w:p>
      <w:pPr>
        <w:spacing w:before="158"/>
        <w:ind w:left="320" w:right="0" w:firstLine="0"/>
        <w:jc w:val="left"/>
        <w:rPr>
          <w:b/>
          <w:sz w:val="22"/>
        </w:rPr>
      </w:pPr>
      <w:r>
        <w:rPr>
          <w:b/>
          <w:sz w:val="22"/>
          <w:u w:val="single"/>
        </w:rPr>
        <w:t>Community</w:t>
      </w:r>
      <w:r>
        <w:rPr>
          <w:b/>
          <w:spacing w:val="-3"/>
          <w:sz w:val="22"/>
          <w:u w:val="single"/>
        </w:rPr>
        <w:t> </w:t>
      </w:r>
      <w:r>
        <w:rPr>
          <w:b/>
          <w:sz w:val="22"/>
          <w:u w:val="single"/>
        </w:rPr>
        <w:t>Health</w:t>
      </w:r>
      <w:r>
        <w:rPr>
          <w:b/>
          <w:spacing w:val="-4"/>
          <w:sz w:val="22"/>
          <w:u w:val="single"/>
        </w:rPr>
        <w:t> </w:t>
      </w:r>
      <w:r>
        <w:rPr>
          <w:b/>
          <w:sz w:val="22"/>
          <w:u w:val="single"/>
        </w:rPr>
        <w:t>Needs</w:t>
      </w:r>
      <w:r>
        <w:rPr>
          <w:b/>
          <w:spacing w:val="-8"/>
          <w:sz w:val="22"/>
          <w:u w:val="single"/>
        </w:rPr>
        <w:t> </w:t>
      </w:r>
      <w:r>
        <w:rPr>
          <w:b/>
          <w:sz w:val="22"/>
          <w:u w:val="single"/>
        </w:rPr>
        <w:t>not</w:t>
      </w:r>
      <w:r>
        <w:rPr>
          <w:b/>
          <w:spacing w:val="-4"/>
          <w:sz w:val="22"/>
          <w:u w:val="single"/>
        </w:rPr>
        <w:t> </w:t>
      </w:r>
      <w:r>
        <w:rPr>
          <w:b/>
          <w:sz w:val="22"/>
          <w:u w:val="single"/>
        </w:rPr>
        <w:t>Prioritized</w:t>
      </w:r>
      <w:r>
        <w:rPr>
          <w:b/>
          <w:spacing w:val="-7"/>
          <w:sz w:val="22"/>
          <w:u w:val="single"/>
        </w:rPr>
        <w:t> </w:t>
      </w:r>
      <w:r>
        <w:rPr>
          <w:b/>
          <w:sz w:val="22"/>
          <w:u w:val="single"/>
        </w:rPr>
        <w:t>by</w:t>
      </w:r>
      <w:r>
        <w:rPr>
          <w:b/>
          <w:spacing w:val="-5"/>
          <w:sz w:val="22"/>
          <w:u w:val="single"/>
        </w:rPr>
        <w:t> </w:t>
      </w:r>
      <w:r>
        <w:rPr>
          <w:b/>
          <w:sz w:val="22"/>
          <w:u w:val="single"/>
        </w:rPr>
        <w:t>BID-Milton’s</w:t>
      </w:r>
      <w:r>
        <w:rPr>
          <w:b/>
          <w:spacing w:val="-2"/>
          <w:sz w:val="22"/>
          <w:u w:val="single"/>
        </w:rPr>
        <w:t> </w:t>
      </w:r>
      <w:r>
        <w:rPr>
          <w:b/>
          <w:spacing w:val="-4"/>
          <w:sz w:val="22"/>
          <w:u w:val="single"/>
        </w:rPr>
        <w:t>CBAC</w:t>
      </w:r>
    </w:p>
    <w:p>
      <w:pPr>
        <w:pStyle w:val="BodyText"/>
        <w:spacing w:before="11"/>
        <w:rPr>
          <w:b/>
          <w:sz w:val="11"/>
        </w:rPr>
      </w:pPr>
    </w:p>
    <w:p>
      <w:pPr>
        <w:pStyle w:val="BodyText"/>
        <w:spacing w:line="276" w:lineRule="auto" w:before="56"/>
        <w:ind w:left="320" w:right="555"/>
      </w:pPr>
      <w:r>
        <w:rPr/>
        <w:t>It is important to note that there are community health needs that were identified by BID-Milton’s assessment</w:t>
      </w:r>
      <w:r>
        <w:rPr>
          <w:spacing w:val="-4"/>
        </w:rPr>
        <w:t> </w:t>
      </w:r>
      <w:r>
        <w:rPr/>
        <w:t>that,</w:t>
      </w:r>
      <w:r>
        <w:rPr>
          <w:spacing w:val="-5"/>
        </w:rPr>
        <w:t> </w:t>
      </w:r>
      <w:r>
        <w:rPr/>
        <w:t>due</w:t>
      </w:r>
      <w:r>
        <w:rPr>
          <w:spacing w:val="-2"/>
        </w:rPr>
        <w:t> </w:t>
      </w:r>
      <w:r>
        <w:rPr/>
        <w:t>to</w:t>
      </w:r>
      <w:r>
        <w:rPr>
          <w:spacing w:val="-3"/>
        </w:rPr>
        <w:t> </w:t>
      </w:r>
      <w:r>
        <w:rPr/>
        <w:t>the</w:t>
      </w:r>
      <w:r>
        <w:rPr>
          <w:spacing w:val="-2"/>
        </w:rPr>
        <w:t> </w:t>
      </w:r>
      <w:r>
        <w:rPr/>
        <w:t>limited</w:t>
      </w:r>
      <w:r>
        <w:rPr>
          <w:spacing w:val="-4"/>
        </w:rPr>
        <w:t> </w:t>
      </w:r>
      <w:r>
        <w:rPr/>
        <w:t>burden</w:t>
      </w:r>
      <w:r>
        <w:rPr>
          <w:spacing w:val="-3"/>
        </w:rPr>
        <w:t> </w:t>
      </w:r>
      <w:r>
        <w:rPr/>
        <w:t>that</w:t>
      </w:r>
      <w:r>
        <w:rPr>
          <w:spacing w:val="-2"/>
        </w:rPr>
        <w:t> </w:t>
      </w:r>
      <w:r>
        <w:rPr/>
        <w:t>these</w:t>
      </w:r>
      <w:r>
        <w:rPr>
          <w:spacing w:val="-4"/>
        </w:rPr>
        <w:t> </w:t>
      </w:r>
      <w:r>
        <w:rPr/>
        <w:t>issues</w:t>
      </w:r>
      <w:r>
        <w:rPr>
          <w:spacing w:val="-2"/>
        </w:rPr>
        <w:t> </w:t>
      </w:r>
      <w:r>
        <w:rPr/>
        <w:t>present</w:t>
      </w:r>
      <w:r>
        <w:rPr>
          <w:spacing w:val="-2"/>
        </w:rPr>
        <w:t> </w:t>
      </w:r>
      <w:r>
        <w:rPr/>
        <w:t>and/or</w:t>
      </w:r>
      <w:r>
        <w:rPr>
          <w:spacing w:val="-7"/>
        </w:rPr>
        <w:t> </w:t>
      </w:r>
      <w:r>
        <w:rPr/>
        <w:t>the</w:t>
      </w:r>
      <w:r>
        <w:rPr>
          <w:spacing w:val="-4"/>
        </w:rPr>
        <w:t> </w:t>
      </w:r>
      <w:r>
        <w:rPr/>
        <w:t>feasibility</w:t>
      </w:r>
      <w:r>
        <w:rPr>
          <w:spacing w:val="-4"/>
        </w:rPr>
        <w:t> </w:t>
      </w:r>
      <w:r>
        <w:rPr/>
        <w:t>of</w:t>
      </w:r>
      <w:r>
        <w:rPr>
          <w:spacing w:val="-4"/>
        </w:rPr>
        <w:t> </w:t>
      </w:r>
      <w:r>
        <w:rPr/>
        <w:t>having</w:t>
      </w:r>
      <w:r>
        <w:rPr>
          <w:spacing w:val="-4"/>
        </w:rPr>
        <w:t> </w:t>
      </w:r>
      <w:r>
        <w:rPr/>
        <w:t>an impact in the short- or long-term on these issues, were not prioritized for investment. Namely, workforce development</w:t>
      </w:r>
      <w:r>
        <w:rPr>
          <w:spacing w:val="-3"/>
        </w:rPr>
        <w:t> </w:t>
      </w:r>
      <w:r>
        <w:rPr/>
        <w:t>and education were identified as community needs but these issues were</w:t>
      </w:r>
    </w:p>
    <w:p>
      <w:pPr>
        <w:spacing w:after="0" w:line="276" w:lineRule="auto"/>
        <w:sectPr>
          <w:footerReference w:type="default" r:id="rId11"/>
          <w:pgSz w:w="12240" w:h="15840"/>
          <w:pgMar w:footer="271" w:header="0" w:top="1400" w:bottom="460" w:left="1120" w:right="960"/>
        </w:sectPr>
      </w:pPr>
    </w:p>
    <w:p>
      <w:pPr>
        <w:spacing w:line="321" w:lineRule="auto" w:before="77"/>
        <w:ind w:left="317" w:right="459" w:firstLine="0"/>
        <w:jc w:val="left"/>
        <w:rPr>
          <w:rFonts w:ascii="Times New Roman"/>
          <w:sz w:val="20"/>
        </w:rPr>
      </w:pPr>
      <w:r>
        <w:rPr>
          <w:rFonts w:ascii="Times New Roman"/>
          <w:color w:val="0F0C15"/>
          <w:w w:val="105"/>
          <w:sz w:val="20"/>
        </w:rPr>
        <w:t>deemed b</w:t>
      </w:r>
      <w:r>
        <w:rPr>
          <w:rFonts w:ascii="Times New Roman"/>
          <w:color w:val="262136"/>
          <w:w w:val="105"/>
          <w:sz w:val="20"/>
        </w:rPr>
        <w:t>y </w:t>
      </w:r>
      <w:r>
        <w:rPr>
          <w:rFonts w:ascii="Times New Roman"/>
          <w:color w:val="0F0C15"/>
          <w:w w:val="105"/>
          <w:sz w:val="20"/>
        </w:rPr>
        <w:t>the</w:t>
      </w:r>
      <w:r>
        <w:rPr>
          <w:rFonts w:ascii="Times New Roman"/>
          <w:color w:val="0F0C15"/>
          <w:spacing w:val="40"/>
          <w:w w:val="105"/>
          <w:sz w:val="20"/>
        </w:rPr>
        <w:t> </w:t>
      </w:r>
      <w:r>
        <w:rPr>
          <w:rFonts w:ascii="Times New Roman"/>
          <w:color w:val="0F0C15"/>
          <w:w w:val="105"/>
          <w:sz w:val="20"/>
        </w:rPr>
        <w:t>CB</w:t>
      </w:r>
      <w:r>
        <w:rPr>
          <w:rFonts w:ascii="Times New Roman"/>
          <w:color w:val="262136"/>
          <w:w w:val="105"/>
          <w:sz w:val="20"/>
        </w:rPr>
        <w:t>AC</w:t>
      </w:r>
      <w:r>
        <w:rPr>
          <w:rFonts w:ascii="Times New Roman"/>
          <w:color w:val="262136"/>
          <w:spacing w:val="-29"/>
          <w:w w:val="105"/>
          <w:sz w:val="20"/>
        </w:rPr>
        <w:t> </w:t>
      </w:r>
      <w:r>
        <w:rPr>
          <w:rFonts w:ascii="Times New Roman"/>
          <w:color w:val="0F0C15"/>
          <w:w w:val="105"/>
          <w:sz w:val="20"/>
        </w:rPr>
        <w:t>and</w:t>
      </w:r>
      <w:r>
        <w:rPr>
          <w:rFonts w:ascii="Times New Roman"/>
          <w:color w:val="0F0C15"/>
          <w:spacing w:val="40"/>
          <w:w w:val="105"/>
          <w:sz w:val="20"/>
        </w:rPr>
        <w:t> </w:t>
      </w:r>
      <w:r>
        <w:rPr>
          <w:rFonts w:ascii="Times New Roman"/>
          <w:color w:val="0F0C15"/>
          <w:w w:val="105"/>
          <w:sz w:val="20"/>
        </w:rPr>
        <w:t>the</w:t>
      </w:r>
      <w:r>
        <w:rPr>
          <w:rFonts w:ascii="Times New Roman"/>
          <w:color w:val="0F0C15"/>
          <w:spacing w:val="40"/>
          <w:w w:val="105"/>
          <w:sz w:val="20"/>
        </w:rPr>
        <w:t> </w:t>
      </w:r>
      <w:r>
        <w:rPr>
          <w:rFonts w:ascii="Times New Roman"/>
          <w:color w:val="262136"/>
          <w:w w:val="105"/>
          <w:sz w:val="20"/>
        </w:rPr>
        <w:t>C</w:t>
      </w:r>
      <w:r>
        <w:rPr>
          <w:rFonts w:ascii="Times New Roman"/>
          <w:color w:val="0F0C15"/>
          <w:w w:val="105"/>
          <w:sz w:val="20"/>
        </w:rPr>
        <w:t>B</w:t>
      </w:r>
      <w:r>
        <w:rPr>
          <w:rFonts w:ascii="Times New Roman"/>
          <w:color w:val="262136"/>
          <w:w w:val="105"/>
          <w:sz w:val="20"/>
        </w:rPr>
        <w:t>S</w:t>
      </w:r>
      <w:r>
        <w:rPr>
          <w:rFonts w:ascii="Times New Roman"/>
          <w:color w:val="0F0C15"/>
          <w:w w:val="105"/>
          <w:sz w:val="20"/>
        </w:rPr>
        <w:t>LT</w:t>
      </w:r>
      <w:r>
        <w:rPr>
          <w:rFonts w:ascii="Times New Roman"/>
          <w:color w:val="0F0C15"/>
          <w:spacing w:val="-11"/>
          <w:w w:val="105"/>
          <w:sz w:val="20"/>
        </w:rPr>
        <w:t> </w:t>
      </w:r>
      <w:r>
        <w:rPr>
          <w:rFonts w:ascii="Times New Roman"/>
          <w:color w:val="0F0C15"/>
          <w:w w:val="105"/>
          <w:sz w:val="20"/>
        </w:rPr>
        <w:t>to</w:t>
      </w:r>
      <w:r>
        <w:rPr>
          <w:rFonts w:ascii="Times New Roman"/>
          <w:color w:val="0F0C15"/>
          <w:spacing w:val="40"/>
          <w:w w:val="105"/>
          <w:sz w:val="20"/>
        </w:rPr>
        <w:t> </w:t>
      </w:r>
      <w:r>
        <w:rPr>
          <w:rFonts w:ascii="Times New Roman"/>
          <w:color w:val="0F0C15"/>
          <w:w w:val="105"/>
          <w:sz w:val="20"/>
        </w:rPr>
        <w:t>be</w:t>
      </w:r>
      <w:r>
        <w:rPr>
          <w:rFonts w:ascii="Times New Roman"/>
          <w:color w:val="0F0C15"/>
          <w:spacing w:val="40"/>
          <w:w w:val="105"/>
          <w:sz w:val="20"/>
        </w:rPr>
        <w:t> </w:t>
      </w:r>
      <w:r>
        <w:rPr>
          <w:rFonts w:ascii="Times New Roman"/>
          <w:color w:val="0F0C15"/>
          <w:w w:val="105"/>
          <w:sz w:val="20"/>
        </w:rPr>
        <w:t>outs</w:t>
      </w:r>
      <w:r>
        <w:rPr>
          <w:rFonts w:ascii="Times New Roman"/>
          <w:color w:val="461F21"/>
          <w:w w:val="105"/>
          <w:sz w:val="20"/>
        </w:rPr>
        <w:t>i</w:t>
      </w:r>
      <w:r>
        <w:rPr>
          <w:rFonts w:ascii="Times New Roman"/>
          <w:color w:val="0F0C15"/>
          <w:w w:val="105"/>
          <w:sz w:val="20"/>
        </w:rPr>
        <w:t>de </w:t>
      </w:r>
      <w:r>
        <w:rPr>
          <w:rFonts w:ascii="Times New Roman"/>
          <w:color w:val="262136"/>
          <w:w w:val="105"/>
          <w:sz w:val="20"/>
        </w:rPr>
        <w:t>o</w:t>
      </w:r>
      <w:r>
        <w:rPr>
          <w:rFonts w:ascii="Times New Roman"/>
          <w:color w:val="0F0C15"/>
          <w:w w:val="105"/>
          <w:sz w:val="20"/>
        </w:rPr>
        <w:t>f B</w:t>
      </w:r>
      <w:r>
        <w:rPr>
          <w:rFonts w:ascii="Times New Roman"/>
          <w:color w:val="262136"/>
          <w:w w:val="105"/>
          <w:sz w:val="20"/>
        </w:rPr>
        <w:t>I</w:t>
      </w:r>
      <w:r>
        <w:rPr>
          <w:rFonts w:ascii="Times New Roman"/>
          <w:color w:val="0F0C15"/>
          <w:w w:val="105"/>
          <w:sz w:val="20"/>
        </w:rPr>
        <w:t>D-M</w:t>
      </w:r>
      <w:r>
        <w:rPr>
          <w:rFonts w:ascii="Times New Roman"/>
          <w:color w:val="461F21"/>
          <w:w w:val="105"/>
          <w:sz w:val="20"/>
        </w:rPr>
        <w:t>il</w:t>
      </w:r>
      <w:r>
        <w:rPr>
          <w:rFonts w:ascii="Times New Roman"/>
          <w:color w:val="0F0C15"/>
          <w:w w:val="105"/>
          <w:sz w:val="20"/>
        </w:rPr>
        <w:t>t</w:t>
      </w:r>
      <w:r>
        <w:rPr>
          <w:rFonts w:ascii="Times New Roman"/>
          <w:color w:val="262136"/>
          <w:w w:val="105"/>
          <w:sz w:val="20"/>
        </w:rPr>
        <w:t>o</w:t>
      </w:r>
      <w:r>
        <w:rPr>
          <w:rFonts w:ascii="Times New Roman"/>
          <w:color w:val="0F0C15"/>
          <w:w w:val="105"/>
          <w:sz w:val="20"/>
        </w:rPr>
        <w:t>n</w:t>
      </w:r>
      <w:r>
        <w:rPr>
          <w:rFonts w:ascii="Times New Roman"/>
          <w:color w:val="3D3846"/>
          <w:w w:val="105"/>
          <w:sz w:val="20"/>
        </w:rPr>
        <w:t>'s </w:t>
      </w:r>
      <w:r>
        <w:rPr>
          <w:rFonts w:ascii="Times New Roman"/>
          <w:color w:val="0F0C15"/>
          <w:w w:val="105"/>
          <w:sz w:val="20"/>
        </w:rPr>
        <w:t>pr</w:t>
      </w:r>
      <w:r>
        <w:rPr>
          <w:rFonts w:ascii="Times New Roman"/>
          <w:color w:val="461F21"/>
          <w:w w:val="105"/>
          <w:sz w:val="20"/>
        </w:rPr>
        <w:t>i</w:t>
      </w:r>
      <w:r>
        <w:rPr>
          <w:rFonts w:ascii="Times New Roman"/>
          <w:color w:val="0F0C15"/>
          <w:w w:val="105"/>
          <w:sz w:val="20"/>
        </w:rPr>
        <w:t>mar</w:t>
      </w:r>
      <w:r>
        <w:rPr>
          <w:rFonts w:ascii="Times New Roman"/>
          <w:color w:val="262136"/>
          <w:w w:val="105"/>
          <w:sz w:val="20"/>
        </w:rPr>
        <w:t>y</w:t>
      </w:r>
      <w:r>
        <w:rPr>
          <w:rFonts w:ascii="Times New Roman"/>
          <w:color w:val="262136"/>
          <w:spacing w:val="-8"/>
          <w:w w:val="105"/>
          <w:sz w:val="20"/>
        </w:rPr>
        <w:t> </w:t>
      </w:r>
      <w:r>
        <w:rPr>
          <w:rFonts w:ascii="Times New Roman"/>
          <w:color w:val="262136"/>
          <w:w w:val="105"/>
          <w:sz w:val="20"/>
        </w:rPr>
        <w:t>s</w:t>
      </w:r>
      <w:r>
        <w:rPr>
          <w:rFonts w:ascii="Times New Roman"/>
          <w:color w:val="0F0C15"/>
          <w:w w:val="105"/>
          <w:sz w:val="20"/>
        </w:rPr>
        <w:t>phere of </w:t>
      </w:r>
      <w:r>
        <w:rPr>
          <w:rFonts w:ascii="Times New Roman"/>
          <w:color w:val="461F21"/>
          <w:w w:val="105"/>
          <w:sz w:val="20"/>
        </w:rPr>
        <w:t>i</w:t>
      </w:r>
      <w:r>
        <w:rPr>
          <w:rFonts w:ascii="Times New Roman"/>
          <w:color w:val="0F0C15"/>
          <w:w w:val="105"/>
          <w:sz w:val="20"/>
        </w:rPr>
        <w:t>nfluen</w:t>
      </w:r>
      <w:r>
        <w:rPr>
          <w:rFonts w:ascii="Times New Roman"/>
          <w:color w:val="262136"/>
          <w:w w:val="105"/>
          <w:sz w:val="20"/>
        </w:rPr>
        <w:t>c</w:t>
      </w:r>
      <w:r>
        <w:rPr>
          <w:rFonts w:ascii="Times New Roman"/>
          <w:color w:val="0F0C15"/>
          <w:w w:val="105"/>
          <w:sz w:val="20"/>
        </w:rPr>
        <w:t>e and</w:t>
      </w:r>
      <w:r>
        <w:rPr>
          <w:rFonts w:ascii="Times New Roman"/>
          <w:color w:val="0F0C15"/>
          <w:spacing w:val="34"/>
          <w:w w:val="105"/>
          <w:sz w:val="20"/>
        </w:rPr>
        <w:t> </w:t>
      </w:r>
      <w:r>
        <w:rPr>
          <w:rFonts w:ascii="Times New Roman"/>
          <w:color w:val="0F0C15"/>
          <w:w w:val="105"/>
          <w:sz w:val="20"/>
        </w:rPr>
        <w:t>ha</w:t>
      </w:r>
      <w:r>
        <w:rPr>
          <w:rFonts w:ascii="Times New Roman"/>
          <w:color w:val="262136"/>
          <w:w w:val="105"/>
          <w:sz w:val="20"/>
        </w:rPr>
        <w:t>v</w:t>
      </w:r>
      <w:r>
        <w:rPr>
          <w:rFonts w:ascii="Times New Roman"/>
          <w:color w:val="0F0C15"/>
          <w:w w:val="105"/>
          <w:sz w:val="20"/>
        </w:rPr>
        <w:t>e opted to a</w:t>
      </w:r>
      <w:r>
        <w:rPr>
          <w:rFonts w:ascii="Times New Roman"/>
          <w:color w:val="262136"/>
          <w:w w:val="105"/>
          <w:sz w:val="20"/>
        </w:rPr>
        <w:t>ll</w:t>
      </w:r>
      <w:r>
        <w:rPr>
          <w:rFonts w:ascii="Times New Roman"/>
          <w:color w:val="0F0C15"/>
          <w:w w:val="105"/>
          <w:sz w:val="20"/>
        </w:rPr>
        <w:t>o</w:t>
      </w:r>
      <w:r>
        <w:rPr>
          <w:rFonts w:ascii="Times New Roman"/>
          <w:color w:val="262136"/>
          <w:w w:val="105"/>
          <w:sz w:val="20"/>
        </w:rPr>
        <w:t>w</w:t>
      </w:r>
      <w:r>
        <w:rPr>
          <w:rFonts w:ascii="Times New Roman"/>
          <w:color w:val="262136"/>
          <w:spacing w:val="17"/>
          <w:w w:val="105"/>
          <w:sz w:val="20"/>
        </w:rPr>
        <w:t> </w:t>
      </w:r>
      <w:r>
        <w:rPr>
          <w:rFonts w:ascii="Times New Roman"/>
          <w:color w:val="0F0C15"/>
          <w:w w:val="105"/>
          <w:sz w:val="20"/>
        </w:rPr>
        <w:t>other</w:t>
      </w:r>
      <w:r>
        <w:rPr>
          <w:rFonts w:ascii="Times New Roman"/>
          <w:color w:val="262136"/>
          <w:w w:val="105"/>
          <w:sz w:val="20"/>
        </w:rPr>
        <w:t>s</w:t>
      </w:r>
      <w:r>
        <w:rPr>
          <w:rFonts w:ascii="Times New Roman"/>
          <w:color w:val="262136"/>
          <w:spacing w:val="12"/>
          <w:w w:val="105"/>
          <w:sz w:val="20"/>
        </w:rPr>
        <w:t> </w:t>
      </w:r>
      <w:r>
        <w:rPr>
          <w:rFonts w:ascii="Times New Roman"/>
          <w:color w:val="262136"/>
          <w:w w:val="105"/>
          <w:sz w:val="20"/>
        </w:rPr>
        <w:t>i</w:t>
      </w:r>
      <w:r>
        <w:rPr>
          <w:rFonts w:ascii="Times New Roman"/>
          <w:color w:val="0F0C15"/>
          <w:w w:val="105"/>
          <w:sz w:val="20"/>
        </w:rPr>
        <w:t>n</w:t>
      </w:r>
      <w:r>
        <w:rPr>
          <w:rFonts w:ascii="Times New Roman"/>
          <w:color w:val="0F0C15"/>
          <w:spacing w:val="21"/>
          <w:w w:val="105"/>
          <w:sz w:val="20"/>
        </w:rPr>
        <w:t> </w:t>
      </w:r>
      <w:r>
        <w:rPr>
          <w:rFonts w:ascii="Times New Roman"/>
          <w:color w:val="1C3456"/>
          <w:w w:val="105"/>
          <w:sz w:val="20"/>
        </w:rPr>
        <w:t>i</w:t>
      </w:r>
      <w:r>
        <w:rPr>
          <w:rFonts w:ascii="Times New Roman"/>
          <w:color w:val="0F0C15"/>
          <w:w w:val="105"/>
          <w:sz w:val="20"/>
        </w:rPr>
        <w:t>t</w:t>
      </w:r>
      <w:r>
        <w:rPr>
          <w:rFonts w:ascii="Times New Roman"/>
          <w:color w:val="262136"/>
          <w:w w:val="105"/>
          <w:sz w:val="20"/>
        </w:rPr>
        <w:t>s</w:t>
      </w:r>
      <w:r>
        <w:rPr>
          <w:rFonts w:ascii="Times New Roman"/>
          <w:color w:val="262136"/>
          <w:spacing w:val="-1"/>
          <w:w w:val="105"/>
          <w:sz w:val="20"/>
        </w:rPr>
        <w:t> </w:t>
      </w:r>
      <w:r>
        <w:rPr>
          <w:rFonts w:ascii="Times New Roman"/>
          <w:color w:val="0F0C15"/>
          <w:w w:val="105"/>
          <w:sz w:val="20"/>
        </w:rPr>
        <w:t>CB</w:t>
      </w:r>
      <w:r>
        <w:rPr>
          <w:rFonts w:ascii="Times New Roman"/>
          <w:color w:val="262136"/>
          <w:w w:val="105"/>
          <w:sz w:val="20"/>
        </w:rPr>
        <w:t>SA</w:t>
      </w:r>
      <w:r>
        <w:rPr>
          <w:rFonts w:ascii="Times New Roman"/>
          <w:color w:val="262136"/>
          <w:spacing w:val="-6"/>
          <w:w w:val="105"/>
          <w:sz w:val="20"/>
        </w:rPr>
        <w:t> </w:t>
      </w:r>
      <w:r>
        <w:rPr>
          <w:rFonts w:ascii="Times New Roman"/>
          <w:color w:val="0F0C15"/>
          <w:w w:val="105"/>
          <w:sz w:val="20"/>
        </w:rPr>
        <w:t>and</w:t>
      </w:r>
      <w:r>
        <w:rPr>
          <w:rFonts w:ascii="Times New Roman"/>
          <w:color w:val="0F0C15"/>
          <w:spacing w:val="73"/>
          <w:w w:val="105"/>
          <w:sz w:val="20"/>
        </w:rPr>
        <w:t> </w:t>
      </w:r>
      <w:r>
        <w:rPr>
          <w:rFonts w:ascii="Times New Roman"/>
          <w:color w:val="0F0C15"/>
          <w:w w:val="105"/>
          <w:sz w:val="20"/>
        </w:rPr>
        <w:t>the</w:t>
      </w:r>
      <w:r>
        <w:rPr>
          <w:rFonts w:ascii="Times New Roman"/>
          <w:color w:val="0F0C15"/>
          <w:spacing w:val="80"/>
          <w:w w:val="105"/>
          <w:sz w:val="20"/>
        </w:rPr>
        <w:t> </w:t>
      </w:r>
      <w:r>
        <w:rPr>
          <w:rFonts w:ascii="Times New Roman"/>
          <w:color w:val="262136"/>
          <w:w w:val="105"/>
          <w:sz w:val="20"/>
        </w:rPr>
        <w:t>C</w:t>
      </w:r>
      <w:r>
        <w:rPr>
          <w:rFonts w:ascii="Times New Roman"/>
          <w:color w:val="0F0C15"/>
          <w:w w:val="105"/>
          <w:sz w:val="20"/>
        </w:rPr>
        <w:t>ommon</w:t>
      </w:r>
      <w:r>
        <w:rPr>
          <w:rFonts w:ascii="Times New Roman"/>
          <w:color w:val="262136"/>
          <w:w w:val="105"/>
          <w:sz w:val="20"/>
        </w:rPr>
        <w:t>w</w:t>
      </w:r>
      <w:r>
        <w:rPr>
          <w:rFonts w:ascii="Times New Roman"/>
          <w:color w:val="0F0C15"/>
          <w:w w:val="105"/>
          <w:sz w:val="20"/>
        </w:rPr>
        <w:t>ea</w:t>
      </w:r>
      <w:r>
        <w:rPr>
          <w:rFonts w:ascii="Times New Roman"/>
          <w:color w:val="262136"/>
          <w:w w:val="105"/>
          <w:sz w:val="20"/>
        </w:rPr>
        <w:t>l</w:t>
      </w:r>
      <w:r>
        <w:rPr>
          <w:rFonts w:ascii="Times New Roman"/>
          <w:color w:val="0F0C15"/>
          <w:w w:val="105"/>
          <w:sz w:val="20"/>
        </w:rPr>
        <w:t>th</w:t>
      </w:r>
      <w:r>
        <w:rPr>
          <w:rFonts w:ascii="Times New Roman"/>
          <w:color w:val="0F0C15"/>
          <w:spacing w:val="16"/>
          <w:w w:val="105"/>
          <w:sz w:val="20"/>
        </w:rPr>
        <w:t> </w:t>
      </w:r>
      <w:r>
        <w:rPr>
          <w:rFonts w:ascii="Times New Roman"/>
          <w:color w:val="0F0C15"/>
          <w:w w:val="105"/>
          <w:sz w:val="20"/>
        </w:rPr>
        <w:t>to</w:t>
      </w:r>
      <w:r>
        <w:rPr>
          <w:rFonts w:ascii="Times New Roman"/>
          <w:color w:val="0F0C15"/>
          <w:spacing w:val="18"/>
          <w:w w:val="105"/>
          <w:sz w:val="20"/>
        </w:rPr>
        <w:t> </w:t>
      </w:r>
      <w:r>
        <w:rPr>
          <w:rFonts w:ascii="Times New Roman"/>
          <w:color w:val="0F0C15"/>
          <w:w w:val="105"/>
          <w:sz w:val="20"/>
        </w:rPr>
        <w:t>focu</w:t>
      </w:r>
      <w:r>
        <w:rPr>
          <w:rFonts w:ascii="Times New Roman"/>
          <w:color w:val="262136"/>
          <w:w w:val="105"/>
          <w:sz w:val="20"/>
        </w:rPr>
        <w:t>s </w:t>
      </w:r>
      <w:r>
        <w:rPr>
          <w:rFonts w:ascii="Times New Roman"/>
          <w:color w:val="0F0C15"/>
          <w:w w:val="105"/>
          <w:sz w:val="20"/>
        </w:rPr>
        <w:t>on</w:t>
      </w:r>
      <w:r>
        <w:rPr>
          <w:rFonts w:ascii="Times New Roman"/>
          <w:color w:val="0F0C15"/>
          <w:spacing w:val="18"/>
          <w:w w:val="105"/>
          <w:sz w:val="20"/>
        </w:rPr>
        <w:t> </w:t>
      </w:r>
      <w:r>
        <w:rPr>
          <w:rFonts w:ascii="Times New Roman"/>
          <w:color w:val="0F0C15"/>
          <w:w w:val="105"/>
          <w:sz w:val="20"/>
        </w:rPr>
        <w:t>the</w:t>
      </w:r>
      <w:r>
        <w:rPr>
          <w:rFonts w:ascii="Times New Roman"/>
          <w:color w:val="262136"/>
          <w:w w:val="105"/>
          <w:sz w:val="20"/>
        </w:rPr>
        <w:t>s</w:t>
      </w:r>
      <w:r>
        <w:rPr>
          <w:rFonts w:ascii="Times New Roman"/>
          <w:color w:val="0F0C15"/>
          <w:w w:val="105"/>
          <w:sz w:val="20"/>
        </w:rPr>
        <w:t>e</w:t>
      </w:r>
      <w:r>
        <w:rPr>
          <w:rFonts w:ascii="Times New Roman"/>
          <w:color w:val="0F0C15"/>
          <w:spacing w:val="23"/>
          <w:w w:val="105"/>
          <w:sz w:val="20"/>
        </w:rPr>
        <w:t> </w:t>
      </w:r>
      <w:r>
        <w:rPr>
          <w:rFonts w:ascii="Times New Roman"/>
          <w:color w:val="262136"/>
          <w:w w:val="105"/>
          <w:sz w:val="20"/>
        </w:rPr>
        <w:t>issu</w:t>
      </w:r>
      <w:r>
        <w:rPr>
          <w:rFonts w:ascii="Times New Roman"/>
          <w:color w:val="0F0C15"/>
          <w:w w:val="105"/>
          <w:sz w:val="20"/>
        </w:rPr>
        <w:t>e</w:t>
      </w:r>
      <w:r>
        <w:rPr>
          <w:rFonts w:ascii="Times New Roman"/>
          <w:color w:val="262136"/>
          <w:w w:val="105"/>
          <w:sz w:val="20"/>
        </w:rPr>
        <w:t>s.</w:t>
      </w:r>
      <w:r>
        <w:rPr>
          <w:rFonts w:ascii="Times New Roman"/>
          <w:color w:val="262136"/>
          <w:spacing w:val="40"/>
          <w:w w:val="105"/>
          <w:sz w:val="20"/>
        </w:rPr>
        <w:t> </w:t>
      </w:r>
      <w:r>
        <w:rPr>
          <w:rFonts w:ascii="Times New Roman"/>
          <w:color w:val="0F0C15"/>
          <w:w w:val="105"/>
          <w:sz w:val="20"/>
        </w:rPr>
        <w:t>Th</w:t>
      </w:r>
      <w:r>
        <w:rPr>
          <w:rFonts w:ascii="Times New Roman"/>
          <w:color w:val="262136"/>
          <w:w w:val="105"/>
          <w:sz w:val="20"/>
        </w:rPr>
        <w:t>is</w:t>
      </w:r>
      <w:r>
        <w:rPr>
          <w:rFonts w:ascii="Times New Roman"/>
          <w:color w:val="262136"/>
          <w:spacing w:val="12"/>
          <w:w w:val="105"/>
          <w:sz w:val="20"/>
        </w:rPr>
        <w:t> </w:t>
      </w:r>
      <w:r>
        <w:rPr>
          <w:rFonts w:ascii="Times New Roman"/>
          <w:color w:val="1C3456"/>
          <w:w w:val="105"/>
          <w:sz w:val="20"/>
        </w:rPr>
        <w:t>i</w:t>
      </w:r>
      <w:r>
        <w:rPr>
          <w:rFonts w:ascii="Times New Roman"/>
          <w:color w:val="0F0C15"/>
          <w:w w:val="105"/>
          <w:sz w:val="20"/>
        </w:rPr>
        <w:t>s</w:t>
      </w:r>
      <w:r>
        <w:rPr>
          <w:rFonts w:ascii="Times New Roman"/>
          <w:color w:val="0F0C15"/>
          <w:spacing w:val="18"/>
          <w:w w:val="105"/>
          <w:sz w:val="20"/>
        </w:rPr>
        <w:t> </w:t>
      </w:r>
      <w:r>
        <w:rPr>
          <w:rFonts w:ascii="Times New Roman"/>
          <w:color w:val="0F0C15"/>
          <w:w w:val="105"/>
          <w:sz w:val="20"/>
        </w:rPr>
        <w:t>not</w:t>
      </w:r>
      <w:r>
        <w:rPr>
          <w:rFonts w:ascii="Times New Roman"/>
          <w:color w:val="0F0C15"/>
          <w:spacing w:val="79"/>
          <w:w w:val="105"/>
          <w:sz w:val="20"/>
        </w:rPr>
        <w:t> </w:t>
      </w:r>
      <w:r>
        <w:rPr>
          <w:rFonts w:ascii="Times New Roman"/>
          <w:color w:val="0F0C15"/>
          <w:w w:val="105"/>
          <w:sz w:val="20"/>
        </w:rPr>
        <w:t>to</w:t>
      </w:r>
      <w:r>
        <w:rPr>
          <w:rFonts w:ascii="Times New Roman"/>
          <w:color w:val="0F0C15"/>
          <w:spacing w:val="40"/>
          <w:w w:val="105"/>
          <w:sz w:val="20"/>
        </w:rPr>
        <w:t> </w:t>
      </w:r>
      <w:r>
        <w:rPr>
          <w:rFonts w:ascii="Times New Roman"/>
          <w:color w:val="262136"/>
          <w:w w:val="105"/>
          <w:sz w:val="20"/>
        </w:rPr>
        <w:t>s</w:t>
      </w:r>
      <w:r>
        <w:rPr>
          <w:rFonts w:ascii="Times New Roman"/>
          <w:color w:val="0F0C15"/>
          <w:w w:val="105"/>
          <w:sz w:val="20"/>
        </w:rPr>
        <w:t>a</w:t>
      </w:r>
      <w:r>
        <w:rPr>
          <w:rFonts w:ascii="Times New Roman"/>
          <w:color w:val="262136"/>
          <w:w w:val="105"/>
          <w:sz w:val="20"/>
        </w:rPr>
        <w:t>y </w:t>
      </w:r>
      <w:r>
        <w:rPr>
          <w:rFonts w:ascii="Times New Roman"/>
          <w:color w:val="0F0C15"/>
          <w:w w:val="105"/>
          <w:sz w:val="20"/>
        </w:rPr>
        <w:t>that B</w:t>
      </w:r>
      <w:r>
        <w:rPr>
          <w:rFonts w:ascii="Times New Roman"/>
          <w:color w:val="262136"/>
          <w:w w:val="105"/>
          <w:sz w:val="20"/>
        </w:rPr>
        <w:t>I</w:t>
      </w:r>
      <w:r>
        <w:rPr>
          <w:rFonts w:ascii="Times New Roman"/>
          <w:color w:val="0F0C15"/>
          <w:w w:val="105"/>
          <w:sz w:val="20"/>
        </w:rPr>
        <w:t>D-M</w:t>
      </w:r>
      <w:r>
        <w:rPr>
          <w:rFonts w:ascii="Times New Roman"/>
          <w:color w:val="461F21"/>
          <w:w w:val="105"/>
          <w:sz w:val="20"/>
        </w:rPr>
        <w:t>il</w:t>
      </w:r>
      <w:r>
        <w:rPr>
          <w:rFonts w:ascii="Times New Roman"/>
          <w:color w:val="0F0C15"/>
          <w:w w:val="105"/>
          <w:sz w:val="20"/>
        </w:rPr>
        <w:t>t</w:t>
      </w:r>
      <w:r>
        <w:rPr>
          <w:rFonts w:ascii="Times New Roman"/>
          <w:color w:val="262136"/>
          <w:w w:val="105"/>
          <w:sz w:val="20"/>
        </w:rPr>
        <w:t>o</w:t>
      </w:r>
      <w:r>
        <w:rPr>
          <w:rFonts w:ascii="Times New Roman"/>
          <w:color w:val="0F0C15"/>
          <w:w w:val="105"/>
          <w:sz w:val="20"/>
        </w:rPr>
        <w:t>n</w:t>
      </w:r>
      <w:r>
        <w:rPr>
          <w:rFonts w:ascii="Times New Roman"/>
          <w:color w:val="0F0C15"/>
          <w:spacing w:val="38"/>
          <w:w w:val="105"/>
          <w:sz w:val="20"/>
        </w:rPr>
        <w:t> </w:t>
      </w:r>
      <w:r>
        <w:rPr>
          <w:rFonts w:ascii="Times New Roman"/>
          <w:color w:val="262136"/>
          <w:w w:val="105"/>
          <w:sz w:val="20"/>
        </w:rPr>
        <w:t>w</w:t>
      </w:r>
      <w:r>
        <w:rPr>
          <w:rFonts w:ascii="Times New Roman"/>
          <w:color w:val="461F21"/>
          <w:w w:val="105"/>
          <w:sz w:val="20"/>
        </w:rPr>
        <w:t>i</w:t>
      </w:r>
      <w:r>
        <w:rPr>
          <w:rFonts w:ascii="Times New Roman"/>
          <w:color w:val="1F446B"/>
          <w:w w:val="105"/>
          <w:sz w:val="20"/>
        </w:rPr>
        <w:t>ll </w:t>
      </w:r>
      <w:r>
        <w:rPr>
          <w:rFonts w:ascii="Times New Roman"/>
          <w:color w:val="0F0C15"/>
          <w:w w:val="105"/>
          <w:sz w:val="20"/>
        </w:rPr>
        <w:t>not</w:t>
      </w:r>
      <w:r>
        <w:rPr>
          <w:rFonts w:ascii="Times New Roman"/>
          <w:color w:val="0F0C15"/>
          <w:spacing w:val="37"/>
          <w:w w:val="105"/>
          <w:sz w:val="20"/>
        </w:rPr>
        <w:t> </w:t>
      </w:r>
      <w:r>
        <w:rPr>
          <w:rFonts w:ascii="Times New Roman"/>
          <w:color w:val="262136"/>
          <w:w w:val="105"/>
          <w:sz w:val="20"/>
        </w:rPr>
        <w:t>s</w:t>
      </w:r>
      <w:r>
        <w:rPr>
          <w:rFonts w:ascii="Times New Roman"/>
          <w:color w:val="0F0C15"/>
          <w:w w:val="105"/>
          <w:sz w:val="20"/>
        </w:rPr>
        <w:t>upport</w:t>
      </w:r>
      <w:r>
        <w:rPr>
          <w:rFonts w:ascii="Times New Roman"/>
          <w:color w:val="0F0C15"/>
          <w:spacing w:val="40"/>
          <w:w w:val="105"/>
          <w:sz w:val="20"/>
        </w:rPr>
        <w:t> </w:t>
      </w:r>
      <w:r>
        <w:rPr>
          <w:rFonts w:ascii="Times New Roman"/>
          <w:color w:val="0F0C15"/>
          <w:w w:val="105"/>
          <w:sz w:val="20"/>
        </w:rPr>
        <w:t>efforts </w:t>
      </w:r>
      <w:r>
        <w:rPr>
          <w:rFonts w:ascii="Times New Roman"/>
          <w:color w:val="461F21"/>
          <w:w w:val="105"/>
          <w:sz w:val="20"/>
        </w:rPr>
        <w:t>i</w:t>
      </w:r>
      <w:r>
        <w:rPr>
          <w:rFonts w:ascii="Times New Roman"/>
          <w:color w:val="0F0C15"/>
          <w:w w:val="105"/>
          <w:sz w:val="20"/>
        </w:rPr>
        <w:t>n</w:t>
      </w:r>
      <w:r>
        <w:rPr>
          <w:rFonts w:ascii="Times New Roman"/>
          <w:color w:val="0F0C15"/>
          <w:spacing w:val="37"/>
          <w:w w:val="105"/>
          <w:sz w:val="20"/>
        </w:rPr>
        <w:t> </w:t>
      </w:r>
      <w:r>
        <w:rPr>
          <w:rFonts w:ascii="Times New Roman"/>
          <w:color w:val="0F0C15"/>
          <w:w w:val="105"/>
          <w:sz w:val="20"/>
        </w:rPr>
        <w:t>the</w:t>
      </w:r>
      <w:r>
        <w:rPr>
          <w:rFonts w:ascii="Times New Roman"/>
          <w:color w:val="262136"/>
          <w:w w:val="105"/>
          <w:sz w:val="20"/>
        </w:rPr>
        <w:t>s</w:t>
      </w:r>
      <w:r>
        <w:rPr>
          <w:rFonts w:ascii="Times New Roman"/>
          <w:color w:val="0F0C15"/>
          <w:w w:val="105"/>
          <w:sz w:val="20"/>
        </w:rPr>
        <w:t>e</w:t>
      </w:r>
      <w:r>
        <w:rPr>
          <w:rFonts w:ascii="Times New Roman"/>
          <w:color w:val="0F0C15"/>
          <w:spacing w:val="40"/>
          <w:w w:val="105"/>
          <w:sz w:val="20"/>
        </w:rPr>
        <w:t> </w:t>
      </w:r>
      <w:r>
        <w:rPr>
          <w:rFonts w:ascii="Times New Roman"/>
          <w:color w:val="0F0C15"/>
          <w:w w:val="105"/>
          <w:sz w:val="20"/>
        </w:rPr>
        <w:t>area</w:t>
      </w:r>
      <w:r>
        <w:rPr>
          <w:rFonts w:ascii="Times New Roman"/>
          <w:color w:val="262136"/>
          <w:w w:val="105"/>
          <w:sz w:val="20"/>
        </w:rPr>
        <w:t>s.</w:t>
      </w:r>
      <w:r>
        <w:rPr>
          <w:rFonts w:ascii="Times New Roman"/>
          <w:color w:val="262136"/>
          <w:spacing w:val="34"/>
          <w:w w:val="105"/>
          <w:sz w:val="20"/>
        </w:rPr>
        <w:t> </w:t>
      </w:r>
      <w:r>
        <w:rPr>
          <w:rFonts w:ascii="Times New Roman"/>
          <w:color w:val="0F0C15"/>
          <w:w w:val="105"/>
          <w:sz w:val="20"/>
        </w:rPr>
        <w:t>BID-M</w:t>
      </w:r>
      <w:r>
        <w:rPr>
          <w:rFonts w:ascii="Times New Roman"/>
          <w:color w:val="461F21"/>
          <w:w w:val="105"/>
          <w:sz w:val="20"/>
        </w:rPr>
        <w:t>i</w:t>
      </w:r>
      <w:r>
        <w:rPr>
          <w:rFonts w:ascii="Times New Roman"/>
          <w:color w:val="1C3456"/>
          <w:w w:val="105"/>
          <w:sz w:val="20"/>
        </w:rPr>
        <w:t>l</w:t>
      </w:r>
      <w:r>
        <w:rPr>
          <w:rFonts w:ascii="Times New Roman"/>
          <w:color w:val="0F0C15"/>
          <w:w w:val="105"/>
          <w:sz w:val="20"/>
        </w:rPr>
        <w:t>t</w:t>
      </w:r>
      <w:r>
        <w:rPr>
          <w:rFonts w:ascii="Times New Roman"/>
          <w:color w:val="262136"/>
          <w:w w:val="105"/>
          <w:sz w:val="20"/>
        </w:rPr>
        <w:t>o</w:t>
      </w:r>
      <w:r>
        <w:rPr>
          <w:rFonts w:ascii="Times New Roman"/>
          <w:color w:val="0F0C15"/>
          <w:w w:val="105"/>
          <w:sz w:val="20"/>
        </w:rPr>
        <w:t>n</w:t>
      </w:r>
      <w:r>
        <w:rPr>
          <w:rFonts w:ascii="Times New Roman"/>
          <w:color w:val="0F0C15"/>
          <w:spacing w:val="38"/>
          <w:w w:val="105"/>
          <w:sz w:val="20"/>
        </w:rPr>
        <w:t> </w:t>
      </w:r>
      <w:r>
        <w:rPr>
          <w:rFonts w:ascii="Times New Roman"/>
          <w:color w:val="0F0C15"/>
          <w:w w:val="105"/>
          <w:sz w:val="20"/>
        </w:rPr>
        <w:t>rema</w:t>
      </w:r>
      <w:r>
        <w:rPr>
          <w:rFonts w:ascii="Times New Roman"/>
          <w:color w:val="1C3456"/>
          <w:w w:val="105"/>
          <w:sz w:val="20"/>
        </w:rPr>
        <w:t>i</w:t>
      </w:r>
      <w:r>
        <w:rPr>
          <w:rFonts w:ascii="Times New Roman"/>
          <w:color w:val="0F0C15"/>
          <w:w w:val="105"/>
          <w:sz w:val="20"/>
        </w:rPr>
        <w:t>n</w:t>
      </w:r>
      <w:r>
        <w:rPr>
          <w:rFonts w:ascii="Times New Roman"/>
          <w:color w:val="262136"/>
          <w:w w:val="105"/>
          <w:sz w:val="20"/>
        </w:rPr>
        <w:t>s o</w:t>
      </w:r>
      <w:r>
        <w:rPr>
          <w:rFonts w:ascii="Times New Roman"/>
          <w:color w:val="0F0C15"/>
          <w:w w:val="105"/>
          <w:sz w:val="20"/>
        </w:rPr>
        <w:t>pen and </w:t>
      </w:r>
      <w:r>
        <w:rPr>
          <w:rFonts w:ascii="Times New Roman"/>
          <w:color w:val="262136"/>
          <w:w w:val="105"/>
          <w:sz w:val="20"/>
        </w:rPr>
        <w:t>w</w:t>
      </w:r>
      <w:r>
        <w:rPr>
          <w:rFonts w:ascii="Times New Roman"/>
          <w:color w:val="1C3456"/>
          <w:w w:val="105"/>
          <w:sz w:val="20"/>
        </w:rPr>
        <w:t>illi</w:t>
      </w:r>
      <w:r>
        <w:rPr>
          <w:rFonts w:ascii="Times New Roman"/>
          <w:color w:val="0F0C15"/>
          <w:w w:val="105"/>
          <w:sz w:val="20"/>
        </w:rPr>
        <w:t>ng t</w:t>
      </w:r>
      <w:r>
        <w:rPr>
          <w:rFonts w:ascii="Times New Roman"/>
          <w:color w:val="262136"/>
          <w:w w:val="105"/>
          <w:sz w:val="20"/>
        </w:rPr>
        <w:t>o</w:t>
      </w:r>
      <w:r>
        <w:rPr>
          <w:rFonts w:ascii="Times New Roman"/>
          <w:color w:val="262136"/>
          <w:spacing w:val="38"/>
          <w:w w:val="105"/>
          <w:sz w:val="20"/>
        </w:rPr>
        <w:t> </w:t>
      </w:r>
      <w:r>
        <w:rPr>
          <w:rFonts w:ascii="Times New Roman"/>
          <w:color w:val="262136"/>
          <w:w w:val="105"/>
          <w:sz w:val="20"/>
        </w:rPr>
        <w:t>wo</w:t>
      </w:r>
      <w:r>
        <w:rPr>
          <w:rFonts w:ascii="Times New Roman"/>
          <w:color w:val="0F0C15"/>
          <w:w w:val="105"/>
          <w:sz w:val="20"/>
        </w:rPr>
        <w:t>rk </w:t>
      </w:r>
      <w:r>
        <w:rPr>
          <w:rFonts w:ascii="Times New Roman"/>
          <w:color w:val="262136"/>
          <w:w w:val="105"/>
          <w:sz w:val="20"/>
        </w:rPr>
        <w:t>wi</w:t>
      </w:r>
      <w:r>
        <w:rPr>
          <w:rFonts w:ascii="Times New Roman"/>
          <w:color w:val="0F0C15"/>
          <w:w w:val="105"/>
          <w:sz w:val="20"/>
        </w:rPr>
        <w:t>th ho</w:t>
      </w:r>
      <w:r>
        <w:rPr>
          <w:rFonts w:ascii="Times New Roman"/>
          <w:color w:val="262136"/>
          <w:w w:val="105"/>
          <w:sz w:val="20"/>
        </w:rPr>
        <w:t>s</w:t>
      </w:r>
      <w:r>
        <w:rPr>
          <w:rFonts w:ascii="Times New Roman"/>
          <w:color w:val="0F0C15"/>
          <w:w w:val="105"/>
          <w:sz w:val="20"/>
        </w:rPr>
        <w:t>p</w:t>
      </w:r>
      <w:r>
        <w:rPr>
          <w:rFonts w:ascii="Times New Roman"/>
          <w:color w:val="262136"/>
          <w:w w:val="105"/>
          <w:sz w:val="20"/>
        </w:rPr>
        <w:t>i</w:t>
      </w:r>
      <w:r>
        <w:rPr>
          <w:rFonts w:ascii="Times New Roman"/>
          <w:color w:val="0F0C15"/>
          <w:w w:val="105"/>
          <w:sz w:val="20"/>
        </w:rPr>
        <w:t>ta</w:t>
      </w:r>
      <w:r>
        <w:rPr>
          <w:rFonts w:ascii="Times New Roman"/>
          <w:color w:val="262136"/>
          <w:w w:val="105"/>
          <w:sz w:val="20"/>
        </w:rPr>
        <w:t>ls</w:t>
      </w:r>
      <w:r>
        <w:rPr>
          <w:rFonts w:ascii="Times New Roman"/>
          <w:color w:val="262136"/>
          <w:spacing w:val="29"/>
          <w:w w:val="105"/>
          <w:sz w:val="20"/>
        </w:rPr>
        <w:t> </w:t>
      </w:r>
      <w:r>
        <w:rPr>
          <w:rFonts w:ascii="Times New Roman"/>
          <w:color w:val="0F0C15"/>
          <w:w w:val="105"/>
          <w:sz w:val="20"/>
        </w:rPr>
        <w:t>a</w:t>
      </w:r>
      <w:r>
        <w:rPr>
          <w:rFonts w:ascii="Times New Roman"/>
          <w:color w:val="262136"/>
          <w:w w:val="105"/>
          <w:sz w:val="20"/>
        </w:rPr>
        <w:t>c</w:t>
      </w:r>
      <w:r>
        <w:rPr>
          <w:rFonts w:ascii="Times New Roman"/>
          <w:color w:val="0F0C15"/>
          <w:w w:val="105"/>
          <w:sz w:val="20"/>
        </w:rPr>
        <w:t>ro</w:t>
      </w:r>
      <w:r>
        <w:rPr>
          <w:rFonts w:ascii="Times New Roman"/>
          <w:color w:val="262136"/>
          <w:w w:val="105"/>
          <w:sz w:val="20"/>
        </w:rPr>
        <w:t>ss</w:t>
      </w:r>
      <w:r>
        <w:rPr>
          <w:rFonts w:ascii="Times New Roman"/>
          <w:color w:val="262136"/>
          <w:spacing w:val="40"/>
          <w:w w:val="105"/>
          <w:sz w:val="20"/>
        </w:rPr>
        <w:t> </w:t>
      </w:r>
      <w:r>
        <w:rPr>
          <w:rFonts w:ascii="Times New Roman"/>
          <w:color w:val="0F0C15"/>
          <w:w w:val="105"/>
          <w:sz w:val="20"/>
        </w:rPr>
        <w:t>Beth</w:t>
      </w:r>
      <w:r>
        <w:rPr>
          <w:rFonts w:ascii="Times New Roman"/>
          <w:color w:val="0F0C15"/>
          <w:spacing w:val="72"/>
          <w:w w:val="105"/>
          <w:sz w:val="20"/>
        </w:rPr>
        <w:t> </w:t>
      </w:r>
      <w:r>
        <w:rPr>
          <w:rFonts w:ascii="Times New Roman"/>
          <w:color w:val="262136"/>
          <w:w w:val="105"/>
          <w:sz w:val="20"/>
        </w:rPr>
        <w:t>Is</w:t>
      </w:r>
      <w:r>
        <w:rPr>
          <w:rFonts w:ascii="Times New Roman"/>
          <w:color w:val="0F0C15"/>
          <w:w w:val="105"/>
          <w:sz w:val="20"/>
        </w:rPr>
        <w:t>rae</w:t>
      </w:r>
      <w:r>
        <w:rPr>
          <w:rFonts w:ascii="Times New Roman"/>
          <w:color w:val="262136"/>
          <w:w w:val="105"/>
          <w:sz w:val="20"/>
        </w:rPr>
        <w:t>l</w:t>
      </w:r>
      <w:r>
        <w:rPr>
          <w:rFonts w:ascii="Times New Roman"/>
          <w:color w:val="262136"/>
          <w:spacing w:val="18"/>
          <w:w w:val="105"/>
          <w:sz w:val="20"/>
        </w:rPr>
        <w:t> </w:t>
      </w:r>
      <w:r>
        <w:rPr>
          <w:rFonts w:ascii="Times New Roman"/>
          <w:color w:val="0F0C15"/>
          <w:w w:val="105"/>
          <w:sz w:val="20"/>
        </w:rPr>
        <w:t>Lahe</w:t>
      </w:r>
      <w:r>
        <w:rPr>
          <w:rFonts w:ascii="Times New Roman"/>
          <w:color w:val="262136"/>
          <w:w w:val="105"/>
          <w:sz w:val="20"/>
        </w:rPr>
        <w:t>y</w:t>
      </w:r>
      <w:r>
        <w:rPr>
          <w:rFonts w:ascii="Times New Roman"/>
          <w:color w:val="262136"/>
          <w:spacing w:val="40"/>
          <w:w w:val="105"/>
          <w:sz w:val="20"/>
        </w:rPr>
        <w:t> </w:t>
      </w:r>
      <w:r>
        <w:rPr>
          <w:rFonts w:ascii="Times New Roman"/>
          <w:color w:val="0F0C15"/>
          <w:w w:val="105"/>
          <w:sz w:val="20"/>
        </w:rPr>
        <w:t>Hea</w:t>
      </w:r>
      <w:r>
        <w:rPr>
          <w:rFonts w:ascii="Times New Roman"/>
          <w:color w:val="461F21"/>
          <w:w w:val="105"/>
          <w:sz w:val="20"/>
        </w:rPr>
        <w:t>l</w:t>
      </w:r>
      <w:r>
        <w:rPr>
          <w:rFonts w:ascii="Times New Roman"/>
          <w:color w:val="0F0C15"/>
          <w:w w:val="105"/>
          <w:sz w:val="20"/>
        </w:rPr>
        <w:t>th</w:t>
      </w:r>
      <w:r>
        <w:rPr>
          <w:rFonts w:ascii="Times New Roman"/>
          <w:color w:val="1C3456"/>
          <w:w w:val="105"/>
          <w:sz w:val="20"/>
        </w:rPr>
        <w:t>'</w:t>
      </w:r>
      <w:r>
        <w:rPr>
          <w:rFonts w:ascii="Times New Roman"/>
          <w:color w:val="262136"/>
          <w:w w:val="105"/>
          <w:sz w:val="20"/>
        </w:rPr>
        <w:t>s</w:t>
      </w:r>
      <w:r>
        <w:rPr>
          <w:rFonts w:ascii="Times New Roman"/>
          <w:color w:val="262136"/>
          <w:spacing w:val="40"/>
          <w:w w:val="105"/>
          <w:sz w:val="20"/>
        </w:rPr>
        <w:t> </w:t>
      </w:r>
      <w:r>
        <w:rPr>
          <w:rFonts w:ascii="Times New Roman"/>
          <w:color w:val="0F0C15"/>
          <w:w w:val="105"/>
          <w:sz w:val="20"/>
        </w:rPr>
        <w:t>net</w:t>
      </w:r>
      <w:r>
        <w:rPr>
          <w:rFonts w:ascii="Times New Roman"/>
          <w:color w:val="262136"/>
          <w:w w:val="105"/>
          <w:sz w:val="20"/>
        </w:rPr>
        <w:t>w</w:t>
      </w:r>
      <w:r>
        <w:rPr>
          <w:rFonts w:ascii="Times New Roman"/>
          <w:color w:val="0F0C15"/>
          <w:w w:val="105"/>
          <w:sz w:val="20"/>
        </w:rPr>
        <w:t>or</w:t>
      </w:r>
      <w:r>
        <w:rPr>
          <w:rFonts w:ascii="Times New Roman"/>
          <w:color w:val="262136"/>
          <w:w w:val="105"/>
          <w:sz w:val="20"/>
        </w:rPr>
        <w:t>k</w:t>
      </w:r>
      <w:r>
        <w:rPr>
          <w:rFonts w:ascii="Times New Roman"/>
          <w:color w:val="262136"/>
          <w:spacing w:val="25"/>
          <w:w w:val="105"/>
          <w:sz w:val="20"/>
        </w:rPr>
        <w:t> </w:t>
      </w:r>
      <w:r>
        <w:rPr>
          <w:rFonts w:ascii="Times New Roman"/>
          <w:color w:val="0F0C15"/>
          <w:w w:val="105"/>
          <w:sz w:val="20"/>
        </w:rPr>
        <w:t>and</w:t>
      </w:r>
      <w:r>
        <w:rPr>
          <w:rFonts w:ascii="Times New Roman"/>
          <w:color w:val="0F0C15"/>
          <w:spacing w:val="35"/>
          <w:w w:val="105"/>
          <w:sz w:val="20"/>
        </w:rPr>
        <w:t> </w:t>
      </w:r>
      <w:r>
        <w:rPr>
          <w:rFonts w:ascii="Times New Roman"/>
          <w:color w:val="0F0C15"/>
          <w:w w:val="105"/>
          <w:sz w:val="20"/>
        </w:rPr>
        <w:t>other</w:t>
      </w:r>
      <w:r>
        <w:rPr>
          <w:rFonts w:ascii="Times New Roman"/>
          <w:color w:val="0F0C15"/>
          <w:spacing w:val="29"/>
          <w:w w:val="105"/>
          <w:sz w:val="20"/>
        </w:rPr>
        <w:t> </w:t>
      </w:r>
      <w:r>
        <w:rPr>
          <w:rFonts w:ascii="Times New Roman"/>
          <w:color w:val="0F0C15"/>
          <w:w w:val="105"/>
          <w:sz w:val="20"/>
        </w:rPr>
        <w:t>pub</w:t>
      </w:r>
      <w:r>
        <w:rPr>
          <w:rFonts w:ascii="Times New Roman"/>
          <w:color w:val="262136"/>
          <w:w w:val="105"/>
          <w:sz w:val="20"/>
        </w:rPr>
        <w:t>li</w:t>
      </w:r>
      <w:r>
        <w:rPr>
          <w:rFonts w:ascii="Times New Roman"/>
          <w:color w:val="0F0C15"/>
          <w:w w:val="105"/>
          <w:sz w:val="20"/>
        </w:rPr>
        <w:t>c</w:t>
      </w:r>
      <w:r>
        <w:rPr>
          <w:rFonts w:ascii="Times New Roman"/>
          <w:color w:val="0F0C15"/>
          <w:spacing w:val="27"/>
          <w:w w:val="105"/>
          <w:sz w:val="20"/>
        </w:rPr>
        <w:t> </w:t>
      </w:r>
      <w:r>
        <w:rPr>
          <w:rFonts w:ascii="Times New Roman"/>
          <w:color w:val="0F0C15"/>
          <w:w w:val="105"/>
          <w:sz w:val="20"/>
        </w:rPr>
        <w:t>and</w:t>
      </w:r>
      <w:r>
        <w:rPr>
          <w:rFonts w:ascii="Times New Roman"/>
          <w:color w:val="0F0C15"/>
          <w:spacing w:val="80"/>
          <w:w w:val="105"/>
          <w:sz w:val="20"/>
        </w:rPr>
        <w:t> </w:t>
      </w:r>
      <w:r>
        <w:rPr>
          <w:rFonts w:ascii="Times New Roman"/>
          <w:color w:val="0F0C15"/>
          <w:w w:val="105"/>
          <w:sz w:val="20"/>
        </w:rPr>
        <w:t>pr</w:t>
      </w:r>
      <w:r>
        <w:rPr>
          <w:rFonts w:ascii="Times New Roman"/>
          <w:color w:val="461F21"/>
          <w:w w:val="105"/>
          <w:sz w:val="20"/>
        </w:rPr>
        <w:t>i</w:t>
      </w:r>
      <w:r>
        <w:rPr>
          <w:rFonts w:ascii="Times New Roman"/>
          <w:color w:val="262136"/>
          <w:w w:val="105"/>
          <w:sz w:val="20"/>
        </w:rPr>
        <w:t>v</w:t>
      </w:r>
      <w:r>
        <w:rPr>
          <w:rFonts w:ascii="Times New Roman"/>
          <w:color w:val="0F0C15"/>
          <w:w w:val="105"/>
          <w:sz w:val="20"/>
        </w:rPr>
        <w:t>ate</w:t>
      </w:r>
      <w:r>
        <w:rPr>
          <w:rFonts w:ascii="Times New Roman"/>
          <w:color w:val="0F0C15"/>
          <w:spacing w:val="75"/>
          <w:w w:val="105"/>
          <w:sz w:val="20"/>
        </w:rPr>
        <w:t> </w:t>
      </w:r>
      <w:r>
        <w:rPr>
          <w:rFonts w:ascii="Times New Roman"/>
          <w:color w:val="0F0C15"/>
          <w:w w:val="105"/>
          <w:sz w:val="20"/>
        </w:rPr>
        <w:t>partner</w:t>
      </w:r>
      <w:r>
        <w:rPr>
          <w:rFonts w:ascii="Times New Roman"/>
          <w:color w:val="262136"/>
          <w:w w:val="105"/>
          <w:sz w:val="20"/>
        </w:rPr>
        <w:t>s</w:t>
      </w:r>
      <w:r>
        <w:rPr>
          <w:rFonts w:ascii="Times New Roman"/>
          <w:color w:val="262136"/>
          <w:spacing w:val="40"/>
          <w:w w:val="105"/>
          <w:sz w:val="20"/>
        </w:rPr>
        <w:t> </w:t>
      </w:r>
      <w:r>
        <w:rPr>
          <w:rFonts w:ascii="Times New Roman"/>
          <w:color w:val="0F0C15"/>
          <w:w w:val="105"/>
          <w:sz w:val="20"/>
        </w:rPr>
        <w:t>to</w:t>
      </w:r>
      <w:r>
        <w:rPr>
          <w:rFonts w:ascii="Times New Roman"/>
          <w:color w:val="0F0C15"/>
          <w:spacing w:val="65"/>
          <w:w w:val="105"/>
          <w:sz w:val="20"/>
        </w:rPr>
        <w:t> </w:t>
      </w:r>
      <w:r>
        <w:rPr>
          <w:rFonts w:ascii="Times New Roman"/>
          <w:color w:val="0F0C15"/>
          <w:w w:val="105"/>
          <w:sz w:val="20"/>
        </w:rPr>
        <w:t>addre</w:t>
      </w:r>
      <w:r>
        <w:rPr>
          <w:rFonts w:ascii="Times New Roman"/>
          <w:color w:val="262136"/>
          <w:w w:val="105"/>
          <w:sz w:val="20"/>
        </w:rPr>
        <w:t>s</w:t>
      </w:r>
      <w:r>
        <w:rPr>
          <w:rFonts w:ascii="Times New Roman"/>
          <w:color w:val="0F0C15"/>
          <w:w w:val="105"/>
          <w:sz w:val="20"/>
        </w:rPr>
        <w:t>s the</w:t>
      </w:r>
      <w:r>
        <w:rPr>
          <w:rFonts w:ascii="Times New Roman"/>
          <w:color w:val="262136"/>
          <w:w w:val="105"/>
          <w:sz w:val="20"/>
        </w:rPr>
        <w:t>s</w:t>
      </w:r>
      <w:r>
        <w:rPr>
          <w:rFonts w:ascii="Times New Roman"/>
          <w:color w:val="0F0C15"/>
          <w:w w:val="105"/>
          <w:sz w:val="20"/>
        </w:rPr>
        <w:t>e</w:t>
      </w:r>
      <w:r>
        <w:rPr>
          <w:rFonts w:ascii="Times New Roman"/>
          <w:color w:val="0F0C15"/>
          <w:spacing w:val="40"/>
          <w:w w:val="105"/>
          <w:sz w:val="20"/>
        </w:rPr>
        <w:t> </w:t>
      </w:r>
      <w:r>
        <w:rPr>
          <w:rFonts w:ascii="Times New Roman"/>
          <w:color w:val="461F21"/>
          <w:w w:val="105"/>
          <w:sz w:val="20"/>
        </w:rPr>
        <w:t>i</w:t>
      </w:r>
      <w:r>
        <w:rPr>
          <w:rFonts w:ascii="Times New Roman"/>
          <w:color w:val="262136"/>
          <w:w w:val="105"/>
          <w:sz w:val="20"/>
        </w:rPr>
        <w:t>ssu</w:t>
      </w:r>
      <w:r>
        <w:rPr>
          <w:rFonts w:ascii="Times New Roman"/>
          <w:color w:val="0F0C15"/>
          <w:w w:val="105"/>
          <w:sz w:val="20"/>
        </w:rPr>
        <w:t>es</w:t>
      </w:r>
      <w:r>
        <w:rPr>
          <w:rFonts w:ascii="Times New Roman"/>
          <w:color w:val="262136"/>
          <w:w w:val="105"/>
          <w:sz w:val="20"/>
        </w:rPr>
        <w:t>,</w:t>
      </w:r>
      <w:r>
        <w:rPr>
          <w:rFonts w:ascii="Times New Roman"/>
          <w:color w:val="262136"/>
          <w:spacing w:val="40"/>
          <w:w w:val="105"/>
          <w:sz w:val="20"/>
        </w:rPr>
        <w:t> </w:t>
      </w:r>
      <w:r>
        <w:rPr>
          <w:rFonts w:ascii="Times New Roman"/>
          <w:color w:val="0F0C15"/>
          <w:w w:val="105"/>
          <w:sz w:val="20"/>
        </w:rPr>
        <w:t>part</w:t>
      </w:r>
      <w:r>
        <w:rPr>
          <w:rFonts w:ascii="Times New Roman"/>
          <w:color w:val="262136"/>
          <w:w w:val="105"/>
          <w:sz w:val="20"/>
        </w:rPr>
        <w:t>icul</w:t>
      </w:r>
      <w:r>
        <w:rPr>
          <w:rFonts w:ascii="Times New Roman"/>
          <w:color w:val="0F0C15"/>
          <w:w w:val="105"/>
          <w:sz w:val="20"/>
        </w:rPr>
        <w:t>ar</w:t>
      </w:r>
      <w:r>
        <w:rPr>
          <w:rFonts w:ascii="Times New Roman"/>
          <w:color w:val="262136"/>
          <w:w w:val="105"/>
          <w:sz w:val="20"/>
        </w:rPr>
        <w:t>ly</w:t>
      </w:r>
      <w:r>
        <w:rPr>
          <w:rFonts w:ascii="Times New Roman"/>
          <w:color w:val="262136"/>
          <w:spacing w:val="40"/>
          <w:w w:val="105"/>
          <w:sz w:val="20"/>
        </w:rPr>
        <w:t> </w:t>
      </w:r>
      <w:r>
        <w:rPr>
          <w:rFonts w:ascii="Times New Roman"/>
          <w:color w:val="0F0C15"/>
          <w:w w:val="105"/>
          <w:sz w:val="20"/>
        </w:rPr>
        <w:t>as</w:t>
      </w:r>
      <w:r>
        <w:rPr>
          <w:rFonts w:ascii="Times New Roman"/>
          <w:color w:val="0F0C15"/>
          <w:spacing w:val="40"/>
          <w:w w:val="105"/>
          <w:sz w:val="20"/>
        </w:rPr>
        <w:t> </w:t>
      </w:r>
      <w:r>
        <w:rPr>
          <w:rFonts w:ascii="Times New Roman"/>
          <w:color w:val="0F0C15"/>
          <w:w w:val="105"/>
          <w:sz w:val="20"/>
        </w:rPr>
        <w:t>part</w:t>
      </w:r>
      <w:r>
        <w:rPr>
          <w:rFonts w:ascii="Times New Roman"/>
          <w:color w:val="0F0C15"/>
          <w:spacing w:val="36"/>
          <w:w w:val="105"/>
          <w:sz w:val="20"/>
        </w:rPr>
        <w:t> </w:t>
      </w:r>
      <w:r>
        <w:rPr>
          <w:rFonts w:ascii="Times New Roman"/>
          <w:color w:val="0F0C15"/>
          <w:w w:val="105"/>
          <w:sz w:val="20"/>
        </w:rPr>
        <w:t>of</w:t>
      </w:r>
      <w:r>
        <w:rPr>
          <w:rFonts w:ascii="Times New Roman"/>
          <w:color w:val="0F0C15"/>
          <w:spacing w:val="40"/>
          <w:w w:val="105"/>
          <w:sz w:val="20"/>
        </w:rPr>
        <w:t> </w:t>
      </w:r>
      <w:r>
        <w:rPr>
          <w:rFonts w:ascii="Times New Roman"/>
          <w:color w:val="0F0C15"/>
          <w:w w:val="105"/>
          <w:sz w:val="20"/>
        </w:rPr>
        <w:t>a</w:t>
      </w:r>
      <w:r>
        <w:rPr>
          <w:rFonts w:ascii="Times New Roman"/>
          <w:color w:val="0F0C15"/>
          <w:spacing w:val="40"/>
          <w:w w:val="105"/>
          <w:sz w:val="20"/>
        </w:rPr>
        <w:t> </w:t>
      </w:r>
      <w:r>
        <w:rPr>
          <w:rFonts w:ascii="Times New Roman"/>
          <w:color w:val="0F0C15"/>
          <w:w w:val="105"/>
          <w:sz w:val="20"/>
        </w:rPr>
        <w:t>broad</w:t>
      </w:r>
      <w:r>
        <w:rPr>
          <w:rFonts w:ascii="Times New Roman"/>
          <w:color w:val="262136"/>
          <w:w w:val="105"/>
          <w:sz w:val="20"/>
        </w:rPr>
        <w:t>,</w:t>
      </w:r>
      <w:r>
        <w:rPr>
          <w:rFonts w:ascii="Times New Roman"/>
          <w:color w:val="262136"/>
          <w:spacing w:val="40"/>
          <w:w w:val="105"/>
          <w:sz w:val="20"/>
        </w:rPr>
        <w:t> </w:t>
      </w:r>
      <w:r>
        <w:rPr>
          <w:rFonts w:ascii="Times New Roman"/>
          <w:color w:val="262136"/>
          <w:w w:val="105"/>
          <w:sz w:val="20"/>
        </w:rPr>
        <w:t>s</w:t>
      </w:r>
      <w:r>
        <w:rPr>
          <w:rFonts w:ascii="Times New Roman"/>
          <w:color w:val="0F0C15"/>
          <w:w w:val="105"/>
          <w:sz w:val="20"/>
        </w:rPr>
        <w:t>trong</w:t>
      </w:r>
      <w:r>
        <w:rPr>
          <w:rFonts w:ascii="Times New Roman"/>
          <w:color w:val="0F0C15"/>
          <w:spacing w:val="40"/>
          <w:w w:val="105"/>
          <w:sz w:val="20"/>
        </w:rPr>
        <w:t> </w:t>
      </w:r>
      <w:r>
        <w:rPr>
          <w:rFonts w:ascii="Times New Roman"/>
          <w:color w:val="0F0C15"/>
          <w:w w:val="105"/>
          <w:sz w:val="20"/>
        </w:rPr>
        <w:t>co</w:t>
      </w:r>
      <w:r>
        <w:rPr>
          <w:rFonts w:ascii="Times New Roman"/>
          <w:color w:val="461F21"/>
          <w:w w:val="105"/>
          <w:sz w:val="20"/>
        </w:rPr>
        <w:t>ll</w:t>
      </w:r>
      <w:r>
        <w:rPr>
          <w:rFonts w:ascii="Times New Roman"/>
          <w:color w:val="0F0C15"/>
          <w:w w:val="105"/>
          <w:sz w:val="20"/>
        </w:rPr>
        <w:t>aborat</w:t>
      </w:r>
      <w:r>
        <w:rPr>
          <w:rFonts w:ascii="Times New Roman"/>
          <w:color w:val="461F21"/>
          <w:w w:val="105"/>
          <w:sz w:val="20"/>
        </w:rPr>
        <w:t>i</w:t>
      </w:r>
      <w:r>
        <w:rPr>
          <w:rFonts w:ascii="Times New Roman"/>
          <w:color w:val="262136"/>
          <w:w w:val="105"/>
          <w:sz w:val="20"/>
        </w:rPr>
        <w:t>v</w:t>
      </w:r>
      <w:r>
        <w:rPr>
          <w:rFonts w:ascii="Times New Roman"/>
          <w:color w:val="0F0C15"/>
          <w:w w:val="105"/>
          <w:sz w:val="20"/>
        </w:rPr>
        <w:t>e</w:t>
      </w:r>
      <w:r>
        <w:rPr>
          <w:rFonts w:ascii="Times New Roman"/>
          <w:color w:val="563428"/>
          <w:w w:val="105"/>
          <w:sz w:val="20"/>
        </w:rPr>
        <w:t>.</w:t>
      </w:r>
    </w:p>
    <w:p>
      <w:pPr>
        <w:pStyle w:val="BodyText"/>
        <w:rPr>
          <w:rFonts w:ascii="Times New Roman"/>
          <w:sz w:val="18"/>
        </w:rPr>
      </w:pPr>
    </w:p>
    <w:p>
      <w:pPr>
        <w:spacing w:before="0"/>
        <w:ind w:left="322" w:right="0" w:firstLine="0"/>
        <w:jc w:val="left"/>
        <w:rPr>
          <w:rFonts w:ascii="Arial"/>
          <w:sz w:val="27"/>
        </w:rPr>
      </w:pPr>
      <w:r>
        <w:rPr>
          <w:rFonts w:ascii="Arial"/>
          <w:color w:val="4480BF"/>
          <w:w w:val="105"/>
          <w:sz w:val="27"/>
        </w:rPr>
        <w:t>Summary</w:t>
      </w:r>
      <w:r>
        <w:rPr>
          <w:rFonts w:ascii="Arial"/>
          <w:color w:val="4480BF"/>
          <w:spacing w:val="53"/>
          <w:w w:val="150"/>
          <w:sz w:val="27"/>
        </w:rPr>
        <w:t> </w:t>
      </w:r>
      <w:r>
        <w:rPr>
          <w:rFonts w:ascii="Arial"/>
          <w:color w:val="4480BF"/>
          <w:w w:val="105"/>
          <w:sz w:val="27"/>
        </w:rPr>
        <w:t>Implementation</w:t>
      </w:r>
      <w:r>
        <w:rPr>
          <w:rFonts w:ascii="Arial"/>
          <w:color w:val="4480BF"/>
          <w:spacing w:val="12"/>
          <w:w w:val="105"/>
          <w:sz w:val="27"/>
        </w:rPr>
        <w:t> </w:t>
      </w:r>
      <w:r>
        <w:rPr>
          <w:rFonts w:ascii="Arial"/>
          <w:color w:val="4480BF"/>
          <w:spacing w:val="-2"/>
          <w:w w:val="105"/>
          <w:sz w:val="27"/>
        </w:rPr>
        <w:t>Strategy</w:t>
      </w:r>
    </w:p>
    <w:p>
      <w:pPr>
        <w:spacing w:line="292" w:lineRule="auto" w:before="77"/>
        <w:ind w:left="335" w:right="0" w:hanging="17"/>
        <w:jc w:val="left"/>
        <w:rPr>
          <w:rFonts w:ascii="Times New Roman"/>
          <w:sz w:val="20"/>
        </w:rPr>
      </w:pPr>
      <w:r>
        <w:rPr>
          <w:rFonts w:ascii="Times New Roman"/>
          <w:color w:val="0F0C15"/>
          <w:w w:val="110"/>
          <w:sz w:val="20"/>
        </w:rPr>
        <w:t>The</w:t>
      </w:r>
      <w:r>
        <w:rPr>
          <w:rFonts w:ascii="Times New Roman"/>
          <w:color w:val="0F0C15"/>
          <w:spacing w:val="-13"/>
          <w:w w:val="110"/>
          <w:sz w:val="20"/>
        </w:rPr>
        <w:t> </w:t>
      </w:r>
      <w:r>
        <w:rPr>
          <w:rFonts w:ascii="Times New Roman"/>
          <w:color w:val="0F0C15"/>
          <w:w w:val="110"/>
          <w:sz w:val="20"/>
        </w:rPr>
        <w:t>fo</w:t>
      </w:r>
      <w:r>
        <w:rPr>
          <w:rFonts w:ascii="Times New Roman"/>
          <w:color w:val="461F21"/>
          <w:w w:val="110"/>
          <w:sz w:val="20"/>
        </w:rPr>
        <w:t>ll</w:t>
      </w:r>
      <w:r>
        <w:rPr>
          <w:rFonts w:ascii="Times New Roman"/>
          <w:color w:val="0F0C15"/>
          <w:w w:val="110"/>
          <w:sz w:val="20"/>
        </w:rPr>
        <w:t>o</w:t>
      </w:r>
      <w:r>
        <w:rPr>
          <w:rFonts w:ascii="Times New Roman"/>
          <w:color w:val="262136"/>
          <w:w w:val="110"/>
          <w:sz w:val="20"/>
        </w:rPr>
        <w:t>w</w:t>
      </w:r>
      <w:r>
        <w:rPr>
          <w:rFonts w:ascii="Times New Roman"/>
          <w:color w:val="461F21"/>
          <w:w w:val="110"/>
          <w:sz w:val="20"/>
        </w:rPr>
        <w:t>i</w:t>
      </w:r>
      <w:r>
        <w:rPr>
          <w:rFonts w:ascii="Times New Roman"/>
          <w:color w:val="0F0C15"/>
          <w:w w:val="110"/>
          <w:sz w:val="20"/>
        </w:rPr>
        <w:t>ng</w:t>
      </w:r>
      <w:r>
        <w:rPr>
          <w:rFonts w:ascii="Times New Roman"/>
          <w:color w:val="0F0C15"/>
          <w:spacing w:val="-11"/>
          <w:w w:val="110"/>
          <w:sz w:val="20"/>
        </w:rPr>
        <w:t> </w:t>
      </w:r>
      <w:r>
        <w:rPr>
          <w:rFonts w:ascii="Times New Roman"/>
          <w:color w:val="0F0C15"/>
          <w:w w:val="110"/>
          <w:sz w:val="20"/>
        </w:rPr>
        <w:t>o</w:t>
      </w:r>
      <w:r>
        <w:rPr>
          <w:rFonts w:ascii="Times New Roman"/>
          <w:color w:val="262136"/>
          <w:w w:val="110"/>
          <w:sz w:val="20"/>
        </w:rPr>
        <w:t>u</w:t>
      </w:r>
      <w:r>
        <w:rPr>
          <w:rFonts w:ascii="Times New Roman"/>
          <w:color w:val="0F0C15"/>
          <w:w w:val="110"/>
          <w:sz w:val="20"/>
        </w:rPr>
        <w:t>t</w:t>
      </w:r>
      <w:r>
        <w:rPr>
          <w:rFonts w:ascii="Times New Roman"/>
          <w:color w:val="461F21"/>
          <w:w w:val="110"/>
          <w:sz w:val="20"/>
        </w:rPr>
        <w:t>li</w:t>
      </w:r>
      <w:r>
        <w:rPr>
          <w:rFonts w:ascii="Times New Roman"/>
          <w:color w:val="0F0C15"/>
          <w:w w:val="110"/>
          <w:sz w:val="20"/>
        </w:rPr>
        <w:t>nes B</w:t>
      </w:r>
      <w:r>
        <w:rPr>
          <w:rFonts w:ascii="Times New Roman"/>
          <w:color w:val="563428"/>
          <w:w w:val="110"/>
          <w:sz w:val="20"/>
        </w:rPr>
        <w:t>I</w:t>
      </w:r>
      <w:r>
        <w:rPr>
          <w:rFonts w:ascii="Times New Roman"/>
          <w:color w:val="0F0C15"/>
          <w:w w:val="110"/>
          <w:sz w:val="20"/>
        </w:rPr>
        <w:t>D</w:t>
      </w:r>
      <w:r>
        <w:rPr>
          <w:rFonts w:ascii="Times New Roman"/>
          <w:color w:val="262136"/>
          <w:w w:val="110"/>
          <w:sz w:val="20"/>
        </w:rPr>
        <w:t>-</w:t>
      </w:r>
      <w:r>
        <w:rPr>
          <w:rFonts w:ascii="Times New Roman"/>
          <w:color w:val="0F0C15"/>
          <w:w w:val="110"/>
          <w:sz w:val="20"/>
        </w:rPr>
        <w:t>M</w:t>
      </w:r>
      <w:r>
        <w:rPr>
          <w:rFonts w:ascii="Times New Roman"/>
          <w:color w:val="1C3456"/>
          <w:w w:val="110"/>
          <w:sz w:val="20"/>
        </w:rPr>
        <w:t>i</w:t>
      </w:r>
      <w:r>
        <w:rPr>
          <w:rFonts w:ascii="Times New Roman"/>
          <w:color w:val="262136"/>
          <w:w w:val="110"/>
          <w:sz w:val="20"/>
        </w:rPr>
        <w:t>l</w:t>
      </w:r>
      <w:r>
        <w:rPr>
          <w:rFonts w:ascii="Times New Roman"/>
          <w:color w:val="0F0C15"/>
          <w:w w:val="110"/>
          <w:sz w:val="20"/>
        </w:rPr>
        <w:t>ton</w:t>
      </w:r>
      <w:r>
        <w:rPr>
          <w:rFonts w:ascii="Times New Roman"/>
          <w:color w:val="262136"/>
          <w:w w:val="110"/>
          <w:sz w:val="20"/>
        </w:rPr>
        <w:t>'s </w:t>
      </w:r>
      <w:r>
        <w:rPr>
          <w:rFonts w:ascii="Times New Roman"/>
          <w:color w:val="0F0C15"/>
          <w:w w:val="110"/>
          <w:sz w:val="20"/>
        </w:rPr>
        <w:t>goa</w:t>
      </w:r>
      <w:r>
        <w:rPr>
          <w:rFonts w:ascii="Times New Roman"/>
          <w:color w:val="262136"/>
          <w:w w:val="110"/>
          <w:sz w:val="20"/>
        </w:rPr>
        <w:t>ls </w:t>
      </w:r>
      <w:r>
        <w:rPr>
          <w:rFonts w:ascii="Times New Roman"/>
          <w:color w:val="0F0C15"/>
          <w:w w:val="110"/>
          <w:sz w:val="20"/>
        </w:rPr>
        <w:t>for addres</w:t>
      </w:r>
      <w:r>
        <w:rPr>
          <w:rFonts w:ascii="Times New Roman"/>
          <w:color w:val="262136"/>
          <w:w w:val="110"/>
          <w:sz w:val="20"/>
        </w:rPr>
        <w:t>si</w:t>
      </w:r>
      <w:r>
        <w:rPr>
          <w:rFonts w:ascii="Times New Roman"/>
          <w:color w:val="0F0C15"/>
          <w:w w:val="110"/>
          <w:sz w:val="20"/>
        </w:rPr>
        <w:t>ng</w:t>
      </w:r>
      <w:r>
        <w:rPr>
          <w:rFonts w:ascii="Times New Roman"/>
          <w:color w:val="0F0C15"/>
          <w:spacing w:val="-5"/>
          <w:w w:val="110"/>
          <w:sz w:val="20"/>
        </w:rPr>
        <w:t> </w:t>
      </w:r>
      <w:r>
        <w:rPr>
          <w:rFonts w:ascii="Times New Roman"/>
          <w:color w:val="0F0C15"/>
          <w:w w:val="110"/>
          <w:sz w:val="20"/>
        </w:rPr>
        <w:t>the</w:t>
      </w:r>
      <w:r>
        <w:rPr>
          <w:rFonts w:ascii="Times New Roman"/>
          <w:color w:val="0F0C15"/>
          <w:spacing w:val="23"/>
          <w:w w:val="110"/>
          <w:sz w:val="20"/>
        </w:rPr>
        <w:t> </w:t>
      </w:r>
      <w:r>
        <w:rPr>
          <w:rFonts w:ascii="Times New Roman"/>
          <w:color w:val="0F0C15"/>
          <w:w w:val="110"/>
          <w:sz w:val="20"/>
        </w:rPr>
        <w:t>pr</w:t>
      </w:r>
      <w:r>
        <w:rPr>
          <w:rFonts w:ascii="Times New Roman"/>
          <w:color w:val="1C3456"/>
          <w:w w:val="110"/>
          <w:sz w:val="20"/>
        </w:rPr>
        <w:t>i</w:t>
      </w:r>
      <w:r>
        <w:rPr>
          <w:rFonts w:ascii="Times New Roman"/>
          <w:color w:val="0F0C15"/>
          <w:w w:val="110"/>
          <w:sz w:val="20"/>
        </w:rPr>
        <w:t>or</w:t>
      </w:r>
      <w:r>
        <w:rPr>
          <w:rFonts w:ascii="Times New Roman"/>
          <w:color w:val="262136"/>
          <w:w w:val="110"/>
          <w:sz w:val="20"/>
        </w:rPr>
        <w:t>i</w:t>
      </w:r>
      <w:r>
        <w:rPr>
          <w:rFonts w:ascii="Times New Roman"/>
          <w:color w:val="0F0C15"/>
          <w:w w:val="110"/>
          <w:sz w:val="20"/>
        </w:rPr>
        <w:t>t</w:t>
      </w:r>
      <w:r>
        <w:rPr>
          <w:rFonts w:ascii="Times New Roman"/>
          <w:color w:val="262136"/>
          <w:w w:val="110"/>
          <w:sz w:val="20"/>
        </w:rPr>
        <w:t>y</w:t>
      </w:r>
      <w:r>
        <w:rPr>
          <w:rFonts w:ascii="Times New Roman"/>
          <w:color w:val="262136"/>
          <w:spacing w:val="-3"/>
          <w:w w:val="110"/>
          <w:sz w:val="20"/>
        </w:rPr>
        <w:t> </w:t>
      </w:r>
      <w:r>
        <w:rPr>
          <w:rFonts w:ascii="Times New Roman"/>
          <w:color w:val="0F0C15"/>
          <w:w w:val="110"/>
          <w:sz w:val="20"/>
        </w:rPr>
        <w:t>popu</w:t>
      </w:r>
      <w:r>
        <w:rPr>
          <w:rFonts w:ascii="Times New Roman"/>
          <w:color w:val="461F21"/>
          <w:w w:val="110"/>
          <w:sz w:val="20"/>
        </w:rPr>
        <w:t>l</w:t>
      </w:r>
      <w:r>
        <w:rPr>
          <w:rFonts w:ascii="Times New Roman"/>
          <w:color w:val="0F0C15"/>
          <w:w w:val="110"/>
          <w:sz w:val="20"/>
        </w:rPr>
        <w:t>at</w:t>
      </w:r>
      <w:r>
        <w:rPr>
          <w:rFonts w:ascii="Times New Roman"/>
          <w:color w:val="461F21"/>
          <w:w w:val="110"/>
          <w:sz w:val="20"/>
        </w:rPr>
        <w:t>i</w:t>
      </w:r>
      <w:r>
        <w:rPr>
          <w:rFonts w:ascii="Times New Roman"/>
          <w:color w:val="0F0C15"/>
          <w:w w:val="110"/>
          <w:sz w:val="20"/>
        </w:rPr>
        <w:t>on</w:t>
      </w:r>
      <w:r>
        <w:rPr>
          <w:rFonts w:ascii="Times New Roman"/>
          <w:color w:val="262136"/>
          <w:w w:val="110"/>
          <w:sz w:val="20"/>
        </w:rPr>
        <w:t>s</w:t>
      </w:r>
      <w:r>
        <w:rPr>
          <w:rFonts w:ascii="Times New Roman"/>
          <w:color w:val="262136"/>
          <w:spacing w:val="-9"/>
          <w:w w:val="110"/>
          <w:sz w:val="20"/>
        </w:rPr>
        <w:t> </w:t>
      </w:r>
      <w:r>
        <w:rPr>
          <w:rFonts w:ascii="Times New Roman"/>
          <w:color w:val="0F0C15"/>
          <w:w w:val="110"/>
          <w:sz w:val="20"/>
        </w:rPr>
        <w:t>and</w:t>
      </w:r>
      <w:r>
        <w:rPr>
          <w:rFonts w:ascii="Times New Roman"/>
          <w:color w:val="0F0C15"/>
          <w:spacing w:val="-2"/>
          <w:w w:val="110"/>
          <w:sz w:val="20"/>
        </w:rPr>
        <w:t> </w:t>
      </w:r>
      <w:r>
        <w:rPr>
          <w:rFonts w:ascii="Times New Roman"/>
          <w:color w:val="262136"/>
          <w:w w:val="110"/>
          <w:sz w:val="20"/>
        </w:rPr>
        <w:t>c</w:t>
      </w:r>
      <w:r>
        <w:rPr>
          <w:rFonts w:ascii="Times New Roman"/>
          <w:color w:val="0F0C15"/>
          <w:w w:val="110"/>
          <w:sz w:val="20"/>
        </w:rPr>
        <w:t>ommun</w:t>
      </w:r>
      <w:r>
        <w:rPr>
          <w:rFonts w:ascii="Times New Roman"/>
          <w:color w:val="262136"/>
          <w:w w:val="110"/>
          <w:sz w:val="20"/>
        </w:rPr>
        <w:t>i</w:t>
      </w:r>
      <w:r>
        <w:rPr>
          <w:rFonts w:ascii="Times New Roman"/>
          <w:color w:val="0F0C15"/>
          <w:w w:val="110"/>
          <w:sz w:val="20"/>
        </w:rPr>
        <w:t>t</w:t>
      </w:r>
      <w:r>
        <w:rPr>
          <w:rFonts w:ascii="Times New Roman"/>
          <w:color w:val="262136"/>
          <w:w w:val="110"/>
          <w:sz w:val="20"/>
        </w:rPr>
        <w:t>y</w:t>
      </w:r>
      <w:r>
        <w:rPr>
          <w:rFonts w:ascii="Times New Roman"/>
          <w:color w:val="262136"/>
          <w:spacing w:val="-5"/>
          <w:w w:val="110"/>
          <w:sz w:val="20"/>
        </w:rPr>
        <w:t> </w:t>
      </w:r>
      <w:r>
        <w:rPr>
          <w:rFonts w:ascii="Times New Roman"/>
          <w:color w:val="0F0C15"/>
          <w:w w:val="110"/>
          <w:sz w:val="20"/>
        </w:rPr>
        <w:t>hea</w:t>
      </w:r>
      <w:r>
        <w:rPr>
          <w:rFonts w:ascii="Times New Roman"/>
          <w:color w:val="461F21"/>
          <w:w w:val="110"/>
          <w:sz w:val="20"/>
        </w:rPr>
        <w:t>l</w:t>
      </w:r>
      <w:r>
        <w:rPr>
          <w:rFonts w:ascii="Times New Roman"/>
          <w:color w:val="0F0C15"/>
          <w:w w:val="110"/>
          <w:sz w:val="20"/>
        </w:rPr>
        <w:t>th pr</w:t>
      </w:r>
      <w:r>
        <w:rPr>
          <w:rFonts w:ascii="Times New Roman"/>
          <w:color w:val="1C3456"/>
          <w:w w:val="110"/>
          <w:sz w:val="20"/>
        </w:rPr>
        <w:t>i</w:t>
      </w:r>
      <w:r>
        <w:rPr>
          <w:rFonts w:ascii="Times New Roman"/>
          <w:color w:val="0F0C15"/>
          <w:w w:val="110"/>
          <w:sz w:val="20"/>
        </w:rPr>
        <w:t>or</w:t>
      </w:r>
      <w:r>
        <w:rPr>
          <w:rFonts w:ascii="Times New Roman"/>
          <w:color w:val="262136"/>
          <w:w w:val="110"/>
          <w:sz w:val="20"/>
        </w:rPr>
        <w:t>i</w:t>
      </w:r>
      <w:r>
        <w:rPr>
          <w:rFonts w:ascii="Times New Roman"/>
          <w:color w:val="0F0C15"/>
          <w:w w:val="110"/>
          <w:sz w:val="20"/>
        </w:rPr>
        <w:t>t</w:t>
      </w:r>
      <w:r>
        <w:rPr>
          <w:rFonts w:ascii="Times New Roman"/>
          <w:color w:val="1C3456"/>
          <w:w w:val="110"/>
          <w:sz w:val="20"/>
        </w:rPr>
        <w:t>i</w:t>
      </w:r>
      <w:r>
        <w:rPr>
          <w:rFonts w:ascii="Times New Roman"/>
          <w:color w:val="0F0C15"/>
          <w:w w:val="110"/>
          <w:sz w:val="20"/>
        </w:rPr>
        <w:t>e</w:t>
      </w:r>
      <w:r>
        <w:rPr>
          <w:rFonts w:ascii="Times New Roman"/>
          <w:color w:val="262136"/>
          <w:w w:val="110"/>
          <w:sz w:val="20"/>
        </w:rPr>
        <w:t>s </w:t>
      </w:r>
      <w:r>
        <w:rPr>
          <w:rFonts w:ascii="Times New Roman"/>
          <w:color w:val="461F21"/>
          <w:w w:val="110"/>
          <w:sz w:val="20"/>
        </w:rPr>
        <w:t>i</w:t>
      </w:r>
      <w:r>
        <w:rPr>
          <w:rFonts w:ascii="Times New Roman"/>
          <w:color w:val="0F0C15"/>
          <w:w w:val="110"/>
          <w:sz w:val="20"/>
        </w:rPr>
        <w:t>dent</w:t>
      </w:r>
      <w:r>
        <w:rPr>
          <w:rFonts w:ascii="Times New Roman"/>
          <w:color w:val="1C3456"/>
          <w:w w:val="110"/>
          <w:sz w:val="20"/>
        </w:rPr>
        <w:t>i</w:t>
      </w:r>
      <w:r>
        <w:rPr>
          <w:rFonts w:ascii="Times New Roman"/>
          <w:color w:val="0F0C15"/>
          <w:w w:val="110"/>
          <w:sz w:val="20"/>
        </w:rPr>
        <w:t>fied abo</w:t>
      </w:r>
      <w:r>
        <w:rPr>
          <w:rFonts w:ascii="Times New Roman"/>
          <w:color w:val="262136"/>
          <w:w w:val="110"/>
          <w:sz w:val="20"/>
        </w:rPr>
        <w:t>v</w:t>
      </w:r>
      <w:r>
        <w:rPr>
          <w:rFonts w:ascii="Times New Roman"/>
          <w:color w:val="0F0C15"/>
          <w:w w:val="110"/>
          <w:sz w:val="20"/>
        </w:rPr>
        <w:t>e</w:t>
      </w:r>
      <w:r>
        <w:rPr>
          <w:rFonts w:ascii="Times New Roman"/>
          <w:color w:val="563428"/>
          <w:w w:val="110"/>
          <w:sz w:val="20"/>
        </w:rPr>
        <w:t>.</w:t>
      </w:r>
    </w:p>
    <w:p>
      <w:pPr>
        <w:pStyle w:val="BodyText"/>
        <w:spacing w:before="7"/>
        <w:rPr>
          <w:rFonts w:ascii="Times New Roman"/>
          <w:sz w:val="13"/>
        </w:rPr>
      </w:pPr>
    </w:p>
    <w:p>
      <w:pPr>
        <w:spacing w:before="94"/>
        <w:ind w:left="428" w:right="0" w:firstLine="0"/>
        <w:jc w:val="left"/>
        <w:rPr>
          <w:rFonts w:ascii="Arial"/>
          <w:sz w:val="21"/>
        </w:rPr>
      </w:pPr>
      <w:r>
        <w:rPr>
          <w:rFonts w:ascii="Arial"/>
          <w:color w:val="F9F9FB"/>
          <w:spacing w:val="-2"/>
          <w:w w:val="110"/>
          <w:sz w:val="21"/>
          <w:shd w:fill="4472C3" w:color="auto" w:val="clear"/>
        </w:rPr>
        <w:t>Priority</w:t>
      </w:r>
      <w:r>
        <w:rPr>
          <w:rFonts w:ascii="Arial"/>
          <w:color w:val="F9F9FB"/>
          <w:spacing w:val="-7"/>
          <w:w w:val="110"/>
          <w:sz w:val="21"/>
          <w:shd w:fill="4472C3" w:color="auto" w:val="clear"/>
        </w:rPr>
        <w:t> </w:t>
      </w:r>
      <w:r>
        <w:rPr>
          <w:rFonts w:ascii="Arial"/>
          <w:color w:val="F9F9FB"/>
          <w:spacing w:val="-2"/>
          <w:w w:val="110"/>
          <w:sz w:val="21"/>
          <w:shd w:fill="4472C3" w:color="auto" w:val="clear"/>
        </w:rPr>
        <w:t>Area</w:t>
      </w:r>
      <w:r>
        <w:rPr>
          <w:rFonts w:ascii="Arial"/>
          <w:color w:val="F9F9FB"/>
          <w:spacing w:val="-8"/>
          <w:w w:val="110"/>
          <w:sz w:val="21"/>
          <w:shd w:fill="4472C3" w:color="auto" w:val="clear"/>
        </w:rPr>
        <w:t> </w:t>
      </w:r>
      <w:r>
        <w:rPr>
          <w:rFonts w:ascii="Arial"/>
          <w:color w:val="F9F9FB"/>
          <w:spacing w:val="-2"/>
          <w:w w:val="110"/>
          <w:sz w:val="21"/>
          <w:shd w:fill="4472C3" w:color="auto" w:val="clear"/>
        </w:rPr>
        <w:t>1:</w:t>
      </w:r>
      <w:r>
        <w:rPr>
          <w:rFonts w:ascii="Arial"/>
          <w:color w:val="F9F9FB"/>
          <w:spacing w:val="9"/>
          <w:w w:val="110"/>
          <w:sz w:val="21"/>
          <w:shd w:fill="4472C3" w:color="auto" w:val="clear"/>
        </w:rPr>
        <w:t> </w:t>
      </w:r>
      <w:r>
        <w:rPr>
          <w:rFonts w:ascii="Arial"/>
          <w:color w:val="F9F9FB"/>
          <w:spacing w:val="-2"/>
          <w:w w:val="110"/>
          <w:sz w:val="21"/>
          <w:shd w:fill="4472C3" w:color="auto" w:val="clear"/>
        </w:rPr>
        <w:t>Mental</w:t>
      </w:r>
      <w:r>
        <w:rPr>
          <w:rFonts w:ascii="Arial"/>
          <w:color w:val="F9F9FB"/>
          <w:spacing w:val="-15"/>
          <w:w w:val="110"/>
          <w:sz w:val="21"/>
          <w:shd w:fill="4472C3" w:color="auto" w:val="clear"/>
        </w:rPr>
        <w:t> </w:t>
      </w:r>
      <w:r>
        <w:rPr>
          <w:rFonts w:ascii="Arial"/>
          <w:color w:val="F9F9FB"/>
          <w:spacing w:val="-2"/>
          <w:w w:val="110"/>
          <w:sz w:val="21"/>
          <w:shd w:fill="4472C3" w:color="auto" w:val="clear"/>
        </w:rPr>
        <w:t>Health</w:t>
      </w:r>
      <w:r>
        <w:rPr>
          <w:rFonts w:ascii="Arial"/>
          <w:color w:val="F9F9FB"/>
          <w:spacing w:val="-7"/>
          <w:w w:val="110"/>
          <w:sz w:val="21"/>
          <w:shd w:fill="4472C3" w:color="auto" w:val="clear"/>
        </w:rPr>
        <w:t> </w:t>
      </w:r>
      <w:r>
        <w:rPr>
          <w:rFonts w:ascii="Arial"/>
          <w:color w:val="F9F9FB"/>
          <w:spacing w:val="-2"/>
          <w:w w:val="110"/>
          <w:sz w:val="21"/>
          <w:shd w:fill="4472C3" w:color="auto" w:val="clear"/>
        </w:rPr>
        <w:t>and</w:t>
      </w:r>
      <w:r>
        <w:rPr>
          <w:rFonts w:ascii="Arial"/>
          <w:color w:val="F9F9FB"/>
          <w:spacing w:val="-16"/>
          <w:w w:val="110"/>
          <w:sz w:val="21"/>
          <w:shd w:fill="4472C3" w:color="auto" w:val="clear"/>
        </w:rPr>
        <w:t> </w:t>
      </w:r>
      <w:r>
        <w:rPr>
          <w:rFonts w:ascii="Arial"/>
          <w:color w:val="F9F9FB"/>
          <w:spacing w:val="-2"/>
          <w:w w:val="110"/>
          <w:sz w:val="21"/>
          <w:shd w:fill="4472C3" w:color="auto" w:val="clear"/>
        </w:rPr>
        <w:t>Substance</w:t>
      </w:r>
      <w:r>
        <w:rPr>
          <w:rFonts w:ascii="Arial"/>
          <w:color w:val="F9F9FB"/>
          <w:spacing w:val="-4"/>
          <w:w w:val="110"/>
          <w:sz w:val="21"/>
          <w:shd w:fill="4472C3" w:color="auto" w:val="clear"/>
        </w:rPr>
        <w:t> </w:t>
      </w:r>
      <w:r>
        <w:rPr>
          <w:rFonts w:ascii="Arial"/>
          <w:color w:val="F9F9FB"/>
          <w:spacing w:val="-5"/>
          <w:w w:val="110"/>
          <w:sz w:val="21"/>
          <w:shd w:fill="4472C3" w:color="auto" w:val="clear"/>
        </w:rPr>
        <w:t>Use</w:t>
      </w:r>
    </w:p>
    <w:p>
      <w:pPr>
        <w:spacing w:before="120"/>
        <w:ind w:left="428" w:right="0" w:firstLine="0"/>
        <w:jc w:val="left"/>
        <w:rPr>
          <w:rFonts w:ascii="Times New Roman"/>
          <w:sz w:val="20"/>
        </w:rPr>
      </w:pPr>
      <w:r>
        <w:rPr/>
        <w:pict>
          <v:line style="position:absolute;mso-position-horizontal-relative:page;mso-position-vertical-relative:paragraph;z-index:15739904" from="71.733665pt,50.424264pt" to="71.733665pt,5.31064pt" stroked="true" strokeweight="1.003268pt" strokecolor="#000000">
            <v:stroke dashstyle="solid"/>
            <w10:wrap type="none"/>
          </v:line>
        </w:pict>
      </w:r>
      <w:r>
        <w:rPr/>
        <w:pict>
          <v:line style="position:absolute;mso-position-horizontal-relative:page;mso-position-vertical-relative:paragraph;z-index:15740928" from="536.748352pt,53.431839pt" to="536.748352pt,5.31064pt" stroked="true" strokeweight="2.006536pt" strokecolor="#000000">
            <v:stroke dashstyle="solid"/>
            <w10:wrap type="none"/>
          </v:line>
        </w:pict>
      </w:r>
      <w:r>
        <w:rPr>
          <w:rFonts w:ascii="Times New Roman"/>
          <w:color w:val="0F0C15"/>
          <w:w w:val="110"/>
          <w:sz w:val="20"/>
        </w:rPr>
        <w:t>Goal</w:t>
      </w:r>
      <w:r>
        <w:rPr>
          <w:rFonts w:ascii="Times New Roman"/>
          <w:color w:val="0F0C15"/>
          <w:spacing w:val="-9"/>
          <w:w w:val="110"/>
          <w:sz w:val="20"/>
        </w:rPr>
        <w:t> </w:t>
      </w:r>
      <w:r>
        <w:rPr>
          <w:rFonts w:ascii="Times New Roman"/>
          <w:color w:val="0F0C15"/>
          <w:w w:val="110"/>
          <w:sz w:val="20"/>
        </w:rPr>
        <w:t>1:</w:t>
      </w:r>
      <w:r>
        <w:rPr>
          <w:rFonts w:ascii="Times New Roman"/>
          <w:color w:val="0F0C15"/>
          <w:spacing w:val="16"/>
          <w:w w:val="110"/>
          <w:sz w:val="20"/>
        </w:rPr>
        <w:t> </w:t>
      </w:r>
      <w:r>
        <w:rPr>
          <w:rFonts w:ascii="Times New Roman"/>
          <w:color w:val="0F0C15"/>
          <w:w w:val="110"/>
          <w:sz w:val="20"/>
        </w:rPr>
        <w:t>Address</w:t>
      </w:r>
      <w:r>
        <w:rPr>
          <w:rFonts w:ascii="Times New Roman"/>
          <w:color w:val="0F0C15"/>
          <w:spacing w:val="-15"/>
          <w:w w:val="110"/>
          <w:sz w:val="20"/>
        </w:rPr>
        <w:t> </w:t>
      </w:r>
      <w:r>
        <w:rPr>
          <w:rFonts w:ascii="Times New Roman"/>
          <w:color w:val="0F0C15"/>
          <w:w w:val="110"/>
          <w:sz w:val="20"/>
        </w:rPr>
        <w:t>Stigma</w:t>
      </w:r>
      <w:r>
        <w:rPr>
          <w:rFonts w:ascii="Times New Roman"/>
          <w:color w:val="0F0C15"/>
          <w:spacing w:val="-2"/>
          <w:w w:val="110"/>
          <w:sz w:val="20"/>
        </w:rPr>
        <w:t> </w:t>
      </w:r>
      <w:r>
        <w:rPr>
          <w:rFonts w:ascii="Times New Roman"/>
          <w:color w:val="0F0C15"/>
          <w:w w:val="110"/>
          <w:sz w:val="20"/>
        </w:rPr>
        <w:t>Associated</w:t>
      </w:r>
      <w:r>
        <w:rPr>
          <w:rFonts w:ascii="Times New Roman"/>
          <w:color w:val="0F0C15"/>
          <w:spacing w:val="21"/>
          <w:w w:val="110"/>
          <w:sz w:val="20"/>
        </w:rPr>
        <w:t> </w:t>
      </w:r>
      <w:r>
        <w:rPr>
          <w:rFonts w:ascii="Times New Roman"/>
          <w:color w:val="0F0C15"/>
          <w:w w:val="110"/>
          <w:sz w:val="20"/>
        </w:rPr>
        <w:t>with</w:t>
      </w:r>
      <w:r>
        <w:rPr>
          <w:rFonts w:ascii="Times New Roman"/>
          <w:color w:val="0F0C15"/>
          <w:spacing w:val="18"/>
          <w:w w:val="110"/>
          <w:sz w:val="20"/>
        </w:rPr>
        <w:t> </w:t>
      </w:r>
      <w:r>
        <w:rPr>
          <w:rFonts w:ascii="Times New Roman"/>
          <w:color w:val="0F0C15"/>
          <w:w w:val="110"/>
          <w:sz w:val="20"/>
        </w:rPr>
        <w:t>Mental</w:t>
      </w:r>
      <w:r>
        <w:rPr>
          <w:rFonts w:ascii="Times New Roman"/>
          <w:color w:val="0F0C15"/>
          <w:spacing w:val="19"/>
          <w:w w:val="110"/>
          <w:sz w:val="20"/>
        </w:rPr>
        <w:t> </w:t>
      </w:r>
      <w:r>
        <w:rPr>
          <w:rFonts w:ascii="Times New Roman"/>
          <w:color w:val="0F0C15"/>
          <w:w w:val="110"/>
          <w:sz w:val="20"/>
        </w:rPr>
        <w:t>Health</w:t>
      </w:r>
      <w:r>
        <w:rPr>
          <w:rFonts w:ascii="Times New Roman"/>
          <w:color w:val="0F0C15"/>
          <w:spacing w:val="1"/>
          <w:w w:val="110"/>
          <w:sz w:val="20"/>
        </w:rPr>
        <w:t> </w:t>
      </w:r>
      <w:r>
        <w:rPr>
          <w:rFonts w:ascii="Times New Roman"/>
          <w:color w:val="0F0C15"/>
          <w:w w:val="110"/>
          <w:sz w:val="20"/>
        </w:rPr>
        <w:t>and</w:t>
      </w:r>
      <w:r>
        <w:rPr>
          <w:rFonts w:ascii="Times New Roman"/>
          <w:color w:val="0F0C15"/>
          <w:spacing w:val="15"/>
          <w:w w:val="110"/>
          <w:sz w:val="20"/>
        </w:rPr>
        <w:t> </w:t>
      </w:r>
      <w:r>
        <w:rPr>
          <w:rFonts w:ascii="Times New Roman"/>
          <w:color w:val="0F0C15"/>
          <w:w w:val="110"/>
          <w:sz w:val="20"/>
        </w:rPr>
        <w:t>Substance</w:t>
      </w:r>
      <w:r>
        <w:rPr>
          <w:rFonts w:ascii="Times New Roman"/>
          <w:color w:val="0F0C15"/>
          <w:spacing w:val="5"/>
          <w:w w:val="110"/>
          <w:sz w:val="20"/>
        </w:rPr>
        <w:t> </w:t>
      </w:r>
      <w:r>
        <w:rPr>
          <w:rFonts w:ascii="Times New Roman"/>
          <w:color w:val="0F0C15"/>
          <w:w w:val="110"/>
          <w:sz w:val="20"/>
        </w:rPr>
        <w:t>Use</w:t>
      </w:r>
      <w:r>
        <w:rPr>
          <w:rFonts w:ascii="Times New Roman"/>
          <w:color w:val="0F0C15"/>
          <w:spacing w:val="7"/>
          <w:w w:val="110"/>
          <w:sz w:val="20"/>
        </w:rPr>
        <w:t> </w:t>
      </w:r>
      <w:r>
        <w:rPr>
          <w:rFonts w:ascii="Times New Roman"/>
          <w:color w:val="0F0C15"/>
          <w:spacing w:val="-2"/>
          <w:w w:val="110"/>
          <w:sz w:val="20"/>
        </w:rPr>
        <w:t>Issues</w:t>
      </w:r>
    </w:p>
    <w:p>
      <w:pPr>
        <w:spacing w:line="328" w:lineRule="auto" w:before="71"/>
        <w:ind w:left="1161" w:right="764" w:hanging="734"/>
        <w:jc w:val="left"/>
        <w:rPr>
          <w:rFonts w:ascii="Times New Roman"/>
          <w:sz w:val="20"/>
        </w:rPr>
      </w:pPr>
      <w:r>
        <w:rPr>
          <w:rFonts w:ascii="Times New Roman"/>
          <w:color w:val="0F0C15"/>
          <w:spacing w:val="-2"/>
          <w:w w:val="115"/>
          <w:sz w:val="20"/>
        </w:rPr>
        <w:t>Goal</w:t>
      </w:r>
      <w:r>
        <w:rPr>
          <w:rFonts w:ascii="Times New Roman"/>
          <w:color w:val="0F0C15"/>
          <w:spacing w:val="-13"/>
          <w:w w:val="115"/>
          <w:sz w:val="20"/>
        </w:rPr>
        <w:t> </w:t>
      </w:r>
      <w:r>
        <w:rPr>
          <w:rFonts w:ascii="Times New Roman"/>
          <w:color w:val="0F0C15"/>
          <w:spacing w:val="-2"/>
          <w:w w:val="115"/>
          <w:sz w:val="21"/>
        </w:rPr>
        <w:t>2:</w:t>
      </w:r>
      <w:r>
        <w:rPr>
          <w:rFonts w:ascii="Times New Roman"/>
          <w:color w:val="0F0C15"/>
          <w:spacing w:val="-13"/>
          <w:w w:val="115"/>
          <w:sz w:val="21"/>
        </w:rPr>
        <w:t> </w:t>
      </w:r>
      <w:r>
        <w:rPr>
          <w:rFonts w:ascii="Times New Roman"/>
          <w:color w:val="0F0C15"/>
          <w:spacing w:val="-2"/>
          <w:w w:val="115"/>
          <w:sz w:val="20"/>
        </w:rPr>
        <w:t>Enhance</w:t>
      </w:r>
      <w:r>
        <w:rPr>
          <w:rFonts w:ascii="Times New Roman"/>
          <w:color w:val="0F0C15"/>
          <w:spacing w:val="-12"/>
          <w:w w:val="115"/>
          <w:sz w:val="20"/>
        </w:rPr>
        <w:t> </w:t>
      </w:r>
      <w:r>
        <w:rPr>
          <w:rFonts w:ascii="Times New Roman"/>
          <w:color w:val="0F0C15"/>
          <w:spacing w:val="-2"/>
          <w:w w:val="115"/>
          <w:sz w:val="20"/>
        </w:rPr>
        <w:t>Access</w:t>
      </w:r>
      <w:r>
        <w:rPr>
          <w:rFonts w:ascii="Times New Roman"/>
          <w:color w:val="0F0C15"/>
          <w:spacing w:val="-15"/>
          <w:w w:val="115"/>
          <w:sz w:val="20"/>
        </w:rPr>
        <w:t> </w:t>
      </w:r>
      <w:r>
        <w:rPr>
          <w:rFonts w:ascii="Times New Roman"/>
          <w:color w:val="0F0C15"/>
          <w:spacing w:val="-2"/>
          <w:w w:val="115"/>
          <w:sz w:val="20"/>
        </w:rPr>
        <w:t>to</w:t>
      </w:r>
      <w:r>
        <w:rPr>
          <w:rFonts w:ascii="Times New Roman"/>
          <w:color w:val="0F0C15"/>
          <w:spacing w:val="18"/>
          <w:w w:val="115"/>
          <w:sz w:val="20"/>
        </w:rPr>
        <w:t> </w:t>
      </w:r>
      <w:r>
        <w:rPr>
          <w:rFonts w:ascii="Times New Roman"/>
          <w:color w:val="0F0C15"/>
          <w:spacing w:val="-2"/>
          <w:w w:val="115"/>
          <w:sz w:val="20"/>
        </w:rPr>
        <w:t>Mental</w:t>
      </w:r>
      <w:r>
        <w:rPr>
          <w:rFonts w:ascii="Times New Roman"/>
          <w:color w:val="0F0C15"/>
          <w:spacing w:val="9"/>
          <w:w w:val="115"/>
          <w:sz w:val="20"/>
        </w:rPr>
        <w:t> </w:t>
      </w:r>
      <w:r>
        <w:rPr>
          <w:rFonts w:ascii="Times New Roman"/>
          <w:color w:val="0F0C15"/>
          <w:spacing w:val="-2"/>
          <w:w w:val="115"/>
          <w:sz w:val="20"/>
        </w:rPr>
        <w:t>Health</w:t>
      </w:r>
      <w:r>
        <w:rPr>
          <w:rFonts w:ascii="Times New Roman"/>
          <w:color w:val="0F0C15"/>
          <w:spacing w:val="-13"/>
          <w:w w:val="115"/>
          <w:sz w:val="20"/>
        </w:rPr>
        <w:t> </w:t>
      </w:r>
      <w:r>
        <w:rPr>
          <w:rFonts w:ascii="Times New Roman"/>
          <w:color w:val="0F0C15"/>
          <w:spacing w:val="-2"/>
          <w:w w:val="115"/>
          <w:sz w:val="20"/>
        </w:rPr>
        <w:t>and</w:t>
      </w:r>
      <w:r>
        <w:rPr>
          <w:rFonts w:ascii="Times New Roman"/>
          <w:color w:val="0F0C15"/>
          <w:spacing w:val="-3"/>
          <w:w w:val="115"/>
          <w:sz w:val="20"/>
        </w:rPr>
        <w:t> </w:t>
      </w:r>
      <w:r>
        <w:rPr>
          <w:rFonts w:ascii="Times New Roman"/>
          <w:color w:val="0F0C15"/>
          <w:spacing w:val="-2"/>
          <w:w w:val="115"/>
          <w:sz w:val="20"/>
        </w:rPr>
        <w:t>Substance</w:t>
      </w:r>
      <w:r>
        <w:rPr>
          <w:rFonts w:ascii="Times New Roman"/>
          <w:color w:val="0F0C15"/>
          <w:spacing w:val="-12"/>
          <w:w w:val="115"/>
          <w:sz w:val="20"/>
        </w:rPr>
        <w:t> </w:t>
      </w:r>
      <w:r>
        <w:rPr>
          <w:rFonts w:ascii="Times New Roman"/>
          <w:color w:val="0F0C15"/>
          <w:spacing w:val="-2"/>
          <w:w w:val="115"/>
          <w:sz w:val="20"/>
        </w:rPr>
        <w:t>Use</w:t>
      </w:r>
      <w:r>
        <w:rPr>
          <w:rFonts w:ascii="Times New Roman"/>
          <w:color w:val="0F0C15"/>
          <w:spacing w:val="-32"/>
          <w:w w:val="115"/>
          <w:sz w:val="20"/>
        </w:rPr>
        <w:t> </w:t>
      </w:r>
      <w:r>
        <w:rPr>
          <w:rFonts w:ascii="Times New Roman"/>
          <w:color w:val="0F0C15"/>
          <w:spacing w:val="-2"/>
          <w:w w:val="115"/>
          <w:sz w:val="20"/>
        </w:rPr>
        <w:t>Screening,</w:t>
      </w:r>
      <w:r>
        <w:rPr>
          <w:rFonts w:ascii="Times New Roman"/>
          <w:color w:val="0F0C15"/>
          <w:spacing w:val="-12"/>
          <w:w w:val="115"/>
          <w:sz w:val="20"/>
        </w:rPr>
        <w:t> </w:t>
      </w:r>
      <w:r>
        <w:rPr>
          <w:rFonts w:ascii="Times New Roman"/>
          <w:color w:val="0F0C15"/>
          <w:spacing w:val="-2"/>
          <w:w w:val="115"/>
          <w:sz w:val="20"/>
        </w:rPr>
        <w:t>Assessment,</w:t>
      </w:r>
      <w:r>
        <w:rPr>
          <w:rFonts w:ascii="Times New Roman"/>
          <w:color w:val="0F0C15"/>
          <w:spacing w:val="-4"/>
          <w:w w:val="115"/>
          <w:sz w:val="20"/>
        </w:rPr>
        <w:t> </w:t>
      </w:r>
      <w:r>
        <w:rPr>
          <w:rFonts w:ascii="Times New Roman"/>
          <w:color w:val="0F0C15"/>
          <w:spacing w:val="-2"/>
          <w:w w:val="115"/>
          <w:sz w:val="20"/>
        </w:rPr>
        <w:t>and </w:t>
      </w:r>
      <w:r>
        <w:rPr>
          <w:rFonts w:ascii="Times New Roman"/>
          <w:color w:val="0F0C15"/>
          <w:w w:val="115"/>
          <w:sz w:val="20"/>
        </w:rPr>
        <w:t>Treatment Services</w:t>
      </w:r>
    </w:p>
    <w:p>
      <w:pPr>
        <w:spacing w:before="45"/>
        <w:ind w:left="428" w:right="0" w:firstLine="0"/>
        <w:jc w:val="left"/>
        <w:rPr>
          <w:rFonts w:ascii="Arial"/>
          <w:sz w:val="21"/>
        </w:rPr>
      </w:pPr>
      <w:r>
        <w:rPr/>
        <w:pict>
          <v:group style="position:absolute;margin-left:70.228760pt;margin-top:17.113945pt;width:460.5pt;height:94.25pt;mso-position-horizontal-relative:page;mso-position-vertical-relative:paragraph;z-index:-15717888;mso-wrap-distance-left:0;mso-wrap-distance-right:0" id="docshapegroup21" coordorigin="1405,342" coordsize="9210,1885">
            <v:line style="position:absolute" from="1445,2227" to="1445,342" stroked="true" strokeweight="2.006536pt" strokecolor="#000000">
              <v:stroke dashstyle="solid"/>
            </v:line>
            <v:line style="position:absolute" from="1405,2197" to="10615,2197" stroked="true" strokeweight="1.503787pt" strokecolor="#000000">
              <v:stroke dashstyle="solid"/>
            </v:line>
            <v:shape style="position:absolute;left:1404;top:342;width:9210;height:1885" type="#_x0000_t202" id="docshape22" filled="false" stroked="false">
              <v:textbox inset="0,0,0,0">
                <w:txbxContent>
                  <w:p>
                    <w:pPr>
                      <w:spacing w:line="340" w:lineRule="auto" w:before="21"/>
                      <w:ind w:left="880" w:right="186" w:hanging="739"/>
                      <w:jc w:val="left"/>
                      <w:rPr>
                        <w:rFonts w:ascii="Arial"/>
                        <w:b/>
                        <w:sz w:val="18"/>
                      </w:rPr>
                    </w:pPr>
                    <w:r>
                      <w:rPr>
                        <w:rFonts w:ascii="Arial"/>
                        <w:b/>
                        <w:color w:val="0F0C15"/>
                        <w:w w:val="105"/>
                        <w:sz w:val="18"/>
                      </w:rPr>
                      <w:t>Goal</w:t>
                    </w:r>
                    <w:r>
                      <w:rPr>
                        <w:rFonts w:ascii="Arial"/>
                        <w:b/>
                        <w:color w:val="0F0C15"/>
                        <w:spacing w:val="-15"/>
                        <w:w w:val="105"/>
                        <w:sz w:val="18"/>
                      </w:rPr>
                      <w:t> </w:t>
                    </w:r>
                    <w:r>
                      <w:rPr>
                        <w:rFonts w:ascii="Arial"/>
                        <w:b/>
                        <w:color w:val="0F0C15"/>
                        <w:w w:val="105"/>
                        <w:sz w:val="18"/>
                      </w:rPr>
                      <w:t>1:</w:t>
                    </w:r>
                    <w:r>
                      <w:rPr>
                        <w:rFonts w:ascii="Arial"/>
                        <w:b/>
                        <w:color w:val="0F0C15"/>
                        <w:spacing w:val="-13"/>
                        <w:w w:val="105"/>
                        <w:sz w:val="18"/>
                      </w:rPr>
                      <w:t> </w:t>
                    </w:r>
                    <w:r>
                      <w:rPr>
                        <w:rFonts w:ascii="Arial"/>
                        <w:b/>
                        <w:color w:val="0F0C15"/>
                        <w:w w:val="105"/>
                        <w:sz w:val="18"/>
                      </w:rPr>
                      <w:t>Enhance</w:t>
                    </w:r>
                    <w:r>
                      <w:rPr>
                        <w:rFonts w:ascii="Arial"/>
                        <w:b/>
                        <w:color w:val="0F0C15"/>
                        <w:spacing w:val="-3"/>
                        <w:w w:val="105"/>
                        <w:sz w:val="18"/>
                      </w:rPr>
                      <w:t> </w:t>
                    </w:r>
                    <w:r>
                      <w:rPr>
                        <w:rFonts w:ascii="Arial"/>
                        <w:b/>
                        <w:color w:val="0F0C15"/>
                        <w:w w:val="105"/>
                        <w:sz w:val="18"/>
                      </w:rPr>
                      <w:t>Access</w:t>
                    </w:r>
                    <w:r>
                      <w:rPr>
                        <w:rFonts w:ascii="Arial"/>
                        <w:b/>
                        <w:color w:val="0F0C15"/>
                        <w:spacing w:val="-13"/>
                        <w:w w:val="105"/>
                        <w:sz w:val="18"/>
                      </w:rPr>
                      <w:t> </w:t>
                    </w:r>
                    <w:r>
                      <w:rPr>
                        <w:rFonts w:ascii="Arial"/>
                        <w:b/>
                        <w:color w:val="0F0C15"/>
                        <w:w w:val="105"/>
                        <w:sz w:val="18"/>
                      </w:rPr>
                      <w:t>to</w:t>
                    </w:r>
                    <w:r>
                      <w:rPr>
                        <w:rFonts w:ascii="Arial"/>
                        <w:b/>
                        <w:color w:val="0F0C15"/>
                        <w:spacing w:val="26"/>
                        <w:w w:val="105"/>
                        <w:sz w:val="18"/>
                      </w:rPr>
                      <w:t> </w:t>
                    </w:r>
                    <w:r>
                      <w:rPr>
                        <w:rFonts w:ascii="Arial"/>
                        <w:b/>
                        <w:color w:val="0F0C15"/>
                        <w:w w:val="105"/>
                        <w:sz w:val="18"/>
                      </w:rPr>
                      <w:t>Health</w:t>
                    </w:r>
                    <w:r>
                      <w:rPr>
                        <w:rFonts w:ascii="Arial"/>
                        <w:b/>
                        <w:color w:val="0F0C15"/>
                        <w:spacing w:val="-12"/>
                        <w:w w:val="105"/>
                        <w:sz w:val="18"/>
                      </w:rPr>
                      <w:t> </w:t>
                    </w:r>
                    <w:r>
                      <w:rPr>
                        <w:rFonts w:ascii="Arial"/>
                        <w:b/>
                        <w:color w:val="0F0C15"/>
                        <w:w w:val="105"/>
                        <w:sz w:val="18"/>
                      </w:rPr>
                      <w:t>Education,</w:t>
                    </w:r>
                    <w:r>
                      <w:rPr>
                        <w:rFonts w:ascii="Arial"/>
                        <w:b/>
                        <w:color w:val="0F0C15"/>
                        <w:spacing w:val="-13"/>
                        <w:w w:val="105"/>
                        <w:sz w:val="18"/>
                      </w:rPr>
                      <w:t> </w:t>
                    </w:r>
                    <w:r>
                      <w:rPr>
                        <w:rFonts w:ascii="Arial"/>
                        <w:b/>
                        <w:color w:val="0F0C15"/>
                        <w:w w:val="105"/>
                        <w:sz w:val="18"/>
                      </w:rPr>
                      <w:t>Screening,</w:t>
                    </w:r>
                    <w:r>
                      <w:rPr>
                        <w:rFonts w:ascii="Arial"/>
                        <w:b/>
                        <w:color w:val="0F0C15"/>
                        <w:spacing w:val="-10"/>
                        <w:w w:val="105"/>
                        <w:sz w:val="18"/>
                      </w:rPr>
                      <w:t> </w:t>
                    </w:r>
                    <w:r>
                      <w:rPr>
                        <w:rFonts w:ascii="Arial"/>
                        <w:b/>
                        <w:color w:val="0F0C15"/>
                        <w:w w:val="105"/>
                        <w:sz w:val="18"/>
                      </w:rPr>
                      <w:t>Referral,</w:t>
                    </w:r>
                    <w:r>
                      <w:rPr>
                        <w:rFonts w:ascii="Arial"/>
                        <w:b/>
                        <w:color w:val="0F0C15"/>
                        <w:spacing w:val="-14"/>
                        <w:w w:val="105"/>
                        <w:sz w:val="18"/>
                      </w:rPr>
                      <w:t> </w:t>
                    </w:r>
                    <w:r>
                      <w:rPr>
                        <w:rFonts w:ascii="Arial"/>
                        <w:b/>
                        <w:color w:val="0F0C15"/>
                        <w:w w:val="105"/>
                        <w:sz w:val="18"/>
                      </w:rPr>
                      <w:t>and</w:t>
                    </w:r>
                    <w:r>
                      <w:rPr>
                        <w:rFonts w:ascii="Arial"/>
                        <w:b/>
                        <w:color w:val="0F0C15"/>
                        <w:spacing w:val="-7"/>
                        <w:w w:val="105"/>
                        <w:sz w:val="18"/>
                      </w:rPr>
                      <w:t> </w:t>
                    </w:r>
                    <w:r>
                      <w:rPr>
                        <w:rFonts w:ascii="Arial"/>
                        <w:b/>
                        <w:color w:val="0F0C15"/>
                        <w:w w:val="105"/>
                        <w:sz w:val="18"/>
                      </w:rPr>
                      <w:t>Chronic</w:t>
                    </w:r>
                    <w:r>
                      <w:rPr>
                        <w:rFonts w:ascii="Arial"/>
                        <w:b/>
                        <w:color w:val="0F0C15"/>
                        <w:spacing w:val="-14"/>
                        <w:w w:val="105"/>
                        <w:sz w:val="18"/>
                      </w:rPr>
                      <w:t> </w:t>
                    </w:r>
                    <w:r>
                      <w:rPr>
                        <w:rFonts w:ascii="Arial"/>
                        <w:b/>
                        <w:color w:val="0F0C15"/>
                        <w:w w:val="105"/>
                        <w:sz w:val="18"/>
                      </w:rPr>
                      <w:t>Disease Management Services </w:t>
                    </w:r>
                    <w:r>
                      <w:rPr>
                        <w:rFonts w:ascii="Times New Roman"/>
                        <w:color w:val="0F0C15"/>
                        <w:w w:val="105"/>
                        <w:sz w:val="20"/>
                      </w:rPr>
                      <w:t>in </w:t>
                    </w:r>
                    <w:r>
                      <w:rPr>
                        <w:rFonts w:ascii="Arial"/>
                        <w:b/>
                        <w:color w:val="0F0C15"/>
                        <w:w w:val="105"/>
                        <w:sz w:val="18"/>
                      </w:rPr>
                      <w:t>Clinical and Non-Clinical Settings</w:t>
                    </w:r>
                  </w:p>
                  <w:p>
                    <w:pPr>
                      <w:spacing w:before="11"/>
                      <w:ind w:left="141" w:right="0" w:firstLine="0"/>
                      <w:jc w:val="left"/>
                      <w:rPr>
                        <w:rFonts w:ascii="Arial"/>
                        <w:b/>
                        <w:sz w:val="18"/>
                      </w:rPr>
                    </w:pPr>
                    <w:r>
                      <w:rPr>
                        <w:rFonts w:ascii="Arial"/>
                        <w:b/>
                        <w:color w:val="0F0C15"/>
                        <w:w w:val="105"/>
                        <w:sz w:val="18"/>
                      </w:rPr>
                      <w:t>Goal</w:t>
                    </w:r>
                    <w:r>
                      <w:rPr>
                        <w:rFonts w:ascii="Arial"/>
                        <w:b/>
                        <w:color w:val="0F0C15"/>
                        <w:spacing w:val="-13"/>
                        <w:w w:val="105"/>
                        <w:sz w:val="18"/>
                      </w:rPr>
                      <w:t> </w:t>
                    </w:r>
                    <w:r>
                      <w:rPr>
                        <w:rFonts w:ascii="Arial"/>
                        <w:b/>
                        <w:color w:val="0F0C15"/>
                        <w:w w:val="105"/>
                        <w:sz w:val="18"/>
                      </w:rPr>
                      <w:t>2:</w:t>
                    </w:r>
                    <w:r>
                      <w:rPr>
                        <w:rFonts w:ascii="Arial"/>
                        <w:b/>
                        <w:color w:val="0F0C15"/>
                        <w:spacing w:val="-2"/>
                        <w:w w:val="105"/>
                        <w:sz w:val="18"/>
                      </w:rPr>
                      <w:t> </w:t>
                    </w:r>
                    <w:r>
                      <w:rPr>
                        <w:rFonts w:ascii="Arial"/>
                        <w:b/>
                        <w:color w:val="0F0C15"/>
                        <w:w w:val="105"/>
                        <w:sz w:val="18"/>
                      </w:rPr>
                      <w:t>Reduce</w:t>
                    </w:r>
                    <w:r>
                      <w:rPr>
                        <w:rFonts w:ascii="Arial"/>
                        <w:b/>
                        <w:color w:val="0F0C15"/>
                        <w:spacing w:val="-6"/>
                        <w:w w:val="105"/>
                        <w:sz w:val="18"/>
                      </w:rPr>
                      <w:t> </w:t>
                    </w:r>
                    <w:r>
                      <w:rPr>
                        <w:rFonts w:ascii="Arial"/>
                        <w:b/>
                        <w:color w:val="0F0C15"/>
                        <w:w w:val="105"/>
                        <w:sz w:val="18"/>
                      </w:rPr>
                      <w:t>the</w:t>
                    </w:r>
                    <w:r>
                      <w:rPr>
                        <w:rFonts w:ascii="Arial"/>
                        <w:b/>
                        <w:color w:val="0F0C15"/>
                        <w:spacing w:val="32"/>
                        <w:w w:val="105"/>
                        <w:sz w:val="18"/>
                      </w:rPr>
                      <w:t> </w:t>
                    </w:r>
                    <w:r>
                      <w:rPr>
                        <w:rFonts w:ascii="Arial"/>
                        <w:b/>
                        <w:color w:val="0F0C15"/>
                        <w:w w:val="105"/>
                        <w:sz w:val="18"/>
                      </w:rPr>
                      <w:t>Prevalence</w:t>
                    </w:r>
                    <w:r>
                      <w:rPr>
                        <w:rFonts w:ascii="Arial"/>
                        <w:b/>
                        <w:color w:val="0F0C15"/>
                        <w:spacing w:val="10"/>
                        <w:w w:val="105"/>
                        <w:sz w:val="18"/>
                      </w:rPr>
                      <w:t> </w:t>
                    </w:r>
                    <w:r>
                      <w:rPr>
                        <w:rFonts w:ascii="Arial"/>
                        <w:b/>
                        <w:color w:val="0F0C15"/>
                        <w:w w:val="105"/>
                        <w:sz w:val="18"/>
                      </w:rPr>
                      <w:t>of</w:t>
                    </w:r>
                    <w:r>
                      <w:rPr>
                        <w:rFonts w:ascii="Arial"/>
                        <w:b/>
                        <w:color w:val="0F0C15"/>
                        <w:spacing w:val="61"/>
                        <w:w w:val="105"/>
                        <w:sz w:val="18"/>
                      </w:rPr>
                      <w:t> </w:t>
                    </w:r>
                    <w:r>
                      <w:rPr>
                        <w:rFonts w:ascii="Arial"/>
                        <w:b/>
                        <w:color w:val="0F0C15"/>
                        <w:w w:val="105"/>
                        <w:sz w:val="18"/>
                        <w:u w:val="thick" w:color="0F0C15"/>
                      </w:rPr>
                      <w:t>Tobacco/Vaping</w:t>
                    </w:r>
                    <w:r>
                      <w:rPr>
                        <w:rFonts w:ascii="Arial"/>
                        <w:b/>
                        <w:color w:val="0F0C15"/>
                        <w:spacing w:val="-20"/>
                        <w:w w:val="105"/>
                        <w:sz w:val="18"/>
                        <w:u w:val="thick" w:color="0F0C15"/>
                      </w:rPr>
                      <w:t> </w:t>
                    </w:r>
                    <w:r>
                      <w:rPr>
                        <w:rFonts w:ascii="Arial"/>
                        <w:b/>
                        <w:color w:val="0F0C15"/>
                        <w:spacing w:val="-5"/>
                        <w:w w:val="105"/>
                        <w:sz w:val="18"/>
                        <w:u w:val="thick" w:color="0F0C15"/>
                      </w:rPr>
                      <w:t>Use</w:t>
                    </w:r>
                  </w:p>
                  <w:p>
                    <w:pPr>
                      <w:spacing w:before="146"/>
                      <w:ind w:left="145" w:right="0" w:firstLine="0"/>
                      <w:jc w:val="left"/>
                      <w:rPr>
                        <w:rFonts w:ascii="Arial"/>
                        <w:b/>
                        <w:sz w:val="20"/>
                      </w:rPr>
                    </w:pPr>
                    <w:r>
                      <w:rPr>
                        <w:rFonts w:ascii="Arial"/>
                        <w:b/>
                        <w:color w:val="F9F9FB"/>
                        <w:w w:val="105"/>
                        <w:sz w:val="20"/>
                        <w:shd w:fill="4472C3" w:color="auto" w:val="clear"/>
                      </w:rPr>
                      <w:t>Priority</w:t>
                    </w:r>
                    <w:r>
                      <w:rPr>
                        <w:rFonts w:ascii="Arial"/>
                        <w:b/>
                        <w:color w:val="F9F9FB"/>
                        <w:spacing w:val="-15"/>
                        <w:w w:val="105"/>
                        <w:sz w:val="20"/>
                        <w:shd w:fill="4472C3" w:color="auto" w:val="clear"/>
                      </w:rPr>
                      <w:t> </w:t>
                    </w:r>
                    <w:r>
                      <w:rPr>
                        <w:rFonts w:ascii="Arial"/>
                        <w:b/>
                        <w:color w:val="F9F9FB"/>
                        <w:w w:val="105"/>
                        <w:sz w:val="20"/>
                        <w:shd w:fill="4472C3" w:color="auto" w:val="clear"/>
                      </w:rPr>
                      <w:t>Area</w:t>
                    </w:r>
                    <w:r>
                      <w:rPr>
                        <w:rFonts w:ascii="Arial"/>
                        <w:b/>
                        <w:color w:val="F9F9FB"/>
                        <w:spacing w:val="-15"/>
                        <w:w w:val="105"/>
                        <w:sz w:val="20"/>
                        <w:shd w:fill="4472C3" w:color="auto" w:val="clear"/>
                      </w:rPr>
                      <w:t> </w:t>
                    </w:r>
                    <w:r>
                      <w:rPr>
                        <w:rFonts w:ascii="Arial"/>
                        <w:b/>
                        <w:color w:val="F9F9FB"/>
                        <w:w w:val="105"/>
                        <w:sz w:val="20"/>
                        <w:shd w:fill="4472C3" w:color="auto" w:val="clear"/>
                      </w:rPr>
                      <w:t>3:</w:t>
                    </w:r>
                    <w:r>
                      <w:rPr>
                        <w:rFonts w:ascii="Arial"/>
                        <w:b/>
                        <w:color w:val="F9F9FB"/>
                        <w:spacing w:val="-14"/>
                        <w:w w:val="105"/>
                        <w:sz w:val="20"/>
                        <w:shd w:fill="4472C3" w:color="auto" w:val="clear"/>
                      </w:rPr>
                      <w:t> </w:t>
                    </w:r>
                    <w:r>
                      <w:rPr>
                        <w:rFonts w:ascii="Arial"/>
                        <w:b/>
                        <w:color w:val="F9F9FB"/>
                        <w:w w:val="105"/>
                        <w:sz w:val="20"/>
                        <w:shd w:fill="4472C3" w:color="auto" w:val="clear"/>
                      </w:rPr>
                      <w:t>Social</w:t>
                    </w:r>
                    <w:r>
                      <w:rPr>
                        <w:rFonts w:ascii="Arial"/>
                        <w:b/>
                        <w:color w:val="F9F9FB"/>
                        <w:spacing w:val="-15"/>
                        <w:w w:val="105"/>
                        <w:sz w:val="20"/>
                        <w:shd w:fill="4472C3" w:color="auto" w:val="clear"/>
                      </w:rPr>
                      <w:t> </w:t>
                    </w:r>
                    <w:r>
                      <w:rPr>
                        <w:rFonts w:ascii="Arial"/>
                        <w:b/>
                        <w:color w:val="F9F9FB"/>
                        <w:w w:val="105"/>
                        <w:sz w:val="20"/>
                        <w:shd w:fill="4472C3" w:color="auto" w:val="clear"/>
                      </w:rPr>
                      <w:t>Determinants</w:t>
                    </w:r>
                    <w:r>
                      <w:rPr>
                        <w:rFonts w:ascii="Arial"/>
                        <w:b/>
                        <w:color w:val="F9F9FB"/>
                        <w:spacing w:val="-11"/>
                        <w:w w:val="105"/>
                        <w:sz w:val="20"/>
                        <w:shd w:fill="4472C3" w:color="auto" w:val="clear"/>
                      </w:rPr>
                      <w:t> </w:t>
                    </w:r>
                    <w:r>
                      <w:rPr>
                        <w:rFonts w:ascii="Arial"/>
                        <w:b/>
                        <w:color w:val="F9F9FB"/>
                        <w:w w:val="105"/>
                        <w:sz w:val="20"/>
                        <w:shd w:fill="4472C3" w:color="auto" w:val="clear"/>
                      </w:rPr>
                      <w:t>of</w:t>
                    </w:r>
                    <w:r>
                      <w:rPr>
                        <w:rFonts w:ascii="Arial"/>
                        <w:b/>
                        <w:color w:val="F9F9FB"/>
                        <w:spacing w:val="-6"/>
                        <w:w w:val="105"/>
                        <w:sz w:val="20"/>
                        <w:shd w:fill="4472C3" w:color="auto" w:val="clear"/>
                      </w:rPr>
                      <w:t> </w:t>
                    </w:r>
                    <w:r>
                      <w:rPr>
                        <w:rFonts w:ascii="Arial"/>
                        <w:b/>
                        <w:color w:val="F9F9FB"/>
                        <w:w w:val="105"/>
                        <w:sz w:val="20"/>
                        <w:shd w:fill="4472C3" w:color="auto" w:val="clear"/>
                      </w:rPr>
                      <w:t>Health</w:t>
                    </w:r>
                    <w:r>
                      <w:rPr>
                        <w:rFonts w:ascii="Arial"/>
                        <w:b/>
                        <w:color w:val="F9F9FB"/>
                        <w:spacing w:val="-15"/>
                        <w:w w:val="105"/>
                        <w:sz w:val="20"/>
                        <w:shd w:fill="4472C3" w:color="auto" w:val="clear"/>
                      </w:rPr>
                      <w:t> </w:t>
                    </w:r>
                    <w:r>
                      <w:rPr>
                        <w:rFonts w:ascii="Arial"/>
                        <w:b/>
                        <w:color w:val="F9F9FB"/>
                        <w:w w:val="105"/>
                        <w:sz w:val="20"/>
                        <w:shd w:fill="4472C3" w:color="auto" w:val="clear"/>
                      </w:rPr>
                      <w:t>and</w:t>
                    </w:r>
                    <w:r>
                      <w:rPr>
                        <w:rFonts w:ascii="Arial"/>
                        <w:b/>
                        <w:color w:val="F9F9FB"/>
                        <w:spacing w:val="-10"/>
                        <w:w w:val="105"/>
                        <w:sz w:val="20"/>
                        <w:shd w:fill="4472C3" w:color="auto" w:val="clear"/>
                      </w:rPr>
                      <w:t> </w:t>
                    </w:r>
                    <w:r>
                      <w:rPr>
                        <w:rFonts w:ascii="Arial"/>
                        <w:b/>
                        <w:color w:val="F9F9FB"/>
                        <w:w w:val="105"/>
                        <w:sz w:val="20"/>
                        <w:shd w:fill="4472C3" w:color="auto" w:val="clear"/>
                      </w:rPr>
                      <w:t>Access</w:t>
                    </w:r>
                    <w:r>
                      <w:rPr>
                        <w:rFonts w:ascii="Arial"/>
                        <w:b/>
                        <w:color w:val="F9F9FB"/>
                        <w:spacing w:val="-14"/>
                        <w:w w:val="105"/>
                        <w:sz w:val="20"/>
                        <w:shd w:fill="4472C3" w:color="auto" w:val="clear"/>
                      </w:rPr>
                      <w:t> </w:t>
                    </w:r>
                    <w:r>
                      <w:rPr>
                        <w:rFonts w:ascii="Arial"/>
                        <w:b/>
                        <w:color w:val="F9F9FB"/>
                        <w:w w:val="105"/>
                        <w:sz w:val="20"/>
                        <w:shd w:fill="4472C3" w:color="auto" w:val="clear"/>
                      </w:rPr>
                      <w:t>to</w:t>
                    </w:r>
                    <w:r>
                      <w:rPr>
                        <w:rFonts w:ascii="Arial"/>
                        <w:b/>
                        <w:color w:val="F9F9FB"/>
                        <w:spacing w:val="9"/>
                        <w:w w:val="105"/>
                        <w:sz w:val="20"/>
                        <w:shd w:fill="4472C3" w:color="auto" w:val="clear"/>
                      </w:rPr>
                      <w:t> </w:t>
                    </w:r>
                    <w:r>
                      <w:rPr>
                        <w:rFonts w:ascii="Arial"/>
                        <w:b/>
                        <w:color w:val="F9F9FB"/>
                        <w:spacing w:val="-4"/>
                        <w:w w:val="105"/>
                        <w:sz w:val="20"/>
                        <w:shd w:fill="4472C3" w:color="auto" w:val="clear"/>
                      </w:rPr>
                      <w:t>Care</w:t>
                    </w:r>
                  </w:p>
                  <w:p>
                    <w:pPr>
                      <w:spacing w:line="292" w:lineRule="auto" w:before="116"/>
                      <w:ind w:left="141" w:right="1593" w:firstLine="0"/>
                      <w:jc w:val="left"/>
                      <w:rPr>
                        <w:rFonts w:ascii="Arial"/>
                        <w:b/>
                        <w:sz w:val="18"/>
                      </w:rPr>
                    </w:pPr>
                    <w:r>
                      <w:rPr>
                        <w:rFonts w:ascii="Arial"/>
                        <w:b/>
                        <w:color w:val="0F0C15"/>
                        <w:w w:val="105"/>
                        <w:sz w:val="18"/>
                      </w:rPr>
                      <w:t>Goal</w:t>
                    </w:r>
                    <w:r>
                      <w:rPr>
                        <w:rFonts w:ascii="Arial"/>
                        <w:b/>
                        <w:color w:val="0F0C15"/>
                        <w:spacing w:val="-15"/>
                        <w:w w:val="105"/>
                        <w:sz w:val="18"/>
                      </w:rPr>
                      <w:t> </w:t>
                    </w:r>
                    <w:r>
                      <w:rPr>
                        <w:rFonts w:ascii="Arial"/>
                        <w:b/>
                        <w:color w:val="0F0C15"/>
                        <w:w w:val="105"/>
                        <w:sz w:val="18"/>
                      </w:rPr>
                      <w:t>1:</w:t>
                    </w:r>
                    <w:r>
                      <w:rPr>
                        <w:rFonts w:ascii="Arial"/>
                        <w:b/>
                        <w:color w:val="0F0C15"/>
                        <w:spacing w:val="-11"/>
                        <w:w w:val="105"/>
                        <w:sz w:val="18"/>
                      </w:rPr>
                      <w:t> </w:t>
                    </w:r>
                    <w:r>
                      <w:rPr>
                        <w:rFonts w:ascii="Arial"/>
                        <w:b/>
                        <w:color w:val="0F0C15"/>
                        <w:w w:val="105"/>
                        <w:sz w:val="18"/>
                      </w:rPr>
                      <w:t>Enhance Access</w:t>
                    </w:r>
                    <w:r>
                      <w:rPr>
                        <w:rFonts w:ascii="Arial"/>
                        <w:b/>
                        <w:color w:val="0F0C15"/>
                        <w:spacing w:val="-13"/>
                        <w:w w:val="105"/>
                        <w:sz w:val="18"/>
                      </w:rPr>
                      <w:t> </w:t>
                    </w:r>
                    <w:r>
                      <w:rPr>
                        <w:rFonts w:ascii="Arial"/>
                        <w:b/>
                        <w:color w:val="0F0C15"/>
                        <w:w w:val="105"/>
                        <w:sz w:val="18"/>
                      </w:rPr>
                      <w:t>to</w:t>
                    </w:r>
                    <w:r>
                      <w:rPr>
                        <w:rFonts w:ascii="Arial"/>
                        <w:b/>
                        <w:color w:val="0F0C15"/>
                        <w:spacing w:val="24"/>
                        <w:w w:val="105"/>
                        <w:sz w:val="18"/>
                      </w:rPr>
                      <w:t> </w:t>
                    </w:r>
                    <w:r>
                      <w:rPr>
                        <w:rFonts w:ascii="Arial"/>
                        <w:b/>
                        <w:color w:val="0F0C15"/>
                        <w:w w:val="105"/>
                        <w:sz w:val="18"/>
                      </w:rPr>
                      <w:t>Care</w:t>
                    </w:r>
                    <w:r>
                      <w:rPr>
                        <w:rFonts w:ascii="Arial"/>
                        <w:b/>
                        <w:color w:val="0F0C15"/>
                        <w:spacing w:val="-12"/>
                        <w:w w:val="105"/>
                        <w:sz w:val="18"/>
                      </w:rPr>
                      <w:t> </w:t>
                    </w:r>
                    <w:r>
                      <w:rPr>
                        <w:rFonts w:ascii="Arial"/>
                        <w:b/>
                        <w:color w:val="0F0C15"/>
                        <w:w w:val="105"/>
                        <w:sz w:val="18"/>
                      </w:rPr>
                      <w:t>and</w:t>
                    </w:r>
                    <w:r>
                      <w:rPr>
                        <w:rFonts w:ascii="Arial"/>
                        <w:b/>
                        <w:color w:val="0F0C15"/>
                        <w:spacing w:val="-5"/>
                        <w:w w:val="105"/>
                        <w:sz w:val="18"/>
                      </w:rPr>
                      <w:t> </w:t>
                    </w:r>
                    <w:r>
                      <w:rPr>
                        <w:rFonts w:ascii="Arial"/>
                        <w:b/>
                        <w:color w:val="0F0C15"/>
                        <w:w w:val="105"/>
                        <w:sz w:val="18"/>
                      </w:rPr>
                      <w:t>Reduce</w:t>
                    </w:r>
                    <w:r>
                      <w:rPr>
                        <w:rFonts w:ascii="Arial"/>
                        <w:b/>
                        <w:color w:val="0F0C15"/>
                        <w:spacing w:val="-5"/>
                        <w:w w:val="105"/>
                        <w:sz w:val="18"/>
                      </w:rPr>
                      <w:t> </w:t>
                    </w:r>
                    <w:r>
                      <w:rPr>
                        <w:rFonts w:ascii="Arial"/>
                        <w:b/>
                        <w:color w:val="0F0C15"/>
                        <w:w w:val="105"/>
                        <w:sz w:val="18"/>
                      </w:rPr>
                      <w:t>the</w:t>
                    </w:r>
                    <w:r>
                      <w:rPr>
                        <w:rFonts w:ascii="Arial"/>
                        <w:b/>
                        <w:color w:val="0F0C15"/>
                        <w:spacing w:val="15"/>
                        <w:w w:val="105"/>
                        <w:sz w:val="18"/>
                      </w:rPr>
                      <w:t> </w:t>
                    </w:r>
                    <w:r>
                      <w:rPr>
                        <w:rFonts w:ascii="Arial"/>
                        <w:b/>
                        <w:color w:val="0F0C15"/>
                        <w:w w:val="105"/>
                        <w:sz w:val="18"/>
                      </w:rPr>
                      <w:t>Impact</w:t>
                    </w:r>
                    <w:r>
                      <w:rPr>
                        <w:rFonts w:ascii="Arial"/>
                        <w:b/>
                        <w:color w:val="0F0C15"/>
                        <w:spacing w:val="-3"/>
                        <w:w w:val="105"/>
                        <w:sz w:val="18"/>
                      </w:rPr>
                      <w:t> </w:t>
                    </w:r>
                    <w:r>
                      <w:rPr>
                        <w:rFonts w:ascii="Arial"/>
                        <w:b/>
                        <w:color w:val="0F0C15"/>
                        <w:w w:val="105"/>
                        <w:sz w:val="18"/>
                      </w:rPr>
                      <w:t>of</w:t>
                    </w:r>
                    <w:r>
                      <w:rPr>
                        <w:rFonts w:ascii="Arial"/>
                        <w:b/>
                        <w:color w:val="0F0C15"/>
                        <w:spacing w:val="-9"/>
                        <w:w w:val="105"/>
                        <w:sz w:val="18"/>
                      </w:rPr>
                      <w:t> </w:t>
                    </w:r>
                    <w:r>
                      <w:rPr>
                        <w:rFonts w:ascii="Arial"/>
                        <w:b/>
                        <w:color w:val="0F0C15"/>
                        <w:w w:val="105"/>
                        <w:sz w:val="18"/>
                      </w:rPr>
                      <w:t>Social</w:t>
                    </w:r>
                    <w:r>
                      <w:rPr>
                        <w:rFonts w:ascii="Arial"/>
                        <w:b/>
                        <w:color w:val="0F0C15"/>
                        <w:spacing w:val="-12"/>
                        <w:w w:val="105"/>
                        <w:sz w:val="18"/>
                      </w:rPr>
                      <w:t> </w:t>
                    </w:r>
                    <w:r>
                      <w:rPr>
                        <w:rFonts w:ascii="Arial"/>
                        <w:b/>
                        <w:color w:val="0F0C15"/>
                        <w:w w:val="105"/>
                        <w:sz w:val="18"/>
                      </w:rPr>
                      <w:t>Determinants Goal 2: Promote Independence and "Aging </w:t>
                    </w:r>
                    <w:r>
                      <w:rPr>
                        <w:rFonts w:ascii="Times New Roman"/>
                        <w:color w:val="0F0C15"/>
                        <w:w w:val="105"/>
                        <w:sz w:val="20"/>
                      </w:rPr>
                      <w:t>in </w:t>
                    </w:r>
                    <w:r>
                      <w:rPr>
                        <w:rFonts w:ascii="Arial"/>
                        <w:b/>
                        <w:color w:val="0F0C15"/>
                        <w:w w:val="105"/>
                        <w:sz w:val="18"/>
                      </w:rPr>
                      <w:t>Place"</w:t>
                    </w:r>
                  </w:p>
                </w:txbxContent>
              </v:textbox>
              <w10:wrap type="none"/>
            </v:shape>
            <w10:wrap type="topAndBottom"/>
          </v:group>
        </w:pict>
      </w:r>
      <w:r>
        <w:rPr/>
        <w:pict>
          <v:line style="position:absolute;mso-position-horizontal-relative:page;mso-position-vertical-relative:paragraph;z-index:15740416" from="532.233704pt,63.227569pt" to="532.233704pt,18.113945pt" stroked="true" strokeweight="1.504902pt" strokecolor="#000000">
            <v:stroke dashstyle="solid"/>
            <w10:wrap type="none"/>
          </v:line>
        </w:pict>
      </w:r>
      <w:r>
        <w:rPr>
          <w:rFonts w:ascii="Arial"/>
          <w:color w:val="F9F9FB"/>
          <w:w w:val="105"/>
          <w:sz w:val="21"/>
          <w:shd w:fill="4472C3" w:color="auto" w:val="clear"/>
        </w:rPr>
        <w:t>Priority</w:t>
      </w:r>
      <w:r>
        <w:rPr>
          <w:rFonts w:ascii="Arial"/>
          <w:color w:val="F9F9FB"/>
          <w:spacing w:val="9"/>
          <w:w w:val="105"/>
          <w:sz w:val="21"/>
          <w:shd w:fill="4472C3" w:color="auto" w:val="clear"/>
        </w:rPr>
        <w:t> </w:t>
      </w:r>
      <w:r>
        <w:rPr>
          <w:rFonts w:ascii="Arial"/>
          <w:color w:val="F9F9FB"/>
          <w:w w:val="105"/>
          <w:sz w:val="21"/>
          <w:shd w:fill="4472C3" w:color="auto" w:val="clear"/>
        </w:rPr>
        <w:t>Area</w:t>
      </w:r>
      <w:r>
        <w:rPr>
          <w:rFonts w:ascii="Arial"/>
          <w:color w:val="F9F9FB"/>
          <w:spacing w:val="16"/>
          <w:w w:val="105"/>
          <w:sz w:val="21"/>
          <w:shd w:fill="4472C3" w:color="auto" w:val="clear"/>
        </w:rPr>
        <w:t> </w:t>
      </w:r>
      <w:r>
        <w:rPr>
          <w:rFonts w:ascii="Arial"/>
          <w:color w:val="F9F9FB"/>
          <w:w w:val="105"/>
          <w:sz w:val="21"/>
          <w:shd w:fill="4472C3" w:color="auto" w:val="clear"/>
        </w:rPr>
        <w:t>2:</w:t>
      </w:r>
      <w:r>
        <w:rPr>
          <w:rFonts w:ascii="Arial"/>
          <w:color w:val="F9F9FB"/>
          <w:spacing w:val="10"/>
          <w:w w:val="105"/>
          <w:sz w:val="21"/>
          <w:shd w:fill="4472C3" w:color="auto" w:val="clear"/>
        </w:rPr>
        <w:t> </w:t>
      </w:r>
      <w:r>
        <w:rPr>
          <w:rFonts w:ascii="Arial"/>
          <w:color w:val="F9F9FB"/>
          <w:w w:val="105"/>
          <w:sz w:val="21"/>
          <w:shd w:fill="4472C3" w:color="auto" w:val="clear"/>
        </w:rPr>
        <w:t>Chronic/Complex</w:t>
      </w:r>
      <w:r>
        <w:rPr>
          <w:rFonts w:ascii="Arial"/>
          <w:color w:val="F9F9FB"/>
          <w:spacing w:val="-10"/>
          <w:w w:val="105"/>
          <w:sz w:val="21"/>
          <w:shd w:fill="4472C3" w:color="auto" w:val="clear"/>
        </w:rPr>
        <w:t> </w:t>
      </w:r>
      <w:r>
        <w:rPr>
          <w:rFonts w:ascii="Arial"/>
          <w:color w:val="F9F9FB"/>
          <w:w w:val="105"/>
          <w:sz w:val="21"/>
          <w:shd w:fill="4472C3" w:color="auto" w:val="clear"/>
        </w:rPr>
        <w:t>Conditions</w:t>
      </w:r>
      <w:r>
        <w:rPr>
          <w:rFonts w:ascii="Arial"/>
          <w:color w:val="F9F9FB"/>
          <w:spacing w:val="29"/>
          <w:w w:val="105"/>
          <w:sz w:val="21"/>
          <w:shd w:fill="4472C3" w:color="auto" w:val="clear"/>
        </w:rPr>
        <w:t> </w:t>
      </w:r>
      <w:r>
        <w:rPr>
          <w:rFonts w:ascii="Arial"/>
          <w:color w:val="F9F9FB"/>
          <w:w w:val="105"/>
          <w:sz w:val="21"/>
          <w:shd w:fill="4472C3" w:color="auto" w:val="clear"/>
        </w:rPr>
        <w:t>and</w:t>
      </w:r>
      <w:r>
        <w:rPr>
          <w:rFonts w:ascii="Arial"/>
          <w:color w:val="F9F9FB"/>
          <w:spacing w:val="10"/>
          <w:w w:val="105"/>
          <w:sz w:val="21"/>
          <w:shd w:fill="4472C3" w:color="auto" w:val="clear"/>
        </w:rPr>
        <w:t> </w:t>
      </w:r>
      <w:r>
        <w:rPr>
          <w:rFonts w:ascii="Arial"/>
          <w:color w:val="F9F9FB"/>
          <w:w w:val="105"/>
          <w:sz w:val="21"/>
          <w:shd w:fill="4472C3" w:color="auto" w:val="clear"/>
        </w:rPr>
        <w:t>their</w:t>
      </w:r>
      <w:r>
        <w:rPr>
          <w:rFonts w:ascii="Arial"/>
          <w:color w:val="F9F9FB"/>
          <w:spacing w:val="29"/>
          <w:w w:val="105"/>
          <w:sz w:val="21"/>
          <w:shd w:fill="4472C3" w:color="auto" w:val="clear"/>
        </w:rPr>
        <w:t> </w:t>
      </w:r>
      <w:r>
        <w:rPr>
          <w:rFonts w:ascii="Arial"/>
          <w:color w:val="F9F9FB"/>
          <w:w w:val="105"/>
          <w:sz w:val="21"/>
          <w:shd w:fill="4472C3" w:color="auto" w:val="clear"/>
        </w:rPr>
        <w:t>Risk</w:t>
      </w:r>
      <w:r>
        <w:rPr>
          <w:rFonts w:ascii="Arial"/>
          <w:color w:val="F9F9FB"/>
          <w:spacing w:val="8"/>
          <w:w w:val="105"/>
          <w:sz w:val="21"/>
          <w:shd w:fill="4472C3" w:color="auto" w:val="clear"/>
        </w:rPr>
        <w:t> </w:t>
      </w:r>
      <w:r>
        <w:rPr>
          <w:rFonts w:ascii="Arial"/>
          <w:color w:val="F9F9FB"/>
          <w:spacing w:val="-2"/>
          <w:w w:val="105"/>
          <w:sz w:val="21"/>
          <w:shd w:fill="4472C3" w:color="auto" w:val="clear"/>
        </w:rPr>
        <w:t>Factors</w:t>
      </w:r>
    </w:p>
    <w:p>
      <w:pPr>
        <w:spacing w:after="0"/>
        <w:jc w:val="left"/>
        <w:rPr>
          <w:rFonts w:ascii="Arial"/>
          <w:sz w:val="21"/>
        </w:rPr>
        <w:sectPr>
          <w:footerReference w:type="default" r:id="rId13"/>
          <w:pgSz w:w="12240" w:h="15840"/>
          <w:pgMar w:footer="320" w:header="0" w:top="1320" w:bottom="500" w:left="1120" w:right="960"/>
        </w:sectPr>
      </w:pPr>
    </w:p>
    <w:p>
      <w:pPr>
        <w:pStyle w:val="Heading1"/>
      </w:pPr>
      <w:bookmarkStart w:name="_TOC_250014" w:id="2"/>
      <w:bookmarkEnd w:id="2"/>
      <w:r>
        <w:rPr>
          <w:spacing w:val="-4"/>
        </w:rPr>
        <w:t>Acknowledgements</w:t>
      </w:r>
    </w:p>
    <w:p>
      <w:pPr>
        <w:pStyle w:val="BodyText"/>
        <w:spacing w:line="276" w:lineRule="auto" w:before="276"/>
        <w:ind w:left="320" w:right="510"/>
      </w:pPr>
      <w:r>
        <w:rPr/>
        <w:t>This report is the culmination of nearly a year of work, involving hundreds of community residents, service providers, community advocates,</w:t>
      </w:r>
      <w:r>
        <w:rPr>
          <w:spacing w:val="-2"/>
        </w:rPr>
        <w:t> </w:t>
      </w:r>
      <w:r>
        <w:rPr/>
        <w:t>Commonwealth and local</w:t>
      </w:r>
      <w:r>
        <w:rPr>
          <w:spacing w:val="-2"/>
        </w:rPr>
        <w:t> </w:t>
      </w:r>
      <w:r>
        <w:rPr/>
        <w:t>public officials, and staff throughout Beth Israel Deaconess Hospital – Milton (BID-Milton) and many of its community partners.</w:t>
      </w:r>
      <w:r>
        <w:rPr>
          <w:spacing w:val="40"/>
        </w:rPr>
        <w:t> </w:t>
      </w:r>
      <w:r>
        <w:rPr/>
        <w:t>While it was not possible for the assessment to involve all residents and community stakeholders, there were substantial efforts made to ensure that all segments of the community had the opportunity to participate. BID-Milton’s Community Benefits staff, the Community Benefits Advisory Committee</w:t>
      </w:r>
      <w:r>
        <w:rPr/>
        <w:t> (CBAC),</w:t>
      </w:r>
      <w:r>
        <w:rPr>
          <w:spacing w:val="-3"/>
        </w:rPr>
        <w:t> </w:t>
      </w:r>
      <w:r>
        <w:rPr/>
        <w:t>and</w:t>
      </w:r>
      <w:r>
        <w:rPr>
          <w:spacing w:val="-5"/>
        </w:rPr>
        <w:t> </w:t>
      </w:r>
      <w:r>
        <w:rPr/>
        <w:t>the</w:t>
      </w:r>
      <w:r>
        <w:rPr>
          <w:spacing w:val="-3"/>
        </w:rPr>
        <w:t> </w:t>
      </w:r>
      <w:r>
        <w:rPr/>
        <w:t>BID-Milton</w:t>
      </w:r>
      <w:r>
        <w:rPr>
          <w:spacing w:val="-5"/>
        </w:rPr>
        <w:t> </w:t>
      </w:r>
      <w:r>
        <w:rPr/>
        <w:t>Community</w:t>
      </w:r>
      <w:r>
        <w:rPr>
          <w:spacing w:val="-2"/>
        </w:rPr>
        <w:t> </w:t>
      </w:r>
      <w:r>
        <w:rPr/>
        <w:t>Benefits</w:t>
      </w:r>
      <w:r>
        <w:rPr>
          <w:spacing w:val="-6"/>
        </w:rPr>
        <w:t> </w:t>
      </w:r>
      <w:r>
        <w:rPr/>
        <w:t>Senior</w:t>
      </w:r>
      <w:r>
        <w:rPr>
          <w:spacing w:val="-3"/>
        </w:rPr>
        <w:t> </w:t>
      </w:r>
      <w:r>
        <w:rPr/>
        <w:t>Leadership</w:t>
      </w:r>
      <w:r>
        <w:rPr>
          <w:spacing w:val="-4"/>
        </w:rPr>
        <w:t> </w:t>
      </w:r>
      <w:r>
        <w:rPr/>
        <w:t>Team</w:t>
      </w:r>
      <w:r>
        <w:rPr>
          <w:spacing w:val="-2"/>
        </w:rPr>
        <w:t> </w:t>
      </w:r>
      <w:r>
        <w:rPr/>
        <w:t>(CBSLT)</w:t>
      </w:r>
      <w:r>
        <w:rPr>
          <w:spacing w:val="-5"/>
        </w:rPr>
        <w:t> </w:t>
      </w:r>
      <w:r>
        <w:rPr/>
        <w:t>would</w:t>
      </w:r>
      <w:r>
        <w:rPr>
          <w:spacing w:val="-5"/>
        </w:rPr>
        <w:t> </w:t>
      </w:r>
      <w:r>
        <w:rPr/>
        <w:t>like</w:t>
      </w:r>
      <w:r>
        <w:rPr>
          <w:spacing w:val="-3"/>
        </w:rPr>
        <w:t> </w:t>
      </w:r>
      <w:r>
        <w:rPr/>
        <w:t>to</w:t>
      </w:r>
      <w:r>
        <w:rPr>
          <w:spacing w:val="-5"/>
        </w:rPr>
        <w:t> </w:t>
      </w:r>
      <w:r>
        <w:rPr/>
        <w:t>extend</w:t>
      </w:r>
      <w:r>
        <w:rPr>
          <w:spacing w:val="-4"/>
        </w:rPr>
        <w:t> </w:t>
      </w:r>
      <w:r>
        <w:rPr/>
        <w:t>its sincere appreciation to everyone who invested their time, effort, and expertise to ensure the development of BID-Milton’s Community Health Needs Assessment (CHNA) and its associated Community Health Implementation Strategy (IS).</w:t>
      </w:r>
    </w:p>
    <w:p>
      <w:pPr>
        <w:pStyle w:val="BodyText"/>
        <w:spacing w:line="276" w:lineRule="auto" w:before="159"/>
        <w:ind w:left="317" w:right="511" w:firstLine="2"/>
      </w:pPr>
      <w:r>
        <w:rPr/>
        <w:t>This assessment was overseen by a Steering Committee, comprised of Community Benefits staff at BID- Milton,</w:t>
      </w:r>
      <w:r>
        <w:rPr>
          <w:spacing w:val="-2"/>
        </w:rPr>
        <w:t> </w:t>
      </w:r>
      <w:r>
        <w:rPr/>
        <w:t>Beth Israel</w:t>
      </w:r>
      <w:r>
        <w:rPr>
          <w:spacing w:val="-1"/>
        </w:rPr>
        <w:t> </w:t>
      </w:r>
      <w:r>
        <w:rPr/>
        <w:t>Deaconess</w:t>
      </w:r>
      <w:r>
        <w:rPr>
          <w:spacing w:val="-1"/>
        </w:rPr>
        <w:t> </w:t>
      </w:r>
      <w:r>
        <w:rPr/>
        <w:t>Medical</w:t>
      </w:r>
      <w:r>
        <w:rPr>
          <w:spacing w:val="-1"/>
        </w:rPr>
        <w:t> </w:t>
      </w:r>
      <w:r>
        <w:rPr/>
        <w:t>Center, and</w:t>
      </w:r>
      <w:r>
        <w:rPr>
          <w:spacing w:val="-1"/>
        </w:rPr>
        <w:t> </w:t>
      </w:r>
      <w:r>
        <w:rPr/>
        <w:t>other BID-affiliate hospitals,</w:t>
      </w:r>
      <w:r>
        <w:rPr>
          <w:spacing w:val="-1"/>
        </w:rPr>
        <w:t> </w:t>
      </w:r>
      <w:r>
        <w:rPr/>
        <w:t>as well</w:t>
      </w:r>
      <w:r>
        <w:rPr>
          <w:spacing w:val="-2"/>
        </w:rPr>
        <w:t> </w:t>
      </w:r>
      <w:r>
        <w:rPr/>
        <w:t>as the CBAC,</w:t>
      </w:r>
      <w:r>
        <w:rPr>
          <w:spacing w:val="-2"/>
        </w:rPr>
        <w:t> </w:t>
      </w:r>
      <w:r>
        <w:rPr/>
        <w:t>and the CBSLT.</w:t>
      </w:r>
      <w:r>
        <w:rPr>
          <w:spacing w:val="40"/>
        </w:rPr>
        <w:t> </w:t>
      </w:r>
      <w:r>
        <w:rPr/>
        <w:t>The CBAC is a long-time , standing committee which</w:t>
      </w:r>
      <w:r>
        <w:rPr>
          <w:spacing w:val="40"/>
        </w:rPr>
        <w:t> </w:t>
      </w:r>
      <w:r>
        <w:rPr/>
        <w:t>assisted in guiding</w:t>
      </w:r>
      <w:r>
        <w:rPr>
          <w:spacing w:val="40"/>
        </w:rPr>
        <w:t> </w:t>
      </w:r>
      <w:r>
        <w:rPr/>
        <w:t>and overseeing</w:t>
      </w:r>
      <w:r>
        <w:rPr>
          <w:spacing w:val="40"/>
        </w:rPr>
        <w:t> </w:t>
      </w:r>
      <w:r>
        <w:rPr/>
        <w:t>all of BID-Milton’s Community Benefits efforts moving forward, with respect to the Hospital’s periodic community health assessment, ongoing program implementation activities, and its monitoring, evaluation, and</w:t>
      </w:r>
      <w:r>
        <w:rPr>
          <w:spacing w:val="-2"/>
        </w:rPr>
        <w:t> </w:t>
      </w:r>
      <w:r>
        <w:rPr/>
        <w:t>performance improvement</w:t>
      </w:r>
      <w:r>
        <w:rPr>
          <w:spacing w:val="-2"/>
        </w:rPr>
        <w:t> </w:t>
      </w:r>
      <w:r>
        <w:rPr/>
        <w:t>efforts.</w:t>
      </w:r>
      <w:r>
        <w:rPr>
          <w:spacing w:val="40"/>
        </w:rPr>
        <w:t> </w:t>
      </w:r>
      <w:r>
        <w:rPr/>
        <w:t>The CBAC is</w:t>
      </w:r>
      <w:r>
        <w:rPr>
          <w:spacing w:val="-2"/>
        </w:rPr>
        <w:t> </w:t>
      </w:r>
      <w:r>
        <w:rPr/>
        <w:t>comprised</w:t>
      </w:r>
      <w:r>
        <w:rPr>
          <w:spacing w:val="-2"/>
        </w:rPr>
        <w:t> </w:t>
      </w:r>
      <w:r>
        <w:rPr/>
        <w:t>of</w:t>
      </w:r>
      <w:r>
        <w:rPr>
          <w:spacing w:val="-4"/>
        </w:rPr>
        <w:t> </w:t>
      </w:r>
      <w:r>
        <w:rPr/>
        <w:t>Community Benefits</w:t>
      </w:r>
      <w:r>
        <w:rPr>
          <w:spacing w:val="-2"/>
        </w:rPr>
        <w:t> </w:t>
      </w:r>
      <w:r>
        <w:rPr/>
        <w:t>staff, administrative and clinical staff, local social service providers, community health advocates, and other community leaders. BID-Milton would like to extend special thanks to the CBAC membership for their commitment</w:t>
      </w:r>
      <w:r>
        <w:rPr>
          <w:spacing w:val="-5"/>
        </w:rPr>
        <w:t> </w:t>
      </w:r>
      <w:r>
        <w:rPr/>
        <w:t>to</w:t>
      </w:r>
      <w:r>
        <w:rPr>
          <w:spacing w:val="-5"/>
        </w:rPr>
        <w:t> </w:t>
      </w:r>
      <w:r>
        <w:rPr/>
        <w:t>the</w:t>
      </w:r>
      <w:r>
        <w:rPr>
          <w:spacing w:val="-3"/>
        </w:rPr>
        <w:t> </w:t>
      </w:r>
      <w:r>
        <w:rPr/>
        <w:t>Hospital,</w:t>
      </w:r>
      <w:r>
        <w:rPr>
          <w:spacing w:val="-3"/>
        </w:rPr>
        <w:t> </w:t>
      </w:r>
      <w:r>
        <w:rPr/>
        <w:t>the</w:t>
      </w:r>
      <w:r>
        <w:rPr>
          <w:spacing w:val="-2"/>
        </w:rPr>
        <w:t> </w:t>
      </w:r>
      <w:r>
        <w:rPr/>
        <w:t>community,</w:t>
      </w:r>
      <w:r>
        <w:rPr>
          <w:spacing w:val="-6"/>
        </w:rPr>
        <w:t> </w:t>
      </w:r>
      <w:r>
        <w:rPr/>
        <w:t>and</w:t>
      </w:r>
      <w:r>
        <w:rPr>
          <w:spacing w:val="-5"/>
        </w:rPr>
        <w:t> </w:t>
      </w:r>
      <w:r>
        <w:rPr/>
        <w:t>to</w:t>
      </w:r>
      <w:r>
        <w:rPr>
          <w:spacing w:val="-5"/>
        </w:rPr>
        <w:t> </w:t>
      </w:r>
      <w:r>
        <w:rPr/>
        <w:t>a</w:t>
      </w:r>
      <w:r>
        <w:rPr>
          <w:spacing w:val="-3"/>
        </w:rPr>
        <w:t> </w:t>
      </w:r>
      <w:r>
        <w:rPr/>
        <w:t>comprehensive</w:t>
      </w:r>
      <w:r>
        <w:rPr>
          <w:spacing w:val="-5"/>
        </w:rPr>
        <w:t> </w:t>
      </w:r>
      <w:r>
        <w:rPr/>
        <w:t>assessment</w:t>
      </w:r>
      <w:r>
        <w:rPr>
          <w:spacing w:val="-3"/>
        </w:rPr>
        <w:t> </w:t>
      </w:r>
      <w:r>
        <w:rPr/>
        <w:t>and</w:t>
      </w:r>
      <w:r>
        <w:rPr>
          <w:spacing w:val="-5"/>
        </w:rPr>
        <w:t> </w:t>
      </w:r>
      <w:r>
        <w:rPr/>
        <w:t>planning</w:t>
      </w:r>
      <w:r>
        <w:rPr>
          <w:spacing w:val="-5"/>
        </w:rPr>
        <w:t> </w:t>
      </w:r>
      <w:r>
        <w:rPr/>
        <w:t>process.</w:t>
      </w:r>
    </w:p>
    <w:p>
      <w:pPr>
        <w:pStyle w:val="BodyText"/>
        <w:spacing w:line="276" w:lineRule="auto" w:before="160"/>
        <w:ind w:left="317" w:right="491"/>
      </w:pPr>
      <w:r>
        <w:rPr/>
        <w:t>The Community Benefits Senior Leadership Team (CBSLT) was newly established in October 2018 to ensure that</w:t>
      </w:r>
      <w:r>
        <w:rPr>
          <w:spacing w:val="-2"/>
        </w:rPr>
        <w:t> </w:t>
      </w:r>
      <w:r>
        <w:rPr/>
        <w:t>BID-Milton’s leadership</w:t>
      </w:r>
      <w:r>
        <w:rPr>
          <w:spacing w:val="-1"/>
        </w:rPr>
        <w:t> </w:t>
      </w:r>
      <w:r>
        <w:rPr/>
        <w:t>was full</w:t>
      </w:r>
      <w:r>
        <w:rPr>
          <w:spacing w:val="-4"/>
        </w:rPr>
        <w:t> </w:t>
      </w:r>
      <w:r>
        <w:rPr/>
        <w:t>apprised</w:t>
      </w:r>
      <w:r>
        <w:rPr>
          <w:spacing w:val="-2"/>
        </w:rPr>
        <w:t> </w:t>
      </w:r>
      <w:r>
        <w:rPr/>
        <w:t>of</w:t>
      </w:r>
      <w:r>
        <w:rPr>
          <w:spacing w:val="-1"/>
        </w:rPr>
        <w:t> </w:t>
      </w:r>
      <w:r>
        <w:rPr/>
        <w:t>the</w:t>
      </w:r>
      <w:r>
        <w:rPr>
          <w:spacing w:val="-2"/>
        </w:rPr>
        <w:t> </w:t>
      </w:r>
      <w:r>
        <w:rPr/>
        <w:t>Hospital’s community benefits activities and was</w:t>
      </w:r>
      <w:r>
        <w:rPr>
          <w:spacing w:val="-2"/>
        </w:rPr>
        <w:t> </w:t>
      </w:r>
      <w:r>
        <w:rPr/>
        <w:t>given</w:t>
      </w:r>
      <w:r>
        <w:rPr>
          <w:spacing w:val="-3"/>
        </w:rPr>
        <w:t> </w:t>
      </w:r>
      <w:r>
        <w:rPr/>
        <w:t>the</w:t>
      </w:r>
      <w:r>
        <w:rPr>
          <w:spacing w:val="-4"/>
        </w:rPr>
        <w:t> </w:t>
      </w:r>
      <w:r>
        <w:rPr/>
        <w:t>opportunity</w:t>
      </w:r>
      <w:r>
        <w:rPr>
          <w:spacing w:val="-6"/>
        </w:rPr>
        <w:t> </w:t>
      </w:r>
      <w:r>
        <w:rPr/>
        <w:t>to</w:t>
      </w:r>
      <w:r>
        <w:rPr>
          <w:spacing w:val="-1"/>
        </w:rPr>
        <w:t> </w:t>
      </w:r>
      <w:r>
        <w:rPr/>
        <w:t>provide</w:t>
      </w:r>
      <w:r>
        <w:rPr>
          <w:spacing w:val="-2"/>
        </w:rPr>
        <w:t> </w:t>
      </w:r>
      <w:r>
        <w:rPr/>
        <w:t>their</w:t>
      </w:r>
      <w:r>
        <w:rPr>
          <w:spacing w:val="-4"/>
        </w:rPr>
        <w:t> </w:t>
      </w:r>
      <w:r>
        <w:rPr/>
        <w:t>feedback</w:t>
      </w:r>
      <w:r>
        <w:rPr>
          <w:spacing w:val="-3"/>
        </w:rPr>
        <w:t> </w:t>
      </w:r>
      <w:r>
        <w:rPr/>
        <w:t>regarding</w:t>
      </w:r>
      <w:r>
        <w:rPr>
          <w:spacing w:val="-2"/>
        </w:rPr>
        <w:t> </w:t>
      </w:r>
      <w:r>
        <w:rPr/>
        <w:t>all</w:t>
      </w:r>
      <w:r>
        <w:rPr>
          <w:spacing w:val="-4"/>
        </w:rPr>
        <w:t> </w:t>
      </w:r>
      <w:r>
        <w:rPr/>
        <w:t>aspects</w:t>
      </w:r>
      <w:r>
        <w:rPr>
          <w:spacing w:val="-2"/>
        </w:rPr>
        <w:t> </w:t>
      </w:r>
      <w:r>
        <w:rPr/>
        <w:t>of</w:t>
      </w:r>
      <w:r>
        <w:rPr>
          <w:spacing w:val="-6"/>
        </w:rPr>
        <w:t> </w:t>
      </w:r>
      <w:r>
        <w:rPr/>
        <w:t>the</w:t>
      </w:r>
      <w:r>
        <w:rPr>
          <w:spacing w:val="-5"/>
        </w:rPr>
        <w:t> </w:t>
      </w:r>
      <w:r>
        <w:rPr/>
        <w:t>Hospital’s</w:t>
      </w:r>
      <w:r>
        <w:rPr>
          <w:spacing w:val="-2"/>
        </w:rPr>
        <w:t> </w:t>
      </w:r>
      <w:r>
        <w:rPr/>
        <w:t>program.</w:t>
      </w:r>
      <w:r>
        <w:rPr>
          <w:spacing w:val="-3"/>
        </w:rPr>
        <w:t> </w:t>
      </w:r>
      <w:r>
        <w:rPr/>
        <w:t>BID- Milton’s CBSLT is comprised of Community Benefits Department staff, selected senior administrators at the Hospital, and representatives from both the Board of Trustees. The Steering Committee, CBAC, and CBSLT met periodically to inform the approach, oversee progress, and provide critical feedback on preliminary</w:t>
      </w:r>
      <w:r>
        <w:rPr>
          <w:spacing w:val="-2"/>
        </w:rPr>
        <w:t> </w:t>
      </w:r>
      <w:r>
        <w:rPr/>
        <w:t>and</w:t>
      </w:r>
      <w:r>
        <w:rPr>
          <w:spacing w:val="-1"/>
        </w:rPr>
        <w:t> </w:t>
      </w:r>
      <w:r>
        <w:rPr/>
        <w:t>final results.</w:t>
      </w:r>
      <w:r>
        <w:rPr>
          <w:spacing w:val="-1"/>
        </w:rPr>
        <w:t> </w:t>
      </w:r>
      <w:r>
        <w:rPr/>
        <w:t>BID-Milton</w:t>
      </w:r>
      <w:r>
        <w:rPr>
          <w:spacing w:val="-2"/>
        </w:rPr>
        <w:t> </w:t>
      </w:r>
      <w:r>
        <w:rPr/>
        <w:t>would</w:t>
      </w:r>
      <w:r>
        <w:rPr>
          <w:spacing w:val="-1"/>
        </w:rPr>
        <w:t> </w:t>
      </w:r>
      <w:r>
        <w:rPr/>
        <w:t>like</w:t>
      </w:r>
      <w:r>
        <w:rPr>
          <w:spacing w:val="-1"/>
        </w:rPr>
        <w:t> </w:t>
      </w:r>
      <w:r>
        <w:rPr/>
        <w:t>to</w:t>
      </w:r>
      <w:r>
        <w:rPr>
          <w:spacing w:val="-1"/>
        </w:rPr>
        <w:t> </w:t>
      </w:r>
      <w:r>
        <w:rPr/>
        <w:t>thank all individuals</w:t>
      </w:r>
      <w:r>
        <w:rPr>
          <w:spacing w:val="-1"/>
        </w:rPr>
        <w:t> </w:t>
      </w:r>
      <w:r>
        <w:rPr/>
        <w:t>that served, and</w:t>
      </w:r>
      <w:r>
        <w:rPr>
          <w:spacing w:val="-2"/>
        </w:rPr>
        <w:t> </w:t>
      </w:r>
      <w:r>
        <w:rPr/>
        <w:t>will</w:t>
      </w:r>
      <w:r>
        <w:rPr>
          <w:spacing w:val="-1"/>
        </w:rPr>
        <w:t> </w:t>
      </w:r>
      <w:r>
        <w:rPr/>
        <w:t>continue to serve, on these vital committees.</w:t>
      </w:r>
    </w:p>
    <w:p>
      <w:pPr>
        <w:pStyle w:val="BodyText"/>
        <w:spacing w:line="276" w:lineRule="auto" w:before="157"/>
        <w:ind w:left="317" w:right="511"/>
      </w:pPr>
      <w:r>
        <w:rPr/>
        <w:t>BID-Milton was supported in this work by John Snow, Inc. (JSI), a public health consulting and research organization dedicated</w:t>
      </w:r>
      <w:r>
        <w:rPr>
          <w:spacing w:val="-1"/>
        </w:rPr>
        <w:t> </w:t>
      </w:r>
      <w:r>
        <w:rPr/>
        <w:t>to improving the health of individuals and communities in</w:t>
      </w:r>
      <w:r>
        <w:rPr>
          <w:spacing w:val="-2"/>
        </w:rPr>
        <w:t> </w:t>
      </w:r>
      <w:r>
        <w:rPr/>
        <w:t>the United States and around</w:t>
      </w:r>
      <w:r>
        <w:rPr>
          <w:spacing w:val="-4"/>
        </w:rPr>
        <w:t> </w:t>
      </w:r>
      <w:r>
        <w:rPr/>
        <w:t>the</w:t>
      </w:r>
      <w:r>
        <w:rPr>
          <w:spacing w:val="-5"/>
        </w:rPr>
        <w:t> </w:t>
      </w:r>
      <w:r>
        <w:rPr/>
        <w:t>world.</w:t>
      </w:r>
      <w:r>
        <w:rPr>
          <w:spacing w:val="-4"/>
        </w:rPr>
        <w:t> </w:t>
      </w:r>
      <w:r>
        <w:rPr/>
        <w:t>BID-Milton</w:t>
      </w:r>
      <w:r>
        <w:rPr>
          <w:spacing w:val="-5"/>
        </w:rPr>
        <w:t> </w:t>
      </w:r>
      <w:r>
        <w:rPr/>
        <w:t>appreciates</w:t>
      </w:r>
      <w:r>
        <w:rPr>
          <w:spacing w:val="-5"/>
        </w:rPr>
        <w:t> </w:t>
      </w:r>
      <w:r>
        <w:rPr/>
        <w:t>the</w:t>
      </w:r>
      <w:r>
        <w:rPr>
          <w:spacing w:val="-3"/>
        </w:rPr>
        <w:t> </w:t>
      </w:r>
      <w:r>
        <w:rPr/>
        <w:t>contributions</w:t>
      </w:r>
      <w:r>
        <w:rPr>
          <w:spacing w:val="-4"/>
        </w:rPr>
        <w:t> </w:t>
      </w:r>
      <w:r>
        <w:rPr/>
        <w:t>that</w:t>
      </w:r>
      <w:r>
        <w:rPr>
          <w:spacing w:val="-3"/>
        </w:rPr>
        <w:t> </w:t>
      </w:r>
      <w:r>
        <w:rPr/>
        <w:t>JSI</w:t>
      </w:r>
      <w:r>
        <w:rPr>
          <w:spacing w:val="-3"/>
        </w:rPr>
        <w:t> </w:t>
      </w:r>
      <w:r>
        <w:rPr/>
        <w:t>has</w:t>
      </w:r>
      <w:r>
        <w:rPr>
          <w:spacing w:val="-5"/>
        </w:rPr>
        <w:t> </w:t>
      </w:r>
      <w:r>
        <w:rPr/>
        <w:t>made</w:t>
      </w:r>
      <w:r>
        <w:rPr>
          <w:spacing w:val="-3"/>
        </w:rPr>
        <w:t> </w:t>
      </w:r>
      <w:r>
        <w:rPr/>
        <w:t>in</w:t>
      </w:r>
      <w:r>
        <w:rPr>
          <w:spacing w:val="-5"/>
        </w:rPr>
        <w:t> </w:t>
      </w:r>
      <w:r>
        <w:rPr/>
        <w:t>collecting</w:t>
      </w:r>
      <w:r>
        <w:rPr>
          <w:spacing w:val="-3"/>
        </w:rPr>
        <w:t> </w:t>
      </w:r>
      <w:r>
        <w:rPr/>
        <w:t>and</w:t>
      </w:r>
      <w:r>
        <w:rPr>
          <w:spacing w:val="-4"/>
        </w:rPr>
        <w:t> </w:t>
      </w:r>
      <w:r>
        <w:rPr/>
        <w:t>analyzing data,</w:t>
      </w:r>
      <w:r>
        <w:rPr>
          <w:spacing w:val="-2"/>
        </w:rPr>
        <w:t> </w:t>
      </w:r>
      <w:r>
        <w:rPr/>
        <w:t>engaging</w:t>
      </w:r>
      <w:r>
        <w:rPr>
          <w:spacing w:val="-3"/>
        </w:rPr>
        <w:t> </w:t>
      </w:r>
      <w:r>
        <w:rPr/>
        <w:t>the</w:t>
      </w:r>
      <w:r>
        <w:rPr>
          <w:spacing w:val="-3"/>
        </w:rPr>
        <w:t> </w:t>
      </w:r>
      <w:r>
        <w:rPr/>
        <w:t>community,</w:t>
      </w:r>
      <w:r>
        <w:rPr>
          <w:spacing w:val="-2"/>
        </w:rPr>
        <w:t> </w:t>
      </w:r>
      <w:r>
        <w:rPr/>
        <w:t>and</w:t>
      </w:r>
      <w:r>
        <w:rPr>
          <w:spacing w:val="-3"/>
        </w:rPr>
        <w:t> </w:t>
      </w:r>
      <w:r>
        <w:rPr/>
        <w:t>conducting</w:t>
      </w:r>
      <w:r>
        <w:rPr>
          <w:spacing w:val="-2"/>
        </w:rPr>
        <w:t> </w:t>
      </w:r>
      <w:r>
        <w:rPr/>
        <w:t>research</w:t>
      </w:r>
      <w:r>
        <w:rPr>
          <w:spacing w:val="-3"/>
        </w:rPr>
        <w:t> </w:t>
      </w:r>
      <w:r>
        <w:rPr/>
        <w:t>throughout</w:t>
      </w:r>
      <w:r>
        <w:rPr>
          <w:spacing w:val="-3"/>
        </w:rPr>
        <w:t> </w:t>
      </w:r>
      <w:r>
        <w:rPr/>
        <w:t>CHNA</w:t>
      </w:r>
      <w:r>
        <w:rPr>
          <w:spacing w:val="-2"/>
        </w:rPr>
        <w:t> </w:t>
      </w:r>
      <w:r>
        <w:rPr/>
        <w:t>and</w:t>
      </w:r>
      <w:r>
        <w:rPr>
          <w:spacing w:val="-3"/>
        </w:rPr>
        <w:t> </w:t>
      </w:r>
      <w:r>
        <w:rPr/>
        <w:t>IS</w:t>
      </w:r>
      <w:r>
        <w:rPr>
          <w:spacing w:val="-4"/>
        </w:rPr>
        <w:t> </w:t>
      </w:r>
      <w:r>
        <w:rPr/>
        <w:t>development</w:t>
      </w:r>
      <w:r>
        <w:rPr>
          <w:spacing w:val="-2"/>
        </w:rPr>
        <w:t> </w:t>
      </w:r>
      <w:r>
        <w:rPr/>
        <w:t>process. Finally,</w:t>
      </w:r>
      <w:r>
        <w:rPr>
          <w:spacing w:val="-1"/>
        </w:rPr>
        <w:t> </w:t>
      </w:r>
      <w:r>
        <w:rPr/>
        <w:t>BID-Milton</w:t>
      </w:r>
      <w:r>
        <w:rPr>
          <w:spacing w:val="-2"/>
        </w:rPr>
        <w:t> </w:t>
      </w:r>
      <w:r>
        <w:rPr/>
        <w:t>would</w:t>
      </w:r>
      <w:r>
        <w:rPr>
          <w:spacing w:val="-3"/>
        </w:rPr>
        <w:t> </w:t>
      </w:r>
      <w:r>
        <w:rPr/>
        <w:t>like</w:t>
      </w:r>
      <w:r>
        <w:rPr>
          <w:spacing w:val="-1"/>
        </w:rPr>
        <w:t> </w:t>
      </w:r>
      <w:r>
        <w:rPr/>
        <w:t>to</w:t>
      </w:r>
      <w:r>
        <w:rPr>
          <w:spacing w:val="-2"/>
        </w:rPr>
        <w:t> </w:t>
      </w:r>
      <w:r>
        <w:rPr/>
        <w:t>express</w:t>
      </w:r>
      <w:r>
        <w:rPr>
          <w:spacing w:val="-4"/>
        </w:rPr>
        <w:t> </w:t>
      </w:r>
      <w:r>
        <w:rPr/>
        <w:t>immense</w:t>
      </w:r>
      <w:r>
        <w:rPr>
          <w:spacing w:val="-1"/>
        </w:rPr>
        <w:t> </w:t>
      </w:r>
      <w:r>
        <w:rPr/>
        <w:t>gratitude</w:t>
      </w:r>
      <w:r>
        <w:rPr>
          <w:spacing w:val="-1"/>
        </w:rPr>
        <w:t> </w:t>
      </w:r>
      <w:r>
        <w:rPr/>
        <w:t>to community residents</w:t>
      </w:r>
      <w:r>
        <w:rPr>
          <w:spacing w:val="-1"/>
        </w:rPr>
        <w:t> </w:t>
      </w:r>
      <w:r>
        <w:rPr/>
        <w:t>who</w:t>
      </w:r>
      <w:r>
        <w:rPr>
          <w:spacing w:val="-2"/>
        </w:rPr>
        <w:t> </w:t>
      </w:r>
      <w:r>
        <w:rPr/>
        <w:t>contributed</w:t>
      </w:r>
      <w:r>
        <w:rPr>
          <w:spacing w:val="-4"/>
        </w:rPr>
        <w:t> </w:t>
      </w:r>
      <w:r>
        <w:rPr/>
        <w:t>to this process. Since the beginning of the assessment in September of 2018, hundreds of individuals shared their needs, experiences, and expertise via interviews, focus groups, surveys, and community listening sessions and these proved to be tremendous contributions towards the creation of the CHNA and IS.</w:t>
      </w:r>
    </w:p>
    <w:p>
      <w:pPr>
        <w:spacing w:after="0" w:line="276" w:lineRule="auto"/>
        <w:sectPr>
          <w:footerReference w:type="default" r:id="rId14"/>
          <w:pgSz w:w="12240" w:h="15840"/>
          <w:pgMar w:footer="271" w:header="0" w:top="1480" w:bottom="460" w:left="1120" w:right="960"/>
          <w:pgNumType w:start="8"/>
        </w:sectPr>
      </w:pPr>
    </w:p>
    <w:p>
      <w:pPr>
        <w:spacing w:before="39"/>
        <w:ind w:left="320" w:right="0" w:firstLine="0"/>
        <w:jc w:val="left"/>
        <w:rPr>
          <w:b/>
          <w:sz w:val="22"/>
        </w:rPr>
      </w:pPr>
      <w:r>
        <w:rPr>
          <w:b/>
          <w:sz w:val="22"/>
        </w:rPr>
        <w:t>Beth</w:t>
      </w:r>
      <w:r>
        <w:rPr>
          <w:b/>
          <w:spacing w:val="-6"/>
          <w:sz w:val="22"/>
        </w:rPr>
        <w:t> </w:t>
      </w:r>
      <w:r>
        <w:rPr>
          <w:b/>
          <w:sz w:val="22"/>
        </w:rPr>
        <w:t>Israel</w:t>
      </w:r>
      <w:r>
        <w:rPr>
          <w:b/>
          <w:spacing w:val="-7"/>
          <w:sz w:val="22"/>
        </w:rPr>
        <w:t> </w:t>
      </w:r>
      <w:r>
        <w:rPr>
          <w:b/>
          <w:sz w:val="22"/>
        </w:rPr>
        <w:t>Deaconess</w:t>
      </w:r>
      <w:r>
        <w:rPr>
          <w:b/>
          <w:spacing w:val="-5"/>
          <w:sz w:val="22"/>
        </w:rPr>
        <w:t> </w:t>
      </w:r>
      <w:r>
        <w:rPr>
          <w:b/>
          <w:sz w:val="22"/>
        </w:rPr>
        <w:t>Hospitals</w:t>
      </w:r>
      <w:r>
        <w:rPr>
          <w:b/>
          <w:spacing w:val="-5"/>
          <w:sz w:val="22"/>
        </w:rPr>
        <w:t> </w:t>
      </w:r>
      <w:r>
        <w:rPr>
          <w:b/>
          <w:sz w:val="22"/>
        </w:rPr>
        <w:t>Community</w:t>
      </w:r>
      <w:r>
        <w:rPr>
          <w:b/>
          <w:spacing w:val="-3"/>
          <w:sz w:val="22"/>
        </w:rPr>
        <w:t> </w:t>
      </w:r>
      <w:r>
        <w:rPr>
          <w:b/>
          <w:sz w:val="22"/>
        </w:rPr>
        <w:t>Benefits</w:t>
      </w:r>
      <w:r>
        <w:rPr>
          <w:b/>
          <w:spacing w:val="-5"/>
          <w:sz w:val="22"/>
        </w:rPr>
        <w:t> </w:t>
      </w:r>
      <w:r>
        <w:rPr>
          <w:b/>
          <w:sz w:val="22"/>
        </w:rPr>
        <w:t>Steering</w:t>
      </w:r>
      <w:r>
        <w:rPr>
          <w:b/>
          <w:spacing w:val="-6"/>
          <w:sz w:val="22"/>
        </w:rPr>
        <w:t> </w:t>
      </w:r>
      <w:r>
        <w:rPr>
          <w:b/>
          <w:sz w:val="22"/>
        </w:rPr>
        <w:t>Committee</w:t>
      </w:r>
      <w:r>
        <w:rPr>
          <w:b/>
          <w:spacing w:val="-8"/>
          <w:sz w:val="22"/>
        </w:rPr>
        <w:t> </w:t>
      </w:r>
      <w:r>
        <w:rPr>
          <w:b/>
          <w:spacing w:val="-4"/>
          <w:sz w:val="22"/>
        </w:rPr>
        <w:t>2019</w:t>
      </w:r>
    </w:p>
    <w:p>
      <w:pPr>
        <w:pStyle w:val="BodyText"/>
        <w:spacing w:before="41"/>
        <w:ind w:left="320"/>
      </w:pPr>
      <w:r>
        <w:rPr/>
        <w:t>Andrea</w:t>
      </w:r>
      <w:r>
        <w:rPr>
          <w:spacing w:val="-7"/>
        </w:rPr>
        <w:t> </w:t>
      </w:r>
      <w:r>
        <w:rPr/>
        <w:t>Holleran,</w:t>
      </w:r>
      <w:r>
        <w:rPr>
          <w:spacing w:val="-6"/>
        </w:rPr>
        <w:t> </w:t>
      </w:r>
      <w:r>
        <w:rPr/>
        <w:t>Vice</w:t>
      </w:r>
      <w:r>
        <w:rPr>
          <w:spacing w:val="-7"/>
        </w:rPr>
        <w:t> </w:t>
      </w:r>
      <w:r>
        <w:rPr/>
        <w:t>President</w:t>
      </w:r>
      <w:r>
        <w:rPr>
          <w:spacing w:val="-4"/>
        </w:rPr>
        <w:t> </w:t>
      </w:r>
      <w:r>
        <w:rPr/>
        <w:t>of</w:t>
      </w:r>
      <w:r>
        <w:rPr>
          <w:spacing w:val="-7"/>
        </w:rPr>
        <w:t> </w:t>
      </w:r>
      <w:r>
        <w:rPr/>
        <w:t>Strategic</w:t>
      </w:r>
      <w:r>
        <w:rPr>
          <w:spacing w:val="-7"/>
        </w:rPr>
        <w:t> </w:t>
      </w:r>
      <w:r>
        <w:rPr/>
        <w:t>Planning</w:t>
      </w:r>
      <w:r>
        <w:rPr>
          <w:spacing w:val="-4"/>
        </w:rPr>
        <w:t> </w:t>
      </w:r>
      <w:r>
        <w:rPr/>
        <w:t>and</w:t>
      </w:r>
      <w:r>
        <w:rPr>
          <w:spacing w:val="-6"/>
        </w:rPr>
        <w:t> </w:t>
      </w:r>
      <w:r>
        <w:rPr/>
        <w:t>External</w:t>
      </w:r>
      <w:r>
        <w:rPr>
          <w:spacing w:val="-5"/>
        </w:rPr>
        <w:t> </w:t>
      </w:r>
      <w:r>
        <w:rPr/>
        <w:t>Affairs,</w:t>
      </w:r>
      <w:r>
        <w:rPr>
          <w:spacing w:val="-4"/>
        </w:rPr>
        <w:t> </w:t>
      </w:r>
      <w:r>
        <w:rPr/>
        <w:t>BID-</w:t>
      </w:r>
      <w:r>
        <w:rPr>
          <w:spacing w:val="-2"/>
        </w:rPr>
        <w:t>Plymouth</w:t>
      </w:r>
    </w:p>
    <w:p>
      <w:pPr>
        <w:pStyle w:val="BodyText"/>
        <w:spacing w:line="276" w:lineRule="auto" w:before="39"/>
        <w:ind w:left="320" w:right="491"/>
      </w:pPr>
      <w:r>
        <w:rPr/>
        <w:t>Nancy</w:t>
      </w:r>
      <w:r>
        <w:rPr>
          <w:spacing w:val="-3"/>
        </w:rPr>
        <w:t> </w:t>
      </w:r>
      <w:r>
        <w:rPr/>
        <w:t>Kasen,</w:t>
      </w:r>
      <w:r>
        <w:rPr>
          <w:spacing w:val="-3"/>
        </w:rPr>
        <w:t> </w:t>
      </w:r>
      <w:r>
        <w:rPr/>
        <w:t>Community</w:t>
      </w:r>
      <w:r>
        <w:rPr>
          <w:spacing w:val="-4"/>
        </w:rPr>
        <w:t> </w:t>
      </w:r>
      <w:r>
        <w:rPr/>
        <w:t>Benefits</w:t>
      </w:r>
      <w:r>
        <w:rPr>
          <w:spacing w:val="-4"/>
        </w:rPr>
        <w:t> </w:t>
      </w:r>
      <w:r>
        <w:rPr/>
        <w:t>Director,</w:t>
      </w:r>
      <w:r>
        <w:rPr>
          <w:spacing w:val="-3"/>
        </w:rPr>
        <w:t> </w:t>
      </w:r>
      <w:r>
        <w:rPr/>
        <w:t>Community</w:t>
      </w:r>
      <w:r>
        <w:rPr>
          <w:spacing w:val="-4"/>
        </w:rPr>
        <w:t> </w:t>
      </w:r>
      <w:r>
        <w:rPr/>
        <w:t>Care</w:t>
      </w:r>
      <w:r>
        <w:rPr>
          <w:spacing w:val="-4"/>
        </w:rPr>
        <w:t> </w:t>
      </w:r>
      <w:r>
        <w:rPr/>
        <w:t>Alliance</w:t>
      </w:r>
      <w:r>
        <w:rPr>
          <w:spacing w:val="-4"/>
        </w:rPr>
        <w:t> </w:t>
      </w:r>
      <w:r>
        <w:rPr/>
        <w:t>Director,</w:t>
      </w:r>
      <w:r>
        <w:rPr>
          <w:spacing w:val="-3"/>
        </w:rPr>
        <w:t> </w:t>
      </w:r>
      <w:r>
        <w:rPr/>
        <w:t>Beth</w:t>
      </w:r>
      <w:r>
        <w:rPr>
          <w:spacing w:val="-4"/>
        </w:rPr>
        <w:t> </w:t>
      </w:r>
      <w:r>
        <w:rPr/>
        <w:t>Israel</w:t>
      </w:r>
      <w:r>
        <w:rPr>
          <w:spacing w:val="-6"/>
        </w:rPr>
        <w:t> </w:t>
      </w:r>
      <w:r>
        <w:rPr/>
        <w:t>Lahey</w:t>
      </w:r>
      <w:r>
        <w:rPr>
          <w:spacing w:val="-4"/>
        </w:rPr>
        <w:t> </w:t>
      </w:r>
      <w:r>
        <w:rPr/>
        <w:t>Health Alyssa Kence, Community Benefits Director, BID-Needham</w:t>
      </w:r>
    </w:p>
    <w:p>
      <w:pPr>
        <w:pStyle w:val="BodyText"/>
        <w:spacing w:line="268" w:lineRule="exact"/>
        <w:ind w:left="320"/>
      </w:pPr>
      <w:r>
        <w:rPr/>
        <w:t>Laureane</w:t>
      </w:r>
      <w:r>
        <w:rPr>
          <w:spacing w:val="-10"/>
        </w:rPr>
        <w:t> </w:t>
      </w:r>
      <w:r>
        <w:rPr/>
        <w:t>Marquez,</w:t>
      </w:r>
      <w:r>
        <w:rPr>
          <w:spacing w:val="-7"/>
        </w:rPr>
        <w:t> </w:t>
      </w:r>
      <w:r>
        <w:rPr/>
        <w:t>Senior</w:t>
      </w:r>
      <w:r>
        <w:rPr>
          <w:spacing w:val="-7"/>
        </w:rPr>
        <w:t> </w:t>
      </w:r>
      <w:r>
        <w:rPr/>
        <w:t>Associate,</w:t>
      </w:r>
      <w:r>
        <w:rPr>
          <w:spacing w:val="-8"/>
        </w:rPr>
        <w:t> </w:t>
      </w:r>
      <w:r>
        <w:rPr/>
        <w:t>Public</w:t>
      </w:r>
      <w:r>
        <w:rPr>
          <w:spacing w:val="-7"/>
        </w:rPr>
        <w:t> </w:t>
      </w:r>
      <w:r>
        <w:rPr/>
        <w:t>Relations,</w:t>
      </w:r>
      <w:r>
        <w:rPr>
          <w:spacing w:val="-7"/>
        </w:rPr>
        <w:t> </w:t>
      </w:r>
      <w:r>
        <w:rPr/>
        <w:t>BID-</w:t>
      </w:r>
      <w:r>
        <w:rPr>
          <w:spacing w:val="-2"/>
        </w:rPr>
        <w:t>Milton</w:t>
      </w:r>
    </w:p>
    <w:p>
      <w:pPr>
        <w:pStyle w:val="BodyText"/>
        <w:spacing w:line="276" w:lineRule="auto" w:before="41"/>
        <w:ind w:left="320" w:right="2753"/>
      </w:pPr>
      <w:r>
        <w:rPr/>
        <w:t>Kelly</w:t>
      </w:r>
      <w:r>
        <w:rPr>
          <w:spacing w:val="-7"/>
        </w:rPr>
        <w:t> </w:t>
      </w:r>
      <w:r>
        <w:rPr/>
        <w:t>McCarthy,</w:t>
      </w:r>
      <w:r>
        <w:rPr>
          <w:spacing w:val="-7"/>
        </w:rPr>
        <w:t> </w:t>
      </w:r>
      <w:r>
        <w:rPr/>
        <w:t>Program</w:t>
      </w:r>
      <w:r>
        <w:rPr>
          <w:spacing w:val="-5"/>
        </w:rPr>
        <w:t> </w:t>
      </w:r>
      <w:r>
        <w:rPr/>
        <w:t>Manager,</w:t>
      </w:r>
      <w:r>
        <w:rPr>
          <w:spacing w:val="-5"/>
        </w:rPr>
        <w:t> </w:t>
      </w:r>
      <w:r>
        <w:rPr/>
        <w:t>Beth</w:t>
      </w:r>
      <w:r>
        <w:rPr>
          <w:spacing w:val="-4"/>
        </w:rPr>
        <w:t> </w:t>
      </w:r>
      <w:r>
        <w:rPr/>
        <w:t>Israel</w:t>
      </w:r>
      <w:r>
        <w:rPr>
          <w:spacing w:val="-7"/>
        </w:rPr>
        <w:t> </w:t>
      </w:r>
      <w:r>
        <w:rPr/>
        <w:t>Deaconess</w:t>
      </w:r>
      <w:r>
        <w:rPr>
          <w:spacing w:val="-5"/>
        </w:rPr>
        <w:t> </w:t>
      </w:r>
      <w:r>
        <w:rPr/>
        <w:t>Medical</w:t>
      </w:r>
      <w:r>
        <w:rPr>
          <w:spacing w:val="-7"/>
        </w:rPr>
        <w:t> </w:t>
      </w:r>
      <w:r>
        <w:rPr/>
        <w:t>Center Robert McCrystal, Director of Communications, BID-Milton</w:t>
      </w:r>
    </w:p>
    <w:p>
      <w:pPr>
        <w:pStyle w:val="BodyText"/>
        <w:spacing w:line="276" w:lineRule="auto"/>
        <w:ind w:left="320" w:right="2753"/>
      </w:pPr>
      <w:r>
        <w:rPr/>
        <w:t>Deborah</w:t>
      </w:r>
      <w:r>
        <w:rPr>
          <w:spacing w:val="-8"/>
        </w:rPr>
        <w:t> </w:t>
      </w:r>
      <w:r>
        <w:rPr/>
        <w:t>Schopperle,</w:t>
      </w:r>
      <w:r>
        <w:rPr>
          <w:spacing w:val="-8"/>
        </w:rPr>
        <w:t> </w:t>
      </w:r>
      <w:r>
        <w:rPr/>
        <w:t>Manager,</w:t>
      </w:r>
      <w:r>
        <w:rPr>
          <w:spacing w:val="-7"/>
        </w:rPr>
        <w:t> </w:t>
      </w:r>
      <w:r>
        <w:rPr/>
        <w:t>Marketing</w:t>
      </w:r>
      <w:r>
        <w:rPr>
          <w:spacing w:val="-8"/>
        </w:rPr>
        <w:t> </w:t>
      </w:r>
      <w:r>
        <w:rPr/>
        <w:t>and</w:t>
      </w:r>
      <w:r>
        <w:rPr>
          <w:spacing w:val="-9"/>
        </w:rPr>
        <w:t> </w:t>
      </w:r>
      <w:r>
        <w:rPr/>
        <w:t>Communications,</w:t>
      </w:r>
      <w:r>
        <w:rPr>
          <w:spacing w:val="-8"/>
        </w:rPr>
        <w:t> </w:t>
      </w:r>
      <w:r>
        <w:rPr/>
        <w:t>BID-Plymouth Ryan Stanton, Marketing and Communications Representative, BID-Plymouth</w:t>
      </w:r>
    </w:p>
    <w:p>
      <w:pPr>
        <w:spacing w:line="276" w:lineRule="auto" w:before="197"/>
        <w:ind w:left="320" w:right="1795" w:firstLine="0"/>
        <w:jc w:val="left"/>
        <w:rPr>
          <w:sz w:val="22"/>
        </w:rPr>
      </w:pPr>
      <w:r>
        <w:rPr>
          <w:b/>
          <w:sz w:val="22"/>
        </w:rPr>
        <w:t>Beth</w:t>
      </w:r>
      <w:r>
        <w:rPr>
          <w:b/>
          <w:spacing w:val="-7"/>
          <w:sz w:val="22"/>
        </w:rPr>
        <w:t> </w:t>
      </w:r>
      <w:r>
        <w:rPr>
          <w:b/>
          <w:sz w:val="22"/>
        </w:rPr>
        <w:t>Israel</w:t>
      </w:r>
      <w:r>
        <w:rPr>
          <w:b/>
          <w:spacing w:val="-9"/>
          <w:sz w:val="22"/>
        </w:rPr>
        <w:t> </w:t>
      </w:r>
      <w:r>
        <w:rPr>
          <w:b/>
          <w:sz w:val="22"/>
        </w:rPr>
        <w:t>Deaconess</w:t>
      </w:r>
      <w:r>
        <w:rPr>
          <w:b/>
          <w:spacing w:val="-7"/>
          <w:sz w:val="22"/>
        </w:rPr>
        <w:t> </w:t>
      </w:r>
      <w:r>
        <w:rPr>
          <w:b/>
          <w:sz w:val="22"/>
        </w:rPr>
        <w:t>Hospital</w:t>
      </w:r>
      <w:r>
        <w:rPr>
          <w:sz w:val="22"/>
        </w:rPr>
        <w:t>–</w:t>
      </w:r>
      <w:r>
        <w:rPr>
          <w:b/>
          <w:sz w:val="22"/>
        </w:rPr>
        <w:t>Milton</w:t>
      </w:r>
      <w:r>
        <w:rPr>
          <w:b/>
          <w:spacing w:val="-6"/>
          <w:sz w:val="22"/>
        </w:rPr>
        <w:t> </w:t>
      </w:r>
      <w:r>
        <w:rPr>
          <w:b/>
          <w:sz w:val="22"/>
        </w:rPr>
        <w:t>Community</w:t>
      </w:r>
      <w:r>
        <w:rPr>
          <w:b/>
          <w:spacing w:val="-7"/>
          <w:sz w:val="22"/>
        </w:rPr>
        <w:t> </w:t>
      </w:r>
      <w:r>
        <w:rPr>
          <w:b/>
          <w:sz w:val="22"/>
        </w:rPr>
        <w:t>Benefits</w:t>
      </w:r>
      <w:r>
        <w:rPr>
          <w:b/>
          <w:spacing w:val="-5"/>
          <w:sz w:val="22"/>
        </w:rPr>
        <w:t> </w:t>
      </w:r>
      <w:r>
        <w:rPr>
          <w:b/>
          <w:sz w:val="22"/>
        </w:rPr>
        <w:t>Advisory</w:t>
      </w:r>
      <w:r>
        <w:rPr>
          <w:b/>
          <w:spacing w:val="-5"/>
          <w:sz w:val="22"/>
        </w:rPr>
        <w:t> </w:t>
      </w:r>
      <w:r>
        <w:rPr>
          <w:b/>
          <w:sz w:val="22"/>
        </w:rPr>
        <w:t>Committee</w:t>
      </w:r>
      <w:r>
        <w:rPr>
          <w:b/>
          <w:spacing w:val="-7"/>
          <w:sz w:val="22"/>
        </w:rPr>
        <w:t> </w:t>
      </w:r>
      <w:r>
        <w:rPr>
          <w:b/>
          <w:sz w:val="22"/>
        </w:rPr>
        <w:t>2019 </w:t>
      </w:r>
      <w:r>
        <w:rPr>
          <w:sz w:val="22"/>
        </w:rPr>
        <w:t>Lisa Braude, Executive Director of Strategy, Aspire Health Alliance, Chair, CHNA 20 Timothy Carey, Director of Program Development, South Shore Elder Services</w:t>
      </w:r>
    </w:p>
    <w:p>
      <w:pPr>
        <w:pStyle w:val="BodyText"/>
        <w:ind w:left="320"/>
      </w:pPr>
      <w:r>
        <w:rPr/>
        <w:t>Daurice</w:t>
      </w:r>
      <w:r>
        <w:rPr>
          <w:spacing w:val="-6"/>
        </w:rPr>
        <w:t> </w:t>
      </w:r>
      <w:r>
        <w:rPr/>
        <w:t>Cox,</w:t>
      </w:r>
      <w:r>
        <w:rPr>
          <w:spacing w:val="-5"/>
        </w:rPr>
        <w:t> </w:t>
      </w:r>
      <w:r>
        <w:rPr/>
        <w:t>CEO,</w:t>
      </w:r>
      <w:r>
        <w:rPr>
          <w:spacing w:val="-4"/>
        </w:rPr>
        <w:t> </w:t>
      </w:r>
      <w:r>
        <w:rPr/>
        <w:t>Bay</w:t>
      </w:r>
      <w:r>
        <w:rPr>
          <w:spacing w:val="-3"/>
        </w:rPr>
        <w:t> </w:t>
      </w:r>
      <w:r>
        <w:rPr/>
        <w:t>State</w:t>
      </w:r>
      <w:r>
        <w:rPr>
          <w:spacing w:val="-4"/>
        </w:rPr>
        <w:t> </w:t>
      </w:r>
      <w:r>
        <w:rPr/>
        <w:t>Community</w:t>
      </w:r>
      <w:r>
        <w:rPr>
          <w:spacing w:val="-3"/>
        </w:rPr>
        <w:t> </w:t>
      </w:r>
      <w:r>
        <w:rPr>
          <w:spacing w:val="-2"/>
        </w:rPr>
        <w:t>Services</w:t>
      </w:r>
    </w:p>
    <w:p>
      <w:pPr>
        <w:pStyle w:val="BodyText"/>
        <w:spacing w:before="41"/>
        <w:ind w:left="320"/>
      </w:pPr>
      <w:r>
        <w:rPr/>
        <w:t>Richard</w:t>
      </w:r>
      <w:r>
        <w:rPr>
          <w:spacing w:val="-7"/>
        </w:rPr>
        <w:t> </w:t>
      </w:r>
      <w:r>
        <w:rPr/>
        <w:t>Doane,</w:t>
      </w:r>
      <w:r>
        <w:rPr>
          <w:spacing w:val="-7"/>
        </w:rPr>
        <w:t> </w:t>
      </w:r>
      <w:r>
        <w:rPr/>
        <w:t>Executive</w:t>
      </w:r>
      <w:r>
        <w:rPr>
          <w:spacing w:val="-7"/>
        </w:rPr>
        <w:t> </w:t>
      </w:r>
      <w:r>
        <w:rPr/>
        <w:t>Director,</w:t>
      </w:r>
      <w:r>
        <w:rPr>
          <w:spacing w:val="-5"/>
        </w:rPr>
        <w:t> </w:t>
      </w:r>
      <w:r>
        <w:rPr/>
        <w:t>Interfaith</w:t>
      </w:r>
      <w:r>
        <w:rPr>
          <w:spacing w:val="-6"/>
        </w:rPr>
        <w:t> </w:t>
      </w:r>
      <w:r>
        <w:rPr/>
        <w:t>Social</w:t>
      </w:r>
      <w:r>
        <w:rPr>
          <w:spacing w:val="-6"/>
        </w:rPr>
        <w:t> </w:t>
      </w:r>
      <w:r>
        <w:rPr>
          <w:spacing w:val="-2"/>
        </w:rPr>
        <w:t>Services</w:t>
      </w:r>
    </w:p>
    <w:p>
      <w:pPr>
        <w:pStyle w:val="BodyText"/>
        <w:spacing w:line="276" w:lineRule="auto" w:before="39"/>
        <w:ind w:left="320" w:right="3545"/>
        <w:jc w:val="both"/>
      </w:pPr>
      <w:r>
        <w:rPr/>
        <w:t>Melissa</w:t>
      </w:r>
      <w:r>
        <w:rPr>
          <w:spacing w:val="-1"/>
        </w:rPr>
        <w:t> </w:t>
      </w:r>
      <w:r>
        <w:rPr/>
        <w:t>Drohan, Social</w:t>
      </w:r>
      <w:r>
        <w:rPr>
          <w:spacing w:val="-1"/>
        </w:rPr>
        <w:t> </w:t>
      </w:r>
      <w:r>
        <w:rPr/>
        <w:t>Worker, Beth Israel Deaconess</w:t>
      </w:r>
      <w:r>
        <w:rPr>
          <w:spacing w:val="-3"/>
        </w:rPr>
        <w:t> </w:t>
      </w:r>
      <w:r>
        <w:rPr/>
        <w:t>Hospital-Milton Kory</w:t>
      </w:r>
      <w:r>
        <w:rPr>
          <w:spacing w:val="-4"/>
        </w:rPr>
        <w:t> </w:t>
      </w:r>
      <w:r>
        <w:rPr/>
        <w:t>Eng,</w:t>
      </w:r>
      <w:r>
        <w:rPr>
          <w:spacing w:val="-5"/>
        </w:rPr>
        <w:t> </w:t>
      </w:r>
      <w:r>
        <w:rPr/>
        <w:t>Chief</w:t>
      </w:r>
      <w:r>
        <w:rPr>
          <w:spacing w:val="-7"/>
        </w:rPr>
        <w:t> </w:t>
      </w:r>
      <w:r>
        <w:rPr/>
        <w:t>Operating</w:t>
      </w:r>
      <w:r>
        <w:rPr>
          <w:spacing w:val="-7"/>
        </w:rPr>
        <w:t> </w:t>
      </w:r>
      <w:r>
        <w:rPr/>
        <w:t>Officer,</w:t>
      </w:r>
      <w:r>
        <w:rPr>
          <w:spacing w:val="-7"/>
        </w:rPr>
        <w:t> </w:t>
      </w:r>
      <w:r>
        <w:rPr/>
        <w:t>Quincy</w:t>
      </w:r>
      <w:r>
        <w:rPr>
          <w:spacing w:val="-5"/>
        </w:rPr>
        <w:t> </w:t>
      </w:r>
      <w:r>
        <w:rPr/>
        <w:t>Community</w:t>
      </w:r>
      <w:r>
        <w:rPr>
          <w:spacing w:val="-5"/>
        </w:rPr>
        <w:t> </w:t>
      </w:r>
      <w:r>
        <w:rPr/>
        <w:t>Action</w:t>
      </w:r>
      <w:r>
        <w:rPr>
          <w:spacing w:val="-7"/>
        </w:rPr>
        <w:t> </w:t>
      </w:r>
      <w:r>
        <w:rPr/>
        <w:t>Programs Ruth Jones, BSN, MPH, Commissioner of Public Health, City of Quincy</w:t>
      </w:r>
    </w:p>
    <w:p>
      <w:pPr>
        <w:pStyle w:val="BodyText"/>
        <w:ind w:left="320"/>
      </w:pPr>
      <w:r>
        <w:rPr/>
        <w:t>Caroline</w:t>
      </w:r>
      <w:r>
        <w:rPr>
          <w:spacing w:val="-6"/>
        </w:rPr>
        <w:t> </w:t>
      </w:r>
      <w:r>
        <w:rPr/>
        <w:t>Kinsella,</w:t>
      </w:r>
      <w:r>
        <w:rPr>
          <w:spacing w:val="-6"/>
        </w:rPr>
        <w:t> </w:t>
      </w:r>
      <w:r>
        <w:rPr/>
        <w:t>MSN,</w:t>
      </w:r>
      <w:r>
        <w:rPr>
          <w:spacing w:val="-4"/>
        </w:rPr>
        <w:t> </w:t>
      </w:r>
      <w:r>
        <w:rPr/>
        <w:t>RN,</w:t>
      </w:r>
      <w:r>
        <w:rPr>
          <w:spacing w:val="-6"/>
        </w:rPr>
        <w:t> </w:t>
      </w:r>
      <w:r>
        <w:rPr/>
        <w:t>Health</w:t>
      </w:r>
      <w:r>
        <w:rPr>
          <w:spacing w:val="-6"/>
        </w:rPr>
        <w:t> </w:t>
      </w:r>
      <w:r>
        <w:rPr/>
        <w:t>Director/Public</w:t>
      </w:r>
      <w:r>
        <w:rPr>
          <w:spacing w:val="-6"/>
        </w:rPr>
        <w:t> </w:t>
      </w:r>
      <w:r>
        <w:rPr/>
        <w:t>Health</w:t>
      </w:r>
      <w:r>
        <w:rPr>
          <w:spacing w:val="-5"/>
        </w:rPr>
        <w:t> </w:t>
      </w:r>
      <w:r>
        <w:rPr/>
        <w:t>Nurse,</w:t>
      </w:r>
      <w:r>
        <w:rPr>
          <w:spacing w:val="-4"/>
        </w:rPr>
        <w:t> </w:t>
      </w:r>
      <w:r>
        <w:rPr/>
        <w:t>Town</w:t>
      </w:r>
      <w:r>
        <w:rPr>
          <w:spacing w:val="-7"/>
        </w:rPr>
        <w:t> </w:t>
      </w:r>
      <w:r>
        <w:rPr/>
        <w:t>of</w:t>
      </w:r>
      <w:r>
        <w:rPr>
          <w:spacing w:val="-5"/>
        </w:rPr>
        <w:t> </w:t>
      </w:r>
      <w:r>
        <w:rPr>
          <w:spacing w:val="-2"/>
        </w:rPr>
        <w:t>Milton</w:t>
      </w:r>
    </w:p>
    <w:p>
      <w:pPr>
        <w:pStyle w:val="BodyText"/>
        <w:spacing w:line="276" w:lineRule="auto" w:before="41"/>
        <w:ind w:left="320" w:right="491"/>
      </w:pPr>
      <w:r>
        <w:rPr/>
        <w:pict>
          <v:shape style="position:absolute;margin-left:138.360001pt;margin-top:21.043621pt;width:4.6pt;height:7pt;mso-position-horizontal-relative:page;mso-position-vertical-relative:paragraph;z-index:-19854848" id="docshape24" coordorigin="2767,421" coordsize="92,140" path="m2832,558l2767,558,2767,423,2770,423,2770,421,2820,421,2830,426,2834,426,2842,433,2843,435,2786,435,2786,481,2839,481,2837,483,2834,483,2830,486,2834,486,2839,488,2842,488,2844,490,2849,493,2851,495,2786,495,2786,546,2851,546,2849,548,2844,550,2842,553,2839,553,2834,555,2832,558xm2839,481l2815,481,2818,478,2820,478,2827,471,2827,466,2830,464,2830,450,2827,447,2827,445,2825,442,2825,440,2822,440,2820,438,2818,438,2813,435,2843,435,2844,438,2846,440,2849,445,2849,464,2846,469,2846,471,2842,476,2842,478,2839,481xm2851,546l2820,546,2822,543,2825,543,2834,534,2834,531,2837,529,2837,512,2834,510,2834,507,2825,498,2820,498,2818,495,2851,495,2854,500,2854,502,2856,507,2858,510,2858,529,2856,531,2856,536,2851,541,2851,546xm2820,560l2772,560,2770,558,2825,558,2820,560xe" filled="true" fillcolor="#000000" stroked="false">
            <v:path arrowok="t"/>
            <v:fill type="solid"/>
            <w10:wrap type="none"/>
          </v:shape>
        </w:pict>
      </w:r>
      <w:r>
        <w:rPr/>
        <w:t>Vicki</w:t>
      </w:r>
      <w:r>
        <w:rPr>
          <w:spacing w:val="-4"/>
        </w:rPr>
        <w:t> </w:t>
      </w:r>
      <w:r>
        <w:rPr/>
        <w:t>McCarthy,</w:t>
      </w:r>
      <w:r>
        <w:rPr>
          <w:spacing w:val="-6"/>
        </w:rPr>
        <w:t> </w:t>
      </w:r>
      <w:r>
        <w:rPr/>
        <w:t>BID-Milton</w:t>
      </w:r>
      <w:r>
        <w:rPr>
          <w:spacing w:val="-6"/>
        </w:rPr>
        <w:t> </w:t>
      </w:r>
      <w:r>
        <w:rPr/>
        <w:t>Patient</w:t>
      </w:r>
      <w:r>
        <w:rPr>
          <w:spacing w:val="-1"/>
        </w:rPr>
        <w:t> </w:t>
      </w:r>
      <w:r>
        <w:rPr/>
        <w:t>Family</w:t>
      </w:r>
      <w:r>
        <w:rPr>
          <w:spacing w:val="-2"/>
        </w:rPr>
        <w:t> </w:t>
      </w:r>
      <w:r>
        <w:rPr/>
        <w:t>Advisory</w:t>
      </w:r>
      <w:r>
        <w:rPr>
          <w:spacing w:val="-5"/>
        </w:rPr>
        <w:t> </w:t>
      </w:r>
      <w:r>
        <w:rPr/>
        <w:t>Council,</w:t>
      </w:r>
      <w:r>
        <w:rPr>
          <w:spacing w:val="-6"/>
        </w:rPr>
        <w:t> </w:t>
      </w:r>
      <w:r>
        <w:rPr/>
        <w:t>Youth</w:t>
      </w:r>
      <w:r>
        <w:rPr>
          <w:spacing w:val="-5"/>
        </w:rPr>
        <w:t> </w:t>
      </w:r>
      <w:r>
        <w:rPr/>
        <w:t>Councilor</w:t>
      </w:r>
      <w:r>
        <w:rPr>
          <w:spacing w:val="-3"/>
        </w:rPr>
        <w:t> </w:t>
      </w:r>
      <w:r>
        <w:rPr/>
        <w:t>Emeritus,</w:t>
      </w:r>
      <w:r>
        <w:rPr>
          <w:spacing w:val="-3"/>
        </w:rPr>
        <w:t> </w:t>
      </w:r>
      <w:r>
        <w:rPr/>
        <w:t>Town</w:t>
      </w:r>
      <w:r>
        <w:rPr>
          <w:spacing w:val="-6"/>
        </w:rPr>
        <w:t> </w:t>
      </w:r>
      <w:r>
        <w:rPr/>
        <w:t>of</w:t>
      </w:r>
      <w:r>
        <w:rPr>
          <w:spacing w:val="-5"/>
        </w:rPr>
        <w:t> </w:t>
      </w:r>
      <w:r>
        <w:rPr/>
        <w:t>Milton Jean McGinty,</w:t>
      </w:r>
      <w:r>
        <w:rPr>
          <w:spacing w:val="80"/>
        </w:rPr>
        <w:t> </w:t>
      </w:r>
      <w:r>
        <w:rPr/>
        <w:t>SN, RN, Public Health Nurse, Town of Randolph</w:t>
      </w:r>
    </w:p>
    <w:p>
      <w:pPr>
        <w:pStyle w:val="BodyText"/>
        <w:spacing w:line="273" w:lineRule="auto" w:before="1"/>
        <w:ind w:left="320" w:right="3225"/>
      </w:pPr>
      <w:r>
        <w:rPr/>
        <w:t>Rev.</w:t>
      </w:r>
      <w:r>
        <w:rPr>
          <w:spacing w:val="-7"/>
        </w:rPr>
        <w:t> </w:t>
      </w:r>
      <w:r>
        <w:rPr/>
        <w:t>Baffour</w:t>
      </w:r>
      <w:r>
        <w:rPr>
          <w:spacing w:val="-6"/>
        </w:rPr>
        <w:t> </w:t>
      </w:r>
      <w:r>
        <w:rPr/>
        <w:t>Nkrumah-Appiah,</w:t>
      </w:r>
      <w:r>
        <w:rPr>
          <w:spacing w:val="-6"/>
        </w:rPr>
        <w:t> </w:t>
      </w:r>
      <w:r>
        <w:rPr/>
        <w:t>Pastor,</w:t>
      </w:r>
      <w:r>
        <w:rPr>
          <w:spacing w:val="-8"/>
        </w:rPr>
        <w:t> </w:t>
      </w:r>
      <w:r>
        <w:rPr/>
        <w:t>First</w:t>
      </w:r>
      <w:r>
        <w:rPr>
          <w:spacing w:val="-6"/>
        </w:rPr>
        <w:t> </w:t>
      </w:r>
      <w:r>
        <w:rPr/>
        <w:t>Baptist</w:t>
      </w:r>
      <w:r>
        <w:rPr>
          <w:spacing w:val="-6"/>
        </w:rPr>
        <w:t> </w:t>
      </w:r>
      <w:r>
        <w:rPr/>
        <w:t>Church,</w:t>
      </w:r>
      <w:r>
        <w:rPr>
          <w:spacing w:val="-6"/>
        </w:rPr>
        <w:t> </w:t>
      </w:r>
      <w:r>
        <w:rPr/>
        <w:t>Randolph Cynthia</w:t>
      </w:r>
      <w:r>
        <w:rPr>
          <w:spacing w:val="-8"/>
        </w:rPr>
        <w:t> </w:t>
      </w:r>
      <w:r>
        <w:rPr/>
        <w:t>Sierra,</w:t>
      </w:r>
      <w:r>
        <w:rPr>
          <w:spacing w:val="-6"/>
        </w:rPr>
        <w:t> </w:t>
      </w:r>
      <w:r>
        <w:rPr/>
        <w:t>Executive</w:t>
      </w:r>
      <w:r>
        <w:rPr>
          <w:spacing w:val="-6"/>
        </w:rPr>
        <w:t> </w:t>
      </w:r>
      <w:r>
        <w:rPr/>
        <w:t>Director,</w:t>
      </w:r>
      <w:r>
        <w:rPr>
          <w:spacing w:val="-6"/>
        </w:rPr>
        <w:t> </w:t>
      </w:r>
      <w:r>
        <w:rPr/>
        <w:t>Manet</w:t>
      </w:r>
      <w:r>
        <w:rPr>
          <w:spacing w:val="-6"/>
        </w:rPr>
        <w:t> </w:t>
      </w:r>
      <w:r>
        <w:rPr/>
        <w:t>Community</w:t>
      </w:r>
      <w:r>
        <w:rPr>
          <w:spacing w:val="-6"/>
        </w:rPr>
        <w:t> </w:t>
      </w:r>
      <w:r>
        <w:rPr/>
        <w:t>Health</w:t>
      </w:r>
      <w:r>
        <w:rPr>
          <w:spacing w:val="-5"/>
        </w:rPr>
        <w:t> </w:t>
      </w:r>
      <w:r>
        <w:rPr>
          <w:spacing w:val="-2"/>
        </w:rPr>
        <w:t>Centers</w:t>
      </w:r>
    </w:p>
    <w:p>
      <w:pPr>
        <w:pStyle w:val="BodyText"/>
        <w:spacing w:line="276" w:lineRule="auto" w:before="5"/>
        <w:ind w:left="320" w:right="1299"/>
      </w:pPr>
      <w:r>
        <w:rPr/>
        <w:t>Marian</w:t>
      </w:r>
      <w:r>
        <w:rPr>
          <w:spacing w:val="-6"/>
        </w:rPr>
        <w:t> </w:t>
      </w:r>
      <w:r>
        <w:rPr/>
        <w:t>Girouard</w:t>
      </w:r>
      <w:r>
        <w:rPr>
          <w:spacing w:val="-6"/>
        </w:rPr>
        <w:t> </w:t>
      </w:r>
      <w:r>
        <w:rPr/>
        <w:t>Spino,</w:t>
      </w:r>
      <w:r>
        <w:rPr>
          <w:spacing w:val="-4"/>
        </w:rPr>
        <w:t> </w:t>
      </w:r>
      <w:r>
        <w:rPr/>
        <w:t>Chief</w:t>
      </w:r>
      <w:r>
        <w:rPr>
          <w:spacing w:val="-4"/>
        </w:rPr>
        <w:t> </w:t>
      </w:r>
      <w:r>
        <w:rPr/>
        <w:t>System</w:t>
      </w:r>
      <w:r>
        <w:rPr>
          <w:spacing w:val="-1"/>
        </w:rPr>
        <w:t> </w:t>
      </w:r>
      <w:r>
        <w:rPr/>
        <w:t>Integration</w:t>
      </w:r>
      <w:r>
        <w:rPr>
          <w:spacing w:val="-6"/>
        </w:rPr>
        <w:t> </w:t>
      </w:r>
      <w:r>
        <w:rPr/>
        <w:t>and</w:t>
      </w:r>
      <w:r>
        <w:rPr>
          <w:spacing w:val="-6"/>
        </w:rPr>
        <w:t> </w:t>
      </w:r>
      <w:r>
        <w:rPr/>
        <w:t>Quality</w:t>
      </w:r>
      <w:r>
        <w:rPr>
          <w:spacing w:val="-4"/>
        </w:rPr>
        <w:t> </w:t>
      </w:r>
      <w:r>
        <w:rPr/>
        <w:t>Officer,</w:t>
      </w:r>
      <w:r>
        <w:rPr>
          <w:spacing w:val="-6"/>
        </w:rPr>
        <w:t> </w:t>
      </w:r>
      <w:r>
        <w:rPr/>
        <w:t>Aspire</w:t>
      </w:r>
      <w:r>
        <w:rPr>
          <w:spacing w:val="-4"/>
        </w:rPr>
        <w:t> </w:t>
      </w:r>
      <w:r>
        <w:rPr/>
        <w:t>Health</w:t>
      </w:r>
      <w:r>
        <w:rPr>
          <w:spacing w:val="-5"/>
        </w:rPr>
        <w:t> </w:t>
      </w:r>
      <w:r>
        <w:rPr/>
        <w:t>Alliance Mary Ann Sullivan, Director, Milton Council on Aging</w:t>
      </w:r>
    </w:p>
    <w:p>
      <w:pPr>
        <w:pStyle w:val="BodyText"/>
        <w:spacing w:line="276" w:lineRule="auto"/>
        <w:ind w:left="320" w:right="3225"/>
      </w:pPr>
      <w:r>
        <w:rPr/>
        <w:t>Katelyn</w:t>
      </w:r>
      <w:r>
        <w:rPr>
          <w:spacing w:val="-5"/>
        </w:rPr>
        <w:t> </w:t>
      </w:r>
      <w:r>
        <w:rPr/>
        <w:t>Szafir,</w:t>
      </w:r>
      <w:r>
        <w:rPr>
          <w:spacing w:val="-3"/>
        </w:rPr>
        <w:t> </w:t>
      </w:r>
      <w:r>
        <w:rPr/>
        <w:t>Director</w:t>
      </w:r>
      <w:r>
        <w:rPr>
          <w:spacing w:val="-7"/>
        </w:rPr>
        <w:t> </w:t>
      </w:r>
      <w:r>
        <w:rPr/>
        <w:t>of</w:t>
      </w:r>
      <w:r>
        <w:rPr>
          <w:spacing w:val="-6"/>
        </w:rPr>
        <w:t> </w:t>
      </w:r>
      <w:r>
        <w:rPr/>
        <w:t>Medical</w:t>
      </w:r>
      <w:r>
        <w:rPr>
          <w:spacing w:val="-7"/>
        </w:rPr>
        <w:t> </w:t>
      </w:r>
      <w:r>
        <w:rPr/>
        <w:t>Wellness,</w:t>
      </w:r>
      <w:r>
        <w:rPr>
          <w:spacing w:val="-3"/>
        </w:rPr>
        <w:t> </w:t>
      </w:r>
      <w:r>
        <w:rPr/>
        <w:t>South</w:t>
      </w:r>
      <w:r>
        <w:rPr>
          <w:spacing w:val="-5"/>
        </w:rPr>
        <w:t> </w:t>
      </w:r>
      <w:r>
        <w:rPr/>
        <w:t>Shore</w:t>
      </w:r>
      <w:r>
        <w:rPr>
          <w:spacing w:val="-5"/>
        </w:rPr>
        <w:t> </w:t>
      </w:r>
      <w:r>
        <w:rPr/>
        <w:t>YMCA,</w:t>
      </w:r>
      <w:r>
        <w:rPr>
          <w:spacing w:val="-5"/>
        </w:rPr>
        <w:t> </w:t>
      </w:r>
      <w:r>
        <w:rPr/>
        <w:t>Quincy Sara Tan, Director, Enhance Asian Community on Health</w:t>
      </w:r>
    </w:p>
    <w:p>
      <w:pPr>
        <w:pStyle w:val="BodyText"/>
        <w:ind w:left="320"/>
      </w:pPr>
      <w:r>
        <w:rPr/>
        <w:t>Christine</w:t>
      </w:r>
      <w:r>
        <w:rPr>
          <w:spacing w:val="-7"/>
        </w:rPr>
        <w:t> </w:t>
      </w:r>
      <w:r>
        <w:rPr/>
        <w:t>Tangishaka,</w:t>
      </w:r>
      <w:r>
        <w:rPr>
          <w:spacing w:val="-6"/>
        </w:rPr>
        <w:t> </w:t>
      </w:r>
      <w:r>
        <w:rPr/>
        <w:t>Family</w:t>
      </w:r>
      <w:r>
        <w:rPr>
          <w:spacing w:val="-5"/>
        </w:rPr>
        <w:t> </w:t>
      </w:r>
      <w:r>
        <w:rPr/>
        <w:t>and</w:t>
      </w:r>
      <w:r>
        <w:rPr>
          <w:spacing w:val="-8"/>
        </w:rPr>
        <w:t> </w:t>
      </w:r>
      <w:r>
        <w:rPr/>
        <w:t>Community</w:t>
      </w:r>
      <w:r>
        <w:rPr>
          <w:spacing w:val="-6"/>
        </w:rPr>
        <w:t> </w:t>
      </w:r>
      <w:r>
        <w:rPr/>
        <w:t>Engagement</w:t>
      </w:r>
      <w:r>
        <w:rPr>
          <w:spacing w:val="-7"/>
        </w:rPr>
        <w:t> </w:t>
      </w:r>
      <w:r>
        <w:rPr/>
        <w:t>Coordinator,</w:t>
      </w:r>
      <w:r>
        <w:rPr>
          <w:spacing w:val="-9"/>
        </w:rPr>
        <w:t> </w:t>
      </w:r>
      <w:r>
        <w:rPr/>
        <w:t>Randolph</w:t>
      </w:r>
      <w:r>
        <w:rPr>
          <w:spacing w:val="-8"/>
        </w:rPr>
        <w:t> </w:t>
      </w:r>
      <w:r>
        <w:rPr/>
        <w:t>Public</w:t>
      </w:r>
      <w:r>
        <w:rPr>
          <w:spacing w:val="-6"/>
        </w:rPr>
        <w:t> </w:t>
      </w:r>
      <w:r>
        <w:rPr>
          <w:spacing w:val="-2"/>
        </w:rPr>
        <w:t>Schools</w:t>
      </w:r>
    </w:p>
    <w:p>
      <w:pPr>
        <w:pStyle w:val="BodyText"/>
        <w:spacing w:before="2"/>
        <w:rPr>
          <w:sz w:val="17"/>
        </w:rPr>
      </w:pPr>
    </w:p>
    <w:p>
      <w:pPr>
        <w:spacing w:before="0"/>
        <w:ind w:left="320" w:right="0" w:firstLine="0"/>
        <w:jc w:val="left"/>
        <w:rPr>
          <w:b/>
          <w:sz w:val="22"/>
        </w:rPr>
      </w:pPr>
      <w:r>
        <w:rPr>
          <w:b/>
          <w:sz w:val="22"/>
        </w:rPr>
        <w:t>Beth</w:t>
      </w:r>
      <w:r>
        <w:rPr>
          <w:b/>
          <w:spacing w:val="-6"/>
          <w:sz w:val="22"/>
        </w:rPr>
        <w:t> </w:t>
      </w:r>
      <w:r>
        <w:rPr>
          <w:b/>
          <w:sz w:val="22"/>
        </w:rPr>
        <w:t>Israel</w:t>
      </w:r>
      <w:r>
        <w:rPr>
          <w:b/>
          <w:spacing w:val="-7"/>
          <w:sz w:val="22"/>
        </w:rPr>
        <w:t> </w:t>
      </w:r>
      <w:r>
        <w:rPr>
          <w:b/>
          <w:sz w:val="22"/>
        </w:rPr>
        <w:t>Deaconess</w:t>
      </w:r>
      <w:r>
        <w:rPr>
          <w:b/>
          <w:spacing w:val="-6"/>
          <w:sz w:val="22"/>
        </w:rPr>
        <w:t> </w:t>
      </w:r>
      <w:r>
        <w:rPr>
          <w:b/>
          <w:sz w:val="22"/>
        </w:rPr>
        <w:t>Hospital</w:t>
      </w:r>
      <w:r>
        <w:rPr>
          <w:sz w:val="22"/>
        </w:rPr>
        <w:t>–</w:t>
      </w:r>
      <w:r>
        <w:rPr>
          <w:b/>
          <w:sz w:val="22"/>
        </w:rPr>
        <w:t>Milton</w:t>
      </w:r>
      <w:r>
        <w:rPr>
          <w:b/>
          <w:spacing w:val="-5"/>
          <w:sz w:val="22"/>
        </w:rPr>
        <w:t> </w:t>
      </w:r>
      <w:r>
        <w:rPr>
          <w:b/>
          <w:sz w:val="22"/>
        </w:rPr>
        <w:t>Community</w:t>
      </w:r>
      <w:r>
        <w:rPr>
          <w:b/>
          <w:spacing w:val="-5"/>
          <w:sz w:val="22"/>
        </w:rPr>
        <w:t> </w:t>
      </w:r>
      <w:r>
        <w:rPr>
          <w:b/>
          <w:sz w:val="22"/>
        </w:rPr>
        <w:t>Benefits</w:t>
      </w:r>
      <w:r>
        <w:rPr>
          <w:b/>
          <w:spacing w:val="-1"/>
          <w:sz w:val="22"/>
        </w:rPr>
        <w:t> </w:t>
      </w:r>
      <w:r>
        <w:rPr>
          <w:b/>
          <w:sz w:val="22"/>
        </w:rPr>
        <w:t>Senior</w:t>
      </w:r>
      <w:r>
        <w:rPr>
          <w:b/>
          <w:spacing w:val="-3"/>
          <w:sz w:val="22"/>
        </w:rPr>
        <w:t> </w:t>
      </w:r>
      <w:r>
        <w:rPr>
          <w:b/>
          <w:sz w:val="22"/>
        </w:rPr>
        <w:t>Leadership</w:t>
      </w:r>
      <w:r>
        <w:rPr>
          <w:b/>
          <w:spacing w:val="-6"/>
          <w:sz w:val="22"/>
        </w:rPr>
        <w:t> </w:t>
      </w:r>
      <w:r>
        <w:rPr>
          <w:b/>
          <w:sz w:val="22"/>
        </w:rPr>
        <w:t>Team</w:t>
      </w:r>
      <w:r>
        <w:rPr>
          <w:b/>
          <w:spacing w:val="-3"/>
          <w:sz w:val="22"/>
        </w:rPr>
        <w:t> </w:t>
      </w:r>
      <w:r>
        <w:rPr>
          <w:b/>
          <w:spacing w:val="-4"/>
          <w:sz w:val="22"/>
        </w:rPr>
        <w:t>2019</w:t>
      </w:r>
    </w:p>
    <w:p>
      <w:pPr>
        <w:pStyle w:val="BodyText"/>
        <w:spacing w:line="273" w:lineRule="auto" w:before="41"/>
        <w:ind w:left="320" w:right="5023"/>
      </w:pPr>
      <w:r>
        <w:rPr/>
        <w:t>Alexandra</w:t>
      </w:r>
      <w:r>
        <w:rPr>
          <w:spacing w:val="-9"/>
        </w:rPr>
        <w:t> </w:t>
      </w:r>
      <w:r>
        <w:rPr/>
        <w:t>Alexopoulos,</w:t>
      </w:r>
      <w:r>
        <w:rPr>
          <w:spacing w:val="-13"/>
        </w:rPr>
        <w:t> </w:t>
      </w:r>
      <w:r>
        <w:rPr/>
        <w:t>BID-Milton</w:t>
      </w:r>
      <w:r>
        <w:rPr>
          <w:spacing w:val="-6"/>
        </w:rPr>
        <w:t> </w:t>
      </w:r>
      <w:r>
        <w:rPr/>
        <w:t>Board</w:t>
      </w:r>
      <w:r>
        <w:rPr>
          <w:spacing w:val="-9"/>
        </w:rPr>
        <w:t> </w:t>
      </w:r>
      <w:r>
        <w:rPr/>
        <w:t>of</w:t>
      </w:r>
      <w:r>
        <w:rPr>
          <w:spacing w:val="-8"/>
        </w:rPr>
        <w:t> </w:t>
      </w:r>
      <w:r>
        <w:rPr/>
        <w:t>Trustees Michael Conklin, Chief Financial Officer, BID-Milton</w:t>
      </w:r>
    </w:p>
    <w:p>
      <w:pPr>
        <w:pStyle w:val="BodyText"/>
        <w:spacing w:line="276" w:lineRule="auto" w:before="4"/>
        <w:ind w:left="320" w:right="491"/>
      </w:pPr>
      <w:r>
        <w:rPr/>
        <w:t>Jon</w:t>
      </w:r>
      <w:r>
        <w:rPr>
          <w:spacing w:val="-5"/>
        </w:rPr>
        <w:t> </w:t>
      </w:r>
      <w:r>
        <w:rPr/>
        <w:t>Cronin,</w:t>
      </w:r>
      <w:r>
        <w:rPr>
          <w:spacing w:val="-5"/>
        </w:rPr>
        <w:t> </w:t>
      </w:r>
      <w:r>
        <w:rPr/>
        <w:t>MD,</w:t>
      </w:r>
      <w:r>
        <w:rPr>
          <w:spacing w:val="-5"/>
        </w:rPr>
        <w:t> </w:t>
      </w:r>
      <w:r>
        <w:rPr/>
        <w:t>Primary</w:t>
      </w:r>
      <w:r>
        <w:rPr>
          <w:spacing w:val="-3"/>
        </w:rPr>
        <w:t> </w:t>
      </w:r>
      <w:r>
        <w:rPr/>
        <w:t>Care/Cardiology,</w:t>
      </w:r>
      <w:r>
        <w:rPr>
          <w:spacing w:val="-3"/>
        </w:rPr>
        <w:t> </w:t>
      </w:r>
      <w:r>
        <w:rPr/>
        <w:t>South</w:t>
      </w:r>
      <w:r>
        <w:rPr>
          <w:spacing w:val="-4"/>
        </w:rPr>
        <w:t> </w:t>
      </w:r>
      <w:r>
        <w:rPr/>
        <w:t>Shore</w:t>
      </w:r>
      <w:r>
        <w:rPr>
          <w:spacing w:val="-5"/>
        </w:rPr>
        <w:t> </w:t>
      </w:r>
      <w:r>
        <w:rPr/>
        <w:t>Internal</w:t>
      </w:r>
      <w:r>
        <w:rPr>
          <w:spacing w:val="-7"/>
        </w:rPr>
        <w:t> </w:t>
      </w:r>
      <w:r>
        <w:rPr/>
        <w:t>Medicine,</w:t>
      </w:r>
      <w:r>
        <w:rPr>
          <w:spacing w:val="-5"/>
        </w:rPr>
        <w:t> </w:t>
      </w:r>
      <w:r>
        <w:rPr/>
        <w:t>BID-Milton Board</w:t>
      </w:r>
      <w:r>
        <w:rPr>
          <w:spacing w:val="-5"/>
        </w:rPr>
        <w:t> </w:t>
      </w:r>
      <w:r>
        <w:rPr/>
        <w:t>of</w:t>
      </w:r>
      <w:r>
        <w:rPr>
          <w:spacing w:val="-4"/>
        </w:rPr>
        <w:t> </w:t>
      </w:r>
      <w:r>
        <w:rPr/>
        <w:t>Trustees Lynn Cronin, Chief Nursing Officer, BID-Milton</w:t>
      </w:r>
    </w:p>
    <w:p>
      <w:pPr>
        <w:pStyle w:val="BodyText"/>
        <w:spacing w:line="276" w:lineRule="auto"/>
        <w:ind w:left="320" w:right="5450"/>
      </w:pPr>
      <w:r>
        <w:rPr/>
        <w:t>Maura</w:t>
      </w:r>
      <w:r>
        <w:rPr>
          <w:spacing w:val="-9"/>
        </w:rPr>
        <w:t> </w:t>
      </w:r>
      <w:r>
        <w:rPr/>
        <w:t>Doherty,</w:t>
      </w:r>
      <w:r>
        <w:rPr>
          <w:spacing w:val="-9"/>
        </w:rPr>
        <w:t> </w:t>
      </w:r>
      <w:r>
        <w:rPr/>
        <w:t>BID-Milton</w:t>
      </w:r>
      <w:r>
        <w:rPr>
          <w:spacing w:val="-10"/>
        </w:rPr>
        <w:t> </w:t>
      </w:r>
      <w:r>
        <w:rPr/>
        <w:t>Board</w:t>
      </w:r>
      <w:r>
        <w:rPr>
          <w:spacing w:val="-10"/>
        </w:rPr>
        <w:t> </w:t>
      </w:r>
      <w:r>
        <w:rPr/>
        <w:t>of</w:t>
      </w:r>
      <w:r>
        <w:rPr>
          <w:spacing w:val="-9"/>
        </w:rPr>
        <w:t> </w:t>
      </w:r>
      <w:r>
        <w:rPr/>
        <w:t>Trustees Richard Fernandez, President, BID-Milton</w:t>
      </w:r>
    </w:p>
    <w:p>
      <w:pPr>
        <w:pStyle w:val="BodyText"/>
        <w:spacing w:line="276" w:lineRule="auto" w:before="1"/>
        <w:ind w:left="320" w:right="2753"/>
      </w:pPr>
      <w:r>
        <w:rPr/>
        <w:t>David Hyman, Chief Philanthropy and Communications Officer, BID-Milton Marlene</w:t>
      </w:r>
      <w:r>
        <w:rPr>
          <w:spacing w:val="-6"/>
        </w:rPr>
        <w:t> </w:t>
      </w:r>
      <w:r>
        <w:rPr/>
        <w:t>Lemieux,</w:t>
      </w:r>
      <w:r>
        <w:rPr>
          <w:spacing w:val="-6"/>
        </w:rPr>
        <w:t> </w:t>
      </w:r>
      <w:r>
        <w:rPr/>
        <w:t>Director</w:t>
      </w:r>
      <w:r>
        <w:rPr>
          <w:spacing w:val="-8"/>
        </w:rPr>
        <w:t> </w:t>
      </w:r>
      <w:r>
        <w:rPr/>
        <w:t>of</w:t>
      </w:r>
      <w:r>
        <w:rPr>
          <w:spacing w:val="-5"/>
        </w:rPr>
        <w:t> </w:t>
      </w:r>
      <w:r>
        <w:rPr/>
        <w:t>Case</w:t>
      </w:r>
      <w:r>
        <w:rPr>
          <w:spacing w:val="-6"/>
        </w:rPr>
        <w:t> </w:t>
      </w:r>
      <w:r>
        <w:rPr/>
        <w:t>Management</w:t>
      </w:r>
      <w:r>
        <w:rPr>
          <w:spacing w:val="-4"/>
        </w:rPr>
        <w:t> </w:t>
      </w:r>
      <w:r>
        <w:rPr/>
        <w:t>and</w:t>
      </w:r>
      <w:r>
        <w:rPr>
          <w:spacing w:val="-6"/>
        </w:rPr>
        <w:t> </w:t>
      </w:r>
      <w:r>
        <w:rPr/>
        <w:t>Social</w:t>
      </w:r>
      <w:r>
        <w:rPr>
          <w:spacing w:val="-6"/>
        </w:rPr>
        <w:t> </w:t>
      </w:r>
      <w:r>
        <w:rPr/>
        <w:t>Work,</w:t>
      </w:r>
      <w:r>
        <w:rPr>
          <w:spacing w:val="-3"/>
        </w:rPr>
        <w:t> </w:t>
      </w:r>
      <w:r>
        <w:rPr/>
        <w:t>BID-Milton Laureane Marquez, Senior Associate, Public Relations</w:t>
      </w:r>
    </w:p>
    <w:p>
      <w:pPr>
        <w:pStyle w:val="BodyText"/>
        <w:spacing w:line="266" w:lineRule="exact"/>
        <w:ind w:left="320"/>
      </w:pPr>
      <w:r>
        <w:rPr/>
        <w:t>Robert</w:t>
      </w:r>
      <w:r>
        <w:rPr>
          <w:spacing w:val="-7"/>
        </w:rPr>
        <w:t> </w:t>
      </w:r>
      <w:r>
        <w:rPr/>
        <w:t>McCrystal,</w:t>
      </w:r>
      <w:r>
        <w:rPr>
          <w:spacing w:val="-5"/>
        </w:rPr>
        <w:t> </w:t>
      </w:r>
      <w:r>
        <w:rPr/>
        <w:t>Director</w:t>
      </w:r>
      <w:r>
        <w:rPr>
          <w:spacing w:val="-8"/>
        </w:rPr>
        <w:t> </w:t>
      </w:r>
      <w:r>
        <w:rPr/>
        <w:t>of</w:t>
      </w:r>
      <w:r>
        <w:rPr>
          <w:spacing w:val="-4"/>
        </w:rPr>
        <w:t> </w:t>
      </w:r>
      <w:r>
        <w:rPr/>
        <w:t>Marketing</w:t>
      </w:r>
      <w:r>
        <w:rPr>
          <w:spacing w:val="-3"/>
        </w:rPr>
        <w:t> </w:t>
      </w:r>
      <w:r>
        <w:rPr/>
        <w:t>and</w:t>
      </w:r>
      <w:r>
        <w:rPr>
          <w:spacing w:val="-3"/>
        </w:rPr>
        <w:t> </w:t>
      </w:r>
      <w:r>
        <w:rPr>
          <w:spacing w:val="-2"/>
        </w:rPr>
        <w:t>Communications</w:t>
      </w:r>
    </w:p>
    <w:p>
      <w:pPr>
        <w:pStyle w:val="BodyText"/>
        <w:spacing w:line="276" w:lineRule="auto" w:before="41"/>
        <w:ind w:left="320" w:right="2753"/>
      </w:pPr>
      <w:r>
        <w:rPr/>
        <w:t>Daniel</w:t>
      </w:r>
      <w:r>
        <w:rPr>
          <w:spacing w:val="-5"/>
        </w:rPr>
        <w:t> </w:t>
      </w:r>
      <w:r>
        <w:rPr/>
        <w:t>Nadworny,</w:t>
      </w:r>
      <w:r>
        <w:rPr>
          <w:spacing w:val="-8"/>
        </w:rPr>
        <w:t> </w:t>
      </w:r>
      <w:r>
        <w:rPr/>
        <w:t>Director</w:t>
      </w:r>
      <w:r>
        <w:rPr>
          <w:spacing w:val="-6"/>
        </w:rPr>
        <w:t> </w:t>
      </w:r>
      <w:r>
        <w:rPr/>
        <w:t>of</w:t>
      </w:r>
      <w:r>
        <w:rPr>
          <w:spacing w:val="-5"/>
        </w:rPr>
        <w:t> </w:t>
      </w:r>
      <w:r>
        <w:rPr/>
        <w:t>Emergency</w:t>
      </w:r>
      <w:r>
        <w:rPr>
          <w:spacing w:val="-7"/>
        </w:rPr>
        <w:t> </w:t>
      </w:r>
      <w:r>
        <w:rPr/>
        <w:t>Services</w:t>
      </w:r>
      <w:r>
        <w:rPr>
          <w:spacing w:val="-4"/>
        </w:rPr>
        <w:t> </w:t>
      </w:r>
      <w:r>
        <w:rPr/>
        <w:t>and</w:t>
      </w:r>
      <w:r>
        <w:rPr>
          <w:spacing w:val="-7"/>
        </w:rPr>
        <w:t> </w:t>
      </w:r>
      <w:r>
        <w:rPr/>
        <w:t>Critical</w:t>
      </w:r>
      <w:r>
        <w:rPr>
          <w:spacing w:val="-4"/>
        </w:rPr>
        <w:t> </w:t>
      </w:r>
      <w:r>
        <w:rPr/>
        <w:t>Care,</w:t>
      </w:r>
      <w:r>
        <w:rPr>
          <w:spacing w:val="-4"/>
        </w:rPr>
        <w:t> </w:t>
      </w:r>
      <w:r>
        <w:rPr/>
        <w:t>BID-Milton Heidi O’Connor, MD, Pulmonologist, BID-Milton Board of Trustees</w:t>
      </w:r>
    </w:p>
    <w:p>
      <w:pPr>
        <w:spacing w:after="0" w:line="276" w:lineRule="auto"/>
        <w:sectPr>
          <w:pgSz w:w="12240" w:h="15840"/>
          <w:pgMar w:header="0" w:footer="271" w:top="1400" w:bottom="460" w:left="1120" w:right="960"/>
        </w:sectPr>
      </w:pPr>
    </w:p>
    <w:p>
      <w:pPr>
        <w:pStyle w:val="Heading1"/>
      </w:pPr>
      <w:bookmarkStart w:name="_TOC_250013" w:id="3"/>
      <w:bookmarkEnd w:id="3"/>
      <w:r>
        <w:rPr>
          <w:spacing w:val="-2"/>
        </w:rPr>
        <w:t>Acronyms</w:t>
      </w:r>
    </w:p>
    <w:p>
      <w:pPr>
        <w:pStyle w:val="BodyText"/>
        <w:rPr>
          <w:sz w:val="20"/>
        </w:rPr>
      </w:pPr>
    </w:p>
    <w:p>
      <w:pPr>
        <w:pStyle w:val="BodyText"/>
        <w:spacing w:before="7"/>
        <w:rPr>
          <w:sz w:val="16"/>
        </w:rPr>
      </w:pPr>
    </w:p>
    <w:tbl>
      <w:tblPr>
        <w:tblW w:w="0" w:type="auto"/>
        <w:jc w:val="left"/>
        <w:tblInd w:w="3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71"/>
        <w:gridCol w:w="7939"/>
      </w:tblGrid>
      <w:tr>
        <w:trPr>
          <w:trHeight w:val="405" w:hRule="atLeast"/>
        </w:trPr>
        <w:tc>
          <w:tcPr>
            <w:tcW w:w="1771" w:type="dxa"/>
          </w:tcPr>
          <w:p>
            <w:pPr>
              <w:pStyle w:val="TableParagraph"/>
              <w:spacing w:line="266" w:lineRule="exact"/>
              <w:ind w:left="107"/>
              <w:rPr>
                <w:rFonts w:ascii="Calibri"/>
                <w:b/>
                <w:sz w:val="22"/>
              </w:rPr>
            </w:pPr>
            <w:r>
              <w:rPr>
                <w:rFonts w:ascii="Calibri"/>
                <w:b/>
                <w:spacing w:val="-5"/>
                <w:sz w:val="22"/>
              </w:rPr>
              <w:t>ACA</w:t>
            </w:r>
          </w:p>
        </w:tc>
        <w:tc>
          <w:tcPr>
            <w:tcW w:w="7939" w:type="dxa"/>
          </w:tcPr>
          <w:p>
            <w:pPr>
              <w:pStyle w:val="TableParagraph"/>
              <w:spacing w:line="266" w:lineRule="exact"/>
              <w:ind w:left="107"/>
              <w:rPr>
                <w:rFonts w:ascii="Calibri"/>
                <w:sz w:val="22"/>
              </w:rPr>
            </w:pPr>
            <w:r>
              <w:rPr>
                <w:rFonts w:ascii="Calibri"/>
                <w:sz w:val="22"/>
              </w:rPr>
              <w:t>Affordable</w:t>
            </w:r>
            <w:r>
              <w:rPr>
                <w:rFonts w:ascii="Calibri"/>
                <w:spacing w:val="-5"/>
                <w:sz w:val="22"/>
              </w:rPr>
              <w:t> </w:t>
            </w:r>
            <w:r>
              <w:rPr>
                <w:rFonts w:ascii="Calibri"/>
                <w:sz w:val="22"/>
              </w:rPr>
              <w:t>Care</w:t>
            </w:r>
            <w:r>
              <w:rPr>
                <w:rFonts w:ascii="Calibri"/>
                <w:spacing w:val="-4"/>
                <w:sz w:val="22"/>
              </w:rPr>
              <w:t> </w:t>
            </w:r>
            <w:r>
              <w:rPr>
                <w:rFonts w:ascii="Calibri"/>
                <w:spacing w:val="-5"/>
                <w:sz w:val="22"/>
              </w:rPr>
              <w:t>Act</w:t>
            </w:r>
          </w:p>
        </w:tc>
      </w:tr>
      <w:tr>
        <w:trPr>
          <w:trHeight w:val="381" w:hRule="atLeast"/>
        </w:trPr>
        <w:tc>
          <w:tcPr>
            <w:tcW w:w="1771" w:type="dxa"/>
          </w:tcPr>
          <w:p>
            <w:pPr>
              <w:pStyle w:val="TableParagraph"/>
              <w:spacing w:line="266" w:lineRule="exact"/>
              <w:ind w:left="107"/>
              <w:rPr>
                <w:rFonts w:ascii="Calibri"/>
                <w:b/>
                <w:sz w:val="22"/>
              </w:rPr>
            </w:pPr>
            <w:r>
              <w:rPr>
                <w:rFonts w:ascii="Calibri"/>
                <w:b/>
                <w:sz w:val="22"/>
              </w:rPr>
              <w:t>BID-</w:t>
            </w:r>
            <w:r>
              <w:rPr>
                <w:rFonts w:ascii="Calibri"/>
                <w:b/>
                <w:spacing w:val="-2"/>
                <w:sz w:val="22"/>
              </w:rPr>
              <w:t>Milton</w:t>
            </w:r>
          </w:p>
        </w:tc>
        <w:tc>
          <w:tcPr>
            <w:tcW w:w="7939" w:type="dxa"/>
          </w:tcPr>
          <w:p>
            <w:pPr>
              <w:pStyle w:val="TableParagraph"/>
              <w:spacing w:line="266" w:lineRule="exact"/>
              <w:ind w:left="107"/>
              <w:rPr>
                <w:rFonts w:ascii="Calibri"/>
                <w:sz w:val="22"/>
              </w:rPr>
            </w:pPr>
            <w:r>
              <w:rPr>
                <w:rFonts w:ascii="Calibri"/>
                <w:sz w:val="22"/>
              </w:rPr>
              <w:t>Beth</w:t>
            </w:r>
            <w:r>
              <w:rPr>
                <w:rFonts w:ascii="Calibri"/>
                <w:spacing w:val="-5"/>
                <w:sz w:val="22"/>
              </w:rPr>
              <w:t> </w:t>
            </w:r>
            <w:r>
              <w:rPr>
                <w:rFonts w:ascii="Calibri"/>
                <w:sz w:val="22"/>
              </w:rPr>
              <w:t>Israel</w:t>
            </w:r>
            <w:r>
              <w:rPr>
                <w:rFonts w:ascii="Calibri"/>
                <w:spacing w:val="-5"/>
                <w:sz w:val="22"/>
              </w:rPr>
              <w:t> </w:t>
            </w:r>
            <w:r>
              <w:rPr>
                <w:rFonts w:ascii="Calibri"/>
                <w:sz w:val="22"/>
              </w:rPr>
              <w:t>Deaconess</w:t>
            </w:r>
            <w:r>
              <w:rPr>
                <w:rFonts w:ascii="Calibri"/>
                <w:spacing w:val="-5"/>
                <w:sz w:val="22"/>
              </w:rPr>
              <w:t> </w:t>
            </w:r>
            <w:r>
              <w:rPr>
                <w:rFonts w:ascii="Calibri"/>
                <w:sz w:val="22"/>
              </w:rPr>
              <w:t>Hospital-</w:t>
            </w:r>
            <w:r>
              <w:rPr>
                <w:rFonts w:ascii="Calibri"/>
                <w:spacing w:val="-4"/>
                <w:sz w:val="22"/>
              </w:rPr>
              <w:t> </w:t>
            </w:r>
            <w:r>
              <w:rPr>
                <w:rFonts w:ascii="Calibri"/>
                <w:spacing w:val="-2"/>
                <w:sz w:val="22"/>
              </w:rPr>
              <w:t>Milton</w:t>
            </w:r>
          </w:p>
        </w:tc>
      </w:tr>
      <w:tr>
        <w:trPr>
          <w:trHeight w:val="405" w:hRule="atLeast"/>
        </w:trPr>
        <w:tc>
          <w:tcPr>
            <w:tcW w:w="1771" w:type="dxa"/>
          </w:tcPr>
          <w:p>
            <w:pPr>
              <w:pStyle w:val="TableParagraph"/>
              <w:spacing w:line="266" w:lineRule="exact"/>
              <w:ind w:left="107"/>
              <w:rPr>
                <w:rFonts w:ascii="Calibri"/>
                <w:b/>
                <w:sz w:val="22"/>
              </w:rPr>
            </w:pPr>
            <w:r>
              <w:rPr>
                <w:rFonts w:ascii="Calibri"/>
                <w:b/>
                <w:spacing w:val="-4"/>
                <w:sz w:val="22"/>
              </w:rPr>
              <w:t>CBAC</w:t>
            </w:r>
          </w:p>
        </w:tc>
        <w:tc>
          <w:tcPr>
            <w:tcW w:w="7939" w:type="dxa"/>
          </w:tcPr>
          <w:p>
            <w:pPr>
              <w:pStyle w:val="TableParagraph"/>
              <w:spacing w:line="266" w:lineRule="exact"/>
              <w:ind w:left="107"/>
              <w:rPr>
                <w:rFonts w:ascii="Calibri"/>
                <w:sz w:val="22"/>
              </w:rPr>
            </w:pPr>
            <w:r>
              <w:rPr>
                <w:rFonts w:ascii="Calibri"/>
                <w:sz w:val="22"/>
              </w:rPr>
              <w:t>Community</w:t>
            </w:r>
            <w:r>
              <w:rPr>
                <w:rFonts w:ascii="Calibri"/>
                <w:spacing w:val="-7"/>
                <w:sz w:val="22"/>
              </w:rPr>
              <w:t> </w:t>
            </w:r>
            <w:r>
              <w:rPr>
                <w:rFonts w:ascii="Calibri"/>
                <w:sz w:val="22"/>
              </w:rPr>
              <w:t>Benefits</w:t>
            </w:r>
            <w:r>
              <w:rPr>
                <w:rFonts w:ascii="Calibri"/>
                <w:spacing w:val="-6"/>
                <w:sz w:val="22"/>
              </w:rPr>
              <w:t> </w:t>
            </w:r>
            <w:r>
              <w:rPr>
                <w:rFonts w:ascii="Calibri"/>
                <w:sz w:val="22"/>
              </w:rPr>
              <w:t>Advisory</w:t>
            </w:r>
            <w:r>
              <w:rPr>
                <w:rFonts w:ascii="Calibri"/>
                <w:spacing w:val="-6"/>
                <w:sz w:val="22"/>
              </w:rPr>
              <w:t> </w:t>
            </w:r>
            <w:r>
              <w:rPr>
                <w:rFonts w:ascii="Calibri"/>
                <w:spacing w:val="-2"/>
                <w:sz w:val="22"/>
              </w:rPr>
              <w:t>Committee</w:t>
            </w:r>
          </w:p>
        </w:tc>
      </w:tr>
      <w:tr>
        <w:trPr>
          <w:trHeight w:val="380" w:hRule="atLeast"/>
        </w:trPr>
        <w:tc>
          <w:tcPr>
            <w:tcW w:w="1771" w:type="dxa"/>
          </w:tcPr>
          <w:p>
            <w:pPr>
              <w:pStyle w:val="TableParagraph"/>
              <w:spacing w:line="266" w:lineRule="exact"/>
              <w:ind w:left="107"/>
              <w:rPr>
                <w:rFonts w:ascii="Calibri"/>
                <w:b/>
                <w:sz w:val="22"/>
              </w:rPr>
            </w:pPr>
            <w:r>
              <w:rPr>
                <w:rFonts w:ascii="Calibri"/>
                <w:b/>
                <w:spacing w:val="-2"/>
                <w:sz w:val="22"/>
              </w:rPr>
              <w:t>CBSLT</w:t>
            </w:r>
          </w:p>
        </w:tc>
        <w:tc>
          <w:tcPr>
            <w:tcW w:w="7939" w:type="dxa"/>
          </w:tcPr>
          <w:p>
            <w:pPr>
              <w:pStyle w:val="TableParagraph"/>
              <w:spacing w:line="266" w:lineRule="exact"/>
              <w:ind w:left="107"/>
              <w:rPr>
                <w:rFonts w:ascii="Calibri"/>
                <w:sz w:val="22"/>
              </w:rPr>
            </w:pPr>
            <w:r>
              <w:rPr>
                <w:rFonts w:ascii="Calibri"/>
                <w:sz w:val="22"/>
              </w:rPr>
              <w:t>Community</w:t>
            </w:r>
            <w:r>
              <w:rPr>
                <w:rFonts w:ascii="Calibri"/>
                <w:spacing w:val="-6"/>
                <w:sz w:val="22"/>
              </w:rPr>
              <w:t> </w:t>
            </w:r>
            <w:r>
              <w:rPr>
                <w:rFonts w:ascii="Calibri"/>
                <w:sz w:val="22"/>
              </w:rPr>
              <w:t>Benefits</w:t>
            </w:r>
            <w:r>
              <w:rPr>
                <w:rFonts w:ascii="Calibri"/>
                <w:spacing w:val="-6"/>
                <w:sz w:val="22"/>
              </w:rPr>
              <w:t> </w:t>
            </w:r>
            <w:r>
              <w:rPr>
                <w:rFonts w:ascii="Calibri"/>
                <w:sz w:val="22"/>
              </w:rPr>
              <w:t>Senior</w:t>
            </w:r>
            <w:r>
              <w:rPr>
                <w:rFonts w:ascii="Calibri"/>
                <w:spacing w:val="-7"/>
                <w:sz w:val="22"/>
              </w:rPr>
              <w:t> </w:t>
            </w:r>
            <w:r>
              <w:rPr>
                <w:rFonts w:ascii="Calibri"/>
                <w:sz w:val="22"/>
              </w:rPr>
              <w:t>Leadership</w:t>
            </w:r>
            <w:r>
              <w:rPr>
                <w:rFonts w:ascii="Calibri"/>
                <w:spacing w:val="-7"/>
                <w:sz w:val="22"/>
              </w:rPr>
              <w:t> </w:t>
            </w:r>
            <w:r>
              <w:rPr>
                <w:rFonts w:ascii="Calibri"/>
                <w:spacing w:val="-4"/>
                <w:sz w:val="22"/>
              </w:rPr>
              <w:t>Team</w:t>
            </w:r>
          </w:p>
        </w:tc>
      </w:tr>
      <w:tr>
        <w:trPr>
          <w:trHeight w:val="405" w:hRule="atLeast"/>
        </w:trPr>
        <w:tc>
          <w:tcPr>
            <w:tcW w:w="1771" w:type="dxa"/>
          </w:tcPr>
          <w:p>
            <w:pPr>
              <w:pStyle w:val="TableParagraph"/>
              <w:spacing w:line="266" w:lineRule="exact"/>
              <w:ind w:left="107"/>
              <w:rPr>
                <w:rFonts w:ascii="Calibri"/>
                <w:b/>
                <w:sz w:val="22"/>
              </w:rPr>
            </w:pPr>
            <w:r>
              <w:rPr>
                <w:rFonts w:ascii="Calibri"/>
                <w:b/>
                <w:spacing w:val="-4"/>
                <w:sz w:val="22"/>
              </w:rPr>
              <w:t>CBSA</w:t>
            </w:r>
          </w:p>
        </w:tc>
        <w:tc>
          <w:tcPr>
            <w:tcW w:w="7939" w:type="dxa"/>
          </w:tcPr>
          <w:p>
            <w:pPr>
              <w:pStyle w:val="TableParagraph"/>
              <w:spacing w:line="266" w:lineRule="exact"/>
              <w:ind w:left="107"/>
              <w:rPr>
                <w:rFonts w:ascii="Calibri"/>
                <w:sz w:val="22"/>
              </w:rPr>
            </w:pPr>
            <w:r>
              <w:rPr>
                <w:rFonts w:ascii="Calibri"/>
                <w:sz w:val="22"/>
              </w:rPr>
              <w:t>Community</w:t>
            </w:r>
            <w:r>
              <w:rPr>
                <w:rFonts w:ascii="Calibri"/>
                <w:spacing w:val="-7"/>
                <w:sz w:val="22"/>
              </w:rPr>
              <w:t> </w:t>
            </w:r>
            <w:r>
              <w:rPr>
                <w:rFonts w:ascii="Calibri"/>
                <w:sz w:val="22"/>
              </w:rPr>
              <w:t>benefits</w:t>
            </w:r>
            <w:r>
              <w:rPr>
                <w:rFonts w:ascii="Calibri"/>
                <w:spacing w:val="-7"/>
                <w:sz w:val="22"/>
              </w:rPr>
              <w:t> </w:t>
            </w:r>
            <w:r>
              <w:rPr>
                <w:rFonts w:ascii="Calibri"/>
                <w:sz w:val="22"/>
              </w:rPr>
              <w:t>service</w:t>
            </w:r>
            <w:r>
              <w:rPr>
                <w:rFonts w:ascii="Calibri"/>
                <w:spacing w:val="-7"/>
                <w:sz w:val="22"/>
              </w:rPr>
              <w:t> </w:t>
            </w:r>
            <w:r>
              <w:rPr>
                <w:rFonts w:ascii="Calibri"/>
                <w:spacing w:val="-4"/>
                <w:sz w:val="22"/>
              </w:rPr>
              <w:t>area</w:t>
            </w:r>
          </w:p>
        </w:tc>
      </w:tr>
      <w:tr>
        <w:trPr>
          <w:trHeight w:val="380" w:hRule="atLeast"/>
        </w:trPr>
        <w:tc>
          <w:tcPr>
            <w:tcW w:w="1771" w:type="dxa"/>
          </w:tcPr>
          <w:p>
            <w:pPr>
              <w:pStyle w:val="TableParagraph"/>
              <w:spacing w:line="266" w:lineRule="exact"/>
              <w:ind w:left="107"/>
              <w:rPr>
                <w:rFonts w:ascii="Calibri"/>
                <w:b/>
                <w:sz w:val="22"/>
              </w:rPr>
            </w:pPr>
            <w:r>
              <w:rPr>
                <w:rFonts w:ascii="Calibri"/>
                <w:b/>
                <w:spacing w:val="-4"/>
                <w:sz w:val="22"/>
              </w:rPr>
              <w:t>CHIA</w:t>
            </w:r>
          </w:p>
        </w:tc>
        <w:tc>
          <w:tcPr>
            <w:tcW w:w="7939" w:type="dxa"/>
          </w:tcPr>
          <w:p>
            <w:pPr>
              <w:pStyle w:val="TableParagraph"/>
              <w:spacing w:line="266" w:lineRule="exact"/>
              <w:ind w:left="107"/>
              <w:rPr>
                <w:rFonts w:ascii="Calibri"/>
                <w:sz w:val="22"/>
              </w:rPr>
            </w:pPr>
            <w:r>
              <w:rPr>
                <w:rFonts w:ascii="Calibri"/>
                <w:sz w:val="22"/>
              </w:rPr>
              <w:t>Center</w:t>
            </w:r>
            <w:r>
              <w:rPr>
                <w:rFonts w:ascii="Calibri"/>
                <w:spacing w:val="-4"/>
                <w:sz w:val="22"/>
              </w:rPr>
              <w:t> </w:t>
            </w:r>
            <w:r>
              <w:rPr>
                <w:rFonts w:ascii="Calibri"/>
                <w:sz w:val="22"/>
              </w:rPr>
              <w:t>for</w:t>
            </w:r>
            <w:r>
              <w:rPr>
                <w:rFonts w:ascii="Calibri"/>
                <w:spacing w:val="-5"/>
                <w:sz w:val="22"/>
              </w:rPr>
              <w:t> </w:t>
            </w:r>
            <w:r>
              <w:rPr>
                <w:rFonts w:ascii="Calibri"/>
                <w:sz w:val="22"/>
              </w:rPr>
              <w:t>Health</w:t>
            </w:r>
            <w:r>
              <w:rPr>
                <w:rFonts w:ascii="Calibri"/>
                <w:spacing w:val="-5"/>
                <w:sz w:val="22"/>
              </w:rPr>
              <w:t> </w:t>
            </w:r>
            <w:r>
              <w:rPr>
                <w:rFonts w:ascii="Calibri"/>
                <w:sz w:val="22"/>
              </w:rPr>
              <w:t>Information</w:t>
            </w:r>
            <w:r>
              <w:rPr>
                <w:rFonts w:ascii="Calibri"/>
                <w:spacing w:val="-4"/>
                <w:sz w:val="22"/>
              </w:rPr>
              <w:t> </w:t>
            </w:r>
            <w:r>
              <w:rPr>
                <w:rFonts w:ascii="Calibri"/>
                <w:sz w:val="22"/>
              </w:rPr>
              <w:t>and</w:t>
            </w:r>
            <w:r>
              <w:rPr>
                <w:rFonts w:ascii="Calibri"/>
                <w:spacing w:val="-5"/>
                <w:sz w:val="22"/>
              </w:rPr>
              <w:t> </w:t>
            </w:r>
            <w:r>
              <w:rPr>
                <w:rFonts w:ascii="Calibri"/>
                <w:spacing w:val="-2"/>
                <w:sz w:val="22"/>
              </w:rPr>
              <w:t>Analysis</w:t>
            </w:r>
          </w:p>
        </w:tc>
      </w:tr>
      <w:tr>
        <w:trPr>
          <w:trHeight w:val="408" w:hRule="atLeast"/>
        </w:trPr>
        <w:tc>
          <w:tcPr>
            <w:tcW w:w="1771" w:type="dxa"/>
            <w:tcBorders>
              <w:bottom w:val="single" w:sz="4" w:space="0" w:color="000000"/>
            </w:tcBorders>
          </w:tcPr>
          <w:p>
            <w:pPr>
              <w:pStyle w:val="TableParagraph"/>
              <w:spacing w:line="266" w:lineRule="exact"/>
              <w:ind w:left="107"/>
              <w:rPr>
                <w:rFonts w:ascii="Calibri"/>
                <w:b/>
                <w:sz w:val="22"/>
              </w:rPr>
            </w:pPr>
            <w:r>
              <w:rPr>
                <w:rFonts w:ascii="Calibri"/>
                <w:b/>
                <w:spacing w:val="-4"/>
                <w:sz w:val="22"/>
              </w:rPr>
              <w:t>CHNA</w:t>
            </w:r>
          </w:p>
        </w:tc>
        <w:tc>
          <w:tcPr>
            <w:tcW w:w="7939" w:type="dxa"/>
            <w:tcBorders>
              <w:bottom w:val="single" w:sz="4" w:space="0" w:color="000000"/>
            </w:tcBorders>
          </w:tcPr>
          <w:p>
            <w:pPr>
              <w:pStyle w:val="TableParagraph"/>
              <w:spacing w:line="266" w:lineRule="exact"/>
              <w:ind w:left="107"/>
              <w:rPr>
                <w:rFonts w:ascii="Calibri"/>
                <w:sz w:val="22"/>
              </w:rPr>
            </w:pPr>
            <w:r>
              <w:rPr>
                <w:rFonts w:ascii="Calibri"/>
                <w:sz w:val="22"/>
              </w:rPr>
              <w:t>Community</w:t>
            </w:r>
            <w:r>
              <w:rPr>
                <w:rFonts w:ascii="Calibri"/>
                <w:spacing w:val="-4"/>
                <w:sz w:val="22"/>
              </w:rPr>
              <w:t> </w:t>
            </w:r>
            <w:r>
              <w:rPr>
                <w:rFonts w:ascii="Calibri"/>
                <w:sz w:val="22"/>
              </w:rPr>
              <w:t>Health</w:t>
            </w:r>
            <w:r>
              <w:rPr>
                <w:rFonts w:ascii="Calibri"/>
                <w:spacing w:val="-5"/>
                <w:sz w:val="22"/>
              </w:rPr>
              <w:t> </w:t>
            </w:r>
            <w:r>
              <w:rPr>
                <w:rFonts w:ascii="Calibri"/>
                <w:sz w:val="22"/>
              </w:rPr>
              <w:t>Needs</w:t>
            </w:r>
            <w:r>
              <w:rPr>
                <w:rFonts w:ascii="Calibri"/>
                <w:spacing w:val="-7"/>
                <w:sz w:val="22"/>
              </w:rPr>
              <w:t> </w:t>
            </w:r>
            <w:r>
              <w:rPr>
                <w:rFonts w:ascii="Calibri"/>
                <w:spacing w:val="-2"/>
                <w:sz w:val="22"/>
              </w:rPr>
              <w:t>Assessment</w:t>
            </w:r>
          </w:p>
        </w:tc>
      </w:tr>
      <w:tr>
        <w:trPr>
          <w:trHeight w:val="403" w:hRule="atLeast"/>
        </w:trPr>
        <w:tc>
          <w:tcPr>
            <w:tcW w:w="1771" w:type="dxa"/>
            <w:tcBorders>
              <w:top w:val="single" w:sz="4" w:space="0" w:color="000000"/>
            </w:tcBorders>
          </w:tcPr>
          <w:p>
            <w:pPr>
              <w:pStyle w:val="TableParagraph"/>
              <w:spacing w:line="268" w:lineRule="exact"/>
              <w:ind w:left="107"/>
              <w:rPr>
                <w:rFonts w:ascii="Calibri"/>
                <w:b/>
                <w:sz w:val="22"/>
              </w:rPr>
            </w:pPr>
            <w:r>
              <w:rPr>
                <w:rFonts w:ascii="Calibri"/>
                <w:b/>
                <w:spacing w:val="-4"/>
                <w:sz w:val="22"/>
              </w:rPr>
              <w:t>HMOs</w:t>
            </w:r>
          </w:p>
        </w:tc>
        <w:tc>
          <w:tcPr>
            <w:tcW w:w="7939" w:type="dxa"/>
            <w:tcBorders>
              <w:top w:val="single" w:sz="4" w:space="0" w:color="000000"/>
            </w:tcBorders>
          </w:tcPr>
          <w:p>
            <w:pPr>
              <w:pStyle w:val="TableParagraph"/>
              <w:spacing w:line="268" w:lineRule="exact"/>
              <w:ind w:left="107"/>
              <w:rPr>
                <w:rFonts w:ascii="Calibri"/>
                <w:sz w:val="22"/>
              </w:rPr>
            </w:pPr>
            <w:r>
              <w:rPr>
                <w:rFonts w:ascii="Calibri"/>
                <w:sz w:val="22"/>
              </w:rPr>
              <w:t>Health</w:t>
            </w:r>
            <w:r>
              <w:rPr>
                <w:rFonts w:ascii="Calibri"/>
                <w:spacing w:val="-6"/>
                <w:sz w:val="22"/>
              </w:rPr>
              <w:t> </w:t>
            </w:r>
            <w:r>
              <w:rPr>
                <w:rFonts w:ascii="Calibri"/>
                <w:sz w:val="22"/>
              </w:rPr>
              <w:t>maintenance</w:t>
            </w:r>
            <w:r>
              <w:rPr>
                <w:rFonts w:ascii="Calibri"/>
                <w:spacing w:val="-6"/>
                <w:sz w:val="22"/>
              </w:rPr>
              <w:t> </w:t>
            </w:r>
            <w:r>
              <w:rPr>
                <w:rFonts w:ascii="Calibri"/>
                <w:spacing w:val="-2"/>
                <w:sz w:val="22"/>
              </w:rPr>
              <w:t>organizations</w:t>
            </w:r>
          </w:p>
        </w:tc>
      </w:tr>
      <w:tr>
        <w:trPr>
          <w:trHeight w:val="383" w:hRule="atLeast"/>
        </w:trPr>
        <w:tc>
          <w:tcPr>
            <w:tcW w:w="1771" w:type="dxa"/>
          </w:tcPr>
          <w:p>
            <w:pPr>
              <w:pStyle w:val="TableParagraph"/>
              <w:spacing w:line="266" w:lineRule="exact"/>
              <w:ind w:left="107"/>
              <w:rPr>
                <w:rFonts w:ascii="Calibri"/>
                <w:b/>
                <w:sz w:val="22"/>
              </w:rPr>
            </w:pPr>
            <w:r>
              <w:rPr>
                <w:rFonts w:ascii="Calibri"/>
                <w:b/>
                <w:spacing w:val="-5"/>
                <w:sz w:val="22"/>
              </w:rPr>
              <w:t>IS</w:t>
            </w:r>
          </w:p>
        </w:tc>
        <w:tc>
          <w:tcPr>
            <w:tcW w:w="7939" w:type="dxa"/>
          </w:tcPr>
          <w:p>
            <w:pPr>
              <w:pStyle w:val="TableParagraph"/>
              <w:spacing w:line="266" w:lineRule="exact"/>
              <w:ind w:left="107"/>
              <w:rPr>
                <w:rFonts w:ascii="Calibri"/>
                <w:sz w:val="22"/>
              </w:rPr>
            </w:pPr>
            <w:r>
              <w:rPr>
                <w:rFonts w:ascii="Calibri"/>
                <w:sz w:val="22"/>
              </w:rPr>
              <w:t>Implementation</w:t>
            </w:r>
            <w:r>
              <w:rPr>
                <w:rFonts w:ascii="Calibri"/>
                <w:spacing w:val="-9"/>
                <w:sz w:val="22"/>
              </w:rPr>
              <w:t> </w:t>
            </w:r>
            <w:r>
              <w:rPr>
                <w:rFonts w:ascii="Calibri"/>
                <w:spacing w:val="-2"/>
                <w:sz w:val="22"/>
              </w:rPr>
              <w:t>Strategy</w:t>
            </w:r>
          </w:p>
        </w:tc>
      </w:tr>
      <w:tr>
        <w:trPr>
          <w:trHeight w:val="402" w:hRule="atLeast"/>
        </w:trPr>
        <w:tc>
          <w:tcPr>
            <w:tcW w:w="1771" w:type="dxa"/>
          </w:tcPr>
          <w:p>
            <w:pPr>
              <w:pStyle w:val="TableParagraph"/>
              <w:spacing w:line="266" w:lineRule="exact"/>
              <w:ind w:left="107"/>
              <w:rPr>
                <w:rFonts w:ascii="Calibri"/>
                <w:b/>
                <w:sz w:val="22"/>
              </w:rPr>
            </w:pPr>
            <w:r>
              <w:rPr>
                <w:rFonts w:ascii="Calibri"/>
                <w:b/>
                <w:spacing w:val="-5"/>
                <w:sz w:val="22"/>
              </w:rPr>
              <w:t>JSI</w:t>
            </w:r>
          </w:p>
        </w:tc>
        <w:tc>
          <w:tcPr>
            <w:tcW w:w="7939" w:type="dxa"/>
          </w:tcPr>
          <w:p>
            <w:pPr>
              <w:pStyle w:val="TableParagraph"/>
              <w:spacing w:line="266" w:lineRule="exact"/>
              <w:ind w:left="107"/>
              <w:rPr>
                <w:rFonts w:ascii="Calibri"/>
                <w:sz w:val="22"/>
              </w:rPr>
            </w:pPr>
            <w:r>
              <w:rPr>
                <w:rFonts w:ascii="Calibri"/>
                <w:sz w:val="22"/>
              </w:rPr>
              <w:t>John</w:t>
            </w:r>
            <w:r>
              <w:rPr>
                <w:rFonts w:ascii="Calibri"/>
                <w:spacing w:val="-6"/>
                <w:sz w:val="22"/>
              </w:rPr>
              <w:t> </w:t>
            </w:r>
            <w:r>
              <w:rPr>
                <w:rFonts w:ascii="Calibri"/>
                <w:sz w:val="22"/>
              </w:rPr>
              <w:t>Snow,</w:t>
            </w:r>
            <w:r>
              <w:rPr>
                <w:rFonts w:ascii="Calibri"/>
                <w:spacing w:val="-4"/>
                <w:sz w:val="22"/>
              </w:rPr>
              <w:t> Inc.</w:t>
            </w:r>
          </w:p>
        </w:tc>
      </w:tr>
      <w:tr>
        <w:trPr>
          <w:trHeight w:val="383" w:hRule="atLeast"/>
        </w:trPr>
        <w:tc>
          <w:tcPr>
            <w:tcW w:w="1771" w:type="dxa"/>
          </w:tcPr>
          <w:p>
            <w:pPr>
              <w:pStyle w:val="TableParagraph"/>
              <w:spacing w:line="266" w:lineRule="exact"/>
              <w:ind w:left="107"/>
              <w:rPr>
                <w:rFonts w:ascii="Calibri"/>
                <w:b/>
                <w:sz w:val="22"/>
              </w:rPr>
            </w:pPr>
            <w:r>
              <w:rPr>
                <w:rFonts w:ascii="Calibri"/>
                <w:b/>
                <w:spacing w:val="-5"/>
                <w:sz w:val="22"/>
              </w:rPr>
              <w:t>LEP</w:t>
            </w:r>
          </w:p>
        </w:tc>
        <w:tc>
          <w:tcPr>
            <w:tcW w:w="7939" w:type="dxa"/>
          </w:tcPr>
          <w:p>
            <w:pPr>
              <w:pStyle w:val="TableParagraph"/>
              <w:spacing w:line="266" w:lineRule="exact"/>
              <w:ind w:left="107"/>
              <w:rPr>
                <w:rFonts w:ascii="Calibri"/>
                <w:sz w:val="22"/>
              </w:rPr>
            </w:pPr>
            <w:r>
              <w:rPr>
                <w:rFonts w:ascii="Calibri"/>
                <w:sz w:val="22"/>
              </w:rPr>
              <w:t>Limited</w:t>
            </w:r>
            <w:r>
              <w:rPr>
                <w:rFonts w:ascii="Calibri"/>
                <w:spacing w:val="-4"/>
                <w:sz w:val="22"/>
              </w:rPr>
              <w:t> </w:t>
            </w:r>
            <w:r>
              <w:rPr>
                <w:rFonts w:ascii="Calibri"/>
                <w:sz w:val="22"/>
              </w:rPr>
              <w:t>English</w:t>
            </w:r>
            <w:r>
              <w:rPr>
                <w:rFonts w:ascii="Calibri"/>
                <w:spacing w:val="-7"/>
                <w:sz w:val="22"/>
              </w:rPr>
              <w:t> </w:t>
            </w:r>
            <w:r>
              <w:rPr>
                <w:rFonts w:ascii="Calibri"/>
                <w:spacing w:val="-2"/>
                <w:sz w:val="22"/>
              </w:rPr>
              <w:t>proficiency</w:t>
            </w:r>
          </w:p>
        </w:tc>
      </w:tr>
      <w:tr>
        <w:trPr>
          <w:trHeight w:val="402" w:hRule="atLeast"/>
        </w:trPr>
        <w:tc>
          <w:tcPr>
            <w:tcW w:w="1771" w:type="dxa"/>
          </w:tcPr>
          <w:p>
            <w:pPr>
              <w:pStyle w:val="TableParagraph"/>
              <w:spacing w:line="266" w:lineRule="exact"/>
              <w:ind w:left="107"/>
              <w:rPr>
                <w:rFonts w:ascii="Calibri"/>
                <w:b/>
                <w:sz w:val="22"/>
              </w:rPr>
            </w:pPr>
            <w:r>
              <w:rPr>
                <w:rFonts w:ascii="Calibri"/>
                <w:b/>
                <w:spacing w:val="-2"/>
                <w:sz w:val="22"/>
              </w:rPr>
              <w:t>MassCHIP</w:t>
            </w:r>
          </w:p>
        </w:tc>
        <w:tc>
          <w:tcPr>
            <w:tcW w:w="7939" w:type="dxa"/>
          </w:tcPr>
          <w:p>
            <w:pPr>
              <w:pStyle w:val="TableParagraph"/>
              <w:spacing w:line="266" w:lineRule="exact"/>
              <w:ind w:left="107"/>
              <w:rPr>
                <w:rFonts w:ascii="Calibri"/>
                <w:sz w:val="22"/>
              </w:rPr>
            </w:pPr>
            <w:r>
              <w:rPr>
                <w:rFonts w:ascii="Calibri"/>
                <w:sz w:val="22"/>
              </w:rPr>
              <w:t>Massachusetts</w:t>
            </w:r>
            <w:r>
              <w:rPr>
                <w:rFonts w:ascii="Calibri"/>
                <w:spacing w:val="-8"/>
                <w:sz w:val="22"/>
              </w:rPr>
              <w:t> </w:t>
            </w:r>
            <w:r>
              <w:rPr>
                <w:rFonts w:ascii="Calibri"/>
                <w:sz w:val="22"/>
              </w:rPr>
              <w:t>Community</w:t>
            </w:r>
            <w:r>
              <w:rPr>
                <w:rFonts w:ascii="Calibri"/>
                <w:spacing w:val="-8"/>
                <w:sz w:val="22"/>
              </w:rPr>
              <w:t> </w:t>
            </w:r>
            <w:r>
              <w:rPr>
                <w:rFonts w:ascii="Calibri"/>
                <w:sz w:val="22"/>
              </w:rPr>
              <w:t>Health</w:t>
            </w:r>
            <w:r>
              <w:rPr>
                <w:rFonts w:ascii="Calibri"/>
                <w:spacing w:val="-7"/>
                <w:sz w:val="22"/>
              </w:rPr>
              <w:t> </w:t>
            </w:r>
            <w:r>
              <w:rPr>
                <w:rFonts w:ascii="Calibri"/>
                <w:sz w:val="22"/>
              </w:rPr>
              <w:t>Information</w:t>
            </w:r>
            <w:r>
              <w:rPr>
                <w:rFonts w:ascii="Calibri"/>
                <w:spacing w:val="-8"/>
                <w:sz w:val="22"/>
              </w:rPr>
              <w:t> </w:t>
            </w:r>
            <w:r>
              <w:rPr>
                <w:rFonts w:ascii="Calibri"/>
                <w:spacing w:val="-2"/>
                <w:sz w:val="22"/>
              </w:rPr>
              <w:t>Profile</w:t>
            </w:r>
          </w:p>
        </w:tc>
      </w:tr>
      <w:tr>
        <w:trPr>
          <w:trHeight w:val="383" w:hRule="atLeast"/>
        </w:trPr>
        <w:tc>
          <w:tcPr>
            <w:tcW w:w="1771" w:type="dxa"/>
          </w:tcPr>
          <w:p>
            <w:pPr>
              <w:pStyle w:val="TableParagraph"/>
              <w:spacing w:line="266" w:lineRule="exact"/>
              <w:ind w:left="107"/>
              <w:rPr>
                <w:rFonts w:ascii="Calibri"/>
                <w:b/>
                <w:sz w:val="22"/>
              </w:rPr>
            </w:pPr>
            <w:r>
              <w:rPr>
                <w:rFonts w:ascii="Calibri"/>
                <w:b/>
                <w:spacing w:val="-4"/>
                <w:sz w:val="22"/>
              </w:rPr>
              <w:t>MDPH</w:t>
            </w:r>
          </w:p>
        </w:tc>
        <w:tc>
          <w:tcPr>
            <w:tcW w:w="7939" w:type="dxa"/>
          </w:tcPr>
          <w:p>
            <w:pPr>
              <w:pStyle w:val="TableParagraph"/>
              <w:spacing w:line="266" w:lineRule="exact"/>
              <w:ind w:left="107"/>
              <w:rPr>
                <w:rFonts w:ascii="Calibri"/>
                <w:sz w:val="22"/>
              </w:rPr>
            </w:pPr>
            <w:r>
              <w:rPr>
                <w:rFonts w:ascii="Calibri"/>
                <w:sz w:val="22"/>
              </w:rPr>
              <w:t>Massachusetts</w:t>
            </w:r>
            <w:r>
              <w:rPr>
                <w:rFonts w:ascii="Calibri"/>
                <w:spacing w:val="-6"/>
                <w:sz w:val="22"/>
              </w:rPr>
              <w:t> </w:t>
            </w:r>
            <w:r>
              <w:rPr>
                <w:rFonts w:ascii="Calibri"/>
                <w:sz w:val="22"/>
              </w:rPr>
              <w:t>Department</w:t>
            </w:r>
            <w:r>
              <w:rPr>
                <w:rFonts w:ascii="Calibri"/>
                <w:spacing w:val="-5"/>
                <w:sz w:val="22"/>
              </w:rPr>
              <w:t> </w:t>
            </w:r>
            <w:r>
              <w:rPr>
                <w:rFonts w:ascii="Calibri"/>
                <w:sz w:val="22"/>
              </w:rPr>
              <w:t>of</w:t>
            </w:r>
            <w:r>
              <w:rPr>
                <w:rFonts w:ascii="Calibri"/>
                <w:spacing w:val="-7"/>
                <w:sz w:val="22"/>
              </w:rPr>
              <w:t> </w:t>
            </w:r>
            <w:r>
              <w:rPr>
                <w:rFonts w:ascii="Calibri"/>
                <w:sz w:val="22"/>
              </w:rPr>
              <w:t>Public</w:t>
            </w:r>
            <w:r>
              <w:rPr>
                <w:rFonts w:ascii="Calibri"/>
                <w:spacing w:val="-5"/>
                <w:sz w:val="22"/>
              </w:rPr>
              <w:t> </w:t>
            </w:r>
            <w:r>
              <w:rPr>
                <w:rFonts w:ascii="Calibri"/>
                <w:spacing w:val="-2"/>
                <w:sz w:val="22"/>
              </w:rPr>
              <w:t>Health</w:t>
            </w:r>
          </w:p>
        </w:tc>
      </w:tr>
      <w:tr>
        <w:trPr>
          <w:trHeight w:val="402" w:hRule="atLeast"/>
        </w:trPr>
        <w:tc>
          <w:tcPr>
            <w:tcW w:w="1771" w:type="dxa"/>
          </w:tcPr>
          <w:p>
            <w:pPr>
              <w:pStyle w:val="TableParagraph"/>
              <w:spacing w:line="266" w:lineRule="exact"/>
              <w:ind w:left="107"/>
              <w:rPr>
                <w:rFonts w:ascii="Calibri"/>
                <w:b/>
                <w:sz w:val="22"/>
              </w:rPr>
            </w:pPr>
            <w:r>
              <w:rPr>
                <w:rFonts w:ascii="Calibri"/>
                <w:b/>
                <w:spacing w:val="-4"/>
                <w:sz w:val="22"/>
              </w:rPr>
              <w:t>MHPC</w:t>
            </w:r>
          </w:p>
        </w:tc>
        <w:tc>
          <w:tcPr>
            <w:tcW w:w="7939" w:type="dxa"/>
          </w:tcPr>
          <w:p>
            <w:pPr>
              <w:pStyle w:val="TableParagraph"/>
              <w:spacing w:line="266" w:lineRule="exact"/>
              <w:ind w:left="107"/>
              <w:rPr>
                <w:rFonts w:ascii="Calibri"/>
                <w:sz w:val="22"/>
              </w:rPr>
            </w:pPr>
            <w:r>
              <w:rPr>
                <w:rFonts w:ascii="Calibri"/>
                <w:sz w:val="22"/>
              </w:rPr>
              <w:t>Massachusetts</w:t>
            </w:r>
            <w:r>
              <w:rPr>
                <w:rFonts w:ascii="Calibri"/>
                <w:spacing w:val="-6"/>
                <w:sz w:val="22"/>
              </w:rPr>
              <w:t> </w:t>
            </w:r>
            <w:r>
              <w:rPr>
                <w:rFonts w:ascii="Calibri"/>
                <w:sz w:val="22"/>
              </w:rPr>
              <w:t>Health</w:t>
            </w:r>
            <w:r>
              <w:rPr>
                <w:rFonts w:ascii="Calibri"/>
                <w:spacing w:val="-7"/>
                <w:sz w:val="22"/>
              </w:rPr>
              <w:t> </w:t>
            </w:r>
            <w:r>
              <w:rPr>
                <w:rFonts w:ascii="Calibri"/>
                <w:sz w:val="22"/>
              </w:rPr>
              <w:t>Policy</w:t>
            </w:r>
            <w:r>
              <w:rPr>
                <w:rFonts w:ascii="Calibri"/>
                <w:spacing w:val="-5"/>
                <w:sz w:val="22"/>
              </w:rPr>
              <w:t> </w:t>
            </w:r>
            <w:r>
              <w:rPr>
                <w:rFonts w:ascii="Calibri"/>
                <w:spacing w:val="-2"/>
                <w:sz w:val="22"/>
              </w:rPr>
              <w:t>Commission</w:t>
            </w:r>
          </w:p>
        </w:tc>
      </w:tr>
      <w:tr>
        <w:trPr>
          <w:trHeight w:val="405" w:hRule="atLeast"/>
        </w:trPr>
        <w:tc>
          <w:tcPr>
            <w:tcW w:w="1771" w:type="dxa"/>
          </w:tcPr>
          <w:p>
            <w:pPr>
              <w:pStyle w:val="TableParagraph"/>
              <w:spacing w:line="266" w:lineRule="exact"/>
              <w:ind w:left="107"/>
              <w:rPr>
                <w:rFonts w:ascii="Calibri"/>
                <w:b/>
                <w:sz w:val="22"/>
              </w:rPr>
            </w:pPr>
            <w:r>
              <w:rPr>
                <w:rFonts w:ascii="Calibri"/>
                <w:b/>
                <w:spacing w:val="-4"/>
                <w:sz w:val="22"/>
              </w:rPr>
              <w:t>PHIT</w:t>
            </w:r>
          </w:p>
        </w:tc>
        <w:tc>
          <w:tcPr>
            <w:tcW w:w="7939" w:type="dxa"/>
          </w:tcPr>
          <w:p>
            <w:pPr>
              <w:pStyle w:val="TableParagraph"/>
              <w:spacing w:line="266" w:lineRule="exact"/>
              <w:ind w:left="107"/>
              <w:rPr>
                <w:rFonts w:ascii="Calibri"/>
                <w:sz w:val="22"/>
              </w:rPr>
            </w:pPr>
            <w:r>
              <w:rPr>
                <w:rFonts w:ascii="Calibri"/>
                <w:sz w:val="22"/>
              </w:rPr>
              <w:t>Population</w:t>
            </w:r>
            <w:r>
              <w:rPr>
                <w:rFonts w:ascii="Calibri"/>
                <w:spacing w:val="-8"/>
                <w:sz w:val="22"/>
              </w:rPr>
              <w:t> </w:t>
            </w:r>
            <w:r>
              <w:rPr>
                <w:rFonts w:ascii="Calibri"/>
                <w:sz w:val="22"/>
              </w:rPr>
              <w:t>Health</w:t>
            </w:r>
            <w:r>
              <w:rPr>
                <w:rFonts w:ascii="Calibri"/>
                <w:spacing w:val="-7"/>
                <w:sz w:val="22"/>
              </w:rPr>
              <w:t> </w:t>
            </w:r>
            <w:r>
              <w:rPr>
                <w:rFonts w:ascii="Calibri"/>
                <w:sz w:val="22"/>
              </w:rPr>
              <w:t>Information</w:t>
            </w:r>
            <w:r>
              <w:rPr>
                <w:rFonts w:ascii="Calibri"/>
                <w:spacing w:val="-7"/>
                <w:sz w:val="22"/>
              </w:rPr>
              <w:t> </w:t>
            </w:r>
            <w:r>
              <w:rPr>
                <w:rFonts w:ascii="Calibri"/>
                <w:spacing w:val="-4"/>
                <w:sz w:val="22"/>
              </w:rPr>
              <w:t>Tool</w:t>
            </w:r>
          </w:p>
        </w:tc>
      </w:tr>
    </w:tbl>
    <w:p>
      <w:pPr>
        <w:spacing w:after="0" w:line="266" w:lineRule="exact"/>
        <w:rPr>
          <w:rFonts w:ascii="Calibri"/>
          <w:sz w:val="22"/>
        </w:rPr>
        <w:sectPr>
          <w:footerReference w:type="default" r:id="rId15"/>
          <w:pgSz w:w="12240" w:h="15840"/>
          <w:pgMar w:footer="271" w:header="0" w:top="1480" w:bottom="460" w:left="1120" w:right="960"/>
        </w:sectPr>
      </w:pPr>
    </w:p>
    <w:p>
      <w:pPr>
        <w:spacing w:line="643" w:lineRule="exact" w:before="0"/>
        <w:ind w:left="320" w:right="0" w:firstLine="0"/>
        <w:jc w:val="left"/>
        <w:rPr>
          <w:sz w:val="56"/>
        </w:rPr>
      </w:pPr>
      <w:r>
        <w:rPr>
          <w:spacing w:val="-6"/>
          <w:w w:val="95"/>
          <w:sz w:val="56"/>
        </w:rPr>
        <w:t>Table</w:t>
      </w:r>
      <w:r>
        <w:rPr>
          <w:spacing w:val="-17"/>
          <w:w w:val="95"/>
          <w:sz w:val="56"/>
        </w:rPr>
        <w:t> </w:t>
      </w:r>
      <w:r>
        <w:rPr>
          <w:spacing w:val="-6"/>
          <w:w w:val="95"/>
          <w:sz w:val="56"/>
        </w:rPr>
        <w:t>of</w:t>
      </w:r>
      <w:r>
        <w:rPr>
          <w:spacing w:val="-13"/>
          <w:w w:val="95"/>
          <w:sz w:val="56"/>
        </w:rPr>
        <w:t> </w:t>
      </w:r>
      <w:r>
        <w:rPr>
          <w:spacing w:val="-6"/>
          <w:w w:val="95"/>
          <w:sz w:val="56"/>
        </w:rPr>
        <w:t>Contents</w:t>
      </w:r>
    </w:p>
    <w:sdt>
      <w:sdtPr>
        <w:docPartObj>
          <w:docPartGallery w:val="Table of Contents"/>
          <w:docPartUnique/>
        </w:docPartObj>
      </w:sdtPr>
      <w:sdtEndPr/>
      <w:sdtContent>
        <w:p>
          <w:pPr>
            <w:pStyle w:val="TOC1"/>
            <w:tabs>
              <w:tab w:pos="9627" w:val="right" w:leader="dot"/>
            </w:tabs>
            <w:spacing w:before="449"/>
          </w:pPr>
          <w:hyperlink w:history="true" w:anchor="_TOC_250015">
            <w:r>
              <w:rPr/>
              <w:t>Executive</w:t>
            </w:r>
            <w:r>
              <w:rPr>
                <w:spacing w:val="-12"/>
              </w:rPr>
              <w:t> </w:t>
            </w:r>
            <w:r>
              <w:rPr>
                <w:spacing w:val="-2"/>
              </w:rPr>
              <w:t>Summary</w:t>
            </w:r>
            <w:r>
              <w:rPr>
                <w:rFonts w:ascii="Times New Roman"/>
              </w:rPr>
              <w:tab/>
            </w:r>
            <w:r>
              <w:rPr>
                <w:spacing w:val="-10"/>
              </w:rPr>
              <w:t>1</w:t>
            </w:r>
          </w:hyperlink>
        </w:p>
        <w:p>
          <w:pPr>
            <w:pStyle w:val="TOC1"/>
            <w:tabs>
              <w:tab w:pos="9649" w:val="right" w:leader="dot"/>
            </w:tabs>
          </w:pPr>
          <w:hyperlink w:history="true" w:anchor="_TOC_250014">
            <w:r>
              <w:rPr>
                <w:spacing w:val="-2"/>
              </w:rPr>
              <w:t>Acknowledgements</w:t>
            </w:r>
            <w:r>
              <w:rPr>
                <w:rFonts w:ascii="Times New Roman"/>
              </w:rPr>
              <w:tab/>
            </w:r>
            <w:r>
              <w:rPr>
                <w:spacing w:val="-10"/>
              </w:rPr>
              <w:t>8</w:t>
            </w:r>
          </w:hyperlink>
        </w:p>
        <w:p>
          <w:pPr>
            <w:pStyle w:val="TOC1"/>
            <w:tabs>
              <w:tab w:pos="9621" w:val="right" w:leader="dot"/>
            </w:tabs>
            <w:spacing w:before="239"/>
          </w:pPr>
          <w:hyperlink w:history="true" w:anchor="_TOC_250013">
            <w:r>
              <w:rPr>
                <w:spacing w:val="-2"/>
              </w:rPr>
              <w:t>Acronyms…</w:t>
            </w:r>
            <w:r>
              <w:rPr>
                <w:rFonts w:ascii="Times New Roman" w:hAnsi="Times New Roman"/>
              </w:rPr>
              <w:tab/>
            </w:r>
            <w:r>
              <w:rPr>
                <w:spacing w:val="-5"/>
              </w:rPr>
              <w:t>10</w:t>
            </w:r>
          </w:hyperlink>
        </w:p>
        <w:p>
          <w:pPr>
            <w:pStyle w:val="TOC1"/>
            <w:tabs>
              <w:tab w:pos="9637" w:val="right" w:leader="dot"/>
            </w:tabs>
          </w:pPr>
          <w:hyperlink w:history="true" w:anchor="_TOC_250012">
            <w:r>
              <w:rPr/>
              <w:t>Introduction</w:t>
            </w:r>
            <w:r>
              <w:rPr>
                <w:spacing w:val="-11"/>
              </w:rPr>
              <w:t> </w:t>
            </w:r>
            <w:r>
              <w:rPr/>
              <w:t>and</w:t>
            </w:r>
            <w:r>
              <w:rPr>
                <w:spacing w:val="-10"/>
              </w:rPr>
              <w:t> </w:t>
            </w:r>
            <w:r>
              <w:rPr>
                <w:spacing w:val="-2"/>
              </w:rPr>
              <w:t>Purpose</w:t>
            </w:r>
            <w:r>
              <w:rPr>
                <w:rFonts w:ascii="Times New Roman"/>
              </w:rPr>
              <w:tab/>
            </w:r>
            <w:r>
              <w:rPr>
                <w:spacing w:val="-5"/>
              </w:rPr>
              <w:t>12</w:t>
            </w:r>
          </w:hyperlink>
        </w:p>
        <w:p>
          <w:pPr>
            <w:pStyle w:val="TOC3"/>
            <w:tabs>
              <w:tab w:pos="9640" w:val="right" w:leader="dot"/>
            </w:tabs>
            <w:spacing w:before="243"/>
          </w:pPr>
          <w:hyperlink w:history="true" w:anchor="_TOC_250011">
            <w:r>
              <w:rPr>
                <w:spacing w:val="-2"/>
              </w:rPr>
              <w:t>Introduction…</w:t>
            </w:r>
            <w:r>
              <w:rPr>
                <w:rFonts w:ascii="Times New Roman" w:hAnsi="Times New Roman"/>
              </w:rPr>
              <w:tab/>
            </w:r>
            <w:r>
              <w:rPr>
                <w:spacing w:val="-5"/>
              </w:rPr>
              <w:t>12</w:t>
            </w:r>
          </w:hyperlink>
        </w:p>
        <w:p>
          <w:pPr>
            <w:pStyle w:val="TOC3"/>
            <w:tabs>
              <w:tab w:pos="9615" w:val="right" w:leader="dot"/>
            </w:tabs>
            <w:spacing w:before="239"/>
          </w:pPr>
          <w:hyperlink w:history="true" w:anchor="_TOC_250010">
            <w:r>
              <w:rPr>
                <w:spacing w:val="-2"/>
              </w:rPr>
              <w:t>Purpose</w:t>
            </w:r>
            <w:r>
              <w:rPr>
                <w:rFonts w:ascii="Times New Roman"/>
              </w:rPr>
              <w:tab/>
            </w:r>
            <w:r>
              <w:rPr>
                <w:spacing w:val="-5"/>
              </w:rPr>
              <w:t>12</w:t>
            </w:r>
          </w:hyperlink>
        </w:p>
        <w:p>
          <w:pPr>
            <w:pStyle w:val="TOC3"/>
            <w:tabs>
              <w:tab w:pos="9651" w:val="right" w:leader="dot"/>
            </w:tabs>
          </w:pPr>
          <w:hyperlink w:history="true" w:anchor="_TOC_250009">
            <w:r>
              <w:rPr/>
              <w:t>Community</w:t>
            </w:r>
            <w:r>
              <w:rPr>
                <w:spacing w:val="-11"/>
              </w:rPr>
              <w:t> </w:t>
            </w:r>
            <w:r>
              <w:rPr/>
              <w:t>Benefits</w:t>
            </w:r>
            <w:r>
              <w:rPr>
                <w:spacing w:val="-12"/>
              </w:rPr>
              <w:t> </w:t>
            </w:r>
            <w:r>
              <w:rPr/>
              <w:t>Service</w:t>
            </w:r>
            <w:r>
              <w:rPr>
                <w:spacing w:val="-10"/>
              </w:rPr>
              <w:t> </w:t>
            </w:r>
            <w:r>
              <w:rPr/>
              <w:t>Area</w:t>
            </w:r>
            <w:r>
              <w:rPr>
                <w:spacing w:val="-10"/>
              </w:rPr>
              <w:t> </w:t>
            </w:r>
            <w:r>
              <w:rPr/>
              <w:t>&amp;</w:t>
            </w:r>
            <w:r>
              <w:rPr>
                <w:spacing w:val="-9"/>
              </w:rPr>
              <w:t> </w:t>
            </w:r>
            <w:r>
              <w:rPr/>
              <w:t>Community</w:t>
            </w:r>
            <w:r>
              <w:rPr>
                <w:spacing w:val="-9"/>
              </w:rPr>
              <w:t> </w:t>
            </w:r>
            <w:r>
              <w:rPr/>
              <w:t>Benefits</w:t>
            </w:r>
            <w:r>
              <w:rPr>
                <w:spacing w:val="-8"/>
              </w:rPr>
              <w:t> </w:t>
            </w:r>
            <w:r>
              <w:rPr>
                <w:spacing w:val="-2"/>
              </w:rPr>
              <w:t>Priorities…</w:t>
            </w:r>
            <w:r>
              <w:rPr>
                <w:rFonts w:ascii="Times New Roman" w:hAnsi="Times New Roman"/>
              </w:rPr>
              <w:tab/>
            </w:r>
            <w:r>
              <w:rPr>
                <w:spacing w:val="-5"/>
              </w:rPr>
              <w:t>13</w:t>
            </w:r>
          </w:hyperlink>
        </w:p>
        <w:p>
          <w:pPr>
            <w:pStyle w:val="TOC1"/>
            <w:tabs>
              <w:tab w:pos="9641" w:val="right" w:leader="dot"/>
            </w:tabs>
          </w:pPr>
          <w:hyperlink w:history="true" w:anchor="_TOC_250008">
            <w:r>
              <w:rPr/>
              <w:t>Approach</w:t>
            </w:r>
            <w:r>
              <w:rPr>
                <w:spacing w:val="-8"/>
              </w:rPr>
              <w:t> </w:t>
            </w:r>
            <w:r>
              <w:rPr/>
              <w:t>and</w:t>
            </w:r>
            <w:r>
              <w:rPr>
                <w:spacing w:val="-8"/>
              </w:rPr>
              <w:t> </w:t>
            </w:r>
            <w:r>
              <w:rPr>
                <w:spacing w:val="-2"/>
              </w:rPr>
              <w:t>Methods…</w:t>
            </w:r>
            <w:r>
              <w:rPr>
                <w:rFonts w:ascii="Times New Roman" w:hAnsi="Times New Roman"/>
              </w:rPr>
              <w:tab/>
            </w:r>
            <w:r>
              <w:rPr>
                <w:spacing w:val="-5"/>
              </w:rPr>
              <w:t>14</w:t>
            </w:r>
          </w:hyperlink>
        </w:p>
        <w:p>
          <w:pPr>
            <w:pStyle w:val="TOC3"/>
            <w:tabs>
              <w:tab w:pos="9622" w:val="right" w:leader="dot"/>
            </w:tabs>
          </w:pPr>
          <w:hyperlink w:history="true" w:anchor="_TOC_250007">
            <w:r>
              <w:rPr>
                <w:spacing w:val="-2"/>
              </w:rPr>
              <w:t>Approach…</w:t>
            </w:r>
            <w:r>
              <w:rPr>
                <w:rFonts w:ascii="Times New Roman" w:hAnsi="Times New Roman"/>
              </w:rPr>
              <w:tab/>
            </w:r>
            <w:r>
              <w:rPr>
                <w:spacing w:val="-5"/>
              </w:rPr>
              <w:t>14</w:t>
            </w:r>
          </w:hyperlink>
        </w:p>
        <w:p>
          <w:pPr>
            <w:pStyle w:val="TOC3"/>
            <w:tabs>
              <w:tab w:pos="9615" w:val="right" w:leader="dot"/>
            </w:tabs>
          </w:pPr>
          <w:hyperlink w:history="true" w:anchor="_TOC_250006">
            <w:r>
              <w:rPr>
                <w:spacing w:val="-2"/>
              </w:rPr>
              <w:t>Methods</w:t>
            </w:r>
            <w:r>
              <w:rPr>
                <w:rFonts w:ascii="Times New Roman"/>
              </w:rPr>
              <w:tab/>
            </w:r>
            <w:r>
              <w:rPr>
                <w:spacing w:val="-5"/>
              </w:rPr>
              <w:t>15</w:t>
            </w:r>
          </w:hyperlink>
        </w:p>
        <w:p>
          <w:pPr>
            <w:pStyle w:val="TOC2"/>
            <w:tabs>
              <w:tab w:pos="9652" w:val="right" w:leader="dot"/>
            </w:tabs>
          </w:pPr>
          <w:r>
            <w:rPr/>
            <w:t>Key</w:t>
          </w:r>
          <w:r>
            <w:rPr>
              <w:spacing w:val="-5"/>
            </w:rPr>
            <w:t> </w:t>
          </w:r>
          <w:r>
            <w:rPr>
              <w:spacing w:val="-2"/>
            </w:rPr>
            <w:t>Findings…</w:t>
          </w:r>
          <w:r>
            <w:rPr>
              <w:rFonts w:ascii="Times New Roman" w:hAnsi="Times New Roman"/>
            </w:rPr>
            <w:tab/>
          </w:r>
          <w:r>
            <w:rPr>
              <w:spacing w:val="-5"/>
            </w:rPr>
            <w:t>22</w:t>
          </w:r>
        </w:p>
        <w:p>
          <w:pPr>
            <w:pStyle w:val="TOC3"/>
            <w:tabs>
              <w:tab w:pos="9640" w:val="right" w:leader="dot"/>
            </w:tabs>
            <w:spacing w:before="239"/>
          </w:pPr>
          <w:r>
            <w:rPr>
              <w:spacing w:val="-2"/>
            </w:rPr>
            <w:t>Demographics…</w:t>
          </w:r>
          <w:r>
            <w:rPr>
              <w:rFonts w:ascii="Times New Roman" w:hAnsi="Times New Roman"/>
            </w:rPr>
            <w:tab/>
          </w:r>
          <w:r>
            <w:rPr>
              <w:spacing w:val="-5"/>
            </w:rPr>
            <w:t>22</w:t>
          </w:r>
        </w:p>
        <w:p>
          <w:pPr>
            <w:pStyle w:val="TOC3"/>
            <w:tabs>
              <w:tab w:pos="9646" w:val="right" w:leader="dot"/>
            </w:tabs>
          </w:pPr>
          <w:hyperlink w:history="true" w:anchor="_TOC_250005">
            <w:r>
              <w:rPr/>
              <w:t>Social</w:t>
            </w:r>
            <w:r>
              <w:rPr>
                <w:spacing w:val="-11"/>
              </w:rPr>
              <w:t> </w:t>
            </w:r>
            <w:r>
              <w:rPr/>
              <w:t>Determinants</w:t>
            </w:r>
            <w:r>
              <w:rPr>
                <w:spacing w:val="-10"/>
              </w:rPr>
              <w:t> </w:t>
            </w:r>
            <w:r>
              <w:rPr/>
              <w:t>of</w:t>
            </w:r>
            <w:r>
              <w:rPr>
                <w:spacing w:val="-11"/>
              </w:rPr>
              <w:t> </w:t>
            </w:r>
            <w:r>
              <w:rPr>
                <w:spacing w:val="-2"/>
                <w:w w:val="95"/>
              </w:rPr>
              <w:t>Health…</w:t>
            </w:r>
            <w:r>
              <w:rPr>
                <w:rFonts w:ascii="Times New Roman" w:hAnsi="Times New Roman"/>
              </w:rPr>
              <w:tab/>
            </w:r>
            <w:r>
              <w:rPr>
                <w:spacing w:val="-7"/>
              </w:rPr>
              <w:t>24</w:t>
            </w:r>
          </w:hyperlink>
        </w:p>
        <w:p>
          <w:pPr>
            <w:pStyle w:val="TOC3"/>
            <w:tabs>
              <w:tab w:pos="9628" w:val="right" w:leader="dot"/>
            </w:tabs>
          </w:pPr>
          <w:r>
            <w:rPr/>
            <w:t>Behavioral</w:t>
          </w:r>
          <w:r>
            <w:rPr>
              <w:spacing w:val="-10"/>
            </w:rPr>
            <w:t> </w:t>
          </w:r>
          <w:r>
            <w:rPr/>
            <w:t>Risk</w:t>
          </w:r>
          <w:r>
            <w:rPr>
              <w:spacing w:val="-10"/>
            </w:rPr>
            <w:t> </w:t>
          </w:r>
          <w:r>
            <w:rPr/>
            <w:t>Factors</w:t>
          </w:r>
          <w:r>
            <w:rPr>
              <w:spacing w:val="-9"/>
            </w:rPr>
            <w:t> </w:t>
          </w:r>
          <w:r>
            <w:rPr/>
            <w:t>and</w:t>
          </w:r>
          <w:r>
            <w:rPr>
              <w:spacing w:val="-6"/>
            </w:rPr>
            <w:t> </w:t>
          </w:r>
          <w:r>
            <w:rPr/>
            <w:t>Health</w:t>
          </w:r>
          <w:r>
            <w:rPr>
              <w:spacing w:val="-10"/>
            </w:rPr>
            <w:t> </w:t>
          </w:r>
          <w:r>
            <w:rPr>
              <w:spacing w:val="-2"/>
            </w:rPr>
            <w:t>Status…</w:t>
          </w:r>
          <w:r>
            <w:rPr>
              <w:rFonts w:ascii="Times New Roman" w:hAnsi="Times New Roman"/>
            </w:rPr>
            <w:tab/>
          </w:r>
          <w:r>
            <w:rPr>
              <w:spacing w:val="-5"/>
            </w:rPr>
            <w:t>30</w:t>
          </w:r>
        </w:p>
        <w:p>
          <w:pPr>
            <w:pStyle w:val="TOC2"/>
            <w:tabs>
              <w:tab w:pos="9625" w:val="right" w:leader="dot"/>
            </w:tabs>
          </w:pPr>
          <w:hyperlink w:history="true" w:anchor="_TOC_250004">
            <w:r>
              <w:rPr/>
              <w:t>Community</w:t>
            </w:r>
            <w:r>
              <w:rPr>
                <w:spacing w:val="-12"/>
              </w:rPr>
              <w:t> </w:t>
            </w:r>
            <w:r>
              <w:rPr/>
              <w:t>Health</w:t>
            </w:r>
            <w:r>
              <w:rPr>
                <w:spacing w:val="-13"/>
              </w:rPr>
              <w:t> </w:t>
            </w:r>
            <w:r>
              <w:rPr/>
              <w:t>Priorities</w:t>
            </w:r>
            <w:r>
              <w:rPr>
                <w:spacing w:val="-12"/>
              </w:rPr>
              <w:t> </w:t>
            </w:r>
            <w:r>
              <w:rPr/>
              <w:t>and</w:t>
            </w:r>
            <w:r>
              <w:rPr>
                <w:spacing w:val="-10"/>
              </w:rPr>
              <w:t> </w:t>
            </w:r>
            <w:r>
              <w:rPr/>
              <w:t>Priority</w:t>
            </w:r>
            <w:r>
              <w:rPr>
                <w:spacing w:val="-10"/>
              </w:rPr>
              <w:t> </w:t>
            </w:r>
            <w:r>
              <w:rPr/>
              <w:t>Population</w:t>
            </w:r>
            <w:r>
              <w:rPr>
                <w:spacing w:val="-9"/>
              </w:rPr>
              <w:t> </w:t>
            </w:r>
            <w:r>
              <w:rPr>
                <w:spacing w:val="-2"/>
              </w:rPr>
              <w:t>Segments</w:t>
            </w:r>
            <w:r>
              <w:rPr>
                <w:rFonts w:ascii="Times New Roman"/>
              </w:rPr>
              <w:tab/>
            </w:r>
            <w:r>
              <w:rPr>
                <w:spacing w:val="-5"/>
              </w:rPr>
              <w:t>41</w:t>
            </w:r>
          </w:hyperlink>
        </w:p>
        <w:p>
          <w:pPr>
            <w:pStyle w:val="TOC3"/>
            <w:tabs>
              <w:tab w:pos="9611" w:val="right" w:leader="dot"/>
            </w:tabs>
          </w:pPr>
          <w:hyperlink w:history="true" w:anchor="_TOC_250003">
            <w:r>
              <w:rPr/>
              <w:t>Core</w:t>
            </w:r>
            <w:r>
              <w:rPr>
                <w:spacing w:val="-9"/>
              </w:rPr>
              <w:t> </w:t>
            </w:r>
            <w:r>
              <w:rPr/>
              <w:t>IS</w:t>
            </w:r>
            <w:r>
              <w:rPr>
                <w:spacing w:val="-8"/>
              </w:rPr>
              <w:t> </w:t>
            </w:r>
            <w:r>
              <w:rPr/>
              <w:t>Planning</w:t>
            </w:r>
            <w:r>
              <w:rPr>
                <w:spacing w:val="-9"/>
              </w:rPr>
              <w:t> </w:t>
            </w:r>
            <w:r>
              <w:rPr/>
              <w:t>Principles</w:t>
            </w:r>
            <w:r>
              <w:rPr>
                <w:spacing w:val="-8"/>
              </w:rPr>
              <w:t> </w:t>
            </w:r>
            <w:r>
              <w:rPr/>
              <w:t>and</w:t>
            </w:r>
            <w:r>
              <w:rPr>
                <w:spacing w:val="-9"/>
              </w:rPr>
              <w:t> </w:t>
            </w:r>
            <w:r>
              <w:rPr/>
              <w:t>State</w:t>
            </w:r>
            <w:r>
              <w:rPr>
                <w:spacing w:val="-6"/>
              </w:rPr>
              <w:t> </w:t>
            </w:r>
            <w:r>
              <w:rPr>
                <w:spacing w:val="-2"/>
              </w:rPr>
              <w:t>Priorities…</w:t>
            </w:r>
            <w:r>
              <w:rPr>
                <w:rFonts w:ascii="Times New Roman" w:hAnsi="Times New Roman"/>
              </w:rPr>
              <w:tab/>
            </w:r>
            <w:r>
              <w:rPr>
                <w:spacing w:val="-5"/>
              </w:rPr>
              <w:t>41</w:t>
            </w:r>
          </w:hyperlink>
        </w:p>
        <w:p>
          <w:pPr>
            <w:pStyle w:val="TOC3"/>
            <w:tabs>
              <w:tab w:pos="9640" w:val="right" w:leader="dot"/>
            </w:tabs>
            <w:spacing w:before="239"/>
          </w:pPr>
          <w:hyperlink w:history="true" w:anchor="_TOC_250002">
            <w:r>
              <w:rPr/>
              <w:t>Priority</w:t>
            </w:r>
            <w:r>
              <w:rPr>
                <w:spacing w:val="-10"/>
              </w:rPr>
              <w:t> </w:t>
            </w:r>
            <w:r>
              <w:rPr>
                <w:spacing w:val="-2"/>
              </w:rPr>
              <w:t>Populations…</w:t>
            </w:r>
            <w:r>
              <w:rPr>
                <w:rFonts w:ascii="Times New Roman" w:hAnsi="Times New Roman"/>
              </w:rPr>
              <w:tab/>
            </w:r>
            <w:r>
              <w:rPr>
                <w:spacing w:val="-5"/>
              </w:rPr>
              <w:t>41</w:t>
            </w:r>
          </w:hyperlink>
        </w:p>
        <w:p>
          <w:pPr>
            <w:pStyle w:val="TOC3"/>
            <w:tabs>
              <w:tab w:pos="9647" w:val="right" w:leader="dot"/>
            </w:tabs>
          </w:pPr>
          <w:hyperlink w:history="true" w:anchor="_TOC_250001">
            <w:r>
              <w:rPr/>
              <w:t>Community</w:t>
            </w:r>
            <w:r>
              <w:rPr>
                <w:spacing w:val="-12"/>
              </w:rPr>
              <w:t> </w:t>
            </w:r>
            <w:r>
              <w:rPr/>
              <w:t>Health</w:t>
            </w:r>
            <w:r>
              <w:rPr>
                <w:spacing w:val="-12"/>
              </w:rPr>
              <w:t> </w:t>
            </w:r>
            <w:r>
              <w:rPr/>
              <w:t>Priority</w:t>
            </w:r>
            <w:r>
              <w:rPr>
                <w:spacing w:val="-9"/>
              </w:rPr>
              <w:t> </w:t>
            </w:r>
            <w:r>
              <w:rPr>
                <w:spacing w:val="-2"/>
              </w:rPr>
              <w:t>Areas…</w:t>
            </w:r>
            <w:r>
              <w:rPr>
                <w:rFonts w:ascii="Times New Roman" w:hAnsi="Times New Roman"/>
              </w:rPr>
              <w:tab/>
            </w:r>
            <w:r>
              <w:rPr>
                <w:spacing w:val="-5"/>
              </w:rPr>
              <w:t>44</w:t>
            </w:r>
          </w:hyperlink>
        </w:p>
        <w:p>
          <w:pPr>
            <w:pStyle w:val="TOC2"/>
            <w:tabs>
              <w:tab w:pos="9618" w:val="right" w:leader="dot"/>
            </w:tabs>
            <w:spacing w:before="243"/>
          </w:pPr>
          <w:r>
            <w:rPr/>
            <w:t>Implementation</w:t>
          </w:r>
          <w:r>
            <w:rPr>
              <w:spacing w:val="-13"/>
            </w:rPr>
            <w:t> </w:t>
          </w:r>
          <w:r>
            <w:rPr/>
            <w:t>Strategy</w:t>
          </w:r>
          <w:r>
            <w:rPr>
              <w:spacing w:val="-14"/>
            </w:rPr>
            <w:t> </w:t>
          </w:r>
          <w:r>
            <w:rPr/>
            <w:t>&amp;</w:t>
          </w:r>
          <w:r>
            <w:rPr>
              <w:spacing w:val="-12"/>
            </w:rPr>
            <w:t> </w:t>
          </w:r>
          <w:r>
            <w:rPr/>
            <w:t>Community</w:t>
          </w:r>
          <w:r>
            <w:rPr>
              <w:spacing w:val="-11"/>
            </w:rPr>
            <w:t> </w:t>
          </w:r>
          <w:r>
            <w:rPr/>
            <w:t>Benefits</w:t>
          </w:r>
          <w:r>
            <w:rPr>
              <w:spacing w:val="-9"/>
            </w:rPr>
            <w:t> </w:t>
          </w:r>
          <w:r>
            <w:rPr>
              <w:spacing w:val="-2"/>
            </w:rPr>
            <w:t>Resources…</w:t>
          </w:r>
          <w:r>
            <w:rPr>
              <w:rFonts w:ascii="Times New Roman" w:hAnsi="Times New Roman"/>
            </w:rPr>
            <w:tab/>
          </w:r>
          <w:r>
            <w:rPr>
              <w:spacing w:val="-5"/>
            </w:rPr>
            <w:t>45</w:t>
          </w:r>
        </w:p>
        <w:p>
          <w:pPr>
            <w:pStyle w:val="TOC1"/>
            <w:tabs>
              <w:tab w:pos="9599" w:val="right" w:leader="dot"/>
            </w:tabs>
            <w:spacing w:before="239"/>
          </w:pPr>
          <w:hyperlink w:history="true" w:anchor="_TOC_250000">
            <w:r>
              <w:rPr>
                <w:spacing w:val="-2"/>
              </w:rPr>
              <w:t>Appendices…</w:t>
            </w:r>
            <w:r>
              <w:rPr>
                <w:rFonts w:ascii="Times New Roman" w:hAnsi="Times New Roman"/>
              </w:rPr>
              <w:tab/>
            </w:r>
            <w:r>
              <w:rPr>
                <w:spacing w:val="-5"/>
              </w:rPr>
              <w:t>48</w:t>
            </w:r>
          </w:hyperlink>
        </w:p>
      </w:sdtContent>
    </w:sdt>
    <w:p>
      <w:pPr>
        <w:spacing w:after="0"/>
        <w:sectPr>
          <w:footerReference w:type="default" r:id="rId16"/>
          <w:pgSz w:w="12240" w:h="15840"/>
          <w:pgMar w:footer="271" w:header="0" w:top="1480" w:bottom="460" w:left="1120" w:right="960"/>
          <w:pgNumType w:start="1"/>
        </w:sectPr>
      </w:pPr>
    </w:p>
    <w:p>
      <w:pPr>
        <w:pStyle w:val="Heading1"/>
      </w:pPr>
      <w:bookmarkStart w:name="_TOC_250012" w:id="4"/>
      <w:r>
        <w:rPr>
          <w:spacing w:val="-2"/>
          <w:w w:val="95"/>
        </w:rPr>
        <w:t>Introduction</w:t>
      </w:r>
      <w:r>
        <w:rPr>
          <w:spacing w:val="-13"/>
          <w:w w:val="95"/>
        </w:rPr>
        <w:t> </w:t>
      </w:r>
      <w:r>
        <w:rPr>
          <w:spacing w:val="-2"/>
          <w:w w:val="95"/>
        </w:rPr>
        <w:t>and</w:t>
      </w:r>
      <w:r>
        <w:rPr>
          <w:spacing w:val="-19"/>
          <w:w w:val="95"/>
        </w:rPr>
        <w:t> </w:t>
      </w:r>
      <w:bookmarkEnd w:id="4"/>
      <w:r>
        <w:rPr>
          <w:spacing w:val="-2"/>
          <w:w w:val="95"/>
        </w:rPr>
        <w:t>Purpose</w:t>
      </w:r>
    </w:p>
    <w:p>
      <w:pPr>
        <w:pStyle w:val="Heading3"/>
        <w:spacing w:before="241"/>
      </w:pPr>
      <w:bookmarkStart w:name="_TOC_250011" w:id="5"/>
      <w:bookmarkEnd w:id="5"/>
      <w:r>
        <w:rPr>
          <w:color w:val="2D74B5"/>
          <w:spacing w:val="-2"/>
        </w:rPr>
        <w:t>Introduction</w:t>
      </w:r>
    </w:p>
    <w:p>
      <w:pPr>
        <w:pStyle w:val="BodyText"/>
        <w:spacing w:before="11"/>
        <w:rPr>
          <w:sz w:val="24"/>
        </w:rPr>
      </w:pPr>
    </w:p>
    <w:p>
      <w:pPr>
        <w:pStyle w:val="BodyText"/>
        <w:spacing w:line="276" w:lineRule="auto"/>
        <w:ind w:left="320" w:right="491"/>
      </w:pPr>
      <w:r>
        <w:rPr/>
        <w:t>Beth Israel Deaconess Hospital Milton (BID-Milton) is a 100-bed acute care hospital with a complete complement of inpatient and outpatient health services, 24-hour emergency services, and more than 450 physicians on staff. BID-Milton’s mission is to improve the health of the community by providing exceptional,</w:t>
      </w:r>
      <w:r>
        <w:rPr>
          <w:spacing w:val="-2"/>
        </w:rPr>
        <w:t> </w:t>
      </w:r>
      <w:r>
        <w:rPr/>
        <w:t>personalized</w:t>
      </w:r>
      <w:r>
        <w:rPr>
          <w:spacing w:val="-4"/>
        </w:rPr>
        <w:t> </w:t>
      </w:r>
      <w:r>
        <w:rPr/>
        <w:t>health</w:t>
      </w:r>
      <w:r>
        <w:rPr>
          <w:spacing w:val="-3"/>
        </w:rPr>
        <w:t> </w:t>
      </w:r>
      <w:r>
        <w:rPr/>
        <w:t>care</w:t>
      </w:r>
      <w:r>
        <w:rPr>
          <w:spacing w:val="-2"/>
        </w:rPr>
        <w:t> </w:t>
      </w:r>
      <w:r>
        <w:rPr/>
        <w:t>with</w:t>
      </w:r>
      <w:r>
        <w:rPr>
          <w:spacing w:val="-3"/>
        </w:rPr>
        <w:t> </w:t>
      </w:r>
      <w:r>
        <w:rPr/>
        <w:t>dignity,</w:t>
      </w:r>
      <w:r>
        <w:rPr>
          <w:spacing w:val="-4"/>
        </w:rPr>
        <w:t> </w:t>
      </w:r>
      <w:r>
        <w:rPr/>
        <w:t>compassion</w:t>
      </w:r>
      <w:r>
        <w:rPr>
          <w:spacing w:val="-3"/>
        </w:rPr>
        <w:t> </w:t>
      </w:r>
      <w:r>
        <w:rPr/>
        <w:t>and</w:t>
      </w:r>
      <w:r>
        <w:rPr>
          <w:spacing w:val="-3"/>
        </w:rPr>
        <w:t> </w:t>
      </w:r>
      <w:r>
        <w:rPr/>
        <w:t>respect. In</w:t>
      </w:r>
      <w:r>
        <w:rPr>
          <w:spacing w:val="-7"/>
        </w:rPr>
        <w:t> </w:t>
      </w:r>
      <w:r>
        <w:rPr/>
        <w:t>2019, as</w:t>
      </w:r>
      <w:r>
        <w:rPr>
          <w:spacing w:val="-5"/>
        </w:rPr>
        <w:t> </w:t>
      </w:r>
      <w:r>
        <w:rPr/>
        <w:t>part</w:t>
      </w:r>
      <w:r>
        <w:rPr>
          <w:spacing w:val="-4"/>
        </w:rPr>
        <w:t> </w:t>
      </w:r>
      <w:r>
        <w:rPr/>
        <w:t>of</w:t>
      </w:r>
      <w:r>
        <w:rPr>
          <w:spacing w:val="-4"/>
        </w:rPr>
        <w:t> </w:t>
      </w:r>
      <w:r>
        <w:rPr/>
        <w:t>a</w:t>
      </w:r>
      <w:r>
        <w:rPr>
          <w:spacing w:val="-4"/>
        </w:rPr>
        <w:t> </w:t>
      </w:r>
      <w:r>
        <w:rPr/>
        <w:t>merger of two health</w:t>
      </w:r>
      <w:r>
        <w:rPr>
          <w:spacing w:val="-1"/>
        </w:rPr>
        <w:t> </w:t>
      </w:r>
      <w:r>
        <w:rPr/>
        <w:t>systems in the greater</w:t>
      </w:r>
      <w:r>
        <w:rPr>
          <w:spacing w:val="-1"/>
        </w:rPr>
        <w:t> </w:t>
      </w:r>
      <w:r>
        <w:rPr/>
        <w:t>Boston</w:t>
      </w:r>
      <w:r>
        <w:rPr>
          <w:spacing w:val="-1"/>
        </w:rPr>
        <w:t> </w:t>
      </w:r>
      <w:r>
        <w:rPr/>
        <w:t>region, BID-Milton became part</w:t>
      </w:r>
      <w:r>
        <w:rPr>
          <w:spacing w:val="-2"/>
        </w:rPr>
        <w:t> </w:t>
      </w:r>
      <w:r>
        <w:rPr/>
        <w:t>of</w:t>
      </w:r>
      <w:r>
        <w:rPr>
          <w:spacing w:val="-3"/>
        </w:rPr>
        <w:t> </w:t>
      </w:r>
      <w:r>
        <w:rPr/>
        <w:t>Beth Israel</w:t>
      </w:r>
      <w:r>
        <w:rPr>
          <w:spacing w:val="-2"/>
        </w:rPr>
        <w:t> </w:t>
      </w:r>
      <w:r>
        <w:rPr/>
        <w:t>Lahey Health (BILH) - a system of academic medical centers, teaching hospitals, community hospitals, and specialty hospitals that employ more than 4,000 physicians and 35,000 staff members combined.</w:t>
      </w:r>
    </w:p>
    <w:p>
      <w:pPr>
        <w:pStyle w:val="BodyText"/>
        <w:spacing w:line="259" w:lineRule="auto" w:before="162"/>
        <w:ind w:left="317" w:right="501" w:firstLine="2"/>
      </w:pPr>
      <w:r>
        <w:rPr/>
        <w:t>In addition to its commitment to clinical excellence, BID-Milton is committed to being an active partner and collaborator</w:t>
      </w:r>
      <w:r>
        <w:rPr>
          <w:spacing w:val="-2"/>
        </w:rPr>
        <w:t> </w:t>
      </w:r>
      <w:r>
        <w:rPr/>
        <w:t>with the communities it serves.</w:t>
      </w:r>
      <w:r>
        <w:rPr>
          <w:spacing w:val="-2"/>
        </w:rPr>
        <w:t> </w:t>
      </w:r>
      <w:r>
        <w:rPr/>
        <w:t>This</w:t>
      </w:r>
      <w:r>
        <w:rPr>
          <w:spacing w:val="-2"/>
        </w:rPr>
        <w:t> </w:t>
      </w:r>
      <w:r>
        <w:rPr/>
        <w:t>Community Health Needs</w:t>
      </w:r>
      <w:r>
        <w:rPr>
          <w:spacing w:val="-4"/>
        </w:rPr>
        <w:t> </w:t>
      </w:r>
      <w:r>
        <w:rPr/>
        <w:t>Assessment (CHNA) and the associated Implementation Strategy (IS) were completed in close collaboration with BID-Milton’s staff, numerous, regional health and social service partners, and the community at-large. The assessment</w:t>
      </w:r>
      <w:r>
        <w:rPr>
          <w:spacing w:val="-4"/>
        </w:rPr>
        <w:t> </w:t>
      </w:r>
      <w:r>
        <w:rPr/>
        <w:t>efforts</w:t>
      </w:r>
      <w:r>
        <w:rPr>
          <w:spacing w:val="-2"/>
        </w:rPr>
        <w:t> </w:t>
      </w:r>
      <w:r>
        <w:rPr/>
        <w:t>that</w:t>
      </w:r>
      <w:r>
        <w:rPr>
          <w:spacing w:val="-4"/>
        </w:rPr>
        <w:t> </w:t>
      </w:r>
      <w:r>
        <w:rPr/>
        <w:t>took</w:t>
      </w:r>
      <w:r>
        <w:rPr>
          <w:spacing w:val="-3"/>
        </w:rPr>
        <w:t> </w:t>
      </w:r>
      <w:r>
        <w:rPr/>
        <w:t>place</w:t>
      </w:r>
      <w:r>
        <w:rPr>
          <w:spacing w:val="-4"/>
        </w:rPr>
        <w:t> </w:t>
      </w:r>
      <w:r>
        <w:rPr/>
        <w:t>over</w:t>
      </w:r>
      <w:r>
        <w:rPr>
          <w:spacing w:val="-4"/>
        </w:rPr>
        <w:t> </w:t>
      </w:r>
      <w:r>
        <w:rPr/>
        <w:t>the</w:t>
      </w:r>
      <w:r>
        <w:rPr>
          <w:spacing w:val="-2"/>
        </w:rPr>
        <w:t> </w:t>
      </w:r>
      <w:r>
        <w:rPr/>
        <w:t>past</w:t>
      </w:r>
      <w:r>
        <w:rPr>
          <w:spacing w:val="-4"/>
        </w:rPr>
        <w:t> </w:t>
      </w:r>
      <w:r>
        <w:rPr/>
        <w:t>year</w:t>
      </w:r>
      <w:r>
        <w:rPr>
          <w:spacing w:val="-2"/>
        </w:rPr>
        <w:t> </w:t>
      </w:r>
      <w:r>
        <w:rPr/>
        <w:t>engaged</w:t>
      </w:r>
      <w:r>
        <w:rPr>
          <w:spacing w:val="-1"/>
        </w:rPr>
        <w:t> </w:t>
      </w:r>
      <w:r>
        <w:rPr/>
        <w:t>hundreds</w:t>
      </w:r>
      <w:r>
        <w:rPr>
          <w:spacing w:val="-3"/>
        </w:rPr>
        <w:t> </w:t>
      </w:r>
      <w:r>
        <w:rPr/>
        <w:t>of</w:t>
      </w:r>
      <w:r>
        <w:rPr>
          <w:spacing w:val="-4"/>
        </w:rPr>
        <w:t> </w:t>
      </w:r>
      <w:r>
        <w:rPr/>
        <w:t>community</w:t>
      </w:r>
      <w:r>
        <w:rPr>
          <w:spacing w:val="-1"/>
        </w:rPr>
        <w:t> </w:t>
      </w:r>
      <w:r>
        <w:rPr/>
        <w:t>residents,</w:t>
      </w:r>
      <w:r>
        <w:rPr>
          <w:spacing w:val="-2"/>
        </w:rPr>
        <w:t> </w:t>
      </w:r>
      <w:r>
        <w:rPr/>
        <w:t>as</w:t>
      </w:r>
      <w:r>
        <w:rPr>
          <w:spacing w:val="-5"/>
        </w:rPr>
        <w:t> </w:t>
      </w:r>
      <w:r>
        <w:rPr/>
        <w:t>well as a wide range of other community stakeholders, including service providers, community advocates, Commonwealth and local public officials, faith leaders, and representatives from community-based organizations. The process that was applied to conduct the CHNA and develop the IS exemplifies the spirit of collaboration and community engagement that is such a vital part of BID-Milton’s mission.</w:t>
      </w:r>
    </w:p>
    <w:p>
      <w:pPr>
        <w:pStyle w:val="Heading3"/>
        <w:spacing w:before="157"/>
      </w:pPr>
      <w:bookmarkStart w:name="_TOC_250010" w:id="6"/>
      <w:bookmarkEnd w:id="6"/>
      <w:r>
        <w:rPr>
          <w:color w:val="2D74B5"/>
          <w:spacing w:val="-2"/>
        </w:rPr>
        <w:t>Purpose</w:t>
      </w:r>
    </w:p>
    <w:p>
      <w:pPr>
        <w:pStyle w:val="BodyText"/>
        <w:spacing w:line="276" w:lineRule="auto" w:before="218"/>
        <w:ind w:left="320" w:right="722"/>
      </w:pPr>
      <w:r>
        <w:rPr/>
        <w:t>This Community</w:t>
      </w:r>
      <w:r>
        <w:rPr>
          <w:spacing w:val="-1"/>
        </w:rPr>
        <w:t> </w:t>
      </w:r>
      <w:r>
        <w:rPr/>
        <w:t>Health</w:t>
      </w:r>
      <w:r>
        <w:rPr>
          <w:spacing w:val="-1"/>
        </w:rPr>
        <w:t> </w:t>
      </w:r>
      <w:r>
        <w:rPr/>
        <w:t>Needs Assessment report</w:t>
      </w:r>
      <w:r>
        <w:rPr>
          <w:spacing w:val="-1"/>
        </w:rPr>
        <w:t> </w:t>
      </w:r>
      <w:r>
        <w:rPr/>
        <w:t>is an</w:t>
      </w:r>
      <w:r>
        <w:rPr>
          <w:spacing w:val="-1"/>
        </w:rPr>
        <w:t> </w:t>
      </w:r>
      <w:r>
        <w:rPr/>
        <w:t>integral part</w:t>
      </w:r>
      <w:r>
        <w:rPr>
          <w:spacing w:val="-1"/>
        </w:rPr>
        <w:t> </w:t>
      </w:r>
      <w:r>
        <w:rPr/>
        <w:t>of BID-Milton’s population</w:t>
      </w:r>
      <w:r>
        <w:rPr>
          <w:spacing w:val="-1"/>
        </w:rPr>
        <w:t> </w:t>
      </w:r>
      <w:r>
        <w:rPr/>
        <w:t>health and</w:t>
      </w:r>
      <w:r>
        <w:rPr>
          <w:spacing w:val="-4"/>
        </w:rPr>
        <w:t> </w:t>
      </w:r>
      <w:r>
        <w:rPr/>
        <w:t>community</w:t>
      </w:r>
      <w:r>
        <w:rPr>
          <w:spacing w:val="-4"/>
        </w:rPr>
        <w:t> </w:t>
      </w:r>
      <w:r>
        <w:rPr/>
        <w:t>engagement</w:t>
      </w:r>
      <w:r>
        <w:rPr>
          <w:spacing w:val="-2"/>
        </w:rPr>
        <w:t> </w:t>
      </w:r>
      <w:r>
        <w:rPr/>
        <w:t>efforts.</w:t>
      </w:r>
      <w:r>
        <w:rPr>
          <w:spacing w:val="40"/>
        </w:rPr>
        <w:t> </w:t>
      </w:r>
      <w:r>
        <w:rPr/>
        <w:t>It</w:t>
      </w:r>
      <w:r>
        <w:rPr>
          <w:spacing w:val="-2"/>
        </w:rPr>
        <w:t> </w:t>
      </w:r>
      <w:r>
        <w:rPr/>
        <w:t>supplies</w:t>
      </w:r>
      <w:r>
        <w:rPr>
          <w:spacing w:val="-4"/>
        </w:rPr>
        <w:t> </w:t>
      </w:r>
      <w:r>
        <w:rPr/>
        <w:t>vital</w:t>
      </w:r>
      <w:r>
        <w:rPr>
          <w:spacing w:val="-2"/>
        </w:rPr>
        <w:t> </w:t>
      </w:r>
      <w:r>
        <w:rPr/>
        <w:t>information</w:t>
      </w:r>
      <w:r>
        <w:rPr>
          <w:spacing w:val="-4"/>
        </w:rPr>
        <w:t> </w:t>
      </w:r>
      <w:r>
        <w:rPr/>
        <w:t>that</w:t>
      </w:r>
      <w:r>
        <w:rPr>
          <w:spacing w:val="-2"/>
        </w:rPr>
        <w:t> </w:t>
      </w:r>
      <w:r>
        <w:rPr/>
        <w:t>is</w:t>
      </w:r>
      <w:r>
        <w:rPr>
          <w:spacing w:val="-5"/>
        </w:rPr>
        <w:t> </w:t>
      </w:r>
      <w:r>
        <w:rPr/>
        <w:t>applied</w:t>
      </w:r>
      <w:r>
        <w:rPr>
          <w:spacing w:val="-3"/>
        </w:rPr>
        <w:t> </w:t>
      </w:r>
      <w:r>
        <w:rPr/>
        <w:t>to</w:t>
      </w:r>
      <w:r>
        <w:rPr>
          <w:spacing w:val="-4"/>
        </w:rPr>
        <w:t> </w:t>
      </w:r>
      <w:r>
        <w:rPr/>
        <w:t>make</w:t>
      </w:r>
      <w:r>
        <w:rPr>
          <w:spacing w:val="-1"/>
        </w:rPr>
        <w:t> </w:t>
      </w:r>
      <w:r>
        <w:rPr/>
        <w:t>sure</w:t>
      </w:r>
      <w:r>
        <w:rPr>
          <w:spacing w:val="-4"/>
        </w:rPr>
        <w:t> </w:t>
      </w:r>
      <w:r>
        <w:rPr/>
        <w:t>that</w:t>
      </w:r>
      <w:r>
        <w:rPr>
          <w:spacing w:val="-4"/>
        </w:rPr>
        <w:t> </w:t>
      </w:r>
      <w:r>
        <w:rPr/>
        <w:t>the services and programs that BID-Milton provides are appropriately focused, delivered in ways that are responsive</w:t>
      </w:r>
      <w:r>
        <w:rPr>
          <w:spacing w:val="-4"/>
        </w:rPr>
        <w:t> </w:t>
      </w:r>
      <w:r>
        <w:rPr/>
        <w:t>to</w:t>
      </w:r>
      <w:r>
        <w:rPr>
          <w:spacing w:val="-1"/>
        </w:rPr>
        <w:t> </w:t>
      </w:r>
      <w:r>
        <w:rPr/>
        <w:t>those</w:t>
      </w:r>
      <w:r>
        <w:rPr>
          <w:spacing w:val="-2"/>
        </w:rPr>
        <w:t> </w:t>
      </w:r>
      <w:r>
        <w:rPr/>
        <w:t>in</w:t>
      </w:r>
      <w:r>
        <w:rPr>
          <w:spacing w:val="-4"/>
        </w:rPr>
        <w:t> </w:t>
      </w:r>
      <w:r>
        <w:rPr/>
        <w:t>its</w:t>
      </w:r>
      <w:r>
        <w:rPr>
          <w:spacing w:val="-2"/>
        </w:rPr>
        <w:t> </w:t>
      </w:r>
      <w:r>
        <w:rPr/>
        <w:t>service</w:t>
      </w:r>
      <w:r>
        <w:rPr>
          <w:spacing w:val="-2"/>
        </w:rPr>
        <w:t> </w:t>
      </w:r>
      <w:r>
        <w:rPr/>
        <w:t>area,</w:t>
      </w:r>
      <w:r>
        <w:rPr>
          <w:spacing w:val="-2"/>
        </w:rPr>
        <w:t> </w:t>
      </w:r>
      <w:r>
        <w:rPr/>
        <w:t>and</w:t>
      </w:r>
      <w:r>
        <w:rPr>
          <w:spacing w:val="-4"/>
        </w:rPr>
        <w:t> </w:t>
      </w:r>
      <w:r>
        <w:rPr/>
        <w:t>address</w:t>
      </w:r>
      <w:r>
        <w:rPr>
          <w:spacing w:val="-5"/>
        </w:rPr>
        <w:t> </w:t>
      </w:r>
      <w:r>
        <w:rPr/>
        <w:t>unmet</w:t>
      </w:r>
      <w:r>
        <w:rPr>
          <w:spacing w:val="-5"/>
        </w:rPr>
        <w:t> </w:t>
      </w:r>
      <w:r>
        <w:rPr/>
        <w:t>community</w:t>
      </w:r>
      <w:r>
        <w:rPr>
          <w:spacing w:val="-2"/>
        </w:rPr>
        <w:t> </w:t>
      </w:r>
      <w:r>
        <w:rPr/>
        <w:t>needs.</w:t>
      </w:r>
      <w:r>
        <w:rPr>
          <w:spacing w:val="-5"/>
        </w:rPr>
        <w:t> </w:t>
      </w:r>
      <w:r>
        <w:rPr/>
        <w:t>This</w:t>
      </w:r>
      <w:r>
        <w:rPr>
          <w:spacing w:val="-2"/>
        </w:rPr>
        <w:t> </w:t>
      </w:r>
      <w:r>
        <w:rPr/>
        <w:t>assessment</w:t>
      </w:r>
      <w:r>
        <w:rPr>
          <w:spacing w:val="-2"/>
        </w:rPr>
        <w:t> </w:t>
      </w:r>
      <w:r>
        <w:rPr/>
        <w:t>and</w:t>
      </w:r>
      <w:r>
        <w:rPr>
          <w:spacing w:val="-4"/>
        </w:rPr>
        <w:t> </w:t>
      </w:r>
      <w:r>
        <w:rPr/>
        <w:t>the associated prioritization and strategic planning processes also provide a critical opportunity for BID- Milton to engage the community and to strengthen the community partnerships that are essential to BID-Milton’s success now and in the future. Finally, this report allows BID-Milton to meet its Commonwealth and Federal Community Benefits requirements per the Massachusetts Attorney General’s</w:t>
      </w:r>
      <w:r>
        <w:rPr>
          <w:spacing w:val="-2"/>
        </w:rPr>
        <w:t> </w:t>
      </w:r>
      <w:r>
        <w:rPr/>
        <w:t>Office</w:t>
      </w:r>
      <w:r>
        <w:rPr>
          <w:spacing w:val="-2"/>
        </w:rPr>
        <w:t> </w:t>
      </w:r>
      <w:r>
        <w:rPr/>
        <w:t>and</w:t>
      </w:r>
      <w:r>
        <w:rPr>
          <w:spacing w:val="-1"/>
        </w:rPr>
        <w:t> </w:t>
      </w:r>
      <w:r>
        <w:rPr/>
        <w:t>the Federal Internal</w:t>
      </w:r>
      <w:r>
        <w:rPr>
          <w:spacing w:val="-1"/>
        </w:rPr>
        <w:t> </w:t>
      </w:r>
      <w:r>
        <w:rPr/>
        <w:t>Revenue Service</w:t>
      </w:r>
      <w:r>
        <w:rPr>
          <w:spacing w:val="-2"/>
        </w:rPr>
        <w:t> </w:t>
      </w:r>
      <w:r>
        <w:rPr/>
        <w:t>(IRS)</w:t>
      </w:r>
      <w:r>
        <w:rPr>
          <w:spacing w:val="-1"/>
        </w:rPr>
        <w:t> </w:t>
      </w:r>
      <w:r>
        <w:rPr/>
        <w:t>as</w:t>
      </w:r>
      <w:r>
        <w:rPr>
          <w:spacing w:val="-3"/>
        </w:rPr>
        <w:t> </w:t>
      </w:r>
      <w:r>
        <w:rPr/>
        <w:t>part</w:t>
      </w:r>
      <w:r>
        <w:rPr>
          <w:spacing w:val="-3"/>
        </w:rPr>
        <w:t> </w:t>
      </w:r>
      <w:r>
        <w:rPr/>
        <w:t>of</w:t>
      </w:r>
      <w:r>
        <w:rPr>
          <w:spacing w:val="-2"/>
        </w:rPr>
        <w:t> </w:t>
      </w:r>
      <w:r>
        <w:rPr/>
        <w:t>the Affordable Care Act.</w:t>
      </w:r>
      <w:r>
        <w:rPr>
          <w:spacing w:val="-3"/>
        </w:rPr>
        <w:t> </w:t>
      </w:r>
      <w:r>
        <w:rPr/>
        <w:t>The primary goals for the CHNA and this report are to:</w:t>
      </w:r>
    </w:p>
    <w:p>
      <w:pPr>
        <w:pStyle w:val="BodyText"/>
        <w:spacing w:before="8"/>
        <w:rPr>
          <w:sz w:val="9"/>
        </w:rPr>
      </w:pPr>
    </w:p>
    <w:p>
      <w:pPr>
        <w:pStyle w:val="BodyText"/>
        <w:spacing w:line="271" w:lineRule="auto" w:before="56"/>
        <w:ind w:left="1040"/>
      </w:pPr>
      <w:r>
        <w:rPr/>
        <w:pict>
          <v:shape style="position:absolute;margin-left:90.480003pt;margin-top:8.11365pt;width:4pt;height:4pt;mso-position-horizontal-relative:page;mso-position-vertical-relative:paragraph;z-index:15741952" id="docshape27" coordorigin="1810,162" coordsize="80,80" path="m1860,241l1838,241,1829,237,1822,229,1812,222,1810,213,1810,191,1812,181,1822,174,1829,165,1838,162,1860,162,1870,165,1877,174,1884,181,1889,191,1889,213,1884,222,1870,237,1860,241xe" filled="true" fillcolor="#000000" stroked="false">
            <v:path arrowok="t"/>
            <v:fill type="solid"/>
            <w10:wrap type="none"/>
          </v:shape>
        </w:pict>
      </w:r>
      <w:r>
        <w:rPr/>
        <w:t>Assess</w:t>
      </w:r>
      <w:r>
        <w:rPr>
          <w:spacing w:val="-4"/>
        </w:rPr>
        <w:t> </w:t>
      </w:r>
      <w:r>
        <w:rPr/>
        <w:t>community</w:t>
      </w:r>
      <w:r>
        <w:rPr>
          <w:spacing w:val="-3"/>
        </w:rPr>
        <w:t> </w:t>
      </w:r>
      <w:r>
        <w:rPr/>
        <w:t>health</w:t>
      </w:r>
      <w:r>
        <w:rPr>
          <w:spacing w:val="-5"/>
        </w:rPr>
        <w:t> </w:t>
      </w:r>
      <w:r>
        <w:rPr/>
        <w:t>need,</w:t>
      </w:r>
      <w:r>
        <w:rPr>
          <w:spacing w:val="-4"/>
        </w:rPr>
        <w:t> </w:t>
      </w:r>
      <w:r>
        <w:rPr/>
        <w:t>defined</w:t>
      </w:r>
      <w:r>
        <w:rPr>
          <w:spacing w:val="-8"/>
        </w:rPr>
        <w:t> </w:t>
      </w:r>
      <w:r>
        <w:rPr/>
        <w:t>broadly</w:t>
      </w:r>
      <w:r>
        <w:rPr>
          <w:spacing w:val="-7"/>
        </w:rPr>
        <w:t> </w:t>
      </w:r>
      <w:r>
        <w:rPr/>
        <w:t>to</w:t>
      </w:r>
      <w:r>
        <w:rPr>
          <w:spacing w:val="-3"/>
        </w:rPr>
        <w:t> </w:t>
      </w:r>
      <w:r>
        <w:rPr/>
        <w:t>include</w:t>
      </w:r>
      <w:r>
        <w:rPr>
          <w:spacing w:val="-1"/>
        </w:rPr>
        <w:t> </w:t>
      </w:r>
      <w:r>
        <w:rPr/>
        <w:t>health</w:t>
      </w:r>
      <w:r>
        <w:rPr>
          <w:spacing w:val="-6"/>
        </w:rPr>
        <w:t> </w:t>
      </w:r>
      <w:r>
        <w:rPr/>
        <w:t>status,</w:t>
      </w:r>
      <w:r>
        <w:rPr>
          <w:spacing w:val="-4"/>
        </w:rPr>
        <w:t> </w:t>
      </w:r>
      <w:r>
        <w:rPr/>
        <w:t>social</w:t>
      </w:r>
      <w:r>
        <w:rPr>
          <w:spacing w:val="-9"/>
        </w:rPr>
        <w:t> </w:t>
      </w:r>
      <w:r>
        <w:rPr/>
        <w:t>determinants, environmental factors, and service system strengths and weaknesses;</w:t>
      </w:r>
    </w:p>
    <w:p>
      <w:pPr>
        <w:pStyle w:val="BodyText"/>
        <w:spacing w:before="4"/>
        <w:rPr>
          <w:sz w:val="10"/>
        </w:rPr>
      </w:pPr>
    </w:p>
    <w:p>
      <w:pPr>
        <w:pStyle w:val="BodyText"/>
        <w:spacing w:line="271" w:lineRule="auto" w:before="56"/>
        <w:ind w:left="1040"/>
      </w:pPr>
      <w:r>
        <w:rPr/>
        <w:pict>
          <v:shape style="position:absolute;margin-left:90.480003pt;margin-top:8.113620pt;width:4pt;height:4pt;mso-position-horizontal-relative:page;mso-position-vertical-relative:paragraph;z-index:15742464" id="docshape28" coordorigin="1810,162" coordsize="80,80" path="m1860,241l1838,241,1829,237,1822,229,1812,222,1810,213,1810,191,1812,181,1822,174,1829,165,1838,162,1860,162,1870,165,1877,174,1884,181,1889,191,1889,213,1884,222,1870,237,1860,241xe" filled="true" fillcolor="#000000" stroked="false">
            <v:path arrowok="t"/>
            <v:fill type="solid"/>
            <w10:wrap type="none"/>
          </v:shape>
        </w:pict>
      </w:r>
      <w:r>
        <w:rPr/>
        <w:t>Engage</w:t>
      </w:r>
      <w:r>
        <w:rPr>
          <w:spacing w:val="-4"/>
        </w:rPr>
        <w:t> </w:t>
      </w:r>
      <w:r>
        <w:rPr/>
        <w:t>the</w:t>
      </w:r>
      <w:r>
        <w:rPr>
          <w:spacing w:val="-6"/>
        </w:rPr>
        <w:t> </w:t>
      </w:r>
      <w:r>
        <w:rPr/>
        <w:t>community,</w:t>
      </w:r>
      <w:r>
        <w:rPr>
          <w:spacing w:val="-7"/>
        </w:rPr>
        <w:t> </w:t>
      </w:r>
      <w:r>
        <w:rPr/>
        <w:t>including</w:t>
      </w:r>
      <w:r>
        <w:rPr>
          <w:spacing w:val="-4"/>
        </w:rPr>
        <w:t> </w:t>
      </w:r>
      <w:r>
        <w:rPr/>
        <w:t>local</w:t>
      </w:r>
      <w:r>
        <w:rPr>
          <w:spacing w:val="-4"/>
        </w:rPr>
        <w:t> </w:t>
      </w:r>
      <w:r>
        <w:rPr/>
        <w:t>health</w:t>
      </w:r>
      <w:r>
        <w:rPr>
          <w:spacing w:val="-5"/>
        </w:rPr>
        <w:t> </w:t>
      </w:r>
      <w:r>
        <w:rPr/>
        <w:t>departments,</w:t>
      </w:r>
      <w:r>
        <w:rPr>
          <w:spacing w:val="-4"/>
        </w:rPr>
        <w:t> </w:t>
      </w:r>
      <w:r>
        <w:rPr/>
        <w:t>service</w:t>
      </w:r>
      <w:r>
        <w:rPr>
          <w:spacing w:val="-4"/>
        </w:rPr>
        <w:t> </w:t>
      </w:r>
      <w:r>
        <w:rPr/>
        <w:t>providers</w:t>
      </w:r>
      <w:r>
        <w:rPr>
          <w:spacing w:val="-7"/>
        </w:rPr>
        <w:t> </w:t>
      </w:r>
      <w:r>
        <w:rPr/>
        <w:t>across</w:t>
      </w:r>
      <w:r>
        <w:rPr>
          <w:spacing w:val="-6"/>
        </w:rPr>
        <w:t> </w:t>
      </w:r>
      <w:r>
        <w:rPr/>
        <w:t>sectors</w:t>
      </w:r>
      <w:r>
        <w:rPr>
          <w:spacing w:val="-6"/>
        </w:rPr>
        <w:t> </w:t>
      </w:r>
      <w:r>
        <w:rPr/>
        <w:t>and community residents, as well as BID-Milton leadership and staff; and</w:t>
      </w:r>
    </w:p>
    <w:p>
      <w:pPr>
        <w:pStyle w:val="BodyText"/>
        <w:spacing w:before="5"/>
        <w:rPr>
          <w:sz w:val="10"/>
        </w:rPr>
      </w:pPr>
    </w:p>
    <w:p>
      <w:pPr>
        <w:pStyle w:val="BodyText"/>
        <w:spacing w:line="271" w:lineRule="auto" w:before="56"/>
        <w:ind w:left="1040" w:right="491"/>
      </w:pPr>
      <w:r>
        <w:rPr/>
        <w:pict>
          <v:shape style="position:absolute;margin-left:90.480003pt;margin-top:8.113628pt;width:4pt;height:4pt;mso-position-horizontal-relative:page;mso-position-vertical-relative:paragraph;z-index:15742976" id="docshape29" coordorigin="1810,162" coordsize="80,80" path="m1860,241l1838,241,1829,237,1822,229,1812,222,1810,213,1810,191,1812,181,1822,174,1829,165,1838,162,1860,162,1870,165,1877,174,1884,181,1889,191,1889,213,1884,222,1870,237,1860,241xe" filled="true" fillcolor="#000000" stroked="false">
            <v:path arrowok="t"/>
            <v:fill type="solid"/>
            <w10:wrap type="none"/>
          </v:shape>
        </w:pict>
      </w:r>
      <w:r>
        <w:rPr/>
        <w:t>Identify</w:t>
      </w:r>
      <w:r>
        <w:rPr>
          <w:spacing w:val="-2"/>
        </w:rPr>
        <w:t> </w:t>
      </w:r>
      <w:r>
        <w:rPr/>
        <w:t>the</w:t>
      </w:r>
      <w:r>
        <w:rPr>
          <w:spacing w:val="-3"/>
        </w:rPr>
        <w:t> </w:t>
      </w:r>
      <w:r>
        <w:rPr/>
        <w:t>leading</w:t>
      </w:r>
      <w:r>
        <w:rPr>
          <w:spacing w:val="-3"/>
        </w:rPr>
        <w:t> </w:t>
      </w:r>
      <w:r>
        <w:rPr/>
        <w:t>health</w:t>
      </w:r>
      <w:r>
        <w:rPr>
          <w:spacing w:val="-4"/>
        </w:rPr>
        <w:t> </w:t>
      </w:r>
      <w:r>
        <w:rPr/>
        <w:t>issues</w:t>
      </w:r>
      <w:r>
        <w:rPr>
          <w:spacing w:val="-5"/>
        </w:rPr>
        <w:t> </w:t>
      </w:r>
      <w:r>
        <w:rPr/>
        <w:t>and</w:t>
      </w:r>
      <w:r>
        <w:rPr>
          <w:spacing w:val="-5"/>
        </w:rPr>
        <w:t> </w:t>
      </w:r>
      <w:r>
        <w:rPr/>
        <w:t>the</w:t>
      </w:r>
      <w:r>
        <w:rPr>
          <w:spacing w:val="-5"/>
        </w:rPr>
        <w:t> </w:t>
      </w:r>
      <w:r>
        <w:rPr/>
        <w:t>population</w:t>
      </w:r>
      <w:r>
        <w:rPr>
          <w:spacing w:val="-4"/>
        </w:rPr>
        <w:t> </w:t>
      </w:r>
      <w:r>
        <w:rPr/>
        <w:t>segments</w:t>
      </w:r>
      <w:r>
        <w:rPr>
          <w:spacing w:val="-5"/>
        </w:rPr>
        <w:t> </w:t>
      </w:r>
      <w:r>
        <w:rPr/>
        <w:t>most</w:t>
      </w:r>
      <w:r>
        <w:rPr>
          <w:spacing w:val="-5"/>
        </w:rPr>
        <w:t> </w:t>
      </w:r>
      <w:r>
        <w:rPr/>
        <w:t>at-risk</w:t>
      </w:r>
      <w:r>
        <w:rPr>
          <w:spacing w:val="-3"/>
        </w:rPr>
        <w:t> </w:t>
      </w:r>
      <w:r>
        <w:rPr/>
        <w:t>based</w:t>
      </w:r>
      <w:r>
        <w:rPr>
          <w:spacing w:val="-4"/>
        </w:rPr>
        <w:t> </w:t>
      </w:r>
      <w:r>
        <w:rPr/>
        <w:t>on</w:t>
      </w:r>
      <w:r>
        <w:rPr>
          <w:spacing w:val="-5"/>
        </w:rPr>
        <w:t> </w:t>
      </w:r>
      <w:r>
        <w:rPr/>
        <w:t>a</w:t>
      </w:r>
      <w:r>
        <w:rPr>
          <w:spacing w:val="-3"/>
        </w:rPr>
        <w:t> </w:t>
      </w:r>
      <w:r>
        <w:rPr/>
        <w:t>review</w:t>
      </w:r>
      <w:r>
        <w:rPr>
          <w:spacing w:val="-5"/>
        </w:rPr>
        <w:t> </w:t>
      </w:r>
      <w:r>
        <w:rPr/>
        <w:t>of the quantitative and qualitative information gathered by the assessment</w:t>
      </w:r>
    </w:p>
    <w:p>
      <w:pPr>
        <w:spacing w:after="0" w:line="271" w:lineRule="auto"/>
        <w:sectPr>
          <w:pgSz w:w="12240" w:h="15840"/>
          <w:pgMar w:header="0" w:footer="271" w:top="1480" w:bottom="460" w:left="1120" w:right="960"/>
        </w:sectPr>
      </w:pPr>
    </w:p>
    <w:p>
      <w:pPr>
        <w:pStyle w:val="BodyText"/>
        <w:spacing w:before="37"/>
        <w:ind w:left="320"/>
      </w:pPr>
      <w:r>
        <w:rPr/>
        <w:t>This</w:t>
      </w:r>
      <w:r>
        <w:rPr>
          <w:spacing w:val="-5"/>
        </w:rPr>
        <w:t> </w:t>
      </w:r>
      <w:r>
        <w:rPr/>
        <w:t>CHNA</w:t>
      </w:r>
      <w:r>
        <w:rPr>
          <w:spacing w:val="-4"/>
        </w:rPr>
        <w:t> </w:t>
      </w:r>
      <w:r>
        <w:rPr/>
        <w:t>is</w:t>
      </w:r>
      <w:r>
        <w:rPr>
          <w:spacing w:val="-2"/>
        </w:rPr>
        <w:t> </w:t>
      </w:r>
      <w:r>
        <w:rPr/>
        <w:t>also</w:t>
      </w:r>
      <w:r>
        <w:rPr>
          <w:spacing w:val="-3"/>
        </w:rPr>
        <w:t> </w:t>
      </w:r>
      <w:r>
        <w:rPr/>
        <w:t>a</w:t>
      </w:r>
      <w:r>
        <w:rPr>
          <w:spacing w:val="-5"/>
        </w:rPr>
        <w:t> </w:t>
      </w:r>
      <w:r>
        <w:rPr/>
        <w:t>vital</w:t>
      </w:r>
      <w:r>
        <w:rPr>
          <w:spacing w:val="-4"/>
        </w:rPr>
        <w:t> </w:t>
      </w:r>
      <w:r>
        <w:rPr/>
        <w:t>source</w:t>
      </w:r>
      <w:r>
        <w:rPr>
          <w:spacing w:val="-3"/>
        </w:rPr>
        <w:t> </w:t>
      </w:r>
      <w:r>
        <w:rPr/>
        <w:t>of</w:t>
      </w:r>
      <w:r>
        <w:rPr>
          <w:spacing w:val="-6"/>
        </w:rPr>
        <w:t> </w:t>
      </w:r>
      <w:r>
        <w:rPr/>
        <w:t>information</w:t>
      </w:r>
      <w:r>
        <w:rPr>
          <w:spacing w:val="-4"/>
        </w:rPr>
        <w:t> </w:t>
      </w:r>
      <w:r>
        <w:rPr/>
        <w:t>and</w:t>
      </w:r>
      <w:r>
        <w:rPr>
          <w:spacing w:val="-4"/>
        </w:rPr>
        <w:t> </w:t>
      </w:r>
      <w:r>
        <w:rPr/>
        <w:t>guidance</w:t>
      </w:r>
      <w:r>
        <w:rPr>
          <w:spacing w:val="-4"/>
        </w:rPr>
        <w:t> </w:t>
      </w:r>
      <w:r>
        <w:rPr>
          <w:spacing w:val="-5"/>
        </w:rPr>
        <w:t>to:</w:t>
      </w:r>
    </w:p>
    <w:p>
      <w:pPr>
        <w:pStyle w:val="BodyText"/>
        <w:spacing w:before="11"/>
        <w:rPr>
          <w:sz w:val="12"/>
        </w:rPr>
      </w:pPr>
    </w:p>
    <w:p>
      <w:pPr>
        <w:pStyle w:val="BodyText"/>
        <w:spacing w:line="273" w:lineRule="auto" w:before="56"/>
        <w:ind w:left="1040"/>
      </w:pPr>
      <w:r>
        <w:rPr/>
        <w:pict>
          <v:shape style="position:absolute;margin-left:90.480003pt;margin-top:8.113627pt;width:4pt;height:4pt;mso-position-horizontal-relative:page;mso-position-vertical-relative:paragraph;z-index:15743488" id="docshape30" coordorigin="1810,162" coordsize="80,80" path="m1860,241l1838,241,1829,237,1814,222,1810,213,1810,191,1814,181,1829,167,1838,162,1860,162,1870,167,1877,174,1884,181,1889,191,1889,213,1884,222,1870,237,1860,241xe" filled="true" fillcolor="#000000" stroked="false">
            <v:path arrowok="t"/>
            <v:fill type="solid"/>
            <w10:wrap type="none"/>
          </v:shape>
        </w:pict>
      </w:r>
      <w:r>
        <w:rPr/>
        <w:t>Clarify</w:t>
      </w:r>
      <w:r>
        <w:rPr>
          <w:spacing w:val="-2"/>
        </w:rPr>
        <w:t> </w:t>
      </w:r>
      <w:r>
        <w:rPr/>
        <w:t>issues</w:t>
      </w:r>
      <w:r>
        <w:rPr>
          <w:spacing w:val="-3"/>
        </w:rPr>
        <w:t> </w:t>
      </w:r>
      <w:r>
        <w:rPr/>
        <w:t>related</w:t>
      </w:r>
      <w:r>
        <w:rPr>
          <w:spacing w:val="-5"/>
        </w:rPr>
        <w:t> </w:t>
      </w:r>
      <w:r>
        <w:rPr/>
        <w:t>to</w:t>
      </w:r>
      <w:r>
        <w:rPr>
          <w:spacing w:val="-5"/>
        </w:rPr>
        <w:t> </w:t>
      </w:r>
      <w:r>
        <w:rPr/>
        <w:t>community</w:t>
      </w:r>
      <w:r>
        <w:rPr>
          <w:spacing w:val="-2"/>
        </w:rPr>
        <w:t> </w:t>
      </w:r>
      <w:r>
        <w:rPr/>
        <w:t>characteristics,</w:t>
      </w:r>
      <w:r>
        <w:rPr>
          <w:spacing w:val="-7"/>
        </w:rPr>
        <w:t> </w:t>
      </w:r>
      <w:r>
        <w:rPr/>
        <w:t>barriers</w:t>
      </w:r>
      <w:r>
        <w:rPr>
          <w:spacing w:val="-3"/>
        </w:rPr>
        <w:t> </w:t>
      </w:r>
      <w:r>
        <w:rPr/>
        <w:t>to</w:t>
      </w:r>
      <w:r>
        <w:rPr>
          <w:spacing w:val="-4"/>
        </w:rPr>
        <w:t> </w:t>
      </w:r>
      <w:r>
        <w:rPr/>
        <w:t>care,</w:t>
      </w:r>
      <w:r>
        <w:rPr>
          <w:spacing w:val="-5"/>
        </w:rPr>
        <w:t> </w:t>
      </w:r>
      <w:r>
        <w:rPr/>
        <w:t>existing</w:t>
      </w:r>
      <w:r>
        <w:rPr>
          <w:spacing w:val="-5"/>
        </w:rPr>
        <w:t> </w:t>
      </w:r>
      <w:r>
        <w:rPr/>
        <w:t>service</w:t>
      </w:r>
      <w:r>
        <w:rPr>
          <w:spacing w:val="-3"/>
        </w:rPr>
        <w:t> </w:t>
      </w:r>
      <w:r>
        <w:rPr/>
        <w:t>gaps,</w:t>
      </w:r>
      <w:r>
        <w:rPr>
          <w:spacing w:val="-7"/>
        </w:rPr>
        <w:t> </w:t>
      </w:r>
      <w:r>
        <w:rPr/>
        <w:t>unmet community need and other health-related factors;</w:t>
      </w:r>
    </w:p>
    <w:p>
      <w:pPr>
        <w:pStyle w:val="BodyText"/>
        <w:spacing w:before="9"/>
        <w:rPr>
          <w:sz w:val="9"/>
        </w:rPr>
      </w:pPr>
    </w:p>
    <w:p>
      <w:pPr>
        <w:pStyle w:val="BodyText"/>
        <w:spacing w:before="56"/>
        <w:ind w:left="1040"/>
      </w:pPr>
      <w:r>
        <w:rPr/>
        <w:pict>
          <v:shape style="position:absolute;margin-left:90.480003pt;margin-top:8.11365pt;width:4pt;height:4pt;mso-position-horizontal-relative:page;mso-position-vertical-relative:paragraph;z-index:15744000" id="docshape31" coordorigin="1810,162" coordsize="80,80" path="m1860,241l1838,241,1829,237,1814,222,1810,213,1810,191,1814,181,1829,167,1838,162,1860,162,1870,167,1877,174,1884,181,1889,191,1889,213,1884,222,1870,237,1860,241xe" filled="true" fillcolor="#000000" stroked="false">
            <v:path arrowok="t"/>
            <v:fill type="solid"/>
            <w10:wrap type="none"/>
          </v:shape>
        </w:pict>
      </w:r>
      <w:r>
        <w:rPr/>
        <w:t>Prioritize</w:t>
      </w:r>
      <w:r>
        <w:rPr>
          <w:spacing w:val="-5"/>
        </w:rPr>
        <w:t> </w:t>
      </w:r>
      <w:r>
        <w:rPr/>
        <w:t>and</w:t>
      </w:r>
      <w:r>
        <w:rPr>
          <w:spacing w:val="-7"/>
        </w:rPr>
        <w:t> </w:t>
      </w:r>
      <w:r>
        <w:rPr/>
        <w:t>promote</w:t>
      </w:r>
      <w:r>
        <w:rPr>
          <w:spacing w:val="-4"/>
        </w:rPr>
        <w:t> </w:t>
      </w:r>
      <w:r>
        <w:rPr/>
        <w:t>community</w:t>
      </w:r>
      <w:r>
        <w:rPr>
          <w:spacing w:val="-4"/>
        </w:rPr>
        <w:t> </w:t>
      </w:r>
      <w:r>
        <w:rPr/>
        <w:t>health</w:t>
      </w:r>
      <w:r>
        <w:rPr>
          <w:spacing w:val="-5"/>
        </w:rPr>
        <w:t> </w:t>
      </w:r>
      <w:r>
        <w:rPr>
          <w:spacing w:val="-2"/>
        </w:rPr>
        <w:t>investment;</w:t>
      </w:r>
    </w:p>
    <w:p>
      <w:pPr>
        <w:pStyle w:val="BodyText"/>
        <w:spacing w:before="11"/>
        <w:rPr>
          <w:sz w:val="12"/>
        </w:rPr>
      </w:pPr>
    </w:p>
    <w:p>
      <w:pPr>
        <w:pStyle w:val="BodyText"/>
        <w:spacing w:line="273" w:lineRule="auto" w:before="56"/>
        <w:ind w:left="1040" w:right="491"/>
      </w:pPr>
      <w:r>
        <w:rPr/>
        <w:pict>
          <v:shape style="position:absolute;margin-left:90.480003pt;margin-top:8.113647pt;width:4pt;height:4pt;mso-position-horizontal-relative:page;mso-position-vertical-relative:paragraph;z-index:15744512" id="docshape32" coordorigin="1810,162" coordsize="80,80" path="m1860,241l1838,241,1829,237,1814,222,1810,213,1810,191,1814,181,1829,167,1838,162,1860,162,1870,167,1877,174,1884,181,1889,191,1889,213,1884,222,1870,237,1860,241xe" filled="true" fillcolor="#000000" stroked="false">
            <v:path arrowok="t"/>
            <v:fill type="solid"/>
            <w10:wrap type="none"/>
          </v:shape>
        </w:pict>
      </w:r>
      <w:r>
        <w:rPr/>
        <w:t>Inform</w:t>
      </w:r>
      <w:r>
        <w:rPr>
          <w:spacing w:val="-5"/>
        </w:rPr>
        <w:t> </w:t>
      </w:r>
      <w:r>
        <w:rPr/>
        <w:t>and</w:t>
      </w:r>
      <w:r>
        <w:rPr>
          <w:spacing w:val="-6"/>
        </w:rPr>
        <w:t> </w:t>
      </w:r>
      <w:r>
        <w:rPr/>
        <w:t>guide</w:t>
      </w:r>
      <w:r>
        <w:rPr>
          <w:spacing w:val="-5"/>
        </w:rPr>
        <w:t> </w:t>
      </w:r>
      <w:r>
        <w:rPr/>
        <w:t>a</w:t>
      </w:r>
      <w:r>
        <w:rPr>
          <w:spacing w:val="-3"/>
        </w:rPr>
        <w:t> </w:t>
      </w:r>
      <w:r>
        <w:rPr/>
        <w:t>comprehensive,</w:t>
      </w:r>
      <w:r>
        <w:rPr>
          <w:spacing w:val="-8"/>
        </w:rPr>
        <w:t> </w:t>
      </w:r>
      <w:r>
        <w:rPr/>
        <w:t>collaborative</w:t>
      </w:r>
      <w:r>
        <w:rPr>
          <w:spacing w:val="-7"/>
        </w:rPr>
        <w:t> </w:t>
      </w:r>
      <w:r>
        <w:rPr/>
        <w:t>community</w:t>
      </w:r>
      <w:r>
        <w:rPr>
          <w:spacing w:val="-4"/>
        </w:rPr>
        <w:t> </w:t>
      </w:r>
      <w:r>
        <w:rPr/>
        <w:t>health</w:t>
      </w:r>
      <w:r>
        <w:rPr>
          <w:spacing w:val="-6"/>
        </w:rPr>
        <w:t> </w:t>
      </w:r>
      <w:r>
        <w:rPr/>
        <w:t>improvement</w:t>
      </w:r>
      <w:r>
        <w:rPr>
          <w:spacing w:val="-5"/>
        </w:rPr>
        <w:t> </w:t>
      </w:r>
      <w:r>
        <w:rPr/>
        <w:t>planning process; and</w:t>
      </w:r>
    </w:p>
    <w:p>
      <w:pPr>
        <w:pStyle w:val="BodyText"/>
        <w:rPr>
          <w:sz w:val="10"/>
        </w:rPr>
      </w:pPr>
    </w:p>
    <w:p>
      <w:pPr>
        <w:pStyle w:val="BodyText"/>
        <w:spacing w:line="273" w:lineRule="auto" w:before="56"/>
        <w:ind w:left="1040" w:right="722"/>
      </w:pPr>
      <w:r>
        <w:rPr/>
        <w:pict>
          <v:shape style="position:absolute;margin-left:90.480003pt;margin-top:8.113605pt;width:4pt;height:4pt;mso-position-horizontal-relative:page;mso-position-vertical-relative:paragraph;z-index:15745024" id="docshape33" coordorigin="1810,162" coordsize="80,80" path="m1860,241l1838,241,1829,237,1814,222,1810,213,1810,191,1814,181,1829,167,1838,162,1860,162,1870,167,1877,174,1886,181,1889,191,1889,213,1886,222,1877,229,1870,237,1860,241xe" filled="true" fillcolor="#000000" stroked="false">
            <v:path arrowok="t"/>
            <v:fill type="solid"/>
            <w10:wrap type="none"/>
          </v:shape>
        </w:pict>
      </w:r>
      <w:r>
        <w:rPr/>
        <w:t>Facilitate</w:t>
      </w:r>
      <w:r>
        <w:rPr>
          <w:spacing w:val="-2"/>
        </w:rPr>
        <w:t> </w:t>
      </w:r>
      <w:r>
        <w:rPr/>
        <w:t>discussion</w:t>
      </w:r>
      <w:r>
        <w:rPr>
          <w:spacing w:val="-6"/>
        </w:rPr>
        <w:t> </w:t>
      </w:r>
      <w:r>
        <w:rPr/>
        <w:t>within</w:t>
      </w:r>
      <w:r>
        <w:rPr>
          <w:spacing w:val="-6"/>
        </w:rPr>
        <w:t> </w:t>
      </w:r>
      <w:r>
        <w:rPr/>
        <w:t>and</w:t>
      </w:r>
      <w:r>
        <w:rPr>
          <w:spacing w:val="-6"/>
        </w:rPr>
        <w:t> </w:t>
      </w:r>
      <w:r>
        <w:rPr/>
        <w:t>across</w:t>
      </w:r>
      <w:r>
        <w:rPr>
          <w:spacing w:val="-8"/>
        </w:rPr>
        <w:t> </w:t>
      </w:r>
      <w:r>
        <w:rPr/>
        <w:t>and</w:t>
      </w:r>
      <w:r>
        <w:rPr>
          <w:spacing w:val="-6"/>
        </w:rPr>
        <w:t> </w:t>
      </w:r>
      <w:r>
        <w:rPr/>
        <w:t>sectors</w:t>
      </w:r>
      <w:r>
        <w:rPr>
          <w:spacing w:val="-4"/>
        </w:rPr>
        <w:t> </w:t>
      </w:r>
      <w:r>
        <w:rPr/>
        <w:t>regarding</w:t>
      </w:r>
      <w:r>
        <w:rPr>
          <w:spacing w:val="-4"/>
        </w:rPr>
        <w:t> </w:t>
      </w:r>
      <w:r>
        <w:rPr/>
        <w:t>community</w:t>
      </w:r>
      <w:r>
        <w:rPr>
          <w:spacing w:val="-4"/>
        </w:rPr>
        <w:t> </w:t>
      </w:r>
      <w:r>
        <w:rPr/>
        <w:t>need,</w:t>
      </w:r>
      <w:r>
        <w:rPr>
          <w:spacing w:val="-4"/>
        </w:rPr>
        <w:t> </w:t>
      </w:r>
      <w:r>
        <w:rPr/>
        <w:t>community health improvement, and health equity.</w:t>
      </w:r>
    </w:p>
    <w:p>
      <w:pPr>
        <w:pStyle w:val="Heading3"/>
        <w:spacing w:before="166"/>
      </w:pPr>
      <w:bookmarkStart w:name="_TOC_250009" w:id="7"/>
      <w:r>
        <w:rPr>
          <w:color w:val="2D74B5"/>
          <w:spacing w:val="-6"/>
          <w:w w:val="95"/>
        </w:rPr>
        <w:t>Community</w:t>
      </w:r>
      <w:r>
        <w:rPr>
          <w:color w:val="2D74B5"/>
          <w:spacing w:val="-8"/>
          <w:w w:val="95"/>
        </w:rPr>
        <w:t> </w:t>
      </w:r>
      <w:r>
        <w:rPr>
          <w:color w:val="2D74B5"/>
          <w:spacing w:val="-6"/>
          <w:w w:val="95"/>
        </w:rPr>
        <w:t>Benefits</w:t>
      </w:r>
      <w:r>
        <w:rPr>
          <w:color w:val="2D74B5"/>
          <w:spacing w:val="-9"/>
          <w:w w:val="95"/>
        </w:rPr>
        <w:t> </w:t>
      </w:r>
      <w:r>
        <w:rPr>
          <w:color w:val="2D74B5"/>
          <w:spacing w:val="-6"/>
          <w:w w:val="95"/>
        </w:rPr>
        <w:t>Service</w:t>
      </w:r>
      <w:r>
        <w:rPr>
          <w:color w:val="2D74B5"/>
          <w:spacing w:val="-8"/>
          <w:w w:val="95"/>
        </w:rPr>
        <w:t> </w:t>
      </w:r>
      <w:r>
        <w:rPr>
          <w:color w:val="2D74B5"/>
          <w:spacing w:val="-6"/>
          <w:w w:val="95"/>
        </w:rPr>
        <w:t>Area</w:t>
      </w:r>
      <w:r>
        <w:rPr>
          <w:color w:val="2D74B5"/>
          <w:spacing w:val="-7"/>
          <w:w w:val="95"/>
        </w:rPr>
        <w:t> </w:t>
      </w:r>
      <w:r>
        <w:rPr>
          <w:color w:val="2D74B5"/>
          <w:spacing w:val="-6"/>
          <w:w w:val="95"/>
        </w:rPr>
        <w:t>&amp;</w:t>
      </w:r>
      <w:r>
        <w:rPr>
          <w:color w:val="2D74B5"/>
          <w:spacing w:val="-7"/>
          <w:w w:val="95"/>
        </w:rPr>
        <w:t> </w:t>
      </w:r>
      <w:r>
        <w:rPr>
          <w:color w:val="2D74B5"/>
          <w:spacing w:val="-6"/>
          <w:w w:val="95"/>
        </w:rPr>
        <w:t>Community</w:t>
      </w:r>
      <w:r>
        <w:rPr>
          <w:color w:val="2D74B5"/>
          <w:spacing w:val="-7"/>
          <w:w w:val="95"/>
        </w:rPr>
        <w:t> </w:t>
      </w:r>
      <w:r>
        <w:rPr>
          <w:color w:val="2D74B5"/>
          <w:spacing w:val="-6"/>
          <w:w w:val="95"/>
        </w:rPr>
        <w:t>Benefits</w:t>
      </w:r>
      <w:r>
        <w:rPr>
          <w:color w:val="2D74B5"/>
          <w:spacing w:val="-10"/>
          <w:w w:val="95"/>
        </w:rPr>
        <w:t> </w:t>
      </w:r>
      <w:bookmarkEnd w:id="7"/>
      <w:r>
        <w:rPr>
          <w:color w:val="2D74B5"/>
          <w:spacing w:val="-6"/>
          <w:w w:val="95"/>
        </w:rPr>
        <w:t>Priorities</w:t>
      </w:r>
    </w:p>
    <w:p>
      <w:pPr>
        <w:pStyle w:val="BodyText"/>
        <w:spacing w:line="276" w:lineRule="auto" w:before="218"/>
        <w:ind w:left="320" w:right="534"/>
      </w:pPr>
      <w:r>
        <w:rPr/>
        <w:pict>
          <v:group style="position:absolute;margin-left:322.079987pt;margin-top:40.693623pt;width:215.2pt;height:320.3pt;mso-position-horizontal-relative:page;mso-position-vertical-relative:paragraph;z-index:15745536" id="docshapegroup34" coordorigin="6442,814" coordsize="4304,6406">
            <v:shape style="position:absolute;left:6465;top:1296;width:4280;height:5924" type="#_x0000_t75" id="docshape35" stroked="false">
              <v:imagedata r:id="rId17" o:title=""/>
            </v:shape>
            <v:rect style="position:absolute;left:6441;top:813;width:4277;height:507" id="docshape36" filled="true" fillcolor="#ffffff" stroked="false">
              <v:fill type="solid"/>
            </v:rect>
            <v:shape style="position:absolute;left:6441;top:813;width:4304;height:6406" type="#_x0000_t202" id="docshape37" filled="false" stroked="false">
              <v:textbox inset="0,0,0,0">
                <w:txbxContent>
                  <w:p>
                    <w:pPr>
                      <w:spacing w:line="242" w:lineRule="auto" w:before="3"/>
                      <w:ind w:left="2" w:right="0" w:firstLine="0"/>
                      <w:jc w:val="left"/>
                      <w:rPr>
                        <w:rFonts w:ascii="Times New Roman" w:hAnsi="Times New Roman"/>
                        <w:b/>
                        <w:sz w:val="20"/>
                      </w:rPr>
                    </w:pPr>
                    <w:r>
                      <w:rPr>
                        <w:rFonts w:ascii="Times New Roman" w:hAnsi="Times New Roman"/>
                        <w:b/>
                        <w:color w:val="5B9BD4"/>
                        <w:sz w:val="20"/>
                      </w:rPr>
                      <w:t>Figure</w:t>
                    </w:r>
                    <w:r>
                      <w:rPr>
                        <w:rFonts w:ascii="Times New Roman" w:hAnsi="Times New Roman"/>
                        <w:b/>
                        <w:color w:val="5B9BD4"/>
                        <w:spacing w:val="-10"/>
                        <w:sz w:val="20"/>
                      </w:rPr>
                      <w:t> </w:t>
                    </w:r>
                    <w:r>
                      <w:rPr>
                        <w:rFonts w:ascii="Times New Roman" w:hAnsi="Times New Roman"/>
                        <w:b/>
                        <w:color w:val="5B9BD4"/>
                        <w:sz w:val="20"/>
                      </w:rPr>
                      <w:t>1:</w:t>
                    </w:r>
                    <w:r>
                      <w:rPr>
                        <w:rFonts w:ascii="Times New Roman" w:hAnsi="Times New Roman"/>
                        <w:b/>
                        <w:color w:val="5B9BD4"/>
                        <w:spacing w:val="-10"/>
                        <w:sz w:val="20"/>
                      </w:rPr>
                      <w:t> </w:t>
                    </w:r>
                    <w:r>
                      <w:rPr>
                        <w:rFonts w:ascii="Times New Roman" w:hAnsi="Times New Roman"/>
                        <w:b/>
                        <w:color w:val="5B9BD4"/>
                        <w:sz w:val="20"/>
                      </w:rPr>
                      <w:t>BID–Milton</w:t>
                    </w:r>
                    <w:r>
                      <w:rPr>
                        <w:rFonts w:ascii="Times New Roman" w:hAnsi="Times New Roman"/>
                        <w:b/>
                        <w:color w:val="5B9BD4"/>
                        <w:spacing w:val="-10"/>
                        <w:sz w:val="20"/>
                      </w:rPr>
                      <w:t> </w:t>
                    </w:r>
                    <w:r>
                      <w:rPr>
                        <w:rFonts w:ascii="Times New Roman" w:hAnsi="Times New Roman"/>
                        <w:b/>
                        <w:color w:val="5B9BD4"/>
                        <w:sz w:val="20"/>
                      </w:rPr>
                      <w:t>Community</w:t>
                    </w:r>
                    <w:r>
                      <w:rPr>
                        <w:rFonts w:ascii="Times New Roman" w:hAnsi="Times New Roman"/>
                        <w:b/>
                        <w:color w:val="5B9BD4"/>
                        <w:spacing w:val="-10"/>
                        <w:sz w:val="20"/>
                      </w:rPr>
                      <w:t> </w:t>
                    </w:r>
                    <w:r>
                      <w:rPr>
                        <w:rFonts w:ascii="Times New Roman" w:hAnsi="Times New Roman"/>
                        <w:b/>
                        <w:color w:val="5B9BD4"/>
                        <w:sz w:val="20"/>
                      </w:rPr>
                      <w:t>Benefits Primary and Secondary Service Areas</w:t>
                    </w:r>
                  </w:p>
                </w:txbxContent>
              </v:textbox>
              <w10:wrap type="none"/>
            </v:shape>
            <w10:wrap type="none"/>
          </v:group>
        </w:pict>
      </w:r>
      <w:r>
        <w:rPr/>
        <w:t>BID-Milton’s primary service area includes the communities of Milton, Quincy, and Randolph. (See Figure</w:t>
      </w:r>
      <w:r>
        <w:rPr>
          <w:spacing w:val="-4"/>
        </w:rPr>
        <w:t> </w:t>
      </w:r>
      <w:r>
        <w:rPr/>
        <w:t>1).</w:t>
      </w:r>
      <w:r>
        <w:rPr>
          <w:spacing w:val="-6"/>
        </w:rPr>
        <w:t> </w:t>
      </w:r>
      <w:r>
        <w:rPr/>
        <w:t>The</w:t>
      </w:r>
      <w:r>
        <w:rPr>
          <w:spacing w:val="-4"/>
        </w:rPr>
        <w:t> </w:t>
      </w:r>
      <w:r>
        <w:rPr/>
        <w:t>Hospital’s</w:t>
      </w:r>
      <w:r>
        <w:rPr>
          <w:spacing w:val="-4"/>
        </w:rPr>
        <w:t> </w:t>
      </w:r>
      <w:r>
        <w:rPr/>
        <w:t>secondary</w:t>
      </w:r>
      <w:r>
        <w:rPr>
          <w:spacing w:val="-4"/>
        </w:rPr>
        <w:t> </w:t>
      </w:r>
      <w:r>
        <w:rPr/>
        <w:t>service</w:t>
      </w:r>
      <w:r>
        <w:rPr>
          <w:spacing w:val="-6"/>
        </w:rPr>
        <w:t> </w:t>
      </w:r>
      <w:r>
        <w:rPr/>
        <w:t>area</w:t>
      </w:r>
      <w:r>
        <w:rPr>
          <w:spacing w:val="-4"/>
        </w:rPr>
        <w:t> </w:t>
      </w:r>
      <w:r>
        <w:rPr/>
        <w:t>includes</w:t>
      </w:r>
      <w:r>
        <w:rPr>
          <w:spacing w:val="-2"/>
        </w:rPr>
        <w:t> </w:t>
      </w:r>
      <w:r>
        <w:rPr/>
        <w:t>the</w:t>
      </w:r>
      <w:r>
        <w:rPr>
          <w:spacing w:val="-6"/>
        </w:rPr>
        <w:t> </w:t>
      </w:r>
      <w:r>
        <w:rPr/>
        <w:t>surrounding</w:t>
      </w:r>
      <w:r>
        <w:rPr>
          <w:spacing w:val="-4"/>
        </w:rPr>
        <w:t> </w:t>
      </w:r>
      <w:r>
        <w:rPr/>
        <w:t>communities</w:t>
      </w:r>
      <w:r>
        <w:rPr>
          <w:spacing w:val="-4"/>
        </w:rPr>
        <w:t> </w:t>
      </w:r>
      <w:r>
        <w:rPr/>
        <w:t>of</w:t>
      </w:r>
      <w:r>
        <w:rPr>
          <w:spacing w:val="-5"/>
        </w:rPr>
        <w:t> </w:t>
      </w:r>
      <w:r>
        <w:rPr/>
        <w:t>Braintree,</w:t>
      </w:r>
    </w:p>
    <w:p>
      <w:pPr>
        <w:pStyle w:val="BodyText"/>
        <w:spacing w:line="276" w:lineRule="auto" w:before="1"/>
        <w:ind w:left="320" w:right="5023"/>
      </w:pPr>
      <w:r>
        <w:rPr/>
        <w:t>Canton,</w:t>
      </w:r>
      <w:r>
        <w:rPr>
          <w:spacing w:val="-3"/>
        </w:rPr>
        <w:t> </w:t>
      </w:r>
      <w:r>
        <w:rPr/>
        <w:t>and</w:t>
      </w:r>
      <w:r>
        <w:rPr>
          <w:spacing w:val="-5"/>
        </w:rPr>
        <w:t> </w:t>
      </w:r>
      <w:r>
        <w:rPr/>
        <w:t>Weymouth</w:t>
      </w:r>
      <w:r>
        <w:rPr>
          <w:spacing w:val="-5"/>
        </w:rPr>
        <w:t> </w:t>
      </w:r>
      <w:r>
        <w:rPr/>
        <w:t>as</w:t>
      </w:r>
      <w:r>
        <w:rPr>
          <w:spacing w:val="-9"/>
        </w:rPr>
        <w:t> </w:t>
      </w:r>
      <w:r>
        <w:rPr/>
        <w:t>well</w:t>
      </w:r>
      <w:r>
        <w:rPr>
          <w:spacing w:val="-6"/>
        </w:rPr>
        <w:t> </w:t>
      </w:r>
      <w:r>
        <w:rPr/>
        <w:t>as</w:t>
      </w:r>
      <w:r>
        <w:rPr>
          <w:spacing w:val="-6"/>
        </w:rPr>
        <w:t> </w:t>
      </w:r>
      <w:r>
        <w:rPr/>
        <w:t>a</w:t>
      </w:r>
      <w:r>
        <w:rPr>
          <w:spacing w:val="-3"/>
        </w:rPr>
        <w:t> </w:t>
      </w:r>
      <w:r>
        <w:rPr/>
        <w:t>number</w:t>
      </w:r>
      <w:r>
        <w:rPr>
          <w:spacing w:val="-5"/>
        </w:rPr>
        <w:t> </w:t>
      </w:r>
      <w:r>
        <w:rPr/>
        <w:t>of</w:t>
      </w:r>
      <w:r>
        <w:rPr>
          <w:spacing w:val="-4"/>
        </w:rPr>
        <w:t> </w:t>
      </w:r>
      <w:r>
        <w:rPr/>
        <w:t>urban neighborhoods in the southern portion of the City of Boston</w:t>
      </w:r>
      <w:r>
        <w:rPr>
          <w:spacing w:val="-4"/>
        </w:rPr>
        <w:t> </w:t>
      </w:r>
      <w:r>
        <w:rPr/>
        <w:t>(i.e.,</w:t>
      </w:r>
      <w:r>
        <w:rPr>
          <w:spacing w:val="-5"/>
        </w:rPr>
        <w:t> </w:t>
      </w:r>
      <w:r>
        <w:rPr/>
        <w:t>Hyde</w:t>
      </w:r>
      <w:r>
        <w:rPr>
          <w:spacing w:val="-4"/>
        </w:rPr>
        <w:t> </w:t>
      </w:r>
      <w:r>
        <w:rPr/>
        <w:t>Park,</w:t>
      </w:r>
      <w:r>
        <w:rPr>
          <w:spacing w:val="-4"/>
        </w:rPr>
        <w:t> </w:t>
      </w:r>
      <w:r>
        <w:rPr/>
        <w:t>Mattapan,</w:t>
      </w:r>
      <w:r>
        <w:rPr>
          <w:spacing w:val="-2"/>
        </w:rPr>
        <w:t> </w:t>
      </w:r>
      <w:r>
        <w:rPr/>
        <w:t>North</w:t>
      </w:r>
      <w:r>
        <w:rPr>
          <w:spacing w:val="-3"/>
        </w:rPr>
        <w:t> </w:t>
      </w:r>
      <w:r>
        <w:rPr/>
        <w:t>Dorchester, and South Dorchester). This assessment focused on identifying the leading community health needs and priority populations within BID-Milton’s primary service area, which is how the Hospital defines its Community Benefits Service Area (CBSA).</w:t>
      </w:r>
    </w:p>
    <w:p>
      <w:pPr>
        <w:pStyle w:val="BodyText"/>
        <w:spacing w:line="259" w:lineRule="auto" w:before="160"/>
        <w:ind w:left="320" w:right="5023"/>
      </w:pPr>
      <w:r>
        <w:rPr/>
        <w:t>BID-Milton’s</w:t>
      </w:r>
      <w:r>
        <w:rPr>
          <w:spacing w:val="-10"/>
        </w:rPr>
        <w:t> </w:t>
      </w:r>
      <w:r>
        <w:rPr/>
        <w:t>community</w:t>
      </w:r>
      <w:r>
        <w:rPr>
          <w:spacing w:val="-10"/>
        </w:rPr>
        <w:t> </w:t>
      </w:r>
      <w:r>
        <w:rPr/>
        <w:t>benefits</w:t>
      </w:r>
      <w:r>
        <w:rPr>
          <w:spacing w:val="-7"/>
        </w:rPr>
        <w:t> </w:t>
      </w:r>
      <w:r>
        <w:rPr/>
        <w:t>activities</w:t>
      </w:r>
      <w:r>
        <w:rPr>
          <w:spacing w:val="-9"/>
        </w:rPr>
        <w:t> </w:t>
      </w:r>
      <w:r>
        <w:rPr/>
        <w:t>support</w:t>
      </w:r>
      <w:r>
        <w:rPr>
          <w:spacing w:val="-10"/>
        </w:rPr>
        <w:t> </w:t>
      </w:r>
      <w:r>
        <w:rPr/>
        <w:t>all of the people who live in its CBSA, across all geographic, demographic, and socio-economic segments. However, in recognition of the considerable health disparities that exist in some segments</w:t>
      </w:r>
      <w:r>
        <w:rPr>
          <w:spacing w:val="-3"/>
        </w:rPr>
        <w:t> </w:t>
      </w:r>
      <w:r>
        <w:rPr/>
        <w:t>of</w:t>
      </w:r>
      <w:r>
        <w:rPr>
          <w:spacing w:val="-2"/>
        </w:rPr>
        <w:t> </w:t>
      </w:r>
      <w:r>
        <w:rPr/>
        <w:t>the</w:t>
      </w:r>
      <w:r>
        <w:rPr>
          <w:spacing w:val="-1"/>
        </w:rPr>
        <w:t> </w:t>
      </w:r>
      <w:r>
        <w:rPr/>
        <w:t>CBSA,</w:t>
      </w:r>
      <w:r>
        <w:rPr>
          <w:spacing w:val="-1"/>
        </w:rPr>
        <w:t> </w:t>
      </w:r>
      <w:r>
        <w:rPr/>
        <w:t>BID-Milton</w:t>
      </w:r>
      <w:r>
        <w:rPr>
          <w:spacing w:val="-3"/>
        </w:rPr>
        <w:t> </w:t>
      </w:r>
      <w:r>
        <w:rPr/>
        <w:t>focuses</w:t>
      </w:r>
      <w:r>
        <w:rPr>
          <w:spacing w:val="-3"/>
        </w:rPr>
        <w:t> </w:t>
      </w:r>
      <w:r>
        <w:rPr/>
        <w:t>the</w:t>
      </w:r>
      <w:r>
        <w:rPr>
          <w:spacing w:val="-1"/>
        </w:rPr>
        <w:t> </w:t>
      </w:r>
      <w:r>
        <w:rPr/>
        <w:t>bulk</w:t>
      </w:r>
      <w:r>
        <w:rPr>
          <w:spacing w:val="-3"/>
        </w:rPr>
        <w:t> </w:t>
      </w:r>
      <w:r>
        <w:rPr/>
        <w:t>of its community benefits resources on improving the health status of low income and underserved populations living in the more underserved communities of its CBSA. By prioritizing these population segments, BID-Milton is able to maximize the impact of its community benefits resources. BID-</w:t>
      </w:r>
    </w:p>
    <w:p>
      <w:pPr>
        <w:pStyle w:val="BodyText"/>
        <w:spacing w:line="266" w:lineRule="exact"/>
        <w:ind w:left="320"/>
      </w:pPr>
      <w:r>
        <w:rPr/>
        <w:t>Milton</w:t>
      </w:r>
      <w:r>
        <w:rPr>
          <w:spacing w:val="-8"/>
        </w:rPr>
        <w:t> </w:t>
      </w:r>
      <w:r>
        <w:rPr/>
        <w:t>currently</w:t>
      </w:r>
      <w:r>
        <w:rPr>
          <w:spacing w:val="-2"/>
        </w:rPr>
        <w:t> </w:t>
      </w:r>
      <w:r>
        <w:rPr/>
        <w:t>supports</w:t>
      </w:r>
      <w:r>
        <w:rPr>
          <w:spacing w:val="-2"/>
        </w:rPr>
        <w:t> </w:t>
      </w:r>
      <w:r>
        <w:rPr/>
        <w:t>and</w:t>
      </w:r>
      <w:r>
        <w:rPr>
          <w:spacing w:val="-6"/>
        </w:rPr>
        <w:t> </w:t>
      </w:r>
      <w:r>
        <w:rPr/>
        <w:t>collaborates</w:t>
      </w:r>
      <w:r>
        <w:rPr>
          <w:spacing w:val="-6"/>
        </w:rPr>
        <w:t> </w:t>
      </w:r>
      <w:r>
        <w:rPr/>
        <w:t>on</w:t>
      </w:r>
      <w:r>
        <w:rPr>
          <w:spacing w:val="-5"/>
        </w:rPr>
        <w:t> </w:t>
      </w:r>
      <w:r>
        <w:rPr>
          <w:spacing w:val="-4"/>
        </w:rPr>
        <w:t>many</w:t>
      </w:r>
    </w:p>
    <w:p>
      <w:pPr>
        <w:pStyle w:val="BodyText"/>
        <w:spacing w:line="259" w:lineRule="auto" w:before="17"/>
        <w:ind w:left="320" w:right="534"/>
      </w:pPr>
      <w:r>
        <w:rPr/>
        <w:t>educational, outreach, and community-strengthening initiatives aimed at reaching those who live in its CBSA.</w:t>
      </w:r>
      <w:r>
        <w:rPr>
          <w:spacing w:val="-4"/>
        </w:rPr>
        <w:t> </w:t>
      </w:r>
      <w:r>
        <w:rPr/>
        <w:t>In</w:t>
      </w:r>
      <w:r>
        <w:rPr>
          <w:spacing w:val="-5"/>
        </w:rPr>
        <w:t> </w:t>
      </w:r>
      <w:r>
        <w:rPr/>
        <w:t>the</w:t>
      </w:r>
      <w:r>
        <w:rPr>
          <w:spacing w:val="-3"/>
        </w:rPr>
        <w:t> </w:t>
      </w:r>
      <w:r>
        <w:rPr/>
        <w:t>course</w:t>
      </w:r>
      <w:r>
        <w:rPr>
          <w:spacing w:val="-5"/>
        </w:rPr>
        <w:t> </w:t>
      </w:r>
      <w:r>
        <w:rPr/>
        <w:t>of</w:t>
      </w:r>
      <w:r>
        <w:rPr>
          <w:spacing w:val="-5"/>
        </w:rPr>
        <w:t> </w:t>
      </w:r>
      <w:r>
        <w:rPr/>
        <w:t>these</w:t>
      </w:r>
      <w:r>
        <w:rPr>
          <w:spacing w:val="-2"/>
        </w:rPr>
        <w:t> </w:t>
      </w:r>
      <w:r>
        <w:rPr/>
        <w:t>efforts,</w:t>
      </w:r>
      <w:r>
        <w:rPr>
          <w:spacing w:val="-7"/>
        </w:rPr>
        <w:t> </w:t>
      </w:r>
      <w:r>
        <w:rPr/>
        <w:t>BID-Milton</w:t>
      </w:r>
      <w:r>
        <w:rPr>
          <w:spacing w:val="-5"/>
        </w:rPr>
        <w:t> </w:t>
      </w:r>
      <w:r>
        <w:rPr/>
        <w:t>collaborates</w:t>
      </w:r>
      <w:r>
        <w:rPr>
          <w:spacing w:val="-3"/>
        </w:rPr>
        <w:t> </w:t>
      </w:r>
      <w:r>
        <w:rPr/>
        <w:t>with</w:t>
      </w:r>
      <w:r>
        <w:rPr>
          <w:spacing w:val="-5"/>
        </w:rPr>
        <w:t> </w:t>
      </w:r>
      <w:r>
        <w:rPr/>
        <w:t>many</w:t>
      </w:r>
      <w:r>
        <w:rPr>
          <w:spacing w:val="-3"/>
        </w:rPr>
        <w:t> </w:t>
      </w:r>
      <w:r>
        <w:rPr/>
        <w:t>of</w:t>
      </w:r>
      <w:r>
        <w:rPr>
          <w:spacing w:val="-4"/>
        </w:rPr>
        <w:t> </w:t>
      </w:r>
      <w:r>
        <w:rPr/>
        <w:t>the</w:t>
      </w:r>
      <w:r>
        <w:rPr>
          <w:spacing w:val="-3"/>
        </w:rPr>
        <w:t> </w:t>
      </w:r>
      <w:r>
        <w:rPr/>
        <w:t>area’s</w:t>
      </w:r>
      <w:r>
        <w:rPr>
          <w:spacing w:val="-3"/>
        </w:rPr>
        <w:t> </w:t>
      </w:r>
      <w:r>
        <w:rPr/>
        <w:t>leading</w:t>
      </w:r>
      <w:r>
        <w:rPr>
          <w:spacing w:val="-5"/>
        </w:rPr>
        <w:t> </w:t>
      </w:r>
      <w:r>
        <w:rPr/>
        <w:t>healthcare, public health, and social service organizations.</w:t>
      </w:r>
    </w:p>
    <w:p>
      <w:pPr>
        <w:spacing w:after="0" w:line="259" w:lineRule="auto"/>
        <w:sectPr>
          <w:pgSz w:w="12240" w:h="15840"/>
          <w:pgMar w:header="0" w:footer="271" w:top="1400" w:bottom="460" w:left="1120" w:right="960"/>
        </w:sectPr>
      </w:pPr>
    </w:p>
    <w:p>
      <w:pPr>
        <w:pStyle w:val="Heading1"/>
        <w:spacing w:line="641" w:lineRule="exact"/>
      </w:pPr>
      <w:bookmarkStart w:name="_TOC_250008" w:id="8"/>
      <w:r>
        <w:rPr>
          <w:w w:val="95"/>
        </w:rPr>
        <w:t>Approach</w:t>
      </w:r>
      <w:r>
        <w:rPr>
          <w:spacing w:val="49"/>
        </w:rPr>
        <w:t> </w:t>
      </w:r>
      <w:r>
        <w:rPr>
          <w:w w:val="95"/>
        </w:rPr>
        <w:t>and</w:t>
      </w:r>
      <w:r>
        <w:rPr>
          <w:spacing w:val="35"/>
        </w:rPr>
        <w:t> </w:t>
      </w:r>
      <w:bookmarkEnd w:id="8"/>
      <w:r>
        <w:rPr>
          <w:spacing w:val="-2"/>
          <w:w w:val="95"/>
        </w:rPr>
        <w:t>Methods</w:t>
      </w:r>
    </w:p>
    <w:p>
      <w:pPr>
        <w:pStyle w:val="Heading3"/>
        <w:spacing w:before="265"/>
      </w:pPr>
      <w:bookmarkStart w:name="_TOC_250007" w:id="9"/>
      <w:bookmarkEnd w:id="9"/>
      <w:r>
        <w:rPr>
          <w:color w:val="2D74B5"/>
          <w:spacing w:val="-2"/>
        </w:rPr>
        <w:t>Approach</w:t>
      </w:r>
    </w:p>
    <w:p>
      <w:pPr>
        <w:pStyle w:val="BodyText"/>
        <w:spacing w:line="276" w:lineRule="auto" w:before="218"/>
        <w:ind w:left="320" w:right="642"/>
      </w:pPr>
      <w:r>
        <w:rPr/>
        <w:t>The assessment began with the creation of a Steering Committee comprised of representatives from BID-Milton, Beth Israel Deaconess Medical Center (BIDMC) in Boston, and the other BID affiliate hospitals (BID-Needham and BID-Plymouth), which worked together to ensure a collaborative, transparent, and robust process, across the BID hospital network. In October 2018, the Steering Committee hired John</w:t>
      </w:r>
      <w:r>
        <w:rPr>
          <w:spacing w:val="-1"/>
        </w:rPr>
        <w:t> </w:t>
      </w:r>
      <w:r>
        <w:rPr/>
        <w:t>Snow, Inc. (JSI), a</w:t>
      </w:r>
      <w:r>
        <w:rPr>
          <w:spacing w:val="-1"/>
        </w:rPr>
        <w:t> </w:t>
      </w:r>
      <w:r>
        <w:rPr/>
        <w:t>public health</w:t>
      </w:r>
      <w:r>
        <w:rPr>
          <w:spacing w:val="-3"/>
        </w:rPr>
        <w:t> </w:t>
      </w:r>
      <w:r>
        <w:rPr/>
        <w:t>research</w:t>
      </w:r>
      <w:r>
        <w:rPr>
          <w:spacing w:val="-1"/>
        </w:rPr>
        <w:t> </w:t>
      </w:r>
      <w:r>
        <w:rPr/>
        <w:t>and consulting</w:t>
      </w:r>
      <w:r>
        <w:rPr>
          <w:spacing w:val="-1"/>
        </w:rPr>
        <w:t> </w:t>
      </w:r>
      <w:r>
        <w:rPr/>
        <w:t>firm based</w:t>
      </w:r>
      <w:r>
        <w:rPr>
          <w:spacing w:val="-3"/>
        </w:rPr>
        <w:t> </w:t>
      </w:r>
      <w:r>
        <w:rPr/>
        <w:t>in</w:t>
      </w:r>
      <w:r>
        <w:rPr>
          <w:spacing w:val="-1"/>
        </w:rPr>
        <w:t> </w:t>
      </w:r>
      <w:r>
        <w:rPr/>
        <w:t>Boston, to support their efforts and to work with them to complete the CHNA and IS. This Steering Committee provided vital oversight of the CHNA approach and methods. This Committee met monthly, in-person and</w:t>
      </w:r>
      <w:r>
        <w:rPr>
          <w:spacing w:val="-5"/>
        </w:rPr>
        <w:t> </w:t>
      </w:r>
      <w:r>
        <w:rPr/>
        <w:t>via</w:t>
      </w:r>
      <w:r>
        <w:rPr>
          <w:spacing w:val="-4"/>
        </w:rPr>
        <w:t> </w:t>
      </w:r>
      <w:r>
        <w:rPr/>
        <w:t>conference</w:t>
      </w:r>
      <w:r>
        <w:rPr>
          <w:spacing w:val="-3"/>
        </w:rPr>
        <w:t> </w:t>
      </w:r>
      <w:r>
        <w:rPr/>
        <w:t>call,</w:t>
      </w:r>
      <w:r>
        <w:rPr>
          <w:spacing w:val="-3"/>
        </w:rPr>
        <w:t> </w:t>
      </w:r>
      <w:r>
        <w:rPr/>
        <w:t>to</w:t>
      </w:r>
      <w:r>
        <w:rPr>
          <w:spacing w:val="-5"/>
        </w:rPr>
        <w:t> </w:t>
      </w:r>
      <w:r>
        <w:rPr/>
        <w:t>review</w:t>
      </w:r>
      <w:r>
        <w:rPr>
          <w:spacing w:val="-3"/>
        </w:rPr>
        <w:t> </w:t>
      </w:r>
      <w:r>
        <w:rPr/>
        <w:t>project</w:t>
      </w:r>
      <w:r>
        <w:rPr>
          <w:spacing w:val="-3"/>
        </w:rPr>
        <w:t> </w:t>
      </w:r>
      <w:r>
        <w:rPr/>
        <w:t>activities,</w:t>
      </w:r>
      <w:r>
        <w:rPr>
          <w:spacing w:val="-7"/>
        </w:rPr>
        <w:t> </w:t>
      </w:r>
      <w:r>
        <w:rPr/>
        <w:t>vet</w:t>
      </w:r>
      <w:r>
        <w:rPr>
          <w:spacing w:val="-3"/>
        </w:rPr>
        <w:t> </w:t>
      </w:r>
      <w:r>
        <w:rPr/>
        <w:t>preliminary</w:t>
      </w:r>
      <w:r>
        <w:rPr>
          <w:spacing w:val="-2"/>
        </w:rPr>
        <w:t> </w:t>
      </w:r>
      <w:r>
        <w:rPr/>
        <w:t>findings,</w:t>
      </w:r>
      <w:r>
        <w:rPr>
          <w:spacing w:val="-3"/>
        </w:rPr>
        <w:t> </w:t>
      </w:r>
      <w:r>
        <w:rPr/>
        <w:t>address</w:t>
      </w:r>
      <w:r>
        <w:rPr>
          <w:spacing w:val="-3"/>
        </w:rPr>
        <w:t> </w:t>
      </w:r>
      <w:r>
        <w:rPr/>
        <w:t>challenges,</w:t>
      </w:r>
      <w:r>
        <w:rPr>
          <w:spacing w:val="-3"/>
        </w:rPr>
        <w:t> </w:t>
      </w:r>
      <w:r>
        <w:rPr/>
        <w:t>and</w:t>
      </w:r>
      <w:r>
        <w:rPr>
          <w:spacing w:val="-4"/>
        </w:rPr>
        <w:t> </w:t>
      </w:r>
      <w:r>
        <w:rPr/>
        <w:t>to ensure alignment in the CHNA approach and methods across the BID system.</w:t>
      </w:r>
    </w:p>
    <w:p>
      <w:pPr>
        <w:pStyle w:val="BodyText"/>
        <w:spacing w:line="276" w:lineRule="auto" w:before="160"/>
        <w:ind w:left="320" w:right="531"/>
      </w:pPr>
      <w:r>
        <w:rPr/>
        <w:t>BID-Milton engaged its long-standing Community Benefits Advisory Committee (CBAC), made up of hospital leadership and clinical staff, local service providers, and key community stakeholders. This group met three times over the course of the assessment; they provided input on the assessment approach, vetted preliminary findings, and helped to prioritize community health issues and most vulnerable</w:t>
      </w:r>
      <w:r>
        <w:rPr>
          <w:spacing w:val="-4"/>
        </w:rPr>
        <w:t> </w:t>
      </w:r>
      <w:r>
        <w:rPr/>
        <w:t>priority</w:t>
      </w:r>
      <w:r>
        <w:rPr>
          <w:spacing w:val="-4"/>
        </w:rPr>
        <w:t> </w:t>
      </w:r>
      <w:r>
        <w:rPr/>
        <w:t>populations.</w:t>
      </w:r>
      <w:r>
        <w:rPr>
          <w:spacing w:val="-4"/>
        </w:rPr>
        <w:t> </w:t>
      </w:r>
      <w:r>
        <w:rPr/>
        <w:t>The</w:t>
      </w:r>
      <w:r>
        <w:rPr>
          <w:spacing w:val="-5"/>
        </w:rPr>
        <w:t> </w:t>
      </w:r>
      <w:r>
        <w:rPr/>
        <w:t>hospital</w:t>
      </w:r>
      <w:r>
        <w:rPr>
          <w:spacing w:val="-5"/>
        </w:rPr>
        <w:t> </w:t>
      </w:r>
      <w:r>
        <w:rPr/>
        <w:t>also</w:t>
      </w:r>
      <w:r>
        <w:rPr>
          <w:spacing w:val="-5"/>
        </w:rPr>
        <w:t> </w:t>
      </w:r>
      <w:r>
        <w:rPr/>
        <w:t>formed</w:t>
      </w:r>
      <w:r>
        <w:rPr>
          <w:spacing w:val="-5"/>
        </w:rPr>
        <w:t> </w:t>
      </w:r>
      <w:r>
        <w:rPr/>
        <w:t>a</w:t>
      </w:r>
      <w:r>
        <w:rPr>
          <w:spacing w:val="-3"/>
        </w:rPr>
        <w:t> </w:t>
      </w:r>
      <w:r>
        <w:rPr/>
        <w:t>Community</w:t>
      </w:r>
      <w:r>
        <w:rPr>
          <w:spacing w:val="-3"/>
        </w:rPr>
        <w:t> </w:t>
      </w:r>
      <w:r>
        <w:rPr/>
        <w:t>Benefits</w:t>
      </w:r>
      <w:r>
        <w:rPr>
          <w:spacing w:val="-2"/>
        </w:rPr>
        <w:t> </w:t>
      </w:r>
      <w:r>
        <w:rPr/>
        <w:t>Senior</w:t>
      </w:r>
      <w:r>
        <w:rPr>
          <w:spacing w:val="-5"/>
        </w:rPr>
        <w:t> </w:t>
      </w:r>
      <w:r>
        <w:rPr/>
        <w:t>Leadership</w:t>
      </w:r>
      <w:r>
        <w:rPr>
          <w:spacing w:val="-6"/>
        </w:rPr>
        <w:t> </w:t>
      </w:r>
      <w:r>
        <w:rPr/>
        <w:t>Team (CSBLT) made up of key hospital leadership and representatives from the Board of Directors. The Steering Committee, the CBAC, and the CBSLT reviewed this CHNA report and the subsequent Implementation Strategy before it was submitted to the Board of Directors for approval.</w:t>
      </w:r>
    </w:p>
    <w:p>
      <w:pPr>
        <w:pStyle w:val="BodyText"/>
        <w:spacing w:line="276" w:lineRule="auto" w:before="160"/>
        <w:ind w:left="320" w:right="511"/>
      </w:pPr>
      <w:r>
        <w:rPr/>
        <w:t>Community engagement is</w:t>
      </w:r>
      <w:r>
        <w:rPr>
          <w:spacing w:val="-1"/>
        </w:rPr>
        <w:t> </w:t>
      </w:r>
      <w:r>
        <w:rPr/>
        <w:t>integral to BID-Milton’s</w:t>
      </w:r>
      <w:r>
        <w:rPr>
          <w:spacing w:val="-1"/>
        </w:rPr>
        <w:t> </w:t>
      </w:r>
      <w:r>
        <w:rPr/>
        <w:t>mission towards</w:t>
      </w:r>
      <w:r>
        <w:rPr>
          <w:spacing w:val="-2"/>
        </w:rPr>
        <w:t> </w:t>
      </w:r>
      <w:r>
        <w:rPr/>
        <w:t>providing exceptional, personalized care with dignity, compassion, and respect.</w:t>
      </w:r>
      <w:r>
        <w:rPr>
          <w:spacing w:val="40"/>
        </w:rPr>
        <w:t> </w:t>
      </w:r>
      <w:r>
        <w:rPr/>
        <w:t>Substantial efforts were taken to ensure that the assessment activities implemented included efforts to engage community residents, local public health officials, and other community stakeholders. These engagement efforts spanned all phases of the assessment</w:t>
      </w:r>
      <w:r>
        <w:rPr>
          <w:spacing w:val="-6"/>
        </w:rPr>
        <w:t> </w:t>
      </w:r>
      <w:r>
        <w:rPr/>
        <w:t>from</w:t>
      </w:r>
      <w:r>
        <w:rPr>
          <w:spacing w:val="-2"/>
        </w:rPr>
        <w:t> </w:t>
      </w:r>
      <w:r>
        <w:rPr/>
        <w:t>assessment</w:t>
      </w:r>
      <w:r>
        <w:rPr>
          <w:spacing w:val="-1"/>
        </w:rPr>
        <w:t> </w:t>
      </w:r>
      <w:r>
        <w:rPr/>
        <w:t>planning,</w:t>
      </w:r>
      <w:r>
        <w:rPr>
          <w:spacing w:val="-4"/>
        </w:rPr>
        <w:t> </w:t>
      </w:r>
      <w:r>
        <w:rPr/>
        <w:t>to</w:t>
      </w:r>
      <w:r>
        <w:rPr>
          <w:spacing w:val="-2"/>
        </w:rPr>
        <w:t> </w:t>
      </w:r>
      <w:r>
        <w:rPr/>
        <w:t>data</w:t>
      </w:r>
      <w:r>
        <w:rPr>
          <w:spacing w:val="-4"/>
        </w:rPr>
        <w:t> </w:t>
      </w:r>
      <w:r>
        <w:rPr/>
        <w:t>collection</w:t>
      </w:r>
      <w:r>
        <w:rPr>
          <w:spacing w:val="-5"/>
        </w:rPr>
        <w:t> </w:t>
      </w:r>
      <w:r>
        <w:rPr/>
        <w:t>and</w:t>
      </w:r>
      <w:r>
        <w:rPr>
          <w:spacing w:val="-6"/>
        </w:rPr>
        <w:t> </w:t>
      </w:r>
      <w:r>
        <w:rPr/>
        <w:t>assessment,</w:t>
      </w:r>
      <w:r>
        <w:rPr>
          <w:spacing w:val="-7"/>
        </w:rPr>
        <w:t> </w:t>
      </w:r>
      <w:r>
        <w:rPr/>
        <w:t>to</w:t>
      </w:r>
      <w:r>
        <w:rPr>
          <w:spacing w:val="-5"/>
        </w:rPr>
        <w:t> </w:t>
      </w:r>
      <w:r>
        <w:rPr/>
        <w:t>prioritization</w:t>
      </w:r>
      <w:r>
        <w:rPr>
          <w:spacing w:val="-6"/>
        </w:rPr>
        <w:t> </w:t>
      </w:r>
      <w:r>
        <w:rPr/>
        <w:t>and</w:t>
      </w:r>
      <w:r>
        <w:rPr>
          <w:spacing w:val="-5"/>
        </w:rPr>
        <w:t> </w:t>
      </w:r>
      <w:r>
        <w:rPr/>
        <w:t>planning, to reporting, and finally to ongoing monitoring and evaluation.</w:t>
      </w:r>
    </w:p>
    <w:p>
      <w:pPr>
        <w:pStyle w:val="BodyText"/>
        <w:spacing w:line="273" w:lineRule="auto" w:before="161"/>
        <w:ind w:left="320" w:right="491"/>
      </w:pPr>
      <w:r>
        <w:rPr/>
        <w:t>BID-Milton recognizes the importance of collaborating with residents, advocates, service providers, Commonwealth</w:t>
      </w:r>
      <w:r>
        <w:rPr>
          <w:spacing w:val="-6"/>
        </w:rPr>
        <w:t> </w:t>
      </w:r>
      <w:r>
        <w:rPr/>
        <w:t>and</w:t>
      </w:r>
      <w:r>
        <w:rPr>
          <w:spacing w:val="-6"/>
        </w:rPr>
        <w:t> </w:t>
      </w:r>
      <w:r>
        <w:rPr/>
        <w:t>local</w:t>
      </w:r>
      <w:r>
        <w:rPr>
          <w:spacing w:val="-6"/>
        </w:rPr>
        <w:t> </w:t>
      </w:r>
      <w:r>
        <w:rPr/>
        <w:t>public</w:t>
      </w:r>
      <w:r>
        <w:rPr>
          <w:spacing w:val="-4"/>
        </w:rPr>
        <w:t> </w:t>
      </w:r>
      <w:r>
        <w:rPr/>
        <w:t>officials,</w:t>
      </w:r>
      <w:r>
        <w:rPr>
          <w:spacing w:val="-7"/>
        </w:rPr>
        <w:t> </w:t>
      </w:r>
      <w:r>
        <w:rPr/>
        <w:t>representatives</w:t>
      </w:r>
      <w:r>
        <w:rPr>
          <w:spacing w:val="-4"/>
        </w:rPr>
        <w:t> </w:t>
      </w:r>
      <w:r>
        <w:rPr/>
        <w:t>from</w:t>
      </w:r>
      <w:r>
        <w:rPr>
          <w:spacing w:val="-2"/>
        </w:rPr>
        <w:t> </w:t>
      </w:r>
      <w:r>
        <w:rPr/>
        <w:t>community-based</w:t>
      </w:r>
      <w:r>
        <w:rPr>
          <w:spacing w:val="-8"/>
        </w:rPr>
        <w:t> </w:t>
      </w:r>
      <w:r>
        <w:rPr/>
        <w:t>organizations,</w:t>
      </w:r>
      <w:r>
        <w:rPr>
          <w:spacing w:val="-4"/>
        </w:rPr>
        <w:t> </w:t>
      </w:r>
      <w:r>
        <w:rPr/>
        <w:t>and other stakeholders when conducting assessment and planning projects of this kind.</w:t>
      </w:r>
    </w:p>
    <w:p>
      <w:pPr>
        <w:pStyle w:val="BodyText"/>
        <w:spacing w:line="276" w:lineRule="auto" w:before="166"/>
        <w:ind w:left="320" w:right="491"/>
      </w:pPr>
      <w:r>
        <w:rPr/>
        <w:t>The assessment was completed in three phases. Below is a summary of the activities that were associated</w:t>
      </w:r>
      <w:r>
        <w:rPr>
          <w:spacing w:val="-5"/>
        </w:rPr>
        <w:t> </w:t>
      </w:r>
      <w:r>
        <w:rPr/>
        <w:t>with</w:t>
      </w:r>
      <w:r>
        <w:rPr>
          <w:spacing w:val="-3"/>
        </w:rPr>
        <w:t> </w:t>
      </w:r>
      <w:r>
        <w:rPr/>
        <w:t>each</w:t>
      </w:r>
      <w:r>
        <w:rPr>
          <w:spacing w:val="-4"/>
        </w:rPr>
        <w:t> </w:t>
      </w:r>
      <w:r>
        <w:rPr/>
        <w:t>Phase</w:t>
      </w:r>
      <w:r>
        <w:rPr>
          <w:spacing w:val="-4"/>
        </w:rPr>
        <w:t> </w:t>
      </w:r>
      <w:r>
        <w:rPr/>
        <w:t>of</w:t>
      </w:r>
      <w:r>
        <w:rPr>
          <w:spacing w:val="-5"/>
        </w:rPr>
        <w:t> </w:t>
      </w:r>
      <w:r>
        <w:rPr/>
        <w:t>the</w:t>
      </w:r>
      <w:r>
        <w:rPr>
          <w:spacing w:val="-2"/>
        </w:rPr>
        <w:t> </w:t>
      </w:r>
      <w:r>
        <w:rPr/>
        <w:t>assessment</w:t>
      </w:r>
      <w:r>
        <w:rPr>
          <w:spacing w:val="-4"/>
        </w:rPr>
        <w:t> </w:t>
      </w:r>
      <w:r>
        <w:rPr/>
        <w:t>and</w:t>
      </w:r>
      <w:r>
        <w:rPr>
          <w:spacing w:val="-3"/>
        </w:rPr>
        <w:t> </w:t>
      </w:r>
      <w:r>
        <w:rPr/>
        <w:t>planning</w:t>
      </w:r>
      <w:r>
        <w:rPr>
          <w:spacing w:val="-2"/>
        </w:rPr>
        <w:t> </w:t>
      </w:r>
      <w:r>
        <w:rPr/>
        <w:t>process.</w:t>
      </w:r>
      <w:r>
        <w:rPr>
          <w:spacing w:val="-2"/>
        </w:rPr>
        <w:t> </w:t>
      </w:r>
      <w:r>
        <w:rPr/>
        <w:t>A</w:t>
      </w:r>
      <w:r>
        <w:rPr>
          <w:spacing w:val="-2"/>
        </w:rPr>
        <w:t> </w:t>
      </w:r>
      <w:r>
        <w:rPr/>
        <w:t>detailed</w:t>
      </w:r>
      <w:r>
        <w:rPr>
          <w:spacing w:val="-3"/>
        </w:rPr>
        <w:t> </w:t>
      </w:r>
      <w:r>
        <w:rPr/>
        <w:t>description</w:t>
      </w:r>
      <w:r>
        <w:rPr>
          <w:spacing w:val="-3"/>
        </w:rPr>
        <w:t> </w:t>
      </w:r>
      <w:r>
        <w:rPr/>
        <w:t>of</w:t>
      </w:r>
      <w:r>
        <w:rPr>
          <w:spacing w:val="-6"/>
        </w:rPr>
        <w:t> </w:t>
      </w:r>
      <w:r>
        <w:rPr/>
        <w:t>BID- Milton’s approach to community engagement is included in Appendix A.</w:t>
      </w:r>
    </w:p>
    <w:p>
      <w:pPr>
        <w:pStyle w:val="BodyText"/>
        <w:spacing w:before="158"/>
        <w:ind w:left="320"/>
      </w:pPr>
      <w:r>
        <w:rPr>
          <w:b/>
        </w:rPr>
        <w:t>Phase</w:t>
      </w:r>
      <w:r>
        <w:rPr>
          <w:b/>
          <w:spacing w:val="-8"/>
        </w:rPr>
        <w:t> </w:t>
      </w:r>
      <w:r>
        <w:rPr>
          <w:b/>
        </w:rPr>
        <w:t>One</w:t>
      </w:r>
      <w:r>
        <w:rPr>
          <w:b/>
          <w:spacing w:val="-4"/>
        </w:rPr>
        <w:t> </w:t>
      </w:r>
      <w:r>
        <w:rPr/>
        <w:t>involved</w:t>
      </w:r>
      <w:r>
        <w:rPr>
          <w:spacing w:val="-7"/>
        </w:rPr>
        <w:t> </w:t>
      </w:r>
      <w:r>
        <w:rPr/>
        <w:t>preliminary</w:t>
      </w:r>
      <w:r>
        <w:rPr>
          <w:spacing w:val="-4"/>
        </w:rPr>
        <w:t> </w:t>
      </w:r>
      <w:r>
        <w:rPr/>
        <w:t>assessment</w:t>
      </w:r>
      <w:r>
        <w:rPr>
          <w:spacing w:val="-5"/>
        </w:rPr>
        <w:t> </w:t>
      </w:r>
      <w:r>
        <w:rPr/>
        <w:t>and</w:t>
      </w:r>
      <w:r>
        <w:rPr>
          <w:spacing w:val="-8"/>
        </w:rPr>
        <w:t> </w:t>
      </w:r>
      <w:r>
        <w:rPr/>
        <w:t>engagement</w:t>
      </w:r>
      <w:r>
        <w:rPr>
          <w:spacing w:val="-5"/>
        </w:rPr>
        <w:t> </w:t>
      </w:r>
      <w:r>
        <w:rPr/>
        <w:t>activities,</w:t>
      </w:r>
      <w:r>
        <w:rPr>
          <w:spacing w:val="-6"/>
        </w:rPr>
        <w:t> </w:t>
      </w:r>
      <w:r>
        <w:rPr>
          <w:spacing w:val="-2"/>
        </w:rPr>
        <w:t>including:</w:t>
      </w:r>
    </w:p>
    <w:p>
      <w:pPr>
        <w:pStyle w:val="BodyText"/>
        <w:spacing w:before="7"/>
        <w:rPr>
          <w:sz w:val="11"/>
        </w:rPr>
      </w:pPr>
    </w:p>
    <w:p>
      <w:pPr>
        <w:pStyle w:val="BodyText"/>
        <w:spacing w:line="256" w:lineRule="auto" w:before="56"/>
        <w:ind w:left="1040" w:right="555"/>
      </w:pPr>
      <w:r>
        <w:rPr/>
        <w:pict>
          <v:shape style="position:absolute;margin-left:90.480003pt;margin-top:8.113641pt;width:4pt;height:4pt;mso-position-horizontal-relative:page;mso-position-vertical-relative:paragraph;z-index:15746048" id="docshape38" coordorigin="1810,162" coordsize="80,80" path="m1860,241l1838,241,1829,237,1822,229,1812,222,1810,213,1810,191,1812,181,1829,165,1838,162,1860,162,1870,165,1877,172,1884,181,1889,191,1889,213,1884,222,1870,237,1860,241xe" filled="true" fillcolor="#000000" stroked="false">
            <v:path arrowok="t"/>
            <v:fill type="solid"/>
            <w10:wrap type="none"/>
          </v:shape>
        </w:pict>
      </w:r>
      <w:r>
        <w:rPr/>
        <w:t>Collection</w:t>
      </w:r>
      <w:r>
        <w:rPr>
          <w:spacing w:val="-5"/>
        </w:rPr>
        <w:t> </w:t>
      </w:r>
      <w:r>
        <w:rPr/>
        <w:t>and</w:t>
      </w:r>
      <w:r>
        <w:rPr>
          <w:spacing w:val="-6"/>
        </w:rPr>
        <w:t> </w:t>
      </w:r>
      <w:r>
        <w:rPr/>
        <w:t>analysis</w:t>
      </w:r>
      <w:r>
        <w:rPr>
          <w:spacing w:val="-6"/>
        </w:rPr>
        <w:t> </w:t>
      </w:r>
      <w:r>
        <w:rPr/>
        <w:t>of</w:t>
      </w:r>
      <w:r>
        <w:rPr>
          <w:spacing w:val="-6"/>
        </w:rPr>
        <w:t> </w:t>
      </w:r>
      <w:r>
        <w:rPr/>
        <w:t>quantitative</w:t>
      </w:r>
      <w:r>
        <w:rPr>
          <w:spacing w:val="-4"/>
        </w:rPr>
        <w:t> </w:t>
      </w:r>
      <w:r>
        <w:rPr/>
        <w:t>data</w:t>
      </w:r>
      <w:r>
        <w:rPr>
          <w:spacing w:val="-6"/>
        </w:rPr>
        <w:t> </w:t>
      </w:r>
      <w:r>
        <w:rPr/>
        <w:t>to</w:t>
      </w:r>
      <w:r>
        <w:rPr>
          <w:spacing w:val="-6"/>
        </w:rPr>
        <w:t> </w:t>
      </w:r>
      <w:r>
        <w:rPr/>
        <w:t>characterize</w:t>
      </w:r>
      <w:r>
        <w:rPr>
          <w:spacing w:val="-6"/>
        </w:rPr>
        <w:t> </w:t>
      </w:r>
      <w:r>
        <w:rPr/>
        <w:t>community</w:t>
      </w:r>
      <w:r>
        <w:rPr>
          <w:spacing w:val="-3"/>
        </w:rPr>
        <w:t> </w:t>
      </w:r>
      <w:r>
        <w:rPr/>
        <w:t>characteristics</w:t>
      </w:r>
      <w:r>
        <w:rPr>
          <w:spacing w:val="-4"/>
        </w:rPr>
        <w:t> </w:t>
      </w:r>
      <w:r>
        <w:rPr/>
        <w:t>and disease burden</w:t>
      </w:r>
    </w:p>
    <w:p>
      <w:pPr>
        <w:pStyle w:val="BodyText"/>
        <w:spacing w:line="259" w:lineRule="auto" w:before="16"/>
        <w:ind w:left="1040" w:right="491"/>
      </w:pPr>
      <w:r>
        <w:rPr/>
        <w:pict>
          <v:shape style="position:absolute;margin-left:90.480003pt;margin-top:6.113633pt;width:4pt;height:4pt;mso-position-horizontal-relative:page;mso-position-vertical-relative:paragraph;z-index:15746560" id="docshape39" coordorigin="1810,122" coordsize="80,80" path="m1860,201l1838,201,1829,197,1822,189,1812,182,1810,173,1810,151,1812,141,1829,125,1838,122,1860,122,1870,125,1877,132,1884,141,1889,151,1889,173,1884,182,1870,197,1860,201xe" filled="true" fillcolor="#000000" stroked="false">
            <v:path arrowok="t"/>
            <v:fill type="solid"/>
            <w10:wrap type="none"/>
          </v:shape>
        </w:pict>
      </w:r>
      <w:r>
        <w:rPr/>
        <w:t>Key</w:t>
      </w:r>
      <w:r>
        <w:rPr>
          <w:spacing w:val="-4"/>
        </w:rPr>
        <w:t> </w:t>
      </w:r>
      <w:r>
        <w:rPr/>
        <w:t>informant</w:t>
      </w:r>
      <w:r>
        <w:rPr>
          <w:spacing w:val="-4"/>
        </w:rPr>
        <w:t> </w:t>
      </w:r>
      <w:r>
        <w:rPr/>
        <w:t>interviews</w:t>
      </w:r>
      <w:r>
        <w:rPr>
          <w:spacing w:val="-7"/>
        </w:rPr>
        <w:t> </w:t>
      </w:r>
      <w:r>
        <w:rPr/>
        <w:t>with</w:t>
      </w:r>
      <w:r>
        <w:rPr>
          <w:spacing w:val="-5"/>
        </w:rPr>
        <w:t> </w:t>
      </w:r>
      <w:r>
        <w:rPr/>
        <w:t>hospital</w:t>
      </w:r>
      <w:r>
        <w:rPr>
          <w:spacing w:val="-4"/>
        </w:rPr>
        <w:t> </w:t>
      </w:r>
      <w:r>
        <w:rPr/>
        <w:t>leadership,</w:t>
      </w:r>
      <w:r>
        <w:rPr>
          <w:spacing w:val="-4"/>
        </w:rPr>
        <w:t> </w:t>
      </w:r>
      <w:r>
        <w:rPr/>
        <w:t>local</w:t>
      </w:r>
      <w:r>
        <w:rPr>
          <w:spacing w:val="-4"/>
        </w:rPr>
        <w:t> </w:t>
      </w:r>
      <w:r>
        <w:rPr/>
        <w:t>service</w:t>
      </w:r>
      <w:r>
        <w:rPr>
          <w:spacing w:val="-4"/>
        </w:rPr>
        <w:t> </w:t>
      </w:r>
      <w:r>
        <w:rPr/>
        <w:t>providers,</w:t>
      </w:r>
      <w:r>
        <w:rPr>
          <w:spacing w:val="-4"/>
        </w:rPr>
        <w:t> </w:t>
      </w:r>
      <w:r>
        <w:rPr/>
        <w:t>and</w:t>
      </w:r>
      <w:r>
        <w:rPr>
          <w:spacing w:val="-7"/>
        </w:rPr>
        <w:t> </w:t>
      </w:r>
      <w:r>
        <w:rPr/>
        <w:t>community </w:t>
      </w:r>
      <w:r>
        <w:rPr>
          <w:spacing w:val="-2"/>
        </w:rPr>
        <w:t>stakeholders</w:t>
      </w:r>
    </w:p>
    <w:p>
      <w:pPr>
        <w:spacing w:after="0" w:line="259" w:lineRule="auto"/>
        <w:sectPr>
          <w:pgSz w:w="12240" w:h="15840"/>
          <w:pgMar w:header="0" w:footer="271" w:top="1480" w:bottom="460" w:left="1120" w:right="960"/>
        </w:sectPr>
      </w:pPr>
    </w:p>
    <w:p>
      <w:pPr>
        <w:pStyle w:val="BodyText"/>
        <w:spacing w:before="29"/>
        <w:ind w:left="1040"/>
      </w:pPr>
      <w:r>
        <w:rPr/>
        <w:pict>
          <v:shape style="position:absolute;margin-left:90.480003pt;margin-top:6.763652pt;width:4pt;height:4pt;mso-position-horizontal-relative:page;mso-position-vertical-relative:paragraph;z-index:15747072" id="docshape40" coordorigin="1810,135" coordsize="80,80" path="m1860,214l1838,214,1829,210,1814,195,1810,186,1810,164,1814,154,1829,140,1838,135,1860,135,1870,140,1877,147,1884,154,1889,164,1889,186,1884,195,1870,210,1860,214xe" filled="true" fillcolor="#000000" stroked="false">
            <v:path arrowok="t"/>
            <v:fill type="solid"/>
            <w10:wrap type="none"/>
          </v:shape>
        </w:pict>
      </w:r>
      <w:r>
        <w:rPr/>
        <w:t>An</w:t>
      </w:r>
      <w:r>
        <w:rPr>
          <w:spacing w:val="-9"/>
        </w:rPr>
        <w:t> </w:t>
      </w:r>
      <w:r>
        <w:rPr/>
        <w:t>evaluation</w:t>
      </w:r>
      <w:r>
        <w:rPr>
          <w:spacing w:val="-7"/>
        </w:rPr>
        <w:t> </w:t>
      </w:r>
      <w:r>
        <w:rPr/>
        <w:t>of</w:t>
      </w:r>
      <w:r>
        <w:rPr>
          <w:spacing w:val="-5"/>
        </w:rPr>
        <w:t> </w:t>
      </w:r>
      <w:r>
        <w:rPr/>
        <w:t>BID-Milton’s</w:t>
      </w:r>
      <w:r>
        <w:rPr>
          <w:spacing w:val="-4"/>
        </w:rPr>
        <w:t> </w:t>
      </w:r>
      <w:r>
        <w:rPr/>
        <w:t>current</w:t>
      </w:r>
      <w:r>
        <w:rPr>
          <w:spacing w:val="-5"/>
        </w:rPr>
        <w:t> </w:t>
      </w:r>
      <w:r>
        <w:rPr/>
        <w:t>portfolio</w:t>
      </w:r>
      <w:r>
        <w:rPr>
          <w:spacing w:val="-5"/>
        </w:rPr>
        <w:t> </w:t>
      </w:r>
      <w:r>
        <w:rPr/>
        <w:t>of</w:t>
      </w:r>
      <w:r>
        <w:rPr>
          <w:spacing w:val="-6"/>
        </w:rPr>
        <w:t> </w:t>
      </w:r>
      <w:r>
        <w:rPr/>
        <w:t>Community</w:t>
      </w:r>
      <w:r>
        <w:rPr>
          <w:spacing w:val="-3"/>
        </w:rPr>
        <w:t> </w:t>
      </w:r>
      <w:r>
        <w:rPr/>
        <w:t>Benefits</w:t>
      </w:r>
      <w:r>
        <w:rPr>
          <w:spacing w:val="-6"/>
        </w:rPr>
        <w:t> </w:t>
      </w:r>
      <w:r>
        <w:rPr>
          <w:spacing w:val="-2"/>
        </w:rPr>
        <w:t>activities</w:t>
      </w:r>
    </w:p>
    <w:p>
      <w:pPr>
        <w:pStyle w:val="BodyText"/>
        <w:spacing w:before="4"/>
        <w:rPr>
          <w:sz w:val="16"/>
        </w:rPr>
      </w:pPr>
    </w:p>
    <w:p>
      <w:pPr>
        <w:pStyle w:val="BodyText"/>
        <w:ind w:left="320"/>
      </w:pPr>
      <w:r>
        <w:rPr>
          <w:b/>
        </w:rPr>
        <w:t>Phase</w:t>
      </w:r>
      <w:r>
        <w:rPr>
          <w:b/>
          <w:spacing w:val="-6"/>
        </w:rPr>
        <w:t> </w:t>
      </w:r>
      <w:r>
        <w:rPr>
          <w:b/>
        </w:rPr>
        <w:t>Two</w:t>
      </w:r>
      <w:r>
        <w:rPr>
          <w:b/>
          <w:spacing w:val="-3"/>
        </w:rPr>
        <w:t> </w:t>
      </w:r>
      <w:r>
        <w:rPr/>
        <w:t>involved</w:t>
      </w:r>
      <w:r>
        <w:rPr>
          <w:spacing w:val="-5"/>
        </w:rPr>
        <w:t> </w:t>
      </w:r>
      <w:r>
        <w:rPr/>
        <w:t>targeted</w:t>
      </w:r>
      <w:r>
        <w:rPr>
          <w:spacing w:val="-7"/>
        </w:rPr>
        <w:t> </w:t>
      </w:r>
      <w:r>
        <w:rPr/>
        <w:t>engagement</w:t>
      </w:r>
      <w:r>
        <w:rPr>
          <w:spacing w:val="-6"/>
        </w:rPr>
        <w:t> </w:t>
      </w:r>
      <w:r>
        <w:rPr/>
        <w:t>activities,</w:t>
      </w:r>
      <w:r>
        <w:rPr>
          <w:spacing w:val="-7"/>
        </w:rPr>
        <w:t> </w:t>
      </w:r>
      <w:r>
        <w:rPr>
          <w:spacing w:val="-2"/>
        </w:rPr>
        <w:t>including:</w:t>
      </w:r>
    </w:p>
    <w:p>
      <w:pPr>
        <w:pStyle w:val="BodyText"/>
        <w:spacing w:before="1"/>
        <w:rPr>
          <w:sz w:val="13"/>
        </w:rPr>
      </w:pPr>
    </w:p>
    <w:p>
      <w:pPr>
        <w:pStyle w:val="BodyText"/>
        <w:spacing w:line="280" w:lineRule="auto" w:before="56"/>
        <w:ind w:left="1040" w:right="491"/>
      </w:pPr>
      <w:r>
        <w:rPr/>
        <w:pict>
          <v:shape style="position:absolute;margin-left:90.480003pt;margin-top:8.113635pt;width:4pt;height:4pt;mso-position-horizontal-relative:page;mso-position-vertical-relative:paragraph;z-index:15747584" id="docshape41" coordorigin="1810,162" coordsize="80,80" path="m1860,241l1838,241,1829,237,1814,222,1810,213,1810,191,1814,181,1829,167,1838,162,1860,162,1870,167,1877,174,1884,181,1889,191,1889,213,1884,222,1870,237,1860,241xe" filled="true" fillcolor="#000000" stroked="false">
            <v:path arrowok="t"/>
            <v:fill type="solid"/>
            <w10:wrap type="none"/>
          </v:shape>
        </w:pict>
      </w:r>
      <w:r>
        <w:rPr/>
        <w:pict>
          <v:shape style="position:absolute;margin-left:90.480003pt;margin-top:24.073635pt;width:4pt;height:4pt;mso-position-horizontal-relative:page;mso-position-vertical-relative:paragraph;z-index:15748096" id="docshape42" coordorigin="1810,481" coordsize="80,80" path="m1860,561l1838,561,1829,556,1814,541,1810,532,1810,510,1814,501,1829,486,1838,481,1860,481,1870,486,1877,493,1884,501,1889,510,1889,532,1884,541,1870,556,1860,561xe" filled="true" fillcolor="#000000" stroked="false">
            <v:path arrowok="t"/>
            <v:fill type="solid"/>
            <w10:wrap type="none"/>
          </v:shape>
        </w:pict>
      </w:r>
      <w:r>
        <w:rPr/>
        <w:pict>
          <v:shape style="position:absolute;margin-left:90.480003pt;margin-top:70.873627pt;width:4pt;height:4pt;mso-position-horizontal-relative:page;mso-position-vertical-relative:paragraph;z-index:15748608" id="docshape43" coordorigin="1810,1417" coordsize="80,80" path="m1860,1497l1838,1497,1829,1492,1814,1477,1810,1468,1810,1446,1814,1437,1829,1422,1838,1417,1860,1417,1870,1422,1877,1429,1884,1437,1889,1446,1889,1468,1884,1477,1870,1492,1860,1497xe" filled="true" fillcolor="#000000" stroked="false">
            <v:path arrowok="t"/>
            <v:fill type="solid"/>
            <w10:wrap type="none"/>
          </v:shape>
        </w:pict>
      </w:r>
      <w:r>
        <w:rPr/>
        <w:t>Additional interviews with hospital leadership, clinical providers, and community stakeholders Dissemination and analysis of a Community Health Survey to capture residents’ perceptions of barriers to good health, leading health issues, vulnerable populations, accessibility of health services,</w:t>
      </w:r>
      <w:r>
        <w:rPr>
          <w:spacing w:val="-3"/>
        </w:rPr>
        <w:t> </w:t>
      </w:r>
      <w:r>
        <w:rPr/>
        <w:t>and</w:t>
      </w:r>
      <w:r>
        <w:rPr>
          <w:spacing w:val="-6"/>
        </w:rPr>
        <w:t> </w:t>
      </w:r>
      <w:r>
        <w:rPr/>
        <w:t>opportunities</w:t>
      </w:r>
      <w:r>
        <w:rPr>
          <w:spacing w:val="-6"/>
        </w:rPr>
        <w:t> </w:t>
      </w:r>
      <w:r>
        <w:rPr/>
        <w:t>for</w:t>
      </w:r>
      <w:r>
        <w:rPr>
          <w:spacing w:val="-6"/>
        </w:rPr>
        <w:t> </w:t>
      </w:r>
      <w:r>
        <w:rPr/>
        <w:t>the</w:t>
      </w:r>
      <w:r>
        <w:rPr>
          <w:spacing w:val="-3"/>
        </w:rPr>
        <w:t> </w:t>
      </w:r>
      <w:r>
        <w:rPr/>
        <w:t>hospital</w:t>
      </w:r>
      <w:r>
        <w:rPr>
          <w:spacing w:val="-3"/>
        </w:rPr>
        <w:t> </w:t>
      </w:r>
      <w:r>
        <w:rPr/>
        <w:t>to</w:t>
      </w:r>
      <w:r>
        <w:rPr>
          <w:spacing w:val="-4"/>
        </w:rPr>
        <w:t> </w:t>
      </w:r>
      <w:r>
        <w:rPr/>
        <w:t>improve</w:t>
      </w:r>
      <w:r>
        <w:rPr>
          <w:spacing w:val="-5"/>
        </w:rPr>
        <w:t> </w:t>
      </w:r>
      <w:r>
        <w:rPr/>
        <w:t>the</w:t>
      </w:r>
      <w:r>
        <w:rPr>
          <w:spacing w:val="-2"/>
        </w:rPr>
        <w:t> </w:t>
      </w:r>
      <w:r>
        <w:rPr/>
        <w:t>services</w:t>
      </w:r>
      <w:r>
        <w:rPr>
          <w:spacing w:val="-3"/>
        </w:rPr>
        <w:t> </w:t>
      </w:r>
      <w:r>
        <w:rPr/>
        <w:t>they</w:t>
      </w:r>
      <w:r>
        <w:rPr>
          <w:spacing w:val="-5"/>
        </w:rPr>
        <w:t> </w:t>
      </w:r>
      <w:r>
        <w:rPr/>
        <w:t>offer</w:t>
      </w:r>
      <w:r>
        <w:rPr>
          <w:spacing w:val="-3"/>
        </w:rPr>
        <w:t> </w:t>
      </w:r>
      <w:r>
        <w:rPr/>
        <w:t>to</w:t>
      </w:r>
      <w:r>
        <w:rPr>
          <w:spacing w:val="-4"/>
        </w:rPr>
        <w:t> </w:t>
      </w:r>
      <w:r>
        <w:rPr/>
        <w:t>the</w:t>
      </w:r>
      <w:r>
        <w:rPr>
          <w:spacing w:val="-2"/>
        </w:rPr>
        <w:t> </w:t>
      </w:r>
      <w:r>
        <w:rPr/>
        <w:t>community Focus groups with identified underserved populations</w:t>
      </w:r>
    </w:p>
    <w:p>
      <w:pPr>
        <w:pStyle w:val="BodyText"/>
        <w:spacing w:before="152"/>
        <w:ind w:left="320"/>
      </w:pPr>
      <w:r>
        <w:rPr>
          <w:b/>
        </w:rPr>
        <w:t>Phase</w:t>
      </w:r>
      <w:r>
        <w:rPr>
          <w:b/>
          <w:spacing w:val="-5"/>
        </w:rPr>
        <w:t> </w:t>
      </w:r>
      <w:r>
        <w:rPr>
          <w:b/>
        </w:rPr>
        <w:t>III</w:t>
      </w:r>
      <w:r>
        <w:rPr>
          <w:b/>
          <w:spacing w:val="-1"/>
        </w:rPr>
        <w:t> </w:t>
      </w:r>
      <w:r>
        <w:rPr/>
        <w:t>involved</w:t>
      </w:r>
      <w:r>
        <w:rPr>
          <w:spacing w:val="-6"/>
        </w:rPr>
        <w:t> </w:t>
      </w:r>
      <w:r>
        <w:rPr/>
        <w:t>a</w:t>
      </w:r>
      <w:r>
        <w:rPr>
          <w:spacing w:val="-5"/>
        </w:rPr>
        <w:t> </w:t>
      </w:r>
      <w:r>
        <w:rPr/>
        <w:t>series</w:t>
      </w:r>
      <w:r>
        <w:rPr>
          <w:spacing w:val="-6"/>
        </w:rPr>
        <w:t> </w:t>
      </w:r>
      <w:r>
        <w:rPr/>
        <w:t>of</w:t>
      </w:r>
      <w:r>
        <w:rPr>
          <w:spacing w:val="-4"/>
        </w:rPr>
        <w:t> </w:t>
      </w:r>
      <w:r>
        <w:rPr/>
        <w:t>strategic</w:t>
      </w:r>
      <w:r>
        <w:rPr>
          <w:spacing w:val="-6"/>
        </w:rPr>
        <w:t> </w:t>
      </w:r>
      <w:r>
        <w:rPr/>
        <w:t>planning</w:t>
      </w:r>
      <w:r>
        <w:rPr>
          <w:spacing w:val="-4"/>
        </w:rPr>
        <w:t> </w:t>
      </w:r>
      <w:r>
        <w:rPr/>
        <w:t>and</w:t>
      </w:r>
      <w:r>
        <w:rPr>
          <w:spacing w:val="-4"/>
        </w:rPr>
        <w:t> </w:t>
      </w:r>
      <w:r>
        <w:rPr/>
        <w:t>reporting</w:t>
      </w:r>
      <w:r>
        <w:rPr>
          <w:spacing w:val="-4"/>
        </w:rPr>
        <w:t> </w:t>
      </w:r>
      <w:r>
        <w:rPr/>
        <w:t>activities,</w:t>
      </w:r>
      <w:r>
        <w:rPr>
          <w:spacing w:val="-5"/>
        </w:rPr>
        <w:t> </w:t>
      </w:r>
      <w:r>
        <w:rPr>
          <w:spacing w:val="-2"/>
        </w:rPr>
        <w:t>including:</w:t>
      </w:r>
    </w:p>
    <w:p>
      <w:pPr>
        <w:pStyle w:val="BodyText"/>
        <w:spacing w:before="2"/>
        <w:rPr>
          <w:sz w:val="13"/>
        </w:rPr>
      </w:pPr>
    </w:p>
    <w:p>
      <w:pPr>
        <w:pStyle w:val="BodyText"/>
        <w:spacing w:line="276" w:lineRule="auto" w:before="56"/>
        <w:ind w:left="1040" w:right="534"/>
      </w:pPr>
      <w:r>
        <w:rPr/>
        <w:pict>
          <v:shape style="position:absolute;margin-left:90.480003pt;margin-top:8.113620pt;width:4pt;height:4pt;mso-position-horizontal-relative:page;mso-position-vertical-relative:paragraph;z-index:15749120" id="docshape44" coordorigin="1810,162" coordsize="80,80" path="m1860,241l1838,241,1829,239,1822,229,1814,222,1810,213,1810,191,1814,181,1829,167,1838,162,1860,162,1870,167,1877,174,1884,181,1889,191,1889,213,1884,222,1877,229,1870,239,1860,241xe" filled="true" fillcolor="#000000" stroked="false">
            <v:path arrowok="t"/>
            <v:fill type="solid"/>
            <w10:wrap type="none"/>
          </v:shape>
        </w:pict>
      </w:r>
      <w:r>
        <w:rPr/>
        <w:t>Meetings with the CBAC and CBSLT (including members of the Board of Trustees) to present CHNA</w:t>
      </w:r>
      <w:r>
        <w:rPr>
          <w:spacing w:val="-7"/>
        </w:rPr>
        <w:t> </w:t>
      </w:r>
      <w:r>
        <w:rPr/>
        <w:t>findings,</w:t>
      </w:r>
      <w:r>
        <w:rPr>
          <w:spacing w:val="-5"/>
        </w:rPr>
        <w:t> </w:t>
      </w:r>
      <w:r>
        <w:rPr/>
        <w:t>prioritize</w:t>
      </w:r>
      <w:r>
        <w:rPr>
          <w:spacing w:val="-5"/>
        </w:rPr>
        <w:t> </w:t>
      </w:r>
      <w:r>
        <w:rPr/>
        <w:t>community</w:t>
      </w:r>
      <w:r>
        <w:rPr>
          <w:spacing w:val="-4"/>
        </w:rPr>
        <w:t> </w:t>
      </w:r>
      <w:r>
        <w:rPr/>
        <w:t>health</w:t>
      </w:r>
      <w:r>
        <w:rPr>
          <w:spacing w:val="-6"/>
        </w:rPr>
        <w:t> </w:t>
      </w:r>
      <w:r>
        <w:rPr/>
        <w:t>issues,</w:t>
      </w:r>
      <w:r>
        <w:rPr>
          <w:spacing w:val="-7"/>
        </w:rPr>
        <w:t> </w:t>
      </w:r>
      <w:r>
        <w:rPr/>
        <w:t>identify</w:t>
      </w:r>
      <w:r>
        <w:rPr>
          <w:spacing w:val="-4"/>
        </w:rPr>
        <w:t> </w:t>
      </w:r>
      <w:r>
        <w:rPr/>
        <w:t>vulnerable</w:t>
      </w:r>
      <w:r>
        <w:rPr>
          <w:spacing w:val="-7"/>
        </w:rPr>
        <w:t> </w:t>
      </w:r>
      <w:r>
        <w:rPr/>
        <w:t>populations,</w:t>
      </w:r>
      <w:r>
        <w:rPr>
          <w:spacing w:val="-5"/>
        </w:rPr>
        <w:t> </w:t>
      </w:r>
      <w:r>
        <w:rPr/>
        <w:t>and</w:t>
      </w:r>
      <w:r>
        <w:rPr>
          <w:spacing w:val="-6"/>
        </w:rPr>
        <w:t> </w:t>
      </w:r>
      <w:r>
        <w:rPr/>
        <w:t>discuss potential responses</w:t>
      </w:r>
    </w:p>
    <w:p>
      <w:pPr>
        <w:pStyle w:val="BodyText"/>
        <w:spacing w:line="273" w:lineRule="auto" w:before="12"/>
        <w:ind w:left="1040" w:right="491"/>
      </w:pPr>
      <w:r>
        <w:rPr/>
        <w:pict>
          <v:shape style="position:absolute;margin-left:90.480003pt;margin-top:5.913635pt;width:4pt;height:4pt;mso-position-horizontal-relative:page;mso-position-vertical-relative:paragraph;z-index:15749632" id="docshape45" coordorigin="1810,118" coordsize="80,80" path="m1860,197l1838,197,1829,195,1822,185,1814,178,1810,169,1810,147,1814,137,1829,123,1838,118,1860,118,1870,123,1877,130,1884,137,1889,147,1889,169,1884,178,1877,185,1870,195,1860,197xe" filled="true" fillcolor="#000000" stroked="false">
            <v:path arrowok="t"/>
            <v:fill type="solid"/>
            <w10:wrap type="none"/>
          </v:shape>
        </w:pict>
      </w:r>
      <w:r>
        <w:rPr/>
        <w:t>Creation</w:t>
      </w:r>
      <w:r>
        <w:rPr>
          <w:spacing w:val="-5"/>
        </w:rPr>
        <w:t> </w:t>
      </w:r>
      <w:r>
        <w:rPr/>
        <w:t>of</w:t>
      </w:r>
      <w:r>
        <w:rPr>
          <w:spacing w:val="-8"/>
        </w:rPr>
        <w:t> </w:t>
      </w:r>
      <w:r>
        <w:rPr/>
        <w:t>a</w:t>
      </w:r>
      <w:r>
        <w:rPr>
          <w:spacing w:val="-4"/>
        </w:rPr>
        <w:t> </w:t>
      </w:r>
      <w:r>
        <w:rPr/>
        <w:t>Resource</w:t>
      </w:r>
      <w:r>
        <w:rPr>
          <w:spacing w:val="-4"/>
        </w:rPr>
        <w:t> </w:t>
      </w:r>
      <w:r>
        <w:rPr/>
        <w:t>Inventory</w:t>
      </w:r>
      <w:r>
        <w:rPr>
          <w:spacing w:val="-3"/>
        </w:rPr>
        <w:t> </w:t>
      </w:r>
      <w:r>
        <w:rPr/>
        <w:t>to</w:t>
      </w:r>
      <w:r>
        <w:rPr>
          <w:spacing w:val="-5"/>
        </w:rPr>
        <w:t> </w:t>
      </w:r>
      <w:r>
        <w:rPr/>
        <w:t>catalogue</w:t>
      </w:r>
      <w:r>
        <w:rPr>
          <w:spacing w:val="-4"/>
        </w:rPr>
        <w:t> </w:t>
      </w:r>
      <w:r>
        <w:rPr/>
        <w:t>local</w:t>
      </w:r>
      <w:r>
        <w:rPr>
          <w:spacing w:val="-8"/>
        </w:rPr>
        <w:t> </w:t>
      </w:r>
      <w:r>
        <w:rPr/>
        <w:t>organizations,</w:t>
      </w:r>
      <w:r>
        <w:rPr>
          <w:spacing w:val="-4"/>
        </w:rPr>
        <w:t> </w:t>
      </w:r>
      <w:r>
        <w:rPr/>
        <w:t>service</w:t>
      </w:r>
      <w:r>
        <w:rPr>
          <w:spacing w:val="-3"/>
        </w:rPr>
        <w:t> </w:t>
      </w:r>
      <w:r>
        <w:rPr/>
        <w:t>providers,</w:t>
      </w:r>
      <w:r>
        <w:rPr>
          <w:spacing w:val="-4"/>
        </w:rPr>
        <w:t> </w:t>
      </w:r>
      <w:r>
        <w:rPr/>
        <w:t>and community assets that have the potential to address identified needs</w:t>
      </w:r>
    </w:p>
    <w:p>
      <w:pPr>
        <w:pStyle w:val="BodyText"/>
        <w:spacing w:line="261" w:lineRule="auto" w:before="16"/>
        <w:ind w:left="1040" w:right="491"/>
      </w:pPr>
      <w:r>
        <w:rPr/>
        <w:pict>
          <v:shape style="position:absolute;margin-left:90.480003pt;margin-top:6.11362pt;width:4pt;height:4pt;mso-position-horizontal-relative:page;mso-position-vertical-relative:paragraph;z-index:15750144" id="docshape46" coordorigin="1810,122" coordsize="80,80" path="m1860,201l1838,201,1829,199,1822,189,1814,182,1810,173,1810,151,1814,141,1829,127,1838,122,1860,122,1870,127,1877,134,1884,141,1889,151,1889,173,1884,182,1877,189,1870,199,1860,201xe" filled="true" fillcolor="#000000" stroked="false">
            <v:path arrowok="t"/>
            <v:fill type="solid"/>
            <w10:wrap type="none"/>
          </v:shape>
        </w:pict>
      </w:r>
      <w:r>
        <w:rPr/>
        <w:pict>
          <v:shape style="position:absolute;margin-left:90.480003pt;margin-top:21.113621pt;width:4pt;height:4pt;mso-position-horizontal-relative:page;mso-position-vertical-relative:paragraph;z-index:15750656" id="docshape47" coordorigin="1810,422" coordsize="80,80" path="m1860,501l1838,501,1829,499,1822,489,1814,482,1810,473,1810,451,1814,441,1829,427,1838,422,1860,422,1870,427,1877,434,1884,441,1889,451,1889,473,1884,482,1877,489,1870,499,1860,501xe" filled="true" fillcolor="#000000" stroked="false">
            <v:path arrowok="t"/>
            <v:fill type="solid"/>
            <w10:wrap type="none"/>
          </v:shape>
        </w:pict>
      </w:r>
      <w:r>
        <w:rPr/>
        <w:t>Literature review of evidence-based strategies to respond to identified health priorities Development</w:t>
      </w:r>
      <w:r>
        <w:rPr>
          <w:spacing w:val="-6"/>
        </w:rPr>
        <w:t> </w:t>
      </w:r>
      <w:r>
        <w:rPr/>
        <w:t>of</w:t>
      </w:r>
      <w:r>
        <w:rPr>
          <w:spacing w:val="-6"/>
        </w:rPr>
        <w:t> </w:t>
      </w:r>
      <w:r>
        <w:rPr/>
        <w:t>final</w:t>
      </w:r>
      <w:r>
        <w:rPr>
          <w:spacing w:val="-4"/>
        </w:rPr>
        <w:t> </w:t>
      </w:r>
      <w:r>
        <w:rPr/>
        <w:t>a</w:t>
      </w:r>
      <w:r>
        <w:rPr>
          <w:spacing w:val="-6"/>
        </w:rPr>
        <w:t> </w:t>
      </w:r>
      <w:r>
        <w:rPr/>
        <w:t>Community</w:t>
      </w:r>
      <w:r>
        <w:rPr>
          <w:spacing w:val="-3"/>
        </w:rPr>
        <w:t> </w:t>
      </w:r>
      <w:r>
        <w:rPr/>
        <w:t>Health</w:t>
      </w:r>
      <w:r>
        <w:rPr>
          <w:spacing w:val="-5"/>
        </w:rPr>
        <w:t> </w:t>
      </w:r>
      <w:r>
        <w:rPr/>
        <w:t>Needs</w:t>
      </w:r>
      <w:r>
        <w:rPr>
          <w:spacing w:val="-4"/>
        </w:rPr>
        <w:t> </w:t>
      </w:r>
      <w:r>
        <w:rPr/>
        <w:t>Assessment</w:t>
      </w:r>
      <w:r>
        <w:rPr>
          <w:spacing w:val="-4"/>
        </w:rPr>
        <w:t> </w:t>
      </w:r>
      <w:r>
        <w:rPr/>
        <w:t>report</w:t>
      </w:r>
      <w:r>
        <w:rPr>
          <w:spacing w:val="-6"/>
        </w:rPr>
        <w:t> </w:t>
      </w:r>
      <w:r>
        <w:rPr/>
        <w:t>and</w:t>
      </w:r>
      <w:r>
        <w:rPr>
          <w:spacing w:val="-6"/>
        </w:rPr>
        <w:t> </w:t>
      </w:r>
      <w:r>
        <w:rPr/>
        <w:t>Implementation </w:t>
      </w:r>
      <w:r>
        <w:rPr>
          <w:spacing w:val="-2"/>
        </w:rPr>
        <w:t>Strategy</w:t>
      </w:r>
    </w:p>
    <w:p>
      <w:pPr>
        <w:pStyle w:val="BodyText"/>
        <w:spacing w:before="12"/>
        <w:rPr>
          <w:sz w:val="19"/>
        </w:rPr>
      </w:pPr>
    </w:p>
    <w:p>
      <w:pPr>
        <w:pStyle w:val="Heading3"/>
      </w:pPr>
      <w:bookmarkStart w:name="_TOC_250006" w:id="10"/>
      <w:bookmarkEnd w:id="10"/>
      <w:r>
        <w:rPr>
          <w:color w:val="2D74B5"/>
          <w:spacing w:val="-2"/>
        </w:rPr>
        <w:t>Methods</w:t>
      </w:r>
    </w:p>
    <w:p>
      <w:pPr>
        <w:spacing w:before="70"/>
        <w:ind w:left="320" w:right="0" w:firstLine="0"/>
        <w:jc w:val="left"/>
        <w:rPr>
          <w:sz w:val="26"/>
        </w:rPr>
      </w:pPr>
      <w:r>
        <w:rPr>
          <w:color w:val="2D74B5"/>
          <w:w w:val="95"/>
          <w:sz w:val="26"/>
        </w:rPr>
        <w:t>Quantitative</w:t>
      </w:r>
      <w:r>
        <w:rPr>
          <w:color w:val="2D74B5"/>
          <w:spacing w:val="17"/>
          <w:sz w:val="26"/>
        </w:rPr>
        <w:t> </w:t>
      </w:r>
      <w:r>
        <w:rPr>
          <w:color w:val="2D74B5"/>
          <w:w w:val="95"/>
          <w:sz w:val="26"/>
        </w:rPr>
        <w:t>Data</w:t>
      </w:r>
      <w:r>
        <w:rPr>
          <w:color w:val="2D74B5"/>
          <w:spacing w:val="22"/>
          <w:sz w:val="26"/>
        </w:rPr>
        <w:t> </w:t>
      </w:r>
      <w:r>
        <w:rPr>
          <w:color w:val="2D74B5"/>
          <w:w w:val="95"/>
          <w:sz w:val="26"/>
        </w:rPr>
        <w:t>Collection</w:t>
      </w:r>
      <w:r>
        <w:rPr>
          <w:color w:val="2D74B5"/>
          <w:spacing w:val="20"/>
          <w:sz w:val="26"/>
        </w:rPr>
        <w:t> </w:t>
      </w:r>
      <w:r>
        <w:rPr>
          <w:color w:val="2D74B5"/>
          <w:w w:val="95"/>
          <w:sz w:val="26"/>
        </w:rPr>
        <w:t>and</w:t>
      </w:r>
      <w:r>
        <w:rPr>
          <w:color w:val="2D74B5"/>
          <w:spacing w:val="20"/>
          <w:sz w:val="26"/>
        </w:rPr>
        <w:t> </w:t>
      </w:r>
      <w:r>
        <w:rPr>
          <w:color w:val="2D74B5"/>
          <w:spacing w:val="-2"/>
          <w:w w:val="95"/>
          <w:sz w:val="26"/>
        </w:rPr>
        <w:t>Analysis</w:t>
      </w:r>
    </w:p>
    <w:p>
      <w:pPr>
        <w:pStyle w:val="BodyText"/>
        <w:spacing w:line="256" w:lineRule="auto" w:before="25"/>
        <w:ind w:left="320" w:right="642"/>
      </w:pPr>
      <w:r>
        <w:rPr/>
        <w:t>Quantitative data from a broad range of sources was collected and analyzed to characterize communities</w:t>
      </w:r>
      <w:r>
        <w:rPr>
          <w:spacing w:val="-4"/>
        </w:rPr>
        <w:t> </w:t>
      </w:r>
      <w:r>
        <w:rPr/>
        <w:t>in</w:t>
      </w:r>
      <w:r>
        <w:rPr>
          <w:spacing w:val="-4"/>
        </w:rPr>
        <w:t> </w:t>
      </w:r>
      <w:r>
        <w:rPr/>
        <w:t>BID-Milton’s</w:t>
      </w:r>
      <w:r>
        <w:rPr>
          <w:spacing w:val="-4"/>
        </w:rPr>
        <w:t> </w:t>
      </w:r>
      <w:r>
        <w:rPr/>
        <w:t>CBSA,</w:t>
      </w:r>
      <w:r>
        <w:rPr>
          <w:spacing w:val="-5"/>
        </w:rPr>
        <w:t> </w:t>
      </w:r>
      <w:r>
        <w:rPr/>
        <w:t>measure</w:t>
      </w:r>
      <w:r>
        <w:rPr>
          <w:spacing w:val="-4"/>
        </w:rPr>
        <w:t> </w:t>
      </w:r>
      <w:r>
        <w:rPr/>
        <w:t>health</w:t>
      </w:r>
      <w:r>
        <w:rPr>
          <w:spacing w:val="-7"/>
        </w:rPr>
        <w:t> </w:t>
      </w:r>
      <w:r>
        <w:rPr/>
        <w:t>status,</w:t>
      </w:r>
      <w:r>
        <w:rPr>
          <w:spacing w:val="-5"/>
        </w:rPr>
        <w:t> </w:t>
      </w:r>
      <w:r>
        <w:rPr/>
        <w:t>and</w:t>
      </w:r>
      <w:r>
        <w:rPr>
          <w:spacing w:val="-5"/>
        </w:rPr>
        <w:t> </w:t>
      </w:r>
      <w:r>
        <w:rPr/>
        <w:t>inform</w:t>
      </w:r>
      <w:r>
        <w:rPr>
          <w:spacing w:val="-4"/>
        </w:rPr>
        <w:t> </w:t>
      </w:r>
      <w:r>
        <w:rPr/>
        <w:t>a</w:t>
      </w:r>
      <w:r>
        <w:rPr>
          <w:spacing w:val="-5"/>
        </w:rPr>
        <w:t> </w:t>
      </w:r>
      <w:r>
        <w:rPr/>
        <w:t>comprehensive</w:t>
      </w:r>
      <w:r>
        <w:rPr>
          <w:spacing w:val="-5"/>
        </w:rPr>
        <w:t> </w:t>
      </w:r>
      <w:r>
        <w:rPr/>
        <w:t>understanding of the health-related issues. Sources included:</w:t>
      </w:r>
    </w:p>
    <w:p>
      <w:pPr>
        <w:pStyle w:val="BodyText"/>
        <w:spacing w:before="2"/>
        <w:rPr>
          <w:sz w:val="10"/>
        </w:rPr>
      </w:pPr>
    </w:p>
    <w:p>
      <w:pPr>
        <w:pStyle w:val="BodyText"/>
        <w:spacing w:before="56"/>
        <w:ind w:left="1040"/>
      </w:pPr>
      <w:r>
        <w:rPr/>
        <w:pict>
          <v:shape style="position:absolute;margin-left:90.480003pt;margin-top:8.113620pt;width:4pt;height:4pt;mso-position-horizontal-relative:page;mso-position-vertical-relative:paragraph;z-index:15751168" id="docshape48" coordorigin="1810,162" coordsize="80,80" path="m1860,241l1838,241,1829,237,1822,229,1812,222,1810,213,1810,191,1812,181,1822,174,1829,167,1838,162,1860,162,1870,167,1877,174,1884,181,1889,191,1889,213,1884,222,1870,237,1860,241xe" filled="true" fillcolor="#000000" stroked="false">
            <v:path arrowok="t"/>
            <v:fill type="solid"/>
            <w10:wrap type="none"/>
          </v:shape>
        </w:pict>
      </w:r>
      <w:r>
        <w:rPr/>
        <w:t>U.S.</w:t>
      </w:r>
      <w:r>
        <w:rPr>
          <w:spacing w:val="-8"/>
        </w:rPr>
        <w:t> </w:t>
      </w:r>
      <w:r>
        <w:rPr/>
        <w:t>Census</w:t>
      </w:r>
      <w:r>
        <w:rPr>
          <w:spacing w:val="-5"/>
        </w:rPr>
        <w:t> </w:t>
      </w:r>
      <w:r>
        <w:rPr/>
        <w:t>Bureau,</w:t>
      </w:r>
      <w:r>
        <w:rPr>
          <w:spacing w:val="-8"/>
        </w:rPr>
        <w:t> </w:t>
      </w:r>
      <w:r>
        <w:rPr/>
        <w:t>American</w:t>
      </w:r>
      <w:r>
        <w:rPr>
          <w:spacing w:val="-7"/>
        </w:rPr>
        <w:t> </w:t>
      </w:r>
      <w:r>
        <w:rPr/>
        <w:t>Community</w:t>
      </w:r>
      <w:r>
        <w:rPr>
          <w:spacing w:val="-5"/>
        </w:rPr>
        <w:t> </w:t>
      </w:r>
      <w:r>
        <w:rPr/>
        <w:t>Survey</w:t>
      </w:r>
      <w:r>
        <w:rPr>
          <w:spacing w:val="-7"/>
        </w:rPr>
        <w:t> </w:t>
      </w:r>
      <w:r>
        <w:rPr/>
        <w:t>5-Year</w:t>
      </w:r>
      <w:r>
        <w:rPr>
          <w:spacing w:val="-5"/>
        </w:rPr>
        <w:t> </w:t>
      </w:r>
      <w:r>
        <w:rPr/>
        <w:t>Estimates</w:t>
      </w:r>
      <w:r>
        <w:rPr>
          <w:spacing w:val="-5"/>
        </w:rPr>
        <w:t> </w:t>
      </w:r>
      <w:r>
        <w:rPr/>
        <w:t>(2013-</w:t>
      </w:r>
      <w:r>
        <w:rPr>
          <w:spacing w:val="-2"/>
        </w:rPr>
        <w:t>2017)</w:t>
      </w:r>
    </w:p>
    <w:p>
      <w:pPr>
        <w:pStyle w:val="BodyText"/>
        <w:spacing w:line="259" w:lineRule="auto" w:before="31"/>
        <w:ind w:left="1040" w:right="491"/>
      </w:pPr>
      <w:r>
        <w:rPr/>
        <w:pict>
          <v:shape style="position:absolute;margin-left:90.480003pt;margin-top:6.86362pt;width:4pt;height:4pt;mso-position-horizontal-relative:page;mso-position-vertical-relative:paragraph;z-index:15751680" id="docshape49" coordorigin="1810,137" coordsize="80,80" path="m1860,216l1838,216,1829,212,1822,204,1812,197,1810,188,1810,166,1812,156,1822,149,1829,142,1838,137,1860,137,1870,142,1877,149,1884,156,1889,166,1889,188,1884,197,1870,212,1860,216xe" filled="true" fillcolor="#000000" stroked="false">
            <v:path arrowok="t"/>
            <v:fill type="solid"/>
            <w10:wrap type="none"/>
          </v:shape>
        </w:pict>
      </w:r>
      <w:r>
        <w:rPr/>
        <w:t>Massachusetts</w:t>
      </w:r>
      <w:r>
        <w:rPr>
          <w:spacing w:val="-4"/>
        </w:rPr>
        <w:t> </w:t>
      </w:r>
      <w:r>
        <w:rPr/>
        <w:t>Department</w:t>
      </w:r>
      <w:r>
        <w:rPr>
          <w:spacing w:val="-4"/>
        </w:rPr>
        <w:t> </w:t>
      </w:r>
      <w:r>
        <w:rPr/>
        <w:t>of</w:t>
      </w:r>
      <w:r>
        <w:rPr>
          <w:spacing w:val="-6"/>
        </w:rPr>
        <w:t> </w:t>
      </w:r>
      <w:r>
        <w:rPr/>
        <w:t>Elementary</w:t>
      </w:r>
      <w:r>
        <w:rPr>
          <w:spacing w:val="-4"/>
        </w:rPr>
        <w:t> </w:t>
      </w:r>
      <w:r>
        <w:rPr/>
        <w:t>and</w:t>
      </w:r>
      <w:r>
        <w:rPr>
          <w:spacing w:val="-6"/>
        </w:rPr>
        <w:t> </w:t>
      </w:r>
      <w:r>
        <w:rPr/>
        <w:t>Secondary</w:t>
      </w:r>
      <w:r>
        <w:rPr>
          <w:spacing w:val="-4"/>
        </w:rPr>
        <w:t> </w:t>
      </w:r>
      <w:r>
        <w:rPr/>
        <w:t>Education:</w:t>
      </w:r>
      <w:r>
        <w:rPr>
          <w:spacing w:val="-4"/>
        </w:rPr>
        <w:t> </w:t>
      </w:r>
      <w:r>
        <w:rPr/>
        <w:t>School</w:t>
      </w:r>
      <w:r>
        <w:rPr>
          <w:spacing w:val="-6"/>
        </w:rPr>
        <w:t> </w:t>
      </w:r>
      <w:r>
        <w:rPr/>
        <w:t>and</w:t>
      </w:r>
      <w:r>
        <w:rPr>
          <w:spacing w:val="-7"/>
        </w:rPr>
        <w:t> </w:t>
      </w:r>
      <w:r>
        <w:rPr/>
        <w:t>District</w:t>
      </w:r>
      <w:r>
        <w:rPr>
          <w:spacing w:val="-6"/>
        </w:rPr>
        <w:t> </w:t>
      </w:r>
      <w:r>
        <w:rPr/>
        <w:t>Profiles (2017, and 2018-2019)</w:t>
      </w:r>
    </w:p>
    <w:p>
      <w:pPr>
        <w:pStyle w:val="BodyText"/>
        <w:spacing w:before="13"/>
        <w:ind w:left="1040"/>
      </w:pPr>
      <w:r>
        <w:rPr/>
        <w:pict>
          <v:shape style="position:absolute;margin-left:90.480003pt;margin-top:5.963651pt;width:4pt;height:4pt;mso-position-horizontal-relative:page;mso-position-vertical-relative:paragraph;z-index:15752192" id="docshape50" coordorigin="1810,119" coordsize="80,80" path="m1860,198l1838,198,1829,194,1822,186,1812,179,1810,170,1810,148,1812,138,1822,131,1829,124,1838,119,1860,119,1870,124,1877,131,1884,138,1889,148,1889,170,1884,179,1870,194,1860,198xe" filled="true" fillcolor="#000000" stroked="false">
            <v:path arrowok="t"/>
            <v:fill type="solid"/>
            <w10:wrap type="none"/>
          </v:shape>
        </w:pict>
      </w:r>
      <w:r>
        <w:rPr/>
        <w:t>FBI</w:t>
      </w:r>
      <w:r>
        <w:rPr>
          <w:spacing w:val="-6"/>
        </w:rPr>
        <w:t> </w:t>
      </w:r>
      <w:r>
        <w:rPr/>
        <w:t>Uniform</w:t>
      </w:r>
      <w:r>
        <w:rPr>
          <w:spacing w:val="-2"/>
        </w:rPr>
        <w:t> </w:t>
      </w:r>
      <w:r>
        <w:rPr/>
        <w:t>Crime</w:t>
      </w:r>
      <w:r>
        <w:rPr>
          <w:spacing w:val="-5"/>
        </w:rPr>
        <w:t> </w:t>
      </w:r>
      <w:r>
        <w:rPr/>
        <w:t>Reports</w:t>
      </w:r>
      <w:r>
        <w:rPr>
          <w:spacing w:val="-3"/>
        </w:rPr>
        <w:t> </w:t>
      </w:r>
      <w:r>
        <w:rPr>
          <w:spacing w:val="-2"/>
        </w:rPr>
        <w:t>(2017)</w:t>
      </w:r>
    </w:p>
    <w:p>
      <w:pPr>
        <w:pStyle w:val="BodyText"/>
        <w:spacing w:line="268" w:lineRule="auto" w:before="31"/>
        <w:ind w:left="1040" w:right="924"/>
      </w:pPr>
      <w:r>
        <w:rPr/>
        <w:pict>
          <v:shape style="position:absolute;margin-left:90.480003pt;margin-top:6.86365pt;width:4pt;height:4pt;mso-position-horizontal-relative:page;mso-position-vertical-relative:paragraph;z-index:15752704" id="docshape51" coordorigin="1810,137" coordsize="80,80" path="m1860,216l1838,216,1829,212,1822,204,1812,197,1810,188,1810,166,1812,156,1822,149,1829,142,1838,137,1860,137,1870,142,1877,149,1884,156,1889,166,1889,188,1884,197,1870,212,1860,216xe" filled="true" fillcolor="#000000" stroked="false">
            <v:path arrowok="t"/>
            <v:fill type="solid"/>
            <w10:wrap type="none"/>
          </v:shape>
        </w:pict>
      </w:r>
      <w:r>
        <w:rPr/>
        <w:pict>
          <v:shape style="position:absolute;margin-left:90.480003pt;margin-top:21.983631pt;width:4pt;height:4pt;mso-position-horizontal-relative:page;mso-position-vertical-relative:paragraph;z-index:15753216" id="docshape52" coordorigin="1810,440" coordsize="80,80" path="m1860,519l1838,519,1829,514,1822,507,1812,500,1810,490,1810,468,1812,459,1822,452,1829,444,1838,440,1860,440,1870,444,1877,452,1884,459,1889,468,1889,490,1884,500,1870,514,1860,519xe" filled="true" fillcolor="#000000" stroked="false">
            <v:path arrowok="t"/>
            <v:fill type="solid"/>
            <w10:wrap type="none"/>
          </v:shape>
        </w:pict>
      </w:r>
      <w:r>
        <w:rPr/>
        <w:pict>
          <v:shape style="position:absolute;margin-left:90.480003pt;margin-top:37.103657pt;width:4pt;height:4pt;mso-position-horizontal-relative:page;mso-position-vertical-relative:paragraph;z-index:15753728" id="docshape53" coordorigin="1810,742" coordsize="80,80" path="m1860,821l1838,821,1829,819,1822,809,1814,802,1810,792,1810,771,1814,761,1829,747,1838,742,1860,742,1870,747,1877,754,1884,761,1889,771,1889,792,1884,802,1877,809,1870,819,1860,821xe" filled="true" fillcolor="#000000" stroked="false">
            <v:path arrowok="t"/>
            <v:fill type="solid"/>
            <w10:wrap type="none"/>
          </v:shape>
        </w:pict>
      </w:r>
      <w:r>
        <w:rPr/>
        <w:pict>
          <v:shape style="position:absolute;margin-left:90.480003pt;margin-top:52.103657pt;width:4pt;height:4pt;mso-position-horizontal-relative:page;mso-position-vertical-relative:paragraph;z-index:15754240" id="docshape54" coordorigin="1810,1042" coordsize="80,80" path="m1860,1121l1838,1121,1829,1119,1822,1109,1814,1102,1810,1092,1810,1071,1814,1061,1829,1047,1838,1042,1860,1042,1870,1047,1877,1054,1884,1061,1889,1071,1889,1092,1884,1102,1877,1109,1870,1119,1860,1121xe" filled="true" fillcolor="#000000" stroked="false">
            <v:path arrowok="t"/>
            <v:fill type="solid"/>
            <w10:wrap type="none"/>
          </v:shape>
        </w:pict>
      </w:r>
      <w:r>
        <w:rPr/>
        <w:t>Massachusetts</w:t>
      </w:r>
      <w:r>
        <w:rPr>
          <w:spacing w:val="-4"/>
        </w:rPr>
        <w:t> </w:t>
      </w:r>
      <w:r>
        <w:rPr/>
        <w:t>Department</w:t>
      </w:r>
      <w:r>
        <w:rPr>
          <w:spacing w:val="-4"/>
        </w:rPr>
        <w:t> </w:t>
      </w:r>
      <w:r>
        <w:rPr/>
        <w:t>of</w:t>
      </w:r>
      <w:r>
        <w:rPr>
          <w:spacing w:val="-7"/>
        </w:rPr>
        <w:t> </w:t>
      </w:r>
      <w:r>
        <w:rPr/>
        <w:t>Public</w:t>
      </w:r>
      <w:r>
        <w:rPr>
          <w:spacing w:val="-4"/>
        </w:rPr>
        <w:t> </w:t>
      </w:r>
      <w:r>
        <w:rPr/>
        <w:t>Health,</w:t>
      </w:r>
      <w:r>
        <w:rPr>
          <w:spacing w:val="-4"/>
        </w:rPr>
        <w:t> </w:t>
      </w:r>
      <w:r>
        <w:rPr/>
        <w:t>Registry</w:t>
      </w:r>
      <w:r>
        <w:rPr>
          <w:spacing w:val="-4"/>
        </w:rPr>
        <w:t> </w:t>
      </w:r>
      <w:r>
        <w:rPr/>
        <w:t>of</w:t>
      </w:r>
      <w:r>
        <w:rPr>
          <w:spacing w:val="-5"/>
        </w:rPr>
        <w:t> </w:t>
      </w:r>
      <w:r>
        <w:rPr/>
        <w:t>Vital</w:t>
      </w:r>
      <w:r>
        <w:rPr>
          <w:spacing w:val="-6"/>
        </w:rPr>
        <w:t> </w:t>
      </w:r>
      <w:r>
        <w:rPr/>
        <w:t>Records</w:t>
      </w:r>
      <w:r>
        <w:rPr>
          <w:spacing w:val="-5"/>
        </w:rPr>
        <w:t> </w:t>
      </w:r>
      <w:r>
        <w:rPr/>
        <w:t>and</w:t>
      </w:r>
      <w:r>
        <w:rPr>
          <w:spacing w:val="-6"/>
        </w:rPr>
        <w:t> </w:t>
      </w:r>
      <w:r>
        <w:rPr/>
        <w:t>Statistics</w:t>
      </w:r>
      <w:r>
        <w:rPr>
          <w:spacing w:val="-4"/>
        </w:rPr>
        <w:t> </w:t>
      </w:r>
      <w:r>
        <w:rPr/>
        <w:t>(2015) Massachusetts Department of Public Health, Bureau of Substance Abuse Services (2017) Massachusetts Department of Public Health, Annual Reports on Births (2016) Massachusetts Bureau of Infectious Disease and Laboratory Sciences (2017)</w:t>
      </w:r>
    </w:p>
    <w:p>
      <w:pPr>
        <w:pStyle w:val="BodyText"/>
        <w:spacing w:line="268" w:lineRule="auto" w:before="4"/>
        <w:ind w:left="1040"/>
      </w:pPr>
      <w:r>
        <w:rPr/>
        <w:pict>
          <v:shape style="position:absolute;margin-left:90.480003pt;margin-top:5.513635pt;width:4pt;height:4pt;mso-position-horizontal-relative:page;mso-position-vertical-relative:paragraph;z-index:15754752" id="docshape55" coordorigin="1810,110" coordsize="80,80" path="m1860,189l1838,189,1829,187,1822,177,1814,170,1810,161,1810,139,1814,129,1829,115,1838,110,1860,110,1870,115,1877,122,1884,129,1889,139,1889,161,1884,170,1877,177,1870,187,1860,189xe" filled="true" fillcolor="#000000" stroked="false">
            <v:path arrowok="t"/>
            <v:fill type="solid"/>
            <w10:wrap type="none"/>
          </v:shape>
        </w:pict>
      </w:r>
      <w:r>
        <w:rPr/>
        <w:pict>
          <v:shape style="position:absolute;margin-left:90.480003pt;margin-top:20.513636pt;width:4pt;height:4pt;mso-position-horizontal-relative:page;mso-position-vertical-relative:paragraph;z-index:15755264" id="docshape56" coordorigin="1810,410" coordsize="80,80" path="m1860,489l1838,489,1829,487,1822,477,1814,470,1810,461,1810,439,1814,429,1829,415,1838,410,1860,410,1870,415,1877,422,1884,429,1889,439,1889,461,1884,470,1877,477,1870,487,1860,489xe" filled="true" fillcolor="#000000" stroked="false">
            <v:path arrowok="t"/>
            <v:fill type="solid"/>
            <w10:wrap type="none"/>
          </v:shape>
        </w:pict>
      </w:r>
      <w:r>
        <w:rPr/>
        <w:t>Massachusetts</w:t>
      </w:r>
      <w:r>
        <w:rPr>
          <w:spacing w:val="-4"/>
        </w:rPr>
        <w:t> </w:t>
      </w:r>
      <w:r>
        <w:rPr/>
        <w:t>Center</w:t>
      </w:r>
      <w:r>
        <w:rPr>
          <w:spacing w:val="-5"/>
        </w:rPr>
        <w:t> </w:t>
      </w:r>
      <w:r>
        <w:rPr/>
        <w:t>for</w:t>
      </w:r>
      <w:r>
        <w:rPr>
          <w:spacing w:val="-6"/>
        </w:rPr>
        <w:t> </w:t>
      </w:r>
      <w:r>
        <w:rPr/>
        <w:t>Health</w:t>
      </w:r>
      <w:r>
        <w:rPr>
          <w:spacing w:val="-6"/>
        </w:rPr>
        <w:t> </w:t>
      </w:r>
      <w:r>
        <w:rPr/>
        <w:t>Information</w:t>
      </w:r>
      <w:r>
        <w:rPr>
          <w:spacing w:val="-5"/>
        </w:rPr>
        <w:t> </w:t>
      </w:r>
      <w:r>
        <w:rPr/>
        <w:t>Analysis</w:t>
      </w:r>
      <w:r>
        <w:rPr>
          <w:spacing w:val="-4"/>
        </w:rPr>
        <w:t> </w:t>
      </w:r>
      <w:r>
        <w:rPr/>
        <w:t>(CHIA)</w:t>
      </w:r>
      <w:r>
        <w:rPr>
          <w:spacing w:val="-5"/>
        </w:rPr>
        <w:t> </w:t>
      </w:r>
      <w:r>
        <w:rPr/>
        <w:t>Hospital</w:t>
      </w:r>
      <w:r>
        <w:rPr>
          <w:spacing w:val="-6"/>
        </w:rPr>
        <w:t> </w:t>
      </w:r>
      <w:r>
        <w:rPr/>
        <w:t>Profiles</w:t>
      </w:r>
      <w:r>
        <w:rPr>
          <w:spacing w:val="-4"/>
        </w:rPr>
        <w:t> </w:t>
      </w:r>
      <w:r>
        <w:rPr/>
        <w:t>(FY</w:t>
      </w:r>
      <w:r>
        <w:rPr>
          <w:spacing w:val="-5"/>
        </w:rPr>
        <w:t> </w:t>
      </w:r>
      <w:r>
        <w:rPr/>
        <w:t>2013-2017) Massachusetts Healthy Aging Collaborative, Community Profiles (2018)</w:t>
      </w:r>
    </w:p>
    <w:p>
      <w:pPr>
        <w:pStyle w:val="BodyText"/>
        <w:spacing w:line="259" w:lineRule="auto" w:before="150"/>
        <w:ind w:left="320" w:right="504"/>
      </w:pPr>
      <w:r>
        <w:rPr>
          <w:color w:val="1C1C1C"/>
        </w:rPr>
        <w:t>To augment the quantitative data that was compiled from MDPH, JSI worked with the Massachusetts Health Data Consortium (MHDC) and the Massachusetts Center for Health Information and Analysis (CHIA) to obtain 2018 inpatient hospital discharge data for all of the municipalities in BID-Milton’s</w:t>
      </w:r>
      <w:r>
        <w:rPr>
          <w:color w:val="1C1C1C"/>
        </w:rPr>
        <w:t> service area. CHIA aggregates detailed hospital inpatient data from all hospitals in Massachusetts and makes it available to hospitals and other researchers to understand morbidity, mortality, and health services utilization trends. These data are made available on an annual basis and allow for both hospital specific</w:t>
      </w:r>
      <w:r>
        <w:rPr>
          <w:color w:val="1C1C1C"/>
          <w:spacing w:val="-2"/>
        </w:rPr>
        <w:t> </w:t>
      </w:r>
      <w:r>
        <w:rPr>
          <w:color w:val="1C1C1C"/>
        </w:rPr>
        <w:t>analyses</w:t>
      </w:r>
      <w:r>
        <w:rPr>
          <w:color w:val="1C1C1C"/>
          <w:spacing w:val="-2"/>
        </w:rPr>
        <w:t> </w:t>
      </w:r>
      <w:r>
        <w:rPr>
          <w:color w:val="1C1C1C"/>
        </w:rPr>
        <w:t>based</w:t>
      </w:r>
      <w:r>
        <w:rPr>
          <w:color w:val="1C1C1C"/>
          <w:spacing w:val="-4"/>
        </w:rPr>
        <w:t> </w:t>
      </w:r>
      <w:r>
        <w:rPr>
          <w:color w:val="1C1C1C"/>
        </w:rPr>
        <w:t>on</w:t>
      </w:r>
      <w:r>
        <w:rPr>
          <w:color w:val="1C1C1C"/>
          <w:spacing w:val="-4"/>
        </w:rPr>
        <w:t> </w:t>
      </w:r>
      <w:r>
        <w:rPr>
          <w:color w:val="1C1C1C"/>
        </w:rPr>
        <w:t>where</w:t>
      </w:r>
      <w:r>
        <w:rPr>
          <w:color w:val="1C1C1C"/>
          <w:spacing w:val="-3"/>
        </w:rPr>
        <w:t> </w:t>
      </w:r>
      <w:r>
        <w:rPr>
          <w:color w:val="1C1C1C"/>
        </w:rPr>
        <w:t>the</w:t>
      </w:r>
      <w:r>
        <w:rPr>
          <w:color w:val="1C1C1C"/>
          <w:spacing w:val="-2"/>
        </w:rPr>
        <w:t> </w:t>
      </w:r>
      <w:r>
        <w:rPr>
          <w:color w:val="1C1C1C"/>
        </w:rPr>
        <w:t>patient</w:t>
      </w:r>
      <w:r>
        <w:rPr>
          <w:color w:val="1C1C1C"/>
          <w:spacing w:val="-4"/>
        </w:rPr>
        <w:t> </w:t>
      </w:r>
      <w:r>
        <w:rPr>
          <w:color w:val="1C1C1C"/>
        </w:rPr>
        <w:t>was</w:t>
      </w:r>
      <w:r>
        <w:rPr>
          <w:color w:val="1C1C1C"/>
          <w:spacing w:val="-2"/>
        </w:rPr>
        <w:t> </w:t>
      </w:r>
      <w:r>
        <w:rPr>
          <w:color w:val="1C1C1C"/>
        </w:rPr>
        <w:t>hospitalized</w:t>
      </w:r>
      <w:r>
        <w:rPr>
          <w:color w:val="1C1C1C"/>
          <w:spacing w:val="-4"/>
        </w:rPr>
        <w:t> </w:t>
      </w:r>
      <w:r>
        <w:rPr>
          <w:color w:val="1C1C1C"/>
        </w:rPr>
        <w:t>as</w:t>
      </w:r>
      <w:r>
        <w:rPr>
          <w:color w:val="1C1C1C"/>
          <w:spacing w:val="-4"/>
        </w:rPr>
        <w:t> </w:t>
      </w:r>
      <w:r>
        <w:rPr>
          <w:color w:val="1C1C1C"/>
        </w:rPr>
        <w:t>well</w:t>
      </w:r>
      <w:r>
        <w:rPr>
          <w:color w:val="1C1C1C"/>
          <w:spacing w:val="-3"/>
        </w:rPr>
        <w:t> </w:t>
      </w:r>
      <w:r>
        <w:rPr>
          <w:color w:val="1C1C1C"/>
        </w:rPr>
        <w:t>as</w:t>
      </w:r>
      <w:r>
        <w:rPr>
          <w:color w:val="1C1C1C"/>
          <w:spacing w:val="-4"/>
        </w:rPr>
        <w:t> </w:t>
      </w:r>
      <w:r>
        <w:rPr>
          <w:color w:val="1C1C1C"/>
        </w:rPr>
        <w:t>patient</w:t>
      </w:r>
      <w:r>
        <w:rPr>
          <w:color w:val="1C1C1C"/>
          <w:spacing w:val="-4"/>
        </w:rPr>
        <w:t> </w:t>
      </w:r>
      <w:r>
        <w:rPr>
          <w:color w:val="1C1C1C"/>
        </w:rPr>
        <w:t>origin</w:t>
      </w:r>
      <w:r>
        <w:rPr>
          <w:color w:val="1C1C1C"/>
          <w:spacing w:val="-3"/>
        </w:rPr>
        <w:t> </w:t>
      </w:r>
      <w:r>
        <w:rPr>
          <w:color w:val="1C1C1C"/>
        </w:rPr>
        <w:t>analyses</w:t>
      </w:r>
      <w:r>
        <w:rPr>
          <w:color w:val="1C1C1C"/>
          <w:spacing w:val="-2"/>
        </w:rPr>
        <w:t> </w:t>
      </w:r>
      <w:r>
        <w:rPr>
          <w:color w:val="1C1C1C"/>
        </w:rPr>
        <w:t>based</w:t>
      </w:r>
      <w:r>
        <w:rPr>
          <w:color w:val="1C1C1C"/>
          <w:spacing w:val="-6"/>
        </w:rPr>
        <w:t> </w:t>
      </w:r>
      <w:r>
        <w:rPr>
          <w:color w:val="1C1C1C"/>
        </w:rPr>
        <w:t>on</w:t>
      </w:r>
    </w:p>
    <w:p>
      <w:pPr>
        <w:spacing w:after="0" w:line="259" w:lineRule="auto"/>
        <w:sectPr>
          <w:pgSz w:w="12240" w:h="15840"/>
          <w:pgMar w:header="0" w:footer="271" w:top="1420" w:bottom="460" w:left="1120" w:right="960"/>
        </w:sectPr>
      </w:pPr>
    </w:p>
    <w:p>
      <w:pPr>
        <w:pStyle w:val="BodyText"/>
        <w:spacing w:line="259" w:lineRule="auto" w:before="39"/>
        <w:ind w:left="320" w:right="491"/>
      </w:pPr>
      <w:r>
        <w:rPr>
          <w:color w:val="1C1C1C"/>
        </w:rPr>
        <w:t>the</w:t>
      </w:r>
      <w:r>
        <w:rPr>
          <w:color w:val="1C1C1C"/>
          <w:spacing w:val="-1"/>
        </w:rPr>
        <w:t> </w:t>
      </w:r>
      <w:r>
        <w:rPr>
          <w:color w:val="1C1C1C"/>
        </w:rPr>
        <w:t>patient’s</w:t>
      </w:r>
      <w:r>
        <w:rPr>
          <w:color w:val="1C1C1C"/>
          <w:spacing w:val="-2"/>
        </w:rPr>
        <w:t> </w:t>
      </w:r>
      <w:r>
        <w:rPr>
          <w:color w:val="1C1C1C"/>
        </w:rPr>
        <w:t>address</w:t>
      </w:r>
      <w:r>
        <w:rPr>
          <w:color w:val="1C1C1C"/>
          <w:spacing w:val="-4"/>
        </w:rPr>
        <w:t> </w:t>
      </w:r>
      <w:r>
        <w:rPr>
          <w:color w:val="1C1C1C"/>
        </w:rPr>
        <w:t>of</w:t>
      </w:r>
      <w:r>
        <w:rPr>
          <w:color w:val="1C1C1C"/>
          <w:spacing w:val="-6"/>
        </w:rPr>
        <w:t> </w:t>
      </w:r>
      <w:r>
        <w:rPr>
          <w:color w:val="1C1C1C"/>
        </w:rPr>
        <w:t>residents.</w:t>
      </w:r>
      <w:r>
        <w:rPr>
          <w:color w:val="1C1C1C"/>
          <w:spacing w:val="40"/>
        </w:rPr>
        <w:t> </w:t>
      </w:r>
      <w:r>
        <w:rPr>
          <w:color w:val="1C1C1C"/>
        </w:rPr>
        <w:t>Related</w:t>
      </w:r>
      <w:r>
        <w:rPr>
          <w:color w:val="1C1C1C"/>
          <w:spacing w:val="-5"/>
        </w:rPr>
        <w:t> </w:t>
      </w:r>
      <w:r>
        <w:rPr>
          <w:color w:val="1C1C1C"/>
        </w:rPr>
        <w:t>to</w:t>
      </w:r>
      <w:r>
        <w:rPr>
          <w:color w:val="1C1C1C"/>
          <w:spacing w:val="-3"/>
        </w:rPr>
        <w:t> </w:t>
      </w:r>
      <w:r>
        <w:rPr>
          <w:color w:val="1C1C1C"/>
        </w:rPr>
        <w:t>the</w:t>
      </w:r>
      <w:r>
        <w:rPr>
          <w:color w:val="1C1C1C"/>
          <w:spacing w:val="-1"/>
        </w:rPr>
        <w:t> </w:t>
      </w:r>
      <w:r>
        <w:rPr>
          <w:color w:val="1C1C1C"/>
        </w:rPr>
        <w:t>CHNA</w:t>
      </w:r>
      <w:r>
        <w:rPr>
          <w:color w:val="1C1C1C"/>
          <w:spacing w:val="-4"/>
        </w:rPr>
        <w:t> </w:t>
      </w:r>
      <w:r>
        <w:rPr>
          <w:color w:val="1C1C1C"/>
        </w:rPr>
        <w:t>activities,</w:t>
      </w:r>
      <w:r>
        <w:rPr>
          <w:color w:val="1C1C1C"/>
          <w:spacing w:val="-6"/>
        </w:rPr>
        <w:t> </w:t>
      </w:r>
      <w:r>
        <w:rPr>
          <w:color w:val="1C1C1C"/>
        </w:rPr>
        <w:t>these</w:t>
      </w:r>
      <w:r>
        <w:rPr>
          <w:color w:val="1C1C1C"/>
          <w:spacing w:val="-2"/>
        </w:rPr>
        <w:t> </w:t>
      </w:r>
      <w:r>
        <w:rPr>
          <w:color w:val="1C1C1C"/>
        </w:rPr>
        <w:t>data</w:t>
      </w:r>
      <w:r>
        <w:rPr>
          <w:color w:val="1C1C1C"/>
          <w:spacing w:val="-4"/>
        </w:rPr>
        <w:t> </w:t>
      </w:r>
      <w:r>
        <w:rPr>
          <w:color w:val="1C1C1C"/>
        </w:rPr>
        <w:t>were</w:t>
      </w:r>
      <w:r>
        <w:rPr>
          <w:color w:val="1C1C1C"/>
          <w:spacing w:val="-2"/>
        </w:rPr>
        <w:t> </w:t>
      </w:r>
      <w:r>
        <w:rPr>
          <w:color w:val="1C1C1C"/>
        </w:rPr>
        <w:t>used</w:t>
      </w:r>
      <w:r>
        <w:rPr>
          <w:color w:val="1C1C1C"/>
          <w:spacing w:val="-4"/>
        </w:rPr>
        <w:t> </w:t>
      </w:r>
      <w:r>
        <w:rPr>
          <w:color w:val="1C1C1C"/>
        </w:rPr>
        <w:t>to</w:t>
      </w:r>
      <w:r>
        <w:rPr>
          <w:color w:val="1C1C1C"/>
          <w:spacing w:val="-3"/>
        </w:rPr>
        <w:t> </w:t>
      </w:r>
      <w:r>
        <w:rPr>
          <w:color w:val="1C1C1C"/>
        </w:rPr>
        <w:t>identify</w:t>
      </w:r>
      <w:r>
        <w:rPr>
          <w:color w:val="1C1C1C"/>
          <w:spacing w:val="-2"/>
        </w:rPr>
        <w:t> </w:t>
      </w:r>
      <w:r>
        <w:rPr>
          <w:color w:val="1C1C1C"/>
        </w:rPr>
        <w:t>the leading causes of illness for adults (18+) by municipality based on a review of selected diagnostic </w:t>
      </w:r>
      <w:r>
        <w:rPr>
          <w:color w:val="1C1C1C"/>
          <w:spacing w:val="-2"/>
        </w:rPr>
        <w:t>categories.</w:t>
      </w:r>
    </w:p>
    <w:p>
      <w:pPr>
        <w:pStyle w:val="BodyText"/>
        <w:spacing w:line="276" w:lineRule="auto" w:before="160"/>
        <w:ind w:left="320" w:right="555"/>
      </w:pPr>
      <w:r>
        <w:rPr/>
        <w:t>Whenever possible, confidence intervals were analyzed to test for statistically significant differences between municipal and Commonwealth data points. A comprehensive Data Book is included in Appendix</w:t>
      </w:r>
      <w:r>
        <w:rPr>
          <w:spacing w:val="-2"/>
        </w:rPr>
        <w:t> </w:t>
      </w:r>
      <w:r>
        <w:rPr/>
        <w:t>B.</w:t>
      </w:r>
      <w:r>
        <w:rPr>
          <w:spacing w:val="-5"/>
        </w:rPr>
        <w:t> </w:t>
      </w:r>
      <w:r>
        <w:rPr/>
        <w:t>In</w:t>
      </w:r>
      <w:r>
        <w:rPr>
          <w:spacing w:val="-5"/>
        </w:rPr>
        <w:t> </w:t>
      </w:r>
      <w:r>
        <w:rPr/>
        <w:t>this</w:t>
      </w:r>
      <w:r>
        <w:rPr>
          <w:spacing w:val="-5"/>
        </w:rPr>
        <w:t> </w:t>
      </w:r>
      <w:r>
        <w:rPr/>
        <w:t>Data</w:t>
      </w:r>
      <w:r>
        <w:rPr>
          <w:spacing w:val="-3"/>
        </w:rPr>
        <w:t> </w:t>
      </w:r>
      <w:r>
        <w:rPr/>
        <w:t>Book,</w:t>
      </w:r>
      <w:r>
        <w:rPr>
          <w:spacing w:val="-2"/>
        </w:rPr>
        <w:t> </w:t>
      </w:r>
      <w:r>
        <w:rPr/>
        <w:t>data</w:t>
      </w:r>
      <w:r>
        <w:rPr>
          <w:spacing w:val="-3"/>
        </w:rPr>
        <w:t> </w:t>
      </w:r>
      <w:r>
        <w:rPr/>
        <w:t>points</w:t>
      </w:r>
      <w:r>
        <w:rPr>
          <w:spacing w:val="-1"/>
        </w:rPr>
        <w:t> </w:t>
      </w:r>
      <w:r>
        <w:rPr/>
        <w:t>are</w:t>
      </w:r>
      <w:r>
        <w:rPr>
          <w:spacing w:val="-5"/>
        </w:rPr>
        <w:t> </w:t>
      </w:r>
      <w:r>
        <w:rPr/>
        <w:t>color-coded</w:t>
      </w:r>
      <w:r>
        <w:rPr>
          <w:spacing w:val="-5"/>
        </w:rPr>
        <w:t> </w:t>
      </w:r>
      <w:r>
        <w:rPr/>
        <w:t>to</w:t>
      </w:r>
      <w:r>
        <w:rPr>
          <w:spacing w:val="-4"/>
        </w:rPr>
        <w:t> </w:t>
      </w:r>
      <w:r>
        <w:rPr/>
        <w:t>visualize</w:t>
      </w:r>
      <w:r>
        <w:rPr>
          <w:spacing w:val="-5"/>
        </w:rPr>
        <w:t> </w:t>
      </w:r>
      <w:r>
        <w:rPr/>
        <w:t>which</w:t>
      </w:r>
      <w:r>
        <w:rPr>
          <w:spacing w:val="-6"/>
        </w:rPr>
        <w:t> </w:t>
      </w:r>
      <w:r>
        <w:rPr/>
        <w:t>municipal-level</w:t>
      </w:r>
      <w:r>
        <w:rPr>
          <w:spacing w:val="-6"/>
        </w:rPr>
        <w:t> </w:t>
      </w:r>
      <w:r>
        <w:rPr/>
        <w:t>data</w:t>
      </w:r>
      <w:r>
        <w:rPr>
          <w:spacing w:val="-3"/>
        </w:rPr>
        <w:t> </w:t>
      </w:r>
      <w:r>
        <w:rPr/>
        <w:t>points were significantly higher or lower compared to the Commonwealth overall. Data from the Massachusetts Department of Elementary and Secondary Education, the Bureau of Substance Abuse Services, the Annual</w:t>
      </w:r>
      <w:r>
        <w:rPr>
          <w:spacing w:val="-1"/>
        </w:rPr>
        <w:t> </w:t>
      </w:r>
      <w:r>
        <w:rPr/>
        <w:t>Report on</w:t>
      </w:r>
      <w:r>
        <w:rPr>
          <w:spacing w:val="-2"/>
        </w:rPr>
        <w:t> </w:t>
      </w:r>
      <w:r>
        <w:rPr/>
        <w:t>Births, and</w:t>
      </w:r>
      <w:r>
        <w:rPr>
          <w:spacing w:val="-1"/>
        </w:rPr>
        <w:t> </w:t>
      </w:r>
      <w:r>
        <w:rPr/>
        <w:t>the Bureau</w:t>
      </w:r>
      <w:r>
        <w:rPr>
          <w:spacing w:val="-4"/>
        </w:rPr>
        <w:t> </w:t>
      </w:r>
      <w:r>
        <w:rPr/>
        <w:t>of</w:t>
      </w:r>
      <w:r>
        <w:rPr>
          <w:spacing w:val="-2"/>
        </w:rPr>
        <w:t> </w:t>
      </w:r>
      <w:r>
        <w:rPr/>
        <w:t>Infectious</w:t>
      </w:r>
      <w:r>
        <w:rPr>
          <w:spacing w:val="-1"/>
        </w:rPr>
        <w:t> </w:t>
      </w:r>
      <w:r>
        <w:rPr/>
        <w:t>Disease</w:t>
      </w:r>
      <w:r>
        <w:rPr>
          <w:spacing w:val="-3"/>
        </w:rPr>
        <w:t> </w:t>
      </w:r>
      <w:r>
        <w:rPr/>
        <w:t>and</w:t>
      </w:r>
      <w:r>
        <w:rPr>
          <w:spacing w:val="-2"/>
        </w:rPr>
        <w:t> </w:t>
      </w:r>
      <w:r>
        <w:rPr/>
        <w:t>Laboratory Sciences did not include confidence intervals and could not be tested for statistical significance.</w:t>
      </w:r>
    </w:p>
    <w:p>
      <w:pPr>
        <w:pStyle w:val="Heading9"/>
        <w:spacing w:before="159"/>
        <w:ind w:left="320"/>
        <w:rPr>
          <w:rFonts w:ascii="Calibri"/>
        </w:rPr>
      </w:pPr>
      <w:r>
        <w:rPr>
          <w:rFonts w:ascii="Calibri"/>
          <w:color w:val="1F4D78"/>
          <w:w w:val="95"/>
        </w:rPr>
        <w:t>Quantitative</w:t>
      </w:r>
      <w:r>
        <w:rPr>
          <w:rFonts w:ascii="Calibri"/>
          <w:color w:val="1F4D78"/>
          <w:spacing w:val="21"/>
        </w:rPr>
        <w:t> </w:t>
      </w:r>
      <w:r>
        <w:rPr>
          <w:rFonts w:ascii="Calibri"/>
          <w:color w:val="1F4D78"/>
          <w:w w:val="95"/>
        </w:rPr>
        <w:t>Data</w:t>
      </w:r>
      <w:r>
        <w:rPr>
          <w:rFonts w:ascii="Calibri"/>
          <w:color w:val="1F4D78"/>
          <w:spacing w:val="24"/>
        </w:rPr>
        <w:t> </w:t>
      </w:r>
      <w:r>
        <w:rPr>
          <w:rFonts w:ascii="Calibri"/>
          <w:color w:val="1F4D78"/>
          <w:spacing w:val="-2"/>
          <w:w w:val="95"/>
        </w:rPr>
        <w:t>Limitations</w:t>
      </w:r>
    </w:p>
    <w:p>
      <w:pPr>
        <w:pStyle w:val="BodyText"/>
        <w:spacing w:line="276" w:lineRule="auto" w:before="23"/>
        <w:ind w:left="320" w:right="494"/>
      </w:pPr>
      <w:r>
        <w:rPr/>
        <w:t>Relative to most states, Massachusetts does an exemplary job at making comprehensive data available at the Commonwealth, county, and municipal levels through various reports and mechanisms provided by the Massachusetts Department of Public Health (MDPH). Historically, these data have been made available through the Massachusetts Community Health Information Profile (MassCHIP) data system, an automated and interactive resource provided by MDPH; MassCHIP is no longer updated. To replace this system, MDPH is creating the Population Health Information Tool (PHIT), which will include municipal level data stratified by demographic and socioeconomic variables (e.g. gender, age, race/ethnicity, poverty</w:t>
      </w:r>
      <w:r>
        <w:rPr>
          <w:spacing w:val="-4"/>
        </w:rPr>
        <w:t> </w:t>
      </w:r>
      <w:r>
        <w:rPr/>
        <w:t>level).</w:t>
      </w:r>
      <w:r>
        <w:rPr>
          <w:spacing w:val="-4"/>
        </w:rPr>
        <w:t> </w:t>
      </w:r>
      <w:r>
        <w:rPr/>
        <w:t>At</w:t>
      </w:r>
      <w:r>
        <w:rPr>
          <w:spacing w:val="-4"/>
        </w:rPr>
        <w:t> </w:t>
      </w:r>
      <w:r>
        <w:rPr/>
        <w:t>the</w:t>
      </w:r>
      <w:r>
        <w:rPr>
          <w:spacing w:val="-4"/>
        </w:rPr>
        <w:t> </w:t>
      </w:r>
      <w:r>
        <w:rPr/>
        <w:t>time</w:t>
      </w:r>
      <w:r>
        <w:rPr>
          <w:spacing w:val="-4"/>
        </w:rPr>
        <w:t> </w:t>
      </w:r>
      <w:r>
        <w:rPr/>
        <w:t>this</w:t>
      </w:r>
      <w:r>
        <w:rPr>
          <w:spacing w:val="-3"/>
        </w:rPr>
        <w:t> </w:t>
      </w:r>
      <w:r>
        <w:rPr/>
        <w:t>report</w:t>
      </w:r>
      <w:r>
        <w:rPr>
          <w:spacing w:val="-4"/>
        </w:rPr>
        <w:t> </w:t>
      </w:r>
      <w:r>
        <w:rPr/>
        <w:t>was</w:t>
      </w:r>
      <w:r>
        <w:rPr>
          <w:spacing w:val="-2"/>
        </w:rPr>
        <w:t> </w:t>
      </w:r>
      <w:r>
        <w:rPr/>
        <w:t>produced,</w:t>
      </w:r>
      <w:r>
        <w:rPr>
          <w:spacing w:val="-2"/>
        </w:rPr>
        <w:t> </w:t>
      </w:r>
      <w:r>
        <w:rPr/>
        <w:t>community</w:t>
      </w:r>
      <w:r>
        <w:rPr>
          <w:spacing w:val="-2"/>
        </w:rPr>
        <w:t> </w:t>
      </w:r>
      <w:r>
        <w:rPr/>
        <w:t>profiles</w:t>
      </w:r>
      <w:r>
        <w:rPr>
          <w:spacing w:val="-4"/>
        </w:rPr>
        <w:t> </w:t>
      </w:r>
      <w:r>
        <w:rPr/>
        <w:t>were</w:t>
      </w:r>
      <w:r>
        <w:rPr>
          <w:spacing w:val="-4"/>
        </w:rPr>
        <w:t> </w:t>
      </w:r>
      <w:r>
        <w:rPr/>
        <w:t>not available</w:t>
      </w:r>
      <w:r>
        <w:rPr>
          <w:spacing w:val="-2"/>
        </w:rPr>
        <w:t> </w:t>
      </w:r>
      <w:r>
        <w:rPr/>
        <w:t>via</w:t>
      </w:r>
      <w:r>
        <w:rPr>
          <w:spacing w:val="-5"/>
        </w:rPr>
        <w:t> </w:t>
      </w:r>
      <w:r>
        <w:rPr/>
        <w:t>the</w:t>
      </w:r>
      <w:r>
        <w:rPr>
          <w:spacing w:val="-4"/>
        </w:rPr>
        <w:t> </w:t>
      </w:r>
      <w:r>
        <w:rPr/>
        <w:t>PHIT. The most significant limitation this caused was the availability of timely data related to morbidity, mortality, and service utilization. The data sets used in this report are the most up-to-date provided by MDPH. This data was still valuable and allowed for identification of health needs relative to the Commonwealth and specific communities, however, these data sets may not reflect recent trends in health statistics.</w:t>
      </w:r>
    </w:p>
    <w:p>
      <w:pPr>
        <w:pStyle w:val="BodyText"/>
        <w:spacing w:line="273" w:lineRule="auto" w:before="161"/>
        <w:ind w:left="320" w:right="491"/>
      </w:pPr>
      <w:r>
        <w:rPr/>
        <w:t>Additionally,</w:t>
      </w:r>
      <w:r>
        <w:rPr>
          <w:spacing w:val="-4"/>
        </w:rPr>
        <w:t> </w:t>
      </w:r>
      <w:r>
        <w:rPr/>
        <w:t>quantitative</w:t>
      </w:r>
      <w:r>
        <w:rPr>
          <w:spacing w:val="-4"/>
        </w:rPr>
        <w:t> </w:t>
      </w:r>
      <w:r>
        <w:rPr/>
        <w:t>data</w:t>
      </w:r>
      <w:r>
        <w:rPr>
          <w:spacing w:val="-3"/>
        </w:rPr>
        <w:t> </w:t>
      </w:r>
      <w:r>
        <w:rPr/>
        <w:t>was</w:t>
      </w:r>
      <w:r>
        <w:rPr>
          <w:spacing w:val="-6"/>
        </w:rPr>
        <w:t> </w:t>
      </w:r>
      <w:r>
        <w:rPr/>
        <w:t>not</w:t>
      </w:r>
      <w:r>
        <w:rPr>
          <w:spacing w:val="-5"/>
        </w:rPr>
        <w:t> </w:t>
      </w:r>
      <w:r>
        <w:rPr/>
        <w:t>stratified</w:t>
      </w:r>
      <w:r>
        <w:rPr>
          <w:spacing w:val="-5"/>
        </w:rPr>
        <w:t> </w:t>
      </w:r>
      <w:r>
        <w:rPr/>
        <w:t>by</w:t>
      </w:r>
      <w:r>
        <w:rPr>
          <w:spacing w:val="-7"/>
        </w:rPr>
        <w:t> </w:t>
      </w:r>
      <w:r>
        <w:rPr/>
        <w:t>age,</w:t>
      </w:r>
      <w:r>
        <w:rPr>
          <w:spacing w:val="-4"/>
        </w:rPr>
        <w:t> </w:t>
      </w:r>
      <w:r>
        <w:rPr/>
        <w:t>race/ethnicity,</w:t>
      </w:r>
      <w:r>
        <w:rPr>
          <w:spacing w:val="-6"/>
        </w:rPr>
        <w:t> </w:t>
      </w:r>
      <w:r>
        <w:rPr/>
        <w:t>income,</w:t>
      </w:r>
      <w:r>
        <w:rPr>
          <w:spacing w:val="-3"/>
        </w:rPr>
        <w:t> </w:t>
      </w:r>
      <w:r>
        <w:rPr/>
        <w:t>or</w:t>
      </w:r>
      <w:r>
        <w:rPr>
          <w:spacing w:val="-4"/>
        </w:rPr>
        <w:t> </w:t>
      </w:r>
      <w:r>
        <w:rPr/>
        <w:t>other</w:t>
      </w:r>
      <w:r>
        <w:rPr>
          <w:spacing w:val="-4"/>
        </w:rPr>
        <w:t> </w:t>
      </w:r>
      <w:r>
        <w:rPr/>
        <w:t>characteristics, which limited the ability to identify health disparities in an objective way. Qualitative activities allowed for exploration of these issues, but the lack of objective quantitative data constrained this effort.</w:t>
      </w:r>
    </w:p>
    <w:p>
      <w:pPr>
        <w:spacing w:before="169"/>
        <w:ind w:left="320" w:right="0" w:firstLine="0"/>
        <w:jc w:val="left"/>
        <w:rPr>
          <w:sz w:val="26"/>
        </w:rPr>
      </w:pPr>
      <w:r>
        <w:rPr>
          <w:color w:val="2D74B5"/>
          <w:w w:val="95"/>
          <w:sz w:val="26"/>
        </w:rPr>
        <w:t>Qualitative</w:t>
      </w:r>
      <w:r>
        <w:rPr>
          <w:color w:val="2D74B5"/>
          <w:spacing w:val="15"/>
          <w:sz w:val="26"/>
        </w:rPr>
        <w:t> </w:t>
      </w:r>
      <w:r>
        <w:rPr>
          <w:color w:val="2D74B5"/>
          <w:w w:val="95"/>
          <w:sz w:val="26"/>
        </w:rPr>
        <w:t>Data</w:t>
      </w:r>
      <w:r>
        <w:rPr>
          <w:color w:val="2D74B5"/>
          <w:spacing w:val="21"/>
          <w:sz w:val="26"/>
        </w:rPr>
        <w:t> </w:t>
      </w:r>
      <w:r>
        <w:rPr>
          <w:color w:val="2D74B5"/>
          <w:w w:val="95"/>
          <w:sz w:val="26"/>
        </w:rPr>
        <w:t>Collection</w:t>
      </w:r>
      <w:r>
        <w:rPr>
          <w:color w:val="2D74B5"/>
          <w:spacing w:val="20"/>
          <w:sz w:val="26"/>
        </w:rPr>
        <w:t> </w:t>
      </w:r>
      <w:r>
        <w:rPr>
          <w:color w:val="2D74B5"/>
          <w:w w:val="95"/>
          <w:sz w:val="26"/>
        </w:rPr>
        <w:t>and</w:t>
      </w:r>
      <w:r>
        <w:rPr>
          <w:color w:val="2D74B5"/>
          <w:spacing w:val="18"/>
          <w:sz w:val="26"/>
        </w:rPr>
        <w:t> </w:t>
      </w:r>
      <w:r>
        <w:rPr>
          <w:color w:val="2D74B5"/>
          <w:spacing w:val="-2"/>
          <w:w w:val="95"/>
          <w:sz w:val="26"/>
        </w:rPr>
        <w:t>Analysis</w:t>
      </w:r>
    </w:p>
    <w:p>
      <w:pPr>
        <w:pStyle w:val="BodyText"/>
        <w:spacing w:line="273" w:lineRule="auto" w:before="24"/>
        <w:ind w:left="319" w:right="754"/>
      </w:pPr>
      <w:r>
        <w:rPr/>
        <w:t>BID-Milton</w:t>
      </w:r>
      <w:r>
        <w:rPr>
          <w:spacing w:val="-4"/>
        </w:rPr>
        <w:t> </w:t>
      </w:r>
      <w:r>
        <w:rPr/>
        <w:t>recognizes</w:t>
      </w:r>
      <w:r>
        <w:rPr>
          <w:spacing w:val="-5"/>
        </w:rPr>
        <w:t> </w:t>
      </w:r>
      <w:r>
        <w:rPr/>
        <w:t>that</w:t>
      </w:r>
      <w:r>
        <w:rPr>
          <w:spacing w:val="-8"/>
        </w:rPr>
        <w:t> </w:t>
      </w:r>
      <w:r>
        <w:rPr/>
        <w:t>authentic</w:t>
      </w:r>
      <w:r>
        <w:rPr>
          <w:spacing w:val="-2"/>
        </w:rPr>
        <w:t> </w:t>
      </w:r>
      <w:r>
        <w:rPr/>
        <w:t>community</w:t>
      </w:r>
      <w:r>
        <w:rPr>
          <w:spacing w:val="-5"/>
        </w:rPr>
        <w:t> </w:t>
      </w:r>
      <w:r>
        <w:rPr/>
        <w:t>engagement</w:t>
      </w:r>
      <w:r>
        <w:rPr>
          <w:spacing w:val="-5"/>
        </w:rPr>
        <w:t> </w:t>
      </w:r>
      <w:r>
        <w:rPr/>
        <w:t>is</w:t>
      </w:r>
      <w:r>
        <w:rPr>
          <w:spacing w:val="-5"/>
        </w:rPr>
        <w:t> </w:t>
      </w:r>
      <w:r>
        <w:rPr/>
        <w:t>critical</w:t>
      </w:r>
      <w:r>
        <w:rPr>
          <w:spacing w:val="-7"/>
        </w:rPr>
        <w:t> </w:t>
      </w:r>
      <w:r>
        <w:rPr/>
        <w:t>to</w:t>
      </w:r>
      <w:r>
        <w:rPr>
          <w:spacing w:val="-2"/>
        </w:rPr>
        <w:t> </w:t>
      </w:r>
      <w:r>
        <w:rPr/>
        <w:t>assessing</w:t>
      </w:r>
      <w:r>
        <w:rPr>
          <w:spacing w:val="-3"/>
        </w:rPr>
        <w:t> </w:t>
      </w:r>
      <w:r>
        <w:rPr/>
        <w:t>community</w:t>
      </w:r>
      <w:r>
        <w:rPr>
          <w:spacing w:val="-2"/>
        </w:rPr>
        <w:t> </w:t>
      </w:r>
      <w:r>
        <w:rPr/>
        <w:t>need, identifying health priorities and priority populations, and crafting a robust Implementation Strategy. BID-Milton was committed to engaging the community throughout this process.</w:t>
      </w:r>
    </w:p>
    <w:p>
      <w:pPr>
        <w:pStyle w:val="BodyText"/>
        <w:spacing w:line="276" w:lineRule="auto" w:before="168"/>
        <w:ind w:left="319" w:right="534"/>
      </w:pPr>
      <w:r>
        <w:rPr/>
        <w:t>In</w:t>
      </w:r>
      <w:r>
        <w:rPr>
          <w:spacing w:val="-2"/>
        </w:rPr>
        <w:t> </w:t>
      </w:r>
      <w:r>
        <w:rPr/>
        <w:t>collaboration</w:t>
      </w:r>
      <w:r>
        <w:rPr>
          <w:spacing w:val="-4"/>
        </w:rPr>
        <w:t> </w:t>
      </w:r>
      <w:r>
        <w:rPr/>
        <w:t>with</w:t>
      </w:r>
      <w:r>
        <w:rPr>
          <w:spacing w:val="-1"/>
        </w:rPr>
        <w:t> </w:t>
      </w:r>
      <w:r>
        <w:rPr/>
        <w:t>its assessment and</w:t>
      </w:r>
      <w:r>
        <w:rPr>
          <w:spacing w:val="-3"/>
        </w:rPr>
        <w:t> </w:t>
      </w:r>
      <w:r>
        <w:rPr/>
        <w:t>community engagement</w:t>
      </w:r>
      <w:r>
        <w:rPr>
          <w:spacing w:val="-3"/>
        </w:rPr>
        <w:t> </w:t>
      </w:r>
      <w:r>
        <w:rPr/>
        <w:t>partners,</w:t>
      </w:r>
      <w:r>
        <w:rPr>
          <w:spacing w:val="-4"/>
        </w:rPr>
        <w:t> </w:t>
      </w:r>
      <w:r>
        <w:rPr/>
        <w:t>BID-Milton</w:t>
      </w:r>
      <w:r>
        <w:rPr>
          <w:spacing w:val="-4"/>
        </w:rPr>
        <w:t> </w:t>
      </w:r>
      <w:r>
        <w:rPr/>
        <w:t>applied</w:t>
      </w:r>
      <w:r>
        <w:rPr>
          <w:spacing w:val="-2"/>
        </w:rPr>
        <w:t> </w:t>
      </w:r>
      <w:r>
        <w:rPr/>
        <w:t>MDPH’s Community</w:t>
      </w:r>
      <w:r>
        <w:rPr>
          <w:spacing w:val="-2"/>
        </w:rPr>
        <w:t> </w:t>
      </w:r>
      <w:r>
        <w:rPr/>
        <w:t>Engagement</w:t>
      </w:r>
      <w:r>
        <w:rPr>
          <w:spacing w:val="-2"/>
        </w:rPr>
        <w:t> </w:t>
      </w:r>
      <w:r>
        <w:rPr/>
        <w:t>Standards</w:t>
      </w:r>
      <w:r>
        <w:rPr>
          <w:spacing w:val="-2"/>
        </w:rPr>
        <w:t> </w:t>
      </w:r>
      <w:r>
        <w:rPr/>
        <w:t>for</w:t>
      </w:r>
      <w:r>
        <w:rPr>
          <w:spacing w:val="-2"/>
        </w:rPr>
        <w:t> </w:t>
      </w:r>
      <w:r>
        <w:rPr/>
        <w:t>Community</w:t>
      </w:r>
      <w:r>
        <w:rPr>
          <w:spacing w:val="-2"/>
        </w:rPr>
        <w:t> </w:t>
      </w:r>
      <w:r>
        <w:rPr/>
        <w:t>Health</w:t>
      </w:r>
      <w:r>
        <w:rPr>
          <w:spacing w:val="-3"/>
        </w:rPr>
        <w:t> </w:t>
      </w:r>
      <w:r>
        <w:rPr/>
        <w:t>Planning</w:t>
      </w:r>
      <w:r>
        <w:rPr>
          <w:spacing w:val="-2"/>
        </w:rPr>
        <w:t> </w:t>
      </w:r>
      <w:r>
        <w:rPr/>
        <w:t>as</w:t>
      </w:r>
      <w:r>
        <w:rPr>
          <w:spacing w:val="-2"/>
        </w:rPr>
        <w:t> </w:t>
      </w:r>
      <w:r>
        <w:rPr/>
        <w:t>a</w:t>
      </w:r>
      <w:r>
        <w:rPr>
          <w:spacing w:val="-4"/>
        </w:rPr>
        <w:t> </w:t>
      </w:r>
      <w:r>
        <w:rPr/>
        <w:t>guide.</w:t>
      </w:r>
      <w:r>
        <w:rPr>
          <w:vertAlign w:val="superscript"/>
        </w:rPr>
        <w:t>1</w:t>
      </w:r>
      <w:r>
        <w:rPr>
          <w:spacing w:val="40"/>
          <w:vertAlign w:val="baseline"/>
        </w:rPr>
        <w:t> </w:t>
      </w:r>
      <w:r>
        <w:rPr>
          <w:vertAlign w:val="baseline"/>
        </w:rPr>
        <w:t>As</w:t>
      </w:r>
      <w:r>
        <w:rPr>
          <w:spacing w:val="-2"/>
          <w:vertAlign w:val="baseline"/>
        </w:rPr>
        <w:t> </w:t>
      </w:r>
      <w:r>
        <w:rPr>
          <w:vertAlign w:val="baseline"/>
        </w:rPr>
        <w:t>a</w:t>
      </w:r>
      <w:r>
        <w:rPr>
          <w:spacing w:val="-2"/>
          <w:vertAlign w:val="baseline"/>
        </w:rPr>
        <w:t> </w:t>
      </w:r>
      <w:r>
        <w:rPr>
          <w:vertAlign w:val="baseline"/>
        </w:rPr>
        <w:t>result,</w:t>
      </w:r>
      <w:r>
        <w:rPr>
          <w:spacing w:val="-2"/>
          <w:vertAlign w:val="baseline"/>
        </w:rPr>
        <w:t> </w:t>
      </w:r>
      <w:r>
        <w:rPr>
          <w:vertAlign w:val="baseline"/>
        </w:rPr>
        <w:t>BID-Milton employed a variety of strategies to ensure that community members were informed, consulted, involved, and empowered throughout the assessment process.</w:t>
      </w:r>
    </w:p>
    <w:p>
      <w:pPr>
        <w:pStyle w:val="BodyText"/>
        <w:rPr>
          <w:sz w:val="20"/>
        </w:rPr>
      </w:pPr>
    </w:p>
    <w:p>
      <w:pPr>
        <w:pStyle w:val="BodyText"/>
        <w:rPr>
          <w:sz w:val="20"/>
        </w:rPr>
      </w:pPr>
    </w:p>
    <w:p>
      <w:pPr>
        <w:pStyle w:val="BodyText"/>
        <w:rPr>
          <w:sz w:val="20"/>
        </w:rPr>
      </w:pPr>
    </w:p>
    <w:p>
      <w:pPr>
        <w:pStyle w:val="BodyText"/>
        <w:spacing w:before="11"/>
        <w:rPr>
          <w:sz w:val="21"/>
        </w:rPr>
      </w:pPr>
      <w:r>
        <w:rPr/>
        <w:pict>
          <v:rect style="position:absolute;margin-left:71.879997pt;margin-top:14.594296pt;width:144.12pt;height:.84pt;mso-position-horizontal-relative:page;mso-position-vertical-relative:paragraph;z-index:-15701504;mso-wrap-distance-left:0;mso-wrap-distance-right:0" id="docshape57" filled="true" fillcolor="#000000" stroked="false">
            <v:fill type="solid"/>
            <w10:wrap type="topAndBottom"/>
          </v:rect>
        </w:pict>
      </w:r>
    </w:p>
    <w:p>
      <w:pPr>
        <w:spacing w:before="83"/>
        <w:ind w:left="320" w:right="0" w:firstLine="0"/>
        <w:jc w:val="left"/>
        <w:rPr>
          <w:rFonts w:ascii="Franklin Gothic Medium"/>
          <w:sz w:val="20"/>
        </w:rPr>
      </w:pPr>
      <w:r>
        <w:rPr>
          <w:rFonts w:ascii="Franklin Gothic Medium"/>
          <w:w w:val="95"/>
          <w:position w:val="5"/>
          <w:sz w:val="13"/>
        </w:rPr>
        <w:t>1</w:t>
      </w:r>
      <w:r>
        <w:rPr>
          <w:rFonts w:ascii="Franklin Gothic Medium"/>
          <w:spacing w:val="53"/>
          <w:position w:val="5"/>
          <w:sz w:val="13"/>
        </w:rPr>
        <w:t>  </w:t>
      </w:r>
      <w:r>
        <w:rPr>
          <w:rFonts w:ascii="Franklin Gothic Medium"/>
          <w:color w:val="0562C1"/>
          <w:w w:val="95"/>
          <w:sz w:val="20"/>
          <w:u w:val="single" w:color="0562C1"/>
        </w:rPr>
        <w:t>https:/</w:t>
      </w:r>
      <w:hyperlink r:id="rId18">
        <w:r>
          <w:rPr>
            <w:rFonts w:ascii="Franklin Gothic Medium"/>
            <w:color w:val="0562C1"/>
            <w:w w:val="95"/>
            <w:sz w:val="20"/>
            <w:u w:val="single" w:color="0562C1"/>
          </w:rPr>
          <w:t>/www.m</w:t>
        </w:r>
      </w:hyperlink>
      <w:r>
        <w:rPr>
          <w:rFonts w:ascii="Franklin Gothic Medium"/>
          <w:color w:val="0562C1"/>
          <w:w w:val="95"/>
          <w:sz w:val="20"/>
          <w:u w:val="single" w:color="0562C1"/>
        </w:rPr>
        <w:t>a</w:t>
      </w:r>
      <w:hyperlink r:id="rId18">
        <w:r>
          <w:rPr>
            <w:rFonts w:ascii="Franklin Gothic Medium"/>
            <w:color w:val="0562C1"/>
            <w:w w:val="95"/>
            <w:sz w:val="20"/>
            <w:u w:val="single" w:color="0562C1"/>
          </w:rPr>
          <w:t>ss.gov/files/documents/2017/01/vr/guidelines-community-</w:t>
        </w:r>
        <w:r>
          <w:rPr>
            <w:rFonts w:ascii="Franklin Gothic Medium"/>
            <w:color w:val="0562C1"/>
            <w:spacing w:val="-2"/>
            <w:w w:val="95"/>
            <w:sz w:val="20"/>
            <w:u w:val="single" w:color="0562C1"/>
          </w:rPr>
          <w:t>engagement.pdf</w:t>
        </w:r>
      </w:hyperlink>
    </w:p>
    <w:p>
      <w:pPr>
        <w:spacing w:after="0"/>
        <w:jc w:val="left"/>
        <w:rPr>
          <w:rFonts w:ascii="Franklin Gothic Medium"/>
          <w:sz w:val="20"/>
        </w:rPr>
        <w:sectPr>
          <w:pgSz w:w="12240" w:h="15840"/>
          <w:pgMar w:header="0" w:footer="271" w:top="1400" w:bottom="460" w:left="1120" w:right="960"/>
        </w:sectPr>
      </w:pPr>
    </w:p>
    <w:p>
      <w:pPr>
        <w:spacing w:before="60"/>
        <w:ind w:left="320" w:right="0" w:firstLine="0"/>
        <w:jc w:val="left"/>
        <w:rPr>
          <w:rFonts w:ascii="Times New Roman"/>
          <w:b/>
          <w:sz w:val="20"/>
        </w:rPr>
      </w:pPr>
      <w:r>
        <w:rPr>
          <w:rFonts w:ascii="Times New Roman"/>
          <w:b/>
          <w:color w:val="5B9BD4"/>
          <w:sz w:val="20"/>
        </w:rPr>
        <w:t>Figure</w:t>
      </w:r>
      <w:r>
        <w:rPr>
          <w:rFonts w:ascii="Times New Roman"/>
          <w:b/>
          <w:color w:val="5B9BD4"/>
          <w:spacing w:val="-9"/>
          <w:sz w:val="20"/>
        </w:rPr>
        <w:t> </w:t>
      </w:r>
      <w:r>
        <w:rPr>
          <w:rFonts w:ascii="Times New Roman"/>
          <w:b/>
          <w:color w:val="5B9BD4"/>
          <w:sz w:val="20"/>
        </w:rPr>
        <w:t>2:</w:t>
      </w:r>
      <w:r>
        <w:rPr>
          <w:rFonts w:ascii="Times New Roman"/>
          <w:b/>
          <w:color w:val="5B9BD4"/>
          <w:spacing w:val="-8"/>
          <w:sz w:val="20"/>
        </w:rPr>
        <w:t> </w:t>
      </w:r>
      <w:r>
        <w:rPr>
          <w:rFonts w:ascii="Times New Roman"/>
          <w:b/>
          <w:color w:val="5B9BD4"/>
          <w:sz w:val="20"/>
        </w:rPr>
        <w:t>Community</w:t>
      </w:r>
      <w:r>
        <w:rPr>
          <w:rFonts w:ascii="Times New Roman"/>
          <w:b/>
          <w:color w:val="5B9BD4"/>
          <w:spacing w:val="-8"/>
          <w:sz w:val="20"/>
        </w:rPr>
        <w:t> </w:t>
      </w:r>
      <w:r>
        <w:rPr>
          <w:rFonts w:ascii="Times New Roman"/>
          <w:b/>
          <w:color w:val="5B9BD4"/>
          <w:sz w:val="20"/>
        </w:rPr>
        <w:t>Engagement</w:t>
      </w:r>
      <w:r>
        <w:rPr>
          <w:rFonts w:ascii="Times New Roman"/>
          <w:b/>
          <w:color w:val="5B9BD4"/>
          <w:spacing w:val="-7"/>
          <w:sz w:val="20"/>
        </w:rPr>
        <w:t> </w:t>
      </w:r>
      <w:r>
        <w:rPr>
          <w:rFonts w:ascii="Times New Roman"/>
          <w:b/>
          <w:color w:val="5B9BD4"/>
          <w:spacing w:val="-2"/>
          <w:sz w:val="20"/>
        </w:rPr>
        <w:t>Continuum</w:t>
      </w:r>
    </w:p>
    <w:p>
      <w:pPr>
        <w:pStyle w:val="BodyText"/>
        <w:spacing w:before="3"/>
        <w:rPr>
          <w:rFonts w:ascii="Times New Roman"/>
          <w:b/>
          <w:sz w:val="15"/>
        </w:rPr>
      </w:pPr>
      <w:r>
        <w:rPr/>
        <w:drawing>
          <wp:anchor distT="0" distB="0" distL="0" distR="0" allowOverlap="1" layoutInCell="1" locked="0" behindDoc="0" simplePos="0" relativeHeight="54">
            <wp:simplePos x="0" y="0"/>
            <wp:positionH relativeFrom="page">
              <wp:posOffset>914400</wp:posOffset>
            </wp:positionH>
            <wp:positionV relativeFrom="paragraph">
              <wp:posOffset>126758</wp:posOffset>
            </wp:positionV>
            <wp:extent cx="5743956" cy="1883663"/>
            <wp:effectExtent l="0" t="0" r="0" b="0"/>
            <wp:wrapTopAndBottom/>
            <wp:docPr id="11" name="image7.png"/>
            <wp:cNvGraphicFramePr>
              <a:graphicFrameLocks noChangeAspect="1"/>
            </wp:cNvGraphicFramePr>
            <a:graphic>
              <a:graphicData uri="http://schemas.openxmlformats.org/drawingml/2006/picture">
                <pic:pic>
                  <pic:nvPicPr>
                    <pic:cNvPr id="12" name="image7.png"/>
                    <pic:cNvPicPr/>
                  </pic:nvPicPr>
                  <pic:blipFill>
                    <a:blip r:embed="rId19" cstate="print"/>
                    <a:stretch>
                      <a:fillRect/>
                    </a:stretch>
                  </pic:blipFill>
                  <pic:spPr>
                    <a:xfrm>
                      <a:off x="0" y="0"/>
                      <a:ext cx="5743956" cy="1883663"/>
                    </a:xfrm>
                    <a:prstGeom prst="rect">
                      <a:avLst/>
                    </a:prstGeom>
                  </pic:spPr>
                </pic:pic>
              </a:graphicData>
            </a:graphic>
          </wp:anchor>
        </w:drawing>
      </w:r>
    </w:p>
    <w:p>
      <w:pPr>
        <w:pStyle w:val="BodyText"/>
        <w:rPr>
          <w:rFonts w:ascii="Times New Roman"/>
          <w:b/>
        </w:rPr>
      </w:pPr>
    </w:p>
    <w:p>
      <w:pPr>
        <w:pStyle w:val="BodyText"/>
        <w:rPr>
          <w:rFonts w:ascii="Times New Roman"/>
          <w:b/>
        </w:rPr>
      </w:pPr>
    </w:p>
    <w:p>
      <w:pPr>
        <w:pStyle w:val="BodyText"/>
        <w:spacing w:line="273" w:lineRule="auto" w:before="165"/>
        <w:ind w:left="320" w:right="491"/>
      </w:pPr>
      <w:r>
        <w:rPr>
          <w:b/>
        </w:rPr>
        <w:t>Informed:</w:t>
      </w:r>
      <w:r>
        <w:rPr>
          <w:b/>
          <w:spacing w:val="-3"/>
        </w:rPr>
        <w:t> </w:t>
      </w:r>
      <w:r>
        <w:rPr/>
        <w:t>BID-Milton</w:t>
      </w:r>
      <w:r>
        <w:rPr>
          <w:spacing w:val="-6"/>
        </w:rPr>
        <w:t> </w:t>
      </w:r>
      <w:r>
        <w:rPr/>
        <w:t>informed</w:t>
      </w:r>
      <w:r>
        <w:rPr>
          <w:spacing w:val="-6"/>
        </w:rPr>
        <w:t> </w:t>
      </w:r>
      <w:r>
        <w:rPr/>
        <w:t>the</w:t>
      </w:r>
      <w:r>
        <w:rPr>
          <w:spacing w:val="-4"/>
        </w:rPr>
        <w:t> </w:t>
      </w:r>
      <w:r>
        <w:rPr/>
        <w:t>community of</w:t>
      </w:r>
      <w:r>
        <w:rPr>
          <w:spacing w:val="-5"/>
        </w:rPr>
        <w:t> </w:t>
      </w:r>
      <w:r>
        <w:rPr/>
        <w:t>assessment</w:t>
      </w:r>
      <w:r>
        <w:rPr>
          <w:spacing w:val="-4"/>
        </w:rPr>
        <w:t> </w:t>
      </w:r>
      <w:r>
        <w:rPr/>
        <w:t>activities</w:t>
      </w:r>
      <w:r>
        <w:rPr>
          <w:spacing w:val="-7"/>
        </w:rPr>
        <w:t> </w:t>
      </w:r>
      <w:r>
        <w:rPr/>
        <w:t>(e.g.</w:t>
      </w:r>
      <w:r>
        <w:rPr>
          <w:spacing w:val="-6"/>
        </w:rPr>
        <w:t> </w:t>
      </w:r>
      <w:r>
        <w:rPr/>
        <w:t>Community</w:t>
      </w:r>
      <w:r>
        <w:rPr>
          <w:spacing w:val="-3"/>
        </w:rPr>
        <w:t> </w:t>
      </w:r>
      <w:r>
        <w:rPr/>
        <w:t>Health</w:t>
      </w:r>
      <w:r>
        <w:rPr>
          <w:spacing w:val="-6"/>
        </w:rPr>
        <w:t> </w:t>
      </w:r>
      <w:r>
        <w:rPr/>
        <w:t>Survey, focus groups) and provided summary quantitative and qualitative data findings in public meetings.</w:t>
      </w:r>
    </w:p>
    <w:p>
      <w:pPr>
        <w:pStyle w:val="BodyText"/>
        <w:spacing w:line="276" w:lineRule="auto" w:before="165"/>
        <w:ind w:left="320" w:right="534"/>
      </w:pPr>
      <w:r>
        <w:rPr>
          <w:b/>
        </w:rPr>
        <w:t>Consulted: </w:t>
      </w:r>
      <w:r>
        <w:rPr/>
        <w:t>BID-Milton consulted the community by posting its current CHNA for public comment, holding focus groups with service providers; hospital leadership; community stakeholders; and community</w:t>
      </w:r>
      <w:r>
        <w:rPr>
          <w:spacing w:val="-5"/>
        </w:rPr>
        <w:t> </w:t>
      </w:r>
      <w:r>
        <w:rPr/>
        <w:t>residents,</w:t>
      </w:r>
      <w:r>
        <w:rPr>
          <w:spacing w:val="-6"/>
        </w:rPr>
        <w:t> </w:t>
      </w:r>
      <w:r>
        <w:rPr/>
        <w:t>including</w:t>
      </w:r>
      <w:r>
        <w:rPr>
          <w:spacing w:val="-5"/>
        </w:rPr>
        <w:t> </w:t>
      </w:r>
      <w:r>
        <w:rPr/>
        <w:t>underserved</w:t>
      </w:r>
      <w:r>
        <w:rPr>
          <w:spacing w:val="-6"/>
        </w:rPr>
        <w:t> </w:t>
      </w:r>
      <w:r>
        <w:rPr/>
        <w:t>populations,</w:t>
      </w:r>
      <w:r>
        <w:rPr>
          <w:spacing w:val="-5"/>
        </w:rPr>
        <w:t> </w:t>
      </w:r>
      <w:r>
        <w:rPr/>
        <w:t>completing</w:t>
      </w:r>
      <w:r>
        <w:rPr>
          <w:spacing w:val="-6"/>
        </w:rPr>
        <w:t> </w:t>
      </w:r>
      <w:r>
        <w:rPr/>
        <w:t>key</w:t>
      </w:r>
      <w:r>
        <w:rPr>
          <w:spacing w:val="-6"/>
        </w:rPr>
        <w:t> </w:t>
      </w:r>
      <w:r>
        <w:rPr/>
        <w:t>informant</w:t>
      </w:r>
      <w:r>
        <w:rPr>
          <w:spacing w:val="-5"/>
        </w:rPr>
        <w:t> </w:t>
      </w:r>
      <w:r>
        <w:rPr/>
        <w:t>interviews,</w:t>
      </w:r>
      <w:r>
        <w:rPr>
          <w:spacing w:val="-5"/>
        </w:rPr>
        <w:t> </w:t>
      </w:r>
      <w:r>
        <w:rPr/>
        <w:t>and disseminating a Community Health Survey.</w:t>
      </w:r>
    </w:p>
    <w:p>
      <w:pPr>
        <w:pStyle w:val="BodyText"/>
        <w:spacing w:line="276" w:lineRule="auto" w:before="162"/>
        <w:ind w:left="320" w:right="491"/>
      </w:pPr>
      <w:r>
        <w:rPr>
          <w:b/>
        </w:rPr>
        <w:t>Involved: </w:t>
      </w:r>
      <w:r>
        <w:rPr/>
        <w:t>BID-Milton formed advisory bodies, including the CBAC and CBSLT, to provide input and feedback</w:t>
      </w:r>
      <w:r>
        <w:rPr>
          <w:spacing w:val="-6"/>
        </w:rPr>
        <w:t> </w:t>
      </w:r>
      <w:r>
        <w:rPr/>
        <w:t>on</w:t>
      </w:r>
      <w:r>
        <w:rPr>
          <w:spacing w:val="-5"/>
        </w:rPr>
        <w:t> </w:t>
      </w:r>
      <w:r>
        <w:rPr/>
        <w:t>the</w:t>
      </w:r>
      <w:r>
        <w:rPr>
          <w:spacing w:val="-4"/>
        </w:rPr>
        <w:t> </w:t>
      </w:r>
      <w:r>
        <w:rPr/>
        <w:t>assessment</w:t>
      </w:r>
      <w:r>
        <w:rPr>
          <w:spacing w:val="-1"/>
        </w:rPr>
        <w:t> </w:t>
      </w:r>
      <w:r>
        <w:rPr/>
        <w:t>approach</w:t>
      </w:r>
      <w:r>
        <w:rPr>
          <w:spacing w:val="-7"/>
        </w:rPr>
        <w:t> </w:t>
      </w:r>
      <w:r>
        <w:rPr/>
        <w:t>and</w:t>
      </w:r>
      <w:r>
        <w:rPr>
          <w:spacing w:val="-6"/>
        </w:rPr>
        <w:t> </w:t>
      </w:r>
      <w:r>
        <w:rPr/>
        <w:t>to</w:t>
      </w:r>
      <w:r>
        <w:rPr>
          <w:spacing w:val="-5"/>
        </w:rPr>
        <w:t> </w:t>
      </w:r>
      <w:r>
        <w:rPr/>
        <w:t>vet</w:t>
      </w:r>
      <w:r>
        <w:rPr>
          <w:spacing w:val="-4"/>
        </w:rPr>
        <w:t> </w:t>
      </w:r>
      <w:r>
        <w:rPr/>
        <w:t>preliminary</w:t>
      </w:r>
      <w:r>
        <w:rPr>
          <w:spacing w:val="-3"/>
        </w:rPr>
        <w:t> </w:t>
      </w:r>
      <w:r>
        <w:rPr/>
        <w:t>findings.</w:t>
      </w:r>
      <w:r>
        <w:rPr>
          <w:spacing w:val="-6"/>
        </w:rPr>
        <w:t> </w:t>
      </w:r>
      <w:r>
        <w:rPr/>
        <w:t>These</w:t>
      </w:r>
      <w:r>
        <w:rPr>
          <w:spacing w:val="-4"/>
        </w:rPr>
        <w:t> </w:t>
      </w:r>
      <w:r>
        <w:rPr/>
        <w:t>bodies</w:t>
      </w:r>
      <w:r>
        <w:rPr>
          <w:spacing w:val="-2"/>
        </w:rPr>
        <w:t> </w:t>
      </w:r>
      <w:r>
        <w:rPr/>
        <w:t>included</w:t>
      </w:r>
      <w:r>
        <w:rPr>
          <w:spacing w:val="-5"/>
        </w:rPr>
        <w:t> </w:t>
      </w:r>
      <w:r>
        <w:rPr/>
        <w:t>hospital leadership, clinical staff, representatives from community organizations, social service providers, community advocates, and community residents.</w:t>
      </w:r>
    </w:p>
    <w:p>
      <w:pPr>
        <w:pStyle w:val="BodyText"/>
        <w:spacing w:line="276" w:lineRule="auto" w:before="159"/>
        <w:ind w:left="320" w:right="491"/>
      </w:pPr>
      <w:r>
        <w:rPr>
          <w:b/>
        </w:rPr>
        <w:t>Collaborated:</w:t>
      </w:r>
      <w:r>
        <w:rPr>
          <w:b/>
          <w:spacing w:val="-4"/>
        </w:rPr>
        <w:t> </w:t>
      </w:r>
      <w:r>
        <w:rPr/>
        <w:t>The</w:t>
      </w:r>
      <w:r>
        <w:rPr>
          <w:spacing w:val="-4"/>
        </w:rPr>
        <w:t> </w:t>
      </w:r>
      <w:r>
        <w:rPr/>
        <w:t>CBAC,</w:t>
      </w:r>
      <w:r>
        <w:rPr>
          <w:spacing w:val="-4"/>
        </w:rPr>
        <w:t> </w:t>
      </w:r>
      <w:r>
        <w:rPr/>
        <w:t>which</w:t>
      </w:r>
      <w:r>
        <w:rPr>
          <w:spacing w:val="-6"/>
        </w:rPr>
        <w:t> </w:t>
      </w:r>
      <w:r>
        <w:rPr/>
        <w:t>included</w:t>
      </w:r>
      <w:r>
        <w:rPr>
          <w:spacing w:val="-5"/>
        </w:rPr>
        <w:t> </w:t>
      </w:r>
      <w:r>
        <w:rPr/>
        <w:t>many</w:t>
      </w:r>
      <w:r>
        <w:rPr>
          <w:spacing w:val="-3"/>
        </w:rPr>
        <w:t> </w:t>
      </w:r>
      <w:r>
        <w:rPr/>
        <w:t>community</w:t>
      </w:r>
      <w:r>
        <w:rPr>
          <w:spacing w:val="-3"/>
        </w:rPr>
        <w:t> </w:t>
      </w:r>
      <w:r>
        <w:rPr/>
        <w:t>residents</w:t>
      </w:r>
      <w:r>
        <w:rPr>
          <w:spacing w:val="-4"/>
        </w:rPr>
        <w:t> </w:t>
      </w:r>
      <w:r>
        <w:rPr/>
        <w:t>and</w:t>
      </w:r>
      <w:r>
        <w:rPr>
          <w:spacing w:val="-6"/>
        </w:rPr>
        <w:t> </w:t>
      </w:r>
      <w:r>
        <w:rPr/>
        <w:t>service</w:t>
      </w:r>
      <w:r>
        <w:rPr>
          <w:spacing w:val="-6"/>
        </w:rPr>
        <w:t> </w:t>
      </w:r>
      <w:r>
        <w:rPr/>
        <w:t>providers,</w:t>
      </w:r>
      <w:r>
        <w:rPr>
          <w:spacing w:val="-6"/>
        </w:rPr>
        <w:t> </w:t>
      </w:r>
      <w:r>
        <w:rPr/>
        <w:t>collaborated with one another and with staff and leadership at BID-Milton to prioritize health needs and vulnerable populations. This advisory body was also consulted in the drafting of the Implementation Strategy.</w:t>
      </w:r>
    </w:p>
    <w:p>
      <w:pPr>
        <w:pStyle w:val="BodyText"/>
        <w:spacing w:line="259" w:lineRule="auto" w:before="161"/>
        <w:ind w:left="320" w:right="491"/>
      </w:pPr>
      <w:r>
        <w:rPr/>
        <w:t>Below</w:t>
      </w:r>
      <w:r>
        <w:rPr>
          <w:spacing w:val="-3"/>
        </w:rPr>
        <w:t> </w:t>
      </w:r>
      <w:r>
        <w:rPr/>
        <w:t>are</w:t>
      </w:r>
      <w:r>
        <w:rPr>
          <w:spacing w:val="-5"/>
        </w:rPr>
        <w:t> </w:t>
      </w:r>
      <w:r>
        <w:rPr/>
        <w:t>descriptions</w:t>
      </w:r>
      <w:r>
        <w:rPr>
          <w:spacing w:val="-5"/>
        </w:rPr>
        <w:t> </w:t>
      </w:r>
      <w:r>
        <w:rPr/>
        <w:t>of</w:t>
      </w:r>
      <w:r>
        <w:rPr>
          <w:spacing w:val="-5"/>
        </w:rPr>
        <w:t> </w:t>
      </w:r>
      <w:r>
        <w:rPr/>
        <w:t>the</w:t>
      </w:r>
      <w:r>
        <w:rPr>
          <w:spacing w:val="-3"/>
        </w:rPr>
        <w:t> </w:t>
      </w:r>
      <w:r>
        <w:rPr/>
        <w:t>approach</w:t>
      </w:r>
      <w:r>
        <w:rPr>
          <w:spacing w:val="-6"/>
        </w:rPr>
        <w:t> </w:t>
      </w:r>
      <w:r>
        <w:rPr/>
        <w:t>to</w:t>
      </w:r>
      <w:r>
        <w:rPr>
          <w:spacing w:val="-4"/>
        </w:rPr>
        <w:t> </w:t>
      </w:r>
      <w:r>
        <w:rPr/>
        <w:t>community</w:t>
      </w:r>
      <w:r>
        <w:rPr>
          <w:spacing w:val="-3"/>
        </w:rPr>
        <w:t> </w:t>
      </w:r>
      <w:r>
        <w:rPr/>
        <w:t>engagement</w:t>
      </w:r>
      <w:r>
        <w:rPr>
          <w:spacing w:val="-3"/>
        </w:rPr>
        <w:t> </w:t>
      </w:r>
      <w:r>
        <w:rPr/>
        <w:t>activities.</w:t>
      </w:r>
      <w:r>
        <w:rPr>
          <w:spacing w:val="40"/>
        </w:rPr>
        <w:t> </w:t>
      </w:r>
      <w:r>
        <w:rPr/>
        <w:t>Associated</w:t>
      </w:r>
      <w:r>
        <w:rPr>
          <w:spacing w:val="-4"/>
        </w:rPr>
        <w:t> </w:t>
      </w:r>
      <w:r>
        <w:rPr/>
        <w:t>tools,</w:t>
      </w:r>
      <w:r>
        <w:rPr>
          <w:spacing w:val="-3"/>
        </w:rPr>
        <w:t> </w:t>
      </w:r>
      <w:r>
        <w:rPr/>
        <w:t>lists</w:t>
      </w:r>
      <w:r>
        <w:rPr>
          <w:spacing w:val="-6"/>
        </w:rPr>
        <w:t> </w:t>
      </w:r>
      <w:r>
        <w:rPr/>
        <w:t>of participants, and other materials are included in the Detailed Community Engagement Summary in Appendix A.</w:t>
      </w:r>
    </w:p>
    <w:p>
      <w:pPr>
        <w:pStyle w:val="BodyText"/>
        <w:spacing w:line="259" w:lineRule="auto" w:before="159"/>
        <w:ind w:left="320" w:right="491"/>
      </w:pPr>
      <w:r>
        <w:rPr>
          <w:color w:val="1F4E79"/>
          <w:sz w:val="24"/>
        </w:rPr>
        <w:t>Key Informant Interviews (17 completed) –</w:t>
      </w:r>
      <w:r>
        <w:rPr>
          <w:color w:val="1F4E79"/>
          <w:spacing w:val="-7"/>
          <w:sz w:val="24"/>
        </w:rPr>
        <w:t> </w:t>
      </w:r>
      <w:r>
        <w:rPr/>
        <w:t>JSI conducted key informant interviews with community stakeholders. Interviewees included representatives from hospital leadership, municipal leadership, the business community, public health departments, social service providers, schools, faith-based communities, and community health coalitions.</w:t>
      </w:r>
      <w:r>
        <w:rPr>
          <w:spacing w:val="40"/>
        </w:rPr>
        <w:t> </w:t>
      </w:r>
      <w:r>
        <w:rPr/>
        <w:t>Key informant interviews were done to confirm and refine</w:t>
      </w:r>
      <w:r>
        <w:rPr>
          <w:spacing w:val="-2"/>
        </w:rPr>
        <w:t> </w:t>
      </w:r>
      <w:r>
        <w:rPr/>
        <w:t>findings</w:t>
      </w:r>
      <w:r>
        <w:rPr>
          <w:spacing w:val="-4"/>
        </w:rPr>
        <w:t> </w:t>
      </w:r>
      <w:r>
        <w:rPr/>
        <w:t>from</w:t>
      </w:r>
      <w:r>
        <w:rPr>
          <w:spacing w:val="-4"/>
        </w:rPr>
        <w:t> </w:t>
      </w:r>
      <w:r>
        <w:rPr/>
        <w:t>secondary</w:t>
      </w:r>
      <w:r>
        <w:rPr>
          <w:spacing w:val="-2"/>
        </w:rPr>
        <w:t> </w:t>
      </w:r>
      <w:r>
        <w:rPr/>
        <w:t>data,</w:t>
      </w:r>
      <w:r>
        <w:rPr>
          <w:spacing w:val="-4"/>
        </w:rPr>
        <w:t> </w:t>
      </w:r>
      <w:r>
        <w:rPr/>
        <w:t>to</w:t>
      </w:r>
      <w:r>
        <w:rPr>
          <w:spacing w:val="-3"/>
        </w:rPr>
        <w:t> </w:t>
      </w:r>
      <w:r>
        <w:rPr/>
        <w:t>provide</w:t>
      </w:r>
      <w:r>
        <w:rPr>
          <w:spacing w:val="-4"/>
        </w:rPr>
        <w:t> </w:t>
      </w:r>
      <w:r>
        <w:rPr/>
        <w:t>community</w:t>
      </w:r>
      <w:r>
        <w:rPr>
          <w:spacing w:val="-2"/>
        </w:rPr>
        <w:t> </w:t>
      </w:r>
      <w:r>
        <w:rPr/>
        <w:t>context,</w:t>
      </w:r>
      <w:r>
        <w:rPr>
          <w:spacing w:val="-2"/>
        </w:rPr>
        <w:t> </w:t>
      </w:r>
      <w:r>
        <w:rPr/>
        <w:t>and</w:t>
      </w:r>
      <w:r>
        <w:rPr>
          <w:spacing w:val="-4"/>
        </w:rPr>
        <w:t> </w:t>
      </w:r>
      <w:r>
        <w:rPr/>
        <w:t>to</w:t>
      </w:r>
      <w:r>
        <w:rPr>
          <w:spacing w:val="-4"/>
        </w:rPr>
        <w:t> </w:t>
      </w:r>
      <w:r>
        <w:rPr/>
        <w:t>clarify</w:t>
      </w:r>
      <w:r>
        <w:rPr>
          <w:spacing w:val="-5"/>
        </w:rPr>
        <w:t> </w:t>
      </w:r>
      <w:r>
        <w:rPr/>
        <w:t>needs</w:t>
      </w:r>
      <w:r>
        <w:rPr>
          <w:spacing w:val="-3"/>
        </w:rPr>
        <w:t> </w:t>
      </w:r>
      <w:r>
        <w:rPr/>
        <w:t>and</w:t>
      </w:r>
      <w:r>
        <w:rPr>
          <w:spacing w:val="-4"/>
        </w:rPr>
        <w:t> </w:t>
      </w:r>
      <w:r>
        <w:rPr/>
        <w:t>priorities</w:t>
      </w:r>
      <w:r>
        <w:rPr>
          <w:spacing w:val="-4"/>
        </w:rPr>
        <w:t> </w:t>
      </w:r>
      <w:r>
        <w:rPr/>
        <w:t>of the community. JSI worked with BID-Milton to identify a representative group of interviewees.</w:t>
      </w:r>
    </w:p>
    <w:p>
      <w:pPr>
        <w:pStyle w:val="BodyText"/>
        <w:spacing w:line="259" w:lineRule="auto"/>
        <w:ind w:left="320" w:right="491"/>
      </w:pPr>
      <w:r>
        <w:rPr/>
        <w:t>Interviews</w:t>
      </w:r>
      <w:r>
        <w:rPr>
          <w:spacing w:val="-5"/>
        </w:rPr>
        <w:t> </w:t>
      </w:r>
      <w:r>
        <w:rPr/>
        <w:t>were</w:t>
      </w:r>
      <w:r>
        <w:rPr>
          <w:spacing w:val="-3"/>
        </w:rPr>
        <w:t> </w:t>
      </w:r>
      <w:r>
        <w:rPr/>
        <w:t>30-60</w:t>
      </w:r>
      <w:r>
        <w:rPr>
          <w:spacing w:val="-5"/>
        </w:rPr>
        <w:t> </w:t>
      </w:r>
      <w:r>
        <w:rPr/>
        <w:t>minutes</w:t>
      </w:r>
      <w:r>
        <w:rPr>
          <w:spacing w:val="-3"/>
        </w:rPr>
        <w:t> </w:t>
      </w:r>
      <w:r>
        <w:rPr/>
        <w:t>long</w:t>
      </w:r>
      <w:r>
        <w:rPr>
          <w:spacing w:val="-3"/>
        </w:rPr>
        <w:t> </w:t>
      </w:r>
      <w:r>
        <w:rPr/>
        <w:t>and</w:t>
      </w:r>
      <w:r>
        <w:rPr>
          <w:spacing w:val="-5"/>
        </w:rPr>
        <w:t> </w:t>
      </w:r>
      <w:r>
        <w:rPr/>
        <w:t>were</w:t>
      </w:r>
      <w:r>
        <w:rPr>
          <w:spacing w:val="-3"/>
        </w:rPr>
        <w:t> </w:t>
      </w:r>
      <w:r>
        <w:rPr/>
        <w:t>conducted</w:t>
      </w:r>
      <w:r>
        <w:rPr>
          <w:spacing w:val="-5"/>
        </w:rPr>
        <w:t> </w:t>
      </w:r>
      <w:r>
        <w:rPr/>
        <w:t>by-phone</w:t>
      </w:r>
      <w:r>
        <w:rPr>
          <w:spacing w:val="-3"/>
        </w:rPr>
        <w:t> </w:t>
      </w:r>
      <w:r>
        <w:rPr/>
        <w:t>using</w:t>
      </w:r>
      <w:r>
        <w:rPr>
          <w:spacing w:val="-3"/>
        </w:rPr>
        <w:t> </w:t>
      </w:r>
      <w:r>
        <w:rPr/>
        <w:t>a</w:t>
      </w:r>
      <w:r>
        <w:rPr>
          <w:spacing w:val="-4"/>
        </w:rPr>
        <w:t> </w:t>
      </w:r>
      <w:r>
        <w:rPr/>
        <w:t>structured</w:t>
      </w:r>
      <w:r>
        <w:rPr>
          <w:spacing w:val="-5"/>
        </w:rPr>
        <w:t> </w:t>
      </w:r>
      <w:r>
        <w:rPr/>
        <w:t>interview</w:t>
      </w:r>
      <w:r>
        <w:rPr>
          <w:spacing w:val="-4"/>
        </w:rPr>
        <w:t> </w:t>
      </w:r>
      <w:r>
        <w:rPr/>
        <w:t>guide created by JSI. Detailed notes were taken for each interview. For a list of interviewees and interview dates, sectors represented, and a key informant interview guide, please see Appendix A: Detailed Community Engagement Approach.</w:t>
      </w:r>
    </w:p>
    <w:p>
      <w:pPr>
        <w:spacing w:after="0" w:line="259" w:lineRule="auto"/>
        <w:sectPr>
          <w:pgSz w:w="12240" w:h="15840"/>
          <w:pgMar w:header="0" w:footer="271" w:top="1380" w:bottom="460" w:left="1120" w:right="960"/>
        </w:sectPr>
      </w:pPr>
    </w:p>
    <w:p>
      <w:pPr>
        <w:pStyle w:val="BodyText"/>
        <w:spacing w:line="259" w:lineRule="auto" w:before="39"/>
        <w:ind w:left="320" w:right="555"/>
      </w:pPr>
      <w:r>
        <w:rPr>
          <w:color w:val="1F4E79"/>
          <w:sz w:val="24"/>
        </w:rPr>
        <w:t>Focus Groups (4 completed) – </w:t>
      </w:r>
      <w:r>
        <w:rPr/>
        <w:t>JSI conducted facilitated focus groups with community coalitions, including representatives from local health departments and health/social service organizations (Community Health Network Area 20 (Blue Hills), demographic segments of the community (Enhance Asian Community on Health in Quincy), and representatives from the faith-based community (First Baptist Church in Randolph). BID-Milton also collaborated with the Milton Substance Abuse Prevention Coalition (Milton SAPC) in numerous focus groups of high school student athletes. The Milton SAPC facilitated a focus group of male and female team sports captains, mostly 11</w:t>
      </w:r>
      <w:r>
        <w:rPr>
          <w:vertAlign w:val="superscript"/>
        </w:rPr>
        <w:t>th</w:t>
      </w:r>
      <w:r>
        <w:rPr>
          <w:vertAlign w:val="baseline"/>
        </w:rPr>
        <w:t> and 12</w:t>
      </w:r>
      <w:r>
        <w:rPr>
          <w:vertAlign w:val="superscript"/>
        </w:rPr>
        <w:t>th</w:t>
      </w:r>
      <w:r>
        <w:rPr>
          <w:vertAlign w:val="baseline"/>
        </w:rPr>
        <w:t> grade students, as</w:t>
      </w:r>
      <w:r>
        <w:rPr>
          <w:spacing w:val="-3"/>
          <w:vertAlign w:val="baseline"/>
        </w:rPr>
        <w:t> </w:t>
      </w:r>
      <w:r>
        <w:rPr>
          <w:vertAlign w:val="baseline"/>
        </w:rPr>
        <w:t>well</w:t>
      </w:r>
      <w:r>
        <w:rPr>
          <w:spacing w:val="-6"/>
          <w:vertAlign w:val="baseline"/>
        </w:rPr>
        <w:t> </w:t>
      </w:r>
      <w:r>
        <w:rPr>
          <w:vertAlign w:val="baseline"/>
        </w:rPr>
        <w:t>as</w:t>
      </w:r>
      <w:r>
        <w:rPr>
          <w:spacing w:val="-3"/>
          <w:vertAlign w:val="baseline"/>
        </w:rPr>
        <w:t> </w:t>
      </w:r>
      <w:r>
        <w:rPr>
          <w:vertAlign w:val="baseline"/>
        </w:rPr>
        <w:t>three</w:t>
      </w:r>
      <w:r>
        <w:rPr>
          <w:spacing w:val="-5"/>
          <w:vertAlign w:val="baseline"/>
        </w:rPr>
        <w:t> </w:t>
      </w:r>
      <w:r>
        <w:rPr>
          <w:vertAlign w:val="baseline"/>
        </w:rPr>
        <w:t>classrooms.</w:t>
      </w:r>
      <w:r>
        <w:rPr>
          <w:spacing w:val="40"/>
          <w:vertAlign w:val="baseline"/>
        </w:rPr>
        <w:t> </w:t>
      </w:r>
      <w:r>
        <w:rPr>
          <w:vertAlign w:val="baseline"/>
        </w:rPr>
        <w:t>They</w:t>
      </w:r>
      <w:r>
        <w:rPr>
          <w:spacing w:val="-5"/>
          <w:vertAlign w:val="baseline"/>
        </w:rPr>
        <w:t> </w:t>
      </w:r>
      <w:r>
        <w:rPr>
          <w:vertAlign w:val="baseline"/>
        </w:rPr>
        <w:t>incorporated</w:t>
      </w:r>
      <w:r>
        <w:rPr>
          <w:spacing w:val="-4"/>
          <w:vertAlign w:val="baseline"/>
        </w:rPr>
        <w:t> </w:t>
      </w:r>
      <w:r>
        <w:rPr>
          <w:vertAlign w:val="baseline"/>
        </w:rPr>
        <w:t>BID-Milton’s</w:t>
      </w:r>
      <w:r>
        <w:rPr>
          <w:spacing w:val="-3"/>
          <w:vertAlign w:val="baseline"/>
        </w:rPr>
        <w:t> </w:t>
      </w:r>
      <w:r>
        <w:rPr>
          <w:vertAlign w:val="baseline"/>
        </w:rPr>
        <w:t>focus</w:t>
      </w:r>
      <w:r>
        <w:rPr>
          <w:spacing w:val="-3"/>
          <w:vertAlign w:val="baseline"/>
        </w:rPr>
        <w:t> </w:t>
      </w:r>
      <w:r>
        <w:rPr>
          <w:vertAlign w:val="baseline"/>
        </w:rPr>
        <w:t>group</w:t>
      </w:r>
      <w:r>
        <w:rPr>
          <w:spacing w:val="-5"/>
          <w:vertAlign w:val="baseline"/>
        </w:rPr>
        <w:t> </w:t>
      </w:r>
      <w:r>
        <w:rPr>
          <w:vertAlign w:val="baseline"/>
        </w:rPr>
        <w:t>questions</w:t>
      </w:r>
      <w:r>
        <w:rPr>
          <w:spacing w:val="-3"/>
          <w:vertAlign w:val="baseline"/>
        </w:rPr>
        <w:t> </w:t>
      </w:r>
      <w:r>
        <w:rPr>
          <w:vertAlign w:val="baseline"/>
        </w:rPr>
        <w:t>into</w:t>
      </w:r>
      <w:r>
        <w:rPr>
          <w:spacing w:val="-5"/>
          <w:vertAlign w:val="baseline"/>
        </w:rPr>
        <w:t> </w:t>
      </w:r>
      <w:r>
        <w:rPr>
          <w:vertAlign w:val="baseline"/>
        </w:rPr>
        <w:t>their</w:t>
      </w:r>
      <w:r>
        <w:rPr>
          <w:spacing w:val="-3"/>
          <w:vertAlign w:val="baseline"/>
        </w:rPr>
        <w:t> </w:t>
      </w:r>
      <w:r>
        <w:rPr>
          <w:vertAlign w:val="baseline"/>
        </w:rPr>
        <w:t>facilitation guide. Milton SAPC and then shared their notes and results of the focus group with BID-Milton to include in this CHNA.</w:t>
      </w:r>
    </w:p>
    <w:p>
      <w:pPr>
        <w:pStyle w:val="BodyText"/>
      </w:pPr>
    </w:p>
    <w:p>
      <w:pPr>
        <w:pStyle w:val="BodyText"/>
        <w:spacing w:before="5"/>
        <w:rPr>
          <w:sz w:val="19"/>
        </w:rPr>
      </w:pPr>
    </w:p>
    <w:p>
      <w:pPr>
        <w:pStyle w:val="BodyText"/>
        <w:spacing w:line="276" w:lineRule="auto"/>
        <w:ind w:left="320" w:right="555"/>
      </w:pPr>
      <w:r>
        <w:rPr/>
        <w:t>These focus groups allowed for the collection of information to augment findings from secondary data and key informant interviews, and exploration of strategic and programmatic options to address identified</w:t>
      </w:r>
      <w:r>
        <w:rPr>
          <w:spacing w:val="-5"/>
        </w:rPr>
        <w:t> </w:t>
      </w:r>
      <w:r>
        <w:rPr/>
        <w:t>health</w:t>
      </w:r>
      <w:r>
        <w:rPr>
          <w:spacing w:val="-4"/>
        </w:rPr>
        <w:t> </w:t>
      </w:r>
      <w:r>
        <w:rPr/>
        <w:t>issues,</w:t>
      </w:r>
      <w:r>
        <w:rPr>
          <w:spacing w:val="-7"/>
        </w:rPr>
        <w:t> </w:t>
      </w:r>
      <w:r>
        <w:rPr/>
        <w:t>service</w:t>
      </w:r>
      <w:r>
        <w:rPr>
          <w:spacing w:val="-3"/>
        </w:rPr>
        <w:t> </w:t>
      </w:r>
      <w:r>
        <w:rPr/>
        <w:t>gaps,</w:t>
      </w:r>
      <w:r>
        <w:rPr>
          <w:spacing w:val="-7"/>
        </w:rPr>
        <w:t> </w:t>
      </w:r>
      <w:r>
        <w:rPr/>
        <w:t>and/or</w:t>
      </w:r>
      <w:r>
        <w:rPr>
          <w:spacing w:val="-3"/>
        </w:rPr>
        <w:t> </w:t>
      </w:r>
      <w:r>
        <w:rPr/>
        <w:t>barriers</w:t>
      </w:r>
      <w:r>
        <w:rPr>
          <w:spacing w:val="-3"/>
        </w:rPr>
        <w:t> </w:t>
      </w:r>
      <w:r>
        <w:rPr/>
        <w:t>to</w:t>
      </w:r>
      <w:r>
        <w:rPr>
          <w:spacing w:val="-4"/>
        </w:rPr>
        <w:t> </w:t>
      </w:r>
      <w:r>
        <w:rPr/>
        <w:t>care.</w:t>
      </w:r>
      <w:r>
        <w:rPr>
          <w:spacing w:val="-5"/>
        </w:rPr>
        <w:t> </w:t>
      </w:r>
      <w:r>
        <w:rPr/>
        <w:t>Participants</w:t>
      </w:r>
      <w:r>
        <w:rPr>
          <w:spacing w:val="-5"/>
        </w:rPr>
        <w:t> </w:t>
      </w:r>
      <w:r>
        <w:rPr/>
        <w:t>were</w:t>
      </w:r>
      <w:r>
        <w:rPr>
          <w:spacing w:val="-3"/>
        </w:rPr>
        <w:t> </w:t>
      </w:r>
      <w:r>
        <w:rPr/>
        <w:t>recruited</w:t>
      </w:r>
      <w:r>
        <w:rPr>
          <w:spacing w:val="-4"/>
        </w:rPr>
        <w:t> </w:t>
      </w:r>
      <w:r>
        <w:rPr/>
        <w:t>by</w:t>
      </w:r>
      <w:r>
        <w:rPr>
          <w:spacing w:val="-2"/>
        </w:rPr>
        <w:t> </w:t>
      </w:r>
      <w:r>
        <w:rPr/>
        <w:t>BID-Milton, representatives from host organizations, and facilitators. Focus groups were approximately 60 minutes and were conducted in-person using a structured guide created by JSI. Detailed notes were taken at each session. Appendix A</w:t>
      </w:r>
      <w:r>
        <w:rPr>
          <w:spacing w:val="-1"/>
        </w:rPr>
        <w:t> </w:t>
      </w:r>
      <w:r>
        <w:rPr/>
        <w:t>includes session dates, a description of participants, and a focus group guide.</w:t>
      </w:r>
    </w:p>
    <w:p>
      <w:pPr>
        <w:pStyle w:val="BodyText"/>
        <w:spacing w:before="3"/>
        <w:rPr>
          <w:sz w:val="29"/>
        </w:rPr>
      </w:pPr>
    </w:p>
    <w:p>
      <w:pPr>
        <w:pStyle w:val="BodyText"/>
        <w:spacing w:line="276" w:lineRule="auto"/>
        <w:ind w:left="320" w:right="682"/>
      </w:pPr>
      <w:r>
        <w:rPr>
          <w:color w:val="1F4D78"/>
          <w:sz w:val="24"/>
        </w:rPr>
        <w:t>Community Health Survey (234 responses) </w:t>
      </w:r>
      <w:r>
        <w:rPr/>
        <w:t>– The Community Health Survey allowed</w:t>
      </w:r>
      <w:r>
        <w:rPr>
          <w:spacing w:val="-1"/>
        </w:rPr>
        <w:t> </w:t>
      </w:r>
      <w:r>
        <w:rPr/>
        <w:t>JSI to capture information directly from community residents. Respondents were asked for their opinion on leading social determinants of health, clinical health issues, vulnerable populations, access to care, and opportunities for</w:t>
      </w:r>
      <w:r>
        <w:rPr>
          <w:spacing w:val="-4"/>
        </w:rPr>
        <w:t> </w:t>
      </w:r>
      <w:r>
        <w:rPr/>
        <w:t>the</w:t>
      </w:r>
      <w:r>
        <w:rPr>
          <w:spacing w:val="-2"/>
        </w:rPr>
        <w:t> </w:t>
      </w:r>
      <w:r>
        <w:rPr/>
        <w:t>hospital</w:t>
      </w:r>
      <w:r>
        <w:rPr>
          <w:spacing w:val="-2"/>
        </w:rPr>
        <w:t> </w:t>
      </w:r>
      <w:r>
        <w:rPr/>
        <w:t>to</w:t>
      </w:r>
      <w:r>
        <w:rPr>
          <w:spacing w:val="-1"/>
        </w:rPr>
        <w:t> </w:t>
      </w:r>
      <w:r>
        <w:rPr/>
        <w:t>improve</w:t>
      </w:r>
      <w:r>
        <w:rPr>
          <w:spacing w:val="-4"/>
        </w:rPr>
        <w:t> </w:t>
      </w:r>
      <w:r>
        <w:rPr/>
        <w:t>community</w:t>
      </w:r>
      <w:r>
        <w:rPr>
          <w:spacing w:val="-2"/>
        </w:rPr>
        <w:t> </w:t>
      </w:r>
      <w:r>
        <w:rPr/>
        <w:t>health</w:t>
      </w:r>
      <w:r>
        <w:rPr>
          <w:spacing w:val="-3"/>
        </w:rPr>
        <w:t> </w:t>
      </w:r>
      <w:r>
        <w:rPr/>
        <w:t>programming.</w:t>
      </w:r>
      <w:r>
        <w:rPr>
          <w:spacing w:val="-4"/>
        </w:rPr>
        <w:t> </w:t>
      </w:r>
      <w:r>
        <w:rPr/>
        <w:t>JSI</w:t>
      </w:r>
      <w:r>
        <w:rPr>
          <w:spacing w:val="-4"/>
        </w:rPr>
        <w:t> </w:t>
      </w:r>
      <w:r>
        <w:rPr/>
        <w:t>worked</w:t>
      </w:r>
      <w:r>
        <w:rPr>
          <w:spacing w:val="-6"/>
        </w:rPr>
        <w:t> </w:t>
      </w:r>
      <w:r>
        <w:rPr/>
        <w:t>with</w:t>
      </w:r>
      <w:r>
        <w:rPr>
          <w:spacing w:val="-3"/>
        </w:rPr>
        <w:t> </w:t>
      </w:r>
      <w:r>
        <w:rPr/>
        <w:t>BID-Milton and the CHNA Steering Committee to develop this survey. Surveys were available online, through the SurveyMonkey platform, in English. Hard-copies of the survey were made available in English, Haitian Creole, Vietnamese, and Chinese. BID-Milton worked with local community organizations, businesses, and stakeholders to distribute the survey to community residents, including those who are typically hard-to-reach</w:t>
      </w:r>
      <w:r>
        <w:rPr>
          <w:spacing w:val="-6"/>
        </w:rPr>
        <w:t> </w:t>
      </w:r>
      <w:r>
        <w:rPr/>
        <w:t>(e.g.</w:t>
      </w:r>
      <w:r>
        <w:rPr>
          <w:spacing w:val="-5"/>
        </w:rPr>
        <w:t> </w:t>
      </w:r>
      <w:r>
        <w:rPr/>
        <w:t>non-English</w:t>
      </w:r>
      <w:r>
        <w:rPr>
          <w:spacing w:val="-5"/>
        </w:rPr>
        <w:t> </w:t>
      </w:r>
      <w:r>
        <w:rPr/>
        <w:t>speakers).</w:t>
      </w:r>
      <w:r>
        <w:rPr>
          <w:spacing w:val="-5"/>
        </w:rPr>
        <w:t> </w:t>
      </w:r>
      <w:r>
        <w:rPr/>
        <w:t>Findings</w:t>
      </w:r>
      <w:r>
        <w:rPr>
          <w:spacing w:val="-4"/>
        </w:rPr>
        <w:t> </w:t>
      </w:r>
      <w:r>
        <w:rPr/>
        <w:t>from</w:t>
      </w:r>
      <w:r>
        <w:rPr>
          <w:spacing w:val="-5"/>
        </w:rPr>
        <w:t> </w:t>
      </w:r>
      <w:r>
        <w:rPr/>
        <w:t>online</w:t>
      </w:r>
      <w:r>
        <w:rPr>
          <w:spacing w:val="-5"/>
        </w:rPr>
        <w:t> </w:t>
      </w:r>
      <w:r>
        <w:rPr/>
        <w:t>and</w:t>
      </w:r>
      <w:r>
        <w:rPr>
          <w:spacing w:val="-4"/>
        </w:rPr>
        <w:t> </w:t>
      </w:r>
      <w:r>
        <w:rPr/>
        <w:t>hard-copy</w:t>
      </w:r>
      <w:r>
        <w:rPr>
          <w:spacing w:val="-4"/>
        </w:rPr>
        <w:t> </w:t>
      </w:r>
      <w:r>
        <w:rPr/>
        <w:t>surveys</w:t>
      </w:r>
      <w:r>
        <w:rPr>
          <w:spacing w:val="-2"/>
        </w:rPr>
        <w:t> </w:t>
      </w:r>
      <w:r>
        <w:rPr/>
        <w:t>were</w:t>
      </w:r>
      <w:r>
        <w:rPr>
          <w:spacing w:val="-4"/>
        </w:rPr>
        <w:t> </w:t>
      </w:r>
      <w:r>
        <w:rPr/>
        <w:t>integrated for a full analysis. Appendix A contains a copy of the Community Health Survey and a list of survey distribution channels.</w:t>
      </w:r>
    </w:p>
    <w:p>
      <w:pPr>
        <w:spacing w:before="163"/>
        <w:ind w:left="320" w:right="0" w:firstLine="0"/>
        <w:jc w:val="left"/>
        <w:rPr>
          <w:sz w:val="26"/>
        </w:rPr>
      </w:pPr>
      <w:r>
        <w:rPr>
          <w:color w:val="2D74B5"/>
          <w:w w:val="95"/>
          <w:sz w:val="26"/>
        </w:rPr>
        <w:t>Community</w:t>
      </w:r>
      <w:r>
        <w:rPr>
          <w:color w:val="2D74B5"/>
          <w:spacing w:val="23"/>
          <w:sz w:val="26"/>
        </w:rPr>
        <w:t> </w:t>
      </w:r>
      <w:r>
        <w:rPr>
          <w:color w:val="2D74B5"/>
          <w:w w:val="95"/>
          <w:sz w:val="26"/>
        </w:rPr>
        <w:t>Benefits</w:t>
      </w:r>
      <w:r>
        <w:rPr>
          <w:color w:val="2D74B5"/>
          <w:spacing w:val="28"/>
          <w:sz w:val="26"/>
        </w:rPr>
        <w:t> </w:t>
      </w:r>
      <w:r>
        <w:rPr>
          <w:color w:val="2D74B5"/>
          <w:spacing w:val="-2"/>
          <w:w w:val="95"/>
          <w:sz w:val="26"/>
        </w:rPr>
        <w:t>Evaluation</w:t>
      </w:r>
    </w:p>
    <w:p>
      <w:pPr>
        <w:pStyle w:val="BodyText"/>
        <w:spacing w:line="276" w:lineRule="auto" w:before="23"/>
        <w:ind w:left="320" w:right="491"/>
      </w:pPr>
      <w:r>
        <w:rPr/>
        <w:t>JSI reviewed the Fiscal Year 2017 Community Benefits Report to the Attorney General (AG Report) submitted by BID-Milton to evaluate the intensity of BID-Milton’s portfolio of Community Benefit activities. Activities reported in the AG Report, defined as “actions undertaken in accordance to the community benefits which contributed to achieving the strategic objective of supporting community health”,</w:t>
      </w:r>
      <w:r>
        <w:rPr>
          <w:spacing w:val="-6"/>
        </w:rPr>
        <w:t> </w:t>
      </w:r>
      <w:r>
        <w:rPr/>
        <w:t>were</w:t>
      </w:r>
      <w:r>
        <w:rPr>
          <w:spacing w:val="-2"/>
        </w:rPr>
        <w:t> </w:t>
      </w:r>
      <w:r>
        <w:rPr/>
        <w:t>abstracted</w:t>
      </w:r>
      <w:r>
        <w:rPr>
          <w:spacing w:val="-6"/>
        </w:rPr>
        <w:t> </w:t>
      </w:r>
      <w:r>
        <w:rPr/>
        <w:t>from</w:t>
      </w:r>
      <w:r>
        <w:rPr>
          <w:spacing w:val="-4"/>
        </w:rPr>
        <w:t> </w:t>
      </w:r>
      <w:r>
        <w:rPr/>
        <w:t>this</w:t>
      </w:r>
      <w:r>
        <w:rPr>
          <w:spacing w:val="-3"/>
        </w:rPr>
        <w:t> </w:t>
      </w:r>
      <w:r>
        <w:rPr/>
        <w:t>report</w:t>
      </w:r>
      <w:r>
        <w:rPr>
          <w:spacing w:val="-6"/>
        </w:rPr>
        <w:t> </w:t>
      </w:r>
      <w:r>
        <w:rPr/>
        <w:t>and</w:t>
      </w:r>
      <w:r>
        <w:rPr>
          <w:spacing w:val="-4"/>
        </w:rPr>
        <w:t> </w:t>
      </w:r>
      <w:r>
        <w:rPr/>
        <w:t>individually</w:t>
      </w:r>
      <w:r>
        <w:rPr>
          <w:spacing w:val="-2"/>
        </w:rPr>
        <w:t> </w:t>
      </w:r>
      <w:r>
        <w:rPr/>
        <w:t>scored</w:t>
      </w:r>
      <w:r>
        <w:rPr>
          <w:spacing w:val="-3"/>
        </w:rPr>
        <w:t> </w:t>
      </w:r>
      <w:r>
        <w:rPr/>
        <w:t>by</w:t>
      </w:r>
      <w:r>
        <w:rPr>
          <w:spacing w:val="-2"/>
        </w:rPr>
        <w:t> </w:t>
      </w:r>
      <w:r>
        <w:rPr/>
        <w:t>an</w:t>
      </w:r>
      <w:r>
        <w:rPr>
          <w:spacing w:val="-5"/>
        </w:rPr>
        <w:t> </w:t>
      </w:r>
      <w:r>
        <w:rPr/>
        <w:t>evaluator</w:t>
      </w:r>
      <w:r>
        <w:rPr>
          <w:spacing w:val="-1"/>
        </w:rPr>
        <w:t> </w:t>
      </w:r>
      <w:r>
        <w:rPr/>
        <w:t>at</w:t>
      </w:r>
      <w:r>
        <w:rPr>
          <w:spacing w:val="-2"/>
        </w:rPr>
        <w:t> </w:t>
      </w:r>
      <w:r>
        <w:rPr/>
        <w:t>JSI.</w:t>
      </w:r>
      <w:r>
        <w:rPr>
          <w:spacing w:val="-5"/>
        </w:rPr>
        <w:t> </w:t>
      </w:r>
      <w:r>
        <w:rPr/>
        <w:t>An</w:t>
      </w:r>
      <w:r>
        <w:rPr>
          <w:spacing w:val="-3"/>
        </w:rPr>
        <w:t> </w:t>
      </w:r>
      <w:r>
        <w:rPr/>
        <w:t>activity</w:t>
      </w:r>
      <w:r>
        <w:rPr>
          <w:spacing w:val="-4"/>
        </w:rPr>
        <w:t> </w:t>
      </w:r>
      <w:r>
        <w:rPr/>
        <w:t>was scored if it:</w:t>
      </w:r>
    </w:p>
    <w:p>
      <w:pPr>
        <w:pStyle w:val="BodyText"/>
        <w:spacing w:before="12"/>
        <w:ind w:left="1040"/>
      </w:pPr>
      <w:r>
        <w:rPr/>
        <w:pict>
          <v:shape style="position:absolute;margin-left:90.480003pt;margin-top:5.91362pt;width:4pt;height:4pt;mso-position-horizontal-relative:page;mso-position-vertical-relative:paragraph;z-index:15756800" id="docshape58" coordorigin="1810,118" coordsize="80,80" path="m1860,197l1838,197,1829,193,1814,178,1810,169,1810,147,1814,137,1829,123,1838,118,1860,118,1870,123,1877,130,1884,137,1889,147,1889,169,1884,178,1870,193,1860,197xe" filled="true" fillcolor="#000000" stroked="false">
            <v:path arrowok="t"/>
            <v:fill type="solid"/>
            <w10:wrap type="none"/>
          </v:shape>
        </w:pict>
      </w:r>
      <w:r>
        <w:rPr/>
        <w:t>Occurred</w:t>
      </w:r>
      <w:r>
        <w:rPr>
          <w:spacing w:val="-5"/>
        </w:rPr>
        <w:t> </w:t>
      </w:r>
      <w:r>
        <w:rPr/>
        <w:t>at</w:t>
      </w:r>
      <w:r>
        <w:rPr>
          <w:spacing w:val="-3"/>
        </w:rPr>
        <w:t> </w:t>
      </w:r>
      <w:r>
        <w:rPr/>
        <w:t>least</w:t>
      </w:r>
      <w:r>
        <w:rPr>
          <w:spacing w:val="-4"/>
        </w:rPr>
        <w:t> </w:t>
      </w:r>
      <w:r>
        <w:rPr/>
        <w:t>once</w:t>
      </w:r>
      <w:r>
        <w:rPr>
          <w:spacing w:val="-3"/>
        </w:rPr>
        <w:t> </w:t>
      </w:r>
      <w:r>
        <w:rPr/>
        <w:t>during</w:t>
      </w:r>
      <w:r>
        <w:rPr>
          <w:spacing w:val="-4"/>
        </w:rPr>
        <w:t> </w:t>
      </w:r>
      <w:r>
        <w:rPr/>
        <w:t>FY</w:t>
      </w:r>
      <w:r>
        <w:rPr>
          <w:spacing w:val="-3"/>
        </w:rPr>
        <w:t> </w:t>
      </w:r>
      <w:r>
        <w:rPr>
          <w:spacing w:val="-4"/>
        </w:rPr>
        <w:t>2017</w:t>
      </w:r>
    </w:p>
    <w:p>
      <w:pPr>
        <w:pStyle w:val="BodyText"/>
        <w:spacing w:line="288" w:lineRule="auto" w:before="51"/>
        <w:ind w:left="1040" w:right="722"/>
      </w:pPr>
      <w:r>
        <w:rPr/>
        <w:pict>
          <v:shape style="position:absolute;margin-left:90.480003pt;margin-top:7.863651pt;width:4pt;height:4pt;mso-position-horizontal-relative:page;mso-position-vertical-relative:paragraph;z-index:15757312" id="docshape59" coordorigin="1810,157" coordsize="80,80" path="m1860,236l1838,236,1829,232,1814,217,1810,208,1810,186,1814,176,1829,162,1838,157,1860,157,1870,162,1877,169,1884,176,1889,186,1889,208,1884,217,1870,232,1860,236xe" filled="true" fillcolor="#000000" stroked="false">
            <v:path arrowok="t"/>
            <v:fill type="solid"/>
            <w10:wrap type="none"/>
          </v:shape>
        </w:pict>
      </w:r>
      <w:r>
        <w:rPr/>
        <w:pict>
          <v:shape style="position:absolute;margin-left:90.480003pt;margin-top:23.943653pt;width:4pt;height:4pt;mso-position-horizontal-relative:page;mso-position-vertical-relative:paragraph;z-index:15757824" id="docshape60" coordorigin="1810,479" coordsize="80,80" path="m1860,558l1838,558,1829,553,1814,539,1810,529,1810,508,1814,498,1829,484,1838,479,1860,479,1870,484,1877,491,1886,498,1889,508,1889,529,1886,539,1877,546,1870,553,1860,558xe" filled="true" fillcolor="#000000" stroked="false">
            <v:path arrowok="t"/>
            <v:fill type="solid"/>
            <w10:wrap type="none"/>
          </v:shape>
        </w:pict>
      </w:r>
      <w:r>
        <w:rPr/>
        <w:t>Was</w:t>
      </w:r>
      <w:r>
        <w:rPr>
          <w:spacing w:val="-3"/>
        </w:rPr>
        <w:t> </w:t>
      </w:r>
      <w:r>
        <w:rPr/>
        <w:t>defined</w:t>
      </w:r>
      <w:r>
        <w:rPr>
          <w:spacing w:val="-5"/>
        </w:rPr>
        <w:t> </w:t>
      </w:r>
      <w:r>
        <w:rPr/>
        <w:t>as</w:t>
      </w:r>
      <w:r>
        <w:rPr>
          <w:spacing w:val="-3"/>
        </w:rPr>
        <w:t> </w:t>
      </w:r>
      <w:r>
        <w:rPr/>
        <w:t>a</w:t>
      </w:r>
      <w:r>
        <w:rPr>
          <w:spacing w:val="-5"/>
        </w:rPr>
        <w:t> </w:t>
      </w:r>
      <w:r>
        <w:rPr/>
        <w:t>media,</w:t>
      </w:r>
      <w:r>
        <w:rPr>
          <w:spacing w:val="-3"/>
        </w:rPr>
        <w:t> </w:t>
      </w:r>
      <w:r>
        <w:rPr/>
        <w:t>event/program,</w:t>
      </w:r>
      <w:r>
        <w:rPr>
          <w:spacing w:val="-3"/>
        </w:rPr>
        <w:t> </w:t>
      </w:r>
      <w:r>
        <w:rPr/>
        <w:t>or</w:t>
      </w:r>
      <w:r>
        <w:rPr>
          <w:spacing w:val="-7"/>
        </w:rPr>
        <w:t> </w:t>
      </w:r>
      <w:r>
        <w:rPr/>
        <w:t>a</w:t>
      </w:r>
      <w:r>
        <w:rPr>
          <w:spacing w:val="-3"/>
        </w:rPr>
        <w:t> </w:t>
      </w:r>
      <w:r>
        <w:rPr/>
        <w:t>policy,</w:t>
      </w:r>
      <w:r>
        <w:rPr>
          <w:spacing w:val="-6"/>
        </w:rPr>
        <w:t> </w:t>
      </w:r>
      <w:r>
        <w:rPr/>
        <w:t>systems,</w:t>
      </w:r>
      <w:r>
        <w:rPr>
          <w:spacing w:val="-5"/>
        </w:rPr>
        <w:t> </w:t>
      </w:r>
      <w:r>
        <w:rPr/>
        <w:t>or</w:t>
      </w:r>
      <w:r>
        <w:rPr>
          <w:spacing w:val="-5"/>
        </w:rPr>
        <w:t> </w:t>
      </w:r>
      <w:r>
        <w:rPr/>
        <w:t>environmental</w:t>
      </w:r>
      <w:r>
        <w:rPr>
          <w:spacing w:val="-6"/>
        </w:rPr>
        <w:t> </w:t>
      </w:r>
      <w:r>
        <w:rPr/>
        <w:t>change Targeted the hospital’s CBSA’s</w:t>
      </w:r>
    </w:p>
    <w:p>
      <w:pPr>
        <w:spacing w:after="0" w:line="288" w:lineRule="auto"/>
        <w:sectPr>
          <w:pgSz w:w="12240" w:h="15840"/>
          <w:pgMar w:header="0" w:footer="271" w:top="1400" w:bottom="460" w:left="1120" w:right="960"/>
        </w:sectPr>
      </w:pPr>
    </w:p>
    <w:p>
      <w:pPr>
        <w:spacing w:line="352" w:lineRule="auto" w:before="66"/>
        <w:ind w:left="317" w:right="486" w:firstLine="7"/>
        <w:jc w:val="left"/>
        <w:rPr>
          <w:rFonts w:ascii="Arial"/>
          <w:sz w:val="19"/>
        </w:rPr>
      </w:pPr>
      <w:r>
        <w:rPr>
          <w:rFonts w:ascii="Arial"/>
          <w:color w:val="1C1623"/>
          <w:w w:val="110"/>
          <w:sz w:val="19"/>
        </w:rPr>
        <w:t>An</w:t>
      </w:r>
      <w:r>
        <w:rPr>
          <w:rFonts w:ascii="Arial"/>
          <w:color w:val="1C1623"/>
          <w:spacing w:val="-15"/>
          <w:w w:val="110"/>
          <w:sz w:val="19"/>
        </w:rPr>
        <w:t> </w:t>
      </w:r>
      <w:r>
        <w:rPr>
          <w:rFonts w:ascii="Arial"/>
          <w:color w:val="0A070E"/>
          <w:w w:val="110"/>
          <w:sz w:val="19"/>
        </w:rPr>
        <w:t>acti</w:t>
      </w:r>
      <w:r>
        <w:rPr>
          <w:rFonts w:ascii="Arial"/>
          <w:color w:val="2F2A36"/>
          <w:w w:val="110"/>
          <w:sz w:val="19"/>
        </w:rPr>
        <w:t>vity</w:t>
      </w:r>
      <w:r>
        <w:rPr>
          <w:rFonts w:ascii="Arial"/>
          <w:color w:val="2F2A36"/>
          <w:spacing w:val="-15"/>
          <w:w w:val="110"/>
          <w:sz w:val="19"/>
        </w:rPr>
        <w:t> </w:t>
      </w:r>
      <w:r>
        <w:rPr>
          <w:rFonts w:ascii="Arial"/>
          <w:color w:val="2F2A36"/>
          <w:w w:val="110"/>
          <w:sz w:val="19"/>
        </w:rPr>
        <w:t>w</w:t>
      </w:r>
      <w:r>
        <w:rPr>
          <w:rFonts w:ascii="Arial"/>
          <w:color w:val="0A070E"/>
          <w:w w:val="110"/>
          <w:sz w:val="19"/>
        </w:rPr>
        <w:t>as</w:t>
      </w:r>
      <w:r>
        <w:rPr>
          <w:rFonts w:ascii="Arial"/>
          <w:color w:val="0A070E"/>
          <w:spacing w:val="-23"/>
          <w:w w:val="110"/>
          <w:sz w:val="19"/>
        </w:rPr>
        <w:t> </w:t>
      </w:r>
      <w:r>
        <w:rPr>
          <w:rFonts w:ascii="Arial"/>
          <w:color w:val="0A070E"/>
          <w:w w:val="110"/>
          <w:sz w:val="19"/>
        </w:rPr>
        <w:t>not</w:t>
      </w:r>
      <w:r>
        <w:rPr>
          <w:rFonts w:ascii="Arial"/>
          <w:color w:val="0A070E"/>
          <w:spacing w:val="-5"/>
          <w:w w:val="110"/>
          <w:sz w:val="19"/>
        </w:rPr>
        <w:t> </w:t>
      </w:r>
      <w:r>
        <w:rPr>
          <w:rFonts w:ascii="Arial"/>
          <w:color w:val="1C1623"/>
          <w:w w:val="110"/>
          <w:sz w:val="19"/>
        </w:rPr>
        <w:t>scored</w:t>
      </w:r>
      <w:r>
        <w:rPr>
          <w:rFonts w:ascii="Arial"/>
          <w:color w:val="1C1623"/>
          <w:spacing w:val="-15"/>
          <w:w w:val="110"/>
          <w:sz w:val="19"/>
        </w:rPr>
        <w:t> </w:t>
      </w:r>
      <w:r>
        <w:rPr>
          <w:rFonts w:ascii="Arial"/>
          <w:color w:val="461F21"/>
          <w:w w:val="110"/>
          <w:sz w:val="19"/>
        </w:rPr>
        <w:t>i</w:t>
      </w:r>
      <w:r>
        <w:rPr>
          <w:rFonts w:ascii="Arial"/>
          <w:color w:val="1C1623"/>
          <w:w w:val="110"/>
          <w:sz w:val="19"/>
        </w:rPr>
        <w:t>f</w:t>
      </w:r>
      <w:r>
        <w:rPr>
          <w:rFonts w:ascii="Arial"/>
          <w:color w:val="1C1623"/>
          <w:spacing w:val="-14"/>
          <w:w w:val="110"/>
          <w:sz w:val="19"/>
        </w:rPr>
        <w:t> </w:t>
      </w:r>
      <w:r>
        <w:rPr>
          <w:rFonts w:ascii="Arial"/>
          <w:color w:val="1A3454"/>
          <w:w w:val="110"/>
          <w:sz w:val="19"/>
        </w:rPr>
        <w:t>i</w:t>
      </w:r>
      <w:r>
        <w:rPr>
          <w:rFonts w:ascii="Arial"/>
          <w:color w:val="0A070E"/>
          <w:w w:val="110"/>
          <w:sz w:val="19"/>
        </w:rPr>
        <w:t>t</w:t>
      </w:r>
      <w:r>
        <w:rPr>
          <w:rFonts w:ascii="Arial"/>
          <w:color w:val="0A070E"/>
          <w:spacing w:val="-8"/>
          <w:w w:val="110"/>
          <w:sz w:val="19"/>
        </w:rPr>
        <w:t> </w:t>
      </w:r>
      <w:r>
        <w:rPr>
          <w:rFonts w:ascii="Arial"/>
          <w:color w:val="2F2A36"/>
          <w:w w:val="110"/>
          <w:sz w:val="19"/>
        </w:rPr>
        <w:t>w</w:t>
      </w:r>
      <w:r>
        <w:rPr>
          <w:rFonts w:ascii="Arial"/>
          <w:color w:val="0A070E"/>
          <w:w w:val="110"/>
          <w:sz w:val="19"/>
        </w:rPr>
        <w:t>as</w:t>
      </w:r>
      <w:r>
        <w:rPr>
          <w:rFonts w:ascii="Arial"/>
          <w:color w:val="0A070E"/>
          <w:spacing w:val="-23"/>
          <w:w w:val="110"/>
          <w:sz w:val="19"/>
        </w:rPr>
        <w:t> </w:t>
      </w:r>
      <w:r>
        <w:rPr>
          <w:rFonts w:ascii="Arial"/>
          <w:color w:val="1C1623"/>
          <w:w w:val="110"/>
          <w:sz w:val="19"/>
        </w:rPr>
        <w:t>in</w:t>
      </w:r>
      <w:r>
        <w:rPr>
          <w:rFonts w:ascii="Arial"/>
          <w:color w:val="1C1623"/>
          <w:spacing w:val="-15"/>
          <w:w w:val="110"/>
          <w:sz w:val="19"/>
        </w:rPr>
        <w:t> </w:t>
      </w:r>
      <w:r>
        <w:rPr>
          <w:rFonts w:ascii="Arial"/>
          <w:color w:val="0A070E"/>
          <w:w w:val="110"/>
          <w:sz w:val="19"/>
        </w:rPr>
        <w:t>the</w:t>
      </w:r>
      <w:r>
        <w:rPr>
          <w:rFonts w:ascii="Arial"/>
          <w:color w:val="0A070E"/>
          <w:spacing w:val="-14"/>
          <w:w w:val="110"/>
          <w:sz w:val="19"/>
        </w:rPr>
        <w:t> </w:t>
      </w:r>
      <w:r>
        <w:rPr>
          <w:rFonts w:ascii="Arial"/>
          <w:color w:val="1C1623"/>
          <w:w w:val="110"/>
          <w:sz w:val="19"/>
        </w:rPr>
        <w:t>p</w:t>
      </w:r>
      <w:r>
        <w:rPr>
          <w:rFonts w:ascii="Arial"/>
          <w:color w:val="212346"/>
          <w:w w:val="110"/>
          <w:sz w:val="19"/>
        </w:rPr>
        <w:t>l</w:t>
      </w:r>
      <w:r>
        <w:rPr>
          <w:rFonts w:ascii="Arial"/>
          <w:color w:val="1C1623"/>
          <w:w w:val="110"/>
          <w:sz w:val="19"/>
        </w:rPr>
        <w:t>ann</w:t>
      </w:r>
      <w:r>
        <w:rPr>
          <w:rFonts w:ascii="Arial"/>
          <w:color w:val="1A3454"/>
          <w:w w:val="110"/>
          <w:sz w:val="19"/>
        </w:rPr>
        <w:t>i</w:t>
      </w:r>
      <w:r>
        <w:rPr>
          <w:rFonts w:ascii="Arial"/>
          <w:color w:val="0A070E"/>
          <w:w w:val="110"/>
          <w:sz w:val="19"/>
        </w:rPr>
        <w:t>ng</w:t>
      </w:r>
      <w:r>
        <w:rPr>
          <w:rFonts w:ascii="Arial"/>
          <w:color w:val="0A070E"/>
          <w:spacing w:val="-15"/>
          <w:w w:val="110"/>
          <w:sz w:val="19"/>
        </w:rPr>
        <w:t> </w:t>
      </w:r>
      <w:r>
        <w:rPr>
          <w:rFonts w:ascii="Arial"/>
          <w:color w:val="1C1623"/>
          <w:w w:val="110"/>
          <w:sz w:val="19"/>
        </w:rPr>
        <w:t>phase.</w:t>
      </w:r>
      <w:r>
        <w:rPr>
          <w:rFonts w:ascii="Arial"/>
          <w:color w:val="1C1623"/>
          <w:spacing w:val="-20"/>
          <w:w w:val="110"/>
          <w:sz w:val="19"/>
        </w:rPr>
        <w:t> </w:t>
      </w:r>
      <w:r>
        <w:rPr>
          <w:rFonts w:ascii="Arial"/>
          <w:color w:val="423F44"/>
          <w:w w:val="110"/>
          <w:sz w:val="19"/>
        </w:rPr>
        <w:t>J</w:t>
      </w:r>
      <w:r>
        <w:rPr>
          <w:rFonts w:ascii="Arial"/>
          <w:color w:val="1C1623"/>
          <w:w w:val="110"/>
          <w:sz w:val="19"/>
        </w:rPr>
        <w:t>S</w:t>
      </w:r>
      <w:r>
        <w:rPr>
          <w:rFonts w:ascii="Arial"/>
          <w:color w:val="5D341D"/>
          <w:w w:val="110"/>
          <w:sz w:val="19"/>
        </w:rPr>
        <w:t>I</w:t>
      </w:r>
      <w:r>
        <w:rPr>
          <w:rFonts w:ascii="Arial"/>
          <w:color w:val="5D341D"/>
          <w:spacing w:val="-26"/>
          <w:w w:val="110"/>
          <w:sz w:val="19"/>
        </w:rPr>
        <w:t> </w:t>
      </w:r>
      <w:r>
        <w:rPr>
          <w:rFonts w:ascii="Arial"/>
          <w:color w:val="1C1623"/>
          <w:w w:val="110"/>
          <w:sz w:val="19"/>
        </w:rPr>
        <w:t>determined</w:t>
      </w:r>
      <w:r>
        <w:rPr>
          <w:rFonts w:ascii="Arial"/>
          <w:color w:val="1C1623"/>
          <w:spacing w:val="-15"/>
          <w:w w:val="110"/>
          <w:sz w:val="19"/>
        </w:rPr>
        <w:t> </w:t>
      </w:r>
      <w:r>
        <w:rPr>
          <w:rFonts w:ascii="Arial"/>
          <w:color w:val="1C1623"/>
          <w:w w:val="110"/>
          <w:sz w:val="19"/>
        </w:rPr>
        <w:t>the</w:t>
      </w:r>
      <w:r>
        <w:rPr>
          <w:rFonts w:ascii="Arial"/>
          <w:color w:val="1C1623"/>
          <w:spacing w:val="-14"/>
          <w:w w:val="110"/>
          <w:sz w:val="19"/>
        </w:rPr>
        <w:t> </w:t>
      </w:r>
      <w:r>
        <w:rPr>
          <w:rFonts w:ascii="Arial"/>
          <w:color w:val="1A3454"/>
          <w:w w:val="110"/>
          <w:sz w:val="19"/>
        </w:rPr>
        <w:t>i</w:t>
      </w:r>
      <w:r>
        <w:rPr>
          <w:rFonts w:ascii="Arial"/>
          <w:color w:val="0A070E"/>
          <w:w w:val="110"/>
          <w:sz w:val="19"/>
        </w:rPr>
        <w:t>ntens</w:t>
      </w:r>
      <w:r>
        <w:rPr>
          <w:rFonts w:ascii="Arial"/>
          <w:color w:val="461F21"/>
          <w:w w:val="110"/>
          <w:sz w:val="19"/>
        </w:rPr>
        <w:t>i</w:t>
      </w:r>
      <w:r>
        <w:rPr>
          <w:rFonts w:ascii="Arial"/>
          <w:color w:val="1C1623"/>
          <w:w w:val="110"/>
          <w:sz w:val="19"/>
        </w:rPr>
        <w:t>ty</w:t>
      </w:r>
      <w:r>
        <w:rPr>
          <w:rFonts w:ascii="Arial"/>
          <w:color w:val="1C1623"/>
          <w:spacing w:val="-15"/>
          <w:w w:val="110"/>
          <w:sz w:val="19"/>
        </w:rPr>
        <w:t> </w:t>
      </w:r>
      <w:r>
        <w:rPr>
          <w:rFonts w:ascii="Arial"/>
          <w:color w:val="1C1623"/>
          <w:w w:val="110"/>
          <w:sz w:val="19"/>
        </w:rPr>
        <w:t>of</w:t>
      </w:r>
      <w:r>
        <w:rPr>
          <w:rFonts w:ascii="Arial"/>
          <w:color w:val="1C1623"/>
          <w:spacing w:val="-14"/>
          <w:w w:val="110"/>
          <w:sz w:val="19"/>
        </w:rPr>
        <w:t> </w:t>
      </w:r>
      <w:r>
        <w:rPr>
          <w:rFonts w:ascii="Arial"/>
          <w:color w:val="0A070E"/>
          <w:w w:val="110"/>
          <w:sz w:val="19"/>
        </w:rPr>
        <w:t>each</w:t>
      </w:r>
      <w:r>
        <w:rPr>
          <w:rFonts w:ascii="Arial"/>
          <w:color w:val="0A070E"/>
          <w:spacing w:val="-21"/>
          <w:w w:val="110"/>
          <w:sz w:val="19"/>
        </w:rPr>
        <w:t> </w:t>
      </w:r>
      <w:r>
        <w:rPr>
          <w:rFonts w:ascii="Arial"/>
          <w:color w:val="1C1623"/>
          <w:w w:val="110"/>
          <w:sz w:val="19"/>
        </w:rPr>
        <w:t>act</w:t>
      </w:r>
      <w:r>
        <w:rPr>
          <w:rFonts w:ascii="Arial"/>
          <w:color w:val="1A3454"/>
          <w:w w:val="110"/>
          <w:sz w:val="19"/>
        </w:rPr>
        <w:t>i</w:t>
      </w:r>
      <w:r>
        <w:rPr>
          <w:rFonts w:ascii="Arial"/>
          <w:color w:val="2F2A36"/>
          <w:w w:val="110"/>
          <w:sz w:val="19"/>
        </w:rPr>
        <w:t>v</w:t>
      </w:r>
      <w:r>
        <w:rPr>
          <w:rFonts w:ascii="Arial"/>
          <w:color w:val="1A3454"/>
          <w:w w:val="110"/>
          <w:sz w:val="19"/>
        </w:rPr>
        <w:t>i</w:t>
      </w:r>
      <w:r>
        <w:rPr>
          <w:rFonts w:ascii="Arial"/>
          <w:color w:val="1C1623"/>
          <w:w w:val="110"/>
          <w:sz w:val="19"/>
        </w:rPr>
        <w:t>ty</w:t>
      </w:r>
      <w:r>
        <w:rPr>
          <w:rFonts w:ascii="Arial"/>
          <w:color w:val="1C1623"/>
          <w:spacing w:val="-14"/>
          <w:w w:val="110"/>
          <w:sz w:val="19"/>
        </w:rPr>
        <w:t> </w:t>
      </w:r>
      <w:r>
        <w:rPr>
          <w:rFonts w:ascii="Arial"/>
          <w:color w:val="1C1623"/>
          <w:w w:val="110"/>
          <w:sz w:val="19"/>
        </w:rPr>
        <w:t>by cod</w:t>
      </w:r>
      <w:r>
        <w:rPr>
          <w:rFonts w:ascii="Arial"/>
          <w:color w:val="461F21"/>
          <w:w w:val="110"/>
          <w:sz w:val="19"/>
        </w:rPr>
        <w:t>i</w:t>
      </w:r>
      <w:r>
        <w:rPr>
          <w:rFonts w:ascii="Arial"/>
          <w:color w:val="1C1623"/>
          <w:w w:val="110"/>
          <w:sz w:val="19"/>
        </w:rPr>
        <w:t>ng</w:t>
      </w:r>
      <w:r>
        <w:rPr>
          <w:rFonts w:ascii="Arial"/>
          <w:color w:val="1C1623"/>
          <w:spacing w:val="-10"/>
          <w:w w:val="110"/>
          <w:sz w:val="19"/>
        </w:rPr>
        <w:t> </w:t>
      </w:r>
      <w:r>
        <w:rPr>
          <w:rFonts w:ascii="Arial"/>
          <w:color w:val="1C1623"/>
          <w:w w:val="110"/>
          <w:sz w:val="19"/>
        </w:rPr>
        <w:t>three</w:t>
      </w:r>
      <w:r>
        <w:rPr>
          <w:rFonts w:ascii="Arial"/>
          <w:color w:val="1C1623"/>
          <w:spacing w:val="-10"/>
          <w:w w:val="110"/>
          <w:sz w:val="19"/>
        </w:rPr>
        <w:t> </w:t>
      </w:r>
      <w:r>
        <w:rPr>
          <w:rFonts w:ascii="Arial"/>
          <w:color w:val="1C1623"/>
          <w:w w:val="110"/>
          <w:sz w:val="19"/>
        </w:rPr>
        <w:t>specific attr</w:t>
      </w:r>
      <w:r>
        <w:rPr>
          <w:rFonts w:ascii="Arial"/>
          <w:color w:val="1A3454"/>
          <w:w w:val="110"/>
          <w:sz w:val="19"/>
        </w:rPr>
        <w:t>i</w:t>
      </w:r>
      <w:r>
        <w:rPr>
          <w:rFonts w:ascii="Arial"/>
          <w:color w:val="1C1623"/>
          <w:w w:val="110"/>
          <w:sz w:val="19"/>
        </w:rPr>
        <w:t>butes</w:t>
      </w:r>
      <w:r>
        <w:rPr>
          <w:rFonts w:ascii="Arial"/>
          <w:color w:val="423F44"/>
          <w:w w:val="110"/>
          <w:sz w:val="19"/>
        </w:rPr>
        <w:t>,</w:t>
      </w:r>
      <w:r>
        <w:rPr>
          <w:rFonts w:ascii="Arial"/>
          <w:color w:val="423F44"/>
          <w:spacing w:val="-2"/>
          <w:w w:val="110"/>
          <w:sz w:val="19"/>
        </w:rPr>
        <w:t> </w:t>
      </w:r>
      <w:r>
        <w:rPr>
          <w:rFonts w:ascii="Arial"/>
          <w:color w:val="1C1623"/>
          <w:w w:val="110"/>
          <w:sz w:val="19"/>
        </w:rPr>
        <w:t>accord</w:t>
      </w:r>
      <w:r>
        <w:rPr>
          <w:rFonts w:ascii="Arial"/>
          <w:color w:val="461F21"/>
          <w:w w:val="110"/>
          <w:sz w:val="19"/>
        </w:rPr>
        <w:t>i</w:t>
      </w:r>
      <w:r>
        <w:rPr>
          <w:rFonts w:ascii="Arial"/>
          <w:color w:val="1C1623"/>
          <w:w w:val="110"/>
          <w:sz w:val="19"/>
        </w:rPr>
        <w:t>ng</w:t>
      </w:r>
      <w:r>
        <w:rPr>
          <w:rFonts w:ascii="Arial"/>
          <w:color w:val="1C1623"/>
          <w:spacing w:val="-10"/>
          <w:w w:val="110"/>
          <w:sz w:val="19"/>
        </w:rPr>
        <w:t> </w:t>
      </w:r>
      <w:r>
        <w:rPr>
          <w:rFonts w:ascii="Arial"/>
          <w:color w:val="1C1623"/>
          <w:w w:val="110"/>
          <w:sz w:val="19"/>
        </w:rPr>
        <w:t>to</w:t>
      </w:r>
      <w:r>
        <w:rPr>
          <w:rFonts w:ascii="Arial"/>
          <w:color w:val="1C1623"/>
          <w:spacing w:val="24"/>
          <w:w w:val="110"/>
          <w:sz w:val="19"/>
        </w:rPr>
        <w:t> </w:t>
      </w:r>
      <w:r>
        <w:rPr>
          <w:rFonts w:ascii="Arial"/>
          <w:color w:val="1C1623"/>
          <w:w w:val="110"/>
          <w:sz w:val="19"/>
        </w:rPr>
        <w:t>methodo</w:t>
      </w:r>
      <w:r>
        <w:rPr>
          <w:rFonts w:ascii="Arial"/>
          <w:color w:val="461F21"/>
          <w:w w:val="110"/>
          <w:sz w:val="19"/>
        </w:rPr>
        <w:t>l</w:t>
      </w:r>
      <w:r>
        <w:rPr>
          <w:rFonts w:ascii="Arial"/>
          <w:color w:val="1C1623"/>
          <w:w w:val="110"/>
          <w:sz w:val="19"/>
        </w:rPr>
        <w:t>ogy reported</w:t>
      </w:r>
      <w:r>
        <w:rPr>
          <w:rFonts w:ascii="Arial"/>
          <w:color w:val="1C1623"/>
          <w:spacing w:val="-14"/>
          <w:w w:val="110"/>
          <w:sz w:val="19"/>
        </w:rPr>
        <w:t> </w:t>
      </w:r>
      <w:r>
        <w:rPr>
          <w:rFonts w:ascii="Arial"/>
          <w:color w:val="461F21"/>
          <w:w w:val="110"/>
          <w:sz w:val="19"/>
        </w:rPr>
        <w:t>i</w:t>
      </w:r>
      <w:r>
        <w:rPr>
          <w:rFonts w:ascii="Arial"/>
          <w:color w:val="1C1623"/>
          <w:w w:val="110"/>
          <w:sz w:val="19"/>
        </w:rPr>
        <w:t>n </w:t>
      </w:r>
      <w:r>
        <w:rPr>
          <w:rFonts w:ascii="Arial"/>
          <w:color w:val="0A070E"/>
          <w:w w:val="110"/>
          <w:sz w:val="19"/>
        </w:rPr>
        <w:t>pre</w:t>
      </w:r>
      <w:r>
        <w:rPr>
          <w:rFonts w:ascii="Arial"/>
          <w:color w:val="2F2A36"/>
          <w:w w:val="110"/>
          <w:sz w:val="19"/>
        </w:rPr>
        <w:t>vio</w:t>
      </w:r>
      <w:r>
        <w:rPr>
          <w:rFonts w:ascii="Arial"/>
          <w:color w:val="0A070E"/>
          <w:w w:val="110"/>
          <w:sz w:val="19"/>
        </w:rPr>
        <w:t>us</w:t>
      </w:r>
      <w:r>
        <w:rPr>
          <w:rFonts w:ascii="Arial"/>
          <w:color w:val="0A070E"/>
          <w:spacing w:val="-20"/>
          <w:w w:val="110"/>
          <w:sz w:val="19"/>
        </w:rPr>
        <w:t> </w:t>
      </w:r>
      <w:r>
        <w:rPr>
          <w:rFonts w:ascii="Arial"/>
          <w:color w:val="0A070E"/>
          <w:w w:val="110"/>
          <w:sz w:val="19"/>
        </w:rPr>
        <w:t>research:</w:t>
      </w:r>
    </w:p>
    <w:p>
      <w:pPr>
        <w:pStyle w:val="ListParagraph"/>
        <w:numPr>
          <w:ilvl w:val="0"/>
          <w:numId w:val="2"/>
        </w:numPr>
        <w:tabs>
          <w:tab w:pos="1043" w:val="left" w:leader="none"/>
          <w:tab w:pos="1044" w:val="left" w:leader="none"/>
        </w:tabs>
        <w:spacing w:line="340" w:lineRule="auto" w:before="0" w:after="0"/>
        <w:ind w:left="1040" w:right="840" w:hanging="365"/>
        <w:jc w:val="left"/>
        <w:rPr>
          <w:sz w:val="19"/>
        </w:rPr>
      </w:pPr>
      <w:r>
        <w:rPr>
          <w:color w:val="1C1623"/>
          <w:spacing w:val="-2"/>
          <w:w w:val="110"/>
          <w:sz w:val="19"/>
        </w:rPr>
        <w:t>Behav</w:t>
      </w:r>
      <w:r>
        <w:rPr>
          <w:color w:val="1A3454"/>
          <w:spacing w:val="-2"/>
          <w:w w:val="110"/>
          <w:sz w:val="19"/>
        </w:rPr>
        <w:t>i</w:t>
      </w:r>
      <w:r>
        <w:rPr>
          <w:color w:val="1C1623"/>
          <w:spacing w:val="-2"/>
          <w:w w:val="110"/>
          <w:sz w:val="19"/>
        </w:rPr>
        <w:t>ora</w:t>
      </w:r>
      <w:r>
        <w:rPr>
          <w:color w:val="461F21"/>
          <w:spacing w:val="-2"/>
          <w:w w:val="110"/>
          <w:sz w:val="19"/>
        </w:rPr>
        <w:t>l </w:t>
      </w:r>
      <w:r>
        <w:rPr>
          <w:color w:val="1A3454"/>
          <w:spacing w:val="-2"/>
          <w:w w:val="110"/>
          <w:sz w:val="19"/>
        </w:rPr>
        <w:t>i</w:t>
      </w:r>
      <w:r>
        <w:rPr>
          <w:color w:val="0A070E"/>
          <w:spacing w:val="-2"/>
          <w:w w:val="110"/>
          <w:sz w:val="19"/>
        </w:rPr>
        <w:t>ntent</w:t>
      </w:r>
      <w:r>
        <w:rPr>
          <w:color w:val="461F21"/>
          <w:spacing w:val="-2"/>
          <w:w w:val="110"/>
          <w:sz w:val="19"/>
        </w:rPr>
        <w:t>i</w:t>
      </w:r>
      <w:r>
        <w:rPr>
          <w:color w:val="1C1623"/>
          <w:spacing w:val="-2"/>
          <w:w w:val="110"/>
          <w:sz w:val="19"/>
        </w:rPr>
        <w:t>on:</w:t>
      </w:r>
      <w:r>
        <w:rPr>
          <w:color w:val="1C1623"/>
          <w:spacing w:val="-14"/>
          <w:w w:val="110"/>
          <w:sz w:val="19"/>
        </w:rPr>
        <w:t> </w:t>
      </w:r>
      <w:r>
        <w:rPr>
          <w:color w:val="1C1623"/>
          <w:spacing w:val="-2"/>
          <w:w w:val="110"/>
          <w:sz w:val="19"/>
        </w:rPr>
        <w:t>provid</w:t>
      </w:r>
      <w:r>
        <w:rPr>
          <w:color w:val="461F21"/>
          <w:spacing w:val="-2"/>
          <w:w w:val="110"/>
          <w:sz w:val="19"/>
        </w:rPr>
        <w:t>i</w:t>
      </w:r>
      <w:r>
        <w:rPr>
          <w:color w:val="1C1623"/>
          <w:spacing w:val="-2"/>
          <w:w w:val="110"/>
          <w:sz w:val="19"/>
        </w:rPr>
        <w:t>ng</w:t>
      </w:r>
      <w:r>
        <w:rPr>
          <w:color w:val="1C1623"/>
          <w:spacing w:val="-3"/>
          <w:w w:val="110"/>
          <w:sz w:val="19"/>
        </w:rPr>
        <w:t> </w:t>
      </w:r>
      <w:r>
        <w:rPr>
          <w:color w:val="461F21"/>
          <w:spacing w:val="-2"/>
          <w:w w:val="110"/>
          <w:sz w:val="19"/>
        </w:rPr>
        <w:t>i</w:t>
      </w:r>
      <w:r>
        <w:rPr>
          <w:color w:val="1C1623"/>
          <w:spacing w:val="-2"/>
          <w:w w:val="110"/>
          <w:sz w:val="19"/>
        </w:rPr>
        <w:t>nformat</w:t>
      </w:r>
      <w:r>
        <w:rPr>
          <w:color w:val="1A3454"/>
          <w:spacing w:val="-2"/>
          <w:w w:val="110"/>
          <w:sz w:val="19"/>
        </w:rPr>
        <w:t>i</w:t>
      </w:r>
      <w:r>
        <w:rPr>
          <w:color w:val="1C1623"/>
          <w:spacing w:val="-2"/>
          <w:w w:val="110"/>
          <w:sz w:val="19"/>
        </w:rPr>
        <w:t>on</w:t>
      </w:r>
      <w:r>
        <w:rPr>
          <w:color w:val="423F44"/>
          <w:spacing w:val="-2"/>
          <w:w w:val="110"/>
          <w:sz w:val="19"/>
        </w:rPr>
        <w:t>; </w:t>
      </w:r>
      <w:r>
        <w:rPr>
          <w:color w:val="1C1623"/>
          <w:spacing w:val="-2"/>
          <w:w w:val="110"/>
          <w:sz w:val="19"/>
        </w:rPr>
        <w:t>enhancing</w:t>
      </w:r>
      <w:r>
        <w:rPr>
          <w:color w:val="1C1623"/>
          <w:spacing w:val="-18"/>
          <w:w w:val="110"/>
          <w:sz w:val="19"/>
        </w:rPr>
        <w:t> </w:t>
      </w:r>
      <w:r>
        <w:rPr>
          <w:color w:val="1C1623"/>
          <w:spacing w:val="-2"/>
          <w:w w:val="110"/>
          <w:sz w:val="19"/>
        </w:rPr>
        <w:t>sk</w:t>
      </w:r>
      <w:r>
        <w:rPr>
          <w:color w:val="461F21"/>
          <w:spacing w:val="-2"/>
          <w:w w:val="110"/>
          <w:sz w:val="19"/>
        </w:rPr>
        <w:t>ill</w:t>
      </w:r>
      <w:r>
        <w:rPr>
          <w:color w:val="1C1623"/>
          <w:spacing w:val="-2"/>
          <w:w w:val="110"/>
          <w:sz w:val="19"/>
        </w:rPr>
        <w:t>s</w:t>
      </w:r>
      <w:r>
        <w:rPr>
          <w:color w:val="423F44"/>
          <w:spacing w:val="-2"/>
          <w:w w:val="110"/>
          <w:sz w:val="19"/>
        </w:rPr>
        <w:t>, </w:t>
      </w:r>
      <w:r>
        <w:rPr>
          <w:color w:val="1C1623"/>
          <w:spacing w:val="-2"/>
          <w:w w:val="110"/>
          <w:sz w:val="19"/>
        </w:rPr>
        <w:t>services,</w:t>
      </w:r>
      <w:r>
        <w:rPr>
          <w:color w:val="1C1623"/>
          <w:spacing w:val="-13"/>
          <w:w w:val="110"/>
          <w:sz w:val="19"/>
        </w:rPr>
        <w:t> </w:t>
      </w:r>
      <w:r>
        <w:rPr>
          <w:color w:val="1C1623"/>
          <w:spacing w:val="-2"/>
          <w:w w:val="110"/>
          <w:sz w:val="19"/>
        </w:rPr>
        <w:t>or</w:t>
      </w:r>
      <w:r>
        <w:rPr>
          <w:color w:val="1C1623"/>
          <w:spacing w:val="23"/>
          <w:w w:val="110"/>
          <w:sz w:val="19"/>
        </w:rPr>
        <w:t> </w:t>
      </w:r>
      <w:r>
        <w:rPr>
          <w:color w:val="2F2A36"/>
          <w:spacing w:val="-2"/>
          <w:w w:val="110"/>
          <w:sz w:val="19"/>
        </w:rPr>
        <w:t>support;</w:t>
      </w:r>
      <w:r>
        <w:rPr>
          <w:color w:val="2F2A36"/>
          <w:spacing w:val="-13"/>
          <w:w w:val="110"/>
          <w:sz w:val="19"/>
        </w:rPr>
        <w:t> </w:t>
      </w:r>
      <w:r>
        <w:rPr>
          <w:color w:val="0A070E"/>
          <w:spacing w:val="-2"/>
          <w:w w:val="110"/>
          <w:sz w:val="19"/>
        </w:rPr>
        <w:t>mod</w:t>
      </w:r>
      <w:r>
        <w:rPr>
          <w:color w:val="1A3454"/>
          <w:spacing w:val="-2"/>
          <w:w w:val="110"/>
          <w:sz w:val="19"/>
        </w:rPr>
        <w:t>i</w:t>
      </w:r>
      <w:r>
        <w:rPr>
          <w:color w:val="1C1623"/>
          <w:spacing w:val="-2"/>
          <w:w w:val="110"/>
          <w:sz w:val="19"/>
        </w:rPr>
        <w:t>fy</w:t>
      </w:r>
      <w:r>
        <w:rPr>
          <w:color w:val="461F21"/>
          <w:spacing w:val="-2"/>
          <w:w w:val="110"/>
          <w:sz w:val="19"/>
        </w:rPr>
        <w:t>i</w:t>
      </w:r>
      <w:r>
        <w:rPr>
          <w:color w:val="1C1623"/>
          <w:spacing w:val="-2"/>
          <w:w w:val="110"/>
          <w:sz w:val="19"/>
        </w:rPr>
        <w:t>ng </w:t>
      </w:r>
      <w:r>
        <w:rPr>
          <w:color w:val="1C1623"/>
          <w:w w:val="110"/>
          <w:sz w:val="19"/>
        </w:rPr>
        <w:t>access</w:t>
      </w:r>
      <w:r>
        <w:rPr>
          <w:color w:val="212346"/>
          <w:w w:val="110"/>
          <w:sz w:val="19"/>
        </w:rPr>
        <w:t>,</w:t>
      </w:r>
      <w:r>
        <w:rPr>
          <w:color w:val="212346"/>
          <w:spacing w:val="-6"/>
          <w:w w:val="110"/>
          <w:sz w:val="19"/>
        </w:rPr>
        <w:t> </w:t>
      </w:r>
      <w:r>
        <w:rPr>
          <w:color w:val="1C1623"/>
          <w:w w:val="110"/>
          <w:sz w:val="19"/>
        </w:rPr>
        <w:t>barriers</w:t>
      </w:r>
      <w:r>
        <w:rPr>
          <w:color w:val="212346"/>
          <w:w w:val="110"/>
          <w:sz w:val="19"/>
        </w:rPr>
        <w:t>, </w:t>
      </w:r>
      <w:r>
        <w:rPr>
          <w:color w:val="1C1623"/>
          <w:w w:val="110"/>
          <w:sz w:val="19"/>
        </w:rPr>
        <w:t>and</w:t>
      </w:r>
      <w:r>
        <w:rPr>
          <w:color w:val="1C1623"/>
          <w:spacing w:val="-7"/>
          <w:w w:val="110"/>
          <w:sz w:val="19"/>
        </w:rPr>
        <w:t> </w:t>
      </w:r>
      <w:r>
        <w:rPr>
          <w:color w:val="1C1623"/>
          <w:w w:val="110"/>
          <w:sz w:val="19"/>
        </w:rPr>
        <w:t>opportun</w:t>
      </w:r>
      <w:r>
        <w:rPr>
          <w:color w:val="461F21"/>
          <w:w w:val="110"/>
          <w:sz w:val="19"/>
        </w:rPr>
        <w:t>i</w:t>
      </w:r>
      <w:r>
        <w:rPr>
          <w:color w:val="1C1623"/>
          <w:w w:val="110"/>
          <w:sz w:val="19"/>
        </w:rPr>
        <w:t>t</w:t>
      </w:r>
      <w:r>
        <w:rPr>
          <w:color w:val="1A3454"/>
          <w:w w:val="110"/>
          <w:sz w:val="19"/>
        </w:rPr>
        <w:t>i</w:t>
      </w:r>
      <w:r>
        <w:rPr>
          <w:color w:val="1C1623"/>
          <w:w w:val="110"/>
          <w:sz w:val="19"/>
        </w:rPr>
        <w:t>es;</w:t>
      </w:r>
      <w:r>
        <w:rPr>
          <w:color w:val="1C1623"/>
          <w:spacing w:val="-6"/>
          <w:w w:val="110"/>
          <w:sz w:val="19"/>
        </w:rPr>
        <w:t> </w:t>
      </w:r>
      <w:r>
        <w:rPr>
          <w:color w:val="1C1623"/>
          <w:w w:val="110"/>
          <w:sz w:val="19"/>
        </w:rPr>
        <w:t>mod</w:t>
      </w:r>
      <w:r>
        <w:rPr>
          <w:color w:val="1A3454"/>
          <w:w w:val="110"/>
          <w:sz w:val="19"/>
        </w:rPr>
        <w:t>i</w:t>
      </w:r>
      <w:r>
        <w:rPr>
          <w:color w:val="1C1623"/>
          <w:w w:val="110"/>
          <w:sz w:val="19"/>
        </w:rPr>
        <w:t>fy</w:t>
      </w:r>
      <w:r>
        <w:rPr>
          <w:color w:val="1A3454"/>
          <w:w w:val="110"/>
          <w:sz w:val="19"/>
        </w:rPr>
        <w:t>i</w:t>
      </w:r>
      <w:r>
        <w:rPr>
          <w:color w:val="0A070E"/>
          <w:w w:val="110"/>
          <w:sz w:val="19"/>
        </w:rPr>
        <w:t>ng</w:t>
      </w:r>
      <w:r>
        <w:rPr>
          <w:color w:val="0A070E"/>
          <w:spacing w:val="-8"/>
          <w:w w:val="110"/>
          <w:sz w:val="19"/>
        </w:rPr>
        <w:t> </w:t>
      </w:r>
      <w:r>
        <w:rPr>
          <w:color w:val="0A070E"/>
          <w:w w:val="110"/>
          <w:sz w:val="19"/>
        </w:rPr>
        <w:t>po</w:t>
      </w:r>
      <w:r>
        <w:rPr>
          <w:color w:val="461F21"/>
          <w:w w:val="110"/>
          <w:sz w:val="19"/>
        </w:rPr>
        <w:t>li</w:t>
      </w:r>
      <w:r>
        <w:rPr>
          <w:color w:val="1C1623"/>
          <w:w w:val="110"/>
          <w:sz w:val="19"/>
        </w:rPr>
        <w:t>cies</w:t>
      </w:r>
      <w:r>
        <w:rPr>
          <w:color w:val="1C1623"/>
          <w:spacing w:val="-24"/>
          <w:w w:val="110"/>
          <w:sz w:val="19"/>
        </w:rPr>
        <w:t> </w:t>
      </w:r>
      <w:r>
        <w:rPr>
          <w:color w:val="1C1623"/>
          <w:w w:val="110"/>
          <w:sz w:val="19"/>
        </w:rPr>
        <w:t>and</w:t>
      </w:r>
      <w:r>
        <w:rPr>
          <w:color w:val="1C1623"/>
          <w:spacing w:val="-14"/>
          <w:w w:val="110"/>
          <w:sz w:val="19"/>
        </w:rPr>
        <w:t> </w:t>
      </w:r>
      <w:r>
        <w:rPr>
          <w:color w:val="0A070E"/>
          <w:w w:val="110"/>
          <w:sz w:val="19"/>
        </w:rPr>
        <w:t>broader </w:t>
      </w:r>
      <w:r>
        <w:rPr>
          <w:color w:val="1C1623"/>
          <w:w w:val="110"/>
          <w:sz w:val="19"/>
        </w:rPr>
        <w:t>cond</w:t>
      </w:r>
      <w:r>
        <w:rPr>
          <w:color w:val="461F21"/>
          <w:w w:val="110"/>
          <w:sz w:val="19"/>
        </w:rPr>
        <w:t>i</w:t>
      </w:r>
      <w:r>
        <w:rPr>
          <w:color w:val="1C1623"/>
          <w:w w:val="110"/>
          <w:sz w:val="19"/>
        </w:rPr>
        <w:t>t</w:t>
      </w:r>
      <w:r>
        <w:rPr>
          <w:color w:val="1A3454"/>
          <w:w w:val="110"/>
          <w:sz w:val="19"/>
        </w:rPr>
        <w:t>i</w:t>
      </w:r>
      <w:r>
        <w:rPr>
          <w:color w:val="1C1623"/>
          <w:w w:val="110"/>
          <w:sz w:val="19"/>
        </w:rPr>
        <w:t>ons</w:t>
      </w:r>
    </w:p>
    <w:p>
      <w:pPr>
        <w:pStyle w:val="ListParagraph"/>
        <w:numPr>
          <w:ilvl w:val="0"/>
          <w:numId w:val="2"/>
        </w:numPr>
        <w:tabs>
          <w:tab w:pos="1042" w:val="left" w:leader="none"/>
          <w:tab w:pos="1043" w:val="left" w:leader="none"/>
        </w:tabs>
        <w:spacing w:line="240" w:lineRule="auto" w:before="10" w:after="0"/>
        <w:ind w:left="1042" w:right="0" w:hanging="368"/>
        <w:jc w:val="left"/>
        <w:rPr>
          <w:sz w:val="19"/>
        </w:rPr>
      </w:pPr>
      <w:r>
        <w:rPr>
          <w:color w:val="0A070E"/>
          <w:spacing w:val="-2"/>
          <w:w w:val="110"/>
          <w:sz w:val="19"/>
        </w:rPr>
        <w:t>Durat</w:t>
      </w:r>
      <w:r>
        <w:rPr>
          <w:color w:val="461F21"/>
          <w:spacing w:val="-2"/>
          <w:w w:val="110"/>
          <w:sz w:val="19"/>
        </w:rPr>
        <w:t>i</w:t>
      </w:r>
      <w:r>
        <w:rPr>
          <w:color w:val="1C1623"/>
          <w:spacing w:val="-2"/>
          <w:w w:val="110"/>
          <w:sz w:val="19"/>
        </w:rPr>
        <w:t>on:</w:t>
      </w:r>
      <w:r>
        <w:rPr>
          <w:color w:val="1C1623"/>
          <w:spacing w:val="-12"/>
          <w:w w:val="110"/>
          <w:sz w:val="19"/>
        </w:rPr>
        <w:t> </w:t>
      </w:r>
      <w:r>
        <w:rPr>
          <w:color w:val="1C1623"/>
          <w:spacing w:val="-2"/>
          <w:w w:val="110"/>
          <w:sz w:val="19"/>
        </w:rPr>
        <w:t>one-t</w:t>
      </w:r>
      <w:r>
        <w:rPr>
          <w:color w:val="1A3454"/>
          <w:spacing w:val="-2"/>
          <w:w w:val="110"/>
          <w:sz w:val="19"/>
        </w:rPr>
        <w:t>i</w:t>
      </w:r>
      <w:r>
        <w:rPr>
          <w:color w:val="1C1623"/>
          <w:spacing w:val="-2"/>
          <w:w w:val="110"/>
          <w:sz w:val="19"/>
        </w:rPr>
        <w:t>me</w:t>
      </w:r>
      <w:r>
        <w:rPr>
          <w:color w:val="212346"/>
          <w:spacing w:val="-2"/>
          <w:w w:val="110"/>
          <w:sz w:val="19"/>
        </w:rPr>
        <w:t>,</w:t>
      </w:r>
      <w:r>
        <w:rPr>
          <w:color w:val="212346"/>
          <w:spacing w:val="-1"/>
          <w:w w:val="110"/>
          <w:sz w:val="19"/>
        </w:rPr>
        <w:t> </w:t>
      </w:r>
      <w:r>
        <w:rPr>
          <w:color w:val="1C1623"/>
          <w:spacing w:val="-2"/>
          <w:w w:val="110"/>
          <w:sz w:val="19"/>
        </w:rPr>
        <w:t>occurr</w:t>
      </w:r>
      <w:r>
        <w:rPr>
          <w:color w:val="1A3454"/>
          <w:spacing w:val="-2"/>
          <w:w w:val="110"/>
          <w:sz w:val="19"/>
        </w:rPr>
        <w:t>i</w:t>
      </w:r>
      <w:r>
        <w:rPr>
          <w:color w:val="1C1623"/>
          <w:spacing w:val="-2"/>
          <w:w w:val="110"/>
          <w:sz w:val="19"/>
        </w:rPr>
        <w:t>ng</w:t>
      </w:r>
      <w:r>
        <w:rPr>
          <w:color w:val="1C1623"/>
          <w:spacing w:val="-9"/>
          <w:w w:val="110"/>
          <w:sz w:val="19"/>
        </w:rPr>
        <w:t> </w:t>
      </w:r>
      <w:r>
        <w:rPr>
          <w:color w:val="1C1623"/>
          <w:spacing w:val="-2"/>
          <w:w w:val="110"/>
          <w:sz w:val="19"/>
        </w:rPr>
        <w:t>more</w:t>
      </w:r>
      <w:r>
        <w:rPr>
          <w:color w:val="1C1623"/>
          <w:spacing w:val="-19"/>
          <w:w w:val="110"/>
          <w:sz w:val="19"/>
        </w:rPr>
        <w:t> </w:t>
      </w:r>
      <w:r>
        <w:rPr>
          <w:color w:val="0A070E"/>
          <w:spacing w:val="-2"/>
          <w:w w:val="110"/>
          <w:sz w:val="19"/>
        </w:rPr>
        <w:t>than</w:t>
      </w:r>
      <w:r>
        <w:rPr>
          <w:color w:val="0A070E"/>
          <w:spacing w:val="-7"/>
          <w:w w:val="110"/>
          <w:sz w:val="19"/>
        </w:rPr>
        <w:t> </w:t>
      </w:r>
      <w:r>
        <w:rPr>
          <w:color w:val="1C1623"/>
          <w:spacing w:val="-2"/>
          <w:w w:val="110"/>
          <w:sz w:val="19"/>
        </w:rPr>
        <w:t>once</w:t>
      </w:r>
      <w:r>
        <w:rPr>
          <w:color w:val="212346"/>
          <w:spacing w:val="-2"/>
          <w:w w:val="110"/>
          <w:sz w:val="19"/>
        </w:rPr>
        <w:t>,</w:t>
      </w:r>
      <w:r>
        <w:rPr>
          <w:color w:val="212346"/>
          <w:spacing w:val="-1"/>
          <w:w w:val="110"/>
          <w:sz w:val="19"/>
        </w:rPr>
        <w:t> </w:t>
      </w:r>
      <w:r>
        <w:rPr>
          <w:color w:val="1C1623"/>
          <w:spacing w:val="-2"/>
          <w:w w:val="110"/>
          <w:sz w:val="19"/>
        </w:rPr>
        <w:t>or</w:t>
      </w:r>
      <w:r>
        <w:rPr>
          <w:color w:val="1C1623"/>
          <w:spacing w:val="28"/>
          <w:w w:val="110"/>
          <w:sz w:val="19"/>
        </w:rPr>
        <w:t> </w:t>
      </w:r>
      <w:r>
        <w:rPr>
          <w:color w:val="1C1623"/>
          <w:spacing w:val="-2"/>
          <w:w w:val="110"/>
          <w:sz w:val="19"/>
        </w:rPr>
        <w:t>ongo</w:t>
      </w:r>
      <w:r>
        <w:rPr>
          <w:color w:val="461F21"/>
          <w:spacing w:val="-2"/>
          <w:w w:val="110"/>
          <w:sz w:val="19"/>
        </w:rPr>
        <w:t>i</w:t>
      </w:r>
      <w:r>
        <w:rPr>
          <w:color w:val="1C1623"/>
          <w:spacing w:val="-2"/>
          <w:w w:val="110"/>
          <w:sz w:val="19"/>
        </w:rPr>
        <w:t>ng</w:t>
      </w:r>
    </w:p>
    <w:p>
      <w:pPr>
        <w:pStyle w:val="ListParagraph"/>
        <w:numPr>
          <w:ilvl w:val="0"/>
          <w:numId w:val="2"/>
        </w:numPr>
        <w:tabs>
          <w:tab w:pos="1041" w:val="left" w:leader="none"/>
          <w:tab w:pos="1043" w:val="left" w:leader="none"/>
        </w:tabs>
        <w:spacing w:line="331" w:lineRule="auto" w:before="102" w:after="0"/>
        <w:ind w:left="1044" w:right="904" w:hanging="369"/>
        <w:jc w:val="left"/>
        <w:rPr>
          <w:sz w:val="19"/>
        </w:rPr>
      </w:pPr>
      <w:r>
        <w:rPr>
          <w:color w:val="1C1623"/>
          <w:w w:val="110"/>
          <w:sz w:val="19"/>
        </w:rPr>
        <w:t>Reach:</w:t>
      </w:r>
      <w:r>
        <w:rPr>
          <w:color w:val="1C1623"/>
          <w:spacing w:val="-15"/>
          <w:w w:val="110"/>
          <w:sz w:val="19"/>
        </w:rPr>
        <w:t> </w:t>
      </w:r>
      <w:r>
        <w:rPr>
          <w:color w:val="0A070E"/>
          <w:w w:val="110"/>
          <w:sz w:val="19"/>
        </w:rPr>
        <w:t>proport</w:t>
      </w:r>
      <w:r>
        <w:rPr>
          <w:color w:val="1A3454"/>
          <w:w w:val="110"/>
          <w:sz w:val="19"/>
        </w:rPr>
        <w:t>i</w:t>
      </w:r>
      <w:r>
        <w:rPr>
          <w:color w:val="1C1623"/>
          <w:w w:val="110"/>
          <w:sz w:val="19"/>
        </w:rPr>
        <w:t>on-h</w:t>
      </w:r>
      <w:r>
        <w:rPr>
          <w:color w:val="461F21"/>
          <w:w w:val="110"/>
          <w:sz w:val="19"/>
        </w:rPr>
        <w:t>i</w:t>
      </w:r>
      <w:r>
        <w:rPr>
          <w:color w:val="1C1623"/>
          <w:w w:val="110"/>
          <w:sz w:val="19"/>
        </w:rPr>
        <w:t>gh</w:t>
      </w:r>
      <w:r>
        <w:rPr>
          <w:color w:val="423F44"/>
          <w:w w:val="110"/>
          <w:sz w:val="19"/>
        </w:rPr>
        <w:t>,</w:t>
      </w:r>
      <w:r>
        <w:rPr>
          <w:color w:val="423F44"/>
          <w:spacing w:val="-15"/>
          <w:w w:val="110"/>
          <w:sz w:val="19"/>
        </w:rPr>
        <w:t> </w:t>
      </w:r>
      <w:r>
        <w:rPr>
          <w:color w:val="1C1623"/>
          <w:w w:val="110"/>
          <w:sz w:val="19"/>
        </w:rPr>
        <w:t>med</w:t>
      </w:r>
      <w:r>
        <w:rPr>
          <w:color w:val="461F21"/>
          <w:w w:val="110"/>
          <w:sz w:val="19"/>
        </w:rPr>
        <w:t>i</w:t>
      </w:r>
      <w:r>
        <w:rPr>
          <w:color w:val="0A070E"/>
          <w:w w:val="110"/>
          <w:sz w:val="19"/>
        </w:rPr>
        <w:t>um</w:t>
      </w:r>
      <w:r>
        <w:rPr>
          <w:color w:val="423F44"/>
          <w:w w:val="110"/>
          <w:sz w:val="19"/>
        </w:rPr>
        <w:t>,</w:t>
      </w:r>
      <w:r>
        <w:rPr>
          <w:color w:val="423F44"/>
          <w:spacing w:val="-9"/>
          <w:w w:val="110"/>
          <w:sz w:val="19"/>
        </w:rPr>
        <w:t> </w:t>
      </w:r>
      <w:r>
        <w:rPr>
          <w:color w:val="461F21"/>
          <w:w w:val="110"/>
          <w:sz w:val="19"/>
        </w:rPr>
        <w:t>l</w:t>
      </w:r>
      <w:r>
        <w:rPr>
          <w:color w:val="1C1623"/>
          <w:w w:val="110"/>
          <w:sz w:val="19"/>
        </w:rPr>
        <w:t>ow of the tota</w:t>
      </w:r>
      <w:r>
        <w:rPr>
          <w:color w:val="461F21"/>
          <w:w w:val="110"/>
          <w:sz w:val="19"/>
        </w:rPr>
        <w:t>l</w:t>
      </w:r>
      <w:r>
        <w:rPr>
          <w:color w:val="461F21"/>
          <w:spacing w:val="-23"/>
          <w:w w:val="110"/>
          <w:sz w:val="19"/>
        </w:rPr>
        <w:t> </w:t>
      </w:r>
      <w:r>
        <w:rPr>
          <w:color w:val="1C1623"/>
          <w:w w:val="110"/>
          <w:sz w:val="19"/>
        </w:rPr>
        <w:t>pr</w:t>
      </w:r>
      <w:r>
        <w:rPr>
          <w:color w:val="1A3454"/>
          <w:w w:val="110"/>
          <w:sz w:val="19"/>
        </w:rPr>
        <w:t>i</w:t>
      </w:r>
      <w:r>
        <w:rPr>
          <w:color w:val="1C1623"/>
          <w:w w:val="110"/>
          <w:sz w:val="19"/>
        </w:rPr>
        <w:t>or</w:t>
      </w:r>
      <w:r>
        <w:rPr>
          <w:color w:val="1A3454"/>
          <w:w w:val="110"/>
          <w:sz w:val="19"/>
        </w:rPr>
        <w:t>i</w:t>
      </w:r>
      <w:r>
        <w:rPr>
          <w:color w:val="1C1623"/>
          <w:w w:val="110"/>
          <w:sz w:val="19"/>
        </w:rPr>
        <w:t>ty</w:t>
      </w:r>
      <w:r>
        <w:rPr>
          <w:color w:val="1C1623"/>
          <w:spacing w:val="-14"/>
          <w:w w:val="110"/>
          <w:sz w:val="19"/>
        </w:rPr>
        <w:t> </w:t>
      </w:r>
      <w:r>
        <w:rPr>
          <w:color w:val="1C1623"/>
          <w:w w:val="110"/>
          <w:sz w:val="19"/>
        </w:rPr>
        <w:t>popu</w:t>
      </w:r>
      <w:r>
        <w:rPr>
          <w:color w:val="461F21"/>
          <w:w w:val="110"/>
          <w:sz w:val="19"/>
        </w:rPr>
        <w:t>l</w:t>
      </w:r>
      <w:r>
        <w:rPr>
          <w:color w:val="1C1623"/>
          <w:w w:val="110"/>
          <w:sz w:val="19"/>
        </w:rPr>
        <w:t>at</w:t>
      </w:r>
      <w:r>
        <w:rPr>
          <w:color w:val="461F21"/>
          <w:w w:val="110"/>
          <w:sz w:val="19"/>
        </w:rPr>
        <w:t>i</w:t>
      </w:r>
      <w:r>
        <w:rPr>
          <w:color w:val="1C1623"/>
          <w:w w:val="110"/>
          <w:sz w:val="19"/>
        </w:rPr>
        <w:t>on</w:t>
      </w:r>
      <w:r>
        <w:rPr>
          <w:color w:val="1C1623"/>
          <w:spacing w:val="-7"/>
          <w:w w:val="110"/>
          <w:sz w:val="19"/>
        </w:rPr>
        <w:t> </w:t>
      </w:r>
      <w:r>
        <w:rPr>
          <w:color w:val="1A3454"/>
          <w:w w:val="110"/>
          <w:sz w:val="19"/>
        </w:rPr>
        <w:t>i</w:t>
      </w:r>
      <w:r>
        <w:rPr>
          <w:color w:val="0A070E"/>
          <w:w w:val="110"/>
          <w:sz w:val="19"/>
        </w:rPr>
        <w:t>nvo</w:t>
      </w:r>
      <w:r>
        <w:rPr>
          <w:color w:val="1A3454"/>
          <w:w w:val="110"/>
          <w:sz w:val="19"/>
        </w:rPr>
        <w:t>l</w:t>
      </w:r>
      <w:r>
        <w:rPr>
          <w:color w:val="2F2A36"/>
          <w:w w:val="110"/>
          <w:sz w:val="19"/>
        </w:rPr>
        <w:t>ved</w:t>
      </w:r>
      <w:r>
        <w:rPr>
          <w:color w:val="2F2A36"/>
          <w:spacing w:val="-7"/>
          <w:w w:val="110"/>
          <w:sz w:val="19"/>
        </w:rPr>
        <w:t> </w:t>
      </w:r>
      <w:r>
        <w:rPr>
          <w:color w:val="1C1623"/>
          <w:w w:val="110"/>
          <w:sz w:val="19"/>
        </w:rPr>
        <w:t>in</w:t>
      </w:r>
      <w:r>
        <w:rPr>
          <w:color w:val="1C1623"/>
          <w:spacing w:val="-4"/>
          <w:w w:val="110"/>
          <w:sz w:val="19"/>
        </w:rPr>
        <w:t> </w:t>
      </w:r>
      <w:r>
        <w:rPr>
          <w:color w:val="1C1623"/>
          <w:w w:val="110"/>
          <w:sz w:val="19"/>
        </w:rPr>
        <w:t>or touched through the act</w:t>
      </w:r>
      <w:r>
        <w:rPr>
          <w:color w:val="461F21"/>
          <w:w w:val="110"/>
          <w:sz w:val="19"/>
        </w:rPr>
        <w:t>ivi</w:t>
      </w:r>
      <w:r>
        <w:rPr>
          <w:color w:val="1C1623"/>
          <w:w w:val="110"/>
          <w:sz w:val="19"/>
        </w:rPr>
        <w:t>ty</w:t>
      </w:r>
    </w:p>
    <w:p>
      <w:pPr>
        <w:pStyle w:val="BodyText"/>
        <w:spacing w:before="1"/>
        <w:rPr>
          <w:rFonts w:ascii="Arial"/>
          <w:sz w:val="18"/>
        </w:rPr>
      </w:pPr>
    </w:p>
    <w:p>
      <w:pPr>
        <w:spacing w:after="0"/>
        <w:rPr>
          <w:rFonts w:ascii="Arial"/>
          <w:sz w:val="18"/>
        </w:rPr>
        <w:sectPr>
          <w:footerReference w:type="default" r:id="rId20"/>
          <w:pgSz w:w="12240" w:h="15840"/>
          <w:pgMar w:footer="320" w:header="0" w:top="1340" w:bottom="500" w:left="1120" w:right="960"/>
        </w:sectPr>
      </w:pPr>
    </w:p>
    <w:p>
      <w:pPr>
        <w:spacing w:line="340" w:lineRule="auto" w:before="112"/>
        <w:ind w:left="314" w:right="0" w:firstLine="6"/>
        <w:jc w:val="left"/>
        <w:rPr>
          <w:rFonts w:ascii="Arial"/>
          <w:sz w:val="19"/>
        </w:rPr>
      </w:pPr>
      <w:r>
        <w:rPr>
          <w:rFonts w:ascii="Arial"/>
          <w:color w:val="1C1623"/>
          <w:w w:val="110"/>
          <w:sz w:val="19"/>
        </w:rPr>
        <w:t>Two eva</w:t>
      </w:r>
      <w:r>
        <w:rPr>
          <w:rFonts w:ascii="Arial"/>
          <w:color w:val="461F21"/>
          <w:w w:val="110"/>
          <w:sz w:val="19"/>
        </w:rPr>
        <w:t>l</w:t>
      </w:r>
      <w:r>
        <w:rPr>
          <w:rFonts w:ascii="Arial"/>
          <w:color w:val="1C1623"/>
          <w:w w:val="110"/>
          <w:sz w:val="19"/>
        </w:rPr>
        <w:t>uat</w:t>
      </w:r>
      <w:r>
        <w:rPr>
          <w:rFonts w:ascii="Arial"/>
          <w:color w:val="1A3454"/>
          <w:w w:val="110"/>
          <w:sz w:val="19"/>
        </w:rPr>
        <w:t>i</w:t>
      </w:r>
      <w:r>
        <w:rPr>
          <w:rFonts w:ascii="Arial"/>
          <w:color w:val="1C1623"/>
          <w:w w:val="110"/>
          <w:sz w:val="19"/>
        </w:rPr>
        <w:t>on team </w:t>
      </w:r>
      <w:r>
        <w:rPr>
          <w:rFonts w:ascii="Arial"/>
          <w:color w:val="0A070E"/>
          <w:w w:val="110"/>
          <w:sz w:val="19"/>
        </w:rPr>
        <w:t>members </w:t>
      </w:r>
      <w:r>
        <w:rPr>
          <w:rFonts w:ascii="Arial"/>
          <w:color w:val="1C1623"/>
          <w:w w:val="110"/>
          <w:sz w:val="19"/>
        </w:rPr>
        <w:t>rated</w:t>
      </w:r>
      <w:r>
        <w:rPr>
          <w:rFonts w:ascii="Arial"/>
          <w:color w:val="1C1623"/>
          <w:spacing w:val="-10"/>
          <w:w w:val="110"/>
          <w:sz w:val="19"/>
        </w:rPr>
        <w:t> </w:t>
      </w:r>
      <w:r>
        <w:rPr>
          <w:rFonts w:ascii="Arial"/>
          <w:color w:val="1C1623"/>
          <w:w w:val="110"/>
          <w:sz w:val="19"/>
        </w:rPr>
        <w:t>each activity attribute on</w:t>
      </w:r>
      <w:r>
        <w:rPr>
          <w:rFonts w:ascii="Arial"/>
          <w:color w:val="1C1623"/>
          <w:spacing w:val="-2"/>
          <w:w w:val="110"/>
          <w:sz w:val="19"/>
        </w:rPr>
        <w:t> </w:t>
      </w:r>
      <w:r>
        <w:rPr>
          <w:rFonts w:ascii="Arial"/>
          <w:color w:val="1C1623"/>
          <w:w w:val="110"/>
          <w:sz w:val="19"/>
        </w:rPr>
        <w:t>a sca</w:t>
      </w:r>
      <w:r>
        <w:rPr>
          <w:rFonts w:ascii="Arial"/>
          <w:color w:val="212346"/>
          <w:w w:val="110"/>
          <w:sz w:val="19"/>
        </w:rPr>
        <w:t>l</w:t>
      </w:r>
      <w:r>
        <w:rPr>
          <w:rFonts w:ascii="Arial"/>
          <w:color w:val="1C1623"/>
          <w:w w:val="110"/>
          <w:sz w:val="19"/>
        </w:rPr>
        <w:t>e</w:t>
      </w:r>
      <w:r>
        <w:rPr>
          <w:rFonts w:ascii="Arial"/>
          <w:color w:val="1C1623"/>
          <w:spacing w:val="-15"/>
          <w:w w:val="110"/>
          <w:sz w:val="19"/>
        </w:rPr>
        <w:t> </w:t>
      </w:r>
      <w:r>
        <w:rPr>
          <w:rFonts w:ascii="Arial"/>
          <w:color w:val="1C1623"/>
          <w:w w:val="110"/>
          <w:sz w:val="19"/>
        </w:rPr>
        <w:t>of</w:t>
      </w:r>
      <w:r>
        <w:rPr>
          <w:rFonts w:ascii="Arial"/>
          <w:color w:val="1C1623"/>
          <w:spacing w:val="-14"/>
          <w:w w:val="110"/>
          <w:sz w:val="19"/>
        </w:rPr>
        <w:t> </w:t>
      </w:r>
      <w:r>
        <w:rPr>
          <w:rFonts w:ascii="Arial"/>
          <w:color w:val="1C1623"/>
          <w:w w:val="110"/>
          <w:sz w:val="19"/>
        </w:rPr>
        <w:t>0.1</w:t>
      </w:r>
      <w:r>
        <w:rPr>
          <w:rFonts w:ascii="Arial"/>
          <w:color w:val="1C1623"/>
          <w:spacing w:val="-15"/>
          <w:w w:val="110"/>
          <w:sz w:val="19"/>
        </w:rPr>
        <w:t> </w:t>
      </w:r>
      <w:r>
        <w:rPr>
          <w:rFonts w:ascii="Arial"/>
          <w:color w:val="423F44"/>
          <w:w w:val="110"/>
          <w:sz w:val="19"/>
        </w:rPr>
        <w:t>(</w:t>
      </w:r>
      <w:r>
        <w:rPr>
          <w:rFonts w:ascii="Arial"/>
          <w:color w:val="1C1623"/>
          <w:w w:val="110"/>
          <w:sz w:val="19"/>
        </w:rPr>
        <w:t>m</w:t>
      </w:r>
      <w:r>
        <w:rPr>
          <w:rFonts w:ascii="Arial"/>
          <w:color w:val="1A3454"/>
          <w:w w:val="110"/>
          <w:sz w:val="19"/>
        </w:rPr>
        <w:t>i</w:t>
      </w:r>
      <w:r>
        <w:rPr>
          <w:rFonts w:ascii="Arial"/>
          <w:color w:val="0A070E"/>
          <w:w w:val="110"/>
          <w:sz w:val="19"/>
        </w:rPr>
        <w:t>nimum</w:t>
      </w:r>
      <w:r>
        <w:rPr>
          <w:rFonts w:ascii="Arial"/>
          <w:color w:val="2F2A36"/>
          <w:w w:val="110"/>
          <w:sz w:val="19"/>
        </w:rPr>
        <w:t>)</w:t>
      </w:r>
      <w:r>
        <w:rPr>
          <w:rFonts w:ascii="Arial"/>
          <w:color w:val="2F2A36"/>
          <w:spacing w:val="-14"/>
          <w:w w:val="110"/>
          <w:sz w:val="19"/>
        </w:rPr>
        <w:t> </w:t>
      </w:r>
      <w:r>
        <w:rPr>
          <w:rFonts w:ascii="Arial"/>
          <w:color w:val="1C1623"/>
          <w:w w:val="110"/>
          <w:sz w:val="19"/>
        </w:rPr>
        <w:t>to 1 </w:t>
      </w:r>
      <w:r>
        <w:rPr>
          <w:rFonts w:ascii="Arial"/>
          <w:color w:val="423F44"/>
          <w:w w:val="110"/>
          <w:sz w:val="19"/>
        </w:rPr>
        <w:t>(</w:t>
      </w:r>
      <w:r>
        <w:rPr>
          <w:rFonts w:ascii="Arial"/>
          <w:color w:val="1C1623"/>
          <w:w w:val="110"/>
          <w:sz w:val="19"/>
        </w:rPr>
        <w:t>max</w:t>
      </w:r>
      <w:r>
        <w:rPr>
          <w:rFonts w:ascii="Arial"/>
          <w:color w:val="461F21"/>
          <w:w w:val="110"/>
          <w:sz w:val="19"/>
        </w:rPr>
        <w:t>i</w:t>
      </w:r>
      <w:r>
        <w:rPr>
          <w:rFonts w:ascii="Arial"/>
          <w:color w:val="1C1623"/>
          <w:w w:val="110"/>
          <w:sz w:val="19"/>
        </w:rPr>
        <w:t>mum</w:t>
      </w:r>
      <w:r>
        <w:rPr>
          <w:rFonts w:ascii="Arial"/>
          <w:color w:val="423F44"/>
          <w:w w:val="110"/>
          <w:sz w:val="19"/>
        </w:rPr>
        <w:t>) </w:t>
      </w:r>
      <w:r>
        <w:rPr>
          <w:rFonts w:ascii="Arial"/>
          <w:color w:val="1C1623"/>
          <w:w w:val="110"/>
          <w:sz w:val="19"/>
        </w:rPr>
        <w:t>and calcu</w:t>
      </w:r>
      <w:r>
        <w:rPr>
          <w:rFonts w:ascii="Arial"/>
          <w:color w:val="461F21"/>
          <w:w w:val="110"/>
          <w:sz w:val="19"/>
        </w:rPr>
        <w:t>l</w:t>
      </w:r>
      <w:r>
        <w:rPr>
          <w:rFonts w:ascii="Arial"/>
          <w:color w:val="1C1623"/>
          <w:w w:val="110"/>
          <w:sz w:val="19"/>
        </w:rPr>
        <w:t>ated a sing</w:t>
      </w:r>
      <w:r>
        <w:rPr>
          <w:rFonts w:ascii="Arial"/>
          <w:color w:val="212346"/>
          <w:w w:val="110"/>
          <w:sz w:val="19"/>
        </w:rPr>
        <w:t>l</w:t>
      </w:r>
      <w:r>
        <w:rPr>
          <w:rFonts w:ascii="Arial"/>
          <w:color w:val="1C1623"/>
          <w:w w:val="110"/>
          <w:sz w:val="19"/>
        </w:rPr>
        <w:t>e </w:t>
      </w:r>
      <w:r>
        <w:rPr>
          <w:rFonts w:ascii="Arial"/>
          <w:color w:val="1A3454"/>
          <w:w w:val="110"/>
          <w:sz w:val="19"/>
        </w:rPr>
        <w:t>i</w:t>
      </w:r>
      <w:r>
        <w:rPr>
          <w:rFonts w:ascii="Arial"/>
          <w:color w:val="0A070E"/>
          <w:w w:val="110"/>
          <w:sz w:val="19"/>
        </w:rPr>
        <w:t>ntens</w:t>
      </w:r>
      <w:r>
        <w:rPr>
          <w:rFonts w:ascii="Arial"/>
          <w:color w:val="1A3454"/>
          <w:w w:val="110"/>
          <w:sz w:val="19"/>
        </w:rPr>
        <w:t>i</w:t>
      </w:r>
      <w:r>
        <w:rPr>
          <w:rFonts w:ascii="Arial"/>
          <w:color w:val="1C1623"/>
          <w:w w:val="110"/>
          <w:sz w:val="19"/>
        </w:rPr>
        <w:t>ty score</w:t>
      </w:r>
      <w:r>
        <w:rPr>
          <w:rFonts w:ascii="Arial"/>
          <w:color w:val="1C1623"/>
          <w:spacing w:val="-1"/>
          <w:w w:val="110"/>
          <w:sz w:val="19"/>
        </w:rPr>
        <w:t> </w:t>
      </w:r>
      <w:r>
        <w:rPr>
          <w:rFonts w:ascii="Arial"/>
          <w:color w:val="1C1623"/>
          <w:w w:val="110"/>
          <w:sz w:val="19"/>
        </w:rPr>
        <w:t>us</w:t>
      </w:r>
      <w:r>
        <w:rPr>
          <w:rFonts w:ascii="Arial"/>
          <w:color w:val="461F21"/>
          <w:w w:val="110"/>
          <w:sz w:val="19"/>
        </w:rPr>
        <w:t>i</w:t>
      </w:r>
      <w:r>
        <w:rPr>
          <w:rFonts w:ascii="Arial"/>
          <w:color w:val="1C1623"/>
          <w:w w:val="110"/>
          <w:sz w:val="19"/>
        </w:rPr>
        <w:t>ng the </w:t>
      </w:r>
      <w:r>
        <w:rPr>
          <w:rFonts w:ascii="Arial"/>
          <w:color w:val="0A070E"/>
          <w:w w:val="110"/>
          <w:sz w:val="19"/>
        </w:rPr>
        <w:t>protoco</w:t>
      </w:r>
      <w:r>
        <w:rPr>
          <w:rFonts w:ascii="Arial"/>
          <w:color w:val="1A3454"/>
          <w:w w:val="110"/>
          <w:sz w:val="19"/>
        </w:rPr>
        <w:t>l</w:t>
      </w:r>
      <w:r>
        <w:rPr>
          <w:rFonts w:ascii="Arial"/>
          <w:color w:val="1A3454"/>
          <w:spacing w:val="-17"/>
          <w:w w:val="110"/>
          <w:sz w:val="19"/>
        </w:rPr>
        <w:t> </w:t>
      </w:r>
      <w:r>
        <w:rPr>
          <w:rFonts w:ascii="Arial"/>
          <w:color w:val="1C1623"/>
          <w:w w:val="110"/>
          <w:sz w:val="19"/>
        </w:rPr>
        <w:t>out</w:t>
      </w:r>
      <w:r>
        <w:rPr>
          <w:rFonts w:ascii="Arial"/>
          <w:color w:val="212346"/>
          <w:w w:val="110"/>
          <w:sz w:val="19"/>
        </w:rPr>
        <w:t>l</w:t>
      </w:r>
      <w:r>
        <w:rPr>
          <w:rFonts w:ascii="Arial"/>
          <w:color w:val="1C1623"/>
          <w:w w:val="110"/>
          <w:sz w:val="19"/>
        </w:rPr>
        <w:t>ined</w:t>
      </w:r>
      <w:r>
        <w:rPr>
          <w:rFonts w:ascii="Arial"/>
          <w:color w:val="1C1623"/>
          <w:spacing w:val="-14"/>
          <w:w w:val="110"/>
          <w:sz w:val="19"/>
        </w:rPr>
        <w:t> </w:t>
      </w:r>
      <w:r>
        <w:rPr>
          <w:rFonts w:ascii="Arial"/>
          <w:color w:val="1C1623"/>
          <w:w w:val="110"/>
          <w:sz w:val="19"/>
        </w:rPr>
        <w:t>in</w:t>
      </w:r>
      <w:r>
        <w:rPr>
          <w:rFonts w:ascii="Arial"/>
          <w:color w:val="1C1623"/>
          <w:spacing w:val="-15"/>
          <w:w w:val="110"/>
          <w:sz w:val="19"/>
        </w:rPr>
        <w:t> </w:t>
      </w:r>
      <w:r>
        <w:rPr>
          <w:rFonts w:ascii="Arial"/>
          <w:color w:val="0A070E"/>
          <w:w w:val="110"/>
          <w:sz w:val="19"/>
        </w:rPr>
        <w:t>Tab</w:t>
      </w:r>
      <w:r>
        <w:rPr>
          <w:rFonts w:ascii="Arial"/>
          <w:color w:val="461F21"/>
          <w:w w:val="110"/>
          <w:sz w:val="19"/>
        </w:rPr>
        <w:t>l</w:t>
      </w:r>
      <w:r>
        <w:rPr>
          <w:rFonts w:ascii="Arial"/>
          <w:color w:val="1C1623"/>
          <w:w w:val="110"/>
          <w:sz w:val="19"/>
        </w:rPr>
        <w:t>e</w:t>
      </w:r>
    </w:p>
    <w:p>
      <w:pPr>
        <w:spacing w:line="338" w:lineRule="auto" w:before="4"/>
        <w:ind w:left="317" w:right="0" w:hanging="3"/>
        <w:jc w:val="left"/>
        <w:rPr>
          <w:rFonts w:ascii="Arial" w:hAnsi="Arial"/>
          <w:sz w:val="19"/>
        </w:rPr>
      </w:pPr>
      <w:r>
        <w:rPr>
          <w:rFonts w:ascii="Arial" w:hAnsi="Arial"/>
          <w:color w:val="1C1623"/>
          <w:w w:val="110"/>
          <w:sz w:val="19"/>
        </w:rPr>
        <w:t>1. A second trained </w:t>
      </w:r>
      <w:r>
        <w:rPr>
          <w:rFonts w:ascii="Arial" w:hAnsi="Arial"/>
          <w:color w:val="1C1623"/>
          <w:spacing w:val="-2"/>
          <w:w w:val="110"/>
          <w:sz w:val="19"/>
        </w:rPr>
        <w:t>eva</w:t>
      </w:r>
      <w:r>
        <w:rPr>
          <w:rFonts w:ascii="Arial" w:hAnsi="Arial"/>
          <w:color w:val="461F21"/>
          <w:spacing w:val="-2"/>
          <w:w w:val="110"/>
          <w:sz w:val="19"/>
        </w:rPr>
        <w:t>l</w:t>
      </w:r>
      <w:r>
        <w:rPr>
          <w:rFonts w:ascii="Arial" w:hAnsi="Arial"/>
          <w:color w:val="1C1623"/>
          <w:spacing w:val="-2"/>
          <w:w w:val="110"/>
          <w:sz w:val="19"/>
        </w:rPr>
        <w:t>uat</w:t>
      </w:r>
      <w:r>
        <w:rPr>
          <w:rFonts w:ascii="Arial" w:hAnsi="Arial"/>
          <w:color w:val="1A3454"/>
          <w:spacing w:val="-2"/>
          <w:w w:val="110"/>
          <w:sz w:val="19"/>
        </w:rPr>
        <w:t>i</w:t>
      </w:r>
      <w:r>
        <w:rPr>
          <w:rFonts w:ascii="Arial" w:hAnsi="Arial"/>
          <w:color w:val="1C1623"/>
          <w:spacing w:val="-2"/>
          <w:w w:val="110"/>
          <w:sz w:val="19"/>
        </w:rPr>
        <w:t>on</w:t>
      </w:r>
      <w:r>
        <w:rPr>
          <w:rFonts w:ascii="Arial" w:hAnsi="Arial"/>
          <w:color w:val="1C1623"/>
          <w:spacing w:val="-10"/>
          <w:w w:val="110"/>
          <w:sz w:val="19"/>
        </w:rPr>
        <w:t> </w:t>
      </w:r>
      <w:r>
        <w:rPr>
          <w:rFonts w:ascii="Arial" w:hAnsi="Arial"/>
          <w:color w:val="1C1623"/>
          <w:spacing w:val="-2"/>
          <w:w w:val="110"/>
          <w:sz w:val="19"/>
        </w:rPr>
        <w:t>team</w:t>
      </w:r>
      <w:r>
        <w:rPr>
          <w:rFonts w:ascii="Arial" w:hAnsi="Arial"/>
          <w:color w:val="1C1623"/>
          <w:spacing w:val="-16"/>
          <w:w w:val="110"/>
          <w:sz w:val="19"/>
        </w:rPr>
        <w:t> </w:t>
      </w:r>
      <w:r>
        <w:rPr>
          <w:rFonts w:ascii="Arial" w:hAnsi="Arial"/>
          <w:color w:val="1C1623"/>
          <w:spacing w:val="-2"/>
          <w:w w:val="110"/>
          <w:sz w:val="19"/>
        </w:rPr>
        <w:t>member </w:t>
      </w:r>
      <w:r>
        <w:rPr>
          <w:rFonts w:ascii="Arial" w:hAnsi="Arial"/>
          <w:color w:val="1C1623"/>
          <w:w w:val="110"/>
          <w:sz w:val="19"/>
        </w:rPr>
        <w:t>coded</w:t>
      </w:r>
      <w:r>
        <w:rPr>
          <w:rFonts w:ascii="Arial" w:hAnsi="Arial"/>
          <w:color w:val="1C1623"/>
          <w:spacing w:val="-6"/>
          <w:w w:val="110"/>
          <w:sz w:val="19"/>
        </w:rPr>
        <w:t> </w:t>
      </w:r>
      <w:r>
        <w:rPr>
          <w:rFonts w:ascii="Arial" w:hAnsi="Arial"/>
          <w:color w:val="1C1623"/>
          <w:w w:val="110"/>
          <w:sz w:val="19"/>
        </w:rPr>
        <w:t>a random</w:t>
      </w:r>
      <w:r>
        <w:rPr>
          <w:rFonts w:ascii="Arial" w:hAnsi="Arial"/>
          <w:color w:val="1D446B"/>
          <w:w w:val="110"/>
          <w:sz w:val="19"/>
        </w:rPr>
        <w:t>l</w:t>
      </w:r>
      <w:r>
        <w:rPr>
          <w:rFonts w:ascii="Arial" w:hAnsi="Arial"/>
          <w:color w:val="2F2A36"/>
          <w:w w:val="110"/>
          <w:sz w:val="19"/>
        </w:rPr>
        <w:t>y </w:t>
      </w:r>
      <w:r>
        <w:rPr>
          <w:rFonts w:ascii="Arial" w:hAnsi="Arial"/>
          <w:color w:val="1C1623"/>
          <w:w w:val="110"/>
          <w:sz w:val="19"/>
        </w:rPr>
        <w:t>se</w:t>
      </w:r>
      <w:r>
        <w:rPr>
          <w:rFonts w:ascii="Arial" w:hAnsi="Arial"/>
          <w:color w:val="461F21"/>
          <w:w w:val="110"/>
          <w:sz w:val="19"/>
        </w:rPr>
        <w:t>l</w:t>
      </w:r>
      <w:r>
        <w:rPr>
          <w:rFonts w:ascii="Arial" w:hAnsi="Arial"/>
          <w:color w:val="1C1623"/>
          <w:w w:val="110"/>
          <w:sz w:val="19"/>
        </w:rPr>
        <w:t>ected number of activit</w:t>
      </w:r>
      <w:r>
        <w:rPr>
          <w:rFonts w:ascii="Arial" w:hAnsi="Arial"/>
          <w:color w:val="461F21"/>
          <w:w w:val="110"/>
          <w:sz w:val="19"/>
        </w:rPr>
        <w:t>i</w:t>
      </w:r>
      <w:r>
        <w:rPr>
          <w:rFonts w:ascii="Arial" w:hAnsi="Arial"/>
          <w:color w:val="1C1623"/>
          <w:w w:val="110"/>
          <w:sz w:val="19"/>
        </w:rPr>
        <w:t>es</w:t>
      </w:r>
      <w:r>
        <w:rPr>
          <w:rFonts w:ascii="Arial" w:hAnsi="Arial"/>
          <w:color w:val="1C1623"/>
          <w:spacing w:val="-24"/>
          <w:w w:val="110"/>
          <w:sz w:val="19"/>
        </w:rPr>
        <w:t> </w:t>
      </w:r>
      <w:r>
        <w:rPr>
          <w:rFonts w:ascii="Arial" w:hAnsi="Arial"/>
          <w:color w:val="1C1623"/>
          <w:w w:val="110"/>
          <w:sz w:val="19"/>
        </w:rPr>
        <w:t>to ensure</w:t>
      </w:r>
      <w:r>
        <w:rPr>
          <w:rFonts w:ascii="Arial" w:hAnsi="Arial"/>
          <w:color w:val="1C1623"/>
          <w:spacing w:val="-9"/>
          <w:w w:val="110"/>
          <w:sz w:val="19"/>
        </w:rPr>
        <w:t> </w:t>
      </w:r>
      <w:r>
        <w:rPr>
          <w:rFonts w:ascii="Arial" w:hAnsi="Arial"/>
          <w:color w:val="1C1623"/>
          <w:w w:val="110"/>
          <w:sz w:val="19"/>
        </w:rPr>
        <w:t>inter­ </w:t>
      </w:r>
      <w:r>
        <w:rPr>
          <w:rFonts w:ascii="Arial" w:hAnsi="Arial"/>
          <w:color w:val="0A070E"/>
          <w:w w:val="110"/>
          <w:sz w:val="19"/>
        </w:rPr>
        <w:t>rater </w:t>
      </w:r>
      <w:r>
        <w:rPr>
          <w:rFonts w:ascii="Arial" w:hAnsi="Arial"/>
          <w:color w:val="1C1623"/>
          <w:w w:val="110"/>
          <w:sz w:val="19"/>
        </w:rPr>
        <w:t>re</w:t>
      </w:r>
      <w:r>
        <w:rPr>
          <w:rFonts w:ascii="Arial" w:hAnsi="Arial"/>
          <w:color w:val="461F21"/>
          <w:w w:val="110"/>
          <w:sz w:val="19"/>
        </w:rPr>
        <w:t>li</w:t>
      </w:r>
      <w:r>
        <w:rPr>
          <w:rFonts w:ascii="Arial" w:hAnsi="Arial"/>
          <w:color w:val="1C1623"/>
          <w:w w:val="110"/>
          <w:sz w:val="19"/>
        </w:rPr>
        <w:t>ab</w:t>
      </w:r>
      <w:r>
        <w:rPr>
          <w:rFonts w:ascii="Arial" w:hAnsi="Arial"/>
          <w:color w:val="461F21"/>
          <w:w w:val="110"/>
          <w:sz w:val="19"/>
        </w:rPr>
        <w:t>i</w:t>
      </w:r>
      <w:r>
        <w:rPr>
          <w:rFonts w:ascii="Arial" w:hAnsi="Arial"/>
          <w:color w:val="1A3454"/>
          <w:w w:val="110"/>
          <w:sz w:val="19"/>
        </w:rPr>
        <w:t>li</w:t>
      </w:r>
      <w:r>
        <w:rPr>
          <w:rFonts w:ascii="Arial" w:hAnsi="Arial"/>
          <w:color w:val="1C1623"/>
          <w:w w:val="110"/>
          <w:sz w:val="19"/>
        </w:rPr>
        <w:t>ty.</w:t>
      </w:r>
      <w:r>
        <w:rPr>
          <w:rFonts w:ascii="Arial" w:hAnsi="Arial"/>
          <w:color w:val="1C1623"/>
          <w:spacing w:val="-8"/>
          <w:w w:val="110"/>
          <w:sz w:val="19"/>
        </w:rPr>
        <w:t> </w:t>
      </w:r>
      <w:r>
        <w:rPr>
          <w:rFonts w:ascii="Arial" w:hAnsi="Arial"/>
          <w:color w:val="0A070E"/>
          <w:w w:val="110"/>
          <w:sz w:val="19"/>
        </w:rPr>
        <w:t>T</w:t>
      </w:r>
      <w:r>
        <w:rPr>
          <w:rFonts w:ascii="Arial" w:hAnsi="Arial"/>
          <w:color w:val="423F44"/>
          <w:w w:val="110"/>
          <w:sz w:val="19"/>
        </w:rPr>
        <w:t>w</w:t>
      </w:r>
      <w:r>
        <w:rPr>
          <w:rFonts w:ascii="Arial" w:hAnsi="Arial"/>
          <w:color w:val="1C1623"/>
          <w:w w:val="110"/>
          <w:sz w:val="19"/>
        </w:rPr>
        <w:t>o factors </w:t>
      </w:r>
      <w:r>
        <w:rPr>
          <w:rFonts w:ascii="Arial" w:hAnsi="Arial"/>
          <w:color w:val="2F2A36"/>
          <w:w w:val="110"/>
          <w:sz w:val="19"/>
        </w:rPr>
        <w:t>w</w:t>
      </w:r>
      <w:r>
        <w:rPr>
          <w:rFonts w:ascii="Arial" w:hAnsi="Arial"/>
          <w:color w:val="0A070E"/>
          <w:w w:val="110"/>
          <w:sz w:val="19"/>
        </w:rPr>
        <w:t>ere </w:t>
      </w:r>
      <w:r>
        <w:rPr>
          <w:rFonts w:ascii="Arial" w:hAnsi="Arial"/>
          <w:color w:val="1C1623"/>
          <w:w w:val="110"/>
          <w:sz w:val="19"/>
        </w:rPr>
        <w:t>considered </w:t>
      </w:r>
      <w:r>
        <w:rPr>
          <w:rFonts w:ascii="Arial" w:hAnsi="Arial"/>
          <w:color w:val="1A3454"/>
          <w:w w:val="110"/>
          <w:sz w:val="19"/>
        </w:rPr>
        <w:t>i</w:t>
      </w:r>
      <w:r>
        <w:rPr>
          <w:rFonts w:ascii="Arial" w:hAnsi="Arial"/>
          <w:color w:val="0A070E"/>
          <w:w w:val="110"/>
          <w:sz w:val="19"/>
        </w:rPr>
        <w:t>n </w:t>
      </w:r>
      <w:r>
        <w:rPr>
          <w:rFonts w:ascii="Arial" w:hAnsi="Arial"/>
          <w:color w:val="1C1623"/>
          <w:w w:val="110"/>
          <w:sz w:val="19"/>
        </w:rPr>
        <w:t>scor</w:t>
      </w:r>
      <w:r>
        <w:rPr>
          <w:rFonts w:ascii="Arial" w:hAnsi="Arial"/>
          <w:color w:val="1A3454"/>
          <w:w w:val="110"/>
          <w:sz w:val="19"/>
        </w:rPr>
        <w:t>i</w:t>
      </w:r>
      <w:r>
        <w:rPr>
          <w:rFonts w:ascii="Arial" w:hAnsi="Arial"/>
          <w:color w:val="0A070E"/>
          <w:w w:val="110"/>
          <w:sz w:val="19"/>
        </w:rPr>
        <w:t>ng </w:t>
      </w:r>
      <w:r>
        <w:rPr>
          <w:rFonts w:ascii="Arial" w:hAnsi="Arial"/>
          <w:color w:val="1C1623"/>
          <w:w w:val="110"/>
          <w:sz w:val="19"/>
        </w:rPr>
        <w:t>both</w:t>
      </w:r>
      <w:r>
        <w:rPr>
          <w:rFonts w:ascii="Arial" w:hAnsi="Arial"/>
          <w:color w:val="1C1623"/>
          <w:spacing w:val="-18"/>
          <w:w w:val="110"/>
          <w:sz w:val="19"/>
        </w:rPr>
        <w:t> </w:t>
      </w:r>
      <w:r>
        <w:rPr>
          <w:rFonts w:ascii="Arial" w:hAnsi="Arial"/>
          <w:color w:val="1C1623"/>
          <w:w w:val="110"/>
          <w:sz w:val="19"/>
        </w:rPr>
        <w:t>the</w:t>
      </w:r>
    </w:p>
    <w:p>
      <w:pPr>
        <w:spacing w:before="92"/>
        <w:ind w:left="172" w:right="0" w:firstLine="0"/>
        <w:jc w:val="left"/>
        <w:rPr>
          <w:rFonts w:ascii="Times New Roman"/>
          <w:sz w:val="19"/>
        </w:rPr>
      </w:pPr>
      <w:r>
        <w:rPr/>
        <w:br w:type="column"/>
      </w:r>
      <w:r>
        <w:rPr>
          <w:rFonts w:ascii="Times New Roman"/>
          <w:color w:val="64A0D8"/>
          <w:w w:val="110"/>
          <w:sz w:val="19"/>
        </w:rPr>
        <w:t>Table</w:t>
      </w:r>
      <w:r>
        <w:rPr>
          <w:rFonts w:ascii="Times New Roman"/>
          <w:color w:val="64A0D8"/>
          <w:spacing w:val="-17"/>
          <w:w w:val="110"/>
          <w:sz w:val="19"/>
        </w:rPr>
        <w:t> </w:t>
      </w:r>
      <w:r>
        <w:rPr>
          <w:rFonts w:ascii="Times New Roman"/>
          <w:color w:val="64A0D8"/>
          <w:w w:val="110"/>
          <w:sz w:val="19"/>
        </w:rPr>
        <w:t>1:</w:t>
      </w:r>
      <w:r>
        <w:rPr>
          <w:rFonts w:ascii="Times New Roman"/>
          <w:color w:val="64A0D8"/>
          <w:spacing w:val="27"/>
          <w:w w:val="110"/>
          <w:sz w:val="19"/>
        </w:rPr>
        <w:t> </w:t>
      </w:r>
      <w:r>
        <w:rPr>
          <w:rFonts w:ascii="Times New Roman"/>
          <w:color w:val="64A0D8"/>
          <w:w w:val="110"/>
          <w:sz w:val="19"/>
        </w:rPr>
        <w:t>Community</w:t>
      </w:r>
      <w:r>
        <w:rPr>
          <w:rFonts w:ascii="Times New Roman"/>
          <w:color w:val="64A0D8"/>
          <w:spacing w:val="13"/>
          <w:w w:val="110"/>
          <w:sz w:val="19"/>
        </w:rPr>
        <w:t> </w:t>
      </w:r>
      <w:r>
        <w:rPr>
          <w:rFonts w:ascii="Times New Roman"/>
          <w:color w:val="64A0D8"/>
          <w:w w:val="110"/>
          <w:sz w:val="19"/>
        </w:rPr>
        <w:t>Benefits</w:t>
      </w:r>
      <w:r>
        <w:rPr>
          <w:rFonts w:ascii="Times New Roman"/>
          <w:color w:val="64A0D8"/>
          <w:spacing w:val="-2"/>
          <w:w w:val="110"/>
          <w:sz w:val="19"/>
        </w:rPr>
        <w:t> </w:t>
      </w:r>
      <w:r>
        <w:rPr>
          <w:rFonts w:ascii="Times New Roman"/>
          <w:color w:val="64A0D8"/>
          <w:w w:val="110"/>
          <w:sz w:val="19"/>
        </w:rPr>
        <w:t>Evaluation</w:t>
      </w:r>
      <w:r>
        <w:rPr>
          <w:rFonts w:ascii="Times New Roman"/>
          <w:color w:val="64A0D8"/>
          <w:spacing w:val="11"/>
          <w:w w:val="110"/>
          <w:sz w:val="19"/>
        </w:rPr>
        <w:t> </w:t>
      </w:r>
      <w:r>
        <w:rPr>
          <w:rFonts w:ascii="Times New Roman"/>
          <w:color w:val="64A0D8"/>
          <w:w w:val="110"/>
          <w:sz w:val="19"/>
        </w:rPr>
        <w:t>Scoring</w:t>
      </w:r>
      <w:r>
        <w:rPr>
          <w:rFonts w:ascii="Times New Roman"/>
          <w:color w:val="64A0D8"/>
          <w:spacing w:val="-4"/>
          <w:w w:val="110"/>
          <w:sz w:val="19"/>
        </w:rPr>
        <w:t> </w:t>
      </w:r>
      <w:r>
        <w:rPr>
          <w:rFonts w:ascii="Times New Roman"/>
          <w:color w:val="64A0D8"/>
          <w:spacing w:val="-2"/>
          <w:w w:val="110"/>
          <w:sz w:val="19"/>
        </w:rPr>
        <w:t>Protocol</w:t>
      </w:r>
    </w:p>
    <w:p>
      <w:pPr>
        <w:pStyle w:val="BodyText"/>
        <w:spacing w:before="10"/>
        <w:rPr>
          <w:rFonts w:ascii="Times New Roman"/>
          <w:sz w:val="6"/>
        </w:rPr>
      </w:pPr>
    </w:p>
    <w:tbl>
      <w:tblPr>
        <w:tblW w:w="0" w:type="auto"/>
        <w:jc w:val="left"/>
        <w:tblInd w:w="18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72"/>
        <w:gridCol w:w="2473"/>
        <w:gridCol w:w="2512"/>
        <w:gridCol w:w="244"/>
        <w:gridCol w:w="586"/>
        <w:gridCol w:w="151"/>
        <w:gridCol w:w="778"/>
      </w:tblGrid>
      <w:tr>
        <w:trPr>
          <w:trHeight w:val="200" w:hRule="atLeast"/>
        </w:trPr>
        <w:tc>
          <w:tcPr>
            <w:tcW w:w="2545" w:type="dxa"/>
            <w:gridSpan w:val="2"/>
            <w:tcBorders>
              <w:top w:val="nil"/>
              <w:bottom w:val="double" w:sz="4" w:space="0" w:color="000000"/>
              <w:right w:val="nil"/>
            </w:tcBorders>
          </w:tcPr>
          <w:p>
            <w:pPr>
              <w:pStyle w:val="TableParagraph"/>
              <w:spacing w:line="181" w:lineRule="exact"/>
              <w:ind w:left="83"/>
              <w:rPr>
                <w:rFonts w:ascii="Times New Roman"/>
                <w:b/>
                <w:sz w:val="17"/>
              </w:rPr>
            </w:pPr>
            <w:r>
              <w:rPr>
                <w:rFonts w:ascii="Times New Roman"/>
                <w:b/>
                <w:color w:val="FBD4DD"/>
                <w:spacing w:val="-2"/>
                <w:w w:val="115"/>
                <w:sz w:val="17"/>
                <w:shd w:fill="CD0C31" w:color="auto" w:val="clear"/>
              </w:rPr>
              <w:t>Dimension</w:t>
            </w:r>
          </w:p>
        </w:tc>
        <w:tc>
          <w:tcPr>
            <w:tcW w:w="2512" w:type="dxa"/>
            <w:tcBorders>
              <w:top w:val="nil"/>
              <w:left w:val="nil"/>
              <w:bottom w:val="nil"/>
              <w:right w:val="single" w:sz="24" w:space="0" w:color="FFFFFF"/>
            </w:tcBorders>
          </w:tcPr>
          <w:p>
            <w:pPr>
              <w:pStyle w:val="TableParagraph"/>
              <w:spacing w:line="181" w:lineRule="exact"/>
              <w:ind w:left="250" w:right="-29"/>
              <w:rPr>
                <w:rFonts w:ascii="Times New Roman"/>
                <w:b/>
                <w:sz w:val="17"/>
              </w:rPr>
            </w:pPr>
            <w:r>
              <w:rPr>
                <w:rFonts w:ascii="Times New Roman"/>
                <w:b/>
                <w:color w:val="F9E8E4"/>
                <w:w w:val="110"/>
                <w:sz w:val="17"/>
                <w:shd w:fill="CD0C31" w:color="auto" w:val="clear"/>
              </w:rPr>
              <w:t>Rubri</w:t>
            </w:r>
            <w:r>
              <w:rPr>
                <w:rFonts w:ascii="Times New Roman"/>
                <w:b/>
                <w:color w:val="F9C1CD"/>
                <w:w w:val="110"/>
                <w:sz w:val="17"/>
                <w:shd w:fill="CD0C31" w:color="auto" w:val="clear"/>
              </w:rPr>
              <w:t>c</w:t>
            </w:r>
            <w:r>
              <w:rPr>
                <w:rFonts w:ascii="Times New Roman"/>
                <w:b/>
                <w:color w:val="F9C1CD"/>
                <w:spacing w:val="-9"/>
                <w:w w:val="110"/>
                <w:sz w:val="17"/>
                <w:shd w:fill="CD0C31" w:color="auto" w:val="clear"/>
              </w:rPr>
              <w:t> </w:t>
            </w:r>
            <w:r>
              <w:rPr>
                <w:rFonts w:ascii="Times New Roman"/>
                <w:b/>
                <w:color w:val="F9C1CD"/>
                <w:w w:val="110"/>
                <w:sz w:val="17"/>
                <w:shd w:fill="CD0C31" w:color="auto" w:val="clear"/>
              </w:rPr>
              <w:t>for</w:t>
            </w:r>
            <w:r>
              <w:rPr>
                <w:rFonts w:ascii="Times New Roman"/>
                <w:b/>
                <w:color w:val="F9C1CD"/>
                <w:spacing w:val="-12"/>
                <w:w w:val="110"/>
                <w:sz w:val="17"/>
                <w:shd w:fill="CD0C31" w:color="auto" w:val="clear"/>
              </w:rPr>
              <w:t> </w:t>
            </w:r>
            <w:r>
              <w:rPr>
                <w:rFonts w:ascii="Times New Roman"/>
                <w:b/>
                <w:color w:val="F9C1CD"/>
                <w:w w:val="110"/>
                <w:sz w:val="17"/>
                <w:shd w:fill="CD0C31" w:color="auto" w:val="clear"/>
              </w:rPr>
              <w:t>Scoring</w:t>
            </w:r>
            <w:r>
              <w:rPr>
                <w:rFonts w:ascii="Times New Roman"/>
                <w:b/>
                <w:color w:val="F9C1CD"/>
                <w:spacing w:val="-12"/>
                <w:w w:val="110"/>
                <w:sz w:val="17"/>
                <w:shd w:fill="CD0C31" w:color="auto" w:val="clear"/>
              </w:rPr>
              <w:t> </w:t>
            </w:r>
            <w:r>
              <w:rPr>
                <w:rFonts w:ascii="Times New Roman"/>
                <w:b/>
                <w:color w:val="F9C1CD"/>
                <w:spacing w:val="-2"/>
                <w:w w:val="110"/>
                <w:sz w:val="17"/>
                <w:shd w:fill="CD0C31" w:color="auto" w:val="clear"/>
              </w:rPr>
              <w:t>I</w:t>
            </w:r>
            <w:r>
              <w:rPr>
                <w:rFonts w:ascii="Times New Roman"/>
                <w:b/>
                <w:color w:val="F9E8E4"/>
                <w:spacing w:val="-2"/>
                <w:w w:val="110"/>
                <w:sz w:val="17"/>
                <w:shd w:fill="CD0C31" w:color="auto" w:val="clear"/>
              </w:rPr>
              <w:t>nte</w:t>
            </w:r>
            <w:r>
              <w:rPr>
                <w:rFonts w:ascii="Times New Roman"/>
                <w:b/>
                <w:color w:val="F9C1CD"/>
                <w:spacing w:val="-2"/>
                <w:w w:val="110"/>
                <w:sz w:val="17"/>
                <w:shd w:fill="CD0C31" w:color="auto" w:val="clear"/>
              </w:rPr>
              <w:t>nsity</w:t>
            </w:r>
          </w:p>
        </w:tc>
        <w:tc>
          <w:tcPr>
            <w:tcW w:w="244" w:type="dxa"/>
            <w:tcBorders>
              <w:top w:val="nil"/>
              <w:left w:val="single" w:sz="24" w:space="0" w:color="FFFFFF"/>
              <w:bottom w:val="single" w:sz="4" w:space="0" w:color="000000"/>
              <w:right w:val="single" w:sz="48" w:space="0" w:color="FFFFFF"/>
            </w:tcBorders>
            <w:shd w:val="clear" w:color="auto" w:fill="CD0C31"/>
          </w:tcPr>
          <w:p>
            <w:pPr>
              <w:pStyle w:val="TableParagraph"/>
              <w:spacing w:line="181" w:lineRule="exact"/>
              <w:ind w:left="-18" w:right="-144"/>
              <w:rPr>
                <w:rFonts w:ascii="Times New Roman"/>
                <w:b/>
                <w:sz w:val="17"/>
              </w:rPr>
            </w:pPr>
            <w:r>
              <w:rPr>
                <w:rFonts w:ascii="Times New Roman"/>
                <w:b/>
                <w:color w:val="FBD4DD"/>
                <w:spacing w:val="-5"/>
                <w:w w:val="115"/>
                <w:sz w:val="17"/>
              </w:rPr>
              <w:t>(o</w:t>
            </w:r>
            <w:r>
              <w:rPr>
                <w:rFonts w:ascii="Times New Roman"/>
                <w:b/>
                <w:color w:val="F999AE"/>
                <w:spacing w:val="-5"/>
                <w:w w:val="115"/>
                <w:sz w:val="17"/>
              </w:rPr>
              <w:t>=</w:t>
            </w:r>
          </w:p>
        </w:tc>
        <w:tc>
          <w:tcPr>
            <w:tcW w:w="586" w:type="dxa"/>
            <w:tcBorders>
              <w:top w:val="single" w:sz="2" w:space="0" w:color="000000"/>
              <w:left w:val="single" w:sz="48" w:space="0" w:color="FFFFFF"/>
              <w:bottom w:val="thickThinMediumGap" w:sz="2" w:space="0" w:color="000000"/>
              <w:right w:val="nil"/>
            </w:tcBorders>
          </w:tcPr>
          <w:p>
            <w:pPr>
              <w:pStyle w:val="TableParagraph"/>
              <w:spacing w:line="181" w:lineRule="exact"/>
              <w:ind w:left="11" w:right="-87"/>
              <w:rPr>
                <w:rFonts w:ascii="Times New Roman"/>
                <w:b/>
                <w:sz w:val="17"/>
              </w:rPr>
            </w:pPr>
            <w:r>
              <w:rPr>
                <w:rFonts w:ascii="Times New Roman"/>
                <w:b/>
                <w:color w:val="F9E8E4"/>
                <w:spacing w:val="-2"/>
                <w:w w:val="115"/>
                <w:sz w:val="17"/>
                <w:shd w:fill="CD0C31" w:color="auto" w:val="clear"/>
              </w:rPr>
              <w:t>l</w:t>
            </w:r>
            <w:r>
              <w:rPr>
                <w:rFonts w:ascii="Times New Roman"/>
                <w:b/>
                <w:color w:val="F9C1CD"/>
                <w:spacing w:val="-2"/>
                <w:w w:val="115"/>
                <w:sz w:val="17"/>
                <w:shd w:fill="CD0C31" w:color="auto" w:val="clear"/>
              </w:rPr>
              <w:t>ow</w:t>
            </w:r>
            <w:r>
              <w:rPr>
                <w:rFonts w:ascii="Times New Roman"/>
                <w:b/>
                <w:color w:val="F999AE"/>
                <w:spacing w:val="-2"/>
                <w:w w:val="115"/>
                <w:sz w:val="17"/>
              </w:rPr>
              <w:t>;</w:t>
            </w:r>
            <w:r>
              <w:rPr>
                <w:rFonts w:ascii="Times New Roman"/>
                <w:b/>
                <w:color w:val="FBD4DD"/>
                <w:spacing w:val="-2"/>
                <w:w w:val="115"/>
                <w:sz w:val="17"/>
                <w:shd w:fill="CD0C31" w:color="auto" w:val="clear"/>
              </w:rPr>
              <w:t>t</w:t>
            </w:r>
            <w:r>
              <w:rPr>
                <w:rFonts w:ascii="Times New Roman"/>
                <w:b/>
                <w:color w:val="F999AE"/>
                <w:spacing w:val="-2"/>
                <w:w w:val="115"/>
                <w:sz w:val="17"/>
              </w:rPr>
              <w:t>=</w:t>
            </w:r>
          </w:p>
        </w:tc>
        <w:tc>
          <w:tcPr>
            <w:tcW w:w="151" w:type="dxa"/>
            <w:tcBorders>
              <w:top w:val="nil"/>
              <w:left w:val="nil"/>
              <w:bottom w:val="single" w:sz="4" w:space="0" w:color="000000"/>
              <w:right w:val="nil"/>
            </w:tcBorders>
            <w:shd w:val="clear" w:color="auto" w:fill="CD0C31"/>
          </w:tcPr>
          <w:p>
            <w:pPr>
              <w:pStyle w:val="TableParagraph"/>
              <w:spacing w:line="181" w:lineRule="exact"/>
              <w:ind w:left="17" w:right="-29"/>
              <w:rPr>
                <w:rFonts w:ascii="Times New Roman"/>
                <w:b/>
                <w:sz w:val="17"/>
              </w:rPr>
            </w:pPr>
            <w:r>
              <w:rPr>
                <w:rFonts w:ascii="Times New Roman"/>
                <w:b/>
                <w:color w:val="FBD4DD"/>
                <w:spacing w:val="-7"/>
                <w:w w:val="115"/>
                <w:sz w:val="17"/>
              </w:rPr>
              <w:t>hi</w:t>
            </w:r>
          </w:p>
        </w:tc>
        <w:tc>
          <w:tcPr>
            <w:tcW w:w="778" w:type="dxa"/>
            <w:tcBorders>
              <w:top w:val="single" w:sz="2" w:space="0" w:color="000000"/>
              <w:left w:val="nil"/>
              <w:bottom w:val="thickThinMediumGap" w:sz="2" w:space="0" w:color="000000"/>
              <w:right w:val="single" w:sz="18" w:space="0" w:color="000000"/>
            </w:tcBorders>
          </w:tcPr>
          <w:p>
            <w:pPr>
              <w:pStyle w:val="TableParagraph"/>
              <w:spacing w:line="181" w:lineRule="exact"/>
              <w:ind w:left="5"/>
              <w:rPr>
                <w:rFonts w:ascii="Times New Roman"/>
                <w:b/>
                <w:sz w:val="17"/>
              </w:rPr>
            </w:pPr>
            <w:r>
              <w:rPr>
                <w:rFonts w:ascii="Times New Roman"/>
                <w:b/>
                <w:color w:val="FBD4DD"/>
                <w:spacing w:val="-5"/>
                <w:w w:val="115"/>
                <w:sz w:val="17"/>
                <w:shd w:fill="9E133B" w:color="auto" w:val="clear"/>
              </w:rPr>
              <w:t>gh)</w:t>
            </w:r>
          </w:p>
        </w:tc>
      </w:tr>
      <w:tr>
        <w:trPr>
          <w:trHeight w:val="483" w:hRule="atLeast"/>
        </w:trPr>
        <w:tc>
          <w:tcPr>
            <w:tcW w:w="72" w:type="dxa"/>
            <w:tcBorders>
              <w:top w:val="double" w:sz="4" w:space="0" w:color="000000"/>
              <w:right w:val="nil"/>
            </w:tcBorders>
          </w:tcPr>
          <w:p>
            <w:pPr>
              <w:pStyle w:val="TableParagraph"/>
              <w:rPr>
                <w:rFonts w:ascii="Times New Roman"/>
                <w:sz w:val="18"/>
              </w:rPr>
            </w:pPr>
          </w:p>
        </w:tc>
        <w:tc>
          <w:tcPr>
            <w:tcW w:w="2473" w:type="dxa"/>
            <w:tcBorders>
              <w:top w:val="double" w:sz="4" w:space="0" w:color="000000"/>
              <w:left w:val="nil"/>
              <w:right w:val="nil"/>
            </w:tcBorders>
          </w:tcPr>
          <w:p>
            <w:pPr>
              <w:pStyle w:val="TableParagraph"/>
              <w:spacing w:line="247" w:lineRule="auto" w:before="29"/>
              <w:ind w:left="19" w:firstLine="5"/>
              <w:rPr>
                <w:rFonts w:ascii="Times New Roman"/>
                <w:b/>
                <w:sz w:val="17"/>
              </w:rPr>
            </w:pPr>
            <w:r>
              <w:rPr>
                <w:rFonts w:ascii="Times New Roman"/>
                <w:b/>
                <w:color w:val="1C1623"/>
                <w:w w:val="110"/>
                <w:sz w:val="17"/>
              </w:rPr>
              <w:t>Beha</w:t>
            </w:r>
            <w:r>
              <w:rPr>
                <w:rFonts w:ascii="Times New Roman"/>
                <w:b/>
                <w:color w:val="423F44"/>
                <w:w w:val="110"/>
                <w:sz w:val="17"/>
              </w:rPr>
              <w:t>vi</w:t>
            </w:r>
            <w:r>
              <w:rPr>
                <w:rFonts w:ascii="Times New Roman"/>
                <w:b/>
                <w:color w:val="1C1623"/>
                <w:w w:val="110"/>
                <w:sz w:val="17"/>
              </w:rPr>
              <w:t>oral</w:t>
            </w:r>
            <w:r>
              <w:rPr>
                <w:rFonts w:ascii="Times New Roman"/>
                <w:b/>
                <w:color w:val="1C1623"/>
                <w:spacing w:val="-12"/>
                <w:w w:val="110"/>
                <w:sz w:val="17"/>
              </w:rPr>
              <w:t> </w:t>
            </w:r>
            <w:r>
              <w:rPr>
                <w:rFonts w:ascii="Times New Roman"/>
                <w:b/>
                <w:color w:val="1C1623"/>
                <w:w w:val="110"/>
                <w:sz w:val="17"/>
              </w:rPr>
              <w:t>Intervention </w:t>
            </w:r>
            <w:r>
              <w:rPr>
                <w:rFonts w:ascii="Times New Roman"/>
                <w:b/>
                <w:color w:val="1C1623"/>
                <w:spacing w:val="-2"/>
                <w:w w:val="110"/>
                <w:sz w:val="17"/>
              </w:rPr>
              <w:t>Strategy</w:t>
            </w:r>
          </w:p>
        </w:tc>
        <w:tc>
          <w:tcPr>
            <w:tcW w:w="4271" w:type="dxa"/>
            <w:gridSpan w:val="5"/>
            <w:tcBorders>
              <w:top w:val="nil"/>
              <w:left w:val="nil"/>
            </w:tcBorders>
          </w:tcPr>
          <w:p>
            <w:pPr>
              <w:pStyle w:val="TableParagraph"/>
              <w:spacing w:line="131" w:lineRule="exact"/>
              <w:ind w:left="256"/>
              <w:rPr>
                <w:rFonts w:ascii="Times New Roman"/>
                <w:sz w:val="16"/>
              </w:rPr>
            </w:pPr>
            <w:r>
              <w:rPr>
                <w:rFonts w:ascii="Times New Roman"/>
                <w:color w:val="1C1623"/>
                <w:w w:val="110"/>
                <w:sz w:val="16"/>
              </w:rPr>
              <w:t>High</w:t>
            </w:r>
            <w:r>
              <w:rPr>
                <w:rFonts w:ascii="Times New Roman"/>
                <w:color w:val="1C1623"/>
                <w:spacing w:val="-5"/>
                <w:w w:val="110"/>
                <w:sz w:val="16"/>
              </w:rPr>
              <w:t> </w:t>
            </w:r>
            <w:r>
              <w:rPr>
                <w:rFonts w:ascii="Times New Roman"/>
                <w:color w:val="423F44"/>
                <w:w w:val="120"/>
                <w:sz w:val="14"/>
              </w:rPr>
              <w:t>(1.</w:t>
            </w:r>
            <w:r>
              <w:rPr>
                <w:rFonts w:ascii="Times New Roman"/>
                <w:color w:val="1C1623"/>
                <w:w w:val="120"/>
                <w:sz w:val="14"/>
              </w:rPr>
              <w:t>0):</w:t>
            </w:r>
            <w:r>
              <w:rPr>
                <w:rFonts w:ascii="Times New Roman"/>
                <w:color w:val="1C1623"/>
                <w:spacing w:val="10"/>
                <w:w w:val="120"/>
                <w:sz w:val="14"/>
              </w:rPr>
              <w:t> </w:t>
            </w:r>
            <w:r>
              <w:rPr>
                <w:rFonts w:ascii="Times New Roman"/>
                <w:color w:val="423F44"/>
                <w:w w:val="110"/>
                <w:sz w:val="16"/>
              </w:rPr>
              <w:t>M</w:t>
            </w:r>
            <w:r>
              <w:rPr>
                <w:rFonts w:ascii="Times New Roman"/>
                <w:color w:val="5B595B"/>
                <w:w w:val="110"/>
                <w:sz w:val="16"/>
              </w:rPr>
              <w:t>o</w:t>
            </w:r>
            <w:r>
              <w:rPr>
                <w:rFonts w:ascii="Times New Roman"/>
                <w:color w:val="423F44"/>
                <w:w w:val="110"/>
                <w:sz w:val="16"/>
              </w:rPr>
              <w:t>d</w:t>
            </w:r>
            <w:r>
              <w:rPr>
                <w:rFonts w:ascii="Times New Roman"/>
                <w:color w:val="5B595B"/>
                <w:w w:val="110"/>
                <w:sz w:val="16"/>
              </w:rPr>
              <w:t>i</w:t>
            </w:r>
            <w:r>
              <w:rPr>
                <w:rFonts w:ascii="Times New Roman"/>
                <w:color w:val="423F44"/>
                <w:w w:val="110"/>
                <w:sz w:val="16"/>
              </w:rPr>
              <w:t>fyin</w:t>
            </w:r>
            <w:r>
              <w:rPr>
                <w:rFonts w:ascii="Times New Roman"/>
                <w:color w:val="5B595B"/>
                <w:w w:val="110"/>
                <w:sz w:val="16"/>
              </w:rPr>
              <w:t>g</w:t>
            </w:r>
            <w:r>
              <w:rPr>
                <w:rFonts w:ascii="Times New Roman"/>
                <w:color w:val="5B595B"/>
                <w:spacing w:val="-9"/>
                <w:w w:val="110"/>
                <w:sz w:val="16"/>
              </w:rPr>
              <w:t> </w:t>
            </w:r>
            <w:r>
              <w:rPr>
                <w:rFonts w:ascii="Times New Roman"/>
                <w:color w:val="5B595B"/>
                <w:w w:val="110"/>
                <w:sz w:val="16"/>
              </w:rPr>
              <w:t>po</w:t>
            </w:r>
            <w:r>
              <w:rPr>
                <w:rFonts w:ascii="Times New Roman"/>
                <w:color w:val="423F44"/>
                <w:w w:val="110"/>
                <w:sz w:val="16"/>
              </w:rPr>
              <w:t>l</w:t>
            </w:r>
            <w:r>
              <w:rPr>
                <w:rFonts w:ascii="Times New Roman"/>
                <w:color w:val="1C1623"/>
                <w:w w:val="110"/>
                <w:sz w:val="16"/>
              </w:rPr>
              <w:t>i</w:t>
            </w:r>
            <w:r>
              <w:rPr>
                <w:rFonts w:ascii="Times New Roman"/>
                <w:color w:val="423F44"/>
                <w:w w:val="110"/>
                <w:sz w:val="16"/>
              </w:rPr>
              <w:t>ci</w:t>
            </w:r>
            <w:r>
              <w:rPr>
                <w:rFonts w:ascii="Times New Roman"/>
                <w:color w:val="5B595B"/>
                <w:w w:val="110"/>
                <w:sz w:val="16"/>
              </w:rPr>
              <w:t>es</w:t>
            </w:r>
            <w:r>
              <w:rPr>
                <w:rFonts w:ascii="Times New Roman"/>
                <w:color w:val="807E80"/>
                <w:w w:val="110"/>
                <w:sz w:val="16"/>
              </w:rPr>
              <w:t>,</w:t>
            </w:r>
            <w:r>
              <w:rPr>
                <w:rFonts w:ascii="Times New Roman"/>
                <w:color w:val="807E80"/>
                <w:spacing w:val="-20"/>
                <w:w w:val="110"/>
                <w:sz w:val="16"/>
              </w:rPr>
              <w:t> </w:t>
            </w:r>
            <w:r>
              <w:rPr>
                <w:rFonts w:ascii="Times New Roman"/>
                <w:color w:val="5B595B"/>
                <w:w w:val="110"/>
                <w:sz w:val="16"/>
              </w:rPr>
              <w:t>sys</w:t>
            </w:r>
            <w:r>
              <w:rPr>
                <w:rFonts w:ascii="Times New Roman"/>
                <w:color w:val="423F44"/>
                <w:w w:val="110"/>
                <w:sz w:val="16"/>
              </w:rPr>
              <w:t>t</w:t>
            </w:r>
            <w:r>
              <w:rPr>
                <w:rFonts w:ascii="Times New Roman"/>
                <w:color w:val="5B595B"/>
                <w:w w:val="110"/>
                <w:sz w:val="16"/>
              </w:rPr>
              <w:t>e</w:t>
            </w:r>
            <w:r>
              <w:rPr>
                <w:rFonts w:ascii="Times New Roman"/>
                <w:color w:val="423F44"/>
                <w:w w:val="110"/>
                <w:sz w:val="16"/>
              </w:rPr>
              <w:t>m</w:t>
            </w:r>
            <w:r>
              <w:rPr>
                <w:rFonts w:ascii="Times New Roman"/>
                <w:color w:val="5B595B"/>
                <w:w w:val="110"/>
                <w:sz w:val="16"/>
              </w:rPr>
              <w:t>s</w:t>
            </w:r>
            <w:r>
              <w:rPr>
                <w:rFonts w:ascii="Times New Roman"/>
                <w:color w:val="5B595B"/>
                <w:spacing w:val="-8"/>
                <w:w w:val="110"/>
                <w:sz w:val="16"/>
              </w:rPr>
              <w:t> </w:t>
            </w:r>
            <w:r>
              <w:rPr>
                <w:rFonts w:ascii="Times New Roman"/>
                <w:color w:val="5B595B"/>
                <w:w w:val="110"/>
                <w:sz w:val="16"/>
              </w:rPr>
              <w:t>a</w:t>
            </w:r>
            <w:r>
              <w:rPr>
                <w:rFonts w:ascii="Times New Roman"/>
                <w:color w:val="423F44"/>
                <w:w w:val="110"/>
                <w:sz w:val="16"/>
              </w:rPr>
              <w:t>nd</w:t>
            </w:r>
            <w:r>
              <w:rPr>
                <w:rFonts w:ascii="Times New Roman"/>
                <w:color w:val="423F44"/>
                <w:spacing w:val="-6"/>
                <w:w w:val="110"/>
                <w:sz w:val="16"/>
              </w:rPr>
              <w:t> </w:t>
            </w:r>
            <w:r>
              <w:rPr>
                <w:rFonts w:ascii="Times New Roman"/>
                <w:color w:val="5B595B"/>
                <w:spacing w:val="-2"/>
                <w:w w:val="110"/>
                <w:sz w:val="16"/>
              </w:rPr>
              <w:t>acces</w:t>
            </w:r>
            <w:r>
              <w:rPr>
                <w:rFonts w:ascii="Times New Roman"/>
                <w:color w:val="423F44"/>
                <w:spacing w:val="-2"/>
                <w:w w:val="110"/>
                <w:sz w:val="16"/>
              </w:rPr>
              <w:t>s</w:t>
            </w:r>
          </w:p>
          <w:p>
            <w:pPr>
              <w:pStyle w:val="TableParagraph"/>
              <w:spacing w:line="187" w:lineRule="exact"/>
              <w:ind w:left="256"/>
              <w:rPr>
                <w:rFonts w:ascii="Times New Roman"/>
                <w:sz w:val="17"/>
              </w:rPr>
            </w:pPr>
            <w:r>
              <w:rPr>
                <w:rFonts w:ascii="Times New Roman"/>
                <w:color w:val="1C1623"/>
                <w:w w:val="105"/>
                <w:sz w:val="17"/>
              </w:rPr>
              <w:t>Med</w:t>
            </w:r>
            <w:r>
              <w:rPr>
                <w:rFonts w:ascii="Times New Roman"/>
                <w:color w:val="1C1623"/>
                <w:spacing w:val="-6"/>
                <w:w w:val="105"/>
                <w:sz w:val="17"/>
              </w:rPr>
              <w:t> </w:t>
            </w:r>
            <w:r>
              <w:rPr>
                <w:rFonts w:ascii="Times New Roman"/>
                <w:color w:val="2F2A36"/>
                <w:w w:val="115"/>
                <w:sz w:val="17"/>
              </w:rPr>
              <w:t>(</w:t>
            </w:r>
            <w:r>
              <w:rPr>
                <w:rFonts w:ascii="Times New Roman"/>
                <w:color w:val="1C1623"/>
                <w:w w:val="115"/>
                <w:sz w:val="16"/>
              </w:rPr>
              <w:t>0.5</w:t>
            </w:r>
            <w:r>
              <w:rPr>
                <w:rFonts w:ascii="Times New Roman"/>
                <w:color w:val="423F44"/>
                <w:w w:val="115"/>
                <w:sz w:val="16"/>
              </w:rPr>
              <w:t>5</w:t>
            </w:r>
            <w:r>
              <w:rPr>
                <w:rFonts w:ascii="Times New Roman"/>
                <w:color w:val="1C1623"/>
                <w:w w:val="115"/>
                <w:sz w:val="16"/>
              </w:rPr>
              <w:t>):</w:t>
            </w:r>
            <w:r>
              <w:rPr>
                <w:rFonts w:ascii="Times New Roman"/>
                <w:color w:val="1C1623"/>
                <w:spacing w:val="-13"/>
                <w:w w:val="115"/>
                <w:sz w:val="16"/>
              </w:rPr>
              <w:t> </w:t>
            </w:r>
            <w:r>
              <w:rPr>
                <w:rFonts w:ascii="Times New Roman"/>
                <w:color w:val="423F44"/>
                <w:w w:val="105"/>
                <w:sz w:val="17"/>
              </w:rPr>
              <w:t>Enhanc</w:t>
            </w:r>
            <w:r>
              <w:rPr>
                <w:rFonts w:ascii="Times New Roman"/>
                <w:color w:val="5B595B"/>
                <w:w w:val="105"/>
                <w:sz w:val="17"/>
              </w:rPr>
              <w:t>ing</w:t>
            </w:r>
            <w:r>
              <w:rPr>
                <w:rFonts w:ascii="Times New Roman"/>
                <w:color w:val="5B595B"/>
                <w:spacing w:val="-16"/>
                <w:w w:val="105"/>
                <w:sz w:val="17"/>
              </w:rPr>
              <w:t> </w:t>
            </w:r>
            <w:r>
              <w:rPr>
                <w:rFonts w:ascii="Times New Roman"/>
                <w:color w:val="423F44"/>
                <w:w w:val="105"/>
                <w:sz w:val="17"/>
              </w:rPr>
              <w:t>servi</w:t>
            </w:r>
            <w:r>
              <w:rPr>
                <w:rFonts w:ascii="Times New Roman"/>
                <w:color w:val="5B595B"/>
                <w:w w:val="105"/>
                <w:sz w:val="17"/>
              </w:rPr>
              <w:t>ces</w:t>
            </w:r>
            <w:r>
              <w:rPr>
                <w:rFonts w:ascii="Times New Roman"/>
                <w:color w:val="5B595B"/>
                <w:spacing w:val="-9"/>
                <w:w w:val="105"/>
                <w:sz w:val="17"/>
              </w:rPr>
              <w:t> </w:t>
            </w:r>
            <w:r>
              <w:rPr>
                <w:rFonts w:ascii="Times New Roman"/>
                <w:color w:val="423F44"/>
                <w:w w:val="105"/>
                <w:sz w:val="17"/>
              </w:rPr>
              <w:t>and</w:t>
            </w:r>
            <w:r>
              <w:rPr>
                <w:rFonts w:ascii="Times New Roman"/>
                <w:color w:val="423F44"/>
                <w:spacing w:val="-4"/>
                <w:w w:val="105"/>
                <w:sz w:val="17"/>
              </w:rPr>
              <w:t> </w:t>
            </w:r>
            <w:r>
              <w:rPr>
                <w:rFonts w:ascii="Times New Roman"/>
                <w:color w:val="5B595B"/>
                <w:spacing w:val="-2"/>
                <w:w w:val="105"/>
                <w:sz w:val="17"/>
              </w:rPr>
              <w:t>s</w:t>
            </w:r>
            <w:r>
              <w:rPr>
                <w:rFonts w:ascii="Times New Roman"/>
                <w:color w:val="423F44"/>
                <w:spacing w:val="-2"/>
                <w:w w:val="105"/>
                <w:sz w:val="17"/>
              </w:rPr>
              <w:t>u</w:t>
            </w:r>
            <w:r>
              <w:rPr>
                <w:rFonts w:ascii="Times New Roman"/>
                <w:color w:val="5B595B"/>
                <w:spacing w:val="-2"/>
                <w:w w:val="105"/>
                <w:sz w:val="17"/>
              </w:rPr>
              <w:t>p</w:t>
            </w:r>
            <w:r>
              <w:rPr>
                <w:rFonts w:ascii="Times New Roman"/>
                <w:color w:val="423F44"/>
                <w:spacing w:val="-2"/>
                <w:w w:val="105"/>
                <w:sz w:val="17"/>
              </w:rPr>
              <w:t>po1</w:t>
            </w:r>
            <w:r>
              <w:rPr>
                <w:rFonts w:ascii="Times New Roman"/>
                <w:color w:val="5B595B"/>
                <w:spacing w:val="-2"/>
                <w:w w:val="105"/>
                <w:sz w:val="17"/>
              </w:rPr>
              <w:t>t</w:t>
            </w:r>
          </w:p>
          <w:p>
            <w:pPr>
              <w:pStyle w:val="TableParagraph"/>
              <w:spacing w:line="146" w:lineRule="exact"/>
              <w:ind w:left="255"/>
              <w:rPr>
                <w:rFonts w:ascii="Times New Roman"/>
                <w:sz w:val="17"/>
              </w:rPr>
            </w:pPr>
            <w:r>
              <w:rPr>
                <w:rFonts w:ascii="Times New Roman"/>
                <w:color w:val="1C1623"/>
                <w:w w:val="105"/>
                <w:sz w:val="17"/>
              </w:rPr>
              <w:t>Low</w:t>
            </w:r>
            <w:r>
              <w:rPr>
                <w:rFonts w:ascii="Times New Roman"/>
                <w:color w:val="1C1623"/>
                <w:spacing w:val="30"/>
                <w:w w:val="105"/>
                <w:sz w:val="17"/>
              </w:rPr>
              <w:t> </w:t>
            </w:r>
            <w:r>
              <w:rPr>
                <w:rFonts w:ascii="Times New Roman"/>
                <w:color w:val="2F2A36"/>
                <w:w w:val="105"/>
                <w:sz w:val="16"/>
              </w:rPr>
              <w:t>(0.1):</w:t>
            </w:r>
            <w:r>
              <w:rPr>
                <w:rFonts w:ascii="Times New Roman"/>
                <w:color w:val="2F2A36"/>
                <w:spacing w:val="-10"/>
                <w:w w:val="105"/>
                <w:sz w:val="16"/>
              </w:rPr>
              <w:t> </w:t>
            </w:r>
            <w:r>
              <w:rPr>
                <w:rFonts w:ascii="Times New Roman"/>
                <w:color w:val="423F44"/>
                <w:w w:val="105"/>
                <w:sz w:val="17"/>
              </w:rPr>
              <w:t>Providing</w:t>
            </w:r>
            <w:r>
              <w:rPr>
                <w:rFonts w:ascii="Times New Roman"/>
                <w:color w:val="423F44"/>
                <w:spacing w:val="-21"/>
                <w:w w:val="105"/>
                <w:sz w:val="17"/>
              </w:rPr>
              <w:t> </w:t>
            </w:r>
            <w:r>
              <w:rPr>
                <w:rFonts w:ascii="Times New Roman"/>
                <w:color w:val="423F44"/>
                <w:w w:val="105"/>
                <w:sz w:val="17"/>
              </w:rPr>
              <w:t>information</w:t>
            </w:r>
            <w:r>
              <w:rPr>
                <w:rFonts w:ascii="Times New Roman"/>
                <w:color w:val="5B595B"/>
                <w:w w:val="105"/>
                <w:sz w:val="17"/>
              </w:rPr>
              <w:t>;</w:t>
            </w:r>
            <w:r>
              <w:rPr>
                <w:rFonts w:ascii="Times New Roman"/>
                <w:color w:val="5B595B"/>
                <w:spacing w:val="-18"/>
                <w:w w:val="105"/>
                <w:sz w:val="17"/>
              </w:rPr>
              <w:t> </w:t>
            </w:r>
            <w:r>
              <w:rPr>
                <w:rFonts w:ascii="Times New Roman"/>
                <w:color w:val="5B595B"/>
                <w:spacing w:val="-2"/>
                <w:w w:val="105"/>
                <w:sz w:val="17"/>
              </w:rPr>
              <w:t>e</w:t>
            </w:r>
            <w:r>
              <w:rPr>
                <w:rFonts w:ascii="Times New Roman"/>
                <w:color w:val="423F44"/>
                <w:spacing w:val="-2"/>
                <w:w w:val="105"/>
                <w:sz w:val="17"/>
              </w:rPr>
              <w:t>nhancin</w:t>
            </w:r>
            <w:r>
              <w:rPr>
                <w:rFonts w:ascii="Times New Roman"/>
                <w:color w:val="5B595B"/>
                <w:spacing w:val="-2"/>
                <w:w w:val="105"/>
                <w:sz w:val="17"/>
              </w:rPr>
              <w:t>e;</w:t>
            </w:r>
            <w:r>
              <w:rPr>
                <w:rFonts w:ascii="Times New Roman"/>
                <w:color w:val="423F44"/>
                <w:spacing w:val="-2"/>
                <w:w w:val="105"/>
                <w:sz w:val="17"/>
              </w:rPr>
              <w:t>skill</w:t>
            </w:r>
            <w:r>
              <w:rPr>
                <w:rFonts w:ascii="Times New Roman"/>
                <w:color w:val="5B595B"/>
                <w:spacing w:val="-2"/>
                <w:w w:val="105"/>
                <w:sz w:val="17"/>
              </w:rPr>
              <w:t>s</w:t>
            </w:r>
          </w:p>
        </w:tc>
      </w:tr>
      <w:tr>
        <w:trPr>
          <w:trHeight w:val="533" w:hRule="atLeast"/>
        </w:trPr>
        <w:tc>
          <w:tcPr>
            <w:tcW w:w="72" w:type="dxa"/>
            <w:tcBorders>
              <w:bottom w:val="single" w:sz="18" w:space="0" w:color="000000"/>
              <w:right w:val="nil"/>
            </w:tcBorders>
          </w:tcPr>
          <w:p>
            <w:pPr>
              <w:pStyle w:val="TableParagraph"/>
              <w:rPr>
                <w:rFonts w:ascii="Times New Roman"/>
                <w:sz w:val="18"/>
              </w:rPr>
            </w:pPr>
          </w:p>
        </w:tc>
        <w:tc>
          <w:tcPr>
            <w:tcW w:w="2473" w:type="dxa"/>
            <w:tcBorders>
              <w:left w:val="nil"/>
              <w:bottom w:val="single" w:sz="18" w:space="0" w:color="000000"/>
              <w:right w:val="nil"/>
            </w:tcBorders>
          </w:tcPr>
          <w:p>
            <w:pPr>
              <w:pStyle w:val="TableParagraph"/>
              <w:spacing w:before="3"/>
              <w:rPr>
                <w:rFonts w:ascii="Times New Roman"/>
                <w:sz w:val="16"/>
              </w:rPr>
            </w:pPr>
          </w:p>
          <w:p>
            <w:pPr>
              <w:pStyle w:val="TableParagraph"/>
              <w:ind w:left="26"/>
              <w:rPr>
                <w:rFonts w:ascii="Times New Roman"/>
                <w:b/>
                <w:sz w:val="17"/>
              </w:rPr>
            </w:pPr>
            <w:r>
              <w:rPr>
                <w:rFonts w:ascii="Times New Roman"/>
                <w:b/>
                <w:color w:val="1C1623"/>
                <w:w w:val="110"/>
                <w:sz w:val="17"/>
              </w:rPr>
              <w:t>Duration</w:t>
            </w:r>
            <w:r>
              <w:rPr>
                <w:rFonts w:ascii="Times New Roman"/>
                <w:b/>
                <w:color w:val="1C1623"/>
                <w:spacing w:val="-6"/>
                <w:w w:val="110"/>
                <w:sz w:val="17"/>
              </w:rPr>
              <w:t> </w:t>
            </w:r>
            <w:r>
              <w:rPr>
                <w:rFonts w:ascii="Times New Roman"/>
                <w:b/>
                <w:color w:val="1C1623"/>
                <w:spacing w:val="-2"/>
                <w:w w:val="110"/>
                <w:sz w:val="17"/>
              </w:rPr>
              <w:t>(Yearl</w:t>
            </w:r>
            <w:r>
              <w:rPr>
                <w:rFonts w:ascii="Times New Roman"/>
                <w:b/>
                <w:color w:val="423F44"/>
                <w:spacing w:val="-2"/>
                <w:w w:val="110"/>
                <w:sz w:val="17"/>
              </w:rPr>
              <w:t>y)</w:t>
            </w:r>
          </w:p>
        </w:tc>
        <w:tc>
          <w:tcPr>
            <w:tcW w:w="4271" w:type="dxa"/>
            <w:gridSpan w:val="5"/>
            <w:tcBorders>
              <w:left w:val="nil"/>
            </w:tcBorders>
          </w:tcPr>
          <w:p>
            <w:pPr>
              <w:pStyle w:val="TableParagraph"/>
              <w:spacing w:line="190" w:lineRule="exact"/>
              <w:ind w:left="256"/>
              <w:rPr>
                <w:rFonts w:ascii="Times New Roman"/>
                <w:sz w:val="17"/>
              </w:rPr>
            </w:pPr>
            <w:r>
              <w:rPr>
                <w:rFonts w:ascii="Times New Roman"/>
                <w:color w:val="0A070E"/>
                <w:w w:val="105"/>
                <w:sz w:val="17"/>
              </w:rPr>
              <w:t>Hi</w:t>
            </w:r>
            <w:r>
              <w:rPr>
                <w:rFonts w:ascii="Times New Roman"/>
                <w:color w:val="2F2A36"/>
                <w:w w:val="105"/>
                <w:sz w:val="17"/>
              </w:rPr>
              <w:t>gh</w:t>
            </w:r>
            <w:r>
              <w:rPr>
                <w:rFonts w:ascii="Times New Roman"/>
                <w:color w:val="2F2A36"/>
                <w:spacing w:val="28"/>
                <w:w w:val="105"/>
                <w:sz w:val="17"/>
              </w:rPr>
              <w:t> </w:t>
            </w:r>
            <w:r>
              <w:rPr>
                <w:rFonts w:ascii="Times New Roman"/>
                <w:color w:val="2F2A36"/>
                <w:w w:val="105"/>
                <w:sz w:val="17"/>
              </w:rPr>
              <w:t>(</w:t>
            </w:r>
            <w:r>
              <w:rPr>
                <w:rFonts w:ascii="Times New Roman"/>
                <w:color w:val="1C1623"/>
                <w:w w:val="105"/>
                <w:sz w:val="16"/>
              </w:rPr>
              <w:t>0.5):</w:t>
            </w:r>
            <w:r>
              <w:rPr>
                <w:rFonts w:ascii="Times New Roman"/>
                <w:color w:val="1C1623"/>
                <w:spacing w:val="-12"/>
                <w:w w:val="105"/>
                <w:sz w:val="16"/>
              </w:rPr>
              <w:t> </w:t>
            </w:r>
            <w:r>
              <w:rPr>
                <w:rFonts w:ascii="Times New Roman"/>
                <w:color w:val="423F44"/>
                <w:w w:val="105"/>
                <w:sz w:val="17"/>
              </w:rPr>
              <w:t>Ongoin</w:t>
            </w:r>
            <w:r>
              <w:rPr>
                <w:rFonts w:ascii="Times New Roman"/>
                <w:color w:val="5B595B"/>
                <w:w w:val="105"/>
                <w:sz w:val="17"/>
              </w:rPr>
              <w:t>g,</w:t>
            </w:r>
            <w:r>
              <w:rPr>
                <w:rFonts w:ascii="Times New Roman"/>
                <w:color w:val="5B595B"/>
                <w:spacing w:val="-5"/>
                <w:w w:val="105"/>
                <w:sz w:val="17"/>
              </w:rPr>
              <w:t> </w:t>
            </w:r>
            <w:r>
              <w:rPr>
                <w:rFonts w:ascii="Times New Roman"/>
                <w:color w:val="423F44"/>
                <w:w w:val="105"/>
                <w:sz w:val="17"/>
              </w:rPr>
              <w:t>thr</w:t>
            </w:r>
            <w:r>
              <w:rPr>
                <w:rFonts w:ascii="Times New Roman"/>
                <w:color w:val="5B595B"/>
                <w:w w:val="105"/>
                <w:sz w:val="17"/>
              </w:rPr>
              <w:t>o</w:t>
            </w:r>
            <w:r>
              <w:rPr>
                <w:rFonts w:ascii="Times New Roman"/>
                <w:color w:val="423F44"/>
                <w:w w:val="105"/>
                <w:sz w:val="17"/>
              </w:rPr>
              <w:t>ughout</w:t>
            </w:r>
            <w:r>
              <w:rPr>
                <w:rFonts w:ascii="Times New Roman"/>
                <w:color w:val="423F44"/>
                <w:spacing w:val="17"/>
                <w:w w:val="105"/>
                <w:sz w:val="17"/>
              </w:rPr>
              <w:t> </w:t>
            </w:r>
            <w:r>
              <w:rPr>
                <w:rFonts w:ascii="Times New Roman"/>
                <w:color w:val="423F44"/>
                <w:w w:val="105"/>
                <w:sz w:val="17"/>
              </w:rPr>
              <w:t>t</w:t>
            </w:r>
            <w:r>
              <w:rPr>
                <w:rFonts w:ascii="Times New Roman"/>
                <w:color w:val="1C1623"/>
                <w:w w:val="105"/>
                <w:sz w:val="17"/>
              </w:rPr>
              <w:t>h</w:t>
            </w:r>
            <w:r>
              <w:rPr>
                <w:rFonts w:ascii="Times New Roman"/>
                <w:color w:val="423F44"/>
                <w:w w:val="105"/>
                <w:sz w:val="17"/>
              </w:rPr>
              <w:t>e</w:t>
            </w:r>
            <w:r>
              <w:rPr>
                <w:rFonts w:ascii="Times New Roman"/>
                <w:color w:val="423F44"/>
                <w:spacing w:val="-7"/>
                <w:w w:val="105"/>
                <w:sz w:val="17"/>
              </w:rPr>
              <w:t> </w:t>
            </w:r>
            <w:r>
              <w:rPr>
                <w:rFonts w:ascii="Times New Roman"/>
                <w:color w:val="5B595B"/>
                <w:spacing w:val="-4"/>
                <w:w w:val="105"/>
                <w:sz w:val="17"/>
              </w:rPr>
              <w:t>y</w:t>
            </w:r>
            <w:r>
              <w:rPr>
                <w:rFonts w:ascii="Times New Roman"/>
                <w:color w:val="423F44"/>
                <w:spacing w:val="-4"/>
                <w:w w:val="105"/>
                <w:sz w:val="17"/>
              </w:rPr>
              <w:t>ear</w:t>
            </w:r>
          </w:p>
          <w:p>
            <w:pPr>
              <w:pStyle w:val="TableParagraph"/>
              <w:spacing w:line="170" w:lineRule="exact"/>
              <w:ind w:left="265" w:right="964" w:hanging="10"/>
              <w:rPr>
                <w:rFonts w:ascii="Times New Roman"/>
                <w:sz w:val="17"/>
              </w:rPr>
            </w:pPr>
            <w:r>
              <w:rPr>
                <w:rFonts w:ascii="Times New Roman"/>
                <w:color w:val="1C1623"/>
                <w:spacing w:val="-2"/>
                <w:w w:val="110"/>
                <w:sz w:val="17"/>
              </w:rPr>
              <w:t>Med</w:t>
            </w:r>
            <w:r>
              <w:rPr>
                <w:rFonts w:ascii="Times New Roman"/>
                <w:color w:val="1C1623"/>
                <w:spacing w:val="-1"/>
                <w:w w:val="110"/>
                <w:sz w:val="17"/>
              </w:rPr>
              <w:t> </w:t>
            </w:r>
            <w:r>
              <w:rPr>
                <w:rFonts w:ascii="Times New Roman"/>
                <w:i/>
                <w:color w:val="1C1623"/>
                <w:spacing w:val="-2"/>
                <w:w w:val="110"/>
                <w:sz w:val="17"/>
              </w:rPr>
              <w:t>(</w:t>
            </w:r>
            <w:r>
              <w:rPr>
                <w:rFonts w:ascii="Times New Roman"/>
                <w:color w:val="1C1623"/>
                <w:spacing w:val="-2"/>
                <w:w w:val="110"/>
                <w:sz w:val="16"/>
              </w:rPr>
              <w:t>0</w:t>
            </w:r>
            <w:r>
              <w:rPr>
                <w:rFonts w:ascii="Times New Roman"/>
                <w:color w:val="423F44"/>
                <w:spacing w:val="-2"/>
                <w:w w:val="110"/>
                <w:sz w:val="16"/>
              </w:rPr>
              <w:t>.</w:t>
            </w:r>
            <w:r>
              <w:rPr>
                <w:rFonts w:ascii="Times New Roman"/>
                <w:color w:val="1C1623"/>
                <w:spacing w:val="-2"/>
                <w:w w:val="110"/>
                <w:sz w:val="16"/>
              </w:rPr>
              <w:t>275</w:t>
            </w:r>
            <w:r>
              <w:rPr>
                <w:rFonts w:ascii="Times New Roman"/>
                <w:color w:val="423F44"/>
                <w:spacing w:val="-2"/>
                <w:w w:val="110"/>
                <w:sz w:val="16"/>
              </w:rPr>
              <w:t>):</w:t>
            </w:r>
            <w:r>
              <w:rPr>
                <w:rFonts w:ascii="Times New Roman"/>
                <w:color w:val="423F44"/>
                <w:spacing w:val="-7"/>
                <w:w w:val="110"/>
                <w:sz w:val="16"/>
              </w:rPr>
              <w:t> </w:t>
            </w:r>
            <w:r>
              <w:rPr>
                <w:rFonts w:ascii="Times New Roman"/>
                <w:color w:val="423F44"/>
                <w:spacing w:val="-2"/>
                <w:w w:val="110"/>
                <w:sz w:val="17"/>
              </w:rPr>
              <w:t>More</w:t>
            </w:r>
            <w:r>
              <w:rPr>
                <w:rFonts w:ascii="Times New Roman"/>
                <w:color w:val="423F44"/>
                <w:spacing w:val="-19"/>
                <w:w w:val="110"/>
                <w:sz w:val="17"/>
              </w:rPr>
              <w:t> </w:t>
            </w:r>
            <w:r>
              <w:rPr>
                <w:rFonts w:ascii="Times New Roman"/>
                <w:color w:val="423F44"/>
                <w:spacing w:val="-2"/>
                <w:w w:val="110"/>
                <w:sz w:val="17"/>
              </w:rPr>
              <w:t>th</w:t>
            </w:r>
            <w:r>
              <w:rPr>
                <w:rFonts w:ascii="Times New Roman"/>
                <w:color w:val="5B595B"/>
                <w:spacing w:val="-2"/>
                <w:w w:val="110"/>
                <w:sz w:val="17"/>
              </w:rPr>
              <w:t>a</w:t>
            </w:r>
            <w:r>
              <w:rPr>
                <w:rFonts w:ascii="Times New Roman"/>
                <w:color w:val="423F44"/>
                <w:spacing w:val="-2"/>
                <w:w w:val="110"/>
                <w:sz w:val="17"/>
              </w:rPr>
              <w:t>n</w:t>
            </w:r>
            <w:r>
              <w:rPr>
                <w:rFonts w:ascii="Times New Roman"/>
                <w:color w:val="423F44"/>
                <w:spacing w:val="-9"/>
                <w:w w:val="110"/>
                <w:sz w:val="17"/>
              </w:rPr>
              <w:t> </w:t>
            </w:r>
            <w:r>
              <w:rPr>
                <w:rFonts w:ascii="Times New Roman"/>
                <w:color w:val="5B595B"/>
                <w:spacing w:val="-2"/>
                <w:w w:val="110"/>
                <w:sz w:val="17"/>
              </w:rPr>
              <w:t>o</w:t>
            </w:r>
            <w:r>
              <w:rPr>
                <w:rFonts w:ascii="Times New Roman"/>
                <w:color w:val="423F44"/>
                <w:spacing w:val="-2"/>
                <w:w w:val="110"/>
                <w:sz w:val="17"/>
              </w:rPr>
              <w:t>n</w:t>
            </w:r>
            <w:r>
              <w:rPr>
                <w:rFonts w:ascii="Times New Roman"/>
                <w:color w:val="5B595B"/>
                <w:spacing w:val="-2"/>
                <w:w w:val="110"/>
                <w:sz w:val="17"/>
              </w:rPr>
              <w:t>c</w:t>
            </w:r>
            <w:r>
              <w:rPr>
                <w:rFonts w:ascii="Times New Roman"/>
                <w:color w:val="423F44"/>
                <w:spacing w:val="-2"/>
                <w:w w:val="110"/>
                <w:sz w:val="17"/>
              </w:rPr>
              <w:t>e</w:t>
            </w:r>
            <w:r>
              <w:rPr>
                <w:rFonts w:ascii="Times New Roman"/>
                <w:color w:val="423F44"/>
                <w:spacing w:val="-7"/>
                <w:w w:val="110"/>
                <w:sz w:val="17"/>
              </w:rPr>
              <w:t> </w:t>
            </w:r>
            <w:r>
              <w:rPr>
                <w:rFonts w:ascii="Times New Roman"/>
                <w:color w:val="423F44"/>
                <w:spacing w:val="-2"/>
                <w:w w:val="110"/>
                <w:sz w:val="17"/>
              </w:rPr>
              <w:t>pe</w:t>
            </w:r>
            <w:r>
              <w:rPr>
                <w:rFonts w:ascii="Times New Roman"/>
                <w:color w:val="1C1623"/>
                <w:spacing w:val="-2"/>
                <w:w w:val="110"/>
                <w:sz w:val="17"/>
              </w:rPr>
              <w:t>r</w:t>
            </w:r>
            <w:r>
              <w:rPr>
                <w:rFonts w:ascii="Times New Roman"/>
                <w:color w:val="1C1623"/>
                <w:spacing w:val="-10"/>
                <w:w w:val="110"/>
                <w:sz w:val="17"/>
              </w:rPr>
              <w:t> </w:t>
            </w:r>
            <w:r>
              <w:rPr>
                <w:rFonts w:ascii="Times New Roman"/>
                <w:color w:val="5B595B"/>
                <w:spacing w:val="-2"/>
                <w:w w:val="110"/>
                <w:sz w:val="17"/>
              </w:rPr>
              <w:t>y</w:t>
            </w:r>
            <w:r>
              <w:rPr>
                <w:rFonts w:ascii="Times New Roman"/>
                <w:color w:val="423F44"/>
                <w:spacing w:val="-2"/>
                <w:w w:val="110"/>
                <w:sz w:val="17"/>
              </w:rPr>
              <w:t>ear </w:t>
            </w:r>
            <w:r>
              <w:rPr>
                <w:rFonts w:ascii="Times New Roman"/>
                <w:color w:val="1C1623"/>
                <w:w w:val="110"/>
                <w:sz w:val="17"/>
              </w:rPr>
              <w:t>Low </w:t>
            </w:r>
            <w:r>
              <w:rPr>
                <w:rFonts w:ascii="Times New Roman"/>
                <w:color w:val="2F2A36"/>
                <w:w w:val="110"/>
                <w:sz w:val="16"/>
              </w:rPr>
              <w:t>(0.1):</w:t>
            </w:r>
            <w:r>
              <w:rPr>
                <w:rFonts w:ascii="Times New Roman"/>
                <w:color w:val="2F2A36"/>
                <w:spacing w:val="-13"/>
                <w:w w:val="110"/>
                <w:sz w:val="16"/>
              </w:rPr>
              <w:t> </w:t>
            </w:r>
            <w:r>
              <w:rPr>
                <w:rFonts w:ascii="Times New Roman"/>
                <w:color w:val="423F44"/>
                <w:w w:val="110"/>
                <w:sz w:val="17"/>
              </w:rPr>
              <w:t>Onetime</w:t>
            </w:r>
            <w:r>
              <w:rPr>
                <w:rFonts w:ascii="Times New Roman"/>
                <w:color w:val="423F44"/>
                <w:spacing w:val="-8"/>
                <w:w w:val="110"/>
                <w:sz w:val="17"/>
              </w:rPr>
              <w:t> </w:t>
            </w:r>
            <w:r>
              <w:rPr>
                <w:rFonts w:ascii="Times New Roman"/>
                <w:color w:val="423F44"/>
                <w:w w:val="110"/>
                <w:sz w:val="17"/>
              </w:rPr>
              <w:t>e</w:t>
            </w:r>
            <w:r>
              <w:rPr>
                <w:rFonts w:ascii="Times New Roman"/>
                <w:color w:val="5B595B"/>
                <w:w w:val="110"/>
                <w:sz w:val="17"/>
              </w:rPr>
              <w:t>v</w:t>
            </w:r>
            <w:r>
              <w:rPr>
                <w:rFonts w:ascii="Times New Roman"/>
                <w:color w:val="423F44"/>
                <w:w w:val="110"/>
                <w:sz w:val="17"/>
              </w:rPr>
              <w:t>ent</w:t>
            </w:r>
          </w:p>
        </w:tc>
      </w:tr>
      <w:tr>
        <w:trPr>
          <w:trHeight w:val="1077" w:hRule="atLeast"/>
        </w:trPr>
        <w:tc>
          <w:tcPr>
            <w:tcW w:w="72" w:type="dxa"/>
            <w:tcBorders>
              <w:top w:val="single" w:sz="18" w:space="0" w:color="000000"/>
              <w:bottom w:val="single" w:sz="18" w:space="0" w:color="000000"/>
              <w:right w:val="nil"/>
            </w:tcBorders>
          </w:tcPr>
          <w:p>
            <w:pPr>
              <w:pStyle w:val="TableParagraph"/>
              <w:rPr>
                <w:rFonts w:ascii="Times New Roman"/>
                <w:sz w:val="18"/>
              </w:rPr>
            </w:pPr>
          </w:p>
        </w:tc>
        <w:tc>
          <w:tcPr>
            <w:tcW w:w="2473" w:type="dxa"/>
            <w:tcBorders>
              <w:top w:val="single" w:sz="18" w:space="0" w:color="000000"/>
              <w:left w:val="nil"/>
              <w:bottom w:val="single" w:sz="18" w:space="0" w:color="000000"/>
              <w:right w:val="nil"/>
            </w:tcBorders>
          </w:tcPr>
          <w:p>
            <w:pPr>
              <w:pStyle w:val="TableParagraph"/>
              <w:rPr>
                <w:rFonts w:ascii="Times New Roman"/>
                <w:sz w:val="18"/>
              </w:rPr>
            </w:pPr>
          </w:p>
          <w:p>
            <w:pPr>
              <w:pStyle w:val="TableParagraph"/>
              <w:spacing w:before="3"/>
              <w:rPr>
                <w:rFonts w:ascii="Times New Roman"/>
                <w:sz w:val="20"/>
              </w:rPr>
            </w:pPr>
          </w:p>
          <w:p>
            <w:pPr>
              <w:pStyle w:val="TableParagraph"/>
              <w:ind w:left="26"/>
              <w:rPr>
                <w:rFonts w:ascii="Times New Roman"/>
                <w:b/>
                <w:sz w:val="17"/>
              </w:rPr>
            </w:pPr>
            <w:r>
              <w:rPr>
                <w:rFonts w:ascii="Times New Roman"/>
                <w:b/>
                <w:color w:val="0A070E"/>
                <w:w w:val="110"/>
                <w:sz w:val="17"/>
              </w:rPr>
              <w:t>Duration</w:t>
            </w:r>
            <w:r>
              <w:rPr>
                <w:rFonts w:ascii="Times New Roman"/>
                <w:b/>
                <w:color w:val="0A070E"/>
                <w:spacing w:val="-6"/>
                <w:w w:val="110"/>
                <w:sz w:val="17"/>
              </w:rPr>
              <w:t> </w:t>
            </w:r>
            <w:r>
              <w:rPr>
                <w:rFonts w:ascii="Times New Roman"/>
                <w:b/>
                <w:color w:val="2F2A36"/>
                <w:spacing w:val="-2"/>
                <w:w w:val="110"/>
                <w:sz w:val="17"/>
              </w:rPr>
              <w:t>(Sustainability)</w:t>
            </w:r>
          </w:p>
        </w:tc>
        <w:tc>
          <w:tcPr>
            <w:tcW w:w="4271" w:type="dxa"/>
            <w:gridSpan w:val="5"/>
            <w:tcBorders>
              <w:left w:val="nil"/>
            </w:tcBorders>
          </w:tcPr>
          <w:p>
            <w:pPr>
              <w:pStyle w:val="TableParagraph"/>
              <w:spacing w:line="177" w:lineRule="exact"/>
              <w:ind w:left="266"/>
              <w:rPr>
                <w:rFonts w:ascii="Times New Roman"/>
                <w:sz w:val="17"/>
              </w:rPr>
            </w:pPr>
            <w:r>
              <w:rPr>
                <w:rFonts w:ascii="Times New Roman"/>
                <w:color w:val="1C1623"/>
                <w:w w:val="105"/>
                <w:sz w:val="17"/>
              </w:rPr>
              <w:t>High</w:t>
            </w:r>
            <w:r>
              <w:rPr>
                <w:rFonts w:ascii="Times New Roman"/>
                <w:color w:val="1C1623"/>
                <w:spacing w:val="-1"/>
                <w:w w:val="105"/>
                <w:sz w:val="17"/>
              </w:rPr>
              <w:t> </w:t>
            </w:r>
            <w:r>
              <w:rPr>
                <w:rFonts w:ascii="Times New Roman"/>
                <w:color w:val="423F44"/>
                <w:w w:val="105"/>
                <w:sz w:val="16"/>
              </w:rPr>
              <w:t>(</w:t>
            </w:r>
            <w:r>
              <w:rPr>
                <w:rFonts w:ascii="Times New Roman"/>
                <w:color w:val="1C1623"/>
                <w:w w:val="105"/>
                <w:sz w:val="16"/>
              </w:rPr>
              <w:t>0</w:t>
            </w:r>
            <w:r>
              <w:rPr>
                <w:rFonts w:ascii="Times New Roman"/>
                <w:color w:val="423F44"/>
                <w:w w:val="105"/>
                <w:sz w:val="16"/>
              </w:rPr>
              <w:t>.</w:t>
            </w:r>
            <w:r>
              <w:rPr>
                <w:rFonts w:ascii="Times New Roman"/>
                <w:color w:val="1C1623"/>
                <w:w w:val="105"/>
                <w:sz w:val="16"/>
              </w:rPr>
              <w:t>5):</w:t>
            </w:r>
            <w:r>
              <w:rPr>
                <w:rFonts w:ascii="Times New Roman"/>
                <w:color w:val="1C1623"/>
                <w:spacing w:val="20"/>
                <w:w w:val="105"/>
                <w:sz w:val="16"/>
              </w:rPr>
              <w:t> </w:t>
            </w:r>
            <w:r>
              <w:rPr>
                <w:rFonts w:ascii="Times New Roman"/>
                <w:color w:val="423F44"/>
                <w:w w:val="105"/>
                <w:sz w:val="17"/>
              </w:rPr>
              <w:t>Ongoing</w:t>
            </w:r>
            <w:r>
              <w:rPr>
                <w:rFonts w:ascii="Times New Roman"/>
                <w:color w:val="5B595B"/>
                <w:w w:val="105"/>
                <w:sz w:val="17"/>
              </w:rPr>
              <w:t>,</w:t>
            </w:r>
            <w:r>
              <w:rPr>
                <w:rFonts w:ascii="Times New Roman"/>
                <w:color w:val="5B595B"/>
                <w:spacing w:val="-10"/>
                <w:w w:val="105"/>
                <w:sz w:val="17"/>
              </w:rPr>
              <w:t> </w:t>
            </w:r>
            <w:r>
              <w:rPr>
                <w:rFonts w:ascii="Times New Roman"/>
                <w:color w:val="423F44"/>
                <w:w w:val="105"/>
                <w:sz w:val="17"/>
              </w:rPr>
              <w:t>in</w:t>
            </w:r>
            <w:r>
              <w:rPr>
                <w:rFonts w:ascii="Times New Roman"/>
                <w:color w:val="5B595B"/>
                <w:w w:val="105"/>
                <w:sz w:val="17"/>
              </w:rPr>
              <w:t>st</w:t>
            </w:r>
            <w:r>
              <w:rPr>
                <w:rFonts w:ascii="Times New Roman"/>
                <w:color w:val="423F44"/>
                <w:w w:val="105"/>
                <w:sz w:val="17"/>
              </w:rPr>
              <w:t>itutional</w:t>
            </w:r>
            <w:r>
              <w:rPr>
                <w:rFonts w:ascii="Times New Roman"/>
                <w:color w:val="423F44"/>
                <w:spacing w:val="18"/>
                <w:w w:val="105"/>
                <w:sz w:val="17"/>
              </w:rPr>
              <w:t> </w:t>
            </w:r>
            <w:r>
              <w:rPr>
                <w:rFonts w:ascii="Times New Roman"/>
                <w:color w:val="423F44"/>
                <w:spacing w:val="-2"/>
                <w:w w:val="105"/>
                <w:sz w:val="17"/>
              </w:rPr>
              <w:t>practice</w:t>
            </w:r>
          </w:p>
          <w:p>
            <w:pPr>
              <w:pStyle w:val="TableParagraph"/>
              <w:spacing w:line="220" w:lineRule="auto" w:before="5"/>
              <w:ind w:left="252" w:right="232" w:firstLine="4"/>
              <w:rPr>
                <w:rFonts w:ascii="Times New Roman"/>
                <w:sz w:val="17"/>
              </w:rPr>
            </w:pPr>
            <w:r>
              <w:rPr>
                <w:rFonts w:ascii="Times New Roman"/>
                <w:color w:val="1C1623"/>
                <w:sz w:val="17"/>
              </w:rPr>
              <w:t>Med</w:t>
            </w:r>
            <w:r>
              <w:rPr>
                <w:rFonts w:ascii="Times New Roman"/>
                <w:color w:val="1C1623"/>
                <w:spacing w:val="40"/>
                <w:sz w:val="17"/>
              </w:rPr>
              <w:t> </w:t>
            </w:r>
            <w:r>
              <w:rPr>
                <w:rFonts w:ascii="Times New Roman"/>
                <w:color w:val="1C1623"/>
                <w:sz w:val="16"/>
              </w:rPr>
              <w:t>(0</w:t>
            </w:r>
            <w:r>
              <w:rPr>
                <w:rFonts w:ascii="Times New Roman"/>
                <w:color w:val="423F44"/>
                <w:sz w:val="16"/>
              </w:rPr>
              <w:t>.</w:t>
            </w:r>
            <w:r>
              <w:rPr>
                <w:rFonts w:ascii="Times New Roman"/>
                <w:color w:val="1C1623"/>
                <w:sz w:val="16"/>
              </w:rPr>
              <w:t>275</w:t>
            </w:r>
            <w:r>
              <w:rPr>
                <w:rFonts w:ascii="Times New Roman"/>
                <w:color w:val="423F44"/>
                <w:sz w:val="16"/>
              </w:rPr>
              <w:t>): </w:t>
            </w:r>
            <w:r>
              <w:rPr>
                <w:rFonts w:ascii="Times New Roman"/>
                <w:color w:val="423F44"/>
                <w:sz w:val="17"/>
              </w:rPr>
              <w:t>On</w:t>
            </w:r>
            <w:r>
              <w:rPr>
                <w:rFonts w:ascii="Times New Roman"/>
                <w:color w:val="5B595B"/>
                <w:sz w:val="17"/>
              </w:rPr>
              <w:t>g</w:t>
            </w:r>
            <w:r>
              <w:rPr>
                <w:rFonts w:ascii="Times New Roman"/>
                <w:color w:val="423F44"/>
                <w:sz w:val="17"/>
              </w:rPr>
              <w:t>oin</w:t>
            </w:r>
            <w:r>
              <w:rPr>
                <w:rFonts w:ascii="Times New Roman"/>
                <w:color w:val="5B595B"/>
                <w:sz w:val="17"/>
              </w:rPr>
              <w:t>g, </w:t>
            </w:r>
            <w:r>
              <w:rPr>
                <w:rFonts w:ascii="Times New Roman"/>
                <w:color w:val="423F44"/>
                <w:sz w:val="17"/>
              </w:rPr>
              <w:t>d</w:t>
            </w:r>
            <w:r>
              <w:rPr>
                <w:rFonts w:ascii="Times New Roman"/>
                <w:color w:val="5B595B"/>
                <w:sz w:val="17"/>
              </w:rPr>
              <w:t>e</w:t>
            </w:r>
            <w:r>
              <w:rPr>
                <w:rFonts w:ascii="Times New Roman"/>
                <w:color w:val="423F44"/>
                <w:sz w:val="17"/>
              </w:rPr>
              <w:t>m</w:t>
            </w:r>
            <w:r>
              <w:rPr>
                <w:rFonts w:ascii="Times New Roman"/>
                <w:color w:val="5B595B"/>
                <w:sz w:val="17"/>
              </w:rPr>
              <w:t>o</w:t>
            </w:r>
            <w:r>
              <w:rPr>
                <w:rFonts w:ascii="Times New Roman"/>
                <w:color w:val="423F44"/>
                <w:sz w:val="17"/>
              </w:rPr>
              <w:t>nstra</w:t>
            </w:r>
            <w:r>
              <w:rPr>
                <w:rFonts w:ascii="Times New Roman"/>
                <w:color w:val="5B595B"/>
                <w:sz w:val="17"/>
              </w:rPr>
              <w:t>t</w:t>
            </w:r>
            <w:r>
              <w:rPr>
                <w:rFonts w:ascii="Times New Roman"/>
                <w:color w:val="423F44"/>
                <w:sz w:val="17"/>
              </w:rPr>
              <w:t>ed c</w:t>
            </w:r>
            <w:r>
              <w:rPr>
                <w:rFonts w:ascii="Times New Roman"/>
                <w:color w:val="5B595B"/>
                <w:sz w:val="17"/>
              </w:rPr>
              <w:t>o</w:t>
            </w:r>
            <w:r>
              <w:rPr>
                <w:rFonts w:ascii="Times New Roman"/>
                <w:color w:val="423F44"/>
                <w:sz w:val="17"/>
              </w:rPr>
              <w:t>mmitment </w:t>
            </w:r>
            <w:r>
              <w:rPr>
                <w:rFonts w:ascii="Times New Roman"/>
                <w:color w:val="5B595B"/>
                <w:sz w:val="17"/>
              </w:rPr>
              <w:t>(</w:t>
            </w:r>
            <w:r>
              <w:rPr>
                <w:rFonts w:ascii="Times New Roman"/>
                <w:color w:val="423F44"/>
                <w:sz w:val="17"/>
              </w:rPr>
              <w:t>e.</w:t>
            </w:r>
            <w:r>
              <w:rPr>
                <w:rFonts w:ascii="Times New Roman"/>
                <w:color w:val="5B595B"/>
                <w:sz w:val="17"/>
              </w:rPr>
              <w:t>g</w:t>
            </w:r>
            <w:r>
              <w:rPr>
                <w:rFonts w:ascii="Times New Roman"/>
                <w:color w:val="423F44"/>
                <w:sz w:val="17"/>
              </w:rPr>
              <w:t>.</w:t>
            </w:r>
            <w:r>
              <w:rPr>
                <w:rFonts w:ascii="Times New Roman"/>
                <w:color w:val="5B595B"/>
                <w:sz w:val="17"/>
              </w:rPr>
              <w:t>, </w:t>
            </w:r>
            <w:r>
              <w:rPr>
                <w:rFonts w:ascii="Times New Roman"/>
                <w:color w:val="423F44"/>
                <w:sz w:val="17"/>
              </w:rPr>
              <w:t>partner</w:t>
            </w:r>
            <w:r>
              <w:rPr>
                <w:rFonts w:ascii="Times New Roman"/>
                <w:color w:val="5B595B"/>
                <w:sz w:val="17"/>
              </w:rPr>
              <w:t>s</w:t>
            </w:r>
            <w:r>
              <w:rPr>
                <w:rFonts w:ascii="Times New Roman"/>
                <w:color w:val="423F44"/>
                <w:sz w:val="17"/>
              </w:rPr>
              <w:t>hip</w:t>
            </w:r>
            <w:r>
              <w:rPr>
                <w:rFonts w:ascii="Times New Roman"/>
                <w:color w:val="5B595B"/>
                <w:sz w:val="17"/>
              </w:rPr>
              <w:t>,</w:t>
            </w:r>
            <w:r>
              <w:rPr>
                <w:rFonts w:ascii="Times New Roman"/>
                <w:color w:val="5B595B"/>
                <w:spacing w:val="-1"/>
                <w:sz w:val="17"/>
              </w:rPr>
              <w:t> </w:t>
            </w:r>
            <w:r>
              <w:rPr>
                <w:rFonts w:ascii="Times New Roman"/>
                <w:color w:val="423F44"/>
                <w:sz w:val="17"/>
              </w:rPr>
              <w:t>MO</w:t>
            </w:r>
            <w:r>
              <w:rPr>
                <w:rFonts w:ascii="Times New Roman"/>
                <w:color w:val="5B595B"/>
                <w:sz w:val="17"/>
              </w:rPr>
              <w:t>U, </w:t>
            </w:r>
            <w:r>
              <w:rPr>
                <w:rFonts w:ascii="Times New Roman"/>
                <w:color w:val="423F44"/>
                <w:sz w:val="17"/>
              </w:rPr>
              <w:t>multi</w:t>
            </w:r>
            <w:r>
              <w:rPr>
                <w:rFonts w:ascii="Times New Roman"/>
                <w:color w:val="5B595B"/>
                <w:sz w:val="17"/>
              </w:rPr>
              <w:t>-</w:t>
            </w:r>
            <w:r>
              <w:rPr>
                <w:rFonts w:ascii="Times New Roman"/>
                <w:color w:val="423F44"/>
                <w:sz w:val="17"/>
              </w:rPr>
              <w:t>or</w:t>
            </w:r>
            <w:r>
              <w:rPr>
                <w:rFonts w:ascii="Times New Roman"/>
                <w:color w:val="5B595B"/>
                <w:sz w:val="17"/>
              </w:rPr>
              <w:t>g</w:t>
            </w:r>
            <w:r>
              <w:rPr>
                <w:rFonts w:ascii="Times New Roman"/>
                <w:color w:val="423F44"/>
                <w:sz w:val="17"/>
              </w:rPr>
              <w:t>aniz</w:t>
            </w:r>
            <w:r>
              <w:rPr>
                <w:rFonts w:ascii="Times New Roman"/>
                <w:color w:val="5B595B"/>
                <w:sz w:val="17"/>
              </w:rPr>
              <w:t>a</w:t>
            </w:r>
            <w:r>
              <w:rPr>
                <w:rFonts w:ascii="Times New Roman"/>
                <w:color w:val="423F44"/>
                <w:sz w:val="17"/>
              </w:rPr>
              <w:t>ti</w:t>
            </w:r>
            <w:r>
              <w:rPr>
                <w:rFonts w:ascii="Times New Roman"/>
                <w:color w:val="5B595B"/>
                <w:sz w:val="17"/>
              </w:rPr>
              <w:t>o</w:t>
            </w:r>
            <w:r>
              <w:rPr>
                <w:rFonts w:ascii="Times New Roman"/>
                <w:color w:val="423F44"/>
                <w:sz w:val="17"/>
              </w:rPr>
              <w:t>na</w:t>
            </w:r>
            <w:r>
              <w:rPr>
                <w:rFonts w:ascii="Times New Roman"/>
                <w:color w:val="5B595B"/>
                <w:sz w:val="17"/>
              </w:rPr>
              <w:t>l </w:t>
            </w:r>
            <w:r>
              <w:rPr>
                <w:rFonts w:ascii="Times New Roman"/>
                <w:color w:val="423F44"/>
                <w:spacing w:val="-2"/>
                <w:sz w:val="17"/>
              </w:rPr>
              <w:t>in</w:t>
            </w:r>
            <w:r>
              <w:rPr>
                <w:rFonts w:ascii="Times New Roman"/>
                <w:color w:val="5B595B"/>
                <w:spacing w:val="-2"/>
                <w:sz w:val="17"/>
              </w:rPr>
              <w:t>v</w:t>
            </w:r>
            <w:r>
              <w:rPr>
                <w:rFonts w:ascii="Times New Roman"/>
                <w:color w:val="423F44"/>
                <w:spacing w:val="-2"/>
                <w:sz w:val="17"/>
              </w:rPr>
              <w:t>ol</w:t>
            </w:r>
            <w:r>
              <w:rPr>
                <w:rFonts w:ascii="Times New Roman"/>
                <w:color w:val="5B595B"/>
                <w:spacing w:val="-2"/>
                <w:sz w:val="17"/>
              </w:rPr>
              <w:t>v</w:t>
            </w:r>
            <w:r>
              <w:rPr>
                <w:rFonts w:ascii="Times New Roman"/>
                <w:color w:val="423F44"/>
                <w:spacing w:val="-2"/>
                <w:sz w:val="17"/>
              </w:rPr>
              <w:t>ement</w:t>
            </w:r>
            <w:r>
              <w:rPr>
                <w:rFonts w:ascii="Times New Roman"/>
                <w:color w:val="5B595B"/>
                <w:spacing w:val="-2"/>
                <w:sz w:val="17"/>
              </w:rPr>
              <w:t>)</w:t>
            </w:r>
          </w:p>
          <w:p>
            <w:pPr>
              <w:pStyle w:val="TableParagraph"/>
              <w:spacing w:line="190" w:lineRule="exact"/>
              <w:ind w:left="253" w:right="232" w:firstLine="2"/>
              <w:rPr>
                <w:rFonts w:ascii="Times New Roman"/>
                <w:sz w:val="17"/>
              </w:rPr>
            </w:pPr>
            <w:r>
              <w:rPr>
                <w:rFonts w:ascii="Times New Roman"/>
                <w:color w:val="1C1623"/>
                <w:sz w:val="17"/>
              </w:rPr>
              <w:t>Low</w:t>
            </w:r>
            <w:r>
              <w:rPr>
                <w:rFonts w:ascii="Times New Roman"/>
                <w:color w:val="1C1623"/>
                <w:spacing w:val="40"/>
                <w:sz w:val="17"/>
              </w:rPr>
              <w:t> </w:t>
            </w:r>
            <w:r>
              <w:rPr>
                <w:rFonts w:ascii="Times New Roman"/>
                <w:color w:val="2F2A36"/>
                <w:sz w:val="16"/>
              </w:rPr>
              <w:t>(0.1):</w:t>
            </w:r>
            <w:r>
              <w:rPr>
                <w:rFonts w:ascii="Times New Roman"/>
                <w:color w:val="5B595B"/>
                <w:sz w:val="17"/>
              </w:rPr>
              <w:t>W</w:t>
            </w:r>
            <w:r>
              <w:rPr>
                <w:rFonts w:ascii="Times New Roman"/>
                <w:color w:val="423F44"/>
                <w:sz w:val="17"/>
              </w:rPr>
              <w:t>ould end</w:t>
            </w:r>
            <w:r>
              <w:rPr>
                <w:rFonts w:ascii="Times New Roman"/>
                <w:color w:val="423F44"/>
                <w:spacing w:val="-4"/>
                <w:sz w:val="17"/>
              </w:rPr>
              <w:t> </w:t>
            </w:r>
            <w:r>
              <w:rPr>
                <w:rFonts w:ascii="Times New Roman"/>
                <w:color w:val="423F44"/>
                <w:sz w:val="17"/>
              </w:rPr>
              <w:t>wit</w:t>
            </w:r>
            <w:r>
              <w:rPr>
                <w:rFonts w:ascii="Times New Roman"/>
                <w:color w:val="5B595B"/>
                <w:sz w:val="17"/>
              </w:rPr>
              <w:t>h</w:t>
            </w:r>
            <w:r>
              <w:rPr>
                <w:rFonts w:ascii="Times New Roman"/>
                <w:color w:val="423F44"/>
                <w:sz w:val="17"/>
              </w:rPr>
              <w:t>out communi</w:t>
            </w:r>
            <w:r>
              <w:rPr>
                <w:rFonts w:ascii="Times New Roman"/>
                <w:color w:val="5B595B"/>
                <w:sz w:val="17"/>
              </w:rPr>
              <w:t>ty-</w:t>
            </w:r>
            <w:r>
              <w:rPr>
                <w:rFonts w:ascii="Times New Roman"/>
                <w:color w:val="423F44"/>
                <w:sz w:val="17"/>
              </w:rPr>
              <w:t>benefi</w:t>
            </w:r>
            <w:r>
              <w:rPr>
                <w:rFonts w:ascii="Times New Roman"/>
                <w:color w:val="5B595B"/>
                <w:sz w:val="17"/>
              </w:rPr>
              <w:t>ts </w:t>
            </w:r>
            <w:r>
              <w:rPr>
                <w:rFonts w:ascii="Times New Roman"/>
                <w:color w:val="423F44"/>
                <w:spacing w:val="-2"/>
                <w:sz w:val="17"/>
              </w:rPr>
              <w:t>d</w:t>
            </w:r>
            <w:r>
              <w:rPr>
                <w:rFonts w:ascii="Times New Roman"/>
                <w:color w:val="5B595B"/>
                <w:spacing w:val="-2"/>
                <w:sz w:val="17"/>
              </w:rPr>
              <w:t>o</w:t>
            </w:r>
            <w:r>
              <w:rPr>
                <w:rFonts w:ascii="Times New Roman"/>
                <w:color w:val="423F44"/>
                <w:spacing w:val="-2"/>
                <w:sz w:val="17"/>
              </w:rPr>
              <w:t>Uars</w:t>
            </w:r>
          </w:p>
        </w:tc>
      </w:tr>
      <w:tr>
        <w:trPr>
          <w:trHeight w:val="502" w:hRule="atLeast"/>
        </w:trPr>
        <w:tc>
          <w:tcPr>
            <w:tcW w:w="72" w:type="dxa"/>
            <w:tcBorders>
              <w:top w:val="single" w:sz="18" w:space="0" w:color="000000"/>
              <w:bottom w:val="single" w:sz="18" w:space="0" w:color="000000"/>
              <w:right w:val="nil"/>
            </w:tcBorders>
          </w:tcPr>
          <w:p>
            <w:pPr>
              <w:pStyle w:val="TableParagraph"/>
              <w:rPr>
                <w:rFonts w:ascii="Times New Roman"/>
                <w:sz w:val="18"/>
              </w:rPr>
            </w:pPr>
          </w:p>
        </w:tc>
        <w:tc>
          <w:tcPr>
            <w:tcW w:w="2473" w:type="dxa"/>
            <w:tcBorders>
              <w:top w:val="single" w:sz="18" w:space="0" w:color="000000"/>
              <w:left w:val="nil"/>
              <w:bottom w:val="single" w:sz="18" w:space="0" w:color="000000"/>
              <w:right w:val="nil"/>
            </w:tcBorders>
          </w:tcPr>
          <w:p>
            <w:pPr>
              <w:pStyle w:val="TableParagraph"/>
              <w:spacing w:before="145"/>
              <w:ind w:left="25"/>
              <w:rPr>
                <w:rFonts w:ascii="Times New Roman"/>
                <w:b/>
                <w:sz w:val="17"/>
              </w:rPr>
            </w:pPr>
            <w:r>
              <w:rPr>
                <w:rFonts w:ascii="Times New Roman"/>
                <w:b/>
                <w:color w:val="1C1623"/>
                <w:spacing w:val="-2"/>
                <w:w w:val="110"/>
                <w:sz w:val="17"/>
              </w:rPr>
              <w:t>Reach</w:t>
            </w:r>
            <w:r>
              <w:rPr>
                <w:rFonts w:ascii="Times New Roman"/>
                <w:b/>
                <w:color w:val="2F2A36"/>
                <w:spacing w:val="-2"/>
                <w:w w:val="110"/>
                <w:sz w:val="17"/>
              </w:rPr>
              <w:t>(Community)</w:t>
            </w:r>
          </w:p>
        </w:tc>
        <w:tc>
          <w:tcPr>
            <w:tcW w:w="4271" w:type="dxa"/>
            <w:gridSpan w:val="5"/>
            <w:tcBorders>
              <w:left w:val="nil"/>
            </w:tcBorders>
          </w:tcPr>
          <w:p>
            <w:pPr>
              <w:pStyle w:val="TableParagraph"/>
              <w:spacing w:line="153" w:lineRule="exact"/>
              <w:ind w:left="256"/>
              <w:rPr>
                <w:rFonts w:ascii="Times New Roman" w:hAnsi="Times New Roman"/>
                <w:sz w:val="17"/>
              </w:rPr>
            </w:pPr>
            <w:r>
              <w:rPr>
                <w:rFonts w:ascii="Times New Roman" w:hAnsi="Times New Roman"/>
                <w:color w:val="1C1623"/>
                <w:w w:val="105"/>
                <w:sz w:val="17"/>
              </w:rPr>
              <w:t>High</w:t>
            </w:r>
            <w:r>
              <w:rPr>
                <w:rFonts w:ascii="Times New Roman" w:hAnsi="Times New Roman"/>
                <w:color w:val="1C1623"/>
                <w:spacing w:val="-2"/>
                <w:w w:val="105"/>
                <w:sz w:val="17"/>
              </w:rPr>
              <w:t> </w:t>
            </w:r>
            <w:r>
              <w:rPr>
                <w:rFonts w:ascii="Times New Roman" w:hAnsi="Times New Roman"/>
                <w:color w:val="2F2A36"/>
                <w:w w:val="115"/>
                <w:sz w:val="16"/>
              </w:rPr>
              <w:t>(0.5):</w:t>
            </w:r>
            <w:r>
              <w:rPr>
                <w:rFonts w:ascii="Times New Roman" w:hAnsi="Times New Roman"/>
                <w:color w:val="2F2A36"/>
                <w:spacing w:val="-9"/>
                <w:w w:val="115"/>
                <w:sz w:val="16"/>
              </w:rPr>
              <w:t> </w:t>
            </w:r>
            <w:r>
              <w:rPr>
                <w:rFonts w:ascii="Times New Roman" w:hAnsi="Times New Roman"/>
                <w:color w:val="5B595B"/>
                <w:w w:val="105"/>
                <w:sz w:val="17"/>
              </w:rPr>
              <w:t>&gt;2</w:t>
            </w:r>
            <w:r>
              <w:rPr>
                <w:rFonts w:ascii="Times New Roman" w:hAnsi="Times New Roman"/>
                <w:color w:val="423F44"/>
                <w:w w:val="105"/>
                <w:sz w:val="17"/>
              </w:rPr>
              <w:t>0</w:t>
            </w:r>
            <w:r>
              <w:rPr>
                <w:rFonts w:ascii="Times New Roman" w:hAnsi="Times New Roman"/>
                <w:color w:val="5B595B"/>
                <w:w w:val="105"/>
                <w:sz w:val="17"/>
              </w:rPr>
              <w:t>%</w:t>
            </w:r>
            <w:r>
              <w:rPr>
                <w:rFonts w:ascii="Times New Roman" w:hAnsi="Times New Roman"/>
                <w:color w:val="5B595B"/>
                <w:spacing w:val="-27"/>
                <w:w w:val="105"/>
                <w:sz w:val="17"/>
              </w:rPr>
              <w:t> </w:t>
            </w:r>
            <w:r>
              <w:rPr>
                <w:rFonts w:ascii="Times New Roman" w:hAnsi="Times New Roman"/>
                <w:color w:val="423F44"/>
                <w:w w:val="105"/>
                <w:sz w:val="17"/>
              </w:rPr>
              <w:t>or</w:t>
            </w:r>
            <w:r>
              <w:rPr>
                <w:rFonts w:ascii="Times New Roman" w:hAnsi="Times New Roman"/>
                <w:color w:val="423F44"/>
                <w:spacing w:val="13"/>
                <w:w w:val="105"/>
                <w:sz w:val="17"/>
              </w:rPr>
              <w:t> </w:t>
            </w:r>
            <w:r>
              <w:rPr>
                <w:rFonts w:ascii="Times New Roman" w:hAnsi="Times New Roman"/>
                <w:color w:val="423F44"/>
                <w:w w:val="105"/>
                <w:sz w:val="17"/>
              </w:rPr>
              <w:t>m</w:t>
            </w:r>
            <w:r>
              <w:rPr>
                <w:rFonts w:ascii="Times New Roman" w:hAnsi="Times New Roman"/>
                <w:color w:val="5B595B"/>
                <w:w w:val="105"/>
                <w:sz w:val="17"/>
              </w:rPr>
              <w:t>o</w:t>
            </w:r>
            <w:r>
              <w:rPr>
                <w:rFonts w:ascii="Times New Roman" w:hAnsi="Times New Roman"/>
                <w:color w:val="423F44"/>
                <w:w w:val="105"/>
                <w:sz w:val="17"/>
              </w:rPr>
              <w:t>re</w:t>
            </w:r>
            <w:r>
              <w:rPr>
                <w:rFonts w:ascii="Times New Roman" w:hAnsi="Times New Roman"/>
                <w:color w:val="423F44"/>
                <w:spacing w:val="-11"/>
                <w:w w:val="105"/>
                <w:sz w:val="17"/>
              </w:rPr>
              <w:t> </w:t>
            </w:r>
            <w:r>
              <w:rPr>
                <w:rFonts w:ascii="Times New Roman" w:hAnsi="Times New Roman"/>
                <w:color w:val="423F44"/>
                <w:w w:val="105"/>
                <w:sz w:val="17"/>
              </w:rPr>
              <w:t>of</w:t>
            </w:r>
            <w:r>
              <w:rPr>
                <w:rFonts w:ascii="Times New Roman" w:hAnsi="Times New Roman"/>
                <w:color w:val="423F44"/>
                <w:spacing w:val="-14"/>
                <w:w w:val="105"/>
                <w:sz w:val="17"/>
              </w:rPr>
              <w:t> </w:t>
            </w:r>
            <w:r>
              <w:rPr>
                <w:rFonts w:ascii="Times New Roman" w:hAnsi="Times New Roman"/>
                <w:color w:val="423F44"/>
                <w:w w:val="105"/>
                <w:sz w:val="17"/>
              </w:rPr>
              <w:t>the</w:t>
            </w:r>
            <w:r>
              <w:rPr>
                <w:rFonts w:ascii="Times New Roman" w:hAnsi="Times New Roman"/>
                <w:color w:val="423F44"/>
                <w:spacing w:val="8"/>
                <w:w w:val="105"/>
                <w:sz w:val="17"/>
              </w:rPr>
              <w:t> </w:t>
            </w:r>
            <w:r>
              <w:rPr>
                <w:rFonts w:ascii="Times New Roman" w:hAnsi="Times New Roman"/>
                <w:color w:val="423F44"/>
                <w:w w:val="105"/>
                <w:sz w:val="17"/>
              </w:rPr>
              <w:t>t</w:t>
            </w:r>
            <w:r>
              <w:rPr>
                <w:rFonts w:ascii="Times New Roman" w:hAnsi="Times New Roman"/>
                <w:color w:val="5B595B"/>
                <w:w w:val="105"/>
                <w:sz w:val="17"/>
              </w:rPr>
              <w:t>o</w:t>
            </w:r>
            <w:r>
              <w:rPr>
                <w:rFonts w:ascii="Times New Roman" w:hAnsi="Times New Roman"/>
                <w:color w:val="423F44"/>
                <w:w w:val="105"/>
                <w:sz w:val="17"/>
              </w:rPr>
              <w:t>tal</w:t>
            </w:r>
            <w:r>
              <w:rPr>
                <w:rFonts w:ascii="Times New Roman" w:hAnsi="Times New Roman"/>
                <w:color w:val="423F44"/>
                <w:spacing w:val="17"/>
                <w:w w:val="105"/>
                <w:sz w:val="17"/>
              </w:rPr>
              <w:t> </w:t>
            </w:r>
            <w:r>
              <w:rPr>
                <w:rFonts w:ascii="Times New Roman" w:hAnsi="Times New Roman"/>
                <w:color w:val="423F44"/>
                <w:spacing w:val="-2"/>
                <w:w w:val="105"/>
                <w:sz w:val="17"/>
              </w:rPr>
              <w:t>population</w:t>
            </w:r>
            <w:r>
              <w:rPr>
                <w:rFonts w:ascii="Times New Roman" w:hAnsi="Times New Roman"/>
                <w:color w:val="5B595B"/>
                <w:spacing w:val="-2"/>
                <w:w w:val="105"/>
                <w:sz w:val="17"/>
              </w:rPr>
              <w:t>·</w:t>
            </w:r>
          </w:p>
          <w:p>
            <w:pPr>
              <w:pStyle w:val="TableParagraph"/>
              <w:spacing w:line="185" w:lineRule="exact"/>
              <w:ind w:left="256"/>
              <w:rPr>
                <w:rFonts w:ascii="Times New Roman"/>
                <w:sz w:val="17"/>
              </w:rPr>
            </w:pPr>
            <w:r>
              <w:rPr>
                <w:rFonts w:ascii="Times New Roman"/>
                <w:color w:val="1C1623"/>
                <w:w w:val="110"/>
                <w:sz w:val="17"/>
              </w:rPr>
              <w:t>Med</w:t>
            </w:r>
            <w:r>
              <w:rPr>
                <w:rFonts w:ascii="Times New Roman"/>
                <w:color w:val="1C1623"/>
                <w:spacing w:val="3"/>
                <w:w w:val="110"/>
                <w:sz w:val="17"/>
              </w:rPr>
              <w:t> </w:t>
            </w:r>
            <w:r>
              <w:rPr>
                <w:rFonts w:ascii="Times New Roman"/>
                <w:color w:val="2F2A36"/>
                <w:w w:val="110"/>
                <w:sz w:val="16"/>
              </w:rPr>
              <w:t>(0.275):</w:t>
            </w:r>
            <w:r>
              <w:rPr>
                <w:rFonts w:ascii="Times New Roman"/>
                <w:color w:val="2F2A36"/>
                <w:spacing w:val="-13"/>
                <w:w w:val="110"/>
                <w:sz w:val="16"/>
              </w:rPr>
              <w:t> </w:t>
            </w:r>
            <w:r>
              <w:rPr>
                <w:rFonts w:ascii="Times New Roman"/>
                <w:color w:val="423F44"/>
                <w:w w:val="110"/>
                <w:sz w:val="17"/>
              </w:rPr>
              <w:t>5</w:t>
            </w:r>
            <w:r>
              <w:rPr>
                <w:rFonts w:ascii="Times New Roman"/>
                <w:color w:val="5B595B"/>
                <w:w w:val="110"/>
                <w:sz w:val="17"/>
              </w:rPr>
              <w:t>-</w:t>
            </w:r>
            <w:r>
              <w:rPr>
                <w:rFonts w:ascii="Times New Roman"/>
                <w:color w:val="423F44"/>
                <w:w w:val="110"/>
                <w:sz w:val="17"/>
              </w:rPr>
              <w:t>20</w:t>
            </w:r>
            <w:r>
              <w:rPr>
                <w:rFonts w:ascii="Times New Roman"/>
                <w:color w:val="5B595B"/>
                <w:w w:val="110"/>
                <w:sz w:val="17"/>
              </w:rPr>
              <w:t>%</w:t>
            </w:r>
            <w:r>
              <w:rPr>
                <w:rFonts w:ascii="Times New Roman"/>
                <w:color w:val="5B595B"/>
                <w:spacing w:val="-28"/>
                <w:w w:val="110"/>
                <w:sz w:val="17"/>
              </w:rPr>
              <w:t> </w:t>
            </w:r>
            <w:r>
              <w:rPr>
                <w:rFonts w:ascii="Times New Roman"/>
                <w:color w:val="5B595B"/>
                <w:w w:val="110"/>
                <w:sz w:val="17"/>
              </w:rPr>
              <w:t>o</w:t>
            </w:r>
            <w:r>
              <w:rPr>
                <w:rFonts w:ascii="Times New Roman"/>
                <w:color w:val="423F44"/>
                <w:w w:val="110"/>
                <w:sz w:val="17"/>
              </w:rPr>
              <w:t>f</w:t>
            </w:r>
            <w:r>
              <w:rPr>
                <w:rFonts w:ascii="Times New Roman"/>
                <w:color w:val="423F44"/>
                <w:spacing w:val="-5"/>
                <w:w w:val="110"/>
                <w:sz w:val="17"/>
              </w:rPr>
              <w:t> </w:t>
            </w:r>
            <w:r>
              <w:rPr>
                <w:rFonts w:ascii="Times New Roman"/>
                <w:color w:val="423F44"/>
                <w:w w:val="110"/>
                <w:sz w:val="17"/>
              </w:rPr>
              <w:t>th</w:t>
            </w:r>
            <w:r>
              <w:rPr>
                <w:rFonts w:ascii="Times New Roman"/>
                <w:color w:val="5B595B"/>
                <w:w w:val="110"/>
                <w:sz w:val="17"/>
              </w:rPr>
              <w:t>e </w:t>
            </w:r>
            <w:r>
              <w:rPr>
                <w:rFonts w:ascii="Times New Roman"/>
                <w:color w:val="423F44"/>
                <w:spacing w:val="-2"/>
                <w:w w:val="110"/>
                <w:sz w:val="17"/>
              </w:rPr>
              <w:t>po</w:t>
            </w:r>
            <w:r>
              <w:rPr>
                <w:rFonts w:ascii="Times New Roman"/>
                <w:color w:val="5B595B"/>
                <w:spacing w:val="-2"/>
                <w:w w:val="110"/>
                <w:sz w:val="17"/>
              </w:rPr>
              <w:t>p</w:t>
            </w:r>
            <w:r>
              <w:rPr>
                <w:rFonts w:ascii="Times New Roman"/>
                <w:color w:val="423F44"/>
                <w:spacing w:val="-2"/>
                <w:w w:val="110"/>
                <w:sz w:val="17"/>
              </w:rPr>
              <w:t>ulati</w:t>
            </w:r>
            <w:r>
              <w:rPr>
                <w:rFonts w:ascii="Times New Roman"/>
                <w:color w:val="5B595B"/>
                <w:spacing w:val="-2"/>
                <w:w w:val="110"/>
                <w:sz w:val="17"/>
              </w:rPr>
              <w:t>o</w:t>
            </w:r>
            <w:r>
              <w:rPr>
                <w:rFonts w:ascii="Times New Roman"/>
                <w:color w:val="423F44"/>
                <w:spacing w:val="-2"/>
                <w:w w:val="110"/>
                <w:sz w:val="17"/>
              </w:rPr>
              <w:t>n</w:t>
            </w:r>
          </w:p>
          <w:p>
            <w:pPr>
              <w:pStyle w:val="TableParagraph"/>
              <w:spacing w:line="144" w:lineRule="exact"/>
              <w:ind w:left="265"/>
              <w:rPr>
                <w:rFonts w:ascii="Times New Roman"/>
                <w:sz w:val="17"/>
              </w:rPr>
            </w:pPr>
            <w:r>
              <w:rPr>
                <w:rFonts w:ascii="Times New Roman"/>
                <w:color w:val="1C1623"/>
                <w:w w:val="105"/>
                <w:sz w:val="17"/>
              </w:rPr>
              <w:t>Low</w:t>
            </w:r>
            <w:r>
              <w:rPr>
                <w:rFonts w:ascii="Times New Roman"/>
                <w:color w:val="1C1623"/>
                <w:spacing w:val="18"/>
                <w:w w:val="105"/>
                <w:sz w:val="17"/>
              </w:rPr>
              <w:t> </w:t>
            </w:r>
            <w:r>
              <w:rPr>
                <w:rFonts w:ascii="Times New Roman"/>
                <w:color w:val="2F2A36"/>
                <w:w w:val="105"/>
                <w:sz w:val="16"/>
              </w:rPr>
              <w:t>(0.</w:t>
            </w:r>
            <w:r>
              <w:rPr>
                <w:rFonts w:ascii="Times New Roman"/>
                <w:color w:val="0A070E"/>
                <w:w w:val="105"/>
                <w:sz w:val="16"/>
              </w:rPr>
              <w:t>1</w:t>
            </w:r>
            <w:r>
              <w:rPr>
                <w:rFonts w:ascii="Times New Roman"/>
                <w:color w:val="2F2A36"/>
                <w:w w:val="105"/>
                <w:sz w:val="16"/>
              </w:rPr>
              <w:t>):</w:t>
            </w:r>
            <w:r>
              <w:rPr>
                <w:rFonts w:ascii="Times New Roman"/>
                <w:color w:val="2F2A36"/>
                <w:spacing w:val="2"/>
                <w:w w:val="105"/>
                <w:sz w:val="16"/>
              </w:rPr>
              <w:t> </w:t>
            </w:r>
            <w:r>
              <w:rPr>
                <w:rFonts w:ascii="Times New Roman"/>
                <w:color w:val="5B595B"/>
                <w:w w:val="105"/>
                <w:sz w:val="17"/>
              </w:rPr>
              <w:t>0-&lt;5%</w:t>
            </w:r>
            <w:r>
              <w:rPr>
                <w:rFonts w:ascii="Times New Roman"/>
                <w:color w:val="5B595B"/>
                <w:spacing w:val="-17"/>
                <w:w w:val="105"/>
                <w:sz w:val="17"/>
              </w:rPr>
              <w:t> </w:t>
            </w:r>
            <w:r>
              <w:rPr>
                <w:rFonts w:ascii="Times New Roman"/>
                <w:color w:val="423F44"/>
                <w:w w:val="105"/>
                <w:sz w:val="17"/>
              </w:rPr>
              <w:t>of</w:t>
            </w:r>
            <w:r>
              <w:rPr>
                <w:rFonts w:ascii="Times New Roman"/>
                <w:color w:val="423F44"/>
                <w:spacing w:val="-3"/>
                <w:w w:val="105"/>
                <w:sz w:val="17"/>
              </w:rPr>
              <w:t> </w:t>
            </w:r>
            <w:r>
              <w:rPr>
                <w:rFonts w:ascii="Times New Roman"/>
                <w:color w:val="2F2A36"/>
                <w:w w:val="105"/>
                <w:sz w:val="17"/>
              </w:rPr>
              <w:t>the</w:t>
            </w:r>
            <w:r>
              <w:rPr>
                <w:rFonts w:ascii="Times New Roman"/>
                <w:color w:val="2F2A36"/>
                <w:spacing w:val="-11"/>
                <w:w w:val="105"/>
                <w:sz w:val="17"/>
              </w:rPr>
              <w:t> </w:t>
            </w:r>
            <w:r>
              <w:rPr>
                <w:rFonts w:ascii="Times New Roman"/>
                <w:color w:val="423F44"/>
                <w:spacing w:val="-2"/>
                <w:w w:val="105"/>
                <w:sz w:val="17"/>
              </w:rPr>
              <w:t>oooulati</w:t>
            </w:r>
            <w:r>
              <w:rPr>
                <w:rFonts w:ascii="Times New Roman"/>
                <w:color w:val="5B595B"/>
                <w:spacing w:val="-2"/>
                <w:w w:val="105"/>
                <w:sz w:val="17"/>
              </w:rPr>
              <w:t>o</w:t>
            </w:r>
            <w:r>
              <w:rPr>
                <w:rFonts w:ascii="Times New Roman"/>
                <w:color w:val="423F44"/>
                <w:spacing w:val="-2"/>
                <w:w w:val="105"/>
                <w:sz w:val="17"/>
              </w:rPr>
              <w:t>n</w:t>
            </w:r>
          </w:p>
        </w:tc>
      </w:tr>
      <w:tr>
        <w:trPr>
          <w:trHeight w:val="714" w:hRule="atLeast"/>
        </w:trPr>
        <w:tc>
          <w:tcPr>
            <w:tcW w:w="72" w:type="dxa"/>
            <w:tcBorders>
              <w:top w:val="single" w:sz="18" w:space="0" w:color="000000"/>
              <w:right w:val="nil"/>
            </w:tcBorders>
          </w:tcPr>
          <w:p>
            <w:pPr>
              <w:pStyle w:val="TableParagraph"/>
              <w:rPr>
                <w:rFonts w:ascii="Times New Roman"/>
                <w:sz w:val="18"/>
              </w:rPr>
            </w:pPr>
          </w:p>
        </w:tc>
        <w:tc>
          <w:tcPr>
            <w:tcW w:w="2473" w:type="dxa"/>
            <w:tcBorders>
              <w:top w:val="single" w:sz="18" w:space="0" w:color="000000"/>
              <w:left w:val="nil"/>
              <w:right w:val="nil"/>
            </w:tcBorders>
          </w:tcPr>
          <w:p>
            <w:pPr>
              <w:pStyle w:val="TableParagraph"/>
              <w:spacing w:before="6"/>
              <w:rPr>
                <w:rFonts w:ascii="Times New Roman"/>
                <w:sz w:val="22"/>
              </w:rPr>
            </w:pPr>
          </w:p>
          <w:p>
            <w:pPr>
              <w:pStyle w:val="TableParagraph"/>
              <w:spacing w:before="1"/>
              <w:ind w:left="25"/>
              <w:rPr>
                <w:rFonts w:ascii="Times New Roman"/>
                <w:b/>
                <w:sz w:val="17"/>
              </w:rPr>
            </w:pPr>
            <w:r>
              <w:rPr>
                <w:rFonts w:ascii="Times New Roman"/>
                <w:b/>
                <w:color w:val="0A070E"/>
                <w:w w:val="110"/>
                <w:sz w:val="17"/>
              </w:rPr>
              <w:t>Reach</w:t>
            </w:r>
            <w:r>
              <w:rPr>
                <w:rFonts w:ascii="Times New Roman"/>
                <w:b/>
                <w:color w:val="0A070E"/>
                <w:spacing w:val="-19"/>
                <w:w w:val="110"/>
                <w:sz w:val="17"/>
              </w:rPr>
              <w:t> </w:t>
            </w:r>
            <w:r>
              <w:rPr>
                <w:rFonts w:ascii="Times New Roman"/>
                <w:b/>
                <w:color w:val="1C1623"/>
                <w:w w:val="110"/>
                <w:sz w:val="17"/>
              </w:rPr>
              <w:t>(Priority</w:t>
            </w:r>
            <w:r>
              <w:rPr>
                <w:rFonts w:ascii="Times New Roman"/>
                <w:b/>
                <w:color w:val="1C1623"/>
                <w:spacing w:val="-11"/>
                <w:w w:val="110"/>
                <w:sz w:val="17"/>
              </w:rPr>
              <w:t> </w:t>
            </w:r>
            <w:r>
              <w:rPr>
                <w:rFonts w:ascii="Times New Roman"/>
                <w:b/>
                <w:color w:val="1C1623"/>
                <w:spacing w:val="-2"/>
                <w:w w:val="110"/>
                <w:sz w:val="17"/>
              </w:rPr>
              <w:t>Population)</w:t>
            </w:r>
          </w:p>
        </w:tc>
        <w:tc>
          <w:tcPr>
            <w:tcW w:w="4271" w:type="dxa"/>
            <w:gridSpan w:val="5"/>
            <w:tcBorders>
              <w:left w:val="nil"/>
            </w:tcBorders>
          </w:tcPr>
          <w:p>
            <w:pPr>
              <w:pStyle w:val="TableParagraph"/>
              <w:spacing w:line="173" w:lineRule="exact"/>
              <w:ind w:left="257"/>
              <w:rPr>
                <w:rFonts w:ascii="Times New Roman"/>
                <w:sz w:val="16"/>
              </w:rPr>
            </w:pPr>
            <w:r>
              <w:rPr>
                <w:color w:val="1C1623"/>
                <w:spacing w:val="-2"/>
                <w:w w:val="115"/>
                <w:sz w:val="15"/>
              </w:rPr>
              <w:t>Hi</w:t>
            </w:r>
            <w:r>
              <w:rPr>
                <w:color w:val="423F44"/>
                <w:spacing w:val="-2"/>
                <w:w w:val="115"/>
                <w:sz w:val="15"/>
              </w:rPr>
              <w:t>g</w:t>
            </w:r>
            <w:r>
              <w:rPr>
                <w:color w:val="1C1623"/>
                <w:spacing w:val="-2"/>
                <w:w w:val="115"/>
                <w:sz w:val="15"/>
              </w:rPr>
              <w:t>h</w:t>
            </w:r>
            <w:r>
              <w:rPr>
                <w:color w:val="1C1623"/>
                <w:spacing w:val="-10"/>
                <w:w w:val="115"/>
                <w:sz w:val="15"/>
              </w:rPr>
              <w:t> </w:t>
            </w:r>
            <w:r>
              <w:rPr>
                <w:color w:val="423F44"/>
                <w:spacing w:val="-2"/>
                <w:w w:val="135"/>
                <w:sz w:val="15"/>
              </w:rPr>
              <w:t>(</w:t>
            </w:r>
            <w:r>
              <w:rPr>
                <w:rFonts w:ascii="Times New Roman"/>
                <w:color w:val="1C1623"/>
                <w:spacing w:val="-2"/>
                <w:w w:val="135"/>
                <w:sz w:val="14"/>
              </w:rPr>
              <w:t>0.5)</w:t>
            </w:r>
            <w:r>
              <w:rPr>
                <w:rFonts w:ascii="Times New Roman"/>
                <w:color w:val="423F44"/>
                <w:spacing w:val="-2"/>
                <w:w w:val="135"/>
                <w:sz w:val="14"/>
              </w:rPr>
              <w:t>:</w:t>
            </w:r>
            <w:r>
              <w:rPr>
                <w:rFonts w:ascii="Times New Roman"/>
                <w:color w:val="423F44"/>
                <w:spacing w:val="-10"/>
                <w:w w:val="135"/>
                <w:sz w:val="14"/>
              </w:rPr>
              <w:t> </w:t>
            </w:r>
            <w:r>
              <w:rPr>
                <w:color w:val="5B595B"/>
                <w:spacing w:val="-2"/>
                <w:w w:val="135"/>
                <w:sz w:val="14"/>
              </w:rPr>
              <w:t>&gt;</w:t>
            </w:r>
            <w:r>
              <w:rPr>
                <w:rFonts w:ascii="Times New Roman"/>
                <w:color w:val="423F44"/>
                <w:spacing w:val="-2"/>
                <w:w w:val="135"/>
                <w:sz w:val="14"/>
              </w:rPr>
              <w:t>20</w:t>
            </w:r>
            <w:r>
              <w:rPr>
                <w:rFonts w:ascii="Times New Roman"/>
                <w:color w:val="5B595B"/>
                <w:spacing w:val="-2"/>
                <w:w w:val="135"/>
                <w:sz w:val="14"/>
              </w:rPr>
              <w:t>%</w:t>
            </w:r>
            <w:r>
              <w:rPr>
                <w:rFonts w:ascii="Times New Roman"/>
                <w:color w:val="5B595B"/>
                <w:spacing w:val="-10"/>
                <w:w w:val="135"/>
                <w:sz w:val="14"/>
              </w:rPr>
              <w:t> </w:t>
            </w:r>
            <w:r>
              <w:rPr>
                <w:rFonts w:ascii="Times New Roman"/>
                <w:color w:val="5B595B"/>
                <w:spacing w:val="-2"/>
                <w:w w:val="115"/>
                <w:sz w:val="16"/>
              </w:rPr>
              <w:t>o</w:t>
            </w:r>
            <w:r>
              <w:rPr>
                <w:rFonts w:ascii="Times New Roman"/>
                <w:color w:val="423F44"/>
                <w:spacing w:val="-2"/>
                <w:w w:val="115"/>
                <w:sz w:val="16"/>
              </w:rPr>
              <w:t>r</w:t>
            </w:r>
            <w:r>
              <w:rPr>
                <w:rFonts w:ascii="Times New Roman"/>
                <w:color w:val="423F44"/>
                <w:spacing w:val="-9"/>
                <w:w w:val="115"/>
                <w:sz w:val="16"/>
              </w:rPr>
              <w:t> </w:t>
            </w:r>
            <w:r>
              <w:rPr>
                <w:rFonts w:ascii="Times New Roman"/>
                <w:color w:val="423F44"/>
                <w:spacing w:val="-2"/>
                <w:w w:val="115"/>
                <w:sz w:val="16"/>
              </w:rPr>
              <w:t>m</w:t>
            </w:r>
            <w:r>
              <w:rPr>
                <w:rFonts w:ascii="Times New Roman"/>
                <w:color w:val="5B595B"/>
                <w:spacing w:val="-2"/>
                <w:w w:val="115"/>
                <w:sz w:val="16"/>
              </w:rPr>
              <w:t>o</w:t>
            </w:r>
            <w:r>
              <w:rPr>
                <w:rFonts w:ascii="Times New Roman"/>
                <w:color w:val="423F44"/>
                <w:spacing w:val="-2"/>
                <w:w w:val="115"/>
                <w:sz w:val="16"/>
              </w:rPr>
              <w:t>r</w:t>
            </w:r>
            <w:r>
              <w:rPr>
                <w:rFonts w:ascii="Times New Roman"/>
                <w:color w:val="5B595B"/>
                <w:spacing w:val="-2"/>
                <w:w w:val="115"/>
                <w:sz w:val="16"/>
              </w:rPr>
              <w:t>e</w:t>
            </w:r>
            <w:r>
              <w:rPr>
                <w:rFonts w:ascii="Times New Roman"/>
                <w:color w:val="5B595B"/>
                <w:spacing w:val="-11"/>
                <w:w w:val="115"/>
                <w:sz w:val="16"/>
              </w:rPr>
              <w:t> </w:t>
            </w:r>
            <w:r>
              <w:rPr>
                <w:rFonts w:ascii="Times New Roman"/>
                <w:color w:val="5B595B"/>
                <w:spacing w:val="-2"/>
                <w:w w:val="115"/>
                <w:sz w:val="16"/>
              </w:rPr>
              <w:t>of</w:t>
            </w:r>
            <w:r>
              <w:rPr>
                <w:rFonts w:ascii="Times New Roman"/>
                <w:color w:val="5B595B"/>
                <w:spacing w:val="-10"/>
                <w:w w:val="115"/>
                <w:sz w:val="16"/>
              </w:rPr>
              <w:t> </w:t>
            </w:r>
            <w:r>
              <w:rPr>
                <w:rFonts w:ascii="Times New Roman"/>
                <w:color w:val="423F44"/>
                <w:spacing w:val="-2"/>
                <w:w w:val="115"/>
                <w:sz w:val="16"/>
              </w:rPr>
              <w:t>th</w:t>
            </w:r>
            <w:r>
              <w:rPr>
                <w:rFonts w:ascii="Times New Roman"/>
                <w:color w:val="5B595B"/>
                <w:spacing w:val="-2"/>
                <w:w w:val="115"/>
                <w:sz w:val="16"/>
              </w:rPr>
              <w:t>e</w:t>
            </w:r>
            <w:r>
              <w:rPr>
                <w:rFonts w:ascii="Times New Roman"/>
                <w:color w:val="5B595B"/>
                <w:spacing w:val="-5"/>
                <w:w w:val="115"/>
                <w:sz w:val="16"/>
              </w:rPr>
              <w:t> </w:t>
            </w:r>
            <w:r>
              <w:rPr>
                <w:rFonts w:ascii="Times New Roman"/>
                <w:color w:val="5B595B"/>
                <w:spacing w:val="-2"/>
                <w:w w:val="115"/>
                <w:sz w:val="16"/>
              </w:rPr>
              <w:t>to</w:t>
            </w:r>
            <w:r>
              <w:rPr>
                <w:rFonts w:ascii="Times New Roman"/>
                <w:color w:val="423F44"/>
                <w:spacing w:val="-2"/>
                <w:w w:val="115"/>
                <w:sz w:val="16"/>
              </w:rPr>
              <w:t>tal</w:t>
            </w:r>
            <w:r>
              <w:rPr>
                <w:rFonts w:ascii="Times New Roman"/>
                <w:color w:val="423F44"/>
                <w:w w:val="115"/>
                <w:sz w:val="16"/>
              </w:rPr>
              <w:t> </w:t>
            </w:r>
            <w:r>
              <w:rPr>
                <w:rFonts w:ascii="Times New Roman"/>
                <w:color w:val="5B595B"/>
                <w:spacing w:val="-2"/>
                <w:w w:val="115"/>
                <w:sz w:val="16"/>
              </w:rPr>
              <w:t>p</w:t>
            </w:r>
            <w:r>
              <w:rPr>
                <w:rFonts w:ascii="Times New Roman"/>
                <w:color w:val="423F44"/>
                <w:spacing w:val="-2"/>
                <w:w w:val="115"/>
                <w:sz w:val="16"/>
              </w:rPr>
              <w:t>ri</w:t>
            </w:r>
            <w:r>
              <w:rPr>
                <w:rFonts w:ascii="Times New Roman"/>
                <w:color w:val="5B595B"/>
                <w:spacing w:val="-2"/>
                <w:w w:val="115"/>
                <w:sz w:val="16"/>
              </w:rPr>
              <w:t>o</w:t>
            </w:r>
            <w:r>
              <w:rPr>
                <w:rFonts w:ascii="Times New Roman"/>
                <w:color w:val="423F44"/>
                <w:spacing w:val="-2"/>
                <w:w w:val="115"/>
                <w:sz w:val="16"/>
              </w:rPr>
              <w:t>ri</w:t>
            </w:r>
            <w:r>
              <w:rPr>
                <w:rFonts w:ascii="Times New Roman"/>
                <w:color w:val="5B595B"/>
                <w:spacing w:val="-2"/>
                <w:w w:val="115"/>
                <w:sz w:val="16"/>
              </w:rPr>
              <w:t>ty</w:t>
            </w:r>
          </w:p>
          <w:p>
            <w:pPr>
              <w:pStyle w:val="TableParagraph"/>
              <w:spacing w:before="7"/>
              <w:ind w:left="259"/>
              <w:rPr>
                <w:rFonts w:ascii="Times New Roman"/>
                <w:sz w:val="17"/>
              </w:rPr>
            </w:pPr>
            <w:r>
              <w:rPr>
                <w:rFonts w:ascii="Times New Roman"/>
                <w:color w:val="423F44"/>
                <w:spacing w:val="-2"/>
                <w:w w:val="105"/>
                <w:sz w:val="17"/>
              </w:rPr>
              <w:t>population</w:t>
            </w:r>
            <w:r>
              <w:rPr>
                <w:rFonts w:ascii="Times New Roman"/>
                <w:color w:val="807E80"/>
                <w:spacing w:val="-2"/>
                <w:w w:val="105"/>
                <w:sz w:val="17"/>
              </w:rPr>
              <w:t>'</w:t>
            </w:r>
          </w:p>
          <w:p>
            <w:pPr>
              <w:pStyle w:val="TableParagraph"/>
              <w:spacing w:line="157" w:lineRule="exact" w:before="3"/>
              <w:ind w:left="257"/>
              <w:rPr>
                <w:rFonts w:ascii="Times New Roman"/>
                <w:sz w:val="14"/>
              </w:rPr>
            </w:pPr>
            <w:r>
              <w:rPr>
                <w:rFonts w:ascii="Times New Roman"/>
                <w:color w:val="1C1623"/>
                <w:w w:val="125"/>
                <w:sz w:val="14"/>
              </w:rPr>
              <w:t>Med</w:t>
            </w:r>
            <w:r>
              <w:rPr>
                <w:rFonts w:ascii="Times New Roman"/>
                <w:color w:val="1C1623"/>
                <w:spacing w:val="78"/>
                <w:w w:val="150"/>
                <w:sz w:val="14"/>
              </w:rPr>
              <w:t> </w:t>
            </w:r>
            <w:r>
              <w:rPr>
                <w:rFonts w:ascii="Times New Roman"/>
                <w:color w:val="2F2A36"/>
                <w:w w:val="125"/>
                <w:sz w:val="14"/>
              </w:rPr>
              <w:t>(0.275):</w:t>
            </w:r>
            <w:r>
              <w:rPr>
                <w:rFonts w:ascii="Times New Roman"/>
                <w:color w:val="2F2A36"/>
                <w:spacing w:val="-18"/>
                <w:w w:val="125"/>
                <w:sz w:val="14"/>
              </w:rPr>
              <w:t> </w:t>
            </w:r>
            <w:r>
              <w:rPr>
                <w:color w:val="423F44"/>
                <w:w w:val="125"/>
                <w:sz w:val="12"/>
              </w:rPr>
              <w:t>5</w:t>
            </w:r>
            <w:r>
              <w:rPr>
                <w:color w:val="807E80"/>
                <w:w w:val="125"/>
                <w:sz w:val="12"/>
              </w:rPr>
              <w:t>-</w:t>
            </w:r>
            <w:r>
              <w:rPr>
                <w:color w:val="5B595B"/>
                <w:w w:val="125"/>
                <w:sz w:val="12"/>
              </w:rPr>
              <w:t>2</w:t>
            </w:r>
            <w:r>
              <w:rPr>
                <w:color w:val="423F44"/>
                <w:w w:val="125"/>
                <w:sz w:val="12"/>
              </w:rPr>
              <w:t>0</w:t>
            </w:r>
            <w:r>
              <w:rPr>
                <w:color w:val="5B595B"/>
                <w:w w:val="125"/>
                <w:sz w:val="12"/>
              </w:rPr>
              <w:t>%</w:t>
            </w:r>
            <w:r>
              <w:rPr>
                <w:color w:val="5B595B"/>
                <w:spacing w:val="9"/>
                <w:w w:val="125"/>
                <w:sz w:val="12"/>
              </w:rPr>
              <w:t> </w:t>
            </w:r>
            <w:r>
              <w:rPr>
                <w:rFonts w:ascii="Times New Roman"/>
                <w:color w:val="423F44"/>
                <w:w w:val="125"/>
                <w:sz w:val="14"/>
              </w:rPr>
              <w:t>o</w:t>
            </w:r>
            <w:r>
              <w:rPr>
                <w:rFonts w:ascii="Times New Roman"/>
                <w:color w:val="5B595B"/>
                <w:w w:val="125"/>
                <w:sz w:val="14"/>
              </w:rPr>
              <w:t>f </w:t>
            </w:r>
            <w:r>
              <w:rPr>
                <w:rFonts w:ascii="Times New Roman"/>
                <w:color w:val="423F44"/>
                <w:w w:val="125"/>
                <w:sz w:val="14"/>
              </w:rPr>
              <w:t>th</w:t>
            </w:r>
            <w:r>
              <w:rPr>
                <w:rFonts w:ascii="Times New Roman"/>
                <w:color w:val="5B595B"/>
                <w:w w:val="125"/>
                <w:sz w:val="14"/>
              </w:rPr>
              <w:t>e</w:t>
            </w:r>
            <w:r>
              <w:rPr>
                <w:rFonts w:ascii="Times New Roman"/>
                <w:color w:val="5B595B"/>
                <w:spacing w:val="6"/>
                <w:w w:val="125"/>
                <w:sz w:val="14"/>
              </w:rPr>
              <w:t> </w:t>
            </w:r>
            <w:r>
              <w:rPr>
                <w:rFonts w:ascii="Times New Roman"/>
                <w:color w:val="5B595B"/>
                <w:spacing w:val="-2"/>
                <w:w w:val="125"/>
                <w:sz w:val="14"/>
              </w:rPr>
              <w:t>pop</w:t>
            </w:r>
            <w:r>
              <w:rPr>
                <w:rFonts w:ascii="Times New Roman"/>
                <w:color w:val="423F44"/>
                <w:spacing w:val="-2"/>
                <w:w w:val="125"/>
                <w:sz w:val="14"/>
              </w:rPr>
              <w:t>ulati</w:t>
            </w:r>
            <w:r>
              <w:rPr>
                <w:rFonts w:ascii="Times New Roman"/>
                <w:color w:val="5B595B"/>
                <w:spacing w:val="-2"/>
                <w:w w:val="125"/>
                <w:sz w:val="14"/>
              </w:rPr>
              <w:t>o</w:t>
            </w:r>
            <w:r>
              <w:rPr>
                <w:rFonts w:ascii="Times New Roman"/>
                <w:color w:val="423F44"/>
                <w:spacing w:val="-2"/>
                <w:w w:val="125"/>
                <w:sz w:val="14"/>
              </w:rPr>
              <w:t>n</w:t>
            </w:r>
          </w:p>
          <w:p>
            <w:pPr>
              <w:pStyle w:val="TableParagraph"/>
              <w:spacing w:line="160" w:lineRule="exact"/>
              <w:ind w:left="255"/>
              <w:rPr>
                <w:rFonts w:ascii="Times New Roman"/>
                <w:sz w:val="17"/>
              </w:rPr>
            </w:pPr>
            <w:r>
              <w:rPr>
                <w:rFonts w:ascii="Times New Roman"/>
                <w:b/>
                <w:color w:val="1C1623"/>
                <w:spacing w:val="7"/>
                <w:w w:val="92"/>
                <w:sz w:val="17"/>
              </w:rPr>
              <w:t>Lo</w:t>
            </w:r>
            <w:r>
              <w:rPr>
                <w:rFonts w:ascii="Times New Roman"/>
                <w:b/>
                <w:color w:val="1C1623"/>
                <w:spacing w:val="-127"/>
                <w:w w:val="92"/>
                <w:sz w:val="17"/>
              </w:rPr>
              <w:t>w</w:t>
            </w:r>
            <w:r>
              <w:rPr>
                <w:color w:val="807E80"/>
                <w:spacing w:val="7"/>
                <w:w w:val="143"/>
                <w:position w:val="-8"/>
                <w:sz w:val="19"/>
              </w:rPr>
              <w:t>.</w:t>
            </w:r>
            <w:r>
              <w:rPr>
                <w:color w:val="423F44"/>
                <w:spacing w:val="10"/>
                <w:w w:val="143"/>
                <w:position w:val="-8"/>
                <w:sz w:val="19"/>
              </w:rPr>
              <w:t>.</w:t>
            </w:r>
            <w:r>
              <w:rPr>
                <w:rFonts w:ascii="Times New Roman"/>
                <w:b/>
                <w:color w:val="2F2A36"/>
                <w:spacing w:val="8"/>
                <w:w w:val="108"/>
                <w:sz w:val="16"/>
              </w:rPr>
              <w:t>(0.1):</w:t>
            </w:r>
            <w:r>
              <w:rPr>
                <w:rFonts w:ascii="Times New Roman"/>
                <w:b/>
                <w:color w:val="2F2A36"/>
                <w:spacing w:val="-22"/>
                <w:w w:val="110"/>
                <w:sz w:val="16"/>
              </w:rPr>
              <w:t> </w:t>
            </w:r>
            <w:r>
              <w:rPr>
                <w:rFonts w:ascii="Times New Roman"/>
                <w:color w:val="5B595B"/>
                <w:spacing w:val="-4"/>
                <w:w w:val="110"/>
                <w:sz w:val="17"/>
              </w:rPr>
              <w:t>0-</w:t>
            </w:r>
            <w:r>
              <w:rPr>
                <w:rFonts w:ascii="Times New Roman"/>
                <w:color w:val="423F44"/>
                <w:spacing w:val="-4"/>
                <w:w w:val="110"/>
                <w:sz w:val="17"/>
              </w:rPr>
              <w:t>&lt;</w:t>
            </w:r>
            <w:r>
              <w:rPr>
                <w:rFonts w:ascii="Times New Roman"/>
                <w:color w:val="5B595B"/>
                <w:spacing w:val="-4"/>
                <w:w w:val="110"/>
                <w:sz w:val="17"/>
              </w:rPr>
              <w:t>5%</w:t>
            </w:r>
            <w:r>
              <w:rPr>
                <w:rFonts w:ascii="Times New Roman"/>
                <w:color w:val="5B595B"/>
                <w:spacing w:val="-31"/>
                <w:w w:val="110"/>
                <w:sz w:val="17"/>
              </w:rPr>
              <w:t> </w:t>
            </w:r>
            <w:r>
              <w:rPr>
                <w:rFonts w:ascii="Times New Roman"/>
                <w:color w:val="423F44"/>
                <w:spacing w:val="-4"/>
                <w:w w:val="110"/>
                <w:sz w:val="17"/>
              </w:rPr>
              <w:t>of</w:t>
            </w:r>
            <w:r>
              <w:rPr>
                <w:rFonts w:ascii="Times New Roman"/>
                <w:color w:val="423F44"/>
                <w:spacing w:val="-17"/>
                <w:w w:val="110"/>
                <w:sz w:val="17"/>
              </w:rPr>
              <w:t> </w:t>
            </w:r>
            <w:r>
              <w:rPr>
                <w:rFonts w:ascii="Times New Roman"/>
                <w:color w:val="423F44"/>
                <w:spacing w:val="-4"/>
                <w:w w:val="110"/>
                <w:sz w:val="17"/>
              </w:rPr>
              <w:t>the</w:t>
            </w:r>
            <w:r>
              <w:rPr>
                <w:rFonts w:ascii="Times New Roman"/>
                <w:color w:val="423F44"/>
                <w:spacing w:val="4"/>
                <w:w w:val="110"/>
                <w:sz w:val="17"/>
              </w:rPr>
              <w:t> </w:t>
            </w:r>
            <w:r>
              <w:rPr>
                <w:rFonts w:ascii="Times New Roman"/>
                <w:color w:val="423F44"/>
                <w:spacing w:val="-4"/>
                <w:w w:val="110"/>
                <w:sz w:val="17"/>
              </w:rPr>
              <w:t>nnnulation</w:t>
            </w:r>
          </w:p>
        </w:tc>
      </w:tr>
    </w:tbl>
    <w:p>
      <w:pPr>
        <w:spacing w:line="208" w:lineRule="auto" w:before="6"/>
        <w:ind w:left="157" w:right="529" w:firstLine="59"/>
        <w:jc w:val="left"/>
        <w:rPr>
          <w:rFonts w:ascii="Times New Roman"/>
          <w:sz w:val="15"/>
        </w:rPr>
      </w:pPr>
      <w:r>
        <w:rPr/>
        <w:pict>
          <v:line style="position:absolute;mso-position-horizontal-relative:page;mso-position-vertical-relative:paragraph;z-index:15758336" from="198.145432pt,-188.09819pt" to="202.549276pt,-188.09819pt" stroked="true" strokeweight="1.503787pt" strokecolor="#000000">
            <v:stroke dashstyle="solid"/>
            <w10:wrap type="none"/>
          </v:line>
        </w:pict>
      </w:r>
      <w:r>
        <w:rPr/>
        <w:pict>
          <v:line style="position:absolute;mso-position-horizontal-relative:page;mso-position-vertical-relative:paragraph;z-index:15758848" from="246.191437pt,-188.09819pt" to="338.94256pt,-188.09819pt" stroked="true" strokeweight="1.503787pt" strokecolor="#000000">
            <v:stroke dashstyle="solid"/>
            <w10:wrap type="none"/>
          </v:line>
        </w:pict>
      </w:r>
      <w:r>
        <w:rPr/>
        <w:pict>
          <v:line style="position:absolute;mso-position-horizontal-relative:page;mso-position-vertical-relative:paragraph;z-index:15759360" from="442.597656pt,-188.850082pt" to="442.597656pt,-187.346295pt" stroked="true" strokeweight=".075747pt" strokecolor="#000000">
            <v:stroke dashstyle="solid"/>
            <w10:wrap type="none"/>
          </v:line>
        </w:pict>
      </w:r>
      <w:r>
        <w:rPr>
          <w:rFonts w:ascii="Times New Roman"/>
          <w:color w:val="5B595B"/>
          <w:sz w:val="15"/>
        </w:rPr>
        <w:t>tota</w:t>
      </w:r>
      <w:r>
        <w:rPr>
          <w:rFonts w:ascii="Times New Roman"/>
          <w:color w:val="2F2A36"/>
          <w:sz w:val="15"/>
        </w:rPr>
        <w:t>l</w:t>
      </w:r>
      <w:r>
        <w:rPr>
          <w:rFonts w:ascii="Times New Roman"/>
          <w:color w:val="2F2A36"/>
          <w:spacing w:val="-18"/>
          <w:sz w:val="15"/>
        </w:rPr>
        <w:t> </w:t>
      </w:r>
      <w:r>
        <w:rPr>
          <w:rFonts w:ascii="Times New Roman"/>
          <w:color w:val="423F44"/>
          <w:sz w:val="15"/>
        </w:rPr>
        <w:t>p</w:t>
      </w:r>
      <w:r>
        <w:rPr>
          <w:rFonts w:ascii="Times New Roman"/>
          <w:color w:val="5B595B"/>
          <w:sz w:val="15"/>
        </w:rPr>
        <w:t>opu</w:t>
      </w:r>
      <w:r>
        <w:rPr>
          <w:rFonts w:ascii="Times New Roman"/>
          <w:color w:val="2F2A36"/>
          <w:sz w:val="15"/>
        </w:rPr>
        <w:t>l</w:t>
      </w:r>
      <w:r>
        <w:rPr>
          <w:rFonts w:ascii="Times New Roman"/>
          <w:color w:val="5B595B"/>
          <w:sz w:val="15"/>
        </w:rPr>
        <w:t>ation</w:t>
      </w:r>
      <w:r>
        <w:rPr>
          <w:rFonts w:ascii="Times New Roman"/>
          <w:color w:val="5B595B"/>
          <w:spacing w:val="-22"/>
          <w:sz w:val="15"/>
        </w:rPr>
        <w:t> </w:t>
      </w:r>
      <w:r>
        <w:rPr>
          <w:rFonts w:ascii="Times New Roman"/>
          <w:color w:val="5B595B"/>
          <w:sz w:val="15"/>
        </w:rPr>
        <w:t>was</w:t>
      </w:r>
      <w:r>
        <w:rPr>
          <w:rFonts w:ascii="Times New Roman"/>
          <w:color w:val="5B595B"/>
          <w:spacing w:val="-22"/>
          <w:sz w:val="15"/>
        </w:rPr>
        <w:t> </w:t>
      </w:r>
      <w:r>
        <w:rPr>
          <w:rFonts w:ascii="Times New Roman"/>
          <w:color w:val="5B595B"/>
          <w:sz w:val="14"/>
        </w:rPr>
        <w:t>l&gt;ased</w:t>
      </w:r>
      <w:r>
        <w:rPr>
          <w:rFonts w:ascii="Times New Roman"/>
          <w:color w:val="5B595B"/>
          <w:spacing w:val="-12"/>
          <w:sz w:val="14"/>
        </w:rPr>
        <w:t> </w:t>
      </w:r>
      <w:r>
        <w:rPr>
          <w:rFonts w:ascii="Times New Roman"/>
          <w:color w:val="5B595B"/>
          <w:sz w:val="15"/>
        </w:rPr>
        <w:t>on</w:t>
      </w:r>
      <w:r>
        <w:rPr>
          <w:rFonts w:ascii="Times New Roman"/>
          <w:color w:val="5B595B"/>
          <w:spacing w:val="-18"/>
          <w:sz w:val="15"/>
        </w:rPr>
        <w:t> </w:t>
      </w:r>
      <w:r>
        <w:rPr>
          <w:rFonts w:ascii="Times New Roman"/>
          <w:color w:val="5B595B"/>
          <w:sz w:val="15"/>
        </w:rPr>
        <w:t>the</w:t>
      </w:r>
      <w:r>
        <w:rPr>
          <w:rFonts w:ascii="Times New Roman"/>
          <w:color w:val="5B595B"/>
          <w:spacing w:val="-10"/>
          <w:sz w:val="15"/>
        </w:rPr>
        <w:t> </w:t>
      </w:r>
      <w:r>
        <w:rPr>
          <w:rFonts w:ascii="Times New Roman"/>
          <w:color w:val="5B595B"/>
          <w:sz w:val="15"/>
        </w:rPr>
        <w:t>number</w:t>
      </w:r>
      <w:r>
        <w:rPr>
          <w:rFonts w:ascii="Times New Roman"/>
          <w:color w:val="5B595B"/>
          <w:spacing w:val="-11"/>
          <w:sz w:val="15"/>
        </w:rPr>
        <w:t> </w:t>
      </w:r>
      <w:r>
        <w:rPr>
          <w:rFonts w:ascii="Times New Roman"/>
          <w:color w:val="5B595B"/>
          <w:sz w:val="15"/>
        </w:rPr>
        <w:t>o</w:t>
      </w:r>
      <w:r>
        <w:rPr>
          <w:rFonts w:ascii="Times New Roman"/>
          <w:color w:val="423F44"/>
          <w:sz w:val="15"/>
        </w:rPr>
        <w:t>f</w:t>
      </w:r>
      <w:r>
        <w:rPr>
          <w:rFonts w:ascii="Times New Roman"/>
          <w:color w:val="5B595B"/>
          <w:sz w:val="15"/>
        </w:rPr>
        <w:t>peoplelm</w:t>
      </w:r>
      <w:r>
        <w:rPr>
          <w:rFonts w:ascii="Times New Roman"/>
          <w:color w:val="423F44"/>
          <w:sz w:val="15"/>
        </w:rPr>
        <w:t>n</w:t>
      </w:r>
      <w:r>
        <w:rPr>
          <w:rFonts w:ascii="Times New Roman"/>
          <w:color w:val="5B595B"/>
          <w:sz w:val="15"/>
        </w:rPr>
        <w:t>g</w:t>
      </w:r>
      <w:r>
        <w:rPr>
          <w:rFonts w:ascii="Times New Roman"/>
          <w:color w:val="5B595B"/>
          <w:spacing w:val="-18"/>
          <w:sz w:val="15"/>
        </w:rPr>
        <w:t> </w:t>
      </w:r>
      <w:r>
        <w:rPr>
          <w:rFonts w:ascii="Times New Roman"/>
          <w:color w:val="5B595B"/>
          <w:sz w:val="12"/>
        </w:rPr>
        <w:t>,n</w:t>
      </w:r>
      <w:r>
        <w:rPr>
          <w:rFonts w:ascii="Times New Roman"/>
          <w:color w:val="5B595B"/>
          <w:spacing w:val="10"/>
          <w:sz w:val="12"/>
        </w:rPr>
        <w:t> </w:t>
      </w:r>
      <w:r>
        <w:rPr>
          <w:rFonts w:ascii="Times New Roman"/>
          <w:color w:val="5B595B"/>
          <w:sz w:val="15"/>
        </w:rPr>
        <w:t>the</w:t>
      </w:r>
      <w:r>
        <w:rPr>
          <w:rFonts w:ascii="Times New Roman"/>
          <w:color w:val="5B595B"/>
          <w:spacing w:val="-11"/>
          <w:sz w:val="15"/>
        </w:rPr>
        <w:t> </w:t>
      </w:r>
      <w:r>
        <w:rPr>
          <w:rFonts w:ascii="Times New Roman"/>
          <w:color w:val="5B595B"/>
          <w:sz w:val="15"/>
        </w:rPr>
        <w:t>hosp</w:t>
      </w:r>
      <w:r>
        <w:rPr>
          <w:rFonts w:ascii="Times New Roman"/>
          <w:color w:val="423F44"/>
          <w:sz w:val="15"/>
        </w:rPr>
        <w:t>i</w:t>
      </w:r>
      <w:r>
        <w:rPr>
          <w:rFonts w:ascii="Times New Roman"/>
          <w:color w:val="5B595B"/>
          <w:sz w:val="15"/>
        </w:rPr>
        <w:t>ta</w:t>
      </w:r>
      <w:r>
        <w:rPr>
          <w:rFonts w:ascii="Times New Roman"/>
          <w:color w:val="423F44"/>
          <w:sz w:val="15"/>
        </w:rPr>
        <w:t>l</w:t>
      </w:r>
      <w:r>
        <w:rPr>
          <w:rFonts w:ascii="Times New Roman"/>
          <w:color w:val="423F44"/>
          <w:spacing w:val="-16"/>
          <w:sz w:val="15"/>
        </w:rPr>
        <w:t> </w:t>
      </w:r>
      <w:r>
        <w:rPr>
          <w:rFonts w:ascii="Times New Roman"/>
          <w:color w:val="5B595B"/>
          <w:sz w:val="15"/>
        </w:rPr>
        <w:t>s</w:t>
      </w:r>
      <w:r>
        <w:rPr>
          <w:rFonts w:ascii="Times New Roman"/>
          <w:color w:val="5B595B"/>
          <w:spacing w:val="-5"/>
          <w:sz w:val="15"/>
        </w:rPr>
        <w:t> </w:t>
      </w:r>
      <w:r>
        <w:rPr>
          <w:rFonts w:ascii="Times New Roman"/>
          <w:color w:val="5B595B"/>
          <w:sz w:val="15"/>
        </w:rPr>
        <w:t>pnmary</w:t>
      </w:r>
      <w:r>
        <w:rPr>
          <w:rFonts w:ascii="Times New Roman"/>
          <w:color w:val="5B595B"/>
          <w:spacing w:val="-19"/>
          <w:sz w:val="15"/>
        </w:rPr>
        <w:t> </w:t>
      </w:r>
      <w:r>
        <w:rPr>
          <w:rFonts w:ascii="Times New Roman"/>
          <w:color w:val="5B595B"/>
          <w:sz w:val="15"/>
        </w:rPr>
        <w:t>sen ce</w:t>
      </w:r>
      <w:r>
        <w:rPr>
          <w:rFonts w:ascii="Times New Roman"/>
          <w:color w:val="5B595B"/>
          <w:spacing w:val="-23"/>
          <w:sz w:val="15"/>
        </w:rPr>
        <w:t> </w:t>
      </w:r>
      <w:r>
        <w:rPr>
          <w:rFonts w:ascii="Times New Roman"/>
          <w:color w:val="5B595B"/>
          <w:sz w:val="15"/>
        </w:rPr>
        <w:t>area</w:t>
      </w:r>
      <w:r>
        <w:rPr>
          <w:rFonts w:ascii="Times New Roman"/>
          <w:color w:val="5B595B"/>
          <w:spacing w:val="-20"/>
          <w:sz w:val="15"/>
        </w:rPr>
        <w:t> </w:t>
      </w:r>
      <w:r>
        <w:rPr>
          <w:rFonts w:ascii="Times New Roman"/>
          <w:color w:val="5B595B"/>
          <w:sz w:val="15"/>
        </w:rPr>
        <w:t>o</w:t>
      </w:r>
      <w:r>
        <w:rPr>
          <w:rFonts w:ascii="Times New Roman"/>
          <w:color w:val="423F44"/>
          <w:sz w:val="15"/>
        </w:rPr>
        <w:t>r</w:t>
      </w:r>
      <w:r>
        <w:rPr>
          <w:rFonts w:ascii="Times New Roman"/>
          <w:color w:val="423F44"/>
          <w:spacing w:val="-8"/>
          <w:sz w:val="15"/>
        </w:rPr>
        <w:t> </w:t>
      </w:r>
      <w:r>
        <w:rPr>
          <w:rFonts w:ascii="Times New Roman"/>
          <w:color w:val="5B595B"/>
          <w:sz w:val="15"/>
        </w:rPr>
        <w:t>theco</w:t>
      </w:r>
      <w:r>
        <w:rPr>
          <w:rFonts w:ascii="Times New Roman"/>
          <w:color w:val="423F44"/>
          <w:sz w:val="15"/>
        </w:rPr>
        <w:t>mm</w:t>
      </w:r>
      <w:r>
        <w:rPr>
          <w:rFonts w:ascii="Times New Roman"/>
          <w:color w:val="5B595B"/>
          <w:sz w:val="15"/>
        </w:rPr>
        <w:t>uoity</w:t>
      </w:r>
      <w:r>
        <w:rPr>
          <w:rFonts w:ascii="Times New Roman"/>
          <w:color w:val="5B595B"/>
          <w:spacing w:val="40"/>
          <w:sz w:val="15"/>
        </w:rPr>
        <w:t> </w:t>
      </w:r>
      <w:r>
        <w:rPr>
          <w:rFonts w:ascii="Times New Roman"/>
          <w:color w:val="5B595B"/>
          <w:sz w:val="15"/>
        </w:rPr>
        <w:t>withi</w:t>
      </w:r>
      <w:r>
        <w:rPr>
          <w:rFonts w:ascii="Times New Roman"/>
          <w:color w:val="423F44"/>
          <w:sz w:val="15"/>
        </w:rPr>
        <w:t>n </w:t>
      </w:r>
      <w:r>
        <w:rPr>
          <w:rFonts w:ascii="Times New Roman"/>
          <w:color w:val="5B595B"/>
          <w:sz w:val="15"/>
        </w:rPr>
        <w:t>w</w:t>
      </w:r>
      <w:r>
        <w:rPr>
          <w:rFonts w:ascii="Times New Roman"/>
          <w:color w:val="423F44"/>
          <w:sz w:val="15"/>
        </w:rPr>
        <w:t>hi</w:t>
      </w:r>
      <w:r>
        <w:rPr>
          <w:rFonts w:ascii="Times New Roman"/>
          <w:color w:val="5B595B"/>
          <w:sz w:val="15"/>
        </w:rPr>
        <w:t>ch</w:t>
      </w:r>
      <w:r>
        <w:rPr>
          <w:rFonts w:ascii="Times New Roman"/>
          <w:color w:val="5B595B"/>
          <w:spacing w:val="-7"/>
          <w:sz w:val="15"/>
        </w:rPr>
        <w:t> </w:t>
      </w:r>
      <w:r>
        <w:rPr>
          <w:rFonts w:ascii="Times New Roman"/>
          <w:color w:val="5B595B"/>
          <w:sz w:val="15"/>
        </w:rPr>
        <w:t>the</w:t>
      </w:r>
      <w:r>
        <w:rPr>
          <w:rFonts w:ascii="Times New Roman"/>
          <w:color w:val="5B595B"/>
          <w:spacing w:val="-18"/>
          <w:sz w:val="15"/>
        </w:rPr>
        <w:t> </w:t>
      </w:r>
      <w:r>
        <w:rPr>
          <w:rFonts w:ascii="Times New Roman"/>
          <w:color w:val="5B595B"/>
          <w:sz w:val="15"/>
        </w:rPr>
        <w:t>activity was</w:t>
      </w:r>
      <w:r>
        <w:rPr>
          <w:rFonts w:ascii="Times New Roman"/>
          <w:color w:val="5B595B"/>
          <w:spacing w:val="-15"/>
          <w:sz w:val="15"/>
        </w:rPr>
        <w:t> </w:t>
      </w:r>
      <w:r>
        <w:rPr>
          <w:rFonts w:ascii="Times New Roman"/>
          <w:color w:val="5B595B"/>
          <w:sz w:val="15"/>
        </w:rPr>
        <w:t>imp</w:t>
      </w:r>
      <w:r>
        <w:rPr>
          <w:rFonts w:ascii="Times New Roman"/>
          <w:color w:val="2F2A36"/>
          <w:sz w:val="15"/>
        </w:rPr>
        <w:t>l</w:t>
      </w:r>
      <w:r>
        <w:rPr>
          <w:rFonts w:ascii="Times New Roman"/>
          <w:color w:val="5B595B"/>
          <w:sz w:val="15"/>
        </w:rPr>
        <w:t>e</w:t>
      </w:r>
      <w:r>
        <w:rPr>
          <w:rFonts w:ascii="Times New Roman"/>
          <w:color w:val="423F44"/>
          <w:sz w:val="15"/>
        </w:rPr>
        <w:t>m</w:t>
      </w:r>
      <w:r>
        <w:rPr>
          <w:rFonts w:ascii="Times New Roman"/>
          <w:color w:val="5B595B"/>
          <w:sz w:val="15"/>
        </w:rPr>
        <w:t>en</w:t>
      </w:r>
      <w:r>
        <w:rPr>
          <w:rFonts w:ascii="Times New Roman"/>
          <w:color w:val="423F44"/>
          <w:sz w:val="15"/>
        </w:rPr>
        <w:t>t</w:t>
      </w:r>
      <w:r>
        <w:rPr>
          <w:rFonts w:ascii="Times New Roman"/>
          <w:color w:val="5B595B"/>
          <w:sz w:val="15"/>
        </w:rPr>
        <w:t>e</w:t>
      </w:r>
      <w:r>
        <w:rPr>
          <w:rFonts w:ascii="Times New Roman"/>
          <w:color w:val="423F44"/>
          <w:sz w:val="15"/>
        </w:rPr>
        <w:t>d</w:t>
      </w:r>
    </w:p>
    <w:p>
      <w:pPr>
        <w:spacing w:line="134" w:lineRule="exact" w:before="0"/>
        <w:ind w:left="136" w:right="0" w:firstLine="0"/>
        <w:jc w:val="left"/>
        <w:rPr>
          <w:rFonts w:ascii="Times New Roman"/>
          <w:sz w:val="15"/>
        </w:rPr>
      </w:pPr>
      <w:r>
        <w:rPr>
          <w:rFonts w:ascii="Times New Roman"/>
          <w:color w:val="5B595B"/>
          <w:w w:val="95"/>
          <w:sz w:val="6"/>
        </w:rPr>
        <w:t>A</w:t>
      </w:r>
      <w:r>
        <w:rPr>
          <w:rFonts w:ascii="Times New Roman"/>
          <w:color w:val="5B595B"/>
          <w:spacing w:val="67"/>
          <w:sz w:val="6"/>
        </w:rPr>
        <w:t> </w:t>
      </w:r>
      <w:r>
        <w:rPr>
          <w:rFonts w:ascii="Times New Roman"/>
          <w:color w:val="423F44"/>
          <w:w w:val="95"/>
          <w:sz w:val="15"/>
        </w:rPr>
        <w:t>p</w:t>
      </w:r>
      <w:r>
        <w:rPr>
          <w:rFonts w:ascii="Times New Roman"/>
          <w:color w:val="5B595B"/>
          <w:w w:val="95"/>
          <w:sz w:val="15"/>
        </w:rPr>
        <w:t>r</w:t>
      </w:r>
      <w:r>
        <w:rPr>
          <w:rFonts w:ascii="Times New Roman"/>
          <w:color w:val="423F44"/>
          <w:w w:val="95"/>
          <w:sz w:val="15"/>
        </w:rPr>
        <w:t>i</w:t>
      </w:r>
      <w:r>
        <w:rPr>
          <w:rFonts w:ascii="Times New Roman"/>
          <w:color w:val="5B595B"/>
          <w:w w:val="95"/>
          <w:sz w:val="15"/>
        </w:rPr>
        <w:t>ori</w:t>
      </w:r>
      <w:r>
        <w:rPr>
          <w:rFonts w:ascii="Times New Roman"/>
          <w:color w:val="423F44"/>
          <w:w w:val="95"/>
          <w:sz w:val="15"/>
        </w:rPr>
        <w:t>t</w:t>
      </w:r>
      <w:r>
        <w:rPr>
          <w:rFonts w:ascii="Times New Roman"/>
          <w:color w:val="5B595B"/>
          <w:w w:val="95"/>
          <w:sz w:val="15"/>
        </w:rPr>
        <w:t>y</w:t>
      </w:r>
      <w:r>
        <w:rPr>
          <w:rFonts w:ascii="Times New Roman"/>
          <w:color w:val="5B595B"/>
          <w:spacing w:val="-5"/>
          <w:w w:val="95"/>
          <w:sz w:val="15"/>
        </w:rPr>
        <w:t> </w:t>
      </w:r>
      <w:r>
        <w:rPr>
          <w:rFonts w:ascii="Times New Roman"/>
          <w:color w:val="5B595B"/>
          <w:w w:val="95"/>
          <w:sz w:val="15"/>
        </w:rPr>
        <w:t>pop</w:t>
      </w:r>
      <w:r>
        <w:rPr>
          <w:rFonts w:ascii="Times New Roman"/>
          <w:color w:val="423F44"/>
          <w:w w:val="95"/>
          <w:sz w:val="15"/>
        </w:rPr>
        <w:t>ul</w:t>
      </w:r>
      <w:r>
        <w:rPr>
          <w:rFonts w:ascii="Times New Roman"/>
          <w:color w:val="5B595B"/>
          <w:w w:val="95"/>
          <w:sz w:val="15"/>
        </w:rPr>
        <w:t>atio</w:t>
      </w:r>
      <w:r>
        <w:rPr>
          <w:rFonts w:ascii="Times New Roman"/>
          <w:color w:val="423F44"/>
          <w:w w:val="95"/>
          <w:sz w:val="15"/>
        </w:rPr>
        <w:t>n</w:t>
      </w:r>
      <w:r>
        <w:rPr>
          <w:rFonts w:ascii="Times New Roman"/>
          <w:color w:val="5B595B"/>
          <w:w w:val="95"/>
          <w:sz w:val="15"/>
        </w:rPr>
        <w:t>s</w:t>
      </w:r>
      <w:r>
        <w:rPr>
          <w:rFonts w:ascii="Times New Roman"/>
          <w:color w:val="5B595B"/>
          <w:spacing w:val="-1"/>
          <w:sz w:val="15"/>
        </w:rPr>
        <w:t> </w:t>
      </w:r>
      <w:r>
        <w:rPr>
          <w:rFonts w:ascii="Times New Roman"/>
          <w:color w:val="5B595B"/>
          <w:w w:val="95"/>
          <w:sz w:val="15"/>
        </w:rPr>
        <w:t>were</w:t>
      </w:r>
      <w:r>
        <w:rPr>
          <w:rFonts w:ascii="Times New Roman"/>
          <w:color w:val="5B595B"/>
          <w:spacing w:val="-9"/>
          <w:w w:val="95"/>
          <w:sz w:val="15"/>
        </w:rPr>
        <w:t> </w:t>
      </w:r>
      <w:r>
        <w:rPr>
          <w:rFonts w:ascii="Times New Roman"/>
          <w:color w:val="5B595B"/>
          <w:w w:val="95"/>
          <w:sz w:val="15"/>
        </w:rPr>
        <w:t>based</w:t>
      </w:r>
      <w:r>
        <w:rPr>
          <w:rFonts w:ascii="Times New Roman"/>
          <w:color w:val="5B595B"/>
          <w:spacing w:val="-9"/>
          <w:w w:val="95"/>
          <w:sz w:val="15"/>
        </w:rPr>
        <w:t> </w:t>
      </w:r>
      <w:r>
        <w:rPr>
          <w:rFonts w:ascii="Times New Roman"/>
          <w:color w:val="5B595B"/>
          <w:w w:val="95"/>
          <w:sz w:val="15"/>
        </w:rPr>
        <w:t>on</w:t>
      </w:r>
      <w:r>
        <w:rPr>
          <w:rFonts w:ascii="Times New Roman"/>
          <w:color w:val="5B595B"/>
          <w:spacing w:val="9"/>
          <w:sz w:val="15"/>
        </w:rPr>
        <w:t> </w:t>
      </w:r>
      <w:r>
        <w:rPr>
          <w:rFonts w:ascii="Times New Roman"/>
          <w:color w:val="5B595B"/>
          <w:w w:val="95"/>
          <w:sz w:val="15"/>
        </w:rPr>
        <w:t>thestrategy's</w:t>
      </w:r>
      <w:r>
        <w:rPr>
          <w:rFonts w:ascii="Times New Roman"/>
          <w:color w:val="5B595B"/>
          <w:spacing w:val="-1"/>
          <w:sz w:val="15"/>
        </w:rPr>
        <w:t> </w:t>
      </w:r>
      <w:r>
        <w:rPr>
          <w:rFonts w:ascii="Times New Roman"/>
          <w:color w:val="423F44"/>
          <w:w w:val="95"/>
          <w:sz w:val="15"/>
        </w:rPr>
        <w:t>t</w:t>
      </w:r>
      <w:r>
        <w:rPr>
          <w:rFonts w:ascii="Times New Roman"/>
          <w:color w:val="5B595B"/>
          <w:w w:val="95"/>
          <w:sz w:val="15"/>
        </w:rPr>
        <w:t>argeted</w:t>
      </w:r>
      <w:r>
        <w:rPr>
          <w:rFonts w:ascii="Times New Roman"/>
          <w:color w:val="5B595B"/>
          <w:spacing w:val="12"/>
          <w:sz w:val="15"/>
        </w:rPr>
        <w:t> </w:t>
      </w:r>
      <w:r>
        <w:rPr>
          <w:rFonts w:ascii="Times New Roman"/>
          <w:color w:val="5B595B"/>
          <w:w w:val="95"/>
          <w:sz w:val="15"/>
        </w:rPr>
        <w:t>popula</w:t>
      </w:r>
      <w:r>
        <w:rPr>
          <w:rFonts w:ascii="Times New Roman"/>
          <w:color w:val="423F44"/>
          <w:w w:val="95"/>
          <w:sz w:val="15"/>
        </w:rPr>
        <w:t>ti</w:t>
      </w:r>
      <w:r>
        <w:rPr>
          <w:rFonts w:ascii="Times New Roman"/>
          <w:color w:val="5B595B"/>
          <w:w w:val="95"/>
          <w:sz w:val="15"/>
        </w:rPr>
        <w:t>o</w:t>
      </w:r>
      <w:r>
        <w:rPr>
          <w:rFonts w:ascii="Times New Roman"/>
          <w:color w:val="423F44"/>
          <w:w w:val="95"/>
          <w:sz w:val="15"/>
        </w:rPr>
        <w:t>n</w:t>
      </w:r>
      <w:r>
        <w:rPr>
          <w:rFonts w:ascii="Times New Roman"/>
          <w:color w:val="423F44"/>
          <w:spacing w:val="-10"/>
          <w:w w:val="95"/>
          <w:sz w:val="15"/>
        </w:rPr>
        <w:t> </w:t>
      </w:r>
      <w:r>
        <w:rPr>
          <w:rFonts w:ascii="Times New Roman"/>
          <w:color w:val="5B595B"/>
          <w:w w:val="95"/>
          <w:sz w:val="15"/>
        </w:rPr>
        <w:t>a</w:t>
      </w:r>
      <w:r>
        <w:rPr>
          <w:rFonts w:ascii="Times New Roman"/>
          <w:color w:val="423F44"/>
          <w:w w:val="95"/>
          <w:sz w:val="15"/>
        </w:rPr>
        <w:t>n</w:t>
      </w:r>
      <w:r>
        <w:rPr>
          <w:rFonts w:ascii="Times New Roman"/>
          <w:color w:val="5B595B"/>
          <w:w w:val="95"/>
          <w:sz w:val="15"/>
        </w:rPr>
        <w:t>d</w:t>
      </w:r>
      <w:r>
        <w:rPr>
          <w:rFonts w:ascii="Times New Roman"/>
          <w:color w:val="5B595B"/>
          <w:spacing w:val="16"/>
          <w:sz w:val="15"/>
        </w:rPr>
        <w:t> </w:t>
      </w:r>
      <w:r>
        <w:rPr>
          <w:rFonts w:ascii="Times New Roman"/>
          <w:color w:val="5B595B"/>
          <w:w w:val="95"/>
          <w:sz w:val="15"/>
        </w:rPr>
        <w:t>ma</w:t>
      </w:r>
      <w:r>
        <w:rPr>
          <w:rFonts w:ascii="Times New Roman"/>
          <w:color w:val="807E80"/>
          <w:w w:val="95"/>
          <w:sz w:val="15"/>
        </w:rPr>
        <w:t>y</w:t>
      </w:r>
      <w:r>
        <w:rPr>
          <w:rFonts w:ascii="Times New Roman"/>
          <w:color w:val="807E80"/>
          <w:spacing w:val="4"/>
          <w:sz w:val="15"/>
        </w:rPr>
        <w:t> </w:t>
      </w:r>
      <w:r>
        <w:rPr>
          <w:rFonts w:ascii="Times New Roman"/>
          <w:color w:val="423F44"/>
          <w:w w:val="95"/>
          <w:sz w:val="15"/>
        </w:rPr>
        <w:t>h</w:t>
      </w:r>
      <w:r>
        <w:rPr>
          <w:rFonts w:ascii="Times New Roman"/>
          <w:color w:val="5B595B"/>
          <w:w w:val="95"/>
          <w:sz w:val="15"/>
        </w:rPr>
        <w:t>ave</w:t>
      </w:r>
      <w:r>
        <w:rPr>
          <w:rFonts w:ascii="Times New Roman"/>
          <w:color w:val="5B595B"/>
          <w:spacing w:val="3"/>
          <w:sz w:val="15"/>
        </w:rPr>
        <w:t> </w:t>
      </w:r>
      <w:r>
        <w:rPr>
          <w:rFonts w:ascii="Times New Roman"/>
          <w:color w:val="5B595B"/>
          <w:w w:val="95"/>
          <w:sz w:val="15"/>
        </w:rPr>
        <w:t>been</w:t>
      </w:r>
      <w:r>
        <w:rPr>
          <w:rFonts w:ascii="Times New Roman"/>
          <w:color w:val="5B595B"/>
          <w:spacing w:val="-4"/>
          <w:w w:val="95"/>
          <w:sz w:val="15"/>
        </w:rPr>
        <w:t> </w:t>
      </w:r>
      <w:r>
        <w:rPr>
          <w:rFonts w:ascii="Times New Roman"/>
          <w:color w:val="5B595B"/>
          <w:w w:val="95"/>
          <w:sz w:val="15"/>
        </w:rPr>
        <w:t>a</w:t>
      </w:r>
      <w:r>
        <w:rPr>
          <w:rFonts w:ascii="Times New Roman"/>
          <w:color w:val="5B595B"/>
          <w:spacing w:val="7"/>
          <w:sz w:val="15"/>
        </w:rPr>
        <w:t> </w:t>
      </w:r>
      <w:r>
        <w:rPr>
          <w:rFonts w:ascii="Times New Roman"/>
          <w:color w:val="5B595B"/>
          <w:w w:val="95"/>
          <w:sz w:val="15"/>
        </w:rPr>
        <w:t>ca</w:t>
      </w:r>
      <w:r>
        <w:rPr>
          <w:rFonts w:ascii="Times New Roman"/>
          <w:color w:val="423F44"/>
          <w:w w:val="95"/>
          <w:sz w:val="15"/>
        </w:rPr>
        <w:t>l</w:t>
      </w:r>
      <w:r>
        <w:rPr>
          <w:rFonts w:ascii="Times New Roman"/>
          <w:color w:val="5B595B"/>
          <w:w w:val="95"/>
          <w:sz w:val="15"/>
        </w:rPr>
        <w:t>cu</w:t>
      </w:r>
      <w:r>
        <w:rPr>
          <w:rFonts w:ascii="Times New Roman"/>
          <w:color w:val="423F44"/>
          <w:w w:val="95"/>
          <w:sz w:val="15"/>
        </w:rPr>
        <w:t>la</w:t>
      </w:r>
      <w:r>
        <w:rPr>
          <w:rFonts w:ascii="Times New Roman"/>
          <w:color w:val="5B595B"/>
          <w:w w:val="95"/>
          <w:sz w:val="15"/>
        </w:rPr>
        <w:t>tion</w:t>
      </w:r>
      <w:r>
        <w:rPr>
          <w:rFonts w:ascii="Times New Roman"/>
          <w:color w:val="5B595B"/>
          <w:spacing w:val="-4"/>
          <w:w w:val="95"/>
          <w:sz w:val="15"/>
        </w:rPr>
        <w:t> </w:t>
      </w:r>
      <w:r>
        <w:rPr>
          <w:rFonts w:ascii="Times New Roman"/>
          <w:color w:val="5B595B"/>
          <w:w w:val="95"/>
          <w:sz w:val="15"/>
        </w:rPr>
        <w:t>b</w:t>
      </w:r>
      <w:r>
        <w:rPr>
          <w:rFonts w:ascii="Times New Roman"/>
          <w:color w:val="423F44"/>
          <w:w w:val="95"/>
          <w:sz w:val="15"/>
        </w:rPr>
        <w:t>a</w:t>
      </w:r>
      <w:r>
        <w:rPr>
          <w:rFonts w:ascii="Times New Roman"/>
          <w:color w:val="5B595B"/>
          <w:w w:val="95"/>
          <w:sz w:val="15"/>
        </w:rPr>
        <w:t>s</w:t>
      </w:r>
      <w:r>
        <w:rPr>
          <w:rFonts w:ascii="Times New Roman"/>
          <w:color w:val="423F44"/>
          <w:w w:val="95"/>
          <w:sz w:val="15"/>
        </w:rPr>
        <w:t>ed</w:t>
      </w:r>
      <w:r>
        <w:rPr>
          <w:rFonts w:ascii="Times New Roman"/>
          <w:color w:val="423F44"/>
          <w:spacing w:val="-17"/>
          <w:w w:val="95"/>
          <w:sz w:val="15"/>
        </w:rPr>
        <w:t> </w:t>
      </w:r>
      <w:r>
        <w:rPr>
          <w:rFonts w:ascii="Times New Roman"/>
          <w:color w:val="5B595B"/>
          <w:spacing w:val="-5"/>
          <w:w w:val="95"/>
          <w:sz w:val="15"/>
        </w:rPr>
        <w:t>on</w:t>
      </w:r>
    </w:p>
    <w:p>
      <w:pPr>
        <w:spacing w:line="161" w:lineRule="exact" w:before="0"/>
        <w:ind w:left="156" w:right="0" w:firstLine="0"/>
        <w:jc w:val="left"/>
        <w:rPr>
          <w:rFonts w:ascii="Times New Roman"/>
          <w:sz w:val="15"/>
        </w:rPr>
      </w:pPr>
      <w:r>
        <w:rPr>
          <w:rFonts w:ascii="Times New Roman"/>
          <w:color w:val="807E80"/>
          <w:w w:val="95"/>
          <w:sz w:val="15"/>
        </w:rPr>
        <w:t>t</w:t>
      </w:r>
      <w:r>
        <w:rPr>
          <w:rFonts w:ascii="Times New Roman"/>
          <w:color w:val="423F44"/>
          <w:w w:val="95"/>
          <w:sz w:val="15"/>
        </w:rPr>
        <w:t>h</w:t>
      </w:r>
      <w:r>
        <w:rPr>
          <w:rFonts w:ascii="Times New Roman"/>
          <w:color w:val="5B595B"/>
          <w:w w:val="95"/>
          <w:sz w:val="15"/>
        </w:rPr>
        <w:t>e</w:t>
      </w:r>
      <w:r>
        <w:rPr>
          <w:rFonts w:ascii="Times New Roman"/>
          <w:color w:val="5B595B"/>
          <w:spacing w:val="5"/>
          <w:sz w:val="15"/>
        </w:rPr>
        <w:t> </w:t>
      </w:r>
      <w:r>
        <w:rPr>
          <w:rFonts w:ascii="Times New Roman"/>
          <w:color w:val="5B595B"/>
          <w:w w:val="95"/>
          <w:sz w:val="15"/>
        </w:rPr>
        <w:t>preva</w:t>
      </w:r>
      <w:r>
        <w:rPr>
          <w:rFonts w:ascii="Times New Roman"/>
          <w:color w:val="423F44"/>
          <w:w w:val="95"/>
          <w:sz w:val="15"/>
        </w:rPr>
        <w:t>l</w:t>
      </w:r>
      <w:r>
        <w:rPr>
          <w:rFonts w:ascii="Times New Roman"/>
          <w:color w:val="5B595B"/>
          <w:w w:val="95"/>
          <w:sz w:val="15"/>
        </w:rPr>
        <w:t>e</w:t>
      </w:r>
      <w:r>
        <w:rPr>
          <w:rFonts w:ascii="Times New Roman"/>
          <w:color w:val="423F44"/>
          <w:w w:val="95"/>
          <w:sz w:val="15"/>
        </w:rPr>
        <w:t>n</w:t>
      </w:r>
      <w:r>
        <w:rPr>
          <w:rFonts w:ascii="Times New Roman"/>
          <w:color w:val="5B595B"/>
          <w:w w:val="95"/>
          <w:sz w:val="15"/>
        </w:rPr>
        <w:t>ce</w:t>
      </w:r>
      <w:r>
        <w:rPr>
          <w:rFonts w:ascii="Times New Roman"/>
          <w:color w:val="5B595B"/>
          <w:spacing w:val="-5"/>
          <w:w w:val="95"/>
          <w:sz w:val="15"/>
        </w:rPr>
        <w:t> </w:t>
      </w:r>
      <w:r>
        <w:rPr>
          <w:rFonts w:ascii="Times New Roman"/>
          <w:color w:val="5B595B"/>
          <w:w w:val="95"/>
          <w:sz w:val="15"/>
        </w:rPr>
        <w:t>o</w:t>
      </w:r>
      <w:r>
        <w:rPr>
          <w:rFonts w:ascii="Times New Roman"/>
          <w:color w:val="807E80"/>
          <w:w w:val="95"/>
          <w:sz w:val="15"/>
        </w:rPr>
        <w:t>f</w:t>
      </w:r>
      <w:r>
        <w:rPr>
          <w:rFonts w:ascii="Times New Roman"/>
          <w:color w:val="5B595B"/>
          <w:w w:val="95"/>
          <w:sz w:val="15"/>
        </w:rPr>
        <w:t>a</w:t>
      </w:r>
      <w:r>
        <w:rPr>
          <w:rFonts w:ascii="Times New Roman"/>
          <w:color w:val="5B595B"/>
          <w:spacing w:val="2"/>
          <w:sz w:val="15"/>
        </w:rPr>
        <w:t> </w:t>
      </w:r>
      <w:r>
        <w:rPr>
          <w:rFonts w:ascii="Times New Roman"/>
          <w:color w:val="5B595B"/>
          <w:w w:val="95"/>
          <w:sz w:val="15"/>
        </w:rPr>
        <w:t>condi</w:t>
      </w:r>
      <w:r>
        <w:rPr>
          <w:rFonts w:ascii="Times New Roman"/>
          <w:color w:val="2F2A36"/>
          <w:w w:val="95"/>
          <w:sz w:val="15"/>
        </w:rPr>
        <w:t>ti</w:t>
      </w:r>
      <w:r>
        <w:rPr>
          <w:rFonts w:ascii="Times New Roman"/>
          <w:color w:val="5B595B"/>
          <w:w w:val="95"/>
          <w:sz w:val="15"/>
        </w:rPr>
        <w:t>o</w:t>
      </w:r>
      <w:r>
        <w:rPr>
          <w:rFonts w:ascii="Times New Roman"/>
          <w:color w:val="423F44"/>
          <w:w w:val="95"/>
          <w:sz w:val="15"/>
        </w:rPr>
        <w:t>n</w:t>
      </w:r>
      <w:r>
        <w:rPr>
          <w:rFonts w:ascii="Times New Roman"/>
          <w:color w:val="423F44"/>
          <w:spacing w:val="-9"/>
          <w:w w:val="95"/>
          <w:sz w:val="15"/>
        </w:rPr>
        <w:t> </w:t>
      </w:r>
      <w:r>
        <w:rPr>
          <w:rFonts w:ascii="Times New Roman"/>
          <w:color w:val="5B595B"/>
          <w:w w:val="95"/>
          <w:sz w:val="15"/>
        </w:rPr>
        <w:t>across</w:t>
      </w:r>
      <w:r>
        <w:rPr>
          <w:rFonts w:ascii="Times New Roman"/>
          <w:color w:val="5B595B"/>
          <w:spacing w:val="-1"/>
          <w:w w:val="95"/>
          <w:sz w:val="15"/>
        </w:rPr>
        <w:t> </w:t>
      </w:r>
      <w:r>
        <w:rPr>
          <w:rFonts w:ascii="Times New Roman"/>
          <w:color w:val="5B595B"/>
          <w:w w:val="95"/>
          <w:sz w:val="15"/>
        </w:rPr>
        <w:t>the</w:t>
      </w:r>
      <w:r>
        <w:rPr>
          <w:rFonts w:ascii="Times New Roman"/>
          <w:color w:val="5B595B"/>
          <w:spacing w:val="-2"/>
          <w:w w:val="95"/>
          <w:sz w:val="15"/>
        </w:rPr>
        <w:t> </w:t>
      </w:r>
      <w:r>
        <w:rPr>
          <w:rFonts w:ascii="Times New Roman"/>
          <w:color w:val="5B595B"/>
          <w:w w:val="95"/>
          <w:sz w:val="15"/>
        </w:rPr>
        <w:t>U</w:t>
      </w:r>
      <w:r>
        <w:rPr>
          <w:rFonts w:ascii="Times New Roman"/>
          <w:color w:val="423F44"/>
          <w:w w:val="95"/>
          <w:sz w:val="15"/>
        </w:rPr>
        <w:t>.</w:t>
      </w:r>
      <w:r>
        <w:rPr>
          <w:rFonts w:ascii="Times New Roman"/>
          <w:color w:val="5B595B"/>
          <w:w w:val="95"/>
          <w:sz w:val="15"/>
        </w:rPr>
        <w:t>S.or</w:t>
      </w:r>
      <w:r>
        <w:rPr>
          <w:rFonts w:ascii="Times New Roman"/>
          <w:color w:val="5B595B"/>
          <w:spacing w:val="19"/>
          <w:sz w:val="15"/>
        </w:rPr>
        <w:t> </w:t>
      </w:r>
      <w:r>
        <w:rPr>
          <w:rFonts w:ascii="Times New Roman"/>
          <w:color w:val="423F44"/>
          <w:spacing w:val="-2"/>
          <w:w w:val="95"/>
          <w:sz w:val="15"/>
        </w:rPr>
        <w:t>M</w:t>
      </w:r>
      <w:r>
        <w:rPr>
          <w:rFonts w:ascii="Times New Roman"/>
          <w:color w:val="5B595B"/>
          <w:spacing w:val="-2"/>
          <w:w w:val="95"/>
          <w:sz w:val="15"/>
        </w:rPr>
        <w:t>assach</w:t>
      </w:r>
      <w:r>
        <w:rPr>
          <w:rFonts w:ascii="Times New Roman"/>
          <w:color w:val="423F44"/>
          <w:spacing w:val="-2"/>
          <w:w w:val="95"/>
          <w:sz w:val="15"/>
        </w:rPr>
        <w:t>u</w:t>
      </w:r>
      <w:r>
        <w:rPr>
          <w:rFonts w:ascii="Times New Roman"/>
          <w:color w:val="5B595B"/>
          <w:spacing w:val="-2"/>
          <w:w w:val="95"/>
          <w:sz w:val="15"/>
        </w:rPr>
        <w:t>se</w:t>
      </w:r>
      <w:r>
        <w:rPr>
          <w:rFonts w:ascii="Times New Roman"/>
          <w:color w:val="2F2A36"/>
          <w:spacing w:val="-2"/>
          <w:w w:val="95"/>
          <w:sz w:val="15"/>
        </w:rPr>
        <w:t>t</w:t>
      </w:r>
      <w:r>
        <w:rPr>
          <w:rFonts w:ascii="Times New Roman"/>
          <w:color w:val="5B595B"/>
          <w:spacing w:val="-2"/>
          <w:w w:val="95"/>
          <w:sz w:val="15"/>
        </w:rPr>
        <w:t>ts</w:t>
      </w:r>
    </w:p>
    <w:p>
      <w:pPr>
        <w:spacing w:after="0" w:line="161" w:lineRule="exact"/>
        <w:jc w:val="left"/>
        <w:rPr>
          <w:rFonts w:ascii="Times New Roman"/>
          <w:sz w:val="15"/>
        </w:rPr>
        <w:sectPr>
          <w:type w:val="continuous"/>
          <w:pgSz w:w="12240" w:h="15840"/>
          <w:pgMar w:header="0" w:footer="320" w:top="1820" w:bottom="280" w:left="1120" w:right="960"/>
          <w:cols w:num="2" w:equalWidth="0">
            <w:col w:w="2635" w:space="40"/>
            <w:col w:w="7485"/>
          </w:cols>
        </w:sectPr>
      </w:pPr>
    </w:p>
    <w:p>
      <w:pPr>
        <w:spacing w:line="333" w:lineRule="auto" w:before="12"/>
        <w:ind w:left="317" w:right="491" w:firstLine="0"/>
        <w:jc w:val="left"/>
        <w:rPr>
          <w:rFonts w:ascii="Arial"/>
          <w:sz w:val="19"/>
        </w:rPr>
      </w:pPr>
      <w:r>
        <w:rPr>
          <w:rFonts w:ascii="Arial"/>
          <w:color w:val="1C1623"/>
          <w:w w:val="110"/>
          <w:sz w:val="19"/>
        </w:rPr>
        <w:t>durat</w:t>
      </w:r>
      <w:r>
        <w:rPr>
          <w:rFonts w:ascii="Arial"/>
          <w:color w:val="461F21"/>
          <w:w w:val="110"/>
          <w:sz w:val="19"/>
        </w:rPr>
        <w:t>i</w:t>
      </w:r>
      <w:r>
        <w:rPr>
          <w:rFonts w:ascii="Arial"/>
          <w:color w:val="1C1623"/>
          <w:w w:val="110"/>
          <w:sz w:val="19"/>
        </w:rPr>
        <w:t>on</w:t>
      </w:r>
      <w:r>
        <w:rPr>
          <w:rFonts w:ascii="Arial"/>
          <w:color w:val="1C1623"/>
          <w:spacing w:val="-1"/>
          <w:w w:val="110"/>
          <w:sz w:val="19"/>
        </w:rPr>
        <w:t> </w:t>
      </w:r>
      <w:r>
        <w:rPr>
          <w:rFonts w:ascii="Arial"/>
          <w:color w:val="1C1623"/>
          <w:w w:val="110"/>
          <w:sz w:val="19"/>
        </w:rPr>
        <w:t>and</w:t>
      </w:r>
      <w:r>
        <w:rPr>
          <w:rFonts w:ascii="Arial"/>
          <w:color w:val="1C1623"/>
          <w:spacing w:val="-14"/>
          <w:w w:val="110"/>
          <w:sz w:val="19"/>
        </w:rPr>
        <w:t> </w:t>
      </w:r>
      <w:r>
        <w:rPr>
          <w:rFonts w:ascii="Arial"/>
          <w:color w:val="1C1623"/>
          <w:w w:val="110"/>
          <w:sz w:val="19"/>
        </w:rPr>
        <w:t>reach. A</w:t>
      </w:r>
      <w:r>
        <w:rPr>
          <w:rFonts w:ascii="Arial"/>
          <w:color w:val="1C1623"/>
          <w:spacing w:val="-4"/>
          <w:w w:val="110"/>
          <w:sz w:val="19"/>
        </w:rPr>
        <w:t> </w:t>
      </w:r>
      <w:r>
        <w:rPr>
          <w:rFonts w:ascii="Arial"/>
          <w:color w:val="1C1623"/>
          <w:w w:val="110"/>
          <w:sz w:val="19"/>
        </w:rPr>
        <w:t>score of </w:t>
      </w:r>
      <w:r>
        <w:rPr>
          <w:rFonts w:ascii="Arial"/>
          <w:color w:val="1C1623"/>
          <w:w w:val="120"/>
          <w:sz w:val="19"/>
        </w:rPr>
        <w:t>0.1-</w:t>
      </w:r>
      <w:r>
        <w:rPr>
          <w:rFonts w:ascii="Arial"/>
          <w:color w:val="1C1623"/>
          <w:spacing w:val="-35"/>
          <w:w w:val="120"/>
          <w:sz w:val="19"/>
        </w:rPr>
        <w:t> </w:t>
      </w:r>
      <w:r>
        <w:rPr>
          <w:rFonts w:ascii="Arial"/>
          <w:color w:val="1C1623"/>
          <w:w w:val="110"/>
          <w:sz w:val="19"/>
        </w:rPr>
        <w:t>0</w:t>
      </w:r>
      <w:r>
        <w:rPr>
          <w:rFonts w:ascii="Arial"/>
          <w:color w:val="423F44"/>
          <w:w w:val="110"/>
          <w:sz w:val="19"/>
        </w:rPr>
        <w:t>.</w:t>
      </w:r>
      <w:r>
        <w:rPr>
          <w:rFonts w:ascii="Arial"/>
          <w:color w:val="1C1623"/>
          <w:w w:val="110"/>
          <w:sz w:val="19"/>
        </w:rPr>
        <w:t>5</w:t>
      </w:r>
      <w:r>
        <w:rPr>
          <w:rFonts w:ascii="Arial"/>
          <w:color w:val="1C1623"/>
          <w:spacing w:val="-4"/>
          <w:w w:val="110"/>
          <w:sz w:val="19"/>
        </w:rPr>
        <w:t> </w:t>
      </w:r>
      <w:r>
        <w:rPr>
          <w:rFonts w:ascii="Arial"/>
          <w:color w:val="2F2A36"/>
          <w:w w:val="110"/>
          <w:sz w:val="19"/>
        </w:rPr>
        <w:t>was</w:t>
      </w:r>
      <w:r>
        <w:rPr>
          <w:rFonts w:ascii="Arial"/>
          <w:color w:val="2F2A36"/>
          <w:spacing w:val="-21"/>
          <w:w w:val="110"/>
          <w:sz w:val="19"/>
        </w:rPr>
        <w:t> </w:t>
      </w:r>
      <w:r>
        <w:rPr>
          <w:rFonts w:ascii="Arial"/>
          <w:color w:val="1C1623"/>
          <w:w w:val="110"/>
          <w:sz w:val="19"/>
        </w:rPr>
        <w:t>given</w:t>
      </w:r>
      <w:r>
        <w:rPr>
          <w:rFonts w:ascii="Arial"/>
          <w:color w:val="1C1623"/>
          <w:spacing w:val="-14"/>
          <w:w w:val="110"/>
          <w:sz w:val="19"/>
        </w:rPr>
        <w:t> </w:t>
      </w:r>
      <w:r>
        <w:rPr>
          <w:rFonts w:ascii="Arial"/>
          <w:color w:val="1C1623"/>
          <w:w w:val="110"/>
          <w:sz w:val="19"/>
        </w:rPr>
        <w:t>dependent upon</w:t>
      </w:r>
      <w:r>
        <w:rPr>
          <w:rFonts w:ascii="Arial"/>
          <w:color w:val="1C1623"/>
          <w:spacing w:val="-1"/>
          <w:w w:val="110"/>
          <w:sz w:val="19"/>
        </w:rPr>
        <w:t> </w:t>
      </w:r>
      <w:r>
        <w:rPr>
          <w:rFonts w:ascii="Arial"/>
          <w:color w:val="0A070E"/>
          <w:w w:val="110"/>
          <w:sz w:val="19"/>
        </w:rPr>
        <w:t>ho</w:t>
      </w:r>
      <w:r>
        <w:rPr>
          <w:rFonts w:ascii="Arial"/>
          <w:color w:val="2F2A36"/>
          <w:w w:val="110"/>
          <w:sz w:val="19"/>
        </w:rPr>
        <w:t>w </w:t>
      </w:r>
      <w:r>
        <w:rPr>
          <w:rFonts w:ascii="Arial"/>
          <w:color w:val="1C1623"/>
          <w:w w:val="110"/>
          <w:sz w:val="19"/>
        </w:rPr>
        <w:t>many</w:t>
      </w:r>
      <w:r>
        <w:rPr>
          <w:rFonts w:ascii="Arial"/>
          <w:color w:val="1C1623"/>
          <w:spacing w:val="-9"/>
          <w:w w:val="110"/>
          <w:sz w:val="19"/>
        </w:rPr>
        <w:t> </w:t>
      </w:r>
      <w:r>
        <w:rPr>
          <w:rFonts w:ascii="Arial"/>
          <w:color w:val="0A070E"/>
          <w:w w:val="110"/>
          <w:sz w:val="19"/>
        </w:rPr>
        <w:t>t</w:t>
      </w:r>
      <w:r>
        <w:rPr>
          <w:rFonts w:ascii="Arial"/>
          <w:color w:val="461F21"/>
          <w:w w:val="110"/>
          <w:sz w:val="19"/>
        </w:rPr>
        <w:t>i</w:t>
      </w:r>
      <w:r>
        <w:rPr>
          <w:rFonts w:ascii="Arial"/>
          <w:color w:val="1C1623"/>
          <w:w w:val="110"/>
          <w:sz w:val="19"/>
        </w:rPr>
        <w:t>mes</w:t>
      </w:r>
      <w:r>
        <w:rPr>
          <w:rFonts w:ascii="Arial"/>
          <w:color w:val="1C1623"/>
          <w:spacing w:val="-23"/>
          <w:w w:val="110"/>
          <w:sz w:val="19"/>
        </w:rPr>
        <w:t> </w:t>
      </w:r>
      <w:r>
        <w:rPr>
          <w:rFonts w:ascii="Arial"/>
          <w:color w:val="1C1623"/>
          <w:w w:val="110"/>
          <w:sz w:val="19"/>
        </w:rPr>
        <w:t>and</w:t>
      </w:r>
      <w:r>
        <w:rPr>
          <w:rFonts w:ascii="Arial"/>
          <w:color w:val="423F44"/>
          <w:w w:val="110"/>
          <w:sz w:val="19"/>
        </w:rPr>
        <w:t>/</w:t>
      </w:r>
      <w:r>
        <w:rPr>
          <w:rFonts w:ascii="Arial"/>
          <w:color w:val="1C1623"/>
          <w:w w:val="110"/>
          <w:sz w:val="19"/>
        </w:rPr>
        <w:t>or how</w:t>
      </w:r>
      <w:r>
        <w:rPr>
          <w:rFonts w:ascii="Arial"/>
          <w:color w:val="1C1623"/>
          <w:spacing w:val="-6"/>
          <w:w w:val="110"/>
          <w:sz w:val="19"/>
        </w:rPr>
        <w:t> </w:t>
      </w:r>
      <w:r>
        <w:rPr>
          <w:rFonts w:ascii="Arial"/>
          <w:color w:val="1A3454"/>
          <w:w w:val="110"/>
          <w:sz w:val="19"/>
        </w:rPr>
        <w:t>l</w:t>
      </w:r>
      <w:r>
        <w:rPr>
          <w:rFonts w:ascii="Arial"/>
          <w:color w:val="1C1623"/>
          <w:w w:val="110"/>
          <w:sz w:val="19"/>
        </w:rPr>
        <w:t>ong</w:t>
      </w:r>
      <w:r>
        <w:rPr>
          <w:rFonts w:ascii="Arial"/>
          <w:color w:val="1C1623"/>
          <w:w w:val="110"/>
          <w:sz w:val="19"/>
        </w:rPr>
        <w:t> </w:t>
      </w:r>
      <w:r>
        <w:rPr>
          <w:rFonts w:ascii="Arial"/>
          <w:color w:val="1C1623"/>
          <w:w w:val="105"/>
          <w:sz w:val="19"/>
        </w:rPr>
        <w:t>the</w:t>
      </w:r>
      <w:r>
        <w:rPr>
          <w:rFonts w:ascii="Arial"/>
          <w:color w:val="1C1623"/>
          <w:spacing w:val="40"/>
          <w:w w:val="105"/>
          <w:sz w:val="19"/>
        </w:rPr>
        <w:t> </w:t>
      </w:r>
      <w:r>
        <w:rPr>
          <w:rFonts w:ascii="Arial"/>
          <w:color w:val="1C1623"/>
          <w:w w:val="105"/>
          <w:sz w:val="19"/>
        </w:rPr>
        <w:t>activity </w:t>
      </w:r>
      <w:r>
        <w:rPr>
          <w:rFonts w:ascii="Arial"/>
          <w:color w:val="2F2A36"/>
          <w:w w:val="105"/>
          <w:sz w:val="19"/>
        </w:rPr>
        <w:t>was</w:t>
      </w:r>
      <w:r>
        <w:rPr>
          <w:rFonts w:ascii="Arial"/>
          <w:color w:val="2F2A36"/>
          <w:spacing w:val="-14"/>
          <w:w w:val="105"/>
          <w:sz w:val="19"/>
        </w:rPr>
        <w:t> </w:t>
      </w:r>
      <w:r>
        <w:rPr>
          <w:rFonts w:ascii="Arial"/>
          <w:color w:val="1C1623"/>
          <w:w w:val="105"/>
          <w:sz w:val="19"/>
        </w:rPr>
        <w:t>imp</w:t>
      </w:r>
      <w:r>
        <w:rPr>
          <w:rFonts w:ascii="Arial"/>
          <w:color w:val="212346"/>
          <w:w w:val="105"/>
          <w:sz w:val="19"/>
        </w:rPr>
        <w:t>l</w:t>
      </w:r>
      <w:r>
        <w:rPr>
          <w:rFonts w:ascii="Arial"/>
          <w:color w:val="0A070E"/>
          <w:w w:val="105"/>
          <w:sz w:val="19"/>
        </w:rPr>
        <w:t>emented </w:t>
      </w:r>
      <w:r>
        <w:rPr>
          <w:rFonts w:ascii="Arial"/>
          <w:color w:val="1C1623"/>
          <w:w w:val="105"/>
          <w:sz w:val="19"/>
        </w:rPr>
        <w:t>dur</w:t>
      </w:r>
      <w:r>
        <w:rPr>
          <w:rFonts w:ascii="Arial"/>
          <w:color w:val="1A3454"/>
          <w:w w:val="105"/>
          <w:sz w:val="19"/>
        </w:rPr>
        <w:t>i</w:t>
      </w:r>
      <w:r>
        <w:rPr>
          <w:rFonts w:ascii="Arial"/>
          <w:color w:val="0A070E"/>
          <w:w w:val="105"/>
          <w:sz w:val="19"/>
        </w:rPr>
        <w:t>ng FY2017. </w:t>
      </w:r>
      <w:r>
        <w:rPr>
          <w:rFonts w:ascii="Arial"/>
          <w:color w:val="5D341D"/>
          <w:w w:val="105"/>
          <w:sz w:val="19"/>
        </w:rPr>
        <w:t>I</w:t>
      </w:r>
      <w:r>
        <w:rPr>
          <w:rFonts w:ascii="Arial"/>
          <w:color w:val="0A070E"/>
          <w:w w:val="105"/>
          <w:sz w:val="19"/>
        </w:rPr>
        <w:t>f </w:t>
      </w:r>
      <w:r>
        <w:rPr>
          <w:rFonts w:ascii="Arial"/>
          <w:color w:val="1C1623"/>
          <w:w w:val="105"/>
          <w:sz w:val="19"/>
        </w:rPr>
        <w:t>the</w:t>
      </w:r>
      <w:r>
        <w:rPr>
          <w:rFonts w:ascii="Arial"/>
          <w:color w:val="1C1623"/>
          <w:spacing w:val="40"/>
          <w:w w:val="105"/>
          <w:sz w:val="19"/>
        </w:rPr>
        <w:t> </w:t>
      </w:r>
      <w:r>
        <w:rPr>
          <w:rFonts w:ascii="Arial"/>
          <w:color w:val="1C1623"/>
          <w:w w:val="105"/>
          <w:sz w:val="19"/>
        </w:rPr>
        <w:t>duration or</w:t>
      </w:r>
      <w:r>
        <w:rPr>
          <w:rFonts w:ascii="Arial"/>
          <w:color w:val="1C1623"/>
          <w:spacing w:val="-4"/>
          <w:w w:val="105"/>
          <w:sz w:val="19"/>
        </w:rPr>
        <w:t> </w:t>
      </w:r>
      <w:r>
        <w:rPr>
          <w:rFonts w:ascii="Arial"/>
          <w:color w:val="1C1623"/>
          <w:w w:val="105"/>
          <w:sz w:val="19"/>
        </w:rPr>
        <w:t>reach </w:t>
      </w:r>
      <w:r>
        <w:rPr>
          <w:rFonts w:ascii="Arial"/>
          <w:color w:val="2F2A36"/>
          <w:w w:val="105"/>
          <w:sz w:val="19"/>
        </w:rPr>
        <w:t>was</w:t>
      </w:r>
      <w:r>
        <w:rPr>
          <w:rFonts w:ascii="Arial"/>
          <w:color w:val="2F2A36"/>
          <w:spacing w:val="-13"/>
          <w:w w:val="105"/>
          <w:sz w:val="19"/>
        </w:rPr>
        <w:t> </w:t>
      </w:r>
      <w:r>
        <w:rPr>
          <w:rFonts w:ascii="Arial"/>
          <w:color w:val="1C1623"/>
          <w:w w:val="105"/>
          <w:sz w:val="19"/>
        </w:rPr>
        <w:t>unclear</w:t>
      </w:r>
      <w:r>
        <w:rPr>
          <w:rFonts w:ascii="Arial"/>
          <w:color w:val="212346"/>
          <w:w w:val="105"/>
          <w:sz w:val="19"/>
        </w:rPr>
        <w:t>, </w:t>
      </w:r>
      <w:r>
        <w:rPr>
          <w:rFonts w:ascii="Arial"/>
          <w:color w:val="1C1623"/>
          <w:w w:val="105"/>
          <w:sz w:val="19"/>
        </w:rPr>
        <w:t>the eva</w:t>
      </w:r>
      <w:r>
        <w:rPr>
          <w:rFonts w:ascii="Arial"/>
          <w:color w:val="461F21"/>
          <w:w w:val="105"/>
          <w:sz w:val="19"/>
        </w:rPr>
        <w:t>l</w:t>
      </w:r>
      <w:r>
        <w:rPr>
          <w:rFonts w:ascii="Arial"/>
          <w:color w:val="1C1623"/>
          <w:w w:val="105"/>
          <w:sz w:val="19"/>
        </w:rPr>
        <w:t>uators</w:t>
      </w:r>
      <w:r>
        <w:rPr>
          <w:rFonts w:ascii="Arial"/>
          <w:color w:val="1C1623"/>
          <w:spacing w:val="-8"/>
          <w:w w:val="105"/>
          <w:sz w:val="19"/>
        </w:rPr>
        <w:t> </w:t>
      </w:r>
      <w:r>
        <w:rPr>
          <w:rFonts w:ascii="Arial"/>
          <w:color w:val="1C1623"/>
          <w:w w:val="105"/>
          <w:sz w:val="19"/>
        </w:rPr>
        <w:t>scored </w:t>
      </w:r>
      <w:r>
        <w:rPr>
          <w:rFonts w:ascii="Arial"/>
          <w:color w:val="1C1623"/>
          <w:w w:val="110"/>
          <w:sz w:val="19"/>
        </w:rPr>
        <w:t>the attr</w:t>
      </w:r>
      <w:r>
        <w:rPr>
          <w:rFonts w:ascii="Arial"/>
          <w:color w:val="461F21"/>
          <w:w w:val="110"/>
          <w:sz w:val="19"/>
        </w:rPr>
        <w:t>i</w:t>
      </w:r>
      <w:r>
        <w:rPr>
          <w:rFonts w:ascii="Arial"/>
          <w:color w:val="0A070E"/>
          <w:w w:val="110"/>
          <w:sz w:val="19"/>
        </w:rPr>
        <w:t>bute</w:t>
      </w:r>
      <w:r>
        <w:rPr>
          <w:rFonts w:ascii="Arial"/>
          <w:color w:val="0A070E"/>
          <w:spacing w:val="-15"/>
          <w:w w:val="110"/>
          <w:sz w:val="19"/>
        </w:rPr>
        <w:t> </w:t>
      </w:r>
      <w:r>
        <w:rPr>
          <w:rFonts w:ascii="Arial"/>
          <w:color w:val="0A070E"/>
          <w:w w:val="110"/>
          <w:sz w:val="19"/>
        </w:rPr>
        <w:t>the</w:t>
      </w:r>
      <w:r>
        <w:rPr>
          <w:rFonts w:ascii="Arial"/>
          <w:color w:val="0A070E"/>
          <w:spacing w:val="-14"/>
          <w:w w:val="110"/>
          <w:sz w:val="19"/>
        </w:rPr>
        <w:t> </w:t>
      </w:r>
      <w:r>
        <w:rPr>
          <w:rFonts w:ascii="Arial"/>
          <w:color w:val="1D446B"/>
          <w:w w:val="110"/>
          <w:sz w:val="19"/>
        </w:rPr>
        <w:t>l</w:t>
      </w:r>
      <w:r>
        <w:rPr>
          <w:rFonts w:ascii="Arial"/>
          <w:color w:val="1C1623"/>
          <w:w w:val="110"/>
          <w:sz w:val="19"/>
        </w:rPr>
        <w:t>owest</w:t>
      </w:r>
      <w:r>
        <w:rPr>
          <w:rFonts w:ascii="Arial"/>
          <w:color w:val="1C1623"/>
          <w:spacing w:val="16"/>
          <w:w w:val="110"/>
          <w:sz w:val="19"/>
        </w:rPr>
        <w:t> </w:t>
      </w:r>
      <w:r>
        <w:rPr>
          <w:rFonts w:ascii="Arial"/>
          <w:color w:val="0A070E"/>
          <w:w w:val="110"/>
          <w:sz w:val="19"/>
        </w:rPr>
        <w:t>possib</w:t>
      </w:r>
      <w:r>
        <w:rPr>
          <w:rFonts w:ascii="Arial"/>
          <w:color w:val="461F21"/>
          <w:w w:val="110"/>
          <w:sz w:val="19"/>
        </w:rPr>
        <w:t>l</w:t>
      </w:r>
      <w:r>
        <w:rPr>
          <w:rFonts w:ascii="Arial"/>
          <w:color w:val="1C1623"/>
          <w:w w:val="110"/>
          <w:sz w:val="19"/>
        </w:rPr>
        <w:t>e</w:t>
      </w:r>
      <w:r>
        <w:rPr>
          <w:rFonts w:ascii="Arial"/>
          <w:color w:val="1C1623"/>
          <w:spacing w:val="-9"/>
          <w:w w:val="110"/>
          <w:sz w:val="19"/>
        </w:rPr>
        <w:t> </w:t>
      </w:r>
      <w:r>
        <w:rPr>
          <w:rFonts w:ascii="Arial"/>
          <w:color w:val="1C1623"/>
          <w:w w:val="110"/>
          <w:sz w:val="19"/>
        </w:rPr>
        <w:t>score</w:t>
      </w:r>
      <w:r>
        <w:rPr>
          <w:rFonts w:ascii="Arial"/>
          <w:color w:val="1C1623"/>
          <w:spacing w:val="-14"/>
          <w:w w:val="110"/>
          <w:sz w:val="19"/>
        </w:rPr>
        <w:t> </w:t>
      </w:r>
      <w:r>
        <w:rPr>
          <w:rFonts w:ascii="Arial"/>
          <w:color w:val="423F44"/>
          <w:w w:val="110"/>
          <w:sz w:val="19"/>
        </w:rPr>
        <w:t>(</w:t>
      </w:r>
      <w:r>
        <w:rPr>
          <w:rFonts w:ascii="Arial"/>
          <w:color w:val="1C1623"/>
          <w:w w:val="110"/>
          <w:sz w:val="19"/>
        </w:rPr>
        <w:t>0.1).</w:t>
      </w:r>
      <w:r>
        <w:rPr>
          <w:rFonts w:ascii="Arial"/>
          <w:color w:val="1C1623"/>
          <w:spacing w:val="-25"/>
          <w:w w:val="110"/>
          <w:sz w:val="19"/>
        </w:rPr>
        <w:t> </w:t>
      </w:r>
      <w:r>
        <w:rPr>
          <w:rFonts w:ascii="Arial"/>
          <w:color w:val="0A070E"/>
          <w:w w:val="110"/>
          <w:sz w:val="19"/>
        </w:rPr>
        <w:t>The</w:t>
      </w:r>
      <w:r>
        <w:rPr>
          <w:rFonts w:ascii="Arial"/>
          <w:color w:val="0A070E"/>
          <w:spacing w:val="-13"/>
          <w:w w:val="110"/>
          <w:sz w:val="19"/>
        </w:rPr>
        <w:t> </w:t>
      </w:r>
      <w:r>
        <w:rPr>
          <w:rFonts w:ascii="Arial"/>
          <w:color w:val="1C1623"/>
          <w:w w:val="110"/>
          <w:sz w:val="19"/>
        </w:rPr>
        <w:t>formu</w:t>
      </w:r>
      <w:r>
        <w:rPr>
          <w:rFonts w:ascii="Arial"/>
          <w:color w:val="461F21"/>
          <w:w w:val="110"/>
          <w:sz w:val="19"/>
        </w:rPr>
        <w:t>l</w:t>
      </w:r>
      <w:r>
        <w:rPr>
          <w:rFonts w:ascii="Arial"/>
          <w:color w:val="1C1623"/>
          <w:w w:val="110"/>
          <w:sz w:val="19"/>
        </w:rPr>
        <w:t>a</w:t>
      </w:r>
      <w:r>
        <w:rPr>
          <w:rFonts w:ascii="Arial"/>
          <w:color w:val="1C1623"/>
          <w:spacing w:val="-15"/>
          <w:w w:val="110"/>
          <w:sz w:val="19"/>
        </w:rPr>
        <w:t> </w:t>
      </w:r>
      <w:r>
        <w:rPr>
          <w:rFonts w:ascii="Arial"/>
          <w:color w:val="1C1623"/>
          <w:w w:val="110"/>
          <w:sz w:val="19"/>
        </w:rPr>
        <w:t>used</w:t>
      </w:r>
      <w:r>
        <w:rPr>
          <w:rFonts w:ascii="Arial"/>
          <w:color w:val="1C1623"/>
          <w:spacing w:val="-20"/>
          <w:w w:val="110"/>
          <w:sz w:val="19"/>
        </w:rPr>
        <w:t> </w:t>
      </w:r>
      <w:r>
        <w:rPr>
          <w:rFonts w:ascii="Arial"/>
          <w:color w:val="1C1623"/>
          <w:w w:val="110"/>
          <w:sz w:val="19"/>
        </w:rPr>
        <w:t>to ca</w:t>
      </w:r>
      <w:r>
        <w:rPr>
          <w:rFonts w:ascii="Arial"/>
          <w:color w:val="1A3454"/>
          <w:w w:val="110"/>
          <w:sz w:val="19"/>
        </w:rPr>
        <w:t>l</w:t>
      </w:r>
      <w:r>
        <w:rPr>
          <w:rFonts w:ascii="Arial"/>
          <w:color w:val="1C1623"/>
          <w:w w:val="110"/>
          <w:sz w:val="19"/>
        </w:rPr>
        <w:t>cu</w:t>
      </w:r>
      <w:r>
        <w:rPr>
          <w:rFonts w:ascii="Arial"/>
          <w:color w:val="461F21"/>
          <w:w w:val="110"/>
          <w:sz w:val="19"/>
        </w:rPr>
        <w:t>l</w:t>
      </w:r>
      <w:r>
        <w:rPr>
          <w:rFonts w:ascii="Arial"/>
          <w:color w:val="1C1623"/>
          <w:w w:val="110"/>
          <w:sz w:val="19"/>
        </w:rPr>
        <w:t>ate</w:t>
      </w:r>
      <w:r>
        <w:rPr>
          <w:rFonts w:ascii="Arial"/>
          <w:color w:val="1C1623"/>
          <w:spacing w:val="-10"/>
          <w:w w:val="110"/>
          <w:sz w:val="19"/>
        </w:rPr>
        <w:t> </w:t>
      </w:r>
      <w:r>
        <w:rPr>
          <w:rFonts w:ascii="Arial"/>
          <w:color w:val="1C1623"/>
          <w:w w:val="110"/>
          <w:sz w:val="19"/>
        </w:rPr>
        <w:t>an</w:t>
      </w:r>
      <w:r>
        <w:rPr>
          <w:rFonts w:ascii="Arial"/>
          <w:color w:val="1C1623"/>
          <w:spacing w:val="-19"/>
          <w:w w:val="110"/>
          <w:sz w:val="19"/>
        </w:rPr>
        <w:t> </w:t>
      </w:r>
      <w:r>
        <w:rPr>
          <w:rFonts w:ascii="Arial"/>
          <w:color w:val="461F21"/>
          <w:w w:val="110"/>
          <w:sz w:val="19"/>
        </w:rPr>
        <w:t>i</w:t>
      </w:r>
      <w:r>
        <w:rPr>
          <w:rFonts w:ascii="Arial"/>
          <w:color w:val="1C1623"/>
          <w:w w:val="110"/>
          <w:sz w:val="19"/>
        </w:rPr>
        <w:t>ntensity</w:t>
      </w:r>
      <w:r>
        <w:rPr>
          <w:rFonts w:ascii="Arial"/>
          <w:color w:val="1C1623"/>
          <w:spacing w:val="-8"/>
          <w:w w:val="110"/>
          <w:sz w:val="19"/>
        </w:rPr>
        <w:t> </w:t>
      </w:r>
      <w:r>
        <w:rPr>
          <w:rFonts w:ascii="Arial"/>
          <w:color w:val="1C1623"/>
          <w:w w:val="110"/>
          <w:sz w:val="19"/>
        </w:rPr>
        <w:t>score</w:t>
      </w:r>
      <w:r>
        <w:rPr>
          <w:rFonts w:ascii="Arial"/>
          <w:color w:val="1C1623"/>
          <w:spacing w:val="-14"/>
          <w:w w:val="110"/>
          <w:sz w:val="19"/>
        </w:rPr>
        <w:t> </w:t>
      </w:r>
      <w:r>
        <w:rPr>
          <w:rFonts w:ascii="Arial"/>
          <w:color w:val="1C1623"/>
          <w:w w:val="110"/>
          <w:sz w:val="19"/>
        </w:rPr>
        <w:t>for</w:t>
      </w:r>
      <w:r>
        <w:rPr>
          <w:rFonts w:ascii="Arial"/>
          <w:color w:val="1C1623"/>
          <w:spacing w:val="12"/>
          <w:w w:val="110"/>
          <w:sz w:val="19"/>
        </w:rPr>
        <w:t> </w:t>
      </w:r>
      <w:r>
        <w:rPr>
          <w:rFonts w:ascii="Arial"/>
          <w:color w:val="1C1623"/>
          <w:w w:val="110"/>
          <w:sz w:val="19"/>
        </w:rPr>
        <w:t>each activity </w:t>
      </w:r>
      <w:r>
        <w:rPr>
          <w:rFonts w:ascii="Arial"/>
          <w:color w:val="2F2A36"/>
          <w:w w:val="110"/>
          <w:sz w:val="19"/>
        </w:rPr>
        <w:t>w</w:t>
      </w:r>
      <w:r>
        <w:rPr>
          <w:rFonts w:ascii="Arial"/>
          <w:color w:val="0A070E"/>
          <w:w w:val="110"/>
          <w:sz w:val="19"/>
        </w:rPr>
        <w:t>as:</w:t>
      </w:r>
    </w:p>
    <w:p>
      <w:pPr>
        <w:pStyle w:val="BodyText"/>
        <w:spacing w:before="7"/>
        <w:rPr>
          <w:rFonts w:ascii="Arial"/>
          <w:sz w:val="17"/>
        </w:rPr>
      </w:pPr>
    </w:p>
    <w:p>
      <w:pPr>
        <w:spacing w:before="1"/>
        <w:ind w:left="0" w:right="117" w:firstLine="0"/>
        <w:jc w:val="center"/>
        <w:rPr>
          <w:rFonts w:ascii="Arial"/>
          <w:sz w:val="19"/>
        </w:rPr>
      </w:pPr>
      <w:r>
        <w:rPr>
          <w:rFonts w:ascii="Arial"/>
          <w:i/>
          <w:color w:val="1C1623"/>
          <w:w w:val="110"/>
          <w:sz w:val="26"/>
        </w:rPr>
        <w:t>L</w:t>
      </w:r>
      <w:r>
        <w:rPr>
          <w:rFonts w:ascii="Arial"/>
          <w:i/>
          <w:color w:val="1C1623"/>
          <w:spacing w:val="-47"/>
          <w:w w:val="110"/>
          <w:sz w:val="26"/>
        </w:rPr>
        <w:t> </w:t>
      </w:r>
      <w:r>
        <w:rPr>
          <w:rFonts w:ascii="Arial"/>
          <w:color w:val="0A070E"/>
          <w:w w:val="110"/>
          <w:sz w:val="19"/>
        </w:rPr>
        <w:t>behavioral</w:t>
      </w:r>
      <w:r>
        <w:rPr>
          <w:rFonts w:ascii="Arial"/>
          <w:color w:val="0A070E"/>
          <w:spacing w:val="-4"/>
          <w:w w:val="110"/>
          <w:sz w:val="19"/>
        </w:rPr>
        <w:t> </w:t>
      </w:r>
      <w:r>
        <w:rPr>
          <w:rFonts w:ascii="Arial"/>
          <w:color w:val="1C1623"/>
          <w:w w:val="110"/>
          <w:sz w:val="19"/>
        </w:rPr>
        <w:t>value+</w:t>
      </w:r>
      <w:r>
        <w:rPr>
          <w:rFonts w:ascii="Arial"/>
          <w:color w:val="1C1623"/>
          <w:spacing w:val="-16"/>
          <w:w w:val="110"/>
          <w:sz w:val="19"/>
        </w:rPr>
        <w:t> </w:t>
      </w:r>
      <w:r>
        <w:rPr>
          <w:rFonts w:ascii="Arial"/>
          <w:color w:val="1C1623"/>
          <w:w w:val="110"/>
          <w:sz w:val="19"/>
        </w:rPr>
        <w:t>durat</w:t>
      </w:r>
      <w:r>
        <w:rPr>
          <w:rFonts w:ascii="Arial"/>
          <w:color w:val="461F21"/>
          <w:w w:val="110"/>
          <w:sz w:val="19"/>
        </w:rPr>
        <w:t>i</w:t>
      </w:r>
      <w:r>
        <w:rPr>
          <w:rFonts w:ascii="Arial"/>
          <w:color w:val="1C1623"/>
          <w:w w:val="110"/>
          <w:sz w:val="19"/>
        </w:rPr>
        <w:t>on</w:t>
      </w:r>
      <w:r>
        <w:rPr>
          <w:rFonts w:ascii="Arial"/>
          <w:color w:val="1C1623"/>
          <w:spacing w:val="-13"/>
          <w:w w:val="110"/>
          <w:sz w:val="19"/>
        </w:rPr>
        <w:t> </w:t>
      </w:r>
      <w:r>
        <w:rPr>
          <w:rFonts w:ascii="Arial"/>
          <w:color w:val="2F2A36"/>
          <w:w w:val="110"/>
          <w:sz w:val="19"/>
        </w:rPr>
        <w:t>value+</w:t>
      </w:r>
      <w:r>
        <w:rPr>
          <w:rFonts w:ascii="Arial"/>
          <w:color w:val="2F2A36"/>
          <w:spacing w:val="-23"/>
          <w:w w:val="110"/>
          <w:sz w:val="19"/>
        </w:rPr>
        <w:t> </w:t>
      </w:r>
      <w:r>
        <w:rPr>
          <w:rFonts w:ascii="Arial"/>
          <w:color w:val="1C1623"/>
          <w:w w:val="110"/>
          <w:sz w:val="19"/>
        </w:rPr>
        <w:t>reach</w:t>
      </w:r>
      <w:r>
        <w:rPr>
          <w:rFonts w:ascii="Arial"/>
          <w:color w:val="1C1623"/>
          <w:spacing w:val="-17"/>
          <w:w w:val="110"/>
          <w:sz w:val="19"/>
        </w:rPr>
        <w:t> </w:t>
      </w:r>
      <w:r>
        <w:rPr>
          <w:rFonts w:ascii="Arial"/>
          <w:color w:val="1C1623"/>
          <w:spacing w:val="-2"/>
          <w:w w:val="110"/>
          <w:sz w:val="19"/>
        </w:rPr>
        <w:t>value</w:t>
      </w:r>
      <w:r>
        <w:rPr>
          <w:rFonts w:ascii="Arial"/>
          <w:color w:val="423F44"/>
          <w:spacing w:val="-2"/>
          <w:w w:val="110"/>
          <w:sz w:val="19"/>
        </w:rPr>
        <w:t>.</w:t>
      </w:r>
    </w:p>
    <w:p>
      <w:pPr>
        <w:pStyle w:val="BodyText"/>
        <w:spacing w:before="10"/>
        <w:rPr>
          <w:rFonts w:ascii="Arial"/>
          <w:sz w:val="32"/>
        </w:rPr>
      </w:pPr>
    </w:p>
    <w:p>
      <w:pPr>
        <w:spacing w:line="345" w:lineRule="auto" w:before="0"/>
        <w:ind w:left="317" w:right="534" w:hanging="2"/>
        <w:jc w:val="left"/>
        <w:rPr>
          <w:rFonts w:ascii="Arial"/>
          <w:sz w:val="19"/>
        </w:rPr>
      </w:pPr>
      <w:r>
        <w:rPr>
          <w:rFonts w:ascii="Arial"/>
          <w:color w:val="1C1623"/>
          <w:spacing w:val="-2"/>
          <w:w w:val="110"/>
          <w:sz w:val="19"/>
        </w:rPr>
        <w:t>Scores</w:t>
      </w:r>
      <w:r>
        <w:rPr>
          <w:rFonts w:ascii="Arial"/>
          <w:color w:val="1C1623"/>
          <w:spacing w:val="-24"/>
          <w:w w:val="110"/>
          <w:sz w:val="19"/>
        </w:rPr>
        <w:t> </w:t>
      </w:r>
      <w:r>
        <w:rPr>
          <w:rFonts w:ascii="Arial"/>
          <w:color w:val="1C1623"/>
          <w:spacing w:val="-2"/>
          <w:w w:val="110"/>
          <w:sz w:val="19"/>
        </w:rPr>
        <w:t>cou</w:t>
      </w:r>
      <w:r>
        <w:rPr>
          <w:rFonts w:ascii="Arial"/>
          <w:color w:val="461F21"/>
          <w:spacing w:val="-2"/>
          <w:w w:val="110"/>
          <w:sz w:val="19"/>
        </w:rPr>
        <w:t>l</w:t>
      </w:r>
      <w:r>
        <w:rPr>
          <w:rFonts w:ascii="Arial"/>
          <w:color w:val="1C1623"/>
          <w:spacing w:val="-2"/>
          <w:w w:val="110"/>
          <w:sz w:val="19"/>
        </w:rPr>
        <w:t>d</w:t>
      </w:r>
      <w:r>
        <w:rPr>
          <w:rFonts w:ascii="Arial"/>
          <w:color w:val="1C1623"/>
          <w:spacing w:val="-12"/>
          <w:w w:val="110"/>
          <w:sz w:val="19"/>
        </w:rPr>
        <w:t> </w:t>
      </w:r>
      <w:r>
        <w:rPr>
          <w:rFonts w:ascii="Arial"/>
          <w:color w:val="0A070E"/>
          <w:spacing w:val="-2"/>
          <w:w w:val="110"/>
          <w:sz w:val="19"/>
        </w:rPr>
        <w:t>range</w:t>
      </w:r>
      <w:r>
        <w:rPr>
          <w:rFonts w:ascii="Arial"/>
          <w:color w:val="0A070E"/>
          <w:spacing w:val="-13"/>
          <w:w w:val="110"/>
          <w:sz w:val="19"/>
        </w:rPr>
        <w:t> </w:t>
      </w:r>
      <w:r>
        <w:rPr>
          <w:rFonts w:ascii="Arial"/>
          <w:color w:val="0A070E"/>
          <w:spacing w:val="-2"/>
          <w:w w:val="110"/>
          <w:sz w:val="19"/>
        </w:rPr>
        <w:t>from</w:t>
      </w:r>
      <w:r>
        <w:rPr>
          <w:rFonts w:ascii="Arial"/>
          <w:color w:val="0A070E"/>
          <w:spacing w:val="-12"/>
          <w:w w:val="110"/>
          <w:sz w:val="19"/>
        </w:rPr>
        <w:t> </w:t>
      </w:r>
      <w:r>
        <w:rPr>
          <w:rFonts w:ascii="Arial"/>
          <w:color w:val="1C1623"/>
          <w:spacing w:val="-2"/>
          <w:w w:val="110"/>
          <w:sz w:val="19"/>
        </w:rPr>
        <w:t>0</w:t>
      </w:r>
      <w:r>
        <w:rPr>
          <w:rFonts w:ascii="Arial"/>
          <w:color w:val="423F44"/>
          <w:spacing w:val="-2"/>
          <w:w w:val="110"/>
          <w:sz w:val="19"/>
        </w:rPr>
        <w:t>.</w:t>
      </w:r>
      <w:r>
        <w:rPr>
          <w:rFonts w:ascii="Arial"/>
          <w:color w:val="1C1623"/>
          <w:spacing w:val="-2"/>
          <w:w w:val="110"/>
          <w:sz w:val="19"/>
        </w:rPr>
        <w:t>3</w:t>
      </w:r>
      <w:r>
        <w:rPr>
          <w:rFonts w:ascii="Arial"/>
          <w:color w:val="1C1623"/>
          <w:spacing w:val="-13"/>
          <w:w w:val="110"/>
          <w:sz w:val="19"/>
        </w:rPr>
        <w:t> </w:t>
      </w:r>
      <w:r>
        <w:rPr>
          <w:rFonts w:ascii="Arial"/>
          <w:color w:val="212346"/>
          <w:spacing w:val="-2"/>
          <w:w w:val="110"/>
          <w:sz w:val="19"/>
        </w:rPr>
        <w:t>(l</w:t>
      </w:r>
      <w:r>
        <w:rPr>
          <w:rFonts w:ascii="Arial"/>
          <w:color w:val="1C1623"/>
          <w:spacing w:val="-2"/>
          <w:w w:val="110"/>
          <w:sz w:val="19"/>
        </w:rPr>
        <w:t>owest intensity</w:t>
      </w:r>
      <w:r>
        <w:rPr>
          <w:rFonts w:ascii="Arial"/>
          <w:color w:val="1C1623"/>
          <w:spacing w:val="-10"/>
          <w:w w:val="110"/>
          <w:sz w:val="19"/>
        </w:rPr>
        <w:t> </w:t>
      </w:r>
      <w:r>
        <w:rPr>
          <w:rFonts w:ascii="Arial"/>
          <w:color w:val="1C1623"/>
          <w:spacing w:val="-2"/>
          <w:w w:val="110"/>
          <w:sz w:val="19"/>
        </w:rPr>
        <w:t>and</w:t>
      </w:r>
      <w:r>
        <w:rPr>
          <w:rFonts w:ascii="Arial"/>
          <w:color w:val="1C1623"/>
          <w:spacing w:val="-20"/>
          <w:w w:val="110"/>
          <w:sz w:val="19"/>
        </w:rPr>
        <w:t> </w:t>
      </w:r>
      <w:r>
        <w:rPr>
          <w:rFonts w:ascii="Arial"/>
          <w:color w:val="1A3454"/>
          <w:spacing w:val="-2"/>
          <w:w w:val="110"/>
          <w:sz w:val="19"/>
        </w:rPr>
        <w:t>l</w:t>
      </w:r>
      <w:r>
        <w:rPr>
          <w:rFonts w:ascii="Arial"/>
          <w:color w:val="0A070E"/>
          <w:spacing w:val="-2"/>
          <w:w w:val="110"/>
          <w:sz w:val="19"/>
        </w:rPr>
        <w:t>east</w:t>
      </w:r>
      <w:r>
        <w:rPr>
          <w:rFonts w:ascii="Arial"/>
          <w:color w:val="0A070E"/>
          <w:spacing w:val="13"/>
          <w:w w:val="110"/>
          <w:sz w:val="19"/>
        </w:rPr>
        <w:t> </w:t>
      </w:r>
      <w:r>
        <w:rPr>
          <w:rFonts w:ascii="Arial"/>
          <w:color w:val="461F21"/>
          <w:spacing w:val="-2"/>
          <w:w w:val="110"/>
          <w:sz w:val="19"/>
        </w:rPr>
        <w:t>li</w:t>
      </w:r>
      <w:r>
        <w:rPr>
          <w:rFonts w:ascii="Arial"/>
          <w:color w:val="1C1623"/>
          <w:spacing w:val="-2"/>
          <w:w w:val="110"/>
          <w:sz w:val="19"/>
        </w:rPr>
        <w:t>ke</w:t>
      </w:r>
      <w:r>
        <w:rPr>
          <w:rFonts w:ascii="Arial"/>
          <w:color w:val="461F21"/>
          <w:spacing w:val="-2"/>
          <w:w w:val="110"/>
          <w:sz w:val="19"/>
        </w:rPr>
        <w:t>ly</w:t>
      </w:r>
      <w:r>
        <w:rPr>
          <w:rFonts w:ascii="Arial"/>
          <w:color w:val="461F21"/>
          <w:spacing w:val="-14"/>
          <w:w w:val="110"/>
          <w:sz w:val="19"/>
        </w:rPr>
        <w:t> </w:t>
      </w:r>
      <w:r>
        <w:rPr>
          <w:rFonts w:ascii="Arial"/>
          <w:color w:val="1C1623"/>
          <w:spacing w:val="-2"/>
          <w:w w:val="110"/>
          <w:sz w:val="19"/>
        </w:rPr>
        <w:t>to</w:t>
      </w:r>
      <w:r>
        <w:rPr>
          <w:rFonts w:ascii="Arial"/>
          <w:color w:val="1C1623"/>
          <w:spacing w:val="8"/>
          <w:w w:val="110"/>
          <w:sz w:val="19"/>
        </w:rPr>
        <w:t> </w:t>
      </w:r>
      <w:r>
        <w:rPr>
          <w:rFonts w:ascii="Arial"/>
          <w:color w:val="461F21"/>
          <w:spacing w:val="-2"/>
          <w:w w:val="110"/>
          <w:sz w:val="19"/>
        </w:rPr>
        <w:t>i</w:t>
      </w:r>
      <w:r>
        <w:rPr>
          <w:rFonts w:ascii="Arial"/>
          <w:color w:val="1C1623"/>
          <w:spacing w:val="-2"/>
          <w:w w:val="110"/>
          <w:sz w:val="19"/>
        </w:rPr>
        <w:t>mpact</w:t>
      </w:r>
      <w:r>
        <w:rPr>
          <w:rFonts w:ascii="Arial"/>
          <w:color w:val="1C1623"/>
          <w:spacing w:val="12"/>
          <w:w w:val="110"/>
          <w:sz w:val="19"/>
        </w:rPr>
        <w:t> </w:t>
      </w:r>
      <w:r>
        <w:rPr>
          <w:rFonts w:ascii="Arial"/>
          <w:color w:val="461F21"/>
          <w:spacing w:val="-2"/>
          <w:w w:val="110"/>
          <w:sz w:val="19"/>
        </w:rPr>
        <w:t>l</w:t>
      </w:r>
      <w:r>
        <w:rPr>
          <w:rFonts w:ascii="Arial"/>
          <w:color w:val="1C1623"/>
          <w:spacing w:val="-2"/>
          <w:w w:val="110"/>
          <w:sz w:val="19"/>
        </w:rPr>
        <w:t>ong-term</w:t>
      </w:r>
      <w:r>
        <w:rPr>
          <w:rFonts w:ascii="Arial"/>
          <w:color w:val="1C1623"/>
          <w:spacing w:val="-4"/>
          <w:w w:val="110"/>
          <w:sz w:val="19"/>
        </w:rPr>
        <w:t> </w:t>
      </w:r>
      <w:r>
        <w:rPr>
          <w:rFonts w:ascii="Arial"/>
          <w:color w:val="1C1623"/>
          <w:spacing w:val="-2"/>
          <w:w w:val="110"/>
          <w:sz w:val="19"/>
        </w:rPr>
        <w:t>outcomes)</w:t>
      </w:r>
      <w:r>
        <w:rPr>
          <w:rFonts w:ascii="Arial"/>
          <w:color w:val="1C1623"/>
          <w:spacing w:val="-15"/>
          <w:w w:val="110"/>
          <w:sz w:val="19"/>
        </w:rPr>
        <w:t> </w:t>
      </w:r>
      <w:r>
        <w:rPr>
          <w:rFonts w:ascii="Arial"/>
          <w:color w:val="1C1623"/>
          <w:spacing w:val="-2"/>
          <w:w w:val="110"/>
          <w:sz w:val="19"/>
        </w:rPr>
        <w:t>to</w:t>
      </w:r>
      <w:r>
        <w:rPr>
          <w:rFonts w:ascii="Arial"/>
          <w:color w:val="1C1623"/>
          <w:spacing w:val="13"/>
          <w:w w:val="110"/>
          <w:sz w:val="19"/>
        </w:rPr>
        <w:t> </w:t>
      </w:r>
      <w:r>
        <w:rPr>
          <w:rFonts w:ascii="Arial"/>
          <w:color w:val="1C1623"/>
          <w:spacing w:val="-2"/>
          <w:w w:val="110"/>
          <w:sz w:val="19"/>
        </w:rPr>
        <w:t>3.0 </w:t>
      </w:r>
      <w:r>
        <w:rPr>
          <w:rFonts w:ascii="Arial"/>
          <w:color w:val="423F44"/>
          <w:w w:val="110"/>
          <w:sz w:val="19"/>
        </w:rPr>
        <w:t>(</w:t>
      </w:r>
      <w:r>
        <w:rPr>
          <w:rFonts w:ascii="Arial"/>
          <w:color w:val="1C1623"/>
          <w:w w:val="110"/>
          <w:sz w:val="19"/>
        </w:rPr>
        <w:t>h</w:t>
      </w:r>
      <w:r>
        <w:rPr>
          <w:rFonts w:ascii="Arial"/>
          <w:color w:val="1A3454"/>
          <w:w w:val="110"/>
          <w:sz w:val="19"/>
        </w:rPr>
        <w:t>i</w:t>
      </w:r>
      <w:r>
        <w:rPr>
          <w:rFonts w:ascii="Arial"/>
          <w:color w:val="1C1623"/>
          <w:w w:val="110"/>
          <w:sz w:val="19"/>
        </w:rPr>
        <w:t>ghest</w:t>
      </w:r>
      <w:r>
        <w:rPr>
          <w:rFonts w:ascii="Arial"/>
          <w:color w:val="1C1623"/>
          <w:spacing w:val="15"/>
          <w:w w:val="110"/>
          <w:sz w:val="19"/>
        </w:rPr>
        <w:t> </w:t>
      </w:r>
      <w:r>
        <w:rPr>
          <w:rFonts w:ascii="Arial"/>
          <w:color w:val="1A3454"/>
          <w:w w:val="110"/>
          <w:sz w:val="19"/>
        </w:rPr>
        <w:t>i</w:t>
      </w:r>
      <w:r>
        <w:rPr>
          <w:rFonts w:ascii="Arial"/>
          <w:color w:val="1C1623"/>
          <w:w w:val="110"/>
          <w:sz w:val="19"/>
        </w:rPr>
        <w:t>ntensity</w:t>
      </w:r>
      <w:r>
        <w:rPr>
          <w:rFonts w:ascii="Arial"/>
          <w:color w:val="1C1623"/>
          <w:spacing w:val="-9"/>
          <w:w w:val="110"/>
          <w:sz w:val="19"/>
        </w:rPr>
        <w:t> </w:t>
      </w:r>
      <w:r>
        <w:rPr>
          <w:rFonts w:ascii="Arial"/>
          <w:color w:val="1C1623"/>
          <w:w w:val="110"/>
          <w:sz w:val="19"/>
        </w:rPr>
        <w:t>and</w:t>
      </w:r>
      <w:r>
        <w:rPr>
          <w:rFonts w:ascii="Arial"/>
          <w:color w:val="1C1623"/>
          <w:spacing w:val="-20"/>
          <w:w w:val="110"/>
          <w:sz w:val="19"/>
        </w:rPr>
        <w:t> </w:t>
      </w:r>
      <w:r>
        <w:rPr>
          <w:rFonts w:ascii="Arial"/>
          <w:color w:val="0A070E"/>
          <w:w w:val="110"/>
          <w:sz w:val="19"/>
        </w:rPr>
        <w:t>most</w:t>
      </w:r>
      <w:r>
        <w:rPr>
          <w:rFonts w:ascii="Arial"/>
          <w:color w:val="0A070E"/>
          <w:spacing w:val="-15"/>
          <w:w w:val="110"/>
          <w:sz w:val="19"/>
        </w:rPr>
        <w:t> </w:t>
      </w:r>
      <w:r>
        <w:rPr>
          <w:rFonts w:ascii="Arial"/>
          <w:color w:val="1D446B"/>
          <w:w w:val="110"/>
          <w:sz w:val="19"/>
        </w:rPr>
        <w:t>li</w:t>
      </w:r>
      <w:r>
        <w:rPr>
          <w:rFonts w:ascii="Arial"/>
          <w:color w:val="0A070E"/>
          <w:w w:val="110"/>
          <w:sz w:val="19"/>
        </w:rPr>
        <w:t>ke</w:t>
      </w:r>
      <w:r>
        <w:rPr>
          <w:rFonts w:ascii="Arial"/>
          <w:color w:val="212346"/>
          <w:w w:val="110"/>
          <w:sz w:val="19"/>
        </w:rPr>
        <w:t>l</w:t>
      </w:r>
      <w:r>
        <w:rPr>
          <w:rFonts w:ascii="Arial"/>
          <w:color w:val="1C1623"/>
          <w:w w:val="110"/>
          <w:sz w:val="19"/>
        </w:rPr>
        <w:t>y</w:t>
      </w:r>
      <w:r>
        <w:rPr>
          <w:rFonts w:ascii="Arial"/>
          <w:color w:val="1C1623"/>
          <w:spacing w:val="-4"/>
          <w:w w:val="110"/>
          <w:sz w:val="19"/>
        </w:rPr>
        <w:t> </w:t>
      </w:r>
      <w:r>
        <w:rPr>
          <w:rFonts w:ascii="Arial"/>
          <w:color w:val="0A070E"/>
          <w:w w:val="110"/>
          <w:sz w:val="19"/>
        </w:rPr>
        <w:t>to </w:t>
      </w:r>
      <w:r>
        <w:rPr>
          <w:rFonts w:ascii="Arial"/>
          <w:color w:val="1A3454"/>
          <w:w w:val="110"/>
          <w:sz w:val="19"/>
        </w:rPr>
        <w:t>i</w:t>
      </w:r>
      <w:r>
        <w:rPr>
          <w:rFonts w:ascii="Arial"/>
          <w:color w:val="0A070E"/>
          <w:w w:val="110"/>
          <w:sz w:val="19"/>
        </w:rPr>
        <w:t>mpact </w:t>
      </w:r>
      <w:r>
        <w:rPr>
          <w:rFonts w:ascii="Arial"/>
          <w:color w:val="212346"/>
          <w:w w:val="110"/>
          <w:sz w:val="19"/>
        </w:rPr>
        <w:t>l</w:t>
      </w:r>
      <w:r>
        <w:rPr>
          <w:rFonts w:ascii="Arial"/>
          <w:color w:val="1C1623"/>
          <w:w w:val="110"/>
          <w:sz w:val="19"/>
        </w:rPr>
        <w:t>ong-term outcomes). A</w:t>
      </w:r>
      <w:r>
        <w:rPr>
          <w:rFonts w:ascii="Arial"/>
          <w:color w:val="1C1623"/>
          <w:spacing w:val="-19"/>
          <w:w w:val="110"/>
          <w:sz w:val="19"/>
        </w:rPr>
        <w:t> </w:t>
      </w:r>
      <w:r>
        <w:rPr>
          <w:rFonts w:ascii="Arial"/>
          <w:color w:val="1C1623"/>
          <w:w w:val="110"/>
          <w:sz w:val="19"/>
        </w:rPr>
        <w:t>tota</w:t>
      </w:r>
      <w:r>
        <w:rPr>
          <w:rFonts w:ascii="Arial"/>
          <w:color w:val="212346"/>
          <w:w w:val="110"/>
          <w:sz w:val="19"/>
        </w:rPr>
        <w:t>l</w:t>
      </w:r>
      <w:r>
        <w:rPr>
          <w:rFonts w:ascii="Arial"/>
          <w:color w:val="212346"/>
          <w:spacing w:val="-17"/>
          <w:w w:val="110"/>
          <w:sz w:val="19"/>
        </w:rPr>
        <w:t> </w:t>
      </w:r>
      <w:r>
        <w:rPr>
          <w:rFonts w:ascii="Arial"/>
          <w:color w:val="1C1623"/>
          <w:w w:val="110"/>
          <w:sz w:val="19"/>
        </w:rPr>
        <w:t>compos</w:t>
      </w:r>
      <w:r>
        <w:rPr>
          <w:rFonts w:ascii="Arial"/>
          <w:color w:val="461F21"/>
          <w:w w:val="110"/>
          <w:sz w:val="19"/>
        </w:rPr>
        <w:t>i</w:t>
      </w:r>
      <w:r>
        <w:rPr>
          <w:rFonts w:ascii="Arial"/>
          <w:color w:val="1C1623"/>
          <w:w w:val="110"/>
          <w:sz w:val="19"/>
        </w:rPr>
        <w:t>te</w:t>
      </w:r>
      <w:r>
        <w:rPr>
          <w:rFonts w:ascii="Arial"/>
          <w:color w:val="1C1623"/>
          <w:spacing w:val="-8"/>
          <w:w w:val="110"/>
          <w:sz w:val="19"/>
        </w:rPr>
        <w:t> </w:t>
      </w:r>
      <w:r>
        <w:rPr>
          <w:rFonts w:ascii="Arial"/>
          <w:color w:val="1C1623"/>
          <w:w w:val="110"/>
          <w:sz w:val="19"/>
        </w:rPr>
        <w:t>score</w:t>
      </w:r>
      <w:r>
        <w:rPr>
          <w:rFonts w:ascii="Arial"/>
          <w:color w:val="1C1623"/>
          <w:spacing w:val="-13"/>
          <w:w w:val="110"/>
          <w:sz w:val="19"/>
        </w:rPr>
        <w:t> </w:t>
      </w:r>
      <w:r>
        <w:rPr>
          <w:rFonts w:ascii="Arial"/>
          <w:color w:val="1C1623"/>
          <w:w w:val="110"/>
          <w:sz w:val="19"/>
        </w:rPr>
        <w:t>for all </w:t>
      </w:r>
      <w:r>
        <w:rPr>
          <w:rFonts w:ascii="Arial"/>
          <w:color w:val="1C1623"/>
          <w:w w:val="105"/>
          <w:sz w:val="19"/>
        </w:rPr>
        <w:t>activit</w:t>
      </w:r>
      <w:r>
        <w:rPr>
          <w:rFonts w:ascii="Arial"/>
          <w:color w:val="461F21"/>
          <w:w w:val="105"/>
          <w:sz w:val="19"/>
        </w:rPr>
        <w:t>i</w:t>
      </w:r>
      <w:r>
        <w:rPr>
          <w:rFonts w:ascii="Arial"/>
          <w:color w:val="1C1623"/>
          <w:w w:val="105"/>
          <w:sz w:val="19"/>
        </w:rPr>
        <w:t>es</w:t>
      </w:r>
      <w:r>
        <w:rPr>
          <w:rFonts w:ascii="Arial"/>
          <w:color w:val="1C1623"/>
          <w:spacing w:val="-7"/>
          <w:w w:val="105"/>
          <w:sz w:val="19"/>
        </w:rPr>
        <w:t> </w:t>
      </w:r>
      <w:r>
        <w:rPr>
          <w:rFonts w:ascii="Arial"/>
          <w:color w:val="423F44"/>
          <w:w w:val="105"/>
          <w:sz w:val="19"/>
        </w:rPr>
        <w:t>w</w:t>
      </w:r>
      <w:r>
        <w:rPr>
          <w:rFonts w:ascii="Arial"/>
          <w:color w:val="1C1623"/>
          <w:w w:val="105"/>
          <w:sz w:val="19"/>
        </w:rPr>
        <w:t>as</w:t>
      </w:r>
      <w:r>
        <w:rPr>
          <w:rFonts w:ascii="Arial"/>
          <w:color w:val="1C1623"/>
          <w:spacing w:val="-10"/>
          <w:w w:val="105"/>
          <w:sz w:val="19"/>
        </w:rPr>
        <w:t> </w:t>
      </w:r>
      <w:r>
        <w:rPr>
          <w:rFonts w:ascii="Arial"/>
          <w:color w:val="1C1623"/>
          <w:w w:val="105"/>
          <w:sz w:val="19"/>
        </w:rPr>
        <w:t>then</w:t>
      </w:r>
      <w:r>
        <w:rPr>
          <w:rFonts w:ascii="Arial"/>
          <w:color w:val="1C1623"/>
          <w:spacing w:val="-7"/>
          <w:w w:val="105"/>
          <w:sz w:val="19"/>
        </w:rPr>
        <w:t> </w:t>
      </w:r>
      <w:r>
        <w:rPr>
          <w:rFonts w:ascii="Arial"/>
          <w:color w:val="1C1623"/>
          <w:w w:val="105"/>
          <w:sz w:val="19"/>
        </w:rPr>
        <w:t>summed across</w:t>
      </w:r>
      <w:r>
        <w:rPr>
          <w:rFonts w:ascii="Arial"/>
          <w:color w:val="1C1623"/>
          <w:spacing w:val="-3"/>
          <w:w w:val="105"/>
          <w:sz w:val="19"/>
        </w:rPr>
        <w:t> </w:t>
      </w:r>
      <w:r>
        <w:rPr>
          <w:rFonts w:ascii="Arial"/>
          <w:color w:val="1C1623"/>
          <w:w w:val="105"/>
          <w:sz w:val="19"/>
        </w:rPr>
        <w:t>a</w:t>
      </w:r>
      <w:r>
        <w:rPr>
          <w:rFonts w:ascii="Arial"/>
          <w:color w:val="461F21"/>
          <w:w w:val="105"/>
          <w:sz w:val="19"/>
        </w:rPr>
        <w:t>ll </w:t>
      </w:r>
      <w:r>
        <w:rPr>
          <w:rFonts w:ascii="Arial"/>
          <w:color w:val="1C1623"/>
          <w:w w:val="105"/>
          <w:sz w:val="19"/>
        </w:rPr>
        <w:t>act</w:t>
      </w:r>
      <w:r>
        <w:rPr>
          <w:rFonts w:ascii="Arial"/>
          <w:color w:val="1A3454"/>
          <w:w w:val="105"/>
          <w:sz w:val="19"/>
        </w:rPr>
        <w:t>i</w:t>
      </w:r>
      <w:r>
        <w:rPr>
          <w:rFonts w:ascii="Arial"/>
          <w:color w:val="2F2A36"/>
          <w:w w:val="105"/>
          <w:sz w:val="19"/>
        </w:rPr>
        <w:t>v</w:t>
      </w:r>
      <w:r>
        <w:rPr>
          <w:rFonts w:ascii="Arial"/>
          <w:color w:val="1A3454"/>
          <w:w w:val="105"/>
          <w:sz w:val="19"/>
        </w:rPr>
        <w:t>i</w:t>
      </w:r>
      <w:r>
        <w:rPr>
          <w:rFonts w:ascii="Arial"/>
          <w:color w:val="1C1623"/>
          <w:w w:val="105"/>
          <w:sz w:val="19"/>
        </w:rPr>
        <w:t>ties.</w:t>
      </w:r>
      <w:r>
        <w:rPr>
          <w:rFonts w:ascii="Arial"/>
          <w:color w:val="1C1623"/>
          <w:spacing w:val="-10"/>
          <w:w w:val="105"/>
          <w:sz w:val="19"/>
        </w:rPr>
        <w:t> </w:t>
      </w:r>
      <w:r>
        <w:rPr>
          <w:rFonts w:ascii="Arial"/>
          <w:color w:val="1C1623"/>
          <w:w w:val="105"/>
          <w:sz w:val="19"/>
        </w:rPr>
        <w:t>Th</w:t>
      </w:r>
      <w:r>
        <w:rPr>
          <w:rFonts w:ascii="Arial"/>
          <w:color w:val="461F21"/>
          <w:w w:val="105"/>
          <w:sz w:val="19"/>
        </w:rPr>
        <w:t>i</w:t>
      </w:r>
      <w:r>
        <w:rPr>
          <w:rFonts w:ascii="Arial"/>
          <w:color w:val="1C1623"/>
          <w:w w:val="105"/>
          <w:sz w:val="19"/>
        </w:rPr>
        <w:t>s</w:t>
      </w:r>
      <w:r>
        <w:rPr>
          <w:rFonts w:ascii="Arial"/>
          <w:color w:val="1C1623"/>
          <w:spacing w:val="-10"/>
          <w:w w:val="105"/>
          <w:sz w:val="19"/>
        </w:rPr>
        <w:t> </w:t>
      </w:r>
      <w:r>
        <w:rPr>
          <w:rFonts w:ascii="Arial"/>
          <w:color w:val="1A3454"/>
          <w:w w:val="105"/>
          <w:sz w:val="19"/>
        </w:rPr>
        <w:t>i</w:t>
      </w:r>
      <w:r>
        <w:rPr>
          <w:rFonts w:ascii="Arial"/>
          <w:color w:val="0A070E"/>
          <w:w w:val="105"/>
          <w:sz w:val="19"/>
        </w:rPr>
        <w:t>nformat</w:t>
      </w:r>
      <w:r>
        <w:rPr>
          <w:rFonts w:ascii="Arial"/>
          <w:color w:val="1A3454"/>
          <w:w w:val="105"/>
          <w:sz w:val="19"/>
        </w:rPr>
        <w:t>i</w:t>
      </w:r>
      <w:r>
        <w:rPr>
          <w:rFonts w:ascii="Arial"/>
          <w:color w:val="1C1623"/>
          <w:w w:val="105"/>
          <w:sz w:val="19"/>
        </w:rPr>
        <w:t>on </w:t>
      </w:r>
      <w:r>
        <w:rPr>
          <w:rFonts w:ascii="Arial"/>
          <w:color w:val="2F2A36"/>
          <w:w w:val="105"/>
          <w:sz w:val="19"/>
        </w:rPr>
        <w:t>was</w:t>
      </w:r>
      <w:r>
        <w:rPr>
          <w:rFonts w:ascii="Arial"/>
          <w:color w:val="2F2A36"/>
          <w:spacing w:val="-6"/>
          <w:w w:val="105"/>
          <w:sz w:val="19"/>
        </w:rPr>
        <w:t> </w:t>
      </w:r>
      <w:r>
        <w:rPr>
          <w:rFonts w:ascii="Arial"/>
          <w:color w:val="0A070E"/>
          <w:w w:val="105"/>
          <w:sz w:val="19"/>
        </w:rPr>
        <w:t>used </w:t>
      </w:r>
      <w:r>
        <w:rPr>
          <w:rFonts w:ascii="Arial"/>
          <w:color w:val="1C1623"/>
          <w:w w:val="105"/>
          <w:sz w:val="19"/>
        </w:rPr>
        <w:t>by BID-Mi</w:t>
      </w:r>
      <w:r>
        <w:rPr>
          <w:rFonts w:ascii="Arial"/>
          <w:color w:val="212346"/>
          <w:w w:val="105"/>
          <w:sz w:val="19"/>
        </w:rPr>
        <w:t>l</w:t>
      </w:r>
      <w:r>
        <w:rPr>
          <w:rFonts w:ascii="Arial"/>
          <w:color w:val="1C1623"/>
          <w:w w:val="105"/>
          <w:sz w:val="19"/>
        </w:rPr>
        <w:t>ton and</w:t>
      </w:r>
      <w:r>
        <w:rPr>
          <w:rFonts w:ascii="Arial"/>
          <w:color w:val="1C1623"/>
          <w:spacing w:val="-7"/>
          <w:w w:val="105"/>
          <w:sz w:val="19"/>
        </w:rPr>
        <w:t> </w:t>
      </w:r>
      <w:r>
        <w:rPr>
          <w:rFonts w:ascii="Arial"/>
          <w:color w:val="1C1623"/>
          <w:w w:val="105"/>
          <w:sz w:val="19"/>
        </w:rPr>
        <w:t>JS</w:t>
      </w:r>
      <w:r>
        <w:rPr>
          <w:rFonts w:ascii="Arial"/>
          <w:color w:val="5D341D"/>
          <w:w w:val="105"/>
          <w:sz w:val="19"/>
        </w:rPr>
        <w:t>I</w:t>
      </w:r>
      <w:r>
        <w:rPr>
          <w:rFonts w:ascii="Arial"/>
          <w:color w:val="5D341D"/>
          <w:spacing w:val="-7"/>
          <w:w w:val="105"/>
          <w:sz w:val="19"/>
        </w:rPr>
        <w:t> </w:t>
      </w:r>
      <w:r>
        <w:rPr>
          <w:rFonts w:ascii="Arial"/>
          <w:color w:val="1A3454"/>
          <w:w w:val="105"/>
          <w:sz w:val="19"/>
        </w:rPr>
        <w:t>i</w:t>
      </w:r>
      <w:r>
        <w:rPr>
          <w:rFonts w:ascii="Arial"/>
          <w:color w:val="0A070E"/>
          <w:w w:val="105"/>
          <w:sz w:val="19"/>
        </w:rPr>
        <w:t>n </w:t>
      </w:r>
      <w:r>
        <w:rPr>
          <w:rFonts w:ascii="Arial"/>
          <w:color w:val="1C1623"/>
          <w:w w:val="110"/>
          <w:sz w:val="19"/>
        </w:rPr>
        <w:t>deve</w:t>
      </w:r>
      <w:r>
        <w:rPr>
          <w:rFonts w:ascii="Arial"/>
          <w:color w:val="461F21"/>
          <w:w w:val="110"/>
          <w:sz w:val="19"/>
        </w:rPr>
        <w:t>l</w:t>
      </w:r>
      <w:r>
        <w:rPr>
          <w:rFonts w:ascii="Arial"/>
          <w:color w:val="1C1623"/>
          <w:w w:val="110"/>
          <w:sz w:val="19"/>
        </w:rPr>
        <w:t>op</w:t>
      </w:r>
      <w:r>
        <w:rPr>
          <w:rFonts w:ascii="Arial"/>
          <w:color w:val="461F21"/>
          <w:w w:val="110"/>
          <w:sz w:val="19"/>
        </w:rPr>
        <w:t>i</w:t>
      </w:r>
      <w:r>
        <w:rPr>
          <w:rFonts w:ascii="Arial"/>
          <w:color w:val="1C1623"/>
          <w:w w:val="110"/>
          <w:sz w:val="19"/>
        </w:rPr>
        <w:t>ng</w:t>
      </w:r>
      <w:r>
        <w:rPr>
          <w:rFonts w:ascii="Arial"/>
          <w:color w:val="1C1623"/>
          <w:spacing w:val="-14"/>
          <w:w w:val="110"/>
          <w:sz w:val="19"/>
        </w:rPr>
        <w:t> </w:t>
      </w:r>
      <w:r>
        <w:rPr>
          <w:rFonts w:ascii="Arial"/>
          <w:color w:val="1C1623"/>
          <w:w w:val="110"/>
          <w:sz w:val="19"/>
        </w:rPr>
        <w:t>the</w:t>
      </w:r>
      <w:r>
        <w:rPr>
          <w:rFonts w:ascii="Arial"/>
          <w:color w:val="1C1623"/>
          <w:spacing w:val="15"/>
          <w:w w:val="110"/>
          <w:sz w:val="19"/>
        </w:rPr>
        <w:t> </w:t>
      </w:r>
      <w:r>
        <w:rPr>
          <w:rFonts w:ascii="Arial"/>
          <w:color w:val="5D341D"/>
          <w:w w:val="110"/>
          <w:sz w:val="19"/>
        </w:rPr>
        <w:t>I</w:t>
      </w:r>
      <w:r>
        <w:rPr>
          <w:rFonts w:ascii="Arial"/>
          <w:color w:val="1C1623"/>
          <w:w w:val="110"/>
          <w:sz w:val="19"/>
        </w:rPr>
        <w:t>mp</w:t>
      </w:r>
      <w:r>
        <w:rPr>
          <w:rFonts w:ascii="Arial"/>
          <w:color w:val="1A3454"/>
          <w:w w:val="110"/>
          <w:sz w:val="19"/>
        </w:rPr>
        <w:t>l</w:t>
      </w:r>
      <w:r>
        <w:rPr>
          <w:rFonts w:ascii="Arial"/>
          <w:color w:val="0A070E"/>
          <w:w w:val="110"/>
          <w:sz w:val="19"/>
        </w:rPr>
        <w:t>ementat</w:t>
      </w:r>
      <w:r>
        <w:rPr>
          <w:rFonts w:ascii="Arial"/>
          <w:color w:val="1A3454"/>
          <w:w w:val="110"/>
          <w:sz w:val="19"/>
        </w:rPr>
        <w:t>i</w:t>
      </w:r>
      <w:r>
        <w:rPr>
          <w:rFonts w:ascii="Arial"/>
          <w:color w:val="1C1623"/>
          <w:w w:val="110"/>
          <w:sz w:val="19"/>
        </w:rPr>
        <w:t>on</w:t>
      </w:r>
      <w:r>
        <w:rPr>
          <w:rFonts w:ascii="Arial"/>
          <w:color w:val="1C1623"/>
          <w:spacing w:val="-10"/>
          <w:w w:val="110"/>
          <w:sz w:val="19"/>
        </w:rPr>
        <w:t> </w:t>
      </w:r>
      <w:r>
        <w:rPr>
          <w:rFonts w:ascii="Arial"/>
          <w:color w:val="1C1623"/>
          <w:w w:val="110"/>
          <w:sz w:val="19"/>
        </w:rPr>
        <w:t>Strategy.</w:t>
      </w:r>
      <w:r>
        <w:rPr>
          <w:rFonts w:ascii="Arial"/>
          <w:color w:val="1C1623"/>
          <w:spacing w:val="-14"/>
          <w:w w:val="110"/>
          <w:sz w:val="19"/>
        </w:rPr>
        <w:t> </w:t>
      </w:r>
      <w:r>
        <w:rPr>
          <w:rFonts w:ascii="Arial"/>
          <w:color w:val="1C1623"/>
          <w:w w:val="110"/>
          <w:sz w:val="19"/>
        </w:rPr>
        <w:t>A</w:t>
      </w:r>
      <w:r>
        <w:rPr>
          <w:rFonts w:ascii="Arial"/>
          <w:color w:val="1C1623"/>
          <w:spacing w:val="-17"/>
          <w:w w:val="110"/>
          <w:sz w:val="19"/>
        </w:rPr>
        <w:t> </w:t>
      </w:r>
      <w:r>
        <w:rPr>
          <w:rFonts w:ascii="Arial"/>
          <w:color w:val="1C1623"/>
          <w:w w:val="110"/>
          <w:sz w:val="19"/>
        </w:rPr>
        <w:t>fu</w:t>
      </w:r>
      <w:r>
        <w:rPr>
          <w:rFonts w:ascii="Arial"/>
          <w:color w:val="1A3454"/>
          <w:w w:val="110"/>
          <w:sz w:val="19"/>
        </w:rPr>
        <w:t>ll</w:t>
      </w:r>
      <w:r>
        <w:rPr>
          <w:rFonts w:ascii="Arial"/>
          <w:color w:val="1A3454"/>
          <w:spacing w:val="-15"/>
          <w:w w:val="110"/>
          <w:sz w:val="19"/>
        </w:rPr>
        <w:t> </w:t>
      </w:r>
      <w:r>
        <w:rPr>
          <w:rFonts w:ascii="Arial"/>
          <w:color w:val="1C1623"/>
          <w:w w:val="110"/>
          <w:sz w:val="19"/>
        </w:rPr>
        <w:t>summary</w:t>
      </w:r>
      <w:r>
        <w:rPr>
          <w:rFonts w:ascii="Arial"/>
          <w:color w:val="1C1623"/>
          <w:spacing w:val="-4"/>
          <w:w w:val="110"/>
          <w:sz w:val="19"/>
        </w:rPr>
        <w:t> </w:t>
      </w:r>
      <w:r>
        <w:rPr>
          <w:rFonts w:ascii="Arial"/>
          <w:color w:val="1C1623"/>
          <w:w w:val="110"/>
          <w:sz w:val="19"/>
        </w:rPr>
        <w:t>of find</w:t>
      </w:r>
      <w:r>
        <w:rPr>
          <w:rFonts w:ascii="Arial"/>
          <w:color w:val="461F21"/>
          <w:w w:val="110"/>
          <w:sz w:val="19"/>
        </w:rPr>
        <w:t>i</w:t>
      </w:r>
      <w:r>
        <w:rPr>
          <w:rFonts w:ascii="Arial"/>
          <w:color w:val="1C1623"/>
          <w:w w:val="110"/>
          <w:sz w:val="19"/>
        </w:rPr>
        <w:t>ngs</w:t>
      </w:r>
      <w:r>
        <w:rPr>
          <w:rFonts w:ascii="Arial"/>
          <w:color w:val="1C1623"/>
          <w:spacing w:val="-18"/>
          <w:w w:val="110"/>
          <w:sz w:val="19"/>
        </w:rPr>
        <w:t> </w:t>
      </w:r>
      <w:r>
        <w:rPr>
          <w:rFonts w:ascii="Arial"/>
          <w:color w:val="1C1623"/>
          <w:w w:val="110"/>
          <w:sz w:val="19"/>
        </w:rPr>
        <w:t>can</w:t>
      </w:r>
      <w:r>
        <w:rPr>
          <w:rFonts w:ascii="Arial"/>
          <w:color w:val="1C1623"/>
          <w:spacing w:val="-21"/>
          <w:w w:val="110"/>
          <w:sz w:val="19"/>
        </w:rPr>
        <w:t> </w:t>
      </w:r>
      <w:r>
        <w:rPr>
          <w:rFonts w:ascii="Arial"/>
          <w:color w:val="1C1623"/>
          <w:w w:val="110"/>
          <w:sz w:val="19"/>
        </w:rPr>
        <w:t>be</w:t>
      </w:r>
      <w:r>
        <w:rPr>
          <w:rFonts w:ascii="Arial"/>
          <w:color w:val="1C1623"/>
          <w:spacing w:val="-4"/>
          <w:w w:val="110"/>
          <w:sz w:val="19"/>
        </w:rPr>
        <w:t> </w:t>
      </w:r>
      <w:r>
        <w:rPr>
          <w:rFonts w:ascii="Arial"/>
          <w:color w:val="1C1623"/>
          <w:w w:val="110"/>
          <w:sz w:val="19"/>
        </w:rPr>
        <w:t>found</w:t>
      </w:r>
      <w:r>
        <w:rPr>
          <w:rFonts w:ascii="Arial"/>
          <w:color w:val="1C1623"/>
          <w:spacing w:val="-16"/>
          <w:w w:val="110"/>
          <w:sz w:val="19"/>
        </w:rPr>
        <w:t> </w:t>
      </w:r>
      <w:r>
        <w:rPr>
          <w:rFonts w:ascii="Arial"/>
          <w:color w:val="461F21"/>
          <w:w w:val="110"/>
          <w:sz w:val="19"/>
        </w:rPr>
        <w:t>i</w:t>
      </w:r>
      <w:r>
        <w:rPr>
          <w:rFonts w:ascii="Arial"/>
          <w:color w:val="1C1623"/>
          <w:w w:val="110"/>
          <w:sz w:val="19"/>
        </w:rPr>
        <w:t>n</w:t>
      </w:r>
      <w:r>
        <w:rPr>
          <w:rFonts w:ascii="Arial"/>
          <w:color w:val="1C1623"/>
          <w:spacing w:val="-1"/>
          <w:w w:val="110"/>
          <w:sz w:val="19"/>
        </w:rPr>
        <w:t> </w:t>
      </w:r>
      <w:r>
        <w:rPr>
          <w:rFonts w:ascii="Arial"/>
          <w:color w:val="1C1623"/>
          <w:w w:val="110"/>
          <w:sz w:val="19"/>
        </w:rPr>
        <w:t>Append</w:t>
      </w:r>
      <w:r>
        <w:rPr>
          <w:rFonts w:ascii="Arial"/>
          <w:color w:val="461F21"/>
          <w:w w:val="110"/>
          <w:sz w:val="19"/>
        </w:rPr>
        <w:t>i</w:t>
      </w:r>
      <w:r>
        <w:rPr>
          <w:rFonts w:ascii="Arial"/>
          <w:color w:val="1C1623"/>
          <w:w w:val="110"/>
          <w:sz w:val="19"/>
        </w:rPr>
        <w:t>x</w:t>
      </w:r>
      <w:r>
        <w:rPr>
          <w:rFonts w:ascii="Arial"/>
          <w:color w:val="1C1623"/>
          <w:spacing w:val="-16"/>
          <w:w w:val="110"/>
          <w:sz w:val="19"/>
        </w:rPr>
        <w:t> </w:t>
      </w:r>
      <w:r>
        <w:rPr>
          <w:rFonts w:ascii="Arial"/>
          <w:color w:val="0A070E"/>
          <w:w w:val="110"/>
          <w:sz w:val="19"/>
        </w:rPr>
        <w:t>E.</w:t>
      </w:r>
    </w:p>
    <w:p>
      <w:pPr>
        <w:pStyle w:val="BodyText"/>
        <w:rPr>
          <w:rFonts w:ascii="Arial"/>
          <w:sz w:val="20"/>
        </w:rPr>
      </w:pPr>
    </w:p>
    <w:p>
      <w:pPr>
        <w:pStyle w:val="BodyText"/>
        <w:spacing w:before="117"/>
        <w:ind w:left="327"/>
        <w:rPr>
          <w:rFonts w:ascii="Arial"/>
        </w:rPr>
      </w:pPr>
      <w:r>
        <w:rPr>
          <w:rFonts w:ascii="Arial"/>
          <w:color w:val="598EC8"/>
        </w:rPr>
        <w:t>Resource</w:t>
      </w:r>
      <w:r>
        <w:rPr>
          <w:rFonts w:ascii="Arial"/>
          <w:color w:val="598EC8"/>
          <w:spacing w:val="4"/>
          <w:w w:val="105"/>
        </w:rPr>
        <w:t> </w:t>
      </w:r>
      <w:r>
        <w:rPr>
          <w:rFonts w:ascii="Arial"/>
          <w:color w:val="3B80C3"/>
          <w:spacing w:val="-2"/>
          <w:w w:val="105"/>
        </w:rPr>
        <w:t>Inventory</w:t>
      </w:r>
    </w:p>
    <w:p>
      <w:pPr>
        <w:spacing w:line="333" w:lineRule="auto" w:before="86"/>
        <w:ind w:left="317" w:right="642" w:firstLine="2"/>
        <w:jc w:val="left"/>
        <w:rPr>
          <w:rFonts w:ascii="Arial"/>
          <w:sz w:val="19"/>
        </w:rPr>
      </w:pPr>
      <w:r>
        <w:rPr>
          <w:rFonts w:ascii="Arial"/>
          <w:color w:val="0A070E"/>
          <w:w w:val="105"/>
          <w:sz w:val="19"/>
        </w:rPr>
        <w:t>Federa</w:t>
      </w:r>
      <w:r>
        <w:rPr>
          <w:rFonts w:ascii="Arial"/>
          <w:color w:val="461F21"/>
          <w:w w:val="105"/>
          <w:sz w:val="19"/>
        </w:rPr>
        <w:t>l </w:t>
      </w:r>
      <w:r>
        <w:rPr>
          <w:rFonts w:ascii="Arial"/>
          <w:color w:val="1C1623"/>
          <w:w w:val="105"/>
          <w:sz w:val="19"/>
        </w:rPr>
        <w:t>and Common</w:t>
      </w:r>
      <w:r>
        <w:rPr>
          <w:rFonts w:ascii="Arial"/>
          <w:color w:val="423F44"/>
          <w:w w:val="105"/>
          <w:sz w:val="19"/>
        </w:rPr>
        <w:t>w</w:t>
      </w:r>
      <w:r>
        <w:rPr>
          <w:rFonts w:ascii="Arial"/>
          <w:color w:val="1C1623"/>
          <w:w w:val="105"/>
          <w:sz w:val="19"/>
        </w:rPr>
        <w:t>ealth requirements</w:t>
      </w:r>
      <w:r>
        <w:rPr>
          <w:rFonts w:ascii="Arial"/>
          <w:color w:val="1C1623"/>
          <w:spacing w:val="40"/>
          <w:w w:val="105"/>
          <w:sz w:val="19"/>
        </w:rPr>
        <w:t> </w:t>
      </w:r>
      <w:r>
        <w:rPr>
          <w:rFonts w:ascii="Arial"/>
          <w:color w:val="1C1623"/>
          <w:w w:val="105"/>
          <w:sz w:val="19"/>
        </w:rPr>
        <w:t>indicate that a Resource Inventory shou</w:t>
      </w:r>
      <w:r>
        <w:rPr>
          <w:rFonts w:ascii="Arial"/>
          <w:color w:val="212346"/>
          <w:w w:val="105"/>
          <w:sz w:val="19"/>
        </w:rPr>
        <w:t>l</w:t>
      </w:r>
      <w:r>
        <w:rPr>
          <w:rFonts w:ascii="Arial"/>
          <w:color w:val="1C1623"/>
          <w:w w:val="105"/>
          <w:sz w:val="19"/>
        </w:rPr>
        <w:t>d be created to </w:t>
      </w:r>
      <w:r>
        <w:rPr>
          <w:rFonts w:ascii="Arial"/>
          <w:color w:val="1A3454"/>
          <w:w w:val="105"/>
          <w:sz w:val="19"/>
        </w:rPr>
        <w:t>i</w:t>
      </w:r>
      <w:r>
        <w:rPr>
          <w:rFonts w:ascii="Arial"/>
          <w:color w:val="0A070E"/>
          <w:w w:val="105"/>
          <w:sz w:val="19"/>
        </w:rPr>
        <w:t>nform</w:t>
      </w:r>
      <w:r>
        <w:rPr>
          <w:rFonts w:ascii="Arial"/>
          <w:color w:val="0A070E"/>
          <w:spacing w:val="40"/>
          <w:w w:val="105"/>
          <w:sz w:val="19"/>
        </w:rPr>
        <w:t> </w:t>
      </w:r>
      <w:r>
        <w:rPr>
          <w:rFonts w:ascii="Arial"/>
          <w:color w:val="1C1623"/>
          <w:w w:val="105"/>
          <w:sz w:val="19"/>
        </w:rPr>
        <w:t>the</w:t>
      </w:r>
      <w:r>
        <w:rPr>
          <w:rFonts w:ascii="Arial"/>
          <w:color w:val="1C1623"/>
          <w:spacing w:val="31"/>
          <w:w w:val="105"/>
          <w:sz w:val="19"/>
        </w:rPr>
        <w:t> </w:t>
      </w:r>
      <w:r>
        <w:rPr>
          <w:rFonts w:ascii="Arial"/>
          <w:color w:val="1C1623"/>
          <w:w w:val="105"/>
          <w:sz w:val="19"/>
        </w:rPr>
        <w:t>extent to</w:t>
      </w:r>
      <w:r>
        <w:rPr>
          <w:rFonts w:ascii="Arial"/>
          <w:color w:val="1C1623"/>
          <w:spacing w:val="40"/>
          <w:w w:val="105"/>
          <w:sz w:val="19"/>
        </w:rPr>
        <w:t> </w:t>
      </w:r>
      <w:r>
        <w:rPr>
          <w:rFonts w:ascii="Arial"/>
          <w:color w:val="2F2A36"/>
          <w:w w:val="105"/>
          <w:sz w:val="19"/>
        </w:rPr>
        <w:t>w</w:t>
      </w:r>
      <w:r>
        <w:rPr>
          <w:rFonts w:ascii="Arial"/>
          <w:color w:val="0A070E"/>
          <w:w w:val="105"/>
          <w:sz w:val="19"/>
        </w:rPr>
        <w:t>h</w:t>
      </w:r>
      <w:r>
        <w:rPr>
          <w:rFonts w:ascii="Arial"/>
          <w:color w:val="461F21"/>
          <w:w w:val="105"/>
          <w:sz w:val="19"/>
        </w:rPr>
        <w:t>i</w:t>
      </w:r>
      <w:r>
        <w:rPr>
          <w:rFonts w:ascii="Arial"/>
          <w:color w:val="1C1623"/>
          <w:w w:val="105"/>
          <w:sz w:val="19"/>
        </w:rPr>
        <w:t>ch there are gaps </w:t>
      </w:r>
      <w:r>
        <w:rPr>
          <w:rFonts w:ascii="Arial"/>
          <w:color w:val="1A3454"/>
          <w:w w:val="105"/>
          <w:sz w:val="19"/>
        </w:rPr>
        <w:t>i</w:t>
      </w:r>
      <w:r>
        <w:rPr>
          <w:rFonts w:ascii="Arial"/>
          <w:color w:val="0A070E"/>
          <w:w w:val="105"/>
          <w:sz w:val="19"/>
        </w:rPr>
        <w:t>n </w:t>
      </w:r>
      <w:r>
        <w:rPr>
          <w:rFonts w:ascii="Arial"/>
          <w:color w:val="1C1623"/>
          <w:w w:val="105"/>
          <w:sz w:val="19"/>
        </w:rPr>
        <w:t>hea</w:t>
      </w:r>
      <w:r>
        <w:rPr>
          <w:rFonts w:ascii="Arial"/>
          <w:color w:val="461F21"/>
          <w:w w:val="105"/>
          <w:sz w:val="19"/>
        </w:rPr>
        <w:t>l</w:t>
      </w:r>
      <w:r>
        <w:rPr>
          <w:rFonts w:ascii="Arial"/>
          <w:color w:val="1C1623"/>
          <w:w w:val="105"/>
          <w:sz w:val="19"/>
        </w:rPr>
        <w:t>th-re</w:t>
      </w:r>
      <w:r>
        <w:rPr>
          <w:rFonts w:ascii="Arial"/>
          <w:color w:val="1A3454"/>
          <w:w w:val="105"/>
          <w:sz w:val="19"/>
        </w:rPr>
        <w:t>l</w:t>
      </w:r>
      <w:r>
        <w:rPr>
          <w:rFonts w:ascii="Arial"/>
          <w:color w:val="1C1623"/>
          <w:w w:val="105"/>
          <w:sz w:val="19"/>
        </w:rPr>
        <w:t>ated</w:t>
      </w:r>
      <w:r>
        <w:rPr>
          <w:rFonts w:ascii="Arial"/>
          <w:color w:val="1C1623"/>
          <w:spacing w:val="28"/>
          <w:w w:val="105"/>
          <w:sz w:val="19"/>
        </w:rPr>
        <w:t> </w:t>
      </w:r>
      <w:r>
        <w:rPr>
          <w:rFonts w:ascii="Arial"/>
          <w:color w:val="1C1623"/>
          <w:w w:val="105"/>
          <w:sz w:val="19"/>
        </w:rPr>
        <w:t>serv</w:t>
      </w:r>
      <w:r>
        <w:rPr>
          <w:rFonts w:ascii="Arial"/>
          <w:color w:val="461F21"/>
          <w:w w:val="105"/>
          <w:sz w:val="19"/>
        </w:rPr>
        <w:t>i</w:t>
      </w:r>
      <w:r>
        <w:rPr>
          <w:rFonts w:ascii="Arial"/>
          <w:color w:val="1C1623"/>
          <w:w w:val="105"/>
          <w:sz w:val="19"/>
        </w:rPr>
        <w:t>ces. </w:t>
      </w:r>
      <w:r>
        <w:rPr>
          <w:rFonts w:ascii="Arial"/>
          <w:color w:val="0A070E"/>
          <w:w w:val="105"/>
          <w:sz w:val="19"/>
        </w:rPr>
        <w:t>To </w:t>
      </w:r>
      <w:r>
        <w:rPr>
          <w:rFonts w:ascii="Arial"/>
          <w:color w:val="1C1623"/>
          <w:w w:val="105"/>
          <w:sz w:val="19"/>
        </w:rPr>
        <w:t>meet th</w:t>
      </w:r>
      <w:r>
        <w:rPr>
          <w:rFonts w:ascii="Arial"/>
          <w:color w:val="461F21"/>
          <w:w w:val="105"/>
          <w:sz w:val="19"/>
        </w:rPr>
        <w:t>i</w:t>
      </w:r>
      <w:r>
        <w:rPr>
          <w:rFonts w:ascii="Arial"/>
          <w:color w:val="1C1623"/>
          <w:w w:val="105"/>
          <w:sz w:val="19"/>
        </w:rPr>
        <w:t>s</w:t>
      </w:r>
      <w:r>
        <w:rPr>
          <w:rFonts w:ascii="Arial"/>
          <w:color w:val="1C1623"/>
          <w:spacing w:val="-5"/>
          <w:w w:val="105"/>
          <w:sz w:val="19"/>
        </w:rPr>
        <w:t> </w:t>
      </w:r>
      <w:r>
        <w:rPr>
          <w:rFonts w:ascii="Arial"/>
          <w:color w:val="1C1623"/>
          <w:w w:val="105"/>
          <w:sz w:val="19"/>
        </w:rPr>
        <w:t>ob</w:t>
      </w:r>
      <w:r>
        <w:rPr>
          <w:rFonts w:ascii="Arial"/>
          <w:color w:val="212346"/>
          <w:w w:val="105"/>
          <w:sz w:val="19"/>
        </w:rPr>
        <w:t>l</w:t>
      </w:r>
      <w:r>
        <w:rPr>
          <w:rFonts w:ascii="Arial"/>
          <w:color w:val="1C1623"/>
          <w:w w:val="105"/>
          <w:sz w:val="19"/>
        </w:rPr>
        <w:t>igat</w:t>
      </w:r>
      <w:r>
        <w:rPr>
          <w:rFonts w:ascii="Arial"/>
          <w:color w:val="461F21"/>
          <w:w w:val="105"/>
          <w:sz w:val="19"/>
        </w:rPr>
        <w:t>i</w:t>
      </w:r>
      <w:r>
        <w:rPr>
          <w:rFonts w:ascii="Arial"/>
          <w:color w:val="1C1623"/>
          <w:w w:val="105"/>
          <w:sz w:val="19"/>
        </w:rPr>
        <w:t>on, </w:t>
      </w:r>
      <w:r>
        <w:rPr>
          <w:rFonts w:ascii="Arial"/>
          <w:color w:val="1A3454"/>
          <w:w w:val="105"/>
          <w:sz w:val="19"/>
        </w:rPr>
        <w:t>J</w:t>
      </w:r>
      <w:r>
        <w:rPr>
          <w:rFonts w:ascii="Arial"/>
          <w:color w:val="1C1623"/>
          <w:w w:val="105"/>
          <w:sz w:val="19"/>
        </w:rPr>
        <w:t>SI comp</w:t>
      </w:r>
      <w:r>
        <w:rPr>
          <w:rFonts w:ascii="Arial"/>
          <w:color w:val="1A3454"/>
          <w:w w:val="105"/>
          <w:sz w:val="19"/>
        </w:rPr>
        <w:t>il</w:t>
      </w:r>
      <w:r>
        <w:rPr>
          <w:rFonts w:ascii="Arial"/>
          <w:color w:val="0A070E"/>
          <w:w w:val="105"/>
          <w:sz w:val="19"/>
        </w:rPr>
        <w:t>ed </w:t>
      </w:r>
      <w:r>
        <w:rPr>
          <w:rFonts w:ascii="Arial"/>
          <w:color w:val="1C1623"/>
          <w:w w:val="105"/>
          <w:sz w:val="19"/>
        </w:rPr>
        <w:t>a</w:t>
      </w:r>
      <w:r>
        <w:rPr>
          <w:rFonts w:ascii="Arial"/>
          <w:color w:val="1C1623"/>
          <w:spacing w:val="-2"/>
          <w:w w:val="105"/>
          <w:sz w:val="19"/>
        </w:rPr>
        <w:t> </w:t>
      </w:r>
      <w:r>
        <w:rPr>
          <w:rFonts w:ascii="Arial"/>
          <w:color w:val="212346"/>
          <w:w w:val="105"/>
          <w:sz w:val="19"/>
        </w:rPr>
        <w:t>l</w:t>
      </w:r>
      <w:r>
        <w:rPr>
          <w:rFonts w:ascii="Arial"/>
          <w:color w:val="1C1623"/>
          <w:w w:val="105"/>
          <w:sz w:val="19"/>
        </w:rPr>
        <w:t>ist</w:t>
      </w:r>
      <w:r>
        <w:rPr>
          <w:rFonts w:ascii="Arial"/>
          <w:color w:val="1C1623"/>
          <w:spacing w:val="40"/>
          <w:w w:val="105"/>
          <w:sz w:val="19"/>
        </w:rPr>
        <w:t> </w:t>
      </w:r>
      <w:r>
        <w:rPr>
          <w:rFonts w:ascii="Arial"/>
          <w:color w:val="1C1623"/>
          <w:w w:val="105"/>
          <w:sz w:val="19"/>
        </w:rPr>
        <w:t>of</w:t>
      </w:r>
      <w:r>
        <w:rPr>
          <w:rFonts w:ascii="Arial"/>
          <w:color w:val="1C1623"/>
          <w:spacing w:val="40"/>
          <w:w w:val="105"/>
          <w:sz w:val="19"/>
        </w:rPr>
        <w:t> </w:t>
      </w:r>
      <w:r>
        <w:rPr>
          <w:rFonts w:ascii="Arial"/>
          <w:color w:val="1C1623"/>
          <w:w w:val="105"/>
          <w:sz w:val="19"/>
        </w:rPr>
        <w:t>resources</w:t>
      </w:r>
      <w:r>
        <w:rPr>
          <w:rFonts w:ascii="Arial"/>
          <w:color w:val="1C1623"/>
          <w:spacing w:val="-3"/>
          <w:w w:val="105"/>
          <w:sz w:val="19"/>
        </w:rPr>
        <w:t> </w:t>
      </w:r>
      <w:r>
        <w:rPr>
          <w:rFonts w:ascii="Arial"/>
          <w:color w:val="1C1623"/>
          <w:w w:val="105"/>
          <w:sz w:val="19"/>
        </w:rPr>
        <w:t>across the</w:t>
      </w:r>
      <w:r>
        <w:rPr>
          <w:rFonts w:ascii="Arial"/>
          <w:color w:val="1C1623"/>
          <w:spacing w:val="40"/>
          <w:w w:val="105"/>
          <w:sz w:val="19"/>
        </w:rPr>
        <w:t> </w:t>
      </w:r>
      <w:r>
        <w:rPr>
          <w:rFonts w:ascii="Arial"/>
          <w:color w:val="0A070E"/>
          <w:w w:val="105"/>
          <w:sz w:val="19"/>
        </w:rPr>
        <w:t>broad</w:t>
      </w:r>
      <w:r>
        <w:rPr>
          <w:rFonts w:ascii="Arial"/>
          <w:color w:val="0A070E"/>
          <w:spacing w:val="-8"/>
          <w:w w:val="105"/>
          <w:sz w:val="19"/>
        </w:rPr>
        <w:t> </w:t>
      </w:r>
      <w:r>
        <w:rPr>
          <w:rFonts w:ascii="Arial"/>
          <w:color w:val="1C1623"/>
          <w:w w:val="105"/>
          <w:sz w:val="19"/>
        </w:rPr>
        <w:t>cont</w:t>
      </w:r>
      <w:r>
        <w:rPr>
          <w:rFonts w:ascii="Arial"/>
          <w:color w:val="1A3454"/>
          <w:w w:val="105"/>
          <w:sz w:val="19"/>
        </w:rPr>
        <w:t>i</w:t>
      </w:r>
      <w:r>
        <w:rPr>
          <w:rFonts w:ascii="Arial"/>
          <w:color w:val="0A070E"/>
          <w:w w:val="105"/>
          <w:sz w:val="19"/>
        </w:rPr>
        <w:t>nuum </w:t>
      </w:r>
      <w:r>
        <w:rPr>
          <w:rFonts w:ascii="Arial"/>
          <w:color w:val="1C1623"/>
          <w:w w:val="105"/>
          <w:sz w:val="19"/>
        </w:rPr>
        <w:t>of services</w:t>
      </w:r>
      <w:r>
        <w:rPr>
          <w:rFonts w:ascii="Arial"/>
          <w:color w:val="423F44"/>
          <w:w w:val="105"/>
          <w:sz w:val="19"/>
        </w:rPr>
        <w:t>, </w:t>
      </w:r>
      <w:r>
        <w:rPr>
          <w:rFonts w:ascii="Arial"/>
          <w:color w:val="461F21"/>
          <w:w w:val="105"/>
          <w:sz w:val="19"/>
        </w:rPr>
        <w:t>i</w:t>
      </w:r>
      <w:r>
        <w:rPr>
          <w:rFonts w:ascii="Arial"/>
          <w:color w:val="1C1623"/>
          <w:w w:val="105"/>
          <w:sz w:val="19"/>
        </w:rPr>
        <w:t>nclud</w:t>
      </w:r>
      <w:r>
        <w:rPr>
          <w:rFonts w:ascii="Arial"/>
          <w:color w:val="461F21"/>
          <w:w w:val="105"/>
          <w:sz w:val="19"/>
        </w:rPr>
        <w:t>i</w:t>
      </w:r>
      <w:r>
        <w:rPr>
          <w:rFonts w:ascii="Arial"/>
          <w:color w:val="1C1623"/>
          <w:w w:val="105"/>
          <w:sz w:val="19"/>
        </w:rPr>
        <w:t>ng</w:t>
      </w:r>
      <w:r>
        <w:rPr>
          <w:rFonts w:ascii="Arial"/>
          <w:color w:val="1C1623"/>
          <w:spacing w:val="-2"/>
          <w:w w:val="105"/>
          <w:sz w:val="19"/>
        </w:rPr>
        <w:t> </w:t>
      </w:r>
      <w:r>
        <w:rPr>
          <w:rFonts w:ascii="Arial"/>
          <w:color w:val="212346"/>
          <w:w w:val="105"/>
          <w:sz w:val="19"/>
        </w:rPr>
        <w:t>cl</w:t>
      </w:r>
      <w:r>
        <w:rPr>
          <w:rFonts w:ascii="Arial"/>
          <w:color w:val="461F21"/>
          <w:w w:val="105"/>
          <w:sz w:val="19"/>
        </w:rPr>
        <w:t>i</w:t>
      </w:r>
      <w:r>
        <w:rPr>
          <w:rFonts w:ascii="Arial"/>
          <w:color w:val="0A070E"/>
          <w:w w:val="105"/>
          <w:sz w:val="19"/>
        </w:rPr>
        <w:t>nica</w:t>
      </w:r>
      <w:r>
        <w:rPr>
          <w:rFonts w:ascii="Arial"/>
          <w:color w:val="212346"/>
          <w:w w:val="105"/>
          <w:sz w:val="19"/>
        </w:rPr>
        <w:t>l </w:t>
      </w:r>
      <w:r>
        <w:rPr>
          <w:rFonts w:ascii="Arial"/>
          <w:color w:val="0A070E"/>
          <w:w w:val="105"/>
          <w:sz w:val="19"/>
        </w:rPr>
        <w:t>hea</w:t>
      </w:r>
      <w:r>
        <w:rPr>
          <w:rFonts w:ascii="Arial"/>
          <w:color w:val="212346"/>
          <w:w w:val="105"/>
          <w:sz w:val="19"/>
        </w:rPr>
        <w:t>l</w:t>
      </w:r>
      <w:r>
        <w:rPr>
          <w:rFonts w:ascii="Arial"/>
          <w:color w:val="0A070E"/>
          <w:w w:val="105"/>
          <w:sz w:val="19"/>
        </w:rPr>
        <w:t>th </w:t>
      </w:r>
      <w:r>
        <w:rPr>
          <w:rFonts w:ascii="Arial"/>
          <w:color w:val="1C1623"/>
          <w:w w:val="105"/>
          <w:sz w:val="19"/>
        </w:rPr>
        <w:t>care services</w:t>
      </w:r>
      <w:r>
        <w:rPr>
          <w:rFonts w:ascii="Arial"/>
          <w:color w:val="423F44"/>
          <w:w w:val="105"/>
          <w:sz w:val="19"/>
        </w:rPr>
        <w:t>,</w:t>
      </w:r>
      <w:r>
        <w:rPr>
          <w:rFonts w:ascii="Arial"/>
          <w:color w:val="423F44"/>
          <w:spacing w:val="-1"/>
          <w:w w:val="105"/>
          <w:sz w:val="19"/>
        </w:rPr>
        <w:t> </w:t>
      </w:r>
      <w:r>
        <w:rPr>
          <w:rFonts w:ascii="Arial"/>
          <w:color w:val="1C1623"/>
          <w:w w:val="105"/>
          <w:sz w:val="19"/>
        </w:rPr>
        <w:t>commun</w:t>
      </w:r>
      <w:r>
        <w:rPr>
          <w:rFonts w:ascii="Arial"/>
          <w:color w:val="461F21"/>
          <w:w w:val="105"/>
          <w:sz w:val="19"/>
        </w:rPr>
        <w:t>i</w:t>
      </w:r>
      <w:r>
        <w:rPr>
          <w:rFonts w:ascii="Arial"/>
          <w:color w:val="1C1623"/>
          <w:w w:val="105"/>
          <w:sz w:val="19"/>
        </w:rPr>
        <w:t>ty </w:t>
      </w:r>
      <w:r>
        <w:rPr>
          <w:rFonts w:ascii="Arial"/>
          <w:color w:val="0A070E"/>
          <w:w w:val="105"/>
          <w:sz w:val="19"/>
        </w:rPr>
        <w:t>health</w:t>
      </w:r>
      <w:r>
        <w:rPr>
          <w:rFonts w:ascii="Arial"/>
          <w:color w:val="0A070E"/>
          <w:spacing w:val="-8"/>
          <w:w w:val="105"/>
          <w:sz w:val="19"/>
        </w:rPr>
        <w:t> </w:t>
      </w:r>
      <w:r>
        <w:rPr>
          <w:rFonts w:ascii="Arial"/>
          <w:color w:val="1C1623"/>
          <w:w w:val="105"/>
          <w:sz w:val="19"/>
        </w:rPr>
        <w:t>and</w:t>
      </w:r>
      <w:r>
        <w:rPr>
          <w:rFonts w:ascii="Arial"/>
          <w:color w:val="1C1623"/>
          <w:spacing w:val="-9"/>
          <w:w w:val="105"/>
          <w:sz w:val="19"/>
        </w:rPr>
        <w:t> </w:t>
      </w:r>
      <w:r>
        <w:rPr>
          <w:rFonts w:ascii="Arial"/>
          <w:color w:val="1C1623"/>
          <w:w w:val="105"/>
          <w:sz w:val="19"/>
        </w:rPr>
        <w:t>soc</w:t>
      </w:r>
      <w:r>
        <w:rPr>
          <w:rFonts w:ascii="Arial"/>
          <w:color w:val="1A3454"/>
          <w:w w:val="105"/>
          <w:sz w:val="19"/>
        </w:rPr>
        <w:t>i</w:t>
      </w:r>
      <w:r>
        <w:rPr>
          <w:rFonts w:ascii="Arial"/>
          <w:color w:val="0A070E"/>
          <w:w w:val="105"/>
          <w:sz w:val="19"/>
        </w:rPr>
        <w:t>a</w:t>
      </w:r>
      <w:r>
        <w:rPr>
          <w:rFonts w:ascii="Arial"/>
          <w:color w:val="461F21"/>
          <w:w w:val="105"/>
          <w:sz w:val="19"/>
        </w:rPr>
        <w:t>l</w:t>
      </w:r>
      <w:r>
        <w:rPr>
          <w:rFonts w:ascii="Arial"/>
          <w:color w:val="461F21"/>
          <w:spacing w:val="-12"/>
          <w:w w:val="105"/>
          <w:sz w:val="19"/>
        </w:rPr>
        <w:t> </w:t>
      </w:r>
      <w:r>
        <w:rPr>
          <w:rFonts w:ascii="Arial"/>
          <w:color w:val="1C1623"/>
          <w:w w:val="105"/>
          <w:sz w:val="19"/>
        </w:rPr>
        <w:t>services</w:t>
      </w:r>
      <w:r>
        <w:rPr>
          <w:rFonts w:ascii="Arial"/>
          <w:color w:val="212346"/>
          <w:w w:val="105"/>
          <w:sz w:val="19"/>
        </w:rPr>
        <w:t>, </w:t>
      </w:r>
      <w:r>
        <w:rPr>
          <w:rFonts w:ascii="Arial"/>
          <w:color w:val="1C1623"/>
          <w:w w:val="105"/>
          <w:sz w:val="19"/>
        </w:rPr>
        <w:t>and</w:t>
      </w:r>
      <w:r>
        <w:rPr>
          <w:rFonts w:ascii="Arial"/>
          <w:color w:val="1C1623"/>
          <w:spacing w:val="-4"/>
          <w:w w:val="105"/>
          <w:sz w:val="19"/>
        </w:rPr>
        <w:t> </w:t>
      </w:r>
      <w:r>
        <w:rPr>
          <w:rFonts w:ascii="Arial"/>
          <w:color w:val="1C1623"/>
          <w:w w:val="105"/>
          <w:sz w:val="19"/>
        </w:rPr>
        <w:t>pub</w:t>
      </w:r>
      <w:r>
        <w:rPr>
          <w:rFonts w:ascii="Arial"/>
          <w:color w:val="461F21"/>
          <w:w w:val="105"/>
          <w:sz w:val="19"/>
        </w:rPr>
        <w:t>l</w:t>
      </w:r>
      <w:r>
        <w:rPr>
          <w:rFonts w:ascii="Arial"/>
          <w:color w:val="1A3454"/>
          <w:w w:val="105"/>
          <w:sz w:val="19"/>
        </w:rPr>
        <w:t>i</w:t>
      </w:r>
      <w:r>
        <w:rPr>
          <w:rFonts w:ascii="Arial"/>
          <w:color w:val="1C1623"/>
          <w:w w:val="105"/>
          <w:sz w:val="19"/>
        </w:rPr>
        <w:t>c hea</w:t>
      </w:r>
      <w:r>
        <w:rPr>
          <w:rFonts w:ascii="Arial"/>
          <w:color w:val="212346"/>
          <w:w w:val="105"/>
          <w:sz w:val="19"/>
        </w:rPr>
        <w:t>l</w:t>
      </w:r>
      <w:r>
        <w:rPr>
          <w:rFonts w:ascii="Arial"/>
          <w:color w:val="1C1623"/>
          <w:w w:val="105"/>
          <w:sz w:val="19"/>
        </w:rPr>
        <w:t>th resources. </w:t>
      </w:r>
      <w:r>
        <w:rPr>
          <w:rFonts w:ascii="Arial"/>
          <w:color w:val="0A070E"/>
          <w:w w:val="105"/>
          <w:sz w:val="19"/>
        </w:rPr>
        <w:t>Th</w:t>
      </w:r>
      <w:r>
        <w:rPr>
          <w:rFonts w:ascii="Arial"/>
          <w:color w:val="1A3454"/>
          <w:w w:val="105"/>
          <w:sz w:val="19"/>
        </w:rPr>
        <w:t>i</w:t>
      </w:r>
      <w:r>
        <w:rPr>
          <w:rFonts w:ascii="Arial"/>
          <w:color w:val="1C1623"/>
          <w:w w:val="105"/>
          <w:sz w:val="19"/>
        </w:rPr>
        <w:t>s</w:t>
      </w:r>
      <w:r>
        <w:rPr>
          <w:rFonts w:ascii="Arial"/>
          <w:color w:val="1C1623"/>
          <w:spacing w:val="-8"/>
          <w:w w:val="105"/>
          <w:sz w:val="19"/>
        </w:rPr>
        <w:t> </w:t>
      </w:r>
      <w:r>
        <w:rPr>
          <w:rFonts w:ascii="Arial"/>
          <w:color w:val="2F2A36"/>
          <w:w w:val="105"/>
          <w:sz w:val="19"/>
        </w:rPr>
        <w:t>was </w:t>
      </w:r>
      <w:r>
        <w:rPr>
          <w:rFonts w:ascii="Arial"/>
          <w:color w:val="1C1623"/>
          <w:w w:val="105"/>
          <w:sz w:val="19"/>
        </w:rPr>
        <w:t>done</w:t>
      </w:r>
      <w:r>
        <w:rPr>
          <w:rFonts w:ascii="Arial"/>
          <w:color w:val="1C1623"/>
          <w:spacing w:val="-6"/>
          <w:w w:val="105"/>
          <w:sz w:val="19"/>
        </w:rPr>
        <w:t> </w:t>
      </w:r>
      <w:r>
        <w:rPr>
          <w:rFonts w:ascii="Arial"/>
          <w:color w:val="1C1623"/>
          <w:w w:val="105"/>
          <w:sz w:val="19"/>
        </w:rPr>
        <w:t>pr</w:t>
      </w:r>
      <w:r>
        <w:rPr>
          <w:rFonts w:ascii="Arial"/>
          <w:color w:val="1A3454"/>
          <w:w w:val="105"/>
          <w:sz w:val="19"/>
        </w:rPr>
        <w:t>i</w:t>
      </w:r>
      <w:r>
        <w:rPr>
          <w:rFonts w:ascii="Arial"/>
          <w:color w:val="0A070E"/>
          <w:w w:val="105"/>
          <w:sz w:val="19"/>
        </w:rPr>
        <w:t>mar</w:t>
      </w:r>
      <w:r>
        <w:rPr>
          <w:rFonts w:ascii="Arial"/>
          <w:color w:val="461F21"/>
          <w:w w:val="105"/>
          <w:sz w:val="19"/>
        </w:rPr>
        <w:t>ily </w:t>
      </w:r>
      <w:r>
        <w:rPr>
          <w:rFonts w:ascii="Arial"/>
          <w:color w:val="1C1623"/>
          <w:w w:val="105"/>
          <w:sz w:val="19"/>
        </w:rPr>
        <w:t>by</w:t>
      </w:r>
    </w:p>
    <w:p>
      <w:pPr>
        <w:spacing w:after="0" w:line="333" w:lineRule="auto"/>
        <w:jc w:val="left"/>
        <w:rPr>
          <w:rFonts w:ascii="Arial"/>
          <w:sz w:val="19"/>
        </w:rPr>
        <w:sectPr>
          <w:type w:val="continuous"/>
          <w:pgSz w:w="12240" w:h="15840"/>
          <w:pgMar w:header="0" w:footer="320" w:top="1820" w:bottom="280" w:left="1120" w:right="960"/>
        </w:sectPr>
      </w:pPr>
    </w:p>
    <w:p>
      <w:pPr>
        <w:pStyle w:val="BodyText"/>
        <w:spacing w:line="276" w:lineRule="auto" w:before="39"/>
        <w:ind w:left="320" w:right="491"/>
      </w:pPr>
      <w:r>
        <w:rPr/>
        <w:t>compiling</w:t>
      </w:r>
      <w:r>
        <w:rPr>
          <w:spacing w:val="-4"/>
        </w:rPr>
        <w:t> </w:t>
      </w:r>
      <w:r>
        <w:rPr/>
        <w:t>information</w:t>
      </w:r>
      <w:r>
        <w:rPr>
          <w:spacing w:val="-5"/>
        </w:rPr>
        <w:t> </w:t>
      </w:r>
      <w:r>
        <w:rPr/>
        <w:t>from</w:t>
      </w:r>
      <w:r>
        <w:rPr>
          <w:spacing w:val="-2"/>
        </w:rPr>
        <w:t> </w:t>
      </w:r>
      <w:r>
        <w:rPr/>
        <w:t>existing</w:t>
      </w:r>
      <w:r>
        <w:rPr>
          <w:spacing w:val="-6"/>
        </w:rPr>
        <w:t> </w:t>
      </w:r>
      <w:r>
        <w:rPr/>
        <w:t>resource</w:t>
      </w:r>
      <w:r>
        <w:rPr>
          <w:spacing w:val="-6"/>
        </w:rPr>
        <w:t> </w:t>
      </w:r>
      <w:r>
        <w:rPr/>
        <w:t>inventories</w:t>
      </w:r>
      <w:r>
        <w:rPr>
          <w:spacing w:val="-6"/>
        </w:rPr>
        <w:t> </w:t>
      </w:r>
      <w:r>
        <w:rPr/>
        <w:t>and</w:t>
      </w:r>
      <w:r>
        <w:rPr>
          <w:spacing w:val="-5"/>
        </w:rPr>
        <w:t> </w:t>
      </w:r>
      <w:r>
        <w:rPr/>
        <w:t>partner</w:t>
      </w:r>
      <w:r>
        <w:rPr>
          <w:spacing w:val="-4"/>
        </w:rPr>
        <w:t> </w:t>
      </w:r>
      <w:r>
        <w:rPr/>
        <w:t>lists</w:t>
      </w:r>
      <w:r>
        <w:rPr>
          <w:spacing w:val="-2"/>
        </w:rPr>
        <w:t> </w:t>
      </w:r>
      <w:r>
        <w:rPr/>
        <w:t>from</w:t>
      </w:r>
      <w:r>
        <w:rPr>
          <w:spacing w:val="-4"/>
        </w:rPr>
        <w:t> </w:t>
      </w:r>
      <w:r>
        <w:rPr/>
        <w:t>BID-Milton.</w:t>
      </w:r>
      <w:r>
        <w:rPr>
          <w:spacing w:val="-5"/>
        </w:rPr>
        <w:t> </w:t>
      </w:r>
      <w:r>
        <w:rPr/>
        <w:t>Information was also compiled from membership lists of the existing community health coalitions and from CHNA interviews and focus groups. JSI reviewed the hospital’s prior annual report of community benefits activities</w:t>
      </w:r>
      <w:r>
        <w:rPr>
          <w:spacing w:val="-1"/>
        </w:rPr>
        <w:t> </w:t>
      </w:r>
      <w:r>
        <w:rPr/>
        <w:t>to</w:t>
      </w:r>
      <w:r>
        <w:rPr>
          <w:spacing w:val="-5"/>
        </w:rPr>
        <w:t> </w:t>
      </w:r>
      <w:r>
        <w:rPr/>
        <w:t>the</w:t>
      </w:r>
      <w:r>
        <w:rPr>
          <w:spacing w:val="-5"/>
        </w:rPr>
        <w:t> </w:t>
      </w:r>
      <w:r>
        <w:rPr/>
        <w:t>Massachusetts</w:t>
      </w:r>
      <w:r>
        <w:rPr>
          <w:spacing w:val="-1"/>
        </w:rPr>
        <w:t> </w:t>
      </w:r>
      <w:r>
        <w:rPr/>
        <w:t>Attorney</w:t>
      </w:r>
      <w:r>
        <w:rPr>
          <w:spacing w:val="-5"/>
        </w:rPr>
        <w:t> </w:t>
      </w:r>
      <w:r>
        <w:rPr/>
        <w:t>General,</w:t>
      </w:r>
      <w:r>
        <w:rPr>
          <w:spacing w:val="-3"/>
        </w:rPr>
        <w:t> </w:t>
      </w:r>
      <w:r>
        <w:rPr/>
        <w:t>which</w:t>
      </w:r>
      <w:r>
        <w:rPr>
          <w:spacing w:val="-5"/>
        </w:rPr>
        <w:t> </w:t>
      </w:r>
      <w:r>
        <w:rPr/>
        <w:t>included</w:t>
      </w:r>
      <w:r>
        <w:rPr>
          <w:spacing w:val="-5"/>
        </w:rPr>
        <w:t> </w:t>
      </w:r>
      <w:r>
        <w:rPr/>
        <w:t>a</w:t>
      </w:r>
      <w:r>
        <w:rPr>
          <w:spacing w:val="-2"/>
        </w:rPr>
        <w:t> </w:t>
      </w:r>
      <w:r>
        <w:rPr/>
        <w:t>listing</w:t>
      </w:r>
      <w:r>
        <w:rPr>
          <w:spacing w:val="-7"/>
        </w:rPr>
        <w:t> </w:t>
      </w:r>
      <w:r>
        <w:rPr/>
        <w:t>of</w:t>
      </w:r>
      <w:r>
        <w:rPr>
          <w:spacing w:val="-5"/>
        </w:rPr>
        <w:t> </w:t>
      </w:r>
      <w:r>
        <w:rPr/>
        <w:t>partners,</w:t>
      </w:r>
      <w:r>
        <w:rPr>
          <w:spacing w:val="-3"/>
        </w:rPr>
        <w:t> </w:t>
      </w:r>
      <w:r>
        <w:rPr/>
        <w:t>as</w:t>
      </w:r>
      <w:r>
        <w:rPr>
          <w:spacing w:val="-5"/>
        </w:rPr>
        <w:t> </w:t>
      </w:r>
      <w:r>
        <w:rPr/>
        <w:t>well</w:t>
      </w:r>
      <w:r>
        <w:rPr>
          <w:spacing w:val="-4"/>
        </w:rPr>
        <w:t> </w:t>
      </w:r>
      <w:r>
        <w:rPr/>
        <w:t>as</w:t>
      </w:r>
      <w:r>
        <w:rPr>
          <w:spacing w:val="-3"/>
        </w:rPr>
        <w:t> </w:t>
      </w:r>
      <w:r>
        <w:rPr/>
        <w:t>publicly available lists of local resources. The goal of this process was to identify key partners who may or may not be already partnering with the hospital. The resource inventory can be found in Appendix C.</w:t>
      </w:r>
    </w:p>
    <w:p>
      <w:pPr>
        <w:pStyle w:val="BodyText"/>
        <w:spacing w:before="6"/>
        <w:rPr>
          <w:sz w:val="31"/>
        </w:rPr>
      </w:pPr>
    </w:p>
    <w:p>
      <w:pPr>
        <w:spacing w:before="0"/>
        <w:ind w:left="320" w:right="0" w:firstLine="0"/>
        <w:jc w:val="left"/>
        <w:rPr>
          <w:sz w:val="26"/>
        </w:rPr>
      </w:pPr>
      <w:r>
        <w:rPr>
          <w:color w:val="2D74B5"/>
          <w:w w:val="95"/>
          <w:sz w:val="26"/>
        </w:rPr>
        <w:t>Prioritization</w:t>
      </w:r>
      <w:r>
        <w:rPr>
          <w:color w:val="2D74B5"/>
          <w:spacing w:val="19"/>
          <w:sz w:val="26"/>
        </w:rPr>
        <w:t> </w:t>
      </w:r>
      <w:r>
        <w:rPr>
          <w:color w:val="2D74B5"/>
          <w:w w:val="95"/>
          <w:sz w:val="26"/>
        </w:rPr>
        <w:t>and</w:t>
      </w:r>
      <w:r>
        <w:rPr>
          <w:color w:val="2D74B5"/>
          <w:spacing w:val="18"/>
          <w:sz w:val="26"/>
        </w:rPr>
        <w:t> </w:t>
      </w:r>
      <w:r>
        <w:rPr>
          <w:color w:val="2D74B5"/>
          <w:spacing w:val="-2"/>
          <w:w w:val="95"/>
          <w:sz w:val="26"/>
        </w:rPr>
        <w:t>Reporting</w:t>
      </w:r>
    </w:p>
    <w:p>
      <w:pPr>
        <w:pStyle w:val="BodyText"/>
        <w:spacing w:line="276" w:lineRule="auto" w:before="23"/>
        <w:ind w:left="320" w:right="491"/>
      </w:pPr>
      <w:r>
        <w:rPr/>
        <w:t>During Phase II, JSI held a prioritization meeting with the Community Benefits Advisory Committee. During this meeting, JSI presented quantitative and qualitative data findings, including key themes from key</w:t>
      </w:r>
      <w:r>
        <w:rPr>
          <w:spacing w:val="-2"/>
        </w:rPr>
        <w:t> </w:t>
      </w:r>
      <w:r>
        <w:rPr/>
        <w:t>informant</w:t>
      </w:r>
      <w:r>
        <w:rPr>
          <w:spacing w:val="-3"/>
        </w:rPr>
        <w:t> </w:t>
      </w:r>
      <w:r>
        <w:rPr/>
        <w:t>interviews,</w:t>
      </w:r>
      <w:r>
        <w:rPr>
          <w:spacing w:val="-7"/>
        </w:rPr>
        <w:t> </w:t>
      </w:r>
      <w:r>
        <w:rPr/>
        <w:t>focus</w:t>
      </w:r>
      <w:r>
        <w:rPr>
          <w:spacing w:val="-3"/>
        </w:rPr>
        <w:t> </w:t>
      </w:r>
      <w:r>
        <w:rPr/>
        <w:t>groups,</w:t>
      </w:r>
      <w:r>
        <w:rPr>
          <w:spacing w:val="-3"/>
        </w:rPr>
        <w:t> </w:t>
      </w:r>
      <w:r>
        <w:rPr/>
        <w:t>and</w:t>
      </w:r>
      <w:r>
        <w:rPr>
          <w:spacing w:val="-5"/>
        </w:rPr>
        <w:t> </w:t>
      </w:r>
      <w:r>
        <w:rPr/>
        <w:t>the</w:t>
      </w:r>
      <w:r>
        <w:rPr>
          <w:spacing w:val="-5"/>
        </w:rPr>
        <w:t> </w:t>
      </w:r>
      <w:r>
        <w:rPr/>
        <w:t>Community</w:t>
      </w:r>
      <w:r>
        <w:rPr>
          <w:spacing w:val="-2"/>
        </w:rPr>
        <w:t> </w:t>
      </w:r>
      <w:r>
        <w:rPr/>
        <w:t>Health</w:t>
      </w:r>
      <w:r>
        <w:rPr>
          <w:spacing w:val="-4"/>
        </w:rPr>
        <w:t> </w:t>
      </w:r>
      <w:r>
        <w:rPr/>
        <w:t>Survey.</w:t>
      </w:r>
      <w:r>
        <w:rPr>
          <w:spacing w:val="-7"/>
        </w:rPr>
        <w:t> </w:t>
      </w:r>
      <w:r>
        <w:rPr/>
        <w:t>After</w:t>
      </w:r>
      <w:r>
        <w:rPr>
          <w:spacing w:val="-3"/>
        </w:rPr>
        <w:t> </w:t>
      </w:r>
      <w:r>
        <w:rPr/>
        <w:t>the</w:t>
      </w:r>
      <w:r>
        <w:rPr>
          <w:spacing w:val="-3"/>
        </w:rPr>
        <w:t> </w:t>
      </w:r>
      <w:r>
        <w:rPr/>
        <w:t>presentation</w:t>
      </w:r>
      <w:r>
        <w:rPr>
          <w:spacing w:val="-6"/>
        </w:rPr>
        <w:t> </w:t>
      </w:r>
      <w:r>
        <w:rPr/>
        <w:t>of</w:t>
      </w:r>
      <w:r>
        <w:rPr>
          <w:spacing w:val="-4"/>
        </w:rPr>
        <w:t> </w:t>
      </w:r>
      <w:r>
        <w:rPr/>
        <w:t>key findings, the CBAC broke into small groups to discuss findings and were asked to prioritize, within their small groups:</w:t>
      </w:r>
    </w:p>
    <w:p>
      <w:pPr>
        <w:pStyle w:val="BodyText"/>
        <w:spacing w:before="6"/>
        <w:rPr>
          <w:sz w:val="9"/>
        </w:rPr>
      </w:pPr>
    </w:p>
    <w:p>
      <w:pPr>
        <w:pStyle w:val="BodyText"/>
        <w:spacing w:line="288" w:lineRule="auto" w:before="56"/>
        <w:ind w:left="1040" w:right="534"/>
      </w:pPr>
      <w:r>
        <w:rPr/>
        <w:pict>
          <v:shape style="position:absolute;margin-left:90.480003pt;margin-top:8.113628pt;width:4pt;height:4pt;mso-position-horizontal-relative:page;mso-position-vertical-relative:paragraph;z-index:15759872" id="docshape63" coordorigin="1810,162" coordsize="80,80" path="m1860,241l1838,241,1829,237,1814,222,1810,213,1810,191,1814,181,1829,167,1838,162,1860,162,1870,167,1877,174,1884,181,1889,191,1889,213,1884,222,1870,237,1860,241xe" filled="true" fillcolor="#000000" stroked="false">
            <v:path arrowok="t"/>
            <v:fill type="solid"/>
            <w10:wrap type="none"/>
          </v:shape>
        </w:pict>
      </w:r>
      <w:r>
        <w:rPr/>
        <w:pict>
          <v:shape style="position:absolute;margin-left:90.480003pt;margin-top:24.19363pt;width:4pt;height:4pt;mso-position-horizontal-relative:page;mso-position-vertical-relative:paragraph;z-index:15760384" id="docshape64" coordorigin="1810,484" coordsize="80,80" path="m1860,563l1838,563,1829,558,1814,544,1810,534,1810,513,1814,503,1829,489,1838,484,1860,484,1870,489,1877,496,1884,503,1889,513,1889,534,1884,544,1870,558,1860,563xe" filled="true" fillcolor="#000000" stroked="false">
            <v:path arrowok="t"/>
            <v:fill type="solid"/>
            <w10:wrap type="none"/>
          </v:shape>
        </w:pict>
      </w:r>
      <w:r>
        <w:rPr/>
        <w:t>Leading</w:t>
      </w:r>
      <w:r>
        <w:rPr>
          <w:spacing w:val="-4"/>
        </w:rPr>
        <w:t> </w:t>
      </w:r>
      <w:r>
        <w:rPr/>
        <w:t>barriers</w:t>
      </w:r>
      <w:r>
        <w:rPr>
          <w:spacing w:val="-5"/>
        </w:rPr>
        <w:t> </w:t>
      </w:r>
      <w:r>
        <w:rPr/>
        <w:t>to</w:t>
      </w:r>
      <w:r>
        <w:rPr>
          <w:spacing w:val="-3"/>
        </w:rPr>
        <w:t> </w:t>
      </w:r>
      <w:r>
        <w:rPr/>
        <w:t>care</w:t>
      </w:r>
      <w:r>
        <w:rPr>
          <w:spacing w:val="-4"/>
        </w:rPr>
        <w:t> </w:t>
      </w:r>
      <w:r>
        <w:rPr/>
        <w:t>(i.e.</w:t>
      </w:r>
      <w:r>
        <w:rPr>
          <w:spacing w:val="-4"/>
        </w:rPr>
        <w:t> </w:t>
      </w:r>
      <w:r>
        <w:rPr/>
        <w:t>social</w:t>
      </w:r>
      <w:r>
        <w:rPr>
          <w:spacing w:val="-2"/>
        </w:rPr>
        <w:t> </w:t>
      </w:r>
      <w:r>
        <w:rPr/>
        <w:t>determinants</w:t>
      </w:r>
      <w:r>
        <w:rPr>
          <w:spacing w:val="-5"/>
        </w:rPr>
        <w:t> </w:t>
      </w:r>
      <w:r>
        <w:rPr/>
        <w:t>of</w:t>
      </w:r>
      <w:r>
        <w:rPr>
          <w:spacing w:val="-6"/>
        </w:rPr>
        <w:t> </w:t>
      </w:r>
      <w:r>
        <w:rPr/>
        <w:t>health</w:t>
      </w:r>
      <w:r>
        <w:rPr>
          <w:spacing w:val="-4"/>
        </w:rPr>
        <w:t> </w:t>
      </w:r>
      <w:r>
        <w:rPr/>
        <w:t>and</w:t>
      </w:r>
      <w:r>
        <w:rPr>
          <w:spacing w:val="-4"/>
        </w:rPr>
        <w:t> </w:t>
      </w:r>
      <w:r>
        <w:rPr/>
        <w:t>issues</w:t>
      </w:r>
      <w:r>
        <w:rPr>
          <w:spacing w:val="-5"/>
        </w:rPr>
        <w:t> </w:t>
      </w:r>
      <w:r>
        <w:rPr/>
        <w:t>related</w:t>
      </w:r>
      <w:r>
        <w:rPr>
          <w:spacing w:val="-4"/>
        </w:rPr>
        <w:t> </w:t>
      </w:r>
      <w:r>
        <w:rPr/>
        <w:t>to</w:t>
      </w:r>
      <w:r>
        <w:rPr>
          <w:spacing w:val="-3"/>
        </w:rPr>
        <w:t> </w:t>
      </w:r>
      <w:r>
        <w:rPr/>
        <w:t>access</w:t>
      </w:r>
      <w:r>
        <w:rPr>
          <w:spacing w:val="-4"/>
        </w:rPr>
        <w:t> </w:t>
      </w:r>
      <w:r>
        <w:rPr/>
        <w:t>to</w:t>
      </w:r>
      <w:r>
        <w:rPr>
          <w:spacing w:val="-4"/>
        </w:rPr>
        <w:t> </w:t>
      </w:r>
      <w:r>
        <w:rPr/>
        <w:t>care) Leading clinical health issues</w:t>
      </w:r>
    </w:p>
    <w:p>
      <w:pPr>
        <w:pStyle w:val="BodyText"/>
        <w:spacing w:line="262" w:lineRule="exact"/>
        <w:ind w:left="1040"/>
      </w:pPr>
      <w:r>
        <w:rPr/>
        <w:pict>
          <v:shape style="position:absolute;margin-left:90.480003pt;margin-top:5.007086pt;width:4pt;height:4pt;mso-position-horizontal-relative:page;mso-position-vertical-relative:paragraph;z-index:15760896" id="docshape65" coordorigin="1810,100" coordsize="80,80" path="m1860,179l1838,179,1829,175,1814,160,1810,151,1810,129,1814,119,1829,105,1838,100,1860,100,1870,105,1877,112,1884,119,1889,129,1889,151,1884,160,1870,175,1860,179xe" filled="true" fillcolor="#000000" stroked="false">
            <v:path arrowok="t"/>
            <v:fill type="solid"/>
            <w10:wrap type="none"/>
          </v:shape>
        </w:pict>
      </w:r>
      <w:r>
        <w:rPr/>
        <w:t>Vulnerable</w:t>
      </w:r>
      <w:r>
        <w:rPr>
          <w:spacing w:val="-6"/>
        </w:rPr>
        <w:t> </w:t>
      </w:r>
      <w:r>
        <w:rPr>
          <w:spacing w:val="-2"/>
        </w:rPr>
        <w:t>populations</w:t>
      </w:r>
    </w:p>
    <w:p>
      <w:pPr>
        <w:pStyle w:val="BodyText"/>
        <w:spacing w:before="8"/>
        <w:rPr>
          <w:sz w:val="16"/>
        </w:rPr>
      </w:pPr>
    </w:p>
    <w:p>
      <w:pPr>
        <w:pStyle w:val="BodyText"/>
        <w:spacing w:line="273" w:lineRule="auto" w:before="1"/>
        <w:ind w:left="320" w:right="491"/>
      </w:pPr>
      <w:r>
        <w:rPr/>
        <w:t>JSI aggregated priorities chosen within small groups and presented full lists to the entire group. CBAC members</w:t>
      </w:r>
      <w:r>
        <w:rPr>
          <w:spacing w:val="-5"/>
        </w:rPr>
        <w:t> </w:t>
      </w:r>
      <w:r>
        <w:rPr/>
        <w:t>were</w:t>
      </w:r>
      <w:r>
        <w:rPr>
          <w:spacing w:val="-3"/>
        </w:rPr>
        <w:t> </w:t>
      </w:r>
      <w:r>
        <w:rPr/>
        <w:t>then</w:t>
      </w:r>
      <w:r>
        <w:rPr>
          <w:spacing w:val="-4"/>
        </w:rPr>
        <w:t> </w:t>
      </w:r>
      <w:r>
        <w:rPr/>
        <w:t>asked</w:t>
      </w:r>
      <w:r>
        <w:rPr>
          <w:spacing w:val="-5"/>
        </w:rPr>
        <w:t> </w:t>
      </w:r>
      <w:r>
        <w:rPr/>
        <w:t>to choose</w:t>
      </w:r>
      <w:r>
        <w:rPr>
          <w:spacing w:val="-4"/>
        </w:rPr>
        <w:t> </w:t>
      </w:r>
      <w:r>
        <w:rPr/>
        <w:t>their</w:t>
      </w:r>
      <w:r>
        <w:rPr>
          <w:spacing w:val="-3"/>
        </w:rPr>
        <w:t> </w:t>
      </w:r>
      <w:r>
        <w:rPr/>
        <w:t>top</w:t>
      </w:r>
      <w:r>
        <w:rPr>
          <w:spacing w:val="-5"/>
        </w:rPr>
        <w:t> </w:t>
      </w:r>
      <w:r>
        <w:rPr/>
        <w:t>three</w:t>
      </w:r>
      <w:r>
        <w:rPr>
          <w:spacing w:val="-3"/>
        </w:rPr>
        <w:t> </w:t>
      </w:r>
      <w:r>
        <w:rPr/>
        <w:t>priorities</w:t>
      </w:r>
      <w:r>
        <w:rPr>
          <w:spacing w:val="-5"/>
        </w:rPr>
        <w:t> </w:t>
      </w:r>
      <w:r>
        <w:rPr/>
        <w:t>within</w:t>
      </w:r>
      <w:r>
        <w:rPr>
          <w:spacing w:val="-5"/>
        </w:rPr>
        <w:t> </w:t>
      </w:r>
      <w:r>
        <w:rPr/>
        <w:t>each</w:t>
      </w:r>
      <w:r>
        <w:rPr>
          <w:spacing w:val="-4"/>
        </w:rPr>
        <w:t> </w:t>
      </w:r>
      <w:r>
        <w:rPr/>
        <w:t>category.</w:t>
      </w:r>
      <w:r>
        <w:rPr>
          <w:spacing w:val="-4"/>
        </w:rPr>
        <w:t> </w:t>
      </w:r>
      <w:r>
        <w:rPr/>
        <w:t>Final</w:t>
      </w:r>
      <w:r>
        <w:rPr>
          <w:spacing w:val="-3"/>
        </w:rPr>
        <w:t> </w:t>
      </w:r>
      <w:r>
        <w:rPr/>
        <w:t>prioritization results from the CBAC meeting are included in Table 2.</w:t>
      </w:r>
    </w:p>
    <w:p>
      <w:pPr>
        <w:spacing w:before="167"/>
        <w:ind w:left="320" w:right="0" w:firstLine="0"/>
        <w:jc w:val="left"/>
        <w:rPr>
          <w:rFonts w:ascii="Times New Roman"/>
          <w:b/>
          <w:sz w:val="20"/>
        </w:rPr>
      </w:pPr>
      <w:r>
        <w:rPr>
          <w:rFonts w:ascii="Times New Roman"/>
          <w:b/>
          <w:color w:val="5B9BD4"/>
          <w:sz w:val="20"/>
        </w:rPr>
        <w:t>Table</w:t>
      </w:r>
      <w:r>
        <w:rPr>
          <w:rFonts w:ascii="Times New Roman"/>
          <w:b/>
          <w:color w:val="5B9BD4"/>
          <w:spacing w:val="-9"/>
          <w:sz w:val="20"/>
        </w:rPr>
        <w:t> </w:t>
      </w:r>
      <w:r>
        <w:rPr>
          <w:rFonts w:ascii="Times New Roman"/>
          <w:b/>
          <w:color w:val="5B9BD4"/>
          <w:sz w:val="20"/>
        </w:rPr>
        <w:t>2:</w:t>
      </w:r>
      <w:r>
        <w:rPr>
          <w:rFonts w:ascii="Times New Roman"/>
          <w:b/>
          <w:color w:val="5B9BD4"/>
          <w:spacing w:val="-6"/>
          <w:sz w:val="20"/>
        </w:rPr>
        <w:t> </w:t>
      </w:r>
      <w:r>
        <w:rPr>
          <w:rFonts w:ascii="Times New Roman"/>
          <w:b/>
          <w:color w:val="5B9BD4"/>
          <w:sz w:val="20"/>
        </w:rPr>
        <w:t>BID-Milton</w:t>
      </w:r>
      <w:r>
        <w:rPr>
          <w:rFonts w:ascii="Times New Roman"/>
          <w:b/>
          <w:color w:val="5B9BD4"/>
          <w:spacing w:val="-7"/>
          <w:sz w:val="20"/>
        </w:rPr>
        <w:t> </w:t>
      </w:r>
      <w:r>
        <w:rPr>
          <w:rFonts w:ascii="Times New Roman"/>
          <w:b/>
          <w:color w:val="5B9BD4"/>
          <w:sz w:val="20"/>
        </w:rPr>
        <w:t>Community</w:t>
      </w:r>
      <w:r>
        <w:rPr>
          <w:rFonts w:ascii="Times New Roman"/>
          <w:b/>
          <w:color w:val="5B9BD4"/>
          <w:spacing w:val="-7"/>
          <w:sz w:val="20"/>
        </w:rPr>
        <w:t> </w:t>
      </w:r>
      <w:r>
        <w:rPr>
          <w:rFonts w:ascii="Times New Roman"/>
          <w:b/>
          <w:color w:val="5B9BD4"/>
          <w:sz w:val="20"/>
        </w:rPr>
        <w:t>Benefits</w:t>
      </w:r>
      <w:r>
        <w:rPr>
          <w:rFonts w:ascii="Times New Roman"/>
          <w:b/>
          <w:color w:val="5B9BD4"/>
          <w:spacing w:val="-8"/>
          <w:sz w:val="20"/>
        </w:rPr>
        <w:t> </w:t>
      </w:r>
      <w:r>
        <w:rPr>
          <w:rFonts w:ascii="Times New Roman"/>
          <w:b/>
          <w:color w:val="5B9BD4"/>
          <w:sz w:val="20"/>
        </w:rPr>
        <w:t>Advisory</w:t>
      </w:r>
      <w:r>
        <w:rPr>
          <w:rFonts w:ascii="Times New Roman"/>
          <w:b/>
          <w:color w:val="5B9BD4"/>
          <w:spacing w:val="-7"/>
          <w:sz w:val="20"/>
        </w:rPr>
        <w:t> </w:t>
      </w:r>
      <w:r>
        <w:rPr>
          <w:rFonts w:ascii="Times New Roman"/>
          <w:b/>
          <w:color w:val="5B9BD4"/>
          <w:sz w:val="20"/>
        </w:rPr>
        <w:t>Committee</w:t>
      </w:r>
      <w:r>
        <w:rPr>
          <w:rFonts w:ascii="Times New Roman"/>
          <w:b/>
          <w:color w:val="5B9BD4"/>
          <w:spacing w:val="-7"/>
          <w:sz w:val="20"/>
        </w:rPr>
        <w:t> </w:t>
      </w:r>
      <w:r>
        <w:rPr>
          <w:rFonts w:ascii="Times New Roman"/>
          <w:b/>
          <w:color w:val="5B9BD4"/>
          <w:sz w:val="20"/>
        </w:rPr>
        <w:t>Prioritization</w:t>
      </w:r>
      <w:r>
        <w:rPr>
          <w:rFonts w:ascii="Times New Roman"/>
          <w:b/>
          <w:color w:val="5B9BD4"/>
          <w:spacing w:val="-9"/>
          <w:sz w:val="20"/>
        </w:rPr>
        <w:t> </w:t>
      </w:r>
      <w:r>
        <w:rPr>
          <w:rFonts w:ascii="Times New Roman"/>
          <w:b/>
          <w:color w:val="5B9BD4"/>
          <w:spacing w:val="-2"/>
          <w:sz w:val="20"/>
        </w:rPr>
        <w:t>Results</w:t>
      </w:r>
    </w:p>
    <w:p>
      <w:pPr>
        <w:pStyle w:val="BodyText"/>
        <w:ind w:left="317"/>
        <w:rPr>
          <w:rFonts w:ascii="Times New Roman"/>
          <w:sz w:val="20"/>
        </w:rPr>
      </w:pPr>
      <w:r>
        <w:rPr>
          <w:rFonts w:ascii="Times New Roman"/>
          <w:sz w:val="20"/>
        </w:rPr>
        <w:drawing>
          <wp:inline distT="0" distB="0" distL="0" distR="0">
            <wp:extent cx="4452203" cy="2026920"/>
            <wp:effectExtent l="0" t="0" r="0" b="0"/>
            <wp:docPr id="13" name="image8.png"/>
            <wp:cNvGraphicFramePr>
              <a:graphicFrameLocks noChangeAspect="1"/>
            </wp:cNvGraphicFramePr>
            <a:graphic>
              <a:graphicData uri="http://schemas.openxmlformats.org/drawingml/2006/picture">
                <pic:pic>
                  <pic:nvPicPr>
                    <pic:cNvPr id="14" name="image8.png"/>
                    <pic:cNvPicPr/>
                  </pic:nvPicPr>
                  <pic:blipFill>
                    <a:blip r:embed="rId22" cstate="print"/>
                    <a:stretch>
                      <a:fillRect/>
                    </a:stretch>
                  </pic:blipFill>
                  <pic:spPr>
                    <a:xfrm>
                      <a:off x="0" y="0"/>
                      <a:ext cx="4452203" cy="2026920"/>
                    </a:xfrm>
                    <a:prstGeom prst="rect">
                      <a:avLst/>
                    </a:prstGeom>
                  </pic:spPr>
                </pic:pic>
              </a:graphicData>
            </a:graphic>
          </wp:inline>
        </w:drawing>
      </w:r>
      <w:r>
        <w:rPr>
          <w:rFonts w:ascii="Times New Roman"/>
          <w:sz w:val="20"/>
        </w:rPr>
      </w:r>
    </w:p>
    <w:p>
      <w:pPr>
        <w:pStyle w:val="BodyText"/>
        <w:spacing w:line="276" w:lineRule="auto" w:before="172"/>
        <w:ind w:left="320" w:right="491"/>
      </w:pPr>
      <w:r>
        <w:rPr/>
        <w:t>JSI</w:t>
      </w:r>
      <w:r>
        <w:rPr>
          <w:spacing w:val="-4"/>
        </w:rPr>
        <w:t> </w:t>
      </w:r>
      <w:r>
        <w:rPr/>
        <w:t>then</w:t>
      </w:r>
      <w:r>
        <w:rPr>
          <w:spacing w:val="-5"/>
        </w:rPr>
        <w:t> </w:t>
      </w:r>
      <w:r>
        <w:rPr/>
        <w:t>presented</w:t>
      </w:r>
      <w:r>
        <w:rPr>
          <w:spacing w:val="-6"/>
        </w:rPr>
        <w:t> </w:t>
      </w:r>
      <w:r>
        <w:rPr/>
        <w:t>full</w:t>
      </w:r>
      <w:r>
        <w:rPr>
          <w:spacing w:val="-4"/>
        </w:rPr>
        <w:t> </w:t>
      </w:r>
      <w:r>
        <w:rPr/>
        <w:t>assessment</w:t>
      </w:r>
      <w:r>
        <w:rPr>
          <w:spacing w:val="-4"/>
        </w:rPr>
        <w:t> </w:t>
      </w:r>
      <w:r>
        <w:rPr/>
        <w:t>results,</w:t>
      </w:r>
      <w:r>
        <w:rPr>
          <w:spacing w:val="-6"/>
        </w:rPr>
        <w:t> </w:t>
      </w:r>
      <w:r>
        <w:rPr/>
        <w:t>including</w:t>
      </w:r>
      <w:r>
        <w:rPr>
          <w:spacing w:val="-4"/>
        </w:rPr>
        <w:t> </w:t>
      </w:r>
      <w:r>
        <w:rPr/>
        <w:t>key</w:t>
      </w:r>
      <w:r>
        <w:rPr>
          <w:spacing w:val="-4"/>
        </w:rPr>
        <w:t> </w:t>
      </w:r>
      <w:r>
        <w:rPr/>
        <w:t>findings</w:t>
      </w:r>
      <w:r>
        <w:rPr>
          <w:spacing w:val="-4"/>
        </w:rPr>
        <w:t> </w:t>
      </w:r>
      <w:r>
        <w:rPr/>
        <w:t>from</w:t>
      </w:r>
      <w:r>
        <w:rPr>
          <w:spacing w:val="-4"/>
        </w:rPr>
        <w:t> </w:t>
      </w:r>
      <w:r>
        <w:rPr/>
        <w:t>quantitative</w:t>
      </w:r>
      <w:r>
        <w:rPr>
          <w:spacing w:val="-4"/>
        </w:rPr>
        <w:t> </w:t>
      </w:r>
      <w:r>
        <w:rPr/>
        <w:t>and</w:t>
      </w:r>
      <w:r>
        <w:rPr>
          <w:spacing w:val="-6"/>
        </w:rPr>
        <w:t> </w:t>
      </w:r>
      <w:r>
        <w:rPr/>
        <w:t>qualitative</w:t>
      </w:r>
      <w:r>
        <w:rPr>
          <w:spacing w:val="-4"/>
        </w:rPr>
        <w:t> </w:t>
      </w:r>
      <w:r>
        <w:rPr/>
        <w:t>data analysis</w:t>
      </w:r>
      <w:r>
        <w:rPr>
          <w:spacing w:val="-2"/>
        </w:rPr>
        <w:t> </w:t>
      </w:r>
      <w:r>
        <w:rPr/>
        <w:t>and</w:t>
      </w:r>
      <w:r>
        <w:rPr>
          <w:spacing w:val="-4"/>
        </w:rPr>
        <w:t> </w:t>
      </w:r>
      <w:r>
        <w:rPr/>
        <w:t>results</w:t>
      </w:r>
      <w:r>
        <w:rPr>
          <w:spacing w:val="-4"/>
        </w:rPr>
        <w:t> </w:t>
      </w:r>
      <w:r>
        <w:rPr/>
        <w:t>of</w:t>
      </w:r>
      <w:r>
        <w:rPr>
          <w:spacing w:val="-3"/>
        </w:rPr>
        <w:t> </w:t>
      </w:r>
      <w:r>
        <w:rPr/>
        <w:t>the</w:t>
      </w:r>
      <w:r>
        <w:rPr>
          <w:spacing w:val="-4"/>
        </w:rPr>
        <w:t> </w:t>
      </w:r>
      <w:r>
        <w:rPr/>
        <w:t>CBAC</w:t>
      </w:r>
      <w:r>
        <w:rPr>
          <w:spacing w:val="-4"/>
        </w:rPr>
        <w:t> </w:t>
      </w:r>
      <w:r>
        <w:rPr/>
        <w:t>prioritization</w:t>
      </w:r>
      <w:r>
        <w:rPr>
          <w:spacing w:val="-5"/>
        </w:rPr>
        <w:t> </w:t>
      </w:r>
      <w:r>
        <w:rPr/>
        <w:t>meeting,</w:t>
      </w:r>
      <w:r>
        <w:rPr>
          <w:spacing w:val="-5"/>
        </w:rPr>
        <w:t> </w:t>
      </w:r>
      <w:r>
        <w:rPr/>
        <w:t>to</w:t>
      </w:r>
      <w:r>
        <w:rPr>
          <w:spacing w:val="-1"/>
        </w:rPr>
        <w:t> </w:t>
      </w:r>
      <w:r>
        <w:rPr/>
        <w:t>the</w:t>
      </w:r>
      <w:r>
        <w:rPr>
          <w:spacing w:val="-2"/>
        </w:rPr>
        <w:t> </w:t>
      </w:r>
      <w:r>
        <w:rPr/>
        <w:t>CBSLT.</w:t>
      </w:r>
      <w:r>
        <w:rPr>
          <w:spacing w:val="-3"/>
        </w:rPr>
        <w:t> </w:t>
      </w:r>
      <w:r>
        <w:rPr/>
        <w:t>Using</w:t>
      </w:r>
      <w:r>
        <w:rPr>
          <w:spacing w:val="-2"/>
        </w:rPr>
        <w:t> </w:t>
      </w:r>
      <w:r>
        <w:rPr/>
        <w:t>the</w:t>
      </w:r>
      <w:r>
        <w:rPr>
          <w:spacing w:val="-2"/>
        </w:rPr>
        <w:t> </w:t>
      </w:r>
      <w:r>
        <w:rPr/>
        <w:t>fully</w:t>
      </w:r>
      <w:r>
        <w:rPr>
          <w:spacing w:val="-1"/>
        </w:rPr>
        <w:t> </w:t>
      </w:r>
      <w:r>
        <w:rPr/>
        <w:t>integrated</w:t>
      </w:r>
      <w:r>
        <w:rPr>
          <w:spacing w:val="-3"/>
        </w:rPr>
        <w:t> </w:t>
      </w:r>
      <w:r>
        <w:rPr/>
        <w:t>analysis and prioritization from the CBAC, JSI drafted a set of priority and sub-priorities presented these to the CBSLT for review and approval.</w:t>
      </w:r>
    </w:p>
    <w:p>
      <w:pPr>
        <w:pStyle w:val="BodyText"/>
        <w:spacing w:line="276" w:lineRule="auto" w:before="159"/>
        <w:ind w:left="320" w:right="555"/>
      </w:pPr>
      <w:r>
        <w:rPr/>
        <w:t>Finally,</w:t>
      </w:r>
      <w:r>
        <w:rPr>
          <w:spacing w:val="-2"/>
        </w:rPr>
        <w:t> </w:t>
      </w:r>
      <w:r>
        <w:rPr/>
        <w:t>using</w:t>
      </w:r>
      <w:r>
        <w:rPr>
          <w:spacing w:val="-4"/>
        </w:rPr>
        <w:t> </w:t>
      </w:r>
      <w:r>
        <w:rPr/>
        <w:t>the</w:t>
      </w:r>
      <w:r>
        <w:rPr>
          <w:spacing w:val="-2"/>
        </w:rPr>
        <w:t> </w:t>
      </w:r>
      <w:r>
        <w:rPr/>
        <w:t>priority</w:t>
      </w:r>
      <w:r>
        <w:rPr>
          <w:spacing w:val="-1"/>
        </w:rPr>
        <w:t> </w:t>
      </w:r>
      <w:r>
        <w:rPr/>
        <w:t>areas</w:t>
      </w:r>
      <w:r>
        <w:rPr>
          <w:spacing w:val="-2"/>
        </w:rPr>
        <w:t> </w:t>
      </w:r>
      <w:r>
        <w:rPr/>
        <w:t>and</w:t>
      </w:r>
      <w:r>
        <w:rPr>
          <w:spacing w:val="-3"/>
        </w:rPr>
        <w:t> </w:t>
      </w:r>
      <w:r>
        <w:rPr/>
        <w:t>populations</w:t>
      </w:r>
      <w:r>
        <w:rPr>
          <w:spacing w:val="-3"/>
        </w:rPr>
        <w:t> </w:t>
      </w:r>
      <w:r>
        <w:rPr/>
        <w:t>as</w:t>
      </w:r>
      <w:r>
        <w:rPr>
          <w:spacing w:val="-2"/>
        </w:rPr>
        <w:t> </w:t>
      </w:r>
      <w:r>
        <w:rPr/>
        <w:t>a</w:t>
      </w:r>
      <w:r>
        <w:rPr>
          <w:spacing w:val="-2"/>
        </w:rPr>
        <w:t> </w:t>
      </w:r>
      <w:r>
        <w:rPr/>
        <w:t>guide,</w:t>
      </w:r>
      <w:r>
        <w:rPr>
          <w:spacing w:val="-2"/>
        </w:rPr>
        <w:t> </w:t>
      </w:r>
      <w:r>
        <w:rPr/>
        <w:t>JSI</w:t>
      </w:r>
      <w:r>
        <w:rPr>
          <w:spacing w:val="-2"/>
        </w:rPr>
        <w:t> </w:t>
      </w:r>
      <w:r>
        <w:rPr/>
        <w:t>worked</w:t>
      </w:r>
      <w:r>
        <w:rPr>
          <w:spacing w:val="-5"/>
        </w:rPr>
        <w:t> </w:t>
      </w:r>
      <w:r>
        <w:rPr/>
        <w:t>with</w:t>
      </w:r>
      <w:r>
        <w:rPr>
          <w:spacing w:val="-4"/>
        </w:rPr>
        <w:t> </w:t>
      </w:r>
      <w:r>
        <w:rPr/>
        <w:t>BID-Milton,</w:t>
      </w:r>
      <w:r>
        <w:rPr>
          <w:spacing w:val="-5"/>
        </w:rPr>
        <w:t> </w:t>
      </w:r>
      <w:r>
        <w:rPr/>
        <w:t>the</w:t>
      </w:r>
      <w:r>
        <w:rPr>
          <w:spacing w:val="-4"/>
        </w:rPr>
        <w:t> </w:t>
      </w:r>
      <w:r>
        <w:rPr/>
        <w:t>CBAC,</w:t>
      </w:r>
      <w:r>
        <w:rPr>
          <w:spacing w:val="-2"/>
        </w:rPr>
        <w:t> </w:t>
      </w:r>
      <w:r>
        <w:rPr/>
        <w:t>and the CBSLT to draft and finalize an Implementation Strategy. These documents were presented to the Board</w:t>
      </w:r>
      <w:r>
        <w:rPr>
          <w:spacing w:val="-4"/>
        </w:rPr>
        <w:t> </w:t>
      </w:r>
      <w:r>
        <w:rPr/>
        <w:t>of</w:t>
      </w:r>
      <w:r>
        <w:rPr>
          <w:spacing w:val="-4"/>
        </w:rPr>
        <w:t> </w:t>
      </w:r>
      <w:r>
        <w:rPr/>
        <w:t>Directors</w:t>
      </w:r>
      <w:r>
        <w:rPr>
          <w:spacing w:val="-5"/>
        </w:rPr>
        <w:t> </w:t>
      </w:r>
      <w:r>
        <w:rPr/>
        <w:t>for</w:t>
      </w:r>
      <w:r>
        <w:rPr>
          <w:spacing w:val="-7"/>
        </w:rPr>
        <w:t> </w:t>
      </w:r>
      <w:r>
        <w:rPr/>
        <w:t>approval</w:t>
      </w:r>
      <w:r>
        <w:rPr>
          <w:spacing w:val="-4"/>
        </w:rPr>
        <w:t> </w:t>
      </w:r>
      <w:r>
        <w:rPr/>
        <w:t>in</w:t>
      </w:r>
      <w:r>
        <w:rPr>
          <w:spacing w:val="-4"/>
        </w:rPr>
        <w:t> </w:t>
      </w:r>
      <w:r>
        <w:rPr/>
        <w:t>September</w:t>
      </w:r>
      <w:r>
        <w:rPr>
          <w:spacing w:val="-4"/>
        </w:rPr>
        <w:t> </w:t>
      </w:r>
      <w:r>
        <w:rPr/>
        <w:t>of</w:t>
      </w:r>
      <w:r>
        <w:rPr>
          <w:spacing w:val="-6"/>
        </w:rPr>
        <w:t> </w:t>
      </w:r>
      <w:r>
        <w:rPr/>
        <w:t>2019.</w:t>
      </w:r>
      <w:r>
        <w:rPr>
          <w:spacing w:val="-4"/>
        </w:rPr>
        <w:t> </w:t>
      </w:r>
      <w:r>
        <w:rPr/>
        <w:t>BID-Milton</w:t>
      </w:r>
      <w:r>
        <w:rPr>
          <w:spacing w:val="-5"/>
        </w:rPr>
        <w:t> </w:t>
      </w:r>
      <w:r>
        <w:rPr/>
        <w:t>will</w:t>
      </w:r>
      <w:r>
        <w:rPr>
          <w:spacing w:val="-3"/>
        </w:rPr>
        <w:t> </w:t>
      </w:r>
      <w:r>
        <w:rPr/>
        <w:t>be</w:t>
      </w:r>
      <w:r>
        <w:rPr>
          <w:spacing w:val="-4"/>
        </w:rPr>
        <w:t> </w:t>
      </w:r>
      <w:r>
        <w:rPr/>
        <w:t>responsible</w:t>
      </w:r>
      <w:r>
        <w:rPr>
          <w:spacing w:val="-2"/>
        </w:rPr>
        <w:t> </w:t>
      </w:r>
      <w:r>
        <w:rPr/>
        <w:t>for</w:t>
      </w:r>
      <w:r>
        <w:rPr>
          <w:spacing w:val="-2"/>
        </w:rPr>
        <w:t> </w:t>
      </w:r>
      <w:r>
        <w:rPr/>
        <w:t>reporting</w:t>
      </w:r>
      <w:r>
        <w:rPr>
          <w:spacing w:val="-2"/>
        </w:rPr>
        <w:t> </w:t>
      </w:r>
      <w:r>
        <w:rPr/>
        <w:t>on,</w:t>
      </w:r>
    </w:p>
    <w:p>
      <w:pPr>
        <w:spacing w:after="0" w:line="276" w:lineRule="auto"/>
        <w:sectPr>
          <w:footerReference w:type="default" r:id="rId21"/>
          <w:pgSz w:w="12240" w:h="15840"/>
          <w:pgMar w:footer="271" w:header="0" w:top="1400" w:bottom="460" w:left="1120" w:right="960"/>
        </w:sectPr>
      </w:pPr>
    </w:p>
    <w:p>
      <w:pPr>
        <w:pStyle w:val="BodyText"/>
        <w:spacing w:line="273" w:lineRule="auto" w:before="39"/>
        <w:ind w:left="320" w:right="491"/>
      </w:pPr>
      <w:r>
        <w:rPr/>
        <w:t>and</w:t>
      </w:r>
      <w:r>
        <w:rPr>
          <w:spacing w:val="-5"/>
        </w:rPr>
        <w:t> </w:t>
      </w:r>
      <w:r>
        <w:rPr/>
        <w:t>if</w:t>
      </w:r>
      <w:r>
        <w:rPr>
          <w:spacing w:val="-5"/>
        </w:rPr>
        <w:t> </w:t>
      </w:r>
      <w:r>
        <w:rPr/>
        <w:t>necessary,</w:t>
      </w:r>
      <w:r>
        <w:rPr>
          <w:spacing w:val="-3"/>
        </w:rPr>
        <w:t> </w:t>
      </w:r>
      <w:r>
        <w:rPr/>
        <w:t>updating</w:t>
      </w:r>
      <w:r>
        <w:rPr>
          <w:spacing w:val="-5"/>
        </w:rPr>
        <w:t> </w:t>
      </w:r>
      <w:r>
        <w:rPr/>
        <w:t>and</w:t>
      </w:r>
      <w:r>
        <w:rPr>
          <w:spacing w:val="-5"/>
        </w:rPr>
        <w:t> </w:t>
      </w:r>
      <w:r>
        <w:rPr/>
        <w:t>resubmitting</w:t>
      </w:r>
      <w:r>
        <w:rPr>
          <w:spacing w:val="-5"/>
        </w:rPr>
        <w:t> </w:t>
      </w:r>
      <w:r>
        <w:rPr/>
        <w:t>their</w:t>
      </w:r>
      <w:r>
        <w:rPr>
          <w:spacing w:val="-3"/>
        </w:rPr>
        <w:t> </w:t>
      </w:r>
      <w:r>
        <w:rPr/>
        <w:t>Implementation</w:t>
      </w:r>
      <w:r>
        <w:rPr>
          <w:spacing w:val="-4"/>
        </w:rPr>
        <w:t> </w:t>
      </w:r>
      <w:r>
        <w:rPr/>
        <w:t>Strategy</w:t>
      </w:r>
      <w:r>
        <w:rPr>
          <w:spacing w:val="-5"/>
        </w:rPr>
        <w:t> </w:t>
      </w:r>
      <w:r>
        <w:rPr/>
        <w:t>to</w:t>
      </w:r>
      <w:r>
        <w:rPr>
          <w:spacing w:val="-4"/>
        </w:rPr>
        <w:t> </w:t>
      </w:r>
      <w:r>
        <w:rPr/>
        <w:t>the</w:t>
      </w:r>
      <w:r>
        <w:rPr>
          <w:spacing w:val="-5"/>
        </w:rPr>
        <w:t> </w:t>
      </w:r>
      <w:r>
        <w:rPr/>
        <w:t>Massachusetts Attorney General’s Office on an annual basis until the next assessment cycle in 2022.</w:t>
      </w:r>
    </w:p>
    <w:p>
      <w:pPr>
        <w:pStyle w:val="BodyText"/>
        <w:spacing w:line="276" w:lineRule="auto" w:before="165"/>
        <w:ind w:left="320" w:right="491"/>
      </w:pPr>
      <w:r>
        <w:rPr/>
        <w:t>As</w:t>
      </w:r>
      <w:r>
        <w:rPr>
          <w:spacing w:val="-2"/>
        </w:rPr>
        <w:t> </w:t>
      </w:r>
      <w:r>
        <w:rPr/>
        <w:t>required</w:t>
      </w:r>
      <w:r>
        <w:rPr>
          <w:spacing w:val="-4"/>
        </w:rPr>
        <w:t> </w:t>
      </w:r>
      <w:r>
        <w:rPr/>
        <w:t>by</w:t>
      </w:r>
      <w:r>
        <w:rPr>
          <w:spacing w:val="-4"/>
        </w:rPr>
        <w:t> </w:t>
      </w:r>
      <w:r>
        <w:rPr/>
        <w:t>Federal</w:t>
      </w:r>
      <w:r>
        <w:rPr>
          <w:spacing w:val="-4"/>
        </w:rPr>
        <w:t> </w:t>
      </w:r>
      <w:r>
        <w:rPr/>
        <w:t>and</w:t>
      </w:r>
      <w:r>
        <w:rPr>
          <w:spacing w:val="-4"/>
        </w:rPr>
        <w:t> </w:t>
      </w:r>
      <w:r>
        <w:rPr/>
        <w:t>Commonwealth</w:t>
      </w:r>
      <w:r>
        <w:rPr>
          <w:spacing w:val="-3"/>
        </w:rPr>
        <w:t> </w:t>
      </w:r>
      <w:r>
        <w:rPr/>
        <w:t>guidelines,</w:t>
      </w:r>
      <w:r>
        <w:rPr>
          <w:spacing w:val="-4"/>
        </w:rPr>
        <w:t> </w:t>
      </w:r>
      <w:r>
        <w:rPr/>
        <w:t>this</w:t>
      </w:r>
      <w:r>
        <w:rPr>
          <w:spacing w:val="-3"/>
        </w:rPr>
        <w:t> </w:t>
      </w:r>
      <w:r>
        <w:rPr/>
        <w:t>CHNA</w:t>
      </w:r>
      <w:r>
        <w:rPr>
          <w:spacing w:val="-4"/>
        </w:rPr>
        <w:t> </w:t>
      </w:r>
      <w:r>
        <w:rPr/>
        <w:t>will</w:t>
      </w:r>
      <w:r>
        <w:rPr>
          <w:spacing w:val="-3"/>
        </w:rPr>
        <w:t> </w:t>
      </w:r>
      <w:r>
        <w:rPr/>
        <w:t>be</w:t>
      </w:r>
      <w:r>
        <w:rPr>
          <w:spacing w:val="-2"/>
        </w:rPr>
        <w:t> </w:t>
      </w:r>
      <w:r>
        <w:rPr/>
        <w:t>posted</w:t>
      </w:r>
      <w:r>
        <w:rPr>
          <w:spacing w:val="-4"/>
        </w:rPr>
        <w:t> </w:t>
      </w:r>
      <w:r>
        <w:rPr/>
        <w:t>on</w:t>
      </w:r>
      <w:r>
        <w:rPr>
          <w:spacing w:val="-3"/>
        </w:rPr>
        <w:t> </w:t>
      </w:r>
      <w:r>
        <w:rPr/>
        <w:t>BID-Milton’s</w:t>
      </w:r>
      <w:r>
        <w:rPr>
          <w:spacing w:val="-5"/>
        </w:rPr>
        <w:t> </w:t>
      </w:r>
      <w:r>
        <w:rPr/>
        <w:t>website and</w:t>
      </w:r>
      <w:r>
        <w:rPr>
          <w:spacing w:val="-3"/>
        </w:rPr>
        <w:t> </w:t>
      </w:r>
      <w:r>
        <w:rPr/>
        <w:t>is</w:t>
      </w:r>
      <w:r>
        <w:rPr>
          <w:spacing w:val="-3"/>
        </w:rPr>
        <w:t> </w:t>
      </w:r>
      <w:r>
        <w:rPr/>
        <w:t>available</w:t>
      </w:r>
      <w:r>
        <w:rPr>
          <w:spacing w:val="-3"/>
        </w:rPr>
        <w:t> </w:t>
      </w:r>
      <w:r>
        <w:rPr/>
        <w:t>in</w:t>
      </w:r>
      <w:r>
        <w:rPr>
          <w:spacing w:val="-3"/>
        </w:rPr>
        <w:t> </w:t>
      </w:r>
      <w:r>
        <w:rPr/>
        <w:t>hardcopy</w:t>
      </w:r>
      <w:r>
        <w:rPr>
          <w:spacing w:val="-1"/>
        </w:rPr>
        <w:t> </w:t>
      </w:r>
      <w:r>
        <w:rPr/>
        <w:t>by</w:t>
      </w:r>
      <w:r>
        <w:rPr>
          <w:spacing w:val="-1"/>
        </w:rPr>
        <w:t> </w:t>
      </w:r>
      <w:r>
        <w:rPr/>
        <w:t>request,</w:t>
      </w:r>
      <w:r>
        <w:rPr>
          <w:spacing w:val="-4"/>
        </w:rPr>
        <w:t> </w:t>
      </w:r>
      <w:r>
        <w:rPr/>
        <w:t>free of</w:t>
      </w:r>
      <w:r>
        <w:rPr>
          <w:spacing w:val="-3"/>
        </w:rPr>
        <w:t> </w:t>
      </w:r>
      <w:r>
        <w:rPr/>
        <w:t>charge.</w:t>
      </w:r>
      <w:r>
        <w:rPr>
          <w:spacing w:val="-3"/>
        </w:rPr>
        <w:t> </w:t>
      </w:r>
      <w:r>
        <w:rPr/>
        <w:t>Community</w:t>
      </w:r>
      <w:r>
        <w:rPr>
          <w:spacing w:val="-3"/>
        </w:rPr>
        <w:t> </w:t>
      </w:r>
      <w:r>
        <w:rPr/>
        <w:t>members</w:t>
      </w:r>
      <w:r>
        <w:rPr>
          <w:spacing w:val="-4"/>
        </w:rPr>
        <w:t> </w:t>
      </w:r>
      <w:r>
        <w:rPr/>
        <w:t>and</w:t>
      </w:r>
      <w:r>
        <w:rPr>
          <w:spacing w:val="-5"/>
        </w:rPr>
        <w:t> </w:t>
      </w:r>
      <w:r>
        <w:rPr/>
        <w:t>service</w:t>
      </w:r>
      <w:r>
        <w:rPr>
          <w:spacing w:val="-2"/>
        </w:rPr>
        <w:t> </w:t>
      </w:r>
      <w:r>
        <w:rPr/>
        <w:t>providers</w:t>
      </w:r>
      <w:r>
        <w:rPr>
          <w:spacing w:val="-3"/>
        </w:rPr>
        <w:t> </w:t>
      </w:r>
      <w:r>
        <w:rPr/>
        <w:t>were encouraged to share their thoughts, concerns, or questions throughout the CHNA process; they are encouraged to continue to share their thoughts and ideas moving forward.</w:t>
      </w:r>
    </w:p>
    <w:p>
      <w:pPr>
        <w:pStyle w:val="BodyText"/>
        <w:spacing w:line="276" w:lineRule="auto" w:before="159"/>
        <w:ind w:left="320" w:right="565"/>
      </w:pPr>
      <w:r>
        <w:rPr/>
        <w:t>There was no written feedback on BID-Milton’s previous CHNA or Implementation Strategy since its posting in 2016. There was also no feedback on the Massachusetts Attorney General’s website, which publishes the hospital’s community benefits reports and provides an opportunity for public comment. BID-Milton received one request to provide additional clarification on what Community Benefits and other monetary support the hospital contributes to the town of Milton. BID-Milton responded to these questions and no further information was requested. Any future feedback received will be taken into account</w:t>
      </w:r>
      <w:r>
        <w:rPr>
          <w:spacing w:val="-5"/>
        </w:rPr>
        <w:t> </w:t>
      </w:r>
      <w:r>
        <w:rPr/>
        <w:t>when</w:t>
      </w:r>
      <w:r>
        <w:rPr>
          <w:spacing w:val="-5"/>
        </w:rPr>
        <w:t> </w:t>
      </w:r>
      <w:r>
        <w:rPr/>
        <w:t>updates</w:t>
      </w:r>
      <w:r>
        <w:rPr>
          <w:spacing w:val="-3"/>
        </w:rPr>
        <w:t> </w:t>
      </w:r>
      <w:r>
        <w:rPr/>
        <w:t>and</w:t>
      </w:r>
      <w:r>
        <w:rPr>
          <w:spacing w:val="-5"/>
        </w:rPr>
        <w:t> </w:t>
      </w:r>
      <w:r>
        <w:rPr/>
        <w:t>changes</w:t>
      </w:r>
      <w:r>
        <w:rPr>
          <w:spacing w:val="-3"/>
        </w:rPr>
        <w:t> </w:t>
      </w:r>
      <w:r>
        <w:rPr/>
        <w:t>are</w:t>
      </w:r>
      <w:r>
        <w:rPr>
          <w:spacing w:val="-5"/>
        </w:rPr>
        <w:t> </w:t>
      </w:r>
      <w:r>
        <w:rPr/>
        <w:t>made</w:t>
      </w:r>
      <w:r>
        <w:rPr>
          <w:spacing w:val="-3"/>
        </w:rPr>
        <w:t> </w:t>
      </w:r>
      <w:r>
        <w:rPr/>
        <w:t>to</w:t>
      </w:r>
      <w:r>
        <w:rPr>
          <w:spacing w:val="-4"/>
        </w:rPr>
        <w:t> </w:t>
      </w:r>
      <w:r>
        <w:rPr/>
        <w:t>the</w:t>
      </w:r>
      <w:r>
        <w:rPr>
          <w:spacing w:val="-3"/>
        </w:rPr>
        <w:t> </w:t>
      </w:r>
      <w:r>
        <w:rPr/>
        <w:t>Implementation</w:t>
      </w:r>
      <w:r>
        <w:rPr>
          <w:spacing w:val="-6"/>
        </w:rPr>
        <w:t> </w:t>
      </w:r>
      <w:r>
        <w:rPr/>
        <w:t>Strategy</w:t>
      </w:r>
      <w:r>
        <w:rPr>
          <w:spacing w:val="-1"/>
        </w:rPr>
        <w:t> </w:t>
      </w:r>
      <w:r>
        <w:rPr/>
        <w:t>or</w:t>
      </w:r>
      <w:r>
        <w:rPr>
          <w:spacing w:val="-5"/>
        </w:rPr>
        <w:t> </w:t>
      </w:r>
      <w:r>
        <w:rPr/>
        <w:t>to</w:t>
      </w:r>
      <w:r>
        <w:rPr>
          <w:spacing w:val="-1"/>
        </w:rPr>
        <w:t> </w:t>
      </w:r>
      <w:r>
        <w:rPr/>
        <w:t>inform</w:t>
      </w:r>
      <w:r>
        <w:rPr>
          <w:spacing w:val="-1"/>
        </w:rPr>
        <w:t> </w:t>
      </w:r>
      <w:r>
        <w:rPr/>
        <w:t>future</w:t>
      </w:r>
      <w:r>
        <w:rPr>
          <w:spacing w:val="-5"/>
        </w:rPr>
        <w:t> </w:t>
      </w:r>
      <w:r>
        <w:rPr/>
        <w:t>CHNA </w:t>
      </w:r>
      <w:r>
        <w:rPr>
          <w:spacing w:val="-2"/>
        </w:rPr>
        <w:t>processes.</w:t>
      </w:r>
    </w:p>
    <w:p>
      <w:pPr>
        <w:pStyle w:val="BodyText"/>
        <w:spacing w:before="160"/>
        <w:ind w:left="320"/>
      </w:pPr>
      <w:r>
        <w:rPr/>
        <w:t>Questions</w:t>
      </w:r>
      <w:r>
        <w:rPr>
          <w:spacing w:val="-6"/>
        </w:rPr>
        <w:t> </w:t>
      </w:r>
      <w:r>
        <w:rPr/>
        <w:t>regarding</w:t>
      </w:r>
      <w:r>
        <w:rPr>
          <w:spacing w:val="-5"/>
        </w:rPr>
        <w:t> </w:t>
      </w:r>
      <w:r>
        <w:rPr/>
        <w:t>the</w:t>
      </w:r>
      <w:r>
        <w:rPr>
          <w:spacing w:val="-3"/>
        </w:rPr>
        <w:t> </w:t>
      </w:r>
      <w:r>
        <w:rPr/>
        <w:t>CHNA</w:t>
      </w:r>
      <w:r>
        <w:rPr>
          <w:spacing w:val="-3"/>
        </w:rPr>
        <w:t> </w:t>
      </w:r>
      <w:r>
        <w:rPr/>
        <w:t>or</w:t>
      </w:r>
      <w:r>
        <w:rPr>
          <w:spacing w:val="-2"/>
        </w:rPr>
        <w:t> </w:t>
      </w:r>
      <w:r>
        <w:rPr/>
        <w:t>any</w:t>
      </w:r>
      <w:r>
        <w:rPr>
          <w:spacing w:val="-5"/>
        </w:rPr>
        <w:t> </w:t>
      </w:r>
      <w:r>
        <w:rPr/>
        <w:t>requests</w:t>
      </w:r>
      <w:r>
        <w:rPr>
          <w:spacing w:val="-3"/>
        </w:rPr>
        <w:t> </w:t>
      </w:r>
      <w:r>
        <w:rPr/>
        <w:t>for</w:t>
      </w:r>
      <w:r>
        <w:rPr>
          <w:spacing w:val="-3"/>
        </w:rPr>
        <w:t> </w:t>
      </w:r>
      <w:r>
        <w:rPr/>
        <w:t>copies</w:t>
      </w:r>
      <w:r>
        <w:rPr>
          <w:spacing w:val="-3"/>
        </w:rPr>
        <w:t> </w:t>
      </w:r>
      <w:r>
        <w:rPr/>
        <w:t>can</w:t>
      </w:r>
      <w:r>
        <w:rPr>
          <w:spacing w:val="-4"/>
        </w:rPr>
        <w:t> </w:t>
      </w:r>
      <w:r>
        <w:rPr/>
        <w:t>be</w:t>
      </w:r>
      <w:r>
        <w:rPr>
          <w:spacing w:val="-5"/>
        </w:rPr>
        <w:t> </w:t>
      </w:r>
      <w:r>
        <w:rPr/>
        <w:t>made</w:t>
      </w:r>
      <w:r>
        <w:rPr>
          <w:spacing w:val="-3"/>
        </w:rPr>
        <w:t> </w:t>
      </w:r>
      <w:r>
        <w:rPr/>
        <w:t>by</w:t>
      </w:r>
      <w:r>
        <w:rPr>
          <w:spacing w:val="-4"/>
        </w:rPr>
        <w:t> </w:t>
      </w:r>
      <w:r>
        <w:rPr>
          <w:spacing w:val="-2"/>
        </w:rPr>
        <w:t>contacting:</w:t>
      </w:r>
    </w:p>
    <w:p>
      <w:pPr>
        <w:pStyle w:val="BodyText"/>
        <w:spacing w:before="6"/>
        <w:rPr>
          <w:sz w:val="16"/>
        </w:rPr>
      </w:pPr>
    </w:p>
    <w:p>
      <w:pPr>
        <w:pStyle w:val="BodyText"/>
        <w:spacing w:line="276" w:lineRule="auto" w:before="1"/>
        <w:ind w:left="320" w:right="5955"/>
      </w:pPr>
      <w:r>
        <w:rPr/>
        <w:t>Beth</w:t>
      </w:r>
      <w:r>
        <w:rPr>
          <w:spacing w:val="-13"/>
        </w:rPr>
        <w:t> </w:t>
      </w:r>
      <w:r>
        <w:rPr/>
        <w:t>Israel</w:t>
      </w:r>
      <w:r>
        <w:rPr>
          <w:spacing w:val="-12"/>
        </w:rPr>
        <w:t> </w:t>
      </w:r>
      <w:r>
        <w:rPr/>
        <w:t>Deaconess</w:t>
      </w:r>
      <w:r>
        <w:rPr>
          <w:spacing w:val="-13"/>
        </w:rPr>
        <w:t> </w:t>
      </w:r>
      <w:r>
        <w:rPr/>
        <w:t>Hospital-Milton Public Relations Office</w:t>
      </w:r>
    </w:p>
    <w:p>
      <w:pPr>
        <w:pStyle w:val="BodyText"/>
        <w:spacing w:line="268" w:lineRule="exact"/>
        <w:ind w:left="320"/>
      </w:pPr>
      <w:r>
        <w:rPr/>
        <w:t>199</w:t>
      </w:r>
      <w:r>
        <w:rPr>
          <w:spacing w:val="-2"/>
        </w:rPr>
        <w:t> </w:t>
      </w:r>
      <w:r>
        <w:rPr/>
        <w:t>Reedsdale</w:t>
      </w:r>
      <w:r>
        <w:rPr>
          <w:spacing w:val="-5"/>
        </w:rPr>
        <w:t> </w:t>
      </w:r>
      <w:r>
        <w:rPr/>
        <w:t>Road,</w:t>
      </w:r>
      <w:r>
        <w:rPr>
          <w:spacing w:val="-5"/>
        </w:rPr>
        <w:t> </w:t>
      </w:r>
      <w:r>
        <w:rPr/>
        <w:t>Milton,</w:t>
      </w:r>
      <w:r>
        <w:rPr>
          <w:spacing w:val="-3"/>
        </w:rPr>
        <w:t> </w:t>
      </w:r>
      <w:r>
        <w:rPr/>
        <w:t>MA</w:t>
      </w:r>
      <w:r>
        <w:rPr>
          <w:spacing w:val="-6"/>
        </w:rPr>
        <w:t> </w:t>
      </w:r>
      <w:r>
        <w:rPr>
          <w:spacing w:val="-2"/>
        </w:rPr>
        <w:t>02186</w:t>
      </w:r>
    </w:p>
    <w:p>
      <w:pPr>
        <w:pStyle w:val="BodyText"/>
        <w:spacing w:before="41"/>
        <w:ind w:left="320"/>
      </w:pPr>
      <w:r>
        <w:rPr>
          <w:spacing w:val="-2"/>
        </w:rPr>
        <w:t>Telephone:</w:t>
      </w:r>
      <w:r>
        <w:rPr>
          <w:spacing w:val="18"/>
        </w:rPr>
        <w:t> </w:t>
      </w:r>
      <w:r>
        <w:rPr>
          <w:spacing w:val="-2"/>
        </w:rPr>
        <w:t>617-313-</w:t>
      </w:r>
      <w:r>
        <w:rPr>
          <w:spacing w:val="-4"/>
        </w:rPr>
        <w:t>1557</w:t>
      </w:r>
    </w:p>
    <w:p>
      <w:pPr>
        <w:pStyle w:val="BodyText"/>
        <w:spacing w:before="41"/>
        <w:ind w:left="317"/>
      </w:pPr>
      <w:r>
        <w:rPr/>
        <w:t>E-mail:</w:t>
      </w:r>
      <w:r>
        <w:rPr>
          <w:spacing w:val="-5"/>
        </w:rPr>
        <w:t> </w:t>
      </w:r>
      <w:hyperlink r:id="rId24">
        <w:r>
          <w:rPr>
            <w:color w:val="0562C1"/>
            <w:u w:val="single" w:color="0562C1"/>
          </w:rPr>
          <w:t>Laureane</w:t>
        </w:r>
        <w:r>
          <w:rPr>
            <w:color w:val="0562C1"/>
            <w:spacing w:val="55"/>
            <w:u w:val="single" w:color="0562C1"/>
          </w:rPr>
          <w:t> </w:t>
        </w:r>
        <w:r>
          <w:rPr>
            <w:color w:val="0562C1"/>
            <w:spacing w:val="-2"/>
            <w:u w:val="single" w:color="0562C1"/>
          </w:rPr>
          <w:t>Marquez@bidmilton.org</w:t>
        </w:r>
      </w:hyperlink>
    </w:p>
    <w:p>
      <w:pPr>
        <w:spacing w:after="0"/>
        <w:sectPr>
          <w:footerReference w:type="default" r:id="rId23"/>
          <w:pgSz w:w="12240" w:h="15840"/>
          <w:pgMar w:footer="271" w:header="0" w:top="1400" w:bottom="460" w:left="1120" w:right="960"/>
        </w:sectPr>
      </w:pPr>
    </w:p>
    <w:p>
      <w:pPr>
        <w:spacing w:before="67"/>
        <w:ind w:left="327" w:right="0" w:firstLine="0"/>
        <w:jc w:val="left"/>
        <w:rPr>
          <w:rFonts w:ascii="Arial"/>
          <w:b/>
          <w:sz w:val="47"/>
        </w:rPr>
      </w:pPr>
      <w:r>
        <w:rPr>
          <w:rFonts w:ascii="Arial"/>
          <w:color w:val="16111D"/>
          <w:w w:val="95"/>
          <w:sz w:val="51"/>
        </w:rPr>
        <w:t>Key</w:t>
      </w:r>
      <w:r>
        <w:rPr>
          <w:rFonts w:ascii="Arial"/>
          <w:color w:val="16111D"/>
          <w:spacing w:val="-29"/>
          <w:w w:val="95"/>
          <w:sz w:val="51"/>
        </w:rPr>
        <w:t> </w:t>
      </w:r>
      <w:r>
        <w:rPr>
          <w:rFonts w:ascii="Arial"/>
          <w:color w:val="2F2838"/>
          <w:w w:val="95"/>
          <w:sz w:val="52"/>
        </w:rPr>
        <w:t>f</w:t>
      </w:r>
      <w:r>
        <w:rPr>
          <w:rFonts w:ascii="Arial"/>
          <w:color w:val="2F2838"/>
          <w:spacing w:val="-27"/>
          <w:w w:val="95"/>
          <w:sz w:val="52"/>
        </w:rPr>
        <w:t> </w:t>
      </w:r>
      <w:r>
        <w:rPr>
          <w:rFonts w:ascii="Arial"/>
          <w:color w:val="16111D"/>
          <w:w w:val="95"/>
          <w:sz w:val="52"/>
        </w:rPr>
        <w:t>n</w:t>
      </w:r>
      <w:r>
        <w:rPr>
          <w:rFonts w:ascii="Arial"/>
          <w:color w:val="2F2838"/>
          <w:w w:val="95"/>
          <w:sz w:val="52"/>
        </w:rPr>
        <w:t>d</w:t>
      </w:r>
      <w:r>
        <w:rPr>
          <w:rFonts w:ascii="Arial"/>
          <w:color w:val="2F2838"/>
          <w:spacing w:val="-24"/>
          <w:w w:val="95"/>
          <w:sz w:val="52"/>
        </w:rPr>
        <w:t> </w:t>
      </w:r>
      <w:r>
        <w:rPr>
          <w:rFonts w:ascii="Arial"/>
          <w:color w:val="16111D"/>
          <w:w w:val="95"/>
          <w:sz w:val="52"/>
        </w:rPr>
        <w:t>ngs:</w:t>
      </w:r>
      <w:r>
        <w:rPr>
          <w:rFonts w:ascii="Arial"/>
          <w:color w:val="16111D"/>
          <w:spacing w:val="-53"/>
          <w:w w:val="95"/>
          <w:sz w:val="52"/>
        </w:rPr>
        <w:t> </w:t>
      </w:r>
      <w:r>
        <w:rPr>
          <w:rFonts w:ascii="Arial"/>
          <w:b/>
          <w:color w:val="03030A"/>
          <w:spacing w:val="-2"/>
          <w:w w:val="95"/>
          <w:sz w:val="47"/>
        </w:rPr>
        <w:t>Demographics</w:t>
      </w:r>
    </w:p>
    <w:p>
      <w:pPr>
        <w:spacing w:line="343" w:lineRule="auto" w:before="353"/>
        <w:ind w:left="317" w:right="722" w:firstLine="3"/>
        <w:jc w:val="left"/>
        <w:rPr>
          <w:rFonts w:ascii="Arial"/>
          <w:sz w:val="19"/>
        </w:rPr>
      </w:pPr>
      <w:r>
        <w:rPr>
          <w:rFonts w:ascii="Arial"/>
          <w:color w:val="16111D"/>
          <w:w w:val="105"/>
          <w:sz w:val="19"/>
        </w:rPr>
        <w:t>To understand commu</w:t>
      </w:r>
      <w:r>
        <w:rPr>
          <w:rFonts w:ascii="Arial"/>
          <w:color w:val="1C1D3F"/>
          <w:w w:val="105"/>
          <w:sz w:val="19"/>
        </w:rPr>
        <w:t>ni</w:t>
      </w:r>
      <w:r>
        <w:rPr>
          <w:rFonts w:ascii="Arial"/>
          <w:color w:val="16111D"/>
          <w:w w:val="105"/>
          <w:sz w:val="19"/>
        </w:rPr>
        <w:t>t</w:t>
      </w:r>
      <w:r>
        <w:rPr>
          <w:rFonts w:ascii="Arial"/>
          <w:color w:val="2F2838"/>
          <w:w w:val="105"/>
          <w:sz w:val="19"/>
        </w:rPr>
        <w:t>y </w:t>
      </w:r>
      <w:r>
        <w:rPr>
          <w:rFonts w:ascii="Arial"/>
          <w:color w:val="16111D"/>
          <w:w w:val="105"/>
          <w:sz w:val="19"/>
        </w:rPr>
        <w:t>needs and hea</w:t>
      </w:r>
      <w:r>
        <w:rPr>
          <w:rFonts w:ascii="Arial"/>
          <w:color w:val="461F1F"/>
          <w:w w:val="105"/>
          <w:sz w:val="19"/>
        </w:rPr>
        <w:t>l</w:t>
      </w:r>
      <w:r>
        <w:rPr>
          <w:rFonts w:ascii="Arial"/>
          <w:color w:val="16111D"/>
          <w:w w:val="105"/>
          <w:sz w:val="19"/>
        </w:rPr>
        <w:t>th </w:t>
      </w:r>
      <w:r>
        <w:rPr>
          <w:rFonts w:ascii="Arial"/>
          <w:color w:val="2F2838"/>
          <w:w w:val="105"/>
          <w:sz w:val="19"/>
        </w:rPr>
        <w:t>s</w:t>
      </w:r>
      <w:r>
        <w:rPr>
          <w:rFonts w:ascii="Arial"/>
          <w:color w:val="16111D"/>
          <w:w w:val="105"/>
          <w:sz w:val="19"/>
        </w:rPr>
        <w:t>tatus for</w:t>
      </w:r>
      <w:r>
        <w:rPr>
          <w:rFonts w:ascii="Arial"/>
          <w:color w:val="16111D"/>
          <w:spacing w:val="40"/>
          <w:w w:val="105"/>
          <w:sz w:val="19"/>
        </w:rPr>
        <w:t> </w:t>
      </w:r>
      <w:r>
        <w:rPr>
          <w:rFonts w:ascii="Arial"/>
          <w:color w:val="16111D"/>
          <w:w w:val="105"/>
          <w:sz w:val="19"/>
        </w:rPr>
        <w:t>BID-M</w:t>
      </w:r>
      <w:r>
        <w:rPr>
          <w:rFonts w:ascii="Arial"/>
          <w:color w:val="1C3456"/>
          <w:w w:val="105"/>
          <w:sz w:val="19"/>
        </w:rPr>
        <w:t>il</w:t>
      </w:r>
      <w:r>
        <w:rPr>
          <w:rFonts w:ascii="Arial"/>
          <w:color w:val="16111D"/>
          <w:w w:val="105"/>
          <w:sz w:val="19"/>
        </w:rPr>
        <w:t>ton</w:t>
      </w:r>
      <w:r>
        <w:rPr>
          <w:rFonts w:ascii="Arial"/>
          <w:color w:val="1C3456"/>
          <w:w w:val="105"/>
          <w:sz w:val="19"/>
        </w:rPr>
        <w:t>'</w:t>
      </w:r>
      <w:r>
        <w:rPr>
          <w:rFonts w:ascii="Arial"/>
          <w:color w:val="16111D"/>
          <w:w w:val="105"/>
          <w:sz w:val="19"/>
        </w:rPr>
        <w:t>s</w:t>
      </w:r>
      <w:r>
        <w:rPr>
          <w:rFonts w:ascii="Arial"/>
          <w:color w:val="16111D"/>
          <w:spacing w:val="-3"/>
          <w:w w:val="105"/>
          <w:sz w:val="19"/>
        </w:rPr>
        <w:t> </w:t>
      </w:r>
      <w:r>
        <w:rPr>
          <w:rFonts w:ascii="Arial"/>
          <w:color w:val="16111D"/>
          <w:w w:val="105"/>
          <w:sz w:val="19"/>
        </w:rPr>
        <w:t>ser</w:t>
      </w:r>
      <w:r>
        <w:rPr>
          <w:rFonts w:ascii="Arial"/>
          <w:color w:val="2F2838"/>
          <w:w w:val="105"/>
          <w:sz w:val="19"/>
        </w:rPr>
        <w:t>v</w:t>
      </w:r>
      <w:r>
        <w:rPr>
          <w:rFonts w:ascii="Arial"/>
          <w:color w:val="461F1F"/>
          <w:w w:val="105"/>
          <w:sz w:val="19"/>
        </w:rPr>
        <w:t>i</w:t>
      </w:r>
      <w:r>
        <w:rPr>
          <w:rFonts w:ascii="Arial"/>
          <w:color w:val="16111D"/>
          <w:w w:val="105"/>
          <w:sz w:val="19"/>
        </w:rPr>
        <w:t>ce area</w:t>
      </w:r>
      <w:r>
        <w:rPr>
          <w:rFonts w:ascii="Arial"/>
          <w:color w:val="1C1D3F"/>
          <w:w w:val="105"/>
          <w:sz w:val="19"/>
        </w:rPr>
        <w:t>, </w:t>
      </w:r>
      <w:r>
        <w:rPr>
          <w:rFonts w:ascii="Arial"/>
          <w:color w:val="2F2838"/>
          <w:w w:val="105"/>
          <w:sz w:val="19"/>
        </w:rPr>
        <w:t>w</w:t>
      </w:r>
      <w:r>
        <w:rPr>
          <w:rFonts w:ascii="Arial"/>
          <w:color w:val="16111D"/>
          <w:w w:val="105"/>
          <w:sz w:val="19"/>
        </w:rPr>
        <w:t>e beg</w:t>
      </w:r>
      <w:r>
        <w:rPr>
          <w:rFonts w:ascii="Arial"/>
          <w:color w:val="1C1D3F"/>
          <w:w w:val="105"/>
          <w:sz w:val="19"/>
        </w:rPr>
        <w:t>i</w:t>
      </w:r>
      <w:r>
        <w:rPr>
          <w:rFonts w:ascii="Arial"/>
          <w:color w:val="16111D"/>
          <w:w w:val="105"/>
          <w:sz w:val="19"/>
        </w:rPr>
        <w:t>n </w:t>
      </w:r>
      <w:r>
        <w:rPr>
          <w:rFonts w:ascii="Arial"/>
          <w:color w:val="2F2838"/>
          <w:w w:val="105"/>
          <w:sz w:val="19"/>
        </w:rPr>
        <w:t>wi</w:t>
      </w:r>
      <w:r>
        <w:rPr>
          <w:rFonts w:ascii="Arial"/>
          <w:color w:val="16111D"/>
          <w:w w:val="105"/>
          <w:sz w:val="19"/>
        </w:rPr>
        <w:t>th a descr</w:t>
      </w:r>
      <w:r>
        <w:rPr>
          <w:rFonts w:ascii="Arial"/>
          <w:color w:val="1C1D3F"/>
          <w:w w:val="105"/>
          <w:sz w:val="19"/>
        </w:rPr>
        <w:t>i</w:t>
      </w:r>
      <w:r>
        <w:rPr>
          <w:rFonts w:ascii="Arial"/>
          <w:color w:val="16111D"/>
          <w:w w:val="105"/>
          <w:sz w:val="19"/>
        </w:rPr>
        <w:t>pt</w:t>
      </w:r>
      <w:r>
        <w:rPr>
          <w:rFonts w:ascii="Arial"/>
          <w:color w:val="1C3456"/>
          <w:w w:val="105"/>
          <w:sz w:val="19"/>
        </w:rPr>
        <w:t>i</w:t>
      </w:r>
      <w:r>
        <w:rPr>
          <w:rFonts w:ascii="Arial"/>
          <w:color w:val="16111D"/>
          <w:w w:val="105"/>
          <w:sz w:val="19"/>
        </w:rPr>
        <w:t>on of the popu</w:t>
      </w:r>
      <w:r>
        <w:rPr>
          <w:rFonts w:ascii="Arial"/>
          <w:color w:val="1C1D3F"/>
          <w:w w:val="105"/>
          <w:sz w:val="19"/>
        </w:rPr>
        <w:t>l</w:t>
      </w:r>
      <w:r>
        <w:rPr>
          <w:rFonts w:ascii="Arial"/>
          <w:color w:val="16111D"/>
          <w:w w:val="105"/>
          <w:sz w:val="19"/>
        </w:rPr>
        <w:t>at</w:t>
      </w:r>
      <w:r>
        <w:rPr>
          <w:rFonts w:ascii="Arial"/>
          <w:color w:val="1C1D3F"/>
          <w:w w:val="105"/>
          <w:sz w:val="19"/>
        </w:rPr>
        <w:t>i</w:t>
      </w:r>
      <w:r>
        <w:rPr>
          <w:rFonts w:ascii="Arial"/>
          <w:color w:val="16111D"/>
          <w:w w:val="105"/>
          <w:sz w:val="19"/>
        </w:rPr>
        <w:t>on</w:t>
      </w:r>
      <w:r>
        <w:rPr>
          <w:rFonts w:ascii="Arial"/>
          <w:color w:val="2F2838"/>
          <w:w w:val="105"/>
          <w:sz w:val="19"/>
        </w:rPr>
        <w:t>'</w:t>
      </w:r>
      <w:r>
        <w:rPr>
          <w:rFonts w:ascii="Arial"/>
          <w:color w:val="16111D"/>
          <w:w w:val="105"/>
          <w:sz w:val="19"/>
        </w:rPr>
        <w:t>s</w:t>
      </w:r>
      <w:r>
        <w:rPr>
          <w:rFonts w:ascii="Arial"/>
          <w:color w:val="16111D"/>
          <w:spacing w:val="-3"/>
          <w:w w:val="105"/>
          <w:sz w:val="19"/>
        </w:rPr>
        <w:t> </w:t>
      </w:r>
      <w:r>
        <w:rPr>
          <w:rFonts w:ascii="Arial"/>
          <w:color w:val="16111D"/>
          <w:w w:val="105"/>
          <w:sz w:val="19"/>
        </w:rPr>
        <w:t>geograph</w:t>
      </w:r>
      <w:r>
        <w:rPr>
          <w:rFonts w:ascii="Arial"/>
          <w:color w:val="1C3456"/>
          <w:w w:val="105"/>
          <w:sz w:val="19"/>
        </w:rPr>
        <w:t>i</w:t>
      </w:r>
      <w:r>
        <w:rPr>
          <w:rFonts w:ascii="Arial"/>
          <w:color w:val="16111D"/>
          <w:w w:val="105"/>
          <w:sz w:val="19"/>
        </w:rPr>
        <w:t>c and</w:t>
      </w:r>
      <w:r>
        <w:rPr>
          <w:rFonts w:ascii="Arial"/>
          <w:color w:val="16111D"/>
          <w:spacing w:val="-11"/>
          <w:w w:val="105"/>
          <w:sz w:val="19"/>
        </w:rPr>
        <w:t> </w:t>
      </w:r>
      <w:r>
        <w:rPr>
          <w:rFonts w:ascii="Arial"/>
          <w:color w:val="16111D"/>
          <w:w w:val="105"/>
          <w:sz w:val="19"/>
        </w:rPr>
        <w:t>demographic character</w:t>
      </w:r>
      <w:r>
        <w:rPr>
          <w:rFonts w:ascii="Arial"/>
          <w:color w:val="1C3456"/>
          <w:w w:val="105"/>
          <w:sz w:val="19"/>
        </w:rPr>
        <w:t>i</w:t>
      </w:r>
      <w:r>
        <w:rPr>
          <w:rFonts w:ascii="Arial"/>
          <w:color w:val="2F2838"/>
          <w:w w:val="105"/>
          <w:sz w:val="19"/>
        </w:rPr>
        <w:t>s</w:t>
      </w:r>
      <w:r>
        <w:rPr>
          <w:rFonts w:ascii="Arial"/>
          <w:color w:val="16111D"/>
          <w:w w:val="105"/>
          <w:sz w:val="19"/>
        </w:rPr>
        <w:t>t</w:t>
      </w:r>
      <w:r>
        <w:rPr>
          <w:rFonts w:ascii="Arial"/>
          <w:color w:val="1C3456"/>
          <w:w w:val="105"/>
          <w:sz w:val="19"/>
        </w:rPr>
        <w:t>i</w:t>
      </w:r>
      <w:r>
        <w:rPr>
          <w:rFonts w:ascii="Arial"/>
          <w:color w:val="16111D"/>
          <w:w w:val="105"/>
          <w:sz w:val="19"/>
        </w:rPr>
        <w:t>cs</w:t>
      </w:r>
      <w:r>
        <w:rPr>
          <w:rFonts w:ascii="Arial"/>
          <w:color w:val="2F2838"/>
          <w:w w:val="105"/>
          <w:sz w:val="19"/>
        </w:rPr>
        <w:t>, </w:t>
      </w:r>
      <w:r>
        <w:rPr>
          <w:rFonts w:ascii="Arial"/>
          <w:color w:val="16111D"/>
          <w:w w:val="105"/>
          <w:sz w:val="19"/>
        </w:rPr>
        <w:t>as</w:t>
      </w:r>
      <w:r>
        <w:rPr>
          <w:rFonts w:ascii="Arial"/>
          <w:color w:val="16111D"/>
          <w:spacing w:val="-9"/>
          <w:w w:val="105"/>
          <w:sz w:val="19"/>
        </w:rPr>
        <w:t> </w:t>
      </w:r>
      <w:r>
        <w:rPr>
          <w:rFonts w:ascii="Arial"/>
          <w:color w:val="2F2838"/>
          <w:w w:val="105"/>
          <w:sz w:val="19"/>
        </w:rPr>
        <w:t>w</w:t>
      </w:r>
      <w:r>
        <w:rPr>
          <w:rFonts w:ascii="Arial"/>
          <w:color w:val="16111D"/>
          <w:w w:val="105"/>
          <w:sz w:val="19"/>
        </w:rPr>
        <w:t>e</w:t>
      </w:r>
      <w:r>
        <w:rPr>
          <w:rFonts w:ascii="Arial"/>
          <w:color w:val="1C1D3F"/>
          <w:w w:val="105"/>
          <w:sz w:val="19"/>
        </w:rPr>
        <w:t>ll </w:t>
      </w:r>
      <w:r>
        <w:rPr>
          <w:rFonts w:ascii="Arial"/>
          <w:color w:val="16111D"/>
          <w:w w:val="105"/>
          <w:sz w:val="19"/>
        </w:rPr>
        <w:t>as</w:t>
      </w:r>
      <w:r>
        <w:rPr>
          <w:rFonts w:ascii="Arial"/>
          <w:color w:val="16111D"/>
          <w:spacing w:val="-13"/>
          <w:w w:val="105"/>
          <w:sz w:val="19"/>
        </w:rPr>
        <w:t> </w:t>
      </w:r>
      <w:r>
        <w:rPr>
          <w:rFonts w:ascii="Arial"/>
          <w:color w:val="16111D"/>
          <w:w w:val="105"/>
          <w:sz w:val="19"/>
        </w:rPr>
        <w:t>the</w:t>
      </w:r>
      <w:r>
        <w:rPr>
          <w:rFonts w:ascii="Arial"/>
          <w:color w:val="16111D"/>
          <w:spacing w:val="40"/>
          <w:w w:val="105"/>
          <w:sz w:val="19"/>
        </w:rPr>
        <w:t> </w:t>
      </w:r>
      <w:r>
        <w:rPr>
          <w:rFonts w:ascii="Arial"/>
          <w:color w:val="16111D"/>
          <w:w w:val="105"/>
          <w:sz w:val="19"/>
        </w:rPr>
        <w:t>under</w:t>
      </w:r>
      <w:r>
        <w:rPr>
          <w:rFonts w:ascii="Arial"/>
          <w:color w:val="1C1D3F"/>
          <w:w w:val="105"/>
          <w:sz w:val="19"/>
        </w:rPr>
        <w:t>lyi</w:t>
      </w:r>
      <w:r>
        <w:rPr>
          <w:rFonts w:ascii="Arial"/>
          <w:color w:val="16111D"/>
          <w:w w:val="105"/>
          <w:sz w:val="19"/>
        </w:rPr>
        <w:t>ng so</w:t>
      </w:r>
      <w:r>
        <w:rPr>
          <w:rFonts w:ascii="Arial"/>
          <w:color w:val="2F2838"/>
          <w:w w:val="105"/>
          <w:sz w:val="19"/>
        </w:rPr>
        <w:t>ci</w:t>
      </w:r>
      <w:r>
        <w:rPr>
          <w:rFonts w:ascii="Arial"/>
          <w:color w:val="16111D"/>
          <w:w w:val="105"/>
          <w:sz w:val="19"/>
        </w:rPr>
        <w:t>a</w:t>
      </w:r>
      <w:r>
        <w:rPr>
          <w:rFonts w:ascii="Arial"/>
          <w:color w:val="1C1D3F"/>
          <w:w w:val="105"/>
          <w:sz w:val="19"/>
        </w:rPr>
        <w:t>l,</w:t>
      </w:r>
      <w:r>
        <w:rPr>
          <w:rFonts w:ascii="Arial"/>
          <w:color w:val="1C1D3F"/>
          <w:spacing w:val="40"/>
          <w:w w:val="105"/>
          <w:sz w:val="19"/>
        </w:rPr>
        <w:t> </w:t>
      </w:r>
      <w:r>
        <w:rPr>
          <w:rFonts w:ascii="Arial"/>
          <w:color w:val="16111D"/>
          <w:w w:val="105"/>
          <w:sz w:val="19"/>
        </w:rPr>
        <w:t>econom</w:t>
      </w:r>
      <w:r>
        <w:rPr>
          <w:rFonts w:ascii="Arial"/>
          <w:color w:val="1C1D3F"/>
          <w:w w:val="105"/>
          <w:sz w:val="19"/>
        </w:rPr>
        <w:t>i</w:t>
      </w:r>
      <w:r>
        <w:rPr>
          <w:rFonts w:ascii="Arial"/>
          <w:color w:val="16111D"/>
          <w:w w:val="105"/>
          <w:sz w:val="19"/>
        </w:rPr>
        <w:t>c and en</w:t>
      </w:r>
      <w:r>
        <w:rPr>
          <w:rFonts w:ascii="Arial"/>
          <w:color w:val="2F2838"/>
          <w:w w:val="105"/>
          <w:sz w:val="19"/>
        </w:rPr>
        <w:t>v</w:t>
      </w:r>
      <w:r>
        <w:rPr>
          <w:rFonts w:ascii="Arial"/>
          <w:color w:val="461F1F"/>
          <w:w w:val="105"/>
          <w:sz w:val="19"/>
        </w:rPr>
        <w:t>i</w:t>
      </w:r>
      <w:r>
        <w:rPr>
          <w:rFonts w:ascii="Arial"/>
          <w:color w:val="16111D"/>
          <w:w w:val="105"/>
          <w:sz w:val="19"/>
        </w:rPr>
        <w:t>ronmenta</w:t>
      </w:r>
      <w:r>
        <w:rPr>
          <w:rFonts w:ascii="Arial"/>
          <w:color w:val="1C1D3F"/>
          <w:w w:val="105"/>
          <w:sz w:val="19"/>
        </w:rPr>
        <w:t>l </w:t>
      </w:r>
      <w:r>
        <w:rPr>
          <w:rFonts w:ascii="Arial"/>
          <w:color w:val="16111D"/>
          <w:w w:val="105"/>
          <w:sz w:val="19"/>
        </w:rPr>
        <w:t>factor</w:t>
      </w:r>
      <w:r>
        <w:rPr>
          <w:rFonts w:ascii="Arial"/>
          <w:color w:val="2F2838"/>
          <w:w w:val="105"/>
          <w:sz w:val="19"/>
        </w:rPr>
        <w:t>s </w:t>
      </w:r>
      <w:r>
        <w:rPr>
          <w:rFonts w:ascii="Arial"/>
          <w:color w:val="16111D"/>
          <w:w w:val="105"/>
          <w:sz w:val="19"/>
        </w:rPr>
        <w:t>that affect hea</w:t>
      </w:r>
      <w:r>
        <w:rPr>
          <w:rFonts w:ascii="Arial"/>
          <w:color w:val="1C1D3F"/>
          <w:w w:val="105"/>
          <w:sz w:val="19"/>
        </w:rPr>
        <w:t>l</w:t>
      </w:r>
      <w:r>
        <w:rPr>
          <w:rFonts w:ascii="Arial"/>
          <w:color w:val="16111D"/>
          <w:w w:val="105"/>
          <w:sz w:val="19"/>
        </w:rPr>
        <w:t>th</w:t>
      </w:r>
      <w:r>
        <w:rPr>
          <w:rFonts w:ascii="Arial"/>
          <w:color w:val="16111D"/>
          <w:spacing w:val="40"/>
          <w:w w:val="105"/>
          <w:sz w:val="19"/>
        </w:rPr>
        <w:t> </w:t>
      </w:r>
      <w:r>
        <w:rPr>
          <w:rFonts w:ascii="Arial"/>
          <w:color w:val="2F2838"/>
          <w:w w:val="105"/>
          <w:sz w:val="19"/>
        </w:rPr>
        <w:t>s</w:t>
      </w:r>
      <w:r>
        <w:rPr>
          <w:rFonts w:ascii="Arial"/>
          <w:color w:val="16111D"/>
          <w:w w:val="105"/>
          <w:sz w:val="19"/>
        </w:rPr>
        <w:t>tatus and equ</w:t>
      </w:r>
      <w:r>
        <w:rPr>
          <w:rFonts w:ascii="Arial"/>
          <w:color w:val="461F1F"/>
          <w:w w:val="105"/>
          <w:sz w:val="19"/>
        </w:rPr>
        <w:t>i</w:t>
      </w:r>
      <w:r>
        <w:rPr>
          <w:rFonts w:ascii="Arial"/>
          <w:color w:val="16111D"/>
          <w:w w:val="105"/>
          <w:sz w:val="19"/>
        </w:rPr>
        <w:t>t</w:t>
      </w:r>
      <w:r>
        <w:rPr>
          <w:rFonts w:ascii="Arial"/>
          <w:color w:val="2F2838"/>
          <w:w w:val="105"/>
          <w:sz w:val="19"/>
        </w:rPr>
        <w:t>y</w:t>
      </w:r>
      <w:r>
        <w:rPr>
          <w:rFonts w:ascii="Arial"/>
          <w:color w:val="16111D"/>
          <w:w w:val="105"/>
          <w:sz w:val="19"/>
        </w:rPr>
        <w:t>. Th</w:t>
      </w:r>
      <w:r>
        <w:rPr>
          <w:rFonts w:ascii="Arial"/>
          <w:color w:val="461F1F"/>
          <w:w w:val="105"/>
          <w:sz w:val="19"/>
        </w:rPr>
        <w:t>i</w:t>
      </w:r>
      <w:r>
        <w:rPr>
          <w:rFonts w:ascii="Arial"/>
          <w:color w:val="16111D"/>
          <w:w w:val="105"/>
          <w:sz w:val="19"/>
        </w:rPr>
        <w:t>s </w:t>
      </w:r>
      <w:r>
        <w:rPr>
          <w:rFonts w:ascii="Arial"/>
          <w:color w:val="1C1D3F"/>
          <w:w w:val="105"/>
          <w:sz w:val="19"/>
        </w:rPr>
        <w:t>i</w:t>
      </w:r>
      <w:r>
        <w:rPr>
          <w:rFonts w:ascii="Arial"/>
          <w:color w:val="16111D"/>
          <w:w w:val="105"/>
          <w:sz w:val="19"/>
        </w:rPr>
        <w:t>nformat</w:t>
      </w:r>
      <w:r>
        <w:rPr>
          <w:rFonts w:ascii="Arial"/>
          <w:color w:val="461F1F"/>
          <w:w w:val="105"/>
          <w:sz w:val="19"/>
        </w:rPr>
        <w:t>i</w:t>
      </w:r>
      <w:r>
        <w:rPr>
          <w:rFonts w:ascii="Arial"/>
          <w:color w:val="16111D"/>
          <w:w w:val="105"/>
          <w:sz w:val="19"/>
        </w:rPr>
        <w:t>on </w:t>
      </w:r>
      <w:r>
        <w:rPr>
          <w:rFonts w:ascii="Arial"/>
          <w:color w:val="461F1F"/>
          <w:w w:val="105"/>
          <w:sz w:val="19"/>
        </w:rPr>
        <w:t>i</w:t>
      </w:r>
      <w:r>
        <w:rPr>
          <w:rFonts w:ascii="Arial"/>
          <w:color w:val="16111D"/>
          <w:w w:val="105"/>
          <w:sz w:val="19"/>
        </w:rPr>
        <w:t>s cr</w:t>
      </w:r>
      <w:r>
        <w:rPr>
          <w:rFonts w:ascii="Arial"/>
          <w:color w:val="1C3456"/>
          <w:w w:val="105"/>
          <w:sz w:val="19"/>
        </w:rPr>
        <w:t>i</w:t>
      </w:r>
      <w:r>
        <w:rPr>
          <w:rFonts w:ascii="Arial"/>
          <w:color w:val="16111D"/>
          <w:w w:val="105"/>
          <w:sz w:val="19"/>
        </w:rPr>
        <w:t>t</w:t>
      </w:r>
      <w:r>
        <w:rPr>
          <w:rFonts w:ascii="Arial"/>
          <w:color w:val="1C1D3F"/>
          <w:w w:val="105"/>
          <w:sz w:val="19"/>
        </w:rPr>
        <w:t>i</w:t>
      </w:r>
      <w:r>
        <w:rPr>
          <w:rFonts w:ascii="Arial"/>
          <w:color w:val="16111D"/>
          <w:w w:val="105"/>
          <w:sz w:val="19"/>
        </w:rPr>
        <w:t>ca</w:t>
      </w:r>
      <w:r>
        <w:rPr>
          <w:rFonts w:ascii="Arial"/>
          <w:color w:val="1C1D3F"/>
          <w:w w:val="105"/>
          <w:sz w:val="19"/>
        </w:rPr>
        <w:t>l </w:t>
      </w:r>
      <w:r>
        <w:rPr>
          <w:rFonts w:ascii="Arial"/>
          <w:color w:val="16111D"/>
          <w:w w:val="105"/>
          <w:sz w:val="19"/>
        </w:rPr>
        <w:t>to</w:t>
      </w:r>
      <w:r>
        <w:rPr>
          <w:rFonts w:ascii="Arial"/>
          <w:color w:val="16111D"/>
          <w:spacing w:val="40"/>
          <w:w w:val="105"/>
          <w:sz w:val="19"/>
        </w:rPr>
        <w:t> </w:t>
      </w:r>
      <w:r>
        <w:rPr>
          <w:rFonts w:ascii="Arial"/>
          <w:color w:val="16111D"/>
          <w:w w:val="105"/>
          <w:sz w:val="19"/>
        </w:rPr>
        <w:t>recogn</w:t>
      </w:r>
      <w:r>
        <w:rPr>
          <w:rFonts w:ascii="Arial"/>
          <w:color w:val="1C1D3F"/>
          <w:w w:val="105"/>
          <w:sz w:val="19"/>
        </w:rPr>
        <w:t>i</w:t>
      </w:r>
      <w:r>
        <w:rPr>
          <w:rFonts w:ascii="Arial"/>
          <w:color w:val="16111D"/>
          <w:w w:val="105"/>
          <w:sz w:val="19"/>
        </w:rPr>
        <w:t>z</w:t>
      </w:r>
      <w:r>
        <w:rPr>
          <w:rFonts w:ascii="Arial"/>
          <w:color w:val="1C3456"/>
          <w:w w:val="105"/>
          <w:sz w:val="19"/>
        </w:rPr>
        <w:t>i</w:t>
      </w:r>
      <w:r>
        <w:rPr>
          <w:rFonts w:ascii="Arial"/>
          <w:color w:val="16111D"/>
          <w:w w:val="105"/>
          <w:sz w:val="19"/>
        </w:rPr>
        <w:t>ng </w:t>
      </w:r>
      <w:r>
        <w:rPr>
          <w:rFonts w:ascii="Arial"/>
          <w:color w:val="1C3456"/>
          <w:w w:val="105"/>
          <w:sz w:val="19"/>
        </w:rPr>
        <w:t>i</w:t>
      </w:r>
      <w:r>
        <w:rPr>
          <w:rFonts w:ascii="Arial"/>
          <w:color w:val="16111D"/>
          <w:w w:val="105"/>
          <w:sz w:val="19"/>
        </w:rPr>
        <w:t>nequ</w:t>
      </w:r>
      <w:r>
        <w:rPr>
          <w:rFonts w:ascii="Arial"/>
          <w:color w:val="1C1D3F"/>
          <w:w w:val="105"/>
          <w:sz w:val="19"/>
        </w:rPr>
        <w:t>i</w:t>
      </w:r>
      <w:r>
        <w:rPr>
          <w:rFonts w:ascii="Arial"/>
          <w:color w:val="16111D"/>
          <w:w w:val="105"/>
          <w:sz w:val="19"/>
        </w:rPr>
        <w:t>t</w:t>
      </w:r>
      <w:r>
        <w:rPr>
          <w:rFonts w:ascii="Arial"/>
          <w:color w:val="1C3456"/>
          <w:w w:val="105"/>
          <w:sz w:val="19"/>
        </w:rPr>
        <w:t>i</w:t>
      </w:r>
      <w:r>
        <w:rPr>
          <w:rFonts w:ascii="Arial"/>
          <w:color w:val="16111D"/>
          <w:w w:val="105"/>
          <w:sz w:val="19"/>
        </w:rPr>
        <w:t>es</w:t>
      </w:r>
      <w:r>
        <w:rPr>
          <w:rFonts w:ascii="Arial"/>
          <w:color w:val="1C1D3F"/>
          <w:w w:val="105"/>
          <w:sz w:val="19"/>
        </w:rPr>
        <w:t>,</w:t>
      </w:r>
      <w:r>
        <w:rPr>
          <w:rFonts w:ascii="Arial"/>
          <w:color w:val="1C1D3F"/>
          <w:spacing w:val="40"/>
          <w:w w:val="105"/>
          <w:sz w:val="19"/>
        </w:rPr>
        <w:t> </w:t>
      </w:r>
      <w:r>
        <w:rPr>
          <w:rFonts w:ascii="Arial"/>
          <w:color w:val="1C1D3F"/>
          <w:w w:val="105"/>
          <w:sz w:val="19"/>
        </w:rPr>
        <w:t>i</w:t>
      </w:r>
      <w:r>
        <w:rPr>
          <w:rFonts w:ascii="Arial"/>
          <w:color w:val="16111D"/>
          <w:w w:val="105"/>
          <w:sz w:val="19"/>
        </w:rPr>
        <w:t>dent</w:t>
      </w:r>
      <w:r>
        <w:rPr>
          <w:rFonts w:ascii="Arial"/>
          <w:color w:val="461F1F"/>
          <w:w w:val="105"/>
          <w:sz w:val="19"/>
        </w:rPr>
        <w:t>i</w:t>
      </w:r>
      <w:r>
        <w:rPr>
          <w:rFonts w:ascii="Arial"/>
          <w:color w:val="16111D"/>
          <w:w w:val="105"/>
          <w:sz w:val="19"/>
        </w:rPr>
        <w:t>f</w:t>
      </w:r>
      <w:r>
        <w:rPr>
          <w:rFonts w:ascii="Arial"/>
          <w:color w:val="2F2838"/>
          <w:w w:val="105"/>
          <w:sz w:val="19"/>
        </w:rPr>
        <w:t>yi</w:t>
      </w:r>
      <w:r>
        <w:rPr>
          <w:rFonts w:ascii="Arial"/>
          <w:color w:val="16111D"/>
          <w:w w:val="105"/>
          <w:sz w:val="19"/>
        </w:rPr>
        <w:t>ng target popu</w:t>
      </w:r>
      <w:r>
        <w:rPr>
          <w:rFonts w:ascii="Arial"/>
          <w:color w:val="1C1D3F"/>
          <w:w w:val="105"/>
          <w:sz w:val="19"/>
        </w:rPr>
        <w:t>l</w:t>
      </w:r>
      <w:r>
        <w:rPr>
          <w:rFonts w:ascii="Arial"/>
          <w:color w:val="16111D"/>
          <w:w w:val="105"/>
          <w:sz w:val="19"/>
        </w:rPr>
        <w:t>at</w:t>
      </w:r>
      <w:r>
        <w:rPr>
          <w:rFonts w:ascii="Arial"/>
          <w:color w:val="1C1D3F"/>
          <w:w w:val="105"/>
          <w:sz w:val="19"/>
        </w:rPr>
        <w:t>i</w:t>
      </w:r>
      <w:r>
        <w:rPr>
          <w:rFonts w:ascii="Arial"/>
          <w:color w:val="16111D"/>
          <w:w w:val="105"/>
          <w:sz w:val="19"/>
        </w:rPr>
        <w:t>ons and</w:t>
      </w:r>
      <w:r>
        <w:rPr>
          <w:rFonts w:ascii="Arial"/>
          <w:color w:val="16111D"/>
          <w:spacing w:val="-1"/>
          <w:w w:val="105"/>
          <w:sz w:val="19"/>
        </w:rPr>
        <w:t> </w:t>
      </w:r>
      <w:r>
        <w:rPr>
          <w:rFonts w:ascii="Arial"/>
          <w:color w:val="16111D"/>
          <w:w w:val="105"/>
          <w:sz w:val="19"/>
        </w:rPr>
        <w:t>health re</w:t>
      </w:r>
      <w:r>
        <w:rPr>
          <w:rFonts w:ascii="Arial"/>
          <w:color w:val="1C1D3F"/>
          <w:w w:val="105"/>
          <w:sz w:val="19"/>
        </w:rPr>
        <w:t>l</w:t>
      </w:r>
      <w:r>
        <w:rPr>
          <w:rFonts w:ascii="Arial"/>
          <w:color w:val="16111D"/>
          <w:w w:val="105"/>
          <w:sz w:val="19"/>
        </w:rPr>
        <w:t>ated</w:t>
      </w:r>
      <w:r>
        <w:rPr>
          <w:rFonts w:ascii="Arial"/>
          <w:color w:val="16111D"/>
          <w:spacing w:val="40"/>
          <w:w w:val="105"/>
          <w:sz w:val="19"/>
        </w:rPr>
        <w:t> </w:t>
      </w:r>
      <w:r>
        <w:rPr>
          <w:rFonts w:ascii="Arial"/>
          <w:color w:val="16111D"/>
          <w:w w:val="105"/>
          <w:sz w:val="19"/>
        </w:rPr>
        <w:t>d</w:t>
      </w:r>
      <w:r>
        <w:rPr>
          <w:rFonts w:ascii="Arial"/>
          <w:color w:val="461F1F"/>
          <w:w w:val="105"/>
          <w:sz w:val="19"/>
        </w:rPr>
        <w:t>i</w:t>
      </w:r>
      <w:r>
        <w:rPr>
          <w:rFonts w:ascii="Arial"/>
          <w:color w:val="16111D"/>
          <w:w w:val="105"/>
          <w:sz w:val="19"/>
        </w:rPr>
        <w:t>spar</w:t>
      </w:r>
      <w:r>
        <w:rPr>
          <w:rFonts w:ascii="Arial"/>
          <w:color w:val="1C3456"/>
          <w:w w:val="105"/>
          <w:sz w:val="19"/>
        </w:rPr>
        <w:t>i</w:t>
      </w:r>
      <w:r>
        <w:rPr>
          <w:rFonts w:ascii="Arial"/>
          <w:color w:val="16111D"/>
          <w:w w:val="105"/>
          <w:sz w:val="19"/>
        </w:rPr>
        <w:t>t</w:t>
      </w:r>
      <w:r>
        <w:rPr>
          <w:rFonts w:ascii="Arial"/>
          <w:color w:val="461F1F"/>
          <w:w w:val="105"/>
          <w:sz w:val="19"/>
        </w:rPr>
        <w:t>i</w:t>
      </w:r>
      <w:r>
        <w:rPr>
          <w:rFonts w:ascii="Arial"/>
          <w:color w:val="16111D"/>
          <w:w w:val="105"/>
          <w:sz w:val="19"/>
        </w:rPr>
        <w:t>es</w:t>
      </w:r>
      <w:r>
        <w:rPr>
          <w:rFonts w:ascii="Arial"/>
          <w:color w:val="2F2838"/>
          <w:w w:val="105"/>
          <w:sz w:val="19"/>
        </w:rPr>
        <w:t>, </w:t>
      </w:r>
      <w:r>
        <w:rPr>
          <w:rFonts w:ascii="Arial"/>
          <w:color w:val="16111D"/>
          <w:w w:val="105"/>
          <w:sz w:val="19"/>
        </w:rPr>
        <w:t>and target</w:t>
      </w:r>
      <w:r>
        <w:rPr>
          <w:rFonts w:ascii="Arial"/>
          <w:color w:val="1C1D3F"/>
          <w:w w:val="105"/>
          <w:sz w:val="19"/>
        </w:rPr>
        <w:t>i</w:t>
      </w:r>
      <w:r>
        <w:rPr>
          <w:rFonts w:ascii="Arial"/>
          <w:color w:val="16111D"/>
          <w:w w:val="105"/>
          <w:sz w:val="19"/>
        </w:rPr>
        <w:t>ng </w:t>
      </w:r>
      <w:r>
        <w:rPr>
          <w:rFonts w:ascii="Arial"/>
          <w:color w:val="2F2838"/>
          <w:w w:val="105"/>
          <w:sz w:val="19"/>
        </w:rPr>
        <w:t>s</w:t>
      </w:r>
      <w:r>
        <w:rPr>
          <w:rFonts w:ascii="Arial"/>
          <w:color w:val="16111D"/>
          <w:w w:val="105"/>
          <w:sz w:val="19"/>
        </w:rPr>
        <w:t>trateg</w:t>
      </w:r>
      <w:r>
        <w:rPr>
          <w:rFonts w:ascii="Arial"/>
          <w:color w:val="2F2838"/>
          <w:w w:val="105"/>
          <w:sz w:val="19"/>
        </w:rPr>
        <w:t>ic </w:t>
      </w:r>
      <w:r>
        <w:rPr>
          <w:rFonts w:ascii="Arial"/>
          <w:color w:val="16111D"/>
          <w:w w:val="105"/>
          <w:sz w:val="19"/>
        </w:rPr>
        <w:t>respon</w:t>
      </w:r>
      <w:r>
        <w:rPr>
          <w:rFonts w:ascii="Arial"/>
          <w:color w:val="2F2838"/>
          <w:w w:val="105"/>
          <w:sz w:val="19"/>
        </w:rPr>
        <w:t>s</w:t>
      </w:r>
      <w:r>
        <w:rPr>
          <w:rFonts w:ascii="Arial"/>
          <w:color w:val="16111D"/>
          <w:w w:val="105"/>
          <w:sz w:val="19"/>
        </w:rPr>
        <w:t>e</w:t>
      </w:r>
      <w:r>
        <w:rPr>
          <w:rFonts w:ascii="Arial"/>
          <w:color w:val="2F2838"/>
          <w:w w:val="105"/>
          <w:sz w:val="19"/>
        </w:rPr>
        <w:t>s</w:t>
      </w:r>
      <w:r>
        <w:rPr>
          <w:rFonts w:ascii="Arial"/>
          <w:color w:val="16111D"/>
          <w:w w:val="105"/>
          <w:sz w:val="19"/>
        </w:rPr>
        <w:t>.</w:t>
      </w:r>
    </w:p>
    <w:p>
      <w:pPr>
        <w:spacing w:line="338" w:lineRule="auto" w:before="162"/>
        <w:ind w:left="315" w:right="555" w:firstLine="4"/>
        <w:jc w:val="left"/>
        <w:rPr>
          <w:rFonts w:ascii="Arial"/>
          <w:sz w:val="19"/>
        </w:rPr>
      </w:pPr>
      <w:r>
        <w:rPr>
          <w:rFonts w:ascii="Arial"/>
          <w:color w:val="16111D"/>
          <w:w w:val="105"/>
          <w:sz w:val="19"/>
        </w:rPr>
        <w:t>The </w:t>
      </w:r>
      <w:r>
        <w:rPr>
          <w:rFonts w:ascii="Arial"/>
          <w:color w:val="2F2838"/>
          <w:w w:val="105"/>
          <w:sz w:val="19"/>
        </w:rPr>
        <w:t>C</w:t>
      </w:r>
      <w:r>
        <w:rPr>
          <w:rFonts w:ascii="Arial"/>
          <w:color w:val="03030A"/>
          <w:w w:val="105"/>
          <w:sz w:val="19"/>
        </w:rPr>
        <w:t>HN</w:t>
      </w:r>
      <w:r>
        <w:rPr>
          <w:rFonts w:ascii="Arial"/>
          <w:color w:val="2F2838"/>
          <w:w w:val="105"/>
          <w:sz w:val="19"/>
        </w:rPr>
        <w:t>A </w:t>
      </w:r>
      <w:r>
        <w:rPr>
          <w:rFonts w:ascii="Arial"/>
          <w:color w:val="16111D"/>
          <w:w w:val="105"/>
          <w:sz w:val="19"/>
        </w:rPr>
        <w:t>captured a range of</w:t>
      </w:r>
      <w:r>
        <w:rPr>
          <w:rFonts w:ascii="Arial"/>
          <w:color w:val="16111D"/>
          <w:spacing w:val="35"/>
          <w:w w:val="105"/>
          <w:sz w:val="19"/>
        </w:rPr>
        <w:t> </w:t>
      </w:r>
      <w:r>
        <w:rPr>
          <w:rFonts w:ascii="Arial"/>
          <w:color w:val="16111D"/>
          <w:w w:val="105"/>
          <w:sz w:val="19"/>
        </w:rPr>
        <w:t>quant</w:t>
      </w:r>
      <w:r>
        <w:rPr>
          <w:rFonts w:ascii="Arial"/>
          <w:color w:val="1C3456"/>
          <w:w w:val="105"/>
          <w:sz w:val="19"/>
        </w:rPr>
        <w:t>i</w:t>
      </w:r>
      <w:r>
        <w:rPr>
          <w:rFonts w:ascii="Arial"/>
          <w:color w:val="16111D"/>
          <w:w w:val="105"/>
          <w:sz w:val="19"/>
        </w:rPr>
        <w:t>tat</w:t>
      </w:r>
      <w:r>
        <w:rPr>
          <w:rFonts w:ascii="Arial"/>
          <w:color w:val="461F1F"/>
          <w:w w:val="105"/>
          <w:sz w:val="19"/>
        </w:rPr>
        <w:t>i</w:t>
      </w:r>
      <w:r>
        <w:rPr>
          <w:rFonts w:ascii="Arial"/>
          <w:color w:val="2F2838"/>
          <w:w w:val="105"/>
          <w:sz w:val="19"/>
        </w:rPr>
        <w:t>v</w:t>
      </w:r>
      <w:r>
        <w:rPr>
          <w:rFonts w:ascii="Arial"/>
          <w:color w:val="16111D"/>
          <w:w w:val="105"/>
          <w:sz w:val="19"/>
        </w:rPr>
        <w:t>e and</w:t>
      </w:r>
      <w:r>
        <w:rPr>
          <w:rFonts w:ascii="Arial"/>
          <w:color w:val="16111D"/>
          <w:spacing w:val="-7"/>
          <w:w w:val="105"/>
          <w:sz w:val="19"/>
        </w:rPr>
        <w:t> </w:t>
      </w:r>
      <w:r>
        <w:rPr>
          <w:rFonts w:ascii="Arial"/>
          <w:color w:val="16111D"/>
          <w:w w:val="105"/>
          <w:sz w:val="19"/>
        </w:rPr>
        <w:t>qua</w:t>
      </w:r>
      <w:r>
        <w:rPr>
          <w:rFonts w:ascii="Arial"/>
          <w:color w:val="461F1F"/>
          <w:w w:val="105"/>
          <w:sz w:val="19"/>
        </w:rPr>
        <w:t>li</w:t>
      </w:r>
      <w:r>
        <w:rPr>
          <w:rFonts w:ascii="Arial"/>
          <w:color w:val="16111D"/>
          <w:w w:val="105"/>
          <w:sz w:val="19"/>
        </w:rPr>
        <w:t>tat</w:t>
      </w:r>
      <w:r>
        <w:rPr>
          <w:rFonts w:ascii="Arial"/>
          <w:color w:val="1C3456"/>
          <w:w w:val="105"/>
          <w:sz w:val="19"/>
        </w:rPr>
        <w:t>i</w:t>
      </w:r>
      <w:r>
        <w:rPr>
          <w:rFonts w:ascii="Arial"/>
          <w:color w:val="2F2838"/>
          <w:w w:val="105"/>
          <w:sz w:val="19"/>
        </w:rPr>
        <w:t>v</w:t>
      </w:r>
      <w:r>
        <w:rPr>
          <w:rFonts w:ascii="Arial"/>
          <w:color w:val="16111D"/>
          <w:w w:val="105"/>
          <w:sz w:val="19"/>
        </w:rPr>
        <w:t>e data</w:t>
      </w:r>
      <w:r>
        <w:rPr>
          <w:rFonts w:ascii="Arial"/>
          <w:color w:val="16111D"/>
          <w:spacing w:val="-8"/>
          <w:w w:val="105"/>
          <w:sz w:val="19"/>
        </w:rPr>
        <w:t> </w:t>
      </w:r>
      <w:r>
        <w:rPr>
          <w:rFonts w:ascii="Arial"/>
          <w:color w:val="16111D"/>
          <w:w w:val="105"/>
          <w:sz w:val="19"/>
        </w:rPr>
        <w:t>re</w:t>
      </w:r>
      <w:r>
        <w:rPr>
          <w:rFonts w:ascii="Arial"/>
          <w:color w:val="1C3456"/>
          <w:w w:val="105"/>
          <w:sz w:val="19"/>
        </w:rPr>
        <w:t>l</w:t>
      </w:r>
      <w:r>
        <w:rPr>
          <w:rFonts w:ascii="Arial"/>
          <w:color w:val="16111D"/>
          <w:w w:val="105"/>
          <w:sz w:val="19"/>
        </w:rPr>
        <w:t>ated to</w:t>
      </w:r>
      <w:r>
        <w:rPr>
          <w:rFonts w:ascii="Arial"/>
          <w:color w:val="16111D"/>
          <w:spacing w:val="40"/>
          <w:w w:val="105"/>
          <w:sz w:val="19"/>
        </w:rPr>
        <w:t> </w:t>
      </w:r>
      <w:r>
        <w:rPr>
          <w:rFonts w:ascii="Arial"/>
          <w:color w:val="16111D"/>
          <w:w w:val="105"/>
          <w:sz w:val="19"/>
        </w:rPr>
        <w:t>age</w:t>
      </w:r>
      <w:r>
        <w:rPr>
          <w:rFonts w:ascii="Arial"/>
          <w:color w:val="2F2838"/>
          <w:w w:val="105"/>
          <w:sz w:val="19"/>
        </w:rPr>
        <w:t>, </w:t>
      </w:r>
      <w:r>
        <w:rPr>
          <w:rFonts w:ascii="Arial"/>
          <w:color w:val="16111D"/>
          <w:w w:val="105"/>
          <w:sz w:val="19"/>
        </w:rPr>
        <w:t>race</w:t>
      </w:r>
      <w:r>
        <w:rPr>
          <w:rFonts w:ascii="Arial"/>
          <w:color w:val="2F2838"/>
          <w:w w:val="105"/>
          <w:sz w:val="19"/>
        </w:rPr>
        <w:t>/</w:t>
      </w:r>
      <w:r>
        <w:rPr>
          <w:rFonts w:ascii="Arial"/>
          <w:color w:val="16111D"/>
          <w:w w:val="105"/>
          <w:sz w:val="19"/>
        </w:rPr>
        <w:t>ethn</w:t>
      </w:r>
      <w:r>
        <w:rPr>
          <w:rFonts w:ascii="Arial"/>
          <w:color w:val="1C3456"/>
          <w:w w:val="105"/>
          <w:sz w:val="19"/>
        </w:rPr>
        <w:t>i</w:t>
      </w:r>
      <w:r>
        <w:rPr>
          <w:rFonts w:ascii="Arial"/>
          <w:color w:val="2F2838"/>
          <w:w w:val="105"/>
          <w:sz w:val="19"/>
        </w:rPr>
        <w:t>ci</w:t>
      </w:r>
      <w:r>
        <w:rPr>
          <w:rFonts w:ascii="Arial"/>
          <w:color w:val="16111D"/>
          <w:w w:val="105"/>
          <w:sz w:val="19"/>
        </w:rPr>
        <w:t>t</w:t>
      </w:r>
      <w:r>
        <w:rPr>
          <w:rFonts w:ascii="Arial"/>
          <w:color w:val="2F2838"/>
          <w:w w:val="105"/>
          <w:sz w:val="19"/>
        </w:rPr>
        <w:t>y, </w:t>
      </w:r>
      <w:r>
        <w:rPr>
          <w:rFonts w:ascii="Arial"/>
          <w:color w:val="1C3456"/>
          <w:w w:val="105"/>
          <w:sz w:val="19"/>
        </w:rPr>
        <w:t>i</w:t>
      </w:r>
      <w:r>
        <w:rPr>
          <w:rFonts w:ascii="Arial"/>
          <w:color w:val="16111D"/>
          <w:w w:val="105"/>
          <w:sz w:val="19"/>
        </w:rPr>
        <w:t>ncome and po</w:t>
      </w:r>
      <w:r>
        <w:rPr>
          <w:rFonts w:ascii="Arial"/>
          <w:color w:val="2F2838"/>
          <w:w w:val="105"/>
          <w:sz w:val="19"/>
        </w:rPr>
        <w:t>v</w:t>
      </w:r>
      <w:r>
        <w:rPr>
          <w:rFonts w:ascii="Arial"/>
          <w:color w:val="16111D"/>
          <w:w w:val="105"/>
          <w:sz w:val="19"/>
        </w:rPr>
        <w:t>ert</w:t>
      </w:r>
      <w:r>
        <w:rPr>
          <w:rFonts w:ascii="Arial"/>
          <w:color w:val="2F2838"/>
          <w:w w:val="105"/>
          <w:sz w:val="19"/>
        </w:rPr>
        <w:t>y,</w:t>
      </w:r>
      <w:r>
        <w:rPr>
          <w:rFonts w:ascii="Arial"/>
          <w:color w:val="2F2838"/>
          <w:spacing w:val="24"/>
          <w:w w:val="105"/>
          <w:sz w:val="19"/>
        </w:rPr>
        <w:t> </w:t>
      </w:r>
      <w:r>
        <w:rPr>
          <w:rFonts w:ascii="Arial"/>
          <w:color w:val="16111D"/>
          <w:w w:val="105"/>
          <w:sz w:val="19"/>
        </w:rPr>
        <w:t>emp</w:t>
      </w:r>
      <w:r>
        <w:rPr>
          <w:rFonts w:ascii="Arial"/>
          <w:color w:val="1C1D3F"/>
          <w:w w:val="105"/>
          <w:sz w:val="19"/>
        </w:rPr>
        <w:t>l</w:t>
      </w:r>
      <w:r>
        <w:rPr>
          <w:rFonts w:ascii="Arial"/>
          <w:color w:val="16111D"/>
          <w:w w:val="105"/>
          <w:sz w:val="19"/>
        </w:rPr>
        <w:t>o</w:t>
      </w:r>
      <w:r>
        <w:rPr>
          <w:rFonts w:ascii="Arial"/>
          <w:color w:val="2F2838"/>
          <w:w w:val="105"/>
          <w:sz w:val="19"/>
        </w:rPr>
        <w:t>y</w:t>
      </w:r>
      <w:r>
        <w:rPr>
          <w:rFonts w:ascii="Arial"/>
          <w:color w:val="16111D"/>
          <w:w w:val="105"/>
          <w:sz w:val="19"/>
        </w:rPr>
        <w:t>ment</w:t>
      </w:r>
      <w:r>
        <w:rPr>
          <w:rFonts w:ascii="Arial"/>
          <w:color w:val="2F2838"/>
          <w:w w:val="105"/>
          <w:sz w:val="19"/>
        </w:rPr>
        <w:t>,</w:t>
      </w:r>
      <w:r>
        <w:rPr>
          <w:rFonts w:ascii="Arial"/>
          <w:color w:val="2F2838"/>
          <w:spacing w:val="24"/>
          <w:w w:val="105"/>
          <w:sz w:val="19"/>
        </w:rPr>
        <w:t> </w:t>
      </w:r>
      <w:r>
        <w:rPr>
          <w:rFonts w:ascii="Arial"/>
          <w:color w:val="16111D"/>
          <w:w w:val="105"/>
          <w:sz w:val="19"/>
        </w:rPr>
        <w:t>educat</w:t>
      </w:r>
      <w:r>
        <w:rPr>
          <w:rFonts w:ascii="Arial"/>
          <w:color w:val="461F1F"/>
          <w:w w:val="105"/>
          <w:sz w:val="19"/>
        </w:rPr>
        <w:t>i</w:t>
      </w:r>
      <w:r>
        <w:rPr>
          <w:rFonts w:ascii="Arial"/>
          <w:color w:val="16111D"/>
          <w:w w:val="105"/>
          <w:sz w:val="19"/>
        </w:rPr>
        <w:t>on</w:t>
      </w:r>
      <w:r>
        <w:rPr>
          <w:rFonts w:ascii="Arial"/>
          <w:color w:val="2F2838"/>
          <w:w w:val="105"/>
          <w:sz w:val="19"/>
        </w:rPr>
        <w:t>,</w:t>
      </w:r>
      <w:r>
        <w:rPr>
          <w:rFonts w:ascii="Arial"/>
          <w:color w:val="2F2838"/>
          <w:spacing w:val="24"/>
          <w:w w:val="105"/>
          <w:sz w:val="19"/>
        </w:rPr>
        <w:t> </w:t>
      </w:r>
      <w:r>
        <w:rPr>
          <w:rFonts w:ascii="Arial"/>
          <w:color w:val="16111D"/>
          <w:w w:val="105"/>
          <w:sz w:val="19"/>
        </w:rPr>
        <w:t>and other determ</w:t>
      </w:r>
      <w:r>
        <w:rPr>
          <w:rFonts w:ascii="Arial"/>
          <w:color w:val="1C3456"/>
          <w:w w:val="105"/>
          <w:sz w:val="19"/>
        </w:rPr>
        <w:t>i</w:t>
      </w:r>
      <w:r>
        <w:rPr>
          <w:rFonts w:ascii="Arial"/>
          <w:color w:val="16111D"/>
          <w:w w:val="105"/>
          <w:sz w:val="19"/>
        </w:rPr>
        <w:t>nants of</w:t>
      </w:r>
      <w:r>
        <w:rPr>
          <w:rFonts w:ascii="Arial"/>
          <w:color w:val="16111D"/>
          <w:spacing w:val="35"/>
          <w:w w:val="105"/>
          <w:sz w:val="19"/>
        </w:rPr>
        <w:t> </w:t>
      </w:r>
      <w:r>
        <w:rPr>
          <w:rFonts w:ascii="Arial"/>
          <w:color w:val="16111D"/>
          <w:w w:val="105"/>
          <w:sz w:val="19"/>
        </w:rPr>
        <w:t>health</w:t>
      </w:r>
      <w:r>
        <w:rPr>
          <w:rFonts w:ascii="Arial"/>
          <w:color w:val="56342A"/>
          <w:w w:val="105"/>
          <w:sz w:val="19"/>
        </w:rPr>
        <w:t>.</w:t>
      </w:r>
      <w:r>
        <w:rPr>
          <w:rFonts w:ascii="Arial"/>
          <w:color w:val="56342A"/>
          <w:spacing w:val="-3"/>
          <w:w w:val="105"/>
          <w:sz w:val="19"/>
        </w:rPr>
        <w:t> </w:t>
      </w:r>
      <w:r>
        <w:rPr>
          <w:rFonts w:ascii="Arial"/>
          <w:color w:val="16111D"/>
          <w:w w:val="105"/>
          <w:sz w:val="19"/>
        </w:rPr>
        <w:t>The fo</w:t>
      </w:r>
      <w:r>
        <w:rPr>
          <w:rFonts w:ascii="Arial"/>
          <w:color w:val="1C1D3F"/>
          <w:w w:val="105"/>
          <w:sz w:val="19"/>
        </w:rPr>
        <w:t>ll</w:t>
      </w:r>
      <w:r>
        <w:rPr>
          <w:rFonts w:ascii="Arial"/>
          <w:color w:val="16111D"/>
          <w:w w:val="105"/>
          <w:sz w:val="19"/>
        </w:rPr>
        <w:t>o</w:t>
      </w:r>
      <w:r>
        <w:rPr>
          <w:rFonts w:ascii="Arial"/>
          <w:color w:val="2F2838"/>
          <w:w w:val="105"/>
          <w:sz w:val="19"/>
        </w:rPr>
        <w:t>wi</w:t>
      </w:r>
      <w:r>
        <w:rPr>
          <w:rFonts w:ascii="Arial"/>
          <w:color w:val="16111D"/>
          <w:w w:val="105"/>
          <w:sz w:val="19"/>
        </w:rPr>
        <w:t>ng </w:t>
      </w:r>
      <w:r>
        <w:rPr>
          <w:rFonts w:ascii="Arial"/>
          <w:color w:val="1C3456"/>
          <w:w w:val="105"/>
          <w:sz w:val="19"/>
        </w:rPr>
        <w:t>i</w:t>
      </w:r>
      <w:r>
        <w:rPr>
          <w:rFonts w:ascii="Arial"/>
          <w:color w:val="16111D"/>
          <w:w w:val="105"/>
          <w:sz w:val="19"/>
        </w:rPr>
        <w:t>s a summar</w:t>
      </w:r>
      <w:r>
        <w:rPr>
          <w:rFonts w:ascii="Arial"/>
          <w:color w:val="2F2838"/>
          <w:w w:val="105"/>
          <w:sz w:val="19"/>
        </w:rPr>
        <w:t>y</w:t>
      </w:r>
      <w:r>
        <w:rPr>
          <w:rFonts w:ascii="Arial"/>
          <w:color w:val="2F2838"/>
          <w:spacing w:val="40"/>
          <w:w w:val="105"/>
          <w:sz w:val="19"/>
        </w:rPr>
        <w:t> </w:t>
      </w:r>
      <w:r>
        <w:rPr>
          <w:rFonts w:ascii="Arial"/>
          <w:color w:val="16111D"/>
          <w:w w:val="105"/>
          <w:sz w:val="19"/>
        </w:rPr>
        <w:t>of </w:t>
      </w:r>
      <w:r>
        <w:rPr>
          <w:rFonts w:ascii="Arial"/>
          <w:color w:val="03030A"/>
          <w:w w:val="105"/>
          <w:sz w:val="19"/>
        </w:rPr>
        <w:t>ke</w:t>
      </w:r>
      <w:r>
        <w:rPr>
          <w:rFonts w:ascii="Arial"/>
          <w:color w:val="2F2838"/>
          <w:w w:val="105"/>
          <w:sz w:val="19"/>
        </w:rPr>
        <w:t>y </w:t>
      </w:r>
      <w:r>
        <w:rPr>
          <w:rFonts w:ascii="Arial"/>
          <w:color w:val="16111D"/>
          <w:w w:val="105"/>
          <w:sz w:val="19"/>
        </w:rPr>
        <w:t>find</w:t>
      </w:r>
      <w:r>
        <w:rPr>
          <w:rFonts w:ascii="Arial"/>
          <w:color w:val="461F1F"/>
          <w:w w:val="105"/>
          <w:sz w:val="19"/>
        </w:rPr>
        <w:t>i</w:t>
      </w:r>
      <w:r>
        <w:rPr>
          <w:rFonts w:ascii="Arial"/>
          <w:color w:val="16111D"/>
          <w:w w:val="105"/>
          <w:sz w:val="19"/>
        </w:rPr>
        <w:t>ng</w:t>
      </w:r>
      <w:r>
        <w:rPr>
          <w:rFonts w:ascii="Arial"/>
          <w:color w:val="2F2838"/>
          <w:w w:val="105"/>
          <w:sz w:val="19"/>
        </w:rPr>
        <w:t>s </w:t>
      </w:r>
      <w:r>
        <w:rPr>
          <w:rFonts w:ascii="Arial"/>
          <w:color w:val="03030A"/>
          <w:w w:val="105"/>
          <w:sz w:val="19"/>
        </w:rPr>
        <w:t>re</w:t>
      </w:r>
      <w:r>
        <w:rPr>
          <w:rFonts w:ascii="Arial"/>
          <w:color w:val="461F1F"/>
          <w:w w:val="105"/>
          <w:sz w:val="19"/>
        </w:rPr>
        <w:t>l</w:t>
      </w:r>
      <w:r>
        <w:rPr>
          <w:rFonts w:ascii="Arial"/>
          <w:color w:val="16111D"/>
          <w:w w:val="105"/>
          <w:sz w:val="19"/>
        </w:rPr>
        <w:t>ated to commun</w:t>
      </w:r>
      <w:r>
        <w:rPr>
          <w:rFonts w:ascii="Arial"/>
          <w:color w:val="1C1D3F"/>
          <w:w w:val="105"/>
          <w:sz w:val="19"/>
        </w:rPr>
        <w:t>i</w:t>
      </w:r>
      <w:r>
        <w:rPr>
          <w:rFonts w:ascii="Arial"/>
          <w:color w:val="16111D"/>
          <w:w w:val="105"/>
          <w:sz w:val="19"/>
        </w:rPr>
        <w:t>t</w:t>
      </w:r>
      <w:r>
        <w:rPr>
          <w:rFonts w:ascii="Arial"/>
          <w:color w:val="2F2838"/>
          <w:w w:val="105"/>
          <w:sz w:val="19"/>
        </w:rPr>
        <w:t>y </w:t>
      </w:r>
      <w:r>
        <w:rPr>
          <w:rFonts w:ascii="Arial"/>
          <w:color w:val="16111D"/>
          <w:w w:val="105"/>
          <w:sz w:val="19"/>
        </w:rPr>
        <w:t>character</w:t>
      </w:r>
      <w:r>
        <w:rPr>
          <w:rFonts w:ascii="Arial"/>
          <w:color w:val="1C1D3F"/>
          <w:w w:val="105"/>
          <w:sz w:val="19"/>
        </w:rPr>
        <w:t>i</w:t>
      </w:r>
      <w:r>
        <w:rPr>
          <w:rFonts w:ascii="Arial"/>
          <w:color w:val="16111D"/>
          <w:w w:val="105"/>
          <w:sz w:val="19"/>
        </w:rPr>
        <w:t>st</w:t>
      </w:r>
      <w:r>
        <w:rPr>
          <w:rFonts w:ascii="Arial"/>
          <w:color w:val="461F1F"/>
          <w:w w:val="105"/>
          <w:sz w:val="19"/>
        </w:rPr>
        <w:t>i</w:t>
      </w:r>
      <w:r>
        <w:rPr>
          <w:rFonts w:ascii="Arial"/>
          <w:color w:val="16111D"/>
          <w:w w:val="105"/>
          <w:sz w:val="19"/>
        </w:rPr>
        <w:t>cs and the</w:t>
      </w:r>
      <w:r>
        <w:rPr>
          <w:rFonts w:ascii="Arial"/>
          <w:color w:val="16111D"/>
          <w:spacing w:val="40"/>
          <w:w w:val="105"/>
          <w:sz w:val="19"/>
        </w:rPr>
        <w:t> </w:t>
      </w:r>
      <w:r>
        <w:rPr>
          <w:rFonts w:ascii="Arial"/>
          <w:color w:val="2F2838"/>
          <w:w w:val="105"/>
          <w:sz w:val="19"/>
        </w:rPr>
        <w:t>s</w:t>
      </w:r>
      <w:r>
        <w:rPr>
          <w:rFonts w:ascii="Arial"/>
          <w:color w:val="16111D"/>
          <w:w w:val="105"/>
          <w:sz w:val="19"/>
        </w:rPr>
        <w:t>o</w:t>
      </w:r>
      <w:r>
        <w:rPr>
          <w:rFonts w:ascii="Arial"/>
          <w:color w:val="2F2838"/>
          <w:w w:val="105"/>
          <w:sz w:val="19"/>
        </w:rPr>
        <w:t>ci</w:t>
      </w:r>
      <w:r>
        <w:rPr>
          <w:rFonts w:ascii="Arial"/>
          <w:color w:val="16111D"/>
          <w:w w:val="105"/>
          <w:sz w:val="19"/>
        </w:rPr>
        <w:t>a</w:t>
      </w:r>
      <w:r>
        <w:rPr>
          <w:rFonts w:ascii="Arial"/>
          <w:color w:val="1C3456"/>
          <w:w w:val="105"/>
          <w:sz w:val="19"/>
        </w:rPr>
        <w:t>l</w:t>
      </w:r>
      <w:r>
        <w:rPr>
          <w:rFonts w:ascii="Arial"/>
          <w:color w:val="2F2838"/>
          <w:w w:val="105"/>
          <w:sz w:val="19"/>
        </w:rPr>
        <w:t>, </w:t>
      </w:r>
      <w:r>
        <w:rPr>
          <w:rFonts w:ascii="Arial"/>
          <w:color w:val="16111D"/>
          <w:w w:val="105"/>
          <w:sz w:val="19"/>
        </w:rPr>
        <w:t>econom</w:t>
      </w:r>
      <w:r>
        <w:rPr>
          <w:rFonts w:ascii="Arial"/>
          <w:color w:val="1C3456"/>
          <w:w w:val="105"/>
          <w:sz w:val="19"/>
        </w:rPr>
        <w:t>i</w:t>
      </w:r>
      <w:r>
        <w:rPr>
          <w:rFonts w:ascii="Arial"/>
          <w:color w:val="2F2838"/>
          <w:w w:val="105"/>
          <w:sz w:val="19"/>
        </w:rPr>
        <w:t>c </w:t>
      </w:r>
      <w:r>
        <w:rPr>
          <w:rFonts w:ascii="Arial"/>
          <w:color w:val="16111D"/>
          <w:w w:val="105"/>
          <w:sz w:val="19"/>
        </w:rPr>
        <w:t>and en</w:t>
      </w:r>
      <w:r>
        <w:rPr>
          <w:rFonts w:ascii="Arial"/>
          <w:color w:val="2F2838"/>
          <w:w w:val="105"/>
          <w:sz w:val="19"/>
        </w:rPr>
        <w:t>v</w:t>
      </w:r>
      <w:r>
        <w:rPr>
          <w:rFonts w:ascii="Arial"/>
          <w:color w:val="461F1F"/>
          <w:w w:val="105"/>
          <w:sz w:val="19"/>
        </w:rPr>
        <w:t>i</w:t>
      </w:r>
      <w:r>
        <w:rPr>
          <w:rFonts w:ascii="Arial"/>
          <w:color w:val="16111D"/>
          <w:w w:val="105"/>
          <w:sz w:val="19"/>
        </w:rPr>
        <w:t>ronmenta</w:t>
      </w:r>
      <w:r>
        <w:rPr>
          <w:rFonts w:ascii="Arial"/>
          <w:color w:val="461F1F"/>
          <w:w w:val="105"/>
          <w:sz w:val="19"/>
        </w:rPr>
        <w:t>l </w:t>
      </w:r>
      <w:r>
        <w:rPr>
          <w:rFonts w:ascii="Arial"/>
          <w:color w:val="16111D"/>
          <w:w w:val="105"/>
          <w:sz w:val="19"/>
        </w:rPr>
        <w:t>determ</w:t>
      </w:r>
      <w:r>
        <w:rPr>
          <w:rFonts w:ascii="Arial"/>
          <w:color w:val="1C3456"/>
          <w:w w:val="105"/>
          <w:sz w:val="19"/>
        </w:rPr>
        <w:t>i</w:t>
      </w:r>
      <w:r>
        <w:rPr>
          <w:rFonts w:ascii="Arial"/>
          <w:color w:val="16111D"/>
          <w:w w:val="105"/>
          <w:sz w:val="19"/>
        </w:rPr>
        <w:t>nant</w:t>
      </w:r>
      <w:r>
        <w:rPr>
          <w:rFonts w:ascii="Arial"/>
          <w:color w:val="2F2838"/>
          <w:w w:val="105"/>
          <w:sz w:val="19"/>
        </w:rPr>
        <w:t>s </w:t>
      </w:r>
      <w:r>
        <w:rPr>
          <w:rFonts w:ascii="Arial"/>
          <w:color w:val="16111D"/>
          <w:w w:val="105"/>
          <w:sz w:val="19"/>
        </w:rPr>
        <w:t>of hea</w:t>
      </w:r>
      <w:r>
        <w:rPr>
          <w:rFonts w:ascii="Arial"/>
          <w:color w:val="1C3456"/>
          <w:w w:val="105"/>
          <w:sz w:val="19"/>
        </w:rPr>
        <w:t>l</w:t>
      </w:r>
      <w:r>
        <w:rPr>
          <w:rFonts w:ascii="Arial"/>
          <w:color w:val="16111D"/>
          <w:w w:val="105"/>
          <w:sz w:val="19"/>
        </w:rPr>
        <w:t>th for</w:t>
      </w:r>
      <w:r>
        <w:rPr>
          <w:rFonts w:ascii="Arial"/>
          <w:color w:val="16111D"/>
          <w:spacing w:val="40"/>
          <w:w w:val="105"/>
          <w:sz w:val="19"/>
        </w:rPr>
        <w:t> </w:t>
      </w:r>
      <w:r>
        <w:rPr>
          <w:rFonts w:ascii="Arial"/>
          <w:color w:val="16111D"/>
          <w:w w:val="105"/>
          <w:sz w:val="19"/>
        </w:rPr>
        <w:t>B</w:t>
      </w:r>
      <w:r>
        <w:rPr>
          <w:rFonts w:ascii="Arial"/>
          <w:color w:val="56342A"/>
          <w:w w:val="105"/>
          <w:sz w:val="19"/>
        </w:rPr>
        <w:t>I</w:t>
      </w:r>
      <w:r>
        <w:rPr>
          <w:rFonts w:ascii="Arial"/>
          <w:color w:val="16111D"/>
          <w:w w:val="105"/>
          <w:sz w:val="19"/>
        </w:rPr>
        <w:t>D</w:t>
      </w:r>
      <w:r>
        <w:rPr>
          <w:rFonts w:ascii="Arial"/>
          <w:color w:val="2F2838"/>
          <w:w w:val="105"/>
          <w:sz w:val="19"/>
        </w:rPr>
        <w:t>-</w:t>
      </w:r>
      <w:r>
        <w:rPr>
          <w:rFonts w:ascii="Arial"/>
          <w:color w:val="16111D"/>
          <w:w w:val="105"/>
          <w:sz w:val="19"/>
        </w:rPr>
        <w:t>M</w:t>
      </w:r>
      <w:r>
        <w:rPr>
          <w:rFonts w:ascii="Arial"/>
          <w:color w:val="1C1D3F"/>
          <w:w w:val="105"/>
          <w:sz w:val="19"/>
        </w:rPr>
        <w:t>il</w:t>
      </w:r>
      <w:r>
        <w:rPr>
          <w:rFonts w:ascii="Arial"/>
          <w:color w:val="16111D"/>
          <w:w w:val="105"/>
          <w:sz w:val="19"/>
        </w:rPr>
        <w:t>ton</w:t>
      </w:r>
      <w:r>
        <w:rPr>
          <w:rFonts w:ascii="Arial"/>
          <w:color w:val="2F2838"/>
          <w:w w:val="105"/>
          <w:sz w:val="19"/>
        </w:rPr>
        <w:t>'s </w:t>
      </w:r>
      <w:r>
        <w:rPr>
          <w:rFonts w:ascii="Arial"/>
          <w:color w:val="16111D"/>
          <w:w w:val="105"/>
          <w:sz w:val="19"/>
        </w:rPr>
        <w:t>CBS</w:t>
      </w:r>
      <w:r>
        <w:rPr>
          <w:rFonts w:ascii="Arial"/>
          <w:color w:val="2F2838"/>
          <w:w w:val="105"/>
          <w:sz w:val="19"/>
        </w:rPr>
        <w:t>A. </w:t>
      </w:r>
      <w:r>
        <w:rPr>
          <w:rFonts w:ascii="Arial"/>
          <w:color w:val="16111D"/>
          <w:w w:val="105"/>
          <w:sz w:val="19"/>
        </w:rPr>
        <w:t>Conclu</w:t>
      </w:r>
      <w:r>
        <w:rPr>
          <w:rFonts w:ascii="Arial"/>
          <w:color w:val="2F2838"/>
          <w:w w:val="105"/>
          <w:sz w:val="19"/>
        </w:rPr>
        <w:t>s</w:t>
      </w:r>
      <w:r>
        <w:rPr>
          <w:rFonts w:ascii="Arial"/>
          <w:color w:val="1C3456"/>
          <w:w w:val="105"/>
          <w:sz w:val="19"/>
        </w:rPr>
        <w:t>i</w:t>
      </w:r>
      <w:r>
        <w:rPr>
          <w:rFonts w:ascii="Arial"/>
          <w:color w:val="16111D"/>
          <w:w w:val="105"/>
          <w:sz w:val="19"/>
        </w:rPr>
        <w:t>on</w:t>
      </w:r>
      <w:r>
        <w:rPr>
          <w:rFonts w:ascii="Arial"/>
          <w:color w:val="2F2838"/>
          <w:w w:val="105"/>
          <w:sz w:val="19"/>
        </w:rPr>
        <w:t>s w</w:t>
      </w:r>
      <w:r>
        <w:rPr>
          <w:rFonts w:ascii="Arial"/>
          <w:color w:val="16111D"/>
          <w:w w:val="105"/>
          <w:sz w:val="19"/>
        </w:rPr>
        <w:t>ere dra</w:t>
      </w:r>
      <w:r>
        <w:rPr>
          <w:rFonts w:ascii="Arial"/>
          <w:color w:val="2F2838"/>
          <w:w w:val="105"/>
          <w:sz w:val="19"/>
        </w:rPr>
        <w:t>w</w:t>
      </w:r>
      <w:r>
        <w:rPr>
          <w:rFonts w:ascii="Arial"/>
          <w:color w:val="16111D"/>
          <w:w w:val="105"/>
          <w:sz w:val="19"/>
        </w:rPr>
        <w:t>n from quant</w:t>
      </w:r>
      <w:r>
        <w:rPr>
          <w:rFonts w:ascii="Arial"/>
          <w:color w:val="1C3456"/>
          <w:w w:val="105"/>
          <w:sz w:val="19"/>
        </w:rPr>
        <w:t>i</w:t>
      </w:r>
      <w:r>
        <w:rPr>
          <w:rFonts w:ascii="Arial"/>
          <w:color w:val="16111D"/>
          <w:w w:val="105"/>
          <w:sz w:val="19"/>
        </w:rPr>
        <w:t>tat</w:t>
      </w:r>
      <w:r>
        <w:rPr>
          <w:rFonts w:ascii="Arial"/>
          <w:color w:val="1C1D3F"/>
          <w:w w:val="105"/>
          <w:sz w:val="19"/>
        </w:rPr>
        <w:t>iv</w:t>
      </w:r>
      <w:r>
        <w:rPr>
          <w:rFonts w:ascii="Arial"/>
          <w:color w:val="16111D"/>
          <w:w w:val="105"/>
          <w:sz w:val="19"/>
        </w:rPr>
        <w:t>e data and qua</w:t>
      </w:r>
      <w:r>
        <w:rPr>
          <w:rFonts w:ascii="Arial"/>
          <w:color w:val="461F1F"/>
          <w:w w:val="105"/>
          <w:sz w:val="19"/>
        </w:rPr>
        <w:t>li</w:t>
      </w:r>
      <w:r>
        <w:rPr>
          <w:rFonts w:ascii="Arial"/>
          <w:color w:val="16111D"/>
          <w:w w:val="105"/>
          <w:sz w:val="19"/>
        </w:rPr>
        <w:t>tat</w:t>
      </w:r>
      <w:r>
        <w:rPr>
          <w:rFonts w:ascii="Arial"/>
          <w:color w:val="1C3456"/>
          <w:w w:val="105"/>
          <w:sz w:val="19"/>
        </w:rPr>
        <w:t>i</w:t>
      </w:r>
      <w:r>
        <w:rPr>
          <w:rFonts w:ascii="Arial"/>
          <w:color w:val="2F2838"/>
          <w:w w:val="105"/>
          <w:sz w:val="19"/>
        </w:rPr>
        <w:t>v</w:t>
      </w:r>
      <w:r>
        <w:rPr>
          <w:rFonts w:ascii="Arial"/>
          <w:color w:val="16111D"/>
          <w:w w:val="105"/>
          <w:sz w:val="19"/>
        </w:rPr>
        <w:t>e </w:t>
      </w:r>
      <w:r>
        <w:rPr>
          <w:rFonts w:ascii="Arial"/>
          <w:color w:val="1C3456"/>
          <w:w w:val="105"/>
          <w:sz w:val="19"/>
        </w:rPr>
        <w:t>i</w:t>
      </w:r>
      <w:r>
        <w:rPr>
          <w:rFonts w:ascii="Arial"/>
          <w:color w:val="16111D"/>
          <w:w w:val="105"/>
          <w:sz w:val="19"/>
        </w:rPr>
        <w:t>nformat</w:t>
      </w:r>
      <w:r>
        <w:rPr>
          <w:rFonts w:ascii="Arial"/>
          <w:color w:val="1C3456"/>
          <w:w w:val="105"/>
          <w:sz w:val="19"/>
        </w:rPr>
        <w:t>i</w:t>
      </w:r>
      <w:r>
        <w:rPr>
          <w:rFonts w:ascii="Arial"/>
          <w:color w:val="16111D"/>
          <w:w w:val="105"/>
          <w:sz w:val="19"/>
        </w:rPr>
        <w:t>on </w:t>
      </w:r>
      <w:r>
        <w:rPr>
          <w:rFonts w:ascii="Arial"/>
          <w:color w:val="2F2838"/>
          <w:w w:val="105"/>
          <w:sz w:val="19"/>
        </w:rPr>
        <w:t>c</w:t>
      </w:r>
      <w:r>
        <w:rPr>
          <w:rFonts w:ascii="Arial"/>
          <w:color w:val="16111D"/>
          <w:w w:val="105"/>
          <w:sz w:val="19"/>
        </w:rPr>
        <w:t>o</w:t>
      </w:r>
      <w:r>
        <w:rPr>
          <w:rFonts w:ascii="Arial"/>
          <w:color w:val="1C1D3F"/>
          <w:w w:val="105"/>
          <w:sz w:val="19"/>
        </w:rPr>
        <w:t>ll</w:t>
      </w:r>
      <w:r>
        <w:rPr>
          <w:rFonts w:ascii="Arial"/>
          <w:color w:val="16111D"/>
          <w:w w:val="105"/>
          <w:sz w:val="19"/>
        </w:rPr>
        <w:t>ecte</w:t>
      </w:r>
      <w:r>
        <w:rPr>
          <w:rFonts w:ascii="Arial"/>
          <w:color w:val="1C1D3F"/>
          <w:w w:val="105"/>
          <w:sz w:val="19"/>
        </w:rPr>
        <w:t>d </w:t>
      </w:r>
      <w:r>
        <w:rPr>
          <w:rFonts w:ascii="Arial"/>
          <w:color w:val="16111D"/>
          <w:w w:val="105"/>
          <w:sz w:val="19"/>
        </w:rPr>
        <w:t>through</w:t>
      </w:r>
      <w:r>
        <w:rPr>
          <w:rFonts w:ascii="Arial"/>
          <w:color w:val="16111D"/>
          <w:spacing w:val="-2"/>
          <w:w w:val="105"/>
          <w:sz w:val="19"/>
        </w:rPr>
        <w:t> </w:t>
      </w:r>
      <w:r>
        <w:rPr>
          <w:rFonts w:ascii="Arial"/>
          <w:color w:val="461F1F"/>
          <w:w w:val="105"/>
          <w:sz w:val="19"/>
        </w:rPr>
        <w:t>i</w:t>
      </w:r>
      <w:r>
        <w:rPr>
          <w:rFonts w:ascii="Arial"/>
          <w:color w:val="16111D"/>
          <w:w w:val="105"/>
          <w:sz w:val="19"/>
        </w:rPr>
        <w:t>nte</w:t>
      </w:r>
      <w:r>
        <w:rPr>
          <w:rFonts w:ascii="Arial"/>
          <w:color w:val="2F2838"/>
          <w:w w:val="105"/>
          <w:sz w:val="19"/>
        </w:rPr>
        <w:t>rvi</w:t>
      </w:r>
      <w:r>
        <w:rPr>
          <w:rFonts w:ascii="Arial"/>
          <w:color w:val="16111D"/>
          <w:w w:val="105"/>
          <w:sz w:val="19"/>
        </w:rPr>
        <w:t>e</w:t>
      </w:r>
      <w:r>
        <w:rPr>
          <w:rFonts w:ascii="Arial"/>
          <w:color w:val="2F2838"/>
          <w:w w:val="105"/>
          <w:sz w:val="19"/>
        </w:rPr>
        <w:t>ws,</w:t>
      </w:r>
      <w:r>
        <w:rPr>
          <w:rFonts w:ascii="Arial"/>
          <w:color w:val="2F2838"/>
          <w:spacing w:val="37"/>
          <w:w w:val="105"/>
          <w:sz w:val="19"/>
        </w:rPr>
        <w:t> </w:t>
      </w:r>
      <w:r>
        <w:rPr>
          <w:rFonts w:ascii="Arial"/>
          <w:color w:val="16111D"/>
          <w:w w:val="105"/>
          <w:sz w:val="19"/>
        </w:rPr>
        <w:t>fo</w:t>
      </w:r>
      <w:r>
        <w:rPr>
          <w:rFonts w:ascii="Arial"/>
          <w:color w:val="2F2838"/>
          <w:w w:val="105"/>
          <w:sz w:val="19"/>
        </w:rPr>
        <w:t>c</w:t>
      </w:r>
      <w:r>
        <w:rPr>
          <w:rFonts w:ascii="Arial"/>
          <w:color w:val="16111D"/>
          <w:w w:val="105"/>
          <w:sz w:val="19"/>
        </w:rPr>
        <w:t>u</w:t>
      </w:r>
      <w:r>
        <w:rPr>
          <w:rFonts w:ascii="Arial"/>
          <w:color w:val="2F2838"/>
          <w:w w:val="105"/>
          <w:sz w:val="19"/>
        </w:rPr>
        <w:t>s</w:t>
      </w:r>
      <w:r>
        <w:rPr>
          <w:rFonts w:ascii="Arial"/>
          <w:color w:val="2F2838"/>
          <w:spacing w:val="-5"/>
          <w:w w:val="105"/>
          <w:sz w:val="19"/>
        </w:rPr>
        <w:t> </w:t>
      </w:r>
      <w:r>
        <w:rPr>
          <w:rFonts w:ascii="Arial"/>
          <w:color w:val="16111D"/>
          <w:w w:val="105"/>
          <w:sz w:val="19"/>
        </w:rPr>
        <w:t>group</w:t>
      </w:r>
      <w:r>
        <w:rPr>
          <w:rFonts w:ascii="Arial"/>
          <w:color w:val="2F2838"/>
          <w:w w:val="105"/>
          <w:sz w:val="19"/>
        </w:rPr>
        <w:t>s, </w:t>
      </w:r>
      <w:r>
        <w:rPr>
          <w:rFonts w:ascii="Arial"/>
          <w:color w:val="16111D"/>
          <w:w w:val="105"/>
          <w:sz w:val="19"/>
        </w:rPr>
        <w:t>and the</w:t>
      </w:r>
      <w:r>
        <w:rPr>
          <w:rFonts w:ascii="Arial"/>
          <w:color w:val="16111D"/>
          <w:spacing w:val="40"/>
          <w:w w:val="105"/>
          <w:sz w:val="19"/>
        </w:rPr>
        <w:t> </w:t>
      </w:r>
      <w:r>
        <w:rPr>
          <w:rFonts w:ascii="Arial"/>
          <w:color w:val="2F2838"/>
          <w:w w:val="105"/>
          <w:sz w:val="19"/>
        </w:rPr>
        <w:t>C</w:t>
      </w:r>
      <w:r>
        <w:rPr>
          <w:rFonts w:ascii="Arial"/>
          <w:color w:val="16111D"/>
          <w:w w:val="105"/>
          <w:sz w:val="19"/>
        </w:rPr>
        <w:t>ommun</w:t>
      </w:r>
      <w:r>
        <w:rPr>
          <w:rFonts w:ascii="Arial"/>
          <w:color w:val="1C3456"/>
          <w:w w:val="105"/>
          <w:sz w:val="19"/>
        </w:rPr>
        <w:t>i</w:t>
      </w:r>
      <w:r>
        <w:rPr>
          <w:rFonts w:ascii="Arial"/>
          <w:color w:val="16111D"/>
          <w:w w:val="105"/>
          <w:sz w:val="19"/>
        </w:rPr>
        <w:t>t</w:t>
      </w:r>
      <w:r>
        <w:rPr>
          <w:rFonts w:ascii="Arial"/>
          <w:color w:val="2F2838"/>
          <w:w w:val="105"/>
          <w:sz w:val="19"/>
        </w:rPr>
        <w:t>y </w:t>
      </w:r>
      <w:r>
        <w:rPr>
          <w:rFonts w:ascii="Arial"/>
          <w:color w:val="16111D"/>
          <w:w w:val="105"/>
          <w:sz w:val="19"/>
        </w:rPr>
        <w:t>Hea</w:t>
      </w:r>
      <w:r>
        <w:rPr>
          <w:rFonts w:ascii="Arial"/>
          <w:color w:val="1C1D3F"/>
          <w:w w:val="105"/>
          <w:sz w:val="19"/>
        </w:rPr>
        <w:t>l</w:t>
      </w:r>
      <w:r>
        <w:rPr>
          <w:rFonts w:ascii="Arial"/>
          <w:color w:val="16111D"/>
          <w:w w:val="105"/>
          <w:sz w:val="19"/>
        </w:rPr>
        <w:t>th S</w:t>
      </w:r>
      <w:r>
        <w:rPr>
          <w:rFonts w:ascii="Arial"/>
          <w:color w:val="1C1D3F"/>
          <w:w w:val="105"/>
          <w:sz w:val="19"/>
        </w:rPr>
        <w:t>u</w:t>
      </w:r>
      <w:r>
        <w:rPr>
          <w:rFonts w:ascii="Arial"/>
          <w:color w:val="03030A"/>
          <w:w w:val="105"/>
          <w:sz w:val="19"/>
        </w:rPr>
        <w:t>r</w:t>
      </w:r>
      <w:r>
        <w:rPr>
          <w:rFonts w:ascii="Arial"/>
          <w:color w:val="2F2838"/>
          <w:w w:val="105"/>
          <w:sz w:val="19"/>
        </w:rPr>
        <w:t>v</w:t>
      </w:r>
      <w:r>
        <w:rPr>
          <w:rFonts w:ascii="Arial"/>
          <w:color w:val="16111D"/>
          <w:w w:val="105"/>
          <w:sz w:val="19"/>
        </w:rPr>
        <w:t>e</w:t>
      </w:r>
      <w:r>
        <w:rPr>
          <w:rFonts w:ascii="Arial"/>
          <w:color w:val="2F2838"/>
          <w:w w:val="105"/>
          <w:sz w:val="19"/>
        </w:rPr>
        <w:t>y. S</w:t>
      </w:r>
      <w:r>
        <w:rPr>
          <w:rFonts w:ascii="Arial"/>
          <w:color w:val="16111D"/>
          <w:w w:val="105"/>
          <w:sz w:val="19"/>
        </w:rPr>
        <w:t>umma</w:t>
      </w:r>
      <w:r>
        <w:rPr>
          <w:rFonts w:ascii="Arial"/>
          <w:color w:val="2F2838"/>
          <w:w w:val="105"/>
          <w:sz w:val="19"/>
        </w:rPr>
        <w:t>ry </w:t>
      </w:r>
      <w:r>
        <w:rPr>
          <w:rFonts w:ascii="Arial"/>
          <w:color w:val="16111D"/>
          <w:w w:val="105"/>
          <w:sz w:val="19"/>
        </w:rPr>
        <w:t>data</w:t>
      </w:r>
      <w:r>
        <w:rPr>
          <w:rFonts w:ascii="Arial"/>
          <w:color w:val="16111D"/>
          <w:spacing w:val="-1"/>
          <w:w w:val="105"/>
          <w:sz w:val="19"/>
        </w:rPr>
        <w:t> </w:t>
      </w:r>
      <w:r>
        <w:rPr>
          <w:rFonts w:ascii="Arial"/>
          <w:color w:val="1C3456"/>
          <w:w w:val="105"/>
          <w:sz w:val="19"/>
        </w:rPr>
        <w:t>i</w:t>
      </w:r>
      <w:r>
        <w:rPr>
          <w:rFonts w:ascii="Arial"/>
          <w:color w:val="2F2838"/>
          <w:w w:val="105"/>
          <w:sz w:val="19"/>
        </w:rPr>
        <w:t>s</w:t>
      </w:r>
      <w:r>
        <w:rPr>
          <w:rFonts w:ascii="Arial"/>
          <w:color w:val="2F2838"/>
          <w:spacing w:val="-13"/>
          <w:w w:val="105"/>
          <w:sz w:val="19"/>
        </w:rPr>
        <w:t> </w:t>
      </w:r>
      <w:r>
        <w:rPr>
          <w:rFonts w:ascii="Arial"/>
          <w:color w:val="461F1F"/>
          <w:w w:val="105"/>
          <w:sz w:val="19"/>
        </w:rPr>
        <w:t>i</w:t>
      </w:r>
      <w:r>
        <w:rPr>
          <w:rFonts w:ascii="Arial"/>
          <w:color w:val="16111D"/>
          <w:w w:val="105"/>
          <w:sz w:val="19"/>
        </w:rPr>
        <w:t>n</w:t>
      </w:r>
      <w:r>
        <w:rPr>
          <w:rFonts w:ascii="Arial"/>
          <w:color w:val="2F2838"/>
          <w:w w:val="105"/>
          <w:sz w:val="19"/>
        </w:rPr>
        <w:t>c</w:t>
      </w:r>
      <w:r>
        <w:rPr>
          <w:rFonts w:ascii="Arial"/>
          <w:color w:val="461F1F"/>
          <w:w w:val="105"/>
          <w:sz w:val="19"/>
        </w:rPr>
        <w:t>l</w:t>
      </w:r>
      <w:r>
        <w:rPr>
          <w:rFonts w:ascii="Arial"/>
          <w:color w:val="1C1D3F"/>
          <w:w w:val="105"/>
          <w:sz w:val="19"/>
        </w:rPr>
        <w:t>u</w:t>
      </w:r>
      <w:r>
        <w:rPr>
          <w:rFonts w:ascii="Arial"/>
          <w:color w:val="16111D"/>
          <w:w w:val="105"/>
          <w:sz w:val="19"/>
        </w:rPr>
        <w:t>ded be</w:t>
      </w:r>
      <w:r>
        <w:rPr>
          <w:rFonts w:ascii="Arial"/>
          <w:color w:val="1C1D3F"/>
          <w:w w:val="105"/>
          <w:sz w:val="19"/>
        </w:rPr>
        <w:t>l</w:t>
      </w:r>
      <w:r>
        <w:rPr>
          <w:rFonts w:ascii="Arial"/>
          <w:color w:val="16111D"/>
          <w:w w:val="105"/>
          <w:sz w:val="19"/>
        </w:rPr>
        <w:t>o</w:t>
      </w:r>
      <w:r>
        <w:rPr>
          <w:rFonts w:ascii="Arial"/>
          <w:color w:val="2F2838"/>
          <w:w w:val="105"/>
          <w:sz w:val="19"/>
        </w:rPr>
        <w:t>w; </w:t>
      </w:r>
      <w:r>
        <w:rPr>
          <w:rFonts w:ascii="Arial"/>
          <w:color w:val="16111D"/>
          <w:w w:val="105"/>
          <w:sz w:val="19"/>
        </w:rPr>
        <w:t>more</w:t>
      </w:r>
      <w:r>
        <w:rPr>
          <w:rFonts w:ascii="Arial"/>
          <w:color w:val="16111D"/>
          <w:spacing w:val="-2"/>
          <w:w w:val="105"/>
          <w:sz w:val="19"/>
        </w:rPr>
        <w:t> </w:t>
      </w:r>
      <w:r>
        <w:rPr>
          <w:rFonts w:ascii="Arial"/>
          <w:color w:val="16111D"/>
          <w:w w:val="105"/>
          <w:sz w:val="19"/>
        </w:rPr>
        <w:t>expan</w:t>
      </w:r>
      <w:r>
        <w:rPr>
          <w:rFonts w:ascii="Arial"/>
          <w:color w:val="2F2838"/>
          <w:w w:val="105"/>
          <w:sz w:val="19"/>
        </w:rPr>
        <w:t>s</w:t>
      </w:r>
      <w:r>
        <w:rPr>
          <w:rFonts w:ascii="Arial"/>
          <w:color w:val="1C3456"/>
          <w:w w:val="105"/>
          <w:sz w:val="19"/>
        </w:rPr>
        <w:t>i</w:t>
      </w:r>
      <w:r>
        <w:rPr>
          <w:rFonts w:ascii="Arial"/>
          <w:color w:val="2F2838"/>
          <w:w w:val="105"/>
          <w:sz w:val="19"/>
        </w:rPr>
        <w:t>v</w:t>
      </w:r>
      <w:r>
        <w:rPr>
          <w:rFonts w:ascii="Arial"/>
          <w:color w:val="16111D"/>
          <w:w w:val="105"/>
          <w:sz w:val="19"/>
        </w:rPr>
        <w:t>e data</w:t>
      </w:r>
      <w:r>
        <w:rPr>
          <w:rFonts w:ascii="Arial"/>
          <w:color w:val="16111D"/>
          <w:spacing w:val="-1"/>
          <w:w w:val="105"/>
          <w:sz w:val="19"/>
        </w:rPr>
        <w:t> </w:t>
      </w:r>
      <w:r>
        <w:rPr>
          <w:rFonts w:ascii="Arial"/>
          <w:color w:val="16111D"/>
          <w:w w:val="105"/>
          <w:sz w:val="19"/>
        </w:rPr>
        <w:t>tab</w:t>
      </w:r>
      <w:r>
        <w:rPr>
          <w:rFonts w:ascii="Arial"/>
          <w:color w:val="1C1D3F"/>
          <w:w w:val="105"/>
          <w:sz w:val="19"/>
        </w:rPr>
        <w:t>l</w:t>
      </w:r>
      <w:r>
        <w:rPr>
          <w:rFonts w:ascii="Arial"/>
          <w:color w:val="16111D"/>
          <w:w w:val="105"/>
          <w:sz w:val="19"/>
        </w:rPr>
        <w:t>e</w:t>
      </w:r>
      <w:r>
        <w:rPr>
          <w:rFonts w:ascii="Arial"/>
          <w:color w:val="2F2838"/>
          <w:w w:val="105"/>
          <w:sz w:val="19"/>
        </w:rPr>
        <w:t>s</w:t>
      </w:r>
      <w:r>
        <w:rPr>
          <w:rFonts w:ascii="Arial"/>
          <w:color w:val="2F2838"/>
          <w:spacing w:val="-16"/>
          <w:w w:val="105"/>
          <w:sz w:val="19"/>
        </w:rPr>
        <w:t> </w:t>
      </w:r>
      <w:r>
        <w:rPr>
          <w:rFonts w:ascii="Arial"/>
          <w:color w:val="16111D"/>
          <w:w w:val="105"/>
          <w:sz w:val="19"/>
        </w:rPr>
        <w:t>are</w:t>
      </w:r>
      <w:r>
        <w:rPr>
          <w:rFonts w:ascii="Arial"/>
          <w:color w:val="16111D"/>
          <w:spacing w:val="-2"/>
          <w:w w:val="105"/>
          <w:sz w:val="19"/>
        </w:rPr>
        <w:t> </w:t>
      </w:r>
      <w:r>
        <w:rPr>
          <w:rFonts w:ascii="Arial"/>
          <w:color w:val="1C3456"/>
          <w:w w:val="105"/>
          <w:sz w:val="19"/>
        </w:rPr>
        <w:t>i</w:t>
      </w:r>
      <w:r>
        <w:rPr>
          <w:rFonts w:ascii="Arial"/>
          <w:color w:val="16111D"/>
          <w:w w:val="105"/>
          <w:sz w:val="19"/>
        </w:rPr>
        <w:t>ncluded </w:t>
      </w:r>
      <w:r>
        <w:rPr>
          <w:rFonts w:ascii="Arial"/>
          <w:color w:val="461F1F"/>
          <w:w w:val="105"/>
          <w:sz w:val="19"/>
        </w:rPr>
        <w:t>i</w:t>
      </w:r>
      <w:r>
        <w:rPr>
          <w:rFonts w:ascii="Arial"/>
          <w:color w:val="16111D"/>
          <w:w w:val="105"/>
          <w:sz w:val="19"/>
        </w:rPr>
        <w:t>n the B</w:t>
      </w:r>
      <w:r>
        <w:rPr>
          <w:rFonts w:ascii="Arial"/>
          <w:color w:val="2F2838"/>
          <w:w w:val="105"/>
          <w:sz w:val="19"/>
        </w:rPr>
        <w:t>I</w:t>
      </w:r>
      <w:r>
        <w:rPr>
          <w:rFonts w:ascii="Arial"/>
          <w:color w:val="16111D"/>
          <w:w w:val="105"/>
          <w:sz w:val="19"/>
        </w:rPr>
        <w:t>D</w:t>
      </w:r>
      <w:r>
        <w:rPr>
          <w:rFonts w:ascii="Arial"/>
          <w:color w:val="2F2838"/>
          <w:w w:val="105"/>
          <w:sz w:val="19"/>
        </w:rPr>
        <w:t>-</w:t>
      </w:r>
      <w:r>
        <w:rPr>
          <w:rFonts w:ascii="Arial"/>
          <w:color w:val="16111D"/>
          <w:w w:val="105"/>
          <w:sz w:val="19"/>
        </w:rPr>
        <w:t>M</w:t>
      </w:r>
      <w:r>
        <w:rPr>
          <w:rFonts w:ascii="Arial"/>
          <w:color w:val="1C1D3F"/>
          <w:w w:val="105"/>
          <w:sz w:val="19"/>
        </w:rPr>
        <w:t>i</w:t>
      </w:r>
      <w:r>
        <w:rPr>
          <w:rFonts w:ascii="Arial"/>
          <w:color w:val="461F1F"/>
          <w:w w:val="105"/>
          <w:sz w:val="19"/>
        </w:rPr>
        <w:t>l</w:t>
      </w:r>
      <w:r>
        <w:rPr>
          <w:rFonts w:ascii="Arial"/>
          <w:color w:val="16111D"/>
          <w:w w:val="105"/>
          <w:sz w:val="19"/>
        </w:rPr>
        <w:t>ton Data Book </w:t>
      </w:r>
      <w:r>
        <w:rPr>
          <w:rFonts w:ascii="Arial"/>
          <w:color w:val="2F2838"/>
          <w:w w:val="105"/>
          <w:sz w:val="19"/>
        </w:rPr>
        <w:t>(A</w:t>
      </w:r>
      <w:r>
        <w:rPr>
          <w:rFonts w:ascii="Arial"/>
          <w:color w:val="16111D"/>
          <w:w w:val="105"/>
          <w:sz w:val="19"/>
        </w:rPr>
        <w:t>ppend</w:t>
      </w:r>
      <w:r>
        <w:rPr>
          <w:rFonts w:ascii="Arial"/>
          <w:color w:val="461F1F"/>
          <w:w w:val="105"/>
          <w:sz w:val="19"/>
        </w:rPr>
        <w:t>i</w:t>
      </w:r>
      <w:r>
        <w:rPr>
          <w:rFonts w:ascii="Arial"/>
          <w:color w:val="2F2838"/>
          <w:w w:val="105"/>
          <w:sz w:val="19"/>
        </w:rPr>
        <w:t>x</w:t>
      </w:r>
      <w:r>
        <w:rPr>
          <w:rFonts w:ascii="Arial"/>
          <w:color w:val="2F2838"/>
          <w:spacing w:val="-9"/>
          <w:w w:val="105"/>
          <w:sz w:val="19"/>
        </w:rPr>
        <w:t> </w:t>
      </w:r>
      <w:r>
        <w:rPr>
          <w:rFonts w:ascii="Arial"/>
          <w:color w:val="16111D"/>
          <w:w w:val="105"/>
          <w:sz w:val="19"/>
        </w:rPr>
        <w:t>B</w:t>
      </w:r>
      <w:r>
        <w:rPr>
          <w:rFonts w:ascii="Arial"/>
          <w:color w:val="2F2838"/>
          <w:w w:val="105"/>
          <w:sz w:val="19"/>
        </w:rPr>
        <w:t>).</w:t>
      </w:r>
    </w:p>
    <w:p>
      <w:pPr>
        <w:pStyle w:val="BodyText"/>
        <w:spacing w:before="10"/>
        <w:rPr>
          <w:rFonts w:ascii="Arial"/>
          <w:sz w:val="23"/>
        </w:rPr>
      </w:pPr>
    </w:p>
    <w:p>
      <w:pPr>
        <w:spacing w:before="1"/>
        <w:ind w:left="325" w:right="0" w:firstLine="0"/>
        <w:jc w:val="left"/>
        <w:rPr>
          <w:rFonts w:ascii="Arial"/>
          <w:sz w:val="27"/>
        </w:rPr>
      </w:pPr>
      <w:r>
        <w:rPr>
          <w:rFonts w:ascii="Arial"/>
          <w:color w:val="4282C1"/>
          <w:spacing w:val="-5"/>
          <w:sz w:val="27"/>
        </w:rPr>
        <w:t>Age</w:t>
      </w:r>
    </w:p>
    <w:p>
      <w:pPr>
        <w:spacing w:line="319" w:lineRule="auto" w:before="75"/>
        <w:ind w:left="322" w:right="534" w:firstLine="2"/>
        <w:jc w:val="left"/>
        <w:rPr>
          <w:rFonts w:ascii="Arial"/>
          <w:sz w:val="19"/>
        </w:rPr>
      </w:pPr>
      <w:r>
        <w:rPr>
          <w:rFonts w:ascii="Arial"/>
          <w:color w:val="2F2838"/>
          <w:w w:val="105"/>
          <w:sz w:val="19"/>
        </w:rPr>
        <w:t>A</w:t>
      </w:r>
      <w:r>
        <w:rPr>
          <w:rFonts w:ascii="Arial"/>
          <w:color w:val="16111D"/>
          <w:w w:val="105"/>
          <w:sz w:val="19"/>
        </w:rPr>
        <w:t>ge </w:t>
      </w:r>
      <w:r>
        <w:rPr>
          <w:rFonts w:ascii="Arial"/>
          <w:color w:val="1C3456"/>
          <w:w w:val="105"/>
          <w:sz w:val="19"/>
        </w:rPr>
        <w:t>i</w:t>
      </w:r>
      <w:r>
        <w:rPr>
          <w:rFonts w:ascii="Arial"/>
          <w:color w:val="2F2838"/>
          <w:w w:val="105"/>
          <w:sz w:val="19"/>
        </w:rPr>
        <w:t>s</w:t>
      </w:r>
      <w:r>
        <w:rPr>
          <w:rFonts w:ascii="Arial"/>
          <w:color w:val="2F2838"/>
          <w:spacing w:val="-2"/>
          <w:w w:val="105"/>
          <w:sz w:val="19"/>
        </w:rPr>
        <w:t> </w:t>
      </w:r>
      <w:r>
        <w:rPr>
          <w:rFonts w:ascii="Arial"/>
          <w:color w:val="16111D"/>
          <w:w w:val="105"/>
          <w:sz w:val="19"/>
        </w:rPr>
        <w:t>a fundamenta</w:t>
      </w:r>
      <w:r>
        <w:rPr>
          <w:rFonts w:ascii="Arial"/>
          <w:color w:val="1C3456"/>
          <w:w w:val="105"/>
          <w:sz w:val="19"/>
        </w:rPr>
        <w:t>l </w:t>
      </w:r>
      <w:r>
        <w:rPr>
          <w:rFonts w:ascii="Arial"/>
          <w:color w:val="16111D"/>
          <w:w w:val="105"/>
          <w:sz w:val="19"/>
        </w:rPr>
        <w:t>factor to </w:t>
      </w:r>
      <w:r>
        <w:rPr>
          <w:rFonts w:ascii="Arial"/>
          <w:color w:val="2F2838"/>
          <w:w w:val="105"/>
          <w:sz w:val="19"/>
        </w:rPr>
        <w:t>c</w:t>
      </w:r>
      <w:r>
        <w:rPr>
          <w:rFonts w:ascii="Arial"/>
          <w:color w:val="16111D"/>
          <w:w w:val="105"/>
          <w:sz w:val="19"/>
        </w:rPr>
        <w:t>on</w:t>
      </w:r>
      <w:r>
        <w:rPr>
          <w:rFonts w:ascii="Arial"/>
          <w:color w:val="2F2838"/>
          <w:w w:val="105"/>
          <w:sz w:val="19"/>
        </w:rPr>
        <w:t>s</w:t>
      </w:r>
      <w:r>
        <w:rPr>
          <w:rFonts w:ascii="Arial"/>
          <w:color w:val="1C3456"/>
          <w:w w:val="105"/>
          <w:sz w:val="19"/>
        </w:rPr>
        <w:t>i</w:t>
      </w:r>
      <w:r>
        <w:rPr>
          <w:rFonts w:ascii="Arial"/>
          <w:color w:val="16111D"/>
          <w:w w:val="105"/>
          <w:sz w:val="19"/>
        </w:rPr>
        <w:t>der </w:t>
      </w:r>
      <w:r>
        <w:rPr>
          <w:rFonts w:ascii="Arial"/>
          <w:color w:val="2F2838"/>
          <w:w w:val="105"/>
          <w:sz w:val="19"/>
        </w:rPr>
        <w:t>w</w:t>
      </w:r>
      <w:r>
        <w:rPr>
          <w:rFonts w:ascii="Arial"/>
          <w:color w:val="16111D"/>
          <w:w w:val="105"/>
          <w:sz w:val="19"/>
        </w:rPr>
        <w:t>hen a</w:t>
      </w:r>
      <w:r>
        <w:rPr>
          <w:rFonts w:ascii="Arial"/>
          <w:color w:val="2F2838"/>
          <w:w w:val="105"/>
          <w:sz w:val="19"/>
        </w:rPr>
        <w:t>s</w:t>
      </w:r>
      <w:r>
        <w:rPr>
          <w:rFonts w:ascii="Arial"/>
          <w:color w:val="16111D"/>
          <w:w w:val="105"/>
          <w:sz w:val="19"/>
        </w:rPr>
        <w:t>se</w:t>
      </w:r>
      <w:r>
        <w:rPr>
          <w:rFonts w:ascii="Arial"/>
          <w:color w:val="2F2838"/>
          <w:w w:val="105"/>
          <w:sz w:val="19"/>
        </w:rPr>
        <w:t>ss</w:t>
      </w:r>
      <w:r>
        <w:rPr>
          <w:rFonts w:ascii="Arial"/>
          <w:color w:val="461F1F"/>
          <w:w w:val="105"/>
          <w:sz w:val="19"/>
        </w:rPr>
        <w:t>i</w:t>
      </w:r>
      <w:r>
        <w:rPr>
          <w:rFonts w:ascii="Arial"/>
          <w:color w:val="16111D"/>
          <w:w w:val="105"/>
          <w:sz w:val="19"/>
        </w:rPr>
        <w:t>ng </w:t>
      </w:r>
      <w:r>
        <w:rPr>
          <w:rFonts w:ascii="Arial"/>
          <w:color w:val="1C3456"/>
          <w:w w:val="105"/>
          <w:sz w:val="19"/>
        </w:rPr>
        <w:t>i</w:t>
      </w:r>
      <w:r>
        <w:rPr>
          <w:rFonts w:ascii="Arial"/>
          <w:color w:val="16111D"/>
          <w:w w:val="105"/>
          <w:sz w:val="19"/>
        </w:rPr>
        <w:t>nd</w:t>
      </w:r>
      <w:r>
        <w:rPr>
          <w:rFonts w:ascii="Arial"/>
          <w:color w:val="1C1D3F"/>
          <w:w w:val="105"/>
          <w:sz w:val="19"/>
        </w:rPr>
        <w:t>ivi</w:t>
      </w:r>
      <w:r>
        <w:rPr>
          <w:rFonts w:ascii="Arial"/>
          <w:color w:val="16111D"/>
          <w:w w:val="105"/>
          <w:sz w:val="19"/>
        </w:rPr>
        <w:t>dua</w:t>
      </w:r>
      <w:r>
        <w:rPr>
          <w:rFonts w:ascii="Arial"/>
          <w:color w:val="1C3456"/>
          <w:w w:val="105"/>
          <w:sz w:val="19"/>
        </w:rPr>
        <w:t>l </w:t>
      </w:r>
      <w:r>
        <w:rPr>
          <w:rFonts w:ascii="Arial"/>
          <w:color w:val="16111D"/>
          <w:w w:val="105"/>
          <w:sz w:val="19"/>
        </w:rPr>
        <w:t>and comm</w:t>
      </w:r>
      <w:r>
        <w:rPr>
          <w:rFonts w:ascii="Arial"/>
          <w:color w:val="1C1D3F"/>
          <w:w w:val="105"/>
          <w:sz w:val="19"/>
        </w:rPr>
        <w:t>u</w:t>
      </w:r>
      <w:r>
        <w:rPr>
          <w:rFonts w:ascii="Arial"/>
          <w:color w:val="16111D"/>
          <w:w w:val="105"/>
          <w:sz w:val="19"/>
        </w:rPr>
        <w:t>n</w:t>
      </w:r>
      <w:r>
        <w:rPr>
          <w:rFonts w:ascii="Arial"/>
          <w:color w:val="461F1F"/>
          <w:w w:val="105"/>
          <w:sz w:val="19"/>
        </w:rPr>
        <w:t>i</w:t>
      </w:r>
      <w:r>
        <w:rPr>
          <w:rFonts w:ascii="Arial"/>
          <w:color w:val="16111D"/>
          <w:w w:val="105"/>
          <w:sz w:val="19"/>
        </w:rPr>
        <w:t>t</w:t>
      </w:r>
      <w:r>
        <w:rPr>
          <w:rFonts w:ascii="Arial"/>
          <w:color w:val="2F2838"/>
          <w:w w:val="105"/>
          <w:sz w:val="19"/>
        </w:rPr>
        <w:t>y </w:t>
      </w:r>
      <w:r>
        <w:rPr>
          <w:rFonts w:ascii="Arial"/>
          <w:color w:val="16111D"/>
          <w:w w:val="105"/>
          <w:sz w:val="19"/>
        </w:rPr>
        <w:t>hea</w:t>
      </w:r>
      <w:r>
        <w:rPr>
          <w:rFonts w:ascii="Arial"/>
          <w:color w:val="1C3456"/>
          <w:w w:val="105"/>
          <w:sz w:val="19"/>
        </w:rPr>
        <w:t>l</w:t>
      </w:r>
      <w:r>
        <w:rPr>
          <w:rFonts w:ascii="Arial"/>
          <w:color w:val="16111D"/>
          <w:w w:val="105"/>
          <w:sz w:val="19"/>
        </w:rPr>
        <w:t>th stat</w:t>
      </w:r>
      <w:r>
        <w:rPr>
          <w:rFonts w:ascii="Arial"/>
          <w:color w:val="1C1D3F"/>
          <w:w w:val="105"/>
          <w:sz w:val="19"/>
        </w:rPr>
        <w:t>us.</w:t>
      </w:r>
      <w:r>
        <w:rPr>
          <w:rFonts w:ascii="Arial"/>
          <w:color w:val="1C1D3F"/>
          <w:spacing w:val="-3"/>
          <w:w w:val="105"/>
          <w:sz w:val="19"/>
        </w:rPr>
        <w:t> </w:t>
      </w:r>
      <w:r>
        <w:rPr>
          <w:rFonts w:ascii="Arial"/>
          <w:color w:val="2F2838"/>
          <w:w w:val="105"/>
          <w:sz w:val="19"/>
        </w:rPr>
        <w:t>O</w:t>
      </w:r>
      <w:r>
        <w:rPr>
          <w:rFonts w:ascii="Arial"/>
          <w:color w:val="1C3456"/>
          <w:w w:val="105"/>
          <w:sz w:val="19"/>
        </w:rPr>
        <w:t>l</w:t>
      </w:r>
      <w:r>
        <w:rPr>
          <w:rFonts w:ascii="Arial"/>
          <w:color w:val="16111D"/>
          <w:w w:val="105"/>
          <w:sz w:val="19"/>
        </w:rPr>
        <w:t>der </w:t>
      </w:r>
      <w:r>
        <w:rPr>
          <w:rFonts w:ascii="Arial"/>
          <w:color w:val="1C3456"/>
          <w:w w:val="110"/>
          <w:sz w:val="19"/>
        </w:rPr>
        <w:t>i</w:t>
      </w:r>
      <w:r>
        <w:rPr>
          <w:rFonts w:ascii="Arial"/>
          <w:color w:val="16111D"/>
          <w:w w:val="110"/>
          <w:sz w:val="19"/>
        </w:rPr>
        <w:t>n</w:t>
      </w:r>
      <w:r>
        <w:rPr>
          <w:rFonts w:ascii="Arial"/>
          <w:color w:val="1C1D3F"/>
          <w:w w:val="110"/>
          <w:sz w:val="19"/>
        </w:rPr>
        <w:t>divi</w:t>
      </w:r>
      <w:r>
        <w:rPr>
          <w:rFonts w:ascii="Arial"/>
          <w:color w:val="16111D"/>
          <w:w w:val="110"/>
          <w:sz w:val="19"/>
        </w:rPr>
        <w:t>d</w:t>
      </w:r>
      <w:r>
        <w:rPr>
          <w:rFonts w:ascii="Arial"/>
          <w:color w:val="1C1D3F"/>
          <w:w w:val="110"/>
          <w:sz w:val="19"/>
        </w:rPr>
        <w:t>u</w:t>
      </w:r>
      <w:r>
        <w:rPr>
          <w:rFonts w:ascii="Arial"/>
          <w:color w:val="16111D"/>
          <w:w w:val="110"/>
          <w:sz w:val="19"/>
        </w:rPr>
        <w:t>a</w:t>
      </w:r>
      <w:r>
        <w:rPr>
          <w:rFonts w:ascii="Arial"/>
          <w:color w:val="461F1F"/>
          <w:w w:val="110"/>
          <w:sz w:val="19"/>
        </w:rPr>
        <w:t>l</w:t>
      </w:r>
      <w:r>
        <w:rPr>
          <w:rFonts w:ascii="Arial"/>
          <w:color w:val="2F2838"/>
          <w:w w:val="110"/>
          <w:sz w:val="19"/>
        </w:rPr>
        <w:t>s</w:t>
      </w:r>
      <w:r>
        <w:rPr>
          <w:rFonts w:ascii="Arial"/>
          <w:color w:val="2F2838"/>
          <w:spacing w:val="-24"/>
          <w:w w:val="110"/>
          <w:sz w:val="19"/>
        </w:rPr>
        <w:t> </w:t>
      </w:r>
      <w:r>
        <w:rPr>
          <w:rFonts w:ascii="Arial"/>
          <w:color w:val="16111D"/>
          <w:w w:val="110"/>
          <w:sz w:val="19"/>
        </w:rPr>
        <w:t>t</w:t>
      </w:r>
      <w:r>
        <w:rPr>
          <w:rFonts w:ascii="Arial"/>
          <w:color w:val="2F2838"/>
          <w:w w:val="110"/>
          <w:sz w:val="19"/>
        </w:rPr>
        <w:t>y</w:t>
      </w:r>
      <w:r>
        <w:rPr>
          <w:rFonts w:ascii="Arial"/>
          <w:color w:val="16111D"/>
          <w:w w:val="110"/>
          <w:sz w:val="19"/>
        </w:rPr>
        <w:t>p</w:t>
      </w:r>
      <w:r>
        <w:rPr>
          <w:rFonts w:ascii="Arial"/>
          <w:color w:val="1C1D3F"/>
          <w:w w:val="110"/>
          <w:sz w:val="19"/>
        </w:rPr>
        <w:t>i</w:t>
      </w:r>
      <w:r>
        <w:rPr>
          <w:rFonts w:ascii="Arial"/>
          <w:color w:val="16111D"/>
          <w:w w:val="110"/>
          <w:sz w:val="19"/>
        </w:rPr>
        <w:t>ca</w:t>
      </w:r>
      <w:r>
        <w:rPr>
          <w:rFonts w:ascii="Arial"/>
          <w:color w:val="1C1D3F"/>
          <w:w w:val="110"/>
          <w:sz w:val="19"/>
        </w:rPr>
        <w:t>lly</w:t>
      </w:r>
      <w:r>
        <w:rPr>
          <w:rFonts w:ascii="Arial"/>
          <w:color w:val="1C1D3F"/>
          <w:spacing w:val="-14"/>
          <w:w w:val="110"/>
          <w:sz w:val="19"/>
        </w:rPr>
        <w:t> </w:t>
      </w:r>
      <w:r>
        <w:rPr>
          <w:rFonts w:ascii="Arial"/>
          <w:color w:val="16111D"/>
          <w:w w:val="110"/>
          <w:sz w:val="19"/>
        </w:rPr>
        <w:t>ha</w:t>
      </w:r>
      <w:r>
        <w:rPr>
          <w:rFonts w:ascii="Arial"/>
          <w:color w:val="2F2838"/>
          <w:w w:val="110"/>
          <w:sz w:val="19"/>
        </w:rPr>
        <w:t>v</w:t>
      </w:r>
      <w:r>
        <w:rPr>
          <w:rFonts w:ascii="Arial"/>
          <w:color w:val="16111D"/>
          <w:w w:val="110"/>
          <w:sz w:val="19"/>
        </w:rPr>
        <w:t>e</w:t>
      </w:r>
      <w:r>
        <w:rPr>
          <w:rFonts w:ascii="Arial"/>
          <w:color w:val="16111D"/>
          <w:spacing w:val="-15"/>
          <w:w w:val="110"/>
          <w:sz w:val="19"/>
        </w:rPr>
        <w:t> </w:t>
      </w:r>
      <w:r>
        <w:rPr>
          <w:rFonts w:ascii="Arial"/>
          <w:color w:val="16111D"/>
          <w:w w:val="110"/>
          <w:sz w:val="19"/>
        </w:rPr>
        <w:t>more</w:t>
      </w:r>
      <w:r>
        <w:rPr>
          <w:rFonts w:ascii="Arial"/>
          <w:color w:val="16111D"/>
          <w:spacing w:val="-23"/>
          <w:w w:val="110"/>
          <w:sz w:val="19"/>
        </w:rPr>
        <w:t> </w:t>
      </w:r>
      <w:r>
        <w:rPr>
          <w:rFonts w:ascii="Arial"/>
          <w:color w:val="16111D"/>
          <w:w w:val="110"/>
          <w:sz w:val="19"/>
        </w:rPr>
        <w:t>ph</w:t>
      </w:r>
      <w:r>
        <w:rPr>
          <w:rFonts w:ascii="Arial"/>
          <w:color w:val="2F2838"/>
          <w:w w:val="110"/>
          <w:sz w:val="19"/>
        </w:rPr>
        <w:t>ysi</w:t>
      </w:r>
      <w:r>
        <w:rPr>
          <w:rFonts w:ascii="Arial"/>
          <w:color w:val="16111D"/>
          <w:w w:val="110"/>
          <w:sz w:val="19"/>
        </w:rPr>
        <w:t>ca</w:t>
      </w:r>
      <w:r>
        <w:rPr>
          <w:rFonts w:ascii="Arial"/>
          <w:color w:val="1C1D3F"/>
          <w:w w:val="110"/>
          <w:sz w:val="19"/>
        </w:rPr>
        <w:t>l</w:t>
      </w:r>
      <w:r>
        <w:rPr>
          <w:rFonts w:ascii="Arial"/>
          <w:color w:val="1C1D3F"/>
          <w:spacing w:val="-15"/>
          <w:w w:val="110"/>
          <w:sz w:val="19"/>
        </w:rPr>
        <w:t> </w:t>
      </w:r>
      <w:r>
        <w:rPr>
          <w:rFonts w:ascii="Arial"/>
          <w:color w:val="16111D"/>
          <w:w w:val="110"/>
          <w:sz w:val="19"/>
        </w:rPr>
        <w:t>and</w:t>
      </w:r>
      <w:r>
        <w:rPr>
          <w:rFonts w:ascii="Arial"/>
          <w:color w:val="16111D"/>
          <w:spacing w:val="-20"/>
          <w:w w:val="110"/>
          <w:sz w:val="19"/>
        </w:rPr>
        <w:t> </w:t>
      </w:r>
      <w:r>
        <w:rPr>
          <w:rFonts w:ascii="Arial"/>
          <w:color w:val="16111D"/>
          <w:w w:val="110"/>
          <w:sz w:val="19"/>
        </w:rPr>
        <w:t>menta</w:t>
      </w:r>
      <w:r>
        <w:rPr>
          <w:rFonts w:ascii="Arial"/>
          <w:color w:val="461F1F"/>
          <w:w w:val="110"/>
          <w:sz w:val="19"/>
        </w:rPr>
        <w:t>l</w:t>
      </w:r>
      <w:r>
        <w:rPr>
          <w:rFonts w:ascii="Arial"/>
          <w:color w:val="461F1F"/>
          <w:spacing w:val="-22"/>
          <w:w w:val="110"/>
          <w:sz w:val="19"/>
        </w:rPr>
        <w:t> </w:t>
      </w:r>
      <w:r>
        <w:rPr>
          <w:rFonts w:ascii="Arial"/>
          <w:color w:val="16111D"/>
          <w:w w:val="110"/>
          <w:sz w:val="19"/>
        </w:rPr>
        <w:t>hea</w:t>
      </w:r>
      <w:r>
        <w:rPr>
          <w:rFonts w:ascii="Arial"/>
          <w:color w:val="461F1F"/>
          <w:w w:val="110"/>
          <w:sz w:val="19"/>
        </w:rPr>
        <w:t>l</w:t>
      </w:r>
      <w:r>
        <w:rPr>
          <w:rFonts w:ascii="Arial"/>
          <w:color w:val="16111D"/>
          <w:w w:val="110"/>
          <w:sz w:val="19"/>
        </w:rPr>
        <w:t>th</w:t>
      </w:r>
      <w:r>
        <w:rPr>
          <w:rFonts w:ascii="Arial"/>
          <w:color w:val="16111D"/>
          <w:spacing w:val="-15"/>
          <w:w w:val="110"/>
          <w:sz w:val="19"/>
        </w:rPr>
        <w:t> </w:t>
      </w:r>
      <w:r>
        <w:rPr>
          <w:rFonts w:ascii="Arial"/>
          <w:color w:val="2F2838"/>
          <w:w w:val="110"/>
          <w:sz w:val="19"/>
        </w:rPr>
        <w:t>v</w:t>
      </w:r>
      <w:r>
        <w:rPr>
          <w:rFonts w:ascii="Arial"/>
          <w:color w:val="16111D"/>
          <w:w w:val="110"/>
          <w:sz w:val="19"/>
        </w:rPr>
        <w:t>u</w:t>
      </w:r>
      <w:r>
        <w:rPr>
          <w:rFonts w:ascii="Arial"/>
          <w:color w:val="1C3456"/>
          <w:w w:val="110"/>
          <w:sz w:val="19"/>
        </w:rPr>
        <w:t>l</w:t>
      </w:r>
      <w:r>
        <w:rPr>
          <w:rFonts w:ascii="Arial"/>
          <w:color w:val="16111D"/>
          <w:w w:val="110"/>
          <w:sz w:val="19"/>
        </w:rPr>
        <w:t>nerab</w:t>
      </w:r>
      <w:r>
        <w:rPr>
          <w:rFonts w:ascii="Arial"/>
          <w:color w:val="1C1D3F"/>
          <w:w w:val="110"/>
          <w:sz w:val="19"/>
        </w:rPr>
        <w:t>ili</w:t>
      </w:r>
      <w:r>
        <w:rPr>
          <w:rFonts w:ascii="Arial"/>
          <w:color w:val="16111D"/>
          <w:w w:val="110"/>
          <w:sz w:val="19"/>
        </w:rPr>
        <w:t>t</w:t>
      </w:r>
      <w:r>
        <w:rPr>
          <w:rFonts w:ascii="Arial"/>
          <w:color w:val="461F1F"/>
          <w:w w:val="110"/>
          <w:sz w:val="19"/>
        </w:rPr>
        <w:t>i</w:t>
      </w:r>
      <w:r>
        <w:rPr>
          <w:rFonts w:ascii="Arial"/>
          <w:color w:val="16111D"/>
          <w:w w:val="110"/>
          <w:sz w:val="19"/>
        </w:rPr>
        <w:t>e</w:t>
      </w:r>
      <w:r>
        <w:rPr>
          <w:rFonts w:ascii="Arial"/>
          <w:color w:val="2F2838"/>
          <w:w w:val="110"/>
          <w:sz w:val="19"/>
        </w:rPr>
        <w:t>s</w:t>
      </w:r>
      <w:r>
        <w:rPr>
          <w:rFonts w:ascii="Arial"/>
          <w:color w:val="2F2838"/>
          <w:spacing w:val="-27"/>
          <w:w w:val="110"/>
          <w:sz w:val="19"/>
        </w:rPr>
        <w:t> </w:t>
      </w:r>
      <w:r>
        <w:rPr>
          <w:rFonts w:ascii="Arial"/>
          <w:color w:val="16111D"/>
          <w:w w:val="110"/>
          <w:sz w:val="19"/>
        </w:rPr>
        <w:t>and</w:t>
      </w:r>
      <w:r>
        <w:rPr>
          <w:rFonts w:ascii="Arial"/>
          <w:color w:val="16111D"/>
          <w:spacing w:val="-17"/>
          <w:w w:val="110"/>
          <w:sz w:val="19"/>
        </w:rPr>
        <w:t> </w:t>
      </w:r>
      <w:r>
        <w:rPr>
          <w:rFonts w:ascii="Arial"/>
          <w:color w:val="16111D"/>
          <w:w w:val="110"/>
          <w:sz w:val="19"/>
        </w:rPr>
        <w:t>are</w:t>
      </w:r>
      <w:r>
        <w:rPr>
          <w:rFonts w:ascii="Arial"/>
          <w:color w:val="16111D"/>
          <w:spacing w:val="-27"/>
          <w:w w:val="110"/>
          <w:sz w:val="19"/>
        </w:rPr>
        <w:t> </w:t>
      </w:r>
      <w:r>
        <w:rPr>
          <w:rFonts w:ascii="Arial"/>
          <w:color w:val="16111D"/>
          <w:w w:val="110"/>
          <w:sz w:val="19"/>
        </w:rPr>
        <w:t>more</w:t>
      </w:r>
      <w:r>
        <w:rPr>
          <w:rFonts w:ascii="Arial"/>
          <w:color w:val="16111D"/>
          <w:spacing w:val="-14"/>
          <w:w w:val="110"/>
          <w:sz w:val="19"/>
        </w:rPr>
        <w:t> </w:t>
      </w:r>
      <w:r>
        <w:rPr>
          <w:rFonts w:ascii="Arial"/>
          <w:color w:val="1C1D3F"/>
          <w:w w:val="110"/>
          <w:sz w:val="19"/>
        </w:rPr>
        <w:t>lik</w:t>
      </w:r>
      <w:r>
        <w:rPr>
          <w:rFonts w:ascii="Arial"/>
          <w:color w:val="16111D"/>
          <w:w w:val="110"/>
          <w:sz w:val="19"/>
        </w:rPr>
        <w:t>e</w:t>
      </w:r>
      <w:r>
        <w:rPr>
          <w:rFonts w:ascii="Arial"/>
          <w:color w:val="1C1D3F"/>
          <w:w w:val="110"/>
          <w:sz w:val="19"/>
        </w:rPr>
        <w:t>ly</w:t>
      </w:r>
      <w:r>
        <w:rPr>
          <w:rFonts w:ascii="Arial"/>
          <w:color w:val="1C1D3F"/>
          <w:spacing w:val="-15"/>
          <w:w w:val="110"/>
          <w:sz w:val="19"/>
        </w:rPr>
        <w:t> </w:t>
      </w:r>
      <w:r>
        <w:rPr>
          <w:rFonts w:ascii="Arial"/>
          <w:color w:val="16111D"/>
          <w:w w:val="110"/>
          <w:sz w:val="19"/>
        </w:rPr>
        <w:t>to</w:t>
      </w:r>
      <w:r>
        <w:rPr>
          <w:rFonts w:ascii="Arial"/>
          <w:color w:val="16111D"/>
          <w:spacing w:val="-3"/>
          <w:w w:val="110"/>
          <w:sz w:val="19"/>
        </w:rPr>
        <w:t> </w:t>
      </w:r>
      <w:r>
        <w:rPr>
          <w:rFonts w:ascii="Arial"/>
          <w:color w:val="16111D"/>
          <w:w w:val="110"/>
          <w:sz w:val="19"/>
        </w:rPr>
        <w:t>re</w:t>
      </w:r>
      <w:r>
        <w:rPr>
          <w:rFonts w:ascii="Arial"/>
          <w:color w:val="1C3456"/>
          <w:w w:val="110"/>
          <w:sz w:val="19"/>
        </w:rPr>
        <w:t>l</w:t>
      </w:r>
      <w:r>
        <w:rPr>
          <w:rFonts w:ascii="Arial"/>
          <w:color w:val="2F2838"/>
          <w:w w:val="110"/>
          <w:sz w:val="19"/>
        </w:rPr>
        <w:t>y</w:t>
      </w:r>
      <w:r>
        <w:rPr>
          <w:rFonts w:ascii="Arial"/>
          <w:color w:val="2F2838"/>
          <w:spacing w:val="-12"/>
          <w:w w:val="110"/>
          <w:sz w:val="19"/>
        </w:rPr>
        <w:t> </w:t>
      </w:r>
      <w:r>
        <w:rPr>
          <w:rFonts w:ascii="Arial"/>
          <w:color w:val="16111D"/>
          <w:w w:val="110"/>
          <w:sz w:val="19"/>
        </w:rPr>
        <w:t>on </w:t>
      </w:r>
      <w:r>
        <w:rPr>
          <w:rFonts w:ascii="Arial"/>
          <w:color w:val="1C3456"/>
          <w:w w:val="110"/>
          <w:sz w:val="19"/>
        </w:rPr>
        <w:t>i</w:t>
      </w:r>
      <w:r>
        <w:rPr>
          <w:rFonts w:ascii="Arial"/>
          <w:color w:val="16111D"/>
          <w:w w:val="110"/>
          <w:sz w:val="19"/>
        </w:rPr>
        <w:t>mmed</w:t>
      </w:r>
      <w:r>
        <w:rPr>
          <w:rFonts w:ascii="Arial"/>
          <w:color w:val="461F1F"/>
          <w:w w:val="110"/>
          <w:sz w:val="19"/>
        </w:rPr>
        <w:t>i</w:t>
      </w:r>
      <w:r>
        <w:rPr>
          <w:rFonts w:ascii="Arial"/>
          <w:color w:val="16111D"/>
          <w:w w:val="110"/>
          <w:sz w:val="19"/>
        </w:rPr>
        <w:t>ate</w:t>
      </w:r>
      <w:r>
        <w:rPr>
          <w:rFonts w:ascii="Arial"/>
          <w:color w:val="16111D"/>
          <w:spacing w:val="-13"/>
          <w:w w:val="110"/>
          <w:sz w:val="19"/>
        </w:rPr>
        <w:t> </w:t>
      </w:r>
      <w:r>
        <w:rPr>
          <w:rFonts w:ascii="Arial"/>
          <w:color w:val="16111D"/>
          <w:w w:val="110"/>
          <w:sz w:val="19"/>
        </w:rPr>
        <w:t>comm</w:t>
      </w:r>
      <w:r>
        <w:rPr>
          <w:rFonts w:ascii="Arial"/>
          <w:color w:val="1C1D3F"/>
          <w:w w:val="110"/>
          <w:sz w:val="19"/>
        </w:rPr>
        <w:t>u</w:t>
      </w:r>
      <w:r>
        <w:rPr>
          <w:rFonts w:ascii="Arial"/>
          <w:color w:val="16111D"/>
          <w:w w:val="110"/>
          <w:sz w:val="19"/>
        </w:rPr>
        <w:t>n</w:t>
      </w:r>
      <w:r>
        <w:rPr>
          <w:rFonts w:ascii="Arial"/>
          <w:color w:val="461F1F"/>
          <w:w w:val="110"/>
          <w:sz w:val="19"/>
        </w:rPr>
        <w:t>i</w:t>
      </w:r>
      <w:r>
        <w:rPr>
          <w:rFonts w:ascii="Arial"/>
          <w:color w:val="16111D"/>
          <w:w w:val="110"/>
          <w:sz w:val="19"/>
        </w:rPr>
        <w:t>t</w:t>
      </w:r>
      <w:r>
        <w:rPr>
          <w:rFonts w:ascii="Arial"/>
          <w:color w:val="2F2838"/>
          <w:w w:val="110"/>
          <w:sz w:val="19"/>
        </w:rPr>
        <w:t>y </w:t>
      </w:r>
      <w:r>
        <w:rPr>
          <w:rFonts w:ascii="Arial"/>
          <w:color w:val="03030A"/>
          <w:w w:val="110"/>
          <w:sz w:val="19"/>
        </w:rPr>
        <w:t>reso</w:t>
      </w:r>
      <w:r>
        <w:rPr>
          <w:rFonts w:ascii="Arial"/>
          <w:color w:val="1C1D3F"/>
          <w:w w:val="110"/>
          <w:sz w:val="19"/>
        </w:rPr>
        <w:t>u</w:t>
      </w:r>
      <w:r>
        <w:rPr>
          <w:rFonts w:ascii="Arial"/>
          <w:color w:val="16111D"/>
          <w:w w:val="110"/>
          <w:sz w:val="19"/>
        </w:rPr>
        <w:t>r</w:t>
      </w:r>
      <w:r>
        <w:rPr>
          <w:rFonts w:ascii="Arial"/>
          <w:color w:val="2F2838"/>
          <w:w w:val="110"/>
          <w:sz w:val="19"/>
        </w:rPr>
        <w:t>c</w:t>
      </w:r>
      <w:r>
        <w:rPr>
          <w:rFonts w:ascii="Arial"/>
          <w:color w:val="16111D"/>
          <w:w w:val="110"/>
          <w:sz w:val="19"/>
        </w:rPr>
        <w:t>e</w:t>
      </w:r>
      <w:r>
        <w:rPr>
          <w:rFonts w:ascii="Arial"/>
          <w:color w:val="2F2838"/>
          <w:w w:val="110"/>
          <w:sz w:val="19"/>
        </w:rPr>
        <w:t>s</w:t>
      </w:r>
      <w:r>
        <w:rPr>
          <w:rFonts w:ascii="Arial"/>
          <w:color w:val="2F2838"/>
          <w:spacing w:val="-17"/>
          <w:w w:val="110"/>
          <w:sz w:val="19"/>
        </w:rPr>
        <w:t> </w:t>
      </w:r>
      <w:r>
        <w:rPr>
          <w:rFonts w:ascii="Arial"/>
          <w:color w:val="16111D"/>
          <w:w w:val="110"/>
          <w:sz w:val="19"/>
        </w:rPr>
        <w:t>for </w:t>
      </w:r>
      <w:r>
        <w:rPr>
          <w:rFonts w:ascii="Arial"/>
          <w:color w:val="2F2838"/>
          <w:w w:val="110"/>
          <w:sz w:val="19"/>
        </w:rPr>
        <w:t>s</w:t>
      </w:r>
      <w:r>
        <w:rPr>
          <w:rFonts w:ascii="Arial"/>
          <w:color w:val="16111D"/>
          <w:w w:val="110"/>
          <w:sz w:val="19"/>
        </w:rPr>
        <w:t>upport compared</w:t>
      </w:r>
      <w:r>
        <w:rPr>
          <w:rFonts w:ascii="Arial"/>
          <w:color w:val="16111D"/>
          <w:spacing w:val="-8"/>
          <w:w w:val="110"/>
          <w:sz w:val="19"/>
        </w:rPr>
        <w:t> </w:t>
      </w:r>
      <w:r>
        <w:rPr>
          <w:rFonts w:ascii="Arial"/>
          <w:color w:val="16111D"/>
          <w:w w:val="110"/>
          <w:sz w:val="19"/>
        </w:rPr>
        <w:t>to </w:t>
      </w:r>
      <w:r>
        <w:rPr>
          <w:rFonts w:ascii="Arial"/>
          <w:color w:val="2F2838"/>
          <w:w w:val="110"/>
          <w:sz w:val="19"/>
        </w:rPr>
        <w:t>y</w:t>
      </w:r>
      <w:r>
        <w:rPr>
          <w:rFonts w:ascii="Arial"/>
          <w:color w:val="16111D"/>
          <w:w w:val="110"/>
          <w:sz w:val="19"/>
        </w:rPr>
        <w:t>o</w:t>
      </w:r>
      <w:r>
        <w:rPr>
          <w:rFonts w:ascii="Arial"/>
          <w:color w:val="1C1D3F"/>
          <w:w w:val="110"/>
          <w:sz w:val="19"/>
        </w:rPr>
        <w:t>u</w:t>
      </w:r>
      <w:r>
        <w:rPr>
          <w:rFonts w:ascii="Arial"/>
          <w:color w:val="16111D"/>
          <w:w w:val="110"/>
          <w:sz w:val="19"/>
        </w:rPr>
        <w:t>ng</w:t>
      </w:r>
      <w:r>
        <w:rPr>
          <w:rFonts w:ascii="Arial"/>
          <w:color w:val="16111D"/>
          <w:spacing w:val="-7"/>
          <w:w w:val="110"/>
          <w:sz w:val="19"/>
        </w:rPr>
        <w:t> </w:t>
      </w:r>
      <w:r>
        <w:rPr>
          <w:rFonts w:ascii="Arial"/>
          <w:color w:val="16111D"/>
          <w:w w:val="110"/>
          <w:sz w:val="19"/>
        </w:rPr>
        <w:t>peop</w:t>
      </w:r>
      <w:r>
        <w:rPr>
          <w:rFonts w:ascii="Arial"/>
          <w:color w:val="461F1F"/>
          <w:w w:val="110"/>
          <w:sz w:val="19"/>
        </w:rPr>
        <w:t>l</w:t>
      </w:r>
      <w:r>
        <w:rPr>
          <w:rFonts w:ascii="Arial"/>
          <w:color w:val="16111D"/>
          <w:w w:val="110"/>
          <w:sz w:val="19"/>
        </w:rPr>
        <w:t>e</w:t>
      </w:r>
      <w:r>
        <w:rPr>
          <w:rFonts w:ascii="Arial"/>
          <w:color w:val="56342A"/>
          <w:w w:val="110"/>
          <w:sz w:val="19"/>
        </w:rPr>
        <w:t>.</w:t>
      </w:r>
    </w:p>
    <w:p>
      <w:pPr>
        <w:pStyle w:val="ListParagraph"/>
        <w:numPr>
          <w:ilvl w:val="0"/>
          <w:numId w:val="3"/>
        </w:numPr>
        <w:tabs>
          <w:tab w:pos="1041" w:val="left" w:leader="none"/>
          <w:tab w:pos="1043" w:val="left" w:leader="none"/>
        </w:tabs>
        <w:spacing w:line="240" w:lineRule="auto" w:before="21" w:after="0"/>
        <w:ind w:left="1042" w:right="0" w:hanging="368"/>
        <w:jc w:val="left"/>
        <w:rPr>
          <w:color w:val="03030A"/>
          <w:sz w:val="19"/>
        </w:rPr>
      </w:pPr>
      <w:r>
        <w:rPr>
          <w:color w:val="16111D"/>
          <w:w w:val="105"/>
          <w:sz w:val="19"/>
        </w:rPr>
        <w:t>Randolph</w:t>
      </w:r>
      <w:r>
        <w:rPr>
          <w:color w:val="16111D"/>
          <w:spacing w:val="1"/>
          <w:w w:val="105"/>
          <w:sz w:val="19"/>
        </w:rPr>
        <w:t> </w:t>
      </w:r>
      <w:r>
        <w:rPr>
          <w:color w:val="16111D"/>
          <w:w w:val="105"/>
          <w:sz w:val="19"/>
        </w:rPr>
        <w:t>had</w:t>
      </w:r>
      <w:r>
        <w:rPr>
          <w:color w:val="16111D"/>
          <w:spacing w:val="8"/>
          <w:w w:val="105"/>
          <w:sz w:val="19"/>
        </w:rPr>
        <w:t> </w:t>
      </w:r>
      <w:r>
        <w:rPr>
          <w:color w:val="16111D"/>
          <w:w w:val="105"/>
          <w:sz w:val="19"/>
        </w:rPr>
        <w:t>a</w:t>
      </w:r>
      <w:r>
        <w:rPr>
          <w:color w:val="16111D"/>
          <w:spacing w:val="-11"/>
          <w:w w:val="105"/>
          <w:sz w:val="19"/>
        </w:rPr>
        <w:t> </w:t>
      </w:r>
      <w:r>
        <w:rPr>
          <w:color w:val="2F2838"/>
          <w:w w:val="105"/>
          <w:sz w:val="19"/>
        </w:rPr>
        <w:t>s</w:t>
      </w:r>
      <w:r>
        <w:rPr>
          <w:color w:val="1C3456"/>
          <w:w w:val="105"/>
          <w:sz w:val="19"/>
        </w:rPr>
        <w:t>i</w:t>
      </w:r>
      <w:r>
        <w:rPr>
          <w:color w:val="16111D"/>
          <w:w w:val="105"/>
          <w:sz w:val="19"/>
        </w:rPr>
        <w:t>gn</w:t>
      </w:r>
      <w:r>
        <w:rPr>
          <w:color w:val="1C3456"/>
          <w:w w:val="105"/>
          <w:sz w:val="19"/>
        </w:rPr>
        <w:t>i</w:t>
      </w:r>
      <w:r>
        <w:rPr>
          <w:color w:val="16111D"/>
          <w:w w:val="105"/>
          <w:sz w:val="19"/>
        </w:rPr>
        <w:t>ficant</w:t>
      </w:r>
      <w:r>
        <w:rPr>
          <w:color w:val="1C1D3F"/>
          <w:w w:val="105"/>
          <w:sz w:val="19"/>
        </w:rPr>
        <w:t>ly</w:t>
      </w:r>
      <w:r>
        <w:rPr>
          <w:color w:val="1C1D3F"/>
          <w:spacing w:val="11"/>
          <w:w w:val="105"/>
          <w:sz w:val="19"/>
        </w:rPr>
        <w:t> </w:t>
      </w:r>
      <w:r>
        <w:rPr>
          <w:color w:val="16111D"/>
          <w:w w:val="105"/>
          <w:sz w:val="19"/>
        </w:rPr>
        <w:t>h</w:t>
      </w:r>
      <w:r>
        <w:rPr>
          <w:color w:val="1C3456"/>
          <w:w w:val="105"/>
          <w:sz w:val="19"/>
        </w:rPr>
        <w:t>i</w:t>
      </w:r>
      <w:r>
        <w:rPr>
          <w:color w:val="16111D"/>
          <w:w w:val="105"/>
          <w:sz w:val="19"/>
        </w:rPr>
        <w:t>gher</w:t>
      </w:r>
      <w:r>
        <w:rPr>
          <w:color w:val="16111D"/>
          <w:spacing w:val="11"/>
          <w:w w:val="105"/>
          <w:sz w:val="19"/>
        </w:rPr>
        <w:t> </w:t>
      </w:r>
      <w:r>
        <w:rPr>
          <w:color w:val="16111D"/>
          <w:w w:val="105"/>
          <w:sz w:val="19"/>
        </w:rPr>
        <w:t>med</w:t>
      </w:r>
      <w:r>
        <w:rPr>
          <w:color w:val="461F1F"/>
          <w:w w:val="105"/>
          <w:sz w:val="19"/>
        </w:rPr>
        <w:t>i</w:t>
      </w:r>
      <w:r>
        <w:rPr>
          <w:color w:val="16111D"/>
          <w:w w:val="105"/>
          <w:sz w:val="19"/>
        </w:rPr>
        <w:t>an</w:t>
      </w:r>
      <w:r>
        <w:rPr>
          <w:color w:val="16111D"/>
          <w:spacing w:val="4"/>
          <w:w w:val="105"/>
          <w:sz w:val="19"/>
        </w:rPr>
        <w:t> </w:t>
      </w:r>
      <w:r>
        <w:rPr>
          <w:color w:val="16111D"/>
          <w:w w:val="105"/>
          <w:sz w:val="19"/>
        </w:rPr>
        <w:t>age</w:t>
      </w:r>
      <w:r>
        <w:rPr>
          <w:color w:val="16111D"/>
          <w:spacing w:val="-1"/>
          <w:w w:val="105"/>
          <w:sz w:val="19"/>
        </w:rPr>
        <w:t> </w:t>
      </w:r>
      <w:r>
        <w:rPr>
          <w:color w:val="2F2838"/>
          <w:w w:val="105"/>
          <w:sz w:val="19"/>
        </w:rPr>
        <w:t>(</w:t>
      </w:r>
      <w:r>
        <w:rPr>
          <w:color w:val="16111D"/>
          <w:w w:val="105"/>
          <w:sz w:val="19"/>
        </w:rPr>
        <w:t>41.</w:t>
      </w:r>
      <w:r>
        <w:rPr>
          <w:color w:val="2F2838"/>
          <w:w w:val="105"/>
          <w:sz w:val="19"/>
        </w:rPr>
        <w:t>8)</w:t>
      </w:r>
      <w:r>
        <w:rPr>
          <w:color w:val="2F2838"/>
          <w:spacing w:val="-19"/>
          <w:w w:val="105"/>
          <w:sz w:val="19"/>
        </w:rPr>
        <w:t> </w:t>
      </w:r>
      <w:r>
        <w:rPr>
          <w:color w:val="16111D"/>
          <w:w w:val="105"/>
          <w:sz w:val="19"/>
        </w:rPr>
        <w:t>compared</w:t>
      </w:r>
      <w:r>
        <w:rPr>
          <w:color w:val="16111D"/>
          <w:spacing w:val="-4"/>
          <w:w w:val="105"/>
          <w:sz w:val="19"/>
        </w:rPr>
        <w:t> </w:t>
      </w:r>
      <w:r>
        <w:rPr>
          <w:color w:val="03030A"/>
          <w:w w:val="105"/>
          <w:sz w:val="19"/>
        </w:rPr>
        <w:t>to</w:t>
      </w:r>
      <w:r>
        <w:rPr>
          <w:color w:val="03030A"/>
          <w:spacing w:val="25"/>
          <w:w w:val="105"/>
          <w:sz w:val="19"/>
        </w:rPr>
        <w:t> </w:t>
      </w:r>
      <w:r>
        <w:rPr>
          <w:color w:val="16111D"/>
          <w:w w:val="105"/>
          <w:sz w:val="19"/>
        </w:rPr>
        <w:t>the</w:t>
      </w:r>
      <w:r>
        <w:rPr>
          <w:color w:val="16111D"/>
          <w:spacing w:val="12"/>
          <w:w w:val="105"/>
          <w:sz w:val="19"/>
        </w:rPr>
        <w:t> </w:t>
      </w:r>
      <w:r>
        <w:rPr>
          <w:color w:val="16111D"/>
          <w:w w:val="105"/>
          <w:sz w:val="19"/>
        </w:rPr>
        <w:t>Common</w:t>
      </w:r>
      <w:r>
        <w:rPr>
          <w:color w:val="2F2838"/>
          <w:w w:val="105"/>
          <w:sz w:val="19"/>
        </w:rPr>
        <w:t>w</w:t>
      </w:r>
      <w:r>
        <w:rPr>
          <w:color w:val="16111D"/>
          <w:w w:val="105"/>
          <w:sz w:val="19"/>
        </w:rPr>
        <w:t>ea</w:t>
      </w:r>
      <w:r>
        <w:rPr>
          <w:color w:val="461F1F"/>
          <w:w w:val="105"/>
          <w:sz w:val="19"/>
        </w:rPr>
        <w:t>l</w:t>
      </w:r>
      <w:r>
        <w:rPr>
          <w:color w:val="16111D"/>
          <w:w w:val="105"/>
          <w:sz w:val="19"/>
        </w:rPr>
        <w:t>th</w:t>
      </w:r>
      <w:r>
        <w:rPr>
          <w:color w:val="16111D"/>
          <w:spacing w:val="5"/>
          <w:w w:val="105"/>
          <w:sz w:val="19"/>
        </w:rPr>
        <w:t> </w:t>
      </w:r>
      <w:r>
        <w:rPr>
          <w:color w:val="2F2838"/>
          <w:spacing w:val="-2"/>
          <w:w w:val="105"/>
          <w:sz w:val="19"/>
        </w:rPr>
        <w:t>ov</w:t>
      </w:r>
      <w:r>
        <w:rPr>
          <w:color w:val="16111D"/>
          <w:spacing w:val="-2"/>
          <w:w w:val="105"/>
          <w:sz w:val="19"/>
        </w:rPr>
        <w:t>era</w:t>
      </w:r>
      <w:r>
        <w:rPr>
          <w:color w:val="1C3456"/>
          <w:spacing w:val="-2"/>
          <w:w w:val="105"/>
          <w:sz w:val="19"/>
        </w:rPr>
        <w:t>ll</w:t>
      </w:r>
    </w:p>
    <w:p>
      <w:pPr>
        <w:spacing w:before="72"/>
        <w:ind w:left="1045" w:right="0" w:firstLine="0"/>
        <w:jc w:val="left"/>
        <w:rPr>
          <w:rFonts w:ascii="Arial"/>
          <w:sz w:val="19"/>
        </w:rPr>
      </w:pPr>
      <w:r>
        <w:rPr>
          <w:rFonts w:ascii="Arial"/>
          <w:color w:val="2F2838"/>
          <w:w w:val="105"/>
          <w:sz w:val="19"/>
        </w:rPr>
        <w:t>(</w:t>
      </w:r>
      <w:r>
        <w:rPr>
          <w:rFonts w:ascii="Arial"/>
          <w:color w:val="16111D"/>
          <w:w w:val="105"/>
          <w:sz w:val="19"/>
        </w:rPr>
        <w:t>39</w:t>
      </w:r>
      <w:r>
        <w:rPr>
          <w:rFonts w:ascii="Arial"/>
          <w:color w:val="2F2838"/>
          <w:w w:val="105"/>
          <w:sz w:val="19"/>
        </w:rPr>
        <w:t>).</w:t>
      </w:r>
      <w:r>
        <w:rPr>
          <w:rFonts w:ascii="Arial"/>
          <w:color w:val="2F2838"/>
          <w:spacing w:val="-17"/>
          <w:w w:val="105"/>
          <w:sz w:val="19"/>
        </w:rPr>
        <w:t> </w:t>
      </w:r>
      <w:r>
        <w:rPr>
          <w:rFonts w:ascii="Arial"/>
          <w:color w:val="16111D"/>
          <w:w w:val="105"/>
          <w:sz w:val="19"/>
        </w:rPr>
        <w:t>The</w:t>
      </w:r>
      <w:r>
        <w:rPr>
          <w:rFonts w:ascii="Arial"/>
          <w:color w:val="16111D"/>
          <w:spacing w:val="-3"/>
          <w:w w:val="105"/>
          <w:sz w:val="19"/>
        </w:rPr>
        <w:t> </w:t>
      </w:r>
      <w:r>
        <w:rPr>
          <w:rFonts w:ascii="Arial"/>
          <w:color w:val="16111D"/>
          <w:w w:val="105"/>
          <w:sz w:val="19"/>
        </w:rPr>
        <w:t>med</w:t>
      </w:r>
      <w:r>
        <w:rPr>
          <w:rFonts w:ascii="Arial"/>
          <w:color w:val="1C1D3F"/>
          <w:w w:val="105"/>
          <w:sz w:val="19"/>
        </w:rPr>
        <w:t>i</w:t>
      </w:r>
      <w:r>
        <w:rPr>
          <w:rFonts w:ascii="Arial"/>
          <w:color w:val="16111D"/>
          <w:w w:val="105"/>
          <w:sz w:val="19"/>
        </w:rPr>
        <w:t>an</w:t>
      </w:r>
      <w:r>
        <w:rPr>
          <w:rFonts w:ascii="Arial"/>
          <w:color w:val="16111D"/>
          <w:spacing w:val="3"/>
          <w:w w:val="105"/>
          <w:sz w:val="19"/>
        </w:rPr>
        <w:t> </w:t>
      </w:r>
      <w:r>
        <w:rPr>
          <w:rFonts w:ascii="Arial"/>
          <w:color w:val="16111D"/>
          <w:w w:val="105"/>
          <w:sz w:val="19"/>
        </w:rPr>
        <w:t>age</w:t>
      </w:r>
      <w:r>
        <w:rPr>
          <w:rFonts w:ascii="Arial"/>
          <w:color w:val="16111D"/>
          <w:spacing w:val="-5"/>
          <w:w w:val="105"/>
          <w:sz w:val="19"/>
        </w:rPr>
        <w:t> </w:t>
      </w:r>
      <w:r>
        <w:rPr>
          <w:rFonts w:ascii="Arial"/>
          <w:color w:val="1C1D3F"/>
          <w:w w:val="105"/>
          <w:sz w:val="19"/>
        </w:rPr>
        <w:t>i</w:t>
      </w:r>
      <w:r>
        <w:rPr>
          <w:rFonts w:ascii="Arial"/>
          <w:color w:val="16111D"/>
          <w:w w:val="105"/>
          <w:sz w:val="19"/>
        </w:rPr>
        <w:t>n</w:t>
      </w:r>
      <w:r>
        <w:rPr>
          <w:rFonts w:ascii="Arial"/>
          <w:color w:val="16111D"/>
          <w:spacing w:val="5"/>
          <w:w w:val="105"/>
          <w:sz w:val="19"/>
        </w:rPr>
        <w:t> </w:t>
      </w:r>
      <w:r>
        <w:rPr>
          <w:rFonts w:ascii="Arial"/>
          <w:color w:val="16111D"/>
          <w:w w:val="105"/>
          <w:sz w:val="19"/>
        </w:rPr>
        <w:t>M</w:t>
      </w:r>
      <w:r>
        <w:rPr>
          <w:rFonts w:ascii="Arial"/>
          <w:color w:val="461F1F"/>
          <w:w w:val="105"/>
          <w:sz w:val="19"/>
        </w:rPr>
        <w:t>il</w:t>
      </w:r>
      <w:r>
        <w:rPr>
          <w:rFonts w:ascii="Arial"/>
          <w:color w:val="16111D"/>
          <w:w w:val="105"/>
          <w:sz w:val="19"/>
        </w:rPr>
        <w:t>ton</w:t>
      </w:r>
      <w:r>
        <w:rPr>
          <w:rFonts w:ascii="Arial"/>
          <w:color w:val="16111D"/>
          <w:spacing w:val="8"/>
          <w:w w:val="105"/>
          <w:sz w:val="19"/>
        </w:rPr>
        <w:t> </w:t>
      </w:r>
      <w:r>
        <w:rPr>
          <w:rFonts w:ascii="Arial"/>
          <w:color w:val="2F2838"/>
          <w:w w:val="105"/>
          <w:sz w:val="19"/>
        </w:rPr>
        <w:t>(38.7)</w:t>
      </w:r>
      <w:r>
        <w:rPr>
          <w:rFonts w:ascii="Arial"/>
          <w:color w:val="2F2838"/>
          <w:spacing w:val="8"/>
          <w:w w:val="105"/>
          <w:sz w:val="19"/>
        </w:rPr>
        <w:t> </w:t>
      </w:r>
      <w:r>
        <w:rPr>
          <w:rFonts w:ascii="Arial"/>
          <w:color w:val="16111D"/>
          <w:w w:val="105"/>
          <w:sz w:val="19"/>
        </w:rPr>
        <w:t>and</w:t>
      </w:r>
      <w:r>
        <w:rPr>
          <w:rFonts w:ascii="Arial"/>
          <w:color w:val="16111D"/>
          <w:spacing w:val="-6"/>
          <w:w w:val="105"/>
          <w:sz w:val="19"/>
        </w:rPr>
        <w:t> </w:t>
      </w:r>
      <w:r>
        <w:rPr>
          <w:rFonts w:ascii="Arial"/>
          <w:color w:val="16111D"/>
          <w:w w:val="105"/>
          <w:sz w:val="19"/>
        </w:rPr>
        <w:t>Q</w:t>
      </w:r>
      <w:r>
        <w:rPr>
          <w:rFonts w:ascii="Arial"/>
          <w:color w:val="1C1D3F"/>
          <w:w w:val="105"/>
          <w:sz w:val="19"/>
        </w:rPr>
        <w:t>ui</w:t>
      </w:r>
      <w:r>
        <w:rPr>
          <w:rFonts w:ascii="Arial"/>
          <w:color w:val="16111D"/>
          <w:w w:val="105"/>
          <w:sz w:val="19"/>
        </w:rPr>
        <w:t>nc</w:t>
      </w:r>
      <w:r>
        <w:rPr>
          <w:rFonts w:ascii="Arial"/>
          <w:color w:val="2F2838"/>
          <w:w w:val="105"/>
          <w:sz w:val="19"/>
        </w:rPr>
        <w:t>y</w:t>
      </w:r>
      <w:r>
        <w:rPr>
          <w:rFonts w:ascii="Arial"/>
          <w:color w:val="2F2838"/>
          <w:spacing w:val="8"/>
          <w:w w:val="105"/>
          <w:sz w:val="19"/>
        </w:rPr>
        <w:t> </w:t>
      </w:r>
      <w:r>
        <w:rPr>
          <w:rFonts w:ascii="Arial"/>
          <w:color w:val="2F2838"/>
          <w:w w:val="105"/>
          <w:sz w:val="19"/>
        </w:rPr>
        <w:t>(</w:t>
      </w:r>
      <w:r>
        <w:rPr>
          <w:rFonts w:ascii="Arial"/>
          <w:color w:val="16111D"/>
          <w:w w:val="105"/>
          <w:sz w:val="19"/>
        </w:rPr>
        <w:t>39</w:t>
      </w:r>
      <w:r>
        <w:rPr>
          <w:rFonts w:ascii="Arial"/>
          <w:color w:val="1C1D3F"/>
          <w:w w:val="105"/>
          <w:sz w:val="19"/>
        </w:rPr>
        <w:t>.</w:t>
      </w:r>
      <w:r>
        <w:rPr>
          <w:rFonts w:ascii="Arial"/>
          <w:color w:val="16111D"/>
          <w:w w:val="105"/>
          <w:sz w:val="19"/>
        </w:rPr>
        <w:t>3</w:t>
      </w:r>
      <w:r>
        <w:rPr>
          <w:rFonts w:ascii="Arial"/>
          <w:color w:val="2F2838"/>
          <w:w w:val="105"/>
          <w:sz w:val="19"/>
        </w:rPr>
        <w:t>)</w:t>
      </w:r>
      <w:r>
        <w:rPr>
          <w:rFonts w:ascii="Arial"/>
          <w:color w:val="2F2838"/>
          <w:spacing w:val="1"/>
          <w:w w:val="105"/>
          <w:sz w:val="19"/>
        </w:rPr>
        <w:t> </w:t>
      </w:r>
      <w:r>
        <w:rPr>
          <w:rFonts w:ascii="Arial"/>
          <w:color w:val="2F2838"/>
          <w:w w:val="105"/>
          <w:sz w:val="19"/>
        </w:rPr>
        <w:t>w</w:t>
      </w:r>
      <w:r>
        <w:rPr>
          <w:rFonts w:ascii="Arial"/>
          <w:color w:val="16111D"/>
          <w:w w:val="105"/>
          <w:sz w:val="19"/>
        </w:rPr>
        <w:t>ere</w:t>
      </w:r>
      <w:r>
        <w:rPr>
          <w:rFonts w:ascii="Arial"/>
          <w:color w:val="16111D"/>
          <w:spacing w:val="-8"/>
          <w:w w:val="105"/>
          <w:sz w:val="19"/>
        </w:rPr>
        <w:t> </w:t>
      </w:r>
      <w:r>
        <w:rPr>
          <w:rFonts w:ascii="Arial"/>
          <w:color w:val="2F2838"/>
          <w:w w:val="105"/>
          <w:sz w:val="19"/>
        </w:rPr>
        <w:t>si</w:t>
      </w:r>
      <w:r>
        <w:rPr>
          <w:rFonts w:ascii="Arial"/>
          <w:color w:val="16111D"/>
          <w:w w:val="105"/>
          <w:sz w:val="19"/>
        </w:rPr>
        <w:t>m</w:t>
      </w:r>
      <w:r>
        <w:rPr>
          <w:rFonts w:ascii="Arial"/>
          <w:color w:val="461F1F"/>
          <w:w w:val="105"/>
          <w:sz w:val="19"/>
        </w:rPr>
        <w:t>il</w:t>
      </w:r>
      <w:r>
        <w:rPr>
          <w:rFonts w:ascii="Arial"/>
          <w:color w:val="16111D"/>
          <w:w w:val="105"/>
          <w:sz w:val="19"/>
        </w:rPr>
        <w:t>ar</w:t>
      </w:r>
      <w:r>
        <w:rPr>
          <w:rFonts w:ascii="Arial"/>
          <w:color w:val="16111D"/>
          <w:spacing w:val="8"/>
          <w:w w:val="105"/>
          <w:sz w:val="19"/>
        </w:rPr>
        <w:t> </w:t>
      </w:r>
      <w:r>
        <w:rPr>
          <w:rFonts w:ascii="Arial"/>
          <w:color w:val="16111D"/>
          <w:w w:val="105"/>
          <w:sz w:val="19"/>
        </w:rPr>
        <w:t>to</w:t>
      </w:r>
      <w:r>
        <w:rPr>
          <w:rFonts w:ascii="Arial"/>
          <w:color w:val="16111D"/>
          <w:spacing w:val="25"/>
          <w:w w:val="105"/>
          <w:sz w:val="19"/>
        </w:rPr>
        <w:t> </w:t>
      </w:r>
      <w:r>
        <w:rPr>
          <w:rFonts w:ascii="Arial"/>
          <w:color w:val="16111D"/>
          <w:w w:val="105"/>
          <w:sz w:val="19"/>
        </w:rPr>
        <w:t>the</w:t>
      </w:r>
      <w:r>
        <w:rPr>
          <w:rFonts w:ascii="Arial"/>
          <w:color w:val="16111D"/>
          <w:spacing w:val="13"/>
          <w:w w:val="105"/>
          <w:sz w:val="19"/>
        </w:rPr>
        <w:t> </w:t>
      </w:r>
      <w:r>
        <w:rPr>
          <w:rFonts w:ascii="Arial"/>
          <w:color w:val="2F2838"/>
          <w:spacing w:val="-2"/>
          <w:w w:val="105"/>
          <w:sz w:val="19"/>
        </w:rPr>
        <w:t>C</w:t>
      </w:r>
      <w:r>
        <w:rPr>
          <w:rFonts w:ascii="Arial"/>
          <w:color w:val="16111D"/>
          <w:spacing w:val="-2"/>
          <w:w w:val="105"/>
          <w:sz w:val="19"/>
        </w:rPr>
        <w:t>ommon</w:t>
      </w:r>
      <w:r>
        <w:rPr>
          <w:rFonts w:ascii="Arial"/>
          <w:color w:val="2F2838"/>
          <w:spacing w:val="-2"/>
          <w:w w:val="105"/>
          <w:sz w:val="19"/>
        </w:rPr>
        <w:t>w</w:t>
      </w:r>
      <w:r>
        <w:rPr>
          <w:rFonts w:ascii="Arial"/>
          <w:color w:val="16111D"/>
          <w:spacing w:val="-2"/>
          <w:w w:val="105"/>
          <w:sz w:val="19"/>
        </w:rPr>
        <w:t>ea</w:t>
      </w:r>
      <w:r>
        <w:rPr>
          <w:rFonts w:ascii="Arial"/>
          <w:color w:val="461F1F"/>
          <w:spacing w:val="-2"/>
          <w:w w:val="105"/>
          <w:sz w:val="19"/>
        </w:rPr>
        <w:t>l</w:t>
      </w:r>
      <w:r>
        <w:rPr>
          <w:rFonts w:ascii="Arial"/>
          <w:color w:val="16111D"/>
          <w:spacing w:val="-2"/>
          <w:w w:val="105"/>
          <w:sz w:val="19"/>
        </w:rPr>
        <w:t>th</w:t>
      </w:r>
      <w:r>
        <w:rPr>
          <w:rFonts w:ascii="Arial"/>
          <w:color w:val="1C1D3F"/>
          <w:spacing w:val="-2"/>
          <w:w w:val="105"/>
          <w:sz w:val="19"/>
        </w:rPr>
        <w:t>.</w:t>
      </w:r>
    </w:p>
    <w:p>
      <w:pPr>
        <w:pStyle w:val="ListParagraph"/>
        <w:numPr>
          <w:ilvl w:val="0"/>
          <w:numId w:val="3"/>
        </w:numPr>
        <w:tabs>
          <w:tab w:pos="1042" w:val="left" w:leader="none"/>
          <w:tab w:pos="1043" w:val="left" w:leader="none"/>
        </w:tabs>
        <w:spacing w:line="307" w:lineRule="auto" w:before="82" w:after="0"/>
        <w:ind w:left="1044" w:right="687" w:hanging="369"/>
        <w:jc w:val="left"/>
        <w:rPr>
          <w:color w:val="03030A"/>
          <w:sz w:val="19"/>
        </w:rPr>
      </w:pPr>
      <w:r>
        <w:rPr>
          <w:color w:val="16111D"/>
          <w:w w:val="110"/>
          <w:sz w:val="19"/>
        </w:rPr>
        <w:t>The</w:t>
      </w:r>
      <w:r>
        <w:rPr>
          <w:color w:val="16111D"/>
          <w:spacing w:val="-15"/>
          <w:w w:val="110"/>
          <w:sz w:val="19"/>
        </w:rPr>
        <w:t> </w:t>
      </w:r>
      <w:r>
        <w:rPr>
          <w:color w:val="16111D"/>
          <w:w w:val="110"/>
          <w:sz w:val="19"/>
        </w:rPr>
        <w:t>percentage</w:t>
      </w:r>
      <w:r>
        <w:rPr>
          <w:color w:val="16111D"/>
          <w:spacing w:val="-15"/>
          <w:w w:val="110"/>
          <w:sz w:val="19"/>
        </w:rPr>
        <w:t> </w:t>
      </w:r>
      <w:r>
        <w:rPr>
          <w:color w:val="16111D"/>
          <w:w w:val="110"/>
          <w:sz w:val="19"/>
        </w:rPr>
        <w:t>of</w:t>
      </w:r>
      <w:r>
        <w:rPr>
          <w:color w:val="16111D"/>
          <w:spacing w:val="-14"/>
          <w:w w:val="110"/>
          <w:sz w:val="19"/>
        </w:rPr>
        <w:t> </w:t>
      </w:r>
      <w:r>
        <w:rPr>
          <w:color w:val="03030A"/>
          <w:w w:val="110"/>
          <w:sz w:val="19"/>
        </w:rPr>
        <w:t>the</w:t>
      </w:r>
      <w:r>
        <w:rPr>
          <w:color w:val="03030A"/>
          <w:spacing w:val="-12"/>
          <w:w w:val="110"/>
          <w:sz w:val="19"/>
        </w:rPr>
        <w:t> </w:t>
      </w:r>
      <w:r>
        <w:rPr>
          <w:color w:val="16111D"/>
          <w:w w:val="110"/>
          <w:sz w:val="19"/>
        </w:rPr>
        <w:t>pop</w:t>
      </w:r>
      <w:r>
        <w:rPr>
          <w:color w:val="1C1D3F"/>
          <w:w w:val="110"/>
          <w:sz w:val="19"/>
        </w:rPr>
        <w:t>ul</w:t>
      </w:r>
      <w:r>
        <w:rPr>
          <w:color w:val="16111D"/>
          <w:w w:val="110"/>
          <w:sz w:val="19"/>
        </w:rPr>
        <w:t>at</w:t>
      </w:r>
      <w:r>
        <w:rPr>
          <w:color w:val="1C1D3F"/>
          <w:w w:val="110"/>
          <w:sz w:val="19"/>
        </w:rPr>
        <w:t>i</w:t>
      </w:r>
      <w:r>
        <w:rPr>
          <w:color w:val="16111D"/>
          <w:w w:val="110"/>
          <w:sz w:val="19"/>
        </w:rPr>
        <w:t>on</w:t>
      </w:r>
      <w:r>
        <w:rPr>
          <w:color w:val="16111D"/>
          <w:spacing w:val="-15"/>
          <w:w w:val="110"/>
          <w:sz w:val="19"/>
        </w:rPr>
        <w:t> </w:t>
      </w:r>
      <w:r>
        <w:rPr>
          <w:color w:val="1C1D3F"/>
          <w:w w:val="110"/>
          <w:sz w:val="19"/>
        </w:rPr>
        <w:t>u</w:t>
      </w:r>
      <w:r>
        <w:rPr>
          <w:color w:val="16111D"/>
          <w:w w:val="110"/>
          <w:sz w:val="19"/>
        </w:rPr>
        <w:t>nder</w:t>
      </w:r>
      <w:r>
        <w:rPr>
          <w:color w:val="16111D"/>
          <w:spacing w:val="-14"/>
          <w:w w:val="110"/>
          <w:sz w:val="19"/>
        </w:rPr>
        <w:t> </w:t>
      </w:r>
      <w:r>
        <w:rPr>
          <w:color w:val="16111D"/>
          <w:w w:val="110"/>
          <w:sz w:val="19"/>
        </w:rPr>
        <w:t>1</w:t>
      </w:r>
      <w:r>
        <w:rPr>
          <w:color w:val="2F2838"/>
          <w:w w:val="110"/>
          <w:sz w:val="19"/>
        </w:rPr>
        <w:t>8</w:t>
      </w:r>
      <w:r>
        <w:rPr>
          <w:color w:val="2F2838"/>
          <w:spacing w:val="-15"/>
          <w:w w:val="110"/>
          <w:sz w:val="19"/>
        </w:rPr>
        <w:t> </w:t>
      </w:r>
      <w:r>
        <w:rPr>
          <w:color w:val="2F2838"/>
          <w:w w:val="110"/>
          <w:sz w:val="19"/>
        </w:rPr>
        <w:t>w</w:t>
      </w:r>
      <w:r>
        <w:rPr>
          <w:color w:val="16111D"/>
          <w:w w:val="110"/>
          <w:sz w:val="19"/>
        </w:rPr>
        <w:t>a</w:t>
      </w:r>
      <w:r>
        <w:rPr>
          <w:color w:val="2F2838"/>
          <w:w w:val="110"/>
          <w:sz w:val="19"/>
        </w:rPr>
        <w:t>s</w:t>
      </w:r>
      <w:r>
        <w:rPr>
          <w:color w:val="2F2838"/>
          <w:spacing w:val="-27"/>
          <w:w w:val="110"/>
          <w:sz w:val="19"/>
        </w:rPr>
        <w:t> </w:t>
      </w:r>
      <w:r>
        <w:rPr>
          <w:color w:val="2F2838"/>
          <w:w w:val="110"/>
          <w:sz w:val="19"/>
        </w:rPr>
        <w:t>si</w:t>
      </w:r>
      <w:r>
        <w:rPr>
          <w:color w:val="16111D"/>
          <w:w w:val="110"/>
          <w:sz w:val="19"/>
        </w:rPr>
        <w:t>gn</w:t>
      </w:r>
      <w:r>
        <w:rPr>
          <w:color w:val="1C1D3F"/>
          <w:w w:val="110"/>
          <w:sz w:val="19"/>
        </w:rPr>
        <w:t>ific</w:t>
      </w:r>
      <w:r>
        <w:rPr>
          <w:color w:val="16111D"/>
          <w:w w:val="110"/>
          <w:sz w:val="19"/>
        </w:rPr>
        <w:t>ant</w:t>
      </w:r>
      <w:r>
        <w:rPr>
          <w:color w:val="461F1F"/>
          <w:w w:val="110"/>
          <w:sz w:val="19"/>
        </w:rPr>
        <w:t>l</w:t>
      </w:r>
      <w:r>
        <w:rPr>
          <w:color w:val="2F2838"/>
          <w:w w:val="110"/>
          <w:sz w:val="19"/>
        </w:rPr>
        <w:t>y</w:t>
      </w:r>
      <w:r>
        <w:rPr>
          <w:color w:val="2F2838"/>
          <w:spacing w:val="-14"/>
          <w:w w:val="110"/>
          <w:sz w:val="19"/>
        </w:rPr>
        <w:t> </w:t>
      </w:r>
      <w:r>
        <w:rPr>
          <w:color w:val="16111D"/>
          <w:w w:val="110"/>
          <w:sz w:val="19"/>
        </w:rPr>
        <w:t>h</w:t>
      </w:r>
      <w:r>
        <w:rPr>
          <w:color w:val="1C1D3F"/>
          <w:w w:val="110"/>
          <w:sz w:val="19"/>
        </w:rPr>
        <w:t>i</w:t>
      </w:r>
      <w:r>
        <w:rPr>
          <w:color w:val="16111D"/>
          <w:w w:val="110"/>
          <w:sz w:val="19"/>
        </w:rPr>
        <w:t>gh</w:t>
      </w:r>
      <w:r>
        <w:rPr>
          <w:color w:val="16111D"/>
          <w:spacing w:val="-15"/>
          <w:w w:val="110"/>
          <w:sz w:val="19"/>
        </w:rPr>
        <w:t> </w:t>
      </w:r>
      <w:r>
        <w:rPr>
          <w:color w:val="1C1D3F"/>
          <w:w w:val="110"/>
          <w:sz w:val="19"/>
        </w:rPr>
        <w:t>i</w:t>
      </w:r>
      <w:r>
        <w:rPr>
          <w:color w:val="16111D"/>
          <w:w w:val="110"/>
          <w:sz w:val="19"/>
        </w:rPr>
        <w:t>n</w:t>
      </w:r>
      <w:r>
        <w:rPr>
          <w:color w:val="16111D"/>
          <w:spacing w:val="-14"/>
          <w:w w:val="110"/>
          <w:sz w:val="19"/>
        </w:rPr>
        <w:t> </w:t>
      </w:r>
      <w:r>
        <w:rPr>
          <w:color w:val="16111D"/>
          <w:w w:val="110"/>
          <w:sz w:val="19"/>
        </w:rPr>
        <w:t>M</w:t>
      </w:r>
      <w:r>
        <w:rPr>
          <w:color w:val="461F1F"/>
          <w:w w:val="110"/>
          <w:sz w:val="19"/>
        </w:rPr>
        <w:t>il</w:t>
      </w:r>
      <w:r>
        <w:rPr>
          <w:color w:val="16111D"/>
          <w:w w:val="110"/>
          <w:sz w:val="19"/>
        </w:rPr>
        <w:t>ton</w:t>
      </w:r>
      <w:r>
        <w:rPr>
          <w:color w:val="16111D"/>
          <w:spacing w:val="-15"/>
          <w:w w:val="110"/>
          <w:sz w:val="19"/>
        </w:rPr>
        <w:t> </w:t>
      </w:r>
      <w:r>
        <w:rPr>
          <w:color w:val="2F2838"/>
          <w:w w:val="110"/>
          <w:sz w:val="19"/>
        </w:rPr>
        <w:t>(</w:t>
      </w:r>
      <w:r>
        <w:rPr>
          <w:color w:val="16111D"/>
          <w:w w:val="110"/>
          <w:sz w:val="19"/>
        </w:rPr>
        <w:t>25</w:t>
      </w:r>
      <w:r>
        <w:rPr>
          <w:color w:val="1C1D3F"/>
          <w:w w:val="110"/>
          <w:sz w:val="19"/>
        </w:rPr>
        <w:t>.5)</w:t>
      </w:r>
      <w:r>
        <w:rPr>
          <w:color w:val="1C1D3F"/>
          <w:spacing w:val="-17"/>
          <w:w w:val="110"/>
          <w:sz w:val="19"/>
        </w:rPr>
        <w:t> </w:t>
      </w:r>
      <w:r>
        <w:rPr>
          <w:color w:val="2F2838"/>
          <w:w w:val="110"/>
          <w:sz w:val="19"/>
        </w:rPr>
        <w:t>c</w:t>
      </w:r>
      <w:r>
        <w:rPr>
          <w:color w:val="16111D"/>
          <w:w w:val="110"/>
          <w:sz w:val="19"/>
        </w:rPr>
        <w:t>ompare</w:t>
      </w:r>
      <w:r>
        <w:rPr>
          <w:color w:val="1C1D3F"/>
          <w:w w:val="110"/>
          <w:sz w:val="19"/>
        </w:rPr>
        <w:t>d</w:t>
      </w:r>
      <w:r>
        <w:rPr>
          <w:color w:val="1C1D3F"/>
          <w:spacing w:val="-15"/>
          <w:w w:val="110"/>
          <w:sz w:val="19"/>
        </w:rPr>
        <w:t> </w:t>
      </w:r>
      <w:r>
        <w:rPr>
          <w:color w:val="16111D"/>
          <w:w w:val="110"/>
          <w:sz w:val="19"/>
        </w:rPr>
        <w:t>to the Comm</w:t>
      </w:r>
      <w:r>
        <w:rPr>
          <w:color w:val="2F2838"/>
          <w:w w:val="110"/>
          <w:sz w:val="19"/>
        </w:rPr>
        <w:t>o</w:t>
      </w:r>
      <w:r>
        <w:rPr>
          <w:color w:val="16111D"/>
          <w:w w:val="110"/>
          <w:sz w:val="19"/>
        </w:rPr>
        <w:t>n</w:t>
      </w:r>
      <w:r>
        <w:rPr>
          <w:color w:val="2F2838"/>
          <w:w w:val="110"/>
          <w:sz w:val="19"/>
        </w:rPr>
        <w:t>w</w:t>
      </w:r>
      <w:r>
        <w:rPr>
          <w:color w:val="16111D"/>
          <w:w w:val="110"/>
          <w:sz w:val="19"/>
        </w:rPr>
        <w:t>ea</w:t>
      </w:r>
      <w:r>
        <w:rPr>
          <w:color w:val="461F1F"/>
          <w:w w:val="110"/>
          <w:sz w:val="19"/>
        </w:rPr>
        <w:t>l</w:t>
      </w:r>
      <w:r>
        <w:rPr>
          <w:color w:val="16111D"/>
          <w:w w:val="110"/>
          <w:sz w:val="19"/>
        </w:rPr>
        <w:t>th</w:t>
      </w:r>
      <w:r>
        <w:rPr>
          <w:color w:val="16111D"/>
          <w:spacing w:val="-5"/>
          <w:w w:val="110"/>
          <w:sz w:val="19"/>
        </w:rPr>
        <w:t> </w:t>
      </w:r>
      <w:r>
        <w:rPr>
          <w:color w:val="16111D"/>
          <w:w w:val="110"/>
          <w:sz w:val="19"/>
        </w:rPr>
        <w:t>o</w:t>
      </w:r>
      <w:r>
        <w:rPr>
          <w:color w:val="2F2838"/>
          <w:w w:val="110"/>
          <w:sz w:val="19"/>
        </w:rPr>
        <w:t>v</w:t>
      </w:r>
      <w:r>
        <w:rPr>
          <w:color w:val="16111D"/>
          <w:w w:val="110"/>
          <w:sz w:val="19"/>
        </w:rPr>
        <w:t>eral</w:t>
      </w:r>
      <w:r>
        <w:rPr>
          <w:color w:val="1C1D3F"/>
          <w:w w:val="110"/>
          <w:sz w:val="19"/>
        </w:rPr>
        <w:t>l</w:t>
      </w:r>
      <w:r>
        <w:rPr>
          <w:color w:val="1C1D3F"/>
          <w:spacing w:val="-9"/>
          <w:w w:val="110"/>
          <w:sz w:val="19"/>
        </w:rPr>
        <w:t> </w:t>
      </w:r>
      <w:r>
        <w:rPr>
          <w:color w:val="2F2838"/>
          <w:w w:val="110"/>
          <w:sz w:val="19"/>
        </w:rPr>
        <w:t>(</w:t>
      </w:r>
      <w:r>
        <w:rPr>
          <w:color w:val="16111D"/>
          <w:w w:val="110"/>
          <w:sz w:val="19"/>
        </w:rPr>
        <w:t>20</w:t>
      </w:r>
      <w:r>
        <w:rPr>
          <w:color w:val="1C1D3F"/>
          <w:w w:val="110"/>
          <w:sz w:val="19"/>
        </w:rPr>
        <w:t>.</w:t>
      </w:r>
      <w:r>
        <w:rPr>
          <w:color w:val="16111D"/>
          <w:w w:val="110"/>
          <w:sz w:val="19"/>
        </w:rPr>
        <w:t>4</w:t>
      </w:r>
      <w:r>
        <w:rPr>
          <w:color w:val="2F2838"/>
          <w:w w:val="110"/>
          <w:sz w:val="19"/>
        </w:rPr>
        <w:t>),</w:t>
      </w:r>
      <w:r>
        <w:rPr>
          <w:color w:val="2F2838"/>
          <w:spacing w:val="-4"/>
          <w:w w:val="110"/>
          <w:sz w:val="19"/>
        </w:rPr>
        <w:t> </w:t>
      </w:r>
      <w:r>
        <w:rPr>
          <w:color w:val="16111D"/>
          <w:w w:val="110"/>
          <w:sz w:val="19"/>
        </w:rPr>
        <w:t>and</w:t>
      </w:r>
      <w:r>
        <w:rPr>
          <w:color w:val="16111D"/>
          <w:spacing w:val="-22"/>
          <w:w w:val="110"/>
          <w:sz w:val="19"/>
        </w:rPr>
        <w:t> </w:t>
      </w:r>
      <w:r>
        <w:rPr>
          <w:color w:val="2F2838"/>
          <w:w w:val="110"/>
          <w:sz w:val="19"/>
        </w:rPr>
        <w:t>s</w:t>
      </w:r>
      <w:r>
        <w:rPr>
          <w:color w:val="1C3456"/>
          <w:w w:val="110"/>
          <w:sz w:val="19"/>
        </w:rPr>
        <w:t>i</w:t>
      </w:r>
      <w:r>
        <w:rPr>
          <w:color w:val="16111D"/>
          <w:w w:val="110"/>
          <w:sz w:val="19"/>
        </w:rPr>
        <w:t>gn</w:t>
      </w:r>
      <w:r>
        <w:rPr>
          <w:color w:val="1C3456"/>
          <w:w w:val="110"/>
          <w:sz w:val="19"/>
        </w:rPr>
        <w:t>i</w:t>
      </w:r>
      <w:r>
        <w:rPr>
          <w:color w:val="16111D"/>
          <w:w w:val="110"/>
          <w:sz w:val="19"/>
        </w:rPr>
        <w:t>ficant</w:t>
      </w:r>
      <w:r>
        <w:rPr>
          <w:color w:val="1C1D3F"/>
          <w:w w:val="110"/>
          <w:sz w:val="19"/>
        </w:rPr>
        <w:t>ly</w:t>
      </w:r>
      <w:r>
        <w:rPr>
          <w:color w:val="1C1D3F"/>
          <w:spacing w:val="-11"/>
          <w:w w:val="110"/>
          <w:sz w:val="19"/>
        </w:rPr>
        <w:t> </w:t>
      </w:r>
      <w:r>
        <w:rPr>
          <w:color w:val="1C1D3F"/>
          <w:w w:val="110"/>
          <w:sz w:val="19"/>
        </w:rPr>
        <w:t>low </w:t>
      </w:r>
      <w:r>
        <w:rPr>
          <w:color w:val="461F1F"/>
          <w:w w:val="110"/>
          <w:sz w:val="19"/>
        </w:rPr>
        <w:t>i</w:t>
      </w:r>
      <w:r>
        <w:rPr>
          <w:color w:val="16111D"/>
          <w:w w:val="110"/>
          <w:sz w:val="19"/>
        </w:rPr>
        <w:t>n</w:t>
      </w:r>
      <w:r>
        <w:rPr>
          <w:color w:val="16111D"/>
          <w:spacing w:val="-8"/>
          <w:w w:val="110"/>
          <w:sz w:val="19"/>
        </w:rPr>
        <w:t> </w:t>
      </w:r>
      <w:r>
        <w:rPr>
          <w:color w:val="16111D"/>
          <w:w w:val="110"/>
          <w:sz w:val="19"/>
        </w:rPr>
        <w:t>Qu</w:t>
      </w:r>
      <w:r>
        <w:rPr>
          <w:color w:val="461F1F"/>
          <w:w w:val="110"/>
          <w:sz w:val="19"/>
        </w:rPr>
        <w:t>i</w:t>
      </w:r>
      <w:r>
        <w:rPr>
          <w:color w:val="16111D"/>
          <w:w w:val="110"/>
          <w:sz w:val="19"/>
        </w:rPr>
        <w:t>nc</w:t>
      </w:r>
      <w:r>
        <w:rPr>
          <w:color w:val="2F2838"/>
          <w:w w:val="110"/>
          <w:sz w:val="19"/>
        </w:rPr>
        <w:t>y (</w:t>
      </w:r>
      <w:r>
        <w:rPr>
          <w:color w:val="16111D"/>
          <w:w w:val="110"/>
          <w:sz w:val="19"/>
        </w:rPr>
        <w:t>15.5</w:t>
      </w:r>
      <w:r>
        <w:rPr>
          <w:color w:val="2F2838"/>
          <w:w w:val="110"/>
          <w:sz w:val="19"/>
        </w:rPr>
        <w:t>).</w:t>
      </w:r>
    </w:p>
    <w:p>
      <w:pPr>
        <w:spacing w:before="163"/>
        <w:ind w:left="317" w:right="0" w:firstLine="0"/>
        <w:jc w:val="left"/>
        <w:rPr>
          <w:rFonts w:ascii="Times New Roman"/>
          <w:b/>
          <w:sz w:val="19"/>
        </w:rPr>
      </w:pPr>
      <w:r>
        <w:rPr>
          <w:rFonts w:ascii="Times New Roman"/>
          <w:b/>
          <w:color w:val="609ED6"/>
          <w:w w:val="105"/>
          <w:sz w:val="19"/>
        </w:rPr>
        <w:t>Table</w:t>
      </w:r>
      <w:r>
        <w:rPr>
          <w:rFonts w:ascii="Times New Roman"/>
          <w:b/>
          <w:color w:val="609ED6"/>
          <w:spacing w:val="-9"/>
          <w:w w:val="105"/>
          <w:sz w:val="19"/>
        </w:rPr>
        <w:t> </w:t>
      </w:r>
      <w:r>
        <w:rPr>
          <w:rFonts w:ascii="Times New Roman"/>
          <w:color w:val="609ED6"/>
          <w:w w:val="105"/>
          <w:sz w:val="19"/>
        </w:rPr>
        <w:t>3:</w:t>
      </w:r>
      <w:r>
        <w:rPr>
          <w:rFonts w:ascii="Times New Roman"/>
          <w:color w:val="609ED6"/>
          <w:spacing w:val="12"/>
          <w:w w:val="105"/>
          <w:sz w:val="19"/>
        </w:rPr>
        <w:t> </w:t>
      </w:r>
      <w:r>
        <w:rPr>
          <w:rFonts w:ascii="Times New Roman"/>
          <w:b/>
          <w:color w:val="609ED6"/>
          <w:w w:val="105"/>
          <w:sz w:val="19"/>
        </w:rPr>
        <w:t>A</w:t>
      </w:r>
      <w:r>
        <w:rPr>
          <w:rFonts w:ascii="Times New Roman"/>
          <w:b/>
          <w:color w:val="609ED6"/>
          <w:spacing w:val="56"/>
          <w:w w:val="105"/>
          <w:sz w:val="19"/>
        </w:rPr>
        <w:t> </w:t>
      </w:r>
      <w:r>
        <w:rPr>
          <w:rFonts w:ascii="Times New Roman"/>
          <w:b/>
          <w:color w:val="609ED6"/>
          <w:w w:val="105"/>
          <w:sz w:val="19"/>
        </w:rPr>
        <w:t>e</w:t>
      </w:r>
      <w:r>
        <w:rPr>
          <w:rFonts w:ascii="Times New Roman"/>
          <w:b/>
          <w:color w:val="609ED6"/>
          <w:spacing w:val="3"/>
          <w:w w:val="105"/>
          <w:sz w:val="19"/>
        </w:rPr>
        <w:t> </w:t>
      </w:r>
      <w:r>
        <w:rPr>
          <w:rFonts w:ascii="Times New Roman"/>
          <w:b/>
          <w:color w:val="609ED6"/>
          <w:spacing w:val="-2"/>
          <w:w w:val="105"/>
          <w:sz w:val="19"/>
        </w:rPr>
        <w:t>distribution</w:t>
      </w:r>
    </w:p>
    <w:tbl>
      <w:tblPr>
        <w:tblW w:w="0" w:type="auto"/>
        <w:jc w:val="left"/>
        <w:tblInd w:w="3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98"/>
        <w:gridCol w:w="271"/>
        <w:gridCol w:w="1961"/>
        <w:gridCol w:w="1698"/>
        <w:gridCol w:w="1678"/>
        <w:gridCol w:w="1366"/>
      </w:tblGrid>
      <w:tr>
        <w:trPr>
          <w:trHeight w:val="213" w:hRule="atLeast"/>
        </w:trPr>
        <w:tc>
          <w:tcPr>
            <w:tcW w:w="2669" w:type="dxa"/>
            <w:gridSpan w:val="2"/>
            <w:tcBorders>
              <w:bottom w:val="single" w:sz="18" w:space="0" w:color="000000"/>
              <w:right w:val="nil"/>
            </w:tcBorders>
          </w:tcPr>
          <w:p>
            <w:pPr>
              <w:pStyle w:val="TableParagraph"/>
              <w:rPr>
                <w:rFonts w:ascii="Times New Roman"/>
                <w:sz w:val="14"/>
              </w:rPr>
            </w:pPr>
          </w:p>
        </w:tc>
        <w:tc>
          <w:tcPr>
            <w:tcW w:w="1961" w:type="dxa"/>
            <w:tcBorders>
              <w:top w:val="nil"/>
              <w:left w:val="nil"/>
              <w:bottom w:val="nil"/>
              <w:right w:val="nil"/>
            </w:tcBorders>
          </w:tcPr>
          <w:p>
            <w:pPr>
              <w:pStyle w:val="TableParagraph"/>
              <w:spacing w:line="182" w:lineRule="exact" w:before="10"/>
              <w:ind w:left="27"/>
              <w:rPr>
                <w:sz w:val="17"/>
              </w:rPr>
            </w:pPr>
            <w:r>
              <w:rPr>
                <w:color w:val="E2EDF2"/>
                <w:spacing w:val="-2"/>
                <w:w w:val="105"/>
                <w:sz w:val="17"/>
                <w:shd w:fill="5B9AD4" w:color="auto" w:val="clear"/>
              </w:rPr>
              <w:t>Massachusetts</w:t>
            </w:r>
          </w:p>
        </w:tc>
        <w:tc>
          <w:tcPr>
            <w:tcW w:w="1698" w:type="dxa"/>
            <w:tcBorders>
              <w:top w:val="nil"/>
              <w:left w:val="nil"/>
              <w:bottom w:val="nil"/>
              <w:right w:val="nil"/>
            </w:tcBorders>
          </w:tcPr>
          <w:p>
            <w:pPr>
              <w:pStyle w:val="TableParagraph"/>
              <w:spacing w:line="182" w:lineRule="exact" w:before="10"/>
              <w:ind w:right="586"/>
              <w:jc w:val="right"/>
              <w:rPr>
                <w:sz w:val="17"/>
              </w:rPr>
            </w:pPr>
            <w:r>
              <w:rPr>
                <w:color w:val="E2EDF2"/>
                <w:spacing w:val="-2"/>
                <w:w w:val="120"/>
                <w:sz w:val="17"/>
                <w:shd w:fill="5B9AD4" w:color="auto" w:val="clear"/>
              </w:rPr>
              <w:t>Milton</w:t>
            </w:r>
          </w:p>
        </w:tc>
        <w:tc>
          <w:tcPr>
            <w:tcW w:w="1678" w:type="dxa"/>
            <w:tcBorders>
              <w:top w:val="nil"/>
              <w:left w:val="nil"/>
              <w:bottom w:val="nil"/>
              <w:right w:val="nil"/>
            </w:tcBorders>
          </w:tcPr>
          <w:p>
            <w:pPr>
              <w:pStyle w:val="TableParagraph"/>
              <w:spacing w:line="182" w:lineRule="exact" w:before="10"/>
              <w:ind w:right="496"/>
              <w:jc w:val="right"/>
              <w:rPr>
                <w:sz w:val="17"/>
              </w:rPr>
            </w:pPr>
            <w:r>
              <w:rPr>
                <w:color w:val="E2EDF2"/>
                <w:spacing w:val="-2"/>
                <w:w w:val="110"/>
                <w:sz w:val="17"/>
                <w:shd w:fill="5B9AD4" w:color="auto" w:val="clear"/>
              </w:rPr>
              <w:t>Quincy</w:t>
            </w:r>
          </w:p>
        </w:tc>
        <w:tc>
          <w:tcPr>
            <w:tcW w:w="1366" w:type="dxa"/>
            <w:tcBorders>
              <w:top w:val="nil"/>
              <w:left w:val="nil"/>
              <w:bottom w:val="nil"/>
              <w:right w:val="nil"/>
            </w:tcBorders>
          </w:tcPr>
          <w:p>
            <w:pPr>
              <w:pStyle w:val="TableParagraph"/>
              <w:spacing w:line="182" w:lineRule="exact" w:before="10"/>
              <w:ind w:right="91"/>
              <w:jc w:val="right"/>
              <w:rPr>
                <w:sz w:val="17"/>
              </w:rPr>
            </w:pPr>
            <w:r>
              <w:rPr>
                <w:color w:val="E2EDF2"/>
                <w:spacing w:val="-2"/>
                <w:w w:val="105"/>
                <w:sz w:val="17"/>
                <w:shd w:fill="5B9AD4" w:color="auto" w:val="clear"/>
              </w:rPr>
              <w:t>Randolph</w:t>
            </w:r>
          </w:p>
        </w:tc>
      </w:tr>
      <w:tr>
        <w:trPr>
          <w:trHeight w:val="223" w:hRule="atLeast"/>
        </w:trPr>
        <w:tc>
          <w:tcPr>
            <w:tcW w:w="2398" w:type="dxa"/>
            <w:tcBorders>
              <w:top w:val="single" w:sz="18" w:space="0" w:color="000000"/>
              <w:right w:val="single" w:sz="18" w:space="0" w:color="000000"/>
            </w:tcBorders>
          </w:tcPr>
          <w:p>
            <w:pPr>
              <w:pStyle w:val="TableParagraph"/>
              <w:spacing w:line="190" w:lineRule="exact" w:before="13"/>
              <w:ind w:left="95"/>
              <w:rPr>
                <w:sz w:val="17"/>
              </w:rPr>
            </w:pPr>
            <w:r>
              <w:rPr>
                <w:color w:val="2F2838"/>
                <w:w w:val="105"/>
                <w:sz w:val="17"/>
              </w:rPr>
              <w:t>Median</w:t>
            </w:r>
            <w:r>
              <w:rPr>
                <w:color w:val="2F2838"/>
                <w:spacing w:val="12"/>
                <w:w w:val="105"/>
                <w:sz w:val="17"/>
              </w:rPr>
              <w:t> </w:t>
            </w:r>
            <w:r>
              <w:rPr>
                <w:color w:val="2F2838"/>
                <w:w w:val="105"/>
                <w:sz w:val="17"/>
              </w:rPr>
              <w:t>age</w:t>
            </w:r>
            <w:r>
              <w:rPr>
                <w:color w:val="2F2838"/>
                <w:spacing w:val="5"/>
                <w:w w:val="105"/>
                <w:sz w:val="17"/>
              </w:rPr>
              <w:t> </w:t>
            </w:r>
            <w:r>
              <w:rPr>
                <w:color w:val="2F2838"/>
                <w:spacing w:val="-2"/>
                <w:w w:val="105"/>
                <w:sz w:val="17"/>
              </w:rPr>
              <w:t>(years)</w:t>
            </w:r>
          </w:p>
        </w:tc>
        <w:tc>
          <w:tcPr>
            <w:tcW w:w="271" w:type="dxa"/>
            <w:tcBorders>
              <w:top w:val="single" w:sz="18" w:space="0" w:color="000000"/>
              <w:left w:val="single" w:sz="18" w:space="0" w:color="000000"/>
              <w:right w:val="nil"/>
            </w:tcBorders>
          </w:tcPr>
          <w:p>
            <w:pPr>
              <w:pStyle w:val="TableParagraph"/>
              <w:rPr>
                <w:rFonts w:ascii="Times New Roman"/>
                <w:sz w:val="14"/>
              </w:rPr>
            </w:pPr>
          </w:p>
        </w:tc>
        <w:tc>
          <w:tcPr>
            <w:tcW w:w="1961" w:type="dxa"/>
            <w:tcBorders>
              <w:top w:val="nil"/>
              <w:left w:val="nil"/>
              <w:right w:val="nil"/>
            </w:tcBorders>
          </w:tcPr>
          <w:p>
            <w:pPr>
              <w:pStyle w:val="TableParagraph"/>
              <w:spacing w:line="203" w:lineRule="exact"/>
              <w:ind w:right="540"/>
              <w:jc w:val="right"/>
              <w:rPr>
                <w:rFonts w:ascii="Times New Roman"/>
                <w:b/>
                <w:sz w:val="19"/>
              </w:rPr>
            </w:pPr>
            <w:r>
              <w:rPr>
                <w:rFonts w:ascii="Times New Roman"/>
                <w:b/>
                <w:color w:val="16111D"/>
                <w:spacing w:val="-5"/>
                <w:w w:val="110"/>
                <w:sz w:val="19"/>
              </w:rPr>
              <w:t>39</w:t>
            </w:r>
          </w:p>
        </w:tc>
        <w:tc>
          <w:tcPr>
            <w:tcW w:w="1698" w:type="dxa"/>
            <w:tcBorders>
              <w:top w:val="nil"/>
              <w:left w:val="nil"/>
              <w:right w:val="nil"/>
            </w:tcBorders>
          </w:tcPr>
          <w:p>
            <w:pPr>
              <w:pStyle w:val="TableParagraph"/>
              <w:spacing w:line="203" w:lineRule="exact"/>
              <w:ind w:right="604"/>
              <w:jc w:val="right"/>
              <w:rPr>
                <w:rFonts w:ascii="Times New Roman"/>
                <w:sz w:val="19"/>
              </w:rPr>
            </w:pPr>
            <w:r>
              <w:rPr>
                <w:rFonts w:ascii="Times New Roman"/>
                <w:color w:val="2F2838"/>
                <w:spacing w:val="-4"/>
                <w:w w:val="105"/>
                <w:sz w:val="19"/>
              </w:rPr>
              <w:t>38</w:t>
            </w:r>
            <w:r>
              <w:rPr>
                <w:rFonts w:ascii="Times New Roman"/>
                <w:color w:val="03030A"/>
                <w:spacing w:val="-4"/>
                <w:w w:val="105"/>
                <w:sz w:val="19"/>
              </w:rPr>
              <w:t>.</w:t>
            </w:r>
            <w:r>
              <w:rPr>
                <w:rFonts w:ascii="Times New Roman"/>
                <w:color w:val="2F2838"/>
                <w:spacing w:val="-4"/>
                <w:w w:val="105"/>
                <w:sz w:val="19"/>
              </w:rPr>
              <w:t>7</w:t>
            </w:r>
          </w:p>
        </w:tc>
        <w:tc>
          <w:tcPr>
            <w:tcW w:w="1678" w:type="dxa"/>
            <w:tcBorders>
              <w:top w:val="nil"/>
              <w:left w:val="nil"/>
              <w:right w:val="nil"/>
            </w:tcBorders>
          </w:tcPr>
          <w:p>
            <w:pPr>
              <w:pStyle w:val="TableParagraph"/>
              <w:spacing w:line="203" w:lineRule="exact"/>
              <w:ind w:right="478"/>
              <w:jc w:val="right"/>
              <w:rPr>
                <w:rFonts w:ascii="Times New Roman"/>
                <w:sz w:val="19"/>
              </w:rPr>
            </w:pPr>
            <w:r>
              <w:rPr>
                <w:rFonts w:ascii="Times New Roman"/>
                <w:color w:val="2F2838"/>
                <w:spacing w:val="-4"/>
                <w:w w:val="115"/>
                <w:sz w:val="19"/>
              </w:rPr>
              <w:t>39.3</w:t>
            </w:r>
          </w:p>
        </w:tc>
        <w:tc>
          <w:tcPr>
            <w:tcW w:w="1366" w:type="dxa"/>
            <w:tcBorders>
              <w:top w:val="nil"/>
              <w:left w:val="nil"/>
            </w:tcBorders>
          </w:tcPr>
          <w:p>
            <w:pPr>
              <w:pStyle w:val="TableParagraph"/>
              <w:spacing w:line="203" w:lineRule="exact"/>
              <w:ind w:right="71"/>
              <w:jc w:val="right"/>
              <w:rPr>
                <w:sz w:val="19"/>
              </w:rPr>
            </w:pPr>
            <w:r>
              <w:rPr>
                <w:color w:val="2F2838"/>
                <w:spacing w:val="-4"/>
                <w:sz w:val="19"/>
              </w:rPr>
              <w:t>4</w:t>
            </w:r>
            <w:r>
              <w:rPr>
                <w:color w:val="16111D"/>
                <w:spacing w:val="-4"/>
                <w:sz w:val="19"/>
              </w:rPr>
              <w:t>1</w:t>
            </w:r>
            <w:r>
              <w:rPr>
                <w:color w:val="1C1D3F"/>
                <w:spacing w:val="-4"/>
                <w:sz w:val="19"/>
              </w:rPr>
              <w:t>.8</w:t>
            </w:r>
          </w:p>
        </w:tc>
      </w:tr>
      <w:tr>
        <w:trPr>
          <w:trHeight w:val="220" w:hRule="atLeast"/>
        </w:trPr>
        <w:tc>
          <w:tcPr>
            <w:tcW w:w="2398" w:type="dxa"/>
            <w:tcBorders>
              <w:right w:val="single" w:sz="18" w:space="0" w:color="000000"/>
            </w:tcBorders>
          </w:tcPr>
          <w:p>
            <w:pPr>
              <w:pStyle w:val="TableParagraph"/>
              <w:spacing w:line="201" w:lineRule="exact"/>
              <w:ind w:left="98"/>
              <w:rPr>
                <w:sz w:val="19"/>
              </w:rPr>
            </w:pPr>
            <w:r>
              <w:rPr>
                <w:color w:val="2F2838"/>
                <w:sz w:val="17"/>
              </w:rPr>
              <w:t>Age</w:t>
            </w:r>
            <w:r>
              <w:rPr>
                <w:color w:val="2F2838"/>
                <w:spacing w:val="8"/>
                <w:sz w:val="17"/>
              </w:rPr>
              <w:t> </w:t>
            </w:r>
            <w:r>
              <w:rPr>
                <w:color w:val="2F2838"/>
                <w:sz w:val="17"/>
              </w:rPr>
              <w:t>u</w:t>
            </w:r>
            <w:r>
              <w:rPr>
                <w:color w:val="56342A"/>
                <w:sz w:val="17"/>
              </w:rPr>
              <w:t>n</w:t>
            </w:r>
            <w:r>
              <w:rPr>
                <w:color w:val="2F2838"/>
                <w:sz w:val="17"/>
              </w:rPr>
              <w:t>de</w:t>
            </w:r>
            <w:r>
              <w:rPr>
                <w:color w:val="56342A"/>
                <w:sz w:val="17"/>
              </w:rPr>
              <w:t>r</w:t>
            </w:r>
            <w:r>
              <w:rPr>
                <w:color w:val="56342A"/>
                <w:spacing w:val="4"/>
                <w:sz w:val="17"/>
              </w:rPr>
              <w:t> </w:t>
            </w:r>
            <w:r>
              <w:rPr>
                <w:color w:val="16111D"/>
                <w:sz w:val="19"/>
              </w:rPr>
              <w:t>1</w:t>
            </w:r>
            <w:r>
              <w:rPr>
                <w:color w:val="2F2838"/>
                <w:sz w:val="19"/>
              </w:rPr>
              <w:t>8</w:t>
            </w:r>
            <w:r>
              <w:rPr>
                <w:color w:val="2F2838"/>
                <w:spacing w:val="14"/>
                <w:sz w:val="19"/>
              </w:rPr>
              <w:t> </w:t>
            </w:r>
            <w:r>
              <w:rPr>
                <w:color w:val="2F2838"/>
                <w:spacing w:val="-5"/>
                <w:sz w:val="19"/>
              </w:rPr>
              <w:t>(%)</w:t>
            </w:r>
          </w:p>
        </w:tc>
        <w:tc>
          <w:tcPr>
            <w:tcW w:w="271" w:type="dxa"/>
            <w:tcBorders>
              <w:left w:val="single" w:sz="18" w:space="0" w:color="000000"/>
              <w:right w:val="nil"/>
            </w:tcBorders>
          </w:tcPr>
          <w:p>
            <w:pPr>
              <w:pStyle w:val="TableParagraph"/>
              <w:rPr>
                <w:rFonts w:ascii="Times New Roman"/>
                <w:sz w:val="14"/>
              </w:rPr>
            </w:pPr>
          </w:p>
        </w:tc>
        <w:tc>
          <w:tcPr>
            <w:tcW w:w="1961" w:type="dxa"/>
            <w:tcBorders>
              <w:left w:val="nil"/>
              <w:right w:val="nil"/>
            </w:tcBorders>
          </w:tcPr>
          <w:p>
            <w:pPr>
              <w:pStyle w:val="TableParagraph"/>
              <w:spacing w:line="201" w:lineRule="exact"/>
              <w:ind w:right="533"/>
              <w:jc w:val="right"/>
              <w:rPr>
                <w:rFonts w:ascii="Times New Roman"/>
                <w:b/>
                <w:sz w:val="19"/>
              </w:rPr>
            </w:pPr>
            <w:r>
              <w:rPr>
                <w:rFonts w:ascii="Times New Roman"/>
                <w:b/>
                <w:color w:val="03030A"/>
                <w:spacing w:val="-4"/>
                <w:w w:val="110"/>
                <w:sz w:val="19"/>
              </w:rPr>
              <w:t>20.4</w:t>
            </w:r>
          </w:p>
        </w:tc>
        <w:tc>
          <w:tcPr>
            <w:tcW w:w="1698" w:type="dxa"/>
            <w:tcBorders>
              <w:left w:val="nil"/>
              <w:right w:val="nil"/>
            </w:tcBorders>
          </w:tcPr>
          <w:p>
            <w:pPr>
              <w:pStyle w:val="TableParagraph"/>
              <w:spacing w:line="190" w:lineRule="exact" w:before="10"/>
              <w:ind w:right="604"/>
              <w:jc w:val="right"/>
              <w:rPr>
                <w:sz w:val="17"/>
              </w:rPr>
            </w:pPr>
            <w:r>
              <w:rPr>
                <w:color w:val="16111D"/>
                <w:spacing w:val="-4"/>
                <w:w w:val="105"/>
                <w:sz w:val="17"/>
              </w:rPr>
              <w:t>25</w:t>
            </w:r>
            <w:r>
              <w:rPr>
                <w:color w:val="1C3456"/>
                <w:spacing w:val="-4"/>
                <w:w w:val="105"/>
                <w:sz w:val="17"/>
              </w:rPr>
              <w:t>.</w:t>
            </w:r>
            <w:r>
              <w:rPr>
                <w:color w:val="16111D"/>
                <w:spacing w:val="-4"/>
                <w:w w:val="105"/>
                <w:sz w:val="17"/>
              </w:rPr>
              <w:t>5</w:t>
            </w:r>
          </w:p>
        </w:tc>
        <w:tc>
          <w:tcPr>
            <w:tcW w:w="1678" w:type="dxa"/>
            <w:tcBorders>
              <w:left w:val="nil"/>
              <w:right w:val="nil"/>
            </w:tcBorders>
          </w:tcPr>
          <w:p>
            <w:pPr>
              <w:pStyle w:val="TableParagraph"/>
              <w:spacing w:line="190" w:lineRule="exact" w:before="10"/>
              <w:ind w:right="500"/>
              <w:jc w:val="right"/>
              <w:rPr>
                <w:sz w:val="17"/>
              </w:rPr>
            </w:pPr>
            <w:r>
              <w:rPr>
                <w:color w:val="1C1D3F"/>
                <w:spacing w:val="-4"/>
                <w:w w:val="110"/>
                <w:sz w:val="17"/>
              </w:rPr>
              <w:t>1</w:t>
            </w:r>
            <w:r>
              <w:rPr>
                <w:color w:val="16111D"/>
                <w:spacing w:val="-4"/>
                <w:w w:val="110"/>
                <w:sz w:val="17"/>
              </w:rPr>
              <w:t>5</w:t>
            </w:r>
            <w:r>
              <w:rPr>
                <w:color w:val="2F2838"/>
                <w:spacing w:val="-4"/>
                <w:w w:val="110"/>
                <w:sz w:val="17"/>
              </w:rPr>
              <w:t>.5</w:t>
            </w:r>
          </w:p>
        </w:tc>
        <w:tc>
          <w:tcPr>
            <w:tcW w:w="1366" w:type="dxa"/>
            <w:tcBorders>
              <w:left w:val="nil"/>
            </w:tcBorders>
          </w:tcPr>
          <w:p>
            <w:pPr>
              <w:pStyle w:val="TableParagraph"/>
              <w:spacing w:line="201" w:lineRule="exact"/>
              <w:ind w:right="82"/>
              <w:jc w:val="right"/>
              <w:rPr>
                <w:rFonts w:ascii="Times New Roman"/>
                <w:sz w:val="19"/>
              </w:rPr>
            </w:pPr>
            <w:r>
              <w:rPr>
                <w:rFonts w:ascii="Times New Roman"/>
                <w:color w:val="16111D"/>
                <w:spacing w:val="-4"/>
                <w:w w:val="105"/>
                <w:sz w:val="19"/>
              </w:rPr>
              <w:t>1</w:t>
            </w:r>
            <w:r>
              <w:rPr>
                <w:rFonts w:ascii="Times New Roman"/>
                <w:color w:val="2F2838"/>
                <w:spacing w:val="-4"/>
                <w:w w:val="105"/>
                <w:sz w:val="19"/>
              </w:rPr>
              <w:t>9.3</w:t>
            </w:r>
          </w:p>
        </w:tc>
      </w:tr>
      <w:tr>
        <w:trPr>
          <w:trHeight w:val="213" w:hRule="atLeast"/>
        </w:trPr>
        <w:tc>
          <w:tcPr>
            <w:tcW w:w="2398" w:type="dxa"/>
            <w:tcBorders>
              <w:bottom w:val="single" w:sz="18" w:space="0" w:color="000000"/>
              <w:right w:val="single" w:sz="18" w:space="0" w:color="000000"/>
            </w:tcBorders>
          </w:tcPr>
          <w:p>
            <w:pPr>
              <w:pStyle w:val="TableParagraph"/>
              <w:spacing w:line="191" w:lineRule="exact" w:before="2"/>
              <w:ind w:left="98"/>
              <w:rPr>
                <w:rFonts w:ascii="Times New Roman"/>
                <w:sz w:val="18"/>
              </w:rPr>
            </w:pPr>
            <w:r>
              <w:rPr>
                <w:color w:val="2F2838"/>
                <w:w w:val="110"/>
                <w:sz w:val="17"/>
              </w:rPr>
              <w:t>A</w:t>
            </w:r>
            <w:r>
              <w:rPr>
                <w:color w:val="2F2838"/>
                <w:spacing w:val="31"/>
                <w:w w:val="110"/>
                <w:sz w:val="17"/>
              </w:rPr>
              <w:t> </w:t>
            </w:r>
            <w:r>
              <w:rPr>
                <w:color w:val="2F2838"/>
                <w:w w:val="110"/>
                <w:sz w:val="17"/>
              </w:rPr>
              <w:t>e</w:t>
            </w:r>
            <w:r>
              <w:rPr>
                <w:color w:val="2F2838"/>
                <w:spacing w:val="-11"/>
                <w:w w:val="110"/>
                <w:sz w:val="17"/>
              </w:rPr>
              <w:t> </w:t>
            </w:r>
            <w:r>
              <w:rPr>
                <w:color w:val="2F2838"/>
                <w:w w:val="110"/>
                <w:sz w:val="17"/>
              </w:rPr>
              <w:t>ove</w:t>
            </w:r>
            <w:r>
              <w:rPr>
                <w:color w:val="56342A"/>
                <w:w w:val="110"/>
                <w:sz w:val="17"/>
              </w:rPr>
              <w:t>r</w:t>
            </w:r>
            <w:r>
              <w:rPr>
                <w:color w:val="56342A"/>
                <w:spacing w:val="-4"/>
                <w:w w:val="110"/>
                <w:sz w:val="17"/>
              </w:rPr>
              <w:t> </w:t>
            </w:r>
            <w:r>
              <w:rPr>
                <w:color w:val="2F2838"/>
                <w:w w:val="110"/>
                <w:sz w:val="17"/>
              </w:rPr>
              <w:t>65</w:t>
            </w:r>
            <w:r>
              <w:rPr>
                <w:color w:val="2F2838"/>
                <w:spacing w:val="37"/>
                <w:w w:val="110"/>
                <w:sz w:val="17"/>
              </w:rPr>
              <w:t> </w:t>
            </w:r>
            <w:r>
              <w:rPr>
                <w:rFonts w:ascii="Times New Roman"/>
                <w:color w:val="463D4F"/>
                <w:spacing w:val="-10"/>
                <w:w w:val="110"/>
                <w:sz w:val="18"/>
              </w:rPr>
              <w:t>%</w:t>
            </w:r>
          </w:p>
        </w:tc>
        <w:tc>
          <w:tcPr>
            <w:tcW w:w="271" w:type="dxa"/>
            <w:tcBorders>
              <w:left w:val="single" w:sz="18" w:space="0" w:color="000000"/>
              <w:bottom w:val="single" w:sz="18" w:space="0" w:color="000000"/>
              <w:right w:val="nil"/>
            </w:tcBorders>
          </w:tcPr>
          <w:p>
            <w:pPr>
              <w:pStyle w:val="TableParagraph"/>
              <w:rPr>
                <w:rFonts w:ascii="Times New Roman"/>
                <w:sz w:val="14"/>
              </w:rPr>
            </w:pPr>
          </w:p>
        </w:tc>
        <w:tc>
          <w:tcPr>
            <w:tcW w:w="1961" w:type="dxa"/>
            <w:tcBorders>
              <w:left w:val="nil"/>
              <w:bottom w:val="single" w:sz="18" w:space="0" w:color="000000"/>
              <w:right w:val="nil"/>
            </w:tcBorders>
          </w:tcPr>
          <w:p>
            <w:pPr>
              <w:pStyle w:val="TableParagraph"/>
              <w:spacing w:line="193" w:lineRule="exact"/>
              <w:ind w:right="541"/>
              <w:jc w:val="right"/>
              <w:rPr>
                <w:rFonts w:ascii="Times New Roman"/>
                <w:b/>
                <w:sz w:val="19"/>
              </w:rPr>
            </w:pPr>
            <w:r>
              <w:rPr>
                <w:rFonts w:ascii="Times New Roman"/>
                <w:b/>
                <w:color w:val="03030A"/>
                <w:spacing w:val="-4"/>
                <w:w w:val="110"/>
                <w:sz w:val="19"/>
              </w:rPr>
              <w:t>15.5</w:t>
            </w:r>
          </w:p>
        </w:tc>
        <w:tc>
          <w:tcPr>
            <w:tcW w:w="1698" w:type="dxa"/>
            <w:tcBorders>
              <w:left w:val="nil"/>
              <w:bottom w:val="single" w:sz="18" w:space="0" w:color="000000"/>
              <w:right w:val="nil"/>
            </w:tcBorders>
          </w:tcPr>
          <w:p>
            <w:pPr>
              <w:pStyle w:val="TableParagraph"/>
              <w:spacing w:line="190" w:lineRule="exact" w:before="2"/>
              <w:ind w:right="605"/>
              <w:jc w:val="right"/>
              <w:rPr>
                <w:rFonts w:ascii="Times New Roman"/>
                <w:sz w:val="19"/>
              </w:rPr>
            </w:pPr>
            <w:r>
              <w:rPr>
                <w:rFonts w:ascii="Times New Roman"/>
                <w:color w:val="1C1D3F"/>
                <w:spacing w:val="-4"/>
                <w:w w:val="105"/>
                <w:sz w:val="19"/>
              </w:rPr>
              <w:t>1</w:t>
            </w:r>
            <w:r>
              <w:rPr>
                <w:rFonts w:ascii="Times New Roman"/>
                <w:color w:val="16111D"/>
                <w:spacing w:val="-4"/>
                <w:w w:val="105"/>
                <w:sz w:val="19"/>
              </w:rPr>
              <w:t>5.</w:t>
            </w:r>
            <w:r>
              <w:rPr>
                <w:rFonts w:ascii="Times New Roman"/>
                <w:color w:val="2F2838"/>
                <w:spacing w:val="-4"/>
                <w:w w:val="105"/>
                <w:sz w:val="19"/>
              </w:rPr>
              <w:t>7</w:t>
            </w:r>
          </w:p>
        </w:tc>
        <w:tc>
          <w:tcPr>
            <w:tcW w:w="1678" w:type="dxa"/>
            <w:tcBorders>
              <w:left w:val="nil"/>
              <w:bottom w:val="single" w:sz="18" w:space="0" w:color="000000"/>
              <w:right w:val="nil"/>
            </w:tcBorders>
          </w:tcPr>
          <w:p>
            <w:pPr>
              <w:pStyle w:val="TableParagraph"/>
              <w:spacing w:line="172" w:lineRule="exact" w:before="20"/>
              <w:ind w:right="507"/>
              <w:jc w:val="right"/>
              <w:rPr>
                <w:sz w:val="17"/>
              </w:rPr>
            </w:pPr>
            <w:r>
              <w:rPr>
                <w:color w:val="1C1D3F"/>
                <w:spacing w:val="-4"/>
                <w:w w:val="105"/>
                <w:sz w:val="17"/>
              </w:rPr>
              <w:t>1</w:t>
            </w:r>
            <w:r>
              <w:rPr>
                <w:color w:val="16111D"/>
                <w:spacing w:val="-4"/>
                <w:w w:val="105"/>
                <w:sz w:val="17"/>
              </w:rPr>
              <w:t>5</w:t>
            </w:r>
            <w:r>
              <w:rPr>
                <w:color w:val="1C1D3F"/>
                <w:spacing w:val="-4"/>
                <w:w w:val="105"/>
                <w:sz w:val="17"/>
              </w:rPr>
              <w:t>.3</w:t>
            </w:r>
          </w:p>
        </w:tc>
        <w:tc>
          <w:tcPr>
            <w:tcW w:w="1366" w:type="dxa"/>
            <w:tcBorders>
              <w:left w:val="nil"/>
              <w:bottom w:val="single" w:sz="18" w:space="0" w:color="000000"/>
            </w:tcBorders>
          </w:tcPr>
          <w:p>
            <w:pPr>
              <w:pStyle w:val="TableParagraph"/>
              <w:spacing w:line="172" w:lineRule="exact" w:before="20"/>
              <w:ind w:right="72"/>
              <w:jc w:val="right"/>
              <w:rPr>
                <w:sz w:val="17"/>
              </w:rPr>
            </w:pPr>
            <w:r>
              <w:rPr>
                <w:color w:val="16111D"/>
                <w:spacing w:val="-4"/>
                <w:w w:val="110"/>
                <w:sz w:val="17"/>
              </w:rPr>
              <w:t>1</w:t>
            </w:r>
            <w:r>
              <w:rPr>
                <w:color w:val="2F2838"/>
                <w:spacing w:val="-4"/>
                <w:w w:val="110"/>
                <w:sz w:val="17"/>
              </w:rPr>
              <w:t>6.2</w:t>
            </w:r>
          </w:p>
        </w:tc>
      </w:tr>
    </w:tbl>
    <w:p>
      <w:pPr>
        <w:spacing w:before="3"/>
        <w:ind w:left="304" w:right="0" w:firstLine="0"/>
        <w:jc w:val="left"/>
        <w:rPr>
          <w:rFonts w:ascii="Arial"/>
          <w:sz w:val="15"/>
        </w:rPr>
      </w:pPr>
      <w:r>
        <w:rPr>
          <w:rFonts w:ascii="Arial"/>
          <w:i/>
          <w:color w:val="2F2838"/>
          <w:w w:val="105"/>
          <w:sz w:val="15"/>
        </w:rPr>
        <w:t>Source:</w:t>
      </w:r>
      <w:r>
        <w:rPr>
          <w:rFonts w:ascii="Arial"/>
          <w:i/>
          <w:color w:val="2F2838"/>
          <w:spacing w:val="15"/>
          <w:w w:val="105"/>
          <w:sz w:val="15"/>
        </w:rPr>
        <w:t> </w:t>
      </w:r>
      <w:r>
        <w:rPr>
          <w:rFonts w:ascii="Arial"/>
          <w:color w:val="56342A"/>
          <w:w w:val="105"/>
          <w:sz w:val="15"/>
        </w:rPr>
        <w:t>U</w:t>
      </w:r>
      <w:r>
        <w:rPr>
          <w:rFonts w:ascii="Arial"/>
          <w:color w:val="2F2838"/>
          <w:w w:val="105"/>
          <w:sz w:val="15"/>
        </w:rPr>
        <w:t>S</w:t>
      </w:r>
      <w:r>
        <w:rPr>
          <w:rFonts w:ascii="Arial"/>
          <w:color w:val="2F2838"/>
          <w:spacing w:val="-12"/>
          <w:w w:val="105"/>
          <w:sz w:val="15"/>
        </w:rPr>
        <w:t> </w:t>
      </w:r>
      <w:r>
        <w:rPr>
          <w:rFonts w:ascii="Arial"/>
          <w:color w:val="2F2838"/>
          <w:w w:val="105"/>
          <w:sz w:val="15"/>
        </w:rPr>
        <w:t>Census</w:t>
      </w:r>
      <w:r>
        <w:rPr>
          <w:rFonts w:ascii="Arial"/>
          <w:color w:val="2F2838"/>
          <w:spacing w:val="11"/>
          <w:w w:val="105"/>
          <w:sz w:val="15"/>
        </w:rPr>
        <w:t> </w:t>
      </w:r>
      <w:r>
        <w:rPr>
          <w:rFonts w:ascii="Arial"/>
          <w:color w:val="2F2838"/>
          <w:w w:val="105"/>
          <w:sz w:val="15"/>
        </w:rPr>
        <w:t>Bu</w:t>
      </w:r>
      <w:r>
        <w:rPr>
          <w:rFonts w:ascii="Arial"/>
          <w:color w:val="16111D"/>
          <w:w w:val="105"/>
          <w:sz w:val="15"/>
        </w:rPr>
        <w:t>r</w:t>
      </w:r>
      <w:r>
        <w:rPr>
          <w:rFonts w:ascii="Arial"/>
          <w:color w:val="2F2838"/>
          <w:w w:val="105"/>
          <w:sz w:val="15"/>
        </w:rPr>
        <w:t>eau,</w:t>
      </w:r>
      <w:r>
        <w:rPr>
          <w:rFonts w:ascii="Arial"/>
          <w:color w:val="2F2838"/>
          <w:spacing w:val="20"/>
          <w:w w:val="105"/>
          <w:sz w:val="15"/>
        </w:rPr>
        <w:t> </w:t>
      </w:r>
      <w:r>
        <w:rPr>
          <w:rFonts w:ascii="Arial"/>
          <w:color w:val="2F2838"/>
          <w:w w:val="105"/>
          <w:sz w:val="15"/>
        </w:rPr>
        <w:t>Amer</w:t>
      </w:r>
      <w:r>
        <w:rPr>
          <w:rFonts w:ascii="Arial"/>
          <w:color w:val="050131"/>
          <w:w w:val="105"/>
          <w:sz w:val="15"/>
        </w:rPr>
        <w:t>i</w:t>
      </w:r>
      <w:r>
        <w:rPr>
          <w:rFonts w:ascii="Arial"/>
          <w:color w:val="2F2838"/>
          <w:w w:val="105"/>
          <w:sz w:val="15"/>
        </w:rPr>
        <w:t>can</w:t>
      </w:r>
      <w:r>
        <w:rPr>
          <w:rFonts w:ascii="Arial"/>
          <w:color w:val="2F2838"/>
          <w:spacing w:val="9"/>
          <w:w w:val="105"/>
          <w:sz w:val="15"/>
        </w:rPr>
        <w:t> </w:t>
      </w:r>
      <w:r>
        <w:rPr>
          <w:rFonts w:ascii="Arial"/>
          <w:color w:val="2F2838"/>
          <w:w w:val="105"/>
          <w:sz w:val="15"/>
        </w:rPr>
        <w:t>Community</w:t>
      </w:r>
      <w:r>
        <w:rPr>
          <w:rFonts w:ascii="Arial"/>
          <w:color w:val="2F2838"/>
          <w:spacing w:val="-1"/>
          <w:w w:val="105"/>
          <w:sz w:val="15"/>
        </w:rPr>
        <w:t> </w:t>
      </w:r>
      <w:r>
        <w:rPr>
          <w:rFonts w:ascii="Arial"/>
          <w:color w:val="2F2838"/>
          <w:w w:val="105"/>
          <w:sz w:val="15"/>
        </w:rPr>
        <w:t>Survey,</w:t>
      </w:r>
      <w:r>
        <w:rPr>
          <w:rFonts w:ascii="Arial"/>
          <w:color w:val="2F2838"/>
          <w:spacing w:val="-6"/>
          <w:w w:val="105"/>
          <w:sz w:val="15"/>
        </w:rPr>
        <w:t> </w:t>
      </w:r>
      <w:r>
        <w:rPr>
          <w:rFonts w:ascii="Arial"/>
          <w:color w:val="2F2838"/>
          <w:w w:val="105"/>
          <w:sz w:val="15"/>
        </w:rPr>
        <w:t>2013</w:t>
      </w:r>
      <w:r>
        <w:rPr>
          <w:rFonts w:ascii="Arial"/>
          <w:color w:val="03030A"/>
          <w:w w:val="105"/>
          <w:sz w:val="15"/>
        </w:rPr>
        <w:t>-</w:t>
      </w:r>
      <w:r>
        <w:rPr>
          <w:rFonts w:ascii="Arial"/>
          <w:color w:val="2F2838"/>
          <w:spacing w:val="-4"/>
          <w:w w:val="105"/>
          <w:sz w:val="15"/>
        </w:rPr>
        <w:t>2017</w:t>
      </w:r>
    </w:p>
    <w:p>
      <w:pPr>
        <w:spacing w:line="321" w:lineRule="auto" w:before="68"/>
        <w:ind w:left="318" w:right="459" w:hanging="1"/>
        <w:jc w:val="left"/>
        <w:rPr>
          <w:rFonts w:ascii="Arial"/>
          <w:sz w:val="15"/>
        </w:rPr>
      </w:pPr>
      <w:r>
        <w:rPr>
          <w:rFonts w:ascii="Arial"/>
          <w:color w:val="2F2838"/>
          <w:w w:val="110"/>
          <w:sz w:val="15"/>
        </w:rPr>
        <w:t>Shad</w:t>
      </w:r>
      <w:r>
        <w:rPr>
          <w:rFonts w:ascii="Arial"/>
          <w:color w:val="050131"/>
          <w:w w:val="110"/>
          <w:sz w:val="15"/>
        </w:rPr>
        <w:t>i</w:t>
      </w:r>
      <w:r>
        <w:rPr>
          <w:rFonts w:ascii="Arial"/>
          <w:color w:val="2F2838"/>
          <w:w w:val="110"/>
          <w:sz w:val="15"/>
        </w:rPr>
        <w:t>ng</w:t>
      </w:r>
      <w:r>
        <w:rPr>
          <w:rFonts w:ascii="Arial"/>
          <w:color w:val="2F2838"/>
          <w:spacing w:val="-5"/>
          <w:w w:val="110"/>
          <w:sz w:val="15"/>
        </w:rPr>
        <w:t> </w:t>
      </w:r>
      <w:r>
        <w:rPr>
          <w:rFonts w:ascii="Arial"/>
          <w:color w:val="2F2838"/>
          <w:w w:val="110"/>
          <w:sz w:val="15"/>
        </w:rPr>
        <w:t>rep</w:t>
      </w:r>
      <w:r>
        <w:rPr>
          <w:rFonts w:ascii="Arial"/>
          <w:color w:val="16111D"/>
          <w:w w:val="110"/>
          <w:sz w:val="15"/>
        </w:rPr>
        <w:t>r</w:t>
      </w:r>
      <w:r>
        <w:rPr>
          <w:rFonts w:ascii="Arial"/>
          <w:color w:val="2F2838"/>
          <w:w w:val="110"/>
          <w:sz w:val="15"/>
        </w:rPr>
        <w:t>esents</w:t>
      </w:r>
      <w:r>
        <w:rPr>
          <w:rFonts w:ascii="Arial"/>
          <w:color w:val="2F2838"/>
          <w:spacing w:val="-11"/>
          <w:w w:val="110"/>
          <w:sz w:val="15"/>
        </w:rPr>
        <w:t> </w:t>
      </w:r>
      <w:r>
        <w:rPr>
          <w:rFonts w:ascii="Arial"/>
          <w:color w:val="463D4F"/>
          <w:w w:val="110"/>
          <w:sz w:val="15"/>
        </w:rPr>
        <w:t>statistica</w:t>
      </w:r>
      <w:r>
        <w:rPr>
          <w:rFonts w:ascii="Arial"/>
          <w:color w:val="050131"/>
          <w:w w:val="110"/>
          <w:sz w:val="15"/>
        </w:rPr>
        <w:t>l</w:t>
      </w:r>
      <w:r>
        <w:rPr>
          <w:rFonts w:ascii="Arial"/>
          <w:color w:val="050131"/>
          <w:spacing w:val="-11"/>
          <w:w w:val="110"/>
          <w:sz w:val="15"/>
        </w:rPr>
        <w:t> </w:t>
      </w:r>
      <w:r>
        <w:rPr>
          <w:rFonts w:ascii="Arial"/>
          <w:color w:val="463D4F"/>
          <w:w w:val="110"/>
          <w:sz w:val="15"/>
        </w:rPr>
        <w:t>s</w:t>
      </w:r>
      <w:r>
        <w:rPr>
          <w:rFonts w:ascii="Arial"/>
          <w:color w:val="3A426B"/>
          <w:w w:val="110"/>
          <w:sz w:val="15"/>
        </w:rPr>
        <w:t>i</w:t>
      </w:r>
      <w:r>
        <w:rPr>
          <w:rFonts w:ascii="Arial"/>
          <w:color w:val="2F2838"/>
          <w:w w:val="110"/>
          <w:sz w:val="15"/>
        </w:rPr>
        <w:t>gn</w:t>
      </w:r>
      <w:r>
        <w:rPr>
          <w:rFonts w:ascii="Arial"/>
          <w:color w:val="3A426B"/>
          <w:w w:val="110"/>
          <w:sz w:val="15"/>
        </w:rPr>
        <w:t>i</w:t>
      </w:r>
      <w:r>
        <w:rPr>
          <w:rFonts w:ascii="Arial"/>
          <w:color w:val="2F2838"/>
          <w:w w:val="110"/>
          <w:sz w:val="15"/>
        </w:rPr>
        <w:t>f</w:t>
      </w:r>
      <w:r>
        <w:rPr>
          <w:rFonts w:ascii="Arial"/>
          <w:color w:val="050131"/>
          <w:w w:val="110"/>
          <w:sz w:val="15"/>
        </w:rPr>
        <w:t>i</w:t>
      </w:r>
      <w:r>
        <w:rPr>
          <w:rFonts w:ascii="Arial"/>
          <w:color w:val="2F2838"/>
          <w:w w:val="110"/>
          <w:sz w:val="15"/>
        </w:rPr>
        <w:t>cance</w:t>
      </w:r>
      <w:r>
        <w:rPr>
          <w:rFonts w:ascii="Arial"/>
          <w:color w:val="2F2838"/>
          <w:spacing w:val="-1"/>
          <w:w w:val="110"/>
          <w:sz w:val="15"/>
        </w:rPr>
        <w:t> </w:t>
      </w:r>
      <w:r>
        <w:rPr>
          <w:rFonts w:ascii="Arial"/>
          <w:color w:val="2F2838"/>
          <w:w w:val="110"/>
          <w:sz w:val="15"/>
        </w:rPr>
        <w:t>compa</w:t>
      </w:r>
      <w:r>
        <w:rPr>
          <w:rFonts w:ascii="Arial"/>
          <w:color w:val="16111D"/>
          <w:w w:val="110"/>
          <w:sz w:val="15"/>
        </w:rPr>
        <w:t>r</w:t>
      </w:r>
      <w:r>
        <w:rPr>
          <w:rFonts w:ascii="Arial"/>
          <w:color w:val="2F2838"/>
          <w:w w:val="110"/>
          <w:sz w:val="15"/>
        </w:rPr>
        <w:t>ed to</w:t>
      </w:r>
      <w:r>
        <w:rPr>
          <w:rFonts w:ascii="Arial"/>
          <w:color w:val="2F2838"/>
          <w:spacing w:val="21"/>
          <w:w w:val="110"/>
          <w:sz w:val="15"/>
        </w:rPr>
        <w:t> </w:t>
      </w:r>
      <w:r>
        <w:rPr>
          <w:rFonts w:ascii="Arial"/>
          <w:color w:val="1C1D3F"/>
          <w:w w:val="110"/>
          <w:sz w:val="15"/>
        </w:rPr>
        <w:t>the</w:t>
      </w:r>
      <w:r>
        <w:rPr>
          <w:rFonts w:ascii="Arial"/>
          <w:color w:val="1C1D3F"/>
          <w:spacing w:val="16"/>
          <w:w w:val="110"/>
          <w:sz w:val="15"/>
        </w:rPr>
        <w:t> </w:t>
      </w:r>
      <w:r>
        <w:rPr>
          <w:rFonts w:ascii="Arial"/>
          <w:color w:val="2F2838"/>
          <w:w w:val="110"/>
          <w:sz w:val="15"/>
        </w:rPr>
        <w:t>Commonwea</w:t>
      </w:r>
      <w:r>
        <w:rPr>
          <w:rFonts w:ascii="Arial"/>
          <w:color w:val="050131"/>
          <w:w w:val="110"/>
          <w:sz w:val="15"/>
        </w:rPr>
        <w:t>l</w:t>
      </w:r>
      <w:r>
        <w:rPr>
          <w:rFonts w:ascii="Arial"/>
          <w:color w:val="1C1D3F"/>
          <w:w w:val="110"/>
          <w:sz w:val="15"/>
        </w:rPr>
        <w:t>th.</w:t>
      </w:r>
      <w:r>
        <w:rPr>
          <w:rFonts w:ascii="Arial"/>
          <w:color w:val="1C1D3F"/>
          <w:spacing w:val="-7"/>
          <w:w w:val="110"/>
          <w:sz w:val="15"/>
        </w:rPr>
        <w:t> </w:t>
      </w:r>
      <w:r>
        <w:rPr>
          <w:rFonts w:ascii="Arial"/>
          <w:color w:val="1C1D3F"/>
          <w:w w:val="110"/>
          <w:sz w:val="15"/>
        </w:rPr>
        <w:t>F</w:t>
      </w:r>
      <w:r>
        <w:rPr>
          <w:rFonts w:ascii="Arial"/>
          <w:color w:val="050131"/>
          <w:w w:val="110"/>
          <w:sz w:val="15"/>
        </w:rPr>
        <w:t>i</w:t>
      </w:r>
      <w:r>
        <w:rPr>
          <w:rFonts w:ascii="Arial"/>
          <w:color w:val="2F2838"/>
          <w:w w:val="110"/>
          <w:sz w:val="15"/>
        </w:rPr>
        <w:t>gures</w:t>
      </w:r>
      <w:r>
        <w:rPr>
          <w:rFonts w:ascii="Arial"/>
          <w:color w:val="2F2838"/>
          <w:spacing w:val="-18"/>
          <w:w w:val="110"/>
          <w:sz w:val="15"/>
        </w:rPr>
        <w:t> </w:t>
      </w:r>
      <w:r>
        <w:rPr>
          <w:rFonts w:ascii="Arial"/>
          <w:color w:val="2F2838"/>
          <w:w w:val="110"/>
          <w:sz w:val="15"/>
        </w:rPr>
        <w:t>h</w:t>
      </w:r>
      <w:r>
        <w:rPr>
          <w:rFonts w:ascii="Arial"/>
          <w:color w:val="050131"/>
          <w:w w:val="110"/>
          <w:sz w:val="15"/>
        </w:rPr>
        <w:t>i</w:t>
      </w:r>
      <w:r>
        <w:rPr>
          <w:rFonts w:ascii="Arial"/>
          <w:color w:val="2F2838"/>
          <w:w w:val="110"/>
          <w:sz w:val="15"/>
        </w:rPr>
        <w:t>gh</w:t>
      </w:r>
      <w:r>
        <w:rPr>
          <w:rFonts w:ascii="Arial"/>
          <w:color w:val="050131"/>
          <w:w w:val="110"/>
          <w:sz w:val="15"/>
        </w:rPr>
        <w:t>li</w:t>
      </w:r>
      <w:r>
        <w:rPr>
          <w:rFonts w:ascii="Arial"/>
          <w:color w:val="2F2838"/>
          <w:w w:val="110"/>
          <w:sz w:val="15"/>
        </w:rPr>
        <w:t>ghted</w:t>
      </w:r>
      <w:r>
        <w:rPr>
          <w:rFonts w:ascii="Arial"/>
          <w:color w:val="2F2838"/>
          <w:spacing w:val="-5"/>
          <w:w w:val="110"/>
          <w:sz w:val="15"/>
        </w:rPr>
        <w:t> </w:t>
      </w:r>
      <w:r>
        <w:rPr>
          <w:rFonts w:ascii="Arial"/>
          <w:color w:val="463D4F"/>
          <w:w w:val="110"/>
          <w:sz w:val="15"/>
        </w:rPr>
        <w:t>i</w:t>
      </w:r>
      <w:r>
        <w:rPr>
          <w:rFonts w:ascii="Arial"/>
          <w:color w:val="1C1D3F"/>
          <w:w w:val="110"/>
          <w:sz w:val="15"/>
        </w:rPr>
        <w:t>n </w:t>
      </w:r>
      <w:r>
        <w:rPr>
          <w:rFonts w:ascii="Arial"/>
          <w:color w:val="2F2838"/>
          <w:w w:val="110"/>
          <w:sz w:val="15"/>
        </w:rPr>
        <w:t>o</w:t>
      </w:r>
      <w:r>
        <w:rPr>
          <w:rFonts w:ascii="Arial"/>
          <w:color w:val="16111D"/>
          <w:w w:val="110"/>
          <w:sz w:val="15"/>
        </w:rPr>
        <w:t>r</w:t>
      </w:r>
      <w:r>
        <w:rPr>
          <w:rFonts w:ascii="Arial"/>
          <w:color w:val="2F2838"/>
          <w:w w:val="110"/>
          <w:sz w:val="15"/>
        </w:rPr>
        <w:t>ange a</w:t>
      </w:r>
      <w:r>
        <w:rPr>
          <w:rFonts w:ascii="Arial"/>
          <w:color w:val="16111D"/>
          <w:w w:val="110"/>
          <w:sz w:val="15"/>
        </w:rPr>
        <w:t>r</w:t>
      </w:r>
      <w:r>
        <w:rPr>
          <w:rFonts w:ascii="Arial"/>
          <w:color w:val="2F2838"/>
          <w:w w:val="110"/>
          <w:sz w:val="15"/>
        </w:rPr>
        <w:t>e</w:t>
      </w:r>
      <w:r>
        <w:rPr>
          <w:rFonts w:ascii="Arial"/>
          <w:color w:val="2F2838"/>
          <w:spacing w:val="-10"/>
          <w:w w:val="110"/>
          <w:sz w:val="15"/>
        </w:rPr>
        <w:t> </w:t>
      </w:r>
      <w:r>
        <w:rPr>
          <w:rFonts w:ascii="Arial"/>
          <w:color w:val="463D4F"/>
          <w:w w:val="110"/>
          <w:sz w:val="15"/>
        </w:rPr>
        <w:t>stat</w:t>
      </w:r>
      <w:r>
        <w:rPr>
          <w:rFonts w:ascii="Arial"/>
          <w:color w:val="1C1D3F"/>
          <w:w w:val="110"/>
          <w:sz w:val="15"/>
        </w:rPr>
        <w:t>i</w:t>
      </w:r>
      <w:r>
        <w:rPr>
          <w:rFonts w:ascii="Arial"/>
          <w:color w:val="463D4F"/>
          <w:w w:val="110"/>
          <w:sz w:val="15"/>
        </w:rPr>
        <w:t>st</w:t>
      </w:r>
      <w:r>
        <w:rPr>
          <w:rFonts w:ascii="Arial"/>
          <w:color w:val="3A426B"/>
          <w:w w:val="110"/>
          <w:sz w:val="15"/>
        </w:rPr>
        <w:t>i</w:t>
      </w:r>
      <w:r>
        <w:rPr>
          <w:rFonts w:ascii="Arial"/>
          <w:color w:val="2F2838"/>
          <w:w w:val="110"/>
          <w:sz w:val="15"/>
        </w:rPr>
        <w:t>cally </w:t>
      </w:r>
      <w:r>
        <w:rPr>
          <w:rFonts w:ascii="Arial"/>
          <w:color w:val="1C1D3F"/>
          <w:w w:val="110"/>
          <w:sz w:val="15"/>
        </w:rPr>
        <w:t>h</w:t>
      </w:r>
      <w:r>
        <w:rPr>
          <w:rFonts w:ascii="Arial"/>
          <w:color w:val="3A426B"/>
          <w:w w:val="110"/>
          <w:sz w:val="15"/>
        </w:rPr>
        <w:t>i</w:t>
      </w:r>
      <w:r>
        <w:rPr>
          <w:rFonts w:ascii="Arial"/>
          <w:color w:val="2F2838"/>
          <w:w w:val="110"/>
          <w:sz w:val="15"/>
        </w:rPr>
        <w:t>gher compared to the</w:t>
      </w:r>
      <w:r>
        <w:rPr>
          <w:rFonts w:ascii="Arial"/>
          <w:color w:val="2F2838"/>
          <w:spacing w:val="31"/>
          <w:w w:val="110"/>
          <w:sz w:val="15"/>
        </w:rPr>
        <w:t> </w:t>
      </w:r>
      <w:r>
        <w:rPr>
          <w:rFonts w:ascii="Arial"/>
          <w:color w:val="2F2838"/>
          <w:w w:val="110"/>
          <w:sz w:val="15"/>
        </w:rPr>
        <w:t>Commonwea</w:t>
      </w:r>
      <w:r>
        <w:rPr>
          <w:rFonts w:ascii="Arial"/>
          <w:color w:val="050131"/>
          <w:w w:val="110"/>
          <w:sz w:val="15"/>
        </w:rPr>
        <w:t>l</w:t>
      </w:r>
      <w:r>
        <w:rPr>
          <w:rFonts w:ascii="Arial"/>
          <w:color w:val="1C1D3F"/>
          <w:w w:val="110"/>
          <w:sz w:val="15"/>
        </w:rPr>
        <w:t>th </w:t>
      </w:r>
      <w:r>
        <w:rPr>
          <w:rFonts w:ascii="Arial"/>
          <w:color w:val="2F2838"/>
          <w:w w:val="110"/>
          <w:sz w:val="15"/>
        </w:rPr>
        <w:t>overall, </w:t>
      </w:r>
      <w:r>
        <w:rPr>
          <w:rFonts w:ascii="Arial"/>
          <w:color w:val="463D4F"/>
          <w:w w:val="110"/>
          <w:sz w:val="15"/>
        </w:rPr>
        <w:t>wh</w:t>
      </w:r>
      <w:r>
        <w:rPr>
          <w:rFonts w:ascii="Arial"/>
          <w:color w:val="3A426B"/>
          <w:w w:val="110"/>
          <w:sz w:val="15"/>
        </w:rPr>
        <w:t>i</w:t>
      </w:r>
      <w:r>
        <w:rPr>
          <w:rFonts w:ascii="Arial"/>
          <w:color w:val="1C3456"/>
          <w:w w:val="110"/>
          <w:sz w:val="15"/>
        </w:rPr>
        <w:t>l</w:t>
      </w:r>
      <w:r>
        <w:rPr>
          <w:rFonts w:ascii="Arial"/>
          <w:color w:val="2F2838"/>
          <w:w w:val="110"/>
          <w:sz w:val="15"/>
        </w:rPr>
        <w:t>e figures </w:t>
      </w:r>
      <w:r>
        <w:rPr>
          <w:rFonts w:ascii="Arial"/>
          <w:color w:val="1C1D3F"/>
          <w:w w:val="110"/>
          <w:sz w:val="15"/>
        </w:rPr>
        <w:t>h</w:t>
      </w:r>
      <w:r>
        <w:rPr>
          <w:rFonts w:ascii="Arial"/>
          <w:color w:val="463D4F"/>
          <w:w w:val="110"/>
          <w:sz w:val="15"/>
        </w:rPr>
        <w:t>ighlighted in </w:t>
      </w:r>
      <w:r>
        <w:rPr>
          <w:rFonts w:ascii="Arial"/>
          <w:color w:val="2F2838"/>
          <w:w w:val="110"/>
          <w:sz w:val="15"/>
        </w:rPr>
        <w:t>b</w:t>
      </w:r>
      <w:r>
        <w:rPr>
          <w:rFonts w:ascii="Arial"/>
          <w:color w:val="1C3456"/>
          <w:w w:val="110"/>
          <w:sz w:val="15"/>
        </w:rPr>
        <w:t>l</w:t>
      </w:r>
      <w:r>
        <w:rPr>
          <w:rFonts w:ascii="Arial"/>
          <w:color w:val="2F2838"/>
          <w:w w:val="110"/>
          <w:sz w:val="15"/>
        </w:rPr>
        <w:t>ue are </w:t>
      </w:r>
      <w:r>
        <w:rPr>
          <w:rFonts w:ascii="Arial"/>
          <w:color w:val="463D4F"/>
          <w:w w:val="110"/>
          <w:sz w:val="15"/>
        </w:rPr>
        <w:t>s</w:t>
      </w:r>
      <w:r>
        <w:rPr>
          <w:rFonts w:ascii="Arial"/>
          <w:color w:val="050131"/>
          <w:w w:val="110"/>
          <w:sz w:val="15"/>
        </w:rPr>
        <w:t>i</w:t>
      </w:r>
      <w:r>
        <w:rPr>
          <w:rFonts w:ascii="Arial"/>
          <w:color w:val="2F2838"/>
          <w:w w:val="110"/>
          <w:sz w:val="15"/>
        </w:rPr>
        <w:t>gn</w:t>
      </w:r>
      <w:r>
        <w:rPr>
          <w:rFonts w:ascii="Arial"/>
          <w:color w:val="050131"/>
          <w:w w:val="110"/>
          <w:sz w:val="15"/>
        </w:rPr>
        <w:t>i</w:t>
      </w:r>
      <w:r>
        <w:rPr>
          <w:rFonts w:ascii="Arial"/>
          <w:color w:val="2F2838"/>
          <w:w w:val="110"/>
          <w:sz w:val="15"/>
        </w:rPr>
        <w:t>ficant</w:t>
      </w:r>
      <w:r>
        <w:rPr>
          <w:rFonts w:ascii="Arial"/>
          <w:color w:val="1C3456"/>
          <w:w w:val="110"/>
          <w:sz w:val="15"/>
        </w:rPr>
        <w:t>l</w:t>
      </w:r>
      <w:r>
        <w:rPr>
          <w:rFonts w:ascii="Arial"/>
          <w:color w:val="2F2838"/>
          <w:w w:val="110"/>
          <w:sz w:val="15"/>
        </w:rPr>
        <w:t>y lowe</w:t>
      </w:r>
      <w:r>
        <w:rPr>
          <w:rFonts w:ascii="Arial"/>
          <w:color w:val="16111D"/>
          <w:w w:val="110"/>
          <w:sz w:val="15"/>
        </w:rPr>
        <w:t>r</w:t>
      </w:r>
      <w:r>
        <w:rPr>
          <w:rFonts w:ascii="Arial"/>
          <w:color w:val="2F2838"/>
          <w:w w:val="110"/>
          <w:sz w:val="15"/>
        </w:rPr>
        <w:t>.</w:t>
      </w:r>
    </w:p>
    <w:p>
      <w:pPr>
        <w:pStyle w:val="BodyText"/>
        <w:rPr>
          <w:rFonts w:ascii="Arial"/>
          <w:sz w:val="16"/>
        </w:rPr>
      </w:pPr>
    </w:p>
    <w:p>
      <w:pPr>
        <w:spacing w:before="93"/>
        <w:ind w:left="323" w:right="0" w:firstLine="0"/>
        <w:jc w:val="left"/>
        <w:rPr>
          <w:rFonts w:ascii="Arial"/>
          <w:sz w:val="27"/>
        </w:rPr>
      </w:pPr>
      <w:r>
        <w:rPr>
          <w:rFonts w:ascii="Arial"/>
          <w:color w:val="4282C1"/>
          <w:w w:val="105"/>
          <w:sz w:val="27"/>
        </w:rPr>
        <w:t>Race,</w:t>
      </w:r>
      <w:r>
        <w:rPr>
          <w:rFonts w:ascii="Arial"/>
          <w:color w:val="4282C1"/>
          <w:spacing w:val="-4"/>
          <w:w w:val="105"/>
          <w:sz w:val="27"/>
        </w:rPr>
        <w:t> </w:t>
      </w:r>
      <w:r>
        <w:rPr>
          <w:rFonts w:ascii="Arial"/>
          <w:color w:val="4282C1"/>
          <w:w w:val="105"/>
          <w:sz w:val="27"/>
        </w:rPr>
        <w:t>Ethnicity</w:t>
      </w:r>
      <w:r>
        <w:rPr>
          <w:rFonts w:ascii="Arial"/>
          <w:color w:val="609ED6"/>
          <w:w w:val="105"/>
          <w:sz w:val="27"/>
        </w:rPr>
        <w:t>,</w:t>
      </w:r>
      <w:r>
        <w:rPr>
          <w:rFonts w:ascii="Arial"/>
          <w:color w:val="609ED6"/>
          <w:spacing w:val="-15"/>
          <w:w w:val="105"/>
          <w:sz w:val="27"/>
        </w:rPr>
        <w:t> </w:t>
      </w:r>
      <w:r>
        <w:rPr>
          <w:rFonts w:ascii="Arial"/>
          <w:color w:val="4282C1"/>
          <w:w w:val="105"/>
          <w:sz w:val="27"/>
        </w:rPr>
        <w:t>and</w:t>
      </w:r>
      <w:r>
        <w:rPr>
          <w:rFonts w:ascii="Arial"/>
          <w:color w:val="4282C1"/>
          <w:spacing w:val="-8"/>
          <w:w w:val="105"/>
          <w:sz w:val="27"/>
        </w:rPr>
        <w:t> </w:t>
      </w:r>
      <w:r>
        <w:rPr>
          <w:rFonts w:ascii="Arial"/>
          <w:color w:val="4282C1"/>
          <w:w w:val="105"/>
          <w:sz w:val="27"/>
        </w:rPr>
        <w:t>Foreign</w:t>
      </w:r>
      <w:r>
        <w:rPr>
          <w:rFonts w:ascii="Arial"/>
          <w:color w:val="4282C1"/>
          <w:spacing w:val="8"/>
          <w:w w:val="105"/>
          <w:sz w:val="27"/>
        </w:rPr>
        <w:t> </w:t>
      </w:r>
      <w:r>
        <w:rPr>
          <w:rFonts w:ascii="Arial"/>
          <w:color w:val="4282C1"/>
          <w:spacing w:val="-4"/>
          <w:w w:val="105"/>
          <w:sz w:val="27"/>
        </w:rPr>
        <w:t>Born</w:t>
      </w:r>
    </w:p>
    <w:p>
      <w:pPr>
        <w:spacing w:line="345" w:lineRule="auto" w:before="86"/>
        <w:ind w:left="322" w:right="534" w:firstLine="2"/>
        <w:jc w:val="left"/>
        <w:rPr>
          <w:rFonts w:ascii="Arial"/>
          <w:sz w:val="19"/>
        </w:rPr>
      </w:pPr>
      <w:r>
        <w:rPr>
          <w:rFonts w:ascii="Arial"/>
          <w:color w:val="2F2838"/>
          <w:w w:val="105"/>
          <w:sz w:val="19"/>
        </w:rPr>
        <w:t>A</w:t>
      </w:r>
      <w:r>
        <w:rPr>
          <w:rFonts w:ascii="Arial"/>
          <w:color w:val="16111D"/>
          <w:w w:val="105"/>
          <w:sz w:val="19"/>
        </w:rPr>
        <w:t>n exten</w:t>
      </w:r>
      <w:r>
        <w:rPr>
          <w:rFonts w:ascii="Arial"/>
          <w:color w:val="2F2838"/>
          <w:w w:val="105"/>
          <w:sz w:val="19"/>
        </w:rPr>
        <w:t>siv</w:t>
      </w:r>
      <w:r>
        <w:rPr>
          <w:rFonts w:ascii="Arial"/>
          <w:color w:val="16111D"/>
          <w:w w:val="105"/>
          <w:sz w:val="19"/>
        </w:rPr>
        <w:t>e bod</w:t>
      </w:r>
      <w:r>
        <w:rPr>
          <w:rFonts w:ascii="Arial"/>
          <w:color w:val="2F2838"/>
          <w:w w:val="105"/>
          <w:sz w:val="19"/>
        </w:rPr>
        <w:t>y </w:t>
      </w:r>
      <w:r>
        <w:rPr>
          <w:rFonts w:ascii="Arial"/>
          <w:color w:val="16111D"/>
          <w:w w:val="105"/>
          <w:sz w:val="19"/>
        </w:rPr>
        <w:t>of </w:t>
      </w:r>
      <w:r>
        <w:rPr>
          <w:rFonts w:ascii="Arial"/>
          <w:color w:val="03030A"/>
          <w:w w:val="105"/>
          <w:sz w:val="19"/>
        </w:rPr>
        <w:t>research </w:t>
      </w:r>
      <w:r>
        <w:rPr>
          <w:rFonts w:ascii="Arial"/>
          <w:color w:val="1C3456"/>
          <w:w w:val="105"/>
          <w:sz w:val="19"/>
        </w:rPr>
        <w:t>ill</w:t>
      </w:r>
      <w:r>
        <w:rPr>
          <w:rFonts w:ascii="Arial"/>
          <w:color w:val="16111D"/>
          <w:w w:val="105"/>
          <w:sz w:val="19"/>
        </w:rPr>
        <w:t>u</w:t>
      </w:r>
      <w:r>
        <w:rPr>
          <w:rFonts w:ascii="Arial"/>
          <w:color w:val="2F2838"/>
          <w:w w:val="105"/>
          <w:sz w:val="19"/>
        </w:rPr>
        <w:t>s</w:t>
      </w:r>
      <w:r>
        <w:rPr>
          <w:rFonts w:ascii="Arial"/>
          <w:color w:val="03030A"/>
          <w:w w:val="105"/>
          <w:sz w:val="19"/>
        </w:rPr>
        <w:t>trate</w:t>
      </w:r>
      <w:r>
        <w:rPr>
          <w:rFonts w:ascii="Arial"/>
          <w:color w:val="2F2838"/>
          <w:w w:val="105"/>
          <w:sz w:val="19"/>
        </w:rPr>
        <w:t>s</w:t>
      </w:r>
      <w:r>
        <w:rPr>
          <w:rFonts w:ascii="Arial"/>
          <w:color w:val="2F2838"/>
          <w:spacing w:val="-25"/>
          <w:w w:val="105"/>
          <w:sz w:val="19"/>
        </w:rPr>
        <w:t> </w:t>
      </w:r>
      <w:r>
        <w:rPr>
          <w:rFonts w:ascii="Arial"/>
          <w:color w:val="16111D"/>
          <w:w w:val="105"/>
          <w:sz w:val="19"/>
        </w:rPr>
        <w:t>the hea</w:t>
      </w:r>
      <w:r>
        <w:rPr>
          <w:rFonts w:ascii="Arial"/>
          <w:color w:val="461F1F"/>
          <w:w w:val="105"/>
          <w:sz w:val="19"/>
        </w:rPr>
        <w:t>l</w:t>
      </w:r>
      <w:r>
        <w:rPr>
          <w:rFonts w:ascii="Arial"/>
          <w:color w:val="16111D"/>
          <w:w w:val="105"/>
          <w:sz w:val="19"/>
        </w:rPr>
        <w:t>th d</w:t>
      </w:r>
      <w:r>
        <w:rPr>
          <w:rFonts w:ascii="Arial"/>
          <w:color w:val="1C3456"/>
          <w:w w:val="105"/>
          <w:sz w:val="19"/>
        </w:rPr>
        <w:t>i</w:t>
      </w:r>
      <w:r>
        <w:rPr>
          <w:rFonts w:ascii="Arial"/>
          <w:color w:val="2F2838"/>
          <w:w w:val="105"/>
          <w:sz w:val="19"/>
        </w:rPr>
        <w:t>s</w:t>
      </w:r>
      <w:r>
        <w:rPr>
          <w:rFonts w:ascii="Arial"/>
          <w:color w:val="16111D"/>
          <w:w w:val="105"/>
          <w:sz w:val="19"/>
        </w:rPr>
        <w:t>par</w:t>
      </w:r>
      <w:r>
        <w:rPr>
          <w:rFonts w:ascii="Arial"/>
          <w:color w:val="1C1D3F"/>
          <w:w w:val="105"/>
          <w:sz w:val="19"/>
        </w:rPr>
        <w:t>i</w:t>
      </w:r>
      <w:r>
        <w:rPr>
          <w:rFonts w:ascii="Arial"/>
          <w:color w:val="03030A"/>
          <w:w w:val="105"/>
          <w:sz w:val="19"/>
        </w:rPr>
        <w:t>t</w:t>
      </w:r>
      <w:r>
        <w:rPr>
          <w:rFonts w:ascii="Arial"/>
          <w:color w:val="461F1F"/>
          <w:w w:val="105"/>
          <w:sz w:val="19"/>
        </w:rPr>
        <w:t>i</w:t>
      </w:r>
      <w:r>
        <w:rPr>
          <w:rFonts w:ascii="Arial"/>
          <w:color w:val="16111D"/>
          <w:w w:val="105"/>
          <w:sz w:val="19"/>
        </w:rPr>
        <w:t>e</w:t>
      </w:r>
      <w:r>
        <w:rPr>
          <w:rFonts w:ascii="Arial"/>
          <w:color w:val="2F2838"/>
          <w:w w:val="105"/>
          <w:sz w:val="19"/>
        </w:rPr>
        <w:t>s</w:t>
      </w:r>
      <w:r>
        <w:rPr>
          <w:rFonts w:ascii="Arial"/>
          <w:color w:val="2F2838"/>
          <w:spacing w:val="-4"/>
          <w:w w:val="105"/>
          <w:sz w:val="19"/>
        </w:rPr>
        <w:t> </w:t>
      </w:r>
      <w:r>
        <w:rPr>
          <w:rFonts w:ascii="Arial"/>
          <w:color w:val="16111D"/>
          <w:w w:val="105"/>
          <w:sz w:val="19"/>
        </w:rPr>
        <w:t>and</w:t>
      </w:r>
      <w:r>
        <w:rPr>
          <w:rFonts w:ascii="Arial"/>
          <w:color w:val="16111D"/>
          <w:spacing w:val="-11"/>
          <w:w w:val="105"/>
          <w:sz w:val="19"/>
        </w:rPr>
        <w:t> </w:t>
      </w:r>
      <w:r>
        <w:rPr>
          <w:rFonts w:ascii="Arial"/>
          <w:color w:val="16111D"/>
          <w:w w:val="105"/>
          <w:sz w:val="19"/>
        </w:rPr>
        <w:t>d</w:t>
      </w:r>
      <w:r>
        <w:rPr>
          <w:rFonts w:ascii="Arial"/>
          <w:color w:val="1C1D3F"/>
          <w:w w:val="105"/>
          <w:sz w:val="19"/>
        </w:rPr>
        <w:t>i</w:t>
      </w:r>
      <w:r>
        <w:rPr>
          <w:rFonts w:ascii="Arial"/>
          <w:color w:val="16111D"/>
          <w:w w:val="105"/>
          <w:sz w:val="19"/>
        </w:rPr>
        <w:t>fference</w:t>
      </w:r>
      <w:r>
        <w:rPr>
          <w:rFonts w:ascii="Arial"/>
          <w:color w:val="2F2838"/>
          <w:w w:val="105"/>
          <w:sz w:val="19"/>
        </w:rPr>
        <w:t>s</w:t>
      </w:r>
      <w:r>
        <w:rPr>
          <w:rFonts w:ascii="Arial"/>
          <w:color w:val="2F2838"/>
          <w:spacing w:val="-24"/>
          <w:w w:val="105"/>
          <w:sz w:val="19"/>
        </w:rPr>
        <w:t> </w:t>
      </w:r>
      <w:r>
        <w:rPr>
          <w:rFonts w:ascii="Arial"/>
          <w:color w:val="461F1F"/>
          <w:w w:val="105"/>
          <w:sz w:val="19"/>
        </w:rPr>
        <w:t>i</w:t>
      </w:r>
      <w:r>
        <w:rPr>
          <w:rFonts w:ascii="Arial"/>
          <w:color w:val="16111D"/>
          <w:w w:val="105"/>
          <w:sz w:val="19"/>
        </w:rPr>
        <w:t>n </w:t>
      </w:r>
      <w:r>
        <w:rPr>
          <w:rFonts w:ascii="Arial"/>
          <w:color w:val="03030A"/>
          <w:w w:val="105"/>
          <w:sz w:val="19"/>
        </w:rPr>
        <w:t>hea</w:t>
      </w:r>
      <w:r>
        <w:rPr>
          <w:rFonts w:ascii="Arial"/>
          <w:color w:val="1C1D3F"/>
          <w:w w:val="105"/>
          <w:sz w:val="19"/>
        </w:rPr>
        <w:t>l</w:t>
      </w:r>
      <w:r>
        <w:rPr>
          <w:rFonts w:ascii="Arial"/>
          <w:color w:val="16111D"/>
          <w:w w:val="105"/>
          <w:sz w:val="19"/>
        </w:rPr>
        <w:t>th </w:t>
      </w:r>
      <w:r>
        <w:rPr>
          <w:rFonts w:ascii="Arial"/>
          <w:color w:val="2F2838"/>
          <w:w w:val="105"/>
          <w:sz w:val="19"/>
        </w:rPr>
        <w:t>c</w:t>
      </w:r>
      <w:r>
        <w:rPr>
          <w:rFonts w:ascii="Arial"/>
          <w:color w:val="16111D"/>
          <w:w w:val="105"/>
          <w:sz w:val="19"/>
        </w:rPr>
        <w:t>are a</w:t>
      </w:r>
      <w:r>
        <w:rPr>
          <w:rFonts w:ascii="Arial"/>
          <w:color w:val="2F2838"/>
          <w:w w:val="105"/>
          <w:sz w:val="19"/>
        </w:rPr>
        <w:t>c</w:t>
      </w:r>
      <w:r>
        <w:rPr>
          <w:rFonts w:ascii="Arial"/>
          <w:color w:val="16111D"/>
          <w:w w:val="105"/>
          <w:sz w:val="19"/>
        </w:rPr>
        <w:t>ce</w:t>
      </w:r>
      <w:r>
        <w:rPr>
          <w:rFonts w:ascii="Arial"/>
          <w:color w:val="2F2838"/>
          <w:w w:val="105"/>
          <w:sz w:val="19"/>
        </w:rPr>
        <w:t>s</w:t>
      </w:r>
      <w:r>
        <w:rPr>
          <w:rFonts w:ascii="Arial"/>
          <w:color w:val="16111D"/>
          <w:w w:val="105"/>
          <w:sz w:val="19"/>
        </w:rPr>
        <w:t>s</w:t>
      </w:r>
      <w:r>
        <w:rPr>
          <w:rFonts w:ascii="Arial"/>
          <w:color w:val="16111D"/>
          <w:spacing w:val="-5"/>
          <w:w w:val="105"/>
          <w:sz w:val="19"/>
        </w:rPr>
        <w:t> </w:t>
      </w:r>
      <w:r>
        <w:rPr>
          <w:rFonts w:ascii="Arial"/>
          <w:color w:val="16111D"/>
          <w:w w:val="105"/>
          <w:sz w:val="19"/>
        </w:rPr>
        <w:t>and ut</w:t>
      </w:r>
      <w:r>
        <w:rPr>
          <w:rFonts w:ascii="Arial"/>
          <w:color w:val="1C3456"/>
          <w:w w:val="105"/>
          <w:sz w:val="19"/>
        </w:rPr>
        <w:t>ili</w:t>
      </w:r>
      <w:r>
        <w:rPr>
          <w:rFonts w:ascii="Arial"/>
          <w:color w:val="16111D"/>
          <w:w w:val="105"/>
          <w:sz w:val="19"/>
        </w:rPr>
        <w:t>zat</w:t>
      </w:r>
      <w:r>
        <w:rPr>
          <w:rFonts w:ascii="Arial"/>
          <w:color w:val="461F1F"/>
          <w:w w:val="105"/>
          <w:sz w:val="19"/>
        </w:rPr>
        <w:t>i</w:t>
      </w:r>
      <w:r>
        <w:rPr>
          <w:rFonts w:ascii="Arial"/>
          <w:color w:val="16111D"/>
          <w:w w:val="105"/>
          <w:sz w:val="19"/>
        </w:rPr>
        <w:t>on</w:t>
      </w:r>
      <w:r>
        <w:rPr>
          <w:rFonts w:ascii="Arial"/>
          <w:color w:val="16111D"/>
          <w:spacing w:val="27"/>
          <w:w w:val="105"/>
          <w:sz w:val="19"/>
        </w:rPr>
        <w:t> </w:t>
      </w:r>
      <w:r>
        <w:rPr>
          <w:rFonts w:ascii="Arial"/>
          <w:color w:val="16111D"/>
          <w:w w:val="105"/>
          <w:sz w:val="19"/>
        </w:rPr>
        <w:t>that e</w:t>
      </w:r>
      <w:r>
        <w:rPr>
          <w:rFonts w:ascii="Arial"/>
          <w:color w:val="2F2838"/>
          <w:w w:val="105"/>
          <w:sz w:val="19"/>
        </w:rPr>
        <w:t>xis</w:t>
      </w:r>
      <w:r>
        <w:rPr>
          <w:rFonts w:ascii="Arial"/>
          <w:color w:val="16111D"/>
          <w:w w:val="105"/>
          <w:sz w:val="19"/>
        </w:rPr>
        <w:t>t</w:t>
      </w:r>
      <w:r>
        <w:rPr>
          <w:rFonts w:ascii="Arial"/>
          <w:color w:val="16111D"/>
          <w:spacing w:val="40"/>
          <w:w w:val="105"/>
          <w:sz w:val="19"/>
        </w:rPr>
        <w:t> </w:t>
      </w:r>
      <w:r>
        <w:rPr>
          <w:rFonts w:ascii="Arial"/>
          <w:color w:val="16111D"/>
          <w:w w:val="105"/>
          <w:sz w:val="19"/>
        </w:rPr>
        <w:t>for</w:t>
      </w:r>
      <w:r>
        <w:rPr>
          <w:rFonts w:ascii="Arial"/>
          <w:color w:val="16111D"/>
          <w:spacing w:val="80"/>
          <w:w w:val="105"/>
          <w:sz w:val="19"/>
        </w:rPr>
        <w:t> </w:t>
      </w:r>
      <w:r>
        <w:rPr>
          <w:rFonts w:ascii="Arial"/>
          <w:color w:val="03030A"/>
          <w:w w:val="105"/>
          <w:sz w:val="19"/>
        </w:rPr>
        <w:t>ra</w:t>
      </w:r>
      <w:r>
        <w:rPr>
          <w:rFonts w:ascii="Arial"/>
          <w:color w:val="2F2838"/>
          <w:w w:val="105"/>
          <w:sz w:val="19"/>
        </w:rPr>
        <w:t>ci</w:t>
      </w:r>
      <w:r>
        <w:rPr>
          <w:rFonts w:ascii="Arial"/>
          <w:color w:val="16111D"/>
          <w:w w:val="105"/>
          <w:sz w:val="19"/>
        </w:rPr>
        <w:t>a</w:t>
      </w:r>
      <w:r>
        <w:rPr>
          <w:rFonts w:ascii="Arial"/>
          <w:color w:val="2F2838"/>
          <w:w w:val="105"/>
          <w:sz w:val="19"/>
        </w:rPr>
        <w:t>l/</w:t>
      </w:r>
      <w:r>
        <w:rPr>
          <w:rFonts w:ascii="Arial"/>
          <w:color w:val="16111D"/>
          <w:w w:val="105"/>
          <w:sz w:val="19"/>
        </w:rPr>
        <w:t>ethn</w:t>
      </w:r>
      <w:r>
        <w:rPr>
          <w:rFonts w:ascii="Arial"/>
          <w:color w:val="1C3456"/>
          <w:w w:val="105"/>
          <w:sz w:val="19"/>
        </w:rPr>
        <w:t>i</w:t>
      </w:r>
      <w:r>
        <w:rPr>
          <w:rFonts w:ascii="Arial"/>
          <w:color w:val="2F2838"/>
          <w:w w:val="105"/>
          <w:sz w:val="19"/>
        </w:rPr>
        <w:t>c </w:t>
      </w:r>
      <w:r>
        <w:rPr>
          <w:rFonts w:ascii="Arial"/>
          <w:color w:val="16111D"/>
          <w:w w:val="105"/>
          <w:sz w:val="19"/>
        </w:rPr>
        <w:t>m</w:t>
      </w:r>
      <w:r>
        <w:rPr>
          <w:rFonts w:ascii="Arial"/>
          <w:color w:val="1C3456"/>
          <w:w w:val="105"/>
          <w:sz w:val="19"/>
        </w:rPr>
        <w:t>i</w:t>
      </w:r>
      <w:r>
        <w:rPr>
          <w:rFonts w:ascii="Arial"/>
          <w:color w:val="16111D"/>
          <w:w w:val="105"/>
          <w:sz w:val="19"/>
        </w:rPr>
        <w:t>nor</w:t>
      </w:r>
      <w:r>
        <w:rPr>
          <w:rFonts w:ascii="Arial"/>
          <w:color w:val="461F1F"/>
          <w:w w:val="105"/>
          <w:sz w:val="19"/>
        </w:rPr>
        <w:t>i</w:t>
      </w:r>
      <w:r>
        <w:rPr>
          <w:rFonts w:ascii="Arial"/>
          <w:color w:val="16111D"/>
          <w:w w:val="105"/>
          <w:sz w:val="19"/>
        </w:rPr>
        <w:t>t</w:t>
      </w:r>
      <w:r>
        <w:rPr>
          <w:rFonts w:ascii="Arial"/>
          <w:color w:val="1C3456"/>
          <w:w w:val="105"/>
          <w:sz w:val="19"/>
        </w:rPr>
        <w:t>i</w:t>
      </w:r>
      <w:r>
        <w:rPr>
          <w:rFonts w:ascii="Arial"/>
          <w:color w:val="16111D"/>
          <w:w w:val="105"/>
          <w:sz w:val="19"/>
        </w:rPr>
        <w:t>e</w:t>
      </w:r>
      <w:r>
        <w:rPr>
          <w:rFonts w:ascii="Arial"/>
          <w:color w:val="2F2838"/>
          <w:w w:val="105"/>
          <w:sz w:val="19"/>
        </w:rPr>
        <w:t>s </w:t>
      </w:r>
      <w:r>
        <w:rPr>
          <w:rFonts w:ascii="Arial"/>
          <w:color w:val="16111D"/>
          <w:w w:val="105"/>
          <w:sz w:val="19"/>
        </w:rPr>
        <w:t>and fore</w:t>
      </w:r>
      <w:r>
        <w:rPr>
          <w:rFonts w:ascii="Arial"/>
          <w:color w:val="1C3456"/>
          <w:w w:val="105"/>
          <w:sz w:val="19"/>
        </w:rPr>
        <w:t>i</w:t>
      </w:r>
      <w:r>
        <w:rPr>
          <w:rFonts w:ascii="Arial"/>
          <w:color w:val="16111D"/>
          <w:w w:val="105"/>
          <w:sz w:val="19"/>
        </w:rPr>
        <w:t>gn-born</w:t>
      </w:r>
      <w:r>
        <w:rPr>
          <w:rFonts w:ascii="Arial"/>
          <w:color w:val="16111D"/>
          <w:spacing w:val="40"/>
          <w:w w:val="105"/>
          <w:sz w:val="19"/>
        </w:rPr>
        <w:t> </w:t>
      </w:r>
      <w:r>
        <w:rPr>
          <w:rFonts w:ascii="Arial"/>
          <w:color w:val="16111D"/>
          <w:w w:val="105"/>
          <w:sz w:val="19"/>
        </w:rPr>
        <w:t>pop</w:t>
      </w:r>
      <w:r>
        <w:rPr>
          <w:rFonts w:ascii="Arial"/>
          <w:color w:val="1C1D3F"/>
          <w:w w:val="105"/>
          <w:sz w:val="19"/>
        </w:rPr>
        <w:t>ul</w:t>
      </w:r>
      <w:r>
        <w:rPr>
          <w:rFonts w:ascii="Arial"/>
          <w:color w:val="16111D"/>
          <w:w w:val="105"/>
          <w:sz w:val="19"/>
        </w:rPr>
        <w:t>at</w:t>
      </w:r>
      <w:r>
        <w:rPr>
          <w:rFonts w:ascii="Arial"/>
          <w:color w:val="1C3456"/>
          <w:w w:val="105"/>
          <w:sz w:val="19"/>
        </w:rPr>
        <w:t>i</w:t>
      </w:r>
      <w:r>
        <w:rPr>
          <w:rFonts w:ascii="Arial"/>
          <w:color w:val="16111D"/>
          <w:w w:val="105"/>
          <w:sz w:val="19"/>
        </w:rPr>
        <w:t>on</w:t>
      </w:r>
      <w:r>
        <w:rPr>
          <w:rFonts w:ascii="Arial"/>
          <w:color w:val="2F2838"/>
          <w:w w:val="105"/>
          <w:sz w:val="19"/>
        </w:rPr>
        <w:t>s. Acc</w:t>
      </w:r>
      <w:r>
        <w:rPr>
          <w:rFonts w:ascii="Arial"/>
          <w:color w:val="16111D"/>
          <w:w w:val="105"/>
          <w:sz w:val="19"/>
        </w:rPr>
        <w:t>ord</w:t>
      </w:r>
      <w:r>
        <w:rPr>
          <w:rFonts w:ascii="Arial"/>
          <w:color w:val="1C1D3F"/>
          <w:w w:val="105"/>
          <w:sz w:val="19"/>
        </w:rPr>
        <w:t>i</w:t>
      </w:r>
      <w:r>
        <w:rPr>
          <w:rFonts w:ascii="Arial"/>
          <w:color w:val="16111D"/>
          <w:w w:val="105"/>
          <w:sz w:val="19"/>
        </w:rPr>
        <w:t>ng to</w:t>
      </w:r>
      <w:r>
        <w:rPr>
          <w:rFonts w:ascii="Arial"/>
          <w:color w:val="16111D"/>
          <w:spacing w:val="40"/>
          <w:w w:val="105"/>
          <w:sz w:val="19"/>
        </w:rPr>
        <w:t> </w:t>
      </w:r>
      <w:r>
        <w:rPr>
          <w:rFonts w:ascii="Arial"/>
          <w:color w:val="16111D"/>
          <w:w w:val="105"/>
          <w:sz w:val="19"/>
        </w:rPr>
        <w:t>the</w:t>
      </w:r>
      <w:r>
        <w:rPr>
          <w:rFonts w:ascii="Arial"/>
          <w:color w:val="16111D"/>
          <w:spacing w:val="40"/>
          <w:w w:val="105"/>
          <w:sz w:val="19"/>
        </w:rPr>
        <w:t> </w:t>
      </w:r>
      <w:r>
        <w:rPr>
          <w:rFonts w:ascii="Arial"/>
          <w:color w:val="16111D"/>
          <w:w w:val="105"/>
          <w:sz w:val="19"/>
        </w:rPr>
        <w:t>CD</w:t>
      </w:r>
      <w:r>
        <w:rPr>
          <w:rFonts w:ascii="Arial"/>
          <w:color w:val="2F2838"/>
          <w:w w:val="105"/>
          <w:sz w:val="19"/>
        </w:rPr>
        <w:t>C, </w:t>
      </w:r>
      <w:r>
        <w:rPr>
          <w:rFonts w:ascii="Arial"/>
          <w:color w:val="16111D"/>
          <w:w w:val="105"/>
          <w:sz w:val="19"/>
        </w:rPr>
        <w:t>non</w:t>
      </w:r>
      <w:r>
        <w:rPr>
          <w:rFonts w:ascii="Arial"/>
          <w:color w:val="2F2838"/>
          <w:w w:val="105"/>
          <w:sz w:val="19"/>
        </w:rPr>
        <w:t>-</w:t>
      </w:r>
      <w:r>
        <w:rPr>
          <w:rFonts w:ascii="Arial"/>
          <w:color w:val="16111D"/>
          <w:w w:val="105"/>
          <w:sz w:val="19"/>
        </w:rPr>
        <w:t>H</w:t>
      </w:r>
      <w:r>
        <w:rPr>
          <w:rFonts w:ascii="Arial"/>
          <w:color w:val="1C3456"/>
          <w:w w:val="105"/>
          <w:sz w:val="19"/>
        </w:rPr>
        <w:t>i</w:t>
      </w:r>
      <w:r>
        <w:rPr>
          <w:rFonts w:ascii="Arial"/>
          <w:color w:val="2F2838"/>
          <w:w w:val="105"/>
          <w:sz w:val="19"/>
        </w:rPr>
        <w:t>s</w:t>
      </w:r>
      <w:r>
        <w:rPr>
          <w:rFonts w:ascii="Arial"/>
          <w:color w:val="16111D"/>
          <w:w w:val="105"/>
          <w:sz w:val="19"/>
        </w:rPr>
        <w:t>pan</w:t>
      </w:r>
      <w:r>
        <w:rPr>
          <w:rFonts w:ascii="Arial"/>
          <w:color w:val="1C1D3F"/>
          <w:w w:val="105"/>
          <w:sz w:val="19"/>
        </w:rPr>
        <w:t>i</w:t>
      </w:r>
      <w:r>
        <w:rPr>
          <w:rFonts w:ascii="Arial"/>
          <w:color w:val="16111D"/>
          <w:w w:val="105"/>
          <w:sz w:val="19"/>
        </w:rPr>
        <w:t>c B</w:t>
      </w:r>
      <w:r>
        <w:rPr>
          <w:rFonts w:ascii="Arial"/>
          <w:color w:val="461F1F"/>
          <w:w w:val="105"/>
          <w:sz w:val="19"/>
        </w:rPr>
        <w:t>l</w:t>
      </w:r>
      <w:r>
        <w:rPr>
          <w:rFonts w:ascii="Arial"/>
          <w:color w:val="16111D"/>
          <w:w w:val="105"/>
          <w:sz w:val="19"/>
        </w:rPr>
        <w:t>ack</w:t>
      </w:r>
      <w:r>
        <w:rPr>
          <w:rFonts w:ascii="Arial"/>
          <w:color w:val="2F2838"/>
          <w:w w:val="105"/>
          <w:sz w:val="19"/>
        </w:rPr>
        <w:t>s </w:t>
      </w:r>
      <w:r>
        <w:rPr>
          <w:rFonts w:ascii="Arial"/>
          <w:color w:val="03030A"/>
          <w:w w:val="105"/>
          <w:sz w:val="19"/>
        </w:rPr>
        <w:t>ha</w:t>
      </w:r>
      <w:r>
        <w:rPr>
          <w:rFonts w:ascii="Arial"/>
          <w:color w:val="2F2838"/>
          <w:w w:val="105"/>
          <w:sz w:val="19"/>
        </w:rPr>
        <w:t>v</w:t>
      </w:r>
      <w:r>
        <w:rPr>
          <w:rFonts w:ascii="Arial"/>
          <w:color w:val="16111D"/>
          <w:w w:val="105"/>
          <w:sz w:val="19"/>
        </w:rPr>
        <w:t>e </w:t>
      </w:r>
      <w:r>
        <w:rPr>
          <w:rFonts w:ascii="Arial"/>
          <w:color w:val="03030A"/>
          <w:w w:val="105"/>
          <w:sz w:val="19"/>
        </w:rPr>
        <w:t>h</w:t>
      </w:r>
      <w:r>
        <w:rPr>
          <w:rFonts w:ascii="Arial"/>
          <w:color w:val="1C1D3F"/>
          <w:w w:val="105"/>
          <w:sz w:val="19"/>
        </w:rPr>
        <w:t>i</w:t>
      </w:r>
      <w:r>
        <w:rPr>
          <w:rFonts w:ascii="Arial"/>
          <w:color w:val="16111D"/>
          <w:w w:val="105"/>
          <w:sz w:val="19"/>
        </w:rPr>
        <w:t>gher </w:t>
      </w:r>
      <w:r>
        <w:rPr>
          <w:rFonts w:ascii="Arial"/>
          <w:color w:val="03030A"/>
          <w:w w:val="105"/>
          <w:sz w:val="19"/>
        </w:rPr>
        <w:t>rate</w:t>
      </w:r>
      <w:r>
        <w:rPr>
          <w:rFonts w:ascii="Arial"/>
          <w:color w:val="2F2838"/>
          <w:w w:val="105"/>
          <w:sz w:val="19"/>
        </w:rPr>
        <w:t>s</w:t>
      </w:r>
      <w:r>
        <w:rPr>
          <w:rFonts w:ascii="Arial"/>
          <w:color w:val="2F2838"/>
          <w:spacing w:val="-4"/>
          <w:w w:val="105"/>
          <w:sz w:val="19"/>
        </w:rPr>
        <w:t> </w:t>
      </w:r>
      <w:r>
        <w:rPr>
          <w:rFonts w:ascii="Arial"/>
          <w:color w:val="16111D"/>
          <w:w w:val="105"/>
          <w:sz w:val="19"/>
        </w:rPr>
        <w:t>of</w:t>
      </w:r>
      <w:r>
        <w:rPr>
          <w:rFonts w:ascii="Arial"/>
          <w:color w:val="16111D"/>
          <w:spacing w:val="40"/>
          <w:w w:val="105"/>
          <w:sz w:val="19"/>
        </w:rPr>
        <w:t> </w:t>
      </w:r>
      <w:r>
        <w:rPr>
          <w:rFonts w:ascii="Arial"/>
          <w:color w:val="03030A"/>
          <w:w w:val="105"/>
          <w:sz w:val="19"/>
        </w:rPr>
        <w:t>premature </w:t>
      </w:r>
      <w:r>
        <w:rPr>
          <w:rFonts w:ascii="Arial"/>
          <w:color w:val="16111D"/>
          <w:w w:val="105"/>
          <w:sz w:val="19"/>
        </w:rPr>
        <w:t>death</w:t>
      </w:r>
      <w:r>
        <w:rPr>
          <w:rFonts w:ascii="Arial"/>
          <w:color w:val="2F2838"/>
          <w:w w:val="105"/>
          <w:sz w:val="19"/>
        </w:rPr>
        <w:t>, </w:t>
      </w:r>
      <w:r>
        <w:rPr>
          <w:rFonts w:ascii="Arial"/>
          <w:color w:val="1C1D3F"/>
          <w:w w:val="105"/>
          <w:sz w:val="19"/>
        </w:rPr>
        <w:t>i</w:t>
      </w:r>
      <w:r>
        <w:rPr>
          <w:rFonts w:ascii="Arial"/>
          <w:color w:val="16111D"/>
          <w:w w:val="105"/>
          <w:sz w:val="19"/>
        </w:rPr>
        <w:t>nfant</w:t>
      </w:r>
      <w:r>
        <w:rPr>
          <w:rFonts w:ascii="Arial"/>
          <w:color w:val="16111D"/>
          <w:spacing w:val="40"/>
          <w:w w:val="105"/>
          <w:sz w:val="19"/>
        </w:rPr>
        <w:t> </w:t>
      </w:r>
      <w:r>
        <w:rPr>
          <w:rFonts w:ascii="Arial"/>
          <w:color w:val="16111D"/>
          <w:w w:val="105"/>
          <w:sz w:val="19"/>
        </w:rPr>
        <w:t>morta</w:t>
      </w:r>
      <w:r>
        <w:rPr>
          <w:rFonts w:ascii="Arial"/>
          <w:color w:val="461F1F"/>
          <w:w w:val="105"/>
          <w:sz w:val="19"/>
        </w:rPr>
        <w:t>li</w:t>
      </w:r>
      <w:r>
        <w:rPr>
          <w:rFonts w:ascii="Arial"/>
          <w:color w:val="16111D"/>
          <w:w w:val="105"/>
          <w:sz w:val="19"/>
        </w:rPr>
        <w:t>t</w:t>
      </w:r>
      <w:r>
        <w:rPr>
          <w:rFonts w:ascii="Arial"/>
          <w:color w:val="2F2838"/>
          <w:w w:val="105"/>
          <w:sz w:val="19"/>
        </w:rPr>
        <w:t>y </w:t>
      </w:r>
      <w:r>
        <w:rPr>
          <w:rFonts w:ascii="Arial"/>
          <w:color w:val="16111D"/>
          <w:w w:val="105"/>
          <w:sz w:val="19"/>
        </w:rPr>
        <w:t>and pre</w:t>
      </w:r>
      <w:r>
        <w:rPr>
          <w:rFonts w:ascii="Arial"/>
          <w:color w:val="2F2838"/>
          <w:w w:val="105"/>
          <w:sz w:val="19"/>
        </w:rPr>
        <w:t>v</w:t>
      </w:r>
      <w:r>
        <w:rPr>
          <w:rFonts w:ascii="Arial"/>
          <w:color w:val="16111D"/>
          <w:w w:val="105"/>
          <w:sz w:val="19"/>
        </w:rPr>
        <w:t>entab</w:t>
      </w:r>
      <w:r>
        <w:rPr>
          <w:rFonts w:ascii="Arial"/>
          <w:color w:val="461F1F"/>
          <w:w w:val="105"/>
          <w:sz w:val="19"/>
        </w:rPr>
        <w:t>l</w:t>
      </w:r>
      <w:r>
        <w:rPr>
          <w:rFonts w:ascii="Arial"/>
          <w:color w:val="16111D"/>
          <w:w w:val="105"/>
          <w:sz w:val="19"/>
        </w:rPr>
        <w:t>e </w:t>
      </w:r>
      <w:r>
        <w:rPr>
          <w:rFonts w:ascii="Arial"/>
          <w:color w:val="03030A"/>
          <w:w w:val="105"/>
          <w:sz w:val="19"/>
        </w:rPr>
        <w:t>ho</w:t>
      </w:r>
      <w:r>
        <w:rPr>
          <w:rFonts w:ascii="Arial"/>
          <w:color w:val="2F2838"/>
          <w:w w:val="105"/>
          <w:sz w:val="19"/>
        </w:rPr>
        <w:t>s</w:t>
      </w:r>
      <w:r>
        <w:rPr>
          <w:rFonts w:ascii="Arial"/>
          <w:color w:val="16111D"/>
          <w:w w:val="105"/>
          <w:sz w:val="19"/>
        </w:rPr>
        <w:t>p</w:t>
      </w:r>
      <w:r>
        <w:rPr>
          <w:rFonts w:ascii="Arial"/>
          <w:color w:val="1C1D3F"/>
          <w:w w:val="105"/>
          <w:sz w:val="19"/>
        </w:rPr>
        <w:t>i</w:t>
      </w:r>
      <w:r>
        <w:rPr>
          <w:rFonts w:ascii="Arial"/>
          <w:color w:val="16111D"/>
          <w:w w:val="105"/>
          <w:sz w:val="19"/>
        </w:rPr>
        <w:t>ta</w:t>
      </w:r>
      <w:r>
        <w:rPr>
          <w:rFonts w:ascii="Arial"/>
          <w:color w:val="1C1D3F"/>
          <w:w w:val="105"/>
          <w:sz w:val="19"/>
        </w:rPr>
        <w:t>li</w:t>
      </w:r>
      <w:r>
        <w:rPr>
          <w:rFonts w:ascii="Arial"/>
          <w:color w:val="16111D"/>
          <w:w w:val="105"/>
          <w:sz w:val="19"/>
        </w:rPr>
        <w:t>zat</w:t>
      </w:r>
      <w:r>
        <w:rPr>
          <w:rFonts w:ascii="Arial"/>
          <w:color w:val="1C3456"/>
          <w:w w:val="105"/>
          <w:sz w:val="19"/>
        </w:rPr>
        <w:t>i</w:t>
      </w:r>
      <w:r>
        <w:rPr>
          <w:rFonts w:ascii="Arial"/>
          <w:color w:val="16111D"/>
          <w:w w:val="105"/>
          <w:sz w:val="19"/>
        </w:rPr>
        <w:t>on than non</w:t>
      </w:r>
      <w:r>
        <w:rPr>
          <w:rFonts w:ascii="Arial"/>
          <w:color w:val="2F2838"/>
          <w:w w:val="105"/>
          <w:sz w:val="19"/>
        </w:rPr>
        <w:t>-</w:t>
      </w:r>
      <w:r>
        <w:rPr>
          <w:rFonts w:ascii="Arial"/>
          <w:color w:val="03030A"/>
          <w:w w:val="105"/>
          <w:sz w:val="19"/>
        </w:rPr>
        <w:t>H</w:t>
      </w:r>
      <w:r>
        <w:rPr>
          <w:rFonts w:ascii="Arial"/>
          <w:color w:val="1C1D3F"/>
          <w:w w:val="105"/>
          <w:sz w:val="19"/>
        </w:rPr>
        <w:t>is</w:t>
      </w:r>
      <w:r>
        <w:rPr>
          <w:rFonts w:ascii="Arial"/>
          <w:color w:val="16111D"/>
          <w:w w:val="105"/>
          <w:sz w:val="19"/>
        </w:rPr>
        <w:t>pan</w:t>
      </w:r>
      <w:r>
        <w:rPr>
          <w:rFonts w:ascii="Arial"/>
          <w:color w:val="1C3456"/>
          <w:w w:val="105"/>
          <w:sz w:val="19"/>
        </w:rPr>
        <w:t>i</w:t>
      </w:r>
      <w:r>
        <w:rPr>
          <w:rFonts w:ascii="Arial"/>
          <w:color w:val="16111D"/>
          <w:w w:val="105"/>
          <w:sz w:val="19"/>
        </w:rPr>
        <w:t>c </w:t>
      </w:r>
      <w:r>
        <w:rPr>
          <w:rFonts w:ascii="Arial"/>
          <w:color w:val="2F2838"/>
          <w:w w:val="105"/>
          <w:sz w:val="19"/>
        </w:rPr>
        <w:t>W</w:t>
      </w:r>
      <w:r>
        <w:rPr>
          <w:rFonts w:ascii="Arial"/>
          <w:color w:val="16111D"/>
          <w:w w:val="105"/>
          <w:sz w:val="19"/>
        </w:rPr>
        <w:t>h</w:t>
      </w:r>
      <w:r>
        <w:rPr>
          <w:rFonts w:ascii="Arial"/>
          <w:color w:val="461F1F"/>
          <w:w w:val="105"/>
          <w:sz w:val="19"/>
        </w:rPr>
        <w:t>i</w:t>
      </w:r>
      <w:r>
        <w:rPr>
          <w:rFonts w:ascii="Arial"/>
          <w:color w:val="16111D"/>
          <w:w w:val="105"/>
          <w:sz w:val="19"/>
        </w:rPr>
        <w:t>te</w:t>
      </w:r>
      <w:r>
        <w:rPr>
          <w:rFonts w:ascii="Arial"/>
          <w:color w:val="2F2838"/>
          <w:w w:val="105"/>
          <w:sz w:val="19"/>
        </w:rPr>
        <w:t>s</w:t>
      </w:r>
      <w:r>
        <w:rPr>
          <w:rFonts w:ascii="Arial"/>
          <w:color w:val="56342A"/>
          <w:w w:val="105"/>
          <w:sz w:val="19"/>
        </w:rPr>
        <w:t>.</w:t>
      </w:r>
      <w:r>
        <w:rPr>
          <w:rFonts w:ascii="Arial"/>
          <w:color w:val="2F2838"/>
          <w:w w:val="105"/>
          <w:sz w:val="19"/>
          <w:vertAlign w:val="superscript"/>
        </w:rPr>
        <w:t>2</w:t>
      </w:r>
      <w:r>
        <w:rPr>
          <w:rFonts w:ascii="Arial"/>
          <w:color w:val="2F2838"/>
          <w:w w:val="105"/>
          <w:sz w:val="19"/>
          <w:vertAlign w:val="baseline"/>
        </w:rPr>
        <w:t> </w:t>
      </w:r>
      <w:r>
        <w:rPr>
          <w:rFonts w:ascii="Arial"/>
          <w:color w:val="03030A"/>
          <w:w w:val="105"/>
          <w:sz w:val="19"/>
          <w:vertAlign w:val="baseline"/>
        </w:rPr>
        <w:t>H</w:t>
      </w:r>
      <w:r>
        <w:rPr>
          <w:rFonts w:ascii="Arial"/>
          <w:color w:val="1C1D3F"/>
          <w:w w:val="105"/>
          <w:sz w:val="19"/>
          <w:vertAlign w:val="baseline"/>
        </w:rPr>
        <w:t>is</w:t>
      </w:r>
      <w:r>
        <w:rPr>
          <w:rFonts w:ascii="Arial"/>
          <w:color w:val="16111D"/>
          <w:w w:val="105"/>
          <w:sz w:val="19"/>
          <w:vertAlign w:val="baseline"/>
        </w:rPr>
        <w:t>pan</w:t>
      </w:r>
      <w:r>
        <w:rPr>
          <w:rFonts w:ascii="Arial"/>
          <w:color w:val="461F1F"/>
          <w:w w:val="105"/>
          <w:sz w:val="19"/>
          <w:vertAlign w:val="baseline"/>
        </w:rPr>
        <w:t>i</w:t>
      </w:r>
      <w:r>
        <w:rPr>
          <w:rFonts w:ascii="Arial"/>
          <w:color w:val="16111D"/>
          <w:w w:val="105"/>
          <w:sz w:val="19"/>
          <w:vertAlign w:val="baseline"/>
        </w:rPr>
        <w:t>c</w:t>
      </w:r>
      <w:r>
        <w:rPr>
          <w:rFonts w:ascii="Arial"/>
          <w:color w:val="2F2838"/>
          <w:w w:val="105"/>
          <w:sz w:val="19"/>
          <w:vertAlign w:val="baseline"/>
        </w:rPr>
        <w:t>/</w:t>
      </w:r>
      <w:r>
        <w:rPr>
          <w:rFonts w:ascii="Arial"/>
          <w:color w:val="16111D"/>
          <w:w w:val="105"/>
          <w:sz w:val="19"/>
          <w:vertAlign w:val="baseline"/>
        </w:rPr>
        <w:t>Lat</w:t>
      </w:r>
      <w:r>
        <w:rPr>
          <w:rFonts w:ascii="Arial"/>
          <w:color w:val="461F1F"/>
          <w:w w:val="105"/>
          <w:sz w:val="19"/>
          <w:vertAlign w:val="baseline"/>
        </w:rPr>
        <w:t>i</w:t>
      </w:r>
      <w:r>
        <w:rPr>
          <w:rFonts w:ascii="Arial"/>
          <w:color w:val="16111D"/>
          <w:w w:val="105"/>
          <w:sz w:val="19"/>
          <w:vertAlign w:val="baseline"/>
        </w:rPr>
        <w:t>nos ha</w:t>
      </w:r>
      <w:r>
        <w:rPr>
          <w:rFonts w:ascii="Arial"/>
          <w:color w:val="2F2838"/>
          <w:w w:val="105"/>
          <w:sz w:val="19"/>
          <w:vertAlign w:val="baseline"/>
        </w:rPr>
        <w:t>v</w:t>
      </w:r>
      <w:r>
        <w:rPr>
          <w:rFonts w:ascii="Arial"/>
          <w:color w:val="16111D"/>
          <w:w w:val="105"/>
          <w:sz w:val="19"/>
          <w:vertAlign w:val="baseline"/>
        </w:rPr>
        <w:t>e the</w:t>
      </w:r>
      <w:r>
        <w:rPr>
          <w:rFonts w:ascii="Arial"/>
          <w:color w:val="16111D"/>
          <w:spacing w:val="40"/>
          <w:w w:val="105"/>
          <w:sz w:val="19"/>
          <w:vertAlign w:val="baseline"/>
        </w:rPr>
        <w:t> </w:t>
      </w:r>
      <w:r>
        <w:rPr>
          <w:rFonts w:ascii="Arial"/>
          <w:color w:val="16111D"/>
          <w:w w:val="105"/>
          <w:sz w:val="19"/>
          <w:vertAlign w:val="baseline"/>
        </w:rPr>
        <w:t>h</w:t>
      </w:r>
      <w:r>
        <w:rPr>
          <w:rFonts w:ascii="Arial"/>
          <w:color w:val="461F1F"/>
          <w:w w:val="105"/>
          <w:sz w:val="19"/>
          <w:vertAlign w:val="baseline"/>
        </w:rPr>
        <w:t>i</w:t>
      </w:r>
      <w:r>
        <w:rPr>
          <w:rFonts w:ascii="Arial"/>
          <w:color w:val="16111D"/>
          <w:w w:val="105"/>
          <w:sz w:val="19"/>
          <w:vertAlign w:val="baseline"/>
        </w:rPr>
        <w:t>ghe</w:t>
      </w:r>
      <w:r>
        <w:rPr>
          <w:rFonts w:ascii="Arial"/>
          <w:color w:val="2F2838"/>
          <w:w w:val="105"/>
          <w:sz w:val="19"/>
          <w:vertAlign w:val="baseline"/>
        </w:rPr>
        <w:t>s</w:t>
      </w:r>
      <w:r>
        <w:rPr>
          <w:rFonts w:ascii="Arial"/>
          <w:color w:val="03030A"/>
          <w:w w:val="105"/>
          <w:sz w:val="19"/>
          <w:vertAlign w:val="baseline"/>
        </w:rPr>
        <w:t>t</w:t>
      </w:r>
      <w:r>
        <w:rPr>
          <w:rFonts w:ascii="Arial"/>
          <w:color w:val="03030A"/>
          <w:spacing w:val="40"/>
          <w:w w:val="105"/>
          <w:sz w:val="19"/>
          <w:vertAlign w:val="baseline"/>
        </w:rPr>
        <w:t> </w:t>
      </w:r>
      <w:r>
        <w:rPr>
          <w:rFonts w:ascii="Arial"/>
          <w:color w:val="16111D"/>
          <w:w w:val="105"/>
          <w:sz w:val="19"/>
          <w:vertAlign w:val="baseline"/>
        </w:rPr>
        <w:t>un</w:t>
      </w:r>
      <w:r>
        <w:rPr>
          <w:rFonts w:ascii="Arial"/>
          <w:color w:val="1C1D3F"/>
          <w:w w:val="105"/>
          <w:sz w:val="19"/>
          <w:vertAlign w:val="baseline"/>
        </w:rPr>
        <w:t>i</w:t>
      </w:r>
      <w:r>
        <w:rPr>
          <w:rFonts w:ascii="Arial"/>
          <w:color w:val="16111D"/>
          <w:w w:val="105"/>
          <w:sz w:val="19"/>
          <w:vertAlign w:val="baseline"/>
        </w:rPr>
        <w:t>ns</w:t>
      </w:r>
      <w:r>
        <w:rPr>
          <w:rFonts w:ascii="Arial"/>
          <w:color w:val="1C1D3F"/>
          <w:w w:val="105"/>
          <w:sz w:val="19"/>
          <w:vertAlign w:val="baseline"/>
        </w:rPr>
        <w:t>u</w:t>
      </w:r>
      <w:r>
        <w:rPr>
          <w:rFonts w:ascii="Arial"/>
          <w:color w:val="03030A"/>
          <w:w w:val="105"/>
          <w:sz w:val="19"/>
          <w:vertAlign w:val="baseline"/>
        </w:rPr>
        <w:t>red </w:t>
      </w:r>
      <w:r>
        <w:rPr>
          <w:rFonts w:ascii="Arial"/>
          <w:color w:val="16111D"/>
          <w:w w:val="105"/>
          <w:sz w:val="19"/>
          <w:vertAlign w:val="baseline"/>
        </w:rPr>
        <w:t>rates of an</w:t>
      </w:r>
      <w:r>
        <w:rPr>
          <w:rFonts w:ascii="Arial"/>
          <w:color w:val="2F2838"/>
          <w:w w:val="105"/>
          <w:sz w:val="19"/>
          <w:vertAlign w:val="baseline"/>
        </w:rPr>
        <w:t>y</w:t>
      </w:r>
    </w:p>
    <w:p>
      <w:pPr>
        <w:pStyle w:val="BodyText"/>
        <w:rPr>
          <w:rFonts w:ascii="Arial"/>
          <w:sz w:val="20"/>
        </w:rPr>
      </w:pPr>
    </w:p>
    <w:p>
      <w:pPr>
        <w:pStyle w:val="BodyText"/>
        <w:rPr>
          <w:rFonts w:ascii="Arial"/>
          <w:sz w:val="20"/>
        </w:rPr>
      </w:pPr>
    </w:p>
    <w:p>
      <w:pPr>
        <w:pStyle w:val="BodyText"/>
        <w:spacing w:before="11"/>
        <w:rPr>
          <w:rFonts w:ascii="Arial"/>
          <w:sz w:val="26"/>
        </w:rPr>
      </w:pPr>
      <w:r>
        <w:rPr/>
        <w:pict>
          <v:shape style="position:absolute;margin-left:71.232025pt;margin-top:16.717516pt;width:145.5pt;height:.1pt;mso-position-horizontal-relative:page;mso-position-vertical-relative:paragraph;z-index:-15695872;mso-wrap-distance-left:0;mso-wrap-distance-right:0" id="docshape68" coordorigin="1425,334" coordsize="2910,0" path="m1425,334l4334,334e" filled="false" stroked="true" strokeweight="1.002525pt" strokecolor="#000000">
            <v:path arrowok="t"/>
            <v:stroke dashstyle="solid"/>
            <w10:wrap type="topAndBottom"/>
          </v:shape>
        </w:pict>
      </w:r>
    </w:p>
    <w:p>
      <w:pPr>
        <w:spacing w:line="259" w:lineRule="auto" w:before="98"/>
        <w:ind w:left="321" w:right="491" w:hanging="1"/>
        <w:jc w:val="left"/>
        <w:rPr>
          <w:rFonts w:ascii="Arial"/>
          <w:sz w:val="17"/>
        </w:rPr>
      </w:pPr>
      <w:r>
        <w:rPr>
          <w:rFonts w:ascii="Arial"/>
          <w:color w:val="2F2838"/>
          <w:position w:val="5"/>
          <w:sz w:val="13"/>
        </w:rPr>
        <w:t>2</w:t>
      </w:r>
      <w:r>
        <w:rPr>
          <w:rFonts w:ascii="Arial"/>
          <w:color w:val="2F2838"/>
          <w:spacing w:val="29"/>
          <w:position w:val="5"/>
          <w:sz w:val="13"/>
        </w:rPr>
        <w:t> </w:t>
      </w:r>
      <w:r>
        <w:rPr>
          <w:rFonts w:ascii="Arial"/>
          <w:color w:val="2F2838"/>
          <w:sz w:val="17"/>
        </w:rPr>
        <w:t>Cen</w:t>
      </w:r>
      <w:r>
        <w:rPr>
          <w:rFonts w:ascii="Arial"/>
          <w:color w:val="1C3456"/>
          <w:sz w:val="17"/>
        </w:rPr>
        <w:t>t</w:t>
      </w:r>
      <w:r>
        <w:rPr>
          <w:rFonts w:ascii="Arial"/>
          <w:color w:val="2F2838"/>
          <w:sz w:val="17"/>
        </w:rPr>
        <w:t>ers </w:t>
      </w:r>
      <w:r>
        <w:rPr>
          <w:rFonts w:ascii="Arial"/>
          <w:color w:val="461F1F"/>
          <w:sz w:val="17"/>
        </w:rPr>
        <w:t>f</w:t>
      </w:r>
      <w:r>
        <w:rPr>
          <w:rFonts w:ascii="Arial"/>
          <w:color w:val="2F2838"/>
          <w:sz w:val="17"/>
        </w:rPr>
        <w:t>o</w:t>
      </w:r>
      <w:r>
        <w:rPr>
          <w:rFonts w:ascii="Arial"/>
          <w:color w:val="1C3456"/>
          <w:sz w:val="17"/>
        </w:rPr>
        <w:t>r </w:t>
      </w:r>
      <w:r>
        <w:rPr>
          <w:rFonts w:ascii="Arial"/>
          <w:color w:val="2F2838"/>
          <w:sz w:val="17"/>
        </w:rPr>
        <w:t>Disease</w:t>
      </w:r>
      <w:r>
        <w:rPr>
          <w:rFonts w:ascii="Arial"/>
          <w:color w:val="2F2838"/>
          <w:spacing w:val="-17"/>
          <w:sz w:val="17"/>
        </w:rPr>
        <w:t> </w:t>
      </w:r>
      <w:r>
        <w:rPr>
          <w:rFonts w:ascii="Arial"/>
          <w:color w:val="2F2838"/>
          <w:sz w:val="17"/>
        </w:rPr>
        <w:t>Contro</w:t>
      </w:r>
      <w:r>
        <w:rPr>
          <w:rFonts w:ascii="Arial"/>
          <w:color w:val="1C3456"/>
          <w:sz w:val="17"/>
        </w:rPr>
        <w:t>l</w:t>
      </w:r>
      <w:r>
        <w:rPr>
          <w:rFonts w:ascii="Arial"/>
          <w:color w:val="1C3456"/>
          <w:spacing w:val="-2"/>
          <w:sz w:val="17"/>
        </w:rPr>
        <w:t> </w:t>
      </w:r>
      <w:r>
        <w:rPr>
          <w:rFonts w:ascii="Arial"/>
          <w:color w:val="2F2838"/>
          <w:sz w:val="17"/>
        </w:rPr>
        <w:t>a</w:t>
      </w:r>
      <w:r>
        <w:rPr>
          <w:rFonts w:ascii="Arial"/>
          <w:color w:val="1C3456"/>
          <w:sz w:val="17"/>
        </w:rPr>
        <w:t>n</w:t>
      </w:r>
      <w:r>
        <w:rPr>
          <w:rFonts w:ascii="Arial"/>
          <w:color w:val="2F2838"/>
          <w:sz w:val="17"/>
        </w:rPr>
        <w:t>d </w:t>
      </w:r>
      <w:r>
        <w:rPr>
          <w:rFonts w:ascii="Arial"/>
          <w:color w:val="1C1D3F"/>
          <w:sz w:val="17"/>
        </w:rPr>
        <w:t>P</w:t>
      </w:r>
      <w:r>
        <w:rPr>
          <w:rFonts w:ascii="Arial"/>
          <w:color w:val="16111D"/>
          <w:sz w:val="17"/>
        </w:rPr>
        <w:t>r</w:t>
      </w:r>
      <w:r>
        <w:rPr>
          <w:rFonts w:ascii="Arial"/>
          <w:color w:val="2F2838"/>
          <w:sz w:val="17"/>
        </w:rPr>
        <w:t>even</w:t>
      </w:r>
      <w:r>
        <w:rPr>
          <w:rFonts w:ascii="Arial"/>
          <w:color w:val="1C3456"/>
          <w:sz w:val="17"/>
        </w:rPr>
        <w:t>ti</w:t>
      </w:r>
      <w:r>
        <w:rPr>
          <w:rFonts w:ascii="Arial"/>
          <w:color w:val="2F2838"/>
          <w:sz w:val="17"/>
        </w:rPr>
        <w:t>on, </w:t>
      </w:r>
      <w:r>
        <w:rPr>
          <w:rFonts w:ascii="Arial"/>
          <w:color w:val="463D4F"/>
          <w:sz w:val="17"/>
        </w:rPr>
        <w:t>"C</w:t>
      </w:r>
      <w:r>
        <w:rPr>
          <w:rFonts w:ascii="Arial"/>
          <w:color w:val="1C1D3F"/>
          <w:sz w:val="17"/>
        </w:rPr>
        <w:t>DC</w:t>
      </w:r>
      <w:r>
        <w:rPr>
          <w:rFonts w:ascii="Arial"/>
          <w:color w:val="1C1D3F"/>
          <w:spacing w:val="-14"/>
          <w:sz w:val="17"/>
        </w:rPr>
        <w:t> </w:t>
      </w:r>
      <w:r>
        <w:rPr>
          <w:rFonts w:ascii="Arial"/>
          <w:color w:val="1C3456"/>
          <w:sz w:val="17"/>
        </w:rPr>
        <w:t>H</w:t>
      </w:r>
      <w:r>
        <w:rPr>
          <w:rFonts w:ascii="Arial"/>
          <w:color w:val="2F2838"/>
          <w:sz w:val="17"/>
        </w:rPr>
        <w:t>ea</w:t>
      </w:r>
      <w:r>
        <w:rPr>
          <w:rFonts w:ascii="Arial"/>
          <w:color w:val="1C3456"/>
          <w:sz w:val="17"/>
        </w:rPr>
        <w:t>l</w:t>
      </w:r>
      <w:r>
        <w:rPr>
          <w:rFonts w:ascii="Arial"/>
          <w:color w:val="2F2838"/>
          <w:sz w:val="17"/>
        </w:rPr>
        <w:t>th</w:t>
      </w:r>
      <w:r>
        <w:rPr>
          <w:rFonts w:ascii="Arial"/>
          <w:color w:val="2F2838"/>
          <w:spacing w:val="-4"/>
          <w:sz w:val="17"/>
        </w:rPr>
        <w:t> </w:t>
      </w:r>
      <w:r>
        <w:rPr>
          <w:rFonts w:ascii="Arial"/>
          <w:color w:val="1C1D3F"/>
          <w:sz w:val="17"/>
        </w:rPr>
        <w:t>Disparities </w:t>
      </w:r>
      <w:r>
        <w:rPr>
          <w:rFonts w:ascii="Arial"/>
          <w:color w:val="2F2838"/>
          <w:sz w:val="17"/>
        </w:rPr>
        <w:t>and </w:t>
      </w:r>
      <w:r>
        <w:rPr>
          <w:rFonts w:ascii="Arial"/>
          <w:color w:val="56342A"/>
          <w:sz w:val="17"/>
        </w:rPr>
        <w:t>I</w:t>
      </w:r>
      <w:r>
        <w:rPr>
          <w:rFonts w:ascii="Arial"/>
          <w:color w:val="2F2838"/>
          <w:sz w:val="17"/>
        </w:rPr>
        <w:t>nequa</w:t>
      </w:r>
      <w:r>
        <w:rPr>
          <w:rFonts w:ascii="Arial"/>
          <w:color w:val="1C3456"/>
          <w:sz w:val="17"/>
        </w:rPr>
        <w:t>li</w:t>
      </w:r>
      <w:r>
        <w:rPr>
          <w:rFonts w:ascii="Arial"/>
          <w:color w:val="2F2838"/>
          <w:sz w:val="17"/>
        </w:rPr>
        <w:t>ties Report</w:t>
      </w:r>
      <w:r>
        <w:rPr>
          <w:rFonts w:ascii="Arial"/>
          <w:color w:val="2F2838"/>
          <w:spacing w:val="-1"/>
          <w:sz w:val="17"/>
        </w:rPr>
        <w:t> </w:t>
      </w:r>
      <w:r>
        <w:rPr>
          <w:rFonts w:ascii="Arial"/>
          <w:color w:val="463D4F"/>
          <w:sz w:val="17"/>
        </w:rPr>
        <w:t>(C</w:t>
      </w:r>
      <w:r>
        <w:rPr>
          <w:rFonts w:ascii="Arial"/>
          <w:color w:val="1C3456"/>
          <w:sz w:val="17"/>
        </w:rPr>
        <w:t>H</w:t>
      </w:r>
      <w:r>
        <w:rPr>
          <w:rFonts w:ascii="Arial"/>
          <w:color w:val="2F2838"/>
          <w:sz w:val="17"/>
        </w:rPr>
        <w:t>O</w:t>
      </w:r>
      <w:r>
        <w:rPr>
          <w:rFonts w:ascii="Arial"/>
          <w:color w:val="1C3456"/>
          <w:sz w:val="17"/>
        </w:rPr>
        <w:t>I</w:t>
      </w:r>
      <w:r>
        <w:rPr>
          <w:rFonts w:ascii="Arial"/>
          <w:color w:val="2F2838"/>
          <w:sz w:val="17"/>
        </w:rPr>
        <w:t>R)." Cen</w:t>
      </w:r>
      <w:r>
        <w:rPr>
          <w:rFonts w:ascii="Arial"/>
          <w:color w:val="1C3456"/>
          <w:sz w:val="17"/>
        </w:rPr>
        <w:t>t</w:t>
      </w:r>
      <w:r>
        <w:rPr>
          <w:rFonts w:ascii="Arial"/>
          <w:color w:val="2F2838"/>
          <w:sz w:val="17"/>
        </w:rPr>
        <w:t>ers </w:t>
      </w:r>
      <w:r>
        <w:rPr>
          <w:rFonts w:ascii="Arial"/>
          <w:color w:val="461F1F"/>
          <w:sz w:val="17"/>
        </w:rPr>
        <w:t>f</w:t>
      </w:r>
      <w:r>
        <w:rPr>
          <w:rFonts w:ascii="Arial"/>
          <w:color w:val="2F2838"/>
          <w:sz w:val="17"/>
        </w:rPr>
        <w:t>o</w:t>
      </w:r>
      <w:r>
        <w:rPr>
          <w:rFonts w:ascii="Arial"/>
          <w:color w:val="1C3456"/>
          <w:sz w:val="17"/>
        </w:rPr>
        <w:t>r </w:t>
      </w:r>
      <w:r>
        <w:rPr>
          <w:rFonts w:ascii="Arial"/>
          <w:color w:val="2F2838"/>
          <w:spacing w:val="-2"/>
          <w:w w:val="105"/>
          <w:sz w:val="17"/>
        </w:rPr>
        <w:t>D</w:t>
      </w:r>
      <w:r>
        <w:rPr>
          <w:rFonts w:ascii="Arial"/>
          <w:color w:val="1C3456"/>
          <w:spacing w:val="-2"/>
          <w:w w:val="105"/>
          <w:sz w:val="17"/>
        </w:rPr>
        <w:t>i</w:t>
      </w:r>
      <w:r>
        <w:rPr>
          <w:rFonts w:ascii="Arial"/>
          <w:color w:val="2F2838"/>
          <w:spacing w:val="-2"/>
          <w:w w:val="105"/>
          <w:sz w:val="17"/>
        </w:rPr>
        <w:t>sease Contro</w:t>
      </w:r>
      <w:r>
        <w:rPr>
          <w:rFonts w:ascii="Arial"/>
          <w:color w:val="1C3456"/>
          <w:spacing w:val="-2"/>
          <w:w w:val="105"/>
          <w:sz w:val="17"/>
        </w:rPr>
        <w:t>l </w:t>
      </w:r>
      <w:r>
        <w:rPr>
          <w:rFonts w:ascii="Arial"/>
          <w:color w:val="2F2838"/>
          <w:spacing w:val="-2"/>
          <w:w w:val="105"/>
          <w:sz w:val="17"/>
        </w:rPr>
        <w:t>and</w:t>
      </w:r>
      <w:r>
        <w:rPr>
          <w:rFonts w:ascii="Arial"/>
          <w:color w:val="2F2838"/>
          <w:spacing w:val="-10"/>
          <w:w w:val="105"/>
          <w:sz w:val="17"/>
        </w:rPr>
        <w:t> </w:t>
      </w:r>
      <w:r>
        <w:rPr>
          <w:rFonts w:ascii="Arial"/>
          <w:color w:val="2F2838"/>
          <w:spacing w:val="-2"/>
          <w:w w:val="105"/>
          <w:sz w:val="17"/>
        </w:rPr>
        <w:t>P</w:t>
      </w:r>
      <w:r>
        <w:rPr>
          <w:rFonts w:ascii="Arial"/>
          <w:color w:val="1C3456"/>
          <w:spacing w:val="-2"/>
          <w:w w:val="105"/>
          <w:sz w:val="17"/>
        </w:rPr>
        <w:t>r</w:t>
      </w:r>
      <w:r>
        <w:rPr>
          <w:rFonts w:ascii="Arial"/>
          <w:color w:val="2F2838"/>
          <w:spacing w:val="-2"/>
          <w:w w:val="105"/>
          <w:sz w:val="17"/>
        </w:rPr>
        <w:t>even</w:t>
      </w:r>
      <w:r>
        <w:rPr>
          <w:rFonts w:ascii="Arial"/>
          <w:color w:val="1C3456"/>
          <w:spacing w:val="-2"/>
          <w:w w:val="105"/>
          <w:sz w:val="17"/>
        </w:rPr>
        <w:t>ti</w:t>
      </w:r>
      <w:r>
        <w:rPr>
          <w:rFonts w:ascii="Arial"/>
          <w:color w:val="2F2838"/>
          <w:spacing w:val="-2"/>
          <w:w w:val="105"/>
          <w:sz w:val="17"/>
        </w:rPr>
        <w:t>on Web</w:t>
      </w:r>
      <w:r>
        <w:rPr>
          <w:rFonts w:ascii="Arial"/>
          <w:color w:val="2F2838"/>
          <w:spacing w:val="-21"/>
          <w:w w:val="105"/>
          <w:sz w:val="17"/>
        </w:rPr>
        <w:t> </w:t>
      </w:r>
      <w:r>
        <w:rPr>
          <w:rFonts w:ascii="Arial"/>
          <w:color w:val="2F2838"/>
          <w:spacing w:val="-2"/>
          <w:w w:val="105"/>
          <w:sz w:val="17"/>
        </w:rPr>
        <w:t>S</w:t>
      </w:r>
      <w:r>
        <w:rPr>
          <w:rFonts w:ascii="Arial"/>
          <w:color w:val="1C3456"/>
          <w:spacing w:val="-2"/>
          <w:w w:val="105"/>
          <w:sz w:val="17"/>
        </w:rPr>
        <w:t>i</w:t>
      </w:r>
      <w:r>
        <w:rPr>
          <w:rFonts w:ascii="Arial"/>
          <w:color w:val="2F2838"/>
          <w:spacing w:val="-2"/>
          <w:w w:val="105"/>
          <w:sz w:val="17"/>
        </w:rPr>
        <w:t>te,</w:t>
      </w:r>
      <w:r>
        <w:rPr>
          <w:rFonts w:ascii="Arial"/>
          <w:color w:val="2F2838"/>
          <w:spacing w:val="-6"/>
          <w:w w:val="105"/>
          <w:sz w:val="17"/>
        </w:rPr>
        <w:t> </w:t>
      </w:r>
      <w:r>
        <w:rPr>
          <w:rFonts w:ascii="Arial"/>
          <w:color w:val="2F2838"/>
          <w:spacing w:val="-2"/>
          <w:w w:val="105"/>
          <w:sz w:val="17"/>
        </w:rPr>
        <w:t>https/</w:t>
      </w:r>
      <w:r>
        <w:rPr>
          <w:rFonts w:ascii="Arial"/>
          <w:color w:val="463D4F"/>
          <w:spacing w:val="-2"/>
          <w:w w:val="105"/>
          <w:sz w:val="17"/>
        </w:rPr>
        <w:t>/</w:t>
      </w:r>
      <w:hyperlink r:id="rId26">
        <w:r>
          <w:rPr>
            <w:rFonts w:ascii="Arial"/>
            <w:color w:val="1C1D3F"/>
            <w:spacing w:val="-2"/>
            <w:w w:val="105"/>
            <w:sz w:val="17"/>
          </w:rPr>
          <w:t>www</w:t>
        </w:r>
        <w:r>
          <w:rPr>
            <w:rFonts w:ascii="Arial"/>
            <w:color w:val="461F1F"/>
            <w:spacing w:val="-2"/>
            <w:w w:val="105"/>
            <w:sz w:val="17"/>
          </w:rPr>
          <w:t>.</w:t>
        </w:r>
        <w:r>
          <w:rPr>
            <w:rFonts w:ascii="Arial"/>
            <w:color w:val="2F2838"/>
            <w:spacing w:val="-2"/>
            <w:w w:val="105"/>
            <w:sz w:val="17"/>
          </w:rPr>
          <w:t>cdc</w:t>
        </w:r>
        <w:r>
          <w:rPr>
            <w:rFonts w:ascii="Arial"/>
            <w:color w:val="461F1F"/>
            <w:spacing w:val="-2"/>
            <w:w w:val="105"/>
            <w:sz w:val="17"/>
          </w:rPr>
          <w:t>.</w:t>
        </w:r>
        <w:r>
          <w:rPr>
            <w:rFonts w:ascii="Arial"/>
            <w:color w:val="2F2838"/>
            <w:spacing w:val="-2"/>
            <w:w w:val="105"/>
            <w:sz w:val="17"/>
          </w:rPr>
          <w:t>gov</w:t>
        </w:r>
        <w:r>
          <w:rPr>
            <w:rFonts w:ascii="Arial"/>
            <w:color w:val="1C3456"/>
            <w:spacing w:val="-2"/>
            <w:w w:val="105"/>
            <w:sz w:val="17"/>
          </w:rPr>
          <w:t>/</w:t>
        </w:r>
        <w:r>
          <w:rPr>
            <w:rFonts w:ascii="Arial"/>
            <w:color w:val="2F2838"/>
            <w:spacing w:val="-2"/>
            <w:w w:val="105"/>
            <w:sz w:val="17"/>
          </w:rPr>
          <w:t>m</w:t>
        </w:r>
        <w:r>
          <w:rPr>
            <w:rFonts w:ascii="Arial"/>
            <w:color w:val="56342A"/>
            <w:spacing w:val="-2"/>
            <w:w w:val="105"/>
            <w:sz w:val="17"/>
          </w:rPr>
          <w:t>i</w:t>
        </w:r>
        <w:r>
          <w:rPr>
            <w:rFonts w:ascii="Arial"/>
            <w:color w:val="1C3456"/>
            <w:spacing w:val="-2"/>
            <w:w w:val="105"/>
            <w:sz w:val="17"/>
          </w:rPr>
          <w:t>n</w:t>
        </w:r>
        <w:r>
          <w:rPr>
            <w:rFonts w:ascii="Arial"/>
            <w:color w:val="2F2838"/>
            <w:spacing w:val="-2"/>
            <w:w w:val="105"/>
            <w:sz w:val="17"/>
          </w:rPr>
          <w:t>o</w:t>
        </w:r>
        <w:r>
          <w:rPr>
            <w:rFonts w:ascii="Arial"/>
            <w:color w:val="1C3456"/>
            <w:spacing w:val="-2"/>
            <w:w w:val="105"/>
            <w:sz w:val="17"/>
          </w:rPr>
          <w:t>ri</w:t>
        </w:r>
        <w:r>
          <w:rPr>
            <w:rFonts w:ascii="Arial"/>
            <w:color w:val="2F2838"/>
            <w:spacing w:val="-2"/>
            <w:w w:val="105"/>
            <w:sz w:val="17"/>
          </w:rPr>
          <w:t>tyhea</w:t>
        </w:r>
        <w:r>
          <w:rPr>
            <w:rFonts w:ascii="Arial"/>
            <w:color w:val="03030A"/>
            <w:spacing w:val="-2"/>
            <w:w w:val="105"/>
            <w:sz w:val="17"/>
          </w:rPr>
          <w:t>l</w:t>
        </w:r>
        <w:r>
          <w:rPr>
            <w:rFonts w:ascii="Arial"/>
            <w:color w:val="2F2838"/>
            <w:spacing w:val="-2"/>
            <w:w w:val="105"/>
            <w:sz w:val="17"/>
          </w:rPr>
          <w:t>th</w:t>
        </w:r>
        <w:r>
          <w:rPr>
            <w:rFonts w:ascii="Arial"/>
            <w:color w:val="3A426B"/>
            <w:spacing w:val="-2"/>
            <w:w w:val="105"/>
            <w:sz w:val="17"/>
          </w:rPr>
          <w:t>/</w:t>
        </w:r>
        <w:r>
          <w:rPr>
            <w:rFonts w:ascii="Arial"/>
            <w:color w:val="2F2838"/>
            <w:spacing w:val="-2"/>
            <w:w w:val="105"/>
            <w:sz w:val="17"/>
          </w:rPr>
          <w:t>chdirePort</w:t>
        </w:r>
        <w:r>
          <w:rPr>
            <w:rFonts w:ascii="Arial"/>
            <w:color w:val="050131"/>
            <w:spacing w:val="-2"/>
            <w:w w:val="105"/>
            <w:sz w:val="17"/>
          </w:rPr>
          <w:t>.</w:t>
        </w:r>
        <w:r>
          <w:rPr>
            <w:rFonts w:ascii="Arial"/>
            <w:color w:val="2F2838"/>
            <w:spacing w:val="-2"/>
            <w:w w:val="105"/>
            <w:sz w:val="17"/>
          </w:rPr>
          <w:t>html,</w:t>
        </w:r>
      </w:hyperlink>
      <w:r>
        <w:rPr>
          <w:rFonts w:ascii="Arial"/>
          <w:color w:val="2F2838"/>
          <w:spacing w:val="-2"/>
          <w:w w:val="105"/>
          <w:sz w:val="17"/>
        </w:rPr>
        <w:t> Septembe</w:t>
      </w:r>
      <w:r>
        <w:rPr>
          <w:rFonts w:ascii="Arial"/>
          <w:color w:val="1C3456"/>
          <w:spacing w:val="-2"/>
          <w:w w:val="105"/>
          <w:sz w:val="17"/>
        </w:rPr>
        <w:t>r </w:t>
      </w:r>
      <w:r>
        <w:rPr>
          <w:rFonts w:ascii="Arial"/>
          <w:color w:val="2F2838"/>
          <w:spacing w:val="-2"/>
          <w:w w:val="105"/>
          <w:sz w:val="17"/>
        </w:rPr>
        <w:t>10,</w:t>
      </w:r>
      <w:r>
        <w:rPr>
          <w:rFonts w:ascii="Arial"/>
          <w:color w:val="2F2838"/>
          <w:spacing w:val="40"/>
          <w:w w:val="105"/>
          <w:sz w:val="17"/>
        </w:rPr>
        <w:t> </w:t>
      </w:r>
      <w:r>
        <w:rPr>
          <w:rFonts w:ascii="Arial"/>
          <w:color w:val="2F2838"/>
          <w:spacing w:val="-2"/>
          <w:w w:val="105"/>
          <w:sz w:val="17"/>
        </w:rPr>
        <w:t>2015</w:t>
      </w:r>
    </w:p>
    <w:p>
      <w:pPr>
        <w:spacing w:after="0" w:line="259" w:lineRule="auto"/>
        <w:jc w:val="left"/>
        <w:rPr>
          <w:rFonts w:ascii="Arial"/>
          <w:sz w:val="17"/>
        </w:rPr>
        <w:sectPr>
          <w:footerReference w:type="default" r:id="rId25"/>
          <w:pgSz w:w="12240" w:h="15840"/>
          <w:pgMar w:footer="320" w:header="0" w:top="1360" w:bottom="500" w:left="1120" w:right="960"/>
          <w:pgNumType w:start="22"/>
        </w:sectPr>
      </w:pPr>
    </w:p>
    <w:p>
      <w:pPr>
        <w:spacing w:line="340" w:lineRule="auto" w:before="86"/>
        <w:ind w:left="317" w:right="491" w:firstLine="4"/>
        <w:jc w:val="left"/>
        <w:rPr>
          <w:rFonts w:ascii="Arial"/>
          <w:sz w:val="19"/>
        </w:rPr>
      </w:pPr>
      <w:r>
        <w:rPr>
          <w:rFonts w:ascii="Arial"/>
          <w:color w:val="0A0811"/>
          <w:w w:val="110"/>
          <w:sz w:val="19"/>
        </w:rPr>
        <w:t>racia</w:t>
      </w:r>
      <w:r>
        <w:rPr>
          <w:rFonts w:ascii="Arial"/>
          <w:color w:val="1D2D4D"/>
          <w:w w:val="110"/>
          <w:sz w:val="19"/>
        </w:rPr>
        <w:t>l</w:t>
      </w:r>
      <w:r>
        <w:rPr>
          <w:rFonts w:ascii="Arial"/>
          <w:color w:val="1D2D4D"/>
          <w:spacing w:val="-16"/>
          <w:w w:val="110"/>
          <w:sz w:val="19"/>
        </w:rPr>
        <w:t> </w:t>
      </w:r>
      <w:r>
        <w:rPr>
          <w:rFonts w:ascii="Arial"/>
          <w:color w:val="1C1523"/>
          <w:w w:val="110"/>
          <w:sz w:val="19"/>
        </w:rPr>
        <w:t>or</w:t>
      </w:r>
      <w:r>
        <w:rPr>
          <w:rFonts w:ascii="Arial"/>
          <w:color w:val="1C1523"/>
          <w:spacing w:val="12"/>
          <w:w w:val="110"/>
          <w:sz w:val="19"/>
        </w:rPr>
        <w:t> </w:t>
      </w:r>
      <w:r>
        <w:rPr>
          <w:rFonts w:ascii="Arial"/>
          <w:color w:val="1C1523"/>
          <w:w w:val="110"/>
          <w:sz w:val="19"/>
        </w:rPr>
        <w:t>ethn</w:t>
      </w:r>
      <w:r>
        <w:rPr>
          <w:rFonts w:ascii="Arial"/>
          <w:color w:val="1D2D4D"/>
          <w:w w:val="110"/>
          <w:sz w:val="19"/>
        </w:rPr>
        <w:t>ic</w:t>
      </w:r>
      <w:r>
        <w:rPr>
          <w:rFonts w:ascii="Arial"/>
          <w:color w:val="1D2D4D"/>
          <w:spacing w:val="-17"/>
          <w:w w:val="110"/>
          <w:sz w:val="19"/>
        </w:rPr>
        <w:t> </w:t>
      </w:r>
      <w:r>
        <w:rPr>
          <w:rFonts w:ascii="Arial"/>
          <w:color w:val="1C1523"/>
          <w:w w:val="110"/>
          <w:sz w:val="19"/>
        </w:rPr>
        <w:t>group</w:t>
      </w:r>
      <w:r>
        <w:rPr>
          <w:rFonts w:ascii="Arial"/>
          <w:color w:val="1C1523"/>
          <w:spacing w:val="-19"/>
          <w:w w:val="110"/>
          <w:sz w:val="19"/>
        </w:rPr>
        <w:t> </w:t>
      </w:r>
      <w:r>
        <w:rPr>
          <w:rFonts w:ascii="Arial"/>
          <w:color w:val="421F23"/>
          <w:w w:val="110"/>
          <w:sz w:val="19"/>
        </w:rPr>
        <w:t>i</w:t>
      </w:r>
      <w:r>
        <w:rPr>
          <w:rFonts w:ascii="Arial"/>
          <w:color w:val="1C1523"/>
          <w:w w:val="110"/>
          <w:sz w:val="19"/>
        </w:rPr>
        <w:t>n</w:t>
      </w:r>
      <w:r>
        <w:rPr>
          <w:rFonts w:ascii="Arial"/>
          <w:color w:val="1C1523"/>
          <w:spacing w:val="-4"/>
          <w:w w:val="110"/>
          <w:sz w:val="19"/>
        </w:rPr>
        <w:t> </w:t>
      </w:r>
      <w:r>
        <w:rPr>
          <w:rFonts w:ascii="Arial"/>
          <w:color w:val="0A0811"/>
          <w:w w:val="110"/>
          <w:sz w:val="19"/>
        </w:rPr>
        <w:t>the</w:t>
      </w:r>
      <w:r>
        <w:rPr>
          <w:rFonts w:ascii="Arial"/>
          <w:color w:val="0A0811"/>
          <w:spacing w:val="-6"/>
          <w:w w:val="110"/>
          <w:sz w:val="19"/>
        </w:rPr>
        <w:t> </w:t>
      </w:r>
      <w:r>
        <w:rPr>
          <w:rFonts w:ascii="Arial"/>
          <w:color w:val="1C1523"/>
          <w:w w:val="110"/>
          <w:sz w:val="19"/>
        </w:rPr>
        <w:t>Un</w:t>
      </w:r>
      <w:r>
        <w:rPr>
          <w:rFonts w:ascii="Arial"/>
          <w:color w:val="421F23"/>
          <w:w w:val="110"/>
          <w:sz w:val="19"/>
        </w:rPr>
        <w:t>i</w:t>
      </w:r>
      <w:r>
        <w:rPr>
          <w:rFonts w:ascii="Arial"/>
          <w:color w:val="1C1523"/>
          <w:w w:val="110"/>
          <w:sz w:val="19"/>
        </w:rPr>
        <w:t>ted</w:t>
      </w:r>
      <w:r>
        <w:rPr>
          <w:rFonts w:ascii="Arial"/>
          <w:color w:val="1C1523"/>
          <w:spacing w:val="-10"/>
          <w:w w:val="110"/>
          <w:sz w:val="19"/>
        </w:rPr>
        <w:t> </w:t>
      </w:r>
      <w:r>
        <w:rPr>
          <w:rFonts w:ascii="Arial"/>
          <w:color w:val="1C1523"/>
          <w:w w:val="110"/>
          <w:sz w:val="19"/>
        </w:rPr>
        <w:t>States</w:t>
      </w:r>
      <w:r>
        <w:rPr>
          <w:rFonts w:ascii="Arial"/>
          <w:color w:val="573428"/>
          <w:w w:val="110"/>
          <w:sz w:val="19"/>
        </w:rPr>
        <w:t>.</w:t>
      </w:r>
      <w:r>
        <w:rPr>
          <w:rFonts w:ascii="Arial"/>
          <w:color w:val="342D41"/>
          <w:w w:val="110"/>
          <w:sz w:val="19"/>
          <w:vertAlign w:val="superscript"/>
        </w:rPr>
        <w:t>3</w:t>
      </w:r>
      <w:r>
        <w:rPr>
          <w:rFonts w:ascii="Arial"/>
          <w:color w:val="342D41"/>
          <w:spacing w:val="-3"/>
          <w:w w:val="110"/>
          <w:sz w:val="19"/>
          <w:vertAlign w:val="baseline"/>
        </w:rPr>
        <w:t> </w:t>
      </w:r>
      <w:r>
        <w:rPr>
          <w:rFonts w:ascii="Arial"/>
          <w:color w:val="342D41"/>
          <w:w w:val="110"/>
          <w:sz w:val="19"/>
          <w:vertAlign w:val="baseline"/>
        </w:rPr>
        <w:t>As</w:t>
      </w:r>
      <w:r>
        <w:rPr>
          <w:rFonts w:ascii="Arial"/>
          <w:color w:val="421F23"/>
          <w:w w:val="110"/>
          <w:sz w:val="19"/>
          <w:vertAlign w:val="baseline"/>
        </w:rPr>
        <w:t>i</w:t>
      </w:r>
      <w:r>
        <w:rPr>
          <w:rFonts w:ascii="Arial"/>
          <w:color w:val="1C1523"/>
          <w:w w:val="110"/>
          <w:sz w:val="19"/>
          <w:vertAlign w:val="baseline"/>
        </w:rPr>
        <w:t>ans</w:t>
      </w:r>
      <w:r>
        <w:rPr>
          <w:rFonts w:ascii="Arial"/>
          <w:color w:val="1C1523"/>
          <w:spacing w:val="-18"/>
          <w:w w:val="110"/>
          <w:sz w:val="19"/>
          <w:vertAlign w:val="baseline"/>
        </w:rPr>
        <w:t> </w:t>
      </w:r>
      <w:r>
        <w:rPr>
          <w:rFonts w:ascii="Arial"/>
          <w:color w:val="1C1523"/>
          <w:w w:val="110"/>
          <w:sz w:val="19"/>
          <w:vertAlign w:val="baseline"/>
        </w:rPr>
        <w:t>are</w:t>
      </w:r>
      <w:r>
        <w:rPr>
          <w:rFonts w:ascii="Arial"/>
          <w:color w:val="1C1523"/>
          <w:spacing w:val="-20"/>
          <w:w w:val="110"/>
          <w:sz w:val="19"/>
          <w:vertAlign w:val="baseline"/>
        </w:rPr>
        <w:t> </w:t>
      </w:r>
      <w:r>
        <w:rPr>
          <w:rFonts w:ascii="Arial"/>
          <w:color w:val="1C1523"/>
          <w:w w:val="110"/>
          <w:sz w:val="19"/>
          <w:vertAlign w:val="baseline"/>
        </w:rPr>
        <w:t>at</w:t>
      </w:r>
      <w:r>
        <w:rPr>
          <w:rFonts w:ascii="Arial"/>
          <w:color w:val="1C1523"/>
          <w:spacing w:val="-12"/>
          <w:w w:val="110"/>
          <w:sz w:val="19"/>
          <w:vertAlign w:val="baseline"/>
        </w:rPr>
        <w:t> </w:t>
      </w:r>
      <w:r>
        <w:rPr>
          <w:rFonts w:ascii="Arial"/>
          <w:color w:val="1C1523"/>
          <w:w w:val="110"/>
          <w:sz w:val="19"/>
          <w:vertAlign w:val="baseline"/>
        </w:rPr>
        <w:t>a</w:t>
      </w:r>
      <w:r>
        <w:rPr>
          <w:rFonts w:ascii="Arial"/>
          <w:color w:val="1C1523"/>
          <w:spacing w:val="-18"/>
          <w:w w:val="110"/>
          <w:sz w:val="19"/>
          <w:vertAlign w:val="baseline"/>
        </w:rPr>
        <w:t> </w:t>
      </w:r>
      <w:r>
        <w:rPr>
          <w:rFonts w:ascii="Arial"/>
          <w:color w:val="1C1523"/>
          <w:w w:val="110"/>
          <w:sz w:val="19"/>
          <w:vertAlign w:val="baseline"/>
        </w:rPr>
        <w:t>higher</w:t>
      </w:r>
      <w:r>
        <w:rPr>
          <w:rFonts w:ascii="Arial"/>
          <w:color w:val="1C1523"/>
          <w:spacing w:val="-9"/>
          <w:w w:val="110"/>
          <w:sz w:val="19"/>
          <w:vertAlign w:val="baseline"/>
        </w:rPr>
        <w:t> </w:t>
      </w:r>
      <w:r>
        <w:rPr>
          <w:rFonts w:ascii="Arial"/>
          <w:color w:val="0A0811"/>
          <w:w w:val="110"/>
          <w:sz w:val="19"/>
          <w:vertAlign w:val="baseline"/>
        </w:rPr>
        <w:t>r</w:t>
      </w:r>
      <w:r>
        <w:rPr>
          <w:rFonts w:ascii="Arial"/>
          <w:color w:val="421F23"/>
          <w:w w:val="110"/>
          <w:sz w:val="19"/>
          <w:vertAlign w:val="baseline"/>
        </w:rPr>
        <w:t>i</w:t>
      </w:r>
      <w:r>
        <w:rPr>
          <w:rFonts w:ascii="Arial"/>
          <w:color w:val="1C1523"/>
          <w:w w:val="110"/>
          <w:sz w:val="19"/>
          <w:vertAlign w:val="baseline"/>
        </w:rPr>
        <w:t>sk</w:t>
      </w:r>
      <w:r>
        <w:rPr>
          <w:rFonts w:ascii="Arial"/>
          <w:color w:val="1C1523"/>
          <w:spacing w:val="-12"/>
          <w:w w:val="110"/>
          <w:sz w:val="19"/>
          <w:vertAlign w:val="baseline"/>
        </w:rPr>
        <w:t> </w:t>
      </w:r>
      <w:r>
        <w:rPr>
          <w:rFonts w:ascii="Arial"/>
          <w:color w:val="1C1523"/>
          <w:w w:val="110"/>
          <w:sz w:val="19"/>
          <w:vertAlign w:val="baseline"/>
        </w:rPr>
        <w:t>for</w:t>
      </w:r>
      <w:r>
        <w:rPr>
          <w:rFonts w:ascii="Arial"/>
          <w:color w:val="1C1523"/>
          <w:spacing w:val="13"/>
          <w:w w:val="110"/>
          <w:sz w:val="19"/>
          <w:vertAlign w:val="baseline"/>
        </w:rPr>
        <w:t> </w:t>
      </w:r>
      <w:r>
        <w:rPr>
          <w:rFonts w:ascii="Arial"/>
          <w:color w:val="1C1523"/>
          <w:w w:val="110"/>
          <w:sz w:val="19"/>
          <w:vertAlign w:val="baseline"/>
        </w:rPr>
        <w:t>deve</w:t>
      </w:r>
      <w:r>
        <w:rPr>
          <w:rFonts w:ascii="Arial"/>
          <w:color w:val="1D2D4D"/>
          <w:w w:val="110"/>
          <w:sz w:val="19"/>
          <w:vertAlign w:val="baseline"/>
        </w:rPr>
        <w:t>l</w:t>
      </w:r>
      <w:r>
        <w:rPr>
          <w:rFonts w:ascii="Arial"/>
          <w:color w:val="1C1523"/>
          <w:w w:val="110"/>
          <w:sz w:val="19"/>
          <w:vertAlign w:val="baseline"/>
        </w:rPr>
        <w:t>oping</w:t>
      </w:r>
      <w:r>
        <w:rPr>
          <w:rFonts w:ascii="Arial"/>
          <w:color w:val="1C1523"/>
          <w:spacing w:val="-17"/>
          <w:w w:val="110"/>
          <w:sz w:val="19"/>
          <w:vertAlign w:val="baseline"/>
        </w:rPr>
        <w:t> </w:t>
      </w:r>
      <w:r>
        <w:rPr>
          <w:rFonts w:ascii="Arial"/>
          <w:color w:val="1C1523"/>
          <w:w w:val="110"/>
          <w:sz w:val="19"/>
          <w:vertAlign w:val="baseline"/>
        </w:rPr>
        <w:t>d</w:t>
      </w:r>
      <w:r>
        <w:rPr>
          <w:rFonts w:ascii="Arial"/>
          <w:color w:val="421F23"/>
          <w:w w:val="110"/>
          <w:sz w:val="19"/>
          <w:vertAlign w:val="baseline"/>
        </w:rPr>
        <w:t>i</w:t>
      </w:r>
      <w:r>
        <w:rPr>
          <w:rFonts w:ascii="Arial"/>
          <w:color w:val="1C1523"/>
          <w:w w:val="110"/>
          <w:sz w:val="19"/>
          <w:vertAlign w:val="baseline"/>
        </w:rPr>
        <w:t>abetes</w:t>
      </w:r>
      <w:r>
        <w:rPr>
          <w:rFonts w:ascii="Arial"/>
          <w:color w:val="1C1523"/>
          <w:spacing w:val="-14"/>
          <w:w w:val="110"/>
          <w:sz w:val="19"/>
          <w:vertAlign w:val="baseline"/>
        </w:rPr>
        <w:t> </w:t>
      </w:r>
      <w:r>
        <w:rPr>
          <w:rFonts w:ascii="Arial"/>
          <w:color w:val="1C1523"/>
          <w:w w:val="110"/>
          <w:sz w:val="19"/>
          <w:vertAlign w:val="baseline"/>
        </w:rPr>
        <w:t>than </w:t>
      </w:r>
      <w:r>
        <w:rPr>
          <w:rFonts w:ascii="Arial"/>
          <w:color w:val="1C1523"/>
          <w:w w:val="105"/>
          <w:sz w:val="19"/>
          <w:vertAlign w:val="baseline"/>
        </w:rPr>
        <w:t>those of </w:t>
      </w:r>
      <w:r>
        <w:rPr>
          <w:rFonts w:ascii="Arial"/>
          <w:color w:val="0A0811"/>
          <w:w w:val="105"/>
          <w:sz w:val="19"/>
          <w:vertAlign w:val="baseline"/>
        </w:rPr>
        <w:t>European </w:t>
      </w:r>
      <w:r>
        <w:rPr>
          <w:rFonts w:ascii="Arial"/>
          <w:color w:val="1C1523"/>
          <w:w w:val="105"/>
          <w:sz w:val="19"/>
          <w:vertAlign w:val="baseline"/>
        </w:rPr>
        <w:t>ancestry</w:t>
      </w:r>
      <w:r>
        <w:rPr>
          <w:rFonts w:ascii="Arial"/>
          <w:color w:val="342D41"/>
          <w:w w:val="105"/>
          <w:sz w:val="19"/>
          <w:vertAlign w:val="baseline"/>
        </w:rPr>
        <w:t>, </w:t>
      </w:r>
      <w:r>
        <w:rPr>
          <w:rFonts w:ascii="Arial"/>
          <w:color w:val="1C1523"/>
          <w:w w:val="105"/>
          <w:sz w:val="19"/>
          <w:vertAlign w:val="baseline"/>
        </w:rPr>
        <w:t>despite a</w:t>
      </w:r>
      <w:r>
        <w:rPr>
          <w:rFonts w:ascii="Arial"/>
          <w:color w:val="1C1523"/>
          <w:spacing w:val="-7"/>
          <w:w w:val="105"/>
          <w:sz w:val="19"/>
          <w:vertAlign w:val="baseline"/>
        </w:rPr>
        <w:t> </w:t>
      </w:r>
      <w:r>
        <w:rPr>
          <w:rFonts w:ascii="Arial"/>
          <w:color w:val="1D2D4D"/>
          <w:w w:val="105"/>
          <w:sz w:val="19"/>
          <w:vertAlign w:val="baseline"/>
        </w:rPr>
        <w:t>l</w:t>
      </w:r>
      <w:r>
        <w:rPr>
          <w:rFonts w:ascii="Arial"/>
          <w:color w:val="1C1523"/>
          <w:w w:val="105"/>
          <w:sz w:val="19"/>
          <w:vertAlign w:val="baseline"/>
        </w:rPr>
        <w:t>o</w:t>
      </w:r>
      <w:r>
        <w:rPr>
          <w:rFonts w:ascii="Arial"/>
          <w:color w:val="342D41"/>
          <w:w w:val="105"/>
          <w:sz w:val="19"/>
          <w:vertAlign w:val="baseline"/>
        </w:rPr>
        <w:t>w</w:t>
      </w:r>
      <w:r>
        <w:rPr>
          <w:rFonts w:ascii="Arial"/>
          <w:color w:val="1C1523"/>
          <w:w w:val="105"/>
          <w:sz w:val="19"/>
          <w:vertAlign w:val="baseline"/>
        </w:rPr>
        <w:t>er a</w:t>
      </w:r>
      <w:r>
        <w:rPr>
          <w:rFonts w:ascii="Arial"/>
          <w:color w:val="421F23"/>
          <w:w w:val="105"/>
          <w:sz w:val="19"/>
          <w:vertAlign w:val="baseline"/>
        </w:rPr>
        <w:t>v</w:t>
      </w:r>
      <w:r>
        <w:rPr>
          <w:rFonts w:ascii="Arial"/>
          <w:color w:val="1C1523"/>
          <w:w w:val="105"/>
          <w:sz w:val="19"/>
          <w:vertAlign w:val="baseline"/>
        </w:rPr>
        <w:t>erage BMI.</w:t>
      </w:r>
      <w:r>
        <w:rPr>
          <w:rFonts w:ascii="Arial"/>
          <w:color w:val="342D41"/>
          <w:w w:val="105"/>
          <w:sz w:val="19"/>
          <w:vertAlign w:val="superscript"/>
        </w:rPr>
        <w:t>4</w:t>
      </w:r>
      <w:r>
        <w:rPr>
          <w:rFonts w:ascii="Arial"/>
          <w:color w:val="342D41"/>
          <w:spacing w:val="-2"/>
          <w:w w:val="105"/>
          <w:sz w:val="19"/>
          <w:vertAlign w:val="baseline"/>
        </w:rPr>
        <w:t> </w:t>
      </w:r>
      <w:r>
        <w:rPr>
          <w:rFonts w:ascii="Arial"/>
          <w:color w:val="0A0811"/>
          <w:w w:val="105"/>
          <w:sz w:val="19"/>
          <w:vertAlign w:val="baseline"/>
        </w:rPr>
        <w:t>These </w:t>
      </w:r>
      <w:r>
        <w:rPr>
          <w:rFonts w:ascii="Arial"/>
          <w:color w:val="1C1523"/>
          <w:w w:val="105"/>
          <w:sz w:val="19"/>
          <w:vertAlign w:val="baseline"/>
        </w:rPr>
        <w:t>dispar</w:t>
      </w:r>
      <w:r>
        <w:rPr>
          <w:rFonts w:ascii="Arial"/>
          <w:color w:val="421F23"/>
          <w:w w:val="105"/>
          <w:sz w:val="19"/>
          <w:vertAlign w:val="baseline"/>
        </w:rPr>
        <w:t>i</w:t>
      </w:r>
      <w:r>
        <w:rPr>
          <w:rFonts w:ascii="Arial"/>
          <w:color w:val="1C1523"/>
          <w:w w:val="105"/>
          <w:sz w:val="19"/>
          <w:vertAlign w:val="baseline"/>
        </w:rPr>
        <w:t>t</w:t>
      </w:r>
      <w:r>
        <w:rPr>
          <w:rFonts w:ascii="Arial"/>
          <w:color w:val="1D2D4D"/>
          <w:w w:val="105"/>
          <w:sz w:val="19"/>
          <w:vertAlign w:val="baseline"/>
        </w:rPr>
        <w:t>i</w:t>
      </w:r>
      <w:r>
        <w:rPr>
          <w:rFonts w:ascii="Arial"/>
          <w:color w:val="0A0811"/>
          <w:w w:val="105"/>
          <w:sz w:val="19"/>
          <w:vertAlign w:val="baseline"/>
        </w:rPr>
        <w:t>es</w:t>
      </w:r>
      <w:r>
        <w:rPr>
          <w:rFonts w:ascii="Arial"/>
          <w:color w:val="0A0811"/>
          <w:spacing w:val="-17"/>
          <w:w w:val="105"/>
          <w:sz w:val="19"/>
          <w:vertAlign w:val="baseline"/>
        </w:rPr>
        <w:t> </w:t>
      </w:r>
      <w:r>
        <w:rPr>
          <w:rFonts w:ascii="Arial"/>
          <w:color w:val="1C1523"/>
          <w:w w:val="105"/>
          <w:sz w:val="19"/>
          <w:vertAlign w:val="baseline"/>
        </w:rPr>
        <w:t>sho</w:t>
      </w:r>
      <w:r>
        <w:rPr>
          <w:rFonts w:ascii="Arial"/>
          <w:color w:val="342D41"/>
          <w:w w:val="105"/>
          <w:sz w:val="19"/>
          <w:vertAlign w:val="baseline"/>
        </w:rPr>
        <w:t>w</w:t>
      </w:r>
      <w:r>
        <w:rPr>
          <w:rFonts w:ascii="Arial"/>
          <w:color w:val="342D41"/>
          <w:spacing w:val="34"/>
          <w:w w:val="105"/>
          <w:sz w:val="19"/>
          <w:vertAlign w:val="baseline"/>
        </w:rPr>
        <w:t> </w:t>
      </w:r>
      <w:r>
        <w:rPr>
          <w:rFonts w:ascii="Arial"/>
          <w:color w:val="1C1523"/>
          <w:w w:val="105"/>
          <w:sz w:val="19"/>
          <w:vertAlign w:val="baseline"/>
        </w:rPr>
        <w:t>the</w:t>
      </w:r>
      <w:r>
        <w:rPr>
          <w:rFonts w:ascii="Arial"/>
          <w:color w:val="1C1523"/>
          <w:spacing w:val="40"/>
          <w:w w:val="105"/>
          <w:sz w:val="19"/>
          <w:vertAlign w:val="baseline"/>
        </w:rPr>
        <w:t> </w:t>
      </w:r>
      <w:r>
        <w:rPr>
          <w:rFonts w:ascii="Arial"/>
          <w:color w:val="1C1523"/>
          <w:w w:val="105"/>
          <w:sz w:val="19"/>
          <w:vertAlign w:val="baseline"/>
        </w:rPr>
        <w:t>disproport</w:t>
      </w:r>
      <w:r>
        <w:rPr>
          <w:rFonts w:ascii="Arial"/>
          <w:color w:val="1D2D4D"/>
          <w:w w:val="105"/>
          <w:sz w:val="19"/>
          <w:vertAlign w:val="baseline"/>
        </w:rPr>
        <w:t>i</w:t>
      </w:r>
      <w:r>
        <w:rPr>
          <w:rFonts w:ascii="Arial"/>
          <w:color w:val="1C1523"/>
          <w:w w:val="105"/>
          <w:sz w:val="19"/>
          <w:vertAlign w:val="baseline"/>
        </w:rPr>
        <w:t>onate </w:t>
      </w:r>
      <w:r>
        <w:rPr>
          <w:rFonts w:ascii="Arial"/>
          <w:color w:val="1C1523"/>
          <w:w w:val="110"/>
          <w:sz w:val="19"/>
          <w:vertAlign w:val="baseline"/>
        </w:rPr>
        <w:t>and often</w:t>
      </w:r>
      <w:r>
        <w:rPr>
          <w:rFonts w:ascii="Arial"/>
          <w:color w:val="1C1523"/>
          <w:spacing w:val="-13"/>
          <w:w w:val="110"/>
          <w:sz w:val="19"/>
          <w:vertAlign w:val="baseline"/>
        </w:rPr>
        <w:t> </w:t>
      </w:r>
      <w:r>
        <w:rPr>
          <w:rFonts w:ascii="Arial"/>
          <w:color w:val="1C1523"/>
          <w:w w:val="110"/>
          <w:sz w:val="19"/>
          <w:vertAlign w:val="baseline"/>
        </w:rPr>
        <w:t>avo</w:t>
      </w:r>
      <w:r>
        <w:rPr>
          <w:rFonts w:ascii="Arial"/>
          <w:color w:val="1D2D4D"/>
          <w:w w:val="110"/>
          <w:sz w:val="19"/>
          <w:vertAlign w:val="baseline"/>
        </w:rPr>
        <w:t>i</w:t>
      </w:r>
      <w:r>
        <w:rPr>
          <w:rFonts w:ascii="Arial"/>
          <w:color w:val="1C1523"/>
          <w:w w:val="110"/>
          <w:sz w:val="19"/>
          <w:vertAlign w:val="baseline"/>
        </w:rPr>
        <w:t>dab</w:t>
      </w:r>
      <w:r>
        <w:rPr>
          <w:rFonts w:ascii="Arial"/>
          <w:color w:val="1D2D4D"/>
          <w:w w:val="110"/>
          <w:sz w:val="19"/>
          <w:vertAlign w:val="baseline"/>
        </w:rPr>
        <w:t>l</w:t>
      </w:r>
      <w:r>
        <w:rPr>
          <w:rFonts w:ascii="Arial"/>
          <w:color w:val="1C1523"/>
          <w:w w:val="110"/>
          <w:sz w:val="19"/>
          <w:vertAlign w:val="baseline"/>
        </w:rPr>
        <w:t>e</w:t>
      </w:r>
      <w:r>
        <w:rPr>
          <w:rFonts w:ascii="Arial"/>
          <w:color w:val="1C1523"/>
          <w:spacing w:val="-1"/>
          <w:w w:val="110"/>
          <w:sz w:val="19"/>
          <w:vertAlign w:val="baseline"/>
        </w:rPr>
        <w:t> </w:t>
      </w:r>
      <w:r>
        <w:rPr>
          <w:rFonts w:ascii="Arial"/>
          <w:color w:val="1C1523"/>
          <w:w w:val="110"/>
          <w:sz w:val="19"/>
          <w:vertAlign w:val="baseline"/>
        </w:rPr>
        <w:t>inequ</w:t>
      </w:r>
      <w:r>
        <w:rPr>
          <w:rFonts w:ascii="Arial"/>
          <w:color w:val="1D2D4D"/>
          <w:w w:val="110"/>
          <w:sz w:val="19"/>
          <w:vertAlign w:val="baseline"/>
        </w:rPr>
        <w:t>i</w:t>
      </w:r>
      <w:r>
        <w:rPr>
          <w:rFonts w:ascii="Arial"/>
          <w:color w:val="1C1523"/>
          <w:w w:val="110"/>
          <w:sz w:val="19"/>
          <w:vertAlign w:val="baseline"/>
        </w:rPr>
        <w:t>ties</w:t>
      </w:r>
      <w:r>
        <w:rPr>
          <w:rFonts w:ascii="Arial"/>
          <w:color w:val="1C1523"/>
          <w:spacing w:val="-14"/>
          <w:w w:val="110"/>
          <w:sz w:val="19"/>
          <w:vertAlign w:val="baseline"/>
        </w:rPr>
        <w:t> </w:t>
      </w:r>
      <w:r>
        <w:rPr>
          <w:rFonts w:ascii="Arial"/>
          <w:color w:val="1C1523"/>
          <w:w w:val="110"/>
          <w:sz w:val="19"/>
          <w:vertAlign w:val="baseline"/>
        </w:rPr>
        <w:t>that ex</w:t>
      </w:r>
      <w:r>
        <w:rPr>
          <w:rFonts w:ascii="Arial"/>
          <w:color w:val="1D2D4D"/>
          <w:w w:val="110"/>
          <w:sz w:val="19"/>
          <w:vertAlign w:val="baseline"/>
        </w:rPr>
        <w:t>i</w:t>
      </w:r>
      <w:r>
        <w:rPr>
          <w:rFonts w:ascii="Arial"/>
          <w:color w:val="1C1523"/>
          <w:w w:val="110"/>
          <w:sz w:val="19"/>
          <w:vertAlign w:val="baseline"/>
        </w:rPr>
        <w:t>st</w:t>
      </w:r>
      <w:r>
        <w:rPr>
          <w:rFonts w:ascii="Arial"/>
          <w:color w:val="1C1523"/>
          <w:spacing w:val="40"/>
          <w:w w:val="110"/>
          <w:sz w:val="19"/>
          <w:vertAlign w:val="baseline"/>
        </w:rPr>
        <w:t> </w:t>
      </w:r>
      <w:r>
        <w:rPr>
          <w:rFonts w:ascii="Arial"/>
          <w:color w:val="342D41"/>
          <w:w w:val="110"/>
          <w:sz w:val="19"/>
          <w:vertAlign w:val="baseline"/>
        </w:rPr>
        <w:t>w</w:t>
      </w:r>
      <w:r>
        <w:rPr>
          <w:rFonts w:ascii="Arial"/>
          <w:color w:val="421F23"/>
          <w:w w:val="110"/>
          <w:sz w:val="19"/>
          <w:vertAlign w:val="baseline"/>
        </w:rPr>
        <w:t>i</w:t>
      </w:r>
      <w:r>
        <w:rPr>
          <w:rFonts w:ascii="Arial"/>
          <w:color w:val="1C1523"/>
          <w:w w:val="110"/>
          <w:sz w:val="19"/>
          <w:vertAlign w:val="baseline"/>
        </w:rPr>
        <w:t>th</w:t>
      </w:r>
      <w:r>
        <w:rPr>
          <w:rFonts w:ascii="Arial"/>
          <w:color w:val="421F23"/>
          <w:w w:val="110"/>
          <w:sz w:val="19"/>
          <w:vertAlign w:val="baseline"/>
        </w:rPr>
        <w:t>i</w:t>
      </w:r>
      <w:r>
        <w:rPr>
          <w:rFonts w:ascii="Arial"/>
          <w:color w:val="1C1523"/>
          <w:w w:val="110"/>
          <w:sz w:val="19"/>
          <w:vertAlign w:val="baseline"/>
        </w:rPr>
        <w:t>n commun</w:t>
      </w:r>
      <w:r>
        <w:rPr>
          <w:rFonts w:ascii="Arial"/>
          <w:color w:val="1D2D4D"/>
          <w:w w:val="110"/>
          <w:sz w:val="19"/>
          <w:vertAlign w:val="baseline"/>
        </w:rPr>
        <w:t>i</w:t>
      </w:r>
      <w:r>
        <w:rPr>
          <w:rFonts w:ascii="Arial"/>
          <w:color w:val="1C1523"/>
          <w:w w:val="110"/>
          <w:sz w:val="19"/>
          <w:vertAlign w:val="baseline"/>
        </w:rPr>
        <w:t>t</w:t>
      </w:r>
      <w:r>
        <w:rPr>
          <w:rFonts w:ascii="Arial"/>
          <w:color w:val="421F23"/>
          <w:w w:val="110"/>
          <w:sz w:val="19"/>
          <w:vertAlign w:val="baseline"/>
        </w:rPr>
        <w:t>i</w:t>
      </w:r>
      <w:r>
        <w:rPr>
          <w:rFonts w:ascii="Arial"/>
          <w:color w:val="1C1523"/>
          <w:w w:val="110"/>
          <w:sz w:val="19"/>
          <w:vertAlign w:val="baseline"/>
        </w:rPr>
        <w:t>es</w:t>
      </w:r>
      <w:r>
        <w:rPr>
          <w:rFonts w:ascii="Arial"/>
          <w:color w:val="1C1523"/>
          <w:spacing w:val="-5"/>
          <w:w w:val="110"/>
          <w:sz w:val="19"/>
          <w:vertAlign w:val="baseline"/>
        </w:rPr>
        <w:t> </w:t>
      </w:r>
      <w:r>
        <w:rPr>
          <w:rFonts w:ascii="Arial"/>
          <w:color w:val="1C1523"/>
          <w:w w:val="110"/>
          <w:sz w:val="19"/>
          <w:vertAlign w:val="baseline"/>
        </w:rPr>
        <w:t>and</w:t>
      </w:r>
      <w:r>
        <w:rPr>
          <w:rFonts w:ascii="Arial"/>
          <w:color w:val="1C1523"/>
          <w:spacing w:val="-21"/>
          <w:w w:val="110"/>
          <w:sz w:val="19"/>
          <w:vertAlign w:val="baseline"/>
        </w:rPr>
        <w:t> </w:t>
      </w:r>
      <w:r>
        <w:rPr>
          <w:rFonts w:ascii="Arial"/>
          <w:color w:val="1C1523"/>
          <w:w w:val="110"/>
          <w:sz w:val="19"/>
          <w:vertAlign w:val="baseline"/>
        </w:rPr>
        <w:t>re</w:t>
      </w:r>
      <w:r>
        <w:rPr>
          <w:rFonts w:ascii="Arial"/>
          <w:color w:val="421F23"/>
          <w:w w:val="110"/>
          <w:sz w:val="19"/>
          <w:vertAlign w:val="baseline"/>
        </w:rPr>
        <w:t>i</w:t>
      </w:r>
      <w:r>
        <w:rPr>
          <w:rFonts w:ascii="Arial"/>
          <w:color w:val="1C1523"/>
          <w:w w:val="110"/>
          <w:sz w:val="19"/>
          <w:vertAlign w:val="baseline"/>
        </w:rPr>
        <w:t>nforce</w:t>
      </w:r>
      <w:r>
        <w:rPr>
          <w:rFonts w:ascii="Arial"/>
          <w:color w:val="1C1523"/>
          <w:spacing w:val="-1"/>
          <w:w w:val="110"/>
          <w:sz w:val="19"/>
          <w:vertAlign w:val="baseline"/>
        </w:rPr>
        <w:t> </w:t>
      </w:r>
      <w:r>
        <w:rPr>
          <w:rFonts w:ascii="Arial"/>
          <w:color w:val="1C1523"/>
          <w:w w:val="110"/>
          <w:sz w:val="19"/>
          <w:vertAlign w:val="baseline"/>
        </w:rPr>
        <w:t>the </w:t>
      </w:r>
      <w:r>
        <w:rPr>
          <w:rFonts w:ascii="Arial"/>
          <w:color w:val="1D2D4D"/>
          <w:w w:val="110"/>
          <w:sz w:val="19"/>
          <w:vertAlign w:val="baseline"/>
        </w:rPr>
        <w:t>i</w:t>
      </w:r>
      <w:r>
        <w:rPr>
          <w:rFonts w:ascii="Arial"/>
          <w:color w:val="0A0811"/>
          <w:w w:val="110"/>
          <w:sz w:val="19"/>
          <w:vertAlign w:val="baseline"/>
        </w:rPr>
        <w:t>mportance </w:t>
      </w:r>
      <w:r>
        <w:rPr>
          <w:rFonts w:ascii="Arial"/>
          <w:color w:val="1C1523"/>
          <w:w w:val="110"/>
          <w:sz w:val="19"/>
          <w:vertAlign w:val="baseline"/>
        </w:rPr>
        <w:t>of </w:t>
      </w:r>
      <w:r>
        <w:rPr>
          <w:rFonts w:ascii="Arial"/>
          <w:color w:val="0A0811"/>
          <w:w w:val="110"/>
          <w:sz w:val="19"/>
          <w:vertAlign w:val="baseline"/>
        </w:rPr>
        <w:t>understand</w:t>
      </w:r>
      <w:r>
        <w:rPr>
          <w:rFonts w:ascii="Arial"/>
          <w:color w:val="421F23"/>
          <w:w w:val="110"/>
          <w:sz w:val="19"/>
          <w:vertAlign w:val="baseline"/>
        </w:rPr>
        <w:t>i</w:t>
      </w:r>
      <w:r>
        <w:rPr>
          <w:rFonts w:ascii="Arial"/>
          <w:color w:val="0A0811"/>
          <w:w w:val="110"/>
          <w:sz w:val="19"/>
          <w:vertAlign w:val="baseline"/>
        </w:rPr>
        <w:t>ng</w:t>
      </w:r>
      <w:r>
        <w:rPr>
          <w:rFonts w:ascii="Arial"/>
          <w:color w:val="0A0811"/>
          <w:spacing w:val="-10"/>
          <w:w w:val="110"/>
          <w:sz w:val="19"/>
          <w:vertAlign w:val="baseline"/>
        </w:rPr>
        <w:t> </w:t>
      </w:r>
      <w:r>
        <w:rPr>
          <w:rFonts w:ascii="Arial"/>
          <w:color w:val="1C1523"/>
          <w:w w:val="110"/>
          <w:sz w:val="19"/>
          <w:vertAlign w:val="baseline"/>
        </w:rPr>
        <w:t>the</w:t>
      </w:r>
      <w:r>
        <w:rPr>
          <w:rFonts w:ascii="Arial"/>
          <w:color w:val="1C1523"/>
          <w:spacing w:val="23"/>
          <w:w w:val="110"/>
          <w:sz w:val="19"/>
          <w:vertAlign w:val="baseline"/>
        </w:rPr>
        <w:t> </w:t>
      </w:r>
      <w:r>
        <w:rPr>
          <w:rFonts w:ascii="Arial"/>
          <w:color w:val="1C1523"/>
          <w:w w:val="110"/>
          <w:sz w:val="19"/>
          <w:vertAlign w:val="baseline"/>
        </w:rPr>
        <w:t>demograph</w:t>
      </w:r>
      <w:r>
        <w:rPr>
          <w:rFonts w:ascii="Arial"/>
          <w:color w:val="421F23"/>
          <w:w w:val="110"/>
          <w:sz w:val="19"/>
          <w:vertAlign w:val="baseline"/>
        </w:rPr>
        <w:t>i</w:t>
      </w:r>
      <w:r>
        <w:rPr>
          <w:rFonts w:ascii="Arial"/>
          <w:color w:val="1C1523"/>
          <w:w w:val="110"/>
          <w:sz w:val="19"/>
          <w:vertAlign w:val="baseline"/>
        </w:rPr>
        <w:t>c</w:t>
      </w:r>
      <w:r>
        <w:rPr>
          <w:rFonts w:ascii="Arial"/>
          <w:color w:val="1C1523"/>
          <w:spacing w:val="-9"/>
          <w:w w:val="110"/>
          <w:sz w:val="19"/>
          <w:vertAlign w:val="baseline"/>
        </w:rPr>
        <w:t> </w:t>
      </w:r>
      <w:r>
        <w:rPr>
          <w:rFonts w:ascii="Arial"/>
          <w:color w:val="0A0811"/>
          <w:w w:val="110"/>
          <w:sz w:val="19"/>
          <w:vertAlign w:val="baseline"/>
        </w:rPr>
        <w:t>ma</w:t>
      </w:r>
      <w:r>
        <w:rPr>
          <w:rFonts w:ascii="Arial"/>
          <w:color w:val="342D41"/>
          <w:w w:val="110"/>
          <w:sz w:val="19"/>
          <w:vertAlign w:val="baseline"/>
        </w:rPr>
        <w:t>k</w:t>
      </w:r>
      <w:r>
        <w:rPr>
          <w:rFonts w:ascii="Arial"/>
          <w:color w:val="0A0811"/>
          <w:w w:val="110"/>
          <w:sz w:val="19"/>
          <w:vertAlign w:val="baseline"/>
        </w:rPr>
        <w:t>eup</w:t>
      </w:r>
      <w:r>
        <w:rPr>
          <w:rFonts w:ascii="Arial"/>
          <w:color w:val="0A0811"/>
          <w:spacing w:val="-2"/>
          <w:w w:val="110"/>
          <w:sz w:val="19"/>
          <w:vertAlign w:val="baseline"/>
        </w:rPr>
        <w:t> </w:t>
      </w:r>
      <w:r>
        <w:rPr>
          <w:rFonts w:ascii="Arial"/>
          <w:color w:val="1C1523"/>
          <w:w w:val="110"/>
          <w:sz w:val="19"/>
          <w:vertAlign w:val="baseline"/>
        </w:rPr>
        <w:t>of a</w:t>
      </w:r>
      <w:r>
        <w:rPr>
          <w:rFonts w:ascii="Arial"/>
          <w:color w:val="1C1523"/>
          <w:spacing w:val="-20"/>
          <w:w w:val="110"/>
          <w:sz w:val="19"/>
          <w:vertAlign w:val="baseline"/>
        </w:rPr>
        <w:t> </w:t>
      </w:r>
      <w:r>
        <w:rPr>
          <w:rFonts w:ascii="Arial"/>
          <w:color w:val="1C1523"/>
          <w:w w:val="110"/>
          <w:sz w:val="19"/>
          <w:vertAlign w:val="baseline"/>
        </w:rPr>
        <w:t>commun</w:t>
      </w:r>
      <w:r>
        <w:rPr>
          <w:rFonts w:ascii="Arial"/>
          <w:color w:val="1D2D4D"/>
          <w:w w:val="110"/>
          <w:sz w:val="19"/>
          <w:vertAlign w:val="baseline"/>
        </w:rPr>
        <w:t>i</w:t>
      </w:r>
      <w:r>
        <w:rPr>
          <w:rFonts w:ascii="Arial"/>
          <w:color w:val="1C1523"/>
          <w:w w:val="110"/>
          <w:sz w:val="19"/>
          <w:vertAlign w:val="baseline"/>
        </w:rPr>
        <w:t>t</w:t>
      </w:r>
      <w:r>
        <w:rPr>
          <w:rFonts w:ascii="Arial"/>
          <w:color w:val="342D41"/>
          <w:w w:val="110"/>
          <w:sz w:val="19"/>
          <w:vertAlign w:val="baseline"/>
        </w:rPr>
        <w:t>y</w:t>
      </w:r>
      <w:r>
        <w:rPr>
          <w:rFonts w:ascii="Arial"/>
          <w:color w:val="342D41"/>
          <w:spacing w:val="-10"/>
          <w:w w:val="110"/>
          <w:sz w:val="19"/>
          <w:vertAlign w:val="baseline"/>
        </w:rPr>
        <w:t> </w:t>
      </w:r>
      <w:r>
        <w:rPr>
          <w:rFonts w:ascii="Arial"/>
          <w:color w:val="1C1523"/>
          <w:w w:val="110"/>
          <w:sz w:val="19"/>
          <w:vertAlign w:val="baseline"/>
        </w:rPr>
        <w:t>to ident</w:t>
      </w:r>
      <w:r>
        <w:rPr>
          <w:rFonts w:ascii="Arial"/>
          <w:color w:val="1D2D4D"/>
          <w:w w:val="110"/>
          <w:sz w:val="19"/>
          <w:vertAlign w:val="baseline"/>
        </w:rPr>
        <w:t>i</w:t>
      </w:r>
      <w:r>
        <w:rPr>
          <w:rFonts w:ascii="Arial"/>
          <w:color w:val="1C1523"/>
          <w:w w:val="110"/>
          <w:sz w:val="19"/>
          <w:vertAlign w:val="baseline"/>
        </w:rPr>
        <w:t>fy</w:t>
      </w:r>
      <w:r>
        <w:rPr>
          <w:rFonts w:ascii="Arial"/>
          <w:color w:val="1C1523"/>
          <w:spacing w:val="23"/>
          <w:w w:val="110"/>
          <w:sz w:val="19"/>
          <w:vertAlign w:val="baseline"/>
        </w:rPr>
        <w:t> </w:t>
      </w:r>
      <w:r>
        <w:rPr>
          <w:rFonts w:ascii="Arial"/>
          <w:color w:val="0A0811"/>
          <w:w w:val="110"/>
          <w:sz w:val="19"/>
          <w:vertAlign w:val="baseline"/>
        </w:rPr>
        <w:t>popu</w:t>
      </w:r>
      <w:r>
        <w:rPr>
          <w:rFonts w:ascii="Arial"/>
          <w:color w:val="1D2D4D"/>
          <w:w w:val="110"/>
          <w:sz w:val="19"/>
          <w:vertAlign w:val="baseline"/>
        </w:rPr>
        <w:t>l</w:t>
      </w:r>
      <w:r>
        <w:rPr>
          <w:rFonts w:ascii="Arial"/>
          <w:color w:val="1C1523"/>
          <w:w w:val="110"/>
          <w:sz w:val="19"/>
          <w:vertAlign w:val="baseline"/>
        </w:rPr>
        <w:t>at</w:t>
      </w:r>
      <w:r>
        <w:rPr>
          <w:rFonts w:ascii="Arial"/>
          <w:color w:val="421F23"/>
          <w:w w:val="110"/>
          <w:sz w:val="19"/>
          <w:vertAlign w:val="baseline"/>
        </w:rPr>
        <w:t>i</w:t>
      </w:r>
      <w:r>
        <w:rPr>
          <w:rFonts w:ascii="Arial"/>
          <w:color w:val="1C1523"/>
          <w:w w:val="110"/>
          <w:sz w:val="19"/>
          <w:vertAlign w:val="baseline"/>
        </w:rPr>
        <w:t>ons</w:t>
      </w:r>
      <w:r>
        <w:rPr>
          <w:rFonts w:ascii="Arial"/>
          <w:color w:val="1C1523"/>
          <w:spacing w:val="-20"/>
          <w:w w:val="110"/>
          <w:sz w:val="19"/>
          <w:vertAlign w:val="baseline"/>
        </w:rPr>
        <w:t> </w:t>
      </w:r>
      <w:r>
        <w:rPr>
          <w:rFonts w:ascii="Arial"/>
          <w:color w:val="1C1523"/>
          <w:w w:val="110"/>
          <w:sz w:val="19"/>
          <w:vertAlign w:val="baseline"/>
        </w:rPr>
        <w:t>more</w:t>
      </w:r>
      <w:r>
        <w:rPr>
          <w:rFonts w:ascii="Arial"/>
          <w:color w:val="1C1523"/>
          <w:spacing w:val="-9"/>
          <w:w w:val="110"/>
          <w:sz w:val="19"/>
          <w:vertAlign w:val="baseline"/>
        </w:rPr>
        <w:t> </w:t>
      </w:r>
      <w:r>
        <w:rPr>
          <w:rFonts w:ascii="Arial"/>
          <w:color w:val="1D2D4D"/>
          <w:w w:val="110"/>
          <w:sz w:val="19"/>
          <w:vertAlign w:val="baseline"/>
        </w:rPr>
        <w:t>l</w:t>
      </w:r>
      <w:r>
        <w:rPr>
          <w:rFonts w:ascii="Arial"/>
          <w:color w:val="421F23"/>
          <w:w w:val="110"/>
          <w:sz w:val="19"/>
          <w:vertAlign w:val="baseline"/>
        </w:rPr>
        <w:t>i</w:t>
      </w:r>
      <w:r>
        <w:rPr>
          <w:rFonts w:ascii="Arial"/>
          <w:color w:val="342D41"/>
          <w:w w:val="110"/>
          <w:sz w:val="19"/>
          <w:vertAlign w:val="baseline"/>
        </w:rPr>
        <w:t>k</w:t>
      </w:r>
      <w:r>
        <w:rPr>
          <w:rFonts w:ascii="Arial"/>
          <w:color w:val="0A0811"/>
          <w:w w:val="110"/>
          <w:sz w:val="19"/>
          <w:vertAlign w:val="baseline"/>
        </w:rPr>
        <w:t>e</w:t>
      </w:r>
      <w:r>
        <w:rPr>
          <w:rFonts w:ascii="Arial"/>
          <w:color w:val="1D2D4D"/>
          <w:w w:val="110"/>
          <w:sz w:val="19"/>
          <w:vertAlign w:val="baseline"/>
        </w:rPr>
        <w:t>ly </w:t>
      </w:r>
      <w:r>
        <w:rPr>
          <w:rFonts w:ascii="Arial"/>
          <w:color w:val="1C1523"/>
          <w:w w:val="110"/>
          <w:sz w:val="19"/>
          <w:vertAlign w:val="baseline"/>
        </w:rPr>
        <w:t>to exper</w:t>
      </w:r>
      <w:r>
        <w:rPr>
          <w:rFonts w:ascii="Arial"/>
          <w:color w:val="421F23"/>
          <w:w w:val="110"/>
          <w:sz w:val="19"/>
          <w:vertAlign w:val="baseline"/>
        </w:rPr>
        <w:t>i</w:t>
      </w:r>
      <w:r>
        <w:rPr>
          <w:rFonts w:ascii="Arial"/>
          <w:color w:val="1C1523"/>
          <w:w w:val="110"/>
          <w:sz w:val="19"/>
          <w:vertAlign w:val="baseline"/>
        </w:rPr>
        <w:t>ence adverse</w:t>
      </w:r>
      <w:r>
        <w:rPr>
          <w:rFonts w:ascii="Arial"/>
          <w:color w:val="1C1523"/>
          <w:spacing w:val="-1"/>
          <w:w w:val="110"/>
          <w:sz w:val="19"/>
          <w:vertAlign w:val="baseline"/>
        </w:rPr>
        <w:t> </w:t>
      </w:r>
      <w:r>
        <w:rPr>
          <w:rFonts w:ascii="Arial"/>
          <w:color w:val="1C1523"/>
          <w:w w:val="110"/>
          <w:sz w:val="19"/>
          <w:vertAlign w:val="baseline"/>
        </w:rPr>
        <w:t>hea</w:t>
      </w:r>
      <w:r>
        <w:rPr>
          <w:rFonts w:ascii="Arial"/>
          <w:color w:val="421F23"/>
          <w:w w:val="110"/>
          <w:sz w:val="19"/>
          <w:vertAlign w:val="baseline"/>
        </w:rPr>
        <w:t>l</w:t>
      </w:r>
      <w:r>
        <w:rPr>
          <w:rFonts w:ascii="Arial"/>
          <w:color w:val="1C1523"/>
          <w:w w:val="110"/>
          <w:sz w:val="19"/>
          <w:vertAlign w:val="baseline"/>
        </w:rPr>
        <w:t>th outcomes.</w:t>
      </w:r>
    </w:p>
    <w:p>
      <w:pPr>
        <w:spacing w:line="340" w:lineRule="auto" w:before="163"/>
        <w:ind w:left="317" w:right="491" w:firstLine="2"/>
        <w:jc w:val="left"/>
        <w:rPr>
          <w:rFonts w:ascii="Arial"/>
          <w:sz w:val="19"/>
        </w:rPr>
      </w:pPr>
      <w:r>
        <w:rPr>
          <w:rFonts w:ascii="Arial"/>
          <w:color w:val="1C1523"/>
          <w:w w:val="110"/>
          <w:sz w:val="19"/>
        </w:rPr>
        <w:t>Man</w:t>
      </w:r>
      <w:r>
        <w:rPr>
          <w:rFonts w:ascii="Arial"/>
          <w:color w:val="342D41"/>
          <w:w w:val="110"/>
          <w:sz w:val="19"/>
        </w:rPr>
        <w:t>y </w:t>
      </w:r>
      <w:r>
        <w:rPr>
          <w:rFonts w:ascii="Arial"/>
          <w:color w:val="1C1523"/>
          <w:w w:val="110"/>
          <w:sz w:val="19"/>
        </w:rPr>
        <w:t>ke</w:t>
      </w:r>
      <w:r>
        <w:rPr>
          <w:rFonts w:ascii="Arial"/>
          <w:color w:val="342D41"/>
          <w:w w:val="110"/>
          <w:sz w:val="19"/>
        </w:rPr>
        <w:t>y </w:t>
      </w:r>
      <w:r>
        <w:rPr>
          <w:rFonts w:ascii="Arial"/>
          <w:color w:val="421F23"/>
          <w:w w:val="110"/>
          <w:sz w:val="19"/>
        </w:rPr>
        <w:t>i</w:t>
      </w:r>
      <w:r>
        <w:rPr>
          <w:rFonts w:ascii="Arial"/>
          <w:color w:val="1C1523"/>
          <w:w w:val="110"/>
          <w:sz w:val="19"/>
        </w:rPr>
        <w:t>nformants</w:t>
      </w:r>
      <w:r>
        <w:rPr>
          <w:rFonts w:ascii="Arial"/>
          <w:color w:val="1C1523"/>
          <w:spacing w:val="-16"/>
          <w:w w:val="110"/>
          <w:sz w:val="19"/>
        </w:rPr>
        <w:t> </w:t>
      </w:r>
      <w:r>
        <w:rPr>
          <w:rFonts w:ascii="Arial"/>
          <w:color w:val="1C1523"/>
          <w:w w:val="110"/>
          <w:sz w:val="19"/>
        </w:rPr>
        <w:t>and</w:t>
      </w:r>
      <w:r>
        <w:rPr>
          <w:rFonts w:ascii="Arial"/>
          <w:color w:val="1C1523"/>
          <w:spacing w:val="-1"/>
          <w:w w:val="110"/>
          <w:sz w:val="19"/>
        </w:rPr>
        <w:t> </w:t>
      </w:r>
      <w:r>
        <w:rPr>
          <w:rFonts w:ascii="Arial"/>
          <w:color w:val="1C1523"/>
          <w:w w:val="110"/>
          <w:sz w:val="19"/>
        </w:rPr>
        <w:t>focus</w:t>
      </w:r>
      <w:r>
        <w:rPr>
          <w:rFonts w:ascii="Arial"/>
          <w:color w:val="1C1523"/>
          <w:spacing w:val="-7"/>
          <w:w w:val="110"/>
          <w:sz w:val="19"/>
        </w:rPr>
        <w:t> </w:t>
      </w:r>
      <w:r>
        <w:rPr>
          <w:rFonts w:ascii="Arial"/>
          <w:color w:val="1C1523"/>
          <w:w w:val="110"/>
          <w:sz w:val="19"/>
        </w:rPr>
        <w:t>group</w:t>
      </w:r>
      <w:r>
        <w:rPr>
          <w:rFonts w:ascii="Arial"/>
          <w:color w:val="342D41"/>
          <w:w w:val="110"/>
          <w:sz w:val="19"/>
        </w:rPr>
        <w:t>/</w:t>
      </w:r>
      <w:r>
        <w:rPr>
          <w:rFonts w:ascii="Arial"/>
          <w:color w:val="1C1523"/>
          <w:w w:val="110"/>
          <w:sz w:val="19"/>
        </w:rPr>
        <w:t>forum </w:t>
      </w:r>
      <w:r>
        <w:rPr>
          <w:rFonts w:ascii="Arial"/>
          <w:color w:val="0A0811"/>
          <w:w w:val="110"/>
          <w:sz w:val="19"/>
        </w:rPr>
        <w:t>parti</w:t>
      </w:r>
      <w:r>
        <w:rPr>
          <w:rFonts w:ascii="Arial"/>
          <w:color w:val="421F23"/>
          <w:w w:val="110"/>
          <w:sz w:val="19"/>
        </w:rPr>
        <w:t>ci</w:t>
      </w:r>
      <w:r>
        <w:rPr>
          <w:rFonts w:ascii="Arial"/>
          <w:color w:val="1C1523"/>
          <w:w w:val="110"/>
          <w:sz w:val="19"/>
        </w:rPr>
        <w:t>pants</w:t>
      </w:r>
      <w:r>
        <w:rPr>
          <w:rFonts w:ascii="Arial"/>
          <w:color w:val="1C1523"/>
          <w:spacing w:val="-8"/>
          <w:w w:val="110"/>
          <w:sz w:val="19"/>
        </w:rPr>
        <w:t> </w:t>
      </w:r>
      <w:r>
        <w:rPr>
          <w:rFonts w:ascii="Arial"/>
          <w:color w:val="0A0811"/>
          <w:w w:val="110"/>
          <w:sz w:val="19"/>
        </w:rPr>
        <w:t>reported</w:t>
      </w:r>
      <w:r>
        <w:rPr>
          <w:rFonts w:ascii="Arial"/>
          <w:color w:val="0A0811"/>
          <w:spacing w:val="-1"/>
          <w:w w:val="110"/>
          <w:sz w:val="19"/>
        </w:rPr>
        <w:t> </w:t>
      </w:r>
      <w:r>
        <w:rPr>
          <w:rFonts w:ascii="Arial"/>
          <w:color w:val="1C1523"/>
          <w:w w:val="110"/>
          <w:sz w:val="19"/>
        </w:rPr>
        <w:t>that fore</w:t>
      </w:r>
      <w:r>
        <w:rPr>
          <w:rFonts w:ascii="Arial"/>
          <w:color w:val="1D2D4D"/>
          <w:w w:val="110"/>
          <w:sz w:val="19"/>
        </w:rPr>
        <w:t>i</w:t>
      </w:r>
      <w:r>
        <w:rPr>
          <w:rFonts w:ascii="Arial"/>
          <w:color w:val="1C1523"/>
          <w:w w:val="110"/>
          <w:sz w:val="19"/>
        </w:rPr>
        <w:t>gn-born res</w:t>
      </w:r>
      <w:r>
        <w:rPr>
          <w:rFonts w:ascii="Arial"/>
          <w:color w:val="1D2D4D"/>
          <w:w w:val="110"/>
          <w:sz w:val="19"/>
        </w:rPr>
        <w:t>i</w:t>
      </w:r>
      <w:r>
        <w:rPr>
          <w:rFonts w:ascii="Arial"/>
          <w:color w:val="1C1523"/>
          <w:w w:val="110"/>
          <w:sz w:val="19"/>
        </w:rPr>
        <w:t>dents exper</w:t>
      </w:r>
      <w:r>
        <w:rPr>
          <w:rFonts w:ascii="Arial"/>
          <w:color w:val="421F23"/>
          <w:w w:val="110"/>
          <w:sz w:val="19"/>
        </w:rPr>
        <w:t>i</w:t>
      </w:r>
      <w:r>
        <w:rPr>
          <w:rFonts w:ascii="Arial"/>
          <w:color w:val="1C1523"/>
          <w:w w:val="110"/>
          <w:sz w:val="19"/>
        </w:rPr>
        <w:t>ence</w:t>
      </w:r>
      <w:r>
        <w:rPr>
          <w:rFonts w:ascii="Arial"/>
          <w:color w:val="1C1523"/>
          <w:spacing w:val="-15"/>
          <w:w w:val="110"/>
          <w:sz w:val="19"/>
        </w:rPr>
        <w:t> </w:t>
      </w:r>
      <w:r>
        <w:rPr>
          <w:rFonts w:ascii="Arial"/>
          <w:color w:val="0A0811"/>
          <w:w w:val="110"/>
          <w:sz w:val="19"/>
        </w:rPr>
        <w:t>extreme</w:t>
      </w:r>
      <w:r>
        <w:rPr>
          <w:rFonts w:ascii="Arial"/>
          <w:color w:val="0A0811"/>
          <w:spacing w:val="-15"/>
          <w:w w:val="110"/>
          <w:sz w:val="19"/>
        </w:rPr>
        <w:t> </w:t>
      </w:r>
      <w:r>
        <w:rPr>
          <w:rFonts w:ascii="Arial"/>
          <w:color w:val="1C1523"/>
          <w:w w:val="110"/>
          <w:sz w:val="19"/>
        </w:rPr>
        <w:t>stress</w:t>
      </w:r>
      <w:r>
        <w:rPr>
          <w:rFonts w:ascii="Arial"/>
          <w:color w:val="1C1523"/>
          <w:spacing w:val="-21"/>
          <w:w w:val="110"/>
          <w:sz w:val="19"/>
        </w:rPr>
        <w:t> </w:t>
      </w:r>
      <w:r>
        <w:rPr>
          <w:rFonts w:ascii="Arial"/>
          <w:color w:val="1C1523"/>
          <w:w w:val="110"/>
          <w:sz w:val="19"/>
        </w:rPr>
        <w:t>and</w:t>
      </w:r>
      <w:r>
        <w:rPr>
          <w:rFonts w:ascii="Arial"/>
          <w:color w:val="1C1523"/>
          <w:spacing w:val="-14"/>
          <w:w w:val="110"/>
          <w:sz w:val="19"/>
        </w:rPr>
        <w:t> </w:t>
      </w:r>
      <w:r>
        <w:rPr>
          <w:rFonts w:ascii="Arial"/>
          <w:color w:val="1C1523"/>
          <w:w w:val="110"/>
          <w:sz w:val="19"/>
        </w:rPr>
        <w:t>anxiet</w:t>
      </w:r>
      <w:r>
        <w:rPr>
          <w:rFonts w:ascii="Arial"/>
          <w:color w:val="342D41"/>
          <w:w w:val="110"/>
          <w:sz w:val="19"/>
        </w:rPr>
        <w:t>y</w:t>
      </w:r>
      <w:r>
        <w:rPr>
          <w:rFonts w:ascii="Arial"/>
          <w:color w:val="342D41"/>
          <w:spacing w:val="-15"/>
          <w:w w:val="110"/>
          <w:sz w:val="19"/>
        </w:rPr>
        <w:t> </w:t>
      </w:r>
      <w:r>
        <w:rPr>
          <w:rFonts w:ascii="Arial"/>
          <w:color w:val="1C1523"/>
          <w:w w:val="110"/>
          <w:sz w:val="19"/>
        </w:rPr>
        <w:t>re</w:t>
      </w:r>
      <w:r>
        <w:rPr>
          <w:rFonts w:ascii="Arial"/>
          <w:color w:val="1D2D4D"/>
          <w:w w:val="110"/>
          <w:sz w:val="19"/>
        </w:rPr>
        <w:t>l</w:t>
      </w:r>
      <w:r>
        <w:rPr>
          <w:rFonts w:ascii="Arial"/>
          <w:color w:val="1C1523"/>
          <w:w w:val="110"/>
          <w:sz w:val="19"/>
        </w:rPr>
        <w:t>ated</w:t>
      </w:r>
      <w:r>
        <w:rPr>
          <w:rFonts w:ascii="Arial"/>
          <w:color w:val="1C1523"/>
          <w:spacing w:val="-14"/>
          <w:w w:val="110"/>
          <w:sz w:val="19"/>
        </w:rPr>
        <w:t> </w:t>
      </w:r>
      <w:r>
        <w:rPr>
          <w:rFonts w:ascii="Arial"/>
          <w:color w:val="0A0811"/>
          <w:w w:val="110"/>
          <w:sz w:val="19"/>
        </w:rPr>
        <w:t>to</w:t>
      </w:r>
      <w:r>
        <w:rPr>
          <w:rFonts w:ascii="Arial"/>
          <w:color w:val="0A0811"/>
          <w:spacing w:val="-14"/>
          <w:w w:val="110"/>
          <w:sz w:val="19"/>
        </w:rPr>
        <w:t> </w:t>
      </w:r>
      <w:r>
        <w:rPr>
          <w:rFonts w:ascii="Arial"/>
          <w:color w:val="1C1523"/>
          <w:w w:val="110"/>
          <w:sz w:val="19"/>
        </w:rPr>
        <w:t>imm</w:t>
      </w:r>
      <w:r>
        <w:rPr>
          <w:rFonts w:ascii="Arial"/>
          <w:color w:val="1D2D4D"/>
          <w:w w:val="110"/>
          <w:sz w:val="19"/>
        </w:rPr>
        <w:t>i</w:t>
      </w:r>
      <w:r>
        <w:rPr>
          <w:rFonts w:ascii="Arial"/>
          <w:color w:val="1C1523"/>
          <w:w w:val="110"/>
          <w:sz w:val="19"/>
        </w:rPr>
        <w:t>gration</w:t>
      </w:r>
      <w:r>
        <w:rPr>
          <w:rFonts w:ascii="Arial"/>
          <w:color w:val="1C1523"/>
          <w:spacing w:val="-18"/>
          <w:w w:val="110"/>
          <w:sz w:val="19"/>
        </w:rPr>
        <w:t> </w:t>
      </w:r>
      <w:r>
        <w:rPr>
          <w:rFonts w:ascii="Arial"/>
          <w:color w:val="1C1523"/>
          <w:w w:val="110"/>
          <w:sz w:val="19"/>
        </w:rPr>
        <w:t>status</w:t>
      </w:r>
      <w:r>
        <w:rPr>
          <w:rFonts w:ascii="Arial"/>
          <w:color w:val="342D41"/>
          <w:w w:val="110"/>
          <w:sz w:val="19"/>
        </w:rPr>
        <w:t>,</w:t>
      </w:r>
      <w:r>
        <w:rPr>
          <w:rFonts w:ascii="Arial"/>
          <w:color w:val="342D41"/>
          <w:spacing w:val="-14"/>
          <w:w w:val="110"/>
          <w:sz w:val="19"/>
        </w:rPr>
        <w:t> </w:t>
      </w:r>
      <w:r>
        <w:rPr>
          <w:rFonts w:ascii="Arial"/>
          <w:color w:val="1C1523"/>
          <w:w w:val="110"/>
          <w:sz w:val="19"/>
        </w:rPr>
        <w:t>especia</w:t>
      </w:r>
      <w:r>
        <w:rPr>
          <w:rFonts w:ascii="Arial"/>
          <w:color w:val="421F23"/>
          <w:w w:val="110"/>
          <w:sz w:val="19"/>
        </w:rPr>
        <w:t>ll</w:t>
      </w:r>
      <w:r>
        <w:rPr>
          <w:rFonts w:ascii="Arial"/>
          <w:color w:val="342D41"/>
          <w:w w:val="110"/>
          <w:sz w:val="19"/>
        </w:rPr>
        <w:t>y</w:t>
      </w:r>
      <w:r>
        <w:rPr>
          <w:rFonts w:ascii="Arial"/>
          <w:color w:val="342D41"/>
          <w:spacing w:val="-15"/>
          <w:w w:val="110"/>
          <w:sz w:val="19"/>
        </w:rPr>
        <w:t> </w:t>
      </w:r>
      <w:r>
        <w:rPr>
          <w:rFonts w:ascii="Arial"/>
          <w:color w:val="421F23"/>
          <w:w w:val="110"/>
          <w:sz w:val="19"/>
        </w:rPr>
        <w:t>i</w:t>
      </w:r>
      <w:r>
        <w:rPr>
          <w:rFonts w:ascii="Arial"/>
          <w:color w:val="1C1523"/>
          <w:w w:val="110"/>
          <w:sz w:val="19"/>
        </w:rPr>
        <w:t>n</w:t>
      </w:r>
      <w:r>
        <w:rPr>
          <w:rFonts w:ascii="Arial"/>
          <w:color w:val="1C1523"/>
          <w:spacing w:val="-14"/>
          <w:w w:val="110"/>
          <w:sz w:val="19"/>
        </w:rPr>
        <w:t> </w:t>
      </w:r>
      <w:r>
        <w:rPr>
          <w:rFonts w:ascii="Arial"/>
          <w:color w:val="1C1523"/>
          <w:w w:val="110"/>
          <w:sz w:val="19"/>
        </w:rPr>
        <w:t>the</w:t>
      </w:r>
      <w:r>
        <w:rPr>
          <w:rFonts w:ascii="Arial"/>
          <w:color w:val="1C1523"/>
          <w:spacing w:val="-15"/>
          <w:w w:val="110"/>
          <w:sz w:val="19"/>
        </w:rPr>
        <w:t> </w:t>
      </w:r>
      <w:r>
        <w:rPr>
          <w:rFonts w:ascii="Arial"/>
          <w:color w:val="1C1523"/>
          <w:w w:val="110"/>
          <w:sz w:val="19"/>
        </w:rPr>
        <w:t>context</w:t>
      </w:r>
      <w:r>
        <w:rPr>
          <w:rFonts w:ascii="Arial"/>
          <w:color w:val="1C1523"/>
          <w:spacing w:val="-14"/>
          <w:w w:val="110"/>
          <w:sz w:val="19"/>
        </w:rPr>
        <w:t> </w:t>
      </w:r>
      <w:r>
        <w:rPr>
          <w:rFonts w:ascii="Arial"/>
          <w:color w:val="1C1523"/>
          <w:w w:val="110"/>
          <w:sz w:val="19"/>
        </w:rPr>
        <w:t>of</w:t>
      </w:r>
      <w:r>
        <w:rPr>
          <w:rFonts w:ascii="Arial"/>
          <w:color w:val="1C1523"/>
          <w:spacing w:val="-15"/>
          <w:w w:val="110"/>
          <w:sz w:val="19"/>
        </w:rPr>
        <w:t> </w:t>
      </w:r>
      <w:r>
        <w:rPr>
          <w:rFonts w:ascii="Arial"/>
          <w:color w:val="1C1523"/>
          <w:w w:val="110"/>
          <w:sz w:val="19"/>
        </w:rPr>
        <w:t>current </w:t>
      </w:r>
      <w:r>
        <w:rPr>
          <w:rFonts w:ascii="Arial"/>
          <w:color w:val="0A0811"/>
          <w:w w:val="110"/>
          <w:sz w:val="19"/>
        </w:rPr>
        <w:t>po</w:t>
      </w:r>
      <w:r>
        <w:rPr>
          <w:rFonts w:ascii="Arial"/>
          <w:color w:val="1D2D4D"/>
          <w:w w:val="110"/>
          <w:sz w:val="19"/>
        </w:rPr>
        <w:t>l</w:t>
      </w:r>
      <w:r>
        <w:rPr>
          <w:rFonts w:ascii="Arial"/>
          <w:color w:val="1C1523"/>
          <w:w w:val="110"/>
          <w:sz w:val="19"/>
        </w:rPr>
        <w:t>itica</w:t>
      </w:r>
      <w:r>
        <w:rPr>
          <w:rFonts w:ascii="Arial"/>
          <w:color w:val="421F23"/>
          <w:w w:val="110"/>
          <w:sz w:val="19"/>
        </w:rPr>
        <w:t>l</w:t>
      </w:r>
      <w:r>
        <w:rPr>
          <w:rFonts w:ascii="Arial"/>
          <w:color w:val="421F23"/>
          <w:spacing w:val="-14"/>
          <w:w w:val="110"/>
          <w:sz w:val="19"/>
        </w:rPr>
        <w:t> </w:t>
      </w:r>
      <w:r>
        <w:rPr>
          <w:rFonts w:ascii="Arial"/>
          <w:color w:val="1C1523"/>
          <w:w w:val="110"/>
          <w:sz w:val="19"/>
        </w:rPr>
        <w:t>debate.</w:t>
      </w:r>
      <w:r>
        <w:rPr>
          <w:rFonts w:ascii="Arial"/>
          <w:color w:val="1C1523"/>
          <w:spacing w:val="-11"/>
          <w:w w:val="110"/>
          <w:sz w:val="19"/>
        </w:rPr>
        <w:t> </w:t>
      </w:r>
      <w:r>
        <w:rPr>
          <w:rFonts w:ascii="Arial"/>
          <w:color w:val="0A0811"/>
          <w:w w:val="110"/>
          <w:sz w:val="19"/>
        </w:rPr>
        <w:t>Fear</w:t>
      </w:r>
      <w:r>
        <w:rPr>
          <w:rFonts w:ascii="Arial"/>
          <w:color w:val="0A0811"/>
          <w:spacing w:val="-12"/>
          <w:w w:val="110"/>
          <w:sz w:val="19"/>
        </w:rPr>
        <w:t> </w:t>
      </w:r>
      <w:r>
        <w:rPr>
          <w:rFonts w:ascii="Arial"/>
          <w:color w:val="1C1523"/>
          <w:w w:val="110"/>
          <w:sz w:val="19"/>
        </w:rPr>
        <w:t>of</w:t>
      </w:r>
      <w:r>
        <w:rPr>
          <w:rFonts w:ascii="Arial"/>
          <w:color w:val="1C1523"/>
          <w:spacing w:val="23"/>
          <w:w w:val="110"/>
          <w:sz w:val="19"/>
        </w:rPr>
        <w:t> </w:t>
      </w:r>
      <w:r>
        <w:rPr>
          <w:rFonts w:ascii="Arial"/>
          <w:color w:val="1C1523"/>
          <w:w w:val="110"/>
          <w:sz w:val="19"/>
        </w:rPr>
        <w:t>deta</w:t>
      </w:r>
      <w:r>
        <w:rPr>
          <w:rFonts w:ascii="Arial"/>
          <w:color w:val="421F23"/>
          <w:w w:val="110"/>
          <w:sz w:val="19"/>
        </w:rPr>
        <w:t>i</w:t>
      </w:r>
      <w:r>
        <w:rPr>
          <w:rFonts w:ascii="Arial"/>
          <w:color w:val="1C1523"/>
          <w:w w:val="110"/>
          <w:sz w:val="19"/>
        </w:rPr>
        <w:t>nment</w:t>
      </w:r>
      <w:r>
        <w:rPr>
          <w:rFonts w:ascii="Arial"/>
          <w:color w:val="1C1523"/>
          <w:spacing w:val="15"/>
          <w:w w:val="110"/>
          <w:sz w:val="19"/>
        </w:rPr>
        <w:t> </w:t>
      </w:r>
      <w:r>
        <w:rPr>
          <w:rFonts w:ascii="Arial"/>
          <w:color w:val="1C1523"/>
          <w:w w:val="110"/>
          <w:sz w:val="19"/>
        </w:rPr>
        <w:t>and</w:t>
      </w:r>
      <w:r>
        <w:rPr>
          <w:rFonts w:ascii="Arial"/>
          <w:color w:val="1C1523"/>
          <w:spacing w:val="-12"/>
          <w:w w:val="110"/>
          <w:sz w:val="19"/>
        </w:rPr>
        <w:t> </w:t>
      </w:r>
      <w:r>
        <w:rPr>
          <w:rFonts w:ascii="Arial"/>
          <w:color w:val="0A0811"/>
          <w:w w:val="110"/>
          <w:sz w:val="19"/>
        </w:rPr>
        <w:t>deportat</w:t>
      </w:r>
      <w:r>
        <w:rPr>
          <w:rFonts w:ascii="Arial"/>
          <w:color w:val="421F23"/>
          <w:w w:val="110"/>
          <w:sz w:val="19"/>
        </w:rPr>
        <w:t>i</w:t>
      </w:r>
      <w:r>
        <w:rPr>
          <w:rFonts w:ascii="Arial"/>
          <w:color w:val="1C1523"/>
          <w:w w:val="110"/>
          <w:sz w:val="19"/>
        </w:rPr>
        <w:t>on</w:t>
      </w:r>
      <w:r>
        <w:rPr>
          <w:rFonts w:ascii="Arial"/>
          <w:color w:val="1C1523"/>
          <w:spacing w:val="-13"/>
          <w:w w:val="110"/>
          <w:sz w:val="19"/>
        </w:rPr>
        <w:t> </w:t>
      </w:r>
      <w:r>
        <w:rPr>
          <w:rFonts w:ascii="Arial"/>
          <w:color w:val="1C1523"/>
          <w:w w:val="110"/>
          <w:sz w:val="19"/>
        </w:rPr>
        <w:t>pre</w:t>
      </w:r>
      <w:r>
        <w:rPr>
          <w:rFonts w:ascii="Arial"/>
          <w:color w:val="342D41"/>
          <w:w w:val="110"/>
          <w:sz w:val="19"/>
        </w:rPr>
        <w:t>v</w:t>
      </w:r>
      <w:r>
        <w:rPr>
          <w:rFonts w:ascii="Arial"/>
          <w:color w:val="1C1523"/>
          <w:w w:val="110"/>
          <w:sz w:val="19"/>
        </w:rPr>
        <w:t>ents</w:t>
      </w:r>
      <w:r>
        <w:rPr>
          <w:rFonts w:ascii="Arial"/>
          <w:color w:val="1C1523"/>
          <w:spacing w:val="-23"/>
          <w:w w:val="110"/>
          <w:sz w:val="19"/>
        </w:rPr>
        <w:t> </w:t>
      </w:r>
      <w:r>
        <w:rPr>
          <w:rFonts w:ascii="Arial"/>
          <w:color w:val="1C1523"/>
          <w:w w:val="110"/>
          <w:sz w:val="19"/>
        </w:rPr>
        <w:t>individua</w:t>
      </w:r>
      <w:r>
        <w:rPr>
          <w:rFonts w:ascii="Arial"/>
          <w:color w:val="1D2D4D"/>
          <w:w w:val="110"/>
          <w:sz w:val="19"/>
        </w:rPr>
        <w:t>l</w:t>
      </w:r>
      <w:r>
        <w:rPr>
          <w:rFonts w:ascii="Arial"/>
          <w:color w:val="1C1523"/>
          <w:w w:val="110"/>
          <w:sz w:val="19"/>
        </w:rPr>
        <w:t>s</w:t>
      </w:r>
      <w:r>
        <w:rPr>
          <w:rFonts w:ascii="Arial"/>
          <w:color w:val="1C1523"/>
          <w:spacing w:val="-11"/>
          <w:w w:val="110"/>
          <w:sz w:val="19"/>
        </w:rPr>
        <w:t> </w:t>
      </w:r>
      <w:r>
        <w:rPr>
          <w:rFonts w:ascii="Arial"/>
          <w:color w:val="1C1523"/>
          <w:w w:val="110"/>
          <w:sz w:val="19"/>
        </w:rPr>
        <w:t>from</w:t>
      </w:r>
      <w:r>
        <w:rPr>
          <w:rFonts w:ascii="Arial"/>
          <w:color w:val="1C1523"/>
          <w:spacing w:val="-19"/>
          <w:w w:val="110"/>
          <w:sz w:val="19"/>
        </w:rPr>
        <w:t> </w:t>
      </w:r>
      <w:r>
        <w:rPr>
          <w:rFonts w:ascii="Arial"/>
          <w:color w:val="1C1523"/>
          <w:w w:val="110"/>
          <w:sz w:val="19"/>
        </w:rPr>
        <w:t>seek</w:t>
      </w:r>
      <w:r>
        <w:rPr>
          <w:rFonts w:ascii="Arial"/>
          <w:color w:val="421F23"/>
          <w:w w:val="110"/>
          <w:sz w:val="19"/>
        </w:rPr>
        <w:t>i</w:t>
      </w:r>
      <w:r>
        <w:rPr>
          <w:rFonts w:ascii="Arial"/>
          <w:color w:val="1C1523"/>
          <w:w w:val="110"/>
          <w:sz w:val="19"/>
        </w:rPr>
        <w:t>ng</w:t>
      </w:r>
      <w:r>
        <w:rPr>
          <w:rFonts w:ascii="Arial"/>
          <w:color w:val="1C1523"/>
          <w:spacing w:val="-12"/>
          <w:w w:val="110"/>
          <w:sz w:val="19"/>
        </w:rPr>
        <w:t> </w:t>
      </w:r>
      <w:r>
        <w:rPr>
          <w:rFonts w:ascii="Arial"/>
          <w:color w:val="1C1523"/>
          <w:w w:val="110"/>
          <w:sz w:val="19"/>
        </w:rPr>
        <w:t>v</w:t>
      </w:r>
      <w:r>
        <w:rPr>
          <w:rFonts w:ascii="Arial"/>
          <w:color w:val="421F23"/>
          <w:w w:val="110"/>
          <w:sz w:val="19"/>
        </w:rPr>
        <w:t>i</w:t>
      </w:r>
      <w:r>
        <w:rPr>
          <w:rFonts w:ascii="Arial"/>
          <w:color w:val="0A0811"/>
          <w:w w:val="110"/>
          <w:sz w:val="19"/>
        </w:rPr>
        <w:t>ta</w:t>
      </w:r>
      <w:r>
        <w:rPr>
          <w:rFonts w:ascii="Arial"/>
          <w:color w:val="421F23"/>
          <w:w w:val="110"/>
          <w:sz w:val="19"/>
        </w:rPr>
        <w:t>l</w:t>
      </w:r>
      <w:r>
        <w:rPr>
          <w:rFonts w:ascii="Arial"/>
          <w:color w:val="421F23"/>
          <w:spacing w:val="-27"/>
          <w:w w:val="110"/>
          <w:sz w:val="19"/>
        </w:rPr>
        <w:t> </w:t>
      </w:r>
      <w:r>
        <w:rPr>
          <w:rFonts w:ascii="Arial"/>
          <w:color w:val="1C1523"/>
          <w:w w:val="110"/>
          <w:sz w:val="19"/>
        </w:rPr>
        <w:t>communit</w:t>
      </w:r>
      <w:r>
        <w:rPr>
          <w:rFonts w:ascii="Arial"/>
          <w:color w:val="342D41"/>
          <w:w w:val="110"/>
          <w:sz w:val="19"/>
        </w:rPr>
        <w:t>y </w:t>
      </w:r>
      <w:r>
        <w:rPr>
          <w:rFonts w:ascii="Arial"/>
          <w:color w:val="1C1523"/>
          <w:w w:val="110"/>
          <w:sz w:val="19"/>
        </w:rPr>
        <w:t>services and</w:t>
      </w:r>
      <w:r>
        <w:rPr>
          <w:rFonts w:ascii="Arial"/>
          <w:color w:val="1C1523"/>
          <w:spacing w:val="-7"/>
          <w:w w:val="110"/>
          <w:sz w:val="19"/>
        </w:rPr>
        <w:t> </w:t>
      </w:r>
      <w:r>
        <w:rPr>
          <w:rFonts w:ascii="Arial"/>
          <w:color w:val="1C1523"/>
          <w:w w:val="110"/>
          <w:sz w:val="19"/>
        </w:rPr>
        <w:t>hea</w:t>
      </w:r>
      <w:r>
        <w:rPr>
          <w:rFonts w:ascii="Arial"/>
          <w:color w:val="421F23"/>
          <w:w w:val="110"/>
          <w:sz w:val="19"/>
        </w:rPr>
        <w:t>l</w:t>
      </w:r>
      <w:r>
        <w:rPr>
          <w:rFonts w:ascii="Arial"/>
          <w:color w:val="1C1523"/>
          <w:w w:val="110"/>
          <w:sz w:val="19"/>
        </w:rPr>
        <w:t>th</w:t>
      </w:r>
      <w:r>
        <w:rPr>
          <w:rFonts w:ascii="Arial"/>
          <w:color w:val="1C1523"/>
          <w:spacing w:val="-7"/>
          <w:w w:val="110"/>
          <w:sz w:val="19"/>
        </w:rPr>
        <w:t> </w:t>
      </w:r>
      <w:r>
        <w:rPr>
          <w:rFonts w:ascii="Arial"/>
          <w:color w:val="1C1523"/>
          <w:w w:val="110"/>
          <w:sz w:val="19"/>
        </w:rPr>
        <w:t>care-and </w:t>
      </w:r>
      <w:r>
        <w:rPr>
          <w:rFonts w:ascii="Arial"/>
          <w:color w:val="0A0811"/>
          <w:w w:val="110"/>
          <w:sz w:val="19"/>
        </w:rPr>
        <w:t>from</w:t>
      </w:r>
      <w:r>
        <w:rPr>
          <w:rFonts w:ascii="Arial"/>
          <w:color w:val="0A0811"/>
          <w:spacing w:val="-10"/>
          <w:w w:val="110"/>
          <w:sz w:val="19"/>
        </w:rPr>
        <w:t> </w:t>
      </w:r>
      <w:r>
        <w:rPr>
          <w:rFonts w:ascii="Arial"/>
          <w:color w:val="1C1523"/>
          <w:w w:val="110"/>
          <w:sz w:val="19"/>
        </w:rPr>
        <w:t>engag</w:t>
      </w:r>
      <w:r>
        <w:rPr>
          <w:rFonts w:ascii="Arial"/>
          <w:color w:val="421F23"/>
          <w:w w:val="110"/>
          <w:sz w:val="19"/>
        </w:rPr>
        <w:t>i</w:t>
      </w:r>
      <w:r>
        <w:rPr>
          <w:rFonts w:ascii="Arial"/>
          <w:color w:val="1C1523"/>
          <w:w w:val="110"/>
          <w:sz w:val="19"/>
        </w:rPr>
        <w:t>ng in</w:t>
      </w:r>
      <w:r>
        <w:rPr>
          <w:rFonts w:ascii="Arial"/>
          <w:color w:val="1C1523"/>
          <w:spacing w:val="29"/>
          <w:w w:val="110"/>
          <w:sz w:val="19"/>
        </w:rPr>
        <w:t> </w:t>
      </w:r>
      <w:r>
        <w:rPr>
          <w:rFonts w:ascii="Arial"/>
          <w:color w:val="1C1523"/>
          <w:w w:val="110"/>
          <w:sz w:val="19"/>
        </w:rPr>
        <w:t>the</w:t>
      </w:r>
      <w:r>
        <w:rPr>
          <w:rFonts w:ascii="Arial"/>
          <w:color w:val="1D2D4D"/>
          <w:w w:val="110"/>
          <w:sz w:val="19"/>
        </w:rPr>
        <w:t>i</w:t>
      </w:r>
      <w:r>
        <w:rPr>
          <w:rFonts w:ascii="Arial"/>
          <w:color w:val="0A0811"/>
          <w:w w:val="110"/>
          <w:sz w:val="19"/>
        </w:rPr>
        <w:t>r</w:t>
      </w:r>
      <w:r>
        <w:rPr>
          <w:rFonts w:ascii="Arial"/>
          <w:color w:val="0A0811"/>
          <w:spacing w:val="-6"/>
          <w:w w:val="110"/>
          <w:sz w:val="19"/>
        </w:rPr>
        <w:t> </w:t>
      </w:r>
      <w:r>
        <w:rPr>
          <w:rFonts w:ascii="Arial"/>
          <w:color w:val="1C1523"/>
          <w:w w:val="110"/>
          <w:sz w:val="19"/>
        </w:rPr>
        <w:t>commun</w:t>
      </w:r>
      <w:r>
        <w:rPr>
          <w:rFonts w:ascii="Arial"/>
          <w:color w:val="421F23"/>
          <w:w w:val="110"/>
          <w:sz w:val="19"/>
        </w:rPr>
        <w:t>i</w:t>
      </w:r>
      <w:r>
        <w:rPr>
          <w:rFonts w:ascii="Arial"/>
          <w:color w:val="1C1523"/>
          <w:w w:val="110"/>
          <w:sz w:val="19"/>
        </w:rPr>
        <w:t>t</w:t>
      </w:r>
      <w:r>
        <w:rPr>
          <w:rFonts w:ascii="Arial"/>
          <w:color w:val="1D2D4D"/>
          <w:w w:val="110"/>
          <w:sz w:val="19"/>
        </w:rPr>
        <w:t>i</w:t>
      </w:r>
      <w:r>
        <w:rPr>
          <w:rFonts w:ascii="Arial"/>
          <w:color w:val="1C1523"/>
          <w:w w:val="110"/>
          <w:sz w:val="19"/>
        </w:rPr>
        <w:t>es</w:t>
      </w:r>
      <w:r>
        <w:rPr>
          <w:rFonts w:ascii="Arial"/>
          <w:color w:val="573428"/>
          <w:w w:val="110"/>
          <w:sz w:val="19"/>
        </w:rPr>
        <w:t>.</w:t>
      </w:r>
      <w:r>
        <w:rPr>
          <w:rFonts w:ascii="Arial"/>
          <w:color w:val="573428"/>
          <w:spacing w:val="-14"/>
          <w:w w:val="110"/>
          <w:sz w:val="19"/>
        </w:rPr>
        <w:t> </w:t>
      </w:r>
      <w:r>
        <w:rPr>
          <w:rFonts w:ascii="Arial"/>
          <w:color w:val="0A0811"/>
          <w:w w:val="110"/>
          <w:sz w:val="19"/>
        </w:rPr>
        <w:t>These</w:t>
      </w:r>
      <w:r>
        <w:rPr>
          <w:rFonts w:ascii="Arial"/>
          <w:color w:val="0A0811"/>
          <w:spacing w:val="-7"/>
          <w:w w:val="110"/>
          <w:sz w:val="19"/>
        </w:rPr>
        <w:t> </w:t>
      </w:r>
      <w:r>
        <w:rPr>
          <w:rFonts w:ascii="Arial"/>
          <w:color w:val="1C1523"/>
          <w:w w:val="110"/>
          <w:sz w:val="19"/>
        </w:rPr>
        <w:t>barr</w:t>
      </w:r>
      <w:r>
        <w:rPr>
          <w:rFonts w:ascii="Arial"/>
          <w:color w:val="1D2D4D"/>
          <w:w w:val="110"/>
          <w:sz w:val="19"/>
        </w:rPr>
        <w:t>i</w:t>
      </w:r>
      <w:r>
        <w:rPr>
          <w:rFonts w:ascii="Arial"/>
          <w:color w:val="1C1523"/>
          <w:w w:val="110"/>
          <w:sz w:val="19"/>
        </w:rPr>
        <w:t>ers</w:t>
      </w:r>
      <w:r>
        <w:rPr>
          <w:rFonts w:ascii="Arial"/>
          <w:color w:val="1C1523"/>
          <w:spacing w:val="-19"/>
          <w:w w:val="110"/>
          <w:sz w:val="19"/>
        </w:rPr>
        <w:t> </w:t>
      </w:r>
      <w:r>
        <w:rPr>
          <w:rFonts w:ascii="Arial"/>
          <w:color w:val="1C1523"/>
          <w:w w:val="110"/>
          <w:sz w:val="19"/>
        </w:rPr>
        <w:t>a</w:t>
      </w:r>
      <w:r>
        <w:rPr>
          <w:rFonts w:ascii="Arial"/>
          <w:color w:val="342D41"/>
          <w:w w:val="110"/>
          <w:sz w:val="19"/>
        </w:rPr>
        <w:t>ll</w:t>
      </w:r>
      <w:r>
        <w:rPr>
          <w:rFonts w:ascii="Arial"/>
          <w:color w:val="1C1523"/>
          <w:w w:val="110"/>
          <w:sz w:val="19"/>
        </w:rPr>
        <w:t>o</w:t>
      </w:r>
      <w:r>
        <w:rPr>
          <w:rFonts w:ascii="Arial"/>
          <w:color w:val="342D41"/>
          <w:w w:val="110"/>
          <w:sz w:val="19"/>
        </w:rPr>
        <w:t>w </w:t>
      </w:r>
      <w:r>
        <w:rPr>
          <w:rFonts w:ascii="Arial"/>
          <w:color w:val="1C1523"/>
          <w:w w:val="110"/>
          <w:sz w:val="19"/>
        </w:rPr>
        <w:t>health </w:t>
      </w:r>
      <w:r>
        <w:rPr>
          <w:rFonts w:ascii="Arial"/>
          <w:color w:val="1D2D4D"/>
          <w:w w:val="110"/>
          <w:sz w:val="19"/>
        </w:rPr>
        <w:t>i</w:t>
      </w:r>
      <w:r>
        <w:rPr>
          <w:rFonts w:ascii="Arial"/>
          <w:color w:val="0A0811"/>
          <w:w w:val="110"/>
          <w:sz w:val="19"/>
        </w:rPr>
        <w:t>nequ</w:t>
      </w:r>
      <w:r>
        <w:rPr>
          <w:rFonts w:ascii="Arial"/>
          <w:color w:val="421F23"/>
          <w:w w:val="110"/>
          <w:sz w:val="19"/>
        </w:rPr>
        <w:t>i</w:t>
      </w:r>
      <w:r>
        <w:rPr>
          <w:rFonts w:ascii="Arial"/>
          <w:color w:val="1C1523"/>
          <w:w w:val="110"/>
          <w:sz w:val="19"/>
        </w:rPr>
        <w:t>t</w:t>
      </w:r>
      <w:r>
        <w:rPr>
          <w:rFonts w:ascii="Arial"/>
          <w:color w:val="1D2D4D"/>
          <w:w w:val="110"/>
          <w:sz w:val="19"/>
        </w:rPr>
        <w:t>i</w:t>
      </w:r>
      <w:r>
        <w:rPr>
          <w:rFonts w:ascii="Arial"/>
          <w:color w:val="1C1523"/>
          <w:w w:val="110"/>
          <w:sz w:val="19"/>
        </w:rPr>
        <w:t>es</w:t>
      </w:r>
      <w:r>
        <w:rPr>
          <w:rFonts w:ascii="Arial"/>
          <w:color w:val="1C1523"/>
          <w:spacing w:val="-24"/>
          <w:w w:val="110"/>
          <w:sz w:val="19"/>
        </w:rPr>
        <w:t> </w:t>
      </w:r>
      <w:r>
        <w:rPr>
          <w:rFonts w:ascii="Arial"/>
          <w:color w:val="1C1523"/>
          <w:w w:val="110"/>
          <w:sz w:val="19"/>
        </w:rPr>
        <w:t>to</w:t>
      </w:r>
      <w:r>
        <w:rPr>
          <w:rFonts w:ascii="Arial"/>
          <w:color w:val="1C1523"/>
          <w:spacing w:val="8"/>
          <w:w w:val="110"/>
          <w:sz w:val="19"/>
        </w:rPr>
        <w:t> </w:t>
      </w:r>
      <w:r>
        <w:rPr>
          <w:rFonts w:ascii="Arial"/>
          <w:color w:val="1C1523"/>
          <w:w w:val="110"/>
          <w:sz w:val="19"/>
        </w:rPr>
        <w:t>persist</w:t>
      </w:r>
      <w:r>
        <w:rPr>
          <w:rFonts w:ascii="Arial"/>
          <w:color w:val="342D41"/>
          <w:w w:val="110"/>
          <w:sz w:val="19"/>
        </w:rPr>
        <w:t>,</w:t>
      </w:r>
      <w:r>
        <w:rPr>
          <w:rFonts w:ascii="Arial"/>
          <w:color w:val="342D41"/>
          <w:spacing w:val="-7"/>
          <w:w w:val="110"/>
          <w:sz w:val="19"/>
        </w:rPr>
        <w:t> </w:t>
      </w:r>
      <w:r>
        <w:rPr>
          <w:rFonts w:ascii="Arial"/>
          <w:color w:val="1C1523"/>
          <w:w w:val="110"/>
          <w:sz w:val="19"/>
        </w:rPr>
        <w:t>creat</w:t>
      </w:r>
      <w:r>
        <w:rPr>
          <w:rFonts w:ascii="Arial"/>
          <w:color w:val="421F23"/>
          <w:w w:val="110"/>
          <w:sz w:val="19"/>
        </w:rPr>
        <w:t>i</w:t>
      </w:r>
      <w:r>
        <w:rPr>
          <w:rFonts w:ascii="Arial"/>
          <w:color w:val="0A0811"/>
          <w:w w:val="110"/>
          <w:sz w:val="19"/>
        </w:rPr>
        <w:t>ng</w:t>
      </w:r>
      <w:r>
        <w:rPr>
          <w:rFonts w:ascii="Arial"/>
          <w:color w:val="0A0811"/>
          <w:spacing w:val="-14"/>
          <w:w w:val="110"/>
          <w:sz w:val="19"/>
        </w:rPr>
        <w:t> </w:t>
      </w:r>
      <w:r>
        <w:rPr>
          <w:rFonts w:ascii="Arial"/>
          <w:color w:val="0A0811"/>
          <w:w w:val="110"/>
          <w:sz w:val="19"/>
        </w:rPr>
        <w:t>undue</w:t>
      </w:r>
      <w:r>
        <w:rPr>
          <w:rFonts w:ascii="Arial"/>
          <w:color w:val="0A0811"/>
          <w:spacing w:val="-9"/>
          <w:w w:val="110"/>
          <w:sz w:val="19"/>
        </w:rPr>
        <w:t> </w:t>
      </w:r>
      <w:r>
        <w:rPr>
          <w:rFonts w:ascii="Arial"/>
          <w:color w:val="1C1523"/>
          <w:w w:val="110"/>
          <w:sz w:val="19"/>
        </w:rPr>
        <w:t>burden</w:t>
      </w:r>
      <w:r>
        <w:rPr>
          <w:rFonts w:ascii="Arial"/>
          <w:color w:val="1C1523"/>
          <w:spacing w:val="-19"/>
          <w:w w:val="110"/>
          <w:sz w:val="19"/>
        </w:rPr>
        <w:t> </w:t>
      </w:r>
      <w:r>
        <w:rPr>
          <w:rFonts w:ascii="Arial"/>
          <w:color w:val="1C1523"/>
          <w:w w:val="110"/>
          <w:sz w:val="19"/>
        </w:rPr>
        <w:t>on</w:t>
      </w:r>
      <w:r>
        <w:rPr>
          <w:rFonts w:ascii="Arial"/>
          <w:color w:val="1C1523"/>
          <w:spacing w:val="-9"/>
          <w:w w:val="110"/>
          <w:sz w:val="19"/>
        </w:rPr>
        <w:t> </w:t>
      </w:r>
      <w:r>
        <w:rPr>
          <w:rFonts w:ascii="Arial"/>
          <w:color w:val="1C1523"/>
          <w:w w:val="110"/>
          <w:sz w:val="19"/>
        </w:rPr>
        <w:t>hea</w:t>
      </w:r>
      <w:r>
        <w:rPr>
          <w:rFonts w:ascii="Arial"/>
          <w:color w:val="1D2D4D"/>
          <w:w w:val="110"/>
          <w:sz w:val="19"/>
        </w:rPr>
        <w:t>l</w:t>
      </w:r>
      <w:r>
        <w:rPr>
          <w:rFonts w:ascii="Arial"/>
          <w:color w:val="1C1523"/>
          <w:w w:val="110"/>
          <w:sz w:val="19"/>
        </w:rPr>
        <w:t>th</w:t>
      </w:r>
      <w:r>
        <w:rPr>
          <w:rFonts w:ascii="Arial"/>
          <w:color w:val="1C1523"/>
          <w:spacing w:val="-9"/>
          <w:w w:val="110"/>
          <w:sz w:val="19"/>
        </w:rPr>
        <w:t> </w:t>
      </w:r>
      <w:r>
        <w:rPr>
          <w:rFonts w:ascii="Arial"/>
          <w:color w:val="1C1523"/>
          <w:w w:val="110"/>
          <w:sz w:val="19"/>
        </w:rPr>
        <w:t>care</w:t>
      </w:r>
      <w:r>
        <w:rPr>
          <w:rFonts w:ascii="Arial"/>
          <w:color w:val="1C1523"/>
          <w:spacing w:val="-22"/>
          <w:w w:val="110"/>
          <w:sz w:val="19"/>
        </w:rPr>
        <w:t> </w:t>
      </w:r>
      <w:r>
        <w:rPr>
          <w:rFonts w:ascii="Arial"/>
          <w:color w:val="421F23"/>
          <w:w w:val="110"/>
          <w:sz w:val="19"/>
        </w:rPr>
        <w:t>i</w:t>
      </w:r>
      <w:r>
        <w:rPr>
          <w:rFonts w:ascii="Arial"/>
          <w:color w:val="1C1523"/>
          <w:w w:val="110"/>
          <w:sz w:val="19"/>
        </w:rPr>
        <w:t>nst</w:t>
      </w:r>
      <w:r>
        <w:rPr>
          <w:rFonts w:ascii="Arial"/>
          <w:color w:val="1D2D4D"/>
          <w:w w:val="110"/>
          <w:sz w:val="19"/>
        </w:rPr>
        <w:t>i</w:t>
      </w:r>
      <w:r>
        <w:rPr>
          <w:rFonts w:ascii="Arial"/>
          <w:color w:val="0A0811"/>
          <w:w w:val="110"/>
          <w:sz w:val="19"/>
        </w:rPr>
        <w:t>tutions</w:t>
      </w:r>
      <w:r>
        <w:rPr>
          <w:rFonts w:ascii="Arial"/>
          <w:color w:val="0A0811"/>
          <w:spacing w:val="-28"/>
          <w:w w:val="110"/>
          <w:sz w:val="19"/>
        </w:rPr>
        <w:t> </w:t>
      </w:r>
      <w:r>
        <w:rPr>
          <w:rFonts w:ascii="Arial"/>
          <w:color w:val="1C1523"/>
          <w:w w:val="110"/>
          <w:sz w:val="19"/>
        </w:rPr>
        <w:t>and</w:t>
      </w:r>
      <w:r>
        <w:rPr>
          <w:rFonts w:ascii="Arial"/>
          <w:color w:val="1C1523"/>
          <w:spacing w:val="-19"/>
          <w:w w:val="110"/>
          <w:sz w:val="19"/>
        </w:rPr>
        <w:t> </w:t>
      </w:r>
      <w:r>
        <w:rPr>
          <w:rFonts w:ascii="Arial"/>
          <w:color w:val="421F23"/>
          <w:w w:val="110"/>
          <w:sz w:val="19"/>
        </w:rPr>
        <w:t>i</w:t>
      </w:r>
      <w:r>
        <w:rPr>
          <w:rFonts w:ascii="Arial"/>
          <w:color w:val="1C1523"/>
          <w:w w:val="110"/>
          <w:sz w:val="19"/>
        </w:rPr>
        <w:t>mped</w:t>
      </w:r>
      <w:r>
        <w:rPr>
          <w:rFonts w:ascii="Arial"/>
          <w:color w:val="1D2D4D"/>
          <w:w w:val="110"/>
          <w:sz w:val="19"/>
        </w:rPr>
        <w:t>i</w:t>
      </w:r>
      <w:r>
        <w:rPr>
          <w:rFonts w:ascii="Arial"/>
          <w:color w:val="0A0811"/>
          <w:w w:val="110"/>
          <w:sz w:val="19"/>
        </w:rPr>
        <w:t>ng</w:t>
      </w:r>
      <w:r>
        <w:rPr>
          <w:rFonts w:ascii="Arial"/>
          <w:color w:val="0A0811"/>
          <w:spacing w:val="-13"/>
          <w:w w:val="110"/>
          <w:sz w:val="19"/>
        </w:rPr>
        <w:t> </w:t>
      </w:r>
      <w:r>
        <w:rPr>
          <w:rFonts w:ascii="Arial"/>
          <w:color w:val="0A0811"/>
          <w:w w:val="110"/>
          <w:sz w:val="19"/>
        </w:rPr>
        <w:t>pre</w:t>
      </w:r>
      <w:r>
        <w:rPr>
          <w:rFonts w:ascii="Arial"/>
          <w:color w:val="342D41"/>
          <w:w w:val="110"/>
          <w:sz w:val="19"/>
        </w:rPr>
        <w:t>v</w:t>
      </w:r>
      <w:r>
        <w:rPr>
          <w:rFonts w:ascii="Arial"/>
          <w:color w:val="0A0811"/>
          <w:w w:val="110"/>
          <w:sz w:val="19"/>
        </w:rPr>
        <w:t>ent</w:t>
      </w:r>
      <w:r>
        <w:rPr>
          <w:rFonts w:ascii="Arial"/>
          <w:color w:val="1D2D4D"/>
          <w:w w:val="110"/>
          <w:sz w:val="19"/>
        </w:rPr>
        <w:t>i</w:t>
      </w:r>
      <w:r>
        <w:rPr>
          <w:rFonts w:ascii="Arial"/>
          <w:color w:val="1C1523"/>
          <w:w w:val="110"/>
          <w:sz w:val="19"/>
        </w:rPr>
        <w:t>on </w:t>
      </w:r>
      <w:r>
        <w:rPr>
          <w:rFonts w:ascii="Arial"/>
          <w:color w:val="0A0811"/>
          <w:w w:val="110"/>
          <w:sz w:val="19"/>
        </w:rPr>
        <w:t>efforts.</w:t>
      </w:r>
    </w:p>
    <w:p>
      <w:pPr>
        <w:spacing w:before="153"/>
        <w:ind w:left="320" w:right="0" w:firstLine="0"/>
        <w:jc w:val="left"/>
        <w:rPr>
          <w:rFonts w:ascii="Arial"/>
          <w:sz w:val="19"/>
        </w:rPr>
      </w:pPr>
      <w:r>
        <w:rPr>
          <w:rFonts w:ascii="Arial"/>
          <w:color w:val="0A0811"/>
          <w:sz w:val="19"/>
        </w:rPr>
        <w:t>BID-M</w:t>
      </w:r>
      <w:r>
        <w:rPr>
          <w:rFonts w:ascii="Arial"/>
          <w:color w:val="421F23"/>
          <w:sz w:val="19"/>
        </w:rPr>
        <w:t>il</w:t>
      </w:r>
      <w:r>
        <w:rPr>
          <w:rFonts w:ascii="Arial"/>
          <w:color w:val="1C1523"/>
          <w:sz w:val="19"/>
        </w:rPr>
        <w:t>ton</w:t>
      </w:r>
      <w:r>
        <w:rPr>
          <w:rFonts w:ascii="Arial"/>
          <w:color w:val="443B4D"/>
          <w:sz w:val="19"/>
        </w:rPr>
        <w:t>'</w:t>
      </w:r>
      <w:r>
        <w:rPr>
          <w:rFonts w:ascii="Arial"/>
          <w:color w:val="1C1523"/>
          <w:sz w:val="19"/>
        </w:rPr>
        <w:t>s</w:t>
      </w:r>
      <w:r>
        <w:rPr>
          <w:rFonts w:ascii="Arial"/>
          <w:color w:val="1C1523"/>
          <w:spacing w:val="4"/>
          <w:sz w:val="19"/>
        </w:rPr>
        <w:t> </w:t>
      </w:r>
      <w:r>
        <w:rPr>
          <w:rFonts w:ascii="Arial"/>
          <w:color w:val="1C1523"/>
          <w:sz w:val="19"/>
        </w:rPr>
        <w:t>CBSA</w:t>
      </w:r>
      <w:r>
        <w:rPr>
          <w:rFonts w:ascii="Arial"/>
          <w:color w:val="1C1523"/>
          <w:spacing w:val="16"/>
          <w:sz w:val="19"/>
        </w:rPr>
        <w:t> </w:t>
      </w:r>
      <w:r>
        <w:rPr>
          <w:rFonts w:ascii="Arial"/>
          <w:color w:val="421F23"/>
          <w:sz w:val="19"/>
        </w:rPr>
        <w:t>i</w:t>
      </w:r>
      <w:r>
        <w:rPr>
          <w:rFonts w:ascii="Arial"/>
          <w:color w:val="1C1523"/>
          <w:sz w:val="19"/>
        </w:rPr>
        <w:t>s</w:t>
      </w:r>
      <w:r>
        <w:rPr>
          <w:rFonts w:ascii="Arial"/>
          <w:color w:val="1C1523"/>
          <w:spacing w:val="9"/>
          <w:sz w:val="19"/>
        </w:rPr>
        <w:t> </w:t>
      </w:r>
      <w:r>
        <w:rPr>
          <w:rFonts w:ascii="Arial"/>
          <w:color w:val="0A0811"/>
          <w:sz w:val="19"/>
        </w:rPr>
        <w:t>d</w:t>
      </w:r>
      <w:r>
        <w:rPr>
          <w:rFonts w:ascii="Arial"/>
          <w:color w:val="421F23"/>
          <w:sz w:val="19"/>
        </w:rPr>
        <w:t>i</w:t>
      </w:r>
      <w:r>
        <w:rPr>
          <w:rFonts w:ascii="Arial"/>
          <w:color w:val="342D41"/>
          <w:sz w:val="19"/>
        </w:rPr>
        <w:t>v</w:t>
      </w:r>
      <w:r>
        <w:rPr>
          <w:rFonts w:ascii="Arial"/>
          <w:color w:val="1C1523"/>
          <w:sz w:val="19"/>
        </w:rPr>
        <w:t>erse</w:t>
      </w:r>
      <w:r>
        <w:rPr>
          <w:rFonts w:ascii="Arial"/>
          <w:color w:val="1C1523"/>
          <w:spacing w:val="15"/>
          <w:sz w:val="19"/>
        </w:rPr>
        <w:t> </w:t>
      </w:r>
      <w:r>
        <w:rPr>
          <w:rFonts w:ascii="Arial"/>
          <w:color w:val="342D41"/>
          <w:sz w:val="19"/>
        </w:rPr>
        <w:t>(</w:t>
      </w:r>
      <w:r>
        <w:rPr>
          <w:rFonts w:ascii="Arial"/>
          <w:color w:val="0A0811"/>
          <w:sz w:val="19"/>
        </w:rPr>
        <w:t>Tab</w:t>
      </w:r>
      <w:r>
        <w:rPr>
          <w:rFonts w:ascii="Arial"/>
          <w:color w:val="1D2D4D"/>
          <w:sz w:val="19"/>
        </w:rPr>
        <w:t>l</w:t>
      </w:r>
      <w:r>
        <w:rPr>
          <w:rFonts w:ascii="Arial"/>
          <w:color w:val="0A0811"/>
          <w:sz w:val="19"/>
        </w:rPr>
        <w:t>e</w:t>
      </w:r>
      <w:r>
        <w:rPr>
          <w:rFonts w:ascii="Arial"/>
          <w:color w:val="0A0811"/>
          <w:spacing w:val="15"/>
          <w:sz w:val="19"/>
        </w:rPr>
        <w:t> </w:t>
      </w:r>
      <w:r>
        <w:rPr>
          <w:rFonts w:ascii="Arial"/>
          <w:color w:val="1C1523"/>
          <w:spacing w:val="-5"/>
          <w:sz w:val="19"/>
        </w:rPr>
        <w:t>4</w:t>
      </w:r>
      <w:r>
        <w:rPr>
          <w:rFonts w:ascii="Arial"/>
          <w:color w:val="342D41"/>
          <w:spacing w:val="-5"/>
          <w:sz w:val="19"/>
        </w:rPr>
        <w:t>)</w:t>
      </w:r>
      <w:r>
        <w:rPr>
          <w:rFonts w:ascii="Arial"/>
          <w:color w:val="1C1523"/>
          <w:spacing w:val="-5"/>
          <w:sz w:val="19"/>
        </w:rPr>
        <w:t>.</w:t>
      </w:r>
    </w:p>
    <w:p>
      <w:pPr>
        <w:pStyle w:val="ListParagraph"/>
        <w:numPr>
          <w:ilvl w:val="0"/>
          <w:numId w:val="3"/>
        </w:numPr>
        <w:tabs>
          <w:tab w:pos="1042" w:val="left" w:leader="none"/>
          <w:tab w:pos="1043" w:val="left" w:leader="none"/>
        </w:tabs>
        <w:spacing w:line="331" w:lineRule="auto" w:before="112" w:after="0"/>
        <w:ind w:left="1044" w:right="842" w:hanging="369"/>
        <w:jc w:val="left"/>
        <w:rPr>
          <w:color w:val="0A0811"/>
          <w:sz w:val="19"/>
        </w:rPr>
      </w:pPr>
      <w:r>
        <w:rPr>
          <w:color w:val="1C1523"/>
          <w:w w:val="105"/>
          <w:sz w:val="19"/>
        </w:rPr>
        <w:t>The percentage </w:t>
      </w:r>
      <w:r>
        <w:rPr>
          <w:color w:val="0A0811"/>
          <w:w w:val="105"/>
          <w:sz w:val="19"/>
        </w:rPr>
        <w:t>of </w:t>
      </w:r>
      <w:r>
        <w:rPr>
          <w:color w:val="1C1523"/>
          <w:w w:val="105"/>
          <w:sz w:val="19"/>
        </w:rPr>
        <w:t>res</w:t>
      </w:r>
      <w:r>
        <w:rPr>
          <w:color w:val="1D2D4D"/>
          <w:w w:val="105"/>
          <w:sz w:val="19"/>
        </w:rPr>
        <w:t>i</w:t>
      </w:r>
      <w:r>
        <w:rPr>
          <w:color w:val="1C1523"/>
          <w:w w:val="105"/>
          <w:sz w:val="19"/>
        </w:rPr>
        <w:t>dents</w:t>
      </w:r>
      <w:r>
        <w:rPr>
          <w:color w:val="1C1523"/>
          <w:spacing w:val="-11"/>
          <w:w w:val="105"/>
          <w:sz w:val="19"/>
        </w:rPr>
        <w:t> </w:t>
      </w:r>
      <w:r>
        <w:rPr>
          <w:color w:val="1C1523"/>
          <w:w w:val="105"/>
          <w:sz w:val="19"/>
        </w:rPr>
        <w:t>that</w:t>
      </w:r>
      <w:r>
        <w:rPr>
          <w:color w:val="1C1523"/>
          <w:spacing w:val="-1"/>
          <w:w w:val="105"/>
          <w:sz w:val="19"/>
        </w:rPr>
        <w:t> </w:t>
      </w:r>
      <w:r>
        <w:rPr>
          <w:color w:val="421F23"/>
          <w:w w:val="105"/>
          <w:sz w:val="19"/>
        </w:rPr>
        <w:t>i</w:t>
      </w:r>
      <w:r>
        <w:rPr>
          <w:color w:val="1C1523"/>
          <w:w w:val="105"/>
          <w:sz w:val="19"/>
        </w:rPr>
        <w:t>dent</w:t>
      </w:r>
      <w:r>
        <w:rPr>
          <w:color w:val="421F23"/>
          <w:w w:val="105"/>
          <w:sz w:val="19"/>
        </w:rPr>
        <w:t>i</w:t>
      </w:r>
      <w:r>
        <w:rPr>
          <w:color w:val="1C1523"/>
          <w:w w:val="105"/>
          <w:sz w:val="19"/>
        </w:rPr>
        <w:t>fied White alone </w:t>
      </w:r>
      <w:r>
        <w:rPr>
          <w:color w:val="342D41"/>
          <w:w w:val="105"/>
          <w:sz w:val="19"/>
        </w:rPr>
        <w:t>w</w:t>
      </w:r>
      <w:r>
        <w:rPr>
          <w:color w:val="1C1523"/>
          <w:w w:val="105"/>
          <w:sz w:val="19"/>
        </w:rPr>
        <w:t>as</w:t>
      </w:r>
      <w:r>
        <w:rPr>
          <w:color w:val="1C1523"/>
          <w:spacing w:val="-15"/>
          <w:w w:val="105"/>
          <w:sz w:val="19"/>
        </w:rPr>
        <w:t> </w:t>
      </w:r>
      <w:r>
        <w:rPr>
          <w:color w:val="1C1523"/>
          <w:w w:val="105"/>
          <w:sz w:val="19"/>
        </w:rPr>
        <w:t>significantl</w:t>
      </w:r>
      <w:r>
        <w:rPr>
          <w:color w:val="342D41"/>
          <w:w w:val="105"/>
          <w:sz w:val="19"/>
        </w:rPr>
        <w:t>y </w:t>
      </w:r>
      <w:r>
        <w:rPr>
          <w:color w:val="421F23"/>
          <w:w w:val="105"/>
          <w:sz w:val="19"/>
        </w:rPr>
        <w:t>l</w:t>
      </w:r>
      <w:r>
        <w:rPr>
          <w:color w:val="1C1523"/>
          <w:w w:val="105"/>
          <w:sz w:val="19"/>
        </w:rPr>
        <w:t>o</w:t>
      </w:r>
      <w:r>
        <w:rPr>
          <w:color w:val="342D41"/>
          <w:w w:val="105"/>
          <w:sz w:val="19"/>
        </w:rPr>
        <w:t>w</w:t>
      </w:r>
      <w:r>
        <w:rPr>
          <w:color w:val="342D41"/>
          <w:spacing w:val="40"/>
          <w:w w:val="105"/>
          <w:sz w:val="19"/>
        </w:rPr>
        <w:t> </w:t>
      </w:r>
      <w:r>
        <w:rPr>
          <w:color w:val="1C1523"/>
          <w:w w:val="105"/>
          <w:sz w:val="19"/>
        </w:rPr>
        <w:t>across a</w:t>
      </w:r>
      <w:r>
        <w:rPr>
          <w:color w:val="1D426B"/>
          <w:w w:val="105"/>
          <w:sz w:val="19"/>
        </w:rPr>
        <w:t>ll </w:t>
      </w:r>
      <w:r>
        <w:rPr>
          <w:color w:val="1C1523"/>
          <w:w w:val="105"/>
          <w:sz w:val="19"/>
        </w:rPr>
        <w:t>three </w:t>
      </w:r>
      <w:r>
        <w:rPr>
          <w:color w:val="0A0811"/>
          <w:w w:val="105"/>
          <w:sz w:val="19"/>
        </w:rPr>
        <w:t>munic</w:t>
      </w:r>
      <w:r>
        <w:rPr>
          <w:color w:val="1D2D4D"/>
          <w:w w:val="105"/>
          <w:sz w:val="19"/>
        </w:rPr>
        <w:t>i</w:t>
      </w:r>
      <w:r>
        <w:rPr>
          <w:color w:val="1C1523"/>
          <w:w w:val="105"/>
          <w:sz w:val="19"/>
        </w:rPr>
        <w:t>pa</w:t>
      </w:r>
      <w:r>
        <w:rPr>
          <w:color w:val="1D2D4D"/>
          <w:w w:val="105"/>
          <w:sz w:val="19"/>
        </w:rPr>
        <w:t>l</w:t>
      </w:r>
      <w:r>
        <w:rPr>
          <w:color w:val="1C1523"/>
          <w:w w:val="105"/>
          <w:sz w:val="19"/>
        </w:rPr>
        <w:t>it</w:t>
      </w:r>
      <w:r>
        <w:rPr>
          <w:color w:val="421F23"/>
          <w:w w:val="105"/>
          <w:sz w:val="19"/>
        </w:rPr>
        <w:t>i</w:t>
      </w:r>
      <w:r>
        <w:rPr>
          <w:color w:val="1C1523"/>
          <w:w w:val="105"/>
          <w:sz w:val="19"/>
        </w:rPr>
        <w:t>es</w:t>
      </w:r>
      <w:r>
        <w:rPr>
          <w:color w:val="1C1523"/>
          <w:spacing w:val="-2"/>
          <w:w w:val="105"/>
          <w:sz w:val="19"/>
        </w:rPr>
        <w:t> </w:t>
      </w:r>
      <w:r>
        <w:rPr>
          <w:color w:val="1C1523"/>
          <w:w w:val="105"/>
          <w:sz w:val="19"/>
        </w:rPr>
        <w:t>compared to</w:t>
      </w:r>
      <w:r>
        <w:rPr>
          <w:color w:val="1C1523"/>
          <w:spacing w:val="40"/>
          <w:w w:val="105"/>
          <w:sz w:val="19"/>
        </w:rPr>
        <w:t> </w:t>
      </w:r>
      <w:r>
        <w:rPr>
          <w:color w:val="1C1523"/>
          <w:w w:val="105"/>
          <w:sz w:val="19"/>
        </w:rPr>
        <w:t>the</w:t>
      </w:r>
      <w:r>
        <w:rPr>
          <w:color w:val="1C1523"/>
          <w:spacing w:val="40"/>
          <w:w w:val="105"/>
          <w:sz w:val="19"/>
        </w:rPr>
        <w:t> </w:t>
      </w:r>
      <w:r>
        <w:rPr>
          <w:color w:val="1C1523"/>
          <w:w w:val="105"/>
          <w:sz w:val="19"/>
        </w:rPr>
        <w:t>Common</w:t>
      </w:r>
      <w:r>
        <w:rPr>
          <w:color w:val="342D41"/>
          <w:w w:val="105"/>
          <w:sz w:val="19"/>
        </w:rPr>
        <w:t>w</w:t>
      </w:r>
      <w:r>
        <w:rPr>
          <w:color w:val="1C1523"/>
          <w:w w:val="105"/>
          <w:sz w:val="19"/>
        </w:rPr>
        <w:t>ea</w:t>
      </w:r>
      <w:r>
        <w:rPr>
          <w:color w:val="1D2D4D"/>
          <w:w w:val="105"/>
          <w:sz w:val="19"/>
        </w:rPr>
        <w:t>l</w:t>
      </w:r>
      <w:r>
        <w:rPr>
          <w:color w:val="0A0811"/>
          <w:w w:val="105"/>
          <w:sz w:val="19"/>
        </w:rPr>
        <w:t>th </w:t>
      </w:r>
      <w:r>
        <w:rPr>
          <w:color w:val="1C1523"/>
          <w:w w:val="105"/>
          <w:sz w:val="19"/>
        </w:rPr>
        <w:t>o</w:t>
      </w:r>
      <w:r>
        <w:rPr>
          <w:color w:val="342D41"/>
          <w:w w:val="105"/>
          <w:sz w:val="19"/>
        </w:rPr>
        <w:t>v</w:t>
      </w:r>
      <w:r>
        <w:rPr>
          <w:color w:val="1C1523"/>
          <w:w w:val="105"/>
          <w:sz w:val="19"/>
        </w:rPr>
        <w:t>era</w:t>
      </w:r>
      <w:r>
        <w:rPr>
          <w:color w:val="421F23"/>
          <w:w w:val="105"/>
          <w:sz w:val="19"/>
        </w:rPr>
        <w:t>ll </w:t>
      </w:r>
      <w:r>
        <w:rPr>
          <w:color w:val="342D41"/>
          <w:w w:val="105"/>
          <w:sz w:val="19"/>
        </w:rPr>
        <w:t>(</w:t>
      </w:r>
      <w:r>
        <w:rPr>
          <w:color w:val="1C1523"/>
          <w:w w:val="105"/>
          <w:sz w:val="19"/>
        </w:rPr>
        <w:t>78.9</w:t>
      </w:r>
      <w:r>
        <w:rPr>
          <w:color w:val="342D41"/>
          <w:w w:val="105"/>
          <w:sz w:val="19"/>
        </w:rPr>
        <w:t>)</w:t>
      </w:r>
      <w:r>
        <w:rPr>
          <w:color w:val="1C1523"/>
          <w:w w:val="105"/>
          <w:sz w:val="19"/>
        </w:rPr>
        <w:t>.</w:t>
      </w:r>
    </w:p>
    <w:p>
      <w:pPr>
        <w:pStyle w:val="ListParagraph"/>
        <w:numPr>
          <w:ilvl w:val="1"/>
          <w:numId w:val="3"/>
        </w:numPr>
        <w:tabs>
          <w:tab w:pos="1764" w:val="left" w:leader="none"/>
          <w:tab w:pos="1766" w:val="left" w:leader="none"/>
        </w:tabs>
        <w:spacing w:line="331" w:lineRule="auto" w:before="19" w:after="0"/>
        <w:ind w:left="1763" w:right="560" w:hanging="352"/>
        <w:jc w:val="left"/>
        <w:rPr>
          <w:sz w:val="19"/>
        </w:rPr>
      </w:pPr>
      <w:r>
        <w:rPr>
          <w:color w:val="1C1523"/>
          <w:w w:val="105"/>
          <w:sz w:val="19"/>
        </w:rPr>
        <w:t>The percentage </w:t>
      </w:r>
      <w:r>
        <w:rPr>
          <w:color w:val="0A0811"/>
          <w:w w:val="105"/>
          <w:sz w:val="19"/>
        </w:rPr>
        <w:t>of </w:t>
      </w:r>
      <w:r>
        <w:rPr>
          <w:color w:val="1C1523"/>
          <w:w w:val="105"/>
          <w:sz w:val="19"/>
        </w:rPr>
        <w:t>res</w:t>
      </w:r>
      <w:r>
        <w:rPr>
          <w:color w:val="1D2D4D"/>
          <w:w w:val="105"/>
          <w:sz w:val="19"/>
        </w:rPr>
        <w:t>i</w:t>
      </w:r>
      <w:r>
        <w:rPr>
          <w:color w:val="1C1523"/>
          <w:w w:val="105"/>
          <w:sz w:val="19"/>
        </w:rPr>
        <w:t>dents </w:t>
      </w:r>
      <w:r>
        <w:rPr>
          <w:color w:val="342D41"/>
          <w:w w:val="105"/>
          <w:sz w:val="19"/>
        </w:rPr>
        <w:t>w</w:t>
      </w:r>
      <w:r>
        <w:rPr>
          <w:color w:val="1C1523"/>
          <w:w w:val="105"/>
          <w:sz w:val="19"/>
        </w:rPr>
        <w:t>ho ident</w:t>
      </w:r>
      <w:r>
        <w:rPr>
          <w:color w:val="1D2D4D"/>
          <w:w w:val="105"/>
          <w:sz w:val="19"/>
        </w:rPr>
        <w:t>i</w:t>
      </w:r>
      <w:r>
        <w:rPr>
          <w:color w:val="1C1523"/>
          <w:w w:val="105"/>
          <w:sz w:val="19"/>
        </w:rPr>
        <w:t>fied as B</w:t>
      </w:r>
      <w:r>
        <w:rPr>
          <w:color w:val="1D2D4D"/>
          <w:w w:val="105"/>
          <w:sz w:val="19"/>
        </w:rPr>
        <w:t>l</w:t>
      </w:r>
      <w:r>
        <w:rPr>
          <w:color w:val="1C1523"/>
          <w:w w:val="105"/>
          <w:sz w:val="19"/>
        </w:rPr>
        <w:t>ack or</w:t>
      </w:r>
      <w:r>
        <w:rPr>
          <w:color w:val="1C1523"/>
          <w:spacing w:val="40"/>
          <w:w w:val="105"/>
          <w:sz w:val="19"/>
        </w:rPr>
        <w:t> </w:t>
      </w:r>
      <w:r>
        <w:rPr>
          <w:color w:val="1C1523"/>
          <w:w w:val="105"/>
          <w:sz w:val="19"/>
        </w:rPr>
        <w:t>Afr</w:t>
      </w:r>
      <w:r>
        <w:rPr>
          <w:color w:val="342D41"/>
          <w:w w:val="105"/>
          <w:sz w:val="19"/>
        </w:rPr>
        <w:t>ic</w:t>
      </w:r>
      <w:r>
        <w:rPr>
          <w:color w:val="1C1523"/>
          <w:w w:val="105"/>
          <w:sz w:val="19"/>
        </w:rPr>
        <w:t>an American </w:t>
      </w:r>
      <w:r>
        <w:rPr>
          <w:color w:val="342D41"/>
          <w:w w:val="105"/>
          <w:sz w:val="19"/>
        </w:rPr>
        <w:t>w</w:t>
      </w:r>
      <w:r>
        <w:rPr>
          <w:color w:val="0A0811"/>
          <w:w w:val="105"/>
          <w:sz w:val="19"/>
        </w:rPr>
        <w:t>as </w:t>
      </w:r>
      <w:r>
        <w:rPr>
          <w:color w:val="1C1523"/>
          <w:w w:val="105"/>
          <w:sz w:val="19"/>
        </w:rPr>
        <w:t>s</w:t>
      </w:r>
      <w:r>
        <w:rPr>
          <w:color w:val="421F23"/>
          <w:w w:val="105"/>
          <w:sz w:val="19"/>
        </w:rPr>
        <w:t>i</w:t>
      </w:r>
      <w:r>
        <w:rPr>
          <w:color w:val="1C1523"/>
          <w:w w:val="105"/>
          <w:sz w:val="19"/>
        </w:rPr>
        <w:t>gnificantl</w:t>
      </w:r>
      <w:r>
        <w:rPr>
          <w:color w:val="342D41"/>
          <w:w w:val="105"/>
          <w:sz w:val="19"/>
        </w:rPr>
        <w:t>y </w:t>
      </w:r>
      <w:r>
        <w:rPr>
          <w:color w:val="0A0811"/>
          <w:w w:val="105"/>
          <w:sz w:val="19"/>
        </w:rPr>
        <w:t>h</w:t>
      </w:r>
      <w:r>
        <w:rPr>
          <w:color w:val="421F23"/>
          <w:w w:val="105"/>
          <w:sz w:val="19"/>
        </w:rPr>
        <w:t>i</w:t>
      </w:r>
      <w:r>
        <w:rPr>
          <w:color w:val="1C1523"/>
          <w:w w:val="105"/>
          <w:sz w:val="19"/>
        </w:rPr>
        <w:t>gh in M</w:t>
      </w:r>
      <w:r>
        <w:rPr>
          <w:color w:val="1D2D4D"/>
          <w:w w:val="105"/>
          <w:sz w:val="19"/>
        </w:rPr>
        <w:t>il</w:t>
      </w:r>
      <w:r>
        <w:rPr>
          <w:color w:val="1C1523"/>
          <w:w w:val="105"/>
          <w:sz w:val="19"/>
        </w:rPr>
        <w:t>ton </w:t>
      </w:r>
      <w:r>
        <w:rPr>
          <w:color w:val="342D41"/>
          <w:w w:val="105"/>
          <w:sz w:val="19"/>
        </w:rPr>
        <w:t>(</w:t>
      </w:r>
      <w:r>
        <w:rPr>
          <w:color w:val="1C1523"/>
          <w:w w:val="105"/>
          <w:sz w:val="19"/>
        </w:rPr>
        <w:t>15.0</w:t>
      </w:r>
      <w:r>
        <w:rPr>
          <w:color w:val="342D41"/>
          <w:w w:val="105"/>
          <w:sz w:val="19"/>
        </w:rPr>
        <w:t>)</w:t>
      </w:r>
      <w:r>
        <w:rPr>
          <w:color w:val="342D41"/>
          <w:spacing w:val="-1"/>
          <w:w w:val="105"/>
          <w:sz w:val="19"/>
        </w:rPr>
        <w:t> </w:t>
      </w:r>
      <w:r>
        <w:rPr>
          <w:color w:val="1C1523"/>
          <w:w w:val="105"/>
          <w:sz w:val="19"/>
        </w:rPr>
        <w:t>and</w:t>
      </w:r>
      <w:r>
        <w:rPr>
          <w:color w:val="1C1523"/>
          <w:spacing w:val="-7"/>
          <w:w w:val="105"/>
          <w:sz w:val="19"/>
        </w:rPr>
        <w:t> </w:t>
      </w:r>
      <w:r>
        <w:rPr>
          <w:color w:val="1C1523"/>
          <w:w w:val="105"/>
          <w:sz w:val="19"/>
        </w:rPr>
        <w:t>Rando</w:t>
      </w:r>
      <w:r>
        <w:rPr>
          <w:color w:val="421F23"/>
          <w:w w:val="105"/>
          <w:sz w:val="19"/>
        </w:rPr>
        <w:t>l</w:t>
      </w:r>
      <w:r>
        <w:rPr>
          <w:color w:val="1C1523"/>
          <w:w w:val="105"/>
          <w:sz w:val="19"/>
        </w:rPr>
        <w:t>ph </w:t>
      </w:r>
      <w:r>
        <w:rPr>
          <w:color w:val="342D41"/>
          <w:w w:val="105"/>
          <w:sz w:val="19"/>
        </w:rPr>
        <w:t>(</w:t>
      </w:r>
      <w:r>
        <w:rPr>
          <w:color w:val="1C1523"/>
          <w:w w:val="105"/>
          <w:sz w:val="19"/>
        </w:rPr>
        <w:t>39.2</w:t>
      </w:r>
      <w:r>
        <w:rPr>
          <w:color w:val="342D41"/>
          <w:w w:val="105"/>
          <w:sz w:val="19"/>
        </w:rPr>
        <w:t>)</w:t>
      </w:r>
      <w:r>
        <w:rPr>
          <w:color w:val="342D41"/>
          <w:spacing w:val="-1"/>
          <w:w w:val="105"/>
          <w:sz w:val="19"/>
        </w:rPr>
        <w:t> </w:t>
      </w:r>
      <w:r>
        <w:rPr>
          <w:color w:val="1C1523"/>
          <w:w w:val="105"/>
          <w:sz w:val="19"/>
        </w:rPr>
        <w:t>compared to</w:t>
      </w:r>
      <w:r>
        <w:rPr>
          <w:color w:val="1C1523"/>
          <w:spacing w:val="40"/>
          <w:w w:val="105"/>
          <w:sz w:val="19"/>
        </w:rPr>
        <w:t> </w:t>
      </w:r>
      <w:r>
        <w:rPr>
          <w:color w:val="0A0811"/>
          <w:w w:val="105"/>
          <w:sz w:val="19"/>
        </w:rPr>
        <w:t>the</w:t>
      </w:r>
      <w:r>
        <w:rPr>
          <w:color w:val="0A0811"/>
          <w:spacing w:val="40"/>
          <w:w w:val="105"/>
          <w:sz w:val="19"/>
        </w:rPr>
        <w:t> </w:t>
      </w:r>
      <w:r>
        <w:rPr>
          <w:color w:val="1C1523"/>
          <w:w w:val="105"/>
          <w:sz w:val="19"/>
        </w:rPr>
        <w:t>Common</w:t>
      </w:r>
      <w:r>
        <w:rPr>
          <w:color w:val="342D41"/>
          <w:w w:val="105"/>
          <w:sz w:val="19"/>
        </w:rPr>
        <w:t>w</w:t>
      </w:r>
      <w:r>
        <w:rPr>
          <w:color w:val="0A0811"/>
          <w:w w:val="105"/>
          <w:sz w:val="19"/>
        </w:rPr>
        <w:t>ea</w:t>
      </w:r>
      <w:r>
        <w:rPr>
          <w:color w:val="421F23"/>
          <w:w w:val="105"/>
          <w:sz w:val="19"/>
        </w:rPr>
        <w:t>l</w:t>
      </w:r>
      <w:r>
        <w:rPr>
          <w:color w:val="1C1523"/>
          <w:w w:val="105"/>
          <w:sz w:val="19"/>
        </w:rPr>
        <w:t>th o</w:t>
      </w:r>
      <w:r>
        <w:rPr>
          <w:color w:val="342D41"/>
          <w:w w:val="105"/>
          <w:sz w:val="19"/>
        </w:rPr>
        <w:t>v</w:t>
      </w:r>
      <w:r>
        <w:rPr>
          <w:color w:val="1C1523"/>
          <w:w w:val="105"/>
          <w:sz w:val="19"/>
        </w:rPr>
        <w:t>era</w:t>
      </w:r>
      <w:r>
        <w:rPr>
          <w:color w:val="421F23"/>
          <w:w w:val="105"/>
          <w:sz w:val="19"/>
        </w:rPr>
        <w:t>ll </w:t>
      </w:r>
      <w:r>
        <w:rPr>
          <w:color w:val="342D41"/>
          <w:w w:val="105"/>
          <w:sz w:val="19"/>
        </w:rPr>
        <w:t>(</w:t>
      </w:r>
      <w:r>
        <w:rPr>
          <w:color w:val="1C1523"/>
          <w:w w:val="105"/>
          <w:sz w:val="19"/>
        </w:rPr>
        <w:t>7.4</w:t>
      </w:r>
      <w:r>
        <w:rPr>
          <w:color w:val="342D41"/>
          <w:w w:val="105"/>
          <w:sz w:val="19"/>
        </w:rPr>
        <w:t>)</w:t>
      </w:r>
      <w:r>
        <w:rPr>
          <w:color w:val="1C1523"/>
          <w:w w:val="105"/>
          <w:sz w:val="19"/>
        </w:rPr>
        <w:t>.</w:t>
      </w:r>
    </w:p>
    <w:p>
      <w:pPr>
        <w:pStyle w:val="ListParagraph"/>
        <w:numPr>
          <w:ilvl w:val="1"/>
          <w:numId w:val="3"/>
        </w:numPr>
        <w:tabs>
          <w:tab w:pos="1764" w:val="left" w:leader="none"/>
          <w:tab w:pos="1766" w:val="left" w:leader="none"/>
        </w:tabs>
        <w:spacing w:line="331" w:lineRule="auto" w:before="17" w:after="0"/>
        <w:ind w:left="1767" w:right="926" w:hanging="356"/>
        <w:jc w:val="left"/>
        <w:rPr>
          <w:sz w:val="19"/>
        </w:rPr>
      </w:pPr>
      <w:r>
        <w:rPr>
          <w:color w:val="1C1523"/>
          <w:w w:val="105"/>
          <w:sz w:val="19"/>
        </w:rPr>
        <w:t>The</w:t>
      </w:r>
      <w:r>
        <w:rPr>
          <w:color w:val="1C1523"/>
          <w:spacing w:val="-3"/>
          <w:w w:val="105"/>
          <w:sz w:val="19"/>
        </w:rPr>
        <w:t> </w:t>
      </w:r>
      <w:r>
        <w:rPr>
          <w:color w:val="1C1523"/>
          <w:w w:val="105"/>
          <w:sz w:val="19"/>
        </w:rPr>
        <w:t>percentage </w:t>
      </w:r>
      <w:r>
        <w:rPr>
          <w:color w:val="0A0811"/>
          <w:w w:val="105"/>
          <w:sz w:val="19"/>
        </w:rPr>
        <w:t>of </w:t>
      </w:r>
      <w:r>
        <w:rPr>
          <w:color w:val="1C1523"/>
          <w:w w:val="105"/>
          <w:sz w:val="19"/>
        </w:rPr>
        <w:t>res</w:t>
      </w:r>
      <w:r>
        <w:rPr>
          <w:color w:val="1D2D4D"/>
          <w:w w:val="105"/>
          <w:sz w:val="19"/>
        </w:rPr>
        <w:t>i</w:t>
      </w:r>
      <w:r>
        <w:rPr>
          <w:color w:val="1C1523"/>
          <w:w w:val="105"/>
          <w:sz w:val="19"/>
        </w:rPr>
        <w:t>dents</w:t>
      </w:r>
      <w:r>
        <w:rPr>
          <w:color w:val="1C1523"/>
          <w:spacing w:val="-1"/>
          <w:w w:val="105"/>
          <w:sz w:val="19"/>
        </w:rPr>
        <w:t> </w:t>
      </w:r>
      <w:r>
        <w:rPr>
          <w:color w:val="342D41"/>
          <w:w w:val="105"/>
          <w:sz w:val="19"/>
        </w:rPr>
        <w:t>w</w:t>
      </w:r>
      <w:r>
        <w:rPr>
          <w:color w:val="1C1523"/>
          <w:w w:val="105"/>
          <w:sz w:val="19"/>
        </w:rPr>
        <w:t>ho ident</w:t>
      </w:r>
      <w:r>
        <w:rPr>
          <w:color w:val="1D2D4D"/>
          <w:w w:val="105"/>
          <w:sz w:val="19"/>
        </w:rPr>
        <w:t>i</w:t>
      </w:r>
      <w:r>
        <w:rPr>
          <w:color w:val="1C1523"/>
          <w:w w:val="105"/>
          <w:sz w:val="19"/>
        </w:rPr>
        <w:t>fied as</w:t>
      </w:r>
      <w:r>
        <w:rPr>
          <w:color w:val="1C1523"/>
          <w:spacing w:val="-14"/>
          <w:w w:val="105"/>
          <w:sz w:val="19"/>
        </w:rPr>
        <w:t> </w:t>
      </w:r>
      <w:r>
        <w:rPr>
          <w:color w:val="1C1523"/>
          <w:w w:val="105"/>
          <w:sz w:val="19"/>
        </w:rPr>
        <w:t>As</w:t>
      </w:r>
      <w:r>
        <w:rPr>
          <w:color w:val="421F23"/>
          <w:w w:val="105"/>
          <w:sz w:val="19"/>
        </w:rPr>
        <w:t>i</w:t>
      </w:r>
      <w:r>
        <w:rPr>
          <w:color w:val="1C1523"/>
          <w:w w:val="105"/>
          <w:sz w:val="19"/>
        </w:rPr>
        <w:t>an </w:t>
      </w:r>
      <w:r>
        <w:rPr>
          <w:color w:val="342D41"/>
          <w:w w:val="105"/>
          <w:sz w:val="19"/>
        </w:rPr>
        <w:t>w</w:t>
      </w:r>
      <w:r>
        <w:rPr>
          <w:color w:val="1C1523"/>
          <w:w w:val="105"/>
          <w:sz w:val="19"/>
        </w:rPr>
        <w:t>as</w:t>
      </w:r>
      <w:r>
        <w:rPr>
          <w:color w:val="1C1523"/>
          <w:spacing w:val="-20"/>
          <w:w w:val="105"/>
          <w:sz w:val="19"/>
        </w:rPr>
        <w:t> </w:t>
      </w:r>
      <w:r>
        <w:rPr>
          <w:color w:val="1C1523"/>
          <w:w w:val="105"/>
          <w:sz w:val="19"/>
        </w:rPr>
        <w:t>s</w:t>
      </w:r>
      <w:r>
        <w:rPr>
          <w:color w:val="1D2D4D"/>
          <w:w w:val="105"/>
          <w:sz w:val="19"/>
        </w:rPr>
        <w:t>i</w:t>
      </w:r>
      <w:r>
        <w:rPr>
          <w:color w:val="1C1523"/>
          <w:w w:val="105"/>
          <w:sz w:val="19"/>
        </w:rPr>
        <w:t>gn</w:t>
      </w:r>
      <w:r>
        <w:rPr>
          <w:color w:val="421F23"/>
          <w:w w:val="105"/>
          <w:sz w:val="19"/>
        </w:rPr>
        <w:t>i</w:t>
      </w:r>
      <w:r>
        <w:rPr>
          <w:color w:val="1C1523"/>
          <w:w w:val="105"/>
          <w:sz w:val="19"/>
        </w:rPr>
        <w:t>ficant</w:t>
      </w:r>
      <w:r>
        <w:rPr>
          <w:color w:val="1D2D4D"/>
          <w:w w:val="105"/>
          <w:sz w:val="19"/>
        </w:rPr>
        <w:t>l</w:t>
      </w:r>
      <w:r>
        <w:rPr>
          <w:color w:val="1C1523"/>
          <w:w w:val="105"/>
          <w:sz w:val="19"/>
        </w:rPr>
        <w:t>y </w:t>
      </w:r>
      <w:r>
        <w:rPr>
          <w:color w:val="0A0811"/>
          <w:w w:val="105"/>
          <w:sz w:val="19"/>
        </w:rPr>
        <w:t>h</w:t>
      </w:r>
      <w:r>
        <w:rPr>
          <w:color w:val="421F23"/>
          <w:w w:val="105"/>
          <w:sz w:val="19"/>
        </w:rPr>
        <w:t>i</w:t>
      </w:r>
      <w:r>
        <w:rPr>
          <w:color w:val="1C1523"/>
          <w:w w:val="105"/>
          <w:sz w:val="19"/>
        </w:rPr>
        <w:t>gh</w:t>
      </w:r>
      <w:r>
        <w:rPr>
          <w:color w:val="1C1523"/>
          <w:spacing w:val="-4"/>
          <w:w w:val="105"/>
          <w:sz w:val="19"/>
        </w:rPr>
        <w:t> </w:t>
      </w:r>
      <w:r>
        <w:rPr>
          <w:color w:val="421F23"/>
          <w:w w:val="105"/>
          <w:sz w:val="19"/>
        </w:rPr>
        <w:t>i</w:t>
      </w:r>
      <w:r>
        <w:rPr>
          <w:color w:val="1C1523"/>
          <w:w w:val="105"/>
          <w:sz w:val="19"/>
        </w:rPr>
        <w:t>n Quincy </w:t>
      </w:r>
      <w:r>
        <w:rPr>
          <w:color w:val="342D41"/>
          <w:w w:val="105"/>
          <w:sz w:val="19"/>
        </w:rPr>
        <w:t>(</w:t>
      </w:r>
      <w:r>
        <w:rPr>
          <w:color w:val="1C1523"/>
          <w:w w:val="105"/>
          <w:sz w:val="19"/>
        </w:rPr>
        <w:t>29.0</w:t>
      </w:r>
      <w:r>
        <w:rPr>
          <w:color w:val="342D41"/>
          <w:w w:val="105"/>
          <w:sz w:val="19"/>
        </w:rPr>
        <w:t>) </w:t>
      </w:r>
      <w:r>
        <w:rPr>
          <w:color w:val="1C1523"/>
          <w:w w:val="105"/>
          <w:sz w:val="19"/>
        </w:rPr>
        <w:t>and Rando</w:t>
      </w:r>
      <w:r>
        <w:rPr>
          <w:color w:val="1D2D4D"/>
          <w:w w:val="105"/>
          <w:sz w:val="19"/>
        </w:rPr>
        <w:t>l</w:t>
      </w:r>
      <w:r>
        <w:rPr>
          <w:color w:val="1C1523"/>
          <w:w w:val="105"/>
          <w:sz w:val="19"/>
        </w:rPr>
        <w:t>ph </w:t>
      </w:r>
      <w:r>
        <w:rPr>
          <w:color w:val="342D41"/>
          <w:w w:val="105"/>
          <w:sz w:val="19"/>
        </w:rPr>
        <w:t>(</w:t>
      </w:r>
      <w:r>
        <w:rPr>
          <w:color w:val="1C1523"/>
          <w:w w:val="105"/>
          <w:sz w:val="19"/>
        </w:rPr>
        <w:t>12.4</w:t>
      </w:r>
      <w:r>
        <w:rPr>
          <w:color w:val="342D41"/>
          <w:w w:val="105"/>
          <w:sz w:val="19"/>
        </w:rPr>
        <w:t>) </w:t>
      </w:r>
      <w:r>
        <w:rPr>
          <w:color w:val="1C1523"/>
          <w:w w:val="105"/>
          <w:sz w:val="19"/>
        </w:rPr>
        <w:t>compared </w:t>
      </w:r>
      <w:r>
        <w:rPr>
          <w:color w:val="0A0811"/>
          <w:w w:val="105"/>
          <w:sz w:val="19"/>
        </w:rPr>
        <w:t>to</w:t>
      </w:r>
      <w:r>
        <w:rPr>
          <w:color w:val="0A0811"/>
          <w:spacing w:val="40"/>
          <w:w w:val="105"/>
          <w:sz w:val="19"/>
        </w:rPr>
        <w:t> </w:t>
      </w:r>
      <w:r>
        <w:rPr>
          <w:color w:val="1C1523"/>
          <w:w w:val="105"/>
          <w:sz w:val="19"/>
        </w:rPr>
        <w:t>the Common</w:t>
      </w:r>
      <w:r>
        <w:rPr>
          <w:color w:val="342D41"/>
          <w:w w:val="105"/>
          <w:sz w:val="19"/>
        </w:rPr>
        <w:t>w</w:t>
      </w:r>
      <w:r>
        <w:rPr>
          <w:color w:val="1C1523"/>
          <w:w w:val="105"/>
          <w:sz w:val="19"/>
        </w:rPr>
        <w:t>ea</w:t>
      </w:r>
      <w:r>
        <w:rPr>
          <w:color w:val="421F23"/>
          <w:w w:val="105"/>
          <w:sz w:val="19"/>
        </w:rPr>
        <w:t>l</w:t>
      </w:r>
      <w:r>
        <w:rPr>
          <w:color w:val="1C1523"/>
          <w:w w:val="105"/>
          <w:sz w:val="19"/>
        </w:rPr>
        <w:t>th o</w:t>
      </w:r>
      <w:r>
        <w:rPr>
          <w:color w:val="342D41"/>
          <w:w w:val="105"/>
          <w:sz w:val="19"/>
        </w:rPr>
        <w:t>v</w:t>
      </w:r>
      <w:r>
        <w:rPr>
          <w:color w:val="1C1523"/>
          <w:w w:val="105"/>
          <w:sz w:val="19"/>
        </w:rPr>
        <w:t>era</w:t>
      </w:r>
      <w:r>
        <w:rPr>
          <w:color w:val="1D2D4D"/>
          <w:w w:val="105"/>
          <w:sz w:val="19"/>
        </w:rPr>
        <w:t>ll </w:t>
      </w:r>
      <w:r>
        <w:rPr>
          <w:color w:val="342D41"/>
          <w:w w:val="105"/>
          <w:sz w:val="19"/>
        </w:rPr>
        <w:t>(</w:t>
      </w:r>
      <w:r>
        <w:rPr>
          <w:color w:val="1C1523"/>
          <w:w w:val="105"/>
          <w:sz w:val="19"/>
        </w:rPr>
        <w:t>6.3</w:t>
      </w:r>
      <w:r>
        <w:rPr>
          <w:color w:val="342D41"/>
          <w:w w:val="105"/>
          <w:sz w:val="19"/>
        </w:rPr>
        <w:t>)</w:t>
      </w:r>
      <w:r>
        <w:rPr>
          <w:color w:val="1C1523"/>
          <w:w w:val="105"/>
          <w:sz w:val="19"/>
        </w:rPr>
        <w:t>.</w:t>
      </w:r>
    </w:p>
    <w:p>
      <w:pPr>
        <w:pStyle w:val="ListParagraph"/>
        <w:numPr>
          <w:ilvl w:val="1"/>
          <w:numId w:val="3"/>
        </w:numPr>
        <w:tabs>
          <w:tab w:pos="1764" w:val="left" w:leader="none"/>
          <w:tab w:pos="1766" w:val="left" w:leader="none"/>
        </w:tabs>
        <w:spacing w:line="331" w:lineRule="auto" w:before="19" w:after="0"/>
        <w:ind w:left="1767" w:right="580" w:hanging="356"/>
        <w:jc w:val="left"/>
        <w:rPr>
          <w:sz w:val="19"/>
        </w:rPr>
      </w:pPr>
      <w:r>
        <w:rPr>
          <w:color w:val="1C1523"/>
          <w:spacing w:val="-2"/>
          <w:w w:val="110"/>
          <w:sz w:val="19"/>
        </w:rPr>
        <w:t>The</w:t>
      </w:r>
      <w:r>
        <w:rPr>
          <w:color w:val="1C1523"/>
          <w:spacing w:val="-10"/>
          <w:w w:val="110"/>
          <w:sz w:val="19"/>
        </w:rPr>
        <w:t> </w:t>
      </w:r>
      <w:r>
        <w:rPr>
          <w:color w:val="1C1523"/>
          <w:spacing w:val="-2"/>
          <w:w w:val="110"/>
          <w:sz w:val="19"/>
        </w:rPr>
        <w:t>percentage </w:t>
      </w:r>
      <w:r>
        <w:rPr>
          <w:color w:val="0A0811"/>
          <w:spacing w:val="-2"/>
          <w:w w:val="110"/>
          <w:sz w:val="19"/>
        </w:rPr>
        <w:t>of the</w:t>
      </w:r>
      <w:r>
        <w:rPr>
          <w:color w:val="0A0811"/>
          <w:spacing w:val="18"/>
          <w:w w:val="110"/>
          <w:sz w:val="19"/>
        </w:rPr>
        <w:t> </w:t>
      </w:r>
      <w:r>
        <w:rPr>
          <w:color w:val="1C1523"/>
          <w:spacing w:val="-2"/>
          <w:w w:val="110"/>
          <w:sz w:val="19"/>
        </w:rPr>
        <w:t>popu</w:t>
      </w:r>
      <w:r>
        <w:rPr>
          <w:color w:val="1D2D4D"/>
          <w:spacing w:val="-2"/>
          <w:w w:val="110"/>
          <w:sz w:val="19"/>
        </w:rPr>
        <w:t>l</w:t>
      </w:r>
      <w:r>
        <w:rPr>
          <w:color w:val="1C1523"/>
          <w:spacing w:val="-2"/>
          <w:w w:val="110"/>
          <w:sz w:val="19"/>
        </w:rPr>
        <w:t>ation</w:t>
      </w:r>
      <w:r>
        <w:rPr>
          <w:color w:val="1C1523"/>
          <w:spacing w:val="-11"/>
          <w:w w:val="110"/>
          <w:sz w:val="19"/>
        </w:rPr>
        <w:t> </w:t>
      </w:r>
      <w:r>
        <w:rPr>
          <w:color w:val="1C1523"/>
          <w:spacing w:val="-2"/>
          <w:w w:val="110"/>
          <w:sz w:val="19"/>
        </w:rPr>
        <w:t>that</w:t>
      </w:r>
      <w:r>
        <w:rPr>
          <w:color w:val="1C1523"/>
          <w:spacing w:val="-12"/>
          <w:w w:val="110"/>
          <w:sz w:val="19"/>
        </w:rPr>
        <w:t> </w:t>
      </w:r>
      <w:r>
        <w:rPr>
          <w:color w:val="342D41"/>
          <w:spacing w:val="-2"/>
          <w:w w:val="110"/>
          <w:sz w:val="19"/>
        </w:rPr>
        <w:t>w</w:t>
      </w:r>
      <w:r>
        <w:rPr>
          <w:color w:val="1C1523"/>
          <w:spacing w:val="-2"/>
          <w:w w:val="110"/>
          <w:sz w:val="19"/>
        </w:rPr>
        <w:t>as</w:t>
      </w:r>
      <w:r>
        <w:rPr>
          <w:color w:val="1C1523"/>
          <w:spacing w:val="-20"/>
          <w:w w:val="110"/>
          <w:sz w:val="19"/>
        </w:rPr>
        <w:t> </w:t>
      </w:r>
      <w:r>
        <w:rPr>
          <w:color w:val="1C1523"/>
          <w:spacing w:val="-2"/>
          <w:w w:val="110"/>
          <w:sz w:val="19"/>
        </w:rPr>
        <w:t>fore</w:t>
      </w:r>
      <w:r>
        <w:rPr>
          <w:color w:val="1D2D4D"/>
          <w:spacing w:val="-2"/>
          <w:w w:val="110"/>
          <w:sz w:val="19"/>
        </w:rPr>
        <w:t>i</w:t>
      </w:r>
      <w:r>
        <w:rPr>
          <w:color w:val="1C1523"/>
          <w:spacing w:val="-2"/>
          <w:w w:val="110"/>
          <w:sz w:val="19"/>
        </w:rPr>
        <w:t>gn</w:t>
      </w:r>
      <w:r>
        <w:rPr>
          <w:color w:val="1C1523"/>
          <w:spacing w:val="-11"/>
          <w:w w:val="110"/>
          <w:sz w:val="19"/>
        </w:rPr>
        <w:t> </w:t>
      </w:r>
      <w:r>
        <w:rPr>
          <w:color w:val="1C1523"/>
          <w:spacing w:val="-2"/>
          <w:w w:val="110"/>
          <w:sz w:val="19"/>
        </w:rPr>
        <w:t>born</w:t>
      </w:r>
      <w:r>
        <w:rPr>
          <w:color w:val="1C1523"/>
          <w:spacing w:val="-14"/>
          <w:w w:val="110"/>
          <w:sz w:val="19"/>
        </w:rPr>
        <w:t> </w:t>
      </w:r>
      <w:r>
        <w:rPr>
          <w:color w:val="342D41"/>
          <w:spacing w:val="-2"/>
          <w:w w:val="110"/>
          <w:sz w:val="19"/>
        </w:rPr>
        <w:t>w</w:t>
      </w:r>
      <w:r>
        <w:rPr>
          <w:color w:val="1C1523"/>
          <w:spacing w:val="-2"/>
          <w:w w:val="110"/>
          <w:sz w:val="19"/>
        </w:rPr>
        <w:t>as</w:t>
      </w:r>
      <w:r>
        <w:rPr>
          <w:color w:val="1C1523"/>
          <w:spacing w:val="-25"/>
          <w:w w:val="110"/>
          <w:sz w:val="19"/>
        </w:rPr>
        <w:t> </w:t>
      </w:r>
      <w:r>
        <w:rPr>
          <w:color w:val="1C1523"/>
          <w:spacing w:val="-2"/>
          <w:w w:val="110"/>
          <w:sz w:val="19"/>
        </w:rPr>
        <w:t>s</w:t>
      </w:r>
      <w:r>
        <w:rPr>
          <w:color w:val="421F23"/>
          <w:spacing w:val="-2"/>
          <w:w w:val="110"/>
          <w:sz w:val="19"/>
        </w:rPr>
        <w:t>i</w:t>
      </w:r>
      <w:r>
        <w:rPr>
          <w:color w:val="1C1523"/>
          <w:spacing w:val="-2"/>
          <w:w w:val="110"/>
          <w:sz w:val="19"/>
        </w:rPr>
        <w:t>gn</w:t>
      </w:r>
      <w:r>
        <w:rPr>
          <w:color w:val="421F23"/>
          <w:spacing w:val="-2"/>
          <w:w w:val="110"/>
          <w:sz w:val="19"/>
        </w:rPr>
        <w:t>i</w:t>
      </w:r>
      <w:r>
        <w:rPr>
          <w:color w:val="1C1523"/>
          <w:spacing w:val="-2"/>
          <w:w w:val="110"/>
          <w:sz w:val="19"/>
        </w:rPr>
        <w:t>ficantl</w:t>
      </w:r>
      <w:r>
        <w:rPr>
          <w:color w:val="342D41"/>
          <w:spacing w:val="-2"/>
          <w:w w:val="110"/>
          <w:sz w:val="19"/>
        </w:rPr>
        <w:t>y</w:t>
      </w:r>
      <w:r>
        <w:rPr>
          <w:color w:val="342D41"/>
          <w:spacing w:val="-10"/>
          <w:w w:val="110"/>
          <w:sz w:val="19"/>
        </w:rPr>
        <w:t> </w:t>
      </w:r>
      <w:r>
        <w:rPr>
          <w:color w:val="1C1523"/>
          <w:spacing w:val="-2"/>
          <w:w w:val="110"/>
          <w:sz w:val="19"/>
        </w:rPr>
        <w:t>high</w:t>
      </w:r>
      <w:r>
        <w:rPr>
          <w:color w:val="1C1523"/>
          <w:spacing w:val="-17"/>
          <w:w w:val="110"/>
          <w:sz w:val="19"/>
        </w:rPr>
        <w:t> </w:t>
      </w:r>
      <w:r>
        <w:rPr>
          <w:color w:val="1C1523"/>
          <w:spacing w:val="-2"/>
          <w:w w:val="110"/>
          <w:sz w:val="19"/>
        </w:rPr>
        <w:t>in</w:t>
      </w:r>
      <w:r>
        <w:rPr>
          <w:color w:val="1C1523"/>
          <w:spacing w:val="-6"/>
          <w:w w:val="110"/>
          <w:sz w:val="19"/>
        </w:rPr>
        <w:t> </w:t>
      </w:r>
      <w:r>
        <w:rPr>
          <w:color w:val="1C1523"/>
          <w:spacing w:val="-2"/>
          <w:w w:val="110"/>
          <w:sz w:val="19"/>
        </w:rPr>
        <w:t>Qu</w:t>
      </w:r>
      <w:r>
        <w:rPr>
          <w:color w:val="1D2D4D"/>
          <w:spacing w:val="-2"/>
          <w:w w:val="110"/>
          <w:sz w:val="19"/>
        </w:rPr>
        <w:t>i</w:t>
      </w:r>
      <w:r>
        <w:rPr>
          <w:color w:val="0A0811"/>
          <w:spacing w:val="-2"/>
          <w:w w:val="110"/>
          <w:sz w:val="19"/>
        </w:rPr>
        <w:t>nc</w:t>
      </w:r>
      <w:r>
        <w:rPr>
          <w:color w:val="342D41"/>
          <w:spacing w:val="-2"/>
          <w:w w:val="110"/>
          <w:sz w:val="19"/>
        </w:rPr>
        <w:t>y </w:t>
      </w:r>
      <w:r>
        <w:rPr>
          <w:color w:val="342D41"/>
          <w:w w:val="110"/>
          <w:sz w:val="19"/>
        </w:rPr>
        <w:t>(</w:t>
      </w:r>
      <w:r>
        <w:rPr>
          <w:color w:val="1C1523"/>
          <w:w w:val="110"/>
          <w:sz w:val="19"/>
        </w:rPr>
        <w:t>31.3</w:t>
      </w:r>
      <w:r>
        <w:rPr>
          <w:color w:val="342D41"/>
          <w:w w:val="110"/>
          <w:sz w:val="19"/>
        </w:rPr>
        <w:t>)</w:t>
      </w:r>
      <w:r>
        <w:rPr>
          <w:color w:val="342D41"/>
          <w:spacing w:val="-7"/>
          <w:w w:val="110"/>
          <w:sz w:val="19"/>
        </w:rPr>
        <w:t> </w:t>
      </w:r>
      <w:r>
        <w:rPr>
          <w:color w:val="1C1523"/>
          <w:w w:val="110"/>
          <w:sz w:val="19"/>
        </w:rPr>
        <w:t>and</w:t>
      </w:r>
      <w:r>
        <w:rPr>
          <w:color w:val="1C1523"/>
          <w:spacing w:val="-23"/>
          <w:w w:val="110"/>
          <w:sz w:val="19"/>
        </w:rPr>
        <w:t> </w:t>
      </w:r>
      <w:r>
        <w:rPr>
          <w:color w:val="1C1523"/>
          <w:w w:val="110"/>
          <w:sz w:val="19"/>
        </w:rPr>
        <w:t>Rando</w:t>
      </w:r>
      <w:r>
        <w:rPr>
          <w:color w:val="1D2D4D"/>
          <w:w w:val="110"/>
          <w:sz w:val="19"/>
        </w:rPr>
        <w:t>l</w:t>
      </w:r>
      <w:r>
        <w:rPr>
          <w:color w:val="1C1523"/>
          <w:w w:val="110"/>
          <w:sz w:val="19"/>
        </w:rPr>
        <w:t>ph</w:t>
      </w:r>
      <w:r>
        <w:rPr>
          <w:color w:val="1C1523"/>
          <w:spacing w:val="-3"/>
          <w:w w:val="110"/>
          <w:sz w:val="19"/>
        </w:rPr>
        <w:t> </w:t>
      </w:r>
      <w:r>
        <w:rPr>
          <w:color w:val="342D41"/>
          <w:w w:val="110"/>
          <w:sz w:val="19"/>
        </w:rPr>
        <w:t>(</w:t>
      </w:r>
      <w:r>
        <w:rPr>
          <w:color w:val="1C1523"/>
          <w:w w:val="110"/>
          <w:sz w:val="19"/>
        </w:rPr>
        <w:t>31.6</w:t>
      </w:r>
      <w:r>
        <w:rPr>
          <w:color w:val="342D41"/>
          <w:w w:val="110"/>
          <w:sz w:val="19"/>
        </w:rPr>
        <w:t>)</w:t>
      </w:r>
      <w:r>
        <w:rPr>
          <w:color w:val="342D41"/>
          <w:spacing w:val="-18"/>
          <w:w w:val="110"/>
          <w:sz w:val="19"/>
        </w:rPr>
        <w:t> </w:t>
      </w:r>
      <w:r>
        <w:rPr>
          <w:color w:val="1C1523"/>
          <w:w w:val="110"/>
          <w:sz w:val="19"/>
        </w:rPr>
        <w:t>compared</w:t>
      </w:r>
      <w:r>
        <w:rPr>
          <w:color w:val="1C1523"/>
          <w:spacing w:val="-15"/>
          <w:w w:val="110"/>
          <w:sz w:val="19"/>
        </w:rPr>
        <w:t> </w:t>
      </w:r>
      <w:r>
        <w:rPr>
          <w:color w:val="0A0811"/>
          <w:w w:val="110"/>
          <w:sz w:val="19"/>
        </w:rPr>
        <w:t>to </w:t>
      </w:r>
      <w:r>
        <w:rPr>
          <w:color w:val="1C1523"/>
          <w:w w:val="110"/>
          <w:sz w:val="19"/>
        </w:rPr>
        <w:t>the</w:t>
      </w:r>
      <w:r>
        <w:rPr>
          <w:color w:val="1C1523"/>
          <w:spacing w:val="-2"/>
          <w:w w:val="110"/>
          <w:sz w:val="19"/>
        </w:rPr>
        <w:t> </w:t>
      </w:r>
      <w:r>
        <w:rPr>
          <w:color w:val="1C1523"/>
          <w:w w:val="110"/>
          <w:sz w:val="19"/>
        </w:rPr>
        <w:t>Common</w:t>
      </w:r>
      <w:r>
        <w:rPr>
          <w:color w:val="342D41"/>
          <w:w w:val="110"/>
          <w:sz w:val="19"/>
        </w:rPr>
        <w:t>w</w:t>
      </w:r>
      <w:r>
        <w:rPr>
          <w:color w:val="1C1523"/>
          <w:w w:val="110"/>
          <w:sz w:val="19"/>
        </w:rPr>
        <w:t>ea</w:t>
      </w:r>
      <w:r>
        <w:rPr>
          <w:color w:val="421F23"/>
          <w:w w:val="110"/>
          <w:sz w:val="19"/>
        </w:rPr>
        <w:t>l</w:t>
      </w:r>
      <w:r>
        <w:rPr>
          <w:color w:val="1C1523"/>
          <w:w w:val="110"/>
          <w:sz w:val="19"/>
        </w:rPr>
        <w:t>th</w:t>
      </w:r>
      <w:r>
        <w:rPr>
          <w:color w:val="1C1523"/>
          <w:spacing w:val="-7"/>
          <w:w w:val="110"/>
          <w:sz w:val="19"/>
        </w:rPr>
        <w:t> </w:t>
      </w:r>
      <w:r>
        <w:rPr>
          <w:color w:val="1C1523"/>
          <w:w w:val="110"/>
          <w:sz w:val="19"/>
        </w:rPr>
        <w:t>o</w:t>
      </w:r>
      <w:r>
        <w:rPr>
          <w:color w:val="342D41"/>
          <w:w w:val="110"/>
          <w:sz w:val="19"/>
        </w:rPr>
        <w:t>v</w:t>
      </w:r>
      <w:r>
        <w:rPr>
          <w:color w:val="1C1523"/>
          <w:w w:val="110"/>
          <w:sz w:val="19"/>
        </w:rPr>
        <w:t>era</w:t>
      </w:r>
      <w:r>
        <w:rPr>
          <w:color w:val="1D2D4D"/>
          <w:w w:val="110"/>
          <w:sz w:val="19"/>
        </w:rPr>
        <w:t>ll</w:t>
      </w:r>
      <w:r>
        <w:rPr>
          <w:color w:val="1D2D4D"/>
          <w:spacing w:val="-2"/>
          <w:w w:val="110"/>
          <w:sz w:val="19"/>
        </w:rPr>
        <w:t> </w:t>
      </w:r>
      <w:r>
        <w:rPr>
          <w:color w:val="342D41"/>
          <w:w w:val="110"/>
          <w:sz w:val="19"/>
        </w:rPr>
        <w:t>(</w:t>
      </w:r>
      <w:r>
        <w:rPr>
          <w:color w:val="1C1523"/>
          <w:w w:val="110"/>
          <w:sz w:val="19"/>
        </w:rPr>
        <w:t>16.2</w:t>
      </w:r>
      <w:r>
        <w:rPr>
          <w:color w:val="342D41"/>
          <w:w w:val="110"/>
          <w:sz w:val="19"/>
        </w:rPr>
        <w:t>)</w:t>
      </w:r>
      <w:r>
        <w:rPr>
          <w:color w:val="1C1523"/>
          <w:w w:val="110"/>
          <w:sz w:val="19"/>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0"/>
        </w:rPr>
      </w:pPr>
    </w:p>
    <w:tbl>
      <w:tblPr>
        <w:tblW w:w="0" w:type="auto"/>
        <w:jc w:val="left"/>
        <w:tblInd w:w="44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287"/>
        <w:gridCol w:w="2018"/>
        <w:gridCol w:w="2014"/>
        <w:gridCol w:w="1778"/>
        <w:gridCol w:w="1062"/>
      </w:tblGrid>
      <w:tr>
        <w:trPr>
          <w:trHeight w:val="428" w:hRule="atLeast"/>
        </w:trPr>
        <w:tc>
          <w:tcPr>
            <w:tcW w:w="2287" w:type="dxa"/>
            <w:tcBorders>
              <w:top w:val="nil"/>
              <w:left w:val="nil"/>
              <w:right w:val="single" w:sz="12" w:space="0" w:color="000000"/>
            </w:tcBorders>
          </w:tcPr>
          <w:p>
            <w:pPr>
              <w:pStyle w:val="TableParagraph"/>
              <w:spacing w:before="10"/>
              <w:ind w:left="-17"/>
              <w:rPr>
                <w:b/>
                <w:sz w:val="16"/>
              </w:rPr>
            </w:pPr>
            <w:r>
              <w:rPr>
                <w:b/>
                <w:color w:val="0A0811"/>
                <w:w w:val="105"/>
                <w:sz w:val="16"/>
              </w:rPr>
              <w:t>Black</w:t>
            </w:r>
            <w:r>
              <w:rPr>
                <w:b/>
                <w:color w:val="0A0811"/>
                <w:spacing w:val="-7"/>
                <w:w w:val="105"/>
                <w:sz w:val="16"/>
              </w:rPr>
              <w:t> </w:t>
            </w:r>
            <w:r>
              <w:rPr>
                <w:b/>
                <w:color w:val="1C1523"/>
                <w:w w:val="105"/>
                <w:sz w:val="16"/>
              </w:rPr>
              <w:t>or</w:t>
            </w:r>
            <w:r>
              <w:rPr>
                <w:b/>
                <w:color w:val="1C1523"/>
                <w:spacing w:val="10"/>
                <w:w w:val="105"/>
                <w:sz w:val="16"/>
              </w:rPr>
              <w:t> </w:t>
            </w:r>
            <w:r>
              <w:rPr>
                <w:b/>
                <w:color w:val="0A0811"/>
                <w:w w:val="105"/>
                <w:sz w:val="16"/>
              </w:rPr>
              <w:t>African</w:t>
            </w:r>
            <w:r>
              <w:rPr>
                <w:b/>
                <w:color w:val="0A0811"/>
                <w:spacing w:val="-8"/>
                <w:w w:val="105"/>
                <w:sz w:val="16"/>
              </w:rPr>
              <w:t> </w:t>
            </w:r>
            <w:r>
              <w:rPr>
                <w:b/>
                <w:color w:val="0A0811"/>
                <w:spacing w:val="-2"/>
                <w:w w:val="105"/>
                <w:sz w:val="16"/>
              </w:rPr>
              <w:t>American</w:t>
            </w:r>
          </w:p>
          <w:p>
            <w:pPr>
              <w:pStyle w:val="TableParagraph"/>
              <w:spacing w:line="158" w:lineRule="exact" w:before="57"/>
              <w:ind w:left="-21"/>
              <w:rPr>
                <w:b/>
                <w:sz w:val="16"/>
              </w:rPr>
            </w:pPr>
            <w:r>
              <w:rPr>
                <w:b/>
                <w:color w:val="0A0811"/>
                <w:spacing w:val="-2"/>
                <w:w w:val="120"/>
                <w:sz w:val="16"/>
              </w:rPr>
              <w:t>alone(%)</w:t>
            </w:r>
          </w:p>
        </w:tc>
        <w:tc>
          <w:tcPr>
            <w:tcW w:w="2018" w:type="dxa"/>
            <w:tcBorders>
              <w:top w:val="nil"/>
              <w:left w:val="single" w:sz="12" w:space="0" w:color="000000"/>
              <w:right w:val="nil"/>
            </w:tcBorders>
          </w:tcPr>
          <w:p>
            <w:pPr>
              <w:pStyle w:val="TableParagraph"/>
              <w:spacing w:before="2"/>
              <w:rPr>
                <w:sz w:val="20"/>
              </w:rPr>
            </w:pPr>
          </w:p>
          <w:p>
            <w:pPr>
              <w:pStyle w:val="TableParagraph"/>
              <w:spacing w:line="176" w:lineRule="exact"/>
              <w:ind w:left="749"/>
              <w:rPr>
                <w:sz w:val="18"/>
              </w:rPr>
            </w:pPr>
            <w:r>
              <w:rPr>
                <w:color w:val="1C1523"/>
                <w:spacing w:val="-5"/>
                <w:w w:val="105"/>
                <w:sz w:val="18"/>
              </w:rPr>
              <w:t>7.4</w:t>
            </w:r>
          </w:p>
        </w:tc>
        <w:tc>
          <w:tcPr>
            <w:tcW w:w="2014" w:type="dxa"/>
            <w:tcBorders>
              <w:top w:val="nil"/>
              <w:left w:val="nil"/>
              <w:right w:val="nil"/>
            </w:tcBorders>
          </w:tcPr>
          <w:p>
            <w:pPr>
              <w:pStyle w:val="TableParagraph"/>
              <w:spacing w:before="4"/>
              <w:rPr>
                <w:sz w:val="19"/>
              </w:rPr>
            </w:pPr>
          </w:p>
          <w:p>
            <w:pPr>
              <w:pStyle w:val="TableParagraph"/>
              <w:spacing w:line="186" w:lineRule="exact"/>
              <w:ind w:right="705"/>
              <w:jc w:val="right"/>
              <w:rPr>
                <w:sz w:val="19"/>
              </w:rPr>
            </w:pPr>
            <w:r>
              <w:rPr>
                <w:color w:val="1C1523"/>
                <w:spacing w:val="-4"/>
                <w:sz w:val="19"/>
              </w:rPr>
              <w:t>15.</w:t>
            </w:r>
            <w:r>
              <w:rPr>
                <w:color w:val="342D41"/>
                <w:spacing w:val="-4"/>
                <w:sz w:val="19"/>
              </w:rPr>
              <w:t>0</w:t>
            </w:r>
          </w:p>
        </w:tc>
        <w:tc>
          <w:tcPr>
            <w:tcW w:w="1778" w:type="dxa"/>
            <w:tcBorders>
              <w:top w:val="nil"/>
              <w:left w:val="nil"/>
              <w:right w:val="nil"/>
            </w:tcBorders>
          </w:tcPr>
          <w:p>
            <w:pPr>
              <w:pStyle w:val="TableParagraph"/>
              <w:spacing w:before="4"/>
              <w:rPr>
                <w:sz w:val="19"/>
              </w:rPr>
            </w:pPr>
          </w:p>
          <w:p>
            <w:pPr>
              <w:pStyle w:val="TableParagraph"/>
              <w:spacing w:line="186" w:lineRule="exact"/>
              <w:ind w:left="691" w:right="595"/>
              <w:jc w:val="center"/>
              <w:rPr>
                <w:sz w:val="19"/>
              </w:rPr>
            </w:pPr>
            <w:r>
              <w:rPr>
                <w:color w:val="1C1523"/>
                <w:spacing w:val="-5"/>
                <w:sz w:val="19"/>
              </w:rPr>
              <w:t>5</w:t>
            </w:r>
            <w:r>
              <w:rPr>
                <w:color w:val="1D2D4D"/>
                <w:spacing w:val="-5"/>
                <w:sz w:val="19"/>
              </w:rPr>
              <w:t>.</w:t>
            </w:r>
            <w:r>
              <w:rPr>
                <w:color w:val="1C1523"/>
                <w:spacing w:val="-5"/>
                <w:sz w:val="19"/>
              </w:rPr>
              <w:t>3</w:t>
            </w:r>
          </w:p>
        </w:tc>
        <w:tc>
          <w:tcPr>
            <w:tcW w:w="1062" w:type="dxa"/>
            <w:tcBorders>
              <w:top w:val="nil"/>
              <w:left w:val="nil"/>
              <w:right w:val="nil"/>
            </w:tcBorders>
          </w:tcPr>
          <w:p>
            <w:pPr>
              <w:pStyle w:val="TableParagraph"/>
              <w:spacing w:before="4"/>
              <w:rPr>
                <w:sz w:val="19"/>
              </w:rPr>
            </w:pPr>
          </w:p>
          <w:p>
            <w:pPr>
              <w:pStyle w:val="TableParagraph"/>
              <w:spacing w:line="186" w:lineRule="exact"/>
              <w:ind w:right="-15"/>
              <w:jc w:val="right"/>
              <w:rPr>
                <w:sz w:val="19"/>
              </w:rPr>
            </w:pPr>
            <w:r>
              <w:rPr>
                <w:color w:val="1C1523"/>
                <w:spacing w:val="-4"/>
                <w:sz w:val="19"/>
              </w:rPr>
              <w:t>3</w:t>
            </w:r>
            <w:r>
              <w:rPr>
                <w:color w:val="342D41"/>
                <w:spacing w:val="-4"/>
                <w:sz w:val="19"/>
              </w:rPr>
              <w:t>9</w:t>
            </w:r>
            <w:r>
              <w:rPr>
                <w:color w:val="1C1523"/>
                <w:spacing w:val="-4"/>
                <w:sz w:val="19"/>
              </w:rPr>
              <w:t>.2</w:t>
            </w:r>
          </w:p>
        </w:tc>
      </w:tr>
      <w:tr>
        <w:trPr>
          <w:trHeight w:val="185" w:hRule="atLeast"/>
        </w:trPr>
        <w:tc>
          <w:tcPr>
            <w:tcW w:w="2287" w:type="dxa"/>
            <w:tcBorders>
              <w:left w:val="nil"/>
              <w:right w:val="single" w:sz="12" w:space="0" w:color="000000"/>
            </w:tcBorders>
          </w:tcPr>
          <w:p>
            <w:pPr>
              <w:pStyle w:val="TableParagraph"/>
              <w:spacing w:line="146" w:lineRule="exact" w:before="19"/>
              <w:ind w:left="-16"/>
              <w:rPr>
                <w:rFonts w:ascii="Times New Roman"/>
                <w:sz w:val="17"/>
              </w:rPr>
            </w:pPr>
            <w:r>
              <w:rPr>
                <w:b/>
                <w:color w:val="0A0811"/>
                <w:w w:val="110"/>
                <w:sz w:val="16"/>
              </w:rPr>
              <w:t>Asian</w:t>
            </w:r>
            <w:r>
              <w:rPr>
                <w:b/>
                <w:color w:val="0A0811"/>
                <w:spacing w:val="-17"/>
                <w:w w:val="110"/>
                <w:sz w:val="16"/>
              </w:rPr>
              <w:t> </w:t>
            </w:r>
            <w:r>
              <w:rPr>
                <w:b/>
                <w:color w:val="0A0811"/>
                <w:w w:val="110"/>
                <w:sz w:val="16"/>
              </w:rPr>
              <w:t>alone</w:t>
            </w:r>
            <w:r>
              <w:rPr>
                <w:b/>
                <w:color w:val="0A0811"/>
                <w:spacing w:val="45"/>
                <w:w w:val="110"/>
                <w:sz w:val="16"/>
              </w:rPr>
              <w:t> </w:t>
            </w:r>
            <w:r>
              <w:rPr>
                <w:rFonts w:ascii="Times New Roman"/>
                <w:color w:val="1C1523"/>
                <w:spacing w:val="-10"/>
                <w:w w:val="110"/>
                <w:sz w:val="17"/>
              </w:rPr>
              <w:t>%</w:t>
            </w:r>
          </w:p>
        </w:tc>
        <w:tc>
          <w:tcPr>
            <w:tcW w:w="2018" w:type="dxa"/>
            <w:tcBorders>
              <w:left w:val="single" w:sz="12" w:space="0" w:color="000000"/>
              <w:right w:val="nil"/>
            </w:tcBorders>
          </w:tcPr>
          <w:p>
            <w:pPr>
              <w:pStyle w:val="TableParagraph"/>
              <w:spacing w:line="154" w:lineRule="exact" w:before="11"/>
              <w:ind w:left="726"/>
              <w:rPr>
                <w:rFonts w:ascii="Courier New"/>
                <w:b/>
                <w:sz w:val="20"/>
              </w:rPr>
            </w:pPr>
            <w:r>
              <w:rPr>
                <w:rFonts w:ascii="Courier New"/>
                <w:b/>
                <w:color w:val="0A0811"/>
                <w:spacing w:val="-5"/>
                <w:w w:val="90"/>
                <w:sz w:val="20"/>
              </w:rPr>
              <w:t>6.3</w:t>
            </w:r>
          </w:p>
        </w:tc>
        <w:tc>
          <w:tcPr>
            <w:tcW w:w="2014" w:type="dxa"/>
            <w:tcBorders>
              <w:left w:val="nil"/>
              <w:right w:val="nil"/>
            </w:tcBorders>
          </w:tcPr>
          <w:p>
            <w:pPr>
              <w:pStyle w:val="TableParagraph"/>
              <w:spacing w:line="155" w:lineRule="exact" w:before="10"/>
              <w:ind w:right="716"/>
              <w:jc w:val="right"/>
              <w:rPr>
                <w:rFonts w:ascii="Times New Roman"/>
                <w:sz w:val="19"/>
              </w:rPr>
            </w:pPr>
            <w:r>
              <w:rPr>
                <w:rFonts w:ascii="Times New Roman"/>
                <w:color w:val="342D41"/>
                <w:spacing w:val="-5"/>
                <w:w w:val="105"/>
                <w:sz w:val="19"/>
              </w:rPr>
              <w:t>6</w:t>
            </w:r>
            <w:r>
              <w:rPr>
                <w:rFonts w:ascii="Times New Roman"/>
                <w:color w:val="0A0811"/>
                <w:spacing w:val="-5"/>
                <w:w w:val="105"/>
                <w:sz w:val="19"/>
              </w:rPr>
              <w:t>.</w:t>
            </w:r>
            <w:r>
              <w:rPr>
                <w:rFonts w:ascii="Times New Roman"/>
                <w:color w:val="342D41"/>
                <w:spacing w:val="-5"/>
                <w:w w:val="105"/>
                <w:sz w:val="19"/>
              </w:rPr>
              <w:t>6</w:t>
            </w:r>
          </w:p>
        </w:tc>
        <w:tc>
          <w:tcPr>
            <w:tcW w:w="1778" w:type="dxa"/>
            <w:tcBorders>
              <w:left w:val="nil"/>
              <w:right w:val="nil"/>
            </w:tcBorders>
          </w:tcPr>
          <w:p>
            <w:pPr>
              <w:pStyle w:val="TableParagraph"/>
              <w:spacing w:line="156" w:lineRule="exact" w:before="10"/>
              <w:ind w:left="690" w:right="691"/>
              <w:jc w:val="center"/>
              <w:rPr>
                <w:sz w:val="19"/>
              </w:rPr>
            </w:pPr>
            <w:r>
              <w:rPr>
                <w:color w:val="1C1523"/>
                <w:spacing w:val="-4"/>
                <w:sz w:val="19"/>
              </w:rPr>
              <w:t>2</w:t>
            </w:r>
            <w:r>
              <w:rPr>
                <w:color w:val="342D41"/>
                <w:spacing w:val="-4"/>
                <w:sz w:val="19"/>
              </w:rPr>
              <w:t>9</w:t>
            </w:r>
            <w:r>
              <w:rPr>
                <w:color w:val="1C1523"/>
                <w:spacing w:val="-4"/>
                <w:sz w:val="19"/>
              </w:rPr>
              <w:t>.0</w:t>
            </w:r>
          </w:p>
        </w:tc>
        <w:tc>
          <w:tcPr>
            <w:tcW w:w="1062" w:type="dxa"/>
            <w:tcBorders>
              <w:left w:val="nil"/>
              <w:right w:val="nil"/>
            </w:tcBorders>
          </w:tcPr>
          <w:p>
            <w:pPr>
              <w:pStyle w:val="TableParagraph"/>
              <w:spacing w:line="156" w:lineRule="exact" w:before="10"/>
              <w:ind w:right="-29"/>
              <w:jc w:val="right"/>
              <w:rPr>
                <w:sz w:val="19"/>
              </w:rPr>
            </w:pPr>
            <w:r>
              <w:rPr>
                <w:color w:val="1C1523"/>
                <w:spacing w:val="-4"/>
                <w:sz w:val="19"/>
              </w:rPr>
              <w:t>12</w:t>
            </w:r>
            <w:r>
              <w:rPr>
                <w:color w:val="421F23"/>
                <w:spacing w:val="-4"/>
                <w:sz w:val="19"/>
              </w:rPr>
              <w:t>.4</w:t>
            </w:r>
          </w:p>
        </w:tc>
      </w:tr>
      <w:tr>
        <w:trPr>
          <w:trHeight w:val="456" w:hRule="atLeast"/>
        </w:trPr>
        <w:tc>
          <w:tcPr>
            <w:tcW w:w="2287" w:type="dxa"/>
            <w:tcBorders>
              <w:left w:val="nil"/>
              <w:right w:val="single" w:sz="12" w:space="0" w:color="000000"/>
            </w:tcBorders>
          </w:tcPr>
          <w:p>
            <w:pPr>
              <w:pStyle w:val="TableParagraph"/>
              <w:spacing w:line="240" w:lineRule="exact"/>
              <w:ind w:left="-17"/>
              <w:rPr>
                <w:rFonts w:ascii="Times New Roman"/>
                <w:sz w:val="17"/>
              </w:rPr>
            </w:pPr>
            <w:r>
              <w:rPr>
                <w:b/>
                <w:color w:val="0A0811"/>
                <w:w w:val="105"/>
                <w:sz w:val="16"/>
              </w:rPr>
              <w:t>Hispani</w:t>
            </w:r>
            <w:r>
              <w:rPr>
                <w:b/>
                <w:color w:val="342D41"/>
                <w:w w:val="105"/>
                <w:sz w:val="16"/>
              </w:rPr>
              <w:t>c</w:t>
            </w:r>
            <w:r>
              <w:rPr>
                <w:b/>
                <w:color w:val="342D41"/>
                <w:spacing w:val="-4"/>
                <w:w w:val="105"/>
                <w:sz w:val="16"/>
              </w:rPr>
              <w:t> </w:t>
            </w:r>
            <w:r>
              <w:rPr>
                <w:b/>
                <w:color w:val="1C1523"/>
                <w:w w:val="105"/>
                <w:sz w:val="16"/>
              </w:rPr>
              <w:t>or </w:t>
            </w:r>
            <w:r>
              <w:rPr>
                <w:b/>
                <w:color w:val="0A0811"/>
                <w:w w:val="105"/>
                <w:sz w:val="16"/>
              </w:rPr>
              <w:t>Latino</w:t>
            </w:r>
            <w:r>
              <w:rPr>
                <w:b/>
                <w:color w:val="0A0811"/>
                <w:spacing w:val="-8"/>
                <w:w w:val="105"/>
                <w:sz w:val="16"/>
              </w:rPr>
              <w:t> </w:t>
            </w:r>
            <w:r>
              <w:rPr>
                <w:b/>
                <w:color w:val="0A0811"/>
                <w:w w:val="105"/>
                <w:sz w:val="16"/>
              </w:rPr>
              <w:t>of Any Race</w:t>
            </w:r>
            <w:r>
              <w:rPr>
                <w:b/>
                <w:color w:val="0A0811"/>
                <w:spacing w:val="40"/>
                <w:w w:val="105"/>
                <w:sz w:val="16"/>
              </w:rPr>
              <w:t> </w:t>
            </w:r>
            <w:r>
              <w:rPr>
                <w:rFonts w:ascii="Times New Roman"/>
                <w:color w:val="1C1523"/>
                <w:w w:val="105"/>
                <w:sz w:val="17"/>
              </w:rPr>
              <w:t>%</w:t>
            </w:r>
          </w:p>
        </w:tc>
        <w:tc>
          <w:tcPr>
            <w:tcW w:w="2018" w:type="dxa"/>
            <w:tcBorders>
              <w:left w:val="single" w:sz="12" w:space="0" w:color="000000"/>
              <w:right w:val="nil"/>
            </w:tcBorders>
          </w:tcPr>
          <w:p>
            <w:pPr>
              <w:pStyle w:val="TableParagraph"/>
              <w:spacing w:before="3"/>
              <w:rPr>
                <w:sz w:val="24"/>
              </w:rPr>
            </w:pPr>
          </w:p>
          <w:p>
            <w:pPr>
              <w:pStyle w:val="TableParagraph"/>
              <w:spacing w:line="156" w:lineRule="exact" w:before="1"/>
              <w:ind w:left="693"/>
              <w:rPr>
                <w:b/>
                <w:sz w:val="18"/>
              </w:rPr>
            </w:pPr>
            <w:r>
              <w:rPr>
                <w:b/>
                <w:color w:val="0A0811"/>
                <w:spacing w:val="-4"/>
                <w:w w:val="105"/>
                <w:sz w:val="18"/>
              </w:rPr>
              <w:t>11.2</w:t>
            </w:r>
          </w:p>
        </w:tc>
        <w:tc>
          <w:tcPr>
            <w:tcW w:w="2014" w:type="dxa"/>
            <w:tcBorders>
              <w:left w:val="nil"/>
              <w:right w:val="nil"/>
            </w:tcBorders>
          </w:tcPr>
          <w:p>
            <w:pPr>
              <w:pStyle w:val="TableParagraph"/>
              <w:spacing w:before="6"/>
              <w:rPr>
                <w:sz w:val="23"/>
              </w:rPr>
            </w:pPr>
          </w:p>
          <w:p>
            <w:pPr>
              <w:pStyle w:val="TableParagraph"/>
              <w:spacing w:line="166" w:lineRule="exact"/>
              <w:ind w:right="706"/>
              <w:jc w:val="right"/>
              <w:rPr>
                <w:sz w:val="19"/>
              </w:rPr>
            </w:pPr>
            <w:r>
              <w:rPr>
                <w:color w:val="1C1523"/>
                <w:spacing w:val="-5"/>
                <w:sz w:val="19"/>
              </w:rPr>
              <w:t>4.</w:t>
            </w:r>
            <w:r>
              <w:rPr>
                <w:color w:val="342D41"/>
                <w:spacing w:val="-5"/>
                <w:sz w:val="19"/>
              </w:rPr>
              <w:t>0</w:t>
            </w:r>
          </w:p>
        </w:tc>
        <w:tc>
          <w:tcPr>
            <w:tcW w:w="1778" w:type="dxa"/>
            <w:tcBorders>
              <w:left w:val="nil"/>
              <w:right w:val="nil"/>
            </w:tcBorders>
          </w:tcPr>
          <w:p>
            <w:pPr>
              <w:pStyle w:val="TableParagraph"/>
              <w:spacing w:before="4"/>
              <w:rPr>
                <w:sz w:val="24"/>
              </w:rPr>
            </w:pPr>
          </w:p>
          <w:p>
            <w:pPr>
              <w:pStyle w:val="TableParagraph"/>
              <w:spacing w:line="156" w:lineRule="exact"/>
              <w:ind w:left="691" w:right="586"/>
              <w:jc w:val="center"/>
              <w:rPr>
                <w:sz w:val="19"/>
              </w:rPr>
            </w:pPr>
            <w:r>
              <w:rPr>
                <w:color w:val="1C1523"/>
                <w:spacing w:val="-5"/>
                <w:sz w:val="19"/>
              </w:rPr>
              <w:t>3</w:t>
            </w:r>
            <w:r>
              <w:rPr>
                <w:color w:val="1D2D4D"/>
                <w:spacing w:val="-5"/>
                <w:sz w:val="19"/>
              </w:rPr>
              <w:t>.</w:t>
            </w:r>
            <w:r>
              <w:rPr>
                <w:color w:val="1C1523"/>
                <w:spacing w:val="-5"/>
                <w:sz w:val="19"/>
              </w:rPr>
              <w:t>1</w:t>
            </w:r>
          </w:p>
        </w:tc>
        <w:tc>
          <w:tcPr>
            <w:tcW w:w="1062" w:type="dxa"/>
            <w:tcBorders>
              <w:left w:val="nil"/>
              <w:right w:val="nil"/>
            </w:tcBorders>
          </w:tcPr>
          <w:p>
            <w:pPr>
              <w:pStyle w:val="TableParagraph"/>
              <w:spacing w:before="4"/>
              <w:rPr>
                <w:sz w:val="24"/>
              </w:rPr>
            </w:pPr>
          </w:p>
          <w:p>
            <w:pPr>
              <w:pStyle w:val="TableParagraph"/>
              <w:spacing w:line="156" w:lineRule="exact"/>
              <w:ind w:right="-15"/>
              <w:jc w:val="right"/>
              <w:rPr>
                <w:sz w:val="19"/>
              </w:rPr>
            </w:pPr>
            <w:r>
              <w:rPr>
                <w:color w:val="1C1523"/>
                <w:spacing w:val="-5"/>
                <w:sz w:val="19"/>
              </w:rPr>
              <w:t>7</w:t>
            </w:r>
            <w:r>
              <w:rPr>
                <w:color w:val="1D2D4D"/>
                <w:spacing w:val="-5"/>
                <w:sz w:val="19"/>
              </w:rPr>
              <w:t>.9</w:t>
            </w:r>
          </w:p>
        </w:tc>
      </w:tr>
      <w:tr>
        <w:trPr>
          <w:trHeight w:val="191" w:hRule="atLeast"/>
        </w:trPr>
        <w:tc>
          <w:tcPr>
            <w:tcW w:w="2287" w:type="dxa"/>
            <w:tcBorders>
              <w:left w:val="nil"/>
              <w:right w:val="single" w:sz="12" w:space="0" w:color="000000"/>
            </w:tcBorders>
          </w:tcPr>
          <w:p>
            <w:pPr>
              <w:pStyle w:val="TableParagraph"/>
              <w:spacing w:line="146" w:lineRule="exact" w:before="25"/>
              <w:ind w:left="-17"/>
              <w:rPr>
                <w:rFonts w:ascii="Times New Roman"/>
                <w:sz w:val="17"/>
              </w:rPr>
            </w:pPr>
            <w:r>
              <w:rPr>
                <w:b/>
                <w:color w:val="0A0811"/>
                <w:w w:val="105"/>
                <w:sz w:val="16"/>
              </w:rPr>
              <w:t>Foreign</w:t>
            </w:r>
            <w:r>
              <w:rPr>
                <w:b/>
                <w:color w:val="0A0811"/>
                <w:spacing w:val="8"/>
                <w:w w:val="105"/>
                <w:sz w:val="16"/>
              </w:rPr>
              <w:t> </w:t>
            </w:r>
            <w:r>
              <w:rPr>
                <w:b/>
                <w:color w:val="0A0811"/>
                <w:w w:val="105"/>
                <w:sz w:val="16"/>
              </w:rPr>
              <w:t>Born</w:t>
            </w:r>
            <w:r>
              <w:rPr>
                <w:b/>
                <w:color w:val="0A0811"/>
                <w:spacing w:val="-4"/>
                <w:w w:val="105"/>
                <w:sz w:val="16"/>
              </w:rPr>
              <w:t> </w:t>
            </w:r>
            <w:r>
              <w:rPr>
                <w:rFonts w:ascii="Times New Roman"/>
                <w:color w:val="1C1523"/>
                <w:spacing w:val="-5"/>
                <w:w w:val="105"/>
                <w:sz w:val="17"/>
              </w:rPr>
              <w:t>(%)</w:t>
            </w:r>
          </w:p>
        </w:tc>
        <w:tc>
          <w:tcPr>
            <w:tcW w:w="2018" w:type="dxa"/>
            <w:tcBorders>
              <w:left w:val="single" w:sz="12" w:space="0" w:color="000000"/>
              <w:right w:val="nil"/>
            </w:tcBorders>
          </w:tcPr>
          <w:p>
            <w:pPr>
              <w:pStyle w:val="TableParagraph"/>
              <w:rPr>
                <w:rFonts w:ascii="Times New Roman"/>
                <w:sz w:val="12"/>
              </w:rPr>
            </w:pPr>
          </w:p>
        </w:tc>
        <w:tc>
          <w:tcPr>
            <w:tcW w:w="2014" w:type="dxa"/>
            <w:tcBorders>
              <w:left w:val="nil"/>
              <w:right w:val="nil"/>
            </w:tcBorders>
          </w:tcPr>
          <w:p>
            <w:pPr>
              <w:pStyle w:val="TableParagraph"/>
              <w:spacing w:line="166" w:lineRule="exact" w:before="6"/>
              <w:ind w:right="705"/>
              <w:jc w:val="right"/>
              <w:rPr>
                <w:sz w:val="19"/>
              </w:rPr>
            </w:pPr>
            <w:r>
              <w:rPr>
                <w:color w:val="1C1523"/>
                <w:w w:val="105"/>
                <w:sz w:val="19"/>
              </w:rPr>
              <w:t>1</w:t>
            </w:r>
            <w:r>
              <w:rPr>
                <w:color w:val="1C1523"/>
                <w:spacing w:val="35"/>
                <w:w w:val="105"/>
                <w:sz w:val="19"/>
              </w:rPr>
              <w:t> </w:t>
            </w:r>
            <w:r>
              <w:rPr>
                <w:color w:val="0A0811"/>
                <w:spacing w:val="-5"/>
                <w:w w:val="105"/>
                <w:sz w:val="19"/>
              </w:rPr>
              <w:t>.</w:t>
            </w:r>
            <w:r>
              <w:rPr>
                <w:color w:val="342D41"/>
                <w:spacing w:val="-5"/>
                <w:w w:val="105"/>
                <w:sz w:val="19"/>
              </w:rPr>
              <w:t>9</w:t>
            </w:r>
          </w:p>
        </w:tc>
        <w:tc>
          <w:tcPr>
            <w:tcW w:w="1778" w:type="dxa"/>
            <w:tcBorders>
              <w:left w:val="nil"/>
              <w:right w:val="nil"/>
            </w:tcBorders>
          </w:tcPr>
          <w:p>
            <w:pPr>
              <w:pStyle w:val="TableParagraph"/>
              <w:rPr>
                <w:rFonts w:ascii="Times New Roman"/>
                <w:sz w:val="12"/>
              </w:rPr>
            </w:pPr>
          </w:p>
        </w:tc>
        <w:tc>
          <w:tcPr>
            <w:tcW w:w="1062" w:type="dxa"/>
            <w:tcBorders>
              <w:left w:val="nil"/>
              <w:right w:val="nil"/>
            </w:tcBorders>
          </w:tcPr>
          <w:p>
            <w:pPr>
              <w:pStyle w:val="TableParagraph"/>
              <w:spacing w:line="165" w:lineRule="exact" w:before="7"/>
              <w:ind w:right="-15"/>
              <w:jc w:val="right"/>
              <w:rPr>
                <w:rFonts w:ascii="Times New Roman"/>
                <w:sz w:val="19"/>
              </w:rPr>
            </w:pPr>
            <w:r>
              <w:rPr>
                <w:rFonts w:ascii="Times New Roman"/>
                <w:color w:val="1C1523"/>
                <w:spacing w:val="-5"/>
                <w:w w:val="110"/>
                <w:sz w:val="19"/>
              </w:rPr>
              <w:t>.</w:t>
            </w:r>
            <w:r>
              <w:rPr>
                <w:rFonts w:ascii="Times New Roman"/>
                <w:color w:val="342D41"/>
                <w:spacing w:val="-5"/>
                <w:w w:val="110"/>
                <w:sz w:val="19"/>
              </w:rPr>
              <w:t>6</w:t>
            </w:r>
          </w:p>
        </w:tc>
      </w:tr>
    </w:tbl>
    <w:p>
      <w:pPr>
        <w:spacing w:before="54"/>
        <w:ind w:left="304" w:right="0" w:firstLine="0"/>
        <w:jc w:val="left"/>
        <w:rPr>
          <w:rFonts w:ascii="Arial"/>
          <w:sz w:val="15"/>
        </w:rPr>
      </w:pPr>
      <w:r>
        <w:rPr/>
        <w:pict>
          <v:group style="position:absolute;margin-left:71.984482pt;margin-top:-108.563148pt;width:470.3pt;height:110.3pt;mso-position-horizontal-relative:page;mso-position-vertical-relative:paragraph;z-index:-19833856" id="docshapegroup69" coordorigin="1440,-2171" coordsize="9406,2206">
            <v:shape style="position:absolute;left:1444;top:-2172;width:9401;height:722" type="#_x0000_t75" id="docshape70" stroked="false">
              <v:imagedata r:id="rId27" o:title=""/>
            </v:shape>
            <v:line style="position:absolute" from="1445,34" to="1445,-1449" stroked="true" strokeweight=".501634pt" strokecolor="#000000">
              <v:stroke dashstyle="solid"/>
            </v:line>
            <v:line style="position:absolute" from="10815,34" to="10815,-1449" stroked="true" strokeweight="1.003268pt" strokecolor="#000000">
              <v:stroke dashstyle="solid"/>
            </v:line>
            <w10:wrap type="none"/>
          </v:group>
        </w:pict>
      </w:r>
      <w:r>
        <w:rPr>
          <w:rFonts w:ascii="Arial"/>
          <w:i/>
          <w:color w:val="342D41"/>
          <w:w w:val="105"/>
          <w:sz w:val="15"/>
        </w:rPr>
        <w:t>Source:</w:t>
      </w:r>
      <w:r>
        <w:rPr>
          <w:rFonts w:ascii="Arial"/>
          <w:i/>
          <w:color w:val="342D41"/>
          <w:spacing w:val="10"/>
          <w:w w:val="105"/>
          <w:sz w:val="15"/>
        </w:rPr>
        <w:t> </w:t>
      </w:r>
      <w:r>
        <w:rPr>
          <w:rFonts w:ascii="Arial"/>
          <w:color w:val="573428"/>
          <w:w w:val="105"/>
          <w:sz w:val="15"/>
        </w:rPr>
        <w:t>U</w:t>
      </w:r>
      <w:r>
        <w:rPr>
          <w:rFonts w:ascii="Arial"/>
          <w:color w:val="342D41"/>
          <w:w w:val="105"/>
          <w:sz w:val="15"/>
        </w:rPr>
        <w:t>S</w:t>
      </w:r>
      <w:r>
        <w:rPr>
          <w:rFonts w:ascii="Arial"/>
          <w:color w:val="342D41"/>
          <w:spacing w:val="-15"/>
          <w:w w:val="105"/>
          <w:sz w:val="15"/>
        </w:rPr>
        <w:t> </w:t>
      </w:r>
      <w:r>
        <w:rPr>
          <w:rFonts w:ascii="Arial"/>
          <w:color w:val="342D41"/>
          <w:w w:val="105"/>
          <w:sz w:val="15"/>
        </w:rPr>
        <w:t>Census</w:t>
      </w:r>
      <w:r>
        <w:rPr>
          <w:rFonts w:ascii="Arial"/>
          <w:color w:val="342D41"/>
          <w:spacing w:val="7"/>
          <w:w w:val="105"/>
          <w:sz w:val="15"/>
        </w:rPr>
        <w:t> </w:t>
      </w:r>
      <w:r>
        <w:rPr>
          <w:rFonts w:ascii="Arial"/>
          <w:color w:val="421F23"/>
          <w:w w:val="105"/>
          <w:sz w:val="15"/>
        </w:rPr>
        <w:t>Bu</w:t>
      </w:r>
      <w:r>
        <w:rPr>
          <w:rFonts w:ascii="Arial"/>
          <w:color w:val="1C1523"/>
          <w:w w:val="105"/>
          <w:sz w:val="15"/>
        </w:rPr>
        <w:t>r</w:t>
      </w:r>
      <w:r>
        <w:rPr>
          <w:rFonts w:ascii="Arial"/>
          <w:color w:val="342D41"/>
          <w:w w:val="105"/>
          <w:sz w:val="15"/>
        </w:rPr>
        <w:t>eau,</w:t>
      </w:r>
      <w:r>
        <w:rPr>
          <w:rFonts w:ascii="Arial"/>
          <w:color w:val="342D41"/>
          <w:spacing w:val="15"/>
          <w:w w:val="105"/>
          <w:sz w:val="15"/>
        </w:rPr>
        <w:t> </w:t>
      </w:r>
      <w:r>
        <w:rPr>
          <w:rFonts w:ascii="Arial"/>
          <w:color w:val="342D41"/>
          <w:w w:val="105"/>
          <w:sz w:val="15"/>
        </w:rPr>
        <w:t>Amer</w:t>
      </w:r>
      <w:r>
        <w:rPr>
          <w:rFonts w:ascii="Arial"/>
          <w:color w:val="030344"/>
          <w:w w:val="105"/>
          <w:sz w:val="15"/>
        </w:rPr>
        <w:t>i</w:t>
      </w:r>
      <w:r>
        <w:rPr>
          <w:rFonts w:ascii="Arial"/>
          <w:color w:val="443B4D"/>
          <w:w w:val="105"/>
          <w:sz w:val="15"/>
        </w:rPr>
        <w:t>can</w:t>
      </w:r>
      <w:r>
        <w:rPr>
          <w:rFonts w:ascii="Arial"/>
          <w:color w:val="443B4D"/>
          <w:spacing w:val="4"/>
          <w:w w:val="105"/>
          <w:sz w:val="15"/>
        </w:rPr>
        <w:t> </w:t>
      </w:r>
      <w:r>
        <w:rPr>
          <w:rFonts w:ascii="Arial"/>
          <w:color w:val="443B4D"/>
          <w:w w:val="105"/>
          <w:sz w:val="15"/>
        </w:rPr>
        <w:t>Comm</w:t>
      </w:r>
      <w:r>
        <w:rPr>
          <w:rFonts w:ascii="Arial"/>
          <w:color w:val="1D2D4D"/>
          <w:w w:val="105"/>
          <w:sz w:val="15"/>
        </w:rPr>
        <w:t>un</w:t>
      </w:r>
      <w:r>
        <w:rPr>
          <w:rFonts w:ascii="Arial"/>
          <w:color w:val="443B4D"/>
          <w:w w:val="105"/>
          <w:sz w:val="15"/>
        </w:rPr>
        <w:t>ity</w:t>
      </w:r>
      <w:r>
        <w:rPr>
          <w:rFonts w:ascii="Arial"/>
          <w:color w:val="443B4D"/>
          <w:spacing w:val="27"/>
          <w:w w:val="105"/>
          <w:sz w:val="15"/>
        </w:rPr>
        <w:t> </w:t>
      </w:r>
      <w:r>
        <w:rPr>
          <w:rFonts w:ascii="Arial"/>
          <w:color w:val="342D41"/>
          <w:w w:val="105"/>
          <w:sz w:val="15"/>
        </w:rPr>
        <w:t>Survey,</w:t>
      </w:r>
      <w:r>
        <w:rPr>
          <w:rFonts w:ascii="Arial"/>
          <w:color w:val="342D41"/>
          <w:spacing w:val="-10"/>
          <w:w w:val="105"/>
          <w:sz w:val="15"/>
        </w:rPr>
        <w:t> </w:t>
      </w:r>
      <w:r>
        <w:rPr>
          <w:rFonts w:ascii="Arial"/>
          <w:color w:val="342D41"/>
          <w:w w:val="105"/>
          <w:sz w:val="15"/>
        </w:rPr>
        <w:t>2013</w:t>
      </w:r>
      <w:r>
        <w:rPr>
          <w:rFonts w:ascii="Arial"/>
          <w:color w:val="0A0811"/>
          <w:w w:val="105"/>
          <w:sz w:val="15"/>
        </w:rPr>
        <w:t>-</w:t>
      </w:r>
      <w:r>
        <w:rPr>
          <w:rFonts w:ascii="Arial"/>
          <w:color w:val="0A0811"/>
          <w:spacing w:val="-4"/>
          <w:w w:val="105"/>
          <w:sz w:val="15"/>
        </w:rPr>
        <w:t>2</w:t>
      </w:r>
      <w:r>
        <w:rPr>
          <w:rFonts w:ascii="Arial"/>
          <w:color w:val="342D41"/>
          <w:spacing w:val="-4"/>
          <w:w w:val="105"/>
          <w:sz w:val="15"/>
        </w:rPr>
        <w:t>0</w:t>
      </w:r>
      <w:r>
        <w:rPr>
          <w:rFonts w:ascii="Arial"/>
          <w:color w:val="1C1523"/>
          <w:spacing w:val="-4"/>
          <w:w w:val="105"/>
          <w:sz w:val="15"/>
        </w:rPr>
        <w:t>17</w:t>
      </w:r>
    </w:p>
    <w:p>
      <w:pPr>
        <w:spacing w:line="333" w:lineRule="auto" w:before="58"/>
        <w:ind w:left="318" w:right="459" w:hanging="1"/>
        <w:jc w:val="left"/>
        <w:rPr>
          <w:rFonts w:ascii="Arial"/>
          <w:sz w:val="15"/>
        </w:rPr>
      </w:pPr>
      <w:r>
        <w:rPr>
          <w:rFonts w:ascii="Arial"/>
          <w:color w:val="342D41"/>
          <w:w w:val="110"/>
          <w:sz w:val="15"/>
        </w:rPr>
        <w:t>Shad</w:t>
      </w:r>
      <w:r>
        <w:rPr>
          <w:rFonts w:ascii="Arial"/>
          <w:color w:val="030344"/>
          <w:w w:val="110"/>
          <w:sz w:val="15"/>
        </w:rPr>
        <w:t>i</w:t>
      </w:r>
      <w:r>
        <w:rPr>
          <w:rFonts w:ascii="Arial"/>
          <w:color w:val="342D41"/>
          <w:w w:val="110"/>
          <w:sz w:val="15"/>
        </w:rPr>
        <w:t>ng</w:t>
      </w:r>
      <w:r>
        <w:rPr>
          <w:rFonts w:ascii="Arial"/>
          <w:color w:val="342D41"/>
          <w:spacing w:val="-1"/>
          <w:w w:val="110"/>
          <w:sz w:val="15"/>
        </w:rPr>
        <w:t> </w:t>
      </w:r>
      <w:r>
        <w:rPr>
          <w:rFonts w:ascii="Arial"/>
          <w:color w:val="342D41"/>
          <w:w w:val="110"/>
          <w:sz w:val="15"/>
        </w:rPr>
        <w:t>rep</w:t>
      </w:r>
      <w:r>
        <w:rPr>
          <w:rFonts w:ascii="Arial"/>
          <w:color w:val="1C1523"/>
          <w:w w:val="110"/>
          <w:sz w:val="15"/>
        </w:rPr>
        <w:t>r</w:t>
      </w:r>
      <w:r>
        <w:rPr>
          <w:rFonts w:ascii="Arial"/>
          <w:color w:val="342D41"/>
          <w:w w:val="110"/>
          <w:sz w:val="15"/>
        </w:rPr>
        <w:t>esen</w:t>
      </w:r>
      <w:r>
        <w:rPr>
          <w:rFonts w:ascii="Arial"/>
          <w:color w:val="1C1523"/>
          <w:w w:val="110"/>
          <w:sz w:val="15"/>
        </w:rPr>
        <w:t>t</w:t>
      </w:r>
      <w:r>
        <w:rPr>
          <w:rFonts w:ascii="Arial"/>
          <w:color w:val="443B4D"/>
          <w:w w:val="110"/>
          <w:sz w:val="15"/>
        </w:rPr>
        <w:t>s</w:t>
      </w:r>
      <w:r>
        <w:rPr>
          <w:rFonts w:ascii="Arial"/>
          <w:color w:val="443B4D"/>
          <w:spacing w:val="-8"/>
          <w:w w:val="110"/>
          <w:sz w:val="15"/>
        </w:rPr>
        <w:t> </w:t>
      </w:r>
      <w:r>
        <w:rPr>
          <w:rFonts w:ascii="Arial"/>
          <w:color w:val="443B4D"/>
          <w:w w:val="110"/>
          <w:sz w:val="15"/>
        </w:rPr>
        <w:t>s</w:t>
      </w:r>
      <w:r>
        <w:rPr>
          <w:rFonts w:ascii="Arial"/>
          <w:color w:val="1C1523"/>
          <w:w w:val="110"/>
          <w:sz w:val="15"/>
        </w:rPr>
        <w:t>t</w:t>
      </w:r>
      <w:r>
        <w:rPr>
          <w:rFonts w:ascii="Arial"/>
          <w:color w:val="342D41"/>
          <w:w w:val="110"/>
          <w:sz w:val="15"/>
        </w:rPr>
        <w:t>a</w:t>
      </w:r>
      <w:r>
        <w:rPr>
          <w:rFonts w:ascii="Arial"/>
          <w:color w:val="421F23"/>
          <w:w w:val="110"/>
          <w:sz w:val="15"/>
        </w:rPr>
        <w:t>t</w:t>
      </w:r>
      <w:r>
        <w:rPr>
          <w:rFonts w:ascii="Arial"/>
          <w:color w:val="443B4D"/>
          <w:w w:val="110"/>
          <w:sz w:val="15"/>
        </w:rPr>
        <w:t>is</w:t>
      </w:r>
      <w:r>
        <w:rPr>
          <w:rFonts w:ascii="Arial"/>
          <w:color w:val="1C1523"/>
          <w:w w:val="110"/>
          <w:sz w:val="15"/>
        </w:rPr>
        <w:t>t</w:t>
      </w:r>
      <w:r>
        <w:rPr>
          <w:rFonts w:ascii="Arial"/>
          <w:color w:val="443B4D"/>
          <w:w w:val="110"/>
          <w:sz w:val="15"/>
        </w:rPr>
        <w:t>ica</w:t>
      </w:r>
      <w:r>
        <w:rPr>
          <w:rFonts w:ascii="Arial"/>
          <w:color w:val="0A0811"/>
          <w:w w:val="110"/>
          <w:sz w:val="15"/>
        </w:rPr>
        <w:t>l</w:t>
      </w:r>
      <w:r>
        <w:rPr>
          <w:rFonts w:ascii="Arial"/>
          <w:color w:val="0A0811"/>
          <w:spacing w:val="-8"/>
          <w:w w:val="110"/>
          <w:sz w:val="15"/>
        </w:rPr>
        <w:t> </w:t>
      </w:r>
      <w:r>
        <w:rPr>
          <w:rFonts w:ascii="Arial"/>
          <w:color w:val="443B4D"/>
          <w:w w:val="110"/>
          <w:sz w:val="15"/>
        </w:rPr>
        <w:t>s</w:t>
      </w:r>
      <w:r>
        <w:rPr>
          <w:rFonts w:ascii="Arial"/>
          <w:color w:val="3B4269"/>
          <w:w w:val="110"/>
          <w:sz w:val="15"/>
        </w:rPr>
        <w:t>i</w:t>
      </w:r>
      <w:r>
        <w:rPr>
          <w:rFonts w:ascii="Arial"/>
          <w:color w:val="342D41"/>
          <w:w w:val="110"/>
          <w:sz w:val="15"/>
        </w:rPr>
        <w:t>gn</w:t>
      </w:r>
      <w:r>
        <w:rPr>
          <w:rFonts w:ascii="Arial"/>
          <w:color w:val="3B4269"/>
          <w:w w:val="110"/>
          <w:sz w:val="15"/>
        </w:rPr>
        <w:t>i</w:t>
      </w:r>
      <w:r>
        <w:rPr>
          <w:rFonts w:ascii="Arial"/>
          <w:color w:val="421F23"/>
          <w:w w:val="110"/>
          <w:sz w:val="15"/>
        </w:rPr>
        <w:t>f</w:t>
      </w:r>
      <w:r>
        <w:rPr>
          <w:rFonts w:ascii="Arial"/>
          <w:color w:val="030344"/>
          <w:w w:val="110"/>
          <w:sz w:val="15"/>
        </w:rPr>
        <w:t>i</w:t>
      </w:r>
      <w:r>
        <w:rPr>
          <w:rFonts w:ascii="Arial"/>
          <w:color w:val="342D41"/>
          <w:w w:val="110"/>
          <w:sz w:val="15"/>
        </w:rPr>
        <w:t>cance compa</w:t>
      </w:r>
      <w:r>
        <w:rPr>
          <w:rFonts w:ascii="Arial"/>
          <w:color w:val="1C1523"/>
          <w:w w:val="110"/>
          <w:sz w:val="15"/>
        </w:rPr>
        <w:t>r</w:t>
      </w:r>
      <w:r>
        <w:rPr>
          <w:rFonts w:ascii="Arial"/>
          <w:color w:val="342D41"/>
          <w:w w:val="110"/>
          <w:sz w:val="15"/>
        </w:rPr>
        <w:t>ed </w:t>
      </w:r>
      <w:r>
        <w:rPr>
          <w:rFonts w:ascii="Arial"/>
          <w:color w:val="421F23"/>
          <w:w w:val="110"/>
          <w:sz w:val="15"/>
        </w:rPr>
        <w:t>t</w:t>
      </w:r>
      <w:r>
        <w:rPr>
          <w:rFonts w:ascii="Arial"/>
          <w:color w:val="342D41"/>
          <w:w w:val="110"/>
          <w:sz w:val="15"/>
        </w:rPr>
        <w:t>o </w:t>
      </w:r>
      <w:r>
        <w:rPr>
          <w:rFonts w:ascii="Arial"/>
          <w:color w:val="1D2D4D"/>
          <w:w w:val="110"/>
          <w:sz w:val="15"/>
        </w:rPr>
        <w:t>the</w:t>
      </w:r>
      <w:r>
        <w:rPr>
          <w:rFonts w:ascii="Arial"/>
          <w:color w:val="1D2D4D"/>
          <w:spacing w:val="-13"/>
          <w:w w:val="110"/>
          <w:sz w:val="15"/>
        </w:rPr>
        <w:t> </w:t>
      </w:r>
      <w:r>
        <w:rPr>
          <w:rFonts w:ascii="Arial"/>
          <w:color w:val="342D41"/>
          <w:w w:val="110"/>
          <w:sz w:val="15"/>
        </w:rPr>
        <w:t>Commonwea</w:t>
      </w:r>
      <w:r>
        <w:rPr>
          <w:rFonts w:ascii="Arial"/>
          <w:color w:val="0A0811"/>
          <w:w w:val="110"/>
          <w:sz w:val="15"/>
        </w:rPr>
        <w:t>l</w:t>
      </w:r>
      <w:r>
        <w:rPr>
          <w:rFonts w:ascii="Arial"/>
          <w:color w:val="1D2D4D"/>
          <w:w w:val="110"/>
          <w:sz w:val="15"/>
        </w:rPr>
        <w:t>th.</w:t>
      </w:r>
      <w:r>
        <w:rPr>
          <w:rFonts w:ascii="Arial"/>
          <w:color w:val="1D2D4D"/>
          <w:spacing w:val="-3"/>
          <w:w w:val="110"/>
          <w:sz w:val="15"/>
        </w:rPr>
        <w:t> </w:t>
      </w:r>
      <w:r>
        <w:rPr>
          <w:rFonts w:ascii="Arial"/>
          <w:color w:val="1C1523"/>
          <w:w w:val="110"/>
          <w:sz w:val="15"/>
        </w:rPr>
        <w:t>F</w:t>
      </w:r>
      <w:r>
        <w:rPr>
          <w:rFonts w:ascii="Arial"/>
          <w:color w:val="030344"/>
          <w:w w:val="110"/>
          <w:sz w:val="15"/>
        </w:rPr>
        <w:t>i</w:t>
      </w:r>
      <w:r>
        <w:rPr>
          <w:rFonts w:ascii="Arial"/>
          <w:color w:val="342D41"/>
          <w:w w:val="110"/>
          <w:sz w:val="15"/>
        </w:rPr>
        <w:t>gures</w:t>
      </w:r>
      <w:r>
        <w:rPr>
          <w:rFonts w:ascii="Arial"/>
          <w:color w:val="342D41"/>
          <w:spacing w:val="-15"/>
          <w:w w:val="110"/>
          <w:sz w:val="15"/>
        </w:rPr>
        <w:t> </w:t>
      </w:r>
      <w:r>
        <w:rPr>
          <w:rFonts w:ascii="Arial"/>
          <w:color w:val="342D41"/>
          <w:w w:val="110"/>
          <w:sz w:val="15"/>
        </w:rPr>
        <w:t>h</w:t>
      </w:r>
      <w:r>
        <w:rPr>
          <w:rFonts w:ascii="Arial"/>
          <w:color w:val="030344"/>
          <w:w w:val="110"/>
          <w:sz w:val="15"/>
        </w:rPr>
        <w:t>i</w:t>
      </w:r>
      <w:r>
        <w:rPr>
          <w:rFonts w:ascii="Arial"/>
          <w:color w:val="342D41"/>
          <w:w w:val="110"/>
          <w:sz w:val="15"/>
        </w:rPr>
        <w:t>gh</w:t>
      </w:r>
      <w:r>
        <w:rPr>
          <w:rFonts w:ascii="Arial"/>
          <w:color w:val="0A0811"/>
          <w:w w:val="110"/>
          <w:sz w:val="15"/>
        </w:rPr>
        <w:t>l</w:t>
      </w:r>
      <w:r>
        <w:rPr>
          <w:rFonts w:ascii="Arial"/>
          <w:color w:val="030344"/>
          <w:w w:val="110"/>
          <w:sz w:val="15"/>
        </w:rPr>
        <w:t>i</w:t>
      </w:r>
      <w:r>
        <w:rPr>
          <w:rFonts w:ascii="Arial"/>
          <w:color w:val="342D41"/>
          <w:w w:val="110"/>
          <w:sz w:val="15"/>
        </w:rPr>
        <w:t>ghted</w:t>
      </w:r>
      <w:r>
        <w:rPr>
          <w:rFonts w:ascii="Arial"/>
          <w:color w:val="342D41"/>
          <w:spacing w:val="-1"/>
          <w:w w:val="110"/>
          <w:sz w:val="15"/>
        </w:rPr>
        <w:t> </w:t>
      </w:r>
      <w:r>
        <w:rPr>
          <w:rFonts w:ascii="Arial"/>
          <w:color w:val="443B4D"/>
          <w:w w:val="110"/>
          <w:sz w:val="15"/>
        </w:rPr>
        <w:t>i</w:t>
      </w:r>
      <w:r>
        <w:rPr>
          <w:rFonts w:ascii="Arial"/>
          <w:color w:val="1D2D4D"/>
          <w:w w:val="110"/>
          <w:sz w:val="15"/>
        </w:rPr>
        <w:t>n </w:t>
      </w:r>
      <w:r>
        <w:rPr>
          <w:rFonts w:ascii="Arial"/>
          <w:color w:val="342D41"/>
          <w:w w:val="110"/>
          <w:sz w:val="15"/>
        </w:rPr>
        <w:t>o</w:t>
      </w:r>
      <w:r>
        <w:rPr>
          <w:rFonts w:ascii="Arial"/>
          <w:color w:val="1C1523"/>
          <w:w w:val="110"/>
          <w:sz w:val="15"/>
        </w:rPr>
        <w:t>r</w:t>
      </w:r>
      <w:r>
        <w:rPr>
          <w:rFonts w:ascii="Arial"/>
          <w:color w:val="342D41"/>
          <w:w w:val="110"/>
          <w:sz w:val="15"/>
        </w:rPr>
        <w:t>ange a</w:t>
      </w:r>
      <w:r>
        <w:rPr>
          <w:rFonts w:ascii="Arial"/>
          <w:color w:val="1C1523"/>
          <w:w w:val="110"/>
          <w:sz w:val="15"/>
        </w:rPr>
        <w:t>r</w:t>
      </w:r>
      <w:r>
        <w:rPr>
          <w:rFonts w:ascii="Arial"/>
          <w:color w:val="342D41"/>
          <w:w w:val="110"/>
          <w:sz w:val="15"/>
        </w:rPr>
        <w:t>e</w:t>
      </w:r>
      <w:r>
        <w:rPr>
          <w:rFonts w:ascii="Arial"/>
          <w:color w:val="342D41"/>
          <w:spacing w:val="-7"/>
          <w:w w:val="110"/>
          <w:sz w:val="15"/>
        </w:rPr>
        <w:t> </w:t>
      </w:r>
      <w:r>
        <w:rPr>
          <w:rFonts w:ascii="Arial"/>
          <w:color w:val="443B4D"/>
          <w:w w:val="110"/>
          <w:sz w:val="15"/>
        </w:rPr>
        <w:t>s</w:t>
      </w:r>
      <w:r>
        <w:rPr>
          <w:rFonts w:ascii="Arial"/>
          <w:color w:val="421F23"/>
          <w:w w:val="110"/>
          <w:sz w:val="15"/>
        </w:rPr>
        <w:t>t</w:t>
      </w:r>
      <w:r>
        <w:rPr>
          <w:rFonts w:ascii="Arial"/>
          <w:color w:val="342D41"/>
          <w:w w:val="110"/>
          <w:sz w:val="15"/>
        </w:rPr>
        <w:t>a</w:t>
      </w:r>
      <w:r>
        <w:rPr>
          <w:rFonts w:ascii="Arial"/>
          <w:color w:val="1C1523"/>
          <w:w w:val="110"/>
          <w:sz w:val="15"/>
        </w:rPr>
        <w:t>ti</w:t>
      </w:r>
      <w:r>
        <w:rPr>
          <w:rFonts w:ascii="Arial"/>
          <w:color w:val="443B4D"/>
          <w:w w:val="110"/>
          <w:sz w:val="15"/>
        </w:rPr>
        <w:t>s</w:t>
      </w:r>
      <w:r>
        <w:rPr>
          <w:rFonts w:ascii="Arial"/>
          <w:color w:val="421F23"/>
          <w:w w:val="110"/>
          <w:sz w:val="15"/>
        </w:rPr>
        <w:t>t</w:t>
      </w:r>
      <w:r>
        <w:rPr>
          <w:rFonts w:ascii="Arial"/>
          <w:color w:val="3B4269"/>
          <w:w w:val="110"/>
          <w:sz w:val="15"/>
        </w:rPr>
        <w:t>i</w:t>
      </w:r>
      <w:r>
        <w:rPr>
          <w:rFonts w:ascii="Arial"/>
          <w:color w:val="342D41"/>
          <w:w w:val="110"/>
          <w:sz w:val="15"/>
        </w:rPr>
        <w:t>cally </w:t>
      </w:r>
      <w:r>
        <w:rPr>
          <w:rFonts w:ascii="Arial"/>
          <w:color w:val="1D2D4D"/>
          <w:w w:val="110"/>
          <w:sz w:val="15"/>
        </w:rPr>
        <w:t>h</w:t>
      </w:r>
      <w:r>
        <w:rPr>
          <w:rFonts w:ascii="Arial"/>
          <w:color w:val="3B4269"/>
          <w:w w:val="110"/>
          <w:sz w:val="15"/>
        </w:rPr>
        <w:t>i</w:t>
      </w:r>
      <w:r>
        <w:rPr>
          <w:rFonts w:ascii="Arial"/>
          <w:color w:val="342D41"/>
          <w:w w:val="110"/>
          <w:sz w:val="15"/>
        </w:rPr>
        <w:t>gher compared </w:t>
      </w:r>
      <w:r>
        <w:rPr>
          <w:rFonts w:ascii="Arial"/>
          <w:color w:val="1C1523"/>
          <w:w w:val="110"/>
          <w:sz w:val="15"/>
        </w:rPr>
        <w:t>t</w:t>
      </w:r>
      <w:r>
        <w:rPr>
          <w:rFonts w:ascii="Arial"/>
          <w:color w:val="342D41"/>
          <w:w w:val="110"/>
          <w:sz w:val="15"/>
        </w:rPr>
        <w:t>o </w:t>
      </w:r>
      <w:r>
        <w:rPr>
          <w:rFonts w:ascii="Arial"/>
          <w:color w:val="421F23"/>
          <w:w w:val="110"/>
          <w:sz w:val="15"/>
        </w:rPr>
        <w:t>t</w:t>
      </w:r>
      <w:r>
        <w:rPr>
          <w:rFonts w:ascii="Arial"/>
          <w:color w:val="342D41"/>
          <w:w w:val="110"/>
          <w:sz w:val="15"/>
        </w:rPr>
        <w:t>he Commonwea</w:t>
      </w:r>
      <w:r>
        <w:rPr>
          <w:rFonts w:ascii="Arial"/>
          <w:color w:val="0A0811"/>
          <w:w w:val="110"/>
          <w:sz w:val="15"/>
        </w:rPr>
        <w:t>l</w:t>
      </w:r>
      <w:r>
        <w:rPr>
          <w:rFonts w:ascii="Arial"/>
          <w:color w:val="1D2D4D"/>
          <w:w w:val="110"/>
          <w:sz w:val="15"/>
        </w:rPr>
        <w:t>th </w:t>
      </w:r>
      <w:r>
        <w:rPr>
          <w:rFonts w:ascii="Arial"/>
          <w:color w:val="342D41"/>
          <w:w w:val="110"/>
          <w:sz w:val="15"/>
        </w:rPr>
        <w:t>overall, </w:t>
      </w:r>
      <w:r>
        <w:rPr>
          <w:rFonts w:ascii="Arial"/>
          <w:color w:val="443B4D"/>
          <w:w w:val="110"/>
          <w:sz w:val="15"/>
        </w:rPr>
        <w:t>while</w:t>
      </w:r>
      <w:r>
        <w:rPr>
          <w:rFonts w:ascii="Arial"/>
          <w:color w:val="443B4D"/>
          <w:spacing w:val="-1"/>
          <w:w w:val="110"/>
          <w:sz w:val="15"/>
        </w:rPr>
        <w:t> </w:t>
      </w:r>
      <w:r>
        <w:rPr>
          <w:rFonts w:ascii="Arial"/>
          <w:color w:val="342D41"/>
          <w:w w:val="110"/>
          <w:sz w:val="15"/>
        </w:rPr>
        <w:t>figures </w:t>
      </w:r>
      <w:r>
        <w:rPr>
          <w:rFonts w:ascii="Arial"/>
          <w:color w:val="1D2D4D"/>
          <w:w w:val="110"/>
          <w:sz w:val="15"/>
        </w:rPr>
        <w:t>h</w:t>
      </w:r>
      <w:r>
        <w:rPr>
          <w:rFonts w:ascii="Arial"/>
          <w:color w:val="443B4D"/>
          <w:w w:val="110"/>
          <w:sz w:val="15"/>
        </w:rPr>
        <w:t>ighligh</w:t>
      </w:r>
      <w:r>
        <w:rPr>
          <w:rFonts w:ascii="Arial"/>
          <w:color w:val="1C1523"/>
          <w:w w:val="110"/>
          <w:sz w:val="15"/>
        </w:rPr>
        <w:t>t</w:t>
      </w:r>
      <w:r>
        <w:rPr>
          <w:rFonts w:ascii="Arial"/>
          <w:color w:val="342D41"/>
          <w:w w:val="110"/>
          <w:sz w:val="15"/>
        </w:rPr>
        <w:t>ed</w:t>
      </w:r>
      <w:r>
        <w:rPr>
          <w:rFonts w:ascii="Arial"/>
          <w:color w:val="342D41"/>
          <w:spacing w:val="30"/>
          <w:w w:val="110"/>
          <w:sz w:val="15"/>
        </w:rPr>
        <w:t> </w:t>
      </w:r>
      <w:r>
        <w:rPr>
          <w:rFonts w:ascii="Arial"/>
          <w:color w:val="443B4D"/>
          <w:w w:val="110"/>
          <w:sz w:val="15"/>
        </w:rPr>
        <w:t>in</w:t>
      </w:r>
      <w:r>
        <w:rPr>
          <w:rFonts w:ascii="Arial"/>
          <w:color w:val="443B4D"/>
          <w:spacing w:val="33"/>
          <w:w w:val="110"/>
          <w:sz w:val="15"/>
        </w:rPr>
        <w:t> </w:t>
      </w:r>
      <w:r>
        <w:rPr>
          <w:rFonts w:ascii="Arial"/>
          <w:color w:val="1C1523"/>
          <w:w w:val="110"/>
          <w:sz w:val="15"/>
        </w:rPr>
        <w:t>b</w:t>
      </w:r>
      <w:r>
        <w:rPr>
          <w:rFonts w:ascii="Arial"/>
          <w:color w:val="1D2D4D"/>
          <w:w w:val="110"/>
          <w:sz w:val="15"/>
        </w:rPr>
        <w:t>l</w:t>
      </w:r>
      <w:r>
        <w:rPr>
          <w:rFonts w:ascii="Arial"/>
          <w:color w:val="1C1523"/>
          <w:w w:val="110"/>
          <w:sz w:val="15"/>
        </w:rPr>
        <w:t>ue </w:t>
      </w:r>
      <w:r>
        <w:rPr>
          <w:rFonts w:ascii="Arial"/>
          <w:color w:val="342D41"/>
          <w:w w:val="110"/>
          <w:sz w:val="15"/>
        </w:rPr>
        <w:t>are </w:t>
      </w:r>
      <w:r>
        <w:rPr>
          <w:rFonts w:ascii="Arial"/>
          <w:color w:val="443B4D"/>
          <w:w w:val="110"/>
          <w:sz w:val="15"/>
        </w:rPr>
        <w:t>s</w:t>
      </w:r>
      <w:r>
        <w:rPr>
          <w:rFonts w:ascii="Arial"/>
          <w:color w:val="030344"/>
          <w:w w:val="110"/>
          <w:sz w:val="15"/>
        </w:rPr>
        <w:t>i</w:t>
      </w:r>
      <w:r>
        <w:rPr>
          <w:rFonts w:ascii="Arial"/>
          <w:color w:val="342D41"/>
          <w:w w:val="110"/>
          <w:sz w:val="15"/>
        </w:rPr>
        <w:t>gn</w:t>
      </w:r>
      <w:r>
        <w:rPr>
          <w:rFonts w:ascii="Arial"/>
          <w:color w:val="030344"/>
          <w:w w:val="110"/>
          <w:sz w:val="15"/>
        </w:rPr>
        <w:t>i</w:t>
      </w:r>
      <w:r>
        <w:rPr>
          <w:rFonts w:ascii="Arial"/>
          <w:color w:val="342D41"/>
          <w:w w:val="110"/>
          <w:sz w:val="15"/>
        </w:rPr>
        <w:t>fican</w:t>
      </w:r>
      <w:r>
        <w:rPr>
          <w:rFonts w:ascii="Arial"/>
          <w:color w:val="421F23"/>
          <w:w w:val="110"/>
          <w:sz w:val="15"/>
        </w:rPr>
        <w:t>t</w:t>
      </w:r>
      <w:r>
        <w:rPr>
          <w:rFonts w:ascii="Arial"/>
          <w:color w:val="342D41"/>
          <w:w w:val="110"/>
          <w:sz w:val="15"/>
        </w:rPr>
        <w:t>ly lowe</w:t>
      </w:r>
      <w:r>
        <w:rPr>
          <w:rFonts w:ascii="Arial"/>
          <w:color w:val="1C1523"/>
          <w:w w:val="110"/>
          <w:sz w:val="15"/>
        </w:rPr>
        <w:t>r</w:t>
      </w:r>
      <w:r>
        <w:rPr>
          <w:rFonts w:ascii="Arial"/>
          <w:color w:val="342D41"/>
          <w:w w:val="110"/>
          <w:sz w:val="15"/>
        </w:rPr>
        <w:t>.</w:t>
      </w:r>
    </w:p>
    <w:p>
      <w:pPr>
        <w:pStyle w:val="BodyText"/>
        <w:rPr>
          <w:rFonts w:ascii="Arial"/>
          <w:sz w:val="16"/>
        </w:rPr>
      </w:pPr>
    </w:p>
    <w:p>
      <w:pPr>
        <w:spacing w:before="96"/>
        <w:ind w:left="325" w:right="0" w:firstLine="0"/>
        <w:jc w:val="left"/>
        <w:rPr>
          <w:rFonts w:ascii="Arial"/>
          <w:sz w:val="26"/>
        </w:rPr>
      </w:pPr>
      <w:r>
        <w:rPr>
          <w:rFonts w:ascii="Arial"/>
          <w:color w:val="3F85D1"/>
          <w:spacing w:val="-2"/>
          <w:w w:val="105"/>
          <w:sz w:val="26"/>
        </w:rPr>
        <w:t>Language</w:t>
      </w:r>
    </w:p>
    <w:p>
      <w:pPr>
        <w:spacing w:line="321" w:lineRule="auto" w:before="77"/>
        <w:ind w:left="317" w:right="491" w:firstLine="3"/>
        <w:jc w:val="left"/>
        <w:rPr>
          <w:rFonts w:ascii="Arial" w:hAnsi="Arial"/>
          <w:sz w:val="19"/>
        </w:rPr>
      </w:pPr>
      <w:r>
        <w:rPr>
          <w:rFonts w:ascii="Arial" w:hAnsi="Arial"/>
          <w:color w:val="1C1523"/>
          <w:w w:val="105"/>
          <w:sz w:val="19"/>
        </w:rPr>
        <w:t>Language </w:t>
      </w:r>
      <w:r>
        <w:rPr>
          <w:rFonts w:ascii="Arial" w:hAnsi="Arial"/>
          <w:color w:val="0A0811"/>
          <w:w w:val="105"/>
          <w:sz w:val="19"/>
        </w:rPr>
        <w:t>barriers</w:t>
      </w:r>
      <w:r>
        <w:rPr>
          <w:rFonts w:ascii="Arial" w:hAnsi="Arial"/>
          <w:color w:val="0A0811"/>
          <w:spacing w:val="-7"/>
          <w:w w:val="105"/>
          <w:sz w:val="19"/>
        </w:rPr>
        <w:t> </w:t>
      </w:r>
      <w:r>
        <w:rPr>
          <w:rFonts w:ascii="Arial" w:hAnsi="Arial"/>
          <w:color w:val="1C1523"/>
          <w:w w:val="105"/>
          <w:sz w:val="19"/>
        </w:rPr>
        <w:t>pose</w:t>
      </w:r>
      <w:r>
        <w:rPr>
          <w:rFonts w:ascii="Arial" w:hAnsi="Arial"/>
          <w:color w:val="1C1523"/>
          <w:spacing w:val="-15"/>
          <w:w w:val="105"/>
          <w:sz w:val="19"/>
        </w:rPr>
        <w:t> </w:t>
      </w:r>
      <w:r>
        <w:rPr>
          <w:rFonts w:ascii="Arial" w:hAnsi="Arial"/>
          <w:color w:val="1C1523"/>
          <w:w w:val="105"/>
          <w:sz w:val="19"/>
        </w:rPr>
        <w:t>s</w:t>
      </w:r>
      <w:r>
        <w:rPr>
          <w:rFonts w:ascii="Arial" w:hAnsi="Arial"/>
          <w:color w:val="1D2D4D"/>
          <w:w w:val="105"/>
          <w:sz w:val="19"/>
        </w:rPr>
        <w:t>i</w:t>
      </w:r>
      <w:r>
        <w:rPr>
          <w:rFonts w:ascii="Arial" w:hAnsi="Arial"/>
          <w:color w:val="1C1523"/>
          <w:w w:val="105"/>
          <w:sz w:val="19"/>
        </w:rPr>
        <w:t>gn</w:t>
      </w:r>
      <w:r>
        <w:rPr>
          <w:rFonts w:ascii="Arial" w:hAnsi="Arial"/>
          <w:color w:val="421F23"/>
          <w:w w:val="105"/>
          <w:sz w:val="19"/>
        </w:rPr>
        <w:t>i</w:t>
      </w:r>
      <w:r>
        <w:rPr>
          <w:rFonts w:ascii="Arial" w:hAnsi="Arial"/>
          <w:color w:val="1C1523"/>
          <w:w w:val="105"/>
          <w:sz w:val="19"/>
        </w:rPr>
        <w:t>ficant</w:t>
      </w:r>
      <w:r>
        <w:rPr>
          <w:rFonts w:ascii="Arial" w:hAnsi="Arial"/>
          <w:color w:val="1C1523"/>
          <w:spacing w:val="36"/>
          <w:w w:val="105"/>
          <w:sz w:val="19"/>
        </w:rPr>
        <w:t> </w:t>
      </w:r>
      <w:r>
        <w:rPr>
          <w:rFonts w:ascii="Arial" w:hAnsi="Arial"/>
          <w:color w:val="1C1523"/>
          <w:w w:val="105"/>
          <w:sz w:val="19"/>
        </w:rPr>
        <w:t>cha</w:t>
      </w:r>
      <w:r>
        <w:rPr>
          <w:rFonts w:ascii="Arial" w:hAnsi="Arial"/>
          <w:color w:val="421F23"/>
          <w:w w:val="105"/>
          <w:sz w:val="19"/>
        </w:rPr>
        <w:t>ll</w:t>
      </w:r>
      <w:r>
        <w:rPr>
          <w:rFonts w:ascii="Arial" w:hAnsi="Arial"/>
          <w:color w:val="1C1523"/>
          <w:w w:val="105"/>
          <w:sz w:val="19"/>
        </w:rPr>
        <w:t>enges</w:t>
      </w:r>
      <w:r>
        <w:rPr>
          <w:rFonts w:ascii="Arial" w:hAnsi="Arial"/>
          <w:color w:val="1C1523"/>
          <w:spacing w:val="-12"/>
          <w:w w:val="105"/>
          <w:sz w:val="19"/>
        </w:rPr>
        <w:t> </w:t>
      </w:r>
      <w:r>
        <w:rPr>
          <w:rFonts w:ascii="Arial" w:hAnsi="Arial"/>
          <w:color w:val="1C1523"/>
          <w:w w:val="105"/>
          <w:sz w:val="19"/>
        </w:rPr>
        <w:t>to prov</w:t>
      </w:r>
      <w:r>
        <w:rPr>
          <w:rFonts w:ascii="Arial" w:hAnsi="Arial"/>
          <w:color w:val="421F23"/>
          <w:w w:val="105"/>
          <w:sz w:val="19"/>
        </w:rPr>
        <w:t>i</w:t>
      </w:r>
      <w:r>
        <w:rPr>
          <w:rFonts w:ascii="Arial" w:hAnsi="Arial"/>
          <w:color w:val="0A0811"/>
          <w:w w:val="105"/>
          <w:sz w:val="19"/>
        </w:rPr>
        <w:t>d</w:t>
      </w:r>
      <w:r>
        <w:rPr>
          <w:rFonts w:ascii="Arial" w:hAnsi="Arial"/>
          <w:color w:val="1D2D4D"/>
          <w:w w:val="105"/>
          <w:sz w:val="19"/>
        </w:rPr>
        <w:t>i</w:t>
      </w:r>
      <w:r>
        <w:rPr>
          <w:rFonts w:ascii="Arial" w:hAnsi="Arial"/>
          <w:color w:val="0A0811"/>
          <w:w w:val="105"/>
          <w:sz w:val="19"/>
        </w:rPr>
        <w:t>ng </w:t>
      </w:r>
      <w:r>
        <w:rPr>
          <w:rFonts w:ascii="Arial" w:hAnsi="Arial"/>
          <w:color w:val="1C1523"/>
          <w:w w:val="105"/>
          <w:sz w:val="19"/>
        </w:rPr>
        <w:t>effect</w:t>
      </w:r>
      <w:r>
        <w:rPr>
          <w:rFonts w:ascii="Arial" w:hAnsi="Arial"/>
          <w:color w:val="1D2D4D"/>
          <w:w w:val="105"/>
          <w:sz w:val="19"/>
        </w:rPr>
        <w:t>iv</w:t>
      </w:r>
      <w:r>
        <w:rPr>
          <w:rFonts w:ascii="Arial" w:hAnsi="Arial"/>
          <w:color w:val="1C1523"/>
          <w:w w:val="105"/>
          <w:sz w:val="19"/>
        </w:rPr>
        <w:t>e and</w:t>
      </w:r>
      <w:r>
        <w:rPr>
          <w:rFonts w:ascii="Arial" w:hAnsi="Arial"/>
          <w:color w:val="1C1523"/>
          <w:spacing w:val="-5"/>
          <w:w w:val="105"/>
          <w:sz w:val="19"/>
        </w:rPr>
        <w:t> </w:t>
      </w:r>
      <w:r>
        <w:rPr>
          <w:rFonts w:ascii="Arial" w:hAnsi="Arial"/>
          <w:color w:val="0A0811"/>
          <w:w w:val="105"/>
          <w:sz w:val="19"/>
        </w:rPr>
        <w:t>h</w:t>
      </w:r>
      <w:r>
        <w:rPr>
          <w:rFonts w:ascii="Arial" w:hAnsi="Arial"/>
          <w:color w:val="421F23"/>
          <w:w w:val="105"/>
          <w:sz w:val="19"/>
        </w:rPr>
        <w:t>i</w:t>
      </w:r>
      <w:r>
        <w:rPr>
          <w:rFonts w:ascii="Arial" w:hAnsi="Arial"/>
          <w:color w:val="1C1523"/>
          <w:w w:val="105"/>
          <w:sz w:val="19"/>
        </w:rPr>
        <w:t>gh-qua</w:t>
      </w:r>
      <w:r>
        <w:rPr>
          <w:rFonts w:ascii="Arial" w:hAnsi="Arial"/>
          <w:color w:val="1D2D4D"/>
          <w:w w:val="105"/>
          <w:sz w:val="19"/>
        </w:rPr>
        <w:t>li</w:t>
      </w:r>
      <w:r>
        <w:rPr>
          <w:rFonts w:ascii="Arial" w:hAnsi="Arial"/>
          <w:color w:val="1C1523"/>
          <w:w w:val="105"/>
          <w:sz w:val="19"/>
        </w:rPr>
        <w:t>ty commun</w:t>
      </w:r>
      <w:r>
        <w:rPr>
          <w:rFonts w:ascii="Arial" w:hAnsi="Arial"/>
          <w:color w:val="421F23"/>
          <w:w w:val="105"/>
          <w:sz w:val="19"/>
        </w:rPr>
        <w:t>i</w:t>
      </w:r>
      <w:r>
        <w:rPr>
          <w:rFonts w:ascii="Arial" w:hAnsi="Arial"/>
          <w:color w:val="1C1523"/>
          <w:w w:val="105"/>
          <w:sz w:val="19"/>
        </w:rPr>
        <w:t>t</w:t>
      </w:r>
      <w:r>
        <w:rPr>
          <w:rFonts w:ascii="Arial" w:hAnsi="Arial"/>
          <w:color w:val="342D41"/>
          <w:w w:val="105"/>
          <w:sz w:val="19"/>
        </w:rPr>
        <w:t>y </w:t>
      </w:r>
      <w:r>
        <w:rPr>
          <w:rFonts w:ascii="Arial" w:hAnsi="Arial"/>
          <w:color w:val="1C1523"/>
          <w:w w:val="105"/>
          <w:sz w:val="19"/>
        </w:rPr>
        <w:t>services and hea</w:t>
      </w:r>
      <w:r>
        <w:rPr>
          <w:rFonts w:ascii="Arial" w:hAnsi="Arial"/>
          <w:color w:val="421F23"/>
          <w:w w:val="105"/>
          <w:sz w:val="19"/>
        </w:rPr>
        <w:t>l</w:t>
      </w:r>
      <w:r>
        <w:rPr>
          <w:rFonts w:ascii="Arial" w:hAnsi="Arial"/>
          <w:color w:val="1C1523"/>
          <w:w w:val="105"/>
          <w:sz w:val="19"/>
        </w:rPr>
        <w:t>th</w:t>
      </w:r>
      <w:r>
        <w:rPr>
          <w:rFonts w:ascii="Arial" w:hAnsi="Arial"/>
          <w:color w:val="1C1523"/>
          <w:spacing w:val="26"/>
          <w:w w:val="105"/>
          <w:sz w:val="19"/>
        </w:rPr>
        <w:t> </w:t>
      </w:r>
      <w:r>
        <w:rPr>
          <w:rFonts w:ascii="Arial" w:hAnsi="Arial"/>
          <w:color w:val="1C1523"/>
          <w:w w:val="105"/>
          <w:sz w:val="19"/>
        </w:rPr>
        <w:t>care. Wh</w:t>
      </w:r>
      <w:r>
        <w:rPr>
          <w:rFonts w:ascii="Arial" w:hAnsi="Arial"/>
          <w:color w:val="421F23"/>
          <w:w w:val="105"/>
          <w:sz w:val="19"/>
        </w:rPr>
        <w:t>il</w:t>
      </w:r>
      <w:r>
        <w:rPr>
          <w:rFonts w:ascii="Arial" w:hAnsi="Arial"/>
          <w:color w:val="1C1523"/>
          <w:w w:val="105"/>
          <w:sz w:val="19"/>
        </w:rPr>
        <w:t>e </w:t>
      </w:r>
      <w:r>
        <w:rPr>
          <w:rFonts w:ascii="Arial" w:hAnsi="Arial"/>
          <w:color w:val="0A0811"/>
          <w:w w:val="105"/>
          <w:sz w:val="19"/>
        </w:rPr>
        <w:t>man</w:t>
      </w:r>
      <w:r>
        <w:rPr>
          <w:rFonts w:ascii="Arial" w:hAnsi="Arial"/>
          <w:color w:val="342D41"/>
          <w:w w:val="105"/>
          <w:sz w:val="19"/>
        </w:rPr>
        <w:t>y</w:t>
      </w:r>
      <w:r>
        <w:rPr>
          <w:rFonts w:ascii="Arial" w:hAnsi="Arial"/>
          <w:color w:val="342D41"/>
          <w:spacing w:val="36"/>
          <w:w w:val="105"/>
          <w:sz w:val="19"/>
        </w:rPr>
        <w:t> </w:t>
      </w:r>
      <w:r>
        <w:rPr>
          <w:rFonts w:ascii="Arial" w:hAnsi="Arial"/>
          <w:color w:val="1D426B"/>
          <w:w w:val="105"/>
          <w:sz w:val="19"/>
        </w:rPr>
        <w:t>l</w:t>
      </w:r>
      <w:r>
        <w:rPr>
          <w:rFonts w:ascii="Arial" w:hAnsi="Arial"/>
          <w:color w:val="1C1523"/>
          <w:w w:val="105"/>
          <w:sz w:val="19"/>
        </w:rPr>
        <w:t>arger</w:t>
      </w:r>
      <w:r>
        <w:rPr>
          <w:rFonts w:ascii="Arial" w:hAnsi="Arial"/>
          <w:color w:val="1C1523"/>
          <w:spacing w:val="38"/>
          <w:w w:val="105"/>
          <w:sz w:val="19"/>
        </w:rPr>
        <w:t> </w:t>
      </w:r>
      <w:r>
        <w:rPr>
          <w:rFonts w:ascii="Arial" w:hAnsi="Arial"/>
          <w:color w:val="1C1523"/>
          <w:w w:val="105"/>
          <w:sz w:val="19"/>
        </w:rPr>
        <w:t>hea</w:t>
      </w:r>
      <w:r>
        <w:rPr>
          <w:rFonts w:ascii="Arial" w:hAnsi="Arial"/>
          <w:color w:val="1D2D4D"/>
          <w:w w:val="105"/>
          <w:sz w:val="19"/>
        </w:rPr>
        <w:t>l</w:t>
      </w:r>
      <w:r>
        <w:rPr>
          <w:rFonts w:ascii="Arial" w:hAnsi="Arial"/>
          <w:color w:val="1C1523"/>
          <w:w w:val="105"/>
          <w:sz w:val="19"/>
        </w:rPr>
        <w:t>th</w:t>
      </w:r>
      <w:r>
        <w:rPr>
          <w:rFonts w:ascii="Arial" w:hAnsi="Arial"/>
          <w:color w:val="1C1523"/>
          <w:spacing w:val="26"/>
          <w:w w:val="105"/>
          <w:sz w:val="19"/>
        </w:rPr>
        <w:t> </w:t>
      </w:r>
      <w:r>
        <w:rPr>
          <w:rFonts w:ascii="Arial" w:hAnsi="Arial"/>
          <w:color w:val="1C1523"/>
          <w:w w:val="105"/>
          <w:sz w:val="19"/>
        </w:rPr>
        <w:t>care</w:t>
      </w:r>
      <w:r>
        <w:rPr>
          <w:rFonts w:ascii="Arial" w:hAnsi="Arial"/>
          <w:color w:val="1C1523"/>
          <w:spacing w:val="23"/>
          <w:w w:val="105"/>
          <w:sz w:val="19"/>
        </w:rPr>
        <w:t> </w:t>
      </w:r>
      <w:r>
        <w:rPr>
          <w:rFonts w:ascii="Arial" w:hAnsi="Arial"/>
          <w:color w:val="421F23"/>
          <w:w w:val="105"/>
          <w:sz w:val="19"/>
        </w:rPr>
        <w:t>i</w:t>
      </w:r>
      <w:r>
        <w:rPr>
          <w:rFonts w:ascii="Arial" w:hAnsi="Arial"/>
          <w:color w:val="1C1523"/>
          <w:w w:val="105"/>
          <w:sz w:val="19"/>
        </w:rPr>
        <w:t>nstitutions</w:t>
      </w:r>
      <w:r>
        <w:rPr>
          <w:rFonts w:ascii="Arial" w:hAnsi="Arial"/>
          <w:color w:val="342D41"/>
          <w:w w:val="105"/>
          <w:sz w:val="19"/>
        </w:rPr>
        <w:t>, </w:t>
      </w:r>
      <w:r>
        <w:rPr>
          <w:rFonts w:ascii="Arial" w:hAnsi="Arial"/>
          <w:color w:val="421F23"/>
          <w:w w:val="105"/>
          <w:sz w:val="19"/>
        </w:rPr>
        <w:t>i</w:t>
      </w:r>
      <w:r>
        <w:rPr>
          <w:rFonts w:ascii="Arial" w:hAnsi="Arial"/>
          <w:color w:val="1C1523"/>
          <w:w w:val="105"/>
          <w:sz w:val="19"/>
        </w:rPr>
        <w:t>n</w:t>
      </w:r>
      <w:r>
        <w:rPr>
          <w:rFonts w:ascii="Arial" w:hAnsi="Arial"/>
          <w:color w:val="421F23"/>
          <w:w w:val="105"/>
          <w:sz w:val="19"/>
        </w:rPr>
        <w:t>cl</w:t>
      </w:r>
      <w:r>
        <w:rPr>
          <w:rFonts w:ascii="Arial" w:hAnsi="Arial"/>
          <w:color w:val="1C1523"/>
          <w:w w:val="105"/>
          <w:sz w:val="19"/>
        </w:rPr>
        <w:t>ud</w:t>
      </w:r>
      <w:r>
        <w:rPr>
          <w:rFonts w:ascii="Arial" w:hAnsi="Arial"/>
          <w:color w:val="421F23"/>
          <w:w w:val="105"/>
          <w:sz w:val="19"/>
        </w:rPr>
        <w:t>i</w:t>
      </w:r>
      <w:r>
        <w:rPr>
          <w:rFonts w:ascii="Arial" w:hAnsi="Arial"/>
          <w:color w:val="1C1523"/>
          <w:w w:val="105"/>
          <w:sz w:val="19"/>
        </w:rPr>
        <w:t>ng</w:t>
      </w:r>
      <w:r>
        <w:rPr>
          <w:rFonts w:ascii="Arial" w:hAnsi="Arial"/>
          <w:color w:val="1C1523"/>
          <w:spacing w:val="33"/>
          <w:w w:val="105"/>
          <w:sz w:val="19"/>
        </w:rPr>
        <w:t> </w:t>
      </w:r>
      <w:r>
        <w:rPr>
          <w:rFonts w:ascii="Arial" w:hAnsi="Arial"/>
          <w:color w:val="0A0811"/>
          <w:w w:val="105"/>
          <w:sz w:val="19"/>
        </w:rPr>
        <w:t>B</w:t>
      </w:r>
      <w:r>
        <w:rPr>
          <w:rFonts w:ascii="Arial" w:hAnsi="Arial"/>
          <w:color w:val="573428"/>
          <w:w w:val="105"/>
          <w:sz w:val="19"/>
        </w:rPr>
        <w:t>I</w:t>
      </w:r>
      <w:r>
        <w:rPr>
          <w:rFonts w:ascii="Arial" w:hAnsi="Arial"/>
          <w:color w:val="0A0811"/>
          <w:w w:val="105"/>
          <w:sz w:val="19"/>
        </w:rPr>
        <w:t>D-Mi</w:t>
      </w:r>
      <w:r>
        <w:rPr>
          <w:rFonts w:ascii="Arial" w:hAnsi="Arial"/>
          <w:color w:val="1D426B"/>
          <w:w w:val="105"/>
          <w:sz w:val="19"/>
        </w:rPr>
        <w:t>l</w:t>
      </w:r>
      <w:r>
        <w:rPr>
          <w:rFonts w:ascii="Arial" w:hAnsi="Arial"/>
          <w:color w:val="1C1523"/>
          <w:w w:val="105"/>
          <w:sz w:val="19"/>
        </w:rPr>
        <w:t>ton</w:t>
      </w:r>
      <w:r>
        <w:rPr>
          <w:rFonts w:ascii="Arial" w:hAnsi="Arial"/>
          <w:color w:val="342D41"/>
          <w:w w:val="105"/>
          <w:sz w:val="19"/>
        </w:rPr>
        <w:t>,</w:t>
      </w:r>
      <w:r>
        <w:rPr>
          <w:rFonts w:ascii="Arial" w:hAnsi="Arial"/>
          <w:color w:val="342D41"/>
          <w:spacing w:val="38"/>
          <w:w w:val="105"/>
          <w:sz w:val="19"/>
        </w:rPr>
        <w:t> </w:t>
      </w:r>
      <w:r>
        <w:rPr>
          <w:rFonts w:ascii="Arial" w:hAnsi="Arial"/>
          <w:color w:val="0A0811"/>
          <w:w w:val="105"/>
          <w:sz w:val="19"/>
        </w:rPr>
        <w:t>ha</w:t>
      </w:r>
      <w:r>
        <w:rPr>
          <w:rFonts w:ascii="Arial" w:hAnsi="Arial"/>
          <w:color w:val="342D41"/>
          <w:w w:val="105"/>
          <w:sz w:val="19"/>
        </w:rPr>
        <w:t>v</w:t>
      </w:r>
      <w:r>
        <w:rPr>
          <w:rFonts w:ascii="Arial" w:hAnsi="Arial"/>
          <w:color w:val="1C1523"/>
          <w:w w:val="105"/>
          <w:sz w:val="19"/>
        </w:rPr>
        <w:t>e</w:t>
      </w:r>
      <w:r>
        <w:rPr>
          <w:rFonts w:ascii="Arial" w:hAnsi="Arial"/>
          <w:color w:val="1C1523"/>
          <w:spacing w:val="35"/>
          <w:w w:val="105"/>
          <w:sz w:val="19"/>
        </w:rPr>
        <w:t> </w:t>
      </w:r>
      <w:r>
        <w:rPr>
          <w:rFonts w:ascii="Arial" w:hAnsi="Arial"/>
          <w:color w:val="0A0811"/>
          <w:w w:val="105"/>
          <w:sz w:val="19"/>
        </w:rPr>
        <w:t>med</w:t>
      </w:r>
      <w:r>
        <w:rPr>
          <w:rFonts w:ascii="Arial" w:hAnsi="Arial"/>
          <w:color w:val="1D2D4D"/>
          <w:w w:val="105"/>
          <w:sz w:val="19"/>
        </w:rPr>
        <w:t>i</w:t>
      </w:r>
      <w:r>
        <w:rPr>
          <w:rFonts w:ascii="Arial" w:hAnsi="Arial"/>
          <w:color w:val="1C1523"/>
          <w:w w:val="105"/>
          <w:sz w:val="19"/>
        </w:rPr>
        <w:t>ca</w:t>
      </w:r>
      <w:r>
        <w:rPr>
          <w:rFonts w:ascii="Arial" w:hAnsi="Arial"/>
          <w:color w:val="421F23"/>
          <w:w w:val="105"/>
          <w:sz w:val="19"/>
        </w:rPr>
        <w:t>l </w:t>
      </w:r>
      <w:r>
        <w:rPr>
          <w:rFonts w:ascii="Arial" w:hAnsi="Arial"/>
          <w:color w:val="1D2D4D"/>
          <w:w w:val="105"/>
          <w:sz w:val="19"/>
        </w:rPr>
        <w:t>i</w:t>
      </w:r>
      <w:r>
        <w:rPr>
          <w:rFonts w:ascii="Arial" w:hAnsi="Arial"/>
          <w:color w:val="0A0811"/>
          <w:w w:val="105"/>
          <w:sz w:val="19"/>
        </w:rPr>
        <w:t>nterpreter</w:t>
      </w:r>
      <w:r>
        <w:rPr>
          <w:rFonts w:ascii="Arial" w:hAnsi="Arial"/>
          <w:color w:val="0A0811"/>
          <w:spacing w:val="39"/>
          <w:w w:val="105"/>
          <w:sz w:val="19"/>
        </w:rPr>
        <w:t> </w:t>
      </w:r>
      <w:r>
        <w:rPr>
          <w:rFonts w:ascii="Arial" w:hAnsi="Arial"/>
          <w:color w:val="1C1523"/>
          <w:w w:val="105"/>
          <w:sz w:val="19"/>
        </w:rPr>
        <w:t>serv</w:t>
      </w:r>
      <w:r>
        <w:rPr>
          <w:rFonts w:ascii="Arial" w:hAnsi="Arial"/>
          <w:color w:val="342D41"/>
          <w:w w:val="105"/>
          <w:sz w:val="19"/>
        </w:rPr>
        <w:t>ic</w:t>
      </w:r>
      <w:r>
        <w:rPr>
          <w:rFonts w:ascii="Arial" w:hAnsi="Arial"/>
          <w:color w:val="0A0811"/>
          <w:w w:val="105"/>
          <w:sz w:val="19"/>
        </w:rPr>
        <w:t>es</w:t>
      </w:r>
      <w:r>
        <w:rPr>
          <w:rFonts w:ascii="Arial" w:hAnsi="Arial"/>
          <w:color w:val="0A0811"/>
          <w:spacing w:val="-2"/>
          <w:w w:val="105"/>
          <w:sz w:val="19"/>
        </w:rPr>
        <w:t> </w:t>
      </w:r>
      <w:r>
        <w:rPr>
          <w:rFonts w:ascii="Arial" w:hAnsi="Arial"/>
          <w:color w:val="1C1523"/>
          <w:w w:val="105"/>
          <w:sz w:val="19"/>
        </w:rPr>
        <w:t>a</w:t>
      </w:r>
      <w:r>
        <w:rPr>
          <w:rFonts w:ascii="Arial" w:hAnsi="Arial"/>
          <w:color w:val="342D41"/>
          <w:w w:val="105"/>
          <w:sz w:val="19"/>
        </w:rPr>
        <w:t>v</w:t>
      </w:r>
      <w:r>
        <w:rPr>
          <w:rFonts w:ascii="Arial" w:hAnsi="Arial"/>
          <w:color w:val="1C1523"/>
          <w:w w:val="105"/>
          <w:sz w:val="19"/>
        </w:rPr>
        <w:t>a</w:t>
      </w:r>
      <w:r>
        <w:rPr>
          <w:rFonts w:ascii="Arial" w:hAnsi="Arial"/>
          <w:color w:val="421F23"/>
          <w:w w:val="105"/>
          <w:sz w:val="19"/>
        </w:rPr>
        <w:t>il</w:t>
      </w:r>
      <w:r>
        <w:rPr>
          <w:rFonts w:ascii="Arial" w:hAnsi="Arial"/>
          <w:color w:val="1C1523"/>
          <w:w w:val="105"/>
          <w:sz w:val="19"/>
        </w:rPr>
        <w:t>ab</w:t>
      </w:r>
      <w:r>
        <w:rPr>
          <w:rFonts w:ascii="Arial" w:hAnsi="Arial"/>
          <w:color w:val="421F23"/>
          <w:w w:val="105"/>
          <w:sz w:val="19"/>
        </w:rPr>
        <w:t>l</w:t>
      </w:r>
      <w:r>
        <w:rPr>
          <w:rFonts w:ascii="Arial" w:hAnsi="Arial"/>
          <w:color w:val="1C1523"/>
          <w:w w:val="105"/>
          <w:sz w:val="19"/>
        </w:rPr>
        <w:t>e</w:t>
      </w:r>
      <w:r>
        <w:rPr>
          <w:rFonts w:ascii="Arial" w:hAnsi="Arial"/>
          <w:color w:val="1C1523"/>
          <w:spacing w:val="35"/>
          <w:w w:val="105"/>
          <w:sz w:val="19"/>
        </w:rPr>
        <w:t> </w:t>
      </w:r>
      <w:r>
        <w:rPr>
          <w:rFonts w:ascii="Arial" w:hAnsi="Arial"/>
          <w:color w:val="1C1523"/>
          <w:w w:val="105"/>
          <w:sz w:val="19"/>
        </w:rPr>
        <w:t>at</w:t>
      </w:r>
      <w:r>
        <w:rPr>
          <w:rFonts w:ascii="Arial" w:hAnsi="Arial"/>
          <w:color w:val="1C1523"/>
          <w:spacing w:val="40"/>
          <w:w w:val="105"/>
          <w:sz w:val="19"/>
        </w:rPr>
        <w:t> </w:t>
      </w:r>
      <w:r>
        <w:rPr>
          <w:rFonts w:ascii="Arial" w:hAnsi="Arial"/>
          <w:color w:val="1C1523"/>
          <w:w w:val="105"/>
          <w:sz w:val="19"/>
        </w:rPr>
        <w:t>their</w:t>
      </w:r>
      <w:r>
        <w:rPr>
          <w:rFonts w:ascii="Arial" w:hAnsi="Arial"/>
          <w:color w:val="1C1523"/>
          <w:spacing w:val="35"/>
          <w:w w:val="105"/>
          <w:sz w:val="19"/>
        </w:rPr>
        <w:t> </w:t>
      </w:r>
      <w:r>
        <w:rPr>
          <w:rFonts w:ascii="Arial" w:hAnsi="Arial"/>
          <w:color w:val="1C1523"/>
          <w:w w:val="105"/>
          <w:sz w:val="19"/>
        </w:rPr>
        <w:t>fa</w:t>
      </w:r>
      <w:r>
        <w:rPr>
          <w:rFonts w:ascii="Arial" w:hAnsi="Arial"/>
          <w:color w:val="421F23"/>
          <w:w w:val="105"/>
          <w:sz w:val="19"/>
        </w:rPr>
        <w:t>cili</w:t>
      </w:r>
      <w:r>
        <w:rPr>
          <w:rFonts w:ascii="Arial" w:hAnsi="Arial"/>
          <w:color w:val="0A0811"/>
          <w:w w:val="105"/>
          <w:sz w:val="19"/>
        </w:rPr>
        <w:t>t</w:t>
      </w:r>
      <w:r>
        <w:rPr>
          <w:rFonts w:ascii="Arial" w:hAnsi="Arial"/>
          <w:color w:val="421F23"/>
          <w:w w:val="105"/>
          <w:sz w:val="19"/>
        </w:rPr>
        <w:t>i</w:t>
      </w:r>
      <w:r>
        <w:rPr>
          <w:rFonts w:ascii="Arial" w:hAnsi="Arial"/>
          <w:color w:val="1C1523"/>
          <w:w w:val="105"/>
          <w:sz w:val="19"/>
        </w:rPr>
        <w:t>es</w:t>
      </w:r>
      <w:r>
        <w:rPr>
          <w:rFonts w:ascii="Arial" w:hAnsi="Arial"/>
          <w:color w:val="1D2D4D"/>
          <w:w w:val="105"/>
          <w:sz w:val="19"/>
        </w:rPr>
        <w:t>,</w:t>
      </w:r>
      <w:r>
        <w:rPr>
          <w:rFonts w:ascii="Arial" w:hAnsi="Arial"/>
          <w:color w:val="1D2D4D"/>
          <w:spacing w:val="40"/>
          <w:w w:val="105"/>
          <w:sz w:val="19"/>
        </w:rPr>
        <w:t> </w:t>
      </w:r>
      <w:r>
        <w:rPr>
          <w:rFonts w:ascii="Arial" w:hAnsi="Arial"/>
          <w:color w:val="0A0811"/>
          <w:w w:val="105"/>
          <w:sz w:val="19"/>
        </w:rPr>
        <w:t>research</w:t>
      </w:r>
      <w:r>
        <w:rPr>
          <w:rFonts w:ascii="Arial" w:hAnsi="Arial"/>
          <w:color w:val="0A0811"/>
          <w:spacing w:val="18"/>
          <w:w w:val="105"/>
          <w:sz w:val="19"/>
        </w:rPr>
        <w:t> </w:t>
      </w:r>
      <w:r>
        <w:rPr>
          <w:rFonts w:ascii="Arial" w:hAnsi="Arial"/>
          <w:color w:val="1C1523"/>
          <w:w w:val="105"/>
          <w:sz w:val="19"/>
        </w:rPr>
        <w:t>has </w:t>
      </w:r>
      <w:r>
        <w:rPr>
          <w:rFonts w:ascii="Arial" w:hAnsi="Arial"/>
          <w:color w:val="0A0811"/>
          <w:w w:val="105"/>
          <w:sz w:val="19"/>
        </w:rPr>
        <w:t>found</w:t>
      </w:r>
      <w:r>
        <w:rPr>
          <w:rFonts w:ascii="Arial" w:hAnsi="Arial"/>
          <w:color w:val="0A0811"/>
          <w:spacing w:val="20"/>
          <w:w w:val="105"/>
          <w:sz w:val="19"/>
        </w:rPr>
        <w:t> </w:t>
      </w:r>
      <w:r>
        <w:rPr>
          <w:rFonts w:ascii="Arial" w:hAnsi="Arial"/>
          <w:color w:val="0A0811"/>
          <w:w w:val="105"/>
          <w:sz w:val="19"/>
        </w:rPr>
        <w:t>that</w:t>
      </w:r>
      <w:r>
        <w:rPr>
          <w:rFonts w:ascii="Arial" w:hAnsi="Arial"/>
          <w:color w:val="0A0811"/>
          <w:spacing w:val="17"/>
          <w:w w:val="105"/>
          <w:sz w:val="19"/>
        </w:rPr>
        <w:t> </w:t>
      </w:r>
      <w:r>
        <w:rPr>
          <w:rFonts w:ascii="Arial" w:hAnsi="Arial"/>
          <w:color w:val="1C1523"/>
          <w:w w:val="105"/>
          <w:sz w:val="19"/>
        </w:rPr>
        <w:t>the </w:t>
      </w:r>
      <w:r>
        <w:rPr>
          <w:rFonts w:ascii="Arial" w:hAnsi="Arial"/>
          <w:color w:val="0A0811"/>
          <w:w w:val="105"/>
          <w:sz w:val="19"/>
        </w:rPr>
        <w:t>health </w:t>
      </w:r>
      <w:r>
        <w:rPr>
          <w:rFonts w:ascii="Arial" w:hAnsi="Arial"/>
          <w:color w:val="1C1523"/>
          <w:w w:val="105"/>
          <w:sz w:val="19"/>
        </w:rPr>
        <w:t>care</w:t>
      </w:r>
      <w:r>
        <w:rPr>
          <w:rFonts w:ascii="Arial" w:hAnsi="Arial"/>
          <w:color w:val="1C1523"/>
          <w:spacing w:val="29"/>
          <w:w w:val="105"/>
          <w:sz w:val="19"/>
        </w:rPr>
        <w:t> </w:t>
      </w:r>
      <w:r>
        <w:rPr>
          <w:rFonts w:ascii="Arial" w:hAnsi="Arial"/>
          <w:color w:val="1C1523"/>
          <w:w w:val="105"/>
          <w:sz w:val="19"/>
        </w:rPr>
        <w:t>pro</w:t>
      </w:r>
      <w:r>
        <w:rPr>
          <w:rFonts w:ascii="Arial" w:hAnsi="Arial"/>
          <w:color w:val="342D41"/>
          <w:w w:val="105"/>
          <w:sz w:val="19"/>
        </w:rPr>
        <w:t>vi</w:t>
      </w:r>
      <w:r>
        <w:rPr>
          <w:rFonts w:ascii="Arial" w:hAnsi="Arial"/>
          <w:color w:val="1C1523"/>
          <w:w w:val="105"/>
          <w:sz w:val="19"/>
        </w:rPr>
        <w:t>ders</w:t>
      </w:r>
      <w:r>
        <w:rPr>
          <w:rFonts w:ascii="Arial" w:hAnsi="Arial"/>
          <w:color w:val="1D2D4D"/>
          <w:w w:val="105"/>
          <w:sz w:val="19"/>
        </w:rPr>
        <w:t>' </w:t>
      </w:r>
      <w:r>
        <w:rPr>
          <w:rFonts w:ascii="Arial" w:hAnsi="Arial"/>
          <w:color w:val="1C1523"/>
          <w:w w:val="105"/>
          <w:sz w:val="19"/>
        </w:rPr>
        <w:t>cu</w:t>
      </w:r>
      <w:r>
        <w:rPr>
          <w:rFonts w:ascii="Arial" w:hAnsi="Arial"/>
          <w:color w:val="421F23"/>
          <w:w w:val="105"/>
          <w:sz w:val="19"/>
        </w:rPr>
        <w:t>l</w:t>
      </w:r>
      <w:r>
        <w:rPr>
          <w:rFonts w:ascii="Arial" w:hAnsi="Arial"/>
          <w:color w:val="1C1523"/>
          <w:w w:val="105"/>
          <w:sz w:val="19"/>
        </w:rPr>
        <w:t>tura</w:t>
      </w:r>
      <w:r>
        <w:rPr>
          <w:rFonts w:ascii="Arial" w:hAnsi="Arial"/>
          <w:color w:val="1D2D4D"/>
          <w:w w:val="105"/>
          <w:sz w:val="19"/>
        </w:rPr>
        <w:t>l </w:t>
      </w:r>
      <w:r>
        <w:rPr>
          <w:rFonts w:ascii="Arial" w:hAnsi="Arial"/>
          <w:color w:val="1C1523"/>
          <w:w w:val="105"/>
          <w:sz w:val="19"/>
        </w:rPr>
        <w:t>competenc</w:t>
      </w:r>
      <w:r>
        <w:rPr>
          <w:rFonts w:ascii="Arial" w:hAnsi="Arial"/>
          <w:color w:val="342D41"/>
          <w:w w:val="105"/>
          <w:sz w:val="19"/>
        </w:rPr>
        <w:t>y </w:t>
      </w:r>
      <w:r>
        <w:rPr>
          <w:rFonts w:ascii="Arial" w:hAnsi="Arial"/>
          <w:color w:val="1D2D4D"/>
          <w:w w:val="105"/>
          <w:sz w:val="19"/>
        </w:rPr>
        <w:t>i</w:t>
      </w:r>
      <w:r>
        <w:rPr>
          <w:rFonts w:ascii="Arial" w:hAnsi="Arial"/>
          <w:color w:val="1C1523"/>
          <w:w w:val="105"/>
          <w:sz w:val="19"/>
        </w:rPr>
        <w:t>s</w:t>
      </w:r>
      <w:r>
        <w:rPr>
          <w:rFonts w:ascii="Arial" w:hAnsi="Arial"/>
          <w:color w:val="1C1523"/>
          <w:spacing w:val="-6"/>
          <w:w w:val="105"/>
          <w:sz w:val="19"/>
        </w:rPr>
        <w:t> </w:t>
      </w:r>
      <w:r>
        <w:rPr>
          <w:rFonts w:ascii="Arial" w:hAnsi="Arial"/>
          <w:color w:val="1C1523"/>
          <w:w w:val="105"/>
          <w:sz w:val="19"/>
        </w:rPr>
        <w:t>key to</w:t>
      </w:r>
      <w:r>
        <w:rPr>
          <w:rFonts w:ascii="Arial" w:hAnsi="Arial"/>
          <w:color w:val="1C1523"/>
          <w:spacing w:val="40"/>
          <w:w w:val="105"/>
          <w:sz w:val="19"/>
        </w:rPr>
        <w:t> </w:t>
      </w:r>
      <w:r>
        <w:rPr>
          <w:rFonts w:ascii="Arial" w:hAnsi="Arial"/>
          <w:color w:val="1C1523"/>
          <w:w w:val="105"/>
          <w:sz w:val="19"/>
        </w:rPr>
        <w:t>reducing</w:t>
      </w:r>
      <w:r>
        <w:rPr>
          <w:rFonts w:ascii="Arial" w:hAnsi="Arial"/>
          <w:color w:val="1C1523"/>
          <w:spacing w:val="-4"/>
          <w:w w:val="105"/>
          <w:sz w:val="19"/>
        </w:rPr>
        <w:t> </w:t>
      </w:r>
      <w:r>
        <w:rPr>
          <w:rFonts w:ascii="Arial" w:hAnsi="Arial"/>
          <w:color w:val="1C1523"/>
          <w:w w:val="105"/>
          <w:sz w:val="19"/>
        </w:rPr>
        <w:t>ra</w:t>
      </w:r>
      <w:r>
        <w:rPr>
          <w:rFonts w:ascii="Arial" w:hAnsi="Arial"/>
          <w:color w:val="421F23"/>
          <w:w w:val="105"/>
          <w:sz w:val="19"/>
        </w:rPr>
        <w:t>ci</w:t>
      </w:r>
      <w:r>
        <w:rPr>
          <w:rFonts w:ascii="Arial" w:hAnsi="Arial"/>
          <w:color w:val="1C1523"/>
          <w:w w:val="105"/>
          <w:sz w:val="19"/>
        </w:rPr>
        <w:t>a</w:t>
      </w:r>
      <w:r>
        <w:rPr>
          <w:rFonts w:ascii="Arial" w:hAnsi="Arial"/>
          <w:color w:val="1D2D4D"/>
          <w:w w:val="105"/>
          <w:sz w:val="19"/>
        </w:rPr>
        <w:t>l </w:t>
      </w:r>
      <w:r>
        <w:rPr>
          <w:rFonts w:ascii="Arial" w:hAnsi="Arial"/>
          <w:color w:val="1C1523"/>
          <w:w w:val="105"/>
          <w:sz w:val="19"/>
        </w:rPr>
        <w:t>and ethn</w:t>
      </w:r>
      <w:r>
        <w:rPr>
          <w:rFonts w:ascii="Arial" w:hAnsi="Arial"/>
          <w:color w:val="1D2D4D"/>
          <w:w w:val="105"/>
          <w:sz w:val="19"/>
        </w:rPr>
        <w:t>i</w:t>
      </w:r>
      <w:r>
        <w:rPr>
          <w:rFonts w:ascii="Arial" w:hAnsi="Arial"/>
          <w:color w:val="1C1523"/>
          <w:w w:val="105"/>
          <w:sz w:val="19"/>
        </w:rPr>
        <w:t>c hea</w:t>
      </w:r>
      <w:r>
        <w:rPr>
          <w:rFonts w:ascii="Arial" w:hAnsi="Arial"/>
          <w:color w:val="421F23"/>
          <w:w w:val="105"/>
          <w:sz w:val="19"/>
        </w:rPr>
        <w:t>l</w:t>
      </w:r>
      <w:r>
        <w:rPr>
          <w:rFonts w:ascii="Arial" w:hAnsi="Arial"/>
          <w:color w:val="1C1523"/>
          <w:w w:val="105"/>
          <w:sz w:val="19"/>
        </w:rPr>
        <w:t>th d</w:t>
      </w:r>
      <w:r>
        <w:rPr>
          <w:rFonts w:ascii="Arial" w:hAnsi="Arial"/>
          <w:color w:val="1D2D4D"/>
          <w:w w:val="105"/>
          <w:sz w:val="19"/>
        </w:rPr>
        <w:t>i</w:t>
      </w:r>
      <w:r>
        <w:rPr>
          <w:rFonts w:ascii="Arial" w:hAnsi="Arial"/>
          <w:color w:val="1C1523"/>
          <w:w w:val="105"/>
          <w:sz w:val="19"/>
        </w:rPr>
        <w:t>sparit</w:t>
      </w:r>
      <w:r>
        <w:rPr>
          <w:rFonts w:ascii="Arial" w:hAnsi="Arial"/>
          <w:color w:val="1D2D4D"/>
          <w:w w:val="105"/>
          <w:sz w:val="19"/>
        </w:rPr>
        <w:t>i</w:t>
      </w:r>
      <w:r>
        <w:rPr>
          <w:rFonts w:ascii="Arial" w:hAnsi="Arial"/>
          <w:color w:val="1C1523"/>
          <w:w w:val="105"/>
          <w:sz w:val="19"/>
        </w:rPr>
        <w:t>es. Wh</w:t>
      </w:r>
      <w:r>
        <w:rPr>
          <w:rFonts w:ascii="Arial" w:hAnsi="Arial"/>
          <w:color w:val="1D2D4D"/>
          <w:w w:val="105"/>
          <w:sz w:val="19"/>
        </w:rPr>
        <w:t>i</w:t>
      </w:r>
      <w:r>
        <w:rPr>
          <w:rFonts w:ascii="Arial" w:hAnsi="Arial"/>
          <w:color w:val="1D426B"/>
          <w:w w:val="105"/>
          <w:sz w:val="19"/>
        </w:rPr>
        <w:t>l</w:t>
      </w:r>
      <w:r>
        <w:rPr>
          <w:rFonts w:ascii="Arial" w:hAnsi="Arial"/>
          <w:color w:val="1C1523"/>
          <w:w w:val="105"/>
          <w:sz w:val="19"/>
        </w:rPr>
        <w:t>e </w:t>
      </w:r>
      <w:r>
        <w:rPr>
          <w:rFonts w:ascii="Arial" w:hAnsi="Arial"/>
          <w:color w:val="0A0811"/>
          <w:w w:val="105"/>
          <w:sz w:val="19"/>
        </w:rPr>
        <w:t>most res</w:t>
      </w:r>
      <w:r>
        <w:rPr>
          <w:rFonts w:ascii="Arial" w:hAnsi="Arial"/>
          <w:color w:val="1D2D4D"/>
          <w:w w:val="105"/>
          <w:sz w:val="19"/>
        </w:rPr>
        <w:t>i</w:t>
      </w:r>
      <w:r>
        <w:rPr>
          <w:rFonts w:ascii="Arial" w:hAnsi="Arial"/>
          <w:color w:val="0A0811"/>
          <w:w w:val="105"/>
          <w:sz w:val="19"/>
        </w:rPr>
        <w:t>dents</w:t>
      </w:r>
      <w:r>
        <w:rPr>
          <w:rFonts w:ascii="Arial" w:hAnsi="Arial"/>
          <w:color w:val="0A0811"/>
          <w:spacing w:val="-10"/>
          <w:w w:val="105"/>
          <w:sz w:val="19"/>
        </w:rPr>
        <w:t> </w:t>
      </w:r>
      <w:r>
        <w:rPr>
          <w:rFonts w:ascii="Arial" w:hAnsi="Arial"/>
          <w:color w:val="1C1523"/>
          <w:w w:val="105"/>
          <w:sz w:val="19"/>
        </w:rPr>
        <w:t>of</w:t>
      </w:r>
      <w:r>
        <w:rPr>
          <w:rFonts w:ascii="Arial" w:hAnsi="Arial"/>
          <w:color w:val="1C1523"/>
          <w:spacing w:val="40"/>
          <w:w w:val="105"/>
          <w:sz w:val="19"/>
        </w:rPr>
        <w:t> </w:t>
      </w:r>
      <w:r>
        <w:rPr>
          <w:rFonts w:ascii="Arial" w:hAnsi="Arial"/>
          <w:color w:val="1C1523"/>
          <w:w w:val="105"/>
          <w:sz w:val="19"/>
        </w:rPr>
        <w:t>BID­ M</w:t>
      </w:r>
      <w:r>
        <w:rPr>
          <w:rFonts w:ascii="Arial" w:hAnsi="Arial"/>
          <w:color w:val="1D2D4D"/>
          <w:w w:val="105"/>
          <w:sz w:val="19"/>
        </w:rPr>
        <w:t>i</w:t>
      </w:r>
      <w:r>
        <w:rPr>
          <w:rFonts w:ascii="Arial" w:hAnsi="Arial"/>
          <w:color w:val="1D426B"/>
          <w:w w:val="105"/>
          <w:sz w:val="19"/>
        </w:rPr>
        <w:t>l</w:t>
      </w:r>
      <w:r>
        <w:rPr>
          <w:rFonts w:ascii="Arial" w:hAnsi="Arial"/>
          <w:color w:val="1C1523"/>
          <w:w w:val="105"/>
          <w:sz w:val="19"/>
        </w:rPr>
        <w:t>ton</w:t>
      </w:r>
      <w:r>
        <w:rPr>
          <w:rFonts w:ascii="Arial" w:hAnsi="Arial"/>
          <w:color w:val="1D2D4D"/>
          <w:w w:val="105"/>
          <w:sz w:val="19"/>
        </w:rPr>
        <w:t>'</w:t>
      </w:r>
      <w:r>
        <w:rPr>
          <w:rFonts w:ascii="Arial" w:hAnsi="Arial"/>
          <w:color w:val="1C1523"/>
          <w:w w:val="105"/>
          <w:sz w:val="19"/>
        </w:rPr>
        <w:t>s</w:t>
      </w:r>
      <w:r>
        <w:rPr>
          <w:rFonts w:ascii="Arial" w:hAnsi="Arial"/>
          <w:color w:val="1C1523"/>
          <w:spacing w:val="-8"/>
          <w:w w:val="105"/>
          <w:sz w:val="19"/>
        </w:rPr>
        <w:t> </w:t>
      </w:r>
      <w:r>
        <w:rPr>
          <w:rFonts w:ascii="Arial" w:hAnsi="Arial"/>
          <w:color w:val="1C1523"/>
          <w:w w:val="105"/>
          <w:sz w:val="19"/>
        </w:rPr>
        <w:t>CBSA speak </w:t>
      </w:r>
      <w:r>
        <w:rPr>
          <w:rFonts w:ascii="Arial" w:hAnsi="Arial"/>
          <w:color w:val="0A0811"/>
          <w:w w:val="105"/>
          <w:sz w:val="19"/>
        </w:rPr>
        <w:t>Eng</w:t>
      </w:r>
      <w:r>
        <w:rPr>
          <w:rFonts w:ascii="Arial" w:hAnsi="Arial"/>
          <w:color w:val="1D2D4D"/>
          <w:w w:val="105"/>
          <w:sz w:val="19"/>
        </w:rPr>
        <w:t>li</w:t>
      </w:r>
      <w:r>
        <w:rPr>
          <w:rFonts w:ascii="Arial" w:hAnsi="Arial"/>
          <w:color w:val="1C1523"/>
          <w:w w:val="105"/>
          <w:sz w:val="19"/>
        </w:rPr>
        <w:t>sh</w:t>
      </w:r>
      <w:r>
        <w:rPr>
          <w:rFonts w:ascii="Arial" w:hAnsi="Arial"/>
          <w:color w:val="342D41"/>
          <w:w w:val="105"/>
          <w:sz w:val="19"/>
        </w:rPr>
        <w:t>, </w:t>
      </w:r>
      <w:r>
        <w:rPr>
          <w:rFonts w:ascii="Arial" w:hAnsi="Arial"/>
          <w:color w:val="1C1523"/>
          <w:w w:val="105"/>
          <w:sz w:val="19"/>
        </w:rPr>
        <w:t>a</w:t>
      </w:r>
      <w:r>
        <w:rPr>
          <w:rFonts w:ascii="Arial" w:hAnsi="Arial"/>
          <w:color w:val="1C1523"/>
          <w:spacing w:val="-8"/>
          <w:w w:val="105"/>
          <w:sz w:val="19"/>
        </w:rPr>
        <w:t> </w:t>
      </w:r>
      <w:r>
        <w:rPr>
          <w:rFonts w:ascii="Arial" w:hAnsi="Arial"/>
          <w:color w:val="1C1523"/>
          <w:w w:val="105"/>
          <w:sz w:val="19"/>
        </w:rPr>
        <w:t>s</w:t>
      </w:r>
      <w:r>
        <w:rPr>
          <w:rFonts w:ascii="Arial" w:hAnsi="Arial"/>
          <w:color w:val="1D2D4D"/>
          <w:w w:val="105"/>
          <w:sz w:val="19"/>
        </w:rPr>
        <w:t>i</w:t>
      </w:r>
      <w:r>
        <w:rPr>
          <w:rFonts w:ascii="Arial" w:hAnsi="Arial"/>
          <w:color w:val="1C1523"/>
          <w:w w:val="105"/>
          <w:sz w:val="19"/>
        </w:rPr>
        <w:t>gn</w:t>
      </w:r>
      <w:r>
        <w:rPr>
          <w:rFonts w:ascii="Arial" w:hAnsi="Arial"/>
          <w:color w:val="421F23"/>
          <w:w w:val="105"/>
          <w:sz w:val="19"/>
        </w:rPr>
        <w:t>i</w:t>
      </w:r>
      <w:r>
        <w:rPr>
          <w:rFonts w:ascii="Arial" w:hAnsi="Arial"/>
          <w:color w:val="1C1523"/>
          <w:w w:val="105"/>
          <w:sz w:val="19"/>
        </w:rPr>
        <w:t>ficant</w:t>
      </w:r>
      <w:r>
        <w:rPr>
          <w:rFonts w:ascii="Arial" w:hAnsi="Arial"/>
          <w:color w:val="1C1523"/>
          <w:spacing w:val="31"/>
          <w:w w:val="105"/>
          <w:sz w:val="19"/>
        </w:rPr>
        <w:t> </w:t>
      </w:r>
      <w:r>
        <w:rPr>
          <w:rFonts w:ascii="Arial" w:hAnsi="Arial"/>
          <w:color w:val="1C1523"/>
          <w:w w:val="105"/>
          <w:sz w:val="19"/>
        </w:rPr>
        <w:t>percentage of res</w:t>
      </w:r>
      <w:r>
        <w:rPr>
          <w:rFonts w:ascii="Arial" w:hAnsi="Arial"/>
          <w:color w:val="421F23"/>
          <w:w w:val="105"/>
          <w:sz w:val="19"/>
        </w:rPr>
        <w:t>i</w:t>
      </w:r>
      <w:r>
        <w:rPr>
          <w:rFonts w:ascii="Arial" w:hAnsi="Arial"/>
          <w:color w:val="1C1523"/>
          <w:w w:val="105"/>
          <w:sz w:val="19"/>
        </w:rPr>
        <w:t>dents</w:t>
      </w:r>
      <w:r>
        <w:rPr>
          <w:rFonts w:ascii="Arial" w:hAnsi="Arial"/>
          <w:color w:val="1C1523"/>
          <w:spacing w:val="-2"/>
          <w:w w:val="105"/>
          <w:sz w:val="19"/>
        </w:rPr>
        <w:t> </w:t>
      </w:r>
      <w:r>
        <w:rPr>
          <w:rFonts w:ascii="Arial" w:hAnsi="Arial"/>
          <w:color w:val="1C1523"/>
          <w:w w:val="105"/>
          <w:sz w:val="19"/>
        </w:rPr>
        <w:t>speak </w:t>
      </w:r>
      <w:r>
        <w:rPr>
          <w:rFonts w:ascii="Arial" w:hAnsi="Arial"/>
          <w:color w:val="1D426B"/>
          <w:w w:val="105"/>
          <w:sz w:val="19"/>
        </w:rPr>
        <w:t>l</w:t>
      </w:r>
      <w:r>
        <w:rPr>
          <w:rFonts w:ascii="Arial" w:hAnsi="Arial"/>
          <w:color w:val="1C1523"/>
          <w:w w:val="105"/>
          <w:sz w:val="19"/>
        </w:rPr>
        <w:t>anguages</w:t>
      </w:r>
      <w:r>
        <w:rPr>
          <w:rFonts w:ascii="Arial" w:hAnsi="Arial"/>
          <w:color w:val="1C1523"/>
          <w:spacing w:val="-2"/>
          <w:w w:val="105"/>
          <w:sz w:val="19"/>
        </w:rPr>
        <w:t> </w:t>
      </w:r>
      <w:r>
        <w:rPr>
          <w:rFonts w:ascii="Arial" w:hAnsi="Arial"/>
          <w:color w:val="0A0811"/>
          <w:w w:val="105"/>
          <w:sz w:val="19"/>
        </w:rPr>
        <w:t>other </w:t>
      </w:r>
      <w:r>
        <w:rPr>
          <w:rFonts w:ascii="Arial" w:hAnsi="Arial"/>
          <w:color w:val="1C1523"/>
          <w:w w:val="105"/>
          <w:sz w:val="19"/>
        </w:rPr>
        <w:t>than</w:t>
      </w:r>
      <w:r>
        <w:rPr>
          <w:rFonts w:ascii="Arial" w:hAnsi="Arial"/>
          <w:color w:val="1C1523"/>
          <w:spacing w:val="-8"/>
          <w:w w:val="105"/>
          <w:sz w:val="19"/>
        </w:rPr>
        <w:t> </w:t>
      </w:r>
      <w:r>
        <w:rPr>
          <w:rFonts w:ascii="Arial" w:hAnsi="Arial"/>
          <w:color w:val="0A0811"/>
          <w:w w:val="105"/>
          <w:sz w:val="19"/>
        </w:rPr>
        <w:t>Eng</w:t>
      </w:r>
      <w:r>
        <w:rPr>
          <w:rFonts w:ascii="Arial" w:hAnsi="Arial"/>
          <w:color w:val="1D2D4D"/>
          <w:w w:val="105"/>
          <w:sz w:val="19"/>
        </w:rPr>
        <w:t>li</w:t>
      </w:r>
      <w:r>
        <w:rPr>
          <w:rFonts w:ascii="Arial" w:hAnsi="Arial"/>
          <w:color w:val="1C1523"/>
          <w:w w:val="105"/>
          <w:sz w:val="19"/>
        </w:rPr>
        <w:t>sh</w:t>
      </w:r>
      <w:r>
        <w:rPr>
          <w:rFonts w:ascii="Arial" w:hAnsi="Arial"/>
          <w:color w:val="342D41"/>
          <w:w w:val="105"/>
          <w:sz w:val="19"/>
        </w:rPr>
        <w:t>,</w:t>
      </w:r>
    </w:p>
    <w:p>
      <w:pPr>
        <w:pStyle w:val="BodyText"/>
        <w:rPr>
          <w:rFonts w:ascii="Arial"/>
          <w:sz w:val="20"/>
        </w:rPr>
      </w:pPr>
    </w:p>
    <w:p>
      <w:pPr>
        <w:pStyle w:val="BodyText"/>
        <w:spacing w:before="7"/>
        <w:rPr>
          <w:rFonts w:ascii="Arial"/>
          <w:sz w:val="12"/>
        </w:rPr>
      </w:pPr>
      <w:r>
        <w:rPr/>
        <w:pict>
          <v:shape style="position:absolute;margin-left:71.232025pt;margin-top:8.459799pt;width:145.5pt;height:.1pt;mso-position-horizontal-relative:page;mso-position-vertical-relative:paragraph;z-index:-15695360;mso-wrap-distance-left:0;mso-wrap-distance-right:0" id="docshape71" coordorigin="1425,169" coordsize="2910,0" path="m1425,169l4334,169e" filled="false" stroked="true" strokeweight="1.002525pt" strokecolor="#000000">
            <v:path arrowok="t"/>
            <v:stroke dashstyle="solid"/>
            <w10:wrap type="topAndBottom"/>
          </v:shape>
        </w:pict>
      </w:r>
    </w:p>
    <w:p>
      <w:pPr>
        <w:spacing w:line="321" w:lineRule="auto" w:before="127"/>
        <w:ind w:left="324" w:right="0" w:hanging="5"/>
        <w:jc w:val="left"/>
        <w:rPr>
          <w:rFonts w:ascii="Arial"/>
          <w:sz w:val="15"/>
        </w:rPr>
      </w:pPr>
      <w:r>
        <w:rPr>
          <w:rFonts w:ascii="Arial"/>
          <w:color w:val="443B4D"/>
          <w:w w:val="110"/>
          <w:position w:val="4"/>
          <w:sz w:val="11"/>
        </w:rPr>
        <w:t>3 </w:t>
      </w:r>
      <w:r>
        <w:rPr>
          <w:rFonts w:ascii="Arial"/>
          <w:color w:val="342D41"/>
          <w:w w:val="110"/>
          <w:sz w:val="15"/>
        </w:rPr>
        <w:t>US</w:t>
      </w:r>
      <w:r>
        <w:rPr>
          <w:rFonts w:ascii="Arial"/>
          <w:color w:val="342D41"/>
          <w:spacing w:val="-23"/>
          <w:w w:val="110"/>
          <w:sz w:val="15"/>
        </w:rPr>
        <w:t> </w:t>
      </w:r>
      <w:r>
        <w:rPr>
          <w:rFonts w:ascii="Arial"/>
          <w:color w:val="443B4D"/>
          <w:w w:val="110"/>
          <w:sz w:val="15"/>
        </w:rPr>
        <w:t>Dep</w:t>
      </w:r>
      <w:r>
        <w:rPr>
          <w:rFonts w:ascii="Arial"/>
          <w:color w:val="1C1523"/>
          <w:w w:val="110"/>
          <w:sz w:val="15"/>
        </w:rPr>
        <w:t>a</w:t>
      </w:r>
      <w:r>
        <w:rPr>
          <w:rFonts w:ascii="Arial"/>
          <w:color w:val="342D41"/>
          <w:w w:val="110"/>
          <w:sz w:val="15"/>
        </w:rPr>
        <w:t>rtmen</w:t>
      </w:r>
      <w:r>
        <w:rPr>
          <w:rFonts w:ascii="Arial"/>
          <w:color w:val="1C1523"/>
          <w:w w:val="110"/>
          <w:sz w:val="15"/>
        </w:rPr>
        <w:t>t </w:t>
      </w:r>
      <w:r>
        <w:rPr>
          <w:rFonts w:ascii="Arial"/>
          <w:color w:val="342D41"/>
          <w:w w:val="110"/>
          <w:sz w:val="15"/>
        </w:rPr>
        <w:t>of</w:t>
      </w:r>
      <w:r>
        <w:rPr>
          <w:rFonts w:ascii="Arial"/>
          <w:color w:val="342D41"/>
          <w:spacing w:val="-4"/>
          <w:w w:val="110"/>
          <w:sz w:val="15"/>
        </w:rPr>
        <w:t> </w:t>
      </w:r>
      <w:r>
        <w:rPr>
          <w:rFonts w:ascii="Arial"/>
          <w:color w:val="342D41"/>
          <w:w w:val="110"/>
          <w:sz w:val="15"/>
        </w:rPr>
        <w:t>Hea</w:t>
      </w:r>
      <w:r>
        <w:rPr>
          <w:rFonts w:ascii="Arial"/>
          <w:color w:val="565466"/>
          <w:w w:val="110"/>
          <w:sz w:val="15"/>
        </w:rPr>
        <w:t>l</w:t>
      </w:r>
      <w:r>
        <w:rPr>
          <w:rFonts w:ascii="Arial"/>
          <w:color w:val="342D41"/>
          <w:w w:val="110"/>
          <w:sz w:val="15"/>
        </w:rPr>
        <w:t>th and</w:t>
      </w:r>
      <w:r>
        <w:rPr>
          <w:rFonts w:ascii="Arial"/>
          <w:color w:val="342D41"/>
          <w:spacing w:val="-17"/>
          <w:w w:val="110"/>
          <w:sz w:val="15"/>
        </w:rPr>
        <w:t> </w:t>
      </w:r>
      <w:r>
        <w:rPr>
          <w:rFonts w:ascii="Arial"/>
          <w:color w:val="342D41"/>
          <w:w w:val="110"/>
          <w:sz w:val="15"/>
        </w:rPr>
        <w:t>Hu</w:t>
      </w:r>
      <w:r>
        <w:rPr>
          <w:rFonts w:ascii="Arial"/>
          <w:color w:val="1C1523"/>
          <w:w w:val="110"/>
          <w:sz w:val="15"/>
        </w:rPr>
        <w:t>m</w:t>
      </w:r>
      <w:r>
        <w:rPr>
          <w:rFonts w:ascii="Arial"/>
          <w:color w:val="443B4D"/>
          <w:w w:val="110"/>
          <w:sz w:val="15"/>
        </w:rPr>
        <w:t>an</w:t>
      </w:r>
      <w:r>
        <w:rPr>
          <w:rFonts w:ascii="Arial"/>
          <w:color w:val="443B4D"/>
          <w:spacing w:val="-5"/>
          <w:w w:val="110"/>
          <w:sz w:val="15"/>
        </w:rPr>
        <w:t> </w:t>
      </w:r>
      <w:r>
        <w:rPr>
          <w:rFonts w:ascii="Arial"/>
          <w:color w:val="342D41"/>
          <w:w w:val="110"/>
          <w:sz w:val="15"/>
        </w:rPr>
        <w:t>Serv</w:t>
      </w:r>
      <w:r>
        <w:rPr>
          <w:rFonts w:ascii="Arial"/>
          <w:color w:val="030344"/>
          <w:w w:val="110"/>
          <w:sz w:val="15"/>
        </w:rPr>
        <w:t>i</w:t>
      </w:r>
      <w:r>
        <w:rPr>
          <w:rFonts w:ascii="Arial"/>
          <w:color w:val="342D41"/>
          <w:w w:val="110"/>
          <w:sz w:val="15"/>
        </w:rPr>
        <w:t>ces</w:t>
      </w:r>
      <w:r>
        <w:rPr>
          <w:rFonts w:ascii="Arial"/>
          <w:color w:val="573428"/>
          <w:w w:val="110"/>
          <w:sz w:val="15"/>
        </w:rPr>
        <w:t>:</w:t>
      </w:r>
      <w:r>
        <w:rPr>
          <w:rFonts w:ascii="Arial"/>
          <w:color w:val="573428"/>
          <w:spacing w:val="-15"/>
          <w:w w:val="110"/>
          <w:sz w:val="15"/>
        </w:rPr>
        <w:t> </w:t>
      </w:r>
      <w:r>
        <w:rPr>
          <w:rFonts w:ascii="Arial"/>
          <w:color w:val="443B4D"/>
          <w:w w:val="110"/>
          <w:sz w:val="15"/>
        </w:rPr>
        <w:t>Off</w:t>
      </w:r>
      <w:r>
        <w:rPr>
          <w:rFonts w:ascii="Arial"/>
          <w:color w:val="565466"/>
          <w:w w:val="110"/>
          <w:sz w:val="15"/>
        </w:rPr>
        <w:t>i</w:t>
      </w:r>
      <w:r>
        <w:rPr>
          <w:rFonts w:ascii="Arial"/>
          <w:color w:val="342D41"/>
          <w:w w:val="110"/>
          <w:sz w:val="15"/>
        </w:rPr>
        <w:t>ce</w:t>
      </w:r>
      <w:r>
        <w:rPr>
          <w:rFonts w:ascii="Arial"/>
          <w:color w:val="342D41"/>
          <w:spacing w:val="-3"/>
          <w:w w:val="110"/>
          <w:sz w:val="15"/>
        </w:rPr>
        <w:t> </w:t>
      </w:r>
      <w:r>
        <w:rPr>
          <w:rFonts w:ascii="Arial"/>
          <w:color w:val="342D41"/>
          <w:w w:val="110"/>
          <w:sz w:val="15"/>
        </w:rPr>
        <w:t>o</w:t>
      </w:r>
      <w:r>
        <w:rPr>
          <w:rFonts w:ascii="Arial"/>
          <w:color w:val="1C1523"/>
          <w:w w:val="110"/>
          <w:sz w:val="15"/>
        </w:rPr>
        <w:t>f </w:t>
      </w:r>
      <w:r>
        <w:rPr>
          <w:rFonts w:ascii="Arial"/>
          <w:color w:val="342D41"/>
          <w:w w:val="110"/>
          <w:sz w:val="15"/>
        </w:rPr>
        <w:t>M</w:t>
      </w:r>
      <w:r>
        <w:rPr>
          <w:rFonts w:ascii="Arial"/>
          <w:color w:val="030344"/>
          <w:w w:val="110"/>
          <w:sz w:val="15"/>
        </w:rPr>
        <w:t>i</w:t>
      </w:r>
      <w:r>
        <w:rPr>
          <w:rFonts w:ascii="Arial"/>
          <w:color w:val="342D41"/>
          <w:w w:val="110"/>
          <w:sz w:val="15"/>
        </w:rPr>
        <w:t>no</w:t>
      </w:r>
      <w:r>
        <w:rPr>
          <w:rFonts w:ascii="Arial"/>
          <w:color w:val="1C1523"/>
          <w:w w:val="110"/>
          <w:sz w:val="15"/>
        </w:rPr>
        <w:t>r</w:t>
      </w:r>
      <w:r>
        <w:rPr>
          <w:rFonts w:ascii="Arial"/>
          <w:color w:val="030344"/>
          <w:w w:val="110"/>
          <w:sz w:val="15"/>
        </w:rPr>
        <w:t>i</w:t>
      </w:r>
      <w:r>
        <w:rPr>
          <w:rFonts w:ascii="Arial"/>
          <w:color w:val="1C1523"/>
          <w:w w:val="110"/>
          <w:sz w:val="15"/>
        </w:rPr>
        <w:t>t</w:t>
      </w:r>
      <w:r>
        <w:rPr>
          <w:rFonts w:ascii="Arial"/>
          <w:color w:val="443B4D"/>
          <w:w w:val="110"/>
          <w:sz w:val="15"/>
        </w:rPr>
        <w:t>y</w:t>
      </w:r>
      <w:r>
        <w:rPr>
          <w:rFonts w:ascii="Arial"/>
          <w:color w:val="443B4D"/>
          <w:spacing w:val="-4"/>
          <w:w w:val="110"/>
          <w:sz w:val="15"/>
        </w:rPr>
        <w:t> </w:t>
      </w:r>
      <w:r>
        <w:rPr>
          <w:rFonts w:ascii="Arial"/>
          <w:color w:val="1C1523"/>
          <w:w w:val="110"/>
          <w:sz w:val="15"/>
        </w:rPr>
        <w:t>H</w:t>
      </w:r>
      <w:r>
        <w:rPr>
          <w:rFonts w:ascii="Arial"/>
          <w:color w:val="342D41"/>
          <w:w w:val="110"/>
          <w:sz w:val="15"/>
        </w:rPr>
        <w:t>ea</w:t>
      </w:r>
      <w:r>
        <w:rPr>
          <w:rFonts w:ascii="Arial"/>
          <w:color w:val="540715"/>
          <w:w w:val="110"/>
          <w:sz w:val="15"/>
        </w:rPr>
        <w:t>l</w:t>
      </w:r>
      <w:r>
        <w:rPr>
          <w:rFonts w:ascii="Arial"/>
          <w:color w:val="342D41"/>
          <w:w w:val="110"/>
          <w:sz w:val="15"/>
        </w:rPr>
        <w:t>th</w:t>
      </w:r>
      <w:r>
        <w:rPr>
          <w:rFonts w:ascii="Arial"/>
          <w:color w:val="0A0811"/>
          <w:w w:val="110"/>
          <w:sz w:val="15"/>
        </w:rPr>
        <w:t>.</w:t>
      </w:r>
      <w:r>
        <w:rPr>
          <w:rFonts w:ascii="Arial"/>
          <w:color w:val="0A0811"/>
          <w:spacing w:val="-20"/>
          <w:w w:val="110"/>
          <w:sz w:val="15"/>
        </w:rPr>
        <w:t> </w:t>
      </w:r>
      <w:r>
        <w:rPr>
          <w:rFonts w:ascii="Arial"/>
          <w:color w:val="1C1523"/>
          <w:w w:val="110"/>
          <w:sz w:val="15"/>
        </w:rPr>
        <w:t>H</w:t>
      </w:r>
      <w:r>
        <w:rPr>
          <w:rFonts w:ascii="Arial"/>
          <w:color w:val="421F23"/>
          <w:w w:val="110"/>
          <w:sz w:val="15"/>
        </w:rPr>
        <w:t>i</w:t>
      </w:r>
      <w:r>
        <w:rPr>
          <w:rFonts w:ascii="Arial"/>
          <w:color w:val="342D41"/>
          <w:w w:val="110"/>
          <w:sz w:val="15"/>
        </w:rPr>
        <w:t>sp</w:t>
      </w:r>
      <w:r>
        <w:rPr>
          <w:rFonts w:ascii="Arial"/>
          <w:color w:val="1C1523"/>
          <w:w w:val="110"/>
          <w:sz w:val="15"/>
        </w:rPr>
        <w:t>a</w:t>
      </w:r>
      <w:r>
        <w:rPr>
          <w:rFonts w:ascii="Arial"/>
          <w:color w:val="1D2D4D"/>
          <w:w w:val="110"/>
          <w:sz w:val="15"/>
        </w:rPr>
        <w:t>n</w:t>
      </w:r>
      <w:r>
        <w:rPr>
          <w:rFonts w:ascii="Arial"/>
          <w:color w:val="421F23"/>
          <w:w w:val="110"/>
          <w:sz w:val="15"/>
        </w:rPr>
        <w:t>i</w:t>
      </w:r>
      <w:r>
        <w:rPr>
          <w:rFonts w:ascii="Arial"/>
          <w:color w:val="342D41"/>
          <w:w w:val="110"/>
          <w:sz w:val="15"/>
        </w:rPr>
        <w:t>c/La</w:t>
      </w:r>
      <w:r>
        <w:rPr>
          <w:rFonts w:ascii="Arial"/>
          <w:color w:val="1C1523"/>
          <w:w w:val="110"/>
          <w:sz w:val="15"/>
        </w:rPr>
        <w:t>t</w:t>
      </w:r>
      <w:r>
        <w:rPr>
          <w:rFonts w:ascii="Arial"/>
          <w:color w:val="443B4D"/>
          <w:w w:val="110"/>
          <w:sz w:val="15"/>
        </w:rPr>
        <w:t>ino </w:t>
      </w:r>
      <w:r>
        <w:rPr>
          <w:rFonts w:ascii="Arial"/>
          <w:color w:val="342D41"/>
          <w:w w:val="110"/>
          <w:sz w:val="15"/>
        </w:rPr>
        <w:t>profi</w:t>
      </w:r>
      <w:r>
        <w:rPr>
          <w:rFonts w:ascii="Arial"/>
          <w:color w:val="565466"/>
          <w:w w:val="110"/>
          <w:sz w:val="15"/>
        </w:rPr>
        <w:t>l</w:t>
      </w:r>
      <w:r>
        <w:rPr>
          <w:rFonts w:ascii="Arial"/>
          <w:color w:val="342D41"/>
          <w:w w:val="110"/>
          <w:sz w:val="15"/>
        </w:rPr>
        <w:t>e. </w:t>
      </w:r>
      <w:r>
        <w:rPr>
          <w:rFonts w:ascii="Arial"/>
          <w:color w:val="3F85D1"/>
          <w:spacing w:val="-2"/>
          <w:w w:val="110"/>
          <w:sz w:val="15"/>
          <w:u w:val="thick" w:color="2677CF"/>
        </w:rPr>
        <w:t>htt</w:t>
      </w:r>
      <w:r>
        <w:rPr>
          <w:rFonts w:ascii="Arial"/>
          <w:color w:val="2677CF"/>
          <w:spacing w:val="-2"/>
          <w:w w:val="110"/>
          <w:sz w:val="15"/>
          <w:u w:val="thick" w:color="2677CF"/>
        </w:rPr>
        <w:t>p</w:t>
      </w:r>
      <w:r>
        <w:rPr>
          <w:rFonts w:ascii="Arial"/>
          <w:color w:val="3F85D1"/>
          <w:spacing w:val="-2"/>
          <w:w w:val="110"/>
          <w:sz w:val="15"/>
          <w:u w:val="thick" w:color="2677CF"/>
        </w:rPr>
        <w:t>s:</w:t>
      </w:r>
      <w:r>
        <w:rPr>
          <w:rFonts w:ascii="Arial"/>
          <w:color w:val="2677CF"/>
          <w:spacing w:val="-2"/>
          <w:w w:val="110"/>
          <w:sz w:val="15"/>
          <w:u w:val="thick" w:color="2677CF"/>
        </w:rPr>
        <w:t>//m</w:t>
      </w:r>
      <w:r>
        <w:rPr>
          <w:rFonts w:ascii="Arial"/>
          <w:color w:val="0A64D1"/>
          <w:spacing w:val="-2"/>
          <w:w w:val="110"/>
          <w:sz w:val="15"/>
          <w:u w:val="thick" w:color="2677CF"/>
        </w:rPr>
        <w:t>i</w:t>
      </w:r>
      <w:r>
        <w:rPr>
          <w:rFonts w:ascii="Arial"/>
          <w:color w:val="3F85D1"/>
          <w:spacing w:val="-2"/>
          <w:w w:val="110"/>
          <w:sz w:val="15"/>
          <w:u w:val="thick" w:color="2677CF"/>
        </w:rPr>
        <w:t>no</w:t>
      </w:r>
      <w:r>
        <w:rPr>
          <w:rFonts w:ascii="Arial"/>
          <w:color w:val="2677CF"/>
          <w:spacing w:val="-2"/>
          <w:w w:val="110"/>
          <w:sz w:val="15"/>
          <w:u w:val="thick" w:color="2677CF"/>
        </w:rPr>
        <w:t>r</w:t>
      </w:r>
      <w:r>
        <w:rPr>
          <w:rFonts w:ascii="Arial"/>
          <w:color w:val="0A64D1"/>
          <w:spacing w:val="-2"/>
          <w:w w:val="110"/>
          <w:sz w:val="15"/>
          <w:u w:val="thick" w:color="2677CF"/>
        </w:rPr>
        <w:t>i</w:t>
      </w:r>
      <w:r>
        <w:rPr>
          <w:rFonts w:ascii="Arial"/>
          <w:color w:val="3F85D1"/>
          <w:spacing w:val="-2"/>
          <w:w w:val="110"/>
          <w:sz w:val="15"/>
          <w:u w:val="thick" w:color="2677CF"/>
        </w:rPr>
        <w:t>t</w:t>
      </w:r>
      <w:r>
        <w:rPr>
          <w:rFonts w:ascii="Arial"/>
          <w:color w:val="2677CF"/>
          <w:spacing w:val="-2"/>
          <w:w w:val="110"/>
          <w:sz w:val="15"/>
          <w:u w:val="thick" w:color="2677CF"/>
        </w:rPr>
        <w:t>yhe</w:t>
      </w:r>
      <w:r>
        <w:rPr>
          <w:rFonts w:ascii="Arial"/>
          <w:color w:val="3F85D1"/>
          <w:spacing w:val="-2"/>
          <w:w w:val="110"/>
          <w:sz w:val="15"/>
          <w:u w:val="thick" w:color="2677CF"/>
        </w:rPr>
        <w:t>al</w:t>
      </w:r>
      <w:r>
        <w:rPr>
          <w:rFonts w:ascii="Arial"/>
          <w:color w:val="2677CF"/>
          <w:spacing w:val="-2"/>
          <w:w w:val="110"/>
          <w:sz w:val="15"/>
          <w:u w:val="thick" w:color="2677CF"/>
        </w:rPr>
        <w:t>t</w:t>
      </w:r>
      <w:r>
        <w:rPr>
          <w:rFonts w:ascii="Arial"/>
          <w:color w:val="3F85D1"/>
          <w:spacing w:val="-2"/>
          <w:w w:val="110"/>
          <w:sz w:val="15"/>
          <w:u w:val="thick" w:color="2677CF"/>
        </w:rPr>
        <w:t>h.</w:t>
      </w:r>
      <w:r>
        <w:rPr>
          <w:rFonts w:ascii="Arial"/>
          <w:color w:val="2677CF"/>
          <w:spacing w:val="-2"/>
          <w:w w:val="110"/>
          <w:sz w:val="15"/>
          <w:u w:val="thick" w:color="2677CF"/>
        </w:rPr>
        <w:t>h</w:t>
      </w:r>
      <w:r>
        <w:rPr>
          <w:rFonts w:ascii="Arial"/>
          <w:color w:val="3F85D1"/>
          <w:spacing w:val="-2"/>
          <w:w w:val="110"/>
          <w:sz w:val="15"/>
          <w:u w:val="thick" w:color="2677CF"/>
        </w:rPr>
        <w:t>hs.</w:t>
      </w:r>
      <w:r>
        <w:rPr>
          <w:rFonts w:ascii="Arial"/>
          <w:color w:val="2677CF"/>
          <w:spacing w:val="-2"/>
          <w:w w:val="110"/>
          <w:sz w:val="15"/>
          <w:u w:val="thick" w:color="2677CF"/>
        </w:rPr>
        <w:t>g</w:t>
      </w:r>
      <w:r>
        <w:rPr>
          <w:rFonts w:ascii="Arial"/>
          <w:color w:val="3F85D1"/>
          <w:spacing w:val="-2"/>
          <w:w w:val="110"/>
          <w:sz w:val="15"/>
          <w:u w:val="thick" w:color="2677CF"/>
        </w:rPr>
        <w:t>ov</w:t>
      </w:r>
      <w:r>
        <w:rPr>
          <w:rFonts w:ascii="Arial"/>
          <w:color w:val="2677CF"/>
          <w:spacing w:val="-2"/>
          <w:w w:val="110"/>
          <w:sz w:val="15"/>
          <w:u w:val="thick" w:color="2677CF"/>
        </w:rPr>
        <w:t>/</w:t>
      </w:r>
      <w:r>
        <w:rPr>
          <w:rFonts w:ascii="Arial"/>
          <w:color w:val="3F85D1"/>
          <w:spacing w:val="-2"/>
          <w:w w:val="110"/>
          <w:sz w:val="15"/>
          <w:u w:val="thick" w:color="2677CF"/>
        </w:rPr>
        <w:t>o</w:t>
      </w:r>
      <w:r>
        <w:rPr>
          <w:rFonts w:ascii="Arial"/>
          <w:color w:val="2677CF"/>
          <w:spacing w:val="-2"/>
          <w:w w:val="110"/>
          <w:sz w:val="15"/>
          <w:u w:val="thick" w:color="2677CF"/>
        </w:rPr>
        <w:t>m</w:t>
      </w:r>
      <w:r>
        <w:rPr>
          <w:rFonts w:ascii="Arial"/>
          <w:color w:val="3F85D1"/>
          <w:spacing w:val="-2"/>
          <w:w w:val="110"/>
          <w:sz w:val="15"/>
          <w:u w:val="thick" w:color="2677CF"/>
        </w:rPr>
        <w:t>h</w:t>
      </w:r>
      <w:r>
        <w:rPr>
          <w:rFonts w:ascii="Arial"/>
          <w:color w:val="2677CF"/>
          <w:spacing w:val="-2"/>
          <w:w w:val="110"/>
          <w:sz w:val="15"/>
          <w:u w:val="thick" w:color="2677CF"/>
        </w:rPr>
        <w:t>/</w:t>
      </w:r>
      <w:r>
        <w:rPr>
          <w:rFonts w:ascii="Arial"/>
          <w:color w:val="3F85D1"/>
          <w:spacing w:val="-2"/>
          <w:w w:val="110"/>
          <w:sz w:val="15"/>
          <w:u w:val="thick" w:color="2677CF"/>
        </w:rPr>
        <w:t>b</w:t>
      </w:r>
      <w:r>
        <w:rPr>
          <w:rFonts w:ascii="Arial"/>
          <w:color w:val="2677CF"/>
          <w:spacing w:val="-2"/>
          <w:w w:val="110"/>
          <w:sz w:val="15"/>
          <w:u w:val="thick" w:color="2677CF"/>
        </w:rPr>
        <w:t>r</w:t>
      </w:r>
      <w:r>
        <w:rPr>
          <w:rFonts w:ascii="Arial"/>
          <w:color w:val="3F85D1"/>
          <w:spacing w:val="-2"/>
          <w:w w:val="110"/>
          <w:sz w:val="15"/>
          <w:u w:val="thick" w:color="2677CF"/>
        </w:rPr>
        <w:t>o</w:t>
      </w:r>
      <w:r>
        <w:rPr>
          <w:rFonts w:ascii="Arial"/>
          <w:color w:val="2677CF"/>
          <w:spacing w:val="-2"/>
          <w:w w:val="110"/>
          <w:sz w:val="15"/>
          <w:u w:val="thick" w:color="2677CF"/>
        </w:rPr>
        <w:t>w</w:t>
      </w:r>
      <w:r>
        <w:rPr>
          <w:rFonts w:ascii="Arial"/>
          <w:color w:val="3F85D1"/>
          <w:spacing w:val="-2"/>
          <w:w w:val="110"/>
          <w:sz w:val="15"/>
          <w:u w:val="thick" w:color="2677CF"/>
        </w:rPr>
        <w:t>se.</w:t>
      </w:r>
      <w:r>
        <w:rPr>
          <w:rFonts w:ascii="Arial"/>
          <w:color w:val="2677CF"/>
          <w:spacing w:val="-2"/>
          <w:w w:val="110"/>
          <w:sz w:val="15"/>
          <w:u w:val="thick" w:color="2677CF"/>
        </w:rPr>
        <w:t>a</w:t>
      </w:r>
      <w:r>
        <w:rPr>
          <w:rFonts w:ascii="Arial"/>
          <w:color w:val="3F85D1"/>
          <w:spacing w:val="-2"/>
          <w:w w:val="110"/>
          <w:sz w:val="15"/>
          <w:u w:val="thick" w:color="2677CF"/>
        </w:rPr>
        <w:t>spx?</w:t>
      </w:r>
      <w:r>
        <w:rPr>
          <w:rFonts w:ascii="Arial"/>
          <w:color w:val="0A64D1"/>
          <w:spacing w:val="-2"/>
          <w:w w:val="110"/>
          <w:sz w:val="15"/>
          <w:u w:val="thick" w:color="2677CF"/>
        </w:rPr>
        <w:t>l</w:t>
      </w:r>
      <w:r>
        <w:rPr>
          <w:rFonts w:ascii="Arial"/>
          <w:color w:val="3F85D1"/>
          <w:spacing w:val="-2"/>
          <w:w w:val="110"/>
          <w:sz w:val="15"/>
          <w:u w:val="thick" w:color="2677CF"/>
        </w:rPr>
        <w:t>v</w:t>
      </w:r>
      <w:r>
        <w:rPr>
          <w:rFonts w:ascii="Arial"/>
          <w:color w:val="0A64D1"/>
          <w:spacing w:val="-2"/>
          <w:w w:val="110"/>
          <w:sz w:val="15"/>
          <w:u w:val="thick" w:color="2677CF"/>
        </w:rPr>
        <w:t>l</w:t>
      </w:r>
      <w:r>
        <w:rPr>
          <w:rFonts w:ascii="Arial"/>
          <w:color w:val="2677CF"/>
          <w:spacing w:val="-2"/>
          <w:w w:val="110"/>
          <w:sz w:val="15"/>
          <w:u w:val="thick" w:color="2677CF"/>
        </w:rPr>
        <w:t>=</w:t>
      </w:r>
      <w:r>
        <w:rPr>
          <w:rFonts w:ascii="Arial"/>
          <w:color w:val="3F85D1"/>
          <w:spacing w:val="-2"/>
          <w:w w:val="110"/>
          <w:sz w:val="15"/>
          <w:u w:val="thick" w:color="2677CF"/>
        </w:rPr>
        <w:t>3&amp;</w:t>
      </w:r>
      <w:r>
        <w:rPr>
          <w:rFonts w:ascii="Arial"/>
          <w:color w:val="0A64D1"/>
          <w:spacing w:val="-2"/>
          <w:w w:val="110"/>
          <w:sz w:val="15"/>
          <w:u w:val="thick" w:color="2677CF"/>
        </w:rPr>
        <w:t>1</w:t>
      </w:r>
      <w:r>
        <w:rPr>
          <w:rFonts w:ascii="Arial"/>
          <w:color w:val="3F85D1"/>
          <w:spacing w:val="-2"/>
          <w:w w:val="110"/>
          <w:sz w:val="15"/>
          <w:u w:val="thick" w:color="2677CF"/>
        </w:rPr>
        <w:t>vl</w:t>
      </w:r>
      <w:r>
        <w:rPr>
          <w:rFonts w:ascii="Arial"/>
          <w:color w:val="0A64D1"/>
          <w:spacing w:val="-2"/>
          <w:w w:val="110"/>
          <w:sz w:val="15"/>
          <w:u w:val="thick" w:color="2677CF"/>
        </w:rPr>
        <w:t>i</w:t>
      </w:r>
      <w:r>
        <w:rPr>
          <w:rFonts w:ascii="Arial"/>
          <w:color w:val="3F85D1"/>
          <w:spacing w:val="-2"/>
          <w:w w:val="110"/>
          <w:sz w:val="15"/>
          <w:u w:val="thick" w:color="2677CF"/>
        </w:rPr>
        <w:t>d</w:t>
      </w:r>
      <w:r>
        <w:rPr>
          <w:rFonts w:ascii="Arial"/>
          <w:color w:val="2677CF"/>
          <w:spacing w:val="-2"/>
          <w:w w:val="110"/>
          <w:sz w:val="15"/>
          <w:u w:val="thick" w:color="2677CF"/>
        </w:rPr>
        <w:t>=64</w:t>
      </w:r>
    </w:p>
    <w:p>
      <w:pPr>
        <w:spacing w:line="151" w:lineRule="exact" w:before="0"/>
        <w:ind w:left="323" w:right="0" w:firstLine="0"/>
        <w:jc w:val="left"/>
        <w:rPr>
          <w:rFonts w:ascii="Arial"/>
          <w:sz w:val="15"/>
        </w:rPr>
      </w:pPr>
      <w:r>
        <w:rPr>
          <w:rFonts w:ascii="Arial"/>
          <w:color w:val="342D41"/>
          <w:spacing w:val="-2"/>
          <w:w w:val="110"/>
          <w:position w:val="5"/>
          <w:sz w:val="10"/>
        </w:rPr>
        <w:t>4</w:t>
      </w:r>
      <w:r>
        <w:rPr>
          <w:rFonts w:ascii="Arial"/>
          <w:color w:val="342D41"/>
          <w:spacing w:val="24"/>
          <w:w w:val="110"/>
          <w:position w:val="5"/>
          <w:sz w:val="10"/>
        </w:rPr>
        <w:t> </w:t>
      </w:r>
      <w:r>
        <w:rPr>
          <w:rFonts w:ascii="Arial"/>
          <w:color w:val="3F85D1"/>
          <w:spacing w:val="-2"/>
          <w:w w:val="110"/>
          <w:sz w:val="15"/>
          <w:u w:val="thick" w:color="5695D1"/>
        </w:rPr>
        <w:t>htt</w:t>
      </w:r>
      <w:r>
        <w:rPr>
          <w:rFonts w:ascii="Arial"/>
          <w:color w:val="2677CF"/>
          <w:spacing w:val="-2"/>
          <w:w w:val="110"/>
          <w:sz w:val="15"/>
          <w:u w:val="thick" w:color="5695D1"/>
        </w:rPr>
        <w:t>p</w:t>
      </w:r>
      <w:r>
        <w:rPr>
          <w:rFonts w:ascii="Arial"/>
          <w:color w:val="3F85D1"/>
          <w:spacing w:val="-2"/>
          <w:w w:val="110"/>
          <w:sz w:val="15"/>
          <w:u w:val="thick" w:color="5695D1"/>
        </w:rPr>
        <w:t>s:</w:t>
      </w:r>
      <w:r>
        <w:rPr>
          <w:rFonts w:ascii="Arial"/>
          <w:color w:val="2677CF"/>
          <w:spacing w:val="-2"/>
          <w:w w:val="110"/>
          <w:sz w:val="15"/>
          <w:u w:val="thick" w:color="5695D1"/>
        </w:rPr>
        <w:t>//a</w:t>
      </w:r>
      <w:r>
        <w:rPr>
          <w:rFonts w:ascii="Arial"/>
          <w:color w:val="3F85D1"/>
          <w:spacing w:val="-2"/>
          <w:w w:val="110"/>
          <w:sz w:val="15"/>
          <w:u w:val="thick" w:color="5695D1"/>
        </w:rPr>
        <w:t>si</w:t>
      </w:r>
      <w:r>
        <w:rPr>
          <w:rFonts w:ascii="Arial"/>
          <w:color w:val="2677CF"/>
          <w:spacing w:val="-2"/>
          <w:w w:val="110"/>
          <w:sz w:val="15"/>
          <w:u w:val="thick" w:color="5695D1"/>
        </w:rPr>
        <w:t>an</w:t>
      </w:r>
      <w:r>
        <w:rPr>
          <w:rFonts w:ascii="Arial"/>
          <w:color w:val="3F85D1"/>
          <w:spacing w:val="-2"/>
          <w:w w:val="110"/>
          <w:sz w:val="15"/>
          <w:u w:val="thick" w:color="5695D1"/>
        </w:rPr>
        <w:t>di</w:t>
      </w:r>
      <w:r>
        <w:rPr>
          <w:rFonts w:ascii="Arial"/>
          <w:color w:val="2677CF"/>
          <w:spacing w:val="-2"/>
          <w:w w:val="110"/>
          <w:sz w:val="15"/>
          <w:u w:val="thick" w:color="5695D1"/>
        </w:rPr>
        <w:t>abe</w:t>
      </w:r>
      <w:r>
        <w:rPr>
          <w:rFonts w:ascii="Arial"/>
          <w:color w:val="3F85D1"/>
          <w:spacing w:val="-2"/>
          <w:w w:val="110"/>
          <w:sz w:val="15"/>
          <w:u w:val="thick" w:color="5695D1"/>
        </w:rPr>
        <w:t>t</w:t>
      </w:r>
      <w:r>
        <w:rPr>
          <w:rFonts w:ascii="Arial"/>
          <w:color w:val="2677CF"/>
          <w:spacing w:val="-2"/>
          <w:w w:val="110"/>
          <w:sz w:val="15"/>
          <w:u w:val="thick" w:color="5695D1"/>
        </w:rPr>
        <w:t>e</w:t>
      </w:r>
      <w:r>
        <w:rPr>
          <w:rFonts w:ascii="Arial"/>
          <w:color w:val="3F85D1"/>
          <w:spacing w:val="-2"/>
          <w:w w:val="110"/>
          <w:sz w:val="15"/>
          <w:u w:val="thick" w:color="5695D1"/>
        </w:rPr>
        <w:t>s</w:t>
      </w:r>
      <w:r>
        <w:rPr>
          <w:rFonts w:ascii="Arial"/>
          <w:color w:val="2677CF"/>
          <w:spacing w:val="-2"/>
          <w:w w:val="110"/>
          <w:sz w:val="15"/>
          <w:u w:val="thick" w:color="5695D1"/>
        </w:rPr>
        <w:t>p</w:t>
      </w:r>
      <w:r>
        <w:rPr>
          <w:rFonts w:ascii="Arial"/>
          <w:color w:val="3F85D1"/>
          <w:spacing w:val="-2"/>
          <w:w w:val="110"/>
          <w:sz w:val="15"/>
          <w:u w:val="thick" w:color="5695D1"/>
        </w:rPr>
        <w:t>r</w:t>
      </w:r>
      <w:r>
        <w:rPr>
          <w:rFonts w:ascii="Arial"/>
          <w:color w:val="2677CF"/>
          <w:spacing w:val="-2"/>
          <w:w w:val="110"/>
          <w:sz w:val="15"/>
          <w:u w:val="thick" w:color="5695D1"/>
        </w:rPr>
        <w:t>e</w:t>
      </w:r>
      <w:r>
        <w:rPr>
          <w:rFonts w:ascii="Arial"/>
          <w:color w:val="3F85D1"/>
          <w:spacing w:val="-2"/>
          <w:w w:val="110"/>
          <w:sz w:val="15"/>
          <w:u w:val="thick" w:color="5695D1"/>
        </w:rPr>
        <w:t>v</w:t>
      </w:r>
      <w:r>
        <w:rPr>
          <w:rFonts w:ascii="Arial"/>
          <w:color w:val="2677CF"/>
          <w:spacing w:val="-2"/>
          <w:w w:val="110"/>
          <w:sz w:val="15"/>
          <w:u w:val="thick" w:color="5695D1"/>
        </w:rPr>
        <w:t>e</w:t>
      </w:r>
      <w:r>
        <w:rPr>
          <w:rFonts w:ascii="Arial"/>
          <w:color w:val="3F85D1"/>
          <w:spacing w:val="-2"/>
          <w:w w:val="110"/>
          <w:sz w:val="15"/>
          <w:u w:val="thick" w:color="5695D1"/>
        </w:rPr>
        <w:t>n</w:t>
      </w:r>
      <w:r>
        <w:rPr>
          <w:rFonts w:ascii="Arial"/>
          <w:color w:val="2677CF"/>
          <w:spacing w:val="-2"/>
          <w:w w:val="110"/>
          <w:sz w:val="15"/>
          <w:u w:val="thick" w:color="5695D1"/>
        </w:rPr>
        <w:t>t</w:t>
      </w:r>
      <w:r>
        <w:rPr>
          <w:rFonts w:ascii="Arial"/>
          <w:color w:val="5695D1"/>
          <w:spacing w:val="-2"/>
          <w:w w:val="110"/>
          <w:sz w:val="15"/>
          <w:u w:val="thick" w:color="5695D1"/>
        </w:rPr>
        <w:t>io</w:t>
      </w:r>
      <w:r>
        <w:rPr>
          <w:rFonts w:ascii="Arial"/>
          <w:color w:val="2677CF"/>
          <w:spacing w:val="-2"/>
          <w:w w:val="110"/>
          <w:sz w:val="15"/>
          <w:u w:val="thick" w:color="5695D1"/>
        </w:rPr>
        <w:t>n.</w:t>
      </w:r>
      <w:r>
        <w:rPr>
          <w:rFonts w:ascii="Arial"/>
          <w:color w:val="3F85D1"/>
          <w:spacing w:val="-2"/>
          <w:w w:val="110"/>
          <w:sz w:val="15"/>
          <w:u w:val="thick" w:color="5695D1"/>
        </w:rPr>
        <w:t>o</w:t>
      </w:r>
      <w:r>
        <w:rPr>
          <w:rFonts w:ascii="Arial"/>
          <w:color w:val="2677CF"/>
          <w:spacing w:val="-2"/>
          <w:w w:val="110"/>
          <w:sz w:val="15"/>
          <w:u w:val="thick" w:color="5695D1"/>
        </w:rPr>
        <w:t>rg/</w:t>
      </w:r>
      <w:r>
        <w:rPr>
          <w:rFonts w:ascii="Arial"/>
          <w:color w:val="3F85D1"/>
          <w:spacing w:val="-2"/>
          <w:w w:val="110"/>
          <w:sz w:val="15"/>
          <w:u w:val="thick" w:color="5695D1"/>
        </w:rPr>
        <w:t>wh</w:t>
      </w:r>
      <w:r>
        <w:rPr>
          <w:rFonts w:ascii="Arial"/>
          <w:color w:val="2677CF"/>
          <w:spacing w:val="-2"/>
          <w:w w:val="110"/>
          <w:sz w:val="15"/>
          <w:u w:val="thick" w:color="5695D1"/>
        </w:rPr>
        <w:t>a</w:t>
      </w:r>
      <w:r>
        <w:rPr>
          <w:rFonts w:ascii="Arial"/>
          <w:color w:val="3F85D1"/>
          <w:spacing w:val="-2"/>
          <w:w w:val="110"/>
          <w:sz w:val="15"/>
          <w:u w:val="thick" w:color="5695D1"/>
        </w:rPr>
        <w:t>t</w:t>
      </w:r>
      <w:r>
        <w:rPr>
          <w:rFonts w:ascii="Arial"/>
          <w:color w:val="2677CF"/>
          <w:spacing w:val="-2"/>
          <w:w w:val="110"/>
          <w:sz w:val="15"/>
          <w:u w:val="thick" w:color="5695D1"/>
        </w:rPr>
        <w:t>-</w:t>
      </w:r>
      <w:r>
        <w:rPr>
          <w:rFonts w:ascii="Arial"/>
          <w:color w:val="5695D1"/>
          <w:spacing w:val="-2"/>
          <w:w w:val="110"/>
          <w:sz w:val="15"/>
          <w:u w:val="thick" w:color="5695D1"/>
        </w:rPr>
        <w:t>is</w:t>
      </w:r>
      <w:r>
        <w:rPr>
          <w:rFonts w:ascii="Arial"/>
          <w:color w:val="0A64D1"/>
          <w:spacing w:val="-2"/>
          <w:w w:val="110"/>
          <w:sz w:val="15"/>
          <w:u w:val="thick" w:color="5695D1"/>
        </w:rPr>
        <w:t>-</w:t>
      </w:r>
      <w:r>
        <w:rPr>
          <w:rFonts w:ascii="Arial"/>
          <w:color w:val="3F85D1"/>
          <w:spacing w:val="-2"/>
          <w:w w:val="110"/>
          <w:sz w:val="15"/>
          <w:u w:val="thick" w:color="5695D1"/>
        </w:rPr>
        <w:t>di</w:t>
      </w:r>
      <w:r>
        <w:rPr>
          <w:rFonts w:ascii="Arial"/>
          <w:color w:val="2677CF"/>
          <w:spacing w:val="-2"/>
          <w:w w:val="110"/>
          <w:sz w:val="15"/>
          <w:u w:val="thick" w:color="5695D1"/>
        </w:rPr>
        <w:t>abe</w:t>
      </w:r>
      <w:r>
        <w:rPr>
          <w:rFonts w:ascii="Arial"/>
          <w:color w:val="3F85D1"/>
          <w:spacing w:val="-2"/>
          <w:w w:val="110"/>
          <w:sz w:val="15"/>
          <w:u w:val="thick" w:color="5695D1"/>
        </w:rPr>
        <w:t>tes</w:t>
      </w:r>
      <w:r>
        <w:rPr>
          <w:rFonts w:ascii="Arial"/>
          <w:color w:val="2677CF"/>
          <w:spacing w:val="-2"/>
          <w:w w:val="110"/>
          <w:sz w:val="15"/>
          <w:u w:val="thick" w:color="5695D1"/>
        </w:rPr>
        <w:t>/</w:t>
      </w:r>
      <w:r>
        <w:rPr>
          <w:rFonts w:ascii="Arial"/>
          <w:color w:val="3F85D1"/>
          <w:spacing w:val="-2"/>
          <w:w w:val="110"/>
          <w:sz w:val="15"/>
          <w:u w:val="thick" w:color="5695D1"/>
        </w:rPr>
        <w:t>w</w:t>
      </w:r>
      <w:r>
        <w:rPr>
          <w:rFonts w:ascii="Arial"/>
          <w:color w:val="2677CF"/>
          <w:spacing w:val="-2"/>
          <w:w w:val="110"/>
          <w:sz w:val="15"/>
          <w:u w:val="thick" w:color="5695D1"/>
        </w:rPr>
        <w:t>hy-are-a</w:t>
      </w:r>
      <w:r>
        <w:rPr>
          <w:rFonts w:ascii="Arial"/>
          <w:color w:val="3F85D1"/>
          <w:spacing w:val="-2"/>
          <w:w w:val="110"/>
          <w:sz w:val="15"/>
          <w:u w:val="thick" w:color="5695D1"/>
        </w:rPr>
        <w:t>s</w:t>
      </w:r>
      <w:r>
        <w:rPr>
          <w:rFonts w:ascii="Arial"/>
          <w:color w:val="0A64D1"/>
          <w:spacing w:val="-2"/>
          <w:w w:val="110"/>
          <w:sz w:val="15"/>
          <w:u w:val="thick" w:color="5695D1"/>
        </w:rPr>
        <w:t>i</w:t>
      </w:r>
      <w:r>
        <w:rPr>
          <w:rFonts w:ascii="Arial"/>
          <w:color w:val="3F85D1"/>
          <w:spacing w:val="-2"/>
          <w:w w:val="110"/>
          <w:sz w:val="15"/>
          <w:u w:val="thick" w:color="5695D1"/>
        </w:rPr>
        <w:t>ans</w:t>
      </w:r>
      <w:r>
        <w:rPr>
          <w:rFonts w:ascii="Arial"/>
          <w:color w:val="0A64D1"/>
          <w:spacing w:val="-2"/>
          <w:w w:val="110"/>
          <w:sz w:val="15"/>
          <w:u w:val="thick" w:color="5695D1"/>
        </w:rPr>
        <w:t>-</w:t>
      </w:r>
      <w:r>
        <w:rPr>
          <w:rFonts w:ascii="Arial"/>
          <w:color w:val="5695D1"/>
          <w:spacing w:val="-2"/>
          <w:w w:val="110"/>
          <w:sz w:val="15"/>
          <w:u w:val="thick" w:color="5695D1"/>
        </w:rPr>
        <w:t>hi</w:t>
      </w:r>
      <w:r>
        <w:rPr>
          <w:rFonts w:ascii="Arial"/>
          <w:color w:val="2677CF"/>
          <w:spacing w:val="-2"/>
          <w:w w:val="110"/>
          <w:sz w:val="15"/>
          <w:u w:val="thick" w:color="5695D1"/>
        </w:rPr>
        <w:t>ghe</w:t>
      </w:r>
      <w:r>
        <w:rPr>
          <w:rFonts w:ascii="Arial"/>
          <w:color w:val="3F85D1"/>
          <w:spacing w:val="-2"/>
          <w:w w:val="110"/>
          <w:sz w:val="15"/>
          <w:u w:val="thick" w:color="5695D1"/>
        </w:rPr>
        <w:t>r</w:t>
      </w:r>
      <w:r>
        <w:rPr>
          <w:rFonts w:ascii="Arial"/>
          <w:color w:val="2677CF"/>
          <w:spacing w:val="-2"/>
          <w:w w:val="110"/>
          <w:sz w:val="15"/>
          <w:u w:val="thick" w:color="5695D1"/>
        </w:rPr>
        <w:t>-r</w:t>
      </w:r>
      <w:r>
        <w:rPr>
          <w:rFonts w:ascii="Arial"/>
          <w:color w:val="5695D1"/>
          <w:spacing w:val="-2"/>
          <w:w w:val="110"/>
          <w:sz w:val="15"/>
          <w:u w:val="thick" w:color="5695D1"/>
        </w:rPr>
        <w:t>isk</w:t>
      </w:r>
      <w:r>
        <w:rPr>
          <w:rFonts w:ascii="Arial"/>
          <w:color w:val="5695D1"/>
          <w:spacing w:val="16"/>
          <w:w w:val="110"/>
          <w:sz w:val="15"/>
        </w:rPr>
        <w:t> </w:t>
      </w:r>
      <w:r>
        <w:rPr>
          <w:rFonts w:ascii="Arial"/>
          <w:color w:val="443B4D"/>
          <w:spacing w:val="-2"/>
          <w:w w:val="110"/>
          <w:sz w:val="15"/>
        </w:rPr>
        <w:t>W</w:t>
      </w:r>
      <w:r>
        <w:rPr>
          <w:rFonts w:ascii="Arial"/>
          <w:color w:val="1D2D4D"/>
          <w:spacing w:val="-2"/>
          <w:w w:val="110"/>
          <w:sz w:val="15"/>
        </w:rPr>
        <w:t>h</w:t>
      </w:r>
      <w:r>
        <w:rPr>
          <w:rFonts w:ascii="Arial"/>
          <w:color w:val="443B4D"/>
          <w:spacing w:val="-2"/>
          <w:w w:val="110"/>
          <w:sz w:val="15"/>
        </w:rPr>
        <w:t>y</w:t>
      </w:r>
      <w:r>
        <w:rPr>
          <w:rFonts w:ascii="Arial"/>
          <w:color w:val="443B4D"/>
          <w:spacing w:val="24"/>
          <w:w w:val="110"/>
          <w:sz w:val="15"/>
        </w:rPr>
        <w:t> </w:t>
      </w:r>
      <w:r>
        <w:rPr>
          <w:rFonts w:ascii="Arial"/>
          <w:color w:val="342D41"/>
          <w:spacing w:val="-2"/>
          <w:w w:val="110"/>
          <w:sz w:val="15"/>
        </w:rPr>
        <w:t>are</w:t>
      </w:r>
      <w:r>
        <w:rPr>
          <w:rFonts w:ascii="Arial"/>
          <w:color w:val="342D41"/>
          <w:spacing w:val="11"/>
          <w:w w:val="110"/>
          <w:sz w:val="15"/>
        </w:rPr>
        <w:t> </w:t>
      </w:r>
      <w:r>
        <w:rPr>
          <w:rFonts w:ascii="Arial"/>
          <w:color w:val="342D41"/>
          <w:spacing w:val="-2"/>
          <w:w w:val="110"/>
          <w:sz w:val="15"/>
        </w:rPr>
        <w:t>As</w:t>
      </w:r>
      <w:r>
        <w:rPr>
          <w:rFonts w:ascii="Arial"/>
          <w:color w:val="030344"/>
          <w:spacing w:val="-2"/>
          <w:w w:val="110"/>
          <w:sz w:val="15"/>
        </w:rPr>
        <w:t>i</w:t>
      </w:r>
      <w:r>
        <w:rPr>
          <w:rFonts w:ascii="Arial"/>
          <w:color w:val="443B4D"/>
          <w:spacing w:val="-2"/>
          <w:w w:val="110"/>
          <w:sz w:val="15"/>
        </w:rPr>
        <w:t>ans </w:t>
      </w:r>
      <w:r>
        <w:rPr>
          <w:rFonts w:ascii="Arial"/>
          <w:color w:val="1C1523"/>
          <w:spacing w:val="-2"/>
          <w:w w:val="110"/>
          <w:sz w:val="15"/>
        </w:rPr>
        <w:t>at</w:t>
      </w:r>
      <w:r>
        <w:rPr>
          <w:rFonts w:ascii="Arial"/>
          <w:color w:val="1C1523"/>
          <w:spacing w:val="26"/>
          <w:w w:val="110"/>
          <w:sz w:val="15"/>
        </w:rPr>
        <w:t> </w:t>
      </w:r>
      <w:r>
        <w:rPr>
          <w:rFonts w:ascii="Arial"/>
          <w:color w:val="443B4D"/>
          <w:spacing w:val="-2"/>
          <w:w w:val="110"/>
          <w:sz w:val="15"/>
        </w:rPr>
        <w:t>a</w:t>
      </w:r>
      <w:r>
        <w:rPr>
          <w:rFonts w:ascii="Arial"/>
          <w:color w:val="443B4D"/>
          <w:spacing w:val="6"/>
          <w:w w:val="110"/>
          <w:sz w:val="15"/>
        </w:rPr>
        <w:t> </w:t>
      </w:r>
      <w:r>
        <w:rPr>
          <w:rFonts w:ascii="Arial"/>
          <w:color w:val="342D41"/>
          <w:spacing w:val="-2"/>
          <w:w w:val="110"/>
          <w:sz w:val="15"/>
        </w:rPr>
        <w:t>H</w:t>
      </w:r>
      <w:r>
        <w:rPr>
          <w:rFonts w:ascii="Arial"/>
          <w:color w:val="421F23"/>
          <w:spacing w:val="-2"/>
          <w:w w:val="110"/>
          <w:sz w:val="15"/>
        </w:rPr>
        <w:t>i</w:t>
      </w:r>
      <w:r>
        <w:rPr>
          <w:rFonts w:ascii="Arial"/>
          <w:color w:val="342D41"/>
          <w:spacing w:val="-2"/>
          <w:w w:val="110"/>
          <w:sz w:val="15"/>
        </w:rPr>
        <w:t>ghe</w:t>
      </w:r>
      <w:r>
        <w:rPr>
          <w:rFonts w:ascii="Arial"/>
          <w:color w:val="1C1523"/>
          <w:spacing w:val="-2"/>
          <w:w w:val="110"/>
          <w:sz w:val="15"/>
        </w:rPr>
        <w:t>r</w:t>
      </w:r>
      <w:r>
        <w:rPr>
          <w:rFonts w:ascii="Arial"/>
          <w:color w:val="1C1523"/>
          <w:spacing w:val="9"/>
          <w:w w:val="110"/>
          <w:sz w:val="15"/>
        </w:rPr>
        <w:t> </w:t>
      </w:r>
      <w:r>
        <w:rPr>
          <w:rFonts w:ascii="Arial"/>
          <w:color w:val="443B4D"/>
          <w:spacing w:val="-2"/>
          <w:w w:val="110"/>
          <w:sz w:val="15"/>
        </w:rPr>
        <w:t>R</w:t>
      </w:r>
      <w:r>
        <w:rPr>
          <w:rFonts w:ascii="Arial"/>
          <w:color w:val="030344"/>
          <w:spacing w:val="-2"/>
          <w:w w:val="110"/>
          <w:sz w:val="15"/>
        </w:rPr>
        <w:t>i</w:t>
      </w:r>
      <w:r>
        <w:rPr>
          <w:rFonts w:ascii="Arial"/>
          <w:color w:val="443B4D"/>
          <w:spacing w:val="-2"/>
          <w:w w:val="110"/>
          <w:sz w:val="15"/>
        </w:rPr>
        <w:t>s</w:t>
      </w:r>
      <w:r>
        <w:rPr>
          <w:rFonts w:ascii="Arial"/>
          <w:color w:val="1D2D4D"/>
          <w:spacing w:val="-2"/>
          <w:w w:val="110"/>
          <w:sz w:val="15"/>
        </w:rPr>
        <w:t>k</w:t>
      </w:r>
      <w:r>
        <w:rPr>
          <w:rFonts w:ascii="Arial"/>
          <w:color w:val="443B4D"/>
          <w:spacing w:val="-2"/>
          <w:w w:val="110"/>
          <w:sz w:val="15"/>
        </w:rPr>
        <w:t>?</w:t>
      </w:r>
    </w:p>
    <w:p>
      <w:pPr>
        <w:spacing w:after="0" w:line="151" w:lineRule="exact"/>
        <w:jc w:val="left"/>
        <w:rPr>
          <w:rFonts w:ascii="Arial"/>
          <w:sz w:val="15"/>
        </w:rPr>
        <w:sectPr>
          <w:pgSz w:w="12240" w:h="15840"/>
          <w:pgMar w:header="0" w:footer="320" w:top="1320" w:bottom="500" w:left="1120" w:right="960"/>
        </w:sectPr>
      </w:pPr>
    </w:p>
    <w:p>
      <w:pPr>
        <w:pStyle w:val="BodyText"/>
        <w:spacing w:line="259" w:lineRule="auto" w:before="39"/>
        <w:ind w:left="320" w:right="534"/>
      </w:pPr>
      <w:r>
        <w:rPr/>
        <w:t>and have limited English proficiency.</w:t>
      </w:r>
      <w:r>
        <w:rPr>
          <w:spacing w:val="40"/>
        </w:rPr>
        <w:t> </w:t>
      </w:r>
      <w:r>
        <w:rPr/>
        <w:t>Focus group and key informant interviewees identified language and</w:t>
      </w:r>
      <w:r>
        <w:rPr>
          <w:spacing w:val="-5"/>
        </w:rPr>
        <w:t> </w:t>
      </w:r>
      <w:r>
        <w:rPr/>
        <w:t>cultural</w:t>
      </w:r>
      <w:r>
        <w:rPr>
          <w:spacing w:val="-3"/>
        </w:rPr>
        <w:t> </w:t>
      </w:r>
      <w:r>
        <w:rPr/>
        <w:t>issues</w:t>
      </w:r>
      <w:r>
        <w:rPr>
          <w:spacing w:val="-3"/>
        </w:rPr>
        <w:t> </w:t>
      </w:r>
      <w:r>
        <w:rPr/>
        <w:t>as</w:t>
      </w:r>
      <w:r>
        <w:rPr>
          <w:spacing w:val="-3"/>
        </w:rPr>
        <w:t> </w:t>
      </w:r>
      <w:r>
        <w:rPr/>
        <w:t>barriers</w:t>
      </w:r>
      <w:r>
        <w:rPr>
          <w:spacing w:val="-3"/>
        </w:rPr>
        <w:t> </w:t>
      </w:r>
      <w:r>
        <w:rPr/>
        <w:t>to</w:t>
      </w:r>
      <w:r>
        <w:rPr>
          <w:spacing w:val="-4"/>
        </w:rPr>
        <w:t> </w:t>
      </w:r>
      <w:r>
        <w:rPr/>
        <w:t>accessing</w:t>
      </w:r>
      <w:r>
        <w:rPr>
          <w:spacing w:val="-3"/>
        </w:rPr>
        <w:t> </w:t>
      </w:r>
      <w:r>
        <w:rPr/>
        <w:t>health</w:t>
      </w:r>
      <w:r>
        <w:rPr>
          <w:spacing w:val="-5"/>
        </w:rPr>
        <w:t> </w:t>
      </w:r>
      <w:r>
        <w:rPr/>
        <w:t>care</w:t>
      </w:r>
      <w:r>
        <w:rPr>
          <w:spacing w:val="-3"/>
        </w:rPr>
        <w:t> </w:t>
      </w:r>
      <w:r>
        <w:rPr/>
        <w:t>services,</w:t>
      </w:r>
      <w:r>
        <w:rPr>
          <w:spacing w:val="-3"/>
        </w:rPr>
        <w:t> </w:t>
      </w:r>
      <w:r>
        <w:rPr/>
        <w:t>especially</w:t>
      </w:r>
      <w:r>
        <w:rPr>
          <w:spacing w:val="-5"/>
        </w:rPr>
        <w:t> </w:t>
      </w:r>
      <w:r>
        <w:rPr/>
        <w:t>for</w:t>
      </w:r>
      <w:r>
        <w:rPr>
          <w:spacing w:val="-8"/>
        </w:rPr>
        <w:t> </w:t>
      </w:r>
      <w:r>
        <w:rPr/>
        <w:t>Asian</w:t>
      </w:r>
      <w:r>
        <w:rPr>
          <w:spacing w:val="-4"/>
        </w:rPr>
        <w:t> </w:t>
      </w:r>
      <w:r>
        <w:rPr/>
        <w:t>residents</w:t>
      </w:r>
      <w:r>
        <w:rPr>
          <w:spacing w:val="-5"/>
        </w:rPr>
        <w:t> </w:t>
      </w:r>
      <w:r>
        <w:rPr/>
        <w:t>who</w:t>
      </w:r>
      <w:r>
        <w:rPr>
          <w:spacing w:val="-4"/>
        </w:rPr>
        <w:t> </w:t>
      </w:r>
      <w:r>
        <w:rPr/>
        <w:t>have limited English proficiency. In a focus group with Chinese-speakers, participants reported that while translation and interpretation was available during medical appointments, language issues often affected their ability to make and change appointments, follow-up on referrals, and comprehend care </w:t>
      </w:r>
      <w:r>
        <w:rPr>
          <w:spacing w:val="-2"/>
        </w:rPr>
        <w:t>plans.</w:t>
      </w:r>
    </w:p>
    <w:p>
      <w:pPr>
        <w:pStyle w:val="BodyText"/>
        <w:spacing w:before="4"/>
        <w:rPr>
          <w:sz w:val="9"/>
        </w:rPr>
      </w:pPr>
    </w:p>
    <w:p>
      <w:pPr>
        <w:pStyle w:val="BodyText"/>
        <w:spacing w:line="259" w:lineRule="auto" w:before="56"/>
        <w:ind w:left="1040" w:right="491"/>
      </w:pPr>
      <w:r>
        <w:rPr/>
        <w:pict>
          <v:shape style="position:absolute;margin-left:90.480003pt;margin-top:8.113608pt;width:4pt;height:4pt;mso-position-horizontal-relative:page;mso-position-vertical-relative:paragraph;z-index:15763456" id="docshape73" coordorigin="1810,162" coordsize="80,80" path="m1860,241l1838,241,1829,237,1814,222,1810,213,1810,191,1814,181,1829,167,1838,162,1860,162,1870,167,1877,174,1884,181,1889,191,1889,213,1884,222,1870,237,1860,241xe" filled="true" fillcolor="#000000" stroked="false">
            <v:path arrowok="t"/>
            <v:fill type="solid"/>
            <w10:wrap type="none"/>
          </v:shape>
        </w:pict>
      </w:r>
      <w:r>
        <w:rPr/>
        <w:t>The percentage of residents who spoke a language other than English in their home was significantly</w:t>
      </w:r>
      <w:r>
        <w:rPr>
          <w:spacing w:val="-1"/>
        </w:rPr>
        <w:t> </w:t>
      </w:r>
      <w:r>
        <w:rPr/>
        <w:t>high</w:t>
      </w:r>
      <w:r>
        <w:rPr>
          <w:spacing w:val="-4"/>
        </w:rPr>
        <w:t> </w:t>
      </w:r>
      <w:r>
        <w:rPr/>
        <w:t>in</w:t>
      </w:r>
      <w:r>
        <w:rPr>
          <w:spacing w:val="-3"/>
        </w:rPr>
        <w:t> </w:t>
      </w:r>
      <w:r>
        <w:rPr/>
        <w:t>Quincy</w:t>
      </w:r>
      <w:r>
        <w:rPr>
          <w:spacing w:val="-7"/>
        </w:rPr>
        <w:t> </w:t>
      </w:r>
      <w:r>
        <w:rPr/>
        <w:t>(37.2)</w:t>
      </w:r>
      <w:r>
        <w:rPr>
          <w:spacing w:val="-1"/>
        </w:rPr>
        <w:t> </w:t>
      </w:r>
      <w:r>
        <w:rPr/>
        <w:t>and</w:t>
      </w:r>
      <w:r>
        <w:rPr>
          <w:spacing w:val="-4"/>
        </w:rPr>
        <w:t> </w:t>
      </w:r>
      <w:r>
        <w:rPr/>
        <w:t>Randolph</w:t>
      </w:r>
      <w:r>
        <w:rPr>
          <w:spacing w:val="-4"/>
        </w:rPr>
        <w:t> </w:t>
      </w:r>
      <w:r>
        <w:rPr/>
        <w:t>(37.7)</w:t>
      </w:r>
      <w:r>
        <w:rPr>
          <w:spacing w:val="-4"/>
        </w:rPr>
        <w:t> </w:t>
      </w:r>
      <w:r>
        <w:rPr/>
        <w:t>compared</w:t>
      </w:r>
      <w:r>
        <w:rPr>
          <w:spacing w:val="-4"/>
        </w:rPr>
        <w:t> </w:t>
      </w:r>
      <w:r>
        <w:rPr/>
        <w:t>to</w:t>
      </w:r>
      <w:r>
        <w:rPr>
          <w:spacing w:val="-3"/>
        </w:rPr>
        <w:t> </w:t>
      </w:r>
      <w:r>
        <w:rPr/>
        <w:t>the</w:t>
      </w:r>
      <w:r>
        <w:rPr>
          <w:spacing w:val="-2"/>
        </w:rPr>
        <w:t> </w:t>
      </w:r>
      <w:r>
        <w:rPr/>
        <w:t>Commonwealth</w:t>
      </w:r>
      <w:r>
        <w:rPr>
          <w:spacing w:val="-4"/>
        </w:rPr>
        <w:t> </w:t>
      </w:r>
      <w:r>
        <w:rPr/>
        <w:t>overall (23.1).</w:t>
      </w:r>
      <w:r>
        <w:rPr>
          <w:spacing w:val="-4"/>
        </w:rPr>
        <w:t> </w:t>
      </w:r>
      <w:r>
        <w:rPr/>
        <w:t>The</w:t>
      </w:r>
      <w:r>
        <w:rPr>
          <w:spacing w:val="-2"/>
        </w:rPr>
        <w:t> </w:t>
      </w:r>
      <w:r>
        <w:rPr/>
        <w:t>percentage</w:t>
      </w:r>
      <w:r>
        <w:rPr>
          <w:spacing w:val="-4"/>
        </w:rPr>
        <w:t> </w:t>
      </w:r>
      <w:r>
        <w:rPr/>
        <w:t>of</w:t>
      </w:r>
      <w:r>
        <w:rPr>
          <w:spacing w:val="-4"/>
        </w:rPr>
        <w:t> </w:t>
      </w:r>
      <w:r>
        <w:rPr/>
        <w:t>those</w:t>
      </w:r>
      <w:r>
        <w:rPr>
          <w:spacing w:val="-2"/>
        </w:rPr>
        <w:t> </w:t>
      </w:r>
      <w:r>
        <w:rPr/>
        <w:t>residents</w:t>
      </w:r>
      <w:r>
        <w:rPr>
          <w:spacing w:val="-4"/>
        </w:rPr>
        <w:t> </w:t>
      </w:r>
      <w:r>
        <w:rPr/>
        <w:t>who</w:t>
      </w:r>
      <w:r>
        <w:rPr>
          <w:spacing w:val="-3"/>
        </w:rPr>
        <w:t> </w:t>
      </w:r>
      <w:r>
        <w:rPr/>
        <w:t>speak</w:t>
      </w:r>
      <w:r>
        <w:rPr>
          <w:spacing w:val="-4"/>
        </w:rPr>
        <w:t> </w:t>
      </w:r>
      <w:r>
        <w:rPr/>
        <w:t>English</w:t>
      </w:r>
      <w:r>
        <w:rPr>
          <w:spacing w:val="-4"/>
        </w:rPr>
        <w:t> </w:t>
      </w:r>
      <w:r>
        <w:rPr/>
        <w:t>less</w:t>
      </w:r>
      <w:r>
        <w:rPr>
          <w:spacing w:val="-4"/>
        </w:rPr>
        <w:t> </w:t>
      </w:r>
      <w:r>
        <w:rPr/>
        <w:t>than</w:t>
      </w:r>
      <w:r>
        <w:rPr>
          <w:spacing w:val="-5"/>
        </w:rPr>
        <w:t> </w:t>
      </w:r>
      <w:r>
        <w:rPr/>
        <w:t>very</w:t>
      </w:r>
      <w:r>
        <w:rPr>
          <w:spacing w:val="-2"/>
        </w:rPr>
        <w:t> </w:t>
      </w:r>
      <w:r>
        <w:rPr/>
        <w:t>well,</w:t>
      </w:r>
      <w:r>
        <w:rPr>
          <w:spacing w:val="-4"/>
        </w:rPr>
        <w:t> </w:t>
      </w:r>
      <w:r>
        <w:rPr/>
        <w:t>or</w:t>
      </w:r>
      <w:r>
        <w:rPr>
          <w:spacing w:val="-4"/>
        </w:rPr>
        <w:t> </w:t>
      </w:r>
      <w:r>
        <w:rPr/>
        <w:t>have</w:t>
      </w:r>
      <w:r>
        <w:rPr>
          <w:spacing w:val="-2"/>
        </w:rPr>
        <w:t> </w:t>
      </w:r>
      <w:r>
        <w:rPr/>
        <w:t>limited English proficiency (LEP), was also significantly high in both communities.</w:t>
      </w:r>
    </w:p>
    <w:p>
      <w:pPr>
        <w:pStyle w:val="BodyText"/>
        <w:spacing w:line="259" w:lineRule="auto" w:before="11"/>
        <w:ind w:left="1040" w:right="491"/>
      </w:pPr>
      <w:r>
        <w:rPr/>
        <w:pict>
          <v:shape style="position:absolute;margin-left:90.480003pt;margin-top:5.863613pt;width:4pt;height:4pt;mso-position-horizontal-relative:page;mso-position-vertical-relative:paragraph;z-index:15763968" id="docshape74" coordorigin="1810,117" coordsize="80,80" path="m1860,196l1838,196,1829,192,1814,177,1810,168,1810,146,1814,136,1822,129,1829,120,1838,117,1860,117,1870,120,1877,129,1884,136,1889,146,1889,168,1884,177,1870,192,1860,196xe" filled="true" fillcolor="#000000" stroked="false">
            <v:path arrowok="t"/>
            <v:fill type="solid"/>
            <w10:wrap type="none"/>
          </v:shape>
        </w:pict>
      </w:r>
      <w:r>
        <w:rPr/>
        <w:t>The</w:t>
      </w:r>
      <w:r>
        <w:rPr>
          <w:spacing w:val="-3"/>
        </w:rPr>
        <w:t> </w:t>
      </w:r>
      <w:r>
        <w:rPr/>
        <w:t>percentage</w:t>
      </w:r>
      <w:r>
        <w:rPr>
          <w:spacing w:val="-5"/>
        </w:rPr>
        <w:t> </w:t>
      </w:r>
      <w:r>
        <w:rPr/>
        <w:t>of</w:t>
      </w:r>
      <w:r>
        <w:rPr>
          <w:spacing w:val="-5"/>
        </w:rPr>
        <w:t> </w:t>
      </w:r>
      <w:r>
        <w:rPr/>
        <w:t>the</w:t>
      </w:r>
      <w:r>
        <w:rPr>
          <w:spacing w:val="-3"/>
        </w:rPr>
        <w:t> </w:t>
      </w:r>
      <w:r>
        <w:rPr/>
        <w:t>population</w:t>
      </w:r>
      <w:r>
        <w:rPr>
          <w:spacing w:val="-5"/>
        </w:rPr>
        <w:t> </w:t>
      </w:r>
      <w:r>
        <w:rPr/>
        <w:t>that</w:t>
      </w:r>
      <w:r>
        <w:rPr>
          <w:spacing w:val="-5"/>
        </w:rPr>
        <w:t> </w:t>
      </w:r>
      <w:r>
        <w:rPr/>
        <w:t>speaks</w:t>
      </w:r>
      <w:r>
        <w:rPr>
          <w:spacing w:val="-4"/>
        </w:rPr>
        <w:t> </w:t>
      </w:r>
      <w:r>
        <w:rPr/>
        <w:t>Indo-European</w:t>
      </w:r>
      <w:r>
        <w:rPr>
          <w:spacing w:val="-5"/>
        </w:rPr>
        <w:t> </w:t>
      </w:r>
      <w:r>
        <w:rPr/>
        <w:t>languages</w:t>
      </w:r>
      <w:r>
        <w:rPr>
          <w:spacing w:val="-5"/>
        </w:rPr>
        <w:t> </w:t>
      </w:r>
      <w:r>
        <w:rPr/>
        <w:t>was</w:t>
      </w:r>
      <w:r>
        <w:rPr>
          <w:spacing w:val="-5"/>
        </w:rPr>
        <w:t> </w:t>
      </w:r>
      <w:r>
        <w:rPr/>
        <w:t>significantly</w:t>
      </w:r>
      <w:r>
        <w:rPr>
          <w:spacing w:val="-3"/>
        </w:rPr>
        <w:t> </w:t>
      </w:r>
      <w:r>
        <w:rPr/>
        <w:t>high</w:t>
      </w:r>
      <w:r>
        <w:rPr>
          <w:spacing w:val="-5"/>
        </w:rPr>
        <w:t> </w:t>
      </w:r>
      <w:r>
        <w:rPr/>
        <w:t>in Randolph (18.5) compared to the Commonwealth overall (8.8). The percentage of those residents who have LEP was also significantly high in Randolph (7.3) compared to the Commonwealth (3.1).</w:t>
      </w:r>
    </w:p>
    <w:p>
      <w:pPr>
        <w:pStyle w:val="BodyText"/>
        <w:spacing w:line="259" w:lineRule="auto" w:before="11"/>
        <w:ind w:left="1040" w:right="491"/>
      </w:pPr>
      <w:r>
        <w:rPr/>
        <w:pict>
          <v:shape style="position:absolute;margin-left:90.480003pt;margin-top:5.863635pt;width:4pt;height:4pt;mso-position-horizontal-relative:page;mso-position-vertical-relative:paragraph;z-index:15764480" id="docshape75" coordorigin="1810,117" coordsize="80,80" path="m1860,196l1838,196,1829,192,1814,177,1810,168,1810,146,1814,136,1822,129,1829,120,1838,117,1860,117,1870,120,1877,129,1884,136,1889,146,1889,168,1884,177,1870,192,1860,196xe" filled="true" fillcolor="#000000" stroked="false">
            <v:path arrowok="t"/>
            <v:fill type="solid"/>
            <w10:wrap type="none"/>
          </v:shape>
        </w:pict>
      </w:r>
      <w:r>
        <w:rPr/>
        <w:t>The percentage of the population who speak Asian and Pacific Islander languages was significantly high in Quincy (24.7) and Randolph (10.3) compared to the Commonwealth (2.0). The</w:t>
      </w:r>
      <w:r>
        <w:rPr>
          <w:spacing w:val="-2"/>
        </w:rPr>
        <w:t> </w:t>
      </w:r>
      <w:r>
        <w:rPr/>
        <w:t>percentage</w:t>
      </w:r>
      <w:r>
        <w:rPr>
          <w:spacing w:val="-4"/>
        </w:rPr>
        <w:t> </w:t>
      </w:r>
      <w:r>
        <w:rPr/>
        <w:t>of</w:t>
      </w:r>
      <w:r>
        <w:rPr>
          <w:spacing w:val="-4"/>
        </w:rPr>
        <w:t> </w:t>
      </w:r>
      <w:r>
        <w:rPr/>
        <w:t>those</w:t>
      </w:r>
      <w:r>
        <w:rPr>
          <w:spacing w:val="-3"/>
        </w:rPr>
        <w:t> </w:t>
      </w:r>
      <w:r>
        <w:rPr/>
        <w:t>residents</w:t>
      </w:r>
      <w:r>
        <w:rPr>
          <w:spacing w:val="-3"/>
        </w:rPr>
        <w:t> </w:t>
      </w:r>
      <w:r>
        <w:rPr/>
        <w:t>who</w:t>
      </w:r>
      <w:r>
        <w:rPr>
          <w:spacing w:val="-3"/>
        </w:rPr>
        <w:t> </w:t>
      </w:r>
      <w:r>
        <w:rPr/>
        <w:t>speak</w:t>
      </w:r>
      <w:r>
        <w:rPr>
          <w:spacing w:val="-3"/>
        </w:rPr>
        <w:t> </w:t>
      </w:r>
      <w:r>
        <w:rPr/>
        <w:t>Asian</w:t>
      </w:r>
      <w:r>
        <w:rPr>
          <w:spacing w:val="-5"/>
        </w:rPr>
        <w:t> </w:t>
      </w:r>
      <w:r>
        <w:rPr/>
        <w:t>and</w:t>
      </w:r>
      <w:r>
        <w:rPr>
          <w:spacing w:val="-4"/>
        </w:rPr>
        <w:t> </w:t>
      </w:r>
      <w:r>
        <w:rPr/>
        <w:t>Pacific</w:t>
      </w:r>
      <w:r>
        <w:rPr>
          <w:spacing w:val="-4"/>
        </w:rPr>
        <w:t> </w:t>
      </w:r>
      <w:r>
        <w:rPr/>
        <w:t>Islander</w:t>
      </w:r>
      <w:r>
        <w:rPr>
          <w:spacing w:val="-3"/>
        </w:rPr>
        <w:t> </w:t>
      </w:r>
      <w:r>
        <w:rPr/>
        <w:t>languages</w:t>
      </w:r>
      <w:r>
        <w:rPr>
          <w:spacing w:val="-5"/>
        </w:rPr>
        <w:t> </w:t>
      </w:r>
      <w:r>
        <w:rPr/>
        <w:t>who</w:t>
      </w:r>
      <w:r>
        <w:rPr>
          <w:spacing w:val="-3"/>
        </w:rPr>
        <w:t> </w:t>
      </w:r>
      <w:r>
        <w:rPr/>
        <w:t>have</w:t>
      </w:r>
      <w:r>
        <w:rPr>
          <w:spacing w:val="-4"/>
        </w:rPr>
        <w:t> </w:t>
      </w:r>
      <w:r>
        <w:rPr/>
        <w:t>LEP was also significantly high</w:t>
      </w:r>
      <w:r>
        <w:rPr>
          <w:spacing w:val="-1"/>
        </w:rPr>
        <w:t> </w:t>
      </w:r>
      <w:r>
        <w:rPr/>
        <w:t>in</w:t>
      </w:r>
      <w:r>
        <w:rPr>
          <w:spacing w:val="-1"/>
        </w:rPr>
        <w:t> </w:t>
      </w:r>
      <w:r>
        <w:rPr/>
        <w:t>Quincy (16.1) and Randolph</w:t>
      </w:r>
      <w:r>
        <w:rPr>
          <w:spacing w:val="-1"/>
        </w:rPr>
        <w:t> </w:t>
      </w:r>
      <w:r>
        <w:rPr/>
        <w:t>(6.6)</w:t>
      </w:r>
      <w:r>
        <w:rPr>
          <w:spacing w:val="-2"/>
        </w:rPr>
        <w:t> </w:t>
      </w:r>
      <w:r>
        <w:rPr/>
        <w:t>compared</w:t>
      </w:r>
      <w:r>
        <w:rPr>
          <w:spacing w:val="-1"/>
        </w:rPr>
        <w:t> </w:t>
      </w:r>
      <w:r>
        <w:rPr/>
        <w:t>to the</w:t>
      </w:r>
      <w:r>
        <w:rPr>
          <w:spacing w:val="-1"/>
        </w:rPr>
        <w:t> </w:t>
      </w:r>
      <w:r>
        <w:rPr/>
        <w:t>Commonwealth </w:t>
      </w:r>
      <w:r>
        <w:rPr>
          <w:spacing w:val="-2"/>
        </w:rPr>
        <w:t>(2.0).</w:t>
      </w:r>
    </w:p>
    <w:p>
      <w:pPr>
        <w:pStyle w:val="BodyText"/>
        <w:rPr>
          <w:sz w:val="20"/>
        </w:rPr>
      </w:pPr>
    </w:p>
    <w:p>
      <w:pPr>
        <w:pStyle w:val="BodyText"/>
        <w:rPr>
          <w:sz w:val="20"/>
        </w:rPr>
      </w:pPr>
    </w:p>
    <w:p>
      <w:pPr>
        <w:spacing w:before="121"/>
        <w:ind w:left="365" w:right="0" w:firstLine="0"/>
        <w:jc w:val="left"/>
        <w:rPr>
          <w:sz w:val="56"/>
        </w:rPr>
      </w:pPr>
      <w:bookmarkStart w:name="_TOC_250005" w:id="11"/>
      <w:r>
        <w:rPr>
          <w:position w:val="-10"/>
        </w:rPr>
        <w:drawing>
          <wp:inline distT="0" distB="0" distL="0" distR="0">
            <wp:extent cx="454152" cy="297180"/>
            <wp:effectExtent l="0" t="0" r="0" b="0"/>
            <wp:docPr id="15" name="image10.png"/>
            <wp:cNvGraphicFramePr>
              <a:graphicFrameLocks noChangeAspect="1"/>
            </wp:cNvGraphicFramePr>
            <a:graphic>
              <a:graphicData uri="http://schemas.openxmlformats.org/drawingml/2006/picture">
                <pic:pic>
                  <pic:nvPicPr>
                    <pic:cNvPr id="16" name="image10.png"/>
                    <pic:cNvPicPr/>
                  </pic:nvPicPr>
                  <pic:blipFill>
                    <a:blip r:embed="rId29" cstate="print"/>
                    <a:stretch>
                      <a:fillRect/>
                    </a:stretch>
                  </pic:blipFill>
                  <pic:spPr>
                    <a:xfrm>
                      <a:off x="0" y="0"/>
                      <a:ext cx="454152" cy="297180"/>
                    </a:xfrm>
                    <a:prstGeom prst="rect">
                      <a:avLst/>
                    </a:prstGeom>
                  </pic:spPr>
                </pic:pic>
              </a:graphicData>
            </a:graphic>
          </wp:inline>
        </w:drawing>
      </w:r>
      <w:r>
        <w:rPr>
          <w:position w:val="-10"/>
        </w:rPr>
      </w:r>
      <w:r>
        <w:rPr>
          <w:rFonts w:ascii="Times New Roman"/>
          <w:spacing w:val="80"/>
          <w:position w:val="-9"/>
          <w:sz w:val="20"/>
        </w:rPr>
        <w:t> </w:t>
      </w:r>
      <w:r>
        <w:rPr>
          <w:rFonts w:ascii="Times New Roman"/>
          <w:position w:val="-9"/>
          <w:sz w:val="20"/>
        </w:rPr>
        <w:drawing>
          <wp:inline distT="0" distB="0" distL="0" distR="0">
            <wp:extent cx="1147572" cy="311912"/>
            <wp:effectExtent l="0" t="0" r="0" b="0"/>
            <wp:docPr id="17" name="image11.png"/>
            <wp:cNvGraphicFramePr>
              <a:graphicFrameLocks noChangeAspect="1"/>
            </wp:cNvGraphicFramePr>
            <a:graphic>
              <a:graphicData uri="http://schemas.openxmlformats.org/drawingml/2006/picture">
                <pic:pic>
                  <pic:nvPicPr>
                    <pic:cNvPr id="18" name="image11.png"/>
                    <pic:cNvPicPr/>
                  </pic:nvPicPr>
                  <pic:blipFill>
                    <a:blip r:embed="rId30" cstate="print"/>
                    <a:stretch>
                      <a:fillRect/>
                    </a:stretch>
                  </pic:blipFill>
                  <pic:spPr>
                    <a:xfrm>
                      <a:off x="0" y="0"/>
                      <a:ext cx="1147572" cy="311912"/>
                    </a:xfrm>
                    <a:prstGeom prst="rect">
                      <a:avLst/>
                    </a:prstGeom>
                  </pic:spPr>
                </pic:pic>
              </a:graphicData>
            </a:graphic>
          </wp:inline>
        </w:drawing>
      </w:r>
      <w:r>
        <w:rPr>
          <w:rFonts w:ascii="Times New Roman"/>
          <w:position w:val="-9"/>
          <w:sz w:val="20"/>
        </w:rPr>
      </w:r>
      <w:r>
        <w:rPr>
          <w:rFonts w:ascii="Times New Roman"/>
          <w:spacing w:val="80"/>
          <w:sz w:val="20"/>
        </w:rPr>
        <w:t> </w:t>
      </w:r>
      <w:bookmarkEnd w:id="11"/>
      <w:r>
        <w:rPr>
          <w:spacing w:val="-2"/>
          <w:w w:val="95"/>
          <w:sz w:val="56"/>
        </w:rPr>
        <w:t>Social Determinants of Health</w:t>
      </w:r>
    </w:p>
    <w:p>
      <w:pPr>
        <w:pStyle w:val="BodyText"/>
        <w:rPr>
          <w:sz w:val="20"/>
        </w:rPr>
      </w:pPr>
    </w:p>
    <w:p>
      <w:pPr>
        <w:pStyle w:val="BodyText"/>
        <w:spacing w:before="4"/>
        <w:rPr>
          <w:sz w:val="18"/>
        </w:rPr>
      </w:pPr>
    </w:p>
    <w:p>
      <w:pPr>
        <w:pStyle w:val="BodyText"/>
        <w:spacing w:line="273" w:lineRule="auto" w:before="1"/>
        <w:ind w:left="320" w:right="491"/>
      </w:pPr>
      <w:r>
        <w:rPr/>
        <w:t>The</w:t>
      </w:r>
      <w:r>
        <w:rPr>
          <w:spacing w:val="-1"/>
        </w:rPr>
        <w:t> </w:t>
      </w:r>
      <w:r>
        <w:rPr/>
        <w:t>social</w:t>
      </w:r>
      <w:r>
        <w:rPr>
          <w:spacing w:val="-3"/>
        </w:rPr>
        <w:t> </w:t>
      </w:r>
      <w:r>
        <w:rPr/>
        <w:t>determinants</w:t>
      </w:r>
      <w:r>
        <w:rPr>
          <w:spacing w:val="-4"/>
        </w:rPr>
        <w:t> </w:t>
      </w:r>
      <w:r>
        <w:rPr/>
        <w:t>of</w:t>
      </w:r>
      <w:r>
        <w:rPr>
          <w:spacing w:val="-5"/>
        </w:rPr>
        <w:t> </w:t>
      </w:r>
      <w:r>
        <w:rPr/>
        <w:t>health</w:t>
      </w:r>
      <w:r>
        <w:rPr>
          <w:spacing w:val="-3"/>
        </w:rPr>
        <w:t> </w:t>
      </w:r>
      <w:r>
        <w:rPr/>
        <w:t>(SDOH)</w:t>
      </w:r>
      <w:r>
        <w:rPr>
          <w:spacing w:val="-4"/>
        </w:rPr>
        <w:t> </w:t>
      </w:r>
      <w:r>
        <w:rPr/>
        <w:t>are</w:t>
      </w:r>
      <w:r>
        <w:rPr>
          <w:spacing w:val="-2"/>
        </w:rPr>
        <w:t> </w:t>
      </w:r>
      <w:r>
        <w:rPr/>
        <w:t>the</w:t>
      </w:r>
      <w:r>
        <w:rPr>
          <w:spacing w:val="-4"/>
        </w:rPr>
        <w:t> </w:t>
      </w:r>
      <w:r>
        <w:rPr/>
        <w:t>conditions</w:t>
      </w:r>
      <w:r>
        <w:rPr>
          <w:spacing w:val="-2"/>
        </w:rPr>
        <w:t> </w:t>
      </w:r>
      <w:r>
        <w:rPr/>
        <w:t>in</w:t>
      </w:r>
      <w:r>
        <w:rPr>
          <w:spacing w:val="-5"/>
        </w:rPr>
        <w:t> </w:t>
      </w:r>
      <w:r>
        <w:rPr/>
        <w:t>which</w:t>
      </w:r>
      <w:r>
        <w:rPr>
          <w:spacing w:val="-4"/>
        </w:rPr>
        <w:t> </w:t>
      </w:r>
      <w:r>
        <w:rPr/>
        <w:t>people</w:t>
      </w:r>
      <w:r>
        <w:rPr>
          <w:spacing w:val="-2"/>
        </w:rPr>
        <w:t> </w:t>
      </w:r>
      <w:r>
        <w:rPr/>
        <w:t>live,</w:t>
      </w:r>
      <w:r>
        <w:rPr>
          <w:spacing w:val="-4"/>
        </w:rPr>
        <w:t> </w:t>
      </w:r>
      <w:r>
        <w:rPr/>
        <w:t>work,</w:t>
      </w:r>
      <w:r>
        <w:rPr>
          <w:spacing w:val="-2"/>
        </w:rPr>
        <w:t> </w:t>
      </w:r>
      <w:r>
        <w:rPr/>
        <w:t>learn</w:t>
      </w:r>
      <w:r>
        <w:rPr>
          <w:spacing w:val="-5"/>
        </w:rPr>
        <w:t> </w:t>
      </w:r>
      <w:r>
        <w:rPr/>
        <w:t>and</w:t>
      </w:r>
      <w:r>
        <w:rPr>
          <w:spacing w:val="-4"/>
        </w:rPr>
        <w:t> </w:t>
      </w:r>
      <w:r>
        <w:rPr/>
        <w:t>play.</w:t>
      </w:r>
      <w:r>
        <w:rPr>
          <w:spacing w:val="-31"/>
        </w:rPr>
        <w:t> </w:t>
      </w:r>
      <w:r>
        <w:rPr>
          <w:vertAlign w:val="superscript"/>
        </w:rPr>
        <w:t>5</w:t>
      </w:r>
      <w:r>
        <w:rPr>
          <w:vertAlign w:val="baseline"/>
        </w:rPr>
        <w:t> These conditions influence and define quality of life for many segments of the population in the CHNA service area.</w:t>
      </w:r>
    </w:p>
    <w:p>
      <w:pPr>
        <w:pStyle w:val="BodyText"/>
        <w:spacing w:line="276" w:lineRule="auto" w:before="168"/>
        <w:ind w:left="320" w:right="491"/>
      </w:pPr>
      <w:r>
        <w:rPr/>
        <w:t>It</w:t>
      </w:r>
      <w:r>
        <w:rPr>
          <w:spacing w:val="-2"/>
        </w:rPr>
        <w:t> </w:t>
      </w:r>
      <w:r>
        <w:rPr/>
        <w:t>is</w:t>
      </w:r>
      <w:r>
        <w:rPr>
          <w:spacing w:val="-3"/>
        </w:rPr>
        <w:t> </w:t>
      </w:r>
      <w:r>
        <w:rPr/>
        <w:t>important</w:t>
      </w:r>
      <w:r>
        <w:rPr>
          <w:spacing w:val="-4"/>
        </w:rPr>
        <w:t> </w:t>
      </w:r>
      <w:r>
        <w:rPr/>
        <w:t>to note</w:t>
      </w:r>
      <w:r>
        <w:rPr>
          <w:spacing w:val="-4"/>
        </w:rPr>
        <w:t> </w:t>
      </w:r>
      <w:r>
        <w:rPr/>
        <w:t>that</w:t>
      </w:r>
      <w:r>
        <w:rPr>
          <w:spacing w:val="-4"/>
        </w:rPr>
        <w:t> </w:t>
      </w:r>
      <w:r>
        <w:rPr/>
        <w:t>there</w:t>
      </w:r>
      <w:r>
        <w:rPr>
          <w:spacing w:val="-2"/>
        </w:rPr>
        <w:t> </w:t>
      </w:r>
      <w:r>
        <w:rPr/>
        <w:t>is</w:t>
      </w:r>
      <w:r>
        <w:rPr>
          <w:spacing w:val="-5"/>
        </w:rPr>
        <w:t> </w:t>
      </w:r>
      <w:r>
        <w:rPr/>
        <w:t>limited</w:t>
      </w:r>
      <w:r>
        <w:rPr>
          <w:spacing w:val="-3"/>
        </w:rPr>
        <w:t> </w:t>
      </w:r>
      <w:r>
        <w:rPr/>
        <w:t>data</w:t>
      </w:r>
      <w:r>
        <w:rPr>
          <w:spacing w:val="-4"/>
        </w:rPr>
        <w:t> </w:t>
      </w:r>
      <w:r>
        <w:rPr/>
        <w:t>to</w:t>
      </w:r>
      <w:r>
        <w:rPr>
          <w:spacing w:val="-3"/>
        </w:rPr>
        <w:t> </w:t>
      </w:r>
      <w:r>
        <w:rPr/>
        <w:t>characterize</w:t>
      </w:r>
      <w:r>
        <w:rPr>
          <w:spacing w:val="-3"/>
        </w:rPr>
        <w:t> </w:t>
      </w:r>
      <w:r>
        <w:rPr/>
        <w:t>the</w:t>
      </w:r>
      <w:r>
        <w:rPr>
          <w:spacing w:val="-2"/>
        </w:rPr>
        <w:t> </w:t>
      </w:r>
      <w:r>
        <w:rPr/>
        <w:t>social</w:t>
      </w:r>
      <w:r>
        <w:rPr>
          <w:spacing w:val="-4"/>
        </w:rPr>
        <w:t> </w:t>
      </w:r>
      <w:r>
        <w:rPr/>
        <w:t>determinants of</w:t>
      </w:r>
      <w:r>
        <w:rPr>
          <w:spacing w:val="-3"/>
        </w:rPr>
        <w:t> </w:t>
      </w:r>
      <w:r>
        <w:rPr/>
        <w:t>health</w:t>
      </w:r>
      <w:r>
        <w:rPr>
          <w:spacing w:val="-4"/>
        </w:rPr>
        <w:t> </w:t>
      </w:r>
      <w:r>
        <w:rPr/>
        <w:t>at</w:t>
      </w:r>
      <w:r>
        <w:rPr>
          <w:spacing w:val="-4"/>
        </w:rPr>
        <w:t> </w:t>
      </w:r>
      <w:r>
        <w:rPr/>
        <w:t>the community</w:t>
      </w:r>
      <w:r>
        <w:rPr>
          <w:spacing w:val="-3"/>
        </w:rPr>
        <w:t> </w:t>
      </w:r>
      <w:r>
        <w:rPr/>
        <w:t>level.</w:t>
      </w:r>
      <w:r>
        <w:rPr>
          <w:spacing w:val="-5"/>
        </w:rPr>
        <w:t> </w:t>
      </w:r>
      <w:r>
        <w:rPr/>
        <w:t>To</w:t>
      </w:r>
      <w:r>
        <w:rPr>
          <w:spacing w:val="-4"/>
        </w:rPr>
        <w:t> </w:t>
      </w:r>
      <w:r>
        <w:rPr/>
        <w:t>augment</w:t>
      </w:r>
      <w:r>
        <w:rPr>
          <w:spacing w:val="-3"/>
        </w:rPr>
        <w:t> </w:t>
      </w:r>
      <w:r>
        <w:rPr/>
        <w:t>the</w:t>
      </w:r>
      <w:r>
        <w:rPr>
          <w:spacing w:val="-4"/>
        </w:rPr>
        <w:t> </w:t>
      </w:r>
      <w:r>
        <w:rPr/>
        <w:t>lack</w:t>
      </w:r>
      <w:r>
        <w:rPr>
          <w:spacing w:val="-4"/>
        </w:rPr>
        <w:t> </w:t>
      </w:r>
      <w:r>
        <w:rPr/>
        <w:t>of</w:t>
      </w:r>
      <w:r>
        <w:rPr>
          <w:spacing w:val="-4"/>
        </w:rPr>
        <w:t> </w:t>
      </w:r>
      <w:r>
        <w:rPr/>
        <w:t>quantitative</w:t>
      </w:r>
      <w:r>
        <w:rPr>
          <w:spacing w:val="-5"/>
        </w:rPr>
        <w:t> </w:t>
      </w:r>
      <w:r>
        <w:rPr/>
        <w:t>data,</w:t>
      </w:r>
      <w:r>
        <w:rPr>
          <w:spacing w:val="-3"/>
        </w:rPr>
        <w:t> </w:t>
      </w:r>
      <w:r>
        <w:rPr/>
        <w:t>the</w:t>
      </w:r>
      <w:r>
        <w:rPr>
          <w:spacing w:val="-4"/>
        </w:rPr>
        <w:t> </w:t>
      </w:r>
      <w:r>
        <w:rPr/>
        <w:t>key</w:t>
      </w:r>
      <w:r>
        <w:rPr>
          <w:spacing w:val="-4"/>
        </w:rPr>
        <w:t> </w:t>
      </w:r>
      <w:r>
        <w:rPr/>
        <w:t>informant</w:t>
      </w:r>
      <w:r>
        <w:rPr>
          <w:spacing w:val="-3"/>
        </w:rPr>
        <w:t> </w:t>
      </w:r>
      <w:r>
        <w:rPr/>
        <w:t>interviews,</w:t>
      </w:r>
      <w:r>
        <w:rPr>
          <w:spacing w:val="-4"/>
        </w:rPr>
        <w:t> </w:t>
      </w:r>
      <w:r>
        <w:rPr/>
        <w:t>focus</w:t>
      </w:r>
      <w:r>
        <w:rPr>
          <w:spacing w:val="-5"/>
        </w:rPr>
        <w:t> </w:t>
      </w:r>
      <w:r>
        <w:rPr/>
        <w:t>groups, and</w:t>
      </w:r>
      <w:r>
        <w:rPr>
          <w:spacing w:val="-4"/>
        </w:rPr>
        <w:t> </w:t>
      </w:r>
      <w:r>
        <w:rPr/>
        <w:t>Community</w:t>
      </w:r>
      <w:r>
        <w:rPr>
          <w:spacing w:val="-2"/>
        </w:rPr>
        <w:t> </w:t>
      </w:r>
      <w:r>
        <w:rPr/>
        <w:t>Health</w:t>
      </w:r>
      <w:r>
        <w:rPr>
          <w:spacing w:val="-4"/>
        </w:rPr>
        <w:t> </w:t>
      </w:r>
      <w:r>
        <w:rPr/>
        <w:t>Survey</w:t>
      </w:r>
      <w:r>
        <w:rPr>
          <w:spacing w:val="-4"/>
        </w:rPr>
        <w:t> </w:t>
      </w:r>
      <w:r>
        <w:rPr/>
        <w:t>specifically</w:t>
      </w:r>
      <w:r>
        <w:rPr>
          <w:spacing w:val="-1"/>
        </w:rPr>
        <w:t> </w:t>
      </w:r>
      <w:r>
        <w:rPr/>
        <w:t>solicited</w:t>
      </w:r>
      <w:r>
        <w:rPr>
          <w:spacing w:val="-4"/>
        </w:rPr>
        <w:t> </w:t>
      </w:r>
      <w:r>
        <w:rPr/>
        <w:t>feedback</w:t>
      </w:r>
      <w:r>
        <w:rPr>
          <w:spacing w:val="-5"/>
        </w:rPr>
        <w:t> </w:t>
      </w:r>
      <w:r>
        <w:rPr/>
        <w:t>on</w:t>
      </w:r>
      <w:r>
        <w:rPr>
          <w:spacing w:val="-3"/>
        </w:rPr>
        <w:t> </w:t>
      </w:r>
      <w:r>
        <w:rPr/>
        <w:t>SDOH</w:t>
      </w:r>
      <w:r>
        <w:rPr>
          <w:spacing w:val="-4"/>
        </w:rPr>
        <w:t> </w:t>
      </w:r>
      <w:r>
        <w:rPr/>
        <w:t>and</w:t>
      </w:r>
      <w:r>
        <w:rPr>
          <w:spacing w:val="-3"/>
        </w:rPr>
        <w:t> </w:t>
      </w:r>
      <w:r>
        <w:rPr/>
        <w:t>barriers</w:t>
      </w:r>
      <w:r>
        <w:rPr>
          <w:spacing w:val="-2"/>
        </w:rPr>
        <w:t> </w:t>
      </w:r>
      <w:r>
        <w:rPr/>
        <w:t>to</w:t>
      </w:r>
      <w:r>
        <w:rPr>
          <w:spacing w:val="-3"/>
        </w:rPr>
        <w:t> </w:t>
      </w:r>
      <w:r>
        <w:rPr/>
        <w:t>care.</w:t>
      </w:r>
      <w:r>
        <w:rPr>
          <w:spacing w:val="-4"/>
        </w:rPr>
        <w:t> </w:t>
      </w:r>
      <w:r>
        <w:rPr/>
        <w:t>A</w:t>
      </w:r>
      <w:r>
        <w:rPr>
          <w:spacing w:val="-4"/>
        </w:rPr>
        <w:t> </w:t>
      </w:r>
      <w:r>
        <w:rPr/>
        <w:t>dominant theme from key informant interviews and community forums was the tremendous impact that the underlying social</w:t>
      </w:r>
      <w:r>
        <w:rPr>
          <w:spacing w:val="-4"/>
        </w:rPr>
        <w:t> </w:t>
      </w:r>
      <w:r>
        <w:rPr/>
        <w:t>determinants, particularly housing,</w:t>
      </w:r>
      <w:r>
        <w:rPr>
          <w:spacing w:val="-2"/>
        </w:rPr>
        <w:t> </w:t>
      </w:r>
      <w:r>
        <w:rPr/>
        <w:t>transportation, and</w:t>
      </w:r>
      <w:r>
        <w:rPr>
          <w:spacing w:val="-2"/>
        </w:rPr>
        <w:t> </w:t>
      </w:r>
      <w:r>
        <w:rPr/>
        <w:t>income/employment have</w:t>
      </w:r>
      <w:r>
        <w:rPr>
          <w:spacing w:val="-2"/>
        </w:rPr>
        <w:t> </w:t>
      </w:r>
      <w:r>
        <w:rPr/>
        <w:t>on residents in the service area.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pPr>
      <w:r>
        <w:rPr/>
        <w:pict>
          <v:rect style="position:absolute;margin-left:71.879997pt;margin-top:14.92918pt;width:144.12pt;height:.84pt;mso-position-horizontal-relative:page;mso-position-vertical-relative:paragraph;z-index:-15694336;mso-wrap-distance-left:0;mso-wrap-distance-right:0" id="docshape76" filled="true" fillcolor="#000000" stroked="false">
            <v:fill type="solid"/>
            <w10:wrap type="topAndBottom"/>
          </v:rect>
        </w:pict>
      </w:r>
    </w:p>
    <w:p>
      <w:pPr>
        <w:spacing w:line="247" w:lineRule="auto" w:before="97"/>
        <w:ind w:left="320" w:right="491" w:firstLine="0"/>
        <w:jc w:val="left"/>
        <w:rPr>
          <w:rFonts w:ascii="Franklin Gothic Medium" w:hAnsi="Franklin Gothic Medium"/>
          <w:sz w:val="18"/>
        </w:rPr>
      </w:pPr>
      <w:r>
        <w:rPr>
          <w:rFonts w:ascii="Franklin Gothic Medium" w:hAnsi="Franklin Gothic Medium"/>
          <w:position w:val="5"/>
          <w:sz w:val="13"/>
        </w:rPr>
        <w:t>5</w:t>
      </w:r>
      <w:r>
        <w:rPr>
          <w:rFonts w:ascii="Franklin Gothic Medium" w:hAnsi="Franklin Gothic Medium"/>
          <w:spacing w:val="3"/>
          <w:position w:val="5"/>
          <w:sz w:val="13"/>
        </w:rPr>
        <w:t> </w:t>
      </w:r>
      <w:r>
        <w:rPr>
          <w:rFonts w:ascii="Franklin Gothic Medium" w:hAnsi="Franklin Gothic Medium"/>
          <w:sz w:val="18"/>
        </w:rPr>
        <w:t>Centers</w:t>
      </w:r>
      <w:r>
        <w:rPr>
          <w:rFonts w:ascii="Franklin Gothic Medium" w:hAnsi="Franklin Gothic Medium"/>
          <w:spacing w:val="-9"/>
          <w:sz w:val="18"/>
        </w:rPr>
        <w:t> </w:t>
      </w:r>
      <w:r>
        <w:rPr>
          <w:rFonts w:ascii="Franklin Gothic Medium" w:hAnsi="Franklin Gothic Medium"/>
          <w:sz w:val="18"/>
        </w:rPr>
        <w:t>for</w:t>
      </w:r>
      <w:r>
        <w:rPr>
          <w:rFonts w:ascii="Franklin Gothic Medium" w:hAnsi="Franklin Gothic Medium"/>
          <w:spacing w:val="-12"/>
          <w:sz w:val="18"/>
        </w:rPr>
        <w:t> </w:t>
      </w:r>
      <w:r>
        <w:rPr>
          <w:rFonts w:ascii="Franklin Gothic Medium" w:hAnsi="Franklin Gothic Medium"/>
          <w:sz w:val="18"/>
        </w:rPr>
        <w:t>Disease</w:t>
      </w:r>
      <w:r>
        <w:rPr>
          <w:rFonts w:ascii="Franklin Gothic Medium" w:hAnsi="Franklin Gothic Medium"/>
          <w:spacing w:val="-11"/>
          <w:sz w:val="18"/>
        </w:rPr>
        <w:t> </w:t>
      </w:r>
      <w:r>
        <w:rPr>
          <w:rFonts w:ascii="Franklin Gothic Medium" w:hAnsi="Franklin Gothic Medium"/>
          <w:sz w:val="18"/>
        </w:rPr>
        <w:t>Control</w:t>
      </w:r>
      <w:r>
        <w:rPr>
          <w:rFonts w:ascii="Franklin Gothic Medium" w:hAnsi="Franklin Gothic Medium"/>
          <w:spacing w:val="-11"/>
          <w:sz w:val="18"/>
        </w:rPr>
        <w:t> </w:t>
      </w:r>
      <w:r>
        <w:rPr>
          <w:rFonts w:ascii="Franklin Gothic Medium" w:hAnsi="Franklin Gothic Medium"/>
          <w:sz w:val="18"/>
        </w:rPr>
        <w:t>and</w:t>
      </w:r>
      <w:r>
        <w:rPr>
          <w:rFonts w:ascii="Franklin Gothic Medium" w:hAnsi="Franklin Gothic Medium"/>
          <w:spacing w:val="-11"/>
          <w:sz w:val="18"/>
        </w:rPr>
        <w:t> </w:t>
      </w:r>
      <w:r>
        <w:rPr>
          <w:rFonts w:ascii="Franklin Gothic Medium" w:hAnsi="Franklin Gothic Medium"/>
          <w:sz w:val="18"/>
        </w:rPr>
        <w:t>Prevention,</w:t>
      </w:r>
      <w:r>
        <w:rPr>
          <w:rFonts w:ascii="Franklin Gothic Medium" w:hAnsi="Franklin Gothic Medium"/>
          <w:spacing w:val="-10"/>
          <w:sz w:val="18"/>
        </w:rPr>
        <w:t> </w:t>
      </w:r>
      <w:r>
        <w:rPr>
          <w:rFonts w:ascii="Franklin Gothic Medium" w:hAnsi="Franklin Gothic Medium"/>
          <w:sz w:val="18"/>
        </w:rPr>
        <w:t>“Social</w:t>
      </w:r>
      <w:r>
        <w:rPr>
          <w:rFonts w:ascii="Franklin Gothic Medium" w:hAnsi="Franklin Gothic Medium"/>
          <w:spacing w:val="-12"/>
          <w:sz w:val="18"/>
        </w:rPr>
        <w:t> </w:t>
      </w:r>
      <w:r>
        <w:rPr>
          <w:rFonts w:ascii="Franklin Gothic Medium" w:hAnsi="Franklin Gothic Medium"/>
          <w:sz w:val="18"/>
        </w:rPr>
        <w:t>Determinants</w:t>
      </w:r>
      <w:r>
        <w:rPr>
          <w:rFonts w:ascii="Franklin Gothic Medium" w:hAnsi="Franklin Gothic Medium"/>
          <w:spacing w:val="-9"/>
          <w:sz w:val="18"/>
        </w:rPr>
        <w:t> </w:t>
      </w:r>
      <w:r>
        <w:rPr>
          <w:rFonts w:ascii="Franklin Gothic Medium" w:hAnsi="Franklin Gothic Medium"/>
          <w:sz w:val="18"/>
        </w:rPr>
        <w:t>of</w:t>
      </w:r>
      <w:r>
        <w:rPr>
          <w:rFonts w:ascii="Franklin Gothic Medium" w:hAnsi="Franklin Gothic Medium"/>
          <w:spacing w:val="-12"/>
          <w:sz w:val="18"/>
        </w:rPr>
        <w:t> </w:t>
      </w:r>
      <w:r>
        <w:rPr>
          <w:rFonts w:ascii="Franklin Gothic Medium" w:hAnsi="Franklin Gothic Medium"/>
          <w:sz w:val="18"/>
        </w:rPr>
        <w:t>Health:</w:t>
      </w:r>
      <w:r>
        <w:rPr>
          <w:rFonts w:ascii="Franklin Gothic Medium" w:hAnsi="Franklin Gothic Medium"/>
          <w:spacing w:val="-9"/>
          <w:sz w:val="18"/>
        </w:rPr>
        <w:t> </w:t>
      </w:r>
      <w:r>
        <w:rPr>
          <w:rFonts w:ascii="Franklin Gothic Medium" w:hAnsi="Franklin Gothic Medium"/>
          <w:sz w:val="18"/>
        </w:rPr>
        <w:t>Know</w:t>
      </w:r>
      <w:r>
        <w:rPr>
          <w:rFonts w:ascii="Franklin Gothic Medium" w:hAnsi="Franklin Gothic Medium"/>
          <w:spacing w:val="-10"/>
          <w:sz w:val="18"/>
        </w:rPr>
        <w:t> </w:t>
      </w:r>
      <w:r>
        <w:rPr>
          <w:rFonts w:ascii="Franklin Gothic Medium" w:hAnsi="Franklin Gothic Medium"/>
          <w:sz w:val="18"/>
        </w:rPr>
        <w:t>What</w:t>
      </w:r>
      <w:r>
        <w:rPr>
          <w:rFonts w:ascii="Franklin Gothic Medium" w:hAnsi="Franklin Gothic Medium"/>
          <w:spacing w:val="-12"/>
          <w:sz w:val="18"/>
        </w:rPr>
        <w:t> </w:t>
      </w:r>
      <w:r>
        <w:rPr>
          <w:rFonts w:ascii="Franklin Gothic Medium" w:hAnsi="Franklin Gothic Medium"/>
          <w:sz w:val="18"/>
        </w:rPr>
        <w:t>Affects</w:t>
      </w:r>
      <w:r>
        <w:rPr>
          <w:rFonts w:ascii="Franklin Gothic Medium" w:hAnsi="Franklin Gothic Medium"/>
          <w:spacing w:val="-9"/>
          <w:sz w:val="18"/>
        </w:rPr>
        <w:t> </w:t>
      </w:r>
      <w:r>
        <w:rPr>
          <w:rFonts w:ascii="Franklin Gothic Medium" w:hAnsi="Franklin Gothic Medium"/>
          <w:sz w:val="18"/>
        </w:rPr>
        <w:t>Health,”</w:t>
      </w:r>
      <w:r>
        <w:rPr>
          <w:rFonts w:ascii="Franklin Gothic Medium" w:hAnsi="Franklin Gothic Medium"/>
          <w:spacing w:val="-12"/>
          <w:sz w:val="18"/>
        </w:rPr>
        <w:t> </w:t>
      </w:r>
      <w:r>
        <w:rPr>
          <w:rFonts w:ascii="Franklin Gothic Medium" w:hAnsi="Franklin Gothic Medium"/>
          <w:sz w:val="18"/>
        </w:rPr>
        <w:t>Centers</w:t>
      </w:r>
      <w:r>
        <w:rPr>
          <w:rFonts w:ascii="Franklin Gothic Medium" w:hAnsi="Franklin Gothic Medium"/>
          <w:spacing w:val="-11"/>
          <w:sz w:val="18"/>
        </w:rPr>
        <w:t> </w:t>
      </w:r>
      <w:r>
        <w:rPr>
          <w:rFonts w:ascii="Franklin Gothic Medium" w:hAnsi="Franklin Gothic Medium"/>
          <w:sz w:val="18"/>
        </w:rPr>
        <w:t>for Disease Control</w:t>
      </w:r>
      <w:r>
        <w:rPr>
          <w:rFonts w:ascii="Franklin Gothic Medium" w:hAnsi="Franklin Gothic Medium"/>
          <w:spacing w:val="-3"/>
          <w:sz w:val="18"/>
        </w:rPr>
        <w:t> </w:t>
      </w:r>
      <w:r>
        <w:rPr>
          <w:rFonts w:ascii="Franklin Gothic Medium" w:hAnsi="Franklin Gothic Medium"/>
          <w:sz w:val="18"/>
        </w:rPr>
        <w:t>and</w:t>
      </w:r>
      <w:r>
        <w:rPr>
          <w:rFonts w:ascii="Franklin Gothic Medium" w:hAnsi="Franklin Gothic Medium"/>
          <w:spacing w:val="-2"/>
          <w:sz w:val="18"/>
        </w:rPr>
        <w:t> </w:t>
      </w:r>
      <w:r>
        <w:rPr>
          <w:rFonts w:ascii="Franklin Gothic Medium" w:hAnsi="Franklin Gothic Medium"/>
          <w:sz w:val="18"/>
        </w:rPr>
        <w:t>Prevention</w:t>
      </w:r>
      <w:r>
        <w:rPr>
          <w:rFonts w:ascii="Franklin Gothic Medium" w:hAnsi="Franklin Gothic Medium"/>
          <w:spacing w:val="-3"/>
          <w:sz w:val="18"/>
        </w:rPr>
        <w:t> </w:t>
      </w:r>
      <w:r>
        <w:rPr>
          <w:rFonts w:ascii="Franklin Gothic Medium" w:hAnsi="Franklin Gothic Medium"/>
          <w:sz w:val="18"/>
        </w:rPr>
        <w:t>Web</w:t>
      </w:r>
      <w:r>
        <w:rPr>
          <w:rFonts w:ascii="Franklin Gothic Medium" w:hAnsi="Franklin Gothic Medium"/>
          <w:spacing w:val="-1"/>
          <w:sz w:val="18"/>
        </w:rPr>
        <w:t> </w:t>
      </w:r>
      <w:r>
        <w:rPr>
          <w:rFonts w:ascii="Franklin Gothic Medium" w:hAnsi="Franklin Gothic Medium"/>
          <w:sz w:val="18"/>
        </w:rPr>
        <w:t>Site, https:/</w:t>
      </w:r>
      <w:hyperlink r:id="rId31">
        <w:r>
          <w:rPr>
            <w:rFonts w:ascii="Franklin Gothic Medium" w:hAnsi="Franklin Gothic Medium"/>
            <w:sz w:val="18"/>
          </w:rPr>
          <w:t>/www.c</w:t>
        </w:r>
      </w:hyperlink>
      <w:r>
        <w:rPr>
          <w:rFonts w:ascii="Franklin Gothic Medium" w:hAnsi="Franklin Gothic Medium"/>
          <w:sz w:val="18"/>
        </w:rPr>
        <w:t>d</w:t>
      </w:r>
      <w:hyperlink r:id="rId31">
        <w:r>
          <w:rPr>
            <w:rFonts w:ascii="Franklin Gothic Medium" w:hAnsi="Franklin Gothic Medium"/>
            <w:sz w:val="18"/>
          </w:rPr>
          <w:t>c.gov/socialdeterminants/,</w:t>
        </w:r>
      </w:hyperlink>
      <w:r>
        <w:rPr>
          <w:rFonts w:ascii="Franklin Gothic Medium" w:hAnsi="Franklin Gothic Medium"/>
          <w:spacing w:val="-2"/>
          <w:sz w:val="18"/>
        </w:rPr>
        <w:t> </w:t>
      </w:r>
      <w:r>
        <w:rPr>
          <w:rFonts w:ascii="Franklin Gothic Medium" w:hAnsi="Franklin Gothic Medium"/>
          <w:sz w:val="18"/>
        </w:rPr>
        <w:t>January</w:t>
      </w:r>
      <w:r>
        <w:rPr>
          <w:rFonts w:ascii="Franklin Gothic Medium" w:hAnsi="Franklin Gothic Medium"/>
          <w:spacing w:val="-2"/>
          <w:sz w:val="18"/>
        </w:rPr>
        <w:t> </w:t>
      </w:r>
      <w:r>
        <w:rPr>
          <w:rFonts w:ascii="Franklin Gothic Medium" w:hAnsi="Franklin Gothic Medium"/>
          <w:sz w:val="18"/>
        </w:rPr>
        <w:t>29, 2018.</w:t>
      </w:r>
    </w:p>
    <w:p>
      <w:pPr>
        <w:spacing w:after="0" w:line="247" w:lineRule="auto"/>
        <w:jc w:val="left"/>
        <w:rPr>
          <w:rFonts w:ascii="Franklin Gothic Medium" w:hAnsi="Franklin Gothic Medium"/>
          <w:sz w:val="18"/>
        </w:rPr>
        <w:sectPr>
          <w:footerReference w:type="default" r:id="rId28"/>
          <w:pgSz w:w="12240" w:h="15840"/>
          <w:pgMar w:footer="271" w:header="0" w:top="1400" w:bottom="460" w:left="1120" w:right="960"/>
        </w:sectPr>
      </w:pPr>
    </w:p>
    <w:p>
      <w:pPr>
        <w:spacing w:before="80"/>
        <w:ind w:left="322" w:right="0" w:firstLine="0"/>
        <w:jc w:val="left"/>
        <w:rPr>
          <w:rFonts w:ascii="Arial"/>
          <w:sz w:val="26"/>
        </w:rPr>
      </w:pPr>
      <w:r>
        <w:rPr>
          <w:rFonts w:ascii="Arial"/>
          <w:color w:val="4680BF"/>
          <w:spacing w:val="-2"/>
          <w:w w:val="110"/>
          <w:sz w:val="26"/>
        </w:rPr>
        <w:t>Socioeconomic</w:t>
      </w:r>
      <w:r>
        <w:rPr>
          <w:rFonts w:ascii="Arial"/>
          <w:color w:val="4680BF"/>
          <w:spacing w:val="4"/>
          <w:w w:val="110"/>
          <w:sz w:val="26"/>
        </w:rPr>
        <w:t> </w:t>
      </w:r>
      <w:r>
        <w:rPr>
          <w:rFonts w:ascii="Arial"/>
          <w:color w:val="4680BF"/>
          <w:spacing w:val="-2"/>
          <w:w w:val="110"/>
          <w:sz w:val="26"/>
        </w:rPr>
        <w:t>Characteristics</w:t>
      </w:r>
    </w:p>
    <w:p>
      <w:pPr>
        <w:spacing w:line="314" w:lineRule="auto" w:before="98"/>
        <w:ind w:left="317" w:right="474" w:hanging="2"/>
        <w:jc w:val="both"/>
        <w:rPr>
          <w:rFonts w:ascii="Arial"/>
          <w:sz w:val="19"/>
        </w:rPr>
      </w:pPr>
      <w:r>
        <w:rPr>
          <w:rFonts w:ascii="Arial"/>
          <w:color w:val="16111F"/>
          <w:w w:val="105"/>
          <w:sz w:val="19"/>
        </w:rPr>
        <w:t>Socioeconomic status</w:t>
      </w:r>
      <w:r>
        <w:rPr>
          <w:rFonts w:ascii="Arial"/>
          <w:color w:val="16111F"/>
          <w:spacing w:val="-9"/>
          <w:w w:val="105"/>
          <w:sz w:val="19"/>
        </w:rPr>
        <w:t> </w:t>
      </w:r>
      <w:r>
        <w:rPr>
          <w:rFonts w:ascii="Arial"/>
          <w:color w:val="2A2338"/>
          <w:w w:val="105"/>
          <w:sz w:val="19"/>
        </w:rPr>
        <w:t>(</w:t>
      </w:r>
      <w:r>
        <w:rPr>
          <w:rFonts w:ascii="Arial"/>
          <w:color w:val="16111F"/>
          <w:w w:val="105"/>
          <w:sz w:val="19"/>
        </w:rPr>
        <w:t>SES</w:t>
      </w:r>
      <w:r>
        <w:rPr>
          <w:rFonts w:ascii="Arial"/>
          <w:color w:val="3D3446"/>
          <w:w w:val="105"/>
          <w:sz w:val="19"/>
        </w:rPr>
        <w:t>), </w:t>
      </w:r>
      <w:r>
        <w:rPr>
          <w:rFonts w:ascii="Arial"/>
          <w:color w:val="16111F"/>
          <w:w w:val="105"/>
          <w:sz w:val="19"/>
        </w:rPr>
        <w:t>as</w:t>
      </w:r>
      <w:r>
        <w:rPr>
          <w:rFonts w:ascii="Arial"/>
          <w:color w:val="16111F"/>
          <w:spacing w:val="-14"/>
          <w:w w:val="105"/>
          <w:sz w:val="19"/>
        </w:rPr>
        <w:t> </w:t>
      </w:r>
      <w:r>
        <w:rPr>
          <w:rFonts w:ascii="Arial"/>
          <w:color w:val="16111F"/>
          <w:w w:val="105"/>
          <w:sz w:val="19"/>
        </w:rPr>
        <w:t>mea</w:t>
      </w:r>
      <w:r>
        <w:rPr>
          <w:rFonts w:ascii="Arial"/>
          <w:color w:val="2A2338"/>
          <w:w w:val="105"/>
          <w:sz w:val="19"/>
        </w:rPr>
        <w:t>s</w:t>
      </w:r>
      <w:r>
        <w:rPr>
          <w:rFonts w:ascii="Arial"/>
          <w:color w:val="16111F"/>
          <w:w w:val="105"/>
          <w:sz w:val="19"/>
        </w:rPr>
        <w:t>ured b</w:t>
      </w:r>
      <w:r>
        <w:rPr>
          <w:rFonts w:ascii="Arial"/>
          <w:color w:val="2A2338"/>
          <w:w w:val="105"/>
          <w:sz w:val="19"/>
        </w:rPr>
        <w:t>y </w:t>
      </w:r>
      <w:r>
        <w:rPr>
          <w:rFonts w:ascii="Arial"/>
          <w:color w:val="16111F"/>
          <w:w w:val="105"/>
          <w:sz w:val="19"/>
        </w:rPr>
        <w:t>income</w:t>
      </w:r>
      <w:r>
        <w:rPr>
          <w:rFonts w:ascii="Arial"/>
          <w:color w:val="2A2338"/>
          <w:w w:val="105"/>
          <w:sz w:val="19"/>
        </w:rPr>
        <w:t>, </w:t>
      </w:r>
      <w:r>
        <w:rPr>
          <w:rFonts w:ascii="Arial"/>
          <w:color w:val="16111F"/>
          <w:w w:val="105"/>
          <w:sz w:val="19"/>
        </w:rPr>
        <w:t>emp</w:t>
      </w:r>
      <w:r>
        <w:rPr>
          <w:rFonts w:ascii="Arial"/>
          <w:color w:val="2A2338"/>
          <w:w w:val="105"/>
          <w:sz w:val="19"/>
        </w:rPr>
        <w:t>l</w:t>
      </w:r>
      <w:r>
        <w:rPr>
          <w:rFonts w:ascii="Arial"/>
          <w:color w:val="16111F"/>
          <w:w w:val="105"/>
          <w:sz w:val="19"/>
        </w:rPr>
        <w:t>o</w:t>
      </w:r>
      <w:r>
        <w:rPr>
          <w:rFonts w:ascii="Arial"/>
          <w:color w:val="2A2338"/>
          <w:w w:val="105"/>
          <w:sz w:val="19"/>
        </w:rPr>
        <w:t>y</w:t>
      </w:r>
      <w:r>
        <w:rPr>
          <w:rFonts w:ascii="Arial"/>
          <w:color w:val="16111F"/>
          <w:w w:val="105"/>
          <w:sz w:val="19"/>
        </w:rPr>
        <w:t>ment </w:t>
      </w:r>
      <w:r>
        <w:rPr>
          <w:rFonts w:ascii="Arial"/>
          <w:color w:val="2A2338"/>
          <w:w w:val="105"/>
          <w:sz w:val="19"/>
        </w:rPr>
        <w:t>s</w:t>
      </w:r>
      <w:r>
        <w:rPr>
          <w:rFonts w:ascii="Arial"/>
          <w:color w:val="16111F"/>
          <w:w w:val="105"/>
          <w:sz w:val="19"/>
        </w:rPr>
        <w:t>tatus</w:t>
      </w:r>
      <w:r>
        <w:rPr>
          <w:rFonts w:ascii="Arial"/>
          <w:color w:val="3D3446"/>
          <w:w w:val="105"/>
          <w:sz w:val="19"/>
        </w:rPr>
        <w:t>, </w:t>
      </w:r>
      <w:r>
        <w:rPr>
          <w:rFonts w:ascii="Arial"/>
          <w:color w:val="16111F"/>
          <w:w w:val="105"/>
          <w:sz w:val="19"/>
        </w:rPr>
        <w:t>occupat</w:t>
      </w:r>
      <w:r>
        <w:rPr>
          <w:rFonts w:ascii="Arial"/>
          <w:color w:val="481C21"/>
          <w:w w:val="105"/>
          <w:sz w:val="19"/>
        </w:rPr>
        <w:t>i</w:t>
      </w:r>
      <w:r>
        <w:rPr>
          <w:rFonts w:ascii="Arial"/>
          <w:color w:val="16111F"/>
          <w:w w:val="105"/>
          <w:sz w:val="19"/>
        </w:rPr>
        <w:t>on</w:t>
      </w:r>
      <w:r>
        <w:rPr>
          <w:rFonts w:ascii="Arial"/>
          <w:color w:val="2A2338"/>
          <w:w w:val="105"/>
          <w:sz w:val="19"/>
        </w:rPr>
        <w:t>, </w:t>
      </w:r>
      <w:r>
        <w:rPr>
          <w:rFonts w:ascii="Arial"/>
          <w:color w:val="16111F"/>
          <w:w w:val="105"/>
          <w:sz w:val="19"/>
        </w:rPr>
        <w:t>educat</w:t>
      </w:r>
      <w:r>
        <w:rPr>
          <w:rFonts w:ascii="Arial"/>
          <w:color w:val="481C21"/>
          <w:w w:val="105"/>
          <w:sz w:val="19"/>
        </w:rPr>
        <w:t>i</w:t>
      </w:r>
      <w:r>
        <w:rPr>
          <w:rFonts w:ascii="Arial"/>
          <w:color w:val="16111F"/>
          <w:w w:val="105"/>
          <w:sz w:val="19"/>
        </w:rPr>
        <w:t>on and</w:t>
      </w:r>
      <w:r>
        <w:rPr>
          <w:rFonts w:ascii="Arial"/>
          <w:color w:val="16111F"/>
          <w:spacing w:val="-13"/>
          <w:w w:val="105"/>
          <w:sz w:val="19"/>
        </w:rPr>
        <w:t> </w:t>
      </w:r>
      <w:r>
        <w:rPr>
          <w:rFonts w:ascii="Arial"/>
          <w:color w:val="16111F"/>
          <w:w w:val="105"/>
          <w:sz w:val="19"/>
        </w:rPr>
        <w:t>the extent to</w:t>
      </w:r>
      <w:r>
        <w:rPr>
          <w:rFonts w:ascii="Arial"/>
          <w:color w:val="16111F"/>
          <w:spacing w:val="40"/>
          <w:w w:val="105"/>
          <w:sz w:val="19"/>
        </w:rPr>
        <w:t> </w:t>
      </w:r>
      <w:r>
        <w:rPr>
          <w:rFonts w:ascii="Arial"/>
          <w:color w:val="2A2338"/>
          <w:w w:val="105"/>
          <w:sz w:val="19"/>
        </w:rPr>
        <w:t>w</w:t>
      </w:r>
      <w:r>
        <w:rPr>
          <w:rFonts w:ascii="Arial"/>
          <w:color w:val="16111F"/>
          <w:w w:val="105"/>
          <w:sz w:val="19"/>
        </w:rPr>
        <w:t>h</w:t>
      </w:r>
      <w:r>
        <w:rPr>
          <w:rFonts w:ascii="Arial"/>
          <w:color w:val="1F3454"/>
          <w:w w:val="105"/>
          <w:sz w:val="19"/>
        </w:rPr>
        <w:t>i</w:t>
      </w:r>
      <w:r>
        <w:rPr>
          <w:rFonts w:ascii="Arial"/>
          <w:color w:val="2A2338"/>
          <w:w w:val="105"/>
          <w:sz w:val="19"/>
        </w:rPr>
        <w:t>c</w:t>
      </w:r>
      <w:r>
        <w:rPr>
          <w:rFonts w:ascii="Arial"/>
          <w:color w:val="16111F"/>
          <w:w w:val="105"/>
          <w:sz w:val="19"/>
        </w:rPr>
        <w:t>h one </w:t>
      </w:r>
      <w:r>
        <w:rPr>
          <w:rFonts w:ascii="Arial"/>
          <w:color w:val="1F3454"/>
          <w:w w:val="105"/>
          <w:sz w:val="19"/>
        </w:rPr>
        <w:t>li</w:t>
      </w:r>
      <w:r>
        <w:rPr>
          <w:rFonts w:ascii="Arial"/>
          <w:color w:val="2A2338"/>
          <w:w w:val="105"/>
          <w:sz w:val="19"/>
        </w:rPr>
        <w:t>v</w:t>
      </w:r>
      <w:r>
        <w:rPr>
          <w:rFonts w:ascii="Arial"/>
          <w:color w:val="16111F"/>
          <w:w w:val="105"/>
          <w:sz w:val="19"/>
        </w:rPr>
        <w:t>es</w:t>
      </w:r>
      <w:r>
        <w:rPr>
          <w:rFonts w:ascii="Arial"/>
          <w:color w:val="16111F"/>
          <w:spacing w:val="-9"/>
          <w:w w:val="105"/>
          <w:sz w:val="19"/>
        </w:rPr>
        <w:t> </w:t>
      </w:r>
      <w:r>
        <w:rPr>
          <w:rFonts w:ascii="Arial"/>
          <w:color w:val="16111F"/>
          <w:w w:val="105"/>
          <w:sz w:val="19"/>
        </w:rPr>
        <w:t>in area</w:t>
      </w:r>
      <w:r>
        <w:rPr>
          <w:rFonts w:ascii="Arial"/>
          <w:color w:val="2A2338"/>
          <w:w w:val="105"/>
          <w:sz w:val="19"/>
        </w:rPr>
        <w:t>s</w:t>
      </w:r>
      <w:r>
        <w:rPr>
          <w:rFonts w:ascii="Arial"/>
          <w:color w:val="2A2338"/>
          <w:spacing w:val="-14"/>
          <w:w w:val="105"/>
          <w:sz w:val="19"/>
        </w:rPr>
        <w:t> </w:t>
      </w:r>
      <w:r>
        <w:rPr>
          <w:rFonts w:ascii="Arial"/>
          <w:color w:val="16111F"/>
          <w:w w:val="105"/>
          <w:sz w:val="19"/>
        </w:rPr>
        <w:t>of e</w:t>
      </w:r>
      <w:r>
        <w:rPr>
          <w:rFonts w:ascii="Arial"/>
          <w:color w:val="2A2338"/>
          <w:w w:val="105"/>
          <w:sz w:val="19"/>
        </w:rPr>
        <w:t>c</w:t>
      </w:r>
      <w:r>
        <w:rPr>
          <w:rFonts w:ascii="Arial"/>
          <w:color w:val="16111F"/>
          <w:w w:val="105"/>
          <w:sz w:val="19"/>
        </w:rPr>
        <w:t>onom</w:t>
      </w:r>
      <w:r>
        <w:rPr>
          <w:rFonts w:ascii="Arial"/>
          <w:color w:val="481C21"/>
          <w:w w:val="105"/>
          <w:sz w:val="19"/>
        </w:rPr>
        <w:t>i</w:t>
      </w:r>
      <w:r>
        <w:rPr>
          <w:rFonts w:ascii="Arial"/>
          <w:color w:val="16111F"/>
          <w:w w:val="105"/>
          <w:sz w:val="19"/>
        </w:rPr>
        <w:t>c</w:t>
      </w:r>
      <w:r>
        <w:rPr>
          <w:rFonts w:ascii="Arial"/>
          <w:color w:val="16111F"/>
          <w:spacing w:val="-1"/>
          <w:w w:val="105"/>
          <w:sz w:val="19"/>
        </w:rPr>
        <w:t> </w:t>
      </w:r>
      <w:r>
        <w:rPr>
          <w:rFonts w:ascii="Arial"/>
          <w:color w:val="16111F"/>
          <w:w w:val="105"/>
          <w:sz w:val="19"/>
        </w:rPr>
        <w:t>d</w:t>
      </w:r>
      <w:r>
        <w:rPr>
          <w:rFonts w:ascii="Arial"/>
          <w:color w:val="481C21"/>
          <w:w w:val="105"/>
          <w:sz w:val="19"/>
        </w:rPr>
        <w:t>i</w:t>
      </w:r>
      <w:r>
        <w:rPr>
          <w:rFonts w:ascii="Arial"/>
          <w:color w:val="16111F"/>
          <w:w w:val="105"/>
          <w:sz w:val="19"/>
        </w:rPr>
        <w:t>sad</w:t>
      </w:r>
      <w:r>
        <w:rPr>
          <w:rFonts w:ascii="Arial"/>
          <w:color w:val="2A2338"/>
          <w:w w:val="105"/>
          <w:sz w:val="19"/>
        </w:rPr>
        <w:t>v</w:t>
      </w:r>
      <w:r>
        <w:rPr>
          <w:rFonts w:ascii="Arial"/>
          <w:color w:val="16111F"/>
          <w:w w:val="105"/>
          <w:sz w:val="19"/>
        </w:rPr>
        <w:t>antage</w:t>
      </w:r>
      <w:r>
        <w:rPr>
          <w:rFonts w:ascii="Arial"/>
          <w:color w:val="3D3446"/>
          <w:w w:val="105"/>
          <w:sz w:val="19"/>
        </w:rPr>
        <w:t>, </w:t>
      </w:r>
      <w:r>
        <w:rPr>
          <w:rFonts w:ascii="Arial"/>
          <w:color w:val="1F3454"/>
          <w:w w:val="105"/>
          <w:sz w:val="19"/>
        </w:rPr>
        <w:t>i</w:t>
      </w:r>
      <w:r>
        <w:rPr>
          <w:rFonts w:ascii="Arial"/>
          <w:color w:val="16111F"/>
          <w:w w:val="105"/>
          <w:sz w:val="19"/>
        </w:rPr>
        <w:t>s</w:t>
      </w:r>
      <w:r>
        <w:rPr>
          <w:rFonts w:ascii="Arial"/>
          <w:color w:val="16111F"/>
          <w:spacing w:val="-14"/>
          <w:w w:val="105"/>
          <w:sz w:val="19"/>
        </w:rPr>
        <w:t> </w:t>
      </w:r>
      <w:r>
        <w:rPr>
          <w:rFonts w:ascii="Arial"/>
          <w:color w:val="16111F"/>
          <w:w w:val="105"/>
          <w:sz w:val="19"/>
        </w:rPr>
        <w:t>clo</w:t>
      </w:r>
      <w:r>
        <w:rPr>
          <w:rFonts w:ascii="Arial"/>
          <w:color w:val="2A2338"/>
          <w:w w:val="105"/>
          <w:sz w:val="19"/>
        </w:rPr>
        <w:t>s</w:t>
      </w:r>
      <w:r>
        <w:rPr>
          <w:rFonts w:ascii="Arial"/>
          <w:color w:val="16111F"/>
          <w:w w:val="105"/>
          <w:sz w:val="19"/>
        </w:rPr>
        <w:t>e</w:t>
      </w:r>
      <w:r>
        <w:rPr>
          <w:rFonts w:ascii="Arial"/>
          <w:color w:val="481C21"/>
          <w:w w:val="105"/>
          <w:sz w:val="19"/>
        </w:rPr>
        <w:t>l</w:t>
      </w:r>
      <w:r>
        <w:rPr>
          <w:rFonts w:ascii="Arial"/>
          <w:color w:val="2A2338"/>
          <w:w w:val="105"/>
          <w:sz w:val="19"/>
        </w:rPr>
        <w:t>y </w:t>
      </w:r>
      <w:r>
        <w:rPr>
          <w:rFonts w:ascii="Arial"/>
          <w:color w:val="1D446B"/>
          <w:w w:val="105"/>
          <w:sz w:val="19"/>
        </w:rPr>
        <w:t>li</w:t>
      </w:r>
      <w:r>
        <w:rPr>
          <w:rFonts w:ascii="Arial"/>
          <w:color w:val="16111F"/>
          <w:w w:val="105"/>
          <w:sz w:val="19"/>
        </w:rPr>
        <w:t>nked to morbid</w:t>
      </w:r>
      <w:r>
        <w:rPr>
          <w:rFonts w:ascii="Arial"/>
          <w:color w:val="1F3454"/>
          <w:w w:val="105"/>
          <w:sz w:val="19"/>
        </w:rPr>
        <w:t>i</w:t>
      </w:r>
      <w:r>
        <w:rPr>
          <w:rFonts w:ascii="Arial"/>
          <w:color w:val="2A2338"/>
          <w:w w:val="105"/>
          <w:sz w:val="19"/>
        </w:rPr>
        <w:t>ty, </w:t>
      </w:r>
      <w:r>
        <w:rPr>
          <w:rFonts w:ascii="Arial"/>
          <w:color w:val="16111F"/>
          <w:w w:val="105"/>
          <w:sz w:val="19"/>
        </w:rPr>
        <w:t>morta</w:t>
      </w:r>
      <w:r>
        <w:rPr>
          <w:rFonts w:ascii="Arial"/>
          <w:color w:val="2A2338"/>
          <w:w w:val="105"/>
          <w:sz w:val="19"/>
        </w:rPr>
        <w:t>l</w:t>
      </w:r>
      <w:r>
        <w:rPr>
          <w:rFonts w:ascii="Arial"/>
          <w:color w:val="16111F"/>
          <w:w w:val="105"/>
          <w:sz w:val="19"/>
        </w:rPr>
        <w:t>it</w:t>
      </w:r>
      <w:r>
        <w:rPr>
          <w:rFonts w:ascii="Arial"/>
          <w:color w:val="2A2338"/>
          <w:w w:val="105"/>
          <w:sz w:val="19"/>
        </w:rPr>
        <w:t>y </w:t>
      </w:r>
      <w:r>
        <w:rPr>
          <w:rFonts w:ascii="Arial"/>
          <w:color w:val="16111F"/>
          <w:w w:val="105"/>
          <w:sz w:val="19"/>
        </w:rPr>
        <w:t>and o</w:t>
      </w:r>
      <w:r>
        <w:rPr>
          <w:rFonts w:ascii="Arial"/>
          <w:color w:val="2A2338"/>
          <w:w w:val="105"/>
          <w:sz w:val="19"/>
        </w:rPr>
        <w:t>v</w:t>
      </w:r>
      <w:r>
        <w:rPr>
          <w:rFonts w:ascii="Arial"/>
          <w:color w:val="16111F"/>
          <w:w w:val="105"/>
          <w:sz w:val="19"/>
        </w:rPr>
        <w:t>era</w:t>
      </w:r>
      <w:r>
        <w:rPr>
          <w:rFonts w:ascii="Arial"/>
          <w:color w:val="481C21"/>
          <w:w w:val="105"/>
          <w:sz w:val="19"/>
        </w:rPr>
        <w:t>ll</w:t>
      </w:r>
      <w:r>
        <w:rPr>
          <w:rFonts w:ascii="Arial"/>
          <w:color w:val="481C21"/>
          <w:spacing w:val="37"/>
          <w:w w:val="105"/>
          <w:sz w:val="19"/>
        </w:rPr>
        <w:t> </w:t>
      </w:r>
      <w:r>
        <w:rPr>
          <w:rFonts w:ascii="Arial"/>
          <w:color w:val="2A2338"/>
          <w:w w:val="105"/>
          <w:sz w:val="19"/>
        </w:rPr>
        <w:t>w</w:t>
      </w:r>
      <w:r>
        <w:rPr>
          <w:rFonts w:ascii="Arial"/>
          <w:color w:val="16111F"/>
          <w:w w:val="105"/>
          <w:sz w:val="19"/>
        </w:rPr>
        <w:t>e</w:t>
      </w:r>
      <w:r>
        <w:rPr>
          <w:rFonts w:ascii="Arial"/>
          <w:color w:val="2A2338"/>
          <w:w w:val="105"/>
          <w:sz w:val="19"/>
        </w:rPr>
        <w:t>ll-</w:t>
      </w:r>
      <w:r>
        <w:rPr>
          <w:rFonts w:ascii="Arial"/>
          <w:color w:val="16111F"/>
          <w:w w:val="105"/>
          <w:sz w:val="19"/>
        </w:rPr>
        <w:t>be</w:t>
      </w:r>
      <w:r>
        <w:rPr>
          <w:rFonts w:ascii="Arial"/>
          <w:color w:val="481C21"/>
          <w:w w:val="105"/>
          <w:sz w:val="19"/>
        </w:rPr>
        <w:t>i</w:t>
      </w:r>
      <w:r>
        <w:rPr>
          <w:rFonts w:ascii="Arial"/>
          <w:color w:val="16111F"/>
          <w:w w:val="105"/>
          <w:sz w:val="19"/>
        </w:rPr>
        <w:t>ng</w:t>
      </w:r>
      <w:r>
        <w:rPr>
          <w:rFonts w:ascii="Arial"/>
          <w:color w:val="56332A"/>
          <w:w w:val="105"/>
          <w:sz w:val="19"/>
        </w:rPr>
        <w:t>.</w:t>
      </w:r>
      <w:r>
        <w:rPr>
          <w:rFonts w:ascii="Arial"/>
          <w:color w:val="56332A"/>
          <w:spacing w:val="-1"/>
          <w:w w:val="105"/>
          <w:sz w:val="19"/>
        </w:rPr>
        <w:t> </w:t>
      </w:r>
      <w:r>
        <w:rPr>
          <w:rFonts w:ascii="Arial"/>
          <w:color w:val="16111F"/>
          <w:w w:val="105"/>
          <w:sz w:val="19"/>
        </w:rPr>
        <w:t>Lo</w:t>
      </w:r>
      <w:r>
        <w:rPr>
          <w:rFonts w:ascii="Arial"/>
          <w:color w:val="2A2338"/>
          <w:w w:val="105"/>
          <w:sz w:val="19"/>
        </w:rPr>
        <w:t>w</w:t>
      </w:r>
      <w:r>
        <w:rPr>
          <w:rFonts w:ascii="Arial"/>
          <w:color w:val="16111F"/>
          <w:w w:val="105"/>
          <w:sz w:val="19"/>
        </w:rPr>
        <w:t>er</w:t>
      </w:r>
      <w:r>
        <w:rPr>
          <w:rFonts w:ascii="Arial"/>
          <w:color w:val="16111F"/>
          <w:spacing w:val="34"/>
          <w:w w:val="105"/>
          <w:sz w:val="19"/>
        </w:rPr>
        <w:t> </w:t>
      </w:r>
      <w:r>
        <w:rPr>
          <w:rFonts w:ascii="Arial"/>
          <w:color w:val="16111F"/>
          <w:w w:val="105"/>
          <w:sz w:val="19"/>
        </w:rPr>
        <w:t>than a</w:t>
      </w:r>
      <w:r>
        <w:rPr>
          <w:rFonts w:ascii="Arial"/>
          <w:color w:val="2A2338"/>
          <w:w w:val="105"/>
          <w:sz w:val="19"/>
        </w:rPr>
        <w:t>v</w:t>
      </w:r>
      <w:r>
        <w:rPr>
          <w:rFonts w:ascii="Arial"/>
          <w:color w:val="16111F"/>
          <w:w w:val="105"/>
          <w:sz w:val="19"/>
        </w:rPr>
        <w:t>erage </w:t>
      </w:r>
      <w:r>
        <w:rPr>
          <w:rFonts w:ascii="Arial"/>
          <w:color w:val="1F3454"/>
          <w:w w:val="105"/>
          <w:sz w:val="19"/>
        </w:rPr>
        <w:t>li</w:t>
      </w:r>
      <w:r>
        <w:rPr>
          <w:rFonts w:ascii="Arial"/>
          <w:color w:val="16111F"/>
          <w:w w:val="105"/>
          <w:sz w:val="19"/>
        </w:rPr>
        <w:t>fe e</w:t>
      </w:r>
      <w:r>
        <w:rPr>
          <w:rFonts w:ascii="Arial"/>
          <w:color w:val="2A2338"/>
          <w:w w:val="105"/>
          <w:sz w:val="19"/>
        </w:rPr>
        <w:t>x</w:t>
      </w:r>
      <w:r>
        <w:rPr>
          <w:rFonts w:ascii="Arial"/>
          <w:color w:val="16111F"/>
          <w:w w:val="105"/>
          <w:sz w:val="19"/>
        </w:rPr>
        <w:t>pectanc</w:t>
      </w:r>
      <w:r>
        <w:rPr>
          <w:rFonts w:ascii="Arial"/>
          <w:color w:val="2A2338"/>
          <w:w w:val="105"/>
          <w:sz w:val="19"/>
        </w:rPr>
        <w:t>y</w:t>
      </w:r>
      <w:r>
        <w:rPr>
          <w:rFonts w:ascii="Arial"/>
          <w:color w:val="2A2338"/>
          <w:spacing w:val="32"/>
          <w:w w:val="105"/>
          <w:sz w:val="19"/>
        </w:rPr>
        <w:t> </w:t>
      </w:r>
      <w:r>
        <w:rPr>
          <w:rFonts w:ascii="Arial"/>
          <w:color w:val="481C21"/>
          <w:w w:val="105"/>
          <w:sz w:val="19"/>
        </w:rPr>
        <w:t>i</w:t>
      </w:r>
      <w:r>
        <w:rPr>
          <w:rFonts w:ascii="Arial"/>
          <w:color w:val="16111F"/>
          <w:w w:val="105"/>
          <w:sz w:val="19"/>
        </w:rPr>
        <w:t>s h</w:t>
      </w:r>
      <w:r>
        <w:rPr>
          <w:rFonts w:ascii="Arial"/>
          <w:color w:val="481C21"/>
          <w:w w:val="105"/>
          <w:sz w:val="19"/>
        </w:rPr>
        <w:t>i</w:t>
      </w:r>
      <w:r>
        <w:rPr>
          <w:rFonts w:ascii="Arial"/>
          <w:color w:val="16111F"/>
          <w:w w:val="105"/>
          <w:sz w:val="19"/>
        </w:rPr>
        <w:t>gh</w:t>
      </w:r>
      <w:r>
        <w:rPr>
          <w:rFonts w:ascii="Arial"/>
          <w:color w:val="481C21"/>
          <w:w w:val="105"/>
          <w:sz w:val="19"/>
        </w:rPr>
        <w:t>l</w:t>
      </w:r>
      <w:r>
        <w:rPr>
          <w:rFonts w:ascii="Arial"/>
          <w:color w:val="2A2338"/>
          <w:w w:val="105"/>
          <w:sz w:val="19"/>
        </w:rPr>
        <w:t>y </w:t>
      </w:r>
      <w:r>
        <w:rPr>
          <w:rFonts w:ascii="Arial"/>
          <w:color w:val="16111F"/>
          <w:w w:val="105"/>
          <w:sz w:val="19"/>
        </w:rPr>
        <w:t>corre</w:t>
      </w:r>
      <w:r>
        <w:rPr>
          <w:rFonts w:ascii="Arial"/>
          <w:color w:val="481C21"/>
          <w:w w:val="105"/>
          <w:sz w:val="19"/>
        </w:rPr>
        <w:t>l</w:t>
      </w:r>
      <w:r>
        <w:rPr>
          <w:rFonts w:ascii="Arial"/>
          <w:color w:val="16111F"/>
          <w:w w:val="105"/>
          <w:sz w:val="19"/>
        </w:rPr>
        <w:t>ated</w:t>
      </w:r>
      <w:r>
        <w:rPr>
          <w:rFonts w:ascii="Arial"/>
          <w:color w:val="16111F"/>
          <w:spacing w:val="35"/>
          <w:w w:val="105"/>
          <w:sz w:val="19"/>
        </w:rPr>
        <w:t> </w:t>
      </w:r>
      <w:r>
        <w:rPr>
          <w:rFonts w:ascii="Arial"/>
          <w:color w:val="2A2338"/>
          <w:w w:val="105"/>
          <w:sz w:val="19"/>
        </w:rPr>
        <w:t>w</w:t>
      </w:r>
      <w:r>
        <w:rPr>
          <w:rFonts w:ascii="Arial"/>
          <w:color w:val="481C21"/>
          <w:w w:val="105"/>
          <w:sz w:val="19"/>
        </w:rPr>
        <w:t>i</w:t>
      </w:r>
      <w:r>
        <w:rPr>
          <w:rFonts w:ascii="Arial"/>
          <w:color w:val="16111F"/>
          <w:w w:val="105"/>
          <w:sz w:val="19"/>
        </w:rPr>
        <w:t>th</w:t>
      </w:r>
      <w:r>
        <w:rPr>
          <w:rFonts w:ascii="Arial"/>
          <w:color w:val="16111F"/>
          <w:spacing w:val="34"/>
          <w:w w:val="105"/>
          <w:sz w:val="19"/>
        </w:rPr>
        <w:t> </w:t>
      </w:r>
      <w:r>
        <w:rPr>
          <w:rFonts w:ascii="Arial"/>
          <w:color w:val="481C21"/>
          <w:w w:val="105"/>
          <w:sz w:val="19"/>
        </w:rPr>
        <w:t>l</w:t>
      </w:r>
      <w:r>
        <w:rPr>
          <w:rFonts w:ascii="Arial"/>
          <w:color w:val="16111F"/>
          <w:w w:val="105"/>
          <w:sz w:val="19"/>
        </w:rPr>
        <w:t>o</w:t>
      </w:r>
      <w:r>
        <w:rPr>
          <w:rFonts w:ascii="Arial"/>
          <w:color w:val="3D3446"/>
          <w:w w:val="105"/>
          <w:sz w:val="19"/>
        </w:rPr>
        <w:t>w</w:t>
      </w:r>
      <w:r>
        <w:rPr>
          <w:rFonts w:ascii="Arial"/>
          <w:color w:val="3D3446"/>
          <w:spacing w:val="40"/>
          <w:w w:val="105"/>
          <w:sz w:val="19"/>
        </w:rPr>
        <w:t> </w:t>
      </w:r>
      <w:r>
        <w:rPr>
          <w:rFonts w:ascii="Arial"/>
          <w:color w:val="16111F"/>
          <w:w w:val="105"/>
          <w:sz w:val="19"/>
        </w:rPr>
        <w:t>income statu</w:t>
      </w:r>
      <w:r>
        <w:rPr>
          <w:rFonts w:ascii="Arial"/>
          <w:color w:val="2A2338"/>
          <w:w w:val="105"/>
          <w:sz w:val="19"/>
        </w:rPr>
        <w:t>s</w:t>
      </w:r>
      <w:r>
        <w:rPr>
          <w:rFonts w:ascii="Arial"/>
          <w:color w:val="16111F"/>
          <w:w w:val="105"/>
          <w:sz w:val="19"/>
        </w:rPr>
        <w:t>.</w:t>
      </w:r>
      <w:r>
        <w:rPr>
          <w:rFonts w:ascii="Arial"/>
          <w:color w:val="3D3446"/>
          <w:w w:val="105"/>
          <w:sz w:val="19"/>
          <w:vertAlign w:val="superscript"/>
        </w:rPr>
        <w:t>6</w:t>
      </w:r>
    </w:p>
    <w:p>
      <w:pPr>
        <w:pStyle w:val="BodyText"/>
        <w:spacing w:before="176"/>
        <w:ind w:left="327"/>
        <w:rPr>
          <w:rFonts w:ascii="Arial"/>
        </w:rPr>
      </w:pPr>
      <w:r>
        <w:rPr>
          <w:rFonts w:ascii="Arial"/>
          <w:color w:val="4680BF"/>
          <w:spacing w:val="-2"/>
          <w:w w:val="105"/>
        </w:rPr>
        <w:t>E</w:t>
      </w:r>
      <w:r>
        <w:rPr>
          <w:rFonts w:ascii="Arial"/>
          <w:color w:val="609CD4"/>
          <w:spacing w:val="-2"/>
          <w:w w:val="105"/>
        </w:rPr>
        <w:t>duca</w:t>
      </w:r>
      <w:r>
        <w:rPr>
          <w:rFonts w:ascii="Arial"/>
          <w:color w:val="4680BF"/>
          <w:spacing w:val="-2"/>
          <w:w w:val="105"/>
        </w:rPr>
        <w:t>t</w:t>
      </w:r>
      <w:r>
        <w:rPr>
          <w:rFonts w:ascii="Arial"/>
          <w:color w:val="728EC3"/>
          <w:spacing w:val="-2"/>
          <w:w w:val="105"/>
        </w:rPr>
        <w:t>ion</w:t>
      </w:r>
    </w:p>
    <w:p>
      <w:pPr>
        <w:spacing w:line="340" w:lineRule="auto" w:before="86"/>
        <w:ind w:left="317" w:right="555" w:firstLine="1"/>
        <w:jc w:val="left"/>
        <w:rPr>
          <w:rFonts w:ascii="Arial"/>
          <w:sz w:val="19"/>
        </w:rPr>
      </w:pPr>
      <w:r>
        <w:rPr>
          <w:rFonts w:ascii="Arial"/>
          <w:color w:val="16111F"/>
          <w:w w:val="105"/>
          <w:sz w:val="19"/>
        </w:rPr>
        <w:t>H</w:t>
      </w:r>
      <w:r>
        <w:rPr>
          <w:rFonts w:ascii="Arial"/>
          <w:color w:val="481C21"/>
          <w:w w:val="105"/>
          <w:sz w:val="19"/>
        </w:rPr>
        <w:t>i</w:t>
      </w:r>
      <w:r>
        <w:rPr>
          <w:rFonts w:ascii="Arial"/>
          <w:color w:val="16111F"/>
          <w:w w:val="105"/>
          <w:sz w:val="19"/>
        </w:rPr>
        <w:t>gher education i</w:t>
      </w:r>
      <w:r>
        <w:rPr>
          <w:rFonts w:ascii="Arial"/>
          <w:color w:val="2A2338"/>
          <w:w w:val="105"/>
          <w:sz w:val="19"/>
        </w:rPr>
        <w:t>s</w:t>
      </w:r>
      <w:r>
        <w:rPr>
          <w:rFonts w:ascii="Arial"/>
          <w:color w:val="2A2338"/>
          <w:spacing w:val="-14"/>
          <w:w w:val="105"/>
          <w:sz w:val="19"/>
        </w:rPr>
        <w:t> </w:t>
      </w:r>
      <w:r>
        <w:rPr>
          <w:rFonts w:ascii="Arial"/>
          <w:color w:val="16111F"/>
          <w:w w:val="105"/>
          <w:sz w:val="19"/>
        </w:rPr>
        <w:t>a</w:t>
      </w:r>
      <w:r>
        <w:rPr>
          <w:rFonts w:ascii="Arial"/>
          <w:color w:val="2A2338"/>
          <w:w w:val="105"/>
          <w:sz w:val="19"/>
        </w:rPr>
        <w:t>s</w:t>
      </w:r>
      <w:r>
        <w:rPr>
          <w:rFonts w:ascii="Arial"/>
          <w:color w:val="16111F"/>
          <w:w w:val="105"/>
          <w:sz w:val="19"/>
        </w:rPr>
        <w:t>soc</w:t>
      </w:r>
      <w:r>
        <w:rPr>
          <w:rFonts w:ascii="Arial"/>
          <w:color w:val="1F3454"/>
          <w:w w:val="105"/>
          <w:sz w:val="19"/>
        </w:rPr>
        <w:t>i</w:t>
      </w:r>
      <w:r>
        <w:rPr>
          <w:rFonts w:ascii="Arial"/>
          <w:color w:val="16111F"/>
          <w:w w:val="105"/>
          <w:sz w:val="19"/>
        </w:rPr>
        <w:t>ated </w:t>
      </w:r>
      <w:r>
        <w:rPr>
          <w:rFonts w:ascii="Arial"/>
          <w:color w:val="3D3446"/>
          <w:w w:val="105"/>
          <w:sz w:val="19"/>
        </w:rPr>
        <w:t>w</w:t>
      </w:r>
      <w:r>
        <w:rPr>
          <w:rFonts w:ascii="Arial"/>
          <w:color w:val="1F3454"/>
          <w:w w:val="105"/>
          <w:sz w:val="19"/>
        </w:rPr>
        <w:t>i</w:t>
      </w:r>
      <w:r>
        <w:rPr>
          <w:rFonts w:ascii="Arial"/>
          <w:color w:val="16111F"/>
          <w:w w:val="105"/>
          <w:sz w:val="19"/>
        </w:rPr>
        <w:t>th </w:t>
      </w:r>
      <w:r>
        <w:rPr>
          <w:rFonts w:ascii="Arial"/>
          <w:color w:val="481C21"/>
          <w:w w:val="105"/>
          <w:sz w:val="19"/>
        </w:rPr>
        <w:t>i</w:t>
      </w:r>
      <w:r>
        <w:rPr>
          <w:rFonts w:ascii="Arial"/>
          <w:color w:val="16111F"/>
          <w:w w:val="105"/>
          <w:sz w:val="19"/>
        </w:rPr>
        <w:t>mpro</w:t>
      </w:r>
      <w:r>
        <w:rPr>
          <w:rFonts w:ascii="Arial"/>
          <w:color w:val="2A2338"/>
          <w:w w:val="105"/>
          <w:sz w:val="19"/>
        </w:rPr>
        <w:t>v</w:t>
      </w:r>
      <w:r>
        <w:rPr>
          <w:rFonts w:ascii="Arial"/>
          <w:color w:val="16111F"/>
          <w:w w:val="105"/>
          <w:sz w:val="19"/>
        </w:rPr>
        <w:t>ed hea</w:t>
      </w:r>
      <w:r>
        <w:rPr>
          <w:rFonts w:ascii="Arial"/>
          <w:color w:val="481C21"/>
          <w:w w:val="105"/>
          <w:sz w:val="19"/>
        </w:rPr>
        <w:t>l</w:t>
      </w:r>
      <w:r>
        <w:rPr>
          <w:rFonts w:ascii="Arial"/>
          <w:color w:val="16111F"/>
          <w:w w:val="105"/>
          <w:sz w:val="19"/>
        </w:rPr>
        <w:t>th outcome</w:t>
      </w:r>
      <w:r>
        <w:rPr>
          <w:rFonts w:ascii="Arial"/>
          <w:color w:val="2A2338"/>
          <w:w w:val="105"/>
          <w:sz w:val="19"/>
        </w:rPr>
        <w:t>s</w:t>
      </w:r>
      <w:r>
        <w:rPr>
          <w:rFonts w:ascii="Arial"/>
          <w:color w:val="2A2338"/>
          <w:spacing w:val="-14"/>
          <w:w w:val="105"/>
          <w:sz w:val="19"/>
        </w:rPr>
        <w:t> </w:t>
      </w:r>
      <w:r>
        <w:rPr>
          <w:rFonts w:ascii="Arial"/>
          <w:color w:val="16111F"/>
          <w:w w:val="105"/>
          <w:sz w:val="19"/>
        </w:rPr>
        <w:t>and</w:t>
      </w:r>
      <w:r>
        <w:rPr>
          <w:rFonts w:ascii="Arial"/>
          <w:color w:val="16111F"/>
          <w:spacing w:val="-6"/>
          <w:w w:val="105"/>
          <w:sz w:val="19"/>
        </w:rPr>
        <w:t> </w:t>
      </w:r>
      <w:r>
        <w:rPr>
          <w:rFonts w:ascii="Arial"/>
          <w:color w:val="2A2338"/>
          <w:w w:val="105"/>
          <w:sz w:val="19"/>
        </w:rPr>
        <w:t>s</w:t>
      </w:r>
      <w:r>
        <w:rPr>
          <w:rFonts w:ascii="Arial"/>
          <w:color w:val="16111F"/>
          <w:w w:val="105"/>
          <w:sz w:val="19"/>
        </w:rPr>
        <w:t>oc</w:t>
      </w:r>
      <w:r>
        <w:rPr>
          <w:rFonts w:ascii="Arial"/>
          <w:color w:val="1F3454"/>
          <w:w w:val="105"/>
          <w:sz w:val="19"/>
        </w:rPr>
        <w:t>i</w:t>
      </w:r>
      <w:r>
        <w:rPr>
          <w:rFonts w:ascii="Arial"/>
          <w:color w:val="16111F"/>
          <w:w w:val="105"/>
          <w:sz w:val="19"/>
        </w:rPr>
        <w:t>a</w:t>
      </w:r>
      <w:r>
        <w:rPr>
          <w:rFonts w:ascii="Arial"/>
          <w:color w:val="481C21"/>
          <w:w w:val="105"/>
          <w:sz w:val="19"/>
        </w:rPr>
        <w:t>l </w:t>
      </w:r>
      <w:r>
        <w:rPr>
          <w:rFonts w:ascii="Arial"/>
          <w:color w:val="16111F"/>
          <w:w w:val="105"/>
          <w:sz w:val="19"/>
        </w:rPr>
        <w:t>de</w:t>
      </w:r>
      <w:r>
        <w:rPr>
          <w:rFonts w:ascii="Arial"/>
          <w:color w:val="2A2338"/>
          <w:w w:val="105"/>
          <w:sz w:val="19"/>
        </w:rPr>
        <w:t>v</w:t>
      </w:r>
      <w:r>
        <w:rPr>
          <w:rFonts w:ascii="Arial"/>
          <w:color w:val="16111F"/>
          <w:w w:val="105"/>
          <w:sz w:val="19"/>
        </w:rPr>
        <w:t>e</w:t>
      </w:r>
      <w:r>
        <w:rPr>
          <w:rFonts w:ascii="Arial"/>
          <w:color w:val="2A2338"/>
          <w:w w:val="105"/>
          <w:sz w:val="19"/>
        </w:rPr>
        <w:t>l</w:t>
      </w:r>
      <w:r>
        <w:rPr>
          <w:rFonts w:ascii="Arial"/>
          <w:color w:val="16111F"/>
          <w:w w:val="105"/>
          <w:sz w:val="19"/>
        </w:rPr>
        <w:t>opment</w:t>
      </w:r>
      <w:r>
        <w:rPr>
          <w:rFonts w:ascii="Arial"/>
          <w:color w:val="16111F"/>
          <w:spacing w:val="40"/>
          <w:w w:val="105"/>
          <w:sz w:val="19"/>
        </w:rPr>
        <w:t> </w:t>
      </w:r>
      <w:r>
        <w:rPr>
          <w:rFonts w:ascii="Arial"/>
          <w:color w:val="16111F"/>
          <w:w w:val="105"/>
          <w:sz w:val="19"/>
        </w:rPr>
        <w:t>at the</w:t>
      </w:r>
      <w:r>
        <w:rPr>
          <w:rFonts w:ascii="Arial"/>
          <w:color w:val="16111F"/>
          <w:spacing w:val="40"/>
          <w:w w:val="105"/>
          <w:sz w:val="19"/>
        </w:rPr>
        <w:t> </w:t>
      </w:r>
      <w:r>
        <w:rPr>
          <w:rFonts w:ascii="Arial"/>
          <w:color w:val="1F3454"/>
          <w:w w:val="105"/>
          <w:sz w:val="19"/>
        </w:rPr>
        <w:t>i</w:t>
      </w:r>
      <w:r>
        <w:rPr>
          <w:rFonts w:ascii="Arial"/>
          <w:color w:val="16111F"/>
          <w:w w:val="105"/>
          <w:sz w:val="19"/>
        </w:rPr>
        <w:t>nd</w:t>
      </w:r>
      <w:r>
        <w:rPr>
          <w:rFonts w:ascii="Arial"/>
          <w:color w:val="1F3454"/>
          <w:w w:val="105"/>
          <w:sz w:val="19"/>
        </w:rPr>
        <w:t>i</w:t>
      </w:r>
      <w:r>
        <w:rPr>
          <w:rFonts w:ascii="Arial"/>
          <w:color w:val="2A2338"/>
          <w:w w:val="105"/>
          <w:sz w:val="19"/>
        </w:rPr>
        <w:t>v</w:t>
      </w:r>
      <w:r>
        <w:rPr>
          <w:rFonts w:ascii="Arial"/>
          <w:color w:val="16111F"/>
          <w:w w:val="105"/>
          <w:sz w:val="19"/>
        </w:rPr>
        <w:t>idua</w:t>
      </w:r>
      <w:r>
        <w:rPr>
          <w:rFonts w:ascii="Arial"/>
          <w:color w:val="2A2338"/>
          <w:w w:val="105"/>
          <w:sz w:val="19"/>
        </w:rPr>
        <w:t>l </w:t>
      </w:r>
      <w:r>
        <w:rPr>
          <w:rFonts w:ascii="Arial"/>
          <w:color w:val="16111F"/>
          <w:w w:val="105"/>
          <w:sz w:val="19"/>
        </w:rPr>
        <w:t>and commun</w:t>
      </w:r>
      <w:r>
        <w:rPr>
          <w:rFonts w:ascii="Arial"/>
          <w:color w:val="1F3454"/>
          <w:w w:val="105"/>
          <w:sz w:val="19"/>
        </w:rPr>
        <w:t>i</w:t>
      </w:r>
      <w:r>
        <w:rPr>
          <w:rFonts w:ascii="Arial"/>
          <w:color w:val="16111F"/>
          <w:w w:val="105"/>
          <w:sz w:val="19"/>
        </w:rPr>
        <w:t>t</w:t>
      </w:r>
      <w:r>
        <w:rPr>
          <w:rFonts w:ascii="Arial"/>
          <w:color w:val="2A2338"/>
          <w:w w:val="105"/>
          <w:sz w:val="19"/>
        </w:rPr>
        <w:t>y l</w:t>
      </w:r>
      <w:r>
        <w:rPr>
          <w:rFonts w:ascii="Arial"/>
          <w:color w:val="16111F"/>
          <w:w w:val="105"/>
          <w:sz w:val="19"/>
        </w:rPr>
        <w:t>e</w:t>
      </w:r>
      <w:r>
        <w:rPr>
          <w:rFonts w:ascii="Arial"/>
          <w:color w:val="2A2338"/>
          <w:w w:val="105"/>
          <w:sz w:val="19"/>
        </w:rPr>
        <w:t>v</w:t>
      </w:r>
      <w:r>
        <w:rPr>
          <w:rFonts w:ascii="Arial"/>
          <w:color w:val="16111F"/>
          <w:w w:val="105"/>
          <w:sz w:val="19"/>
        </w:rPr>
        <w:t>e</w:t>
      </w:r>
      <w:r>
        <w:rPr>
          <w:rFonts w:ascii="Arial"/>
          <w:color w:val="2A2338"/>
          <w:w w:val="105"/>
          <w:sz w:val="19"/>
        </w:rPr>
        <w:t>l</w:t>
      </w:r>
      <w:r>
        <w:rPr>
          <w:rFonts w:ascii="Arial"/>
          <w:color w:val="16111F"/>
          <w:w w:val="105"/>
          <w:sz w:val="19"/>
        </w:rPr>
        <w:t>s</w:t>
      </w:r>
      <w:r>
        <w:rPr>
          <w:rFonts w:ascii="Arial"/>
          <w:color w:val="2A2338"/>
          <w:w w:val="105"/>
          <w:sz w:val="19"/>
        </w:rPr>
        <w:t>.</w:t>
      </w:r>
      <w:r>
        <w:rPr>
          <w:rFonts w:ascii="Arial"/>
          <w:color w:val="2A2338"/>
          <w:w w:val="105"/>
          <w:sz w:val="19"/>
          <w:vertAlign w:val="superscript"/>
        </w:rPr>
        <w:t>7</w:t>
      </w:r>
      <w:r>
        <w:rPr>
          <w:rFonts w:ascii="Arial"/>
          <w:color w:val="2A2338"/>
          <w:w w:val="105"/>
          <w:sz w:val="19"/>
          <w:vertAlign w:val="baseline"/>
        </w:rPr>
        <w:t> C</w:t>
      </w:r>
      <w:r>
        <w:rPr>
          <w:rFonts w:ascii="Arial"/>
          <w:color w:val="16111F"/>
          <w:w w:val="105"/>
          <w:sz w:val="19"/>
          <w:vertAlign w:val="baseline"/>
        </w:rPr>
        <w:t>ompared to</w:t>
      </w:r>
      <w:r>
        <w:rPr>
          <w:rFonts w:ascii="Arial"/>
          <w:color w:val="16111F"/>
          <w:spacing w:val="40"/>
          <w:w w:val="105"/>
          <w:sz w:val="19"/>
          <w:vertAlign w:val="baseline"/>
        </w:rPr>
        <w:t> </w:t>
      </w:r>
      <w:r>
        <w:rPr>
          <w:rFonts w:ascii="Arial"/>
          <w:color w:val="481C21"/>
          <w:w w:val="105"/>
          <w:sz w:val="19"/>
          <w:vertAlign w:val="baseline"/>
        </w:rPr>
        <w:t>i</w:t>
      </w:r>
      <w:r>
        <w:rPr>
          <w:rFonts w:ascii="Arial"/>
          <w:color w:val="16111F"/>
          <w:w w:val="105"/>
          <w:sz w:val="19"/>
          <w:vertAlign w:val="baseline"/>
        </w:rPr>
        <w:t>nd</w:t>
      </w:r>
      <w:r>
        <w:rPr>
          <w:rFonts w:ascii="Arial"/>
          <w:color w:val="481C21"/>
          <w:w w:val="105"/>
          <w:sz w:val="19"/>
          <w:vertAlign w:val="baseline"/>
        </w:rPr>
        <w:t>i</w:t>
      </w:r>
      <w:r>
        <w:rPr>
          <w:rFonts w:ascii="Arial"/>
          <w:color w:val="2A2338"/>
          <w:w w:val="105"/>
          <w:sz w:val="19"/>
          <w:vertAlign w:val="baseline"/>
        </w:rPr>
        <w:t>v</w:t>
      </w:r>
      <w:r>
        <w:rPr>
          <w:rFonts w:ascii="Arial"/>
          <w:color w:val="481C21"/>
          <w:w w:val="105"/>
          <w:sz w:val="19"/>
          <w:vertAlign w:val="baseline"/>
        </w:rPr>
        <w:t>i</w:t>
      </w:r>
      <w:r>
        <w:rPr>
          <w:rFonts w:ascii="Arial"/>
          <w:color w:val="16111F"/>
          <w:w w:val="105"/>
          <w:sz w:val="19"/>
          <w:vertAlign w:val="baseline"/>
        </w:rPr>
        <w:t>dua</w:t>
      </w:r>
      <w:r>
        <w:rPr>
          <w:rFonts w:ascii="Arial"/>
          <w:color w:val="1F3454"/>
          <w:w w:val="105"/>
          <w:sz w:val="19"/>
          <w:vertAlign w:val="baseline"/>
        </w:rPr>
        <w:t>l</w:t>
      </w:r>
      <w:r>
        <w:rPr>
          <w:rFonts w:ascii="Arial"/>
          <w:color w:val="16111F"/>
          <w:w w:val="105"/>
          <w:sz w:val="19"/>
          <w:vertAlign w:val="baseline"/>
        </w:rPr>
        <w:t>s </w:t>
      </w:r>
      <w:r>
        <w:rPr>
          <w:rFonts w:ascii="Arial"/>
          <w:color w:val="2A2338"/>
          <w:w w:val="105"/>
          <w:sz w:val="19"/>
          <w:vertAlign w:val="baseline"/>
        </w:rPr>
        <w:t>w</w:t>
      </w:r>
      <w:r>
        <w:rPr>
          <w:rFonts w:ascii="Arial"/>
          <w:color w:val="16111F"/>
          <w:w w:val="105"/>
          <w:sz w:val="19"/>
          <w:vertAlign w:val="baseline"/>
        </w:rPr>
        <w:t>ith more edu</w:t>
      </w:r>
      <w:r>
        <w:rPr>
          <w:rFonts w:ascii="Arial"/>
          <w:color w:val="2A2338"/>
          <w:w w:val="105"/>
          <w:sz w:val="19"/>
          <w:vertAlign w:val="baseline"/>
        </w:rPr>
        <w:t>c</w:t>
      </w:r>
      <w:r>
        <w:rPr>
          <w:rFonts w:ascii="Arial"/>
          <w:color w:val="16111F"/>
          <w:w w:val="105"/>
          <w:sz w:val="19"/>
          <w:vertAlign w:val="baseline"/>
        </w:rPr>
        <w:t>at</w:t>
      </w:r>
      <w:r>
        <w:rPr>
          <w:rFonts w:ascii="Arial"/>
          <w:color w:val="1F3454"/>
          <w:w w:val="105"/>
          <w:sz w:val="19"/>
          <w:vertAlign w:val="baseline"/>
        </w:rPr>
        <w:t>i</w:t>
      </w:r>
      <w:r>
        <w:rPr>
          <w:rFonts w:ascii="Arial"/>
          <w:color w:val="16111F"/>
          <w:w w:val="105"/>
          <w:sz w:val="19"/>
          <w:vertAlign w:val="baseline"/>
        </w:rPr>
        <w:t>on</w:t>
      </w:r>
      <w:r>
        <w:rPr>
          <w:rFonts w:ascii="Arial"/>
          <w:color w:val="3D3446"/>
          <w:w w:val="105"/>
          <w:sz w:val="19"/>
          <w:vertAlign w:val="baseline"/>
        </w:rPr>
        <w:t>, </w:t>
      </w:r>
      <w:r>
        <w:rPr>
          <w:rFonts w:ascii="Arial"/>
          <w:color w:val="16111F"/>
          <w:w w:val="105"/>
          <w:sz w:val="19"/>
          <w:vertAlign w:val="baseline"/>
        </w:rPr>
        <w:t>peop</w:t>
      </w:r>
      <w:r>
        <w:rPr>
          <w:rFonts w:ascii="Arial"/>
          <w:color w:val="2A2338"/>
          <w:w w:val="105"/>
          <w:sz w:val="19"/>
          <w:vertAlign w:val="baseline"/>
        </w:rPr>
        <w:t>l</w:t>
      </w:r>
      <w:r>
        <w:rPr>
          <w:rFonts w:ascii="Arial"/>
          <w:color w:val="16111F"/>
          <w:w w:val="105"/>
          <w:sz w:val="19"/>
          <w:vertAlign w:val="baseline"/>
        </w:rPr>
        <w:t>e </w:t>
      </w:r>
      <w:r>
        <w:rPr>
          <w:rFonts w:ascii="Arial"/>
          <w:color w:val="3D3446"/>
          <w:w w:val="105"/>
          <w:sz w:val="19"/>
          <w:vertAlign w:val="baseline"/>
        </w:rPr>
        <w:t>w</w:t>
      </w:r>
      <w:r>
        <w:rPr>
          <w:rFonts w:ascii="Arial"/>
          <w:color w:val="1F3454"/>
          <w:w w:val="105"/>
          <w:sz w:val="19"/>
          <w:vertAlign w:val="baseline"/>
        </w:rPr>
        <w:t>i</w:t>
      </w:r>
      <w:r>
        <w:rPr>
          <w:rFonts w:ascii="Arial"/>
          <w:color w:val="16111F"/>
          <w:w w:val="105"/>
          <w:sz w:val="19"/>
          <w:vertAlign w:val="baseline"/>
        </w:rPr>
        <w:t>th </w:t>
      </w:r>
      <w:r>
        <w:rPr>
          <w:rFonts w:ascii="Arial"/>
          <w:color w:val="481C21"/>
          <w:w w:val="105"/>
          <w:sz w:val="19"/>
          <w:vertAlign w:val="baseline"/>
        </w:rPr>
        <w:t>l</w:t>
      </w:r>
      <w:r>
        <w:rPr>
          <w:rFonts w:ascii="Arial"/>
          <w:color w:val="16111F"/>
          <w:w w:val="105"/>
          <w:sz w:val="19"/>
          <w:vertAlign w:val="baseline"/>
        </w:rPr>
        <w:t>e</w:t>
      </w:r>
      <w:r>
        <w:rPr>
          <w:rFonts w:ascii="Arial"/>
          <w:color w:val="2A2338"/>
          <w:w w:val="105"/>
          <w:sz w:val="19"/>
          <w:vertAlign w:val="baseline"/>
        </w:rPr>
        <w:t>ss</w:t>
      </w:r>
      <w:r>
        <w:rPr>
          <w:rFonts w:ascii="Arial"/>
          <w:color w:val="2A2338"/>
          <w:spacing w:val="-4"/>
          <w:w w:val="105"/>
          <w:sz w:val="19"/>
          <w:vertAlign w:val="baseline"/>
        </w:rPr>
        <w:t> </w:t>
      </w:r>
      <w:r>
        <w:rPr>
          <w:rFonts w:ascii="Arial"/>
          <w:color w:val="16111F"/>
          <w:w w:val="105"/>
          <w:sz w:val="19"/>
          <w:vertAlign w:val="baseline"/>
        </w:rPr>
        <w:t>edu</w:t>
      </w:r>
      <w:r>
        <w:rPr>
          <w:rFonts w:ascii="Arial"/>
          <w:color w:val="2A2338"/>
          <w:w w:val="105"/>
          <w:sz w:val="19"/>
          <w:vertAlign w:val="baseline"/>
        </w:rPr>
        <w:t>c</w:t>
      </w:r>
      <w:r>
        <w:rPr>
          <w:rFonts w:ascii="Arial"/>
          <w:color w:val="16111F"/>
          <w:w w:val="105"/>
          <w:sz w:val="19"/>
          <w:vertAlign w:val="baseline"/>
        </w:rPr>
        <w:t>ation are more </w:t>
      </w:r>
      <w:r>
        <w:rPr>
          <w:rFonts w:ascii="Arial"/>
          <w:color w:val="1D446B"/>
          <w:w w:val="105"/>
          <w:sz w:val="19"/>
          <w:vertAlign w:val="baseline"/>
        </w:rPr>
        <w:t>li</w:t>
      </w:r>
      <w:r>
        <w:rPr>
          <w:rFonts w:ascii="Arial"/>
          <w:color w:val="16111F"/>
          <w:w w:val="105"/>
          <w:sz w:val="19"/>
          <w:vertAlign w:val="baseline"/>
        </w:rPr>
        <w:t>ke</w:t>
      </w:r>
      <w:r>
        <w:rPr>
          <w:rFonts w:ascii="Arial"/>
          <w:color w:val="1F3454"/>
          <w:w w:val="105"/>
          <w:sz w:val="19"/>
          <w:vertAlign w:val="baseline"/>
        </w:rPr>
        <w:t>l</w:t>
      </w:r>
      <w:r>
        <w:rPr>
          <w:rFonts w:ascii="Arial"/>
          <w:color w:val="2A2338"/>
          <w:w w:val="105"/>
          <w:sz w:val="19"/>
          <w:vertAlign w:val="baseline"/>
        </w:rPr>
        <w:t>y </w:t>
      </w:r>
      <w:r>
        <w:rPr>
          <w:rFonts w:ascii="Arial"/>
          <w:color w:val="16111F"/>
          <w:w w:val="105"/>
          <w:sz w:val="19"/>
          <w:vertAlign w:val="baseline"/>
        </w:rPr>
        <w:t>to</w:t>
      </w:r>
      <w:r>
        <w:rPr>
          <w:rFonts w:ascii="Arial"/>
          <w:color w:val="16111F"/>
          <w:spacing w:val="40"/>
          <w:w w:val="105"/>
          <w:sz w:val="19"/>
          <w:vertAlign w:val="baseline"/>
        </w:rPr>
        <w:t> </w:t>
      </w:r>
      <w:r>
        <w:rPr>
          <w:rFonts w:ascii="Arial"/>
          <w:color w:val="16111F"/>
          <w:w w:val="105"/>
          <w:sz w:val="19"/>
          <w:vertAlign w:val="baseline"/>
        </w:rPr>
        <w:t>e</w:t>
      </w:r>
      <w:r>
        <w:rPr>
          <w:rFonts w:ascii="Arial"/>
          <w:color w:val="2A2338"/>
          <w:w w:val="105"/>
          <w:sz w:val="19"/>
          <w:vertAlign w:val="baseline"/>
        </w:rPr>
        <w:t>x</w:t>
      </w:r>
      <w:r>
        <w:rPr>
          <w:rFonts w:ascii="Arial"/>
          <w:color w:val="16111F"/>
          <w:w w:val="105"/>
          <w:sz w:val="19"/>
          <w:vertAlign w:val="baseline"/>
        </w:rPr>
        <w:t>perience hea</w:t>
      </w:r>
      <w:r>
        <w:rPr>
          <w:rFonts w:ascii="Arial"/>
          <w:color w:val="481C21"/>
          <w:w w:val="105"/>
          <w:sz w:val="19"/>
          <w:vertAlign w:val="baseline"/>
        </w:rPr>
        <w:t>l</w:t>
      </w:r>
      <w:r>
        <w:rPr>
          <w:rFonts w:ascii="Arial"/>
          <w:color w:val="16111F"/>
          <w:w w:val="105"/>
          <w:sz w:val="19"/>
          <w:vertAlign w:val="baseline"/>
        </w:rPr>
        <w:t>th </w:t>
      </w:r>
      <w:r>
        <w:rPr>
          <w:rFonts w:ascii="Arial"/>
          <w:color w:val="481C21"/>
          <w:w w:val="105"/>
          <w:sz w:val="19"/>
          <w:vertAlign w:val="baseline"/>
        </w:rPr>
        <w:t>i</w:t>
      </w:r>
      <w:r>
        <w:rPr>
          <w:rFonts w:ascii="Arial"/>
          <w:color w:val="2A2338"/>
          <w:w w:val="105"/>
          <w:sz w:val="19"/>
          <w:vertAlign w:val="baseline"/>
        </w:rPr>
        <w:t>ss</w:t>
      </w:r>
      <w:r>
        <w:rPr>
          <w:rFonts w:ascii="Arial"/>
          <w:color w:val="16111F"/>
          <w:w w:val="105"/>
          <w:sz w:val="19"/>
          <w:vertAlign w:val="baseline"/>
        </w:rPr>
        <w:t>ue</w:t>
      </w:r>
      <w:r>
        <w:rPr>
          <w:rFonts w:ascii="Arial"/>
          <w:color w:val="2A2338"/>
          <w:w w:val="105"/>
          <w:sz w:val="19"/>
          <w:vertAlign w:val="baseline"/>
        </w:rPr>
        <w:t>s, s</w:t>
      </w:r>
      <w:r>
        <w:rPr>
          <w:rFonts w:ascii="Arial"/>
          <w:color w:val="16111F"/>
          <w:w w:val="105"/>
          <w:sz w:val="19"/>
          <w:vertAlign w:val="baseline"/>
        </w:rPr>
        <w:t>uch</w:t>
      </w:r>
      <w:r>
        <w:rPr>
          <w:rFonts w:ascii="Arial"/>
          <w:color w:val="16111F"/>
          <w:spacing w:val="22"/>
          <w:w w:val="105"/>
          <w:sz w:val="19"/>
          <w:vertAlign w:val="baseline"/>
        </w:rPr>
        <w:t> </w:t>
      </w:r>
      <w:r>
        <w:rPr>
          <w:rFonts w:ascii="Arial"/>
          <w:color w:val="16111F"/>
          <w:w w:val="105"/>
          <w:sz w:val="19"/>
          <w:vertAlign w:val="baseline"/>
        </w:rPr>
        <w:t>as obe</w:t>
      </w:r>
      <w:r>
        <w:rPr>
          <w:rFonts w:ascii="Arial"/>
          <w:color w:val="2A2338"/>
          <w:w w:val="105"/>
          <w:sz w:val="19"/>
          <w:vertAlign w:val="baseline"/>
        </w:rPr>
        <w:t>s</w:t>
      </w:r>
      <w:r>
        <w:rPr>
          <w:rFonts w:ascii="Arial"/>
          <w:color w:val="16111F"/>
          <w:w w:val="105"/>
          <w:sz w:val="19"/>
          <w:vertAlign w:val="baseline"/>
        </w:rPr>
        <w:t>it</w:t>
      </w:r>
      <w:r>
        <w:rPr>
          <w:rFonts w:ascii="Arial"/>
          <w:color w:val="2A2338"/>
          <w:w w:val="105"/>
          <w:sz w:val="19"/>
          <w:vertAlign w:val="baseline"/>
        </w:rPr>
        <w:t>y,</w:t>
      </w:r>
      <w:r>
        <w:rPr>
          <w:rFonts w:ascii="Arial"/>
          <w:color w:val="2A2338"/>
          <w:spacing w:val="26"/>
          <w:w w:val="105"/>
          <w:sz w:val="19"/>
          <w:vertAlign w:val="baseline"/>
        </w:rPr>
        <w:t> </w:t>
      </w:r>
      <w:r>
        <w:rPr>
          <w:rFonts w:ascii="Arial"/>
          <w:color w:val="2A2338"/>
          <w:w w:val="105"/>
          <w:sz w:val="19"/>
          <w:vertAlign w:val="baseline"/>
        </w:rPr>
        <w:t>s</w:t>
      </w:r>
      <w:r>
        <w:rPr>
          <w:rFonts w:ascii="Arial"/>
          <w:color w:val="16111F"/>
          <w:w w:val="105"/>
          <w:sz w:val="19"/>
          <w:vertAlign w:val="baseline"/>
        </w:rPr>
        <w:t>ub</w:t>
      </w:r>
      <w:r>
        <w:rPr>
          <w:rFonts w:ascii="Arial"/>
          <w:color w:val="2A2338"/>
          <w:w w:val="105"/>
          <w:sz w:val="19"/>
          <w:vertAlign w:val="baseline"/>
        </w:rPr>
        <w:t>s</w:t>
      </w:r>
      <w:r>
        <w:rPr>
          <w:rFonts w:ascii="Arial"/>
          <w:color w:val="16111F"/>
          <w:w w:val="105"/>
          <w:sz w:val="19"/>
          <w:vertAlign w:val="baseline"/>
        </w:rPr>
        <w:t>tance u</w:t>
      </w:r>
      <w:r>
        <w:rPr>
          <w:rFonts w:ascii="Arial"/>
          <w:color w:val="2A2338"/>
          <w:w w:val="105"/>
          <w:sz w:val="19"/>
          <w:vertAlign w:val="baseline"/>
        </w:rPr>
        <w:t>s</w:t>
      </w:r>
      <w:r>
        <w:rPr>
          <w:rFonts w:ascii="Arial"/>
          <w:color w:val="16111F"/>
          <w:w w:val="105"/>
          <w:sz w:val="19"/>
          <w:vertAlign w:val="baseline"/>
        </w:rPr>
        <w:t>e and injur</w:t>
      </w:r>
      <w:r>
        <w:rPr>
          <w:rFonts w:ascii="Arial"/>
          <w:color w:val="2A2338"/>
          <w:w w:val="105"/>
          <w:sz w:val="19"/>
          <w:vertAlign w:val="baseline"/>
        </w:rPr>
        <w:t>y</w:t>
      </w:r>
      <w:r>
        <w:rPr>
          <w:rFonts w:ascii="Arial"/>
          <w:color w:val="16111F"/>
          <w:w w:val="105"/>
          <w:sz w:val="19"/>
          <w:vertAlign w:val="baseline"/>
        </w:rPr>
        <w:t>.</w:t>
      </w:r>
      <w:r>
        <w:rPr>
          <w:rFonts w:ascii="Arial"/>
          <w:color w:val="3D3446"/>
          <w:w w:val="105"/>
          <w:sz w:val="19"/>
          <w:vertAlign w:val="superscript"/>
        </w:rPr>
        <w:t>8</w:t>
      </w:r>
      <w:r>
        <w:rPr>
          <w:rFonts w:ascii="Arial"/>
          <w:color w:val="16111F"/>
          <w:w w:val="105"/>
          <w:sz w:val="19"/>
          <w:vertAlign w:val="baseline"/>
        </w:rPr>
        <w:t>The hea</w:t>
      </w:r>
      <w:r>
        <w:rPr>
          <w:rFonts w:ascii="Arial"/>
          <w:color w:val="481C21"/>
          <w:w w:val="105"/>
          <w:sz w:val="19"/>
          <w:vertAlign w:val="baseline"/>
        </w:rPr>
        <w:t>l</w:t>
      </w:r>
      <w:r>
        <w:rPr>
          <w:rFonts w:ascii="Arial"/>
          <w:color w:val="16111F"/>
          <w:w w:val="105"/>
          <w:sz w:val="19"/>
          <w:vertAlign w:val="baseline"/>
        </w:rPr>
        <w:t>th benefit</w:t>
      </w:r>
      <w:r>
        <w:rPr>
          <w:rFonts w:ascii="Arial"/>
          <w:color w:val="2A2338"/>
          <w:w w:val="105"/>
          <w:sz w:val="19"/>
          <w:vertAlign w:val="baseline"/>
        </w:rPr>
        <w:t>s</w:t>
      </w:r>
      <w:r>
        <w:rPr>
          <w:rFonts w:ascii="Arial"/>
          <w:color w:val="2A2338"/>
          <w:spacing w:val="40"/>
          <w:w w:val="105"/>
          <w:sz w:val="19"/>
          <w:vertAlign w:val="baseline"/>
        </w:rPr>
        <w:t> </w:t>
      </w:r>
      <w:r>
        <w:rPr>
          <w:rFonts w:ascii="Arial"/>
          <w:color w:val="16111F"/>
          <w:w w:val="105"/>
          <w:sz w:val="19"/>
          <w:vertAlign w:val="baseline"/>
        </w:rPr>
        <w:t>of</w:t>
      </w:r>
      <w:r>
        <w:rPr>
          <w:rFonts w:ascii="Arial"/>
          <w:color w:val="16111F"/>
          <w:spacing w:val="26"/>
          <w:w w:val="105"/>
          <w:sz w:val="19"/>
          <w:vertAlign w:val="baseline"/>
        </w:rPr>
        <w:t> </w:t>
      </w:r>
      <w:r>
        <w:rPr>
          <w:rFonts w:ascii="Arial"/>
          <w:color w:val="16111F"/>
          <w:w w:val="105"/>
          <w:sz w:val="19"/>
          <w:vertAlign w:val="baseline"/>
        </w:rPr>
        <w:t>h</w:t>
      </w:r>
      <w:r>
        <w:rPr>
          <w:rFonts w:ascii="Arial"/>
          <w:color w:val="1F3454"/>
          <w:w w:val="105"/>
          <w:sz w:val="19"/>
          <w:vertAlign w:val="baseline"/>
        </w:rPr>
        <w:t>i</w:t>
      </w:r>
      <w:r>
        <w:rPr>
          <w:rFonts w:ascii="Arial"/>
          <w:color w:val="16111F"/>
          <w:w w:val="105"/>
          <w:sz w:val="19"/>
          <w:vertAlign w:val="baseline"/>
        </w:rPr>
        <w:t>gher</w:t>
      </w:r>
      <w:r>
        <w:rPr>
          <w:rFonts w:ascii="Arial"/>
          <w:color w:val="16111F"/>
          <w:spacing w:val="33"/>
          <w:w w:val="105"/>
          <w:sz w:val="19"/>
          <w:vertAlign w:val="baseline"/>
        </w:rPr>
        <w:t> </w:t>
      </w:r>
      <w:r>
        <w:rPr>
          <w:rFonts w:ascii="Arial"/>
          <w:color w:val="16111F"/>
          <w:w w:val="105"/>
          <w:sz w:val="19"/>
          <w:vertAlign w:val="baseline"/>
        </w:rPr>
        <w:t>edu</w:t>
      </w:r>
      <w:r>
        <w:rPr>
          <w:rFonts w:ascii="Arial"/>
          <w:color w:val="2A2338"/>
          <w:w w:val="105"/>
          <w:sz w:val="19"/>
          <w:vertAlign w:val="baseline"/>
        </w:rPr>
        <w:t>c</w:t>
      </w:r>
      <w:r>
        <w:rPr>
          <w:rFonts w:ascii="Arial"/>
          <w:color w:val="16111F"/>
          <w:w w:val="105"/>
          <w:sz w:val="19"/>
          <w:vertAlign w:val="baseline"/>
        </w:rPr>
        <w:t>at</w:t>
      </w:r>
      <w:r>
        <w:rPr>
          <w:rFonts w:ascii="Arial"/>
          <w:color w:val="481C21"/>
          <w:w w:val="105"/>
          <w:sz w:val="19"/>
          <w:vertAlign w:val="baseline"/>
        </w:rPr>
        <w:t>i</w:t>
      </w:r>
      <w:r>
        <w:rPr>
          <w:rFonts w:ascii="Arial"/>
          <w:color w:val="16111F"/>
          <w:w w:val="105"/>
          <w:sz w:val="19"/>
          <w:vertAlign w:val="baseline"/>
        </w:rPr>
        <w:t>on t</w:t>
      </w:r>
      <w:r>
        <w:rPr>
          <w:rFonts w:ascii="Arial"/>
          <w:color w:val="2A2338"/>
          <w:w w:val="105"/>
          <w:sz w:val="19"/>
          <w:vertAlign w:val="baseline"/>
        </w:rPr>
        <w:t>y</w:t>
      </w:r>
      <w:r>
        <w:rPr>
          <w:rFonts w:ascii="Arial"/>
          <w:color w:val="16111F"/>
          <w:w w:val="105"/>
          <w:sz w:val="19"/>
          <w:vertAlign w:val="baseline"/>
        </w:rPr>
        <w:t>pica</w:t>
      </w:r>
      <w:r>
        <w:rPr>
          <w:rFonts w:ascii="Arial"/>
          <w:color w:val="481C21"/>
          <w:w w:val="105"/>
          <w:sz w:val="19"/>
          <w:vertAlign w:val="baseline"/>
        </w:rPr>
        <w:t>ll</w:t>
      </w:r>
      <w:r>
        <w:rPr>
          <w:rFonts w:ascii="Arial"/>
          <w:color w:val="2A2338"/>
          <w:w w:val="105"/>
          <w:sz w:val="19"/>
          <w:vertAlign w:val="baseline"/>
        </w:rPr>
        <w:t>y</w:t>
      </w:r>
      <w:r>
        <w:rPr>
          <w:rFonts w:ascii="Arial"/>
          <w:color w:val="2A2338"/>
          <w:spacing w:val="24"/>
          <w:w w:val="105"/>
          <w:sz w:val="19"/>
          <w:vertAlign w:val="baseline"/>
        </w:rPr>
        <w:t> </w:t>
      </w:r>
      <w:r>
        <w:rPr>
          <w:rFonts w:ascii="Arial"/>
          <w:color w:val="481C21"/>
          <w:w w:val="105"/>
          <w:sz w:val="19"/>
          <w:vertAlign w:val="baseline"/>
        </w:rPr>
        <w:t>i</w:t>
      </w:r>
      <w:r>
        <w:rPr>
          <w:rFonts w:ascii="Arial"/>
          <w:color w:val="16111F"/>
          <w:w w:val="105"/>
          <w:sz w:val="19"/>
          <w:vertAlign w:val="baseline"/>
        </w:rPr>
        <w:t>n</w:t>
      </w:r>
      <w:r>
        <w:rPr>
          <w:rFonts w:ascii="Arial"/>
          <w:color w:val="2A2338"/>
          <w:w w:val="105"/>
          <w:sz w:val="19"/>
          <w:vertAlign w:val="baseline"/>
        </w:rPr>
        <w:t>c</w:t>
      </w:r>
      <w:r>
        <w:rPr>
          <w:rFonts w:ascii="Arial"/>
          <w:color w:val="481C21"/>
          <w:w w:val="105"/>
          <w:sz w:val="19"/>
          <w:vertAlign w:val="baseline"/>
        </w:rPr>
        <w:t>l</w:t>
      </w:r>
      <w:r>
        <w:rPr>
          <w:rFonts w:ascii="Arial"/>
          <w:color w:val="16111F"/>
          <w:w w:val="105"/>
          <w:sz w:val="19"/>
          <w:vertAlign w:val="baseline"/>
        </w:rPr>
        <w:t>ude better</w:t>
      </w:r>
      <w:r>
        <w:rPr>
          <w:rFonts w:ascii="Arial"/>
          <w:color w:val="16111F"/>
          <w:spacing w:val="20"/>
          <w:w w:val="105"/>
          <w:sz w:val="19"/>
          <w:vertAlign w:val="baseline"/>
        </w:rPr>
        <w:t> </w:t>
      </w:r>
      <w:r>
        <w:rPr>
          <w:rFonts w:ascii="Arial"/>
          <w:color w:val="16111F"/>
          <w:w w:val="105"/>
          <w:sz w:val="19"/>
          <w:vertAlign w:val="baseline"/>
        </w:rPr>
        <w:t>acce</w:t>
      </w:r>
      <w:r>
        <w:rPr>
          <w:rFonts w:ascii="Arial"/>
          <w:color w:val="2A2338"/>
          <w:w w:val="105"/>
          <w:sz w:val="19"/>
          <w:vertAlign w:val="baseline"/>
        </w:rPr>
        <w:t>ss</w:t>
      </w:r>
      <w:r>
        <w:rPr>
          <w:rFonts w:ascii="Arial"/>
          <w:color w:val="2A2338"/>
          <w:spacing w:val="-6"/>
          <w:w w:val="105"/>
          <w:sz w:val="19"/>
          <w:vertAlign w:val="baseline"/>
        </w:rPr>
        <w:t> </w:t>
      </w:r>
      <w:r>
        <w:rPr>
          <w:rFonts w:ascii="Arial"/>
          <w:color w:val="16111F"/>
          <w:w w:val="105"/>
          <w:sz w:val="19"/>
          <w:vertAlign w:val="baseline"/>
        </w:rPr>
        <w:t>to</w:t>
      </w:r>
      <w:r>
        <w:rPr>
          <w:rFonts w:ascii="Arial"/>
          <w:color w:val="16111F"/>
          <w:spacing w:val="40"/>
          <w:w w:val="105"/>
          <w:sz w:val="19"/>
          <w:vertAlign w:val="baseline"/>
        </w:rPr>
        <w:t> </w:t>
      </w:r>
      <w:r>
        <w:rPr>
          <w:rFonts w:ascii="Arial"/>
          <w:color w:val="16111F"/>
          <w:w w:val="105"/>
          <w:sz w:val="19"/>
          <w:vertAlign w:val="baseline"/>
        </w:rPr>
        <w:t>resource</w:t>
      </w:r>
      <w:r>
        <w:rPr>
          <w:rFonts w:ascii="Arial"/>
          <w:color w:val="2A2338"/>
          <w:w w:val="105"/>
          <w:sz w:val="19"/>
          <w:vertAlign w:val="baseline"/>
        </w:rPr>
        <w:t>s,</w:t>
      </w:r>
      <w:r>
        <w:rPr>
          <w:rFonts w:ascii="Arial"/>
          <w:color w:val="2A2338"/>
          <w:spacing w:val="20"/>
          <w:w w:val="105"/>
          <w:sz w:val="19"/>
          <w:vertAlign w:val="baseline"/>
        </w:rPr>
        <w:t> </w:t>
      </w:r>
      <w:r>
        <w:rPr>
          <w:rFonts w:ascii="Arial"/>
          <w:color w:val="16111F"/>
          <w:w w:val="105"/>
          <w:sz w:val="19"/>
          <w:vertAlign w:val="baseline"/>
        </w:rPr>
        <w:t>safer</w:t>
      </w:r>
      <w:r>
        <w:rPr>
          <w:rFonts w:ascii="Arial"/>
          <w:color w:val="16111F"/>
          <w:spacing w:val="24"/>
          <w:w w:val="105"/>
          <w:sz w:val="19"/>
          <w:vertAlign w:val="baseline"/>
        </w:rPr>
        <w:t> </w:t>
      </w:r>
      <w:r>
        <w:rPr>
          <w:rFonts w:ascii="Arial"/>
          <w:color w:val="16111F"/>
          <w:w w:val="105"/>
          <w:sz w:val="19"/>
          <w:vertAlign w:val="baseline"/>
        </w:rPr>
        <w:t>and</w:t>
      </w:r>
      <w:r>
        <w:rPr>
          <w:rFonts w:ascii="Arial"/>
          <w:color w:val="16111F"/>
          <w:spacing w:val="-14"/>
          <w:w w:val="105"/>
          <w:sz w:val="19"/>
          <w:vertAlign w:val="baseline"/>
        </w:rPr>
        <w:t> </w:t>
      </w:r>
      <w:r>
        <w:rPr>
          <w:rFonts w:ascii="Arial"/>
          <w:color w:val="16111F"/>
          <w:w w:val="105"/>
          <w:sz w:val="19"/>
          <w:vertAlign w:val="baseline"/>
        </w:rPr>
        <w:t>more </w:t>
      </w:r>
      <w:r>
        <w:rPr>
          <w:rFonts w:ascii="Arial"/>
          <w:color w:val="2A2338"/>
          <w:w w:val="105"/>
          <w:sz w:val="19"/>
          <w:vertAlign w:val="baseline"/>
        </w:rPr>
        <w:t>s</w:t>
      </w:r>
      <w:r>
        <w:rPr>
          <w:rFonts w:ascii="Arial"/>
          <w:color w:val="16111F"/>
          <w:w w:val="105"/>
          <w:sz w:val="19"/>
          <w:vertAlign w:val="baseline"/>
        </w:rPr>
        <w:t>tab</w:t>
      </w:r>
      <w:r>
        <w:rPr>
          <w:rFonts w:ascii="Arial"/>
          <w:color w:val="481C21"/>
          <w:w w:val="105"/>
          <w:sz w:val="19"/>
          <w:vertAlign w:val="baseline"/>
        </w:rPr>
        <w:t>l</w:t>
      </w:r>
      <w:r>
        <w:rPr>
          <w:rFonts w:ascii="Arial"/>
          <w:color w:val="16111F"/>
          <w:w w:val="105"/>
          <w:sz w:val="19"/>
          <w:vertAlign w:val="baseline"/>
        </w:rPr>
        <w:t>e hou</w:t>
      </w:r>
      <w:r>
        <w:rPr>
          <w:rFonts w:ascii="Arial"/>
          <w:color w:val="2A2338"/>
          <w:w w:val="105"/>
          <w:sz w:val="19"/>
          <w:vertAlign w:val="baseline"/>
        </w:rPr>
        <w:t>s</w:t>
      </w:r>
      <w:r>
        <w:rPr>
          <w:rFonts w:ascii="Arial"/>
          <w:color w:val="1F3454"/>
          <w:w w:val="105"/>
          <w:sz w:val="19"/>
          <w:vertAlign w:val="baseline"/>
        </w:rPr>
        <w:t>i</w:t>
      </w:r>
      <w:r>
        <w:rPr>
          <w:rFonts w:ascii="Arial"/>
          <w:color w:val="16111F"/>
          <w:w w:val="105"/>
          <w:sz w:val="19"/>
          <w:vertAlign w:val="baseline"/>
        </w:rPr>
        <w:t>ng and better engagement</w:t>
      </w:r>
      <w:r>
        <w:rPr>
          <w:rFonts w:ascii="Arial"/>
          <w:color w:val="16111F"/>
          <w:spacing w:val="40"/>
          <w:w w:val="105"/>
          <w:sz w:val="19"/>
          <w:vertAlign w:val="baseline"/>
        </w:rPr>
        <w:t> </w:t>
      </w:r>
      <w:r>
        <w:rPr>
          <w:rFonts w:ascii="Arial"/>
          <w:color w:val="3D3446"/>
          <w:w w:val="105"/>
          <w:sz w:val="19"/>
          <w:vertAlign w:val="baseline"/>
        </w:rPr>
        <w:t>w</w:t>
      </w:r>
      <w:r>
        <w:rPr>
          <w:rFonts w:ascii="Arial"/>
          <w:color w:val="481C21"/>
          <w:w w:val="105"/>
          <w:sz w:val="19"/>
          <w:vertAlign w:val="baseline"/>
        </w:rPr>
        <w:t>i</w:t>
      </w:r>
      <w:r>
        <w:rPr>
          <w:rFonts w:ascii="Arial"/>
          <w:color w:val="16111F"/>
          <w:w w:val="105"/>
          <w:sz w:val="19"/>
          <w:vertAlign w:val="baseline"/>
        </w:rPr>
        <w:t>th pro</w:t>
      </w:r>
      <w:r>
        <w:rPr>
          <w:rFonts w:ascii="Arial"/>
          <w:color w:val="2A2338"/>
          <w:w w:val="105"/>
          <w:sz w:val="19"/>
          <w:vertAlign w:val="baseline"/>
        </w:rPr>
        <w:t>v</w:t>
      </w:r>
      <w:r>
        <w:rPr>
          <w:rFonts w:ascii="Arial"/>
          <w:color w:val="16111F"/>
          <w:w w:val="105"/>
          <w:sz w:val="19"/>
          <w:vertAlign w:val="baseline"/>
        </w:rPr>
        <w:t>ider</w:t>
      </w:r>
      <w:r>
        <w:rPr>
          <w:rFonts w:ascii="Arial"/>
          <w:color w:val="2A2338"/>
          <w:w w:val="105"/>
          <w:sz w:val="19"/>
          <w:vertAlign w:val="baseline"/>
        </w:rPr>
        <w:t>s</w:t>
      </w:r>
      <w:r>
        <w:rPr>
          <w:rFonts w:ascii="Arial"/>
          <w:color w:val="16111F"/>
          <w:w w:val="105"/>
          <w:sz w:val="19"/>
          <w:vertAlign w:val="baseline"/>
        </w:rPr>
        <w:t>. Prox</w:t>
      </w:r>
      <w:r>
        <w:rPr>
          <w:rFonts w:ascii="Arial"/>
          <w:color w:val="481C21"/>
          <w:w w:val="105"/>
          <w:sz w:val="19"/>
          <w:vertAlign w:val="baseline"/>
        </w:rPr>
        <w:t>i</w:t>
      </w:r>
      <w:r>
        <w:rPr>
          <w:rFonts w:ascii="Arial"/>
          <w:color w:val="16111F"/>
          <w:w w:val="105"/>
          <w:sz w:val="19"/>
          <w:vertAlign w:val="baseline"/>
        </w:rPr>
        <w:t>mate fa</w:t>
      </w:r>
      <w:r>
        <w:rPr>
          <w:rFonts w:ascii="Arial"/>
          <w:color w:val="2A2338"/>
          <w:w w:val="105"/>
          <w:sz w:val="19"/>
          <w:vertAlign w:val="baseline"/>
        </w:rPr>
        <w:t>c</w:t>
      </w:r>
      <w:r>
        <w:rPr>
          <w:rFonts w:ascii="Arial"/>
          <w:color w:val="16111F"/>
          <w:w w:val="105"/>
          <w:sz w:val="19"/>
          <w:vertAlign w:val="baseline"/>
        </w:rPr>
        <w:t>tor</w:t>
      </w:r>
      <w:r>
        <w:rPr>
          <w:rFonts w:ascii="Arial"/>
          <w:color w:val="2A2338"/>
          <w:w w:val="105"/>
          <w:sz w:val="19"/>
          <w:vertAlign w:val="baseline"/>
        </w:rPr>
        <w:t>s </w:t>
      </w:r>
      <w:r>
        <w:rPr>
          <w:rFonts w:ascii="Arial"/>
          <w:color w:val="16111F"/>
          <w:w w:val="105"/>
          <w:sz w:val="19"/>
          <w:vertAlign w:val="baseline"/>
        </w:rPr>
        <w:t>as</w:t>
      </w:r>
      <w:r>
        <w:rPr>
          <w:rFonts w:ascii="Arial"/>
          <w:color w:val="2A2338"/>
          <w:w w:val="105"/>
          <w:sz w:val="19"/>
          <w:vertAlign w:val="baseline"/>
        </w:rPr>
        <w:t>s</w:t>
      </w:r>
      <w:r>
        <w:rPr>
          <w:rFonts w:ascii="Arial"/>
          <w:color w:val="16111F"/>
          <w:w w:val="105"/>
          <w:sz w:val="19"/>
          <w:vertAlign w:val="baseline"/>
        </w:rPr>
        <w:t>ociated </w:t>
      </w:r>
      <w:r>
        <w:rPr>
          <w:rFonts w:ascii="Arial"/>
          <w:color w:val="2A2338"/>
          <w:w w:val="105"/>
          <w:sz w:val="19"/>
          <w:vertAlign w:val="baseline"/>
        </w:rPr>
        <w:t>w</w:t>
      </w:r>
      <w:r>
        <w:rPr>
          <w:rFonts w:ascii="Arial"/>
          <w:color w:val="16111F"/>
          <w:w w:val="105"/>
          <w:sz w:val="19"/>
          <w:vertAlign w:val="baseline"/>
        </w:rPr>
        <w:t>ith </w:t>
      </w:r>
      <w:r>
        <w:rPr>
          <w:rFonts w:ascii="Arial"/>
          <w:color w:val="2A2338"/>
          <w:w w:val="105"/>
          <w:sz w:val="19"/>
          <w:vertAlign w:val="baseline"/>
        </w:rPr>
        <w:t>l</w:t>
      </w:r>
      <w:r>
        <w:rPr>
          <w:rFonts w:ascii="Arial"/>
          <w:color w:val="16111F"/>
          <w:w w:val="105"/>
          <w:sz w:val="19"/>
          <w:vertAlign w:val="baseline"/>
        </w:rPr>
        <w:t>o</w:t>
      </w:r>
      <w:r>
        <w:rPr>
          <w:rFonts w:ascii="Arial"/>
          <w:color w:val="3D3446"/>
          <w:w w:val="105"/>
          <w:sz w:val="19"/>
          <w:vertAlign w:val="baseline"/>
        </w:rPr>
        <w:t>w</w:t>
      </w:r>
      <w:r>
        <w:rPr>
          <w:rFonts w:ascii="Arial"/>
          <w:color w:val="3D3446"/>
          <w:spacing w:val="40"/>
          <w:w w:val="105"/>
          <w:sz w:val="19"/>
          <w:vertAlign w:val="baseline"/>
        </w:rPr>
        <w:t> </w:t>
      </w:r>
      <w:r>
        <w:rPr>
          <w:rFonts w:ascii="Arial"/>
          <w:color w:val="16111F"/>
          <w:w w:val="105"/>
          <w:sz w:val="19"/>
          <w:vertAlign w:val="baseline"/>
        </w:rPr>
        <w:t>educat</w:t>
      </w:r>
      <w:r>
        <w:rPr>
          <w:rFonts w:ascii="Arial"/>
          <w:color w:val="481C21"/>
          <w:w w:val="105"/>
          <w:sz w:val="19"/>
          <w:vertAlign w:val="baseline"/>
        </w:rPr>
        <w:t>i</w:t>
      </w:r>
      <w:r>
        <w:rPr>
          <w:rFonts w:ascii="Arial"/>
          <w:color w:val="16111F"/>
          <w:w w:val="105"/>
          <w:sz w:val="19"/>
          <w:vertAlign w:val="baseline"/>
        </w:rPr>
        <w:t>on that affect hea</w:t>
      </w:r>
      <w:r>
        <w:rPr>
          <w:rFonts w:ascii="Arial"/>
          <w:color w:val="2A2338"/>
          <w:w w:val="105"/>
          <w:sz w:val="19"/>
          <w:vertAlign w:val="baseline"/>
        </w:rPr>
        <w:t>l</w:t>
      </w:r>
      <w:r>
        <w:rPr>
          <w:rFonts w:ascii="Arial"/>
          <w:color w:val="16111F"/>
          <w:w w:val="105"/>
          <w:sz w:val="19"/>
          <w:vertAlign w:val="baseline"/>
        </w:rPr>
        <w:t>th outcome</w:t>
      </w:r>
      <w:r>
        <w:rPr>
          <w:rFonts w:ascii="Arial"/>
          <w:color w:val="2A2338"/>
          <w:w w:val="105"/>
          <w:sz w:val="19"/>
          <w:vertAlign w:val="baseline"/>
        </w:rPr>
        <w:t>s</w:t>
      </w:r>
      <w:r>
        <w:rPr>
          <w:rFonts w:ascii="Arial"/>
          <w:color w:val="2A2338"/>
          <w:spacing w:val="-1"/>
          <w:w w:val="105"/>
          <w:sz w:val="19"/>
          <w:vertAlign w:val="baseline"/>
        </w:rPr>
        <w:t> </w:t>
      </w:r>
      <w:r>
        <w:rPr>
          <w:rFonts w:ascii="Arial"/>
          <w:color w:val="481C21"/>
          <w:w w:val="105"/>
          <w:sz w:val="19"/>
          <w:vertAlign w:val="baseline"/>
        </w:rPr>
        <w:t>i</w:t>
      </w:r>
      <w:r>
        <w:rPr>
          <w:rFonts w:ascii="Arial"/>
          <w:color w:val="16111F"/>
          <w:w w:val="105"/>
          <w:sz w:val="19"/>
          <w:vertAlign w:val="baseline"/>
        </w:rPr>
        <w:t>nclude the</w:t>
      </w:r>
      <w:r>
        <w:rPr>
          <w:rFonts w:ascii="Arial"/>
          <w:color w:val="16111F"/>
          <w:spacing w:val="40"/>
          <w:w w:val="105"/>
          <w:sz w:val="19"/>
          <w:vertAlign w:val="baseline"/>
        </w:rPr>
        <w:t> </w:t>
      </w:r>
      <w:r>
        <w:rPr>
          <w:rFonts w:ascii="Arial"/>
          <w:color w:val="16111F"/>
          <w:w w:val="105"/>
          <w:sz w:val="19"/>
          <w:vertAlign w:val="baseline"/>
        </w:rPr>
        <w:t>inab</w:t>
      </w:r>
      <w:r>
        <w:rPr>
          <w:rFonts w:ascii="Arial"/>
          <w:color w:val="1F3454"/>
          <w:w w:val="105"/>
          <w:sz w:val="19"/>
          <w:vertAlign w:val="baseline"/>
        </w:rPr>
        <w:t>ili</w:t>
      </w:r>
      <w:r>
        <w:rPr>
          <w:rFonts w:ascii="Arial"/>
          <w:color w:val="16111F"/>
          <w:w w:val="105"/>
          <w:sz w:val="19"/>
          <w:vertAlign w:val="baseline"/>
        </w:rPr>
        <w:t>t</w:t>
      </w:r>
      <w:r>
        <w:rPr>
          <w:rFonts w:ascii="Arial"/>
          <w:color w:val="2A2338"/>
          <w:w w:val="105"/>
          <w:sz w:val="19"/>
          <w:vertAlign w:val="baseline"/>
        </w:rPr>
        <w:t>y </w:t>
      </w:r>
      <w:r>
        <w:rPr>
          <w:rFonts w:ascii="Arial"/>
          <w:color w:val="16111F"/>
          <w:w w:val="105"/>
          <w:sz w:val="19"/>
          <w:vertAlign w:val="baseline"/>
        </w:rPr>
        <w:t>to</w:t>
      </w:r>
      <w:r>
        <w:rPr>
          <w:rFonts w:ascii="Arial"/>
          <w:color w:val="16111F"/>
          <w:spacing w:val="40"/>
          <w:w w:val="105"/>
          <w:sz w:val="19"/>
          <w:vertAlign w:val="baseline"/>
        </w:rPr>
        <w:t> </w:t>
      </w:r>
      <w:r>
        <w:rPr>
          <w:rFonts w:ascii="Arial"/>
          <w:color w:val="16111F"/>
          <w:w w:val="105"/>
          <w:sz w:val="19"/>
          <w:vertAlign w:val="baseline"/>
        </w:rPr>
        <w:t>na</w:t>
      </w:r>
      <w:r>
        <w:rPr>
          <w:rFonts w:ascii="Arial"/>
          <w:color w:val="2A2338"/>
          <w:w w:val="105"/>
          <w:sz w:val="19"/>
          <w:vertAlign w:val="baseline"/>
        </w:rPr>
        <w:t>v</w:t>
      </w:r>
      <w:r>
        <w:rPr>
          <w:rFonts w:ascii="Arial"/>
          <w:color w:val="16111F"/>
          <w:w w:val="105"/>
          <w:sz w:val="19"/>
          <w:vertAlign w:val="baseline"/>
        </w:rPr>
        <w:t>igate the</w:t>
      </w:r>
      <w:r>
        <w:rPr>
          <w:rFonts w:ascii="Arial"/>
          <w:color w:val="16111F"/>
          <w:spacing w:val="40"/>
          <w:w w:val="105"/>
          <w:sz w:val="19"/>
          <w:vertAlign w:val="baseline"/>
        </w:rPr>
        <w:t> </w:t>
      </w:r>
      <w:r>
        <w:rPr>
          <w:rFonts w:ascii="Arial"/>
          <w:color w:val="16111F"/>
          <w:w w:val="105"/>
          <w:sz w:val="19"/>
          <w:vertAlign w:val="baseline"/>
        </w:rPr>
        <w:t>hea</w:t>
      </w:r>
      <w:r>
        <w:rPr>
          <w:rFonts w:ascii="Arial"/>
          <w:color w:val="2A2338"/>
          <w:w w:val="105"/>
          <w:sz w:val="19"/>
          <w:vertAlign w:val="baseline"/>
        </w:rPr>
        <w:t>l</w:t>
      </w:r>
      <w:r>
        <w:rPr>
          <w:rFonts w:ascii="Arial"/>
          <w:color w:val="16111F"/>
          <w:w w:val="105"/>
          <w:sz w:val="19"/>
          <w:vertAlign w:val="baseline"/>
        </w:rPr>
        <w:t>th care </w:t>
      </w:r>
      <w:r>
        <w:rPr>
          <w:rFonts w:ascii="Arial"/>
          <w:color w:val="2A2338"/>
          <w:w w:val="105"/>
          <w:sz w:val="19"/>
          <w:vertAlign w:val="baseline"/>
        </w:rPr>
        <w:t>sys</w:t>
      </w:r>
      <w:r>
        <w:rPr>
          <w:rFonts w:ascii="Arial"/>
          <w:color w:val="16111F"/>
          <w:w w:val="105"/>
          <w:sz w:val="19"/>
          <w:vertAlign w:val="baseline"/>
        </w:rPr>
        <w:t>tem</w:t>
      </w:r>
      <w:r>
        <w:rPr>
          <w:rFonts w:ascii="Arial"/>
          <w:color w:val="2A2338"/>
          <w:w w:val="105"/>
          <w:sz w:val="19"/>
          <w:vertAlign w:val="baseline"/>
        </w:rPr>
        <w:t>, </w:t>
      </w:r>
      <w:r>
        <w:rPr>
          <w:rFonts w:ascii="Arial"/>
          <w:color w:val="16111F"/>
          <w:w w:val="105"/>
          <w:sz w:val="19"/>
          <w:vertAlign w:val="baseline"/>
        </w:rPr>
        <w:t>edu</w:t>
      </w:r>
      <w:r>
        <w:rPr>
          <w:rFonts w:ascii="Arial"/>
          <w:color w:val="2A2338"/>
          <w:w w:val="105"/>
          <w:sz w:val="19"/>
          <w:vertAlign w:val="baseline"/>
        </w:rPr>
        <w:t>c</w:t>
      </w:r>
      <w:r>
        <w:rPr>
          <w:rFonts w:ascii="Arial"/>
          <w:color w:val="16111F"/>
          <w:w w:val="105"/>
          <w:sz w:val="19"/>
          <w:vertAlign w:val="baseline"/>
        </w:rPr>
        <w:t>ationa</w:t>
      </w:r>
      <w:r>
        <w:rPr>
          <w:rFonts w:ascii="Arial"/>
          <w:color w:val="1F3454"/>
          <w:w w:val="105"/>
          <w:sz w:val="19"/>
          <w:vertAlign w:val="baseline"/>
        </w:rPr>
        <w:t>l </w:t>
      </w:r>
      <w:r>
        <w:rPr>
          <w:rFonts w:ascii="Arial"/>
          <w:color w:val="16111F"/>
          <w:w w:val="105"/>
          <w:sz w:val="19"/>
          <w:vertAlign w:val="baseline"/>
        </w:rPr>
        <w:t>di</w:t>
      </w:r>
      <w:r>
        <w:rPr>
          <w:rFonts w:ascii="Arial"/>
          <w:color w:val="2A2338"/>
          <w:w w:val="105"/>
          <w:sz w:val="19"/>
          <w:vertAlign w:val="baseline"/>
        </w:rPr>
        <w:t>s</w:t>
      </w:r>
      <w:r>
        <w:rPr>
          <w:rFonts w:ascii="Arial"/>
          <w:color w:val="16111F"/>
          <w:w w:val="105"/>
          <w:sz w:val="19"/>
          <w:vertAlign w:val="baseline"/>
        </w:rPr>
        <w:t>parit</w:t>
      </w:r>
      <w:r>
        <w:rPr>
          <w:rFonts w:ascii="Arial"/>
          <w:color w:val="1F3454"/>
          <w:w w:val="105"/>
          <w:sz w:val="19"/>
          <w:vertAlign w:val="baseline"/>
        </w:rPr>
        <w:t>i</w:t>
      </w:r>
      <w:r>
        <w:rPr>
          <w:rFonts w:ascii="Arial"/>
          <w:color w:val="16111F"/>
          <w:w w:val="105"/>
          <w:sz w:val="19"/>
          <w:vertAlign w:val="baseline"/>
        </w:rPr>
        <w:t>e</w:t>
      </w:r>
      <w:r>
        <w:rPr>
          <w:rFonts w:ascii="Arial"/>
          <w:color w:val="2A2338"/>
          <w:w w:val="105"/>
          <w:sz w:val="19"/>
          <w:vertAlign w:val="baseline"/>
        </w:rPr>
        <w:t>s </w:t>
      </w:r>
      <w:r>
        <w:rPr>
          <w:rFonts w:ascii="Arial"/>
          <w:color w:val="481C21"/>
          <w:w w:val="105"/>
          <w:sz w:val="19"/>
          <w:vertAlign w:val="baseline"/>
        </w:rPr>
        <w:t>i</w:t>
      </w:r>
      <w:r>
        <w:rPr>
          <w:rFonts w:ascii="Arial"/>
          <w:color w:val="16111F"/>
          <w:w w:val="105"/>
          <w:sz w:val="19"/>
          <w:vertAlign w:val="baseline"/>
        </w:rPr>
        <w:t>n per</w:t>
      </w:r>
      <w:r>
        <w:rPr>
          <w:rFonts w:ascii="Arial"/>
          <w:color w:val="2A2338"/>
          <w:w w:val="105"/>
          <w:sz w:val="19"/>
          <w:vertAlign w:val="baseline"/>
        </w:rPr>
        <w:t>s</w:t>
      </w:r>
      <w:r>
        <w:rPr>
          <w:rFonts w:ascii="Arial"/>
          <w:color w:val="16111F"/>
          <w:w w:val="105"/>
          <w:sz w:val="19"/>
          <w:vertAlign w:val="baseline"/>
        </w:rPr>
        <w:t>ona</w:t>
      </w:r>
      <w:r>
        <w:rPr>
          <w:rFonts w:ascii="Arial"/>
          <w:color w:val="481C21"/>
          <w:w w:val="105"/>
          <w:sz w:val="19"/>
          <w:vertAlign w:val="baseline"/>
        </w:rPr>
        <w:t>l </w:t>
      </w:r>
      <w:r>
        <w:rPr>
          <w:rFonts w:ascii="Arial"/>
          <w:color w:val="16111F"/>
          <w:w w:val="105"/>
          <w:sz w:val="19"/>
          <w:vertAlign w:val="baseline"/>
        </w:rPr>
        <w:t>health beha</w:t>
      </w:r>
      <w:r>
        <w:rPr>
          <w:rFonts w:ascii="Arial"/>
          <w:color w:val="2A2338"/>
          <w:w w:val="105"/>
          <w:sz w:val="19"/>
          <w:vertAlign w:val="baseline"/>
        </w:rPr>
        <w:t>v</w:t>
      </w:r>
      <w:r>
        <w:rPr>
          <w:rFonts w:ascii="Arial"/>
          <w:color w:val="481C21"/>
          <w:w w:val="105"/>
          <w:sz w:val="19"/>
          <w:vertAlign w:val="baseline"/>
        </w:rPr>
        <w:t>i</w:t>
      </w:r>
      <w:r>
        <w:rPr>
          <w:rFonts w:ascii="Arial"/>
          <w:color w:val="16111F"/>
          <w:w w:val="105"/>
          <w:sz w:val="19"/>
          <w:vertAlign w:val="baseline"/>
        </w:rPr>
        <w:t>ors and expo</w:t>
      </w:r>
      <w:r>
        <w:rPr>
          <w:rFonts w:ascii="Arial"/>
          <w:color w:val="2A2338"/>
          <w:w w:val="105"/>
          <w:sz w:val="19"/>
          <w:vertAlign w:val="baseline"/>
        </w:rPr>
        <w:t>s</w:t>
      </w:r>
      <w:r>
        <w:rPr>
          <w:rFonts w:ascii="Arial"/>
          <w:color w:val="16111F"/>
          <w:w w:val="105"/>
          <w:sz w:val="19"/>
          <w:vertAlign w:val="baseline"/>
        </w:rPr>
        <w:t>ure t</w:t>
      </w:r>
      <w:r>
        <w:rPr>
          <w:rFonts w:ascii="Arial"/>
          <w:color w:val="2A2338"/>
          <w:w w:val="105"/>
          <w:sz w:val="19"/>
          <w:vertAlign w:val="baseline"/>
        </w:rPr>
        <w:t>o c</w:t>
      </w:r>
      <w:r>
        <w:rPr>
          <w:rFonts w:ascii="Arial"/>
          <w:color w:val="16111F"/>
          <w:w w:val="105"/>
          <w:sz w:val="19"/>
          <w:vertAlign w:val="baseline"/>
        </w:rPr>
        <w:t>hr</w:t>
      </w:r>
      <w:r>
        <w:rPr>
          <w:rFonts w:ascii="Arial"/>
          <w:color w:val="2A2338"/>
          <w:w w:val="105"/>
          <w:sz w:val="19"/>
          <w:vertAlign w:val="baseline"/>
        </w:rPr>
        <w:t>o</w:t>
      </w:r>
      <w:r>
        <w:rPr>
          <w:rFonts w:ascii="Arial"/>
          <w:color w:val="16111F"/>
          <w:w w:val="105"/>
          <w:sz w:val="19"/>
          <w:vertAlign w:val="baseline"/>
        </w:rPr>
        <w:t>n</w:t>
      </w:r>
      <w:r>
        <w:rPr>
          <w:rFonts w:ascii="Arial"/>
          <w:color w:val="481C21"/>
          <w:w w:val="105"/>
          <w:sz w:val="19"/>
          <w:vertAlign w:val="baseline"/>
        </w:rPr>
        <w:t>i</w:t>
      </w:r>
      <w:r>
        <w:rPr>
          <w:rFonts w:ascii="Arial"/>
          <w:color w:val="16111F"/>
          <w:w w:val="105"/>
          <w:sz w:val="19"/>
          <w:vertAlign w:val="baseline"/>
        </w:rPr>
        <w:t>c stre</w:t>
      </w:r>
      <w:r>
        <w:rPr>
          <w:rFonts w:ascii="Arial"/>
          <w:color w:val="2A2338"/>
          <w:w w:val="105"/>
          <w:sz w:val="19"/>
          <w:vertAlign w:val="baseline"/>
        </w:rPr>
        <w:t>ss</w:t>
      </w:r>
      <w:r>
        <w:rPr>
          <w:rFonts w:ascii="Arial"/>
          <w:color w:val="16111F"/>
          <w:w w:val="105"/>
          <w:sz w:val="19"/>
          <w:vertAlign w:val="baseline"/>
        </w:rPr>
        <w:t>.</w:t>
      </w:r>
      <w:r>
        <w:rPr>
          <w:rFonts w:ascii="Arial"/>
          <w:color w:val="3D3446"/>
          <w:w w:val="105"/>
          <w:sz w:val="19"/>
          <w:vertAlign w:val="superscript"/>
        </w:rPr>
        <w:t>9</w:t>
      </w:r>
      <w:r>
        <w:rPr>
          <w:rFonts w:ascii="Arial"/>
          <w:color w:val="3D3446"/>
          <w:spacing w:val="-5"/>
          <w:w w:val="105"/>
          <w:sz w:val="19"/>
          <w:vertAlign w:val="baseline"/>
        </w:rPr>
        <w:t> </w:t>
      </w:r>
      <w:r>
        <w:rPr>
          <w:rFonts w:ascii="Arial"/>
          <w:color w:val="16111F"/>
          <w:w w:val="105"/>
          <w:sz w:val="19"/>
          <w:vertAlign w:val="baseline"/>
        </w:rPr>
        <w:t>It</w:t>
      </w:r>
      <w:r>
        <w:rPr>
          <w:rFonts w:ascii="Arial"/>
          <w:color w:val="16111F"/>
          <w:spacing w:val="40"/>
          <w:w w:val="105"/>
          <w:sz w:val="19"/>
          <w:vertAlign w:val="baseline"/>
        </w:rPr>
        <w:t> </w:t>
      </w:r>
      <w:r>
        <w:rPr>
          <w:rFonts w:ascii="Arial"/>
          <w:color w:val="1F3454"/>
          <w:w w:val="105"/>
          <w:sz w:val="19"/>
          <w:vertAlign w:val="baseline"/>
        </w:rPr>
        <w:t>is</w:t>
      </w:r>
      <w:r>
        <w:rPr>
          <w:rFonts w:ascii="Arial"/>
          <w:color w:val="1F3454"/>
          <w:spacing w:val="-6"/>
          <w:w w:val="105"/>
          <w:sz w:val="19"/>
          <w:vertAlign w:val="baseline"/>
        </w:rPr>
        <w:t> </w:t>
      </w:r>
      <w:r>
        <w:rPr>
          <w:rFonts w:ascii="Arial"/>
          <w:color w:val="481C21"/>
          <w:w w:val="105"/>
          <w:sz w:val="19"/>
          <w:vertAlign w:val="baseline"/>
        </w:rPr>
        <w:t>i</w:t>
      </w:r>
      <w:r>
        <w:rPr>
          <w:rFonts w:ascii="Arial"/>
          <w:color w:val="16111F"/>
          <w:w w:val="105"/>
          <w:sz w:val="19"/>
          <w:vertAlign w:val="baseline"/>
        </w:rPr>
        <w:t>mportant</w:t>
      </w:r>
      <w:r>
        <w:rPr>
          <w:rFonts w:ascii="Arial"/>
          <w:color w:val="16111F"/>
          <w:spacing w:val="40"/>
          <w:w w:val="105"/>
          <w:sz w:val="19"/>
          <w:vertAlign w:val="baseline"/>
        </w:rPr>
        <w:t> </w:t>
      </w:r>
      <w:r>
        <w:rPr>
          <w:rFonts w:ascii="Arial"/>
          <w:color w:val="16111F"/>
          <w:w w:val="105"/>
          <w:sz w:val="19"/>
          <w:vertAlign w:val="baseline"/>
        </w:rPr>
        <w:t>t</w:t>
      </w:r>
      <w:r>
        <w:rPr>
          <w:rFonts w:ascii="Arial"/>
          <w:color w:val="2A2338"/>
          <w:w w:val="105"/>
          <w:sz w:val="19"/>
          <w:vertAlign w:val="baseline"/>
        </w:rPr>
        <w:t>o</w:t>
      </w:r>
      <w:r>
        <w:rPr>
          <w:rFonts w:ascii="Arial"/>
          <w:color w:val="2A2338"/>
          <w:spacing w:val="35"/>
          <w:w w:val="105"/>
          <w:sz w:val="19"/>
          <w:vertAlign w:val="baseline"/>
        </w:rPr>
        <w:t> </w:t>
      </w:r>
      <w:r>
        <w:rPr>
          <w:rFonts w:ascii="Arial"/>
          <w:color w:val="16111F"/>
          <w:w w:val="105"/>
          <w:sz w:val="19"/>
          <w:vertAlign w:val="baseline"/>
        </w:rPr>
        <w:t>note that</w:t>
      </w:r>
      <w:r>
        <w:rPr>
          <w:rFonts w:ascii="Arial"/>
          <w:color w:val="3D3446"/>
          <w:w w:val="105"/>
          <w:sz w:val="19"/>
          <w:vertAlign w:val="baseline"/>
        </w:rPr>
        <w:t>,</w:t>
      </w:r>
      <w:r>
        <w:rPr>
          <w:rFonts w:ascii="Arial"/>
          <w:color w:val="3D3446"/>
          <w:spacing w:val="40"/>
          <w:w w:val="105"/>
          <w:sz w:val="19"/>
          <w:vertAlign w:val="baseline"/>
        </w:rPr>
        <w:t> </w:t>
      </w:r>
      <w:r>
        <w:rPr>
          <w:rFonts w:ascii="Arial"/>
          <w:color w:val="2A2338"/>
          <w:w w:val="105"/>
          <w:sz w:val="19"/>
          <w:vertAlign w:val="baseline"/>
        </w:rPr>
        <w:t>w</w:t>
      </w:r>
      <w:r>
        <w:rPr>
          <w:rFonts w:ascii="Arial"/>
          <w:color w:val="16111F"/>
          <w:w w:val="105"/>
          <w:sz w:val="19"/>
          <w:vertAlign w:val="baseline"/>
        </w:rPr>
        <w:t>h</w:t>
      </w:r>
      <w:r>
        <w:rPr>
          <w:rFonts w:ascii="Arial"/>
          <w:color w:val="1F3454"/>
          <w:w w:val="105"/>
          <w:sz w:val="19"/>
          <w:vertAlign w:val="baseline"/>
        </w:rPr>
        <w:t>il</w:t>
      </w:r>
      <w:r>
        <w:rPr>
          <w:rFonts w:ascii="Arial"/>
          <w:color w:val="16111F"/>
          <w:w w:val="105"/>
          <w:sz w:val="19"/>
          <w:vertAlign w:val="baseline"/>
        </w:rPr>
        <w:t>e edu</w:t>
      </w:r>
      <w:r>
        <w:rPr>
          <w:rFonts w:ascii="Arial"/>
          <w:color w:val="2A2338"/>
          <w:w w:val="105"/>
          <w:sz w:val="19"/>
          <w:vertAlign w:val="baseline"/>
        </w:rPr>
        <w:t>c</w:t>
      </w:r>
      <w:r>
        <w:rPr>
          <w:rFonts w:ascii="Arial"/>
          <w:color w:val="16111F"/>
          <w:w w:val="105"/>
          <w:sz w:val="19"/>
          <w:vertAlign w:val="baseline"/>
        </w:rPr>
        <w:t>ation</w:t>
      </w:r>
      <w:r>
        <w:rPr>
          <w:rFonts w:ascii="Arial"/>
          <w:color w:val="16111F"/>
          <w:spacing w:val="40"/>
          <w:w w:val="105"/>
          <w:sz w:val="19"/>
          <w:vertAlign w:val="baseline"/>
        </w:rPr>
        <w:t> </w:t>
      </w:r>
      <w:r>
        <w:rPr>
          <w:rFonts w:ascii="Arial"/>
          <w:color w:val="16111F"/>
          <w:w w:val="105"/>
          <w:sz w:val="19"/>
          <w:vertAlign w:val="baseline"/>
        </w:rPr>
        <w:t>affe</w:t>
      </w:r>
      <w:r>
        <w:rPr>
          <w:rFonts w:ascii="Arial"/>
          <w:color w:val="2A2338"/>
          <w:w w:val="105"/>
          <w:sz w:val="19"/>
          <w:vertAlign w:val="baseline"/>
        </w:rPr>
        <w:t>c</w:t>
      </w:r>
      <w:r>
        <w:rPr>
          <w:rFonts w:ascii="Arial"/>
          <w:color w:val="16111F"/>
          <w:w w:val="105"/>
          <w:sz w:val="19"/>
          <w:vertAlign w:val="baseline"/>
        </w:rPr>
        <w:t>t</w:t>
      </w:r>
      <w:r>
        <w:rPr>
          <w:rFonts w:ascii="Arial"/>
          <w:color w:val="2A2338"/>
          <w:w w:val="105"/>
          <w:sz w:val="19"/>
          <w:vertAlign w:val="baseline"/>
        </w:rPr>
        <w:t>s </w:t>
      </w:r>
      <w:r>
        <w:rPr>
          <w:rFonts w:ascii="Arial"/>
          <w:color w:val="16111F"/>
          <w:w w:val="105"/>
          <w:sz w:val="19"/>
          <w:vertAlign w:val="baseline"/>
        </w:rPr>
        <w:t>health</w:t>
      </w:r>
      <w:r>
        <w:rPr>
          <w:rFonts w:ascii="Arial"/>
          <w:color w:val="2A2338"/>
          <w:w w:val="105"/>
          <w:sz w:val="19"/>
          <w:vertAlign w:val="baseline"/>
        </w:rPr>
        <w:t>, </w:t>
      </w:r>
      <w:r>
        <w:rPr>
          <w:rFonts w:ascii="Arial"/>
          <w:color w:val="16111F"/>
          <w:w w:val="105"/>
          <w:sz w:val="19"/>
          <w:vertAlign w:val="baseline"/>
        </w:rPr>
        <w:t>poor hea</w:t>
      </w:r>
      <w:r>
        <w:rPr>
          <w:rFonts w:ascii="Arial"/>
          <w:color w:val="1F3454"/>
          <w:w w:val="105"/>
          <w:sz w:val="19"/>
          <w:vertAlign w:val="baseline"/>
        </w:rPr>
        <w:t>l</w:t>
      </w:r>
      <w:r>
        <w:rPr>
          <w:rFonts w:ascii="Arial"/>
          <w:color w:val="16111F"/>
          <w:w w:val="105"/>
          <w:sz w:val="19"/>
          <w:vertAlign w:val="baseline"/>
        </w:rPr>
        <w:t>th </w:t>
      </w:r>
      <w:r>
        <w:rPr>
          <w:rFonts w:ascii="Arial"/>
          <w:color w:val="2A2338"/>
          <w:w w:val="105"/>
          <w:sz w:val="19"/>
          <w:vertAlign w:val="baseline"/>
        </w:rPr>
        <w:t>s</w:t>
      </w:r>
      <w:r>
        <w:rPr>
          <w:rFonts w:ascii="Arial"/>
          <w:color w:val="16111F"/>
          <w:w w:val="105"/>
          <w:sz w:val="19"/>
          <w:vertAlign w:val="baseline"/>
        </w:rPr>
        <w:t>tatu</w:t>
      </w:r>
      <w:r>
        <w:rPr>
          <w:rFonts w:ascii="Arial"/>
          <w:color w:val="2A2338"/>
          <w:w w:val="105"/>
          <w:sz w:val="19"/>
          <w:vertAlign w:val="baseline"/>
        </w:rPr>
        <w:t>s </w:t>
      </w:r>
      <w:r>
        <w:rPr>
          <w:rFonts w:ascii="Arial"/>
          <w:color w:val="16111F"/>
          <w:w w:val="105"/>
          <w:sz w:val="19"/>
          <w:vertAlign w:val="baseline"/>
        </w:rPr>
        <w:t>ma</w:t>
      </w:r>
      <w:r>
        <w:rPr>
          <w:rFonts w:ascii="Arial"/>
          <w:color w:val="2A2338"/>
          <w:w w:val="105"/>
          <w:sz w:val="19"/>
          <w:vertAlign w:val="baseline"/>
        </w:rPr>
        <w:t>y </w:t>
      </w:r>
      <w:r>
        <w:rPr>
          <w:rFonts w:ascii="Arial"/>
          <w:color w:val="16111F"/>
          <w:w w:val="105"/>
          <w:sz w:val="19"/>
          <w:vertAlign w:val="baseline"/>
        </w:rPr>
        <w:t>a</w:t>
      </w:r>
      <w:r>
        <w:rPr>
          <w:rFonts w:ascii="Arial"/>
          <w:color w:val="2A2338"/>
          <w:w w:val="105"/>
          <w:sz w:val="19"/>
          <w:vertAlign w:val="baseline"/>
        </w:rPr>
        <w:t>ls</w:t>
      </w:r>
      <w:r>
        <w:rPr>
          <w:rFonts w:ascii="Arial"/>
          <w:color w:val="16111F"/>
          <w:w w:val="105"/>
          <w:sz w:val="19"/>
          <w:vertAlign w:val="baseline"/>
        </w:rPr>
        <w:t>o be</w:t>
      </w:r>
      <w:r>
        <w:rPr>
          <w:rFonts w:ascii="Arial"/>
          <w:color w:val="16111F"/>
          <w:spacing w:val="40"/>
          <w:w w:val="105"/>
          <w:sz w:val="19"/>
          <w:vertAlign w:val="baseline"/>
        </w:rPr>
        <w:t> </w:t>
      </w:r>
      <w:r>
        <w:rPr>
          <w:rFonts w:ascii="Arial"/>
          <w:color w:val="16111F"/>
          <w:w w:val="105"/>
          <w:sz w:val="19"/>
          <w:vertAlign w:val="baseline"/>
        </w:rPr>
        <w:t>a barr</w:t>
      </w:r>
      <w:r>
        <w:rPr>
          <w:rFonts w:ascii="Arial"/>
          <w:color w:val="1F3454"/>
          <w:w w:val="105"/>
          <w:sz w:val="19"/>
          <w:vertAlign w:val="baseline"/>
        </w:rPr>
        <w:t>i</w:t>
      </w:r>
      <w:r>
        <w:rPr>
          <w:rFonts w:ascii="Arial"/>
          <w:color w:val="16111F"/>
          <w:w w:val="105"/>
          <w:sz w:val="19"/>
          <w:vertAlign w:val="baseline"/>
        </w:rPr>
        <w:t>er to</w:t>
      </w:r>
      <w:r>
        <w:rPr>
          <w:rFonts w:ascii="Arial"/>
          <w:color w:val="16111F"/>
          <w:spacing w:val="40"/>
          <w:w w:val="105"/>
          <w:sz w:val="19"/>
          <w:vertAlign w:val="baseline"/>
        </w:rPr>
        <w:t> </w:t>
      </w:r>
      <w:r>
        <w:rPr>
          <w:rFonts w:ascii="Arial"/>
          <w:color w:val="16111F"/>
          <w:w w:val="105"/>
          <w:sz w:val="19"/>
          <w:vertAlign w:val="baseline"/>
        </w:rPr>
        <w:t>education</w:t>
      </w:r>
      <w:r>
        <w:rPr>
          <w:rFonts w:ascii="Arial"/>
          <w:color w:val="2A2338"/>
          <w:w w:val="105"/>
          <w:sz w:val="19"/>
          <w:vertAlign w:val="baseline"/>
        </w:rPr>
        <w:t>.</w:t>
      </w:r>
    </w:p>
    <w:p>
      <w:pPr>
        <w:pStyle w:val="ListParagraph"/>
        <w:numPr>
          <w:ilvl w:val="0"/>
          <w:numId w:val="3"/>
        </w:numPr>
        <w:tabs>
          <w:tab w:pos="1042" w:val="left" w:leader="none"/>
          <w:tab w:pos="1043" w:val="left" w:leader="none"/>
        </w:tabs>
        <w:spacing w:line="331" w:lineRule="auto" w:before="164" w:after="0"/>
        <w:ind w:left="1038" w:right="800" w:hanging="364"/>
        <w:jc w:val="left"/>
        <w:rPr>
          <w:color w:val="16111F"/>
          <w:sz w:val="19"/>
        </w:rPr>
      </w:pPr>
      <w:r>
        <w:rPr>
          <w:color w:val="16111F"/>
          <w:w w:val="110"/>
          <w:sz w:val="19"/>
        </w:rPr>
        <w:t>The</w:t>
      </w:r>
      <w:r>
        <w:rPr>
          <w:color w:val="16111F"/>
          <w:spacing w:val="-15"/>
          <w:w w:val="110"/>
          <w:sz w:val="19"/>
        </w:rPr>
        <w:t> </w:t>
      </w:r>
      <w:r>
        <w:rPr>
          <w:color w:val="16111F"/>
          <w:w w:val="110"/>
          <w:sz w:val="19"/>
        </w:rPr>
        <w:t>percentage</w:t>
      </w:r>
      <w:r>
        <w:rPr>
          <w:color w:val="16111F"/>
          <w:spacing w:val="-15"/>
          <w:w w:val="110"/>
          <w:sz w:val="19"/>
        </w:rPr>
        <w:t> </w:t>
      </w:r>
      <w:r>
        <w:rPr>
          <w:color w:val="16111F"/>
          <w:w w:val="110"/>
          <w:sz w:val="19"/>
        </w:rPr>
        <w:t>of</w:t>
      </w:r>
      <w:r>
        <w:rPr>
          <w:color w:val="16111F"/>
          <w:spacing w:val="-14"/>
          <w:w w:val="110"/>
          <w:sz w:val="19"/>
        </w:rPr>
        <w:t> </w:t>
      </w:r>
      <w:r>
        <w:rPr>
          <w:color w:val="16111F"/>
          <w:w w:val="110"/>
          <w:sz w:val="19"/>
        </w:rPr>
        <w:t>the</w:t>
      </w:r>
      <w:r>
        <w:rPr>
          <w:color w:val="16111F"/>
          <w:spacing w:val="-12"/>
          <w:w w:val="110"/>
          <w:sz w:val="19"/>
        </w:rPr>
        <w:t> </w:t>
      </w:r>
      <w:r>
        <w:rPr>
          <w:color w:val="16111F"/>
          <w:w w:val="110"/>
          <w:sz w:val="19"/>
        </w:rPr>
        <w:t>popu</w:t>
      </w:r>
      <w:r>
        <w:rPr>
          <w:color w:val="2A2338"/>
          <w:w w:val="110"/>
          <w:sz w:val="19"/>
        </w:rPr>
        <w:t>l</w:t>
      </w:r>
      <w:r>
        <w:rPr>
          <w:color w:val="16111F"/>
          <w:w w:val="110"/>
          <w:sz w:val="19"/>
        </w:rPr>
        <w:t>ation</w:t>
      </w:r>
      <w:r>
        <w:rPr>
          <w:color w:val="16111F"/>
          <w:spacing w:val="-15"/>
          <w:w w:val="110"/>
          <w:sz w:val="19"/>
        </w:rPr>
        <w:t> </w:t>
      </w:r>
      <w:r>
        <w:rPr>
          <w:color w:val="2A2338"/>
          <w:w w:val="110"/>
          <w:sz w:val="19"/>
        </w:rPr>
        <w:t>w</w:t>
      </w:r>
      <w:r>
        <w:rPr>
          <w:color w:val="16111F"/>
          <w:w w:val="110"/>
          <w:sz w:val="19"/>
        </w:rPr>
        <w:t>ith</w:t>
      </w:r>
      <w:r>
        <w:rPr>
          <w:color w:val="16111F"/>
          <w:spacing w:val="-14"/>
          <w:w w:val="110"/>
          <w:sz w:val="19"/>
        </w:rPr>
        <w:t> </w:t>
      </w:r>
      <w:r>
        <w:rPr>
          <w:color w:val="16111F"/>
          <w:w w:val="110"/>
          <w:sz w:val="19"/>
        </w:rPr>
        <w:t>a</w:t>
      </w:r>
      <w:r>
        <w:rPr>
          <w:color w:val="16111F"/>
          <w:spacing w:val="-18"/>
          <w:w w:val="110"/>
          <w:sz w:val="19"/>
        </w:rPr>
        <w:t> </w:t>
      </w:r>
      <w:r>
        <w:rPr>
          <w:color w:val="16111F"/>
          <w:w w:val="110"/>
          <w:sz w:val="19"/>
        </w:rPr>
        <w:t>h</w:t>
      </w:r>
      <w:r>
        <w:rPr>
          <w:color w:val="1F3454"/>
          <w:w w:val="110"/>
          <w:sz w:val="19"/>
        </w:rPr>
        <w:t>i</w:t>
      </w:r>
      <w:r>
        <w:rPr>
          <w:color w:val="16111F"/>
          <w:w w:val="110"/>
          <w:sz w:val="19"/>
        </w:rPr>
        <w:t>gh</w:t>
      </w:r>
      <w:r>
        <w:rPr>
          <w:color w:val="16111F"/>
          <w:spacing w:val="-15"/>
          <w:w w:val="110"/>
          <w:sz w:val="19"/>
        </w:rPr>
        <w:t> </w:t>
      </w:r>
      <w:r>
        <w:rPr>
          <w:color w:val="16111F"/>
          <w:w w:val="110"/>
          <w:sz w:val="19"/>
        </w:rPr>
        <w:t>schoo</w:t>
      </w:r>
      <w:r>
        <w:rPr>
          <w:color w:val="1F3454"/>
          <w:w w:val="110"/>
          <w:sz w:val="19"/>
        </w:rPr>
        <w:t>l</w:t>
      </w:r>
      <w:r>
        <w:rPr>
          <w:color w:val="1F3454"/>
          <w:spacing w:val="-15"/>
          <w:w w:val="110"/>
          <w:sz w:val="19"/>
        </w:rPr>
        <w:t> </w:t>
      </w:r>
      <w:r>
        <w:rPr>
          <w:color w:val="16111F"/>
          <w:w w:val="110"/>
          <w:sz w:val="19"/>
        </w:rPr>
        <w:t>degree</w:t>
      </w:r>
      <w:r>
        <w:rPr>
          <w:color w:val="16111F"/>
          <w:spacing w:val="-15"/>
          <w:w w:val="110"/>
          <w:sz w:val="19"/>
        </w:rPr>
        <w:t> </w:t>
      </w:r>
      <w:r>
        <w:rPr>
          <w:color w:val="16111F"/>
          <w:w w:val="110"/>
          <w:sz w:val="19"/>
        </w:rPr>
        <w:t>or</w:t>
      </w:r>
      <w:r>
        <w:rPr>
          <w:color w:val="16111F"/>
          <w:spacing w:val="-14"/>
          <w:w w:val="110"/>
          <w:sz w:val="19"/>
        </w:rPr>
        <w:t> </w:t>
      </w:r>
      <w:r>
        <w:rPr>
          <w:color w:val="16111F"/>
          <w:w w:val="110"/>
          <w:sz w:val="19"/>
        </w:rPr>
        <w:t>h</w:t>
      </w:r>
      <w:r>
        <w:rPr>
          <w:color w:val="481C21"/>
          <w:w w:val="110"/>
          <w:sz w:val="19"/>
        </w:rPr>
        <w:t>i</w:t>
      </w:r>
      <w:r>
        <w:rPr>
          <w:color w:val="16111F"/>
          <w:w w:val="110"/>
          <w:sz w:val="19"/>
        </w:rPr>
        <w:t>gher</w:t>
      </w:r>
      <w:r>
        <w:rPr>
          <w:color w:val="16111F"/>
          <w:spacing w:val="-15"/>
          <w:w w:val="110"/>
          <w:sz w:val="19"/>
        </w:rPr>
        <w:t> </w:t>
      </w:r>
      <w:r>
        <w:rPr>
          <w:color w:val="3D3446"/>
          <w:w w:val="110"/>
          <w:sz w:val="19"/>
        </w:rPr>
        <w:t>w</w:t>
      </w:r>
      <w:r>
        <w:rPr>
          <w:color w:val="16111F"/>
          <w:w w:val="110"/>
          <w:sz w:val="19"/>
        </w:rPr>
        <w:t>a</w:t>
      </w:r>
      <w:r>
        <w:rPr>
          <w:color w:val="2A2338"/>
          <w:w w:val="110"/>
          <w:sz w:val="19"/>
        </w:rPr>
        <w:t>s</w:t>
      </w:r>
      <w:r>
        <w:rPr>
          <w:color w:val="2A2338"/>
          <w:spacing w:val="-27"/>
          <w:w w:val="110"/>
          <w:sz w:val="19"/>
        </w:rPr>
        <w:t> </w:t>
      </w:r>
      <w:r>
        <w:rPr>
          <w:color w:val="2A2338"/>
          <w:w w:val="110"/>
          <w:sz w:val="19"/>
        </w:rPr>
        <w:t>s</w:t>
      </w:r>
      <w:r>
        <w:rPr>
          <w:color w:val="481C21"/>
          <w:w w:val="110"/>
          <w:sz w:val="19"/>
        </w:rPr>
        <w:t>i</w:t>
      </w:r>
      <w:r>
        <w:rPr>
          <w:color w:val="16111F"/>
          <w:w w:val="110"/>
          <w:sz w:val="19"/>
        </w:rPr>
        <w:t>gni</w:t>
      </w:r>
      <w:r>
        <w:rPr>
          <w:color w:val="2A2338"/>
          <w:w w:val="110"/>
          <w:sz w:val="19"/>
        </w:rPr>
        <w:t>fic</w:t>
      </w:r>
      <w:r>
        <w:rPr>
          <w:color w:val="16111F"/>
          <w:w w:val="110"/>
          <w:sz w:val="19"/>
        </w:rPr>
        <w:t>ant</w:t>
      </w:r>
      <w:r>
        <w:rPr>
          <w:color w:val="481C21"/>
          <w:w w:val="110"/>
          <w:sz w:val="19"/>
        </w:rPr>
        <w:t>l</w:t>
      </w:r>
      <w:r>
        <w:rPr>
          <w:color w:val="2A2338"/>
          <w:w w:val="110"/>
          <w:sz w:val="19"/>
        </w:rPr>
        <w:t>y</w:t>
      </w:r>
      <w:r>
        <w:rPr>
          <w:color w:val="2A2338"/>
          <w:spacing w:val="-15"/>
          <w:w w:val="110"/>
          <w:sz w:val="19"/>
        </w:rPr>
        <w:t> </w:t>
      </w:r>
      <w:r>
        <w:rPr>
          <w:color w:val="1D446B"/>
          <w:w w:val="110"/>
          <w:sz w:val="19"/>
        </w:rPr>
        <w:t>l</w:t>
      </w:r>
      <w:r>
        <w:rPr>
          <w:color w:val="16111F"/>
          <w:w w:val="110"/>
          <w:sz w:val="19"/>
        </w:rPr>
        <w:t>o</w:t>
      </w:r>
      <w:r>
        <w:rPr>
          <w:color w:val="3D3446"/>
          <w:w w:val="110"/>
          <w:sz w:val="19"/>
        </w:rPr>
        <w:t>w</w:t>
      </w:r>
      <w:r>
        <w:rPr>
          <w:color w:val="3D3446"/>
          <w:spacing w:val="-10"/>
          <w:w w:val="110"/>
          <w:sz w:val="19"/>
        </w:rPr>
        <w:t> </w:t>
      </w:r>
      <w:r>
        <w:rPr>
          <w:color w:val="1F3454"/>
          <w:w w:val="110"/>
          <w:sz w:val="19"/>
        </w:rPr>
        <w:t>i</w:t>
      </w:r>
      <w:r>
        <w:rPr>
          <w:color w:val="16111F"/>
          <w:w w:val="110"/>
          <w:sz w:val="19"/>
        </w:rPr>
        <w:t>n Quin</w:t>
      </w:r>
      <w:r>
        <w:rPr>
          <w:color w:val="2A2338"/>
          <w:w w:val="110"/>
          <w:sz w:val="19"/>
        </w:rPr>
        <w:t>cy</w:t>
      </w:r>
      <w:r>
        <w:rPr>
          <w:color w:val="2A2338"/>
          <w:spacing w:val="-1"/>
          <w:w w:val="110"/>
          <w:sz w:val="19"/>
        </w:rPr>
        <w:t> </w:t>
      </w:r>
      <w:r>
        <w:rPr>
          <w:color w:val="2A2338"/>
          <w:w w:val="110"/>
          <w:sz w:val="19"/>
        </w:rPr>
        <w:t>(8</w:t>
      </w:r>
      <w:r>
        <w:rPr>
          <w:color w:val="16111F"/>
          <w:w w:val="110"/>
          <w:sz w:val="19"/>
        </w:rPr>
        <w:t>8.7</w:t>
      </w:r>
      <w:r>
        <w:rPr>
          <w:color w:val="3D3446"/>
          <w:w w:val="110"/>
          <w:sz w:val="19"/>
        </w:rPr>
        <w:t>)</w:t>
      </w:r>
      <w:r>
        <w:rPr>
          <w:color w:val="3D3446"/>
          <w:spacing w:val="-16"/>
          <w:w w:val="110"/>
          <w:sz w:val="19"/>
        </w:rPr>
        <w:t> </w:t>
      </w:r>
      <w:r>
        <w:rPr>
          <w:color w:val="16111F"/>
          <w:w w:val="110"/>
          <w:sz w:val="19"/>
        </w:rPr>
        <w:t>and</w:t>
      </w:r>
      <w:r>
        <w:rPr>
          <w:color w:val="16111F"/>
          <w:spacing w:val="-21"/>
          <w:w w:val="110"/>
          <w:sz w:val="19"/>
        </w:rPr>
        <w:t> </w:t>
      </w:r>
      <w:r>
        <w:rPr>
          <w:color w:val="16111F"/>
          <w:w w:val="110"/>
          <w:sz w:val="19"/>
        </w:rPr>
        <w:t>Rando</w:t>
      </w:r>
      <w:r>
        <w:rPr>
          <w:color w:val="2A2338"/>
          <w:w w:val="110"/>
          <w:sz w:val="19"/>
        </w:rPr>
        <w:t>l</w:t>
      </w:r>
      <w:r>
        <w:rPr>
          <w:color w:val="16111F"/>
          <w:w w:val="110"/>
          <w:sz w:val="19"/>
        </w:rPr>
        <w:t>ph</w:t>
      </w:r>
      <w:r>
        <w:rPr>
          <w:color w:val="16111F"/>
          <w:spacing w:val="-1"/>
          <w:w w:val="110"/>
          <w:sz w:val="19"/>
        </w:rPr>
        <w:t> </w:t>
      </w:r>
      <w:r>
        <w:rPr>
          <w:color w:val="3D3446"/>
          <w:w w:val="110"/>
          <w:sz w:val="19"/>
        </w:rPr>
        <w:t>(8</w:t>
      </w:r>
      <w:r>
        <w:rPr>
          <w:color w:val="16111F"/>
          <w:w w:val="110"/>
          <w:sz w:val="19"/>
        </w:rPr>
        <w:t>5.</w:t>
      </w:r>
      <w:r>
        <w:rPr>
          <w:color w:val="2A2338"/>
          <w:w w:val="110"/>
          <w:sz w:val="19"/>
        </w:rPr>
        <w:t>5)</w:t>
      </w:r>
      <w:r>
        <w:rPr>
          <w:color w:val="2A2338"/>
          <w:spacing w:val="-16"/>
          <w:w w:val="110"/>
          <w:sz w:val="19"/>
        </w:rPr>
        <w:t> </w:t>
      </w:r>
      <w:r>
        <w:rPr>
          <w:color w:val="16111F"/>
          <w:w w:val="110"/>
          <w:sz w:val="19"/>
        </w:rPr>
        <w:t>compared</w:t>
      </w:r>
      <w:r>
        <w:rPr>
          <w:color w:val="16111F"/>
          <w:spacing w:val="-6"/>
          <w:w w:val="110"/>
          <w:sz w:val="19"/>
        </w:rPr>
        <w:t> </w:t>
      </w:r>
      <w:r>
        <w:rPr>
          <w:color w:val="16111F"/>
          <w:w w:val="110"/>
          <w:sz w:val="19"/>
        </w:rPr>
        <w:t>t</w:t>
      </w:r>
      <w:r>
        <w:rPr>
          <w:color w:val="2A2338"/>
          <w:w w:val="110"/>
          <w:sz w:val="19"/>
        </w:rPr>
        <w:t>o</w:t>
      </w:r>
      <w:r>
        <w:rPr>
          <w:color w:val="2A2338"/>
          <w:spacing w:val="-2"/>
          <w:w w:val="110"/>
          <w:sz w:val="19"/>
        </w:rPr>
        <w:t> </w:t>
      </w:r>
      <w:r>
        <w:rPr>
          <w:color w:val="16111F"/>
          <w:w w:val="110"/>
          <w:sz w:val="19"/>
        </w:rPr>
        <w:t>the</w:t>
      </w:r>
      <w:r>
        <w:rPr>
          <w:color w:val="16111F"/>
          <w:spacing w:val="-22"/>
          <w:w w:val="110"/>
          <w:sz w:val="19"/>
        </w:rPr>
        <w:t> </w:t>
      </w:r>
      <w:r>
        <w:rPr>
          <w:color w:val="2A2338"/>
          <w:w w:val="110"/>
          <w:sz w:val="19"/>
        </w:rPr>
        <w:t>C</w:t>
      </w:r>
      <w:r>
        <w:rPr>
          <w:color w:val="16111F"/>
          <w:w w:val="110"/>
          <w:sz w:val="19"/>
        </w:rPr>
        <w:t>ommon</w:t>
      </w:r>
      <w:r>
        <w:rPr>
          <w:color w:val="3D3446"/>
          <w:w w:val="110"/>
          <w:sz w:val="19"/>
        </w:rPr>
        <w:t>w</w:t>
      </w:r>
      <w:r>
        <w:rPr>
          <w:color w:val="16111F"/>
          <w:w w:val="110"/>
          <w:sz w:val="19"/>
        </w:rPr>
        <w:t>ea</w:t>
      </w:r>
      <w:r>
        <w:rPr>
          <w:color w:val="2A2338"/>
          <w:w w:val="110"/>
          <w:sz w:val="19"/>
        </w:rPr>
        <w:t>l</w:t>
      </w:r>
      <w:r>
        <w:rPr>
          <w:color w:val="16111F"/>
          <w:w w:val="110"/>
          <w:sz w:val="19"/>
        </w:rPr>
        <w:t>th </w:t>
      </w:r>
      <w:r>
        <w:rPr>
          <w:color w:val="2A2338"/>
          <w:w w:val="110"/>
          <w:sz w:val="19"/>
        </w:rPr>
        <w:t>(</w:t>
      </w:r>
      <w:r>
        <w:rPr>
          <w:color w:val="16111F"/>
          <w:w w:val="110"/>
          <w:sz w:val="19"/>
        </w:rPr>
        <w:t>90.3</w:t>
      </w:r>
      <w:r>
        <w:rPr>
          <w:color w:val="3D3446"/>
          <w:w w:val="110"/>
          <w:sz w:val="19"/>
        </w:rPr>
        <w:t>)</w:t>
      </w:r>
      <w:r>
        <w:rPr>
          <w:color w:val="56332A"/>
          <w:w w:val="110"/>
          <w:sz w:val="19"/>
        </w:rPr>
        <w:t>.</w:t>
      </w:r>
    </w:p>
    <w:p>
      <w:pPr>
        <w:pStyle w:val="ListParagraph"/>
        <w:numPr>
          <w:ilvl w:val="0"/>
          <w:numId w:val="3"/>
        </w:numPr>
        <w:tabs>
          <w:tab w:pos="1042" w:val="left" w:leader="none"/>
          <w:tab w:pos="1043" w:val="left" w:leader="none"/>
        </w:tabs>
        <w:spacing w:line="336" w:lineRule="auto" w:before="39" w:after="0"/>
        <w:ind w:left="1042" w:right="690" w:hanging="368"/>
        <w:jc w:val="left"/>
        <w:rPr>
          <w:color w:val="16111F"/>
          <w:sz w:val="19"/>
        </w:rPr>
      </w:pPr>
      <w:r>
        <w:rPr>
          <w:color w:val="16111F"/>
          <w:w w:val="110"/>
          <w:sz w:val="19"/>
        </w:rPr>
        <w:t>The</w:t>
      </w:r>
      <w:r>
        <w:rPr>
          <w:color w:val="16111F"/>
          <w:spacing w:val="-15"/>
          <w:w w:val="110"/>
          <w:sz w:val="19"/>
        </w:rPr>
        <w:t> </w:t>
      </w:r>
      <w:r>
        <w:rPr>
          <w:color w:val="16111F"/>
          <w:w w:val="110"/>
          <w:sz w:val="19"/>
        </w:rPr>
        <w:t>percentage</w:t>
      </w:r>
      <w:r>
        <w:rPr>
          <w:color w:val="16111F"/>
          <w:spacing w:val="-13"/>
          <w:w w:val="110"/>
          <w:sz w:val="19"/>
        </w:rPr>
        <w:t> </w:t>
      </w:r>
      <w:r>
        <w:rPr>
          <w:color w:val="16111F"/>
          <w:w w:val="110"/>
          <w:sz w:val="19"/>
        </w:rPr>
        <w:t>of</w:t>
      </w:r>
      <w:r>
        <w:rPr>
          <w:color w:val="16111F"/>
          <w:spacing w:val="-7"/>
          <w:w w:val="110"/>
          <w:sz w:val="19"/>
        </w:rPr>
        <w:t> </w:t>
      </w:r>
      <w:r>
        <w:rPr>
          <w:color w:val="16111F"/>
          <w:w w:val="110"/>
          <w:sz w:val="19"/>
        </w:rPr>
        <w:t>the</w:t>
      </w:r>
      <w:r>
        <w:rPr>
          <w:color w:val="16111F"/>
          <w:spacing w:val="7"/>
          <w:w w:val="110"/>
          <w:sz w:val="19"/>
        </w:rPr>
        <w:t> </w:t>
      </w:r>
      <w:r>
        <w:rPr>
          <w:color w:val="16111F"/>
          <w:w w:val="110"/>
          <w:sz w:val="19"/>
        </w:rPr>
        <w:t>popu</w:t>
      </w:r>
      <w:r>
        <w:rPr>
          <w:color w:val="2A2338"/>
          <w:w w:val="110"/>
          <w:sz w:val="19"/>
        </w:rPr>
        <w:t>l</w:t>
      </w:r>
      <w:r>
        <w:rPr>
          <w:color w:val="16111F"/>
          <w:w w:val="110"/>
          <w:sz w:val="19"/>
        </w:rPr>
        <w:t>ation</w:t>
      </w:r>
      <w:r>
        <w:rPr>
          <w:color w:val="16111F"/>
          <w:spacing w:val="-7"/>
          <w:w w:val="110"/>
          <w:sz w:val="19"/>
        </w:rPr>
        <w:t> </w:t>
      </w:r>
      <w:r>
        <w:rPr>
          <w:color w:val="2A2338"/>
          <w:w w:val="110"/>
          <w:sz w:val="19"/>
        </w:rPr>
        <w:t>w</w:t>
      </w:r>
      <w:r>
        <w:rPr>
          <w:color w:val="16111F"/>
          <w:w w:val="110"/>
          <w:sz w:val="19"/>
        </w:rPr>
        <w:t>ith</w:t>
      </w:r>
      <w:r>
        <w:rPr>
          <w:color w:val="16111F"/>
          <w:spacing w:val="-12"/>
          <w:w w:val="110"/>
          <w:sz w:val="19"/>
        </w:rPr>
        <w:t> </w:t>
      </w:r>
      <w:r>
        <w:rPr>
          <w:color w:val="16111F"/>
          <w:w w:val="110"/>
          <w:sz w:val="19"/>
        </w:rPr>
        <w:t>a</w:t>
      </w:r>
      <w:r>
        <w:rPr>
          <w:color w:val="16111F"/>
          <w:spacing w:val="-13"/>
          <w:w w:val="110"/>
          <w:sz w:val="19"/>
        </w:rPr>
        <w:t> </w:t>
      </w:r>
      <w:r>
        <w:rPr>
          <w:color w:val="16111F"/>
          <w:w w:val="110"/>
          <w:sz w:val="19"/>
        </w:rPr>
        <w:t>Ba</w:t>
      </w:r>
      <w:r>
        <w:rPr>
          <w:color w:val="2A2338"/>
          <w:w w:val="110"/>
          <w:sz w:val="19"/>
        </w:rPr>
        <w:t>c</w:t>
      </w:r>
      <w:r>
        <w:rPr>
          <w:color w:val="16111F"/>
          <w:w w:val="110"/>
          <w:sz w:val="19"/>
        </w:rPr>
        <w:t>he</w:t>
      </w:r>
      <w:r>
        <w:rPr>
          <w:color w:val="481C21"/>
          <w:w w:val="110"/>
          <w:sz w:val="19"/>
        </w:rPr>
        <w:t>l</w:t>
      </w:r>
      <w:r>
        <w:rPr>
          <w:color w:val="16111F"/>
          <w:w w:val="110"/>
          <w:sz w:val="19"/>
        </w:rPr>
        <w:t>or</w:t>
      </w:r>
      <w:r>
        <w:rPr>
          <w:color w:val="2A2338"/>
          <w:w w:val="110"/>
          <w:sz w:val="19"/>
        </w:rPr>
        <w:t>'s</w:t>
      </w:r>
      <w:r>
        <w:rPr>
          <w:color w:val="2A2338"/>
          <w:spacing w:val="-18"/>
          <w:w w:val="110"/>
          <w:sz w:val="19"/>
        </w:rPr>
        <w:t> </w:t>
      </w:r>
      <w:r>
        <w:rPr>
          <w:color w:val="16111F"/>
          <w:w w:val="110"/>
          <w:sz w:val="19"/>
        </w:rPr>
        <w:t>degree</w:t>
      </w:r>
      <w:r>
        <w:rPr>
          <w:color w:val="16111F"/>
          <w:spacing w:val="-13"/>
          <w:w w:val="110"/>
          <w:sz w:val="19"/>
        </w:rPr>
        <w:t> </w:t>
      </w:r>
      <w:r>
        <w:rPr>
          <w:color w:val="16111F"/>
          <w:w w:val="110"/>
          <w:sz w:val="19"/>
        </w:rPr>
        <w:t>or</w:t>
      </w:r>
      <w:r>
        <w:rPr>
          <w:color w:val="16111F"/>
          <w:spacing w:val="-7"/>
          <w:w w:val="110"/>
          <w:sz w:val="19"/>
        </w:rPr>
        <w:t> </w:t>
      </w:r>
      <w:r>
        <w:rPr>
          <w:color w:val="16111F"/>
          <w:w w:val="110"/>
          <w:sz w:val="19"/>
        </w:rPr>
        <w:t>higher</w:t>
      </w:r>
      <w:r>
        <w:rPr>
          <w:color w:val="16111F"/>
          <w:spacing w:val="-1"/>
          <w:w w:val="110"/>
          <w:sz w:val="19"/>
        </w:rPr>
        <w:t> </w:t>
      </w:r>
      <w:r>
        <w:rPr>
          <w:color w:val="2A2338"/>
          <w:w w:val="110"/>
          <w:sz w:val="19"/>
        </w:rPr>
        <w:t>w</w:t>
      </w:r>
      <w:r>
        <w:rPr>
          <w:color w:val="16111F"/>
          <w:w w:val="110"/>
          <w:sz w:val="19"/>
        </w:rPr>
        <w:t>a</w:t>
      </w:r>
      <w:r>
        <w:rPr>
          <w:color w:val="2A2338"/>
          <w:w w:val="110"/>
          <w:sz w:val="19"/>
        </w:rPr>
        <w:t>s</w:t>
      </w:r>
      <w:r>
        <w:rPr>
          <w:color w:val="2A2338"/>
          <w:spacing w:val="-28"/>
          <w:w w:val="110"/>
          <w:sz w:val="19"/>
        </w:rPr>
        <w:t> </w:t>
      </w:r>
      <w:r>
        <w:rPr>
          <w:color w:val="2A2338"/>
          <w:w w:val="110"/>
          <w:sz w:val="19"/>
        </w:rPr>
        <w:t>s</w:t>
      </w:r>
      <w:r>
        <w:rPr>
          <w:color w:val="16111F"/>
          <w:w w:val="110"/>
          <w:sz w:val="19"/>
        </w:rPr>
        <w:t>ign</w:t>
      </w:r>
      <w:r>
        <w:rPr>
          <w:color w:val="1F3454"/>
          <w:w w:val="110"/>
          <w:sz w:val="19"/>
        </w:rPr>
        <w:t>i</w:t>
      </w:r>
      <w:r>
        <w:rPr>
          <w:color w:val="16111F"/>
          <w:w w:val="110"/>
          <w:sz w:val="19"/>
        </w:rPr>
        <w:t>ficant</w:t>
      </w:r>
      <w:r>
        <w:rPr>
          <w:color w:val="2A2338"/>
          <w:w w:val="110"/>
          <w:sz w:val="19"/>
        </w:rPr>
        <w:t>ly</w:t>
      </w:r>
      <w:r>
        <w:rPr>
          <w:color w:val="2A2338"/>
          <w:spacing w:val="-14"/>
          <w:w w:val="110"/>
          <w:sz w:val="19"/>
        </w:rPr>
        <w:t> </w:t>
      </w:r>
      <w:r>
        <w:rPr>
          <w:color w:val="16111F"/>
          <w:w w:val="110"/>
          <w:sz w:val="19"/>
        </w:rPr>
        <w:t>h</w:t>
      </w:r>
      <w:r>
        <w:rPr>
          <w:color w:val="1F3454"/>
          <w:w w:val="110"/>
          <w:sz w:val="19"/>
        </w:rPr>
        <w:t>i</w:t>
      </w:r>
      <w:r>
        <w:rPr>
          <w:color w:val="16111F"/>
          <w:w w:val="110"/>
          <w:sz w:val="19"/>
        </w:rPr>
        <w:t>gh</w:t>
      </w:r>
      <w:r>
        <w:rPr>
          <w:color w:val="16111F"/>
          <w:spacing w:val="-8"/>
          <w:w w:val="110"/>
          <w:sz w:val="19"/>
        </w:rPr>
        <w:t> </w:t>
      </w:r>
      <w:r>
        <w:rPr>
          <w:color w:val="1F3454"/>
          <w:w w:val="110"/>
          <w:sz w:val="19"/>
        </w:rPr>
        <w:t>i</w:t>
      </w:r>
      <w:r>
        <w:rPr>
          <w:color w:val="16111F"/>
          <w:w w:val="110"/>
          <w:sz w:val="19"/>
        </w:rPr>
        <w:t>n </w:t>
      </w:r>
      <w:r>
        <w:rPr>
          <w:color w:val="16111F"/>
          <w:spacing w:val="-2"/>
          <w:w w:val="110"/>
          <w:sz w:val="19"/>
        </w:rPr>
        <w:t>M</w:t>
      </w:r>
      <w:r>
        <w:rPr>
          <w:color w:val="1F3454"/>
          <w:spacing w:val="-2"/>
          <w:w w:val="110"/>
          <w:sz w:val="19"/>
        </w:rPr>
        <w:t>il</w:t>
      </w:r>
      <w:r>
        <w:rPr>
          <w:color w:val="16111F"/>
          <w:spacing w:val="-2"/>
          <w:w w:val="110"/>
          <w:sz w:val="19"/>
        </w:rPr>
        <w:t>ton</w:t>
      </w:r>
      <w:r>
        <w:rPr>
          <w:color w:val="16111F"/>
          <w:spacing w:val="-13"/>
          <w:w w:val="110"/>
          <w:sz w:val="19"/>
        </w:rPr>
        <w:t> </w:t>
      </w:r>
      <w:r>
        <w:rPr>
          <w:color w:val="2A2338"/>
          <w:spacing w:val="-2"/>
          <w:w w:val="110"/>
          <w:sz w:val="19"/>
        </w:rPr>
        <w:t>(</w:t>
      </w:r>
      <w:r>
        <w:rPr>
          <w:color w:val="16111F"/>
          <w:spacing w:val="-2"/>
          <w:w w:val="110"/>
          <w:sz w:val="19"/>
        </w:rPr>
        <w:t>61.</w:t>
      </w:r>
      <w:r>
        <w:rPr>
          <w:color w:val="2A2338"/>
          <w:spacing w:val="-2"/>
          <w:w w:val="110"/>
          <w:sz w:val="19"/>
        </w:rPr>
        <w:t>8)</w:t>
      </w:r>
      <w:r>
        <w:rPr>
          <w:color w:val="2A2338"/>
          <w:spacing w:val="-17"/>
          <w:w w:val="110"/>
          <w:sz w:val="19"/>
        </w:rPr>
        <w:t> </w:t>
      </w:r>
      <w:r>
        <w:rPr>
          <w:color w:val="16111F"/>
          <w:spacing w:val="-2"/>
          <w:w w:val="110"/>
          <w:sz w:val="19"/>
        </w:rPr>
        <w:t>and</w:t>
      </w:r>
      <w:r>
        <w:rPr>
          <w:color w:val="16111F"/>
          <w:spacing w:val="-23"/>
          <w:w w:val="110"/>
          <w:sz w:val="19"/>
        </w:rPr>
        <w:t> </w:t>
      </w:r>
      <w:r>
        <w:rPr>
          <w:color w:val="2A2338"/>
          <w:spacing w:val="-2"/>
          <w:w w:val="110"/>
          <w:sz w:val="19"/>
        </w:rPr>
        <w:t>s</w:t>
      </w:r>
      <w:r>
        <w:rPr>
          <w:color w:val="1F3454"/>
          <w:spacing w:val="-2"/>
          <w:w w:val="110"/>
          <w:sz w:val="19"/>
        </w:rPr>
        <w:t>i</w:t>
      </w:r>
      <w:r>
        <w:rPr>
          <w:color w:val="16111F"/>
          <w:spacing w:val="-2"/>
          <w:w w:val="110"/>
          <w:sz w:val="19"/>
        </w:rPr>
        <w:t>gn</w:t>
      </w:r>
      <w:r>
        <w:rPr>
          <w:color w:val="481C21"/>
          <w:spacing w:val="-2"/>
          <w:w w:val="110"/>
          <w:sz w:val="19"/>
        </w:rPr>
        <w:t>i</w:t>
      </w:r>
      <w:r>
        <w:rPr>
          <w:color w:val="16111F"/>
          <w:spacing w:val="-2"/>
          <w:w w:val="110"/>
          <w:sz w:val="19"/>
        </w:rPr>
        <w:t>ficantl</w:t>
      </w:r>
      <w:r>
        <w:rPr>
          <w:color w:val="2A2338"/>
          <w:spacing w:val="-2"/>
          <w:w w:val="110"/>
          <w:sz w:val="19"/>
        </w:rPr>
        <w:t>y l</w:t>
      </w:r>
      <w:r>
        <w:rPr>
          <w:color w:val="16111F"/>
          <w:spacing w:val="-2"/>
          <w:w w:val="110"/>
          <w:sz w:val="19"/>
        </w:rPr>
        <w:t>o</w:t>
      </w:r>
      <w:r>
        <w:rPr>
          <w:color w:val="2A2338"/>
          <w:spacing w:val="-2"/>
          <w:w w:val="110"/>
          <w:sz w:val="19"/>
        </w:rPr>
        <w:t>w </w:t>
      </w:r>
      <w:r>
        <w:rPr>
          <w:color w:val="16111F"/>
          <w:spacing w:val="-2"/>
          <w:w w:val="110"/>
          <w:sz w:val="19"/>
        </w:rPr>
        <w:t>in Randolph</w:t>
      </w:r>
      <w:r>
        <w:rPr>
          <w:color w:val="16111F"/>
          <w:spacing w:val="-9"/>
          <w:w w:val="110"/>
          <w:sz w:val="19"/>
        </w:rPr>
        <w:t> </w:t>
      </w:r>
      <w:r>
        <w:rPr>
          <w:color w:val="2A2338"/>
          <w:spacing w:val="-2"/>
          <w:w w:val="110"/>
          <w:sz w:val="19"/>
        </w:rPr>
        <w:t>(</w:t>
      </w:r>
      <w:r>
        <w:rPr>
          <w:color w:val="16111F"/>
          <w:spacing w:val="-2"/>
          <w:w w:val="110"/>
          <w:sz w:val="19"/>
        </w:rPr>
        <w:t>2</w:t>
      </w:r>
      <w:r>
        <w:rPr>
          <w:color w:val="2A2338"/>
          <w:spacing w:val="-2"/>
          <w:w w:val="110"/>
          <w:sz w:val="19"/>
        </w:rPr>
        <w:t>8</w:t>
      </w:r>
      <w:r>
        <w:rPr>
          <w:color w:val="16111F"/>
          <w:spacing w:val="-2"/>
          <w:w w:val="110"/>
          <w:sz w:val="19"/>
        </w:rPr>
        <w:t>.9</w:t>
      </w:r>
      <w:r>
        <w:rPr>
          <w:color w:val="3D3446"/>
          <w:spacing w:val="-2"/>
          <w:w w:val="110"/>
          <w:sz w:val="19"/>
        </w:rPr>
        <w:t>)</w:t>
      </w:r>
      <w:r>
        <w:rPr>
          <w:color w:val="3D3446"/>
          <w:spacing w:val="-17"/>
          <w:w w:val="110"/>
          <w:sz w:val="19"/>
        </w:rPr>
        <w:t> </w:t>
      </w:r>
      <w:r>
        <w:rPr>
          <w:color w:val="16111F"/>
          <w:spacing w:val="-2"/>
          <w:w w:val="110"/>
          <w:sz w:val="19"/>
        </w:rPr>
        <w:t>compared</w:t>
      </w:r>
      <w:r>
        <w:rPr>
          <w:color w:val="16111F"/>
          <w:spacing w:val="-8"/>
          <w:w w:val="110"/>
          <w:sz w:val="19"/>
        </w:rPr>
        <w:t> </w:t>
      </w:r>
      <w:r>
        <w:rPr>
          <w:color w:val="16111F"/>
          <w:spacing w:val="-2"/>
          <w:w w:val="110"/>
          <w:sz w:val="19"/>
        </w:rPr>
        <w:t>to</w:t>
      </w:r>
      <w:r>
        <w:rPr>
          <w:color w:val="16111F"/>
          <w:spacing w:val="14"/>
          <w:w w:val="110"/>
          <w:sz w:val="19"/>
        </w:rPr>
        <w:t> </w:t>
      </w:r>
      <w:r>
        <w:rPr>
          <w:color w:val="16111F"/>
          <w:spacing w:val="-2"/>
          <w:w w:val="110"/>
          <w:sz w:val="19"/>
        </w:rPr>
        <w:t>the Common</w:t>
      </w:r>
      <w:r>
        <w:rPr>
          <w:color w:val="3D3446"/>
          <w:spacing w:val="-2"/>
          <w:w w:val="110"/>
          <w:sz w:val="19"/>
        </w:rPr>
        <w:t>w</w:t>
      </w:r>
      <w:r>
        <w:rPr>
          <w:color w:val="16111F"/>
          <w:spacing w:val="-2"/>
          <w:w w:val="110"/>
          <w:sz w:val="19"/>
        </w:rPr>
        <w:t>ea</w:t>
      </w:r>
      <w:r>
        <w:rPr>
          <w:color w:val="481C21"/>
          <w:spacing w:val="-2"/>
          <w:w w:val="110"/>
          <w:sz w:val="19"/>
        </w:rPr>
        <w:t>l</w:t>
      </w:r>
      <w:r>
        <w:rPr>
          <w:color w:val="16111F"/>
          <w:spacing w:val="-2"/>
          <w:w w:val="110"/>
          <w:sz w:val="19"/>
        </w:rPr>
        <w:t>th</w:t>
      </w:r>
      <w:r>
        <w:rPr>
          <w:color w:val="16111F"/>
          <w:spacing w:val="-7"/>
          <w:w w:val="110"/>
          <w:sz w:val="19"/>
        </w:rPr>
        <w:t> </w:t>
      </w:r>
      <w:r>
        <w:rPr>
          <w:color w:val="16111F"/>
          <w:spacing w:val="-2"/>
          <w:w w:val="110"/>
          <w:sz w:val="19"/>
        </w:rPr>
        <w:t>o</w:t>
      </w:r>
      <w:r>
        <w:rPr>
          <w:color w:val="3D3446"/>
          <w:spacing w:val="-2"/>
          <w:w w:val="110"/>
          <w:sz w:val="19"/>
        </w:rPr>
        <w:t>v</w:t>
      </w:r>
      <w:r>
        <w:rPr>
          <w:color w:val="16111F"/>
          <w:spacing w:val="-2"/>
          <w:w w:val="110"/>
          <w:sz w:val="19"/>
        </w:rPr>
        <w:t>era</w:t>
      </w:r>
      <w:r>
        <w:rPr>
          <w:color w:val="2A2338"/>
          <w:spacing w:val="-2"/>
          <w:w w:val="110"/>
          <w:sz w:val="19"/>
        </w:rPr>
        <w:t>ll </w:t>
      </w:r>
      <w:r>
        <w:rPr>
          <w:color w:val="3D3446"/>
          <w:spacing w:val="-2"/>
          <w:w w:val="110"/>
          <w:sz w:val="19"/>
        </w:rPr>
        <w:t>(</w:t>
      </w:r>
      <w:r>
        <w:rPr>
          <w:color w:val="16111F"/>
          <w:spacing w:val="-2"/>
          <w:w w:val="110"/>
          <w:sz w:val="19"/>
        </w:rPr>
        <w:t>42.1</w:t>
      </w:r>
      <w:r>
        <w:rPr>
          <w:color w:val="3D3446"/>
          <w:spacing w:val="-2"/>
          <w:w w:val="110"/>
          <w:sz w:val="19"/>
        </w:rPr>
        <w:t>)</w:t>
      </w:r>
      <w:r>
        <w:rPr>
          <w:color w:val="56332A"/>
          <w:spacing w:val="-2"/>
          <w:w w:val="110"/>
          <w:sz w:val="19"/>
        </w:rPr>
        <w:t>.</w:t>
      </w:r>
    </w:p>
    <w:p>
      <w:pPr>
        <w:pStyle w:val="BodyText"/>
        <w:spacing w:before="9"/>
        <w:rPr>
          <w:rFonts w:ascii="Arial"/>
          <w:sz w:val="18"/>
        </w:rPr>
      </w:pPr>
    </w:p>
    <w:p>
      <w:pPr>
        <w:spacing w:before="0"/>
        <w:ind w:left="317" w:right="0" w:firstLine="0"/>
        <w:jc w:val="both"/>
        <w:rPr>
          <w:rFonts w:ascii="Times New Roman"/>
          <w:b/>
          <w:sz w:val="19"/>
        </w:rPr>
      </w:pPr>
      <w:r>
        <w:rPr>
          <w:rFonts w:ascii="Times New Roman"/>
          <w:b/>
          <w:color w:val="609CD4"/>
          <w:w w:val="105"/>
          <w:sz w:val="19"/>
        </w:rPr>
        <w:t>Table</w:t>
      </w:r>
      <w:r>
        <w:rPr>
          <w:rFonts w:ascii="Times New Roman"/>
          <w:b/>
          <w:color w:val="609CD4"/>
          <w:spacing w:val="-15"/>
          <w:w w:val="105"/>
          <w:sz w:val="19"/>
        </w:rPr>
        <w:t> </w:t>
      </w:r>
      <w:r>
        <w:rPr>
          <w:rFonts w:ascii="Times New Roman"/>
          <w:b/>
          <w:color w:val="609CD4"/>
          <w:w w:val="105"/>
          <w:sz w:val="19"/>
        </w:rPr>
        <w:t>S:</w:t>
      </w:r>
      <w:r>
        <w:rPr>
          <w:rFonts w:ascii="Times New Roman"/>
          <w:b/>
          <w:color w:val="609CD4"/>
          <w:spacing w:val="-10"/>
          <w:w w:val="105"/>
          <w:sz w:val="19"/>
        </w:rPr>
        <w:t> </w:t>
      </w:r>
      <w:r>
        <w:rPr>
          <w:rFonts w:ascii="Times New Roman"/>
          <w:b/>
          <w:color w:val="609CD4"/>
          <w:w w:val="105"/>
          <w:sz w:val="19"/>
        </w:rPr>
        <w:t>Educational</w:t>
      </w:r>
      <w:r>
        <w:rPr>
          <w:rFonts w:ascii="Times New Roman"/>
          <w:b/>
          <w:color w:val="609CD4"/>
          <w:spacing w:val="3"/>
          <w:w w:val="105"/>
          <w:sz w:val="19"/>
        </w:rPr>
        <w:t> </w:t>
      </w:r>
      <w:r>
        <w:rPr>
          <w:rFonts w:ascii="Times New Roman"/>
          <w:b/>
          <w:color w:val="609CD4"/>
          <w:spacing w:val="-2"/>
          <w:w w:val="105"/>
          <w:sz w:val="19"/>
        </w:rPr>
        <w:t>Attainment</w:t>
      </w:r>
    </w:p>
    <w:p>
      <w:pPr>
        <w:tabs>
          <w:tab w:pos="5497" w:val="left" w:leader="none"/>
          <w:tab w:pos="7249" w:val="left" w:leader="none"/>
          <w:tab w:pos="8817" w:val="left" w:leader="none"/>
        </w:tabs>
        <w:spacing w:before="11" w:after="30"/>
        <w:ind w:left="3009" w:right="0" w:firstLine="0"/>
        <w:jc w:val="left"/>
        <w:rPr>
          <w:rFonts w:ascii="Arial"/>
          <w:sz w:val="19"/>
        </w:rPr>
      </w:pPr>
      <w:r>
        <w:rPr>
          <w:rFonts w:ascii="Arial"/>
          <w:color w:val="E2EDF2"/>
          <w:spacing w:val="-2"/>
          <w:sz w:val="19"/>
          <w:shd w:fill="5B9AD4" w:color="auto" w:val="clear"/>
        </w:rPr>
        <w:t>Massachusetts</w:t>
      </w:r>
      <w:r>
        <w:rPr>
          <w:rFonts w:ascii="Arial"/>
          <w:color w:val="E2EDF2"/>
          <w:sz w:val="19"/>
        </w:rPr>
        <w:tab/>
      </w:r>
      <w:r>
        <w:rPr>
          <w:rFonts w:ascii="Arial"/>
          <w:color w:val="E2EDF2"/>
          <w:spacing w:val="-2"/>
          <w:sz w:val="19"/>
          <w:shd w:fill="5B9AD4" w:color="auto" w:val="clear"/>
        </w:rPr>
        <w:t>Milton</w:t>
      </w:r>
      <w:r>
        <w:rPr>
          <w:rFonts w:ascii="Arial"/>
          <w:color w:val="E2EDF2"/>
          <w:sz w:val="19"/>
        </w:rPr>
        <w:tab/>
      </w:r>
      <w:r>
        <w:rPr>
          <w:rFonts w:ascii="Arial"/>
          <w:color w:val="E2EDF2"/>
          <w:spacing w:val="-2"/>
          <w:sz w:val="19"/>
          <w:shd w:fill="5B9AD4" w:color="auto" w:val="clear"/>
        </w:rPr>
        <w:t>Quincy</w:t>
      </w:r>
      <w:r>
        <w:rPr>
          <w:rFonts w:ascii="Arial"/>
          <w:color w:val="E2EDF2"/>
          <w:sz w:val="19"/>
        </w:rPr>
        <w:tab/>
      </w:r>
      <w:r>
        <w:rPr>
          <w:rFonts w:ascii="Arial"/>
          <w:color w:val="E2EDF2"/>
          <w:spacing w:val="-2"/>
          <w:sz w:val="19"/>
          <w:shd w:fill="5B9AD4" w:color="auto" w:val="clear"/>
        </w:rPr>
        <w:t>Randolph</w:t>
      </w:r>
    </w:p>
    <w:tbl>
      <w:tblPr>
        <w:tblW w:w="0" w:type="auto"/>
        <w:jc w:val="left"/>
        <w:tblInd w:w="3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08"/>
        <w:gridCol w:w="2023"/>
        <w:gridCol w:w="2006"/>
        <w:gridCol w:w="1782"/>
        <w:gridCol w:w="1163"/>
      </w:tblGrid>
      <w:tr>
        <w:trPr>
          <w:trHeight w:val="466" w:hRule="atLeast"/>
        </w:trPr>
        <w:tc>
          <w:tcPr>
            <w:tcW w:w="2408" w:type="dxa"/>
            <w:tcBorders>
              <w:top w:val="nil"/>
            </w:tcBorders>
          </w:tcPr>
          <w:p>
            <w:pPr>
              <w:pStyle w:val="TableParagraph"/>
              <w:spacing w:before="31"/>
              <w:ind w:left="113"/>
              <w:rPr>
                <w:b/>
                <w:sz w:val="17"/>
              </w:rPr>
            </w:pPr>
            <w:r>
              <w:rPr>
                <w:b/>
                <w:color w:val="16111F"/>
                <w:sz w:val="17"/>
              </w:rPr>
              <w:t>High</w:t>
            </w:r>
            <w:r>
              <w:rPr>
                <w:b/>
                <w:color w:val="16111F"/>
                <w:spacing w:val="-11"/>
                <w:sz w:val="17"/>
              </w:rPr>
              <w:t> </w:t>
            </w:r>
            <w:r>
              <w:rPr>
                <w:b/>
                <w:color w:val="16111F"/>
                <w:sz w:val="17"/>
              </w:rPr>
              <w:t>school</w:t>
            </w:r>
            <w:r>
              <w:rPr>
                <w:b/>
                <w:color w:val="16111F"/>
                <w:spacing w:val="-11"/>
                <w:sz w:val="17"/>
              </w:rPr>
              <w:t> </w:t>
            </w:r>
            <w:r>
              <w:rPr>
                <w:b/>
                <w:color w:val="16111F"/>
                <w:sz w:val="17"/>
              </w:rPr>
              <w:t>degree</w:t>
            </w:r>
            <w:r>
              <w:rPr>
                <w:b/>
                <w:color w:val="16111F"/>
                <w:spacing w:val="10"/>
                <w:sz w:val="17"/>
              </w:rPr>
              <w:t> </w:t>
            </w:r>
            <w:r>
              <w:rPr>
                <w:b/>
                <w:color w:val="16111F"/>
                <w:spacing w:val="-5"/>
                <w:sz w:val="17"/>
              </w:rPr>
              <w:t>or</w:t>
            </w:r>
          </w:p>
          <w:p>
            <w:pPr>
              <w:pStyle w:val="TableParagraph"/>
              <w:spacing w:line="175" w:lineRule="exact" w:before="45"/>
              <w:ind w:left="113"/>
              <w:rPr>
                <w:b/>
                <w:sz w:val="17"/>
              </w:rPr>
            </w:pPr>
            <w:r>
              <w:rPr>
                <w:b/>
                <w:color w:val="16111F"/>
                <w:spacing w:val="-2"/>
                <w:w w:val="110"/>
                <w:sz w:val="17"/>
              </w:rPr>
              <w:t>higher(%)</w:t>
            </w:r>
          </w:p>
        </w:tc>
        <w:tc>
          <w:tcPr>
            <w:tcW w:w="2023" w:type="dxa"/>
            <w:tcBorders>
              <w:top w:val="nil"/>
              <w:right w:val="nil"/>
            </w:tcBorders>
          </w:tcPr>
          <w:p>
            <w:pPr>
              <w:pStyle w:val="TableParagraph"/>
              <w:spacing w:before="8"/>
              <w:rPr>
                <w:sz w:val="22"/>
              </w:rPr>
            </w:pPr>
          </w:p>
          <w:p>
            <w:pPr>
              <w:pStyle w:val="TableParagraph"/>
              <w:spacing w:line="185" w:lineRule="exact"/>
              <w:ind w:left="701"/>
              <w:rPr>
                <w:b/>
                <w:sz w:val="17"/>
              </w:rPr>
            </w:pPr>
            <w:r>
              <w:rPr>
                <w:b/>
                <w:color w:val="16111F"/>
                <w:spacing w:val="-4"/>
                <w:w w:val="110"/>
                <w:sz w:val="17"/>
              </w:rPr>
              <w:t>90.3</w:t>
            </w:r>
          </w:p>
        </w:tc>
        <w:tc>
          <w:tcPr>
            <w:tcW w:w="2006" w:type="dxa"/>
            <w:tcBorders>
              <w:top w:val="nil"/>
              <w:left w:val="nil"/>
              <w:right w:val="nil"/>
            </w:tcBorders>
          </w:tcPr>
          <w:p>
            <w:pPr>
              <w:pStyle w:val="TableParagraph"/>
              <w:spacing w:before="11"/>
              <w:rPr>
                <w:sz w:val="21"/>
              </w:rPr>
            </w:pPr>
          </w:p>
          <w:p>
            <w:pPr>
              <w:pStyle w:val="TableParagraph"/>
              <w:spacing w:line="193" w:lineRule="exact"/>
              <w:ind w:right="693"/>
              <w:jc w:val="right"/>
              <w:rPr>
                <w:sz w:val="19"/>
              </w:rPr>
            </w:pPr>
            <w:r>
              <w:rPr>
                <w:color w:val="3D3446"/>
                <w:spacing w:val="-4"/>
                <w:sz w:val="19"/>
              </w:rPr>
              <w:t>9</w:t>
            </w:r>
            <w:r>
              <w:rPr>
                <w:color w:val="16111F"/>
                <w:spacing w:val="-4"/>
                <w:sz w:val="19"/>
              </w:rPr>
              <w:t>5.</w:t>
            </w:r>
            <w:r>
              <w:rPr>
                <w:color w:val="3D3446"/>
                <w:spacing w:val="-4"/>
                <w:sz w:val="19"/>
              </w:rPr>
              <w:t>6</w:t>
            </w:r>
          </w:p>
        </w:tc>
        <w:tc>
          <w:tcPr>
            <w:tcW w:w="1782" w:type="dxa"/>
            <w:tcBorders>
              <w:top w:val="nil"/>
              <w:left w:val="nil"/>
              <w:right w:val="nil"/>
            </w:tcBorders>
          </w:tcPr>
          <w:p>
            <w:pPr>
              <w:pStyle w:val="TableParagraph"/>
              <w:rPr>
                <w:sz w:val="22"/>
              </w:rPr>
            </w:pPr>
          </w:p>
          <w:p>
            <w:pPr>
              <w:pStyle w:val="TableParagraph"/>
              <w:spacing w:line="193" w:lineRule="exact"/>
              <w:ind w:left="699" w:right="675"/>
              <w:jc w:val="center"/>
              <w:rPr>
                <w:rFonts w:ascii="Times New Roman"/>
                <w:sz w:val="19"/>
              </w:rPr>
            </w:pPr>
            <w:r>
              <w:rPr>
                <w:rFonts w:ascii="Times New Roman"/>
                <w:color w:val="2A2338"/>
                <w:spacing w:val="-4"/>
                <w:w w:val="115"/>
                <w:sz w:val="19"/>
              </w:rPr>
              <w:t>88.7</w:t>
            </w:r>
          </w:p>
        </w:tc>
        <w:tc>
          <w:tcPr>
            <w:tcW w:w="1163" w:type="dxa"/>
            <w:tcBorders>
              <w:top w:val="nil"/>
              <w:left w:val="nil"/>
            </w:tcBorders>
          </w:tcPr>
          <w:p>
            <w:pPr>
              <w:pStyle w:val="TableParagraph"/>
              <w:rPr>
                <w:sz w:val="22"/>
              </w:rPr>
            </w:pPr>
          </w:p>
          <w:p>
            <w:pPr>
              <w:pStyle w:val="TableParagraph"/>
              <w:spacing w:line="193" w:lineRule="exact"/>
              <w:ind w:right="53"/>
              <w:jc w:val="right"/>
              <w:rPr>
                <w:rFonts w:ascii="Times New Roman"/>
                <w:sz w:val="19"/>
              </w:rPr>
            </w:pPr>
            <w:r>
              <w:rPr>
                <w:rFonts w:ascii="Times New Roman"/>
                <w:color w:val="3D3446"/>
                <w:spacing w:val="-4"/>
                <w:w w:val="115"/>
                <w:sz w:val="19"/>
              </w:rPr>
              <w:t>85.5</w:t>
            </w:r>
          </w:p>
        </w:tc>
      </w:tr>
      <w:tr>
        <w:trPr>
          <w:trHeight w:val="471" w:hRule="atLeast"/>
        </w:trPr>
        <w:tc>
          <w:tcPr>
            <w:tcW w:w="2408" w:type="dxa"/>
          </w:tcPr>
          <w:p>
            <w:pPr>
              <w:pStyle w:val="TableParagraph"/>
              <w:spacing w:line="240" w:lineRule="exact"/>
              <w:ind w:left="113" w:hanging="1"/>
              <w:rPr>
                <w:b/>
                <w:sz w:val="17"/>
              </w:rPr>
            </w:pPr>
            <w:r>
              <w:rPr>
                <w:b/>
                <w:color w:val="16111F"/>
                <w:sz w:val="17"/>
              </w:rPr>
              <w:t>Bachelor's</w:t>
            </w:r>
            <w:r>
              <w:rPr>
                <w:b/>
                <w:color w:val="16111F"/>
                <w:spacing w:val="-2"/>
                <w:sz w:val="17"/>
              </w:rPr>
              <w:t> </w:t>
            </w:r>
            <w:r>
              <w:rPr>
                <w:b/>
                <w:color w:val="16111F"/>
                <w:sz w:val="17"/>
              </w:rPr>
              <w:t>degree</w:t>
            </w:r>
            <w:r>
              <w:rPr>
                <w:b/>
                <w:color w:val="16111F"/>
                <w:spacing w:val="-11"/>
                <w:sz w:val="17"/>
              </w:rPr>
              <w:t> </w:t>
            </w:r>
            <w:r>
              <w:rPr>
                <w:b/>
                <w:color w:val="16111F"/>
                <w:sz w:val="17"/>
              </w:rPr>
              <w:t>or </w:t>
            </w:r>
            <w:r>
              <w:rPr>
                <w:b/>
                <w:color w:val="16111F"/>
                <w:spacing w:val="-2"/>
                <w:w w:val="105"/>
                <w:sz w:val="17"/>
              </w:rPr>
              <w:t>higher(%)</w:t>
            </w:r>
          </w:p>
        </w:tc>
        <w:tc>
          <w:tcPr>
            <w:tcW w:w="2023" w:type="dxa"/>
            <w:tcBorders>
              <w:right w:val="nil"/>
            </w:tcBorders>
          </w:tcPr>
          <w:p>
            <w:pPr>
              <w:pStyle w:val="TableParagraph"/>
              <w:spacing w:before="7"/>
              <w:rPr>
                <w:sz w:val="21"/>
              </w:rPr>
            </w:pPr>
          </w:p>
          <w:p>
            <w:pPr>
              <w:pStyle w:val="TableParagraph"/>
              <w:spacing w:line="203" w:lineRule="exact"/>
              <w:ind w:left="702"/>
              <w:rPr>
                <w:rFonts w:ascii="Times New Roman"/>
                <w:b/>
                <w:sz w:val="19"/>
              </w:rPr>
            </w:pPr>
            <w:r>
              <w:rPr>
                <w:rFonts w:ascii="Times New Roman"/>
                <w:b/>
                <w:color w:val="16111F"/>
                <w:spacing w:val="-4"/>
                <w:w w:val="115"/>
                <w:sz w:val="19"/>
              </w:rPr>
              <w:t>42.1</w:t>
            </w:r>
          </w:p>
        </w:tc>
        <w:tc>
          <w:tcPr>
            <w:tcW w:w="2006" w:type="dxa"/>
            <w:tcBorders>
              <w:left w:val="nil"/>
              <w:right w:val="nil"/>
            </w:tcBorders>
          </w:tcPr>
          <w:p>
            <w:pPr>
              <w:pStyle w:val="TableParagraph"/>
              <w:spacing w:before="4"/>
              <w:rPr>
                <w:sz w:val="22"/>
              </w:rPr>
            </w:pPr>
          </w:p>
          <w:p>
            <w:pPr>
              <w:pStyle w:val="TableParagraph"/>
              <w:spacing w:line="193" w:lineRule="exact" w:before="1"/>
              <w:ind w:right="693"/>
              <w:jc w:val="right"/>
              <w:rPr>
                <w:sz w:val="19"/>
              </w:rPr>
            </w:pPr>
            <w:r>
              <w:rPr>
                <w:color w:val="2A2338"/>
                <w:spacing w:val="-4"/>
                <w:sz w:val="19"/>
              </w:rPr>
              <w:t>6</w:t>
            </w:r>
            <w:r>
              <w:rPr>
                <w:color w:val="16111F"/>
                <w:spacing w:val="-4"/>
                <w:sz w:val="19"/>
              </w:rPr>
              <w:t>1.</w:t>
            </w:r>
            <w:r>
              <w:rPr>
                <w:color w:val="2A2338"/>
                <w:spacing w:val="-4"/>
                <w:sz w:val="19"/>
              </w:rPr>
              <w:t>8</w:t>
            </w:r>
          </w:p>
        </w:tc>
        <w:tc>
          <w:tcPr>
            <w:tcW w:w="1782" w:type="dxa"/>
            <w:tcBorders>
              <w:left w:val="nil"/>
              <w:right w:val="nil"/>
            </w:tcBorders>
          </w:tcPr>
          <w:p>
            <w:pPr>
              <w:pStyle w:val="TableParagraph"/>
              <w:spacing w:before="7"/>
              <w:rPr>
                <w:sz w:val="21"/>
              </w:rPr>
            </w:pPr>
          </w:p>
          <w:p>
            <w:pPr>
              <w:pStyle w:val="TableParagraph"/>
              <w:spacing w:line="203" w:lineRule="exact"/>
              <w:ind w:left="699" w:right="668"/>
              <w:jc w:val="center"/>
              <w:rPr>
                <w:rFonts w:ascii="Times New Roman"/>
                <w:sz w:val="19"/>
              </w:rPr>
            </w:pPr>
            <w:r>
              <w:rPr>
                <w:rFonts w:ascii="Times New Roman"/>
                <w:color w:val="2A2338"/>
                <w:spacing w:val="-4"/>
                <w:w w:val="110"/>
                <w:sz w:val="19"/>
              </w:rPr>
              <w:t>43.7</w:t>
            </w:r>
          </w:p>
        </w:tc>
        <w:tc>
          <w:tcPr>
            <w:tcW w:w="1163" w:type="dxa"/>
            <w:tcBorders>
              <w:left w:val="nil"/>
            </w:tcBorders>
          </w:tcPr>
          <w:p>
            <w:pPr>
              <w:pStyle w:val="TableParagraph"/>
              <w:spacing w:before="4"/>
              <w:rPr>
                <w:sz w:val="22"/>
              </w:rPr>
            </w:pPr>
          </w:p>
          <w:p>
            <w:pPr>
              <w:pStyle w:val="TableParagraph"/>
              <w:spacing w:line="193" w:lineRule="exact" w:before="1"/>
              <w:ind w:right="65"/>
              <w:jc w:val="right"/>
              <w:rPr>
                <w:sz w:val="19"/>
              </w:rPr>
            </w:pPr>
            <w:r>
              <w:rPr>
                <w:color w:val="2A2338"/>
                <w:spacing w:val="-4"/>
                <w:sz w:val="19"/>
              </w:rPr>
              <w:t>28.9</w:t>
            </w:r>
          </w:p>
        </w:tc>
      </w:tr>
    </w:tbl>
    <w:p>
      <w:pPr>
        <w:spacing w:before="17"/>
        <w:ind w:left="313" w:right="0" w:firstLine="0"/>
        <w:jc w:val="both"/>
        <w:rPr>
          <w:rFonts w:ascii="Arial"/>
          <w:sz w:val="15"/>
        </w:rPr>
      </w:pPr>
      <w:r>
        <w:rPr>
          <w:rFonts w:ascii="Times New Roman"/>
          <w:i/>
          <w:color w:val="3D3446"/>
          <w:w w:val="105"/>
          <w:sz w:val="17"/>
        </w:rPr>
        <w:t>Source:</w:t>
      </w:r>
      <w:r>
        <w:rPr>
          <w:rFonts w:ascii="Times New Roman"/>
          <w:i/>
          <w:color w:val="3D3446"/>
          <w:spacing w:val="-2"/>
          <w:w w:val="105"/>
          <w:sz w:val="17"/>
        </w:rPr>
        <w:t> </w:t>
      </w:r>
      <w:r>
        <w:rPr>
          <w:rFonts w:ascii="Arial"/>
          <w:color w:val="56332A"/>
          <w:w w:val="105"/>
          <w:sz w:val="15"/>
        </w:rPr>
        <w:t>U</w:t>
      </w:r>
      <w:r>
        <w:rPr>
          <w:rFonts w:ascii="Arial"/>
          <w:color w:val="3D3446"/>
          <w:w w:val="105"/>
          <w:sz w:val="15"/>
        </w:rPr>
        <w:t>S</w:t>
      </w:r>
      <w:r>
        <w:rPr>
          <w:rFonts w:ascii="Arial"/>
          <w:color w:val="3D3446"/>
          <w:spacing w:val="-12"/>
          <w:w w:val="105"/>
          <w:sz w:val="15"/>
        </w:rPr>
        <w:t> </w:t>
      </w:r>
      <w:r>
        <w:rPr>
          <w:rFonts w:ascii="Arial"/>
          <w:color w:val="3D3446"/>
          <w:w w:val="105"/>
          <w:sz w:val="15"/>
        </w:rPr>
        <w:t>Census</w:t>
      </w:r>
      <w:r>
        <w:rPr>
          <w:rFonts w:ascii="Arial"/>
          <w:color w:val="3D3446"/>
          <w:spacing w:val="11"/>
          <w:w w:val="105"/>
          <w:sz w:val="15"/>
        </w:rPr>
        <w:t> </w:t>
      </w:r>
      <w:r>
        <w:rPr>
          <w:rFonts w:ascii="Arial"/>
          <w:color w:val="3D3446"/>
          <w:w w:val="105"/>
          <w:sz w:val="15"/>
        </w:rPr>
        <w:t>Bu</w:t>
      </w:r>
      <w:r>
        <w:rPr>
          <w:rFonts w:ascii="Arial"/>
          <w:color w:val="16111F"/>
          <w:w w:val="105"/>
          <w:sz w:val="15"/>
        </w:rPr>
        <w:t>r</w:t>
      </w:r>
      <w:r>
        <w:rPr>
          <w:rFonts w:ascii="Arial"/>
          <w:color w:val="2A2338"/>
          <w:w w:val="105"/>
          <w:sz w:val="15"/>
        </w:rPr>
        <w:t>eau,</w:t>
      </w:r>
      <w:r>
        <w:rPr>
          <w:rFonts w:ascii="Arial"/>
          <w:color w:val="2A2338"/>
          <w:spacing w:val="20"/>
          <w:w w:val="105"/>
          <w:sz w:val="15"/>
        </w:rPr>
        <w:t> </w:t>
      </w:r>
      <w:r>
        <w:rPr>
          <w:rFonts w:ascii="Arial"/>
          <w:color w:val="3D3446"/>
          <w:w w:val="105"/>
          <w:sz w:val="15"/>
        </w:rPr>
        <w:t>Ame</w:t>
      </w:r>
      <w:r>
        <w:rPr>
          <w:rFonts w:ascii="Arial"/>
          <w:color w:val="1F3454"/>
          <w:w w:val="105"/>
          <w:sz w:val="15"/>
        </w:rPr>
        <w:t>r</w:t>
      </w:r>
      <w:r>
        <w:rPr>
          <w:rFonts w:ascii="Arial"/>
          <w:color w:val="05054B"/>
          <w:w w:val="105"/>
          <w:sz w:val="15"/>
        </w:rPr>
        <w:t>i</w:t>
      </w:r>
      <w:r>
        <w:rPr>
          <w:rFonts w:ascii="Arial"/>
          <w:color w:val="3D3446"/>
          <w:w w:val="105"/>
          <w:sz w:val="15"/>
        </w:rPr>
        <w:t>can</w:t>
      </w:r>
      <w:r>
        <w:rPr>
          <w:rFonts w:ascii="Arial"/>
          <w:color w:val="3D3446"/>
          <w:spacing w:val="9"/>
          <w:w w:val="105"/>
          <w:sz w:val="15"/>
        </w:rPr>
        <w:t> </w:t>
      </w:r>
      <w:r>
        <w:rPr>
          <w:rFonts w:ascii="Arial"/>
          <w:color w:val="3D3446"/>
          <w:w w:val="105"/>
          <w:sz w:val="15"/>
        </w:rPr>
        <w:t>Community</w:t>
      </w:r>
      <w:r>
        <w:rPr>
          <w:rFonts w:ascii="Arial"/>
          <w:color w:val="3D3446"/>
          <w:spacing w:val="-1"/>
          <w:w w:val="105"/>
          <w:sz w:val="15"/>
        </w:rPr>
        <w:t> </w:t>
      </w:r>
      <w:r>
        <w:rPr>
          <w:rFonts w:ascii="Arial"/>
          <w:color w:val="3D3446"/>
          <w:w w:val="105"/>
          <w:sz w:val="15"/>
        </w:rPr>
        <w:t>Survey,</w:t>
      </w:r>
      <w:r>
        <w:rPr>
          <w:rFonts w:ascii="Arial"/>
          <w:color w:val="3D3446"/>
          <w:spacing w:val="-7"/>
          <w:w w:val="105"/>
          <w:sz w:val="15"/>
        </w:rPr>
        <w:t> </w:t>
      </w:r>
      <w:r>
        <w:rPr>
          <w:rFonts w:ascii="Arial"/>
          <w:color w:val="2A2338"/>
          <w:w w:val="105"/>
          <w:sz w:val="15"/>
        </w:rPr>
        <w:t>2</w:t>
      </w:r>
      <w:r>
        <w:rPr>
          <w:rFonts w:ascii="Arial"/>
          <w:color w:val="1F3454"/>
          <w:w w:val="105"/>
          <w:sz w:val="15"/>
        </w:rPr>
        <w:t>0</w:t>
      </w:r>
      <w:r>
        <w:rPr>
          <w:rFonts w:ascii="Arial"/>
          <w:color w:val="2A2338"/>
          <w:w w:val="105"/>
          <w:sz w:val="15"/>
        </w:rPr>
        <w:t>13</w:t>
      </w:r>
      <w:r>
        <w:rPr>
          <w:rFonts w:ascii="Arial"/>
          <w:color w:val="16111F"/>
          <w:w w:val="105"/>
          <w:sz w:val="15"/>
        </w:rPr>
        <w:t>-</w:t>
      </w:r>
      <w:r>
        <w:rPr>
          <w:rFonts w:ascii="Arial"/>
          <w:color w:val="2A2338"/>
          <w:spacing w:val="-4"/>
          <w:w w:val="105"/>
          <w:sz w:val="15"/>
        </w:rPr>
        <w:t>2017</w:t>
      </w:r>
    </w:p>
    <w:p>
      <w:pPr>
        <w:spacing w:line="333" w:lineRule="auto" w:before="53"/>
        <w:ind w:left="318" w:right="459" w:hanging="1"/>
        <w:jc w:val="left"/>
        <w:rPr>
          <w:rFonts w:ascii="Arial"/>
          <w:sz w:val="15"/>
        </w:rPr>
      </w:pPr>
      <w:r>
        <w:rPr>
          <w:rFonts w:ascii="Arial"/>
          <w:color w:val="3D3446"/>
          <w:w w:val="110"/>
          <w:sz w:val="15"/>
        </w:rPr>
        <w:t>Shad</w:t>
      </w:r>
      <w:r>
        <w:rPr>
          <w:rFonts w:ascii="Arial"/>
          <w:color w:val="05054B"/>
          <w:w w:val="110"/>
          <w:sz w:val="15"/>
        </w:rPr>
        <w:t>i</w:t>
      </w:r>
      <w:r>
        <w:rPr>
          <w:rFonts w:ascii="Arial"/>
          <w:color w:val="3D3446"/>
          <w:w w:val="110"/>
          <w:sz w:val="15"/>
        </w:rPr>
        <w:t>ng</w:t>
      </w:r>
      <w:r>
        <w:rPr>
          <w:rFonts w:ascii="Arial"/>
          <w:color w:val="3D3446"/>
          <w:spacing w:val="-5"/>
          <w:w w:val="110"/>
          <w:sz w:val="15"/>
        </w:rPr>
        <w:t> </w:t>
      </w:r>
      <w:r>
        <w:rPr>
          <w:rFonts w:ascii="Arial"/>
          <w:color w:val="1F3454"/>
          <w:w w:val="110"/>
          <w:sz w:val="15"/>
        </w:rPr>
        <w:t>r</w:t>
      </w:r>
      <w:r>
        <w:rPr>
          <w:rFonts w:ascii="Arial"/>
          <w:color w:val="3D3446"/>
          <w:w w:val="110"/>
          <w:sz w:val="15"/>
        </w:rPr>
        <w:t>ep</w:t>
      </w:r>
      <w:r>
        <w:rPr>
          <w:rFonts w:ascii="Arial"/>
          <w:color w:val="16111F"/>
          <w:w w:val="110"/>
          <w:sz w:val="15"/>
        </w:rPr>
        <w:t>r</w:t>
      </w:r>
      <w:r>
        <w:rPr>
          <w:rFonts w:ascii="Arial"/>
          <w:color w:val="2A2338"/>
          <w:w w:val="110"/>
          <w:sz w:val="15"/>
        </w:rPr>
        <w:t>esen</w:t>
      </w:r>
      <w:r>
        <w:rPr>
          <w:rFonts w:ascii="Arial"/>
          <w:color w:val="16111F"/>
          <w:w w:val="110"/>
          <w:sz w:val="15"/>
        </w:rPr>
        <w:t>t</w:t>
      </w:r>
      <w:r>
        <w:rPr>
          <w:rFonts w:ascii="Arial"/>
          <w:color w:val="3D3446"/>
          <w:w w:val="110"/>
          <w:sz w:val="15"/>
        </w:rPr>
        <w:t>s</w:t>
      </w:r>
      <w:r>
        <w:rPr>
          <w:rFonts w:ascii="Arial"/>
          <w:color w:val="3D3446"/>
          <w:spacing w:val="-12"/>
          <w:w w:val="110"/>
          <w:sz w:val="15"/>
        </w:rPr>
        <w:t> </w:t>
      </w:r>
      <w:r>
        <w:rPr>
          <w:rFonts w:ascii="Arial"/>
          <w:color w:val="3D3446"/>
          <w:w w:val="110"/>
          <w:sz w:val="15"/>
        </w:rPr>
        <w:t>s</w:t>
      </w:r>
      <w:r>
        <w:rPr>
          <w:rFonts w:ascii="Arial"/>
          <w:color w:val="16111F"/>
          <w:w w:val="110"/>
          <w:sz w:val="15"/>
        </w:rPr>
        <w:t>t</w:t>
      </w:r>
      <w:r>
        <w:rPr>
          <w:rFonts w:ascii="Arial"/>
          <w:color w:val="3D3446"/>
          <w:w w:val="110"/>
          <w:sz w:val="15"/>
        </w:rPr>
        <w:t>atis</w:t>
      </w:r>
      <w:r>
        <w:rPr>
          <w:rFonts w:ascii="Arial"/>
          <w:color w:val="16111F"/>
          <w:w w:val="110"/>
          <w:sz w:val="15"/>
        </w:rPr>
        <w:t>t</w:t>
      </w:r>
      <w:r>
        <w:rPr>
          <w:rFonts w:ascii="Arial"/>
          <w:color w:val="3D3446"/>
          <w:w w:val="110"/>
          <w:sz w:val="15"/>
        </w:rPr>
        <w:t>ica</w:t>
      </w:r>
      <w:r>
        <w:rPr>
          <w:rFonts w:ascii="Arial"/>
          <w:color w:val="16111F"/>
          <w:w w:val="110"/>
          <w:sz w:val="15"/>
        </w:rPr>
        <w:t>l</w:t>
      </w:r>
      <w:r>
        <w:rPr>
          <w:rFonts w:ascii="Arial"/>
          <w:color w:val="16111F"/>
          <w:spacing w:val="-12"/>
          <w:w w:val="110"/>
          <w:sz w:val="15"/>
        </w:rPr>
        <w:t> </w:t>
      </w:r>
      <w:r>
        <w:rPr>
          <w:rFonts w:ascii="Arial"/>
          <w:color w:val="3D3446"/>
          <w:w w:val="110"/>
          <w:sz w:val="15"/>
        </w:rPr>
        <w:t>s</w:t>
      </w:r>
      <w:r>
        <w:rPr>
          <w:rFonts w:ascii="Arial"/>
          <w:color w:val="424464"/>
          <w:w w:val="110"/>
          <w:sz w:val="15"/>
        </w:rPr>
        <w:t>i</w:t>
      </w:r>
      <w:r>
        <w:rPr>
          <w:rFonts w:ascii="Arial"/>
          <w:color w:val="3D3446"/>
          <w:w w:val="110"/>
          <w:sz w:val="15"/>
        </w:rPr>
        <w:t>gn</w:t>
      </w:r>
      <w:r>
        <w:rPr>
          <w:rFonts w:ascii="Arial"/>
          <w:color w:val="424464"/>
          <w:w w:val="110"/>
          <w:sz w:val="15"/>
        </w:rPr>
        <w:t>i</w:t>
      </w:r>
      <w:r>
        <w:rPr>
          <w:rFonts w:ascii="Arial"/>
          <w:color w:val="2A2338"/>
          <w:w w:val="110"/>
          <w:sz w:val="15"/>
        </w:rPr>
        <w:t>f</w:t>
      </w:r>
      <w:r>
        <w:rPr>
          <w:rFonts w:ascii="Arial"/>
          <w:color w:val="05054B"/>
          <w:w w:val="110"/>
          <w:sz w:val="15"/>
        </w:rPr>
        <w:t>i</w:t>
      </w:r>
      <w:r>
        <w:rPr>
          <w:rFonts w:ascii="Arial"/>
          <w:color w:val="3D3446"/>
          <w:w w:val="110"/>
          <w:sz w:val="15"/>
        </w:rPr>
        <w:t>cance</w:t>
      </w:r>
      <w:r>
        <w:rPr>
          <w:rFonts w:ascii="Arial"/>
          <w:color w:val="3D3446"/>
          <w:spacing w:val="-2"/>
          <w:w w:val="110"/>
          <w:sz w:val="15"/>
        </w:rPr>
        <w:t> </w:t>
      </w:r>
      <w:r>
        <w:rPr>
          <w:rFonts w:ascii="Arial"/>
          <w:color w:val="3D3446"/>
          <w:w w:val="110"/>
          <w:sz w:val="15"/>
        </w:rPr>
        <w:t>compa</w:t>
      </w:r>
      <w:r>
        <w:rPr>
          <w:rFonts w:ascii="Arial"/>
          <w:color w:val="16111F"/>
          <w:w w:val="110"/>
          <w:sz w:val="15"/>
        </w:rPr>
        <w:t>r</w:t>
      </w:r>
      <w:r>
        <w:rPr>
          <w:rFonts w:ascii="Arial"/>
          <w:color w:val="2A2338"/>
          <w:w w:val="110"/>
          <w:sz w:val="15"/>
        </w:rPr>
        <w:t>ed to</w:t>
      </w:r>
      <w:r>
        <w:rPr>
          <w:rFonts w:ascii="Arial"/>
          <w:color w:val="2A2338"/>
          <w:spacing w:val="20"/>
          <w:w w:val="110"/>
          <w:sz w:val="15"/>
        </w:rPr>
        <w:t> </w:t>
      </w:r>
      <w:r>
        <w:rPr>
          <w:rFonts w:ascii="Arial"/>
          <w:color w:val="2A2338"/>
          <w:w w:val="110"/>
          <w:sz w:val="15"/>
        </w:rPr>
        <w:t>the</w:t>
      </w:r>
      <w:r>
        <w:rPr>
          <w:rFonts w:ascii="Arial"/>
          <w:color w:val="2A2338"/>
          <w:spacing w:val="15"/>
          <w:w w:val="110"/>
          <w:sz w:val="15"/>
        </w:rPr>
        <w:t> </w:t>
      </w:r>
      <w:r>
        <w:rPr>
          <w:rFonts w:ascii="Arial"/>
          <w:color w:val="3D3446"/>
          <w:w w:val="110"/>
          <w:sz w:val="15"/>
        </w:rPr>
        <w:t>Commonwea</w:t>
      </w:r>
      <w:r>
        <w:rPr>
          <w:rFonts w:ascii="Arial"/>
          <w:color w:val="16111F"/>
          <w:w w:val="110"/>
          <w:sz w:val="15"/>
        </w:rPr>
        <w:t>l</w:t>
      </w:r>
      <w:r>
        <w:rPr>
          <w:rFonts w:ascii="Arial"/>
          <w:color w:val="2A2338"/>
          <w:w w:val="110"/>
          <w:sz w:val="15"/>
        </w:rPr>
        <w:t>th.</w:t>
      </w:r>
      <w:r>
        <w:rPr>
          <w:rFonts w:ascii="Arial"/>
          <w:color w:val="2A2338"/>
          <w:spacing w:val="-7"/>
          <w:w w:val="110"/>
          <w:sz w:val="15"/>
        </w:rPr>
        <w:t> </w:t>
      </w:r>
      <w:r>
        <w:rPr>
          <w:rFonts w:ascii="Arial"/>
          <w:color w:val="16111F"/>
          <w:w w:val="110"/>
          <w:sz w:val="15"/>
        </w:rPr>
        <w:t>F</w:t>
      </w:r>
      <w:r>
        <w:rPr>
          <w:rFonts w:ascii="Arial"/>
          <w:color w:val="05054B"/>
          <w:w w:val="110"/>
          <w:sz w:val="15"/>
        </w:rPr>
        <w:t>i</w:t>
      </w:r>
      <w:r>
        <w:rPr>
          <w:rFonts w:ascii="Arial"/>
          <w:color w:val="3D3446"/>
          <w:w w:val="110"/>
          <w:sz w:val="15"/>
        </w:rPr>
        <w:t>gu</w:t>
      </w:r>
      <w:r>
        <w:rPr>
          <w:rFonts w:ascii="Arial"/>
          <w:color w:val="1F3454"/>
          <w:w w:val="110"/>
          <w:sz w:val="15"/>
        </w:rPr>
        <w:t>r</w:t>
      </w:r>
      <w:r>
        <w:rPr>
          <w:rFonts w:ascii="Arial"/>
          <w:color w:val="2A2338"/>
          <w:w w:val="110"/>
          <w:sz w:val="15"/>
        </w:rPr>
        <w:t>es</w:t>
      </w:r>
      <w:r>
        <w:rPr>
          <w:rFonts w:ascii="Arial"/>
          <w:color w:val="2A2338"/>
          <w:spacing w:val="-18"/>
          <w:w w:val="110"/>
          <w:sz w:val="15"/>
        </w:rPr>
        <w:t> </w:t>
      </w:r>
      <w:r>
        <w:rPr>
          <w:rFonts w:ascii="Arial"/>
          <w:color w:val="3D3446"/>
          <w:w w:val="110"/>
          <w:sz w:val="15"/>
        </w:rPr>
        <w:t>h</w:t>
      </w:r>
      <w:r>
        <w:rPr>
          <w:rFonts w:ascii="Arial"/>
          <w:color w:val="05054B"/>
          <w:w w:val="110"/>
          <w:sz w:val="15"/>
        </w:rPr>
        <w:t>i</w:t>
      </w:r>
      <w:r>
        <w:rPr>
          <w:rFonts w:ascii="Arial"/>
          <w:color w:val="3D3446"/>
          <w:w w:val="110"/>
          <w:sz w:val="15"/>
        </w:rPr>
        <w:t>gh</w:t>
      </w:r>
      <w:r>
        <w:rPr>
          <w:rFonts w:ascii="Arial"/>
          <w:color w:val="16111F"/>
          <w:w w:val="110"/>
          <w:sz w:val="15"/>
        </w:rPr>
        <w:t>l</w:t>
      </w:r>
      <w:r>
        <w:rPr>
          <w:rFonts w:ascii="Arial"/>
          <w:color w:val="05054B"/>
          <w:w w:val="110"/>
          <w:sz w:val="15"/>
        </w:rPr>
        <w:t>i</w:t>
      </w:r>
      <w:r>
        <w:rPr>
          <w:rFonts w:ascii="Arial"/>
          <w:color w:val="3D3446"/>
          <w:w w:val="110"/>
          <w:sz w:val="15"/>
        </w:rPr>
        <w:t>ghted</w:t>
      </w:r>
      <w:r>
        <w:rPr>
          <w:rFonts w:ascii="Arial"/>
          <w:color w:val="3D3446"/>
          <w:spacing w:val="-5"/>
          <w:w w:val="110"/>
          <w:sz w:val="15"/>
        </w:rPr>
        <w:t> </w:t>
      </w:r>
      <w:r>
        <w:rPr>
          <w:rFonts w:ascii="Arial"/>
          <w:color w:val="3D3446"/>
          <w:w w:val="110"/>
          <w:sz w:val="15"/>
        </w:rPr>
        <w:t>in </w:t>
      </w:r>
      <w:r>
        <w:rPr>
          <w:rFonts w:ascii="Arial"/>
          <w:color w:val="2A2338"/>
          <w:w w:val="110"/>
          <w:sz w:val="15"/>
        </w:rPr>
        <w:t>o</w:t>
      </w:r>
      <w:r>
        <w:rPr>
          <w:rFonts w:ascii="Arial"/>
          <w:color w:val="16111F"/>
          <w:w w:val="110"/>
          <w:sz w:val="15"/>
        </w:rPr>
        <w:t>r</w:t>
      </w:r>
      <w:r>
        <w:rPr>
          <w:rFonts w:ascii="Arial"/>
          <w:color w:val="3D3446"/>
          <w:w w:val="110"/>
          <w:sz w:val="15"/>
        </w:rPr>
        <w:t>ange</w:t>
      </w:r>
      <w:r>
        <w:rPr>
          <w:rFonts w:ascii="Arial"/>
          <w:color w:val="3D3446"/>
          <w:spacing w:val="-1"/>
          <w:w w:val="110"/>
          <w:sz w:val="15"/>
        </w:rPr>
        <w:t> </w:t>
      </w:r>
      <w:r>
        <w:rPr>
          <w:rFonts w:ascii="Arial"/>
          <w:color w:val="3D3446"/>
          <w:w w:val="110"/>
          <w:sz w:val="15"/>
        </w:rPr>
        <w:t>a</w:t>
      </w:r>
      <w:r>
        <w:rPr>
          <w:rFonts w:ascii="Arial"/>
          <w:color w:val="16111F"/>
          <w:w w:val="110"/>
          <w:sz w:val="15"/>
        </w:rPr>
        <w:t>r</w:t>
      </w:r>
      <w:r>
        <w:rPr>
          <w:rFonts w:ascii="Arial"/>
          <w:color w:val="2A2338"/>
          <w:w w:val="110"/>
          <w:sz w:val="15"/>
        </w:rPr>
        <w:t>e</w:t>
      </w:r>
      <w:r>
        <w:rPr>
          <w:rFonts w:ascii="Arial"/>
          <w:color w:val="2A2338"/>
          <w:spacing w:val="-11"/>
          <w:w w:val="110"/>
          <w:sz w:val="15"/>
        </w:rPr>
        <w:t> </w:t>
      </w:r>
      <w:r>
        <w:rPr>
          <w:rFonts w:ascii="Arial"/>
          <w:color w:val="3D3446"/>
          <w:w w:val="110"/>
          <w:sz w:val="15"/>
        </w:rPr>
        <w:t>sta</w:t>
      </w:r>
      <w:r>
        <w:rPr>
          <w:rFonts w:ascii="Arial"/>
          <w:color w:val="16111F"/>
          <w:w w:val="110"/>
          <w:sz w:val="15"/>
        </w:rPr>
        <w:t>ti</w:t>
      </w:r>
      <w:r>
        <w:rPr>
          <w:rFonts w:ascii="Arial"/>
          <w:color w:val="3D3446"/>
          <w:w w:val="110"/>
          <w:sz w:val="15"/>
        </w:rPr>
        <w:t>st</w:t>
      </w:r>
      <w:r>
        <w:rPr>
          <w:rFonts w:ascii="Arial"/>
          <w:color w:val="424464"/>
          <w:w w:val="110"/>
          <w:sz w:val="15"/>
        </w:rPr>
        <w:t>i</w:t>
      </w:r>
      <w:r>
        <w:rPr>
          <w:rFonts w:ascii="Arial"/>
          <w:color w:val="3D3446"/>
          <w:w w:val="110"/>
          <w:sz w:val="15"/>
        </w:rPr>
        <w:t>cally </w:t>
      </w:r>
      <w:r>
        <w:rPr>
          <w:rFonts w:ascii="Arial"/>
          <w:color w:val="2A2338"/>
          <w:w w:val="110"/>
          <w:sz w:val="15"/>
        </w:rPr>
        <w:t>h</w:t>
      </w:r>
      <w:r>
        <w:rPr>
          <w:rFonts w:ascii="Arial"/>
          <w:color w:val="424464"/>
          <w:w w:val="110"/>
          <w:sz w:val="15"/>
        </w:rPr>
        <w:t>i</w:t>
      </w:r>
      <w:r>
        <w:rPr>
          <w:rFonts w:ascii="Arial"/>
          <w:color w:val="3D3446"/>
          <w:w w:val="110"/>
          <w:sz w:val="15"/>
        </w:rPr>
        <w:t>ghe</w:t>
      </w:r>
      <w:r>
        <w:rPr>
          <w:rFonts w:ascii="Arial"/>
          <w:color w:val="1F3454"/>
          <w:w w:val="110"/>
          <w:sz w:val="15"/>
        </w:rPr>
        <w:t>r </w:t>
      </w:r>
      <w:r>
        <w:rPr>
          <w:rFonts w:ascii="Arial"/>
          <w:color w:val="3D3446"/>
          <w:w w:val="110"/>
          <w:sz w:val="15"/>
        </w:rPr>
        <w:t>compared </w:t>
      </w:r>
      <w:r>
        <w:rPr>
          <w:rFonts w:ascii="Arial"/>
          <w:color w:val="16111F"/>
          <w:w w:val="110"/>
          <w:sz w:val="15"/>
        </w:rPr>
        <w:t>t</w:t>
      </w:r>
      <w:r>
        <w:rPr>
          <w:rFonts w:ascii="Arial"/>
          <w:color w:val="3D3446"/>
          <w:w w:val="110"/>
          <w:sz w:val="15"/>
        </w:rPr>
        <w:t>o </w:t>
      </w:r>
      <w:r>
        <w:rPr>
          <w:rFonts w:ascii="Arial"/>
          <w:color w:val="2A2338"/>
          <w:w w:val="110"/>
          <w:sz w:val="15"/>
        </w:rPr>
        <w:t>the </w:t>
      </w:r>
      <w:r>
        <w:rPr>
          <w:rFonts w:ascii="Arial"/>
          <w:color w:val="3D3446"/>
          <w:w w:val="110"/>
          <w:sz w:val="15"/>
        </w:rPr>
        <w:t>Commonwea</w:t>
      </w:r>
      <w:r>
        <w:rPr>
          <w:rFonts w:ascii="Arial"/>
          <w:color w:val="16111F"/>
          <w:w w:val="110"/>
          <w:sz w:val="15"/>
        </w:rPr>
        <w:t>l</w:t>
      </w:r>
      <w:r>
        <w:rPr>
          <w:rFonts w:ascii="Arial"/>
          <w:color w:val="2A2338"/>
          <w:w w:val="110"/>
          <w:sz w:val="15"/>
        </w:rPr>
        <w:t>th </w:t>
      </w:r>
      <w:r>
        <w:rPr>
          <w:rFonts w:ascii="Arial"/>
          <w:color w:val="3D3446"/>
          <w:w w:val="110"/>
          <w:sz w:val="15"/>
        </w:rPr>
        <w:t>overall, while</w:t>
      </w:r>
      <w:r>
        <w:rPr>
          <w:rFonts w:ascii="Arial"/>
          <w:color w:val="3D3446"/>
          <w:spacing w:val="-2"/>
          <w:w w:val="110"/>
          <w:sz w:val="15"/>
        </w:rPr>
        <w:t> </w:t>
      </w:r>
      <w:r>
        <w:rPr>
          <w:rFonts w:ascii="Arial"/>
          <w:color w:val="3D3446"/>
          <w:w w:val="110"/>
          <w:sz w:val="15"/>
        </w:rPr>
        <w:t>figures </w:t>
      </w:r>
      <w:r>
        <w:rPr>
          <w:rFonts w:ascii="Arial"/>
          <w:color w:val="2A2338"/>
          <w:w w:val="110"/>
          <w:sz w:val="15"/>
        </w:rPr>
        <w:t>highligh</w:t>
      </w:r>
      <w:r>
        <w:rPr>
          <w:rFonts w:ascii="Arial"/>
          <w:color w:val="16111F"/>
          <w:w w:val="110"/>
          <w:sz w:val="15"/>
        </w:rPr>
        <w:t>t</w:t>
      </w:r>
      <w:r>
        <w:rPr>
          <w:rFonts w:ascii="Arial"/>
          <w:color w:val="3D3446"/>
          <w:w w:val="110"/>
          <w:sz w:val="15"/>
        </w:rPr>
        <w:t>ed in</w:t>
      </w:r>
      <w:r>
        <w:rPr>
          <w:rFonts w:ascii="Arial"/>
          <w:color w:val="3D3446"/>
          <w:spacing w:val="32"/>
          <w:w w:val="110"/>
          <w:sz w:val="15"/>
        </w:rPr>
        <w:t> </w:t>
      </w:r>
      <w:r>
        <w:rPr>
          <w:rFonts w:ascii="Arial"/>
          <w:color w:val="16111F"/>
          <w:w w:val="110"/>
          <w:sz w:val="15"/>
        </w:rPr>
        <w:t>b</w:t>
      </w:r>
      <w:r>
        <w:rPr>
          <w:rFonts w:ascii="Arial"/>
          <w:color w:val="1F3454"/>
          <w:w w:val="110"/>
          <w:sz w:val="15"/>
        </w:rPr>
        <w:t>l</w:t>
      </w:r>
      <w:r>
        <w:rPr>
          <w:rFonts w:ascii="Arial"/>
          <w:color w:val="2A2338"/>
          <w:w w:val="110"/>
          <w:sz w:val="15"/>
        </w:rPr>
        <w:t>ue </w:t>
      </w:r>
      <w:r>
        <w:rPr>
          <w:rFonts w:ascii="Arial"/>
          <w:color w:val="3D3446"/>
          <w:w w:val="110"/>
          <w:sz w:val="15"/>
        </w:rPr>
        <w:t>are s</w:t>
      </w:r>
      <w:r>
        <w:rPr>
          <w:rFonts w:ascii="Arial"/>
          <w:color w:val="05054B"/>
          <w:w w:val="110"/>
          <w:sz w:val="15"/>
        </w:rPr>
        <w:t>i</w:t>
      </w:r>
      <w:r>
        <w:rPr>
          <w:rFonts w:ascii="Arial"/>
          <w:color w:val="3D3446"/>
          <w:w w:val="110"/>
          <w:sz w:val="15"/>
        </w:rPr>
        <w:t>gn</w:t>
      </w:r>
      <w:r>
        <w:rPr>
          <w:rFonts w:ascii="Arial"/>
          <w:color w:val="05054B"/>
          <w:w w:val="110"/>
          <w:sz w:val="15"/>
        </w:rPr>
        <w:t>i</w:t>
      </w:r>
      <w:r>
        <w:rPr>
          <w:rFonts w:ascii="Arial"/>
          <w:color w:val="3D3446"/>
          <w:w w:val="110"/>
          <w:sz w:val="15"/>
        </w:rPr>
        <w:t>ficant</w:t>
      </w:r>
      <w:r>
        <w:rPr>
          <w:rFonts w:ascii="Arial"/>
          <w:color w:val="1F3454"/>
          <w:w w:val="110"/>
          <w:sz w:val="15"/>
        </w:rPr>
        <w:t>l</w:t>
      </w:r>
      <w:r>
        <w:rPr>
          <w:rFonts w:ascii="Arial"/>
          <w:color w:val="3D3446"/>
          <w:w w:val="110"/>
          <w:sz w:val="15"/>
        </w:rPr>
        <w:t>y lowe</w:t>
      </w:r>
      <w:r>
        <w:rPr>
          <w:rFonts w:ascii="Arial"/>
          <w:color w:val="16111F"/>
          <w:w w:val="110"/>
          <w:sz w:val="15"/>
        </w:rPr>
        <w:t>r</w:t>
      </w:r>
      <w:r>
        <w:rPr>
          <w:rFonts w:ascii="Arial"/>
          <w:color w:val="2A2338"/>
          <w:w w:val="110"/>
          <w:sz w:val="15"/>
        </w:rPr>
        <w:t>.</w:t>
      </w:r>
    </w:p>
    <w:p>
      <w:pPr>
        <w:pStyle w:val="BodyText"/>
        <w:spacing w:before="4"/>
        <w:rPr>
          <w:rFonts w:ascii="Arial"/>
          <w:sz w:val="14"/>
        </w:rPr>
      </w:pPr>
    </w:p>
    <w:p>
      <w:pPr>
        <w:spacing w:line="340" w:lineRule="auto" w:before="0"/>
        <w:ind w:left="317" w:right="491" w:firstLine="2"/>
        <w:jc w:val="left"/>
        <w:rPr>
          <w:rFonts w:ascii="Arial" w:hAnsi="Arial"/>
          <w:sz w:val="19"/>
        </w:rPr>
      </w:pPr>
      <w:r>
        <w:rPr>
          <w:rFonts w:ascii="Arial" w:hAnsi="Arial"/>
          <w:color w:val="16111F"/>
          <w:w w:val="105"/>
          <w:sz w:val="19"/>
        </w:rPr>
        <w:t>The</w:t>
      </w:r>
      <w:r>
        <w:rPr>
          <w:rFonts w:ascii="Arial" w:hAnsi="Arial"/>
          <w:color w:val="16111F"/>
          <w:spacing w:val="-6"/>
          <w:w w:val="105"/>
          <w:sz w:val="19"/>
        </w:rPr>
        <w:t> </w:t>
      </w:r>
      <w:r>
        <w:rPr>
          <w:rFonts w:ascii="Arial" w:hAnsi="Arial"/>
          <w:color w:val="16111F"/>
          <w:w w:val="105"/>
          <w:sz w:val="19"/>
        </w:rPr>
        <w:t>Mas</w:t>
      </w:r>
      <w:r>
        <w:rPr>
          <w:rFonts w:ascii="Arial" w:hAnsi="Arial"/>
          <w:color w:val="2A2338"/>
          <w:w w:val="105"/>
          <w:sz w:val="19"/>
        </w:rPr>
        <w:t>s</w:t>
      </w:r>
      <w:r>
        <w:rPr>
          <w:rFonts w:ascii="Arial" w:hAnsi="Arial"/>
          <w:color w:val="16111F"/>
          <w:w w:val="105"/>
          <w:sz w:val="19"/>
        </w:rPr>
        <w:t>achusett</w:t>
      </w:r>
      <w:r>
        <w:rPr>
          <w:rFonts w:ascii="Arial" w:hAnsi="Arial"/>
          <w:color w:val="2A2338"/>
          <w:w w:val="105"/>
          <w:sz w:val="19"/>
        </w:rPr>
        <w:t>s</w:t>
      </w:r>
      <w:r>
        <w:rPr>
          <w:rFonts w:ascii="Arial" w:hAnsi="Arial"/>
          <w:color w:val="2A2338"/>
          <w:spacing w:val="-6"/>
          <w:w w:val="105"/>
          <w:sz w:val="19"/>
        </w:rPr>
        <w:t> </w:t>
      </w:r>
      <w:r>
        <w:rPr>
          <w:rFonts w:ascii="Arial" w:hAnsi="Arial"/>
          <w:color w:val="16111F"/>
          <w:w w:val="105"/>
          <w:sz w:val="19"/>
        </w:rPr>
        <w:t>Department </w:t>
      </w:r>
      <w:r>
        <w:rPr>
          <w:rFonts w:ascii="Arial" w:hAnsi="Arial"/>
          <w:color w:val="2A2338"/>
          <w:w w:val="105"/>
          <w:sz w:val="19"/>
        </w:rPr>
        <w:t>o</w:t>
      </w:r>
      <w:r>
        <w:rPr>
          <w:rFonts w:ascii="Arial" w:hAnsi="Arial"/>
          <w:color w:val="16111F"/>
          <w:w w:val="105"/>
          <w:sz w:val="19"/>
        </w:rPr>
        <w:t>f E</w:t>
      </w:r>
      <w:r>
        <w:rPr>
          <w:rFonts w:ascii="Arial" w:hAnsi="Arial"/>
          <w:color w:val="2A2338"/>
          <w:w w:val="105"/>
          <w:sz w:val="19"/>
        </w:rPr>
        <w:t>l</w:t>
      </w:r>
      <w:r>
        <w:rPr>
          <w:rFonts w:ascii="Arial" w:hAnsi="Arial"/>
          <w:color w:val="16111F"/>
          <w:w w:val="105"/>
          <w:sz w:val="19"/>
        </w:rPr>
        <w:t>ementary and</w:t>
      </w:r>
      <w:r>
        <w:rPr>
          <w:rFonts w:ascii="Arial" w:hAnsi="Arial"/>
          <w:color w:val="16111F"/>
          <w:spacing w:val="-7"/>
          <w:w w:val="105"/>
          <w:sz w:val="19"/>
        </w:rPr>
        <w:t> </w:t>
      </w:r>
      <w:r>
        <w:rPr>
          <w:rFonts w:ascii="Arial" w:hAnsi="Arial"/>
          <w:color w:val="16111F"/>
          <w:w w:val="105"/>
          <w:sz w:val="19"/>
        </w:rPr>
        <w:t>Secondar</w:t>
      </w:r>
      <w:r>
        <w:rPr>
          <w:rFonts w:ascii="Arial" w:hAnsi="Arial"/>
          <w:color w:val="2A2338"/>
          <w:w w:val="105"/>
          <w:sz w:val="19"/>
        </w:rPr>
        <w:t>y </w:t>
      </w:r>
      <w:r>
        <w:rPr>
          <w:rFonts w:ascii="Arial" w:hAnsi="Arial"/>
          <w:color w:val="16111F"/>
          <w:w w:val="105"/>
          <w:sz w:val="19"/>
        </w:rPr>
        <w:t>Educat</w:t>
      </w:r>
      <w:r>
        <w:rPr>
          <w:rFonts w:ascii="Arial" w:hAnsi="Arial"/>
          <w:color w:val="481C21"/>
          <w:w w:val="105"/>
          <w:sz w:val="19"/>
        </w:rPr>
        <w:t>i</w:t>
      </w:r>
      <w:r>
        <w:rPr>
          <w:rFonts w:ascii="Arial" w:hAnsi="Arial"/>
          <w:color w:val="16111F"/>
          <w:w w:val="105"/>
          <w:sz w:val="19"/>
        </w:rPr>
        <w:t>on</w:t>
      </w:r>
      <w:r>
        <w:rPr>
          <w:rFonts w:ascii="Arial" w:hAnsi="Arial"/>
          <w:color w:val="16111F"/>
          <w:spacing w:val="-5"/>
          <w:w w:val="105"/>
          <w:sz w:val="19"/>
        </w:rPr>
        <w:t> </w:t>
      </w:r>
      <w:r>
        <w:rPr>
          <w:rFonts w:ascii="Arial" w:hAnsi="Arial"/>
          <w:color w:val="16111F"/>
          <w:w w:val="105"/>
          <w:sz w:val="19"/>
        </w:rPr>
        <w:t>pro</w:t>
      </w:r>
      <w:r>
        <w:rPr>
          <w:rFonts w:ascii="Arial" w:hAnsi="Arial"/>
          <w:color w:val="2A2338"/>
          <w:w w:val="105"/>
          <w:sz w:val="19"/>
        </w:rPr>
        <w:t>v</w:t>
      </w:r>
      <w:r>
        <w:rPr>
          <w:rFonts w:ascii="Arial" w:hAnsi="Arial"/>
          <w:color w:val="481C21"/>
          <w:w w:val="105"/>
          <w:sz w:val="19"/>
        </w:rPr>
        <w:t>i</w:t>
      </w:r>
      <w:r>
        <w:rPr>
          <w:rFonts w:ascii="Arial" w:hAnsi="Arial"/>
          <w:color w:val="16111F"/>
          <w:w w:val="105"/>
          <w:sz w:val="19"/>
        </w:rPr>
        <w:t>des</w:t>
      </w:r>
      <w:r>
        <w:rPr>
          <w:rFonts w:ascii="Arial" w:hAnsi="Arial"/>
          <w:color w:val="16111F"/>
          <w:spacing w:val="-8"/>
          <w:w w:val="105"/>
          <w:sz w:val="19"/>
        </w:rPr>
        <w:t> </w:t>
      </w:r>
      <w:r>
        <w:rPr>
          <w:rFonts w:ascii="Arial" w:hAnsi="Arial"/>
          <w:color w:val="16111F"/>
          <w:w w:val="105"/>
          <w:sz w:val="19"/>
        </w:rPr>
        <w:t>data </w:t>
      </w:r>
      <w:r>
        <w:rPr>
          <w:rFonts w:ascii="Arial" w:hAnsi="Arial"/>
          <w:color w:val="2A2338"/>
          <w:w w:val="105"/>
          <w:sz w:val="19"/>
        </w:rPr>
        <w:t>o</w:t>
      </w:r>
      <w:r>
        <w:rPr>
          <w:rFonts w:ascii="Arial" w:hAnsi="Arial"/>
          <w:color w:val="16111F"/>
          <w:w w:val="105"/>
          <w:sz w:val="19"/>
        </w:rPr>
        <w:t>n</w:t>
      </w:r>
      <w:r>
        <w:rPr>
          <w:rFonts w:ascii="Arial" w:hAnsi="Arial"/>
          <w:color w:val="16111F"/>
          <w:spacing w:val="-3"/>
          <w:w w:val="105"/>
          <w:sz w:val="19"/>
        </w:rPr>
        <w:t> </w:t>
      </w:r>
      <w:r>
        <w:rPr>
          <w:rFonts w:ascii="Arial" w:hAnsi="Arial"/>
          <w:color w:val="16111F"/>
          <w:w w:val="105"/>
          <w:sz w:val="19"/>
        </w:rPr>
        <w:t>pub</w:t>
      </w:r>
      <w:r>
        <w:rPr>
          <w:rFonts w:ascii="Arial" w:hAnsi="Arial"/>
          <w:color w:val="1F3454"/>
          <w:w w:val="105"/>
          <w:sz w:val="19"/>
        </w:rPr>
        <w:t>li</w:t>
      </w:r>
      <w:r>
        <w:rPr>
          <w:rFonts w:ascii="Arial" w:hAnsi="Arial"/>
          <w:color w:val="2A2338"/>
          <w:w w:val="105"/>
          <w:sz w:val="19"/>
        </w:rPr>
        <w:t>c</w:t>
      </w:r>
      <w:r>
        <w:rPr>
          <w:rFonts w:ascii="Arial" w:hAnsi="Arial"/>
          <w:color w:val="2A2338"/>
          <w:spacing w:val="-7"/>
          <w:w w:val="105"/>
          <w:sz w:val="19"/>
        </w:rPr>
        <w:t> </w:t>
      </w:r>
      <w:r>
        <w:rPr>
          <w:rFonts w:ascii="Arial" w:hAnsi="Arial"/>
          <w:color w:val="2A2338"/>
          <w:w w:val="105"/>
          <w:sz w:val="19"/>
        </w:rPr>
        <w:t>s</w:t>
      </w:r>
      <w:r>
        <w:rPr>
          <w:rFonts w:ascii="Arial" w:hAnsi="Arial"/>
          <w:color w:val="16111F"/>
          <w:w w:val="105"/>
          <w:sz w:val="19"/>
        </w:rPr>
        <w:t>choo</w:t>
      </w:r>
      <w:r>
        <w:rPr>
          <w:rFonts w:ascii="Arial" w:hAnsi="Arial"/>
          <w:color w:val="2A2338"/>
          <w:w w:val="105"/>
          <w:sz w:val="19"/>
        </w:rPr>
        <w:t>l </w:t>
      </w:r>
      <w:r>
        <w:rPr>
          <w:rFonts w:ascii="Arial" w:hAnsi="Arial"/>
          <w:color w:val="16111F"/>
          <w:w w:val="105"/>
          <w:sz w:val="19"/>
        </w:rPr>
        <w:t>enro</w:t>
      </w:r>
      <w:r>
        <w:rPr>
          <w:rFonts w:ascii="Arial" w:hAnsi="Arial"/>
          <w:color w:val="3D3446"/>
          <w:w w:val="105"/>
          <w:sz w:val="19"/>
        </w:rPr>
        <w:t>ll</w:t>
      </w:r>
      <w:r>
        <w:rPr>
          <w:rFonts w:ascii="Arial" w:hAnsi="Arial"/>
          <w:color w:val="16111F"/>
          <w:w w:val="105"/>
          <w:sz w:val="19"/>
        </w:rPr>
        <w:t>ment</w:t>
      </w:r>
      <w:r>
        <w:rPr>
          <w:rFonts w:ascii="Arial" w:hAnsi="Arial"/>
          <w:color w:val="3D3446"/>
          <w:w w:val="105"/>
          <w:sz w:val="19"/>
        </w:rPr>
        <w:t>, </w:t>
      </w:r>
      <w:r>
        <w:rPr>
          <w:rFonts w:ascii="Arial" w:hAnsi="Arial"/>
          <w:color w:val="16111F"/>
          <w:w w:val="105"/>
          <w:sz w:val="19"/>
        </w:rPr>
        <w:t>attendan</w:t>
      </w:r>
      <w:r>
        <w:rPr>
          <w:rFonts w:ascii="Arial" w:hAnsi="Arial"/>
          <w:color w:val="2A2338"/>
          <w:w w:val="105"/>
          <w:sz w:val="19"/>
        </w:rPr>
        <w:t>c</w:t>
      </w:r>
      <w:r>
        <w:rPr>
          <w:rFonts w:ascii="Arial" w:hAnsi="Arial"/>
          <w:color w:val="16111F"/>
          <w:w w:val="105"/>
          <w:sz w:val="19"/>
        </w:rPr>
        <w:t>e</w:t>
      </w:r>
      <w:r>
        <w:rPr>
          <w:rFonts w:ascii="Arial" w:hAnsi="Arial"/>
          <w:color w:val="3D3446"/>
          <w:w w:val="105"/>
          <w:sz w:val="19"/>
        </w:rPr>
        <w:t>, </w:t>
      </w:r>
      <w:r>
        <w:rPr>
          <w:rFonts w:ascii="Arial" w:hAnsi="Arial"/>
          <w:color w:val="16111F"/>
          <w:w w:val="105"/>
          <w:sz w:val="19"/>
        </w:rPr>
        <w:t>retent</w:t>
      </w:r>
      <w:r>
        <w:rPr>
          <w:rFonts w:ascii="Arial" w:hAnsi="Arial"/>
          <w:color w:val="481C21"/>
          <w:w w:val="105"/>
          <w:sz w:val="19"/>
        </w:rPr>
        <w:t>i</w:t>
      </w:r>
      <w:r>
        <w:rPr>
          <w:rFonts w:ascii="Arial" w:hAnsi="Arial"/>
          <w:color w:val="16111F"/>
          <w:w w:val="105"/>
          <w:sz w:val="19"/>
        </w:rPr>
        <w:t>on and student</w:t>
      </w:r>
      <w:r>
        <w:rPr>
          <w:rFonts w:ascii="Arial" w:hAnsi="Arial"/>
          <w:color w:val="16111F"/>
          <w:spacing w:val="36"/>
          <w:w w:val="105"/>
          <w:sz w:val="19"/>
        </w:rPr>
        <w:t> </w:t>
      </w:r>
      <w:r>
        <w:rPr>
          <w:rFonts w:ascii="Arial" w:hAnsi="Arial"/>
          <w:color w:val="2A2338"/>
          <w:w w:val="105"/>
          <w:sz w:val="19"/>
        </w:rPr>
        <w:t>c</w:t>
      </w:r>
      <w:r>
        <w:rPr>
          <w:rFonts w:ascii="Arial" w:hAnsi="Arial"/>
          <w:color w:val="16111F"/>
          <w:w w:val="105"/>
          <w:sz w:val="19"/>
        </w:rPr>
        <w:t>haracter</w:t>
      </w:r>
      <w:r>
        <w:rPr>
          <w:rFonts w:ascii="Arial" w:hAnsi="Arial"/>
          <w:color w:val="481C21"/>
          <w:w w:val="105"/>
          <w:sz w:val="19"/>
        </w:rPr>
        <w:t>i</w:t>
      </w:r>
      <w:r>
        <w:rPr>
          <w:rFonts w:ascii="Arial" w:hAnsi="Arial"/>
          <w:color w:val="16111F"/>
          <w:w w:val="105"/>
          <w:sz w:val="19"/>
        </w:rPr>
        <w:t>st</w:t>
      </w:r>
      <w:r>
        <w:rPr>
          <w:rFonts w:ascii="Arial" w:hAnsi="Arial"/>
          <w:color w:val="2A2338"/>
          <w:w w:val="105"/>
          <w:sz w:val="19"/>
        </w:rPr>
        <w:t>ics </w:t>
      </w:r>
      <w:r>
        <w:rPr>
          <w:rFonts w:ascii="Arial" w:hAnsi="Arial"/>
          <w:color w:val="3D3446"/>
          <w:w w:val="105"/>
          <w:sz w:val="19"/>
        </w:rPr>
        <w:t>(</w:t>
      </w:r>
      <w:r>
        <w:rPr>
          <w:rFonts w:ascii="Arial" w:hAnsi="Arial"/>
          <w:color w:val="16111F"/>
          <w:w w:val="105"/>
          <w:sz w:val="19"/>
        </w:rPr>
        <w:t>Tab</w:t>
      </w:r>
      <w:r>
        <w:rPr>
          <w:rFonts w:ascii="Arial" w:hAnsi="Arial"/>
          <w:color w:val="2A2338"/>
          <w:w w:val="105"/>
          <w:sz w:val="19"/>
        </w:rPr>
        <w:t>l</w:t>
      </w:r>
      <w:r>
        <w:rPr>
          <w:rFonts w:ascii="Arial" w:hAnsi="Arial"/>
          <w:color w:val="16111F"/>
          <w:w w:val="105"/>
          <w:sz w:val="19"/>
        </w:rPr>
        <w:t>e</w:t>
      </w:r>
      <w:r>
        <w:rPr>
          <w:rFonts w:ascii="Arial" w:hAnsi="Arial"/>
          <w:color w:val="16111F"/>
          <w:spacing w:val="40"/>
          <w:w w:val="105"/>
          <w:sz w:val="19"/>
        </w:rPr>
        <w:t> </w:t>
      </w:r>
      <w:r>
        <w:rPr>
          <w:rFonts w:ascii="Arial" w:hAnsi="Arial"/>
          <w:color w:val="16111F"/>
          <w:w w:val="105"/>
          <w:sz w:val="19"/>
        </w:rPr>
        <w:t>6</w:t>
      </w:r>
      <w:r>
        <w:rPr>
          <w:rFonts w:ascii="Arial" w:hAnsi="Arial"/>
          <w:color w:val="2A2338"/>
          <w:w w:val="105"/>
          <w:sz w:val="19"/>
        </w:rPr>
        <w:t>)</w:t>
      </w:r>
      <w:r>
        <w:rPr>
          <w:rFonts w:ascii="Arial" w:hAnsi="Arial"/>
          <w:color w:val="16111F"/>
          <w:w w:val="105"/>
          <w:sz w:val="19"/>
        </w:rPr>
        <w:t>.</w:t>
      </w:r>
      <w:r>
        <w:rPr>
          <w:rFonts w:ascii="Arial" w:hAnsi="Arial"/>
          <w:color w:val="16111F"/>
          <w:spacing w:val="-2"/>
          <w:w w:val="105"/>
          <w:sz w:val="19"/>
        </w:rPr>
        <w:t> </w:t>
      </w:r>
      <w:r>
        <w:rPr>
          <w:rFonts w:ascii="Arial" w:hAnsi="Arial"/>
          <w:color w:val="16111F"/>
          <w:w w:val="105"/>
          <w:sz w:val="19"/>
        </w:rPr>
        <w:t>In</w:t>
      </w:r>
      <w:r>
        <w:rPr>
          <w:rFonts w:ascii="Arial" w:hAnsi="Arial"/>
          <w:color w:val="16111F"/>
          <w:spacing w:val="40"/>
          <w:w w:val="105"/>
          <w:sz w:val="19"/>
        </w:rPr>
        <w:t> </w:t>
      </w:r>
      <w:r>
        <w:rPr>
          <w:rFonts w:ascii="Arial" w:hAnsi="Arial"/>
          <w:color w:val="16111F"/>
          <w:w w:val="105"/>
          <w:sz w:val="19"/>
        </w:rPr>
        <w:t>a</w:t>
      </w:r>
      <w:r>
        <w:rPr>
          <w:rFonts w:ascii="Arial" w:hAnsi="Arial"/>
          <w:color w:val="1F3454"/>
          <w:w w:val="105"/>
          <w:sz w:val="19"/>
        </w:rPr>
        <w:t>ll </w:t>
      </w:r>
      <w:r>
        <w:rPr>
          <w:rFonts w:ascii="Arial" w:hAnsi="Arial"/>
          <w:color w:val="2A2338"/>
          <w:w w:val="105"/>
          <w:sz w:val="19"/>
        </w:rPr>
        <w:t>c</w:t>
      </w:r>
      <w:r>
        <w:rPr>
          <w:rFonts w:ascii="Arial" w:hAnsi="Arial"/>
          <w:color w:val="16111F"/>
          <w:w w:val="105"/>
          <w:sz w:val="19"/>
        </w:rPr>
        <w:t>ommun</w:t>
      </w:r>
      <w:r>
        <w:rPr>
          <w:rFonts w:ascii="Arial" w:hAnsi="Arial"/>
          <w:color w:val="1F3454"/>
          <w:w w:val="105"/>
          <w:sz w:val="19"/>
        </w:rPr>
        <w:t>i</w:t>
      </w:r>
      <w:r>
        <w:rPr>
          <w:rFonts w:ascii="Arial" w:hAnsi="Arial"/>
          <w:color w:val="16111F"/>
          <w:w w:val="105"/>
          <w:sz w:val="19"/>
        </w:rPr>
        <w:t>tie</w:t>
      </w:r>
      <w:r>
        <w:rPr>
          <w:rFonts w:ascii="Arial" w:hAnsi="Arial"/>
          <w:color w:val="2A2338"/>
          <w:w w:val="105"/>
          <w:sz w:val="19"/>
        </w:rPr>
        <w:t>s </w:t>
      </w:r>
      <w:r>
        <w:rPr>
          <w:rFonts w:ascii="Arial" w:hAnsi="Arial"/>
          <w:color w:val="16111F"/>
          <w:w w:val="105"/>
          <w:sz w:val="19"/>
        </w:rPr>
        <w:t>in</w:t>
      </w:r>
      <w:r>
        <w:rPr>
          <w:rFonts w:ascii="Arial" w:hAnsi="Arial"/>
          <w:color w:val="16111F"/>
          <w:spacing w:val="40"/>
          <w:w w:val="105"/>
          <w:sz w:val="19"/>
        </w:rPr>
        <w:t> </w:t>
      </w:r>
      <w:r>
        <w:rPr>
          <w:rFonts w:ascii="Arial" w:hAnsi="Arial"/>
          <w:color w:val="16111F"/>
          <w:w w:val="105"/>
          <w:sz w:val="19"/>
        </w:rPr>
        <w:t>BID</w:t>
      </w:r>
      <w:r>
        <w:rPr>
          <w:rFonts w:ascii="Arial" w:hAnsi="Arial"/>
          <w:color w:val="2A2338"/>
          <w:w w:val="105"/>
          <w:sz w:val="19"/>
        </w:rPr>
        <w:t>­ </w:t>
      </w:r>
      <w:r>
        <w:rPr>
          <w:rFonts w:ascii="Arial" w:hAnsi="Arial"/>
          <w:color w:val="16111F"/>
          <w:w w:val="105"/>
          <w:sz w:val="19"/>
        </w:rPr>
        <w:t>M</w:t>
      </w:r>
      <w:r>
        <w:rPr>
          <w:rFonts w:ascii="Arial" w:hAnsi="Arial"/>
          <w:color w:val="1F3454"/>
          <w:w w:val="105"/>
          <w:sz w:val="19"/>
        </w:rPr>
        <w:t>il</w:t>
      </w:r>
      <w:r>
        <w:rPr>
          <w:rFonts w:ascii="Arial" w:hAnsi="Arial"/>
          <w:color w:val="16111F"/>
          <w:w w:val="105"/>
          <w:sz w:val="19"/>
        </w:rPr>
        <w:t>ton</w:t>
      </w:r>
      <w:r>
        <w:rPr>
          <w:rFonts w:ascii="Arial" w:hAnsi="Arial"/>
          <w:color w:val="1F3454"/>
          <w:w w:val="105"/>
          <w:sz w:val="19"/>
        </w:rPr>
        <w:t>'</w:t>
      </w:r>
      <w:r>
        <w:rPr>
          <w:rFonts w:ascii="Arial" w:hAnsi="Arial"/>
          <w:color w:val="16111F"/>
          <w:w w:val="105"/>
          <w:sz w:val="19"/>
        </w:rPr>
        <w:t>s CB</w:t>
      </w:r>
      <w:r>
        <w:rPr>
          <w:rFonts w:ascii="Arial" w:hAnsi="Arial"/>
          <w:color w:val="2A2338"/>
          <w:w w:val="105"/>
          <w:sz w:val="19"/>
        </w:rPr>
        <w:t>S</w:t>
      </w:r>
      <w:r>
        <w:rPr>
          <w:rFonts w:ascii="Arial" w:hAnsi="Arial"/>
          <w:color w:val="16111F"/>
          <w:w w:val="105"/>
          <w:sz w:val="19"/>
        </w:rPr>
        <w:t>A</w:t>
      </w:r>
      <w:r>
        <w:rPr>
          <w:rFonts w:ascii="Arial" w:hAnsi="Arial"/>
          <w:color w:val="2A2338"/>
          <w:w w:val="105"/>
          <w:sz w:val="19"/>
        </w:rPr>
        <w:t>, </w:t>
      </w:r>
      <w:r>
        <w:rPr>
          <w:rFonts w:ascii="Arial" w:hAnsi="Arial"/>
          <w:color w:val="16111F"/>
          <w:w w:val="105"/>
          <w:sz w:val="19"/>
        </w:rPr>
        <w:t>the</w:t>
      </w:r>
      <w:r>
        <w:rPr>
          <w:rFonts w:ascii="Arial" w:hAnsi="Arial"/>
          <w:color w:val="16111F"/>
          <w:spacing w:val="80"/>
          <w:w w:val="105"/>
          <w:sz w:val="19"/>
        </w:rPr>
        <w:t> </w:t>
      </w:r>
      <w:r>
        <w:rPr>
          <w:rFonts w:ascii="Arial" w:hAnsi="Arial"/>
          <w:color w:val="16111F"/>
          <w:w w:val="105"/>
          <w:sz w:val="19"/>
        </w:rPr>
        <w:t>dr</w:t>
      </w:r>
      <w:r>
        <w:rPr>
          <w:rFonts w:ascii="Arial" w:hAnsi="Arial"/>
          <w:color w:val="2A2338"/>
          <w:w w:val="105"/>
          <w:sz w:val="19"/>
        </w:rPr>
        <w:t>o</w:t>
      </w:r>
      <w:r>
        <w:rPr>
          <w:rFonts w:ascii="Arial" w:hAnsi="Arial"/>
          <w:color w:val="16111F"/>
          <w:w w:val="105"/>
          <w:sz w:val="19"/>
        </w:rPr>
        <w:t>pout</w:t>
      </w:r>
      <w:r>
        <w:rPr>
          <w:rFonts w:ascii="Arial" w:hAnsi="Arial"/>
          <w:color w:val="16111F"/>
          <w:spacing w:val="40"/>
          <w:w w:val="105"/>
          <w:sz w:val="19"/>
        </w:rPr>
        <w:t> </w:t>
      </w:r>
      <w:r>
        <w:rPr>
          <w:rFonts w:ascii="Arial" w:hAnsi="Arial"/>
          <w:color w:val="16111F"/>
          <w:w w:val="105"/>
          <w:sz w:val="19"/>
        </w:rPr>
        <w:t>rate </w:t>
      </w:r>
      <w:r>
        <w:rPr>
          <w:rFonts w:ascii="Arial" w:hAnsi="Arial"/>
          <w:color w:val="3D3446"/>
          <w:w w:val="105"/>
          <w:sz w:val="19"/>
        </w:rPr>
        <w:t>w</w:t>
      </w:r>
      <w:r>
        <w:rPr>
          <w:rFonts w:ascii="Arial" w:hAnsi="Arial"/>
          <w:color w:val="16111F"/>
          <w:w w:val="105"/>
          <w:sz w:val="19"/>
        </w:rPr>
        <w:t>a</w:t>
      </w:r>
      <w:r>
        <w:rPr>
          <w:rFonts w:ascii="Arial" w:hAnsi="Arial"/>
          <w:color w:val="2A2338"/>
          <w:w w:val="105"/>
          <w:sz w:val="19"/>
        </w:rPr>
        <w:t>s l</w:t>
      </w:r>
      <w:r>
        <w:rPr>
          <w:rFonts w:ascii="Arial" w:hAnsi="Arial"/>
          <w:color w:val="16111F"/>
          <w:w w:val="105"/>
          <w:sz w:val="19"/>
        </w:rPr>
        <w:t>o</w:t>
      </w:r>
      <w:r>
        <w:rPr>
          <w:rFonts w:ascii="Arial" w:hAnsi="Arial"/>
          <w:color w:val="3D3446"/>
          <w:w w:val="105"/>
          <w:sz w:val="19"/>
        </w:rPr>
        <w:t>w</w:t>
      </w:r>
      <w:r>
        <w:rPr>
          <w:rFonts w:ascii="Arial" w:hAnsi="Arial"/>
          <w:color w:val="16111F"/>
          <w:w w:val="105"/>
          <w:sz w:val="19"/>
        </w:rPr>
        <w:t>er than the Common</w:t>
      </w:r>
      <w:r>
        <w:rPr>
          <w:rFonts w:ascii="Arial" w:hAnsi="Arial"/>
          <w:color w:val="3D3446"/>
          <w:w w:val="105"/>
          <w:sz w:val="19"/>
        </w:rPr>
        <w:t>w</w:t>
      </w:r>
      <w:r>
        <w:rPr>
          <w:rFonts w:ascii="Arial" w:hAnsi="Arial"/>
          <w:color w:val="16111F"/>
          <w:w w:val="105"/>
          <w:sz w:val="19"/>
        </w:rPr>
        <w:t>ealth o</w:t>
      </w:r>
      <w:r>
        <w:rPr>
          <w:rFonts w:ascii="Arial" w:hAnsi="Arial"/>
          <w:color w:val="2A2338"/>
          <w:w w:val="105"/>
          <w:sz w:val="19"/>
        </w:rPr>
        <w:t>v</w:t>
      </w:r>
      <w:r>
        <w:rPr>
          <w:rFonts w:ascii="Arial" w:hAnsi="Arial"/>
          <w:color w:val="16111F"/>
          <w:w w:val="105"/>
          <w:sz w:val="19"/>
        </w:rPr>
        <w:t>era</w:t>
      </w:r>
      <w:r>
        <w:rPr>
          <w:rFonts w:ascii="Arial" w:hAnsi="Arial"/>
          <w:color w:val="2A2338"/>
          <w:w w:val="105"/>
          <w:sz w:val="19"/>
        </w:rPr>
        <w:t>l</w:t>
      </w:r>
      <w:r>
        <w:rPr>
          <w:rFonts w:ascii="Arial" w:hAnsi="Arial"/>
          <w:color w:val="481C21"/>
          <w:w w:val="105"/>
          <w:sz w:val="19"/>
        </w:rPr>
        <w:t>l.</w:t>
      </w:r>
    </w:p>
    <w:p>
      <w:pPr>
        <w:pStyle w:val="ListParagraph"/>
        <w:numPr>
          <w:ilvl w:val="0"/>
          <w:numId w:val="3"/>
        </w:numPr>
        <w:tabs>
          <w:tab w:pos="1039" w:val="left" w:leader="none"/>
          <w:tab w:pos="1040" w:val="left" w:leader="none"/>
        </w:tabs>
        <w:spacing w:line="331" w:lineRule="auto" w:before="172" w:after="0"/>
        <w:ind w:left="1040" w:right="491" w:hanging="365"/>
        <w:jc w:val="left"/>
        <w:rPr>
          <w:color w:val="16111F"/>
          <w:sz w:val="19"/>
        </w:rPr>
      </w:pPr>
      <w:r>
        <w:rPr>
          <w:color w:val="16111F"/>
          <w:w w:val="105"/>
          <w:sz w:val="19"/>
        </w:rPr>
        <w:t>In</w:t>
      </w:r>
      <w:r>
        <w:rPr>
          <w:color w:val="16111F"/>
          <w:spacing w:val="-5"/>
          <w:w w:val="105"/>
          <w:sz w:val="19"/>
        </w:rPr>
        <w:t> </w:t>
      </w:r>
      <w:r>
        <w:rPr>
          <w:color w:val="16111F"/>
          <w:w w:val="105"/>
          <w:sz w:val="19"/>
        </w:rPr>
        <w:t>Quin</w:t>
      </w:r>
      <w:r>
        <w:rPr>
          <w:color w:val="2A2338"/>
          <w:w w:val="105"/>
          <w:sz w:val="19"/>
        </w:rPr>
        <w:t>cy </w:t>
      </w:r>
      <w:r>
        <w:rPr>
          <w:color w:val="16111F"/>
          <w:w w:val="105"/>
          <w:sz w:val="19"/>
        </w:rPr>
        <w:t>and</w:t>
      </w:r>
      <w:r>
        <w:rPr>
          <w:color w:val="16111F"/>
          <w:spacing w:val="-17"/>
          <w:w w:val="105"/>
          <w:sz w:val="19"/>
        </w:rPr>
        <w:t> </w:t>
      </w:r>
      <w:r>
        <w:rPr>
          <w:color w:val="16111F"/>
          <w:w w:val="105"/>
          <w:sz w:val="19"/>
        </w:rPr>
        <w:t>Rando</w:t>
      </w:r>
      <w:r>
        <w:rPr>
          <w:color w:val="2A2338"/>
          <w:w w:val="105"/>
          <w:sz w:val="19"/>
        </w:rPr>
        <w:t>l</w:t>
      </w:r>
      <w:r>
        <w:rPr>
          <w:color w:val="16111F"/>
          <w:w w:val="105"/>
          <w:sz w:val="19"/>
        </w:rPr>
        <w:t>ph</w:t>
      </w:r>
      <w:r>
        <w:rPr>
          <w:color w:val="2A2338"/>
          <w:w w:val="105"/>
          <w:sz w:val="19"/>
        </w:rPr>
        <w:t>,</w:t>
      </w:r>
      <w:r>
        <w:rPr>
          <w:color w:val="2A2338"/>
          <w:spacing w:val="-7"/>
          <w:w w:val="105"/>
          <w:sz w:val="19"/>
        </w:rPr>
        <w:t> </w:t>
      </w:r>
      <w:r>
        <w:rPr>
          <w:color w:val="16111F"/>
          <w:w w:val="105"/>
          <w:sz w:val="19"/>
        </w:rPr>
        <w:t>the</w:t>
      </w:r>
      <w:r>
        <w:rPr>
          <w:color w:val="16111F"/>
          <w:spacing w:val="27"/>
          <w:w w:val="105"/>
          <w:sz w:val="19"/>
        </w:rPr>
        <w:t> </w:t>
      </w:r>
      <w:r>
        <w:rPr>
          <w:color w:val="16111F"/>
          <w:w w:val="105"/>
          <w:sz w:val="19"/>
        </w:rPr>
        <w:t>percentages</w:t>
      </w:r>
      <w:r>
        <w:rPr>
          <w:color w:val="16111F"/>
          <w:spacing w:val="-4"/>
          <w:w w:val="105"/>
          <w:sz w:val="19"/>
        </w:rPr>
        <w:t> </w:t>
      </w:r>
      <w:r>
        <w:rPr>
          <w:color w:val="16111F"/>
          <w:w w:val="105"/>
          <w:sz w:val="19"/>
        </w:rPr>
        <w:t>of Eng</w:t>
      </w:r>
      <w:r>
        <w:rPr>
          <w:color w:val="481C21"/>
          <w:w w:val="105"/>
          <w:sz w:val="19"/>
        </w:rPr>
        <w:t>li</w:t>
      </w:r>
      <w:r>
        <w:rPr>
          <w:color w:val="16111F"/>
          <w:w w:val="105"/>
          <w:sz w:val="19"/>
        </w:rPr>
        <w:t>sh </w:t>
      </w:r>
      <w:r>
        <w:rPr>
          <w:color w:val="1D446B"/>
          <w:w w:val="105"/>
          <w:sz w:val="19"/>
        </w:rPr>
        <w:t>l</w:t>
      </w:r>
      <w:r>
        <w:rPr>
          <w:color w:val="16111F"/>
          <w:w w:val="105"/>
          <w:sz w:val="19"/>
        </w:rPr>
        <w:t>anguage </w:t>
      </w:r>
      <w:r>
        <w:rPr>
          <w:color w:val="481C21"/>
          <w:w w:val="105"/>
          <w:sz w:val="19"/>
        </w:rPr>
        <w:t>l</w:t>
      </w:r>
      <w:r>
        <w:rPr>
          <w:color w:val="16111F"/>
          <w:w w:val="105"/>
          <w:sz w:val="19"/>
        </w:rPr>
        <w:t>earner</w:t>
      </w:r>
      <w:r>
        <w:rPr>
          <w:color w:val="2A2338"/>
          <w:w w:val="105"/>
          <w:sz w:val="19"/>
        </w:rPr>
        <w:t>s, </w:t>
      </w:r>
      <w:r>
        <w:rPr>
          <w:color w:val="16111F"/>
          <w:w w:val="105"/>
          <w:sz w:val="19"/>
        </w:rPr>
        <w:t>student</w:t>
      </w:r>
      <w:r>
        <w:rPr>
          <w:color w:val="2A2338"/>
          <w:w w:val="105"/>
          <w:sz w:val="19"/>
        </w:rPr>
        <w:t>s</w:t>
      </w:r>
      <w:r>
        <w:rPr>
          <w:color w:val="2A2338"/>
          <w:spacing w:val="-16"/>
          <w:w w:val="105"/>
          <w:sz w:val="19"/>
        </w:rPr>
        <w:t> </w:t>
      </w:r>
      <w:r>
        <w:rPr>
          <w:color w:val="3D3446"/>
          <w:w w:val="105"/>
          <w:sz w:val="19"/>
        </w:rPr>
        <w:t>w</w:t>
      </w:r>
      <w:r>
        <w:rPr>
          <w:color w:val="1F3454"/>
          <w:w w:val="105"/>
          <w:sz w:val="19"/>
        </w:rPr>
        <w:t>i</w:t>
      </w:r>
      <w:r>
        <w:rPr>
          <w:color w:val="16111F"/>
          <w:w w:val="105"/>
          <w:sz w:val="19"/>
        </w:rPr>
        <w:t>th d</w:t>
      </w:r>
      <w:r>
        <w:rPr>
          <w:color w:val="481C21"/>
          <w:w w:val="105"/>
          <w:sz w:val="19"/>
        </w:rPr>
        <w:t>i</w:t>
      </w:r>
      <w:r>
        <w:rPr>
          <w:color w:val="16111F"/>
          <w:w w:val="105"/>
          <w:sz w:val="19"/>
        </w:rPr>
        <w:t>sab</w:t>
      </w:r>
      <w:r>
        <w:rPr>
          <w:color w:val="1F3454"/>
          <w:w w:val="105"/>
          <w:sz w:val="19"/>
        </w:rPr>
        <w:t>ili</w:t>
      </w:r>
      <w:r>
        <w:rPr>
          <w:color w:val="16111F"/>
          <w:w w:val="105"/>
          <w:sz w:val="19"/>
        </w:rPr>
        <w:t>t</w:t>
      </w:r>
      <w:r>
        <w:rPr>
          <w:color w:val="481C21"/>
          <w:w w:val="105"/>
          <w:sz w:val="19"/>
        </w:rPr>
        <w:t>i</w:t>
      </w:r>
      <w:r>
        <w:rPr>
          <w:color w:val="16111F"/>
          <w:w w:val="105"/>
          <w:sz w:val="19"/>
        </w:rPr>
        <w:t>es</w:t>
      </w:r>
      <w:r>
        <w:rPr>
          <w:color w:val="3D3446"/>
          <w:w w:val="105"/>
          <w:sz w:val="19"/>
        </w:rPr>
        <w:t>, </w:t>
      </w:r>
      <w:r>
        <w:rPr>
          <w:color w:val="16111F"/>
          <w:w w:val="105"/>
          <w:sz w:val="19"/>
        </w:rPr>
        <w:t>and econom</w:t>
      </w:r>
      <w:r>
        <w:rPr>
          <w:color w:val="1F3454"/>
          <w:w w:val="105"/>
          <w:sz w:val="19"/>
        </w:rPr>
        <w:t>i</w:t>
      </w:r>
      <w:r>
        <w:rPr>
          <w:color w:val="16111F"/>
          <w:w w:val="105"/>
          <w:sz w:val="19"/>
        </w:rPr>
        <w:t>ca</w:t>
      </w:r>
      <w:r>
        <w:rPr>
          <w:color w:val="2A2338"/>
          <w:w w:val="105"/>
          <w:sz w:val="19"/>
        </w:rPr>
        <w:t>lly </w:t>
      </w:r>
      <w:r>
        <w:rPr>
          <w:color w:val="16111F"/>
          <w:w w:val="105"/>
          <w:sz w:val="19"/>
        </w:rPr>
        <w:t>d</w:t>
      </w:r>
      <w:r>
        <w:rPr>
          <w:color w:val="481C21"/>
          <w:w w:val="105"/>
          <w:sz w:val="19"/>
        </w:rPr>
        <w:t>i</w:t>
      </w:r>
      <w:r>
        <w:rPr>
          <w:color w:val="16111F"/>
          <w:w w:val="105"/>
          <w:sz w:val="19"/>
        </w:rPr>
        <w:t>sad</w:t>
      </w:r>
      <w:r>
        <w:rPr>
          <w:color w:val="2A2338"/>
          <w:w w:val="105"/>
          <w:sz w:val="19"/>
        </w:rPr>
        <w:t>v</w:t>
      </w:r>
      <w:r>
        <w:rPr>
          <w:color w:val="16111F"/>
          <w:w w:val="105"/>
          <w:sz w:val="19"/>
        </w:rPr>
        <w:t>antaged students </w:t>
      </w:r>
      <w:r>
        <w:rPr>
          <w:color w:val="3D3446"/>
          <w:w w:val="105"/>
          <w:sz w:val="19"/>
        </w:rPr>
        <w:t>w</w:t>
      </w:r>
      <w:r>
        <w:rPr>
          <w:color w:val="16111F"/>
          <w:w w:val="105"/>
          <w:sz w:val="19"/>
        </w:rPr>
        <w:t>ere higher than the </w:t>
      </w:r>
      <w:r>
        <w:rPr>
          <w:color w:val="2A2338"/>
          <w:w w:val="105"/>
          <w:sz w:val="19"/>
        </w:rPr>
        <w:t>C</w:t>
      </w:r>
      <w:r>
        <w:rPr>
          <w:color w:val="16111F"/>
          <w:w w:val="105"/>
          <w:sz w:val="19"/>
        </w:rPr>
        <w:t>ommon</w:t>
      </w:r>
      <w:r>
        <w:rPr>
          <w:color w:val="3D3446"/>
          <w:w w:val="105"/>
          <w:sz w:val="19"/>
        </w:rPr>
        <w:t>w</w:t>
      </w:r>
      <w:r>
        <w:rPr>
          <w:color w:val="16111F"/>
          <w:w w:val="105"/>
          <w:sz w:val="19"/>
        </w:rPr>
        <w:t>ea</w:t>
      </w:r>
      <w:r>
        <w:rPr>
          <w:color w:val="2A2338"/>
          <w:w w:val="105"/>
          <w:sz w:val="19"/>
        </w:rPr>
        <w:t>l</w:t>
      </w:r>
      <w:r>
        <w:rPr>
          <w:color w:val="16111F"/>
          <w:w w:val="105"/>
          <w:sz w:val="19"/>
        </w:rPr>
        <w:t>th o</w:t>
      </w:r>
      <w:r>
        <w:rPr>
          <w:color w:val="2A2338"/>
          <w:w w:val="105"/>
          <w:sz w:val="19"/>
        </w:rPr>
        <w:t>v</w:t>
      </w:r>
      <w:r>
        <w:rPr>
          <w:color w:val="16111F"/>
          <w:w w:val="105"/>
          <w:sz w:val="19"/>
        </w:rPr>
        <w:t>era</w:t>
      </w:r>
      <w:r>
        <w:rPr>
          <w:color w:val="481C21"/>
          <w:w w:val="105"/>
          <w:sz w:val="19"/>
        </w:rPr>
        <w:t>ll.</w:t>
      </w:r>
    </w:p>
    <w:p>
      <w:pPr>
        <w:pStyle w:val="BodyText"/>
        <w:rPr>
          <w:rFonts w:ascii="Arial"/>
          <w:sz w:val="20"/>
        </w:rPr>
      </w:pPr>
    </w:p>
    <w:p>
      <w:pPr>
        <w:pStyle w:val="BodyText"/>
        <w:spacing w:before="6"/>
        <w:rPr>
          <w:rFonts w:ascii="Arial"/>
          <w:sz w:val="25"/>
        </w:rPr>
      </w:pPr>
      <w:r>
        <w:rPr/>
        <w:pict>
          <v:shape style="position:absolute;margin-left:71.232025pt;margin-top:15.88897pt;width:145.5pt;height:.1pt;mso-position-horizontal-relative:page;mso-position-vertical-relative:paragraph;z-index:-15692288;mso-wrap-distance-left:0;mso-wrap-distance-right:0" id="docshape78" coordorigin="1425,318" coordsize="2910,0" path="m1425,318l4334,318e" filled="false" stroked="true" strokeweight="1.503787pt" strokecolor="#000000">
            <v:path arrowok="t"/>
            <v:stroke dashstyle="solid"/>
            <w10:wrap type="topAndBottom"/>
          </v:shape>
        </w:pict>
      </w:r>
    </w:p>
    <w:p>
      <w:pPr>
        <w:spacing w:line="276" w:lineRule="auto" w:before="122"/>
        <w:ind w:left="317" w:right="491" w:firstLine="3"/>
        <w:jc w:val="left"/>
        <w:rPr>
          <w:rFonts w:ascii="Arial"/>
          <w:sz w:val="15"/>
        </w:rPr>
      </w:pPr>
      <w:r>
        <w:rPr>
          <w:rFonts w:ascii="Arial"/>
          <w:color w:val="3D3446"/>
          <w:w w:val="105"/>
          <w:position w:val="4"/>
          <w:sz w:val="11"/>
        </w:rPr>
        <w:t>6</w:t>
      </w:r>
      <w:r>
        <w:rPr>
          <w:rFonts w:ascii="Arial"/>
          <w:color w:val="3D3446"/>
          <w:spacing w:val="23"/>
          <w:w w:val="105"/>
          <w:position w:val="4"/>
          <w:sz w:val="11"/>
        </w:rPr>
        <w:t> </w:t>
      </w:r>
      <w:r>
        <w:rPr>
          <w:rFonts w:ascii="Arial"/>
          <w:color w:val="2A2338"/>
          <w:w w:val="105"/>
          <w:sz w:val="15"/>
        </w:rPr>
        <w:t>Raj</w:t>
      </w:r>
      <w:r>
        <w:rPr>
          <w:rFonts w:ascii="Arial"/>
          <w:color w:val="2A2338"/>
          <w:spacing w:val="-6"/>
          <w:w w:val="105"/>
          <w:sz w:val="15"/>
        </w:rPr>
        <w:t> </w:t>
      </w:r>
      <w:r>
        <w:rPr>
          <w:rFonts w:ascii="Arial"/>
          <w:color w:val="3D3446"/>
          <w:w w:val="105"/>
          <w:sz w:val="15"/>
        </w:rPr>
        <w:t>Chetty, </w:t>
      </w:r>
      <w:r>
        <w:rPr>
          <w:rFonts w:ascii="Arial"/>
          <w:color w:val="2A2338"/>
          <w:w w:val="105"/>
          <w:sz w:val="15"/>
        </w:rPr>
        <w:t>M</w:t>
      </w:r>
      <w:r>
        <w:rPr>
          <w:rFonts w:ascii="Arial"/>
          <w:color w:val="05054B"/>
          <w:w w:val="105"/>
          <w:sz w:val="15"/>
        </w:rPr>
        <w:t>i</w:t>
      </w:r>
      <w:r>
        <w:rPr>
          <w:rFonts w:ascii="Arial"/>
          <w:color w:val="3D3446"/>
          <w:w w:val="105"/>
          <w:sz w:val="15"/>
        </w:rPr>
        <w:t>chae</w:t>
      </w:r>
      <w:r>
        <w:rPr>
          <w:rFonts w:ascii="Arial"/>
          <w:color w:val="540715"/>
          <w:w w:val="105"/>
          <w:sz w:val="15"/>
        </w:rPr>
        <w:t>l </w:t>
      </w:r>
      <w:r>
        <w:rPr>
          <w:rFonts w:ascii="Arial"/>
          <w:color w:val="3D3446"/>
          <w:w w:val="105"/>
          <w:sz w:val="15"/>
        </w:rPr>
        <w:t>S</w:t>
      </w:r>
      <w:r>
        <w:rPr>
          <w:rFonts w:ascii="Arial"/>
          <w:color w:val="16111F"/>
          <w:w w:val="105"/>
          <w:sz w:val="15"/>
        </w:rPr>
        <w:t>t</w:t>
      </w:r>
      <w:r>
        <w:rPr>
          <w:rFonts w:ascii="Arial"/>
          <w:color w:val="2A2338"/>
          <w:w w:val="105"/>
          <w:sz w:val="15"/>
        </w:rPr>
        <w:t>epne</w:t>
      </w:r>
      <w:r>
        <w:rPr>
          <w:rFonts w:ascii="Arial"/>
          <w:color w:val="16111F"/>
          <w:w w:val="105"/>
          <w:sz w:val="15"/>
        </w:rPr>
        <w:t>r</w:t>
      </w:r>
      <w:r>
        <w:rPr>
          <w:rFonts w:ascii="Arial"/>
          <w:color w:val="544F5E"/>
          <w:w w:val="105"/>
          <w:sz w:val="15"/>
        </w:rPr>
        <w:t>,</w:t>
      </w:r>
      <w:r>
        <w:rPr>
          <w:rFonts w:ascii="Arial"/>
          <w:color w:val="544F5E"/>
          <w:spacing w:val="21"/>
          <w:w w:val="105"/>
          <w:sz w:val="15"/>
        </w:rPr>
        <w:t> </w:t>
      </w:r>
      <w:r>
        <w:rPr>
          <w:rFonts w:ascii="Arial"/>
          <w:color w:val="3D3446"/>
          <w:w w:val="105"/>
          <w:sz w:val="15"/>
        </w:rPr>
        <w:t>Sarah</w:t>
      </w:r>
      <w:r>
        <w:rPr>
          <w:rFonts w:ascii="Arial"/>
          <w:color w:val="3D3446"/>
          <w:spacing w:val="-2"/>
          <w:w w:val="105"/>
          <w:sz w:val="15"/>
        </w:rPr>
        <w:t> </w:t>
      </w:r>
      <w:r>
        <w:rPr>
          <w:rFonts w:ascii="Arial"/>
          <w:color w:val="3D3446"/>
          <w:w w:val="105"/>
          <w:sz w:val="15"/>
        </w:rPr>
        <w:t>Abraha</w:t>
      </w:r>
      <w:r>
        <w:rPr>
          <w:rFonts w:ascii="Arial"/>
          <w:color w:val="16111F"/>
          <w:w w:val="105"/>
          <w:sz w:val="15"/>
        </w:rPr>
        <w:t>m</w:t>
      </w:r>
      <w:r>
        <w:rPr>
          <w:rFonts w:ascii="Arial"/>
          <w:color w:val="3D3446"/>
          <w:w w:val="105"/>
          <w:sz w:val="15"/>
        </w:rPr>
        <w:t>,</w:t>
      </w:r>
      <w:r>
        <w:rPr>
          <w:rFonts w:ascii="Arial"/>
          <w:color w:val="3D3446"/>
          <w:spacing w:val="23"/>
          <w:w w:val="105"/>
          <w:sz w:val="15"/>
        </w:rPr>
        <w:t> </w:t>
      </w:r>
      <w:r>
        <w:rPr>
          <w:rFonts w:ascii="Arial"/>
          <w:color w:val="3D3446"/>
          <w:w w:val="105"/>
          <w:sz w:val="15"/>
        </w:rPr>
        <w:t>She</w:t>
      </w:r>
      <w:r>
        <w:rPr>
          <w:rFonts w:ascii="Arial"/>
          <w:color w:val="05054B"/>
          <w:w w:val="105"/>
          <w:sz w:val="15"/>
        </w:rPr>
        <w:t>l</w:t>
      </w:r>
      <w:r>
        <w:rPr>
          <w:rFonts w:ascii="Arial"/>
          <w:color w:val="2A2338"/>
          <w:w w:val="105"/>
          <w:sz w:val="15"/>
        </w:rPr>
        <w:t>by</w:t>
      </w:r>
      <w:r>
        <w:rPr>
          <w:rFonts w:ascii="Arial"/>
          <w:color w:val="2A2338"/>
          <w:spacing w:val="27"/>
          <w:w w:val="105"/>
          <w:sz w:val="15"/>
        </w:rPr>
        <w:t> </w:t>
      </w:r>
      <w:r>
        <w:rPr>
          <w:rFonts w:ascii="Arial"/>
          <w:color w:val="424464"/>
          <w:w w:val="105"/>
          <w:sz w:val="15"/>
        </w:rPr>
        <w:t>Li</w:t>
      </w:r>
      <w:r>
        <w:rPr>
          <w:rFonts w:ascii="Arial"/>
          <w:color w:val="2A2338"/>
          <w:w w:val="105"/>
          <w:sz w:val="15"/>
        </w:rPr>
        <w:t>n</w:t>
      </w:r>
      <w:r>
        <w:rPr>
          <w:rFonts w:ascii="Arial"/>
          <w:color w:val="544F5E"/>
          <w:w w:val="105"/>
          <w:sz w:val="15"/>
        </w:rPr>
        <w:t>,</w:t>
      </w:r>
      <w:r>
        <w:rPr>
          <w:rFonts w:ascii="Arial"/>
          <w:color w:val="544F5E"/>
          <w:spacing w:val="30"/>
          <w:w w:val="105"/>
          <w:sz w:val="15"/>
        </w:rPr>
        <w:t> </w:t>
      </w:r>
      <w:r>
        <w:rPr>
          <w:rFonts w:ascii="Arial"/>
          <w:color w:val="3D3446"/>
          <w:w w:val="105"/>
          <w:sz w:val="15"/>
        </w:rPr>
        <w:t>Ben</w:t>
      </w:r>
      <w:r>
        <w:rPr>
          <w:rFonts w:ascii="Arial"/>
          <w:color w:val="544F5E"/>
          <w:w w:val="105"/>
          <w:sz w:val="15"/>
        </w:rPr>
        <w:t>j</w:t>
      </w:r>
      <w:r>
        <w:rPr>
          <w:rFonts w:ascii="Arial"/>
          <w:color w:val="2A2338"/>
          <w:w w:val="105"/>
          <w:sz w:val="15"/>
        </w:rPr>
        <w:t>a</w:t>
      </w:r>
      <w:r>
        <w:rPr>
          <w:rFonts w:ascii="Arial"/>
          <w:color w:val="16111F"/>
          <w:w w:val="105"/>
          <w:sz w:val="15"/>
        </w:rPr>
        <w:t>m</w:t>
      </w:r>
      <w:r>
        <w:rPr>
          <w:rFonts w:ascii="Arial"/>
          <w:color w:val="481C21"/>
          <w:w w:val="105"/>
          <w:sz w:val="15"/>
        </w:rPr>
        <w:t>i</w:t>
      </w:r>
      <w:r>
        <w:rPr>
          <w:rFonts w:ascii="Arial"/>
          <w:color w:val="3D3446"/>
          <w:w w:val="105"/>
          <w:sz w:val="15"/>
        </w:rPr>
        <w:t>n</w:t>
      </w:r>
      <w:r>
        <w:rPr>
          <w:rFonts w:ascii="Arial"/>
          <w:color w:val="3D3446"/>
          <w:spacing w:val="21"/>
          <w:w w:val="105"/>
          <w:sz w:val="15"/>
        </w:rPr>
        <w:t> </w:t>
      </w:r>
      <w:r>
        <w:rPr>
          <w:rFonts w:ascii="Arial"/>
          <w:color w:val="3D3446"/>
          <w:w w:val="105"/>
          <w:sz w:val="15"/>
        </w:rPr>
        <w:t>Scuder</w:t>
      </w:r>
      <w:r>
        <w:rPr>
          <w:rFonts w:ascii="Arial"/>
          <w:color w:val="481C21"/>
          <w:w w:val="105"/>
          <w:sz w:val="15"/>
        </w:rPr>
        <w:t>i</w:t>
      </w:r>
      <w:r>
        <w:rPr>
          <w:rFonts w:ascii="Arial"/>
          <w:color w:val="544F5E"/>
          <w:w w:val="105"/>
          <w:sz w:val="15"/>
        </w:rPr>
        <w:t>, </w:t>
      </w:r>
      <w:r>
        <w:rPr>
          <w:rFonts w:ascii="Arial"/>
          <w:color w:val="2A2338"/>
          <w:w w:val="105"/>
          <w:sz w:val="15"/>
        </w:rPr>
        <w:t>N</w:t>
      </w:r>
      <w:r>
        <w:rPr>
          <w:rFonts w:ascii="Arial"/>
          <w:color w:val="481C21"/>
          <w:w w:val="105"/>
          <w:sz w:val="15"/>
        </w:rPr>
        <w:t>i</w:t>
      </w:r>
      <w:r>
        <w:rPr>
          <w:rFonts w:ascii="Arial"/>
          <w:color w:val="3D3446"/>
          <w:w w:val="105"/>
          <w:sz w:val="15"/>
        </w:rPr>
        <w:t>cho</w:t>
      </w:r>
      <w:r>
        <w:rPr>
          <w:rFonts w:ascii="Arial"/>
          <w:color w:val="05054B"/>
          <w:w w:val="105"/>
          <w:sz w:val="15"/>
        </w:rPr>
        <w:t>l</w:t>
      </w:r>
      <w:r>
        <w:rPr>
          <w:rFonts w:ascii="Arial"/>
          <w:color w:val="3D3446"/>
          <w:w w:val="105"/>
          <w:sz w:val="15"/>
        </w:rPr>
        <w:t>as</w:t>
      </w:r>
      <w:r>
        <w:rPr>
          <w:rFonts w:ascii="Arial"/>
          <w:color w:val="3D3446"/>
          <w:spacing w:val="-9"/>
          <w:w w:val="105"/>
          <w:sz w:val="15"/>
        </w:rPr>
        <w:t> </w:t>
      </w:r>
      <w:r>
        <w:rPr>
          <w:rFonts w:ascii="Arial"/>
          <w:color w:val="3D3446"/>
          <w:w w:val="105"/>
          <w:sz w:val="15"/>
        </w:rPr>
        <w:t>Turner,</w:t>
      </w:r>
      <w:r>
        <w:rPr>
          <w:rFonts w:ascii="Arial"/>
          <w:color w:val="3D3446"/>
          <w:spacing w:val="-9"/>
          <w:w w:val="105"/>
          <w:sz w:val="15"/>
        </w:rPr>
        <w:t> </w:t>
      </w:r>
      <w:r>
        <w:rPr>
          <w:rFonts w:ascii="Arial"/>
          <w:color w:val="3D3446"/>
          <w:w w:val="105"/>
          <w:sz w:val="15"/>
        </w:rPr>
        <w:t>August</w:t>
      </w:r>
      <w:r>
        <w:rPr>
          <w:rFonts w:ascii="Arial"/>
          <w:color w:val="544F5E"/>
          <w:w w:val="105"/>
          <w:sz w:val="15"/>
        </w:rPr>
        <w:t>i</w:t>
      </w:r>
      <w:r>
        <w:rPr>
          <w:rFonts w:ascii="Arial"/>
          <w:color w:val="3D3446"/>
          <w:w w:val="105"/>
          <w:sz w:val="15"/>
        </w:rPr>
        <w:t>n</w:t>
      </w:r>
      <w:r>
        <w:rPr>
          <w:rFonts w:ascii="Arial"/>
          <w:color w:val="3D3446"/>
          <w:spacing w:val="29"/>
          <w:w w:val="105"/>
          <w:sz w:val="15"/>
        </w:rPr>
        <w:t> </w:t>
      </w:r>
      <w:r>
        <w:rPr>
          <w:rFonts w:ascii="Arial"/>
          <w:color w:val="3D3446"/>
          <w:w w:val="105"/>
          <w:sz w:val="15"/>
        </w:rPr>
        <w:t>Bergeron, and</w:t>
      </w:r>
      <w:r>
        <w:rPr>
          <w:rFonts w:ascii="Arial"/>
          <w:color w:val="3D3446"/>
          <w:spacing w:val="24"/>
          <w:w w:val="105"/>
          <w:sz w:val="15"/>
        </w:rPr>
        <w:t> </w:t>
      </w:r>
      <w:r>
        <w:rPr>
          <w:rFonts w:ascii="Arial"/>
          <w:color w:val="2A2338"/>
          <w:w w:val="105"/>
          <w:sz w:val="15"/>
        </w:rPr>
        <w:t>Dav</w:t>
      </w:r>
      <w:r>
        <w:rPr>
          <w:rFonts w:ascii="Arial"/>
          <w:color w:val="544F5E"/>
          <w:w w:val="105"/>
          <w:sz w:val="15"/>
        </w:rPr>
        <w:t>i</w:t>
      </w:r>
      <w:r>
        <w:rPr>
          <w:rFonts w:ascii="Arial"/>
          <w:color w:val="3D3446"/>
          <w:w w:val="105"/>
          <w:sz w:val="15"/>
        </w:rPr>
        <w:t>d Cu</w:t>
      </w:r>
      <w:r>
        <w:rPr>
          <w:rFonts w:ascii="Arial"/>
          <w:color w:val="16111F"/>
          <w:w w:val="105"/>
          <w:sz w:val="15"/>
        </w:rPr>
        <w:t>t</w:t>
      </w:r>
      <w:r>
        <w:rPr>
          <w:rFonts w:ascii="Arial"/>
          <w:color w:val="544F5E"/>
          <w:w w:val="105"/>
          <w:sz w:val="15"/>
        </w:rPr>
        <w:t>l</w:t>
      </w:r>
      <w:r>
        <w:rPr>
          <w:rFonts w:ascii="Arial"/>
          <w:color w:val="2A2338"/>
          <w:w w:val="105"/>
          <w:sz w:val="15"/>
        </w:rPr>
        <w:t>er</w:t>
      </w:r>
      <w:r>
        <w:rPr>
          <w:rFonts w:ascii="Arial"/>
          <w:color w:val="424464"/>
          <w:w w:val="105"/>
          <w:sz w:val="15"/>
        </w:rPr>
        <w:t>, </w:t>
      </w:r>
      <w:r>
        <w:rPr>
          <w:rFonts w:ascii="Arial"/>
          <w:color w:val="3D3446"/>
          <w:w w:val="105"/>
          <w:sz w:val="15"/>
        </w:rPr>
        <w:t>"</w:t>
      </w:r>
      <w:r>
        <w:rPr>
          <w:rFonts w:ascii="Arial"/>
          <w:color w:val="05054B"/>
          <w:w w:val="105"/>
          <w:sz w:val="15"/>
        </w:rPr>
        <w:t>T</w:t>
      </w:r>
      <w:r>
        <w:rPr>
          <w:rFonts w:ascii="Arial"/>
          <w:color w:val="3D3446"/>
          <w:w w:val="105"/>
          <w:sz w:val="15"/>
        </w:rPr>
        <w:t>he Assoc</w:t>
      </w:r>
      <w:r>
        <w:rPr>
          <w:rFonts w:ascii="Arial"/>
          <w:color w:val="481C21"/>
          <w:w w:val="105"/>
          <w:sz w:val="15"/>
        </w:rPr>
        <w:t>i</w:t>
      </w:r>
      <w:r>
        <w:rPr>
          <w:rFonts w:ascii="Arial"/>
          <w:color w:val="2A2338"/>
          <w:w w:val="105"/>
          <w:sz w:val="15"/>
        </w:rPr>
        <w:t>aton </w:t>
      </w:r>
      <w:r>
        <w:rPr>
          <w:rFonts w:ascii="Arial"/>
          <w:color w:val="3D3446"/>
          <w:w w:val="105"/>
          <w:sz w:val="15"/>
        </w:rPr>
        <w:t>Between</w:t>
      </w:r>
      <w:r>
        <w:rPr>
          <w:rFonts w:ascii="Arial"/>
          <w:color w:val="3D3446"/>
          <w:spacing w:val="-2"/>
          <w:w w:val="105"/>
          <w:sz w:val="15"/>
        </w:rPr>
        <w:t> </w:t>
      </w:r>
      <w:r>
        <w:rPr>
          <w:rFonts w:ascii="Arial"/>
          <w:color w:val="424464"/>
          <w:w w:val="105"/>
          <w:sz w:val="15"/>
        </w:rPr>
        <w:t>I</w:t>
      </w:r>
      <w:r>
        <w:rPr>
          <w:rFonts w:ascii="Arial"/>
          <w:color w:val="2A2338"/>
          <w:w w:val="105"/>
          <w:sz w:val="15"/>
        </w:rPr>
        <w:t>ncome </w:t>
      </w:r>
      <w:r>
        <w:rPr>
          <w:rFonts w:ascii="Arial"/>
          <w:color w:val="3D3446"/>
          <w:w w:val="105"/>
          <w:sz w:val="15"/>
        </w:rPr>
        <w:t>and Life</w:t>
      </w:r>
      <w:r>
        <w:rPr>
          <w:rFonts w:ascii="Arial"/>
          <w:color w:val="3D3446"/>
          <w:spacing w:val="-15"/>
          <w:w w:val="105"/>
          <w:sz w:val="15"/>
        </w:rPr>
        <w:t> </w:t>
      </w:r>
      <w:r>
        <w:rPr>
          <w:rFonts w:ascii="Arial"/>
          <w:color w:val="3D3446"/>
          <w:w w:val="105"/>
          <w:sz w:val="15"/>
        </w:rPr>
        <w:t>Expectancy </w:t>
      </w:r>
      <w:r>
        <w:rPr>
          <w:rFonts w:ascii="Arial"/>
          <w:color w:val="05054B"/>
          <w:w w:val="105"/>
          <w:sz w:val="15"/>
        </w:rPr>
        <w:t>i</w:t>
      </w:r>
      <w:r>
        <w:rPr>
          <w:rFonts w:ascii="Arial"/>
          <w:color w:val="2A2338"/>
          <w:w w:val="105"/>
          <w:sz w:val="15"/>
        </w:rPr>
        <w:t>n</w:t>
      </w:r>
      <w:r>
        <w:rPr>
          <w:rFonts w:ascii="Arial"/>
          <w:color w:val="2A2338"/>
          <w:spacing w:val="-2"/>
          <w:w w:val="105"/>
          <w:sz w:val="15"/>
        </w:rPr>
        <w:t> </w:t>
      </w:r>
      <w:r>
        <w:rPr>
          <w:rFonts w:ascii="Arial"/>
          <w:color w:val="3D3446"/>
          <w:w w:val="105"/>
          <w:sz w:val="15"/>
        </w:rPr>
        <w:t>the</w:t>
      </w:r>
      <w:r>
        <w:rPr>
          <w:rFonts w:ascii="Arial"/>
          <w:color w:val="3D3446"/>
          <w:spacing w:val="24"/>
          <w:w w:val="105"/>
          <w:sz w:val="15"/>
        </w:rPr>
        <w:t> </w:t>
      </w:r>
      <w:r>
        <w:rPr>
          <w:rFonts w:ascii="Arial"/>
          <w:color w:val="3D3446"/>
          <w:w w:val="105"/>
          <w:sz w:val="15"/>
        </w:rPr>
        <w:t>Un</w:t>
      </w:r>
      <w:r>
        <w:rPr>
          <w:rFonts w:ascii="Arial"/>
          <w:color w:val="544F5E"/>
          <w:w w:val="105"/>
          <w:sz w:val="15"/>
        </w:rPr>
        <w:t>i</w:t>
      </w:r>
      <w:r>
        <w:rPr>
          <w:rFonts w:ascii="Arial"/>
          <w:color w:val="16111F"/>
          <w:w w:val="105"/>
          <w:sz w:val="15"/>
        </w:rPr>
        <w:t>t</w:t>
      </w:r>
      <w:r>
        <w:rPr>
          <w:rFonts w:ascii="Arial"/>
          <w:color w:val="2A2338"/>
          <w:w w:val="105"/>
          <w:sz w:val="15"/>
        </w:rPr>
        <w:t>ed </w:t>
      </w:r>
      <w:r>
        <w:rPr>
          <w:rFonts w:ascii="Arial"/>
          <w:color w:val="3D3446"/>
          <w:w w:val="105"/>
          <w:sz w:val="15"/>
        </w:rPr>
        <w:t>States,</w:t>
      </w:r>
      <w:r>
        <w:rPr>
          <w:rFonts w:ascii="Arial"/>
          <w:color w:val="3D3446"/>
          <w:spacing w:val="-10"/>
          <w:w w:val="105"/>
          <w:sz w:val="15"/>
        </w:rPr>
        <w:t> </w:t>
      </w:r>
      <w:r>
        <w:rPr>
          <w:rFonts w:ascii="Arial"/>
          <w:color w:val="3D3446"/>
          <w:w w:val="105"/>
          <w:sz w:val="15"/>
        </w:rPr>
        <w:t>2001</w:t>
      </w:r>
      <w:r>
        <w:rPr>
          <w:rFonts w:ascii="Arial"/>
          <w:color w:val="16111F"/>
          <w:w w:val="105"/>
          <w:sz w:val="15"/>
        </w:rPr>
        <w:t>-</w:t>
      </w:r>
      <w:r>
        <w:rPr>
          <w:rFonts w:ascii="Arial"/>
          <w:color w:val="3D3446"/>
          <w:w w:val="105"/>
          <w:sz w:val="15"/>
        </w:rPr>
        <w:t>2014</w:t>
      </w:r>
      <w:r>
        <w:rPr>
          <w:rFonts w:ascii="Arial"/>
          <w:color w:val="544F5E"/>
          <w:w w:val="105"/>
          <w:sz w:val="15"/>
        </w:rPr>
        <w:t>,</w:t>
      </w:r>
      <w:r>
        <w:rPr>
          <w:rFonts w:ascii="Arial"/>
          <w:color w:val="3D3446"/>
          <w:w w:val="105"/>
          <w:sz w:val="15"/>
        </w:rPr>
        <w:t>"</w:t>
      </w:r>
      <w:r>
        <w:rPr>
          <w:rFonts w:ascii="Arial"/>
          <w:color w:val="3D3446"/>
          <w:spacing w:val="40"/>
          <w:w w:val="105"/>
          <w:sz w:val="15"/>
        </w:rPr>
        <w:t> </w:t>
      </w:r>
      <w:r>
        <w:rPr>
          <w:rFonts w:ascii="Times New Roman"/>
          <w:i/>
          <w:color w:val="3D3446"/>
          <w:w w:val="105"/>
          <w:sz w:val="17"/>
        </w:rPr>
        <w:t>Journol of the American Medical</w:t>
      </w:r>
      <w:r>
        <w:rPr>
          <w:rFonts w:ascii="Times New Roman"/>
          <w:i/>
          <w:color w:val="3D3446"/>
          <w:w w:val="105"/>
          <w:sz w:val="17"/>
        </w:rPr>
        <w:t> Assoc</w:t>
      </w:r>
      <w:r>
        <w:rPr>
          <w:rFonts w:ascii="Times New Roman"/>
          <w:i/>
          <w:color w:val="424464"/>
          <w:w w:val="105"/>
          <w:sz w:val="17"/>
        </w:rPr>
        <w:t>i</w:t>
      </w:r>
      <w:r>
        <w:rPr>
          <w:rFonts w:ascii="Times New Roman"/>
          <w:i/>
          <w:color w:val="3D3446"/>
          <w:w w:val="105"/>
          <w:sz w:val="17"/>
        </w:rPr>
        <w:t>at</w:t>
      </w:r>
      <w:r>
        <w:rPr>
          <w:rFonts w:ascii="Times New Roman"/>
          <w:i/>
          <w:color w:val="544F5E"/>
          <w:w w:val="105"/>
          <w:sz w:val="17"/>
        </w:rPr>
        <w:t>i</w:t>
      </w:r>
      <w:r>
        <w:rPr>
          <w:rFonts w:ascii="Times New Roman"/>
          <w:i/>
          <w:color w:val="3D3446"/>
          <w:w w:val="105"/>
          <w:sz w:val="17"/>
        </w:rPr>
        <w:t>on </w:t>
      </w:r>
      <w:r>
        <w:rPr>
          <w:rFonts w:ascii="Arial"/>
          <w:color w:val="3D3446"/>
          <w:w w:val="105"/>
          <w:sz w:val="15"/>
        </w:rPr>
        <w:t>3</w:t>
      </w:r>
      <w:r>
        <w:rPr>
          <w:rFonts w:ascii="Arial"/>
          <w:color w:val="16111F"/>
          <w:w w:val="105"/>
          <w:sz w:val="15"/>
        </w:rPr>
        <w:t>15</w:t>
      </w:r>
      <w:r>
        <w:rPr>
          <w:rFonts w:ascii="Arial"/>
          <w:color w:val="3D3446"/>
          <w:w w:val="105"/>
          <w:sz w:val="15"/>
        </w:rPr>
        <w:t>, no. 16 </w:t>
      </w:r>
      <w:r>
        <w:rPr>
          <w:rFonts w:ascii="Arial"/>
          <w:color w:val="1F3454"/>
          <w:w w:val="105"/>
          <w:sz w:val="15"/>
        </w:rPr>
        <w:t>(</w:t>
      </w:r>
      <w:r>
        <w:rPr>
          <w:rFonts w:ascii="Arial"/>
          <w:color w:val="3D3446"/>
          <w:w w:val="105"/>
          <w:sz w:val="15"/>
        </w:rPr>
        <w:t>Apr</w:t>
      </w:r>
      <w:r>
        <w:rPr>
          <w:rFonts w:ascii="Arial"/>
          <w:color w:val="544F5E"/>
          <w:w w:val="105"/>
          <w:sz w:val="15"/>
        </w:rPr>
        <w:t>i</w:t>
      </w:r>
      <w:r>
        <w:rPr>
          <w:rFonts w:ascii="Arial"/>
          <w:color w:val="05054B"/>
          <w:w w:val="105"/>
          <w:sz w:val="15"/>
        </w:rPr>
        <w:t>l </w:t>
      </w:r>
      <w:r>
        <w:rPr>
          <w:rFonts w:ascii="Arial"/>
          <w:color w:val="3D3446"/>
          <w:w w:val="105"/>
          <w:sz w:val="15"/>
        </w:rPr>
        <w:t>26</w:t>
      </w:r>
      <w:r>
        <w:rPr>
          <w:rFonts w:ascii="Arial"/>
          <w:color w:val="544F5E"/>
          <w:w w:val="105"/>
          <w:sz w:val="15"/>
        </w:rPr>
        <w:t>, </w:t>
      </w:r>
      <w:r>
        <w:rPr>
          <w:rFonts w:ascii="Arial"/>
          <w:color w:val="3D3446"/>
          <w:w w:val="105"/>
          <w:sz w:val="15"/>
        </w:rPr>
        <w:t>2016)</w:t>
      </w:r>
      <w:r>
        <w:rPr>
          <w:rFonts w:ascii="Arial"/>
          <w:color w:val="56332A"/>
          <w:w w:val="105"/>
          <w:sz w:val="15"/>
        </w:rPr>
        <w:t>:</w:t>
      </w:r>
      <w:r>
        <w:rPr>
          <w:rFonts w:ascii="Arial"/>
          <w:color w:val="56332A"/>
          <w:spacing w:val="-3"/>
          <w:w w:val="105"/>
          <w:sz w:val="15"/>
        </w:rPr>
        <w:t> </w:t>
      </w:r>
      <w:r>
        <w:rPr>
          <w:rFonts w:ascii="Arial"/>
          <w:color w:val="16111F"/>
          <w:w w:val="105"/>
          <w:sz w:val="15"/>
        </w:rPr>
        <w:t>1</w:t>
      </w:r>
      <w:r>
        <w:rPr>
          <w:rFonts w:ascii="Arial"/>
          <w:color w:val="3D3446"/>
          <w:w w:val="105"/>
          <w:sz w:val="15"/>
        </w:rPr>
        <w:t>750-</w:t>
      </w:r>
      <w:r>
        <w:rPr>
          <w:rFonts w:ascii="Arial"/>
          <w:color w:val="481C21"/>
          <w:w w:val="105"/>
          <w:sz w:val="15"/>
        </w:rPr>
        <w:t>1</w:t>
      </w:r>
      <w:r>
        <w:rPr>
          <w:rFonts w:ascii="Arial"/>
          <w:color w:val="3D3446"/>
          <w:w w:val="105"/>
          <w:sz w:val="15"/>
        </w:rPr>
        <w:t>766</w:t>
      </w:r>
      <w:r>
        <w:rPr>
          <w:rFonts w:ascii="Arial"/>
          <w:color w:val="56332A"/>
          <w:w w:val="105"/>
          <w:sz w:val="15"/>
        </w:rPr>
        <w:t>.</w:t>
      </w:r>
    </w:p>
    <w:p>
      <w:pPr>
        <w:spacing w:line="307" w:lineRule="auto" w:before="1"/>
        <w:ind w:left="314" w:right="491" w:firstLine="4"/>
        <w:jc w:val="left"/>
        <w:rPr>
          <w:rFonts w:ascii="Arial"/>
          <w:sz w:val="15"/>
        </w:rPr>
      </w:pPr>
      <w:r>
        <w:rPr>
          <w:rFonts w:ascii="Arial"/>
          <w:color w:val="544F5E"/>
          <w:w w:val="110"/>
          <w:position w:val="5"/>
          <w:sz w:val="11"/>
        </w:rPr>
        <w:t>7 </w:t>
      </w:r>
      <w:r>
        <w:rPr>
          <w:rFonts w:ascii="Arial"/>
          <w:color w:val="16111F"/>
          <w:w w:val="110"/>
          <w:sz w:val="15"/>
        </w:rPr>
        <w:t>E</w:t>
      </w:r>
      <w:r>
        <w:rPr>
          <w:rFonts w:ascii="Arial"/>
          <w:color w:val="3D3446"/>
          <w:w w:val="110"/>
          <w:sz w:val="15"/>
        </w:rPr>
        <w:t>m</w:t>
      </w:r>
      <w:r>
        <w:rPr>
          <w:rFonts w:ascii="Arial"/>
          <w:color w:val="544F5E"/>
          <w:w w:val="110"/>
          <w:sz w:val="15"/>
        </w:rPr>
        <w:t>i</w:t>
      </w:r>
      <w:r>
        <w:rPr>
          <w:rFonts w:ascii="Arial"/>
          <w:color w:val="05054B"/>
          <w:w w:val="110"/>
          <w:sz w:val="15"/>
        </w:rPr>
        <w:t>l</w:t>
      </w:r>
      <w:r>
        <w:rPr>
          <w:rFonts w:ascii="Arial"/>
          <w:color w:val="3D3446"/>
          <w:w w:val="110"/>
          <w:sz w:val="15"/>
        </w:rPr>
        <w:t>y B.</w:t>
      </w:r>
      <w:r>
        <w:rPr>
          <w:rFonts w:ascii="Arial"/>
          <w:color w:val="3D3446"/>
          <w:spacing w:val="-22"/>
          <w:w w:val="110"/>
          <w:sz w:val="15"/>
        </w:rPr>
        <w:t> </w:t>
      </w:r>
      <w:r>
        <w:rPr>
          <w:rFonts w:ascii="Arial"/>
          <w:color w:val="2A2338"/>
          <w:w w:val="110"/>
          <w:sz w:val="15"/>
        </w:rPr>
        <w:t>Z</w:t>
      </w:r>
      <w:r>
        <w:rPr>
          <w:rFonts w:ascii="Arial"/>
          <w:color w:val="481C21"/>
          <w:w w:val="110"/>
          <w:sz w:val="15"/>
        </w:rPr>
        <w:t>i</w:t>
      </w:r>
      <w:r>
        <w:rPr>
          <w:rFonts w:ascii="Arial"/>
          <w:color w:val="3D3446"/>
          <w:w w:val="110"/>
          <w:sz w:val="15"/>
        </w:rPr>
        <w:t>mmerman</w:t>
      </w:r>
      <w:r>
        <w:rPr>
          <w:rFonts w:ascii="Arial"/>
          <w:color w:val="544F5E"/>
          <w:w w:val="110"/>
          <w:sz w:val="15"/>
        </w:rPr>
        <w:t>,</w:t>
      </w:r>
      <w:r>
        <w:rPr>
          <w:rFonts w:ascii="Arial"/>
          <w:color w:val="544F5E"/>
          <w:spacing w:val="-12"/>
          <w:w w:val="110"/>
          <w:sz w:val="15"/>
        </w:rPr>
        <w:t> </w:t>
      </w:r>
      <w:r>
        <w:rPr>
          <w:rFonts w:ascii="Arial"/>
          <w:color w:val="3D3446"/>
          <w:w w:val="110"/>
          <w:sz w:val="15"/>
        </w:rPr>
        <w:t>Steven</w:t>
      </w:r>
      <w:r>
        <w:rPr>
          <w:rFonts w:ascii="Arial"/>
          <w:color w:val="3D3446"/>
          <w:spacing w:val="-9"/>
          <w:w w:val="110"/>
          <w:sz w:val="15"/>
        </w:rPr>
        <w:t> </w:t>
      </w:r>
      <w:r>
        <w:rPr>
          <w:rFonts w:ascii="Arial"/>
          <w:color w:val="16111F"/>
          <w:w w:val="110"/>
          <w:sz w:val="15"/>
        </w:rPr>
        <w:t>H</w:t>
      </w:r>
      <w:r>
        <w:rPr>
          <w:rFonts w:ascii="Arial"/>
          <w:color w:val="2A2338"/>
          <w:w w:val="110"/>
          <w:sz w:val="15"/>
        </w:rPr>
        <w:t>.</w:t>
      </w:r>
      <w:r>
        <w:rPr>
          <w:rFonts w:ascii="Arial"/>
          <w:color w:val="2A2338"/>
          <w:spacing w:val="-7"/>
          <w:w w:val="110"/>
          <w:sz w:val="15"/>
        </w:rPr>
        <w:t> </w:t>
      </w:r>
      <w:r>
        <w:rPr>
          <w:rFonts w:ascii="Arial"/>
          <w:color w:val="3D3446"/>
          <w:w w:val="110"/>
          <w:sz w:val="15"/>
        </w:rPr>
        <w:t>Woo</w:t>
      </w:r>
      <w:r>
        <w:rPr>
          <w:rFonts w:ascii="Arial"/>
          <w:color w:val="481C21"/>
          <w:w w:val="110"/>
          <w:sz w:val="15"/>
        </w:rPr>
        <w:t>l</w:t>
      </w:r>
      <w:r>
        <w:rPr>
          <w:rFonts w:ascii="Arial"/>
          <w:color w:val="3D3446"/>
          <w:w w:val="110"/>
          <w:sz w:val="15"/>
        </w:rPr>
        <w:t>f</w:t>
      </w:r>
      <w:r>
        <w:rPr>
          <w:rFonts w:ascii="Arial"/>
          <w:color w:val="424464"/>
          <w:w w:val="110"/>
          <w:sz w:val="15"/>
        </w:rPr>
        <w:t>,</w:t>
      </w:r>
      <w:r>
        <w:rPr>
          <w:rFonts w:ascii="Arial"/>
          <w:color w:val="424464"/>
          <w:spacing w:val="-11"/>
          <w:w w:val="110"/>
          <w:sz w:val="15"/>
        </w:rPr>
        <w:t> </w:t>
      </w:r>
      <w:r>
        <w:rPr>
          <w:rFonts w:ascii="Arial"/>
          <w:color w:val="3D3446"/>
          <w:w w:val="110"/>
          <w:sz w:val="15"/>
        </w:rPr>
        <w:t>and</w:t>
      </w:r>
      <w:r>
        <w:rPr>
          <w:rFonts w:ascii="Arial"/>
          <w:color w:val="3D3446"/>
          <w:spacing w:val="-12"/>
          <w:w w:val="110"/>
          <w:sz w:val="15"/>
        </w:rPr>
        <w:t> </w:t>
      </w:r>
      <w:r>
        <w:rPr>
          <w:rFonts w:ascii="Arial"/>
          <w:color w:val="3D3446"/>
          <w:w w:val="110"/>
          <w:sz w:val="15"/>
        </w:rPr>
        <w:t>Amber</w:t>
      </w:r>
      <w:r>
        <w:rPr>
          <w:rFonts w:ascii="Arial"/>
          <w:color w:val="3D3446"/>
          <w:spacing w:val="-7"/>
          <w:w w:val="110"/>
          <w:sz w:val="15"/>
        </w:rPr>
        <w:t> </w:t>
      </w:r>
      <w:r>
        <w:rPr>
          <w:rFonts w:ascii="Arial"/>
          <w:color w:val="16111F"/>
          <w:w w:val="110"/>
          <w:sz w:val="15"/>
        </w:rPr>
        <w:t>H</w:t>
      </w:r>
      <w:r>
        <w:rPr>
          <w:rFonts w:ascii="Arial"/>
          <w:color w:val="3D3446"/>
          <w:w w:val="110"/>
          <w:sz w:val="15"/>
        </w:rPr>
        <w:t>a</w:t>
      </w:r>
      <w:r>
        <w:rPr>
          <w:rFonts w:ascii="Arial"/>
          <w:color w:val="544F5E"/>
          <w:w w:val="110"/>
          <w:sz w:val="15"/>
        </w:rPr>
        <w:t>l</w:t>
      </w:r>
      <w:r>
        <w:rPr>
          <w:rFonts w:ascii="Arial"/>
          <w:color w:val="2A2338"/>
          <w:w w:val="110"/>
          <w:sz w:val="15"/>
        </w:rPr>
        <w:t>ey</w:t>
      </w:r>
      <w:r>
        <w:rPr>
          <w:rFonts w:ascii="Arial"/>
          <w:color w:val="544F5E"/>
          <w:w w:val="110"/>
          <w:sz w:val="15"/>
        </w:rPr>
        <w:t>,</w:t>
      </w:r>
      <w:r>
        <w:rPr>
          <w:rFonts w:ascii="Arial"/>
          <w:color w:val="544F5E"/>
          <w:spacing w:val="-3"/>
          <w:w w:val="110"/>
          <w:sz w:val="15"/>
        </w:rPr>
        <w:t> </w:t>
      </w:r>
      <w:r>
        <w:rPr>
          <w:rFonts w:ascii="Arial"/>
          <w:color w:val="424464"/>
          <w:w w:val="110"/>
          <w:sz w:val="15"/>
        </w:rPr>
        <w:t>"</w:t>
      </w:r>
      <w:r>
        <w:rPr>
          <w:rFonts w:ascii="Arial"/>
          <w:color w:val="3D3446"/>
          <w:w w:val="110"/>
          <w:sz w:val="15"/>
        </w:rPr>
        <w:t>Popu</w:t>
      </w:r>
      <w:r>
        <w:rPr>
          <w:rFonts w:ascii="Arial"/>
          <w:color w:val="544F5E"/>
          <w:w w:val="110"/>
          <w:sz w:val="15"/>
        </w:rPr>
        <w:t>l</w:t>
      </w:r>
      <w:r>
        <w:rPr>
          <w:rFonts w:ascii="Arial"/>
          <w:color w:val="3D3446"/>
          <w:w w:val="110"/>
          <w:sz w:val="15"/>
        </w:rPr>
        <w:t>at</w:t>
      </w:r>
      <w:r>
        <w:rPr>
          <w:rFonts w:ascii="Arial"/>
          <w:color w:val="481C21"/>
          <w:w w:val="110"/>
          <w:sz w:val="15"/>
        </w:rPr>
        <w:t>i</w:t>
      </w:r>
      <w:r>
        <w:rPr>
          <w:rFonts w:ascii="Arial"/>
          <w:color w:val="2A2338"/>
          <w:w w:val="110"/>
          <w:sz w:val="15"/>
        </w:rPr>
        <w:t>on</w:t>
      </w:r>
      <w:r>
        <w:rPr>
          <w:rFonts w:ascii="Arial"/>
          <w:color w:val="2A2338"/>
          <w:spacing w:val="-8"/>
          <w:w w:val="110"/>
          <w:sz w:val="15"/>
        </w:rPr>
        <w:t> </w:t>
      </w:r>
      <w:r>
        <w:rPr>
          <w:rFonts w:ascii="Arial"/>
          <w:color w:val="16111F"/>
          <w:w w:val="110"/>
          <w:sz w:val="15"/>
        </w:rPr>
        <w:t>H</w:t>
      </w:r>
      <w:r>
        <w:rPr>
          <w:rFonts w:ascii="Arial"/>
          <w:color w:val="2A2338"/>
          <w:w w:val="110"/>
          <w:sz w:val="15"/>
        </w:rPr>
        <w:t>ea</w:t>
      </w:r>
      <w:r>
        <w:rPr>
          <w:rFonts w:ascii="Arial"/>
          <w:color w:val="540715"/>
          <w:w w:val="110"/>
          <w:sz w:val="15"/>
        </w:rPr>
        <w:t>l</w:t>
      </w:r>
      <w:r>
        <w:rPr>
          <w:rFonts w:ascii="Arial"/>
          <w:color w:val="3D3446"/>
          <w:w w:val="110"/>
          <w:sz w:val="15"/>
        </w:rPr>
        <w:t>th</w:t>
      </w:r>
      <w:r>
        <w:rPr>
          <w:rFonts w:ascii="Arial"/>
          <w:color w:val="16111F"/>
          <w:w w:val="110"/>
          <w:sz w:val="15"/>
        </w:rPr>
        <w:t>:</w:t>
      </w:r>
      <w:r>
        <w:rPr>
          <w:rFonts w:ascii="Arial"/>
          <w:color w:val="16111F"/>
          <w:spacing w:val="-7"/>
          <w:w w:val="110"/>
          <w:sz w:val="15"/>
        </w:rPr>
        <w:t> </w:t>
      </w:r>
      <w:r>
        <w:rPr>
          <w:rFonts w:ascii="Arial"/>
          <w:color w:val="2A2338"/>
          <w:w w:val="110"/>
          <w:sz w:val="15"/>
        </w:rPr>
        <w:t>Behav</w:t>
      </w:r>
      <w:r>
        <w:rPr>
          <w:rFonts w:ascii="Arial"/>
          <w:color w:val="544F5E"/>
          <w:w w:val="110"/>
          <w:sz w:val="15"/>
        </w:rPr>
        <w:t>i</w:t>
      </w:r>
      <w:r>
        <w:rPr>
          <w:rFonts w:ascii="Arial"/>
          <w:color w:val="3D3446"/>
          <w:w w:val="110"/>
          <w:sz w:val="15"/>
        </w:rPr>
        <w:t>o</w:t>
      </w:r>
      <w:r>
        <w:rPr>
          <w:rFonts w:ascii="Arial"/>
          <w:color w:val="16111F"/>
          <w:w w:val="110"/>
          <w:sz w:val="15"/>
        </w:rPr>
        <w:t>r</w:t>
      </w:r>
      <w:r>
        <w:rPr>
          <w:rFonts w:ascii="Arial"/>
          <w:color w:val="3D3446"/>
          <w:w w:val="110"/>
          <w:sz w:val="15"/>
        </w:rPr>
        <w:t>a</w:t>
      </w:r>
      <w:r>
        <w:rPr>
          <w:rFonts w:ascii="Arial"/>
          <w:color w:val="544F5E"/>
          <w:w w:val="110"/>
          <w:sz w:val="15"/>
        </w:rPr>
        <w:t>l</w:t>
      </w:r>
      <w:r>
        <w:rPr>
          <w:rFonts w:ascii="Arial"/>
          <w:color w:val="544F5E"/>
          <w:spacing w:val="-3"/>
          <w:w w:val="110"/>
          <w:sz w:val="15"/>
        </w:rPr>
        <w:t> </w:t>
      </w:r>
      <w:r>
        <w:rPr>
          <w:rFonts w:ascii="Arial"/>
          <w:color w:val="2A2338"/>
          <w:w w:val="110"/>
          <w:sz w:val="15"/>
        </w:rPr>
        <w:t>and</w:t>
      </w:r>
      <w:r>
        <w:rPr>
          <w:rFonts w:ascii="Arial"/>
          <w:color w:val="2A2338"/>
          <w:spacing w:val="-2"/>
          <w:w w:val="110"/>
          <w:sz w:val="15"/>
        </w:rPr>
        <w:t> </w:t>
      </w:r>
      <w:r>
        <w:rPr>
          <w:rFonts w:ascii="Arial"/>
          <w:color w:val="3D3446"/>
          <w:w w:val="110"/>
          <w:sz w:val="15"/>
        </w:rPr>
        <w:t>Soc</w:t>
      </w:r>
      <w:r>
        <w:rPr>
          <w:rFonts w:ascii="Arial"/>
          <w:color w:val="05054B"/>
          <w:w w:val="110"/>
          <w:sz w:val="15"/>
        </w:rPr>
        <w:t>i</w:t>
      </w:r>
      <w:r>
        <w:rPr>
          <w:rFonts w:ascii="Arial"/>
          <w:color w:val="3D3446"/>
          <w:w w:val="110"/>
          <w:sz w:val="15"/>
        </w:rPr>
        <w:t>a</w:t>
      </w:r>
      <w:r>
        <w:rPr>
          <w:rFonts w:ascii="Arial"/>
          <w:color w:val="540715"/>
          <w:w w:val="110"/>
          <w:sz w:val="15"/>
        </w:rPr>
        <w:t>l</w:t>
      </w:r>
      <w:r>
        <w:rPr>
          <w:rFonts w:ascii="Arial"/>
          <w:color w:val="540715"/>
          <w:spacing w:val="-14"/>
          <w:w w:val="110"/>
          <w:sz w:val="15"/>
        </w:rPr>
        <w:t> </w:t>
      </w:r>
      <w:r>
        <w:rPr>
          <w:rFonts w:ascii="Arial"/>
          <w:color w:val="3D3446"/>
          <w:w w:val="110"/>
          <w:sz w:val="15"/>
        </w:rPr>
        <w:t>Sc</w:t>
      </w:r>
      <w:r>
        <w:rPr>
          <w:rFonts w:ascii="Arial"/>
          <w:color w:val="05054B"/>
          <w:w w:val="110"/>
          <w:sz w:val="15"/>
        </w:rPr>
        <w:t>i</w:t>
      </w:r>
      <w:r>
        <w:rPr>
          <w:rFonts w:ascii="Arial"/>
          <w:color w:val="2A2338"/>
          <w:w w:val="110"/>
          <w:sz w:val="15"/>
        </w:rPr>
        <w:t>ence </w:t>
      </w:r>
      <w:r>
        <w:rPr>
          <w:rFonts w:ascii="Arial"/>
          <w:color w:val="2A0031"/>
          <w:w w:val="110"/>
          <w:sz w:val="15"/>
        </w:rPr>
        <w:t>I</w:t>
      </w:r>
      <w:r>
        <w:rPr>
          <w:rFonts w:ascii="Arial"/>
          <w:color w:val="3D3446"/>
          <w:w w:val="110"/>
          <w:sz w:val="15"/>
        </w:rPr>
        <w:t>ns</w:t>
      </w:r>
      <w:r>
        <w:rPr>
          <w:rFonts w:ascii="Arial"/>
          <w:color w:val="544F5E"/>
          <w:w w:val="110"/>
          <w:sz w:val="15"/>
        </w:rPr>
        <w:t>i</w:t>
      </w:r>
      <w:r>
        <w:rPr>
          <w:rFonts w:ascii="Arial"/>
          <w:color w:val="2A2338"/>
          <w:w w:val="110"/>
          <w:sz w:val="15"/>
        </w:rPr>
        <w:t>ghts</w:t>
      </w:r>
      <w:r>
        <w:rPr>
          <w:rFonts w:ascii="Arial"/>
          <w:color w:val="2A2338"/>
          <w:spacing w:val="-24"/>
          <w:w w:val="110"/>
          <w:sz w:val="15"/>
        </w:rPr>
        <w:t> </w:t>
      </w:r>
      <w:r>
        <w:rPr>
          <w:rFonts w:ascii="Arial"/>
          <w:color w:val="16111F"/>
          <w:w w:val="110"/>
          <w:sz w:val="15"/>
        </w:rPr>
        <w:t>- </w:t>
      </w:r>
      <w:r>
        <w:rPr>
          <w:rFonts w:ascii="Arial"/>
          <w:color w:val="3D3446"/>
          <w:w w:val="110"/>
          <w:sz w:val="15"/>
        </w:rPr>
        <w:t>Understand</w:t>
      </w:r>
      <w:r>
        <w:rPr>
          <w:rFonts w:ascii="Arial"/>
          <w:color w:val="05054B"/>
          <w:w w:val="110"/>
          <w:sz w:val="15"/>
        </w:rPr>
        <w:t>i</w:t>
      </w:r>
      <w:r>
        <w:rPr>
          <w:rFonts w:ascii="Arial"/>
          <w:color w:val="2A2338"/>
          <w:w w:val="110"/>
          <w:sz w:val="15"/>
        </w:rPr>
        <w:t>ng</w:t>
      </w:r>
      <w:r>
        <w:rPr>
          <w:rFonts w:ascii="Arial"/>
          <w:color w:val="2A2338"/>
          <w:spacing w:val="-12"/>
          <w:w w:val="110"/>
          <w:sz w:val="15"/>
        </w:rPr>
        <w:t> </w:t>
      </w:r>
      <w:r>
        <w:rPr>
          <w:rFonts w:ascii="Arial"/>
          <w:color w:val="3D3446"/>
          <w:w w:val="110"/>
          <w:sz w:val="15"/>
        </w:rPr>
        <w:t>the</w:t>
      </w:r>
      <w:r>
        <w:rPr>
          <w:rFonts w:ascii="Arial"/>
          <w:color w:val="3D3446"/>
          <w:spacing w:val="-7"/>
          <w:w w:val="110"/>
          <w:sz w:val="15"/>
        </w:rPr>
        <w:t> </w:t>
      </w:r>
      <w:r>
        <w:rPr>
          <w:rFonts w:ascii="Arial"/>
          <w:color w:val="2A2338"/>
          <w:w w:val="110"/>
          <w:sz w:val="15"/>
        </w:rPr>
        <w:t>Re</w:t>
      </w:r>
      <w:r>
        <w:rPr>
          <w:rFonts w:ascii="Arial"/>
          <w:color w:val="540715"/>
          <w:w w:val="110"/>
          <w:sz w:val="15"/>
        </w:rPr>
        <w:t>l</w:t>
      </w:r>
      <w:r>
        <w:rPr>
          <w:rFonts w:ascii="Arial"/>
          <w:color w:val="3D3446"/>
          <w:w w:val="110"/>
          <w:sz w:val="15"/>
        </w:rPr>
        <w:t>at</w:t>
      </w:r>
      <w:r>
        <w:rPr>
          <w:rFonts w:ascii="Arial"/>
          <w:color w:val="544F5E"/>
          <w:w w:val="110"/>
          <w:sz w:val="15"/>
        </w:rPr>
        <w:t>i</w:t>
      </w:r>
      <w:r>
        <w:rPr>
          <w:rFonts w:ascii="Arial"/>
          <w:color w:val="3D3446"/>
          <w:w w:val="110"/>
          <w:sz w:val="15"/>
        </w:rPr>
        <w:t>onsh</w:t>
      </w:r>
      <w:r>
        <w:rPr>
          <w:rFonts w:ascii="Arial"/>
          <w:color w:val="544F5E"/>
          <w:w w:val="110"/>
          <w:sz w:val="15"/>
        </w:rPr>
        <w:t>i</w:t>
      </w:r>
      <w:r>
        <w:rPr>
          <w:rFonts w:ascii="Arial"/>
          <w:color w:val="3D3446"/>
          <w:w w:val="110"/>
          <w:sz w:val="15"/>
        </w:rPr>
        <w:t>p</w:t>
      </w:r>
      <w:r>
        <w:rPr>
          <w:rFonts w:ascii="Arial"/>
          <w:color w:val="3D3446"/>
          <w:spacing w:val="-7"/>
          <w:w w:val="110"/>
          <w:sz w:val="15"/>
        </w:rPr>
        <w:t> </w:t>
      </w:r>
      <w:r>
        <w:rPr>
          <w:rFonts w:ascii="Arial"/>
          <w:color w:val="16111F"/>
          <w:w w:val="110"/>
          <w:sz w:val="15"/>
        </w:rPr>
        <w:t>B</w:t>
      </w:r>
      <w:r>
        <w:rPr>
          <w:rFonts w:ascii="Arial"/>
          <w:color w:val="3D3446"/>
          <w:w w:val="110"/>
          <w:sz w:val="15"/>
        </w:rPr>
        <w:t>etween</w:t>
      </w:r>
      <w:r>
        <w:rPr>
          <w:rFonts w:ascii="Arial"/>
          <w:color w:val="3D3446"/>
          <w:spacing w:val="-12"/>
          <w:w w:val="110"/>
          <w:sz w:val="15"/>
        </w:rPr>
        <w:t> </w:t>
      </w:r>
      <w:r>
        <w:rPr>
          <w:rFonts w:ascii="Arial"/>
          <w:color w:val="16111F"/>
          <w:w w:val="110"/>
          <w:sz w:val="15"/>
        </w:rPr>
        <w:t>E</w:t>
      </w:r>
      <w:r>
        <w:rPr>
          <w:rFonts w:ascii="Arial"/>
          <w:color w:val="3D3446"/>
          <w:w w:val="110"/>
          <w:sz w:val="15"/>
        </w:rPr>
        <w:t>duca</w:t>
      </w:r>
      <w:r>
        <w:rPr>
          <w:rFonts w:ascii="Arial"/>
          <w:color w:val="16111F"/>
          <w:w w:val="110"/>
          <w:sz w:val="15"/>
        </w:rPr>
        <w:t>t</w:t>
      </w:r>
      <w:r>
        <w:rPr>
          <w:rFonts w:ascii="Arial"/>
          <w:color w:val="544F5E"/>
          <w:w w:val="110"/>
          <w:sz w:val="15"/>
        </w:rPr>
        <w:t>i</w:t>
      </w:r>
      <w:r>
        <w:rPr>
          <w:rFonts w:ascii="Arial"/>
          <w:color w:val="3D3446"/>
          <w:w w:val="110"/>
          <w:sz w:val="15"/>
        </w:rPr>
        <w:t>on</w:t>
      </w:r>
      <w:r>
        <w:rPr>
          <w:rFonts w:ascii="Arial"/>
          <w:color w:val="3D3446"/>
          <w:spacing w:val="-10"/>
          <w:w w:val="110"/>
          <w:sz w:val="15"/>
        </w:rPr>
        <w:t> </w:t>
      </w:r>
      <w:r>
        <w:rPr>
          <w:rFonts w:ascii="Arial"/>
          <w:color w:val="3D3446"/>
          <w:w w:val="110"/>
          <w:sz w:val="15"/>
        </w:rPr>
        <w:t>and</w:t>
      </w:r>
      <w:r>
        <w:rPr>
          <w:rFonts w:ascii="Arial"/>
          <w:color w:val="3D3446"/>
          <w:spacing w:val="-10"/>
          <w:w w:val="110"/>
          <w:sz w:val="15"/>
        </w:rPr>
        <w:t> </w:t>
      </w:r>
      <w:r>
        <w:rPr>
          <w:rFonts w:ascii="Arial"/>
          <w:color w:val="3D3446"/>
          <w:w w:val="110"/>
          <w:sz w:val="15"/>
        </w:rPr>
        <w:t>Hea</w:t>
      </w:r>
      <w:r>
        <w:rPr>
          <w:rFonts w:ascii="Arial"/>
          <w:color w:val="05054B"/>
          <w:w w:val="110"/>
          <w:sz w:val="15"/>
        </w:rPr>
        <w:t>l</w:t>
      </w:r>
      <w:r>
        <w:rPr>
          <w:rFonts w:ascii="Arial"/>
          <w:color w:val="16111F"/>
          <w:w w:val="110"/>
          <w:sz w:val="15"/>
        </w:rPr>
        <w:t>t</w:t>
      </w:r>
      <w:r>
        <w:rPr>
          <w:rFonts w:ascii="Arial"/>
          <w:color w:val="2A2338"/>
          <w:w w:val="110"/>
          <w:sz w:val="15"/>
        </w:rPr>
        <w:t>h</w:t>
      </w:r>
      <w:r>
        <w:rPr>
          <w:rFonts w:ascii="Arial"/>
          <w:color w:val="544F5E"/>
          <w:w w:val="110"/>
          <w:sz w:val="15"/>
        </w:rPr>
        <w:t>," </w:t>
      </w:r>
      <w:r>
        <w:rPr>
          <w:rFonts w:ascii="Arial"/>
          <w:color w:val="3D3446"/>
          <w:w w:val="110"/>
          <w:sz w:val="15"/>
        </w:rPr>
        <w:t>Agency</w:t>
      </w:r>
      <w:r>
        <w:rPr>
          <w:rFonts w:ascii="Arial"/>
          <w:color w:val="3D3446"/>
          <w:spacing w:val="-12"/>
          <w:w w:val="110"/>
          <w:sz w:val="15"/>
        </w:rPr>
        <w:t> </w:t>
      </w:r>
      <w:r>
        <w:rPr>
          <w:rFonts w:ascii="Arial"/>
          <w:color w:val="3D3446"/>
          <w:w w:val="110"/>
          <w:sz w:val="15"/>
        </w:rPr>
        <w:t>fo</w:t>
      </w:r>
      <w:r>
        <w:rPr>
          <w:rFonts w:ascii="Arial"/>
          <w:color w:val="16111F"/>
          <w:w w:val="110"/>
          <w:sz w:val="15"/>
        </w:rPr>
        <w:t>r</w:t>
      </w:r>
      <w:r>
        <w:rPr>
          <w:rFonts w:ascii="Arial"/>
          <w:color w:val="16111F"/>
          <w:spacing w:val="-11"/>
          <w:w w:val="110"/>
          <w:sz w:val="15"/>
        </w:rPr>
        <w:t> </w:t>
      </w:r>
      <w:r>
        <w:rPr>
          <w:rFonts w:ascii="Arial"/>
          <w:color w:val="3D3446"/>
          <w:w w:val="110"/>
          <w:sz w:val="15"/>
        </w:rPr>
        <w:t>Hea</w:t>
      </w:r>
      <w:r>
        <w:rPr>
          <w:rFonts w:ascii="Arial"/>
          <w:color w:val="544F5E"/>
          <w:w w:val="110"/>
          <w:sz w:val="15"/>
        </w:rPr>
        <w:t>l</w:t>
      </w:r>
      <w:r>
        <w:rPr>
          <w:rFonts w:ascii="Arial"/>
          <w:color w:val="16111F"/>
          <w:w w:val="110"/>
          <w:sz w:val="15"/>
        </w:rPr>
        <w:t>t</w:t>
      </w:r>
      <w:r>
        <w:rPr>
          <w:rFonts w:ascii="Arial"/>
          <w:color w:val="3D3446"/>
          <w:w w:val="110"/>
          <w:sz w:val="15"/>
        </w:rPr>
        <w:t>hca</w:t>
      </w:r>
      <w:r>
        <w:rPr>
          <w:rFonts w:ascii="Arial"/>
          <w:color w:val="16111F"/>
          <w:w w:val="110"/>
          <w:sz w:val="15"/>
        </w:rPr>
        <w:t>r</w:t>
      </w:r>
      <w:r>
        <w:rPr>
          <w:rFonts w:ascii="Arial"/>
          <w:color w:val="2A2338"/>
          <w:w w:val="110"/>
          <w:sz w:val="15"/>
        </w:rPr>
        <w:t>e</w:t>
      </w:r>
      <w:r>
        <w:rPr>
          <w:rFonts w:ascii="Arial"/>
          <w:color w:val="2A2338"/>
          <w:spacing w:val="-12"/>
          <w:w w:val="110"/>
          <w:sz w:val="15"/>
        </w:rPr>
        <w:t> </w:t>
      </w:r>
      <w:r>
        <w:rPr>
          <w:rFonts w:ascii="Arial"/>
          <w:color w:val="2A2338"/>
          <w:w w:val="110"/>
          <w:sz w:val="15"/>
        </w:rPr>
        <w:t>Resea</w:t>
      </w:r>
      <w:r>
        <w:rPr>
          <w:rFonts w:ascii="Arial"/>
          <w:color w:val="16111F"/>
          <w:w w:val="110"/>
          <w:sz w:val="15"/>
        </w:rPr>
        <w:t>r</w:t>
      </w:r>
      <w:r>
        <w:rPr>
          <w:rFonts w:ascii="Arial"/>
          <w:color w:val="3D3446"/>
          <w:w w:val="110"/>
          <w:sz w:val="15"/>
        </w:rPr>
        <w:t>ch</w:t>
      </w:r>
      <w:r>
        <w:rPr>
          <w:rFonts w:ascii="Arial"/>
          <w:color w:val="3D3446"/>
          <w:spacing w:val="-9"/>
          <w:w w:val="110"/>
          <w:sz w:val="15"/>
        </w:rPr>
        <w:t> </w:t>
      </w:r>
      <w:r>
        <w:rPr>
          <w:rFonts w:ascii="Arial"/>
          <w:color w:val="3D3446"/>
          <w:w w:val="110"/>
          <w:sz w:val="15"/>
        </w:rPr>
        <w:t>and</w:t>
      </w:r>
      <w:r>
        <w:rPr>
          <w:rFonts w:ascii="Arial"/>
          <w:color w:val="3D3446"/>
          <w:spacing w:val="9"/>
          <w:w w:val="110"/>
          <w:sz w:val="15"/>
        </w:rPr>
        <w:t> </w:t>
      </w:r>
      <w:r>
        <w:rPr>
          <w:rFonts w:ascii="Arial"/>
          <w:color w:val="3D3446"/>
          <w:w w:val="110"/>
          <w:sz w:val="15"/>
        </w:rPr>
        <w:t>Qua</w:t>
      </w:r>
      <w:r>
        <w:rPr>
          <w:rFonts w:ascii="Arial"/>
          <w:color w:val="540715"/>
          <w:w w:val="110"/>
          <w:sz w:val="15"/>
        </w:rPr>
        <w:t>li</w:t>
      </w:r>
      <w:r>
        <w:rPr>
          <w:rFonts w:ascii="Arial"/>
          <w:color w:val="3D3446"/>
          <w:w w:val="110"/>
          <w:sz w:val="15"/>
        </w:rPr>
        <w:t>ty</w:t>
      </w:r>
      <w:r>
        <w:rPr>
          <w:rFonts w:ascii="Arial"/>
          <w:color w:val="3D3446"/>
          <w:spacing w:val="-1"/>
          <w:w w:val="110"/>
          <w:sz w:val="15"/>
        </w:rPr>
        <w:t> </w:t>
      </w:r>
      <w:r>
        <w:rPr>
          <w:rFonts w:ascii="Arial"/>
          <w:color w:val="3D3446"/>
          <w:w w:val="110"/>
          <w:sz w:val="15"/>
        </w:rPr>
        <w:t>Web S</w:t>
      </w:r>
      <w:r>
        <w:rPr>
          <w:rFonts w:ascii="Arial"/>
          <w:color w:val="481C21"/>
          <w:w w:val="110"/>
          <w:sz w:val="15"/>
        </w:rPr>
        <w:t>i</w:t>
      </w:r>
      <w:r>
        <w:rPr>
          <w:rFonts w:ascii="Arial"/>
          <w:color w:val="16111F"/>
          <w:w w:val="110"/>
          <w:sz w:val="15"/>
        </w:rPr>
        <w:t>t</w:t>
      </w:r>
      <w:r>
        <w:rPr>
          <w:rFonts w:ascii="Arial"/>
          <w:color w:val="2A2338"/>
          <w:w w:val="110"/>
          <w:sz w:val="15"/>
        </w:rPr>
        <w:t>e</w:t>
      </w:r>
      <w:r>
        <w:rPr>
          <w:rFonts w:ascii="Arial"/>
          <w:color w:val="544F5E"/>
          <w:w w:val="110"/>
          <w:sz w:val="15"/>
        </w:rPr>
        <w:t>, </w:t>
      </w:r>
      <w:r>
        <w:rPr>
          <w:rFonts w:ascii="Arial"/>
          <w:color w:val="3D3446"/>
          <w:w w:val="110"/>
          <w:sz w:val="15"/>
        </w:rPr>
        <w:t>https</w:t>
      </w:r>
      <w:r>
        <w:rPr>
          <w:rFonts w:ascii="Arial"/>
          <w:color w:val="56332A"/>
          <w:w w:val="110"/>
          <w:sz w:val="15"/>
        </w:rPr>
        <w:t>:</w:t>
      </w:r>
      <w:r>
        <w:rPr>
          <w:rFonts w:ascii="Arial"/>
          <w:color w:val="3D3446"/>
          <w:w w:val="110"/>
          <w:sz w:val="15"/>
        </w:rPr>
        <w:t>//</w:t>
      </w:r>
      <w:hyperlink r:id="rId33">
        <w:r>
          <w:rPr>
            <w:rFonts w:ascii="Arial"/>
            <w:color w:val="3D3446"/>
            <w:w w:val="110"/>
            <w:sz w:val="15"/>
          </w:rPr>
          <w:t>www.a</w:t>
        </w:r>
        <w:r>
          <w:rPr>
            <w:rFonts w:ascii="Arial"/>
            <w:color w:val="2A2338"/>
            <w:w w:val="110"/>
            <w:sz w:val="15"/>
          </w:rPr>
          <w:t>h</w:t>
        </w:r>
        <w:r>
          <w:rPr>
            <w:rFonts w:ascii="Arial"/>
            <w:color w:val="3D3446"/>
            <w:w w:val="110"/>
            <w:sz w:val="15"/>
          </w:rPr>
          <w:t>rq</w:t>
        </w:r>
        <w:r>
          <w:rPr>
            <w:rFonts w:ascii="Arial"/>
            <w:color w:val="16111F"/>
            <w:w w:val="110"/>
            <w:sz w:val="15"/>
          </w:rPr>
          <w:t>.</w:t>
        </w:r>
        <w:r>
          <w:rPr>
            <w:rFonts w:ascii="Arial"/>
            <w:color w:val="2A2338"/>
            <w:w w:val="110"/>
            <w:sz w:val="15"/>
          </w:rPr>
          <w:t>gov/</w:t>
        </w:r>
      </w:hyperlink>
      <w:r>
        <w:rPr>
          <w:rFonts w:ascii="Arial"/>
          <w:color w:val="2A2338"/>
          <w:spacing w:val="-9"/>
          <w:w w:val="110"/>
          <w:sz w:val="15"/>
        </w:rPr>
        <w:t> </w:t>
      </w:r>
      <w:r>
        <w:rPr>
          <w:rFonts w:ascii="Arial"/>
          <w:color w:val="2A2338"/>
          <w:w w:val="110"/>
          <w:sz w:val="15"/>
        </w:rPr>
        <w:t>p</w:t>
      </w:r>
      <w:r>
        <w:rPr>
          <w:rFonts w:ascii="Arial"/>
          <w:color w:val="16111F"/>
          <w:w w:val="110"/>
          <w:sz w:val="15"/>
        </w:rPr>
        <w:t>r</w:t>
      </w:r>
      <w:r>
        <w:rPr>
          <w:rFonts w:ascii="Arial"/>
          <w:color w:val="2A2338"/>
          <w:w w:val="110"/>
          <w:sz w:val="15"/>
        </w:rPr>
        <w:t>ofess</w:t>
      </w:r>
      <w:r>
        <w:rPr>
          <w:rFonts w:ascii="Arial"/>
          <w:color w:val="544F5E"/>
          <w:w w:val="110"/>
          <w:sz w:val="15"/>
        </w:rPr>
        <w:t>i</w:t>
      </w:r>
      <w:r>
        <w:rPr>
          <w:rFonts w:ascii="Arial"/>
          <w:color w:val="3D3446"/>
          <w:w w:val="110"/>
          <w:sz w:val="15"/>
        </w:rPr>
        <w:t>ona</w:t>
      </w:r>
      <w:r>
        <w:rPr>
          <w:rFonts w:ascii="Arial"/>
          <w:color w:val="05054B"/>
          <w:w w:val="110"/>
          <w:sz w:val="15"/>
        </w:rPr>
        <w:t>l</w:t>
      </w:r>
      <w:r>
        <w:rPr>
          <w:rFonts w:ascii="Arial"/>
          <w:color w:val="3D3446"/>
          <w:w w:val="110"/>
          <w:sz w:val="15"/>
        </w:rPr>
        <w:t>s/educat</w:t>
      </w:r>
      <w:r>
        <w:rPr>
          <w:rFonts w:ascii="Arial"/>
          <w:color w:val="481C21"/>
          <w:w w:val="110"/>
          <w:sz w:val="15"/>
        </w:rPr>
        <w:t>i</w:t>
      </w:r>
      <w:r>
        <w:rPr>
          <w:rFonts w:ascii="Arial"/>
          <w:color w:val="2A2338"/>
          <w:w w:val="110"/>
          <w:sz w:val="15"/>
        </w:rPr>
        <w:t>on/</w:t>
      </w:r>
      <w:r>
        <w:rPr>
          <w:rFonts w:ascii="Arial"/>
          <w:color w:val="2A2338"/>
          <w:spacing w:val="-6"/>
          <w:w w:val="110"/>
          <w:sz w:val="15"/>
        </w:rPr>
        <w:t> </w:t>
      </w:r>
      <w:r>
        <w:rPr>
          <w:rFonts w:ascii="Arial"/>
          <w:color w:val="3D3446"/>
          <w:w w:val="110"/>
          <w:sz w:val="15"/>
        </w:rPr>
        <w:t>curr</w:t>
      </w:r>
      <w:r>
        <w:rPr>
          <w:rFonts w:ascii="Arial"/>
          <w:color w:val="05054B"/>
          <w:w w:val="110"/>
          <w:sz w:val="15"/>
        </w:rPr>
        <w:t>i</w:t>
      </w:r>
      <w:r>
        <w:rPr>
          <w:rFonts w:ascii="Arial"/>
          <w:color w:val="3D3446"/>
          <w:w w:val="110"/>
          <w:sz w:val="15"/>
        </w:rPr>
        <w:t>cu</w:t>
      </w:r>
      <w:r>
        <w:rPr>
          <w:rFonts w:ascii="Arial"/>
          <w:color w:val="544F5E"/>
          <w:w w:val="110"/>
          <w:sz w:val="15"/>
        </w:rPr>
        <w:t>l</w:t>
      </w:r>
      <w:r>
        <w:rPr>
          <w:rFonts w:ascii="Arial"/>
          <w:color w:val="2A2338"/>
          <w:w w:val="110"/>
          <w:sz w:val="15"/>
        </w:rPr>
        <w:t>um</w:t>
      </w:r>
      <w:r>
        <w:rPr>
          <w:rFonts w:ascii="Arial"/>
          <w:color w:val="16111F"/>
          <w:w w:val="110"/>
          <w:sz w:val="15"/>
        </w:rPr>
        <w:t>-</w:t>
      </w:r>
      <w:r>
        <w:rPr>
          <w:rFonts w:ascii="Arial"/>
          <w:color w:val="2A2338"/>
          <w:w w:val="110"/>
          <w:sz w:val="15"/>
        </w:rPr>
        <w:t>too</w:t>
      </w:r>
      <w:r>
        <w:rPr>
          <w:rFonts w:ascii="Arial"/>
          <w:color w:val="544F5E"/>
          <w:w w:val="110"/>
          <w:sz w:val="15"/>
        </w:rPr>
        <w:t>l</w:t>
      </w:r>
      <w:r>
        <w:rPr>
          <w:rFonts w:ascii="Arial"/>
          <w:color w:val="3D3446"/>
          <w:w w:val="110"/>
          <w:sz w:val="15"/>
        </w:rPr>
        <w:t>s/</w:t>
      </w:r>
      <w:r>
        <w:rPr>
          <w:rFonts w:ascii="Arial"/>
          <w:color w:val="3D3446"/>
          <w:spacing w:val="39"/>
          <w:w w:val="110"/>
          <w:sz w:val="15"/>
        </w:rPr>
        <w:t> </w:t>
      </w:r>
      <w:r>
        <w:rPr>
          <w:rFonts w:ascii="Arial"/>
          <w:color w:val="2A2338"/>
          <w:w w:val="110"/>
          <w:sz w:val="15"/>
        </w:rPr>
        <w:t>popu</w:t>
      </w:r>
      <w:r>
        <w:rPr>
          <w:rFonts w:ascii="Arial"/>
          <w:color w:val="540715"/>
          <w:w w:val="110"/>
          <w:sz w:val="15"/>
        </w:rPr>
        <w:t>l</w:t>
      </w:r>
      <w:r>
        <w:rPr>
          <w:rFonts w:ascii="Arial"/>
          <w:color w:val="3D3446"/>
          <w:w w:val="110"/>
          <w:sz w:val="15"/>
        </w:rPr>
        <w:t>a</w:t>
      </w:r>
      <w:r>
        <w:rPr>
          <w:rFonts w:ascii="Arial"/>
          <w:color w:val="16111F"/>
          <w:w w:val="110"/>
          <w:sz w:val="15"/>
        </w:rPr>
        <w:t>t</w:t>
      </w:r>
      <w:r>
        <w:rPr>
          <w:rFonts w:ascii="Arial"/>
          <w:color w:val="544F5E"/>
          <w:w w:val="110"/>
          <w:sz w:val="15"/>
        </w:rPr>
        <w:t>i</w:t>
      </w:r>
      <w:r>
        <w:rPr>
          <w:rFonts w:ascii="Arial"/>
          <w:color w:val="3D3446"/>
          <w:w w:val="110"/>
          <w:sz w:val="15"/>
        </w:rPr>
        <w:t>on</w:t>
      </w:r>
      <w:r>
        <w:rPr>
          <w:rFonts w:ascii="Arial"/>
          <w:color w:val="16111F"/>
          <w:w w:val="110"/>
          <w:sz w:val="15"/>
        </w:rPr>
        <w:t>-</w:t>
      </w:r>
      <w:r>
        <w:rPr>
          <w:rFonts w:ascii="Arial"/>
          <w:color w:val="2A2338"/>
          <w:w w:val="110"/>
          <w:sz w:val="15"/>
        </w:rPr>
        <w:t>hea</w:t>
      </w:r>
      <w:r>
        <w:rPr>
          <w:rFonts w:ascii="Arial"/>
          <w:color w:val="544F5E"/>
          <w:w w:val="110"/>
          <w:sz w:val="15"/>
        </w:rPr>
        <w:t>I</w:t>
      </w:r>
      <w:r>
        <w:rPr>
          <w:rFonts w:ascii="Arial"/>
          <w:color w:val="16111F"/>
          <w:w w:val="110"/>
          <w:sz w:val="15"/>
        </w:rPr>
        <w:t>t</w:t>
      </w:r>
      <w:r>
        <w:rPr>
          <w:rFonts w:ascii="Arial"/>
          <w:color w:val="3D3446"/>
          <w:w w:val="110"/>
          <w:sz w:val="15"/>
        </w:rPr>
        <w:t>h/</w:t>
      </w:r>
      <w:r>
        <w:rPr>
          <w:rFonts w:ascii="Arial"/>
          <w:color w:val="3D3446"/>
          <w:spacing w:val="40"/>
          <w:w w:val="110"/>
          <w:sz w:val="15"/>
        </w:rPr>
        <w:t> </w:t>
      </w:r>
      <w:r>
        <w:rPr>
          <w:rFonts w:ascii="Arial"/>
          <w:color w:val="2A2338"/>
          <w:w w:val="110"/>
          <w:sz w:val="15"/>
        </w:rPr>
        <w:t>z</w:t>
      </w:r>
      <w:r>
        <w:rPr>
          <w:rFonts w:ascii="Arial"/>
          <w:color w:val="481C21"/>
          <w:w w:val="110"/>
          <w:sz w:val="15"/>
        </w:rPr>
        <w:t>i</w:t>
      </w:r>
      <w:r>
        <w:rPr>
          <w:rFonts w:ascii="Arial"/>
          <w:color w:val="3D3446"/>
          <w:w w:val="110"/>
          <w:sz w:val="15"/>
        </w:rPr>
        <w:t>mmer</w:t>
      </w:r>
      <w:r>
        <w:rPr>
          <w:rFonts w:ascii="Arial"/>
          <w:color w:val="16111F"/>
          <w:w w:val="110"/>
          <w:sz w:val="15"/>
        </w:rPr>
        <w:t>m</w:t>
      </w:r>
      <w:r>
        <w:rPr>
          <w:rFonts w:ascii="Arial"/>
          <w:color w:val="3D3446"/>
          <w:w w:val="110"/>
          <w:sz w:val="15"/>
        </w:rPr>
        <w:t>an</w:t>
      </w:r>
      <w:r>
        <w:rPr>
          <w:rFonts w:ascii="Arial"/>
          <w:color w:val="16111F"/>
          <w:w w:val="110"/>
          <w:sz w:val="15"/>
        </w:rPr>
        <w:t>.</w:t>
      </w:r>
      <w:r>
        <w:rPr>
          <w:rFonts w:ascii="Arial"/>
          <w:color w:val="3D3446"/>
          <w:w w:val="110"/>
          <w:sz w:val="15"/>
        </w:rPr>
        <w:t>h</w:t>
      </w:r>
      <w:r>
        <w:rPr>
          <w:rFonts w:ascii="Arial"/>
          <w:color w:val="16111F"/>
          <w:w w:val="110"/>
          <w:sz w:val="15"/>
        </w:rPr>
        <w:t>t</w:t>
      </w:r>
      <w:r>
        <w:rPr>
          <w:rFonts w:ascii="Arial"/>
          <w:color w:val="3D3446"/>
          <w:w w:val="110"/>
          <w:sz w:val="15"/>
        </w:rPr>
        <w:t>m</w:t>
      </w:r>
      <w:r>
        <w:rPr>
          <w:rFonts w:ascii="Arial"/>
          <w:color w:val="544F5E"/>
          <w:w w:val="110"/>
          <w:sz w:val="15"/>
        </w:rPr>
        <w:t>l,</w:t>
      </w:r>
      <w:r>
        <w:rPr>
          <w:rFonts w:ascii="Arial"/>
          <w:color w:val="544F5E"/>
          <w:spacing w:val="-6"/>
          <w:w w:val="110"/>
          <w:sz w:val="15"/>
        </w:rPr>
        <w:t> </w:t>
      </w:r>
      <w:r>
        <w:rPr>
          <w:rFonts w:ascii="Arial"/>
          <w:color w:val="3D3446"/>
          <w:w w:val="110"/>
          <w:sz w:val="15"/>
        </w:rPr>
        <w:t>September 20</w:t>
      </w:r>
      <w:r>
        <w:rPr>
          <w:rFonts w:ascii="Arial"/>
          <w:color w:val="481C21"/>
          <w:w w:val="110"/>
          <w:sz w:val="15"/>
        </w:rPr>
        <w:t>1</w:t>
      </w:r>
      <w:r>
        <w:rPr>
          <w:rFonts w:ascii="Arial"/>
          <w:color w:val="3D3446"/>
          <w:w w:val="110"/>
          <w:sz w:val="15"/>
        </w:rPr>
        <w:t>5</w:t>
      </w:r>
    </w:p>
    <w:p>
      <w:pPr>
        <w:spacing w:line="172" w:lineRule="exact" w:before="0"/>
        <w:ind w:left="320" w:right="0" w:firstLine="0"/>
        <w:jc w:val="left"/>
        <w:rPr>
          <w:rFonts w:ascii="Arial"/>
          <w:sz w:val="15"/>
        </w:rPr>
      </w:pPr>
      <w:r>
        <w:rPr>
          <w:rFonts w:ascii="Arial"/>
          <w:color w:val="3D3446"/>
          <w:w w:val="105"/>
          <w:position w:val="4"/>
          <w:sz w:val="11"/>
        </w:rPr>
        <w:t>8</w:t>
      </w:r>
      <w:r>
        <w:rPr>
          <w:rFonts w:ascii="Arial"/>
          <w:color w:val="3D3446"/>
          <w:spacing w:val="7"/>
          <w:w w:val="105"/>
          <w:position w:val="4"/>
          <w:sz w:val="11"/>
        </w:rPr>
        <w:t> </w:t>
      </w:r>
      <w:r>
        <w:rPr>
          <w:rFonts w:ascii="Arial"/>
          <w:color w:val="3D3446"/>
          <w:w w:val="105"/>
          <w:sz w:val="15"/>
        </w:rPr>
        <w:t>Centers</w:t>
      </w:r>
      <w:r>
        <w:rPr>
          <w:rFonts w:ascii="Arial"/>
          <w:color w:val="3D3446"/>
          <w:spacing w:val="11"/>
          <w:w w:val="105"/>
          <w:sz w:val="15"/>
        </w:rPr>
        <w:t> </w:t>
      </w:r>
      <w:r>
        <w:rPr>
          <w:rFonts w:ascii="Arial"/>
          <w:color w:val="2A2338"/>
          <w:w w:val="105"/>
          <w:sz w:val="15"/>
        </w:rPr>
        <w:t>for</w:t>
      </w:r>
      <w:r>
        <w:rPr>
          <w:rFonts w:ascii="Arial"/>
          <w:color w:val="2A2338"/>
          <w:spacing w:val="34"/>
          <w:w w:val="105"/>
          <w:sz w:val="15"/>
        </w:rPr>
        <w:t> </w:t>
      </w:r>
      <w:r>
        <w:rPr>
          <w:rFonts w:ascii="Arial"/>
          <w:color w:val="3D3446"/>
          <w:w w:val="105"/>
          <w:sz w:val="15"/>
        </w:rPr>
        <w:t>D</w:t>
      </w:r>
      <w:r>
        <w:rPr>
          <w:rFonts w:ascii="Arial"/>
          <w:color w:val="481C21"/>
          <w:w w:val="105"/>
          <w:sz w:val="15"/>
        </w:rPr>
        <w:t>i</w:t>
      </w:r>
      <w:r>
        <w:rPr>
          <w:rFonts w:ascii="Arial"/>
          <w:color w:val="3D3446"/>
          <w:w w:val="105"/>
          <w:sz w:val="15"/>
        </w:rPr>
        <w:t>sease</w:t>
      </w:r>
      <w:r>
        <w:rPr>
          <w:rFonts w:ascii="Arial"/>
          <w:color w:val="3D3446"/>
          <w:spacing w:val="8"/>
          <w:w w:val="105"/>
          <w:sz w:val="15"/>
        </w:rPr>
        <w:t> </w:t>
      </w:r>
      <w:r>
        <w:rPr>
          <w:rFonts w:ascii="Arial"/>
          <w:color w:val="3D3446"/>
          <w:w w:val="105"/>
          <w:sz w:val="15"/>
        </w:rPr>
        <w:t>Cont</w:t>
      </w:r>
      <w:r>
        <w:rPr>
          <w:rFonts w:ascii="Arial"/>
          <w:color w:val="16111F"/>
          <w:w w:val="105"/>
          <w:sz w:val="15"/>
        </w:rPr>
        <w:t>r</w:t>
      </w:r>
      <w:r>
        <w:rPr>
          <w:rFonts w:ascii="Arial"/>
          <w:color w:val="3D3446"/>
          <w:w w:val="105"/>
          <w:sz w:val="15"/>
        </w:rPr>
        <w:t>o</w:t>
      </w:r>
      <w:r>
        <w:rPr>
          <w:rFonts w:ascii="Arial"/>
          <w:color w:val="544F5E"/>
          <w:w w:val="105"/>
          <w:sz w:val="15"/>
        </w:rPr>
        <w:t>l</w:t>
      </w:r>
      <w:r>
        <w:rPr>
          <w:rFonts w:ascii="Arial"/>
          <w:color w:val="544F5E"/>
          <w:spacing w:val="8"/>
          <w:w w:val="105"/>
          <w:sz w:val="15"/>
        </w:rPr>
        <w:t> </w:t>
      </w:r>
      <w:r>
        <w:rPr>
          <w:rFonts w:ascii="Arial"/>
          <w:color w:val="2A2338"/>
          <w:w w:val="105"/>
          <w:sz w:val="15"/>
        </w:rPr>
        <w:t>and</w:t>
      </w:r>
      <w:r>
        <w:rPr>
          <w:rFonts w:ascii="Arial"/>
          <w:color w:val="2A2338"/>
          <w:spacing w:val="1"/>
          <w:w w:val="105"/>
          <w:sz w:val="15"/>
        </w:rPr>
        <w:t> </w:t>
      </w:r>
      <w:r>
        <w:rPr>
          <w:rFonts w:ascii="Arial"/>
          <w:color w:val="2A2338"/>
          <w:w w:val="105"/>
          <w:sz w:val="15"/>
        </w:rPr>
        <w:t>Prevent</w:t>
      </w:r>
      <w:r>
        <w:rPr>
          <w:rFonts w:ascii="Arial"/>
          <w:color w:val="05054B"/>
          <w:w w:val="105"/>
          <w:sz w:val="15"/>
        </w:rPr>
        <w:t>i</w:t>
      </w:r>
      <w:r>
        <w:rPr>
          <w:rFonts w:ascii="Arial"/>
          <w:color w:val="3D3446"/>
          <w:w w:val="105"/>
          <w:sz w:val="15"/>
        </w:rPr>
        <w:t>on</w:t>
      </w:r>
      <w:r>
        <w:rPr>
          <w:rFonts w:ascii="Arial"/>
          <w:color w:val="424464"/>
          <w:w w:val="105"/>
          <w:sz w:val="15"/>
        </w:rPr>
        <w:t>,</w:t>
      </w:r>
      <w:r>
        <w:rPr>
          <w:rFonts w:ascii="Arial"/>
          <w:color w:val="424464"/>
          <w:spacing w:val="10"/>
          <w:w w:val="105"/>
          <w:sz w:val="15"/>
        </w:rPr>
        <w:t> </w:t>
      </w:r>
      <w:r>
        <w:rPr>
          <w:rFonts w:ascii="Arial"/>
          <w:color w:val="3D3446"/>
          <w:w w:val="105"/>
          <w:sz w:val="15"/>
        </w:rPr>
        <w:t>"Ado</w:t>
      </w:r>
      <w:r>
        <w:rPr>
          <w:rFonts w:ascii="Arial"/>
          <w:color w:val="540715"/>
          <w:w w:val="105"/>
          <w:sz w:val="15"/>
        </w:rPr>
        <w:t>l</w:t>
      </w:r>
      <w:r>
        <w:rPr>
          <w:rFonts w:ascii="Arial"/>
          <w:color w:val="2A2338"/>
          <w:w w:val="105"/>
          <w:sz w:val="15"/>
        </w:rPr>
        <w:t>escent</w:t>
      </w:r>
      <w:r>
        <w:rPr>
          <w:rFonts w:ascii="Arial"/>
          <w:color w:val="2A2338"/>
          <w:spacing w:val="24"/>
          <w:w w:val="105"/>
          <w:sz w:val="15"/>
        </w:rPr>
        <w:t> </w:t>
      </w:r>
      <w:r>
        <w:rPr>
          <w:rFonts w:ascii="Arial"/>
          <w:color w:val="3D3446"/>
          <w:w w:val="105"/>
          <w:sz w:val="15"/>
        </w:rPr>
        <w:t>and</w:t>
      </w:r>
      <w:r>
        <w:rPr>
          <w:rFonts w:ascii="Arial"/>
          <w:color w:val="3D3446"/>
          <w:spacing w:val="7"/>
          <w:w w:val="105"/>
          <w:sz w:val="15"/>
        </w:rPr>
        <w:t> </w:t>
      </w:r>
      <w:r>
        <w:rPr>
          <w:rFonts w:ascii="Arial"/>
          <w:color w:val="3D3446"/>
          <w:w w:val="105"/>
          <w:sz w:val="15"/>
        </w:rPr>
        <w:t>Schoo</w:t>
      </w:r>
      <w:r>
        <w:rPr>
          <w:rFonts w:ascii="Arial"/>
          <w:color w:val="05054B"/>
          <w:w w:val="105"/>
          <w:sz w:val="15"/>
        </w:rPr>
        <w:t>l </w:t>
      </w:r>
      <w:r>
        <w:rPr>
          <w:rFonts w:ascii="Arial"/>
          <w:color w:val="16111F"/>
          <w:w w:val="105"/>
          <w:sz w:val="15"/>
        </w:rPr>
        <w:t>H</w:t>
      </w:r>
      <w:r>
        <w:rPr>
          <w:rFonts w:ascii="Arial"/>
          <w:color w:val="2A2338"/>
          <w:w w:val="105"/>
          <w:sz w:val="15"/>
        </w:rPr>
        <w:t>ea</w:t>
      </w:r>
      <w:r>
        <w:rPr>
          <w:rFonts w:ascii="Arial"/>
          <w:color w:val="540715"/>
          <w:w w:val="105"/>
          <w:sz w:val="15"/>
        </w:rPr>
        <w:t>l</w:t>
      </w:r>
      <w:r>
        <w:rPr>
          <w:rFonts w:ascii="Arial"/>
          <w:color w:val="3D3446"/>
          <w:w w:val="105"/>
          <w:sz w:val="15"/>
        </w:rPr>
        <w:t>th</w:t>
      </w:r>
      <w:r>
        <w:rPr>
          <w:rFonts w:ascii="Arial"/>
          <w:color w:val="16111F"/>
          <w:w w:val="105"/>
          <w:sz w:val="15"/>
        </w:rPr>
        <w:t>:</w:t>
      </w:r>
      <w:r>
        <w:rPr>
          <w:rFonts w:ascii="Arial"/>
          <w:color w:val="16111F"/>
          <w:spacing w:val="3"/>
          <w:w w:val="105"/>
          <w:sz w:val="15"/>
        </w:rPr>
        <w:t> </w:t>
      </w:r>
      <w:r>
        <w:rPr>
          <w:rFonts w:ascii="Arial"/>
          <w:color w:val="3D3446"/>
          <w:w w:val="105"/>
          <w:sz w:val="15"/>
        </w:rPr>
        <w:t>Hea</w:t>
      </w:r>
      <w:r>
        <w:rPr>
          <w:rFonts w:ascii="Arial"/>
          <w:color w:val="05054B"/>
          <w:w w:val="105"/>
          <w:sz w:val="15"/>
        </w:rPr>
        <w:t>l</w:t>
      </w:r>
      <w:r>
        <w:rPr>
          <w:rFonts w:ascii="Arial"/>
          <w:color w:val="16111F"/>
          <w:w w:val="105"/>
          <w:sz w:val="15"/>
        </w:rPr>
        <w:t>t</w:t>
      </w:r>
      <w:r>
        <w:rPr>
          <w:rFonts w:ascii="Arial"/>
          <w:color w:val="2A2338"/>
          <w:w w:val="105"/>
          <w:sz w:val="15"/>
        </w:rPr>
        <w:t>h</w:t>
      </w:r>
      <w:r>
        <w:rPr>
          <w:rFonts w:ascii="Arial"/>
          <w:color w:val="2A2338"/>
          <w:spacing w:val="2"/>
          <w:w w:val="105"/>
          <w:sz w:val="15"/>
        </w:rPr>
        <w:t> </w:t>
      </w:r>
      <w:r>
        <w:rPr>
          <w:rFonts w:ascii="Arial"/>
          <w:color w:val="3D3446"/>
          <w:w w:val="105"/>
          <w:sz w:val="15"/>
        </w:rPr>
        <w:t>D</w:t>
      </w:r>
      <w:r>
        <w:rPr>
          <w:rFonts w:ascii="Arial"/>
          <w:color w:val="481C21"/>
          <w:w w:val="105"/>
          <w:sz w:val="15"/>
        </w:rPr>
        <w:t>i</w:t>
      </w:r>
      <w:r>
        <w:rPr>
          <w:rFonts w:ascii="Arial"/>
          <w:color w:val="3D3446"/>
          <w:w w:val="105"/>
          <w:sz w:val="15"/>
        </w:rPr>
        <w:t>spa</w:t>
      </w:r>
      <w:r>
        <w:rPr>
          <w:rFonts w:ascii="Arial"/>
          <w:color w:val="16111F"/>
          <w:w w:val="105"/>
          <w:sz w:val="15"/>
        </w:rPr>
        <w:t>r</w:t>
      </w:r>
      <w:r>
        <w:rPr>
          <w:rFonts w:ascii="Arial"/>
          <w:color w:val="05054B"/>
          <w:w w:val="105"/>
          <w:sz w:val="15"/>
        </w:rPr>
        <w:t>i</w:t>
      </w:r>
      <w:r>
        <w:rPr>
          <w:rFonts w:ascii="Arial"/>
          <w:color w:val="3D3446"/>
          <w:w w:val="105"/>
          <w:sz w:val="15"/>
        </w:rPr>
        <w:t>t</w:t>
      </w:r>
      <w:r>
        <w:rPr>
          <w:rFonts w:ascii="Arial"/>
          <w:color w:val="05054B"/>
          <w:w w:val="105"/>
          <w:sz w:val="15"/>
        </w:rPr>
        <w:t>i</w:t>
      </w:r>
      <w:r>
        <w:rPr>
          <w:rFonts w:ascii="Arial"/>
          <w:color w:val="2A2338"/>
          <w:w w:val="105"/>
          <w:sz w:val="15"/>
        </w:rPr>
        <w:t>es,</w:t>
      </w:r>
      <w:r>
        <w:rPr>
          <w:rFonts w:ascii="Arial"/>
          <w:color w:val="424464"/>
          <w:w w:val="105"/>
          <w:sz w:val="15"/>
        </w:rPr>
        <w:t>"</w:t>
      </w:r>
      <w:r>
        <w:rPr>
          <w:rFonts w:ascii="Arial"/>
          <w:color w:val="424464"/>
          <w:spacing w:val="33"/>
          <w:w w:val="105"/>
          <w:sz w:val="15"/>
        </w:rPr>
        <w:t> </w:t>
      </w:r>
      <w:r>
        <w:rPr>
          <w:rFonts w:ascii="Arial"/>
          <w:color w:val="3D3446"/>
          <w:w w:val="105"/>
          <w:sz w:val="15"/>
        </w:rPr>
        <w:t>Cente</w:t>
      </w:r>
      <w:r>
        <w:rPr>
          <w:rFonts w:ascii="Arial"/>
          <w:color w:val="16111F"/>
          <w:w w:val="105"/>
          <w:sz w:val="15"/>
        </w:rPr>
        <w:t>r</w:t>
      </w:r>
      <w:r>
        <w:rPr>
          <w:rFonts w:ascii="Arial"/>
          <w:color w:val="3D3446"/>
          <w:w w:val="105"/>
          <w:sz w:val="15"/>
        </w:rPr>
        <w:t>s</w:t>
      </w:r>
      <w:r>
        <w:rPr>
          <w:rFonts w:ascii="Arial"/>
          <w:color w:val="3D3446"/>
          <w:spacing w:val="1"/>
          <w:w w:val="105"/>
          <w:sz w:val="15"/>
        </w:rPr>
        <w:t> </w:t>
      </w:r>
      <w:r>
        <w:rPr>
          <w:rFonts w:ascii="Arial"/>
          <w:color w:val="3D3446"/>
          <w:w w:val="105"/>
          <w:sz w:val="15"/>
        </w:rPr>
        <w:t>fo</w:t>
      </w:r>
      <w:r>
        <w:rPr>
          <w:rFonts w:ascii="Arial"/>
          <w:color w:val="16111F"/>
          <w:w w:val="105"/>
          <w:sz w:val="15"/>
        </w:rPr>
        <w:t>r</w:t>
      </w:r>
      <w:r>
        <w:rPr>
          <w:rFonts w:ascii="Arial"/>
          <w:color w:val="16111F"/>
          <w:spacing w:val="6"/>
          <w:w w:val="105"/>
          <w:sz w:val="15"/>
        </w:rPr>
        <w:t> </w:t>
      </w:r>
      <w:r>
        <w:rPr>
          <w:rFonts w:ascii="Arial"/>
          <w:color w:val="3D3446"/>
          <w:w w:val="105"/>
          <w:sz w:val="15"/>
        </w:rPr>
        <w:t>D</w:t>
      </w:r>
      <w:r>
        <w:rPr>
          <w:rFonts w:ascii="Arial"/>
          <w:color w:val="481C21"/>
          <w:w w:val="105"/>
          <w:sz w:val="15"/>
        </w:rPr>
        <w:t>i</w:t>
      </w:r>
      <w:r>
        <w:rPr>
          <w:rFonts w:ascii="Arial"/>
          <w:color w:val="3D3446"/>
          <w:w w:val="105"/>
          <w:sz w:val="15"/>
        </w:rPr>
        <w:t>sease</w:t>
      </w:r>
      <w:r>
        <w:rPr>
          <w:rFonts w:ascii="Arial"/>
          <w:color w:val="3D3446"/>
          <w:spacing w:val="7"/>
          <w:w w:val="105"/>
          <w:sz w:val="15"/>
        </w:rPr>
        <w:t> </w:t>
      </w:r>
      <w:r>
        <w:rPr>
          <w:rFonts w:ascii="Arial"/>
          <w:color w:val="3D3446"/>
          <w:w w:val="105"/>
          <w:sz w:val="15"/>
        </w:rPr>
        <w:t>Con</w:t>
      </w:r>
      <w:r>
        <w:rPr>
          <w:rFonts w:ascii="Arial"/>
          <w:color w:val="16111F"/>
          <w:w w:val="105"/>
          <w:sz w:val="15"/>
        </w:rPr>
        <w:t>t</w:t>
      </w:r>
      <w:r>
        <w:rPr>
          <w:rFonts w:ascii="Arial"/>
          <w:color w:val="3D3446"/>
          <w:w w:val="105"/>
          <w:sz w:val="15"/>
        </w:rPr>
        <w:t>ro</w:t>
      </w:r>
      <w:r>
        <w:rPr>
          <w:rFonts w:ascii="Arial"/>
          <w:color w:val="540715"/>
          <w:w w:val="105"/>
          <w:sz w:val="15"/>
        </w:rPr>
        <w:t>l</w:t>
      </w:r>
      <w:r>
        <w:rPr>
          <w:rFonts w:ascii="Arial"/>
          <w:color w:val="540715"/>
          <w:spacing w:val="9"/>
          <w:w w:val="105"/>
          <w:sz w:val="15"/>
        </w:rPr>
        <w:t> </w:t>
      </w:r>
      <w:r>
        <w:rPr>
          <w:rFonts w:ascii="Arial"/>
          <w:color w:val="3D3446"/>
          <w:spacing w:val="-5"/>
          <w:w w:val="105"/>
          <w:sz w:val="15"/>
        </w:rPr>
        <w:t>and</w:t>
      </w:r>
    </w:p>
    <w:p>
      <w:pPr>
        <w:spacing w:line="168" w:lineRule="exact" w:before="59"/>
        <w:ind w:left="323" w:right="0" w:firstLine="0"/>
        <w:jc w:val="left"/>
        <w:rPr>
          <w:rFonts w:ascii="Arial"/>
          <w:sz w:val="15"/>
        </w:rPr>
      </w:pPr>
      <w:r>
        <w:rPr>
          <w:rFonts w:ascii="Arial"/>
          <w:color w:val="2A2338"/>
          <w:w w:val="110"/>
          <w:sz w:val="15"/>
        </w:rPr>
        <w:t>Prevent</w:t>
      </w:r>
      <w:r>
        <w:rPr>
          <w:rFonts w:ascii="Arial"/>
          <w:color w:val="05054B"/>
          <w:w w:val="110"/>
          <w:sz w:val="15"/>
        </w:rPr>
        <w:t>i</w:t>
      </w:r>
      <w:r>
        <w:rPr>
          <w:rFonts w:ascii="Arial"/>
          <w:color w:val="3D3446"/>
          <w:w w:val="110"/>
          <w:sz w:val="15"/>
        </w:rPr>
        <w:t>on</w:t>
      </w:r>
      <w:r>
        <w:rPr>
          <w:rFonts w:ascii="Arial"/>
          <w:color w:val="3D3446"/>
          <w:spacing w:val="12"/>
          <w:w w:val="110"/>
          <w:sz w:val="15"/>
        </w:rPr>
        <w:t> </w:t>
      </w:r>
      <w:r>
        <w:rPr>
          <w:rFonts w:ascii="Arial"/>
          <w:color w:val="3D3446"/>
          <w:w w:val="110"/>
          <w:sz w:val="15"/>
        </w:rPr>
        <w:t>Web</w:t>
      </w:r>
      <w:r>
        <w:rPr>
          <w:rFonts w:ascii="Arial"/>
          <w:color w:val="3D3446"/>
          <w:spacing w:val="3"/>
          <w:w w:val="110"/>
          <w:sz w:val="15"/>
        </w:rPr>
        <w:t> </w:t>
      </w:r>
      <w:r>
        <w:rPr>
          <w:rFonts w:ascii="Arial"/>
          <w:color w:val="3D3446"/>
          <w:w w:val="110"/>
          <w:sz w:val="15"/>
        </w:rPr>
        <w:t>S</w:t>
      </w:r>
      <w:r>
        <w:rPr>
          <w:rFonts w:ascii="Arial"/>
          <w:color w:val="1A114D"/>
          <w:w w:val="110"/>
          <w:sz w:val="15"/>
        </w:rPr>
        <w:t>ite</w:t>
      </w:r>
      <w:r>
        <w:rPr>
          <w:rFonts w:ascii="Arial"/>
          <w:color w:val="424464"/>
          <w:w w:val="110"/>
          <w:sz w:val="15"/>
        </w:rPr>
        <w:t>,</w:t>
      </w:r>
      <w:r>
        <w:rPr>
          <w:rFonts w:ascii="Arial"/>
          <w:color w:val="424464"/>
          <w:spacing w:val="4"/>
          <w:w w:val="110"/>
          <w:sz w:val="15"/>
        </w:rPr>
        <w:t> </w:t>
      </w:r>
      <w:r>
        <w:rPr>
          <w:rFonts w:ascii="Arial"/>
          <w:color w:val="2A2338"/>
          <w:w w:val="110"/>
          <w:sz w:val="15"/>
        </w:rPr>
        <w:t>https</w:t>
      </w:r>
      <w:r>
        <w:rPr>
          <w:rFonts w:ascii="Arial"/>
          <w:color w:val="16111F"/>
          <w:w w:val="110"/>
          <w:sz w:val="15"/>
        </w:rPr>
        <w:t>:</w:t>
      </w:r>
      <w:r>
        <w:rPr>
          <w:rFonts w:ascii="Arial"/>
          <w:color w:val="3D3446"/>
          <w:w w:val="110"/>
          <w:sz w:val="15"/>
        </w:rPr>
        <w:t>/</w:t>
      </w:r>
      <w:r>
        <w:rPr>
          <w:rFonts w:ascii="Arial"/>
          <w:color w:val="424464"/>
          <w:w w:val="110"/>
          <w:sz w:val="15"/>
        </w:rPr>
        <w:t>/</w:t>
      </w:r>
      <w:hyperlink r:id="rId34">
        <w:r>
          <w:rPr>
            <w:rFonts w:ascii="Arial"/>
            <w:color w:val="2A2338"/>
            <w:w w:val="110"/>
            <w:sz w:val="15"/>
          </w:rPr>
          <w:t>www</w:t>
        </w:r>
        <w:r>
          <w:rPr>
            <w:rFonts w:ascii="Arial"/>
            <w:color w:val="1F3454"/>
            <w:w w:val="110"/>
            <w:sz w:val="15"/>
          </w:rPr>
          <w:t>.</w:t>
        </w:r>
        <w:r>
          <w:rPr>
            <w:rFonts w:ascii="Arial"/>
            <w:color w:val="3D3446"/>
            <w:w w:val="110"/>
            <w:sz w:val="15"/>
          </w:rPr>
          <w:t>cdc</w:t>
        </w:r>
        <w:r>
          <w:rPr>
            <w:rFonts w:ascii="Arial"/>
            <w:color w:val="16111F"/>
            <w:w w:val="110"/>
            <w:sz w:val="15"/>
          </w:rPr>
          <w:t>.</w:t>
        </w:r>
        <w:r>
          <w:rPr>
            <w:rFonts w:ascii="Arial"/>
            <w:color w:val="2A2338"/>
            <w:w w:val="110"/>
            <w:sz w:val="15"/>
          </w:rPr>
          <w:t>gov</w:t>
        </w:r>
        <w:r>
          <w:rPr>
            <w:rFonts w:ascii="Arial"/>
            <w:color w:val="424464"/>
            <w:w w:val="110"/>
            <w:sz w:val="15"/>
          </w:rPr>
          <w:t>/</w:t>
        </w:r>
        <w:r>
          <w:rPr>
            <w:rFonts w:ascii="Arial"/>
            <w:color w:val="3D3446"/>
            <w:w w:val="110"/>
            <w:sz w:val="15"/>
          </w:rPr>
          <w:t>hea</w:t>
        </w:r>
        <w:r>
          <w:rPr>
            <w:rFonts w:ascii="Arial"/>
            <w:color w:val="05054B"/>
            <w:w w:val="110"/>
            <w:sz w:val="15"/>
          </w:rPr>
          <w:t>l</w:t>
        </w:r>
        <w:r>
          <w:rPr>
            <w:rFonts w:ascii="Arial"/>
            <w:color w:val="3D3446"/>
            <w:w w:val="110"/>
            <w:sz w:val="15"/>
          </w:rPr>
          <w:t>thyyouth/d</w:t>
        </w:r>
        <w:r>
          <w:rPr>
            <w:rFonts w:ascii="Arial"/>
            <w:color w:val="481C21"/>
            <w:w w:val="110"/>
            <w:sz w:val="15"/>
          </w:rPr>
          <w:t>i</w:t>
        </w:r>
        <w:r>
          <w:rPr>
            <w:rFonts w:ascii="Arial"/>
            <w:color w:val="3D3446"/>
            <w:w w:val="110"/>
            <w:sz w:val="15"/>
          </w:rPr>
          <w:t>spa</w:t>
        </w:r>
        <w:r>
          <w:rPr>
            <w:rFonts w:ascii="Arial"/>
            <w:color w:val="16111F"/>
            <w:w w:val="110"/>
            <w:sz w:val="15"/>
          </w:rPr>
          <w:t>r</w:t>
        </w:r>
        <w:r>
          <w:rPr>
            <w:rFonts w:ascii="Arial"/>
            <w:color w:val="481C21"/>
            <w:w w:val="110"/>
            <w:sz w:val="15"/>
          </w:rPr>
          <w:t>i</w:t>
        </w:r>
        <w:r>
          <w:rPr>
            <w:rFonts w:ascii="Arial"/>
            <w:color w:val="3D3446"/>
            <w:w w:val="110"/>
            <w:sz w:val="15"/>
          </w:rPr>
          <w:t>t</w:t>
        </w:r>
        <w:r>
          <w:rPr>
            <w:rFonts w:ascii="Arial"/>
            <w:color w:val="05054B"/>
            <w:w w:val="110"/>
            <w:sz w:val="15"/>
          </w:rPr>
          <w:t>i</w:t>
        </w:r>
        <w:r>
          <w:rPr>
            <w:rFonts w:ascii="Arial"/>
            <w:color w:val="2A2338"/>
            <w:w w:val="110"/>
            <w:sz w:val="15"/>
          </w:rPr>
          <w:t>es/</w:t>
        </w:r>
        <w:r>
          <w:rPr>
            <w:rFonts w:ascii="Arial"/>
            <w:color w:val="481C21"/>
            <w:w w:val="110"/>
            <w:sz w:val="15"/>
          </w:rPr>
          <w:t>i</w:t>
        </w:r>
        <w:r>
          <w:rPr>
            <w:rFonts w:ascii="Arial"/>
            <w:color w:val="3D3446"/>
            <w:w w:val="110"/>
            <w:sz w:val="15"/>
          </w:rPr>
          <w:t>ndex.ht</w:t>
        </w:r>
        <w:r>
          <w:rPr>
            <w:rFonts w:ascii="Arial"/>
            <w:color w:val="16111F"/>
            <w:w w:val="110"/>
            <w:sz w:val="15"/>
          </w:rPr>
          <w:t>m</w:t>
        </w:r>
        <w:r>
          <w:rPr>
            <w:rFonts w:ascii="Arial"/>
            <w:color w:val="3D3446"/>
            <w:w w:val="110"/>
            <w:sz w:val="15"/>
          </w:rPr>
          <w:t>,</w:t>
        </w:r>
      </w:hyperlink>
      <w:r>
        <w:rPr>
          <w:rFonts w:ascii="Arial"/>
          <w:color w:val="3D3446"/>
          <w:spacing w:val="4"/>
          <w:w w:val="110"/>
          <w:sz w:val="15"/>
        </w:rPr>
        <w:t> </w:t>
      </w:r>
      <w:r>
        <w:rPr>
          <w:rFonts w:ascii="Arial"/>
          <w:color w:val="3D3446"/>
          <w:w w:val="110"/>
          <w:sz w:val="15"/>
        </w:rPr>
        <w:t>August</w:t>
      </w:r>
      <w:r>
        <w:rPr>
          <w:rFonts w:ascii="Arial"/>
          <w:color w:val="3D3446"/>
          <w:spacing w:val="4"/>
          <w:w w:val="110"/>
          <w:sz w:val="15"/>
        </w:rPr>
        <w:t> </w:t>
      </w:r>
      <w:r>
        <w:rPr>
          <w:rFonts w:ascii="Arial"/>
          <w:color w:val="481C21"/>
          <w:w w:val="110"/>
          <w:sz w:val="15"/>
        </w:rPr>
        <w:t>1</w:t>
      </w:r>
      <w:r>
        <w:rPr>
          <w:rFonts w:ascii="Arial"/>
          <w:color w:val="2A2338"/>
          <w:w w:val="110"/>
          <w:sz w:val="15"/>
        </w:rPr>
        <w:t>7</w:t>
      </w:r>
      <w:r>
        <w:rPr>
          <w:rFonts w:ascii="Arial"/>
          <w:color w:val="544F5E"/>
          <w:w w:val="110"/>
          <w:sz w:val="15"/>
        </w:rPr>
        <w:t>,</w:t>
      </w:r>
      <w:r>
        <w:rPr>
          <w:rFonts w:ascii="Arial"/>
          <w:color w:val="544F5E"/>
          <w:spacing w:val="10"/>
          <w:w w:val="110"/>
          <w:sz w:val="15"/>
        </w:rPr>
        <w:t> </w:t>
      </w:r>
      <w:r>
        <w:rPr>
          <w:rFonts w:ascii="Arial"/>
          <w:color w:val="3D3446"/>
          <w:spacing w:val="-4"/>
          <w:w w:val="110"/>
          <w:sz w:val="15"/>
        </w:rPr>
        <w:t>20</w:t>
      </w:r>
      <w:r>
        <w:rPr>
          <w:rFonts w:ascii="Arial"/>
          <w:color w:val="481C21"/>
          <w:spacing w:val="-4"/>
          <w:w w:val="110"/>
          <w:sz w:val="15"/>
        </w:rPr>
        <w:t>1</w:t>
      </w:r>
      <w:r>
        <w:rPr>
          <w:rFonts w:ascii="Arial"/>
          <w:color w:val="3D3446"/>
          <w:spacing w:val="-4"/>
          <w:w w:val="110"/>
          <w:sz w:val="15"/>
        </w:rPr>
        <w:t>8</w:t>
      </w:r>
    </w:p>
    <w:p>
      <w:pPr>
        <w:spacing w:line="214" w:lineRule="exact" w:before="0"/>
        <w:ind w:left="319" w:right="0" w:firstLine="0"/>
        <w:jc w:val="both"/>
        <w:rPr>
          <w:rFonts w:ascii="Arial"/>
          <w:i/>
          <w:sz w:val="16"/>
        </w:rPr>
      </w:pPr>
      <w:r>
        <w:rPr>
          <w:rFonts w:ascii="Arial"/>
          <w:color w:val="3D3446"/>
          <w:spacing w:val="-2"/>
          <w:position w:val="4"/>
          <w:sz w:val="13"/>
        </w:rPr>
        <w:t>9</w:t>
      </w:r>
      <w:r>
        <w:rPr>
          <w:rFonts w:ascii="Arial"/>
          <w:color w:val="3D3446"/>
          <w:spacing w:val="10"/>
          <w:position w:val="4"/>
          <w:sz w:val="13"/>
        </w:rPr>
        <w:t> </w:t>
      </w:r>
      <w:r>
        <w:rPr>
          <w:rFonts w:ascii="Arial"/>
          <w:color w:val="16111F"/>
          <w:spacing w:val="-2"/>
          <w:sz w:val="19"/>
        </w:rPr>
        <w:t>Z</w:t>
      </w:r>
      <w:r>
        <w:rPr>
          <w:rFonts w:ascii="Arial"/>
          <w:color w:val="3D3446"/>
          <w:spacing w:val="-2"/>
          <w:sz w:val="19"/>
        </w:rPr>
        <w:t>imme</w:t>
      </w:r>
      <w:r>
        <w:rPr>
          <w:rFonts w:ascii="Arial"/>
          <w:color w:val="1F3454"/>
          <w:spacing w:val="-2"/>
          <w:sz w:val="19"/>
        </w:rPr>
        <w:t>r</w:t>
      </w:r>
      <w:r>
        <w:rPr>
          <w:rFonts w:ascii="Arial"/>
          <w:color w:val="3D3446"/>
          <w:spacing w:val="-2"/>
          <w:sz w:val="19"/>
        </w:rPr>
        <w:t>man,</w:t>
      </w:r>
      <w:r>
        <w:rPr>
          <w:rFonts w:ascii="Arial"/>
          <w:color w:val="3D3446"/>
          <w:spacing w:val="-21"/>
          <w:sz w:val="19"/>
        </w:rPr>
        <w:t> </w:t>
      </w:r>
      <w:r>
        <w:rPr>
          <w:rFonts w:ascii="Arial"/>
          <w:i/>
          <w:color w:val="2A2338"/>
          <w:spacing w:val="-2"/>
          <w:sz w:val="16"/>
        </w:rPr>
        <w:t>Population</w:t>
      </w:r>
      <w:r>
        <w:rPr>
          <w:rFonts w:ascii="Arial"/>
          <w:i/>
          <w:color w:val="2A2338"/>
          <w:spacing w:val="10"/>
          <w:sz w:val="16"/>
        </w:rPr>
        <w:t> </w:t>
      </w:r>
      <w:r>
        <w:rPr>
          <w:rFonts w:ascii="Arial"/>
          <w:i/>
          <w:color w:val="2A2338"/>
          <w:spacing w:val="-2"/>
          <w:sz w:val="16"/>
        </w:rPr>
        <w:t>Health</w:t>
      </w:r>
    </w:p>
    <w:p>
      <w:pPr>
        <w:spacing w:after="0" w:line="214" w:lineRule="exact"/>
        <w:jc w:val="both"/>
        <w:rPr>
          <w:rFonts w:ascii="Arial"/>
          <w:sz w:val="16"/>
        </w:rPr>
        <w:sectPr>
          <w:footerReference w:type="default" r:id="rId32"/>
          <w:pgSz w:w="12240" w:h="15840"/>
          <w:pgMar w:footer="320" w:header="0" w:top="1360" w:bottom="500" w:left="1120" w:right="960"/>
          <w:pgNumType w:start="25"/>
        </w:sectPr>
      </w:pPr>
    </w:p>
    <w:p>
      <w:pPr>
        <w:spacing w:before="76"/>
        <w:ind w:left="317" w:right="0" w:firstLine="0"/>
        <w:jc w:val="left"/>
        <w:rPr>
          <w:rFonts w:ascii="Times New Roman"/>
          <w:b/>
          <w:sz w:val="19"/>
        </w:rPr>
      </w:pPr>
      <w:r>
        <w:rPr/>
        <w:drawing>
          <wp:anchor distT="0" distB="0" distL="0" distR="0" allowOverlap="1" layoutInCell="1" locked="0" behindDoc="1" simplePos="0" relativeHeight="483486208">
            <wp:simplePos x="0" y="0"/>
            <wp:positionH relativeFrom="page">
              <wp:posOffset>2943287</wp:posOffset>
            </wp:positionH>
            <wp:positionV relativeFrom="paragraph">
              <wp:posOffset>192727</wp:posOffset>
            </wp:positionV>
            <wp:extent cx="3953230" cy="344614"/>
            <wp:effectExtent l="0" t="0" r="0" b="0"/>
            <wp:wrapNone/>
            <wp:docPr id="19" name="image12.png"/>
            <wp:cNvGraphicFramePr>
              <a:graphicFrameLocks noChangeAspect="1"/>
            </wp:cNvGraphicFramePr>
            <a:graphic>
              <a:graphicData uri="http://schemas.openxmlformats.org/drawingml/2006/picture">
                <pic:pic>
                  <pic:nvPicPr>
                    <pic:cNvPr id="20" name="image12.png"/>
                    <pic:cNvPicPr/>
                  </pic:nvPicPr>
                  <pic:blipFill>
                    <a:blip r:embed="rId35" cstate="print"/>
                    <a:stretch>
                      <a:fillRect/>
                    </a:stretch>
                  </pic:blipFill>
                  <pic:spPr>
                    <a:xfrm>
                      <a:off x="0" y="0"/>
                      <a:ext cx="3953230" cy="344614"/>
                    </a:xfrm>
                    <a:prstGeom prst="rect">
                      <a:avLst/>
                    </a:prstGeom>
                  </pic:spPr>
                </pic:pic>
              </a:graphicData>
            </a:graphic>
          </wp:anchor>
        </w:drawing>
      </w:r>
      <w:r>
        <w:rPr>
          <w:rFonts w:ascii="Times New Roman"/>
          <w:b/>
          <w:color w:val="5B97D1"/>
          <w:w w:val="105"/>
          <w:sz w:val="19"/>
        </w:rPr>
        <w:t>Table</w:t>
      </w:r>
      <w:r>
        <w:rPr>
          <w:rFonts w:ascii="Times New Roman"/>
          <w:b/>
          <w:color w:val="5B97D1"/>
          <w:spacing w:val="-11"/>
          <w:w w:val="105"/>
          <w:sz w:val="19"/>
        </w:rPr>
        <w:t> </w:t>
      </w:r>
      <w:r>
        <w:rPr>
          <w:rFonts w:ascii="Times New Roman"/>
          <w:b/>
          <w:color w:val="5B97D1"/>
          <w:w w:val="105"/>
          <w:sz w:val="19"/>
        </w:rPr>
        <w:t>6:</w:t>
      </w:r>
      <w:r>
        <w:rPr>
          <w:rFonts w:ascii="Times New Roman"/>
          <w:b/>
          <w:color w:val="5B97D1"/>
          <w:spacing w:val="-2"/>
          <w:w w:val="105"/>
          <w:sz w:val="19"/>
        </w:rPr>
        <w:t> </w:t>
      </w:r>
      <w:r>
        <w:rPr>
          <w:rFonts w:ascii="Times New Roman"/>
          <w:b/>
          <w:color w:val="5B97D1"/>
          <w:w w:val="105"/>
          <w:sz w:val="19"/>
        </w:rPr>
        <w:t>School</w:t>
      </w:r>
      <w:r>
        <w:rPr>
          <w:rFonts w:ascii="Times New Roman"/>
          <w:b/>
          <w:color w:val="5B97D1"/>
          <w:spacing w:val="-2"/>
          <w:w w:val="105"/>
          <w:sz w:val="19"/>
        </w:rPr>
        <w:t> </w:t>
      </w:r>
      <w:r>
        <w:rPr>
          <w:rFonts w:ascii="Times New Roman"/>
          <w:b/>
          <w:color w:val="5B97D1"/>
          <w:w w:val="105"/>
          <w:sz w:val="19"/>
        </w:rPr>
        <w:t>Enrollment</w:t>
      </w:r>
      <w:r>
        <w:rPr>
          <w:rFonts w:ascii="Times New Roman"/>
          <w:b/>
          <w:color w:val="5B97D1"/>
          <w:spacing w:val="3"/>
          <w:w w:val="105"/>
          <w:sz w:val="19"/>
        </w:rPr>
        <w:t> </w:t>
      </w:r>
      <w:r>
        <w:rPr>
          <w:rFonts w:ascii="Times New Roman"/>
          <w:b/>
          <w:color w:val="72AADD"/>
          <w:spacing w:val="-2"/>
          <w:w w:val="105"/>
          <w:sz w:val="19"/>
        </w:rPr>
        <w:t>Statistics</w:t>
      </w:r>
    </w:p>
    <w:p>
      <w:pPr>
        <w:pStyle w:val="BodyText"/>
        <w:spacing w:before="7"/>
        <w:rPr>
          <w:rFonts w:ascii="Times New Roman"/>
          <w:b/>
        </w:rPr>
      </w:pPr>
    </w:p>
    <w:tbl>
      <w:tblPr>
        <w:tblW w:w="0" w:type="auto"/>
        <w:jc w:val="left"/>
        <w:tblInd w:w="3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08"/>
        <w:gridCol w:w="2057"/>
        <w:gridCol w:w="1967"/>
        <w:gridCol w:w="1790"/>
        <w:gridCol w:w="1160"/>
      </w:tblGrid>
      <w:tr>
        <w:trPr>
          <w:trHeight w:val="198" w:hRule="atLeast"/>
        </w:trPr>
        <w:tc>
          <w:tcPr>
            <w:tcW w:w="9382" w:type="dxa"/>
            <w:gridSpan w:val="5"/>
            <w:tcBorders>
              <w:top w:val="nil"/>
              <w:bottom w:val="single" w:sz="18" w:space="0" w:color="000000"/>
              <w:right w:val="nil"/>
            </w:tcBorders>
          </w:tcPr>
          <w:p>
            <w:pPr>
              <w:pStyle w:val="TableParagraph"/>
              <w:rPr>
                <w:rFonts w:ascii="Times New Roman"/>
                <w:sz w:val="12"/>
              </w:rPr>
            </w:pPr>
          </w:p>
        </w:tc>
      </w:tr>
      <w:tr>
        <w:trPr>
          <w:trHeight w:val="466" w:hRule="atLeast"/>
        </w:trPr>
        <w:tc>
          <w:tcPr>
            <w:tcW w:w="2408" w:type="dxa"/>
            <w:tcBorders>
              <w:top w:val="single" w:sz="18" w:space="0" w:color="000000"/>
              <w:bottom w:val="single" w:sz="18" w:space="0" w:color="000000"/>
              <w:right w:val="single" w:sz="18" w:space="0" w:color="000000"/>
            </w:tcBorders>
          </w:tcPr>
          <w:p>
            <w:pPr>
              <w:pStyle w:val="TableParagraph"/>
              <w:spacing w:before="20"/>
              <w:ind w:left="114"/>
              <w:rPr>
                <w:rFonts w:ascii="Times New Roman"/>
                <w:b/>
                <w:sz w:val="19"/>
              </w:rPr>
            </w:pPr>
            <w:r>
              <w:rPr>
                <w:rFonts w:ascii="Times New Roman"/>
                <w:b/>
                <w:color w:val="010105"/>
                <w:w w:val="95"/>
                <w:sz w:val="19"/>
              </w:rPr>
              <w:t>E</w:t>
            </w:r>
            <w:r>
              <w:rPr>
                <w:rFonts w:ascii="Times New Roman"/>
                <w:b/>
                <w:color w:val="1A1321"/>
                <w:w w:val="95"/>
                <w:sz w:val="19"/>
              </w:rPr>
              <w:t>ng</w:t>
            </w:r>
            <w:r>
              <w:rPr>
                <w:rFonts w:ascii="Times New Roman"/>
                <w:b/>
                <w:color w:val="010105"/>
                <w:w w:val="95"/>
                <w:sz w:val="19"/>
              </w:rPr>
              <w:t>li</w:t>
            </w:r>
            <w:r>
              <w:rPr>
                <w:rFonts w:ascii="Times New Roman"/>
                <w:b/>
                <w:color w:val="1A1321"/>
                <w:w w:val="95"/>
                <w:sz w:val="19"/>
              </w:rPr>
              <w:t>sh</w:t>
            </w:r>
            <w:r>
              <w:rPr>
                <w:rFonts w:ascii="Times New Roman"/>
                <w:b/>
                <w:color w:val="1A1321"/>
                <w:spacing w:val="14"/>
                <w:sz w:val="19"/>
              </w:rPr>
              <w:t> </w:t>
            </w:r>
            <w:r>
              <w:rPr>
                <w:rFonts w:ascii="Times New Roman"/>
                <w:b/>
                <w:color w:val="010105"/>
                <w:w w:val="95"/>
                <w:sz w:val="19"/>
              </w:rPr>
              <w:t>l</w:t>
            </w:r>
            <w:r>
              <w:rPr>
                <w:rFonts w:ascii="Times New Roman"/>
                <w:b/>
                <w:color w:val="1A1321"/>
                <w:w w:val="95"/>
                <w:sz w:val="19"/>
              </w:rPr>
              <w:t>anguage</w:t>
            </w:r>
            <w:r>
              <w:rPr>
                <w:rFonts w:ascii="Times New Roman"/>
                <w:b/>
                <w:color w:val="1A1321"/>
                <w:spacing w:val="29"/>
                <w:sz w:val="19"/>
              </w:rPr>
              <w:t> </w:t>
            </w:r>
            <w:r>
              <w:rPr>
                <w:rFonts w:ascii="Times New Roman"/>
                <w:b/>
                <w:color w:val="010105"/>
                <w:spacing w:val="-2"/>
                <w:w w:val="95"/>
                <w:sz w:val="19"/>
              </w:rPr>
              <w:t>l</w:t>
            </w:r>
            <w:r>
              <w:rPr>
                <w:rFonts w:ascii="Times New Roman"/>
                <w:b/>
                <w:color w:val="1A1321"/>
                <w:spacing w:val="-2"/>
                <w:w w:val="95"/>
                <w:sz w:val="19"/>
              </w:rPr>
              <w:t>earners</w:t>
            </w:r>
          </w:p>
          <w:p>
            <w:pPr>
              <w:pStyle w:val="TableParagraph"/>
              <w:spacing w:line="204" w:lineRule="exact" w:before="3"/>
              <w:ind w:left="109"/>
              <w:rPr>
                <w:rFonts w:ascii="Times New Roman"/>
                <w:b/>
                <w:sz w:val="19"/>
              </w:rPr>
            </w:pPr>
            <w:r>
              <w:rPr>
                <w:rFonts w:ascii="Times New Roman"/>
                <w:color w:val="1A1321"/>
                <w:w w:val="95"/>
                <w:sz w:val="20"/>
              </w:rPr>
              <w:t>(%),</w:t>
            </w:r>
            <w:r>
              <w:rPr>
                <w:rFonts w:ascii="Times New Roman"/>
                <w:color w:val="1A1321"/>
                <w:spacing w:val="16"/>
                <w:sz w:val="20"/>
              </w:rPr>
              <w:t> </w:t>
            </w:r>
            <w:r>
              <w:rPr>
                <w:rFonts w:ascii="Times New Roman"/>
                <w:b/>
                <w:color w:val="1A1321"/>
                <w:w w:val="95"/>
                <w:sz w:val="19"/>
              </w:rPr>
              <w:t>20</w:t>
            </w:r>
            <w:r>
              <w:rPr>
                <w:rFonts w:ascii="Times New Roman"/>
                <w:b/>
                <w:color w:val="010105"/>
                <w:w w:val="95"/>
                <w:sz w:val="19"/>
              </w:rPr>
              <w:t>1</w:t>
            </w:r>
            <w:r>
              <w:rPr>
                <w:rFonts w:ascii="Times New Roman"/>
                <w:b/>
                <w:color w:val="1A1321"/>
                <w:w w:val="95"/>
                <w:sz w:val="19"/>
              </w:rPr>
              <w:t>8-</w:t>
            </w:r>
            <w:r>
              <w:rPr>
                <w:rFonts w:ascii="Times New Roman"/>
                <w:b/>
                <w:color w:val="1A1321"/>
                <w:spacing w:val="-5"/>
                <w:w w:val="95"/>
                <w:sz w:val="19"/>
              </w:rPr>
              <w:t>19</w:t>
            </w:r>
          </w:p>
        </w:tc>
        <w:tc>
          <w:tcPr>
            <w:tcW w:w="2057" w:type="dxa"/>
            <w:tcBorders>
              <w:top w:val="single" w:sz="18" w:space="0" w:color="000000"/>
              <w:left w:val="single" w:sz="18" w:space="0" w:color="000000"/>
              <w:bottom w:val="single" w:sz="18" w:space="0" w:color="000000"/>
              <w:right w:val="nil"/>
            </w:tcBorders>
          </w:tcPr>
          <w:p>
            <w:pPr>
              <w:pStyle w:val="TableParagraph"/>
              <w:spacing w:before="9"/>
              <w:rPr>
                <w:rFonts w:ascii="Times New Roman"/>
                <w:b/>
                <w:sz w:val="21"/>
              </w:rPr>
            </w:pPr>
          </w:p>
          <w:p>
            <w:pPr>
              <w:pStyle w:val="TableParagraph"/>
              <w:spacing w:line="195" w:lineRule="exact"/>
              <w:ind w:left="777"/>
              <w:rPr>
                <w:rFonts w:ascii="Times New Roman"/>
                <w:b/>
                <w:sz w:val="19"/>
              </w:rPr>
            </w:pPr>
            <w:r>
              <w:rPr>
                <w:rFonts w:ascii="Times New Roman"/>
                <w:b/>
                <w:color w:val="1A1321"/>
                <w:spacing w:val="-4"/>
                <w:w w:val="105"/>
                <w:sz w:val="19"/>
              </w:rPr>
              <w:t>10</w:t>
            </w:r>
            <w:r>
              <w:rPr>
                <w:rFonts w:ascii="Times New Roman"/>
                <w:b/>
                <w:color w:val="010105"/>
                <w:spacing w:val="-4"/>
                <w:w w:val="105"/>
                <w:sz w:val="19"/>
              </w:rPr>
              <w:t>.</w:t>
            </w:r>
            <w:r>
              <w:rPr>
                <w:rFonts w:ascii="Times New Roman"/>
                <w:b/>
                <w:color w:val="1A1321"/>
                <w:spacing w:val="-4"/>
                <w:w w:val="105"/>
                <w:sz w:val="19"/>
              </w:rPr>
              <w:t>5</w:t>
            </w:r>
          </w:p>
        </w:tc>
        <w:tc>
          <w:tcPr>
            <w:tcW w:w="1967" w:type="dxa"/>
            <w:tcBorders>
              <w:top w:val="single" w:sz="18" w:space="0" w:color="000000"/>
              <w:left w:val="nil"/>
              <w:bottom w:val="single" w:sz="18" w:space="0" w:color="000000"/>
              <w:right w:val="nil"/>
            </w:tcBorders>
          </w:tcPr>
          <w:p>
            <w:pPr>
              <w:pStyle w:val="TableParagraph"/>
              <w:spacing w:before="8"/>
              <w:rPr>
                <w:rFonts w:ascii="Times New Roman"/>
                <w:b/>
                <w:sz w:val="22"/>
              </w:rPr>
            </w:pPr>
          </w:p>
          <w:p>
            <w:pPr>
              <w:pStyle w:val="TableParagraph"/>
              <w:spacing w:line="185" w:lineRule="exact"/>
              <w:ind w:right="701"/>
              <w:jc w:val="right"/>
              <w:rPr>
                <w:rFonts w:ascii="Times New Roman"/>
                <w:sz w:val="19"/>
              </w:rPr>
            </w:pPr>
            <w:r>
              <w:rPr>
                <w:rFonts w:ascii="Times New Roman"/>
                <w:color w:val="1D2A4D"/>
                <w:spacing w:val="-5"/>
                <w:w w:val="105"/>
                <w:sz w:val="19"/>
              </w:rPr>
              <w:t>1.8</w:t>
            </w:r>
          </w:p>
        </w:tc>
        <w:tc>
          <w:tcPr>
            <w:tcW w:w="1790" w:type="dxa"/>
            <w:tcBorders>
              <w:top w:val="single" w:sz="18" w:space="0" w:color="000000"/>
              <w:left w:val="nil"/>
              <w:bottom w:val="single" w:sz="18" w:space="0" w:color="000000"/>
              <w:right w:val="nil"/>
            </w:tcBorders>
          </w:tcPr>
          <w:p>
            <w:pPr>
              <w:pStyle w:val="TableParagraph"/>
              <w:spacing w:before="8"/>
              <w:rPr>
                <w:rFonts w:ascii="Times New Roman"/>
                <w:b/>
                <w:sz w:val="22"/>
              </w:rPr>
            </w:pPr>
          </w:p>
          <w:p>
            <w:pPr>
              <w:pStyle w:val="TableParagraph"/>
              <w:spacing w:line="185" w:lineRule="exact"/>
              <w:ind w:left="685" w:right="675"/>
              <w:jc w:val="center"/>
              <w:rPr>
                <w:rFonts w:ascii="Times New Roman"/>
                <w:sz w:val="19"/>
              </w:rPr>
            </w:pPr>
            <w:r>
              <w:rPr>
                <w:rFonts w:ascii="Times New Roman"/>
                <w:color w:val="1D2A4D"/>
                <w:spacing w:val="-4"/>
                <w:w w:val="110"/>
                <w:sz w:val="19"/>
              </w:rPr>
              <w:t>1</w:t>
            </w:r>
            <w:r>
              <w:rPr>
                <w:rFonts w:ascii="Times New Roman"/>
                <w:color w:val="1A1321"/>
                <w:spacing w:val="-4"/>
                <w:w w:val="110"/>
                <w:sz w:val="19"/>
              </w:rPr>
              <w:t>5</w:t>
            </w:r>
            <w:r>
              <w:rPr>
                <w:rFonts w:ascii="Times New Roman"/>
                <w:color w:val="382F42"/>
                <w:spacing w:val="-4"/>
                <w:w w:val="110"/>
                <w:sz w:val="19"/>
              </w:rPr>
              <w:t>.5</w:t>
            </w:r>
          </w:p>
        </w:tc>
        <w:tc>
          <w:tcPr>
            <w:tcW w:w="1160" w:type="dxa"/>
            <w:tcBorders>
              <w:top w:val="single" w:sz="18" w:space="0" w:color="000000"/>
              <w:left w:val="nil"/>
              <w:bottom w:val="single" w:sz="18" w:space="0" w:color="000000"/>
            </w:tcBorders>
          </w:tcPr>
          <w:p>
            <w:pPr>
              <w:pStyle w:val="TableParagraph"/>
              <w:spacing w:before="8"/>
              <w:rPr>
                <w:rFonts w:ascii="Times New Roman"/>
                <w:b/>
                <w:sz w:val="22"/>
              </w:rPr>
            </w:pPr>
          </w:p>
          <w:p>
            <w:pPr>
              <w:pStyle w:val="TableParagraph"/>
              <w:spacing w:line="185" w:lineRule="exact"/>
              <w:ind w:right="82"/>
              <w:jc w:val="right"/>
              <w:rPr>
                <w:rFonts w:ascii="Times New Roman"/>
                <w:sz w:val="19"/>
              </w:rPr>
            </w:pPr>
            <w:r>
              <w:rPr>
                <w:rFonts w:ascii="Times New Roman"/>
                <w:color w:val="1A1321"/>
                <w:spacing w:val="-4"/>
                <w:w w:val="105"/>
                <w:sz w:val="19"/>
              </w:rPr>
              <w:t>1</w:t>
            </w:r>
            <w:r>
              <w:rPr>
                <w:rFonts w:ascii="Times New Roman"/>
                <w:color w:val="382F42"/>
                <w:spacing w:val="-4"/>
                <w:w w:val="105"/>
                <w:sz w:val="19"/>
              </w:rPr>
              <w:t>5</w:t>
            </w:r>
            <w:r>
              <w:rPr>
                <w:rFonts w:ascii="Times New Roman"/>
                <w:color w:val="1D2A4D"/>
                <w:spacing w:val="-4"/>
                <w:w w:val="105"/>
                <w:sz w:val="19"/>
              </w:rPr>
              <w:t>.</w:t>
            </w:r>
            <w:r>
              <w:rPr>
                <w:rFonts w:ascii="Times New Roman"/>
                <w:color w:val="382F42"/>
                <w:spacing w:val="-4"/>
                <w:w w:val="105"/>
                <w:sz w:val="19"/>
              </w:rPr>
              <w:t>3</w:t>
            </w:r>
          </w:p>
        </w:tc>
      </w:tr>
      <w:tr>
        <w:trPr>
          <w:trHeight w:val="456" w:hRule="atLeast"/>
        </w:trPr>
        <w:tc>
          <w:tcPr>
            <w:tcW w:w="2408" w:type="dxa"/>
            <w:tcBorders>
              <w:top w:val="single" w:sz="18" w:space="0" w:color="000000"/>
              <w:bottom w:val="single" w:sz="18" w:space="0" w:color="000000"/>
              <w:right w:val="single" w:sz="18" w:space="0" w:color="000000"/>
            </w:tcBorders>
          </w:tcPr>
          <w:p>
            <w:pPr>
              <w:pStyle w:val="TableParagraph"/>
              <w:spacing w:before="10"/>
              <w:ind w:left="98"/>
              <w:rPr>
                <w:rFonts w:ascii="Times New Roman"/>
                <w:b/>
                <w:sz w:val="19"/>
              </w:rPr>
            </w:pPr>
            <w:r>
              <w:rPr>
                <w:rFonts w:ascii="Times New Roman"/>
                <w:b/>
                <w:color w:val="1A1321"/>
                <w:w w:val="105"/>
                <w:sz w:val="19"/>
              </w:rPr>
              <w:t>S</w:t>
            </w:r>
            <w:r>
              <w:rPr>
                <w:rFonts w:ascii="Times New Roman"/>
                <w:b/>
                <w:color w:val="010105"/>
                <w:w w:val="105"/>
                <w:sz w:val="19"/>
              </w:rPr>
              <w:t>t</w:t>
            </w:r>
            <w:r>
              <w:rPr>
                <w:rFonts w:ascii="Times New Roman"/>
                <w:b/>
                <w:color w:val="1A1321"/>
                <w:w w:val="105"/>
                <w:sz w:val="19"/>
              </w:rPr>
              <w:t>u</w:t>
            </w:r>
            <w:r>
              <w:rPr>
                <w:rFonts w:ascii="Times New Roman"/>
                <w:b/>
                <w:color w:val="010105"/>
                <w:w w:val="105"/>
                <w:sz w:val="19"/>
              </w:rPr>
              <w:t>de</w:t>
            </w:r>
            <w:r>
              <w:rPr>
                <w:rFonts w:ascii="Times New Roman"/>
                <w:b/>
                <w:color w:val="1A1321"/>
                <w:w w:val="105"/>
                <w:sz w:val="19"/>
              </w:rPr>
              <w:t>nts</w:t>
            </w:r>
            <w:r>
              <w:rPr>
                <w:rFonts w:ascii="Times New Roman"/>
                <w:b/>
                <w:color w:val="1A1321"/>
                <w:spacing w:val="-1"/>
                <w:w w:val="105"/>
                <w:sz w:val="19"/>
              </w:rPr>
              <w:t> </w:t>
            </w:r>
            <w:r>
              <w:rPr>
                <w:rFonts w:ascii="Times New Roman"/>
                <w:b/>
                <w:color w:val="1A1321"/>
                <w:w w:val="105"/>
                <w:sz w:val="19"/>
              </w:rPr>
              <w:t>w</w:t>
            </w:r>
            <w:r>
              <w:rPr>
                <w:rFonts w:ascii="Times New Roman"/>
                <w:b/>
                <w:color w:val="010105"/>
                <w:w w:val="105"/>
                <w:sz w:val="19"/>
              </w:rPr>
              <w:t>i</w:t>
            </w:r>
            <w:r>
              <w:rPr>
                <w:rFonts w:ascii="Times New Roman"/>
                <w:b/>
                <w:color w:val="1A1321"/>
                <w:w w:val="105"/>
                <w:sz w:val="19"/>
              </w:rPr>
              <w:t>t</w:t>
            </w:r>
            <w:r>
              <w:rPr>
                <w:rFonts w:ascii="Times New Roman"/>
                <w:b/>
                <w:color w:val="010105"/>
                <w:w w:val="105"/>
                <w:sz w:val="19"/>
              </w:rPr>
              <w:t>h</w:t>
            </w:r>
            <w:r>
              <w:rPr>
                <w:rFonts w:ascii="Times New Roman"/>
                <w:b/>
                <w:color w:val="010105"/>
                <w:spacing w:val="-20"/>
                <w:w w:val="105"/>
                <w:sz w:val="19"/>
              </w:rPr>
              <w:t> </w:t>
            </w:r>
            <w:r>
              <w:rPr>
                <w:rFonts w:ascii="Times New Roman"/>
                <w:b/>
                <w:color w:val="010105"/>
                <w:spacing w:val="-2"/>
                <w:w w:val="105"/>
                <w:sz w:val="19"/>
              </w:rPr>
              <w:t>di</w:t>
            </w:r>
            <w:r>
              <w:rPr>
                <w:rFonts w:ascii="Times New Roman"/>
                <w:b/>
                <w:color w:val="1A1321"/>
                <w:spacing w:val="-2"/>
                <w:w w:val="105"/>
                <w:sz w:val="19"/>
              </w:rPr>
              <w:t>sab</w:t>
            </w:r>
            <w:r>
              <w:rPr>
                <w:rFonts w:ascii="Times New Roman"/>
                <w:b/>
                <w:color w:val="010105"/>
                <w:spacing w:val="-2"/>
                <w:w w:val="105"/>
                <w:sz w:val="19"/>
              </w:rPr>
              <w:t>ili</w:t>
            </w:r>
            <w:r>
              <w:rPr>
                <w:rFonts w:ascii="Times New Roman"/>
                <w:b/>
                <w:color w:val="1A1321"/>
                <w:spacing w:val="-2"/>
                <w:w w:val="105"/>
                <w:sz w:val="19"/>
              </w:rPr>
              <w:t>ties</w:t>
            </w:r>
          </w:p>
          <w:p>
            <w:pPr>
              <w:pStyle w:val="TableParagraph"/>
              <w:spacing w:line="204" w:lineRule="exact" w:before="3"/>
              <w:ind w:left="109"/>
              <w:rPr>
                <w:rFonts w:ascii="Times New Roman"/>
                <w:b/>
                <w:sz w:val="19"/>
              </w:rPr>
            </w:pPr>
            <w:r>
              <w:rPr>
                <w:rFonts w:ascii="Times New Roman"/>
                <w:color w:val="1A1321"/>
                <w:w w:val="95"/>
                <w:sz w:val="20"/>
              </w:rPr>
              <w:t>(%),</w:t>
            </w:r>
            <w:r>
              <w:rPr>
                <w:rFonts w:ascii="Times New Roman"/>
                <w:color w:val="1A1321"/>
                <w:spacing w:val="16"/>
                <w:sz w:val="20"/>
              </w:rPr>
              <w:t> </w:t>
            </w:r>
            <w:r>
              <w:rPr>
                <w:rFonts w:ascii="Times New Roman"/>
                <w:b/>
                <w:color w:val="1A1321"/>
                <w:w w:val="95"/>
                <w:sz w:val="19"/>
              </w:rPr>
              <w:t>20</w:t>
            </w:r>
            <w:r>
              <w:rPr>
                <w:rFonts w:ascii="Times New Roman"/>
                <w:b/>
                <w:color w:val="010105"/>
                <w:w w:val="95"/>
                <w:sz w:val="19"/>
              </w:rPr>
              <w:t>1</w:t>
            </w:r>
            <w:r>
              <w:rPr>
                <w:rFonts w:ascii="Times New Roman"/>
                <w:b/>
                <w:color w:val="1A1321"/>
                <w:w w:val="95"/>
                <w:sz w:val="19"/>
              </w:rPr>
              <w:t>8-</w:t>
            </w:r>
            <w:r>
              <w:rPr>
                <w:rFonts w:ascii="Times New Roman"/>
                <w:b/>
                <w:color w:val="010105"/>
                <w:spacing w:val="-5"/>
                <w:w w:val="95"/>
                <w:sz w:val="19"/>
              </w:rPr>
              <w:t>1</w:t>
            </w:r>
            <w:r>
              <w:rPr>
                <w:rFonts w:ascii="Times New Roman"/>
                <w:b/>
                <w:color w:val="1A1321"/>
                <w:spacing w:val="-5"/>
                <w:w w:val="95"/>
                <w:sz w:val="19"/>
              </w:rPr>
              <w:t>9</w:t>
            </w:r>
          </w:p>
        </w:tc>
        <w:tc>
          <w:tcPr>
            <w:tcW w:w="2057" w:type="dxa"/>
            <w:tcBorders>
              <w:top w:val="single" w:sz="18" w:space="0" w:color="000000"/>
              <w:left w:val="single" w:sz="18" w:space="0" w:color="000000"/>
              <w:bottom w:val="single" w:sz="18" w:space="0" w:color="000000"/>
              <w:right w:val="nil"/>
            </w:tcBorders>
          </w:tcPr>
          <w:p>
            <w:pPr>
              <w:pStyle w:val="TableParagraph"/>
              <w:spacing w:before="11"/>
              <w:rPr>
                <w:rFonts w:ascii="Times New Roman"/>
                <w:b/>
                <w:sz w:val="20"/>
              </w:rPr>
            </w:pPr>
          </w:p>
          <w:p>
            <w:pPr>
              <w:pStyle w:val="TableParagraph"/>
              <w:spacing w:line="195" w:lineRule="exact"/>
              <w:ind w:left="777"/>
              <w:rPr>
                <w:rFonts w:ascii="Times New Roman"/>
                <w:b/>
                <w:sz w:val="19"/>
              </w:rPr>
            </w:pPr>
            <w:r>
              <w:rPr>
                <w:rFonts w:ascii="Times New Roman"/>
                <w:b/>
                <w:color w:val="1A1321"/>
                <w:spacing w:val="-4"/>
                <w:w w:val="110"/>
                <w:sz w:val="19"/>
              </w:rPr>
              <w:t>18</w:t>
            </w:r>
            <w:r>
              <w:rPr>
                <w:rFonts w:ascii="Times New Roman"/>
                <w:b/>
                <w:color w:val="010105"/>
                <w:spacing w:val="-4"/>
                <w:w w:val="110"/>
                <w:sz w:val="19"/>
              </w:rPr>
              <w:t>.1</w:t>
            </w:r>
          </w:p>
        </w:tc>
        <w:tc>
          <w:tcPr>
            <w:tcW w:w="1967" w:type="dxa"/>
            <w:tcBorders>
              <w:top w:val="single" w:sz="18" w:space="0" w:color="000000"/>
              <w:left w:val="nil"/>
              <w:bottom w:val="single" w:sz="18" w:space="0" w:color="000000"/>
              <w:right w:val="nil"/>
            </w:tcBorders>
          </w:tcPr>
          <w:p>
            <w:pPr>
              <w:pStyle w:val="TableParagraph"/>
              <w:spacing w:before="11"/>
              <w:rPr>
                <w:rFonts w:ascii="Times New Roman"/>
                <w:b/>
                <w:sz w:val="20"/>
              </w:rPr>
            </w:pPr>
          </w:p>
          <w:p>
            <w:pPr>
              <w:pStyle w:val="TableParagraph"/>
              <w:spacing w:line="195" w:lineRule="exact"/>
              <w:ind w:right="699"/>
              <w:jc w:val="right"/>
              <w:rPr>
                <w:rFonts w:ascii="Times New Roman"/>
                <w:sz w:val="19"/>
              </w:rPr>
            </w:pPr>
            <w:r>
              <w:rPr>
                <w:rFonts w:ascii="Times New Roman"/>
                <w:color w:val="1D2A4D"/>
                <w:spacing w:val="-4"/>
                <w:w w:val="105"/>
                <w:sz w:val="19"/>
              </w:rPr>
              <w:t>1</w:t>
            </w:r>
            <w:r>
              <w:rPr>
                <w:rFonts w:ascii="Times New Roman"/>
                <w:color w:val="1A1321"/>
                <w:spacing w:val="-4"/>
                <w:w w:val="105"/>
                <w:sz w:val="19"/>
              </w:rPr>
              <w:t>4</w:t>
            </w:r>
            <w:r>
              <w:rPr>
                <w:rFonts w:ascii="Times New Roman"/>
                <w:color w:val="1F446B"/>
                <w:spacing w:val="-4"/>
                <w:w w:val="105"/>
                <w:sz w:val="19"/>
              </w:rPr>
              <w:t>.</w:t>
            </w:r>
            <w:r>
              <w:rPr>
                <w:rFonts w:ascii="Times New Roman"/>
                <w:color w:val="1A1321"/>
                <w:spacing w:val="-4"/>
                <w:w w:val="105"/>
                <w:sz w:val="19"/>
              </w:rPr>
              <w:t>5</w:t>
            </w:r>
          </w:p>
        </w:tc>
        <w:tc>
          <w:tcPr>
            <w:tcW w:w="1790" w:type="dxa"/>
            <w:tcBorders>
              <w:top w:val="single" w:sz="18" w:space="0" w:color="000000"/>
              <w:left w:val="nil"/>
              <w:bottom w:val="single" w:sz="18" w:space="0" w:color="000000"/>
              <w:right w:val="nil"/>
            </w:tcBorders>
          </w:tcPr>
          <w:p>
            <w:pPr>
              <w:pStyle w:val="TableParagraph"/>
              <w:spacing w:before="9"/>
              <w:rPr>
                <w:rFonts w:ascii="Times New Roman"/>
                <w:b/>
                <w:sz w:val="21"/>
              </w:rPr>
            </w:pPr>
          </w:p>
          <w:p>
            <w:pPr>
              <w:pStyle w:val="TableParagraph"/>
              <w:spacing w:line="185" w:lineRule="exact"/>
              <w:ind w:left="705" w:right="673"/>
              <w:jc w:val="center"/>
              <w:rPr>
                <w:rFonts w:ascii="Times New Roman"/>
                <w:sz w:val="19"/>
              </w:rPr>
            </w:pPr>
            <w:r>
              <w:rPr>
                <w:rFonts w:ascii="Times New Roman"/>
                <w:color w:val="1D2A4D"/>
                <w:spacing w:val="-4"/>
                <w:w w:val="115"/>
                <w:sz w:val="19"/>
              </w:rPr>
              <w:t>18.5</w:t>
            </w:r>
          </w:p>
        </w:tc>
        <w:tc>
          <w:tcPr>
            <w:tcW w:w="1160" w:type="dxa"/>
            <w:tcBorders>
              <w:top w:val="single" w:sz="18" w:space="0" w:color="000000"/>
              <w:left w:val="nil"/>
              <w:bottom w:val="single" w:sz="18" w:space="0" w:color="000000"/>
            </w:tcBorders>
          </w:tcPr>
          <w:p>
            <w:pPr>
              <w:pStyle w:val="TableParagraph"/>
              <w:spacing w:before="9"/>
              <w:rPr>
                <w:rFonts w:ascii="Times New Roman"/>
                <w:b/>
                <w:sz w:val="21"/>
              </w:rPr>
            </w:pPr>
          </w:p>
          <w:p>
            <w:pPr>
              <w:pStyle w:val="TableParagraph"/>
              <w:spacing w:line="185" w:lineRule="exact"/>
              <w:ind w:right="75"/>
              <w:jc w:val="right"/>
              <w:rPr>
                <w:rFonts w:ascii="Times New Roman"/>
                <w:sz w:val="19"/>
              </w:rPr>
            </w:pPr>
            <w:r>
              <w:rPr>
                <w:rFonts w:ascii="Times New Roman"/>
                <w:color w:val="1A1321"/>
                <w:spacing w:val="-4"/>
                <w:w w:val="105"/>
                <w:sz w:val="19"/>
              </w:rPr>
              <w:t>23</w:t>
            </w:r>
            <w:r>
              <w:rPr>
                <w:rFonts w:ascii="Times New Roman"/>
                <w:color w:val="382F42"/>
                <w:spacing w:val="-4"/>
                <w:w w:val="105"/>
                <w:sz w:val="19"/>
              </w:rPr>
              <w:t>.5</w:t>
            </w:r>
          </w:p>
        </w:tc>
      </w:tr>
      <w:tr>
        <w:trPr>
          <w:trHeight w:val="704" w:hRule="atLeast"/>
        </w:trPr>
        <w:tc>
          <w:tcPr>
            <w:tcW w:w="2408" w:type="dxa"/>
            <w:tcBorders>
              <w:top w:val="single" w:sz="18" w:space="0" w:color="000000"/>
              <w:right w:val="single" w:sz="18" w:space="0" w:color="000000"/>
            </w:tcBorders>
          </w:tcPr>
          <w:p>
            <w:pPr>
              <w:pStyle w:val="TableParagraph"/>
              <w:spacing w:line="242" w:lineRule="auto" w:before="10"/>
              <w:ind w:left="100" w:right="31" w:firstLine="13"/>
              <w:rPr>
                <w:rFonts w:ascii="Times New Roman"/>
                <w:b/>
                <w:sz w:val="19"/>
              </w:rPr>
            </w:pPr>
            <w:r>
              <w:rPr>
                <w:rFonts w:ascii="Times New Roman"/>
                <w:b/>
                <w:color w:val="010105"/>
                <w:spacing w:val="-2"/>
                <w:sz w:val="19"/>
              </w:rPr>
              <w:t>E</w:t>
            </w:r>
            <w:r>
              <w:rPr>
                <w:rFonts w:ascii="Times New Roman"/>
                <w:b/>
                <w:color w:val="382F42"/>
                <w:spacing w:val="-2"/>
                <w:sz w:val="19"/>
              </w:rPr>
              <w:t>c</w:t>
            </w:r>
            <w:r>
              <w:rPr>
                <w:rFonts w:ascii="Times New Roman"/>
                <w:b/>
                <w:color w:val="1A1321"/>
                <w:spacing w:val="-2"/>
                <w:sz w:val="19"/>
              </w:rPr>
              <w:t>o</w:t>
            </w:r>
            <w:r>
              <w:rPr>
                <w:rFonts w:ascii="Times New Roman"/>
                <w:b/>
                <w:color w:val="010105"/>
                <w:spacing w:val="-2"/>
                <w:sz w:val="19"/>
              </w:rPr>
              <w:t>n</w:t>
            </w:r>
            <w:r>
              <w:rPr>
                <w:rFonts w:ascii="Times New Roman"/>
                <w:b/>
                <w:color w:val="1A1321"/>
                <w:spacing w:val="-2"/>
                <w:sz w:val="19"/>
              </w:rPr>
              <w:t>omi</w:t>
            </w:r>
            <w:r>
              <w:rPr>
                <w:rFonts w:ascii="Times New Roman"/>
                <w:b/>
                <w:color w:val="382F42"/>
                <w:spacing w:val="-2"/>
                <w:sz w:val="19"/>
              </w:rPr>
              <w:t>c</w:t>
            </w:r>
            <w:r>
              <w:rPr>
                <w:rFonts w:ascii="Times New Roman"/>
                <w:b/>
                <w:color w:val="1A1321"/>
                <w:spacing w:val="-2"/>
                <w:sz w:val="19"/>
              </w:rPr>
              <w:t>a</w:t>
            </w:r>
            <w:r>
              <w:rPr>
                <w:rFonts w:ascii="Times New Roman"/>
                <w:b/>
                <w:color w:val="010105"/>
                <w:spacing w:val="-2"/>
                <w:sz w:val="19"/>
              </w:rPr>
              <w:t>ll</w:t>
            </w:r>
            <w:r>
              <w:rPr>
                <w:rFonts w:ascii="Times New Roman"/>
                <w:b/>
                <w:color w:val="1A1321"/>
                <w:spacing w:val="-2"/>
                <w:sz w:val="19"/>
              </w:rPr>
              <w:t>y </w:t>
            </w:r>
            <w:r>
              <w:rPr>
                <w:rFonts w:ascii="Times New Roman"/>
                <w:b/>
                <w:color w:val="010105"/>
                <w:sz w:val="19"/>
              </w:rPr>
              <w:t>di</w:t>
            </w:r>
            <w:r>
              <w:rPr>
                <w:rFonts w:ascii="Times New Roman"/>
                <w:b/>
                <w:color w:val="1A1321"/>
                <w:sz w:val="19"/>
              </w:rPr>
              <w:t>sadvant</w:t>
            </w:r>
            <w:r>
              <w:rPr>
                <w:rFonts w:ascii="Times New Roman"/>
                <w:b/>
                <w:color w:val="010105"/>
                <w:sz w:val="19"/>
              </w:rPr>
              <w:t>a</w:t>
            </w:r>
            <w:r>
              <w:rPr>
                <w:rFonts w:ascii="Times New Roman"/>
                <w:b/>
                <w:color w:val="1A1321"/>
                <w:sz w:val="19"/>
              </w:rPr>
              <w:t>g</w:t>
            </w:r>
            <w:r>
              <w:rPr>
                <w:rFonts w:ascii="Times New Roman"/>
                <w:b/>
                <w:color w:val="010105"/>
                <w:sz w:val="19"/>
              </w:rPr>
              <w:t>e</w:t>
            </w:r>
            <w:r>
              <w:rPr>
                <w:rFonts w:ascii="Times New Roman"/>
                <w:b/>
                <w:color w:val="1A1321"/>
                <w:sz w:val="19"/>
              </w:rPr>
              <w:t>d </w:t>
            </w:r>
            <w:r>
              <w:rPr>
                <w:rFonts w:ascii="Times New Roman"/>
                <w:color w:val="1A1321"/>
                <w:sz w:val="20"/>
              </w:rPr>
              <w:t>(%), </w:t>
            </w:r>
            <w:r>
              <w:rPr>
                <w:rFonts w:ascii="Times New Roman"/>
                <w:b/>
                <w:color w:val="1A1321"/>
                <w:sz w:val="19"/>
              </w:rPr>
              <w:t>20</w:t>
            </w:r>
            <w:r>
              <w:rPr>
                <w:rFonts w:ascii="Times New Roman"/>
                <w:b/>
                <w:color w:val="010105"/>
                <w:sz w:val="19"/>
              </w:rPr>
              <w:t>1</w:t>
            </w:r>
            <w:r>
              <w:rPr>
                <w:rFonts w:ascii="Times New Roman"/>
                <w:b/>
                <w:color w:val="1A1321"/>
                <w:sz w:val="19"/>
              </w:rPr>
              <w:t>8-</w:t>
            </w:r>
          </w:p>
          <w:p>
            <w:pPr>
              <w:pStyle w:val="TableParagraph"/>
              <w:spacing w:line="193" w:lineRule="exact" w:before="29"/>
              <w:ind w:left="105"/>
              <w:rPr>
                <w:rFonts w:ascii="Times New Roman"/>
                <w:b/>
                <w:sz w:val="19"/>
              </w:rPr>
            </w:pPr>
            <w:r>
              <w:rPr>
                <w:rFonts w:ascii="Times New Roman"/>
                <w:b/>
                <w:color w:val="1A1321"/>
                <w:spacing w:val="-5"/>
                <w:w w:val="105"/>
                <w:sz w:val="19"/>
              </w:rPr>
              <w:t>19</w:t>
            </w:r>
          </w:p>
        </w:tc>
        <w:tc>
          <w:tcPr>
            <w:tcW w:w="2057" w:type="dxa"/>
            <w:tcBorders>
              <w:top w:val="single" w:sz="18" w:space="0" w:color="000000"/>
              <w:left w:val="single" w:sz="18" w:space="0" w:color="000000"/>
              <w:right w:val="nil"/>
            </w:tcBorders>
          </w:tcPr>
          <w:p>
            <w:pPr>
              <w:pStyle w:val="TableParagraph"/>
              <w:rPr>
                <w:rFonts w:ascii="Times New Roman"/>
                <w:b/>
                <w:sz w:val="20"/>
              </w:rPr>
            </w:pPr>
          </w:p>
          <w:p>
            <w:pPr>
              <w:pStyle w:val="TableParagraph"/>
              <w:spacing w:before="10"/>
              <w:rPr>
                <w:rFonts w:ascii="Times New Roman"/>
                <w:b/>
                <w:sz w:val="21"/>
              </w:rPr>
            </w:pPr>
          </w:p>
          <w:p>
            <w:pPr>
              <w:pStyle w:val="TableParagraph"/>
              <w:spacing w:line="203" w:lineRule="exact"/>
              <w:ind w:left="786"/>
              <w:rPr>
                <w:rFonts w:ascii="Times New Roman"/>
                <w:b/>
                <w:sz w:val="19"/>
              </w:rPr>
            </w:pPr>
            <w:r>
              <w:rPr>
                <w:rFonts w:ascii="Times New Roman"/>
                <w:b/>
                <w:color w:val="1A1321"/>
                <w:spacing w:val="-4"/>
                <w:w w:val="105"/>
                <w:sz w:val="19"/>
              </w:rPr>
              <w:t>3</w:t>
            </w:r>
            <w:r>
              <w:rPr>
                <w:rFonts w:ascii="Times New Roman"/>
                <w:b/>
                <w:color w:val="010105"/>
                <w:spacing w:val="-4"/>
                <w:w w:val="105"/>
                <w:sz w:val="19"/>
              </w:rPr>
              <w:t>1.</w:t>
            </w:r>
            <w:r>
              <w:rPr>
                <w:rFonts w:ascii="Times New Roman"/>
                <w:b/>
                <w:color w:val="1A1321"/>
                <w:spacing w:val="-4"/>
                <w:w w:val="105"/>
                <w:sz w:val="19"/>
              </w:rPr>
              <w:t>2</w:t>
            </w:r>
          </w:p>
        </w:tc>
        <w:tc>
          <w:tcPr>
            <w:tcW w:w="1967" w:type="dxa"/>
            <w:tcBorders>
              <w:top w:val="single" w:sz="18" w:space="0" w:color="000000"/>
              <w:left w:val="nil"/>
              <w:right w:val="nil"/>
            </w:tcBorders>
          </w:tcPr>
          <w:p>
            <w:pPr>
              <w:pStyle w:val="TableParagraph"/>
              <w:rPr>
                <w:rFonts w:ascii="Times New Roman"/>
                <w:b/>
                <w:sz w:val="20"/>
              </w:rPr>
            </w:pPr>
          </w:p>
          <w:p>
            <w:pPr>
              <w:pStyle w:val="TableParagraph"/>
              <w:spacing w:before="8"/>
              <w:rPr>
                <w:rFonts w:ascii="Times New Roman"/>
                <w:b/>
                <w:sz w:val="22"/>
              </w:rPr>
            </w:pPr>
          </w:p>
          <w:p>
            <w:pPr>
              <w:pStyle w:val="TableParagraph"/>
              <w:spacing w:line="193" w:lineRule="exact" w:before="1"/>
              <w:ind w:right="698"/>
              <w:jc w:val="right"/>
              <w:rPr>
                <w:rFonts w:ascii="Times New Roman"/>
                <w:sz w:val="19"/>
              </w:rPr>
            </w:pPr>
            <w:r>
              <w:rPr>
                <w:rFonts w:ascii="Times New Roman"/>
                <w:color w:val="382F42"/>
                <w:spacing w:val="-5"/>
                <w:w w:val="105"/>
                <w:sz w:val="19"/>
              </w:rPr>
              <w:t>8</w:t>
            </w:r>
            <w:r>
              <w:rPr>
                <w:rFonts w:ascii="Times New Roman"/>
                <w:color w:val="1F446B"/>
                <w:spacing w:val="-5"/>
                <w:w w:val="105"/>
                <w:sz w:val="19"/>
              </w:rPr>
              <w:t>.</w:t>
            </w:r>
            <w:r>
              <w:rPr>
                <w:rFonts w:ascii="Times New Roman"/>
                <w:color w:val="382F42"/>
                <w:spacing w:val="-5"/>
                <w:w w:val="105"/>
                <w:sz w:val="19"/>
              </w:rPr>
              <w:t>9</w:t>
            </w:r>
          </w:p>
        </w:tc>
        <w:tc>
          <w:tcPr>
            <w:tcW w:w="1790" w:type="dxa"/>
            <w:tcBorders>
              <w:top w:val="single" w:sz="18" w:space="0" w:color="000000"/>
              <w:left w:val="nil"/>
              <w:right w:val="nil"/>
            </w:tcBorders>
          </w:tcPr>
          <w:p>
            <w:pPr>
              <w:pStyle w:val="TableParagraph"/>
              <w:rPr>
                <w:rFonts w:ascii="Times New Roman"/>
                <w:b/>
                <w:sz w:val="20"/>
              </w:rPr>
            </w:pPr>
          </w:p>
          <w:p>
            <w:pPr>
              <w:pStyle w:val="TableParagraph"/>
              <w:spacing w:before="10"/>
              <w:rPr>
                <w:rFonts w:ascii="Times New Roman"/>
                <w:b/>
                <w:sz w:val="21"/>
              </w:rPr>
            </w:pPr>
          </w:p>
          <w:p>
            <w:pPr>
              <w:pStyle w:val="TableParagraph"/>
              <w:spacing w:line="203" w:lineRule="exact"/>
              <w:ind w:left="690" w:right="675"/>
              <w:jc w:val="center"/>
              <w:rPr>
                <w:rFonts w:ascii="Times New Roman"/>
                <w:sz w:val="19"/>
              </w:rPr>
            </w:pPr>
            <w:r>
              <w:rPr>
                <w:rFonts w:ascii="Times New Roman"/>
                <w:color w:val="382F42"/>
                <w:spacing w:val="-4"/>
                <w:w w:val="105"/>
                <w:sz w:val="19"/>
              </w:rPr>
              <w:t>3</w:t>
            </w:r>
            <w:r>
              <w:rPr>
                <w:rFonts w:ascii="Times New Roman"/>
                <w:color w:val="1A1321"/>
                <w:spacing w:val="-4"/>
                <w:w w:val="105"/>
                <w:sz w:val="19"/>
              </w:rPr>
              <w:t>4</w:t>
            </w:r>
            <w:r>
              <w:rPr>
                <w:rFonts w:ascii="Times New Roman"/>
                <w:color w:val="382F42"/>
                <w:spacing w:val="-4"/>
                <w:w w:val="105"/>
                <w:sz w:val="19"/>
              </w:rPr>
              <w:t>.5</w:t>
            </w:r>
          </w:p>
        </w:tc>
        <w:tc>
          <w:tcPr>
            <w:tcW w:w="1160" w:type="dxa"/>
            <w:tcBorders>
              <w:top w:val="single" w:sz="18" w:space="0" w:color="000000"/>
              <w:left w:val="nil"/>
            </w:tcBorders>
          </w:tcPr>
          <w:p>
            <w:pPr>
              <w:pStyle w:val="TableParagraph"/>
              <w:rPr>
                <w:rFonts w:ascii="Times New Roman"/>
                <w:b/>
                <w:sz w:val="20"/>
              </w:rPr>
            </w:pPr>
          </w:p>
          <w:p>
            <w:pPr>
              <w:pStyle w:val="TableParagraph"/>
              <w:spacing w:before="8"/>
              <w:rPr>
                <w:rFonts w:ascii="Times New Roman"/>
                <w:b/>
                <w:sz w:val="22"/>
              </w:rPr>
            </w:pPr>
          </w:p>
          <w:p>
            <w:pPr>
              <w:pStyle w:val="TableParagraph"/>
              <w:spacing w:line="193" w:lineRule="exact" w:before="1"/>
              <w:ind w:right="61"/>
              <w:jc w:val="right"/>
              <w:rPr>
                <w:rFonts w:ascii="Times New Roman"/>
                <w:sz w:val="19"/>
              </w:rPr>
            </w:pPr>
            <w:r>
              <w:rPr>
                <w:rFonts w:ascii="Times New Roman"/>
                <w:color w:val="382F42"/>
                <w:spacing w:val="-4"/>
                <w:w w:val="110"/>
                <w:sz w:val="19"/>
              </w:rPr>
              <w:t>44.6</w:t>
            </w:r>
          </w:p>
        </w:tc>
      </w:tr>
    </w:tbl>
    <w:p>
      <w:pPr>
        <w:spacing w:before="35"/>
        <w:ind w:left="304" w:right="0" w:firstLine="0"/>
        <w:jc w:val="left"/>
        <w:rPr>
          <w:rFonts w:ascii="Arial"/>
          <w:sz w:val="15"/>
        </w:rPr>
      </w:pPr>
      <w:r>
        <w:rPr>
          <w:rFonts w:ascii="Arial"/>
          <w:i/>
          <w:color w:val="382F42"/>
          <w:w w:val="110"/>
          <w:sz w:val="15"/>
        </w:rPr>
        <w:t>Source:</w:t>
      </w:r>
      <w:r>
        <w:rPr>
          <w:rFonts w:ascii="Arial"/>
          <w:i/>
          <w:color w:val="382F42"/>
          <w:spacing w:val="-12"/>
          <w:w w:val="110"/>
          <w:sz w:val="15"/>
        </w:rPr>
        <w:t> </w:t>
      </w:r>
      <w:r>
        <w:rPr>
          <w:rFonts w:ascii="Arial"/>
          <w:color w:val="382F42"/>
          <w:w w:val="110"/>
          <w:sz w:val="15"/>
        </w:rPr>
        <w:t>Massach</w:t>
      </w:r>
      <w:r>
        <w:rPr>
          <w:rFonts w:ascii="Arial"/>
          <w:color w:val="1D2A4D"/>
          <w:w w:val="110"/>
          <w:sz w:val="15"/>
        </w:rPr>
        <w:t>u</w:t>
      </w:r>
      <w:r>
        <w:rPr>
          <w:rFonts w:ascii="Arial"/>
          <w:color w:val="382F42"/>
          <w:w w:val="110"/>
          <w:sz w:val="15"/>
        </w:rPr>
        <w:t>se</w:t>
      </w:r>
      <w:r>
        <w:rPr>
          <w:rFonts w:ascii="Arial"/>
          <w:color w:val="1A1321"/>
          <w:w w:val="110"/>
          <w:sz w:val="15"/>
        </w:rPr>
        <w:t>tt</w:t>
      </w:r>
      <w:r>
        <w:rPr>
          <w:rFonts w:ascii="Arial"/>
          <w:color w:val="382F42"/>
          <w:w w:val="110"/>
          <w:sz w:val="15"/>
        </w:rPr>
        <w:t>s</w:t>
      </w:r>
      <w:r>
        <w:rPr>
          <w:rFonts w:ascii="Arial"/>
          <w:color w:val="382F42"/>
          <w:spacing w:val="-11"/>
          <w:w w:val="110"/>
          <w:sz w:val="15"/>
        </w:rPr>
        <w:t> </w:t>
      </w:r>
      <w:r>
        <w:rPr>
          <w:rFonts w:ascii="Arial"/>
          <w:color w:val="382F42"/>
          <w:w w:val="110"/>
          <w:sz w:val="15"/>
        </w:rPr>
        <w:t>Departmen</w:t>
      </w:r>
      <w:r>
        <w:rPr>
          <w:rFonts w:ascii="Arial"/>
          <w:color w:val="1A1321"/>
          <w:w w:val="110"/>
          <w:sz w:val="15"/>
        </w:rPr>
        <w:t>t</w:t>
      </w:r>
      <w:r>
        <w:rPr>
          <w:rFonts w:ascii="Arial"/>
          <w:color w:val="1A1321"/>
          <w:spacing w:val="-11"/>
          <w:w w:val="110"/>
          <w:sz w:val="15"/>
        </w:rPr>
        <w:t> </w:t>
      </w:r>
      <w:r>
        <w:rPr>
          <w:rFonts w:ascii="Arial"/>
          <w:color w:val="382F42"/>
          <w:w w:val="110"/>
          <w:sz w:val="15"/>
        </w:rPr>
        <w:t>o</w:t>
      </w:r>
      <w:r>
        <w:rPr>
          <w:rFonts w:ascii="Arial"/>
          <w:color w:val="1A1321"/>
          <w:w w:val="110"/>
          <w:sz w:val="15"/>
        </w:rPr>
        <w:t>f</w:t>
      </w:r>
      <w:r>
        <w:rPr>
          <w:rFonts w:ascii="Arial"/>
          <w:color w:val="1A1321"/>
          <w:spacing w:val="-9"/>
          <w:w w:val="110"/>
          <w:sz w:val="15"/>
        </w:rPr>
        <w:t> </w:t>
      </w:r>
      <w:r>
        <w:rPr>
          <w:rFonts w:ascii="Arial"/>
          <w:color w:val="1A1321"/>
          <w:w w:val="110"/>
          <w:sz w:val="15"/>
        </w:rPr>
        <w:t>E</w:t>
      </w:r>
      <w:r>
        <w:rPr>
          <w:rFonts w:ascii="Arial"/>
          <w:color w:val="382F42"/>
          <w:w w:val="110"/>
          <w:sz w:val="15"/>
        </w:rPr>
        <w:t>leme</w:t>
      </w:r>
      <w:r>
        <w:rPr>
          <w:rFonts w:ascii="Arial"/>
          <w:color w:val="1D2A4D"/>
          <w:w w:val="110"/>
          <w:sz w:val="15"/>
        </w:rPr>
        <w:t>n</w:t>
      </w:r>
      <w:r>
        <w:rPr>
          <w:rFonts w:ascii="Arial"/>
          <w:color w:val="1A1321"/>
          <w:w w:val="110"/>
          <w:sz w:val="15"/>
        </w:rPr>
        <w:t>t</w:t>
      </w:r>
      <w:r>
        <w:rPr>
          <w:rFonts w:ascii="Arial"/>
          <w:color w:val="382F42"/>
          <w:w w:val="110"/>
          <w:sz w:val="15"/>
        </w:rPr>
        <w:t>ary</w:t>
      </w:r>
      <w:r>
        <w:rPr>
          <w:rFonts w:ascii="Arial"/>
          <w:color w:val="382F42"/>
          <w:spacing w:val="-11"/>
          <w:w w:val="110"/>
          <w:sz w:val="15"/>
        </w:rPr>
        <w:t> </w:t>
      </w:r>
      <w:r>
        <w:rPr>
          <w:rFonts w:ascii="Arial"/>
          <w:color w:val="382F42"/>
          <w:w w:val="110"/>
          <w:sz w:val="15"/>
        </w:rPr>
        <w:t>and</w:t>
      </w:r>
      <w:r>
        <w:rPr>
          <w:rFonts w:ascii="Arial"/>
          <w:color w:val="382F42"/>
          <w:spacing w:val="-12"/>
          <w:w w:val="110"/>
          <w:sz w:val="15"/>
        </w:rPr>
        <w:t> </w:t>
      </w:r>
      <w:r>
        <w:rPr>
          <w:rFonts w:ascii="Arial"/>
          <w:color w:val="382F42"/>
          <w:w w:val="110"/>
          <w:sz w:val="15"/>
        </w:rPr>
        <w:t>Secon</w:t>
      </w:r>
      <w:r>
        <w:rPr>
          <w:rFonts w:ascii="Arial"/>
          <w:color w:val="1A1321"/>
          <w:w w:val="110"/>
          <w:sz w:val="15"/>
        </w:rPr>
        <w:t>d</w:t>
      </w:r>
      <w:r>
        <w:rPr>
          <w:rFonts w:ascii="Arial"/>
          <w:color w:val="382F42"/>
          <w:w w:val="110"/>
          <w:sz w:val="15"/>
        </w:rPr>
        <w:t>a</w:t>
      </w:r>
      <w:r>
        <w:rPr>
          <w:rFonts w:ascii="Arial"/>
          <w:color w:val="1A1321"/>
          <w:w w:val="110"/>
          <w:sz w:val="15"/>
        </w:rPr>
        <w:t>ry</w:t>
      </w:r>
      <w:r>
        <w:rPr>
          <w:rFonts w:ascii="Arial"/>
          <w:color w:val="1A1321"/>
          <w:spacing w:val="-9"/>
          <w:w w:val="110"/>
          <w:sz w:val="15"/>
        </w:rPr>
        <w:t> </w:t>
      </w:r>
      <w:r>
        <w:rPr>
          <w:rFonts w:ascii="Arial"/>
          <w:color w:val="1A1321"/>
          <w:w w:val="110"/>
          <w:sz w:val="15"/>
        </w:rPr>
        <w:t>E</w:t>
      </w:r>
      <w:r>
        <w:rPr>
          <w:rFonts w:ascii="Arial"/>
          <w:color w:val="382F42"/>
          <w:w w:val="110"/>
          <w:sz w:val="15"/>
        </w:rPr>
        <w:t>duca</w:t>
      </w:r>
      <w:r>
        <w:rPr>
          <w:rFonts w:ascii="Arial"/>
          <w:color w:val="1A1321"/>
          <w:w w:val="110"/>
          <w:sz w:val="15"/>
        </w:rPr>
        <w:t>t</w:t>
      </w:r>
      <w:r>
        <w:rPr>
          <w:rFonts w:ascii="Arial"/>
          <w:color w:val="444264"/>
          <w:w w:val="110"/>
          <w:sz w:val="15"/>
        </w:rPr>
        <w:t>i</w:t>
      </w:r>
      <w:r>
        <w:rPr>
          <w:rFonts w:ascii="Arial"/>
          <w:color w:val="382F42"/>
          <w:w w:val="110"/>
          <w:sz w:val="15"/>
        </w:rPr>
        <w:t>o</w:t>
      </w:r>
      <w:r>
        <w:rPr>
          <w:rFonts w:ascii="Arial"/>
          <w:color w:val="1D2A4D"/>
          <w:w w:val="110"/>
          <w:sz w:val="15"/>
        </w:rPr>
        <w:t>n</w:t>
      </w:r>
      <w:r>
        <w:rPr>
          <w:rFonts w:ascii="Arial"/>
          <w:color w:val="1D2A4D"/>
          <w:spacing w:val="-14"/>
          <w:w w:val="110"/>
          <w:sz w:val="15"/>
        </w:rPr>
        <w:t> </w:t>
      </w:r>
      <w:r>
        <w:rPr>
          <w:rFonts w:ascii="Arial"/>
          <w:color w:val="382F42"/>
          <w:w w:val="110"/>
          <w:sz w:val="15"/>
        </w:rPr>
        <w:t>School</w:t>
      </w:r>
      <w:r>
        <w:rPr>
          <w:rFonts w:ascii="Arial"/>
          <w:color w:val="382F42"/>
          <w:spacing w:val="-14"/>
          <w:w w:val="110"/>
          <w:sz w:val="15"/>
        </w:rPr>
        <w:t> </w:t>
      </w:r>
      <w:r>
        <w:rPr>
          <w:rFonts w:ascii="Arial"/>
          <w:color w:val="382F42"/>
          <w:w w:val="110"/>
          <w:sz w:val="15"/>
        </w:rPr>
        <w:t>and</w:t>
      </w:r>
      <w:r>
        <w:rPr>
          <w:rFonts w:ascii="Arial"/>
          <w:color w:val="382F42"/>
          <w:spacing w:val="-11"/>
          <w:w w:val="110"/>
          <w:sz w:val="15"/>
        </w:rPr>
        <w:t> </w:t>
      </w:r>
      <w:r>
        <w:rPr>
          <w:rFonts w:ascii="Arial"/>
          <w:color w:val="382F42"/>
          <w:w w:val="110"/>
          <w:sz w:val="15"/>
        </w:rPr>
        <w:t>D</w:t>
      </w:r>
      <w:r>
        <w:rPr>
          <w:rFonts w:ascii="Arial"/>
          <w:color w:val="444264"/>
          <w:w w:val="110"/>
          <w:sz w:val="15"/>
        </w:rPr>
        <w:t>i</w:t>
      </w:r>
      <w:r>
        <w:rPr>
          <w:rFonts w:ascii="Arial"/>
          <w:color w:val="382F42"/>
          <w:w w:val="110"/>
          <w:sz w:val="15"/>
        </w:rPr>
        <w:t>s</w:t>
      </w:r>
      <w:r>
        <w:rPr>
          <w:rFonts w:ascii="Arial"/>
          <w:color w:val="1A1321"/>
          <w:w w:val="110"/>
          <w:sz w:val="15"/>
        </w:rPr>
        <w:t>t</w:t>
      </w:r>
      <w:r>
        <w:rPr>
          <w:rFonts w:ascii="Arial"/>
          <w:color w:val="382F42"/>
          <w:w w:val="110"/>
          <w:sz w:val="15"/>
        </w:rPr>
        <w:t>r</w:t>
      </w:r>
      <w:r>
        <w:rPr>
          <w:rFonts w:ascii="Arial"/>
          <w:color w:val="050549"/>
          <w:w w:val="110"/>
          <w:sz w:val="15"/>
        </w:rPr>
        <w:t>i</w:t>
      </w:r>
      <w:r>
        <w:rPr>
          <w:rFonts w:ascii="Arial"/>
          <w:color w:val="382F42"/>
          <w:w w:val="110"/>
          <w:sz w:val="15"/>
        </w:rPr>
        <w:t>c</w:t>
      </w:r>
      <w:r>
        <w:rPr>
          <w:rFonts w:ascii="Arial"/>
          <w:color w:val="1A1321"/>
          <w:w w:val="110"/>
          <w:sz w:val="15"/>
        </w:rPr>
        <w:t>t</w:t>
      </w:r>
      <w:r>
        <w:rPr>
          <w:rFonts w:ascii="Arial"/>
          <w:color w:val="1A1321"/>
          <w:spacing w:val="-9"/>
          <w:w w:val="110"/>
          <w:sz w:val="15"/>
        </w:rPr>
        <w:t> </w:t>
      </w:r>
      <w:r>
        <w:rPr>
          <w:rFonts w:ascii="Arial"/>
          <w:color w:val="382F42"/>
          <w:spacing w:val="-2"/>
          <w:w w:val="110"/>
          <w:sz w:val="15"/>
        </w:rPr>
        <w:t>P</w:t>
      </w:r>
      <w:r>
        <w:rPr>
          <w:rFonts w:ascii="Arial"/>
          <w:color w:val="1A1321"/>
          <w:spacing w:val="-2"/>
          <w:w w:val="110"/>
          <w:sz w:val="15"/>
        </w:rPr>
        <w:t>r</w:t>
      </w:r>
      <w:r>
        <w:rPr>
          <w:rFonts w:ascii="Arial"/>
          <w:color w:val="382F42"/>
          <w:spacing w:val="-2"/>
          <w:w w:val="110"/>
          <w:sz w:val="15"/>
        </w:rPr>
        <w:t>ofiles</w:t>
      </w:r>
    </w:p>
    <w:p>
      <w:pPr>
        <w:pStyle w:val="BodyText"/>
        <w:spacing w:before="3"/>
        <w:rPr>
          <w:rFonts w:ascii="Arial"/>
          <w:sz w:val="20"/>
        </w:rPr>
      </w:pPr>
    </w:p>
    <w:p>
      <w:pPr>
        <w:pStyle w:val="BodyText"/>
        <w:spacing w:before="1"/>
        <w:ind w:left="327"/>
        <w:rPr>
          <w:rFonts w:ascii="Arial"/>
        </w:rPr>
      </w:pPr>
      <w:r>
        <w:rPr>
          <w:rFonts w:ascii="Arial"/>
          <w:color w:val="4682C1"/>
          <w:w w:val="105"/>
        </w:rPr>
        <w:t>Employment,</w:t>
      </w:r>
      <w:r>
        <w:rPr>
          <w:rFonts w:ascii="Arial"/>
          <w:color w:val="4682C1"/>
          <w:spacing w:val="14"/>
          <w:w w:val="105"/>
        </w:rPr>
        <w:t> </w:t>
      </w:r>
      <w:r>
        <w:rPr>
          <w:rFonts w:ascii="Arial"/>
          <w:color w:val="4682C1"/>
          <w:w w:val="105"/>
        </w:rPr>
        <w:t>Income,</w:t>
      </w:r>
      <w:r>
        <w:rPr>
          <w:rFonts w:ascii="Arial"/>
          <w:color w:val="4682C1"/>
          <w:spacing w:val="20"/>
          <w:w w:val="105"/>
        </w:rPr>
        <w:t> </w:t>
      </w:r>
      <w:r>
        <w:rPr>
          <w:rFonts w:ascii="Arial"/>
          <w:color w:val="5B97D1"/>
          <w:w w:val="105"/>
        </w:rPr>
        <w:t>and </w:t>
      </w:r>
      <w:r>
        <w:rPr>
          <w:rFonts w:ascii="Arial"/>
          <w:color w:val="4682C1"/>
          <w:spacing w:val="-2"/>
          <w:w w:val="105"/>
        </w:rPr>
        <w:t>Poverty</w:t>
      </w:r>
    </w:p>
    <w:p>
      <w:pPr>
        <w:spacing w:line="338" w:lineRule="auto" w:before="95"/>
        <w:ind w:left="317" w:right="691" w:firstLine="2"/>
        <w:jc w:val="left"/>
        <w:rPr>
          <w:rFonts w:ascii="Arial"/>
          <w:sz w:val="19"/>
        </w:rPr>
      </w:pPr>
      <w:r>
        <w:rPr>
          <w:rFonts w:ascii="Arial"/>
          <w:color w:val="1A1321"/>
          <w:w w:val="110"/>
          <w:sz w:val="19"/>
        </w:rPr>
        <w:t>Lack</w:t>
      </w:r>
      <w:r>
        <w:rPr>
          <w:rFonts w:ascii="Arial"/>
          <w:color w:val="1A1321"/>
          <w:spacing w:val="-19"/>
          <w:w w:val="110"/>
          <w:sz w:val="19"/>
        </w:rPr>
        <w:t> </w:t>
      </w:r>
      <w:r>
        <w:rPr>
          <w:rFonts w:ascii="Arial"/>
          <w:color w:val="1A1321"/>
          <w:w w:val="110"/>
          <w:sz w:val="19"/>
        </w:rPr>
        <w:t>of</w:t>
      </w:r>
      <w:r>
        <w:rPr>
          <w:rFonts w:ascii="Arial"/>
          <w:color w:val="1A1321"/>
          <w:spacing w:val="10"/>
          <w:w w:val="110"/>
          <w:sz w:val="19"/>
        </w:rPr>
        <w:t> </w:t>
      </w:r>
      <w:r>
        <w:rPr>
          <w:rFonts w:ascii="Arial"/>
          <w:color w:val="1A1321"/>
          <w:w w:val="110"/>
          <w:sz w:val="19"/>
        </w:rPr>
        <w:t>gainfu</w:t>
      </w:r>
      <w:r>
        <w:rPr>
          <w:rFonts w:ascii="Arial"/>
          <w:color w:val="1D2A4D"/>
          <w:w w:val="110"/>
          <w:sz w:val="19"/>
        </w:rPr>
        <w:t>l</w:t>
      </w:r>
      <w:r>
        <w:rPr>
          <w:rFonts w:ascii="Arial"/>
          <w:color w:val="1D2A4D"/>
          <w:spacing w:val="-10"/>
          <w:w w:val="110"/>
          <w:sz w:val="19"/>
        </w:rPr>
        <w:t> </w:t>
      </w:r>
      <w:r>
        <w:rPr>
          <w:rFonts w:ascii="Arial"/>
          <w:color w:val="1A1321"/>
          <w:w w:val="110"/>
          <w:sz w:val="19"/>
        </w:rPr>
        <w:t>and</w:t>
      </w:r>
      <w:r>
        <w:rPr>
          <w:rFonts w:ascii="Arial"/>
          <w:color w:val="1A1321"/>
          <w:spacing w:val="-30"/>
          <w:w w:val="110"/>
          <w:sz w:val="19"/>
        </w:rPr>
        <w:t> </w:t>
      </w:r>
      <w:r>
        <w:rPr>
          <w:rFonts w:ascii="Arial"/>
          <w:color w:val="1A1321"/>
          <w:w w:val="110"/>
          <w:sz w:val="19"/>
        </w:rPr>
        <w:t>re</w:t>
      </w:r>
      <w:r>
        <w:rPr>
          <w:rFonts w:ascii="Arial"/>
          <w:color w:val="1D2A4D"/>
          <w:w w:val="110"/>
          <w:sz w:val="19"/>
        </w:rPr>
        <w:t>l</w:t>
      </w:r>
      <w:r>
        <w:rPr>
          <w:rFonts w:ascii="Arial"/>
          <w:color w:val="1A1321"/>
          <w:w w:val="110"/>
          <w:sz w:val="19"/>
        </w:rPr>
        <w:t>iab</w:t>
      </w:r>
      <w:r>
        <w:rPr>
          <w:rFonts w:ascii="Arial"/>
          <w:color w:val="1D2A4D"/>
          <w:w w:val="110"/>
          <w:sz w:val="19"/>
        </w:rPr>
        <w:t>l</w:t>
      </w:r>
      <w:r>
        <w:rPr>
          <w:rFonts w:ascii="Arial"/>
          <w:color w:val="1A1321"/>
          <w:w w:val="110"/>
          <w:sz w:val="19"/>
        </w:rPr>
        <w:t>e</w:t>
      </w:r>
      <w:r>
        <w:rPr>
          <w:rFonts w:ascii="Arial"/>
          <w:color w:val="1A1321"/>
          <w:spacing w:val="-11"/>
          <w:w w:val="110"/>
          <w:sz w:val="19"/>
        </w:rPr>
        <w:t> </w:t>
      </w:r>
      <w:r>
        <w:rPr>
          <w:rFonts w:ascii="Arial"/>
          <w:color w:val="1A1321"/>
          <w:w w:val="110"/>
          <w:sz w:val="19"/>
        </w:rPr>
        <w:t>emp</w:t>
      </w:r>
      <w:r>
        <w:rPr>
          <w:rFonts w:ascii="Arial"/>
          <w:color w:val="1D2A4D"/>
          <w:w w:val="110"/>
          <w:sz w:val="19"/>
        </w:rPr>
        <w:t>l</w:t>
      </w:r>
      <w:r>
        <w:rPr>
          <w:rFonts w:ascii="Arial"/>
          <w:color w:val="1A1321"/>
          <w:w w:val="110"/>
          <w:sz w:val="19"/>
        </w:rPr>
        <w:t>oyment is</w:t>
      </w:r>
      <w:r>
        <w:rPr>
          <w:rFonts w:ascii="Arial"/>
          <w:color w:val="1A1321"/>
          <w:spacing w:val="-18"/>
          <w:w w:val="110"/>
          <w:sz w:val="19"/>
        </w:rPr>
        <w:t> </w:t>
      </w:r>
      <w:r>
        <w:rPr>
          <w:rFonts w:ascii="Arial"/>
          <w:color w:val="1F446B"/>
          <w:w w:val="110"/>
          <w:sz w:val="19"/>
        </w:rPr>
        <w:t>l</w:t>
      </w:r>
      <w:r>
        <w:rPr>
          <w:rFonts w:ascii="Arial"/>
          <w:color w:val="1D2A4D"/>
          <w:w w:val="110"/>
          <w:sz w:val="19"/>
        </w:rPr>
        <w:t>i</w:t>
      </w:r>
      <w:r>
        <w:rPr>
          <w:rFonts w:ascii="Arial"/>
          <w:color w:val="1A1321"/>
          <w:w w:val="110"/>
          <w:sz w:val="19"/>
        </w:rPr>
        <w:t>nked</w:t>
      </w:r>
      <w:r>
        <w:rPr>
          <w:rFonts w:ascii="Arial"/>
          <w:color w:val="1A1321"/>
          <w:spacing w:val="-7"/>
          <w:w w:val="110"/>
          <w:sz w:val="19"/>
        </w:rPr>
        <w:t> </w:t>
      </w:r>
      <w:r>
        <w:rPr>
          <w:rFonts w:ascii="Arial"/>
          <w:color w:val="1A1321"/>
          <w:w w:val="110"/>
          <w:sz w:val="19"/>
        </w:rPr>
        <w:t>to severa</w:t>
      </w:r>
      <w:r>
        <w:rPr>
          <w:rFonts w:ascii="Arial"/>
          <w:color w:val="461D21"/>
          <w:w w:val="110"/>
          <w:sz w:val="19"/>
        </w:rPr>
        <w:t>l</w:t>
      </w:r>
      <w:r>
        <w:rPr>
          <w:rFonts w:ascii="Arial"/>
          <w:color w:val="461D21"/>
          <w:spacing w:val="-23"/>
          <w:w w:val="110"/>
          <w:sz w:val="19"/>
        </w:rPr>
        <w:t> </w:t>
      </w:r>
      <w:r>
        <w:rPr>
          <w:rFonts w:ascii="Arial"/>
          <w:color w:val="1A1321"/>
          <w:w w:val="110"/>
          <w:sz w:val="19"/>
        </w:rPr>
        <w:t>barr</w:t>
      </w:r>
      <w:r>
        <w:rPr>
          <w:rFonts w:ascii="Arial"/>
          <w:color w:val="1D2A4D"/>
          <w:w w:val="110"/>
          <w:sz w:val="19"/>
        </w:rPr>
        <w:t>i</w:t>
      </w:r>
      <w:r>
        <w:rPr>
          <w:rFonts w:ascii="Arial"/>
          <w:color w:val="1A1321"/>
          <w:w w:val="110"/>
          <w:sz w:val="19"/>
        </w:rPr>
        <w:t>e</w:t>
      </w:r>
      <w:r>
        <w:rPr>
          <w:rFonts w:ascii="Arial"/>
          <w:color w:val="010105"/>
          <w:w w:val="110"/>
          <w:sz w:val="19"/>
        </w:rPr>
        <w:t>r</w:t>
      </w:r>
      <w:r>
        <w:rPr>
          <w:rFonts w:ascii="Arial"/>
          <w:color w:val="1A1321"/>
          <w:w w:val="110"/>
          <w:sz w:val="19"/>
        </w:rPr>
        <w:t>s</w:t>
      </w:r>
      <w:r>
        <w:rPr>
          <w:rFonts w:ascii="Arial"/>
          <w:color w:val="1A1321"/>
          <w:spacing w:val="-24"/>
          <w:w w:val="110"/>
          <w:sz w:val="19"/>
        </w:rPr>
        <w:t> </w:t>
      </w:r>
      <w:r>
        <w:rPr>
          <w:rFonts w:ascii="Arial"/>
          <w:color w:val="1A1321"/>
          <w:w w:val="110"/>
          <w:sz w:val="19"/>
        </w:rPr>
        <w:t>to</w:t>
      </w:r>
      <w:r>
        <w:rPr>
          <w:rFonts w:ascii="Arial"/>
          <w:color w:val="1A1321"/>
          <w:spacing w:val="-2"/>
          <w:w w:val="110"/>
          <w:sz w:val="19"/>
        </w:rPr>
        <w:t> </w:t>
      </w:r>
      <w:r>
        <w:rPr>
          <w:rFonts w:ascii="Arial"/>
          <w:color w:val="1A1321"/>
          <w:w w:val="110"/>
          <w:sz w:val="19"/>
        </w:rPr>
        <w:t>care</w:t>
      </w:r>
      <w:r>
        <w:rPr>
          <w:rFonts w:ascii="Arial"/>
          <w:color w:val="382F42"/>
          <w:w w:val="110"/>
          <w:sz w:val="19"/>
        </w:rPr>
        <w:t>,</w:t>
      </w:r>
      <w:r>
        <w:rPr>
          <w:rFonts w:ascii="Arial"/>
          <w:color w:val="382F42"/>
          <w:spacing w:val="-15"/>
          <w:w w:val="110"/>
          <w:sz w:val="19"/>
        </w:rPr>
        <w:t> </w:t>
      </w:r>
      <w:r>
        <w:rPr>
          <w:rFonts w:ascii="Arial"/>
          <w:color w:val="461D21"/>
          <w:w w:val="110"/>
          <w:sz w:val="19"/>
        </w:rPr>
        <w:t>i</w:t>
      </w:r>
      <w:r>
        <w:rPr>
          <w:rFonts w:ascii="Arial"/>
          <w:color w:val="1A1321"/>
          <w:w w:val="110"/>
          <w:sz w:val="19"/>
        </w:rPr>
        <w:t>nclud</w:t>
      </w:r>
      <w:r>
        <w:rPr>
          <w:rFonts w:ascii="Arial"/>
          <w:color w:val="461D21"/>
          <w:w w:val="110"/>
          <w:sz w:val="19"/>
        </w:rPr>
        <w:t>i</w:t>
      </w:r>
      <w:r>
        <w:rPr>
          <w:rFonts w:ascii="Arial"/>
          <w:color w:val="1A1321"/>
          <w:w w:val="110"/>
          <w:sz w:val="19"/>
        </w:rPr>
        <w:t>ng</w:t>
      </w:r>
      <w:r>
        <w:rPr>
          <w:rFonts w:ascii="Arial"/>
          <w:color w:val="1A1321"/>
          <w:spacing w:val="-6"/>
          <w:w w:val="110"/>
          <w:sz w:val="19"/>
        </w:rPr>
        <w:t> </w:t>
      </w:r>
      <w:r>
        <w:rPr>
          <w:rFonts w:ascii="Arial"/>
          <w:color w:val="1F446B"/>
          <w:w w:val="110"/>
          <w:sz w:val="19"/>
        </w:rPr>
        <w:t>l</w:t>
      </w:r>
      <w:r>
        <w:rPr>
          <w:rFonts w:ascii="Arial"/>
          <w:color w:val="1A1321"/>
          <w:w w:val="110"/>
          <w:sz w:val="19"/>
        </w:rPr>
        <w:t>ack</w:t>
      </w:r>
      <w:r>
        <w:rPr>
          <w:rFonts w:ascii="Arial"/>
          <w:color w:val="1A1321"/>
          <w:spacing w:val="-11"/>
          <w:w w:val="110"/>
          <w:sz w:val="19"/>
        </w:rPr>
        <w:t> </w:t>
      </w:r>
      <w:r>
        <w:rPr>
          <w:rFonts w:ascii="Arial"/>
          <w:color w:val="1A1321"/>
          <w:w w:val="110"/>
          <w:sz w:val="19"/>
        </w:rPr>
        <w:t>of hea</w:t>
      </w:r>
      <w:r>
        <w:rPr>
          <w:rFonts w:ascii="Arial"/>
          <w:color w:val="1D2A4D"/>
          <w:w w:val="110"/>
          <w:sz w:val="19"/>
        </w:rPr>
        <w:t>l</w:t>
      </w:r>
      <w:r>
        <w:rPr>
          <w:rFonts w:ascii="Arial"/>
          <w:color w:val="1A1321"/>
          <w:w w:val="110"/>
          <w:sz w:val="19"/>
        </w:rPr>
        <w:t>th </w:t>
      </w:r>
      <w:r>
        <w:rPr>
          <w:rFonts w:ascii="Arial"/>
          <w:color w:val="1D2A4D"/>
          <w:w w:val="110"/>
          <w:sz w:val="19"/>
        </w:rPr>
        <w:t>i</w:t>
      </w:r>
      <w:r>
        <w:rPr>
          <w:rFonts w:ascii="Arial"/>
          <w:color w:val="1A1321"/>
          <w:w w:val="110"/>
          <w:sz w:val="19"/>
        </w:rPr>
        <w:t>nsurance</w:t>
      </w:r>
      <w:r>
        <w:rPr>
          <w:rFonts w:ascii="Arial"/>
          <w:color w:val="1D2A4D"/>
          <w:w w:val="110"/>
          <w:sz w:val="19"/>
        </w:rPr>
        <w:t>,</w:t>
      </w:r>
      <w:r>
        <w:rPr>
          <w:rFonts w:ascii="Arial"/>
          <w:color w:val="1D2A4D"/>
          <w:spacing w:val="-13"/>
          <w:w w:val="110"/>
          <w:sz w:val="19"/>
        </w:rPr>
        <w:t> </w:t>
      </w:r>
      <w:r>
        <w:rPr>
          <w:rFonts w:ascii="Arial"/>
          <w:color w:val="1D2A4D"/>
          <w:w w:val="110"/>
          <w:sz w:val="19"/>
        </w:rPr>
        <w:t>i</w:t>
      </w:r>
      <w:r>
        <w:rPr>
          <w:rFonts w:ascii="Arial"/>
          <w:color w:val="1A1321"/>
          <w:w w:val="110"/>
          <w:sz w:val="19"/>
        </w:rPr>
        <w:t>nab</w:t>
      </w:r>
      <w:r>
        <w:rPr>
          <w:rFonts w:ascii="Arial"/>
          <w:color w:val="461D21"/>
          <w:w w:val="110"/>
          <w:sz w:val="19"/>
        </w:rPr>
        <w:t>i</w:t>
      </w:r>
      <w:r>
        <w:rPr>
          <w:rFonts w:ascii="Arial"/>
          <w:color w:val="1F446B"/>
          <w:w w:val="110"/>
          <w:sz w:val="19"/>
        </w:rPr>
        <w:t>l</w:t>
      </w:r>
      <w:r>
        <w:rPr>
          <w:rFonts w:ascii="Arial"/>
          <w:color w:val="1D2A4D"/>
          <w:w w:val="110"/>
          <w:sz w:val="19"/>
        </w:rPr>
        <w:t>i</w:t>
      </w:r>
      <w:r>
        <w:rPr>
          <w:rFonts w:ascii="Arial"/>
          <w:color w:val="1A1321"/>
          <w:w w:val="110"/>
          <w:sz w:val="19"/>
        </w:rPr>
        <w:t>ty</w:t>
      </w:r>
      <w:r>
        <w:rPr>
          <w:rFonts w:ascii="Arial"/>
          <w:color w:val="1A1321"/>
          <w:spacing w:val="-7"/>
          <w:w w:val="110"/>
          <w:sz w:val="19"/>
        </w:rPr>
        <w:t> </w:t>
      </w:r>
      <w:r>
        <w:rPr>
          <w:rFonts w:ascii="Arial"/>
          <w:color w:val="1A1321"/>
          <w:w w:val="110"/>
          <w:sz w:val="19"/>
        </w:rPr>
        <w:t>to pay</w:t>
      </w:r>
      <w:r>
        <w:rPr>
          <w:rFonts w:ascii="Arial"/>
          <w:color w:val="1A1321"/>
          <w:spacing w:val="-19"/>
          <w:w w:val="110"/>
          <w:sz w:val="19"/>
        </w:rPr>
        <w:t> </w:t>
      </w:r>
      <w:r>
        <w:rPr>
          <w:rFonts w:ascii="Arial"/>
          <w:color w:val="1A1321"/>
          <w:w w:val="110"/>
          <w:sz w:val="19"/>
        </w:rPr>
        <w:t>for hea</w:t>
      </w:r>
      <w:r>
        <w:rPr>
          <w:rFonts w:ascii="Arial"/>
          <w:color w:val="1D2A4D"/>
          <w:w w:val="110"/>
          <w:sz w:val="19"/>
        </w:rPr>
        <w:t>l</w:t>
      </w:r>
      <w:r>
        <w:rPr>
          <w:rFonts w:ascii="Arial"/>
          <w:color w:val="1A1321"/>
          <w:w w:val="110"/>
          <w:sz w:val="19"/>
        </w:rPr>
        <w:t>th</w:t>
      </w:r>
      <w:r>
        <w:rPr>
          <w:rFonts w:ascii="Arial"/>
          <w:color w:val="1A1321"/>
          <w:spacing w:val="-12"/>
          <w:w w:val="110"/>
          <w:sz w:val="19"/>
        </w:rPr>
        <w:t> </w:t>
      </w:r>
      <w:r>
        <w:rPr>
          <w:rFonts w:ascii="Arial"/>
          <w:color w:val="1A1321"/>
          <w:w w:val="110"/>
          <w:sz w:val="19"/>
        </w:rPr>
        <w:t>ca</w:t>
      </w:r>
      <w:r>
        <w:rPr>
          <w:rFonts w:ascii="Arial"/>
          <w:color w:val="010105"/>
          <w:w w:val="110"/>
          <w:sz w:val="19"/>
        </w:rPr>
        <w:t>r</w:t>
      </w:r>
      <w:r>
        <w:rPr>
          <w:rFonts w:ascii="Arial"/>
          <w:color w:val="1A1321"/>
          <w:w w:val="110"/>
          <w:sz w:val="19"/>
        </w:rPr>
        <w:t>e</w:t>
      </w:r>
      <w:r>
        <w:rPr>
          <w:rFonts w:ascii="Arial"/>
          <w:color w:val="1A1321"/>
          <w:spacing w:val="-18"/>
          <w:w w:val="110"/>
          <w:sz w:val="19"/>
        </w:rPr>
        <w:t> </w:t>
      </w:r>
      <w:r>
        <w:rPr>
          <w:rFonts w:ascii="Arial"/>
          <w:color w:val="1A1321"/>
          <w:w w:val="110"/>
          <w:sz w:val="19"/>
        </w:rPr>
        <w:t>se</w:t>
      </w:r>
      <w:r>
        <w:rPr>
          <w:rFonts w:ascii="Arial"/>
          <w:color w:val="010105"/>
          <w:w w:val="110"/>
          <w:sz w:val="19"/>
        </w:rPr>
        <w:t>r</w:t>
      </w:r>
      <w:r>
        <w:rPr>
          <w:rFonts w:ascii="Arial"/>
          <w:color w:val="382F42"/>
          <w:w w:val="110"/>
          <w:sz w:val="19"/>
        </w:rPr>
        <w:t>v</w:t>
      </w:r>
      <w:r>
        <w:rPr>
          <w:rFonts w:ascii="Arial"/>
          <w:color w:val="461D21"/>
          <w:w w:val="110"/>
          <w:sz w:val="19"/>
        </w:rPr>
        <w:t>i</w:t>
      </w:r>
      <w:r>
        <w:rPr>
          <w:rFonts w:ascii="Arial"/>
          <w:color w:val="1A1321"/>
          <w:w w:val="110"/>
          <w:sz w:val="19"/>
        </w:rPr>
        <w:t>ces</w:t>
      </w:r>
      <w:r>
        <w:rPr>
          <w:rFonts w:ascii="Arial"/>
          <w:color w:val="1A1321"/>
          <w:spacing w:val="-17"/>
          <w:w w:val="110"/>
          <w:sz w:val="19"/>
        </w:rPr>
        <w:t> </w:t>
      </w:r>
      <w:r>
        <w:rPr>
          <w:rFonts w:ascii="Arial"/>
          <w:color w:val="1A1321"/>
          <w:w w:val="110"/>
          <w:sz w:val="19"/>
        </w:rPr>
        <w:t>and</w:t>
      </w:r>
      <w:r>
        <w:rPr>
          <w:rFonts w:ascii="Arial"/>
          <w:color w:val="1A1321"/>
          <w:spacing w:val="-15"/>
          <w:w w:val="110"/>
          <w:sz w:val="19"/>
        </w:rPr>
        <w:t> </w:t>
      </w:r>
      <w:r>
        <w:rPr>
          <w:rFonts w:ascii="Arial"/>
          <w:color w:val="1A1321"/>
          <w:w w:val="110"/>
          <w:sz w:val="19"/>
        </w:rPr>
        <w:t>copa</w:t>
      </w:r>
      <w:r>
        <w:rPr>
          <w:rFonts w:ascii="Arial"/>
          <w:color w:val="382F42"/>
          <w:w w:val="110"/>
          <w:sz w:val="19"/>
        </w:rPr>
        <w:t>y</w:t>
      </w:r>
      <w:r>
        <w:rPr>
          <w:rFonts w:ascii="Arial"/>
          <w:color w:val="1A1321"/>
          <w:w w:val="110"/>
          <w:sz w:val="19"/>
        </w:rPr>
        <w:t>s</w:t>
      </w:r>
      <w:r>
        <w:rPr>
          <w:rFonts w:ascii="Arial"/>
          <w:color w:val="382F42"/>
          <w:w w:val="110"/>
          <w:sz w:val="19"/>
        </w:rPr>
        <w:t>,</w:t>
      </w:r>
      <w:r>
        <w:rPr>
          <w:rFonts w:ascii="Arial"/>
          <w:color w:val="382F42"/>
          <w:spacing w:val="-10"/>
          <w:w w:val="110"/>
          <w:sz w:val="19"/>
        </w:rPr>
        <w:t> </w:t>
      </w:r>
      <w:r>
        <w:rPr>
          <w:rFonts w:ascii="Arial"/>
          <w:color w:val="1A1321"/>
          <w:w w:val="110"/>
          <w:sz w:val="19"/>
        </w:rPr>
        <w:t>and</w:t>
      </w:r>
      <w:r>
        <w:rPr>
          <w:rFonts w:ascii="Arial"/>
          <w:color w:val="1A1321"/>
          <w:spacing w:val="-20"/>
          <w:w w:val="110"/>
          <w:sz w:val="19"/>
        </w:rPr>
        <w:t> </w:t>
      </w:r>
      <w:r>
        <w:rPr>
          <w:rFonts w:ascii="Arial"/>
          <w:color w:val="1A1321"/>
          <w:w w:val="110"/>
          <w:sz w:val="19"/>
        </w:rPr>
        <w:t>inab</w:t>
      </w:r>
      <w:r>
        <w:rPr>
          <w:rFonts w:ascii="Arial"/>
          <w:color w:val="461D21"/>
          <w:w w:val="110"/>
          <w:sz w:val="19"/>
        </w:rPr>
        <w:t>i</w:t>
      </w:r>
      <w:r>
        <w:rPr>
          <w:rFonts w:ascii="Arial"/>
          <w:color w:val="1F446B"/>
          <w:w w:val="110"/>
          <w:sz w:val="19"/>
        </w:rPr>
        <w:t>l</w:t>
      </w:r>
      <w:r>
        <w:rPr>
          <w:rFonts w:ascii="Arial"/>
          <w:color w:val="1D2A4D"/>
          <w:w w:val="110"/>
          <w:sz w:val="19"/>
        </w:rPr>
        <w:t>i</w:t>
      </w:r>
      <w:r>
        <w:rPr>
          <w:rFonts w:ascii="Arial"/>
          <w:color w:val="1A1321"/>
          <w:w w:val="110"/>
          <w:sz w:val="19"/>
        </w:rPr>
        <w:t>ty</w:t>
      </w:r>
      <w:r>
        <w:rPr>
          <w:rFonts w:ascii="Arial"/>
          <w:color w:val="1A1321"/>
          <w:spacing w:val="-6"/>
          <w:w w:val="110"/>
          <w:sz w:val="19"/>
        </w:rPr>
        <w:t> </w:t>
      </w:r>
      <w:r>
        <w:rPr>
          <w:rFonts w:ascii="Arial"/>
          <w:color w:val="1A1321"/>
          <w:w w:val="110"/>
          <w:sz w:val="19"/>
        </w:rPr>
        <w:t>to pa</w:t>
      </w:r>
      <w:r>
        <w:rPr>
          <w:rFonts w:ascii="Arial"/>
          <w:color w:val="382F42"/>
          <w:w w:val="110"/>
          <w:sz w:val="19"/>
        </w:rPr>
        <w:t>y</w:t>
      </w:r>
      <w:r>
        <w:rPr>
          <w:rFonts w:ascii="Arial"/>
          <w:color w:val="382F42"/>
          <w:spacing w:val="-6"/>
          <w:w w:val="110"/>
          <w:sz w:val="19"/>
        </w:rPr>
        <w:t> </w:t>
      </w:r>
      <w:r>
        <w:rPr>
          <w:rFonts w:ascii="Arial"/>
          <w:color w:val="1A1321"/>
          <w:w w:val="110"/>
          <w:sz w:val="19"/>
        </w:rPr>
        <w:t>for</w:t>
      </w:r>
      <w:r>
        <w:rPr>
          <w:rFonts w:ascii="Arial"/>
          <w:color w:val="1A1321"/>
          <w:spacing w:val="18"/>
          <w:w w:val="110"/>
          <w:sz w:val="19"/>
        </w:rPr>
        <w:t> </w:t>
      </w:r>
      <w:r>
        <w:rPr>
          <w:rFonts w:ascii="Arial"/>
          <w:color w:val="1A1321"/>
          <w:w w:val="110"/>
          <w:sz w:val="19"/>
        </w:rPr>
        <w:t>transpo</w:t>
      </w:r>
      <w:r>
        <w:rPr>
          <w:rFonts w:ascii="Arial"/>
          <w:color w:val="010105"/>
          <w:w w:val="110"/>
          <w:sz w:val="19"/>
        </w:rPr>
        <w:t>r</w:t>
      </w:r>
      <w:r>
        <w:rPr>
          <w:rFonts w:ascii="Arial"/>
          <w:color w:val="1A1321"/>
          <w:w w:val="110"/>
          <w:sz w:val="19"/>
        </w:rPr>
        <w:t>tat</w:t>
      </w:r>
      <w:r>
        <w:rPr>
          <w:rFonts w:ascii="Arial"/>
          <w:color w:val="461D21"/>
          <w:w w:val="110"/>
          <w:sz w:val="19"/>
        </w:rPr>
        <w:t>i</w:t>
      </w:r>
      <w:r>
        <w:rPr>
          <w:rFonts w:ascii="Arial"/>
          <w:color w:val="1A1321"/>
          <w:w w:val="110"/>
          <w:sz w:val="19"/>
        </w:rPr>
        <w:t>on </w:t>
      </w:r>
      <w:r>
        <w:rPr>
          <w:rFonts w:ascii="Arial"/>
          <w:color w:val="1A1321"/>
          <w:w w:val="105"/>
          <w:sz w:val="19"/>
        </w:rPr>
        <w:t>that enab</w:t>
      </w:r>
      <w:r>
        <w:rPr>
          <w:rFonts w:ascii="Arial"/>
          <w:color w:val="1D2A4D"/>
          <w:w w:val="105"/>
          <w:sz w:val="19"/>
        </w:rPr>
        <w:t>l</w:t>
      </w:r>
      <w:r>
        <w:rPr>
          <w:rFonts w:ascii="Arial"/>
          <w:color w:val="1A1321"/>
          <w:w w:val="105"/>
          <w:sz w:val="19"/>
        </w:rPr>
        <w:t>es</w:t>
      </w:r>
      <w:r>
        <w:rPr>
          <w:rFonts w:ascii="Arial"/>
          <w:color w:val="1A1321"/>
          <w:spacing w:val="-5"/>
          <w:w w:val="105"/>
          <w:sz w:val="19"/>
        </w:rPr>
        <w:t> </w:t>
      </w:r>
      <w:r>
        <w:rPr>
          <w:rFonts w:ascii="Arial"/>
          <w:color w:val="1D2A4D"/>
          <w:w w:val="105"/>
          <w:sz w:val="19"/>
        </w:rPr>
        <w:t>i</w:t>
      </w:r>
      <w:r>
        <w:rPr>
          <w:rFonts w:ascii="Arial"/>
          <w:color w:val="1A1321"/>
          <w:w w:val="105"/>
          <w:sz w:val="19"/>
        </w:rPr>
        <w:t>nd</w:t>
      </w:r>
      <w:r>
        <w:rPr>
          <w:rFonts w:ascii="Arial"/>
          <w:color w:val="1D2A4D"/>
          <w:w w:val="105"/>
          <w:sz w:val="19"/>
        </w:rPr>
        <w:t>i</w:t>
      </w:r>
      <w:r>
        <w:rPr>
          <w:rFonts w:ascii="Arial"/>
          <w:color w:val="382F42"/>
          <w:w w:val="105"/>
          <w:sz w:val="19"/>
        </w:rPr>
        <w:t>v</w:t>
      </w:r>
      <w:r>
        <w:rPr>
          <w:rFonts w:ascii="Arial"/>
          <w:color w:val="1A1321"/>
          <w:w w:val="105"/>
          <w:sz w:val="19"/>
        </w:rPr>
        <w:t>idua</w:t>
      </w:r>
      <w:r>
        <w:rPr>
          <w:rFonts w:ascii="Arial"/>
          <w:color w:val="461D21"/>
          <w:w w:val="105"/>
          <w:sz w:val="19"/>
        </w:rPr>
        <w:t>l</w:t>
      </w:r>
      <w:r>
        <w:rPr>
          <w:rFonts w:ascii="Arial"/>
          <w:color w:val="1A1321"/>
          <w:w w:val="105"/>
          <w:sz w:val="19"/>
        </w:rPr>
        <w:t>s</w:t>
      </w:r>
      <w:r>
        <w:rPr>
          <w:rFonts w:ascii="Arial"/>
          <w:color w:val="1A1321"/>
          <w:spacing w:val="-5"/>
          <w:w w:val="105"/>
          <w:sz w:val="19"/>
        </w:rPr>
        <w:t> </w:t>
      </w:r>
      <w:r>
        <w:rPr>
          <w:rFonts w:ascii="Arial"/>
          <w:color w:val="1A1321"/>
          <w:w w:val="105"/>
          <w:sz w:val="19"/>
        </w:rPr>
        <w:t>to</w:t>
      </w:r>
      <w:r>
        <w:rPr>
          <w:rFonts w:ascii="Arial"/>
          <w:color w:val="1A1321"/>
          <w:spacing w:val="40"/>
          <w:w w:val="105"/>
          <w:sz w:val="19"/>
        </w:rPr>
        <w:t> </w:t>
      </w:r>
      <w:r>
        <w:rPr>
          <w:rFonts w:ascii="Arial"/>
          <w:color w:val="010105"/>
          <w:w w:val="105"/>
          <w:sz w:val="19"/>
        </w:rPr>
        <w:t>r</w:t>
      </w:r>
      <w:r>
        <w:rPr>
          <w:rFonts w:ascii="Arial"/>
          <w:color w:val="1A1321"/>
          <w:w w:val="105"/>
          <w:sz w:val="19"/>
        </w:rPr>
        <w:t>ecei</w:t>
      </w:r>
      <w:r>
        <w:rPr>
          <w:rFonts w:ascii="Arial"/>
          <w:color w:val="382F42"/>
          <w:w w:val="105"/>
          <w:sz w:val="19"/>
        </w:rPr>
        <w:t>v</w:t>
      </w:r>
      <w:r>
        <w:rPr>
          <w:rFonts w:ascii="Arial"/>
          <w:color w:val="1A1321"/>
          <w:w w:val="105"/>
          <w:sz w:val="19"/>
        </w:rPr>
        <w:t>e services</w:t>
      </w:r>
      <w:r>
        <w:rPr>
          <w:rFonts w:ascii="Arial"/>
          <w:color w:val="0A1842"/>
          <w:w w:val="105"/>
          <w:sz w:val="19"/>
        </w:rPr>
        <w:t>. </w:t>
      </w:r>
      <w:r>
        <w:rPr>
          <w:rFonts w:ascii="Arial"/>
          <w:color w:val="543128"/>
          <w:w w:val="105"/>
          <w:sz w:val="19"/>
        </w:rPr>
        <w:t>I</w:t>
      </w:r>
      <w:r>
        <w:rPr>
          <w:rFonts w:ascii="Arial"/>
          <w:color w:val="1A1321"/>
          <w:w w:val="105"/>
          <w:sz w:val="19"/>
        </w:rPr>
        <w:t>n key informant</w:t>
      </w:r>
      <w:r>
        <w:rPr>
          <w:rFonts w:ascii="Arial"/>
          <w:color w:val="1A1321"/>
          <w:spacing w:val="36"/>
          <w:w w:val="105"/>
          <w:sz w:val="19"/>
        </w:rPr>
        <w:t> </w:t>
      </w:r>
      <w:r>
        <w:rPr>
          <w:rFonts w:ascii="Arial"/>
          <w:color w:val="1D2A4D"/>
          <w:w w:val="105"/>
          <w:sz w:val="19"/>
        </w:rPr>
        <w:t>i</w:t>
      </w:r>
      <w:r>
        <w:rPr>
          <w:rFonts w:ascii="Arial"/>
          <w:color w:val="1A1321"/>
          <w:w w:val="105"/>
          <w:sz w:val="19"/>
        </w:rPr>
        <w:t>nte</w:t>
      </w:r>
      <w:r>
        <w:rPr>
          <w:rFonts w:ascii="Arial"/>
          <w:color w:val="010105"/>
          <w:w w:val="105"/>
          <w:sz w:val="19"/>
        </w:rPr>
        <w:t>r</w:t>
      </w:r>
      <w:r>
        <w:rPr>
          <w:rFonts w:ascii="Arial"/>
          <w:color w:val="382F42"/>
          <w:w w:val="105"/>
          <w:sz w:val="19"/>
        </w:rPr>
        <w:t>v</w:t>
      </w:r>
      <w:r>
        <w:rPr>
          <w:rFonts w:ascii="Arial"/>
          <w:color w:val="461D21"/>
          <w:w w:val="105"/>
          <w:sz w:val="19"/>
        </w:rPr>
        <w:t>i</w:t>
      </w:r>
      <w:r>
        <w:rPr>
          <w:rFonts w:ascii="Arial"/>
          <w:color w:val="1A1321"/>
          <w:w w:val="105"/>
          <w:sz w:val="19"/>
        </w:rPr>
        <w:t>e</w:t>
      </w:r>
      <w:r>
        <w:rPr>
          <w:rFonts w:ascii="Arial"/>
          <w:color w:val="382F42"/>
          <w:w w:val="105"/>
          <w:sz w:val="19"/>
        </w:rPr>
        <w:t>w</w:t>
      </w:r>
      <w:r>
        <w:rPr>
          <w:rFonts w:ascii="Arial"/>
          <w:color w:val="1A1321"/>
          <w:w w:val="105"/>
          <w:sz w:val="19"/>
        </w:rPr>
        <w:t>s and focus g</w:t>
      </w:r>
      <w:r>
        <w:rPr>
          <w:rFonts w:ascii="Arial"/>
          <w:color w:val="010105"/>
          <w:w w:val="105"/>
          <w:sz w:val="19"/>
        </w:rPr>
        <w:t>r</w:t>
      </w:r>
      <w:r>
        <w:rPr>
          <w:rFonts w:ascii="Arial"/>
          <w:color w:val="1A1321"/>
          <w:w w:val="105"/>
          <w:sz w:val="19"/>
        </w:rPr>
        <w:t>oups</w:t>
      </w:r>
      <w:r>
        <w:rPr>
          <w:rFonts w:ascii="Arial"/>
          <w:color w:val="382F42"/>
          <w:w w:val="105"/>
          <w:sz w:val="19"/>
        </w:rPr>
        <w:t>, </w:t>
      </w:r>
      <w:r>
        <w:rPr>
          <w:rFonts w:ascii="Arial"/>
          <w:color w:val="1A1321"/>
          <w:w w:val="105"/>
          <w:sz w:val="19"/>
        </w:rPr>
        <w:t>part</w:t>
      </w:r>
      <w:r>
        <w:rPr>
          <w:rFonts w:ascii="Arial"/>
          <w:color w:val="461D21"/>
          <w:w w:val="105"/>
          <w:sz w:val="19"/>
        </w:rPr>
        <w:t>i</w:t>
      </w:r>
      <w:r>
        <w:rPr>
          <w:rFonts w:ascii="Arial"/>
          <w:color w:val="1A1321"/>
          <w:w w:val="105"/>
          <w:sz w:val="19"/>
        </w:rPr>
        <w:t>cipants </w:t>
      </w:r>
      <w:r>
        <w:rPr>
          <w:rFonts w:ascii="Arial"/>
          <w:color w:val="1A1321"/>
          <w:w w:val="110"/>
          <w:sz w:val="19"/>
        </w:rPr>
        <w:t>st</w:t>
      </w:r>
      <w:r>
        <w:rPr>
          <w:rFonts w:ascii="Arial"/>
          <w:color w:val="010105"/>
          <w:w w:val="110"/>
          <w:sz w:val="19"/>
        </w:rPr>
        <w:t>r</w:t>
      </w:r>
      <w:r>
        <w:rPr>
          <w:rFonts w:ascii="Arial"/>
          <w:color w:val="1A1321"/>
          <w:w w:val="110"/>
          <w:sz w:val="19"/>
        </w:rPr>
        <w:t>essed</w:t>
      </w:r>
      <w:r>
        <w:rPr>
          <w:rFonts w:ascii="Arial"/>
          <w:color w:val="1A1321"/>
          <w:spacing w:val="-15"/>
          <w:w w:val="110"/>
          <w:sz w:val="19"/>
        </w:rPr>
        <w:t> </w:t>
      </w:r>
      <w:r>
        <w:rPr>
          <w:rFonts w:ascii="Arial"/>
          <w:color w:val="1A1321"/>
          <w:w w:val="110"/>
          <w:sz w:val="19"/>
        </w:rPr>
        <w:t>that</w:t>
      </w:r>
      <w:r>
        <w:rPr>
          <w:rFonts w:ascii="Arial"/>
          <w:color w:val="1A1321"/>
          <w:spacing w:val="-15"/>
          <w:w w:val="110"/>
          <w:sz w:val="19"/>
        </w:rPr>
        <w:t> </w:t>
      </w:r>
      <w:r>
        <w:rPr>
          <w:rFonts w:ascii="Arial"/>
          <w:color w:val="382F42"/>
          <w:w w:val="110"/>
          <w:sz w:val="19"/>
        </w:rPr>
        <w:t>w</w:t>
      </w:r>
      <w:r>
        <w:rPr>
          <w:rFonts w:ascii="Arial"/>
          <w:color w:val="1A1321"/>
          <w:w w:val="110"/>
          <w:sz w:val="19"/>
        </w:rPr>
        <w:t>hi</w:t>
      </w:r>
      <w:r>
        <w:rPr>
          <w:rFonts w:ascii="Arial"/>
          <w:color w:val="1D2A4D"/>
          <w:w w:val="110"/>
          <w:sz w:val="19"/>
        </w:rPr>
        <w:t>l</w:t>
      </w:r>
      <w:r>
        <w:rPr>
          <w:rFonts w:ascii="Arial"/>
          <w:color w:val="1A1321"/>
          <w:w w:val="110"/>
          <w:sz w:val="19"/>
        </w:rPr>
        <w:t>e</w:t>
      </w:r>
      <w:r>
        <w:rPr>
          <w:rFonts w:ascii="Arial"/>
          <w:color w:val="1A1321"/>
          <w:spacing w:val="-14"/>
          <w:w w:val="110"/>
          <w:sz w:val="19"/>
        </w:rPr>
        <w:t> </w:t>
      </w:r>
      <w:r>
        <w:rPr>
          <w:rFonts w:ascii="Arial"/>
          <w:color w:val="1A1321"/>
          <w:w w:val="110"/>
          <w:sz w:val="19"/>
        </w:rPr>
        <w:t>unemp</w:t>
      </w:r>
      <w:r>
        <w:rPr>
          <w:rFonts w:ascii="Arial"/>
          <w:color w:val="1D2A4D"/>
          <w:w w:val="110"/>
          <w:sz w:val="19"/>
        </w:rPr>
        <w:t>l</w:t>
      </w:r>
      <w:r>
        <w:rPr>
          <w:rFonts w:ascii="Arial"/>
          <w:color w:val="1A1321"/>
          <w:w w:val="110"/>
          <w:sz w:val="19"/>
        </w:rPr>
        <w:t>oyment</w:t>
      </w:r>
      <w:r>
        <w:rPr>
          <w:rFonts w:ascii="Arial"/>
          <w:color w:val="1A1321"/>
          <w:spacing w:val="-15"/>
          <w:w w:val="110"/>
          <w:sz w:val="19"/>
        </w:rPr>
        <w:t> </w:t>
      </w:r>
      <w:r>
        <w:rPr>
          <w:rFonts w:ascii="Arial"/>
          <w:color w:val="1A1321"/>
          <w:w w:val="110"/>
          <w:sz w:val="19"/>
        </w:rPr>
        <w:t>may</w:t>
      </w:r>
      <w:r>
        <w:rPr>
          <w:rFonts w:ascii="Arial"/>
          <w:color w:val="1A1321"/>
          <w:spacing w:val="-16"/>
          <w:w w:val="110"/>
          <w:sz w:val="19"/>
        </w:rPr>
        <w:t> </w:t>
      </w:r>
      <w:r>
        <w:rPr>
          <w:rFonts w:ascii="Arial"/>
          <w:color w:val="1A1321"/>
          <w:w w:val="110"/>
          <w:sz w:val="19"/>
        </w:rPr>
        <w:t>be</w:t>
      </w:r>
      <w:r>
        <w:rPr>
          <w:rFonts w:ascii="Arial"/>
          <w:color w:val="1A1321"/>
          <w:spacing w:val="-14"/>
          <w:w w:val="110"/>
          <w:sz w:val="19"/>
        </w:rPr>
        <w:t> </w:t>
      </w:r>
      <w:r>
        <w:rPr>
          <w:rFonts w:ascii="Arial"/>
          <w:color w:val="461D21"/>
          <w:w w:val="110"/>
          <w:sz w:val="19"/>
        </w:rPr>
        <w:t>l</w:t>
      </w:r>
      <w:r>
        <w:rPr>
          <w:rFonts w:ascii="Arial"/>
          <w:color w:val="1A1321"/>
          <w:w w:val="110"/>
          <w:sz w:val="19"/>
        </w:rPr>
        <w:t>o</w:t>
      </w:r>
      <w:r>
        <w:rPr>
          <w:rFonts w:ascii="Arial"/>
          <w:color w:val="382F42"/>
          <w:w w:val="110"/>
          <w:sz w:val="19"/>
        </w:rPr>
        <w:t>w</w:t>
      </w:r>
      <w:r>
        <w:rPr>
          <w:rFonts w:ascii="Arial"/>
          <w:color w:val="382F42"/>
          <w:spacing w:val="-14"/>
          <w:w w:val="110"/>
          <w:sz w:val="19"/>
        </w:rPr>
        <w:t> </w:t>
      </w:r>
      <w:r>
        <w:rPr>
          <w:rFonts w:ascii="Arial"/>
          <w:color w:val="1A1321"/>
          <w:w w:val="110"/>
          <w:sz w:val="19"/>
        </w:rPr>
        <w:t>ac</w:t>
      </w:r>
      <w:r>
        <w:rPr>
          <w:rFonts w:ascii="Arial"/>
          <w:color w:val="010105"/>
          <w:w w:val="110"/>
          <w:sz w:val="19"/>
        </w:rPr>
        <w:t>r</w:t>
      </w:r>
      <w:r>
        <w:rPr>
          <w:rFonts w:ascii="Arial"/>
          <w:color w:val="1A1321"/>
          <w:w w:val="110"/>
          <w:sz w:val="19"/>
        </w:rPr>
        <w:t>oss</w:t>
      </w:r>
      <w:r>
        <w:rPr>
          <w:rFonts w:ascii="Arial"/>
          <w:color w:val="1A1321"/>
          <w:spacing w:val="-24"/>
          <w:w w:val="110"/>
          <w:sz w:val="19"/>
        </w:rPr>
        <w:t> </w:t>
      </w:r>
      <w:r>
        <w:rPr>
          <w:rFonts w:ascii="Arial"/>
          <w:color w:val="1A1321"/>
          <w:w w:val="110"/>
          <w:sz w:val="19"/>
        </w:rPr>
        <w:t>the</w:t>
      </w:r>
      <w:r>
        <w:rPr>
          <w:rFonts w:ascii="Arial"/>
          <w:color w:val="1A1321"/>
          <w:spacing w:val="-9"/>
          <w:w w:val="110"/>
          <w:sz w:val="19"/>
        </w:rPr>
        <w:t> </w:t>
      </w:r>
      <w:r>
        <w:rPr>
          <w:rFonts w:ascii="Arial"/>
          <w:color w:val="1A1321"/>
          <w:w w:val="110"/>
          <w:sz w:val="19"/>
        </w:rPr>
        <w:t>serv</w:t>
      </w:r>
      <w:r>
        <w:rPr>
          <w:rFonts w:ascii="Arial"/>
          <w:color w:val="1D2A4D"/>
          <w:w w:val="110"/>
          <w:sz w:val="19"/>
        </w:rPr>
        <w:t>i</w:t>
      </w:r>
      <w:r>
        <w:rPr>
          <w:rFonts w:ascii="Arial"/>
          <w:color w:val="1A1321"/>
          <w:w w:val="110"/>
          <w:sz w:val="19"/>
        </w:rPr>
        <w:t>ce</w:t>
      </w:r>
      <w:r>
        <w:rPr>
          <w:rFonts w:ascii="Arial"/>
          <w:color w:val="1A1321"/>
          <w:spacing w:val="-15"/>
          <w:w w:val="110"/>
          <w:sz w:val="19"/>
        </w:rPr>
        <w:t> </w:t>
      </w:r>
      <w:r>
        <w:rPr>
          <w:rFonts w:ascii="Arial"/>
          <w:color w:val="1A1321"/>
          <w:w w:val="110"/>
          <w:sz w:val="19"/>
        </w:rPr>
        <w:t>a</w:t>
      </w:r>
      <w:r>
        <w:rPr>
          <w:rFonts w:ascii="Arial"/>
          <w:color w:val="010105"/>
          <w:w w:val="110"/>
          <w:sz w:val="19"/>
        </w:rPr>
        <w:t>r</w:t>
      </w:r>
      <w:r>
        <w:rPr>
          <w:rFonts w:ascii="Arial"/>
          <w:color w:val="1A1321"/>
          <w:w w:val="110"/>
          <w:sz w:val="19"/>
        </w:rPr>
        <w:t>ea</w:t>
      </w:r>
      <w:r>
        <w:rPr>
          <w:rFonts w:ascii="Arial"/>
          <w:color w:val="382F42"/>
          <w:w w:val="110"/>
          <w:sz w:val="19"/>
        </w:rPr>
        <w:t>,</w:t>
      </w:r>
      <w:r>
        <w:rPr>
          <w:rFonts w:ascii="Arial"/>
          <w:color w:val="382F42"/>
          <w:spacing w:val="-14"/>
          <w:w w:val="110"/>
          <w:sz w:val="19"/>
        </w:rPr>
        <w:t> </w:t>
      </w:r>
      <w:r>
        <w:rPr>
          <w:rFonts w:ascii="Arial"/>
          <w:color w:val="1A1321"/>
          <w:w w:val="110"/>
          <w:sz w:val="19"/>
        </w:rPr>
        <w:t>man</w:t>
      </w:r>
      <w:r>
        <w:rPr>
          <w:rFonts w:ascii="Arial"/>
          <w:color w:val="382F42"/>
          <w:w w:val="110"/>
          <w:sz w:val="19"/>
        </w:rPr>
        <w:t>y</w:t>
      </w:r>
      <w:r>
        <w:rPr>
          <w:rFonts w:ascii="Arial"/>
          <w:color w:val="382F42"/>
          <w:spacing w:val="-15"/>
          <w:w w:val="110"/>
          <w:sz w:val="19"/>
        </w:rPr>
        <w:t> </w:t>
      </w:r>
      <w:r>
        <w:rPr>
          <w:rFonts w:ascii="Arial"/>
          <w:color w:val="1D2A4D"/>
          <w:w w:val="110"/>
          <w:sz w:val="19"/>
        </w:rPr>
        <w:t>li</w:t>
      </w:r>
      <w:r>
        <w:rPr>
          <w:rFonts w:ascii="Arial"/>
          <w:color w:val="382F42"/>
          <w:w w:val="110"/>
          <w:sz w:val="19"/>
        </w:rPr>
        <w:t>v</w:t>
      </w:r>
      <w:r>
        <w:rPr>
          <w:rFonts w:ascii="Arial"/>
          <w:color w:val="1A1321"/>
          <w:w w:val="110"/>
          <w:sz w:val="19"/>
        </w:rPr>
        <w:t>e</w:t>
      </w:r>
      <w:r>
        <w:rPr>
          <w:rFonts w:ascii="Arial"/>
          <w:color w:val="1A1321"/>
          <w:spacing w:val="-15"/>
          <w:w w:val="110"/>
          <w:sz w:val="19"/>
        </w:rPr>
        <w:t> </w:t>
      </w:r>
      <w:r>
        <w:rPr>
          <w:rFonts w:ascii="Arial"/>
          <w:color w:val="1A1321"/>
          <w:w w:val="110"/>
          <w:sz w:val="19"/>
        </w:rPr>
        <w:t>on</w:t>
      </w:r>
      <w:r>
        <w:rPr>
          <w:rFonts w:ascii="Arial"/>
          <w:color w:val="1A1321"/>
          <w:spacing w:val="-14"/>
          <w:w w:val="110"/>
          <w:sz w:val="19"/>
        </w:rPr>
        <w:t> </w:t>
      </w:r>
      <w:r>
        <w:rPr>
          <w:rFonts w:ascii="Arial"/>
          <w:color w:val="1A1321"/>
          <w:w w:val="110"/>
          <w:sz w:val="19"/>
        </w:rPr>
        <w:t>fixed</w:t>
      </w:r>
      <w:r>
        <w:rPr>
          <w:rFonts w:ascii="Arial"/>
          <w:color w:val="1A1321"/>
          <w:spacing w:val="-20"/>
          <w:w w:val="110"/>
          <w:sz w:val="19"/>
        </w:rPr>
        <w:t> </w:t>
      </w:r>
      <w:r>
        <w:rPr>
          <w:rFonts w:ascii="Arial"/>
          <w:color w:val="461D21"/>
          <w:w w:val="110"/>
          <w:sz w:val="19"/>
        </w:rPr>
        <w:t>i</w:t>
      </w:r>
      <w:r>
        <w:rPr>
          <w:rFonts w:ascii="Arial"/>
          <w:color w:val="1A1321"/>
          <w:w w:val="110"/>
          <w:sz w:val="19"/>
        </w:rPr>
        <w:t>ncomes</w:t>
      </w:r>
      <w:r>
        <w:rPr>
          <w:rFonts w:ascii="Arial"/>
          <w:color w:val="1A1321"/>
          <w:spacing w:val="-18"/>
          <w:w w:val="110"/>
          <w:sz w:val="19"/>
        </w:rPr>
        <w:t> </w:t>
      </w:r>
      <w:r>
        <w:rPr>
          <w:rFonts w:ascii="Arial"/>
          <w:color w:val="1A1321"/>
          <w:w w:val="110"/>
          <w:sz w:val="19"/>
        </w:rPr>
        <w:t>or are</w:t>
      </w:r>
      <w:r>
        <w:rPr>
          <w:rFonts w:ascii="Arial"/>
          <w:color w:val="1A1321"/>
          <w:spacing w:val="-8"/>
          <w:w w:val="110"/>
          <w:sz w:val="19"/>
        </w:rPr>
        <w:t> </w:t>
      </w:r>
      <w:r>
        <w:rPr>
          <w:rFonts w:ascii="Arial"/>
          <w:color w:val="1D2A4D"/>
          <w:w w:val="110"/>
          <w:sz w:val="19"/>
        </w:rPr>
        <w:t>"</w:t>
      </w:r>
      <w:r>
        <w:rPr>
          <w:rFonts w:ascii="Arial"/>
          <w:color w:val="1A1321"/>
          <w:w w:val="110"/>
          <w:sz w:val="19"/>
        </w:rPr>
        <w:t>unde</w:t>
      </w:r>
      <w:r>
        <w:rPr>
          <w:rFonts w:ascii="Arial"/>
          <w:color w:val="010105"/>
          <w:w w:val="110"/>
          <w:sz w:val="19"/>
        </w:rPr>
        <w:t>r</w:t>
      </w:r>
      <w:r>
        <w:rPr>
          <w:rFonts w:ascii="Arial"/>
          <w:color w:val="1A1321"/>
          <w:w w:val="110"/>
          <w:sz w:val="19"/>
        </w:rPr>
        <w:t>emp</w:t>
      </w:r>
      <w:r>
        <w:rPr>
          <w:rFonts w:ascii="Arial"/>
          <w:color w:val="461D21"/>
          <w:w w:val="110"/>
          <w:sz w:val="19"/>
        </w:rPr>
        <w:t>l</w:t>
      </w:r>
      <w:r>
        <w:rPr>
          <w:rFonts w:ascii="Arial"/>
          <w:color w:val="1A1321"/>
          <w:w w:val="110"/>
          <w:sz w:val="19"/>
        </w:rPr>
        <w:t>oyed.</w:t>
      </w:r>
      <w:r>
        <w:rPr>
          <w:rFonts w:ascii="Arial"/>
          <w:color w:val="382F42"/>
          <w:w w:val="110"/>
          <w:sz w:val="19"/>
        </w:rPr>
        <w:t>"</w:t>
      </w:r>
      <w:r>
        <w:rPr>
          <w:rFonts w:ascii="Arial"/>
          <w:color w:val="382F42"/>
          <w:spacing w:val="22"/>
          <w:w w:val="110"/>
          <w:sz w:val="19"/>
        </w:rPr>
        <w:t> </w:t>
      </w:r>
      <w:r>
        <w:rPr>
          <w:rFonts w:ascii="Arial"/>
          <w:color w:val="1A1321"/>
          <w:w w:val="110"/>
          <w:sz w:val="19"/>
        </w:rPr>
        <w:t>Ce</w:t>
      </w:r>
      <w:r>
        <w:rPr>
          <w:rFonts w:ascii="Arial"/>
          <w:color w:val="010105"/>
          <w:w w:val="110"/>
          <w:sz w:val="19"/>
        </w:rPr>
        <w:t>r</w:t>
      </w:r>
      <w:r>
        <w:rPr>
          <w:rFonts w:ascii="Arial"/>
          <w:color w:val="1A1321"/>
          <w:w w:val="110"/>
          <w:sz w:val="19"/>
        </w:rPr>
        <w:t>ta</w:t>
      </w:r>
      <w:r>
        <w:rPr>
          <w:rFonts w:ascii="Arial"/>
          <w:color w:val="461D21"/>
          <w:w w:val="110"/>
          <w:sz w:val="19"/>
        </w:rPr>
        <w:t>i</w:t>
      </w:r>
      <w:r>
        <w:rPr>
          <w:rFonts w:ascii="Arial"/>
          <w:color w:val="1A1321"/>
          <w:w w:val="110"/>
          <w:sz w:val="19"/>
        </w:rPr>
        <w:t>n popu</w:t>
      </w:r>
      <w:r>
        <w:rPr>
          <w:rFonts w:ascii="Arial"/>
          <w:color w:val="1D2A4D"/>
          <w:w w:val="110"/>
          <w:sz w:val="19"/>
        </w:rPr>
        <w:t>l</w:t>
      </w:r>
      <w:r>
        <w:rPr>
          <w:rFonts w:ascii="Arial"/>
          <w:color w:val="1A1321"/>
          <w:w w:val="110"/>
          <w:sz w:val="19"/>
        </w:rPr>
        <w:t>ations</w:t>
      </w:r>
      <w:r>
        <w:rPr>
          <w:rFonts w:ascii="Arial"/>
          <w:color w:val="1A1321"/>
          <w:spacing w:val="-24"/>
          <w:w w:val="110"/>
          <w:sz w:val="19"/>
        </w:rPr>
        <w:t> </w:t>
      </w:r>
      <w:r>
        <w:rPr>
          <w:rFonts w:ascii="Arial"/>
          <w:color w:val="1A1321"/>
          <w:w w:val="110"/>
          <w:sz w:val="19"/>
        </w:rPr>
        <w:t>st</w:t>
      </w:r>
      <w:r>
        <w:rPr>
          <w:rFonts w:ascii="Arial"/>
          <w:color w:val="010105"/>
          <w:w w:val="110"/>
          <w:sz w:val="19"/>
        </w:rPr>
        <w:t>r</w:t>
      </w:r>
      <w:r>
        <w:rPr>
          <w:rFonts w:ascii="Arial"/>
          <w:color w:val="1A1321"/>
          <w:w w:val="110"/>
          <w:sz w:val="19"/>
        </w:rPr>
        <w:t>ugg</w:t>
      </w:r>
      <w:r>
        <w:rPr>
          <w:rFonts w:ascii="Arial"/>
          <w:color w:val="1D2A4D"/>
          <w:w w:val="110"/>
          <w:sz w:val="19"/>
        </w:rPr>
        <w:t>l</w:t>
      </w:r>
      <w:r>
        <w:rPr>
          <w:rFonts w:ascii="Arial"/>
          <w:color w:val="1A1321"/>
          <w:w w:val="110"/>
          <w:sz w:val="19"/>
        </w:rPr>
        <w:t>e to</w:t>
      </w:r>
      <w:r>
        <w:rPr>
          <w:rFonts w:ascii="Arial"/>
          <w:color w:val="1A1321"/>
          <w:spacing w:val="22"/>
          <w:w w:val="110"/>
          <w:sz w:val="19"/>
        </w:rPr>
        <w:t> </w:t>
      </w:r>
      <w:r>
        <w:rPr>
          <w:rFonts w:ascii="Arial"/>
          <w:color w:val="1A1321"/>
          <w:w w:val="110"/>
          <w:sz w:val="19"/>
        </w:rPr>
        <w:t>find</w:t>
      </w:r>
      <w:r>
        <w:rPr>
          <w:rFonts w:ascii="Arial"/>
          <w:color w:val="1A1321"/>
          <w:spacing w:val="-12"/>
          <w:w w:val="110"/>
          <w:sz w:val="19"/>
        </w:rPr>
        <w:t> </w:t>
      </w:r>
      <w:r>
        <w:rPr>
          <w:rFonts w:ascii="Arial"/>
          <w:color w:val="1A1321"/>
          <w:w w:val="110"/>
          <w:sz w:val="19"/>
        </w:rPr>
        <w:t>and</w:t>
      </w:r>
      <w:r>
        <w:rPr>
          <w:rFonts w:ascii="Arial"/>
          <w:color w:val="1A1321"/>
          <w:spacing w:val="-16"/>
          <w:w w:val="110"/>
          <w:sz w:val="19"/>
        </w:rPr>
        <w:t> </w:t>
      </w:r>
      <w:r>
        <w:rPr>
          <w:rFonts w:ascii="Arial"/>
          <w:color w:val="010105"/>
          <w:w w:val="110"/>
          <w:sz w:val="19"/>
        </w:rPr>
        <w:t>r</w:t>
      </w:r>
      <w:r>
        <w:rPr>
          <w:rFonts w:ascii="Arial"/>
          <w:color w:val="1A1321"/>
          <w:w w:val="110"/>
          <w:sz w:val="19"/>
        </w:rPr>
        <w:t>eta</w:t>
      </w:r>
      <w:r>
        <w:rPr>
          <w:rFonts w:ascii="Arial"/>
          <w:color w:val="1D2A4D"/>
          <w:w w:val="110"/>
          <w:sz w:val="19"/>
        </w:rPr>
        <w:t>i</w:t>
      </w:r>
      <w:r>
        <w:rPr>
          <w:rFonts w:ascii="Arial"/>
          <w:color w:val="1A1321"/>
          <w:w w:val="110"/>
          <w:sz w:val="19"/>
        </w:rPr>
        <w:t>n</w:t>
      </w:r>
      <w:r>
        <w:rPr>
          <w:rFonts w:ascii="Arial"/>
          <w:color w:val="1A1321"/>
          <w:spacing w:val="-4"/>
          <w:w w:val="110"/>
          <w:sz w:val="19"/>
        </w:rPr>
        <w:t> </w:t>
      </w:r>
      <w:r>
        <w:rPr>
          <w:rFonts w:ascii="Arial"/>
          <w:color w:val="1A1321"/>
          <w:w w:val="110"/>
          <w:sz w:val="19"/>
        </w:rPr>
        <w:t>emp</w:t>
      </w:r>
      <w:r>
        <w:rPr>
          <w:rFonts w:ascii="Arial"/>
          <w:color w:val="1D2A4D"/>
          <w:w w:val="110"/>
          <w:sz w:val="19"/>
        </w:rPr>
        <w:t>l</w:t>
      </w:r>
      <w:r>
        <w:rPr>
          <w:rFonts w:ascii="Arial"/>
          <w:color w:val="1A1321"/>
          <w:w w:val="110"/>
          <w:sz w:val="19"/>
        </w:rPr>
        <w:t>o</w:t>
      </w:r>
      <w:r>
        <w:rPr>
          <w:rFonts w:ascii="Arial"/>
          <w:color w:val="382F42"/>
          <w:w w:val="110"/>
          <w:sz w:val="19"/>
        </w:rPr>
        <w:t>y</w:t>
      </w:r>
      <w:r>
        <w:rPr>
          <w:rFonts w:ascii="Arial"/>
          <w:color w:val="1A1321"/>
          <w:w w:val="110"/>
          <w:sz w:val="19"/>
        </w:rPr>
        <w:t>ment</w:t>
      </w:r>
      <w:r>
        <w:rPr>
          <w:rFonts w:ascii="Arial"/>
          <w:color w:val="1A1321"/>
          <w:spacing w:val="26"/>
          <w:w w:val="110"/>
          <w:sz w:val="19"/>
        </w:rPr>
        <w:t> </w:t>
      </w:r>
      <w:r>
        <w:rPr>
          <w:rFonts w:ascii="Arial"/>
          <w:color w:val="1A1321"/>
          <w:w w:val="110"/>
          <w:sz w:val="19"/>
        </w:rPr>
        <w:t>for</w:t>
      </w:r>
      <w:r>
        <w:rPr>
          <w:rFonts w:ascii="Arial"/>
          <w:color w:val="1A1321"/>
          <w:spacing w:val="27"/>
          <w:w w:val="110"/>
          <w:sz w:val="19"/>
        </w:rPr>
        <w:t> </w:t>
      </w:r>
      <w:r>
        <w:rPr>
          <w:rFonts w:ascii="Arial"/>
          <w:color w:val="1A1321"/>
          <w:w w:val="110"/>
          <w:sz w:val="19"/>
        </w:rPr>
        <w:t>a</w:t>
      </w:r>
      <w:r>
        <w:rPr>
          <w:rFonts w:ascii="Arial"/>
          <w:color w:val="1A1321"/>
          <w:spacing w:val="-26"/>
          <w:w w:val="110"/>
          <w:sz w:val="19"/>
        </w:rPr>
        <w:t> </w:t>
      </w:r>
      <w:r>
        <w:rPr>
          <w:rFonts w:ascii="Arial"/>
          <w:color w:val="382F42"/>
          <w:w w:val="110"/>
          <w:sz w:val="19"/>
        </w:rPr>
        <w:t>v</w:t>
      </w:r>
      <w:r>
        <w:rPr>
          <w:rFonts w:ascii="Arial"/>
          <w:color w:val="1A1321"/>
          <w:w w:val="110"/>
          <w:sz w:val="19"/>
        </w:rPr>
        <w:t>a</w:t>
      </w:r>
      <w:r>
        <w:rPr>
          <w:rFonts w:ascii="Arial"/>
          <w:color w:val="010105"/>
          <w:w w:val="110"/>
          <w:sz w:val="19"/>
        </w:rPr>
        <w:t>r</w:t>
      </w:r>
      <w:r>
        <w:rPr>
          <w:rFonts w:ascii="Arial"/>
          <w:color w:val="1D2A4D"/>
          <w:w w:val="110"/>
          <w:sz w:val="19"/>
        </w:rPr>
        <w:t>i</w:t>
      </w:r>
      <w:r>
        <w:rPr>
          <w:rFonts w:ascii="Arial"/>
          <w:color w:val="1A1321"/>
          <w:w w:val="110"/>
          <w:sz w:val="19"/>
        </w:rPr>
        <w:t>et</w:t>
      </w:r>
      <w:r>
        <w:rPr>
          <w:rFonts w:ascii="Arial"/>
          <w:color w:val="382F42"/>
          <w:w w:val="110"/>
          <w:sz w:val="19"/>
        </w:rPr>
        <w:t>y</w:t>
      </w:r>
      <w:r>
        <w:rPr>
          <w:rFonts w:ascii="Arial"/>
          <w:color w:val="382F42"/>
          <w:spacing w:val="-3"/>
          <w:w w:val="110"/>
          <w:sz w:val="19"/>
        </w:rPr>
        <w:t> </w:t>
      </w:r>
      <w:r>
        <w:rPr>
          <w:rFonts w:ascii="Arial"/>
          <w:color w:val="1A1321"/>
          <w:w w:val="110"/>
          <w:sz w:val="19"/>
        </w:rPr>
        <w:t>of </w:t>
      </w:r>
      <w:r>
        <w:rPr>
          <w:rFonts w:ascii="Arial"/>
          <w:color w:val="010105"/>
          <w:w w:val="110"/>
          <w:sz w:val="19"/>
        </w:rPr>
        <w:t>r</w:t>
      </w:r>
      <w:r>
        <w:rPr>
          <w:rFonts w:ascii="Arial"/>
          <w:color w:val="1A1321"/>
          <w:w w:val="110"/>
          <w:sz w:val="19"/>
        </w:rPr>
        <w:t>easons</w:t>
      </w:r>
      <w:r>
        <w:rPr>
          <w:rFonts w:ascii="Arial"/>
          <w:color w:val="010105"/>
          <w:w w:val="110"/>
          <w:sz w:val="19"/>
        </w:rPr>
        <w:t>-</w:t>
      </w:r>
      <w:r>
        <w:rPr>
          <w:rFonts w:ascii="Arial"/>
          <w:color w:val="1A1321"/>
          <w:w w:val="110"/>
          <w:sz w:val="19"/>
        </w:rPr>
        <w:t>rang</w:t>
      </w:r>
      <w:r>
        <w:rPr>
          <w:rFonts w:ascii="Arial"/>
          <w:color w:val="461D21"/>
          <w:w w:val="110"/>
          <w:sz w:val="19"/>
        </w:rPr>
        <w:t>i</w:t>
      </w:r>
      <w:r>
        <w:rPr>
          <w:rFonts w:ascii="Arial"/>
          <w:color w:val="1A1321"/>
          <w:w w:val="110"/>
          <w:sz w:val="19"/>
        </w:rPr>
        <w:t>ng</w:t>
      </w:r>
      <w:r>
        <w:rPr>
          <w:rFonts w:ascii="Arial"/>
          <w:color w:val="1A1321"/>
          <w:spacing w:val="-15"/>
          <w:w w:val="110"/>
          <w:sz w:val="19"/>
        </w:rPr>
        <w:t> </w:t>
      </w:r>
      <w:r>
        <w:rPr>
          <w:rFonts w:ascii="Arial"/>
          <w:color w:val="010105"/>
          <w:w w:val="110"/>
          <w:sz w:val="19"/>
        </w:rPr>
        <w:t>fr</w:t>
      </w:r>
      <w:r>
        <w:rPr>
          <w:rFonts w:ascii="Arial"/>
          <w:color w:val="1A1321"/>
          <w:w w:val="110"/>
          <w:sz w:val="19"/>
        </w:rPr>
        <w:t>om</w:t>
      </w:r>
      <w:r>
        <w:rPr>
          <w:rFonts w:ascii="Arial"/>
          <w:color w:val="1A1321"/>
          <w:spacing w:val="-15"/>
          <w:w w:val="110"/>
          <w:sz w:val="19"/>
        </w:rPr>
        <w:t> </w:t>
      </w:r>
      <w:r>
        <w:rPr>
          <w:rFonts w:ascii="Arial"/>
          <w:color w:val="1A1321"/>
          <w:w w:val="110"/>
          <w:sz w:val="19"/>
        </w:rPr>
        <w:t>menta</w:t>
      </w:r>
      <w:r>
        <w:rPr>
          <w:rFonts w:ascii="Arial"/>
          <w:color w:val="461D21"/>
          <w:w w:val="110"/>
          <w:sz w:val="19"/>
        </w:rPr>
        <w:t>l</w:t>
      </w:r>
      <w:r>
        <w:rPr>
          <w:rFonts w:ascii="Arial"/>
          <w:color w:val="461D21"/>
          <w:spacing w:val="-16"/>
          <w:w w:val="110"/>
          <w:sz w:val="19"/>
        </w:rPr>
        <w:t> </w:t>
      </w:r>
      <w:r>
        <w:rPr>
          <w:rFonts w:ascii="Arial"/>
          <w:color w:val="1A1321"/>
          <w:w w:val="110"/>
          <w:sz w:val="19"/>
        </w:rPr>
        <w:t>and</w:t>
      </w:r>
      <w:r>
        <w:rPr>
          <w:rFonts w:ascii="Arial"/>
          <w:color w:val="1A1321"/>
          <w:spacing w:val="-19"/>
          <w:w w:val="110"/>
          <w:sz w:val="19"/>
        </w:rPr>
        <w:t> </w:t>
      </w:r>
      <w:r>
        <w:rPr>
          <w:rFonts w:ascii="Arial"/>
          <w:color w:val="1A1321"/>
          <w:w w:val="110"/>
          <w:sz w:val="19"/>
        </w:rPr>
        <w:t>phys</w:t>
      </w:r>
      <w:r>
        <w:rPr>
          <w:rFonts w:ascii="Arial"/>
          <w:color w:val="1D2A4D"/>
          <w:w w:val="110"/>
          <w:sz w:val="19"/>
        </w:rPr>
        <w:t>i</w:t>
      </w:r>
      <w:r>
        <w:rPr>
          <w:rFonts w:ascii="Arial"/>
          <w:color w:val="1A1321"/>
          <w:w w:val="110"/>
          <w:sz w:val="19"/>
        </w:rPr>
        <w:t>ca</w:t>
      </w:r>
      <w:r>
        <w:rPr>
          <w:rFonts w:ascii="Arial"/>
          <w:color w:val="1D2A4D"/>
          <w:w w:val="110"/>
          <w:sz w:val="19"/>
        </w:rPr>
        <w:t>l</w:t>
      </w:r>
      <w:r>
        <w:rPr>
          <w:rFonts w:ascii="Arial"/>
          <w:color w:val="1D2A4D"/>
          <w:spacing w:val="-15"/>
          <w:w w:val="110"/>
          <w:sz w:val="19"/>
        </w:rPr>
        <w:t> </w:t>
      </w:r>
      <w:r>
        <w:rPr>
          <w:rFonts w:ascii="Arial"/>
          <w:color w:val="1A1321"/>
          <w:w w:val="110"/>
          <w:sz w:val="19"/>
        </w:rPr>
        <w:t>hea</w:t>
      </w:r>
      <w:r>
        <w:rPr>
          <w:rFonts w:ascii="Arial"/>
          <w:color w:val="461D21"/>
          <w:w w:val="110"/>
          <w:sz w:val="19"/>
        </w:rPr>
        <w:t>l</w:t>
      </w:r>
      <w:r>
        <w:rPr>
          <w:rFonts w:ascii="Arial"/>
          <w:color w:val="1A1321"/>
          <w:w w:val="110"/>
          <w:sz w:val="19"/>
        </w:rPr>
        <w:t>th</w:t>
      </w:r>
      <w:r>
        <w:rPr>
          <w:rFonts w:ascii="Arial"/>
          <w:color w:val="1A1321"/>
          <w:spacing w:val="-14"/>
          <w:w w:val="110"/>
          <w:sz w:val="19"/>
        </w:rPr>
        <w:t> </w:t>
      </w:r>
      <w:r>
        <w:rPr>
          <w:rFonts w:ascii="Arial"/>
          <w:color w:val="461D21"/>
          <w:w w:val="110"/>
          <w:sz w:val="19"/>
        </w:rPr>
        <w:t>i</w:t>
      </w:r>
      <w:r>
        <w:rPr>
          <w:rFonts w:ascii="Arial"/>
          <w:color w:val="1A1321"/>
          <w:w w:val="110"/>
          <w:sz w:val="19"/>
        </w:rPr>
        <w:t>ssues</w:t>
      </w:r>
      <w:r>
        <w:rPr>
          <w:rFonts w:ascii="Arial"/>
          <w:color w:val="382F42"/>
          <w:w w:val="110"/>
          <w:sz w:val="19"/>
        </w:rPr>
        <w:t>,</w:t>
      </w:r>
      <w:r>
        <w:rPr>
          <w:rFonts w:ascii="Arial"/>
          <w:color w:val="382F42"/>
          <w:spacing w:val="-15"/>
          <w:w w:val="110"/>
          <w:sz w:val="19"/>
        </w:rPr>
        <w:t> </w:t>
      </w:r>
      <w:r>
        <w:rPr>
          <w:rFonts w:ascii="Arial"/>
          <w:color w:val="1A1321"/>
          <w:w w:val="110"/>
          <w:sz w:val="19"/>
        </w:rPr>
        <w:t>to</w:t>
      </w:r>
      <w:r>
        <w:rPr>
          <w:rFonts w:ascii="Arial"/>
          <w:color w:val="1A1321"/>
          <w:spacing w:val="-5"/>
          <w:w w:val="110"/>
          <w:sz w:val="19"/>
        </w:rPr>
        <w:t> </w:t>
      </w:r>
      <w:r>
        <w:rPr>
          <w:rFonts w:ascii="Arial"/>
          <w:color w:val="1D2A4D"/>
          <w:w w:val="110"/>
          <w:sz w:val="19"/>
        </w:rPr>
        <w:t>l</w:t>
      </w:r>
      <w:r>
        <w:rPr>
          <w:rFonts w:ascii="Arial"/>
          <w:color w:val="1A1321"/>
          <w:w w:val="110"/>
          <w:sz w:val="19"/>
        </w:rPr>
        <w:t>ac</w:t>
      </w:r>
      <w:r>
        <w:rPr>
          <w:rFonts w:ascii="Arial"/>
          <w:color w:val="010105"/>
          <w:w w:val="110"/>
          <w:sz w:val="19"/>
        </w:rPr>
        <w:t>k</w:t>
      </w:r>
      <w:r>
        <w:rPr>
          <w:rFonts w:ascii="Arial"/>
          <w:color w:val="010105"/>
          <w:spacing w:val="-17"/>
          <w:w w:val="110"/>
          <w:sz w:val="19"/>
        </w:rPr>
        <w:t> </w:t>
      </w:r>
      <w:r>
        <w:rPr>
          <w:rFonts w:ascii="Arial"/>
          <w:color w:val="1A1321"/>
          <w:w w:val="110"/>
          <w:sz w:val="19"/>
        </w:rPr>
        <w:t>of</w:t>
      </w:r>
      <w:r>
        <w:rPr>
          <w:rFonts w:ascii="Arial"/>
          <w:color w:val="1A1321"/>
          <w:spacing w:val="-13"/>
          <w:w w:val="110"/>
          <w:sz w:val="19"/>
        </w:rPr>
        <w:t> </w:t>
      </w:r>
      <w:r>
        <w:rPr>
          <w:rFonts w:ascii="Arial"/>
          <w:color w:val="1A1321"/>
          <w:w w:val="110"/>
          <w:sz w:val="19"/>
        </w:rPr>
        <w:t>ch</w:t>
      </w:r>
      <w:r>
        <w:rPr>
          <w:rFonts w:ascii="Arial"/>
          <w:color w:val="1D2A4D"/>
          <w:w w:val="110"/>
          <w:sz w:val="19"/>
        </w:rPr>
        <w:t>il</w:t>
      </w:r>
      <w:r>
        <w:rPr>
          <w:rFonts w:ascii="Arial"/>
          <w:color w:val="1A1321"/>
          <w:w w:val="110"/>
          <w:sz w:val="19"/>
        </w:rPr>
        <w:t>dcare</w:t>
      </w:r>
      <w:r>
        <w:rPr>
          <w:rFonts w:ascii="Arial"/>
          <w:color w:val="382F42"/>
          <w:w w:val="110"/>
          <w:sz w:val="19"/>
        </w:rPr>
        <w:t>,</w:t>
      </w:r>
      <w:r>
        <w:rPr>
          <w:rFonts w:ascii="Arial"/>
          <w:color w:val="382F42"/>
          <w:spacing w:val="-14"/>
          <w:w w:val="110"/>
          <w:sz w:val="19"/>
        </w:rPr>
        <w:t> </w:t>
      </w:r>
      <w:r>
        <w:rPr>
          <w:rFonts w:ascii="Arial"/>
          <w:color w:val="1A1321"/>
          <w:w w:val="110"/>
          <w:sz w:val="19"/>
        </w:rPr>
        <w:t>to</w:t>
      </w:r>
      <w:r>
        <w:rPr>
          <w:rFonts w:ascii="Arial"/>
          <w:color w:val="1A1321"/>
          <w:spacing w:val="6"/>
          <w:w w:val="110"/>
          <w:sz w:val="19"/>
        </w:rPr>
        <w:t> </w:t>
      </w:r>
      <w:r>
        <w:rPr>
          <w:rFonts w:ascii="Arial"/>
          <w:color w:val="1A1321"/>
          <w:w w:val="110"/>
          <w:sz w:val="19"/>
        </w:rPr>
        <w:t>transportation</w:t>
      </w:r>
      <w:r>
        <w:rPr>
          <w:rFonts w:ascii="Arial"/>
          <w:color w:val="1A1321"/>
          <w:spacing w:val="-31"/>
          <w:w w:val="110"/>
          <w:sz w:val="19"/>
        </w:rPr>
        <w:t> </w:t>
      </w:r>
      <w:r>
        <w:rPr>
          <w:rFonts w:ascii="Arial"/>
          <w:color w:val="461D21"/>
          <w:w w:val="110"/>
          <w:sz w:val="19"/>
        </w:rPr>
        <w:t>i</w:t>
      </w:r>
      <w:r>
        <w:rPr>
          <w:rFonts w:ascii="Arial"/>
          <w:color w:val="1A1321"/>
          <w:w w:val="110"/>
          <w:sz w:val="19"/>
        </w:rPr>
        <w:t>ssues and other fac</w:t>
      </w:r>
      <w:r>
        <w:rPr>
          <w:rFonts w:ascii="Arial"/>
          <w:color w:val="010105"/>
          <w:w w:val="110"/>
          <w:sz w:val="19"/>
        </w:rPr>
        <w:t>t</w:t>
      </w:r>
      <w:r>
        <w:rPr>
          <w:rFonts w:ascii="Arial"/>
          <w:color w:val="1A1321"/>
          <w:w w:val="110"/>
          <w:sz w:val="19"/>
        </w:rPr>
        <w:t>ors</w:t>
      </w:r>
      <w:r>
        <w:rPr>
          <w:rFonts w:ascii="Arial"/>
          <w:color w:val="543128"/>
          <w:w w:val="110"/>
          <w:sz w:val="19"/>
        </w:rPr>
        <w:t>.</w:t>
      </w:r>
    </w:p>
    <w:p>
      <w:pPr>
        <w:spacing w:line="331" w:lineRule="auto" w:before="170"/>
        <w:ind w:left="317" w:right="491" w:firstLine="2"/>
        <w:jc w:val="left"/>
        <w:rPr>
          <w:rFonts w:ascii="Arial"/>
          <w:sz w:val="19"/>
        </w:rPr>
      </w:pPr>
      <w:r>
        <w:rPr>
          <w:rFonts w:ascii="Arial"/>
          <w:color w:val="1A1321"/>
          <w:w w:val="105"/>
          <w:sz w:val="19"/>
        </w:rPr>
        <w:t>Like educat</w:t>
      </w:r>
      <w:r>
        <w:rPr>
          <w:rFonts w:ascii="Arial"/>
          <w:color w:val="461D21"/>
          <w:w w:val="105"/>
          <w:sz w:val="19"/>
        </w:rPr>
        <w:t>i</w:t>
      </w:r>
      <w:r>
        <w:rPr>
          <w:rFonts w:ascii="Arial"/>
          <w:color w:val="1A1321"/>
          <w:w w:val="105"/>
          <w:sz w:val="19"/>
        </w:rPr>
        <w:t>on</w:t>
      </w:r>
      <w:r>
        <w:rPr>
          <w:rFonts w:ascii="Arial"/>
          <w:color w:val="1D2A4D"/>
          <w:w w:val="105"/>
          <w:sz w:val="19"/>
        </w:rPr>
        <w:t>, i</w:t>
      </w:r>
      <w:r>
        <w:rPr>
          <w:rFonts w:ascii="Arial"/>
          <w:color w:val="1A1321"/>
          <w:w w:val="105"/>
          <w:sz w:val="19"/>
        </w:rPr>
        <w:t>ncome </w:t>
      </w:r>
      <w:r>
        <w:rPr>
          <w:rFonts w:ascii="Arial"/>
          <w:color w:val="1D2A4D"/>
          <w:w w:val="105"/>
          <w:sz w:val="19"/>
        </w:rPr>
        <w:t>i</w:t>
      </w:r>
      <w:r>
        <w:rPr>
          <w:rFonts w:ascii="Arial"/>
          <w:color w:val="1A1321"/>
          <w:w w:val="105"/>
          <w:sz w:val="19"/>
        </w:rPr>
        <w:t>mpacts</w:t>
      </w:r>
      <w:r>
        <w:rPr>
          <w:rFonts w:ascii="Arial"/>
          <w:color w:val="1A1321"/>
          <w:spacing w:val="-18"/>
          <w:w w:val="105"/>
          <w:sz w:val="19"/>
        </w:rPr>
        <w:t> </w:t>
      </w:r>
      <w:r>
        <w:rPr>
          <w:rFonts w:ascii="Arial"/>
          <w:color w:val="1A1321"/>
          <w:w w:val="105"/>
          <w:sz w:val="19"/>
        </w:rPr>
        <w:t>a</w:t>
      </w:r>
      <w:r>
        <w:rPr>
          <w:rFonts w:ascii="Arial"/>
          <w:color w:val="1D2A4D"/>
          <w:w w:val="105"/>
          <w:sz w:val="19"/>
        </w:rPr>
        <w:t>ll </w:t>
      </w:r>
      <w:r>
        <w:rPr>
          <w:rFonts w:ascii="Arial"/>
          <w:color w:val="1A1321"/>
          <w:w w:val="105"/>
          <w:sz w:val="19"/>
        </w:rPr>
        <w:t>aspects of</w:t>
      </w:r>
      <w:r>
        <w:rPr>
          <w:rFonts w:ascii="Arial"/>
          <w:color w:val="1A1321"/>
          <w:spacing w:val="27"/>
          <w:w w:val="105"/>
          <w:sz w:val="19"/>
        </w:rPr>
        <w:t> </w:t>
      </w:r>
      <w:r>
        <w:rPr>
          <w:rFonts w:ascii="Arial"/>
          <w:color w:val="1A1321"/>
          <w:w w:val="105"/>
          <w:sz w:val="19"/>
        </w:rPr>
        <w:t>an</w:t>
      </w:r>
      <w:r>
        <w:rPr>
          <w:rFonts w:ascii="Arial"/>
          <w:color w:val="1A1321"/>
          <w:spacing w:val="-11"/>
          <w:w w:val="105"/>
          <w:sz w:val="19"/>
        </w:rPr>
        <w:t> </w:t>
      </w:r>
      <w:r>
        <w:rPr>
          <w:rFonts w:ascii="Arial"/>
          <w:color w:val="1A1321"/>
          <w:w w:val="105"/>
          <w:sz w:val="19"/>
        </w:rPr>
        <w:t>ind</w:t>
      </w:r>
      <w:r>
        <w:rPr>
          <w:rFonts w:ascii="Arial"/>
          <w:color w:val="461D21"/>
          <w:w w:val="105"/>
          <w:sz w:val="19"/>
        </w:rPr>
        <w:t>i</w:t>
      </w:r>
      <w:r>
        <w:rPr>
          <w:rFonts w:ascii="Arial"/>
          <w:color w:val="382F42"/>
          <w:w w:val="105"/>
          <w:sz w:val="19"/>
        </w:rPr>
        <w:t>v</w:t>
      </w:r>
      <w:r>
        <w:rPr>
          <w:rFonts w:ascii="Arial"/>
          <w:color w:val="461D21"/>
          <w:w w:val="105"/>
          <w:sz w:val="19"/>
        </w:rPr>
        <w:t>i</w:t>
      </w:r>
      <w:r>
        <w:rPr>
          <w:rFonts w:ascii="Arial"/>
          <w:color w:val="1A1321"/>
          <w:w w:val="105"/>
          <w:sz w:val="19"/>
        </w:rPr>
        <w:t>dua</w:t>
      </w:r>
      <w:r>
        <w:rPr>
          <w:rFonts w:ascii="Arial"/>
          <w:color w:val="1F446B"/>
          <w:w w:val="105"/>
          <w:sz w:val="19"/>
        </w:rPr>
        <w:t>l</w:t>
      </w:r>
      <w:r>
        <w:rPr>
          <w:rFonts w:ascii="Arial"/>
          <w:color w:val="382F42"/>
          <w:w w:val="105"/>
          <w:sz w:val="19"/>
        </w:rPr>
        <w:t>'</w:t>
      </w:r>
      <w:r>
        <w:rPr>
          <w:rFonts w:ascii="Arial"/>
          <w:color w:val="1A1321"/>
          <w:w w:val="105"/>
          <w:sz w:val="19"/>
        </w:rPr>
        <w:t>s</w:t>
      </w:r>
      <w:r>
        <w:rPr>
          <w:rFonts w:ascii="Arial"/>
          <w:color w:val="1A1321"/>
          <w:spacing w:val="-12"/>
          <w:w w:val="105"/>
          <w:sz w:val="19"/>
        </w:rPr>
        <w:t> </w:t>
      </w:r>
      <w:r>
        <w:rPr>
          <w:rFonts w:ascii="Arial"/>
          <w:color w:val="1D2A4D"/>
          <w:w w:val="105"/>
          <w:sz w:val="19"/>
        </w:rPr>
        <w:t>l</w:t>
      </w:r>
      <w:r>
        <w:rPr>
          <w:rFonts w:ascii="Arial"/>
          <w:color w:val="1A1321"/>
          <w:w w:val="105"/>
          <w:sz w:val="19"/>
        </w:rPr>
        <w:t>ife</w:t>
      </w:r>
      <w:r>
        <w:rPr>
          <w:rFonts w:ascii="Arial"/>
          <w:color w:val="1D2A4D"/>
          <w:w w:val="105"/>
          <w:sz w:val="19"/>
        </w:rPr>
        <w:t>, </w:t>
      </w:r>
      <w:r>
        <w:rPr>
          <w:rFonts w:ascii="Arial"/>
          <w:color w:val="1A1321"/>
          <w:w w:val="105"/>
          <w:sz w:val="19"/>
        </w:rPr>
        <w:t>including</w:t>
      </w:r>
      <w:r>
        <w:rPr>
          <w:rFonts w:ascii="Arial"/>
          <w:color w:val="1A1321"/>
          <w:spacing w:val="-12"/>
          <w:w w:val="105"/>
          <w:sz w:val="19"/>
        </w:rPr>
        <w:t> </w:t>
      </w:r>
      <w:r>
        <w:rPr>
          <w:rFonts w:ascii="Arial"/>
          <w:color w:val="1A1321"/>
          <w:w w:val="105"/>
          <w:sz w:val="19"/>
        </w:rPr>
        <w:t>the abi</w:t>
      </w:r>
      <w:r>
        <w:rPr>
          <w:rFonts w:ascii="Arial"/>
          <w:color w:val="1F446B"/>
          <w:w w:val="105"/>
          <w:sz w:val="19"/>
        </w:rPr>
        <w:t>l</w:t>
      </w:r>
      <w:r>
        <w:rPr>
          <w:rFonts w:ascii="Arial"/>
          <w:color w:val="1D2A4D"/>
          <w:w w:val="105"/>
          <w:sz w:val="19"/>
        </w:rPr>
        <w:t>i</w:t>
      </w:r>
      <w:r>
        <w:rPr>
          <w:rFonts w:ascii="Arial"/>
          <w:color w:val="1A1321"/>
          <w:w w:val="105"/>
          <w:sz w:val="19"/>
        </w:rPr>
        <w:t>ty </w:t>
      </w:r>
      <w:r>
        <w:rPr>
          <w:rFonts w:ascii="Arial"/>
          <w:color w:val="010105"/>
          <w:w w:val="105"/>
          <w:sz w:val="19"/>
        </w:rPr>
        <w:t>t</w:t>
      </w:r>
      <w:r>
        <w:rPr>
          <w:rFonts w:ascii="Arial"/>
          <w:color w:val="1A1321"/>
          <w:w w:val="105"/>
          <w:sz w:val="19"/>
        </w:rPr>
        <w:t>o secu</w:t>
      </w:r>
      <w:r>
        <w:rPr>
          <w:rFonts w:ascii="Arial"/>
          <w:color w:val="010105"/>
          <w:w w:val="105"/>
          <w:sz w:val="19"/>
        </w:rPr>
        <w:t>r</w:t>
      </w:r>
      <w:r>
        <w:rPr>
          <w:rFonts w:ascii="Arial"/>
          <w:color w:val="1A1321"/>
          <w:w w:val="105"/>
          <w:sz w:val="19"/>
        </w:rPr>
        <w:t>e hous</w:t>
      </w:r>
      <w:r>
        <w:rPr>
          <w:rFonts w:ascii="Arial"/>
          <w:color w:val="461D21"/>
          <w:w w:val="105"/>
          <w:sz w:val="19"/>
        </w:rPr>
        <w:t>i</w:t>
      </w:r>
      <w:r>
        <w:rPr>
          <w:rFonts w:ascii="Arial"/>
          <w:color w:val="1A1321"/>
          <w:w w:val="105"/>
          <w:sz w:val="19"/>
        </w:rPr>
        <w:t>ng</w:t>
      </w:r>
      <w:r>
        <w:rPr>
          <w:rFonts w:ascii="Arial"/>
          <w:color w:val="1D2A4D"/>
          <w:w w:val="105"/>
          <w:sz w:val="19"/>
        </w:rPr>
        <w:t>, </w:t>
      </w:r>
      <w:r>
        <w:rPr>
          <w:rFonts w:ascii="Arial"/>
          <w:color w:val="1A1321"/>
          <w:w w:val="105"/>
          <w:sz w:val="19"/>
        </w:rPr>
        <w:t>needed goods </w:t>
      </w:r>
      <w:r>
        <w:rPr>
          <w:rFonts w:ascii="Arial"/>
          <w:color w:val="382F42"/>
          <w:w w:val="105"/>
          <w:sz w:val="19"/>
        </w:rPr>
        <w:t>(</w:t>
      </w:r>
      <w:r>
        <w:rPr>
          <w:rFonts w:ascii="Arial"/>
          <w:color w:val="1A1321"/>
          <w:w w:val="105"/>
          <w:sz w:val="19"/>
        </w:rPr>
        <w:t>e</w:t>
      </w:r>
      <w:r>
        <w:rPr>
          <w:rFonts w:ascii="Arial"/>
          <w:color w:val="543128"/>
          <w:w w:val="105"/>
          <w:sz w:val="19"/>
        </w:rPr>
        <w:t>.</w:t>
      </w:r>
      <w:r>
        <w:rPr>
          <w:rFonts w:ascii="Arial"/>
          <w:color w:val="1A1321"/>
          <w:w w:val="105"/>
          <w:sz w:val="19"/>
        </w:rPr>
        <w:t>g</w:t>
      </w:r>
      <w:r>
        <w:rPr>
          <w:rFonts w:ascii="Arial"/>
          <w:color w:val="543128"/>
          <w:w w:val="105"/>
          <w:sz w:val="19"/>
        </w:rPr>
        <w:t>.</w:t>
      </w:r>
      <w:r>
        <w:rPr>
          <w:rFonts w:ascii="Arial"/>
          <w:color w:val="543128"/>
          <w:spacing w:val="-3"/>
          <w:w w:val="105"/>
          <w:sz w:val="19"/>
        </w:rPr>
        <w:t> </w:t>
      </w:r>
      <w:r>
        <w:rPr>
          <w:rFonts w:ascii="Arial"/>
          <w:color w:val="1A1321"/>
          <w:w w:val="105"/>
          <w:sz w:val="19"/>
        </w:rPr>
        <w:t>foo</w:t>
      </w:r>
      <w:r>
        <w:rPr>
          <w:rFonts w:ascii="Arial"/>
          <w:color w:val="010105"/>
          <w:w w:val="105"/>
          <w:sz w:val="19"/>
        </w:rPr>
        <w:t>d</w:t>
      </w:r>
      <w:r>
        <w:rPr>
          <w:rFonts w:ascii="Arial"/>
          <w:color w:val="1D2A4D"/>
          <w:w w:val="105"/>
          <w:sz w:val="19"/>
        </w:rPr>
        <w:t>, </w:t>
      </w:r>
      <w:r>
        <w:rPr>
          <w:rFonts w:ascii="Arial"/>
          <w:color w:val="1A1321"/>
          <w:w w:val="105"/>
          <w:sz w:val="19"/>
        </w:rPr>
        <w:t>cloth</w:t>
      </w:r>
      <w:r>
        <w:rPr>
          <w:rFonts w:ascii="Arial"/>
          <w:color w:val="461D21"/>
          <w:w w:val="105"/>
          <w:sz w:val="19"/>
        </w:rPr>
        <w:t>i</w:t>
      </w:r>
      <w:r>
        <w:rPr>
          <w:rFonts w:ascii="Arial"/>
          <w:color w:val="1A1321"/>
          <w:w w:val="105"/>
          <w:sz w:val="19"/>
        </w:rPr>
        <w:t>ng</w:t>
      </w:r>
      <w:r>
        <w:rPr>
          <w:rFonts w:ascii="Arial"/>
          <w:color w:val="382F42"/>
          <w:w w:val="105"/>
          <w:sz w:val="19"/>
        </w:rPr>
        <w:t>), </w:t>
      </w:r>
      <w:r>
        <w:rPr>
          <w:rFonts w:ascii="Arial"/>
          <w:color w:val="1A1321"/>
          <w:w w:val="105"/>
          <w:sz w:val="19"/>
        </w:rPr>
        <w:t>and</w:t>
      </w:r>
      <w:r>
        <w:rPr>
          <w:rFonts w:ascii="Arial"/>
          <w:color w:val="1A1321"/>
          <w:spacing w:val="-4"/>
          <w:w w:val="105"/>
          <w:sz w:val="19"/>
        </w:rPr>
        <w:t> </w:t>
      </w:r>
      <w:r>
        <w:rPr>
          <w:rFonts w:ascii="Arial"/>
          <w:color w:val="1A1321"/>
          <w:w w:val="105"/>
          <w:sz w:val="19"/>
        </w:rPr>
        <w:t>serv</w:t>
      </w:r>
      <w:r>
        <w:rPr>
          <w:rFonts w:ascii="Arial"/>
          <w:color w:val="461D21"/>
          <w:w w:val="105"/>
          <w:sz w:val="19"/>
        </w:rPr>
        <w:t>i</w:t>
      </w:r>
      <w:r>
        <w:rPr>
          <w:rFonts w:ascii="Arial"/>
          <w:color w:val="1A1321"/>
          <w:w w:val="105"/>
          <w:sz w:val="19"/>
        </w:rPr>
        <w:t>ces</w:t>
      </w:r>
      <w:r>
        <w:rPr>
          <w:rFonts w:ascii="Arial"/>
          <w:color w:val="1A1321"/>
          <w:spacing w:val="-3"/>
          <w:w w:val="105"/>
          <w:sz w:val="19"/>
        </w:rPr>
        <w:t> </w:t>
      </w:r>
      <w:r>
        <w:rPr>
          <w:rFonts w:ascii="Arial"/>
          <w:color w:val="382F42"/>
          <w:w w:val="105"/>
          <w:sz w:val="19"/>
        </w:rPr>
        <w:t>(</w:t>
      </w:r>
      <w:r>
        <w:rPr>
          <w:rFonts w:ascii="Arial"/>
          <w:color w:val="1A1321"/>
          <w:w w:val="105"/>
          <w:sz w:val="19"/>
        </w:rPr>
        <w:t>e</w:t>
      </w:r>
      <w:r>
        <w:rPr>
          <w:rFonts w:ascii="Arial"/>
          <w:color w:val="0A1842"/>
          <w:w w:val="105"/>
          <w:sz w:val="19"/>
        </w:rPr>
        <w:t>.</w:t>
      </w:r>
      <w:r>
        <w:rPr>
          <w:rFonts w:ascii="Arial"/>
          <w:color w:val="1A1321"/>
          <w:w w:val="105"/>
          <w:sz w:val="19"/>
        </w:rPr>
        <w:t>g.</w:t>
      </w:r>
      <w:r>
        <w:rPr>
          <w:rFonts w:ascii="Arial"/>
          <w:color w:val="1A1321"/>
          <w:spacing w:val="-4"/>
          <w:w w:val="105"/>
          <w:sz w:val="19"/>
        </w:rPr>
        <w:t> </w:t>
      </w:r>
      <w:r>
        <w:rPr>
          <w:rFonts w:ascii="Arial"/>
          <w:color w:val="1A1321"/>
          <w:w w:val="105"/>
          <w:sz w:val="19"/>
        </w:rPr>
        <w:t>transpo</w:t>
      </w:r>
      <w:r>
        <w:rPr>
          <w:rFonts w:ascii="Arial"/>
          <w:color w:val="010105"/>
          <w:w w:val="105"/>
          <w:sz w:val="19"/>
        </w:rPr>
        <w:t>r</w:t>
      </w:r>
      <w:r>
        <w:rPr>
          <w:rFonts w:ascii="Arial"/>
          <w:color w:val="1A1321"/>
          <w:w w:val="105"/>
          <w:sz w:val="19"/>
        </w:rPr>
        <w:t>tat</w:t>
      </w:r>
      <w:r>
        <w:rPr>
          <w:rFonts w:ascii="Arial"/>
          <w:color w:val="1D2A4D"/>
          <w:w w:val="105"/>
          <w:sz w:val="19"/>
        </w:rPr>
        <w:t>i</w:t>
      </w:r>
      <w:r>
        <w:rPr>
          <w:rFonts w:ascii="Arial"/>
          <w:color w:val="1A1321"/>
          <w:w w:val="105"/>
          <w:sz w:val="19"/>
        </w:rPr>
        <w:t>on</w:t>
      </w:r>
      <w:r>
        <w:rPr>
          <w:rFonts w:ascii="Arial"/>
          <w:color w:val="382F42"/>
          <w:w w:val="105"/>
          <w:sz w:val="19"/>
        </w:rPr>
        <w:t>, </w:t>
      </w:r>
      <w:r>
        <w:rPr>
          <w:rFonts w:ascii="Arial"/>
          <w:color w:val="1A1321"/>
          <w:w w:val="105"/>
          <w:sz w:val="19"/>
        </w:rPr>
        <w:t>hea</w:t>
      </w:r>
      <w:r>
        <w:rPr>
          <w:rFonts w:ascii="Arial"/>
          <w:color w:val="461D21"/>
          <w:w w:val="105"/>
          <w:sz w:val="19"/>
        </w:rPr>
        <w:t>l</w:t>
      </w:r>
      <w:r>
        <w:rPr>
          <w:rFonts w:ascii="Arial"/>
          <w:color w:val="1A1321"/>
          <w:w w:val="105"/>
          <w:sz w:val="19"/>
        </w:rPr>
        <w:t>thcare</w:t>
      </w:r>
      <w:r>
        <w:rPr>
          <w:rFonts w:ascii="Arial"/>
          <w:color w:val="382F42"/>
          <w:w w:val="105"/>
          <w:sz w:val="19"/>
        </w:rPr>
        <w:t>, </w:t>
      </w:r>
      <w:r>
        <w:rPr>
          <w:rFonts w:ascii="Arial"/>
          <w:color w:val="1A1321"/>
          <w:w w:val="105"/>
          <w:sz w:val="19"/>
        </w:rPr>
        <w:t>ch</w:t>
      </w:r>
      <w:r>
        <w:rPr>
          <w:rFonts w:ascii="Arial"/>
          <w:color w:val="1D2A4D"/>
          <w:w w:val="105"/>
          <w:sz w:val="19"/>
        </w:rPr>
        <w:t>i</w:t>
      </w:r>
      <w:r>
        <w:rPr>
          <w:rFonts w:ascii="Arial"/>
          <w:color w:val="1F446B"/>
          <w:w w:val="105"/>
          <w:sz w:val="19"/>
        </w:rPr>
        <w:t>l</w:t>
      </w:r>
      <w:r>
        <w:rPr>
          <w:rFonts w:ascii="Arial"/>
          <w:color w:val="1A1321"/>
          <w:w w:val="105"/>
          <w:sz w:val="19"/>
        </w:rPr>
        <w:t>dcare</w:t>
      </w:r>
      <w:r>
        <w:rPr>
          <w:rFonts w:ascii="Arial"/>
          <w:color w:val="382F42"/>
          <w:w w:val="105"/>
          <w:sz w:val="19"/>
        </w:rPr>
        <w:t>)</w:t>
      </w:r>
      <w:r>
        <w:rPr>
          <w:rFonts w:ascii="Arial"/>
          <w:color w:val="0A1842"/>
          <w:w w:val="105"/>
          <w:sz w:val="19"/>
        </w:rPr>
        <w:t>.</w:t>
      </w:r>
      <w:r>
        <w:rPr>
          <w:rFonts w:ascii="Arial"/>
          <w:color w:val="0A1842"/>
          <w:spacing w:val="-10"/>
          <w:w w:val="105"/>
          <w:sz w:val="19"/>
        </w:rPr>
        <w:t> </w:t>
      </w:r>
      <w:r>
        <w:rPr>
          <w:rFonts w:ascii="Arial"/>
          <w:color w:val="1A1321"/>
          <w:w w:val="105"/>
          <w:sz w:val="19"/>
        </w:rPr>
        <w:t>It</w:t>
      </w:r>
      <w:r>
        <w:rPr>
          <w:rFonts w:ascii="Arial"/>
          <w:color w:val="1A1321"/>
          <w:spacing w:val="40"/>
          <w:w w:val="105"/>
          <w:sz w:val="19"/>
        </w:rPr>
        <w:t> </w:t>
      </w:r>
      <w:r>
        <w:rPr>
          <w:rFonts w:ascii="Arial"/>
          <w:color w:val="1A1321"/>
          <w:w w:val="105"/>
          <w:sz w:val="19"/>
        </w:rPr>
        <w:t>may a</w:t>
      </w:r>
      <w:r>
        <w:rPr>
          <w:rFonts w:ascii="Arial"/>
          <w:color w:val="1D2A4D"/>
          <w:w w:val="105"/>
          <w:sz w:val="19"/>
        </w:rPr>
        <w:t>l</w:t>
      </w:r>
      <w:r>
        <w:rPr>
          <w:rFonts w:ascii="Arial"/>
          <w:color w:val="1A1321"/>
          <w:w w:val="105"/>
          <w:sz w:val="19"/>
        </w:rPr>
        <w:t>so </w:t>
      </w:r>
      <w:r>
        <w:rPr>
          <w:rFonts w:ascii="Arial"/>
          <w:color w:val="1A1321"/>
          <w:w w:val="110"/>
          <w:sz w:val="19"/>
        </w:rPr>
        <w:t>affects one</w:t>
      </w:r>
      <w:r>
        <w:rPr>
          <w:rFonts w:ascii="Arial"/>
          <w:color w:val="382F42"/>
          <w:w w:val="110"/>
          <w:sz w:val="19"/>
        </w:rPr>
        <w:t>'</w:t>
      </w:r>
      <w:r>
        <w:rPr>
          <w:rFonts w:ascii="Arial"/>
          <w:color w:val="1A1321"/>
          <w:w w:val="110"/>
          <w:sz w:val="19"/>
        </w:rPr>
        <w:t>s ab</w:t>
      </w:r>
      <w:r>
        <w:rPr>
          <w:rFonts w:ascii="Arial"/>
          <w:color w:val="1D2A4D"/>
          <w:w w:val="110"/>
          <w:sz w:val="19"/>
        </w:rPr>
        <w:t>il</w:t>
      </w:r>
      <w:r>
        <w:rPr>
          <w:rFonts w:ascii="Arial"/>
          <w:color w:val="1A1321"/>
          <w:w w:val="110"/>
          <w:sz w:val="19"/>
        </w:rPr>
        <w:t>it</w:t>
      </w:r>
      <w:r>
        <w:rPr>
          <w:rFonts w:ascii="Arial"/>
          <w:color w:val="382F42"/>
          <w:w w:val="110"/>
          <w:sz w:val="19"/>
        </w:rPr>
        <w:t>y </w:t>
      </w:r>
      <w:r>
        <w:rPr>
          <w:rFonts w:ascii="Arial"/>
          <w:color w:val="1A1321"/>
          <w:w w:val="110"/>
          <w:sz w:val="19"/>
        </w:rPr>
        <w:t>to</w:t>
      </w:r>
      <w:r>
        <w:rPr>
          <w:rFonts w:ascii="Arial"/>
          <w:color w:val="1A1321"/>
          <w:spacing w:val="40"/>
          <w:w w:val="110"/>
          <w:sz w:val="19"/>
        </w:rPr>
        <w:t> </w:t>
      </w:r>
      <w:r>
        <w:rPr>
          <w:rFonts w:ascii="Arial"/>
          <w:color w:val="1A1321"/>
          <w:w w:val="110"/>
          <w:sz w:val="19"/>
        </w:rPr>
        <w:t>ma</w:t>
      </w:r>
      <w:r>
        <w:rPr>
          <w:rFonts w:ascii="Arial"/>
          <w:color w:val="1D2A4D"/>
          <w:w w:val="110"/>
          <w:sz w:val="19"/>
        </w:rPr>
        <w:t>i</w:t>
      </w:r>
      <w:r>
        <w:rPr>
          <w:rFonts w:ascii="Arial"/>
          <w:color w:val="1A1321"/>
          <w:w w:val="110"/>
          <w:sz w:val="19"/>
        </w:rPr>
        <w:t>nta</w:t>
      </w:r>
      <w:r>
        <w:rPr>
          <w:rFonts w:ascii="Arial"/>
          <w:color w:val="1D2A4D"/>
          <w:w w:val="110"/>
          <w:sz w:val="19"/>
        </w:rPr>
        <w:t>i</w:t>
      </w:r>
      <w:r>
        <w:rPr>
          <w:rFonts w:ascii="Arial"/>
          <w:color w:val="1A1321"/>
          <w:w w:val="110"/>
          <w:sz w:val="19"/>
        </w:rPr>
        <w:t>n goo</w:t>
      </w:r>
      <w:r>
        <w:rPr>
          <w:rFonts w:ascii="Arial"/>
          <w:color w:val="010105"/>
          <w:w w:val="110"/>
          <w:sz w:val="19"/>
        </w:rPr>
        <w:t>d </w:t>
      </w:r>
      <w:r>
        <w:rPr>
          <w:rFonts w:ascii="Arial"/>
          <w:color w:val="1A1321"/>
          <w:w w:val="110"/>
          <w:sz w:val="19"/>
        </w:rPr>
        <w:t>hea</w:t>
      </w:r>
      <w:r>
        <w:rPr>
          <w:rFonts w:ascii="Arial"/>
          <w:color w:val="461D21"/>
          <w:w w:val="110"/>
          <w:sz w:val="19"/>
        </w:rPr>
        <w:t>l</w:t>
      </w:r>
      <w:r>
        <w:rPr>
          <w:rFonts w:ascii="Arial"/>
          <w:color w:val="1A1321"/>
          <w:w w:val="110"/>
          <w:sz w:val="19"/>
        </w:rPr>
        <w:t>th</w:t>
      </w:r>
      <w:r>
        <w:rPr>
          <w:rFonts w:ascii="Arial"/>
          <w:color w:val="543128"/>
          <w:w w:val="110"/>
          <w:sz w:val="19"/>
        </w:rPr>
        <w:t>.</w:t>
      </w:r>
    </w:p>
    <w:p>
      <w:pPr>
        <w:pStyle w:val="BodyText"/>
        <w:spacing w:before="3"/>
        <w:rPr>
          <w:rFonts w:ascii="Arial"/>
          <w:sz w:val="17"/>
        </w:rPr>
      </w:pPr>
    </w:p>
    <w:p>
      <w:pPr>
        <w:pStyle w:val="ListParagraph"/>
        <w:numPr>
          <w:ilvl w:val="0"/>
          <w:numId w:val="3"/>
        </w:numPr>
        <w:tabs>
          <w:tab w:pos="1042" w:val="left" w:leader="none"/>
          <w:tab w:pos="1043" w:val="left" w:leader="none"/>
        </w:tabs>
        <w:spacing w:line="336" w:lineRule="auto" w:before="0" w:after="0"/>
        <w:ind w:left="1037" w:right="740" w:hanging="362"/>
        <w:jc w:val="left"/>
        <w:rPr>
          <w:color w:val="010105"/>
          <w:sz w:val="19"/>
        </w:rPr>
      </w:pPr>
      <w:r>
        <w:rPr>
          <w:color w:val="1A1321"/>
          <w:w w:val="110"/>
          <w:sz w:val="19"/>
        </w:rPr>
        <w:t>The</w:t>
      </w:r>
      <w:r>
        <w:rPr>
          <w:color w:val="1A1321"/>
          <w:spacing w:val="-15"/>
          <w:w w:val="110"/>
          <w:sz w:val="19"/>
        </w:rPr>
        <w:t> </w:t>
      </w:r>
      <w:r>
        <w:rPr>
          <w:color w:val="1A1321"/>
          <w:w w:val="110"/>
          <w:sz w:val="19"/>
        </w:rPr>
        <w:t>percentage</w:t>
      </w:r>
      <w:r>
        <w:rPr>
          <w:color w:val="1A1321"/>
          <w:spacing w:val="-15"/>
          <w:w w:val="110"/>
          <w:sz w:val="19"/>
        </w:rPr>
        <w:t> </w:t>
      </w:r>
      <w:r>
        <w:rPr>
          <w:color w:val="1A1321"/>
          <w:w w:val="110"/>
          <w:sz w:val="19"/>
        </w:rPr>
        <w:t>of</w:t>
      </w:r>
      <w:r>
        <w:rPr>
          <w:color w:val="1A1321"/>
          <w:spacing w:val="-14"/>
          <w:w w:val="110"/>
          <w:sz w:val="19"/>
        </w:rPr>
        <w:t> </w:t>
      </w:r>
      <w:r>
        <w:rPr>
          <w:color w:val="010105"/>
          <w:w w:val="110"/>
          <w:sz w:val="19"/>
        </w:rPr>
        <w:t>t</w:t>
      </w:r>
      <w:r>
        <w:rPr>
          <w:color w:val="1A1321"/>
          <w:w w:val="110"/>
          <w:sz w:val="19"/>
        </w:rPr>
        <w:t>he</w:t>
      </w:r>
      <w:r>
        <w:rPr>
          <w:color w:val="1A1321"/>
          <w:spacing w:val="-15"/>
          <w:w w:val="110"/>
          <w:sz w:val="19"/>
        </w:rPr>
        <w:t> </w:t>
      </w:r>
      <w:r>
        <w:rPr>
          <w:color w:val="1A1321"/>
          <w:w w:val="110"/>
          <w:sz w:val="19"/>
        </w:rPr>
        <w:t>popu</w:t>
      </w:r>
      <w:r>
        <w:rPr>
          <w:color w:val="1D2A4D"/>
          <w:w w:val="110"/>
          <w:sz w:val="19"/>
        </w:rPr>
        <w:t>l</w:t>
      </w:r>
      <w:r>
        <w:rPr>
          <w:color w:val="1A1321"/>
          <w:w w:val="110"/>
          <w:sz w:val="19"/>
        </w:rPr>
        <w:t>ation</w:t>
      </w:r>
      <w:r>
        <w:rPr>
          <w:color w:val="1A1321"/>
          <w:spacing w:val="-14"/>
          <w:w w:val="110"/>
          <w:sz w:val="19"/>
        </w:rPr>
        <w:t> </w:t>
      </w:r>
      <w:r>
        <w:rPr>
          <w:color w:val="461D21"/>
          <w:w w:val="110"/>
          <w:sz w:val="19"/>
        </w:rPr>
        <w:t>li</w:t>
      </w:r>
      <w:r>
        <w:rPr>
          <w:color w:val="382F42"/>
          <w:w w:val="110"/>
          <w:sz w:val="19"/>
        </w:rPr>
        <w:t>v</w:t>
      </w:r>
      <w:r>
        <w:rPr>
          <w:color w:val="461D21"/>
          <w:w w:val="110"/>
          <w:sz w:val="19"/>
        </w:rPr>
        <w:t>i</w:t>
      </w:r>
      <w:r>
        <w:rPr>
          <w:color w:val="1A1321"/>
          <w:w w:val="110"/>
          <w:sz w:val="19"/>
        </w:rPr>
        <w:t>ng</w:t>
      </w:r>
      <w:r>
        <w:rPr>
          <w:color w:val="1A1321"/>
          <w:spacing w:val="-15"/>
          <w:w w:val="110"/>
          <w:sz w:val="19"/>
        </w:rPr>
        <w:t> </w:t>
      </w:r>
      <w:r>
        <w:rPr>
          <w:color w:val="1A1321"/>
          <w:w w:val="110"/>
          <w:sz w:val="19"/>
        </w:rPr>
        <w:t>be</w:t>
      </w:r>
      <w:r>
        <w:rPr>
          <w:color w:val="1D2A4D"/>
          <w:w w:val="110"/>
          <w:sz w:val="19"/>
        </w:rPr>
        <w:t>l</w:t>
      </w:r>
      <w:r>
        <w:rPr>
          <w:color w:val="1A1321"/>
          <w:w w:val="110"/>
          <w:sz w:val="19"/>
        </w:rPr>
        <w:t>o</w:t>
      </w:r>
      <w:r>
        <w:rPr>
          <w:color w:val="382F42"/>
          <w:w w:val="110"/>
          <w:sz w:val="19"/>
        </w:rPr>
        <w:t>w</w:t>
      </w:r>
      <w:r>
        <w:rPr>
          <w:color w:val="382F42"/>
          <w:spacing w:val="-10"/>
          <w:w w:val="110"/>
          <w:sz w:val="19"/>
        </w:rPr>
        <w:t> </w:t>
      </w:r>
      <w:r>
        <w:rPr>
          <w:color w:val="1A1321"/>
          <w:w w:val="110"/>
          <w:sz w:val="19"/>
        </w:rPr>
        <w:t>the</w:t>
      </w:r>
      <w:r>
        <w:rPr>
          <w:color w:val="1A1321"/>
          <w:spacing w:val="-11"/>
          <w:w w:val="110"/>
          <w:sz w:val="19"/>
        </w:rPr>
        <w:t> </w:t>
      </w:r>
      <w:r>
        <w:rPr>
          <w:color w:val="1A1321"/>
          <w:w w:val="110"/>
          <w:sz w:val="19"/>
        </w:rPr>
        <w:t>fede</w:t>
      </w:r>
      <w:r>
        <w:rPr>
          <w:color w:val="010105"/>
          <w:w w:val="110"/>
          <w:sz w:val="19"/>
        </w:rPr>
        <w:t>r</w:t>
      </w:r>
      <w:r>
        <w:rPr>
          <w:color w:val="1A1321"/>
          <w:w w:val="110"/>
          <w:sz w:val="19"/>
        </w:rPr>
        <w:t>a</w:t>
      </w:r>
      <w:r>
        <w:rPr>
          <w:color w:val="1D2A4D"/>
          <w:w w:val="110"/>
          <w:sz w:val="19"/>
        </w:rPr>
        <w:t>l</w:t>
      </w:r>
      <w:r>
        <w:rPr>
          <w:color w:val="1D2A4D"/>
          <w:spacing w:val="-15"/>
          <w:w w:val="110"/>
          <w:sz w:val="19"/>
        </w:rPr>
        <w:t> </w:t>
      </w:r>
      <w:r>
        <w:rPr>
          <w:color w:val="1A1321"/>
          <w:w w:val="110"/>
          <w:sz w:val="19"/>
        </w:rPr>
        <w:t>poverty</w:t>
      </w:r>
      <w:r>
        <w:rPr>
          <w:color w:val="1A1321"/>
          <w:spacing w:val="-14"/>
          <w:w w:val="110"/>
          <w:sz w:val="19"/>
        </w:rPr>
        <w:t> </w:t>
      </w:r>
      <w:r>
        <w:rPr>
          <w:color w:val="1D2A4D"/>
          <w:w w:val="110"/>
          <w:sz w:val="19"/>
        </w:rPr>
        <w:t>l</w:t>
      </w:r>
      <w:r>
        <w:rPr>
          <w:color w:val="1A1321"/>
          <w:w w:val="110"/>
          <w:sz w:val="19"/>
        </w:rPr>
        <w:t>ine</w:t>
      </w:r>
      <w:r>
        <w:rPr>
          <w:color w:val="1A1321"/>
          <w:spacing w:val="-15"/>
          <w:w w:val="110"/>
          <w:sz w:val="19"/>
        </w:rPr>
        <w:t> </w:t>
      </w:r>
      <w:r>
        <w:rPr>
          <w:color w:val="382F42"/>
          <w:w w:val="110"/>
          <w:sz w:val="19"/>
        </w:rPr>
        <w:t>w</w:t>
      </w:r>
      <w:r>
        <w:rPr>
          <w:color w:val="1A1321"/>
          <w:w w:val="110"/>
          <w:sz w:val="19"/>
        </w:rPr>
        <w:t>as</w:t>
      </w:r>
      <w:r>
        <w:rPr>
          <w:color w:val="1A1321"/>
          <w:spacing w:val="-27"/>
          <w:w w:val="110"/>
          <w:sz w:val="19"/>
        </w:rPr>
        <w:t> </w:t>
      </w:r>
      <w:r>
        <w:rPr>
          <w:color w:val="1A1321"/>
          <w:w w:val="110"/>
          <w:sz w:val="19"/>
        </w:rPr>
        <w:t>s</w:t>
      </w:r>
      <w:r>
        <w:rPr>
          <w:color w:val="1D2A4D"/>
          <w:w w:val="110"/>
          <w:sz w:val="19"/>
        </w:rPr>
        <w:t>i</w:t>
      </w:r>
      <w:r>
        <w:rPr>
          <w:color w:val="1A1321"/>
          <w:w w:val="110"/>
          <w:sz w:val="19"/>
        </w:rPr>
        <w:t>gn</w:t>
      </w:r>
      <w:r>
        <w:rPr>
          <w:color w:val="461D21"/>
          <w:w w:val="110"/>
          <w:sz w:val="19"/>
        </w:rPr>
        <w:t>i</w:t>
      </w:r>
      <w:r>
        <w:rPr>
          <w:color w:val="1A1321"/>
          <w:w w:val="110"/>
          <w:sz w:val="19"/>
        </w:rPr>
        <w:t>ficant</w:t>
      </w:r>
      <w:r>
        <w:rPr>
          <w:color w:val="1D2A4D"/>
          <w:w w:val="110"/>
          <w:sz w:val="19"/>
        </w:rPr>
        <w:t>l</w:t>
      </w:r>
      <w:r>
        <w:rPr>
          <w:color w:val="1A1321"/>
          <w:w w:val="110"/>
          <w:sz w:val="19"/>
        </w:rPr>
        <w:t>y</w:t>
      </w:r>
      <w:r>
        <w:rPr>
          <w:color w:val="1A1321"/>
          <w:spacing w:val="-12"/>
          <w:w w:val="110"/>
          <w:sz w:val="19"/>
        </w:rPr>
        <w:t> </w:t>
      </w:r>
      <w:r>
        <w:rPr>
          <w:color w:val="1D2A4D"/>
          <w:w w:val="110"/>
          <w:sz w:val="19"/>
        </w:rPr>
        <w:t>l</w:t>
      </w:r>
      <w:r>
        <w:rPr>
          <w:color w:val="1A1321"/>
          <w:w w:val="110"/>
          <w:sz w:val="19"/>
        </w:rPr>
        <w:t>o</w:t>
      </w:r>
      <w:r>
        <w:rPr>
          <w:color w:val="382F42"/>
          <w:w w:val="110"/>
          <w:sz w:val="19"/>
        </w:rPr>
        <w:t>w</w:t>
      </w:r>
      <w:r>
        <w:rPr>
          <w:color w:val="382F42"/>
          <w:spacing w:val="-5"/>
          <w:w w:val="110"/>
          <w:sz w:val="19"/>
        </w:rPr>
        <w:t> </w:t>
      </w:r>
      <w:r>
        <w:rPr>
          <w:color w:val="461D21"/>
          <w:w w:val="110"/>
          <w:sz w:val="19"/>
        </w:rPr>
        <w:t>i</w:t>
      </w:r>
      <w:r>
        <w:rPr>
          <w:color w:val="1A1321"/>
          <w:w w:val="110"/>
          <w:sz w:val="19"/>
        </w:rPr>
        <w:t>n M</w:t>
      </w:r>
      <w:r>
        <w:rPr>
          <w:color w:val="1D2A4D"/>
          <w:w w:val="110"/>
          <w:sz w:val="19"/>
        </w:rPr>
        <w:t>i</w:t>
      </w:r>
      <w:r>
        <w:rPr>
          <w:color w:val="1F446B"/>
          <w:w w:val="110"/>
          <w:sz w:val="19"/>
        </w:rPr>
        <w:t>l</w:t>
      </w:r>
      <w:r>
        <w:rPr>
          <w:color w:val="1A1321"/>
          <w:w w:val="110"/>
          <w:sz w:val="19"/>
        </w:rPr>
        <w:t>ton</w:t>
      </w:r>
      <w:r>
        <w:rPr>
          <w:color w:val="1A1321"/>
          <w:spacing w:val="-15"/>
          <w:w w:val="110"/>
          <w:sz w:val="19"/>
        </w:rPr>
        <w:t> </w:t>
      </w:r>
      <w:r>
        <w:rPr>
          <w:color w:val="382F42"/>
          <w:w w:val="110"/>
          <w:sz w:val="19"/>
        </w:rPr>
        <w:t>(</w:t>
      </w:r>
      <w:r>
        <w:rPr>
          <w:color w:val="1A1321"/>
          <w:w w:val="110"/>
          <w:sz w:val="19"/>
        </w:rPr>
        <w:t>4.1</w:t>
      </w:r>
      <w:r>
        <w:rPr>
          <w:color w:val="382F42"/>
          <w:w w:val="110"/>
          <w:sz w:val="19"/>
        </w:rPr>
        <w:t>)</w:t>
      </w:r>
      <w:r>
        <w:rPr>
          <w:color w:val="382F42"/>
          <w:spacing w:val="-17"/>
          <w:w w:val="110"/>
          <w:sz w:val="19"/>
        </w:rPr>
        <w:t> </w:t>
      </w:r>
      <w:r>
        <w:rPr>
          <w:color w:val="1A1321"/>
          <w:w w:val="110"/>
          <w:sz w:val="19"/>
        </w:rPr>
        <w:t>compa</w:t>
      </w:r>
      <w:r>
        <w:rPr>
          <w:color w:val="010105"/>
          <w:w w:val="110"/>
          <w:sz w:val="19"/>
        </w:rPr>
        <w:t>r</w:t>
      </w:r>
      <w:r>
        <w:rPr>
          <w:color w:val="1A1321"/>
          <w:w w:val="110"/>
          <w:sz w:val="19"/>
        </w:rPr>
        <w:t>ed</w:t>
      </w:r>
      <w:r>
        <w:rPr>
          <w:color w:val="1A1321"/>
          <w:spacing w:val="-12"/>
          <w:w w:val="110"/>
          <w:sz w:val="19"/>
        </w:rPr>
        <w:t> </w:t>
      </w:r>
      <w:r>
        <w:rPr>
          <w:color w:val="1A1321"/>
          <w:w w:val="110"/>
          <w:sz w:val="19"/>
        </w:rPr>
        <w:t>to</w:t>
      </w:r>
      <w:r>
        <w:rPr>
          <w:color w:val="1A1321"/>
          <w:spacing w:val="11"/>
          <w:w w:val="110"/>
          <w:sz w:val="19"/>
        </w:rPr>
        <w:t> </w:t>
      </w:r>
      <w:r>
        <w:rPr>
          <w:color w:val="1A1321"/>
          <w:w w:val="110"/>
          <w:sz w:val="19"/>
        </w:rPr>
        <w:t>the Common</w:t>
      </w:r>
      <w:r>
        <w:rPr>
          <w:color w:val="382F42"/>
          <w:w w:val="110"/>
          <w:sz w:val="19"/>
        </w:rPr>
        <w:t>w</w:t>
      </w:r>
      <w:r>
        <w:rPr>
          <w:color w:val="1A1321"/>
          <w:w w:val="110"/>
          <w:sz w:val="19"/>
        </w:rPr>
        <w:t>ea</w:t>
      </w:r>
      <w:r>
        <w:rPr>
          <w:color w:val="461D21"/>
          <w:w w:val="110"/>
          <w:sz w:val="19"/>
        </w:rPr>
        <w:t>l</w:t>
      </w:r>
      <w:r>
        <w:rPr>
          <w:color w:val="1A1321"/>
          <w:w w:val="110"/>
          <w:sz w:val="19"/>
        </w:rPr>
        <w:t>th</w:t>
      </w:r>
      <w:r>
        <w:rPr>
          <w:color w:val="1A1321"/>
          <w:spacing w:val="-10"/>
          <w:w w:val="110"/>
          <w:sz w:val="19"/>
        </w:rPr>
        <w:t> </w:t>
      </w:r>
      <w:r>
        <w:rPr>
          <w:color w:val="1A1321"/>
          <w:w w:val="110"/>
          <w:sz w:val="19"/>
        </w:rPr>
        <w:t>o</w:t>
      </w:r>
      <w:r>
        <w:rPr>
          <w:color w:val="382F42"/>
          <w:w w:val="110"/>
          <w:sz w:val="19"/>
        </w:rPr>
        <w:t>v</w:t>
      </w:r>
      <w:r>
        <w:rPr>
          <w:color w:val="1A1321"/>
          <w:w w:val="110"/>
          <w:sz w:val="19"/>
        </w:rPr>
        <w:t>e</w:t>
      </w:r>
      <w:r>
        <w:rPr>
          <w:color w:val="010105"/>
          <w:w w:val="110"/>
          <w:sz w:val="19"/>
        </w:rPr>
        <w:t>r</w:t>
      </w:r>
      <w:r>
        <w:rPr>
          <w:color w:val="1A1321"/>
          <w:w w:val="110"/>
          <w:sz w:val="19"/>
        </w:rPr>
        <w:t>a</w:t>
      </w:r>
      <w:r>
        <w:rPr>
          <w:color w:val="1D2A4D"/>
          <w:w w:val="110"/>
          <w:sz w:val="19"/>
        </w:rPr>
        <w:t>ll</w:t>
      </w:r>
      <w:r>
        <w:rPr>
          <w:color w:val="1D2A4D"/>
          <w:spacing w:val="-5"/>
          <w:w w:val="110"/>
          <w:sz w:val="19"/>
        </w:rPr>
        <w:t> </w:t>
      </w:r>
      <w:r>
        <w:rPr>
          <w:color w:val="382F42"/>
          <w:w w:val="110"/>
          <w:sz w:val="19"/>
        </w:rPr>
        <w:t>(</w:t>
      </w:r>
      <w:r>
        <w:rPr>
          <w:color w:val="1A1321"/>
          <w:w w:val="110"/>
          <w:sz w:val="19"/>
        </w:rPr>
        <w:t>11</w:t>
      </w:r>
      <w:r>
        <w:rPr>
          <w:color w:val="0A1842"/>
          <w:w w:val="110"/>
          <w:sz w:val="19"/>
        </w:rPr>
        <w:t>.</w:t>
      </w:r>
      <w:r>
        <w:rPr>
          <w:color w:val="010105"/>
          <w:w w:val="110"/>
          <w:sz w:val="19"/>
        </w:rPr>
        <w:t>1</w:t>
      </w:r>
      <w:r>
        <w:rPr>
          <w:color w:val="382F42"/>
          <w:w w:val="110"/>
          <w:sz w:val="19"/>
        </w:rPr>
        <w:t>)</w:t>
      </w:r>
      <w:r>
        <w:rPr>
          <w:color w:val="1A1321"/>
          <w:w w:val="110"/>
          <w:sz w:val="19"/>
        </w:rPr>
        <w:t>.</w:t>
      </w:r>
      <w:r>
        <w:rPr>
          <w:color w:val="1A1321"/>
          <w:spacing w:val="-15"/>
          <w:w w:val="110"/>
          <w:sz w:val="19"/>
        </w:rPr>
        <w:t> </w:t>
      </w:r>
      <w:r>
        <w:rPr>
          <w:color w:val="010105"/>
          <w:w w:val="110"/>
          <w:sz w:val="19"/>
        </w:rPr>
        <w:t>P</w:t>
      </w:r>
      <w:r>
        <w:rPr>
          <w:color w:val="1A1321"/>
          <w:w w:val="110"/>
          <w:sz w:val="19"/>
        </w:rPr>
        <w:t>ercentages</w:t>
      </w:r>
      <w:r>
        <w:rPr>
          <w:color w:val="1A1321"/>
          <w:spacing w:val="-21"/>
          <w:w w:val="110"/>
          <w:sz w:val="19"/>
        </w:rPr>
        <w:t> </w:t>
      </w:r>
      <w:r>
        <w:rPr>
          <w:color w:val="382F42"/>
          <w:w w:val="110"/>
          <w:sz w:val="19"/>
        </w:rPr>
        <w:t>w</w:t>
      </w:r>
      <w:r>
        <w:rPr>
          <w:color w:val="1A1321"/>
          <w:w w:val="110"/>
          <w:sz w:val="19"/>
        </w:rPr>
        <w:t>e</w:t>
      </w:r>
      <w:r>
        <w:rPr>
          <w:color w:val="010105"/>
          <w:w w:val="110"/>
          <w:sz w:val="19"/>
        </w:rPr>
        <w:t>r</w:t>
      </w:r>
      <w:r>
        <w:rPr>
          <w:color w:val="1A1321"/>
          <w:w w:val="110"/>
          <w:sz w:val="19"/>
        </w:rPr>
        <w:t>e</w:t>
      </w:r>
      <w:r>
        <w:rPr>
          <w:color w:val="1A1321"/>
          <w:spacing w:val="-18"/>
          <w:w w:val="110"/>
          <w:sz w:val="19"/>
        </w:rPr>
        <w:t> </w:t>
      </w:r>
      <w:r>
        <w:rPr>
          <w:color w:val="1A1321"/>
          <w:w w:val="110"/>
          <w:sz w:val="19"/>
        </w:rPr>
        <w:t>sim</w:t>
      </w:r>
      <w:r>
        <w:rPr>
          <w:color w:val="461D21"/>
          <w:w w:val="110"/>
          <w:sz w:val="19"/>
        </w:rPr>
        <w:t>il</w:t>
      </w:r>
      <w:r>
        <w:rPr>
          <w:color w:val="1A1321"/>
          <w:w w:val="110"/>
          <w:sz w:val="19"/>
        </w:rPr>
        <w:t>ar</w:t>
      </w:r>
      <w:r>
        <w:rPr>
          <w:color w:val="1A1321"/>
          <w:spacing w:val="-5"/>
          <w:w w:val="110"/>
          <w:sz w:val="19"/>
        </w:rPr>
        <w:t> </w:t>
      </w:r>
      <w:r>
        <w:rPr>
          <w:color w:val="1A1321"/>
          <w:w w:val="110"/>
          <w:sz w:val="19"/>
        </w:rPr>
        <w:t>to</w:t>
      </w:r>
      <w:r>
        <w:rPr>
          <w:color w:val="1A1321"/>
          <w:spacing w:val="-2"/>
          <w:w w:val="110"/>
          <w:sz w:val="19"/>
        </w:rPr>
        <w:t> </w:t>
      </w:r>
      <w:r>
        <w:rPr>
          <w:color w:val="1A1321"/>
          <w:w w:val="110"/>
          <w:sz w:val="19"/>
        </w:rPr>
        <w:t>the Common</w:t>
      </w:r>
      <w:r>
        <w:rPr>
          <w:color w:val="382F42"/>
          <w:w w:val="110"/>
          <w:sz w:val="19"/>
        </w:rPr>
        <w:t>w</w:t>
      </w:r>
      <w:r>
        <w:rPr>
          <w:color w:val="1A1321"/>
          <w:w w:val="110"/>
          <w:sz w:val="19"/>
        </w:rPr>
        <w:t>ea</w:t>
      </w:r>
      <w:r>
        <w:rPr>
          <w:color w:val="010105"/>
          <w:w w:val="110"/>
          <w:sz w:val="19"/>
        </w:rPr>
        <w:t>l</w:t>
      </w:r>
      <w:r>
        <w:rPr>
          <w:color w:val="1A1321"/>
          <w:w w:val="110"/>
          <w:sz w:val="19"/>
        </w:rPr>
        <w:t>th </w:t>
      </w:r>
      <w:r>
        <w:rPr>
          <w:color w:val="1D2A4D"/>
          <w:w w:val="110"/>
          <w:sz w:val="19"/>
        </w:rPr>
        <w:t>i</w:t>
      </w:r>
      <w:r>
        <w:rPr>
          <w:color w:val="1A1321"/>
          <w:w w:val="110"/>
          <w:sz w:val="19"/>
        </w:rPr>
        <w:t>n</w:t>
      </w:r>
      <w:r>
        <w:rPr>
          <w:color w:val="1A1321"/>
          <w:spacing w:val="-3"/>
          <w:w w:val="110"/>
          <w:sz w:val="19"/>
        </w:rPr>
        <w:t> </w:t>
      </w:r>
      <w:r>
        <w:rPr>
          <w:color w:val="1A1321"/>
          <w:w w:val="110"/>
          <w:sz w:val="19"/>
        </w:rPr>
        <w:t>Qu</w:t>
      </w:r>
      <w:r>
        <w:rPr>
          <w:color w:val="461D21"/>
          <w:w w:val="110"/>
          <w:sz w:val="19"/>
        </w:rPr>
        <w:t>i</w:t>
      </w:r>
      <w:r>
        <w:rPr>
          <w:color w:val="1A1321"/>
          <w:w w:val="110"/>
          <w:sz w:val="19"/>
        </w:rPr>
        <w:t>nc</w:t>
      </w:r>
      <w:r>
        <w:rPr>
          <w:color w:val="382F42"/>
          <w:w w:val="110"/>
          <w:sz w:val="19"/>
        </w:rPr>
        <w:t>y (</w:t>
      </w:r>
      <w:r>
        <w:rPr>
          <w:color w:val="010105"/>
          <w:w w:val="110"/>
          <w:sz w:val="19"/>
        </w:rPr>
        <w:t>1</w:t>
      </w:r>
      <w:r>
        <w:rPr>
          <w:color w:val="1A1321"/>
          <w:w w:val="110"/>
          <w:sz w:val="19"/>
        </w:rPr>
        <w:t>0.5</w:t>
      </w:r>
      <w:r>
        <w:rPr>
          <w:color w:val="382F42"/>
          <w:w w:val="110"/>
          <w:sz w:val="19"/>
        </w:rPr>
        <w:t>)</w:t>
      </w:r>
      <w:r>
        <w:rPr>
          <w:color w:val="382F42"/>
          <w:spacing w:val="-13"/>
          <w:w w:val="110"/>
          <w:sz w:val="19"/>
        </w:rPr>
        <w:t> </w:t>
      </w:r>
      <w:r>
        <w:rPr>
          <w:color w:val="1A1321"/>
          <w:w w:val="110"/>
          <w:sz w:val="19"/>
        </w:rPr>
        <w:t>and</w:t>
      </w:r>
      <w:r>
        <w:rPr>
          <w:color w:val="1A1321"/>
          <w:spacing w:val="-18"/>
          <w:w w:val="110"/>
          <w:sz w:val="19"/>
        </w:rPr>
        <w:t> </w:t>
      </w:r>
      <w:r>
        <w:rPr>
          <w:color w:val="1A1321"/>
          <w:w w:val="110"/>
          <w:sz w:val="19"/>
        </w:rPr>
        <w:t>Rando</w:t>
      </w:r>
      <w:r>
        <w:rPr>
          <w:color w:val="461D21"/>
          <w:w w:val="110"/>
          <w:sz w:val="19"/>
        </w:rPr>
        <w:t>l</w:t>
      </w:r>
      <w:r>
        <w:rPr>
          <w:color w:val="1A1321"/>
          <w:w w:val="110"/>
          <w:sz w:val="19"/>
        </w:rPr>
        <w:t>ph</w:t>
      </w:r>
      <w:r>
        <w:rPr>
          <w:color w:val="1A1321"/>
          <w:spacing w:val="-8"/>
          <w:w w:val="110"/>
          <w:sz w:val="19"/>
        </w:rPr>
        <w:t> </w:t>
      </w:r>
      <w:r>
        <w:rPr>
          <w:color w:val="382F42"/>
          <w:w w:val="110"/>
          <w:sz w:val="19"/>
        </w:rPr>
        <w:t>(</w:t>
      </w:r>
      <w:r>
        <w:rPr>
          <w:color w:val="010105"/>
          <w:w w:val="110"/>
          <w:sz w:val="19"/>
        </w:rPr>
        <w:t>11.</w:t>
      </w:r>
      <w:r>
        <w:rPr>
          <w:color w:val="1A1321"/>
          <w:w w:val="110"/>
          <w:sz w:val="19"/>
        </w:rPr>
        <w:t>3</w:t>
      </w:r>
      <w:r>
        <w:rPr>
          <w:color w:val="382F42"/>
          <w:w w:val="110"/>
          <w:sz w:val="19"/>
        </w:rPr>
        <w:t>)</w:t>
      </w:r>
      <w:r>
        <w:rPr>
          <w:color w:val="1A1321"/>
          <w:w w:val="110"/>
          <w:sz w:val="19"/>
        </w:rPr>
        <w:t>.</w:t>
      </w:r>
    </w:p>
    <w:p>
      <w:pPr>
        <w:pStyle w:val="ListParagraph"/>
        <w:numPr>
          <w:ilvl w:val="0"/>
          <w:numId w:val="3"/>
        </w:numPr>
        <w:tabs>
          <w:tab w:pos="1042" w:val="left" w:leader="none"/>
          <w:tab w:pos="1043" w:val="left" w:leader="none"/>
        </w:tabs>
        <w:spacing w:line="319" w:lineRule="auto" w:before="24" w:after="0"/>
        <w:ind w:left="1038" w:right="1109" w:hanging="364"/>
        <w:jc w:val="left"/>
        <w:rPr>
          <w:color w:val="010105"/>
          <w:sz w:val="19"/>
        </w:rPr>
      </w:pPr>
      <w:r>
        <w:rPr>
          <w:color w:val="1A1321"/>
          <w:w w:val="105"/>
          <w:sz w:val="19"/>
        </w:rPr>
        <w:t>The percentage of older adu</w:t>
      </w:r>
      <w:r>
        <w:rPr>
          <w:color w:val="461D21"/>
          <w:w w:val="105"/>
          <w:sz w:val="19"/>
        </w:rPr>
        <w:t>l</w:t>
      </w:r>
      <w:r>
        <w:rPr>
          <w:color w:val="1A1321"/>
          <w:w w:val="105"/>
          <w:sz w:val="19"/>
        </w:rPr>
        <w:t>ts</w:t>
      </w:r>
      <w:r>
        <w:rPr>
          <w:color w:val="382F42"/>
          <w:w w:val="105"/>
          <w:sz w:val="19"/>
        </w:rPr>
        <w:t>(</w:t>
      </w:r>
      <w:r>
        <w:rPr>
          <w:color w:val="1A1321"/>
          <w:w w:val="105"/>
          <w:sz w:val="19"/>
        </w:rPr>
        <w:t>65+</w:t>
      </w:r>
      <w:r>
        <w:rPr>
          <w:color w:val="382F42"/>
          <w:w w:val="105"/>
          <w:sz w:val="19"/>
        </w:rPr>
        <w:t>)</w:t>
      </w:r>
      <w:r>
        <w:rPr>
          <w:color w:val="382F42"/>
          <w:spacing w:val="-7"/>
          <w:w w:val="105"/>
          <w:sz w:val="19"/>
        </w:rPr>
        <w:t> </w:t>
      </w:r>
      <w:r>
        <w:rPr>
          <w:color w:val="1D2A4D"/>
          <w:w w:val="105"/>
          <w:sz w:val="19"/>
        </w:rPr>
        <w:t>l</w:t>
      </w:r>
      <w:r>
        <w:rPr>
          <w:color w:val="1A1321"/>
          <w:w w:val="105"/>
          <w:sz w:val="19"/>
        </w:rPr>
        <w:t>iv</w:t>
      </w:r>
      <w:r>
        <w:rPr>
          <w:color w:val="461D21"/>
          <w:w w:val="105"/>
          <w:sz w:val="19"/>
        </w:rPr>
        <w:t>i</w:t>
      </w:r>
      <w:r>
        <w:rPr>
          <w:color w:val="1A1321"/>
          <w:w w:val="105"/>
          <w:sz w:val="19"/>
        </w:rPr>
        <w:t>ng be</w:t>
      </w:r>
      <w:r>
        <w:rPr>
          <w:color w:val="1D2A4D"/>
          <w:w w:val="105"/>
          <w:sz w:val="19"/>
        </w:rPr>
        <w:t>l</w:t>
      </w:r>
      <w:r>
        <w:rPr>
          <w:color w:val="1A1321"/>
          <w:w w:val="105"/>
          <w:sz w:val="19"/>
        </w:rPr>
        <w:t>o</w:t>
      </w:r>
      <w:r>
        <w:rPr>
          <w:color w:val="382F42"/>
          <w:w w:val="105"/>
          <w:sz w:val="19"/>
        </w:rPr>
        <w:t>w</w:t>
      </w:r>
      <w:r>
        <w:rPr>
          <w:color w:val="382F42"/>
          <w:spacing w:val="31"/>
          <w:w w:val="105"/>
          <w:sz w:val="19"/>
        </w:rPr>
        <w:t> </w:t>
      </w:r>
      <w:r>
        <w:rPr>
          <w:color w:val="1A1321"/>
          <w:w w:val="105"/>
          <w:sz w:val="19"/>
        </w:rPr>
        <w:t>the po</w:t>
      </w:r>
      <w:r>
        <w:rPr>
          <w:color w:val="382F42"/>
          <w:w w:val="105"/>
          <w:sz w:val="19"/>
        </w:rPr>
        <w:t>v</w:t>
      </w:r>
      <w:r>
        <w:rPr>
          <w:color w:val="1A1321"/>
          <w:w w:val="105"/>
          <w:sz w:val="19"/>
        </w:rPr>
        <w:t>e</w:t>
      </w:r>
      <w:r>
        <w:rPr>
          <w:color w:val="010105"/>
          <w:w w:val="105"/>
          <w:sz w:val="19"/>
        </w:rPr>
        <w:t>r</w:t>
      </w:r>
      <w:r>
        <w:rPr>
          <w:color w:val="1A1321"/>
          <w:w w:val="105"/>
          <w:sz w:val="19"/>
        </w:rPr>
        <w:t>t</w:t>
      </w:r>
      <w:r>
        <w:rPr>
          <w:color w:val="382F42"/>
          <w:w w:val="105"/>
          <w:sz w:val="19"/>
        </w:rPr>
        <w:t>y </w:t>
      </w:r>
      <w:r>
        <w:rPr>
          <w:color w:val="1F446B"/>
          <w:w w:val="105"/>
          <w:sz w:val="19"/>
        </w:rPr>
        <w:t>l</w:t>
      </w:r>
      <w:r>
        <w:rPr>
          <w:color w:val="1D2A4D"/>
          <w:w w:val="105"/>
          <w:sz w:val="19"/>
        </w:rPr>
        <w:t>i</w:t>
      </w:r>
      <w:r>
        <w:rPr>
          <w:color w:val="1A1321"/>
          <w:w w:val="105"/>
          <w:sz w:val="19"/>
        </w:rPr>
        <w:t>ne </w:t>
      </w:r>
      <w:r>
        <w:rPr>
          <w:color w:val="382F42"/>
          <w:w w:val="105"/>
          <w:sz w:val="19"/>
        </w:rPr>
        <w:t>w</w:t>
      </w:r>
      <w:r>
        <w:rPr>
          <w:color w:val="1A1321"/>
          <w:w w:val="105"/>
          <w:sz w:val="19"/>
        </w:rPr>
        <w:t>as</w:t>
      </w:r>
      <w:r>
        <w:rPr>
          <w:color w:val="1A1321"/>
          <w:spacing w:val="-13"/>
          <w:w w:val="105"/>
          <w:sz w:val="19"/>
        </w:rPr>
        <w:t> </w:t>
      </w:r>
      <w:r>
        <w:rPr>
          <w:color w:val="1A1321"/>
          <w:w w:val="105"/>
          <w:sz w:val="19"/>
        </w:rPr>
        <w:t>s</w:t>
      </w:r>
      <w:r>
        <w:rPr>
          <w:color w:val="1D2A4D"/>
          <w:w w:val="105"/>
          <w:sz w:val="19"/>
        </w:rPr>
        <w:t>i</w:t>
      </w:r>
      <w:r>
        <w:rPr>
          <w:color w:val="1A1321"/>
          <w:w w:val="105"/>
          <w:sz w:val="19"/>
        </w:rPr>
        <w:t>gn</w:t>
      </w:r>
      <w:r>
        <w:rPr>
          <w:color w:val="461D21"/>
          <w:w w:val="105"/>
          <w:sz w:val="19"/>
        </w:rPr>
        <w:t>i</w:t>
      </w:r>
      <w:r>
        <w:rPr>
          <w:color w:val="1A1321"/>
          <w:w w:val="105"/>
          <w:sz w:val="19"/>
        </w:rPr>
        <w:t>ficantl</w:t>
      </w:r>
      <w:r>
        <w:rPr>
          <w:color w:val="382F42"/>
          <w:w w:val="105"/>
          <w:sz w:val="19"/>
        </w:rPr>
        <w:t>y </w:t>
      </w:r>
      <w:r>
        <w:rPr>
          <w:color w:val="010105"/>
          <w:w w:val="105"/>
          <w:sz w:val="19"/>
        </w:rPr>
        <w:t>h</w:t>
      </w:r>
      <w:r>
        <w:rPr>
          <w:color w:val="461D21"/>
          <w:w w:val="105"/>
          <w:sz w:val="19"/>
        </w:rPr>
        <w:t>i</w:t>
      </w:r>
      <w:r>
        <w:rPr>
          <w:color w:val="1A1321"/>
          <w:w w:val="105"/>
          <w:sz w:val="19"/>
        </w:rPr>
        <w:t>g</w:t>
      </w:r>
      <w:r>
        <w:rPr>
          <w:color w:val="010105"/>
          <w:w w:val="105"/>
          <w:sz w:val="19"/>
        </w:rPr>
        <w:t>h </w:t>
      </w:r>
      <w:r>
        <w:rPr>
          <w:color w:val="1A1321"/>
          <w:w w:val="105"/>
          <w:sz w:val="19"/>
        </w:rPr>
        <w:t>in Quincy </w:t>
      </w:r>
      <w:r>
        <w:rPr>
          <w:color w:val="382F42"/>
          <w:w w:val="105"/>
          <w:sz w:val="19"/>
        </w:rPr>
        <w:t>(</w:t>
      </w:r>
      <w:r>
        <w:rPr>
          <w:color w:val="1A1321"/>
          <w:w w:val="105"/>
          <w:sz w:val="19"/>
        </w:rPr>
        <w:t>12.7</w:t>
      </w:r>
      <w:r>
        <w:rPr>
          <w:color w:val="382F42"/>
          <w:w w:val="105"/>
          <w:sz w:val="19"/>
        </w:rPr>
        <w:t>) </w:t>
      </w:r>
      <w:r>
        <w:rPr>
          <w:color w:val="1A1321"/>
          <w:w w:val="105"/>
          <w:sz w:val="19"/>
        </w:rPr>
        <w:t>compa</w:t>
      </w:r>
      <w:r>
        <w:rPr>
          <w:color w:val="010105"/>
          <w:w w:val="105"/>
          <w:sz w:val="19"/>
        </w:rPr>
        <w:t>r</w:t>
      </w:r>
      <w:r>
        <w:rPr>
          <w:color w:val="1A1321"/>
          <w:w w:val="105"/>
          <w:sz w:val="19"/>
        </w:rPr>
        <w:t>ed to</w:t>
      </w:r>
      <w:r>
        <w:rPr>
          <w:color w:val="1A1321"/>
          <w:spacing w:val="40"/>
          <w:w w:val="105"/>
          <w:sz w:val="19"/>
        </w:rPr>
        <w:t> </w:t>
      </w:r>
      <w:r>
        <w:rPr>
          <w:color w:val="1A1321"/>
          <w:w w:val="105"/>
          <w:sz w:val="19"/>
        </w:rPr>
        <w:t>the Common</w:t>
      </w:r>
      <w:r>
        <w:rPr>
          <w:color w:val="382F42"/>
          <w:w w:val="105"/>
          <w:sz w:val="19"/>
        </w:rPr>
        <w:t>w</w:t>
      </w:r>
      <w:r>
        <w:rPr>
          <w:color w:val="1A1321"/>
          <w:w w:val="105"/>
          <w:sz w:val="19"/>
        </w:rPr>
        <w:t>ea</w:t>
      </w:r>
      <w:r>
        <w:rPr>
          <w:color w:val="461D21"/>
          <w:w w:val="105"/>
          <w:sz w:val="19"/>
        </w:rPr>
        <w:t>l</w:t>
      </w:r>
      <w:r>
        <w:rPr>
          <w:color w:val="1A1321"/>
          <w:w w:val="105"/>
          <w:sz w:val="19"/>
        </w:rPr>
        <w:t>t</w:t>
      </w:r>
      <w:r>
        <w:rPr>
          <w:color w:val="010105"/>
          <w:w w:val="105"/>
          <w:sz w:val="19"/>
        </w:rPr>
        <w:t>h </w:t>
      </w:r>
      <w:r>
        <w:rPr>
          <w:color w:val="382F42"/>
          <w:w w:val="105"/>
          <w:sz w:val="19"/>
        </w:rPr>
        <w:t>(</w:t>
      </w:r>
      <w:r>
        <w:rPr>
          <w:color w:val="1A1321"/>
          <w:w w:val="105"/>
          <w:sz w:val="19"/>
        </w:rPr>
        <w:t>9.0</w:t>
      </w:r>
      <w:r>
        <w:rPr>
          <w:color w:val="382F42"/>
          <w:w w:val="105"/>
          <w:sz w:val="19"/>
        </w:rPr>
        <w:t>)</w:t>
      </w:r>
      <w:r>
        <w:rPr>
          <w:color w:val="0A1842"/>
          <w:w w:val="105"/>
          <w:sz w:val="19"/>
        </w:rPr>
        <w:t>.</w:t>
      </w:r>
    </w:p>
    <w:p>
      <w:pPr>
        <w:pStyle w:val="ListParagraph"/>
        <w:numPr>
          <w:ilvl w:val="0"/>
          <w:numId w:val="3"/>
        </w:numPr>
        <w:tabs>
          <w:tab w:pos="1042" w:val="left" w:leader="none"/>
          <w:tab w:pos="1043" w:val="left" w:leader="none"/>
        </w:tabs>
        <w:spacing w:line="331" w:lineRule="auto" w:before="41" w:after="0"/>
        <w:ind w:left="1044" w:right="690" w:hanging="369"/>
        <w:jc w:val="left"/>
        <w:rPr>
          <w:color w:val="010105"/>
          <w:sz w:val="19"/>
        </w:rPr>
      </w:pPr>
      <w:r>
        <w:rPr>
          <w:color w:val="1A1321"/>
          <w:w w:val="110"/>
          <w:sz w:val="19"/>
        </w:rPr>
        <w:t>The</w:t>
      </w:r>
      <w:r>
        <w:rPr>
          <w:color w:val="1A1321"/>
          <w:spacing w:val="-15"/>
          <w:w w:val="110"/>
          <w:sz w:val="19"/>
        </w:rPr>
        <w:t> </w:t>
      </w:r>
      <w:r>
        <w:rPr>
          <w:color w:val="1A1321"/>
          <w:w w:val="110"/>
          <w:sz w:val="19"/>
        </w:rPr>
        <w:t>percentage</w:t>
      </w:r>
      <w:r>
        <w:rPr>
          <w:color w:val="1A1321"/>
          <w:spacing w:val="-15"/>
          <w:w w:val="110"/>
          <w:sz w:val="19"/>
        </w:rPr>
        <w:t> </w:t>
      </w:r>
      <w:r>
        <w:rPr>
          <w:color w:val="1A1321"/>
          <w:w w:val="110"/>
          <w:sz w:val="19"/>
        </w:rPr>
        <w:t>of</w:t>
      </w:r>
      <w:r>
        <w:rPr>
          <w:color w:val="1A1321"/>
          <w:spacing w:val="-14"/>
          <w:w w:val="110"/>
          <w:sz w:val="19"/>
        </w:rPr>
        <w:t> </w:t>
      </w:r>
      <w:r>
        <w:rPr>
          <w:color w:val="010105"/>
          <w:w w:val="110"/>
          <w:sz w:val="19"/>
        </w:rPr>
        <w:t>th</w:t>
      </w:r>
      <w:r>
        <w:rPr>
          <w:color w:val="1A1321"/>
          <w:w w:val="110"/>
          <w:sz w:val="19"/>
        </w:rPr>
        <w:t>e</w:t>
      </w:r>
      <w:r>
        <w:rPr>
          <w:color w:val="1A1321"/>
          <w:spacing w:val="-15"/>
          <w:w w:val="110"/>
          <w:sz w:val="19"/>
        </w:rPr>
        <w:t> </w:t>
      </w:r>
      <w:r>
        <w:rPr>
          <w:color w:val="1A1321"/>
          <w:w w:val="110"/>
          <w:sz w:val="19"/>
        </w:rPr>
        <w:t>popu</w:t>
      </w:r>
      <w:r>
        <w:rPr>
          <w:color w:val="1D2A4D"/>
          <w:w w:val="110"/>
          <w:sz w:val="19"/>
        </w:rPr>
        <w:t>l</w:t>
      </w:r>
      <w:r>
        <w:rPr>
          <w:color w:val="1A1321"/>
          <w:w w:val="110"/>
          <w:sz w:val="19"/>
        </w:rPr>
        <w:t>ation</w:t>
      </w:r>
      <w:r>
        <w:rPr>
          <w:color w:val="1A1321"/>
          <w:spacing w:val="-14"/>
          <w:w w:val="110"/>
          <w:sz w:val="19"/>
        </w:rPr>
        <w:t> </w:t>
      </w:r>
      <w:r>
        <w:rPr>
          <w:color w:val="461D21"/>
          <w:w w:val="110"/>
          <w:sz w:val="19"/>
        </w:rPr>
        <w:t>li</w:t>
      </w:r>
      <w:r>
        <w:rPr>
          <w:color w:val="382F42"/>
          <w:w w:val="110"/>
          <w:sz w:val="19"/>
        </w:rPr>
        <w:t>v</w:t>
      </w:r>
      <w:r>
        <w:rPr>
          <w:color w:val="461D21"/>
          <w:w w:val="110"/>
          <w:sz w:val="19"/>
        </w:rPr>
        <w:t>i</w:t>
      </w:r>
      <w:r>
        <w:rPr>
          <w:color w:val="1A1321"/>
          <w:w w:val="110"/>
          <w:sz w:val="19"/>
        </w:rPr>
        <w:t>ng</w:t>
      </w:r>
      <w:r>
        <w:rPr>
          <w:color w:val="1A1321"/>
          <w:spacing w:val="-15"/>
          <w:w w:val="110"/>
          <w:sz w:val="19"/>
        </w:rPr>
        <w:t> </w:t>
      </w:r>
      <w:r>
        <w:rPr>
          <w:color w:val="1A1321"/>
          <w:w w:val="110"/>
          <w:sz w:val="19"/>
        </w:rPr>
        <w:t>be</w:t>
      </w:r>
      <w:r>
        <w:rPr>
          <w:color w:val="1D2A4D"/>
          <w:w w:val="110"/>
          <w:sz w:val="19"/>
        </w:rPr>
        <w:t>l</w:t>
      </w:r>
      <w:r>
        <w:rPr>
          <w:color w:val="1A1321"/>
          <w:w w:val="110"/>
          <w:sz w:val="19"/>
        </w:rPr>
        <w:t>o</w:t>
      </w:r>
      <w:r>
        <w:rPr>
          <w:color w:val="382F42"/>
          <w:w w:val="110"/>
          <w:sz w:val="19"/>
        </w:rPr>
        <w:t>w</w:t>
      </w:r>
      <w:r>
        <w:rPr>
          <w:color w:val="382F42"/>
          <w:spacing w:val="-6"/>
          <w:w w:val="110"/>
          <w:sz w:val="19"/>
        </w:rPr>
        <w:t> </w:t>
      </w:r>
      <w:r>
        <w:rPr>
          <w:color w:val="1A1321"/>
          <w:w w:val="110"/>
          <w:sz w:val="19"/>
        </w:rPr>
        <w:t>200</w:t>
      </w:r>
      <w:r>
        <w:rPr>
          <w:color w:val="382F42"/>
          <w:w w:val="110"/>
          <w:sz w:val="19"/>
        </w:rPr>
        <w:t>%</w:t>
      </w:r>
      <w:r>
        <w:rPr>
          <w:color w:val="382F42"/>
          <w:spacing w:val="-20"/>
          <w:w w:val="110"/>
          <w:sz w:val="19"/>
        </w:rPr>
        <w:t> </w:t>
      </w:r>
      <w:r>
        <w:rPr>
          <w:color w:val="1A1321"/>
          <w:w w:val="110"/>
          <w:sz w:val="19"/>
        </w:rPr>
        <w:t>of</w:t>
      </w:r>
      <w:r>
        <w:rPr>
          <w:color w:val="1A1321"/>
          <w:spacing w:val="-11"/>
          <w:w w:val="110"/>
          <w:sz w:val="19"/>
        </w:rPr>
        <w:t> </w:t>
      </w:r>
      <w:r>
        <w:rPr>
          <w:color w:val="010105"/>
          <w:w w:val="110"/>
          <w:sz w:val="19"/>
        </w:rPr>
        <w:t>t</w:t>
      </w:r>
      <w:r>
        <w:rPr>
          <w:color w:val="1A1321"/>
          <w:w w:val="110"/>
          <w:sz w:val="19"/>
        </w:rPr>
        <w:t>he</w:t>
      </w:r>
      <w:r>
        <w:rPr>
          <w:color w:val="1A1321"/>
          <w:spacing w:val="-14"/>
          <w:w w:val="110"/>
          <w:sz w:val="19"/>
        </w:rPr>
        <w:t> </w:t>
      </w:r>
      <w:r>
        <w:rPr>
          <w:color w:val="1A1321"/>
          <w:w w:val="110"/>
          <w:sz w:val="19"/>
        </w:rPr>
        <w:t>federa</w:t>
      </w:r>
      <w:r>
        <w:rPr>
          <w:color w:val="461D21"/>
          <w:w w:val="110"/>
          <w:sz w:val="19"/>
        </w:rPr>
        <w:t>l</w:t>
      </w:r>
      <w:r>
        <w:rPr>
          <w:color w:val="461D21"/>
          <w:spacing w:val="-23"/>
          <w:w w:val="110"/>
          <w:sz w:val="19"/>
        </w:rPr>
        <w:t> </w:t>
      </w:r>
      <w:r>
        <w:rPr>
          <w:color w:val="1A1321"/>
          <w:w w:val="110"/>
          <w:sz w:val="19"/>
        </w:rPr>
        <w:t>po</w:t>
      </w:r>
      <w:r>
        <w:rPr>
          <w:color w:val="382F42"/>
          <w:w w:val="110"/>
          <w:sz w:val="19"/>
        </w:rPr>
        <w:t>v</w:t>
      </w:r>
      <w:r>
        <w:rPr>
          <w:color w:val="1A1321"/>
          <w:w w:val="110"/>
          <w:sz w:val="19"/>
        </w:rPr>
        <w:t>erty</w:t>
      </w:r>
      <w:r>
        <w:rPr>
          <w:color w:val="1A1321"/>
          <w:spacing w:val="-14"/>
          <w:w w:val="110"/>
          <w:sz w:val="19"/>
        </w:rPr>
        <w:t> </w:t>
      </w:r>
      <w:r>
        <w:rPr>
          <w:color w:val="1D2A4D"/>
          <w:w w:val="110"/>
          <w:sz w:val="19"/>
        </w:rPr>
        <w:t>l</w:t>
      </w:r>
      <w:r>
        <w:rPr>
          <w:color w:val="1A1321"/>
          <w:w w:val="110"/>
          <w:sz w:val="19"/>
        </w:rPr>
        <w:t>e</w:t>
      </w:r>
      <w:r>
        <w:rPr>
          <w:color w:val="382F42"/>
          <w:w w:val="110"/>
          <w:sz w:val="19"/>
        </w:rPr>
        <w:t>v</w:t>
      </w:r>
      <w:r>
        <w:rPr>
          <w:color w:val="1A1321"/>
          <w:w w:val="110"/>
          <w:sz w:val="19"/>
        </w:rPr>
        <w:t>e</w:t>
      </w:r>
      <w:r>
        <w:rPr>
          <w:color w:val="1D2A4D"/>
          <w:w w:val="110"/>
          <w:sz w:val="19"/>
        </w:rPr>
        <w:t>l</w:t>
      </w:r>
      <w:r>
        <w:rPr>
          <w:color w:val="1D2A4D"/>
          <w:spacing w:val="-15"/>
          <w:w w:val="110"/>
          <w:sz w:val="19"/>
        </w:rPr>
        <w:t> </w:t>
      </w:r>
      <w:r>
        <w:rPr>
          <w:color w:val="382F42"/>
          <w:w w:val="110"/>
          <w:sz w:val="19"/>
        </w:rPr>
        <w:t>w</w:t>
      </w:r>
      <w:r>
        <w:rPr>
          <w:color w:val="1A1321"/>
          <w:w w:val="110"/>
          <w:sz w:val="19"/>
        </w:rPr>
        <w:t>as</w:t>
      </w:r>
      <w:r>
        <w:rPr>
          <w:color w:val="1A1321"/>
          <w:spacing w:val="-27"/>
          <w:w w:val="110"/>
          <w:sz w:val="19"/>
        </w:rPr>
        <w:t> </w:t>
      </w:r>
      <w:r>
        <w:rPr>
          <w:color w:val="1A1321"/>
          <w:w w:val="110"/>
          <w:sz w:val="19"/>
        </w:rPr>
        <w:t>s</w:t>
      </w:r>
      <w:r>
        <w:rPr>
          <w:color w:val="461D21"/>
          <w:w w:val="110"/>
          <w:sz w:val="19"/>
        </w:rPr>
        <w:t>i</w:t>
      </w:r>
      <w:r>
        <w:rPr>
          <w:color w:val="1A1321"/>
          <w:w w:val="110"/>
          <w:sz w:val="19"/>
        </w:rPr>
        <w:t>m</w:t>
      </w:r>
      <w:r>
        <w:rPr>
          <w:color w:val="1D2A4D"/>
          <w:w w:val="110"/>
          <w:sz w:val="19"/>
        </w:rPr>
        <w:t>i</w:t>
      </w:r>
      <w:r>
        <w:rPr>
          <w:color w:val="1F446B"/>
          <w:w w:val="110"/>
          <w:sz w:val="19"/>
        </w:rPr>
        <w:t>l</w:t>
      </w:r>
      <w:r>
        <w:rPr>
          <w:color w:val="1A1321"/>
          <w:w w:val="110"/>
          <w:sz w:val="19"/>
        </w:rPr>
        <w:t>ar</w:t>
      </w:r>
      <w:r>
        <w:rPr>
          <w:color w:val="1A1321"/>
          <w:spacing w:val="-14"/>
          <w:w w:val="110"/>
          <w:sz w:val="19"/>
        </w:rPr>
        <w:t> </w:t>
      </w:r>
      <w:r>
        <w:rPr>
          <w:color w:val="010105"/>
          <w:w w:val="110"/>
          <w:sz w:val="19"/>
        </w:rPr>
        <w:t>t</w:t>
      </w:r>
      <w:r>
        <w:rPr>
          <w:color w:val="1A1321"/>
          <w:w w:val="110"/>
          <w:sz w:val="19"/>
        </w:rPr>
        <w:t>o the</w:t>
      </w:r>
      <w:r>
        <w:rPr>
          <w:color w:val="1A1321"/>
          <w:spacing w:val="-21"/>
          <w:w w:val="110"/>
          <w:sz w:val="19"/>
        </w:rPr>
        <w:t> </w:t>
      </w:r>
      <w:r>
        <w:rPr>
          <w:color w:val="1A1321"/>
          <w:w w:val="110"/>
          <w:sz w:val="19"/>
        </w:rPr>
        <w:t>Common</w:t>
      </w:r>
      <w:r>
        <w:rPr>
          <w:color w:val="382F42"/>
          <w:w w:val="110"/>
          <w:sz w:val="19"/>
        </w:rPr>
        <w:t>w</w:t>
      </w:r>
      <w:r>
        <w:rPr>
          <w:color w:val="1A1321"/>
          <w:w w:val="110"/>
          <w:sz w:val="19"/>
        </w:rPr>
        <w:t>ea</w:t>
      </w:r>
      <w:r>
        <w:rPr>
          <w:color w:val="461D21"/>
          <w:w w:val="110"/>
          <w:sz w:val="19"/>
        </w:rPr>
        <w:t>l</w:t>
      </w:r>
      <w:r>
        <w:rPr>
          <w:color w:val="1A1321"/>
          <w:w w:val="110"/>
          <w:sz w:val="19"/>
        </w:rPr>
        <w:t>t</w:t>
      </w:r>
      <w:r>
        <w:rPr>
          <w:color w:val="010105"/>
          <w:w w:val="110"/>
          <w:sz w:val="19"/>
        </w:rPr>
        <w:t>h</w:t>
      </w:r>
      <w:r>
        <w:rPr>
          <w:color w:val="010105"/>
          <w:spacing w:val="-10"/>
          <w:w w:val="110"/>
          <w:sz w:val="19"/>
        </w:rPr>
        <w:t> </w:t>
      </w:r>
      <w:r>
        <w:rPr>
          <w:color w:val="382F42"/>
          <w:w w:val="110"/>
          <w:sz w:val="19"/>
        </w:rPr>
        <w:t>(</w:t>
      </w:r>
      <w:r>
        <w:rPr>
          <w:color w:val="1A1321"/>
          <w:w w:val="110"/>
          <w:sz w:val="19"/>
        </w:rPr>
        <w:t>23.7</w:t>
      </w:r>
      <w:r>
        <w:rPr>
          <w:color w:val="382F42"/>
          <w:w w:val="110"/>
          <w:sz w:val="19"/>
        </w:rPr>
        <w:t>)</w:t>
      </w:r>
      <w:r>
        <w:rPr>
          <w:color w:val="382F42"/>
          <w:spacing w:val="-9"/>
          <w:w w:val="110"/>
          <w:sz w:val="19"/>
        </w:rPr>
        <w:t> </w:t>
      </w:r>
      <w:r>
        <w:rPr>
          <w:color w:val="1D2A4D"/>
          <w:w w:val="110"/>
          <w:sz w:val="19"/>
        </w:rPr>
        <w:t>i</w:t>
      </w:r>
      <w:r>
        <w:rPr>
          <w:color w:val="1A1321"/>
          <w:w w:val="110"/>
          <w:sz w:val="19"/>
        </w:rPr>
        <w:t>n Qu</w:t>
      </w:r>
      <w:r>
        <w:rPr>
          <w:color w:val="461D21"/>
          <w:w w:val="110"/>
          <w:sz w:val="19"/>
        </w:rPr>
        <w:t>i</w:t>
      </w:r>
      <w:r>
        <w:rPr>
          <w:color w:val="1A1321"/>
          <w:w w:val="110"/>
          <w:sz w:val="19"/>
        </w:rPr>
        <w:t>nc</w:t>
      </w:r>
      <w:r>
        <w:rPr>
          <w:color w:val="382F42"/>
          <w:w w:val="110"/>
          <w:sz w:val="19"/>
        </w:rPr>
        <w:t>y (</w:t>
      </w:r>
      <w:r>
        <w:rPr>
          <w:color w:val="1A1321"/>
          <w:w w:val="110"/>
          <w:sz w:val="19"/>
        </w:rPr>
        <w:t>24.6</w:t>
      </w:r>
      <w:r>
        <w:rPr>
          <w:color w:val="382F42"/>
          <w:w w:val="110"/>
          <w:sz w:val="19"/>
        </w:rPr>
        <w:t>)</w:t>
      </w:r>
      <w:r>
        <w:rPr>
          <w:color w:val="382F42"/>
          <w:spacing w:val="-15"/>
          <w:w w:val="110"/>
          <w:sz w:val="19"/>
        </w:rPr>
        <w:t> </w:t>
      </w:r>
      <w:r>
        <w:rPr>
          <w:color w:val="1A1321"/>
          <w:w w:val="110"/>
          <w:sz w:val="19"/>
        </w:rPr>
        <w:t>and</w:t>
      </w:r>
      <w:r>
        <w:rPr>
          <w:color w:val="1A1321"/>
          <w:spacing w:val="-20"/>
          <w:w w:val="110"/>
          <w:sz w:val="19"/>
        </w:rPr>
        <w:t> </w:t>
      </w:r>
      <w:r>
        <w:rPr>
          <w:color w:val="1A1321"/>
          <w:w w:val="110"/>
          <w:sz w:val="19"/>
        </w:rPr>
        <w:t>Rando</w:t>
      </w:r>
      <w:r>
        <w:rPr>
          <w:color w:val="1D2A4D"/>
          <w:w w:val="110"/>
          <w:sz w:val="19"/>
        </w:rPr>
        <w:t>l</w:t>
      </w:r>
      <w:r>
        <w:rPr>
          <w:color w:val="1A1321"/>
          <w:w w:val="110"/>
          <w:sz w:val="19"/>
        </w:rPr>
        <w:t>ph </w:t>
      </w:r>
      <w:r>
        <w:rPr>
          <w:color w:val="382F42"/>
          <w:w w:val="110"/>
          <w:sz w:val="19"/>
        </w:rPr>
        <w:t>(</w:t>
      </w:r>
      <w:r>
        <w:rPr>
          <w:color w:val="1A1321"/>
          <w:w w:val="110"/>
          <w:sz w:val="19"/>
        </w:rPr>
        <w:t>23.7</w:t>
      </w:r>
      <w:r>
        <w:rPr>
          <w:color w:val="382F42"/>
          <w:w w:val="110"/>
          <w:sz w:val="19"/>
        </w:rPr>
        <w:t>)</w:t>
      </w:r>
      <w:r>
        <w:rPr>
          <w:color w:val="382F42"/>
          <w:spacing w:val="-15"/>
          <w:w w:val="110"/>
          <w:sz w:val="19"/>
        </w:rPr>
        <w:t> </w:t>
      </w:r>
      <w:r>
        <w:rPr>
          <w:color w:val="1A1321"/>
          <w:w w:val="110"/>
          <w:sz w:val="19"/>
        </w:rPr>
        <w:t>and</w:t>
      </w:r>
      <w:r>
        <w:rPr>
          <w:color w:val="1A1321"/>
          <w:spacing w:val="-17"/>
          <w:w w:val="110"/>
          <w:sz w:val="19"/>
        </w:rPr>
        <w:t> </w:t>
      </w:r>
      <w:r>
        <w:rPr>
          <w:color w:val="1D2A4D"/>
          <w:w w:val="110"/>
          <w:sz w:val="19"/>
        </w:rPr>
        <w:t>l</w:t>
      </w:r>
      <w:r>
        <w:rPr>
          <w:color w:val="1A1321"/>
          <w:w w:val="110"/>
          <w:sz w:val="19"/>
        </w:rPr>
        <w:t>o</w:t>
      </w:r>
      <w:r>
        <w:rPr>
          <w:color w:val="382F42"/>
          <w:w w:val="110"/>
          <w:sz w:val="19"/>
        </w:rPr>
        <w:t>w</w:t>
      </w:r>
      <w:r>
        <w:rPr>
          <w:color w:val="382F42"/>
          <w:spacing w:val="21"/>
          <w:w w:val="110"/>
          <w:sz w:val="19"/>
        </w:rPr>
        <w:t> </w:t>
      </w:r>
      <w:r>
        <w:rPr>
          <w:color w:val="1D2A4D"/>
          <w:w w:val="110"/>
          <w:sz w:val="19"/>
        </w:rPr>
        <w:t>i</w:t>
      </w:r>
      <w:r>
        <w:rPr>
          <w:color w:val="1A1321"/>
          <w:w w:val="110"/>
          <w:sz w:val="19"/>
        </w:rPr>
        <w:t>n</w:t>
      </w:r>
      <w:r>
        <w:rPr>
          <w:color w:val="1A1321"/>
          <w:spacing w:val="-14"/>
          <w:w w:val="110"/>
          <w:sz w:val="19"/>
        </w:rPr>
        <w:t> </w:t>
      </w:r>
      <w:r>
        <w:rPr>
          <w:color w:val="1A1321"/>
          <w:w w:val="110"/>
          <w:sz w:val="19"/>
        </w:rPr>
        <w:t>M</w:t>
      </w:r>
      <w:r>
        <w:rPr>
          <w:color w:val="1D2A4D"/>
          <w:w w:val="110"/>
          <w:sz w:val="19"/>
        </w:rPr>
        <w:t>il</w:t>
      </w:r>
      <w:r>
        <w:rPr>
          <w:color w:val="1A1321"/>
          <w:w w:val="110"/>
          <w:sz w:val="19"/>
        </w:rPr>
        <w:t>ton</w:t>
      </w:r>
      <w:r>
        <w:rPr>
          <w:color w:val="1A1321"/>
          <w:spacing w:val="-10"/>
          <w:w w:val="110"/>
          <w:sz w:val="19"/>
        </w:rPr>
        <w:t> </w:t>
      </w:r>
      <w:r>
        <w:rPr>
          <w:color w:val="382F42"/>
          <w:w w:val="110"/>
          <w:sz w:val="19"/>
        </w:rPr>
        <w:t>(</w:t>
      </w:r>
      <w:r>
        <w:rPr>
          <w:color w:val="1A1321"/>
          <w:w w:val="110"/>
          <w:sz w:val="19"/>
        </w:rPr>
        <w:t>9.5</w:t>
      </w:r>
      <w:r>
        <w:rPr>
          <w:color w:val="382F42"/>
          <w:w w:val="110"/>
          <w:sz w:val="19"/>
        </w:rPr>
        <w:t>)</w:t>
      </w:r>
      <w:r>
        <w:rPr>
          <w:color w:val="543128"/>
          <w:w w:val="110"/>
          <w:sz w:val="19"/>
        </w:rPr>
        <w:t>.</w:t>
      </w:r>
    </w:p>
    <w:p>
      <w:pPr>
        <w:pStyle w:val="BodyText"/>
        <w:spacing w:before="8"/>
        <w:rPr>
          <w:rFonts w:ascii="Arial"/>
          <w:sz w:val="24"/>
        </w:rPr>
      </w:pPr>
    </w:p>
    <w:p>
      <w:pPr>
        <w:spacing w:before="0"/>
        <w:ind w:left="322" w:right="0" w:firstLine="0"/>
        <w:jc w:val="left"/>
        <w:rPr>
          <w:rFonts w:ascii="Arial"/>
          <w:sz w:val="27"/>
        </w:rPr>
      </w:pPr>
      <w:r>
        <w:rPr>
          <w:rFonts w:ascii="Arial"/>
          <w:color w:val="4682C1"/>
          <w:spacing w:val="-2"/>
          <w:w w:val="105"/>
          <w:sz w:val="27"/>
        </w:rPr>
        <w:t>Housing</w:t>
      </w:r>
    </w:p>
    <w:p>
      <w:pPr>
        <w:spacing w:line="333" w:lineRule="auto" w:before="86"/>
        <w:ind w:left="317" w:right="491" w:firstLine="3"/>
        <w:jc w:val="left"/>
        <w:rPr>
          <w:rFonts w:ascii="Arial"/>
          <w:sz w:val="13"/>
        </w:rPr>
      </w:pPr>
      <w:r>
        <w:rPr>
          <w:rFonts w:ascii="Arial"/>
          <w:color w:val="1A1321"/>
          <w:w w:val="110"/>
          <w:sz w:val="19"/>
        </w:rPr>
        <w:t>Lack</w:t>
      </w:r>
      <w:r>
        <w:rPr>
          <w:rFonts w:ascii="Arial"/>
          <w:color w:val="1A1321"/>
          <w:spacing w:val="-18"/>
          <w:w w:val="110"/>
          <w:sz w:val="19"/>
        </w:rPr>
        <w:t> </w:t>
      </w:r>
      <w:r>
        <w:rPr>
          <w:rFonts w:ascii="Arial"/>
          <w:color w:val="1A1321"/>
          <w:w w:val="110"/>
          <w:sz w:val="19"/>
        </w:rPr>
        <w:t>of</w:t>
      </w:r>
      <w:r>
        <w:rPr>
          <w:rFonts w:ascii="Arial"/>
          <w:color w:val="1A1321"/>
          <w:spacing w:val="25"/>
          <w:w w:val="110"/>
          <w:sz w:val="19"/>
        </w:rPr>
        <w:t> </w:t>
      </w:r>
      <w:r>
        <w:rPr>
          <w:rFonts w:ascii="Arial"/>
          <w:color w:val="1A1321"/>
          <w:w w:val="110"/>
          <w:sz w:val="19"/>
        </w:rPr>
        <w:t>affo</w:t>
      </w:r>
      <w:r>
        <w:rPr>
          <w:rFonts w:ascii="Arial"/>
          <w:color w:val="010105"/>
          <w:w w:val="110"/>
          <w:sz w:val="19"/>
        </w:rPr>
        <w:t>r</w:t>
      </w:r>
      <w:r>
        <w:rPr>
          <w:rFonts w:ascii="Arial"/>
          <w:color w:val="1A1321"/>
          <w:w w:val="110"/>
          <w:sz w:val="19"/>
        </w:rPr>
        <w:t>dab</w:t>
      </w:r>
      <w:r>
        <w:rPr>
          <w:rFonts w:ascii="Arial"/>
          <w:color w:val="1D2A4D"/>
          <w:w w:val="110"/>
          <w:sz w:val="19"/>
        </w:rPr>
        <w:t>l</w:t>
      </w:r>
      <w:r>
        <w:rPr>
          <w:rFonts w:ascii="Arial"/>
          <w:color w:val="1A1321"/>
          <w:w w:val="110"/>
          <w:sz w:val="19"/>
        </w:rPr>
        <w:t>e</w:t>
      </w:r>
      <w:r>
        <w:rPr>
          <w:rFonts w:ascii="Arial"/>
          <w:color w:val="1A1321"/>
          <w:spacing w:val="-14"/>
          <w:w w:val="110"/>
          <w:sz w:val="19"/>
        </w:rPr>
        <w:t> </w:t>
      </w:r>
      <w:r>
        <w:rPr>
          <w:rFonts w:ascii="Arial"/>
          <w:color w:val="010105"/>
          <w:w w:val="110"/>
          <w:sz w:val="19"/>
        </w:rPr>
        <w:t>h</w:t>
      </w:r>
      <w:r>
        <w:rPr>
          <w:rFonts w:ascii="Arial"/>
          <w:color w:val="1A1321"/>
          <w:w w:val="110"/>
          <w:sz w:val="19"/>
        </w:rPr>
        <w:t>ous</w:t>
      </w:r>
      <w:r>
        <w:rPr>
          <w:rFonts w:ascii="Arial"/>
          <w:color w:val="461D21"/>
          <w:w w:val="110"/>
          <w:sz w:val="19"/>
        </w:rPr>
        <w:t>i</w:t>
      </w:r>
      <w:r>
        <w:rPr>
          <w:rFonts w:ascii="Arial"/>
          <w:color w:val="1A1321"/>
          <w:w w:val="110"/>
          <w:sz w:val="19"/>
        </w:rPr>
        <w:t>ng</w:t>
      </w:r>
      <w:r>
        <w:rPr>
          <w:rFonts w:ascii="Arial"/>
          <w:color w:val="1A1321"/>
          <w:spacing w:val="-18"/>
          <w:w w:val="110"/>
          <w:sz w:val="19"/>
        </w:rPr>
        <w:t> </w:t>
      </w:r>
      <w:r>
        <w:rPr>
          <w:rFonts w:ascii="Arial"/>
          <w:color w:val="1A1321"/>
          <w:w w:val="110"/>
          <w:sz w:val="19"/>
        </w:rPr>
        <w:t>and</w:t>
      </w:r>
      <w:r>
        <w:rPr>
          <w:rFonts w:ascii="Arial"/>
          <w:color w:val="1A1321"/>
          <w:spacing w:val="-19"/>
          <w:w w:val="110"/>
          <w:sz w:val="19"/>
        </w:rPr>
        <w:t> </w:t>
      </w:r>
      <w:r>
        <w:rPr>
          <w:rFonts w:ascii="Arial"/>
          <w:color w:val="1A1321"/>
          <w:w w:val="110"/>
          <w:sz w:val="19"/>
        </w:rPr>
        <w:t>poor</w:t>
      </w:r>
      <w:r>
        <w:rPr>
          <w:rFonts w:ascii="Arial"/>
          <w:color w:val="1A1321"/>
          <w:spacing w:val="-12"/>
          <w:w w:val="110"/>
          <w:sz w:val="19"/>
        </w:rPr>
        <w:t> </w:t>
      </w:r>
      <w:r>
        <w:rPr>
          <w:rFonts w:ascii="Arial"/>
          <w:color w:val="1A1321"/>
          <w:w w:val="110"/>
          <w:sz w:val="19"/>
        </w:rPr>
        <w:t>hous</w:t>
      </w:r>
      <w:r>
        <w:rPr>
          <w:rFonts w:ascii="Arial"/>
          <w:color w:val="461D21"/>
          <w:w w:val="110"/>
          <w:sz w:val="19"/>
        </w:rPr>
        <w:t>i</w:t>
      </w:r>
      <w:r>
        <w:rPr>
          <w:rFonts w:ascii="Arial"/>
          <w:color w:val="1A1321"/>
          <w:w w:val="110"/>
          <w:sz w:val="19"/>
        </w:rPr>
        <w:t>ng</w:t>
      </w:r>
      <w:r>
        <w:rPr>
          <w:rFonts w:ascii="Arial"/>
          <w:color w:val="1A1321"/>
          <w:spacing w:val="-19"/>
          <w:w w:val="110"/>
          <w:sz w:val="19"/>
        </w:rPr>
        <w:t> </w:t>
      </w:r>
      <w:r>
        <w:rPr>
          <w:rFonts w:ascii="Arial"/>
          <w:color w:val="1A1321"/>
          <w:w w:val="110"/>
          <w:sz w:val="19"/>
        </w:rPr>
        <w:t>condit</w:t>
      </w:r>
      <w:r>
        <w:rPr>
          <w:rFonts w:ascii="Arial"/>
          <w:color w:val="461D21"/>
          <w:w w:val="110"/>
          <w:sz w:val="19"/>
        </w:rPr>
        <w:t>i</w:t>
      </w:r>
      <w:r>
        <w:rPr>
          <w:rFonts w:ascii="Arial"/>
          <w:color w:val="1A1321"/>
          <w:w w:val="110"/>
          <w:sz w:val="19"/>
        </w:rPr>
        <w:t>ons</w:t>
      </w:r>
      <w:r>
        <w:rPr>
          <w:rFonts w:ascii="Arial"/>
          <w:color w:val="1A1321"/>
          <w:spacing w:val="-29"/>
          <w:w w:val="110"/>
          <w:sz w:val="19"/>
        </w:rPr>
        <w:t> </w:t>
      </w:r>
      <w:r>
        <w:rPr>
          <w:rFonts w:ascii="Arial"/>
          <w:color w:val="1A1321"/>
          <w:w w:val="110"/>
          <w:sz w:val="19"/>
        </w:rPr>
        <w:t>contribu</w:t>
      </w:r>
      <w:r>
        <w:rPr>
          <w:rFonts w:ascii="Arial"/>
          <w:color w:val="010105"/>
          <w:w w:val="110"/>
          <w:sz w:val="19"/>
        </w:rPr>
        <w:t>t</w:t>
      </w:r>
      <w:r>
        <w:rPr>
          <w:rFonts w:ascii="Arial"/>
          <w:color w:val="1A1321"/>
          <w:w w:val="110"/>
          <w:sz w:val="19"/>
        </w:rPr>
        <w:t>e</w:t>
      </w:r>
      <w:r>
        <w:rPr>
          <w:rFonts w:ascii="Arial"/>
          <w:color w:val="1A1321"/>
          <w:spacing w:val="-15"/>
          <w:w w:val="110"/>
          <w:sz w:val="19"/>
        </w:rPr>
        <w:t> </w:t>
      </w:r>
      <w:r>
        <w:rPr>
          <w:rFonts w:ascii="Arial"/>
          <w:color w:val="1A1321"/>
          <w:w w:val="110"/>
          <w:sz w:val="19"/>
        </w:rPr>
        <w:t>to a</w:t>
      </w:r>
      <w:r>
        <w:rPr>
          <w:rFonts w:ascii="Arial"/>
          <w:color w:val="1A1321"/>
          <w:spacing w:val="-16"/>
          <w:w w:val="110"/>
          <w:sz w:val="19"/>
        </w:rPr>
        <w:t> </w:t>
      </w:r>
      <w:r>
        <w:rPr>
          <w:rFonts w:ascii="Arial"/>
          <w:color w:val="382F42"/>
          <w:w w:val="110"/>
          <w:sz w:val="19"/>
        </w:rPr>
        <w:t>w</w:t>
      </w:r>
      <w:r>
        <w:rPr>
          <w:rFonts w:ascii="Arial"/>
          <w:color w:val="461D21"/>
          <w:w w:val="110"/>
          <w:sz w:val="19"/>
        </w:rPr>
        <w:t>i</w:t>
      </w:r>
      <w:r>
        <w:rPr>
          <w:rFonts w:ascii="Arial"/>
          <w:color w:val="1A1321"/>
          <w:w w:val="110"/>
          <w:sz w:val="19"/>
        </w:rPr>
        <w:t>de</w:t>
      </w:r>
      <w:r>
        <w:rPr>
          <w:rFonts w:ascii="Arial"/>
          <w:color w:val="1A1321"/>
          <w:spacing w:val="-14"/>
          <w:w w:val="110"/>
          <w:sz w:val="19"/>
        </w:rPr>
        <w:t> </w:t>
      </w:r>
      <w:r>
        <w:rPr>
          <w:rFonts w:ascii="Arial"/>
          <w:color w:val="010105"/>
          <w:w w:val="110"/>
          <w:sz w:val="19"/>
        </w:rPr>
        <w:t>r</w:t>
      </w:r>
      <w:r>
        <w:rPr>
          <w:rFonts w:ascii="Arial"/>
          <w:color w:val="1A1321"/>
          <w:w w:val="110"/>
          <w:sz w:val="19"/>
        </w:rPr>
        <w:t>ange</w:t>
      </w:r>
      <w:r>
        <w:rPr>
          <w:rFonts w:ascii="Arial"/>
          <w:color w:val="1A1321"/>
          <w:spacing w:val="-8"/>
          <w:w w:val="110"/>
          <w:sz w:val="19"/>
        </w:rPr>
        <w:t> </w:t>
      </w:r>
      <w:r>
        <w:rPr>
          <w:rFonts w:ascii="Arial"/>
          <w:color w:val="1A1321"/>
          <w:w w:val="110"/>
          <w:sz w:val="19"/>
        </w:rPr>
        <w:t>of</w:t>
      </w:r>
      <w:r>
        <w:rPr>
          <w:rFonts w:ascii="Arial"/>
          <w:color w:val="1A1321"/>
          <w:spacing w:val="12"/>
          <w:w w:val="110"/>
          <w:sz w:val="19"/>
        </w:rPr>
        <w:t> </w:t>
      </w:r>
      <w:r>
        <w:rPr>
          <w:rFonts w:ascii="Arial"/>
          <w:color w:val="1A1321"/>
          <w:w w:val="110"/>
          <w:sz w:val="19"/>
        </w:rPr>
        <w:t>hea</w:t>
      </w:r>
      <w:r>
        <w:rPr>
          <w:rFonts w:ascii="Arial"/>
          <w:color w:val="1D2A4D"/>
          <w:w w:val="110"/>
          <w:sz w:val="19"/>
        </w:rPr>
        <w:t>l</w:t>
      </w:r>
      <w:r>
        <w:rPr>
          <w:rFonts w:ascii="Arial"/>
          <w:color w:val="010105"/>
          <w:w w:val="110"/>
          <w:sz w:val="19"/>
        </w:rPr>
        <w:t>th</w:t>
      </w:r>
      <w:r>
        <w:rPr>
          <w:rFonts w:ascii="Arial"/>
          <w:color w:val="010105"/>
          <w:spacing w:val="-14"/>
          <w:w w:val="110"/>
          <w:sz w:val="19"/>
        </w:rPr>
        <w:t> </w:t>
      </w:r>
      <w:r>
        <w:rPr>
          <w:rFonts w:ascii="Arial"/>
          <w:color w:val="1A1321"/>
          <w:w w:val="110"/>
          <w:sz w:val="19"/>
        </w:rPr>
        <w:t>issues</w:t>
      </w:r>
      <w:r>
        <w:rPr>
          <w:rFonts w:ascii="Arial"/>
          <w:color w:val="1D2A4D"/>
          <w:w w:val="110"/>
          <w:sz w:val="19"/>
        </w:rPr>
        <w:t>, i</w:t>
      </w:r>
      <w:r>
        <w:rPr>
          <w:rFonts w:ascii="Arial"/>
          <w:color w:val="1A1321"/>
          <w:w w:val="110"/>
          <w:sz w:val="19"/>
        </w:rPr>
        <w:t>nclud</w:t>
      </w:r>
      <w:r>
        <w:rPr>
          <w:rFonts w:ascii="Arial"/>
          <w:color w:val="1D2A4D"/>
          <w:w w:val="110"/>
          <w:sz w:val="19"/>
        </w:rPr>
        <w:t>i</w:t>
      </w:r>
      <w:r>
        <w:rPr>
          <w:rFonts w:ascii="Arial"/>
          <w:color w:val="1A1321"/>
          <w:w w:val="110"/>
          <w:sz w:val="19"/>
        </w:rPr>
        <w:t>ng</w:t>
      </w:r>
      <w:r>
        <w:rPr>
          <w:rFonts w:ascii="Arial"/>
          <w:color w:val="1A1321"/>
          <w:spacing w:val="-13"/>
          <w:w w:val="110"/>
          <w:sz w:val="19"/>
        </w:rPr>
        <w:t> </w:t>
      </w:r>
      <w:r>
        <w:rPr>
          <w:rFonts w:ascii="Arial"/>
          <w:color w:val="1A1321"/>
          <w:w w:val="110"/>
          <w:sz w:val="19"/>
        </w:rPr>
        <w:t>res</w:t>
      </w:r>
      <w:r>
        <w:rPr>
          <w:rFonts w:ascii="Arial"/>
          <w:color w:val="010105"/>
          <w:w w:val="110"/>
          <w:sz w:val="19"/>
        </w:rPr>
        <w:t>p</w:t>
      </w:r>
      <w:r>
        <w:rPr>
          <w:rFonts w:ascii="Arial"/>
          <w:color w:val="461D21"/>
          <w:w w:val="110"/>
          <w:sz w:val="19"/>
        </w:rPr>
        <w:t>i</w:t>
      </w:r>
      <w:r>
        <w:rPr>
          <w:rFonts w:ascii="Arial"/>
          <w:color w:val="1A1321"/>
          <w:w w:val="110"/>
          <w:sz w:val="19"/>
        </w:rPr>
        <w:t>rato</w:t>
      </w:r>
      <w:r>
        <w:rPr>
          <w:rFonts w:ascii="Arial"/>
          <w:color w:val="010105"/>
          <w:w w:val="110"/>
          <w:sz w:val="19"/>
        </w:rPr>
        <w:t>r</w:t>
      </w:r>
      <w:r>
        <w:rPr>
          <w:rFonts w:ascii="Arial"/>
          <w:color w:val="1A1321"/>
          <w:w w:val="110"/>
          <w:sz w:val="19"/>
        </w:rPr>
        <w:t>y d</w:t>
      </w:r>
      <w:r>
        <w:rPr>
          <w:rFonts w:ascii="Arial"/>
          <w:color w:val="1D2A4D"/>
          <w:w w:val="110"/>
          <w:sz w:val="19"/>
        </w:rPr>
        <w:t>i</w:t>
      </w:r>
      <w:r>
        <w:rPr>
          <w:rFonts w:ascii="Arial"/>
          <w:color w:val="1A1321"/>
          <w:w w:val="110"/>
          <w:sz w:val="19"/>
        </w:rPr>
        <w:t>seases</w:t>
      </w:r>
      <w:r>
        <w:rPr>
          <w:rFonts w:ascii="Arial"/>
          <w:color w:val="382F42"/>
          <w:w w:val="110"/>
          <w:sz w:val="19"/>
        </w:rPr>
        <w:t>,</w:t>
      </w:r>
      <w:r>
        <w:rPr>
          <w:rFonts w:ascii="Arial"/>
          <w:color w:val="382F42"/>
          <w:spacing w:val="-2"/>
          <w:w w:val="110"/>
          <w:sz w:val="19"/>
        </w:rPr>
        <w:t> </w:t>
      </w:r>
      <w:r>
        <w:rPr>
          <w:rFonts w:ascii="Arial"/>
          <w:color w:val="461D21"/>
          <w:w w:val="110"/>
          <w:sz w:val="19"/>
        </w:rPr>
        <w:t>l</w:t>
      </w:r>
      <w:r>
        <w:rPr>
          <w:rFonts w:ascii="Arial"/>
          <w:color w:val="1A1321"/>
          <w:w w:val="110"/>
          <w:sz w:val="19"/>
        </w:rPr>
        <w:t>ea</w:t>
      </w:r>
      <w:r>
        <w:rPr>
          <w:rFonts w:ascii="Arial"/>
          <w:color w:val="010105"/>
          <w:w w:val="110"/>
          <w:sz w:val="19"/>
        </w:rPr>
        <w:t>d</w:t>
      </w:r>
      <w:r>
        <w:rPr>
          <w:rFonts w:ascii="Arial"/>
          <w:color w:val="010105"/>
          <w:spacing w:val="-4"/>
          <w:w w:val="110"/>
          <w:sz w:val="19"/>
        </w:rPr>
        <w:t> </w:t>
      </w:r>
      <w:r>
        <w:rPr>
          <w:rFonts w:ascii="Arial"/>
          <w:color w:val="1A1321"/>
          <w:w w:val="110"/>
          <w:sz w:val="19"/>
        </w:rPr>
        <w:t>po</w:t>
      </w:r>
      <w:r>
        <w:rPr>
          <w:rFonts w:ascii="Arial"/>
          <w:color w:val="382F42"/>
          <w:w w:val="110"/>
          <w:sz w:val="19"/>
        </w:rPr>
        <w:t>i</w:t>
      </w:r>
      <w:r>
        <w:rPr>
          <w:rFonts w:ascii="Arial"/>
          <w:color w:val="1A1321"/>
          <w:w w:val="110"/>
          <w:sz w:val="19"/>
        </w:rPr>
        <w:t>son</w:t>
      </w:r>
      <w:r>
        <w:rPr>
          <w:rFonts w:ascii="Arial"/>
          <w:color w:val="461D21"/>
          <w:w w:val="110"/>
          <w:sz w:val="19"/>
        </w:rPr>
        <w:t>i</w:t>
      </w:r>
      <w:r>
        <w:rPr>
          <w:rFonts w:ascii="Arial"/>
          <w:color w:val="1A1321"/>
          <w:w w:val="110"/>
          <w:sz w:val="19"/>
        </w:rPr>
        <w:t>ng</w:t>
      </w:r>
      <w:r>
        <w:rPr>
          <w:rFonts w:ascii="Arial"/>
          <w:color w:val="382F42"/>
          <w:w w:val="110"/>
          <w:sz w:val="19"/>
        </w:rPr>
        <w:t>,</w:t>
      </w:r>
      <w:r>
        <w:rPr>
          <w:rFonts w:ascii="Arial"/>
          <w:color w:val="382F42"/>
          <w:spacing w:val="-2"/>
          <w:w w:val="110"/>
          <w:sz w:val="19"/>
        </w:rPr>
        <w:t> </w:t>
      </w:r>
      <w:r>
        <w:rPr>
          <w:rFonts w:ascii="Arial"/>
          <w:color w:val="1D2A4D"/>
          <w:w w:val="110"/>
          <w:sz w:val="19"/>
        </w:rPr>
        <w:t>i</w:t>
      </w:r>
      <w:r>
        <w:rPr>
          <w:rFonts w:ascii="Arial"/>
          <w:color w:val="1A1321"/>
          <w:w w:val="110"/>
          <w:sz w:val="19"/>
        </w:rPr>
        <w:t>n</w:t>
      </w:r>
      <w:r>
        <w:rPr>
          <w:rFonts w:ascii="Arial"/>
          <w:color w:val="010105"/>
          <w:w w:val="110"/>
          <w:sz w:val="19"/>
        </w:rPr>
        <w:t>f</w:t>
      </w:r>
      <w:r>
        <w:rPr>
          <w:rFonts w:ascii="Arial"/>
          <w:color w:val="1A1321"/>
          <w:w w:val="110"/>
          <w:sz w:val="19"/>
        </w:rPr>
        <w:t>ect</w:t>
      </w:r>
      <w:r>
        <w:rPr>
          <w:rFonts w:ascii="Arial"/>
          <w:color w:val="1D2A4D"/>
          <w:w w:val="110"/>
          <w:sz w:val="19"/>
        </w:rPr>
        <w:t>i</w:t>
      </w:r>
      <w:r>
        <w:rPr>
          <w:rFonts w:ascii="Arial"/>
          <w:color w:val="1A1321"/>
          <w:w w:val="110"/>
          <w:sz w:val="19"/>
        </w:rPr>
        <w:t>ous</w:t>
      </w:r>
      <w:r>
        <w:rPr>
          <w:rFonts w:ascii="Arial"/>
          <w:color w:val="1A1321"/>
          <w:spacing w:val="-17"/>
          <w:w w:val="110"/>
          <w:sz w:val="19"/>
        </w:rPr>
        <w:t> </w:t>
      </w:r>
      <w:r>
        <w:rPr>
          <w:rFonts w:ascii="Arial"/>
          <w:color w:val="010105"/>
          <w:w w:val="110"/>
          <w:sz w:val="19"/>
        </w:rPr>
        <w:t>d</w:t>
      </w:r>
      <w:r>
        <w:rPr>
          <w:rFonts w:ascii="Arial"/>
          <w:color w:val="1D2A4D"/>
          <w:w w:val="110"/>
          <w:sz w:val="19"/>
        </w:rPr>
        <w:t>i</w:t>
      </w:r>
      <w:r>
        <w:rPr>
          <w:rFonts w:ascii="Arial"/>
          <w:color w:val="1A1321"/>
          <w:w w:val="110"/>
          <w:sz w:val="19"/>
        </w:rPr>
        <w:t>sease</w:t>
      </w:r>
      <w:r>
        <w:rPr>
          <w:rFonts w:ascii="Arial"/>
          <w:color w:val="1A1321"/>
          <w:spacing w:val="-8"/>
          <w:w w:val="110"/>
          <w:sz w:val="19"/>
        </w:rPr>
        <w:t> </w:t>
      </w:r>
      <w:r>
        <w:rPr>
          <w:rFonts w:ascii="Arial"/>
          <w:color w:val="1A1321"/>
          <w:w w:val="110"/>
          <w:sz w:val="19"/>
        </w:rPr>
        <w:t>and</w:t>
      </w:r>
      <w:r>
        <w:rPr>
          <w:rFonts w:ascii="Arial"/>
          <w:color w:val="1A1321"/>
          <w:spacing w:val="-19"/>
          <w:w w:val="110"/>
          <w:sz w:val="19"/>
        </w:rPr>
        <w:t> </w:t>
      </w:r>
      <w:r>
        <w:rPr>
          <w:rFonts w:ascii="Arial"/>
          <w:color w:val="1A1321"/>
          <w:w w:val="110"/>
          <w:sz w:val="19"/>
        </w:rPr>
        <w:t>poo</w:t>
      </w:r>
      <w:r>
        <w:rPr>
          <w:rFonts w:ascii="Arial"/>
          <w:color w:val="010105"/>
          <w:w w:val="110"/>
          <w:sz w:val="19"/>
        </w:rPr>
        <w:t>r</w:t>
      </w:r>
      <w:r>
        <w:rPr>
          <w:rFonts w:ascii="Arial"/>
          <w:color w:val="010105"/>
          <w:spacing w:val="-12"/>
          <w:w w:val="110"/>
          <w:sz w:val="19"/>
        </w:rPr>
        <w:t> </w:t>
      </w:r>
      <w:r>
        <w:rPr>
          <w:rFonts w:ascii="Arial"/>
          <w:color w:val="1A1321"/>
          <w:w w:val="110"/>
          <w:sz w:val="19"/>
        </w:rPr>
        <w:t>menta</w:t>
      </w:r>
      <w:r>
        <w:rPr>
          <w:rFonts w:ascii="Arial"/>
          <w:color w:val="461D21"/>
          <w:w w:val="110"/>
          <w:sz w:val="19"/>
        </w:rPr>
        <w:t>l</w:t>
      </w:r>
      <w:r>
        <w:rPr>
          <w:rFonts w:ascii="Arial"/>
          <w:color w:val="461D21"/>
          <w:spacing w:val="-22"/>
          <w:w w:val="110"/>
          <w:sz w:val="19"/>
        </w:rPr>
        <w:t> </w:t>
      </w:r>
      <w:r>
        <w:rPr>
          <w:rFonts w:ascii="Arial"/>
          <w:color w:val="1A1321"/>
          <w:w w:val="110"/>
          <w:sz w:val="19"/>
        </w:rPr>
        <w:t>hea</w:t>
      </w:r>
      <w:r>
        <w:rPr>
          <w:rFonts w:ascii="Arial"/>
          <w:color w:val="461D21"/>
          <w:w w:val="110"/>
          <w:sz w:val="19"/>
        </w:rPr>
        <w:t>l</w:t>
      </w:r>
      <w:r>
        <w:rPr>
          <w:rFonts w:ascii="Arial"/>
          <w:color w:val="1A1321"/>
          <w:w w:val="110"/>
          <w:sz w:val="19"/>
        </w:rPr>
        <w:t>t</w:t>
      </w:r>
      <w:r>
        <w:rPr>
          <w:rFonts w:ascii="Arial"/>
          <w:color w:val="010105"/>
          <w:w w:val="110"/>
          <w:sz w:val="19"/>
        </w:rPr>
        <w:t>h</w:t>
      </w:r>
      <w:r>
        <w:rPr>
          <w:rFonts w:ascii="Arial"/>
          <w:color w:val="1A1321"/>
          <w:w w:val="110"/>
          <w:sz w:val="19"/>
        </w:rPr>
        <w:t>.</w:t>
      </w:r>
      <w:r>
        <w:rPr>
          <w:rFonts w:ascii="Times New Roman"/>
          <w:color w:val="4D4249"/>
          <w:w w:val="110"/>
          <w:sz w:val="19"/>
          <w:vertAlign w:val="superscript"/>
        </w:rPr>
        <w:t>10</w:t>
      </w:r>
      <w:r>
        <w:rPr>
          <w:rFonts w:ascii="Times New Roman"/>
          <w:color w:val="4D4249"/>
          <w:spacing w:val="-15"/>
          <w:w w:val="110"/>
          <w:sz w:val="19"/>
          <w:vertAlign w:val="baseline"/>
        </w:rPr>
        <w:t> </w:t>
      </w:r>
      <w:r>
        <w:rPr>
          <w:rFonts w:ascii="Arial"/>
          <w:color w:val="1A1321"/>
          <w:w w:val="110"/>
          <w:sz w:val="19"/>
          <w:vertAlign w:val="baseline"/>
        </w:rPr>
        <w:t>At</w:t>
      </w:r>
      <w:r>
        <w:rPr>
          <w:rFonts w:ascii="Arial"/>
          <w:color w:val="1A1321"/>
          <w:spacing w:val="-14"/>
          <w:w w:val="110"/>
          <w:sz w:val="19"/>
          <w:vertAlign w:val="baseline"/>
        </w:rPr>
        <w:t> </w:t>
      </w:r>
      <w:r>
        <w:rPr>
          <w:rFonts w:ascii="Arial"/>
          <w:color w:val="010105"/>
          <w:w w:val="110"/>
          <w:sz w:val="19"/>
          <w:vertAlign w:val="baseline"/>
        </w:rPr>
        <w:t>t</w:t>
      </w:r>
      <w:r>
        <w:rPr>
          <w:rFonts w:ascii="Arial"/>
          <w:color w:val="1A1321"/>
          <w:w w:val="110"/>
          <w:sz w:val="19"/>
          <w:vertAlign w:val="baseline"/>
        </w:rPr>
        <w:t>he ext</w:t>
      </w:r>
      <w:r>
        <w:rPr>
          <w:rFonts w:ascii="Arial"/>
          <w:color w:val="010105"/>
          <w:w w:val="110"/>
          <w:sz w:val="19"/>
          <w:vertAlign w:val="baseline"/>
        </w:rPr>
        <w:t>r</w:t>
      </w:r>
      <w:r>
        <w:rPr>
          <w:rFonts w:ascii="Arial"/>
          <w:color w:val="1A1321"/>
          <w:w w:val="110"/>
          <w:sz w:val="19"/>
          <w:vertAlign w:val="baseline"/>
        </w:rPr>
        <w:t>eme</w:t>
      </w:r>
      <w:r>
        <w:rPr>
          <w:rFonts w:ascii="Arial"/>
          <w:color w:val="1A1321"/>
          <w:spacing w:val="-9"/>
          <w:w w:val="110"/>
          <w:sz w:val="19"/>
          <w:vertAlign w:val="baseline"/>
        </w:rPr>
        <w:t> </w:t>
      </w:r>
      <w:r>
        <w:rPr>
          <w:rFonts w:ascii="Arial"/>
          <w:color w:val="1A1321"/>
          <w:w w:val="110"/>
          <w:sz w:val="19"/>
          <w:vertAlign w:val="baseline"/>
        </w:rPr>
        <w:t>are</w:t>
      </w:r>
      <w:r>
        <w:rPr>
          <w:rFonts w:ascii="Arial"/>
          <w:color w:val="1A1321"/>
          <w:spacing w:val="-17"/>
          <w:w w:val="110"/>
          <w:sz w:val="19"/>
          <w:vertAlign w:val="baseline"/>
        </w:rPr>
        <w:t> </w:t>
      </w:r>
      <w:r>
        <w:rPr>
          <w:rFonts w:ascii="Arial"/>
          <w:color w:val="1A1321"/>
          <w:w w:val="110"/>
          <w:sz w:val="19"/>
          <w:vertAlign w:val="baseline"/>
        </w:rPr>
        <w:t>those</w:t>
      </w:r>
      <w:r>
        <w:rPr>
          <w:rFonts w:ascii="Arial"/>
          <w:color w:val="1A1321"/>
          <w:spacing w:val="-7"/>
          <w:w w:val="110"/>
          <w:sz w:val="19"/>
          <w:vertAlign w:val="baseline"/>
        </w:rPr>
        <w:t> </w:t>
      </w:r>
      <w:r>
        <w:rPr>
          <w:rFonts w:ascii="Arial"/>
          <w:color w:val="382F42"/>
          <w:w w:val="110"/>
          <w:sz w:val="19"/>
          <w:vertAlign w:val="baseline"/>
        </w:rPr>
        <w:t>w</w:t>
      </w:r>
      <w:r>
        <w:rPr>
          <w:rFonts w:ascii="Arial"/>
          <w:color w:val="461D21"/>
          <w:w w:val="110"/>
          <w:sz w:val="19"/>
          <w:vertAlign w:val="baseline"/>
        </w:rPr>
        <w:t>i</w:t>
      </w:r>
      <w:r>
        <w:rPr>
          <w:rFonts w:ascii="Arial"/>
          <w:color w:val="1A1321"/>
          <w:w w:val="110"/>
          <w:sz w:val="19"/>
          <w:vertAlign w:val="baseline"/>
        </w:rPr>
        <w:t>thout</w:t>
      </w:r>
      <w:r>
        <w:rPr>
          <w:rFonts w:ascii="Arial"/>
          <w:color w:val="1A1321"/>
          <w:spacing w:val="17"/>
          <w:w w:val="110"/>
          <w:sz w:val="19"/>
          <w:vertAlign w:val="baseline"/>
        </w:rPr>
        <w:t> </w:t>
      </w:r>
      <w:r>
        <w:rPr>
          <w:rFonts w:ascii="Arial"/>
          <w:color w:val="010105"/>
          <w:w w:val="110"/>
          <w:sz w:val="19"/>
          <w:vertAlign w:val="baseline"/>
        </w:rPr>
        <w:t>h</w:t>
      </w:r>
      <w:r>
        <w:rPr>
          <w:rFonts w:ascii="Arial"/>
          <w:color w:val="1A1321"/>
          <w:w w:val="110"/>
          <w:sz w:val="19"/>
          <w:vertAlign w:val="baseline"/>
        </w:rPr>
        <w:t>ousing</w:t>
      </w:r>
      <w:r>
        <w:rPr>
          <w:rFonts w:ascii="Arial"/>
          <w:color w:val="382F42"/>
          <w:w w:val="110"/>
          <w:sz w:val="19"/>
          <w:vertAlign w:val="baseline"/>
        </w:rPr>
        <w:t>,</w:t>
      </w:r>
      <w:r>
        <w:rPr>
          <w:rFonts w:ascii="Arial"/>
          <w:color w:val="382F42"/>
          <w:spacing w:val="-3"/>
          <w:w w:val="110"/>
          <w:sz w:val="19"/>
          <w:vertAlign w:val="baseline"/>
        </w:rPr>
        <w:t> </w:t>
      </w:r>
      <w:r>
        <w:rPr>
          <w:rFonts w:ascii="Arial"/>
          <w:color w:val="1D2A4D"/>
          <w:w w:val="110"/>
          <w:sz w:val="19"/>
          <w:vertAlign w:val="baseline"/>
        </w:rPr>
        <w:t>i</w:t>
      </w:r>
      <w:r>
        <w:rPr>
          <w:rFonts w:ascii="Arial"/>
          <w:color w:val="1A1321"/>
          <w:w w:val="110"/>
          <w:sz w:val="19"/>
          <w:vertAlign w:val="baseline"/>
        </w:rPr>
        <w:t>nclu</w:t>
      </w:r>
      <w:r>
        <w:rPr>
          <w:rFonts w:ascii="Arial"/>
          <w:color w:val="010105"/>
          <w:w w:val="110"/>
          <w:sz w:val="19"/>
          <w:vertAlign w:val="baseline"/>
        </w:rPr>
        <w:t>d</w:t>
      </w:r>
      <w:r>
        <w:rPr>
          <w:rFonts w:ascii="Arial"/>
          <w:color w:val="461D21"/>
          <w:w w:val="110"/>
          <w:sz w:val="19"/>
          <w:vertAlign w:val="baseline"/>
        </w:rPr>
        <w:t>i</w:t>
      </w:r>
      <w:r>
        <w:rPr>
          <w:rFonts w:ascii="Arial"/>
          <w:color w:val="1A1321"/>
          <w:w w:val="110"/>
          <w:sz w:val="19"/>
          <w:vertAlign w:val="baseline"/>
        </w:rPr>
        <w:t>ng</w:t>
      </w:r>
      <w:r>
        <w:rPr>
          <w:rFonts w:ascii="Arial"/>
          <w:color w:val="1A1321"/>
          <w:spacing w:val="-15"/>
          <w:w w:val="110"/>
          <w:sz w:val="19"/>
          <w:vertAlign w:val="baseline"/>
        </w:rPr>
        <w:t> </w:t>
      </w:r>
      <w:r>
        <w:rPr>
          <w:rFonts w:ascii="Arial"/>
          <w:color w:val="1A1321"/>
          <w:w w:val="110"/>
          <w:sz w:val="19"/>
          <w:vertAlign w:val="baseline"/>
        </w:rPr>
        <w:t>t</w:t>
      </w:r>
      <w:r>
        <w:rPr>
          <w:rFonts w:ascii="Arial"/>
          <w:color w:val="010105"/>
          <w:w w:val="110"/>
          <w:sz w:val="19"/>
          <w:vertAlign w:val="baseline"/>
        </w:rPr>
        <w:t>h</w:t>
      </w:r>
      <w:r>
        <w:rPr>
          <w:rFonts w:ascii="Arial"/>
          <w:color w:val="1A1321"/>
          <w:w w:val="110"/>
          <w:sz w:val="19"/>
          <w:vertAlign w:val="baseline"/>
        </w:rPr>
        <w:t>ose</w:t>
      </w:r>
      <w:r>
        <w:rPr>
          <w:rFonts w:ascii="Arial"/>
          <w:color w:val="1A1321"/>
          <w:spacing w:val="-2"/>
          <w:w w:val="110"/>
          <w:sz w:val="19"/>
          <w:vertAlign w:val="baseline"/>
        </w:rPr>
        <w:t> </w:t>
      </w:r>
      <w:r>
        <w:rPr>
          <w:rFonts w:ascii="Arial"/>
          <w:color w:val="382F42"/>
          <w:w w:val="110"/>
          <w:sz w:val="19"/>
          <w:vertAlign w:val="baseline"/>
        </w:rPr>
        <w:t>w</w:t>
      </w:r>
      <w:r>
        <w:rPr>
          <w:rFonts w:ascii="Arial"/>
          <w:color w:val="1A1321"/>
          <w:w w:val="110"/>
          <w:sz w:val="19"/>
          <w:vertAlign w:val="baseline"/>
        </w:rPr>
        <w:t>ho are</w:t>
      </w:r>
      <w:r>
        <w:rPr>
          <w:rFonts w:ascii="Arial"/>
          <w:color w:val="1A1321"/>
          <w:spacing w:val="-27"/>
          <w:w w:val="110"/>
          <w:sz w:val="19"/>
          <w:vertAlign w:val="baseline"/>
        </w:rPr>
        <w:t> </w:t>
      </w:r>
      <w:r>
        <w:rPr>
          <w:rFonts w:ascii="Arial"/>
          <w:color w:val="1A1321"/>
          <w:w w:val="110"/>
          <w:sz w:val="19"/>
          <w:vertAlign w:val="baseline"/>
        </w:rPr>
        <w:t>home</w:t>
      </w:r>
      <w:r>
        <w:rPr>
          <w:rFonts w:ascii="Arial"/>
          <w:color w:val="1D2A4D"/>
          <w:w w:val="110"/>
          <w:sz w:val="19"/>
          <w:vertAlign w:val="baseline"/>
        </w:rPr>
        <w:t>l</w:t>
      </w:r>
      <w:r>
        <w:rPr>
          <w:rFonts w:ascii="Arial"/>
          <w:color w:val="1A1321"/>
          <w:w w:val="110"/>
          <w:sz w:val="19"/>
          <w:vertAlign w:val="baseline"/>
        </w:rPr>
        <w:t>ess</w:t>
      </w:r>
      <w:r>
        <w:rPr>
          <w:rFonts w:ascii="Arial"/>
          <w:color w:val="1A1321"/>
          <w:spacing w:val="-17"/>
          <w:w w:val="110"/>
          <w:sz w:val="19"/>
          <w:vertAlign w:val="baseline"/>
        </w:rPr>
        <w:t> </w:t>
      </w:r>
      <w:r>
        <w:rPr>
          <w:rFonts w:ascii="Arial"/>
          <w:color w:val="1A1321"/>
          <w:w w:val="110"/>
          <w:sz w:val="19"/>
          <w:vertAlign w:val="baseline"/>
        </w:rPr>
        <w:t>o</w:t>
      </w:r>
      <w:r>
        <w:rPr>
          <w:rFonts w:ascii="Arial"/>
          <w:color w:val="010105"/>
          <w:w w:val="110"/>
          <w:sz w:val="19"/>
          <w:vertAlign w:val="baseline"/>
        </w:rPr>
        <w:t>r</w:t>
      </w:r>
      <w:r>
        <w:rPr>
          <w:rFonts w:ascii="Arial"/>
          <w:color w:val="010105"/>
          <w:spacing w:val="-2"/>
          <w:w w:val="110"/>
          <w:sz w:val="19"/>
          <w:vertAlign w:val="baseline"/>
        </w:rPr>
        <w:t> </w:t>
      </w:r>
      <w:r>
        <w:rPr>
          <w:rFonts w:ascii="Arial"/>
          <w:color w:val="461D21"/>
          <w:w w:val="110"/>
          <w:sz w:val="19"/>
          <w:vertAlign w:val="baseline"/>
        </w:rPr>
        <w:t>li</w:t>
      </w:r>
      <w:r>
        <w:rPr>
          <w:rFonts w:ascii="Arial"/>
          <w:color w:val="382F42"/>
          <w:w w:val="110"/>
          <w:sz w:val="19"/>
          <w:vertAlign w:val="baseline"/>
        </w:rPr>
        <w:t>v</w:t>
      </w:r>
      <w:r>
        <w:rPr>
          <w:rFonts w:ascii="Arial"/>
          <w:color w:val="461D21"/>
          <w:w w:val="110"/>
          <w:sz w:val="19"/>
          <w:vertAlign w:val="baseline"/>
        </w:rPr>
        <w:t>i</w:t>
      </w:r>
      <w:r>
        <w:rPr>
          <w:rFonts w:ascii="Arial"/>
          <w:color w:val="1A1321"/>
          <w:w w:val="110"/>
          <w:sz w:val="19"/>
          <w:vertAlign w:val="baseline"/>
        </w:rPr>
        <w:t>ng</w:t>
      </w:r>
      <w:r>
        <w:rPr>
          <w:rFonts w:ascii="Arial"/>
          <w:color w:val="1A1321"/>
          <w:spacing w:val="-15"/>
          <w:w w:val="110"/>
          <w:sz w:val="19"/>
          <w:vertAlign w:val="baseline"/>
        </w:rPr>
        <w:t> </w:t>
      </w:r>
      <w:r>
        <w:rPr>
          <w:rFonts w:ascii="Arial"/>
          <w:color w:val="1A1321"/>
          <w:w w:val="110"/>
          <w:sz w:val="19"/>
          <w:vertAlign w:val="baseline"/>
        </w:rPr>
        <w:t>in unstab</w:t>
      </w:r>
      <w:r>
        <w:rPr>
          <w:rFonts w:ascii="Arial"/>
          <w:color w:val="1D2A4D"/>
          <w:w w:val="110"/>
          <w:sz w:val="19"/>
          <w:vertAlign w:val="baseline"/>
        </w:rPr>
        <w:t>l</w:t>
      </w:r>
      <w:r>
        <w:rPr>
          <w:rFonts w:ascii="Arial"/>
          <w:color w:val="1A1321"/>
          <w:w w:val="110"/>
          <w:sz w:val="19"/>
          <w:vertAlign w:val="baseline"/>
        </w:rPr>
        <w:t>e</w:t>
      </w:r>
      <w:r>
        <w:rPr>
          <w:rFonts w:ascii="Arial"/>
          <w:color w:val="1A1321"/>
          <w:spacing w:val="-19"/>
          <w:w w:val="110"/>
          <w:sz w:val="19"/>
          <w:vertAlign w:val="baseline"/>
        </w:rPr>
        <w:t> </w:t>
      </w:r>
      <w:r>
        <w:rPr>
          <w:rFonts w:ascii="Arial"/>
          <w:color w:val="1A1321"/>
          <w:w w:val="110"/>
          <w:sz w:val="19"/>
          <w:vertAlign w:val="baseline"/>
        </w:rPr>
        <w:t>or </w:t>
      </w:r>
      <w:r>
        <w:rPr>
          <w:rFonts w:ascii="Arial"/>
          <w:color w:val="010105"/>
          <w:w w:val="110"/>
          <w:sz w:val="19"/>
          <w:vertAlign w:val="baseline"/>
        </w:rPr>
        <w:t>t</w:t>
      </w:r>
      <w:r>
        <w:rPr>
          <w:rFonts w:ascii="Arial"/>
          <w:color w:val="1A1321"/>
          <w:w w:val="110"/>
          <w:sz w:val="19"/>
          <w:vertAlign w:val="baseline"/>
        </w:rPr>
        <w:t>ransient </w:t>
      </w:r>
      <w:r>
        <w:rPr>
          <w:rFonts w:ascii="Arial"/>
          <w:color w:val="010105"/>
          <w:spacing w:val="-2"/>
          <w:w w:val="110"/>
          <w:sz w:val="19"/>
          <w:vertAlign w:val="baseline"/>
        </w:rPr>
        <w:t>h</w:t>
      </w:r>
      <w:r>
        <w:rPr>
          <w:rFonts w:ascii="Arial"/>
          <w:color w:val="1A1321"/>
          <w:spacing w:val="-2"/>
          <w:w w:val="110"/>
          <w:sz w:val="19"/>
          <w:vertAlign w:val="baseline"/>
        </w:rPr>
        <w:t>ousing</w:t>
      </w:r>
      <w:r>
        <w:rPr>
          <w:rFonts w:ascii="Arial"/>
          <w:color w:val="1A1321"/>
          <w:spacing w:val="-14"/>
          <w:w w:val="110"/>
          <w:sz w:val="19"/>
          <w:vertAlign w:val="baseline"/>
        </w:rPr>
        <w:t> </w:t>
      </w:r>
      <w:r>
        <w:rPr>
          <w:rFonts w:ascii="Arial"/>
          <w:color w:val="1A1321"/>
          <w:spacing w:val="-2"/>
          <w:w w:val="110"/>
          <w:sz w:val="19"/>
          <w:vertAlign w:val="baseline"/>
        </w:rPr>
        <w:t>s</w:t>
      </w:r>
      <w:r>
        <w:rPr>
          <w:rFonts w:ascii="Arial"/>
          <w:color w:val="1D2A4D"/>
          <w:spacing w:val="-2"/>
          <w:w w:val="110"/>
          <w:sz w:val="19"/>
          <w:vertAlign w:val="baseline"/>
        </w:rPr>
        <w:t>i</w:t>
      </w:r>
      <w:r>
        <w:rPr>
          <w:rFonts w:ascii="Arial"/>
          <w:color w:val="1A1321"/>
          <w:spacing w:val="-2"/>
          <w:w w:val="110"/>
          <w:sz w:val="19"/>
          <w:vertAlign w:val="baseline"/>
        </w:rPr>
        <w:t>tuat</w:t>
      </w:r>
      <w:r>
        <w:rPr>
          <w:rFonts w:ascii="Arial"/>
          <w:color w:val="461D21"/>
          <w:spacing w:val="-2"/>
          <w:w w:val="110"/>
          <w:sz w:val="19"/>
          <w:vertAlign w:val="baseline"/>
        </w:rPr>
        <w:t>i</w:t>
      </w:r>
      <w:r>
        <w:rPr>
          <w:rFonts w:ascii="Arial"/>
          <w:color w:val="1A1321"/>
          <w:spacing w:val="-2"/>
          <w:w w:val="110"/>
          <w:sz w:val="19"/>
          <w:vertAlign w:val="baseline"/>
        </w:rPr>
        <w:t>ons</w:t>
      </w:r>
      <w:r>
        <w:rPr>
          <w:rFonts w:ascii="Arial"/>
          <w:color w:val="543128"/>
          <w:spacing w:val="-2"/>
          <w:w w:val="110"/>
          <w:sz w:val="19"/>
          <w:vertAlign w:val="baseline"/>
        </w:rPr>
        <w:t>.</w:t>
      </w:r>
      <w:r>
        <w:rPr>
          <w:rFonts w:ascii="Arial"/>
          <w:color w:val="543128"/>
          <w:spacing w:val="-21"/>
          <w:w w:val="110"/>
          <w:sz w:val="19"/>
          <w:vertAlign w:val="baseline"/>
        </w:rPr>
        <w:t> </w:t>
      </w:r>
      <w:r>
        <w:rPr>
          <w:rFonts w:ascii="Arial"/>
          <w:color w:val="010105"/>
          <w:spacing w:val="-2"/>
          <w:w w:val="110"/>
          <w:sz w:val="19"/>
          <w:vertAlign w:val="baseline"/>
        </w:rPr>
        <w:t>T</w:t>
      </w:r>
      <w:r>
        <w:rPr>
          <w:rFonts w:ascii="Arial"/>
          <w:color w:val="1A1321"/>
          <w:spacing w:val="-2"/>
          <w:w w:val="110"/>
          <w:sz w:val="19"/>
          <w:vertAlign w:val="baseline"/>
        </w:rPr>
        <w:t>he</w:t>
      </w:r>
      <w:r>
        <w:rPr>
          <w:rFonts w:ascii="Arial"/>
          <w:color w:val="382F42"/>
          <w:spacing w:val="-2"/>
          <w:w w:val="110"/>
          <w:sz w:val="19"/>
          <w:vertAlign w:val="baseline"/>
        </w:rPr>
        <w:t>y </w:t>
      </w:r>
      <w:r>
        <w:rPr>
          <w:rFonts w:ascii="Arial"/>
          <w:color w:val="1A1321"/>
          <w:spacing w:val="-2"/>
          <w:w w:val="110"/>
          <w:sz w:val="19"/>
          <w:vertAlign w:val="baseline"/>
        </w:rPr>
        <w:t>are</w:t>
      </w:r>
      <w:r>
        <w:rPr>
          <w:rFonts w:ascii="Arial"/>
          <w:color w:val="1A1321"/>
          <w:spacing w:val="-11"/>
          <w:w w:val="110"/>
          <w:sz w:val="19"/>
          <w:vertAlign w:val="baseline"/>
        </w:rPr>
        <w:t> </w:t>
      </w:r>
      <w:r>
        <w:rPr>
          <w:rFonts w:ascii="Arial"/>
          <w:color w:val="1A1321"/>
          <w:spacing w:val="-2"/>
          <w:w w:val="110"/>
          <w:sz w:val="19"/>
          <w:vertAlign w:val="baseline"/>
        </w:rPr>
        <w:t>more</w:t>
      </w:r>
      <w:r>
        <w:rPr>
          <w:rFonts w:ascii="Arial"/>
          <w:color w:val="1A1321"/>
          <w:spacing w:val="-9"/>
          <w:w w:val="110"/>
          <w:sz w:val="19"/>
          <w:vertAlign w:val="baseline"/>
        </w:rPr>
        <w:t> </w:t>
      </w:r>
      <w:r>
        <w:rPr>
          <w:rFonts w:ascii="Arial"/>
          <w:color w:val="1F446B"/>
          <w:spacing w:val="-2"/>
          <w:w w:val="110"/>
          <w:sz w:val="19"/>
          <w:vertAlign w:val="baseline"/>
        </w:rPr>
        <w:t>l</w:t>
      </w:r>
      <w:r>
        <w:rPr>
          <w:rFonts w:ascii="Arial"/>
          <w:color w:val="1D2A4D"/>
          <w:spacing w:val="-2"/>
          <w:w w:val="110"/>
          <w:sz w:val="19"/>
          <w:vertAlign w:val="baseline"/>
        </w:rPr>
        <w:t>i</w:t>
      </w:r>
      <w:r>
        <w:rPr>
          <w:rFonts w:ascii="Arial"/>
          <w:color w:val="010105"/>
          <w:spacing w:val="-2"/>
          <w:w w:val="110"/>
          <w:sz w:val="19"/>
          <w:vertAlign w:val="baseline"/>
        </w:rPr>
        <w:t>k</w:t>
      </w:r>
      <w:r>
        <w:rPr>
          <w:rFonts w:ascii="Arial"/>
          <w:color w:val="1A1321"/>
          <w:spacing w:val="-2"/>
          <w:w w:val="110"/>
          <w:sz w:val="19"/>
          <w:vertAlign w:val="baseline"/>
        </w:rPr>
        <w:t>e</w:t>
      </w:r>
      <w:r>
        <w:rPr>
          <w:rFonts w:ascii="Arial"/>
          <w:color w:val="1D2A4D"/>
          <w:spacing w:val="-2"/>
          <w:w w:val="110"/>
          <w:sz w:val="19"/>
          <w:vertAlign w:val="baseline"/>
        </w:rPr>
        <w:t>l</w:t>
      </w:r>
      <w:r>
        <w:rPr>
          <w:rFonts w:ascii="Arial"/>
          <w:color w:val="382F42"/>
          <w:spacing w:val="-2"/>
          <w:w w:val="110"/>
          <w:sz w:val="19"/>
          <w:vertAlign w:val="baseline"/>
        </w:rPr>
        <w:t>y </w:t>
      </w:r>
      <w:r>
        <w:rPr>
          <w:rFonts w:ascii="Arial"/>
          <w:color w:val="1A1321"/>
          <w:spacing w:val="-2"/>
          <w:w w:val="110"/>
          <w:sz w:val="19"/>
          <w:vertAlign w:val="baseline"/>
        </w:rPr>
        <w:t>to</w:t>
      </w:r>
      <w:r>
        <w:rPr>
          <w:rFonts w:ascii="Arial"/>
          <w:color w:val="1A1321"/>
          <w:spacing w:val="15"/>
          <w:w w:val="110"/>
          <w:sz w:val="19"/>
          <w:vertAlign w:val="baseline"/>
        </w:rPr>
        <w:t> </w:t>
      </w:r>
      <w:r>
        <w:rPr>
          <w:rFonts w:ascii="Arial"/>
          <w:color w:val="1A1321"/>
          <w:spacing w:val="-2"/>
          <w:w w:val="110"/>
          <w:sz w:val="19"/>
          <w:vertAlign w:val="baseline"/>
        </w:rPr>
        <w:t>de</w:t>
      </w:r>
      <w:r>
        <w:rPr>
          <w:rFonts w:ascii="Arial"/>
          <w:color w:val="1D2A4D"/>
          <w:spacing w:val="-2"/>
          <w:w w:val="110"/>
          <w:sz w:val="19"/>
          <w:vertAlign w:val="baseline"/>
        </w:rPr>
        <w:t>l</w:t>
      </w:r>
      <w:r>
        <w:rPr>
          <w:rFonts w:ascii="Arial"/>
          <w:color w:val="1A1321"/>
          <w:spacing w:val="-2"/>
          <w:w w:val="110"/>
          <w:sz w:val="19"/>
          <w:vertAlign w:val="baseline"/>
        </w:rPr>
        <w:t>a</w:t>
      </w:r>
      <w:r>
        <w:rPr>
          <w:rFonts w:ascii="Arial"/>
          <w:color w:val="382F42"/>
          <w:spacing w:val="-2"/>
          <w:w w:val="110"/>
          <w:sz w:val="19"/>
          <w:vertAlign w:val="baseline"/>
        </w:rPr>
        <w:t>y </w:t>
      </w:r>
      <w:r>
        <w:rPr>
          <w:rFonts w:ascii="Arial"/>
          <w:color w:val="1A1321"/>
          <w:spacing w:val="-2"/>
          <w:w w:val="110"/>
          <w:sz w:val="19"/>
          <w:vertAlign w:val="baseline"/>
        </w:rPr>
        <w:t>medica</w:t>
      </w:r>
      <w:r>
        <w:rPr>
          <w:rFonts w:ascii="Arial"/>
          <w:color w:val="461D21"/>
          <w:spacing w:val="-2"/>
          <w:w w:val="110"/>
          <w:sz w:val="19"/>
          <w:vertAlign w:val="baseline"/>
        </w:rPr>
        <w:t>l</w:t>
      </w:r>
      <w:r>
        <w:rPr>
          <w:rFonts w:ascii="Arial"/>
          <w:color w:val="461D21"/>
          <w:spacing w:val="-14"/>
          <w:w w:val="110"/>
          <w:sz w:val="19"/>
          <w:vertAlign w:val="baseline"/>
        </w:rPr>
        <w:t> </w:t>
      </w:r>
      <w:r>
        <w:rPr>
          <w:rFonts w:ascii="Arial"/>
          <w:color w:val="1A1321"/>
          <w:spacing w:val="-2"/>
          <w:w w:val="110"/>
          <w:sz w:val="19"/>
          <w:vertAlign w:val="baseline"/>
        </w:rPr>
        <w:t>care</w:t>
      </w:r>
      <w:r>
        <w:rPr>
          <w:rFonts w:ascii="Arial"/>
          <w:color w:val="1A1321"/>
          <w:spacing w:val="-11"/>
          <w:w w:val="110"/>
          <w:sz w:val="19"/>
          <w:vertAlign w:val="baseline"/>
        </w:rPr>
        <w:t> </w:t>
      </w:r>
      <w:r>
        <w:rPr>
          <w:rFonts w:ascii="Arial"/>
          <w:color w:val="1A1321"/>
          <w:spacing w:val="-2"/>
          <w:w w:val="110"/>
          <w:sz w:val="19"/>
          <w:vertAlign w:val="baseline"/>
        </w:rPr>
        <w:t>and</w:t>
      </w:r>
      <w:r>
        <w:rPr>
          <w:rFonts w:ascii="Arial"/>
          <w:color w:val="1A1321"/>
          <w:spacing w:val="-16"/>
          <w:w w:val="110"/>
          <w:sz w:val="19"/>
          <w:vertAlign w:val="baseline"/>
        </w:rPr>
        <w:t> </w:t>
      </w:r>
      <w:r>
        <w:rPr>
          <w:rFonts w:ascii="Arial"/>
          <w:color w:val="1A1321"/>
          <w:spacing w:val="-2"/>
          <w:w w:val="110"/>
          <w:sz w:val="19"/>
          <w:vertAlign w:val="baseline"/>
        </w:rPr>
        <w:t>ha</w:t>
      </w:r>
      <w:r>
        <w:rPr>
          <w:rFonts w:ascii="Arial"/>
          <w:color w:val="382F42"/>
          <w:spacing w:val="-2"/>
          <w:w w:val="110"/>
          <w:sz w:val="19"/>
          <w:vertAlign w:val="baseline"/>
        </w:rPr>
        <w:t>v</w:t>
      </w:r>
      <w:r>
        <w:rPr>
          <w:rFonts w:ascii="Arial"/>
          <w:color w:val="1A1321"/>
          <w:spacing w:val="-2"/>
          <w:w w:val="110"/>
          <w:sz w:val="19"/>
          <w:vertAlign w:val="baseline"/>
        </w:rPr>
        <w:t>e</w:t>
      </w:r>
      <w:r>
        <w:rPr>
          <w:rFonts w:ascii="Arial"/>
          <w:color w:val="1A1321"/>
          <w:spacing w:val="-9"/>
          <w:w w:val="110"/>
          <w:sz w:val="19"/>
          <w:vertAlign w:val="baseline"/>
        </w:rPr>
        <w:t> </w:t>
      </w:r>
      <w:r>
        <w:rPr>
          <w:rFonts w:ascii="Arial"/>
          <w:color w:val="1A1321"/>
          <w:spacing w:val="-2"/>
          <w:w w:val="110"/>
          <w:sz w:val="19"/>
          <w:vertAlign w:val="baseline"/>
        </w:rPr>
        <w:t>mo</w:t>
      </w:r>
      <w:r>
        <w:rPr>
          <w:rFonts w:ascii="Arial"/>
          <w:color w:val="010105"/>
          <w:spacing w:val="-2"/>
          <w:w w:val="110"/>
          <w:sz w:val="19"/>
          <w:vertAlign w:val="baseline"/>
        </w:rPr>
        <w:t>rt</w:t>
      </w:r>
      <w:r>
        <w:rPr>
          <w:rFonts w:ascii="Arial"/>
          <w:color w:val="1A1321"/>
          <w:spacing w:val="-2"/>
          <w:w w:val="110"/>
          <w:sz w:val="19"/>
          <w:vertAlign w:val="baseline"/>
        </w:rPr>
        <w:t>a</w:t>
      </w:r>
      <w:r>
        <w:rPr>
          <w:rFonts w:ascii="Arial"/>
          <w:color w:val="1D2A4D"/>
          <w:spacing w:val="-2"/>
          <w:w w:val="110"/>
          <w:sz w:val="19"/>
          <w:vertAlign w:val="baseline"/>
        </w:rPr>
        <w:t>l</w:t>
      </w:r>
      <w:r>
        <w:rPr>
          <w:rFonts w:ascii="Arial"/>
          <w:color w:val="1A1321"/>
          <w:spacing w:val="-2"/>
          <w:w w:val="110"/>
          <w:sz w:val="19"/>
          <w:vertAlign w:val="baseline"/>
        </w:rPr>
        <w:t>i</w:t>
      </w:r>
      <w:r>
        <w:rPr>
          <w:rFonts w:ascii="Arial"/>
          <w:color w:val="010105"/>
          <w:spacing w:val="-2"/>
          <w:w w:val="110"/>
          <w:sz w:val="19"/>
          <w:vertAlign w:val="baseline"/>
        </w:rPr>
        <w:t>t</w:t>
      </w:r>
      <w:r>
        <w:rPr>
          <w:rFonts w:ascii="Arial"/>
          <w:color w:val="382F42"/>
          <w:spacing w:val="-2"/>
          <w:w w:val="110"/>
          <w:sz w:val="19"/>
          <w:vertAlign w:val="baseline"/>
        </w:rPr>
        <w:t>y</w:t>
      </w:r>
      <w:r>
        <w:rPr>
          <w:rFonts w:ascii="Arial"/>
          <w:color w:val="382F42"/>
          <w:spacing w:val="-10"/>
          <w:w w:val="110"/>
          <w:sz w:val="19"/>
          <w:vertAlign w:val="baseline"/>
        </w:rPr>
        <w:t> </w:t>
      </w:r>
      <w:r>
        <w:rPr>
          <w:rFonts w:ascii="Arial"/>
          <w:color w:val="1A1321"/>
          <w:spacing w:val="-2"/>
          <w:w w:val="110"/>
          <w:sz w:val="19"/>
          <w:vertAlign w:val="baseline"/>
        </w:rPr>
        <w:t>rates</w:t>
      </w:r>
      <w:r>
        <w:rPr>
          <w:rFonts w:ascii="Arial"/>
          <w:color w:val="1A1321"/>
          <w:spacing w:val="-8"/>
          <w:w w:val="110"/>
          <w:sz w:val="19"/>
          <w:vertAlign w:val="baseline"/>
        </w:rPr>
        <w:t> </w:t>
      </w:r>
      <w:r>
        <w:rPr>
          <w:rFonts w:ascii="Arial"/>
          <w:color w:val="1A1321"/>
          <w:spacing w:val="-2"/>
          <w:w w:val="110"/>
          <w:sz w:val="19"/>
          <w:vertAlign w:val="baseline"/>
        </w:rPr>
        <w:t>four</w:t>
      </w:r>
      <w:r>
        <w:rPr>
          <w:rFonts w:ascii="Arial"/>
          <w:color w:val="1A1321"/>
          <w:spacing w:val="-8"/>
          <w:w w:val="110"/>
          <w:sz w:val="19"/>
          <w:vertAlign w:val="baseline"/>
        </w:rPr>
        <w:t> </w:t>
      </w:r>
      <w:r>
        <w:rPr>
          <w:rFonts w:ascii="Arial"/>
          <w:color w:val="1A1321"/>
          <w:spacing w:val="-2"/>
          <w:w w:val="110"/>
          <w:sz w:val="19"/>
          <w:vertAlign w:val="baseline"/>
        </w:rPr>
        <w:t>times</w:t>
      </w:r>
      <w:r>
        <w:rPr>
          <w:rFonts w:ascii="Arial"/>
          <w:color w:val="1A1321"/>
          <w:spacing w:val="-18"/>
          <w:w w:val="110"/>
          <w:sz w:val="19"/>
          <w:vertAlign w:val="baseline"/>
        </w:rPr>
        <w:t> </w:t>
      </w:r>
      <w:r>
        <w:rPr>
          <w:rFonts w:ascii="Arial"/>
          <w:color w:val="1A1321"/>
          <w:spacing w:val="-2"/>
          <w:w w:val="110"/>
          <w:sz w:val="19"/>
          <w:vertAlign w:val="baseline"/>
        </w:rPr>
        <w:t>h</w:t>
      </w:r>
      <w:r>
        <w:rPr>
          <w:rFonts w:ascii="Arial"/>
          <w:color w:val="1D2A4D"/>
          <w:spacing w:val="-2"/>
          <w:w w:val="110"/>
          <w:sz w:val="19"/>
          <w:vertAlign w:val="baseline"/>
        </w:rPr>
        <w:t>i</w:t>
      </w:r>
      <w:r>
        <w:rPr>
          <w:rFonts w:ascii="Arial"/>
          <w:color w:val="1A1321"/>
          <w:spacing w:val="-2"/>
          <w:w w:val="110"/>
          <w:sz w:val="19"/>
          <w:vertAlign w:val="baseline"/>
        </w:rPr>
        <w:t>ghe</w:t>
      </w:r>
      <w:r>
        <w:rPr>
          <w:rFonts w:ascii="Arial"/>
          <w:color w:val="010105"/>
          <w:spacing w:val="-2"/>
          <w:w w:val="110"/>
          <w:sz w:val="19"/>
          <w:vertAlign w:val="baseline"/>
        </w:rPr>
        <w:t>r </w:t>
      </w:r>
      <w:r>
        <w:rPr>
          <w:rFonts w:ascii="Arial"/>
          <w:color w:val="1A1321"/>
          <w:w w:val="110"/>
          <w:sz w:val="19"/>
          <w:vertAlign w:val="baseline"/>
        </w:rPr>
        <w:t>than</w:t>
      </w:r>
      <w:r>
        <w:rPr>
          <w:rFonts w:ascii="Arial"/>
          <w:color w:val="1A1321"/>
          <w:spacing w:val="-9"/>
          <w:w w:val="110"/>
          <w:sz w:val="19"/>
          <w:vertAlign w:val="baseline"/>
        </w:rPr>
        <w:t> </w:t>
      </w:r>
      <w:r>
        <w:rPr>
          <w:rFonts w:ascii="Arial"/>
          <w:color w:val="1A1321"/>
          <w:w w:val="110"/>
          <w:sz w:val="19"/>
          <w:vertAlign w:val="baseline"/>
        </w:rPr>
        <w:t>those </w:t>
      </w:r>
      <w:r>
        <w:rPr>
          <w:rFonts w:ascii="Arial"/>
          <w:color w:val="382F42"/>
          <w:w w:val="110"/>
          <w:sz w:val="19"/>
          <w:vertAlign w:val="baseline"/>
        </w:rPr>
        <w:t>w</w:t>
      </w:r>
      <w:r>
        <w:rPr>
          <w:rFonts w:ascii="Arial"/>
          <w:color w:val="1A1321"/>
          <w:w w:val="110"/>
          <w:sz w:val="19"/>
          <w:vertAlign w:val="baseline"/>
        </w:rPr>
        <w:t>ho </w:t>
      </w:r>
      <w:r>
        <w:rPr>
          <w:rFonts w:ascii="Arial"/>
          <w:color w:val="010105"/>
          <w:w w:val="110"/>
          <w:sz w:val="19"/>
          <w:vertAlign w:val="baseline"/>
        </w:rPr>
        <w:t>h</w:t>
      </w:r>
      <w:r>
        <w:rPr>
          <w:rFonts w:ascii="Arial"/>
          <w:color w:val="1A1321"/>
          <w:w w:val="110"/>
          <w:sz w:val="19"/>
          <w:vertAlign w:val="baseline"/>
        </w:rPr>
        <w:t>a</w:t>
      </w:r>
      <w:r>
        <w:rPr>
          <w:rFonts w:ascii="Arial"/>
          <w:color w:val="382F42"/>
          <w:w w:val="110"/>
          <w:sz w:val="19"/>
          <w:vertAlign w:val="baseline"/>
        </w:rPr>
        <w:t>v</w:t>
      </w:r>
      <w:r>
        <w:rPr>
          <w:rFonts w:ascii="Arial"/>
          <w:color w:val="1A1321"/>
          <w:w w:val="110"/>
          <w:sz w:val="19"/>
          <w:vertAlign w:val="baseline"/>
        </w:rPr>
        <w:t>e secure</w:t>
      </w:r>
      <w:r>
        <w:rPr>
          <w:rFonts w:ascii="Arial"/>
          <w:color w:val="1A1321"/>
          <w:spacing w:val="-8"/>
          <w:w w:val="110"/>
          <w:sz w:val="19"/>
          <w:vertAlign w:val="baseline"/>
        </w:rPr>
        <w:t> </w:t>
      </w:r>
      <w:r>
        <w:rPr>
          <w:rFonts w:ascii="Arial"/>
          <w:color w:val="1A1321"/>
          <w:w w:val="110"/>
          <w:sz w:val="19"/>
          <w:vertAlign w:val="baseline"/>
        </w:rPr>
        <w:t>hous</w:t>
      </w:r>
      <w:r>
        <w:rPr>
          <w:rFonts w:ascii="Arial"/>
          <w:color w:val="1D2A4D"/>
          <w:w w:val="110"/>
          <w:sz w:val="19"/>
          <w:vertAlign w:val="baseline"/>
        </w:rPr>
        <w:t>i</w:t>
      </w:r>
      <w:r>
        <w:rPr>
          <w:rFonts w:ascii="Arial"/>
          <w:color w:val="1A1321"/>
          <w:w w:val="110"/>
          <w:sz w:val="19"/>
          <w:vertAlign w:val="baseline"/>
        </w:rPr>
        <w:t>ng</w:t>
      </w:r>
      <w:r>
        <w:rPr>
          <w:rFonts w:ascii="Arial"/>
          <w:color w:val="0A1842"/>
          <w:w w:val="110"/>
          <w:sz w:val="19"/>
          <w:vertAlign w:val="baseline"/>
        </w:rPr>
        <w:t>.</w:t>
      </w:r>
      <w:r>
        <w:rPr>
          <w:rFonts w:ascii="Arial"/>
          <w:color w:val="382F42"/>
          <w:w w:val="110"/>
          <w:position w:val="6"/>
          <w:sz w:val="13"/>
          <w:vertAlign w:val="baseline"/>
        </w:rPr>
        <w:t>11</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18"/>
        </w:rPr>
      </w:pPr>
      <w:r>
        <w:rPr/>
        <w:pict>
          <v:shape style="position:absolute;margin-left:71.232025pt;margin-top:12.047454pt;width:145.5pt;height:.1pt;mso-position-horizontal-relative:page;mso-position-vertical-relative:paragraph;z-index:-15691776;mso-wrap-distance-left:0;mso-wrap-distance-right:0" id="docshape79" coordorigin="1425,241" coordsize="2910,0" path="m1425,241l4334,241e" filled="false" stroked="true" strokeweight="1.503787pt" strokecolor="#000000">
            <v:path arrowok="t"/>
            <v:stroke dashstyle="solid"/>
            <w10:wrap type="topAndBottom"/>
          </v:shape>
        </w:pict>
      </w:r>
    </w:p>
    <w:p>
      <w:pPr>
        <w:spacing w:line="300" w:lineRule="auto" w:before="103"/>
        <w:ind w:left="318" w:right="555" w:hanging="8"/>
        <w:jc w:val="left"/>
        <w:rPr>
          <w:rFonts w:ascii="Arial"/>
          <w:sz w:val="15"/>
        </w:rPr>
      </w:pPr>
      <w:r>
        <w:rPr>
          <w:rFonts w:ascii="Times New Roman"/>
          <w:color w:val="1A1321"/>
          <w:w w:val="105"/>
          <w:position w:val="4"/>
          <w:sz w:val="12"/>
        </w:rPr>
        <w:t>1</w:t>
      </w:r>
      <w:r>
        <w:rPr>
          <w:rFonts w:ascii="Times New Roman"/>
          <w:color w:val="444264"/>
          <w:w w:val="105"/>
          <w:position w:val="4"/>
          <w:sz w:val="12"/>
        </w:rPr>
        <w:t>0</w:t>
      </w:r>
      <w:r>
        <w:rPr>
          <w:rFonts w:ascii="Times New Roman"/>
          <w:color w:val="444264"/>
          <w:spacing w:val="-1"/>
          <w:w w:val="105"/>
          <w:position w:val="4"/>
          <w:sz w:val="12"/>
        </w:rPr>
        <w:t> </w:t>
      </w:r>
      <w:r>
        <w:rPr>
          <w:rFonts w:ascii="Arial"/>
          <w:color w:val="1A1321"/>
          <w:w w:val="105"/>
          <w:sz w:val="15"/>
        </w:rPr>
        <w:t>J</w:t>
      </w:r>
      <w:r>
        <w:rPr>
          <w:rFonts w:ascii="Arial"/>
          <w:color w:val="382F42"/>
          <w:w w:val="105"/>
          <w:sz w:val="15"/>
        </w:rPr>
        <w:t>ames </w:t>
      </w:r>
      <w:r>
        <w:rPr>
          <w:rFonts w:ascii="Arial"/>
          <w:color w:val="444264"/>
          <w:w w:val="105"/>
          <w:sz w:val="15"/>
        </w:rPr>
        <w:t>K</w:t>
      </w:r>
      <w:r>
        <w:rPr>
          <w:rFonts w:ascii="Arial"/>
          <w:color w:val="4D4249"/>
          <w:w w:val="105"/>
          <w:sz w:val="15"/>
        </w:rPr>
        <w:t>r</w:t>
      </w:r>
      <w:r>
        <w:rPr>
          <w:rFonts w:ascii="Arial"/>
          <w:color w:val="050549"/>
          <w:w w:val="105"/>
          <w:sz w:val="15"/>
        </w:rPr>
        <w:t>i</w:t>
      </w:r>
      <w:r>
        <w:rPr>
          <w:rFonts w:ascii="Arial"/>
          <w:color w:val="382F42"/>
          <w:w w:val="105"/>
          <w:sz w:val="15"/>
        </w:rPr>
        <w:t>e</w:t>
      </w:r>
      <w:r>
        <w:rPr>
          <w:rFonts w:ascii="Arial"/>
          <w:color w:val="1A1321"/>
          <w:w w:val="105"/>
          <w:sz w:val="15"/>
        </w:rPr>
        <w:t>g</w:t>
      </w:r>
      <w:r>
        <w:rPr>
          <w:rFonts w:ascii="Arial"/>
          <w:color w:val="382F42"/>
          <w:w w:val="105"/>
          <w:sz w:val="15"/>
        </w:rPr>
        <w:t>e</w:t>
      </w:r>
      <w:r>
        <w:rPr>
          <w:rFonts w:ascii="Arial"/>
          <w:color w:val="1A1321"/>
          <w:w w:val="105"/>
          <w:sz w:val="15"/>
        </w:rPr>
        <w:t>r </w:t>
      </w:r>
      <w:r>
        <w:rPr>
          <w:rFonts w:ascii="Arial"/>
          <w:color w:val="382F42"/>
          <w:w w:val="105"/>
          <w:sz w:val="15"/>
        </w:rPr>
        <w:t>and Do</w:t>
      </w:r>
      <w:r>
        <w:rPr>
          <w:rFonts w:ascii="Arial"/>
          <w:color w:val="1D2A4D"/>
          <w:w w:val="105"/>
          <w:sz w:val="15"/>
        </w:rPr>
        <w:t>n</w:t>
      </w:r>
      <w:r>
        <w:rPr>
          <w:rFonts w:ascii="Arial"/>
          <w:color w:val="382F42"/>
          <w:w w:val="105"/>
          <w:sz w:val="15"/>
        </w:rPr>
        <w:t>n</w:t>
      </w:r>
      <w:r>
        <w:rPr>
          <w:rFonts w:ascii="Arial"/>
          <w:color w:val="1A1321"/>
          <w:w w:val="105"/>
          <w:sz w:val="15"/>
        </w:rPr>
        <w:t>a</w:t>
      </w:r>
      <w:r>
        <w:rPr>
          <w:rFonts w:ascii="Arial"/>
          <w:color w:val="1A1321"/>
          <w:spacing w:val="-2"/>
          <w:w w:val="105"/>
          <w:sz w:val="15"/>
        </w:rPr>
        <w:t> </w:t>
      </w:r>
      <w:r>
        <w:rPr>
          <w:rFonts w:ascii="Arial"/>
          <w:color w:val="1A1321"/>
          <w:w w:val="105"/>
          <w:sz w:val="16"/>
        </w:rPr>
        <w:t>L.</w:t>
      </w:r>
      <w:r>
        <w:rPr>
          <w:rFonts w:ascii="Arial"/>
          <w:color w:val="1A1321"/>
          <w:spacing w:val="-18"/>
          <w:w w:val="105"/>
          <w:sz w:val="16"/>
        </w:rPr>
        <w:t> </w:t>
      </w:r>
      <w:r>
        <w:rPr>
          <w:rFonts w:ascii="Arial"/>
          <w:color w:val="382F42"/>
          <w:w w:val="105"/>
          <w:sz w:val="15"/>
        </w:rPr>
        <w:t>H</w:t>
      </w:r>
      <w:r>
        <w:rPr>
          <w:rFonts w:ascii="Arial"/>
          <w:color w:val="461D21"/>
          <w:w w:val="105"/>
          <w:sz w:val="15"/>
        </w:rPr>
        <w:t>i</w:t>
      </w:r>
      <w:r>
        <w:rPr>
          <w:rFonts w:ascii="Arial"/>
          <w:color w:val="382F42"/>
          <w:w w:val="105"/>
          <w:sz w:val="15"/>
        </w:rPr>
        <w:t>gg</w:t>
      </w:r>
      <w:r>
        <w:rPr>
          <w:rFonts w:ascii="Arial"/>
          <w:color w:val="050549"/>
          <w:w w:val="105"/>
          <w:sz w:val="15"/>
        </w:rPr>
        <w:t>i</w:t>
      </w:r>
      <w:r>
        <w:rPr>
          <w:rFonts w:ascii="Arial"/>
          <w:color w:val="382F42"/>
          <w:w w:val="105"/>
          <w:sz w:val="15"/>
        </w:rPr>
        <w:t>ns</w:t>
      </w:r>
      <w:r>
        <w:rPr>
          <w:rFonts w:ascii="Arial"/>
          <w:color w:val="56505E"/>
          <w:w w:val="105"/>
          <w:sz w:val="15"/>
        </w:rPr>
        <w:t>, </w:t>
      </w:r>
      <w:r>
        <w:rPr>
          <w:rFonts w:ascii="Arial"/>
          <w:color w:val="382F42"/>
          <w:w w:val="105"/>
          <w:sz w:val="15"/>
        </w:rPr>
        <w:t>"Hous</w:t>
      </w:r>
      <w:r>
        <w:rPr>
          <w:rFonts w:ascii="Arial"/>
          <w:color w:val="050549"/>
          <w:w w:val="105"/>
          <w:sz w:val="15"/>
        </w:rPr>
        <w:t>i</w:t>
      </w:r>
      <w:r>
        <w:rPr>
          <w:rFonts w:ascii="Arial"/>
          <w:color w:val="1D2A4D"/>
          <w:w w:val="105"/>
          <w:sz w:val="15"/>
        </w:rPr>
        <w:t>n</w:t>
      </w:r>
      <w:r>
        <w:rPr>
          <w:rFonts w:ascii="Arial"/>
          <w:color w:val="382F42"/>
          <w:w w:val="105"/>
          <w:sz w:val="15"/>
        </w:rPr>
        <w:t>g and </w:t>
      </w:r>
      <w:r>
        <w:rPr>
          <w:rFonts w:ascii="Arial"/>
          <w:color w:val="1A1321"/>
          <w:w w:val="105"/>
          <w:sz w:val="15"/>
        </w:rPr>
        <w:t>H</w:t>
      </w:r>
      <w:r>
        <w:rPr>
          <w:rFonts w:ascii="Arial"/>
          <w:color w:val="382F42"/>
          <w:w w:val="105"/>
          <w:sz w:val="15"/>
        </w:rPr>
        <w:t>ea</w:t>
      </w:r>
      <w:r>
        <w:rPr>
          <w:rFonts w:ascii="Arial"/>
          <w:color w:val="540715"/>
          <w:w w:val="105"/>
          <w:sz w:val="15"/>
        </w:rPr>
        <w:t>l</w:t>
      </w:r>
      <w:r>
        <w:rPr>
          <w:rFonts w:ascii="Arial"/>
          <w:color w:val="382F42"/>
          <w:w w:val="105"/>
          <w:sz w:val="15"/>
        </w:rPr>
        <w:t>th</w:t>
      </w:r>
      <w:r>
        <w:rPr>
          <w:rFonts w:ascii="Arial"/>
          <w:color w:val="010105"/>
          <w:w w:val="105"/>
          <w:sz w:val="15"/>
        </w:rPr>
        <w:t>:</w:t>
      </w:r>
      <w:r>
        <w:rPr>
          <w:rFonts w:ascii="Arial"/>
          <w:color w:val="010105"/>
          <w:spacing w:val="-15"/>
          <w:w w:val="105"/>
          <w:sz w:val="15"/>
        </w:rPr>
        <w:t> </w:t>
      </w:r>
      <w:r>
        <w:rPr>
          <w:rFonts w:ascii="Arial"/>
          <w:color w:val="050549"/>
          <w:w w:val="105"/>
          <w:sz w:val="15"/>
        </w:rPr>
        <w:t>T</w:t>
      </w:r>
      <w:r>
        <w:rPr>
          <w:rFonts w:ascii="Arial"/>
          <w:color w:val="461D21"/>
          <w:w w:val="105"/>
          <w:sz w:val="15"/>
        </w:rPr>
        <w:t>i</w:t>
      </w:r>
      <w:r>
        <w:rPr>
          <w:rFonts w:ascii="Arial"/>
          <w:color w:val="382F42"/>
          <w:w w:val="105"/>
          <w:sz w:val="15"/>
        </w:rPr>
        <w:t>me Aga</w:t>
      </w:r>
      <w:r>
        <w:rPr>
          <w:rFonts w:ascii="Arial"/>
          <w:color w:val="461D21"/>
          <w:w w:val="105"/>
          <w:sz w:val="15"/>
        </w:rPr>
        <w:t>i</w:t>
      </w:r>
      <w:r>
        <w:rPr>
          <w:rFonts w:ascii="Arial"/>
          <w:color w:val="382F42"/>
          <w:w w:val="105"/>
          <w:sz w:val="15"/>
        </w:rPr>
        <w:t>n for</w:t>
      </w:r>
      <w:r>
        <w:rPr>
          <w:rFonts w:ascii="Arial"/>
          <w:color w:val="382F42"/>
          <w:spacing w:val="33"/>
          <w:w w:val="105"/>
          <w:sz w:val="15"/>
        </w:rPr>
        <w:t> </w:t>
      </w:r>
      <w:r>
        <w:rPr>
          <w:rFonts w:ascii="Arial"/>
          <w:color w:val="1D2A4D"/>
          <w:w w:val="105"/>
          <w:sz w:val="15"/>
        </w:rPr>
        <w:t>P</w:t>
      </w:r>
      <w:r>
        <w:rPr>
          <w:rFonts w:ascii="Arial"/>
          <w:color w:val="1A1321"/>
          <w:w w:val="105"/>
          <w:sz w:val="15"/>
        </w:rPr>
        <w:t>u</w:t>
      </w:r>
      <w:r>
        <w:rPr>
          <w:rFonts w:ascii="Arial"/>
          <w:color w:val="382F42"/>
          <w:w w:val="105"/>
          <w:sz w:val="15"/>
        </w:rPr>
        <w:t>b</w:t>
      </w:r>
      <w:r>
        <w:rPr>
          <w:rFonts w:ascii="Arial"/>
          <w:color w:val="56505E"/>
          <w:w w:val="105"/>
          <w:sz w:val="15"/>
        </w:rPr>
        <w:t>li</w:t>
      </w:r>
      <w:r>
        <w:rPr>
          <w:rFonts w:ascii="Arial"/>
          <w:color w:val="382F42"/>
          <w:w w:val="105"/>
          <w:sz w:val="15"/>
        </w:rPr>
        <w:t>c Hea</w:t>
      </w:r>
      <w:r>
        <w:rPr>
          <w:rFonts w:ascii="Arial"/>
          <w:color w:val="56505E"/>
          <w:w w:val="105"/>
          <w:sz w:val="15"/>
        </w:rPr>
        <w:t>l</w:t>
      </w:r>
      <w:r>
        <w:rPr>
          <w:rFonts w:ascii="Arial"/>
          <w:color w:val="1A1321"/>
          <w:w w:val="105"/>
          <w:sz w:val="15"/>
        </w:rPr>
        <w:t>t</w:t>
      </w:r>
      <w:r>
        <w:rPr>
          <w:rFonts w:ascii="Arial"/>
          <w:color w:val="382F42"/>
          <w:w w:val="105"/>
          <w:sz w:val="15"/>
        </w:rPr>
        <w:t>h Act</w:t>
      </w:r>
      <w:r>
        <w:rPr>
          <w:rFonts w:ascii="Arial"/>
          <w:color w:val="56505E"/>
          <w:w w:val="105"/>
          <w:sz w:val="15"/>
        </w:rPr>
        <w:t>i</w:t>
      </w:r>
      <w:r>
        <w:rPr>
          <w:rFonts w:ascii="Arial"/>
          <w:color w:val="382F42"/>
          <w:w w:val="105"/>
          <w:sz w:val="15"/>
        </w:rPr>
        <w:t>on</w:t>
      </w:r>
      <w:r>
        <w:rPr>
          <w:rFonts w:ascii="Arial"/>
          <w:color w:val="444264"/>
          <w:w w:val="105"/>
          <w:sz w:val="15"/>
        </w:rPr>
        <w:t>,</w:t>
      </w:r>
      <w:r>
        <w:rPr>
          <w:rFonts w:ascii="Arial"/>
          <w:color w:val="382F42"/>
          <w:w w:val="105"/>
          <w:sz w:val="15"/>
        </w:rPr>
        <w:t>"</w:t>
      </w:r>
      <w:r>
        <w:rPr>
          <w:rFonts w:ascii="Arial"/>
          <w:color w:val="382F42"/>
          <w:spacing w:val="26"/>
          <w:w w:val="105"/>
          <w:sz w:val="15"/>
        </w:rPr>
        <w:t> </w:t>
      </w:r>
      <w:r>
        <w:rPr>
          <w:rFonts w:ascii="Arial"/>
          <w:i/>
          <w:color w:val="382F42"/>
          <w:w w:val="105"/>
          <w:sz w:val="15"/>
        </w:rPr>
        <w:t>Amer</w:t>
      </w:r>
      <w:r>
        <w:rPr>
          <w:rFonts w:ascii="Arial"/>
          <w:i/>
          <w:color w:val="444264"/>
          <w:w w:val="105"/>
          <w:sz w:val="15"/>
        </w:rPr>
        <w:t>i</w:t>
      </w:r>
      <w:r>
        <w:rPr>
          <w:rFonts w:ascii="Arial"/>
          <w:i/>
          <w:color w:val="382F42"/>
          <w:w w:val="105"/>
          <w:sz w:val="15"/>
        </w:rPr>
        <w:t>can</w:t>
      </w:r>
      <w:r>
        <w:rPr>
          <w:rFonts w:ascii="Arial"/>
          <w:i/>
          <w:color w:val="382F42"/>
          <w:spacing w:val="-5"/>
          <w:w w:val="105"/>
          <w:sz w:val="15"/>
        </w:rPr>
        <w:t> </w:t>
      </w:r>
      <w:r>
        <w:rPr>
          <w:rFonts w:ascii="Arial"/>
          <w:i/>
          <w:color w:val="382F42"/>
          <w:w w:val="105"/>
          <w:sz w:val="15"/>
        </w:rPr>
        <w:t>Journo</w:t>
      </w:r>
      <w:r>
        <w:rPr>
          <w:rFonts w:ascii="Arial"/>
          <w:i/>
          <w:color w:val="444264"/>
          <w:w w:val="105"/>
          <w:sz w:val="15"/>
        </w:rPr>
        <w:t>l </w:t>
      </w:r>
      <w:r>
        <w:rPr>
          <w:rFonts w:ascii="Arial"/>
          <w:i/>
          <w:color w:val="382F42"/>
          <w:w w:val="105"/>
          <w:sz w:val="15"/>
        </w:rPr>
        <w:t>of</w:t>
      </w:r>
      <w:r>
        <w:rPr>
          <w:rFonts w:ascii="Arial"/>
          <w:i/>
          <w:color w:val="382F42"/>
          <w:spacing w:val="21"/>
          <w:w w:val="105"/>
          <w:sz w:val="15"/>
        </w:rPr>
        <w:t> </w:t>
      </w:r>
      <w:r>
        <w:rPr>
          <w:rFonts w:ascii="Arial"/>
          <w:i/>
          <w:color w:val="382F42"/>
          <w:w w:val="105"/>
          <w:sz w:val="15"/>
        </w:rPr>
        <w:t>Pub</w:t>
      </w:r>
      <w:r>
        <w:rPr>
          <w:rFonts w:ascii="Arial"/>
          <w:i/>
          <w:color w:val="444264"/>
          <w:w w:val="105"/>
          <w:sz w:val="15"/>
        </w:rPr>
        <w:t>li</w:t>
      </w:r>
      <w:r>
        <w:rPr>
          <w:rFonts w:ascii="Arial"/>
          <w:i/>
          <w:color w:val="382F42"/>
          <w:w w:val="105"/>
          <w:sz w:val="15"/>
        </w:rPr>
        <w:t>c</w:t>
      </w:r>
      <w:r>
        <w:rPr>
          <w:rFonts w:ascii="Arial"/>
          <w:i/>
          <w:color w:val="382F42"/>
          <w:w w:val="105"/>
          <w:sz w:val="15"/>
        </w:rPr>
        <w:t> </w:t>
      </w:r>
      <w:r>
        <w:rPr>
          <w:rFonts w:ascii="Arial"/>
          <w:i/>
          <w:color w:val="382F42"/>
          <w:w w:val="110"/>
          <w:sz w:val="15"/>
        </w:rPr>
        <w:t>H</w:t>
      </w:r>
      <w:r>
        <w:rPr>
          <w:rFonts w:ascii="Arial"/>
          <w:i/>
          <w:color w:val="1A1321"/>
          <w:w w:val="110"/>
          <w:sz w:val="15"/>
        </w:rPr>
        <w:t>e</w:t>
      </w:r>
      <w:r>
        <w:rPr>
          <w:rFonts w:ascii="Arial"/>
          <w:i/>
          <w:color w:val="382F42"/>
          <w:w w:val="110"/>
          <w:sz w:val="15"/>
        </w:rPr>
        <w:t>a</w:t>
      </w:r>
      <w:r>
        <w:rPr>
          <w:rFonts w:ascii="Arial"/>
          <w:i/>
          <w:color w:val="444264"/>
          <w:w w:val="110"/>
          <w:sz w:val="15"/>
        </w:rPr>
        <w:t>l</w:t>
      </w:r>
      <w:r>
        <w:rPr>
          <w:rFonts w:ascii="Arial"/>
          <w:i/>
          <w:color w:val="382F42"/>
          <w:w w:val="110"/>
          <w:sz w:val="15"/>
        </w:rPr>
        <w:t>th </w:t>
      </w:r>
      <w:r>
        <w:rPr>
          <w:rFonts w:ascii="Arial"/>
          <w:color w:val="382F42"/>
          <w:w w:val="110"/>
          <w:sz w:val="15"/>
        </w:rPr>
        <w:t>92</w:t>
      </w:r>
      <w:r>
        <w:rPr>
          <w:rFonts w:ascii="Arial"/>
          <w:color w:val="444264"/>
          <w:w w:val="110"/>
          <w:sz w:val="15"/>
        </w:rPr>
        <w:t>, </w:t>
      </w:r>
      <w:r>
        <w:rPr>
          <w:rFonts w:ascii="Arial"/>
          <w:color w:val="1D2A4D"/>
          <w:w w:val="110"/>
          <w:sz w:val="15"/>
        </w:rPr>
        <w:t>n</w:t>
      </w:r>
      <w:r>
        <w:rPr>
          <w:rFonts w:ascii="Arial"/>
          <w:color w:val="382F42"/>
          <w:w w:val="110"/>
          <w:sz w:val="15"/>
        </w:rPr>
        <w:t>o</w:t>
      </w:r>
      <w:r>
        <w:rPr>
          <w:rFonts w:ascii="Arial"/>
          <w:color w:val="543128"/>
          <w:w w:val="110"/>
          <w:sz w:val="15"/>
        </w:rPr>
        <w:t>.</w:t>
      </w:r>
      <w:r>
        <w:rPr>
          <w:rFonts w:ascii="Arial"/>
          <w:color w:val="543128"/>
          <w:spacing w:val="-6"/>
          <w:w w:val="110"/>
          <w:sz w:val="15"/>
        </w:rPr>
        <w:t> </w:t>
      </w:r>
      <w:r>
        <w:rPr>
          <w:rFonts w:ascii="Arial"/>
          <w:color w:val="1A1321"/>
          <w:w w:val="110"/>
          <w:sz w:val="15"/>
        </w:rPr>
        <w:t>5 </w:t>
      </w:r>
      <w:r>
        <w:rPr>
          <w:rFonts w:ascii="Arial"/>
          <w:color w:val="382F42"/>
          <w:w w:val="110"/>
          <w:sz w:val="15"/>
        </w:rPr>
        <w:t>(2002)</w:t>
      </w:r>
      <w:r>
        <w:rPr>
          <w:rFonts w:ascii="Arial"/>
          <w:color w:val="543128"/>
          <w:w w:val="110"/>
          <w:sz w:val="15"/>
        </w:rPr>
        <w:t>: </w:t>
      </w:r>
      <w:r>
        <w:rPr>
          <w:rFonts w:ascii="Arial"/>
          <w:color w:val="382F42"/>
          <w:w w:val="110"/>
          <w:sz w:val="15"/>
        </w:rPr>
        <w:t>758</w:t>
      </w:r>
      <w:r>
        <w:rPr>
          <w:rFonts w:ascii="Arial"/>
          <w:color w:val="1A1321"/>
          <w:w w:val="110"/>
          <w:sz w:val="15"/>
        </w:rPr>
        <w:t>-</w:t>
      </w:r>
      <w:r>
        <w:rPr>
          <w:rFonts w:ascii="Arial"/>
          <w:color w:val="382F42"/>
          <w:w w:val="110"/>
          <w:sz w:val="15"/>
        </w:rPr>
        <w:t>768</w:t>
      </w:r>
      <w:r>
        <w:rPr>
          <w:rFonts w:ascii="Arial"/>
          <w:color w:val="543128"/>
          <w:w w:val="110"/>
          <w:sz w:val="15"/>
        </w:rPr>
        <w:t>.</w:t>
      </w:r>
    </w:p>
    <w:p>
      <w:pPr>
        <w:spacing w:line="307" w:lineRule="auto" w:before="3"/>
        <w:ind w:left="319" w:right="716" w:hanging="7"/>
        <w:jc w:val="left"/>
        <w:rPr>
          <w:rFonts w:ascii="Arial"/>
          <w:sz w:val="15"/>
        </w:rPr>
      </w:pPr>
      <w:r>
        <w:rPr>
          <w:rFonts w:ascii="Arial"/>
          <w:color w:val="1A1321"/>
          <w:w w:val="110"/>
          <w:position w:val="4"/>
          <w:sz w:val="11"/>
        </w:rPr>
        <w:t>11</w:t>
      </w:r>
      <w:r>
        <w:rPr>
          <w:rFonts w:ascii="Arial"/>
          <w:color w:val="1A1321"/>
          <w:spacing w:val="-12"/>
          <w:w w:val="110"/>
          <w:position w:val="4"/>
          <w:sz w:val="11"/>
        </w:rPr>
        <w:t> </w:t>
      </w:r>
      <w:r>
        <w:rPr>
          <w:rFonts w:ascii="Arial"/>
          <w:color w:val="050549"/>
          <w:w w:val="110"/>
          <w:sz w:val="15"/>
        </w:rPr>
        <w:t>T</w:t>
      </w:r>
      <w:r>
        <w:rPr>
          <w:rFonts w:ascii="Arial"/>
          <w:color w:val="382F42"/>
          <w:w w:val="110"/>
          <w:sz w:val="15"/>
        </w:rPr>
        <w:t>ho</w:t>
      </w:r>
      <w:r>
        <w:rPr>
          <w:rFonts w:ascii="Arial"/>
          <w:color w:val="1A1321"/>
          <w:w w:val="110"/>
          <w:sz w:val="15"/>
        </w:rPr>
        <w:t>m</w:t>
      </w:r>
      <w:r>
        <w:rPr>
          <w:rFonts w:ascii="Arial"/>
          <w:color w:val="382F42"/>
          <w:w w:val="110"/>
          <w:sz w:val="15"/>
        </w:rPr>
        <w:t>as</w:t>
      </w:r>
      <w:r>
        <w:rPr>
          <w:rFonts w:ascii="Arial"/>
          <w:color w:val="382F42"/>
          <w:spacing w:val="-11"/>
          <w:w w:val="110"/>
          <w:sz w:val="15"/>
        </w:rPr>
        <w:t> </w:t>
      </w:r>
      <w:r>
        <w:rPr>
          <w:rFonts w:ascii="Arial"/>
          <w:color w:val="444264"/>
          <w:w w:val="110"/>
          <w:sz w:val="15"/>
        </w:rPr>
        <w:t>K</w:t>
      </w:r>
      <w:r>
        <w:rPr>
          <w:rFonts w:ascii="Arial"/>
          <w:color w:val="382F42"/>
          <w:w w:val="110"/>
          <w:sz w:val="15"/>
        </w:rPr>
        <w:t>o</w:t>
      </w:r>
      <w:r>
        <w:rPr>
          <w:rFonts w:ascii="Arial"/>
          <w:color w:val="1A1321"/>
          <w:w w:val="110"/>
          <w:sz w:val="15"/>
        </w:rPr>
        <w:t>tt</w:t>
      </w:r>
      <w:r>
        <w:rPr>
          <w:rFonts w:ascii="Arial"/>
          <w:color w:val="1D2A4D"/>
          <w:w w:val="110"/>
          <w:sz w:val="15"/>
        </w:rPr>
        <w:t>k</w:t>
      </w:r>
      <w:r>
        <w:rPr>
          <w:rFonts w:ascii="Arial"/>
          <w:color w:val="382F42"/>
          <w:w w:val="110"/>
          <w:sz w:val="15"/>
        </w:rPr>
        <w:t>e</w:t>
      </w:r>
      <w:r>
        <w:rPr>
          <w:rFonts w:ascii="Arial"/>
          <w:color w:val="444264"/>
          <w:w w:val="110"/>
          <w:sz w:val="15"/>
        </w:rPr>
        <w:t>,</w:t>
      </w:r>
      <w:r>
        <w:rPr>
          <w:rFonts w:ascii="Arial"/>
          <w:color w:val="444264"/>
          <w:spacing w:val="-11"/>
          <w:w w:val="110"/>
          <w:sz w:val="15"/>
        </w:rPr>
        <w:t> </w:t>
      </w:r>
      <w:r>
        <w:rPr>
          <w:rFonts w:ascii="Arial"/>
          <w:color w:val="382F42"/>
          <w:w w:val="110"/>
          <w:sz w:val="15"/>
        </w:rPr>
        <w:t>And</w:t>
      </w:r>
      <w:r>
        <w:rPr>
          <w:rFonts w:ascii="Arial"/>
          <w:color w:val="1A1321"/>
          <w:w w:val="110"/>
          <w:sz w:val="15"/>
        </w:rPr>
        <w:t>r</w:t>
      </w:r>
      <w:r>
        <w:rPr>
          <w:rFonts w:ascii="Arial"/>
          <w:color w:val="050549"/>
          <w:w w:val="110"/>
          <w:sz w:val="15"/>
        </w:rPr>
        <w:t>i</w:t>
      </w:r>
      <w:r>
        <w:rPr>
          <w:rFonts w:ascii="Arial"/>
          <w:color w:val="382F42"/>
          <w:w w:val="110"/>
          <w:sz w:val="15"/>
        </w:rPr>
        <w:t>ana</w:t>
      </w:r>
      <w:r>
        <w:rPr>
          <w:rFonts w:ascii="Arial"/>
          <w:color w:val="382F42"/>
          <w:spacing w:val="-12"/>
          <w:w w:val="110"/>
          <w:sz w:val="15"/>
        </w:rPr>
        <w:t> </w:t>
      </w:r>
      <w:r>
        <w:rPr>
          <w:rFonts w:ascii="Arial"/>
          <w:color w:val="382F42"/>
          <w:w w:val="110"/>
          <w:sz w:val="15"/>
        </w:rPr>
        <w:t>Abar</w:t>
      </w:r>
      <w:r>
        <w:rPr>
          <w:rFonts w:ascii="Arial"/>
          <w:color w:val="461D21"/>
          <w:w w:val="110"/>
          <w:sz w:val="15"/>
        </w:rPr>
        <w:t>i</w:t>
      </w:r>
      <w:r>
        <w:rPr>
          <w:rFonts w:ascii="Arial"/>
          <w:color w:val="382F42"/>
          <w:w w:val="110"/>
          <w:sz w:val="15"/>
        </w:rPr>
        <w:t>otes</w:t>
      </w:r>
      <w:r>
        <w:rPr>
          <w:rFonts w:ascii="Arial"/>
          <w:color w:val="56505E"/>
          <w:w w:val="110"/>
          <w:sz w:val="15"/>
        </w:rPr>
        <w:t>,</w:t>
      </w:r>
      <w:r>
        <w:rPr>
          <w:rFonts w:ascii="Arial"/>
          <w:color w:val="56505E"/>
          <w:spacing w:val="-12"/>
          <w:w w:val="110"/>
          <w:sz w:val="15"/>
        </w:rPr>
        <w:t> </w:t>
      </w:r>
      <w:r>
        <w:rPr>
          <w:rFonts w:ascii="Arial"/>
          <w:color w:val="382F42"/>
          <w:w w:val="110"/>
          <w:sz w:val="15"/>
        </w:rPr>
        <w:t>and</w:t>
      </w:r>
      <w:r>
        <w:rPr>
          <w:rFonts w:ascii="Arial"/>
          <w:color w:val="382F42"/>
          <w:spacing w:val="-12"/>
          <w:w w:val="110"/>
          <w:sz w:val="15"/>
        </w:rPr>
        <w:t> </w:t>
      </w:r>
      <w:r>
        <w:rPr>
          <w:rFonts w:ascii="Arial"/>
          <w:color w:val="382F42"/>
          <w:w w:val="110"/>
          <w:sz w:val="15"/>
        </w:rPr>
        <w:t>Joe</w:t>
      </w:r>
      <w:r>
        <w:rPr>
          <w:rFonts w:ascii="Arial"/>
          <w:color w:val="050549"/>
          <w:w w:val="110"/>
          <w:sz w:val="15"/>
        </w:rPr>
        <w:t>l</w:t>
      </w:r>
      <w:r>
        <w:rPr>
          <w:rFonts w:ascii="Arial"/>
          <w:color w:val="050549"/>
          <w:spacing w:val="-11"/>
          <w:w w:val="110"/>
          <w:sz w:val="15"/>
        </w:rPr>
        <w:t> </w:t>
      </w:r>
      <w:r>
        <w:rPr>
          <w:rFonts w:ascii="Arial"/>
          <w:color w:val="382F42"/>
          <w:w w:val="110"/>
          <w:sz w:val="15"/>
        </w:rPr>
        <w:t>8</w:t>
      </w:r>
      <w:r>
        <w:rPr>
          <w:rFonts w:ascii="Arial"/>
          <w:color w:val="543128"/>
          <w:w w:val="110"/>
          <w:sz w:val="15"/>
        </w:rPr>
        <w:t>.</w:t>
      </w:r>
      <w:r>
        <w:rPr>
          <w:rFonts w:ascii="Arial"/>
          <w:color w:val="543128"/>
          <w:spacing w:val="-24"/>
          <w:w w:val="110"/>
          <w:sz w:val="15"/>
        </w:rPr>
        <w:t> </w:t>
      </w:r>
      <w:r>
        <w:rPr>
          <w:rFonts w:ascii="Arial"/>
          <w:color w:val="382F42"/>
          <w:w w:val="110"/>
          <w:sz w:val="15"/>
        </w:rPr>
        <w:t>Spoonhe</w:t>
      </w:r>
      <w:r>
        <w:rPr>
          <w:rFonts w:ascii="Arial"/>
          <w:color w:val="050549"/>
          <w:w w:val="110"/>
          <w:sz w:val="15"/>
        </w:rPr>
        <w:t>i</w:t>
      </w:r>
      <w:r>
        <w:rPr>
          <w:rFonts w:ascii="Arial"/>
          <w:color w:val="1A1321"/>
          <w:w w:val="110"/>
          <w:sz w:val="15"/>
        </w:rPr>
        <w:t>m</w:t>
      </w:r>
      <w:r>
        <w:rPr>
          <w:rFonts w:ascii="Arial"/>
          <w:color w:val="56505E"/>
          <w:w w:val="110"/>
          <w:sz w:val="15"/>
        </w:rPr>
        <w:t>,</w:t>
      </w:r>
      <w:r>
        <w:rPr>
          <w:rFonts w:ascii="Arial"/>
          <w:color w:val="56505E"/>
          <w:spacing w:val="-12"/>
          <w:w w:val="110"/>
          <w:sz w:val="15"/>
        </w:rPr>
        <w:t> </w:t>
      </w:r>
      <w:r>
        <w:rPr>
          <w:rFonts w:ascii="Arial"/>
          <w:color w:val="444264"/>
          <w:w w:val="110"/>
          <w:sz w:val="15"/>
        </w:rPr>
        <w:t>"</w:t>
      </w:r>
      <w:r>
        <w:rPr>
          <w:rFonts w:ascii="Arial"/>
          <w:color w:val="382F42"/>
          <w:w w:val="110"/>
          <w:sz w:val="15"/>
        </w:rPr>
        <w:t>Access</w:t>
      </w:r>
      <w:r>
        <w:rPr>
          <w:rFonts w:ascii="Arial"/>
          <w:color w:val="382F42"/>
          <w:spacing w:val="-22"/>
          <w:w w:val="110"/>
          <w:sz w:val="15"/>
        </w:rPr>
        <w:t> </w:t>
      </w:r>
      <w:r>
        <w:rPr>
          <w:rFonts w:ascii="Arial"/>
          <w:color w:val="382F42"/>
          <w:w w:val="110"/>
          <w:sz w:val="15"/>
        </w:rPr>
        <w:t>to</w:t>
      </w:r>
      <w:r>
        <w:rPr>
          <w:rFonts w:ascii="Arial"/>
          <w:color w:val="382F42"/>
          <w:spacing w:val="1"/>
          <w:w w:val="110"/>
          <w:sz w:val="15"/>
        </w:rPr>
        <w:t> </w:t>
      </w:r>
      <w:r>
        <w:rPr>
          <w:rFonts w:ascii="Arial"/>
          <w:color w:val="382F42"/>
          <w:w w:val="110"/>
          <w:sz w:val="15"/>
        </w:rPr>
        <w:t>A</w:t>
      </w:r>
      <w:r>
        <w:rPr>
          <w:rFonts w:ascii="Arial"/>
          <w:color w:val="1A1321"/>
          <w:w w:val="110"/>
          <w:sz w:val="15"/>
        </w:rPr>
        <w:t>ff</w:t>
      </w:r>
      <w:r>
        <w:rPr>
          <w:rFonts w:ascii="Arial"/>
          <w:color w:val="382F42"/>
          <w:w w:val="110"/>
          <w:sz w:val="15"/>
        </w:rPr>
        <w:t>o</w:t>
      </w:r>
      <w:r>
        <w:rPr>
          <w:rFonts w:ascii="Arial"/>
          <w:color w:val="1A1321"/>
          <w:w w:val="110"/>
          <w:sz w:val="15"/>
        </w:rPr>
        <w:t>r</w:t>
      </w:r>
      <w:r>
        <w:rPr>
          <w:rFonts w:ascii="Arial"/>
          <w:color w:val="382F42"/>
          <w:w w:val="110"/>
          <w:sz w:val="15"/>
        </w:rPr>
        <w:t>dab</w:t>
      </w:r>
      <w:r>
        <w:rPr>
          <w:rFonts w:ascii="Arial"/>
          <w:color w:val="050549"/>
          <w:w w:val="110"/>
          <w:sz w:val="15"/>
        </w:rPr>
        <w:t>l</w:t>
      </w:r>
      <w:r>
        <w:rPr>
          <w:rFonts w:ascii="Arial"/>
          <w:color w:val="382F42"/>
          <w:w w:val="110"/>
          <w:sz w:val="15"/>
        </w:rPr>
        <w:t>e</w:t>
      </w:r>
      <w:r>
        <w:rPr>
          <w:rFonts w:ascii="Arial"/>
          <w:color w:val="382F42"/>
          <w:spacing w:val="-12"/>
          <w:w w:val="110"/>
          <w:sz w:val="15"/>
        </w:rPr>
        <w:t> </w:t>
      </w:r>
      <w:r>
        <w:rPr>
          <w:rFonts w:ascii="Arial"/>
          <w:color w:val="1A1321"/>
          <w:w w:val="110"/>
          <w:sz w:val="15"/>
        </w:rPr>
        <w:t>H</w:t>
      </w:r>
      <w:r>
        <w:rPr>
          <w:rFonts w:ascii="Arial"/>
          <w:color w:val="382F42"/>
          <w:w w:val="110"/>
          <w:sz w:val="15"/>
        </w:rPr>
        <w:t>ous</w:t>
      </w:r>
      <w:r>
        <w:rPr>
          <w:rFonts w:ascii="Arial"/>
          <w:color w:val="56505E"/>
          <w:w w:val="110"/>
          <w:sz w:val="15"/>
        </w:rPr>
        <w:t>i</w:t>
      </w:r>
      <w:r>
        <w:rPr>
          <w:rFonts w:ascii="Arial"/>
          <w:color w:val="1D2A4D"/>
          <w:w w:val="110"/>
          <w:sz w:val="15"/>
        </w:rPr>
        <w:t>n</w:t>
      </w:r>
      <w:r>
        <w:rPr>
          <w:rFonts w:ascii="Arial"/>
          <w:color w:val="382F42"/>
          <w:w w:val="110"/>
          <w:sz w:val="15"/>
        </w:rPr>
        <w:t>g</w:t>
      </w:r>
      <w:r>
        <w:rPr>
          <w:rFonts w:ascii="Arial"/>
          <w:color w:val="382F42"/>
          <w:spacing w:val="-11"/>
          <w:w w:val="110"/>
          <w:sz w:val="15"/>
        </w:rPr>
        <w:t> </w:t>
      </w:r>
      <w:r>
        <w:rPr>
          <w:rFonts w:ascii="Arial"/>
          <w:color w:val="382F42"/>
          <w:w w:val="110"/>
          <w:sz w:val="15"/>
        </w:rPr>
        <w:t>Promo</w:t>
      </w:r>
      <w:r>
        <w:rPr>
          <w:rFonts w:ascii="Arial"/>
          <w:color w:val="1A1321"/>
          <w:w w:val="110"/>
          <w:sz w:val="15"/>
        </w:rPr>
        <w:t>t</w:t>
      </w:r>
      <w:r>
        <w:rPr>
          <w:rFonts w:ascii="Arial"/>
          <w:color w:val="382F42"/>
          <w:w w:val="110"/>
          <w:sz w:val="15"/>
        </w:rPr>
        <w:t>es</w:t>
      </w:r>
      <w:r>
        <w:rPr>
          <w:rFonts w:ascii="Arial"/>
          <w:color w:val="382F42"/>
          <w:spacing w:val="-11"/>
          <w:w w:val="110"/>
          <w:sz w:val="15"/>
        </w:rPr>
        <w:t> </w:t>
      </w:r>
      <w:r>
        <w:rPr>
          <w:rFonts w:ascii="Arial"/>
          <w:color w:val="1A1321"/>
          <w:w w:val="110"/>
          <w:sz w:val="15"/>
        </w:rPr>
        <w:t>H</w:t>
      </w:r>
      <w:r>
        <w:rPr>
          <w:rFonts w:ascii="Arial"/>
          <w:color w:val="382F42"/>
          <w:w w:val="110"/>
          <w:sz w:val="15"/>
        </w:rPr>
        <w:t>ea</w:t>
      </w:r>
      <w:r>
        <w:rPr>
          <w:rFonts w:ascii="Arial"/>
          <w:color w:val="540715"/>
          <w:w w:val="110"/>
          <w:sz w:val="15"/>
        </w:rPr>
        <w:t>l</w:t>
      </w:r>
      <w:r>
        <w:rPr>
          <w:rFonts w:ascii="Arial"/>
          <w:color w:val="382F42"/>
          <w:w w:val="110"/>
          <w:sz w:val="15"/>
        </w:rPr>
        <w:t>th</w:t>
      </w:r>
      <w:r>
        <w:rPr>
          <w:rFonts w:ascii="Arial"/>
          <w:color w:val="382F42"/>
          <w:spacing w:val="-12"/>
          <w:w w:val="110"/>
          <w:sz w:val="15"/>
        </w:rPr>
        <w:t> </w:t>
      </w:r>
      <w:r>
        <w:rPr>
          <w:rFonts w:ascii="Arial"/>
          <w:color w:val="1A1321"/>
          <w:w w:val="110"/>
          <w:sz w:val="15"/>
        </w:rPr>
        <w:t>a</w:t>
      </w:r>
      <w:r>
        <w:rPr>
          <w:rFonts w:ascii="Arial"/>
          <w:color w:val="382F42"/>
          <w:w w:val="110"/>
          <w:sz w:val="15"/>
        </w:rPr>
        <w:t>nd</w:t>
      </w:r>
      <w:r>
        <w:rPr>
          <w:rFonts w:ascii="Arial"/>
          <w:color w:val="382F42"/>
          <w:spacing w:val="-11"/>
          <w:w w:val="110"/>
          <w:sz w:val="15"/>
        </w:rPr>
        <w:t> </w:t>
      </w:r>
      <w:r>
        <w:rPr>
          <w:rFonts w:ascii="Arial"/>
          <w:color w:val="382F42"/>
          <w:w w:val="110"/>
          <w:sz w:val="15"/>
        </w:rPr>
        <w:t>We</w:t>
      </w:r>
      <w:r>
        <w:rPr>
          <w:rFonts w:ascii="Arial"/>
          <w:color w:val="56505E"/>
          <w:w w:val="110"/>
          <w:sz w:val="15"/>
        </w:rPr>
        <w:t>ll</w:t>
      </w:r>
      <w:r>
        <w:rPr>
          <w:rFonts w:ascii="Arial"/>
          <w:color w:val="010105"/>
          <w:w w:val="110"/>
          <w:sz w:val="15"/>
        </w:rPr>
        <w:t>-</w:t>
      </w:r>
      <w:r>
        <w:rPr>
          <w:rFonts w:ascii="Arial"/>
          <w:color w:val="382F42"/>
          <w:w w:val="110"/>
          <w:sz w:val="15"/>
        </w:rPr>
        <w:t>Be</w:t>
      </w:r>
      <w:r>
        <w:rPr>
          <w:rFonts w:ascii="Arial"/>
          <w:color w:val="56505E"/>
          <w:w w:val="110"/>
          <w:sz w:val="15"/>
        </w:rPr>
        <w:t>i</w:t>
      </w:r>
      <w:r>
        <w:rPr>
          <w:rFonts w:ascii="Arial"/>
          <w:color w:val="382F42"/>
          <w:w w:val="110"/>
          <w:sz w:val="15"/>
        </w:rPr>
        <w:t>n</w:t>
      </w:r>
      <w:r>
        <w:rPr>
          <w:rFonts w:ascii="Arial"/>
          <w:color w:val="1A1321"/>
          <w:w w:val="110"/>
          <w:sz w:val="15"/>
        </w:rPr>
        <w:t>g a</w:t>
      </w:r>
      <w:r>
        <w:rPr>
          <w:rFonts w:ascii="Arial"/>
          <w:color w:val="1D2A4D"/>
          <w:w w:val="110"/>
          <w:sz w:val="15"/>
        </w:rPr>
        <w:t>n</w:t>
      </w:r>
      <w:r>
        <w:rPr>
          <w:rFonts w:ascii="Arial"/>
          <w:color w:val="382F42"/>
          <w:w w:val="110"/>
          <w:sz w:val="15"/>
        </w:rPr>
        <w:t>d Reduces</w:t>
      </w:r>
      <w:r>
        <w:rPr>
          <w:rFonts w:ascii="Arial"/>
          <w:color w:val="382F42"/>
          <w:spacing w:val="-9"/>
          <w:w w:val="110"/>
          <w:sz w:val="15"/>
        </w:rPr>
        <w:t> </w:t>
      </w:r>
      <w:r>
        <w:rPr>
          <w:rFonts w:ascii="Arial"/>
          <w:color w:val="382F42"/>
          <w:w w:val="110"/>
          <w:sz w:val="15"/>
        </w:rPr>
        <w:t>Hosp</w:t>
      </w:r>
      <w:r>
        <w:rPr>
          <w:rFonts w:ascii="Arial"/>
          <w:color w:val="461D21"/>
          <w:w w:val="110"/>
          <w:sz w:val="15"/>
        </w:rPr>
        <w:t>i</w:t>
      </w:r>
      <w:r>
        <w:rPr>
          <w:rFonts w:ascii="Arial"/>
          <w:color w:val="382F42"/>
          <w:w w:val="110"/>
          <w:sz w:val="15"/>
        </w:rPr>
        <w:t>ta</w:t>
      </w:r>
      <w:r>
        <w:rPr>
          <w:rFonts w:ascii="Arial"/>
          <w:color w:val="56505E"/>
          <w:w w:val="110"/>
          <w:sz w:val="15"/>
        </w:rPr>
        <w:t>l</w:t>
      </w:r>
      <w:r>
        <w:rPr>
          <w:rFonts w:ascii="Arial"/>
          <w:color w:val="56505E"/>
          <w:spacing w:val="-8"/>
          <w:w w:val="110"/>
          <w:sz w:val="15"/>
        </w:rPr>
        <w:t> </w:t>
      </w:r>
      <w:r>
        <w:rPr>
          <w:rFonts w:ascii="Arial"/>
          <w:color w:val="382F42"/>
          <w:w w:val="110"/>
          <w:sz w:val="15"/>
        </w:rPr>
        <w:t>V</w:t>
      </w:r>
      <w:r>
        <w:rPr>
          <w:rFonts w:ascii="Arial"/>
          <w:color w:val="56505E"/>
          <w:w w:val="110"/>
          <w:sz w:val="15"/>
        </w:rPr>
        <w:t>i</w:t>
      </w:r>
      <w:r>
        <w:rPr>
          <w:rFonts w:ascii="Arial"/>
          <w:color w:val="382F42"/>
          <w:w w:val="110"/>
          <w:sz w:val="15"/>
        </w:rPr>
        <w:t>s</w:t>
      </w:r>
      <w:r>
        <w:rPr>
          <w:rFonts w:ascii="Arial"/>
          <w:color w:val="56505E"/>
          <w:w w:val="110"/>
          <w:sz w:val="15"/>
        </w:rPr>
        <w:t>i</w:t>
      </w:r>
      <w:r>
        <w:rPr>
          <w:rFonts w:ascii="Arial"/>
          <w:color w:val="1A1321"/>
          <w:w w:val="110"/>
          <w:sz w:val="15"/>
        </w:rPr>
        <w:t>t</w:t>
      </w:r>
      <w:r>
        <w:rPr>
          <w:rFonts w:ascii="Arial"/>
          <w:color w:val="382F42"/>
          <w:w w:val="110"/>
          <w:sz w:val="15"/>
        </w:rPr>
        <w:t>s</w:t>
      </w:r>
      <w:r>
        <w:rPr>
          <w:rFonts w:ascii="Arial"/>
          <w:color w:val="56505E"/>
          <w:w w:val="110"/>
          <w:sz w:val="15"/>
        </w:rPr>
        <w:t>,</w:t>
      </w:r>
      <w:r>
        <w:rPr>
          <w:rFonts w:ascii="Arial"/>
          <w:color w:val="382F42"/>
          <w:w w:val="110"/>
          <w:sz w:val="15"/>
        </w:rPr>
        <w:t>"</w:t>
      </w:r>
      <w:r>
        <w:rPr>
          <w:rFonts w:ascii="Arial"/>
          <w:color w:val="382F42"/>
          <w:spacing w:val="15"/>
          <w:w w:val="110"/>
          <w:sz w:val="15"/>
        </w:rPr>
        <w:t> </w:t>
      </w:r>
      <w:r>
        <w:rPr>
          <w:rFonts w:ascii="Arial"/>
          <w:i/>
          <w:color w:val="382F42"/>
          <w:w w:val="110"/>
          <w:sz w:val="15"/>
        </w:rPr>
        <w:t>The</w:t>
      </w:r>
      <w:r>
        <w:rPr>
          <w:rFonts w:ascii="Arial"/>
          <w:i/>
          <w:color w:val="382F42"/>
          <w:spacing w:val="-22"/>
          <w:w w:val="110"/>
          <w:sz w:val="15"/>
        </w:rPr>
        <w:t> </w:t>
      </w:r>
      <w:r>
        <w:rPr>
          <w:rFonts w:ascii="Arial"/>
          <w:i/>
          <w:color w:val="382F42"/>
          <w:w w:val="110"/>
          <w:sz w:val="15"/>
        </w:rPr>
        <w:t>P</w:t>
      </w:r>
      <w:r>
        <w:rPr>
          <w:rFonts w:ascii="Arial"/>
          <w:i/>
          <w:color w:val="1A1321"/>
          <w:w w:val="110"/>
          <w:sz w:val="15"/>
        </w:rPr>
        <w:t>e</w:t>
      </w:r>
      <w:r>
        <w:rPr>
          <w:rFonts w:ascii="Arial"/>
          <w:i/>
          <w:color w:val="382F42"/>
          <w:w w:val="110"/>
          <w:sz w:val="15"/>
        </w:rPr>
        <w:t>rmanente</w:t>
      </w:r>
      <w:r>
        <w:rPr>
          <w:rFonts w:ascii="Arial"/>
          <w:i/>
          <w:color w:val="382F42"/>
          <w:spacing w:val="-21"/>
          <w:w w:val="110"/>
          <w:sz w:val="15"/>
        </w:rPr>
        <w:t> </w:t>
      </w:r>
      <w:r>
        <w:rPr>
          <w:rFonts w:ascii="Arial"/>
          <w:i/>
          <w:color w:val="382F42"/>
          <w:w w:val="110"/>
          <w:sz w:val="15"/>
        </w:rPr>
        <w:t>Journa</w:t>
      </w:r>
      <w:r>
        <w:rPr>
          <w:rFonts w:ascii="Arial"/>
          <w:i/>
          <w:color w:val="444264"/>
          <w:w w:val="110"/>
          <w:sz w:val="15"/>
        </w:rPr>
        <w:t>l</w:t>
      </w:r>
      <w:r>
        <w:rPr>
          <w:rFonts w:ascii="Arial"/>
          <w:i/>
          <w:color w:val="444264"/>
          <w:spacing w:val="20"/>
          <w:w w:val="110"/>
          <w:sz w:val="15"/>
        </w:rPr>
        <w:t> </w:t>
      </w:r>
      <w:r>
        <w:rPr>
          <w:rFonts w:ascii="Arial"/>
          <w:color w:val="382F42"/>
          <w:w w:val="110"/>
          <w:sz w:val="15"/>
        </w:rPr>
        <w:t>22,</w:t>
      </w:r>
      <w:r>
        <w:rPr>
          <w:rFonts w:ascii="Arial"/>
          <w:color w:val="382F42"/>
          <w:spacing w:val="-13"/>
          <w:w w:val="110"/>
          <w:sz w:val="15"/>
        </w:rPr>
        <w:t> </w:t>
      </w:r>
      <w:r>
        <w:rPr>
          <w:rFonts w:ascii="Arial"/>
          <w:color w:val="382F42"/>
          <w:w w:val="110"/>
          <w:sz w:val="15"/>
        </w:rPr>
        <w:t>(20</w:t>
      </w:r>
      <w:r>
        <w:rPr>
          <w:rFonts w:ascii="Arial"/>
          <w:color w:val="1A1321"/>
          <w:w w:val="110"/>
          <w:sz w:val="15"/>
        </w:rPr>
        <w:t>1</w:t>
      </w:r>
      <w:r>
        <w:rPr>
          <w:rFonts w:ascii="Arial"/>
          <w:color w:val="382F42"/>
          <w:w w:val="110"/>
          <w:sz w:val="15"/>
        </w:rPr>
        <w:t>8)</w:t>
      </w:r>
      <w:r>
        <w:rPr>
          <w:rFonts w:ascii="Arial"/>
          <w:color w:val="010105"/>
          <w:w w:val="110"/>
          <w:sz w:val="15"/>
        </w:rPr>
        <w:t>:</w:t>
      </w:r>
      <w:r>
        <w:rPr>
          <w:rFonts w:ascii="Arial"/>
          <w:color w:val="010105"/>
          <w:spacing w:val="-12"/>
          <w:w w:val="110"/>
          <w:sz w:val="15"/>
        </w:rPr>
        <w:t> </w:t>
      </w:r>
      <w:r>
        <w:rPr>
          <w:rFonts w:ascii="Arial"/>
          <w:color w:val="382F42"/>
          <w:w w:val="110"/>
          <w:sz w:val="15"/>
        </w:rPr>
        <w:t>17-079</w:t>
      </w:r>
      <w:r>
        <w:rPr>
          <w:rFonts w:ascii="Arial"/>
          <w:color w:val="543128"/>
          <w:w w:val="110"/>
          <w:sz w:val="15"/>
        </w:rPr>
        <w:t>.</w:t>
      </w:r>
    </w:p>
    <w:p>
      <w:pPr>
        <w:spacing w:after="0" w:line="307" w:lineRule="auto"/>
        <w:jc w:val="left"/>
        <w:rPr>
          <w:rFonts w:ascii="Arial"/>
          <w:sz w:val="15"/>
        </w:rPr>
        <w:sectPr>
          <w:pgSz w:w="12240" w:h="15840"/>
          <w:pgMar w:header="0" w:footer="320" w:top="1320" w:bottom="500" w:left="1120" w:right="960"/>
        </w:sectPr>
      </w:pPr>
    </w:p>
    <w:p>
      <w:pPr>
        <w:spacing w:line="340" w:lineRule="auto" w:before="66"/>
        <w:ind w:left="318" w:right="453" w:firstLine="6"/>
        <w:jc w:val="left"/>
        <w:rPr>
          <w:rFonts w:ascii="Arial"/>
          <w:sz w:val="19"/>
        </w:rPr>
      </w:pPr>
      <w:r>
        <w:rPr>
          <w:rFonts w:ascii="Arial"/>
          <w:color w:val="16111D"/>
          <w:w w:val="105"/>
          <w:sz w:val="19"/>
        </w:rPr>
        <w:t>According</w:t>
      </w:r>
      <w:r>
        <w:rPr>
          <w:rFonts w:ascii="Arial"/>
          <w:color w:val="16111D"/>
          <w:spacing w:val="-9"/>
          <w:w w:val="105"/>
          <w:sz w:val="19"/>
        </w:rPr>
        <w:t> </w:t>
      </w:r>
      <w:r>
        <w:rPr>
          <w:rFonts w:ascii="Arial"/>
          <w:color w:val="16111D"/>
          <w:w w:val="105"/>
          <w:sz w:val="19"/>
        </w:rPr>
        <w:t>to</w:t>
      </w:r>
      <w:r>
        <w:rPr>
          <w:rFonts w:ascii="Arial"/>
          <w:color w:val="16111D"/>
          <w:spacing w:val="22"/>
          <w:w w:val="105"/>
          <w:sz w:val="19"/>
        </w:rPr>
        <w:t> </w:t>
      </w:r>
      <w:r>
        <w:rPr>
          <w:rFonts w:ascii="Arial"/>
          <w:color w:val="16111D"/>
          <w:w w:val="105"/>
          <w:sz w:val="19"/>
        </w:rPr>
        <w:t>a</w:t>
      </w:r>
      <w:r>
        <w:rPr>
          <w:rFonts w:ascii="Arial"/>
          <w:color w:val="16111D"/>
          <w:spacing w:val="-2"/>
          <w:w w:val="105"/>
          <w:sz w:val="19"/>
        </w:rPr>
        <w:t> </w:t>
      </w:r>
      <w:r>
        <w:rPr>
          <w:rFonts w:ascii="Arial"/>
          <w:color w:val="16111D"/>
          <w:w w:val="105"/>
          <w:sz w:val="19"/>
        </w:rPr>
        <w:t>2013</w:t>
      </w:r>
      <w:r>
        <w:rPr>
          <w:rFonts w:ascii="Arial"/>
          <w:color w:val="16111D"/>
          <w:spacing w:val="-9"/>
          <w:w w:val="105"/>
          <w:sz w:val="19"/>
        </w:rPr>
        <w:t> </w:t>
      </w:r>
      <w:r>
        <w:rPr>
          <w:rFonts w:ascii="Arial"/>
          <w:color w:val="16111D"/>
          <w:w w:val="105"/>
          <w:sz w:val="19"/>
        </w:rPr>
        <w:t>study of</w:t>
      </w:r>
      <w:r>
        <w:rPr>
          <w:rFonts w:ascii="Arial"/>
          <w:color w:val="16111D"/>
          <w:spacing w:val="19"/>
          <w:w w:val="105"/>
          <w:sz w:val="19"/>
        </w:rPr>
        <w:t> </w:t>
      </w:r>
      <w:r>
        <w:rPr>
          <w:rFonts w:ascii="Arial"/>
          <w:color w:val="16111D"/>
          <w:w w:val="105"/>
          <w:sz w:val="19"/>
        </w:rPr>
        <w:t>Amer</w:t>
      </w:r>
      <w:r>
        <w:rPr>
          <w:rFonts w:ascii="Arial"/>
          <w:color w:val="1C3657"/>
          <w:w w:val="105"/>
          <w:sz w:val="19"/>
        </w:rPr>
        <w:t>i</w:t>
      </w:r>
      <w:r>
        <w:rPr>
          <w:rFonts w:ascii="Arial"/>
          <w:color w:val="16111D"/>
          <w:w w:val="105"/>
          <w:sz w:val="19"/>
        </w:rPr>
        <w:t>ca's 25</w:t>
      </w:r>
      <w:r>
        <w:rPr>
          <w:rFonts w:ascii="Arial"/>
          <w:color w:val="16111D"/>
          <w:spacing w:val="-7"/>
          <w:w w:val="105"/>
          <w:sz w:val="19"/>
        </w:rPr>
        <w:t> </w:t>
      </w:r>
      <w:r>
        <w:rPr>
          <w:rFonts w:ascii="Arial"/>
          <w:color w:val="242136"/>
          <w:w w:val="105"/>
          <w:sz w:val="19"/>
        </w:rPr>
        <w:t>largest</w:t>
      </w:r>
      <w:r>
        <w:rPr>
          <w:rFonts w:ascii="Arial"/>
          <w:color w:val="242136"/>
          <w:spacing w:val="-10"/>
          <w:w w:val="105"/>
          <w:sz w:val="19"/>
        </w:rPr>
        <w:t> </w:t>
      </w:r>
      <w:r>
        <w:rPr>
          <w:rFonts w:ascii="Arial"/>
          <w:color w:val="242136"/>
          <w:w w:val="105"/>
          <w:sz w:val="19"/>
        </w:rPr>
        <w:t>cities,</w:t>
      </w:r>
      <w:r>
        <w:rPr>
          <w:rFonts w:ascii="Arial"/>
          <w:color w:val="242136"/>
          <w:spacing w:val="-15"/>
          <w:w w:val="105"/>
          <w:sz w:val="19"/>
        </w:rPr>
        <w:t> </w:t>
      </w:r>
      <w:r>
        <w:rPr>
          <w:rFonts w:ascii="Arial"/>
          <w:color w:val="242136"/>
          <w:w w:val="105"/>
          <w:sz w:val="19"/>
        </w:rPr>
        <w:t>lack</w:t>
      </w:r>
      <w:r>
        <w:rPr>
          <w:rFonts w:ascii="Arial"/>
          <w:color w:val="242136"/>
          <w:spacing w:val="-12"/>
          <w:w w:val="105"/>
          <w:sz w:val="19"/>
        </w:rPr>
        <w:t> </w:t>
      </w:r>
      <w:r>
        <w:rPr>
          <w:rFonts w:ascii="Arial"/>
          <w:color w:val="16111D"/>
          <w:w w:val="105"/>
          <w:sz w:val="19"/>
        </w:rPr>
        <w:t>of</w:t>
      </w:r>
      <w:r>
        <w:rPr>
          <w:rFonts w:ascii="Arial"/>
          <w:color w:val="16111D"/>
          <w:spacing w:val="25"/>
          <w:w w:val="105"/>
          <w:sz w:val="19"/>
        </w:rPr>
        <w:t> </w:t>
      </w:r>
      <w:r>
        <w:rPr>
          <w:rFonts w:ascii="Arial"/>
          <w:color w:val="16111D"/>
          <w:w w:val="105"/>
          <w:sz w:val="19"/>
        </w:rPr>
        <w:t>affordab</w:t>
      </w:r>
      <w:r>
        <w:rPr>
          <w:rFonts w:ascii="Arial"/>
          <w:color w:val="1C3657"/>
          <w:w w:val="105"/>
          <w:sz w:val="19"/>
        </w:rPr>
        <w:t>l</w:t>
      </w:r>
      <w:r>
        <w:rPr>
          <w:rFonts w:ascii="Arial"/>
          <w:color w:val="16111D"/>
          <w:w w:val="105"/>
          <w:sz w:val="19"/>
        </w:rPr>
        <w:t>e hous</w:t>
      </w:r>
      <w:r>
        <w:rPr>
          <w:rFonts w:ascii="Arial"/>
          <w:color w:val="421F23"/>
          <w:w w:val="105"/>
          <w:sz w:val="19"/>
        </w:rPr>
        <w:t>i</w:t>
      </w:r>
      <w:r>
        <w:rPr>
          <w:rFonts w:ascii="Arial"/>
          <w:color w:val="16111D"/>
          <w:w w:val="105"/>
          <w:sz w:val="19"/>
        </w:rPr>
        <w:t>ng</w:t>
      </w:r>
      <w:r>
        <w:rPr>
          <w:rFonts w:ascii="Arial"/>
          <w:color w:val="16111D"/>
          <w:spacing w:val="-3"/>
          <w:w w:val="105"/>
          <w:sz w:val="19"/>
        </w:rPr>
        <w:t> </w:t>
      </w:r>
      <w:r>
        <w:rPr>
          <w:rFonts w:ascii="Arial"/>
          <w:color w:val="383144"/>
          <w:w w:val="105"/>
          <w:sz w:val="19"/>
        </w:rPr>
        <w:t>w</w:t>
      </w:r>
      <w:r>
        <w:rPr>
          <w:rFonts w:ascii="Arial"/>
          <w:color w:val="16111D"/>
          <w:w w:val="105"/>
          <w:sz w:val="19"/>
        </w:rPr>
        <w:t>as</w:t>
      </w:r>
      <w:r>
        <w:rPr>
          <w:rFonts w:ascii="Arial"/>
          <w:color w:val="16111D"/>
          <w:spacing w:val="-17"/>
          <w:w w:val="105"/>
          <w:sz w:val="19"/>
        </w:rPr>
        <w:t> </w:t>
      </w:r>
      <w:r>
        <w:rPr>
          <w:rFonts w:ascii="Arial"/>
          <w:color w:val="16111D"/>
          <w:w w:val="105"/>
          <w:sz w:val="19"/>
        </w:rPr>
        <w:t>the</w:t>
      </w:r>
      <w:r>
        <w:rPr>
          <w:rFonts w:ascii="Arial"/>
          <w:color w:val="16111D"/>
          <w:spacing w:val="23"/>
          <w:w w:val="105"/>
          <w:sz w:val="19"/>
        </w:rPr>
        <w:t> </w:t>
      </w:r>
      <w:r>
        <w:rPr>
          <w:rFonts w:ascii="Arial"/>
          <w:color w:val="421F23"/>
          <w:w w:val="105"/>
          <w:sz w:val="19"/>
        </w:rPr>
        <w:t>l</w:t>
      </w:r>
      <w:r>
        <w:rPr>
          <w:rFonts w:ascii="Arial"/>
          <w:color w:val="16111D"/>
          <w:w w:val="105"/>
          <w:sz w:val="19"/>
        </w:rPr>
        <w:t>ead</w:t>
      </w:r>
      <w:r>
        <w:rPr>
          <w:rFonts w:ascii="Arial"/>
          <w:color w:val="1C3657"/>
          <w:w w:val="105"/>
          <w:sz w:val="19"/>
        </w:rPr>
        <w:t>i</w:t>
      </w:r>
      <w:r>
        <w:rPr>
          <w:rFonts w:ascii="Arial"/>
          <w:color w:val="16111D"/>
          <w:w w:val="105"/>
          <w:sz w:val="19"/>
        </w:rPr>
        <w:t>ng cause </w:t>
      </w:r>
      <w:r>
        <w:rPr>
          <w:rFonts w:ascii="Arial"/>
          <w:color w:val="16111D"/>
          <w:w w:val="110"/>
          <w:sz w:val="19"/>
        </w:rPr>
        <w:t>of</w:t>
      </w:r>
      <w:r>
        <w:rPr>
          <w:rFonts w:ascii="Arial"/>
          <w:color w:val="16111D"/>
          <w:spacing w:val="-12"/>
          <w:w w:val="110"/>
          <w:sz w:val="19"/>
        </w:rPr>
        <w:t> </w:t>
      </w:r>
      <w:r>
        <w:rPr>
          <w:rFonts w:ascii="Arial"/>
          <w:color w:val="16111D"/>
          <w:w w:val="110"/>
          <w:sz w:val="19"/>
        </w:rPr>
        <w:t>home</w:t>
      </w:r>
      <w:r>
        <w:rPr>
          <w:rFonts w:ascii="Arial"/>
          <w:color w:val="1C3657"/>
          <w:w w:val="110"/>
          <w:sz w:val="19"/>
        </w:rPr>
        <w:t>l</w:t>
      </w:r>
      <w:r>
        <w:rPr>
          <w:rFonts w:ascii="Arial"/>
          <w:color w:val="16111D"/>
          <w:w w:val="110"/>
          <w:sz w:val="19"/>
        </w:rPr>
        <w:t>essness.</w:t>
      </w:r>
      <w:r>
        <w:rPr>
          <w:rFonts w:ascii="Arial"/>
          <w:color w:val="16111D"/>
          <w:spacing w:val="-19"/>
          <w:w w:val="110"/>
          <w:sz w:val="19"/>
        </w:rPr>
        <w:t> </w:t>
      </w:r>
      <w:r>
        <w:rPr>
          <w:rFonts w:ascii="Arial"/>
          <w:color w:val="242136"/>
          <w:w w:val="110"/>
          <w:sz w:val="19"/>
        </w:rPr>
        <w:t>Adu</w:t>
      </w:r>
      <w:r>
        <w:rPr>
          <w:rFonts w:ascii="Arial"/>
          <w:color w:val="1C3657"/>
          <w:w w:val="110"/>
          <w:sz w:val="19"/>
        </w:rPr>
        <w:t>l</w:t>
      </w:r>
      <w:r>
        <w:rPr>
          <w:rFonts w:ascii="Arial"/>
          <w:color w:val="16111D"/>
          <w:w w:val="110"/>
          <w:sz w:val="19"/>
        </w:rPr>
        <w:t>ts</w:t>
      </w:r>
      <w:r>
        <w:rPr>
          <w:rFonts w:ascii="Arial"/>
          <w:color w:val="16111D"/>
          <w:spacing w:val="-21"/>
          <w:w w:val="110"/>
          <w:sz w:val="19"/>
        </w:rPr>
        <w:t> </w:t>
      </w:r>
      <w:r>
        <w:rPr>
          <w:rFonts w:ascii="Arial"/>
          <w:color w:val="383144"/>
          <w:w w:val="110"/>
          <w:sz w:val="19"/>
        </w:rPr>
        <w:t>w</w:t>
      </w:r>
      <w:r>
        <w:rPr>
          <w:rFonts w:ascii="Arial"/>
          <w:color w:val="16111D"/>
          <w:w w:val="110"/>
          <w:sz w:val="19"/>
        </w:rPr>
        <w:t>ho</w:t>
      </w:r>
      <w:r>
        <w:rPr>
          <w:rFonts w:ascii="Arial"/>
          <w:color w:val="16111D"/>
          <w:spacing w:val="-7"/>
          <w:w w:val="110"/>
          <w:sz w:val="19"/>
        </w:rPr>
        <w:t> </w:t>
      </w:r>
      <w:r>
        <w:rPr>
          <w:rFonts w:ascii="Arial"/>
          <w:color w:val="16111D"/>
          <w:w w:val="110"/>
          <w:sz w:val="19"/>
        </w:rPr>
        <w:t>are</w:t>
      </w:r>
      <w:r>
        <w:rPr>
          <w:rFonts w:ascii="Arial"/>
          <w:color w:val="16111D"/>
          <w:spacing w:val="-27"/>
          <w:w w:val="110"/>
          <w:sz w:val="19"/>
        </w:rPr>
        <w:t> </w:t>
      </w:r>
      <w:r>
        <w:rPr>
          <w:rFonts w:ascii="Arial"/>
          <w:color w:val="16111D"/>
          <w:w w:val="110"/>
          <w:sz w:val="19"/>
        </w:rPr>
        <w:t>home</w:t>
      </w:r>
      <w:r>
        <w:rPr>
          <w:rFonts w:ascii="Arial"/>
          <w:color w:val="421F23"/>
          <w:w w:val="110"/>
          <w:sz w:val="19"/>
        </w:rPr>
        <w:t>l</w:t>
      </w:r>
      <w:r>
        <w:rPr>
          <w:rFonts w:ascii="Arial"/>
          <w:color w:val="16111D"/>
          <w:w w:val="110"/>
          <w:sz w:val="19"/>
        </w:rPr>
        <w:t>ess</w:t>
      </w:r>
      <w:r>
        <w:rPr>
          <w:rFonts w:ascii="Arial"/>
          <w:color w:val="16111D"/>
          <w:spacing w:val="-17"/>
          <w:w w:val="110"/>
          <w:sz w:val="19"/>
        </w:rPr>
        <w:t> </w:t>
      </w:r>
      <w:r>
        <w:rPr>
          <w:rFonts w:ascii="Arial"/>
          <w:color w:val="16111D"/>
          <w:w w:val="110"/>
          <w:sz w:val="19"/>
        </w:rPr>
        <w:t>or </w:t>
      </w:r>
      <w:r>
        <w:rPr>
          <w:rFonts w:ascii="Arial"/>
          <w:color w:val="1C3657"/>
          <w:w w:val="110"/>
          <w:sz w:val="19"/>
        </w:rPr>
        <w:t>li</w:t>
      </w:r>
      <w:r>
        <w:rPr>
          <w:rFonts w:ascii="Arial"/>
          <w:color w:val="242136"/>
          <w:w w:val="110"/>
          <w:sz w:val="19"/>
        </w:rPr>
        <w:t>v</w:t>
      </w:r>
      <w:r>
        <w:rPr>
          <w:rFonts w:ascii="Arial"/>
          <w:color w:val="1C3657"/>
          <w:w w:val="110"/>
          <w:sz w:val="19"/>
        </w:rPr>
        <w:t>i</w:t>
      </w:r>
      <w:r>
        <w:rPr>
          <w:rFonts w:ascii="Arial"/>
          <w:color w:val="16111D"/>
          <w:w w:val="110"/>
          <w:sz w:val="19"/>
        </w:rPr>
        <w:t>ng</w:t>
      </w:r>
      <w:r>
        <w:rPr>
          <w:rFonts w:ascii="Arial"/>
          <w:color w:val="16111D"/>
          <w:spacing w:val="-15"/>
          <w:w w:val="110"/>
          <w:sz w:val="19"/>
        </w:rPr>
        <w:t> </w:t>
      </w:r>
      <w:r>
        <w:rPr>
          <w:rFonts w:ascii="Arial"/>
          <w:color w:val="421F23"/>
          <w:w w:val="110"/>
          <w:sz w:val="19"/>
        </w:rPr>
        <w:t>i</w:t>
      </w:r>
      <w:r>
        <w:rPr>
          <w:rFonts w:ascii="Arial"/>
          <w:color w:val="16111D"/>
          <w:w w:val="110"/>
          <w:sz w:val="19"/>
        </w:rPr>
        <w:t>n</w:t>
      </w:r>
      <w:r>
        <w:rPr>
          <w:rFonts w:ascii="Arial"/>
          <w:color w:val="16111D"/>
          <w:spacing w:val="-8"/>
          <w:w w:val="110"/>
          <w:sz w:val="19"/>
        </w:rPr>
        <w:t> </w:t>
      </w:r>
      <w:r>
        <w:rPr>
          <w:rFonts w:ascii="Arial"/>
          <w:color w:val="16111D"/>
          <w:w w:val="110"/>
          <w:sz w:val="19"/>
        </w:rPr>
        <w:t>unstable</w:t>
      </w:r>
      <w:r>
        <w:rPr>
          <w:rFonts w:ascii="Arial"/>
          <w:color w:val="16111D"/>
          <w:spacing w:val="-15"/>
          <w:w w:val="110"/>
          <w:sz w:val="19"/>
        </w:rPr>
        <w:t> </w:t>
      </w:r>
      <w:r>
        <w:rPr>
          <w:rFonts w:ascii="Arial"/>
          <w:color w:val="242136"/>
          <w:w w:val="110"/>
          <w:sz w:val="19"/>
        </w:rPr>
        <w:t>s</w:t>
      </w:r>
      <w:r>
        <w:rPr>
          <w:rFonts w:ascii="Arial"/>
          <w:color w:val="1C3657"/>
          <w:w w:val="110"/>
          <w:sz w:val="19"/>
        </w:rPr>
        <w:t>i</w:t>
      </w:r>
      <w:r>
        <w:rPr>
          <w:rFonts w:ascii="Arial"/>
          <w:color w:val="16111D"/>
          <w:w w:val="110"/>
          <w:sz w:val="19"/>
        </w:rPr>
        <w:t>tuat</w:t>
      </w:r>
      <w:r>
        <w:rPr>
          <w:rFonts w:ascii="Arial"/>
          <w:color w:val="421F23"/>
          <w:w w:val="110"/>
          <w:sz w:val="19"/>
        </w:rPr>
        <w:t>i</w:t>
      </w:r>
      <w:r>
        <w:rPr>
          <w:rFonts w:ascii="Arial"/>
          <w:color w:val="16111D"/>
          <w:w w:val="110"/>
          <w:sz w:val="19"/>
        </w:rPr>
        <w:t>ons</w:t>
      </w:r>
      <w:r>
        <w:rPr>
          <w:rFonts w:ascii="Arial"/>
          <w:color w:val="16111D"/>
          <w:spacing w:val="-17"/>
          <w:w w:val="110"/>
          <w:sz w:val="19"/>
        </w:rPr>
        <w:t> </w:t>
      </w:r>
      <w:r>
        <w:rPr>
          <w:rFonts w:ascii="Arial"/>
          <w:color w:val="16111D"/>
          <w:w w:val="110"/>
          <w:sz w:val="19"/>
        </w:rPr>
        <w:t>are</w:t>
      </w:r>
      <w:r>
        <w:rPr>
          <w:rFonts w:ascii="Arial"/>
          <w:color w:val="16111D"/>
          <w:spacing w:val="-27"/>
          <w:w w:val="110"/>
          <w:sz w:val="19"/>
        </w:rPr>
        <w:t> </w:t>
      </w:r>
      <w:r>
        <w:rPr>
          <w:rFonts w:ascii="Arial"/>
          <w:color w:val="16111D"/>
          <w:w w:val="110"/>
          <w:sz w:val="19"/>
        </w:rPr>
        <w:t>more</w:t>
      </w:r>
      <w:r>
        <w:rPr>
          <w:rFonts w:ascii="Arial"/>
          <w:color w:val="16111D"/>
          <w:spacing w:val="-14"/>
          <w:w w:val="110"/>
          <w:sz w:val="19"/>
        </w:rPr>
        <w:t> </w:t>
      </w:r>
      <w:r>
        <w:rPr>
          <w:rFonts w:ascii="Arial"/>
          <w:color w:val="1C3657"/>
          <w:w w:val="110"/>
          <w:sz w:val="19"/>
        </w:rPr>
        <w:t>li</w:t>
      </w:r>
      <w:r>
        <w:rPr>
          <w:rFonts w:ascii="Arial"/>
          <w:color w:val="242136"/>
          <w:w w:val="110"/>
          <w:sz w:val="19"/>
        </w:rPr>
        <w:t>kely</w:t>
      </w:r>
      <w:r>
        <w:rPr>
          <w:rFonts w:ascii="Arial"/>
          <w:color w:val="242136"/>
          <w:spacing w:val="-8"/>
          <w:w w:val="110"/>
          <w:sz w:val="19"/>
        </w:rPr>
        <w:t> </w:t>
      </w:r>
      <w:r>
        <w:rPr>
          <w:rFonts w:ascii="Arial"/>
          <w:color w:val="16111D"/>
          <w:w w:val="110"/>
          <w:sz w:val="19"/>
        </w:rPr>
        <w:t>to exper</w:t>
      </w:r>
      <w:r>
        <w:rPr>
          <w:rFonts w:ascii="Arial"/>
          <w:color w:val="421F23"/>
          <w:w w:val="110"/>
          <w:sz w:val="19"/>
        </w:rPr>
        <w:t>i</w:t>
      </w:r>
      <w:r>
        <w:rPr>
          <w:rFonts w:ascii="Arial"/>
          <w:color w:val="16111D"/>
          <w:w w:val="110"/>
          <w:sz w:val="19"/>
        </w:rPr>
        <w:t>ence mental</w:t>
      </w:r>
      <w:r>
        <w:rPr>
          <w:rFonts w:ascii="Arial"/>
          <w:color w:val="16111D"/>
          <w:spacing w:val="-18"/>
          <w:w w:val="110"/>
          <w:sz w:val="19"/>
        </w:rPr>
        <w:t> </w:t>
      </w:r>
      <w:r>
        <w:rPr>
          <w:rFonts w:ascii="Arial"/>
          <w:color w:val="16111D"/>
          <w:w w:val="110"/>
          <w:sz w:val="19"/>
        </w:rPr>
        <w:t>hea</w:t>
      </w:r>
      <w:r>
        <w:rPr>
          <w:rFonts w:ascii="Arial"/>
          <w:color w:val="1C3657"/>
          <w:w w:val="110"/>
          <w:sz w:val="19"/>
        </w:rPr>
        <w:t>l</w:t>
      </w:r>
      <w:r>
        <w:rPr>
          <w:rFonts w:ascii="Arial"/>
          <w:color w:val="16111D"/>
          <w:w w:val="110"/>
          <w:sz w:val="19"/>
        </w:rPr>
        <w:t>th</w:t>
      </w:r>
      <w:r>
        <w:rPr>
          <w:rFonts w:ascii="Arial"/>
          <w:color w:val="16111D"/>
          <w:spacing w:val="-14"/>
          <w:w w:val="110"/>
          <w:sz w:val="19"/>
        </w:rPr>
        <w:t> </w:t>
      </w:r>
      <w:r>
        <w:rPr>
          <w:rFonts w:ascii="Arial"/>
          <w:color w:val="1C3657"/>
          <w:w w:val="110"/>
          <w:sz w:val="19"/>
        </w:rPr>
        <w:t>i</w:t>
      </w:r>
      <w:r>
        <w:rPr>
          <w:rFonts w:ascii="Arial"/>
          <w:color w:val="16111D"/>
          <w:w w:val="110"/>
          <w:sz w:val="19"/>
        </w:rPr>
        <w:t>ssues</w:t>
      </w:r>
      <w:r>
        <w:rPr>
          <w:rFonts w:ascii="Arial"/>
          <w:color w:val="383144"/>
          <w:w w:val="110"/>
          <w:sz w:val="19"/>
        </w:rPr>
        <w:t>,</w:t>
      </w:r>
      <w:r>
        <w:rPr>
          <w:rFonts w:ascii="Arial"/>
          <w:color w:val="383144"/>
          <w:spacing w:val="-15"/>
          <w:w w:val="110"/>
          <w:sz w:val="19"/>
        </w:rPr>
        <w:t> </w:t>
      </w:r>
      <w:r>
        <w:rPr>
          <w:rFonts w:ascii="Arial"/>
          <w:color w:val="16111D"/>
          <w:w w:val="110"/>
          <w:sz w:val="19"/>
        </w:rPr>
        <w:t>s</w:t>
      </w:r>
      <w:r>
        <w:rPr>
          <w:rFonts w:ascii="Arial"/>
          <w:color w:val="421F23"/>
          <w:w w:val="110"/>
          <w:sz w:val="19"/>
        </w:rPr>
        <w:t>u</w:t>
      </w:r>
      <w:r>
        <w:rPr>
          <w:rFonts w:ascii="Arial"/>
          <w:color w:val="16111D"/>
          <w:w w:val="110"/>
          <w:sz w:val="19"/>
        </w:rPr>
        <w:t>bstance</w:t>
      </w:r>
      <w:r>
        <w:rPr>
          <w:rFonts w:ascii="Arial"/>
          <w:color w:val="16111D"/>
          <w:spacing w:val="-14"/>
          <w:w w:val="110"/>
          <w:sz w:val="19"/>
        </w:rPr>
        <w:t> </w:t>
      </w:r>
      <w:r>
        <w:rPr>
          <w:rFonts w:ascii="Arial"/>
          <w:color w:val="16111D"/>
          <w:w w:val="110"/>
          <w:sz w:val="19"/>
        </w:rPr>
        <w:t>use,</w:t>
      </w:r>
      <w:r>
        <w:rPr>
          <w:rFonts w:ascii="Arial"/>
          <w:color w:val="16111D"/>
          <w:spacing w:val="-24"/>
          <w:w w:val="110"/>
          <w:sz w:val="19"/>
        </w:rPr>
        <w:t> </w:t>
      </w:r>
      <w:r>
        <w:rPr>
          <w:rFonts w:ascii="Arial"/>
          <w:color w:val="1C3657"/>
          <w:w w:val="110"/>
          <w:sz w:val="19"/>
        </w:rPr>
        <w:t>i</w:t>
      </w:r>
      <w:r>
        <w:rPr>
          <w:rFonts w:ascii="Arial"/>
          <w:color w:val="16111D"/>
          <w:w w:val="110"/>
          <w:sz w:val="19"/>
        </w:rPr>
        <w:t>nt</w:t>
      </w:r>
      <w:r>
        <w:rPr>
          <w:rFonts w:ascii="Arial"/>
          <w:color w:val="1C3657"/>
          <w:w w:val="110"/>
          <w:sz w:val="19"/>
        </w:rPr>
        <w:t>i</w:t>
      </w:r>
      <w:r>
        <w:rPr>
          <w:rFonts w:ascii="Arial"/>
          <w:color w:val="16111D"/>
          <w:w w:val="110"/>
          <w:sz w:val="19"/>
        </w:rPr>
        <w:t>mate</w:t>
      </w:r>
      <w:r>
        <w:rPr>
          <w:rFonts w:ascii="Arial"/>
          <w:color w:val="16111D"/>
          <w:spacing w:val="-14"/>
          <w:w w:val="110"/>
          <w:sz w:val="19"/>
        </w:rPr>
        <w:t> </w:t>
      </w:r>
      <w:r>
        <w:rPr>
          <w:rFonts w:ascii="Arial"/>
          <w:color w:val="16111D"/>
          <w:w w:val="110"/>
          <w:sz w:val="19"/>
        </w:rPr>
        <w:t>partner</w:t>
      </w:r>
      <w:r>
        <w:rPr>
          <w:rFonts w:ascii="Arial"/>
          <w:color w:val="16111D"/>
          <w:spacing w:val="-15"/>
          <w:w w:val="110"/>
          <w:sz w:val="19"/>
        </w:rPr>
        <w:t> </w:t>
      </w:r>
      <w:r>
        <w:rPr>
          <w:rFonts w:ascii="Arial"/>
          <w:color w:val="242136"/>
          <w:w w:val="110"/>
          <w:sz w:val="19"/>
        </w:rPr>
        <w:t>v</w:t>
      </w:r>
      <w:r>
        <w:rPr>
          <w:rFonts w:ascii="Arial"/>
          <w:color w:val="421F23"/>
          <w:w w:val="110"/>
          <w:sz w:val="19"/>
        </w:rPr>
        <w:t>i</w:t>
      </w:r>
      <w:r>
        <w:rPr>
          <w:rFonts w:ascii="Arial"/>
          <w:color w:val="16111D"/>
          <w:w w:val="110"/>
          <w:sz w:val="19"/>
        </w:rPr>
        <w:t>olence</w:t>
      </w:r>
      <w:r>
        <w:rPr>
          <w:rFonts w:ascii="Arial"/>
          <w:color w:val="16111D"/>
          <w:spacing w:val="-14"/>
          <w:w w:val="110"/>
          <w:sz w:val="19"/>
        </w:rPr>
        <w:t> </w:t>
      </w:r>
      <w:r>
        <w:rPr>
          <w:rFonts w:ascii="Arial"/>
          <w:color w:val="16111D"/>
          <w:w w:val="110"/>
          <w:sz w:val="19"/>
        </w:rPr>
        <w:t>and</w:t>
      </w:r>
      <w:r>
        <w:rPr>
          <w:rFonts w:ascii="Arial"/>
          <w:color w:val="16111D"/>
          <w:spacing w:val="-20"/>
          <w:w w:val="110"/>
          <w:sz w:val="19"/>
        </w:rPr>
        <w:t> </w:t>
      </w:r>
      <w:r>
        <w:rPr>
          <w:rFonts w:ascii="Arial"/>
          <w:color w:val="16111D"/>
          <w:w w:val="110"/>
          <w:sz w:val="19"/>
        </w:rPr>
        <w:t>trauma;</w:t>
      </w:r>
      <w:r>
        <w:rPr>
          <w:rFonts w:ascii="Arial"/>
          <w:color w:val="16111D"/>
          <w:spacing w:val="-15"/>
          <w:w w:val="110"/>
          <w:sz w:val="19"/>
        </w:rPr>
        <w:t> </w:t>
      </w:r>
      <w:r>
        <w:rPr>
          <w:rFonts w:ascii="Arial"/>
          <w:color w:val="16111D"/>
          <w:w w:val="110"/>
          <w:sz w:val="19"/>
        </w:rPr>
        <w:t>ch</w:t>
      </w:r>
      <w:r>
        <w:rPr>
          <w:rFonts w:ascii="Arial"/>
          <w:color w:val="421F23"/>
          <w:w w:val="110"/>
          <w:sz w:val="19"/>
        </w:rPr>
        <w:t>il</w:t>
      </w:r>
      <w:r>
        <w:rPr>
          <w:rFonts w:ascii="Arial"/>
          <w:color w:val="16111D"/>
          <w:w w:val="110"/>
          <w:sz w:val="19"/>
        </w:rPr>
        <w:t>dren</w:t>
      </w:r>
      <w:r>
        <w:rPr>
          <w:rFonts w:ascii="Arial"/>
          <w:color w:val="16111D"/>
          <w:spacing w:val="-14"/>
          <w:w w:val="110"/>
          <w:sz w:val="19"/>
        </w:rPr>
        <w:t> </w:t>
      </w:r>
      <w:r>
        <w:rPr>
          <w:rFonts w:ascii="Arial"/>
          <w:color w:val="1C3657"/>
          <w:w w:val="110"/>
          <w:sz w:val="19"/>
        </w:rPr>
        <w:t>i</w:t>
      </w:r>
      <w:r>
        <w:rPr>
          <w:rFonts w:ascii="Arial"/>
          <w:color w:val="16111D"/>
          <w:w w:val="110"/>
          <w:sz w:val="19"/>
        </w:rPr>
        <w:t>n</w:t>
      </w:r>
      <w:r>
        <w:rPr>
          <w:rFonts w:ascii="Arial"/>
          <w:color w:val="16111D"/>
          <w:spacing w:val="-18"/>
          <w:w w:val="110"/>
          <w:sz w:val="19"/>
        </w:rPr>
        <w:t> </w:t>
      </w:r>
      <w:r>
        <w:rPr>
          <w:rFonts w:ascii="Arial"/>
          <w:color w:val="242136"/>
          <w:w w:val="110"/>
          <w:sz w:val="19"/>
        </w:rPr>
        <w:t>s</w:t>
      </w:r>
      <w:r>
        <w:rPr>
          <w:rFonts w:ascii="Arial"/>
          <w:color w:val="1C3657"/>
          <w:w w:val="110"/>
          <w:sz w:val="19"/>
        </w:rPr>
        <w:t>i</w:t>
      </w:r>
      <w:r>
        <w:rPr>
          <w:rFonts w:ascii="Arial"/>
          <w:color w:val="16111D"/>
          <w:w w:val="110"/>
          <w:sz w:val="19"/>
        </w:rPr>
        <w:t>m</w:t>
      </w:r>
      <w:r>
        <w:rPr>
          <w:rFonts w:ascii="Arial"/>
          <w:color w:val="421F23"/>
          <w:w w:val="110"/>
          <w:sz w:val="19"/>
        </w:rPr>
        <w:t>il</w:t>
      </w:r>
      <w:r>
        <w:rPr>
          <w:rFonts w:ascii="Arial"/>
          <w:color w:val="16111D"/>
          <w:w w:val="110"/>
          <w:sz w:val="19"/>
        </w:rPr>
        <w:t>ar</w:t>
      </w:r>
      <w:r>
        <w:rPr>
          <w:rFonts w:ascii="Arial"/>
          <w:color w:val="16111D"/>
          <w:spacing w:val="-14"/>
          <w:w w:val="110"/>
          <w:sz w:val="19"/>
        </w:rPr>
        <w:t> </w:t>
      </w:r>
      <w:r>
        <w:rPr>
          <w:rFonts w:ascii="Arial"/>
          <w:color w:val="16111D"/>
          <w:w w:val="110"/>
          <w:sz w:val="19"/>
        </w:rPr>
        <w:t>situations ha</w:t>
      </w:r>
      <w:r>
        <w:rPr>
          <w:rFonts w:ascii="Arial"/>
          <w:color w:val="383144"/>
          <w:w w:val="110"/>
          <w:sz w:val="19"/>
        </w:rPr>
        <w:t>v</w:t>
      </w:r>
      <w:r>
        <w:rPr>
          <w:rFonts w:ascii="Arial"/>
          <w:color w:val="16111D"/>
          <w:w w:val="110"/>
          <w:sz w:val="19"/>
        </w:rPr>
        <w:t>e d</w:t>
      </w:r>
      <w:r>
        <w:rPr>
          <w:rFonts w:ascii="Arial"/>
          <w:color w:val="421F23"/>
          <w:w w:val="110"/>
          <w:sz w:val="19"/>
        </w:rPr>
        <w:t>i</w:t>
      </w:r>
      <w:r>
        <w:rPr>
          <w:rFonts w:ascii="Arial"/>
          <w:color w:val="16111D"/>
          <w:w w:val="110"/>
          <w:sz w:val="19"/>
        </w:rPr>
        <w:t>fficu</w:t>
      </w:r>
      <w:r>
        <w:rPr>
          <w:rFonts w:ascii="Arial"/>
          <w:color w:val="1C3657"/>
          <w:w w:val="110"/>
          <w:sz w:val="19"/>
        </w:rPr>
        <w:t>l</w:t>
      </w:r>
      <w:r>
        <w:rPr>
          <w:rFonts w:ascii="Arial"/>
          <w:color w:val="16111D"/>
          <w:w w:val="110"/>
          <w:sz w:val="19"/>
        </w:rPr>
        <w:t>ty</w:t>
      </w:r>
      <w:r>
        <w:rPr>
          <w:rFonts w:ascii="Arial"/>
          <w:color w:val="16111D"/>
          <w:spacing w:val="26"/>
          <w:w w:val="110"/>
          <w:sz w:val="19"/>
        </w:rPr>
        <w:t> </w:t>
      </w:r>
      <w:r>
        <w:rPr>
          <w:rFonts w:ascii="Arial"/>
          <w:color w:val="242136"/>
          <w:w w:val="110"/>
          <w:sz w:val="19"/>
        </w:rPr>
        <w:t>in </w:t>
      </w:r>
      <w:r>
        <w:rPr>
          <w:rFonts w:ascii="Arial"/>
          <w:color w:val="16111D"/>
          <w:w w:val="110"/>
          <w:sz w:val="19"/>
        </w:rPr>
        <w:t>schoo</w:t>
      </w:r>
      <w:r>
        <w:rPr>
          <w:rFonts w:ascii="Arial"/>
          <w:color w:val="421F23"/>
          <w:w w:val="110"/>
          <w:sz w:val="19"/>
        </w:rPr>
        <w:t>l</w:t>
      </w:r>
      <w:r>
        <w:rPr>
          <w:rFonts w:ascii="Arial"/>
          <w:color w:val="421F23"/>
          <w:spacing w:val="-11"/>
          <w:w w:val="110"/>
          <w:sz w:val="19"/>
        </w:rPr>
        <w:t> </w:t>
      </w:r>
      <w:r>
        <w:rPr>
          <w:rFonts w:ascii="Arial"/>
          <w:color w:val="16111D"/>
          <w:w w:val="110"/>
          <w:sz w:val="19"/>
        </w:rPr>
        <w:t>and</w:t>
      </w:r>
      <w:r>
        <w:rPr>
          <w:rFonts w:ascii="Arial"/>
          <w:color w:val="16111D"/>
          <w:spacing w:val="-20"/>
          <w:w w:val="110"/>
          <w:sz w:val="19"/>
        </w:rPr>
        <w:t> </w:t>
      </w:r>
      <w:r>
        <w:rPr>
          <w:rFonts w:ascii="Arial"/>
          <w:color w:val="16111D"/>
          <w:w w:val="110"/>
          <w:sz w:val="19"/>
        </w:rPr>
        <w:t>are</w:t>
      </w:r>
      <w:r>
        <w:rPr>
          <w:rFonts w:ascii="Arial"/>
          <w:color w:val="16111D"/>
          <w:spacing w:val="-11"/>
          <w:w w:val="110"/>
          <w:sz w:val="19"/>
        </w:rPr>
        <w:t> </w:t>
      </w:r>
      <w:r>
        <w:rPr>
          <w:rFonts w:ascii="Arial"/>
          <w:color w:val="16111D"/>
          <w:w w:val="110"/>
          <w:sz w:val="19"/>
        </w:rPr>
        <w:t>more</w:t>
      </w:r>
      <w:r>
        <w:rPr>
          <w:rFonts w:ascii="Arial"/>
          <w:color w:val="16111D"/>
          <w:spacing w:val="-7"/>
          <w:w w:val="110"/>
          <w:sz w:val="19"/>
        </w:rPr>
        <w:t> </w:t>
      </w:r>
      <w:r>
        <w:rPr>
          <w:rFonts w:ascii="Arial"/>
          <w:color w:val="1C3657"/>
          <w:w w:val="110"/>
          <w:sz w:val="19"/>
        </w:rPr>
        <w:t>li</w:t>
      </w:r>
      <w:r>
        <w:rPr>
          <w:rFonts w:ascii="Arial"/>
          <w:color w:val="16111D"/>
          <w:w w:val="110"/>
          <w:sz w:val="19"/>
        </w:rPr>
        <w:t>ke</w:t>
      </w:r>
      <w:r>
        <w:rPr>
          <w:rFonts w:ascii="Arial"/>
          <w:color w:val="1C3657"/>
          <w:w w:val="110"/>
          <w:sz w:val="19"/>
        </w:rPr>
        <w:t>l</w:t>
      </w:r>
      <w:r>
        <w:rPr>
          <w:rFonts w:ascii="Arial"/>
          <w:color w:val="242136"/>
          <w:w w:val="110"/>
          <w:sz w:val="19"/>
        </w:rPr>
        <w:t>y</w:t>
      </w:r>
      <w:r>
        <w:rPr>
          <w:rFonts w:ascii="Arial"/>
          <w:color w:val="242136"/>
          <w:spacing w:val="-7"/>
          <w:w w:val="110"/>
          <w:sz w:val="19"/>
        </w:rPr>
        <w:t> </w:t>
      </w:r>
      <w:r>
        <w:rPr>
          <w:rFonts w:ascii="Arial"/>
          <w:color w:val="16111D"/>
          <w:w w:val="110"/>
          <w:sz w:val="19"/>
        </w:rPr>
        <w:t>to</w:t>
      </w:r>
      <w:r>
        <w:rPr>
          <w:rFonts w:ascii="Arial"/>
          <w:color w:val="16111D"/>
          <w:spacing w:val="29"/>
          <w:w w:val="110"/>
          <w:sz w:val="19"/>
        </w:rPr>
        <w:t> </w:t>
      </w:r>
      <w:r>
        <w:rPr>
          <w:rFonts w:ascii="Arial"/>
          <w:color w:val="16111D"/>
          <w:w w:val="110"/>
          <w:sz w:val="19"/>
        </w:rPr>
        <w:t>exh</w:t>
      </w:r>
      <w:r>
        <w:rPr>
          <w:rFonts w:ascii="Arial"/>
          <w:color w:val="421F23"/>
          <w:w w:val="110"/>
          <w:sz w:val="19"/>
        </w:rPr>
        <w:t>i</w:t>
      </w:r>
      <w:r>
        <w:rPr>
          <w:rFonts w:ascii="Arial"/>
          <w:color w:val="16111D"/>
          <w:w w:val="110"/>
          <w:sz w:val="19"/>
        </w:rPr>
        <w:t>bit</w:t>
      </w:r>
      <w:r>
        <w:rPr>
          <w:rFonts w:ascii="Arial"/>
          <w:color w:val="16111D"/>
          <w:spacing w:val="22"/>
          <w:w w:val="110"/>
          <w:sz w:val="19"/>
        </w:rPr>
        <w:t> </w:t>
      </w:r>
      <w:r>
        <w:rPr>
          <w:rFonts w:ascii="Arial"/>
          <w:color w:val="16111D"/>
          <w:w w:val="110"/>
          <w:sz w:val="19"/>
        </w:rPr>
        <w:t>ant</w:t>
      </w:r>
      <w:r>
        <w:rPr>
          <w:rFonts w:ascii="Arial"/>
          <w:color w:val="1C3657"/>
          <w:w w:val="110"/>
          <w:sz w:val="19"/>
        </w:rPr>
        <w:t>i</w:t>
      </w:r>
      <w:r>
        <w:rPr>
          <w:rFonts w:ascii="Arial"/>
          <w:color w:val="242136"/>
          <w:w w:val="110"/>
          <w:sz w:val="19"/>
        </w:rPr>
        <w:t>soc</w:t>
      </w:r>
      <w:r>
        <w:rPr>
          <w:rFonts w:ascii="Arial"/>
          <w:color w:val="1C3657"/>
          <w:w w:val="110"/>
          <w:sz w:val="19"/>
        </w:rPr>
        <w:t>i</w:t>
      </w:r>
      <w:r>
        <w:rPr>
          <w:rFonts w:ascii="Arial"/>
          <w:color w:val="16111D"/>
          <w:w w:val="110"/>
          <w:sz w:val="19"/>
        </w:rPr>
        <w:t>al</w:t>
      </w:r>
      <w:r>
        <w:rPr>
          <w:rFonts w:ascii="Arial"/>
          <w:color w:val="16111D"/>
          <w:spacing w:val="-6"/>
          <w:w w:val="110"/>
          <w:sz w:val="19"/>
        </w:rPr>
        <w:t> </w:t>
      </w:r>
      <w:r>
        <w:rPr>
          <w:rFonts w:ascii="Arial"/>
          <w:color w:val="16111D"/>
          <w:w w:val="110"/>
          <w:sz w:val="19"/>
        </w:rPr>
        <w:t>behav</w:t>
      </w:r>
      <w:r>
        <w:rPr>
          <w:rFonts w:ascii="Arial"/>
          <w:color w:val="1C3657"/>
          <w:w w:val="110"/>
          <w:sz w:val="19"/>
        </w:rPr>
        <w:t>i</w:t>
      </w:r>
      <w:r>
        <w:rPr>
          <w:rFonts w:ascii="Arial"/>
          <w:color w:val="16111D"/>
          <w:w w:val="110"/>
          <w:sz w:val="19"/>
        </w:rPr>
        <w:t>or.</w:t>
      </w:r>
      <w:r>
        <w:rPr>
          <w:rFonts w:ascii="Times New Roman"/>
          <w:color w:val="383144"/>
          <w:w w:val="110"/>
          <w:sz w:val="19"/>
          <w:vertAlign w:val="superscript"/>
        </w:rPr>
        <w:t>12</w:t>
      </w:r>
      <w:r>
        <w:rPr>
          <w:rFonts w:ascii="Times New Roman"/>
          <w:color w:val="383144"/>
          <w:spacing w:val="-8"/>
          <w:w w:val="110"/>
          <w:sz w:val="19"/>
          <w:vertAlign w:val="baseline"/>
        </w:rPr>
        <w:t> </w:t>
      </w:r>
      <w:r>
        <w:rPr>
          <w:rFonts w:ascii="Arial"/>
          <w:color w:val="16111D"/>
          <w:w w:val="110"/>
          <w:sz w:val="19"/>
          <w:vertAlign w:val="baseline"/>
        </w:rPr>
        <w:t>Many</w:t>
      </w:r>
      <w:r>
        <w:rPr>
          <w:rFonts w:ascii="Arial"/>
          <w:color w:val="16111D"/>
          <w:spacing w:val="-12"/>
          <w:w w:val="110"/>
          <w:sz w:val="19"/>
          <w:vertAlign w:val="baseline"/>
        </w:rPr>
        <w:t> </w:t>
      </w:r>
      <w:r>
        <w:rPr>
          <w:rFonts w:ascii="Arial"/>
          <w:color w:val="16111D"/>
          <w:w w:val="110"/>
          <w:sz w:val="19"/>
          <w:vertAlign w:val="baseline"/>
        </w:rPr>
        <w:t>key</w:t>
      </w:r>
      <w:r>
        <w:rPr>
          <w:rFonts w:ascii="Arial"/>
          <w:color w:val="16111D"/>
          <w:spacing w:val="-12"/>
          <w:w w:val="110"/>
          <w:sz w:val="19"/>
          <w:vertAlign w:val="baseline"/>
        </w:rPr>
        <w:t> </w:t>
      </w:r>
      <w:r>
        <w:rPr>
          <w:rFonts w:ascii="Arial"/>
          <w:color w:val="1C3657"/>
          <w:w w:val="110"/>
          <w:sz w:val="19"/>
          <w:vertAlign w:val="baseline"/>
        </w:rPr>
        <w:t>i</w:t>
      </w:r>
      <w:r>
        <w:rPr>
          <w:rFonts w:ascii="Arial"/>
          <w:color w:val="16111D"/>
          <w:w w:val="110"/>
          <w:sz w:val="19"/>
          <w:vertAlign w:val="baseline"/>
        </w:rPr>
        <w:t>nformants</w:t>
      </w:r>
      <w:r>
        <w:rPr>
          <w:rFonts w:ascii="Arial"/>
          <w:color w:val="16111D"/>
          <w:spacing w:val="-24"/>
          <w:w w:val="110"/>
          <w:sz w:val="19"/>
          <w:vertAlign w:val="baseline"/>
        </w:rPr>
        <w:t> </w:t>
      </w:r>
      <w:r>
        <w:rPr>
          <w:rFonts w:ascii="Arial"/>
          <w:color w:val="16111D"/>
          <w:w w:val="110"/>
          <w:sz w:val="19"/>
          <w:vertAlign w:val="baseline"/>
        </w:rPr>
        <w:t>and focus</w:t>
      </w:r>
      <w:r>
        <w:rPr>
          <w:rFonts w:ascii="Arial"/>
          <w:color w:val="16111D"/>
          <w:spacing w:val="-9"/>
          <w:w w:val="110"/>
          <w:sz w:val="19"/>
          <w:vertAlign w:val="baseline"/>
        </w:rPr>
        <w:t> </w:t>
      </w:r>
      <w:r>
        <w:rPr>
          <w:rFonts w:ascii="Arial"/>
          <w:color w:val="16111D"/>
          <w:w w:val="110"/>
          <w:sz w:val="19"/>
          <w:vertAlign w:val="baseline"/>
        </w:rPr>
        <w:t>gro</w:t>
      </w:r>
      <w:r>
        <w:rPr>
          <w:rFonts w:ascii="Arial"/>
          <w:color w:val="421F23"/>
          <w:w w:val="110"/>
          <w:sz w:val="19"/>
          <w:vertAlign w:val="baseline"/>
        </w:rPr>
        <w:t>u</w:t>
      </w:r>
      <w:r>
        <w:rPr>
          <w:rFonts w:ascii="Arial"/>
          <w:color w:val="16111D"/>
          <w:w w:val="110"/>
          <w:sz w:val="19"/>
          <w:vertAlign w:val="baseline"/>
        </w:rPr>
        <w:t>p</w:t>
      </w:r>
      <w:r>
        <w:rPr>
          <w:rFonts w:ascii="Arial"/>
          <w:color w:val="383144"/>
          <w:w w:val="110"/>
          <w:sz w:val="19"/>
          <w:vertAlign w:val="baseline"/>
        </w:rPr>
        <w:t>/</w:t>
      </w:r>
      <w:r>
        <w:rPr>
          <w:rFonts w:ascii="Arial"/>
          <w:color w:val="16111D"/>
          <w:w w:val="110"/>
          <w:sz w:val="19"/>
          <w:vertAlign w:val="baseline"/>
        </w:rPr>
        <w:t>forum part</w:t>
      </w:r>
      <w:r>
        <w:rPr>
          <w:rFonts w:ascii="Arial"/>
          <w:color w:val="1C3657"/>
          <w:w w:val="110"/>
          <w:sz w:val="19"/>
          <w:vertAlign w:val="baseline"/>
        </w:rPr>
        <w:t>i</w:t>
      </w:r>
      <w:r>
        <w:rPr>
          <w:rFonts w:ascii="Arial"/>
          <w:color w:val="242136"/>
          <w:w w:val="110"/>
          <w:sz w:val="19"/>
          <w:vertAlign w:val="baseline"/>
        </w:rPr>
        <w:t>cipants</w:t>
      </w:r>
      <w:r>
        <w:rPr>
          <w:rFonts w:ascii="Arial"/>
          <w:color w:val="242136"/>
          <w:spacing w:val="-15"/>
          <w:w w:val="110"/>
          <w:sz w:val="19"/>
          <w:vertAlign w:val="baseline"/>
        </w:rPr>
        <w:t> </w:t>
      </w:r>
      <w:r>
        <w:rPr>
          <w:rFonts w:ascii="Arial"/>
          <w:color w:val="16111D"/>
          <w:w w:val="110"/>
          <w:sz w:val="19"/>
          <w:vertAlign w:val="baseline"/>
        </w:rPr>
        <w:t>expressed</w:t>
      </w:r>
      <w:r>
        <w:rPr>
          <w:rFonts w:ascii="Arial"/>
          <w:color w:val="16111D"/>
          <w:spacing w:val="-7"/>
          <w:w w:val="110"/>
          <w:sz w:val="19"/>
          <w:vertAlign w:val="baseline"/>
        </w:rPr>
        <w:t> </w:t>
      </w:r>
      <w:r>
        <w:rPr>
          <w:rFonts w:ascii="Arial"/>
          <w:color w:val="242136"/>
          <w:w w:val="110"/>
          <w:sz w:val="19"/>
          <w:vertAlign w:val="baseline"/>
        </w:rPr>
        <w:t>concern </w:t>
      </w:r>
      <w:r>
        <w:rPr>
          <w:rFonts w:ascii="Arial"/>
          <w:color w:val="16111D"/>
          <w:w w:val="110"/>
          <w:sz w:val="19"/>
          <w:vertAlign w:val="baseline"/>
        </w:rPr>
        <w:t>over</w:t>
      </w:r>
      <w:r>
        <w:rPr>
          <w:rFonts w:ascii="Arial"/>
          <w:color w:val="16111D"/>
          <w:spacing w:val="-7"/>
          <w:w w:val="110"/>
          <w:sz w:val="19"/>
          <w:vertAlign w:val="baseline"/>
        </w:rPr>
        <w:t> </w:t>
      </w:r>
      <w:r>
        <w:rPr>
          <w:rFonts w:ascii="Arial"/>
          <w:color w:val="16111D"/>
          <w:w w:val="110"/>
          <w:sz w:val="19"/>
          <w:vertAlign w:val="baseline"/>
        </w:rPr>
        <w:t>the </w:t>
      </w:r>
      <w:r>
        <w:rPr>
          <w:rFonts w:ascii="Arial"/>
          <w:color w:val="1C3657"/>
          <w:w w:val="110"/>
          <w:sz w:val="19"/>
          <w:vertAlign w:val="baseline"/>
        </w:rPr>
        <w:t>li</w:t>
      </w:r>
      <w:r>
        <w:rPr>
          <w:rFonts w:ascii="Arial"/>
          <w:color w:val="16111D"/>
          <w:w w:val="110"/>
          <w:sz w:val="19"/>
          <w:vertAlign w:val="baseline"/>
        </w:rPr>
        <w:t>m</w:t>
      </w:r>
      <w:r>
        <w:rPr>
          <w:rFonts w:ascii="Arial"/>
          <w:color w:val="421F23"/>
          <w:w w:val="110"/>
          <w:sz w:val="19"/>
          <w:vertAlign w:val="baseline"/>
        </w:rPr>
        <w:t>i</w:t>
      </w:r>
      <w:r>
        <w:rPr>
          <w:rFonts w:ascii="Arial"/>
          <w:color w:val="16111D"/>
          <w:w w:val="110"/>
          <w:sz w:val="19"/>
          <w:vertAlign w:val="baseline"/>
        </w:rPr>
        <w:t>ted</w:t>
      </w:r>
      <w:r>
        <w:rPr>
          <w:rFonts w:ascii="Arial"/>
          <w:color w:val="16111D"/>
          <w:spacing w:val="-4"/>
          <w:w w:val="110"/>
          <w:sz w:val="19"/>
          <w:vertAlign w:val="baseline"/>
        </w:rPr>
        <w:t> </w:t>
      </w:r>
      <w:r>
        <w:rPr>
          <w:rFonts w:ascii="Arial"/>
          <w:color w:val="16111D"/>
          <w:w w:val="110"/>
          <w:sz w:val="19"/>
          <w:vertAlign w:val="baseline"/>
        </w:rPr>
        <w:t>opt</w:t>
      </w:r>
      <w:r>
        <w:rPr>
          <w:rFonts w:ascii="Arial"/>
          <w:color w:val="421F23"/>
          <w:w w:val="110"/>
          <w:sz w:val="19"/>
          <w:vertAlign w:val="baseline"/>
        </w:rPr>
        <w:t>i</w:t>
      </w:r>
      <w:r>
        <w:rPr>
          <w:rFonts w:ascii="Arial"/>
          <w:color w:val="16111D"/>
          <w:w w:val="110"/>
          <w:sz w:val="19"/>
          <w:vertAlign w:val="baseline"/>
        </w:rPr>
        <w:t>ons</w:t>
      </w:r>
      <w:r>
        <w:rPr>
          <w:rFonts w:ascii="Arial"/>
          <w:color w:val="16111D"/>
          <w:spacing w:val="-19"/>
          <w:w w:val="110"/>
          <w:sz w:val="19"/>
          <w:vertAlign w:val="baseline"/>
        </w:rPr>
        <w:t> </w:t>
      </w:r>
      <w:r>
        <w:rPr>
          <w:rFonts w:ascii="Arial"/>
          <w:color w:val="16111D"/>
          <w:w w:val="110"/>
          <w:sz w:val="19"/>
          <w:vertAlign w:val="baseline"/>
        </w:rPr>
        <w:t>for affordab</w:t>
      </w:r>
      <w:r>
        <w:rPr>
          <w:rFonts w:ascii="Arial"/>
          <w:color w:val="1C3657"/>
          <w:w w:val="110"/>
          <w:sz w:val="19"/>
          <w:vertAlign w:val="baseline"/>
        </w:rPr>
        <w:t>l</w:t>
      </w:r>
      <w:r>
        <w:rPr>
          <w:rFonts w:ascii="Arial"/>
          <w:color w:val="16111D"/>
          <w:w w:val="110"/>
          <w:sz w:val="19"/>
          <w:vertAlign w:val="baseline"/>
        </w:rPr>
        <w:t>e housing throughout</w:t>
      </w:r>
      <w:r>
        <w:rPr>
          <w:rFonts w:ascii="Arial"/>
          <w:color w:val="16111D"/>
          <w:spacing w:val="-4"/>
          <w:w w:val="110"/>
          <w:sz w:val="19"/>
          <w:vertAlign w:val="baseline"/>
        </w:rPr>
        <w:t> </w:t>
      </w:r>
      <w:r>
        <w:rPr>
          <w:rFonts w:ascii="Arial"/>
          <w:color w:val="16111D"/>
          <w:w w:val="110"/>
          <w:sz w:val="19"/>
          <w:vertAlign w:val="baseline"/>
        </w:rPr>
        <w:t>the</w:t>
      </w:r>
      <w:r>
        <w:rPr>
          <w:rFonts w:ascii="Arial"/>
          <w:color w:val="16111D"/>
          <w:spacing w:val="-6"/>
          <w:w w:val="110"/>
          <w:sz w:val="19"/>
          <w:vertAlign w:val="baseline"/>
        </w:rPr>
        <w:t> </w:t>
      </w:r>
      <w:r>
        <w:rPr>
          <w:rFonts w:ascii="Arial"/>
          <w:color w:val="16111D"/>
          <w:w w:val="110"/>
          <w:sz w:val="19"/>
          <w:vertAlign w:val="baseline"/>
        </w:rPr>
        <w:t>service area</w:t>
      </w:r>
      <w:r>
        <w:rPr>
          <w:rFonts w:ascii="Arial"/>
          <w:color w:val="563428"/>
          <w:w w:val="110"/>
          <w:sz w:val="19"/>
          <w:vertAlign w:val="baseline"/>
        </w:rPr>
        <w:t>.</w:t>
      </w:r>
      <w:r>
        <w:rPr>
          <w:rFonts w:ascii="Arial"/>
          <w:color w:val="563428"/>
          <w:spacing w:val="-24"/>
          <w:w w:val="110"/>
          <w:sz w:val="19"/>
          <w:vertAlign w:val="baseline"/>
        </w:rPr>
        <w:t> </w:t>
      </w:r>
      <w:r>
        <w:rPr>
          <w:rFonts w:ascii="Arial"/>
          <w:color w:val="16111D"/>
          <w:w w:val="110"/>
          <w:sz w:val="19"/>
          <w:vertAlign w:val="baseline"/>
        </w:rPr>
        <w:t>Th</w:t>
      </w:r>
      <w:r>
        <w:rPr>
          <w:rFonts w:ascii="Arial"/>
          <w:color w:val="421F23"/>
          <w:w w:val="110"/>
          <w:sz w:val="19"/>
          <w:vertAlign w:val="baseline"/>
        </w:rPr>
        <w:t>i</w:t>
      </w:r>
      <w:r>
        <w:rPr>
          <w:rFonts w:ascii="Arial"/>
          <w:color w:val="16111D"/>
          <w:w w:val="110"/>
          <w:sz w:val="19"/>
          <w:vertAlign w:val="baseline"/>
        </w:rPr>
        <w:t>s</w:t>
      </w:r>
      <w:r>
        <w:rPr>
          <w:rFonts w:ascii="Arial"/>
          <w:color w:val="16111D"/>
          <w:spacing w:val="-22"/>
          <w:w w:val="110"/>
          <w:sz w:val="19"/>
          <w:vertAlign w:val="baseline"/>
        </w:rPr>
        <w:t> </w:t>
      </w:r>
      <w:r>
        <w:rPr>
          <w:rFonts w:ascii="Arial"/>
          <w:color w:val="383144"/>
          <w:w w:val="110"/>
          <w:sz w:val="19"/>
          <w:vertAlign w:val="baseline"/>
        </w:rPr>
        <w:t>w</w:t>
      </w:r>
      <w:r>
        <w:rPr>
          <w:rFonts w:ascii="Arial"/>
          <w:color w:val="16111D"/>
          <w:w w:val="110"/>
          <w:sz w:val="19"/>
          <w:vertAlign w:val="baseline"/>
        </w:rPr>
        <w:t>as</w:t>
      </w:r>
      <w:r>
        <w:rPr>
          <w:rFonts w:ascii="Arial"/>
          <w:color w:val="16111D"/>
          <w:spacing w:val="-23"/>
          <w:w w:val="110"/>
          <w:sz w:val="19"/>
          <w:vertAlign w:val="baseline"/>
        </w:rPr>
        <w:t> </w:t>
      </w:r>
      <w:r>
        <w:rPr>
          <w:rFonts w:ascii="Arial"/>
          <w:color w:val="16111D"/>
          <w:w w:val="110"/>
          <w:sz w:val="19"/>
          <w:vertAlign w:val="baseline"/>
        </w:rPr>
        <w:t>particularly</w:t>
      </w:r>
      <w:r>
        <w:rPr>
          <w:rFonts w:ascii="Arial"/>
          <w:color w:val="16111D"/>
          <w:spacing w:val="-3"/>
          <w:w w:val="110"/>
          <w:sz w:val="19"/>
          <w:vertAlign w:val="baseline"/>
        </w:rPr>
        <w:t> </w:t>
      </w:r>
      <w:r>
        <w:rPr>
          <w:rFonts w:ascii="Arial"/>
          <w:color w:val="16111D"/>
          <w:w w:val="110"/>
          <w:sz w:val="19"/>
          <w:vertAlign w:val="baseline"/>
        </w:rPr>
        <w:t>an</w:t>
      </w:r>
      <w:r>
        <w:rPr>
          <w:rFonts w:ascii="Arial"/>
          <w:color w:val="16111D"/>
          <w:spacing w:val="-22"/>
          <w:w w:val="110"/>
          <w:sz w:val="19"/>
          <w:vertAlign w:val="baseline"/>
        </w:rPr>
        <w:t> </w:t>
      </w:r>
      <w:r>
        <w:rPr>
          <w:rFonts w:ascii="Arial"/>
          <w:color w:val="242136"/>
          <w:w w:val="110"/>
          <w:sz w:val="19"/>
          <w:vertAlign w:val="baseline"/>
        </w:rPr>
        <w:t>issue</w:t>
      </w:r>
      <w:r>
        <w:rPr>
          <w:rFonts w:ascii="Arial"/>
          <w:color w:val="242136"/>
          <w:spacing w:val="-10"/>
          <w:w w:val="110"/>
          <w:sz w:val="19"/>
          <w:vertAlign w:val="baseline"/>
        </w:rPr>
        <w:t> </w:t>
      </w:r>
      <w:r>
        <w:rPr>
          <w:rFonts w:ascii="Arial"/>
          <w:color w:val="16111D"/>
          <w:w w:val="110"/>
          <w:sz w:val="19"/>
          <w:vertAlign w:val="baseline"/>
        </w:rPr>
        <w:t>for</w:t>
      </w:r>
      <w:r>
        <w:rPr>
          <w:rFonts w:ascii="Arial"/>
          <w:color w:val="16111D"/>
          <w:spacing w:val="22"/>
          <w:w w:val="110"/>
          <w:sz w:val="19"/>
          <w:vertAlign w:val="baseline"/>
        </w:rPr>
        <w:t> </w:t>
      </w:r>
      <w:r>
        <w:rPr>
          <w:rFonts w:ascii="Arial"/>
          <w:color w:val="16111D"/>
          <w:w w:val="110"/>
          <w:sz w:val="19"/>
          <w:vertAlign w:val="baseline"/>
        </w:rPr>
        <w:t>o</w:t>
      </w:r>
      <w:r>
        <w:rPr>
          <w:rFonts w:ascii="Arial"/>
          <w:color w:val="421F23"/>
          <w:w w:val="110"/>
          <w:sz w:val="19"/>
          <w:vertAlign w:val="baseline"/>
        </w:rPr>
        <w:t>l</w:t>
      </w:r>
      <w:r>
        <w:rPr>
          <w:rFonts w:ascii="Arial"/>
          <w:color w:val="16111D"/>
          <w:w w:val="110"/>
          <w:sz w:val="19"/>
          <w:vertAlign w:val="baseline"/>
        </w:rPr>
        <w:t>der</w:t>
      </w:r>
      <w:r>
        <w:rPr>
          <w:rFonts w:ascii="Arial"/>
          <w:color w:val="16111D"/>
          <w:spacing w:val="-6"/>
          <w:w w:val="110"/>
          <w:sz w:val="19"/>
          <w:vertAlign w:val="baseline"/>
        </w:rPr>
        <w:t> </w:t>
      </w:r>
      <w:r>
        <w:rPr>
          <w:rFonts w:ascii="Arial"/>
          <w:color w:val="16111D"/>
          <w:w w:val="110"/>
          <w:sz w:val="19"/>
          <w:vertAlign w:val="baseline"/>
        </w:rPr>
        <w:t>adu</w:t>
      </w:r>
      <w:r>
        <w:rPr>
          <w:rFonts w:ascii="Arial"/>
          <w:color w:val="1C3657"/>
          <w:w w:val="110"/>
          <w:sz w:val="19"/>
          <w:vertAlign w:val="baseline"/>
        </w:rPr>
        <w:t>l</w:t>
      </w:r>
      <w:r>
        <w:rPr>
          <w:rFonts w:ascii="Arial"/>
          <w:color w:val="16111D"/>
          <w:w w:val="110"/>
          <w:sz w:val="19"/>
          <w:vertAlign w:val="baseline"/>
        </w:rPr>
        <w:t>ts</w:t>
      </w:r>
      <w:r>
        <w:rPr>
          <w:rFonts w:ascii="Arial"/>
          <w:color w:val="383144"/>
          <w:w w:val="110"/>
          <w:sz w:val="19"/>
          <w:vertAlign w:val="baseline"/>
        </w:rPr>
        <w:t>, w</w:t>
      </w:r>
      <w:r>
        <w:rPr>
          <w:rFonts w:ascii="Arial"/>
          <w:color w:val="16111D"/>
          <w:w w:val="110"/>
          <w:sz w:val="19"/>
          <w:vertAlign w:val="baseline"/>
        </w:rPr>
        <w:t>ho often</w:t>
      </w:r>
      <w:r>
        <w:rPr>
          <w:rFonts w:ascii="Arial"/>
          <w:color w:val="16111D"/>
          <w:spacing w:val="-29"/>
          <w:w w:val="110"/>
          <w:sz w:val="19"/>
          <w:vertAlign w:val="baseline"/>
        </w:rPr>
        <w:t> </w:t>
      </w:r>
      <w:r>
        <w:rPr>
          <w:rFonts w:ascii="Arial"/>
          <w:color w:val="16111D"/>
          <w:w w:val="110"/>
          <w:sz w:val="19"/>
          <w:vertAlign w:val="baseline"/>
        </w:rPr>
        <w:t>bear</w:t>
      </w:r>
      <w:r>
        <w:rPr>
          <w:rFonts w:ascii="Arial"/>
          <w:color w:val="16111D"/>
          <w:spacing w:val="-13"/>
          <w:w w:val="110"/>
          <w:sz w:val="19"/>
          <w:vertAlign w:val="baseline"/>
        </w:rPr>
        <w:t> </w:t>
      </w:r>
      <w:r>
        <w:rPr>
          <w:rFonts w:ascii="Arial"/>
          <w:color w:val="16111D"/>
          <w:w w:val="110"/>
          <w:sz w:val="19"/>
          <w:vertAlign w:val="baseline"/>
        </w:rPr>
        <w:t>the</w:t>
      </w:r>
      <w:r>
        <w:rPr>
          <w:rFonts w:ascii="Arial"/>
          <w:color w:val="16111D"/>
          <w:spacing w:val="-5"/>
          <w:w w:val="110"/>
          <w:sz w:val="19"/>
          <w:vertAlign w:val="baseline"/>
        </w:rPr>
        <w:t> </w:t>
      </w:r>
      <w:r>
        <w:rPr>
          <w:rFonts w:ascii="Arial"/>
          <w:color w:val="16111D"/>
          <w:w w:val="110"/>
          <w:sz w:val="19"/>
          <w:vertAlign w:val="baseline"/>
        </w:rPr>
        <w:t>bur</w:t>
      </w:r>
      <w:r>
        <w:rPr>
          <w:rFonts w:ascii="Arial"/>
          <w:color w:val="421F23"/>
          <w:w w:val="110"/>
          <w:sz w:val="19"/>
          <w:vertAlign w:val="baseline"/>
        </w:rPr>
        <w:t>d</w:t>
      </w:r>
      <w:r>
        <w:rPr>
          <w:rFonts w:ascii="Arial"/>
          <w:color w:val="16111D"/>
          <w:w w:val="110"/>
          <w:sz w:val="19"/>
          <w:vertAlign w:val="baseline"/>
        </w:rPr>
        <w:t>en</w:t>
      </w:r>
      <w:r>
        <w:rPr>
          <w:rFonts w:ascii="Arial"/>
          <w:color w:val="16111D"/>
          <w:w w:val="110"/>
          <w:sz w:val="19"/>
          <w:vertAlign w:val="baseline"/>
        </w:rPr>
        <w:t> </w:t>
      </w:r>
      <w:r>
        <w:rPr>
          <w:rFonts w:ascii="Arial"/>
          <w:color w:val="16111D"/>
          <w:w w:val="105"/>
          <w:sz w:val="19"/>
          <w:vertAlign w:val="baseline"/>
        </w:rPr>
        <w:t>of househo</w:t>
      </w:r>
      <w:r>
        <w:rPr>
          <w:rFonts w:ascii="Arial"/>
          <w:color w:val="421F23"/>
          <w:w w:val="105"/>
          <w:sz w:val="19"/>
          <w:vertAlign w:val="baseline"/>
        </w:rPr>
        <w:t>l</w:t>
      </w:r>
      <w:r>
        <w:rPr>
          <w:rFonts w:ascii="Arial"/>
          <w:color w:val="16111D"/>
          <w:w w:val="105"/>
          <w:sz w:val="19"/>
          <w:vertAlign w:val="baseline"/>
        </w:rPr>
        <w:t>d costs</w:t>
      </w:r>
      <w:r>
        <w:rPr>
          <w:rFonts w:ascii="Arial"/>
          <w:color w:val="16111D"/>
          <w:spacing w:val="-6"/>
          <w:w w:val="105"/>
          <w:sz w:val="19"/>
          <w:vertAlign w:val="baseline"/>
        </w:rPr>
        <w:t> </w:t>
      </w:r>
      <w:r>
        <w:rPr>
          <w:rFonts w:ascii="Arial"/>
          <w:color w:val="383144"/>
          <w:w w:val="105"/>
          <w:sz w:val="19"/>
          <w:vertAlign w:val="baseline"/>
        </w:rPr>
        <w:t>(</w:t>
      </w:r>
      <w:r>
        <w:rPr>
          <w:rFonts w:ascii="Arial"/>
          <w:color w:val="16111D"/>
          <w:w w:val="105"/>
          <w:sz w:val="19"/>
          <w:vertAlign w:val="baseline"/>
        </w:rPr>
        <w:t>e.g.</w:t>
      </w:r>
      <w:r>
        <w:rPr>
          <w:rFonts w:ascii="Arial"/>
          <w:color w:val="16111D"/>
          <w:spacing w:val="-12"/>
          <w:w w:val="105"/>
          <w:sz w:val="19"/>
          <w:vertAlign w:val="baseline"/>
        </w:rPr>
        <w:t> </w:t>
      </w:r>
      <w:r>
        <w:rPr>
          <w:rFonts w:ascii="Arial"/>
          <w:color w:val="16111D"/>
          <w:w w:val="105"/>
          <w:sz w:val="19"/>
          <w:vertAlign w:val="baseline"/>
        </w:rPr>
        <w:t>taxes,</w:t>
      </w:r>
      <w:r>
        <w:rPr>
          <w:rFonts w:ascii="Arial"/>
          <w:color w:val="16111D"/>
          <w:spacing w:val="-7"/>
          <w:w w:val="105"/>
          <w:sz w:val="19"/>
          <w:vertAlign w:val="baseline"/>
        </w:rPr>
        <w:t> </w:t>
      </w:r>
      <w:r>
        <w:rPr>
          <w:rFonts w:ascii="Arial"/>
          <w:color w:val="16111D"/>
          <w:w w:val="105"/>
          <w:sz w:val="19"/>
          <w:vertAlign w:val="baseline"/>
        </w:rPr>
        <w:t>ma</w:t>
      </w:r>
      <w:r>
        <w:rPr>
          <w:rFonts w:ascii="Arial"/>
          <w:color w:val="1C3657"/>
          <w:w w:val="105"/>
          <w:sz w:val="19"/>
          <w:vertAlign w:val="baseline"/>
        </w:rPr>
        <w:t>i</w:t>
      </w:r>
      <w:r>
        <w:rPr>
          <w:rFonts w:ascii="Arial"/>
          <w:color w:val="16111D"/>
          <w:w w:val="105"/>
          <w:sz w:val="19"/>
          <w:vertAlign w:val="baseline"/>
        </w:rPr>
        <w:t>ntenance,</w:t>
      </w:r>
      <w:r>
        <w:rPr>
          <w:rFonts w:ascii="Arial"/>
          <w:color w:val="16111D"/>
          <w:spacing w:val="22"/>
          <w:w w:val="105"/>
          <w:sz w:val="19"/>
          <w:vertAlign w:val="baseline"/>
        </w:rPr>
        <w:t> </w:t>
      </w:r>
      <w:r>
        <w:rPr>
          <w:rFonts w:ascii="Arial"/>
          <w:color w:val="16111D"/>
          <w:w w:val="105"/>
          <w:sz w:val="19"/>
          <w:vertAlign w:val="baseline"/>
        </w:rPr>
        <w:t>adaptab</w:t>
      </w:r>
      <w:r>
        <w:rPr>
          <w:rFonts w:ascii="Arial"/>
          <w:color w:val="1C3657"/>
          <w:w w:val="105"/>
          <w:sz w:val="19"/>
          <w:vertAlign w:val="baseline"/>
        </w:rPr>
        <w:t>ili</w:t>
      </w:r>
      <w:r>
        <w:rPr>
          <w:rFonts w:ascii="Arial"/>
          <w:color w:val="16111D"/>
          <w:w w:val="105"/>
          <w:sz w:val="19"/>
          <w:vertAlign w:val="baseline"/>
        </w:rPr>
        <w:t>t</w:t>
      </w:r>
      <w:r>
        <w:rPr>
          <w:rFonts w:ascii="Arial"/>
          <w:color w:val="1C3657"/>
          <w:w w:val="105"/>
          <w:sz w:val="19"/>
          <w:vertAlign w:val="baseline"/>
        </w:rPr>
        <w:t>i</w:t>
      </w:r>
      <w:r>
        <w:rPr>
          <w:rFonts w:ascii="Arial"/>
          <w:color w:val="16111D"/>
          <w:w w:val="105"/>
          <w:sz w:val="19"/>
          <w:vertAlign w:val="baseline"/>
        </w:rPr>
        <w:t>es</w:t>
      </w:r>
      <w:r>
        <w:rPr>
          <w:rFonts w:ascii="Arial"/>
          <w:color w:val="383144"/>
          <w:w w:val="105"/>
          <w:sz w:val="19"/>
          <w:vertAlign w:val="baseline"/>
        </w:rPr>
        <w:t>) w</w:t>
      </w:r>
      <w:r>
        <w:rPr>
          <w:rFonts w:ascii="Arial"/>
          <w:color w:val="16111D"/>
          <w:w w:val="105"/>
          <w:sz w:val="19"/>
          <w:vertAlign w:val="baseline"/>
        </w:rPr>
        <w:t>h</w:t>
      </w:r>
      <w:r>
        <w:rPr>
          <w:rFonts w:ascii="Arial"/>
          <w:color w:val="421F23"/>
          <w:w w:val="105"/>
          <w:sz w:val="19"/>
          <w:vertAlign w:val="baseline"/>
        </w:rPr>
        <w:t>il</w:t>
      </w:r>
      <w:r>
        <w:rPr>
          <w:rFonts w:ascii="Arial"/>
          <w:color w:val="16111D"/>
          <w:w w:val="105"/>
          <w:sz w:val="19"/>
          <w:vertAlign w:val="baseline"/>
        </w:rPr>
        <w:t>e </w:t>
      </w:r>
      <w:r>
        <w:rPr>
          <w:rFonts w:ascii="Arial"/>
          <w:color w:val="421F23"/>
          <w:w w:val="105"/>
          <w:sz w:val="19"/>
          <w:vertAlign w:val="baseline"/>
        </w:rPr>
        <w:t>li</w:t>
      </w:r>
      <w:r>
        <w:rPr>
          <w:rFonts w:ascii="Arial"/>
          <w:color w:val="242136"/>
          <w:w w:val="105"/>
          <w:sz w:val="19"/>
          <w:vertAlign w:val="baseline"/>
        </w:rPr>
        <w:t>v</w:t>
      </w:r>
      <w:r>
        <w:rPr>
          <w:rFonts w:ascii="Arial"/>
          <w:color w:val="421F23"/>
          <w:w w:val="105"/>
          <w:sz w:val="19"/>
          <w:vertAlign w:val="baseline"/>
        </w:rPr>
        <w:t>i</w:t>
      </w:r>
      <w:r>
        <w:rPr>
          <w:rFonts w:ascii="Arial"/>
          <w:color w:val="16111D"/>
          <w:w w:val="105"/>
          <w:sz w:val="19"/>
          <w:vertAlign w:val="baseline"/>
        </w:rPr>
        <w:t>ng on fixed</w:t>
      </w:r>
      <w:r>
        <w:rPr>
          <w:rFonts w:ascii="Arial"/>
          <w:color w:val="16111D"/>
          <w:spacing w:val="-8"/>
          <w:w w:val="105"/>
          <w:sz w:val="19"/>
          <w:vertAlign w:val="baseline"/>
        </w:rPr>
        <w:t> </w:t>
      </w:r>
      <w:r>
        <w:rPr>
          <w:rFonts w:ascii="Arial"/>
          <w:color w:val="421F23"/>
          <w:w w:val="105"/>
          <w:sz w:val="19"/>
          <w:vertAlign w:val="baseline"/>
        </w:rPr>
        <w:t>i</w:t>
      </w:r>
      <w:r>
        <w:rPr>
          <w:rFonts w:ascii="Arial"/>
          <w:color w:val="16111D"/>
          <w:w w:val="105"/>
          <w:sz w:val="19"/>
          <w:vertAlign w:val="baseline"/>
        </w:rPr>
        <w:t>ncomes.</w:t>
      </w:r>
      <w:r>
        <w:rPr>
          <w:rFonts w:ascii="Arial"/>
          <w:color w:val="16111D"/>
          <w:spacing w:val="-13"/>
          <w:w w:val="105"/>
          <w:sz w:val="19"/>
          <w:vertAlign w:val="baseline"/>
        </w:rPr>
        <w:t> </w:t>
      </w:r>
      <w:r>
        <w:rPr>
          <w:rFonts w:ascii="Arial"/>
          <w:color w:val="16111D"/>
          <w:w w:val="105"/>
          <w:sz w:val="19"/>
          <w:vertAlign w:val="baseline"/>
        </w:rPr>
        <w:t>Lack</w:t>
      </w:r>
      <w:r>
        <w:rPr>
          <w:rFonts w:ascii="Arial"/>
          <w:color w:val="16111D"/>
          <w:spacing w:val="-6"/>
          <w:w w:val="105"/>
          <w:sz w:val="19"/>
          <w:vertAlign w:val="baseline"/>
        </w:rPr>
        <w:t> </w:t>
      </w:r>
      <w:r>
        <w:rPr>
          <w:rFonts w:ascii="Arial"/>
          <w:color w:val="16111D"/>
          <w:w w:val="105"/>
          <w:sz w:val="19"/>
          <w:vertAlign w:val="baseline"/>
        </w:rPr>
        <w:t>of</w:t>
      </w:r>
      <w:r>
        <w:rPr>
          <w:rFonts w:ascii="Arial"/>
          <w:color w:val="16111D"/>
          <w:spacing w:val="40"/>
          <w:w w:val="105"/>
          <w:sz w:val="19"/>
          <w:vertAlign w:val="baseline"/>
        </w:rPr>
        <w:t> </w:t>
      </w:r>
      <w:r>
        <w:rPr>
          <w:rFonts w:ascii="Arial"/>
          <w:color w:val="16111D"/>
          <w:w w:val="105"/>
          <w:sz w:val="19"/>
          <w:vertAlign w:val="baseline"/>
        </w:rPr>
        <w:t>access </w:t>
      </w:r>
      <w:r>
        <w:rPr>
          <w:rFonts w:ascii="Arial"/>
          <w:color w:val="16111D"/>
          <w:w w:val="110"/>
          <w:sz w:val="19"/>
          <w:vertAlign w:val="baseline"/>
        </w:rPr>
        <w:t>to</w:t>
      </w:r>
      <w:r>
        <w:rPr>
          <w:rFonts w:ascii="Arial"/>
          <w:color w:val="16111D"/>
          <w:spacing w:val="20"/>
          <w:w w:val="110"/>
          <w:sz w:val="19"/>
          <w:vertAlign w:val="baseline"/>
        </w:rPr>
        <w:t> </w:t>
      </w:r>
      <w:r>
        <w:rPr>
          <w:rFonts w:ascii="Arial"/>
          <w:color w:val="16111D"/>
          <w:w w:val="110"/>
          <w:sz w:val="19"/>
          <w:vertAlign w:val="baseline"/>
        </w:rPr>
        <w:t>affordab</w:t>
      </w:r>
      <w:r>
        <w:rPr>
          <w:rFonts w:ascii="Arial"/>
          <w:color w:val="1C3657"/>
          <w:w w:val="110"/>
          <w:sz w:val="19"/>
          <w:vertAlign w:val="baseline"/>
        </w:rPr>
        <w:t>l</w:t>
      </w:r>
      <w:r>
        <w:rPr>
          <w:rFonts w:ascii="Arial"/>
          <w:color w:val="16111D"/>
          <w:w w:val="110"/>
          <w:sz w:val="19"/>
          <w:vertAlign w:val="baseline"/>
        </w:rPr>
        <w:t>e</w:t>
      </w:r>
      <w:r>
        <w:rPr>
          <w:rFonts w:ascii="Arial"/>
          <w:color w:val="16111D"/>
          <w:spacing w:val="-9"/>
          <w:w w:val="110"/>
          <w:sz w:val="19"/>
          <w:vertAlign w:val="baseline"/>
        </w:rPr>
        <w:t> </w:t>
      </w:r>
      <w:r>
        <w:rPr>
          <w:rFonts w:ascii="Arial"/>
          <w:color w:val="16111D"/>
          <w:w w:val="110"/>
          <w:sz w:val="19"/>
          <w:vertAlign w:val="baseline"/>
        </w:rPr>
        <w:t>ass</w:t>
      </w:r>
      <w:r>
        <w:rPr>
          <w:rFonts w:ascii="Arial"/>
          <w:color w:val="421F23"/>
          <w:w w:val="110"/>
          <w:sz w:val="19"/>
          <w:vertAlign w:val="baseline"/>
        </w:rPr>
        <w:t>i</w:t>
      </w:r>
      <w:r>
        <w:rPr>
          <w:rFonts w:ascii="Arial"/>
          <w:color w:val="16111D"/>
          <w:w w:val="110"/>
          <w:sz w:val="19"/>
          <w:vertAlign w:val="baseline"/>
        </w:rPr>
        <w:t>sted</w:t>
      </w:r>
      <w:r>
        <w:rPr>
          <w:rFonts w:ascii="Arial"/>
          <w:color w:val="16111D"/>
          <w:spacing w:val="-5"/>
          <w:w w:val="110"/>
          <w:sz w:val="19"/>
          <w:vertAlign w:val="baseline"/>
        </w:rPr>
        <w:t> </w:t>
      </w:r>
      <w:r>
        <w:rPr>
          <w:rFonts w:ascii="Arial"/>
          <w:color w:val="421F23"/>
          <w:w w:val="110"/>
          <w:sz w:val="19"/>
          <w:vertAlign w:val="baseline"/>
        </w:rPr>
        <w:t>li</w:t>
      </w:r>
      <w:r>
        <w:rPr>
          <w:rFonts w:ascii="Arial"/>
          <w:color w:val="242136"/>
          <w:w w:val="110"/>
          <w:sz w:val="19"/>
          <w:vertAlign w:val="baseline"/>
        </w:rPr>
        <w:t>v</w:t>
      </w:r>
      <w:r>
        <w:rPr>
          <w:rFonts w:ascii="Arial"/>
          <w:color w:val="1C3657"/>
          <w:w w:val="110"/>
          <w:sz w:val="19"/>
          <w:vertAlign w:val="baseline"/>
        </w:rPr>
        <w:t>i</w:t>
      </w:r>
      <w:r>
        <w:rPr>
          <w:rFonts w:ascii="Arial"/>
          <w:color w:val="16111D"/>
          <w:w w:val="110"/>
          <w:sz w:val="19"/>
          <w:vertAlign w:val="baseline"/>
        </w:rPr>
        <w:t>ng</w:t>
      </w:r>
      <w:r>
        <w:rPr>
          <w:rFonts w:ascii="Arial"/>
          <w:color w:val="16111D"/>
          <w:spacing w:val="-13"/>
          <w:w w:val="110"/>
          <w:sz w:val="19"/>
          <w:vertAlign w:val="baseline"/>
        </w:rPr>
        <w:t> </w:t>
      </w:r>
      <w:r>
        <w:rPr>
          <w:rFonts w:ascii="Arial"/>
          <w:color w:val="16111D"/>
          <w:w w:val="110"/>
          <w:sz w:val="19"/>
          <w:vertAlign w:val="baseline"/>
        </w:rPr>
        <w:t>facilit</w:t>
      </w:r>
      <w:r>
        <w:rPr>
          <w:rFonts w:ascii="Arial"/>
          <w:color w:val="421F23"/>
          <w:w w:val="110"/>
          <w:sz w:val="19"/>
          <w:vertAlign w:val="baseline"/>
        </w:rPr>
        <w:t>i</w:t>
      </w:r>
      <w:r>
        <w:rPr>
          <w:rFonts w:ascii="Arial"/>
          <w:color w:val="16111D"/>
          <w:w w:val="110"/>
          <w:sz w:val="19"/>
          <w:vertAlign w:val="baseline"/>
        </w:rPr>
        <w:t>es</w:t>
      </w:r>
      <w:r>
        <w:rPr>
          <w:rFonts w:ascii="Arial"/>
          <w:color w:val="16111D"/>
          <w:spacing w:val="-29"/>
          <w:w w:val="110"/>
          <w:sz w:val="19"/>
          <w:vertAlign w:val="baseline"/>
        </w:rPr>
        <w:t> </w:t>
      </w:r>
      <w:r>
        <w:rPr>
          <w:rFonts w:ascii="Arial"/>
          <w:color w:val="16111D"/>
          <w:w w:val="110"/>
          <w:sz w:val="19"/>
          <w:vertAlign w:val="baseline"/>
        </w:rPr>
        <w:t>and</w:t>
      </w:r>
      <w:r>
        <w:rPr>
          <w:rFonts w:ascii="Arial"/>
          <w:color w:val="16111D"/>
          <w:spacing w:val="-23"/>
          <w:w w:val="110"/>
          <w:sz w:val="19"/>
          <w:vertAlign w:val="baseline"/>
        </w:rPr>
        <w:t> </w:t>
      </w:r>
      <w:r>
        <w:rPr>
          <w:rFonts w:ascii="Arial"/>
          <w:color w:val="16111D"/>
          <w:w w:val="110"/>
          <w:sz w:val="19"/>
          <w:vertAlign w:val="baseline"/>
        </w:rPr>
        <w:t>transit</w:t>
      </w:r>
      <w:r>
        <w:rPr>
          <w:rFonts w:ascii="Arial"/>
          <w:color w:val="421F23"/>
          <w:w w:val="110"/>
          <w:sz w:val="19"/>
          <w:vertAlign w:val="baseline"/>
        </w:rPr>
        <w:t>i</w:t>
      </w:r>
      <w:r>
        <w:rPr>
          <w:rFonts w:ascii="Arial"/>
          <w:color w:val="16111D"/>
          <w:w w:val="110"/>
          <w:sz w:val="19"/>
          <w:vertAlign w:val="baseline"/>
        </w:rPr>
        <w:t>onal</w:t>
      </w:r>
      <w:r>
        <w:rPr>
          <w:rFonts w:ascii="Arial"/>
          <w:color w:val="16111D"/>
          <w:spacing w:val="-13"/>
          <w:w w:val="110"/>
          <w:sz w:val="19"/>
          <w:vertAlign w:val="baseline"/>
        </w:rPr>
        <w:t> </w:t>
      </w:r>
      <w:r>
        <w:rPr>
          <w:rFonts w:ascii="Arial"/>
          <w:color w:val="16111D"/>
          <w:w w:val="110"/>
          <w:sz w:val="19"/>
          <w:vertAlign w:val="baseline"/>
        </w:rPr>
        <w:t>hous</w:t>
      </w:r>
      <w:r>
        <w:rPr>
          <w:rFonts w:ascii="Arial"/>
          <w:color w:val="421F23"/>
          <w:w w:val="110"/>
          <w:sz w:val="19"/>
          <w:vertAlign w:val="baseline"/>
        </w:rPr>
        <w:t>i</w:t>
      </w:r>
      <w:r>
        <w:rPr>
          <w:rFonts w:ascii="Arial"/>
          <w:color w:val="16111D"/>
          <w:w w:val="110"/>
          <w:sz w:val="19"/>
          <w:vertAlign w:val="baseline"/>
        </w:rPr>
        <w:t>ng</w:t>
      </w:r>
      <w:r>
        <w:rPr>
          <w:rFonts w:ascii="Arial"/>
          <w:color w:val="16111D"/>
          <w:spacing w:val="-13"/>
          <w:w w:val="110"/>
          <w:sz w:val="19"/>
          <w:vertAlign w:val="baseline"/>
        </w:rPr>
        <w:t> </w:t>
      </w:r>
      <w:r>
        <w:rPr>
          <w:rFonts w:ascii="Arial"/>
          <w:color w:val="383144"/>
          <w:w w:val="110"/>
          <w:sz w:val="19"/>
          <w:vertAlign w:val="baseline"/>
        </w:rPr>
        <w:t>w</w:t>
      </w:r>
      <w:r>
        <w:rPr>
          <w:rFonts w:ascii="Arial"/>
          <w:color w:val="16111D"/>
          <w:w w:val="110"/>
          <w:sz w:val="19"/>
          <w:vertAlign w:val="baseline"/>
        </w:rPr>
        <w:t>as</w:t>
      </w:r>
      <w:r>
        <w:rPr>
          <w:rFonts w:ascii="Arial"/>
          <w:color w:val="16111D"/>
          <w:spacing w:val="-29"/>
          <w:w w:val="110"/>
          <w:sz w:val="19"/>
          <w:vertAlign w:val="baseline"/>
        </w:rPr>
        <w:t> </w:t>
      </w:r>
      <w:r>
        <w:rPr>
          <w:rFonts w:ascii="Arial"/>
          <w:color w:val="16111D"/>
          <w:w w:val="110"/>
          <w:sz w:val="19"/>
          <w:vertAlign w:val="baseline"/>
        </w:rPr>
        <w:t>a</w:t>
      </w:r>
      <w:r>
        <w:rPr>
          <w:rFonts w:ascii="Arial"/>
          <w:color w:val="421F23"/>
          <w:w w:val="110"/>
          <w:sz w:val="19"/>
          <w:vertAlign w:val="baseline"/>
        </w:rPr>
        <w:t>l</w:t>
      </w:r>
      <w:r>
        <w:rPr>
          <w:rFonts w:ascii="Arial"/>
          <w:color w:val="242136"/>
          <w:w w:val="110"/>
          <w:sz w:val="19"/>
          <w:vertAlign w:val="baseline"/>
        </w:rPr>
        <w:t>so</w:t>
      </w:r>
      <w:r>
        <w:rPr>
          <w:rFonts w:ascii="Arial"/>
          <w:color w:val="242136"/>
          <w:spacing w:val="-5"/>
          <w:w w:val="110"/>
          <w:sz w:val="19"/>
          <w:vertAlign w:val="baseline"/>
        </w:rPr>
        <w:t> </w:t>
      </w:r>
      <w:r>
        <w:rPr>
          <w:rFonts w:ascii="Arial"/>
          <w:color w:val="1C3657"/>
          <w:w w:val="110"/>
          <w:sz w:val="19"/>
          <w:vertAlign w:val="baseline"/>
        </w:rPr>
        <w:t>i</w:t>
      </w:r>
      <w:r>
        <w:rPr>
          <w:rFonts w:ascii="Arial"/>
          <w:color w:val="16111D"/>
          <w:w w:val="110"/>
          <w:sz w:val="19"/>
          <w:vertAlign w:val="baseline"/>
        </w:rPr>
        <w:t>dentified</w:t>
      </w:r>
      <w:r>
        <w:rPr>
          <w:rFonts w:ascii="Arial"/>
          <w:color w:val="16111D"/>
          <w:spacing w:val="-9"/>
          <w:w w:val="110"/>
          <w:sz w:val="19"/>
          <w:vertAlign w:val="baseline"/>
        </w:rPr>
        <w:t> </w:t>
      </w:r>
      <w:r>
        <w:rPr>
          <w:rFonts w:ascii="Arial"/>
          <w:color w:val="16111D"/>
          <w:w w:val="110"/>
          <w:sz w:val="19"/>
          <w:vertAlign w:val="baseline"/>
        </w:rPr>
        <w:t>as</w:t>
      </w:r>
      <w:r>
        <w:rPr>
          <w:rFonts w:ascii="Arial"/>
          <w:color w:val="16111D"/>
          <w:spacing w:val="-20"/>
          <w:w w:val="110"/>
          <w:sz w:val="19"/>
          <w:vertAlign w:val="baseline"/>
        </w:rPr>
        <w:t> </w:t>
      </w:r>
      <w:r>
        <w:rPr>
          <w:rFonts w:ascii="Arial"/>
          <w:color w:val="16111D"/>
          <w:w w:val="110"/>
          <w:sz w:val="19"/>
          <w:vertAlign w:val="baseline"/>
        </w:rPr>
        <w:t>an</w:t>
      </w:r>
      <w:r>
        <w:rPr>
          <w:rFonts w:ascii="Arial"/>
          <w:color w:val="16111D"/>
          <w:spacing w:val="-22"/>
          <w:w w:val="110"/>
          <w:sz w:val="19"/>
          <w:vertAlign w:val="baseline"/>
        </w:rPr>
        <w:t> </w:t>
      </w:r>
      <w:r>
        <w:rPr>
          <w:rFonts w:ascii="Arial"/>
          <w:color w:val="421F23"/>
          <w:w w:val="110"/>
          <w:sz w:val="19"/>
          <w:vertAlign w:val="baseline"/>
        </w:rPr>
        <w:t>i</w:t>
      </w:r>
      <w:r>
        <w:rPr>
          <w:rFonts w:ascii="Arial"/>
          <w:color w:val="16111D"/>
          <w:w w:val="110"/>
          <w:sz w:val="19"/>
          <w:vertAlign w:val="baseline"/>
        </w:rPr>
        <w:t>ssue.</w:t>
      </w:r>
    </w:p>
    <w:p>
      <w:pPr>
        <w:pStyle w:val="ListParagraph"/>
        <w:numPr>
          <w:ilvl w:val="0"/>
          <w:numId w:val="3"/>
        </w:numPr>
        <w:tabs>
          <w:tab w:pos="1042" w:val="left" w:leader="none"/>
          <w:tab w:pos="1043" w:val="left" w:leader="none"/>
        </w:tabs>
        <w:spacing w:line="340" w:lineRule="auto" w:before="173" w:after="0"/>
        <w:ind w:left="1037" w:right="766" w:hanging="362"/>
        <w:jc w:val="left"/>
        <w:rPr>
          <w:color w:val="16111D"/>
          <w:sz w:val="19"/>
        </w:rPr>
      </w:pPr>
      <w:r>
        <w:rPr>
          <w:color w:val="16111D"/>
          <w:w w:val="110"/>
          <w:sz w:val="19"/>
        </w:rPr>
        <w:t>The</w:t>
      </w:r>
      <w:r>
        <w:rPr>
          <w:color w:val="16111D"/>
          <w:spacing w:val="-12"/>
          <w:w w:val="110"/>
          <w:sz w:val="19"/>
        </w:rPr>
        <w:t> </w:t>
      </w:r>
      <w:r>
        <w:rPr>
          <w:color w:val="16111D"/>
          <w:w w:val="110"/>
          <w:sz w:val="19"/>
        </w:rPr>
        <w:t>percentage of </w:t>
      </w:r>
      <w:r>
        <w:rPr>
          <w:color w:val="242136"/>
          <w:w w:val="110"/>
          <w:sz w:val="19"/>
        </w:rPr>
        <w:t>owner</w:t>
      </w:r>
      <w:r>
        <w:rPr>
          <w:color w:val="242136"/>
          <w:spacing w:val="-11"/>
          <w:w w:val="110"/>
          <w:sz w:val="19"/>
        </w:rPr>
        <w:t> </w:t>
      </w:r>
      <w:r>
        <w:rPr>
          <w:color w:val="16111D"/>
          <w:w w:val="110"/>
          <w:sz w:val="19"/>
        </w:rPr>
        <w:t>occup</w:t>
      </w:r>
      <w:r>
        <w:rPr>
          <w:color w:val="1C3657"/>
          <w:w w:val="110"/>
          <w:sz w:val="19"/>
        </w:rPr>
        <w:t>i</w:t>
      </w:r>
      <w:r>
        <w:rPr>
          <w:color w:val="16111D"/>
          <w:w w:val="110"/>
          <w:sz w:val="19"/>
        </w:rPr>
        <w:t>ed</w:t>
      </w:r>
      <w:r>
        <w:rPr>
          <w:color w:val="16111D"/>
          <w:spacing w:val="-2"/>
          <w:w w:val="110"/>
          <w:sz w:val="19"/>
        </w:rPr>
        <w:t> </w:t>
      </w:r>
      <w:r>
        <w:rPr>
          <w:color w:val="16111D"/>
          <w:w w:val="110"/>
          <w:sz w:val="19"/>
        </w:rPr>
        <w:t>hous</w:t>
      </w:r>
      <w:r>
        <w:rPr>
          <w:color w:val="1C3657"/>
          <w:w w:val="110"/>
          <w:sz w:val="19"/>
        </w:rPr>
        <w:t>i</w:t>
      </w:r>
      <w:r>
        <w:rPr>
          <w:color w:val="16111D"/>
          <w:w w:val="110"/>
          <w:sz w:val="19"/>
        </w:rPr>
        <w:t>ng</w:t>
      </w:r>
      <w:r>
        <w:rPr>
          <w:color w:val="16111D"/>
          <w:spacing w:val="-13"/>
          <w:w w:val="110"/>
          <w:sz w:val="19"/>
        </w:rPr>
        <w:t> </w:t>
      </w:r>
      <w:r>
        <w:rPr>
          <w:color w:val="16111D"/>
          <w:w w:val="110"/>
          <w:sz w:val="19"/>
        </w:rPr>
        <w:t>un</w:t>
      </w:r>
      <w:r>
        <w:rPr>
          <w:color w:val="421F23"/>
          <w:w w:val="110"/>
          <w:sz w:val="19"/>
        </w:rPr>
        <w:t>i</w:t>
      </w:r>
      <w:r>
        <w:rPr>
          <w:color w:val="16111D"/>
          <w:w w:val="110"/>
          <w:sz w:val="19"/>
        </w:rPr>
        <w:t>ts</w:t>
      </w:r>
      <w:r>
        <w:rPr>
          <w:color w:val="16111D"/>
          <w:spacing w:val="-20"/>
          <w:w w:val="110"/>
          <w:sz w:val="19"/>
        </w:rPr>
        <w:t> </w:t>
      </w:r>
      <w:r>
        <w:rPr>
          <w:color w:val="383144"/>
          <w:w w:val="110"/>
          <w:sz w:val="19"/>
        </w:rPr>
        <w:t>w</w:t>
      </w:r>
      <w:r>
        <w:rPr>
          <w:color w:val="16111D"/>
          <w:w w:val="110"/>
          <w:sz w:val="19"/>
        </w:rPr>
        <w:t>as</w:t>
      </w:r>
      <w:r>
        <w:rPr>
          <w:color w:val="16111D"/>
          <w:spacing w:val="-26"/>
          <w:w w:val="110"/>
          <w:sz w:val="19"/>
        </w:rPr>
        <w:t> </w:t>
      </w:r>
      <w:r>
        <w:rPr>
          <w:color w:val="242136"/>
          <w:w w:val="110"/>
          <w:sz w:val="19"/>
        </w:rPr>
        <w:t>sign</w:t>
      </w:r>
      <w:r>
        <w:rPr>
          <w:color w:val="1C3657"/>
          <w:w w:val="110"/>
          <w:sz w:val="19"/>
        </w:rPr>
        <w:t>i</w:t>
      </w:r>
      <w:r>
        <w:rPr>
          <w:color w:val="16111D"/>
          <w:w w:val="110"/>
          <w:sz w:val="19"/>
        </w:rPr>
        <w:t>ficant</w:t>
      </w:r>
      <w:r>
        <w:rPr>
          <w:color w:val="421F23"/>
          <w:w w:val="110"/>
          <w:sz w:val="19"/>
        </w:rPr>
        <w:t>l</w:t>
      </w:r>
      <w:r>
        <w:rPr>
          <w:color w:val="242136"/>
          <w:w w:val="110"/>
          <w:sz w:val="19"/>
        </w:rPr>
        <w:t>y</w:t>
      </w:r>
      <w:r>
        <w:rPr>
          <w:color w:val="242136"/>
          <w:spacing w:val="-12"/>
          <w:w w:val="110"/>
          <w:sz w:val="19"/>
        </w:rPr>
        <w:t> </w:t>
      </w:r>
      <w:r>
        <w:rPr>
          <w:color w:val="16111D"/>
          <w:w w:val="110"/>
          <w:sz w:val="19"/>
        </w:rPr>
        <w:t>high</w:t>
      </w:r>
      <w:r>
        <w:rPr>
          <w:color w:val="16111D"/>
          <w:spacing w:val="-19"/>
          <w:w w:val="110"/>
          <w:sz w:val="19"/>
        </w:rPr>
        <w:t> </w:t>
      </w:r>
      <w:r>
        <w:rPr>
          <w:color w:val="1C3657"/>
          <w:w w:val="110"/>
          <w:sz w:val="19"/>
        </w:rPr>
        <w:t>i</w:t>
      </w:r>
      <w:r>
        <w:rPr>
          <w:color w:val="16111D"/>
          <w:w w:val="110"/>
          <w:sz w:val="19"/>
        </w:rPr>
        <w:t>n</w:t>
      </w:r>
      <w:r>
        <w:rPr>
          <w:color w:val="16111D"/>
          <w:spacing w:val="-5"/>
          <w:w w:val="110"/>
          <w:sz w:val="19"/>
        </w:rPr>
        <w:t> </w:t>
      </w:r>
      <w:r>
        <w:rPr>
          <w:color w:val="16111D"/>
          <w:w w:val="110"/>
          <w:sz w:val="19"/>
        </w:rPr>
        <w:t>M</w:t>
      </w:r>
      <w:r>
        <w:rPr>
          <w:color w:val="421F23"/>
          <w:w w:val="110"/>
          <w:sz w:val="19"/>
        </w:rPr>
        <w:t>il</w:t>
      </w:r>
      <w:r>
        <w:rPr>
          <w:color w:val="16111D"/>
          <w:w w:val="110"/>
          <w:sz w:val="19"/>
        </w:rPr>
        <w:t>ton</w:t>
      </w:r>
      <w:r>
        <w:rPr>
          <w:color w:val="16111D"/>
          <w:spacing w:val="-1"/>
          <w:w w:val="110"/>
          <w:sz w:val="19"/>
        </w:rPr>
        <w:t> </w:t>
      </w:r>
      <w:r>
        <w:rPr>
          <w:color w:val="383144"/>
          <w:w w:val="110"/>
          <w:sz w:val="19"/>
        </w:rPr>
        <w:t>(8</w:t>
      </w:r>
      <w:r>
        <w:rPr>
          <w:color w:val="16111D"/>
          <w:w w:val="110"/>
          <w:sz w:val="19"/>
        </w:rPr>
        <w:t>2.</w:t>
      </w:r>
      <w:r>
        <w:rPr>
          <w:color w:val="421F23"/>
          <w:w w:val="110"/>
          <w:sz w:val="19"/>
        </w:rPr>
        <w:t>5</w:t>
      </w:r>
      <w:r>
        <w:rPr>
          <w:color w:val="383144"/>
          <w:w w:val="110"/>
          <w:sz w:val="19"/>
        </w:rPr>
        <w:t>)</w:t>
      </w:r>
      <w:r>
        <w:rPr>
          <w:color w:val="383144"/>
          <w:spacing w:val="-6"/>
          <w:w w:val="110"/>
          <w:sz w:val="19"/>
        </w:rPr>
        <w:t> </w:t>
      </w:r>
      <w:r>
        <w:rPr>
          <w:color w:val="16111D"/>
          <w:w w:val="110"/>
          <w:sz w:val="19"/>
        </w:rPr>
        <w:t>and </w:t>
      </w:r>
      <w:r>
        <w:rPr>
          <w:color w:val="16111D"/>
          <w:w w:val="105"/>
          <w:sz w:val="19"/>
        </w:rPr>
        <w:t>Randolph </w:t>
      </w:r>
      <w:r>
        <w:rPr>
          <w:color w:val="242136"/>
          <w:w w:val="105"/>
          <w:sz w:val="19"/>
        </w:rPr>
        <w:t>(68.3) </w:t>
      </w:r>
      <w:r>
        <w:rPr>
          <w:color w:val="16111D"/>
          <w:w w:val="105"/>
          <w:sz w:val="19"/>
        </w:rPr>
        <w:t>compared to</w:t>
      </w:r>
      <w:r>
        <w:rPr>
          <w:color w:val="16111D"/>
          <w:spacing w:val="40"/>
          <w:w w:val="105"/>
          <w:sz w:val="19"/>
        </w:rPr>
        <w:t> </w:t>
      </w:r>
      <w:r>
        <w:rPr>
          <w:color w:val="16111D"/>
          <w:w w:val="105"/>
          <w:sz w:val="19"/>
        </w:rPr>
        <w:t>the Common</w:t>
      </w:r>
      <w:r>
        <w:rPr>
          <w:color w:val="383144"/>
          <w:w w:val="105"/>
          <w:sz w:val="19"/>
        </w:rPr>
        <w:t>w</w:t>
      </w:r>
      <w:r>
        <w:rPr>
          <w:color w:val="16111D"/>
          <w:w w:val="105"/>
          <w:sz w:val="19"/>
        </w:rPr>
        <w:t>ea</w:t>
      </w:r>
      <w:r>
        <w:rPr>
          <w:color w:val="421F23"/>
          <w:w w:val="105"/>
          <w:sz w:val="19"/>
        </w:rPr>
        <w:t>l</w:t>
      </w:r>
      <w:r>
        <w:rPr>
          <w:color w:val="16111D"/>
          <w:w w:val="105"/>
          <w:sz w:val="19"/>
        </w:rPr>
        <w:t>th </w:t>
      </w:r>
      <w:r>
        <w:rPr>
          <w:color w:val="242136"/>
          <w:w w:val="105"/>
          <w:sz w:val="19"/>
        </w:rPr>
        <w:t>(62.4)</w:t>
      </w:r>
      <w:r>
        <w:rPr>
          <w:color w:val="421F23"/>
          <w:w w:val="105"/>
          <w:sz w:val="19"/>
        </w:rPr>
        <w:t>.</w:t>
      </w:r>
      <w:r>
        <w:rPr>
          <w:color w:val="421F23"/>
          <w:spacing w:val="-7"/>
          <w:w w:val="105"/>
          <w:sz w:val="19"/>
        </w:rPr>
        <w:t> </w:t>
      </w:r>
      <w:r>
        <w:rPr>
          <w:color w:val="16111D"/>
          <w:w w:val="105"/>
          <w:sz w:val="19"/>
        </w:rPr>
        <w:t>The</w:t>
      </w:r>
      <w:r>
        <w:rPr>
          <w:color w:val="16111D"/>
          <w:spacing w:val="-5"/>
          <w:w w:val="105"/>
          <w:sz w:val="19"/>
        </w:rPr>
        <w:t> </w:t>
      </w:r>
      <w:r>
        <w:rPr>
          <w:color w:val="16111D"/>
          <w:w w:val="105"/>
          <w:sz w:val="19"/>
        </w:rPr>
        <w:t>percentage of res</w:t>
      </w:r>
      <w:r>
        <w:rPr>
          <w:color w:val="1C3657"/>
          <w:w w:val="105"/>
          <w:sz w:val="19"/>
        </w:rPr>
        <w:t>i</w:t>
      </w:r>
      <w:r>
        <w:rPr>
          <w:color w:val="16111D"/>
          <w:w w:val="105"/>
          <w:sz w:val="19"/>
        </w:rPr>
        <w:t>dents </w:t>
      </w:r>
      <w:r>
        <w:rPr>
          <w:color w:val="383144"/>
          <w:w w:val="105"/>
          <w:sz w:val="19"/>
        </w:rPr>
        <w:t>w</w:t>
      </w:r>
      <w:r>
        <w:rPr>
          <w:color w:val="16111D"/>
          <w:w w:val="105"/>
          <w:sz w:val="19"/>
        </w:rPr>
        <w:t>hose </w:t>
      </w:r>
      <w:r>
        <w:rPr>
          <w:color w:val="16111D"/>
          <w:spacing w:val="-2"/>
          <w:w w:val="110"/>
          <w:sz w:val="19"/>
        </w:rPr>
        <w:t>month</w:t>
      </w:r>
      <w:r>
        <w:rPr>
          <w:color w:val="421F23"/>
          <w:spacing w:val="-2"/>
          <w:w w:val="110"/>
          <w:sz w:val="19"/>
        </w:rPr>
        <w:t>l</w:t>
      </w:r>
      <w:r>
        <w:rPr>
          <w:color w:val="242136"/>
          <w:spacing w:val="-2"/>
          <w:w w:val="110"/>
          <w:sz w:val="19"/>
        </w:rPr>
        <w:t>y</w:t>
      </w:r>
      <w:r>
        <w:rPr>
          <w:color w:val="242136"/>
          <w:spacing w:val="-4"/>
          <w:w w:val="110"/>
          <w:sz w:val="19"/>
        </w:rPr>
        <w:t> </w:t>
      </w:r>
      <w:r>
        <w:rPr>
          <w:color w:val="16111D"/>
          <w:spacing w:val="-2"/>
          <w:w w:val="110"/>
          <w:sz w:val="19"/>
        </w:rPr>
        <w:t>o</w:t>
      </w:r>
      <w:r>
        <w:rPr>
          <w:color w:val="383144"/>
          <w:spacing w:val="-2"/>
          <w:w w:val="110"/>
          <w:sz w:val="19"/>
        </w:rPr>
        <w:t>w</w:t>
      </w:r>
      <w:r>
        <w:rPr>
          <w:color w:val="16111D"/>
          <w:spacing w:val="-2"/>
          <w:w w:val="110"/>
          <w:sz w:val="19"/>
        </w:rPr>
        <w:t>ner</w:t>
      </w:r>
      <w:r>
        <w:rPr>
          <w:color w:val="16111D"/>
          <w:spacing w:val="-4"/>
          <w:w w:val="110"/>
          <w:sz w:val="19"/>
        </w:rPr>
        <w:t> </w:t>
      </w:r>
      <w:r>
        <w:rPr>
          <w:color w:val="242136"/>
          <w:spacing w:val="-2"/>
          <w:w w:val="110"/>
          <w:sz w:val="19"/>
        </w:rPr>
        <w:t>costs</w:t>
      </w:r>
      <w:r>
        <w:rPr>
          <w:color w:val="242136"/>
          <w:spacing w:val="-10"/>
          <w:w w:val="110"/>
          <w:sz w:val="19"/>
        </w:rPr>
        <w:t> </w:t>
      </w:r>
      <w:r>
        <w:rPr>
          <w:color w:val="16111D"/>
          <w:spacing w:val="-2"/>
          <w:w w:val="110"/>
          <w:sz w:val="19"/>
        </w:rPr>
        <w:t>exceed</w:t>
      </w:r>
      <w:r>
        <w:rPr>
          <w:color w:val="16111D"/>
          <w:spacing w:val="-7"/>
          <w:w w:val="110"/>
          <w:sz w:val="19"/>
        </w:rPr>
        <w:t> </w:t>
      </w:r>
      <w:r>
        <w:rPr>
          <w:color w:val="16111D"/>
          <w:spacing w:val="-2"/>
          <w:w w:val="110"/>
          <w:sz w:val="19"/>
        </w:rPr>
        <w:t>30</w:t>
      </w:r>
      <w:r>
        <w:rPr>
          <w:color w:val="383144"/>
          <w:spacing w:val="-2"/>
          <w:w w:val="110"/>
          <w:sz w:val="19"/>
        </w:rPr>
        <w:t>%</w:t>
      </w:r>
      <w:r>
        <w:rPr>
          <w:color w:val="383144"/>
          <w:spacing w:val="-17"/>
          <w:w w:val="110"/>
          <w:sz w:val="19"/>
        </w:rPr>
        <w:t> </w:t>
      </w:r>
      <w:r>
        <w:rPr>
          <w:color w:val="242136"/>
          <w:spacing w:val="-2"/>
          <w:w w:val="110"/>
          <w:sz w:val="19"/>
        </w:rPr>
        <w:t>of </w:t>
      </w:r>
      <w:r>
        <w:rPr>
          <w:color w:val="16111D"/>
          <w:spacing w:val="-2"/>
          <w:w w:val="110"/>
          <w:sz w:val="19"/>
        </w:rPr>
        <w:t>tota</w:t>
      </w:r>
      <w:r>
        <w:rPr>
          <w:color w:val="421F23"/>
          <w:spacing w:val="-2"/>
          <w:w w:val="110"/>
          <w:sz w:val="19"/>
        </w:rPr>
        <w:t>l</w:t>
      </w:r>
      <w:r>
        <w:rPr>
          <w:color w:val="421F23"/>
          <w:spacing w:val="-20"/>
          <w:w w:val="110"/>
          <w:sz w:val="19"/>
        </w:rPr>
        <w:t> </w:t>
      </w:r>
      <w:r>
        <w:rPr>
          <w:color w:val="16111D"/>
          <w:spacing w:val="-2"/>
          <w:w w:val="110"/>
          <w:sz w:val="19"/>
        </w:rPr>
        <w:t>household</w:t>
      </w:r>
      <w:r>
        <w:rPr>
          <w:color w:val="16111D"/>
          <w:spacing w:val="-3"/>
          <w:w w:val="110"/>
          <w:sz w:val="19"/>
        </w:rPr>
        <w:t> </w:t>
      </w:r>
      <w:r>
        <w:rPr>
          <w:color w:val="421F23"/>
          <w:spacing w:val="-2"/>
          <w:w w:val="110"/>
          <w:sz w:val="19"/>
        </w:rPr>
        <w:t>i</w:t>
      </w:r>
      <w:r>
        <w:rPr>
          <w:color w:val="16111D"/>
          <w:spacing w:val="-2"/>
          <w:w w:val="110"/>
          <w:sz w:val="19"/>
        </w:rPr>
        <w:t>ncome</w:t>
      </w:r>
      <w:r>
        <w:rPr>
          <w:color w:val="16111D"/>
          <w:spacing w:val="-8"/>
          <w:w w:val="110"/>
          <w:sz w:val="19"/>
        </w:rPr>
        <w:t> </w:t>
      </w:r>
      <w:r>
        <w:rPr>
          <w:color w:val="383144"/>
          <w:spacing w:val="-2"/>
          <w:w w:val="110"/>
          <w:sz w:val="19"/>
        </w:rPr>
        <w:t>w</w:t>
      </w:r>
      <w:r>
        <w:rPr>
          <w:color w:val="16111D"/>
          <w:spacing w:val="-2"/>
          <w:w w:val="110"/>
          <w:sz w:val="19"/>
        </w:rPr>
        <w:t>as</w:t>
      </w:r>
      <w:r>
        <w:rPr>
          <w:color w:val="16111D"/>
          <w:spacing w:val="-25"/>
          <w:w w:val="110"/>
          <w:sz w:val="19"/>
        </w:rPr>
        <w:t> </w:t>
      </w:r>
      <w:r>
        <w:rPr>
          <w:color w:val="242136"/>
          <w:spacing w:val="-2"/>
          <w:w w:val="110"/>
          <w:sz w:val="19"/>
        </w:rPr>
        <w:t>s</w:t>
      </w:r>
      <w:r>
        <w:rPr>
          <w:color w:val="1C3657"/>
          <w:spacing w:val="-2"/>
          <w:w w:val="110"/>
          <w:sz w:val="19"/>
        </w:rPr>
        <w:t>i</w:t>
      </w:r>
      <w:r>
        <w:rPr>
          <w:color w:val="16111D"/>
          <w:spacing w:val="-2"/>
          <w:w w:val="110"/>
          <w:sz w:val="19"/>
        </w:rPr>
        <w:t>gn</w:t>
      </w:r>
      <w:r>
        <w:rPr>
          <w:color w:val="1C3657"/>
          <w:spacing w:val="-2"/>
          <w:w w:val="110"/>
          <w:sz w:val="19"/>
        </w:rPr>
        <w:t>i</w:t>
      </w:r>
      <w:r>
        <w:rPr>
          <w:color w:val="16111D"/>
          <w:spacing w:val="-2"/>
          <w:w w:val="110"/>
          <w:sz w:val="19"/>
        </w:rPr>
        <w:t>ficantly h</w:t>
      </w:r>
      <w:r>
        <w:rPr>
          <w:color w:val="421F23"/>
          <w:spacing w:val="-2"/>
          <w:w w:val="110"/>
          <w:sz w:val="19"/>
        </w:rPr>
        <w:t>i</w:t>
      </w:r>
      <w:r>
        <w:rPr>
          <w:color w:val="16111D"/>
          <w:spacing w:val="-2"/>
          <w:w w:val="110"/>
          <w:sz w:val="19"/>
        </w:rPr>
        <w:t>gher than</w:t>
      </w:r>
      <w:r>
        <w:rPr>
          <w:color w:val="16111D"/>
          <w:spacing w:val="-17"/>
          <w:w w:val="110"/>
          <w:sz w:val="19"/>
        </w:rPr>
        <w:t> </w:t>
      </w:r>
      <w:r>
        <w:rPr>
          <w:color w:val="16111D"/>
          <w:spacing w:val="-2"/>
          <w:w w:val="110"/>
          <w:sz w:val="19"/>
        </w:rPr>
        <w:t>the </w:t>
      </w:r>
      <w:r>
        <w:rPr>
          <w:color w:val="16111D"/>
          <w:w w:val="110"/>
          <w:sz w:val="19"/>
        </w:rPr>
        <w:t>Common</w:t>
      </w:r>
      <w:r>
        <w:rPr>
          <w:color w:val="383144"/>
          <w:w w:val="110"/>
          <w:sz w:val="19"/>
        </w:rPr>
        <w:t>w</w:t>
      </w:r>
      <w:r>
        <w:rPr>
          <w:color w:val="16111D"/>
          <w:w w:val="110"/>
          <w:sz w:val="19"/>
        </w:rPr>
        <w:t>ealth</w:t>
      </w:r>
      <w:r>
        <w:rPr>
          <w:color w:val="16111D"/>
          <w:spacing w:val="-2"/>
          <w:w w:val="110"/>
          <w:sz w:val="19"/>
        </w:rPr>
        <w:t> </w:t>
      </w:r>
      <w:r>
        <w:rPr>
          <w:color w:val="383144"/>
          <w:w w:val="110"/>
          <w:sz w:val="19"/>
        </w:rPr>
        <w:t>(</w:t>
      </w:r>
      <w:r>
        <w:rPr>
          <w:color w:val="16111D"/>
          <w:w w:val="110"/>
          <w:sz w:val="19"/>
        </w:rPr>
        <w:t>31.5</w:t>
      </w:r>
      <w:r>
        <w:rPr>
          <w:color w:val="383144"/>
          <w:w w:val="110"/>
          <w:sz w:val="19"/>
        </w:rPr>
        <w:t>)</w:t>
      </w:r>
      <w:r>
        <w:rPr>
          <w:color w:val="383144"/>
          <w:spacing w:val="-11"/>
          <w:w w:val="110"/>
          <w:sz w:val="19"/>
        </w:rPr>
        <w:t> </w:t>
      </w:r>
      <w:r>
        <w:rPr>
          <w:color w:val="1C3657"/>
          <w:w w:val="110"/>
          <w:sz w:val="19"/>
        </w:rPr>
        <w:t>i</w:t>
      </w:r>
      <w:r>
        <w:rPr>
          <w:color w:val="16111D"/>
          <w:w w:val="110"/>
          <w:sz w:val="19"/>
        </w:rPr>
        <w:t>n</w:t>
      </w:r>
      <w:r>
        <w:rPr>
          <w:color w:val="16111D"/>
          <w:spacing w:val="-8"/>
          <w:w w:val="110"/>
          <w:sz w:val="19"/>
        </w:rPr>
        <w:t> </w:t>
      </w:r>
      <w:r>
        <w:rPr>
          <w:color w:val="16111D"/>
          <w:w w:val="110"/>
          <w:sz w:val="19"/>
        </w:rPr>
        <w:t>Qu</w:t>
      </w:r>
      <w:r>
        <w:rPr>
          <w:color w:val="421F23"/>
          <w:w w:val="110"/>
          <w:sz w:val="19"/>
        </w:rPr>
        <w:t>i</w:t>
      </w:r>
      <w:r>
        <w:rPr>
          <w:color w:val="16111D"/>
          <w:w w:val="110"/>
          <w:sz w:val="19"/>
        </w:rPr>
        <w:t>ncy</w:t>
      </w:r>
      <w:r>
        <w:rPr>
          <w:color w:val="16111D"/>
          <w:spacing w:val="-1"/>
          <w:w w:val="110"/>
          <w:sz w:val="19"/>
        </w:rPr>
        <w:t> </w:t>
      </w:r>
      <w:r>
        <w:rPr>
          <w:color w:val="383144"/>
          <w:w w:val="110"/>
          <w:sz w:val="19"/>
        </w:rPr>
        <w:t>(</w:t>
      </w:r>
      <w:r>
        <w:rPr>
          <w:color w:val="16111D"/>
          <w:w w:val="110"/>
          <w:sz w:val="19"/>
        </w:rPr>
        <w:t>39</w:t>
      </w:r>
      <w:r>
        <w:rPr>
          <w:color w:val="563428"/>
          <w:w w:val="110"/>
          <w:sz w:val="19"/>
        </w:rPr>
        <w:t>.</w:t>
      </w:r>
      <w:r>
        <w:rPr>
          <w:color w:val="16111D"/>
          <w:w w:val="110"/>
          <w:sz w:val="19"/>
        </w:rPr>
        <w:t>2</w:t>
      </w:r>
      <w:r>
        <w:rPr>
          <w:color w:val="383144"/>
          <w:w w:val="110"/>
          <w:sz w:val="19"/>
        </w:rPr>
        <w:t>)</w:t>
      </w:r>
      <w:r>
        <w:rPr>
          <w:color w:val="383144"/>
          <w:spacing w:val="-16"/>
          <w:w w:val="110"/>
          <w:sz w:val="19"/>
        </w:rPr>
        <w:t> </w:t>
      </w:r>
      <w:r>
        <w:rPr>
          <w:color w:val="16111D"/>
          <w:w w:val="110"/>
          <w:sz w:val="19"/>
        </w:rPr>
        <w:t>and</w:t>
      </w:r>
      <w:r>
        <w:rPr>
          <w:color w:val="16111D"/>
          <w:spacing w:val="-21"/>
          <w:w w:val="110"/>
          <w:sz w:val="19"/>
        </w:rPr>
        <w:t> </w:t>
      </w:r>
      <w:r>
        <w:rPr>
          <w:color w:val="16111D"/>
          <w:w w:val="110"/>
          <w:sz w:val="19"/>
        </w:rPr>
        <w:t>Rando</w:t>
      </w:r>
      <w:r>
        <w:rPr>
          <w:color w:val="421F23"/>
          <w:w w:val="110"/>
          <w:sz w:val="19"/>
        </w:rPr>
        <w:t>l</w:t>
      </w:r>
      <w:r>
        <w:rPr>
          <w:color w:val="16111D"/>
          <w:w w:val="110"/>
          <w:sz w:val="19"/>
        </w:rPr>
        <w:t>ph</w:t>
      </w:r>
      <w:r>
        <w:rPr>
          <w:color w:val="16111D"/>
          <w:spacing w:val="-12"/>
          <w:w w:val="110"/>
          <w:sz w:val="19"/>
        </w:rPr>
        <w:t> </w:t>
      </w:r>
      <w:r>
        <w:rPr>
          <w:color w:val="383144"/>
          <w:w w:val="110"/>
          <w:sz w:val="19"/>
        </w:rPr>
        <w:t>(3</w:t>
      </w:r>
      <w:r>
        <w:rPr>
          <w:color w:val="16111D"/>
          <w:w w:val="110"/>
          <w:sz w:val="19"/>
        </w:rPr>
        <w:t>9</w:t>
      </w:r>
      <w:r>
        <w:rPr>
          <w:color w:val="563428"/>
          <w:w w:val="110"/>
          <w:sz w:val="19"/>
        </w:rPr>
        <w:t>.</w:t>
      </w:r>
      <w:r>
        <w:rPr>
          <w:color w:val="16111D"/>
          <w:w w:val="110"/>
          <w:sz w:val="19"/>
        </w:rPr>
        <w:t>2</w:t>
      </w:r>
      <w:r>
        <w:rPr>
          <w:color w:val="383144"/>
          <w:w w:val="110"/>
          <w:sz w:val="19"/>
        </w:rPr>
        <w:t>)</w:t>
      </w:r>
      <w:r>
        <w:rPr>
          <w:color w:val="16111D"/>
          <w:w w:val="110"/>
          <w:sz w:val="19"/>
        </w:rPr>
        <w:t>.</w:t>
      </w:r>
    </w:p>
    <w:p>
      <w:pPr>
        <w:pStyle w:val="ListParagraph"/>
        <w:numPr>
          <w:ilvl w:val="0"/>
          <w:numId w:val="3"/>
        </w:numPr>
        <w:tabs>
          <w:tab w:pos="1042" w:val="left" w:leader="none"/>
          <w:tab w:pos="1043" w:val="left" w:leader="none"/>
        </w:tabs>
        <w:spacing w:line="338" w:lineRule="auto" w:before="13" w:after="0"/>
        <w:ind w:left="1041" w:right="464" w:hanging="366"/>
        <w:jc w:val="left"/>
        <w:rPr>
          <w:color w:val="16111D"/>
          <w:sz w:val="19"/>
        </w:rPr>
      </w:pPr>
      <w:r>
        <w:rPr>
          <w:color w:val="16111D"/>
          <w:w w:val="110"/>
          <w:sz w:val="19"/>
        </w:rPr>
        <w:t>The</w:t>
      </w:r>
      <w:r>
        <w:rPr>
          <w:color w:val="16111D"/>
          <w:spacing w:val="-15"/>
          <w:w w:val="110"/>
          <w:sz w:val="19"/>
        </w:rPr>
        <w:t> </w:t>
      </w:r>
      <w:r>
        <w:rPr>
          <w:color w:val="16111D"/>
          <w:w w:val="110"/>
          <w:sz w:val="19"/>
        </w:rPr>
        <w:t>percentage</w:t>
      </w:r>
      <w:r>
        <w:rPr>
          <w:color w:val="16111D"/>
          <w:spacing w:val="-15"/>
          <w:w w:val="110"/>
          <w:sz w:val="19"/>
        </w:rPr>
        <w:t> </w:t>
      </w:r>
      <w:r>
        <w:rPr>
          <w:color w:val="16111D"/>
          <w:w w:val="110"/>
          <w:sz w:val="19"/>
        </w:rPr>
        <w:t>of</w:t>
      </w:r>
      <w:r>
        <w:rPr>
          <w:color w:val="16111D"/>
          <w:spacing w:val="-10"/>
          <w:w w:val="110"/>
          <w:sz w:val="19"/>
        </w:rPr>
        <w:t> </w:t>
      </w:r>
      <w:r>
        <w:rPr>
          <w:color w:val="16111D"/>
          <w:w w:val="110"/>
          <w:sz w:val="19"/>
        </w:rPr>
        <w:t>renter</w:t>
      </w:r>
      <w:r>
        <w:rPr>
          <w:color w:val="16111D"/>
          <w:spacing w:val="-9"/>
          <w:w w:val="110"/>
          <w:sz w:val="19"/>
        </w:rPr>
        <w:t> </w:t>
      </w:r>
      <w:r>
        <w:rPr>
          <w:color w:val="16111D"/>
          <w:w w:val="110"/>
          <w:sz w:val="19"/>
        </w:rPr>
        <w:t>occup</w:t>
      </w:r>
      <w:r>
        <w:rPr>
          <w:color w:val="421F23"/>
          <w:w w:val="110"/>
          <w:sz w:val="19"/>
        </w:rPr>
        <w:t>i</w:t>
      </w:r>
      <w:r>
        <w:rPr>
          <w:color w:val="16111D"/>
          <w:w w:val="110"/>
          <w:sz w:val="19"/>
        </w:rPr>
        <w:t>ed</w:t>
      </w:r>
      <w:r>
        <w:rPr>
          <w:color w:val="16111D"/>
          <w:spacing w:val="-10"/>
          <w:w w:val="110"/>
          <w:sz w:val="19"/>
        </w:rPr>
        <w:t> </w:t>
      </w:r>
      <w:r>
        <w:rPr>
          <w:color w:val="16111D"/>
          <w:w w:val="110"/>
          <w:sz w:val="19"/>
        </w:rPr>
        <w:t>hous</w:t>
      </w:r>
      <w:r>
        <w:rPr>
          <w:color w:val="421F23"/>
          <w:w w:val="110"/>
          <w:sz w:val="19"/>
        </w:rPr>
        <w:t>i</w:t>
      </w:r>
      <w:r>
        <w:rPr>
          <w:color w:val="16111D"/>
          <w:w w:val="110"/>
          <w:sz w:val="19"/>
        </w:rPr>
        <w:t>ng</w:t>
      </w:r>
      <w:r>
        <w:rPr>
          <w:color w:val="16111D"/>
          <w:spacing w:val="-15"/>
          <w:w w:val="110"/>
          <w:sz w:val="19"/>
        </w:rPr>
        <w:t> </w:t>
      </w:r>
      <w:r>
        <w:rPr>
          <w:color w:val="242136"/>
          <w:w w:val="110"/>
          <w:sz w:val="19"/>
        </w:rPr>
        <w:t>un</w:t>
      </w:r>
      <w:r>
        <w:rPr>
          <w:color w:val="421F23"/>
          <w:w w:val="110"/>
          <w:sz w:val="19"/>
        </w:rPr>
        <w:t>i</w:t>
      </w:r>
      <w:r>
        <w:rPr>
          <w:color w:val="16111D"/>
          <w:w w:val="110"/>
          <w:sz w:val="19"/>
        </w:rPr>
        <w:t>ts</w:t>
      </w:r>
      <w:r>
        <w:rPr>
          <w:color w:val="16111D"/>
          <w:spacing w:val="-15"/>
          <w:w w:val="110"/>
          <w:sz w:val="19"/>
        </w:rPr>
        <w:t> </w:t>
      </w:r>
      <w:r>
        <w:rPr>
          <w:color w:val="383144"/>
          <w:w w:val="110"/>
          <w:sz w:val="19"/>
        </w:rPr>
        <w:t>w</w:t>
      </w:r>
      <w:r>
        <w:rPr>
          <w:color w:val="16111D"/>
          <w:w w:val="110"/>
          <w:sz w:val="19"/>
        </w:rPr>
        <w:t>as</w:t>
      </w:r>
      <w:r>
        <w:rPr>
          <w:color w:val="16111D"/>
          <w:spacing w:val="-27"/>
          <w:w w:val="110"/>
          <w:sz w:val="19"/>
        </w:rPr>
        <w:t> </w:t>
      </w:r>
      <w:r>
        <w:rPr>
          <w:color w:val="242136"/>
          <w:w w:val="110"/>
          <w:sz w:val="19"/>
        </w:rPr>
        <w:t>s</w:t>
      </w:r>
      <w:r>
        <w:rPr>
          <w:color w:val="1C3657"/>
          <w:w w:val="110"/>
          <w:sz w:val="19"/>
        </w:rPr>
        <w:t>i</w:t>
      </w:r>
      <w:r>
        <w:rPr>
          <w:color w:val="16111D"/>
          <w:w w:val="110"/>
          <w:sz w:val="19"/>
        </w:rPr>
        <w:t>gn</w:t>
      </w:r>
      <w:r>
        <w:rPr>
          <w:color w:val="421F23"/>
          <w:w w:val="110"/>
          <w:sz w:val="19"/>
        </w:rPr>
        <w:t>i</w:t>
      </w:r>
      <w:r>
        <w:rPr>
          <w:color w:val="16111D"/>
          <w:w w:val="110"/>
          <w:sz w:val="19"/>
        </w:rPr>
        <w:t>ficantly</w:t>
      </w:r>
      <w:r>
        <w:rPr>
          <w:color w:val="16111D"/>
          <w:spacing w:val="-8"/>
          <w:w w:val="110"/>
          <w:sz w:val="19"/>
        </w:rPr>
        <w:t> </w:t>
      </w:r>
      <w:r>
        <w:rPr>
          <w:color w:val="16111D"/>
          <w:w w:val="110"/>
          <w:sz w:val="19"/>
        </w:rPr>
        <w:t>h</w:t>
      </w:r>
      <w:r>
        <w:rPr>
          <w:color w:val="1C3657"/>
          <w:w w:val="110"/>
          <w:sz w:val="19"/>
        </w:rPr>
        <w:t>i</w:t>
      </w:r>
      <w:r>
        <w:rPr>
          <w:color w:val="16111D"/>
          <w:w w:val="110"/>
          <w:sz w:val="19"/>
        </w:rPr>
        <w:t>gh</w:t>
      </w:r>
      <w:r>
        <w:rPr>
          <w:color w:val="16111D"/>
          <w:spacing w:val="-15"/>
          <w:w w:val="110"/>
          <w:sz w:val="19"/>
        </w:rPr>
        <w:t> </w:t>
      </w:r>
      <w:r>
        <w:rPr>
          <w:color w:val="421F23"/>
          <w:w w:val="110"/>
          <w:sz w:val="19"/>
        </w:rPr>
        <w:t>i</w:t>
      </w:r>
      <w:r>
        <w:rPr>
          <w:color w:val="16111D"/>
          <w:w w:val="110"/>
          <w:sz w:val="19"/>
        </w:rPr>
        <w:t>n</w:t>
      </w:r>
      <w:r>
        <w:rPr>
          <w:color w:val="16111D"/>
          <w:spacing w:val="-15"/>
          <w:w w:val="110"/>
          <w:sz w:val="19"/>
        </w:rPr>
        <w:t> </w:t>
      </w:r>
      <w:r>
        <w:rPr>
          <w:color w:val="16111D"/>
          <w:w w:val="110"/>
          <w:sz w:val="19"/>
        </w:rPr>
        <w:t>Qu</w:t>
      </w:r>
      <w:r>
        <w:rPr>
          <w:color w:val="1C3657"/>
          <w:w w:val="110"/>
          <w:sz w:val="19"/>
        </w:rPr>
        <w:t>i</w:t>
      </w:r>
      <w:r>
        <w:rPr>
          <w:color w:val="16111D"/>
          <w:w w:val="110"/>
          <w:sz w:val="19"/>
        </w:rPr>
        <w:t>ncy</w:t>
      </w:r>
      <w:r>
        <w:rPr>
          <w:color w:val="16111D"/>
          <w:spacing w:val="-7"/>
          <w:w w:val="110"/>
          <w:sz w:val="19"/>
        </w:rPr>
        <w:t> </w:t>
      </w:r>
      <w:r>
        <w:rPr>
          <w:color w:val="242136"/>
          <w:w w:val="110"/>
          <w:sz w:val="19"/>
        </w:rPr>
        <w:t>(52.4)</w:t>
      </w:r>
      <w:r>
        <w:rPr>
          <w:color w:val="242136"/>
          <w:spacing w:val="-10"/>
          <w:w w:val="110"/>
          <w:sz w:val="19"/>
        </w:rPr>
        <w:t> </w:t>
      </w:r>
      <w:r>
        <w:rPr>
          <w:color w:val="16111D"/>
          <w:w w:val="110"/>
          <w:sz w:val="19"/>
        </w:rPr>
        <w:t>and </w:t>
      </w:r>
      <w:r>
        <w:rPr>
          <w:color w:val="242136"/>
          <w:w w:val="110"/>
          <w:sz w:val="19"/>
        </w:rPr>
        <w:t>s</w:t>
      </w:r>
      <w:r>
        <w:rPr>
          <w:color w:val="421F23"/>
          <w:w w:val="110"/>
          <w:sz w:val="19"/>
        </w:rPr>
        <w:t>i</w:t>
      </w:r>
      <w:r>
        <w:rPr>
          <w:color w:val="16111D"/>
          <w:w w:val="110"/>
          <w:sz w:val="19"/>
        </w:rPr>
        <w:t>gnificantl</w:t>
      </w:r>
      <w:r>
        <w:rPr>
          <w:color w:val="383144"/>
          <w:w w:val="110"/>
          <w:sz w:val="19"/>
        </w:rPr>
        <w:t>y</w:t>
      </w:r>
      <w:r>
        <w:rPr>
          <w:color w:val="383144"/>
          <w:spacing w:val="-2"/>
          <w:w w:val="110"/>
          <w:sz w:val="19"/>
        </w:rPr>
        <w:t> </w:t>
      </w:r>
      <w:r>
        <w:rPr>
          <w:color w:val="1C3657"/>
          <w:w w:val="110"/>
          <w:sz w:val="19"/>
        </w:rPr>
        <w:t>l</w:t>
      </w:r>
      <w:r>
        <w:rPr>
          <w:color w:val="16111D"/>
          <w:w w:val="110"/>
          <w:sz w:val="19"/>
        </w:rPr>
        <w:t>o</w:t>
      </w:r>
      <w:r>
        <w:rPr>
          <w:color w:val="383144"/>
          <w:w w:val="110"/>
          <w:sz w:val="19"/>
        </w:rPr>
        <w:t>w </w:t>
      </w:r>
      <w:r>
        <w:rPr>
          <w:color w:val="421F23"/>
          <w:w w:val="110"/>
          <w:sz w:val="19"/>
        </w:rPr>
        <w:t>i</w:t>
      </w:r>
      <w:r>
        <w:rPr>
          <w:color w:val="16111D"/>
          <w:w w:val="110"/>
          <w:sz w:val="19"/>
        </w:rPr>
        <w:t>n</w:t>
      </w:r>
      <w:r>
        <w:rPr>
          <w:color w:val="16111D"/>
          <w:spacing w:val="-5"/>
          <w:w w:val="110"/>
          <w:sz w:val="19"/>
        </w:rPr>
        <w:t> </w:t>
      </w:r>
      <w:r>
        <w:rPr>
          <w:color w:val="16111D"/>
          <w:w w:val="110"/>
          <w:sz w:val="19"/>
        </w:rPr>
        <w:t>M</w:t>
      </w:r>
      <w:r>
        <w:rPr>
          <w:color w:val="421F23"/>
          <w:w w:val="110"/>
          <w:sz w:val="19"/>
        </w:rPr>
        <w:t>il</w:t>
      </w:r>
      <w:r>
        <w:rPr>
          <w:color w:val="16111D"/>
          <w:w w:val="110"/>
          <w:sz w:val="19"/>
        </w:rPr>
        <w:t>ton</w:t>
      </w:r>
      <w:r>
        <w:rPr>
          <w:color w:val="16111D"/>
          <w:spacing w:val="-2"/>
          <w:w w:val="110"/>
          <w:sz w:val="19"/>
        </w:rPr>
        <w:t> </w:t>
      </w:r>
      <w:r>
        <w:rPr>
          <w:color w:val="242136"/>
          <w:w w:val="110"/>
          <w:sz w:val="19"/>
        </w:rPr>
        <w:t>(17.5)</w:t>
      </w:r>
      <w:r>
        <w:rPr>
          <w:color w:val="242136"/>
          <w:spacing w:val="-3"/>
          <w:w w:val="110"/>
          <w:sz w:val="19"/>
        </w:rPr>
        <w:t> </w:t>
      </w:r>
      <w:r>
        <w:rPr>
          <w:color w:val="16111D"/>
          <w:w w:val="110"/>
          <w:sz w:val="19"/>
        </w:rPr>
        <w:t>and</w:t>
      </w:r>
      <w:r>
        <w:rPr>
          <w:color w:val="16111D"/>
          <w:spacing w:val="-22"/>
          <w:w w:val="110"/>
          <w:sz w:val="19"/>
        </w:rPr>
        <w:t> </w:t>
      </w:r>
      <w:r>
        <w:rPr>
          <w:color w:val="16111D"/>
          <w:w w:val="110"/>
          <w:sz w:val="19"/>
        </w:rPr>
        <w:t>Randolph</w:t>
      </w:r>
      <w:r>
        <w:rPr>
          <w:color w:val="16111D"/>
          <w:spacing w:val="-8"/>
          <w:w w:val="110"/>
          <w:sz w:val="19"/>
        </w:rPr>
        <w:t> </w:t>
      </w:r>
      <w:r>
        <w:rPr>
          <w:color w:val="242136"/>
          <w:w w:val="110"/>
          <w:sz w:val="19"/>
        </w:rPr>
        <w:t>(31.</w:t>
      </w:r>
      <w:r>
        <w:rPr>
          <w:color w:val="16111D"/>
          <w:w w:val="110"/>
          <w:sz w:val="19"/>
        </w:rPr>
        <w:t>7</w:t>
      </w:r>
      <w:r>
        <w:rPr>
          <w:color w:val="383144"/>
          <w:w w:val="110"/>
          <w:sz w:val="19"/>
        </w:rPr>
        <w:t>)</w:t>
      </w:r>
      <w:r>
        <w:rPr>
          <w:color w:val="383144"/>
          <w:spacing w:val="-28"/>
          <w:w w:val="110"/>
          <w:sz w:val="19"/>
        </w:rPr>
        <w:t> </w:t>
      </w:r>
      <w:r>
        <w:rPr>
          <w:color w:val="16111D"/>
          <w:w w:val="110"/>
          <w:sz w:val="19"/>
        </w:rPr>
        <w:t>compared</w:t>
      </w:r>
      <w:r>
        <w:rPr>
          <w:color w:val="16111D"/>
          <w:spacing w:val="-15"/>
          <w:w w:val="110"/>
          <w:sz w:val="19"/>
        </w:rPr>
        <w:t> </w:t>
      </w:r>
      <w:r>
        <w:rPr>
          <w:color w:val="16111D"/>
          <w:w w:val="110"/>
          <w:sz w:val="19"/>
        </w:rPr>
        <w:t>to the</w:t>
      </w:r>
      <w:r>
        <w:rPr>
          <w:color w:val="16111D"/>
          <w:spacing w:val="-1"/>
          <w:w w:val="110"/>
          <w:sz w:val="19"/>
        </w:rPr>
        <w:t> </w:t>
      </w:r>
      <w:r>
        <w:rPr>
          <w:color w:val="16111D"/>
          <w:w w:val="110"/>
          <w:sz w:val="19"/>
        </w:rPr>
        <w:t>Common</w:t>
      </w:r>
      <w:r>
        <w:rPr>
          <w:color w:val="383144"/>
          <w:w w:val="110"/>
          <w:sz w:val="19"/>
        </w:rPr>
        <w:t>w</w:t>
      </w:r>
      <w:r>
        <w:rPr>
          <w:color w:val="16111D"/>
          <w:w w:val="110"/>
          <w:sz w:val="19"/>
        </w:rPr>
        <w:t>ealth </w:t>
      </w:r>
      <w:r>
        <w:rPr>
          <w:color w:val="242136"/>
          <w:w w:val="110"/>
          <w:sz w:val="19"/>
        </w:rPr>
        <w:t>overa</w:t>
      </w:r>
      <w:r>
        <w:rPr>
          <w:color w:val="1C3657"/>
          <w:w w:val="110"/>
          <w:sz w:val="19"/>
        </w:rPr>
        <w:t>ll </w:t>
      </w:r>
      <w:r>
        <w:rPr>
          <w:color w:val="383144"/>
          <w:w w:val="105"/>
          <w:sz w:val="19"/>
        </w:rPr>
        <w:t>(</w:t>
      </w:r>
      <w:r>
        <w:rPr>
          <w:color w:val="16111D"/>
          <w:w w:val="105"/>
          <w:sz w:val="19"/>
        </w:rPr>
        <w:t>37.6</w:t>
      </w:r>
      <w:r>
        <w:rPr>
          <w:color w:val="383144"/>
          <w:w w:val="105"/>
          <w:sz w:val="19"/>
        </w:rPr>
        <w:t>)</w:t>
      </w:r>
      <w:r>
        <w:rPr>
          <w:color w:val="563428"/>
          <w:w w:val="105"/>
          <w:sz w:val="19"/>
        </w:rPr>
        <w:t>.</w:t>
      </w:r>
      <w:r>
        <w:rPr>
          <w:color w:val="563428"/>
          <w:spacing w:val="40"/>
          <w:w w:val="105"/>
          <w:sz w:val="19"/>
        </w:rPr>
        <w:t> </w:t>
      </w:r>
      <w:r>
        <w:rPr>
          <w:color w:val="16111D"/>
          <w:w w:val="105"/>
          <w:sz w:val="19"/>
        </w:rPr>
        <w:t>The percentage of residents </w:t>
      </w:r>
      <w:r>
        <w:rPr>
          <w:color w:val="383144"/>
          <w:w w:val="105"/>
          <w:sz w:val="19"/>
        </w:rPr>
        <w:t>w</w:t>
      </w:r>
      <w:r>
        <w:rPr>
          <w:color w:val="16111D"/>
          <w:w w:val="105"/>
          <w:sz w:val="19"/>
        </w:rPr>
        <w:t>hose monthly rent exceeds 30</w:t>
      </w:r>
      <w:r>
        <w:rPr>
          <w:color w:val="383144"/>
          <w:w w:val="105"/>
          <w:sz w:val="19"/>
        </w:rPr>
        <w:t>%</w:t>
      </w:r>
      <w:r>
        <w:rPr>
          <w:color w:val="383144"/>
          <w:spacing w:val="-6"/>
          <w:w w:val="105"/>
          <w:sz w:val="19"/>
        </w:rPr>
        <w:t> </w:t>
      </w:r>
      <w:r>
        <w:rPr>
          <w:color w:val="16111D"/>
          <w:w w:val="105"/>
          <w:sz w:val="19"/>
        </w:rPr>
        <w:t>of tota</w:t>
      </w:r>
      <w:r>
        <w:rPr>
          <w:color w:val="421F23"/>
          <w:w w:val="105"/>
          <w:sz w:val="19"/>
        </w:rPr>
        <w:t>l</w:t>
      </w:r>
      <w:r>
        <w:rPr>
          <w:color w:val="421F23"/>
          <w:spacing w:val="-10"/>
          <w:w w:val="105"/>
          <w:sz w:val="19"/>
        </w:rPr>
        <w:t> </w:t>
      </w:r>
      <w:r>
        <w:rPr>
          <w:color w:val="16111D"/>
          <w:w w:val="105"/>
          <w:sz w:val="19"/>
        </w:rPr>
        <w:t>household </w:t>
      </w:r>
      <w:r>
        <w:rPr>
          <w:color w:val="242136"/>
          <w:w w:val="105"/>
          <w:sz w:val="19"/>
        </w:rPr>
        <w:t>income </w:t>
      </w:r>
      <w:r>
        <w:rPr>
          <w:color w:val="383144"/>
          <w:w w:val="110"/>
          <w:sz w:val="19"/>
        </w:rPr>
        <w:t>w</w:t>
      </w:r>
      <w:r>
        <w:rPr>
          <w:color w:val="16111D"/>
          <w:w w:val="110"/>
          <w:sz w:val="19"/>
        </w:rPr>
        <w:t>as</w:t>
      </w:r>
      <w:r>
        <w:rPr>
          <w:color w:val="16111D"/>
          <w:spacing w:val="-28"/>
          <w:w w:val="110"/>
          <w:sz w:val="19"/>
        </w:rPr>
        <w:t> </w:t>
      </w:r>
      <w:r>
        <w:rPr>
          <w:color w:val="242136"/>
          <w:w w:val="110"/>
          <w:sz w:val="19"/>
        </w:rPr>
        <w:t>s</w:t>
      </w:r>
      <w:r>
        <w:rPr>
          <w:color w:val="421F23"/>
          <w:w w:val="110"/>
          <w:sz w:val="19"/>
        </w:rPr>
        <w:t>i</w:t>
      </w:r>
      <w:r>
        <w:rPr>
          <w:color w:val="16111D"/>
          <w:w w:val="110"/>
          <w:sz w:val="19"/>
        </w:rPr>
        <w:t>milar</w:t>
      </w:r>
      <w:r>
        <w:rPr>
          <w:color w:val="16111D"/>
          <w:spacing w:val="-13"/>
          <w:w w:val="110"/>
          <w:sz w:val="19"/>
        </w:rPr>
        <w:t> </w:t>
      </w:r>
      <w:r>
        <w:rPr>
          <w:color w:val="16111D"/>
          <w:w w:val="110"/>
          <w:sz w:val="19"/>
        </w:rPr>
        <w:t>to</w:t>
      </w:r>
      <w:r>
        <w:rPr>
          <w:color w:val="16111D"/>
          <w:spacing w:val="11"/>
          <w:w w:val="110"/>
          <w:sz w:val="19"/>
        </w:rPr>
        <w:t> </w:t>
      </w:r>
      <w:r>
        <w:rPr>
          <w:color w:val="16111D"/>
          <w:w w:val="110"/>
          <w:sz w:val="19"/>
        </w:rPr>
        <w:t>the Common</w:t>
      </w:r>
      <w:r>
        <w:rPr>
          <w:color w:val="383144"/>
          <w:w w:val="110"/>
          <w:sz w:val="19"/>
        </w:rPr>
        <w:t>w</w:t>
      </w:r>
      <w:r>
        <w:rPr>
          <w:color w:val="16111D"/>
          <w:w w:val="110"/>
          <w:sz w:val="19"/>
        </w:rPr>
        <w:t>ea</w:t>
      </w:r>
      <w:r>
        <w:rPr>
          <w:color w:val="421F23"/>
          <w:w w:val="110"/>
          <w:sz w:val="19"/>
        </w:rPr>
        <w:t>l</w:t>
      </w:r>
      <w:r>
        <w:rPr>
          <w:color w:val="16111D"/>
          <w:w w:val="110"/>
          <w:sz w:val="19"/>
        </w:rPr>
        <w:t>th</w:t>
      </w:r>
      <w:r>
        <w:rPr>
          <w:color w:val="16111D"/>
          <w:spacing w:val="-13"/>
          <w:w w:val="110"/>
          <w:sz w:val="19"/>
        </w:rPr>
        <w:t> </w:t>
      </w:r>
      <w:r>
        <w:rPr>
          <w:color w:val="383144"/>
          <w:w w:val="110"/>
          <w:sz w:val="19"/>
        </w:rPr>
        <w:t>(</w:t>
      </w:r>
      <w:r>
        <w:rPr>
          <w:color w:val="16111D"/>
          <w:w w:val="110"/>
          <w:sz w:val="19"/>
        </w:rPr>
        <w:t>50.1</w:t>
      </w:r>
      <w:r>
        <w:rPr>
          <w:color w:val="383144"/>
          <w:w w:val="110"/>
          <w:sz w:val="19"/>
        </w:rPr>
        <w:t>)</w:t>
      </w:r>
      <w:r>
        <w:rPr>
          <w:color w:val="383144"/>
          <w:spacing w:val="-12"/>
          <w:w w:val="110"/>
          <w:sz w:val="19"/>
        </w:rPr>
        <w:t> </w:t>
      </w:r>
      <w:r>
        <w:rPr>
          <w:color w:val="1C3657"/>
          <w:w w:val="110"/>
          <w:sz w:val="19"/>
        </w:rPr>
        <w:t>i</w:t>
      </w:r>
      <w:r>
        <w:rPr>
          <w:color w:val="16111D"/>
          <w:w w:val="110"/>
          <w:sz w:val="19"/>
        </w:rPr>
        <w:t>n</w:t>
      </w:r>
      <w:r>
        <w:rPr>
          <w:color w:val="16111D"/>
          <w:spacing w:val="-16"/>
          <w:w w:val="110"/>
          <w:sz w:val="19"/>
        </w:rPr>
        <w:t> </w:t>
      </w:r>
      <w:r>
        <w:rPr>
          <w:color w:val="16111D"/>
          <w:w w:val="110"/>
          <w:sz w:val="19"/>
        </w:rPr>
        <w:t>Mi</w:t>
      </w:r>
      <w:r>
        <w:rPr>
          <w:color w:val="421F23"/>
          <w:w w:val="110"/>
          <w:sz w:val="19"/>
        </w:rPr>
        <w:t>l</w:t>
      </w:r>
      <w:r>
        <w:rPr>
          <w:color w:val="16111D"/>
          <w:w w:val="110"/>
          <w:sz w:val="19"/>
        </w:rPr>
        <w:t>ton</w:t>
      </w:r>
      <w:r>
        <w:rPr>
          <w:color w:val="16111D"/>
          <w:spacing w:val="-13"/>
          <w:w w:val="110"/>
          <w:sz w:val="19"/>
        </w:rPr>
        <w:t> </w:t>
      </w:r>
      <w:r>
        <w:rPr>
          <w:color w:val="383144"/>
          <w:w w:val="110"/>
          <w:sz w:val="19"/>
        </w:rPr>
        <w:t>(</w:t>
      </w:r>
      <w:r>
        <w:rPr>
          <w:color w:val="16111D"/>
          <w:w w:val="110"/>
          <w:sz w:val="19"/>
        </w:rPr>
        <w:t>52.4</w:t>
      </w:r>
      <w:r>
        <w:rPr>
          <w:color w:val="383144"/>
          <w:w w:val="110"/>
          <w:sz w:val="19"/>
        </w:rPr>
        <w:t>)</w:t>
      </w:r>
      <w:r>
        <w:rPr>
          <w:color w:val="383144"/>
          <w:spacing w:val="-17"/>
          <w:w w:val="110"/>
          <w:sz w:val="19"/>
        </w:rPr>
        <w:t> </w:t>
      </w:r>
      <w:r>
        <w:rPr>
          <w:color w:val="16111D"/>
          <w:w w:val="110"/>
          <w:sz w:val="19"/>
        </w:rPr>
        <w:t>and</w:t>
      </w:r>
      <w:r>
        <w:rPr>
          <w:color w:val="16111D"/>
          <w:spacing w:val="-5"/>
          <w:w w:val="110"/>
          <w:sz w:val="19"/>
        </w:rPr>
        <w:t> </w:t>
      </w:r>
      <w:r>
        <w:rPr>
          <w:color w:val="16111D"/>
          <w:w w:val="110"/>
          <w:sz w:val="19"/>
        </w:rPr>
        <w:t>Randolph</w:t>
      </w:r>
      <w:r>
        <w:rPr>
          <w:color w:val="16111D"/>
          <w:spacing w:val="-9"/>
          <w:w w:val="110"/>
          <w:sz w:val="19"/>
        </w:rPr>
        <w:t> </w:t>
      </w:r>
      <w:r>
        <w:rPr>
          <w:color w:val="383144"/>
          <w:w w:val="110"/>
          <w:sz w:val="19"/>
        </w:rPr>
        <w:t>(</w:t>
      </w:r>
      <w:r>
        <w:rPr>
          <w:color w:val="16111D"/>
          <w:w w:val="110"/>
          <w:sz w:val="19"/>
        </w:rPr>
        <w:t>54.7</w:t>
      </w:r>
      <w:r>
        <w:rPr>
          <w:color w:val="383144"/>
          <w:w w:val="110"/>
          <w:sz w:val="19"/>
        </w:rPr>
        <w:t>)</w:t>
      </w:r>
      <w:r>
        <w:rPr>
          <w:color w:val="383144"/>
          <w:spacing w:val="-17"/>
          <w:w w:val="110"/>
          <w:sz w:val="19"/>
        </w:rPr>
        <w:t> </w:t>
      </w:r>
      <w:r>
        <w:rPr>
          <w:color w:val="16111D"/>
          <w:w w:val="110"/>
          <w:sz w:val="19"/>
        </w:rPr>
        <w:t>and </w:t>
      </w:r>
      <w:r>
        <w:rPr>
          <w:color w:val="242136"/>
          <w:w w:val="110"/>
          <w:sz w:val="19"/>
        </w:rPr>
        <w:t>s</w:t>
      </w:r>
      <w:r>
        <w:rPr>
          <w:color w:val="421F23"/>
          <w:w w:val="110"/>
          <w:sz w:val="19"/>
        </w:rPr>
        <w:t>i</w:t>
      </w:r>
      <w:r>
        <w:rPr>
          <w:color w:val="16111D"/>
          <w:w w:val="110"/>
          <w:sz w:val="19"/>
        </w:rPr>
        <w:t>gnificant</w:t>
      </w:r>
      <w:r>
        <w:rPr>
          <w:color w:val="421F23"/>
          <w:w w:val="110"/>
          <w:sz w:val="19"/>
        </w:rPr>
        <w:t>l</w:t>
      </w:r>
      <w:r>
        <w:rPr>
          <w:color w:val="383144"/>
          <w:w w:val="110"/>
          <w:sz w:val="19"/>
        </w:rPr>
        <w:t>y </w:t>
      </w:r>
      <w:r>
        <w:rPr>
          <w:color w:val="1C3657"/>
          <w:w w:val="110"/>
          <w:sz w:val="19"/>
        </w:rPr>
        <w:t>l</w:t>
      </w:r>
      <w:r>
        <w:rPr>
          <w:color w:val="16111D"/>
          <w:w w:val="110"/>
          <w:sz w:val="19"/>
        </w:rPr>
        <w:t>o</w:t>
      </w:r>
      <w:r>
        <w:rPr>
          <w:color w:val="383144"/>
          <w:w w:val="110"/>
          <w:sz w:val="19"/>
        </w:rPr>
        <w:t>w</w:t>
      </w:r>
      <w:r>
        <w:rPr>
          <w:color w:val="16111D"/>
          <w:w w:val="110"/>
          <w:sz w:val="19"/>
        </w:rPr>
        <w:t>er </w:t>
      </w:r>
      <w:r>
        <w:rPr>
          <w:color w:val="1C3657"/>
          <w:w w:val="110"/>
          <w:sz w:val="19"/>
        </w:rPr>
        <w:t>i</w:t>
      </w:r>
      <w:r>
        <w:rPr>
          <w:color w:val="16111D"/>
          <w:w w:val="110"/>
          <w:sz w:val="19"/>
        </w:rPr>
        <w:t>n Qu</w:t>
      </w:r>
      <w:r>
        <w:rPr>
          <w:color w:val="1C3657"/>
          <w:w w:val="110"/>
          <w:sz w:val="19"/>
        </w:rPr>
        <w:t>i</w:t>
      </w:r>
      <w:r>
        <w:rPr>
          <w:color w:val="16111D"/>
          <w:w w:val="110"/>
          <w:sz w:val="19"/>
        </w:rPr>
        <w:t>ncy </w:t>
      </w:r>
      <w:r>
        <w:rPr>
          <w:color w:val="383144"/>
          <w:w w:val="110"/>
          <w:sz w:val="19"/>
        </w:rPr>
        <w:t>(</w:t>
      </w:r>
      <w:r>
        <w:rPr>
          <w:color w:val="16111D"/>
          <w:w w:val="110"/>
          <w:sz w:val="19"/>
        </w:rPr>
        <w:t>46.0</w:t>
      </w:r>
      <w:r>
        <w:rPr>
          <w:color w:val="383144"/>
          <w:w w:val="110"/>
          <w:sz w:val="19"/>
        </w:rPr>
        <w:t>)</w:t>
      </w:r>
      <w:r>
        <w:rPr>
          <w:color w:val="16111D"/>
          <w:w w:val="110"/>
          <w:sz w:val="19"/>
        </w:rPr>
        <w:t>.</w:t>
      </w:r>
    </w:p>
    <w:p>
      <w:pPr>
        <w:tabs>
          <w:tab w:pos="3410" w:val="left" w:leader="none"/>
        </w:tabs>
        <w:spacing w:before="134"/>
        <w:ind w:left="318" w:right="0" w:firstLine="0"/>
        <w:jc w:val="left"/>
        <w:rPr>
          <w:rFonts w:ascii="Times New Roman"/>
          <w:sz w:val="19"/>
        </w:rPr>
      </w:pPr>
      <w:r>
        <w:rPr/>
        <w:pict>
          <v:line style="position:absolute;mso-position-horizontal-relative:page;mso-position-vertical-relative:paragraph;z-index:-19829248" from="71.232025pt,25.093075pt" to="329.071902pt,25.093075pt" stroked="true" strokeweight="4.511362pt" strokecolor="#000000">
            <v:stroke dashstyle="solid"/>
            <w10:wrap type="none"/>
          </v:line>
        </w:pict>
      </w:r>
      <w:r>
        <w:rPr>
          <w:rFonts w:ascii="Times New Roman"/>
          <w:color w:val="5D9AD4"/>
          <w:w w:val="115"/>
          <w:sz w:val="19"/>
          <w:u w:val="thick" w:color="000000"/>
        </w:rPr>
        <w:t>Table</w:t>
      </w:r>
      <w:r>
        <w:rPr>
          <w:rFonts w:ascii="Times New Roman"/>
          <w:color w:val="5D9AD4"/>
          <w:spacing w:val="-14"/>
          <w:w w:val="115"/>
          <w:sz w:val="19"/>
          <w:u w:val="thick" w:color="000000"/>
        </w:rPr>
        <w:t> </w:t>
      </w:r>
      <w:r>
        <w:rPr>
          <w:rFonts w:ascii="Times New Roman"/>
          <w:color w:val="74A8DD"/>
          <w:w w:val="115"/>
          <w:sz w:val="19"/>
          <w:u w:val="thick" w:color="000000"/>
        </w:rPr>
        <w:t>7:</w:t>
      </w:r>
      <w:r>
        <w:rPr>
          <w:rFonts w:ascii="Times New Roman"/>
          <w:color w:val="74A8DD"/>
          <w:spacing w:val="10"/>
          <w:w w:val="115"/>
          <w:sz w:val="19"/>
          <w:u w:val="thick" w:color="000000"/>
        </w:rPr>
        <w:t> </w:t>
      </w:r>
      <w:r>
        <w:rPr>
          <w:rFonts w:ascii="Times New Roman"/>
          <w:color w:val="5D9AD4"/>
          <w:spacing w:val="-2"/>
          <w:w w:val="115"/>
          <w:sz w:val="19"/>
          <w:u w:val="thick" w:color="000000"/>
        </w:rPr>
        <w:t>Housin</w:t>
      </w:r>
      <w:r>
        <w:rPr>
          <w:rFonts w:ascii="Times New Roman"/>
          <w:color w:val="5D9AD4"/>
          <w:sz w:val="19"/>
          <w:u w:val="thick" w:color="000000"/>
        </w:rPr>
        <w:tab/>
      </w:r>
    </w:p>
    <w:tbl>
      <w:tblPr>
        <w:tblW w:w="0" w:type="auto"/>
        <w:jc w:val="left"/>
        <w:tblInd w:w="3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98"/>
        <w:gridCol w:w="1776"/>
        <w:gridCol w:w="2150"/>
        <w:gridCol w:w="1667"/>
        <w:gridCol w:w="1379"/>
      </w:tblGrid>
      <w:tr>
        <w:trPr>
          <w:trHeight w:val="272" w:hRule="atLeast"/>
        </w:trPr>
        <w:tc>
          <w:tcPr>
            <w:tcW w:w="2398" w:type="dxa"/>
            <w:tcBorders>
              <w:top w:val="nil"/>
              <w:bottom w:val="nil"/>
              <w:right w:val="nil"/>
            </w:tcBorders>
          </w:tcPr>
          <w:p>
            <w:pPr>
              <w:pStyle w:val="TableParagraph"/>
              <w:rPr>
                <w:rFonts w:ascii="Times New Roman"/>
                <w:sz w:val="18"/>
              </w:rPr>
            </w:pPr>
          </w:p>
        </w:tc>
        <w:tc>
          <w:tcPr>
            <w:tcW w:w="1776" w:type="dxa"/>
            <w:tcBorders>
              <w:top w:val="nil"/>
              <w:left w:val="nil"/>
              <w:bottom w:val="nil"/>
              <w:right w:val="nil"/>
            </w:tcBorders>
          </w:tcPr>
          <w:p>
            <w:pPr>
              <w:pStyle w:val="TableParagraph"/>
              <w:rPr>
                <w:rFonts w:ascii="Times New Roman"/>
                <w:sz w:val="18"/>
              </w:rPr>
            </w:pPr>
          </w:p>
        </w:tc>
        <w:tc>
          <w:tcPr>
            <w:tcW w:w="2150" w:type="dxa"/>
            <w:tcBorders>
              <w:top w:val="nil"/>
              <w:left w:val="nil"/>
              <w:bottom w:val="nil"/>
              <w:right w:val="nil"/>
            </w:tcBorders>
          </w:tcPr>
          <w:p>
            <w:pPr>
              <w:pStyle w:val="TableParagraph"/>
              <w:rPr>
                <w:rFonts w:ascii="Times New Roman"/>
                <w:sz w:val="18"/>
              </w:rPr>
            </w:pPr>
          </w:p>
        </w:tc>
        <w:tc>
          <w:tcPr>
            <w:tcW w:w="1667" w:type="dxa"/>
            <w:tcBorders>
              <w:top w:val="nil"/>
              <w:left w:val="nil"/>
              <w:bottom w:val="nil"/>
              <w:right w:val="nil"/>
            </w:tcBorders>
          </w:tcPr>
          <w:p>
            <w:pPr>
              <w:pStyle w:val="TableParagraph"/>
              <w:spacing w:before="40"/>
              <w:ind w:right="475"/>
              <w:jc w:val="right"/>
              <w:rPr>
                <w:sz w:val="17"/>
              </w:rPr>
            </w:pPr>
            <w:r>
              <w:rPr>
                <w:color w:val="F6F9F9"/>
                <w:spacing w:val="-2"/>
                <w:w w:val="110"/>
                <w:sz w:val="17"/>
                <w:shd w:fill="5B9AD4" w:color="auto" w:val="clear"/>
              </w:rPr>
              <w:t>Quincy</w:t>
            </w:r>
          </w:p>
        </w:tc>
        <w:tc>
          <w:tcPr>
            <w:tcW w:w="1379" w:type="dxa"/>
            <w:tcBorders>
              <w:top w:val="nil"/>
              <w:left w:val="nil"/>
              <w:bottom w:val="nil"/>
              <w:right w:val="nil"/>
            </w:tcBorders>
          </w:tcPr>
          <w:p>
            <w:pPr>
              <w:pStyle w:val="TableParagraph"/>
              <w:spacing w:before="40"/>
              <w:ind w:right="80"/>
              <w:jc w:val="right"/>
              <w:rPr>
                <w:sz w:val="17"/>
              </w:rPr>
            </w:pPr>
            <w:r>
              <w:rPr>
                <w:color w:val="F6F9F9"/>
                <w:spacing w:val="-2"/>
                <w:w w:val="110"/>
                <w:sz w:val="17"/>
                <w:shd w:fill="5B9AD4" w:color="auto" w:val="clear"/>
              </w:rPr>
              <w:t>Randolph</w:t>
            </w:r>
          </w:p>
        </w:tc>
      </w:tr>
      <w:tr>
        <w:trPr>
          <w:trHeight w:val="236" w:hRule="atLeast"/>
        </w:trPr>
        <w:tc>
          <w:tcPr>
            <w:tcW w:w="2398" w:type="dxa"/>
            <w:tcBorders>
              <w:top w:val="nil"/>
              <w:bottom w:val="single" w:sz="18" w:space="0" w:color="000000"/>
            </w:tcBorders>
          </w:tcPr>
          <w:p>
            <w:pPr>
              <w:pStyle w:val="TableParagraph"/>
              <w:spacing w:line="167" w:lineRule="exact" w:before="38"/>
              <w:ind w:left="105"/>
              <w:rPr>
                <w:sz w:val="17"/>
              </w:rPr>
            </w:pPr>
            <w:r>
              <w:rPr>
                <w:b/>
                <w:color w:val="16111D"/>
                <w:w w:val="115"/>
                <w:sz w:val="17"/>
              </w:rPr>
              <w:t>Vacant</w:t>
            </w:r>
            <w:r>
              <w:rPr>
                <w:b/>
                <w:color w:val="16111D"/>
                <w:spacing w:val="-14"/>
                <w:w w:val="115"/>
                <w:sz w:val="17"/>
              </w:rPr>
              <w:t> </w:t>
            </w:r>
            <w:r>
              <w:rPr>
                <w:color w:val="16111D"/>
                <w:w w:val="115"/>
                <w:sz w:val="17"/>
              </w:rPr>
              <w:t>housin</w:t>
            </w:r>
            <w:r>
              <w:rPr>
                <w:color w:val="16111D"/>
                <w:spacing w:val="33"/>
                <w:w w:val="115"/>
                <w:sz w:val="17"/>
              </w:rPr>
              <w:t> </w:t>
            </w:r>
            <w:r>
              <w:rPr>
                <w:color w:val="16111D"/>
                <w:w w:val="115"/>
                <w:sz w:val="17"/>
              </w:rPr>
              <w:t>units</w:t>
            </w:r>
            <w:r>
              <w:rPr>
                <w:color w:val="16111D"/>
                <w:spacing w:val="4"/>
                <w:w w:val="115"/>
                <w:sz w:val="17"/>
              </w:rPr>
              <w:t> </w:t>
            </w:r>
            <w:r>
              <w:rPr>
                <w:color w:val="16111D"/>
                <w:spacing w:val="-10"/>
                <w:w w:val="115"/>
                <w:sz w:val="17"/>
              </w:rPr>
              <w:t>%</w:t>
            </w:r>
          </w:p>
        </w:tc>
        <w:tc>
          <w:tcPr>
            <w:tcW w:w="1776" w:type="dxa"/>
            <w:tcBorders>
              <w:top w:val="nil"/>
              <w:bottom w:val="single" w:sz="18" w:space="0" w:color="000000"/>
            </w:tcBorders>
          </w:tcPr>
          <w:p>
            <w:pPr>
              <w:pStyle w:val="TableParagraph"/>
              <w:spacing w:line="184" w:lineRule="exact" w:before="21"/>
              <w:ind w:right="597"/>
              <w:jc w:val="right"/>
              <w:rPr>
                <w:rFonts w:ascii="Courier New"/>
                <w:sz w:val="20"/>
              </w:rPr>
            </w:pPr>
            <w:r>
              <w:rPr>
                <w:rFonts w:ascii="Courier New"/>
                <w:color w:val="16111D"/>
                <w:spacing w:val="-5"/>
                <w:w w:val="90"/>
                <w:sz w:val="20"/>
              </w:rPr>
              <w:t>9.7</w:t>
            </w:r>
          </w:p>
        </w:tc>
        <w:tc>
          <w:tcPr>
            <w:tcW w:w="2150" w:type="dxa"/>
            <w:tcBorders>
              <w:top w:val="nil"/>
              <w:bottom w:val="single" w:sz="18" w:space="0" w:color="000000"/>
              <w:right w:val="nil"/>
            </w:tcBorders>
          </w:tcPr>
          <w:p>
            <w:pPr>
              <w:pStyle w:val="TableParagraph"/>
              <w:spacing w:line="196" w:lineRule="exact" w:before="10"/>
              <w:ind w:right="575"/>
              <w:jc w:val="right"/>
              <w:rPr>
                <w:sz w:val="19"/>
              </w:rPr>
            </w:pPr>
            <w:r>
              <w:rPr>
                <w:color w:val="16111D"/>
                <w:spacing w:val="-5"/>
                <w:sz w:val="19"/>
              </w:rPr>
              <w:t>4</w:t>
            </w:r>
            <w:r>
              <w:rPr>
                <w:color w:val="1C3657"/>
                <w:spacing w:val="-5"/>
                <w:sz w:val="19"/>
              </w:rPr>
              <w:t>.</w:t>
            </w:r>
            <w:r>
              <w:rPr>
                <w:color w:val="242136"/>
                <w:spacing w:val="-5"/>
                <w:sz w:val="19"/>
              </w:rPr>
              <w:t>3</w:t>
            </w:r>
          </w:p>
        </w:tc>
        <w:tc>
          <w:tcPr>
            <w:tcW w:w="1667" w:type="dxa"/>
            <w:tcBorders>
              <w:top w:val="nil"/>
              <w:left w:val="nil"/>
              <w:bottom w:val="single" w:sz="18" w:space="0" w:color="000000"/>
              <w:right w:val="nil"/>
            </w:tcBorders>
          </w:tcPr>
          <w:p>
            <w:pPr>
              <w:pStyle w:val="TableParagraph"/>
              <w:spacing w:line="185" w:lineRule="exact" w:before="21"/>
              <w:ind w:right="514"/>
              <w:jc w:val="right"/>
              <w:rPr>
                <w:rFonts w:ascii="Times New Roman"/>
                <w:sz w:val="19"/>
              </w:rPr>
            </w:pPr>
            <w:r>
              <w:rPr>
                <w:rFonts w:ascii="Times New Roman"/>
                <w:color w:val="242136"/>
                <w:spacing w:val="-5"/>
                <w:sz w:val="19"/>
              </w:rPr>
              <w:t>6.3</w:t>
            </w:r>
          </w:p>
        </w:tc>
        <w:tc>
          <w:tcPr>
            <w:tcW w:w="1379" w:type="dxa"/>
            <w:tcBorders>
              <w:top w:val="nil"/>
              <w:left w:val="nil"/>
              <w:bottom w:val="single" w:sz="18" w:space="0" w:color="000000"/>
            </w:tcBorders>
          </w:tcPr>
          <w:p>
            <w:pPr>
              <w:pStyle w:val="TableParagraph"/>
              <w:spacing w:line="167" w:lineRule="exact" w:before="38"/>
              <w:ind w:right="74"/>
              <w:jc w:val="right"/>
              <w:rPr>
                <w:sz w:val="17"/>
              </w:rPr>
            </w:pPr>
            <w:r>
              <w:rPr>
                <w:color w:val="242136"/>
                <w:spacing w:val="-5"/>
                <w:w w:val="110"/>
                <w:sz w:val="17"/>
              </w:rPr>
              <w:t>5</w:t>
            </w:r>
            <w:r>
              <w:rPr>
                <w:color w:val="421F23"/>
                <w:spacing w:val="-5"/>
                <w:w w:val="110"/>
                <w:sz w:val="17"/>
              </w:rPr>
              <w:t>.4</w:t>
            </w:r>
          </w:p>
        </w:tc>
      </w:tr>
      <w:tr>
        <w:trPr>
          <w:trHeight w:val="213" w:hRule="atLeast"/>
        </w:trPr>
        <w:tc>
          <w:tcPr>
            <w:tcW w:w="2398" w:type="dxa"/>
            <w:tcBorders>
              <w:top w:val="single" w:sz="18" w:space="0" w:color="000000"/>
            </w:tcBorders>
          </w:tcPr>
          <w:p>
            <w:pPr>
              <w:pStyle w:val="TableParagraph"/>
              <w:spacing w:line="203" w:lineRule="exact"/>
              <w:ind w:left="108"/>
              <w:rPr>
                <w:rFonts w:ascii="Times New Roman"/>
                <w:sz w:val="20"/>
              </w:rPr>
            </w:pPr>
            <w:r>
              <w:rPr>
                <w:b/>
                <w:color w:val="16111D"/>
                <w:sz w:val="17"/>
              </w:rPr>
              <w:t>Owner-occupied</w:t>
            </w:r>
            <w:r>
              <w:rPr>
                <w:b/>
                <w:color w:val="16111D"/>
                <w:spacing w:val="28"/>
                <w:sz w:val="17"/>
              </w:rPr>
              <w:t> </w:t>
            </w:r>
            <w:r>
              <w:rPr>
                <w:rFonts w:ascii="Times New Roman"/>
                <w:color w:val="16111D"/>
                <w:spacing w:val="-5"/>
                <w:sz w:val="20"/>
              </w:rPr>
              <w:t>(%)</w:t>
            </w:r>
          </w:p>
        </w:tc>
        <w:tc>
          <w:tcPr>
            <w:tcW w:w="1776" w:type="dxa"/>
            <w:tcBorders>
              <w:top w:val="single" w:sz="18" w:space="0" w:color="000000"/>
            </w:tcBorders>
          </w:tcPr>
          <w:p>
            <w:pPr>
              <w:pStyle w:val="TableParagraph"/>
              <w:spacing w:line="185" w:lineRule="exact" w:before="18"/>
              <w:ind w:right="595"/>
              <w:jc w:val="right"/>
              <w:rPr>
                <w:b/>
                <w:sz w:val="17"/>
              </w:rPr>
            </w:pPr>
            <w:r>
              <w:rPr>
                <w:b/>
                <w:color w:val="16111D"/>
                <w:spacing w:val="-4"/>
                <w:w w:val="110"/>
                <w:sz w:val="17"/>
              </w:rPr>
              <w:t>62.4</w:t>
            </w:r>
          </w:p>
        </w:tc>
        <w:tc>
          <w:tcPr>
            <w:tcW w:w="2150" w:type="dxa"/>
            <w:tcBorders>
              <w:top w:val="single" w:sz="18" w:space="0" w:color="000000"/>
              <w:right w:val="nil"/>
            </w:tcBorders>
          </w:tcPr>
          <w:p>
            <w:pPr>
              <w:pStyle w:val="TableParagraph"/>
              <w:spacing w:line="185" w:lineRule="exact" w:before="18"/>
              <w:ind w:right="586"/>
              <w:jc w:val="right"/>
              <w:rPr>
                <w:sz w:val="17"/>
              </w:rPr>
            </w:pPr>
            <w:r>
              <w:rPr>
                <w:color w:val="242136"/>
                <w:spacing w:val="-4"/>
                <w:w w:val="105"/>
                <w:sz w:val="17"/>
              </w:rPr>
              <w:t>82</w:t>
            </w:r>
            <w:r>
              <w:rPr>
                <w:color w:val="1C3657"/>
                <w:spacing w:val="-4"/>
                <w:w w:val="105"/>
                <w:sz w:val="17"/>
              </w:rPr>
              <w:t>.</w:t>
            </w:r>
            <w:r>
              <w:rPr>
                <w:color w:val="16111D"/>
                <w:spacing w:val="-4"/>
                <w:w w:val="105"/>
                <w:sz w:val="17"/>
              </w:rPr>
              <w:t>5</w:t>
            </w:r>
          </w:p>
        </w:tc>
        <w:tc>
          <w:tcPr>
            <w:tcW w:w="1667" w:type="dxa"/>
            <w:tcBorders>
              <w:top w:val="single" w:sz="18" w:space="0" w:color="000000"/>
              <w:left w:val="nil"/>
              <w:right w:val="nil"/>
            </w:tcBorders>
          </w:tcPr>
          <w:p>
            <w:pPr>
              <w:pStyle w:val="TableParagraph"/>
              <w:spacing w:line="203" w:lineRule="exact"/>
              <w:ind w:right="471"/>
              <w:jc w:val="right"/>
              <w:rPr>
                <w:rFonts w:ascii="Times New Roman"/>
                <w:sz w:val="19"/>
              </w:rPr>
            </w:pPr>
            <w:r>
              <w:rPr>
                <w:rFonts w:ascii="Times New Roman"/>
                <w:color w:val="16111D"/>
                <w:spacing w:val="-4"/>
                <w:w w:val="110"/>
                <w:sz w:val="19"/>
              </w:rPr>
              <w:t>47.6</w:t>
            </w:r>
          </w:p>
        </w:tc>
        <w:tc>
          <w:tcPr>
            <w:tcW w:w="1379" w:type="dxa"/>
            <w:tcBorders>
              <w:top w:val="single" w:sz="18" w:space="0" w:color="000000"/>
              <w:left w:val="nil"/>
            </w:tcBorders>
          </w:tcPr>
          <w:p>
            <w:pPr>
              <w:pStyle w:val="TableParagraph"/>
              <w:spacing w:line="203" w:lineRule="exact"/>
              <w:ind w:right="51"/>
              <w:jc w:val="right"/>
              <w:rPr>
                <w:rFonts w:ascii="Times New Roman"/>
                <w:sz w:val="19"/>
              </w:rPr>
            </w:pPr>
            <w:r>
              <w:rPr>
                <w:rFonts w:ascii="Times New Roman"/>
                <w:color w:val="242136"/>
                <w:spacing w:val="-4"/>
                <w:w w:val="110"/>
                <w:sz w:val="19"/>
              </w:rPr>
              <w:t>68.3</w:t>
            </w:r>
          </w:p>
        </w:tc>
      </w:tr>
      <w:tr>
        <w:trPr>
          <w:trHeight w:val="251" w:hRule="atLeast"/>
        </w:trPr>
        <w:tc>
          <w:tcPr>
            <w:tcW w:w="2398" w:type="dxa"/>
            <w:tcBorders>
              <w:bottom w:val="nil"/>
            </w:tcBorders>
          </w:tcPr>
          <w:p>
            <w:pPr>
              <w:pStyle w:val="TableParagraph"/>
              <w:spacing w:before="25"/>
              <w:ind w:right="244"/>
              <w:jc w:val="right"/>
              <w:rPr>
                <w:b/>
                <w:sz w:val="17"/>
              </w:rPr>
            </w:pPr>
            <w:r>
              <w:rPr>
                <w:b/>
                <w:color w:val="16111D"/>
                <w:w w:val="105"/>
                <w:sz w:val="17"/>
              </w:rPr>
              <w:t>Monthly</w:t>
            </w:r>
            <w:r>
              <w:rPr>
                <w:b/>
                <w:color w:val="16111D"/>
                <w:spacing w:val="14"/>
                <w:w w:val="105"/>
                <w:sz w:val="17"/>
              </w:rPr>
              <w:t> </w:t>
            </w:r>
            <w:r>
              <w:rPr>
                <w:b/>
                <w:color w:val="16111D"/>
                <w:w w:val="105"/>
                <w:sz w:val="17"/>
              </w:rPr>
              <w:t>owner</w:t>
            </w:r>
            <w:r>
              <w:rPr>
                <w:b/>
                <w:color w:val="16111D"/>
                <w:spacing w:val="7"/>
                <w:w w:val="105"/>
                <w:sz w:val="17"/>
              </w:rPr>
              <w:t> </w:t>
            </w:r>
            <w:r>
              <w:rPr>
                <w:b/>
                <w:color w:val="16111D"/>
                <w:spacing w:val="-2"/>
                <w:w w:val="105"/>
                <w:sz w:val="17"/>
              </w:rPr>
              <w:t>costs</w:t>
            </w:r>
          </w:p>
        </w:tc>
        <w:tc>
          <w:tcPr>
            <w:tcW w:w="1776" w:type="dxa"/>
            <w:tcBorders>
              <w:bottom w:val="nil"/>
            </w:tcBorders>
          </w:tcPr>
          <w:p>
            <w:pPr>
              <w:pStyle w:val="TableParagraph"/>
              <w:rPr>
                <w:rFonts w:ascii="Times New Roman"/>
                <w:sz w:val="18"/>
              </w:rPr>
            </w:pPr>
          </w:p>
        </w:tc>
        <w:tc>
          <w:tcPr>
            <w:tcW w:w="2150" w:type="dxa"/>
            <w:tcBorders>
              <w:bottom w:val="nil"/>
              <w:right w:val="nil"/>
            </w:tcBorders>
          </w:tcPr>
          <w:p>
            <w:pPr>
              <w:pStyle w:val="TableParagraph"/>
              <w:rPr>
                <w:rFonts w:ascii="Times New Roman"/>
                <w:sz w:val="18"/>
              </w:rPr>
            </w:pPr>
          </w:p>
        </w:tc>
        <w:tc>
          <w:tcPr>
            <w:tcW w:w="1667" w:type="dxa"/>
            <w:tcBorders>
              <w:left w:val="nil"/>
              <w:bottom w:val="nil"/>
              <w:right w:val="nil"/>
            </w:tcBorders>
          </w:tcPr>
          <w:p>
            <w:pPr>
              <w:pStyle w:val="TableParagraph"/>
              <w:rPr>
                <w:rFonts w:ascii="Times New Roman"/>
                <w:sz w:val="18"/>
              </w:rPr>
            </w:pPr>
          </w:p>
        </w:tc>
        <w:tc>
          <w:tcPr>
            <w:tcW w:w="1379" w:type="dxa"/>
            <w:tcBorders>
              <w:left w:val="nil"/>
              <w:bottom w:val="nil"/>
            </w:tcBorders>
          </w:tcPr>
          <w:p>
            <w:pPr>
              <w:pStyle w:val="TableParagraph"/>
              <w:rPr>
                <w:rFonts w:ascii="Times New Roman"/>
                <w:sz w:val="18"/>
              </w:rPr>
            </w:pPr>
          </w:p>
        </w:tc>
      </w:tr>
      <w:tr>
        <w:trPr>
          <w:trHeight w:val="237" w:hRule="atLeast"/>
        </w:trPr>
        <w:tc>
          <w:tcPr>
            <w:tcW w:w="2398" w:type="dxa"/>
            <w:tcBorders>
              <w:top w:val="nil"/>
              <w:bottom w:val="nil"/>
            </w:tcBorders>
          </w:tcPr>
          <w:p>
            <w:pPr>
              <w:pStyle w:val="TableParagraph"/>
              <w:spacing w:before="4"/>
              <w:ind w:left="350"/>
              <w:rPr>
                <w:b/>
                <w:sz w:val="17"/>
              </w:rPr>
            </w:pPr>
            <w:r>
              <w:rPr>
                <w:b/>
                <w:color w:val="16111D"/>
                <w:spacing w:val="-2"/>
                <w:w w:val="105"/>
                <w:sz w:val="17"/>
              </w:rPr>
              <w:t>exceed</w:t>
            </w:r>
            <w:r>
              <w:rPr>
                <w:b/>
                <w:color w:val="16111D"/>
                <w:spacing w:val="-8"/>
                <w:w w:val="105"/>
                <w:sz w:val="17"/>
              </w:rPr>
              <w:t> </w:t>
            </w:r>
            <w:r>
              <w:rPr>
                <w:b/>
                <w:color w:val="16111D"/>
                <w:spacing w:val="-2"/>
                <w:w w:val="105"/>
                <w:sz w:val="17"/>
              </w:rPr>
              <w:t>30%</w:t>
            </w:r>
            <w:r>
              <w:rPr>
                <w:b/>
                <w:color w:val="16111D"/>
                <w:spacing w:val="-15"/>
                <w:w w:val="105"/>
                <w:sz w:val="17"/>
              </w:rPr>
              <w:t> </w:t>
            </w:r>
            <w:r>
              <w:rPr>
                <w:b/>
                <w:color w:val="16111D"/>
                <w:spacing w:val="-7"/>
                <w:w w:val="105"/>
                <w:sz w:val="17"/>
              </w:rPr>
              <w:t>of</w:t>
            </w:r>
          </w:p>
        </w:tc>
        <w:tc>
          <w:tcPr>
            <w:tcW w:w="1776" w:type="dxa"/>
            <w:tcBorders>
              <w:top w:val="nil"/>
              <w:bottom w:val="nil"/>
            </w:tcBorders>
          </w:tcPr>
          <w:p>
            <w:pPr>
              <w:pStyle w:val="TableParagraph"/>
              <w:rPr>
                <w:rFonts w:ascii="Times New Roman"/>
                <w:sz w:val="16"/>
              </w:rPr>
            </w:pPr>
          </w:p>
        </w:tc>
        <w:tc>
          <w:tcPr>
            <w:tcW w:w="2150" w:type="dxa"/>
            <w:tcBorders>
              <w:top w:val="nil"/>
              <w:bottom w:val="nil"/>
              <w:right w:val="nil"/>
            </w:tcBorders>
          </w:tcPr>
          <w:p>
            <w:pPr>
              <w:pStyle w:val="TableParagraph"/>
              <w:rPr>
                <w:rFonts w:ascii="Times New Roman"/>
                <w:sz w:val="16"/>
              </w:rPr>
            </w:pPr>
          </w:p>
        </w:tc>
        <w:tc>
          <w:tcPr>
            <w:tcW w:w="1667" w:type="dxa"/>
            <w:tcBorders>
              <w:top w:val="nil"/>
              <w:left w:val="nil"/>
              <w:bottom w:val="nil"/>
              <w:right w:val="nil"/>
            </w:tcBorders>
          </w:tcPr>
          <w:p>
            <w:pPr>
              <w:pStyle w:val="TableParagraph"/>
              <w:rPr>
                <w:rFonts w:ascii="Times New Roman"/>
                <w:sz w:val="16"/>
              </w:rPr>
            </w:pPr>
          </w:p>
        </w:tc>
        <w:tc>
          <w:tcPr>
            <w:tcW w:w="1379" w:type="dxa"/>
            <w:tcBorders>
              <w:top w:val="nil"/>
              <w:left w:val="nil"/>
              <w:bottom w:val="nil"/>
            </w:tcBorders>
          </w:tcPr>
          <w:p>
            <w:pPr>
              <w:pStyle w:val="TableParagraph"/>
              <w:rPr>
                <w:rFonts w:ascii="Times New Roman"/>
                <w:sz w:val="16"/>
              </w:rPr>
            </w:pPr>
          </w:p>
        </w:tc>
      </w:tr>
      <w:tr>
        <w:trPr>
          <w:trHeight w:val="222" w:hRule="atLeast"/>
        </w:trPr>
        <w:tc>
          <w:tcPr>
            <w:tcW w:w="2398" w:type="dxa"/>
            <w:tcBorders>
              <w:top w:val="nil"/>
            </w:tcBorders>
          </w:tcPr>
          <w:p>
            <w:pPr>
              <w:pStyle w:val="TableParagraph"/>
              <w:spacing w:line="193" w:lineRule="exact" w:before="9"/>
              <w:ind w:right="214"/>
              <w:jc w:val="right"/>
              <w:rPr>
                <w:rFonts w:ascii="Times New Roman"/>
                <w:sz w:val="18"/>
              </w:rPr>
            </w:pPr>
            <w:r>
              <w:rPr>
                <w:b/>
                <w:color w:val="16111D"/>
                <w:spacing w:val="-2"/>
                <w:w w:val="105"/>
                <w:sz w:val="17"/>
              </w:rPr>
              <w:t>household</w:t>
            </w:r>
            <w:r>
              <w:rPr>
                <w:b/>
                <w:color w:val="16111D"/>
                <w:spacing w:val="-10"/>
                <w:w w:val="105"/>
                <w:sz w:val="17"/>
              </w:rPr>
              <w:t> </w:t>
            </w:r>
            <w:r>
              <w:rPr>
                <w:b/>
                <w:color w:val="16111D"/>
                <w:spacing w:val="-2"/>
                <w:w w:val="105"/>
                <w:sz w:val="17"/>
              </w:rPr>
              <w:t>income</w:t>
            </w:r>
            <w:r>
              <w:rPr>
                <w:b/>
                <w:color w:val="16111D"/>
                <w:spacing w:val="37"/>
                <w:w w:val="105"/>
                <w:sz w:val="17"/>
              </w:rPr>
              <w:t> </w:t>
            </w:r>
            <w:r>
              <w:rPr>
                <w:rFonts w:ascii="Times New Roman"/>
                <w:color w:val="16111D"/>
                <w:spacing w:val="-10"/>
                <w:w w:val="105"/>
                <w:sz w:val="18"/>
              </w:rPr>
              <w:t>%</w:t>
            </w:r>
          </w:p>
        </w:tc>
        <w:tc>
          <w:tcPr>
            <w:tcW w:w="1776" w:type="dxa"/>
            <w:tcBorders>
              <w:top w:val="nil"/>
            </w:tcBorders>
          </w:tcPr>
          <w:p>
            <w:pPr>
              <w:pStyle w:val="TableParagraph"/>
              <w:spacing w:line="175" w:lineRule="exact" w:before="28"/>
              <w:ind w:right="594"/>
              <w:jc w:val="right"/>
              <w:rPr>
                <w:b/>
                <w:sz w:val="17"/>
              </w:rPr>
            </w:pPr>
            <w:r>
              <w:rPr>
                <w:b/>
                <w:color w:val="16111D"/>
                <w:spacing w:val="-4"/>
                <w:w w:val="110"/>
                <w:sz w:val="17"/>
              </w:rPr>
              <w:t>31.5</w:t>
            </w:r>
          </w:p>
        </w:tc>
        <w:tc>
          <w:tcPr>
            <w:tcW w:w="2150" w:type="dxa"/>
            <w:tcBorders>
              <w:top w:val="nil"/>
              <w:right w:val="nil"/>
            </w:tcBorders>
          </w:tcPr>
          <w:p>
            <w:pPr>
              <w:pStyle w:val="TableParagraph"/>
              <w:spacing w:line="175" w:lineRule="exact" w:before="28"/>
              <w:ind w:right="585"/>
              <w:jc w:val="right"/>
              <w:rPr>
                <w:sz w:val="17"/>
              </w:rPr>
            </w:pPr>
            <w:r>
              <w:rPr>
                <w:color w:val="16111D"/>
                <w:spacing w:val="-4"/>
                <w:w w:val="105"/>
                <w:sz w:val="17"/>
              </w:rPr>
              <w:t>26.</w:t>
            </w:r>
            <w:r>
              <w:rPr>
                <w:color w:val="383144"/>
                <w:spacing w:val="-4"/>
                <w:w w:val="105"/>
                <w:sz w:val="17"/>
              </w:rPr>
              <w:t>9</w:t>
            </w:r>
          </w:p>
        </w:tc>
        <w:tc>
          <w:tcPr>
            <w:tcW w:w="1667" w:type="dxa"/>
            <w:tcBorders>
              <w:top w:val="nil"/>
              <w:left w:val="nil"/>
              <w:right w:val="nil"/>
            </w:tcBorders>
          </w:tcPr>
          <w:p>
            <w:pPr>
              <w:pStyle w:val="TableParagraph"/>
              <w:spacing w:line="175" w:lineRule="exact" w:before="28"/>
              <w:ind w:right="471"/>
              <w:jc w:val="right"/>
              <w:rPr>
                <w:sz w:val="17"/>
              </w:rPr>
            </w:pPr>
            <w:r>
              <w:rPr>
                <w:color w:val="242136"/>
                <w:spacing w:val="-4"/>
                <w:w w:val="110"/>
                <w:sz w:val="17"/>
              </w:rPr>
              <w:t>39.2</w:t>
            </w:r>
          </w:p>
        </w:tc>
        <w:tc>
          <w:tcPr>
            <w:tcW w:w="1379" w:type="dxa"/>
            <w:tcBorders>
              <w:top w:val="nil"/>
              <w:left w:val="nil"/>
            </w:tcBorders>
          </w:tcPr>
          <w:p>
            <w:pPr>
              <w:pStyle w:val="TableParagraph"/>
              <w:spacing w:line="175" w:lineRule="exact" w:before="28"/>
              <w:ind w:right="59"/>
              <w:jc w:val="right"/>
              <w:rPr>
                <w:sz w:val="17"/>
              </w:rPr>
            </w:pPr>
            <w:r>
              <w:rPr>
                <w:color w:val="242136"/>
                <w:spacing w:val="-4"/>
                <w:w w:val="110"/>
                <w:sz w:val="17"/>
              </w:rPr>
              <w:t>39.2</w:t>
            </w:r>
          </w:p>
        </w:tc>
      </w:tr>
      <w:tr>
        <w:trPr>
          <w:trHeight w:val="214" w:hRule="atLeast"/>
        </w:trPr>
        <w:tc>
          <w:tcPr>
            <w:tcW w:w="2398" w:type="dxa"/>
            <w:tcBorders>
              <w:bottom w:val="single" w:sz="18" w:space="0" w:color="000000"/>
            </w:tcBorders>
          </w:tcPr>
          <w:p>
            <w:pPr>
              <w:pStyle w:val="TableParagraph"/>
              <w:spacing w:line="177" w:lineRule="exact" w:before="15"/>
              <w:ind w:left="102"/>
              <w:rPr>
                <w:sz w:val="17"/>
              </w:rPr>
            </w:pPr>
            <w:r>
              <w:rPr>
                <w:b/>
                <w:color w:val="16111D"/>
                <w:w w:val="105"/>
                <w:sz w:val="17"/>
              </w:rPr>
              <w:t>Renter-occu</w:t>
            </w:r>
            <w:r>
              <w:rPr>
                <w:b/>
                <w:color w:val="16111D"/>
                <w:spacing w:val="37"/>
                <w:w w:val="105"/>
                <w:sz w:val="17"/>
              </w:rPr>
              <w:t> </w:t>
            </w:r>
            <w:r>
              <w:rPr>
                <w:b/>
                <w:color w:val="16111D"/>
                <w:w w:val="105"/>
                <w:sz w:val="17"/>
              </w:rPr>
              <w:t>ied</w:t>
            </w:r>
            <w:r>
              <w:rPr>
                <w:b/>
                <w:color w:val="16111D"/>
                <w:spacing w:val="24"/>
                <w:w w:val="105"/>
                <w:sz w:val="17"/>
              </w:rPr>
              <w:t> </w:t>
            </w:r>
            <w:r>
              <w:rPr>
                <w:color w:val="16111D"/>
                <w:spacing w:val="-10"/>
                <w:w w:val="105"/>
                <w:sz w:val="17"/>
              </w:rPr>
              <w:t>%</w:t>
            </w:r>
          </w:p>
        </w:tc>
        <w:tc>
          <w:tcPr>
            <w:tcW w:w="1776" w:type="dxa"/>
            <w:tcBorders>
              <w:bottom w:val="single" w:sz="18" w:space="0" w:color="000000"/>
            </w:tcBorders>
          </w:tcPr>
          <w:p>
            <w:pPr>
              <w:pStyle w:val="TableParagraph"/>
              <w:spacing w:line="193" w:lineRule="exact"/>
              <w:ind w:right="596"/>
              <w:jc w:val="right"/>
              <w:rPr>
                <w:rFonts w:ascii="Times New Roman"/>
                <w:b/>
                <w:sz w:val="19"/>
              </w:rPr>
            </w:pPr>
            <w:r>
              <w:rPr>
                <w:rFonts w:ascii="Times New Roman"/>
                <w:b/>
                <w:color w:val="16111D"/>
                <w:spacing w:val="-4"/>
                <w:w w:val="110"/>
                <w:sz w:val="19"/>
              </w:rPr>
              <w:t>37.6</w:t>
            </w:r>
          </w:p>
        </w:tc>
        <w:tc>
          <w:tcPr>
            <w:tcW w:w="2150" w:type="dxa"/>
            <w:tcBorders>
              <w:bottom w:val="single" w:sz="18" w:space="0" w:color="000000"/>
              <w:right w:val="nil"/>
            </w:tcBorders>
          </w:tcPr>
          <w:p>
            <w:pPr>
              <w:pStyle w:val="TableParagraph"/>
              <w:spacing w:line="185" w:lineRule="exact" w:before="8"/>
              <w:ind w:right="567"/>
              <w:jc w:val="right"/>
              <w:rPr>
                <w:rFonts w:ascii="Times New Roman"/>
                <w:sz w:val="19"/>
              </w:rPr>
            </w:pPr>
            <w:r>
              <w:rPr>
                <w:rFonts w:ascii="Times New Roman"/>
                <w:color w:val="16111D"/>
                <w:spacing w:val="-4"/>
                <w:w w:val="110"/>
                <w:sz w:val="19"/>
              </w:rPr>
              <w:t>17.5</w:t>
            </w:r>
          </w:p>
        </w:tc>
        <w:tc>
          <w:tcPr>
            <w:tcW w:w="1667" w:type="dxa"/>
            <w:tcBorders>
              <w:left w:val="nil"/>
              <w:bottom w:val="single" w:sz="18" w:space="0" w:color="000000"/>
              <w:right w:val="nil"/>
            </w:tcBorders>
          </w:tcPr>
          <w:p>
            <w:pPr>
              <w:pStyle w:val="TableParagraph"/>
              <w:spacing w:line="167" w:lineRule="exact" w:before="25"/>
              <w:ind w:right="486"/>
              <w:jc w:val="right"/>
              <w:rPr>
                <w:sz w:val="17"/>
              </w:rPr>
            </w:pPr>
            <w:r>
              <w:rPr>
                <w:color w:val="16111D"/>
                <w:spacing w:val="-4"/>
                <w:w w:val="105"/>
                <w:sz w:val="17"/>
              </w:rPr>
              <w:t>52</w:t>
            </w:r>
            <w:r>
              <w:rPr>
                <w:color w:val="421F23"/>
                <w:spacing w:val="-4"/>
                <w:w w:val="105"/>
                <w:sz w:val="17"/>
              </w:rPr>
              <w:t>.4</w:t>
            </w:r>
          </w:p>
        </w:tc>
        <w:tc>
          <w:tcPr>
            <w:tcW w:w="1379" w:type="dxa"/>
            <w:tcBorders>
              <w:left w:val="nil"/>
              <w:bottom w:val="single" w:sz="18" w:space="0" w:color="000000"/>
            </w:tcBorders>
          </w:tcPr>
          <w:p>
            <w:pPr>
              <w:pStyle w:val="TableParagraph"/>
              <w:spacing w:line="186" w:lineRule="exact" w:before="7"/>
              <w:ind w:right="61"/>
              <w:jc w:val="right"/>
              <w:rPr>
                <w:sz w:val="19"/>
              </w:rPr>
            </w:pPr>
            <w:r>
              <w:rPr>
                <w:color w:val="242136"/>
                <w:spacing w:val="-4"/>
                <w:sz w:val="19"/>
              </w:rPr>
              <w:t>31.7</w:t>
            </w:r>
          </w:p>
        </w:tc>
      </w:tr>
      <w:tr>
        <w:trPr>
          <w:trHeight w:val="248" w:hRule="atLeast"/>
        </w:trPr>
        <w:tc>
          <w:tcPr>
            <w:tcW w:w="2398" w:type="dxa"/>
            <w:tcBorders>
              <w:top w:val="single" w:sz="18" w:space="0" w:color="000000"/>
              <w:bottom w:val="nil"/>
            </w:tcBorders>
          </w:tcPr>
          <w:p>
            <w:pPr>
              <w:pStyle w:val="TableParagraph"/>
              <w:spacing w:before="18"/>
              <w:ind w:left="358"/>
              <w:rPr>
                <w:b/>
                <w:sz w:val="17"/>
              </w:rPr>
            </w:pPr>
            <w:r>
              <w:rPr>
                <w:b/>
                <w:color w:val="16111D"/>
                <w:sz w:val="17"/>
              </w:rPr>
              <w:t>Gross</w:t>
            </w:r>
            <w:r>
              <w:rPr>
                <w:b/>
                <w:color w:val="16111D"/>
                <w:spacing w:val="-4"/>
                <w:sz w:val="17"/>
              </w:rPr>
              <w:t> </w:t>
            </w:r>
            <w:r>
              <w:rPr>
                <w:b/>
                <w:color w:val="16111D"/>
                <w:sz w:val="17"/>
              </w:rPr>
              <w:t>rent</w:t>
            </w:r>
            <w:r>
              <w:rPr>
                <w:b/>
                <w:color w:val="16111D"/>
                <w:spacing w:val="-8"/>
                <w:sz w:val="17"/>
              </w:rPr>
              <w:t> </w:t>
            </w:r>
            <w:r>
              <w:rPr>
                <w:b/>
                <w:color w:val="16111D"/>
                <w:spacing w:val="-2"/>
                <w:sz w:val="17"/>
              </w:rPr>
              <w:t>exceeds</w:t>
            </w:r>
          </w:p>
        </w:tc>
        <w:tc>
          <w:tcPr>
            <w:tcW w:w="1776" w:type="dxa"/>
            <w:tcBorders>
              <w:top w:val="single" w:sz="18" w:space="0" w:color="000000"/>
              <w:bottom w:val="nil"/>
            </w:tcBorders>
          </w:tcPr>
          <w:p>
            <w:pPr>
              <w:pStyle w:val="TableParagraph"/>
              <w:rPr>
                <w:rFonts w:ascii="Times New Roman"/>
                <w:sz w:val="18"/>
              </w:rPr>
            </w:pPr>
          </w:p>
        </w:tc>
        <w:tc>
          <w:tcPr>
            <w:tcW w:w="2150" w:type="dxa"/>
            <w:tcBorders>
              <w:top w:val="single" w:sz="18" w:space="0" w:color="000000"/>
              <w:bottom w:val="nil"/>
              <w:right w:val="nil"/>
            </w:tcBorders>
          </w:tcPr>
          <w:p>
            <w:pPr>
              <w:pStyle w:val="TableParagraph"/>
              <w:rPr>
                <w:rFonts w:ascii="Times New Roman"/>
                <w:sz w:val="18"/>
              </w:rPr>
            </w:pPr>
          </w:p>
        </w:tc>
        <w:tc>
          <w:tcPr>
            <w:tcW w:w="1667" w:type="dxa"/>
            <w:tcBorders>
              <w:top w:val="single" w:sz="18" w:space="0" w:color="000000"/>
              <w:left w:val="nil"/>
              <w:bottom w:val="nil"/>
              <w:right w:val="nil"/>
            </w:tcBorders>
          </w:tcPr>
          <w:p>
            <w:pPr>
              <w:pStyle w:val="TableParagraph"/>
              <w:rPr>
                <w:rFonts w:ascii="Times New Roman"/>
                <w:sz w:val="18"/>
              </w:rPr>
            </w:pPr>
          </w:p>
        </w:tc>
        <w:tc>
          <w:tcPr>
            <w:tcW w:w="1379" w:type="dxa"/>
            <w:tcBorders>
              <w:top w:val="single" w:sz="18" w:space="0" w:color="000000"/>
              <w:left w:val="nil"/>
              <w:bottom w:val="nil"/>
            </w:tcBorders>
          </w:tcPr>
          <w:p>
            <w:pPr>
              <w:pStyle w:val="TableParagraph"/>
              <w:rPr>
                <w:rFonts w:ascii="Times New Roman"/>
                <w:sz w:val="18"/>
              </w:rPr>
            </w:pPr>
          </w:p>
        </w:tc>
      </w:tr>
      <w:tr>
        <w:trPr>
          <w:trHeight w:val="465" w:hRule="atLeast"/>
        </w:trPr>
        <w:tc>
          <w:tcPr>
            <w:tcW w:w="2398" w:type="dxa"/>
            <w:tcBorders>
              <w:top w:val="nil"/>
            </w:tcBorders>
          </w:tcPr>
          <w:p>
            <w:pPr>
              <w:pStyle w:val="TableParagraph"/>
              <w:spacing w:before="9"/>
              <w:ind w:left="349"/>
              <w:rPr>
                <w:b/>
                <w:sz w:val="17"/>
              </w:rPr>
            </w:pPr>
            <w:r>
              <w:rPr>
                <w:b/>
                <w:color w:val="16111D"/>
                <w:w w:val="105"/>
                <w:sz w:val="17"/>
              </w:rPr>
              <w:t>30%</w:t>
            </w:r>
            <w:r>
              <w:rPr>
                <w:b/>
                <w:color w:val="16111D"/>
                <w:spacing w:val="-15"/>
                <w:w w:val="105"/>
                <w:sz w:val="17"/>
              </w:rPr>
              <w:t> </w:t>
            </w:r>
            <w:r>
              <w:rPr>
                <w:b/>
                <w:color w:val="16111D"/>
                <w:w w:val="105"/>
                <w:sz w:val="17"/>
              </w:rPr>
              <w:t>of</w:t>
            </w:r>
            <w:r>
              <w:rPr>
                <w:b/>
                <w:color w:val="16111D"/>
                <w:spacing w:val="1"/>
                <w:w w:val="105"/>
                <w:sz w:val="17"/>
              </w:rPr>
              <w:t> </w:t>
            </w:r>
            <w:r>
              <w:rPr>
                <w:b/>
                <w:color w:val="16111D"/>
                <w:spacing w:val="-2"/>
                <w:w w:val="105"/>
                <w:sz w:val="17"/>
              </w:rPr>
              <w:t>household</w:t>
            </w:r>
          </w:p>
          <w:p>
            <w:pPr>
              <w:pStyle w:val="TableParagraph"/>
              <w:spacing w:line="185" w:lineRule="exact" w:before="55"/>
              <w:ind w:left="353"/>
              <w:rPr>
                <w:b/>
                <w:sz w:val="17"/>
              </w:rPr>
            </w:pPr>
            <w:r>
              <w:rPr>
                <w:b/>
                <w:color w:val="16111D"/>
                <w:spacing w:val="-2"/>
                <w:w w:val="110"/>
                <w:sz w:val="17"/>
              </w:rPr>
              <w:t>income(%)</w:t>
            </w:r>
          </w:p>
        </w:tc>
        <w:tc>
          <w:tcPr>
            <w:tcW w:w="1776" w:type="dxa"/>
            <w:tcBorders>
              <w:top w:val="nil"/>
            </w:tcBorders>
          </w:tcPr>
          <w:p>
            <w:pPr>
              <w:pStyle w:val="TableParagraph"/>
              <w:spacing w:before="2"/>
              <w:rPr>
                <w:rFonts w:ascii="Times New Roman"/>
                <w:sz w:val="20"/>
              </w:rPr>
            </w:pPr>
          </w:p>
          <w:p>
            <w:pPr>
              <w:pStyle w:val="TableParagraph"/>
              <w:spacing w:line="213" w:lineRule="exact"/>
              <w:ind w:right="585"/>
              <w:jc w:val="right"/>
              <w:rPr>
                <w:rFonts w:ascii="Times New Roman"/>
                <w:b/>
                <w:sz w:val="19"/>
              </w:rPr>
            </w:pPr>
            <w:r>
              <w:rPr>
                <w:rFonts w:ascii="Times New Roman"/>
                <w:b/>
                <w:color w:val="16111D"/>
                <w:spacing w:val="-4"/>
                <w:w w:val="110"/>
                <w:sz w:val="19"/>
              </w:rPr>
              <w:t>50.1</w:t>
            </w:r>
          </w:p>
        </w:tc>
        <w:tc>
          <w:tcPr>
            <w:tcW w:w="2150" w:type="dxa"/>
            <w:tcBorders>
              <w:top w:val="nil"/>
              <w:right w:val="nil"/>
            </w:tcBorders>
          </w:tcPr>
          <w:p>
            <w:pPr>
              <w:pStyle w:val="TableParagraph"/>
              <w:spacing w:before="7"/>
              <w:rPr>
                <w:rFonts w:ascii="Times New Roman"/>
                <w:sz w:val="22"/>
              </w:rPr>
            </w:pPr>
          </w:p>
          <w:p>
            <w:pPr>
              <w:pStyle w:val="TableParagraph"/>
              <w:spacing w:line="185" w:lineRule="exact"/>
              <w:ind w:right="564"/>
              <w:jc w:val="right"/>
              <w:rPr>
                <w:sz w:val="17"/>
              </w:rPr>
            </w:pPr>
            <w:r>
              <w:rPr>
                <w:color w:val="16111D"/>
                <w:spacing w:val="-4"/>
                <w:w w:val="110"/>
                <w:sz w:val="17"/>
              </w:rPr>
              <w:t>52.4</w:t>
            </w:r>
          </w:p>
        </w:tc>
        <w:tc>
          <w:tcPr>
            <w:tcW w:w="1667" w:type="dxa"/>
            <w:tcBorders>
              <w:top w:val="nil"/>
              <w:left w:val="nil"/>
              <w:right w:val="nil"/>
            </w:tcBorders>
          </w:tcPr>
          <w:p>
            <w:pPr>
              <w:pStyle w:val="TableParagraph"/>
              <w:spacing w:before="2"/>
              <w:rPr>
                <w:rFonts w:ascii="Times New Roman"/>
                <w:sz w:val="20"/>
              </w:rPr>
            </w:pPr>
          </w:p>
          <w:p>
            <w:pPr>
              <w:pStyle w:val="TableParagraph"/>
              <w:spacing w:line="213" w:lineRule="exact"/>
              <w:ind w:right="471"/>
              <w:jc w:val="right"/>
              <w:rPr>
                <w:rFonts w:ascii="Times New Roman"/>
                <w:sz w:val="19"/>
              </w:rPr>
            </w:pPr>
            <w:r>
              <w:rPr>
                <w:rFonts w:ascii="Times New Roman"/>
                <w:color w:val="16111D"/>
                <w:spacing w:val="-4"/>
                <w:w w:val="110"/>
                <w:sz w:val="19"/>
              </w:rPr>
              <w:t>46.0</w:t>
            </w:r>
          </w:p>
        </w:tc>
        <w:tc>
          <w:tcPr>
            <w:tcW w:w="1379" w:type="dxa"/>
            <w:tcBorders>
              <w:top w:val="nil"/>
              <w:left w:val="nil"/>
            </w:tcBorders>
          </w:tcPr>
          <w:p>
            <w:pPr>
              <w:pStyle w:val="TableParagraph"/>
              <w:rPr>
                <w:rFonts w:ascii="Times New Roman"/>
                <w:sz w:val="21"/>
              </w:rPr>
            </w:pPr>
          </w:p>
          <w:p>
            <w:pPr>
              <w:pStyle w:val="TableParagraph"/>
              <w:spacing w:line="203" w:lineRule="exact" w:before="1"/>
              <w:ind w:right="70"/>
              <w:jc w:val="right"/>
              <w:rPr>
                <w:rFonts w:ascii="Times New Roman"/>
                <w:sz w:val="19"/>
              </w:rPr>
            </w:pPr>
            <w:r>
              <w:rPr>
                <w:rFonts w:ascii="Times New Roman"/>
                <w:color w:val="242136"/>
                <w:spacing w:val="-4"/>
                <w:w w:val="110"/>
                <w:sz w:val="19"/>
              </w:rPr>
              <w:t>5</w:t>
            </w:r>
            <w:r>
              <w:rPr>
                <w:rFonts w:ascii="Times New Roman"/>
                <w:color w:val="421F23"/>
                <w:spacing w:val="-4"/>
                <w:w w:val="110"/>
                <w:sz w:val="19"/>
              </w:rPr>
              <w:t>4</w:t>
            </w:r>
            <w:r>
              <w:rPr>
                <w:rFonts w:ascii="Times New Roman"/>
                <w:color w:val="242136"/>
                <w:spacing w:val="-4"/>
                <w:w w:val="110"/>
                <w:sz w:val="19"/>
              </w:rPr>
              <w:t>.7</w:t>
            </w:r>
          </w:p>
        </w:tc>
      </w:tr>
    </w:tbl>
    <w:p>
      <w:pPr>
        <w:spacing w:before="0"/>
        <w:ind w:left="313" w:right="0" w:firstLine="0"/>
        <w:jc w:val="left"/>
        <w:rPr>
          <w:rFonts w:ascii="Arial"/>
          <w:sz w:val="15"/>
        </w:rPr>
      </w:pPr>
      <w:r>
        <w:rPr>
          <w:rFonts w:ascii="Times New Roman"/>
          <w:i/>
          <w:color w:val="383144"/>
          <w:w w:val="105"/>
          <w:sz w:val="17"/>
        </w:rPr>
        <w:t>Source:</w:t>
      </w:r>
      <w:r>
        <w:rPr>
          <w:rFonts w:ascii="Times New Roman"/>
          <w:i/>
          <w:color w:val="383144"/>
          <w:spacing w:val="-3"/>
          <w:w w:val="105"/>
          <w:sz w:val="17"/>
        </w:rPr>
        <w:t> </w:t>
      </w:r>
      <w:r>
        <w:rPr>
          <w:rFonts w:ascii="Arial"/>
          <w:color w:val="563428"/>
          <w:w w:val="105"/>
          <w:sz w:val="15"/>
        </w:rPr>
        <w:t>U</w:t>
      </w:r>
      <w:r>
        <w:rPr>
          <w:rFonts w:ascii="Arial"/>
          <w:color w:val="383144"/>
          <w:w w:val="105"/>
          <w:sz w:val="15"/>
        </w:rPr>
        <w:t>S</w:t>
      </w:r>
      <w:r>
        <w:rPr>
          <w:rFonts w:ascii="Arial"/>
          <w:color w:val="383144"/>
          <w:spacing w:val="-12"/>
          <w:w w:val="105"/>
          <w:sz w:val="15"/>
        </w:rPr>
        <w:t> </w:t>
      </w:r>
      <w:r>
        <w:rPr>
          <w:rFonts w:ascii="Arial"/>
          <w:color w:val="383144"/>
          <w:w w:val="105"/>
          <w:sz w:val="15"/>
        </w:rPr>
        <w:t>Census</w:t>
      </w:r>
      <w:r>
        <w:rPr>
          <w:rFonts w:ascii="Arial"/>
          <w:color w:val="383144"/>
          <w:spacing w:val="10"/>
          <w:w w:val="105"/>
          <w:sz w:val="15"/>
        </w:rPr>
        <w:t> </w:t>
      </w:r>
      <w:r>
        <w:rPr>
          <w:rFonts w:ascii="Arial"/>
          <w:color w:val="421F23"/>
          <w:w w:val="105"/>
          <w:sz w:val="15"/>
        </w:rPr>
        <w:t>B</w:t>
      </w:r>
      <w:r>
        <w:rPr>
          <w:rFonts w:ascii="Arial"/>
          <w:color w:val="242136"/>
          <w:w w:val="105"/>
          <w:sz w:val="15"/>
        </w:rPr>
        <w:t>ureau,</w:t>
      </w:r>
      <w:r>
        <w:rPr>
          <w:rFonts w:ascii="Arial"/>
          <w:color w:val="242136"/>
          <w:spacing w:val="20"/>
          <w:w w:val="105"/>
          <w:sz w:val="15"/>
        </w:rPr>
        <w:t> </w:t>
      </w:r>
      <w:r>
        <w:rPr>
          <w:rFonts w:ascii="Arial"/>
          <w:color w:val="383144"/>
          <w:w w:val="105"/>
          <w:sz w:val="15"/>
        </w:rPr>
        <w:t>Amer</w:t>
      </w:r>
      <w:r>
        <w:rPr>
          <w:rFonts w:ascii="Arial"/>
          <w:color w:val="03033B"/>
          <w:w w:val="105"/>
          <w:sz w:val="15"/>
        </w:rPr>
        <w:t>i</w:t>
      </w:r>
      <w:r>
        <w:rPr>
          <w:rFonts w:ascii="Arial"/>
          <w:color w:val="383144"/>
          <w:w w:val="105"/>
          <w:sz w:val="15"/>
        </w:rPr>
        <w:t>can</w:t>
      </w:r>
      <w:r>
        <w:rPr>
          <w:rFonts w:ascii="Arial"/>
          <w:color w:val="383144"/>
          <w:spacing w:val="8"/>
          <w:w w:val="105"/>
          <w:sz w:val="15"/>
        </w:rPr>
        <w:t> </w:t>
      </w:r>
      <w:r>
        <w:rPr>
          <w:rFonts w:ascii="Arial"/>
          <w:color w:val="383144"/>
          <w:w w:val="105"/>
          <w:sz w:val="15"/>
        </w:rPr>
        <w:t>Community</w:t>
      </w:r>
      <w:r>
        <w:rPr>
          <w:rFonts w:ascii="Arial"/>
          <w:color w:val="383144"/>
          <w:spacing w:val="-1"/>
          <w:w w:val="105"/>
          <w:sz w:val="15"/>
        </w:rPr>
        <w:t> </w:t>
      </w:r>
      <w:r>
        <w:rPr>
          <w:rFonts w:ascii="Arial"/>
          <w:color w:val="383144"/>
          <w:w w:val="105"/>
          <w:sz w:val="15"/>
        </w:rPr>
        <w:t>Survey,</w:t>
      </w:r>
      <w:r>
        <w:rPr>
          <w:rFonts w:ascii="Arial"/>
          <w:color w:val="383144"/>
          <w:spacing w:val="-8"/>
          <w:w w:val="105"/>
          <w:sz w:val="15"/>
        </w:rPr>
        <w:t> </w:t>
      </w:r>
      <w:r>
        <w:rPr>
          <w:rFonts w:ascii="Arial"/>
          <w:color w:val="242136"/>
          <w:w w:val="105"/>
          <w:sz w:val="15"/>
        </w:rPr>
        <w:t>2013-</w:t>
      </w:r>
      <w:r>
        <w:rPr>
          <w:rFonts w:ascii="Arial"/>
          <w:color w:val="242136"/>
          <w:spacing w:val="-4"/>
          <w:w w:val="105"/>
          <w:sz w:val="15"/>
        </w:rPr>
        <w:t>2017</w:t>
      </w:r>
    </w:p>
    <w:p>
      <w:pPr>
        <w:spacing w:line="321" w:lineRule="auto" w:before="63"/>
        <w:ind w:left="318" w:right="459" w:hanging="1"/>
        <w:jc w:val="left"/>
        <w:rPr>
          <w:rFonts w:ascii="Arial"/>
          <w:sz w:val="15"/>
        </w:rPr>
      </w:pPr>
      <w:r>
        <w:rPr>
          <w:rFonts w:ascii="Arial"/>
          <w:color w:val="383144"/>
          <w:w w:val="110"/>
          <w:sz w:val="15"/>
        </w:rPr>
        <w:t>Shad</w:t>
      </w:r>
      <w:r>
        <w:rPr>
          <w:rFonts w:ascii="Arial"/>
          <w:color w:val="03033B"/>
          <w:w w:val="110"/>
          <w:sz w:val="15"/>
        </w:rPr>
        <w:t>i</w:t>
      </w:r>
      <w:r>
        <w:rPr>
          <w:rFonts w:ascii="Arial"/>
          <w:color w:val="383144"/>
          <w:w w:val="110"/>
          <w:sz w:val="15"/>
        </w:rPr>
        <w:t>ng</w:t>
      </w:r>
      <w:r>
        <w:rPr>
          <w:rFonts w:ascii="Arial"/>
          <w:color w:val="383144"/>
          <w:spacing w:val="-1"/>
          <w:w w:val="110"/>
          <w:sz w:val="15"/>
        </w:rPr>
        <w:t> </w:t>
      </w:r>
      <w:r>
        <w:rPr>
          <w:rFonts w:ascii="Arial"/>
          <w:color w:val="383144"/>
          <w:w w:val="110"/>
          <w:sz w:val="15"/>
        </w:rPr>
        <w:t>rep</w:t>
      </w:r>
      <w:r>
        <w:rPr>
          <w:rFonts w:ascii="Arial"/>
          <w:color w:val="16111D"/>
          <w:w w:val="110"/>
          <w:sz w:val="15"/>
        </w:rPr>
        <w:t>re</w:t>
      </w:r>
      <w:r>
        <w:rPr>
          <w:rFonts w:ascii="Arial"/>
          <w:color w:val="383144"/>
          <w:w w:val="110"/>
          <w:sz w:val="15"/>
        </w:rPr>
        <w:t>sents</w:t>
      </w:r>
      <w:r>
        <w:rPr>
          <w:rFonts w:ascii="Arial"/>
          <w:color w:val="383144"/>
          <w:spacing w:val="-8"/>
          <w:w w:val="110"/>
          <w:sz w:val="15"/>
        </w:rPr>
        <w:t> </w:t>
      </w:r>
      <w:r>
        <w:rPr>
          <w:rFonts w:ascii="Arial"/>
          <w:color w:val="383144"/>
          <w:w w:val="110"/>
          <w:sz w:val="15"/>
        </w:rPr>
        <w:t>sta</w:t>
      </w:r>
      <w:r>
        <w:rPr>
          <w:rFonts w:ascii="Arial"/>
          <w:color w:val="421F23"/>
          <w:w w:val="110"/>
          <w:sz w:val="15"/>
        </w:rPr>
        <w:t>t</w:t>
      </w:r>
      <w:r>
        <w:rPr>
          <w:rFonts w:ascii="Arial"/>
          <w:color w:val="383144"/>
          <w:w w:val="110"/>
          <w:sz w:val="15"/>
        </w:rPr>
        <w:t>istica</w:t>
      </w:r>
      <w:r>
        <w:rPr>
          <w:rFonts w:ascii="Arial"/>
          <w:color w:val="16111D"/>
          <w:w w:val="110"/>
          <w:sz w:val="15"/>
        </w:rPr>
        <w:t>l</w:t>
      </w:r>
      <w:r>
        <w:rPr>
          <w:rFonts w:ascii="Arial"/>
          <w:color w:val="16111D"/>
          <w:spacing w:val="-8"/>
          <w:w w:val="110"/>
          <w:sz w:val="15"/>
        </w:rPr>
        <w:t> </w:t>
      </w:r>
      <w:r>
        <w:rPr>
          <w:rFonts w:ascii="Arial"/>
          <w:color w:val="383144"/>
          <w:w w:val="110"/>
          <w:sz w:val="15"/>
        </w:rPr>
        <w:t>s</w:t>
      </w:r>
      <w:r>
        <w:rPr>
          <w:rFonts w:ascii="Arial"/>
          <w:color w:val="3B446B"/>
          <w:w w:val="110"/>
          <w:sz w:val="15"/>
        </w:rPr>
        <w:t>i</w:t>
      </w:r>
      <w:r>
        <w:rPr>
          <w:rFonts w:ascii="Arial"/>
          <w:color w:val="383144"/>
          <w:w w:val="110"/>
          <w:sz w:val="15"/>
        </w:rPr>
        <w:t>gn</w:t>
      </w:r>
      <w:r>
        <w:rPr>
          <w:rFonts w:ascii="Arial"/>
          <w:color w:val="3B446B"/>
          <w:w w:val="110"/>
          <w:sz w:val="15"/>
        </w:rPr>
        <w:t>i</w:t>
      </w:r>
      <w:r>
        <w:rPr>
          <w:rFonts w:ascii="Arial"/>
          <w:color w:val="421F23"/>
          <w:w w:val="110"/>
          <w:sz w:val="15"/>
        </w:rPr>
        <w:t>f</w:t>
      </w:r>
      <w:r>
        <w:rPr>
          <w:rFonts w:ascii="Arial"/>
          <w:color w:val="03033B"/>
          <w:w w:val="110"/>
          <w:sz w:val="15"/>
        </w:rPr>
        <w:t>i</w:t>
      </w:r>
      <w:r>
        <w:rPr>
          <w:rFonts w:ascii="Arial"/>
          <w:color w:val="383144"/>
          <w:w w:val="110"/>
          <w:sz w:val="15"/>
        </w:rPr>
        <w:t>cance compa</w:t>
      </w:r>
      <w:r>
        <w:rPr>
          <w:rFonts w:ascii="Arial"/>
          <w:color w:val="16111D"/>
          <w:w w:val="110"/>
          <w:sz w:val="15"/>
        </w:rPr>
        <w:t>re</w:t>
      </w:r>
      <w:r>
        <w:rPr>
          <w:rFonts w:ascii="Arial"/>
          <w:color w:val="383144"/>
          <w:w w:val="110"/>
          <w:sz w:val="15"/>
        </w:rPr>
        <w:t>d </w:t>
      </w:r>
      <w:r>
        <w:rPr>
          <w:rFonts w:ascii="Arial"/>
          <w:color w:val="421F23"/>
          <w:w w:val="110"/>
          <w:sz w:val="15"/>
        </w:rPr>
        <w:t>t</w:t>
      </w:r>
      <w:r>
        <w:rPr>
          <w:rFonts w:ascii="Arial"/>
          <w:color w:val="383144"/>
          <w:w w:val="110"/>
          <w:sz w:val="15"/>
        </w:rPr>
        <w:t>o </w:t>
      </w:r>
      <w:r>
        <w:rPr>
          <w:rFonts w:ascii="Arial"/>
          <w:color w:val="242136"/>
          <w:w w:val="110"/>
          <w:sz w:val="15"/>
        </w:rPr>
        <w:t>the</w:t>
      </w:r>
      <w:r>
        <w:rPr>
          <w:rFonts w:ascii="Arial"/>
          <w:color w:val="242136"/>
          <w:spacing w:val="-13"/>
          <w:w w:val="110"/>
          <w:sz w:val="15"/>
        </w:rPr>
        <w:t> </w:t>
      </w:r>
      <w:r>
        <w:rPr>
          <w:rFonts w:ascii="Arial"/>
          <w:color w:val="383144"/>
          <w:w w:val="110"/>
          <w:sz w:val="15"/>
        </w:rPr>
        <w:t>Commonwea</w:t>
      </w:r>
      <w:r>
        <w:rPr>
          <w:rFonts w:ascii="Arial"/>
          <w:color w:val="16111D"/>
          <w:w w:val="110"/>
          <w:sz w:val="15"/>
        </w:rPr>
        <w:t>lth</w:t>
      </w:r>
      <w:r>
        <w:rPr>
          <w:rFonts w:ascii="Arial"/>
          <w:color w:val="383144"/>
          <w:w w:val="110"/>
          <w:sz w:val="15"/>
        </w:rPr>
        <w:t>.</w:t>
      </w:r>
      <w:r>
        <w:rPr>
          <w:rFonts w:ascii="Arial"/>
          <w:color w:val="383144"/>
          <w:spacing w:val="-4"/>
          <w:w w:val="110"/>
          <w:sz w:val="15"/>
        </w:rPr>
        <w:t> </w:t>
      </w:r>
      <w:r>
        <w:rPr>
          <w:rFonts w:ascii="Arial"/>
          <w:color w:val="242136"/>
          <w:w w:val="110"/>
          <w:sz w:val="15"/>
        </w:rPr>
        <w:t>F</w:t>
      </w:r>
      <w:r>
        <w:rPr>
          <w:rFonts w:ascii="Arial"/>
          <w:color w:val="03033B"/>
          <w:w w:val="110"/>
          <w:sz w:val="15"/>
        </w:rPr>
        <w:t>i</w:t>
      </w:r>
      <w:r>
        <w:rPr>
          <w:rFonts w:ascii="Arial"/>
          <w:color w:val="383144"/>
          <w:w w:val="110"/>
          <w:sz w:val="15"/>
        </w:rPr>
        <w:t>gures</w:t>
      </w:r>
      <w:r>
        <w:rPr>
          <w:rFonts w:ascii="Arial"/>
          <w:color w:val="383144"/>
          <w:spacing w:val="-15"/>
          <w:w w:val="110"/>
          <w:sz w:val="15"/>
        </w:rPr>
        <w:t> </w:t>
      </w:r>
      <w:r>
        <w:rPr>
          <w:rFonts w:ascii="Arial"/>
          <w:color w:val="383144"/>
          <w:w w:val="110"/>
          <w:sz w:val="15"/>
        </w:rPr>
        <w:t>h</w:t>
      </w:r>
      <w:r>
        <w:rPr>
          <w:rFonts w:ascii="Arial"/>
          <w:color w:val="03033B"/>
          <w:w w:val="110"/>
          <w:sz w:val="15"/>
        </w:rPr>
        <w:t>i</w:t>
      </w:r>
      <w:r>
        <w:rPr>
          <w:rFonts w:ascii="Arial"/>
          <w:color w:val="383144"/>
          <w:w w:val="110"/>
          <w:sz w:val="15"/>
        </w:rPr>
        <w:t>gh</w:t>
      </w:r>
      <w:r>
        <w:rPr>
          <w:rFonts w:ascii="Arial"/>
          <w:color w:val="16111D"/>
          <w:w w:val="110"/>
          <w:sz w:val="15"/>
        </w:rPr>
        <w:t>l</w:t>
      </w:r>
      <w:r>
        <w:rPr>
          <w:rFonts w:ascii="Arial"/>
          <w:color w:val="03033B"/>
          <w:w w:val="110"/>
          <w:sz w:val="15"/>
        </w:rPr>
        <w:t>i</w:t>
      </w:r>
      <w:r>
        <w:rPr>
          <w:rFonts w:ascii="Arial"/>
          <w:color w:val="383144"/>
          <w:w w:val="110"/>
          <w:sz w:val="15"/>
        </w:rPr>
        <w:t>ghted</w:t>
      </w:r>
      <w:r>
        <w:rPr>
          <w:rFonts w:ascii="Arial"/>
          <w:color w:val="383144"/>
          <w:spacing w:val="-1"/>
          <w:w w:val="110"/>
          <w:sz w:val="15"/>
        </w:rPr>
        <w:t> </w:t>
      </w:r>
      <w:r>
        <w:rPr>
          <w:rFonts w:ascii="Arial"/>
          <w:color w:val="383144"/>
          <w:w w:val="110"/>
          <w:sz w:val="15"/>
        </w:rPr>
        <w:t>in </w:t>
      </w:r>
      <w:r>
        <w:rPr>
          <w:rFonts w:ascii="Arial"/>
          <w:color w:val="242136"/>
          <w:w w:val="110"/>
          <w:sz w:val="15"/>
        </w:rPr>
        <w:t>orange</w:t>
      </w:r>
      <w:r>
        <w:rPr>
          <w:rFonts w:ascii="Arial"/>
          <w:color w:val="242136"/>
          <w:spacing w:val="-5"/>
          <w:w w:val="110"/>
          <w:sz w:val="15"/>
        </w:rPr>
        <w:t> </w:t>
      </w:r>
      <w:r>
        <w:rPr>
          <w:rFonts w:ascii="Arial"/>
          <w:color w:val="383144"/>
          <w:w w:val="110"/>
          <w:sz w:val="15"/>
        </w:rPr>
        <w:t>a</w:t>
      </w:r>
      <w:r>
        <w:rPr>
          <w:rFonts w:ascii="Arial"/>
          <w:color w:val="16111D"/>
          <w:w w:val="110"/>
          <w:sz w:val="15"/>
        </w:rPr>
        <w:t>re</w:t>
      </w:r>
      <w:r>
        <w:rPr>
          <w:rFonts w:ascii="Arial"/>
          <w:color w:val="16111D"/>
          <w:spacing w:val="-7"/>
          <w:w w:val="110"/>
          <w:sz w:val="15"/>
        </w:rPr>
        <w:t> </w:t>
      </w:r>
      <w:r>
        <w:rPr>
          <w:rFonts w:ascii="Arial"/>
          <w:color w:val="383144"/>
          <w:w w:val="110"/>
          <w:sz w:val="15"/>
        </w:rPr>
        <w:t>s</w:t>
      </w:r>
      <w:r>
        <w:rPr>
          <w:rFonts w:ascii="Arial"/>
          <w:color w:val="421F23"/>
          <w:w w:val="110"/>
          <w:sz w:val="15"/>
        </w:rPr>
        <w:t>t</w:t>
      </w:r>
      <w:r>
        <w:rPr>
          <w:rFonts w:ascii="Arial"/>
          <w:color w:val="383144"/>
          <w:w w:val="110"/>
          <w:sz w:val="15"/>
        </w:rPr>
        <w:t>at</w:t>
      </w:r>
      <w:r>
        <w:rPr>
          <w:rFonts w:ascii="Arial"/>
          <w:color w:val="03033B"/>
          <w:w w:val="110"/>
          <w:sz w:val="15"/>
        </w:rPr>
        <w:t>i</w:t>
      </w:r>
      <w:r>
        <w:rPr>
          <w:rFonts w:ascii="Arial"/>
          <w:color w:val="383144"/>
          <w:w w:val="110"/>
          <w:sz w:val="15"/>
        </w:rPr>
        <w:t>s</w:t>
      </w:r>
      <w:r>
        <w:rPr>
          <w:rFonts w:ascii="Arial"/>
          <w:color w:val="421F23"/>
          <w:w w:val="110"/>
          <w:sz w:val="15"/>
        </w:rPr>
        <w:t>t</w:t>
      </w:r>
      <w:r>
        <w:rPr>
          <w:rFonts w:ascii="Arial"/>
          <w:color w:val="3B446B"/>
          <w:w w:val="110"/>
          <w:sz w:val="15"/>
        </w:rPr>
        <w:t>i</w:t>
      </w:r>
      <w:r>
        <w:rPr>
          <w:rFonts w:ascii="Arial"/>
          <w:color w:val="383144"/>
          <w:w w:val="110"/>
          <w:sz w:val="15"/>
        </w:rPr>
        <w:t>cally </w:t>
      </w:r>
      <w:r>
        <w:rPr>
          <w:rFonts w:ascii="Arial"/>
          <w:color w:val="242136"/>
          <w:w w:val="110"/>
          <w:sz w:val="15"/>
        </w:rPr>
        <w:t>h</w:t>
      </w:r>
      <w:r>
        <w:rPr>
          <w:rFonts w:ascii="Arial"/>
          <w:color w:val="3B446B"/>
          <w:w w:val="110"/>
          <w:sz w:val="15"/>
        </w:rPr>
        <w:t>i</w:t>
      </w:r>
      <w:r>
        <w:rPr>
          <w:rFonts w:ascii="Arial"/>
          <w:color w:val="383144"/>
          <w:w w:val="110"/>
          <w:sz w:val="15"/>
        </w:rPr>
        <w:t>gher compared </w:t>
      </w:r>
      <w:r>
        <w:rPr>
          <w:rFonts w:ascii="Arial"/>
          <w:color w:val="242136"/>
          <w:w w:val="110"/>
          <w:sz w:val="15"/>
        </w:rPr>
        <w:t>to</w:t>
      </w:r>
      <w:r>
        <w:rPr>
          <w:rFonts w:ascii="Arial"/>
          <w:color w:val="242136"/>
          <w:spacing w:val="30"/>
          <w:w w:val="110"/>
          <w:sz w:val="15"/>
        </w:rPr>
        <w:t> </w:t>
      </w:r>
      <w:r>
        <w:rPr>
          <w:rFonts w:ascii="Arial"/>
          <w:color w:val="421F23"/>
          <w:w w:val="110"/>
          <w:sz w:val="15"/>
        </w:rPr>
        <w:t>t</w:t>
      </w:r>
      <w:r>
        <w:rPr>
          <w:rFonts w:ascii="Arial"/>
          <w:color w:val="383144"/>
          <w:w w:val="110"/>
          <w:sz w:val="15"/>
        </w:rPr>
        <w:t>he Commonwea</w:t>
      </w:r>
      <w:r>
        <w:rPr>
          <w:rFonts w:ascii="Arial"/>
          <w:color w:val="16111D"/>
          <w:w w:val="110"/>
          <w:sz w:val="15"/>
        </w:rPr>
        <w:t>lth </w:t>
      </w:r>
      <w:r>
        <w:rPr>
          <w:rFonts w:ascii="Arial"/>
          <w:color w:val="383144"/>
          <w:w w:val="110"/>
          <w:sz w:val="15"/>
        </w:rPr>
        <w:t>overall, wh</w:t>
      </w:r>
      <w:r>
        <w:rPr>
          <w:rFonts w:ascii="Arial"/>
          <w:color w:val="3B446B"/>
          <w:w w:val="110"/>
          <w:sz w:val="15"/>
        </w:rPr>
        <w:t>i</w:t>
      </w:r>
      <w:r>
        <w:rPr>
          <w:rFonts w:ascii="Arial"/>
          <w:color w:val="1C3657"/>
          <w:w w:val="110"/>
          <w:sz w:val="15"/>
        </w:rPr>
        <w:t>l</w:t>
      </w:r>
      <w:r>
        <w:rPr>
          <w:rFonts w:ascii="Arial"/>
          <w:color w:val="242136"/>
          <w:w w:val="110"/>
          <w:sz w:val="15"/>
        </w:rPr>
        <w:t>e </w:t>
      </w:r>
      <w:r>
        <w:rPr>
          <w:rFonts w:ascii="Arial"/>
          <w:color w:val="383144"/>
          <w:w w:val="110"/>
          <w:sz w:val="15"/>
        </w:rPr>
        <w:t>figu</w:t>
      </w:r>
      <w:r>
        <w:rPr>
          <w:rFonts w:ascii="Arial"/>
          <w:color w:val="421F23"/>
          <w:w w:val="110"/>
          <w:sz w:val="15"/>
        </w:rPr>
        <w:t>r</w:t>
      </w:r>
      <w:r>
        <w:rPr>
          <w:rFonts w:ascii="Arial"/>
          <w:color w:val="242136"/>
          <w:w w:val="110"/>
          <w:sz w:val="15"/>
        </w:rPr>
        <w:t>es high</w:t>
      </w:r>
      <w:r>
        <w:rPr>
          <w:rFonts w:ascii="Arial"/>
          <w:color w:val="421F23"/>
          <w:w w:val="110"/>
          <w:sz w:val="15"/>
        </w:rPr>
        <w:t>l</w:t>
      </w:r>
      <w:r>
        <w:rPr>
          <w:rFonts w:ascii="Arial"/>
          <w:color w:val="383144"/>
          <w:w w:val="110"/>
          <w:sz w:val="15"/>
        </w:rPr>
        <w:t>ighted in</w:t>
      </w:r>
      <w:r>
        <w:rPr>
          <w:rFonts w:ascii="Arial"/>
          <w:color w:val="383144"/>
          <w:spacing w:val="31"/>
          <w:w w:val="110"/>
          <w:sz w:val="15"/>
        </w:rPr>
        <w:t> </w:t>
      </w:r>
      <w:r>
        <w:rPr>
          <w:rFonts w:ascii="Arial"/>
          <w:color w:val="242136"/>
          <w:w w:val="110"/>
          <w:sz w:val="15"/>
        </w:rPr>
        <w:t>b</w:t>
      </w:r>
      <w:r>
        <w:rPr>
          <w:rFonts w:ascii="Arial"/>
          <w:color w:val="1C3657"/>
          <w:w w:val="110"/>
          <w:sz w:val="15"/>
        </w:rPr>
        <w:t>l</w:t>
      </w:r>
      <w:r>
        <w:rPr>
          <w:rFonts w:ascii="Arial"/>
          <w:color w:val="242136"/>
          <w:w w:val="110"/>
          <w:sz w:val="15"/>
        </w:rPr>
        <w:t>ue </w:t>
      </w:r>
      <w:r>
        <w:rPr>
          <w:rFonts w:ascii="Arial"/>
          <w:color w:val="383144"/>
          <w:w w:val="110"/>
          <w:sz w:val="15"/>
        </w:rPr>
        <w:t>a</w:t>
      </w:r>
      <w:r>
        <w:rPr>
          <w:rFonts w:ascii="Arial"/>
          <w:color w:val="421F23"/>
          <w:w w:val="110"/>
          <w:sz w:val="15"/>
        </w:rPr>
        <w:t>r</w:t>
      </w:r>
      <w:r>
        <w:rPr>
          <w:rFonts w:ascii="Arial"/>
          <w:color w:val="242136"/>
          <w:w w:val="110"/>
          <w:sz w:val="15"/>
        </w:rPr>
        <w:t>e </w:t>
      </w:r>
      <w:r>
        <w:rPr>
          <w:rFonts w:ascii="Arial"/>
          <w:color w:val="383144"/>
          <w:w w:val="110"/>
          <w:sz w:val="15"/>
        </w:rPr>
        <w:t>s</w:t>
      </w:r>
      <w:r>
        <w:rPr>
          <w:rFonts w:ascii="Arial"/>
          <w:color w:val="03033B"/>
          <w:w w:val="110"/>
          <w:sz w:val="15"/>
        </w:rPr>
        <w:t>i</w:t>
      </w:r>
      <w:r>
        <w:rPr>
          <w:rFonts w:ascii="Arial"/>
          <w:color w:val="383144"/>
          <w:w w:val="110"/>
          <w:sz w:val="15"/>
        </w:rPr>
        <w:t>gn</w:t>
      </w:r>
      <w:r>
        <w:rPr>
          <w:rFonts w:ascii="Arial"/>
          <w:color w:val="03033B"/>
          <w:w w:val="110"/>
          <w:sz w:val="15"/>
        </w:rPr>
        <w:t>i</w:t>
      </w:r>
      <w:r>
        <w:rPr>
          <w:rFonts w:ascii="Arial"/>
          <w:color w:val="383144"/>
          <w:w w:val="110"/>
          <w:sz w:val="15"/>
        </w:rPr>
        <w:t>fican</w:t>
      </w:r>
      <w:r>
        <w:rPr>
          <w:rFonts w:ascii="Arial"/>
          <w:color w:val="421F23"/>
          <w:w w:val="110"/>
          <w:sz w:val="15"/>
        </w:rPr>
        <w:t>t</w:t>
      </w:r>
      <w:r>
        <w:rPr>
          <w:rFonts w:ascii="Arial"/>
          <w:color w:val="1C3657"/>
          <w:w w:val="110"/>
          <w:sz w:val="15"/>
        </w:rPr>
        <w:t>l</w:t>
      </w:r>
      <w:r>
        <w:rPr>
          <w:rFonts w:ascii="Arial"/>
          <w:color w:val="383144"/>
          <w:w w:val="110"/>
          <w:sz w:val="15"/>
        </w:rPr>
        <w:t>y </w:t>
      </w:r>
      <w:r>
        <w:rPr>
          <w:rFonts w:ascii="Arial"/>
          <w:color w:val="421F23"/>
          <w:w w:val="110"/>
          <w:sz w:val="15"/>
        </w:rPr>
        <w:t>l</w:t>
      </w:r>
      <w:r>
        <w:rPr>
          <w:rFonts w:ascii="Arial"/>
          <w:color w:val="383144"/>
          <w:w w:val="110"/>
          <w:sz w:val="15"/>
        </w:rPr>
        <w:t>owe</w:t>
      </w:r>
      <w:r>
        <w:rPr>
          <w:rFonts w:ascii="Arial"/>
          <w:color w:val="16111D"/>
          <w:w w:val="110"/>
          <w:sz w:val="15"/>
        </w:rPr>
        <w:t>r</w:t>
      </w:r>
      <w:r>
        <w:rPr>
          <w:rFonts w:ascii="Arial"/>
          <w:color w:val="383144"/>
          <w:w w:val="110"/>
          <w:sz w:val="15"/>
        </w:rPr>
        <w:t>.</w:t>
      </w:r>
    </w:p>
    <w:p>
      <w:pPr>
        <w:pStyle w:val="BodyText"/>
        <w:spacing w:before="3"/>
        <w:rPr>
          <w:rFonts w:ascii="Arial"/>
          <w:sz w:val="23"/>
        </w:rPr>
      </w:pPr>
    </w:p>
    <w:p>
      <w:pPr>
        <w:spacing w:before="0"/>
        <w:ind w:left="318" w:right="0" w:firstLine="0"/>
        <w:jc w:val="left"/>
        <w:rPr>
          <w:rFonts w:ascii="Arial"/>
          <w:sz w:val="28"/>
        </w:rPr>
      </w:pPr>
      <w:r>
        <w:rPr>
          <w:rFonts w:ascii="Arial"/>
          <w:color w:val="4482C1"/>
          <w:spacing w:val="-2"/>
          <w:w w:val="105"/>
          <w:sz w:val="28"/>
        </w:rPr>
        <w:t>Transportation</w:t>
      </w:r>
    </w:p>
    <w:p>
      <w:pPr>
        <w:spacing w:line="336" w:lineRule="auto" w:before="93"/>
        <w:ind w:left="317" w:right="0" w:firstLine="3"/>
        <w:jc w:val="left"/>
        <w:rPr>
          <w:rFonts w:ascii="Arial"/>
          <w:sz w:val="19"/>
        </w:rPr>
      </w:pPr>
      <w:r>
        <w:rPr>
          <w:rFonts w:ascii="Arial"/>
          <w:color w:val="16111D"/>
          <w:w w:val="110"/>
          <w:sz w:val="19"/>
        </w:rPr>
        <w:t>Lack</w:t>
      </w:r>
      <w:r>
        <w:rPr>
          <w:rFonts w:ascii="Arial"/>
          <w:color w:val="16111D"/>
          <w:spacing w:val="-19"/>
          <w:w w:val="110"/>
          <w:sz w:val="19"/>
        </w:rPr>
        <w:t> </w:t>
      </w:r>
      <w:r>
        <w:rPr>
          <w:rFonts w:ascii="Arial"/>
          <w:color w:val="16111D"/>
          <w:w w:val="110"/>
          <w:sz w:val="19"/>
        </w:rPr>
        <w:t>of</w:t>
      </w:r>
      <w:r>
        <w:rPr>
          <w:rFonts w:ascii="Arial"/>
          <w:color w:val="16111D"/>
          <w:spacing w:val="-9"/>
          <w:w w:val="110"/>
          <w:sz w:val="19"/>
        </w:rPr>
        <w:t> </w:t>
      </w:r>
      <w:r>
        <w:rPr>
          <w:rFonts w:ascii="Arial"/>
          <w:color w:val="16111D"/>
          <w:w w:val="110"/>
          <w:sz w:val="19"/>
        </w:rPr>
        <w:t>transportat</w:t>
      </w:r>
      <w:r>
        <w:rPr>
          <w:rFonts w:ascii="Arial"/>
          <w:color w:val="1C3657"/>
          <w:w w:val="110"/>
          <w:sz w:val="19"/>
        </w:rPr>
        <w:t>i</w:t>
      </w:r>
      <w:r>
        <w:rPr>
          <w:rFonts w:ascii="Arial"/>
          <w:color w:val="16111D"/>
          <w:w w:val="110"/>
          <w:sz w:val="19"/>
        </w:rPr>
        <w:t>on</w:t>
      </w:r>
      <w:r>
        <w:rPr>
          <w:rFonts w:ascii="Arial"/>
          <w:color w:val="16111D"/>
          <w:spacing w:val="-14"/>
          <w:w w:val="110"/>
          <w:sz w:val="19"/>
        </w:rPr>
        <w:t> </w:t>
      </w:r>
      <w:r>
        <w:rPr>
          <w:rFonts w:ascii="Arial"/>
          <w:color w:val="16111D"/>
          <w:w w:val="110"/>
          <w:sz w:val="19"/>
        </w:rPr>
        <w:t>has</w:t>
      </w:r>
      <w:r>
        <w:rPr>
          <w:rFonts w:ascii="Arial"/>
          <w:color w:val="16111D"/>
          <w:spacing w:val="-18"/>
          <w:w w:val="110"/>
          <w:sz w:val="19"/>
        </w:rPr>
        <w:t> </w:t>
      </w:r>
      <w:r>
        <w:rPr>
          <w:rFonts w:ascii="Arial"/>
          <w:color w:val="16111D"/>
          <w:w w:val="110"/>
          <w:sz w:val="19"/>
        </w:rPr>
        <w:t>a</w:t>
      </w:r>
      <w:r>
        <w:rPr>
          <w:rFonts w:ascii="Arial"/>
          <w:color w:val="16111D"/>
          <w:spacing w:val="-22"/>
          <w:w w:val="110"/>
          <w:sz w:val="19"/>
        </w:rPr>
        <w:t> </w:t>
      </w:r>
      <w:r>
        <w:rPr>
          <w:rFonts w:ascii="Arial"/>
          <w:color w:val="242136"/>
          <w:w w:val="110"/>
          <w:sz w:val="19"/>
        </w:rPr>
        <w:t>s</w:t>
      </w:r>
      <w:r>
        <w:rPr>
          <w:rFonts w:ascii="Arial"/>
          <w:color w:val="1C3657"/>
          <w:w w:val="110"/>
          <w:sz w:val="19"/>
        </w:rPr>
        <w:t>i</w:t>
      </w:r>
      <w:r>
        <w:rPr>
          <w:rFonts w:ascii="Arial"/>
          <w:color w:val="16111D"/>
          <w:w w:val="110"/>
          <w:sz w:val="19"/>
        </w:rPr>
        <w:t>gn</w:t>
      </w:r>
      <w:r>
        <w:rPr>
          <w:rFonts w:ascii="Arial"/>
          <w:color w:val="1C3657"/>
          <w:w w:val="110"/>
          <w:sz w:val="19"/>
        </w:rPr>
        <w:t>i</w:t>
      </w:r>
      <w:r>
        <w:rPr>
          <w:rFonts w:ascii="Arial"/>
          <w:color w:val="16111D"/>
          <w:w w:val="110"/>
          <w:sz w:val="19"/>
        </w:rPr>
        <w:t>ficant</w:t>
      </w:r>
      <w:r>
        <w:rPr>
          <w:rFonts w:ascii="Arial"/>
          <w:color w:val="16111D"/>
          <w:spacing w:val="-14"/>
          <w:w w:val="110"/>
          <w:sz w:val="19"/>
        </w:rPr>
        <w:t> </w:t>
      </w:r>
      <w:r>
        <w:rPr>
          <w:rFonts w:ascii="Arial"/>
          <w:color w:val="242136"/>
          <w:w w:val="110"/>
          <w:sz w:val="19"/>
        </w:rPr>
        <w:t>impact</w:t>
      </w:r>
      <w:r>
        <w:rPr>
          <w:rFonts w:ascii="Arial"/>
          <w:color w:val="242136"/>
          <w:spacing w:val="-15"/>
          <w:w w:val="110"/>
          <w:sz w:val="19"/>
        </w:rPr>
        <w:t> </w:t>
      </w:r>
      <w:r>
        <w:rPr>
          <w:rFonts w:ascii="Arial"/>
          <w:color w:val="16111D"/>
          <w:w w:val="110"/>
          <w:sz w:val="19"/>
        </w:rPr>
        <w:t>on</w:t>
      </w:r>
      <w:r>
        <w:rPr>
          <w:rFonts w:ascii="Arial"/>
          <w:color w:val="16111D"/>
          <w:spacing w:val="-14"/>
          <w:w w:val="110"/>
          <w:sz w:val="19"/>
        </w:rPr>
        <w:t> </w:t>
      </w:r>
      <w:r>
        <w:rPr>
          <w:rFonts w:ascii="Arial"/>
          <w:color w:val="16111D"/>
          <w:w w:val="110"/>
          <w:sz w:val="19"/>
        </w:rPr>
        <w:t>access</w:t>
      </w:r>
      <w:r>
        <w:rPr>
          <w:rFonts w:ascii="Arial"/>
          <w:color w:val="16111D"/>
          <w:spacing w:val="-15"/>
          <w:w w:val="110"/>
          <w:sz w:val="19"/>
        </w:rPr>
        <w:t> </w:t>
      </w:r>
      <w:r>
        <w:rPr>
          <w:rFonts w:ascii="Arial"/>
          <w:color w:val="16111D"/>
          <w:w w:val="110"/>
          <w:sz w:val="19"/>
        </w:rPr>
        <w:t>to</w:t>
      </w:r>
      <w:r>
        <w:rPr>
          <w:rFonts w:ascii="Arial"/>
          <w:color w:val="16111D"/>
          <w:spacing w:val="-8"/>
          <w:w w:val="110"/>
          <w:sz w:val="19"/>
        </w:rPr>
        <w:t> </w:t>
      </w:r>
      <w:r>
        <w:rPr>
          <w:rFonts w:ascii="Arial"/>
          <w:color w:val="16111D"/>
          <w:w w:val="110"/>
          <w:sz w:val="19"/>
        </w:rPr>
        <w:t>hea</w:t>
      </w:r>
      <w:r>
        <w:rPr>
          <w:rFonts w:ascii="Arial"/>
          <w:color w:val="1C3657"/>
          <w:w w:val="110"/>
          <w:sz w:val="19"/>
        </w:rPr>
        <w:t>l</w:t>
      </w:r>
      <w:r>
        <w:rPr>
          <w:rFonts w:ascii="Arial"/>
          <w:color w:val="16111D"/>
          <w:w w:val="110"/>
          <w:sz w:val="19"/>
        </w:rPr>
        <w:t>th</w:t>
      </w:r>
      <w:r>
        <w:rPr>
          <w:rFonts w:ascii="Arial"/>
          <w:color w:val="16111D"/>
          <w:spacing w:val="-14"/>
          <w:w w:val="110"/>
          <w:sz w:val="19"/>
        </w:rPr>
        <w:t> </w:t>
      </w:r>
      <w:r>
        <w:rPr>
          <w:rFonts w:ascii="Arial"/>
          <w:color w:val="16111D"/>
          <w:w w:val="110"/>
          <w:sz w:val="19"/>
        </w:rPr>
        <w:t>care</w:t>
      </w:r>
      <w:r>
        <w:rPr>
          <w:rFonts w:ascii="Arial"/>
          <w:color w:val="16111D"/>
          <w:spacing w:val="-16"/>
          <w:w w:val="110"/>
          <w:sz w:val="19"/>
        </w:rPr>
        <w:t> </w:t>
      </w:r>
      <w:r>
        <w:rPr>
          <w:rFonts w:ascii="Arial"/>
          <w:color w:val="242136"/>
          <w:w w:val="110"/>
          <w:sz w:val="19"/>
        </w:rPr>
        <w:t>services</w:t>
      </w:r>
      <w:r>
        <w:rPr>
          <w:rFonts w:ascii="Arial"/>
          <w:color w:val="242136"/>
          <w:spacing w:val="-14"/>
          <w:w w:val="110"/>
          <w:sz w:val="19"/>
        </w:rPr>
        <w:t> </w:t>
      </w:r>
      <w:r>
        <w:rPr>
          <w:rFonts w:ascii="Arial"/>
          <w:color w:val="16111D"/>
          <w:w w:val="110"/>
          <w:sz w:val="19"/>
        </w:rPr>
        <w:t>and</w:t>
      </w:r>
      <w:r>
        <w:rPr>
          <w:rFonts w:ascii="Arial"/>
          <w:color w:val="16111D"/>
          <w:spacing w:val="-19"/>
          <w:w w:val="110"/>
          <w:sz w:val="19"/>
        </w:rPr>
        <w:t> </w:t>
      </w:r>
      <w:r>
        <w:rPr>
          <w:rFonts w:ascii="Arial"/>
          <w:color w:val="1C3657"/>
          <w:w w:val="110"/>
          <w:sz w:val="19"/>
        </w:rPr>
        <w:t>i</w:t>
      </w:r>
      <w:r>
        <w:rPr>
          <w:rFonts w:ascii="Arial"/>
          <w:color w:val="242136"/>
          <w:w w:val="110"/>
          <w:sz w:val="19"/>
        </w:rPr>
        <w:t>s</w:t>
      </w:r>
      <w:r>
        <w:rPr>
          <w:rFonts w:ascii="Arial"/>
          <w:color w:val="242136"/>
          <w:spacing w:val="-29"/>
          <w:w w:val="110"/>
          <w:sz w:val="19"/>
        </w:rPr>
        <w:t> </w:t>
      </w:r>
      <w:r>
        <w:rPr>
          <w:rFonts w:ascii="Arial"/>
          <w:color w:val="16111D"/>
          <w:w w:val="110"/>
          <w:sz w:val="19"/>
        </w:rPr>
        <w:t>a</w:t>
      </w:r>
      <w:r>
        <w:rPr>
          <w:rFonts w:ascii="Arial"/>
          <w:color w:val="16111D"/>
          <w:spacing w:val="-14"/>
          <w:w w:val="110"/>
          <w:sz w:val="19"/>
        </w:rPr>
        <w:t> </w:t>
      </w:r>
      <w:r>
        <w:rPr>
          <w:rFonts w:ascii="Arial"/>
          <w:color w:val="16111D"/>
          <w:w w:val="110"/>
          <w:sz w:val="19"/>
        </w:rPr>
        <w:t>determ</w:t>
      </w:r>
      <w:r>
        <w:rPr>
          <w:rFonts w:ascii="Arial"/>
          <w:color w:val="421F23"/>
          <w:w w:val="110"/>
          <w:sz w:val="19"/>
        </w:rPr>
        <w:t>i</w:t>
      </w:r>
      <w:r>
        <w:rPr>
          <w:rFonts w:ascii="Arial"/>
          <w:color w:val="16111D"/>
          <w:w w:val="110"/>
          <w:sz w:val="19"/>
        </w:rPr>
        <w:t>nant</w:t>
      </w:r>
      <w:r>
        <w:rPr>
          <w:rFonts w:ascii="Arial"/>
          <w:color w:val="16111D"/>
          <w:spacing w:val="-9"/>
          <w:w w:val="110"/>
          <w:sz w:val="19"/>
        </w:rPr>
        <w:t> </w:t>
      </w:r>
      <w:r>
        <w:rPr>
          <w:rFonts w:ascii="Arial"/>
          <w:color w:val="16111D"/>
          <w:w w:val="110"/>
          <w:sz w:val="19"/>
        </w:rPr>
        <w:t>of </w:t>
      </w:r>
      <w:r>
        <w:rPr>
          <w:rFonts w:ascii="Arial"/>
          <w:color w:val="383144"/>
          <w:w w:val="110"/>
          <w:sz w:val="19"/>
        </w:rPr>
        <w:t>w</w:t>
      </w:r>
      <w:r>
        <w:rPr>
          <w:rFonts w:ascii="Arial"/>
          <w:color w:val="16111D"/>
          <w:w w:val="110"/>
          <w:sz w:val="19"/>
        </w:rPr>
        <w:t>hether</w:t>
      </w:r>
      <w:r>
        <w:rPr>
          <w:rFonts w:ascii="Arial"/>
          <w:color w:val="16111D"/>
          <w:spacing w:val="-15"/>
          <w:w w:val="110"/>
          <w:sz w:val="19"/>
        </w:rPr>
        <w:t> </w:t>
      </w:r>
      <w:r>
        <w:rPr>
          <w:rFonts w:ascii="Arial"/>
          <w:color w:val="16111D"/>
          <w:w w:val="110"/>
          <w:sz w:val="19"/>
        </w:rPr>
        <w:t>an</w:t>
      </w:r>
      <w:r>
        <w:rPr>
          <w:rFonts w:ascii="Arial"/>
          <w:color w:val="16111D"/>
          <w:spacing w:val="-28"/>
          <w:w w:val="110"/>
          <w:sz w:val="19"/>
        </w:rPr>
        <w:t> </w:t>
      </w:r>
      <w:r>
        <w:rPr>
          <w:rFonts w:ascii="Arial"/>
          <w:color w:val="421F23"/>
          <w:w w:val="110"/>
          <w:sz w:val="19"/>
        </w:rPr>
        <w:t>i</w:t>
      </w:r>
      <w:r>
        <w:rPr>
          <w:rFonts w:ascii="Arial"/>
          <w:color w:val="16111D"/>
          <w:w w:val="110"/>
          <w:sz w:val="19"/>
        </w:rPr>
        <w:t>nd</w:t>
      </w:r>
      <w:r>
        <w:rPr>
          <w:rFonts w:ascii="Arial"/>
          <w:color w:val="421F23"/>
          <w:w w:val="110"/>
          <w:sz w:val="19"/>
        </w:rPr>
        <w:t>i</w:t>
      </w:r>
      <w:r>
        <w:rPr>
          <w:rFonts w:ascii="Arial"/>
          <w:color w:val="242136"/>
          <w:w w:val="110"/>
          <w:sz w:val="19"/>
        </w:rPr>
        <w:t>v</w:t>
      </w:r>
      <w:r>
        <w:rPr>
          <w:rFonts w:ascii="Arial"/>
          <w:color w:val="1C3657"/>
          <w:w w:val="110"/>
          <w:sz w:val="19"/>
        </w:rPr>
        <w:t>i</w:t>
      </w:r>
      <w:r>
        <w:rPr>
          <w:rFonts w:ascii="Arial"/>
          <w:color w:val="16111D"/>
          <w:w w:val="110"/>
          <w:sz w:val="19"/>
        </w:rPr>
        <w:t>dual</w:t>
      </w:r>
      <w:r>
        <w:rPr>
          <w:rFonts w:ascii="Arial"/>
          <w:color w:val="16111D"/>
          <w:spacing w:val="-12"/>
          <w:w w:val="110"/>
          <w:sz w:val="19"/>
        </w:rPr>
        <w:t> </w:t>
      </w:r>
      <w:r>
        <w:rPr>
          <w:rFonts w:ascii="Arial"/>
          <w:color w:val="242136"/>
          <w:w w:val="110"/>
          <w:sz w:val="19"/>
        </w:rPr>
        <w:t>or</w:t>
      </w:r>
      <w:r>
        <w:rPr>
          <w:rFonts w:ascii="Arial"/>
          <w:color w:val="242136"/>
          <w:spacing w:val="-2"/>
          <w:w w:val="110"/>
          <w:sz w:val="19"/>
        </w:rPr>
        <w:t> </w:t>
      </w:r>
      <w:r>
        <w:rPr>
          <w:rFonts w:ascii="Arial"/>
          <w:color w:val="16111D"/>
          <w:w w:val="110"/>
          <w:sz w:val="19"/>
        </w:rPr>
        <w:t>fam</w:t>
      </w:r>
      <w:r>
        <w:rPr>
          <w:rFonts w:ascii="Arial"/>
          <w:color w:val="421F23"/>
          <w:w w:val="110"/>
          <w:sz w:val="19"/>
        </w:rPr>
        <w:t>il</w:t>
      </w:r>
      <w:r>
        <w:rPr>
          <w:rFonts w:ascii="Arial"/>
          <w:color w:val="242136"/>
          <w:w w:val="110"/>
          <w:sz w:val="19"/>
        </w:rPr>
        <w:t>y</w:t>
      </w:r>
      <w:r>
        <w:rPr>
          <w:rFonts w:ascii="Arial"/>
          <w:color w:val="242136"/>
          <w:spacing w:val="-15"/>
          <w:w w:val="110"/>
          <w:sz w:val="19"/>
        </w:rPr>
        <w:t> </w:t>
      </w:r>
      <w:r>
        <w:rPr>
          <w:rFonts w:ascii="Arial"/>
          <w:color w:val="16111D"/>
          <w:w w:val="110"/>
          <w:sz w:val="19"/>
        </w:rPr>
        <w:t>has</w:t>
      </w:r>
      <w:r>
        <w:rPr>
          <w:rFonts w:ascii="Arial"/>
          <w:color w:val="16111D"/>
          <w:spacing w:val="-23"/>
          <w:w w:val="110"/>
          <w:sz w:val="19"/>
        </w:rPr>
        <w:t> </w:t>
      </w:r>
      <w:r>
        <w:rPr>
          <w:rFonts w:ascii="Arial"/>
          <w:color w:val="16111D"/>
          <w:w w:val="110"/>
          <w:sz w:val="19"/>
        </w:rPr>
        <w:t>the ab</w:t>
      </w:r>
      <w:r>
        <w:rPr>
          <w:rFonts w:ascii="Arial"/>
          <w:color w:val="1C3657"/>
          <w:w w:val="110"/>
          <w:sz w:val="19"/>
        </w:rPr>
        <w:t>ili</w:t>
      </w:r>
      <w:r>
        <w:rPr>
          <w:rFonts w:ascii="Arial"/>
          <w:color w:val="16111D"/>
          <w:w w:val="110"/>
          <w:sz w:val="19"/>
        </w:rPr>
        <w:t>ty</w:t>
      </w:r>
      <w:r>
        <w:rPr>
          <w:rFonts w:ascii="Arial"/>
          <w:color w:val="16111D"/>
          <w:spacing w:val="-7"/>
          <w:w w:val="110"/>
          <w:sz w:val="19"/>
        </w:rPr>
        <w:t> </w:t>
      </w:r>
      <w:r>
        <w:rPr>
          <w:rFonts w:ascii="Arial"/>
          <w:color w:val="16111D"/>
          <w:w w:val="110"/>
          <w:sz w:val="19"/>
        </w:rPr>
        <w:t>to access</w:t>
      </w:r>
      <w:r>
        <w:rPr>
          <w:rFonts w:ascii="Arial"/>
          <w:color w:val="16111D"/>
          <w:spacing w:val="-19"/>
          <w:w w:val="110"/>
          <w:sz w:val="19"/>
        </w:rPr>
        <w:t> </w:t>
      </w:r>
      <w:r>
        <w:rPr>
          <w:rFonts w:ascii="Arial"/>
          <w:color w:val="16111D"/>
          <w:w w:val="110"/>
          <w:sz w:val="19"/>
        </w:rPr>
        <w:t>the</w:t>
      </w:r>
      <w:r>
        <w:rPr>
          <w:rFonts w:ascii="Arial"/>
          <w:color w:val="16111D"/>
          <w:spacing w:val="32"/>
          <w:w w:val="110"/>
          <w:sz w:val="19"/>
        </w:rPr>
        <w:t> </w:t>
      </w:r>
      <w:r>
        <w:rPr>
          <w:rFonts w:ascii="Arial"/>
          <w:color w:val="16111D"/>
          <w:w w:val="110"/>
          <w:sz w:val="19"/>
        </w:rPr>
        <w:t>bas</w:t>
      </w:r>
      <w:r>
        <w:rPr>
          <w:rFonts w:ascii="Arial"/>
          <w:color w:val="1C3657"/>
          <w:w w:val="110"/>
          <w:sz w:val="19"/>
        </w:rPr>
        <w:t>i</w:t>
      </w:r>
      <w:r>
        <w:rPr>
          <w:rFonts w:ascii="Arial"/>
          <w:color w:val="242136"/>
          <w:w w:val="110"/>
          <w:sz w:val="19"/>
        </w:rPr>
        <w:t>c</w:t>
      </w:r>
      <w:r>
        <w:rPr>
          <w:rFonts w:ascii="Arial"/>
          <w:color w:val="242136"/>
          <w:spacing w:val="-15"/>
          <w:w w:val="110"/>
          <w:sz w:val="19"/>
        </w:rPr>
        <w:t> </w:t>
      </w:r>
      <w:r>
        <w:rPr>
          <w:rFonts w:ascii="Arial"/>
          <w:color w:val="16111D"/>
          <w:w w:val="110"/>
          <w:sz w:val="19"/>
        </w:rPr>
        <w:t>resources</w:t>
      </w:r>
      <w:r>
        <w:rPr>
          <w:rFonts w:ascii="Arial"/>
          <w:color w:val="16111D"/>
          <w:spacing w:val="-9"/>
          <w:w w:val="110"/>
          <w:sz w:val="19"/>
        </w:rPr>
        <w:t> </w:t>
      </w:r>
      <w:r>
        <w:rPr>
          <w:rFonts w:ascii="Arial"/>
          <w:color w:val="16111D"/>
          <w:w w:val="110"/>
          <w:sz w:val="19"/>
        </w:rPr>
        <w:t>that</w:t>
      </w:r>
      <w:r>
        <w:rPr>
          <w:rFonts w:ascii="Arial"/>
          <w:color w:val="16111D"/>
          <w:spacing w:val="-15"/>
          <w:w w:val="110"/>
          <w:sz w:val="19"/>
        </w:rPr>
        <w:t> </w:t>
      </w:r>
      <w:r>
        <w:rPr>
          <w:rFonts w:ascii="Arial"/>
          <w:color w:val="16111D"/>
          <w:w w:val="110"/>
          <w:sz w:val="19"/>
        </w:rPr>
        <w:t>a</w:t>
      </w:r>
      <w:r>
        <w:rPr>
          <w:rFonts w:ascii="Arial"/>
          <w:color w:val="421F23"/>
          <w:w w:val="110"/>
          <w:sz w:val="19"/>
        </w:rPr>
        <w:t>ll</w:t>
      </w:r>
      <w:r>
        <w:rPr>
          <w:rFonts w:ascii="Arial"/>
          <w:color w:val="16111D"/>
          <w:w w:val="110"/>
          <w:sz w:val="19"/>
        </w:rPr>
        <w:t>o</w:t>
      </w:r>
      <w:r>
        <w:rPr>
          <w:rFonts w:ascii="Arial"/>
          <w:color w:val="383144"/>
          <w:w w:val="110"/>
          <w:sz w:val="19"/>
        </w:rPr>
        <w:t>w</w:t>
      </w:r>
      <w:r>
        <w:rPr>
          <w:rFonts w:ascii="Arial"/>
          <w:color w:val="383144"/>
          <w:spacing w:val="12"/>
          <w:w w:val="110"/>
          <w:sz w:val="19"/>
        </w:rPr>
        <w:t> </w:t>
      </w:r>
      <w:r>
        <w:rPr>
          <w:rFonts w:ascii="Arial"/>
          <w:color w:val="16111D"/>
          <w:w w:val="110"/>
          <w:sz w:val="19"/>
        </w:rPr>
        <w:t>them</w:t>
      </w:r>
      <w:r>
        <w:rPr>
          <w:rFonts w:ascii="Arial"/>
          <w:color w:val="16111D"/>
          <w:spacing w:val="-16"/>
          <w:w w:val="110"/>
          <w:sz w:val="19"/>
        </w:rPr>
        <w:t> </w:t>
      </w:r>
      <w:r>
        <w:rPr>
          <w:rFonts w:ascii="Arial"/>
          <w:color w:val="16111D"/>
          <w:w w:val="110"/>
          <w:sz w:val="19"/>
        </w:rPr>
        <w:t>to</w:t>
      </w:r>
      <w:r>
        <w:rPr>
          <w:rFonts w:ascii="Arial"/>
          <w:color w:val="16111D"/>
          <w:spacing w:val="11"/>
          <w:w w:val="110"/>
          <w:sz w:val="19"/>
        </w:rPr>
        <w:t> </w:t>
      </w:r>
      <w:r>
        <w:rPr>
          <w:rFonts w:ascii="Arial"/>
          <w:color w:val="421F23"/>
          <w:w w:val="110"/>
          <w:sz w:val="19"/>
        </w:rPr>
        <w:t>li</w:t>
      </w:r>
      <w:r>
        <w:rPr>
          <w:rFonts w:ascii="Arial"/>
          <w:color w:val="242136"/>
          <w:w w:val="110"/>
          <w:sz w:val="19"/>
        </w:rPr>
        <w:t>ve </w:t>
      </w:r>
      <w:r>
        <w:rPr>
          <w:rFonts w:ascii="Arial"/>
          <w:color w:val="16111D"/>
          <w:w w:val="110"/>
          <w:sz w:val="19"/>
        </w:rPr>
        <w:t>product</w:t>
      </w:r>
      <w:r>
        <w:rPr>
          <w:rFonts w:ascii="Arial"/>
          <w:color w:val="421F23"/>
          <w:w w:val="110"/>
          <w:sz w:val="19"/>
        </w:rPr>
        <w:t>i</w:t>
      </w:r>
      <w:r>
        <w:rPr>
          <w:rFonts w:ascii="Arial"/>
          <w:color w:val="242136"/>
          <w:w w:val="110"/>
          <w:sz w:val="19"/>
        </w:rPr>
        <w:t>ve</w:t>
      </w:r>
      <w:r>
        <w:rPr>
          <w:rFonts w:ascii="Arial"/>
          <w:color w:val="242136"/>
          <w:spacing w:val="-15"/>
          <w:w w:val="110"/>
          <w:sz w:val="19"/>
        </w:rPr>
        <w:t> </w:t>
      </w:r>
      <w:r>
        <w:rPr>
          <w:rFonts w:ascii="Arial"/>
          <w:color w:val="16111D"/>
          <w:w w:val="110"/>
          <w:sz w:val="19"/>
        </w:rPr>
        <w:t>and</w:t>
      </w:r>
      <w:r>
        <w:rPr>
          <w:rFonts w:ascii="Arial"/>
          <w:color w:val="16111D"/>
          <w:spacing w:val="-18"/>
          <w:w w:val="110"/>
          <w:sz w:val="19"/>
        </w:rPr>
        <w:t> </w:t>
      </w:r>
      <w:r>
        <w:rPr>
          <w:rFonts w:ascii="Arial"/>
          <w:color w:val="16111D"/>
          <w:w w:val="110"/>
          <w:sz w:val="19"/>
        </w:rPr>
        <w:t>fulfilling</w:t>
      </w:r>
      <w:r>
        <w:rPr>
          <w:rFonts w:ascii="Arial"/>
          <w:color w:val="16111D"/>
          <w:spacing w:val="-23"/>
          <w:w w:val="110"/>
          <w:sz w:val="19"/>
        </w:rPr>
        <w:t> </w:t>
      </w:r>
      <w:r>
        <w:rPr>
          <w:rFonts w:ascii="Arial"/>
          <w:color w:val="1C3657"/>
          <w:w w:val="110"/>
          <w:sz w:val="19"/>
        </w:rPr>
        <w:t>li</w:t>
      </w:r>
      <w:r>
        <w:rPr>
          <w:rFonts w:ascii="Arial"/>
          <w:color w:val="383144"/>
          <w:w w:val="110"/>
          <w:sz w:val="19"/>
        </w:rPr>
        <w:t>v</w:t>
      </w:r>
      <w:r>
        <w:rPr>
          <w:rFonts w:ascii="Arial"/>
          <w:color w:val="16111D"/>
          <w:w w:val="110"/>
          <w:sz w:val="19"/>
        </w:rPr>
        <w:t>es</w:t>
      </w:r>
      <w:r>
        <w:rPr>
          <w:rFonts w:ascii="Arial"/>
          <w:color w:val="563428"/>
          <w:w w:val="110"/>
          <w:sz w:val="19"/>
        </w:rPr>
        <w:t>.</w:t>
      </w:r>
      <w:r>
        <w:rPr>
          <w:rFonts w:ascii="Arial"/>
          <w:color w:val="563428"/>
          <w:spacing w:val="-20"/>
          <w:w w:val="110"/>
          <w:sz w:val="19"/>
        </w:rPr>
        <w:t> </w:t>
      </w:r>
      <w:r>
        <w:rPr>
          <w:rFonts w:ascii="Arial"/>
          <w:color w:val="242136"/>
          <w:w w:val="110"/>
          <w:sz w:val="19"/>
        </w:rPr>
        <w:t>Access</w:t>
      </w:r>
      <w:r>
        <w:rPr>
          <w:rFonts w:ascii="Arial"/>
          <w:color w:val="242136"/>
          <w:spacing w:val="-15"/>
          <w:w w:val="110"/>
          <w:sz w:val="19"/>
        </w:rPr>
        <w:t> </w:t>
      </w:r>
      <w:r>
        <w:rPr>
          <w:rFonts w:ascii="Arial"/>
          <w:color w:val="16111D"/>
          <w:w w:val="110"/>
          <w:sz w:val="19"/>
        </w:rPr>
        <w:t>to</w:t>
      </w:r>
      <w:r>
        <w:rPr>
          <w:rFonts w:ascii="Arial"/>
          <w:color w:val="16111D"/>
          <w:spacing w:val="17"/>
          <w:w w:val="110"/>
          <w:sz w:val="19"/>
        </w:rPr>
        <w:t> </w:t>
      </w:r>
      <w:r>
        <w:rPr>
          <w:rFonts w:ascii="Arial"/>
          <w:color w:val="16111D"/>
          <w:w w:val="110"/>
          <w:sz w:val="19"/>
        </w:rPr>
        <w:t>affordable</w:t>
      </w:r>
      <w:r>
        <w:rPr>
          <w:rFonts w:ascii="Arial"/>
          <w:color w:val="16111D"/>
          <w:spacing w:val="-12"/>
          <w:w w:val="110"/>
          <w:sz w:val="19"/>
        </w:rPr>
        <w:t> </w:t>
      </w:r>
      <w:r>
        <w:rPr>
          <w:rFonts w:ascii="Arial"/>
          <w:color w:val="16111D"/>
          <w:w w:val="110"/>
          <w:sz w:val="19"/>
        </w:rPr>
        <w:t>and</w:t>
      </w:r>
      <w:r>
        <w:rPr>
          <w:rFonts w:ascii="Arial"/>
          <w:color w:val="16111D"/>
          <w:spacing w:val="-20"/>
          <w:w w:val="110"/>
          <w:sz w:val="19"/>
        </w:rPr>
        <w:t> </w:t>
      </w:r>
      <w:r>
        <w:rPr>
          <w:rFonts w:ascii="Arial"/>
          <w:color w:val="16111D"/>
          <w:w w:val="110"/>
          <w:sz w:val="19"/>
        </w:rPr>
        <w:t>re</w:t>
      </w:r>
      <w:r>
        <w:rPr>
          <w:rFonts w:ascii="Arial"/>
          <w:color w:val="1C3657"/>
          <w:w w:val="110"/>
          <w:sz w:val="19"/>
        </w:rPr>
        <w:t>li</w:t>
      </w:r>
      <w:r>
        <w:rPr>
          <w:rFonts w:ascii="Arial"/>
          <w:color w:val="16111D"/>
          <w:w w:val="110"/>
          <w:sz w:val="19"/>
        </w:rPr>
        <w:t>able</w:t>
      </w:r>
      <w:r>
        <w:rPr>
          <w:rFonts w:ascii="Arial"/>
          <w:color w:val="16111D"/>
          <w:spacing w:val="-14"/>
          <w:w w:val="110"/>
          <w:sz w:val="19"/>
        </w:rPr>
        <w:t> </w:t>
      </w:r>
      <w:r>
        <w:rPr>
          <w:rFonts w:ascii="Arial"/>
          <w:color w:val="16111D"/>
          <w:w w:val="110"/>
          <w:sz w:val="19"/>
        </w:rPr>
        <w:t>transportat</w:t>
      </w:r>
      <w:r>
        <w:rPr>
          <w:rFonts w:ascii="Arial"/>
          <w:color w:val="1C3657"/>
          <w:w w:val="110"/>
          <w:sz w:val="19"/>
        </w:rPr>
        <w:t>i</w:t>
      </w:r>
      <w:r>
        <w:rPr>
          <w:rFonts w:ascii="Arial"/>
          <w:color w:val="16111D"/>
          <w:w w:val="110"/>
          <w:sz w:val="19"/>
        </w:rPr>
        <w:t>on</w:t>
      </w:r>
      <w:r>
        <w:rPr>
          <w:rFonts w:ascii="Arial"/>
          <w:color w:val="16111D"/>
          <w:spacing w:val="-15"/>
          <w:w w:val="110"/>
          <w:sz w:val="19"/>
        </w:rPr>
        <w:t> </w:t>
      </w:r>
      <w:r>
        <w:rPr>
          <w:rFonts w:ascii="Arial"/>
          <w:color w:val="383144"/>
          <w:w w:val="110"/>
          <w:sz w:val="19"/>
        </w:rPr>
        <w:t>w</w:t>
      </w:r>
      <w:r>
        <w:rPr>
          <w:rFonts w:ascii="Arial"/>
          <w:color w:val="1C3657"/>
          <w:w w:val="110"/>
          <w:sz w:val="19"/>
        </w:rPr>
        <w:t>i</w:t>
      </w:r>
      <w:r>
        <w:rPr>
          <w:rFonts w:ascii="Arial"/>
          <w:color w:val="16111D"/>
          <w:w w:val="110"/>
          <w:sz w:val="19"/>
        </w:rPr>
        <w:t>dens</w:t>
      </w:r>
      <w:r>
        <w:rPr>
          <w:rFonts w:ascii="Arial"/>
          <w:color w:val="16111D"/>
          <w:spacing w:val="-17"/>
          <w:w w:val="110"/>
          <w:sz w:val="19"/>
        </w:rPr>
        <w:t> </w:t>
      </w:r>
      <w:r>
        <w:rPr>
          <w:rFonts w:ascii="Arial"/>
          <w:color w:val="16111D"/>
          <w:w w:val="110"/>
          <w:sz w:val="19"/>
        </w:rPr>
        <w:t>opportun</w:t>
      </w:r>
      <w:r>
        <w:rPr>
          <w:rFonts w:ascii="Arial"/>
          <w:color w:val="1C3657"/>
          <w:w w:val="110"/>
          <w:sz w:val="19"/>
        </w:rPr>
        <w:t>i</w:t>
      </w:r>
      <w:r>
        <w:rPr>
          <w:rFonts w:ascii="Arial"/>
          <w:color w:val="16111D"/>
          <w:w w:val="110"/>
          <w:sz w:val="19"/>
        </w:rPr>
        <w:t>ty</w:t>
      </w:r>
      <w:r>
        <w:rPr>
          <w:rFonts w:ascii="Arial"/>
          <w:color w:val="16111D"/>
          <w:spacing w:val="-10"/>
          <w:w w:val="110"/>
          <w:sz w:val="19"/>
        </w:rPr>
        <w:t> </w:t>
      </w:r>
      <w:r>
        <w:rPr>
          <w:rFonts w:ascii="Arial"/>
          <w:color w:val="16111D"/>
          <w:w w:val="110"/>
          <w:sz w:val="19"/>
        </w:rPr>
        <w:t>and</w:t>
      </w:r>
      <w:r>
        <w:rPr>
          <w:rFonts w:ascii="Arial"/>
          <w:color w:val="16111D"/>
          <w:spacing w:val="-30"/>
          <w:w w:val="110"/>
          <w:sz w:val="19"/>
        </w:rPr>
        <w:t> </w:t>
      </w:r>
      <w:r>
        <w:rPr>
          <w:rFonts w:ascii="Arial"/>
          <w:color w:val="421F23"/>
          <w:w w:val="110"/>
          <w:sz w:val="19"/>
        </w:rPr>
        <w:t>i</w:t>
      </w:r>
      <w:r>
        <w:rPr>
          <w:rFonts w:ascii="Arial"/>
          <w:color w:val="242136"/>
          <w:w w:val="110"/>
          <w:sz w:val="19"/>
        </w:rPr>
        <w:t>s </w:t>
      </w:r>
      <w:r>
        <w:rPr>
          <w:rFonts w:ascii="Arial"/>
          <w:color w:val="16111D"/>
          <w:w w:val="110"/>
          <w:sz w:val="19"/>
        </w:rPr>
        <w:t>essent</w:t>
      </w:r>
      <w:r>
        <w:rPr>
          <w:rFonts w:ascii="Arial"/>
          <w:color w:val="1C3657"/>
          <w:w w:val="110"/>
          <w:sz w:val="19"/>
        </w:rPr>
        <w:t>i</w:t>
      </w:r>
      <w:r>
        <w:rPr>
          <w:rFonts w:ascii="Arial"/>
          <w:color w:val="16111D"/>
          <w:w w:val="110"/>
          <w:sz w:val="19"/>
        </w:rPr>
        <w:t>a</w:t>
      </w:r>
      <w:r>
        <w:rPr>
          <w:rFonts w:ascii="Arial"/>
          <w:color w:val="421F23"/>
          <w:w w:val="110"/>
          <w:sz w:val="19"/>
        </w:rPr>
        <w:t>l</w:t>
      </w:r>
      <w:r>
        <w:rPr>
          <w:rFonts w:ascii="Arial"/>
          <w:color w:val="421F23"/>
          <w:spacing w:val="-23"/>
          <w:w w:val="110"/>
          <w:sz w:val="19"/>
        </w:rPr>
        <w:t> </w:t>
      </w:r>
      <w:r>
        <w:rPr>
          <w:rFonts w:ascii="Arial"/>
          <w:color w:val="16111D"/>
          <w:w w:val="110"/>
          <w:sz w:val="19"/>
        </w:rPr>
        <w:t>to</w:t>
      </w:r>
      <w:r>
        <w:rPr>
          <w:rFonts w:ascii="Arial"/>
          <w:color w:val="16111D"/>
          <w:spacing w:val="-7"/>
          <w:w w:val="110"/>
          <w:sz w:val="19"/>
        </w:rPr>
        <w:t> </w:t>
      </w:r>
      <w:r>
        <w:rPr>
          <w:rFonts w:ascii="Arial"/>
          <w:color w:val="16111D"/>
          <w:w w:val="110"/>
          <w:sz w:val="19"/>
        </w:rPr>
        <w:t>address</w:t>
      </w:r>
      <w:r>
        <w:rPr>
          <w:rFonts w:ascii="Arial"/>
          <w:color w:val="1C3657"/>
          <w:w w:val="110"/>
          <w:sz w:val="19"/>
        </w:rPr>
        <w:t>i</w:t>
      </w:r>
      <w:r>
        <w:rPr>
          <w:rFonts w:ascii="Arial"/>
          <w:color w:val="16111D"/>
          <w:w w:val="110"/>
          <w:sz w:val="19"/>
        </w:rPr>
        <w:t>ng</w:t>
      </w:r>
      <w:r>
        <w:rPr>
          <w:rFonts w:ascii="Arial"/>
          <w:color w:val="16111D"/>
          <w:spacing w:val="-25"/>
          <w:w w:val="110"/>
          <w:sz w:val="19"/>
        </w:rPr>
        <w:t> </w:t>
      </w:r>
      <w:r>
        <w:rPr>
          <w:rFonts w:ascii="Arial"/>
          <w:color w:val="16111D"/>
          <w:w w:val="110"/>
          <w:sz w:val="19"/>
        </w:rPr>
        <w:t>po</w:t>
      </w:r>
      <w:r>
        <w:rPr>
          <w:rFonts w:ascii="Arial"/>
          <w:color w:val="383144"/>
          <w:w w:val="110"/>
          <w:sz w:val="19"/>
        </w:rPr>
        <w:t>v</w:t>
      </w:r>
      <w:r>
        <w:rPr>
          <w:rFonts w:ascii="Arial"/>
          <w:color w:val="16111D"/>
          <w:w w:val="110"/>
          <w:sz w:val="19"/>
        </w:rPr>
        <w:t>erty</w:t>
      </w:r>
      <w:r>
        <w:rPr>
          <w:rFonts w:ascii="Arial"/>
          <w:color w:val="16111D"/>
          <w:spacing w:val="-14"/>
          <w:w w:val="110"/>
          <w:sz w:val="19"/>
        </w:rPr>
        <w:t> </w:t>
      </w:r>
      <w:r>
        <w:rPr>
          <w:rFonts w:ascii="Arial"/>
          <w:color w:val="16111D"/>
          <w:w w:val="110"/>
          <w:sz w:val="19"/>
        </w:rPr>
        <w:t>and</w:t>
      </w:r>
      <w:r>
        <w:rPr>
          <w:rFonts w:ascii="Arial"/>
          <w:color w:val="16111D"/>
          <w:spacing w:val="-19"/>
          <w:w w:val="110"/>
          <w:sz w:val="19"/>
        </w:rPr>
        <w:t> </w:t>
      </w:r>
      <w:r>
        <w:rPr>
          <w:rFonts w:ascii="Arial"/>
          <w:color w:val="16111D"/>
          <w:w w:val="110"/>
          <w:sz w:val="19"/>
        </w:rPr>
        <w:t>unemp</w:t>
      </w:r>
      <w:r>
        <w:rPr>
          <w:rFonts w:ascii="Arial"/>
          <w:color w:val="421F23"/>
          <w:w w:val="110"/>
          <w:sz w:val="19"/>
        </w:rPr>
        <w:t>l</w:t>
      </w:r>
      <w:r>
        <w:rPr>
          <w:rFonts w:ascii="Arial"/>
          <w:color w:val="16111D"/>
          <w:w w:val="110"/>
          <w:sz w:val="19"/>
        </w:rPr>
        <w:t>oyment</w:t>
      </w:r>
      <w:r>
        <w:rPr>
          <w:rFonts w:ascii="Arial"/>
          <w:color w:val="383144"/>
          <w:w w:val="110"/>
          <w:sz w:val="19"/>
        </w:rPr>
        <w:t>;</w:t>
      </w:r>
      <w:r>
        <w:rPr>
          <w:rFonts w:ascii="Arial"/>
          <w:color w:val="383144"/>
          <w:spacing w:val="-15"/>
          <w:w w:val="110"/>
          <w:sz w:val="19"/>
        </w:rPr>
        <w:t> </w:t>
      </w:r>
      <w:r>
        <w:rPr>
          <w:rFonts w:ascii="Arial"/>
          <w:color w:val="242136"/>
          <w:w w:val="110"/>
          <w:sz w:val="19"/>
        </w:rPr>
        <w:t>it</w:t>
      </w:r>
      <w:r>
        <w:rPr>
          <w:rFonts w:ascii="Arial"/>
          <w:color w:val="242136"/>
          <w:spacing w:val="-6"/>
          <w:w w:val="110"/>
          <w:sz w:val="19"/>
        </w:rPr>
        <w:t> </w:t>
      </w:r>
      <w:r>
        <w:rPr>
          <w:rFonts w:ascii="Arial"/>
          <w:color w:val="16111D"/>
          <w:w w:val="110"/>
          <w:sz w:val="19"/>
        </w:rPr>
        <w:t>a</w:t>
      </w:r>
      <w:r>
        <w:rPr>
          <w:rFonts w:ascii="Arial"/>
          <w:color w:val="1C3657"/>
          <w:w w:val="110"/>
          <w:sz w:val="19"/>
        </w:rPr>
        <w:t>ll</w:t>
      </w:r>
      <w:r>
        <w:rPr>
          <w:rFonts w:ascii="Arial"/>
          <w:color w:val="16111D"/>
          <w:w w:val="110"/>
          <w:sz w:val="19"/>
        </w:rPr>
        <w:t>o</w:t>
      </w:r>
      <w:r>
        <w:rPr>
          <w:rFonts w:ascii="Arial"/>
          <w:color w:val="383144"/>
          <w:w w:val="110"/>
          <w:sz w:val="19"/>
        </w:rPr>
        <w:t>ws</w:t>
      </w:r>
      <w:r>
        <w:rPr>
          <w:rFonts w:ascii="Arial"/>
          <w:color w:val="383144"/>
          <w:spacing w:val="-17"/>
          <w:w w:val="110"/>
          <w:sz w:val="19"/>
        </w:rPr>
        <w:t> </w:t>
      </w:r>
      <w:r>
        <w:rPr>
          <w:rFonts w:ascii="Arial"/>
          <w:color w:val="16111D"/>
          <w:w w:val="110"/>
          <w:sz w:val="19"/>
        </w:rPr>
        <w:t>access</w:t>
      </w:r>
      <w:r>
        <w:rPr>
          <w:rFonts w:ascii="Arial"/>
          <w:color w:val="16111D"/>
          <w:spacing w:val="-14"/>
          <w:w w:val="110"/>
          <w:sz w:val="19"/>
        </w:rPr>
        <w:t> </w:t>
      </w:r>
      <w:r>
        <w:rPr>
          <w:rFonts w:ascii="Arial"/>
          <w:color w:val="16111D"/>
          <w:w w:val="110"/>
          <w:sz w:val="19"/>
        </w:rPr>
        <w:t>to</w:t>
      </w:r>
      <w:r>
        <w:rPr>
          <w:rFonts w:ascii="Arial"/>
          <w:color w:val="16111D"/>
          <w:spacing w:val="15"/>
          <w:w w:val="110"/>
          <w:sz w:val="19"/>
        </w:rPr>
        <w:t> </w:t>
      </w:r>
      <w:r>
        <w:rPr>
          <w:rFonts w:ascii="Arial"/>
          <w:color w:val="383144"/>
          <w:w w:val="110"/>
          <w:sz w:val="19"/>
        </w:rPr>
        <w:t>w</w:t>
      </w:r>
      <w:r>
        <w:rPr>
          <w:rFonts w:ascii="Arial"/>
          <w:color w:val="16111D"/>
          <w:w w:val="110"/>
          <w:sz w:val="19"/>
        </w:rPr>
        <w:t>ork,</w:t>
      </w:r>
      <w:r>
        <w:rPr>
          <w:rFonts w:ascii="Arial"/>
          <w:color w:val="16111D"/>
          <w:spacing w:val="-14"/>
          <w:w w:val="110"/>
          <w:sz w:val="19"/>
        </w:rPr>
        <w:t> </w:t>
      </w:r>
      <w:r>
        <w:rPr>
          <w:rFonts w:ascii="Arial"/>
          <w:color w:val="242136"/>
          <w:w w:val="110"/>
          <w:sz w:val="19"/>
        </w:rPr>
        <w:t>schoo</w:t>
      </w:r>
      <w:r>
        <w:rPr>
          <w:rFonts w:ascii="Arial"/>
          <w:color w:val="1C3657"/>
          <w:w w:val="110"/>
          <w:sz w:val="19"/>
        </w:rPr>
        <w:t>l</w:t>
      </w:r>
      <w:r>
        <w:rPr>
          <w:rFonts w:ascii="Arial"/>
          <w:color w:val="242136"/>
          <w:w w:val="110"/>
          <w:sz w:val="19"/>
        </w:rPr>
        <w:t>,</w:t>
      </w:r>
      <w:r>
        <w:rPr>
          <w:rFonts w:ascii="Arial"/>
          <w:color w:val="242136"/>
          <w:spacing w:val="-15"/>
          <w:w w:val="110"/>
          <w:sz w:val="19"/>
        </w:rPr>
        <w:t> </w:t>
      </w:r>
      <w:r>
        <w:rPr>
          <w:rFonts w:ascii="Arial"/>
          <w:color w:val="16111D"/>
          <w:w w:val="110"/>
          <w:sz w:val="19"/>
        </w:rPr>
        <w:t>hea</w:t>
      </w:r>
      <w:r>
        <w:rPr>
          <w:rFonts w:ascii="Arial"/>
          <w:color w:val="421F23"/>
          <w:w w:val="110"/>
          <w:sz w:val="19"/>
        </w:rPr>
        <w:t>l</w:t>
      </w:r>
      <w:r>
        <w:rPr>
          <w:rFonts w:ascii="Arial"/>
          <w:color w:val="16111D"/>
          <w:w w:val="110"/>
          <w:sz w:val="19"/>
        </w:rPr>
        <w:t>thy</w:t>
      </w:r>
      <w:r>
        <w:rPr>
          <w:rFonts w:ascii="Arial"/>
          <w:color w:val="16111D"/>
          <w:spacing w:val="-2"/>
          <w:w w:val="110"/>
          <w:sz w:val="19"/>
        </w:rPr>
        <w:t> </w:t>
      </w:r>
      <w:r>
        <w:rPr>
          <w:rFonts w:ascii="Arial"/>
          <w:color w:val="16111D"/>
          <w:w w:val="110"/>
          <w:sz w:val="19"/>
        </w:rPr>
        <w:t>foods</w:t>
      </w:r>
      <w:r>
        <w:rPr>
          <w:rFonts w:ascii="Arial"/>
          <w:color w:val="383144"/>
          <w:w w:val="110"/>
          <w:sz w:val="19"/>
        </w:rPr>
        <w:t>, </w:t>
      </w:r>
      <w:r>
        <w:rPr>
          <w:rFonts w:ascii="Arial"/>
          <w:color w:val="16111D"/>
          <w:w w:val="110"/>
          <w:sz w:val="19"/>
        </w:rPr>
        <w:t>recreat</w:t>
      </w:r>
      <w:r>
        <w:rPr>
          <w:rFonts w:ascii="Arial"/>
          <w:color w:val="421F23"/>
          <w:w w:val="110"/>
          <w:sz w:val="19"/>
        </w:rPr>
        <w:t>i</w:t>
      </w:r>
      <w:r>
        <w:rPr>
          <w:rFonts w:ascii="Arial"/>
          <w:color w:val="16111D"/>
          <w:w w:val="110"/>
          <w:sz w:val="19"/>
        </w:rPr>
        <w:t>onal fa</w:t>
      </w:r>
      <w:r>
        <w:rPr>
          <w:rFonts w:ascii="Arial"/>
          <w:color w:val="421F23"/>
          <w:w w:val="110"/>
          <w:sz w:val="19"/>
        </w:rPr>
        <w:t>ci</w:t>
      </w:r>
      <w:r>
        <w:rPr>
          <w:rFonts w:ascii="Arial"/>
          <w:color w:val="1C3657"/>
          <w:w w:val="110"/>
          <w:sz w:val="19"/>
        </w:rPr>
        <w:t>li</w:t>
      </w:r>
      <w:r>
        <w:rPr>
          <w:rFonts w:ascii="Arial"/>
          <w:color w:val="16111D"/>
          <w:w w:val="110"/>
          <w:sz w:val="19"/>
        </w:rPr>
        <w:t>ties</w:t>
      </w:r>
      <w:r>
        <w:rPr>
          <w:rFonts w:ascii="Arial"/>
          <w:color w:val="16111D"/>
          <w:spacing w:val="-18"/>
          <w:w w:val="110"/>
          <w:sz w:val="19"/>
        </w:rPr>
        <w:t> </w:t>
      </w:r>
      <w:r>
        <w:rPr>
          <w:rFonts w:ascii="Arial"/>
          <w:color w:val="16111D"/>
          <w:w w:val="110"/>
          <w:sz w:val="19"/>
        </w:rPr>
        <w:t>and a</w:t>
      </w:r>
      <w:r>
        <w:rPr>
          <w:rFonts w:ascii="Arial"/>
          <w:color w:val="16111D"/>
          <w:spacing w:val="-19"/>
          <w:w w:val="110"/>
          <w:sz w:val="19"/>
        </w:rPr>
        <w:t> </w:t>
      </w:r>
      <w:r>
        <w:rPr>
          <w:rFonts w:ascii="Arial"/>
          <w:color w:val="16111D"/>
          <w:w w:val="110"/>
          <w:sz w:val="19"/>
        </w:rPr>
        <w:t>myr</w:t>
      </w:r>
      <w:r>
        <w:rPr>
          <w:rFonts w:ascii="Arial"/>
          <w:color w:val="421F23"/>
          <w:w w:val="110"/>
          <w:sz w:val="19"/>
        </w:rPr>
        <w:t>i</w:t>
      </w:r>
      <w:r>
        <w:rPr>
          <w:rFonts w:ascii="Arial"/>
          <w:color w:val="16111D"/>
          <w:w w:val="110"/>
          <w:sz w:val="19"/>
        </w:rPr>
        <w:t>ad of</w:t>
      </w:r>
      <w:r>
        <w:rPr>
          <w:rFonts w:ascii="Arial"/>
          <w:color w:val="16111D"/>
          <w:spacing w:val="30"/>
          <w:w w:val="110"/>
          <w:sz w:val="19"/>
        </w:rPr>
        <w:t> </w:t>
      </w:r>
      <w:r>
        <w:rPr>
          <w:rFonts w:ascii="Arial"/>
          <w:color w:val="16111D"/>
          <w:w w:val="110"/>
          <w:sz w:val="19"/>
        </w:rPr>
        <w:t>other community resources.</w:t>
      </w:r>
    </w:p>
    <w:p>
      <w:pPr>
        <w:spacing w:line="340" w:lineRule="auto" w:before="175"/>
        <w:ind w:left="317" w:right="491" w:firstLine="2"/>
        <w:jc w:val="left"/>
        <w:rPr>
          <w:rFonts w:ascii="Arial"/>
          <w:sz w:val="19"/>
        </w:rPr>
      </w:pPr>
      <w:r>
        <w:rPr>
          <w:rFonts w:ascii="Arial"/>
          <w:color w:val="16111D"/>
          <w:w w:val="105"/>
          <w:sz w:val="19"/>
        </w:rPr>
        <w:t>There</w:t>
      </w:r>
      <w:r>
        <w:rPr>
          <w:rFonts w:ascii="Arial"/>
          <w:color w:val="16111D"/>
          <w:spacing w:val="37"/>
          <w:w w:val="105"/>
          <w:sz w:val="19"/>
        </w:rPr>
        <w:t> </w:t>
      </w:r>
      <w:r>
        <w:rPr>
          <w:rFonts w:ascii="Arial"/>
          <w:color w:val="242136"/>
          <w:w w:val="105"/>
          <w:sz w:val="19"/>
        </w:rPr>
        <w:t>is very </w:t>
      </w:r>
      <w:r>
        <w:rPr>
          <w:rFonts w:ascii="Arial"/>
          <w:color w:val="1C3657"/>
          <w:w w:val="105"/>
          <w:sz w:val="19"/>
        </w:rPr>
        <w:t>li</w:t>
      </w:r>
      <w:r>
        <w:rPr>
          <w:rFonts w:ascii="Arial"/>
          <w:color w:val="16111D"/>
          <w:w w:val="105"/>
          <w:sz w:val="19"/>
        </w:rPr>
        <w:t>m</w:t>
      </w:r>
      <w:r>
        <w:rPr>
          <w:rFonts w:ascii="Arial"/>
          <w:color w:val="421F23"/>
          <w:w w:val="105"/>
          <w:sz w:val="19"/>
        </w:rPr>
        <w:t>i</w:t>
      </w:r>
      <w:r>
        <w:rPr>
          <w:rFonts w:ascii="Arial"/>
          <w:color w:val="16111D"/>
          <w:w w:val="105"/>
          <w:sz w:val="19"/>
        </w:rPr>
        <w:t>ted</w:t>
      </w:r>
      <w:r>
        <w:rPr>
          <w:rFonts w:ascii="Arial"/>
          <w:color w:val="16111D"/>
          <w:spacing w:val="40"/>
          <w:w w:val="105"/>
          <w:sz w:val="19"/>
        </w:rPr>
        <w:t> </w:t>
      </w:r>
      <w:r>
        <w:rPr>
          <w:rFonts w:ascii="Arial"/>
          <w:color w:val="16111D"/>
          <w:w w:val="105"/>
          <w:sz w:val="19"/>
        </w:rPr>
        <w:t>quant</w:t>
      </w:r>
      <w:r>
        <w:rPr>
          <w:rFonts w:ascii="Arial"/>
          <w:color w:val="1C3657"/>
          <w:w w:val="105"/>
          <w:sz w:val="19"/>
        </w:rPr>
        <w:t>i</w:t>
      </w:r>
      <w:r>
        <w:rPr>
          <w:rFonts w:ascii="Arial"/>
          <w:color w:val="16111D"/>
          <w:w w:val="105"/>
          <w:sz w:val="19"/>
        </w:rPr>
        <w:t>tat</w:t>
      </w:r>
      <w:r>
        <w:rPr>
          <w:rFonts w:ascii="Arial"/>
          <w:color w:val="1C3657"/>
          <w:w w:val="105"/>
          <w:sz w:val="19"/>
        </w:rPr>
        <w:t>i</w:t>
      </w:r>
      <w:r>
        <w:rPr>
          <w:rFonts w:ascii="Arial"/>
          <w:color w:val="383144"/>
          <w:w w:val="105"/>
          <w:sz w:val="19"/>
        </w:rPr>
        <w:t>v</w:t>
      </w:r>
      <w:r>
        <w:rPr>
          <w:rFonts w:ascii="Arial"/>
          <w:color w:val="16111D"/>
          <w:w w:val="105"/>
          <w:sz w:val="19"/>
        </w:rPr>
        <w:t>e</w:t>
      </w:r>
      <w:r>
        <w:rPr>
          <w:rFonts w:ascii="Arial"/>
          <w:color w:val="16111D"/>
          <w:spacing w:val="35"/>
          <w:w w:val="105"/>
          <w:sz w:val="19"/>
        </w:rPr>
        <w:t> </w:t>
      </w:r>
      <w:r>
        <w:rPr>
          <w:rFonts w:ascii="Arial"/>
          <w:color w:val="16111D"/>
          <w:w w:val="105"/>
          <w:sz w:val="19"/>
        </w:rPr>
        <w:t>data to</w:t>
      </w:r>
      <w:r>
        <w:rPr>
          <w:rFonts w:ascii="Arial"/>
          <w:color w:val="16111D"/>
          <w:spacing w:val="40"/>
          <w:w w:val="105"/>
          <w:sz w:val="19"/>
        </w:rPr>
        <w:t> </w:t>
      </w:r>
      <w:r>
        <w:rPr>
          <w:rFonts w:ascii="Arial"/>
          <w:color w:val="16111D"/>
          <w:w w:val="105"/>
          <w:sz w:val="19"/>
        </w:rPr>
        <w:t>character</w:t>
      </w:r>
      <w:r>
        <w:rPr>
          <w:rFonts w:ascii="Arial"/>
          <w:color w:val="421F23"/>
          <w:w w:val="105"/>
          <w:sz w:val="19"/>
        </w:rPr>
        <w:t>i</w:t>
      </w:r>
      <w:r>
        <w:rPr>
          <w:rFonts w:ascii="Arial"/>
          <w:color w:val="16111D"/>
          <w:w w:val="105"/>
          <w:sz w:val="19"/>
        </w:rPr>
        <w:t>ze </w:t>
      </w:r>
      <w:r>
        <w:rPr>
          <w:rFonts w:ascii="Arial"/>
          <w:color w:val="242136"/>
          <w:w w:val="105"/>
          <w:sz w:val="19"/>
        </w:rPr>
        <w:t>issues </w:t>
      </w:r>
      <w:r>
        <w:rPr>
          <w:rFonts w:ascii="Arial"/>
          <w:color w:val="16111D"/>
          <w:w w:val="105"/>
          <w:sz w:val="19"/>
        </w:rPr>
        <w:t>related to</w:t>
      </w:r>
      <w:r>
        <w:rPr>
          <w:rFonts w:ascii="Arial"/>
          <w:color w:val="16111D"/>
          <w:spacing w:val="40"/>
          <w:w w:val="105"/>
          <w:sz w:val="19"/>
        </w:rPr>
        <w:t> </w:t>
      </w:r>
      <w:r>
        <w:rPr>
          <w:rFonts w:ascii="Arial"/>
          <w:color w:val="16111D"/>
          <w:w w:val="105"/>
          <w:sz w:val="19"/>
        </w:rPr>
        <w:t>transportat</w:t>
      </w:r>
      <w:r>
        <w:rPr>
          <w:rFonts w:ascii="Arial"/>
          <w:color w:val="1C3657"/>
          <w:w w:val="105"/>
          <w:sz w:val="19"/>
        </w:rPr>
        <w:t>i</w:t>
      </w:r>
      <w:r>
        <w:rPr>
          <w:rFonts w:ascii="Arial"/>
          <w:color w:val="16111D"/>
          <w:w w:val="105"/>
          <w:sz w:val="19"/>
        </w:rPr>
        <w:t>on. </w:t>
      </w:r>
      <w:r>
        <w:rPr>
          <w:rFonts w:ascii="Arial"/>
          <w:color w:val="563428"/>
          <w:w w:val="105"/>
          <w:sz w:val="19"/>
        </w:rPr>
        <w:t>I</w:t>
      </w:r>
      <w:r>
        <w:rPr>
          <w:rFonts w:ascii="Arial"/>
          <w:color w:val="16111D"/>
          <w:w w:val="105"/>
          <w:sz w:val="19"/>
        </w:rPr>
        <w:t>nterv</w:t>
      </w:r>
      <w:r>
        <w:rPr>
          <w:rFonts w:ascii="Arial"/>
          <w:color w:val="1C3657"/>
          <w:w w:val="105"/>
          <w:sz w:val="19"/>
        </w:rPr>
        <w:t>i</w:t>
      </w:r>
      <w:r>
        <w:rPr>
          <w:rFonts w:ascii="Arial"/>
          <w:color w:val="16111D"/>
          <w:w w:val="105"/>
          <w:sz w:val="19"/>
        </w:rPr>
        <w:t>e</w:t>
      </w:r>
      <w:r>
        <w:rPr>
          <w:rFonts w:ascii="Arial"/>
          <w:color w:val="383144"/>
          <w:w w:val="105"/>
          <w:sz w:val="19"/>
        </w:rPr>
        <w:t>w</w:t>
      </w:r>
      <w:r>
        <w:rPr>
          <w:rFonts w:ascii="Arial"/>
          <w:color w:val="16111D"/>
          <w:w w:val="105"/>
          <w:sz w:val="19"/>
        </w:rPr>
        <w:t>ees, focus group part</w:t>
      </w:r>
      <w:r>
        <w:rPr>
          <w:rFonts w:ascii="Arial"/>
          <w:color w:val="421F23"/>
          <w:w w:val="105"/>
          <w:sz w:val="19"/>
        </w:rPr>
        <w:t>i</w:t>
      </w:r>
      <w:r>
        <w:rPr>
          <w:rFonts w:ascii="Arial"/>
          <w:color w:val="16111D"/>
          <w:w w:val="105"/>
          <w:sz w:val="19"/>
        </w:rPr>
        <w:t>c</w:t>
      </w:r>
      <w:r>
        <w:rPr>
          <w:rFonts w:ascii="Arial"/>
          <w:color w:val="1C3657"/>
          <w:w w:val="105"/>
          <w:sz w:val="19"/>
        </w:rPr>
        <w:t>i</w:t>
      </w:r>
      <w:r>
        <w:rPr>
          <w:rFonts w:ascii="Arial"/>
          <w:color w:val="16111D"/>
          <w:w w:val="105"/>
          <w:sz w:val="19"/>
        </w:rPr>
        <w:t>pants, and</w:t>
      </w:r>
      <w:r>
        <w:rPr>
          <w:rFonts w:ascii="Arial"/>
          <w:color w:val="16111D"/>
          <w:spacing w:val="-1"/>
          <w:w w:val="105"/>
          <w:sz w:val="19"/>
        </w:rPr>
        <w:t> </w:t>
      </w:r>
      <w:r>
        <w:rPr>
          <w:rFonts w:ascii="Arial"/>
          <w:color w:val="242136"/>
          <w:w w:val="105"/>
          <w:sz w:val="19"/>
        </w:rPr>
        <w:t>survey </w:t>
      </w:r>
      <w:r>
        <w:rPr>
          <w:rFonts w:ascii="Arial"/>
          <w:color w:val="16111D"/>
          <w:w w:val="105"/>
          <w:sz w:val="19"/>
        </w:rPr>
        <w:t>respondents</w:t>
      </w:r>
      <w:r>
        <w:rPr>
          <w:rFonts w:ascii="Arial"/>
          <w:color w:val="16111D"/>
          <w:spacing w:val="40"/>
          <w:w w:val="105"/>
          <w:sz w:val="19"/>
        </w:rPr>
        <w:t> </w:t>
      </w:r>
      <w:r>
        <w:rPr>
          <w:rFonts w:ascii="Arial"/>
          <w:color w:val="16111D"/>
          <w:w w:val="105"/>
          <w:sz w:val="19"/>
        </w:rPr>
        <w:t>fe</w:t>
      </w:r>
      <w:r>
        <w:rPr>
          <w:rFonts w:ascii="Arial"/>
          <w:color w:val="421F23"/>
          <w:w w:val="105"/>
          <w:sz w:val="19"/>
        </w:rPr>
        <w:t>l</w:t>
      </w:r>
      <w:r>
        <w:rPr>
          <w:rFonts w:ascii="Arial"/>
          <w:color w:val="16111D"/>
          <w:w w:val="105"/>
          <w:sz w:val="19"/>
        </w:rPr>
        <w:t>t</w:t>
      </w:r>
      <w:r>
        <w:rPr>
          <w:rFonts w:ascii="Arial"/>
          <w:color w:val="16111D"/>
          <w:spacing w:val="40"/>
          <w:w w:val="105"/>
          <w:sz w:val="19"/>
        </w:rPr>
        <w:t> </w:t>
      </w:r>
      <w:r>
        <w:rPr>
          <w:rFonts w:ascii="Arial"/>
          <w:color w:val="16111D"/>
          <w:w w:val="105"/>
          <w:sz w:val="19"/>
        </w:rPr>
        <w:t>that transportat</w:t>
      </w:r>
      <w:r>
        <w:rPr>
          <w:rFonts w:ascii="Arial"/>
          <w:color w:val="421F23"/>
          <w:w w:val="105"/>
          <w:sz w:val="19"/>
        </w:rPr>
        <w:t>i</w:t>
      </w:r>
      <w:r>
        <w:rPr>
          <w:rFonts w:ascii="Arial"/>
          <w:color w:val="16111D"/>
          <w:w w:val="105"/>
          <w:sz w:val="19"/>
        </w:rPr>
        <w:t>on </w:t>
      </w:r>
      <w:r>
        <w:rPr>
          <w:rFonts w:ascii="Arial"/>
          <w:color w:val="383144"/>
          <w:w w:val="105"/>
          <w:sz w:val="19"/>
        </w:rPr>
        <w:t>w</w:t>
      </w:r>
      <w:r>
        <w:rPr>
          <w:rFonts w:ascii="Arial"/>
          <w:color w:val="16111D"/>
          <w:w w:val="105"/>
          <w:sz w:val="19"/>
        </w:rPr>
        <w:t>as a</w:t>
      </w:r>
      <w:r>
        <w:rPr>
          <w:rFonts w:ascii="Arial"/>
          <w:color w:val="16111D"/>
          <w:spacing w:val="-1"/>
          <w:w w:val="105"/>
          <w:sz w:val="19"/>
        </w:rPr>
        <w:t> </w:t>
      </w:r>
      <w:r>
        <w:rPr>
          <w:rFonts w:ascii="Arial"/>
          <w:color w:val="16111D"/>
          <w:w w:val="105"/>
          <w:sz w:val="19"/>
        </w:rPr>
        <w:t>cr</w:t>
      </w:r>
      <w:r>
        <w:rPr>
          <w:rFonts w:ascii="Arial"/>
          <w:color w:val="421F23"/>
          <w:w w:val="105"/>
          <w:sz w:val="19"/>
        </w:rPr>
        <w:t>i</w:t>
      </w:r>
      <w:r>
        <w:rPr>
          <w:rFonts w:ascii="Arial"/>
          <w:color w:val="16111D"/>
          <w:w w:val="105"/>
          <w:sz w:val="19"/>
        </w:rPr>
        <w:t>tica</w:t>
      </w:r>
      <w:r>
        <w:rPr>
          <w:rFonts w:ascii="Arial"/>
          <w:color w:val="1C3657"/>
          <w:w w:val="105"/>
          <w:sz w:val="19"/>
        </w:rPr>
        <w:t>l </w:t>
      </w:r>
      <w:r>
        <w:rPr>
          <w:rFonts w:ascii="Arial"/>
          <w:color w:val="16111D"/>
          <w:w w:val="105"/>
          <w:sz w:val="19"/>
        </w:rPr>
        <w:t>barrier to</w:t>
      </w:r>
      <w:r>
        <w:rPr>
          <w:rFonts w:ascii="Arial"/>
          <w:color w:val="16111D"/>
          <w:spacing w:val="30"/>
          <w:w w:val="105"/>
          <w:sz w:val="19"/>
        </w:rPr>
        <w:t> </w:t>
      </w:r>
      <w:r>
        <w:rPr>
          <w:rFonts w:ascii="Arial"/>
          <w:color w:val="16111D"/>
          <w:w w:val="105"/>
          <w:sz w:val="19"/>
        </w:rPr>
        <w:t>hea</w:t>
      </w:r>
      <w:r>
        <w:rPr>
          <w:rFonts w:ascii="Arial"/>
          <w:color w:val="1C3657"/>
          <w:w w:val="105"/>
          <w:sz w:val="19"/>
        </w:rPr>
        <w:t>l</w:t>
      </w:r>
      <w:r>
        <w:rPr>
          <w:rFonts w:ascii="Arial"/>
          <w:color w:val="16111D"/>
          <w:w w:val="105"/>
          <w:sz w:val="19"/>
        </w:rPr>
        <w:t>th and</w:t>
      </w:r>
      <w:r>
        <w:rPr>
          <w:rFonts w:ascii="Arial"/>
          <w:color w:val="16111D"/>
          <w:spacing w:val="-14"/>
          <w:w w:val="105"/>
          <w:sz w:val="19"/>
        </w:rPr>
        <w:t> </w:t>
      </w:r>
      <w:r>
        <w:rPr>
          <w:rFonts w:ascii="Arial"/>
          <w:color w:val="16111D"/>
          <w:w w:val="105"/>
          <w:sz w:val="19"/>
        </w:rPr>
        <w:t>access</w:t>
      </w:r>
      <w:r>
        <w:rPr>
          <w:rFonts w:ascii="Arial"/>
          <w:color w:val="16111D"/>
          <w:spacing w:val="-16"/>
          <w:w w:val="105"/>
          <w:sz w:val="19"/>
        </w:rPr>
        <w:t> </w:t>
      </w:r>
      <w:r>
        <w:rPr>
          <w:rFonts w:ascii="Arial"/>
          <w:color w:val="16111D"/>
          <w:w w:val="105"/>
          <w:sz w:val="19"/>
        </w:rPr>
        <w:t>to</w:t>
      </w:r>
      <w:r>
        <w:rPr>
          <w:rFonts w:ascii="Arial"/>
          <w:color w:val="16111D"/>
          <w:spacing w:val="20"/>
          <w:w w:val="105"/>
          <w:sz w:val="19"/>
        </w:rPr>
        <w:t> </w:t>
      </w:r>
      <w:r>
        <w:rPr>
          <w:rFonts w:ascii="Arial"/>
          <w:color w:val="16111D"/>
          <w:w w:val="105"/>
          <w:sz w:val="19"/>
        </w:rPr>
        <w:t>care</w:t>
      </w:r>
      <w:r>
        <w:rPr>
          <w:rFonts w:ascii="Arial"/>
          <w:color w:val="383144"/>
          <w:w w:val="105"/>
          <w:sz w:val="19"/>
        </w:rPr>
        <w:t>,</w:t>
      </w:r>
      <w:r>
        <w:rPr>
          <w:rFonts w:ascii="Arial"/>
          <w:color w:val="383144"/>
          <w:spacing w:val="-8"/>
          <w:w w:val="105"/>
          <w:sz w:val="19"/>
        </w:rPr>
        <w:t> </w:t>
      </w:r>
      <w:r>
        <w:rPr>
          <w:rFonts w:ascii="Arial"/>
          <w:color w:val="16111D"/>
          <w:w w:val="105"/>
          <w:sz w:val="19"/>
        </w:rPr>
        <w:t>espec</w:t>
      </w:r>
      <w:r>
        <w:rPr>
          <w:rFonts w:ascii="Arial"/>
          <w:color w:val="1C3657"/>
          <w:w w:val="105"/>
          <w:sz w:val="19"/>
        </w:rPr>
        <w:t>i</w:t>
      </w:r>
      <w:r>
        <w:rPr>
          <w:rFonts w:ascii="Arial"/>
          <w:color w:val="16111D"/>
          <w:w w:val="105"/>
          <w:sz w:val="19"/>
        </w:rPr>
        <w:t>a</w:t>
      </w:r>
      <w:r>
        <w:rPr>
          <w:rFonts w:ascii="Arial"/>
          <w:color w:val="383144"/>
          <w:w w:val="105"/>
          <w:sz w:val="19"/>
        </w:rPr>
        <w:t>lly</w:t>
      </w:r>
      <w:r>
        <w:rPr>
          <w:rFonts w:ascii="Arial"/>
          <w:color w:val="383144"/>
          <w:spacing w:val="-4"/>
          <w:w w:val="105"/>
          <w:sz w:val="19"/>
        </w:rPr>
        <w:t> </w:t>
      </w:r>
      <w:r>
        <w:rPr>
          <w:rFonts w:ascii="Arial"/>
          <w:color w:val="16111D"/>
          <w:w w:val="105"/>
          <w:sz w:val="19"/>
        </w:rPr>
        <w:t>for</w:t>
      </w:r>
      <w:r>
        <w:rPr>
          <w:rFonts w:ascii="Arial"/>
          <w:color w:val="16111D"/>
          <w:spacing w:val="11"/>
          <w:w w:val="105"/>
          <w:sz w:val="19"/>
        </w:rPr>
        <w:t> </w:t>
      </w:r>
      <w:r>
        <w:rPr>
          <w:rFonts w:ascii="Arial"/>
          <w:color w:val="383144"/>
          <w:w w:val="105"/>
          <w:sz w:val="19"/>
        </w:rPr>
        <w:t>w</w:t>
      </w:r>
      <w:r>
        <w:rPr>
          <w:rFonts w:ascii="Arial"/>
          <w:color w:val="16111D"/>
          <w:w w:val="105"/>
          <w:sz w:val="19"/>
        </w:rPr>
        <w:t>ho</w:t>
      </w:r>
      <w:r>
        <w:rPr>
          <w:rFonts w:ascii="Arial"/>
          <w:color w:val="16111D"/>
          <w:spacing w:val="-5"/>
          <w:w w:val="105"/>
          <w:sz w:val="19"/>
        </w:rPr>
        <w:t> </w:t>
      </w:r>
      <w:r>
        <w:rPr>
          <w:rFonts w:ascii="Arial"/>
          <w:color w:val="1C3657"/>
          <w:w w:val="105"/>
          <w:sz w:val="19"/>
        </w:rPr>
        <w:t>l</w:t>
      </w:r>
      <w:r>
        <w:rPr>
          <w:rFonts w:ascii="Arial"/>
          <w:color w:val="16111D"/>
          <w:w w:val="105"/>
          <w:sz w:val="19"/>
        </w:rPr>
        <w:t>ack</w:t>
      </w:r>
      <w:r>
        <w:rPr>
          <w:rFonts w:ascii="Arial"/>
          <w:color w:val="16111D"/>
          <w:spacing w:val="-16"/>
          <w:w w:val="105"/>
          <w:sz w:val="19"/>
        </w:rPr>
        <w:t> </w:t>
      </w:r>
      <w:r>
        <w:rPr>
          <w:rFonts w:ascii="Arial"/>
          <w:color w:val="16111D"/>
          <w:w w:val="105"/>
          <w:sz w:val="19"/>
        </w:rPr>
        <w:t>access</w:t>
      </w:r>
      <w:r>
        <w:rPr>
          <w:rFonts w:ascii="Arial"/>
          <w:color w:val="16111D"/>
          <w:spacing w:val="-14"/>
          <w:w w:val="105"/>
          <w:sz w:val="19"/>
        </w:rPr>
        <w:t> </w:t>
      </w:r>
      <w:r>
        <w:rPr>
          <w:rFonts w:ascii="Arial"/>
          <w:color w:val="16111D"/>
          <w:w w:val="105"/>
          <w:sz w:val="19"/>
        </w:rPr>
        <w:t>to</w:t>
      </w:r>
      <w:r>
        <w:rPr>
          <w:rFonts w:ascii="Arial"/>
          <w:color w:val="16111D"/>
          <w:spacing w:val="20"/>
          <w:w w:val="105"/>
          <w:sz w:val="19"/>
        </w:rPr>
        <w:t> </w:t>
      </w:r>
      <w:r>
        <w:rPr>
          <w:rFonts w:ascii="Arial"/>
          <w:color w:val="16111D"/>
          <w:w w:val="105"/>
          <w:sz w:val="19"/>
        </w:rPr>
        <w:t>a</w:t>
      </w:r>
      <w:r>
        <w:rPr>
          <w:rFonts w:ascii="Arial"/>
          <w:color w:val="16111D"/>
          <w:spacing w:val="-16"/>
          <w:w w:val="105"/>
          <w:sz w:val="19"/>
        </w:rPr>
        <w:t> </w:t>
      </w:r>
      <w:r>
        <w:rPr>
          <w:rFonts w:ascii="Arial"/>
          <w:color w:val="16111D"/>
          <w:w w:val="105"/>
          <w:sz w:val="19"/>
        </w:rPr>
        <w:t>personal</w:t>
      </w:r>
      <w:r>
        <w:rPr>
          <w:rFonts w:ascii="Arial"/>
          <w:color w:val="16111D"/>
          <w:spacing w:val="-14"/>
          <w:w w:val="105"/>
          <w:sz w:val="19"/>
        </w:rPr>
        <w:t> </w:t>
      </w:r>
      <w:r>
        <w:rPr>
          <w:rFonts w:ascii="Arial"/>
          <w:color w:val="383144"/>
          <w:w w:val="105"/>
          <w:sz w:val="19"/>
        </w:rPr>
        <w:t>v</w:t>
      </w:r>
      <w:r>
        <w:rPr>
          <w:rFonts w:ascii="Arial"/>
          <w:color w:val="16111D"/>
          <w:w w:val="105"/>
          <w:sz w:val="19"/>
        </w:rPr>
        <w:t>eh</w:t>
      </w:r>
      <w:r>
        <w:rPr>
          <w:rFonts w:ascii="Arial"/>
          <w:color w:val="421F23"/>
          <w:w w:val="105"/>
          <w:sz w:val="19"/>
        </w:rPr>
        <w:t>i</w:t>
      </w:r>
      <w:r>
        <w:rPr>
          <w:rFonts w:ascii="Arial"/>
          <w:color w:val="242136"/>
          <w:w w:val="105"/>
          <w:sz w:val="19"/>
        </w:rPr>
        <w:t>cle</w:t>
      </w:r>
      <w:r>
        <w:rPr>
          <w:rFonts w:ascii="Arial"/>
          <w:color w:val="242136"/>
          <w:spacing w:val="-7"/>
          <w:w w:val="105"/>
          <w:sz w:val="19"/>
        </w:rPr>
        <w:t> </w:t>
      </w:r>
      <w:r>
        <w:rPr>
          <w:rFonts w:ascii="Arial"/>
          <w:color w:val="16111D"/>
          <w:w w:val="105"/>
          <w:sz w:val="19"/>
        </w:rPr>
        <w:t>or</w:t>
      </w:r>
      <w:r>
        <w:rPr>
          <w:rFonts w:ascii="Arial"/>
          <w:color w:val="16111D"/>
          <w:spacing w:val="2"/>
          <w:w w:val="105"/>
          <w:sz w:val="19"/>
        </w:rPr>
        <w:t> </w:t>
      </w:r>
      <w:r>
        <w:rPr>
          <w:rFonts w:ascii="Arial"/>
          <w:color w:val="16111D"/>
          <w:w w:val="105"/>
          <w:sz w:val="19"/>
        </w:rPr>
        <w:t>are</w:t>
      </w:r>
      <w:r>
        <w:rPr>
          <w:rFonts w:ascii="Arial"/>
          <w:color w:val="16111D"/>
          <w:spacing w:val="-14"/>
          <w:w w:val="105"/>
          <w:sz w:val="19"/>
        </w:rPr>
        <w:t> </w:t>
      </w:r>
      <w:r>
        <w:rPr>
          <w:rFonts w:ascii="Arial"/>
          <w:color w:val="383144"/>
          <w:w w:val="105"/>
          <w:sz w:val="19"/>
        </w:rPr>
        <w:t>w</w:t>
      </w:r>
      <w:r>
        <w:rPr>
          <w:rFonts w:ascii="Arial"/>
          <w:color w:val="421F23"/>
          <w:w w:val="105"/>
          <w:sz w:val="19"/>
        </w:rPr>
        <w:t>i</w:t>
      </w:r>
      <w:r>
        <w:rPr>
          <w:rFonts w:ascii="Arial"/>
          <w:color w:val="16111D"/>
          <w:w w:val="105"/>
          <w:sz w:val="19"/>
        </w:rPr>
        <w:t>thout</w:t>
      </w:r>
      <w:r>
        <w:rPr>
          <w:rFonts w:ascii="Arial"/>
          <w:color w:val="16111D"/>
          <w:spacing w:val="11"/>
          <w:w w:val="105"/>
          <w:sz w:val="19"/>
        </w:rPr>
        <w:t> </w:t>
      </w:r>
      <w:r>
        <w:rPr>
          <w:rFonts w:ascii="Arial"/>
          <w:color w:val="242136"/>
          <w:w w:val="105"/>
          <w:sz w:val="19"/>
        </w:rPr>
        <w:t>careg</w:t>
      </w:r>
      <w:r>
        <w:rPr>
          <w:rFonts w:ascii="Arial"/>
          <w:color w:val="1C3657"/>
          <w:w w:val="105"/>
          <w:sz w:val="19"/>
        </w:rPr>
        <w:t>i</w:t>
      </w:r>
      <w:r>
        <w:rPr>
          <w:rFonts w:ascii="Arial"/>
          <w:color w:val="383144"/>
          <w:w w:val="105"/>
          <w:sz w:val="19"/>
        </w:rPr>
        <w:t>v</w:t>
      </w:r>
      <w:r>
        <w:rPr>
          <w:rFonts w:ascii="Arial"/>
          <w:color w:val="16111D"/>
          <w:w w:val="105"/>
          <w:sz w:val="19"/>
        </w:rPr>
        <w:t>ers,</w:t>
      </w:r>
      <w:r>
        <w:rPr>
          <w:rFonts w:ascii="Arial"/>
          <w:color w:val="16111D"/>
          <w:spacing w:val="-2"/>
          <w:w w:val="105"/>
          <w:sz w:val="19"/>
        </w:rPr>
        <w:t> fami</w:t>
      </w:r>
      <w:r>
        <w:rPr>
          <w:rFonts w:ascii="Arial"/>
          <w:color w:val="421F23"/>
          <w:spacing w:val="-2"/>
          <w:w w:val="105"/>
          <w:sz w:val="19"/>
        </w:rPr>
        <w:t>l</w:t>
      </w:r>
      <w:r>
        <w:rPr>
          <w:rFonts w:ascii="Arial"/>
          <w:color w:val="242136"/>
          <w:spacing w:val="-2"/>
          <w:w w:val="105"/>
          <w:sz w:val="19"/>
        </w:rPr>
        <w:t>y,</w:t>
      </w:r>
    </w:p>
    <w:p>
      <w:pPr>
        <w:pStyle w:val="BodyText"/>
        <w:spacing w:before="8"/>
        <w:rPr>
          <w:rFonts w:ascii="Arial"/>
          <w:sz w:val="19"/>
        </w:rPr>
      </w:pPr>
      <w:r>
        <w:rPr/>
        <w:pict>
          <v:shape style="position:absolute;margin-left:71.232025pt;margin-top:12.531064pt;width:145.5pt;height:.1pt;mso-position-horizontal-relative:page;mso-position-vertical-relative:paragraph;z-index:-15690752;mso-wrap-distance-left:0;mso-wrap-distance-right:0" id="docshape80" coordorigin="1425,251" coordsize="2910,0" path="m1425,251l4334,251e" filled="false" stroked="true" strokeweight="1.002525pt" strokecolor="#000000">
            <v:path arrowok="t"/>
            <v:stroke dashstyle="solid"/>
            <w10:wrap type="topAndBottom"/>
          </v:shape>
        </w:pict>
      </w:r>
    </w:p>
    <w:p>
      <w:pPr>
        <w:spacing w:before="112"/>
        <w:ind w:left="310" w:right="0" w:firstLine="0"/>
        <w:jc w:val="left"/>
        <w:rPr>
          <w:rFonts w:ascii="Times New Roman"/>
          <w:i/>
          <w:sz w:val="17"/>
        </w:rPr>
      </w:pPr>
      <w:r>
        <w:rPr>
          <w:rFonts w:ascii="Times New Roman"/>
          <w:color w:val="242136"/>
          <w:w w:val="105"/>
          <w:position w:val="4"/>
          <w:sz w:val="12"/>
        </w:rPr>
        <w:t>12</w:t>
      </w:r>
      <w:r>
        <w:rPr>
          <w:rFonts w:ascii="Times New Roman"/>
          <w:color w:val="242136"/>
          <w:spacing w:val="15"/>
          <w:w w:val="105"/>
          <w:position w:val="4"/>
          <w:sz w:val="12"/>
        </w:rPr>
        <w:t> </w:t>
      </w:r>
      <w:r>
        <w:rPr>
          <w:rFonts w:ascii="Arial"/>
          <w:color w:val="383144"/>
          <w:w w:val="105"/>
          <w:sz w:val="15"/>
        </w:rPr>
        <w:t>Kott</w:t>
      </w:r>
      <w:r>
        <w:rPr>
          <w:rFonts w:ascii="Arial"/>
          <w:color w:val="421F23"/>
          <w:w w:val="105"/>
          <w:sz w:val="15"/>
        </w:rPr>
        <w:t>k</w:t>
      </w:r>
      <w:r>
        <w:rPr>
          <w:rFonts w:ascii="Arial"/>
          <w:color w:val="383144"/>
          <w:w w:val="105"/>
          <w:sz w:val="15"/>
        </w:rPr>
        <w:t>e,</w:t>
      </w:r>
      <w:r>
        <w:rPr>
          <w:rFonts w:ascii="Arial"/>
          <w:color w:val="383144"/>
          <w:spacing w:val="-3"/>
          <w:w w:val="105"/>
          <w:sz w:val="15"/>
        </w:rPr>
        <w:t> </w:t>
      </w:r>
      <w:r>
        <w:rPr>
          <w:rFonts w:ascii="Times New Roman"/>
          <w:i/>
          <w:color w:val="383144"/>
          <w:w w:val="105"/>
          <w:sz w:val="17"/>
        </w:rPr>
        <w:t>Access</w:t>
      </w:r>
      <w:r>
        <w:rPr>
          <w:rFonts w:ascii="Times New Roman"/>
          <w:i/>
          <w:color w:val="383144"/>
          <w:spacing w:val="-12"/>
          <w:w w:val="105"/>
          <w:sz w:val="17"/>
        </w:rPr>
        <w:t> </w:t>
      </w:r>
      <w:r>
        <w:rPr>
          <w:rFonts w:ascii="Times New Roman"/>
          <w:i/>
          <w:color w:val="242136"/>
          <w:w w:val="105"/>
          <w:sz w:val="17"/>
        </w:rPr>
        <w:t>to</w:t>
      </w:r>
      <w:r>
        <w:rPr>
          <w:rFonts w:ascii="Times New Roman"/>
          <w:i/>
          <w:color w:val="242136"/>
          <w:spacing w:val="17"/>
          <w:w w:val="105"/>
          <w:sz w:val="17"/>
        </w:rPr>
        <w:t> </w:t>
      </w:r>
      <w:r>
        <w:rPr>
          <w:rFonts w:ascii="Times New Roman"/>
          <w:i/>
          <w:color w:val="383144"/>
          <w:spacing w:val="-2"/>
          <w:w w:val="105"/>
          <w:sz w:val="17"/>
        </w:rPr>
        <w:t>Affordable</w:t>
      </w:r>
    </w:p>
    <w:p>
      <w:pPr>
        <w:spacing w:after="0"/>
        <w:jc w:val="left"/>
        <w:rPr>
          <w:rFonts w:ascii="Times New Roman"/>
          <w:sz w:val="17"/>
        </w:rPr>
        <w:sectPr>
          <w:pgSz w:w="12240" w:h="15840"/>
          <w:pgMar w:header="0" w:footer="320" w:top="1340" w:bottom="500" w:left="1120" w:right="960"/>
        </w:sectPr>
      </w:pPr>
    </w:p>
    <w:p>
      <w:pPr>
        <w:spacing w:line="340" w:lineRule="auto" w:before="76"/>
        <w:ind w:left="322" w:right="491" w:hanging="5"/>
        <w:jc w:val="left"/>
        <w:rPr>
          <w:rFonts w:ascii="Arial"/>
          <w:sz w:val="19"/>
        </w:rPr>
      </w:pPr>
      <w:r>
        <w:rPr>
          <w:rFonts w:ascii="Arial"/>
          <w:color w:val="1A1323"/>
          <w:w w:val="110"/>
          <w:sz w:val="19"/>
        </w:rPr>
        <w:t>and</w:t>
      </w:r>
      <w:r>
        <w:rPr>
          <w:rFonts w:ascii="Arial"/>
          <w:color w:val="362F41"/>
          <w:w w:val="110"/>
          <w:sz w:val="19"/>
        </w:rPr>
        <w:t>/</w:t>
      </w:r>
      <w:r>
        <w:rPr>
          <w:rFonts w:ascii="Arial"/>
          <w:color w:val="1A1323"/>
          <w:w w:val="110"/>
          <w:sz w:val="19"/>
        </w:rPr>
        <w:t>or fr</w:t>
      </w:r>
      <w:r>
        <w:rPr>
          <w:rFonts w:ascii="Arial"/>
          <w:color w:val="1F2B4D"/>
          <w:w w:val="110"/>
          <w:sz w:val="19"/>
        </w:rPr>
        <w:t>i</w:t>
      </w:r>
      <w:r>
        <w:rPr>
          <w:rFonts w:ascii="Arial"/>
          <w:color w:val="1A1323"/>
          <w:w w:val="110"/>
          <w:sz w:val="19"/>
        </w:rPr>
        <w:t>ends.</w:t>
      </w:r>
      <w:r>
        <w:rPr>
          <w:rFonts w:ascii="Arial"/>
          <w:color w:val="1A1323"/>
          <w:spacing w:val="-10"/>
          <w:w w:val="110"/>
          <w:sz w:val="19"/>
        </w:rPr>
        <w:t> </w:t>
      </w:r>
      <w:r>
        <w:rPr>
          <w:rFonts w:ascii="Arial"/>
          <w:color w:val="1A1323"/>
          <w:w w:val="110"/>
          <w:sz w:val="19"/>
        </w:rPr>
        <w:t>Wh</w:t>
      </w:r>
      <w:r>
        <w:rPr>
          <w:rFonts w:ascii="Arial"/>
          <w:color w:val="1F2B4D"/>
          <w:w w:val="110"/>
          <w:sz w:val="19"/>
        </w:rPr>
        <w:t>il</w:t>
      </w:r>
      <w:r>
        <w:rPr>
          <w:rFonts w:ascii="Arial"/>
          <w:color w:val="1A1323"/>
          <w:w w:val="110"/>
          <w:sz w:val="19"/>
        </w:rPr>
        <w:t>e</w:t>
      </w:r>
      <w:r>
        <w:rPr>
          <w:rFonts w:ascii="Arial"/>
          <w:color w:val="1A1323"/>
          <w:spacing w:val="-12"/>
          <w:w w:val="110"/>
          <w:sz w:val="19"/>
        </w:rPr>
        <w:t> </w:t>
      </w:r>
      <w:r>
        <w:rPr>
          <w:rFonts w:ascii="Arial"/>
          <w:color w:val="1A1323"/>
          <w:w w:val="110"/>
          <w:sz w:val="19"/>
        </w:rPr>
        <w:t>there</w:t>
      </w:r>
      <w:r>
        <w:rPr>
          <w:rFonts w:ascii="Arial"/>
          <w:color w:val="1A1323"/>
          <w:spacing w:val="-18"/>
          <w:w w:val="110"/>
          <w:sz w:val="19"/>
        </w:rPr>
        <w:t> </w:t>
      </w:r>
      <w:r>
        <w:rPr>
          <w:rFonts w:ascii="Arial"/>
          <w:color w:val="362F41"/>
          <w:w w:val="110"/>
          <w:sz w:val="19"/>
        </w:rPr>
        <w:t>w</w:t>
      </w:r>
      <w:r>
        <w:rPr>
          <w:rFonts w:ascii="Arial"/>
          <w:color w:val="1A1323"/>
          <w:w w:val="110"/>
          <w:sz w:val="19"/>
        </w:rPr>
        <w:t>ere</w:t>
      </w:r>
      <w:r>
        <w:rPr>
          <w:rFonts w:ascii="Arial"/>
          <w:color w:val="1A1323"/>
          <w:spacing w:val="-12"/>
          <w:w w:val="110"/>
          <w:sz w:val="19"/>
        </w:rPr>
        <w:t> </w:t>
      </w:r>
      <w:r>
        <w:rPr>
          <w:rFonts w:ascii="Arial"/>
          <w:color w:val="1A1323"/>
          <w:w w:val="110"/>
          <w:sz w:val="19"/>
        </w:rPr>
        <w:t>pub</w:t>
      </w:r>
      <w:r>
        <w:rPr>
          <w:rFonts w:ascii="Arial"/>
          <w:color w:val="1F2B4D"/>
          <w:w w:val="110"/>
          <w:sz w:val="19"/>
        </w:rPr>
        <w:t>l</w:t>
      </w:r>
      <w:r>
        <w:rPr>
          <w:rFonts w:ascii="Arial"/>
          <w:color w:val="1A1323"/>
          <w:w w:val="110"/>
          <w:sz w:val="19"/>
        </w:rPr>
        <w:t>ic</w:t>
      </w:r>
      <w:r>
        <w:rPr>
          <w:rFonts w:ascii="Arial"/>
          <w:color w:val="1A1323"/>
          <w:spacing w:val="-22"/>
          <w:w w:val="110"/>
          <w:sz w:val="19"/>
        </w:rPr>
        <w:t> </w:t>
      </w:r>
      <w:r>
        <w:rPr>
          <w:rFonts w:ascii="Arial"/>
          <w:color w:val="1A1323"/>
          <w:w w:val="110"/>
          <w:sz w:val="19"/>
        </w:rPr>
        <w:t>transportation</w:t>
      </w:r>
      <w:r>
        <w:rPr>
          <w:rFonts w:ascii="Arial"/>
          <w:color w:val="1A1323"/>
          <w:spacing w:val="-23"/>
          <w:w w:val="110"/>
          <w:sz w:val="19"/>
        </w:rPr>
        <w:t> </w:t>
      </w:r>
      <w:r>
        <w:rPr>
          <w:rFonts w:ascii="Arial"/>
          <w:color w:val="1A1323"/>
          <w:w w:val="110"/>
          <w:sz w:val="19"/>
        </w:rPr>
        <w:t>opt</w:t>
      </w:r>
      <w:r>
        <w:rPr>
          <w:rFonts w:ascii="Arial"/>
          <w:color w:val="1F2B4D"/>
          <w:w w:val="110"/>
          <w:sz w:val="19"/>
        </w:rPr>
        <w:t>i</w:t>
      </w:r>
      <w:r>
        <w:rPr>
          <w:rFonts w:ascii="Arial"/>
          <w:color w:val="1A1323"/>
          <w:w w:val="110"/>
          <w:sz w:val="19"/>
        </w:rPr>
        <w:t>ons</w:t>
      </w:r>
      <w:r>
        <w:rPr>
          <w:rFonts w:ascii="Arial"/>
          <w:color w:val="1A1323"/>
          <w:spacing w:val="-15"/>
          <w:w w:val="110"/>
          <w:sz w:val="19"/>
        </w:rPr>
        <w:t> </w:t>
      </w:r>
      <w:r>
        <w:rPr>
          <w:rFonts w:ascii="Arial"/>
          <w:color w:val="1A1323"/>
          <w:w w:val="110"/>
          <w:sz w:val="19"/>
        </w:rPr>
        <w:t>a</w:t>
      </w:r>
      <w:r>
        <w:rPr>
          <w:rFonts w:ascii="Arial"/>
          <w:color w:val="362F41"/>
          <w:w w:val="110"/>
          <w:sz w:val="19"/>
        </w:rPr>
        <w:t>v</w:t>
      </w:r>
      <w:r>
        <w:rPr>
          <w:rFonts w:ascii="Arial"/>
          <w:color w:val="1A1323"/>
          <w:w w:val="110"/>
          <w:sz w:val="19"/>
        </w:rPr>
        <w:t>a</w:t>
      </w:r>
      <w:r>
        <w:rPr>
          <w:rFonts w:ascii="Arial"/>
          <w:color w:val="461D21"/>
          <w:w w:val="110"/>
          <w:sz w:val="19"/>
        </w:rPr>
        <w:t>il</w:t>
      </w:r>
      <w:r>
        <w:rPr>
          <w:rFonts w:ascii="Arial"/>
          <w:color w:val="1A1323"/>
          <w:w w:val="110"/>
          <w:sz w:val="19"/>
        </w:rPr>
        <w:t>ab</w:t>
      </w:r>
      <w:r>
        <w:rPr>
          <w:rFonts w:ascii="Arial"/>
          <w:color w:val="461D21"/>
          <w:w w:val="110"/>
          <w:sz w:val="19"/>
        </w:rPr>
        <w:t>l</w:t>
      </w:r>
      <w:r>
        <w:rPr>
          <w:rFonts w:ascii="Arial"/>
          <w:color w:val="1A1323"/>
          <w:w w:val="110"/>
          <w:sz w:val="19"/>
        </w:rPr>
        <w:t>e</w:t>
      </w:r>
      <w:r>
        <w:rPr>
          <w:rFonts w:ascii="Arial"/>
          <w:color w:val="1A1323"/>
          <w:spacing w:val="-12"/>
          <w:w w:val="110"/>
          <w:sz w:val="19"/>
        </w:rPr>
        <w:t> </w:t>
      </w:r>
      <w:r>
        <w:rPr>
          <w:rFonts w:ascii="Arial"/>
          <w:color w:val="461D21"/>
          <w:w w:val="110"/>
          <w:sz w:val="19"/>
        </w:rPr>
        <w:t>i</w:t>
      </w:r>
      <w:r>
        <w:rPr>
          <w:rFonts w:ascii="Arial"/>
          <w:color w:val="1A1323"/>
          <w:w w:val="110"/>
          <w:sz w:val="19"/>
        </w:rPr>
        <w:t>n</w:t>
      </w:r>
      <w:r>
        <w:rPr>
          <w:rFonts w:ascii="Arial"/>
          <w:color w:val="1A1323"/>
          <w:spacing w:val="-7"/>
          <w:w w:val="110"/>
          <w:sz w:val="19"/>
        </w:rPr>
        <w:t> </w:t>
      </w:r>
      <w:r>
        <w:rPr>
          <w:rFonts w:ascii="Arial"/>
          <w:color w:val="1A1323"/>
          <w:w w:val="110"/>
          <w:sz w:val="19"/>
        </w:rPr>
        <w:t>Qu</w:t>
      </w:r>
      <w:r>
        <w:rPr>
          <w:rFonts w:ascii="Arial"/>
          <w:color w:val="461D21"/>
          <w:w w:val="110"/>
          <w:sz w:val="19"/>
        </w:rPr>
        <w:t>i</w:t>
      </w:r>
      <w:r>
        <w:rPr>
          <w:rFonts w:ascii="Arial"/>
          <w:color w:val="1A1323"/>
          <w:w w:val="110"/>
          <w:sz w:val="19"/>
        </w:rPr>
        <w:t>ncy and</w:t>
      </w:r>
      <w:r>
        <w:rPr>
          <w:rFonts w:ascii="Arial"/>
          <w:color w:val="1A1323"/>
          <w:spacing w:val="-20"/>
          <w:w w:val="110"/>
          <w:sz w:val="19"/>
        </w:rPr>
        <w:t> </w:t>
      </w:r>
      <w:r>
        <w:rPr>
          <w:rFonts w:ascii="Arial"/>
          <w:color w:val="1A1323"/>
          <w:w w:val="110"/>
          <w:sz w:val="19"/>
        </w:rPr>
        <w:t>M</w:t>
      </w:r>
      <w:r>
        <w:rPr>
          <w:rFonts w:ascii="Arial"/>
          <w:color w:val="461D21"/>
          <w:w w:val="110"/>
          <w:sz w:val="19"/>
        </w:rPr>
        <w:t>il</w:t>
      </w:r>
      <w:r>
        <w:rPr>
          <w:rFonts w:ascii="Arial"/>
          <w:color w:val="1A1323"/>
          <w:w w:val="110"/>
          <w:sz w:val="19"/>
        </w:rPr>
        <w:t>ton</w:t>
      </w:r>
      <w:r>
        <w:rPr>
          <w:rFonts w:ascii="Arial"/>
          <w:color w:val="362F41"/>
          <w:w w:val="110"/>
          <w:sz w:val="19"/>
        </w:rPr>
        <w:t>,</w:t>
      </w:r>
      <w:r>
        <w:rPr>
          <w:rFonts w:ascii="Arial"/>
          <w:color w:val="362F41"/>
          <w:spacing w:val="-10"/>
          <w:w w:val="110"/>
          <w:sz w:val="19"/>
        </w:rPr>
        <w:t> </w:t>
      </w:r>
      <w:r>
        <w:rPr>
          <w:rFonts w:ascii="Arial"/>
          <w:color w:val="1A1323"/>
          <w:w w:val="110"/>
          <w:sz w:val="19"/>
        </w:rPr>
        <w:t>ke</w:t>
      </w:r>
      <w:r>
        <w:rPr>
          <w:rFonts w:ascii="Arial"/>
          <w:color w:val="362F41"/>
          <w:w w:val="110"/>
          <w:sz w:val="19"/>
        </w:rPr>
        <w:t>y </w:t>
      </w:r>
      <w:r>
        <w:rPr>
          <w:rFonts w:ascii="Arial"/>
          <w:color w:val="1F2B4D"/>
          <w:w w:val="110"/>
          <w:sz w:val="19"/>
        </w:rPr>
        <w:t>i</w:t>
      </w:r>
      <w:r>
        <w:rPr>
          <w:rFonts w:ascii="Arial"/>
          <w:color w:val="0A050F"/>
          <w:w w:val="110"/>
          <w:sz w:val="19"/>
        </w:rPr>
        <w:t>nformants</w:t>
      </w:r>
      <w:r>
        <w:rPr>
          <w:rFonts w:ascii="Arial"/>
          <w:color w:val="0A050F"/>
          <w:spacing w:val="-13"/>
          <w:w w:val="110"/>
          <w:sz w:val="19"/>
        </w:rPr>
        <w:t> </w:t>
      </w:r>
      <w:r>
        <w:rPr>
          <w:rFonts w:ascii="Arial"/>
          <w:color w:val="1A1323"/>
          <w:w w:val="110"/>
          <w:sz w:val="19"/>
        </w:rPr>
        <w:t>and</w:t>
      </w:r>
      <w:r>
        <w:rPr>
          <w:rFonts w:ascii="Arial"/>
          <w:color w:val="1A1323"/>
          <w:spacing w:val="-13"/>
          <w:w w:val="110"/>
          <w:sz w:val="19"/>
        </w:rPr>
        <w:t> </w:t>
      </w:r>
      <w:r>
        <w:rPr>
          <w:rFonts w:ascii="Arial"/>
          <w:color w:val="1A1323"/>
          <w:w w:val="110"/>
          <w:sz w:val="19"/>
        </w:rPr>
        <w:t>focus</w:t>
      </w:r>
      <w:r>
        <w:rPr>
          <w:rFonts w:ascii="Arial"/>
          <w:color w:val="1A1323"/>
          <w:spacing w:val="-7"/>
          <w:w w:val="110"/>
          <w:sz w:val="19"/>
        </w:rPr>
        <w:t> </w:t>
      </w:r>
      <w:r>
        <w:rPr>
          <w:rFonts w:ascii="Arial"/>
          <w:color w:val="1A1323"/>
          <w:w w:val="110"/>
          <w:sz w:val="19"/>
        </w:rPr>
        <w:t>group</w:t>
      </w:r>
      <w:r>
        <w:rPr>
          <w:rFonts w:ascii="Arial"/>
          <w:color w:val="1A1323"/>
          <w:spacing w:val="-2"/>
          <w:w w:val="110"/>
          <w:sz w:val="19"/>
        </w:rPr>
        <w:t> </w:t>
      </w:r>
      <w:r>
        <w:rPr>
          <w:rFonts w:ascii="Arial"/>
          <w:color w:val="1A1323"/>
          <w:w w:val="110"/>
          <w:sz w:val="19"/>
        </w:rPr>
        <w:t>partic</w:t>
      </w:r>
      <w:r>
        <w:rPr>
          <w:rFonts w:ascii="Arial"/>
          <w:color w:val="461D21"/>
          <w:w w:val="110"/>
          <w:sz w:val="19"/>
        </w:rPr>
        <w:t>i</w:t>
      </w:r>
      <w:r>
        <w:rPr>
          <w:rFonts w:ascii="Arial"/>
          <w:color w:val="1A1323"/>
          <w:w w:val="110"/>
          <w:sz w:val="19"/>
        </w:rPr>
        <w:t>pants</w:t>
      </w:r>
      <w:r>
        <w:rPr>
          <w:rFonts w:ascii="Arial"/>
          <w:color w:val="1A1323"/>
          <w:spacing w:val="-17"/>
          <w:w w:val="110"/>
          <w:sz w:val="19"/>
        </w:rPr>
        <w:t> </w:t>
      </w:r>
      <w:r>
        <w:rPr>
          <w:rFonts w:ascii="Arial"/>
          <w:color w:val="1A1323"/>
          <w:w w:val="110"/>
          <w:sz w:val="19"/>
        </w:rPr>
        <w:t>fe</w:t>
      </w:r>
      <w:r>
        <w:rPr>
          <w:rFonts w:ascii="Arial"/>
          <w:color w:val="1F2B4D"/>
          <w:w w:val="110"/>
          <w:sz w:val="19"/>
        </w:rPr>
        <w:t>l</w:t>
      </w:r>
      <w:r>
        <w:rPr>
          <w:rFonts w:ascii="Arial"/>
          <w:color w:val="1A1323"/>
          <w:w w:val="110"/>
          <w:sz w:val="19"/>
        </w:rPr>
        <w:t>t</w:t>
      </w:r>
      <w:r>
        <w:rPr>
          <w:rFonts w:ascii="Arial"/>
          <w:color w:val="1A1323"/>
          <w:spacing w:val="29"/>
          <w:w w:val="110"/>
          <w:sz w:val="19"/>
        </w:rPr>
        <w:t> </w:t>
      </w:r>
      <w:r>
        <w:rPr>
          <w:rFonts w:ascii="Arial"/>
          <w:color w:val="1F2B4D"/>
          <w:w w:val="110"/>
          <w:sz w:val="19"/>
        </w:rPr>
        <w:t>i</w:t>
      </w:r>
      <w:r>
        <w:rPr>
          <w:rFonts w:ascii="Arial"/>
          <w:color w:val="0A050F"/>
          <w:w w:val="110"/>
          <w:sz w:val="19"/>
        </w:rPr>
        <w:t>t </w:t>
      </w:r>
      <w:r>
        <w:rPr>
          <w:rFonts w:ascii="Arial"/>
          <w:color w:val="362F41"/>
          <w:w w:val="110"/>
          <w:sz w:val="19"/>
        </w:rPr>
        <w:t>w</w:t>
      </w:r>
      <w:r>
        <w:rPr>
          <w:rFonts w:ascii="Arial"/>
          <w:color w:val="1A1323"/>
          <w:w w:val="110"/>
          <w:sz w:val="19"/>
        </w:rPr>
        <w:t>as</w:t>
      </w:r>
      <w:r>
        <w:rPr>
          <w:rFonts w:ascii="Arial"/>
          <w:color w:val="1A1323"/>
          <w:spacing w:val="-19"/>
          <w:w w:val="110"/>
          <w:sz w:val="19"/>
        </w:rPr>
        <w:t> </w:t>
      </w:r>
      <w:r>
        <w:rPr>
          <w:rFonts w:ascii="Arial"/>
          <w:color w:val="1A1323"/>
          <w:w w:val="110"/>
          <w:sz w:val="19"/>
        </w:rPr>
        <w:t>unre</w:t>
      </w:r>
      <w:r>
        <w:rPr>
          <w:rFonts w:ascii="Arial"/>
          <w:color w:val="461D21"/>
          <w:w w:val="110"/>
          <w:sz w:val="19"/>
        </w:rPr>
        <w:t>l</w:t>
      </w:r>
      <w:r>
        <w:rPr>
          <w:rFonts w:ascii="Arial"/>
          <w:color w:val="1F2B4D"/>
          <w:w w:val="110"/>
          <w:sz w:val="19"/>
        </w:rPr>
        <w:t>i</w:t>
      </w:r>
      <w:r>
        <w:rPr>
          <w:rFonts w:ascii="Arial"/>
          <w:color w:val="1A1323"/>
          <w:w w:val="110"/>
          <w:sz w:val="19"/>
        </w:rPr>
        <w:t>ab</w:t>
      </w:r>
      <w:r>
        <w:rPr>
          <w:rFonts w:ascii="Arial"/>
          <w:color w:val="1F2B4D"/>
          <w:w w:val="110"/>
          <w:sz w:val="19"/>
        </w:rPr>
        <w:t>l</w:t>
      </w:r>
      <w:r>
        <w:rPr>
          <w:rFonts w:ascii="Arial"/>
          <w:color w:val="1A1323"/>
          <w:w w:val="110"/>
          <w:sz w:val="19"/>
        </w:rPr>
        <w:t>e</w:t>
      </w:r>
      <w:r>
        <w:rPr>
          <w:rFonts w:ascii="Arial"/>
          <w:color w:val="1A1323"/>
          <w:spacing w:val="-1"/>
          <w:w w:val="110"/>
          <w:sz w:val="19"/>
        </w:rPr>
        <w:t> </w:t>
      </w:r>
      <w:r>
        <w:rPr>
          <w:rFonts w:ascii="Arial"/>
          <w:color w:val="1A1323"/>
          <w:w w:val="110"/>
          <w:sz w:val="19"/>
        </w:rPr>
        <w:t>and</w:t>
      </w:r>
      <w:r>
        <w:rPr>
          <w:rFonts w:ascii="Arial"/>
          <w:color w:val="1A1323"/>
          <w:spacing w:val="-14"/>
          <w:w w:val="110"/>
          <w:sz w:val="19"/>
        </w:rPr>
        <w:t> </w:t>
      </w:r>
      <w:r>
        <w:rPr>
          <w:rFonts w:ascii="Arial"/>
          <w:color w:val="1A1323"/>
          <w:w w:val="110"/>
          <w:sz w:val="19"/>
        </w:rPr>
        <w:t>unaffordab</w:t>
      </w:r>
      <w:r>
        <w:rPr>
          <w:rFonts w:ascii="Arial"/>
          <w:color w:val="1F2B4D"/>
          <w:w w:val="110"/>
          <w:sz w:val="19"/>
        </w:rPr>
        <w:t>l</w:t>
      </w:r>
      <w:r>
        <w:rPr>
          <w:rFonts w:ascii="Arial"/>
          <w:color w:val="1A1323"/>
          <w:w w:val="110"/>
          <w:sz w:val="19"/>
        </w:rPr>
        <w:t>e for some</w:t>
      </w:r>
      <w:r>
        <w:rPr>
          <w:rFonts w:ascii="Arial"/>
          <w:color w:val="56332A"/>
          <w:w w:val="110"/>
          <w:sz w:val="19"/>
        </w:rPr>
        <w:t>.</w:t>
      </w:r>
    </w:p>
    <w:p>
      <w:pPr>
        <w:pStyle w:val="ListParagraph"/>
        <w:numPr>
          <w:ilvl w:val="0"/>
          <w:numId w:val="3"/>
        </w:numPr>
        <w:tabs>
          <w:tab w:pos="1042" w:val="left" w:leader="none"/>
          <w:tab w:pos="1043" w:val="left" w:leader="none"/>
        </w:tabs>
        <w:spacing w:line="340" w:lineRule="auto" w:before="171" w:after="0"/>
        <w:ind w:left="1039" w:right="730" w:hanging="364"/>
        <w:jc w:val="left"/>
        <w:rPr>
          <w:color w:val="0A050F"/>
          <w:sz w:val="19"/>
        </w:rPr>
      </w:pPr>
      <w:r>
        <w:rPr/>
        <w:drawing>
          <wp:anchor distT="0" distB="0" distL="0" distR="0" allowOverlap="1" layoutInCell="1" locked="0" behindDoc="0" simplePos="0" relativeHeight="15768064">
            <wp:simplePos x="0" y="0"/>
            <wp:positionH relativeFrom="page">
              <wp:posOffset>917388</wp:posOffset>
            </wp:positionH>
            <wp:positionV relativeFrom="paragraph">
              <wp:posOffset>1023874</wp:posOffset>
            </wp:positionV>
            <wp:extent cx="5984129" cy="599884"/>
            <wp:effectExtent l="0" t="0" r="0" b="0"/>
            <wp:wrapNone/>
            <wp:docPr id="21" name="image13.png"/>
            <wp:cNvGraphicFramePr>
              <a:graphicFrameLocks noChangeAspect="1"/>
            </wp:cNvGraphicFramePr>
            <a:graphic>
              <a:graphicData uri="http://schemas.openxmlformats.org/drawingml/2006/picture">
                <pic:pic>
                  <pic:nvPicPr>
                    <pic:cNvPr id="22" name="image13.png"/>
                    <pic:cNvPicPr/>
                  </pic:nvPicPr>
                  <pic:blipFill>
                    <a:blip r:embed="rId36" cstate="print"/>
                    <a:stretch>
                      <a:fillRect/>
                    </a:stretch>
                  </pic:blipFill>
                  <pic:spPr>
                    <a:xfrm>
                      <a:off x="0" y="0"/>
                      <a:ext cx="5984129" cy="599884"/>
                    </a:xfrm>
                    <a:prstGeom prst="rect">
                      <a:avLst/>
                    </a:prstGeom>
                  </pic:spPr>
                </pic:pic>
              </a:graphicData>
            </a:graphic>
          </wp:anchor>
        </w:drawing>
      </w:r>
      <w:r>
        <w:rPr>
          <w:color w:val="1A1323"/>
          <w:w w:val="110"/>
          <w:sz w:val="19"/>
        </w:rPr>
        <w:t>The</w:t>
      </w:r>
      <w:r>
        <w:rPr>
          <w:color w:val="1A1323"/>
          <w:spacing w:val="-11"/>
          <w:w w:val="110"/>
          <w:sz w:val="19"/>
        </w:rPr>
        <w:t> </w:t>
      </w:r>
      <w:r>
        <w:rPr>
          <w:color w:val="1A1323"/>
          <w:w w:val="110"/>
          <w:sz w:val="19"/>
        </w:rPr>
        <w:t>mean</w:t>
      </w:r>
      <w:r>
        <w:rPr>
          <w:color w:val="1A1323"/>
          <w:spacing w:val="-20"/>
          <w:w w:val="110"/>
          <w:sz w:val="19"/>
        </w:rPr>
        <w:t> </w:t>
      </w:r>
      <w:r>
        <w:rPr>
          <w:color w:val="1A1323"/>
          <w:w w:val="110"/>
          <w:sz w:val="19"/>
        </w:rPr>
        <w:t>commute</w:t>
      </w:r>
      <w:r>
        <w:rPr>
          <w:color w:val="1A1323"/>
          <w:spacing w:val="-11"/>
          <w:w w:val="110"/>
          <w:sz w:val="19"/>
        </w:rPr>
        <w:t> </w:t>
      </w:r>
      <w:r>
        <w:rPr>
          <w:color w:val="1A1323"/>
          <w:w w:val="110"/>
          <w:sz w:val="19"/>
        </w:rPr>
        <w:t>t</w:t>
      </w:r>
      <w:r>
        <w:rPr>
          <w:color w:val="1F2B4D"/>
          <w:w w:val="110"/>
          <w:sz w:val="19"/>
        </w:rPr>
        <w:t>i</w:t>
      </w:r>
      <w:r>
        <w:rPr>
          <w:color w:val="1A1323"/>
          <w:w w:val="110"/>
          <w:sz w:val="19"/>
        </w:rPr>
        <w:t>me</w:t>
      </w:r>
      <w:r>
        <w:rPr>
          <w:color w:val="1A1323"/>
          <w:spacing w:val="-14"/>
          <w:w w:val="110"/>
          <w:sz w:val="19"/>
        </w:rPr>
        <w:t> </w:t>
      </w:r>
      <w:r>
        <w:rPr>
          <w:color w:val="1A1323"/>
          <w:w w:val="110"/>
          <w:sz w:val="19"/>
        </w:rPr>
        <w:t>to </w:t>
      </w:r>
      <w:r>
        <w:rPr>
          <w:color w:val="362F41"/>
          <w:w w:val="110"/>
          <w:sz w:val="19"/>
        </w:rPr>
        <w:t>w</w:t>
      </w:r>
      <w:r>
        <w:rPr>
          <w:color w:val="1A1323"/>
          <w:w w:val="110"/>
          <w:sz w:val="19"/>
        </w:rPr>
        <w:t>ork</w:t>
      </w:r>
      <w:r>
        <w:rPr>
          <w:color w:val="1A1323"/>
          <w:spacing w:val="-6"/>
          <w:w w:val="110"/>
          <w:sz w:val="19"/>
        </w:rPr>
        <w:t> </w:t>
      </w:r>
      <w:r>
        <w:rPr>
          <w:color w:val="1A1323"/>
          <w:w w:val="110"/>
          <w:sz w:val="19"/>
        </w:rPr>
        <w:t>and</w:t>
      </w:r>
      <w:r>
        <w:rPr>
          <w:color w:val="1A1323"/>
          <w:spacing w:val="-8"/>
          <w:w w:val="110"/>
          <w:sz w:val="19"/>
        </w:rPr>
        <w:t> </w:t>
      </w:r>
      <w:r>
        <w:rPr>
          <w:color w:val="1A1323"/>
          <w:w w:val="110"/>
          <w:sz w:val="19"/>
        </w:rPr>
        <w:t>the percentage</w:t>
      </w:r>
      <w:r>
        <w:rPr>
          <w:color w:val="1A1323"/>
          <w:spacing w:val="-7"/>
          <w:w w:val="110"/>
          <w:sz w:val="19"/>
        </w:rPr>
        <w:t> </w:t>
      </w:r>
      <w:r>
        <w:rPr>
          <w:color w:val="1A1323"/>
          <w:w w:val="110"/>
          <w:sz w:val="19"/>
        </w:rPr>
        <w:t>of </w:t>
      </w:r>
      <w:r>
        <w:rPr>
          <w:color w:val="0A050F"/>
          <w:w w:val="110"/>
          <w:sz w:val="19"/>
        </w:rPr>
        <w:t>residents</w:t>
      </w:r>
      <w:r>
        <w:rPr>
          <w:color w:val="0A050F"/>
          <w:spacing w:val="-9"/>
          <w:w w:val="110"/>
          <w:sz w:val="19"/>
        </w:rPr>
        <w:t> </w:t>
      </w:r>
      <w:r>
        <w:rPr>
          <w:color w:val="362F41"/>
          <w:w w:val="110"/>
          <w:sz w:val="19"/>
        </w:rPr>
        <w:t>w</w:t>
      </w:r>
      <w:r>
        <w:rPr>
          <w:color w:val="1A1323"/>
          <w:w w:val="110"/>
          <w:sz w:val="19"/>
        </w:rPr>
        <w:t>ho </w:t>
      </w:r>
      <w:r>
        <w:rPr>
          <w:color w:val="362F41"/>
          <w:w w:val="110"/>
          <w:sz w:val="19"/>
        </w:rPr>
        <w:t>w</w:t>
      </w:r>
      <w:r>
        <w:rPr>
          <w:color w:val="1A1323"/>
          <w:w w:val="110"/>
          <w:sz w:val="19"/>
        </w:rPr>
        <w:t>orked outs</w:t>
      </w:r>
      <w:r>
        <w:rPr>
          <w:color w:val="461D21"/>
          <w:w w:val="110"/>
          <w:sz w:val="19"/>
        </w:rPr>
        <w:t>i</w:t>
      </w:r>
      <w:r>
        <w:rPr>
          <w:color w:val="1A1323"/>
          <w:w w:val="110"/>
          <w:sz w:val="19"/>
        </w:rPr>
        <w:t>de</w:t>
      </w:r>
      <w:r>
        <w:rPr>
          <w:color w:val="1A1323"/>
          <w:spacing w:val="-2"/>
          <w:w w:val="110"/>
          <w:sz w:val="19"/>
        </w:rPr>
        <w:t> </w:t>
      </w:r>
      <w:r>
        <w:rPr>
          <w:color w:val="1A1323"/>
          <w:w w:val="110"/>
          <w:sz w:val="19"/>
        </w:rPr>
        <w:t>the</w:t>
      </w:r>
      <w:r>
        <w:rPr>
          <w:color w:val="1F2B4D"/>
          <w:w w:val="110"/>
          <w:sz w:val="19"/>
        </w:rPr>
        <w:t>i</w:t>
      </w:r>
      <w:r>
        <w:rPr>
          <w:color w:val="0A050F"/>
          <w:w w:val="110"/>
          <w:sz w:val="19"/>
        </w:rPr>
        <w:t>r </w:t>
      </w:r>
      <w:r>
        <w:rPr>
          <w:color w:val="1A1323"/>
          <w:w w:val="110"/>
          <w:sz w:val="19"/>
        </w:rPr>
        <w:t>county</w:t>
      </w:r>
      <w:r>
        <w:rPr>
          <w:color w:val="1A1323"/>
          <w:spacing w:val="-15"/>
          <w:w w:val="110"/>
          <w:sz w:val="19"/>
        </w:rPr>
        <w:t> </w:t>
      </w:r>
      <w:r>
        <w:rPr>
          <w:color w:val="1A1323"/>
          <w:w w:val="110"/>
          <w:sz w:val="19"/>
        </w:rPr>
        <w:t>of</w:t>
      </w:r>
      <w:r>
        <w:rPr>
          <w:color w:val="1A1323"/>
          <w:spacing w:val="-15"/>
          <w:w w:val="110"/>
          <w:sz w:val="19"/>
        </w:rPr>
        <w:t> </w:t>
      </w:r>
      <w:r>
        <w:rPr>
          <w:color w:val="1A1323"/>
          <w:w w:val="110"/>
          <w:sz w:val="19"/>
        </w:rPr>
        <w:t>res</w:t>
      </w:r>
      <w:r>
        <w:rPr>
          <w:color w:val="1F2B4D"/>
          <w:w w:val="110"/>
          <w:sz w:val="19"/>
        </w:rPr>
        <w:t>i</w:t>
      </w:r>
      <w:r>
        <w:rPr>
          <w:color w:val="1A1323"/>
          <w:w w:val="110"/>
          <w:sz w:val="19"/>
        </w:rPr>
        <w:t>dents</w:t>
      </w:r>
      <w:r>
        <w:rPr>
          <w:color w:val="1A1323"/>
          <w:spacing w:val="-21"/>
          <w:w w:val="110"/>
          <w:sz w:val="19"/>
        </w:rPr>
        <w:t> </w:t>
      </w:r>
      <w:r>
        <w:rPr>
          <w:color w:val="362F41"/>
          <w:w w:val="110"/>
          <w:sz w:val="19"/>
        </w:rPr>
        <w:t>w</w:t>
      </w:r>
      <w:r>
        <w:rPr>
          <w:color w:val="1A1323"/>
          <w:w w:val="110"/>
          <w:sz w:val="19"/>
        </w:rPr>
        <w:t>as</w:t>
      </w:r>
      <w:r>
        <w:rPr>
          <w:color w:val="1A1323"/>
          <w:spacing w:val="-17"/>
          <w:w w:val="110"/>
          <w:sz w:val="19"/>
        </w:rPr>
        <w:t> </w:t>
      </w:r>
      <w:r>
        <w:rPr>
          <w:color w:val="1A1323"/>
          <w:w w:val="110"/>
          <w:sz w:val="19"/>
        </w:rPr>
        <w:t>s</w:t>
      </w:r>
      <w:r>
        <w:rPr>
          <w:color w:val="1F2B4D"/>
          <w:w w:val="110"/>
          <w:sz w:val="19"/>
        </w:rPr>
        <w:t>i</w:t>
      </w:r>
      <w:r>
        <w:rPr>
          <w:color w:val="1A1323"/>
          <w:w w:val="110"/>
          <w:sz w:val="19"/>
        </w:rPr>
        <w:t>gn</w:t>
      </w:r>
      <w:r>
        <w:rPr>
          <w:color w:val="461D21"/>
          <w:w w:val="110"/>
          <w:sz w:val="19"/>
        </w:rPr>
        <w:t>i</w:t>
      </w:r>
      <w:r>
        <w:rPr>
          <w:color w:val="1A1323"/>
          <w:w w:val="110"/>
          <w:sz w:val="19"/>
        </w:rPr>
        <w:t>ficant</w:t>
      </w:r>
      <w:r>
        <w:rPr>
          <w:color w:val="1F2B4D"/>
          <w:w w:val="110"/>
          <w:sz w:val="19"/>
        </w:rPr>
        <w:t>l</w:t>
      </w:r>
      <w:r>
        <w:rPr>
          <w:color w:val="1A1323"/>
          <w:w w:val="110"/>
          <w:sz w:val="19"/>
        </w:rPr>
        <w:t>y</w:t>
      </w:r>
      <w:r>
        <w:rPr>
          <w:color w:val="1A1323"/>
          <w:spacing w:val="-15"/>
          <w:w w:val="110"/>
          <w:sz w:val="19"/>
        </w:rPr>
        <w:t> </w:t>
      </w:r>
      <w:r>
        <w:rPr>
          <w:color w:val="1A1323"/>
          <w:w w:val="110"/>
          <w:sz w:val="19"/>
        </w:rPr>
        <w:t>h</w:t>
      </w:r>
      <w:r>
        <w:rPr>
          <w:color w:val="1F2B4D"/>
          <w:w w:val="110"/>
          <w:sz w:val="19"/>
        </w:rPr>
        <w:t>i</w:t>
      </w:r>
      <w:r>
        <w:rPr>
          <w:color w:val="1A1323"/>
          <w:w w:val="110"/>
          <w:sz w:val="19"/>
        </w:rPr>
        <w:t>gh</w:t>
      </w:r>
      <w:r>
        <w:rPr>
          <w:color w:val="1A1323"/>
          <w:spacing w:val="-14"/>
          <w:w w:val="110"/>
          <w:sz w:val="19"/>
        </w:rPr>
        <w:t> </w:t>
      </w:r>
      <w:r>
        <w:rPr>
          <w:color w:val="461D21"/>
          <w:w w:val="110"/>
          <w:sz w:val="19"/>
        </w:rPr>
        <w:t>i</w:t>
      </w:r>
      <w:r>
        <w:rPr>
          <w:color w:val="0A050F"/>
          <w:w w:val="110"/>
          <w:sz w:val="19"/>
        </w:rPr>
        <w:t>n</w:t>
      </w:r>
      <w:r>
        <w:rPr>
          <w:color w:val="0A050F"/>
          <w:spacing w:val="-15"/>
          <w:w w:val="110"/>
          <w:sz w:val="19"/>
        </w:rPr>
        <w:t> </w:t>
      </w:r>
      <w:r>
        <w:rPr>
          <w:color w:val="1A1323"/>
          <w:w w:val="110"/>
          <w:sz w:val="19"/>
        </w:rPr>
        <w:t>a</w:t>
      </w:r>
      <w:r>
        <w:rPr>
          <w:color w:val="1C3F66"/>
          <w:w w:val="110"/>
          <w:sz w:val="19"/>
        </w:rPr>
        <w:t>ll</w:t>
      </w:r>
      <w:r>
        <w:rPr>
          <w:color w:val="1C3F66"/>
          <w:spacing w:val="-14"/>
          <w:w w:val="110"/>
          <w:sz w:val="19"/>
        </w:rPr>
        <w:t> </w:t>
      </w:r>
      <w:r>
        <w:rPr>
          <w:color w:val="1A1323"/>
          <w:w w:val="110"/>
          <w:sz w:val="19"/>
        </w:rPr>
        <w:t>commun</w:t>
      </w:r>
      <w:r>
        <w:rPr>
          <w:color w:val="1F2B4D"/>
          <w:w w:val="110"/>
          <w:sz w:val="19"/>
        </w:rPr>
        <w:t>i</w:t>
      </w:r>
      <w:r>
        <w:rPr>
          <w:color w:val="1A1323"/>
          <w:w w:val="110"/>
          <w:sz w:val="19"/>
        </w:rPr>
        <w:t>ties</w:t>
      </w:r>
      <w:r>
        <w:rPr>
          <w:color w:val="1A1323"/>
          <w:spacing w:val="-28"/>
          <w:w w:val="110"/>
          <w:sz w:val="19"/>
        </w:rPr>
        <w:t> </w:t>
      </w:r>
      <w:r>
        <w:rPr>
          <w:color w:val="1A1323"/>
          <w:w w:val="110"/>
          <w:sz w:val="19"/>
        </w:rPr>
        <w:t>compared</w:t>
      </w:r>
      <w:r>
        <w:rPr>
          <w:color w:val="1A1323"/>
          <w:spacing w:val="-26"/>
          <w:w w:val="110"/>
          <w:sz w:val="19"/>
        </w:rPr>
        <w:t> </w:t>
      </w:r>
      <w:r>
        <w:rPr>
          <w:color w:val="1A1323"/>
          <w:w w:val="110"/>
          <w:sz w:val="19"/>
        </w:rPr>
        <w:t>to</w:t>
      </w:r>
      <w:r>
        <w:rPr>
          <w:color w:val="1A1323"/>
          <w:spacing w:val="-14"/>
          <w:w w:val="110"/>
          <w:sz w:val="19"/>
        </w:rPr>
        <w:t> </w:t>
      </w:r>
      <w:r>
        <w:rPr>
          <w:color w:val="1A1323"/>
          <w:w w:val="110"/>
          <w:sz w:val="19"/>
        </w:rPr>
        <w:t>the</w:t>
      </w:r>
      <w:r>
        <w:rPr>
          <w:color w:val="1A1323"/>
          <w:spacing w:val="-15"/>
          <w:w w:val="110"/>
          <w:sz w:val="19"/>
        </w:rPr>
        <w:t> </w:t>
      </w:r>
      <w:r>
        <w:rPr>
          <w:color w:val="1A1323"/>
          <w:w w:val="110"/>
          <w:sz w:val="19"/>
        </w:rPr>
        <w:t>Common</w:t>
      </w:r>
      <w:r>
        <w:rPr>
          <w:color w:val="362F41"/>
          <w:w w:val="110"/>
          <w:sz w:val="19"/>
        </w:rPr>
        <w:t>w</w:t>
      </w:r>
      <w:r>
        <w:rPr>
          <w:color w:val="1A1323"/>
          <w:w w:val="110"/>
          <w:sz w:val="19"/>
        </w:rPr>
        <w:t>ea</w:t>
      </w:r>
      <w:r>
        <w:rPr>
          <w:color w:val="1F2B4D"/>
          <w:w w:val="110"/>
          <w:sz w:val="19"/>
        </w:rPr>
        <w:t>l</w:t>
      </w:r>
      <w:r>
        <w:rPr>
          <w:color w:val="1A1323"/>
          <w:w w:val="110"/>
          <w:sz w:val="19"/>
        </w:rPr>
        <w:t>th </w:t>
      </w:r>
      <w:r>
        <w:rPr>
          <w:color w:val="362F41"/>
          <w:w w:val="110"/>
          <w:sz w:val="19"/>
        </w:rPr>
        <w:t>(</w:t>
      </w:r>
      <w:r>
        <w:rPr>
          <w:color w:val="0A050F"/>
          <w:w w:val="110"/>
          <w:sz w:val="19"/>
        </w:rPr>
        <w:t>Tab</w:t>
      </w:r>
      <w:r>
        <w:rPr>
          <w:color w:val="1F2B4D"/>
          <w:w w:val="110"/>
          <w:sz w:val="19"/>
        </w:rPr>
        <w:t>l</w:t>
      </w:r>
      <w:r>
        <w:rPr>
          <w:color w:val="1A1323"/>
          <w:w w:val="110"/>
          <w:sz w:val="19"/>
        </w:rPr>
        <w:t>e</w:t>
      </w:r>
      <w:r>
        <w:rPr>
          <w:color w:val="1A1323"/>
          <w:spacing w:val="-1"/>
          <w:w w:val="110"/>
          <w:sz w:val="19"/>
        </w:rPr>
        <w:t> </w:t>
      </w:r>
      <w:r>
        <w:rPr>
          <w:color w:val="1A1323"/>
          <w:w w:val="110"/>
          <w:sz w:val="19"/>
        </w:rPr>
        <w:t>8</w:t>
      </w:r>
      <w:r>
        <w:rPr>
          <w:color w:val="362F41"/>
          <w:w w:val="110"/>
          <w:sz w:val="19"/>
        </w:rPr>
        <w:t>)</w:t>
      </w:r>
      <w:r>
        <w:rPr>
          <w:color w:val="1A1323"/>
          <w:w w:val="110"/>
          <w:sz w:val="19"/>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5"/>
        </w:rPr>
      </w:pPr>
    </w:p>
    <w:tbl>
      <w:tblPr>
        <w:tblW w:w="0" w:type="auto"/>
        <w:jc w:val="left"/>
        <w:tblInd w:w="3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08"/>
        <w:gridCol w:w="1776"/>
        <w:gridCol w:w="2267"/>
        <w:gridCol w:w="1776"/>
        <w:gridCol w:w="1154"/>
      </w:tblGrid>
      <w:tr>
        <w:trPr>
          <w:trHeight w:val="446" w:hRule="atLeast"/>
        </w:trPr>
        <w:tc>
          <w:tcPr>
            <w:tcW w:w="2408" w:type="dxa"/>
            <w:tcBorders>
              <w:top w:val="nil"/>
            </w:tcBorders>
          </w:tcPr>
          <w:p>
            <w:pPr>
              <w:pStyle w:val="TableParagraph"/>
              <w:spacing w:before="11"/>
              <w:ind w:left="113"/>
              <w:rPr>
                <w:b/>
                <w:sz w:val="17"/>
              </w:rPr>
            </w:pPr>
            <w:r>
              <w:rPr>
                <w:b/>
                <w:color w:val="0A050F"/>
                <w:w w:val="105"/>
                <w:sz w:val="17"/>
              </w:rPr>
              <w:t>Mean</w:t>
            </w:r>
            <w:r>
              <w:rPr>
                <w:b/>
                <w:color w:val="0A050F"/>
                <w:spacing w:val="5"/>
                <w:w w:val="105"/>
                <w:sz w:val="17"/>
              </w:rPr>
              <w:t> </w:t>
            </w:r>
            <w:r>
              <w:rPr>
                <w:b/>
                <w:color w:val="1A1323"/>
                <w:w w:val="105"/>
                <w:sz w:val="17"/>
              </w:rPr>
              <w:t>commute</w:t>
            </w:r>
            <w:r>
              <w:rPr>
                <w:b/>
                <w:color w:val="1A1323"/>
                <w:spacing w:val="-1"/>
                <w:w w:val="105"/>
                <w:sz w:val="17"/>
              </w:rPr>
              <w:t> </w:t>
            </w:r>
            <w:r>
              <w:rPr>
                <w:b/>
                <w:color w:val="0A050F"/>
                <w:spacing w:val="-4"/>
                <w:w w:val="105"/>
                <w:sz w:val="17"/>
              </w:rPr>
              <w:t>time</w:t>
            </w:r>
          </w:p>
          <w:p>
            <w:pPr>
              <w:pStyle w:val="TableParagraph"/>
              <w:spacing w:line="175" w:lineRule="exact" w:before="45"/>
              <w:ind w:left="116"/>
              <w:rPr>
                <w:b/>
                <w:sz w:val="17"/>
              </w:rPr>
            </w:pPr>
            <w:r>
              <w:rPr>
                <w:b/>
                <w:color w:val="1A1323"/>
                <w:w w:val="105"/>
                <w:sz w:val="17"/>
              </w:rPr>
              <w:t>(minutes)</w:t>
            </w:r>
            <w:r>
              <w:rPr>
                <w:b/>
                <w:color w:val="1A1323"/>
                <w:spacing w:val="-13"/>
                <w:w w:val="105"/>
                <w:sz w:val="17"/>
              </w:rPr>
              <w:t> </w:t>
            </w:r>
            <w:r>
              <w:rPr>
                <w:b/>
                <w:color w:val="0A050F"/>
                <w:w w:val="105"/>
                <w:sz w:val="17"/>
              </w:rPr>
              <w:t>to</w:t>
            </w:r>
            <w:r>
              <w:rPr>
                <w:b/>
                <w:color w:val="0A050F"/>
                <w:spacing w:val="2"/>
                <w:w w:val="105"/>
                <w:sz w:val="17"/>
              </w:rPr>
              <w:t> </w:t>
            </w:r>
            <w:r>
              <w:rPr>
                <w:b/>
                <w:color w:val="1A1323"/>
                <w:spacing w:val="-4"/>
                <w:w w:val="105"/>
                <w:sz w:val="17"/>
              </w:rPr>
              <w:t>work</w:t>
            </w:r>
          </w:p>
        </w:tc>
        <w:tc>
          <w:tcPr>
            <w:tcW w:w="1776" w:type="dxa"/>
            <w:tcBorders>
              <w:top w:val="nil"/>
            </w:tcBorders>
          </w:tcPr>
          <w:p>
            <w:pPr>
              <w:pStyle w:val="TableParagraph"/>
              <w:spacing w:before="5"/>
              <w:rPr>
                <w:sz w:val="19"/>
              </w:rPr>
            </w:pPr>
          </w:p>
          <w:p>
            <w:pPr>
              <w:pStyle w:val="TableParagraph"/>
              <w:spacing w:line="203" w:lineRule="exact"/>
              <w:ind w:left="688" w:right="649"/>
              <w:jc w:val="center"/>
              <w:rPr>
                <w:rFonts w:ascii="Times New Roman"/>
                <w:b/>
                <w:sz w:val="19"/>
              </w:rPr>
            </w:pPr>
            <w:r>
              <w:rPr>
                <w:rFonts w:ascii="Times New Roman"/>
                <w:b/>
                <w:color w:val="1A1323"/>
                <w:spacing w:val="-4"/>
                <w:w w:val="110"/>
                <w:sz w:val="19"/>
              </w:rPr>
              <w:t>29.3</w:t>
            </w:r>
          </w:p>
        </w:tc>
        <w:tc>
          <w:tcPr>
            <w:tcW w:w="2267" w:type="dxa"/>
            <w:tcBorders>
              <w:top w:val="nil"/>
              <w:right w:val="nil"/>
            </w:tcBorders>
          </w:tcPr>
          <w:p>
            <w:pPr>
              <w:pStyle w:val="TableParagraph"/>
              <w:spacing w:before="3"/>
              <w:rPr>
                <w:sz w:val="21"/>
              </w:rPr>
            </w:pPr>
          </w:p>
          <w:p>
            <w:pPr>
              <w:pStyle w:val="TableParagraph"/>
              <w:spacing w:line="182" w:lineRule="exact"/>
              <w:ind w:right="669"/>
              <w:jc w:val="right"/>
              <w:rPr>
                <w:rFonts w:ascii="Courier New"/>
                <w:sz w:val="20"/>
              </w:rPr>
            </w:pPr>
            <w:r>
              <w:rPr>
                <w:rFonts w:ascii="Courier New"/>
                <w:color w:val="1A1323"/>
                <w:spacing w:val="-5"/>
                <w:sz w:val="20"/>
              </w:rPr>
              <w:t>33</w:t>
            </w:r>
          </w:p>
        </w:tc>
        <w:tc>
          <w:tcPr>
            <w:tcW w:w="1776" w:type="dxa"/>
            <w:tcBorders>
              <w:top w:val="nil"/>
              <w:left w:val="nil"/>
              <w:right w:val="nil"/>
            </w:tcBorders>
          </w:tcPr>
          <w:p>
            <w:pPr>
              <w:pStyle w:val="TableParagraph"/>
              <w:spacing w:before="3"/>
              <w:rPr>
                <w:sz w:val="21"/>
              </w:rPr>
            </w:pPr>
          </w:p>
          <w:p>
            <w:pPr>
              <w:pStyle w:val="TableParagraph"/>
              <w:spacing w:line="182" w:lineRule="exact"/>
              <w:ind w:right="683"/>
              <w:jc w:val="right"/>
              <w:rPr>
                <w:rFonts w:ascii="Courier New"/>
                <w:sz w:val="20"/>
              </w:rPr>
            </w:pPr>
            <w:r>
              <w:rPr>
                <w:rFonts w:ascii="Courier New"/>
                <w:color w:val="1A1323"/>
                <w:spacing w:val="-5"/>
                <w:sz w:val="20"/>
              </w:rPr>
              <w:t>3</w:t>
            </w:r>
            <w:r>
              <w:rPr>
                <w:rFonts w:ascii="Courier New"/>
                <w:color w:val="362F41"/>
                <w:spacing w:val="-5"/>
                <w:sz w:val="20"/>
              </w:rPr>
              <w:t>6</w:t>
            </w:r>
          </w:p>
        </w:tc>
        <w:tc>
          <w:tcPr>
            <w:tcW w:w="1154" w:type="dxa"/>
            <w:tcBorders>
              <w:top w:val="nil"/>
              <w:left w:val="nil"/>
            </w:tcBorders>
          </w:tcPr>
          <w:p>
            <w:pPr>
              <w:pStyle w:val="TableParagraph"/>
              <w:spacing w:before="3"/>
              <w:rPr>
                <w:sz w:val="21"/>
              </w:rPr>
            </w:pPr>
          </w:p>
          <w:p>
            <w:pPr>
              <w:pStyle w:val="TableParagraph"/>
              <w:spacing w:line="182" w:lineRule="exact"/>
              <w:ind w:right="46"/>
              <w:jc w:val="right"/>
              <w:rPr>
                <w:rFonts w:ascii="Courier New"/>
                <w:sz w:val="20"/>
              </w:rPr>
            </w:pPr>
            <w:r>
              <w:rPr>
                <w:rFonts w:ascii="Courier New"/>
                <w:color w:val="1A1323"/>
                <w:spacing w:val="-5"/>
                <w:sz w:val="20"/>
              </w:rPr>
              <w:t>3</w:t>
            </w:r>
            <w:r>
              <w:rPr>
                <w:rFonts w:ascii="Courier New"/>
                <w:color w:val="362F41"/>
                <w:spacing w:val="-5"/>
                <w:sz w:val="20"/>
              </w:rPr>
              <w:t>6</w:t>
            </w:r>
          </w:p>
        </w:tc>
      </w:tr>
      <w:tr>
        <w:trPr>
          <w:trHeight w:val="471" w:hRule="atLeast"/>
        </w:trPr>
        <w:tc>
          <w:tcPr>
            <w:tcW w:w="2408" w:type="dxa"/>
          </w:tcPr>
          <w:p>
            <w:pPr>
              <w:pStyle w:val="TableParagraph"/>
              <w:spacing w:line="230" w:lineRule="exact"/>
              <w:ind w:left="114"/>
              <w:rPr>
                <w:rFonts w:ascii="Times New Roman"/>
                <w:sz w:val="20"/>
              </w:rPr>
            </w:pPr>
            <w:r>
              <w:rPr>
                <w:b/>
                <w:color w:val="1A1323"/>
                <w:sz w:val="17"/>
              </w:rPr>
              <w:t>Worked outside </w:t>
            </w:r>
            <w:r>
              <w:rPr>
                <w:b/>
                <w:color w:val="362F41"/>
                <w:sz w:val="17"/>
              </w:rPr>
              <w:t>c</w:t>
            </w:r>
            <w:r>
              <w:rPr>
                <w:b/>
                <w:color w:val="0A050F"/>
                <w:sz w:val="17"/>
              </w:rPr>
              <w:t>ounty of </w:t>
            </w:r>
            <w:r>
              <w:rPr>
                <w:b/>
                <w:color w:val="1A1323"/>
                <w:sz w:val="17"/>
              </w:rPr>
              <w:t>residen</w:t>
            </w:r>
            <w:r>
              <w:rPr>
                <w:b/>
                <w:color w:val="362F41"/>
                <w:sz w:val="17"/>
              </w:rPr>
              <w:t>c</w:t>
            </w:r>
            <w:r>
              <w:rPr>
                <w:b/>
                <w:color w:val="0A050F"/>
                <w:sz w:val="17"/>
              </w:rPr>
              <w:t>e </w:t>
            </w:r>
            <w:r>
              <w:rPr>
                <w:rFonts w:ascii="Times New Roman"/>
                <w:color w:val="1A1323"/>
                <w:sz w:val="20"/>
              </w:rPr>
              <w:t>(%)</w:t>
            </w:r>
          </w:p>
        </w:tc>
        <w:tc>
          <w:tcPr>
            <w:tcW w:w="1776" w:type="dxa"/>
          </w:tcPr>
          <w:p>
            <w:pPr>
              <w:pStyle w:val="TableParagraph"/>
              <w:spacing w:before="4"/>
              <w:rPr>
                <w:sz w:val="22"/>
              </w:rPr>
            </w:pPr>
          </w:p>
          <w:p>
            <w:pPr>
              <w:pStyle w:val="TableParagraph"/>
              <w:spacing w:line="194" w:lineRule="exact"/>
              <w:ind w:left="681" w:right="658"/>
              <w:jc w:val="center"/>
              <w:rPr>
                <w:b/>
                <w:sz w:val="18"/>
              </w:rPr>
            </w:pPr>
            <w:r>
              <w:rPr>
                <w:b/>
                <w:color w:val="1A1323"/>
                <w:spacing w:val="-4"/>
                <w:w w:val="105"/>
                <w:sz w:val="18"/>
              </w:rPr>
              <w:t>30.8</w:t>
            </w:r>
          </w:p>
        </w:tc>
        <w:tc>
          <w:tcPr>
            <w:tcW w:w="2267" w:type="dxa"/>
            <w:tcBorders>
              <w:right w:val="nil"/>
            </w:tcBorders>
          </w:tcPr>
          <w:p>
            <w:pPr>
              <w:pStyle w:val="TableParagraph"/>
              <w:rPr>
                <w:sz w:val="24"/>
              </w:rPr>
            </w:pPr>
          </w:p>
          <w:p>
            <w:pPr>
              <w:pStyle w:val="TableParagraph"/>
              <w:spacing w:line="175" w:lineRule="exact"/>
              <w:ind w:right="703"/>
              <w:jc w:val="right"/>
              <w:rPr>
                <w:sz w:val="17"/>
              </w:rPr>
            </w:pPr>
            <w:r>
              <w:rPr>
                <w:color w:val="1A1323"/>
                <w:spacing w:val="-4"/>
                <w:w w:val="105"/>
                <w:sz w:val="17"/>
              </w:rPr>
              <w:t>5</w:t>
            </w:r>
            <w:r>
              <w:rPr>
                <w:color w:val="362F41"/>
                <w:spacing w:val="-4"/>
                <w:w w:val="105"/>
                <w:sz w:val="17"/>
              </w:rPr>
              <w:t>8</w:t>
            </w:r>
            <w:r>
              <w:rPr>
                <w:color w:val="0A050F"/>
                <w:spacing w:val="-4"/>
                <w:w w:val="105"/>
                <w:sz w:val="17"/>
              </w:rPr>
              <w:t>.2</w:t>
            </w:r>
          </w:p>
        </w:tc>
        <w:tc>
          <w:tcPr>
            <w:tcW w:w="1776" w:type="dxa"/>
            <w:tcBorders>
              <w:left w:val="nil"/>
              <w:right w:val="nil"/>
            </w:tcBorders>
          </w:tcPr>
          <w:p>
            <w:pPr>
              <w:pStyle w:val="TableParagraph"/>
              <w:rPr>
                <w:sz w:val="24"/>
              </w:rPr>
            </w:pPr>
          </w:p>
          <w:p>
            <w:pPr>
              <w:pStyle w:val="TableParagraph"/>
              <w:spacing w:line="175" w:lineRule="exact"/>
              <w:ind w:right="718"/>
              <w:jc w:val="right"/>
              <w:rPr>
                <w:sz w:val="17"/>
              </w:rPr>
            </w:pPr>
            <w:r>
              <w:rPr>
                <w:color w:val="1A1323"/>
                <w:spacing w:val="-4"/>
                <w:w w:val="105"/>
                <w:sz w:val="17"/>
              </w:rPr>
              <w:t>5</w:t>
            </w:r>
            <w:r>
              <w:rPr>
                <w:color w:val="362F41"/>
                <w:spacing w:val="-4"/>
                <w:w w:val="105"/>
                <w:sz w:val="17"/>
              </w:rPr>
              <w:t>9.0</w:t>
            </w:r>
          </w:p>
        </w:tc>
        <w:tc>
          <w:tcPr>
            <w:tcW w:w="1154" w:type="dxa"/>
            <w:tcBorders>
              <w:left w:val="nil"/>
            </w:tcBorders>
          </w:tcPr>
          <w:p>
            <w:pPr>
              <w:pStyle w:val="TableParagraph"/>
              <w:spacing w:before="2"/>
              <w:rPr>
                <w:sz w:val="23"/>
              </w:rPr>
            </w:pPr>
          </w:p>
          <w:p>
            <w:pPr>
              <w:pStyle w:val="TableParagraph"/>
              <w:spacing w:line="184" w:lineRule="exact" w:before="1"/>
              <w:ind w:right="67"/>
              <w:jc w:val="right"/>
              <w:rPr>
                <w:sz w:val="18"/>
              </w:rPr>
            </w:pPr>
            <w:r>
              <w:rPr>
                <w:color w:val="362F41"/>
                <w:spacing w:val="-4"/>
                <w:w w:val="105"/>
                <w:sz w:val="18"/>
              </w:rPr>
              <w:t>5</w:t>
            </w:r>
            <w:r>
              <w:rPr>
                <w:color w:val="1A1323"/>
                <w:spacing w:val="-4"/>
                <w:w w:val="105"/>
                <w:sz w:val="18"/>
              </w:rPr>
              <w:t>7</w:t>
            </w:r>
            <w:r>
              <w:rPr>
                <w:color w:val="362F41"/>
                <w:spacing w:val="-4"/>
                <w:w w:val="105"/>
                <w:sz w:val="18"/>
              </w:rPr>
              <w:t>.4</w:t>
            </w:r>
          </w:p>
        </w:tc>
      </w:tr>
    </w:tbl>
    <w:p>
      <w:pPr>
        <w:spacing w:before="35"/>
        <w:ind w:left="304" w:right="0" w:firstLine="0"/>
        <w:jc w:val="left"/>
        <w:rPr>
          <w:rFonts w:ascii="Arial"/>
          <w:sz w:val="15"/>
        </w:rPr>
      </w:pPr>
      <w:r>
        <w:rPr>
          <w:rFonts w:ascii="Arial"/>
          <w:i/>
          <w:color w:val="362F41"/>
          <w:w w:val="105"/>
          <w:sz w:val="15"/>
        </w:rPr>
        <w:t>Source:</w:t>
      </w:r>
      <w:r>
        <w:rPr>
          <w:rFonts w:ascii="Arial"/>
          <w:i/>
          <w:color w:val="362F41"/>
          <w:spacing w:val="15"/>
          <w:w w:val="105"/>
          <w:sz w:val="15"/>
        </w:rPr>
        <w:t> </w:t>
      </w:r>
      <w:r>
        <w:rPr>
          <w:rFonts w:ascii="Arial"/>
          <w:color w:val="56332A"/>
          <w:w w:val="105"/>
          <w:sz w:val="15"/>
        </w:rPr>
        <w:t>U</w:t>
      </w:r>
      <w:r>
        <w:rPr>
          <w:rFonts w:ascii="Arial"/>
          <w:color w:val="362F41"/>
          <w:w w:val="105"/>
          <w:sz w:val="15"/>
        </w:rPr>
        <w:t>S</w:t>
      </w:r>
      <w:r>
        <w:rPr>
          <w:rFonts w:ascii="Arial"/>
          <w:color w:val="362F41"/>
          <w:spacing w:val="-12"/>
          <w:w w:val="105"/>
          <w:sz w:val="15"/>
        </w:rPr>
        <w:t> </w:t>
      </w:r>
      <w:r>
        <w:rPr>
          <w:rFonts w:ascii="Arial"/>
          <w:color w:val="362F41"/>
          <w:w w:val="105"/>
          <w:sz w:val="15"/>
        </w:rPr>
        <w:t>Census</w:t>
      </w:r>
      <w:r>
        <w:rPr>
          <w:rFonts w:ascii="Arial"/>
          <w:color w:val="362F41"/>
          <w:spacing w:val="11"/>
          <w:w w:val="105"/>
          <w:sz w:val="15"/>
        </w:rPr>
        <w:t> </w:t>
      </w:r>
      <w:r>
        <w:rPr>
          <w:rFonts w:ascii="Arial"/>
          <w:color w:val="362F41"/>
          <w:w w:val="105"/>
          <w:sz w:val="15"/>
        </w:rPr>
        <w:t>Bu</w:t>
      </w:r>
      <w:r>
        <w:rPr>
          <w:rFonts w:ascii="Arial"/>
          <w:color w:val="1A1323"/>
          <w:w w:val="105"/>
          <w:sz w:val="15"/>
        </w:rPr>
        <w:t>r</w:t>
      </w:r>
      <w:r>
        <w:rPr>
          <w:rFonts w:ascii="Arial"/>
          <w:color w:val="362F41"/>
          <w:w w:val="105"/>
          <w:sz w:val="15"/>
        </w:rPr>
        <w:t>eau,</w:t>
      </w:r>
      <w:r>
        <w:rPr>
          <w:rFonts w:ascii="Arial"/>
          <w:color w:val="362F41"/>
          <w:spacing w:val="20"/>
          <w:w w:val="105"/>
          <w:sz w:val="15"/>
        </w:rPr>
        <w:t> </w:t>
      </w:r>
      <w:r>
        <w:rPr>
          <w:rFonts w:ascii="Arial"/>
          <w:color w:val="362F41"/>
          <w:w w:val="105"/>
          <w:sz w:val="15"/>
        </w:rPr>
        <w:t>Amer</w:t>
      </w:r>
      <w:r>
        <w:rPr>
          <w:rFonts w:ascii="Arial"/>
          <w:color w:val="050342"/>
          <w:w w:val="105"/>
          <w:sz w:val="15"/>
        </w:rPr>
        <w:t>i</w:t>
      </w:r>
      <w:r>
        <w:rPr>
          <w:rFonts w:ascii="Arial"/>
          <w:color w:val="362F41"/>
          <w:w w:val="105"/>
          <w:sz w:val="15"/>
        </w:rPr>
        <w:t>can</w:t>
      </w:r>
      <w:r>
        <w:rPr>
          <w:rFonts w:ascii="Arial"/>
          <w:color w:val="362F41"/>
          <w:spacing w:val="9"/>
          <w:w w:val="105"/>
          <w:sz w:val="15"/>
        </w:rPr>
        <w:t> </w:t>
      </w:r>
      <w:r>
        <w:rPr>
          <w:rFonts w:ascii="Arial"/>
          <w:color w:val="362F41"/>
          <w:w w:val="105"/>
          <w:sz w:val="15"/>
        </w:rPr>
        <w:t>Community</w:t>
      </w:r>
      <w:r>
        <w:rPr>
          <w:rFonts w:ascii="Arial"/>
          <w:color w:val="362F41"/>
          <w:spacing w:val="-1"/>
          <w:w w:val="105"/>
          <w:sz w:val="15"/>
        </w:rPr>
        <w:t> </w:t>
      </w:r>
      <w:r>
        <w:rPr>
          <w:rFonts w:ascii="Arial"/>
          <w:color w:val="362F41"/>
          <w:w w:val="105"/>
          <w:sz w:val="15"/>
        </w:rPr>
        <w:t>Survey,</w:t>
      </w:r>
      <w:r>
        <w:rPr>
          <w:rFonts w:ascii="Arial"/>
          <w:color w:val="362F41"/>
          <w:spacing w:val="-6"/>
          <w:w w:val="105"/>
          <w:sz w:val="15"/>
        </w:rPr>
        <w:t> </w:t>
      </w:r>
      <w:r>
        <w:rPr>
          <w:rFonts w:ascii="Arial"/>
          <w:color w:val="362F41"/>
          <w:w w:val="105"/>
          <w:sz w:val="15"/>
        </w:rPr>
        <w:t>2013</w:t>
      </w:r>
      <w:r>
        <w:rPr>
          <w:rFonts w:ascii="Arial"/>
          <w:color w:val="0A050F"/>
          <w:w w:val="105"/>
          <w:sz w:val="15"/>
        </w:rPr>
        <w:t>-</w:t>
      </w:r>
      <w:r>
        <w:rPr>
          <w:rFonts w:ascii="Arial"/>
          <w:color w:val="0A050F"/>
          <w:spacing w:val="-4"/>
          <w:w w:val="105"/>
          <w:sz w:val="15"/>
        </w:rPr>
        <w:t>2</w:t>
      </w:r>
      <w:r>
        <w:rPr>
          <w:rFonts w:ascii="Arial"/>
          <w:color w:val="362F41"/>
          <w:spacing w:val="-4"/>
          <w:w w:val="105"/>
          <w:sz w:val="15"/>
        </w:rPr>
        <w:t>0</w:t>
      </w:r>
      <w:r>
        <w:rPr>
          <w:rFonts w:ascii="Arial"/>
          <w:color w:val="1A1323"/>
          <w:spacing w:val="-4"/>
          <w:w w:val="105"/>
          <w:sz w:val="15"/>
        </w:rPr>
        <w:t>17</w:t>
      </w:r>
    </w:p>
    <w:p>
      <w:pPr>
        <w:spacing w:line="333" w:lineRule="auto" w:before="58"/>
        <w:ind w:left="318" w:right="459" w:hanging="1"/>
        <w:jc w:val="left"/>
        <w:rPr>
          <w:rFonts w:ascii="Arial"/>
          <w:sz w:val="15"/>
        </w:rPr>
      </w:pPr>
      <w:r>
        <w:rPr>
          <w:rFonts w:ascii="Arial"/>
          <w:color w:val="362F41"/>
          <w:w w:val="110"/>
          <w:sz w:val="15"/>
        </w:rPr>
        <w:t>Shad</w:t>
      </w:r>
      <w:r>
        <w:rPr>
          <w:rFonts w:ascii="Arial"/>
          <w:color w:val="050342"/>
          <w:w w:val="110"/>
          <w:sz w:val="15"/>
        </w:rPr>
        <w:t>i</w:t>
      </w:r>
      <w:r>
        <w:rPr>
          <w:rFonts w:ascii="Arial"/>
          <w:color w:val="362F41"/>
          <w:w w:val="110"/>
          <w:sz w:val="15"/>
        </w:rPr>
        <w:t>ng</w:t>
      </w:r>
      <w:r>
        <w:rPr>
          <w:rFonts w:ascii="Arial"/>
          <w:color w:val="362F41"/>
          <w:spacing w:val="-5"/>
          <w:w w:val="110"/>
          <w:sz w:val="15"/>
        </w:rPr>
        <w:t> </w:t>
      </w:r>
      <w:r>
        <w:rPr>
          <w:rFonts w:ascii="Arial"/>
          <w:color w:val="1F2B4D"/>
          <w:w w:val="110"/>
          <w:sz w:val="15"/>
        </w:rPr>
        <w:t>rep</w:t>
      </w:r>
      <w:r>
        <w:rPr>
          <w:rFonts w:ascii="Arial"/>
          <w:color w:val="1A1323"/>
          <w:w w:val="110"/>
          <w:sz w:val="15"/>
        </w:rPr>
        <w:t>r</w:t>
      </w:r>
      <w:r>
        <w:rPr>
          <w:rFonts w:ascii="Arial"/>
          <w:color w:val="362F41"/>
          <w:w w:val="110"/>
          <w:sz w:val="15"/>
        </w:rPr>
        <w:t>esen</w:t>
      </w:r>
      <w:r>
        <w:rPr>
          <w:rFonts w:ascii="Arial"/>
          <w:color w:val="1A1323"/>
          <w:w w:val="110"/>
          <w:sz w:val="15"/>
        </w:rPr>
        <w:t>t</w:t>
      </w:r>
      <w:r>
        <w:rPr>
          <w:rFonts w:ascii="Arial"/>
          <w:color w:val="362F41"/>
          <w:w w:val="110"/>
          <w:sz w:val="15"/>
        </w:rPr>
        <w:t>s</w:t>
      </w:r>
      <w:r>
        <w:rPr>
          <w:rFonts w:ascii="Arial"/>
          <w:color w:val="362F41"/>
          <w:spacing w:val="-12"/>
          <w:w w:val="110"/>
          <w:sz w:val="15"/>
        </w:rPr>
        <w:t> </w:t>
      </w:r>
      <w:r>
        <w:rPr>
          <w:rFonts w:ascii="Arial"/>
          <w:color w:val="362F41"/>
          <w:w w:val="110"/>
          <w:sz w:val="15"/>
        </w:rPr>
        <w:t>s</w:t>
      </w:r>
      <w:r>
        <w:rPr>
          <w:rFonts w:ascii="Arial"/>
          <w:color w:val="1A1323"/>
          <w:w w:val="110"/>
          <w:sz w:val="15"/>
        </w:rPr>
        <w:t>t</w:t>
      </w:r>
      <w:r>
        <w:rPr>
          <w:rFonts w:ascii="Arial"/>
          <w:color w:val="362F41"/>
          <w:w w:val="110"/>
          <w:sz w:val="15"/>
        </w:rPr>
        <w:t>atis</w:t>
      </w:r>
      <w:r>
        <w:rPr>
          <w:rFonts w:ascii="Arial"/>
          <w:color w:val="1A1323"/>
          <w:w w:val="110"/>
          <w:sz w:val="15"/>
        </w:rPr>
        <w:t>t</w:t>
      </w:r>
      <w:r>
        <w:rPr>
          <w:rFonts w:ascii="Arial"/>
          <w:color w:val="362F41"/>
          <w:w w:val="110"/>
          <w:sz w:val="15"/>
        </w:rPr>
        <w:t>ica</w:t>
      </w:r>
      <w:r>
        <w:rPr>
          <w:rFonts w:ascii="Arial"/>
          <w:color w:val="0A050F"/>
          <w:w w:val="110"/>
          <w:sz w:val="15"/>
        </w:rPr>
        <w:t>l</w:t>
      </w:r>
      <w:r>
        <w:rPr>
          <w:rFonts w:ascii="Arial"/>
          <w:color w:val="0A050F"/>
          <w:spacing w:val="-12"/>
          <w:w w:val="110"/>
          <w:sz w:val="15"/>
        </w:rPr>
        <w:t> </w:t>
      </w:r>
      <w:r>
        <w:rPr>
          <w:rFonts w:ascii="Arial"/>
          <w:color w:val="362F41"/>
          <w:w w:val="110"/>
          <w:sz w:val="15"/>
        </w:rPr>
        <w:t>s</w:t>
      </w:r>
      <w:r>
        <w:rPr>
          <w:rFonts w:ascii="Arial"/>
          <w:color w:val="3B4269"/>
          <w:w w:val="110"/>
          <w:sz w:val="15"/>
        </w:rPr>
        <w:t>i</w:t>
      </w:r>
      <w:r>
        <w:rPr>
          <w:rFonts w:ascii="Arial"/>
          <w:color w:val="362F41"/>
          <w:w w:val="110"/>
          <w:sz w:val="15"/>
        </w:rPr>
        <w:t>gn</w:t>
      </w:r>
      <w:r>
        <w:rPr>
          <w:rFonts w:ascii="Arial"/>
          <w:color w:val="3B4269"/>
          <w:w w:val="110"/>
          <w:sz w:val="15"/>
        </w:rPr>
        <w:t>i</w:t>
      </w:r>
      <w:r>
        <w:rPr>
          <w:rFonts w:ascii="Arial"/>
          <w:color w:val="362F41"/>
          <w:w w:val="110"/>
          <w:sz w:val="15"/>
        </w:rPr>
        <w:t>f</w:t>
      </w:r>
      <w:r>
        <w:rPr>
          <w:rFonts w:ascii="Arial"/>
          <w:color w:val="050342"/>
          <w:w w:val="110"/>
          <w:sz w:val="15"/>
        </w:rPr>
        <w:t>i</w:t>
      </w:r>
      <w:r>
        <w:rPr>
          <w:rFonts w:ascii="Arial"/>
          <w:color w:val="362F41"/>
          <w:w w:val="110"/>
          <w:sz w:val="15"/>
        </w:rPr>
        <w:t>cance</w:t>
      </w:r>
      <w:r>
        <w:rPr>
          <w:rFonts w:ascii="Arial"/>
          <w:color w:val="362F41"/>
          <w:spacing w:val="-2"/>
          <w:w w:val="110"/>
          <w:sz w:val="15"/>
        </w:rPr>
        <w:t> </w:t>
      </w:r>
      <w:r>
        <w:rPr>
          <w:rFonts w:ascii="Arial"/>
          <w:color w:val="362F41"/>
          <w:w w:val="110"/>
          <w:sz w:val="15"/>
        </w:rPr>
        <w:t>compa</w:t>
      </w:r>
      <w:r>
        <w:rPr>
          <w:rFonts w:ascii="Arial"/>
          <w:color w:val="1A1323"/>
          <w:w w:val="110"/>
          <w:sz w:val="15"/>
        </w:rPr>
        <w:t>r</w:t>
      </w:r>
      <w:r>
        <w:rPr>
          <w:rFonts w:ascii="Arial"/>
          <w:color w:val="362F41"/>
          <w:w w:val="110"/>
          <w:sz w:val="15"/>
        </w:rPr>
        <w:t>ed to</w:t>
      </w:r>
      <w:r>
        <w:rPr>
          <w:rFonts w:ascii="Arial"/>
          <w:color w:val="362F41"/>
          <w:spacing w:val="20"/>
          <w:w w:val="110"/>
          <w:sz w:val="15"/>
        </w:rPr>
        <w:t> </w:t>
      </w:r>
      <w:r>
        <w:rPr>
          <w:rFonts w:ascii="Arial"/>
          <w:color w:val="1F2B4D"/>
          <w:w w:val="110"/>
          <w:sz w:val="15"/>
        </w:rPr>
        <w:t>the</w:t>
      </w:r>
      <w:r>
        <w:rPr>
          <w:rFonts w:ascii="Arial"/>
          <w:color w:val="1F2B4D"/>
          <w:spacing w:val="15"/>
          <w:w w:val="110"/>
          <w:sz w:val="15"/>
        </w:rPr>
        <w:t> </w:t>
      </w:r>
      <w:r>
        <w:rPr>
          <w:rFonts w:ascii="Arial"/>
          <w:color w:val="362F41"/>
          <w:w w:val="110"/>
          <w:sz w:val="15"/>
        </w:rPr>
        <w:t>Commonwea</w:t>
      </w:r>
      <w:r>
        <w:rPr>
          <w:rFonts w:ascii="Arial"/>
          <w:color w:val="0A050F"/>
          <w:w w:val="110"/>
          <w:sz w:val="15"/>
        </w:rPr>
        <w:t>l</w:t>
      </w:r>
      <w:r>
        <w:rPr>
          <w:rFonts w:ascii="Arial"/>
          <w:color w:val="1F2B4D"/>
          <w:w w:val="110"/>
          <w:sz w:val="15"/>
        </w:rPr>
        <w:t>th.</w:t>
      </w:r>
      <w:r>
        <w:rPr>
          <w:rFonts w:ascii="Arial"/>
          <w:color w:val="1F2B4D"/>
          <w:spacing w:val="-7"/>
          <w:w w:val="110"/>
          <w:sz w:val="15"/>
        </w:rPr>
        <w:t> </w:t>
      </w:r>
      <w:r>
        <w:rPr>
          <w:rFonts w:ascii="Arial"/>
          <w:color w:val="1A1323"/>
          <w:w w:val="110"/>
          <w:sz w:val="15"/>
        </w:rPr>
        <w:t>F</w:t>
      </w:r>
      <w:r>
        <w:rPr>
          <w:rFonts w:ascii="Arial"/>
          <w:color w:val="050342"/>
          <w:w w:val="110"/>
          <w:sz w:val="15"/>
        </w:rPr>
        <w:t>i</w:t>
      </w:r>
      <w:r>
        <w:rPr>
          <w:rFonts w:ascii="Arial"/>
          <w:color w:val="362F41"/>
          <w:w w:val="110"/>
          <w:sz w:val="15"/>
        </w:rPr>
        <w:t>gures</w:t>
      </w:r>
      <w:r>
        <w:rPr>
          <w:rFonts w:ascii="Arial"/>
          <w:color w:val="362F41"/>
          <w:spacing w:val="-18"/>
          <w:w w:val="110"/>
          <w:sz w:val="15"/>
        </w:rPr>
        <w:t> </w:t>
      </w:r>
      <w:r>
        <w:rPr>
          <w:rFonts w:ascii="Arial"/>
          <w:color w:val="362F41"/>
          <w:w w:val="110"/>
          <w:sz w:val="15"/>
        </w:rPr>
        <w:t>h</w:t>
      </w:r>
      <w:r>
        <w:rPr>
          <w:rFonts w:ascii="Arial"/>
          <w:color w:val="050342"/>
          <w:w w:val="110"/>
          <w:sz w:val="15"/>
        </w:rPr>
        <w:t>i</w:t>
      </w:r>
      <w:r>
        <w:rPr>
          <w:rFonts w:ascii="Arial"/>
          <w:color w:val="362F41"/>
          <w:w w:val="110"/>
          <w:sz w:val="15"/>
        </w:rPr>
        <w:t>gh</w:t>
      </w:r>
      <w:r>
        <w:rPr>
          <w:rFonts w:ascii="Arial"/>
          <w:color w:val="0A050F"/>
          <w:w w:val="110"/>
          <w:sz w:val="15"/>
        </w:rPr>
        <w:t>l</w:t>
      </w:r>
      <w:r>
        <w:rPr>
          <w:rFonts w:ascii="Arial"/>
          <w:color w:val="050342"/>
          <w:w w:val="110"/>
          <w:sz w:val="15"/>
        </w:rPr>
        <w:t>i</w:t>
      </w:r>
      <w:r>
        <w:rPr>
          <w:rFonts w:ascii="Arial"/>
          <w:color w:val="362F41"/>
          <w:w w:val="110"/>
          <w:sz w:val="15"/>
        </w:rPr>
        <w:t>ghted</w:t>
      </w:r>
      <w:r>
        <w:rPr>
          <w:rFonts w:ascii="Arial"/>
          <w:color w:val="362F41"/>
          <w:spacing w:val="-5"/>
          <w:w w:val="110"/>
          <w:sz w:val="15"/>
        </w:rPr>
        <w:t> </w:t>
      </w:r>
      <w:r>
        <w:rPr>
          <w:rFonts w:ascii="Arial"/>
          <w:color w:val="362F41"/>
          <w:w w:val="110"/>
          <w:sz w:val="15"/>
        </w:rPr>
        <w:t>in o</w:t>
      </w:r>
      <w:r>
        <w:rPr>
          <w:rFonts w:ascii="Arial"/>
          <w:color w:val="1A1323"/>
          <w:w w:val="110"/>
          <w:sz w:val="15"/>
        </w:rPr>
        <w:t>r</w:t>
      </w:r>
      <w:r>
        <w:rPr>
          <w:rFonts w:ascii="Arial"/>
          <w:color w:val="362F41"/>
          <w:w w:val="110"/>
          <w:sz w:val="15"/>
        </w:rPr>
        <w:t>ange</w:t>
      </w:r>
      <w:r>
        <w:rPr>
          <w:rFonts w:ascii="Arial"/>
          <w:color w:val="362F41"/>
          <w:spacing w:val="-1"/>
          <w:w w:val="110"/>
          <w:sz w:val="15"/>
        </w:rPr>
        <w:t> </w:t>
      </w:r>
      <w:r>
        <w:rPr>
          <w:rFonts w:ascii="Arial"/>
          <w:color w:val="362F41"/>
          <w:w w:val="110"/>
          <w:sz w:val="15"/>
        </w:rPr>
        <w:t>a</w:t>
      </w:r>
      <w:r>
        <w:rPr>
          <w:rFonts w:ascii="Arial"/>
          <w:color w:val="1A1323"/>
          <w:w w:val="110"/>
          <w:sz w:val="15"/>
        </w:rPr>
        <w:t>r</w:t>
      </w:r>
      <w:r>
        <w:rPr>
          <w:rFonts w:ascii="Arial"/>
          <w:color w:val="362F41"/>
          <w:w w:val="110"/>
          <w:sz w:val="15"/>
        </w:rPr>
        <w:t>e</w:t>
      </w:r>
      <w:r>
        <w:rPr>
          <w:rFonts w:ascii="Arial"/>
          <w:color w:val="362F41"/>
          <w:spacing w:val="-11"/>
          <w:w w:val="110"/>
          <w:sz w:val="15"/>
        </w:rPr>
        <w:t> </w:t>
      </w:r>
      <w:r>
        <w:rPr>
          <w:rFonts w:ascii="Arial"/>
          <w:color w:val="362F41"/>
          <w:w w:val="110"/>
          <w:sz w:val="15"/>
        </w:rPr>
        <w:t>sta</w:t>
      </w:r>
      <w:r>
        <w:rPr>
          <w:rFonts w:ascii="Arial"/>
          <w:color w:val="1A1323"/>
          <w:w w:val="110"/>
          <w:sz w:val="15"/>
        </w:rPr>
        <w:t>ti</w:t>
      </w:r>
      <w:r>
        <w:rPr>
          <w:rFonts w:ascii="Arial"/>
          <w:color w:val="362F41"/>
          <w:w w:val="110"/>
          <w:sz w:val="15"/>
        </w:rPr>
        <w:t>st</w:t>
      </w:r>
      <w:r>
        <w:rPr>
          <w:rFonts w:ascii="Arial"/>
          <w:color w:val="3B4269"/>
          <w:w w:val="110"/>
          <w:sz w:val="15"/>
        </w:rPr>
        <w:t>i</w:t>
      </w:r>
      <w:r>
        <w:rPr>
          <w:rFonts w:ascii="Arial"/>
          <w:color w:val="362F41"/>
          <w:w w:val="110"/>
          <w:sz w:val="15"/>
        </w:rPr>
        <w:t>cally </w:t>
      </w:r>
      <w:r>
        <w:rPr>
          <w:rFonts w:ascii="Arial"/>
          <w:color w:val="1F2B4D"/>
          <w:w w:val="110"/>
          <w:sz w:val="15"/>
        </w:rPr>
        <w:t>h</w:t>
      </w:r>
      <w:r>
        <w:rPr>
          <w:rFonts w:ascii="Arial"/>
          <w:color w:val="3B4269"/>
          <w:w w:val="110"/>
          <w:sz w:val="15"/>
        </w:rPr>
        <w:t>i</w:t>
      </w:r>
      <w:r>
        <w:rPr>
          <w:rFonts w:ascii="Arial"/>
          <w:color w:val="362F41"/>
          <w:w w:val="110"/>
          <w:sz w:val="15"/>
        </w:rPr>
        <w:t>gher compared </w:t>
      </w:r>
      <w:r>
        <w:rPr>
          <w:rFonts w:ascii="Arial"/>
          <w:color w:val="1A1323"/>
          <w:w w:val="110"/>
          <w:sz w:val="15"/>
        </w:rPr>
        <w:t>t</w:t>
      </w:r>
      <w:r>
        <w:rPr>
          <w:rFonts w:ascii="Arial"/>
          <w:color w:val="362F41"/>
          <w:w w:val="110"/>
          <w:sz w:val="15"/>
        </w:rPr>
        <w:t>o the Commonwea</w:t>
      </w:r>
      <w:r>
        <w:rPr>
          <w:rFonts w:ascii="Arial"/>
          <w:color w:val="0A050F"/>
          <w:w w:val="110"/>
          <w:sz w:val="15"/>
        </w:rPr>
        <w:t>l</w:t>
      </w:r>
      <w:r>
        <w:rPr>
          <w:rFonts w:ascii="Arial"/>
          <w:color w:val="1F2B4D"/>
          <w:w w:val="110"/>
          <w:sz w:val="15"/>
        </w:rPr>
        <w:t>th </w:t>
      </w:r>
      <w:r>
        <w:rPr>
          <w:rFonts w:ascii="Arial"/>
          <w:color w:val="362F41"/>
          <w:w w:val="110"/>
          <w:sz w:val="15"/>
        </w:rPr>
        <w:t>overall, wh</w:t>
      </w:r>
      <w:r>
        <w:rPr>
          <w:rFonts w:ascii="Arial"/>
          <w:color w:val="3B4269"/>
          <w:w w:val="110"/>
          <w:sz w:val="15"/>
        </w:rPr>
        <w:t>i</w:t>
      </w:r>
      <w:r>
        <w:rPr>
          <w:rFonts w:ascii="Arial"/>
          <w:color w:val="1F2B4D"/>
          <w:w w:val="110"/>
          <w:sz w:val="15"/>
        </w:rPr>
        <w:t>le </w:t>
      </w:r>
      <w:r>
        <w:rPr>
          <w:rFonts w:ascii="Arial"/>
          <w:color w:val="362F41"/>
          <w:w w:val="110"/>
          <w:sz w:val="15"/>
        </w:rPr>
        <w:t>figures </w:t>
      </w:r>
      <w:r>
        <w:rPr>
          <w:rFonts w:ascii="Arial"/>
          <w:color w:val="1F2B4D"/>
          <w:w w:val="110"/>
          <w:sz w:val="15"/>
        </w:rPr>
        <w:t>highligh</w:t>
      </w:r>
      <w:r>
        <w:rPr>
          <w:rFonts w:ascii="Arial"/>
          <w:color w:val="1A1323"/>
          <w:w w:val="110"/>
          <w:sz w:val="15"/>
        </w:rPr>
        <w:t>t</w:t>
      </w:r>
      <w:r>
        <w:rPr>
          <w:rFonts w:ascii="Arial"/>
          <w:color w:val="362F41"/>
          <w:w w:val="110"/>
          <w:sz w:val="15"/>
        </w:rPr>
        <w:t>ed in</w:t>
      </w:r>
      <w:r>
        <w:rPr>
          <w:rFonts w:ascii="Arial"/>
          <w:color w:val="362F41"/>
          <w:spacing w:val="31"/>
          <w:w w:val="110"/>
          <w:sz w:val="15"/>
        </w:rPr>
        <w:t> </w:t>
      </w:r>
      <w:r>
        <w:rPr>
          <w:rFonts w:ascii="Arial"/>
          <w:color w:val="1A1323"/>
          <w:w w:val="110"/>
          <w:sz w:val="15"/>
        </w:rPr>
        <w:t>b</w:t>
      </w:r>
      <w:r>
        <w:rPr>
          <w:rFonts w:ascii="Arial"/>
          <w:color w:val="1F2B4D"/>
          <w:w w:val="110"/>
          <w:sz w:val="15"/>
        </w:rPr>
        <w:t>l</w:t>
      </w:r>
      <w:r>
        <w:rPr>
          <w:rFonts w:ascii="Arial"/>
          <w:color w:val="1A1323"/>
          <w:w w:val="110"/>
          <w:sz w:val="15"/>
        </w:rPr>
        <w:t>u</w:t>
      </w:r>
      <w:r>
        <w:rPr>
          <w:rFonts w:ascii="Arial"/>
          <w:color w:val="362F41"/>
          <w:w w:val="110"/>
          <w:sz w:val="15"/>
        </w:rPr>
        <w:t>e are s</w:t>
      </w:r>
      <w:r>
        <w:rPr>
          <w:rFonts w:ascii="Arial"/>
          <w:color w:val="050342"/>
          <w:w w:val="110"/>
          <w:sz w:val="15"/>
        </w:rPr>
        <w:t>i</w:t>
      </w:r>
      <w:r>
        <w:rPr>
          <w:rFonts w:ascii="Arial"/>
          <w:color w:val="362F41"/>
          <w:w w:val="110"/>
          <w:sz w:val="15"/>
        </w:rPr>
        <w:t>gn</w:t>
      </w:r>
      <w:r>
        <w:rPr>
          <w:rFonts w:ascii="Arial"/>
          <w:color w:val="050342"/>
          <w:w w:val="110"/>
          <w:sz w:val="15"/>
        </w:rPr>
        <w:t>i</w:t>
      </w:r>
      <w:r>
        <w:rPr>
          <w:rFonts w:ascii="Arial"/>
          <w:color w:val="362F41"/>
          <w:w w:val="110"/>
          <w:sz w:val="15"/>
        </w:rPr>
        <w:t>ficantly lowe</w:t>
      </w:r>
      <w:r>
        <w:rPr>
          <w:rFonts w:ascii="Arial"/>
          <w:color w:val="1A1323"/>
          <w:w w:val="110"/>
          <w:sz w:val="15"/>
        </w:rPr>
        <w:t>r</w:t>
      </w:r>
      <w:r>
        <w:rPr>
          <w:rFonts w:ascii="Arial"/>
          <w:color w:val="362F41"/>
          <w:w w:val="110"/>
          <w:sz w:val="15"/>
        </w:rPr>
        <w:t>.</w:t>
      </w:r>
    </w:p>
    <w:p>
      <w:pPr>
        <w:pStyle w:val="BodyText"/>
        <w:rPr>
          <w:rFonts w:ascii="Arial"/>
          <w:sz w:val="16"/>
        </w:rPr>
      </w:pPr>
    </w:p>
    <w:p>
      <w:pPr>
        <w:spacing w:before="96"/>
        <w:ind w:left="323" w:right="0" w:firstLine="0"/>
        <w:jc w:val="left"/>
        <w:rPr>
          <w:rFonts w:ascii="Arial"/>
          <w:sz w:val="26"/>
        </w:rPr>
      </w:pPr>
      <w:r>
        <w:rPr>
          <w:rFonts w:ascii="Arial"/>
          <w:color w:val="4482C1"/>
          <w:w w:val="105"/>
          <w:sz w:val="26"/>
        </w:rPr>
        <w:t>Food</w:t>
      </w:r>
      <w:r>
        <w:rPr>
          <w:rFonts w:ascii="Arial"/>
          <w:color w:val="4482C1"/>
          <w:spacing w:val="20"/>
          <w:w w:val="105"/>
          <w:sz w:val="26"/>
        </w:rPr>
        <w:t> </w:t>
      </w:r>
      <w:r>
        <w:rPr>
          <w:rFonts w:ascii="Arial"/>
          <w:color w:val="4482C1"/>
          <w:spacing w:val="-2"/>
          <w:w w:val="105"/>
          <w:sz w:val="26"/>
        </w:rPr>
        <w:t>Access</w:t>
      </w:r>
    </w:p>
    <w:p>
      <w:pPr>
        <w:spacing w:line="316" w:lineRule="auto" w:before="97"/>
        <w:ind w:left="317" w:right="491" w:hanging="1"/>
        <w:jc w:val="left"/>
        <w:rPr>
          <w:rFonts w:ascii="Arial"/>
          <w:sz w:val="19"/>
        </w:rPr>
      </w:pPr>
      <w:r>
        <w:rPr>
          <w:rFonts w:ascii="Arial"/>
          <w:color w:val="1F2B4D"/>
          <w:w w:val="105"/>
          <w:sz w:val="19"/>
        </w:rPr>
        <w:t>I</w:t>
      </w:r>
      <w:r>
        <w:rPr>
          <w:rFonts w:ascii="Arial"/>
          <w:color w:val="1A1323"/>
          <w:w w:val="105"/>
          <w:sz w:val="19"/>
        </w:rPr>
        <w:t>s</w:t>
      </w:r>
      <w:r>
        <w:rPr>
          <w:rFonts w:ascii="Arial"/>
          <w:color w:val="362F41"/>
          <w:w w:val="105"/>
          <w:sz w:val="19"/>
        </w:rPr>
        <w:t>s</w:t>
      </w:r>
      <w:r>
        <w:rPr>
          <w:rFonts w:ascii="Arial"/>
          <w:color w:val="1A1323"/>
          <w:w w:val="105"/>
          <w:sz w:val="19"/>
        </w:rPr>
        <w:t>ues</w:t>
      </w:r>
      <w:r>
        <w:rPr>
          <w:rFonts w:ascii="Arial"/>
          <w:color w:val="1A1323"/>
          <w:spacing w:val="-7"/>
          <w:w w:val="105"/>
          <w:sz w:val="19"/>
        </w:rPr>
        <w:t> </w:t>
      </w:r>
      <w:r>
        <w:rPr>
          <w:rFonts w:ascii="Arial"/>
          <w:color w:val="0A050F"/>
          <w:w w:val="105"/>
          <w:sz w:val="19"/>
        </w:rPr>
        <w:t>re</w:t>
      </w:r>
      <w:r>
        <w:rPr>
          <w:rFonts w:ascii="Arial"/>
          <w:color w:val="461D21"/>
          <w:w w:val="105"/>
          <w:sz w:val="19"/>
        </w:rPr>
        <w:t>l</w:t>
      </w:r>
      <w:r>
        <w:rPr>
          <w:rFonts w:ascii="Arial"/>
          <w:color w:val="1A1323"/>
          <w:w w:val="105"/>
          <w:sz w:val="19"/>
        </w:rPr>
        <w:t>ated</w:t>
      </w:r>
      <w:r>
        <w:rPr>
          <w:rFonts w:ascii="Arial"/>
          <w:color w:val="1A1323"/>
          <w:spacing w:val="20"/>
          <w:w w:val="105"/>
          <w:sz w:val="19"/>
        </w:rPr>
        <w:t> </w:t>
      </w:r>
      <w:r>
        <w:rPr>
          <w:rFonts w:ascii="Arial"/>
          <w:color w:val="1A1323"/>
          <w:w w:val="105"/>
          <w:sz w:val="19"/>
        </w:rPr>
        <w:t>to</w:t>
      </w:r>
      <w:r>
        <w:rPr>
          <w:rFonts w:ascii="Arial"/>
          <w:color w:val="1A1323"/>
          <w:spacing w:val="40"/>
          <w:w w:val="105"/>
          <w:sz w:val="19"/>
        </w:rPr>
        <w:t> </w:t>
      </w:r>
      <w:r>
        <w:rPr>
          <w:rFonts w:ascii="Arial"/>
          <w:color w:val="1A1323"/>
          <w:w w:val="105"/>
          <w:sz w:val="19"/>
        </w:rPr>
        <w:t>food</w:t>
      </w:r>
      <w:r>
        <w:rPr>
          <w:rFonts w:ascii="Arial"/>
          <w:color w:val="1A1323"/>
          <w:spacing w:val="-2"/>
          <w:w w:val="105"/>
          <w:sz w:val="19"/>
        </w:rPr>
        <w:t> </w:t>
      </w:r>
      <w:r>
        <w:rPr>
          <w:rFonts w:ascii="Arial"/>
          <w:color w:val="1A1323"/>
          <w:w w:val="105"/>
          <w:sz w:val="19"/>
        </w:rPr>
        <w:t>insecur</w:t>
      </w:r>
      <w:r>
        <w:rPr>
          <w:rFonts w:ascii="Arial"/>
          <w:color w:val="461D21"/>
          <w:w w:val="105"/>
          <w:sz w:val="19"/>
        </w:rPr>
        <w:t>i</w:t>
      </w:r>
      <w:r>
        <w:rPr>
          <w:rFonts w:ascii="Arial"/>
          <w:color w:val="1A1323"/>
          <w:w w:val="105"/>
          <w:sz w:val="19"/>
        </w:rPr>
        <w:t>ty</w:t>
      </w:r>
      <w:r>
        <w:rPr>
          <w:rFonts w:ascii="Arial"/>
          <w:color w:val="362F41"/>
          <w:w w:val="105"/>
          <w:sz w:val="19"/>
        </w:rPr>
        <w:t>,</w:t>
      </w:r>
      <w:r>
        <w:rPr>
          <w:rFonts w:ascii="Arial"/>
          <w:color w:val="362F41"/>
          <w:spacing w:val="25"/>
          <w:w w:val="105"/>
          <w:sz w:val="19"/>
        </w:rPr>
        <w:t> </w:t>
      </w:r>
      <w:r>
        <w:rPr>
          <w:rFonts w:ascii="Arial"/>
          <w:color w:val="1A1323"/>
          <w:w w:val="105"/>
          <w:sz w:val="19"/>
        </w:rPr>
        <w:t>food</w:t>
      </w:r>
      <w:r>
        <w:rPr>
          <w:rFonts w:ascii="Arial"/>
          <w:color w:val="1A1323"/>
          <w:spacing w:val="-7"/>
          <w:w w:val="105"/>
          <w:sz w:val="19"/>
        </w:rPr>
        <w:t> </w:t>
      </w:r>
      <w:r>
        <w:rPr>
          <w:rFonts w:ascii="Arial"/>
          <w:color w:val="1A1323"/>
          <w:w w:val="105"/>
          <w:sz w:val="19"/>
        </w:rPr>
        <w:t>scarcit</w:t>
      </w:r>
      <w:r>
        <w:rPr>
          <w:rFonts w:ascii="Arial"/>
          <w:color w:val="362F41"/>
          <w:w w:val="105"/>
          <w:sz w:val="19"/>
        </w:rPr>
        <w:t>y</w:t>
      </w:r>
      <w:r>
        <w:rPr>
          <w:rFonts w:ascii="Arial"/>
          <w:color w:val="362F41"/>
          <w:spacing w:val="30"/>
          <w:w w:val="105"/>
          <w:sz w:val="19"/>
        </w:rPr>
        <w:t> </w:t>
      </w:r>
      <w:r>
        <w:rPr>
          <w:rFonts w:ascii="Arial"/>
          <w:color w:val="1A1323"/>
          <w:w w:val="105"/>
          <w:sz w:val="19"/>
        </w:rPr>
        <w:t>and access to</w:t>
      </w:r>
      <w:r>
        <w:rPr>
          <w:rFonts w:ascii="Arial"/>
          <w:color w:val="1A1323"/>
          <w:spacing w:val="40"/>
          <w:w w:val="105"/>
          <w:sz w:val="19"/>
        </w:rPr>
        <w:t> </w:t>
      </w:r>
      <w:r>
        <w:rPr>
          <w:rFonts w:ascii="Arial"/>
          <w:color w:val="1A1323"/>
          <w:w w:val="105"/>
          <w:sz w:val="19"/>
        </w:rPr>
        <w:t>affordab</w:t>
      </w:r>
      <w:r>
        <w:rPr>
          <w:rFonts w:ascii="Arial"/>
          <w:color w:val="1F2B4D"/>
          <w:w w:val="105"/>
          <w:sz w:val="19"/>
        </w:rPr>
        <w:t>l</w:t>
      </w:r>
      <w:r>
        <w:rPr>
          <w:rFonts w:ascii="Arial"/>
          <w:color w:val="1A1323"/>
          <w:w w:val="105"/>
          <w:sz w:val="19"/>
        </w:rPr>
        <w:t>e nutrit</w:t>
      </w:r>
      <w:r>
        <w:rPr>
          <w:rFonts w:ascii="Arial"/>
          <w:color w:val="461D21"/>
          <w:w w:val="105"/>
          <w:sz w:val="19"/>
        </w:rPr>
        <w:t>i</w:t>
      </w:r>
      <w:r>
        <w:rPr>
          <w:rFonts w:ascii="Arial"/>
          <w:color w:val="1A1323"/>
          <w:w w:val="105"/>
          <w:sz w:val="19"/>
        </w:rPr>
        <w:t>ous</w:t>
      </w:r>
      <w:r>
        <w:rPr>
          <w:rFonts w:ascii="Arial"/>
          <w:color w:val="1A1323"/>
          <w:spacing w:val="-5"/>
          <w:w w:val="105"/>
          <w:sz w:val="19"/>
        </w:rPr>
        <w:t> </w:t>
      </w:r>
      <w:r>
        <w:rPr>
          <w:rFonts w:ascii="Arial"/>
          <w:color w:val="1A1323"/>
          <w:w w:val="105"/>
          <w:sz w:val="19"/>
        </w:rPr>
        <w:t>foods </w:t>
      </w:r>
      <w:r>
        <w:rPr>
          <w:rFonts w:ascii="Arial"/>
          <w:color w:val="362F41"/>
          <w:w w:val="105"/>
          <w:sz w:val="19"/>
        </w:rPr>
        <w:t>w</w:t>
      </w:r>
      <w:r>
        <w:rPr>
          <w:rFonts w:ascii="Arial"/>
          <w:color w:val="1A1323"/>
          <w:w w:val="105"/>
          <w:sz w:val="19"/>
        </w:rPr>
        <w:t>ere discussed as</w:t>
      </w:r>
      <w:r>
        <w:rPr>
          <w:rFonts w:ascii="Arial"/>
          <w:color w:val="1A1323"/>
          <w:spacing w:val="-1"/>
          <w:w w:val="105"/>
          <w:sz w:val="19"/>
        </w:rPr>
        <w:t> </w:t>
      </w:r>
      <w:r>
        <w:rPr>
          <w:rFonts w:ascii="Arial"/>
          <w:color w:val="0A050F"/>
          <w:w w:val="105"/>
          <w:sz w:val="19"/>
        </w:rPr>
        <w:t>r</w:t>
      </w:r>
      <w:r>
        <w:rPr>
          <w:rFonts w:ascii="Arial"/>
          <w:color w:val="1F2B4D"/>
          <w:w w:val="105"/>
          <w:sz w:val="19"/>
        </w:rPr>
        <w:t>i</w:t>
      </w:r>
      <w:r>
        <w:rPr>
          <w:rFonts w:ascii="Arial"/>
          <w:color w:val="1A1323"/>
          <w:w w:val="105"/>
          <w:sz w:val="19"/>
        </w:rPr>
        <w:t>sk factors </w:t>
      </w:r>
      <w:r>
        <w:rPr>
          <w:rFonts w:ascii="Arial"/>
          <w:color w:val="0A050F"/>
          <w:w w:val="105"/>
          <w:sz w:val="19"/>
        </w:rPr>
        <w:t>to</w:t>
      </w:r>
      <w:r>
        <w:rPr>
          <w:rFonts w:ascii="Arial"/>
          <w:color w:val="0A050F"/>
          <w:spacing w:val="40"/>
          <w:w w:val="105"/>
          <w:sz w:val="19"/>
        </w:rPr>
        <w:t> </w:t>
      </w:r>
      <w:r>
        <w:rPr>
          <w:rFonts w:ascii="Arial"/>
          <w:color w:val="1A1323"/>
          <w:w w:val="105"/>
          <w:sz w:val="19"/>
        </w:rPr>
        <w:t>poor ph</w:t>
      </w:r>
      <w:r>
        <w:rPr>
          <w:rFonts w:ascii="Arial"/>
          <w:color w:val="362F41"/>
          <w:w w:val="105"/>
          <w:sz w:val="19"/>
        </w:rPr>
        <w:t>y</w:t>
      </w:r>
      <w:r>
        <w:rPr>
          <w:rFonts w:ascii="Arial"/>
          <w:color w:val="1A1323"/>
          <w:w w:val="105"/>
          <w:sz w:val="19"/>
        </w:rPr>
        <w:t>s</w:t>
      </w:r>
      <w:r>
        <w:rPr>
          <w:rFonts w:ascii="Arial"/>
          <w:color w:val="1F2B4D"/>
          <w:w w:val="105"/>
          <w:sz w:val="19"/>
        </w:rPr>
        <w:t>i</w:t>
      </w:r>
      <w:r>
        <w:rPr>
          <w:rFonts w:ascii="Arial"/>
          <w:color w:val="1A1323"/>
          <w:w w:val="105"/>
          <w:sz w:val="19"/>
        </w:rPr>
        <w:t>ca</w:t>
      </w:r>
      <w:r>
        <w:rPr>
          <w:rFonts w:ascii="Arial"/>
          <w:color w:val="461D21"/>
          <w:w w:val="105"/>
          <w:sz w:val="19"/>
        </w:rPr>
        <w:t>l </w:t>
      </w:r>
      <w:r>
        <w:rPr>
          <w:rFonts w:ascii="Arial"/>
          <w:color w:val="1A1323"/>
          <w:w w:val="105"/>
          <w:sz w:val="19"/>
        </w:rPr>
        <w:t>and menta</w:t>
      </w:r>
      <w:r>
        <w:rPr>
          <w:rFonts w:ascii="Arial"/>
          <w:color w:val="1F2B4D"/>
          <w:w w:val="105"/>
          <w:sz w:val="19"/>
        </w:rPr>
        <w:t>l </w:t>
      </w:r>
      <w:r>
        <w:rPr>
          <w:rFonts w:ascii="Arial"/>
          <w:color w:val="1A1323"/>
          <w:w w:val="105"/>
          <w:sz w:val="19"/>
        </w:rPr>
        <w:t>hea</w:t>
      </w:r>
      <w:r>
        <w:rPr>
          <w:rFonts w:ascii="Arial"/>
          <w:color w:val="1F2B4D"/>
          <w:w w:val="105"/>
          <w:sz w:val="19"/>
        </w:rPr>
        <w:t>l</w:t>
      </w:r>
      <w:r>
        <w:rPr>
          <w:rFonts w:ascii="Arial"/>
          <w:color w:val="0A050F"/>
          <w:w w:val="105"/>
          <w:sz w:val="19"/>
        </w:rPr>
        <w:t>th</w:t>
      </w:r>
      <w:r>
        <w:rPr>
          <w:rFonts w:ascii="Arial"/>
          <w:color w:val="0A050F"/>
          <w:spacing w:val="32"/>
          <w:w w:val="105"/>
          <w:sz w:val="19"/>
        </w:rPr>
        <w:t> </w:t>
      </w:r>
      <w:r>
        <w:rPr>
          <w:rFonts w:ascii="Arial"/>
          <w:color w:val="1A1323"/>
          <w:w w:val="105"/>
          <w:sz w:val="19"/>
        </w:rPr>
        <w:t>for</w:t>
      </w:r>
      <w:r>
        <w:rPr>
          <w:rFonts w:ascii="Arial"/>
          <w:color w:val="1A1323"/>
          <w:spacing w:val="40"/>
          <w:w w:val="105"/>
          <w:sz w:val="19"/>
        </w:rPr>
        <w:t> </w:t>
      </w:r>
      <w:r>
        <w:rPr>
          <w:rFonts w:ascii="Arial"/>
          <w:color w:val="1A1323"/>
          <w:w w:val="105"/>
          <w:sz w:val="19"/>
        </w:rPr>
        <w:t>both</w:t>
      </w:r>
      <w:r>
        <w:rPr>
          <w:rFonts w:ascii="Arial"/>
          <w:color w:val="1A1323"/>
          <w:spacing w:val="-5"/>
          <w:w w:val="105"/>
          <w:sz w:val="19"/>
        </w:rPr>
        <w:t> </w:t>
      </w:r>
      <w:r>
        <w:rPr>
          <w:rFonts w:ascii="Arial"/>
          <w:color w:val="1A1323"/>
          <w:w w:val="105"/>
          <w:sz w:val="19"/>
        </w:rPr>
        <w:t>ch</w:t>
      </w:r>
      <w:r>
        <w:rPr>
          <w:rFonts w:ascii="Arial"/>
          <w:color w:val="1F2B4D"/>
          <w:w w:val="105"/>
          <w:sz w:val="19"/>
        </w:rPr>
        <w:t>il</w:t>
      </w:r>
      <w:r>
        <w:rPr>
          <w:rFonts w:ascii="Arial"/>
          <w:color w:val="1A1323"/>
          <w:w w:val="105"/>
          <w:sz w:val="19"/>
        </w:rPr>
        <w:t>dren</w:t>
      </w:r>
      <w:r>
        <w:rPr>
          <w:rFonts w:ascii="Arial"/>
          <w:color w:val="1A1323"/>
          <w:spacing w:val="24"/>
          <w:w w:val="105"/>
          <w:sz w:val="19"/>
        </w:rPr>
        <w:t> </w:t>
      </w:r>
      <w:r>
        <w:rPr>
          <w:rFonts w:ascii="Arial"/>
          <w:color w:val="1A1323"/>
          <w:w w:val="105"/>
          <w:sz w:val="19"/>
        </w:rPr>
        <w:t>and</w:t>
      </w:r>
      <w:r>
        <w:rPr>
          <w:rFonts w:ascii="Arial"/>
          <w:color w:val="1A1323"/>
          <w:spacing w:val="-1"/>
          <w:w w:val="105"/>
          <w:sz w:val="19"/>
        </w:rPr>
        <w:t> </w:t>
      </w:r>
      <w:r>
        <w:rPr>
          <w:rFonts w:ascii="Arial"/>
          <w:color w:val="1A1323"/>
          <w:w w:val="105"/>
          <w:sz w:val="19"/>
        </w:rPr>
        <w:t>adu</w:t>
      </w:r>
      <w:r>
        <w:rPr>
          <w:rFonts w:ascii="Arial"/>
          <w:color w:val="461D21"/>
          <w:w w:val="105"/>
          <w:sz w:val="19"/>
        </w:rPr>
        <w:t>l</w:t>
      </w:r>
      <w:r>
        <w:rPr>
          <w:rFonts w:ascii="Arial"/>
          <w:color w:val="1A1323"/>
          <w:w w:val="105"/>
          <w:sz w:val="19"/>
        </w:rPr>
        <w:t>ts. Wh</w:t>
      </w:r>
      <w:r>
        <w:rPr>
          <w:rFonts w:ascii="Arial"/>
          <w:color w:val="1F2B4D"/>
          <w:w w:val="105"/>
          <w:sz w:val="19"/>
        </w:rPr>
        <w:t>il</w:t>
      </w:r>
      <w:r>
        <w:rPr>
          <w:rFonts w:ascii="Arial"/>
          <w:color w:val="1A1323"/>
          <w:w w:val="105"/>
          <w:sz w:val="19"/>
        </w:rPr>
        <w:t>e</w:t>
      </w:r>
      <w:r>
        <w:rPr>
          <w:rFonts w:ascii="Arial"/>
          <w:color w:val="1A1323"/>
          <w:spacing w:val="31"/>
          <w:w w:val="105"/>
          <w:sz w:val="19"/>
        </w:rPr>
        <w:t> </w:t>
      </w:r>
      <w:r>
        <w:rPr>
          <w:rFonts w:ascii="Arial"/>
          <w:color w:val="1F2B4D"/>
          <w:w w:val="105"/>
          <w:sz w:val="19"/>
        </w:rPr>
        <w:t>i</w:t>
      </w:r>
      <w:r>
        <w:rPr>
          <w:rFonts w:ascii="Arial"/>
          <w:color w:val="1A1323"/>
          <w:w w:val="105"/>
          <w:sz w:val="19"/>
        </w:rPr>
        <w:t>t</w:t>
      </w:r>
      <w:r>
        <w:rPr>
          <w:rFonts w:ascii="Arial"/>
          <w:color w:val="1A1323"/>
          <w:spacing w:val="40"/>
          <w:w w:val="105"/>
          <w:sz w:val="19"/>
        </w:rPr>
        <w:t> </w:t>
      </w:r>
      <w:r>
        <w:rPr>
          <w:rFonts w:ascii="Arial"/>
          <w:color w:val="1A1323"/>
          <w:w w:val="105"/>
          <w:sz w:val="19"/>
        </w:rPr>
        <w:t>is important to </w:t>
      </w:r>
      <w:r>
        <w:rPr>
          <w:rFonts w:ascii="Arial"/>
          <w:color w:val="0A050F"/>
          <w:w w:val="105"/>
          <w:sz w:val="19"/>
        </w:rPr>
        <w:t>ha</w:t>
      </w:r>
      <w:r>
        <w:rPr>
          <w:rFonts w:ascii="Arial"/>
          <w:color w:val="362F41"/>
          <w:w w:val="105"/>
          <w:sz w:val="19"/>
        </w:rPr>
        <w:t>v</w:t>
      </w:r>
      <w:r>
        <w:rPr>
          <w:rFonts w:ascii="Arial"/>
          <w:color w:val="1A1323"/>
          <w:w w:val="105"/>
          <w:sz w:val="19"/>
        </w:rPr>
        <w:t>e grocer</w:t>
      </w:r>
      <w:r>
        <w:rPr>
          <w:rFonts w:ascii="Arial"/>
          <w:color w:val="362F41"/>
          <w:w w:val="105"/>
          <w:sz w:val="19"/>
        </w:rPr>
        <w:t>y s</w:t>
      </w:r>
      <w:r>
        <w:rPr>
          <w:rFonts w:ascii="Arial"/>
          <w:color w:val="1A1323"/>
          <w:w w:val="105"/>
          <w:sz w:val="19"/>
        </w:rPr>
        <w:t>tores</w:t>
      </w:r>
      <w:r>
        <w:rPr>
          <w:rFonts w:ascii="Arial"/>
          <w:color w:val="1A1323"/>
          <w:spacing w:val="-10"/>
          <w:w w:val="105"/>
          <w:sz w:val="19"/>
        </w:rPr>
        <w:t> </w:t>
      </w:r>
      <w:r>
        <w:rPr>
          <w:rFonts w:ascii="Arial"/>
          <w:color w:val="1A1323"/>
          <w:w w:val="105"/>
          <w:sz w:val="19"/>
        </w:rPr>
        <w:t>p</w:t>
      </w:r>
      <w:r>
        <w:rPr>
          <w:rFonts w:ascii="Arial"/>
          <w:color w:val="461D21"/>
          <w:w w:val="105"/>
          <w:sz w:val="19"/>
        </w:rPr>
        <w:t>l</w:t>
      </w:r>
      <w:r>
        <w:rPr>
          <w:rFonts w:ascii="Arial"/>
          <w:color w:val="1A1323"/>
          <w:w w:val="105"/>
          <w:sz w:val="19"/>
        </w:rPr>
        <w:t>aced throughout a</w:t>
      </w:r>
      <w:r>
        <w:rPr>
          <w:rFonts w:ascii="Arial"/>
          <w:color w:val="1A1323"/>
          <w:spacing w:val="-8"/>
          <w:w w:val="105"/>
          <w:sz w:val="19"/>
        </w:rPr>
        <w:t> </w:t>
      </w:r>
      <w:r>
        <w:rPr>
          <w:rFonts w:ascii="Arial"/>
          <w:color w:val="1A1323"/>
          <w:w w:val="105"/>
          <w:sz w:val="19"/>
        </w:rPr>
        <w:t>commun</w:t>
      </w:r>
      <w:r>
        <w:rPr>
          <w:rFonts w:ascii="Arial"/>
          <w:color w:val="461D21"/>
          <w:w w:val="105"/>
          <w:sz w:val="19"/>
        </w:rPr>
        <w:t>i</w:t>
      </w:r>
      <w:r>
        <w:rPr>
          <w:rFonts w:ascii="Arial"/>
          <w:color w:val="1A1323"/>
          <w:w w:val="105"/>
          <w:sz w:val="19"/>
        </w:rPr>
        <w:t>t</w:t>
      </w:r>
      <w:r>
        <w:rPr>
          <w:rFonts w:ascii="Arial"/>
          <w:color w:val="362F41"/>
          <w:w w:val="105"/>
          <w:sz w:val="19"/>
        </w:rPr>
        <w:t>y </w:t>
      </w:r>
      <w:r>
        <w:rPr>
          <w:rFonts w:ascii="Arial"/>
          <w:color w:val="1A1323"/>
          <w:w w:val="105"/>
          <w:sz w:val="19"/>
        </w:rPr>
        <w:t>to</w:t>
      </w:r>
      <w:r>
        <w:rPr>
          <w:rFonts w:ascii="Arial"/>
          <w:color w:val="1A1323"/>
          <w:spacing w:val="40"/>
          <w:w w:val="105"/>
          <w:sz w:val="19"/>
        </w:rPr>
        <w:t> </w:t>
      </w:r>
      <w:r>
        <w:rPr>
          <w:rFonts w:ascii="Arial"/>
          <w:color w:val="1A1323"/>
          <w:w w:val="105"/>
          <w:sz w:val="19"/>
        </w:rPr>
        <w:t>promote access</w:t>
      </w:r>
      <w:r>
        <w:rPr>
          <w:rFonts w:ascii="Arial"/>
          <w:color w:val="362F41"/>
          <w:w w:val="105"/>
          <w:sz w:val="19"/>
        </w:rPr>
        <w:t>, </w:t>
      </w:r>
      <w:r>
        <w:rPr>
          <w:rFonts w:ascii="Arial"/>
          <w:color w:val="1A1323"/>
          <w:w w:val="105"/>
          <w:sz w:val="19"/>
        </w:rPr>
        <w:t>research sho</w:t>
      </w:r>
      <w:r>
        <w:rPr>
          <w:rFonts w:ascii="Arial"/>
          <w:color w:val="362F41"/>
          <w:w w:val="105"/>
          <w:sz w:val="19"/>
        </w:rPr>
        <w:t>w</w:t>
      </w:r>
      <w:r>
        <w:rPr>
          <w:rFonts w:ascii="Arial"/>
          <w:color w:val="1A1323"/>
          <w:w w:val="105"/>
          <w:sz w:val="19"/>
        </w:rPr>
        <w:t>s</w:t>
      </w:r>
      <w:r>
        <w:rPr>
          <w:rFonts w:ascii="Arial"/>
          <w:color w:val="1A1323"/>
          <w:spacing w:val="-10"/>
          <w:w w:val="105"/>
          <w:sz w:val="19"/>
        </w:rPr>
        <w:t> </w:t>
      </w:r>
      <w:r>
        <w:rPr>
          <w:rFonts w:ascii="Arial"/>
          <w:color w:val="1A1323"/>
          <w:w w:val="105"/>
          <w:sz w:val="19"/>
        </w:rPr>
        <w:t>that</w:t>
      </w:r>
      <w:r>
        <w:rPr>
          <w:rFonts w:ascii="Arial"/>
          <w:color w:val="1A1323"/>
          <w:spacing w:val="-1"/>
          <w:w w:val="105"/>
          <w:sz w:val="19"/>
        </w:rPr>
        <w:t> </w:t>
      </w:r>
      <w:r>
        <w:rPr>
          <w:rFonts w:ascii="Arial"/>
          <w:color w:val="1A1323"/>
          <w:w w:val="105"/>
          <w:sz w:val="19"/>
        </w:rPr>
        <w:t>there are</w:t>
      </w:r>
      <w:r>
        <w:rPr>
          <w:rFonts w:ascii="Arial"/>
          <w:color w:val="1A1323"/>
          <w:spacing w:val="-4"/>
          <w:w w:val="105"/>
          <w:sz w:val="19"/>
        </w:rPr>
        <w:t> </w:t>
      </w:r>
      <w:r>
        <w:rPr>
          <w:rFonts w:ascii="Arial"/>
          <w:color w:val="1A1323"/>
          <w:w w:val="105"/>
          <w:sz w:val="19"/>
        </w:rPr>
        <w:t>a number of</w:t>
      </w:r>
      <w:r>
        <w:rPr>
          <w:rFonts w:ascii="Arial"/>
          <w:color w:val="1A1323"/>
          <w:spacing w:val="40"/>
          <w:w w:val="105"/>
          <w:sz w:val="19"/>
        </w:rPr>
        <w:t> </w:t>
      </w:r>
      <w:r>
        <w:rPr>
          <w:rFonts w:ascii="Arial"/>
          <w:color w:val="1A1323"/>
          <w:w w:val="105"/>
          <w:sz w:val="19"/>
        </w:rPr>
        <w:t>factors that </w:t>
      </w:r>
      <w:r>
        <w:rPr>
          <w:rFonts w:ascii="Arial"/>
          <w:color w:val="461D21"/>
          <w:w w:val="105"/>
          <w:sz w:val="19"/>
        </w:rPr>
        <w:t>i</w:t>
      </w:r>
      <w:r>
        <w:rPr>
          <w:rFonts w:ascii="Arial"/>
          <w:color w:val="1A1323"/>
          <w:w w:val="105"/>
          <w:sz w:val="19"/>
        </w:rPr>
        <w:t>nfluence </w:t>
      </w:r>
      <w:r>
        <w:rPr>
          <w:rFonts w:ascii="Arial"/>
          <w:color w:val="0A050F"/>
          <w:w w:val="105"/>
          <w:sz w:val="19"/>
        </w:rPr>
        <w:t>hea</w:t>
      </w:r>
      <w:r>
        <w:rPr>
          <w:rFonts w:ascii="Arial"/>
          <w:color w:val="1F2B4D"/>
          <w:w w:val="105"/>
          <w:sz w:val="19"/>
        </w:rPr>
        <w:t>l</w:t>
      </w:r>
      <w:r>
        <w:rPr>
          <w:rFonts w:ascii="Arial"/>
          <w:color w:val="1A1323"/>
          <w:w w:val="105"/>
          <w:sz w:val="19"/>
        </w:rPr>
        <w:t>th</w:t>
      </w:r>
      <w:r>
        <w:rPr>
          <w:rFonts w:ascii="Arial"/>
          <w:color w:val="362F41"/>
          <w:w w:val="105"/>
          <w:sz w:val="19"/>
        </w:rPr>
        <w:t>y </w:t>
      </w:r>
      <w:r>
        <w:rPr>
          <w:rFonts w:ascii="Arial"/>
          <w:color w:val="1A1323"/>
          <w:w w:val="105"/>
          <w:sz w:val="19"/>
        </w:rPr>
        <w:t>eat</w:t>
      </w:r>
      <w:r>
        <w:rPr>
          <w:rFonts w:ascii="Arial"/>
          <w:color w:val="461D21"/>
          <w:w w:val="105"/>
          <w:sz w:val="19"/>
        </w:rPr>
        <w:t>i</w:t>
      </w:r>
      <w:r>
        <w:rPr>
          <w:rFonts w:ascii="Arial"/>
          <w:color w:val="1A1323"/>
          <w:w w:val="105"/>
          <w:sz w:val="19"/>
        </w:rPr>
        <w:t>ng</w:t>
      </w:r>
      <w:r>
        <w:rPr>
          <w:rFonts w:ascii="Arial"/>
          <w:color w:val="1F2B4D"/>
          <w:w w:val="105"/>
          <w:sz w:val="19"/>
        </w:rPr>
        <w:t>,</w:t>
      </w:r>
      <w:r>
        <w:rPr>
          <w:rFonts w:ascii="Arial"/>
          <w:color w:val="1F2B4D"/>
          <w:spacing w:val="38"/>
          <w:w w:val="105"/>
          <w:sz w:val="19"/>
        </w:rPr>
        <w:t> </w:t>
      </w:r>
      <w:r>
        <w:rPr>
          <w:rFonts w:ascii="Arial"/>
          <w:color w:val="1F2B4D"/>
          <w:w w:val="105"/>
          <w:sz w:val="19"/>
        </w:rPr>
        <w:t>i</w:t>
      </w:r>
      <w:r>
        <w:rPr>
          <w:rFonts w:ascii="Arial"/>
          <w:color w:val="1A1323"/>
          <w:w w:val="105"/>
          <w:sz w:val="19"/>
        </w:rPr>
        <w:t>nclud</w:t>
      </w:r>
      <w:r>
        <w:rPr>
          <w:rFonts w:ascii="Arial"/>
          <w:color w:val="1F2B4D"/>
          <w:w w:val="105"/>
          <w:sz w:val="19"/>
        </w:rPr>
        <w:t>i</w:t>
      </w:r>
      <w:r>
        <w:rPr>
          <w:rFonts w:ascii="Arial"/>
          <w:color w:val="1A1323"/>
          <w:w w:val="105"/>
          <w:sz w:val="19"/>
        </w:rPr>
        <w:t>ng qua</w:t>
      </w:r>
      <w:r>
        <w:rPr>
          <w:rFonts w:ascii="Arial"/>
          <w:color w:val="1F2B4D"/>
          <w:w w:val="105"/>
          <w:sz w:val="19"/>
        </w:rPr>
        <w:t>l</w:t>
      </w:r>
      <w:r>
        <w:rPr>
          <w:rFonts w:ascii="Arial"/>
          <w:color w:val="1A1323"/>
          <w:w w:val="105"/>
          <w:sz w:val="19"/>
        </w:rPr>
        <w:t>it</w:t>
      </w:r>
      <w:r>
        <w:rPr>
          <w:rFonts w:ascii="Arial"/>
          <w:color w:val="362F41"/>
          <w:w w:val="105"/>
          <w:sz w:val="19"/>
        </w:rPr>
        <w:t>y </w:t>
      </w:r>
      <w:r>
        <w:rPr>
          <w:rFonts w:ascii="Arial"/>
          <w:color w:val="1A1323"/>
          <w:w w:val="105"/>
          <w:sz w:val="19"/>
        </w:rPr>
        <w:t>and pr</w:t>
      </w:r>
      <w:r>
        <w:rPr>
          <w:rFonts w:ascii="Arial"/>
          <w:color w:val="461D21"/>
          <w:w w:val="105"/>
          <w:sz w:val="19"/>
        </w:rPr>
        <w:t>i</w:t>
      </w:r>
      <w:r>
        <w:rPr>
          <w:rFonts w:ascii="Arial"/>
          <w:color w:val="1A1323"/>
          <w:w w:val="105"/>
          <w:sz w:val="19"/>
        </w:rPr>
        <w:t>ce of</w:t>
      </w:r>
      <w:r>
        <w:rPr>
          <w:rFonts w:ascii="Arial"/>
          <w:color w:val="1A1323"/>
          <w:spacing w:val="40"/>
          <w:w w:val="105"/>
          <w:sz w:val="19"/>
        </w:rPr>
        <w:t> </w:t>
      </w:r>
      <w:r>
        <w:rPr>
          <w:rFonts w:ascii="Arial"/>
          <w:color w:val="1A1323"/>
          <w:w w:val="105"/>
          <w:sz w:val="19"/>
        </w:rPr>
        <w:t>fru</w:t>
      </w:r>
      <w:r>
        <w:rPr>
          <w:rFonts w:ascii="Arial"/>
          <w:color w:val="1F2B4D"/>
          <w:w w:val="105"/>
          <w:sz w:val="19"/>
        </w:rPr>
        <w:t>i</w:t>
      </w:r>
      <w:r>
        <w:rPr>
          <w:rFonts w:ascii="Arial"/>
          <w:color w:val="1A1323"/>
          <w:w w:val="105"/>
          <w:sz w:val="19"/>
        </w:rPr>
        <w:t>ts</w:t>
      </w:r>
      <w:r>
        <w:rPr>
          <w:rFonts w:ascii="Arial"/>
          <w:color w:val="1A1323"/>
          <w:spacing w:val="-4"/>
          <w:w w:val="105"/>
          <w:sz w:val="19"/>
        </w:rPr>
        <w:t> </w:t>
      </w:r>
      <w:r>
        <w:rPr>
          <w:rFonts w:ascii="Arial"/>
          <w:color w:val="1A1323"/>
          <w:w w:val="105"/>
          <w:sz w:val="19"/>
        </w:rPr>
        <w:t>and vegetab</w:t>
      </w:r>
      <w:r>
        <w:rPr>
          <w:rFonts w:ascii="Arial"/>
          <w:color w:val="1F2B4D"/>
          <w:w w:val="105"/>
          <w:sz w:val="19"/>
        </w:rPr>
        <w:t>l</w:t>
      </w:r>
      <w:r>
        <w:rPr>
          <w:rFonts w:ascii="Arial"/>
          <w:color w:val="1A1323"/>
          <w:w w:val="105"/>
          <w:sz w:val="19"/>
        </w:rPr>
        <w:t>es</w:t>
      </w:r>
      <w:r>
        <w:rPr>
          <w:rFonts w:ascii="Arial"/>
          <w:color w:val="1F2B4D"/>
          <w:w w:val="105"/>
          <w:sz w:val="19"/>
        </w:rPr>
        <w:t>, </w:t>
      </w:r>
      <w:r>
        <w:rPr>
          <w:rFonts w:ascii="Arial"/>
          <w:color w:val="1A1323"/>
          <w:w w:val="105"/>
          <w:sz w:val="19"/>
        </w:rPr>
        <w:t>market</w:t>
      </w:r>
      <w:r>
        <w:rPr>
          <w:rFonts w:ascii="Arial"/>
          <w:color w:val="1F2B4D"/>
          <w:w w:val="105"/>
          <w:sz w:val="19"/>
        </w:rPr>
        <w:t>i</w:t>
      </w:r>
      <w:r>
        <w:rPr>
          <w:rFonts w:ascii="Arial"/>
          <w:color w:val="1A1323"/>
          <w:w w:val="105"/>
          <w:sz w:val="19"/>
        </w:rPr>
        <w:t>ng of</w:t>
      </w:r>
      <w:r>
        <w:rPr>
          <w:rFonts w:ascii="Arial"/>
          <w:color w:val="1A1323"/>
          <w:spacing w:val="40"/>
          <w:w w:val="105"/>
          <w:sz w:val="19"/>
        </w:rPr>
        <w:t> </w:t>
      </w:r>
      <w:r>
        <w:rPr>
          <w:rFonts w:ascii="Arial"/>
          <w:color w:val="1A1323"/>
          <w:w w:val="105"/>
          <w:sz w:val="19"/>
        </w:rPr>
        <w:t>unhea</w:t>
      </w:r>
      <w:r>
        <w:rPr>
          <w:rFonts w:ascii="Arial"/>
          <w:color w:val="1F2B4D"/>
          <w:w w:val="105"/>
          <w:sz w:val="19"/>
        </w:rPr>
        <w:t>l</w:t>
      </w:r>
      <w:r>
        <w:rPr>
          <w:rFonts w:ascii="Arial"/>
          <w:color w:val="1A1323"/>
          <w:w w:val="105"/>
          <w:sz w:val="19"/>
        </w:rPr>
        <w:t>th</w:t>
      </w:r>
      <w:r>
        <w:rPr>
          <w:rFonts w:ascii="Arial"/>
          <w:color w:val="362F41"/>
          <w:w w:val="105"/>
          <w:sz w:val="19"/>
        </w:rPr>
        <w:t>y</w:t>
      </w:r>
      <w:r>
        <w:rPr>
          <w:rFonts w:ascii="Arial"/>
          <w:color w:val="362F41"/>
          <w:spacing w:val="40"/>
          <w:w w:val="105"/>
          <w:sz w:val="19"/>
        </w:rPr>
        <w:t> </w:t>
      </w:r>
      <w:r>
        <w:rPr>
          <w:rFonts w:ascii="Arial"/>
          <w:color w:val="1A1323"/>
          <w:w w:val="105"/>
          <w:sz w:val="19"/>
        </w:rPr>
        <w:t>food</w:t>
      </w:r>
      <w:r>
        <w:rPr>
          <w:rFonts w:ascii="Arial"/>
          <w:color w:val="362F41"/>
          <w:w w:val="105"/>
          <w:sz w:val="19"/>
        </w:rPr>
        <w:t>,</w:t>
      </w:r>
      <w:r>
        <w:rPr>
          <w:rFonts w:ascii="Arial"/>
          <w:color w:val="362F41"/>
          <w:spacing w:val="40"/>
          <w:w w:val="105"/>
          <w:sz w:val="19"/>
        </w:rPr>
        <w:t> </w:t>
      </w:r>
      <w:r>
        <w:rPr>
          <w:rFonts w:ascii="Arial"/>
          <w:color w:val="1A1323"/>
          <w:w w:val="105"/>
          <w:sz w:val="19"/>
        </w:rPr>
        <w:t>and cu</w:t>
      </w:r>
      <w:r>
        <w:rPr>
          <w:rFonts w:ascii="Arial"/>
          <w:color w:val="1F2B4D"/>
          <w:w w:val="105"/>
          <w:sz w:val="19"/>
        </w:rPr>
        <w:t>l</w:t>
      </w:r>
      <w:r>
        <w:rPr>
          <w:rFonts w:ascii="Arial"/>
          <w:color w:val="1A1323"/>
          <w:w w:val="105"/>
          <w:sz w:val="19"/>
        </w:rPr>
        <w:t>tura</w:t>
      </w:r>
      <w:r>
        <w:rPr>
          <w:rFonts w:ascii="Arial"/>
          <w:color w:val="461D21"/>
          <w:w w:val="105"/>
          <w:sz w:val="19"/>
        </w:rPr>
        <w:t>l </w:t>
      </w:r>
      <w:r>
        <w:rPr>
          <w:rFonts w:ascii="Arial"/>
          <w:color w:val="1A1323"/>
          <w:w w:val="105"/>
          <w:sz w:val="19"/>
        </w:rPr>
        <w:t>appropr</w:t>
      </w:r>
      <w:r>
        <w:rPr>
          <w:rFonts w:ascii="Arial"/>
          <w:color w:val="1F2B4D"/>
          <w:w w:val="105"/>
          <w:sz w:val="19"/>
        </w:rPr>
        <w:t>i</w:t>
      </w:r>
      <w:r>
        <w:rPr>
          <w:rFonts w:ascii="Arial"/>
          <w:color w:val="1A1323"/>
          <w:w w:val="105"/>
          <w:sz w:val="19"/>
        </w:rPr>
        <w:t>ateness of</w:t>
      </w:r>
      <w:r>
        <w:rPr>
          <w:rFonts w:ascii="Arial"/>
          <w:color w:val="1A1323"/>
          <w:spacing w:val="40"/>
          <w:w w:val="105"/>
          <w:sz w:val="19"/>
        </w:rPr>
        <w:t> </w:t>
      </w:r>
      <w:r>
        <w:rPr>
          <w:rFonts w:ascii="Arial"/>
          <w:color w:val="1A1323"/>
          <w:w w:val="105"/>
          <w:sz w:val="19"/>
        </w:rPr>
        <w:t>food offerings.</w:t>
      </w:r>
      <w:r>
        <w:rPr>
          <w:rFonts w:ascii="Times New Roman"/>
          <w:color w:val="362F41"/>
          <w:w w:val="105"/>
          <w:sz w:val="19"/>
          <w:vertAlign w:val="superscript"/>
        </w:rPr>
        <w:t>13</w:t>
      </w:r>
      <w:r>
        <w:rPr>
          <w:rFonts w:ascii="Times New Roman"/>
          <w:color w:val="362F41"/>
          <w:spacing w:val="37"/>
          <w:w w:val="105"/>
          <w:sz w:val="19"/>
          <w:vertAlign w:val="baseline"/>
        </w:rPr>
        <w:t> </w:t>
      </w:r>
      <w:r>
        <w:rPr>
          <w:rFonts w:ascii="Arial"/>
          <w:color w:val="0A050F"/>
          <w:w w:val="105"/>
          <w:sz w:val="19"/>
          <w:vertAlign w:val="baseline"/>
        </w:rPr>
        <w:t>Food </w:t>
      </w:r>
      <w:r>
        <w:rPr>
          <w:rFonts w:ascii="Arial"/>
          <w:color w:val="1A1323"/>
          <w:w w:val="105"/>
          <w:sz w:val="19"/>
          <w:vertAlign w:val="baseline"/>
        </w:rPr>
        <w:t>pantr</w:t>
      </w:r>
      <w:r>
        <w:rPr>
          <w:rFonts w:ascii="Arial"/>
          <w:color w:val="461D21"/>
          <w:w w:val="105"/>
          <w:sz w:val="19"/>
          <w:vertAlign w:val="baseline"/>
        </w:rPr>
        <w:t>i</w:t>
      </w:r>
      <w:r>
        <w:rPr>
          <w:rFonts w:ascii="Arial"/>
          <w:color w:val="1A1323"/>
          <w:w w:val="105"/>
          <w:sz w:val="19"/>
          <w:vertAlign w:val="baseline"/>
        </w:rPr>
        <w:t>es are often </w:t>
      </w:r>
      <w:r>
        <w:rPr>
          <w:rFonts w:ascii="Arial"/>
          <w:color w:val="0A050F"/>
          <w:w w:val="105"/>
          <w:sz w:val="19"/>
          <w:vertAlign w:val="baseline"/>
        </w:rPr>
        <w:t>used </w:t>
      </w:r>
      <w:r>
        <w:rPr>
          <w:rFonts w:ascii="Arial"/>
          <w:color w:val="1A1323"/>
          <w:w w:val="105"/>
          <w:sz w:val="19"/>
          <w:vertAlign w:val="baseline"/>
        </w:rPr>
        <w:t>as </w:t>
      </w:r>
      <w:r>
        <w:rPr>
          <w:rFonts w:ascii="Arial"/>
          <w:color w:val="461D21"/>
          <w:w w:val="105"/>
          <w:sz w:val="19"/>
          <w:vertAlign w:val="baseline"/>
        </w:rPr>
        <w:t>l</w:t>
      </w:r>
      <w:r>
        <w:rPr>
          <w:rFonts w:ascii="Arial"/>
          <w:color w:val="1A1323"/>
          <w:w w:val="105"/>
          <w:sz w:val="19"/>
          <w:vertAlign w:val="baseline"/>
        </w:rPr>
        <w:t>ong-term strategies to</w:t>
      </w:r>
      <w:r>
        <w:rPr>
          <w:rFonts w:ascii="Arial"/>
          <w:color w:val="1A1323"/>
          <w:spacing w:val="40"/>
          <w:w w:val="105"/>
          <w:sz w:val="19"/>
          <w:vertAlign w:val="baseline"/>
        </w:rPr>
        <w:t> </w:t>
      </w:r>
      <w:r>
        <w:rPr>
          <w:rFonts w:ascii="Arial"/>
          <w:color w:val="1A1323"/>
          <w:w w:val="105"/>
          <w:sz w:val="19"/>
          <w:vertAlign w:val="baseline"/>
        </w:rPr>
        <w:t>supp</w:t>
      </w:r>
      <w:r>
        <w:rPr>
          <w:rFonts w:ascii="Arial"/>
          <w:color w:val="1F2B4D"/>
          <w:w w:val="105"/>
          <w:sz w:val="19"/>
          <w:vertAlign w:val="baseline"/>
        </w:rPr>
        <w:t>l</w:t>
      </w:r>
      <w:r>
        <w:rPr>
          <w:rFonts w:ascii="Arial"/>
          <w:color w:val="1A1323"/>
          <w:w w:val="105"/>
          <w:sz w:val="19"/>
          <w:vertAlign w:val="baseline"/>
        </w:rPr>
        <w:t>ement</w:t>
      </w:r>
      <w:r>
        <w:rPr>
          <w:rFonts w:ascii="Arial"/>
          <w:color w:val="1A1323"/>
          <w:spacing w:val="40"/>
          <w:w w:val="105"/>
          <w:sz w:val="19"/>
          <w:vertAlign w:val="baseline"/>
        </w:rPr>
        <w:t> </w:t>
      </w:r>
      <w:r>
        <w:rPr>
          <w:rFonts w:ascii="Arial"/>
          <w:color w:val="1A1323"/>
          <w:w w:val="105"/>
          <w:sz w:val="19"/>
          <w:vertAlign w:val="baseline"/>
        </w:rPr>
        <w:t>month</w:t>
      </w:r>
      <w:r>
        <w:rPr>
          <w:rFonts w:ascii="Arial"/>
          <w:color w:val="1F2B4D"/>
          <w:w w:val="105"/>
          <w:sz w:val="19"/>
          <w:vertAlign w:val="baseline"/>
        </w:rPr>
        <w:t>ly </w:t>
      </w:r>
      <w:r>
        <w:rPr>
          <w:rFonts w:ascii="Arial"/>
          <w:color w:val="1A1323"/>
          <w:w w:val="105"/>
          <w:sz w:val="19"/>
          <w:vertAlign w:val="baseline"/>
        </w:rPr>
        <w:t>shortfa</w:t>
      </w:r>
      <w:r>
        <w:rPr>
          <w:rFonts w:ascii="Arial"/>
          <w:color w:val="1C3F66"/>
          <w:w w:val="105"/>
          <w:sz w:val="19"/>
          <w:vertAlign w:val="baseline"/>
        </w:rPr>
        <w:t>ll</w:t>
      </w:r>
      <w:r>
        <w:rPr>
          <w:rFonts w:ascii="Arial"/>
          <w:color w:val="1A1323"/>
          <w:w w:val="105"/>
          <w:sz w:val="19"/>
          <w:vertAlign w:val="baseline"/>
        </w:rPr>
        <w:t>s</w:t>
      </w:r>
      <w:r>
        <w:rPr>
          <w:rFonts w:ascii="Arial"/>
          <w:color w:val="1A1323"/>
          <w:spacing w:val="-2"/>
          <w:w w:val="105"/>
          <w:sz w:val="19"/>
          <w:vertAlign w:val="baseline"/>
        </w:rPr>
        <w:t> </w:t>
      </w:r>
      <w:r>
        <w:rPr>
          <w:rFonts w:ascii="Arial"/>
          <w:color w:val="461D21"/>
          <w:w w:val="105"/>
          <w:sz w:val="19"/>
          <w:vertAlign w:val="baseline"/>
        </w:rPr>
        <w:t>i</w:t>
      </w:r>
      <w:r>
        <w:rPr>
          <w:rFonts w:ascii="Arial"/>
          <w:color w:val="1A1323"/>
          <w:w w:val="105"/>
          <w:sz w:val="19"/>
          <w:vertAlign w:val="baseline"/>
        </w:rPr>
        <w:t>n food. Pantries and</w:t>
      </w:r>
      <w:r>
        <w:rPr>
          <w:rFonts w:ascii="Arial"/>
          <w:color w:val="1A1323"/>
          <w:spacing w:val="-3"/>
          <w:w w:val="105"/>
          <w:sz w:val="19"/>
          <w:vertAlign w:val="baseline"/>
        </w:rPr>
        <w:t> </w:t>
      </w:r>
      <w:r>
        <w:rPr>
          <w:rFonts w:ascii="Arial"/>
          <w:color w:val="1A1323"/>
          <w:w w:val="105"/>
          <w:sz w:val="19"/>
          <w:vertAlign w:val="baseline"/>
        </w:rPr>
        <w:t>commun</w:t>
      </w:r>
      <w:r>
        <w:rPr>
          <w:rFonts w:ascii="Arial"/>
          <w:color w:val="1F2B4D"/>
          <w:w w:val="105"/>
          <w:sz w:val="19"/>
          <w:vertAlign w:val="baseline"/>
        </w:rPr>
        <w:t>i</w:t>
      </w:r>
      <w:r>
        <w:rPr>
          <w:rFonts w:ascii="Arial"/>
          <w:color w:val="1A1323"/>
          <w:w w:val="105"/>
          <w:sz w:val="19"/>
          <w:vertAlign w:val="baseline"/>
        </w:rPr>
        <w:t>ty</w:t>
      </w:r>
      <w:r>
        <w:rPr>
          <w:rFonts w:ascii="Arial"/>
          <w:color w:val="1A1323"/>
          <w:spacing w:val="40"/>
          <w:w w:val="105"/>
          <w:sz w:val="19"/>
          <w:vertAlign w:val="baseline"/>
        </w:rPr>
        <w:t> </w:t>
      </w:r>
      <w:r>
        <w:rPr>
          <w:rFonts w:ascii="Arial"/>
          <w:color w:val="1A1323"/>
          <w:w w:val="105"/>
          <w:sz w:val="19"/>
          <w:vertAlign w:val="baseline"/>
        </w:rPr>
        <w:t>mea</w:t>
      </w:r>
      <w:r>
        <w:rPr>
          <w:rFonts w:ascii="Arial"/>
          <w:color w:val="1F2B4D"/>
          <w:w w:val="105"/>
          <w:sz w:val="19"/>
          <w:vertAlign w:val="baseline"/>
        </w:rPr>
        <w:t>l </w:t>
      </w:r>
      <w:r>
        <w:rPr>
          <w:rFonts w:ascii="Arial"/>
          <w:color w:val="1A1323"/>
          <w:w w:val="105"/>
          <w:sz w:val="19"/>
          <w:vertAlign w:val="baseline"/>
        </w:rPr>
        <w:t>programs ha</w:t>
      </w:r>
      <w:r>
        <w:rPr>
          <w:rFonts w:ascii="Arial"/>
          <w:color w:val="362F41"/>
          <w:w w:val="105"/>
          <w:sz w:val="19"/>
          <w:vertAlign w:val="baseline"/>
        </w:rPr>
        <w:t>v</w:t>
      </w:r>
      <w:r>
        <w:rPr>
          <w:rFonts w:ascii="Arial"/>
          <w:color w:val="1A1323"/>
          <w:w w:val="105"/>
          <w:sz w:val="19"/>
          <w:vertAlign w:val="baseline"/>
        </w:rPr>
        <w:t>e evo</w:t>
      </w:r>
      <w:r>
        <w:rPr>
          <w:rFonts w:ascii="Arial"/>
          <w:color w:val="1C3F66"/>
          <w:w w:val="105"/>
          <w:sz w:val="19"/>
          <w:vertAlign w:val="baseline"/>
        </w:rPr>
        <w:t>l</w:t>
      </w:r>
      <w:r>
        <w:rPr>
          <w:rFonts w:ascii="Arial"/>
          <w:color w:val="362F41"/>
          <w:w w:val="105"/>
          <w:sz w:val="19"/>
          <w:vertAlign w:val="baseline"/>
        </w:rPr>
        <w:t>v</w:t>
      </w:r>
      <w:r>
        <w:rPr>
          <w:rFonts w:ascii="Arial"/>
          <w:color w:val="1A1323"/>
          <w:w w:val="105"/>
          <w:sz w:val="19"/>
          <w:vertAlign w:val="baseline"/>
        </w:rPr>
        <w:t>ed </w:t>
      </w:r>
      <w:r>
        <w:rPr>
          <w:rFonts w:ascii="Arial"/>
          <w:color w:val="0A050F"/>
          <w:w w:val="105"/>
          <w:sz w:val="19"/>
          <w:vertAlign w:val="baseline"/>
        </w:rPr>
        <w:t>from </w:t>
      </w:r>
      <w:r>
        <w:rPr>
          <w:rFonts w:ascii="Arial"/>
          <w:color w:val="1A1323"/>
          <w:w w:val="105"/>
          <w:sz w:val="19"/>
          <w:vertAlign w:val="baseline"/>
        </w:rPr>
        <w:t>pro</w:t>
      </w:r>
      <w:r>
        <w:rPr>
          <w:rFonts w:ascii="Arial"/>
          <w:color w:val="362F41"/>
          <w:w w:val="105"/>
          <w:sz w:val="19"/>
          <w:vertAlign w:val="baseline"/>
        </w:rPr>
        <w:t>v</w:t>
      </w:r>
      <w:r>
        <w:rPr>
          <w:rFonts w:ascii="Arial"/>
          <w:color w:val="461D21"/>
          <w:w w:val="105"/>
          <w:sz w:val="19"/>
          <w:vertAlign w:val="baseline"/>
        </w:rPr>
        <w:t>i</w:t>
      </w:r>
      <w:r>
        <w:rPr>
          <w:rFonts w:ascii="Arial"/>
          <w:color w:val="1A1323"/>
          <w:w w:val="105"/>
          <w:sz w:val="19"/>
          <w:vertAlign w:val="baseline"/>
        </w:rPr>
        <w:t>ding temporary or emergenc</w:t>
      </w:r>
      <w:r>
        <w:rPr>
          <w:rFonts w:ascii="Arial"/>
          <w:color w:val="362F41"/>
          <w:w w:val="105"/>
          <w:sz w:val="19"/>
          <w:vertAlign w:val="baseline"/>
        </w:rPr>
        <w:t>y </w:t>
      </w:r>
      <w:r>
        <w:rPr>
          <w:rFonts w:ascii="Arial"/>
          <w:color w:val="1A1323"/>
          <w:w w:val="105"/>
          <w:sz w:val="19"/>
          <w:vertAlign w:val="baseline"/>
        </w:rPr>
        <w:t>food</w:t>
      </w:r>
      <w:r>
        <w:rPr>
          <w:rFonts w:ascii="Arial"/>
          <w:color w:val="1A1323"/>
          <w:spacing w:val="-3"/>
          <w:w w:val="105"/>
          <w:sz w:val="19"/>
          <w:vertAlign w:val="baseline"/>
        </w:rPr>
        <w:t> </w:t>
      </w:r>
      <w:r>
        <w:rPr>
          <w:rFonts w:ascii="Arial"/>
          <w:color w:val="1A1323"/>
          <w:w w:val="105"/>
          <w:sz w:val="19"/>
          <w:vertAlign w:val="baseline"/>
        </w:rPr>
        <w:t>assi</w:t>
      </w:r>
      <w:r>
        <w:rPr>
          <w:rFonts w:ascii="Arial"/>
          <w:color w:val="362F41"/>
          <w:w w:val="105"/>
          <w:sz w:val="19"/>
          <w:vertAlign w:val="baseline"/>
        </w:rPr>
        <w:t>s</w:t>
      </w:r>
      <w:r>
        <w:rPr>
          <w:rFonts w:ascii="Arial"/>
          <w:color w:val="1A1323"/>
          <w:w w:val="105"/>
          <w:sz w:val="19"/>
          <w:vertAlign w:val="baseline"/>
        </w:rPr>
        <w:t>tance to</w:t>
      </w:r>
      <w:r>
        <w:rPr>
          <w:rFonts w:ascii="Arial"/>
          <w:color w:val="1A1323"/>
          <w:spacing w:val="40"/>
          <w:w w:val="105"/>
          <w:sz w:val="19"/>
          <w:vertAlign w:val="baseline"/>
        </w:rPr>
        <w:t> </w:t>
      </w:r>
      <w:r>
        <w:rPr>
          <w:rFonts w:ascii="Arial"/>
          <w:color w:val="1A1323"/>
          <w:w w:val="105"/>
          <w:sz w:val="19"/>
          <w:vertAlign w:val="baseline"/>
        </w:rPr>
        <w:t>provid</w:t>
      </w:r>
      <w:r>
        <w:rPr>
          <w:rFonts w:ascii="Arial"/>
          <w:color w:val="461D21"/>
          <w:w w:val="105"/>
          <w:sz w:val="19"/>
          <w:vertAlign w:val="baseline"/>
        </w:rPr>
        <w:t>i</w:t>
      </w:r>
      <w:r>
        <w:rPr>
          <w:rFonts w:ascii="Arial"/>
          <w:color w:val="1A1323"/>
          <w:w w:val="105"/>
          <w:sz w:val="19"/>
          <w:vertAlign w:val="baseline"/>
        </w:rPr>
        <w:t>ng ongo</w:t>
      </w:r>
      <w:r>
        <w:rPr>
          <w:rFonts w:ascii="Arial"/>
          <w:color w:val="1F2B4D"/>
          <w:w w:val="105"/>
          <w:sz w:val="19"/>
          <w:vertAlign w:val="baseline"/>
        </w:rPr>
        <w:t>i</w:t>
      </w:r>
      <w:r>
        <w:rPr>
          <w:rFonts w:ascii="Arial"/>
          <w:color w:val="1A1323"/>
          <w:w w:val="105"/>
          <w:sz w:val="19"/>
          <w:vertAlign w:val="baseline"/>
        </w:rPr>
        <w:t>ng support</w:t>
      </w:r>
      <w:r>
        <w:rPr>
          <w:rFonts w:ascii="Arial"/>
          <w:color w:val="1A1323"/>
          <w:spacing w:val="37"/>
          <w:w w:val="105"/>
          <w:sz w:val="19"/>
          <w:vertAlign w:val="baseline"/>
        </w:rPr>
        <w:t> </w:t>
      </w:r>
      <w:r>
        <w:rPr>
          <w:rFonts w:ascii="Arial"/>
          <w:color w:val="1A1323"/>
          <w:w w:val="105"/>
          <w:sz w:val="19"/>
          <w:vertAlign w:val="baseline"/>
        </w:rPr>
        <w:t>for</w:t>
      </w:r>
      <w:r>
        <w:rPr>
          <w:rFonts w:ascii="Arial"/>
          <w:color w:val="1A1323"/>
          <w:spacing w:val="40"/>
          <w:w w:val="105"/>
          <w:sz w:val="19"/>
          <w:vertAlign w:val="baseline"/>
        </w:rPr>
        <w:t> </w:t>
      </w:r>
      <w:r>
        <w:rPr>
          <w:rFonts w:ascii="Arial"/>
          <w:color w:val="1F2B4D"/>
          <w:w w:val="105"/>
          <w:sz w:val="19"/>
          <w:vertAlign w:val="baseline"/>
        </w:rPr>
        <w:t>i</w:t>
      </w:r>
      <w:r>
        <w:rPr>
          <w:rFonts w:ascii="Arial"/>
          <w:color w:val="1A1323"/>
          <w:w w:val="105"/>
          <w:sz w:val="19"/>
          <w:vertAlign w:val="baseline"/>
        </w:rPr>
        <w:t>nd</w:t>
      </w:r>
      <w:r>
        <w:rPr>
          <w:rFonts w:ascii="Arial"/>
          <w:color w:val="1F2B4D"/>
          <w:w w:val="105"/>
          <w:sz w:val="19"/>
          <w:vertAlign w:val="baseline"/>
        </w:rPr>
        <w:t>iv</w:t>
      </w:r>
      <w:r>
        <w:rPr>
          <w:rFonts w:ascii="Arial"/>
          <w:color w:val="1A1323"/>
          <w:w w:val="105"/>
          <w:sz w:val="19"/>
          <w:vertAlign w:val="baseline"/>
        </w:rPr>
        <w:t>idua</w:t>
      </w:r>
      <w:r>
        <w:rPr>
          <w:rFonts w:ascii="Arial"/>
          <w:color w:val="461D21"/>
          <w:w w:val="105"/>
          <w:sz w:val="19"/>
          <w:vertAlign w:val="baseline"/>
        </w:rPr>
        <w:t>l</w:t>
      </w:r>
      <w:r>
        <w:rPr>
          <w:rFonts w:ascii="Arial"/>
          <w:color w:val="1A1323"/>
          <w:w w:val="105"/>
          <w:sz w:val="19"/>
          <w:vertAlign w:val="baseline"/>
        </w:rPr>
        <w:t>s</w:t>
      </w:r>
      <w:r>
        <w:rPr>
          <w:rFonts w:ascii="Arial"/>
          <w:color w:val="362F41"/>
          <w:w w:val="105"/>
          <w:sz w:val="19"/>
          <w:vertAlign w:val="baseline"/>
        </w:rPr>
        <w:t>,</w:t>
      </w:r>
      <w:r>
        <w:rPr>
          <w:rFonts w:ascii="Arial"/>
          <w:color w:val="362F41"/>
          <w:spacing w:val="37"/>
          <w:w w:val="105"/>
          <w:sz w:val="19"/>
          <w:vertAlign w:val="baseline"/>
        </w:rPr>
        <w:t> </w:t>
      </w:r>
      <w:r>
        <w:rPr>
          <w:rFonts w:ascii="Arial"/>
          <w:color w:val="1A1323"/>
          <w:w w:val="105"/>
          <w:sz w:val="19"/>
          <w:vertAlign w:val="baseline"/>
        </w:rPr>
        <w:t>fam</w:t>
      </w:r>
      <w:r>
        <w:rPr>
          <w:rFonts w:ascii="Arial"/>
          <w:color w:val="1F2B4D"/>
          <w:w w:val="105"/>
          <w:sz w:val="19"/>
          <w:vertAlign w:val="baseline"/>
        </w:rPr>
        <w:t>i</w:t>
      </w:r>
      <w:r>
        <w:rPr>
          <w:rFonts w:ascii="Arial"/>
          <w:color w:val="461D21"/>
          <w:w w:val="105"/>
          <w:sz w:val="19"/>
          <w:vertAlign w:val="baseline"/>
        </w:rPr>
        <w:t>li</w:t>
      </w:r>
      <w:r>
        <w:rPr>
          <w:rFonts w:ascii="Arial"/>
          <w:color w:val="1A1323"/>
          <w:w w:val="105"/>
          <w:sz w:val="19"/>
          <w:vertAlign w:val="baseline"/>
        </w:rPr>
        <w:t>es</w:t>
      </w:r>
      <w:r>
        <w:rPr>
          <w:rFonts w:ascii="Arial"/>
          <w:color w:val="1F2B4D"/>
          <w:w w:val="105"/>
          <w:sz w:val="19"/>
          <w:vertAlign w:val="baseline"/>
        </w:rPr>
        <w:t>,</w:t>
      </w:r>
      <w:r>
        <w:rPr>
          <w:rFonts w:ascii="Arial"/>
          <w:color w:val="1F2B4D"/>
          <w:spacing w:val="30"/>
          <w:w w:val="105"/>
          <w:sz w:val="19"/>
          <w:vertAlign w:val="baseline"/>
        </w:rPr>
        <w:t> </w:t>
      </w:r>
      <w:r>
        <w:rPr>
          <w:rFonts w:ascii="Arial"/>
          <w:color w:val="1A1323"/>
          <w:w w:val="105"/>
          <w:sz w:val="19"/>
          <w:vertAlign w:val="baseline"/>
        </w:rPr>
        <w:t>sen</w:t>
      </w:r>
      <w:r>
        <w:rPr>
          <w:rFonts w:ascii="Arial"/>
          <w:color w:val="1F2B4D"/>
          <w:w w:val="105"/>
          <w:sz w:val="19"/>
          <w:vertAlign w:val="baseline"/>
        </w:rPr>
        <w:t>i</w:t>
      </w:r>
      <w:r>
        <w:rPr>
          <w:rFonts w:ascii="Arial"/>
          <w:color w:val="1A1323"/>
          <w:w w:val="105"/>
          <w:sz w:val="19"/>
          <w:vertAlign w:val="baseline"/>
        </w:rPr>
        <w:t>ors </w:t>
      </w:r>
      <w:r>
        <w:rPr>
          <w:rFonts w:ascii="Arial"/>
          <w:color w:val="461D21"/>
          <w:w w:val="105"/>
          <w:sz w:val="19"/>
          <w:vertAlign w:val="baseline"/>
        </w:rPr>
        <w:t>li</w:t>
      </w:r>
      <w:r>
        <w:rPr>
          <w:rFonts w:ascii="Arial"/>
          <w:color w:val="362F41"/>
          <w:w w:val="105"/>
          <w:sz w:val="19"/>
          <w:vertAlign w:val="baseline"/>
        </w:rPr>
        <w:t>v</w:t>
      </w:r>
      <w:r>
        <w:rPr>
          <w:rFonts w:ascii="Arial"/>
          <w:color w:val="461D21"/>
          <w:w w:val="105"/>
          <w:sz w:val="19"/>
          <w:vertAlign w:val="baseline"/>
        </w:rPr>
        <w:t>i</w:t>
      </w:r>
      <w:r>
        <w:rPr>
          <w:rFonts w:ascii="Arial"/>
          <w:color w:val="1A1323"/>
          <w:w w:val="105"/>
          <w:sz w:val="19"/>
          <w:vertAlign w:val="baseline"/>
        </w:rPr>
        <w:t>ng</w:t>
      </w:r>
      <w:r>
        <w:rPr>
          <w:rFonts w:ascii="Arial"/>
          <w:color w:val="1A1323"/>
          <w:spacing w:val="27"/>
          <w:w w:val="105"/>
          <w:sz w:val="19"/>
          <w:vertAlign w:val="baseline"/>
        </w:rPr>
        <w:t> </w:t>
      </w:r>
      <w:r>
        <w:rPr>
          <w:rFonts w:ascii="Arial"/>
          <w:color w:val="1A1323"/>
          <w:w w:val="105"/>
          <w:sz w:val="19"/>
          <w:vertAlign w:val="baseline"/>
        </w:rPr>
        <w:t>on</w:t>
      </w:r>
      <w:r>
        <w:rPr>
          <w:rFonts w:ascii="Arial"/>
          <w:color w:val="1A1323"/>
          <w:spacing w:val="38"/>
          <w:w w:val="105"/>
          <w:sz w:val="19"/>
          <w:vertAlign w:val="baseline"/>
        </w:rPr>
        <w:t> </w:t>
      </w:r>
      <w:r>
        <w:rPr>
          <w:rFonts w:ascii="Arial"/>
          <w:color w:val="1A1323"/>
          <w:w w:val="105"/>
          <w:sz w:val="19"/>
          <w:vertAlign w:val="baseline"/>
        </w:rPr>
        <w:t>fixed income</w:t>
      </w:r>
      <w:r>
        <w:rPr>
          <w:rFonts w:ascii="Arial"/>
          <w:color w:val="1F2B4D"/>
          <w:w w:val="105"/>
          <w:sz w:val="19"/>
          <w:vertAlign w:val="baseline"/>
        </w:rPr>
        <w:t>,</w:t>
      </w:r>
      <w:r>
        <w:rPr>
          <w:rFonts w:ascii="Arial"/>
          <w:color w:val="1F2B4D"/>
          <w:spacing w:val="35"/>
          <w:w w:val="105"/>
          <w:sz w:val="19"/>
          <w:vertAlign w:val="baseline"/>
        </w:rPr>
        <w:t> </w:t>
      </w:r>
      <w:r>
        <w:rPr>
          <w:rFonts w:ascii="Arial"/>
          <w:color w:val="1A1323"/>
          <w:w w:val="105"/>
          <w:sz w:val="19"/>
          <w:vertAlign w:val="baseline"/>
        </w:rPr>
        <w:t>peop</w:t>
      </w:r>
      <w:r>
        <w:rPr>
          <w:rFonts w:ascii="Arial"/>
          <w:color w:val="461D21"/>
          <w:w w:val="105"/>
          <w:sz w:val="19"/>
          <w:vertAlign w:val="baseline"/>
        </w:rPr>
        <w:t>l</w:t>
      </w:r>
      <w:r>
        <w:rPr>
          <w:rFonts w:ascii="Arial"/>
          <w:color w:val="1A1323"/>
          <w:w w:val="105"/>
          <w:sz w:val="19"/>
          <w:vertAlign w:val="baseline"/>
        </w:rPr>
        <w:t>e </w:t>
      </w:r>
      <w:r>
        <w:rPr>
          <w:rFonts w:ascii="Arial"/>
          <w:color w:val="362F41"/>
          <w:w w:val="105"/>
          <w:sz w:val="19"/>
          <w:vertAlign w:val="baseline"/>
        </w:rPr>
        <w:t>wi</w:t>
      </w:r>
      <w:r>
        <w:rPr>
          <w:rFonts w:ascii="Arial"/>
          <w:color w:val="1A1323"/>
          <w:w w:val="105"/>
          <w:sz w:val="19"/>
          <w:vertAlign w:val="baseline"/>
        </w:rPr>
        <w:t>th</w:t>
      </w:r>
      <w:r>
        <w:rPr>
          <w:rFonts w:ascii="Arial"/>
          <w:color w:val="1A1323"/>
          <w:spacing w:val="27"/>
          <w:w w:val="105"/>
          <w:sz w:val="19"/>
          <w:vertAlign w:val="baseline"/>
        </w:rPr>
        <w:t> </w:t>
      </w:r>
      <w:r>
        <w:rPr>
          <w:rFonts w:ascii="Arial"/>
          <w:color w:val="1A1323"/>
          <w:w w:val="105"/>
          <w:sz w:val="19"/>
          <w:vertAlign w:val="baseline"/>
        </w:rPr>
        <w:t>disab</w:t>
      </w:r>
      <w:r>
        <w:rPr>
          <w:rFonts w:ascii="Arial"/>
          <w:color w:val="461D21"/>
          <w:w w:val="105"/>
          <w:sz w:val="19"/>
          <w:vertAlign w:val="baseline"/>
        </w:rPr>
        <w:t>il</w:t>
      </w:r>
      <w:r>
        <w:rPr>
          <w:rFonts w:ascii="Arial"/>
          <w:color w:val="1F2B4D"/>
          <w:w w:val="105"/>
          <w:sz w:val="19"/>
          <w:vertAlign w:val="baseline"/>
        </w:rPr>
        <w:t>i</w:t>
      </w:r>
      <w:r>
        <w:rPr>
          <w:rFonts w:ascii="Arial"/>
          <w:color w:val="1A1323"/>
          <w:w w:val="105"/>
          <w:sz w:val="19"/>
          <w:vertAlign w:val="baseline"/>
        </w:rPr>
        <w:t>ties</w:t>
      </w:r>
      <w:r>
        <w:rPr>
          <w:rFonts w:ascii="Arial"/>
          <w:color w:val="1A1323"/>
          <w:spacing w:val="-7"/>
          <w:w w:val="105"/>
          <w:sz w:val="19"/>
          <w:vertAlign w:val="baseline"/>
        </w:rPr>
        <w:t> </w:t>
      </w:r>
      <w:r>
        <w:rPr>
          <w:rFonts w:ascii="Arial"/>
          <w:color w:val="1A1323"/>
          <w:w w:val="105"/>
          <w:sz w:val="19"/>
          <w:vertAlign w:val="baseline"/>
        </w:rPr>
        <w:t>and adu</w:t>
      </w:r>
      <w:r>
        <w:rPr>
          <w:rFonts w:ascii="Arial"/>
          <w:color w:val="1C3F66"/>
          <w:w w:val="105"/>
          <w:sz w:val="19"/>
          <w:vertAlign w:val="baseline"/>
        </w:rPr>
        <w:t>l</w:t>
      </w:r>
      <w:r>
        <w:rPr>
          <w:rFonts w:ascii="Arial"/>
          <w:color w:val="1A1323"/>
          <w:w w:val="105"/>
          <w:sz w:val="19"/>
          <w:vertAlign w:val="baseline"/>
        </w:rPr>
        <w:t>ts </w:t>
      </w:r>
      <w:r>
        <w:rPr>
          <w:rFonts w:ascii="Arial"/>
          <w:color w:val="362F41"/>
          <w:w w:val="105"/>
          <w:sz w:val="19"/>
          <w:vertAlign w:val="baseline"/>
        </w:rPr>
        <w:t>w</w:t>
      </w:r>
      <w:r>
        <w:rPr>
          <w:rFonts w:ascii="Arial"/>
          <w:color w:val="1A1323"/>
          <w:w w:val="105"/>
          <w:sz w:val="19"/>
          <w:vertAlign w:val="baseline"/>
        </w:rPr>
        <w:t>ork</w:t>
      </w:r>
      <w:r>
        <w:rPr>
          <w:rFonts w:ascii="Arial"/>
          <w:color w:val="1F2B4D"/>
          <w:w w:val="105"/>
          <w:sz w:val="19"/>
          <w:vertAlign w:val="baseline"/>
        </w:rPr>
        <w:t>i</w:t>
      </w:r>
      <w:r>
        <w:rPr>
          <w:rFonts w:ascii="Arial"/>
          <w:color w:val="1A1323"/>
          <w:w w:val="105"/>
          <w:sz w:val="19"/>
          <w:vertAlign w:val="baseline"/>
        </w:rPr>
        <w:t>ng mu</w:t>
      </w:r>
      <w:r>
        <w:rPr>
          <w:rFonts w:ascii="Arial"/>
          <w:color w:val="1F2B4D"/>
          <w:w w:val="105"/>
          <w:sz w:val="19"/>
          <w:vertAlign w:val="baseline"/>
        </w:rPr>
        <w:t>l</w:t>
      </w:r>
      <w:r>
        <w:rPr>
          <w:rFonts w:ascii="Arial"/>
          <w:color w:val="0A050F"/>
          <w:w w:val="105"/>
          <w:sz w:val="19"/>
          <w:vertAlign w:val="baseline"/>
        </w:rPr>
        <w:t>t</w:t>
      </w:r>
      <w:r>
        <w:rPr>
          <w:rFonts w:ascii="Arial"/>
          <w:color w:val="461D21"/>
          <w:w w:val="105"/>
          <w:sz w:val="19"/>
          <w:vertAlign w:val="baseline"/>
        </w:rPr>
        <w:t>i</w:t>
      </w:r>
      <w:r>
        <w:rPr>
          <w:rFonts w:ascii="Arial"/>
          <w:color w:val="1A1323"/>
          <w:w w:val="105"/>
          <w:sz w:val="19"/>
          <w:vertAlign w:val="baseline"/>
        </w:rPr>
        <w:t>p</w:t>
      </w:r>
      <w:r>
        <w:rPr>
          <w:rFonts w:ascii="Arial"/>
          <w:color w:val="1F2B4D"/>
          <w:w w:val="105"/>
          <w:sz w:val="19"/>
          <w:vertAlign w:val="baseline"/>
        </w:rPr>
        <w:t>l</w:t>
      </w:r>
      <w:r>
        <w:rPr>
          <w:rFonts w:ascii="Arial"/>
          <w:color w:val="1A1323"/>
          <w:w w:val="105"/>
          <w:sz w:val="19"/>
          <w:vertAlign w:val="baseline"/>
        </w:rPr>
        <w:t>e </w:t>
      </w:r>
      <w:r>
        <w:rPr>
          <w:rFonts w:ascii="Arial"/>
          <w:color w:val="1C3F66"/>
          <w:w w:val="105"/>
          <w:sz w:val="19"/>
          <w:vertAlign w:val="baseline"/>
        </w:rPr>
        <w:t>l</w:t>
      </w:r>
      <w:r>
        <w:rPr>
          <w:rFonts w:ascii="Arial"/>
          <w:color w:val="1A1323"/>
          <w:w w:val="105"/>
          <w:sz w:val="19"/>
          <w:vertAlign w:val="baseline"/>
        </w:rPr>
        <w:t>o</w:t>
      </w:r>
      <w:r>
        <w:rPr>
          <w:rFonts w:ascii="Arial"/>
          <w:color w:val="362F41"/>
          <w:w w:val="105"/>
          <w:sz w:val="19"/>
          <w:vertAlign w:val="baseline"/>
        </w:rPr>
        <w:t>w</w:t>
      </w:r>
      <w:r>
        <w:rPr>
          <w:rFonts w:ascii="Arial"/>
          <w:color w:val="0A050F"/>
          <w:w w:val="105"/>
          <w:sz w:val="19"/>
          <w:vertAlign w:val="baseline"/>
        </w:rPr>
        <w:t>-</w:t>
      </w:r>
      <w:r>
        <w:rPr>
          <w:rFonts w:ascii="Arial"/>
          <w:color w:val="362F41"/>
          <w:w w:val="105"/>
          <w:sz w:val="19"/>
          <w:vertAlign w:val="baseline"/>
        </w:rPr>
        <w:t>w</w:t>
      </w:r>
      <w:r>
        <w:rPr>
          <w:rFonts w:ascii="Arial"/>
          <w:color w:val="1A1323"/>
          <w:w w:val="105"/>
          <w:sz w:val="19"/>
          <w:vertAlign w:val="baseline"/>
        </w:rPr>
        <w:t>age </w:t>
      </w:r>
      <w:r>
        <w:rPr>
          <w:rFonts w:ascii="Arial"/>
          <w:color w:val="0A050F"/>
          <w:w w:val="105"/>
          <w:sz w:val="19"/>
          <w:vertAlign w:val="baseline"/>
        </w:rPr>
        <w:t>jobs </w:t>
      </w:r>
      <w:r>
        <w:rPr>
          <w:rFonts w:ascii="Arial"/>
          <w:color w:val="1A1323"/>
          <w:w w:val="105"/>
          <w:sz w:val="19"/>
          <w:vertAlign w:val="baseline"/>
        </w:rPr>
        <w:t>to</w:t>
      </w:r>
      <w:r>
        <w:rPr>
          <w:rFonts w:ascii="Arial"/>
          <w:color w:val="1A1323"/>
          <w:spacing w:val="40"/>
          <w:w w:val="105"/>
          <w:sz w:val="19"/>
          <w:vertAlign w:val="baseline"/>
        </w:rPr>
        <w:t> </w:t>
      </w:r>
      <w:r>
        <w:rPr>
          <w:rFonts w:ascii="Arial"/>
          <w:color w:val="1A1323"/>
          <w:w w:val="105"/>
          <w:sz w:val="19"/>
          <w:vertAlign w:val="baseline"/>
        </w:rPr>
        <w:t>make ends meet. Ke</w:t>
      </w:r>
      <w:r>
        <w:rPr>
          <w:rFonts w:ascii="Arial"/>
          <w:color w:val="362F41"/>
          <w:w w:val="105"/>
          <w:sz w:val="19"/>
          <w:vertAlign w:val="baseline"/>
        </w:rPr>
        <w:t>y </w:t>
      </w:r>
      <w:r>
        <w:rPr>
          <w:rFonts w:ascii="Arial"/>
          <w:color w:val="461D21"/>
          <w:w w:val="105"/>
          <w:sz w:val="19"/>
          <w:vertAlign w:val="baseline"/>
        </w:rPr>
        <w:t>i</w:t>
      </w:r>
      <w:r>
        <w:rPr>
          <w:rFonts w:ascii="Arial"/>
          <w:color w:val="1A1323"/>
          <w:w w:val="105"/>
          <w:sz w:val="19"/>
          <w:vertAlign w:val="baseline"/>
        </w:rPr>
        <w:t>nformant</w:t>
      </w:r>
      <w:r>
        <w:rPr>
          <w:rFonts w:ascii="Arial"/>
          <w:color w:val="1A1323"/>
          <w:spacing w:val="40"/>
          <w:w w:val="105"/>
          <w:sz w:val="19"/>
          <w:vertAlign w:val="baseline"/>
        </w:rPr>
        <w:t> </w:t>
      </w:r>
      <w:r>
        <w:rPr>
          <w:rFonts w:ascii="Arial"/>
          <w:color w:val="1F2B4D"/>
          <w:w w:val="105"/>
          <w:sz w:val="19"/>
          <w:vertAlign w:val="baseline"/>
        </w:rPr>
        <w:t>i</w:t>
      </w:r>
      <w:r>
        <w:rPr>
          <w:rFonts w:ascii="Arial"/>
          <w:color w:val="1A1323"/>
          <w:w w:val="105"/>
          <w:sz w:val="19"/>
          <w:vertAlign w:val="baseline"/>
        </w:rPr>
        <w:t>nter</w:t>
      </w:r>
      <w:r>
        <w:rPr>
          <w:rFonts w:ascii="Arial"/>
          <w:color w:val="362F41"/>
          <w:w w:val="105"/>
          <w:sz w:val="19"/>
          <w:vertAlign w:val="baseline"/>
        </w:rPr>
        <w:t>v</w:t>
      </w:r>
      <w:r>
        <w:rPr>
          <w:rFonts w:ascii="Arial"/>
          <w:color w:val="461D21"/>
          <w:w w:val="105"/>
          <w:sz w:val="19"/>
          <w:vertAlign w:val="baseline"/>
        </w:rPr>
        <w:t>i</w:t>
      </w:r>
      <w:r>
        <w:rPr>
          <w:rFonts w:ascii="Arial"/>
          <w:color w:val="1A1323"/>
          <w:w w:val="105"/>
          <w:sz w:val="19"/>
          <w:vertAlign w:val="baseline"/>
        </w:rPr>
        <w:t>e</w:t>
      </w:r>
      <w:r>
        <w:rPr>
          <w:rFonts w:ascii="Arial"/>
          <w:color w:val="362F41"/>
          <w:w w:val="105"/>
          <w:sz w:val="19"/>
          <w:vertAlign w:val="baseline"/>
        </w:rPr>
        <w:t>w</w:t>
      </w:r>
      <w:r>
        <w:rPr>
          <w:rFonts w:ascii="Arial"/>
          <w:color w:val="1A1323"/>
          <w:w w:val="105"/>
          <w:sz w:val="19"/>
          <w:vertAlign w:val="baseline"/>
        </w:rPr>
        <w:t>ees and focus group part</w:t>
      </w:r>
      <w:r>
        <w:rPr>
          <w:rFonts w:ascii="Arial"/>
          <w:color w:val="1F2B4D"/>
          <w:w w:val="105"/>
          <w:sz w:val="19"/>
          <w:vertAlign w:val="baseline"/>
        </w:rPr>
        <w:t>ic</w:t>
      </w:r>
      <w:r>
        <w:rPr>
          <w:rFonts w:ascii="Arial"/>
          <w:color w:val="461D21"/>
          <w:w w:val="105"/>
          <w:sz w:val="19"/>
          <w:vertAlign w:val="baseline"/>
        </w:rPr>
        <w:t>i</w:t>
      </w:r>
      <w:r>
        <w:rPr>
          <w:rFonts w:ascii="Arial"/>
          <w:color w:val="1A1323"/>
          <w:w w:val="105"/>
          <w:sz w:val="19"/>
          <w:vertAlign w:val="baseline"/>
        </w:rPr>
        <w:t>pants ment</w:t>
      </w:r>
      <w:r>
        <w:rPr>
          <w:rFonts w:ascii="Arial"/>
          <w:color w:val="461D21"/>
          <w:w w:val="105"/>
          <w:sz w:val="19"/>
          <w:vertAlign w:val="baseline"/>
        </w:rPr>
        <w:t>i</w:t>
      </w:r>
      <w:r>
        <w:rPr>
          <w:rFonts w:ascii="Arial"/>
          <w:color w:val="1A1323"/>
          <w:w w:val="105"/>
          <w:sz w:val="19"/>
          <w:vertAlign w:val="baseline"/>
        </w:rPr>
        <w:t>oned</w:t>
      </w:r>
      <w:r>
        <w:rPr>
          <w:rFonts w:ascii="Arial"/>
          <w:color w:val="1A1323"/>
          <w:spacing w:val="40"/>
          <w:w w:val="105"/>
          <w:sz w:val="19"/>
          <w:vertAlign w:val="baseline"/>
        </w:rPr>
        <w:t> </w:t>
      </w:r>
      <w:r>
        <w:rPr>
          <w:rFonts w:ascii="Arial"/>
          <w:color w:val="1F2B4D"/>
          <w:w w:val="105"/>
          <w:sz w:val="19"/>
          <w:vertAlign w:val="baseline"/>
        </w:rPr>
        <w:t>l</w:t>
      </w:r>
      <w:r>
        <w:rPr>
          <w:rFonts w:ascii="Arial"/>
          <w:color w:val="1A1323"/>
          <w:w w:val="105"/>
          <w:sz w:val="19"/>
          <w:vertAlign w:val="baseline"/>
        </w:rPr>
        <w:t>oca</w:t>
      </w:r>
      <w:r>
        <w:rPr>
          <w:rFonts w:ascii="Arial"/>
          <w:color w:val="461D21"/>
          <w:w w:val="105"/>
          <w:sz w:val="19"/>
          <w:vertAlign w:val="baseline"/>
        </w:rPr>
        <w:t>l</w:t>
      </w:r>
      <w:r>
        <w:rPr>
          <w:rFonts w:ascii="Arial"/>
          <w:color w:val="461D21"/>
          <w:spacing w:val="23"/>
          <w:w w:val="105"/>
          <w:sz w:val="19"/>
          <w:vertAlign w:val="baseline"/>
        </w:rPr>
        <w:t> </w:t>
      </w:r>
      <w:r>
        <w:rPr>
          <w:rFonts w:ascii="Arial"/>
          <w:color w:val="1A1323"/>
          <w:w w:val="105"/>
          <w:sz w:val="19"/>
          <w:vertAlign w:val="baseline"/>
        </w:rPr>
        <w:t>efforts</w:t>
      </w:r>
      <w:r>
        <w:rPr>
          <w:rFonts w:ascii="Arial"/>
          <w:color w:val="1A1323"/>
          <w:spacing w:val="32"/>
          <w:w w:val="105"/>
          <w:sz w:val="19"/>
          <w:vertAlign w:val="baseline"/>
        </w:rPr>
        <w:t> </w:t>
      </w:r>
      <w:r>
        <w:rPr>
          <w:rFonts w:ascii="Arial"/>
          <w:color w:val="0A050F"/>
          <w:w w:val="105"/>
          <w:sz w:val="19"/>
          <w:vertAlign w:val="baseline"/>
        </w:rPr>
        <w:t>to</w:t>
      </w:r>
      <w:r>
        <w:rPr>
          <w:rFonts w:ascii="Arial"/>
          <w:color w:val="0A050F"/>
          <w:spacing w:val="40"/>
          <w:w w:val="105"/>
          <w:sz w:val="19"/>
          <w:vertAlign w:val="baseline"/>
        </w:rPr>
        <w:t> </w:t>
      </w:r>
      <w:r>
        <w:rPr>
          <w:rFonts w:ascii="Arial"/>
          <w:color w:val="1A1323"/>
          <w:w w:val="105"/>
          <w:sz w:val="19"/>
          <w:vertAlign w:val="baseline"/>
        </w:rPr>
        <w:t>combat</w:t>
      </w:r>
      <w:r>
        <w:rPr>
          <w:rFonts w:ascii="Arial"/>
          <w:color w:val="1A1323"/>
          <w:spacing w:val="40"/>
          <w:w w:val="105"/>
          <w:sz w:val="19"/>
          <w:vertAlign w:val="baseline"/>
        </w:rPr>
        <w:t> </w:t>
      </w:r>
      <w:r>
        <w:rPr>
          <w:rFonts w:ascii="Arial"/>
          <w:color w:val="1A1323"/>
          <w:w w:val="105"/>
          <w:sz w:val="19"/>
          <w:vertAlign w:val="baseline"/>
        </w:rPr>
        <w:t>food</w:t>
      </w:r>
      <w:r>
        <w:rPr>
          <w:rFonts w:ascii="Arial"/>
          <w:color w:val="1A1323"/>
          <w:spacing w:val="15"/>
          <w:w w:val="105"/>
          <w:sz w:val="19"/>
          <w:vertAlign w:val="baseline"/>
        </w:rPr>
        <w:t> </w:t>
      </w:r>
      <w:r>
        <w:rPr>
          <w:rFonts w:ascii="Arial"/>
          <w:color w:val="1A1323"/>
          <w:w w:val="105"/>
          <w:sz w:val="19"/>
          <w:vertAlign w:val="baseline"/>
        </w:rPr>
        <w:t>insecur</w:t>
      </w:r>
      <w:r>
        <w:rPr>
          <w:rFonts w:ascii="Arial"/>
          <w:color w:val="461D21"/>
          <w:w w:val="105"/>
          <w:sz w:val="19"/>
          <w:vertAlign w:val="baseline"/>
        </w:rPr>
        <w:t>i</w:t>
      </w:r>
      <w:r>
        <w:rPr>
          <w:rFonts w:ascii="Arial"/>
          <w:color w:val="1A1323"/>
          <w:w w:val="105"/>
          <w:sz w:val="19"/>
          <w:vertAlign w:val="baseline"/>
        </w:rPr>
        <w:t>t</w:t>
      </w:r>
      <w:r>
        <w:rPr>
          <w:rFonts w:ascii="Arial"/>
          <w:color w:val="362F41"/>
          <w:w w:val="105"/>
          <w:sz w:val="19"/>
          <w:vertAlign w:val="baseline"/>
        </w:rPr>
        <w:t>y</w:t>
      </w:r>
      <w:r>
        <w:rPr>
          <w:rFonts w:ascii="Arial"/>
          <w:color w:val="362F41"/>
          <w:spacing w:val="40"/>
          <w:w w:val="105"/>
          <w:sz w:val="19"/>
          <w:vertAlign w:val="baseline"/>
        </w:rPr>
        <w:t> </w:t>
      </w:r>
      <w:r>
        <w:rPr>
          <w:rFonts w:ascii="Arial"/>
          <w:color w:val="1A1323"/>
          <w:w w:val="105"/>
          <w:sz w:val="19"/>
          <w:vertAlign w:val="baseline"/>
        </w:rPr>
        <w:t>and</w:t>
      </w:r>
      <w:r>
        <w:rPr>
          <w:rFonts w:ascii="Arial"/>
          <w:color w:val="1A1323"/>
          <w:spacing w:val="17"/>
          <w:w w:val="105"/>
          <w:sz w:val="19"/>
          <w:vertAlign w:val="baseline"/>
        </w:rPr>
        <w:t> </w:t>
      </w:r>
      <w:r>
        <w:rPr>
          <w:rFonts w:ascii="Arial"/>
          <w:color w:val="1A1323"/>
          <w:w w:val="105"/>
          <w:sz w:val="19"/>
          <w:vertAlign w:val="baseline"/>
        </w:rPr>
        <w:t>provide</w:t>
      </w:r>
      <w:r>
        <w:rPr>
          <w:rFonts w:ascii="Arial"/>
          <w:color w:val="1A1323"/>
          <w:spacing w:val="26"/>
          <w:w w:val="105"/>
          <w:sz w:val="19"/>
          <w:vertAlign w:val="baseline"/>
        </w:rPr>
        <w:t> </w:t>
      </w:r>
      <w:r>
        <w:rPr>
          <w:rFonts w:ascii="Arial"/>
          <w:color w:val="1A1323"/>
          <w:w w:val="105"/>
          <w:sz w:val="19"/>
          <w:vertAlign w:val="baseline"/>
        </w:rPr>
        <w:t>educat</w:t>
      </w:r>
      <w:r>
        <w:rPr>
          <w:rFonts w:ascii="Arial"/>
          <w:color w:val="1F2B4D"/>
          <w:w w:val="105"/>
          <w:sz w:val="19"/>
          <w:vertAlign w:val="baseline"/>
        </w:rPr>
        <w:t>i</w:t>
      </w:r>
      <w:r>
        <w:rPr>
          <w:rFonts w:ascii="Arial"/>
          <w:color w:val="1A1323"/>
          <w:w w:val="105"/>
          <w:sz w:val="19"/>
          <w:vertAlign w:val="baseline"/>
        </w:rPr>
        <w:t>on</w:t>
      </w:r>
      <w:r>
        <w:rPr>
          <w:rFonts w:ascii="Arial"/>
          <w:color w:val="1A1323"/>
          <w:spacing w:val="38"/>
          <w:w w:val="105"/>
          <w:sz w:val="19"/>
          <w:vertAlign w:val="baseline"/>
        </w:rPr>
        <w:t> </w:t>
      </w:r>
      <w:r>
        <w:rPr>
          <w:rFonts w:ascii="Arial"/>
          <w:color w:val="1A1323"/>
          <w:w w:val="105"/>
          <w:sz w:val="19"/>
          <w:vertAlign w:val="baseline"/>
        </w:rPr>
        <w:t>on</w:t>
      </w:r>
      <w:r>
        <w:rPr>
          <w:rFonts w:ascii="Arial"/>
          <w:color w:val="1A1323"/>
          <w:spacing w:val="40"/>
          <w:w w:val="105"/>
          <w:sz w:val="19"/>
          <w:vertAlign w:val="baseline"/>
        </w:rPr>
        <w:t> </w:t>
      </w:r>
      <w:r>
        <w:rPr>
          <w:rFonts w:ascii="Arial"/>
          <w:color w:val="1A1323"/>
          <w:w w:val="105"/>
          <w:sz w:val="19"/>
          <w:vertAlign w:val="baseline"/>
        </w:rPr>
        <w:t>hea</w:t>
      </w:r>
      <w:r>
        <w:rPr>
          <w:rFonts w:ascii="Arial"/>
          <w:color w:val="1F2B4D"/>
          <w:w w:val="105"/>
          <w:sz w:val="19"/>
          <w:vertAlign w:val="baseline"/>
        </w:rPr>
        <w:t>l</w:t>
      </w:r>
      <w:r>
        <w:rPr>
          <w:rFonts w:ascii="Arial"/>
          <w:color w:val="1A1323"/>
          <w:w w:val="105"/>
          <w:sz w:val="19"/>
          <w:vertAlign w:val="baseline"/>
        </w:rPr>
        <w:t>th</w:t>
      </w:r>
      <w:r>
        <w:rPr>
          <w:rFonts w:ascii="Arial"/>
          <w:color w:val="362F41"/>
          <w:w w:val="105"/>
          <w:sz w:val="19"/>
          <w:vertAlign w:val="baseline"/>
        </w:rPr>
        <w:t>y </w:t>
      </w:r>
      <w:r>
        <w:rPr>
          <w:rFonts w:ascii="Arial"/>
          <w:color w:val="1A1323"/>
          <w:w w:val="105"/>
          <w:sz w:val="19"/>
          <w:vertAlign w:val="baseline"/>
        </w:rPr>
        <w:t>choices</w:t>
      </w:r>
      <w:r>
        <w:rPr>
          <w:rFonts w:ascii="Arial"/>
          <w:color w:val="362F41"/>
          <w:w w:val="105"/>
          <w:sz w:val="19"/>
          <w:vertAlign w:val="baseline"/>
        </w:rPr>
        <w:t>,</w:t>
      </w:r>
      <w:r>
        <w:rPr>
          <w:rFonts w:ascii="Arial"/>
          <w:color w:val="362F41"/>
          <w:spacing w:val="39"/>
          <w:w w:val="105"/>
          <w:sz w:val="19"/>
          <w:vertAlign w:val="baseline"/>
        </w:rPr>
        <w:t> </w:t>
      </w:r>
      <w:r>
        <w:rPr>
          <w:rFonts w:ascii="Arial"/>
          <w:color w:val="1A1323"/>
          <w:w w:val="105"/>
          <w:sz w:val="19"/>
          <w:vertAlign w:val="baseline"/>
        </w:rPr>
        <w:t>and </w:t>
      </w:r>
      <w:r>
        <w:rPr>
          <w:rFonts w:ascii="Arial"/>
          <w:color w:val="0A050F"/>
          <w:w w:val="105"/>
          <w:sz w:val="19"/>
          <w:vertAlign w:val="baseline"/>
        </w:rPr>
        <w:t>felt </w:t>
      </w:r>
      <w:r>
        <w:rPr>
          <w:rFonts w:ascii="Arial"/>
          <w:color w:val="1A1323"/>
          <w:w w:val="105"/>
          <w:sz w:val="19"/>
          <w:vertAlign w:val="baseline"/>
        </w:rPr>
        <w:t>there</w:t>
      </w:r>
      <w:r>
        <w:rPr>
          <w:rFonts w:ascii="Arial"/>
          <w:color w:val="1A1323"/>
          <w:spacing w:val="35"/>
          <w:w w:val="105"/>
          <w:sz w:val="19"/>
          <w:vertAlign w:val="baseline"/>
        </w:rPr>
        <w:t> </w:t>
      </w:r>
      <w:r>
        <w:rPr>
          <w:rFonts w:ascii="Arial"/>
          <w:color w:val="362F41"/>
          <w:w w:val="105"/>
          <w:sz w:val="19"/>
          <w:vertAlign w:val="baseline"/>
        </w:rPr>
        <w:t>w</w:t>
      </w:r>
      <w:r>
        <w:rPr>
          <w:rFonts w:ascii="Arial"/>
          <w:color w:val="1A1323"/>
          <w:w w:val="105"/>
          <w:sz w:val="19"/>
          <w:vertAlign w:val="baseline"/>
        </w:rPr>
        <w:t>as a strong net</w:t>
      </w:r>
      <w:r>
        <w:rPr>
          <w:rFonts w:ascii="Arial"/>
          <w:color w:val="362F41"/>
          <w:w w:val="105"/>
          <w:sz w:val="19"/>
          <w:vertAlign w:val="baseline"/>
        </w:rPr>
        <w:t>w</w:t>
      </w:r>
      <w:r>
        <w:rPr>
          <w:rFonts w:ascii="Arial"/>
          <w:color w:val="1A1323"/>
          <w:w w:val="105"/>
          <w:sz w:val="19"/>
          <w:vertAlign w:val="baseline"/>
        </w:rPr>
        <w:t>ork of</w:t>
      </w:r>
      <w:r>
        <w:rPr>
          <w:rFonts w:ascii="Arial"/>
          <w:color w:val="1A1323"/>
          <w:spacing w:val="39"/>
          <w:w w:val="105"/>
          <w:sz w:val="19"/>
          <w:vertAlign w:val="baseline"/>
        </w:rPr>
        <w:t> </w:t>
      </w:r>
      <w:r>
        <w:rPr>
          <w:rFonts w:ascii="Arial"/>
          <w:color w:val="1A1323"/>
          <w:w w:val="105"/>
          <w:sz w:val="19"/>
          <w:vertAlign w:val="baseline"/>
        </w:rPr>
        <w:t>organ</w:t>
      </w:r>
      <w:r>
        <w:rPr>
          <w:rFonts w:ascii="Arial"/>
          <w:color w:val="1F2B4D"/>
          <w:w w:val="105"/>
          <w:sz w:val="19"/>
          <w:vertAlign w:val="baseline"/>
        </w:rPr>
        <w:t>i</w:t>
      </w:r>
      <w:r>
        <w:rPr>
          <w:rFonts w:ascii="Arial"/>
          <w:color w:val="1A1323"/>
          <w:w w:val="105"/>
          <w:sz w:val="19"/>
          <w:vertAlign w:val="baseline"/>
        </w:rPr>
        <w:t>zations </w:t>
      </w:r>
      <w:r>
        <w:rPr>
          <w:rFonts w:ascii="Arial"/>
          <w:color w:val="362F41"/>
          <w:w w:val="105"/>
          <w:sz w:val="19"/>
          <w:vertAlign w:val="baseline"/>
        </w:rPr>
        <w:t>w</w:t>
      </w:r>
      <w:r>
        <w:rPr>
          <w:rFonts w:ascii="Arial"/>
          <w:color w:val="1A1323"/>
          <w:w w:val="105"/>
          <w:sz w:val="19"/>
          <w:vertAlign w:val="baseline"/>
        </w:rPr>
        <w:t>ork</w:t>
      </w:r>
      <w:r>
        <w:rPr>
          <w:rFonts w:ascii="Arial"/>
          <w:color w:val="1F2B4D"/>
          <w:w w:val="105"/>
          <w:sz w:val="19"/>
          <w:vertAlign w:val="baseline"/>
        </w:rPr>
        <w:t>i</w:t>
      </w:r>
      <w:r>
        <w:rPr>
          <w:rFonts w:ascii="Arial"/>
          <w:color w:val="1A1323"/>
          <w:w w:val="105"/>
          <w:sz w:val="19"/>
          <w:vertAlign w:val="baseline"/>
        </w:rPr>
        <w:t>ng </w:t>
      </w:r>
      <w:r>
        <w:rPr>
          <w:rFonts w:ascii="Arial"/>
          <w:color w:val="1F2B4D"/>
          <w:w w:val="105"/>
          <w:sz w:val="19"/>
          <w:vertAlign w:val="baseline"/>
        </w:rPr>
        <w:t>i</w:t>
      </w:r>
      <w:r>
        <w:rPr>
          <w:rFonts w:ascii="Arial"/>
          <w:color w:val="1A1323"/>
          <w:w w:val="105"/>
          <w:sz w:val="19"/>
          <w:vertAlign w:val="baseline"/>
        </w:rPr>
        <w:t>n </w:t>
      </w:r>
      <w:r>
        <w:rPr>
          <w:rFonts w:ascii="Arial"/>
          <w:color w:val="0A050F"/>
          <w:w w:val="105"/>
          <w:sz w:val="19"/>
          <w:vertAlign w:val="baseline"/>
        </w:rPr>
        <w:t>this rea</w:t>
      </w:r>
      <w:r>
        <w:rPr>
          <w:rFonts w:ascii="Arial"/>
          <w:color w:val="1F2B4D"/>
          <w:w w:val="105"/>
          <w:sz w:val="19"/>
          <w:vertAlign w:val="baseline"/>
        </w:rPr>
        <w:t>l</w:t>
      </w:r>
      <w:r>
        <w:rPr>
          <w:rFonts w:ascii="Arial"/>
          <w:color w:val="1A1323"/>
          <w:w w:val="105"/>
          <w:sz w:val="19"/>
          <w:vertAlign w:val="baseline"/>
        </w:rPr>
        <w:t>m</w:t>
      </w:r>
      <w:r>
        <w:rPr>
          <w:rFonts w:ascii="Arial"/>
          <w:color w:val="56332A"/>
          <w:w w:val="105"/>
          <w:sz w:val="19"/>
          <w:vertAlign w:val="baseline"/>
        </w:rPr>
        <w:t>.</w:t>
      </w:r>
    </w:p>
    <w:p>
      <w:pPr>
        <w:pStyle w:val="BodyText"/>
        <w:rPr>
          <w:rFonts w:ascii="Arial"/>
          <w:sz w:val="17"/>
        </w:rPr>
      </w:pPr>
    </w:p>
    <w:p>
      <w:pPr>
        <w:pStyle w:val="ListParagraph"/>
        <w:numPr>
          <w:ilvl w:val="0"/>
          <w:numId w:val="3"/>
        </w:numPr>
        <w:tabs>
          <w:tab w:pos="1042" w:val="left" w:leader="none"/>
          <w:tab w:pos="1043" w:val="left" w:leader="none"/>
        </w:tabs>
        <w:spacing w:line="314" w:lineRule="auto" w:before="0" w:after="0"/>
        <w:ind w:left="1039" w:right="533" w:hanging="364"/>
        <w:jc w:val="left"/>
        <w:rPr>
          <w:color w:val="0A050F"/>
          <w:sz w:val="19"/>
        </w:rPr>
      </w:pPr>
      <w:r>
        <w:rPr>
          <w:color w:val="1A1323"/>
          <w:w w:val="105"/>
          <w:sz w:val="19"/>
        </w:rPr>
        <w:t>The percentage of res</w:t>
      </w:r>
      <w:r>
        <w:rPr>
          <w:color w:val="1F2B4D"/>
          <w:w w:val="105"/>
          <w:sz w:val="19"/>
        </w:rPr>
        <w:t>i</w:t>
      </w:r>
      <w:r>
        <w:rPr>
          <w:color w:val="1A1323"/>
          <w:w w:val="105"/>
          <w:sz w:val="19"/>
        </w:rPr>
        <w:t>dents </w:t>
      </w:r>
      <w:r>
        <w:rPr>
          <w:color w:val="362F41"/>
          <w:w w:val="105"/>
          <w:sz w:val="19"/>
        </w:rPr>
        <w:t>w</w:t>
      </w:r>
      <w:r>
        <w:rPr>
          <w:color w:val="1A1323"/>
          <w:w w:val="105"/>
          <w:sz w:val="19"/>
        </w:rPr>
        <w:t>ho had </w:t>
      </w:r>
      <w:r>
        <w:rPr>
          <w:color w:val="0A050F"/>
          <w:w w:val="105"/>
          <w:sz w:val="19"/>
        </w:rPr>
        <w:t>rece</w:t>
      </w:r>
      <w:r>
        <w:rPr>
          <w:color w:val="1F2B4D"/>
          <w:w w:val="105"/>
          <w:sz w:val="19"/>
        </w:rPr>
        <w:t>iv</w:t>
      </w:r>
      <w:r>
        <w:rPr>
          <w:color w:val="1A1323"/>
          <w:w w:val="105"/>
          <w:sz w:val="19"/>
        </w:rPr>
        <w:t>ed food stamp</w:t>
      </w:r>
      <w:r>
        <w:rPr>
          <w:color w:val="362F41"/>
          <w:w w:val="105"/>
          <w:sz w:val="19"/>
        </w:rPr>
        <w:t>/</w:t>
      </w:r>
      <w:r>
        <w:rPr>
          <w:color w:val="1A1323"/>
          <w:w w:val="105"/>
          <w:sz w:val="19"/>
        </w:rPr>
        <w:t>SNAP</w:t>
      </w:r>
      <w:r>
        <w:rPr>
          <w:color w:val="1A1323"/>
          <w:spacing w:val="-26"/>
          <w:w w:val="105"/>
          <w:sz w:val="19"/>
        </w:rPr>
        <w:t> </w:t>
      </w:r>
      <w:r>
        <w:rPr>
          <w:color w:val="1A1323"/>
          <w:w w:val="105"/>
          <w:sz w:val="19"/>
        </w:rPr>
        <w:t>benefits</w:t>
      </w:r>
      <w:r>
        <w:rPr>
          <w:color w:val="1A1323"/>
          <w:spacing w:val="-8"/>
          <w:w w:val="105"/>
          <w:sz w:val="19"/>
        </w:rPr>
        <w:t> </w:t>
      </w:r>
      <w:r>
        <w:rPr>
          <w:color w:val="461D21"/>
          <w:w w:val="105"/>
          <w:sz w:val="19"/>
        </w:rPr>
        <w:t>i</w:t>
      </w:r>
      <w:r>
        <w:rPr>
          <w:color w:val="1A1323"/>
          <w:w w:val="105"/>
          <w:sz w:val="19"/>
        </w:rPr>
        <w:t>n </w:t>
      </w:r>
      <w:r>
        <w:rPr>
          <w:color w:val="0A050F"/>
          <w:w w:val="105"/>
          <w:sz w:val="19"/>
        </w:rPr>
        <w:t>the </w:t>
      </w:r>
      <w:r>
        <w:rPr>
          <w:color w:val="1A1323"/>
          <w:w w:val="105"/>
          <w:sz w:val="19"/>
        </w:rPr>
        <w:t>past 12 months </w:t>
      </w:r>
      <w:r>
        <w:rPr>
          <w:color w:val="362F41"/>
          <w:w w:val="110"/>
          <w:sz w:val="19"/>
        </w:rPr>
        <w:t>w</w:t>
      </w:r>
      <w:r>
        <w:rPr>
          <w:color w:val="1A1323"/>
          <w:w w:val="110"/>
          <w:sz w:val="19"/>
        </w:rPr>
        <w:t>as</w:t>
      </w:r>
      <w:r>
        <w:rPr>
          <w:color w:val="1A1323"/>
          <w:spacing w:val="-28"/>
          <w:w w:val="110"/>
          <w:sz w:val="19"/>
        </w:rPr>
        <w:t> </w:t>
      </w:r>
      <w:r>
        <w:rPr>
          <w:color w:val="1A1323"/>
          <w:w w:val="110"/>
          <w:sz w:val="19"/>
        </w:rPr>
        <w:t>s</w:t>
      </w:r>
      <w:r>
        <w:rPr>
          <w:color w:val="461D21"/>
          <w:w w:val="110"/>
          <w:sz w:val="19"/>
        </w:rPr>
        <w:t>i</w:t>
      </w:r>
      <w:r>
        <w:rPr>
          <w:color w:val="1A1323"/>
          <w:w w:val="110"/>
          <w:sz w:val="19"/>
        </w:rPr>
        <w:t>gnificantl</w:t>
      </w:r>
      <w:r>
        <w:rPr>
          <w:color w:val="362F41"/>
          <w:w w:val="110"/>
          <w:sz w:val="19"/>
        </w:rPr>
        <w:t>y</w:t>
      </w:r>
      <w:r>
        <w:rPr>
          <w:color w:val="362F41"/>
          <w:spacing w:val="-14"/>
          <w:w w:val="110"/>
          <w:sz w:val="19"/>
        </w:rPr>
        <w:t> </w:t>
      </w:r>
      <w:r>
        <w:rPr>
          <w:color w:val="0A050F"/>
          <w:w w:val="110"/>
          <w:sz w:val="19"/>
        </w:rPr>
        <w:t>high</w:t>
      </w:r>
      <w:r>
        <w:rPr>
          <w:color w:val="0A050F"/>
          <w:spacing w:val="-21"/>
          <w:w w:val="110"/>
          <w:sz w:val="19"/>
        </w:rPr>
        <w:t> </w:t>
      </w:r>
      <w:r>
        <w:rPr>
          <w:color w:val="1A1323"/>
          <w:w w:val="110"/>
          <w:sz w:val="19"/>
        </w:rPr>
        <w:t>in</w:t>
      </w:r>
      <w:r>
        <w:rPr>
          <w:color w:val="1A1323"/>
          <w:spacing w:val="-8"/>
          <w:w w:val="110"/>
          <w:sz w:val="19"/>
        </w:rPr>
        <w:t> </w:t>
      </w:r>
      <w:r>
        <w:rPr>
          <w:color w:val="1A1323"/>
          <w:w w:val="110"/>
          <w:sz w:val="19"/>
        </w:rPr>
        <w:t>Randolph</w:t>
      </w:r>
      <w:r>
        <w:rPr>
          <w:color w:val="1A1323"/>
          <w:spacing w:val="-13"/>
          <w:w w:val="110"/>
          <w:sz w:val="19"/>
        </w:rPr>
        <w:t> </w:t>
      </w:r>
      <w:r>
        <w:rPr>
          <w:color w:val="362F41"/>
          <w:w w:val="110"/>
          <w:sz w:val="19"/>
        </w:rPr>
        <w:t>(</w:t>
      </w:r>
      <w:r>
        <w:rPr>
          <w:color w:val="1A1323"/>
          <w:w w:val="110"/>
          <w:sz w:val="19"/>
        </w:rPr>
        <w:t>17.3</w:t>
      </w:r>
      <w:r>
        <w:rPr>
          <w:color w:val="362F41"/>
          <w:w w:val="110"/>
          <w:sz w:val="19"/>
        </w:rPr>
        <w:t>)</w:t>
      </w:r>
      <w:r>
        <w:rPr>
          <w:color w:val="362F41"/>
          <w:spacing w:val="-11"/>
          <w:w w:val="110"/>
          <w:sz w:val="19"/>
        </w:rPr>
        <w:t> </w:t>
      </w:r>
      <w:r>
        <w:rPr>
          <w:color w:val="1A1323"/>
          <w:w w:val="110"/>
          <w:sz w:val="19"/>
        </w:rPr>
        <w:t>and</w:t>
      </w:r>
      <w:r>
        <w:rPr>
          <w:color w:val="1A1323"/>
          <w:spacing w:val="-24"/>
          <w:w w:val="110"/>
          <w:sz w:val="19"/>
        </w:rPr>
        <w:t> </w:t>
      </w:r>
      <w:r>
        <w:rPr>
          <w:color w:val="1A1323"/>
          <w:w w:val="110"/>
          <w:sz w:val="19"/>
        </w:rPr>
        <w:t>significant</w:t>
      </w:r>
      <w:r>
        <w:rPr>
          <w:color w:val="461D21"/>
          <w:w w:val="110"/>
          <w:sz w:val="19"/>
        </w:rPr>
        <w:t>l</w:t>
      </w:r>
      <w:r>
        <w:rPr>
          <w:color w:val="362F41"/>
          <w:w w:val="110"/>
          <w:sz w:val="19"/>
        </w:rPr>
        <w:t>y</w:t>
      </w:r>
      <w:r>
        <w:rPr>
          <w:color w:val="362F41"/>
          <w:spacing w:val="-6"/>
          <w:w w:val="110"/>
          <w:sz w:val="19"/>
        </w:rPr>
        <w:t> </w:t>
      </w:r>
      <w:r>
        <w:rPr>
          <w:color w:val="1C3F66"/>
          <w:w w:val="110"/>
          <w:sz w:val="19"/>
        </w:rPr>
        <w:t>l</w:t>
      </w:r>
      <w:r>
        <w:rPr>
          <w:color w:val="1A1323"/>
          <w:w w:val="110"/>
          <w:sz w:val="19"/>
        </w:rPr>
        <w:t>o</w:t>
      </w:r>
      <w:r>
        <w:rPr>
          <w:color w:val="362F41"/>
          <w:w w:val="110"/>
          <w:sz w:val="19"/>
        </w:rPr>
        <w:t>w</w:t>
      </w:r>
      <w:r>
        <w:rPr>
          <w:color w:val="362F41"/>
          <w:spacing w:val="10"/>
          <w:w w:val="110"/>
          <w:sz w:val="19"/>
        </w:rPr>
        <w:t> </w:t>
      </w:r>
      <w:r>
        <w:rPr>
          <w:color w:val="1F2B4D"/>
          <w:w w:val="110"/>
          <w:sz w:val="19"/>
        </w:rPr>
        <w:t>i</w:t>
      </w:r>
      <w:r>
        <w:rPr>
          <w:color w:val="1A1323"/>
          <w:w w:val="110"/>
          <w:sz w:val="19"/>
        </w:rPr>
        <w:t>n</w:t>
      </w:r>
      <w:r>
        <w:rPr>
          <w:color w:val="1A1323"/>
          <w:spacing w:val="-10"/>
          <w:w w:val="110"/>
          <w:sz w:val="19"/>
        </w:rPr>
        <w:t> </w:t>
      </w:r>
      <w:r>
        <w:rPr>
          <w:color w:val="1A1323"/>
          <w:w w:val="110"/>
          <w:sz w:val="19"/>
        </w:rPr>
        <w:t>M</w:t>
      </w:r>
      <w:r>
        <w:rPr>
          <w:color w:val="461D21"/>
          <w:w w:val="110"/>
          <w:sz w:val="19"/>
        </w:rPr>
        <w:t>il</w:t>
      </w:r>
      <w:r>
        <w:rPr>
          <w:color w:val="1A1323"/>
          <w:w w:val="110"/>
          <w:sz w:val="19"/>
        </w:rPr>
        <w:t>ton</w:t>
      </w:r>
      <w:r>
        <w:rPr>
          <w:color w:val="1A1323"/>
          <w:spacing w:val="-7"/>
          <w:w w:val="110"/>
          <w:sz w:val="19"/>
        </w:rPr>
        <w:t> </w:t>
      </w:r>
      <w:r>
        <w:rPr>
          <w:color w:val="362F41"/>
          <w:w w:val="110"/>
          <w:sz w:val="19"/>
        </w:rPr>
        <w:t>(</w:t>
      </w:r>
      <w:r>
        <w:rPr>
          <w:color w:val="1A1323"/>
          <w:w w:val="110"/>
          <w:sz w:val="19"/>
        </w:rPr>
        <w:t>4.3</w:t>
      </w:r>
      <w:r>
        <w:rPr>
          <w:color w:val="362F41"/>
          <w:w w:val="110"/>
          <w:sz w:val="19"/>
        </w:rPr>
        <w:t>)</w:t>
      </w:r>
      <w:r>
        <w:rPr>
          <w:color w:val="362F41"/>
          <w:spacing w:val="-17"/>
          <w:w w:val="110"/>
          <w:sz w:val="19"/>
        </w:rPr>
        <w:t> </w:t>
      </w:r>
      <w:r>
        <w:rPr>
          <w:color w:val="1A1323"/>
          <w:w w:val="110"/>
          <w:sz w:val="19"/>
        </w:rPr>
        <w:t>and</w:t>
      </w:r>
      <w:r>
        <w:rPr>
          <w:color w:val="1A1323"/>
          <w:spacing w:val="-15"/>
          <w:w w:val="110"/>
          <w:sz w:val="19"/>
        </w:rPr>
        <w:t> </w:t>
      </w:r>
      <w:r>
        <w:rPr>
          <w:color w:val="1A1323"/>
          <w:w w:val="110"/>
          <w:sz w:val="19"/>
        </w:rPr>
        <w:t>Qu</w:t>
      </w:r>
      <w:r>
        <w:rPr>
          <w:color w:val="1F2B4D"/>
          <w:w w:val="110"/>
          <w:sz w:val="19"/>
        </w:rPr>
        <w:t>i</w:t>
      </w:r>
      <w:r>
        <w:rPr>
          <w:color w:val="0A050F"/>
          <w:w w:val="110"/>
          <w:sz w:val="19"/>
        </w:rPr>
        <w:t>nc</w:t>
      </w:r>
      <w:r>
        <w:rPr>
          <w:color w:val="362F41"/>
          <w:w w:val="110"/>
          <w:sz w:val="19"/>
        </w:rPr>
        <w:t>y</w:t>
      </w:r>
      <w:r>
        <w:rPr>
          <w:color w:val="362F41"/>
          <w:spacing w:val="-6"/>
          <w:w w:val="110"/>
          <w:sz w:val="19"/>
        </w:rPr>
        <w:t> </w:t>
      </w:r>
      <w:r>
        <w:rPr>
          <w:color w:val="362F41"/>
          <w:w w:val="110"/>
          <w:sz w:val="19"/>
        </w:rPr>
        <w:t>(</w:t>
      </w:r>
      <w:r>
        <w:rPr>
          <w:color w:val="0A050F"/>
          <w:w w:val="110"/>
          <w:sz w:val="19"/>
        </w:rPr>
        <w:t>10.5</w:t>
      </w:r>
      <w:r>
        <w:rPr>
          <w:color w:val="362F41"/>
          <w:w w:val="110"/>
          <w:sz w:val="19"/>
        </w:rPr>
        <w:t>) </w:t>
      </w:r>
      <w:r>
        <w:rPr>
          <w:color w:val="1A1323"/>
          <w:w w:val="110"/>
          <w:sz w:val="19"/>
        </w:rPr>
        <w:t>compared to the Common</w:t>
      </w:r>
      <w:r>
        <w:rPr>
          <w:color w:val="362F41"/>
          <w:w w:val="110"/>
          <w:sz w:val="19"/>
        </w:rPr>
        <w:t>w</w:t>
      </w:r>
      <w:r>
        <w:rPr>
          <w:color w:val="1A1323"/>
          <w:w w:val="110"/>
          <w:sz w:val="19"/>
        </w:rPr>
        <w:t>ea</w:t>
      </w:r>
      <w:r>
        <w:rPr>
          <w:color w:val="1F2B4D"/>
          <w:w w:val="110"/>
          <w:sz w:val="19"/>
        </w:rPr>
        <w:t>l</w:t>
      </w:r>
      <w:r>
        <w:rPr>
          <w:color w:val="1A1323"/>
          <w:w w:val="110"/>
          <w:sz w:val="19"/>
        </w:rPr>
        <w:t>th </w:t>
      </w:r>
      <w:r>
        <w:rPr>
          <w:color w:val="362F41"/>
          <w:w w:val="110"/>
          <w:sz w:val="19"/>
        </w:rPr>
        <w:t>(</w:t>
      </w:r>
      <w:r>
        <w:rPr>
          <w:color w:val="1A1323"/>
          <w:w w:val="110"/>
          <w:sz w:val="19"/>
        </w:rPr>
        <w:t>12.3</w:t>
      </w:r>
      <w:r>
        <w:rPr>
          <w:color w:val="362F41"/>
          <w:w w:val="110"/>
          <w:sz w:val="19"/>
        </w:rPr>
        <w:t>)</w:t>
      </w:r>
      <w:r>
        <w:rPr>
          <w:color w:val="56332A"/>
          <w:w w:val="110"/>
          <w:sz w:val="19"/>
        </w:rPr>
        <w:t>.</w:t>
      </w:r>
    </w:p>
    <w:p>
      <w:pPr>
        <w:pStyle w:val="BodyText"/>
        <w:spacing w:before="2"/>
        <w:rPr>
          <w:rFonts w:ascii="Arial"/>
          <w:sz w:val="24"/>
        </w:rPr>
      </w:pPr>
    </w:p>
    <w:p>
      <w:pPr>
        <w:spacing w:before="1"/>
        <w:ind w:left="321" w:right="0" w:firstLine="0"/>
        <w:jc w:val="left"/>
        <w:rPr>
          <w:rFonts w:ascii="Arial"/>
          <w:sz w:val="26"/>
        </w:rPr>
      </w:pPr>
      <w:r>
        <w:rPr>
          <w:rFonts w:ascii="Arial"/>
          <w:color w:val="4482C1"/>
          <w:spacing w:val="-2"/>
          <w:w w:val="115"/>
          <w:sz w:val="26"/>
        </w:rPr>
        <w:t>Crime/Violence</w:t>
      </w:r>
    </w:p>
    <w:p>
      <w:pPr>
        <w:spacing w:line="312" w:lineRule="auto" w:before="97"/>
        <w:ind w:left="317" w:right="491" w:hanging="3"/>
        <w:jc w:val="left"/>
        <w:rPr>
          <w:rFonts w:ascii="Arial"/>
          <w:sz w:val="19"/>
        </w:rPr>
      </w:pPr>
      <w:r>
        <w:rPr>
          <w:rFonts w:ascii="Arial"/>
          <w:color w:val="1A1323"/>
          <w:spacing w:val="-2"/>
          <w:w w:val="110"/>
          <w:sz w:val="19"/>
        </w:rPr>
        <w:t>Crime</w:t>
      </w:r>
      <w:r>
        <w:rPr>
          <w:rFonts w:ascii="Arial"/>
          <w:color w:val="1A1323"/>
          <w:spacing w:val="-7"/>
          <w:w w:val="110"/>
          <w:sz w:val="19"/>
        </w:rPr>
        <w:t> </w:t>
      </w:r>
      <w:r>
        <w:rPr>
          <w:rFonts w:ascii="Arial"/>
          <w:color w:val="1A1323"/>
          <w:spacing w:val="-2"/>
          <w:w w:val="110"/>
          <w:sz w:val="19"/>
        </w:rPr>
        <w:t>and</w:t>
      </w:r>
      <w:r>
        <w:rPr>
          <w:rFonts w:ascii="Arial"/>
          <w:color w:val="1A1323"/>
          <w:spacing w:val="-15"/>
          <w:w w:val="110"/>
          <w:sz w:val="19"/>
        </w:rPr>
        <w:t> </w:t>
      </w:r>
      <w:r>
        <w:rPr>
          <w:rFonts w:ascii="Arial"/>
          <w:color w:val="1A1323"/>
          <w:spacing w:val="-2"/>
          <w:w w:val="110"/>
          <w:sz w:val="19"/>
        </w:rPr>
        <w:t>v</w:t>
      </w:r>
      <w:r>
        <w:rPr>
          <w:rFonts w:ascii="Arial"/>
          <w:color w:val="461D21"/>
          <w:spacing w:val="-2"/>
          <w:w w:val="110"/>
          <w:sz w:val="19"/>
        </w:rPr>
        <w:t>i</w:t>
      </w:r>
      <w:r>
        <w:rPr>
          <w:rFonts w:ascii="Arial"/>
          <w:color w:val="1A1323"/>
          <w:spacing w:val="-2"/>
          <w:w w:val="110"/>
          <w:sz w:val="19"/>
        </w:rPr>
        <w:t>o</w:t>
      </w:r>
      <w:r>
        <w:rPr>
          <w:rFonts w:ascii="Arial"/>
          <w:color w:val="1F2B4D"/>
          <w:spacing w:val="-2"/>
          <w:w w:val="110"/>
          <w:sz w:val="19"/>
        </w:rPr>
        <w:t>l</w:t>
      </w:r>
      <w:r>
        <w:rPr>
          <w:rFonts w:ascii="Arial"/>
          <w:color w:val="1A1323"/>
          <w:spacing w:val="-2"/>
          <w:w w:val="110"/>
          <w:sz w:val="19"/>
        </w:rPr>
        <w:t>ence</w:t>
      </w:r>
      <w:r>
        <w:rPr>
          <w:rFonts w:ascii="Arial"/>
          <w:color w:val="1A1323"/>
          <w:spacing w:val="-3"/>
          <w:w w:val="110"/>
          <w:sz w:val="19"/>
        </w:rPr>
        <w:t> </w:t>
      </w:r>
      <w:r>
        <w:rPr>
          <w:rFonts w:ascii="Arial"/>
          <w:color w:val="1A1323"/>
          <w:spacing w:val="-2"/>
          <w:w w:val="110"/>
          <w:sz w:val="19"/>
        </w:rPr>
        <w:t>are</w:t>
      </w:r>
      <w:r>
        <w:rPr>
          <w:rFonts w:ascii="Arial"/>
          <w:color w:val="1A1323"/>
          <w:spacing w:val="-23"/>
          <w:w w:val="110"/>
          <w:sz w:val="19"/>
        </w:rPr>
        <w:t> </w:t>
      </w:r>
      <w:r>
        <w:rPr>
          <w:rFonts w:ascii="Arial"/>
          <w:color w:val="1A1323"/>
          <w:spacing w:val="-2"/>
          <w:w w:val="110"/>
          <w:sz w:val="19"/>
        </w:rPr>
        <w:t>pub</w:t>
      </w:r>
      <w:r>
        <w:rPr>
          <w:rFonts w:ascii="Arial"/>
          <w:color w:val="1F2B4D"/>
          <w:spacing w:val="-2"/>
          <w:w w:val="110"/>
          <w:sz w:val="19"/>
        </w:rPr>
        <w:t>l</w:t>
      </w:r>
      <w:r>
        <w:rPr>
          <w:rFonts w:ascii="Arial"/>
          <w:color w:val="1A1323"/>
          <w:spacing w:val="-2"/>
          <w:w w:val="110"/>
          <w:sz w:val="19"/>
        </w:rPr>
        <w:t>ic</w:t>
      </w:r>
      <w:r>
        <w:rPr>
          <w:rFonts w:ascii="Arial"/>
          <w:color w:val="1A1323"/>
          <w:spacing w:val="-20"/>
          <w:w w:val="110"/>
          <w:sz w:val="19"/>
        </w:rPr>
        <w:t> </w:t>
      </w:r>
      <w:r>
        <w:rPr>
          <w:rFonts w:ascii="Arial"/>
          <w:color w:val="1A1323"/>
          <w:spacing w:val="-2"/>
          <w:w w:val="110"/>
          <w:sz w:val="19"/>
        </w:rPr>
        <w:t>hea</w:t>
      </w:r>
      <w:r>
        <w:rPr>
          <w:rFonts w:ascii="Arial"/>
          <w:color w:val="1F2B4D"/>
          <w:spacing w:val="-2"/>
          <w:w w:val="110"/>
          <w:sz w:val="19"/>
        </w:rPr>
        <w:t>l</w:t>
      </w:r>
      <w:r>
        <w:rPr>
          <w:rFonts w:ascii="Arial"/>
          <w:color w:val="1A1323"/>
          <w:spacing w:val="-2"/>
          <w:w w:val="110"/>
          <w:sz w:val="19"/>
        </w:rPr>
        <w:t>th</w:t>
      </w:r>
      <w:r>
        <w:rPr>
          <w:rFonts w:ascii="Arial"/>
          <w:color w:val="1A1323"/>
          <w:spacing w:val="-9"/>
          <w:w w:val="110"/>
          <w:sz w:val="19"/>
        </w:rPr>
        <w:t> </w:t>
      </w:r>
      <w:r>
        <w:rPr>
          <w:rFonts w:ascii="Arial"/>
          <w:color w:val="461D21"/>
          <w:spacing w:val="-2"/>
          <w:w w:val="110"/>
          <w:sz w:val="19"/>
        </w:rPr>
        <w:t>i</w:t>
      </w:r>
      <w:r>
        <w:rPr>
          <w:rFonts w:ascii="Arial"/>
          <w:color w:val="1A1323"/>
          <w:spacing w:val="-2"/>
          <w:w w:val="110"/>
          <w:sz w:val="19"/>
        </w:rPr>
        <w:t>ssues</w:t>
      </w:r>
      <w:r>
        <w:rPr>
          <w:rFonts w:ascii="Arial"/>
          <w:color w:val="1A1323"/>
          <w:spacing w:val="-21"/>
          <w:w w:val="110"/>
          <w:sz w:val="19"/>
        </w:rPr>
        <w:t> </w:t>
      </w:r>
      <w:r>
        <w:rPr>
          <w:rFonts w:ascii="Arial"/>
          <w:color w:val="1A1323"/>
          <w:spacing w:val="-2"/>
          <w:w w:val="110"/>
          <w:sz w:val="19"/>
        </w:rPr>
        <w:t>that</w:t>
      </w:r>
      <w:r>
        <w:rPr>
          <w:rFonts w:ascii="Arial"/>
          <w:color w:val="1A1323"/>
          <w:spacing w:val="-14"/>
          <w:w w:val="110"/>
          <w:sz w:val="19"/>
        </w:rPr>
        <w:t> </w:t>
      </w:r>
      <w:r>
        <w:rPr>
          <w:rFonts w:ascii="Arial"/>
          <w:color w:val="461D21"/>
          <w:spacing w:val="-2"/>
          <w:w w:val="110"/>
          <w:sz w:val="19"/>
        </w:rPr>
        <w:t>i</w:t>
      </w:r>
      <w:r>
        <w:rPr>
          <w:rFonts w:ascii="Arial"/>
          <w:color w:val="1A1323"/>
          <w:spacing w:val="-2"/>
          <w:w w:val="110"/>
          <w:sz w:val="19"/>
        </w:rPr>
        <w:t>nfluence</w:t>
      </w:r>
      <w:r>
        <w:rPr>
          <w:rFonts w:ascii="Arial"/>
          <w:color w:val="1A1323"/>
          <w:spacing w:val="-8"/>
          <w:w w:val="110"/>
          <w:sz w:val="19"/>
        </w:rPr>
        <w:t> </w:t>
      </w:r>
      <w:r>
        <w:rPr>
          <w:rFonts w:ascii="Arial"/>
          <w:color w:val="1A1323"/>
          <w:spacing w:val="-2"/>
          <w:w w:val="110"/>
          <w:sz w:val="19"/>
        </w:rPr>
        <w:t>hea</w:t>
      </w:r>
      <w:r>
        <w:rPr>
          <w:rFonts w:ascii="Arial"/>
          <w:color w:val="1F2B4D"/>
          <w:spacing w:val="-2"/>
          <w:w w:val="110"/>
          <w:sz w:val="19"/>
        </w:rPr>
        <w:t>l</w:t>
      </w:r>
      <w:r>
        <w:rPr>
          <w:rFonts w:ascii="Arial"/>
          <w:color w:val="1A1323"/>
          <w:spacing w:val="-2"/>
          <w:w w:val="110"/>
          <w:sz w:val="19"/>
        </w:rPr>
        <w:t>th status</w:t>
      </w:r>
      <w:r>
        <w:rPr>
          <w:rFonts w:ascii="Arial"/>
          <w:color w:val="1A1323"/>
          <w:spacing w:val="-6"/>
          <w:w w:val="110"/>
          <w:sz w:val="19"/>
        </w:rPr>
        <w:t> </w:t>
      </w:r>
      <w:r>
        <w:rPr>
          <w:rFonts w:ascii="Arial"/>
          <w:color w:val="1A1323"/>
          <w:spacing w:val="-2"/>
          <w:w w:val="110"/>
          <w:sz w:val="19"/>
        </w:rPr>
        <w:t>on</w:t>
      </w:r>
      <w:r>
        <w:rPr>
          <w:rFonts w:ascii="Arial"/>
          <w:color w:val="1A1323"/>
          <w:spacing w:val="-11"/>
          <w:w w:val="110"/>
          <w:sz w:val="19"/>
        </w:rPr>
        <w:t> </w:t>
      </w:r>
      <w:r>
        <w:rPr>
          <w:rFonts w:ascii="Arial"/>
          <w:color w:val="1A1323"/>
          <w:spacing w:val="-2"/>
          <w:w w:val="110"/>
          <w:sz w:val="19"/>
        </w:rPr>
        <w:t>man</w:t>
      </w:r>
      <w:r>
        <w:rPr>
          <w:rFonts w:ascii="Arial"/>
          <w:color w:val="362F41"/>
          <w:spacing w:val="-2"/>
          <w:w w:val="110"/>
          <w:sz w:val="19"/>
        </w:rPr>
        <w:t>y </w:t>
      </w:r>
      <w:r>
        <w:rPr>
          <w:rFonts w:ascii="Arial"/>
          <w:color w:val="461D21"/>
          <w:spacing w:val="-2"/>
          <w:w w:val="110"/>
          <w:sz w:val="19"/>
        </w:rPr>
        <w:t>l</w:t>
      </w:r>
      <w:r>
        <w:rPr>
          <w:rFonts w:ascii="Arial"/>
          <w:color w:val="1A1323"/>
          <w:spacing w:val="-2"/>
          <w:w w:val="110"/>
          <w:sz w:val="19"/>
        </w:rPr>
        <w:t>e</w:t>
      </w:r>
      <w:r>
        <w:rPr>
          <w:rFonts w:ascii="Arial"/>
          <w:color w:val="362F41"/>
          <w:spacing w:val="-2"/>
          <w:w w:val="110"/>
          <w:sz w:val="19"/>
        </w:rPr>
        <w:t>v</w:t>
      </w:r>
      <w:r>
        <w:rPr>
          <w:rFonts w:ascii="Arial"/>
          <w:color w:val="1A1323"/>
          <w:spacing w:val="-2"/>
          <w:w w:val="110"/>
          <w:sz w:val="19"/>
        </w:rPr>
        <w:t>e</w:t>
      </w:r>
      <w:r>
        <w:rPr>
          <w:rFonts w:ascii="Arial"/>
          <w:color w:val="461D21"/>
          <w:spacing w:val="-2"/>
          <w:w w:val="110"/>
          <w:sz w:val="19"/>
        </w:rPr>
        <w:t>l</w:t>
      </w:r>
      <w:r>
        <w:rPr>
          <w:rFonts w:ascii="Arial"/>
          <w:color w:val="1A1323"/>
          <w:spacing w:val="-2"/>
          <w:w w:val="110"/>
          <w:sz w:val="19"/>
        </w:rPr>
        <w:t>s</w:t>
      </w:r>
      <w:r>
        <w:rPr>
          <w:rFonts w:ascii="Arial"/>
          <w:color w:val="362F41"/>
          <w:spacing w:val="-2"/>
          <w:w w:val="110"/>
          <w:sz w:val="19"/>
        </w:rPr>
        <w:t>, </w:t>
      </w:r>
      <w:r>
        <w:rPr>
          <w:rFonts w:ascii="Arial"/>
          <w:color w:val="1A1323"/>
          <w:spacing w:val="-2"/>
          <w:w w:val="110"/>
          <w:sz w:val="19"/>
        </w:rPr>
        <w:t>from</w:t>
      </w:r>
      <w:r>
        <w:rPr>
          <w:rFonts w:ascii="Arial"/>
          <w:color w:val="1A1323"/>
          <w:spacing w:val="-15"/>
          <w:w w:val="110"/>
          <w:sz w:val="19"/>
        </w:rPr>
        <w:t> </w:t>
      </w:r>
      <w:r>
        <w:rPr>
          <w:rFonts w:ascii="Arial"/>
          <w:color w:val="1A1323"/>
          <w:spacing w:val="-2"/>
          <w:w w:val="110"/>
          <w:sz w:val="19"/>
        </w:rPr>
        <w:t>death</w:t>
      </w:r>
      <w:r>
        <w:rPr>
          <w:rFonts w:ascii="Arial"/>
          <w:color w:val="1A1323"/>
          <w:spacing w:val="-17"/>
          <w:w w:val="110"/>
          <w:sz w:val="19"/>
        </w:rPr>
        <w:t> </w:t>
      </w:r>
      <w:r>
        <w:rPr>
          <w:rFonts w:ascii="Arial"/>
          <w:color w:val="1A1323"/>
          <w:spacing w:val="-2"/>
          <w:w w:val="110"/>
          <w:sz w:val="19"/>
        </w:rPr>
        <w:t>and </w:t>
      </w:r>
      <w:r>
        <w:rPr>
          <w:rFonts w:ascii="Arial"/>
          <w:color w:val="1F2B4D"/>
          <w:w w:val="110"/>
          <w:sz w:val="19"/>
        </w:rPr>
        <w:t>i</w:t>
      </w:r>
      <w:r>
        <w:rPr>
          <w:rFonts w:ascii="Arial"/>
          <w:color w:val="0A050F"/>
          <w:w w:val="110"/>
          <w:sz w:val="19"/>
        </w:rPr>
        <w:t>njury</w:t>
      </w:r>
      <w:r>
        <w:rPr>
          <w:rFonts w:ascii="Arial"/>
          <w:color w:val="362F41"/>
          <w:w w:val="110"/>
          <w:sz w:val="19"/>
        </w:rPr>
        <w:t>,</w:t>
      </w:r>
      <w:r>
        <w:rPr>
          <w:rFonts w:ascii="Arial"/>
          <w:color w:val="362F41"/>
          <w:spacing w:val="-14"/>
          <w:w w:val="110"/>
          <w:sz w:val="19"/>
        </w:rPr>
        <w:t> </w:t>
      </w:r>
      <w:r>
        <w:rPr>
          <w:rFonts w:ascii="Arial"/>
          <w:color w:val="1A1323"/>
          <w:w w:val="110"/>
          <w:sz w:val="19"/>
        </w:rPr>
        <w:t>to</w:t>
      </w:r>
      <w:r>
        <w:rPr>
          <w:rFonts w:ascii="Arial"/>
          <w:color w:val="1A1323"/>
          <w:spacing w:val="11"/>
          <w:w w:val="110"/>
          <w:sz w:val="19"/>
        </w:rPr>
        <w:t> </w:t>
      </w:r>
      <w:r>
        <w:rPr>
          <w:rFonts w:ascii="Arial"/>
          <w:color w:val="1A1323"/>
          <w:w w:val="110"/>
          <w:sz w:val="19"/>
        </w:rPr>
        <w:t>emot</w:t>
      </w:r>
      <w:r>
        <w:rPr>
          <w:rFonts w:ascii="Arial"/>
          <w:color w:val="1F2B4D"/>
          <w:w w:val="110"/>
          <w:sz w:val="19"/>
        </w:rPr>
        <w:t>i</w:t>
      </w:r>
      <w:r>
        <w:rPr>
          <w:rFonts w:ascii="Arial"/>
          <w:color w:val="1A1323"/>
          <w:w w:val="110"/>
          <w:sz w:val="19"/>
        </w:rPr>
        <w:t>ona</w:t>
      </w:r>
      <w:r>
        <w:rPr>
          <w:rFonts w:ascii="Arial"/>
          <w:color w:val="461D21"/>
          <w:w w:val="110"/>
          <w:sz w:val="19"/>
        </w:rPr>
        <w:t>l</w:t>
      </w:r>
      <w:r>
        <w:rPr>
          <w:rFonts w:ascii="Arial"/>
          <w:color w:val="461D21"/>
          <w:spacing w:val="-23"/>
          <w:w w:val="110"/>
          <w:sz w:val="19"/>
        </w:rPr>
        <w:t> </w:t>
      </w:r>
      <w:r>
        <w:rPr>
          <w:rFonts w:ascii="Arial"/>
          <w:color w:val="1A1323"/>
          <w:w w:val="110"/>
          <w:sz w:val="19"/>
        </w:rPr>
        <w:t>trauma</w:t>
      </w:r>
      <w:r>
        <w:rPr>
          <w:rFonts w:ascii="Arial"/>
          <w:color w:val="1F2B4D"/>
          <w:w w:val="110"/>
          <w:sz w:val="19"/>
        </w:rPr>
        <w:t>,</w:t>
      </w:r>
      <w:r>
        <w:rPr>
          <w:rFonts w:ascii="Arial"/>
          <w:color w:val="1F2B4D"/>
          <w:spacing w:val="-6"/>
          <w:w w:val="110"/>
          <w:sz w:val="19"/>
        </w:rPr>
        <w:t> </w:t>
      </w:r>
      <w:r>
        <w:rPr>
          <w:rFonts w:ascii="Arial"/>
          <w:color w:val="1A1323"/>
          <w:w w:val="110"/>
          <w:sz w:val="19"/>
        </w:rPr>
        <w:t>anx</w:t>
      </w:r>
      <w:r>
        <w:rPr>
          <w:rFonts w:ascii="Arial"/>
          <w:color w:val="1F2B4D"/>
          <w:w w:val="110"/>
          <w:sz w:val="19"/>
        </w:rPr>
        <w:t>i</w:t>
      </w:r>
      <w:r>
        <w:rPr>
          <w:rFonts w:ascii="Arial"/>
          <w:color w:val="1A1323"/>
          <w:w w:val="110"/>
          <w:sz w:val="19"/>
        </w:rPr>
        <w:t>ety</w:t>
      </w:r>
      <w:r>
        <w:rPr>
          <w:rFonts w:ascii="Arial"/>
          <w:color w:val="362F41"/>
          <w:w w:val="110"/>
          <w:sz w:val="19"/>
        </w:rPr>
        <w:t>,</w:t>
      </w:r>
      <w:r>
        <w:rPr>
          <w:rFonts w:ascii="Arial"/>
          <w:color w:val="362F41"/>
          <w:spacing w:val="-13"/>
          <w:w w:val="110"/>
          <w:sz w:val="19"/>
        </w:rPr>
        <w:t> </w:t>
      </w:r>
      <w:r>
        <w:rPr>
          <w:rFonts w:ascii="Arial"/>
          <w:color w:val="461D21"/>
          <w:w w:val="110"/>
          <w:sz w:val="19"/>
        </w:rPr>
        <w:t>i</w:t>
      </w:r>
      <w:r>
        <w:rPr>
          <w:rFonts w:ascii="Arial"/>
          <w:color w:val="1A1323"/>
          <w:w w:val="110"/>
          <w:sz w:val="19"/>
        </w:rPr>
        <w:t>so</w:t>
      </w:r>
      <w:r>
        <w:rPr>
          <w:rFonts w:ascii="Arial"/>
          <w:color w:val="1C3F66"/>
          <w:w w:val="110"/>
          <w:sz w:val="19"/>
        </w:rPr>
        <w:t>l</w:t>
      </w:r>
      <w:r>
        <w:rPr>
          <w:rFonts w:ascii="Arial"/>
          <w:color w:val="1A1323"/>
          <w:w w:val="110"/>
          <w:sz w:val="19"/>
        </w:rPr>
        <w:t>at</w:t>
      </w:r>
      <w:r>
        <w:rPr>
          <w:rFonts w:ascii="Arial"/>
          <w:color w:val="461D21"/>
          <w:w w:val="110"/>
          <w:sz w:val="19"/>
        </w:rPr>
        <w:t>i</w:t>
      </w:r>
      <w:r>
        <w:rPr>
          <w:rFonts w:ascii="Arial"/>
          <w:color w:val="1A1323"/>
          <w:w w:val="110"/>
          <w:sz w:val="19"/>
        </w:rPr>
        <w:t>on</w:t>
      </w:r>
      <w:r>
        <w:rPr>
          <w:rFonts w:ascii="Arial"/>
          <w:color w:val="1A1323"/>
          <w:spacing w:val="-9"/>
          <w:w w:val="110"/>
          <w:sz w:val="19"/>
        </w:rPr>
        <w:t> </w:t>
      </w:r>
      <w:r>
        <w:rPr>
          <w:rFonts w:ascii="Arial"/>
          <w:color w:val="1A1323"/>
          <w:w w:val="110"/>
          <w:sz w:val="19"/>
        </w:rPr>
        <w:t>and</w:t>
      </w:r>
      <w:r>
        <w:rPr>
          <w:rFonts w:ascii="Arial"/>
          <w:color w:val="1A1323"/>
          <w:spacing w:val="-15"/>
          <w:w w:val="110"/>
          <w:sz w:val="19"/>
        </w:rPr>
        <w:t> </w:t>
      </w:r>
      <w:r>
        <w:rPr>
          <w:rFonts w:ascii="Arial"/>
          <w:color w:val="1A1323"/>
          <w:w w:val="110"/>
          <w:sz w:val="19"/>
        </w:rPr>
        <w:t>absence</w:t>
      </w:r>
      <w:r>
        <w:rPr>
          <w:rFonts w:ascii="Arial"/>
          <w:color w:val="1A1323"/>
          <w:spacing w:val="-10"/>
          <w:w w:val="110"/>
          <w:sz w:val="19"/>
        </w:rPr>
        <w:t> </w:t>
      </w:r>
      <w:r>
        <w:rPr>
          <w:rFonts w:ascii="Arial"/>
          <w:color w:val="1A1323"/>
          <w:w w:val="110"/>
          <w:sz w:val="19"/>
        </w:rPr>
        <w:t>of commun</w:t>
      </w:r>
      <w:r>
        <w:rPr>
          <w:rFonts w:ascii="Arial"/>
          <w:color w:val="1F2B4D"/>
          <w:w w:val="110"/>
          <w:sz w:val="19"/>
        </w:rPr>
        <w:t>i</w:t>
      </w:r>
      <w:r>
        <w:rPr>
          <w:rFonts w:ascii="Arial"/>
          <w:color w:val="1A1323"/>
          <w:w w:val="110"/>
          <w:sz w:val="19"/>
        </w:rPr>
        <w:t>t</w:t>
      </w:r>
      <w:r>
        <w:rPr>
          <w:rFonts w:ascii="Arial"/>
          <w:color w:val="362F41"/>
          <w:w w:val="110"/>
          <w:sz w:val="19"/>
        </w:rPr>
        <w:t>y</w:t>
      </w:r>
      <w:r>
        <w:rPr>
          <w:rFonts w:ascii="Arial"/>
          <w:color w:val="362F41"/>
          <w:spacing w:val="-20"/>
          <w:w w:val="110"/>
          <w:sz w:val="19"/>
        </w:rPr>
        <w:t> </w:t>
      </w:r>
      <w:r>
        <w:rPr>
          <w:rFonts w:ascii="Arial"/>
          <w:color w:val="1A1323"/>
          <w:w w:val="110"/>
          <w:sz w:val="19"/>
        </w:rPr>
        <w:t>cohesion.</w:t>
      </w:r>
      <w:r>
        <w:rPr>
          <w:rFonts w:ascii="Arial"/>
          <w:color w:val="1A1323"/>
          <w:spacing w:val="-11"/>
          <w:w w:val="110"/>
          <w:sz w:val="19"/>
        </w:rPr>
        <w:t> </w:t>
      </w:r>
      <w:r>
        <w:rPr>
          <w:rFonts w:ascii="Arial"/>
          <w:color w:val="1A1323"/>
          <w:w w:val="110"/>
          <w:sz w:val="19"/>
        </w:rPr>
        <w:t>Some</w:t>
      </w:r>
      <w:r>
        <w:rPr>
          <w:rFonts w:ascii="Arial"/>
          <w:color w:val="1A1323"/>
          <w:spacing w:val="-9"/>
          <w:w w:val="110"/>
          <w:sz w:val="19"/>
        </w:rPr>
        <w:t> </w:t>
      </w:r>
      <w:r>
        <w:rPr>
          <w:rFonts w:ascii="Arial"/>
          <w:color w:val="0A050F"/>
          <w:w w:val="110"/>
          <w:sz w:val="19"/>
        </w:rPr>
        <w:t>ke</w:t>
      </w:r>
      <w:r>
        <w:rPr>
          <w:rFonts w:ascii="Arial"/>
          <w:color w:val="362F41"/>
          <w:w w:val="110"/>
          <w:sz w:val="19"/>
        </w:rPr>
        <w:t>y </w:t>
      </w:r>
      <w:r>
        <w:rPr>
          <w:rFonts w:ascii="Arial"/>
          <w:color w:val="1F2B4D"/>
          <w:w w:val="110"/>
          <w:sz w:val="19"/>
        </w:rPr>
        <w:t>i</w:t>
      </w:r>
      <w:r>
        <w:rPr>
          <w:rFonts w:ascii="Arial"/>
          <w:color w:val="0A050F"/>
          <w:w w:val="110"/>
          <w:sz w:val="19"/>
        </w:rPr>
        <w:t>nformants</w:t>
      </w:r>
      <w:r>
        <w:rPr>
          <w:rFonts w:ascii="Arial"/>
          <w:color w:val="0A050F"/>
          <w:spacing w:val="-14"/>
          <w:w w:val="110"/>
          <w:sz w:val="19"/>
        </w:rPr>
        <w:t> </w:t>
      </w:r>
      <w:r>
        <w:rPr>
          <w:rFonts w:ascii="Arial"/>
          <w:color w:val="1A1323"/>
          <w:w w:val="110"/>
          <w:sz w:val="19"/>
        </w:rPr>
        <w:t>and</w:t>
      </w:r>
      <w:r>
        <w:rPr>
          <w:rFonts w:ascii="Arial"/>
          <w:color w:val="1A1323"/>
          <w:spacing w:val="-14"/>
          <w:w w:val="110"/>
          <w:sz w:val="19"/>
        </w:rPr>
        <w:t> </w:t>
      </w:r>
      <w:r>
        <w:rPr>
          <w:rFonts w:ascii="Arial"/>
          <w:color w:val="1A1323"/>
          <w:w w:val="110"/>
          <w:sz w:val="19"/>
        </w:rPr>
        <w:t>focus</w:t>
      </w:r>
      <w:r>
        <w:rPr>
          <w:rFonts w:ascii="Arial"/>
          <w:color w:val="1A1323"/>
          <w:spacing w:val="-9"/>
          <w:w w:val="110"/>
          <w:sz w:val="19"/>
        </w:rPr>
        <w:t> </w:t>
      </w:r>
      <w:r>
        <w:rPr>
          <w:rFonts w:ascii="Arial"/>
          <w:color w:val="1A1323"/>
          <w:w w:val="110"/>
          <w:sz w:val="19"/>
        </w:rPr>
        <w:t>group</w:t>
      </w:r>
      <w:r>
        <w:rPr>
          <w:rFonts w:ascii="Arial"/>
          <w:color w:val="1A1323"/>
          <w:spacing w:val="-4"/>
          <w:w w:val="110"/>
          <w:sz w:val="19"/>
        </w:rPr>
        <w:t> </w:t>
      </w:r>
      <w:r>
        <w:rPr>
          <w:rFonts w:ascii="Arial"/>
          <w:color w:val="1A1323"/>
          <w:w w:val="110"/>
          <w:sz w:val="19"/>
        </w:rPr>
        <w:t>part</w:t>
      </w:r>
      <w:r>
        <w:rPr>
          <w:rFonts w:ascii="Arial"/>
          <w:color w:val="1F2B4D"/>
          <w:w w:val="110"/>
          <w:sz w:val="19"/>
        </w:rPr>
        <w:t>ic</w:t>
      </w:r>
      <w:r>
        <w:rPr>
          <w:rFonts w:ascii="Arial"/>
          <w:color w:val="461D21"/>
          <w:w w:val="110"/>
          <w:sz w:val="19"/>
        </w:rPr>
        <w:t>i</w:t>
      </w:r>
      <w:r>
        <w:rPr>
          <w:rFonts w:ascii="Arial"/>
          <w:color w:val="1A1323"/>
          <w:w w:val="110"/>
          <w:sz w:val="19"/>
        </w:rPr>
        <w:t>pants</w:t>
      </w:r>
      <w:r>
        <w:rPr>
          <w:rFonts w:ascii="Arial"/>
          <w:color w:val="1A1323"/>
          <w:spacing w:val="-20"/>
          <w:w w:val="110"/>
          <w:sz w:val="19"/>
        </w:rPr>
        <w:t> </w:t>
      </w:r>
      <w:r>
        <w:rPr>
          <w:rFonts w:ascii="Arial"/>
          <w:color w:val="1F2B4D"/>
          <w:w w:val="110"/>
          <w:sz w:val="19"/>
        </w:rPr>
        <w:t>i</w:t>
      </w:r>
      <w:r>
        <w:rPr>
          <w:rFonts w:ascii="Arial"/>
          <w:color w:val="1A1323"/>
          <w:w w:val="110"/>
          <w:sz w:val="19"/>
        </w:rPr>
        <w:t>dent</w:t>
      </w:r>
      <w:r>
        <w:rPr>
          <w:rFonts w:ascii="Arial"/>
          <w:color w:val="461D21"/>
          <w:w w:val="110"/>
          <w:sz w:val="19"/>
        </w:rPr>
        <w:t>i</w:t>
      </w:r>
      <w:r>
        <w:rPr>
          <w:rFonts w:ascii="Arial"/>
          <w:color w:val="1A1323"/>
          <w:w w:val="110"/>
          <w:sz w:val="19"/>
        </w:rPr>
        <w:t>fied </w:t>
      </w:r>
      <w:r>
        <w:rPr>
          <w:rFonts w:ascii="Arial"/>
          <w:color w:val="461D21"/>
          <w:w w:val="110"/>
          <w:sz w:val="19"/>
        </w:rPr>
        <w:t>i</w:t>
      </w:r>
      <w:r>
        <w:rPr>
          <w:rFonts w:ascii="Arial"/>
          <w:color w:val="1A1323"/>
          <w:w w:val="110"/>
          <w:sz w:val="19"/>
        </w:rPr>
        <w:t>nterpersona</w:t>
      </w:r>
      <w:r>
        <w:rPr>
          <w:rFonts w:ascii="Arial"/>
          <w:color w:val="461D21"/>
          <w:w w:val="110"/>
          <w:sz w:val="19"/>
        </w:rPr>
        <w:t>l</w:t>
      </w:r>
      <w:r>
        <w:rPr>
          <w:rFonts w:ascii="Arial"/>
          <w:color w:val="461D21"/>
          <w:spacing w:val="-19"/>
          <w:w w:val="110"/>
          <w:sz w:val="19"/>
        </w:rPr>
        <w:t> </w:t>
      </w:r>
      <w:r>
        <w:rPr>
          <w:rFonts w:ascii="Arial"/>
          <w:color w:val="1A1323"/>
          <w:w w:val="110"/>
          <w:sz w:val="19"/>
        </w:rPr>
        <w:t>v</w:t>
      </w:r>
      <w:r>
        <w:rPr>
          <w:rFonts w:ascii="Arial"/>
          <w:color w:val="461D21"/>
          <w:w w:val="110"/>
          <w:sz w:val="19"/>
        </w:rPr>
        <w:t>i</w:t>
      </w:r>
      <w:r>
        <w:rPr>
          <w:rFonts w:ascii="Arial"/>
          <w:color w:val="1A1323"/>
          <w:w w:val="110"/>
          <w:sz w:val="19"/>
        </w:rPr>
        <w:t>o</w:t>
      </w:r>
      <w:r>
        <w:rPr>
          <w:rFonts w:ascii="Arial"/>
          <w:color w:val="1F2B4D"/>
          <w:w w:val="110"/>
          <w:sz w:val="19"/>
        </w:rPr>
        <w:t>l</w:t>
      </w:r>
      <w:r>
        <w:rPr>
          <w:rFonts w:ascii="Arial"/>
          <w:color w:val="1A1323"/>
          <w:w w:val="110"/>
          <w:sz w:val="19"/>
        </w:rPr>
        <w:t>ence</w:t>
      </w:r>
      <w:r>
        <w:rPr>
          <w:rFonts w:ascii="Arial"/>
          <w:color w:val="1F2B4D"/>
          <w:w w:val="110"/>
          <w:sz w:val="19"/>
        </w:rPr>
        <w:t>, </w:t>
      </w:r>
      <w:r>
        <w:rPr>
          <w:rFonts w:ascii="Arial"/>
          <w:color w:val="1A1323"/>
          <w:w w:val="110"/>
          <w:sz w:val="19"/>
        </w:rPr>
        <w:t>in</w:t>
      </w:r>
      <w:r>
        <w:rPr>
          <w:rFonts w:ascii="Arial"/>
          <w:color w:val="1F2B4D"/>
          <w:w w:val="110"/>
          <w:sz w:val="19"/>
        </w:rPr>
        <w:t>cl</w:t>
      </w:r>
      <w:r>
        <w:rPr>
          <w:rFonts w:ascii="Arial"/>
          <w:color w:val="1A1323"/>
          <w:w w:val="110"/>
          <w:sz w:val="19"/>
        </w:rPr>
        <w:t>uding</w:t>
      </w:r>
      <w:r>
        <w:rPr>
          <w:rFonts w:ascii="Arial"/>
          <w:color w:val="1A1323"/>
          <w:spacing w:val="-13"/>
          <w:w w:val="110"/>
          <w:sz w:val="19"/>
        </w:rPr>
        <w:t> </w:t>
      </w:r>
      <w:r>
        <w:rPr>
          <w:rFonts w:ascii="Arial"/>
          <w:color w:val="1A1323"/>
          <w:w w:val="110"/>
          <w:sz w:val="19"/>
        </w:rPr>
        <w:t>domestic</w:t>
      </w:r>
      <w:r>
        <w:rPr>
          <w:rFonts w:ascii="Arial"/>
          <w:color w:val="1A1323"/>
          <w:spacing w:val="-2"/>
          <w:w w:val="110"/>
          <w:sz w:val="19"/>
        </w:rPr>
        <w:t> </w:t>
      </w:r>
      <w:r>
        <w:rPr>
          <w:rFonts w:ascii="Arial"/>
          <w:color w:val="362F41"/>
          <w:w w:val="110"/>
          <w:sz w:val="19"/>
        </w:rPr>
        <w:t>v</w:t>
      </w:r>
      <w:r>
        <w:rPr>
          <w:rFonts w:ascii="Arial"/>
          <w:color w:val="461D21"/>
          <w:w w:val="110"/>
          <w:sz w:val="19"/>
        </w:rPr>
        <w:t>i</w:t>
      </w:r>
      <w:r>
        <w:rPr>
          <w:rFonts w:ascii="Arial"/>
          <w:color w:val="1A1323"/>
          <w:w w:val="110"/>
          <w:sz w:val="19"/>
        </w:rPr>
        <w:t>o</w:t>
      </w:r>
      <w:r>
        <w:rPr>
          <w:rFonts w:ascii="Arial"/>
          <w:color w:val="1F2B4D"/>
          <w:w w:val="110"/>
          <w:sz w:val="19"/>
        </w:rPr>
        <w:t>l</w:t>
      </w:r>
      <w:r>
        <w:rPr>
          <w:rFonts w:ascii="Arial"/>
          <w:color w:val="0A050F"/>
          <w:w w:val="110"/>
          <w:sz w:val="19"/>
        </w:rPr>
        <w:t>ence </w:t>
      </w:r>
      <w:r>
        <w:rPr>
          <w:rFonts w:ascii="Arial"/>
          <w:color w:val="1A1323"/>
          <w:w w:val="110"/>
          <w:sz w:val="19"/>
        </w:rPr>
        <w:t>and</w:t>
      </w:r>
      <w:r>
        <w:rPr>
          <w:rFonts w:ascii="Arial"/>
          <w:color w:val="1A1323"/>
          <w:spacing w:val="-15"/>
          <w:w w:val="110"/>
          <w:sz w:val="19"/>
        </w:rPr>
        <w:t> </w:t>
      </w:r>
      <w:r>
        <w:rPr>
          <w:rFonts w:ascii="Arial"/>
          <w:color w:val="1A1323"/>
          <w:w w:val="110"/>
          <w:sz w:val="19"/>
        </w:rPr>
        <w:t>e</w:t>
      </w:r>
      <w:r>
        <w:rPr>
          <w:rFonts w:ascii="Arial"/>
          <w:color w:val="461D21"/>
          <w:w w:val="110"/>
          <w:sz w:val="19"/>
        </w:rPr>
        <w:t>l</w:t>
      </w:r>
      <w:r>
        <w:rPr>
          <w:rFonts w:ascii="Arial"/>
          <w:color w:val="1A1323"/>
          <w:w w:val="110"/>
          <w:sz w:val="19"/>
        </w:rPr>
        <w:t>der</w:t>
      </w:r>
      <w:r>
        <w:rPr>
          <w:rFonts w:ascii="Arial"/>
          <w:color w:val="1A1323"/>
          <w:spacing w:val="-15"/>
          <w:w w:val="110"/>
          <w:sz w:val="19"/>
        </w:rPr>
        <w:t> </w:t>
      </w:r>
      <w:r>
        <w:rPr>
          <w:rFonts w:ascii="Arial"/>
          <w:color w:val="1A1323"/>
          <w:w w:val="110"/>
          <w:sz w:val="19"/>
        </w:rPr>
        <w:t>abuse</w:t>
      </w:r>
      <w:r>
        <w:rPr>
          <w:rFonts w:ascii="Arial"/>
          <w:color w:val="362F41"/>
          <w:w w:val="110"/>
          <w:sz w:val="19"/>
        </w:rPr>
        <w:t>,</w:t>
      </w:r>
      <w:r>
        <w:rPr>
          <w:rFonts w:ascii="Arial"/>
          <w:color w:val="362F41"/>
          <w:spacing w:val="-14"/>
          <w:w w:val="110"/>
          <w:sz w:val="19"/>
        </w:rPr>
        <w:t> </w:t>
      </w:r>
      <w:r>
        <w:rPr>
          <w:rFonts w:ascii="Arial"/>
          <w:color w:val="1A1323"/>
          <w:w w:val="110"/>
          <w:sz w:val="19"/>
        </w:rPr>
        <w:t>as</w:t>
      </w:r>
      <w:r>
        <w:rPr>
          <w:rFonts w:ascii="Arial"/>
          <w:color w:val="1A1323"/>
          <w:spacing w:val="-25"/>
          <w:w w:val="110"/>
          <w:sz w:val="19"/>
        </w:rPr>
        <w:t> </w:t>
      </w:r>
      <w:r>
        <w:rPr>
          <w:rFonts w:ascii="Arial"/>
          <w:color w:val="461D21"/>
          <w:w w:val="110"/>
          <w:sz w:val="19"/>
        </w:rPr>
        <w:t>i</w:t>
      </w:r>
      <w:r>
        <w:rPr>
          <w:rFonts w:ascii="Arial"/>
          <w:color w:val="1A1323"/>
          <w:w w:val="110"/>
          <w:sz w:val="19"/>
        </w:rPr>
        <w:t>ssues</w:t>
      </w:r>
      <w:r>
        <w:rPr>
          <w:rFonts w:ascii="Arial"/>
          <w:color w:val="1A1323"/>
          <w:spacing w:val="-35"/>
          <w:w w:val="110"/>
          <w:sz w:val="19"/>
        </w:rPr>
        <w:t> </w:t>
      </w:r>
      <w:r>
        <w:rPr>
          <w:rFonts w:ascii="Arial"/>
          <w:color w:val="461D21"/>
          <w:w w:val="110"/>
          <w:sz w:val="19"/>
        </w:rPr>
        <w:t>i</w:t>
      </w:r>
      <w:r>
        <w:rPr>
          <w:rFonts w:ascii="Arial"/>
          <w:color w:val="1A1323"/>
          <w:w w:val="110"/>
          <w:sz w:val="19"/>
        </w:rPr>
        <w:t>n</w:t>
      </w:r>
      <w:r>
        <w:rPr>
          <w:rFonts w:ascii="Arial"/>
          <w:color w:val="1A1323"/>
          <w:spacing w:val="-14"/>
          <w:w w:val="110"/>
          <w:sz w:val="19"/>
        </w:rPr>
        <w:t> </w:t>
      </w:r>
      <w:r>
        <w:rPr>
          <w:rFonts w:ascii="Arial"/>
          <w:color w:val="1A1323"/>
          <w:w w:val="110"/>
          <w:sz w:val="19"/>
        </w:rPr>
        <w:t>BID-M</w:t>
      </w:r>
      <w:r>
        <w:rPr>
          <w:rFonts w:ascii="Arial"/>
          <w:color w:val="1F2B4D"/>
          <w:w w:val="110"/>
          <w:sz w:val="19"/>
        </w:rPr>
        <w:t>il</w:t>
      </w:r>
      <w:r>
        <w:rPr>
          <w:rFonts w:ascii="Arial"/>
          <w:color w:val="1A1323"/>
          <w:w w:val="110"/>
          <w:sz w:val="19"/>
        </w:rPr>
        <w:t>ton</w:t>
      </w:r>
      <w:r>
        <w:rPr>
          <w:rFonts w:ascii="Arial"/>
          <w:color w:val="1F2B4D"/>
          <w:w w:val="110"/>
          <w:sz w:val="19"/>
        </w:rPr>
        <w:t>'</w:t>
      </w:r>
      <w:r>
        <w:rPr>
          <w:rFonts w:ascii="Arial"/>
          <w:color w:val="1A1323"/>
          <w:w w:val="110"/>
          <w:sz w:val="19"/>
        </w:rPr>
        <w:t>s</w:t>
      </w:r>
      <w:r>
        <w:rPr>
          <w:rFonts w:ascii="Arial"/>
          <w:color w:val="1A1323"/>
          <w:spacing w:val="-20"/>
          <w:w w:val="110"/>
          <w:sz w:val="19"/>
        </w:rPr>
        <w:t> </w:t>
      </w:r>
      <w:r>
        <w:rPr>
          <w:rFonts w:ascii="Arial"/>
          <w:color w:val="362F41"/>
          <w:w w:val="110"/>
          <w:sz w:val="19"/>
        </w:rPr>
        <w:t>C</w:t>
      </w:r>
      <w:r>
        <w:rPr>
          <w:rFonts w:ascii="Arial"/>
          <w:color w:val="1A1323"/>
          <w:w w:val="110"/>
          <w:sz w:val="19"/>
        </w:rPr>
        <w:t>BSA.</w:t>
      </w:r>
    </w:p>
    <w:p>
      <w:pPr>
        <w:pStyle w:val="BodyText"/>
        <w:rPr>
          <w:rFonts w:ascii="Arial"/>
          <w:sz w:val="20"/>
        </w:rPr>
      </w:pPr>
    </w:p>
    <w:p>
      <w:pPr>
        <w:pStyle w:val="BodyText"/>
        <w:rPr>
          <w:rFonts w:ascii="Arial"/>
          <w:sz w:val="20"/>
        </w:rPr>
      </w:pPr>
    </w:p>
    <w:p>
      <w:pPr>
        <w:pStyle w:val="BodyText"/>
        <w:spacing w:before="1"/>
        <w:rPr>
          <w:rFonts w:ascii="Arial"/>
          <w:sz w:val="28"/>
        </w:rPr>
      </w:pPr>
      <w:r>
        <w:rPr/>
        <w:pict>
          <v:shape style="position:absolute;margin-left:71.232025pt;margin-top:17.350498pt;width:145.5pt;height:.1pt;mso-position-horizontal-relative:page;mso-position-vertical-relative:paragraph;z-index:-15689728;mso-wrap-distance-left:0;mso-wrap-distance-right:0" id="docshape81" coordorigin="1425,347" coordsize="2910,0" path="m1425,347l4334,347e" filled="false" stroked="true" strokeweight="1.503787pt" strokecolor="#000000">
            <v:path arrowok="t"/>
            <v:stroke dashstyle="solid"/>
            <w10:wrap type="topAndBottom"/>
          </v:shape>
        </w:pict>
      </w:r>
    </w:p>
    <w:p>
      <w:pPr>
        <w:spacing w:before="103"/>
        <w:ind w:left="310" w:right="0" w:firstLine="0"/>
        <w:jc w:val="left"/>
        <w:rPr>
          <w:rFonts w:ascii="Arial"/>
          <w:sz w:val="15"/>
        </w:rPr>
      </w:pPr>
      <w:r>
        <w:rPr>
          <w:rFonts w:ascii="Times New Roman"/>
          <w:color w:val="1A1323"/>
          <w:w w:val="105"/>
          <w:position w:val="4"/>
          <w:sz w:val="12"/>
        </w:rPr>
        <w:t>1</w:t>
      </w:r>
      <w:r>
        <w:rPr>
          <w:rFonts w:ascii="Times New Roman"/>
          <w:color w:val="362F41"/>
          <w:w w:val="105"/>
          <w:position w:val="4"/>
          <w:sz w:val="12"/>
        </w:rPr>
        <w:t>3</w:t>
      </w:r>
      <w:r>
        <w:rPr>
          <w:rFonts w:ascii="Times New Roman"/>
          <w:color w:val="362F41"/>
          <w:spacing w:val="-2"/>
          <w:w w:val="105"/>
          <w:position w:val="4"/>
          <w:sz w:val="12"/>
        </w:rPr>
        <w:t> </w:t>
      </w:r>
      <w:r>
        <w:rPr>
          <w:rFonts w:ascii="Arial"/>
          <w:color w:val="050342"/>
          <w:w w:val="105"/>
          <w:sz w:val="15"/>
        </w:rPr>
        <w:t>T</w:t>
      </w:r>
      <w:r>
        <w:rPr>
          <w:rFonts w:ascii="Arial"/>
          <w:color w:val="362F41"/>
          <w:w w:val="105"/>
          <w:sz w:val="15"/>
        </w:rPr>
        <w:t>he</w:t>
      </w:r>
      <w:r>
        <w:rPr>
          <w:rFonts w:ascii="Arial"/>
          <w:color w:val="362F41"/>
          <w:spacing w:val="6"/>
          <w:w w:val="105"/>
          <w:sz w:val="15"/>
        </w:rPr>
        <w:t> </w:t>
      </w:r>
      <w:r>
        <w:rPr>
          <w:rFonts w:ascii="Arial"/>
          <w:color w:val="362F41"/>
          <w:w w:val="105"/>
          <w:sz w:val="15"/>
        </w:rPr>
        <w:t>Food</w:t>
      </w:r>
      <w:r>
        <w:rPr>
          <w:rFonts w:ascii="Arial"/>
          <w:color w:val="362F41"/>
          <w:spacing w:val="-12"/>
          <w:w w:val="105"/>
          <w:sz w:val="15"/>
        </w:rPr>
        <w:t> </w:t>
      </w:r>
      <w:r>
        <w:rPr>
          <w:rFonts w:ascii="Arial"/>
          <w:color w:val="1A1323"/>
          <w:w w:val="105"/>
          <w:sz w:val="15"/>
        </w:rPr>
        <w:t>T</w:t>
      </w:r>
      <w:r>
        <w:rPr>
          <w:rFonts w:ascii="Arial"/>
          <w:color w:val="362F41"/>
          <w:w w:val="105"/>
          <w:sz w:val="15"/>
        </w:rPr>
        <w:t>r</w:t>
      </w:r>
      <w:r>
        <w:rPr>
          <w:rFonts w:ascii="Arial"/>
          <w:color w:val="1A1323"/>
          <w:w w:val="105"/>
          <w:sz w:val="15"/>
        </w:rPr>
        <w:t>u</w:t>
      </w:r>
      <w:r>
        <w:rPr>
          <w:rFonts w:ascii="Arial"/>
          <w:color w:val="362F41"/>
          <w:w w:val="105"/>
          <w:sz w:val="15"/>
        </w:rPr>
        <w:t>st</w:t>
      </w:r>
      <w:r>
        <w:rPr>
          <w:rFonts w:ascii="Arial"/>
          <w:color w:val="54505E"/>
          <w:w w:val="105"/>
          <w:sz w:val="15"/>
        </w:rPr>
        <w:t>,</w:t>
      </w:r>
      <w:r>
        <w:rPr>
          <w:rFonts w:ascii="Arial"/>
          <w:color w:val="54505E"/>
          <w:spacing w:val="12"/>
          <w:w w:val="105"/>
          <w:sz w:val="15"/>
        </w:rPr>
        <w:t> </w:t>
      </w:r>
      <w:r>
        <w:rPr>
          <w:rFonts w:ascii="Arial"/>
          <w:color w:val="362F41"/>
          <w:w w:val="105"/>
          <w:sz w:val="15"/>
        </w:rPr>
        <w:t>"Access</w:t>
      </w:r>
      <w:r>
        <w:rPr>
          <w:rFonts w:ascii="Arial"/>
          <w:color w:val="362F41"/>
          <w:spacing w:val="-9"/>
          <w:w w:val="105"/>
          <w:sz w:val="15"/>
        </w:rPr>
        <w:t> </w:t>
      </w:r>
      <w:r>
        <w:rPr>
          <w:rFonts w:ascii="Arial"/>
          <w:color w:val="362F41"/>
          <w:w w:val="105"/>
          <w:sz w:val="15"/>
        </w:rPr>
        <w:t>to</w:t>
      </w:r>
      <w:r>
        <w:rPr>
          <w:rFonts w:ascii="Arial"/>
          <w:color w:val="362F41"/>
          <w:spacing w:val="33"/>
          <w:w w:val="105"/>
          <w:sz w:val="15"/>
        </w:rPr>
        <w:t> </w:t>
      </w:r>
      <w:r>
        <w:rPr>
          <w:rFonts w:ascii="Arial"/>
          <w:color w:val="362F41"/>
          <w:w w:val="105"/>
          <w:sz w:val="15"/>
        </w:rPr>
        <w:t>He</w:t>
      </w:r>
      <w:r>
        <w:rPr>
          <w:rFonts w:ascii="Arial"/>
          <w:color w:val="1A1323"/>
          <w:w w:val="105"/>
          <w:sz w:val="15"/>
        </w:rPr>
        <w:t>a</w:t>
      </w:r>
      <w:r>
        <w:rPr>
          <w:rFonts w:ascii="Arial"/>
          <w:color w:val="050342"/>
          <w:w w:val="105"/>
          <w:sz w:val="15"/>
        </w:rPr>
        <w:t>l</w:t>
      </w:r>
      <w:r>
        <w:rPr>
          <w:rFonts w:ascii="Arial"/>
          <w:color w:val="1A1323"/>
          <w:w w:val="105"/>
          <w:sz w:val="15"/>
        </w:rPr>
        <w:t>t</w:t>
      </w:r>
      <w:r>
        <w:rPr>
          <w:rFonts w:ascii="Arial"/>
          <w:color w:val="362F41"/>
          <w:w w:val="105"/>
          <w:sz w:val="15"/>
        </w:rPr>
        <w:t>hy</w:t>
      </w:r>
      <w:r>
        <w:rPr>
          <w:rFonts w:ascii="Arial"/>
          <w:color w:val="362F41"/>
          <w:spacing w:val="3"/>
          <w:w w:val="105"/>
          <w:sz w:val="15"/>
        </w:rPr>
        <w:t> </w:t>
      </w:r>
      <w:r>
        <w:rPr>
          <w:rFonts w:ascii="Arial"/>
          <w:color w:val="362F41"/>
          <w:w w:val="105"/>
          <w:sz w:val="15"/>
        </w:rPr>
        <w:t>Food</w:t>
      </w:r>
      <w:r>
        <w:rPr>
          <w:rFonts w:ascii="Arial"/>
          <w:color w:val="362F41"/>
          <w:spacing w:val="-14"/>
          <w:w w:val="105"/>
          <w:sz w:val="15"/>
        </w:rPr>
        <w:t> </w:t>
      </w:r>
      <w:r>
        <w:rPr>
          <w:rFonts w:ascii="Arial"/>
          <w:color w:val="1A1323"/>
          <w:w w:val="105"/>
          <w:sz w:val="15"/>
        </w:rPr>
        <w:t>a</w:t>
      </w:r>
      <w:r>
        <w:rPr>
          <w:rFonts w:ascii="Arial"/>
          <w:color w:val="1F2B4D"/>
          <w:w w:val="105"/>
          <w:sz w:val="15"/>
        </w:rPr>
        <w:t>nd</w:t>
      </w:r>
      <w:r>
        <w:rPr>
          <w:rFonts w:ascii="Arial"/>
          <w:color w:val="1F2B4D"/>
          <w:spacing w:val="7"/>
          <w:w w:val="105"/>
          <w:sz w:val="15"/>
        </w:rPr>
        <w:t> </w:t>
      </w:r>
      <w:r>
        <w:rPr>
          <w:rFonts w:ascii="Arial"/>
          <w:color w:val="362F41"/>
          <w:w w:val="105"/>
          <w:sz w:val="15"/>
        </w:rPr>
        <w:t>Why</w:t>
      </w:r>
      <w:r>
        <w:rPr>
          <w:rFonts w:ascii="Arial"/>
          <w:color w:val="362F41"/>
          <w:spacing w:val="10"/>
          <w:w w:val="105"/>
          <w:sz w:val="15"/>
        </w:rPr>
        <w:t> </w:t>
      </w:r>
      <w:r>
        <w:rPr>
          <w:rFonts w:ascii="Arial"/>
          <w:color w:val="2A0031"/>
          <w:w w:val="105"/>
          <w:sz w:val="15"/>
        </w:rPr>
        <w:t>I</w:t>
      </w:r>
      <w:r>
        <w:rPr>
          <w:rFonts w:ascii="Arial"/>
          <w:color w:val="362F41"/>
          <w:w w:val="105"/>
          <w:sz w:val="15"/>
        </w:rPr>
        <w:t>t</w:t>
      </w:r>
      <w:r>
        <w:rPr>
          <w:rFonts w:ascii="Arial"/>
          <w:color w:val="362F41"/>
          <w:spacing w:val="18"/>
          <w:w w:val="105"/>
          <w:sz w:val="15"/>
        </w:rPr>
        <w:t> </w:t>
      </w:r>
      <w:r>
        <w:rPr>
          <w:rFonts w:ascii="Arial"/>
          <w:color w:val="362F41"/>
          <w:w w:val="105"/>
          <w:sz w:val="15"/>
        </w:rPr>
        <w:t>Ma</w:t>
      </w:r>
      <w:r>
        <w:rPr>
          <w:rFonts w:ascii="Arial"/>
          <w:color w:val="1A1323"/>
          <w:w w:val="105"/>
          <w:sz w:val="15"/>
        </w:rPr>
        <w:t>tt</w:t>
      </w:r>
      <w:r>
        <w:rPr>
          <w:rFonts w:ascii="Arial"/>
          <w:color w:val="362F41"/>
          <w:w w:val="105"/>
          <w:sz w:val="15"/>
        </w:rPr>
        <w:t>ers</w:t>
      </w:r>
      <w:r>
        <w:rPr>
          <w:rFonts w:ascii="Arial"/>
          <w:color w:val="0A050F"/>
          <w:w w:val="105"/>
          <w:sz w:val="15"/>
        </w:rPr>
        <w:t>:</w:t>
      </w:r>
      <w:r>
        <w:rPr>
          <w:rFonts w:ascii="Arial"/>
          <w:color w:val="0A050F"/>
          <w:spacing w:val="-1"/>
          <w:w w:val="105"/>
          <w:sz w:val="15"/>
        </w:rPr>
        <w:t> </w:t>
      </w:r>
      <w:r>
        <w:rPr>
          <w:rFonts w:ascii="Arial"/>
          <w:color w:val="362F41"/>
          <w:w w:val="105"/>
          <w:sz w:val="15"/>
        </w:rPr>
        <w:t>A</w:t>
      </w:r>
      <w:r>
        <w:rPr>
          <w:rFonts w:ascii="Arial"/>
          <w:color w:val="362F41"/>
          <w:spacing w:val="-11"/>
          <w:w w:val="105"/>
          <w:sz w:val="15"/>
        </w:rPr>
        <w:t> </w:t>
      </w:r>
      <w:r>
        <w:rPr>
          <w:rFonts w:ascii="Arial"/>
          <w:color w:val="362F41"/>
          <w:w w:val="105"/>
          <w:sz w:val="15"/>
        </w:rPr>
        <w:t>Rev</w:t>
      </w:r>
      <w:r>
        <w:rPr>
          <w:rFonts w:ascii="Arial"/>
          <w:color w:val="461D21"/>
          <w:w w:val="105"/>
          <w:sz w:val="15"/>
        </w:rPr>
        <w:t>i</w:t>
      </w:r>
      <w:r>
        <w:rPr>
          <w:rFonts w:ascii="Arial"/>
          <w:color w:val="362F41"/>
          <w:w w:val="105"/>
          <w:sz w:val="15"/>
        </w:rPr>
        <w:t>ew</w:t>
      </w:r>
      <w:r>
        <w:rPr>
          <w:rFonts w:ascii="Arial"/>
          <w:color w:val="362F41"/>
          <w:spacing w:val="20"/>
          <w:w w:val="105"/>
          <w:sz w:val="15"/>
        </w:rPr>
        <w:t> </w:t>
      </w:r>
      <w:r>
        <w:rPr>
          <w:rFonts w:ascii="Arial"/>
          <w:color w:val="362F41"/>
          <w:w w:val="105"/>
          <w:sz w:val="15"/>
        </w:rPr>
        <w:t>of</w:t>
      </w:r>
      <w:r>
        <w:rPr>
          <w:rFonts w:ascii="Arial"/>
          <w:color w:val="362F41"/>
          <w:spacing w:val="16"/>
          <w:w w:val="105"/>
          <w:sz w:val="15"/>
        </w:rPr>
        <w:t> </w:t>
      </w:r>
      <w:r>
        <w:rPr>
          <w:rFonts w:ascii="Arial"/>
          <w:color w:val="362F41"/>
          <w:w w:val="105"/>
          <w:sz w:val="15"/>
        </w:rPr>
        <w:t>the</w:t>
      </w:r>
      <w:r>
        <w:rPr>
          <w:rFonts w:ascii="Arial"/>
          <w:color w:val="362F41"/>
          <w:spacing w:val="42"/>
          <w:w w:val="105"/>
          <w:sz w:val="15"/>
        </w:rPr>
        <w:t> </w:t>
      </w:r>
      <w:r>
        <w:rPr>
          <w:rFonts w:ascii="Arial"/>
          <w:color w:val="362F41"/>
          <w:spacing w:val="-2"/>
          <w:w w:val="105"/>
          <w:sz w:val="15"/>
        </w:rPr>
        <w:t>Research</w:t>
      </w:r>
      <w:r>
        <w:rPr>
          <w:rFonts w:ascii="Arial"/>
          <w:color w:val="3B4269"/>
          <w:spacing w:val="-2"/>
          <w:w w:val="105"/>
          <w:sz w:val="15"/>
        </w:rPr>
        <w:t>,</w:t>
      </w:r>
      <w:r>
        <w:rPr>
          <w:rFonts w:ascii="Arial"/>
          <w:color w:val="362F41"/>
          <w:spacing w:val="-2"/>
          <w:w w:val="105"/>
          <w:sz w:val="15"/>
        </w:rPr>
        <w:t>"</w:t>
      </w:r>
    </w:p>
    <w:p>
      <w:pPr>
        <w:spacing w:before="48"/>
        <w:ind w:left="314" w:right="0" w:firstLine="0"/>
        <w:jc w:val="left"/>
        <w:rPr>
          <w:rFonts w:ascii="Arial"/>
          <w:sz w:val="15"/>
        </w:rPr>
      </w:pPr>
      <w:hyperlink r:id="rId37">
        <w:r>
          <w:rPr>
            <w:rFonts w:ascii="Arial"/>
            <w:color w:val="362F41"/>
            <w:w w:val="110"/>
            <w:sz w:val="15"/>
          </w:rPr>
          <w:t>h</w:t>
        </w:r>
        <w:r>
          <w:rPr>
            <w:rFonts w:ascii="Arial"/>
            <w:color w:val="1A1323"/>
            <w:w w:val="110"/>
            <w:sz w:val="15"/>
          </w:rPr>
          <w:t>tt</w:t>
        </w:r>
        <w:r>
          <w:rPr>
            <w:rFonts w:ascii="Arial"/>
            <w:color w:val="362F41"/>
            <w:w w:val="110"/>
            <w:sz w:val="15"/>
          </w:rPr>
          <w:t>p</w:t>
        </w:r>
        <w:r>
          <w:rPr>
            <w:rFonts w:ascii="Arial"/>
            <w:color w:val="56332A"/>
            <w:w w:val="110"/>
            <w:sz w:val="15"/>
          </w:rPr>
          <w:t>:</w:t>
        </w:r>
        <w:r>
          <w:rPr>
            <w:rFonts w:ascii="Arial"/>
            <w:color w:val="362F41"/>
            <w:w w:val="110"/>
            <w:sz w:val="15"/>
          </w:rPr>
          <w:t>//thefoodtrus</w:t>
        </w:r>
        <w:r>
          <w:rPr>
            <w:rFonts w:ascii="Arial"/>
            <w:color w:val="1A1323"/>
            <w:w w:val="110"/>
            <w:sz w:val="15"/>
          </w:rPr>
          <w:t>t.</w:t>
        </w:r>
        <w:r>
          <w:rPr>
            <w:rFonts w:ascii="Arial"/>
            <w:color w:val="362F41"/>
            <w:w w:val="110"/>
            <w:sz w:val="15"/>
          </w:rPr>
          <w:t>org/</w:t>
        </w:r>
      </w:hyperlink>
      <w:r>
        <w:rPr>
          <w:rFonts w:ascii="Arial"/>
          <w:color w:val="362F41"/>
          <w:spacing w:val="32"/>
          <w:w w:val="110"/>
          <w:sz w:val="15"/>
        </w:rPr>
        <w:t> </w:t>
      </w:r>
      <w:r>
        <w:rPr>
          <w:rFonts w:ascii="Arial"/>
          <w:color w:val="1A1323"/>
          <w:w w:val="110"/>
          <w:sz w:val="15"/>
        </w:rPr>
        <w:t>u</w:t>
      </w:r>
      <w:r>
        <w:rPr>
          <w:rFonts w:ascii="Arial"/>
          <w:color w:val="362F41"/>
          <w:w w:val="110"/>
          <w:sz w:val="15"/>
        </w:rPr>
        <w:t>p</w:t>
      </w:r>
      <w:r>
        <w:rPr>
          <w:rFonts w:ascii="Arial"/>
          <w:color w:val="54505E"/>
          <w:w w:val="110"/>
          <w:sz w:val="15"/>
        </w:rPr>
        <w:t>l</w:t>
      </w:r>
      <w:r>
        <w:rPr>
          <w:rFonts w:ascii="Arial"/>
          <w:color w:val="362F41"/>
          <w:w w:val="110"/>
          <w:sz w:val="15"/>
        </w:rPr>
        <w:t>oads/</w:t>
      </w:r>
      <w:r>
        <w:rPr>
          <w:rFonts w:ascii="Arial"/>
          <w:color w:val="1A1323"/>
          <w:w w:val="110"/>
          <w:sz w:val="15"/>
        </w:rPr>
        <w:t>m</w:t>
      </w:r>
      <w:r>
        <w:rPr>
          <w:rFonts w:ascii="Arial"/>
          <w:color w:val="362F41"/>
          <w:w w:val="110"/>
          <w:sz w:val="15"/>
        </w:rPr>
        <w:t>ed</w:t>
      </w:r>
      <w:r>
        <w:rPr>
          <w:rFonts w:ascii="Arial"/>
          <w:color w:val="050342"/>
          <w:w w:val="110"/>
          <w:sz w:val="15"/>
        </w:rPr>
        <w:t>i</w:t>
      </w:r>
      <w:r>
        <w:rPr>
          <w:rFonts w:ascii="Arial"/>
          <w:color w:val="362F41"/>
          <w:w w:val="110"/>
          <w:sz w:val="15"/>
        </w:rPr>
        <w:t>a</w:t>
      </w:r>
      <w:r>
        <w:rPr>
          <w:rFonts w:ascii="Arial"/>
          <w:color w:val="0A050F"/>
          <w:w w:val="110"/>
          <w:sz w:val="15"/>
        </w:rPr>
        <w:t>_</w:t>
      </w:r>
      <w:r>
        <w:rPr>
          <w:rFonts w:ascii="Arial"/>
          <w:color w:val="461D21"/>
          <w:w w:val="110"/>
          <w:sz w:val="15"/>
        </w:rPr>
        <w:t>i</w:t>
      </w:r>
      <w:r>
        <w:rPr>
          <w:rFonts w:ascii="Arial"/>
          <w:color w:val="1A1323"/>
          <w:w w:val="110"/>
          <w:sz w:val="15"/>
        </w:rPr>
        <w:t>t</w:t>
      </w:r>
      <w:r>
        <w:rPr>
          <w:rFonts w:ascii="Arial"/>
          <w:color w:val="362F41"/>
          <w:w w:val="110"/>
          <w:sz w:val="15"/>
        </w:rPr>
        <w:t>ems/</w:t>
      </w:r>
      <w:r>
        <w:rPr>
          <w:rFonts w:ascii="Arial"/>
          <w:color w:val="362F41"/>
          <w:spacing w:val="21"/>
          <w:w w:val="110"/>
          <w:sz w:val="15"/>
        </w:rPr>
        <w:t> </w:t>
      </w:r>
      <w:r>
        <w:rPr>
          <w:rFonts w:ascii="Arial"/>
          <w:color w:val="362F41"/>
          <w:w w:val="110"/>
          <w:sz w:val="15"/>
        </w:rPr>
        <w:t>execut</w:t>
      </w:r>
      <w:r>
        <w:rPr>
          <w:rFonts w:ascii="Arial"/>
          <w:color w:val="461D21"/>
          <w:w w:val="110"/>
          <w:sz w:val="15"/>
        </w:rPr>
        <w:t>i</w:t>
      </w:r>
      <w:r>
        <w:rPr>
          <w:rFonts w:ascii="Arial"/>
          <w:color w:val="362F41"/>
          <w:w w:val="110"/>
          <w:sz w:val="15"/>
        </w:rPr>
        <w:t>ve</w:t>
      </w:r>
      <w:r>
        <w:rPr>
          <w:rFonts w:ascii="Arial"/>
          <w:color w:val="0A050F"/>
          <w:w w:val="110"/>
          <w:sz w:val="15"/>
        </w:rPr>
        <w:t>-</w:t>
      </w:r>
      <w:r>
        <w:rPr>
          <w:rFonts w:ascii="Arial"/>
          <w:color w:val="362F41"/>
          <w:w w:val="110"/>
          <w:sz w:val="15"/>
        </w:rPr>
        <w:t>sum</w:t>
      </w:r>
      <w:r>
        <w:rPr>
          <w:rFonts w:ascii="Arial"/>
          <w:color w:val="1A1323"/>
          <w:w w:val="110"/>
          <w:sz w:val="15"/>
        </w:rPr>
        <w:t>m</w:t>
      </w:r>
      <w:r>
        <w:rPr>
          <w:rFonts w:ascii="Arial"/>
          <w:color w:val="362F41"/>
          <w:w w:val="110"/>
          <w:sz w:val="15"/>
        </w:rPr>
        <w:t>ary</w:t>
      </w:r>
      <w:r>
        <w:rPr>
          <w:rFonts w:ascii="Arial"/>
          <w:color w:val="0A050F"/>
          <w:w w:val="110"/>
          <w:sz w:val="15"/>
        </w:rPr>
        <w:t>-</w:t>
      </w:r>
      <w:r>
        <w:rPr>
          <w:rFonts w:ascii="Arial"/>
          <w:color w:val="362F41"/>
          <w:w w:val="110"/>
          <w:sz w:val="15"/>
        </w:rPr>
        <w:t>access</w:t>
      </w:r>
      <w:r>
        <w:rPr>
          <w:rFonts w:ascii="Arial"/>
          <w:color w:val="0A050F"/>
          <w:w w:val="110"/>
          <w:sz w:val="15"/>
        </w:rPr>
        <w:t>-</w:t>
      </w:r>
      <w:r>
        <w:rPr>
          <w:rFonts w:ascii="Arial"/>
          <w:color w:val="362F41"/>
          <w:w w:val="110"/>
          <w:sz w:val="15"/>
        </w:rPr>
        <w:t>to</w:t>
      </w:r>
      <w:r>
        <w:rPr>
          <w:rFonts w:ascii="Arial"/>
          <w:color w:val="0A050F"/>
          <w:w w:val="110"/>
          <w:sz w:val="15"/>
        </w:rPr>
        <w:t>-</w:t>
      </w:r>
      <w:r>
        <w:rPr>
          <w:rFonts w:ascii="Arial"/>
          <w:color w:val="362F41"/>
          <w:w w:val="110"/>
          <w:sz w:val="15"/>
        </w:rPr>
        <w:t>hea</w:t>
      </w:r>
      <w:r>
        <w:rPr>
          <w:rFonts w:ascii="Arial"/>
          <w:color w:val="050342"/>
          <w:w w:val="110"/>
          <w:sz w:val="15"/>
        </w:rPr>
        <w:t>l</w:t>
      </w:r>
      <w:r>
        <w:rPr>
          <w:rFonts w:ascii="Arial"/>
          <w:color w:val="1A1323"/>
          <w:w w:val="110"/>
          <w:sz w:val="15"/>
        </w:rPr>
        <w:t>t</w:t>
      </w:r>
      <w:r>
        <w:rPr>
          <w:rFonts w:ascii="Arial"/>
          <w:color w:val="1F2B4D"/>
          <w:w w:val="110"/>
          <w:sz w:val="15"/>
        </w:rPr>
        <w:t>hy</w:t>
      </w:r>
      <w:r>
        <w:rPr>
          <w:rFonts w:ascii="Arial"/>
          <w:color w:val="0A050F"/>
          <w:w w:val="110"/>
          <w:sz w:val="15"/>
        </w:rPr>
        <w:t>-</w:t>
      </w:r>
      <w:r>
        <w:rPr>
          <w:rFonts w:ascii="Arial"/>
          <w:color w:val="362F41"/>
          <w:w w:val="110"/>
          <w:sz w:val="15"/>
        </w:rPr>
        <w:t>food</w:t>
      </w:r>
      <w:r>
        <w:rPr>
          <w:rFonts w:ascii="Arial"/>
          <w:color w:val="0A050F"/>
          <w:w w:val="110"/>
          <w:sz w:val="15"/>
        </w:rPr>
        <w:t>-</w:t>
      </w:r>
      <w:r>
        <w:rPr>
          <w:rFonts w:ascii="Arial"/>
          <w:color w:val="362F41"/>
          <w:w w:val="110"/>
          <w:sz w:val="15"/>
        </w:rPr>
        <w:t>and</w:t>
      </w:r>
      <w:r>
        <w:rPr>
          <w:rFonts w:ascii="Arial"/>
          <w:color w:val="0A050F"/>
          <w:w w:val="110"/>
          <w:sz w:val="15"/>
        </w:rPr>
        <w:t>-</w:t>
      </w:r>
      <w:r>
        <w:rPr>
          <w:rFonts w:ascii="Arial"/>
          <w:color w:val="362F41"/>
          <w:w w:val="110"/>
          <w:sz w:val="15"/>
        </w:rPr>
        <w:t>why</w:t>
      </w:r>
      <w:r>
        <w:rPr>
          <w:rFonts w:ascii="Arial"/>
          <w:color w:val="0A050F"/>
          <w:w w:val="110"/>
          <w:sz w:val="15"/>
        </w:rPr>
        <w:t>-</w:t>
      </w:r>
      <w:r>
        <w:rPr>
          <w:rFonts w:ascii="Arial"/>
          <w:color w:val="54505E"/>
          <w:w w:val="110"/>
          <w:sz w:val="15"/>
        </w:rPr>
        <w:t>i</w:t>
      </w:r>
      <w:r>
        <w:rPr>
          <w:rFonts w:ascii="Arial"/>
          <w:color w:val="1A1323"/>
          <w:w w:val="110"/>
          <w:sz w:val="15"/>
        </w:rPr>
        <w:t>t-</w:t>
      </w:r>
      <w:r>
        <w:rPr>
          <w:rFonts w:ascii="Arial"/>
          <w:color w:val="1A1323"/>
          <w:spacing w:val="-2"/>
          <w:w w:val="110"/>
          <w:sz w:val="15"/>
        </w:rPr>
        <w:t>m</w:t>
      </w:r>
      <w:r>
        <w:rPr>
          <w:rFonts w:ascii="Arial"/>
          <w:color w:val="362F41"/>
          <w:spacing w:val="-2"/>
          <w:w w:val="110"/>
          <w:sz w:val="15"/>
        </w:rPr>
        <w:t>a</w:t>
      </w:r>
      <w:r>
        <w:rPr>
          <w:rFonts w:ascii="Arial"/>
          <w:color w:val="1A1323"/>
          <w:spacing w:val="-2"/>
          <w:w w:val="110"/>
          <w:sz w:val="15"/>
        </w:rPr>
        <w:t>tt</w:t>
      </w:r>
      <w:r>
        <w:rPr>
          <w:rFonts w:ascii="Arial"/>
          <w:color w:val="362F41"/>
          <w:spacing w:val="-2"/>
          <w:w w:val="110"/>
          <w:sz w:val="15"/>
        </w:rPr>
        <w:t>ers</w:t>
      </w:r>
      <w:r>
        <w:rPr>
          <w:rFonts w:ascii="Arial"/>
          <w:color w:val="56332A"/>
          <w:spacing w:val="-2"/>
          <w:w w:val="110"/>
          <w:sz w:val="15"/>
        </w:rPr>
        <w:t>.</w:t>
      </w:r>
      <w:r>
        <w:rPr>
          <w:rFonts w:ascii="Arial"/>
          <w:color w:val="362F41"/>
          <w:spacing w:val="-2"/>
          <w:w w:val="110"/>
          <w:sz w:val="15"/>
        </w:rPr>
        <w:t>or</w:t>
      </w:r>
      <w:r>
        <w:rPr>
          <w:rFonts w:ascii="Arial"/>
          <w:color w:val="461D21"/>
          <w:spacing w:val="-2"/>
          <w:w w:val="110"/>
          <w:sz w:val="15"/>
        </w:rPr>
        <w:t>i</w:t>
      </w:r>
      <w:r>
        <w:rPr>
          <w:rFonts w:ascii="Arial"/>
          <w:color w:val="362F41"/>
          <w:spacing w:val="-2"/>
          <w:w w:val="110"/>
          <w:sz w:val="15"/>
        </w:rPr>
        <w:t>g</w:t>
      </w:r>
      <w:r>
        <w:rPr>
          <w:rFonts w:ascii="Arial"/>
          <w:color w:val="050342"/>
          <w:spacing w:val="-2"/>
          <w:w w:val="110"/>
          <w:sz w:val="15"/>
        </w:rPr>
        <w:t>i</w:t>
      </w:r>
      <w:r>
        <w:rPr>
          <w:rFonts w:ascii="Arial"/>
          <w:color w:val="1F2B4D"/>
          <w:spacing w:val="-2"/>
          <w:w w:val="110"/>
          <w:sz w:val="15"/>
        </w:rPr>
        <w:t>na</w:t>
      </w:r>
      <w:r>
        <w:rPr>
          <w:rFonts w:ascii="Arial"/>
          <w:color w:val="54505E"/>
          <w:spacing w:val="-2"/>
          <w:w w:val="110"/>
          <w:sz w:val="15"/>
        </w:rPr>
        <w:t>l</w:t>
      </w:r>
      <w:r>
        <w:rPr>
          <w:rFonts w:ascii="Arial"/>
          <w:color w:val="56332A"/>
          <w:spacing w:val="-2"/>
          <w:w w:val="110"/>
          <w:sz w:val="15"/>
        </w:rPr>
        <w:t>.</w:t>
      </w:r>
      <w:r>
        <w:rPr>
          <w:rFonts w:ascii="Arial"/>
          <w:color w:val="362F41"/>
          <w:spacing w:val="-2"/>
          <w:w w:val="110"/>
          <w:sz w:val="15"/>
        </w:rPr>
        <w:t>pd</w:t>
      </w:r>
      <w:r>
        <w:rPr>
          <w:rFonts w:ascii="Arial"/>
          <w:color w:val="1A1323"/>
          <w:spacing w:val="-2"/>
          <w:w w:val="110"/>
          <w:sz w:val="15"/>
        </w:rPr>
        <w:t>f</w:t>
      </w:r>
    </w:p>
    <w:p>
      <w:pPr>
        <w:spacing w:after="0"/>
        <w:jc w:val="left"/>
        <w:rPr>
          <w:rFonts w:ascii="Arial"/>
          <w:sz w:val="15"/>
        </w:rPr>
        <w:sectPr>
          <w:pgSz w:w="12240" w:h="15840"/>
          <w:pgMar w:header="0" w:footer="320" w:top="1340" w:bottom="500" w:left="1120" w:right="960"/>
        </w:sectPr>
      </w:pPr>
    </w:p>
    <w:p>
      <w:pPr>
        <w:pStyle w:val="ListParagraph"/>
        <w:numPr>
          <w:ilvl w:val="0"/>
          <w:numId w:val="3"/>
        </w:numPr>
        <w:tabs>
          <w:tab w:pos="1042" w:val="left" w:leader="none"/>
          <w:tab w:pos="1043" w:val="left" w:leader="none"/>
        </w:tabs>
        <w:spacing w:line="319" w:lineRule="auto" w:before="66" w:after="0"/>
        <w:ind w:left="1045" w:right="469" w:hanging="370"/>
        <w:jc w:val="left"/>
        <w:rPr>
          <w:color w:val="050308"/>
          <w:sz w:val="19"/>
        </w:rPr>
      </w:pPr>
      <w:r>
        <w:rPr>
          <w:color w:val="181321"/>
          <w:w w:val="105"/>
          <w:sz w:val="19"/>
        </w:rPr>
        <w:t>Th</w:t>
      </w:r>
      <w:r>
        <w:rPr>
          <w:color w:val="050308"/>
          <w:w w:val="105"/>
          <w:sz w:val="19"/>
        </w:rPr>
        <w:t>e</w:t>
      </w:r>
      <w:r>
        <w:rPr>
          <w:color w:val="050308"/>
          <w:spacing w:val="-1"/>
          <w:w w:val="105"/>
          <w:sz w:val="19"/>
        </w:rPr>
        <w:t> </w:t>
      </w:r>
      <w:r>
        <w:rPr>
          <w:color w:val="2D2A3B"/>
          <w:w w:val="105"/>
          <w:sz w:val="19"/>
        </w:rPr>
        <w:t>v</w:t>
      </w:r>
      <w:r>
        <w:rPr>
          <w:color w:val="181321"/>
          <w:w w:val="105"/>
          <w:sz w:val="19"/>
        </w:rPr>
        <w:t>i</w:t>
      </w:r>
      <w:r>
        <w:rPr>
          <w:color w:val="050308"/>
          <w:w w:val="105"/>
          <w:sz w:val="19"/>
        </w:rPr>
        <w:t>o</w:t>
      </w:r>
      <w:r>
        <w:rPr>
          <w:color w:val="2D2A3B"/>
          <w:w w:val="105"/>
          <w:sz w:val="19"/>
        </w:rPr>
        <w:t>l</w:t>
      </w:r>
      <w:r>
        <w:rPr>
          <w:color w:val="181321"/>
          <w:w w:val="105"/>
          <w:sz w:val="19"/>
        </w:rPr>
        <w:t>e</w:t>
      </w:r>
      <w:r>
        <w:rPr>
          <w:color w:val="050308"/>
          <w:w w:val="105"/>
          <w:sz w:val="19"/>
        </w:rPr>
        <w:t>n</w:t>
      </w:r>
      <w:r>
        <w:rPr>
          <w:color w:val="181321"/>
          <w:w w:val="105"/>
          <w:sz w:val="19"/>
        </w:rPr>
        <w:t>t</w:t>
      </w:r>
      <w:r>
        <w:rPr>
          <w:color w:val="181321"/>
          <w:spacing w:val="33"/>
          <w:w w:val="105"/>
          <w:sz w:val="19"/>
        </w:rPr>
        <w:t> </w:t>
      </w:r>
      <w:r>
        <w:rPr>
          <w:color w:val="181321"/>
          <w:w w:val="105"/>
          <w:sz w:val="19"/>
        </w:rPr>
        <w:t>cr</w:t>
      </w:r>
      <w:r>
        <w:rPr>
          <w:color w:val="2D2A3B"/>
          <w:w w:val="105"/>
          <w:sz w:val="19"/>
        </w:rPr>
        <w:t>i</w:t>
      </w:r>
      <w:r>
        <w:rPr>
          <w:color w:val="050308"/>
          <w:w w:val="105"/>
          <w:sz w:val="19"/>
        </w:rPr>
        <w:t>me </w:t>
      </w:r>
      <w:r>
        <w:rPr>
          <w:color w:val="2D2A3B"/>
          <w:w w:val="105"/>
          <w:sz w:val="19"/>
        </w:rPr>
        <w:t>w</w:t>
      </w:r>
      <w:r>
        <w:rPr>
          <w:color w:val="181321"/>
          <w:w w:val="105"/>
          <w:sz w:val="19"/>
        </w:rPr>
        <w:t>a</w:t>
      </w:r>
      <w:r>
        <w:rPr>
          <w:color w:val="2D2A3B"/>
          <w:w w:val="105"/>
          <w:sz w:val="19"/>
        </w:rPr>
        <w:t>s</w:t>
      </w:r>
      <w:r>
        <w:rPr>
          <w:color w:val="2D2A3B"/>
          <w:spacing w:val="-12"/>
          <w:w w:val="105"/>
          <w:sz w:val="19"/>
        </w:rPr>
        <w:t> </w:t>
      </w:r>
      <w:r>
        <w:rPr>
          <w:color w:val="050308"/>
          <w:w w:val="105"/>
          <w:sz w:val="19"/>
        </w:rPr>
        <w:t>h</w:t>
      </w:r>
      <w:r>
        <w:rPr>
          <w:color w:val="3F2326"/>
          <w:w w:val="105"/>
          <w:sz w:val="19"/>
        </w:rPr>
        <w:t>i</w:t>
      </w:r>
      <w:r>
        <w:rPr>
          <w:color w:val="181321"/>
          <w:w w:val="105"/>
          <w:sz w:val="19"/>
        </w:rPr>
        <w:t>g</w:t>
      </w:r>
      <w:r>
        <w:rPr>
          <w:color w:val="050308"/>
          <w:w w:val="105"/>
          <w:sz w:val="19"/>
        </w:rPr>
        <w:t>h</w:t>
      </w:r>
      <w:r>
        <w:rPr>
          <w:color w:val="050308"/>
          <w:spacing w:val="-1"/>
          <w:w w:val="105"/>
          <w:sz w:val="19"/>
        </w:rPr>
        <w:t> </w:t>
      </w:r>
      <w:r>
        <w:rPr>
          <w:color w:val="181321"/>
          <w:w w:val="105"/>
          <w:sz w:val="19"/>
        </w:rPr>
        <w:t>in Quinc</w:t>
      </w:r>
      <w:r>
        <w:rPr>
          <w:color w:val="2D2A3B"/>
          <w:w w:val="105"/>
          <w:sz w:val="19"/>
        </w:rPr>
        <w:t>y (</w:t>
      </w:r>
      <w:r>
        <w:rPr>
          <w:color w:val="181321"/>
          <w:w w:val="105"/>
          <w:sz w:val="19"/>
        </w:rPr>
        <w:t>40</w:t>
      </w:r>
      <w:r>
        <w:rPr>
          <w:color w:val="2D2A3B"/>
          <w:w w:val="105"/>
          <w:sz w:val="19"/>
        </w:rPr>
        <w:t>8)</w:t>
      </w:r>
      <w:r>
        <w:rPr>
          <w:color w:val="2D2A3B"/>
          <w:spacing w:val="-4"/>
          <w:w w:val="105"/>
          <w:sz w:val="19"/>
        </w:rPr>
        <w:t> </w:t>
      </w:r>
      <w:r>
        <w:rPr>
          <w:color w:val="181321"/>
          <w:w w:val="105"/>
          <w:sz w:val="19"/>
        </w:rPr>
        <w:t>and</w:t>
      </w:r>
      <w:r>
        <w:rPr>
          <w:color w:val="181321"/>
          <w:spacing w:val="-11"/>
          <w:w w:val="105"/>
          <w:sz w:val="19"/>
        </w:rPr>
        <w:t> </w:t>
      </w:r>
      <w:r>
        <w:rPr>
          <w:color w:val="050308"/>
          <w:w w:val="105"/>
          <w:sz w:val="19"/>
        </w:rPr>
        <w:t>R</w:t>
      </w:r>
      <w:r>
        <w:rPr>
          <w:color w:val="181321"/>
          <w:w w:val="105"/>
          <w:sz w:val="19"/>
        </w:rPr>
        <w:t>a</w:t>
      </w:r>
      <w:r>
        <w:rPr>
          <w:color w:val="050308"/>
          <w:w w:val="105"/>
          <w:sz w:val="19"/>
        </w:rPr>
        <w:t>n</w:t>
      </w:r>
      <w:r>
        <w:rPr>
          <w:color w:val="181321"/>
          <w:w w:val="105"/>
          <w:sz w:val="19"/>
        </w:rPr>
        <w:t>do</w:t>
      </w:r>
      <w:r>
        <w:rPr>
          <w:color w:val="2D2A3B"/>
          <w:w w:val="105"/>
          <w:sz w:val="19"/>
        </w:rPr>
        <w:t>l</w:t>
      </w:r>
      <w:r>
        <w:rPr>
          <w:color w:val="181321"/>
          <w:w w:val="105"/>
          <w:sz w:val="19"/>
        </w:rPr>
        <w:t>p</w:t>
      </w:r>
      <w:r>
        <w:rPr>
          <w:color w:val="050308"/>
          <w:w w:val="105"/>
          <w:sz w:val="19"/>
        </w:rPr>
        <w:t>h </w:t>
      </w:r>
      <w:r>
        <w:rPr>
          <w:color w:val="2D2A3B"/>
          <w:w w:val="105"/>
          <w:sz w:val="19"/>
        </w:rPr>
        <w:t>(</w:t>
      </w:r>
      <w:r>
        <w:rPr>
          <w:color w:val="181321"/>
          <w:w w:val="105"/>
          <w:sz w:val="19"/>
        </w:rPr>
        <w:t>35</w:t>
      </w:r>
      <w:r>
        <w:rPr>
          <w:color w:val="2D2A3B"/>
          <w:w w:val="105"/>
          <w:sz w:val="19"/>
        </w:rPr>
        <w:t>8)</w:t>
      </w:r>
      <w:r>
        <w:rPr>
          <w:color w:val="2D2A3B"/>
          <w:spacing w:val="-6"/>
          <w:w w:val="105"/>
          <w:sz w:val="19"/>
        </w:rPr>
        <w:t> </w:t>
      </w:r>
      <w:r>
        <w:rPr>
          <w:color w:val="181321"/>
          <w:w w:val="105"/>
          <w:sz w:val="19"/>
        </w:rPr>
        <w:t>compa</w:t>
      </w:r>
      <w:r>
        <w:rPr>
          <w:color w:val="050308"/>
          <w:w w:val="105"/>
          <w:sz w:val="19"/>
        </w:rPr>
        <w:t>r</w:t>
      </w:r>
      <w:r>
        <w:rPr>
          <w:color w:val="181321"/>
          <w:w w:val="105"/>
          <w:sz w:val="19"/>
        </w:rPr>
        <w:t>ed to</w:t>
      </w:r>
      <w:r>
        <w:rPr>
          <w:color w:val="181321"/>
          <w:spacing w:val="34"/>
          <w:w w:val="105"/>
          <w:sz w:val="19"/>
        </w:rPr>
        <w:t> </w:t>
      </w:r>
      <w:r>
        <w:rPr>
          <w:color w:val="181321"/>
          <w:w w:val="105"/>
          <w:sz w:val="19"/>
        </w:rPr>
        <w:t>t</w:t>
      </w:r>
      <w:r>
        <w:rPr>
          <w:color w:val="050308"/>
          <w:w w:val="105"/>
          <w:sz w:val="19"/>
        </w:rPr>
        <w:t>h</w:t>
      </w:r>
      <w:r>
        <w:rPr>
          <w:color w:val="181321"/>
          <w:w w:val="105"/>
          <w:sz w:val="19"/>
        </w:rPr>
        <w:t>e Commo</w:t>
      </w:r>
      <w:r>
        <w:rPr>
          <w:color w:val="050308"/>
          <w:w w:val="105"/>
          <w:sz w:val="19"/>
        </w:rPr>
        <w:t>n</w:t>
      </w:r>
      <w:r>
        <w:rPr>
          <w:color w:val="2D2A3B"/>
          <w:w w:val="105"/>
          <w:sz w:val="19"/>
        </w:rPr>
        <w:t>w</w:t>
      </w:r>
      <w:r>
        <w:rPr>
          <w:color w:val="181321"/>
          <w:w w:val="105"/>
          <w:sz w:val="19"/>
        </w:rPr>
        <w:t>ea</w:t>
      </w:r>
      <w:r>
        <w:rPr>
          <w:color w:val="3F2326"/>
          <w:w w:val="105"/>
          <w:sz w:val="19"/>
        </w:rPr>
        <w:t>l</w:t>
      </w:r>
      <w:r>
        <w:rPr>
          <w:color w:val="030828"/>
          <w:w w:val="105"/>
          <w:sz w:val="19"/>
        </w:rPr>
        <w:t>t</w:t>
      </w:r>
      <w:r>
        <w:rPr>
          <w:color w:val="050308"/>
          <w:w w:val="105"/>
          <w:sz w:val="19"/>
        </w:rPr>
        <w:t>h </w:t>
      </w:r>
      <w:r>
        <w:rPr>
          <w:color w:val="2D2A3B"/>
          <w:spacing w:val="-2"/>
          <w:w w:val="105"/>
          <w:sz w:val="19"/>
        </w:rPr>
        <w:t>(3</w:t>
      </w:r>
      <w:r>
        <w:rPr>
          <w:color w:val="181321"/>
          <w:spacing w:val="-2"/>
          <w:w w:val="105"/>
          <w:sz w:val="19"/>
        </w:rPr>
        <w:t>5</w:t>
      </w:r>
      <w:r>
        <w:rPr>
          <w:color w:val="2D2A3B"/>
          <w:spacing w:val="-2"/>
          <w:w w:val="105"/>
          <w:sz w:val="19"/>
        </w:rPr>
        <w:t>3)</w:t>
      </w:r>
      <w:r>
        <w:rPr>
          <w:color w:val="181321"/>
          <w:spacing w:val="-2"/>
          <w:w w:val="105"/>
          <w:sz w:val="19"/>
        </w:rPr>
        <w:t>.</w:t>
      </w:r>
    </w:p>
    <w:p>
      <w:pPr>
        <w:pStyle w:val="ListParagraph"/>
        <w:numPr>
          <w:ilvl w:val="0"/>
          <w:numId w:val="3"/>
        </w:numPr>
        <w:tabs>
          <w:tab w:pos="1042" w:val="left" w:leader="none"/>
          <w:tab w:pos="1043" w:val="left" w:leader="none"/>
        </w:tabs>
        <w:spacing w:line="319" w:lineRule="auto" w:before="10" w:after="0"/>
        <w:ind w:left="1037" w:right="1031" w:hanging="362"/>
        <w:jc w:val="left"/>
        <w:rPr>
          <w:color w:val="050308"/>
          <w:sz w:val="19"/>
        </w:rPr>
      </w:pPr>
      <w:r>
        <w:rPr>
          <w:color w:val="181321"/>
          <w:w w:val="105"/>
          <w:sz w:val="19"/>
        </w:rPr>
        <w:t>The p</w:t>
      </w:r>
      <w:r>
        <w:rPr>
          <w:color w:val="050308"/>
          <w:w w:val="105"/>
          <w:sz w:val="19"/>
        </w:rPr>
        <w:t>r</w:t>
      </w:r>
      <w:r>
        <w:rPr>
          <w:color w:val="181321"/>
          <w:w w:val="105"/>
          <w:sz w:val="19"/>
        </w:rPr>
        <w:t>o</w:t>
      </w:r>
      <w:r>
        <w:rPr>
          <w:color w:val="050308"/>
          <w:w w:val="105"/>
          <w:sz w:val="19"/>
        </w:rPr>
        <w:t>p</w:t>
      </w:r>
      <w:r>
        <w:rPr>
          <w:color w:val="181321"/>
          <w:w w:val="105"/>
          <w:sz w:val="19"/>
        </w:rPr>
        <w:t>er</w:t>
      </w:r>
      <w:r>
        <w:rPr>
          <w:color w:val="050308"/>
          <w:w w:val="105"/>
          <w:sz w:val="19"/>
        </w:rPr>
        <w:t>t</w:t>
      </w:r>
      <w:r>
        <w:rPr>
          <w:color w:val="2D2A3B"/>
          <w:w w:val="105"/>
          <w:sz w:val="19"/>
        </w:rPr>
        <w:t>y</w:t>
      </w:r>
      <w:r>
        <w:rPr>
          <w:color w:val="2D2A3B"/>
          <w:spacing w:val="-4"/>
          <w:w w:val="105"/>
          <w:sz w:val="19"/>
        </w:rPr>
        <w:t> </w:t>
      </w:r>
      <w:r>
        <w:rPr>
          <w:color w:val="2D2A3B"/>
          <w:w w:val="105"/>
          <w:sz w:val="19"/>
        </w:rPr>
        <w:t>c</w:t>
      </w:r>
      <w:r>
        <w:rPr>
          <w:color w:val="050308"/>
          <w:w w:val="105"/>
          <w:sz w:val="19"/>
        </w:rPr>
        <w:t>r</w:t>
      </w:r>
      <w:r>
        <w:rPr>
          <w:color w:val="3F2326"/>
          <w:w w:val="105"/>
          <w:sz w:val="19"/>
        </w:rPr>
        <w:t>i</w:t>
      </w:r>
      <w:r>
        <w:rPr>
          <w:color w:val="181321"/>
          <w:w w:val="105"/>
          <w:sz w:val="19"/>
        </w:rPr>
        <w:t>me </w:t>
      </w:r>
      <w:r>
        <w:rPr>
          <w:color w:val="050308"/>
          <w:w w:val="105"/>
          <w:sz w:val="19"/>
        </w:rPr>
        <w:t>r</w:t>
      </w:r>
      <w:r>
        <w:rPr>
          <w:color w:val="181321"/>
          <w:w w:val="105"/>
          <w:sz w:val="19"/>
        </w:rPr>
        <w:t>ate </w:t>
      </w:r>
      <w:r>
        <w:rPr>
          <w:color w:val="2D2A3B"/>
          <w:w w:val="105"/>
          <w:sz w:val="19"/>
        </w:rPr>
        <w:t>w</w:t>
      </w:r>
      <w:r>
        <w:rPr>
          <w:color w:val="181321"/>
          <w:w w:val="105"/>
          <w:sz w:val="19"/>
        </w:rPr>
        <w:t>a</w:t>
      </w:r>
      <w:r>
        <w:rPr>
          <w:color w:val="2D2A3B"/>
          <w:w w:val="105"/>
          <w:sz w:val="19"/>
        </w:rPr>
        <w:t>s</w:t>
      </w:r>
      <w:r>
        <w:rPr>
          <w:color w:val="2D2A3B"/>
          <w:spacing w:val="-10"/>
          <w:w w:val="105"/>
          <w:sz w:val="19"/>
        </w:rPr>
        <w:t> </w:t>
      </w:r>
      <w:r>
        <w:rPr>
          <w:color w:val="050308"/>
          <w:w w:val="105"/>
          <w:sz w:val="19"/>
        </w:rPr>
        <w:t>h</w:t>
      </w:r>
      <w:r>
        <w:rPr>
          <w:color w:val="3F2326"/>
          <w:w w:val="105"/>
          <w:sz w:val="19"/>
        </w:rPr>
        <w:t>i</w:t>
      </w:r>
      <w:r>
        <w:rPr>
          <w:color w:val="181321"/>
          <w:w w:val="105"/>
          <w:sz w:val="19"/>
        </w:rPr>
        <w:t>g</w:t>
      </w:r>
      <w:r>
        <w:rPr>
          <w:color w:val="050308"/>
          <w:w w:val="105"/>
          <w:sz w:val="19"/>
        </w:rPr>
        <w:t>h </w:t>
      </w:r>
      <w:r>
        <w:rPr>
          <w:color w:val="3F2326"/>
          <w:w w:val="105"/>
          <w:sz w:val="19"/>
        </w:rPr>
        <w:t>i</w:t>
      </w:r>
      <w:r>
        <w:rPr>
          <w:color w:val="181321"/>
          <w:w w:val="105"/>
          <w:sz w:val="19"/>
        </w:rPr>
        <w:t>n Q</w:t>
      </w:r>
      <w:r>
        <w:rPr>
          <w:color w:val="050308"/>
          <w:w w:val="105"/>
          <w:sz w:val="19"/>
        </w:rPr>
        <w:t>u</w:t>
      </w:r>
      <w:r>
        <w:rPr>
          <w:color w:val="181321"/>
          <w:w w:val="105"/>
          <w:sz w:val="19"/>
        </w:rPr>
        <w:t>in</w:t>
      </w:r>
      <w:r>
        <w:rPr>
          <w:color w:val="2D2A3B"/>
          <w:w w:val="105"/>
          <w:sz w:val="19"/>
        </w:rPr>
        <w:t>cy (</w:t>
      </w:r>
      <w:r>
        <w:rPr>
          <w:color w:val="181321"/>
          <w:w w:val="105"/>
          <w:sz w:val="19"/>
        </w:rPr>
        <w:t>1</w:t>
      </w:r>
      <w:r>
        <w:rPr>
          <w:color w:val="2D2A3B"/>
          <w:w w:val="105"/>
          <w:sz w:val="19"/>
        </w:rPr>
        <w:t>,</w:t>
      </w:r>
      <w:r>
        <w:rPr>
          <w:color w:val="181321"/>
          <w:w w:val="105"/>
          <w:sz w:val="19"/>
        </w:rPr>
        <w:t>664</w:t>
      </w:r>
      <w:r>
        <w:rPr>
          <w:color w:val="2D2A3B"/>
          <w:w w:val="105"/>
          <w:sz w:val="19"/>
        </w:rPr>
        <w:t>)</w:t>
      </w:r>
      <w:r>
        <w:rPr>
          <w:color w:val="2D2A3B"/>
          <w:spacing w:val="-1"/>
          <w:w w:val="105"/>
          <w:sz w:val="19"/>
        </w:rPr>
        <w:t> </w:t>
      </w:r>
      <w:r>
        <w:rPr>
          <w:color w:val="181321"/>
          <w:w w:val="105"/>
          <w:sz w:val="19"/>
        </w:rPr>
        <w:t>a</w:t>
      </w:r>
      <w:r>
        <w:rPr>
          <w:color w:val="050308"/>
          <w:w w:val="105"/>
          <w:sz w:val="19"/>
        </w:rPr>
        <w:t>n</w:t>
      </w:r>
      <w:r>
        <w:rPr>
          <w:color w:val="181321"/>
          <w:w w:val="105"/>
          <w:sz w:val="19"/>
        </w:rPr>
        <w:t>d R</w:t>
      </w:r>
      <w:r>
        <w:rPr>
          <w:color w:val="050308"/>
          <w:w w:val="105"/>
          <w:sz w:val="19"/>
        </w:rPr>
        <w:t>a</w:t>
      </w:r>
      <w:r>
        <w:rPr>
          <w:color w:val="181321"/>
          <w:w w:val="105"/>
          <w:sz w:val="19"/>
        </w:rPr>
        <w:t>n</w:t>
      </w:r>
      <w:r>
        <w:rPr>
          <w:color w:val="050308"/>
          <w:w w:val="105"/>
          <w:sz w:val="19"/>
        </w:rPr>
        <w:t>d</w:t>
      </w:r>
      <w:r>
        <w:rPr>
          <w:color w:val="181321"/>
          <w:w w:val="105"/>
          <w:sz w:val="19"/>
        </w:rPr>
        <w:t>o</w:t>
      </w:r>
      <w:r>
        <w:rPr>
          <w:color w:val="3F2326"/>
          <w:w w:val="105"/>
          <w:sz w:val="19"/>
        </w:rPr>
        <w:t>l</w:t>
      </w:r>
      <w:r>
        <w:rPr>
          <w:color w:val="181321"/>
          <w:w w:val="105"/>
          <w:sz w:val="19"/>
        </w:rPr>
        <w:t>p</w:t>
      </w:r>
      <w:r>
        <w:rPr>
          <w:color w:val="050308"/>
          <w:w w:val="105"/>
          <w:sz w:val="19"/>
        </w:rPr>
        <w:t>h </w:t>
      </w:r>
      <w:r>
        <w:rPr>
          <w:color w:val="2D2A3B"/>
          <w:w w:val="105"/>
          <w:sz w:val="19"/>
        </w:rPr>
        <w:t>(</w:t>
      </w:r>
      <w:r>
        <w:rPr>
          <w:color w:val="050308"/>
          <w:w w:val="105"/>
          <w:sz w:val="19"/>
        </w:rPr>
        <w:t>1</w:t>
      </w:r>
      <w:r>
        <w:rPr>
          <w:color w:val="2D2A3B"/>
          <w:w w:val="105"/>
          <w:sz w:val="19"/>
        </w:rPr>
        <w:t>,</w:t>
      </w:r>
      <w:r>
        <w:rPr>
          <w:color w:val="181321"/>
          <w:w w:val="105"/>
          <w:sz w:val="19"/>
        </w:rPr>
        <w:t>427</w:t>
      </w:r>
      <w:r>
        <w:rPr>
          <w:color w:val="2D2A3B"/>
          <w:w w:val="105"/>
          <w:sz w:val="19"/>
        </w:rPr>
        <w:t>)</w:t>
      </w:r>
      <w:r>
        <w:rPr>
          <w:color w:val="2D2A3B"/>
          <w:spacing w:val="-3"/>
          <w:w w:val="105"/>
          <w:sz w:val="19"/>
        </w:rPr>
        <w:t> </w:t>
      </w:r>
      <w:r>
        <w:rPr>
          <w:color w:val="2D2A3B"/>
          <w:w w:val="105"/>
          <w:sz w:val="19"/>
        </w:rPr>
        <w:t>co</w:t>
      </w:r>
      <w:r>
        <w:rPr>
          <w:color w:val="181321"/>
          <w:w w:val="105"/>
          <w:sz w:val="19"/>
        </w:rPr>
        <w:t>mpared </w:t>
      </w:r>
      <w:r>
        <w:rPr>
          <w:color w:val="050308"/>
          <w:w w:val="105"/>
          <w:sz w:val="19"/>
        </w:rPr>
        <w:t>t</w:t>
      </w:r>
      <w:r>
        <w:rPr>
          <w:color w:val="181321"/>
          <w:w w:val="105"/>
          <w:sz w:val="19"/>
        </w:rPr>
        <w:t>o </w:t>
      </w:r>
      <w:r>
        <w:rPr>
          <w:color w:val="050308"/>
          <w:w w:val="105"/>
          <w:sz w:val="19"/>
        </w:rPr>
        <w:t>t</w:t>
      </w:r>
      <w:r>
        <w:rPr>
          <w:color w:val="181321"/>
          <w:w w:val="105"/>
          <w:sz w:val="19"/>
        </w:rPr>
        <w:t>he </w:t>
      </w:r>
      <w:r>
        <w:rPr>
          <w:color w:val="181321"/>
          <w:w w:val="110"/>
          <w:sz w:val="19"/>
        </w:rPr>
        <w:t>Commo</w:t>
      </w:r>
      <w:r>
        <w:rPr>
          <w:color w:val="050308"/>
          <w:w w:val="110"/>
          <w:sz w:val="19"/>
        </w:rPr>
        <w:t>n</w:t>
      </w:r>
      <w:r>
        <w:rPr>
          <w:color w:val="2D2A3B"/>
          <w:w w:val="110"/>
          <w:sz w:val="19"/>
        </w:rPr>
        <w:t>w</w:t>
      </w:r>
      <w:r>
        <w:rPr>
          <w:color w:val="181321"/>
          <w:w w:val="110"/>
          <w:sz w:val="19"/>
        </w:rPr>
        <w:t>ealt</w:t>
      </w:r>
      <w:r>
        <w:rPr>
          <w:color w:val="050308"/>
          <w:w w:val="110"/>
          <w:sz w:val="19"/>
        </w:rPr>
        <w:t>h </w:t>
      </w:r>
      <w:r>
        <w:rPr>
          <w:color w:val="2D2A3B"/>
          <w:w w:val="110"/>
          <w:sz w:val="19"/>
        </w:rPr>
        <w:t>(</w:t>
      </w:r>
      <w:r>
        <w:rPr>
          <w:color w:val="181321"/>
          <w:w w:val="110"/>
          <w:sz w:val="19"/>
        </w:rPr>
        <w:t>1</w:t>
      </w:r>
      <w:r>
        <w:rPr>
          <w:color w:val="2D2A3B"/>
          <w:w w:val="110"/>
          <w:sz w:val="19"/>
        </w:rPr>
        <w:t>,</w:t>
      </w:r>
      <w:r>
        <w:rPr>
          <w:color w:val="181321"/>
          <w:w w:val="110"/>
          <w:sz w:val="19"/>
        </w:rPr>
        <w:t>39</w:t>
      </w:r>
      <w:r>
        <w:rPr>
          <w:color w:val="2D2A3B"/>
          <w:w w:val="110"/>
          <w:sz w:val="19"/>
        </w:rPr>
        <w:t>8)</w:t>
      </w:r>
      <w:r>
        <w:rPr>
          <w:color w:val="181321"/>
          <w:w w:val="110"/>
          <w:sz w:val="19"/>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28"/>
        </w:rPr>
      </w:pPr>
    </w:p>
    <w:tbl>
      <w:tblPr>
        <w:tblW w:w="0" w:type="auto"/>
        <w:jc w:val="left"/>
        <w:tblInd w:w="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74"/>
        <w:gridCol w:w="2152"/>
        <w:gridCol w:w="1673"/>
        <w:gridCol w:w="1374"/>
      </w:tblGrid>
      <w:tr>
        <w:trPr>
          <w:trHeight w:val="722" w:hRule="atLeast"/>
        </w:trPr>
        <w:tc>
          <w:tcPr>
            <w:tcW w:w="4174" w:type="dxa"/>
          </w:tcPr>
          <w:p>
            <w:pPr>
              <w:pStyle w:val="TableParagraph"/>
              <w:tabs>
                <w:tab w:pos="3098" w:val="left" w:leader="none"/>
              </w:tabs>
              <w:spacing w:line="211" w:lineRule="exact"/>
              <w:ind w:left="-1"/>
              <w:rPr>
                <w:rFonts w:ascii="Times New Roman"/>
                <w:sz w:val="19"/>
              </w:rPr>
            </w:pPr>
            <w:r>
              <w:rPr>
                <w:rFonts w:ascii="Times New Roman"/>
                <w:color w:val="5E9CD4"/>
                <w:w w:val="115"/>
                <w:sz w:val="19"/>
                <w:u w:val="thick" w:color="000000"/>
              </w:rPr>
              <w:t>Table</w:t>
            </w:r>
            <w:r>
              <w:rPr>
                <w:rFonts w:ascii="Times New Roman"/>
                <w:color w:val="5E9CD4"/>
                <w:spacing w:val="-12"/>
                <w:w w:val="115"/>
                <w:sz w:val="19"/>
                <w:u w:val="thick" w:color="000000"/>
              </w:rPr>
              <w:t> </w:t>
            </w:r>
            <w:r>
              <w:rPr>
                <w:rFonts w:ascii="Times New Roman"/>
                <w:color w:val="5E9CD4"/>
                <w:w w:val="115"/>
                <w:sz w:val="19"/>
                <w:u w:val="thick" w:color="000000"/>
              </w:rPr>
              <w:t>9:</w:t>
            </w:r>
            <w:r>
              <w:rPr>
                <w:rFonts w:ascii="Times New Roman"/>
                <w:color w:val="5E9CD4"/>
                <w:spacing w:val="7"/>
                <w:w w:val="115"/>
                <w:sz w:val="19"/>
                <w:u w:val="thick" w:color="000000"/>
              </w:rPr>
              <w:t> </w:t>
            </w:r>
            <w:r>
              <w:rPr>
                <w:rFonts w:ascii="Times New Roman"/>
                <w:color w:val="5E9CD4"/>
                <w:w w:val="115"/>
                <w:sz w:val="19"/>
                <w:u w:val="thick" w:color="000000"/>
              </w:rPr>
              <w:t>Crime</w:t>
            </w:r>
            <w:r>
              <w:rPr>
                <w:rFonts w:ascii="Times New Roman"/>
                <w:color w:val="5E9CD4"/>
                <w:spacing w:val="-5"/>
                <w:w w:val="115"/>
                <w:sz w:val="19"/>
                <w:u w:val="thick" w:color="000000"/>
              </w:rPr>
              <w:t> </w:t>
            </w:r>
            <w:r>
              <w:rPr>
                <w:rFonts w:ascii="Times New Roman"/>
                <w:color w:val="5E9CD4"/>
                <w:spacing w:val="-2"/>
                <w:w w:val="115"/>
                <w:sz w:val="19"/>
                <w:u w:val="thick" w:color="000000"/>
              </w:rPr>
              <w:t>Rates</w:t>
            </w:r>
            <w:r>
              <w:rPr>
                <w:rFonts w:ascii="Times New Roman"/>
                <w:color w:val="5E9CD4"/>
                <w:sz w:val="19"/>
                <w:u w:val="thick" w:color="000000"/>
              </w:rPr>
              <w:tab/>
            </w:r>
          </w:p>
          <w:p>
            <w:pPr>
              <w:pStyle w:val="TableParagraph"/>
              <w:spacing w:before="6"/>
              <w:rPr>
                <w:sz w:val="24"/>
              </w:rPr>
            </w:pPr>
          </w:p>
          <w:p>
            <w:pPr>
              <w:pStyle w:val="TableParagraph"/>
              <w:spacing w:line="208" w:lineRule="exact" w:before="1"/>
              <w:ind w:left="113"/>
              <w:rPr>
                <w:rFonts w:ascii="Times New Roman"/>
                <w:sz w:val="19"/>
              </w:rPr>
            </w:pPr>
            <w:r>
              <w:rPr>
                <w:rFonts w:ascii="Times New Roman"/>
                <w:color w:val="181321"/>
                <w:w w:val="105"/>
                <w:sz w:val="19"/>
              </w:rPr>
              <w:t>V</w:t>
            </w:r>
            <w:r>
              <w:rPr>
                <w:rFonts w:ascii="Times New Roman"/>
                <w:color w:val="050308"/>
                <w:w w:val="105"/>
                <w:sz w:val="19"/>
              </w:rPr>
              <w:t>i</w:t>
            </w:r>
            <w:r>
              <w:rPr>
                <w:rFonts w:ascii="Times New Roman"/>
                <w:color w:val="181321"/>
                <w:w w:val="105"/>
                <w:sz w:val="19"/>
              </w:rPr>
              <w:t>ol</w:t>
            </w:r>
            <w:r>
              <w:rPr>
                <w:rFonts w:ascii="Times New Roman"/>
                <w:color w:val="050308"/>
                <w:w w:val="105"/>
                <w:sz w:val="19"/>
              </w:rPr>
              <w:t>en</w:t>
            </w:r>
            <w:r>
              <w:rPr>
                <w:rFonts w:ascii="Times New Roman"/>
                <w:color w:val="181321"/>
                <w:w w:val="105"/>
                <w:sz w:val="19"/>
              </w:rPr>
              <w:t>t</w:t>
            </w:r>
            <w:r>
              <w:rPr>
                <w:rFonts w:ascii="Times New Roman"/>
                <w:color w:val="181321"/>
                <w:spacing w:val="7"/>
                <w:w w:val="105"/>
                <w:sz w:val="19"/>
              </w:rPr>
              <w:t> </w:t>
            </w:r>
            <w:r>
              <w:rPr>
                <w:rFonts w:ascii="Times New Roman"/>
                <w:color w:val="181321"/>
                <w:w w:val="105"/>
                <w:sz w:val="19"/>
              </w:rPr>
              <w:t>c</w:t>
            </w:r>
            <w:r>
              <w:rPr>
                <w:rFonts w:ascii="Times New Roman"/>
                <w:color w:val="050308"/>
                <w:w w:val="105"/>
                <w:sz w:val="19"/>
              </w:rPr>
              <w:t>r</w:t>
            </w:r>
            <w:r>
              <w:rPr>
                <w:rFonts w:ascii="Times New Roman"/>
                <w:color w:val="030828"/>
                <w:w w:val="105"/>
                <w:sz w:val="19"/>
              </w:rPr>
              <w:t>i</w:t>
            </w:r>
            <w:r>
              <w:rPr>
                <w:rFonts w:ascii="Times New Roman"/>
                <w:color w:val="050308"/>
                <w:w w:val="105"/>
                <w:sz w:val="19"/>
              </w:rPr>
              <w:t>me</w:t>
            </w:r>
            <w:r>
              <w:rPr>
                <w:rFonts w:ascii="Times New Roman"/>
                <w:color w:val="050308"/>
                <w:spacing w:val="12"/>
                <w:w w:val="105"/>
                <w:sz w:val="19"/>
              </w:rPr>
              <w:t> </w:t>
            </w:r>
            <w:r>
              <w:rPr>
                <w:b/>
                <w:color w:val="050308"/>
                <w:w w:val="105"/>
                <w:sz w:val="17"/>
              </w:rPr>
              <w:t>rate</w:t>
            </w:r>
            <w:r>
              <w:rPr>
                <w:b/>
                <w:color w:val="050308"/>
                <w:spacing w:val="-13"/>
                <w:w w:val="105"/>
                <w:sz w:val="17"/>
              </w:rPr>
              <w:t> </w:t>
            </w:r>
            <w:r>
              <w:rPr>
                <w:rFonts w:ascii="Times New Roman"/>
                <w:color w:val="181321"/>
                <w:spacing w:val="-4"/>
                <w:w w:val="105"/>
                <w:sz w:val="19"/>
              </w:rPr>
              <w:t>(</w:t>
            </w:r>
            <w:r>
              <w:rPr>
                <w:rFonts w:ascii="Times New Roman"/>
                <w:color w:val="050308"/>
                <w:spacing w:val="-4"/>
                <w:w w:val="105"/>
                <w:sz w:val="19"/>
              </w:rPr>
              <w:t>p</w:t>
            </w:r>
            <w:r>
              <w:rPr>
                <w:rFonts w:ascii="Times New Roman"/>
                <w:color w:val="181321"/>
                <w:spacing w:val="-4"/>
                <w:w w:val="105"/>
                <w:sz w:val="19"/>
              </w:rPr>
              <w:t>e</w:t>
            </w:r>
            <w:r>
              <w:rPr>
                <w:rFonts w:ascii="Times New Roman"/>
                <w:color w:val="050308"/>
                <w:spacing w:val="-4"/>
                <w:w w:val="105"/>
                <w:sz w:val="19"/>
              </w:rPr>
              <w:t>r</w:t>
            </w:r>
          </w:p>
        </w:tc>
        <w:tc>
          <w:tcPr>
            <w:tcW w:w="2152" w:type="dxa"/>
          </w:tcPr>
          <w:p>
            <w:pPr>
              <w:pStyle w:val="TableParagraph"/>
              <w:spacing w:before="4"/>
              <w:rPr>
                <w:sz w:val="19"/>
              </w:rPr>
            </w:pPr>
          </w:p>
          <w:p>
            <w:pPr>
              <w:pStyle w:val="TableParagraph"/>
              <w:ind w:right="610"/>
              <w:jc w:val="right"/>
              <w:rPr>
                <w:rFonts w:ascii="Times New Roman"/>
                <w:sz w:val="19"/>
              </w:rPr>
            </w:pPr>
            <w:r>
              <w:rPr>
                <w:rFonts w:ascii="Times New Roman"/>
                <w:color w:val="F6F9F9"/>
                <w:spacing w:val="-2"/>
                <w:w w:val="105"/>
                <w:sz w:val="19"/>
                <w:shd w:fill="5D9AD4" w:color="auto" w:val="clear"/>
              </w:rPr>
              <w:t>Milton</w:t>
            </w:r>
          </w:p>
        </w:tc>
        <w:tc>
          <w:tcPr>
            <w:tcW w:w="1673" w:type="dxa"/>
          </w:tcPr>
          <w:p>
            <w:pPr>
              <w:pStyle w:val="TableParagraph"/>
              <w:spacing w:before="4"/>
              <w:rPr>
                <w:sz w:val="19"/>
              </w:rPr>
            </w:pPr>
          </w:p>
          <w:p>
            <w:pPr>
              <w:pStyle w:val="TableParagraph"/>
              <w:ind w:right="487"/>
              <w:jc w:val="right"/>
              <w:rPr>
                <w:rFonts w:ascii="Times New Roman"/>
                <w:sz w:val="19"/>
              </w:rPr>
            </w:pPr>
            <w:r>
              <w:rPr>
                <w:rFonts w:ascii="Times New Roman"/>
                <w:color w:val="F6F9F9"/>
                <w:spacing w:val="-2"/>
                <w:w w:val="105"/>
                <w:sz w:val="19"/>
                <w:shd w:fill="5D9AD4" w:color="auto" w:val="clear"/>
              </w:rPr>
              <w:t>Quincy</w:t>
            </w:r>
          </w:p>
        </w:tc>
        <w:tc>
          <w:tcPr>
            <w:tcW w:w="1374" w:type="dxa"/>
          </w:tcPr>
          <w:p>
            <w:pPr>
              <w:pStyle w:val="TableParagraph"/>
              <w:spacing w:before="4"/>
              <w:rPr>
                <w:sz w:val="19"/>
              </w:rPr>
            </w:pPr>
          </w:p>
          <w:p>
            <w:pPr>
              <w:pStyle w:val="TableParagraph"/>
              <w:ind w:right="96"/>
              <w:jc w:val="right"/>
              <w:rPr>
                <w:rFonts w:ascii="Times New Roman"/>
                <w:sz w:val="19"/>
              </w:rPr>
            </w:pPr>
            <w:r>
              <w:rPr>
                <w:rFonts w:ascii="Times New Roman"/>
                <w:color w:val="F6F9F9"/>
                <w:spacing w:val="-2"/>
                <w:w w:val="105"/>
                <w:sz w:val="19"/>
                <w:shd w:fill="5D9AD4" w:color="auto" w:val="clear"/>
              </w:rPr>
              <w:t>Randolph</w:t>
            </w:r>
          </w:p>
        </w:tc>
      </w:tr>
      <w:tr>
        <w:trPr>
          <w:trHeight w:val="224" w:hRule="atLeast"/>
        </w:trPr>
        <w:tc>
          <w:tcPr>
            <w:tcW w:w="4174" w:type="dxa"/>
            <w:tcBorders>
              <w:left w:val="single" w:sz="6" w:space="0" w:color="000000"/>
              <w:bottom w:val="single" w:sz="12" w:space="0" w:color="000000"/>
            </w:tcBorders>
          </w:tcPr>
          <w:p>
            <w:pPr>
              <w:pStyle w:val="TableParagraph"/>
              <w:tabs>
                <w:tab w:pos="3130" w:val="left" w:leader="none"/>
              </w:tabs>
              <w:spacing w:line="193" w:lineRule="exact" w:before="11"/>
              <w:ind w:left="97"/>
              <w:rPr>
                <w:rFonts w:ascii="Times New Roman"/>
                <w:sz w:val="19"/>
              </w:rPr>
            </w:pPr>
            <w:r>
              <w:rPr>
                <w:color w:val="050308"/>
                <w:spacing w:val="-2"/>
                <w:sz w:val="19"/>
              </w:rPr>
              <w:t>100</w:t>
            </w:r>
            <w:r>
              <w:rPr>
                <w:color w:val="181321"/>
                <w:spacing w:val="-2"/>
                <w:sz w:val="19"/>
              </w:rPr>
              <w:t>,</w:t>
            </w:r>
            <w:r>
              <w:rPr>
                <w:color w:val="050308"/>
                <w:spacing w:val="-2"/>
                <w:sz w:val="19"/>
              </w:rPr>
              <w:t>0</w:t>
            </w:r>
            <w:r>
              <w:rPr>
                <w:color w:val="181321"/>
                <w:spacing w:val="-2"/>
                <w:sz w:val="19"/>
              </w:rPr>
              <w:t>0</w:t>
            </w:r>
            <w:r>
              <w:rPr>
                <w:color w:val="050308"/>
                <w:spacing w:val="-2"/>
                <w:sz w:val="19"/>
              </w:rPr>
              <w:t>0</w:t>
            </w:r>
            <w:r>
              <w:rPr>
                <w:color w:val="181321"/>
                <w:spacing w:val="-2"/>
                <w:sz w:val="19"/>
              </w:rPr>
              <w:t>)</w:t>
            </w:r>
            <w:r>
              <w:rPr>
                <w:color w:val="181321"/>
                <w:sz w:val="19"/>
              </w:rPr>
              <w:tab/>
            </w:r>
            <w:r>
              <w:rPr>
                <w:rFonts w:ascii="Times New Roman"/>
                <w:color w:val="181321"/>
                <w:spacing w:val="-5"/>
                <w:sz w:val="19"/>
              </w:rPr>
              <w:t>353</w:t>
            </w:r>
          </w:p>
        </w:tc>
        <w:tc>
          <w:tcPr>
            <w:tcW w:w="2152" w:type="dxa"/>
            <w:tcBorders>
              <w:left w:val="single" w:sz="12" w:space="0" w:color="000000"/>
              <w:bottom w:val="single" w:sz="12" w:space="0" w:color="000000"/>
            </w:tcBorders>
          </w:tcPr>
          <w:p>
            <w:pPr>
              <w:pStyle w:val="TableParagraph"/>
              <w:spacing w:line="193" w:lineRule="exact" w:before="12"/>
              <w:ind w:right="604"/>
              <w:jc w:val="right"/>
              <w:rPr>
                <w:rFonts w:ascii="Times New Roman"/>
                <w:sz w:val="19"/>
              </w:rPr>
            </w:pPr>
            <w:r>
              <w:rPr>
                <w:rFonts w:ascii="Times New Roman"/>
                <w:color w:val="2D2A3B"/>
                <w:spacing w:val="-5"/>
                <w:sz w:val="19"/>
              </w:rPr>
              <w:t>55</w:t>
            </w:r>
          </w:p>
        </w:tc>
        <w:tc>
          <w:tcPr>
            <w:tcW w:w="1673" w:type="dxa"/>
          </w:tcPr>
          <w:p>
            <w:pPr>
              <w:pStyle w:val="TableParagraph"/>
              <w:spacing w:line="203" w:lineRule="exact" w:before="2"/>
              <w:ind w:right="515"/>
              <w:jc w:val="right"/>
              <w:rPr>
                <w:rFonts w:ascii="Times New Roman"/>
                <w:sz w:val="19"/>
              </w:rPr>
            </w:pPr>
            <w:r>
              <w:rPr>
                <w:rFonts w:ascii="Times New Roman"/>
                <w:color w:val="2D2A3B"/>
                <w:spacing w:val="-5"/>
                <w:sz w:val="19"/>
              </w:rPr>
              <w:t>408</w:t>
            </w:r>
          </w:p>
        </w:tc>
        <w:tc>
          <w:tcPr>
            <w:tcW w:w="1374" w:type="dxa"/>
            <w:tcBorders>
              <w:right w:val="single" w:sz="12" w:space="0" w:color="000000"/>
            </w:tcBorders>
          </w:tcPr>
          <w:p>
            <w:pPr>
              <w:pStyle w:val="TableParagraph"/>
              <w:spacing w:line="193" w:lineRule="exact" w:before="12"/>
              <w:ind w:right="103"/>
              <w:jc w:val="right"/>
              <w:rPr>
                <w:rFonts w:ascii="Times New Roman"/>
                <w:sz w:val="19"/>
              </w:rPr>
            </w:pPr>
            <w:r>
              <w:rPr>
                <w:rFonts w:ascii="Times New Roman"/>
                <w:color w:val="2D2A3B"/>
                <w:spacing w:val="-5"/>
                <w:sz w:val="19"/>
              </w:rPr>
              <w:t>358</w:t>
            </w:r>
          </w:p>
        </w:tc>
      </w:tr>
      <w:tr>
        <w:trPr>
          <w:trHeight w:val="251" w:hRule="atLeast"/>
        </w:trPr>
        <w:tc>
          <w:tcPr>
            <w:tcW w:w="4174" w:type="dxa"/>
            <w:tcBorders>
              <w:top w:val="single" w:sz="12" w:space="0" w:color="000000"/>
              <w:left w:val="single" w:sz="6" w:space="0" w:color="000000"/>
            </w:tcBorders>
          </w:tcPr>
          <w:p>
            <w:pPr>
              <w:pStyle w:val="TableParagraph"/>
              <w:spacing w:line="213" w:lineRule="exact" w:before="18"/>
              <w:ind w:left="365"/>
              <w:rPr>
                <w:rFonts w:ascii="Times New Roman"/>
                <w:sz w:val="19"/>
              </w:rPr>
            </w:pPr>
            <w:r>
              <w:rPr>
                <w:rFonts w:ascii="Times New Roman"/>
                <w:color w:val="050308"/>
                <w:spacing w:val="-2"/>
                <w:w w:val="110"/>
                <w:sz w:val="19"/>
              </w:rPr>
              <w:t>Murd</w:t>
            </w:r>
            <w:r>
              <w:rPr>
                <w:rFonts w:ascii="Times New Roman"/>
                <w:color w:val="181321"/>
                <w:spacing w:val="-2"/>
                <w:w w:val="110"/>
                <w:sz w:val="19"/>
              </w:rPr>
              <w:t>e</w:t>
            </w:r>
            <w:r>
              <w:rPr>
                <w:rFonts w:ascii="Times New Roman"/>
                <w:color w:val="050308"/>
                <w:spacing w:val="-2"/>
                <w:w w:val="110"/>
                <w:sz w:val="19"/>
              </w:rPr>
              <w:t>r</w:t>
            </w:r>
            <w:r>
              <w:rPr>
                <w:rFonts w:ascii="Times New Roman"/>
                <w:color w:val="2D2A3B"/>
                <w:spacing w:val="-2"/>
                <w:w w:val="110"/>
                <w:sz w:val="19"/>
              </w:rPr>
              <w:t>/</w:t>
            </w:r>
            <w:r>
              <w:rPr>
                <w:rFonts w:ascii="Times New Roman"/>
                <w:color w:val="030828"/>
                <w:spacing w:val="-2"/>
                <w:w w:val="110"/>
                <w:sz w:val="19"/>
              </w:rPr>
              <w:t>n</w:t>
            </w:r>
            <w:r>
              <w:rPr>
                <w:rFonts w:ascii="Times New Roman"/>
                <w:color w:val="050308"/>
                <w:spacing w:val="-2"/>
                <w:w w:val="110"/>
                <w:sz w:val="19"/>
              </w:rPr>
              <w:t>on</w:t>
            </w:r>
            <w:r>
              <w:rPr>
                <w:rFonts w:ascii="Times New Roman"/>
                <w:color w:val="181321"/>
                <w:spacing w:val="-2"/>
                <w:w w:val="110"/>
                <w:sz w:val="19"/>
              </w:rPr>
              <w:t>-</w:t>
            </w:r>
            <w:r>
              <w:rPr>
                <w:rFonts w:ascii="Times New Roman"/>
                <w:color w:val="050308"/>
                <w:spacing w:val="-2"/>
                <w:w w:val="110"/>
                <w:sz w:val="19"/>
              </w:rPr>
              <w:t>ne</w:t>
            </w:r>
            <w:r>
              <w:rPr>
                <w:rFonts w:ascii="Times New Roman"/>
                <w:color w:val="181321"/>
                <w:spacing w:val="-2"/>
                <w:w w:val="110"/>
                <w:sz w:val="19"/>
              </w:rPr>
              <w:t>g</w:t>
            </w:r>
            <w:r>
              <w:rPr>
                <w:rFonts w:ascii="Times New Roman"/>
                <w:color w:val="050308"/>
                <w:spacing w:val="-2"/>
                <w:w w:val="110"/>
                <w:sz w:val="19"/>
              </w:rPr>
              <w:t>li</w:t>
            </w:r>
            <w:r>
              <w:rPr>
                <w:rFonts w:ascii="Times New Roman"/>
                <w:color w:val="181321"/>
                <w:spacing w:val="-2"/>
                <w:w w:val="110"/>
                <w:sz w:val="19"/>
              </w:rPr>
              <w:t>g</w:t>
            </w:r>
            <w:r>
              <w:rPr>
                <w:rFonts w:ascii="Times New Roman"/>
                <w:color w:val="050308"/>
                <w:spacing w:val="-2"/>
                <w:w w:val="110"/>
                <w:sz w:val="19"/>
              </w:rPr>
              <w:t>ent</w:t>
            </w:r>
          </w:p>
        </w:tc>
        <w:tc>
          <w:tcPr>
            <w:tcW w:w="2152" w:type="dxa"/>
            <w:tcBorders>
              <w:top w:val="single" w:sz="12" w:space="0" w:color="000000"/>
              <w:left w:val="single" w:sz="12" w:space="0" w:color="000000"/>
            </w:tcBorders>
          </w:tcPr>
          <w:p>
            <w:pPr>
              <w:pStyle w:val="TableParagraph"/>
              <w:rPr>
                <w:rFonts w:ascii="Times New Roman"/>
                <w:sz w:val="18"/>
              </w:rPr>
            </w:pPr>
          </w:p>
        </w:tc>
        <w:tc>
          <w:tcPr>
            <w:tcW w:w="1673" w:type="dxa"/>
          </w:tcPr>
          <w:p>
            <w:pPr>
              <w:pStyle w:val="TableParagraph"/>
              <w:rPr>
                <w:rFonts w:ascii="Times New Roman"/>
                <w:sz w:val="18"/>
              </w:rPr>
            </w:pPr>
          </w:p>
        </w:tc>
        <w:tc>
          <w:tcPr>
            <w:tcW w:w="1374" w:type="dxa"/>
            <w:tcBorders>
              <w:right w:val="single" w:sz="12" w:space="0" w:color="000000"/>
            </w:tcBorders>
          </w:tcPr>
          <w:p>
            <w:pPr>
              <w:pStyle w:val="TableParagraph"/>
              <w:rPr>
                <w:rFonts w:ascii="Times New Roman"/>
                <w:sz w:val="18"/>
              </w:rPr>
            </w:pPr>
          </w:p>
        </w:tc>
      </w:tr>
      <w:tr>
        <w:trPr>
          <w:trHeight w:val="250" w:hRule="atLeast"/>
        </w:trPr>
        <w:tc>
          <w:tcPr>
            <w:tcW w:w="4174" w:type="dxa"/>
            <w:tcBorders>
              <w:left w:val="single" w:sz="6" w:space="0" w:color="000000"/>
            </w:tcBorders>
          </w:tcPr>
          <w:p>
            <w:pPr>
              <w:pStyle w:val="TableParagraph"/>
              <w:tabs>
                <w:tab w:pos="3322" w:val="right" w:leader="none"/>
              </w:tabs>
              <w:spacing w:before="7"/>
              <w:ind w:left="367"/>
              <w:rPr>
                <w:rFonts w:ascii="Times New Roman"/>
                <w:sz w:val="19"/>
              </w:rPr>
            </w:pPr>
            <w:r>
              <w:rPr>
                <w:rFonts w:ascii="Times New Roman"/>
                <w:color w:val="050308"/>
                <w:spacing w:val="-2"/>
                <w:w w:val="110"/>
                <w:sz w:val="19"/>
              </w:rPr>
              <w:t>man</w:t>
            </w:r>
            <w:r>
              <w:rPr>
                <w:rFonts w:ascii="Times New Roman"/>
                <w:color w:val="181321"/>
                <w:spacing w:val="-2"/>
                <w:w w:val="110"/>
                <w:sz w:val="19"/>
              </w:rPr>
              <w:t>sl</w:t>
            </w:r>
            <w:r>
              <w:rPr>
                <w:rFonts w:ascii="Times New Roman"/>
                <w:color w:val="050308"/>
                <w:spacing w:val="-2"/>
                <w:w w:val="110"/>
                <w:sz w:val="19"/>
              </w:rPr>
              <w:t>au</w:t>
            </w:r>
            <w:r>
              <w:rPr>
                <w:rFonts w:ascii="Times New Roman"/>
                <w:color w:val="181321"/>
                <w:spacing w:val="-2"/>
                <w:w w:val="110"/>
                <w:sz w:val="19"/>
              </w:rPr>
              <w:t>g</w:t>
            </w:r>
            <w:r>
              <w:rPr>
                <w:rFonts w:ascii="Times New Roman"/>
                <w:color w:val="050308"/>
                <w:spacing w:val="-2"/>
                <w:w w:val="110"/>
                <w:sz w:val="19"/>
              </w:rPr>
              <w:t>hter</w:t>
            </w:r>
            <w:r>
              <w:rPr>
                <w:rFonts w:ascii="Times New Roman"/>
                <w:color w:val="050308"/>
                <w:sz w:val="19"/>
              </w:rPr>
              <w:tab/>
            </w:r>
            <w:r>
              <w:rPr>
                <w:rFonts w:ascii="Times New Roman"/>
                <w:color w:val="181321"/>
                <w:spacing w:val="-10"/>
                <w:w w:val="110"/>
                <w:sz w:val="19"/>
              </w:rPr>
              <w:t>3</w:t>
            </w:r>
          </w:p>
        </w:tc>
        <w:tc>
          <w:tcPr>
            <w:tcW w:w="2152" w:type="dxa"/>
            <w:tcBorders>
              <w:left w:val="single" w:sz="12" w:space="0" w:color="000000"/>
            </w:tcBorders>
          </w:tcPr>
          <w:p>
            <w:pPr>
              <w:pStyle w:val="TableParagraph"/>
              <w:spacing w:before="7"/>
              <w:ind w:right="597"/>
              <w:jc w:val="right"/>
              <w:rPr>
                <w:rFonts w:ascii="Times New Roman"/>
                <w:sz w:val="19"/>
              </w:rPr>
            </w:pPr>
            <w:r>
              <w:rPr>
                <w:rFonts w:ascii="Times New Roman"/>
                <w:color w:val="2D2A3B"/>
                <w:w w:val="100"/>
                <w:sz w:val="19"/>
              </w:rPr>
              <w:t>0</w:t>
            </w:r>
          </w:p>
        </w:tc>
        <w:tc>
          <w:tcPr>
            <w:tcW w:w="1673" w:type="dxa"/>
          </w:tcPr>
          <w:p>
            <w:pPr>
              <w:pStyle w:val="TableParagraph"/>
              <w:spacing w:before="7"/>
              <w:ind w:right="499"/>
              <w:jc w:val="right"/>
              <w:rPr>
                <w:rFonts w:ascii="Times New Roman"/>
                <w:sz w:val="19"/>
              </w:rPr>
            </w:pPr>
            <w:r>
              <w:rPr>
                <w:rFonts w:ascii="Times New Roman"/>
                <w:color w:val="2D2A3B"/>
                <w:w w:val="100"/>
                <w:sz w:val="19"/>
              </w:rPr>
              <w:t>0</w:t>
            </w:r>
          </w:p>
        </w:tc>
        <w:tc>
          <w:tcPr>
            <w:tcW w:w="1374" w:type="dxa"/>
            <w:tcBorders>
              <w:right w:val="single" w:sz="12" w:space="0" w:color="000000"/>
            </w:tcBorders>
          </w:tcPr>
          <w:p>
            <w:pPr>
              <w:pStyle w:val="TableParagraph"/>
              <w:spacing w:before="7"/>
              <w:ind w:right="83"/>
              <w:jc w:val="right"/>
              <w:rPr>
                <w:rFonts w:ascii="Times New Roman"/>
                <w:sz w:val="19"/>
              </w:rPr>
            </w:pPr>
            <w:r>
              <w:rPr>
                <w:rFonts w:ascii="Times New Roman"/>
                <w:color w:val="2D2A3B"/>
                <w:w w:val="100"/>
                <w:sz w:val="19"/>
              </w:rPr>
              <w:t>3</w:t>
            </w:r>
          </w:p>
        </w:tc>
      </w:tr>
      <w:tr>
        <w:trPr>
          <w:trHeight w:val="255" w:hRule="atLeast"/>
        </w:trPr>
        <w:tc>
          <w:tcPr>
            <w:tcW w:w="4174" w:type="dxa"/>
            <w:tcBorders>
              <w:left w:val="single" w:sz="6" w:space="0" w:color="000000"/>
            </w:tcBorders>
          </w:tcPr>
          <w:p>
            <w:pPr>
              <w:pStyle w:val="TableParagraph"/>
              <w:spacing w:before="17"/>
              <w:ind w:right="787"/>
              <w:jc w:val="right"/>
              <w:rPr>
                <w:rFonts w:ascii="Times New Roman"/>
                <w:b/>
                <w:sz w:val="19"/>
              </w:rPr>
            </w:pPr>
            <w:r>
              <w:rPr>
                <w:rFonts w:ascii="Times New Roman"/>
                <w:b/>
                <w:color w:val="181321"/>
                <w:spacing w:val="-5"/>
                <w:sz w:val="19"/>
              </w:rPr>
              <w:t>30</w:t>
            </w:r>
          </w:p>
        </w:tc>
        <w:tc>
          <w:tcPr>
            <w:tcW w:w="2152" w:type="dxa"/>
            <w:tcBorders>
              <w:left w:val="single" w:sz="12" w:space="0" w:color="000000"/>
            </w:tcBorders>
          </w:tcPr>
          <w:p>
            <w:pPr>
              <w:pStyle w:val="TableParagraph"/>
              <w:spacing w:before="17"/>
              <w:ind w:right="593"/>
              <w:jc w:val="right"/>
              <w:rPr>
                <w:rFonts w:ascii="Times New Roman"/>
                <w:sz w:val="19"/>
              </w:rPr>
            </w:pPr>
            <w:r>
              <w:rPr>
                <w:rFonts w:ascii="Times New Roman"/>
                <w:color w:val="3F2326"/>
                <w:w w:val="100"/>
                <w:sz w:val="19"/>
              </w:rPr>
              <w:t>4</w:t>
            </w:r>
          </w:p>
        </w:tc>
        <w:tc>
          <w:tcPr>
            <w:tcW w:w="1673" w:type="dxa"/>
          </w:tcPr>
          <w:p>
            <w:pPr>
              <w:pStyle w:val="TableParagraph"/>
              <w:spacing w:before="17"/>
              <w:ind w:right="482"/>
              <w:jc w:val="right"/>
              <w:rPr>
                <w:rFonts w:ascii="Times New Roman"/>
                <w:sz w:val="19"/>
              </w:rPr>
            </w:pPr>
            <w:r>
              <w:rPr>
                <w:rFonts w:ascii="Times New Roman"/>
                <w:color w:val="2D2A3B"/>
                <w:spacing w:val="-5"/>
                <w:w w:val="110"/>
                <w:sz w:val="19"/>
              </w:rPr>
              <w:t>26</w:t>
            </w:r>
          </w:p>
        </w:tc>
        <w:tc>
          <w:tcPr>
            <w:tcW w:w="1374" w:type="dxa"/>
            <w:tcBorders>
              <w:right w:val="single" w:sz="12" w:space="0" w:color="000000"/>
            </w:tcBorders>
          </w:tcPr>
          <w:p>
            <w:pPr>
              <w:pStyle w:val="TableParagraph"/>
              <w:spacing w:before="17"/>
              <w:ind w:right="69"/>
              <w:jc w:val="right"/>
              <w:rPr>
                <w:rFonts w:ascii="Times New Roman"/>
                <w:sz w:val="19"/>
              </w:rPr>
            </w:pPr>
            <w:r>
              <w:rPr>
                <w:rFonts w:ascii="Times New Roman"/>
                <w:color w:val="2D2A3B"/>
                <w:spacing w:val="-5"/>
                <w:w w:val="110"/>
                <w:sz w:val="19"/>
              </w:rPr>
              <w:t>30</w:t>
            </w:r>
          </w:p>
        </w:tc>
      </w:tr>
      <w:tr>
        <w:trPr>
          <w:trHeight w:val="260" w:hRule="atLeast"/>
        </w:trPr>
        <w:tc>
          <w:tcPr>
            <w:tcW w:w="4174" w:type="dxa"/>
            <w:tcBorders>
              <w:left w:val="single" w:sz="6" w:space="0" w:color="000000"/>
            </w:tcBorders>
          </w:tcPr>
          <w:p>
            <w:pPr>
              <w:pStyle w:val="TableParagraph"/>
              <w:spacing w:line="217" w:lineRule="exact" w:before="23"/>
              <w:ind w:right="751"/>
              <w:jc w:val="right"/>
              <w:rPr>
                <w:rFonts w:ascii="Courier New"/>
                <w:b/>
                <w:sz w:val="20"/>
              </w:rPr>
            </w:pPr>
            <w:r>
              <w:rPr>
                <w:rFonts w:ascii="Courier New"/>
                <w:b/>
                <w:color w:val="181321"/>
                <w:spacing w:val="-5"/>
                <w:sz w:val="20"/>
              </w:rPr>
              <w:t>7</w:t>
            </w:r>
            <w:r>
              <w:rPr>
                <w:rFonts w:ascii="Courier New"/>
                <w:b/>
                <w:color w:val="050308"/>
                <w:spacing w:val="-5"/>
                <w:sz w:val="20"/>
              </w:rPr>
              <w:t>0</w:t>
            </w:r>
          </w:p>
        </w:tc>
        <w:tc>
          <w:tcPr>
            <w:tcW w:w="2152" w:type="dxa"/>
            <w:tcBorders>
              <w:left w:val="single" w:sz="12" w:space="0" w:color="000000"/>
            </w:tcBorders>
          </w:tcPr>
          <w:p>
            <w:pPr>
              <w:pStyle w:val="TableParagraph"/>
              <w:spacing w:before="12"/>
              <w:ind w:right="570"/>
              <w:jc w:val="right"/>
              <w:rPr>
                <w:rFonts w:ascii="Times New Roman"/>
                <w:sz w:val="19"/>
              </w:rPr>
            </w:pPr>
            <w:r>
              <w:rPr>
                <w:rFonts w:ascii="Times New Roman"/>
                <w:color w:val="2D2A3B"/>
                <w:spacing w:val="-5"/>
                <w:w w:val="110"/>
                <w:sz w:val="19"/>
              </w:rPr>
              <w:t>26</w:t>
            </w:r>
          </w:p>
        </w:tc>
        <w:tc>
          <w:tcPr>
            <w:tcW w:w="1673" w:type="dxa"/>
          </w:tcPr>
          <w:p>
            <w:pPr>
              <w:pStyle w:val="TableParagraph"/>
              <w:spacing w:before="12"/>
              <w:ind w:right="486"/>
              <w:jc w:val="right"/>
              <w:rPr>
                <w:rFonts w:ascii="Times New Roman"/>
                <w:sz w:val="19"/>
              </w:rPr>
            </w:pPr>
            <w:r>
              <w:rPr>
                <w:rFonts w:ascii="Times New Roman"/>
                <w:color w:val="2D2A3B"/>
                <w:spacing w:val="-5"/>
                <w:w w:val="110"/>
                <w:sz w:val="19"/>
              </w:rPr>
              <w:t>69</w:t>
            </w:r>
          </w:p>
        </w:tc>
        <w:tc>
          <w:tcPr>
            <w:tcW w:w="1374" w:type="dxa"/>
            <w:tcBorders>
              <w:right w:val="single" w:sz="12" w:space="0" w:color="000000"/>
            </w:tcBorders>
          </w:tcPr>
          <w:p>
            <w:pPr>
              <w:pStyle w:val="TableParagraph"/>
              <w:spacing w:before="12"/>
              <w:ind w:right="70"/>
              <w:jc w:val="right"/>
              <w:rPr>
                <w:rFonts w:ascii="Times New Roman"/>
                <w:sz w:val="19"/>
              </w:rPr>
            </w:pPr>
            <w:r>
              <w:rPr>
                <w:rFonts w:ascii="Times New Roman"/>
                <w:color w:val="2D2A3B"/>
                <w:spacing w:val="-5"/>
                <w:w w:val="110"/>
                <w:sz w:val="19"/>
              </w:rPr>
              <w:t>59</w:t>
            </w:r>
          </w:p>
        </w:tc>
      </w:tr>
      <w:tr>
        <w:trPr>
          <w:trHeight w:val="215" w:hRule="atLeast"/>
        </w:trPr>
        <w:tc>
          <w:tcPr>
            <w:tcW w:w="4174" w:type="dxa"/>
            <w:tcBorders>
              <w:left w:val="single" w:sz="6" w:space="0" w:color="000000"/>
              <w:bottom w:val="single" w:sz="12" w:space="0" w:color="000000"/>
            </w:tcBorders>
          </w:tcPr>
          <w:p>
            <w:pPr>
              <w:pStyle w:val="TableParagraph"/>
              <w:tabs>
                <w:tab w:pos="3072" w:val="right" w:leader="none"/>
              </w:tabs>
              <w:spacing w:line="193" w:lineRule="exact" w:before="2"/>
              <w:ind w:right="725"/>
              <w:jc w:val="right"/>
              <w:rPr>
                <w:rFonts w:ascii="Times New Roman"/>
                <w:b/>
                <w:sz w:val="19"/>
              </w:rPr>
            </w:pPr>
            <w:r>
              <w:rPr>
                <w:b/>
                <w:color w:val="050308"/>
                <w:sz w:val="17"/>
              </w:rPr>
              <w:t>A</w:t>
            </w:r>
            <w:r>
              <w:rPr>
                <w:b/>
                <w:color w:val="181321"/>
                <w:sz w:val="17"/>
              </w:rPr>
              <w:t>ggr</w:t>
            </w:r>
            <w:r>
              <w:rPr>
                <w:b/>
                <w:color w:val="050308"/>
                <w:sz w:val="17"/>
              </w:rPr>
              <w:t>a</w:t>
            </w:r>
            <w:r>
              <w:rPr>
                <w:b/>
                <w:color w:val="181321"/>
                <w:sz w:val="17"/>
              </w:rPr>
              <w:t>v</w:t>
            </w:r>
            <w:r>
              <w:rPr>
                <w:b/>
                <w:color w:val="050308"/>
                <w:sz w:val="17"/>
              </w:rPr>
              <w:t>at</w:t>
            </w:r>
            <w:r>
              <w:rPr>
                <w:b/>
                <w:color w:val="181321"/>
                <w:sz w:val="17"/>
              </w:rPr>
              <w:t>ed</w:t>
            </w:r>
            <w:r>
              <w:rPr>
                <w:b/>
                <w:color w:val="181321"/>
                <w:spacing w:val="4"/>
                <w:sz w:val="17"/>
              </w:rPr>
              <w:t> </w:t>
            </w:r>
            <w:r>
              <w:rPr>
                <w:b/>
                <w:color w:val="050308"/>
                <w:spacing w:val="-2"/>
                <w:sz w:val="17"/>
              </w:rPr>
              <w:t>a</w:t>
            </w:r>
            <w:r>
              <w:rPr>
                <w:b/>
                <w:color w:val="181321"/>
                <w:spacing w:val="-2"/>
                <w:sz w:val="17"/>
              </w:rPr>
              <w:t>ss</w:t>
            </w:r>
            <w:r>
              <w:rPr>
                <w:b/>
                <w:color w:val="050308"/>
                <w:spacing w:val="-2"/>
                <w:sz w:val="17"/>
              </w:rPr>
              <w:t>ault</w:t>
            </w:r>
            <w:r>
              <w:rPr>
                <w:b/>
                <w:color w:val="050308"/>
                <w:sz w:val="17"/>
              </w:rPr>
              <w:tab/>
            </w:r>
            <w:r>
              <w:rPr>
                <w:rFonts w:ascii="Times New Roman"/>
                <w:b/>
                <w:color w:val="050308"/>
                <w:spacing w:val="-5"/>
                <w:sz w:val="19"/>
              </w:rPr>
              <w:t>2</w:t>
            </w:r>
            <w:r>
              <w:rPr>
                <w:rFonts w:ascii="Times New Roman"/>
                <w:b/>
                <w:color w:val="181321"/>
                <w:spacing w:val="-5"/>
                <w:sz w:val="19"/>
              </w:rPr>
              <w:t>5</w:t>
            </w:r>
            <w:r>
              <w:rPr>
                <w:rFonts w:ascii="Times New Roman"/>
                <w:b/>
                <w:color w:val="050308"/>
                <w:spacing w:val="-5"/>
                <w:sz w:val="19"/>
              </w:rPr>
              <w:t>0</w:t>
            </w:r>
          </w:p>
        </w:tc>
        <w:tc>
          <w:tcPr>
            <w:tcW w:w="2152" w:type="dxa"/>
            <w:tcBorders>
              <w:left w:val="single" w:sz="12" w:space="0" w:color="000000"/>
              <w:bottom w:val="single" w:sz="12" w:space="0" w:color="000000"/>
            </w:tcBorders>
          </w:tcPr>
          <w:p>
            <w:pPr>
              <w:pStyle w:val="TableParagraph"/>
              <w:spacing w:line="193" w:lineRule="exact" w:before="2"/>
              <w:ind w:right="570"/>
              <w:jc w:val="right"/>
              <w:rPr>
                <w:rFonts w:ascii="Times New Roman"/>
                <w:sz w:val="19"/>
              </w:rPr>
            </w:pPr>
            <w:r>
              <w:rPr>
                <w:rFonts w:ascii="Times New Roman"/>
                <w:color w:val="2D2A3B"/>
                <w:spacing w:val="-5"/>
                <w:w w:val="110"/>
                <w:sz w:val="19"/>
              </w:rPr>
              <w:t>26</w:t>
            </w:r>
          </w:p>
        </w:tc>
        <w:tc>
          <w:tcPr>
            <w:tcW w:w="1673" w:type="dxa"/>
          </w:tcPr>
          <w:p>
            <w:pPr>
              <w:pStyle w:val="TableParagraph"/>
              <w:spacing w:line="193" w:lineRule="exact" w:before="2"/>
              <w:ind w:right="491"/>
              <w:jc w:val="right"/>
              <w:rPr>
                <w:rFonts w:ascii="Times New Roman"/>
                <w:sz w:val="19"/>
              </w:rPr>
            </w:pPr>
            <w:r>
              <w:rPr>
                <w:rFonts w:ascii="Times New Roman"/>
                <w:color w:val="2D2A3B"/>
                <w:spacing w:val="-5"/>
                <w:w w:val="110"/>
                <w:sz w:val="19"/>
              </w:rPr>
              <w:t>313</w:t>
            </w:r>
          </w:p>
        </w:tc>
        <w:tc>
          <w:tcPr>
            <w:tcW w:w="1374" w:type="dxa"/>
            <w:tcBorders>
              <w:right w:val="single" w:sz="12" w:space="0" w:color="000000"/>
            </w:tcBorders>
          </w:tcPr>
          <w:p>
            <w:pPr>
              <w:pStyle w:val="TableParagraph"/>
              <w:spacing w:line="193" w:lineRule="exact" w:before="2"/>
              <w:ind w:right="66"/>
              <w:jc w:val="right"/>
              <w:rPr>
                <w:rFonts w:ascii="Times New Roman"/>
                <w:sz w:val="19"/>
              </w:rPr>
            </w:pPr>
            <w:r>
              <w:rPr>
                <w:rFonts w:ascii="Times New Roman"/>
                <w:color w:val="2D2A3B"/>
                <w:spacing w:val="-5"/>
                <w:w w:val="110"/>
                <w:sz w:val="19"/>
              </w:rPr>
              <w:t>266</w:t>
            </w:r>
          </w:p>
        </w:tc>
      </w:tr>
      <w:tr>
        <w:trPr>
          <w:trHeight w:val="249" w:hRule="atLeast"/>
        </w:trPr>
        <w:tc>
          <w:tcPr>
            <w:tcW w:w="4174" w:type="dxa"/>
            <w:tcBorders>
              <w:top w:val="single" w:sz="12" w:space="0" w:color="000000"/>
              <w:left w:val="single" w:sz="6" w:space="0" w:color="000000"/>
            </w:tcBorders>
          </w:tcPr>
          <w:p>
            <w:pPr>
              <w:pStyle w:val="TableParagraph"/>
              <w:spacing w:line="193" w:lineRule="exact" w:before="36"/>
              <w:ind w:left="105"/>
              <w:rPr>
                <w:b/>
                <w:sz w:val="17"/>
              </w:rPr>
            </w:pPr>
            <w:r>
              <w:rPr>
                <w:b/>
                <w:color w:val="050308"/>
                <w:w w:val="105"/>
                <w:sz w:val="17"/>
              </w:rPr>
              <w:t>Pr</w:t>
            </w:r>
            <w:r>
              <w:rPr>
                <w:b/>
                <w:color w:val="181321"/>
                <w:w w:val="105"/>
                <w:sz w:val="17"/>
              </w:rPr>
              <w:t>o</w:t>
            </w:r>
            <w:r>
              <w:rPr>
                <w:b/>
                <w:color w:val="050308"/>
                <w:w w:val="105"/>
                <w:sz w:val="17"/>
              </w:rPr>
              <w:t>p</w:t>
            </w:r>
            <w:r>
              <w:rPr>
                <w:b/>
                <w:color w:val="181321"/>
                <w:w w:val="105"/>
                <w:sz w:val="17"/>
              </w:rPr>
              <w:t>e</w:t>
            </w:r>
            <w:r>
              <w:rPr>
                <w:b/>
                <w:color w:val="050308"/>
                <w:w w:val="105"/>
                <w:sz w:val="17"/>
              </w:rPr>
              <w:t>rt</w:t>
            </w:r>
            <w:r>
              <w:rPr>
                <w:b/>
                <w:color w:val="181321"/>
                <w:w w:val="105"/>
                <w:sz w:val="17"/>
              </w:rPr>
              <w:t>y</w:t>
            </w:r>
            <w:r>
              <w:rPr>
                <w:b/>
                <w:color w:val="181321"/>
                <w:spacing w:val="-11"/>
                <w:w w:val="105"/>
                <w:sz w:val="17"/>
              </w:rPr>
              <w:t> </w:t>
            </w:r>
            <w:r>
              <w:rPr>
                <w:b/>
                <w:color w:val="2D2A3B"/>
                <w:w w:val="105"/>
                <w:sz w:val="17"/>
              </w:rPr>
              <w:t>c</w:t>
            </w:r>
            <w:r>
              <w:rPr>
                <w:b/>
                <w:color w:val="050308"/>
                <w:w w:val="105"/>
                <w:sz w:val="17"/>
              </w:rPr>
              <w:t>r</w:t>
            </w:r>
            <w:r>
              <w:rPr>
                <w:b/>
                <w:color w:val="030828"/>
                <w:w w:val="105"/>
                <w:sz w:val="17"/>
              </w:rPr>
              <w:t>i</w:t>
            </w:r>
            <w:r>
              <w:rPr>
                <w:b/>
                <w:color w:val="050308"/>
                <w:w w:val="105"/>
                <w:sz w:val="17"/>
              </w:rPr>
              <w:t>me</w:t>
            </w:r>
            <w:r>
              <w:rPr>
                <w:b/>
                <w:color w:val="050308"/>
                <w:spacing w:val="-4"/>
                <w:w w:val="105"/>
                <w:sz w:val="17"/>
              </w:rPr>
              <w:t> </w:t>
            </w:r>
            <w:r>
              <w:rPr>
                <w:b/>
                <w:color w:val="050308"/>
                <w:w w:val="105"/>
                <w:sz w:val="17"/>
              </w:rPr>
              <w:t>rat</w:t>
            </w:r>
            <w:r>
              <w:rPr>
                <w:b/>
                <w:color w:val="181321"/>
                <w:w w:val="105"/>
                <w:sz w:val="17"/>
              </w:rPr>
              <w:t>e</w:t>
            </w:r>
            <w:r>
              <w:rPr>
                <w:b/>
                <w:color w:val="181321"/>
                <w:spacing w:val="-3"/>
                <w:w w:val="105"/>
                <w:sz w:val="17"/>
              </w:rPr>
              <w:t> </w:t>
            </w:r>
            <w:r>
              <w:rPr>
                <w:b/>
                <w:color w:val="181321"/>
                <w:spacing w:val="-4"/>
                <w:w w:val="105"/>
                <w:sz w:val="17"/>
              </w:rPr>
              <w:t>(</w:t>
            </w:r>
            <w:r>
              <w:rPr>
                <w:b/>
                <w:color w:val="050308"/>
                <w:spacing w:val="-4"/>
                <w:w w:val="105"/>
                <w:sz w:val="17"/>
              </w:rPr>
              <w:t>pe</w:t>
            </w:r>
            <w:r>
              <w:rPr>
                <w:b/>
                <w:color w:val="030828"/>
                <w:spacing w:val="-4"/>
                <w:w w:val="105"/>
                <w:sz w:val="17"/>
              </w:rPr>
              <w:t>r</w:t>
            </w:r>
          </w:p>
        </w:tc>
        <w:tc>
          <w:tcPr>
            <w:tcW w:w="2152" w:type="dxa"/>
            <w:tcBorders>
              <w:top w:val="single" w:sz="12" w:space="0" w:color="000000"/>
              <w:left w:val="single" w:sz="12" w:space="0" w:color="000000"/>
            </w:tcBorders>
          </w:tcPr>
          <w:p>
            <w:pPr>
              <w:pStyle w:val="TableParagraph"/>
              <w:rPr>
                <w:rFonts w:ascii="Times New Roman"/>
                <w:sz w:val="18"/>
              </w:rPr>
            </w:pPr>
          </w:p>
        </w:tc>
        <w:tc>
          <w:tcPr>
            <w:tcW w:w="1673" w:type="dxa"/>
          </w:tcPr>
          <w:p>
            <w:pPr>
              <w:pStyle w:val="TableParagraph"/>
              <w:rPr>
                <w:rFonts w:ascii="Times New Roman"/>
                <w:sz w:val="18"/>
              </w:rPr>
            </w:pPr>
          </w:p>
        </w:tc>
        <w:tc>
          <w:tcPr>
            <w:tcW w:w="1374" w:type="dxa"/>
            <w:tcBorders>
              <w:right w:val="single" w:sz="12" w:space="0" w:color="000000"/>
            </w:tcBorders>
          </w:tcPr>
          <w:p>
            <w:pPr>
              <w:pStyle w:val="TableParagraph"/>
              <w:rPr>
                <w:rFonts w:ascii="Times New Roman"/>
                <w:sz w:val="18"/>
              </w:rPr>
            </w:pPr>
          </w:p>
        </w:tc>
      </w:tr>
      <w:tr>
        <w:trPr>
          <w:trHeight w:val="222" w:hRule="atLeast"/>
        </w:trPr>
        <w:tc>
          <w:tcPr>
            <w:tcW w:w="4174" w:type="dxa"/>
            <w:tcBorders>
              <w:left w:val="single" w:sz="6" w:space="0" w:color="000000"/>
              <w:bottom w:val="single" w:sz="12" w:space="0" w:color="000000"/>
            </w:tcBorders>
          </w:tcPr>
          <w:p>
            <w:pPr>
              <w:pStyle w:val="TableParagraph"/>
              <w:tabs>
                <w:tab w:pos="3054" w:val="left" w:leader="none"/>
              </w:tabs>
              <w:spacing w:line="193" w:lineRule="exact" w:before="9"/>
              <w:ind w:left="105"/>
              <w:rPr>
                <w:rFonts w:ascii="Times New Roman"/>
                <w:b/>
                <w:sz w:val="19"/>
              </w:rPr>
            </w:pPr>
            <w:r>
              <w:rPr>
                <w:rFonts w:ascii="Times New Roman"/>
                <w:b/>
                <w:color w:val="050308"/>
                <w:spacing w:val="-2"/>
                <w:w w:val="105"/>
                <w:sz w:val="19"/>
              </w:rPr>
              <w:t>100</w:t>
            </w:r>
            <w:r>
              <w:rPr>
                <w:rFonts w:ascii="Times New Roman"/>
                <w:b/>
                <w:color w:val="181321"/>
                <w:spacing w:val="-2"/>
                <w:w w:val="105"/>
                <w:sz w:val="19"/>
              </w:rPr>
              <w:t>,</w:t>
            </w:r>
            <w:r>
              <w:rPr>
                <w:rFonts w:ascii="Times New Roman"/>
                <w:b/>
                <w:color w:val="050308"/>
                <w:spacing w:val="-2"/>
                <w:w w:val="105"/>
                <w:sz w:val="19"/>
              </w:rPr>
              <w:t>0</w:t>
            </w:r>
            <w:r>
              <w:rPr>
                <w:rFonts w:ascii="Times New Roman"/>
                <w:b/>
                <w:color w:val="181321"/>
                <w:spacing w:val="-2"/>
                <w:w w:val="105"/>
                <w:sz w:val="19"/>
              </w:rPr>
              <w:t>0</w:t>
            </w:r>
            <w:r>
              <w:rPr>
                <w:rFonts w:ascii="Times New Roman"/>
                <w:b/>
                <w:color w:val="050308"/>
                <w:spacing w:val="-2"/>
                <w:w w:val="105"/>
                <w:sz w:val="19"/>
              </w:rPr>
              <w:t>0</w:t>
            </w:r>
            <w:r>
              <w:rPr>
                <w:rFonts w:ascii="Times New Roman"/>
                <w:b/>
                <w:color w:val="181321"/>
                <w:spacing w:val="-2"/>
                <w:w w:val="105"/>
                <w:sz w:val="19"/>
              </w:rPr>
              <w:t>)</w:t>
            </w:r>
            <w:r>
              <w:rPr>
                <w:rFonts w:ascii="Times New Roman"/>
                <w:b/>
                <w:color w:val="181321"/>
                <w:sz w:val="19"/>
              </w:rPr>
              <w:tab/>
            </w:r>
            <w:r>
              <w:rPr>
                <w:rFonts w:ascii="Times New Roman"/>
                <w:b/>
                <w:color w:val="050308"/>
                <w:spacing w:val="-2"/>
                <w:w w:val="105"/>
                <w:sz w:val="19"/>
              </w:rPr>
              <w:t>1</w:t>
            </w:r>
            <w:r>
              <w:rPr>
                <w:rFonts w:ascii="Times New Roman"/>
                <w:b/>
                <w:color w:val="181321"/>
                <w:spacing w:val="-2"/>
                <w:w w:val="105"/>
                <w:sz w:val="19"/>
              </w:rPr>
              <w:t>,3</w:t>
            </w:r>
            <w:r>
              <w:rPr>
                <w:rFonts w:ascii="Times New Roman"/>
                <w:b/>
                <w:color w:val="050308"/>
                <w:spacing w:val="-2"/>
                <w:w w:val="105"/>
                <w:sz w:val="19"/>
              </w:rPr>
              <w:t>9</w:t>
            </w:r>
            <w:r>
              <w:rPr>
                <w:rFonts w:ascii="Times New Roman"/>
                <w:b/>
                <w:color w:val="181321"/>
                <w:spacing w:val="-2"/>
                <w:w w:val="105"/>
                <w:sz w:val="19"/>
              </w:rPr>
              <w:t>8</w:t>
            </w:r>
          </w:p>
        </w:tc>
        <w:tc>
          <w:tcPr>
            <w:tcW w:w="2152" w:type="dxa"/>
            <w:tcBorders>
              <w:left w:val="single" w:sz="12" w:space="0" w:color="000000"/>
              <w:bottom w:val="single" w:sz="12" w:space="0" w:color="000000"/>
            </w:tcBorders>
          </w:tcPr>
          <w:p>
            <w:pPr>
              <w:pStyle w:val="TableParagraph"/>
              <w:spacing w:line="193" w:lineRule="exact" w:before="9"/>
              <w:ind w:right="584"/>
              <w:jc w:val="right"/>
              <w:rPr>
                <w:rFonts w:ascii="Times New Roman"/>
                <w:sz w:val="19"/>
              </w:rPr>
            </w:pPr>
            <w:r>
              <w:rPr>
                <w:rFonts w:ascii="Times New Roman"/>
                <w:color w:val="2D2A3B"/>
                <w:spacing w:val="-5"/>
                <w:w w:val="110"/>
                <w:sz w:val="19"/>
              </w:rPr>
              <w:t>784</w:t>
            </w:r>
          </w:p>
        </w:tc>
        <w:tc>
          <w:tcPr>
            <w:tcW w:w="1673" w:type="dxa"/>
          </w:tcPr>
          <w:p>
            <w:pPr>
              <w:pStyle w:val="TableParagraph"/>
              <w:spacing w:line="193" w:lineRule="exact" w:before="9"/>
              <w:ind w:right="505"/>
              <w:jc w:val="right"/>
              <w:rPr>
                <w:rFonts w:ascii="Times New Roman"/>
                <w:sz w:val="19"/>
              </w:rPr>
            </w:pPr>
            <w:r>
              <w:rPr>
                <w:rFonts w:ascii="Times New Roman"/>
                <w:color w:val="181321"/>
                <w:spacing w:val="-4"/>
                <w:w w:val="105"/>
                <w:sz w:val="19"/>
              </w:rPr>
              <w:t>1</w:t>
            </w:r>
            <w:r>
              <w:rPr>
                <w:rFonts w:ascii="Times New Roman"/>
                <w:color w:val="2D2A3B"/>
                <w:spacing w:val="-4"/>
                <w:w w:val="105"/>
                <w:sz w:val="19"/>
              </w:rPr>
              <w:t>664</w:t>
            </w:r>
          </w:p>
        </w:tc>
        <w:tc>
          <w:tcPr>
            <w:tcW w:w="1374" w:type="dxa"/>
            <w:tcBorders>
              <w:right w:val="single" w:sz="12" w:space="0" w:color="000000"/>
            </w:tcBorders>
          </w:tcPr>
          <w:p>
            <w:pPr>
              <w:pStyle w:val="TableParagraph"/>
              <w:spacing w:line="193" w:lineRule="exact" w:before="9"/>
              <w:ind w:right="77"/>
              <w:jc w:val="right"/>
              <w:rPr>
                <w:rFonts w:ascii="Times New Roman"/>
                <w:sz w:val="19"/>
              </w:rPr>
            </w:pPr>
            <w:r>
              <w:rPr>
                <w:rFonts w:ascii="Times New Roman"/>
                <w:color w:val="181321"/>
                <w:spacing w:val="-4"/>
                <w:w w:val="110"/>
                <w:sz w:val="19"/>
              </w:rPr>
              <w:t>1</w:t>
            </w:r>
            <w:r>
              <w:rPr>
                <w:rFonts w:ascii="Times New Roman"/>
                <w:color w:val="3F2326"/>
                <w:spacing w:val="-4"/>
                <w:w w:val="110"/>
                <w:sz w:val="19"/>
              </w:rPr>
              <w:t>427</w:t>
            </w:r>
          </w:p>
        </w:tc>
      </w:tr>
      <w:tr>
        <w:trPr>
          <w:trHeight w:val="221" w:hRule="atLeast"/>
        </w:trPr>
        <w:tc>
          <w:tcPr>
            <w:tcW w:w="4174" w:type="dxa"/>
            <w:tcBorders>
              <w:top w:val="single" w:sz="12" w:space="0" w:color="000000"/>
              <w:left w:val="single" w:sz="6" w:space="0" w:color="000000"/>
              <w:bottom w:val="single" w:sz="12" w:space="0" w:color="000000"/>
            </w:tcBorders>
          </w:tcPr>
          <w:p>
            <w:pPr>
              <w:pStyle w:val="TableParagraph"/>
              <w:tabs>
                <w:tab w:pos="3074" w:val="right" w:leader="none"/>
              </w:tabs>
              <w:spacing w:line="165" w:lineRule="exact" w:before="36"/>
              <w:ind w:right="726"/>
              <w:jc w:val="right"/>
              <w:rPr>
                <w:b/>
                <w:sz w:val="17"/>
              </w:rPr>
            </w:pPr>
            <w:r>
              <w:rPr>
                <w:b/>
                <w:color w:val="050308"/>
                <w:sz w:val="17"/>
              </w:rPr>
              <w:t>Bur</w:t>
            </w:r>
            <w:r>
              <w:rPr>
                <w:b/>
                <w:color w:val="050308"/>
                <w:spacing w:val="48"/>
                <w:sz w:val="17"/>
              </w:rPr>
              <w:t> </w:t>
            </w:r>
            <w:r>
              <w:rPr>
                <w:b/>
                <w:color w:val="030828"/>
                <w:spacing w:val="-5"/>
                <w:w w:val="95"/>
                <w:sz w:val="17"/>
              </w:rPr>
              <w:t>la</w:t>
            </w:r>
            <w:r>
              <w:rPr>
                <w:b/>
                <w:color w:val="030828"/>
                <w:sz w:val="17"/>
              </w:rPr>
              <w:tab/>
            </w:r>
            <w:r>
              <w:rPr>
                <w:b/>
                <w:color w:val="050308"/>
                <w:spacing w:val="-5"/>
                <w:sz w:val="17"/>
              </w:rPr>
              <w:t>2</w:t>
            </w:r>
            <w:r>
              <w:rPr>
                <w:b/>
                <w:color w:val="181321"/>
                <w:spacing w:val="-5"/>
                <w:sz w:val="17"/>
              </w:rPr>
              <w:t>47</w:t>
            </w:r>
          </w:p>
        </w:tc>
        <w:tc>
          <w:tcPr>
            <w:tcW w:w="2152" w:type="dxa"/>
            <w:tcBorders>
              <w:top w:val="single" w:sz="12" w:space="0" w:color="000000"/>
              <w:left w:val="single" w:sz="12" w:space="0" w:color="000000"/>
              <w:bottom w:val="single" w:sz="12" w:space="0" w:color="000000"/>
            </w:tcBorders>
          </w:tcPr>
          <w:p>
            <w:pPr>
              <w:pStyle w:val="TableParagraph"/>
              <w:spacing w:line="182" w:lineRule="exact" w:before="18"/>
              <w:ind w:right="592"/>
              <w:jc w:val="right"/>
              <w:rPr>
                <w:rFonts w:ascii="Times New Roman"/>
                <w:sz w:val="19"/>
              </w:rPr>
            </w:pPr>
            <w:r>
              <w:rPr>
                <w:rFonts w:ascii="Times New Roman"/>
                <w:color w:val="2D2A3B"/>
                <w:spacing w:val="-5"/>
                <w:w w:val="105"/>
                <w:sz w:val="19"/>
              </w:rPr>
              <w:t>2</w:t>
            </w:r>
            <w:r>
              <w:rPr>
                <w:rFonts w:ascii="Times New Roman"/>
                <w:color w:val="181321"/>
                <w:spacing w:val="-5"/>
                <w:w w:val="105"/>
                <w:sz w:val="19"/>
              </w:rPr>
              <w:t>1</w:t>
            </w:r>
            <w:r>
              <w:rPr>
                <w:rFonts w:ascii="Times New Roman"/>
                <w:color w:val="2D2A3B"/>
                <w:spacing w:val="-5"/>
                <w:w w:val="105"/>
                <w:sz w:val="19"/>
              </w:rPr>
              <w:t>2</w:t>
            </w:r>
          </w:p>
        </w:tc>
        <w:tc>
          <w:tcPr>
            <w:tcW w:w="1673" w:type="dxa"/>
          </w:tcPr>
          <w:p>
            <w:pPr>
              <w:pStyle w:val="TableParagraph"/>
              <w:spacing w:line="184" w:lineRule="exact" w:before="18"/>
              <w:ind w:right="508"/>
              <w:jc w:val="right"/>
              <w:rPr>
                <w:rFonts w:ascii="Times New Roman"/>
                <w:sz w:val="19"/>
              </w:rPr>
            </w:pPr>
            <w:r>
              <w:rPr>
                <w:rFonts w:ascii="Times New Roman"/>
                <w:color w:val="2D2A3B"/>
                <w:spacing w:val="-5"/>
                <w:w w:val="105"/>
                <w:sz w:val="19"/>
              </w:rPr>
              <w:t>343</w:t>
            </w:r>
          </w:p>
        </w:tc>
        <w:tc>
          <w:tcPr>
            <w:tcW w:w="1374" w:type="dxa"/>
            <w:tcBorders>
              <w:right w:val="single" w:sz="12" w:space="0" w:color="000000"/>
            </w:tcBorders>
          </w:tcPr>
          <w:p>
            <w:pPr>
              <w:pStyle w:val="TableParagraph"/>
              <w:spacing w:line="184" w:lineRule="exact" w:before="18"/>
              <w:ind w:right="61"/>
              <w:jc w:val="right"/>
              <w:rPr>
                <w:rFonts w:ascii="Times New Roman"/>
                <w:sz w:val="19"/>
              </w:rPr>
            </w:pPr>
            <w:r>
              <w:rPr>
                <w:rFonts w:ascii="Times New Roman"/>
                <w:color w:val="2D2A3B"/>
                <w:spacing w:val="-5"/>
                <w:w w:val="110"/>
                <w:sz w:val="19"/>
              </w:rPr>
              <w:t>275</w:t>
            </w:r>
          </w:p>
        </w:tc>
      </w:tr>
      <w:tr>
        <w:trPr>
          <w:trHeight w:val="229" w:hRule="atLeast"/>
        </w:trPr>
        <w:tc>
          <w:tcPr>
            <w:tcW w:w="4174" w:type="dxa"/>
            <w:tcBorders>
              <w:top w:val="single" w:sz="12" w:space="0" w:color="000000"/>
              <w:left w:val="single" w:sz="6" w:space="0" w:color="000000"/>
              <w:bottom w:val="single" w:sz="12" w:space="0" w:color="000000"/>
            </w:tcBorders>
          </w:tcPr>
          <w:p>
            <w:pPr>
              <w:pStyle w:val="TableParagraph"/>
              <w:tabs>
                <w:tab w:pos="2699" w:val="left" w:leader="none"/>
              </w:tabs>
              <w:spacing w:line="193" w:lineRule="exact" w:before="18"/>
              <w:ind w:right="645"/>
              <w:jc w:val="right"/>
              <w:rPr>
                <w:rFonts w:ascii="Times New Roman"/>
                <w:b/>
                <w:sz w:val="19"/>
              </w:rPr>
            </w:pPr>
            <w:r>
              <w:rPr>
                <w:b/>
                <w:color w:val="050308"/>
                <w:position w:val="1"/>
                <w:sz w:val="17"/>
              </w:rPr>
              <w:t>Lar</w:t>
            </w:r>
            <w:r>
              <w:rPr>
                <w:b/>
                <w:color w:val="2D2A3B"/>
                <w:position w:val="1"/>
                <w:sz w:val="17"/>
              </w:rPr>
              <w:t>c</w:t>
            </w:r>
            <w:r>
              <w:rPr>
                <w:b/>
                <w:color w:val="050308"/>
                <w:position w:val="1"/>
                <w:sz w:val="17"/>
              </w:rPr>
              <w:t>e</w:t>
            </w:r>
            <w:r>
              <w:rPr>
                <w:b/>
                <w:color w:val="030828"/>
                <w:position w:val="1"/>
                <w:sz w:val="17"/>
              </w:rPr>
              <w:t>ny-</w:t>
            </w:r>
            <w:r>
              <w:rPr>
                <w:b/>
                <w:color w:val="030828"/>
                <w:spacing w:val="-4"/>
                <w:w w:val="105"/>
                <w:position w:val="1"/>
                <w:sz w:val="17"/>
              </w:rPr>
              <w:t>th</w:t>
            </w:r>
            <w:r>
              <w:rPr>
                <w:b/>
                <w:color w:val="050308"/>
                <w:spacing w:val="-4"/>
                <w:w w:val="105"/>
                <w:position w:val="1"/>
                <w:sz w:val="17"/>
              </w:rPr>
              <w:t>eft</w:t>
            </w:r>
            <w:r>
              <w:rPr>
                <w:b/>
                <w:color w:val="050308"/>
                <w:position w:val="1"/>
                <w:sz w:val="17"/>
              </w:rPr>
              <w:tab/>
            </w:r>
            <w:r>
              <w:rPr>
                <w:rFonts w:ascii="Times New Roman"/>
                <w:b/>
                <w:color w:val="050308"/>
                <w:spacing w:val="-4"/>
                <w:sz w:val="19"/>
              </w:rPr>
              <w:t>1</w:t>
            </w:r>
            <w:r>
              <w:rPr>
                <w:rFonts w:ascii="Times New Roman"/>
                <w:b/>
                <w:color w:val="181321"/>
                <w:spacing w:val="-4"/>
                <w:sz w:val="19"/>
              </w:rPr>
              <w:t>,</w:t>
            </w:r>
            <w:r>
              <w:rPr>
                <w:rFonts w:ascii="Times New Roman"/>
                <w:b/>
                <w:color w:val="050308"/>
                <w:spacing w:val="-4"/>
                <w:sz w:val="19"/>
              </w:rPr>
              <w:t>041</w:t>
            </w:r>
          </w:p>
        </w:tc>
        <w:tc>
          <w:tcPr>
            <w:tcW w:w="2152" w:type="dxa"/>
            <w:tcBorders>
              <w:top w:val="single" w:sz="12" w:space="0" w:color="000000"/>
              <w:left w:val="single" w:sz="12" w:space="0" w:color="000000"/>
              <w:bottom w:val="single" w:sz="12" w:space="0" w:color="000000"/>
            </w:tcBorders>
          </w:tcPr>
          <w:p>
            <w:pPr>
              <w:pStyle w:val="TableParagraph"/>
              <w:spacing w:line="193" w:lineRule="exact" w:before="18"/>
              <w:ind w:right="592"/>
              <w:jc w:val="right"/>
              <w:rPr>
                <w:rFonts w:ascii="Times New Roman"/>
                <w:sz w:val="19"/>
              </w:rPr>
            </w:pPr>
            <w:r>
              <w:rPr>
                <w:rFonts w:ascii="Times New Roman"/>
                <w:color w:val="181321"/>
                <w:spacing w:val="-5"/>
                <w:w w:val="105"/>
                <w:sz w:val="19"/>
              </w:rPr>
              <w:t>5</w:t>
            </w:r>
            <w:r>
              <w:rPr>
                <w:rFonts w:ascii="Times New Roman"/>
                <w:color w:val="2D2A3B"/>
                <w:spacing w:val="-5"/>
                <w:w w:val="105"/>
                <w:sz w:val="19"/>
              </w:rPr>
              <w:t>32</w:t>
            </w:r>
          </w:p>
        </w:tc>
        <w:tc>
          <w:tcPr>
            <w:tcW w:w="1673" w:type="dxa"/>
          </w:tcPr>
          <w:p>
            <w:pPr>
              <w:pStyle w:val="TableParagraph"/>
              <w:spacing w:line="193" w:lineRule="exact" w:before="17"/>
              <w:ind w:right="505"/>
              <w:jc w:val="right"/>
              <w:rPr>
                <w:rFonts w:ascii="Times New Roman"/>
                <w:sz w:val="19"/>
              </w:rPr>
            </w:pPr>
            <w:r>
              <w:rPr>
                <w:rFonts w:ascii="Times New Roman"/>
                <w:color w:val="181321"/>
                <w:spacing w:val="-4"/>
                <w:w w:val="105"/>
                <w:sz w:val="19"/>
              </w:rPr>
              <w:t>1</w:t>
            </w:r>
            <w:r>
              <w:rPr>
                <w:rFonts w:ascii="Times New Roman"/>
                <w:color w:val="2D2A3B"/>
                <w:spacing w:val="-4"/>
                <w:w w:val="105"/>
                <w:sz w:val="19"/>
              </w:rPr>
              <w:t>228</w:t>
            </w:r>
          </w:p>
        </w:tc>
        <w:tc>
          <w:tcPr>
            <w:tcW w:w="1374" w:type="dxa"/>
            <w:tcBorders>
              <w:right w:val="single" w:sz="12" w:space="0" w:color="000000"/>
            </w:tcBorders>
          </w:tcPr>
          <w:p>
            <w:pPr>
              <w:pStyle w:val="TableParagraph"/>
              <w:spacing w:line="193" w:lineRule="exact" w:before="17"/>
              <w:ind w:right="67"/>
              <w:jc w:val="right"/>
              <w:rPr>
                <w:rFonts w:ascii="Times New Roman"/>
                <w:sz w:val="19"/>
              </w:rPr>
            </w:pPr>
            <w:r>
              <w:rPr>
                <w:rFonts w:ascii="Times New Roman"/>
                <w:color w:val="2D2A3B"/>
                <w:spacing w:val="-4"/>
                <w:w w:val="110"/>
                <w:sz w:val="19"/>
              </w:rPr>
              <w:t>1037</w:t>
            </w:r>
          </w:p>
        </w:tc>
      </w:tr>
      <w:tr>
        <w:trPr>
          <w:trHeight w:val="220" w:hRule="atLeast"/>
        </w:trPr>
        <w:tc>
          <w:tcPr>
            <w:tcW w:w="4174" w:type="dxa"/>
            <w:tcBorders>
              <w:top w:val="single" w:sz="12" w:space="0" w:color="000000"/>
              <w:left w:val="single" w:sz="6" w:space="0" w:color="000000"/>
              <w:bottom w:val="single" w:sz="12" w:space="0" w:color="000000"/>
            </w:tcBorders>
          </w:tcPr>
          <w:p>
            <w:pPr>
              <w:pStyle w:val="TableParagraph"/>
              <w:tabs>
                <w:tab w:pos="3085" w:val="right" w:leader="none"/>
              </w:tabs>
              <w:spacing w:line="193" w:lineRule="exact" w:before="8"/>
              <w:ind w:right="714"/>
              <w:jc w:val="right"/>
              <w:rPr>
                <w:rFonts w:ascii="Times New Roman"/>
                <w:b/>
                <w:sz w:val="19"/>
              </w:rPr>
            </w:pPr>
            <w:r>
              <w:rPr>
                <w:b/>
                <w:color w:val="050308"/>
                <w:w w:val="105"/>
                <w:sz w:val="17"/>
              </w:rPr>
              <w:t>M</w:t>
            </w:r>
            <w:r>
              <w:rPr>
                <w:b/>
                <w:color w:val="181321"/>
                <w:w w:val="105"/>
                <w:sz w:val="17"/>
              </w:rPr>
              <w:t>o</w:t>
            </w:r>
            <w:r>
              <w:rPr>
                <w:b/>
                <w:color w:val="050308"/>
                <w:w w:val="105"/>
                <w:sz w:val="17"/>
              </w:rPr>
              <w:t>t</w:t>
            </w:r>
            <w:r>
              <w:rPr>
                <w:b/>
                <w:color w:val="181321"/>
                <w:w w:val="105"/>
                <w:sz w:val="17"/>
              </w:rPr>
              <w:t>or</w:t>
            </w:r>
            <w:r>
              <w:rPr>
                <w:b/>
                <w:color w:val="181321"/>
                <w:spacing w:val="-4"/>
                <w:w w:val="105"/>
                <w:sz w:val="17"/>
              </w:rPr>
              <w:t> </w:t>
            </w:r>
            <w:r>
              <w:rPr>
                <w:b/>
                <w:color w:val="181321"/>
                <w:w w:val="105"/>
                <w:sz w:val="17"/>
              </w:rPr>
              <w:t>ve</w:t>
            </w:r>
            <w:r>
              <w:rPr>
                <w:b/>
                <w:color w:val="050308"/>
                <w:w w:val="105"/>
                <w:sz w:val="17"/>
              </w:rPr>
              <w:t>hic</w:t>
            </w:r>
            <w:r>
              <w:rPr>
                <w:b/>
                <w:color w:val="030828"/>
                <w:w w:val="105"/>
                <w:sz w:val="17"/>
              </w:rPr>
              <w:t>l</w:t>
            </w:r>
            <w:r>
              <w:rPr>
                <w:b/>
                <w:color w:val="050308"/>
                <w:w w:val="105"/>
                <w:sz w:val="17"/>
              </w:rPr>
              <w:t>e</w:t>
            </w:r>
            <w:r>
              <w:rPr>
                <w:b/>
                <w:color w:val="050308"/>
                <w:spacing w:val="7"/>
                <w:w w:val="105"/>
                <w:sz w:val="17"/>
              </w:rPr>
              <w:t> </w:t>
            </w:r>
            <w:r>
              <w:rPr>
                <w:b/>
                <w:color w:val="050308"/>
                <w:spacing w:val="-2"/>
                <w:w w:val="105"/>
                <w:sz w:val="17"/>
              </w:rPr>
              <w:t>theft</w:t>
            </w:r>
            <w:r>
              <w:rPr>
                <w:b/>
                <w:color w:val="050308"/>
                <w:sz w:val="17"/>
              </w:rPr>
              <w:tab/>
            </w:r>
            <w:r>
              <w:rPr>
                <w:rFonts w:ascii="Times New Roman"/>
                <w:b/>
                <w:color w:val="050308"/>
                <w:spacing w:val="-5"/>
                <w:w w:val="110"/>
                <w:sz w:val="19"/>
              </w:rPr>
              <w:t>110</w:t>
            </w:r>
          </w:p>
        </w:tc>
        <w:tc>
          <w:tcPr>
            <w:tcW w:w="2152" w:type="dxa"/>
            <w:tcBorders>
              <w:top w:val="single" w:sz="12" w:space="0" w:color="000000"/>
              <w:left w:val="single" w:sz="12" w:space="0" w:color="000000"/>
              <w:bottom w:val="single" w:sz="12" w:space="0" w:color="000000"/>
            </w:tcBorders>
          </w:tcPr>
          <w:p>
            <w:pPr>
              <w:pStyle w:val="TableParagraph"/>
              <w:spacing w:line="193" w:lineRule="exact" w:before="8"/>
              <w:ind w:right="575"/>
              <w:jc w:val="right"/>
              <w:rPr>
                <w:rFonts w:ascii="Times New Roman"/>
                <w:sz w:val="19"/>
              </w:rPr>
            </w:pPr>
            <w:r>
              <w:rPr>
                <w:rFonts w:ascii="Times New Roman"/>
                <w:color w:val="3F2326"/>
                <w:spacing w:val="-5"/>
                <w:w w:val="110"/>
                <w:sz w:val="19"/>
              </w:rPr>
              <w:t>40</w:t>
            </w:r>
          </w:p>
        </w:tc>
        <w:tc>
          <w:tcPr>
            <w:tcW w:w="1673" w:type="dxa"/>
          </w:tcPr>
          <w:p>
            <w:pPr>
              <w:pStyle w:val="TableParagraph"/>
              <w:spacing w:line="201" w:lineRule="exact"/>
              <w:ind w:right="492"/>
              <w:jc w:val="right"/>
              <w:rPr>
                <w:rFonts w:ascii="Times New Roman"/>
                <w:sz w:val="19"/>
              </w:rPr>
            </w:pPr>
            <w:r>
              <w:rPr>
                <w:rFonts w:ascii="Times New Roman"/>
                <w:color w:val="2D2A3B"/>
                <w:spacing w:val="-5"/>
                <w:w w:val="110"/>
                <w:sz w:val="19"/>
              </w:rPr>
              <w:t>94</w:t>
            </w:r>
          </w:p>
        </w:tc>
        <w:tc>
          <w:tcPr>
            <w:tcW w:w="1374" w:type="dxa"/>
            <w:tcBorders>
              <w:right w:val="single" w:sz="12" w:space="0" w:color="000000"/>
            </w:tcBorders>
          </w:tcPr>
          <w:p>
            <w:pPr>
              <w:pStyle w:val="TableParagraph"/>
              <w:spacing w:line="193" w:lineRule="exact" w:before="8"/>
              <w:ind w:right="87"/>
              <w:jc w:val="right"/>
              <w:rPr>
                <w:rFonts w:ascii="Times New Roman"/>
                <w:sz w:val="19"/>
              </w:rPr>
            </w:pPr>
            <w:r>
              <w:rPr>
                <w:rFonts w:ascii="Times New Roman"/>
                <w:color w:val="181321"/>
                <w:spacing w:val="-5"/>
                <w:w w:val="105"/>
                <w:sz w:val="19"/>
              </w:rPr>
              <w:t>11</w:t>
            </w:r>
            <w:r>
              <w:rPr>
                <w:rFonts w:ascii="Times New Roman"/>
                <w:color w:val="2D2A3B"/>
                <w:spacing w:val="-5"/>
                <w:w w:val="105"/>
                <w:sz w:val="19"/>
              </w:rPr>
              <w:t>5</w:t>
            </w:r>
          </w:p>
        </w:tc>
      </w:tr>
      <w:tr>
        <w:trPr>
          <w:trHeight w:val="213" w:hRule="atLeast"/>
        </w:trPr>
        <w:tc>
          <w:tcPr>
            <w:tcW w:w="4174" w:type="dxa"/>
            <w:tcBorders>
              <w:top w:val="single" w:sz="12" w:space="0" w:color="000000"/>
              <w:left w:val="single" w:sz="6" w:space="0" w:color="000000"/>
              <w:bottom w:val="single" w:sz="18" w:space="0" w:color="000000"/>
            </w:tcBorders>
          </w:tcPr>
          <w:p>
            <w:pPr>
              <w:pStyle w:val="TableParagraph"/>
              <w:tabs>
                <w:tab w:pos="3335" w:val="right" w:leader="none"/>
              </w:tabs>
              <w:spacing w:line="157" w:lineRule="exact" w:before="36"/>
              <w:ind w:left="358"/>
              <w:rPr>
                <w:b/>
                <w:sz w:val="17"/>
              </w:rPr>
            </w:pPr>
            <w:r>
              <w:rPr>
                <w:b/>
                <w:color w:val="050308"/>
                <w:spacing w:val="-2"/>
                <w:sz w:val="17"/>
              </w:rPr>
              <w:t>Arson</w:t>
            </w:r>
            <w:r>
              <w:rPr>
                <w:b/>
                <w:color w:val="050308"/>
                <w:sz w:val="17"/>
              </w:rPr>
              <w:tab/>
            </w:r>
            <w:r>
              <w:rPr>
                <w:b/>
                <w:color w:val="050308"/>
                <w:spacing w:val="-10"/>
                <w:sz w:val="17"/>
              </w:rPr>
              <w:t>6</w:t>
            </w:r>
          </w:p>
        </w:tc>
        <w:tc>
          <w:tcPr>
            <w:tcW w:w="2152" w:type="dxa"/>
            <w:tcBorders>
              <w:top w:val="single" w:sz="12" w:space="0" w:color="000000"/>
              <w:left w:val="single" w:sz="12" w:space="0" w:color="000000"/>
              <w:bottom w:val="single" w:sz="18" w:space="0" w:color="000000"/>
            </w:tcBorders>
          </w:tcPr>
          <w:p>
            <w:pPr>
              <w:pStyle w:val="TableParagraph"/>
              <w:spacing w:line="175" w:lineRule="exact" w:before="18"/>
              <w:ind w:right="590"/>
              <w:jc w:val="right"/>
              <w:rPr>
                <w:rFonts w:ascii="Times New Roman"/>
                <w:sz w:val="19"/>
              </w:rPr>
            </w:pPr>
            <w:r>
              <w:rPr>
                <w:rFonts w:ascii="Times New Roman"/>
                <w:color w:val="2D2A3B"/>
                <w:w w:val="107"/>
                <w:sz w:val="19"/>
              </w:rPr>
              <w:t>0</w:t>
            </w:r>
          </w:p>
        </w:tc>
        <w:tc>
          <w:tcPr>
            <w:tcW w:w="1673" w:type="dxa"/>
            <w:tcBorders>
              <w:bottom w:val="single" w:sz="18" w:space="0" w:color="000000"/>
            </w:tcBorders>
          </w:tcPr>
          <w:p>
            <w:pPr>
              <w:pStyle w:val="TableParagraph"/>
              <w:spacing w:line="175" w:lineRule="exact" w:before="18"/>
              <w:ind w:right="494"/>
              <w:jc w:val="right"/>
              <w:rPr>
                <w:rFonts w:ascii="Times New Roman"/>
                <w:sz w:val="19"/>
              </w:rPr>
            </w:pPr>
            <w:r>
              <w:rPr>
                <w:rFonts w:ascii="Times New Roman"/>
                <w:color w:val="2D2A3B"/>
                <w:w w:val="107"/>
                <w:sz w:val="19"/>
              </w:rPr>
              <w:t>6</w:t>
            </w:r>
          </w:p>
        </w:tc>
        <w:tc>
          <w:tcPr>
            <w:tcW w:w="1374" w:type="dxa"/>
            <w:tcBorders>
              <w:bottom w:val="single" w:sz="18" w:space="0" w:color="000000"/>
              <w:right w:val="single" w:sz="12" w:space="0" w:color="000000"/>
            </w:tcBorders>
          </w:tcPr>
          <w:p>
            <w:pPr>
              <w:pStyle w:val="TableParagraph"/>
              <w:spacing w:line="175" w:lineRule="exact" w:before="18"/>
              <w:ind w:right="75"/>
              <w:jc w:val="right"/>
              <w:rPr>
                <w:rFonts w:ascii="Times New Roman"/>
                <w:sz w:val="19"/>
              </w:rPr>
            </w:pPr>
            <w:r>
              <w:rPr>
                <w:rFonts w:ascii="Times New Roman"/>
                <w:color w:val="2D2A3B"/>
                <w:w w:val="107"/>
                <w:sz w:val="19"/>
              </w:rPr>
              <w:t>0</w:t>
            </w:r>
          </w:p>
        </w:tc>
      </w:tr>
    </w:tbl>
    <w:p>
      <w:pPr>
        <w:spacing w:before="22"/>
        <w:ind w:left="304" w:right="0" w:firstLine="0"/>
        <w:jc w:val="left"/>
        <w:rPr>
          <w:rFonts w:ascii="Arial"/>
          <w:sz w:val="15"/>
        </w:rPr>
      </w:pPr>
      <w:r>
        <w:rPr/>
        <w:drawing>
          <wp:anchor distT="0" distB="0" distL="0" distR="0" allowOverlap="1" layoutInCell="1" locked="0" behindDoc="1" simplePos="0" relativeHeight="483488768">
            <wp:simplePos x="0" y="0"/>
            <wp:positionH relativeFrom="page">
              <wp:posOffset>1146735</wp:posOffset>
            </wp:positionH>
            <wp:positionV relativeFrom="paragraph">
              <wp:posOffset>-1475464</wp:posOffset>
            </wp:positionV>
            <wp:extent cx="689739" cy="363759"/>
            <wp:effectExtent l="0" t="0" r="0" b="0"/>
            <wp:wrapNone/>
            <wp:docPr id="23" name="image14.png"/>
            <wp:cNvGraphicFramePr>
              <a:graphicFrameLocks noChangeAspect="1"/>
            </wp:cNvGraphicFramePr>
            <a:graphic>
              <a:graphicData uri="http://schemas.openxmlformats.org/drawingml/2006/picture">
                <pic:pic>
                  <pic:nvPicPr>
                    <pic:cNvPr id="24" name="image14.png"/>
                    <pic:cNvPicPr/>
                  </pic:nvPicPr>
                  <pic:blipFill>
                    <a:blip r:embed="rId38" cstate="print"/>
                    <a:stretch>
                      <a:fillRect/>
                    </a:stretch>
                  </pic:blipFill>
                  <pic:spPr>
                    <a:xfrm>
                      <a:off x="0" y="0"/>
                      <a:ext cx="689739" cy="363759"/>
                    </a:xfrm>
                    <a:prstGeom prst="rect">
                      <a:avLst/>
                    </a:prstGeom>
                  </pic:spPr>
                </pic:pic>
              </a:graphicData>
            </a:graphic>
          </wp:anchor>
        </w:drawing>
      </w:r>
      <w:r>
        <w:rPr/>
        <w:pict>
          <v:group style="position:absolute;margin-left:71.232025pt;margin-top:-173.071609pt;width:210.7pt;height:174.2pt;mso-position-horizontal-relative:page;mso-position-vertical-relative:paragraph;z-index:-19827200" id="docshapegroup82" coordorigin="1425,-3461" coordsize="4214,3484">
            <v:line style="position:absolute" from="3843,22" to="3843,-3306" stroked="true" strokeweight="1.003268pt" strokecolor="#000000">
              <v:stroke dashstyle="solid"/>
            </v:line>
            <v:line style="position:absolute" from="1425,-3416" to="5638,-3416" stroked="true" strokeweight="4.511362pt" strokecolor="#000000">
              <v:stroke dashstyle="solid"/>
            </v:line>
            <w10:wrap type="none"/>
          </v:group>
        </w:pict>
      </w:r>
      <w:r>
        <w:rPr>
          <w:rFonts w:ascii="Arial"/>
          <w:i/>
          <w:color w:val="2D2A3B"/>
          <w:w w:val="105"/>
          <w:sz w:val="15"/>
        </w:rPr>
        <w:t>Source:</w:t>
      </w:r>
      <w:r>
        <w:rPr>
          <w:rFonts w:ascii="Arial"/>
          <w:i/>
          <w:color w:val="2D2A3B"/>
          <w:spacing w:val="16"/>
          <w:w w:val="105"/>
          <w:sz w:val="15"/>
        </w:rPr>
        <w:t> </w:t>
      </w:r>
      <w:r>
        <w:rPr>
          <w:rFonts w:ascii="Arial"/>
          <w:color w:val="3F2326"/>
          <w:w w:val="105"/>
          <w:sz w:val="15"/>
        </w:rPr>
        <w:t>FBI</w:t>
      </w:r>
      <w:r>
        <w:rPr>
          <w:rFonts w:ascii="Arial"/>
          <w:color w:val="3F2326"/>
          <w:spacing w:val="-4"/>
          <w:w w:val="105"/>
          <w:sz w:val="15"/>
        </w:rPr>
        <w:t> </w:t>
      </w:r>
      <w:r>
        <w:rPr>
          <w:rFonts w:ascii="Arial"/>
          <w:color w:val="2D2A3B"/>
          <w:w w:val="105"/>
          <w:sz w:val="15"/>
        </w:rPr>
        <w:t>Un</w:t>
      </w:r>
      <w:r>
        <w:rPr>
          <w:rFonts w:ascii="Arial"/>
          <w:color w:val="030828"/>
          <w:w w:val="105"/>
          <w:sz w:val="15"/>
        </w:rPr>
        <w:t>i</w:t>
      </w:r>
      <w:r>
        <w:rPr>
          <w:rFonts w:ascii="Arial"/>
          <w:color w:val="2D2A3B"/>
          <w:w w:val="105"/>
          <w:sz w:val="15"/>
        </w:rPr>
        <w:t>form</w:t>
      </w:r>
      <w:r>
        <w:rPr>
          <w:rFonts w:ascii="Arial"/>
          <w:color w:val="2D2A3B"/>
          <w:spacing w:val="22"/>
          <w:w w:val="105"/>
          <w:sz w:val="15"/>
        </w:rPr>
        <w:t> </w:t>
      </w:r>
      <w:r>
        <w:rPr>
          <w:rFonts w:ascii="Arial"/>
          <w:color w:val="2D2A3B"/>
          <w:w w:val="105"/>
          <w:sz w:val="15"/>
        </w:rPr>
        <w:t>Cr</w:t>
      </w:r>
      <w:r>
        <w:rPr>
          <w:rFonts w:ascii="Arial"/>
          <w:color w:val="424254"/>
          <w:w w:val="105"/>
          <w:sz w:val="15"/>
        </w:rPr>
        <w:t>i</w:t>
      </w:r>
      <w:r>
        <w:rPr>
          <w:rFonts w:ascii="Arial"/>
          <w:color w:val="2D2A3B"/>
          <w:w w:val="105"/>
          <w:sz w:val="15"/>
        </w:rPr>
        <w:t>me</w:t>
      </w:r>
      <w:r>
        <w:rPr>
          <w:rFonts w:ascii="Arial"/>
          <w:color w:val="2D2A3B"/>
          <w:spacing w:val="-2"/>
          <w:w w:val="105"/>
          <w:sz w:val="15"/>
        </w:rPr>
        <w:t> </w:t>
      </w:r>
      <w:r>
        <w:rPr>
          <w:rFonts w:ascii="Arial"/>
          <w:color w:val="2D2A3B"/>
          <w:w w:val="105"/>
          <w:sz w:val="15"/>
        </w:rPr>
        <w:t>Sta</w:t>
      </w:r>
      <w:r>
        <w:rPr>
          <w:rFonts w:ascii="Arial"/>
          <w:color w:val="181321"/>
          <w:w w:val="105"/>
          <w:sz w:val="15"/>
        </w:rPr>
        <w:t>ti</w:t>
      </w:r>
      <w:r>
        <w:rPr>
          <w:rFonts w:ascii="Arial"/>
          <w:color w:val="424254"/>
          <w:w w:val="105"/>
          <w:sz w:val="15"/>
        </w:rPr>
        <w:t>s</w:t>
      </w:r>
      <w:r>
        <w:rPr>
          <w:rFonts w:ascii="Arial"/>
          <w:color w:val="3F2326"/>
          <w:w w:val="105"/>
          <w:sz w:val="15"/>
        </w:rPr>
        <w:t>t</w:t>
      </w:r>
      <w:r>
        <w:rPr>
          <w:rFonts w:ascii="Arial"/>
          <w:color w:val="424254"/>
          <w:w w:val="105"/>
          <w:sz w:val="15"/>
        </w:rPr>
        <w:t>i</w:t>
      </w:r>
      <w:r>
        <w:rPr>
          <w:rFonts w:ascii="Arial"/>
          <w:color w:val="2D2A3B"/>
          <w:w w:val="105"/>
          <w:sz w:val="15"/>
        </w:rPr>
        <w:t>c</w:t>
      </w:r>
      <w:r>
        <w:rPr>
          <w:rFonts w:ascii="Arial"/>
          <w:color w:val="424254"/>
          <w:w w:val="105"/>
          <w:sz w:val="15"/>
        </w:rPr>
        <w:t>s</w:t>
      </w:r>
      <w:r>
        <w:rPr>
          <w:rFonts w:ascii="Arial"/>
          <w:color w:val="2D2A3B"/>
          <w:w w:val="105"/>
          <w:sz w:val="15"/>
        </w:rPr>
        <w:t>,</w:t>
      </w:r>
      <w:r>
        <w:rPr>
          <w:rFonts w:ascii="Arial"/>
          <w:color w:val="2D2A3B"/>
          <w:spacing w:val="16"/>
          <w:w w:val="105"/>
          <w:sz w:val="15"/>
        </w:rPr>
        <w:t> </w:t>
      </w:r>
      <w:r>
        <w:rPr>
          <w:rFonts w:ascii="Arial"/>
          <w:color w:val="2D2A3B"/>
          <w:spacing w:val="-4"/>
          <w:w w:val="105"/>
          <w:sz w:val="15"/>
        </w:rPr>
        <w:t>2017</w:t>
      </w:r>
    </w:p>
    <w:p>
      <w:pPr>
        <w:spacing w:after="0"/>
        <w:jc w:val="left"/>
        <w:rPr>
          <w:rFonts w:ascii="Arial"/>
          <w:sz w:val="15"/>
        </w:rPr>
        <w:sectPr>
          <w:pgSz w:w="12240" w:h="15840"/>
          <w:pgMar w:header="0" w:footer="320" w:top="1360" w:bottom="500" w:left="1120" w:right="960"/>
        </w:sectPr>
      </w:pPr>
    </w:p>
    <w:p>
      <w:pPr>
        <w:spacing w:line="643" w:lineRule="exact" w:before="0"/>
        <w:ind w:left="365" w:right="0" w:firstLine="0"/>
        <w:jc w:val="left"/>
        <w:rPr>
          <w:sz w:val="56"/>
        </w:rPr>
      </w:pPr>
      <w:r>
        <w:rPr>
          <w:position w:val="-10"/>
        </w:rPr>
        <w:drawing>
          <wp:inline distT="0" distB="0" distL="0" distR="0">
            <wp:extent cx="454152" cy="297180"/>
            <wp:effectExtent l="0" t="0" r="0" b="0"/>
            <wp:docPr id="25" name="image15.png"/>
            <wp:cNvGraphicFramePr>
              <a:graphicFrameLocks noChangeAspect="1"/>
            </wp:cNvGraphicFramePr>
            <a:graphic>
              <a:graphicData uri="http://schemas.openxmlformats.org/drawingml/2006/picture">
                <pic:pic>
                  <pic:nvPicPr>
                    <pic:cNvPr id="26" name="image15.png"/>
                    <pic:cNvPicPr/>
                  </pic:nvPicPr>
                  <pic:blipFill>
                    <a:blip r:embed="rId40" cstate="print"/>
                    <a:stretch>
                      <a:fillRect/>
                    </a:stretch>
                  </pic:blipFill>
                  <pic:spPr>
                    <a:xfrm>
                      <a:off x="0" y="0"/>
                      <a:ext cx="454152" cy="297180"/>
                    </a:xfrm>
                    <a:prstGeom prst="rect">
                      <a:avLst/>
                    </a:prstGeom>
                  </pic:spPr>
                </pic:pic>
              </a:graphicData>
            </a:graphic>
          </wp:inline>
        </w:drawing>
      </w:r>
      <w:r>
        <w:rPr>
          <w:position w:val="-10"/>
        </w:rPr>
      </w:r>
      <w:r>
        <w:rPr>
          <w:rFonts w:ascii="Times New Roman"/>
          <w:spacing w:val="80"/>
          <w:position w:val="-9"/>
          <w:sz w:val="20"/>
        </w:rPr>
        <w:t> </w:t>
      </w:r>
      <w:r>
        <w:rPr>
          <w:rFonts w:ascii="Times New Roman"/>
          <w:position w:val="-9"/>
          <w:sz w:val="20"/>
        </w:rPr>
        <w:drawing>
          <wp:inline distT="0" distB="0" distL="0" distR="0">
            <wp:extent cx="1147572" cy="311912"/>
            <wp:effectExtent l="0" t="0" r="0" b="0"/>
            <wp:docPr id="27" name="image16.png"/>
            <wp:cNvGraphicFramePr>
              <a:graphicFrameLocks noChangeAspect="1"/>
            </wp:cNvGraphicFramePr>
            <a:graphic>
              <a:graphicData uri="http://schemas.openxmlformats.org/drawingml/2006/picture">
                <pic:pic>
                  <pic:nvPicPr>
                    <pic:cNvPr id="28" name="image16.png"/>
                    <pic:cNvPicPr/>
                  </pic:nvPicPr>
                  <pic:blipFill>
                    <a:blip r:embed="rId41" cstate="print"/>
                    <a:stretch>
                      <a:fillRect/>
                    </a:stretch>
                  </pic:blipFill>
                  <pic:spPr>
                    <a:xfrm>
                      <a:off x="0" y="0"/>
                      <a:ext cx="1147572" cy="311912"/>
                    </a:xfrm>
                    <a:prstGeom prst="rect">
                      <a:avLst/>
                    </a:prstGeom>
                  </pic:spPr>
                </pic:pic>
              </a:graphicData>
            </a:graphic>
          </wp:inline>
        </w:drawing>
      </w:r>
      <w:r>
        <w:rPr>
          <w:rFonts w:ascii="Times New Roman"/>
          <w:position w:val="-9"/>
          <w:sz w:val="20"/>
        </w:rPr>
      </w:r>
      <w:r>
        <w:rPr>
          <w:rFonts w:ascii="Times New Roman"/>
          <w:spacing w:val="80"/>
          <w:sz w:val="20"/>
        </w:rPr>
        <w:t> </w:t>
      </w:r>
      <w:r>
        <w:rPr>
          <w:spacing w:val="-4"/>
          <w:w w:val="95"/>
          <w:sz w:val="56"/>
        </w:rPr>
        <w:t>Behavioral Risk Factors and</w:t>
      </w:r>
    </w:p>
    <w:p>
      <w:pPr>
        <w:spacing w:before="0"/>
        <w:ind w:left="320" w:right="0" w:firstLine="0"/>
        <w:jc w:val="left"/>
        <w:rPr>
          <w:sz w:val="56"/>
        </w:rPr>
      </w:pPr>
      <w:r>
        <w:rPr>
          <w:w w:val="95"/>
          <w:sz w:val="56"/>
        </w:rPr>
        <w:t>Health</w:t>
      </w:r>
      <w:r>
        <w:rPr>
          <w:spacing w:val="-23"/>
          <w:w w:val="95"/>
          <w:sz w:val="56"/>
        </w:rPr>
        <w:t> </w:t>
      </w:r>
      <w:r>
        <w:rPr>
          <w:spacing w:val="-2"/>
          <w:sz w:val="56"/>
        </w:rPr>
        <w:t>Status</w:t>
      </w:r>
    </w:p>
    <w:p>
      <w:pPr>
        <w:pStyle w:val="BodyText"/>
        <w:spacing w:line="276" w:lineRule="auto"/>
        <w:ind w:left="320" w:right="491"/>
      </w:pPr>
      <w:r>
        <w:rPr/>
        <w:t>At the core of the CHNA process is understanding access-to-care issues, leading causes of morbidity and mortality,</w:t>
      </w:r>
      <w:r>
        <w:rPr>
          <w:spacing w:val="-3"/>
        </w:rPr>
        <w:t> </w:t>
      </w:r>
      <w:r>
        <w:rPr/>
        <w:t>and</w:t>
      </w:r>
      <w:r>
        <w:rPr>
          <w:spacing w:val="-6"/>
        </w:rPr>
        <w:t> </w:t>
      </w:r>
      <w:r>
        <w:rPr/>
        <w:t>of</w:t>
      </w:r>
      <w:r>
        <w:rPr>
          <w:spacing w:val="-4"/>
        </w:rPr>
        <w:t> </w:t>
      </w:r>
      <w:r>
        <w:rPr/>
        <w:t>the</w:t>
      </w:r>
      <w:r>
        <w:rPr>
          <w:spacing w:val="-3"/>
        </w:rPr>
        <w:t> </w:t>
      </w:r>
      <w:r>
        <w:rPr/>
        <w:t>extent</w:t>
      </w:r>
      <w:r>
        <w:rPr>
          <w:spacing w:val="-3"/>
        </w:rPr>
        <w:t> </w:t>
      </w:r>
      <w:r>
        <w:rPr/>
        <w:t>to</w:t>
      </w:r>
      <w:r>
        <w:rPr>
          <w:spacing w:val="-4"/>
        </w:rPr>
        <w:t> </w:t>
      </w:r>
      <w:r>
        <w:rPr/>
        <w:t>which</w:t>
      </w:r>
      <w:r>
        <w:rPr>
          <w:spacing w:val="-5"/>
        </w:rPr>
        <w:t> </w:t>
      </w:r>
      <w:r>
        <w:rPr/>
        <w:t>populations</w:t>
      </w:r>
      <w:r>
        <w:rPr>
          <w:spacing w:val="-4"/>
        </w:rPr>
        <w:t> </w:t>
      </w:r>
      <w:r>
        <w:rPr/>
        <w:t>and</w:t>
      </w:r>
      <w:r>
        <w:rPr>
          <w:spacing w:val="-5"/>
        </w:rPr>
        <w:t> </w:t>
      </w:r>
      <w:r>
        <w:rPr/>
        <w:t>communities</w:t>
      </w:r>
      <w:r>
        <w:rPr>
          <w:spacing w:val="-3"/>
        </w:rPr>
        <w:t> </w:t>
      </w:r>
      <w:r>
        <w:rPr/>
        <w:t>participate</w:t>
      </w:r>
      <w:r>
        <w:rPr>
          <w:spacing w:val="-5"/>
        </w:rPr>
        <w:t> </w:t>
      </w:r>
      <w:r>
        <w:rPr/>
        <w:t>in</w:t>
      </w:r>
      <w:r>
        <w:rPr>
          <w:spacing w:val="-5"/>
        </w:rPr>
        <w:t> </w:t>
      </w:r>
      <w:r>
        <w:rPr/>
        <w:t>certain</w:t>
      </w:r>
      <w:r>
        <w:rPr>
          <w:spacing w:val="-5"/>
        </w:rPr>
        <w:t> </w:t>
      </w:r>
      <w:r>
        <w:rPr/>
        <w:t>risky</w:t>
      </w:r>
      <w:r>
        <w:rPr>
          <w:spacing w:val="-2"/>
        </w:rPr>
        <w:t> </w:t>
      </w:r>
      <w:r>
        <w:rPr/>
        <w:t>behaviors. This information is critical to assessing health status, clarifying health-related disparities and identifying health priorities.</w:t>
      </w:r>
      <w:r>
        <w:rPr>
          <w:spacing w:val="-1"/>
        </w:rPr>
        <w:t> </w:t>
      </w:r>
      <w:r>
        <w:rPr/>
        <w:t>This</w:t>
      </w:r>
      <w:r>
        <w:rPr>
          <w:spacing w:val="-2"/>
        </w:rPr>
        <w:t> </w:t>
      </w:r>
      <w:r>
        <w:rPr/>
        <w:t>assessment</w:t>
      </w:r>
      <w:r>
        <w:rPr>
          <w:spacing w:val="-1"/>
        </w:rPr>
        <w:t> </w:t>
      </w:r>
      <w:r>
        <w:rPr/>
        <w:t>captures a</w:t>
      </w:r>
      <w:r>
        <w:rPr>
          <w:spacing w:val="-1"/>
        </w:rPr>
        <w:t> </w:t>
      </w:r>
      <w:r>
        <w:rPr/>
        <w:t>wide range of</w:t>
      </w:r>
      <w:r>
        <w:rPr>
          <w:spacing w:val="-1"/>
        </w:rPr>
        <w:t> </w:t>
      </w:r>
      <w:r>
        <w:rPr/>
        <w:t>quantitative data</w:t>
      </w:r>
      <w:r>
        <w:rPr>
          <w:spacing w:val="-3"/>
        </w:rPr>
        <w:t> </w:t>
      </w:r>
      <w:r>
        <w:rPr/>
        <w:t>from federal and</w:t>
      </w:r>
      <w:r>
        <w:rPr>
          <w:spacing w:val="-2"/>
        </w:rPr>
        <w:t> </w:t>
      </w:r>
      <w:r>
        <w:rPr/>
        <w:t>municipal data sources. Qualitative information gathered from key informant interviews, focus groups, and the community health survey informed this section of the report by providing perspective on the confounding and contributing factors of illness, health priorities, barriers to care, service gaps and possible strategic responses to the issues identified. This data augmented the quantitative data and allowed for the identification of vulnerable population cohorts.</w:t>
      </w:r>
    </w:p>
    <w:p>
      <w:pPr>
        <w:pStyle w:val="BodyText"/>
        <w:spacing w:before="6"/>
        <w:rPr>
          <w:sz w:val="19"/>
        </w:rPr>
      </w:pPr>
    </w:p>
    <w:p>
      <w:pPr>
        <w:spacing w:before="0"/>
        <w:ind w:left="320" w:right="0" w:firstLine="0"/>
        <w:jc w:val="left"/>
        <w:rPr>
          <w:sz w:val="32"/>
        </w:rPr>
      </w:pPr>
      <w:r>
        <w:rPr>
          <w:color w:val="2D74B5"/>
          <w:w w:val="95"/>
          <w:sz w:val="32"/>
        </w:rPr>
        <w:t>Health</w:t>
      </w:r>
      <w:r>
        <w:rPr>
          <w:color w:val="2D74B5"/>
          <w:spacing w:val="19"/>
          <w:sz w:val="32"/>
        </w:rPr>
        <w:t> </w:t>
      </w:r>
      <w:r>
        <w:rPr>
          <w:color w:val="2D74B5"/>
          <w:w w:val="95"/>
          <w:sz w:val="32"/>
        </w:rPr>
        <w:t>Insurance</w:t>
      </w:r>
      <w:r>
        <w:rPr>
          <w:color w:val="2D74B5"/>
          <w:spacing w:val="22"/>
          <w:sz w:val="32"/>
        </w:rPr>
        <w:t> </w:t>
      </w:r>
      <w:r>
        <w:rPr>
          <w:color w:val="2D74B5"/>
          <w:w w:val="95"/>
          <w:sz w:val="32"/>
        </w:rPr>
        <w:t>and</w:t>
      </w:r>
      <w:r>
        <w:rPr>
          <w:color w:val="2D74B5"/>
          <w:spacing w:val="18"/>
          <w:sz w:val="32"/>
        </w:rPr>
        <w:t> </w:t>
      </w:r>
      <w:r>
        <w:rPr>
          <w:color w:val="2D74B5"/>
          <w:w w:val="95"/>
          <w:sz w:val="32"/>
        </w:rPr>
        <w:t>Access</w:t>
      </w:r>
      <w:r>
        <w:rPr>
          <w:color w:val="2D74B5"/>
          <w:spacing w:val="22"/>
          <w:sz w:val="32"/>
        </w:rPr>
        <w:t> </w:t>
      </w:r>
      <w:r>
        <w:rPr>
          <w:color w:val="2D74B5"/>
          <w:w w:val="95"/>
          <w:sz w:val="32"/>
        </w:rPr>
        <w:t>to</w:t>
      </w:r>
      <w:r>
        <w:rPr>
          <w:color w:val="2D74B5"/>
          <w:spacing w:val="20"/>
          <w:sz w:val="32"/>
        </w:rPr>
        <w:t> </w:t>
      </w:r>
      <w:r>
        <w:rPr>
          <w:color w:val="2D74B5"/>
          <w:spacing w:val="-4"/>
          <w:w w:val="95"/>
          <w:sz w:val="32"/>
        </w:rPr>
        <w:t>Care</w:t>
      </w:r>
    </w:p>
    <w:p>
      <w:pPr>
        <w:pStyle w:val="BodyText"/>
        <w:spacing w:line="276" w:lineRule="auto" w:before="31"/>
        <w:ind w:left="320" w:right="534"/>
      </w:pPr>
      <w:r>
        <w:rPr/>
        <w:t>Whether an individual has health insurance—and the extent to which it helps to pay for needed acute services and access to a full continuum of high-quality, timely and accessible preventive and disease management or follow-up services—has been shown to be critical to overall health and well-being.</w:t>
      </w:r>
      <w:r>
        <w:rPr>
          <w:vertAlign w:val="superscript"/>
        </w:rPr>
        <w:t>14</w:t>
      </w:r>
      <w:r>
        <w:rPr>
          <w:vertAlign w:val="baseline"/>
        </w:rPr>
        <w:t> Access</w:t>
      </w:r>
      <w:r>
        <w:rPr>
          <w:spacing w:val="-4"/>
          <w:vertAlign w:val="baseline"/>
        </w:rPr>
        <w:t> </w:t>
      </w:r>
      <w:r>
        <w:rPr>
          <w:vertAlign w:val="baseline"/>
        </w:rPr>
        <w:t>to</w:t>
      </w:r>
      <w:r>
        <w:rPr>
          <w:spacing w:val="-4"/>
          <w:vertAlign w:val="baseline"/>
        </w:rPr>
        <w:t> </w:t>
      </w:r>
      <w:r>
        <w:rPr>
          <w:vertAlign w:val="baseline"/>
        </w:rPr>
        <w:t>a usual</w:t>
      </w:r>
      <w:r>
        <w:rPr>
          <w:spacing w:val="-2"/>
          <w:vertAlign w:val="baseline"/>
        </w:rPr>
        <w:t> </w:t>
      </w:r>
      <w:r>
        <w:rPr>
          <w:vertAlign w:val="baseline"/>
        </w:rPr>
        <w:t>source</w:t>
      </w:r>
      <w:r>
        <w:rPr>
          <w:spacing w:val="-5"/>
          <w:vertAlign w:val="baseline"/>
        </w:rPr>
        <w:t> </w:t>
      </w:r>
      <w:r>
        <w:rPr>
          <w:vertAlign w:val="baseline"/>
        </w:rPr>
        <w:t>of</w:t>
      </w:r>
      <w:r>
        <w:rPr>
          <w:spacing w:val="-7"/>
          <w:vertAlign w:val="baseline"/>
        </w:rPr>
        <w:t> </w:t>
      </w:r>
      <w:r>
        <w:rPr>
          <w:vertAlign w:val="baseline"/>
        </w:rPr>
        <w:t>primary</w:t>
      </w:r>
      <w:r>
        <w:rPr>
          <w:spacing w:val="-2"/>
          <w:vertAlign w:val="baseline"/>
        </w:rPr>
        <w:t> </w:t>
      </w:r>
      <w:r>
        <w:rPr>
          <w:vertAlign w:val="baseline"/>
        </w:rPr>
        <w:t>care</w:t>
      </w:r>
      <w:r>
        <w:rPr>
          <w:spacing w:val="-4"/>
          <w:vertAlign w:val="baseline"/>
        </w:rPr>
        <w:t> </w:t>
      </w:r>
      <w:r>
        <w:rPr>
          <w:vertAlign w:val="baseline"/>
        </w:rPr>
        <w:t>is</w:t>
      </w:r>
      <w:r>
        <w:rPr>
          <w:spacing w:val="-3"/>
          <w:vertAlign w:val="baseline"/>
        </w:rPr>
        <w:t> </w:t>
      </w:r>
      <w:r>
        <w:rPr>
          <w:vertAlign w:val="baseline"/>
        </w:rPr>
        <w:t>particularly</w:t>
      </w:r>
      <w:r>
        <w:rPr>
          <w:spacing w:val="-4"/>
          <w:vertAlign w:val="baseline"/>
        </w:rPr>
        <w:t> </w:t>
      </w:r>
      <w:r>
        <w:rPr>
          <w:vertAlign w:val="baseline"/>
        </w:rPr>
        <w:t>important,</w:t>
      </w:r>
      <w:r>
        <w:rPr>
          <w:spacing w:val="-2"/>
          <w:vertAlign w:val="baseline"/>
        </w:rPr>
        <w:t> </w:t>
      </w:r>
      <w:r>
        <w:rPr>
          <w:vertAlign w:val="baseline"/>
        </w:rPr>
        <w:t>since</w:t>
      </w:r>
      <w:r>
        <w:rPr>
          <w:spacing w:val="-1"/>
          <w:vertAlign w:val="baseline"/>
        </w:rPr>
        <w:t> </w:t>
      </w:r>
      <w:r>
        <w:rPr>
          <w:vertAlign w:val="baseline"/>
        </w:rPr>
        <w:t>it</w:t>
      </w:r>
      <w:r>
        <w:rPr>
          <w:spacing w:val="-4"/>
          <w:vertAlign w:val="baseline"/>
        </w:rPr>
        <w:t> </w:t>
      </w:r>
      <w:r>
        <w:rPr>
          <w:vertAlign w:val="baseline"/>
        </w:rPr>
        <w:t>greatly</w:t>
      </w:r>
      <w:r>
        <w:rPr>
          <w:spacing w:val="-4"/>
          <w:vertAlign w:val="baseline"/>
        </w:rPr>
        <w:t> </w:t>
      </w:r>
      <w:r>
        <w:rPr>
          <w:vertAlign w:val="baseline"/>
        </w:rPr>
        <w:t>affects</w:t>
      </w:r>
      <w:r>
        <w:rPr>
          <w:spacing w:val="-4"/>
          <w:vertAlign w:val="baseline"/>
        </w:rPr>
        <w:t> </w:t>
      </w:r>
      <w:r>
        <w:rPr>
          <w:vertAlign w:val="baseline"/>
        </w:rPr>
        <w:t>the</w:t>
      </w:r>
      <w:r>
        <w:rPr>
          <w:spacing w:val="-1"/>
          <w:vertAlign w:val="baseline"/>
        </w:rPr>
        <w:t> </w:t>
      </w:r>
      <w:r>
        <w:rPr>
          <w:vertAlign w:val="baseline"/>
        </w:rPr>
        <w:t>individual’s ability to receive regular preventive, routine and urgent care and to manage chronic diseases.</w:t>
      </w:r>
    </w:p>
    <w:p>
      <w:pPr>
        <w:pStyle w:val="BodyText"/>
        <w:spacing w:line="276" w:lineRule="auto" w:before="163"/>
        <w:ind w:left="320" w:right="511"/>
      </w:pPr>
      <w:r>
        <w:rPr/>
        <w:t>While Massachusetts has one of the highest health insurance coverage rates in the U.S., there are still pockets of individuals without coverage, including young people, immigrants and refugees, and those who</w:t>
      </w:r>
      <w:r>
        <w:rPr>
          <w:spacing w:val="-5"/>
        </w:rPr>
        <w:t> </w:t>
      </w:r>
      <w:r>
        <w:rPr/>
        <w:t>are</w:t>
      </w:r>
      <w:r>
        <w:rPr>
          <w:spacing w:val="-4"/>
        </w:rPr>
        <w:t> </w:t>
      </w:r>
      <w:r>
        <w:rPr/>
        <w:t>unemployed.</w:t>
      </w:r>
      <w:r>
        <w:rPr>
          <w:spacing w:val="-6"/>
        </w:rPr>
        <w:t> </w:t>
      </w:r>
      <w:r>
        <w:rPr/>
        <w:t>Many</w:t>
      </w:r>
      <w:r>
        <w:rPr>
          <w:spacing w:val="-3"/>
        </w:rPr>
        <w:t> </w:t>
      </w:r>
      <w:r>
        <w:rPr/>
        <w:t>key</w:t>
      </w:r>
      <w:r>
        <w:rPr>
          <w:spacing w:val="-3"/>
        </w:rPr>
        <w:t> </w:t>
      </w:r>
      <w:r>
        <w:rPr/>
        <w:t>informants</w:t>
      </w:r>
      <w:r>
        <w:rPr>
          <w:spacing w:val="-2"/>
        </w:rPr>
        <w:t> </w:t>
      </w:r>
      <w:r>
        <w:rPr/>
        <w:t>and</w:t>
      </w:r>
      <w:r>
        <w:rPr>
          <w:spacing w:val="-6"/>
        </w:rPr>
        <w:t> </w:t>
      </w:r>
      <w:r>
        <w:rPr/>
        <w:t>focus</w:t>
      </w:r>
      <w:r>
        <w:rPr>
          <w:spacing w:val="-6"/>
        </w:rPr>
        <w:t> </w:t>
      </w:r>
      <w:r>
        <w:rPr/>
        <w:t>group/forum</w:t>
      </w:r>
      <w:r>
        <w:rPr>
          <w:spacing w:val="-2"/>
        </w:rPr>
        <w:t> </w:t>
      </w:r>
      <w:r>
        <w:rPr/>
        <w:t>participants</w:t>
      </w:r>
      <w:r>
        <w:rPr>
          <w:spacing w:val="-2"/>
        </w:rPr>
        <w:t> </w:t>
      </w:r>
      <w:r>
        <w:rPr/>
        <w:t>identified</w:t>
      </w:r>
      <w:r>
        <w:rPr>
          <w:spacing w:val="-6"/>
        </w:rPr>
        <w:t> </w:t>
      </w:r>
      <w:r>
        <w:rPr/>
        <w:t>issues</w:t>
      </w:r>
      <w:r>
        <w:rPr>
          <w:spacing w:val="-7"/>
        </w:rPr>
        <w:t> </w:t>
      </w:r>
      <w:r>
        <w:rPr/>
        <w:t>around navigating the health system, including health insurance, as a critical issue. This was especially an issue for older adults attempting to navigate Medicaid eligibility, costs, and coverage, low-to-moderate income populations—those who do not</w:t>
      </w:r>
      <w:r>
        <w:rPr>
          <w:spacing w:val="-1"/>
        </w:rPr>
        <w:t> </w:t>
      </w:r>
      <w:r>
        <w:rPr/>
        <w:t>meet eligibility requirements for public insurance and/or public assistance programs and struggle to afford the rising costs of health care premiums, and non-English speakers who may face language and cultural barriers.</w:t>
      </w:r>
    </w:p>
    <w:p>
      <w:pPr>
        <w:pStyle w:val="BodyText"/>
        <w:spacing w:before="5"/>
        <w:rPr>
          <w:sz w:val="9"/>
        </w:rPr>
      </w:pPr>
    </w:p>
    <w:p>
      <w:pPr>
        <w:pStyle w:val="BodyText"/>
        <w:spacing w:line="273" w:lineRule="auto" w:before="56"/>
        <w:ind w:left="1040" w:right="491"/>
      </w:pPr>
      <w:r>
        <w:rPr/>
        <w:pict>
          <v:shape style="position:absolute;margin-left:90.480003pt;margin-top:8.113620pt;width:4pt;height:4pt;mso-position-horizontal-relative:page;mso-position-vertical-relative:paragraph;z-index:15770112" id="docshape84" coordorigin="1810,162" coordsize="80,80" path="m1860,241l1838,241,1829,237,1814,222,1810,213,1810,191,1814,181,1822,174,1829,165,1838,162,1860,162,1870,165,1877,174,1884,181,1889,191,1889,213,1884,222,1870,237,1860,241xe" filled="true" fillcolor="#000000" stroked="false">
            <v:path arrowok="t"/>
            <v:fill type="solid"/>
            <w10:wrap type="none"/>
          </v:shape>
        </w:pict>
      </w:r>
      <w:r>
        <w:rPr/>
        <w:t>The</w:t>
      </w:r>
      <w:r>
        <w:rPr>
          <w:spacing w:val="-2"/>
        </w:rPr>
        <w:t> </w:t>
      </w:r>
      <w:r>
        <w:rPr/>
        <w:t>percentage</w:t>
      </w:r>
      <w:r>
        <w:rPr>
          <w:spacing w:val="-5"/>
        </w:rPr>
        <w:t> </w:t>
      </w:r>
      <w:r>
        <w:rPr/>
        <w:t>of</w:t>
      </w:r>
      <w:r>
        <w:rPr>
          <w:spacing w:val="-5"/>
        </w:rPr>
        <w:t> </w:t>
      </w:r>
      <w:r>
        <w:rPr/>
        <w:t>the</w:t>
      </w:r>
      <w:r>
        <w:rPr>
          <w:spacing w:val="-2"/>
        </w:rPr>
        <w:t> </w:t>
      </w:r>
      <w:r>
        <w:rPr/>
        <w:t>population</w:t>
      </w:r>
      <w:r>
        <w:rPr>
          <w:spacing w:val="-4"/>
        </w:rPr>
        <w:t> </w:t>
      </w:r>
      <w:r>
        <w:rPr/>
        <w:t>with</w:t>
      </w:r>
      <w:r>
        <w:rPr>
          <w:spacing w:val="-4"/>
        </w:rPr>
        <w:t> </w:t>
      </w:r>
      <w:r>
        <w:rPr/>
        <w:t>public</w:t>
      </w:r>
      <w:r>
        <w:rPr>
          <w:spacing w:val="-3"/>
        </w:rPr>
        <w:t> </w:t>
      </w:r>
      <w:r>
        <w:rPr/>
        <w:t>health</w:t>
      </w:r>
      <w:r>
        <w:rPr>
          <w:spacing w:val="-4"/>
        </w:rPr>
        <w:t> </w:t>
      </w:r>
      <w:r>
        <w:rPr/>
        <w:t>insurance</w:t>
      </w:r>
      <w:r>
        <w:rPr>
          <w:spacing w:val="-3"/>
        </w:rPr>
        <w:t> </w:t>
      </w:r>
      <w:r>
        <w:rPr/>
        <w:t>was</w:t>
      </w:r>
      <w:r>
        <w:rPr>
          <w:spacing w:val="-6"/>
        </w:rPr>
        <w:t> </w:t>
      </w:r>
      <w:r>
        <w:rPr/>
        <w:t>significantly</w:t>
      </w:r>
      <w:r>
        <w:rPr>
          <w:spacing w:val="-5"/>
        </w:rPr>
        <w:t> </w:t>
      </w:r>
      <w:r>
        <w:rPr/>
        <w:t>high</w:t>
      </w:r>
      <w:r>
        <w:rPr>
          <w:spacing w:val="-5"/>
        </w:rPr>
        <w:t> </w:t>
      </w:r>
      <w:r>
        <w:rPr/>
        <w:t>in</w:t>
      </w:r>
      <w:r>
        <w:rPr>
          <w:spacing w:val="-5"/>
        </w:rPr>
        <w:t> </w:t>
      </w:r>
      <w:r>
        <w:rPr/>
        <w:t>Randolph (42.1) compared to the Commonwealth (35.5).</w:t>
      </w:r>
    </w:p>
    <w:p>
      <w:pPr>
        <w:pStyle w:val="BodyText"/>
        <w:spacing w:line="271" w:lineRule="auto" w:before="17"/>
        <w:ind w:left="1040" w:right="491"/>
      </w:pPr>
      <w:r>
        <w:rPr/>
        <w:pict>
          <v:shape style="position:absolute;margin-left:90.480003pt;margin-top:6.16362pt;width:4pt;height:4pt;mso-position-horizontal-relative:page;mso-position-vertical-relative:paragraph;z-index:15770624" id="docshape85" coordorigin="1810,123" coordsize="80,80" path="m1860,202l1838,202,1829,198,1814,183,1810,174,1810,152,1814,142,1822,135,1829,126,1838,123,1860,123,1870,126,1877,135,1884,142,1889,152,1889,174,1884,183,1870,198,1860,202xe" filled="true" fillcolor="#000000" stroked="false">
            <v:path arrowok="t"/>
            <v:fill type="solid"/>
            <w10:wrap type="none"/>
          </v:shape>
        </w:pict>
      </w:r>
      <w:r>
        <w:rPr/>
        <w:t>The</w:t>
      </w:r>
      <w:r>
        <w:rPr>
          <w:spacing w:val="-3"/>
        </w:rPr>
        <w:t> </w:t>
      </w:r>
      <w:r>
        <w:rPr/>
        <w:t>percentage</w:t>
      </w:r>
      <w:r>
        <w:rPr>
          <w:spacing w:val="-6"/>
        </w:rPr>
        <w:t> </w:t>
      </w:r>
      <w:r>
        <w:rPr/>
        <w:t>of</w:t>
      </w:r>
      <w:r>
        <w:rPr>
          <w:spacing w:val="-6"/>
        </w:rPr>
        <w:t> </w:t>
      </w:r>
      <w:r>
        <w:rPr/>
        <w:t>the</w:t>
      </w:r>
      <w:r>
        <w:rPr>
          <w:spacing w:val="-3"/>
        </w:rPr>
        <w:t> </w:t>
      </w:r>
      <w:r>
        <w:rPr/>
        <w:t>population</w:t>
      </w:r>
      <w:r>
        <w:rPr>
          <w:spacing w:val="-5"/>
        </w:rPr>
        <w:t> </w:t>
      </w:r>
      <w:r>
        <w:rPr/>
        <w:t>with</w:t>
      </w:r>
      <w:r>
        <w:rPr>
          <w:spacing w:val="-5"/>
        </w:rPr>
        <w:t> </w:t>
      </w:r>
      <w:r>
        <w:rPr/>
        <w:t>private</w:t>
      </w:r>
      <w:r>
        <w:rPr>
          <w:spacing w:val="-4"/>
        </w:rPr>
        <w:t> </w:t>
      </w:r>
      <w:r>
        <w:rPr/>
        <w:t>health</w:t>
      </w:r>
      <w:r>
        <w:rPr>
          <w:spacing w:val="-6"/>
        </w:rPr>
        <w:t> </w:t>
      </w:r>
      <w:r>
        <w:rPr/>
        <w:t>insurance</w:t>
      </w:r>
      <w:r>
        <w:rPr>
          <w:spacing w:val="-4"/>
        </w:rPr>
        <w:t> </w:t>
      </w:r>
      <w:r>
        <w:rPr/>
        <w:t>was</w:t>
      </w:r>
      <w:r>
        <w:rPr>
          <w:spacing w:val="-6"/>
        </w:rPr>
        <w:t> </w:t>
      </w:r>
      <w:r>
        <w:rPr/>
        <w:t>significantly</w:t>
      </w:r>
      <w:r>
        <w:rPr>
          <w:spacing w:val="-7"/>
        </w:rPr>
        <w:t> </w:t>
      </w:r>
      <w:r>
        <w:rPr/>
        <w:t>low</w:t>
      </w:r>
      <w:r>
        <w:rPr>
          <w:spacing w:val="-1"/>
        </w:rPr>
        <w:t> </w:t>
      </w:r>
      <w:r>
        <w:rPr/>
        <w:t>in</w:t>
      </w:r>
      <w:r>
        <w:rPr>
          <w:spacing w:val="-5"/>
        </w:rPr>
        <w:t> </w:t>
      </w:r>
      <w:r>
        <w:rPr/>
        <w:t>Quincy (71.9) and Randolph (67.7) compared to the Commonwealth (74.2).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r>
        <w:rPr/>
        <w:pict>
          <v:rect style="position:absolute;margin-left:71.879997pt;margin-top:15.166861pt;width:144.12pt;height:.84pt;mso-position-horizontal-relative:page;mso-position-vertical-relative:paragraph;z-index:-15687680;mso-wrap-distance-left:0;mso-wrap-distance-right:0" id="docshape86" filled="true" fillcolor="#000000" stroked="false">
            <v:fill type="solid"/>
            <w10:wrap type="topAndBottom"/>
          </v:rect>
        </w:pict>
      </w:r>
    </w:p>
    <w:p>
      <w:pPr>
        <w:spacing w:before="100"/>
        <w:ind w:left="320" w:right="0" w:firstLine="0"/>
        <w:jc w:val="left"/>
        <w:rPr>
          <w:sz w:val="18"/>
        </w:rPr>
      </w:pPr>
      <w:r>
        <w:rPr>
          <w:position w:val="5"/>
          <w:sz w:val="12"/>
        </w:rPr>
        <w:t>14</w:t>
      </w:r>
      <w:r>
        <w:rPr>
          <w:spacing w:val="4"/>
          <w:position w:val="5"/>
          <w:sz w:val="12"/>
        </w:rPr>
        <w:t> </w:t>
      </w:r>
      <w:r>
        <w:rPr>
          <w:sz w:val="18"/>
        </w:rPr>
        <w:t>National</w:t>
      </w:r>
      <w:r>
        <w:rPr>
          <w:spacing w:val="-10"/>
          <w:sz w:val="18"/>
        </w:rPr>
        <w:t> </w:t>
      </w:r>
      <w:r>
        <w:rPr>
          <w:sz w:val="18"/>
        </w:rPr>
        <w:t>Center</w:t>
      </w:r>
      <w:r>
        <w:rPr>
          <w:spacing w:val="-10"/>
          <w:sz w:val="18"/>
        </w:rPr>
        <w:t> </w:t>
      </w:r>
      <w:r>
        <w:rPr>
          <w:sz w:val="18"/>
        </w:rPr>
        <w:t>for</w:t>
      </w:r>
      <w:r>
        <w:rPr>
          <w:spacing w:val="-10"/>
          <w:sz w:val="18"/>
        </w:rPr>
        <w:t> </w:t>
      </w:r>
      <w:r>
        <w:rPr>
          <w:sz w:val="18"/>
        </w:rPr>
        <w:t>Health</w:t>
      </w:r>
      <w:r>
        <w:rPr>
          <w:spacing w:val="-10"/>
          <w:sz w:val="18"/>
        </w:rPr>
        <w:t> </w:t>
      </w:r>
      <w:r>
        <w:rPr>
          <w:sz w:val="18"/>
        </w:rPr>
        <w:t>Statistics,</w:t>
      </w:r>
      <w:r>
        <w:rPr>
          <w:spacing w:val="-10"/>
          <w:sz w:val="18"/>
        </w:rPr>
        <w:t> </w:t>
      </w:r>
      <w:r>
        <w:rPr>
          <w:sz w:val="18"/>
        </w:rPr>
        <w:t>“Health</w:t>
      </w:r>
      <w:r>
        <w:rPr>
          <w:spacing w:val="-11"/>
          <w:sz w:val="18"/>
        </w:rPr>
        <w:t> </w:t>
      </w:r>
      <w:r>
        <w:rPr>
          <w:sz w:val="18"/>
        </w:rPr>
        <w:t>Insurance</w:t>
      </w:r>
      <w:r>
        <w:rPr>
          <w:spacing w:val="-9"/>
          <w:sz w:val="18"/>
        </w:rPr>
        <w:t> </w:t>
      </w:r>
      <w:r>
        <w:rPr>
          <w:sz w:val="18"/>
        </w:rPr>
        <w:t>and</w:t>
      </w:r>
      <w:r>
        <w:rPr>
          <w:spacing w:val="-10"/>
          <w:sz w:val="18"/>
        </w:rPr>
        <w:t> </w:t>
      </w:r>
      <w:r>
        <w:rPr>
          <w:sz w:val="18"/>
        </w:rPr>
        <w:t>Access</w:t>
      </w:r>
      <w:r>
        <w:rPr>
          <w:spacing w:val="-10"/>
          <w:sz w:val="18"/>
        </w:rPr>
        <w:t> </w:t>
      </w:r>
      <w:r>
        <w:rPr>
          <w:sz w:val="18"/>
        </w:rPr>
        <w:t>to</w:t>
      </w:r>
      <w:r>
        <w:rPr>
          <w:spacing w:val="-11"/>
          <w:sz w:val="18"/>
        </w:rPr>
        <w:t> </w:t>
      </w:r>
      <w:r>
        <w:rPr>
          <w:sz w:val="18"/>
        </w:rPr>
        <w:t>Care.”</w:t>
      </w:r>
      <w:r>
        <w:rPr>
          <w:spacing w:val="-8"/>
          <w:sz w:val="18"/>
        </w:rPr>
        <w:t> </w:t>
      </w:r>
      <w:r>
        <w:rPr>
          <w:sz w:val="18"/>
        </w:rPr>
        <w:t>February</w:t>
      </w:r>
      <w:r>
        <w:rPr>
          <w:spacing w:val="-10"/>
          <w:sz w:val="18"/>
        </w:rPr>
        <w:t> </w:t>
      </w:r>
      <w:r>
        <w:rPr>
          <w:sz w:val="18"/>
        </w:rPr>
        <w:t>2017.</w:t>
      </w:r>
      <w:r>
        <w:rPr>
          <w:spacing w:val="-10"/>
          <w:sz w:val="18"/>
        </w:rPr>
        <w:t> </w:t>
      </w:r>
      <w:r>
        <w:rPr>
          <w:sz w:val="18"/>
        </w:rPr>
        <w:t>Retrieved</w:t>
      </w:r>
      <w:r>
        <w:rPr>
          <w:spacing w:val="-10"/>
          <w:sz w:val="18"/>
        </w:rPr>
        <w:t> </w:t>
      </w:r>
      <w:r>
        <w:rPr>
          <w:sz w:val="18"/>
        </w:rPr>
        <w:t>from </w:t>
      </w:r>
      <w:r>
        <w:rPr>
          <w:color w:val="0562C1"/>
          <w:sz w:val="18"/>
          <w:u w:val="single" w:color="0562C1"/>
        </w:rPr>
        <w:t>https:</w:t>
      </w:r>
      <w:hyperlink r:id="rId42">
        <w:r>
          <w:rPr>
            <w:color w:val="0562C1"/>
            <w:sz w:val="18"/>
            <w:u w:val="single" w:color="0562C1"/>
          </w:rPr>
          <w:t>//w</w:t>
        </w:r>
      </w:hyperlink>
      <w:r>
        <w:rPr>
          <w:color w:val="0562C1"/>
          <w:sz w:val="18"/>
          <w:u w:val="single" w:color="0562C1"/>
        </w:rPr>
        <w:t>ww</w:t>
      </w:r>
      <w:hyperlink r:id="rId42">
        <w:r>
          <w:rPr>
            <w:color w:val="0562C1"/>
            <w:sz w:val="18"/>
            <w:u w:val="single" w:color="0562C1"/>
          </w:rPr>
          <w:t>.cdc.gov/nchs/data/factsheets/factsheet</w:t>
        </w:r>
        <w:r>
          <w:rPr>
            <w:color w:val="0562C1"/>
            <w:spacing w:val="40"/>
            <w:sz w:val="18"/>
            <w:u w:val="single" w:color="0562C1"/>
          </w:rPr>
          <w:t> </w:t>
        </w:r>
        <w:r>
          <w:rPr>
            <w:color w:val="0562C1"/>
            <w:sz w:val="18"/>
            <w:u w:val="single" w:color="0562C1"/>
          </w:rPr>
          <w:t>hiac.pdf</w:t>
        </w:r>
      </w:hyperlink>
    </w:p>
    <w:p>
      <w:pPr>
        <w:spacing w:after="0"/>
        <w:jc w:val="left"/>
        <w:rPr>
          <w:sz w:val="18"/>
        </w:rPr>
        <w:sectPr>
          <w:footerReference w:type="default" r:id="rId39"/>
          <w:pgSz w:w="12240" w:h="15840"/>
          <w:pgMar w:footer="271" w:header="0" w:top="1480" w:bottom="460" w:left="1120" w:right="960"/>
        </w:sectPr>
      </w:pPr>
    </w:p>
    <w:p>
      <w:pPr>
        <w:pStyle w:val="BodyText"/>
        <w:rPr>
          <w:sz w:val="20"/>
        </w:rPr>
      </w:pPr>
    </w:p>
    <w:p>
      <w:pPr>
        <w:pStyle w:val="BodyText"/>
        <w:spacing w:before="12"/>
        <w:rPr>
          <w:sz w:val="13"/>
        </w:rPr>
      </w:pPr>
    </w:p>
    <w:tbl>
      <w:tblPr>
        <w:tblW w:w="0" w:type="auto"/>
        <w:jc w:val="left"/>
        <w:tblInd w:w="3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408"/>
        <w:gridCol w:w="1766"/>
        <w:gridCol w:w="2270"/>
        <w:gridCol w:w="1779"/>
        <w:gridCol w:w="1160"/>
      </w:tblGrid>
      <w:tr>
        <w:trPr>
          <w:trHeight w:val="198" w:hRule="atLeast"/>
        </w:trPr>
        <w:tc>
          <w:tcPr>
            <w:tcW w:w="2408" w:type="dxa"/>
            <w:tcBorders>
              <w:top w:val="nil"/>
              <w:bottom w:val="single" w:sz="18" w:space="0" w:color="000000"/>
              <w:right w:val="single" w:sz="18" w:space="0" w:color="000000"/>
            </w:tcBorders>
          </w:tcPr>
          <w:p>
            <w:pPr>
              <w:pStyle w:val="TableParagraph"/>
              <w:spacing w:line="178" w:lineRule="exact"/>
              <w:ind w:left="105"/>
              <w:rPr>
                <w:rFonts w:ascii="Times New Roman"/>
                <w:sz w:val="20"/>
              </w:rPr>
            </w:pPr>
            <w:r>
              <w:rPr>
                <w:b/>
                <w:color w:val="181321"/>
                <w:sz w:val="17"/>
              </w:rPr>
              <w:t>Uninsured</w:t>
            </w:r>
            <w:r>
              <w:rPr>
                <w:b/>
                <w:color w:val="181321"/>
                <w:spacing w:val="69"/>
                <w:sz w:val="17"/>
              </w:rPr>
              <w:t> </w:t>
            </w:r>
            <w:r>
              <w:rPr>
                <w:rFonts w:ascii="Times New Roman"/>
                <w:color w:val="181321"/>
                <w:spacing w:val="-10"/>
                <w:sz w:val="20"/>
              </w:rPr>
              <w:t>%</w:t>
            </w:r>
          </w:p>
        </w:tc>
        <w:tc>
          <w:tcPr>
            <w:tcW w:w="1766" w:type="dxa"/>
            <w:tcBorders>
              <w:top w:val="nil"/>
              <w:left w:val="single" w:sz="18" w:space="0" w:color="000000"/>
              <w:bottom w:val="single" w:sz="18" w:space="0" w:color="000000"/>
              <w:right w:val="single" w:sz="18" w:space="0" w:color="000000"/>
            </w:tcBorders>
          </w:tcPr>
          <w:p>
            <w:pPr>
              <w:pStyle w:val="TableParagraph"/>
              <w:rPr>
                <w:rFonts w:ascii="Times New Roman"/>
                <w:sz w:val="12"/>
              </w:rPr>
            </w:pPr>
          </w:p>
        </w:tc>
        <w:tc>
          <w:tcPr>
            <w:tcW w:w="5209" w:type="dxa"/>
            <w:gridSpan w:val="3"/>
            <w:tcBorders>
              <w:top w:val="nil"/>
              <w:left w:val="single" w:sz="18" w:space="0" w:color="000000"/>
              <w:bottom w:val="single" w:sz="18" w:space="0" w:color="000000"/>
              <w:right w:val="nil"/>
            </w:tcBorders>
          </w:tcPr>
          <w:p>
            <w:pPr>
              <w:pStyle w:val="TableParagraph"/>
              <w:rPr>
                <w:rFonts w:ascii="Times New Roman"/>
                <w:sz w:val="12"/>
              </w:rPr>
            </w:pPr>
          </w:p>
        </w:tc>
      </w:tr>
      <w:tr>
        <w:trPr>
          <w:trHeight w:val="466" w:hRule="atLeast"/>
        </w:trPr>
        <w:tc>
          <w:tcPr>
            <w:tcW w:w="2408" w:type="dxa"/>
            <w:tcBorders>
              <w:top w:val="single" w:sz="18" w:space="0" w:color="000000"/>
              <w:bottom w:val="single" w:sz="18" w:space="0" w:color="000000"/>
              <w:right w:val="single" w:sz="18" w:space="0" w:color="000000"/>
            </w:tcBorders>
          </w:tcPr>
          <w:p>
            <w:pPr>
              <w:pStyle w:val="TableParagraph"/>
              <w:spacing w:before="38"/>
              <w:ind w:left="105"/>
              <w:rPr>
                <w:b/>
                <w:sz w:val="17"/>
              </w:rPr>
            </w:pPr>
            <w:r>
              <w:rPr>
                <w:b/>
                <w:color w:val="07050A"/>
                <w:sz w:val="17"/>
              </w:rPr>
              <w:t>Public</w:t>
            </w:r>
            <w:r>
              <w:rPr>
                <w:b/>
                <w:color w:val="07050A"/>
                <w:spacing w:val="4"/>
                <w:sz w:val="17"/>
              </w:rPr>
              <w:t> </w:t>
            </w:r>
            <w:r>
              <w:rPr>
                <w:b/>
                <w:color w:val="181321"/>
                <w:sz w:val="17"/>
              </w:rPr>
              <w:t>health</w:t>
            </w:r>
            <w:r>
              <w:rPr>
                <w:b/>
                <w:color w:val="181321"/>
                <w:spacing w:val="1"/>
                <w:sz w:val="17"/>
              </w:rPr>
              <w:t> </w:t>
            </w:r>
            <w:r>
              <w:rPr>
                <w:b/>
                <w:color w:val="181321"/>
                <w:spacing w:val="-2"/>
                <w:sz w:val="17"/>
              </w:rPr>
              <w:t>insurance</w:t>
            </w:r>
          </w:p>
          <w:p>
            <w:pPr>
              <w:pStyle w:val="TableParagraph"/>
              <w:spacing w:line="204" w:lineRule="exact" w:before="8"/>
              <w:ind w:left="109"/>
              <w:rPr>
                <w:rFonts w:ascii="Times New Roman"/>
                <w:sz w:val="20"/>
              </w:rPr>
            </w:pPr>
            <w:r>
              <w:rPr>
                <w:rFonts w:ascii="Times New Roman"/>
                <w:color w:val="181321"/>
                <w:spacing w:val="-5"/>
                <w:sz w:val="20"/>
              </w:rPr>
              <w:t>(%)</w:t>
            </w:r>
          </w:p>
        </w:tc>
        <w:tc>
          <w:tcPr>
            <w:tcW w:w="1766" w:type="dxa"/>
            <w:tcBorders>
              <w:top w:val="single" w:sz="18" w:space="0" w:color="000000"/>
              <w:left w:val="single" w:sz="18" w:space="0" w:color="000000"/>
              <w:bottom w:val="single" w:sz="18" w:space="0" w:color="000000"/>
              <w:right w:val="single" w:sz="18" w:space="0" w:color="000000"/>
            </w:tcBorders>
          </w:tcPr>
          <w:p>
            <w:pPr>
              <w:pStyle w:val="TableParagraph"/>
              <w:rPr>
                <w:rFonts w:ascii="Calibri"/>
                <w:sz w:val="22"/>
              </w:rPr>
            </w:pPr>
          </w:p>
          <w:p>
            <w:pPr>
              <w:pStyle w:val="TableParagraph"/>
              <w:spacing w:line="177" w:lineRule="exact"/>
              <w:ind w:left="610" w:right="567"/>
              <w:jc w:val="center"/>
              <w:rPr>
                <w:b/>
                <w:sz w:val="17"/>
              </w:rPr>
            </w:pPr>
            <w:r>
              <w:rPr>
                <w:b/>
                <w:color w:val="181321"/>
                <w:spacing w:val="-4"/>
                <w:w w:val="110"/>
                <w:sz w:val="17"/>
              </w:rPr>
              <w:t>35.5</w:t>
            </w:r>
          </w:p>
        </w:tc>
        <w:tc>
          <w:tcPr>
            <w:tcW w:w="2270" w:type="dxa"/>
            <w:tcBorders>
              <w:top w:val="single" w:sz="18" w:space="0" w:color="000000"/>
              <w:left w:val="single" w:sz="18" w:space="0" w:color="000000"/>
              <w:bottom w:val="single" w:sz="18" w:space="0" w:color="000000"/>
              <w:right w:val="nil"/>
            </w:tcBorders>
          </w:tcPr>
          <w:p>
            <w:pPr>
              <w:pStyle w:val="TableParagraph"/>
              <w:spacing w:before="7"/>
              <w:rPr>
                <w:rFonts w:ascii="Calibri"/>
                <w:sz w:val="20"/>
              </w:rPr>
            </w:pPr>
          </w:p>
          <w:p>
            <w:pPr>
              <w:pStyle w:val="TableParagraph"/>
              <w:spacing w:line="195" w:lineRule="exact"/>
              <w:ind w:right="669"/>
              <w:jc w:val="right"/>
              <w:rPr>
                <w:rFonts w:ascii="Times New Roman"/>
                <w:sz w:val="19"/>
              </w:rPr>
            </w:pPr>
            <w:r>
              <w:rPr>
                <w:rFonts w:ascii="Times New Roman"/>
                <w:color w:val="181321"/>
                <w:spacing w:val="-4"/>
                <w:w w:val="110"/>
                <w:sz w:val="19"/>
              </w:rPr>
              <w:t>21.4</w:t>
            </w:r>
          </w:p>
        </w:tc>
        <w:tc>
          <w:tcPr>
            <w:tcW w:w="1779" w:type="dxa"/>
            <w:tcBorders>
              <w:top w:val="single" w:sz="18" w:space="0" w:color="000000"/>
              <w:left w:val="nil"/>
              <w:bottom w:val="single" w:sz="18" w:space="0" w:color="000000"/>
              <w:right w:val="nil"/>
            </w:tcBorders>
          </w:tcPr>
          <w:p>
            <w:pPr>
              <w:pStyle w:val="TableParagraph"/>
              <w:spacing w:before="4"/>
              <w:rPr>
                <w:rFonts w:ascii="Calibri"/>
                <w:sz w:val="21"/>
              </w:rPr>
            </w:pPr>
          </w:p>
          <w:p>
            <w:pPr>
              <w:pStyle w:val="TableParagraph"/>
              <w:spacing w:line="185" w:lineRule="exact" w:before="1"/>
              <w:ind w:left="701" w:right="687"/>
              <w:jc w:val="center"/>
              <w:rPr>
                <w:rFonts w:ascii="Times New Roman"/>
                <w:sz w:val="19"/>
              </w:rPr>
            </w:pPr>
            <w:r>
              <w:rPr>
                <w:rFonts w:ascii="Times New Roman"/>
                <w:color w:val="2D2638"/>
                <w:spacing w:val="-4"/>
                <w:w w:val="110"/>
                <w:sz w:val="19"/>
              </w:rPr>
              <w:t>35.6</w:t>
            </w:r>
          </w:p>
        </w:tc>
        <w:tc>
          <w:tcPr>
            <w:tcW w:w="1160" w:type="dxa"/>
            <w:tcBorders>
              <w:top w:val="single" w:sz="18" w:space="0" w:color="000000"/>
              <w:left w:val="nil"/>
              <w:bottom w:val="single" w:sz="18" w:space="0" w:color="000000"/>
            </w:tcBorders>
          </w:tcPr>
          <w:p>
            <w:pPr>
              <w:pStyle w:val="TableParagraph"/>
              <w:spacing w:before="4"/>
              <w:rPr>
                <w:rFonts w:ascii="Calibri"/>
                <w:sz w:val="21"/>
              </w:rPr>
            </w:pPr>
          </w:p>
          <w:p>
            <w:pPr>
              <w:pStyle w:val="TableParagraph"/>
              <w:spacing w:line="185" w:lineRule="exact" w:before="1"/>
              <w:ind w:right="42"/>
              <w:jc w:val="right"/>
              <w:rPr>
                <w:rFonts w:ascii="Times New Roman"/>
                <w:sz w:val="19"/>
              </w:rPr>
            </w:pPr>
            <w:r>
              <w:rPr>
                <w:rFonts w:ascii="Times New Roman"/>
                <w:color w:val="181321"/>
                <w:spacing w:val="-4"/>
                <w:w w:val="115"/>
                <w:sz w:val="19"/>
              </w:rPr>
              <w:t>42.1</w:t>
            </w:r>
          </w:p>
        </w:tc>
      </w:tr>
      <w:tr>
        <w:trPr>
          <w:trHeight w:val="463" w:hRule="atLeast"/>
        </w:trPr>
        <w:tc>
          <w:tcPr>
            <w:tcW w:w="2408" w:type="dxa"/>
            <w:tcBorders>
              <w:top w:val="single" w:sz="18" w:space="0" w:color="000000"/>
              <w:right w:val="single" w:sz="18" w:space="0" w:color="000000"/>
            </w:tcBorders>
          </w:tcPr>
          <w:p>
            <w:pPr>
              <w:pStyle w:val="TableParagraph"/>
              <w:spacing w:before="28"/>
              <w:ind w:left="105"/>
              <w:rPr>
                <w:b/>
                <w:sz w:val="17"/>
              </w:rPr>
            </w:pPr>
            <w:r>
              <w:rPr>
                <w:b/>
                <w:color w:val="07050A"/>
                <w:w w:val="105"/>
                <w:sz w:val="17"/>
              </w:rPr>
              <w:t>Private</w:t>
            </w:r>
            <w:r>
              <w:rPr>
                <w:b/>
                <w:color w:val="07050A"/>
                <w:spacing w:val="-7"/>
                <w:w w:val="105"/>
                <w:sz w:val="17"/>
              </w:rPr>
              <w:t> </w:t>
            </w:r>
            <w:r>
              <w:rPr>
                <w:b/>
                <w:color w:val="181321"/>
                <w:w w:val="105"/>
                <w:sz w:val="17"/>
              </w:rPr>
              <w:t>health</w:t>
            </w:r>
            <w:r>
              <w:rPr>
                <w:b/>
                <w:color w:val="181321"/>
                <w:spacing w:val="-14"/>
                <w:w w:val="105"/>
                <w:sz w:val="17"/>
              </w:rPr>
              <w:t> </w:t>
            </w:r>
            <w:r>
              <w:rPr>
                <w:b/>
                <w:color w:val="181321"/>
                <w:spacing w:val="-2"/>
                <w:w w:val="105"/>
                <w:sz w:val="17"/>
              </w:rPr>
              <w:t>insurance</w:t>
            </w:r>
          </w:p>
          <w:p>
            <w:pPr>
              <w:pStyle w:val="TableParagraph"/>
              <w:spacing w:line="212" w:lineRule="exact" w:before="8"/>
              <w:ind w:left="109"/>
              <w:rPr>
                <w:rFonts w:ascii="Times New Roman"/>
                <w:sz w:val="20"/>
              </w:rPr>
            </w:pPr>
            <w:r>
              <w:rPr>
                <w:rFonts w:ascii="Times New Roman"/>
                <w:color w:val="181321"/>
                <w:spacing w:val="-5"/>
                <w:sz w:val="20"/>
              </w:rPr>
              <w:t>(%)</w:t>
            </w:r>
          </w:p>
        </w:tc>
        <w:tc>
          <w:tcPr>
            <w:tcW w:w="1766" w:type="dxa"/>
            <w:tcBorders>
              <w:top w:val="single" w:sz="18" w:space="0" w:color="000000"/>
              <w:left w:val="single" w:sz="18" w:space="0" w:color="000000"/>
              <w:right w:val="single" w:sz="18" w:space="0" w:color="000000"/>
            </w:tcBorders>
          </w:tcPr>
          <w:p>
            <w:pPr>
              <w:pStyle w:val="TableParagraph"/>
              <w:spacing w:before="9"/>
              <w:rPr>
                <w:rFonts w:ascii="Calibri"/>
                <w:sz w:val="19"/>
              </w:rPr>
            </w:pPr>
          </w:p>
          <w:p>
            <w:pPr>
              <w:pStyle w:val="TableParagraph"/>
              <w:spacing w:line="203" w:lineRule="exact"/>
              <w:ind w:left="616" w:right="567"/>
              <w:jc w:val="center"/>
              <w:rPr>
                <w:rFonts w:ascii="Times New Roman"/>
                <w:b/>
                <w:sz w:val="19"/>
              </w:rPr>
            </w:pPr>
            <w:r>
              <w:rPr>
                <w:rFonts w:ascii="Times New Roman"/>
                <w:b/>
                <w:color w:val="181321"/>
                <w:spacing w:val="-4"/>
                <w:w w:val="110"/>
                <w:sz w:val="19"/>
              </w:rPr>
              <w:t>74.2</w:t>
            </w:r>
          </w:p>
        </w:tc>
        <w:tc>
          <w:tcPr>
            <w:tcW w:w="2270" w:type="dxa"/>
            <w:tcBorders>
              <w:top w:val="single" w:sz="18" w:space="0" w:color="000000"/>
              <w:left w:val="single" w:sz="18" w:space="0" w:color="000000"/>
              <w:right w:val="nil"/>
            </w:tcBorders>
          </w:tcPr>
          <w:p>
            <w:pPr>
              <w:pStyle w:val="TableParagraph"/>
              <w:spacing w:before="7"/>
              <w:rPr>
                <w:rFonts w:ascii="Calibri"/>
                <w:sz w:val="20"/>
              </w:rPr>
            </w:pPr>
          </w:p>
          <w:p>
            <w:pPr>
              <w:pStyle w:val="TableParagraph"/>
              <w:spacing w:line="193" w:lineRule="exact"/>
              <w:ind w:right="678"/>
              <w:jc w:val="right"/>
              <w:rPr>
                <w:rFonts w:ascii="Times New Roman"/>
                <w:sz w:val="19"/>
              </w:rPr>
            </w:pPr>
            <w:r>
              <w:rPr>
                <w:rFonts w:ascii="Times New Roman"/>
                <w:color w:val="2D2638"/>
                <w:spacing w:val="-4"/>
                <w:w w:val="110"/>
                <w:sz w:val="19"/>
              </w:rPr>
              <w:t>90</w:t>
            </w:r>
            <w:r>
              <w:rPr>
                <w:rFonts w:ascii="Times New Roman"/>
                <w:color w:val="07050A"/>
                <w:spacing w:val="-4"/>
                <w:w w:val="110"/>
                <w:sz w:val="19"/>
              </w:rPr>
              <w:t>.1</w:t>
            </w:r>
          </w:p>
        </w:tc>
        <w:tc>
          <w:tcPr>
            <w:tcW w:w="1779" w:type="dxa"/>
            <w:tcBorders>
              <w:top w:val="single" w:sz="18" w:space="0" w:color="000000"/>
              <w:left w:val="nil"/>
              <w:right w:val="nil"/>
            </w:tcBorders>
          </w:tcPr>
          <w:p>
            <w:pPr>
              <w:pStyle w:val="TableParagraph"/>
              <w:spacing w:before="7"/>
              <w:rPr>
                <w:rFonts w:ascii="Calibri"/>
                <w:sz w:val="20"/>
              </w:rPr>
            </w:pPr>
          </w:p>
          <w:p>
            <w:pPr>
              <w:pStyle w:val="TableParagraph"/>
              <w:spacing w:line="193" w:lineRule="exact"/>
              <w:ind w:left="701" w:right="686"/>
              <w:jc w:val="center"/>
              <w:rPr>
                <w:rFonts w:ascii="Times New Roman"/>
                <w:sz w:val="19"/>
              </w:rPr>
            </w:pPr>
            <w:r>
              <w:rPr>
                <w:rFonts w:ascii="Times New Roman"/>
                <w:color w:val="2D2638"/>
                <w:spacing w:val="-4"/>
                <w:w w:val="110"/>
                <w:sz w:val="19"/>
              </w:rPr>
              <w:t>71.9</w:t>
            </w:r>
          </w:p>
        </w:tc>
        <w:tc>
          <w:tcPr>
            <w:tcW w:w="1160" w:type="dxa"/>
            <w:tcBorders>
              <w:top w:val="single" w:sz="18" w:space="0" w:color="000000"/>
              <w:left w:val="nil"/>
            </w:tcBorders>
          </w:tcPr>
          <w:p>
            <w:pPr>
              <w:pStyle w:val="TableParagraph"/>
              <w:spacing w:before="7"/>
              <w:rPr>
                <w:rFonts w:ascii="Calibri"/>
                <w:sz w:val="20"/>
              </w:rPr>
            </w:pPr>
          </w:p>
          <w:p>
            <w:pPr>
              <w:pStyle w:val="TableParagraph"/>
              <w:spacing w:line="193" w:lineRule="exact"/>
              <w:ind w:right="61"/>
              <w:jc w:val="right"/>
              <w:rPr>
                <w:rFonts w:ascii="Times New Roman"/>
                <w:sz w:val="19"/>
              </w:rPr>
            </w:pPr>
            <w:r>
              <w:rPr>
                <w:rFonts w:ascii="Times New Roman"/>
                <w:color w:val="2D2638"/>
                <w:spacing w:val="-4"/>
                <w:w w:val="110"/>
                <w:sz w:val="19"/>
              </w:rPr>
              <w:t>67.7</w:t>
            </w:r>
          </w:p>
        </w:tc>
      </w:tr>
    </w:tbl>
    <w:p>
      <w:pPr>
        <w:spacing w:before="36"/>
        <w:ind w:left="304" w:right="0" w:firstLine="0"/>
        <w:jc w:val="left"/>
        <w:rPr>
          <w:rFonts w:ascii="Arial"/>
          <w:sz w:val="15"/>
        </w:rPr>
      </w:pPr>
      <w:r>
        <w:rPr/>
        <w:drawing>
          <wp:anchor distT="0" distB="0" distL="0" distR="0" allowOverlap="1" layoutInCell="1" locked="0" behindDoc="1" simplePos="0" relativeHeight="483491840">
            <wp:simplePos x="0" y="0"/>
            <wp:positionH relativeFrom="page">
              <wp:posOffset>917388</wp:posOffset>
            </wp:positionH>
            <wp:positionV relativeFrom="paragraph">
              <wp:posOffset>-1052781</wp:posOffset>
            </wp:positionV>
            <wp:extent cx="5984130" cy="446722"/>
            <wp:effectExtent l="0" t="0" r="0" b="0"/>
            <wp:wrapNone/>
            <wp:docPr id="29" name="image17.png"/>
            <wp:cNvGraphicFramePr>
              <a:graphicFrameLocks noChangeAspect="1"/>
            </wp:cNvGraphicFramePr>
            <a:graphic>
              <a:graphicData uri="http://schemas.openxmlformats.org/drawingml/2006/picture">
                <pic:pic>
                  <pic:nvPicPr>
                    <pic:cNvPr id="30" name="image17.png"/>
                    <pic:cNvPicPr/>
                  </pic:nvPicPr>
                  <pic:blipFill>
                    <a:blip r:embed="rId44" cstate="print"/>
                    <a:stretch>
                      <a:fillRect/>
                    </a:stretch>
                  </pic:blipFill>
                  <pic:spPr>
                    <a:xfrm>
                      <a:off x="0" y="0"/>
                      <a:ext cx="5984130" cy="446722"/>
                    </a:xfrm>
                    <a:prstGeom prst="rect">
                      <a:avLst/>
                    </a:prstGeom>
                  </pic:spPr>
                </pic:pic>
              </a:graphicData>
            </a:graphic>
          </wp:anchor>
        </w:drawing>
      </w:r>
      <w:r>
        <w:rPr>
          <w:rFonts w:ascii="Arial"/>
          <w:i/>
          <w:color w:val="3B364B"/>
          <w:w w:val="105"/>
          <w:sz w:val="15"/>
        </w:rPr>
        <w:t>Source:</w:t>
      </w:r>
      <w:r>
        <w:rPr>
          <w:rFonts w:ascii="Arial"/>
          <w:i/>
          <w:color w:val="3B364B"/>
          <w:spacing w:val="15"/>
          <w:w w:val="105"/>
          <w:sz w:val="15"/>
        </w:rPr>
        <w:t> </w:t>
      </w:r>
      <w:r>
        <w:rPr>
          <w:rFonts w:ascii="Arial"/>
          <w:color w:val="57342A"/>
          <w:w w:val="105"/>
          <w:sz w:val="15"/>
        </w:rPr>
        <w:t>U</w:t>
      </w:r>
      <w:r>
        <w:rPr>
          <w:rFonts w:ascii="Arial"/>
          <w:color w:val="3B364B"/>
          <w:w w:val="105"/>
          <w:sz w:val="15"/>
        </w:rPr>
        <w:t>S</w:t>
      </w:r>
      <w:r>
        <w:rPr>
          <w:rFonts w:ascii="Arial"/>
          <w:color w:val="3B364B"/>
          <w:spacing w:val="-12"/>
          <w:w w:val="105"/>
          <w:sz w:val="15"/>
        </w:rPr>
        <w:t> </w:t>
      </w:r>
      <w:r>
        <w:rPr>
          <w:rFonts w:ascii="Arial"/>
          <w:color w:val="3B364B"/>
          <w:w w:val="105"/>
          <w:sz w:val="15"/>
        </w:rPr>
        <w:t>Census</w:t>
      </w:r>
      <w:r>
        <w:rPr>
          <w:rFonts w:ascii="Arial"/>
          <w:color w:val="3B364B"/>
          <w:spacing w:val="11"/>
          <w:w w:val="105"/>
          <w:sz w:val="15"/>
        </w:rPr>
        <w:t> </w:t>
      </w:r>
      <w:r>
        <w:rPr>
          <w:rFonts w:ascii="Arial"/>
          <w:color w:val="2D2638"/>
          <w:w w:val="105"/>
          <w:sz w:val="15"/>
        </w:rPr>
        <w:t>Bureau, Ame</w:t>
      </w:r>
      <w:r>
        <w:rPr>
          <w:rFonts w:ascii="Arial"/>
          <w:color w:val="1D3456"/>
          <w:w w:val="105"/>
          <w:sz w:val="15"/>
        </w:rPr>
        <w:t>r</w:t>
      </w:r>
      <w:r>
        <w:rPr>
          <w:rFonts w:ascii="Arial"/>
          <w:color w:val="03033B"/>
          <w:w w:val="105"/>
          <w:sz w:val="15"/>
        </w:rPr>
        <w:t>i</w:t>
      </w:r>
      <w:r>
        <w:rPr>
          <w:rFonts w:ascii="Arial"/>
          <w:color w:val="3B364B"/>
          <w:w w:val="105"/>
          <w:sz w:val="15"/>
        </w:rPr>
        <w:t>can</w:t>
      </w:r>
      <w:r>
        <w:rPr>
          <w:rFonts w:ascii="Arial"/>
          <w:color w:val="3B364B"/>
          <w:spacing w:val="9"/>
          <w:w w:val="105"/>
          <w:sz w:val="15"/>
        </w:rPr>
        <w:t> </w:t>
      </w:r>
      <w:r>
        <w:rPr>
          <w:rFonts w:ascii="Arial"/>
          <w:color w:val="3B364B"/>
          <w:w w:val="105"/>
          <w:sz w:val="15"/>
        </w:rPr>
        <w:t>Community</w:t>
      </w:r>
      <w:r>
        <w:rPr>
          <w:rFonts w:ascii="Arial"/>
          <w:color w:val="3B364B"/>
          <w:spacing w:val="-1"/>
          <w:w w:val="105"/>
          <w:sz w:val="15"/>
        </w:rPr>
        <w:t> </w:t>
      </w:r>
      <w:r>
        <w:rPr>
          <w:rFonts w:ascii="Arial"/>
          <w:color w:val="2D2638"/>
          <w:w w:val="105"/>
          <w:sz w:val="15"/>
        </w:rPr>
        <w:t>Survey</w:t>
      </w:r>
      <w:r>
        <w:rPr>
          <w:rFonts w:ascii="Arial"/>
          <w:color w:val="1D3456"/>
          <w:w w:val="105"/>
          <w:sz w:val="15"/>
        </w:rPr>
        <w:t>,</w:t>
      </w:r>
      <w:r>
        <w:rPr>
          <w:rFonts w:ascii="Arial"/>
          <w:color w:val="1D3456"/>
          <w:spacing w:val="14"/>
          <w:w w:val="105"/>
          <w:sz w:val="15"/>
        </w:rPr>
        <w:t> </w:t>
      </w:r>
      <w:r>
        <w:rPr>
          <w:rFonts w:ascii="Arial"/>
          <w:color w:val="2D2638"/>
          <w:w w:val="105"/>
          <w:sz w:val="15"/>
        </w:rPr>
        <w:t>2</w:t>
      </w:r>
      <w:r>
        <w:rPr>
          <w:rFonts w:ascii="Arial"/>
          <w:color w:val="1D3456"/>
          <w:w w:val="105"/>
          <w:sz w:val="15"/>
        </w:rPr>
        <w:t>0</w:t>
      </w:r>
      <w:r>
        <w:rPr>
          <w:rFonts w:ascii="Arial"/>
          <w:color w:val="2D2638"/>
          <w:w w:val="105"/>
          <w:sz w:val="15"/>
        </w:rPr>
        <w:t>13</w:t>
      </w:r>
      <w:r>
        <w:rPr>
          <w:rFonts w:ascii="Arial"/>
          <w:color w:val="07050A"/>
          <w:w w:val="105"/>
          <w:sz w:val="15"/>
        </w:rPr>
        <w:t>-</w:t>
      </w:r>
      <w:r>
        <w:rPr>
          <w:rFonts w:ascii="Arial"/>
          <w:color w:val="2D2638"/>
          <w:spacing w:val="-4"/>
          <w:w w:val="105"/>
          <w:sz w:val="15"/>
        </w:rPr>
        <w:t>2</w:t>
      </w:r>
      <w:r>
        <w:rPr>
          <w:rFonts w:ascii="Arial"/>
          <w:color w:val="1D3456"/>
          <w:spacing w:val="-4"/>
          <w:w w:val="105"/>
          <w:sz w:val="15"/>
        </w:rPr>
        <w:t>0</w:t>
      </w:r>
      <w:r>
        <w:rPr>
          <w:rFonts w:ascii="Arial"/>
          <w:color w:val="181321"/>
          <w:spacing w:val="-4"/>
          <w:w w:val="105"/>
          <w:sz w:val="15"/>
        </w:rPr>
        <w:t>17</w:t>
      </w:r>
    </w:p>
    <w:p>
      <w:pPr>
        <w:spacing w:line="321" w:lineRule="auto" w:before="68"/>
        <w:ind w:left="318" w:right="0" w:hanging="1"/>
        <w:jc w:val="left"/>
        <w:rPr>
          <w:rFonts w:ascii="Arial"/>
          <w:sz w:val="15"/>
        </w:rPr>
      </w:pPr>
      <w:r>
        <w:rPr>
          <w:rFonts w:ascii="Arial"/>
          <w:color w:val="2D2638"/>
          <w:w w:val="110"/>
          <w:sz w:val="15"/>
        </w:rPr>
        <w:t>Shad</w:t>
      </w:r>
      <w:r>
        <w:rPr>
          <w:rFonts w:ascii="Arial"/>
          <w:color w:val="03033B"/>
          <w:w w:val="110"/>
          <w:sz w:val="15"/>
        </w:rPr>
        <w:t>i</w:t>
      </w:r>
      <w:r>
        <w:rPr>
          <w:rFonts w:ascii="Arial"/>
          <w:color w:val="3B364B"/>
          <w:w w:val="110"/>
          <w:sz w:val="15"/>
        </w:rPr>
        <w:t>ng</w:t>
      </w:r>
      <w:r>
        <w:rPr>
          <w:rFonts w:ascii="Arial"/>
          <w:color w:val="3B364B"/>
          <w:spacing w:val="-2"/>
          <w:w w:val="110"/>
          <w:sz w:val="15"/>
        </w:rPr>
        <w:t> </w:t>
      </w:r>
      <w:r>
        <w:rPr>
          <w:rFonts w:ascii="Arial"/>
          <w:color w:val="1D3456"/>
          <w:w w:val="110"/>
          <w:sz w:val="15"/>
        </w:rPr>
        <w:t>r</w:t>
      </w:r>
      <w:r>
        <w:rPr>
          <w:rFonts w:ascii="Arial"/>
          <w:color w:val="3B364B"/>
          <w:w w:val="110"/>
          <w:sz w:val="15"/>
        </w:rPr>
        <w:t>ep</w:t>
      </w:r>
      <w:r>
        <w:rPr>
          <w:rFonts w:ascii="Arial"/>
          <w:color w:val="181321"/>
          <w:w w:val="110"/>
          <w:sz w:val="15"/>
        </w:rPr>
        <w:t>re</w:t>
      </w:r>
      <w:r>
        <w:rPr>
          <w:rFonts w:ascii="Arial"/>
          <w:color w:val="3B364B"/>
          <w:w w:val="110"/>
          <w:sz w:val="15"/>
        </w:rPr>
        <w:t>sen</w:t>
      </w:r>
      <w:r>
        <w:rPr>
          <w:rFonts w:ascii="Arial"/>
          <w:color w:val="181321"/>
          <w:w w:val="110"/>
          <w:sz w:val="15"/>
        </w:rPr>
        <w:t>t</w:t>
      </w:r>
      <w:r>
        <w:rPr>
          <w:rFonts w:ascii="Arial"/>
          <w:color w:val="3B364B"/>
          <w:w w:val="110"/>
          <w:sz w:val="15"/>
        </w:rPr>
        <w:t>s</w:t>
      </w:r>
      <w:r>
        <w:rPr>
          <w:rFonts w:ascii="Arial"/>
          <w:color w:val="3B364B"/>
          <w:spacing w:val="-9"/>
          <w:w w:val="110"/>
          <w:sz w:val="15"/>
        </w:rPr>
        <w:t> </w:t>
      </w:r>
      <w:r>
        <w:rPr>
          <w:rFonts w:ascii="Arial"/>
          <w:color w:val="3B364B"/>
          <w:w w:val="110"/>
          <w:sz w:val="15"/>
        </w:rPr>
        <w:t>s</w:t>
      </w:r>
      <w:r>
        <w:rPr>
          <w:rFonts w:ascii="Arial"/>
          <w:color w:val="181321"/>
          <w:w w:val="110"/>
          <w:sz w:val="15"/>
        </w:rPr>
        <w:t>t</w:t>
      </w:r>
      <w:r>
        <w:rPr>
          <w:rFonts w:ascii="Arial"/>
          <w:color w:val="3B364B"/>
          <w:w w:val="110"/>
          <w:sz w:val="15"/>
        </w:rPr>
        <w:t>atis</w:t>
      </w:r>
      <w:r>
        <w:rPr>
          <w:rFonts w:ascii="Arial"/>
          <w:color w:val="181321"/>
          <w:w w:val="110"/>
          <w:sz w:val="15"/>
        </w:rPr>
        <w:t>t</w:t>
      </w:r>
      <w:r>
        <w:rPr>
          <w:rFonts w:ascii="Arial"/>
          <w:color w:val="3B364B"/>
          <w:w w:val="110"/>
          <w:sz w:val="15"/>
        </w:rPr>
        <w:t>ica</w:t>
      </w:r>
      <w:r>
        <w:rPr>
          <w:rFonts w:ascii="Arial"/>
          <w:color w:val="181321"/>
          <w:w w:val="110"/>
          <w:sz w:val="15"/>
        </w:rPr>
        <w:t>l</w:t>
      </w:r>
      <w:r>
        <w:rPr>
          <w:rFonts w:ascii="Arial"/>
          <w:color w:val="181321"/>
          <w:spacing w:val="-9"/>
          <w:w w:val="110"/>
          <w:sz w:val="15"/>
        </w:rPr>
        <w:t> </w:t>
      </w:r>
      <w:r>
        <w:rPr>
          <w:rFonts w:ascii="Arial"/>
          <w:color w:val="3B364B"/>
          <w:w w:val="110"/>
          <w:sz w:val="15"/>
        </w:rPr>
        <w:t>s</w:t>
      </w:r>
      <w:r>
        <w:rPr>
          <w:rFonts w:ascii="Arial"/>
          <w:color w:val="424964"/>
          <w:w w:val="110"/>
          <w:sz w:val="15"/>
        </w:rPr>
        <w:t>i</w:t>
      </w:r>
      <w:r>
        <w:rPr>
          <w:rFonts w:ascii="Arial"/>
          <w:color w:val="2D2638"/>
          <w:w w:val="110"/>
          <w:sz w:val="15"/>
        </w:rPr>
        <w:t>gn</w:t>
      </w:r>
      <w:r>
        <w:rPr>
          <w:rFonts w:ascii="Arial"/>
          <w:color w:val="424964"/>
          <w:w w:val="110"/>
          <w:sz w:val="15"/>
        </w:rPr>
        <w:t>i</w:t>
      </w:r>
      <w:r>
        <w:rPr>
          <w:rFonts w:ascii="Arial"/>
          <w:color w:val="2D2638"/>
          <w:w w:val="110"/>
          <w:sz w:val="15"/>
        </w:rPr>
        <w:t>f</w:t>
      </w:r>
      <w:r>
        <w:rPr>
          <w:rFonts w:ascii="Arial"/>
          <w:color w:val="03033B"/>
          <w:w w:val="110"/>
          <w:sz w:val="15"/>
        </w:rPr>
        <w:t>i</w:t>
      </w:r>
      <w:r>
        <w:rPr>
          <w:rFonts w:ascii="Arial"/>
          <w:color w:val="3B364B"/>
          <w:w w:val="110"/>
          <w:sz w:val="15"/>
        </w:rPr>
        <w:t>cance </w:t>
      </w:r>
      <w:r>
        <w:rPr>
          <w:rFonts w:ascii="Arial"/>
          <w:color w:val="2D2638"/>
          <w:w w:val="110"/>
          <w:sz w:val="15"/>
        </w:rPr>
        <w:t>compared</w:t>
      </w:r>
      <w:r>
        <w:rPr>
          <w:rFonts w:ascii="Arial"/>
          <w:color w:val="2D2638"/>
          <w:spacing w:val="-17"/>
          <w:w w:val="110"/>
          <w:sz w:val="15"/>
        </w:rPr>
        <w:t> </w:t>
      </w:r>
      <w:r>
        <w:rPr>
          <w:rFonts w:ascii="Arial"/>
          <w:color w:val="2D2638"/>
          <w:w w:val="110"/>
          <w:sz w:val="15"/>
        </w:rPr>
        <w:t>to</w:t>
      </w:r>
      <w:r>
        <w:rPr>
          <w:rFonts w:ascii="Arial"/>
          <w:color w:val="2D2638"/>
          <w:spacing w:val="22"/>
          <w:w w:val="110"/>
          <w:sz w:val="15"/>
        </w:rPr>
        <w:t> </w:t>
      </w:r>
      <w:r>
        <w:rPr>
          <w:rFonts w:ascii="Arial"/>
          <w:color w:val="2D2638"/>
          <w:w w:val="110"/>
          <w:sz w:val="15"/>
        </w:rPr>
        <w:t>the </w:t>
      </w:r>
      <w:r>
        <w:rPr>
          <w:rFonts w:ascii="Arial"/>
          <w:color w:val="3B364B"/>
          <w:w w:val="110"/>
          <w:sz w:val="15"/>
        </w:rPr>
        <w:t>Commonwea</w:t>
      </w:r>
      <w:r>
        <w:rPr>
          <w:rFonts w:ascii="Arial"/>
          <w:color w:val="181321"/>
          <w:w w:val="110"/>
          <w:sz w:val="15"/>
        </w:rPr>
        <w:t>lth</w:t>
      </w:r>
      <w:r>
        <w:rPr>
          <w:rFonts w:ascii="Arial"/>
          <w:color w:val="3B364B"/>
          <w:w w:val="110"/>
          <w:sz w:val="15"/>
        </w:rPr>
        <w:t>.</w:t>
      </w:r>
      <w:r>
        <w:rPr>
          <w:rFonts w:ascii="Arial"/>
          <w:color w:val="3B364B"/>
          <w:spacing w:val="-4"/>
          <w:w w:val="110"/>
          <w:sz w:val="15"/>
        </w:rPr>
        <w:t> </w:t>
      </w:r>
      <w:r>
        <w:rPr>
          <w:rFonts w:ascii="Arial"/>
          <w:color w:val="2D2638"/>
          <w:w w:val="110"/>
          <w:sz w:val="15"/>
        </w:rPr>
        <w:t>F</w:t>
      </w:r>
      <w:r>
        <w:rPr>
          <w:rFonts w:ascii="Arial"/>
          <w:color w:val="03033B"/>
          <w:w w:val="110"/>
          <w:sz w:val="15"/>
        </w:rPr>
        <w:t>i</w:t>
      </w:r>
      <w:r>
        <w:rPr>
          <w:rFonts w:ascii="Arial"/>
          <w:color w:val="2D2638"/>
          <w:w w:val="110"/>
          <w:sz w:val="15"/>
        </w:rPr>
        <w:t>gu</w:t>
      </w:r>
      <w:r>
        <w:rPr>
          <w:rFonts w:ascii="Arial"/>
          <w:color w:val="1D3456"/>
          <w:w w:val="110"/>
          <w:sz w:val="15"/>
        </w:rPr>
        <w:t>r</w:t>
      </w:r>
      <w:r>
        <w:rPr>
          <w:rFonts w:ascii="Arial"/>
          <w:color w:val="2D2638"/>
          <w:w w:val="110"/>
          <w:sz w:val="15"/>
        </w:rPr>
        <w:t>es</w:t>
      </w:r>
      <w:r>
        <w:rPr>
          <w:rFonts w:ascii="Arial"/>
          <w:color w:val="2D2638"/>
          <w:spacing w:val="-16"/>
          <w:w w:val="110"/>
          <w:sz w:val="15"/>
        </w:rPr>
        <w:t> </w:t>
      </w:r>
      <w:r>
        <w:rPr>
          <w:rFonts w:ascii="Arial"/>
          <w:color w:val="3B364B"/>
          <w:w w:val="110"/>
          <w:sz w:val="15"/>
        </w:rPr>
        <w:t>h</w:t>
      </w:r>
      <w:r>
        <w:rPr>
          <w:rFonts w:ascii="Arial"/>
          <w:color w:val="03033B"/>
          <w:w w:val="110"/>
          <w:sz w:val="15"/>
        </w:rPr>
        <w:t>i</w:t>
      </w:r>
      <w:r>
        <w:rPr>
          <w:rFonts w:ascii="Arial"/>
          <w:color w:val="2D2638"/>
          <w:w w:val="110"/>
          <w:sz w:val="15"/>
        </w:rPr>
        <w:t>ghl</w:t>
      </w:r>
      <w:r>
        <w:rPr>
          <w:rFonts w:ascii="Arial"/>
          <w:color w:val="03033B"/>
          <w:w w:val="110"/>
          <w:sz w:val="15"/>
        </w:rPr>
        <w:t>i</w:t>
      </w:r>
      <w:r>
        <w:rPr>
          <w:rFonts w:ascii="Arial"/>
          <w:color w:val="2D2638"/>
          <w:w w:val="110"/>
          <w:sz w:val="15"/>
        </w:rPr>
        <w:t>ghted</w:t>
      </w:r>
      <w:r>
        <w:rPr>
          <w:rFonts w:ascii="Arial"/>
          <w:color w:val="2D2638"/>
          <w:spacing w:val="-2"/>
          <w:w w:val="110"/>
          <w:sz w:val="15"/>
        </w:rPr>
        <w:t> </w:t>
      </w:r>
      <w:r>
        <w:rPr>
          <w:rFonts w:ascii="Arial"/>
          <w:color w:val="3B364B"/>
          <w:w w:val="110"/>
          <w:sz w:val="15"/>
        </w:rPr>
        <w:t>in </w:t>
      </w:r>
      <w:r>
        <w:rPr>
          <w:rFonts w:ascii="Arial"/>
          <w:color w:val="2D2638"/>
          <w:w w:val="110"/>
          <w:sz w:val="15"/>
        </w:rPr>
        <w:t>orange</w:t>
      </w:r>
      <w:r>
        <w:rPr>
          <w:rFonts w:ascii="Arial"/>
          <w:color w:val="2D2638"/>
          <w:spacing w:val="-5"/>
          <w:w w:val="110"/>
          <w:sz w:val="15"/>
        </w:rPr>
        <w:t> </w:t>
      </w:r>
      <w:r>
        <w:rPr>
          <w:rFonts w:ascii="Arial"/>
          <w:color w:val="2D2638"/>
          <w:w w:val="110"/>
          <w:sz w:val="15"/>
        </w:rPr>
        <w:t>a</w:t>
      </w:r>
      <w:r>
        <w:rPr>
          <w:rFonts w:ascii="Arial"/>
          <w:color w:val="1D3456"/>
          <w:w w:val="110"/>
          <w:sz w:val="15"/>
        </w:rPr>
        <w:t>r</w:t>
      </w:r>
      <w:r>
        <w:rPr>
          <w:rFonts w:ascii="Arial"/>
          <w:color w:val="2D2638"/>
          <w:w w:val="110"/>
          <w:sz w:val="15"/>
        </w:rPr>
        <w:t>e</w:t>
      </w:r>
      <w:r>
        <w:rPr>
          <w:rFonts w:ascii="Arial"/>
          <w:color w:val="2D2638"/>
          <w:spacing w:val="-8"/>
          <w:w w:val="110"/>
          <w:sz w:val="15"/>
        </w:rPr>
        <w:t> </w:t>
      </w:r>
      <w:r>
        <w:rPr>
          <w:rFonts w:ascii="Arial"/>
          <w:color w:val="3B364B"/>
          <w:w w:val="110"/>
          <w:sz w:val="15"/>
        </w:rPr>
        <w:t>stat</w:t>
      </w:r>
      <w:r>
        <w:rPr>
          <w:rFonts w:ascii="Arial"/>
          <w:color w:val="424964"/>
          <w:w w:val="110"/>
          <w:sz w:val="15"/>
        </w:rPr>
        <w:t>i</w:t>
      </w:r>
      <w:r>
        <w:rPr>
          <w:rFonts w:ascii="Arial"/>
          <w:color w:val="3B364B"/>
          <w:w w:val="110"/>
          <w:sz w:val="15"/>
        </w:rPr>
        <w:t>st</w:t>
      </w:r>
      <w:r>
        <w:rPr>
          <w:rFonts w:ascii="Arial"/>
          <w:color w:val="03033B"/>
          <w:w w:val="110"/>
          <w:sz w:val="15"/>
        </w:rPr>
        <w:t>i</w:t>
      </w:r>
      <w:r>
        <w:rPr>
          <w:rFonts w:ascii="Arial"/>
          <w:color w:val="2D2638"/>
          <w:w w:val="110"/>
          <w:sz w:val="15"/>
        </w:rPr>
        <w:t>cally </w:t>
      </w:r>
      <w:r>
        <w:rPr>
          <w:rFonts w:ascii="Arial"/>
          <w:color w:val="3B364B"/>
          <w:w w:val="110"/>
          <w:sz w:val="15"/>
        </w:rPr>
        <w:t>higher compared </w:t>
      </w:r>
      <w:r>
        <w:rPr>
          <w:rFonts w:ascii="Arial"/>
          <w:color w:val="181321"/>
          <w:w w:val="110"/>
          <w:sz w:val="15"/>
        </w:rPr>
        <w:t>t</w:t>
      </w:r>
      <w:r>
        <w:rPr>
          <w:rFonts w:ascii="Arial"/>
          <w:color w:val="3B364B"/>
          <w:w w:val="110"/>
          <w:sz w:val="15"/>
        </w:rPr>
        <w:t>o </w:t>
      </w:r>
      <w:r>
        <w:rPr>
          <w:rFonts w:ascii="Arial"/>
          <w:color w:val="2D2638"/>
          <w:w w:val="110"/>
          <w:sz w:val="15"/>
        </w:rPr>
        <w:t>the </w:t>
      </w:r>
      <w:r>
        <w:rPr>
          <w:rFonts w:ascii="Arial"/>
          <w:color w:val="3B364B"/>
          <w:w w:val="110"/>
          <w:sz w:val="15"/>
        </w:rPr>
        <w:t>Commonwea</w:t>
      </w:r>
      <w:r>
        <w:rPr>
          <w:rFonts w:ascii="Arial"/>
          <w:color w:val="181321"/>
          <w:w w:val="110"/>
          <w:sz w:val="15"/>
        </w:rPr>
        <w:t>lth </w:t>
      </w:r>
      <w:r>
        <w:rPr>
          <w:rFonts w:ascii="Arial"/>
          <w:color w:val="3B364B"/>
          <w:w w:val="110"/>
          <w:sz w:val="15"/>
        </w:rPr>
        <w:t>overall, while </w:t>
      </w:r>
      <w:r>
        <w:rPr>
          <w:rFonts w:ascii="Arial"/>
          <w:color w:val="2D2638"/>
          <w:w w:val="110"/>
          <w:sz w:val="15"/>
        </w:rPr>
        <w:t>figures highlighted </w:t>
      </w:r>
      <w:r>
        <w:rPr>
          <w:rFonts w:ascii="Arial"/>
          <w:color w:val="3B364B"/>
          <w:w w:val="110"/>
          <w:sz w:val="15"/>
        </w:rPr>
        <w:t>in </w:t>
      </w:r>
      <w:r>
        <w:rPr>
          <w:rFonts w:ascii="Arial"/>
          <w:color w:val="2D2638"/>
          <w:w w:val="110"/>
          <w:sz w:val="15"/>
        </w:rPr>
        <w:t>b</w:t>
      </w:r>
      <w:r>
        <w:rPr>
          <w:rFonts w:ascii="Arial"/>
          <w:color w:val="1D3456"/>
          <w:w w:val="110"/>
          <w:sz w:val="15"/>
        </w:rPr>
        <w:t>l</w:t>
      </w:r>
      <w:r>
        <w:rPr>
          <w:rFonts w:ascii="Arial"/>
          <w:color w:val="2D2638"/>
          <w:w w:val="110"/>
          <w:sz w:val="15"/>
        </w:rPr>
        <w:t>ue </w:t>
      </w:r>
      <w:r>
        <w:rPr>
          <w:rFonts w:ascii="Arial"/>
          <w:color w:val="3B364B"/>
          <w:w w:val="110"/>
          <w:sz w:val="15"/>
        </w:rPr>
        <w:t>are s</w:t>
      </w:r>
      <w:r>
        <w:rPr>
          <w:rFonts w:ascii="Arial"/>
          <w:color w:val="03033B"/>
          <w:w w:val="110"/>
          <w:sz w:val="15"/>
        </w:rPr>
        <w:t>i</w:t>
      </w:r>
      <w:r>
        <w:rPr>
          <w:rFonts w:ascii="Arial"/>
          <w:color w:val="2D2638"/>
          <w:w w:val="110"/>
          <w:sz w:val="15"/>
        </w:rPr>
        <w:t>gn</w:t>
      </w:r>
      <w:r>
        <w:rPr>
          <w:rFonts w:ascii="Arial"/>
          <w:color w:val="03033B"/>
          <w:w w:val="110"/>
          <w:sz w:val="15"/>
        </w:rPr>
        <w:t>i</w:t>
      </w:r>
      <w:r>
        <w:rPr>
          <w:rFonts w:ascii="Arial"/>
          <w:color w:val="3B364B"/>
          <w:w w:val="110"/>
          <w:sz w:val="15"/>
        </w:rPr>
        <w:t>ficant</w:t>
      </w:r>
      <w:r>
        <w:rPr>
          <w:rFonts w:ascii="Arial"/>
          <w:color w:val="1D3456"/>
          <w:w w:val="110"/>
          <w:sz w:val="15"/>
        </w:rPr>
        <w:t>l</w:t>
      </w:r>
      <w:r>
        <w:rPr>
          <w:rFonts w:ascii="Arial"/>
          <w:color w:val="3B364B"/>
          <w:w w:val="110"/>
          <w:sz w:val="15"/>
        </w:rPr>
        <w:t>y </w:t>
      </w:r>
      <w:r>
        <w:rPr>
          <w:rFonts w:ascii="Arial"/>
          <w:color w:val="2D2638"/>
          <w:w w:val="110"/>
          <w:sz w:val="15"/>
        </w:rPr>
        <w:t>lower.</w:t>
      </w:r>
    </w:p>
    <w:p>
      <w:pPr>
        <w:pStyle w:val="BodyText"/>
        <w:spacing w:before="2"/>
        <w:rPr>
          <w:rFonts w:ascii="Arial"/>
          <w:sz w:val="23"/>
        </w:rPr>
      </w:pPr>
    </w:p>
    <w:p>
      <w:pPr>
        <w:spacing w:before="1"/>
        <w:ind w:left="323" w:right="0" w:firstLine="0"/>
        <w:jc w:val="left"/>
        <w:rPr>
          <w:rFonts w:ascii="Arial"/>
          <w:sz w:val="27"/>
        </w:rPr>
      </w:pPr>
      <w:r>
        <w:rPr>
          <w:rFonts w:ascii="Arial"/>
          <w:color w:val="4282C4"/>
          <w:w w:val="105"/>
          <w:sz w:val="27"/>
        </w:rPr>
        <w:t>Physical</w:t>
      </w:r>
      <w:r>
        <w:rPr>
          <w:rFonts w:ascii="Arial"/>
          <w:color w:val="4282C4"/>
          <w:spacing w:val="27"/>
          <w:w w:val="105"/>
          <w:sz w:val="27"/>
        </w:rPr>
        <w:t> </w:t>
      </w:r>
      <w:r>
        <w:rPr>
          <w:rFonts w:ascii="Arial"/>
          <w:color w:val="4282C4"/>
          <w:w w:val="105"/>
          <w:sz w:val="27"/>
        </w:rPr>
        <w:t>Activity,</w:t>
      </w:r>
      <w:r>
        <w:rPr>
          <w:rFonts w:ascii="Arial"/>
          <w:color w:val="4282C4"/>
          <w:spacing w:val="14"/>
          <w:w w:val="105"/>
          <w:sz w:val="27"/>
        </w:rPr>
        <w:t> </w:t>
      </w:r>
      <w:r>
        <w:rPr>
          <w:rFonts w:ascii="Arial"/>
          <w:color w:val="4282C4"/>
          <w:w w:val="105"/>
          <w:sz w:val="27"/>
        </w:rPr>
        <w:t>Nutrition,</w:t>
      </w:r>
      <w:r>
        <w:rPr>
          <w:rFonts w:ascii="Arial"/>
          <w:color w:val="4282C4"/>
          <w:spacing w:val="18"/>
          <w:w w:val="105"/>
          <w:sz w:val="27"/>
        </w:rPr>
        <w:t> </w:t>
      </w:r>
      <w:r>
        <w:rPr>
          <w:rFonts w:ascii="Arial"/>
          <w:color w:val="4282C4"/>
          <w:w w:val="105"/>
          <w:sz w:val="27"/>
        </w:rPr>
        <w:t>and</w:t>
      </w:r>
      <w:r>
        <w:rPr>
          <w:rFonts w:ascii="Arial"/>
          <w:color w:val="4282C4"/>
          <w:spacing w:val="24"/>
          <w:w w:val="105"/>
          <w:sz w:val="27"/>
        </w:rPr>
        <w:t> </w:t>
      </w:r>
      <w:r>
        <w:rPr>
          <w:rFonts w:ascii="Arial"/>
          <w:color w:val="4282C4"/>
          <w:spacing w:val="-2"/>
          <w:w w:val="105"/>
          <w:sz w:val="27"/>
        </w:rPr>
        <w:t>Weight</w:t>
      </w:r>
    </w:p>
    <w:p>
      <w:pPr>
        <w:spacing w:line="340" w:lineRule="auto" w:before="95"/>
        <w:ind w:left="317" w:right="459" w:firstLine="3"/>
        <w:jc w:val="left"/>
        <w:rPr>
          <w:rFonts w:ascii="Arial"/>
          <w:sz w:val="19"/>
        </w:rPr>
      </w:pPr>
      <w:r>
        <w:rPr>
          <w:rFonts w:ascii="Arial"/>
          <w:color w:val="181321"/>
          <w:w w:val="105"/>
          <w:sz w:val="19"/>
        </w:rPr>
        <w:t>Lack</w:t>
      </w:r>
      <w:r>
        <w:rPr>
          <w:rFonts w:ascii="Arial"/>
          <w:color w:val="181321"/>
          <w:spacing w:val="-6"/>
          <w:w w:val="105"/>
          <w:sz w:val="19"/>
        </w:rPr>
        <w:t> </w:t>
      </w:r>
      <w:r>
        <w:rPr>
          <w:rFonts w:ascii="Arial"/>
          <w:color w:val="181321"/>
          <w:w w:val="105"/>
          <w:sz w:val="19"/>
        </w:rPr>
        <w:t>of</w:t>
      </w:r>
      <w:r>
        <w:rPr>
          <w:rFonts w:ascii="Arial"/>
          <w:color w:val="181321"/>
          <w:spacing w:val="40"/>
          <w:w w:val="105"/>
          <w:sz w:val="19"/>
        </w:rPr>
        <w:t> </w:t>
      </w:r>
      <w:r>
        <w:rPr>
          <w:rFonts w:ascii="Arial"/>
          <w:color w:val="181321"/>
          <w:w w:val="105"/>
          <w:sz w:val="19"/>
        </w:rPr>
        <w:t>phys</w:t>
      </w:r>
      <w:r>
        <w:rPr>
          <w:rFonts w:ascii="Arial"/>
          <w:color w:val="1D3456"/>
          <w:w w:val="105"/>
          <w:sz w:val="19"/>
        </w:rPr>
        <w:t>i</w:t>
      </w:r>
      <w:r>
        <w:rPr>
          <w:rFonts w:ascii="Arial"/>
          <w:color w:val="181321"/>
          <w:w w:val="105"/>
          <w:sz w:val="19"/>
        </w:rPr>
        <w:t>ca</w:t>
      </w:r>
      <w:r>
        <w:rPr>
          <w:rFonts w:ascii="Arial"/>
          <w:color w:val="1D3456"/>
          <w:w w:val="105"/>
          <w:sz w:val="19"/>
        </w:rPr>
        <w:t>l </w:t>
      </w:r>
      <w:r>
        <w:rPr>
          <w:rFonts w:ascii="Arial"/>
          <w:color w:val="181321"/>
          <w:w w:val="105"/>
          <w:sz w:val="19"/>
        </w:rPr>
        <w:t>fitness and</w:t>
      </w:r>
      <w:r>
        <w:rPr>
          <w:rFonts w:ascii="Arial"/>
          <w:color w:val="181321"/>
          <w:spacing w:val="-8"/>
          <w:w w:val="105"/>
          <w:sz w:val="19"/>
        </w:rPr>
        <w:t> </w:t>
      </w:r>
      <w:r>
        <w:rPr>
          <w:rFonts w:ascii="Arial"/>
          <w:color w:val="181321"/>
          <w:w w:val="105"/>
          <w:sz w:val="19"/>
        </w:rPr>
        <w:t>poor nutr</w:t>
      </w:r>
      <w:r>
        <w:rPr>
          <w:rFonts w:ascii="Arial"/>
          <w:color w:val="1D3456"/>
          <w:w w:val="105"/>
          <w:sz w:val="19"/>
        </w:rPr>
        <w:t>i</w:t>
      </w:r>
      <w:r>
        <w:rPr>
          <w:rFonts w:ascii="Arial"/>
          <w:color w:val="181321"/>
          <w:w w:val="105"/>
          <w:sz w:val="19"/>
        </w:rPr>
        <w:t>t</w:t>
      </w:r>
      <w:r>
        <w:rPr>
          <w:rFonts w:ascii="Arial"/>
          <w:color w:val="1D3456"/>
          <w:w w:val="105"/>
          <w:sz w:val="19"/>
        </w:rPr>
        <w:t>i</w:t>
      </w:r>
      <w:r>
        <w:rPr>
          <w:rFonts w:ascii="Arial"/>
          <w:color w:val="181321"/>
          <w:w w:val="105"/>
          <w:sz w:val="19"/>
        </w:rPr>
        <w:t>on are</w:t>
      </w:r>
      <w:r>
        <w:rPr>
          <w:rFonts w:ascii="Arial"/>
          <w:color w:val="181321"/>
          <w:spacing w:val="-9"/>
          <w:w w:val="105"/>
          <w:sz w:val="19"/>
        </w:rPr>
        <w:t> </w:t>
      </w:r>
      <w:r>
        <w:rPr>
          <w:rFonts w:ascii="Arial"/>
          <w:color w:val="181321"/>
          <w:w w:val="105"/>
          <w:sz w:val="19"/>
        </w:rPr>
        <w:t>among</w:t>
      </w:r>
      <w:r>
        <w:rPr>
          <w:rFonts w:ascii="Arial"/>
          <w:color w:val="181321"/>
          <w:spacing w:val="-11"/>
          <w:w w:val="105"/>
          <w:sz w:val="19"/>
        </w:rPr>
        <w:t> </w:t>
      </w:r>
      <w:r>
        <w:rPr>
          <w:rFonts w:ascii="Arial"/>
          <w:color w:val="181321"/>
          <w:w w:val="105"/>
          <w:sz w:val="19"/>
        </w:rPr>
        <w:t>the</w:t>
      </w:r>
      <w:r>
        <w:rPr>
          <w:rFonts w:ascii="Arial"/>
          <w:color w:val="181321"/>
          <w:spacing w:val="26"/>
          <w:w w:val="105"/>
          <w:sz w:val="19"/>
        </w:rPr>
        <w:t> </w:t>
      </w:r>
      <w:r>
        <w:rPr>
          <w:rFonts w:ascii="Arial"/>
          <w:color w:val="461F1F"/>
          <w:w w:val="105"/>
          <w:sz w:val="19"/>
        </w:rPr>
        <w:t>l</w:t>
      </w:r>
      <w:r>
        <w:rPr>
          <w:rFonts w:ascii="Arial"/>
          <w:color w:val="181321"/>
          <w:w w:val="105"/>
          <w:sz w:val="19"/>
        </w:rPr>
        <w:t>ead</w:t>
      </w:r>
      <w:r>
        <w:rPr>
          <w:rFonts w:ascii="Arial"/>
          <w:color w:val="461F1F"/>
          <w:w w:val="105"/>
          <w:sz w:val="19"/>
        </w:rPr>
        <w:t>i</w:t>
      </w:r>
      <w:r>
        <w:rPr>
          <w:rFonts w:ascii="Arial"/>
          <w:color w:val="181321"/>
          <w:w w:val="105"/>
          <w:sz w:val="19"/>
        </w:rPr>
        <w:t>ng</w:t>
      </w:r>
      <w:r>
        <w:rPr>
          <w:rFonts w:ascii="Arial"/>
          <w:color w:val="181321"/>
          <w:spacing w:val="-1"/>
          <w:w w:val="105"/>
          <w:sz w:val="19"/>
        </w:rPr>
        <w:t> </w:t>
      </w:r>
      <w:r>
        <w:rPr>
          <w:rFonts w:ascii="Arial"/>
          <w:color w:val="181321"/>
          <w:w w:val="105"/>
          <w:sz w:val="19"/>
        </w:rPr>
        <w:t>risk factors</w:t>
      </w:r>
      <w:r>
        <w:rPr>
          <w:rFonts w:ascii="Arial"/>
          <w:color w:val="181321"/>
          <w:spacing w:val="-1"/>
          <w:w w:val="105"/>
          <w:sz w:val="19"/>
        </w:rPr>
        <w:t> </w:t>
      </w:r>
      <w:r>
        <w:rPr>
          <w:rFonts w:ascii="Arial"/>
          <w:color w:val="181321"/>
          <w:w w:val="105"/>
          <w:sz w:val="19"/>
        </w:rPr>
        <w:t>assoc</w:t>
      </w:r>
      <w:r>
        <w:rPr>
          <w:rFonts w:ascii="Arial"/>
          <w:color w:val="1D3456"/>
          <w:w w:val="105"/>
          <w:sz w:val="19"/>
        </w:rPr>
        <w:t>i</w:t>
      </w:r>
      <w:r>
        <w:rPr>
          <w:rFonts w:ascii="Arial"/>
          <w:color w:val="181321"/>
          <w:w w:val="105"/>
          <w:sz w:val="19"/>
        </w:rPr>
        <w:t>ated </w:t>
      </w:r>
      <w:r>
        <w:rPr>
          <w:rFonts w:ascii="Arial"/>
          <w:color w:val="2D2638"/>
          <w:w w:val="105"/>
          <w:sz w:val="19"/>
        </w:rPr>
        <w:t>w</w:t>
      </w:r>
      <w:r>
        <w:rPr>
          <w:rFonts w:ascii="Arial"/>
          <w:color w:val="1D3456"/>
          <w:w w:val="105"/>
          <w:sz w:val="19"/>
        </w:rPr>
        <w:t>i</w:t>
      </w:r>
      <w:r>
        <w:rPr>
          <w:rFonts w:ascii="Arial"/>
          <w:color w:val="181321"/>
          <w:w w:val="105"/>
          <w:sz w:val="19"/>
        </w:rPr>
        <w:t>th obes</w:t>
      </w:r>
      <w:r>
        <w:rPr>
          <w:rFonts w:ascii="Arial"/>
          <w:color w:val="461F1F"/>
          <w:w w:val="105"/>
          <w:sz w:val="19"/>
        </w:rPr>
        <w:t>i</w:t>
      </w:r>
      <w:r>
        <w:rPr>
          <w:rFonts w:ascii="Arial"/>
          <w:color w:val="181321"/>
          <w:w w:val="105"/>
          <w:sz w:val="19"/>
        </w:rPr>
        <w:t>ty</w:t>
      </w:r>
      <w:r>
        <w:rPr>
          <w:rFonts w:ascii="Arial"/>
          <w:color w:val="181321"/>
          <w:spacing w:val="31"/>
          <w:w w:val="105"/>
          <w:sz w:val="19"/>
        </w:rPr>
        <w:t> </w:t>
      </w:r>
      <w:r>
        <w:rPr>
          <w:rFonts w:ascii="Arial"/>
          <w:color w:val="181321"/>
          <w:w w:val="105"/>
          <w:sz w:val="19"/>
        </w:rPr>
        <w:t>and chron</w:t>
      </w:r>
      <w:r>
        <w:rPr>
          <w:rFonts w:ascii="Arial"/>
          <w:color w:val="461F1F"/>
          <w:w w:val="105"/>
          <w:sz w:val="19"/>
        </w:rPr>
        <w:t>i</w:t>
      </w:r>
      <w:r>
        <w:rPr>
          <w:rFonts w:ascii="Arial"/>
          <w:color w:val="181321"/>
          <w:w w:val="105"/>
          <w:sz w:val="19"/>
        </w:rPr>
        <w:t>c health </w:t>
      </w:r>
      <w:r>
        <w:rPr>
          <w:rFonts w:ascii="Arial"/>
          <w:color w:val="1D3456"/>
          <w:w w:val="105"/>
          <w:sz w:val="19"/>
        </w:rPr>
        <w:t>i</w:t>
      </w:r>
      <w:r>
        <w:rPr>
          <w:rFonts w:ascii="Arial"/>
          <w:color w:val="181321"/>
          <w:w w:val="105"/>
          <w:sz w:val="19"/>
        </w:rPr>
        <w:t>ssues</w:t>
      </w:r>
      <w:r>
        <w:rPr>
          <w:rFonts w:ascii="Arial"/>
          <w:color w:val="57342A"/>
          <w:w w:val="105"/>
          <w:sz w:val="19"/>
        </w:rPr>
        <w:t>.</w:t>
      </w:r>
      <w:r>
        <w:rPr>
          <w:rFonts w:ascii="Arial"/>
          <w:color w:val="57342A"/>
          <w:spacing w:val="-16"/>
          <w:w w:val="105"/>
          <w:sz w:val="19"/>
        </w:rPr>
        <w:t> </w:t>
      </w:r>
      <w:r>
        <w:rPr>
          <w:rFonts w:ascii="Arial"/>
          <w:color w:val="181321"/>
          <w:w w:val="105"/>
          <w:sz w:val="19"/>
        </w:rPr>
        <w:t>Adequate nutr</w:t>
      </w:r>
      <w:r>
        <w:rPr>
          <w:rFonts w:ascii="Arial"/>
          <w:color w:val="1D3456"/>
          <w:w w:val="105"/>
          <w:sz w:val="19"/>
        </w:rPr>
        <w:t>i</w:t>
      </w:r>
      <w:r>
        <w:rPr>
          <w:rFonts w:ascii="Arial"/>
          <w:color w:val="181321"/>
          <w:w w:val="105"/>
          <w:sz w:val="19"/>
        </w:rPr>
        <w:t>tion helps </w:t>
      </w:r>
      <w:r>
        <w:rPr>
          <w:rFonts w:ascii="Arial"/>
          <w:color w:val="07050A"/>
          <w:w w:val="105"/>
          <w:sz w:val="19"/>
        </w:rPr>
        <w:t>pre</w:t>
      </w:r>
      <w:r>
        <w:rPr>
          <w:rFonts w:ascii="Arial"/>
          <w:color w:val="2D2638"/>
          <w:w w:val="105"/>
          <w:sz w:val="19"/>
        </w:rPr>
        <w:t>ven</w:t>
      </w:r>
      <w:r>
        <w:rPr>
          <w:rFonts w:ascii="Arial"/>
          <w:color w:val="07050A"/>
          <w:w w:val="105"/>
          <w:sz w:val="19"/>
        </w:rPr>
        <w:t>t</w:t>
      </w:r>
      <w:r>
        <w:rPr>
          <w:rFonts w:ascii="Arial"/>
          <w:color w:val="07050A"/>
          <w:spacing w:val="40"/>
          <w:w w:val="105"/>
          <w:sz w:val="19"/>
        </w:rPr>
        <w:t> </w:t>
      </w:r>
      <w:r>
        <w:rPr>
          <w:rFonts w:ascii="Arial"/>
          <w:color w:val="181321"/>
          <w:w w:val="105"/>
          <w:sz w:val="19"/>
        </w:rPr>
        <w:t>disease and</w:t>
      </w:r>
      <w:r>
        <w:rPr>
          <w:rFonts w:ascii="Arial"/>
          <w:color w:val="181321"/>
          <w:spacing w:val="36"/>
          <w:w w:val="105"/>
          <w:sz w:val="19"/>
        </w:rPr>
        <w:t> </w:t>
      </w:r>
      <w:r>
        <w:rPr>
          <w:rFonts w:ascii="Arial"/>
          <w:color w:val="461F1F"/>
          <w:w w:val="105"/>
          <w:sz w:val="19"/>
        </w:rPr>
        <w:t>i</w:t>
      </w:r>
      <w:r>
        <w:rPr>
          <w:rFonts w:ascii="Arial"/>
          <w:color w:val="181321"/>
          <w:w w:val="105"/>
          <w:sz w:val="19"/>
        </w:rPr>
        <w:t>s</w:t>
      </w:r>
      <w:r>
        <w:rPr>
          <w:rFonts w:ascii="Arial"/>
          <w:color w:val="181321"/>
          <w:spacing w:val="-13"/>
          <w:w w:val="105"/>
          <w:sz w:val="19"/>
        </w:rPr>
        <w:t> </w:t>
      </w:r>
      <w:r>
        <w:rPr>
          <w:rFonts w:ascii="Arial"/>
          <w:color w:val="181321"/>
          <w:w w:val="105"/>
          <w:sz w:val="19"/>
        </w:rPr>
        <w:t>essential for</w:t>
      </w:r>
      <w:r>
        <w:rPr>
          <w:rFonts w:ascii="Arial"/>
          <w:color w:val="181321"/>
          <w:spacing w:val="36"/>
          <w:w w:val="105"/>
          <w:sz w:val="19"/>
        </w:rPr>
        <w:t> </w:t>
      </w:r>
      <w:r>
        <w:rPr>
          <w:rFonts w:ascii="Arial"/>
          <w:color w:val="181321"/>
          <w:w w:val="105"/>
          <w:sz w:val="19"/>
        </w:rPr>
        <w:t>the</w:t>
      </w:r>
      <w:r>
        <w:rPr>
          <w:rFonts w:ascii="Arial"/>
          <w:color w:val="181321"/>
          <w:spacing w:val="40"/>
          <w:w w:val="105"/>
          <w:sz w:val="19"/>
        </w:rPr>
        <w:t> </w:t>
      </w:r>
      <w:r>
        <w:rPr>
          <w:rFonts w:ascii="Arial"/>
          <w:color w:val="181321"/>
          <w:w w:val="105"/>
          <w:sz w:val="19"/>
        </w:rPr>
        <w:t>hea</w:t>
      </w:r>
      <w:r>
        <w:rPr>
          <w:rFonts w:ascii="Arial"/>
          <w:color w:val="461F1F"/>
          <w:w w:val="105"/>
          <w:sz w:val="19"/>
        </w:rPr>
        <w:t>l</w:t>
      </w:r>
      <w:r>
        <w:rPr>
          <w:rFonts w:ascii="Arial"/>
          <w:color w:val="07050A"/>
          <w:w w:val="105"/>
          <w:sz w:val="19"/>
        </w:rPr>
        <w:t>th</w:t>
      </w:r>
      <w:r>
        <w:rPr>
          <w:rFonts w:ascii="Arial"/>
          <w:color w:val="2D2638"/>
          <w:w w:val="105"/>
          <w:sz w:val="19"/>
        </w:rPr>
        <w:t>y</w:t>
      </w:r>
      <w:r>
        <w:rPr>
          <w:rFonts w:ascii="Arial"/>
          <w:color w:val="2D2638"/>
          <w:spacing w:val="32"/>
          <w:w w:val="105"/>
          <w:sz w:val="19"/>
        </w:rPr>
        <w:t> </w:t>
      </w:r>
      <w:r>
        <w:rPr>
          <w:rFonts w:ascii="Arial"/>
          <w:color w:val="181321"/>
          <w:w w:val="105"/>
          <w:sz w:val="19"/>
        </w:rPr>
        <w:t>growth and development</w:t>
      </w:r>
      <w:r>
        <w:rPr>
          <w:rFonts w:ascii="Arial"/>
          <w:color w:val="181321"/>
          <w:spacing w:val="40"/>
          <w:w w:val="105"/>
          <w:sz w:val="19"/>
        </w:rPr>
        <w:t> </w:t>
      </w:r>
      <w:r>
        <w:rPr>
          <w:rFonts w:ascii="Arial"/>
          <w:color w:val="181321"/>
          <w:w w:val="105"/>
          <w:sz w:val="19"/>
        </w:rPr>
        <w:t>of ch</w:t>
      </w:r>
      <w:r>
        <w:rPr>
          <w:rFonts w:ascii="Arial"/>
          <w:color w:val="1D3456"/>
          <w:w w:val="105"/>
          <w:sz w:val="19"/>
        </w:rPr>
        <w:t>il</w:t>
      </w:r>
      <w:r>
        <w:rPr>
          <w:rFonts w:ascii="Arial"/>
          <w:color w:val="181321"/>
          <w:w w:val="105"/>
          <w:sz w:val="19"/>
        </w:rPr>
        <w:t>dren and</w:t>
      </w:r>
      <w:r>
        <w:rPr>
          <w:rFonts w:ascii="Arial"/>
          <w:color w:val="181321"/>
          <w:spacing w:val="-6"/>
          <w:w w:val="105"/>
          <w:sz w:val="19"/>
        </w:rPr>
        <w:t> </w:t>
      </w:r>
      <w:r>
        <w:rPr>
          <w:rFonts w:ascii="Arial"/>
          <w:color w:val="181321"/>
          <w:w w:val="105"/>
          <w:sz w:val="19"/>
        </w:rPr>
        <w:t>ado</w:t>
      </w:r>
      <w:r>
        <w:rPr>
          <w:rFonts w:ascii="Arial"/>
          <w:color w:val="1D3456"/>
          <w:w w:val="105"/>
          <w:sz w:val="19"/>
        </w:rPr>
        <w:t>l</w:t>
      </w:r>
      <w:r>
        <w:rPr>
          <w:rFonts w:ascii="Arial"/>
          <w:color w:val="181321"/>
          <w:w w:val="105"/>
          <w:sz w:val="19"/>
        </w:rPr>
        <w:t>escents, </w:t>
      </w:r>
      <w:r>
        <w:rPr>
          <w:rFonts w:ascii="Arial"/>
          <w:color w:val="2D2638"/>
          <w:w w:val="105"/>
          <w:sz w:val="19"/>
        </w:rPr>
        <w:t>wh</w:t>
      </w:r>
      <w:r>
        <w:rPr>
          <w:rFonts w:ascii="Arial"/>
          <w:color w:val="1D3456"/>
          <w:w w:val="105"/>
          <w:sz w:val="19"/>
        </w:rPr>
        <w:t>il</w:t>
      </w:r>
      <w:r>
        <w:rPr>
          <w:rFonts w:ascii="Arial"/>
          <w:color w:val="181321"/>
          <w:w w:val="105"/>
          <w:sz w:val="19"/>
        </w:rPr>
        <w:t>e overall fitness and the</w:t>
      </w:r>
      <w:r>
        <w:rPr>
          <w:rFonts w:ascii="Arial"/>
          <w:color w:val="181321"/>
          <w:spacing w:val="40"/>
          <w:w w:val="105"/>
          <w:sz w:val="19"/>
        </w:rPr>
        <w:t> </w:t>
      </w:r>
      <w:r>
        <w:rPr>
          <w:rFonts w:ascii="Arial"/>
          <w:color w:val="181321"/>
          <w:w w:val="105"/>
          <w:sz w:val="19"/>
        </w:rPr>
        <w:t>extent to</w:t>
      </w:r>
      <w:r>
        <w:rPr>
          <w:rFonts w:ascii="Arial"/>
          <w:color w:val="181321"/>
          <w:spacing w:val="40"/>
          <w:w w:val="105"/>
          <w:sz w:val="19"/>
        </w:rPr>
        <w:t> </w:t>
      </w:r>
      <w:r>
        <w:rPr>
          <w:rFonts w:ascii="Arial"/>
          <w:color w:val="2D2638"/>
          <w:w w:val="105"/>
          <w:sz w:val="19"/>
        </w:rPr>
        <w:t>wh</w:t>
      </w:r>
      <w:r>
        <w:rPr>
          <w:rFonts w:ascii="Arial"/>
          <w:color w:val="1D3456"/>
          <w:w w:val="105"/>
          <w:sz w:val="19"/>
        </w:rPr>
        <w:t>i</w:t>
      </w:r>
      <w:r>
        <w:rPr>
          <w:rFonts w:ascii="Arial"/>
          <w:color w:val="181321"/>
          <w:w w:val="105"/>
          <w:sz w:val="19"/>
        </w:rPr>
        <w:t>ch peop</w:t>
      </w:r>
      <w:r>
        <w:rPr>
          <w:rFonts w:ascii="Arial"/>
          <w:color w:val="461F1F"/>
          <w:w w:val="105"/>
          <w:sz w:val="19"/>
        </w:rPr>
        <w:t>l</w:t>
      </w:r>
      <w:r>
        <w:rPr>
          <w:rFonts w:ascii="Arial"/>
          <w:color w:val="181321"/>
          <w:w w:val="105"/>
          <w:sz w:val="19"/>
        </w:rPr>
        <w:t>e are phys</w:t>
      </w:r>
      <w:r>
        <w:rPr>
          <w:rFonts w:ascii="Arial"/>
          <w:color w:val="461F1F"/>
          <w:w w:val="105"/>
          <w:sz w:val="19"/>
        </w:rPr>
        <w:t>i</w:t>
      </w:r>
      <w:r>
        <w:rPr>
          <w:rFonts w:ascii="Arial"/>
          <w:color w:val="181321"/>
          <w:w w:val="105"/>
          <w:sz w:val="19"/>
        </w:rPr>
        <w:t>ca</w:t>
      </w:r>
      <w:r>
        <w:rPr>
          <w:rFonts w:ascii="Arial"/>
          <w:color w:val="461F1F"/>
          <w:w w:val="105"/>
          <w:sz w:val="19"/>
        </w:rPr>
        <w:t>ll</w:t>
      </w:r>
      <w:r>
        <w:rPr>
          <w:rFonts w:ascii="Arial"/>
          <w:color w:val="2D2638"/>
          <w:w w:val="105"/>
          <w:sz w:val="19"/>
        </w:rPr>
        <w:t>y </w:t>
      </w:r>
      <w:r>
        <w:rPr>
          <w:rFonts w:ascii="Arial"/>
          <w:color w:val="181321"/>
          <w:w w:val="105"/>
          <w:sz w:val="19"/>
        </w:rPr>
        <w:t>act</w:t>
      </w:r>
      <w:r>
        <w:rPr>
          <w:rFonts w:ascii="Arial"/>
          <w:color w:val="461F1F"/>
          <w:w w:val="105"/>
          <w:sz w:val="19"/>
        </w:rPr>
        <w:t>i</w:t>
      </w:r>
      <w:r>
        <w:rPr>
          <w:rFonts w:ascii="Arial"/>
          <w:color w:val="2D2638"/>
          <w:w w:val="105"/>
          <w:sz w:val="19"/>
        </w:rPr>
        <w:t>ve </w:t>
      </w:r>
      <w:r>
        <w:rPr>
          <w:rFonts w:ascii="Arial"/>
          <w:color w:val="181321"/>
          <w:w w:val="105"/>
          <w:sz w:val="19"/>
        </w:rPr>
        <w:t>reduce</w:t>
      </w:r>
      <w:r>
        <w:rPr>
          <w:rFonts w:ascii="Arial"/>
          <w:color w:val="181321"/>
          <w:spacing w:val="-4"/>
          <w:w w:val="105"/>
          <w:sz w:val="19"/>
        </w:rPr>
        <w:t> </w:t>
      </w:r>
      <w:r>
        <w:rPr>
          <w:rFonts w:ascii="Arial"/>
          <w:color w:val="181321"/>
          <w:w w:val="105"/>
          <w:sz w:val="19"/>
        </w:rPr>
        <w:t>the</w:t>
      </w:r>
      <w:r>
        <w:rPr>
          <w:rFonts w:ascii="Arial"/>
          <w:color w:val="181321"/>
          <w:spacing w:val="36"/>
          <w:w w:val="105"/>
          <w:sz w:val="19"/>
        </w:rPr>
        <w:t> </w:t>
      </w:r>
      <w:r>
        <w:rPr>
          <w:rFonts w:ascii="Arial"/>
          <w:color w:val="181321"/>
          <w:w w:val="105"/>
          <w:sz w:val="19"/>
        </w:rPr>
        <w:t>r</w:t>
      </w:r>
      <w:r>
        <w:rPr>
          <w:rFonts w:ascii="Arial"/>
          <w:color w:val="1D3456"/>
          <w:w w:val="105"/>
          <w:sz w:val="19"/>
        </w:rPr>
        <w:t>i</w:t>
      </w:r>
      <w:r>
        <w:rPr>
          <w:rFonts w:ascii="Arial"/>
          <w:color w:val="181321"/>
          <w:w w:val="105"/>
          <w:sz w:val="19"/>
        </w:rPr>
        <w:t>sk for</w:t>
      </w:r>
      <w:r>
        <w:rPr>
          <w:rFonts w:ascii="Arial"/>
          <w:color w:val="181321"/>
          <w:spacing w:val="37"/>
          <w:w w:val="105"/>
          <w:sz w:val="19"/>
        </w:rPr>
        <w:t> </w:t>
      </w:r>
      <w:r>
        <w:rPr>
          <w:rFonts w:ascii="Arial"/>
          <w:color w:val="181321"/>
          <w:w w:val="105"/>
          <w:sz w:val="19"/>
        </w:rPr>
        <w:t>many</w:t>
      </w:r>
      <w:r>
        <w:rPr>
          <w:rFonts w:ascii="Arial"/>
          <w:color w:val="181321"/>
          <w:spacing w:val="-1"/>
          <w:w w:val="105"/>
          <w:sz w:val="19"/>
        </w:rPr>
        <w:t> </w:t>
      </w:r>
      <w:r>
        <w:rPr>
          <w:rFonts w:ascii="Arial"/>
          <w:color w:val="181321"/>
          <w:w w:val="105"/>
          <w:sz w:val="19"/>
        </w:rPr>
        <w:t>chronic </w:t>
      </w:r>
      <w:r>
        <w:rPr>
          <w:rFonts w:ascii="Arial"/>
          <w:color w:val="2D2638"/>
          <w:w w:val="105"/>
          <w:sz w:val="19"/>
        </w:rPr>
        <w:t>cond</w:t>
      </w:r>
      <w:r>
        <w:rPr>
          <w:rFonts w:ascii="Arial"/>
          <w:color w:val="461F1F"/>
          <w:w w:val="105"/>
          <w:sz w:val="19"/>
        </w:rPr>
        <w:t>i</w:t>
      </w:r>
      <w:r>
        <w:rPr>
          <w:rFonts w:ascii="Arial"/>
          <w:color w:val="181321"/>
          <w:w w:val="105"/>
          <w:sz w:val="19"/>
        </w:rPr>
        <w:t>t</w:t>
      </w:r>
      <w:r>
        <w:rPr>
          <w:rFonts w:ascii="Arial"/>
          <w:color w:val="1D3456"/>
          <w:w w:val="105"/>
          <w:sz w:val="19"/>
        </w:rPr>
        <w:t>i</w:t>
      </w:r>
      <w:r>
        <w:rPr>
          <w:rFonts w:ascii="Arial"/>
          <w:color w:val="181321"/>
          <w:w w:val="105"/>
          <w:sz w:val="19"/>
        </w:rPr>
        <w:t>ons</w:t>
      </w:r>
      <w:r>
        <w:rPr>
          <w:rFonts w:ascii="Arial"/>
          <w:color w:val="181321"/>
          <w:spacing w:val="-12"/>
          <w:w w:val="105"/>
          <w:sz w:val="19"/>
        </w:rPr>
        <w:t> </w:t>
      </w:r>
      <w:r>
        <w:rPr>
          <w:rFonts w:ascii="Arial"/>
          <w:color w:val="181321"/>
          <w:w w:val="105"/>
          <w:sz w:val="19"/>
        </w:rPr>
        <w:t>and are </w:t>
      </w:r>
      <w:r>
        <w:rPr>
          <w:rFonts w:ascii="Arial"/>
          <w:color w:val="461F1F"/>
          <w:w w:val="105"/>
          <w:sz w:val="19"/>
        </w:rPr>
        <w:t>li</w:t>
      </w:r>
      <w:r>
        <w:rPr>
          <w:rFonts w:ascii="Arial"/>
          <w:color w:val="181321"/>
          <w:w w:val="105"/>
          <w:sz w:val="19"/>
        </w:rPr>
        <w:t>nked to</w:t>
      </w:r>
      <w:r>
        <w:rPr>
          <w:rFonts w:ascii="Arial"/>
          <w:color w:val="181321"/>
          <w:spacing w:val="40"/>
          <w:w w:val="105"/>
          <w:sz w:val="19"/>
        </w:rPr>
        <w:t> </w:t>
      </w:r>
      <w:r>
        <w:rPr>
          <w:rFonts w:ascii="Arial"/>
          <w:color w:val="181321"/>
          <w:w w:val="105"/>
          <w:sz w:val="19"/>
        </w:rPr>
        <w:t>good</w:t>
      </w:r>
      <w:r>
        <w:rPr>
          <w:rFonts w:ascii="Arial"/>
          <w:color w:val="181321"/>
          <w:spacing w:val="-7"/>
          <w:w w:val="105"/>
          <w:sz w:val="19"/>
        </w:rPr>
        <w:t> </w:t>
      </w:r>
      <w:r>
        <w:rPr>
          <w:rFonts w:ascii="Arial"/>
          <w:color w:val="181321"/>
          <w:w w:val="105"/>
          <w:sz w:val="19"/>
        </w:rPr>
        <w:t>emot</w:t>
      </w:r>
      <w:r>
        <w:rPr>
          <w:rFonts w:ascii="Arial"/>
          <w:color w:val="1D3456"/>
          <w:w w:val="105"/>
          <w:sz w:val="19"/>
        </w:rPr>
        <w:t>i</w:t>
      </w:r>
      <w:r>
        <w:rPr>
          <w:rFonts w:ascii="Arial"/>
          <w:color w:val="181321"/>
          <w:w w:val="105"/>
          <w:sz w:val="19"/>
        </w:rPr>
        <w:t>ona</w:t>
      </w:r>
      <w:r>
        <w:rPr>
          <w:rFonts w:ascii="Arial"/>
          <w:color w:val="1D3456"/>
          <w:w w:val="105"/>
          <w:sz w:val="19"/>
        </w:rPr>
        <w:t>l </w:t>
      </w:r>
      <w:r>
        <w:rPr>
          <w:rFonts w:ascii="Arial"/>
          <w:color w:val="07050A"/>
          <w:w w:val="105"/>
          <w:sz w:val="19"/>
        </w:rPr>
        <w:t>health.</w:t>
      </w:r>
      <w:r>
        <w:rPr>
          <w:rFonts w:ascii="Arial"/>
          <w:color w:val="07050A"/>
          <w:spacing w:val="-10"/>
          <w:w w:val="105"/>
          <w:sz w:val="19"/>
        </w:rPr>
        <w:t> </w:t>
      </w:r>
      <w:r>
        <w:rPr>
          <w:rFonts w:ascii="Arial"/>
          <w:color w:val="181321"/>
          <w:w w:val="105"/>
          <w:sz w:val="19"/>
        </w:rPr>
        <w:t>In Massachusetts,</w:t>
      </w:r>
      <w:r>
        <w:rPr>
          <w:rFonts w:ascii="Arial"/>
          <w:color w:val="181321"/>
          <w:spacing w:val="-17"/>
          <w:w w:val="105"/>
          <w:sz w:val="19"/>
        </w:rPr>
        <w:t> </w:t>
      </w:r>
      <w:r>
        <w:rPr>
          <w:rFonts w:ascii="Arial"/>
          <w:color w:val="181321"/>
          <w:w w:val="105"/>
          <w:sz w:val="19"/>
        </w:rPr>
        <w:t>adult obes</w:t>
      </w:r>
      <w:r>
        <w:rPr>
          <w:rFonts w:ascii="Arial"/>
          <w:color w:val="461F1F"/>
          <w:w w:val="105"/>
          <w:sz w:val="19"/>
        </w:rPr>
        <w:t>i</w:t>
      </w:r>
      <w:r>
        <w:rPr>
          <w:rFonts w:ascii="Arial"/>
          <w:color w:val="07050A"/>
          <w:w w:val="105"/>
          <w:sz w:val="19"/>
        </w:rPr>
        <w:t>t</w:t>
      </w:r>
      <w:r>
        <w:rPr>
          <w:rFonts w:ascii="Arial"/>
          <w:color w:val="2D2638"/>
          <w:w w:val="105"/>
          <w:sz w:val="19"/>
        </w:rPr>
        <w:t>y </w:t>
      </w:r>
      <w:r>
        <w:rPr>
          <w:rFonts w:ascii="Arial"/>
          <w:color w:val="181321"/>
          <w:w w:val="105"/>
          <w:sz w:val="19"/>
        </w:rPr>
        <w:t>rates </w:t>
      </w:r>
      <w:r>
        <w:rPr>
          <w:rFonts w:ascii="Arial"/>
          <w:color w:val="1D3456"/>
          <w:w w:val="105"/>
          <w:sz w:val="19"/>
        </w:rPr>
        <w:t>i</w:t>
      </w:r>
      <w:r>
        <w:rPr>
          <w:rFonts w:ascii="Arial"/>
          <w:color w:val="181321"/>
          <w:w w:val="105"/>
          <w:sz w:val="19"/>
        </w:rPr>
        <w:t>ncreased</w:t>
      </w:r>
      <w:r>
        <w:rPr>
          <w:rFonts w:ascii="Arial"/>
          <w:color w:val="181321"/>
          <w:spacing w:val="22"/>
          <w:w w:val="105"/>
          <w:sz w:val="19"/>
        </w:rPr>
        <w:t> </w:t>
      </w:r>
      <w:r>
        <w:rPr>
          <w:rFonts w:ascii="Arial"/>
          <w:color w:val="181321"/>
          <w:w w:val="105"/>
          <w:sz w:val="19"/>
        </w:rPr>
        <w:t>from 20.9</w:t>
      </w:r>
      <w:r>
        <w:rPr>
          <w:rFonts w:ascii="Arial"/>
          <w:color w:val="3B364B"/>
          <w:w w:val="105"/>
          <w:sz w:val="19"/>
        </w:rPr>
        <w:t>% </w:t>
      </w:r>
      <w:r>
        <w:rPr>
          <w:rFonts w:ascii="Arial"/>
          <w:color w:val="181321"/>
          <w:w w:val="105"/>
          <w:sz w:val="19"/>
        </w:rPr>
        <w:t>in</w:t>
      </w:r>
      <w:r>
        <w:rPr>
          <w:rFonts w:ascii="Arial"/>
          <w:color w:val="181321"/>
          <w:spacing w:val="36"/>
          <w:w w:val="105"/>
          <w:sz w:val="19"/>
        </w:rPr>
        <w:t> </w:t>
      </w:r>
      <w:r>
        <w:rPr>
          <w:rFonts w:ascii="Arial"/>
          <w:color w:val="181321"/>
          <w:w w:val="105"/>
          <w:sz w:val="19"/>
        </w:rPr>
        <w:t>2007 to</w:t>
      </w:r>
      <w:r>
        <w:rPr>
          <w:rFonts w:ascii="Arial"/>
          <w:color w:val="181321"/>
          <w:spacing w:val="40"/>
          <w:w w:val="105"/>
          <w:sz w:val="19"/>
        </w:rPr>
        <w:t> </w:t>
      </w:r>
      <w:r>
        <w:rPr>
          <w:rFonts w:ascii="Arial"/>
          <w:color w:val="181321"/>
          <w:w w:val="105"/>
          <w:sz w:val="19"/>
        </w:rPr>
        <w:t>25.9%</w:t>
      </w:r>
      <w:r>
        <w:rPr>
          <w:rFonts w:ascii="Arial"/>
          <w:color w:val="181321"/>
          <w:spacing w:val="-10"/>
          <w:w w:val="105"/>
          <w:sz w:val="19"/>
        </w:rPr>
        <w:t> </w:t>
      </w:r>
      <w:r>
        <w:rPr>
          <w:rFonts w:ascii="Arial"/>
          <w:color w:val="461F1F"/>
          <w:w w:val="105"/>
          <w:sz w:val="19"/>
        </w:rPr>
        <w:t>i</w:t>
      </w:r>
      <w:r>
        <w:rPr>
          <w:rFonts w:ascii="Arial"/>
          <w:color w:val="181321"/>
          <w:w w:val="105"/>
          <w:sz w:val="19"/>
        </w:rPr>
        <w:t>n</w:t>
      </w:r>
      <w:r>
        <w:rPr>
          <w:rFonts w:ascii="Arial"/>
          <w:color w:val="181321"/>
          <w:spacing w:val="29"/>
          <w:w w:val="105"/>
          <w:sz w:val="19"/>
        </w:rPr>
        <w:t> </w:t>
      </w:r>
      <w:r>
        <w:rPr>
          <w:rFonts w:ascii="Arial"/>
          <w:color w:val="181321"/>
          <w:w w:val="105"/>
          <w:sz w:val="19"/>
        </w:rPr>
        <w:t>2017.</w:t>
      </w:r>
      <w:r>
        <w:rPr>
          <w:rFonts w:ascii="Times New Roman"/>
          <w:color w:val="3B364B"/>
          <w:w w:val="105"/>
          <w:sz w:val="19"/>
          <w:vertAlign w:val="superscript"/>
        </w:rPr>
        <w:t>15</w:t>
      </w:r>
      <w:r>
        <w:rPr>
          <w:rFonts w:ascii="Times New Roman"/>
          <w:color w:val="3B364B"/>
          <w:spacing w:val="23"/>
          <w:w w:val="105"/>
          <w:sz w:val="19"/>
          <w:vertAlign w:val="baseline"/>
        </w:rPr>
        <w:t> </w:t>
      </w:r>
      <w:r>
        <w:rPr>
          <w:rFonts w:ascii="Arial"/>
          <w:color w:val="181321"/>
          <w:w w:val="105"/>
          <w:sz w:val="19"/>
          <w:vertAlign w:val="baseline"/>
        </w:rPr>
        <w:t>Overa</w:t>
      </w:r>
      <w:r>
        <w:rPr>
          <w:rFonts w:ascii="Arial"/>
          <w:color w:val="461F1F"/>
          <w:w w:val="105"/>
          <w:sz w:val="19"/>
          <w:vertAlign w:val="baseline"/>
        </w:rPr>
        <w:t>ll</w:t>
      </w:r>
      <w:r>
        <w:rPr>
          <w:rFonts w:ascii="Arial"/>
          <w:color w:val="2D2638"/>
          <w:w w:val="105"/>
          <w:sz w:val="19"/>
          <w:vertAlign w:val="baseline"/>
        </w:rPr>
        <w:t>,</w:t>
      </w:r>
      <w:r>
        <w:rPr>
          <w:rFonts w:ascii="Arial"/>
          <w:color w:val="2D2638"/>
          <w:spacing w:val="21"/>
          <w:w w:val="105"/>
          <w:sz w:val="19"/>
          <w:vertAlign w:val="baseline"/>
        </w:rPr>
        <w:t> </w:t>
      </w:r>
      <w:r>
        <w:rPr>
          <w:rFonts w:ascii="Arial"/>
          <w:color w:val="181321"/>
          <w:w w:val="105"/>
          <w:sz w:val="19"/>
          <w:vertAlign w:val="baseline"/>
        </w:rPr>
        <w:t>these trends have carr</w:t>
      </w:r>
      <w:r>
        <w:rPr>
          <w:rFonts w:ascii="Arial"/>
          <w:color w:val="1D3456"/>
          <w:w w:val="105"/>
          <w:sz w:val="19"/>
          <w:vertAlign w:val="baseline"/>
        </w:rPr>
        <w:t>i</w:t>
      </w:r>
      <w:r>
        <w:rPr>
          <w:rFonts w:ascii="Arial"/>
          <w:color w:val="181321"/>
          <w:w w:val="105"/>
          <w:sz w:val="19"/>
          <w:vertAlign w:val="baseline"/>
        </w:rPr>
        <w:t>ed across most segments of the</w:t>
      </w:r>
      <w:r>
        <w:rPr>
          <w:rFonts w:ascii="Arial"/>
          <w:color w:val="181321"/>
          <w:spacing w:val="40"/>
          <w:w w:val="105"/>
          <w:sz w:val="19"/>
          <w:vertAlign w:val="baseline"/>
        </w:rPr>
        <w:t> </w:t>
      </w:r>
      <w:r>
        <w:rPr>
          <w:rFonts w:ascii="Arial"/>
          <w:color w:val="181321"/>
          <w:w w:val="105"/>
          <w:sz w:val="19"/>
          <w:vertAlign w:val="baseline"/>
        </w:rPr>
        <w:t>population, regard</w:t>
      </w:r>
      <w:r>
        <w:rPr>
          <w:rFonts w:ascii="Arial"/>
          <w:color w:val="1D3456"/>
          <w:w w:val="105"/>
          <w:sz w:val="19"/>
          <w:vertAlign w:val="baseline"/>
        </w:rPr>
        <w:t>l</w:t>
      </w:r>
      <w:r>
        <w:rPr>
          <w:rFonts w:ascii="Arial"/>
          <w:color w:val="181321"/>
          <w:w w:val="105"/>
          <w:sz w:val="19"/>
          <w:vertAlign w:val="baseline"/>
        </w:rPr>
        <w:t>ess</w:t>
      </w:r>
      <w:r>
        <w:rPr>
          <w:rFonts w:ascii="Arial"/>
          <w:color w:val="181321"/>
          <w:spacing w:val="-11"/>
          <w:w w:val="105"/>
          <w:sz w:val="19"/>
          <w:vertAlign w:val="baseline"/>
        </w:rPr>
        <w:t> </w:t>
      </w:r>
      <w:r>
        <w:rPr>
          <w:rFonts w:ascii="Arial"/>
          <w:color w:val="181321"/>
          <w:w w:val="105"/>
          <w:sz w:val="19"/>
          <w:vertAlign w:val="baseline"/>
        </w:rPr>
        <w:t>of</w:t>
      </w:r>
      <w:r>
        <w:rPr>
          <w:rFonts w:ascii="Arial"/>
          <w:color w:val="181321"/>
          <w:spacing w:val="40"/>
          <w:w w:val="105"/>
          <w:sz w:val="19"/>
          <w:vertAlign w:val="baseline"/>
        </w:rPr>
        <w:t> </w:t>
      </w:r>
      <w:r>
        <w:rPr>
          <w:rFonts w:ascii="Arial"/>
          <w:color w:val="181321"/>
          <w:w w:val="105"/>
          <w:sz w:val="19"/>
          <w:vertAlign w:val="baseline"/>
        </w:rPr>
        <w:t>age,</w:t>
      </w:r>
      <w:r>
        <w:rPr>
          <w:rFonts w:ascii="Arial"/>
          <w:color w:val="181321"/>
          <w:spacing w:val="-7"/>
          <w:w w:val="105"/>
          <w:sz w:val="19"/>
          <w:vertAlign w:val="baseline"/>
        </w:rPr>
        <w:t> </w:t>
      </w:r>
      <w:r>
        <w:rPr>
          <w:rFonts w:ascii="Arial"/>
          <w:color w:val="2D2638"/>
          <w:w w:val="105"/>
          <w:sz w:val="19"/>
          <w:vertAlign w:val="baseline"/>
        </w:rPr>
        <w:t>sex,</w:t>
      </w:r>
      <w:r>
        <w:rPr>
          <w:rFonts w:ascii="Arial"/>
          <w:color w:val="2D2638"/>
          <w:spacing w:val="-1"/>
          <w:w w:val="105"/>
          <w:sz w:val="19"/>
          <w:vertAlign w:val="baseline"/>
        </w:rPr>
        <w:t> </w:t>
      </w:r>
      <w:r>
        <w:rPr>
          <w:rFonts w:ascii="Arial"/>
          <w:color w:val="07050A"/>
          <w:w w:val="105"/>
          <w:sz w:val="19"/>
          <w:vertAlign w:val="baseline"/>
        </w:rPr>
        <w:t>ra</w:t>
      </w:r>
      <w:r>
        <w:rPr>
          <w:rFonts w:ascii="Arial"/>
          <w:color w:val="2D2638"/>
          <w:w w:val="105"/>
          <w:sz w:val="19"/>
          <w:vertAlign w:val="baseline"/>
        </w:rPr>
        <w:t>ce/et</w:t>
      </w:r>
      <w:r>
        <w:rPr>
          <w:rFonts w:ascii="Arial"/>
          <w:color w:val="07050A"/>
          <w:w w:val="105"/>
          <w:sz w:val="19"/>
          <w:vertAlign w:val="baseline"/>
        </w:rPr>
        <w:t>hn</w:t>
      </w:r>
      <w:r>
        <w:rPr>
          <w:rFonts w:ascii="Arial"/>
          <w:color w:val="1D3456"/>
          <w:w w:val="105"/>
          <w:sz w:val="19"/>
          <w:vertAlign w:val="baseline"/>
        </w:rPr>
        <w:t>i</w:t>
      </w:r>
      <w:r>
        <w:rPr>
          <w:rFonts w:ascii="Arial"/>
          <w:color w:val="2D2638"/>
          <w:w w:val="105"/>
          <w:sz w:val="19"/>
          <w:vertAlign w:val="baseline"/>
        </w:rPr>
        <w:t>c</w:t>
      </w:r>
      <w:r>
        <w:rPr>
          <w:rFonts w:ascii="Arial"/>
          <w:color w:val="461F1F"/>
          <w:w w:val="105"/>
          <w:sz w:val="19"/>
          <w:vertAlign w:val="baseline"/>
        </w:rPr>
        <w:t>i</w:t>
      </w:r>
      <w:r>
        <w:rPr>
          <w:rFonts w:ascii="Arial"/>
          <w:color w:val="07050A"/>
          <w:w w:val="105"/>
          <w:sz w:val="19"/>
          <w:vertAlign w:val="baseline"/>
        </w:rPr>
        <w:t>t</w:t>
      </w:r>
      <w:r>
        <w:rPr>
          <w:rFonts w:ascii="Arial"/>
          <w:color w:val="2D2638"/>
          <w:w w:val="105"/>
          <w:sz w:val="19"/>
          <w:vertAlign w:val="baseline"/>
        </w:rPr>
        <w:t>y, </w:t>
      </w:r>
      <w:r>
        <w:rPr>
          <w:rFonts w:ascii="Arial"/>
          <w:color w:val="181321"/>
          <w:w w:val="105"/>
          <w:sz w:val="19"/>
          <w:vertAlign w:val="baseline"/>
        </w:rPr>
        <w:t>or geographic </w:t>
      </w:r>
      <w:r>
        <w:rPr>
          <w:rFonts w:ascii="Arial"/>
          <w:color w:val="07050A"/>
          <w:w w:val="105"/>
          <w:sz w:val="19"/>
          <w:vertAlign w:val="baseline"/>
        </w:rPr>
        <w:t>reg</w:t>
      </w:r>
      <w:r>
        <w:rPr>
          <w:rFonts w:ascii="Arial"/>
          <w:color w:val="1D3456"/>
          <w:w w:val="105"/>
          <w:sz w:val="19"/>
          <w:vertAlign w:val="baseline"/>
        </w:rPr>
        <w:t>i</w:t>
      </w:r>
      <w:r>
        <w:rPr>
          <w:rFonts w:ascii="Arial"/>
          <w:color w:val="181321"/>
          <w:w w:val="105"/>
          <w:sz w:val="19"/>
          <w:vertAlign w:val="baseline"/>
        </w:rPr>
        <w:t>on.</w:t>
      </w:r>
    </w:p>
    <w:p>
      <w:pPr>
        <w:spacing w:line="338" w:lineRule="auto" w:before="153"/>
        <w:ind w:left="319" w:right="491" w:hanging="3"/>
        <w:jc w:val="left"/>
        <w:rPr>
          <w:rFonts w:ascii="Arial"/>
          <w:sz w:val="19"/>
        </w:rPr>
      </w:pPr>
      <w:r>
        <w:rPr>
          <w:rFonts w:ascii="Arial"/>
          <w:color w:val="2D2638"/>
          <w:w w:val="110"/>
          <w:sz w:val="19"/>
        </w:rPr>
        <w:t>In</w:t>
      </w:r>
      <w:r>
        <w:rPr>
          <w:rFonts w:ascii="Arial"/>
          <w:color w:val="2D2638"/>
          <w:spacing w:val="-15"/>
          <w:w w:val="110"/>
          <w:sz w:val="19"/>
        </w:rPr>
        <w:t> </w:t>
      </w:r>
      <w:r>
        <w:rPr>
          <w:rFonts w:ascii="Arial"/>
          <w:color w:val="07050A"/>
          <w:w w:val="110"/>
          <w:sz w:val="19"/>
        </w:rPr>
        <w:t>ke</w:t>
      </w:r>
      <w:r>
        <w:rPr>
          <w:rFonts w:ascii="Arial"/>
          <w:color w:val="2D2638"/>
          <w:w w:val="110"/>
          <w:sz w:val="19"/>
        </w:rPr>
        <w:t>y</w:t>
      </w:r>
      <w:r>
        <w:rPr>
          <w:rFonts w:ascii="Arial"/>
          <w:color w:val="2D2638"/>
          <w:spacing w:val="-15"/>
          <w:w w:val="110"/>
          <w:sz w:val="19"/>
        </w:rPr>
        <w:t> </w:t>
      </w:r>
      <w:r>
        <w:rPr>
          <w:rFonts w:ascii="Arial"/>
          <w:color w:val="1D3456"/>
          <w:w w:val="110"/>
          <w:sz w:val="19"/>
        </w:rPr>
        <w:t>i</w:t>
      </w:r>
      <w:r>
        <w:rPr>
          <w:rFonts w:ascii="Arial"/>
          <w:color w:val="07050A"/>
          <w:w w:val="110"/>
          <w:sz w:val="19"/>
        </w:rPr>
        <w:t>nformant</w:t>
      </w:r>
      <w:r>
        <w:rPr>
          <w:rFonts w:ascii="Arial"/>
          <w:color w:val="07050A"/>
          <w:spacing w:val="-14"/>
          <w:w w:val="110"/>
          <w:sz w:val="19"/>
        </w:rPr>
        <w:t> </w:t>
      </w:r>
      <w:r>
        <w:rPr>
          <w:rFonts w:ascii="Arial"/>
          <w:color w:val="461F1F"/>
          <w:w w:val="110"/>
          <w:sz w:val="19"/>
        </w:rPr>
        <w:t>i</w:t>
      </w:r>
      <w:r>
        <w:rPr>
          <w:rFonts w:ascii="Arial"/>
          <w:color w:val="181321"/>
          <w:w w:val="110"/>
          <w:sz w:val="19"/>
        </w:rPr>
        <w:t>nterv</w:t>
      </w:r>
      <w:r>
        <w:rPr>
          <w:rFonts w:ascii="Arial"/>
          <w:color w:val="1D3456"/>
          <w:w w:val="110"/>
          <w:sz w:val="19"/>
        </w:rPr>
        <w:t>i</w:t>
      </w:r>
      <w:r>
        <w:rPr>
          <w:rFonts w:ascii="Arial"/>
          <w:color w:val="181321"/>
          <w:w w:val="110"/>
          <w:sz w:val="19"/>
        </w:rPr>
        <w:t>ews</w:t>
      </w:r>
      <w:r>
        <w:rPr>
          <w:rFonts w:ascii="Arial"/>
          <w:color w:val="181321"/>
          <w:spacing w:val="-17"/>
          <w:w w:val="110"/>
          <w:sz w:val="19"/>
        </w:rPr>
        <w:t> </w:t>
      </w:r>
      <w:r>
        <w:rPr>
          <w:rFonts w:ascii="Arial"/>
          <w:color w:val="181321"/>
          <w:w w:val="110"/>
          <w:sz w:val="19"/>
        </w:rPr>
        <w:t>and</w:t>
      </w:r>
      <w:r>
        <w:rPr>
          <w:rFonts w:ascii="Arial"/>
          <w:color w:val="181321"/>
          <w:spacing w:val="-19"/>
          <w:w w:val="110"/>
          <w:sz w:val="19"/>
        </w:rPr>
        <w:t> </w:t>
      </w:r>
      <w:r>
        <w:rPr>
          <w:rFonts w:ascii="Arial"/>
          <w:color w:val="181321"/>
          <w:w w:val="110"/>
          <w:sz w:val="19"/>
        </w:rPr>
        <w:t>focus</w:t>
      </w:r>
      <w:r>
        <w:rPr>
          <w:rFonts w:ascii="Arial"/>
          <w:color w:val="181321"/>
          <w:spacing w:val="-14"/>
          <w:w w:val="110"/>
          <w:sz w:val="19"/>
        </w:rPr>
        <w:t> </w:t>
      </w:r>
      <w:r>
        <w:rPr>
          <w:rFonts w:ascii="Arial"/>
          <w:color w:val="181321"/>
          <w:w w:val="110"/>
          <w:sz w:val="19"/>
        </w:rPr>
        <w:t>groups,</w:t>
      </w:r>
      <w:r>
        <w:rPr>
          <w:rFonts w:ascii="Arial"/>
          <w:color w:val="181321"/>
          <w:spacing w:val="-16"/>
          <w:w w:val="110"/>
          <w:sz w:val="19"/>
        </w:rPr>
        <w:t> </w:t>
      </w:r>
      <w:r>
        <w:rPr>
          <w:rFonts w:ascii="Arial"/>
          <w:color w:val="2D2638"/>
          <w:w w:val="110"/>
          <w:sz w:val="19"/>
        </w:rPr>
        <w:t>lack</w:t>
      </w:r>
      <w:r>
        <w:rPr>
          <w:rFonts w:ascii="Arial"/>
          <w:color w:val="2D2638"/>
          <w:spacing w:val="-21"/>
          <w:w w:val="110"/>
          <w:sz w:val="19"/>
        </w:rPr>
        <w:t> </w:t>
      </w:r>
      <w:r>
        <w:rPr>
          <w:rFonts w:ascii="Arial"/>
          <w:color w:val="181321"/>
          <w:w w:val="110"/>
          <w:sz w:val="19"/>
        </w:rPr>
        <w:t>of</w:t>
      </w:r>
      <w:r>
        <w:rPr>
          <w:rFonts w:ascii="Arial"/>
          <w:color w:val="181321"/>
          <w:spacing w:val="-9"/>
          <w:w w:val="110"/>
          <w:sz w:val="19"/>
        </w:rPr>
        <w:t> </w:t>
      </w:r>
      <w:r>
        <w:rPr>
          <w:rFonts w:ascii="Arial"/>
          <w:color w:val="181321"/>
          <w:w w:val="110"/>
          <w:sz w:val="19"/>
        </w:rPr>
        <w:t>phys</w:t>
      </w:r>
      <w:r>
        <w:rPr>
          <w:rFonts w:ascii="Arial"/>
          <w:color w:val="1D3456"/>
          <w:w w:val="110"/>
          <w:sz w:val="19"/>
        </w:rPr>
        <w:t>i</w:t>
      </w:r>
      <w:r>
        <w:rPr>
          <w:rFonts w:ascii="Arial"/>
          <w:color w:val="2D2638"/>
          <w:w w:val="110"/>
          <w:sz w:val="19"/>
        </w:rPr>
        <w:t>ca</w:t>
      </w:r>
      <w:r>
        <w:rPr>
          <w:rFonts w:ascii="Arial"/>
          <w:color w:val="1D3456"/>
          <w:w w:val="110"/>
          <w:sz w:val="19"/>
        </w:rPr>
        <w:t>l</w:t>
      </w:r>
      <w:r>
        <w:rPr>
          <w:rFonts w:ascii="Arial"/>
          <w:color w:val="1D3456"/>
          <w:spacing w:val="-16"/>
          <w:w w:val="110"/>
          <w:sz w:val="19"/>
        </w:rPr>
        <w:t> </w:t>
      </w:r>
      <w:r>
        <w:rPr>
          <w:rFonts w:ascii="Arial"/>
          <w:color w:val="181321"/>
          <w:w w:val="110"/>
          <w:sz w:val="19"/>
        </w:rPr>
        <w:t>act</w:t>
      </w:r>
      <w:r>
        <w:rPr>
          <w:rFonts w:ascii="Arial"/>
          <w:color w:val="1D3456"/>
          <w:w w:val="110"/>
          <w:sz w:val="19"/>
        </w:rPr>
        <w:t>i</w:t>
      </w:r>
      <w:r>
        <w:rPr>
          <w:rFonts w:ascii="Arial"/>
          <w:color w:val="2D2638"/>
          <w:w w:val="110"/>
          <w:sz w:val="19"/>
        </w:rPr>
        <w:t>v</w:t>
      </w:r>
      <w:r>
        <w:rPr>
          <w:rFonts w:ascii="Arial"/>
          <w:color w:val="1D3456"/>
          <w:w w:val="110"/>
          <w:sz w:val="19"/>
        </w:rPr>
        <w:t>i</w:t>
      </w:r>
      <w:r>
        <w:rPr>
          <w:rFonts w:ascii="Arial"/>
          <w:color w:val="181321"/>
          <w:w w:val="110"/>
          <w:sz w:val="19"/>
        </w:rPr>
        <w:t>ty,</w:t>
      </w:r>
      <w:r>
        <w:rPr>
          <w:rFonts w:ascii="Arial"/>
          <w:color w:val="181321"/>
          <w:spacing w:val="-15"/>
          <w:w w:val="110"/>
          <w:sz w:val="19"/>
        </w:rPr>
        <w:t> </w:t>
      </w:r>
      <w:r>
        <w:rPr>
          <w:rFonts w:ascii="Arial"/>
          <w:color w:val="181321"/>
          <w:w w:val="110"/>
          <w:sz w:val="19"/>
        </w:rPr>
        <w:t>poor</w:t>
      </w:r>
      <w:r>
        <w:rPr>
          <w:rFonts w:ascii="Arial"/>
          <w:color w:val="181321"/>
          <w:spacing w:val="-15"/>
          <w:w w:val="110"/>
          <w:sz w:val="19"/>
        </w:rPr>
        <w:t> </w:t>
      </w:r>
      <w:r>
        <w:rPr>
          <w:rFonts w:ascii="Arial"/>
          <w:color w:val="07050A"/>
          <w:w w:val="110"/>
          <w:sz w:val="19"/>
        </w:rPr>
        <w:t>nutr</w:t>
      </w:r>
      <w:r>
        <w:rPr>
          <w:rFonts w:ascii="Arial"/>
          <w:color w:val="1D3456"/>
          <w:w w:val="110"/>
          <w:sz w:val="19"/>
        </w:rPr>
        <w:t>i</w:t>
      </w:r>
      <w:r>
        <w:rPr>
          <w:rFonts w:ascii="Arial"/>
          <w:color w:val="181321"/>
          <w:w w:val="110"/>
          <w:sz w:val="19"/>
        </w:rPr>
        <w:t>tion,</w:t>
      </w:r>
      <w:r>
        <w:rPr>
          <w:rFonts w:ascii="Arial"/>
          <w:color w:val="181321"/>
          <w:spacing w:val="-11"/>
          <w:w w:val="110"/>
          <w:sz w:val="19"/>
        </w:rPr>
        <w:t> </w:t>
      </w:r>
      <w:r>
        <w:rPr>
          <w:rFonts w:ascii="Arial"/>
          <w:color w:val="181321"/>
          <w:w w:val="110"/>
          <w:sz w:val="19"/>
        </w:rPr>
        <w:t>and</w:t>
      </w:r>
      <w:r>
        <w:rPr>
          <w:rFonts w:ascii="Arial"/>
          <w:color w:val="181321"/>
          <w:spacing w:val="-15"/>
          <w:w w:val="110"/>
          <w:sz w:val="19"/>
        </w:rPr>
        <w:t> </w:t>
      </w:r>
      <w:r>
        <w:rPr>
          <w:rFonts w:ascii="Arial"/>
          <w:color w:val="181321"/>
          <w:w w:val="110"/>
          <w:sz w:val="19"/>
        </w:rPr>
        <w:t>obesity</w:t>
      </w:r>
      <w:r>
        <w:rPr>
          <w:rFonts w:ascii="Arial"/>
          <w:color w:val="181321"/>
          <w:spacing w:val="-3"/>
          <w:w w:val="110"/>
          <w:sz w:val="19"/>
        </w:rPr>
        <w:t> </w:t>
      </w:r>
      <w:r>
        <w:rPr>
          <w:rFonts w:ascii="Arial"/>
          <w:color w:val="2D2638"/>
          <w:w w:val="110"/>
          <w:sz w:val="19"/>
        </w:rPr>
        <w:t>were </w:t>
      </w:r>
      <w:r>
        <w:rPr>
          <w:rFonts w:ascii="Arial"/>
          <w:color w:val="1D3456"/>
          <w:w w:val="110"/>
          <w:sz w:val="19"/>
        </w:rPr>
        <w:t>i</w:t>
      </w:r>
      <w:r>
        <w:rPr>
          <w:rFonts w:ascii="Arial"/>
          <w:color w:val="181321"/>
          <w:w w:val="110"/>
          <w:sz w:val="19"/>
        </w:rPr>
        <w:t>dentified</w:t>
      </w:r>
      <w:r>
        <w:rPr>
          <w:rFonts w:ascii="Arial"/>
          <w:color w:val="181321"/>
          <w:spacing w:val="-13"/>
          <w:w w:val="110"/>
          <w:sz w:val="19"/>
        </w:rPr>
        <w:t> </w:t>
      </w:r>
      <w:r>
        <w:rPr>
          <w:rFonts w:ascii="Arial"/>
          <w:color w:val="181321"/>
          <w:w w:val="110"/>
          <w:sz w:val="19"/>
        </w:rPr>
        <w:t>as</w:t>
      </w:r>
      <w:r>
        <w:rPr>
          <w:rFonts w:ascii="Arial"/>
          <w:color w:val="181321"/>
          <w:spacing w:val="-26"/>
          <w:w w:val="110"/>
          <w:sz w:val="19"/>
        </w:rPr>
        <w:t> </w:t>
      </w:r>
      <w:r>
        <w:rPr>
          <w:rFonts w:ascii="Arial"/>
          <w:color w:val="181321"/>
          <w:w w:val="110"/>
          <w:sz w:val="19"/>
        </w:rPr>
        <w:t>key risk</w:t>
      </w:r>
      <w:r>
        <w:rPr>
          <w:rFonts w:ascii="Arial"/>
          <w:color w:val="181321"/>
          <w:spacing w:val="-16"/>
          <w:w w:val="110"/>
          <w:sz w:val="19"/>
        </w:rPr>
        <w:t> </w:t>
      </w:r>
      <w:r>
        <w:rPr>
          <w:rFonts w:ascii="Arial"/>
          <w:color w:val="181321"/>
          <w:w w:val="110"/>
          <w:sz w:val="19"/>
        </w:rPr>
        <w:t>factors</w:t>
      </w:r>
      <w:r>
        <w:rPr>
          <w:rFonts w:ascii="Arial"/>
          <w:color w:val="181321"/>
          <w:spacing w:val="-10"/>
          <w:w w:val="110"/>
          <w:sz w:val="19"/>
        </w:rPr>
        <w:t> </w:t>
      </w:r>
      <w:r>
        <w:rPr>
          <w:rFonts w:ascii="Arial"/>
          <w:color w:val="181321"/>
          <w:w w:val="110"/>
          <w:sz w:val="19"/>
        </w:rPr>
        <w:t>for</w:t>
      </w:r>
      <w:r>
        <w:rPr>
          <w:rFonts w:ascii="Arial"/>
          <w:color w:val="181321"/>
          <w:spacing w:val="-7"/>
          <w:w w:val="110"/>
          <w:sz w:val="19"/>
        </w:rPr>
        <w:t> </w:t>
      </w:r>
      <w:r>
        <w:rPr>
          <w:rFonts w:ascii="Arial"/>
          <w:color w:val="181321"/>
          <w:w w:val="110"/>
          <w:sz w:val="19"/>
        </w:rPr>
        <w:t>chronic</w:t>
      </w:r>
      <w:r>
        <w:rPr>
          <w:rFonts w:ascii="Arial"/>
          <w:color w:val="181321"/>
          <w:spacing w:val="-7"/>
          <w:w w:val="110"/>
          <w:sz w:val="19"/>
        </w:rPr>
        <w:t> </w:t>
      </w:r>
      <w:r>
        <w:rPr>
          <w:rFonts w:ascii="Arial"/>
          <w:color w:val="181321"/>
          <w:w w:val="110"/>
          <w:sz w:val="19"/>
        </w:rPr>
        <w:t>and</w:t>
      </w:r>
      <w:r>
        <w:rPr>
          <w:rFonts w:ascii="Arial"/>
          <w:color w:val="181321"/>
          <w:spacing w:val="-25"/>
          <w:w w:val="110"/>
          <w:sz w:val="19"/>
        </w:rPr>
        <w:t> </w:t>
      </w:r>
      <w:r>
        <w:rPr>
          <w:rFonts w:ascii="Arial"/>
          <w:color w:val="2D2638"/>
          <w:w w:val="110"/>
          <w:sz w:val="19"/>
        </w:rPr>
        <w:t>compl</w:t>
      </w:r>
      <w:r>
        <w:rPr>
          <w:rFonts w:ascii="Arial"/>
          <w:color w:val="07050A"/>
          <w:w w:val="110"/>
          <w:sz w:val="19"/>
        </w:rPr>
        <w:t>ex</w:t>
      </w:r>
      <w:r>
        <w:rPr>
          <w:rFonts w:ascii="Arial"/>
          <w:color w:val="07050A"/>
          <w:spacing w:val="-9"/>
          <w:w w:val="110"/>
          <w:sz w:val="19"/>
        </w:rPr>
        <w:t> </w:t>
      </w:r>
      <w:r>
        <w:rPr>
          <w:rFonts w:ascii="Arial"/>
          <w:color w:val="181321"/>
          <w:w w:val="110"/>
          <w:sz w:val="19"/>
        </w:rPr>
        <w:t>condit</w:t>
      </w:r>
      <w:r>
        <w:rPr>
          <w:rFonts w:ascii="Arial"/>
          <w:color w:val="1D3456"/>
          <w:w w:val="110"/>
          <w:sz w:val="19"/>
        </w:rPr>
        <w:t>i</w:t>
      </w:r>
      <w:r>
        <w:rPr>
          <w:rFonts w:ascii="Arial"/>
          <w:color w:val="181321"/>
          <w:w w:val="110"/>
          <w:sz w:val="19"/>
        </w:rPr>
        <w:t>ons.</w:t>
      </w:r>
      <w:r>
        <w:rPr>
          <w:rFonts w:ascii="Arial"/>
          <w:color w:val="181321"/>
          <w:spacing w:val="-26"/>
          <w:w w:val="110"/>
          <w:sz w:val="19"/>
        </w:rPr>
        <w:t> </w:t>
      </w:r>
      <w:r>
        <w:rPr>
          <w:rFonts w:ascii="Arial"/>
          <w:color w:val="181321"/>
          <w:w w:val="110"/>
          <w:sz w:val="19"/>
        </w:rPr>
        <w:t>Phys</w:t>
      </w:r>
      <w:r>
        <w:rPr>
          <w:rFonts w:ascii="Arial"/>
          <w:color w:val="1D3456"/>
          <w:w w:val="110"/>
          <w:sz w:val="19"/>
        </w:rPr>
        <w:t>i</w:t>
      </w:r>
      <w:r>
        <w:rPr>
          <w:rFonts w:ascii="Arial"/>
          <w:color w:val="181321"/>
          <w:w w:val="110"/>
          <w:sz w:val="19"/>
        </w:rPr>
        <w:t>ca</w:t>
      </w:r>
      <w:r>
        <w:rPr>
          <w:rFonts w:ascii="Arial"/>
          <w:color w:val="461F1F"/>
          <w:w w:val="110"/>
          <w:sz w:val="19"/>
        </w:rPr>
        <w:t>l</w:t>
      </w:r>
      <w:r>
        <w:rPr>
          <w:rFonts w:ascii="Arial"/>
          <w:color w:val="461F1F"/>
          <w:spacing w:val="-22"/>
          <w:w w:val="110"/>
          <w:sz w:val="19"/>
        </w:rPr>
        <w:t> </w:t>
      </w:r>
      <w:r>
        <w:rPr>
          <w:rFonts w:ascii="Arial"/>
          <w:color w:val="461F1F"/>
          <w:w w:val="110"/>
          <w:sz w:val="19"/>
        </w:rPr>
        <w:t>i</w:t>
      </w:r>
      <w:r>
        <w:rPr>
          <w:rFonts w:ascii="Arial"/>
          <w:color w:val="181321"/>
          <w:w w:val="110"/>
          <w:sz w:val="19"/>
        </w:rPr>
        <w:t>nactivity</w:t>
      </w:r>
      <w:r>
        <w:rPr>
          <w:rFonts w:ascii="Arial"/>
          <w:color w:val="3B364B"/>
          <w:w w:val="110"/>
          <w:sz w:val="19"/>
        </w:rPr>
        <w:t>/</w:t>
      </w:r>
      <w:r>
        <w:rPr>
          <w:rFonts w:ascii="Arial"/>
          <w:color w:val="181321"/>
          <w:w w:val="110"/>
          <w:sz w:val="19"/>
        </w:rPr>
        <w:t>sedentary </w:t>
      </w:r>
      <w:r>
        <w:rPr>
          <w:rFonts w:ascii="Arial"/>
          <w:color w:val="1D3456"/>
          <w:w w:val="110"/>
          <w:sz w:val="19"/>
        </w:rPr>
        <w:t>li</w:t>
      </w:r>
      <w:r>
        <w:rPr>
          <w:rFonts w:ascii="Arial"/>
          <w:color w:val="07050A"/>
          <w:w w:val="110"/>
          <w:sz w:val="19"/>
        </w:rPr>
        <w:t>fest</w:t>
      </w:r>
      <w:r>
        <w:rPr>
          <w:rFonts w:ascii="Arial"/>
          <w:color w:val="2D2638"/>
          <w:w w:val="110"/>
          <w:sz w:val="19"/>
        </w:rPr>
        <w:t>y</w:t>
      </w:r>
      <w:r>
        <w:rPr>
          <w:rFonts w:ascii="Arial"/>
          <w:color w:val="461F1F"/>
          <w:w w:val="110"/>
          <w:sz w:val="19"/>
        </w:rPr>
        <w:t>l</w:t>
      </w:r>
      <w:r>
        <w:rPr>
          <w:rFonts w:ascii="Arial"/>
          <w:color w:val="181321"/>
          <w:w w:val="110"/>
          <w:sz w:val="19"/>
        </w:rPr>
        <w:t>e </w:t>
      </w:r>
      <w:r>
        <w:rPr>
          <w:rFonts w:ascii="Arial"/>
          <w:color w:val="2D2638"/>
          <w:w w:val="110"/>
          <w:sz w:val="19"/>
        </w:rPr>
        <w:t>was</w:t>
      </w:r>
      <w:r>
        <w:rPr>
          <w:rFonts w:ascii="Arial"/>
          <w:color w:val="2D2638"/>
          <w:spacing w:val="-13"/>
          <w:w w:val="110"/>
          <w:sz w:val="19"/>
        </w:rPr>
        <w:t> </w:t>
      </w:r>
      <w:r>
        <w:rPr>
          <w:rFonts w:ascii="Arial"/>
          <w:color w:val="1D3456"/>
          <w:w w:val="110"/>
          <w:sz w:val="19"/>
        </w:rPr>
        <w:t>i</w:t>
      </w:r>
      <w:r>
        <w:rPr>
          <w:rFonts w:ascii="Arial"/>
          <w:color w:val="181321"/>
          <w:w w:val="110"/>
          <w:sz w:val="19"/>
        </w:rPr>
        <w:t>dentified </w:t>
      </w:r>
      <w:r>
        <w:rPr>
          <w:rFonts w:ascii="Arial"/>
          <w:color w:val="07050A"/>
          <w:w w:val="110"/>
          <w:sz w:val="19"/>
        </w:rPr>
        <w:t>as</w:t>
      </w:r>
      <w:r>
        <w:rPr>
          <w:rFonts w:ascii="Arial"/>
          <w:color w:val="07050A"/>
          <w:spacing w:val="-26"/>
          <w:w w:val="110"/>
          <w:sz w:val="19"/>
        </w:rPr>
        <w:t> </w:t>
      </w:r>
      <w:r>
        <w:rPr>
          <w:rFonts w:ascii="Arial"/>
          <w:color w:val="181321"/>
          <w:w w:val="110"/>
          <w:sz w:val="19"/>
        </w:rPr>
        <w:t>the</w:t>
      </w:r>
      <w:r>
        <w:rPr>
          <w:rFonts w:ascii="Arial"/>
          <w:color w:val="181321"/>
          <w:spacing w:val="25"/>
          <w:w w:val="110"/>
          <w:sz w:val="19"/>
        </w:rPr>
        <w:t> </w:t>
      </w:r>
      <w:r>
        <w:rPr>
          <w:rFonts w:ascii="Arial"/>
          <w:color w:val="2D2638"/>
          <w:w w:val="110"/>
          <w:sz w:val="19"/>
        </w:rPr>
        <w:t>seco</w:t>
      </w:r>
      <w:r>
        <w:rPr>
          <w:rFonts w:ascii="Arial"/>
          <w:color w:val="07050A"/>
          <w:w w:val="110"/>
          <w:sz w:val="19"/>
        </w:rPr>
        <w:t>nd</w:t>
      </w:r>
      <w:r>
        <w:rPr>
          <w:rFonts w:ascii="Arial"/>
          <w:color w:val="07050A"/>
          <w:spacing w:val="-4"/>
          <w:w w:val="110"/>
          <w:sz w:val="19"/>
        </w:rPr>
        <w:t> </w:t>
      </w:r>
      <w:r>
        <w:rPr>
          <w:rFonts w:ascii="Arial"/>
          <w:color w:val="461F1F"/>
          <w:w w:val="110"/>
          <w:sz w:val="19"/>
        </w:rPr>
        <w:t>l</w:t>
      </w:r>
      <w:r>
        <w:rPr>
          <w:rFonts w:ascii="Arial"/>
          <w:color w:val="181321"/>
          <w:w w:val="110"/>
          <w:sz w:val="19"/>
        </w:rPr>
        <w:t>ead</w:t>
      </w:r>
      <w:r>
        <w:rPr>
          <w:rFonts w:ascii="Arial"/>
          <w:color w:val="1D3456"/>
          <w:w w:val="110"/>
          <w:sz w:val="19"/>
        </w:rPr>
        <w:t>i</w:t>
      </w:r>
      <w:r>
        <w:rPr>
          <w:rFonts w:ascii="Arial"/>
          <w:color w:val="07050A"/>
          <w:w w:val="110"/>
          <w:sz w:val="19"/>
        </w:rPr>
        <w:t>ng</w:t>
      </w:r>
      <w:r>
        <w:rPr>
          <w:rFonts w:ascii="Arial"/>
          <w:color w:val="07050A"/>
          <w:spacing w:val="-15"/>
          <w:w w:val="110"/>
          <w:sz w:val="19"/>
        </w:rPr>
        <w:t> </w:t>
      </w:r>
      <w:r>
        <w:rPr>
          <w:rFonts w:ascii="Arial"/>
          <w:color w:val="181321"/>
          <w:w w:val="110"/>
          <w:sz w:val="19"/>
        </w:rPr>
        <w:t>barrier</w:t>
      </w:r>
      <w:r>
        <w:rPr>
          <w:rFonts w:ascii="Arial"/>
          <w:color w:val="181321"/>
          <w:spacing w:val="-9"/>
          <w:w w:val="110"/>
          <w:sz w:val="19"/>
        </w:rPr>
        <w:t> </w:t>
      </w:r>
      <w:r>
        <w:rPr>
          <w:rFonts w:ascii="Arial"/>
          <w:color w:val="181321"/>
          <w:w w:val="110"/>
          <w:sz w:val="19"/>
        </w:rPr>
        <w:t>to</w:t>
      </w:r>
      <w:r>
        <w:rPr>
          <w:rFonts w:ascii="Arial"/>
          <w:color w:val="181321"/>
          <w:spacing w:val="-1"/>
          <w:w w:val="110"/>
          <w:sz w:val="19"/>
        </w:rPr>
        <w:t> </w:t>
      </w:r>
      <w:r>
        <w:rPr>
          <w:rFonts w:ascii="Arial"/>
          <w:color w:val="181321"/>
          <w:w w:val="110"/>
          <w:sz w:val="19"/>
        </w:rPr>
        <w:t>good</w:t>
      </w:r>
      <w:r>
        <w:rPr>
          <w:rFonts w:ascii="Arial"/>
          <w:color w:val="181321"/>
          <w:spacing w:val="-20"/>
          <w:w w:val="110"/>
          <w:sz w:val="19"/>
        </w:rPr>
        <w:t> </w:t>
      </w:r>
      <w:r>
        <w:rPr>
          <w:rFonts w:ascii="Arial"/>
          <w:color w:val="07050A"/>
          <w:w w:val="110"/>
          <w:sz w:val="19"/>
        </w:rPr>
        <w:t>hea</w:t>
      </w:r>
      <w:r>
        <w:rPr>
          <w:rFonts w:ascii="Arial"/>
          <w:color w:val="461F1F"/>
          <w:w w:val="110"/>
          <w:sz w:val="19"/>
        </w:rPr>
        <w:t>l</w:t>
      </w:r>
      <w:r>
        <w:rPr>
          <w:rFonts w:ascii="Arial"/>
          <w:color w:val="181321"/>
          <w:w w:val="110"/>
          <w:sz w:val="19"/>
        </w:rPr>
        <w:t>th</w:t>
      </w:r>
      <w:r>
        <w:rPr>
          <w:rFonts w:ascii="Arial"/>
          <w:color w:val="181321"/>
          <w:spacing w:val="-8"/>
          <w:w w:val="110"/>
          <w:sz w:val="19"/>
        </w:rPr>
        <w:t> </w:t>
      </w:r>
      <w:r>
        <w:rPr>
          <w:rFonts w:ascii="Arial"/>
          <w:color w:val="181321"/>
          <w:w w:val="110"/>
          <w:sz w:val="19"/>
        </w:rPr>
        <w:t>amongst</w:t>
      </w:r>
      <w:r>
        <w:rPr>
          <w:rFonts w:ascii="Arial"/>
          <w:color w:val="181321"/>
          <w:spacing w:val="-8"/>
          <w:w w:val="110"/>
          <w:sz w:val="19"/>
        </w:rPr>
        <w:t> </w:t>
      </w:r>
      <w:r>
        <w:rPr>
          <w:rFonts w:ascii="Arial"/>
          <w:color w:val="181321"/>
          <w:w w:val="110"/>
          <w:sz w:val="19"/>
        </w:rPr>
        <w:t>those</w:t>
      </w:r>
      <w:r>
        <w:rPr>
          <w:rFonts w:ascii="Arial"/>
          <w:color w:val="181321"/>
          <w:spacing w:val="-8"/>
          <w:w w:val="110"/>
          <w:sz w:val="19"/>
        </w:rPr>
        <w:t> </w:t>
      </w:r>
      <w:r>
        <w:rPr>
          <w:rFonts w:ascii="Arial"/>
          <w:color w:val="2D2638"/>
          <w:w w:val="110"/>
          <w:sz w:val="19"/>
        </w:rPr>
        <w:t>w</w:t>
      </w:r>
      <w:r>
        <w:rPr>
          <w:rFonts w:ascii="Arial"/>
          <w:color w:val="07050A"/>
          <w:w w:val="110"/>
          <w:sz w:val="19"/>
        </w:rPr>
        <w:t>ho</w:t>
      </w:r>
      <w:r>
        <w:rPr>
          <w:rFonts w:ascii="Arial"/>
          <w:color w:val="07050A"/>
          <w:spacing w:val="-5"/>
          <w:w w:val="110"/>
          <w:sz w:val="19"/>
        </w:rPr>
        <w:t> </w:t>
      </w:r>
      <w:r>
        <w:rPr>
          <w:rFonts w:ascii="Arial"/>
          <w:color w:val="181321"/>
          <w:w w:val="110"/>
          <w:sz w:val="19"/>
        </w:rPr>
        <w:t>took</w:t>
      </w:r>
      <w:r>
        <w:rPr>
          <w:rFonts w:ascii="Arial"/>
          <w:color w:val="181321"/>
          <w:spacing w:val="-14"/>
          <w:w w:val="110"/>
          <w:sz w:val="19"/>
        </w:rPr>
        <w:t> </w:t>
      </w:r>
      <w:r>
        <w:rPr>
          <w:rFonts w:ascii="Arial"/>
          <w:color w:val="181321"/>
          <w:w w:val="110"/>
          <w:sz w:val="19"/>
        </w:rPr>
        <w:t>the</w:t>
      </w:r>
      <w:r>
        <w:rPr>
          <w:rFonts w:ascii="Arial"/>
          <w:color w:val="181321"/>
          <w:spacing w:val="-4"/>
          <w:w w:val="110"/>
          <w:sz w:val="19"/>
        </w:rPr>
        <w:t> </w:t>
      </w:r>
      <w:r>
        <w:rPr>
          <w:rFonts w:ascii="Arial"/>
          <w:color w:val="2D2638"/>
          <w:w w:val="110"/>
          <w:sz w:val="19"/>
        </w:rPr>
        <w:t>Commun</w:t>
      </w:r>
      <w:r>
        <w:rPr>
          <w:rFonts w:ascii="Arial"/>
          <w:color w:val="461F1F"/>
          <w:w w:val="110"/>
          <w:sz w:val="19"/>
        </w:rPr>
        <w:t>i</w:t>
      </w:r>
      <w:r>
        <w:rPr>
          <w:rFonts w:ascii="Arial"/>
          <w:color w:val="181321"/>
          <w:w w:val="110"/>
          <w:sz w:val="19"/>
        </w:rPr>
        <w:t>ty Health</w:t>
      </w:r>
      <w:r>
        <w:rPr>
          <w:rFonts w:ascii="Arial"/>
          <w:color w:val="181321"/>
          <w:spacing w:val="-21"/>
          <w:w w:val="110"/>
          <w:sz w:val="19"/>
        </w:rPr>
        <w:t> </w:t>
      </w:r>
      <w:r>
        <w:rPr>
          <w:rFonts w:ascii="Arial"/>
          <w:color w:val="181321"/>
          <w:w w:val="110"/>
          <w:sz w:val="19"/>
        </w:rPr>
        <w:t>Survey.</w:t>
      </w:r>
    </w:p>
    <w:p>
      <w:pPr>
        <w:pStyle w:val="BodyText"/>
        <w:spacing w:before="2"/>
        <w:rPr>
          <w:rFonts w:ascii="Arial"/>
          <w:sz w:val="23"/>
        </w:rPr>
      </w:pPr>
    </w:p>
    <w:p>
      <w:pPr>
        <w:spacing w:before="0"/>
        <w:ind w:left="325" w:right="0" w:firstLine="0"/>
        <w:jc w:val="left"/>
        <w:rPr>
          <w:rFonts w:ascii="Arial"/>
          <w:sz w:val="27"/>
        </w:rPr>
      </w:pPr>
      <w:r>
        <w:rPr>
          <w:rFonts w:ascii="Arial"/>
          <w:color w:val="4282C4"/>
          <w:w w:val="105"/>
          <w:sz w:val="27"/>
        </w:rPr>
        <w:t>All-Cause</w:t>
      </w:r>
      <w:r>
        <w:rPr>
          <w:rFonts w:ascii="Arial"/>
          <w:color w:val="4282C4"/>
          <w:spacing w:val="-12"/>
          <w:w w:val="105"/>
          <w:sz w:val="27"/>
        </w:rPr>
        <w:t> </w:t>
      </w:r>
      <w:r>
        <w:rPr>
          <w:rFonts w:ascii="Arial"/>
          <w:color w:val="4282C4"/>
          <w:w w:val="105"/>
          <w:sz w:val="27"/>
        </w:rPr>
        <w:t>Hospita</w:t>
      </w:r>
      <w:r>
        <w:rPr>
          <w:rFonts w:ascii="Arial"/>
          <w:color w:val="6985BC"/>
          <w:w w:val="105"/>
          <w:sz w:val="27"/>
        </w:rPr>
        <w:t>l</w:t>
      </w:r>
      <w:r>
        <w:rPr>
          <w:rFonts w:ascii="Arial"/>
          <w:color w:val="4282C4"/>
          <w:w w:val="105"/>
          <w:sz w:val="27"/>
        </w:rPr>
        <w:t>izations,</w:t>
      </w:r>
      <w:r>
        <w:rPr>
          <w:rFonts w:ascii="Arial"/>
          <w:color w:val="4282C4"/>
          <w:spacing w:val="-20"/>
          <w:w w:val="105"/>
          <w:sz w:val="27"/>
        </w:rPr>
        <w:t> </w:t>
      </w:r>
      <w:r>
        <w:rPr>
          <w:rFonts w:ascii="Arial"/>
          <w:color w:val="4282C4"/>
          <w:w w:val="105"/>
          <w:sz w:val="27"/>
        </w:rPr>
        <w:t>Emergency</w:t>
      </w:r>
      <w:r>
        <w:rPr>
          <w:rFonts w:ascii="Arial"/>
          <w:color w:val="4282C4"/>
          <w:spacing w:val="-6"/>
          <w:w w:val="105"/>
          <w:sz w:val="27"/>
        </w:rPr>
        <w:t> </w:t>
      </w:r>
      <w:r>
        <w:rPr>
          <w:rFonts w:ascii="Arial"/>
          <w:color w:val="4282C4"/>
          <w:w w:val="105"/>
          <w:sz w:val="27"/>
        </w:rPr>
        <w:t>Discharge,</w:t>
      </w:r>
      <w:r>
        <w:rPr>
          <w:rFonts w:ascii="Arial"/>
          <w:color w:val="4282C4"/>
          <w:spacing w:val="-4"/>
          <w:w w:val="105"/>
          <w:sz w:val="27"/>
        </w:rPr>
        <w:t> </w:t>
      </w:r>
      <w:r>
        <w:rPr>
          <w:rFonts w:ascii="Arial"/>
          <w:color w:val="4282C4"/>
          <w:w w:val="105"/>
          <w:sz w:val="27"/>
        </w:rPr>
        <w:t>and</w:t>
      </w:r>
      <w:r>
        <w:rPr>
          <w:rFonts w:ascii="Arial"/>
          <w:color w:val="4282C4"/>
          <w:spacing w:val="-19"/>
          <w:w w:val="105"/>
          <w:sz w:val="27"/>
        </w:rPr>
        <w:t> </w:t>
      </w:r>
      <w:r>
        <w:rPr>
          <w:rFonts w:ascii="Arial"/>
          <w:color w:val="4282C4"/>
          <w:spacing w:val="-2"/>
          <w:w w:val="105"/>
          <w:sz w:val="27"/>
        </w:rPr>
        <w:t>Mortal</w:t>
      </w:r>
      <w:r>
        <w:rPr>
          <w:rFonts w:ascii="Arial"/>
          <w:color w:val="6985BC"/>
          <w:spacing w:val="-2"/>
          <w:w w:val="105"/>
          <w:sz w:val="27"/>
        </w:rPr>
        <w:t>i</w:t>
      </w:r>
      <w:r>
        <w:rPr>
          <w:rFonts w:ascii="Arial"/>
          <w:color w:val="4282C4"/>
          <w:spacing w:val="-2"/>
          <w:w w:val="105"/>
          <w:sz w:val="27"/>
        </w:rPr>
        <w:t>ty</w:t>
      </w:r>
    </w:p>
    <w:p>
      <w:pPr>
        <w:spacing w:line="338" w:lineRule="auto" w:before="106"/>
        <w:ind w:left="317" w:right="588" w:hanging="2"/>
        <w:jc w:val="left"/>
        <w:rPr>
          <w:rFonts w:ascii="Arial"/>
          <w:sz w:val="19"/>
        </w:rPr>
      </w:pPr>
      <w:r>
        <w:rPr>
          <w:rFonts w:ascii="Arial"/>
          <w:color w:val="181321"/>
          <w:w w:val="110"/>
          <w:sz w:val="19"/>
        </w:rPr>
        <w:t>Certain</w:t>
      </w:r>
      <w:r>
        <w:rPr>
          <w:rFonts w:ascii="Arial"/>
          <w:color w:val="181321"/>
          <w:spacing w:val="-14"/>
          <w:w w:val="110"/>
          <w:sz w:val="19"/>
        </w:rPr>
        <w:t> </w:t>
      </w:r>
      <w:r>
        <w:rPr>
          <w:rFonts w:ascii="Arial"/>
          <w:color w:val="181321"/>
          <w:w w:val="110"/>
          <w:sz w:val="19"/>
        </w:rPr>
        <w:t>populat</w:t>
      </w:r>
      <w:r>
        <w:rPr>
          <w:rFonts w:ascii="Arial"/>
          <w:color w:val="1D3456"/>
          <w:w w:val="110"/>
          <w:sz w:val="19"/>
        </w:rPr>
        <w:t>i</w:t>
      </w:r>
      <w:r>
        <w:rPr>
          <w:rFonts w:ascii="Arial"/>
          <w:color w:val="181321"/>
          <w:w w:val="110"/>
          <w:sz w:val="19"/>
        </w:rPr>
        <w:t>ons</w:t>
      </w:r>
      <w:r>
        <w:rPr>
          <w:rFonts w:ascii="Arial"/>
          <w:color w:val="181321"/>
          <w:spacing w:val="-14"/>
          <w:w w:val="110"/>
          <w:sz w:val="19"/>
        </w:rPr>
        <w:t> </w:t>
      </w:r>
      <w:r>
        <w:rPr>
          <w:rFonts w:ascii="Arial"/>
          <w:color w:val="181321"/>
          <w:w w:val="110"/>
          <w:sz w:val="19"/>
        </w:rPr>
        <w:t>face</w:t>
      </w:r>
      <w:r>
        <w:rPr>
          <w:rFonts w:ascii="Arial"/>
          <w:color w:val="181321"/>
          <w:spacing w:val="-2"/>
          <w:w w:val="110"/>
          <w:sz w:val="19"/>
        </w:rPr>
        <w:t> </w:t>
      </w:r>
      <w:r>
        <w:rPr>
          <w:rFonts w:ascii="Arial"/>
          <w:color w:val="181321"/>
          <w:w w:val="110"/>
          <w:sz w:val="19"/>
        </w:rPr>
        <w:t>barr</w:t>
      </w:r>
      <w:r>
        <w:rPr>
          <w:rFonts w:ascii="Arial"/>
          <w:color w:val="461F1F"/>
          <w:w w:val="110"/>
          <w:sz w:val="19"/>
        </w:rPr>
        <w:t>i</w:t>
      </w:r>
      <w:r>
        <w:rPr>
          <w:rFonts w:ascii="Arial"/>
          <w:color w:val="181321"/>
          <w:w w:val="110"/>
          <w:sz w:val="19"/>
        </w:rPr>
        <w:t>ers</w:t>
      </w:r>
      <w:r>
        <w:rPr>
          <w:rFonts w:ascii="Arial"/>
          <w:color w:val="181321"/>
          <w:spacing w:val="-17"/>
          <w:w w:val="110"/>
          <w:sz w:val="19"/>
        </w:rPr>
        <w:t> </w:t>
      </w:r>
      <w:r>
        <w:rPr>
          <w:rFonts w:ascii="Arial"/>
          <w:color w:val="181321"/>
          <w:w w:val="110"/>
          <w:sz w:val="19"/>
        </w:rPr>
        <w:t>to</w:t>
      </w:r>
      <w:r>
        <w:rPr>
          <w:rFonts w:ascii="Arial"/>
          <w:color w:val="181321"/>
          <w:spacing w:val="32"/>
          <w:w w:val="110"/>
          <w:sz w:val="19"/>
        </w:rPr>
        <w:t> </w:t>
      </w:r>
      <w:r>
        <w:rPr>
          <w:rFonts w:ascii="Arial"/>
          <w:color w:val="181321"/>
          <w:w w:val="110"/>
          <w:sz w:val="19"/>
        </w:rPr>
        <w:t>care</w:t>
      </w:r>
      <w:r>
        <w:rPr>
          <w:rFonts w:ascii="Arial"/>
          <w:color w:val="181321"/>
          <w:spacing w:val="-2"/>
          <w:w w:val="110"/>
          <w:sz w:val="19"/>
        </w:rPr>
        <w:t> </w:t>
      </w:r>
      <w:r>
        <w:rPr>
          <w:rFonts w:ascii="Arial"/>
          <w:color w:val="181321"/>
          <w:w w:val="110"/>
          <w:sz w:val="19"/>
        </w:rPr>
        <w:t>that</w:t>
      </w:r>
      <w:r>
        <w:rPr>
          <w:rFonts w:ascii="Arial"/>
          <w:color w:val="181321"/>
          <w:spacing w:val="-2"/>
          <w:w w:val="110"/>
          <w:sz w:val="19"/>
        </w:rPr>
        <w:t> </w:t>
      </w:r>
      <w:r>
        <w:rPr>
          <w:rFonts w:ascii="Arial"/>
          <w:color w:val="181321"/>
          <w:w w:val="110"/>
          <w:sz w:val="19"/>
        </w:rPr>
        <w:t>dr</w:t>
      </w:r>
      <w:r>
        <w:rPr>
          <w:rFonts w:ascii="Arial"/>
          <w:color w:val="1D3456"/>
          <w:w w:val="110"/>
          <w:sz w:val="19"/>
        </w:rPr>
        <w:t>i</w:t>
      </w:r>
      <w:r>
        <w:rPr>
          <w:rFonts w:ascii="Arial"/>
          <w:color w:val="2D2638"/>
          <w:w w:val="110"/>
          <w:sz w:val="19"/>
        </w:rPr>
        <w:t>ve </w:t>
      </w:r>
      <w:r>
        <w:rPr>
          <w:rFonts w:ascii="Arial"/>
          <w:color w:val="1D3456"/>
          <w:w w:val="110"/>
          <w:sz w:val="19"/>
        </w:rPr>
        <w:t>i</w:t>
      </w:r>
      <w:r>
        <w:rPr>
          <w:rFonts w:ascii="Arial"/>
          <w:color w:val="07050A"/>
          <w:w w:val="110"/>
          <w:sz w:val="19"/>
        </w:rPr>
        <w:t>nappropr</w:t>
      </w:r>
      <w:r>
        <w:rPr>
          <w:rFonts w:ascii="Arial"/>
          <w:color w:val="461F1F"/>
          <w:w w:val="110"/>
          <w:sz w:val="19"/>
        </w:rPr>
        <w:t>i</w:t>
      </w:r>
      <w:r>
        <w:rPr>
          <w:rFonts w:ascii="Arial"/>
          <w:color w:val="181321"/>
          <w:w w:val="110"/>
          <w:sz w:val="19"/>
        </w:rPr>
        <w:t>ate</w:t>
      </w:r>
      <w:r>
        <w:rPr>
          <w:rFonts w:ascii="Arial"/>
          <w:color w:val="181321"/>
          <w:spacing w:val="-4"/>
          <w:w w:val="110"/>
          <w:sz w:val="19"/>
        </w:rPr>
        <w:t> </w:t>
      </w:r>
      <w:r>
        <w:rPr>
          <w:rFonts w:ascii="Arial"/>
          <w:color w:val="181321"/>
          <w:w w:val="110"/>
          <w:sz w:val="19"/>
        </w:rPr>
        <w:t>hosp</w:t>
      </w:r>
      <w:r>
        <w:rPr>
          <w:rFonts w:ascii="Arial"/>
          <w:color w:val="461F1F"/>
          <w:w w:val="110"/>
          <w:sz w:val="19"/>
        </w:rPr>
        <w:t>i</w:t>
      </w:r>
      <w:r>
        <w:rPr>
          <w:rFonts w:ascii="Arial"/>
          <w:color w:val="181321"/>
          <w:w w:val="110"/>
          <w:sz w:val="19"/>
        </w:rPr>
        <w:t>ta</w:t>
      </w:r>
      <w:r>
        <w:rPr>
          <w:rFonts w:ascii="Arial"/>
          <w:color w:val="461F1F"/>
          <w:w w:val="110"/>
          <w:sz w:val="19"/>
        </w:rPr>
        <w:t>l</w:t>
      </w:r>
      <w:r>
        <w:rPr>
          <w:rFonts w:ascii="Arial"/>
          <w:color w:val="461F1F"/>
          <w:spacing w:val="-13"/>
          <w:w w:val="110"/>
          <w:sz w:val="19"/>
        </w:rPr>
        <w:t> </w:t>
      </w:r>
      <w:r>
        <w:rPr>
          <w:rFonts w:ascii="Arial"/>
          <w:color w:val="181321"/>
          <w:w w:val="110"/>
          <w:sz w:val="19"/>
        </w:rPr>
        <w:t>ut</w:t>
      </w:r>
      <w:r>
        <w:rPr>
          <w:rFonts w:ascii="Arial"/>
          <w:color w:val="461F1F"/>
          <w:w w:val="110"/>
          <w:sz w:val="19"/>
        </w:rPr>
        <w:t>il</w:t>
      </w:r>
      <w:r>
        <w:rPr>
          <w:rFonts w:ascii="Arial"/>
          <w:color w:val="181321"/>
          <w:w w:val="110"/>
          <w:sz w:val="19"/>
        </w:rPr>
        <w:t>izat</w:t>
      </w:r>
      <w:r>
        <w:rPr>
          <w:rFonts w:ascii="Arial"/>
          <w:color w:val="1D3456"/>
          <w:w w:val="110"/>
          <w:sz w:val="19"/>
        </w:rPr>
        <w:t>i</w:t>
      </w:r>
      <w:r>
        <w:rPr>
          <w:rFonts w:ascii="Arial"/>
          <w:color w:val="181321"/>
          <w:w w:val="110"/>
          <w:sz w:val="19"/>
        </w:rPr>
        <w:t>on </w:t>
      </w:r>
      <w:r>
        <w:rPr>
          <w:rFonts w:ascii="Arial"/>
          <w:color w:val="07050A"/>
          <w:w w:val="110"/>
          <w:sz w:val="19"/>
        </w:rPr>
        <w:t>and</w:t>
      </w:r>
      <w:r>
        <w:rPr>
          <w:rFonts w:ascii="Arial"/>
          <w:color w:val="07050A"/>
          <w:spacing w:val="-23"/>
          <w:w w:val="110"/>
          <w:sz w:val="19"/>
        </w:rPr>
        <w:t> </w:t>
      </w:r>
      <w:r>
        <w:rPr>
          <w:rFonts w:ascii="Arial"/>
          <w:color w:val="181321"/>
          <w:w w:val="110"/>
          <w:sz w:val="19"/>
        </w:rPr>
        <w:t>high</w:t>
      </w:r>
      <w:r>
        <w:rPr>
          <w:rFonts w:ascii="Arial"/>
          <w:color w:val="181321"/>
          <w:spacing w:val="-12"/>
          <w:w w:val="110"/>
          <w:sz w:val="19"/>
        </w:rPr>
        <w:t> </w:t>
      </w:r>
      <w:r>
        <w:rPr>
          <w:rFonts w:ascii="Arial"/>
          <w:color w:val="07050A"/>
          <w:w w:val="110"/>
          <w:sz w:val="19"/>
        </w:rPr>
        <w:t>rates</w:t>
      </w:r>
      <w:r>
        <w:rPr>
          <w:rFonts w:ascii="Arial"/>
          <w:color w:val="07050A"/>
          <w:spacing w:val="-8"/>
          <w:w w:val="110"/>
          <w:sz w:val="19"/>
        </w:rPr>
        <w:t> </w:t>
      </w:r>
      <w:r>
        <w:rPr>
          <w:rFonts w:ascii="Arial"/>
          <w:color w:val="181321"/>
          <w:w w:val="110"/>
          <w:sz w:val="19"/>
        </w:rPr>
        <w:t>of </w:t>
      </w:r>
      <w:r>
        <w:rPr>
          <w:rFonts w:ascii="Arial"/>
          <w:color w:val="2D2638"/>
          <w:w w:val="110"/>
          <w:sz w:val="19"/>
        </w:rPr>
        <w:t>chron</w:t>
      </w:r>
      <w:r>
        <w:rPr>
          <w:rFonts w:ascii="Arial"/>
          <w:color w:val="461F1F"/>
          <w:w w:val="110"/>
          <w:sz w:val="19"/>
        </w:rPr>
        <w:t>i</w:t>
      </w:r>
      <w:r>
        <w:rPr>
          <w:rFonts w:ascii="Arial"/>
          <w:color w:val="2D2638"/>
          <w:w w:val="110"/>
          <w:sz w:val="19"/>
        </w:rPr>
        <w:t>c</w:t>
      </w:r>
      <w:r>
        <w:rPr>
          <w:rFonts w:ascii="Arial"/>
          <w:color w:val="2D2638"/>
          <w:spacing w:val="-2"/>
          <w:w w:val="110"/>
          <w:sz w:val="19"/>
        </w:rPr>
        <w:t> </w:t>
      </w:r>
      <w:r>
        <w:rPr>
          <w:rFonts w:ascii="Arial"/>
          <w:color w:val="07050A"/>
          <w:w w:val="110"/>
          <w:sz w:val="19"/>
        </w:rPr>
        <w:t>d</w:t>
      </w:r>
      <w:r>
        <w:rPr>
          <w:rFonts w:ascii="Arial"/>
          <w:color w:val="461F1F"/>
          <w:w w:val="110"/>
          <w:sz w:val="19"/>
        </w:rPr>
        <w:t>i</w:t>
      </w:r>
      <w:r>
        <w:rPr>
          <w:rFonts w:ascii="Arial"/>
          <w:color w:val="181321"/>
          <w:w w:val="110"/>
          <w:sz w:val="19"/>
        </w:rPr>
        <w:t>sease.</w:t>
      </w:r>
      <w:r>
        <w:rPr>
          <w:rFonts w:ascii="Arial"/>
          <w:color w:val="181321"/>
          <w:spacing w:val="-11"/>
          <w:w w:val="110"/>
          <w:sz w:val="19"/>
        </w:rPr>
        <w:t> </w:t>
      </w:r>
      <w:r>
        <w:rPr>
          <w:rFonts w:ascii="Arial"/>
          <w:color w:val="07050A"/>
          <w:w w:val="110"/>
          <w:sz w:val="19"/>
        </w:rPr>
        <w:t>For</w:t>
      </w:r>
      <w:r>
        <w:rPr>
          <w:rFonts w:ascii="Arial"/>
          <w:color w:val="07050A"/>
          <w:spacing w:val="-16"/>
          <w:w w:val="110"/>
          <w:sz w:val="19"/>
        </w:rPr>
        <w:t> </w:t>
      </w:r>
      <w:r>
        <w:rPr>
          <w:rFonts w:ascii="Arial"/>
          <w:color w:val="181321"/>
          <w:w w:val="110"/>
          <w:sz w:val="19"/>
        </w:rPr>
        <w:t>example,</w:t>
      </w:r>
      <w:r>
        <w:rPr>
          <w:rFonts w:ascii="Arial"/>
          <w:color w:val="181321"/>
          <w:spacing w:val="-23"/>
          <w:w w:val="110"/>
          <w:sz w:val="19"/>
        </w:rPr>
        <w:t> </w:t>
      </w:r>
      <w:r>
        <w:rPr>
          <w:rFonts w:ascii="Arial"/>
          <w:color w:val="461F1F"/>
          <w:w w:val="110"/>
          <w:sz w:val="19"/>
        </w:rPr>
        <w:t>i</w:t>
      </w:r>
      <w:r>
        <w:rPr>
          <w:rFonts w:ascii="Arial"/>
          <w:color w:val="181321"/>
          <w:w w:val="110"/>
          <w:sz w:val="19"/>
        </w:rPr>
        <w:t>nd</w:t>
      </w:r>
      <w:r>
        <w:rPr>
          <w:rFonts w:ascii="Arial"/>
          <w:color w:val="461F1F"/>
          <w:w w:val="110"/>
          <w:sz w:val="19"/>
        </w:rPr>
        <w:t>i</w:t>
      </w:r>
      <w:r>
        <w:rPr>
          <w:rFonts w:ascii="Arial"/>
          <w:color w:val="2D2638"/>
          <w:w w:val="110"/>
          <w:sz w:val="19"/>
        </w:rPr>
        <w:t>v</w:t>
      </w:r>
      <w:r>
        <w:rPr>
          <w:rFonts w:ascii="Arial"/>
          <w:color w:val="1D3456"/>
          <w:w w:val="110"/>
          <w:sz w:val="19"/>
        </w:rPr>
        <w:t>i</w:t>
      </w:r>
      <w:r>
        <w:rPr>
          <w:rFonts w:ascii="Arial"/>
          <w:color w:val="181321"/>
          <w:w w:val="110"/>
          <w:sz w:val="19"/>
        </w:rPr>
        <w:t>duals</w:t>
      </w:r>
      <w:r>
        <w:rPr>
          <w:rFonts w:ascii="Arial"/>
          <w:color w:val="181321"/>
          <w:spacing w:val="-19"/>
          <w:w w:val="110"/>
          <w:sz w:val="19"/>
        </w:rPr>
        <w:t> </w:t>
      </w:r>
      <w:r>
        <w:rPr>
          <w:rFonts w:ascii="Arial"/>
          <w:color w:val="2D2638"/>
          <w:w w:val="110"/>
          <w:sz w:val="19"/>
        </w:rPr>
        <w:t>w</w:t>
      </w:r>
      <w:r>
        <w:rPr>
          <w:rFonts w:ascii="Arial"/>
          <w:color w:val="461F1F"/>
          <w:w w:val="110"/>
          <w:sz w:val="19"/>
        </w:rPr>
        <w:t>i</w:t>
      </w:r>
      <w:r>
        <w:rPr>
          <w:rFonts w:ascii="Arial"/>
          <w:color w:val="181321"/>
          <w:w w:val="110"/>
          <w:sz w:val="19"/>
        </w:rPr>
        <w:t>thout</w:t>
      </w:r>
      <w:r>
        <w:rPr>
          <w:rFonts w:ascii="Arial"/>
          <w:color w:val="181321"/>
          <w:spacing w:val="25"/>
          <w:w w:val="110"/>
          <w:sz w:val="19"/>
        </w:rPr>
        <w:t> </w:t>
      </w:r>
      <w:r>
        <w:rPr>
          <w:rFonts w:ascii="Arial"/>
          <w:color w:val="07050A"/>
          <w:w w:val="110"/>
          <w:sz w:val="19"/>
        </w:rPr>
        <w:t>regu</w:t>
      </w:r>
      <w:r>
        <w:rPr>
          <w:rFonts w:ascii="Arial"/>
          <w:color w:val="2D2638"/>
          <w:w w:val="110"/>
          <w:sz w:val="19"/>
        </w:rPr>
        <w:t>la</w:t>
      </w:r>
      <w:r>
        <w:rPr>
          <w:rFonts w:ascii="Arial"/>
          <w:color w:val="07050A"/>
          <w:w w:val="110"/>
          <w:sz w:val="19"/>
        </w:rPr>
        <w:t>r</w:t>
      </w:r>
      <w:r>
        <w:rPr>
          <w:rFonts w:ascii="Arial"/>
          <w:color w:val="07050A"/>
          <w:spacing w:val="-8"/>
          <w:w w:val="110"/>
          <w:sz w:val="19"/>
        </w:rPr>
        <w:t> </w:t>
      </w:r>
      <w:r>
        <w:rPr>
          <w:rFonts w:ascii="Arial"/>
          <w:color w:val="181321"/>
          <w:w w:val="110"/>
          <w:sz w:val="19"/>
        </w:rPr>
        <w:t>pr</w:t>
      </w:r>
      <w:r>
        <w:rPr>
          <w:rFonts w:ascii="Arial"/>
          <w:color w:val="461F1F"/>
          <w:w w:val="110"/>
          <w:sz w:val="19"/>
        </w:rPr>
        <w:t>i</w:t>
      </w:r>
      <w:r>
        <w:rPr>
          <w:rFonts w:ascii="Arial"/>
          <w:color w:val="181321"/>
          <w:w w:val="110"/>
          <w:sz w:val="19"/>
        </w:rPr>
        <w:t>mary care</w:t>
      </w:r>
      <w:r>
        <w:rPr>
          <w:rFonts w:ascii="Arial"/>
          <w:color w:val="181321"/>
          <w:spacing w:val="-7"/>
          <w:w w:val="110"/>
          <w:sz w:val="19"/>
        </w:rPr>
        <w:t> </w:t>
      </w:r>
      <w:r>
        <w:rPr>
          <w:rFonts w:ascii="Arial"/>
          <w:color w:val="181321"/>
          <w:w w:val="110"/>
          <w:sz w:val="19"/>
        </w:rPr>
        <w:t>prov</w:t>
      </w:r>
      <w:r>
        <w:rPr>
          <w:rFonts w:ascii="Arial"/>
          <w:color w:val="1D3456"/>
          <w:w w:val="110"/>
          <w:sz w:val="19"/>
        </w:rPr>
        <w:t>i</w:t>
      </w:r>
      <w:r>
        <w:rPr>
          <w:rFonts w:ascii="Arial"/>
          <w:color w:val="181321"/>
          <w:w w:val="110"/>
          <w:sz w:val="19"/>
        </w:rPr>
        <w:t>ders</w:t>
      </w:r>
      <w:r>
        <w:rPr>
          <w:rFonts w:ascii="Arial"/>
          <w:color w:val="181321"/>
          <w:spacing w:val="-24"/>
          <w:w w:val="110"/>
          <w:sz w:val="19"/>
        </w:rPr>
        <w:t> </w:t>
      </w:r>
      <w:r>
        <w:rPr>
          <w:rFonts w:ascii="Arial"/>
          <w:color w:val="181321"/>
          <w:w w:val="110"/>
          <w:sz w:val="19"/>
        </w:rPr>
        <w:t>often</w:t>
      </w:r>
      <w:r>
        <w:rPr>
          <w:rFonts w:ascii="Arial"/>
          <w:color w:val="181321"/>
          <w:spacing w:val="-15"/>
          <w:w w:val="110"/>
          <w:sz w:val="19"/>
        </w:rPr>
        <w:t> </w:t>
      </w:r>
      <w:r>
        <w:rPr>
          <w:rFonts w:ascii="Arial"/>
          <w:color w:val="181321"/>
          <w:w w:val="110"/>
          <w:sz w:val="19"/>
        </w:rPr>
        <w:t>utilize</w:t>
      </w:r>
      <w:r>
        <w:rPr>
          <w:rFonts w:ascii="Arial"/>
          <w:color w:val="181321"/>
          <w:spacing w:val="-20"/>
          <w:w w:val="110"/>
          <w:sz w:val="19"/>
        </w:rPr>
        <w:t> </w:t>
      </w:r>
      <w:r>
        <w:rPr>
          <w:rFonts w:ascii="Arial"/>
          <w:color w:val="181321"/>
          <w:w w:val="110"/>
          <w:sz w:val="19"/>
        </w:rPr>
        <w:t>the emergency</w:t>
      </w:r>
      <w:r>
        <w:rPr>
          <w:rFonts w:ascii="Arial"/>
          <w:color w:val="181321"/>
          <w:spacing w:val="-10"/>
          <w:w w:val="110"/>
          <w:sz w:val="19"/>
        </w:rPr>
        <w:t> </w:t>
      </w:r>
      <w:r>
        <w:rPr>
          <w:rFonts w:ascii="Arial"/>
          <w:color w:val="181321"/>
          <w:w w:val="110"/>
          <w:sz w:val="19"/>
        </w:rPr>
        <w:t>department</w:t>
      </w:r>
      <w:r>
        <w:rPr>
          <w:rFonts w:ascii="Arial"/>
          <w:color w:val="181321"/>
          <w:spacing w:val="-6"/>
          <w:w w:val="110"/>
          <w:sz w:val="19"/>
        </w:rPr>
        <w:t> </w:t>
      </w:r>
      <w:r>
        <w:rPr>
          <w:rFonts w:ascii="Arial"/>
          <w:color w:val="181321"/>
          <w:w w:val="110"/>
          <w:sz w:val="19"/>
        </w:rPr>
        <w:t>more</w:t>
      </w:r>
      <w:r>
        <w:rPr>
          <w:rFonts w:ascii="Arial"/>
          <w:color w:val="181321"/>
          <w:spacing w:val="-18"/>
          <w:w w:val="110"/>
          <w:sz w:val="19"/>
        </w:rPr>
        <w:t> </w:t>
      </w:r>
      <w:r>
        <w:rPr>
          <w:rFonts w:ascii="Arial"/>
          <w:color w:val="181321"/>
          <w:w w:val="110"/>
          <w:sz w:val="19"/>
        </w:rPr>
        <w:t>often</w:t>
      </w:r>
      <w:r>
        <w:rPr>
          <w:rFonts w:ascii="Arial"/>
          <w:color w:val="181321"/>
          <w:spacing w:val="-19"/>
          <w:w w:val="110"/>
          <w:sz w:val="19"/>
        </w:rPr>
        <w:t> </w:t>
      </w:r>
      <w:r>
        <w:rPr>
          <w:rFonts w:ascii="Arial"/>
          <w:color w:val="181321"/>
          <w:w w:val="110"/>
          <w:sz w:val="19"/>
        </w:rPr>
        <w:t>than</w:t>
      </w:r>
      <w:r>
        <w:rPr>
          <w:rFonts w:ascii="Arial"/>
          <w:color w:val="181321"/>
          <w:spacing w:val="-19"/>
          <w:w w:val="110"/>
          <w:sz w:val="19"/>
        </w:rPr>
        <w:t> </w:t>
      </w:r>
      <w:r>
        <w:rPr>
          <w:rFonts w:ascii="Arial"/>
          <w:color w:val="181321"/>
          <w:w w:val="110"/>
          <w:sz w:val="19"/>
        </w:rPr>
        <w:t>those</w:t>
      </w:r>
      <w:r>
        <w:rPr>
          <w:rFonts w:ascii="Arial"/>
          <w:color w:val="181321"/>
          <w:spacing w:val="-11"/>
          <w:w w:val="110"/>
          <w:sz w:val="19"/>
        </w:rPr>
        <w:t> </w:t>
      </w:r>
      <w:r>
        <w:rPr>
          <w:rFonts w:ascii="Arial"/>
          <w:color w:val="2D2638"/>
          <w:w w:val="110"/>
          <w:sz w:val="19"/>
        </w:rPr>
        <w:t>w</w:t>
      </w:r>
      <w:r>
        <w:rPr>
          <w:rFonts w:ascii="Arial"/>
          <w:color w:val="461F1F"/>
          <w:w w:val="110"/>
          <w:sz w:val="19"/>
        </w:rPr>
        <w:t>i</w:t>
      </w:r>
      <w:r>
        <w:rPr>
          <w:rFonts w:ascii="Arial"/>
          <w:color w:val="181321"/>
          <w:w w:val="110"/>
          <w:sz w:val="19"/>
        </w:rPr>
        <w:t>th</w:t>
      </w:r>
      <w:r>
        <w:rPr>
          <w:rFonts w:ascii="Arial"/>
          <w:color w:val="181321"/>
          <w:spacing w:val="-12"/>
          <w:w w:val="110"/>
          <w:sz w:val="19"/>
        </w:rPr>
        <w:t> </w:t>
      </w:r>
      <w:r>
        <w:rPr>
          <w:rFonts w:ascii="Arial"/>
          <w:color w:val="181321"/>
          <w:w w:val="110"/>
          <w:sz w:val="19"/>
        </w:rPr>
        <w:t>access</w:t>
      </w:r>
      <w:r>
        <w:rPr>
          <w:rFonts w:ascii="Arial"/>
          <w:color w:val="181321"/>
          <w:spacing w:val="-12"/>
          <w:w w:val="110"/>
          <w:sz w:val="19"/>
        </w:rPr>
        <w:t> </w:t>
      </w:r>
      <w:r>
        <w:rPr>
          <w:rFonts w:ascii="Arial"/>
          <w:color w:val="181321"/>
          <w:w w:val="110"/>
          <w:sz w:val="19"/>
        </w:rPr>
        <w:t>to</w:t>
      </w:r>
      <w:r>
        <w:rPr>
          <w:rFonts w:ascii="Arial"/>
          <w:color w:val="181321"/>
          <w:spacing w:val="21"/>
          <w:w w:val="110"/>
          <w:sz w:val="19"/>
        </w:rPr>
        <w:t> </w:t>
      </w:r>
      <w:r>
        <w:rPr>
          <w:rFonts w:ascii="Arial"/>
          <w:color w:val="07050A"/>
          <w:w w:val="110"/>
          <w:sz w:val="19"/>
        </w:rPr>
        <w:t>prima</w:t>
      </w:r>
      <w:r>
        <w:rPr>
          <w:rFonts w:ascii="Arial"/>
          <w:color w:val="2D2638"/>
          <w:w w:val="110"/>
          <w:sz w:val="19"/>
        </w:rPr>
        <w:t>ry</w:t>
      </w:r>
      <w:r>
        <w:rPr>
          <w:rFonts w:ascii="Arial"/>
          <w:color w:val="2D2638"/>
          <w:spacing w:val="-5"/>
          <w:w w:val="110"/>
          <w:sz w:val="19"/>
        </w:rPr>
        <w:t> </w:t>
      </w:r>
      <w:r>
        <w:rPr>
          <w:rFonts w:ascii="Arial"/>
          <w:color w:val="181321"/>
          <w:w w:val="110"/>
          <w:sz w:val="19"/>
        </w:rPr>
        <w:t>care.</w:t>
      </w:r>
      <w:r>
        <w:rPr>
          <w:rFonts w:ascii="Arial"/>
          <w:color w:val="181321"/>
          <w:spacing w:val="-19"/>
          <w:w w:val="110"/>
          <w:sz w:val="19"/>
        </w:rPr>
        <w:t> </w:t>
      </w:r>
      <w:r>
        <w:rPr>
          <w:rFonts w:ascii="Arial"/>
          <w:color w:val="181321"/>
          <w:w w:val="110"/>
          <w:sz w:val="19"/>
        </w:rPr>
        <w:t>All-cause</w:t>
      </w:r>
      <w:r>
        <w:rPr>
          <w:rFonts w:ascii="Arial"/>
          <w:color w:val="181321"/>
          <w:spacing w:val="-8"/>
          <w:w w:val="110"/>
          <w:sz w:val="19"/>
        </w:rPr>
        <w:t> </w:t>
      </w:r>
      <w:r>
        <w:rPr>
          <w:rFonts w:ascii="Arial"/>
          <w:color w:val="07050A"/>
          <w:w w:val="110"/>
          <w:sz w:val="19"/>
        </w:rPr>
        <w:t>hospita</w:t>
      </w:r>
      <w:r>
        <w:rPr>
          <w:rFonts w:ascii="Arial"/>
          <w:color w:val="2D2638"/>
          <w:w w:val="110"/>
          <w:sz w:val="19"/>
        </w:rPr>
        <w:t>lizat</w:t>
      </w:r>
      <w:r>
        <w:rPr>
          <w:rFonts w:ascii="Arial"/>
          <w:color w:val="461F1F"/>
          <w:w w:val="110"/>
          <w:sz w:val="19"/>
        </w:rPr>
        <w:t>i</w:t>
      </w:r>
      <w:r>
        <w:rPr>
          <w:rFonts w:ascii="Arial"/>
          <w:color w:val="181321"/>
          <w:w w:val="110"/>
          <w:sz w:val="19"/>
        </w:rPr>
        <w:t>on, emergency</w:t>
      </w:r>
      <w:r>
        <w:rPr>
          <w:rFonts w:ascii="Arial"/>
          <w:color w:val="181321"/>
          <w:spacing w:val="-15"/>
          <w:w w:val="110"/>
          <w:sz w:val="19"/>
        </w:rPr>
        <w:t> </w:t>
      </w:r>
      <w:r>
        <w:rPr>
          <w:rFonts w:ascii="Arial"/>
          <w:color w:val="07050A"/>
          <w:w w:val="110"/>
          <w:sz w:val="19"/>
        </w:rPr>
        <w:t>d</w:t>
      </w:r>
      <w:r>
        <w:rPr>
          <w:rFonts w:ascii="Arial"/>
          <w:color w:val="461F1F"/>
          <w:w w:val="110"/>
          <w:sz w:val="19"/>
        </w:rPr>
        <w:t>i</w:t>
      </w:r>
      <w:r>
        <w:rPr>
          <w:rFonts w:ascii="Arial"/>
          <w:color w:val="181321"/>
          <w:w w:val="110"/>
          <w:sz w:val="19"/>
        </w:rPr>
        <w:t>scharge,</w:t>
      </w:r>
      <w:r>
        <w:rPr>
          <w:rFonts w:ascii="Arial"/>
          <w:color w:val="181321"/>
          <w:spacing w:val="-15"/>
          <w:w w:val="110"/>
          <w:sz w:val="19"/>
        </w:rPr>
        <w:t> </w:t>
      </w:r>
      <w:r>
        <w:rPr>
          <w:rFonts w:ascii="Arial"/>
          <w:color w:val="181321"/>
          <w:w w:val="110"/>
          <w:sz w:val="19"/>
        </w:rPr>
        <w:t>and</w:t>
      </w:r>
      <w:r>
        <w:rPr>
          <w:rFonts w:ascii="Arial"/>
          <w:color w:val="181321"/>
          <w:spacing w:val="-19"/>
          <w:w w:val="110"/>
          <w:sz w:val="19"/>
        </w:rPr>
        <w:t> </w:t>
      </w:r>
      <w:r>
        <w:rPr>
          <w:rFonts w:ascii="Arial"/>
          <w:color w:val="181321"/>
          <w:w w:val="110"/>
          <w:sz w:val="19"/>
        </w:rPr>
        <w:t>morta</w:t>
      </w:r>
      <w:r>
        <w:rPr>
          <w:rFonts w:ascii="Arial"/>
          <w:color w:val="461F1F"/>
          <w:w w:val="110"/>
          <w:sz w:val="19"/>
        </w:rPr>
        <w:t>li</w:t>
      </w:r>
      <w:r>
        <w:rPr>
          <w:rFonts w:ascii="Arial"/>
          <w:color w:val="181321"/>
          <w:w w:val="110"/>
          <w:sz w:val="19"/>
        </w:rPr>
        <w:t>ty</w:t>
      </w:r>
      <w:r>
        <w:rPr>
          <w:rFonts w:ascii="Arial"/>
          <w:color w:val="181321"/>
          <w:spacing w:val="-14"/>
          <w:w w:val="110"/>
          <w:sz w:val="19"/>
        </w:rPr>
        <w:t> </w:t>
      </w:r>
      <w:r>
        <w:rPr>
          <w:rFonts w:ascii="Arial"/>
          <w:color w:val="07050A"/>
          <w:w w:val="110"/>
          <w:sz w:val="19"/>
        </w:rPr>
        <w:t>rate</w:t>
      </w:r>
      <w:r>
        <w:rPr>
          <w:rFonts w:ascii="Arial"/>
          <w:color w:val="2D2638"/>
          <w:w w:val="110"/>
          <w:sz w:val="19"/>
        </w:rPr>
        <w:t>s</w:t>
      </w:r>
      <w:r>
        <w:rPr>
          <w:rFonts w:ascii="Arial"/>
          <w:color w:val="2D2638"/>
          <w:spacing w:val="-28"/>
          <w:w w:val="110"/>
          <w:sz w:val="19"/>
        </w:rPr>
        <w:t> </w:t>
      </w:r>
      <w:r>
        <w:rPr>
          <w:rFonts w:ascii="Arial"/>
          <w:color w:val="181321"/>
          <w:w w:val="110"/>
          <w:sz w:val="19"/>
        </w:rPr>
        <w:t>do</w:t>
      </w:r>
      <w:r>
        <w:rPr>
          <w:rFonts w:ascii="Arial"/>
          <w:color w:val="181321"/>
          <w:spacing w:val="-14"/>
          <w:w w:val="110"/>
          <w:sz w:val="19"/>
        </w:rPr>
        <w:t> </w:t>
      </w:r>
      <w:r>
        <w:rPr>
          <w:rFonts w:ascii="Arial"/>
          <w:color w:val="07050A"/>
          <w:w w:val="110"/>
          <w:sz w:val="19"/>
        </w:rPr>
        <w:t>not</w:t>
      </w:r>
      <w:r>
        <w:rPr>
          <w:rFonts w:ascii="Arial"/>
          <w:color w:val="07050A"/>
          <w:spacing w:val="-15"/>
          <w:w w:val="110"/>
          <w:sz w:val="19"/>
        </w:rPr>
        <w:t> </w:t>
      </w:r>
      <w:r>
        <w:rPr>
          <w:rFonts w:ascii="Arial"/>
          <w:color w:val="181321"/>
          <w:w w:val="110"/>
          <w:sz w:val="19"/>
        </w:rPr>
        <w:t>indicate</w:t>
      </w:r>
      <w:r>
        <w:rPr>
          <w:rFonts w:ascii="Arial"/>
          <w:color w:val="181321"/>
          <w:spacing w:val="-19"/>
          <w:w w:val="110"/>
          <w:sz w:val="19"/>
        </w:rPr>
        <w:t> </w:t>
      </w:r>
      <w:r>
        <w:rPr>
          <w:rFonts w:ascii="Arial"/>
          <w:color w:val="181321"/>
          <w:w w:val="110"/>
          <w:sz w:val="19"/>
        </w:rPr>
        <w:t>that</w:t>
      </w:r>
      <w:r>
        <w:rPr>
          <w:rFonts w:ascii="Arial"/>
          <w:color w:val="181321"/>
          <w:spacing w:val="-14"/>
          <w:w w:val="110"/>
          <w:sz w:val="19"/>
        </w:rPr>
        <w:t> </w:t>
      </w:r>
      <w:r>
        <w:rPr>
          <w:rFonts w:ascii="Arial"/>
          <w:color w:val="181321"/>
          <w:w w:val="110"/>
          <w:sz w:val="19"/>
        </w:rPr>
        <w:t>a</w:t>
      </w:r>
      <w:r>
        <w:rPr>
          <w:rFonts w:ascii="Arial"/>
          <w:color w:val="1D3456"/>
          <w:w w:val="110"/>
          <w:sz w:val="19"/>
        </w:rPr>
        <w:t>ll</w:t>
      </w:r>
      <w:r>
        <w:rPr>
          <w:rFonts w:ascii="Arial"/>
          <w:color w:val="1D3456"/>
          <w:spacing w:val="-15"/>
          <w:w w:val="110"/>
          <w:sz w:val="19"/>
        </w:rPr>
        <w:t> </w:t>
      </w:r>
      <w:r>
        <w:rPr>
          <w:rFonts w:ascii="Arial"/>
          <w:color w:val="07050A"/>
          <w:w w:val="110"/>
          <w:sz w:val="19"/>
        </w:rPr>
        <w:t>re</w:t>
      </w:r>
      <w:r>
        <w:rPr>
          <w:rFonts w:ascii="Arial"/>
          <w:color w:val="2D2638"/>
          <w:w w:val="110"/>
          <w:sz w:val="19"/>
        </w:rPr>
        <w:t>si</w:t>
      </w:r>
      <w:r>
        <w:rPr>
          <w:rFonts w:ascii="Arial"/>
          <w:color w:val="07050A"/>
          <w:w w:val="110"/>
          <w:sz w:val="19"/>
        </w:rPr>
        <w:t>dents</w:t>
      </w:r>
      <w:r>
        <w:rPr>
          <w:rFonts w:ascii="Arial"/>
          <w:color w:val="07050A"/>
          <w:spacing w:val="-17"/>
          <w:w w:val="110"/>
          <w:sz w:val="19"/>
        </w:rPr>
        <w:t> </w:t>
      </w:r>
      <w:r>
        <w:rPr>
          <w:rFonts w:ascii="Arial"/>
          <w:color w:val="181321"/>
          <w:w w:val="110"/>
          <w:sz w:val="19"/>
        </w:rPr>
        <w:t>of</w:t>
      </w:r>
      <w:r>
        <w:rPr>
          <w:rFonts w:ascii="Arial"/>
          <w:color w:val="181321"/>
          <w:spacing w:val="-15"/>
          <w:w w:val="110"/>
          <w:sz w:val="19"/>
        </w:rPr>
        <w:t> </w:t>
      </w:r>
      <w:r>
        <w:rPr>
          <w:rFonts w:ascii="Arial"/>
          <w:color w:val="181321"/>
          <w:w w:val="110"/>
          <w:sz w:val="19"/>
        </w:rPr>
        <w:t>a</w:t>
      </w:r>
      <w:r>
        <w:rPr>
          <w:rFonts w:ascii="Arial"/>
          <w:color w:val="181321"/>
          <w:spacing w:val="-28"/>
          <w:w w:val="110"/>
          <w:sz w:val="19"/>
        </w:rPr>
        <w:t> </w:t>
      </w:r>
      <w:r>
        <w:rPr>
          <w:rFonts w:ascii="Arial"/>
          <w:color w:val="181321"/>
          <w:w w:val="110"/>
          <w:sz w:val="19"/>
        </w:rPr>
        <w:t>municipa</w:t>
      </w:r>
      <w:r>
        <w:rPr>
          <w:rFonts w:ascii="Arial"/>
          <w:color w:val="461F1F"/>
          <w:w w:val="110"/>
          <w:sz w:val="19"/>
        </w:rPr>
        <w:t>li</w:t>
      </w:r>
      <w:r>
        <w:rPr>
          <w:rFonts w:ascii="Arial"/>
          <w:color w:val="181321"/>
          <w:w w:val="110"/>
          <w:sz w:val="19"/>
        </w:rPr>
        <w:t>ty</w:t>
      </w:r>
      <w:r>
        <w:rPr>
          <w:rFonts w:ascii="Arial"/>
          <w:color w:val="181321"/>
          <w:spacing w:val="-15"/>
          <w:w w:val="110"/>
          <w:sz w:val="19"/>
        </w:rPr>
        <w:t> </w:t>
      </w:r>
      <w:r>
        <w:rPr>
          <w:rFonts w:ascii="Arial"/>
          <w:color w:val="181321"/>
          <w:w w:val="110"/>
          <w:sz w:val="19"/>
        </w:rPr>
        <w:t>have</w:t>
      </w:r>
      <w:r>
        <w:rPr>
          <w:rFonts w:ascii="Arial"/>
          <w:color w:val="181321"/>
          <w:spacing w:val="-15"/>
          <w:w w:val="110"/>
          <w:sz w:val="19"/>
        </w:rPr>
        <w:t> </w:t>
      </w:r>
      <w:r>
        <w:rPr>
          <w:rFonts w:ascii="Arial"/>
          <w:color w:val="181321"/>
          <w:w w:val="110"/>
          <w:sz w:val="19"/>
        </w:rPr>
        <w:t>equal or</w:t>
      </w:r>
      <w:r>
        <w:rPr>
          <w:rFonts w:ascii="Arial"/>
          <w:color w:val="181321"/>
          <w:spacing w:val="-15"/>
          <w:w w:val="110"/>
          <w:sz w:val="19"/>
        </w:rPr>
        <w:t> </w:t>
      </w:r>
      <w:r>
        <w:rPr>
          <w:rFonts w:ascii="Arial"/>
          <w:color w:val="2D2638"/>
          <w:w w:val="110"/>
          <w:sz w:val="19"/>
        </w:rPr>
        <w:t>s</w:t>
      </w:r>
      <w:r>
        <w:rPr>
          <w:rFonts w:ascii="Arial"/>
          <w:color w:val="1D3456"/>
          <w:w w:val="110"/>
          <w:sz w:val="19"/>
        </w:rPr>
        <w:t>i</w:t>
      </w:r>
      <w:r>
        <w:rPr>
          <w:rFonts w:ascii="Arial"/>
          <w:color w:val="181321"/>
          <w:w w:val="110"/>
          <w:sz w:val="19"/>
        </w:rPr>
        <w:t>m</w:t>
      </w:r>
      <w:r>
        <w:rPr>
          <w:rFonts w:ascii="Arial"/>
          <w:color w:val="461F1F"/>
          <w:w w:val="110"/>
          <w:sz w:val="19"/>
        </w:rPr>
        <w:t>il</w:t>
      </w:r>
      <w:r>
        <w:rPr>
          <w:rFonts w:ascii="Arial"/>
          <w:color w:val="181321"/>
          <w:w w:val="110"/>
          <w:sz w:val="19"/>
        </w:rPr>
        <w:t>ar</w:t>
      </w:r>
      <w:r>
        <w:rPr>
          <w:rFonts w:ascii="Arial"/>
          <w:color w:val="181321"/>
          <w:spacing w:val="-15"/>
          <w:w w:val="110"/>
          <w:sz w:val="19"/>
        </w:rPr>
        <w:t> </w:t>
      </w:r>
      <w:r>
        <w:rPr>
          <w:rFonts w:ascii="Arial"/>
          <w:color w:val="181321"/>
          <w:w w:val="110"/>
          <w:sz w:val="19"/>
        </w:rPr>
        <w:t>access</w:t>
      </w:r>
      <w:r>
        <w:rPr>
          <w:rFonts w:ascii="Arial"/>
          <w:color w:val="181321"/>
          <w:spacing w:val="-14"/>
          <w:w w:val="110"/>
          <w:sz w:val="19"/>
        </w:rPr>
        <w:t> </w:t>
      </w:r>
      <w:r>
        <w:rPr>
          <w:rFonts w:ascii="Arial"/>
          <w:color w:val="181321"/>
          <w:w w:val="110"/>
          <w:sz w:val="19"/>
        </w:rPr>
        <w:t>to</w:t>
      </w:r>
      <w:r>
        <w:rPr>
          <w:rFonts w:ascii="Arial"/>
          <w:color w:val="181321"/>
          <w:spacing w:val="-6"/>
          <w:w w:val="110"/>
          <w:sz w:val="19"/>
        </w:rPr>
        <w:t> </w:t>
      </w:r>
      <w:r>
        <w:rPr>
          <w:rFonts w:ascii="Arial"/>
          <w:color w:val="181321"/>
          <w:w w:val="110"/>
          <w:sz w:val="19"/>
        </w:rPr>
        <w:t>care</w:t>
      </w:r>
      <w:r>
        <w:rPr>
          <w:rFonts w:ascii="Arial"/>
          <w:color w:val="181321"/>
          <w:spacing w:val="-16"/>
          <w:w w:val="110"/>
          <w:sz w:val="19"/>
        </w:rPr>
        <w:t> </w:t>
      </w:r>
      <w:r>
        <w:rPr>
          <w:rFonts w:ascii="Arial"/>
          <w:color w:val="2D2638"/>
          <w:w w:val="110"/>
          <w:sz w:val="19"/>
        </w:rPr>
        <w:t>s</w:t>
      </w:r>
      <w:r>
        <w:rPr>
          <w:rFonts w:ascii="Arial"/>
          <w:color w:val="1D3456"/>
          <w:w w:val="110"/>
          <w:sz w:val="19"/>
        </w:rPr>
        <w:t>i</w:t>
      </w:r>
      <w:r>
        <w:rPr>
          <w:rFonts w:ascii="Arial"/>
          <w:color w:val="181321"/>
          <w:w w:val="110"/>
          <w:sz w:val="19"/>
        </w:rPr>
        <w:t>mp</w:t>
      </w:r>
      <w:r>
        <w:rPr>
          <w:rFonts w:ascii="Arial"/>
          <w:color w:val="1D3456"/>
          <w:w w:val="110"/>
          <w:sz w:val="19"/>
        </w:rPr>
        <w:t>l</w:t>
      </w:r>
      <w:r>
        <w:rPr>
          <w:rFonts w:ascii="Arial"/>
          <w:color w:val="2D2638"/>
          <w:w w:val="110"/>
          <w:sz w:val="19"/>
        </w:rPr>
        <w:t>y</w:t>
      </w:r>
      <w:r>
        <w:rPr>
          <w:rFonts w:ascii="Arial"/>
          <w:color w:val="2D2638"/>
          <w:spacing w:val="-14"/>
          <w:w w:val="110"/>
          <w:sz w:val="19"/>
        </w:rPr>
        <w:t> </w:t>
      </w:r>
      <w:r>
        <w:rPr>
          <w:rFonts w:ascii="Arial"/>
          <w:color w:val="07050A"/>
          <w:w w:val="110"/>
          <w:sz w:val="19"/>
        </w:rPr>
        <w:t>based</w:t>
      </w:r>
      <w:r>
        <w:rPr>
          <w:rFonts w:ascii="Arial"/>
          <w:color w:val="07050A"/>
          <w:spacing w:val="-20"/>
          <w:w w:val="110"/>
          <w:sz w:val="19"/>
        </w:rPr>
        <w:t> </w:t>
      </w:r>
      <w:r>
        <w:rPr>
          <w:rFonts w:ascii="Arial"/>
          <w:color w:val="181321"/>
          <w:w w:val="110"/>
          <w:sz w:val="19"/>
        </w:rPr>
        <w:t>on</w:t>
      </w:r>
      <w:r>
        <w:rPr>
          <w:rFonts w:ascii="Arial"/>
          <w:color w:val="181321"/>
          <w:spacing w:val="-4"/>
          <w:w w:val="110"/>
          <w:sz w:val="19"/>
        </w:rPr>
        <w:t> </w:t>
      </w:r>
      <w:r>
        <w:rPr>
          <w:rFonts w:ascii="Arial"/>
          <w:color w:val="07050A"/>
          <w:w w:val="110"/>
          <w:sz w:val="19"/>
        </w:rPr>
        <w:t>pro</w:t>
      </w:r>
      <w:r>
        <w:rPr>
          <w:rFonts w:ascii="Arial"/>
          <w:color w:val="2D2638"/>
          <w:w w:val="110"/>
          <w:sz w:val="19"/>
        </w:rPr>
        <w:t>x</w:t>
      </w:r>
      <w:r>
        <w:rPr>
          <w:rFonts w:ascii="Arial"/>
          <w:color w:val="461F1F"/>
          <w:w w:val="110"/>
          <w:sz w:val="19"/>
        </w:rPr>
        <w:t>i</w:t>
      </w:r>
      <w:r>
        <w:rPr>
          <w:rFonts w:ascii="Arial"/>
          <w:color w:val="181321"/>
          <w:w w:val="110"/>
          <w:sz w:val="19"/>
        </w:rPr>
        <w:t>mity</w:t>
      </w:r>
      <w:r>
        <w:rPr>
          <w:rFonts w:ascii="Arial"/>
          <w:color w:val="181321"/>
          <w:spacing w:val="-11"/>
          <w:w w:val="110"/>
          <w:sz w:val="19"/>
        </w:rPr>
        <w:t> </w:t>
      </w:r>
      <w:r>
        <w:rPr>
          <w:rFonts w:ascii="Arial"/>
          <w:color w:val="07050A"/>
          <w:w w:val="110"/>
          <w:sz w:val="19"/>
        </w:rPr>
        <w:t>to</w:t>
      </w:r>
      <w:r>
        <w:rPr>
          <w:rFonts w:ascii="Arial"/>
          <w:color w:val="07050A"/>
          <w:spacing w:val="-5"/>
          <w:w w:val="110"/>
          <w:sz w:val="19"/>
        </w:rPr>
        <w:t> </w:t>
      </w:r>
      <w:r>
        <w:rPr>
          <w:rFonts w:ascii="Arial"/>
          <w:color w:val="2D2638"/>
          <w:w w:val="110"/>
          <w:sz w:val="19"/>
        </w:rPr>
        <w:t>se</w:t>
      </w:r>
      <w:r>
        <w:rPr>
          <w:rFonts w:ascii="Arial"/>
          <w:color w:val="07050A"/>
          <w:w w:val="110"/>
          <w:sz w:val="19"/>
        </w:rPr>
        <w:t>r</w:t>
      </w:r>
      <w:r>
        <w:rPr>
          <w:rFonts w:ascii="Arial"/>
          <w:color w:val="2D2638"/>
          <w:w w:val="110"/>
          <w:sz w:val="19"/>
        </w:rPr>
        <w:t>v</w:t>
      </w:r>
      <w:r>
        <w:rPr>
          <w:rFonts w:ascii="Arial"/>
          <w:color w:val="461F1F"/>
          <w:w w:val="110"/>
          <w:sz w:val="19"/>
        </w:rPr>
        <w:t>i</w:t>
      </w:r>
      <w:r>
        <w:rPr>
          <w:rFonts w:ascii="Arial"/>
          <w:color w:val="181321"/>
          <w:w w:val="110"/>
          <w:sz w:val="19"/>
        </w:rPr>
        <w:t>ces</w:t>
      </w:r>
      <w:r>
        <w:rPr>
          <w:rFonts w:ascii="Arial"/>
          <w:color w:val="57342A"/>
          <w:w w:val="110"/>
          <w:sz w:val="19"/>
        </w:rPr>
        <w:t>.</w:t>
      </w:r>
      <w:r>
        <w:rPr>
          <w:rFonts w:ascii="Arial"/>
          <w:color w:val="57342A"/>
          <w:spacing w:val="-26"/>
          <w:w w:val="110"/>
          <w:sz w:val="19"/>
        </w:rPr>
        <w:t> </w:t>
      </w:r>
      <w:r>
        <w:rPr>
          <w:rFonts w:ascii="Arial"/>
          <w:color w:val="181321"/>
          <w:w w:val="110"/>
          <w:sz w:val="19"/>
        </w:rPr>
        <w:t>For</w:t>
      </w:r>
      <w:r>
        <w:rPr>
          <w:rFonts w:ascii="Arial"/>
          <w:color w:val="181321"/>
          <w:spacing w:val="-19"/>
          <w:w w:val="110"/>
          <w:sz w:val="19"/>
        </w:rPr>
        <w:t> </w:t>
      </w:r>
      <w:r>
        <w:rPr>
          <w:rFonts w:ascii="Arial"/>
          <w:color w:val="181321"/>
          <w:w w:val="110"/>
          <w:sz w:val="19"/>
        </w:rPr>
        <w:t>examp</w:t>
      </w:r>
      <w:r>
        <w:rPr>
          <w:rFonts w:ascii="Arial"/>
          <w:color w:val="1D3456"/>
          <w:w w:val="110"/>
          <w:sz w:val="19"/>
        </w:rPr>
        <w:t>l</w:t>
      </w:r>
      <w:r>
        <w:rPr>
          <w:rFonts w:ascii="Arial"/>
          <w:color w:val="07050A"/>
          <w:w w:val="110"/>
          <w:sz w:val="19"/>
        </w:rPr>
        <w:t>e</w:t>
      </w:r>
      <w:r>
        <w:rPr>
          <w:rFonts w:ascii="Arial"/>
          <w:color w:val="2D2638"/>
          <w:w w:val="110"/>
          <w:sz w:val="19"/>
        </w:rPr>
        <w:t>,</w:t>
      </w:r>
      <w:r>
        <w:rPr>
          <w:rFonts w:ascii="Arial"/>
          <w:color w:val="2D2638"/>
          <w:spacing w:val="-9"/>
          <w:w w:val="110"/>
          <w:sz w:val="19"/>
        </w:rPr>
        <w:t> </w:t>
      </w:r>
      <w:r>
        <w:rPr>
          <w:rFonts w:ascii="Arial"/>
          <w:color w:val="07050A"/>
          <w:w w:val="110"/>
          <w:sz w:val="19"/>
        </w:rPr>
        <w:t>not</w:t>
      </w:r>
      <w:r>
        <w:rPr>
          <w:rFonts w:ascii="Arial"/>
          <w:color w:val="07050A"/>
          <w:spacing w:val="-1"/>
          <w:w w:val="110"/>
          <w:sz w:val="19"/>
        </w:rPr>
        <w:t> </w:t>
      </w:r>
      <w:r>
        <w:rPr>
          <w:rFonts w:ascii="Arial"/>
          <w:color w:val="181321"/>
          <w:w w:val="110"/>
          <w:sz w:val="19"/>
        </w:rPr>
        <w:t>a</w:t>
      </w:r>
      <w:r>
        <w:rPr>
          <w:rFonts w:ascii="Arial"/>
          <w:color w:val="461F1F"/>
          <w:w w:val="110"/>
          <w:sz w:val="19"/>
        </w:rPr>
        <w:t>ll</w:t>
      </w:r>
      <w:r>
        <w:rPr>
          <w:rFonts w:ascii="Arial"/>
          <w:color w:val="461F1F"/>
          <w:spacing w:val="-15"/>
          <w:w w:val="110"/>
          <w:sz w:val="19"/>
        </w:rPr>
        <w:t> </w:t>
      </w:r>
      <w:r>
        <w:rPr>
          <w:rFonts w:ascii="Arial"/>
          <w:color w:val="181321"/>
          <w:w w:val="110"/>
          <w:sz w:val="19"/>
        </w:rPr>
        <w:t>res</w:t>
      </w:r>
      <w:r>
        <w:rPr>
          <w:rFonts w:ascii="Arial"/>
          <w:color w:val="1D3456"/>
          <w:w w:val="110"/>
          <w:sz w:val="19"/>
        </w:rPr>
        <w:t>i</w:t>
      </w:r>
      <w:r>
        <w:rPr>
          <w:rFonts w:ascii="Arial"/>
          <w:color w:val="181321"/>
          <w:w w:val="110"/>
          <w:sz w:val="19"/>
        </w:rPr>
        <w:t>dents</w:t>
      </w:r>
      <w:r>
        <w:rPr>
          <w:rFonts w:ascii="Arial"/>
          <w:color w:val="461F1F"/>
          <w:w w:val="110"/>
          <w:sz w:val="19"/>
        </w:rPr>
        <w:t>i</w:t>
      </w:r>
      <w:r>
        <w:rPr>
          <w:rFonts w:ascii="Arial"/>
          <w:color w:val="07050A"/>
          <w:w w:val="110"/>
          <w:sz w:val="19"/>
        </w:rPr>
        <w:t>n</w:t>
      </w:r>
      <w:r>
        <w:rPr>
          <w:rFonts w:ascii="Arial"/>
          <w:color w:val="07050A"/>
          <w:spacing w:val="-16"/>
          <w:w w:val="110"/>
          <w:sz w:val="19"/>
        </w:rPr>
        <w:t> </w:t>
      </w:r>
      <w:r>
        <w:rPr>
          <w:rFonts w:ascii="Arial"/>
          <w:color w:val="181321"/>
          <w:w w:val="110"/>
          <w:sz w:val="19"/>
        </w:rPr>
        <w:t>M</w:t>
      </w:r>
      <w:r>
        <w:rPr>
          <w:rFonts w:ascii="Arial"/>
          <w:color w:val="1D3456"/>
          <w:w w:val="110"/>
          <w:sz w:val="19"/>
        </w:rPr>
        <w:t>i</w:t>
      </w:r>
      <w:r>
        <w:rPr>
          <w:rFonts w:ascii="Arial"/>
          <w:color w:val="2D2638"/>
          <w:w w:val="110"/>
          <w:sz w:val="19"/>
        </w:rPr>
        <w:t>l</w:t>
      </w:r>
      <w:r>
        <w:rPr>
          <w:rFonts w:ascii="Arial"/>
          <w:color w:val="07050A"/>
          <w:w w:val="110"/>
          <w:sz w:val="19"/>
        </w:rPr>
        <w:t>ton </w:t>
      </w:r>
      <w:r>
        <w:rPr>
          <w:rFonts w:ascii="Arial"/>
          <w:color w:val="07050A"/>
          <w:w w:val="105"/>
          <w:sz w:val="19"/>
        </w:rPr>
        <w:t>ha</w:t>
      </w:r>
      <w:r>
        <w:rPr>
          <w:rFonts w:ascii="Arial"/>
          <w:color w:val="2D2638"/>
          <w:w w:val="105"/>
          <w:sz w:val="19"/>
        </w:rPr>
        <w:t>ve </w:t>
      </w:r>
      <w:r>
        <w:rPr>
          <w:rFonts w:ascii="Arial"/>
          <w:color w:val="07050A"/>
          <w:w w:val="105"/>
          <w:sz w:val="19"/>
        </w:rPr>
        <w:t>better</w:t>
      </w:r>
      <w:r>
        <w:rPr>
          <w:rFonts w:ascii="Arial"/>
          <w:color w:val="07050A"/>
          <w:spacing w:val="-2"/>
          <w:w w:val="105"/>
          <w:sz w:val="19"/>
        </w:rPr>
        <w:t> </w:t>
      </w:r>
      <w:r>
        <w:rPr>
          <w:rFonts w:ascii="Arial"/>
          <w:color w:val="181321"/>
          <w:w w:val="105"/>
          <w:sz w:val="19"/>
        </w:rPr>
        <w:t>access </w:t>
      </w:r>
      <w:r>
        <w:rPr>
          <w:rFonts w:ascii="Arial"/>
          <w:color w:val="07050A"/>
          <w:w w:val="105"/>
          <w:sz w:val="19"/>
        </w:rPr>
        <w:t>to</w:t>
      </w:r>
      <w:r>
        <w:rPr>
          <w:rFonts w:ascii="Arial"/>
          <w:color w:val="07050A"/>
          <w:spacing w:val="40"/>
          <w:w w:val="105"/>
          <w:sz w:val="19"/>
        </w:rPr>
        <w:t> </w:t>
      </w:r>
      <w:r>
        <w:rPr>
          <w:rFonts w:ascii="Arial"/>
          <w:color w:val="07050A"/>
          <w:w w:val="105"/>
          <w:sz w:val="19"/>
        </w:rPr>
        <w:t>hea</w:t>
      </w:r>
      <w:r>
        <w:rPr>
          <w:rFonts w:ascii="Arial"/>
          <w:color w:val="1D3456"/>
          <w:w w:val="105"/>
          <w:sz w:val="19"/>
        </w:rPr>
        <w:t>l</w:t>
      </w:r>
      <w:r>
        <w:rPr>
          <w:rFonts w:ascii="Arial"/>
          <w:color w:val="181321"/>
          <w:w w:val="105"/>
          <w:sz w:val="19"/>
        </w:rPr>
        <w:t>th services</w:t>
      </w:r>
      <w:r>
        <w:rPr>
          <w:rFonts w:ascii="Arial"/>
          <w:color w:val="181321"/>
          <w:spacing w:val="-2"/>
          <w:w w:val="105"/>
          <w:sz w:val="19"/>
        </w:rPr>
        <w:t> </w:t>
      </w:r>
      <w:r>
        <w:rPr>
          <w:rFonts w:ascii="Arial"/>
          <w:color w:val="181321"/>
          <w:w w:val="105"/>
          <w:sz w:val="19"/>
        </w:rPr>
        <w:t>than</w:t>
      </w:r>
      <w:r>
        <w:rPr>
          <w:rFonts w:ascii="Arial"/>
          <w:color w:val="181321"/>
          <w:spacing w:val="-6"/>
          <w:w w:val="105"/>
          <w:sz w:val="19"/>
        </w:rPr>
        <w:t> </w:t>
      </w:r>
      <w:r>
        <w:rPr>
          <w:rFonts w:ascii="Arial"/>
          <w:color w:val="181321"/>
          <w:w w:val="105"/>
          <w:sz w:val="19"/>
        </w:rPr>
        <w:t>those</w:t>
      </w:r>
      <w:r>
        <w:rPr>
          <w:rFonts w:ascii="Arial"/>
          <w:color w:val="181321"/>
          <w:spacing w:val="-5"/>
          <w:w w:val="105"/>
          <w:sz w:val="19"/>
        </w:rPr>
        <w:t> </w:t>
      </w:r>
      <w:r>
        <w:rPr>
          <w:rFonts w:ascii="Arial"/>
          <w:color w:val="461F1F"/>
          <w:w w:val="105"/>
          <w:sz w:val="19"/>
        </w:rPr>
        <w:t>i</w:t>
      </w:r>
      <w:r>
        <w:rPr>
          <w:rFonts w:ascii="Arial"/>
          <w:color w:val="07050A"/>
          <w:w w:val="105"/>
          <w:sz w:val="19"/>
        </w:rPr>
        <w:t>n</w:t>
      </w:r>
      <w:r>
        <w:rPr>
          <w:rFonts w:ascii="Arial"/>
          <w:color w:val="07050A"/>
          <w:spacing w:val="-5"/>
          <w:w w:val="105"/>
          <w:sz w:val="19"/>
        </w:rPr>
        <w:t> </w:t>
      </w:r>
      <w:r>
        <w:rPr>
          <w:rFonts w:ascii="Arial"/>
          <w:color w:val="181321"/>
          <w:w w:val="105"/>
          <w:sz w:val="19"/>
        </w:rPr>
        <w:t>other mun</w:t>
      </w:r>
      <w:r>
        <w:rPr>
          <w:rFonts w:ascii="Arial"/>
          <w:color w:val="1D3456"/>
          <w:w w:val="105"/>
          <w:sz w:val="19"/>
        </w:rPr>
        <w:t>i</w:t>
      </w:r>
      <w:r>
        <w:rPr>
          <w:rFonts w:ascii="Arial"/>
          <w:color w:val="2D2638"/>
          <w:w w:val="105"/>
          <w:sz w:val="19"/>
        </w:rPr>
        <w:t>c</w:t>
      </w:r>
      <w:r>
        <w:rPr>
          <w:rFonts w:ascii="Arial"/>
          <w:color w:val="461F1F"/>
          <w:w w:val="105"/>
          <w:sz w:val="19"/>
        </w:rPr>
        <w:t>i</w:t>
      </w:r>
      <w:r>
        <w:rPr>
          <w:rFonts w:ascii="Arial"/>
          <w:color w:val="181321"/>
          <w:w w:val="105"/>
          <w:sz w:val="19"/>
        </w:rPr>
        <w:t>pa</w:t>
      </w:r>
      <w:r>
        <w:rPr>
          <w:rFonts w:ascii="Arial"/>
          <w:color w:val="461F1F"/>
          <w:w w:val="105"/>
          <w:sz w:val="19"/>
        </w:rPr>
        <w:t>li</w:t>
      </w:r>
      <w:r>
        <w:rPr>
          <w:rFonts w:ascii="Arial"/>
          <w:color w:val="181321"/>
          <w:w w:val="105"/>
          <w:sz w:val="19"/>
        </w:rPr>
        <w:t>t</w:t>
      </w:r>
      <w:r>
        <w:rPr>
          <w:rFonts w:ascii="Arial"/>
          <w:color w:val="1D3456"/>
          <w:w w:val="105"/>
          <w:sz w:val="19"/>
        </w:rPr>
        <w:t>i</w:t>
      </w:r>
      <w:r>
        <w:rPr>
          <w:rFonts w:ascii="Arial"/>
          <w:color w:val="181321"/>
          <w:w w:val="105"/>
          <w:sz w:val="19"/>
        </w:rPr>
        <w:t>es, s</w:t>
      </w:r>
      <w:r>
        <w:rPr>
          <w:rFonts w:ascii="Arial"/>
          <w:color w:val="461F1F"/>
          <w:w w:val="105"/>
          <w:sz w:val="19"/>
        </w:rPr>
        <w:t>i</w:t>
      </w:r>
      <w:r>
        <w:rPr>
          <w:rFonts w:ascii="Arial"/>
          <w:color w:val="181321"/>
          <w:w w:val="105"/>
          <w:sz w:val="19"/>
        </w:rPr>
        <w:t>mp</w:t>
      </w:r>
      <w:r>
        <w:rPr>
          <w:rFonts w:ascii="Arial"/>
          <w:color w:val="461F1F"/>
          <w:w w:val="105"/>
          <w:sz w:val="19"/>
        </w:rPr>
        <w:t>l</w:t>
      </w:r>
      <w:r>
        <w:rPr>
          <w:rFonts w:ascii="Arial"/>
          <w:color w:val="2D2638"/>
          <w:w w:val="105"/>
          <w:sz w:val="19"/>
        </w:rPr>
        <w:t>y </w:t>
      </w:r>
      <w:r>
        <w:rPr>
          <w:rFonts w:ascii="Arial"/>
          <w:color w:val="181321"/>
          <w:w w:val="105"/>
          <w:sz w:val="19"/>
        </w:rPr>
        <w:t>because they</w:t>
      </w:r>
      <w:r>
        <w:rPr>
          <w:rFonts w:ascii="Arial"/>
          <w:color w:val="181321"/>
          <w:spacing w:val="-2"/>
          <w:w w:val="105"/>
          <w:sz w:val="19"/>
        </w:rPr>
        <w:t> </w:t>
      </w:r>
      <w:r>
        <w:rPr>
          <w:rFonts w:ascii="Arial"/>
          <w:color w:val="461F1F"/>
          <w:w w:val="105"/>
          <w:sz w:val="19"/>
        </w:rPr>
        <w:t>li</w:t>
      </w:r>
      <w:r>
        <w:rPr>
          <w:rFonts w:ascii="Arial"/>
          <w:color w:val="2D2638"/>
          <w:w w:val="105"/>
          <w:sz w:val="19"/>
        </w:rPr>
        <w:t>ve </w:t>
      </w:r>
      <w:r>
        <w:rPr>
          <w:rFonts w:ascii="Arial"/>
          <w:color w:val="181321"/>
          <w:w w:val="105"/>
          <w:sz w:val="19"/>
        </w:rPr>
        <w:t>closer </w:t>
      </w:r>
      <w:r>
        <w:rPr>
          <w:rFonts w:ascii="Arial"/>
          <w:color w:val="181321"/>
          <w:w w:val="110"/>
          <w:sz w:val="19"/>
        </w:rPr>
        <w:t>to the hosp</w:t>
      </w:r>
      <w:r>
        <w:rPr>
          <w:rFonts w:ascii="Arial"/>
          <w:color w:val="1D3456"/>
          <w:w w:val="110"/>
          <w:sz w:val="19"/>
        </w:rPr>
        <w:t>i</w:t>
      </w:r>
      <w:r>
        <w:rPr>
          <w:rFonts w:ascii="Arial"/>
          <w:color w:val="07050A"/>
          <w:w w:val="110"/>
          <w:sz w:val="19"/>
        </w:rPr>
        <w:t>ta</w:t>
      </w:r>
      <w:r>
        <w:rPr>
          <w:rFonts w:ascii="Arial"/>
          <w:color w:val="1D3456"/>
          <w:w w:val="110"/>
          <w:sz w:val="19"/>
        </w:rPr>
        <w:t>l</w:t>
      </w:r>
      <w:r>
        <w:rPr>
          <w:rFonts w:ascii="Arial"/>
          <w:color w:val="181321"/>
          <w:w w:val="110"/>
          <w:sz w:val="19"/>
        </w:rPr>
        <w:t>.</w:t>
      </w:r>
    </w:p>
    <w:p>
      <w:pPr>
        <w:pStyle w:val="ListParagraph"/>
        <w:numPr>
          <w:ilvl w:val="0"/>
          <w:numId w:val="3"/>
        </w:numPr>
        <w:tabs>
          <w:tab w:pos="1042" w:val="left" w:leader="none"/>
          <w:tab w:pos="1043" w:val="left" w:leader="none"/>
        </w:tabs>
        <w:spacing w:line="307" w:lineRule="auto" w:before="179" w:after="0"/>
        <w:ind w:left="1038" w:right="1076" w:hanging="364"/>
        <w:jc w:val="left"/>
        <w:rPr>
          <w:color w:val="07050A"/>
          <w:sz w:val="19"/>
        </w:rPr>
      </w:pPr>
      <w:r>
        <w:rPr>
          <w:color w:val="181321"/>
          <w:w w:val="105"/>
          <w:sz w:val="19"/>
        </w:rPr>
        <w:t>The a</w:t>
      </w:r>
      <w:r>
        <w:rPr>
          <w:color w:val="1D3456"/>
          <w:w w:val="105"/>
          <w:sz w:val="19"/>
        </w:rPr>
        <w:t>ll</w:t>
      </w:r>
      <w:r>
        <w:rPr>
          <w:color w:val="07050A"/>
          <w:w w:val="105"/>
          <w:sz w:val="19"/>
        </w:rPr>
        <w:t>-cause </w:t>
      </w:r>
      <w:r>
        <w:rPr>
          <w:color w:val="181321"/>
          <w:w w:val="105"/>
          <w:sz w:val="19"/>
        </w:rPr>
        <w:t>mortality rate </w:t>
      </w:r>
      <w:r>
        <w:rPr>
          <w:color w:val="2D2638"/>
          <w:w w:val="105"/>
          <w:sz w:val="19"/>
        </w:rPr>
        <w:t>was </w:t>
      </w:r>
      <w:r>
        <w:rPr>
          <w:color w:val="181321"/>
          <w:w w:val="105"/>
          <w:sz w:val="19"/>
        </w:rPr>
        <w:t>s</w:t>
      </w:r>
      <w:r>
        <w:rPr>
          <w:color w:val="461F1F"/>
          <w:w w:val="105"/>
          <w:sz w:val="19"/>
        </w:rPr>
        <w:t>i</w:t>
      </w:r>
      <w:r>
        <w:rPr>
          <w:color w:val="181321"/>
          <w:w w:val="105"/>
          <w:sz w:val="19"/>
        </w:rPr>
        <w:t>gnificantly </w:t>
      </w:r>
      <w:r>
        <w:rPr>
          <w:color w:val="1D3456"/>
          <w:w w:val="105"/>
          <w:sz w:val="19"/>
        </w:rPr>
        <w:t>l</w:t>
      </w:r>
      <w:r>
        <w:rPr>
          <w:color w:val="181321"/>
          <w:w w:val="105"/>
          <w:sz w:val="19"/>
        </w:rPr>
        <w:t>ow</w:t>
      </w:r>
      <w:r>
        <w:rPr>
          <w:color w:val="181321"/>
          <w:spacing w:val="39"/>
          <w:w w:val="105"/>
          <w:sz w:val="19"/>
        </w:rPr>
        <w:t> </w:t>
      </w:r>
      <w:r>
        <w:rPr>
          <w:color w:val="1D3456"/>
          <w:w w:val="105"/>
          <w:sz w:val="19"/>
        </w:rPr>
        <w:t>i</w:t>
      </w:r>
      <w:r>
        <w:rPr>
          <w:color w:val="07050A"/>
          <w:w w:val="105"/>
          <w:sz w:val="19"/>
        </w:rPr>
        <w:t>n </w:t>
      </w:r>
      <w:r>
        <w:rPr>
          <w:color w:val="181321"/>
          <w:w w:val="105"/>
          <w:sz w:val="19"/>
        </w:rPr>
        <w:t>M</w:t>
      </w:r>
      <w:r>
        <w:rPr>
          <w:color w:val="461F1F"/>
          <w:w w:val="105"/>
          <w:sz w:val="19"/>
        </w:rPr>
        <w:t>il</w:t>
      </w:r>
      <w:r>
        <w:rPr>
          <w:color w:val="181321"/>
          <w:w w:val="105"/>
          <w:sz w:val="19"/>
        </w:rPr>
        <w:t>ton </w:t>
      </w:r>
      <w:r>
        <w:rPr>
          <w:color w:val="2D2638"/>
          <w:w w:val="105"/>
          <w:sz w:val="19"/>
        </w:rPr>
        <w:t>(524.9) </w:t>
      </w:r>
      <w:r>
        <w:rPr>
          <w:color w:val="181321"/>
          <w:w w:val="105"/>
          <w:sz w:val="19"/>
        </w:rPr>
        <w:t>and significantly </w:t>
      </w:r>
      <w:r>
        <w:rPr>
          <w:color w:val="07050A"/>
          <w:w w:val="105"/>
          <w:sz w:val="19"/>
        </w:rPr>
        <w:t>high</w:t>
      </w:r>
      <w:r>
        <w:rPr>
          <w:color w:val="07050A"/>
          <w:spacing w:val="-7"/>
          <w:w w:val="105"/>
          <w:sz w:val="19"/>
        </w:rPr>
        <w:t> </w:t>
      </w:r>
      <w:r>
        <w:rPr>
          <w:color w:val="181321"/>
          <w:w w:val="105"/>
          <w:sz w:val="19"/>
        </w:rPr>
        <w:t>in Quincy </w:t>
      </w:r>
      <w:r>
        <w:rPr>
          <w:color w:val="2D2638"/>
          <w:w w:val="105"/>
          <w:sz w:val="19"/>
        </w:rPr>
        <w:t>(743.2) </w:t>
      </w:r>
      <w:r>
        <w:rPr>
          <w:color w:val="181321"/>
          <w:w w:val="105"/>
          <w:sz w:val="19"/>
        </w:rPr>
        <w:t>compared </w:t>
      </w:r>
      <w:r>
        <w:rPr>
          <w:color w:val="07050A"/>
          <w:w w:val="105"/>
          <w:sz w:val="19"/>
        </w:rPr>
        <w:t>to </w:t>
      </w:r>
      <w:r>
        <w:rPr>
          <w:color w:val="181321"/>
          <w:w w:val="105"/>
          <w:sz w:val="19"/>
        </w:rPr>
        <w:t>the Commonwea</w:t>
      </w:r>
      <w:r>
        <w:rPr>
          <w:color w:val="1D3456"/>
          <w:w w:val="105"/>
          <w:sz w:val="19"/>
        </w:rPr>
        <w:t>l</w:t>
      </w:r>
      <w:r>
        <w:rPr>
          <w:color w:val="181321"/>
          <w:w w:val="105"/>
          <w:sz w:val="19"/>
        </w:rPr>
        <w:t>th </w:t>
      </w:r>
      <w:r>
        <w:rPr>
          <w:color w:val="2D2638"/>
          <w:w w:val="105"/>
          <w:sz w:val="19"/>
        </w:rPr>
        <w:t>(684.5).</w:t>
      </w:r>
    </w:p>
    <w:p>
      <w:pPr>
        <w:pStyle w:val="ListParagraph"/>
        <w:numPr>
          <w:ilvl w:val="0"/>
          <w:numId w:val="3"/>
        </w:numPr>
        <w:tabs>
          <w:tab w:pos="1042" w:val="left" w:leader="none"/>
          <w:tab w:pos="1043" w:val="left" w:leader="none"/>
        </w:tabs>
        <w:spacing w:line="319" w:lineRule="auto" w:before="23" w:after="0"/>
        <w:ind w:left="1038" w:right="890" w:hanging="364"/>
        <w:jc w:val="left"/>
        <w:rPr>
          <w:color w:val="07050A"/>
          <w:sz w:val="19"/>
        </w:rPr>
      </w:pPr>
      <w:r>
        <w:rPr>
          <w:color w:val="181321"/>
          <w:w w:val="110"/>
          <w:sz w:val="19"/>
        </w:rPr>
        <w:t>The</w:t>
      </w:r>
      <w:r>
        <w:rPr>
          <w:color w:val="181321"/>
          <w:spacing w:val="-15"/>
          <w:w w:val="110"/>
          <w:sz w:val="19"/>
        </w:rPr>
        <w:t> </w:t>
      </w:r>
      <w:r>
        <w:rPr>
          <w:color w:val="181321"/>
          <w:w w:val="110"/>
          <w:sz w:val="19"/>
        </w:rPr>
        <w:t>premature</w:t>
      </w:r>
      <w:r>
        <w:rPr>
          <w:color w:val="181321"/>
          <w:spacing w:val="-15"/>
          <w:w w:val="110"/>
          <w:sz w:val="19"/>
        </w:rPr>
        <w:t> </w:t>
      </w:r>
      <w:r>
        <w:rPr>
          <w:color w:val="181321"/>
          <w:w w:val="110"/>
          <w:sz w:val="19"/>
        </w:rPr>
        <w:t>morta</w:t>
      </w:r>
      <w:r>
        <w:rPr>
          <w:color w:val="461F1F"/>
          <w:w w:val="110"/>
          <w:sz w:val="19"/>
        </w:rPr>
        <w:t>li</w:t>
      </w:r>
      <w:r>
        <w:rPr>
          <w:color w:val="181321"/>
          <w:w w:val="110"/>
          <w:sz w:val="19"/>
        </w:rPr>
        <w:t>ty</w:t>
      </w:r>
      <w:r>
        <w:rPr>
          <w:color w:val="181321"/>
          <w:spacing w:val="-13"/>
          <w:w w:val="110"/>
          <w:sz w:val="19"/>
        </w:rPr>
        <w:t> </w:t>
      </w:r>
      <w:r>
        <w:rPr>
          <w:color w:val="07050A"/>
          <w:w w:val="110"/>
          <w:sz w:val="19"/>
        </w:rPr>
        <w:t>rate</w:t>
      </w:r>
      <w:r>
        <w:rPr>
          <w:color w:val="07050A"/>
          <w:spacing w:val="-14"/>
          <w:w w:val="110"/>
          <w:sz w:val="19"/>
        </w:rPr>
        <w:t> </w:t>
      </w:r>
      <w:r>
        <w:rPr>
          <w:color w:val="2D2638"/>
          <w:w w:val="110"/>
          <w:sz w:val="19"/>
        </w:rPr>
        <w:t>was</w:t>
      </w:r>
      <w:r>
        <w:rPr>
          <w:color w:val="2D2638"/>
          <w:spacing w:val="-25"/>
          <w:w w:val="110"/>
          <w:sz w:val="19"/>
        </w:rPr>
        <w:t> </w:t>
      </w:r>
      <w:r>
        <w:rPr>
          <w:color w:val="2D2638"/>
          <w:w w:val="110"/>
          <w:sz w:val="19"/>
        </w:rPr>
        <w:t>s</w:t>
      </w:r>
      <w:r>
        <w:rPr>
          <w:color w:val="1D3456"/>
          <w:w w:val="110"/>
          <w:sz w:val="19"/>
        </w:rPr>
        <w:t>i</w:t>
      </w:r>
      <w:r>
        <w:rPr>
          <w:color w:val="181321"/>
          <w:w w:val="110"/>
          <w:sz w:val="19"/>
        </w:rPr>
        <w:t>gn</w:t>
      </w:r>
      <w:r>
        <w:rPr>
          <w:color w:val="461F1F"/>
          <w:w w:val="110"/>
          <w:sz w:val="19"/>
        </w:rPr>
        <w:t>i</w:t>
      </w:r>
      <w:r>
        <w:rPr>
          <w:color w:val="181321"/>
          <w:w w:val="110"/>
          <w:sz w:val="19"/>
        </w:rPr>
        <w:t>ficantly</w:t>
      </w:r>
      <w:r>
        <w:rPr>
          <w:color w:val="181321"/>
          <w:spacing w:val="-7"/>
          <w:w w:val="110"/>
          <w:sz w:val="19"/>
        </w:rPr>
        <w:t> </w:t>
      </w:r>
      <w:r>
        <w:rPr>
          <w:color w:val="2D2638"/>
          <w:w w:val="110"/>
          <w:sz w:val="19"/>
        </w:rPr>
        <w:t>low </w:t>
      </w:r>
      <w:r>
        <w:rPr>
          <w:color w:val="461F1F"/>
          <w:w w:val="110"/>
          <w:sz w:val="19"/>
        </w:rPr>
        <w:t>i</w:t>
      </w:r>
      <w:r>
        <w:rPr>
          <w:color w:val="181321"/>
          <w:w w:val="110"/>
          <w:sz w:val="19"/>
        </w:rPr>
        <w:t>n</w:t>
      </w:r>
      <w:r>
        <w:rPr>
          <w:color w:val="181321"/>
          <w:spacing w:val="-10"/>
          <w:w w:val="110"/>
          <w:sz w:val="19"/>
        </w:rPr>
        <w:t> </w:t>
      </w:r>
      <w:r>
        <w:rPr>
          <w:color w:val="181321"/>
          <w:w w:val="110"/>
          <w:sz w:val="19"/>
        </w:rPr>
        <w:t>M</w:t>
      </w:r>
      <w:r>
        <w:rPr>
          <w:color w:val="1D3456"/>
          <w:w w:val="110"/>
          <w:sz w:val="19"/>
        </w:rPr>
        <w:t>il</w:t>
      </w:r>
      <w:r>
        <w:rPr>
          <w:color w:val="181321"/>
          <w:w w:val="110"/>
          <w:sz w:val="19"/>
        </w:rPr>
        <w:t>ton</w:t>
      </w:r>
      <w:r>
        <w:rPr>
          <w:color w:val="181321"/>
          <w:spacing w:val="-15"/>
          <w:w w:val="110"/>
          <w:sz w:val="19"/>
        </w:rPr>
        <w:t> </w:t>
      </w:r>
      <w:r>
        <w:rPr>
          <w:color w:val="2D2638"/>
          <w:w w:val="110"/>
          <w:sz w:val="19"/>
        </w:rPr>
        <w:t>(164.2)</w:t>
      </w:r>
      <w:r>
        <w:rPr>
          <w:color w:val="2D2638"/>
          <w:spacing w:val="-14"/>
          <w:w w:val="110"/>
          <w:sz w:val="19"/>
        </w:rPr>
        <w:t> </w:t>
      </w:r>
      <w:r>
        <w:rPr>
          <w:color w:val="181321"/>
          <w:w w:val="110"/>
          <w:sz w:val="19"/>
        </w:rPr>
        <w:t>and</w:t>
      </w:r>
      <w:r>
        <w:rPr>
          <w:color w:val="181321"/>
          <w:spacing w:val="-24"/>
          <w:w w:val="110"/>
          <w:sz w:val="19"/>
        </w:rPr>
        <w:t> </w:t>
      </w:r>
      <w:r>
        <w:rPr>
          <w:color w:val="2D2638"/>
          <w:w w:val="110"/>
          <w:sz w:val="19"/>
        </w:rPr>
        <w:t>sign</w:t>
      </w:r>
      <w:r>
        <w:rPr>
          <w:color w:val="1D3456"/>
          <w:w w:val="110"/>
          <w:sz w:val="19"/>
        </w:rPr>
        <w:t>i</w:t>
      </w:r>
      <w:r>
        <w:rPr>
          <w:color w:val="181321"/>
          <w:w w:val="110"/>
          <w:sz w:val="19"/>
        </w:rPr>
        <w:t>ficantly</w:t>
      </w:r>
      <w:r>
        <w:rPr>
          <w:color w:val="181321"/>
          <w:spacing w:val="-6"/>
          <w:w w:val="110"/>
          <w:sz w:val="19"/>
        </w:rPr>
        <w:t> </w:t>
      </w:r>
      <w:r>
        <w:rPr>
          <w:color w:val="181321"/>
          <w:w w:val="110"/>
          <w:sz w:val="19"/>
        </w:rPr>
        <w:t>h</w:t>
      </w:r>
      <w:r>
        <w:rPr>
          <w:color w:val="1D3456"/>
          <w:w w:val="110"/>
          <w:sz w:val="19"/>
        </w:rPr>
        <w:t>i</w:t>
      </w:r>
      <w:r>
        <w:rPr>
          <w:color w:val="181321"/>
          <w:w w:val="110"/>
          <w:sz w:val="19"/>
        </w:rPr>
        <w:t>gh</w:t>
      </w:r>
      <w:r>
        <w:rPr>
          <w:color w:val="181321"/>
          <w:spacing w:val="-8"/>
          <w:w w:val="110"/>
          <w:sz w:val="19"/>
        </w:rPr>
        <w:t> </w:t>
      </w:r>
      <w:r>
        <w:rPr>
          <w:color w:val="1D3456"/>
          <w:w w:val="110"/>
          <w:sz w:val="19"/>
        </w:rPr>
        <w:t>i</w:t>
      </w:r>
      <w:r>
        <w:rPr>
          <w:color w:val="07050A"/>
          <w:w w:val="110"/>
          <w:sz w:val="19"/>
        </w:rPr>
        <w:t>n </w:t>
      </w:r>
      <w:r>
        <w:rPr>
          <w:color w:val="181321"/>
          <w:w w:val="110"/>
          <w:sz w:val="19"/>
        </w:rPr>
        <w:t>Quincy</w:t>
      </w:r>
      <w:r>
        <w:rPr>
          <w:color w:val="181321"/>
          <w:spacing w:val="-15"/>
          <w:w w:val="110"/>
          <w:sz w:val="19"/>
        </w:rPr>
        <w:t> </w:t>
      </w:r>
      <w:r>
        <w:rPr>
          <w:color w:val="2D2638"/>
          <w:w w:val="110"/>
          <w:sz w:val="19"/>
        </w:rPr>
        <w:t>(349.6)</w:t>
      </w:r>
      <w:r>
        <w:rPr>
          <w:color w:val="2D2638"/>
          <w:spacing w:val="-15"/>
          <w:w w:val="110"/>
          <w:sz w:val="19"/>
        </w:rPr>
        <w:t> </w:t>
      </w:r>
      <w:r>
        <w:rPr>
          <w:color w:val="181321"/>
          <w:w w:val="110"/>
          <w:sz w:val="19"/>
        </w:rPr>
        <w:t>and</w:t>
      </w:r>
      <w:r>
        <w:rPr>
          <w:color w:val="181321"/>
          <w:spacing w:val="-22"/>
          <w:w w:val="110"/>
          <w:sz w:val="19"/>
        </w:rPr>
        <w:t> </w:t>
      </w:r>
      <w:r>
        <w:rPr>
          <w:color w:val="181321"/>
          <w:w w:val="110"/>
          <w:sz w:val="19"/>
        </w:rPr>
        <w:t>Randolph</w:t>
      </w:r>
      <w:r>
        <w:rPr>
          <w:color w:val="181321"/>
          <w:spacing w:val="-14"/>
          <w:w w:val="110"/>
          <w:sz w:val="19"/>
        </w:rPr>
        <w:t> </w:t>
      </w:r>
      <w:r>
        <w:rPr>
          <w:color w:val="2D2638"/>
          <w:w w:val="110"/>
          <w:sz w:val="19"/>
        </w:rPr>
        <w:t>(39</w:t>
      </w:r>
      <w:r>
        <w:rPr>
          <w:color w:val="07050A"/>
          <w:w w:val="110"/>
          <w:sz w:val="19"/>
        </w:rPr>
        <w:t>1.1</w:t>
      </w:r>
      <w:r>
        <w:rPr>
          <w:color w:val="3B364B"/>
          <w:w w:val="110"/>
          <w:sz w:val="19"/>
        </w:rPr>
        <w:t>)</w:t>
      </w:r>
      <w:r>
        <w:rPr>
          <w:color w:val="3B364B"/>
          <w:spacing w:val="-18"/>
          <w:w w:val="110"/>
          <w:sz w:val="19"/>
        </w:rPr>
        <w:t> </w:t>
      </w:r>
      <w:r>
        <w:rPr>
          <w:color w:val="2D2638"/>
          <w:w w:val="110"/>
          <w:sz w:val="19"/>
        </w:rPr>
        <w:t>compared</w:t>
      </w:r>
      <w:r>
        <w:rPr>
          <w:color w:val="2D2638"/>
          <w:spacing w:val="-14"/>
          <w:w w:val="110"/>
          <w:sz w:val="19"/>
        </w:rPr>
        <w:t> </w:t>
      </w:r>
      <w:r>
        <w:rPr>
          <w:color w:val="181321"/>
          <w:w w:val="110"/>
          <w:sz w:val="19"/>
        </w:rPr>
        <w:t>to</w:t>
      </w:r>
      <w:r>
        <w:rPr>
          <w:color w:val="181321"/>
          <w:spacing w:val="-12"/>
          <w:w w:val="110"/>
          <w:sz w:val="19"/>
        </w:rPr>
        <w:t> </w:t>
      </w:r>
      <w:r>
        <w:rPr>
          <w:color w:val="181321"/>
          <w:w w:val="110"/>
          <w:sz w:val="19"/>
        </w:rPr>
        <w:t>the </w:t>
      </w:r>
      <w:r>
        <w:rPr>
          <w:color w:val="2D2638"/>
          <w:w w:val="110"/>
          <w:sz w:val="19"/>
        </w:rPr>
        <w:t>Commonwea</w:t>
      </w:r>
      <w:r>
        <w:rPr>
          <w:color w:val="1D3456"/>
          <w:w w:val="110"/>
          <w:sz w:val="19"/>
        </w:rPr>
        <w:t>l</w:t>
      </w:r>
      <w:r>
        <w:rPr>
          <w:color w:val="181321"/>
          <w:w w:val="110"/>
          <w:sz w:val="19"/>
        </w:rPr>
        <w:t>th</w:t>
      </w:r>
      <w:r>
        <w:rPr>
          <w:color w:val="181321"/>
          <w:spacing w:val="-12"/>
          <w:w w:val="110"/>
          <w:sz w:val="19"/>
        </w:rPr>
        <w:t> </w:t>
      </w:r>
      <w:r>
        <w:rPr>
          <w:color w:val="2D2638"/>
          <w:w w:val="110"/>
          <w:sz w:val="19"/>
        </w:rPr>
        <w:t>(279.6).</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11"/>
        </w:rPr>
      </w:pPr>
      <w:r>
        <w:rPr/>
        <w:pict>
          <v:shape style="position:absolute;margin-left:71.232025pt;margin-top:7.622324pt;width:145.5pt;height:.1pt;mso-position-horizontal-relative:page;mso-position-vertical-relative:paragraph;z-index:-15686144;mso-wrap-distance-left:0;mso-wrap-distance-right:0" id="docshape88" coordorigin="1425,152" coordsize="2910,0" path="m1425,152l4334,152e" filled="false" stroked="true" strokeweight="1.002525pt" strokecolor="#000000">
            <v:path arrowok="t"/>
            <v:stroke dashstyle="solid"/>
            <w10:wrap type="topAndBottom"/>
          </v:shape>
        </w:pict>
      </w:r>
    </w:p>
    <w:p>
      <w:pPr>
        <w:spacing w:before="137"/>
        <w:ind w:left="313" w:right="0" w:firstLine="0"/>
        <w:jc w:val="left"/>
        <w:rPr>
          <w:rFonts w:ascii="Arial"/>
          <w:sz w:val="15"/>
        </w:rPr>
      </w:pPr>
      <w:r>
        <w:rPr>
          <w:rFonts w:ascii="Arial"/>
          <w:color w:val="2D2638"/>
          <w:w w:val="110"/>
          <w:position w:val="5"/>
          <w:sz w:val="10"/>
        </w:rPr>
        <w:t>15</w:t>
      </w:r>
      <w:r>
        <w:rPr>
          <w:rFonts w:ascii="Arial"/>
          <w:color w:val="2D2638"/>
          <w:spacing w:val="-2"/>
          <w:w w:val="110"/>
          <w:position w:val="5"/>
          <w:sz w:val="10"/>
        </w:rPr>
        <w:t> </w:t>
      </w:r>
      <w:r>
        <w:rPr>
          <w:rFonts w:ascii="Arial"/>
          <w:color w:val="03033B"/>
          <w:w w:val="110"/>
          <w:sz w:val="15"/>
        </w:rPr>
        <w:t>T</w:t>
      </w:r>
      <w:r>
        <w:rPr>
          <w:rFonts w:ascii="Arial"/>
          <w:color w:val="2D2638"/>
          <w:w w:val="110"/>
          <w:sz w:val="15"/>
        </w:rPr>
        <w:t>he</w:t>
      </w:r>
      <w:r>
        <w:rPr>
          <w:rFonts w:ascii="Arial"/>
          <w:color w:val="2D2638"/>
          <w:spacing w:val="-8"/>
          <w:w w:val="110"/>
          <w:sz w:val="15"/>
        </w:rPr>
        <w:t> </w:t>
      </w:r>
      <w:r>
        <w:rPr>
          <w:rFonts w:ascii="Arial"/>
          <w:color w:val="3B364B"/>
          <w:w w:val="110"/>
          <w:sz w:val="15"/>
        </w:rPr>
        <w:t>State</w:t>
      </w:r>
      <w:r>
        <w:rPr>
          <w:rFonts w:ascii="Arial"/>
          <w:color w:val="3B364B"/>
          <w:spacing w:val="-22"/>
          <w:w w:val="110"/>
          <w:sz w:val="15"/>
        </w:rPr>
        <w:t> </w:t>
      </w:r>
      <w:r>
        <w:rPr>
          <w:rFonts w:ascii="Arial"/>
          <w:color w:val="3B364B"/>
          <w:w w:val="110"/>
          <w:sz w:val="15"/>
        </w:rPr>
        <w:t>of</w:t>
      </w:r>
      <w:r>
        <w:rPr>
          <w:rFonts w:ascii="Arial"/>
          <w:color w:val="3B364B"/>
          <w:spacing w:val="-2"/>
          <w:w w:val="110"/>
          <w:sz w:val="15"/>
        </w:rPr>
        <w:t> </w:t>
      </w:r>
      <w:r>
        <w:rPr>
          <w:rFonts w:ascii="Arial"/>
          <w:color w:val="3B364B"/>
          <w:w w:val="110"/>
          <w:sz w:val="15"/>
        </w:rPr>
        <w:t>Obesity,</w:t>
      </w:r>
      <w:r>
        <w:rPr>
          <w:rFonts w:ascii="Arial"/>
          <w:color w:val="3B364B"/>
          <w:spacing w:val="-8"/>
          <w:w w:val="110"/>
          <w:sz w:val="15"/>
        </w:rPr>
        <w:t> </w:t>
      </w:r>
      <w:r>
        <w:rPr>
          <w:rFonts w:ascii="Arial"/>
          <w:color w:val="3B364B"/>
          <w:w w:val="110"/>
          <w:sz w:val="15"/>
        </w:rPr>
        <w:t>"</w:t>
      </w:r>
      <w:r>
        <w:rPr>
          <w:rFonts w:ascii="Arial"/>
          <w:color w:val="03033B"/>
          <w:w w:val="110"/>
          <w:sz w:val="15"/>
        </w:rPr>
        <w:t>T</w:t>
      </w:r>
      <w:r>
        <w:rPr>
          <w:rFonts w:ascii="Arial"/>
          <w:color w:val="2D2638"/>
          <w:w w:val="110"/>
          <w:sz w:val="15"/>
        </w:rPr>
        <w:t>he</w:t>
      </w:r>
      <w:r>
        <w:rPr>
          <w:rFonts w:ascii="Arial"/>
          <w:color w:val="2D2638"/>
          <w:spacing w:val="-14"/>
          <w:w w:val="110"/>
          <w:sz w:val="15"/>
        </w:rPr>
        <w:t> </w:t>
      </w:r>
      <w:r>
        <w:rPr>
          <w:rFonts w:ascii="Arial"/>
          <w:color w:val="2D2638"/>
          <w:w w:val="110"/>
          <w:sz w:val="15"/>
        </w:rPr>
        <w:t>State</w:t>
      </w:r>
      <w:r>
        <w:rPr>
          <w:rFonts w:ascii="Arial"/>
          <w:color w:val="2D2638"/>
          <w:spacing w:val="-23"/>
          <w:w w:val="110"/>
          <w:sz w:val="15"/>
        </w:rPr>
        <w:t> </w:t>
      </w:r>
      <w:r>
        <w:rPr>
          <w:rFonts w:ascii="Arial"/>
          <w:color w:val="3B364B"/>
          <w:w w:val="110"/>
          <w:sz w:val="15"/>
        </w:rPr>
        <w:t>of</w:t>
      </w:r>
      <w:r>
        <w:rPr>
          <w:rFonts w:ascii="Arial"/>
          <w:color w:val="3B364B"/>
          <w:spacing w:val="-5"/>
          <w:w w:val="110"/>
          <w:sz w:val="15"/>
        </w:rPr>
        <w:t> </w:t>
      </w:r>
      <w:r>
        <w:rPr>
          <w:rFonts w:ascii="Arial"/>
          <w:color w:val="3B364B"/>
          <w:w w:val="110"/>
          <w:sz w:val="15"/>
        </w:rPr>
        <w:t>Obes</w:t>
      </w:r>
      <w:r>
        <w:rPr>
          <w:rFonts w:ascii="Arial"/>
          <w:color w:val="461F1F"/>
          <w:w w:val="110"/>
          <w:sz w:val="15"/>
        </w:rPr>
        <w:t>i</w:t>
      </w:r>
      <w:r>
        <w:rPr>
          <w:rFonts w:ascii="Arial"/>
          <w:color w:val="3B364B"/>
          <w:w w:val="110"/>
          <w:sz w:val="15"/>
        </w:rPr>
        <w:t>ty</w:t>
      </w:r>
      <w:r>
        <w:rPr>
          <w:rFonts w:ascii="Arial"/>
          <w:color w:val="3B364B"/>
          <w:spacing w:val="-4"/>
          <w:w w:val="110"/>
          <w:sz w:val="15"/>
        </w:rPr>
        <w:t> </w:t>
      </w:r>
      <w:r>
        <w:rPr>
          <w:rFonts w:ascii="Arial"/>
          <w:color w:val="461F1F"/>
          <w:w w:val="110"/>
          <w:sz w:val="15"/>
        </w:rPr>
        <w:t>i</w:t>
      </w:r>
      <w:r>
        <w:rPr>
          <w:rFonts w:ascii="Arial"/>
          <w:color w:val="3B364B"/>
          <w:w w:val="110"/>
          <w:sz w:val="15"/>
        </w:rPr>
        <w:t>n</w:t>
      </w:r>
      <w:r>
        <w:rPr>
          <w:rFonts w:ascii="Arial"/>
          <w:color w:val="3B364B"/>
          <w:spacing w:val="-2"/>
          <w:w w:val="110"/>
          <w:sz w:val="15"/>
        </w:rPr>
        <w:t> </w:t>
      </w:r>
      <w:r>
        <w:rPr>
          <w:rFonts w:ascii="Arial"/>
          <w:color w:val="3B364B"/>
          <w:w w:val="110"/>
          <w:sz w:val="15"/>
        </w:rPr>
        <w:t>Massachuse</w:t>
      </w:r>
      <w:r>
        <w:rPr>
          <w:rFonts w:ascii="Arial"/>
          <w:color w:val="181321"/>
          <w:w w:val="110"/>
          <w:sz w:val="15"/>
        </w:rPr>
        <w:t>tt</w:t>
      </w:r>
      <w:r>
        <w:rPr>
          <w:rFonts w:ascii="Arial"/>
          <w:color w:val="3B364B"/>
          <w:w w:val="110"/>
          <w:sz w:val="15"/>
        </w:rPr>
        <w:t>s</w:t>
      </w:r>
      <w:r>
        <w:rPr>
          <w:rFonts w:ascii="Arial"/>
          <w:color w:val="424964"/>
          <w:w w:val="110"/>
          <w:sz w:val="15"/>
        </w:rPr>
        <w:t>,</w:t>
      </w:r>
      <w:r>
        <w:rPr>
          <w:rFonts w:ascii="Arial"/>
          <w:color w:val="3B364B"/>
          <w:w w:val="110"/>
          <w:sz w:val="15"/>
        </w:rPr>
        <w:t>"</w:t>
      </w:r>
      <w:r>
        <w:rPr>
          <w:rFonts w:ascii="Arial"/>
          <w:color w:val="3B364B"/>
          <w:spacing w:val="4"/>
          <w:w w:val="110"/>
          <w:sz w:val="15"/>
        </w:rPr>
        <w:t> </w:t>
      </w:r>
      <w:r>
        <w:rPr>
          <w:rFonts w:ascii="Arial"/>
          <w:color w:val="3B364B"/>
          <w:w w:val="110"/>
          <w:sz w:val="15"/>
        </w:rPr>
        <w:t>Retr</w:t>
      </w:r>
      <w:r>
        <w:rPr>
          <w:rFonts w:ascii="Arial"/>
          <w:color w:val="03033B"/>
          <w:w w:val="110"/>
          <w:sz w:val="15"/>
        </w:rPr>
        <w:t>i</w:t>
      </w:r>
      <w:r>
        <w:rPr>
          <w:rFonts w:ascii="Arial"/>
          <w:color w:val="2D2638"/>
          <w:w w:val="110"/>
          <w:sz w:val="15"/>
        </w:rPr>
        <w:t>eved</w:t>
      </w:r>
      <w:r>
        <w:rPr>
          <w:rFonts w:ascii="Arial"/>
          <w:color w:val="2D2638"/>
          <w:spacing w:val="-3"/>
          <w:w w:val="110"/>
          <w:sz w:val="15"/>
        </w:rPr>
        <w:t> </w:t>
      </w:r>
      <w:r>
        <w:rPr>
          <w:rFonts w:ascii="Arial"/>
          <w:color w:val="2D2638"/>
          <w:w w:val="110"/>
          <w:sz w:val="15"/>
        </w:rPr>
        <w:t>from</w:t>
      </w:r>
      <w:r>
        <w:rPr>
          <w:rFonts w:ascii="Arial"/>
          <w:color w:val="2D2638"/>
          <w:spacing w:val="-5"/>
          <w:w w:val="110"/>
          <w:sz w:val="15"/>
        </w:rPr>
        <w:t> </w:t>
      </w:r>
      <w:hyperlink r:id="rId45">
        <w:r>
          <w:rPr>
            <w:rFonts w:ascii="Arial"/>
            <w:color w:val="2877CF"/>
            <w:spacing w:val="-2"/>
            <w:w w:val="110"/>
            <w:sz w:val="15"/>
            <w:u w:val="thick" w:color="2877CF"/>
          </w:rPr>
          <w:t>https://www.stateofobesity.org/states/ma</w:t>
        </w:r>
      </w:hyperlink>
      <w:r>
        <w:rPr>
          <w:rFonts w:ascii="Arial"/>
          <w:color w:val="2877CF"/>
          <w:spacing w:val="-2"/>
          <w:w w:val="110"/>
          <w:sz w:val="15"/>
        </w:rPr>
        <w:t>/</w:t>
      </w:r>
    </w:p>
    <w:p>
      <w:pPr>
        <w:spacing w:after="0"/>
        <w:jc w:val="left"/>
        <w:rPr>
          <w:rFonts w:ascii="Arial"/>
          <w:sz w:val="15"/>
        </w:rPr>
        <w:sectPr>
          <w:footerReference w:type="default" r:id="rId43"/>
          <w:pgSz w:w="12240" w:h="15840"/>
          <w:pgMar w:footer="320" w:header="0" w:top="1460" w:bottom="500" w:left="1120" w:right="960"/>
          <w:pgNumType w:start="31"/>
        </w:sectPr>
      </w:pPr>
    </w:p>
    <w:p>
      <w:pPr>
        <w:spacing w:before="66"/>
        <w:ind w:left="320" w:right="0" w:firstLine="0"/>
        <w:jc w:val="left"/>
        <w:rPr>
          <w:rFonts w:ascii="Times New Roman"/>
          <w:b/>
          <w:sz w:val="19"/>
        </w:rPr>
      </w:pPr>
      <w:r>
        <w:rPr>
          <w:rFonts w:ascii="Times New Roman"/>
          <w:b/>
          <w:color w:val="64A0D8"/>
          <w:w w:val="105"/>
          <w:sz w:val="19"/>
        </w:rPr>
        <w:t>Figure</w:t>
      </w:r>
      <w:r>
        <w:rPr>
          <w:rFonts w:ascii="Times New Roman"/>
          <w:b/>
          <w:color w:val="64A0D8"/>
          <w:spacing w:val="-10"/>
          <w:w w:val="105"/>
          <w:sz w:val="19"/>
        </w:rPr>
        <w:t> </w:t>
      </w:r>
      <w:r>
        <w:rPr>
          <w:rFonts w:ascii="Times New Roman"/>
          <w:b/>
          <w:color w:val="64A0D8"/>
          <w:w w:val="105"/>
          <w:sz w:val="19"/>
        </w:rPr>
        <w:t>3:</w:t>
      </w:r>
      <w:r>
        <w:rPr>
          <w:rFonts w:ascii="Times New Roman"/>
          <w:b/>
          <w:color w:val="64A0D8"/>
          <w:spacing w:val="-12"/>
          <w:w w:val="105"/>
          <w:sz w:val="19"/>
        </w:rPr>
        <w:t> </w:t>
      </w:r>
      <w:r>
        <w:rPr>
          <w:rFonts w:ascii="Times New Roman"/>
          <w:b/>
          <w:color w:val="64A0D8"/>
          <w:w w:val="105"/>
          <w:sz w:val="19"/>
        </w:rPr>
        <w:t>AU-cause</w:t>
      </w:r>
      <w:r>
        <w:rPr>
          <w:rFonts w:ascii="Times New Roman"/>
          <w:b/>
          <w:color w:val="64A0D8"/>
          <w:spacing w:val="-11"/>
          <w:w w:val="105"/>
          <w:sz w:val="19"/>
        </w:rPr>
        <w:t> </w:t>
      </w:r>
      <w:r>
        <w:rPr>
          <w:rFonts w:ascii="Times New Roman"/>
          <w:b/>
          <w:color w:val="64A0D8"/>
          <w:w w:val="105"/>
          <w:sz w:val="19"/>
        </w:rPr>
        <w:t>and</w:t>
      </w:r>
      <w:r>
        <w:rPr>
          <w:rFonts w:ascii="Times New Roman"/>
          <w:b/>
          <w:color w:val="64A0D8"/>
          <w:spacing w:val="-13"/>
          <w:w w:val="105"/>
          <w:sz w:val="19"/>
        </w:rPr>
        <w:t> </w:t>
      </w:r>
      <w:r>
        <w:rPr>
          <w:rFonts w:ascii="Times New Roman"/>
          <w:b/>
          <w:color w:val="64A0D8"/>
          <w:w w:val="105"/>
          <w:sz w:val="19"/>
        </w:rPr>
        <w:t>Premature</w:t>
      </w:r>
      <w:r>
        <w:rPr>
          <w:rFonts w:ascii="Times New Roman"/>
          <w:b/>
          <w:color w:val="64A0D8"/>
          <w:spacing w:val="-4"/>
          <w:w w:val="105"/>
          <w:sz w:val="19"/>
        </w:rPr>
        <w:t> </w:t>
      </w:r>
      <w:r>
        <w:rPr>
          <w:rFonts w:ascii="Times New Roman"/>
          <w:b/>
          <w:color w:val="64A0D8"/>
          <w:spacing w:val="-2"/>
          <w:w w:val="105"/>
          <w:sz w:val="19"/>
        </w:rPr>
        <w:t>Mortality</w:t>
      </w:r>
    </w:p>
    <w:p>
      <w:pPr>
        <w:spacing w:before="139"/>
        <w:ind w:left="448" w:right="0" w:firstLine="0"/>
        <w:jc w:val="left"/>
        <w:rPr>
          <w:rFonts w:ascii="Arial"/>
          <w:sz w:val="15"/>
        </w:rPr>
      </w:pPr>
      <w:r>
        <w:rPr>
          <w:rFonts w:ascii="Arial"/>
          <w:color w:val="7B7785"/>
          <w:spacing w:val="-5"/>
          <w:w w:val="105"/>
          <w:sz w:val="15"/>
        </w:rPr>
        <w:t>900</w:t>
      </w:r>
    </w:p>
    <w:p>
      <w:pPr>
        <w:spacing w:line="167" w:lineRule="exact" w:before="139"/>
        <w:ind w:left="448" w:right="0" w:firstLine="0"/>
        <w:jc w:val="left"/>
        <w:rPr>
          <w:rFonts w:ascii="Arial"/>
          <w:sz w:val="15"/>
        </w:rPr>
      </w:pPr>
      <w:r>
        <w:rPr>
          <w:rFonts w:ascii="Arial"/>
          <w:color w:val="7B7785"/>
          <w:spacing w:val="-5"/>
          <w:w w:val="105"/>
          <w:sz w:val="15"/>
        </w:rPr>
        <w:t>800</w:t>
      </w:r>
    </w:p>
    <w:p>
      <w:pPr>
        <w:spacing w:line="148" w:lineRule="exact" w:before="0"/>
        <w:ind w:left="1600" w:right="2117" w:firstLine="0"/>
        <w:jc w:val="center"/>
        <w:rPr>
          <w:rFonts w:ascii="Times New Roman"/>
          <w:sz w:val="16"/>
        </w:rPr>
      </w:pPr>
      <w:r>
        <w:rPr/>
        <w:drawing>
          <wp:anchor distT="0" distB="0" distL="0" distR="0" allowOverlap="1" layoutInCell="1" locked="0" behindDoc="0" simplePos="0" relativeHeight="15772672">
            <wp:simplePos x="0" y="0"/>
            <wp:positionH relativeFrom="page">
              <wp:posOffset>3593104</wp:posOffset>
            </wp:positionH>
            <wp:positionV relativeFrom="paragraph">
              <wp:posOffset>72347</wp:posOffset>
            </wp:positionV>
            <wp:extent cx="216605" cy="502916"/>
            <wp:effectExtent l="0" t="0" r="0" b="0"/>
            <wp:wrapNone/>
            <wp:docPr id="31" name="image18.png"/>
            <wp:cNvGraphicFramePr>
              <a:graphicFrameLocks noChangeAspect="1"/>
            </wp:cNvGraphicFramePr>
            <a:graphic>
              <a:graphicData uri="http://schemas.openxmlformats.org/drawingml/2006/picture">
                <pic:pic>
                  <pic:nvPicPr>
                    <pic:cNvPr id="32" name="image18.png"/>
                    <pic:cNvPicPr/>
                  </pic:nvPicPr>
                  <pic:blipFill>
                    <a:blip r:embed="rId46" cstate="print"/>
                    <a:stretch>
                      <a:fillRect/>
                    </a:stretch>
                  </pic:blipFill>
                  <pic:spPr>
                    <a:xfrm>
                      <a:off x="0" y="0"/>
                      <a:ext cx="216605" cy="502916"/>
                    </a:xfrm>
                    <a:prstGeom prst="rect">
                      <a:avLst/>
                    </a:prstGeom>
                  </pic:spPr>
                </pic:pic>
              </a:graphicData>
            </a:graphic>
          </wp:anchor>
        </w:drawing>
      </w:r>
      <w:r>
        <w:rPr>
          <w:rFonts w:ascii="Times New Roman"/>
          <w:color w:val="5D5967"/>
          <w:spacing w:val="-4"/>
          <w:w w:val="120"/>
          <w:sz w:val="16"/>
        </w:rPr>
        <w:t>684.5</w:t>
      </w:r>
    </w:p>
    <w:p>
      <w:pPr>
        <w:spacing w:line="240" w:lineRule="auto" w:before="0"/>
        <w:rPr>
          <w:rFonts w:ascii="Times New Roman"/>
          <w:sz w:val="24"/>
        </w:rPr>
      </w:pPr>
      <w:r>
        <w:rPr/>
        <w:br w:type="column"/>
      </w:r>
      <w:r>
        <w:rPr>
          <w:rFonts w:ascii="Times New Roman"/>
          <w:sz w:val="24"/>
        </w:rPr>
      </w:r>
    </w:p>
    <w:p>
      <w:pPr>
        <w:pStyle w:val="BodyText"/>
        <w:rPr>
          <w:rFonts w:ascii="Times New Roman"/>
          <w:sz w:val="32"/>
        </w:rPr>
      </w:pPr>
    </w:p>
    <w:p>
      <w:pPr>
        <w:tabs>
          <w:tab w:pos="1726" w:val="left" w:leader="none"/>
        </w:tabs>
        <w:spacing w:before="0"/>
        <w:ind w:left="281" w:right="0" w:firstLine="0"/>
        <w:jc w:val="left"/>
        <w:rPr>
          <w:rFonts w:ascii="Arial"/>
          <w:sz w:val="15"/>
        </w:rPr>
      </w:pPr>
      <w:r>
        <w:rPr/>
        <w:drawing>
          <wp:anchor distT="0" distB="0" distL="0" distR="0" allowOverlap="1" layoutInCell="1" locked="0" behindDoc="0" simplePos="0" relativeHeight="15773184">
            <wp:simplePos x="0" y="0"/>
            <wp:positionH relativeFrom="page">
              <wp:posOffset>4485008</wp:posOffset>
            </wp:positionH>
            <wp:positionV relativeFrom="paragraph">
              <wp:posOffset>184833</wp:posOffset>
            </wp:positionV>
            <wp:extent cx="242088" cy="1496018"/>
            <wp:effectExtent l="0" t="0" r="0" b="0"/>
            <wp:wrapNone/>
            <wp:docPr id="33" name="image19.png"/>
            <wp:cNvGraphicFramePr>
              <a:graphicFrameLocks noChangeAspect="1"/>
            </wp:cNvGraphicFramePr>
            <a:graphic>
              <a:graphicData uri="http://schemas.openxmlformats.org/drawingml/2006/picture">
                <pic:pic>
                  <pic:nvPicPr>
                    <pic:cNvPr id="34" name="image19.png"/>
                    <pic:cNvPicPr/>
                  </pic:nvPicPr>
                  <pic:blipFill>
                    <a:blip r:embed="rId47" cstate="print"/>
                    <a:stretch>
                      <a:fillRect/>
                    </a:stretch>
                  </pic:blipFill>
                  <pic:spPr>
                    <a:xfrm>
                      <a:off x="0" y="0"/>
                      <a:ext cx="242088" cy="1496018"/>
                    </a:xfrm>
                    <a:prstGeom prst="rect">
                      <a:avLst/>
                    </a:prstGeom>
                  </pic:spPr>
                </pic:pic>
              </a:graphicData>
            </a:graphic>
          </wp:anchor>
        </w:drawing>
      </w:r>
      <w:r>
        <w:rPr>
          <w:rFonts w:ascii="Arial"/>
          <w:color w:val="5D5967"/>
          <w:spacing w:val="-2"/>
          <w:w w:val="110"/>
          <w:position w:val="-6"/>
          <w:sz w:val="15"/>
        </w:rPr>
        <w:t>743</w:t>
      </w:r>
      <w:r>
        <w:rPr>
          <w:rFonts w:ascii="Arial"/>
          <w:color w:val="382F42"/>
          <w:spacing w:val="-2"/>
          <w:w w:val="110"/>
          <w:position w:val="-6"/>
          <w:sz w:val="15"/>
        </w:rPr>
        <w:t>.</w:t>
      </w:r>
      <w:r>
        <w:rPr>
          <w:rFonts w:ascii="Arial"/>
          <w:color w:val="5D5967"/>
          <w:spacing w:val="-2"/>
          <w:w w:val="110"/>
          <w:position w:val="-6"/>
          <w:sz w:val="15"/>
        </w:rPr>
        <w:t>2</w:t>
      </w:r>
      <w:r>
        <w:rPr>
          <w:rFonts w:ascii="Arial"/>
          <w:color w:val="5D5967"/>
          <w:position w:val="-6"/>
          <w:sz w:val="15"/>
        </w:rPr>
        <w:tab/>
      </w:r>
      <w:r>
        <w:rPr>
          <w:rFonts w:ascii="Arial"/>
          <w:color w:val="5D5967"/>
          <w:spacing w:val="-4"/>
          <w:w w:val="110"/>
          <w:sz w:val="15"/>
        </w:rPr>
        <w:t>769</w:t>
      </w:r>
      <w:r>
        <w:rPr>
          <w:rFonts w:ascii="Arial"/>
          <w:color w:val="856764"/>
          <w:spacing w:val="-4"/>
          <w:w w:val="110"/>
          <w:sz w:val="15"/>
        </w:rPr>
        <w:t>.</w:t>
      </w:r>
      <w:r>
        <w:rPr>
          <w:rFonts w:ascii="Arial"/>
          <w:color w:val="5D5967"/>
          <w:spacing w:val="-4"/>
          <w:w w:val="110"/>
          <w:sz w:val="15"/>
        </w:rPr>
        <w:t>1</w:t>
      </w:r>
    </w:p>
    <w:p>
      <w:pPr>
        <w:spacing w:after="0"/>
        <w:jc w:val="left"/>
        <w:rPr>
          <w:rFonts w:ascii="Arial"/>
          <w:sz w:val="15"/>
        </w:rPr>
        <w:sectPr>
          <w:pgSz w:w="12240" w:h="15840"/>
          <w:pgMar w:header="0" w:footer="320" w:top="1320" w:bottom="500" w:left="1120" w:right="960"/>
          <w:cols w:num="2" w:equalWidth="0">
            <w:col w:w="4170" w:space="40"/>
            <w:col w:w="5950"/>
          </w:cols>
        </w:sectPr>
      </w:pPr>
    </w:p>
    <w:p>
      <w:pPr>
        <w:spacing w:line="168" w:lineRule="exact" w:before="0"/>
        <w:ind w:left="448" w:right="0" w:firstLine="0"/>
        <w:jc w:val="left"/>
        <w:rPr>
          <w:rFonts w:ascii="Arial"/>
          <w:sz w:val="15"/>
        </w:rPr>
      </w:pPr>
      <w:r>
        <w:rPr>
          <w:rFonts w:ascii="Arial"/>
          <w:color w:val="7B7785"/>
          <w:spacing w:val="-5"/>
          <w:w w:val="105"/>
          <w:sz w:val="15"/>
        </w:rPr>
        <w:t>700</w:t>
      </w:r>
    </w:p>
    <w:p>
      <w:pPr>
        <w:tabs>
          <w:tab w:pos="3047" w:val="left" w:leader="none"/>
        </w:tabs>
        <w:spacing w:before="138"/>
        <w:ind w:left="449" w:right="0" w:firstLine="0"/>
        <w:jc w:val="left"/>
        <w:rPr>
          <w:rFonts w:ascii="Arial"/>
          <w:sz w:val="15"/>
        </w:rPr>
      </w:pPr>
      <w:r>
        <w:rPr>
          <w:rFonts w:ascii="Arial"/>
          <w:color w:val="7B7785"/>
          <w:spacing w:val="-5"/>
          <w:w w:val="110"/>
          <w:position w:val="4"/>
          <w:sz w:val="15"/>
        </w:rPr>
        <w:t>600</w:t>
      </w:r>
      <w:r>
        <w:rPr>
          <w:rFonts w:ascii="Arial"/>
          <w:color w:val="7B7785"/>
          <w:position w:val="4"/>
          <w:sz w:val="15"/>
        </w:rPr>
        <w:tab/>
      </w:r>
      <w:r>
        <w:rPr>
          <w:rFonts w:ascii="Arial"/>
          <w:color w:val="5D5967"/>
          <w:spacing w:val="-2"/>
          <w:w w:val="110"/>
          <w:sz w:val="15"/>
        </w:rPr>
        <w:t>524.9</w:t>
      </w:r>
    </w:p>
    <w:p>
      <w:pPr>
        <w:spacing w:before="98"/>
        <w:ind w:left="448" w:right="0" w:firstLine="0"/>
        <w:jc w:val="left"/>
        <w:rPr>
          <w:rFonts w:ascii="Arial"/>
          <w:sz w:val="15"/>
        </w:rPr>
      </w:pPr>
      <w:r>
        <w:rPr>
          <w:rFonts w:ascii="Arial"/>
          <w:color w:val="7B7785"/>
          <w:spacing w:val="-5"/>
          <w:w w:val="115"/>
          <w:sz w:val="15"/>
        </w:rPr>
        <w:t>500</w:t>
      </w:r>
    </w:p>
    <w:p>
      <w:pPr>
        <w:tabs>
          <w:tab w:pos="4080" w:val="left" w:leader="none"/>
        </w:tabs>
        <w:spacing w:line="67" w:lineRule="exact" w:before="98"/>
        <w:ind w:left="453" w:right="0" w:firstLine="0"/>
        <w:jc w:val="left"/>
        <w:rPr>
          <w:rFonts w:ascii="Arial"/>
          <w:sz w:val="15"/>
        </w:rPr>
      </w:pPr>
      <w:r>
        <w:rPr>
          <w:rFonts w:ascii="Arial"/>
          <w:color w:val="7B7785"/>
          <w:spacing w:val="-5"/>
          <w:w w:val="110"/>
          <w:position w:val="-2"/>
          <w:sz w:val="15"/>
        </w:rPr>
        <w:t>400</w:t>
      </w:r>
      <w:r>
        <w:rPr>
          <w:rFonts w:ascii="Arial"/>
          <w:color w:val="7B7785"/>
          <w:position w:val="-2"/>
          <w:sz w:val="15"/>
        </w:rPr>
        <w:tab/>
      </w:r>
      <w:r>
        <w:rPr>
          <w:rFonts w:ascii="Arial"/>
          <w:color w:val="5D5967"/>
          <w:spacing w:val="-2"/>
          <w:w w:val="110"/>
          <w:sz w:val="15"/>
        </w:rPr>
        <w:t>349.6</w:t>
      </w:r>
    </w:p>
    <w:p>
      <w:pPr>
        <w:spacing w:line="240" w:lineRule="auto" w:before="0"/>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spacing w:before="9"/>
        <w:rPr>
          <w:rFonts w:ascii="Arial"/>
          <w:sz w:val="17"/>
        </w:rPr>
      </w:pPr>
    </w:p>
    <w:p>
      <w:pPr>
        <w:spacing w:before="1"/>
        <w:ind w:left="448" w:right="0" w:firstLine="0"/>
        <w:jc w:val="left"/>
        <w:rPr>
          <w:rFonts w:ascii="Arial"/>
          <w:sz w:val="15"/>
        </w:rPr>
      </w:pPr>
      <w:r>
        <w:rPr>
          <w:rFonts w:ascii="Arial"/>
          <w:color w:val="5D5967"/>
          <w:spacing w:val="-2"/>
          <w:w w:val="110"/>
          <w:sz w:val="15"/>
        </w:rPr>
        <w:t>391</w:t>
      </w:r>
      <w:r>
        <w:rPr>
          <w:rFonts w:ascii="Arial"/>
          <w:color w:val="856764"/>
          <w:spacing w:val="-2"/>
          <w:w w:val="110"/>
          <w:sz w:val="15"/>
        </w:rPr>
        <w:t>.</w:t>
      </w:r>
      <w:r>
        <w:rPr>
          <w:rFonts w:ascii="Arial"/>
          <w:color w:val="5D5967"/>
          <w:spacing w:val="-2"/>
          <w:w w:val="110"/>
          <w:sz w:val="15"/>
        </w:rPr>
        <w:t>1</w:t>
      </w:r>
    </w:p>
    <w:p>
      <w:pPr>
        <w:spacing w:after="0"/>
        <w:jc w:val="left"/>
        <w:rPr>
          <w:rFonts w:ascii="Arial"/>
          <w:sz w:val="15"/>
        </w:rPr>
        <w:sectPr>
          <w:type w:val="continuous"/>
          <w:pgSz w:w="12240" w:h="15840"/>
          <w:pgMar w:header="0" w:footer="320" w:top="1820" w:bottom="280" w:left="1120" w:right="960"/>
          <w:cols w:num="2" w:equalWidth="0">
            <w:col w:w="4920" w:space="157"/>
            <w:col w:w="5083"/>
          </w:cols>
        </w:sectPr>
      </w:pPr>
    </w:p>
    <w:p>
      <w:pPr>
        <w:tabs>
          <w:tab w:pos="4080" w:val="left" w:leader="none"/>
          <w:tab w:pos="5525" w:val="left" w:leader="none"/>
        </w:tabs>
        <w:spacing w:line="1432" w:lineRule="exact" w:before="0"/>
        <w:ind w:left="1203" w:right="0" w:firstLine="0"/>
        <w:jc w:val="left"/>
        <w:rPr>
          <w:rFonts w:ascii="Times New Roman"/>
          <w:sz w:val="144"/>
        </w:rPr>
      </w:pPr>
      <w:r>
        <w:rPr/>
        <w:pict>
          <v:line style="position:absolute;mso-position-horizontal-relative:page;mso-position-vertical-relative:paragraph;z-index:15773696" from="71.733665pt,107.470277pt" to="71.733665pt,67.369278pt" stroked="true" strokeweight="1.003268pt" strokecolor="#000000">
            <v:stroke dashstyle="solid"/>
            <w10:wrap type="none"/>
          </v:line>
        </w:pict>
      </w:r>
      <w:r>
        <w:rPr/>
        <w:pict>
          <v:line style="position:absolute;mso-position-horizontal-relative:page;mso-position-vertical-relative:page;z-index:15774208" from="399.300659pt,277.704489pt" to="399.300659pt,79.204544pt" stroked="true" strokeweight="1.003268pt" strokecolor="#000000">
            <v:stroke dashstyle="solid"/>
            <w10:wrap type="none"/>
          </v:line>
        </w:pict>
      </w:r>
      <w:r>
        <w:rPr/>
        <w:pict>
          <v:shape style="position:absolute;margin-left:78.440514pt;margin-top:13.945189pt;width:13.95pt;height:55.05pt;mso-position-horizontal-relative:page;mso-position-vertical-relative:paragraph;z-index:15774720" type="#_x0000_t202" id="docshape89" filled="false" stroked="false">
            <v:textbox inset="0,0,0,0">
              <w:txbxContent>
                <w:p>
                  <w:pPr>
                    <w:spacing w:line="168" w:lineRule="exact" w:before="0"/>
                    <w:ind w:left="0" w:right="0" w:firstLine="0"/>
                    <w:jc w:val="left"/>
                    <w:rPr>
                      <w:rFonts w:ascii="Arial"/>
                      <w:sz w:val="15"/>
                    </w:rPr>
                  </w:pPr>
                  <w:r>
                    <w:rPr>
                      <w:rFonts w:ascii="Arial"/>
                      <w:color w:val="7B7785"/>
                      <w:spacing w:val="-5"/>
                      <w:w w:val="90"/>
                      <w:sz w:val="15"/>
                    </w:rPr>
                    <w:t>300</w:t>
                  </w:r>
                </w:p>
                <w:p>
                  <w:pPr>
                    <w:spacing w:before="138"/>
                    <w:ind w:left="0" w:right="71" w:firstLine="0"/>
                    <w:jc w:val="right"/>
                    <w:rPr>
                      <w:rFonts w:ascii="Arial"/>
                      <w:sz w:val="15"/>
                    </w:rPr>
                  </w:pPr>
                  <w:r>
                    <w:rPr>
                      <w:rFonts w:ascii="Arial"/>
                      <w:color w:val="7B7785"/>
                      <w:spacing w:val="-5"/>
                      <w:w w:val="80"/>
                      <w:sz w:val="15"/>
                    </w:rPr>
                    <w:t>200</w:t>
                  </w:r>
                </w:p>
                <w:p>
                  <w:pPr>
                    <w:spacing w:before="138"/>
                    <w:ind w:left="0" w:right="0" w:firstLine="0"/>
                    <w:jc w:val="right"/>
                    <w:rPr>
                      <w:rFonts w:ascii="Arial"/>
                      <w:sz w:val="15"/>
                    </w:rPr>
                  </w:pPr>
                  <w:r>
                    <w:rPr>
                      <w:rFonts w:ascii="Arial"/>
                      <w:color w:val="7B7785"/>
                      <w:spacing w:val="-5"/>
                      <w:w w:val="110"/>
                      <w:sz w:val="15"/>
                    </w:rPr>
                    <w:t>100</w:t>
                  </w:r>
                </w:p>
                <w:p>
                  <w:pPr>
                    <w:spacing w:before="139"/>
                    <w:ind w:left="0" w:right="3" w:firstLine="0"/>
                    <w:jc w:val="right"/>
                    <w:rPr>
                      <w:rFonts w:ascii="Arial"/>
                      <w:sz w:val="15"/>
                    </w:rPr>
                  </w:pPr>
                  <w:r>
                    <w:rPr>
                      <w:rFonts w:ascii="Arial"/>
                      <w:color w:val="7B7785"/>
                      <w:w w:val="111"/>
                      <w:sz w:val="15"/>
                    </w:rPr>
                    <w:t>0</w:t>
                  </w:r>
                </w:p>
              </w:txbxContent>
            </v:textbox>
            <w10:wrap type="none"/>
          </v:shape>
        </w:pict>
      </w:r>
      <w:r>
        <w:rPr/>
        <w:pict>
          <v:shape style="position:absolute;margin-left:116.303802pt;margin-top:8.079894pt;width:19.6pt;height:69.95pt;mso-position-horizontal-relative:page;mso-position-vertical-relative:paragraph;z-index:-19821056" type="#_x0000_t202" id="docshape90" filled="false" stroked="false">
            <v:textbox inset="0,0,0,0">
              <w:txbxContent>
                <w:p>
                  <w:pPr>
                    <w:spacing w:line="1398" w:lineRule="exact" w:before="0"/>
                    <w:ind w:left="0" w:right="0" w:firstLine="0"/>
                    <w:jc w:val="left"/>
                    <w:rPr>
                      <w:rFonts w:ascii="Times New Roman"/>
                      <w:sz w:val="126"/>
                    </w:rPr>
                  </w:pPr>
                  <w:r>
                    <w:rPr>
                      <w:rFonts w:ascii="Times New Roman"/>
                      <w:color w:val="4966AC"/>
                      <w:w w:val="93"/>
                      <w:sz w:val="126"/>
                    </w:rPr>
                    <w:t>I</w:t>
                  </w:r>
                </w:p>
              </w:txbxContent>
            </v:textbox>
            <w10:wrap type="none"/>
          </v:shape>
        </w:pict>
      </w:r>
      <w:r>
        <w:rPr/>
        <w:pict>
          <v:shape style="position:absolute;margin-left:187.801697pt;margin-top:25.474289pt;width:20.95pt;height:46.95pt;mso-position-horizontal-relative:page;mso-position-vertical-relative:paragraph;z-index:-19820544" type="#_x0000_t202" id="docshape91" filled="false" stroked="false">
            <v:textbox inset="0,0,0,0">
              <w:txbxContent>
                <w:p>
                  <w:pPr>
                    <w:spacing w:line="127" w:lineRule="exact" w:before="0"/>
                    <w:ind w:left="0" w:right="0" w:firstLine="0"/>
                    <w:jc w:val="left"/>
                    <w:rPr>
                      <w:rFonts w:ascii="Arial"/>
                      <w:sz w:val="15"/>
                    </w:rPr>
                  </w:pPr>
                  <w:r>
                    <w:rPr>
                      <w:rFonts w:ascii="Arial"/>
                      <w:color w:val="5D5967"/>
                      <w:spacing w:val="-2"/>
                      <w:w w:val="110"/>
                      <w:sz w:val="15"/>
                    </w:rPr>
                    <w:t>164</w:t>
                  </w:r>
                  <w:r>
                    <w:rPr>
                      <w:rFonts w:ascii="Arial"/>
                      <w:color w:val="856764"/>
                      <w:spacing w:val="-2"/>
                      <w:w w:val="110"/>
                      <w:sz w:val="15"/>
                    </w:rPr>
                    <w:t>.</w:t>
                  </w:r>
                  <w:r>
                    <w:rPr>
                      <w:rFonts w:ascii="Arial"/>
                      <w:color w:val="5D5967"/>
                      <w:spacing w:val="-2"/>
                      <w:w w:val="110"/>
                      <w:sz w:val="15"/>
                    </w:rPr>
                    <w:t>2</w:t>
                  </w:r>
                </w:p>
                <w:p>
                  <w:pPr>
                    <w:spacing w:line="810" w:lineRule="exact" w:before="0"/>
                    <w:ind w:left="27" w:right="0" w:firstLine="0"/>
                    <w:jc w:val="left"/>
                    <w:rPr>
                      <w:rFonts w:ascii="Times New Roman"/>
                      <w:sz w:val="74"/>
                    </w:rPr>
                  </w:pPr>
                  <w:r>
                    <w:rPr>
                      <w:rFonts w:ascii="Times New Roman"/>
                      <w:color w:val="4966AC"/>
                      <w:w w:val="111"/>
                      <w:sz w:val="74"/>
                    </w:rPr>
                    <w:t>I</w:t>
                  </w:r>
                </w:p>
              </w:txbxContent>
            </v:textbox>
            <w10:wrap type="none"/>
          </v:shape>
        </w:pict>
      </w:r>
      <w:r>
        <w:rPr>
          <w:rFonts w:ascii="Arial"/>
          <w:color w:val="5D5967"/>
          <w:spacing w:val="-2"/>
          <w:sz w:val="15"/>
        </w:rPr>
        <w:t>279</w:t>
      </w:r>
      <w:r>
        <w:rPr>
          <w:rFonts w:ascii="Arial"/>
          <w:color w:val="856764"/>
          <w:spacing w:val="-2"/>
          <w:sz w:val="15"/>
        </w:rPr>
        <w:t>.</w:t>
      </w:r>
      <w:r>
        <w:rPr>
          <w:rFonts w:ascii="Arial"/>
          <w:color w:val="5D5967"/>
          <w:spacing w:val="-2"/>
          <w:sz w:val="15"/>
        </w:rPr>
        <w:t>6</w:t>
      </w:r>
      <w:r>
        <w:rPr>
          <w:rFonts w:ascii="Arial"/>
          <w:color w:val="5D5967"/>
          <w:sz w:val="15"/>
        </w:rPr>
        <w:tab/>
      </w:r>
      <w:r>
        <w:rPr>
          <w:rFonts w:ascii="Times New Roman"/>
          <w:color w:val="4966AC"/>
          <w:spacing w:val="-10"/>
          <w:position w:val="-98"/>
          <w:sz w:val="144"/>
        </w:rPr>
        <w:t>I</w:t>
      </w:r>
      <w:r>
        <w:rPr>
          <w:rFonts w:ascii="Times New Roman"/>
          <w:color w:val="4966AC"/>
          <w:position w:val="-98"/>
          <w:sz w:val="144"/>
        </w:rPr>
        <w:tab/>
      </w:r>
      <w:r>
        <w:rPr>
          <w:rFonts w:ascii="Times New Roman"/>
          <w:color w:val="4966AC"/>
          <w:spacing w:val="-10"/>
          <w:position w:val="-98"/>
          <w:sz w:val="144"/>
        </w:rPr>
        <w:t>I</w:t>
      </w:r>
    </w:p>
    <w:p>
      <w:pPr>
        <w:tabs>
          <w:tab w:pos="2811" w:val="left" w:leader="none"/>
          <w:tab w:pos="4230" w:val="left" w:leader="none"/>
          <w:tab w:pos="5579" w:val="left" w:leader="none"/>
        </w:tabs>
        <w:spacing w:line="178" w:lineRule="exact" w:before="0"/>
        <w:ind w:left="1065" w:right="0" w:firstLine="0"/>
        <w:jc w:val="left"/>
        <w:rPr>
          <w:rFonts w:ascii="Arial"/>
          <w:sz w:val="15"/>
        </w:rPr>
      </w:pPr>
      <w:r>
        <w:rPr>
          <w:rFonts w:ascii="Arial"/>
          <w:color w:val="7B7785"/>
          <w:spacing w:val="-2"/>
          <w:w w:val="110"/>
          <w:sz w:val="15"/>
        </w:rPr>
        <w:t>Massachusetts</w:t>
      </w:r>
      <w:r>
        <w:rPr>
          <w:rFonts w:ascii="Arial"/>
          <w:color w:val="7B7785"/>
          <w:sz w:val="15"/>
        </w:rPr>
        <w:tab/>
      </w:r>
      <w:r>
        <w:rPr>
          <w:rFonts w:ascii="Arial"/>
          <w:color w:val="7B7785"/>
          <w:spacing w:val="-2"/>
          <w:w w:val="110"/>
          <w:position w:val="1"/>
          <w:sz w:val="15"/>
        </w:rPr>
        <w:t>M</w:t>
      </w:r>
      <w:r>
        <w:rPr>
          <w:rFonts w:ascii="Arial"/>
          <w:color w:val="5D5967"/>
          <w:spacing w:val="-2"/>
          <w:w w:val="110"/>
          <w:position w:val="1"/>
          <w:sz w:val="15"/>
        </w:rPr>
        <w:t>i</w:t>
      </w:r>
      <w:r>
        <w:rPr>
          <w:rFonts w:ascii="Arial"/>
          <w:color w:val="7B7785"/>
          <w:spacing w:val="-2"/>
          <w:w w:val="110"/>
          <w:position w:val="1"/>
          <w:sz w:val="15"/>
        </w:rPr>
        <w:t>lton</w:t>
      </w:r>
      <w:r>
        <w:rPr>
          <w:rFonts w:ascii="Arial"/>
          <w:color w:val="7B7785"/>
          <w:position w:val="1"/>
          <w:sz w:val="15"/>
        </w:rPr>
        <w:tab/>
      </w:r>
      <w:r>
        <w:rPr>
          <w:rFonts w:ascii="Arial"/>
          <w:color w:val="7B7785"/>
          <w:spacing w:val="-2"/>
          <w:w w:val="110"/>
          <w:sz w:val="15"/>
        </w:rPr>
        <w:t>Quincy</w:t>
      </w:r>
      <w:r>
        <w:rPr>
          <w:rFonts w:ascii="Arial"/>
          <w:color w:val="7B7785"/>
          <w:sz w:val="15"/>
        </w:rPr>
        <w:tab/>
      </w:r>
      <w:r>
        <w:rPr>
          <w:rFonts w:ascii="Arial"/>
          <w:color w:val="7B7785"/>
          <w:spacing w:val="-2"/>
          <w:w w:val="110"/>
          <w:position w:val="1"/>
          <w:sz w:val="15"/>
        </w:rPr>
        <w:t>Randolph</w:t>
      </w:r>
    </w:p>
    <w:p>
      <w:pPr>
        <w:pStyle w:val="ListParagraph"/>
        <w:numPr>
          <w:ilvl w:val="0"/>
          <w:numId w:val="4"/>
        </w:numPr>
        <w:tabs>
          <w:tab w:pos="2420" w:val="left" w:leader="none"/>
          <w:tab w:pos="4129" w:val="left" w:leader="none"/>
        </w:tabs>
        <w:spacing w:line="240" w:lineRule="auto" w:before="134" w:after="0"/>
        <w:ind w:left="2419" w:right="0" w:hanging="167"/>
        <w:jc w:val="left"/>
        <w:rPr>
          <w:sz w:val="15"/>
        </w:rPr>
      </w:pPr>
      <w:r>
        <w:rPr>
          <w:color w:val="7B7785"/>
          <w:w w:val="110"/>
          <w:sz w:val="15"/>
        </w:rPr>
        <w:t>Prema</w:t>
      </w:r>
      <w:r>
        <w:rPr>
          <w:color w:val="5D5967"/>
          <w:w w:val="110"/>
          <w:sz w:val="15"/>
        </w:rPr>
        <w:t>t</w:t>
      </w:r>
      <w:r>
        <w:rPr>
          <w:color w:val="7B7785"/>
          <w:w w:val="110"/>
          <w:sz w:val="15"/>
        </w:rPr>
        <w:t>ure</w:t>
      </w:r>
      <w:r>
        <w:rPr>
          <w:color w:val="7B7785"/>
          <w:spacing w:val="-1"/>
          <w:w w:val="110"/>
          <w:sz w:val="15"/>
        </w:rPr>
        <w:t> </w:t>
      </w:r>
      <w:r>
        <w:rPr>
          <w:color w:val="7B7785"/>
          <w:spacing w:val="-2"/>
          <w:w w:val="120"/>
          <w:sz w:val="15"/>
        </w:rPr>
        <w:t>Morta</w:t>
      </w:r>
      <w:r>
        <w:rPr>
          <w:color w:val="5D5967"/>
          <w:spacing w:val="-2"/>
          <w:w w:val="120"/>
          <w:sz w:val="15"/>
        </w:rPr>
        <w:t>l</w:t>
      </w:r>
      <w:r>
        <w:rPr>
          <w:color w:val="7B7785"/>
          <w:spacing w:val="-2"/>
          <w:w w:val="120"/>
          <w:sz w:val="15"/>
        </w:rPr>
        <w:t>ity</w:t>
      </w:r>
      <w:r>
        <w:rPr>
          <w:color w:val="7B7785"/>
          <w:sz w:val="15"/>
        </w:rPr>
        <w:tab/>
      </w:r>
      <w:r>
        <w:rPr>
          <w:color w:val="64A0D8"/>
          <w:spacing w:val="-2"/>
          <w:w w:val="120"/>
          <w:sz w:val="25"/>
        </w:rPr>
        <w:t>■</w:t>
      </w:r>
      <w:r>
        <w:rPr>
          <w:color w:val="7B7785"/>
          <w:spacing w:val="-2"/>
          <w:w w:val="120"/>
          <w:sz w:val="15"/>
        </w:rPr>
        <w:t>Mortality</w:t>
      </w:r>
    </w:p>
    <w:p>
      <w:pPr>
        <w:pStyle w:val="BodyText"/>
        <w:spacing w:before="7"/>
        <w:rPr>
          <w:rFonts w:ascii="Arial"/>
          <w:sz w:val="34"/>
        </w:rPr>
      </w:pPr>
    </w:p>
    <w:p>
      <w:pPr>
        <w:spacing w:before="0"/>
        <w:ind w:left="304" w:right="0" w:firstLine="0"/>
        <w:jc w:val="left"/>
        <w:rPr>
          <w:rFonts w:ascii="Arial"/>
          <w:sz w:val="15"/>
        </w:rPr>
      </w:pPr>
      <w:r>
        <w:rPr>
          <w:rFonts w:ascii="Arial"/>
          <w:i/>
          <w:color w:val="382F42"/>
          <w:w w:val="105"/>
          <w:sz w:val="15"/>
        </w:rPr>
        <w:t>Source</w:t>
      </w:r>
      <w:r>
        <w:rPr>
          <w:rFonts w:ascii="Arial"/>
          <w:i/>
          <w:color w:val="1A1321"/>
          <w:w w:val="105"/>
          <w:sz w:val="15"/>
        </w:rPr>
        <w:t>:</w:t>
      </w:r>
      <w:r>
        <w:rPr>
          <w:rFonts w:ascii="Arial"/>
          <w:i/>
          <w:color w:val="1A1321"/>
          <w:spacing w:val="-8"/>
          <w:w w:val="105"/>
          <w:sz w:val="15"/>
        </w:rPr>
        <w:t> </w:t>
      </w:r>
      <w:r>
        <w:rPr>
          <w:rFonts w:ascii="Arial"/>
          <w:color w:val="212346"/>
          <w:w w:val="105"/>
          <w:sz w:val="15"/>
        </w:rPr>
        <w:t>MDPH</w:t>
      </w:r>
      <w:r>
        <w:rPr>
          <w:rFonts w:ascii="Arial"/>
          <w:color w:val="212346"/>
          <w:spacing w:val="-1"/>
          <w:w w:val="105"/>
          <w:sz w:val="15"/>
        </w:rPr>
        <w:t> </w:t>
      </w:r>
      <w:r>
        <w:rPr>
          <w:rFonts w:ascii="Arial"/>
          <w:color w:val="382F42"/>
          <w:w w:val="105"/>
          <w:sz w:val="15"/>
        </w:rPr>
        <w:t>R</w:t>
      </w:r>
      <w:r>
        <w:rPr>
          <w:rFonts w:ascii="Arial"/>
          <w:color w:val="1A1321"/>
          <w:w w:val="105"/>
          <w:sz w:val="15"/>
        </w:rPr>
        <w:t>e</w:t>
      </w:r>
      <w:r>
        <w:rPr>
          <w:rFonts w:ascii="Arial"/>
          <w:color w:val="382F42"/>
          <w:w w:val="105"/>
          <w:sz w:val="15"/>
        </w:rPr>
        <w:t>gis</w:t>
      </w:r>
      <w:r>
        <w:rPr>
          <w:rFonts w:ascii="Arial"/>
          <w:color w:val="1A1321"/>
          <w:w w:val="105"/>
          <w:sz w:val="15"/>
        </w:rPr>
        <w:t>t</w:t>
      </w:r>
      <w:r>
        <w:rPr>
          <w:rFonts w:ascii="Arial"/>
          <w:color w:val="382F42"/>
          <w:w w:val="105"/>
          <w:sz w:val="15"/>
        </w:rPr>
        <w:t>ry</w:t>
      </w:r>
      <w:r>
        <w:rPr>
          <w:rFonts w:ascii="Arial"/>
          <w:color w:val="382F42"/>
          <w:spacing w:val="11"/>
          <w:w w:val="105"/>
          <w:sz w:val="15"/>
        </w:rPr>
        <w:t> </w:t>
      </w:r>
      <w:r>
        <w:rPr>
          <w:rFonts w:ascii="Arial"/>
          <w:color w:val="382F42"/>
          <w:w w:val="105"/>
          <w:sz w:val="15"/>
        </w:rPr>
        <w:t>o</w:t>
      </w:r>
      <w:r>
        <w:rPr>
          <w:rFonts w:ascii="Arial"/>
          <w:color w:val="1A1321"/>
          <w:w w:val="105"/>
          <w:sz w:val="15"/>
        </w:rPr>
        <w:t>f</w:t>
      </w:r>
      <w:r>
        <w:rPr>
          <w:rFonts w:ascii="Arial"/>
          <w:color w:val="1A1321"/>
          <w:spacing w:val="21"/>
          <w:w w:val="105"/>
          <w:sz w:val="15"/>
        </w:rPr>
        <w:t> </w:t>
      </w:r>
      <w:r>
        <w:rPr>
          <w:rFonts w:ascii="Arial"/>
          <w:color w:val="382F42"/>
          <w:w w:val="105"/>
          <w:sz w:val="15"/>
        </w:rPr>
        <w:t>Vi</w:t>
      </w:r>
      <w:r>
        <w:rPr>
          <w:rFonts w:ascii="Arial"/>
          <w:color w:val="1A1321"/>
          <w:w w:val="105"/>
          <w:sz w:val="15"/>
        </w:rPr>
        <w:t>t</w:t>
      </w:r>
      <w:r>
        <w:rPr>
          <w:rFonts w:ascii="Arial"/>
          <w:color w:val="382F42"/>
          <w:w w:val="105"/>
          <w:sz w:val="15"/>
        </w:rPr>
        <w:t>a</w:t>
      </w:r>
      <w:r>
        <w:rPr>
          <w:rFonts w:ascii="Arial"/>
          <w:color w:val="1C3456"/>
          <w:w w:val="105"/>
          <w:sz w:val="15"/>
        </w:rPr>
        <w:t>l</w:t>
      </w:r>
      <w:r>
        <w:rPr>
          <w:rFonts w:ascii="Arial"/>
          <w:color w:val="1C3456"/>
          <w:spacing w:val="4"/>
          <w:w w:val="105"/>
          <w:sz w:val="15"/>
        </w:rPr>
        <w:t> </w:t>
      </w:r>
      <w:r>
        <w:rPr>
          <w:rFonts w:ascii="Arial"/>
          <w:color w:val="382F42"/>
          <w:w w:val="105"/>
          <w:sz w:val="15"/>
        </w:rPr>
        <w:t>R</w:t>
      </w:r>
      <w:r>
        <w:rPr>
          <w:rFonts w:ascii="Arial"/>
          <w:color w:val="1A1321"/>
          <w:w w:val="105"/>
          <w:sz w:val="15"/>
        </w:rPr>
        <w:t>e</w:t>
      </w:r>
      <w:r>
        <w:rPr>
          <w:rFonts w:ascii="Arial"/>
          <w:color w:val="382F42"/>
          <w:w w:val="105"/>
          <w:sz w:val="15"/>
        </w:rPr>
        <w:t>cor</w:t>
      </w:r>
      <w:r>
        <w:rPr>
          <w:rFonts w:ascii="Arial"/>
          <w:color w:val="1A1321"/>
          <w:w w:val="105"/>
          <w:sz w:val="15"/>
        </w:rPr>
        <w:t>d</w:t>
      </w:r>
      <w:r>
        <w:rPr>
          <w:rFonts w:ascii="Arial"/>
          <w:color w:val="382F42"/>
          <w:w w:val="105"/>
          <w:sz w:val="15"/>
        </w:rPr>
        <w:t>s</w:t>
      </w:r>
      <w:r>
        <w:rPr>
          <w:rFonts w:ascii="Arial"/>
          <w:color w:val="382F42"/>
          <w:spacing w:val="-3"/>
          <w:w w:val="105"/>
          <w:sz w:val="15"/>
        </w:rPr>
        <w:t> </w:t>
      </w:r>
      <w:r>
        <w:rPr>
          <w:rFonts w:ascii="Arial"/>
          <w:color w:val="382F42"/>
          <w:w w:val="105"/>
          <w:sz w:val="15"/>
        </w:rPr>
        <w:t>a</w:t>
      </w:r>
      <w:r>
        <w:rPr>
          <w:rFonts w:ascii="Arial"/>
          <w:color w:val="1A1321"/>
          <w:w w:val="105"/>
          <w:sz w:val="15"/>
        </w:rPr>
        <w:t>n</w:t>
      </w:r>
      <w:r>
        <w:rPr>
          <w:rFonts w:ascii="Arial"/>
          <w:color w:val="382F42"/>
          <w:w w:val="105"/>
          <w:sz w:val="15"/>
        </w:rPr>
        <w:t>d</w:t>
      </w:r>
      <w:r>
        <w:rPr>
          <w:rFonts w:ascii="Arial"/>
          <w:color w:val="382F42"/>
          <w:spacing w:val="11"/>
          <w:w w:val="105"/>
          <w:sz w:val="15"/>
        </w:rPr>
        <w:t> </w:t>
      </w:r>
      <w:r>
        <w:rPr>
          <w:rFonts w:ascii="Arial"/>
          <w:color w:val="382F42"/>
          <w:w w:val="105"/>
          <w:sz w:val="15"/>
        </w:rPr>
        <w:t>Sta</w:t>
      </w:r>
      <w:r>
        <w:rPr>
          <w:rFonts w:ascii="Arial"/>
          <w:color w:val="1A1321"/>
          <w:w w:val="105"/>
          <w:sz w:val="15"/>
        </w:rPr>
        <w:t>t</w:t>
      </w:r>
      <w:r>
        <w:rPr>
          <w:rFonts w:ascii="Arial"/>
          <w:color w:val="42466B"/>
          <w:w w:val="105"/>
          <w:sz w:val="15"/>
        </w:rPr>
        <w:t>i</w:t>
      </w:r>
      <w:r>
        <w:rPr>
          <w:rFonts w:ascii="Arial"/>
          <w:color w:val="382F42"/>
          <w:w w:val="105"/>
          <w:sz w:val="15"/>
        </w:rPr>
        <w:t>s</w:t>
      </w:r>
      <w:r>
        <w:rPr>
          <w:rFonts w:ascii="Arial"/>
          <w:color w:val="1A1321"/>
          <w:w w:val="105"/>
          <w:sz w:val="15"/>
        </w:rPr>
        <w:t>t</w:t>
      </w:r>
      <w:r>
        <w:rPr>
          <w:rFonts w:ascii="Arial"/>
          <w:color w:val="382F42"/>
          <w:w w:val="105"/>
          <w:sz w:val="15"/>
        </w:rPr>
        <w:t>ics,</w:t>
      </w:r>
      <w:r>
        <w:rPr>
          <w:rFonts w:ascii="Arial"/>
          <w:color w:val="382F42"/>
          <w:spacing w:val="29"/>
          <w:w w:val="105"/>
          <w:sz w:val="15"/>
        </w:rPr>
        <w:t> </w:t>
      </w:r>
      <w:r>
        <w:rPr>
          <w:rFonts w:ascii="Arial"/>
          <w:color w:val="382F42"/>
          <w:spacing w:val="-4"/>
          <w:w w:val="105"/>
          <w:sz w:val="15"/>
        </w:rPr>
        <w:t>20</w:t>
      </w:r>
      <w:r>
        <w:rPr>
          <w:rFonts w:ascii="Arial"/>
          <w:color w:val="1A1321"/>
          <w:spacing w:val="-4"/>
          <w:w w:val="105"/>
          <w:sz w:val="15"/>
        </w:rPr>
        <w:t>15</w:t>
      </w:r>
    </w:p>
    <w:p>
      <w:pPr>
        <w:pStyle w:val="BodyText"/>
        <w:rPr>
          <w:rFonts w:ascii="Arial"/>
          <w:sz w:val="16"/>
        </w:rPr>
      </w:pPr>
    </w:p>
    <w:p>
      <w:pPr>
        <w:pStyle w:val="BodyText"/>
        <w:spacing w:before="3"/>
        <w:rPr>
          <w:rFonts w:ascii="Arial"/>
          <w:sz w:val="13"/>
        </w:rPr>
      </w:pPr>
    </w:p>
    <w:p>
      <w:pPr>
        <w:spacing w:before="0"/>
        <w:ind w:left="321" w:right="0" w:firstLine="0"/>
        <w:jc w:val="left"/>
        <w:rPr>
          <w:rFonts w:ascii="Arial"/>
          <w:sz w:val="27"/>
        </w:rPr>
      </w:pPr>
      <w:r>
        <w:rPr>
          <w:rFonts w:ascii="Arial"/>
          <w:color w:val="4182C8"/>
          <w:w w:val="105"/>
          <w:sz w:val="27"/>
        </w:rPr>
        <w:t>Chronic</w:t>
      </w:r>
      <w:r>
        <w:rPr>
          <w:rFonts w:ascii="Arial"/>
          <w:color w:val="4182C8"/>
          <w:spacing w:val="2"/>
          <w:w w:val="105"/>
          <w:sz w:val="27"/>
        </w:rPr>
        <w:t> </w:t>
      </w:r>
      <w:r>
        <w:rPr>
          <w:rFonts w:ascii="Arial"/>
          <w:color w:val="4182C8"/>
          <w:w w:val="105"/>
          <w:sz w:val="27"/>
        </w:rPr>
        <w:t>and</w:t>
      </w:r>
      <w:r>
        <w:rPr>
          <w:rFonts w:ascii="Arial"/>
          <w:color w:val="4182C8"/>
          <w:spacing w:val="-19"/>
          <w:w w:val="105"/>
          <w:sz w:val="27"/>
        </w:rPr>
        <w:t> </w:t>
      </w:r>
      <w:r>
        <w:rPr>
          <w:rFonts w:ascii="Arial"/>
          <w:color w:val="4182C8"/>
          <w:w w:val="105"/>
          <w:sz w:val="27"/>
        </w:rPr>
        <w:t>Complex</w:t>
      </w:r>
      <w:r>
        <w:rPr>
          <w:rFonts w:ascii="Arial"/>
          <w:color w:val="4182C8"/>
          <w:spacing w:val="-2"/>
          <w:w w:val="105"/>
          <w:sz w:val="27"/>
        </w:rPr>
        <w:t> Conditions</w:t>
      </w:r>
    </w:p>
    <w:p>
      <w:pPr>
        <w:spacing w:line="338" w:lineRule="auto" w:before="105"/>
        <w:ind w:left="321" w:right="491" w:hanging="6"/>
        <w:jc w:val="left"/>
        <w:rPr>
          <w:rFonts w:ascii="Arial"/>
          <w:b/>
          <w:sz w:val="18"/>
        </w:rPr>
      </w:pPr>
      <w:r>
        <w:rPr>
          <w:rFonts w:ascii="Arial"/>
          <w:b/>
          <w:color w:val="1A1321"/>
          <w:w w:val="105"/>
          <w:sz w:val="18"/>
        </w:rPr>
        <w:t>Chron</w:t>
      </w:r>
      <w:r>
        <w:rPr>
          <w:rFonts w:ascii="Arial"/>
          <w:b/>
          <w:color w:val="1C3456"/>
          <w:w w:val="105"/>
          <w:sz w:val="18"/>
        </w:rPr>
        <w:t>i</w:t>
      </w:r>
      <w:r>
        <w:rPr>
          <w:rFonts w:ascii="Arial"/>
          <w:b/>
          <w:color w:val="1A1321"/>
          <w:w w:val="105"/>
          <w:sz w:val="18"/>
        </w:rPr>
        <w:t>c</w:t>
      </w:r>
      <w:r>
        <w:rPr>
          <w:rFonts w:ascii="Arial"/>
          <w:b/>
          <w:color w:val="1A1321"/>
          <w:spacing w:val="-3"/>
          <w:w w:val="105"/>
          <w:sz w:val="18"/>
        </w:rPr>
        <w:t> </w:t>
      </w:r>
      <w:r>
        <w:rPr>
          <w:rFonts w:ascii="Arial"/>
          <w:b/>
          <w:color w:val="1A1321"/>
          <w:w w:val="105"/>
          <w:sz w:val="18"/>
        </w:rPr>
        <w:t>condit</w:t>
      </w:r>
      <w:r>
        <w:rPr>
          <w:rFonts w:ascii="Arial"/>
          <w:b/>
          <w:color w:val="1C3456"/>
          <w:w w:val="105"/>
          <w:sz w:val="18"/>
        </w:rPr>
        <w:t>i</w:t>
      </w:r>
      <w:r>
        <w:rPr>
          <w:rFonts w:ascii="Arial"/>
          <w:b/>
          <w:color w:val="1A1321"/>
          <w:w w:val="105"/>
          <w:sz w:val="18"/>
        </w:rPr>
        <w:t>ons</w:t>
      </w:r>
      <w:r>
        <w:rPr>
          <w:rFonts w:ascii="Arial"/>
          <w:b/>
          <w:color w:val="1A1321"/>
          <w:spacing w:val="-23"/>
          <w:w w:val="105"/>
          <w:sz w:val="18"/>
        </w:rPr>
        <w:t> </w:t>
      </w:r>
      <w:r>
        <w:rPr>
          <w:rFonts w:ascii="Arial"/>
          <w:b/>
          <w:color w:val="1A1321"/>
          <w:w w:val="105"/>
          <w:sz w:val="18"/>
        </w:rPr>
        <w:t>such</w:t>
      </w:r>
      <w:r>
        <w:rPr>
          <w:rFonts w:ascii="Arial"/>
          <w:b/>
          <w:color w:val="1A1321"/>
          <w:spacing w:val="-9"/>
          <w:w w:val="105"/>
          <w:sz w:val="18"/>
        </w:rPr>
        <w:t> </w:t>
      </w:r>
      <w:r>
        <w:rPr>
          <w:rFonts w:ascii="Arial"/>
          <w:b/>
          <w:color w:val="1A1321"/>
          <w:w w:val="105"/>
          <w:sz w:val="18"/>
        </w:rPr>
        <w:t>as</w:t>
      </w:r>
      <w:r>
        <w:rPr>
          <w:rFonts w:ascii="Arial"/>
          <w:b/>
          <w:color w:val="1A1321"/>
          <w:spacing w:val="-18"/>
          <w:w w:val="105"/>
          <w:sz w:val="18"/>
        </w:rPr>
        <w:t> </w:t>
      </w:r>
      <w:r>
        <w:rPr>
          <w:rFonts w:ascii="Arial"/>
          <w:b/>
          <w:color w:val="1A1321"/>
          <w:w w:val="105"/>
          <w:sz w:val="18"/>
        </w:rPr>
        <w:t>heart disease</w:t>
      </w:r>
      <w:r>
        <w:rPr>
          <w:rFonts w:ascii="Arial"/>
          <w:b/>
          <w:color w:val="212346"/>
          <w:w w:val="105"/>
          <w:sz w:val="18"/>
        </w:rPr>
        <w:t>, </w:t>
      </w:r>
      <w:r>
        <w:rPr>
          <w:rFonts w:ascii="Arial"/>
          <w:b/>
          <w:color w:val="1A1321"/>
          <w:w w:val="105"/>
          <w:sz w:val="18"/>
        </w:rPr>
        <w:t>cance</w:t>
      </w:r>
      <w:r>
        <w:rPr>
          <w:rFonts w:ascii="Arial"/>
          <w:b/>
          <w:color w:val="000001"/>
          <w:w w:val="105"/>
          <w:sz w:val="18"/>
        </w:rPr>
        <w:t>r</w:t>
      </w:r>
      <w:r>
        <w:rPr>
          <w:rFonts w:ascii="Arial"/>
          <w:b/>
          <w:color w:val="212346"/>
          <w:w w:val="105"/>
          <w:sz w:val="18"/>
        </w:rPr>
        <w:t>, </w:t>
      </w:r>
      <w:r>
        <w:rPr>
          <w:rFonts w:ascii="Arial"/>
          <w:b/>
          <w:color w:val="1A1321"/>
          <w:w w:val="105"/>
          <w:sz w:val="18"/>
        </w:rPr>
        <w:t>st</w:t>
      </w:r>
      <w:r>
        <w:rPr>
          <w:rFonts w:ascii="Arial"/>
          <w:b/>
          <w:color w:val="000001"/>
          <w:w w:val="105"/>
          <w:sz w:val="18"/>
        </w:rPr>
        <w:t>r</w:t>
      </w:r>
      <w:r>
        <w:rPr>
          <w:rFonts w:ascii="Arial"/>
          <w:b/>
          <w:color w:val="1A1321"/>
          <w:w w:val="105"/>
          <w:sz w:val="18"/>
        </w:rPr>
        <w:t>o</w:t>
      </w:r>
      <w:r>
        <w:rPr>
          <w:rFonts w:ascii="Arial"/>
          <w:b/>
          <w:color w:val="000001"/>
          <w:w w:val="105"/>
          <w:sz w:val="18"/>
        </w:rPr>
        <w:t>k</w:t>
      </w:r>
      <w:r>
        <w:rPr>
          <w:rFonts w:ascii="Arial"/>
          <w:b/>
          <w:color w:val="1A1321"/>
          <w:w w:val="105"/>
          <w:sz w:val="18"/>
        </w:rPr>
        <w:t>e</w:t>
      </w:r>
      <w:r>
        <w:rPr>
          <w:rFonts w:ascii="Arial"/>
          <w:b/>
          <w:color w:val="382F42"/>
          <w:w w:val="105"/>
          <w:sz w:val="18"/>
        </w:rPr>
        <w:t>, </w:t>
      </w:r>
      <w:r>
        <w:rPr>
          <w:rFonts w:ascii="Arial"/>
          <w:b/>
          <w:color w:val="1A1321"/>
          <w:w w:val="105"/>
          <w:sz w:val="18"/>
        </w:rPr>
        <w:t>A</w:t>
      </w:r>
      <w:r>
        <w:rPr>
          <w:rFonts w:ascii="Arial"/>
          <w:b/>
          <w:color w:val="212346"/>
          <w:w w:val="105"/>
          <w:sz w:val="18"/>
        </w:rPr>
        <w:t>l</w:t>
      </w:r>
      <w:r>
        <w:rPr>
          <w:rFonts w:ascii="Arial"/>
          <w:b/>
          <w:color w:val="1A1321"/>
          <w:w w:val="105"/>
          <w:sz w:val="18"/>
        </w:rPr>
        <w:t>z</w:t>
      </w:r>
      <w:r>
        <w:rPr>
          <w:rFonts w:ascii="Arial"/>
          <w:b/>
          <w:color w:val="000001"/>
          <w:w w:val="105"/>
          <w:sz w:val="18"/>
        </w:rPr>
        <w:t>h</w:t>
      </w:r>
      <w:r>
        <w:rPr>
          <w:rFonts w:ascii="Arial"/>
          <w:b/>
          <w:color w:val="1A1321"/>
          <w:w w:val="105"/>
          <w:sz w:val="18"/>
        </w:rPr>
        <w:t>eime</w:t>
      </w:r>
      <w:r>
        <w:rPr>
          <w:rFonts w:ascii="Arial"/>
          <w:b/>
          <w:color w:val="000001"/>
          <w:w w:val="105"/>
          <w:sz w:val="18"/>
        </w:rPr>
        <w:t>r</w:t>
      </w:r>
      <w:r>
        <w:rPr>
          <w:rFonts w:ascii="Arial"/>
          <w:b/>
          <w:color w:val="1C3456"/>
          <w:w w:val="105"/>
          <w:sz w:val="18"/>
        </w:rPr>
        <w:t>'</w:t>
      </w:r>
      <w:r>
        <w:rPr>
          <w:rFonts w:ascii="Arial"/>
          <w:b/>
          <w:color w:val="1A1321"/>
          <w:w w:val="105"/>
          <w:sz w:val="18"/>
        </w:rPr>
        <w:t>s</w:t>
      </w:r>
      <w:r>
        <w:rPr>
          <w:rFonts w:ascii="Arial"/>
          <w:b/>
          <w:color w:val="1A1321"/>
          <w:spacing w:val="-14"/>
          <w:w w:val="105"/>
          <w:sz w:val="18"/>
        </w:rPr>
        <w:t> </w:t>
      </w:r>
      <w:r>
        <w:rPr>
          <w:rFonts w:ascii="Arial"/>
          <w:b/>
          <w:color w:val="1A1321"/>
          <w:w w:val="105"/>
          <w:sz w:val="18"/>
        </w:rPr>
        <w:t>disease</w:t>
      </w:r>
      <w:r>
        <w:rPr>
          <w:rFonts w:ascii="Arial"/>
          <w:b/>
          <w:color w:val="382F42"/>
          <w:w w:val="105"/>
          <w:sz w:val="18"/>
        </w:rPr>
        <w:t>, </w:t>
      </w:r>
      <w:r>
        <w:rPr>
          <w:rFonts w:ascii="Arial"/>
          <w:b/>
          <w:color w:val="1A1321"/>
          <w:w w:val="105"/>
          <w:sz w:val="18"/>
        </w:rPr>
        <w:t>and</w:t>
      </w:r>
      <w:r>
        <w:rPr>
          <w:rFonts w:ascii="Arial"/>
          <w:b/>
          <w:color w:val="1A1321"/>
          <w:spacing w:val="-13"/>
          <w:w w:val="105"/>
          <w:sz w:val="18"/>
        </w:rPr>
        <w:t> </w:t>
      </w:r>
      <w:r>
        <w:rPr>
          <w:rFonts w:ascii="Arial"/>
          <w:b/>
          <w:color w:val="1A1321"/>
          <w:w w:val="105"/>
          <w:sz w:val="18"/>
        </w:rPr>
        <w:t>d</w:t>
      </w:r>
      <w:r>
        <w:rPr>
          <w:rFonts w:ascii="Arial"/>
          <w:b/>
          <w:color w:val="1C3456"/>
          <w:w w:val="105"/>
          <w:sz w:val="18"/>
        </w:rPr>
        <w:t>i</w:t>
      </w:r>
      <w:r>
        <w:rPr>
          <w:rFonts w:ascii="Arial"/>
          <w:b/>
          <w:color w:val="1A1321"/>
          <w:w w:val="105"/>
          <w:sz w:val="18"/>
        </w:rPr>
        <w:t>abetes</w:t>
      </w:r>
      <w:r>
        <w:rPr>
          <w:rFonts w:ascii="Arial"/>
          <w:b/>
          <w:color w:val="1A1321"/>
          <w:spacing w:val="-13"/>
          <w:w w:val="105"/>
          <w:sz w:val="18"/>
        </w:rPr>
        <w:t> </w:t>
      </w:r>
      <w:r>
        <w:rPr>
          <w:rFonts w:ascii="Arial"/>
          <w:b/>
          <w:color w:val="1A1321"/>
          <w:w w:val="105"/>
          <w:sz w:val="18"/>
        </w:rPr>
        <w:t>are</w:t>
      </w:r>
      <w:r>
        <w:rPr>
          <w:rFonts w:ascii="Arial"/>
          <w:b/>
          <w:color w:val="1A1321"/>
          <w:spacing w:val="-4"/>
          <w:w w:val="105"/>
          <w:sz w:val="18"/>
        </w:rPr>
        <w:t> </w:t>
      </w:r>
      <w:r>
        <w:rPr>
          <w:rFonts w:ascii="Arial"/>
          <w:b/>
          <w:color w:val="1A1321"/>
          <w:w w:val="105"/>
          <w:sz w:val="18"/>
        </w:rPr>
        <w:t>the </w:t>
      </w:r>
      <w:r>
        <w:rPr>
          <w:rFonts w:ascii="Arial"/>
          <w:b/>
          <w:color w:val="1C3456"/>
          <w:w w:val="105"/>
          <w:sz w:val="18"/>
        </w:rPr>
        <w:t>l</w:t>
      </w:r>
      <w:r>
        <w:rPr>
          <w:rFonts w:ascii="Arial"/>
          <w:b/>
          <w:color w:val="1A1321"/>
          <w:w w:val="105"/>
          <w:sz w:val="18"/>
        </w:rPr>
        <w:t>ead</w:t>
      </w:r>
      <w:r>
        <w:rPr>
          <w:rFonts w:ascii="Arial"/>
          <w:b/>
          <w:color w:val="1C3456"/>
          <w:w w:val="105"/>
          <w:sz w:val="18"/>
        </w:rPr>
        <w:t>i</w:t>
      </w:r>
      <w:r>
        <w:rPr>
          <w:rFonts w:ascii="Arial"/>
          <w:b/>
          <w:color w:val="1A1321"/>
          <w:w w:val="105"/>
          <w:sz w:val="18"/>
        </w:rPr>
        <w:t>ng</w:t>
      </w:r>
      <w:r>
        <w:rPr>
          <w:rFonts w:ascii="Arial"/>
          <w:b/>
          <w:color w:val="1A1321"/>
          <w:spacing w:val="-18"/>
          <w:w w:val="105"/>
          <w:sz w:val="18"/>
        </w:rPr>
        <w:t> </w:t>
      </w:r>
      <w:r>
        <w:rPr>
          <w:rFonts w:ascii="Arial"/>
          <w:b/>
          <w:color w:val="1A1321"/>
          <w:w w:val="105"/>
          <w:sz w:val="18"/>
        </w:rPr>
        <w:t>causes</w:t>
      </w:r>
      <w:r>
        <w:rPr>
          <w:rFonts w:ascii="Arial"/>
          <w:b/>
          <w:color w:val="1A1321"/>
          <w:spacing w:val="-6"/>
          <w:w w:val="105"/>
          <w:sz w:val="18"/>
        </w:rPr>
        <w:t> </w:t>
      </w:r>
      <w:r>
        <w:rPr>
          <w:rFonts w:ascii="Arial"/>
          <w:b/>
          <w:color w:val="1A1321"/>
          <w:w w:val="105"/>
          <w:sz w:val="18"/>
        </w:rPr>
        <w:t>of death</w:t>
      </w:r>
      <w:r>
        <w:rPr>
          <w:rFonts w:ascii="Arial"/>
          <w:b/>
          <w:color w:val="1A1321"/>
          <w:spacing w:val="-5"/>
          <w:w w:val="105"/>
          <w:sz w:val="18"/>
        </w:rPr>
        <w:t> </w:t>
      </w:r>
      <w:r>
        <w:rPr>
          <w:rFonts w:ascii="Arial"/>
          <w:b/>
          <w:color w:val="1A1321"/>
          <w:w w:val="105"/>
          <w:sz w:val="18"/>
        </w:rPr>
        <w:t>and</w:t>
      </w:r>
      <w:r>
        <w:rPr>
          <w:rFonts w:ascii="Arial"/>
          <w:b/>
          <w:color w:val="1A1321"/>
          <w:spacing w:val="-7"/>
          <w:w w:val="105"/>
          <w:sz w:val="18"/>
        </w:rPr>
        <w:t> </w:t>
      </w:r>
      <w:r>
        <w:rPr>
          <w:rFonts w:ascii="Arial"/>
          <w:b/>
          <w:color w:val="1A1321"/>
          <w:w w:val="105"/>
          <w:sz w:val="18"/>
        </w:rPr>
        <w:t>d</w:t>
      </w:r>
      <w:r>
        <w:rPr>
          <w:rFonts w:ascii="Arial"/>
          <w:b/>
          <w:color w:val="461D1F"/>
          <w:w w:val="105"/>
          <w:sz w:val="18"/>
        </w:rPr>
        <w:t>i</w:t>
      </w:r>
      <w:r>
        <w:rPr>
          <w:rFonts w:ascii="Arial"/>
          <w:b/>
          <w:color w:val="1A1321"/>
          <w:w w:val="105"/>
          <w:sz w:val="18"/>
        </w:rPr>
        <w:t>sab</w:t>
      </w:r>
      <w:r>
        <w:rPr>
          <w:rFonts w:ascii="Arial"/>
          <w:b/>
          <w:color w:val="212346"/>
          <w:w w:val="105"/>
          <w:sz w:val="18"/>
        </w:rPr>
        <w:t>il</w:t>
      </w:r>
      <w:r>
        <w:rPr>
          <w:rFonts w:ascii="Arial"/>
          <w:b/>
          <w:color w:val="1A1321"/>
          <w:w w:val="105"/>
          <w:sz w:val="18"/>
        </w:rPr>
        <w:t>ity</w:t>
      </w:r>
      <w:r>
        <w:rPr>
          <w:rFonts w:ascii="Arial"/>
          <w:b/>
          <w:color w:val="1A1321"/>
          <w:spacing w:val="-14"/>
          <w:w w:val="105"/>
          <w:sz w:val="18"/>
        </w:rPr>
        <w:t> </w:t>
      </w:r>
      <w:r>
        <w:rPr>
          <w:rFonts w:ascii="Arial"/>
          <w:color w:val="461D1F"/>
          <w:w w:val="105"/>
          <w:sz w:val="20"/>
        </w:rPr>
        <w:t>i</w:t>
      </w:r>
      <w:r>
        <w:rPr>
          <w:rFonts w:ascii="Arial"/>
          <w:color w:val="1A1321"/>
          <w:w w:val="105"/>
          <w:sz w:val="20"/>
        </w:rPr>
        <w:t>n</w:t>
      </w:r>
      <w:r>
        <w:rPr>
          <w:rFonts w:ascii="Arial"/>
          <w:color w:val="1A1321"/>
          <w:spacing w:val="-10"/>
          <w:w w:val="105"/>
          <w:sz w:val="20"/>
        </w:rPr>
        <w:t> </w:t>
      </w:r>
      <w:r>
        <w:rPr>
          <w:rFonts w:ascii="Arial"/>
          <w:b/>
          <w:color w:val="1A1321"/>
          <w:w w:val="105"/>
          <w:sz w:val="18"/>
        </w:rPr>
        <w:t>the</w:t>
      </w:r>
      <w:r>
        <w:rPr>
          <w:rFonts w:ascii="Arial"/>
          <w:b/>
          <w:color w:val="1A1321"/>
          <w:spacing w:val="-1"/>
          <w:w w:val="105"/>
          <w:sz w:val="18"/>
        </w:rPr>
        <w:t> </w:t>
      </w:r>
      <w:r>
        <w:rPr>
          <w:rFonts w:ascii="Arial"/>
          <w:b/>
          <w:color w:val="1A1321"/>
          <w:w w:val="105"/>
          <w:sz w:val="18"/>
        </w:rPr>
        <w:t>Un</w:t>
      </w:r>
      <w:r>
        <w:rPr>
          <w:rFonts w:ascii="Arial"/>
          <w:b/>
          <w:color w:val="461D1F"/>
          <w:w w:val="105"/>
          <w:sz w:val="18"/>
        </w:rPr>
        <w:t>i</w:t>
      </w:r>
      <w:r>
        <w:rPr>
          <w:rFonts w:ascii="Arial"/>
          <w:b/>
          <w:color w:val="1A1321"/>
          <w:w w:val="105"/>
          <w:sz w:val="18"/>
        </w:rPr>
        <w:t>ted</w:t>
      </w:r>
      <w:r>
        <w:rPr>
          <w:rFonts w:ascii="Arial"/>
          <w:b/>
          <w:color w:val="1A1321"/>
          <w:spacing w:val="-7"/>
          <w:w w:val="105"/>
          <w:sz w:val="18"/>
        </w:rPr>
        <w:t> </w:t>
      </w:r>
      <w:r>
        <w:rPr>
          <w:rFonts w:ascii="Arial"/>
          <w:b/>
          <w:color w:val="1A1321"/>
          <w:w w:val="105"/>
          <w:sz w:val="18"/>
        </w:rPr>
        <w:t>States</w:t>
      </w:r>
      <w:r>
        <w:rPr>
          <w:rFonts w:ascii="Arial"/>
          <w:b/>
          <w:color w:val="382F42"/>
          <w:w w:val="105"/>
          <w:sz w:val="18"/>
        </w:rPr>
        <w:t>, </w:t>
      </w:r>
      <w:r>
        <w:rPr>
          <w:rFonts w:ascii="Arial"/>
          <w:b/>
          <w:color w:val="1A1321"/>
          <w:w w:val="105"/>
          <w:sz w:val="18"/>
        </w:rPr>
        <w:t>and</w:t>
      </w:r>
      <w:r>
        <w:rPr>
          <w:rFonts w:ascii="Arial"/>
          <w:b/>
          <w:color w:val="1A1321"/>
          <w:spacing w:val="-6"/>
          <w:w w:val="105"/>
          <w:sz w:val="18"/>
        </w:rPr>
        <w:t> </w:t>
      </w:r>
      <w:r>
        <w:rPr>
          <w:rFonts w:ascii="Arial"/>
          <w:b/>
          <w:color w:val="1A1321"/>
          <w:w w:val="105"/>
          <w:sz w:val="18"/>
        </w:rPr>
        <w:t>are</w:t>
      </w:r>
      <w:r>
        <w:rPr>
          <w:rFonts w:ascii="Arial"/>
          <w:b/>
          <w:color w:val="1A1321"/>
          <w:spacing w:val="-9"/>
          <w:w w:val="105"/>
          <w:sz w:val="18"/>
        </w:rPr>
        <w:t> </w:t>
      </w:r>
      <w:r>
        <w:rPr>
          <w:rFonts w:ascii="Arial"/>
          <w:b/>
          <w:color w:val="1A1321"/>
          <w:w w:val="105"/>
          <w:sz w:val="18"/>
        </w:rPr>
        <w:t>the </w:t>
      </w:r>
      <w:r>
        <w:rPr>
          <w:rFonts w:ascii="Arial"/>
          <w:b/>
          <w:color w:val="1C3456"/>
          <w:w w:val="105"/>
          <w:sz w:val="18"/>
        </w:rPr>
        <w:t>l</w:t>
      </w:r>
      <w:r>
        <w:rPr>
          <w:rFonts w:ascii="Arial"/>
          <w:b/>
          <w:color w:val="1A1321"/>
          <w:w w:val="105"/>
          <w:sz w:val="18"/>
        </w:rPr>
        <w:t>eading</w:t>
      </w:r>
      <w:r>
        <w:rPr>
          <w:rFonts w:ascii="Arial"/>
          <w:b/>
          <w:color w:val="1A1321"/>
          <w:spacing w:val="-17"/>
          <w:w w:val="105"/>
          <w:sz w:val="18"/>
        </w:rPr>
        <w:t> </w:t>
      </w:r>
      <w:r>
        <w:rPr>
          <w:rFonts w:ascii="Arial"/>
          <w:b/>
          <w:color w:val="1A1321"/>
          <w:w w:val="105"/>
          <w:sz w:val="18"/>
        </w:rPr>
        <w:t>dr</w:t>
      </w:r>
      <w:r>
        <w:rPr>
          <w:rFonts w:ascii="Arial"/>
          <w:b/>
          <w:color w:val="1C3456"/>
          <w:w w:val="105"/>
          <w:sz w:val="18"/>
        </w:rPr>
        <w:t>i</w:t>
      </w:r>
      <w:r>
        <w:rPr>
          <w:rFonts w:ascii="Arial"/>
          <w:b/>
          <w:color w:val="382F42"/>
          <w:w w:val="105"/>
          <w:sz w:val="18"/>
        </w:rPr>
        <w:t>v</w:t>
      </w:r>
      <w:r>
        <w:rPr>
          <w:rFonts w:ascii="Arial"/>
          <w:b/>
          <w:color w:val="1A1321"/>
          <w:w w:val="105"/>
          <w:sz w:val="18"/>
        </w:rPr>
        <w:t>e</w:t>
      </w:r>
      <w:r>
        <w:rPr>
          <w:rFonts w:ascii="Arial"/>
          <w:b/>
          <w:color w:val="000001"/>
          <w:w w:val="105"/>
          <w:sz w:val="18"/>
        </w:rPr>
        <w:t>r</w:t>
      </w:r>
      <w:r>
        <w:rPr>
          <w:rFonts w:ascii="Arial"/>
          <w:b/>
          <w:color w:val="1A1321"/>
          <w:w w:val="105"/>
          <w:sz w:val="18"/>
        </w:rPr>
        <w:t>s</w:t>
      </w:r>
      <w:r>
        <w:rPr>
          <w:rFonts w:ascii="Arial"/>
          <w:b/>
          <w:color w:val="1A1321"/>
          <w:spacing w:val="-17"/>
          <w:w w:val="105"/>
          <w:sz w:val="18"/>
        </w:rPr>
        <w:t> </w:t>
      </w:r>
      <w:r>
        <w:rPr>
          <w:rFonts w:ascii="Arial"/>
          <w:b/>
          <w:color w:val="1A1321"/>
          <w:w w:val="105"/>
          <w:sz w:val="18"/>
        </w:rPr>
        <w:t>of</w:t>
      </w:r>
      <w:r>
        <w:rPr>
          <w:rFonts w:ascii="Arial"/>
          <w:b/>
          <w:color w:val="1A1321"/>
          <w:spacing w:val="-7"/>
          <w:w w:val="105"/>
          <w:sz w:val="18"/>
        </w:rPr>
        <w:t> </w:t>
      </w:r>
      <w:r>
        <w:rPr>
          <w:rFonts w:ascii="Arial"/>
          <w:b/>
          <w:color w:val="1A1321"/>
          <w:w w:val="105"/>
          <w:sz w:val="18"/>
        </w:rPr>
        <w:t>the</w:t>
      </w:r>
      <w:r>
        <w:rPr>
          <w:rFonts w:ascii="Arial"/>
          <w:b/>
          <w:color w:val="1A1321"/>
          <w:spacing w:val="13"/>
          <w:w w:val="105"/>
          <w:sz w:val="18"/>
        </w:rPr>
        <w:t> </w:t>
      </w:r>
      <w:r>
        <w:rPr>
          <w:rFonts w:ascii="Arial"/>
          <w:b/>
          <w:color w:val="1A1321"/>
          <w:w w:val="105"/>
          <w:sz w:val="18"/>
        </w:rPr>
        <w:t>nat</w:t>
      </w:r>
      <w:r>
        <w:rPr>
          <w:rFonts w:ascii="Arial"/>
          <w:b/>
          <w:color w:val="1C3456"/>
          <w:w w:val="105"/>
          <w:sz w:val="18"/>
        </w:rPr>
        <w:t>i</w:t>
      </w:r>
      <w:r>
        <w:rPr>
          <w:rFonts w:ascii="Arial"/>
          <w:b/>
          <w:color w:val="1A1321"/>
          <w:w w:val="105"/>
          <w:sz w:val="18"/>
        </w:rPr>
        <w:t>on</w:t>
      </w:r>
      <w:r>
        <w:rPr>
          <w:rFonts w:ascii="Arial"/>
          <w:b/>
          <w:color w:val="382F42"/>
          <w:w w:val="105"/>
          <w:sz w:val="18"/>
        </w:rPr>
        <w:t>'</w:t>
      </w:r>
      <w:r>
        <w:rPr>
          <w:rFonts w:ascii="Arial"/>
          <w:b/>
          <w:color w:val="1A1321"/>
          <w:w w:val="105"/>
          <w:sz w:val="18"/>
        </w:rPr>
        <w:t>s</w:t>
      </w:r>
    </w:p>
    <w:p>
      <w:pPr>
        <w:spacing w:line="340" w:lineRule="auto" w:before="6"/>
        <w:ind w:left="317" w:right="491" w:firstLine="1"/>
        <w:jc w:val="left"/>
        <w:rPr>
          <w:rFonts w:ascii="Arial"/>
          <w:b/>
          <w:sz w:val="18"/>
        </w:rPr>
      </w:pPr>
      <w:r>
        <w:rPr>
          <w:rFonts w:ascii="Arial"/>
          <w:b/>
          <w:color w:val="1A1321"/>
          <w:w w:val="105"/>
          <w:sz w:val="18"/>
        </w:rPr>
        <w:t>$3</w:t>
      </w:r>
      <w:r>
        <w:rPr>
          <w:rFonts w:ascii="Arial"/>
          <w:b/>
          <w:color w:val="563428"/>
          <w:w w:val="105"/>
          <w:sz w:val="18"/>
        </w:rPr>
        <w:t>.</w:t>
      </w:r>
      <w:r>
        <w:rPr>
          <w:rFonts w:ascii="Arial"/>
          <w:b/>
          <w:color w:val="1A1321"/>
          <w:w w:val="105"/>
          <w:sz w:val="18"/>
        </w:rPr>
        <w:t>3 tri</w:t>
      </w:r>
      <w:r>
        <w:rPr>
          <w:rFonts w:ascii="Arial"/>
          <w:b/>
          <w:color w:val="212346"/>
          <w:w w:val="105"/>
          <w:sz w:val="18"/>
        </w:rPr>
        <w:t>ll</w:t>
      </w:r>
      <w:r>
        <w:rPr>
          <w:rFonts w:ascii="Arial"/>
          <w:b/>
          <w:color w:val="1A1321"/>
          <w:w w:val="105"/>
          <w:sz w:val="18"/>
        </w:rPr>
        <w:t>ion annua</w:t>
      </w:r>
      <w:r>
        <w:rPr>
          <w:rFonts w:ascii="Arial"/>
          <w:b/>
          <w:color w:val="1C3456"/>
          <w:w w:val="105"/>
          <w:sz w:val="18"/>
        </w:rPr>
        <w:t>l</w:t>
      </w:r>
      <w:r>
        <w:rPr>
          <w:rFonts w:ascii="Arial"/>
          <w:b/>
          <w:color w:val="1C3456"/>
          <w:spacing w:val="-9"/>
          <w:w w:val="105"/>
          <w:sz w:val="18"/>
        </w:rPr>
        <w:t> </w:t>
      </w:r>
      <w:r>
        <w:rPr>
          <w:rFonts w:ascii="Arial"/>
          <w:b/>
          <w:color w:val="1A1321"/>
          <w:w w:val="105"/>
          <w:sz w:val="18"/>
        </w:rPr>
        <w:t>hea</w:t>
      </w:r>
      <w:r>
        <w:rPr>
          <w:rFonts w:ascii="Arial"/>
          <w:b/>
          <w:color w:val="1C3456"/>
          <w:w w:val="105"/>
          <w:sz w:val="18"/>
        </w:rPr>
        <w:t>l</w:t>
      </w:r>
      <w:r>
        <w:rPr>
          <w:rFonts w:ascii="Arial"/>
          <w:b/>
          <w:color w:val="1A1321"/>
          <w:w w:val="105"/>
          <w:sz w:val="18"/>
        </w:rPr>
        <w:t>thcare costs</w:t>
      </w:r>
      <w:r>
        <w:rPr>
          <w:rFonts w:ascii="Arial"/>
          <w:b/>
          <w:color w:val="563428"/>
          <w:w w:val="105"/>
          <w:sz w:val="18"/>
        </w:rPr>
        <w:t>.</w:t>
      </w:r>
      <w:r>
        <w:rPr>
          <w:rFonts w:ascii="Times New Roman"/>
          <w:color w:val="1A1321"/>
          <w:w w:val="105"/>
          <w:sz w:val="18"/>
          <w:vertAlign w:val="superscript"/>
        </w:rPr>
        <w:t>1</w:t>
      </w:r>
      <w:r>
        <w:rPr>
          <w:rFonts w:ascii="Times New Roman"/>
          <w:color w:val="382F42"/>
          <w:w w:val="105"/>
          <w:sz w:val="18"/>
          <w:vertAlign w:val="superscript"/>
        </w:rPr>
        <w:t>6</w:t>
      </w:r>
      <w:r>
        <w:rPr>
          <w:rFonts w:ascii="Times New Roman"/>
          <w:color w:val="382F42"/>
          <w:w w:val="105"/>
          <w:sz w:val="18"/>
          <w:vertAlign w:val="baseline"/>
        </w:rPr>
        <w:t> </w:t>
      </w:r>
      <w:r>
        <w:rPr>
          <w:rFonts w:ascii="Arial"/>
          <w:b/>
          <w:color w:val="1A1321"/>
          <w:w w:val="105"/>
          <w:sz w:val="18"/>
          <w:vertAlign w:val="baseline"/>
        </w:rPr>
        <w:t>Over</w:t>
      </w:r>
      <w:r>
        <w:rPr>
          <w:rFonts w:ascii="Arial"/>
          <w:b/>
          <w:color w:val="1A1321"/>
          <w:spacing w:val="-11"/>
          <w:w w:val="105"/>
          <w:sz w:val="18"/>
          <w:vertAlign w:val="baseline"/>
        </w:rPr>
        <w:t> </w:t>
      </w:r>
      <w:r>
        <w:rPr>
          <w:rFonts w:ascii="Arial"/>
          <w:b/>
          <w:color w:val="1A1321"/>
          <w:w w:val="105"/>
          <w:sz w:val="18"/>
          <w:vertAlign w:val="baseline"/>
        </w:rPr>
        <w:t>ha</w:t>
      </w:r>
      <w:r>
        <w:rPr>
          <w:rFonts w:ascii="Arial"/>
          <w:b/>
          <w:color w:val="461D1F"/>
          <w:w w:val="105"/>
          <w:sz w:val="18"/>
          <w:vertAlign w:val="baseline"/>
        </w:rPr>
        <w:t>l</w:t>
      </w:r>
      <w:r>
        <w:rPr>
          <w:rFonts w:ascii="Arial"/>
          <w:b/>
          <w:color w:val="1A1321"/>
          <w:w w:val="105"/>
          <w:sz w:val="18"/>
          <w:vertAlign w:val="baseline"/>
        </w:rPr>
        <w:t>f of Ame</w:t>
      </w:r>
      <w:r>
        <w:rPr>
          <w:rFonts w:ascii="Arial"/>
          <w:b/>
          <w:color w:val="000001"/>
          <w:w w:val="105"/>
          <w:sz w:val="18"/>
          <w:vertAlign w:val="baseline"/>
        </w:rPr>
        <w:t>r</w:t>
      </w:r>
      <w:r>
        <w:rPr>
          <w:rFonts w:ascii="Arial"/>
          <w:b/>
          <w:color w:val="461D1F"/>
          <w:w w:val="105"/>
          <w:sz w:val="18"/>
          <w:vertAlign w:val="baseline"/>
        </w:rPr>
        <w:t>i</w:t>
      </w:r>
      <w:r>
        <w:rPr>
          <w:rFonts w:ascii="Arial"/>
          <w:b/>
          <w:color w:val="1A1321"/>
          <w:w w:val="105"/>
          <w:sz w:val="18"/>
          <w:vertAlign w:val="baseline"/>
        </w:rPr>
        <w:t>can adu</w:t>
      </w:r>
      <w:r>
        <w:rPr>
          <w:rFonts w:ascii="Arial"/>
          <w:b/>
          <w:color w:val="461D1F"/>
          <w:w w:val="105"/>
          <w:sz w:val="18"/>
          <w:vertAlign w:val="baseline"/>
        </w:rPr>
        <w:t>l</w:t>
      </w:r>
      <w:r>
        <w:rPr>
          <w:rFonts w:ascii="Arial"/>
          <w:b/>
          <w:color w:val="1A1321"/>
          <w:w w:val="105"/>
          <w:sz w:val="18"/>
          <w:vertAlign w:val="baseline"/>
        </w:rPr>
        <w:t>ts</w:t>
      </w:r>
      <w:r>
        <w:rPr>
          <w:rFonts w:ascii="Arial"/>
          <w:b/>
          <w:color w:val="1A1321"/>
          <w:spacing w:val="-19"/>
          <w:w w:val="105"/>
          <w:sz w:val="18"/>
          <w:vertAlign w:val="baseline"/>
        </w:rPr>
        <w:t> </w:t>
      </w:r>
      <w:r>
        <w:rPr>
          <w:rFonts w:ascii="Arial"/>
          <w:b/>
          <w:color w:val="1A1321"/>
          <w:w w:val="105"/>
          <w:sz w:val="18"/>
          <w:vertAlign w:val="baseline"/>
        </w:rPr>
        <w:t>ha</w:t>
      </w:r>
      <w:r>
        <w:rPr>
          <w:rFonts w:ascii="Arial"/>
          <w:b/>
          <w:color w:val="382F42"/>
          <w:w w:val="105"/>
          <w:sz w:val="18"/>
          <w:vertAlign w:val="baseline"/>
        </w:rPr>
        <w:t>v</w:t>
      </w:r>
      <w:r>
        <w:rPr>
          <w:rFonts w:ascii="Arial"/>
          <w:b/>
          <w:color w:val="1A1321"/>
          <w:w w:val="105"/>
          <w:sz w:val="18"/>
          <w:vertAlign w:val="baseline"/>
        </w:rPr>
        <w:t>e at </w:t>
      </w:r>
      <w:r>
        <w:rPr>
          <w:rFonts w:ascii="Arial"/>
          <w:b/>
          <w:color w:val="212346"/>
          <w:w w:val="105"/>
          <w:sz w:val="18"/>
          <w:vertAlign w:val="baseline"/>
        </w:rPr>
        <w:t>l</w:t>
      </w:r>
      <w:r>
        <w:rPr>
          <w:rFonts w:ascii="Arial"/>
          <w:b/>
          <w:color w:val="1A1321"/>
          <w:w w:val="105"/>
          <w:sz w:val="18"/>
          <w:vertAlign w:val="baseline"/>
        </w:rPr>
        <w:t>east one</w:t>
      </w:r>
      <w:r>
        <w:rPr>
          <w:rFonts w:ascii="Arial"/>
          <w:b/>
          <w:color w:val="1A1321"/>
          <w:spacing w:val="-17"/>
          <w:w w:val="105"/>
          <w:sz w:val="18"/>
          <w:vertAlign w:val="baseline"/>
        </w:rPr>
        <w:t> </w:t>
      </w:r>
      <w:r>
        <w:rPr>
          <w:rFonts w:ascii="Arial"/>
          <w:b/>
          <w:color w:val="1A1321"/>
          <w:w w:val="105"/>
          <w:sz w:val="18"/>
          <w:vertAlign w:val="baseline"/>
        </w:rPr>
        <w:t>chronic cond</w:t>
      </w:r>
      <w:r>
        <w:rPr>
          <w:rFonts w:ascii="Arial"/>
          <w:b/>
          <w:color w:val="461D1F"/>
          <w:w w:val="105"/>
          <w:sz w:val="18"/>
          <w:vertAlign w:val="baseline"/>
        </w:rPr>
        <w:t>i</w:t>
      </w:r>
      <w:r>
        <w:rPr>
          <w:rFonts w:ascii="Arial"/>
          <w:b/>
          <w:color w:val="1A1321"/>
          <w:w w:val="105"/>
          <w:sz w:val="18"/>
          <w:vertAlign w:val="baseline"/>
        </w:rPr>
        <w:t>t</w:t>
      </w:r>
      <w:r>
        <w:rPr>
          <w:rFonts w:ascii="Arial"/>
          <w:b/>
          <w:color w:val="1C3456"/>
          <w:w w:val="105"/>
          <w:sz w:val="18"/>
          <w:vertAlign w:val="baseline"/>
        </w:rPr>
        <w:t>i</w:t>
      </w:r>
      <w:r>
        <w:rPr>
          <w:rFonts w:ascii="Arial"/>
          <w:b/>
          <w:color w:val="1A1321"/>
          <w:w w:val="105"/>
          <w:sz w:val="18"/>
          <w:vertAlign w:val="baseline"/>
        </w:rPr>
        <w:t>on</w:t>
      </w:r>
      <w:r>
        <w:rPr>
          <w:rFonts w:ascii="Arial"/>
          <w:b/>
          <w:color w:val="382F42"/>
          <w:w w:val="105"/>
          <w:sz w:val="18"/>
          <w:vertAlign w:val="baseline"/>
        </w:rPr>
        <w:t>, w</w:t>
      </w:r>
      <w:r>
        <w:rPr>
          <w:rFonts w:ascii="Arial"/>
          <w:b/>
          <w:color w:val="1A1321"/>
          <w:w w:val="105"/>
          <w:sz w:val="18"/>
          <w:vertAlign w:val="baseline"/>
        </w:rPr>
        <w:t>hi</w:t>
      </w:r>
      <w:r>
        <w:rPr>
          <w:rFonts w:ascii="Arial"/>
          <w:b/>
          <w:color w:val="212346"/>
          <w:w w:val="105"/>
          <w:sz w:val="18"/>
          <w:vertAlign w:val="baseline"/>
        </w:rPr>
        <w:t>l</w:t>
      </w:r>
      <w:r>
        <w:rPr>
          <w:rFonts w:ascii="Arial"/>
          <w:b/>
          <w:color w:val="1A1321"/>
          <w:w w:val="105"/>
          <w:sz w:val="18"/>
          <w:vertAlign w:val="baseline"/>
        </w:rPr>
        <w:t>e 40</w:t>
      </w:r>
      <w:r>
        <w:rPr>
          <w:rFonts w:ascii="Arial"/>
          <w:b/>
          <w:color w:val="382F42"/>
          <w:w w:val="105"/>
          <w:sz w:val="18"/>
          <w:vertAlign w:val="baseline"/>
        </w:rPr>
        <w:t>%</w:t>
      </w:r>
      <w:r>
        <w:rPr>
          <w:rFonts w:ascii="Arial"/>
          <w:b/>
          <w:color w:val="382F42"/>
          <w:spacing w:val="-2"/>
          <w:w w:val="105"/>
          <w:sz w:val="18"/>
          <w:vertAlign w:val="baseline"/>
        </w:rPr>
        <w:t> </w:t>
      </w:r>
      <w:r>
        <w:rPr>
          <w:rFonts w:ascii="Arial"/>
          <w:b/>
          <w:color w:val="1A1321"/>
          <w:w w:val="105"/>
          <w:sz w:val="18"/>
          <w:vertAlign w:val="baseline"/>
        </w:rPr>
        <w:t>have t</w:t>
      </w:r>
      <w:r>
        <w:rPr>
          <w:rFonts w:ascii="Arial"/>
          <w:b/>
          <w:color w:val="382F42"/>
          <w:w w:val="105"/>
          <w:sz w:val="18"/>
          <w:vertAlign w:val="baseline"/>
        </w:rPr>
        <w:t>w</w:t>
      </w:r>
      <w:r>
        <w:rPr>
          <w:rFonts w:ascii="Arial"/>
          <w:b/>
          <w:color w:val="1A1321"/>
          <w:w w:val="105"/>
          <w:sz w:val="18"/>
          <w:vertAlign w:val="baseline"/>
        </w:rPr>
        <w:t>o or</w:t>
      </w:r>
      <w:r>
        <w:rPr>
          <w:rFonts w:ascii="Arial"/>
          <w:b/>
          <w:color w:val="1A1321"/>
          <w:spacing w:val="-1"/>
          <w:w w:val="105"/>
          <w:sz w:val="18"/>
          <w:vertAlign w:val="baseline"/>
        </w:rPr>
        <w:t> </w:t>
      </w:r>
      <w:r>
        <w:rPr>
          <w:rFonts w:ascii="Arial"/>
          <w:b/>
          <w:color w:val="1A1321"/>
          <w:w w:val="105"/>
          <w:sz w:val="18"/>
          <w:vertAlign w:val="baseline"/>
        </w:rPr>
        <w:t>mo</w:t>
      </w:r>
      <w:r>
        <w:rPr>
          <w:rFonts w:ascii="Arial"/>
          <w:b/>
          <w:color w:val="000001"/>
          <w:w w:val="105"/>
          <w:sz w:val="18"/>
          <w:vertAlign w:val="baseline"/>
        </w:rPr>
        <w:t>r</w:t>
      </w:r>
      <w:r>
        <w:rPr>
          <w:rFonts w:ascii="Arial"/>
          <w:b/>
          <w:color w:val="1A1321"/>
          <w:w w:val="105"/>
          <w:sz w:val="18"/>
          <w:vertAlign w:val="baseline"/>
        </w:rPr>
        <w:t>e.</w:t>
      </w:r>
      <w:r>
        <w:rPr>
          <w:rFonts w:ascii="Times New Roman"/>
          <w:b/>
          <w:color w:val="1A1321"/>
          <w:w w:val="105"/>
          <w:position w:val="6"/>
          <w:sz w:val="13"/>
          <w:vertAlign w:val="baseline"/>
        </w:rPr>
        <w:t>17</w:t>
      </w:r>
      <w:r>
        <w:rPr>
          <w:rFonts w:ascii="Times New Roman"/>
          <w:b/>
          <w:color w:val="1A1321"/>
          <w:spacing w:val="31"/>
          <w:w w:val="105"/>
          <w:position w:val="6"/>
          <w:sz w:val="13"/>
          <w:vertAlign w:val="baseline"/>
        </w:rPr>
        <w:t> </w:t>
      </w:r>
      <w:r>
        <w:rPr>
          <w:rFonts w:ascii="Arial"/>
          <w:b/>
          <w:color w:val="1A1321"/>
          <w:w w:val="105"/>
          <w:sz w:val="18"/>
          <w:vertAlign w:val="baseline"/>
        </w:rPr>
        <w:t>Pe</w:t>
      </w:r>
      <w:r>
        <w:rPr>
          <w:rFonts w:ascii="Arial"/>
          <w:b/>
          <w:color w:val="000001"/>
          <w:w w:val="105"/>
          <w:sz w:val="18"/>
          <w:vertAlign w:val="baseline"/>
        </w:rPr>
        <w:t>r</w:t>
      </w:r>
      <w:r>
        <w:rPr>
          <w:rFonts w:ascii="Arial"/>
          <w:b/>
          <w:color w:val="1A1321"/>
          <w:w w:val="105"/>
          <w:sz w:val="18"/>
          <w:vertAlign w:val="baseline"/>
        </w:rPr>
        <w:t>haps</w:t>
      </w:r>
      <w:r>
        <w:rPr>
          <w:rFonts w:ascii="Arial"/>
          <w:b/>
          <w:color w:val="1A1321"/>
          <w:spacing w:val="-27"/>
          <w:w w:val="105"/>
          <w:sz w:val="18"/>
          <w:vertAlign w:val="baseline"/>
        </w:rPr>
        <w:t> </w:t>
      </w:r>
      <w:r>
        <w:rPr>
          <w:rFonts w:ascii="Arial"/>
          <w:b/>
          <w:color w:val="1A1321"/>
          <w:w w:val="105"/>
          <w:sz w:val="18"/>
          <w:vertAlign w:val="baseline"/>
        </w:rPr>
        <w:t>most significant</w:t>
      </w:r>
      <w:r>
        <w:rPr>
          <w:rFonts w:ascii="Arial"/>
          <w:b/>
          <w:color w:val="461D1F"/>
          <w:w w:val="105"/>
          <w:sz w:val="18"/>
          <w:vertAlign w:val="baseline"/>
        </w:rPr>
        <w:t>l</w:t>
      </w:r>
      <w:r>
        <w:rPr>
          <w:rFonts w:ascii="Arial"/>
          <w:b/>
          <w:color w:val="382F42"/>
          <w:w w:val="105"/>
          <w:sz w:val="18"/>
          <w:vertAlign w:val="baseline"/>
        </w:rPr>
        <w:t>y, </w:t>
      </w:r>
      <w:r>
        <w:rPr>
          <w:rFonts w:ascii="Arial"/>
          <w:b/>
          <w:color w:val="1A1321"/>
          <w:w w:val="105"/>
          <w:sz w:val="18"/>
          <w:vertAlign w:val="baseline"/>
        </w:rPr>
        <w:t>ch</w:t>
      </w:r>
      <w:r>
        <w:rPr>
          <w:rFonts w:ascii="Arial"/>
          <w:b/>
          <w:color w:val="000001"/>
          <w:w w:val="105"/>
          <w:sz w:val="18"/>
          <w:vertAlign w:val="baseline"/>
        </w:rPr>
        <w:t>r</w:t>
      </w:r>
      <w:r>
        <w:rPr>
          <w:rFonts w:ascii="Arial"/>
          <w:b/>
          <w:color w:val="1A1321"/>
          <w:w w:val="105"/>
          <w:sz w:val="18"/>
          <w:vertAlign w:val="baseline"/>
        </w:rPr>
        <w:t>onic d</w:t>
      </w:r>
      <w:r>
        <w:rPr>
          <w:rFonts w:ascii="Arial"/>
          <w:b/>
          <w:color w:val="461D1F"/>
          <w:w w:val="105"/>
          <w:sz w:val="18"/>
          <w:vertAlign w:val="baseline"/>
        </w:rPr>
        <w:t>i</w:t>
      </w:r>
      <w:r>
        <w:rPr>
          <w:rFonts w:ascii="Arial"/>
          <w:b/>
          <w:color w:val="1A1321"/>
          <w:w w:val="105"/>
          <w:sz w:val="18"/>
          <w:vertAlign w:val="baseline"/>
        </w:rPr>
        <w:t>seases</w:t>
      </w:r>
      <w:r>
        <w:rPr>
          <w:rFonts w:ascii="Arial"/>
          <w:b/>
          <w:color w:val="1A1321"/>
          <w:spacing w:val="-21"/>
          <w:w w:val="105"/>
          <w:sz w:val="18"/>
          <w:vertAlign w:val="baseline"/>
        </w:rPr>
        <w:t> </w:t>
      </w:r>
      <w:r>
        <w:rPr>
          <w:rFonts w:ascii="Arial"/>
          <w:b/>
          <w:color w:val="1A1321"/>
          <w:w w:val="105"/>
          <w:sz w:val="18"/>
          <w:vertAlign w:val="baseline"/>
        </w:rPr>
        <w:t>are</w:t>
      </w:r>
      <w:r>
        <w:rPr>
          <w:rFonts w:ascii="Arial"/>
          <w:b/>
          <w:color w:val="1A1321"/>
          <w:spacing w:val="38"/>
          <w:w w:val="105"/>
          <w:sz w:val="18"/>
          <w:vertAlign w:val="baseline"/>
        </w:rPr>
        <w:t> </w:t>
      </w:r>
      <w:r>
        <w:rPr>
          <w:rFonts w:ascii="Arial"/>
          <w:b/>
          <w:color w:val="1C3456"/>
          <w:w w:val="105"/>
          <w:sz w:val="18"/>
          <w:vertAlign w:val="baseline"/>
        </w:rPr>
        <w:t>l</w:t>
      </w:r>
      <w:r>
        <w:rPr>
          <w:rFonts w:ascii="Arial"/>
          <w:b/>
          <w:color w:val="1A1321"/>
          <w:w w:val="105"/>
          <w:sz w:val="18"/>
          <w:vertAlign w:val="baseline"/>
        </w:rPr>
        <w:t>arge</w:t>
      </w:r>
      <w:r>
        <w:rPr>
          <w:rFonts w:ascii="Arial"/>
          <w:b/>
          <w:color w:val="212346"/>
          <w:w w:val="105"/>
          <w:sz w:val="18"/>
          <w:vertAlign w:val="baseline"/>
        </w:rPr>
        <w:t>l</w:t>
      </w:r>
      <w:r>
        <w:rPr>
          <w:rFonts w:ascii="Arial"/>
          <w:b/>
          <w:color w:val="1A1321"/>
          <w:w w:val="105"/>
          <w:sz w:val="18"/>
          <w:vertAlign w:val="baseline"/>
        </w:rPr>
        <w:t>y p</w:t>
      </w:r>
      <w:r>
        <w:rPr>
          <w:rFonts w:ascii="Arial"/>
          <w:b/>
          <w:color w:val="000001"/>
          <w:w w:val="105"/>
          <w:sz w:val="18"/>
          <w:vertAlign w:val="baseline"/>
        </w:rPr>
        <w:t>r</w:t>
      </w:r>
      <w:r>
        <w:rPr>
          <w:rFonts w:ascii="Arial"/>
          <w:b/>
          <w:color w:val="1A1321"/>
          <w:w w:val="105"/>
          <w:sz w:val="18"/>
          <w:vertAlign w:val="baseline"/>
        </w:rPr>
        <w:t>eventab</w:t>
      </w:r>
      <w:r>
        <w:rPr>
          <w:rFonts w:ascii="Arial"/>
          <w:b/>
          <w:color w:val="212346"/>
          <w:w w:val="105"/>
          <w:sz w:val="18"/>
          <w:vertAlign w:val="baseline"/>
        </w:rPr>
        <w:t>l</w:t>
      </w:r>
      <w:r>
        <w:rPr>
          <w:rFonts w:ascii="Arial"/>
          <w:b/>
          <w:color w:val="1A1321"/>
          <w:w w:val="105"/>
          <w:sz w:val="18"/>
          <w:vertAlign w:val="baseline"/>
        </w:rPr>
        <w:t>e desp</w:t>
      </w:r>
      <w:r>
        <w:rPr>
          <w:rFonts w:ascii="Arial"/>
          <w:b/>
          <w:color w:val="461D1F"/>
          <w:w w:val="105"/>
          <w:sz w:val="18"/>
          <w:vertAlign w:val="baseline"/>
        </w:rPr>
        <w:t>i</w:t>
      </w:r>
      <w:r>
        <w:rPr>
          <w:rFonts w:ascii="Arial"/>
          <w:b/>
          <w:color w:val="1A1321"/>
          <w:w w:val="105"/>
          <w:sz w:val="18"/>
          <w:vertAlign w:val="baseline"/>
        </w:rPr>
        <w:t>te the</w:t>
      </w:r>
      <w:r>
        <w:rPr>
          <w:rFonts w:ascii="Arial"/>
          <w:b/>
          <w:color w:val="1C3456"/>
          <w:w w:val="105"/>
          <w:sz w:val="18"/>
          <w:vertAlign w:val="baseline"/>
        </w:rPr>
        <w:t>i</w:t>
      </w:r>
      <w:r>
        <w:rPr>
          <w:rFonts w:ascii="Arial"/>
          <w:b/>
          <w:color w:val="000001"/>
          <w:w w:val="105"/>
          <w:sz w:val="18"/>
          <w:vertAlign w:val="baseline"/>
        </w:rPr>
        <w:t>r</w:t>
      </w:r>
      <w:r>
        <w:rPr>
          <w:rFonts w:ascii="Arial"/>
          <w:b/>
          <w:color w:val="000001"/>
          <w:spacing w:val="-14"/>
          <w:w w:val="105"/>
          <w:sz w:val="18"/>
          <w:vertAlign w:val="baseline"/>
        </w:rPr>
        <w:t> </w:t>
      </w:r>
      <w:r>
        <w:rPr>
          <w:rFonts w:ascii="Arial"/>
          <w:b/>
          <w:color w:val="1A1321"/>
          <w:w w:val="105"/>
          <w:sz w:val="18"/>
          <w:vertAlign w:val="baseline"/>
        </w:rPr>
        <w:t>h</w:t>
      </w:r>
      <w:r>
        <w:rPr>
          <w:rFonts w:ascii="Arial"/>
          <w:b/>
          <w:color w:val="1C3456"/>
          <w:w w:val="105"/>
          <w:sz w:val="18"/>
          <w:vertAlign w:val="baseline"/>
        </w:rPr>
        <w:t>i</w:t>
      </w:r>
      <w:r>
        <w:rPr>
          <w:rFonts w:ascii="Arial"/>
          <w:b/>
          <w:color w:val="1A1321"/>
          <w:w w:val="105"/>
          <w:sz w:val="18"/>
          <w:vertAlign w:val="baseline"/>
        </w:rPr>
        <w:t>gh</w:t>
      </w:r>
      <w:r>
        <w:rPr>
          <w:rFonts w:ascii="Arial"/>
          <w:b/>
          <w:color w:val="1A1321"/>
          <w:spacing w:val="-1"/>
          <w:w w:val="105"/>
          <w:sz w:val="18"/>
          <w:vertAlign w:val="baseline"/>
        </w:rPr>
        <w:t> </w:t>
      </w:r>
      <w:r>
        <w:rPr>
          <w:rFonts w:ascii="Arial"/>
          <w:b/>
          <w:color w:val="1A1321"/>
          <w:w w:val="105"/>
          <w:sz w:val="18"/>
          <w:vertAlign w:val="baseline"/>
        </w:rPr>
        <w:t>pre</w:t>
      </w:r>
      <w:r>
        <w:rPr>
          <w:rFonts w:ascii="Arial"/>
          <w:b/>
          <w:color w:val="382F42"/>
          <w:w w:val="105"/>
          <w:sz w:val="18"/>
          <w:vertAlign w:val="baseline"/>
        </w:rPr>
        <w:t>v</w:t>
      </w:r>
      <w:r>
        <w:rPr>
          <w:rFonts w:ascii="Arial"/>
          <w:b/>
          <w:color w:val="1A1321"/>
          <w:w w:val="105"/>
          <w:sz w:val="18"/>
          <w:vertAlign w:val="baseline"/>
        </w:rPr>
        <w:t>a</w:t>
      </w:r>
      <w:r>
        <w:rPr>
          <w:rFonts w:ascii="Arial"/>
          <w:b/>
          <w:color w:val="461D1F"/>
          <w:w w:val="105"/>
          <w:sz w:val="18"/>
          <w:vertAlign w:val="baseline"/>
        </w:rPr>
        <w:t>l</w:t>
      </w:r>
      <w:r>
        <w:rPr>
          <w:rFonts w:ascii="Arial"/>
          <w:b/>
          <w:color w:val="1A1321"/>
          <w:w w:val="105"/>
          <w:sz w:val="18"/>
          <w:vertAlign w:val="baseline"/>
        </w:rPr>
        <w:t>ence and</w:t>
      </w:r>
      <w:r>
        <w:rPr>
          <w:rFonts w:ascii="Arial"/>
          <w:b/>
          <w:color w:val="1A1321"/>
          <w:spacing w:val="-17"/>
          <w:w w:val="105"/>
          <w:sz w:val="18"/>
          <w:vertAlign w:val="baseline"/>
        </w:rPr>
        <w:t> </w:t>
      </w:r>
      <w:r>
        <w:rPr>
          <w:rFonts w:ascii="Arial"/>
          <w:b/>
          <w:color w:val="1A1321"/>
          <w:w w:val="105"/>
          <w:sz w:val="18"/>
          <w:vertAlign w:val="baseline"/>
        </w:rPr>
        <w:t>dramat</w:t>
      </w:r>
      <w:r>
        <w:rPr>
          <w:rFonts w:ascii="Arial"/>
          <w:b/>
          <w:color w:val="212346"/>
          <w:w w:val="105"/>
          <w:sz w:val="18"/>
          <w:vertAlign w:val="baseline"/>
        </w:rPr>
        <w:t>ic</w:t>
      </w:r>
      <w:r>
        <w:rPr>
          <w:rFonts w:ascii="Arial"/>
          <w:b/>
          <w:color w:val="212346"/>
          <w:spacing w:val="-21"/>
          <w:w w:val="105"/>
          <w:sz w:val="18"/>
          <w:vertAlign w:val="baseline"/>
        </w:rPr>
        <w:t> </w:t>
      </w:r>
      <w:r>
        <w:rPr>
          <w:rFonts w:ascii="Arial"/>
          <w:b/>
          <w:color w:val="1A1321"/>
          <w:w w:val="105"/>
          <w:sz w:val="18"/>
          <w:vertAlign w:val="baseline"/>
        </w:rPr>
        <w:t>impact</w:t>
      </w:r>
      <w:r>
        <w:rPr>
          <w:rFonts w:ascii="Arial"/>
          <w:b/>
          <w:color w:val="1A1321"/>
          <w:spacing w:val="-1"/>
          <w:w w:val="105"/>
          <w:sz w:val="18"/>
          <w:vertAlign w:val="baseline"/>
        </w:rPr>
        <w:t> </w:t>
      </w:r>
      <w:r>
        <w:rPr>
          <w:rFonts w:ascii="Arial"/>
          <w:b/>
          <w:color w:val="1A1321"/>
          <w:w w:val="105"/>
          <w:sz w:val="18"/>
          <w:vertAlign w:val="baseline"/>
        </w:rPr>
        <w:t>on</w:t>
      </w:r>
      <w:r>
        <w:rPr>
          <w:rFonts w:ascii="Arial"/>
          <w:b/>
          <w:color w:val="1A1321"/>
          <w:spacing w:val="-16"/>
          <w:w w:val="105"/>
          <w:sz w:val="18"/>
          <w:vertAlign w:val="baseline"/>
        </w:rPr>
        <w:t> </w:t>
      </w:r>
      <w:r>
        <w:rPr>
          <w:rFonts w:ascii="Arial"/>
          <w:b/>
          <w:color w:val="1A1321"/>
          <w:w w:val="105"/>
          <w:sz w:val="18"/>
          <w:vertAlign w:val="baseline"/>
        </w:rPr>
        <w:t>indiv</w:t>
      </w:r>
      <w:r>
        <w:rPr>
          <w:rFonts w:ascii="Arial"/>
          <w:b/>
          <w:color w:val="461D1F"/>
          <w:w w:val="105"/>
          <w:sz w:val="18"/>
          <w:vertAlign w:val="baseline"/>
        </w:rPr>
        <w:t>i</w:t>
      </w:r>
      <w:r>
        <w:rPr>
          <w:rFonts w:ascii="Arial"/>
          <w:b/>
          <w:color w:val="1A1321"/>
          <w:w w:val="105"/>
          <w:sz w:val="18"/>
          <w:vertAlign w:val="baseline"/>
        </w:rPr>
        <w:t>dua</w:t>
      </w:r>
      <w:r>
        <w:rPr>
          <w:rFonts w:ascii="Arial"/>
          <w:b/>
          <w:color w:val="212346"/>
          <w:w w:val="105"/>
          <w:sz w:val="18"/>
          <w:vertAlign w:val="baseline"/>
        </w:rPr>
        <w:t>l</w:t>
      </w:r>
      <w:r>
        <w:rPr>
          <w:rFonts w:ascii="Arial"/>
          <w:b/>
          <w:color w:val="1A1321"/>
          <w:w w:val="105"/>
          <w:sz w:val="18"/>
          <w:vertAlign w:val="baseline"/>
        </w:rPr>
        <w:t>s</w:t>
      </w:r>
      <w:r>
        <w:rPr>
          <w:rFonts w:ascii="Arial"/>
          <w:b/>
          <w:color w:val="1A1321"/>
          <w:spacing w:val="-27"/>
          <w:w w:val="105"/>
          <w:sz w:val="18"/>
          <w:vertAlign w:val="baseline"/>
        </w:rPr>
        <w:t> </w:t>
      </w:r>
      <w:r>
        <w:rPr>
          <w:rFonts w:ascii="Arial"/>
          <w:b/>
          <w:color w:val="1A1321"/>
          <w:w w:val="105"/>
          <w:sz w:val="18"/>
          <w:vertAlign w:val="baseline"/>
        </w:rPr>
        <w:t>and</w:t>
      </w:r>
      <w:r>
        <w:rPr>
          <w:rFonts w:ascii="Arial"/>
          <w:b/>
          <w:color w:val="1A1321"/>
          <w:spacing w:val="-13"/>
          <w:w w:val="105"/>
          <w:sz w:val="18"/>
          <w:vertAlign w:val="baseline"/>
        </w:rPr>
        <w:t> </w:t>
      </w:r>
      <w:r>
        <w:rPr>
          <w:rFonts w:ascii="Arial"/>
          <w:b/>
          <w:color w:val="1A1321"/>
          <w:w w:val="105"/>
          <w:sz w:val="18"/>
          <w:vertAlign w:val="baseline"/>
        </w:rPr>
        <w:t>society.</w:t>
      </w:r>
      <w:r>
        <w:rPr>
          <w:rFonts w:ascii="Arial"/>
          <w:b/>
          <w:color w:val="1A1321"/>
          <w:spacing w:val="-6"/>
          <w:w w:val="105"/>
          <w:sz w:val="18"/>
          <w:vertAlign w:val="baseline"/>
        </w:rPr>
        <w:t> </w:t>
      </w:r>
      <w:r>
        <w:rPr>
          <w:rFonts w:ascii="Arial"/>
          <w:b/>
          <w:color w:val="1A1321"/>
          <w:w w:val="105"/>
          <w:sz w:val="18"/>
          <w:vertAlign w:val="baseline"/>
        </w:rPr>
        <w:t>Th</w:t>
      </w:r>
      <w:r>
        <w:rPr>
          <w:rFonts w:ascii="Arial"/>
          <w:b/>
          <w:color w:val="1C3456"/>
          <w:w w:val="105"/>
          <w:sz w:val="18"/>
          <w:vertAlign w:val="baseline"/>
        </w:rPr>
        <w:t>i</w:t>
      </w:r>
      <w:r>
        <w:rPr>
          <w:rFonts w:ascii="Arial"/>
          <w:b/>
          <w:color w:val="1A1321"/>
          <w:w w:val="105"/>
          <w:sz w:val="18"/>
          <w:vertAlign w:val="baseline"/>
        </w:rPr>
        <w:t>s</w:t>
      </w:r>
      <w:r>
        <w:rPr>
          <w:rFonts w:ascii="Arial"/>
          <w:b/>
          <w:color w:val="1A1321"/>
          <w:spacing w:val="-24"/>
          <w:w w:val="105"/>
          <w:sz w:val="18"/>
          <w:vertAlign w:val="baseline"/>
        </w:rPr>
        <w:t> </w:t>
      </w:r>
      <w:r>
        <w:rPr>
          <w:rFonts w:ascii="Arial"/>
          <w:b/>
          <w:color w:val="1A1321"/>
          <w:w w:val="105"/>
          <w:sz w:val="18"/>
          <w:vertAlign w:val="baseline"/>
        </w:rPr>
        <w:t>unde</w:t>
      </w:r>
      <w:r>
        <w:rPr>
          <w:rFonts w:ascii="Arial"/>
          <w:b/>
          <w:color w:val="000001"/>
          <w:w w:val="105"/>
          <w:sz w:val="18"/>
          <w:vertAlign w:val="baseline"/>
        </w:rPr>
        <w:t>r</w:t>
      </w:r>
      <w:r>
        <w:rPr>
          <w:rFonts w:ascii="Arial"/>
          <w:b/>
          <w:color w:val="1A1321"/>
          <w:w w:val="105"/>
          <w:sz w:val="18"/>
          <w:vertAlign w:val="baseline"/>
        </w:rPr>
        <w:t>scores</w:t>
      </w:r>
      <w:r>
        <w:rPr>
          <w:rFonts w:ascii="Arial"/>
          <w:b/>
          <w:color w:val="1A1321"/>
          <w:spacing w:val="-22"/>
          <w:w w:val="105"/>
          <w:sz w:val="18"/>
          <w:vertAlign w:val="baseline"/>
        </w:rPr>
        <w:t> </w:t>
      </w:r>
      <w:r>
        <w:rPr>
          <w:rFonts w:ascii="Arial"/>
          <w:b/>
          <w:color w:val="1A1321"/>
          <w:w w:val="105"/>
          <w:sz w:val="18"/>
          <w:vertAlign w:val="baseline"/>
        </w:rPr>
        <w:t>the</w:t>
      </w:r>
      <w:r>
        <w:rPr>
          <w:rFonts w:ascii="Arial"/>
          <w:b/>
          <w:color w:val="1A1321"/>
          <w:spacing w:val="20"/>
          <w:w w:val="105"/>
          <w:sz w:val="18"/>
          <w:vertAlign w:val="baseline"/>
        </w:rPr>
        <w:t> </w:t>
      </w:r>
      <w:r>
        <w:rPr>
          <w:rFonts w:ascii="Arial"/>
          <w:b/>
          <w:color w:val="1A1321"/>
          <w:w w:val="105"/>
          <w:sz w:val="18"/>
          <w:vertAlign w:val="baseline"/>
        </w:rPr>
        <w:t>need</w:t>
      </w:r>
    </w:p>
    <w:p>
      <w:pPr>
        <w:spacing w:line="360" w:lineRule="auto" w:before="17"/>
        <w:ind w:left="322" w:right="491" w:hanging="1"/>
        <w:jc w:val="left"/>
        <w:rPr>
          <w:rFonts w:ascii="Arial"/>
          <w:b/>
          <w:sz w:val="18"/>
        </w:rPr>
      </w:pPr>
      <w:r>
        <w:rPr>
          <w:rFonts w:ascii="Arial"/>
          <w:b/>
          <w:color w:val="1A1321"/>
          <w:w w:val="105"/>
          <w:sz w:val="18"/>
        </w:rPr>
        <w:t>to focus</w:t>
      </w:r>
      <w:r>
        <w:rPr>
          <w:rFonts w:ascii="Arial"/>
          <w:b/>
          <w:color w:val="1A1321"/>
          <w:spacing w:val="-2"/>
          <w:w w:val="105"/>
          <w:sz w:val="18"/>
        </w:rPr>
        <w:t> </w:t>
      </w:r>
      <w:r>
        <w:rPr>
          <w:rFonts w:ascii="Arial"/>
          <w:b/>
          <w:color w:val="1A1321"/>
          <w:w w:val="105"/>
          <w:sz w:val="18"/>
        </w:rPr>
        <w:t>on hea</w:t>
      </w:r>
      <w:r>
        <w:rPr>
          <w:rFonts w:ascii="Arial"/>
          <w:b/>
          <w:color w:val="1C3456"/>
          <w:w w:val="105"/>
          <w:sz w:val="18"/>
        </w:rPr>
        <w:t>l</w:t>
      </w:r>
      <w:r>
        <w:rPr>
          <w:rFonts w:ascii="Arial"/>
          <w:b/>
          <w:color w:val="1A1321"/>
          <w:w w:val="105"/>
          <w:sz w:val="18"/>
        </w:rPr>
        <w:t>th</w:t>
      </w:r>
      <w:r>
        <w:rPr>
          <w:rFonts w:ascii="Arial"/>
          <w:b/>
          <w:color w:val="1A1321"/>
          <w:spacing w:val="-6"/>
          <w:w w:val="105"/>
          <w:sz w:val="18"/>
        </w:rPr>
        <w:t> </w:t>
      </w:r>
      <w:r>
        <w:rPr>
          <w:rFonts w:ascii="Arial"/>
          <w:b/>
          <w:color w:val="1A1321"/>
          <w:w w:val="105"/>
          <w:sz w:val="18"/>
        </w:rPr>
        <w:t>risk</w:t>
      </w:r>
      <w:r>
        <w:rPr>
          <w:rFonts w:ascii="Arial"/>
          <w:b/>
          <w:color w:val="1A1321"/>
          <w:spacing w:val="-4"/>
          <w:w w:val="105"/>
          <w:sz w:val="18"/>
        </w:rPr>
        <w:t> </w:t>
      </w:r>
      <w:r>
        <w:rPr>
          <w:rFonts w:ascii="Arial"/>
          <w:b/>
          <w:color w:val="1A1321"/>
          <w:w w:val="105"/>
          <w:sz w:val="18"/>
        </w:rPr>
        <w:t>factors</w:t>
      </w:r>
      <w:r>
        <w:rPr>
          <w:rFonts w:ascii="Arial"/>
          <w:b/>
          <w:color w:val="382F42"/>
          <w:w w:val="105"/>
          <w:sz w:val="18"/>
        </w:rPr>
        <w:t>, </w:t>
      </w:r>
      <w:r>
        <w:rPr>
          <w:rFonts w:ascii="Arial"/>
          <w:b/>
          <w:color w:val="1A1321"/>
          <w:w w:val="105"/>
          <w:sz w:val="18"/>
        </w:rPr>
        <w:t>p</w:t>
      </w:r>
      <w:r>
        <w:rPr>
          <w:rFonts w:ascii="Arial"/>
          <w:b/>
          <w:color w:val="000001"/>
          <w:w w:val="105"/>
          <w:sz w:val="18"/>
        </w:rPr>
        <w:t>r</w:t>
      </w:r>
      <w:r>
        <w:rPr>
          <w:rFonts w:ascii="Arial"/>
          <w:b/>
          <w:color w:val="461D1F"/>
          <w:w w:val="105"/>
          <w:sz w:val="18"/>
        </w:rPr>
        <w:t>i</w:t>
      </w:r>
      <w:r>
        <w:rPr>
          <w:rFonts w:ascii="Arial"/>
          <w:b/>
          <w:color w:val="1A1321"/>
          <w:w w:val="105"/>
          <w:sz w:val="18"/>
        </w:rPr>
        <w:t>mary</w:t>
      </w:r>
      <w:r>
        <w:rPr>
          <w:rFonts w:ascii="Arial"/>
          <w:b/>
          <w:color w:val="1A1321"/>
          <w:spacing w:val="-3"/>
          <w:w w:val="105"/>
          <w:sz w:val="18"/>
        </w:rPr>
        <w:t> </w:t>
      </w:r>
      <w:r>
        <w:rPr>
          <w:rFonts w:ascii="Arial"/>
          <w:b/>
          <w:color w:val="1A1321"/>
          <w:w w:val="105"/>
          <w:sz w:val="18"/>
        </w:rPr>
        <w:t>ca</w:t>
      </w:r>
      <w:r>
        <w:rPr>
          <w:rFonts w:ascii="Arial"/>
          <w:b/>
          <w:color w:val="000001"/>
          <w:w w:val="105"/>
          <w:sz w:val="18"/>
        </w:rPr>
        <w:t>r</w:t>
      </w:r>
      <w:r>
        <w:rPr>
          <w:rFonts w:ascii="Arial"/>
          <w:b/>
          <w:color w:val="1A1321"/>
          <w:w w:val="105"/>
          <w:sz w:val="18"/>
        </w:rPr>
        <w:t>e engagement and</w:t>
      </w:r>
      <w:r>
        <w:rPr>
          <w:rFonts w:ascii="Arial"/>
          <w:b/>
          <w:color w:val="1A1321"/>
          <w:spacing w:val="-10"/>
          <w:w w:val="105"/>
          <w:sz w:val="18"/>
        </w:rPr>
        <w:t> </w:t>
      </w:r>
      <w:r>
        <w:rPr>
          <w:rFonts w:ascii="Arial"/>
          <w:b/>
          <w:color w:val="1A1321"/>
          <w:w w:val="105"/>
          <w:sz w:val="18"/>
        </w:rPr>
        <w:t>e</w:t>
      </w:r>
      <w:r>
        <w:rPr>
          <w:rFonts w:ascii="Arial"/>
          <w:b/>
          <w:color w:val="382F42"/>
          <w:w w:val="105"/>
          <w:sz w:val="18"/>
        </w:rPr>
        <w:t>v</w:t>
      </w:r>
      <w:r>
        <w:rPr>
          <w:rFonts w:ascii="Arial"/>
          <w:b/>
          <w:color w:val="1C3456"/>
          <w:w w:val="105"/>
          <w:sz w:val="18"/>
        </w:rPr>
        <w:t>i</w:t>
      </w:r>
      <w:r>
        <w:rPr>
          <w:rFonts w:ascii="Arial"/>
          <w:b/>
          <w:color w:val="1A1321"/>
          <w:w w:val="105"/>
          <w:sz w:val="18"/>
        </w:rPr>
        <w:t>dence-based</w:t>
      </w:r>
      <w:r>
        <w:rPr>
          <w:rFonts w:ascii="Arial"/>
          <w:b/>
          <w:color w:val="1A1321"/>
          <w:spacing w:val="-2"/>
          <w:w w:val="105"/>
          <w:sz w:val="18"/>
        </w:rPr>
        <w:t> </w:t>
      </w:r>
      <w:r>
        <w:rPr>
          <w:rFonts w:ascii="Arial"/>
          <w:b/>
          <w:color w:val="1A1321"/>
          <w:w w:val="105"/>
          <w:sz w:val="18"/>
        </w:rPr>
        <w:t>chron</w:t>
      </w:r>
      <w:r>
        <w:rPr>
          <w:rFonts w:ascii="Arial"/>
          <w:b/>
          <w:color w:val="461D1F"/>
          <w:w w:val="105"/>
          <w:sz w:val="18"/>
        </w:rPr>
        <w:t>i</w:t>
      </w:r>
      <w:r>
        <w:rPr>
          <w:rFonts w:ascii="Arial"/>
          <w:b/>
          <w:color w:val="1A1321"/>
          <w:w w:val="105"/>
          <w:sz w:val="18"/>
        </w:rPr>
        <w:t>c</w:t>
      </w:r>
      <w:r>
        <w:rPr>
          <w:rFonts w:ascii="Arial"/>
          <w:b/>
          <w:color w:val="1A1321"/>
          <w:spacing w:val="-14"/>
          <w:w w:val="105"/>
          <w:sz w:val="18"/>
        </w:rPr>
        <w:t> </w:t>
      </w:r>
      <w:r>
        <w:rPr>
          <w:rFonts w:ascii="Arial"/>
          <w:b/>
          <w:color w:val="1A1321"/>
          <w:w w:val="105"/>
          <w:sz w:val="18"/>
        </w:rPr>
        <w:t>disease management.</w:t>
      </w:r>
      <w:r>
        <w:rPr>
          <w:rFonts w:ascii="Arial"/>
          <w:b/>
          <w:color w:val="1A1321"/>
          <w:spacing w:val="-1"/>
          <w:w w:val="105"/>
          <w:sz w:val="18"/>
        </w:rPr>
        <w:t> </w:t>
      </w:r>
      <w:r>
        <w:rPr>
          <w:rFonts w:ascii="Arial"/>
          <w:b/>
          <w:color w:val="1A1321"/>
          <w:w w:val="105"/>
          <w:sz w:val="18"/>
        </w:rPr>
        <w:t>There</w:t>
      </w:r>
      <w:r>
        <w:rPr>
          <w:rFonts w:ascii="Arial"/>
          <w:b/>
          <w:color w:val="1A1321"/>
          <w:spacing w:val="-6"/>
          <w:w w:val="105"/>
          <w:sz w:val="18"/>
        </w:rPr>
        <w:t> </w:t>
      </w:r>
      <w:r>
        <w:rPr>
          <w:rFonts w:ascii="Arial"/>
          <w:b/>
          <w:color w:val="382F42"/>
          <w:w w:val="105"/>
          <w:sz w:val="18"/>
        </w:rPr>
        <w:t>w</w:t>
      </w:r>
      <w:r>
        <w:rPr>
          <w:rFonts w:ascii="Arial"/>
          <w:b/>
          <w:color w:val="1A1321"/>
          <w:w w:val="105"/>
          <w:sz w:val="18"/>
        </w:rPr>
        <w:t>as</w:t>
      </w:r>
      <w:r>
        <w:rPr>
          <w:rFonts w:ascii="Arial"/>
          <w:b/>
          <w:color w:val="1A1321"/>
          <w:spacing w:val="-23"/>
          <w:w w:val="105"/>
          <w:sz w:val="18"/>
        </w:rPr>
        <w:t> </w:t>
      </w:r>
      <w:r>
        <w:rPr>
          <w:rFonts w:ascii="Arial"/>
          <w:b/>
          <w:color w:val="1A1321"/>
          <w:w w:val="105"/>
          <w:sz w:val="18"/>
        </w:rPr>
        <w:t>broad</w:t>
      </w:r>
      <w:r>
        <w:rPr>
          <w:rFonts w:ascii="Arial"/>
          <w:b/>
          <w:color w:val="212346"/>
          <w:w w:val="105"/>
          <w:sz w:val="18"/>
        </w:rPr>
        <w:t>, </w:t>
      </w:r>
      <w:r>
        <w:rPr>
          <w:rFonts w:ascii="Arial"/>
          <w:b/>
          <w:color w:val="1A1321"/>
          <w:w w:val="105"/>
          <w:sz w:val="18"/>
        </w:rPr>
        <w:t>if not un</w:t>
      </w:r>
      <w:r>
        <w:rPr>
          <w:rFonts w:ascii="Arial"/>
          <w:b/>
          <w:color w:val="461D1F"/>
          <w:w w:val="105"/>
          <w:sz w:val="18"/>
        </w:rPr>
        <w:t>i</w:t>
      </w:r>
      <w:r>
        <w:rPr>
          <w:rFonts w:ascii="Arial"/>
          <w:b/>
          <w:color w:val="1A1321"/>
          <w:w w:val="105"/>
          <w:sz w:val="18"/>
        </w:rPr>
        <w:t>versa</w:t>
      </w:r>
      <w:r>
        <w:rPr>
          <w:rFonts w:ascii="Arial"/>
          <w:b/>
          <w:color w:val="212346"/>
          <w:w w:val="105"/>
          <w:sz w:val="18"/>
        </w:rPr>
        <w:t>l,</w:t>
      </w:r>
      <w:r>
        <w:rPr>
          <w:rFonts w:ascii="Arial"/>
          <w:b/>
          <w:color w:val="212346"/>
          <w:spacing w:val="-1"/>
          <w:w w:val="105"/>
          <w:sz w:val="18"/>
        </w:rPr>
        <w:t> </w:t>
      </w:r>
      <w:r>
        <w:rPr>
          <w:rFonts w:ascii="Arial"/>
          <w:b/>
          <w:color w:val="1A1321"/>
          <w:w w:val="105"/>
          <w:sz w:val="18"/>
        </w:rPr>
        <w:t>ackno</w:t>
      </w:r>
      <w:r>
        <w:rPr>
          <w:rFonts w:ascii="Arial"/>
          <w:b/>
          <w:color w:val="382F42"/>
          <w:w w:val="105"/>
          <w:sz w:val="18"/>
        </w:rPr>
        <w:t>wl</w:t>
      </w:r>
      <w:r>
        <w:rPr>
          <w:rFonts w:ascii="Arial"/>
          <w:b/>
          <w:color w:val="1A1321"/>
          <w:w w:val="105"/>
          <w:sz w:val="18"/>
        </w:rPr>
        <w:t>edgement and</w:t>
      </w:r>
      <w:r>
        <w:rPr>
          <w:rFonts w:ascii="Arial"/>
          <w:b/>
          <w:color w:val="1A1321"/>
          <w:spacing w:val="-8"/>
          <w:w w:val="105"/>
          <w:sz w:val="18"/>
        </w:rPr>
        <w:t> </w:t>
      </w:r>
      <w:r>
        <w:rPr>
          <w:rFonts w:ascii="Arial"/>
          <w:b/>
          <w:color w:val="1A1321"/>
          <w:w w:val="105"/>
          <w:sz w:val="18"/>
        </w:rPr>
        <w:t>a</w:t>
      </w:r>
      <w:r>
        <w:rPr>
          <w:rFonts w:ascii="Arial"/>
          <w:b/>
          <w:color w:val="382F42"/>
          <w:w w:val="105"/>
          <w:sz w:val="18"/>
        </w:rPr>
        <w:t>w</w:t>
      </w:r>
      <w:r>
        <w:rPr>
          <w:rFonts w:ascii="Arial"/>
          <w:b/>
          <w:color w:val="1A1321"/>
          <w:w w:val="105"/>
          <w:sz w:val="18"/>
        </w:rPr>
        <w:t>areness</w:t>
      </w:r>
      <w:r>
        <w:rPr>
          <w:rFonts w:ascii="Arial"/>
          <w:b/>
          <w:color w:val="1A1321"/>
          <w:spacing w:val="-28"/>
          <w:w w:val="105"/>
          <w:sz w:val="18"/>
        </w:rPr>
        <w:t> </w:t>
      </w:r>
      <w:r>
        <w:rPr>
          <w:rFonts w:ascii="Arial"/>
          <w:b/>
          <w:color w:val="1A1321"/>
          <w:w w:val="105"/>
          <w:sz w:val="18"/>
        </w:rPr>
        <w:t>of these</w:t>
      </w:r>
      <w:r>
        <w:rPr>
          <w:rFonts w:ascii="Arial"/>
          <w:b/>
          <w:color w:val="1A1321"/>
          <w:spacing w:val="-16"/>
          <w:w w:val="105"/>
          <w:sz w:val="18"/>
        </w:rPr>
        <w:t> </w:t>
      </w:r>
      <w:r>
        <w:rPr>
          <w:rFonts w:ascii="Arial"/>
          <w:b/>
          <w:color w:val="1A1321"/>
          <w:w w:val="105"/>
          <w:sz w:val="18"/>
        </w:rPr>
        <w:t>pe</w:t>
      </w:r>
      <w:r>
        <w:rPr>
          <w:rFonts w:ascii="Arial"/>
          <w:b/>
          <w:color w:val="000001"/>
          <w:w w:val="105"/>
          <w:sz w:val="18"/>
        </w:rPr>
        <w:t>r</w:t>
      </w:r>
      <w:r>
        <w:rPr>
          <w:rFonts w:ascii="Arial"/>
          <w:b/>
          <w:color w:val="1A1321"/>
          <w:w w:val="105"/>
          <w:sz w:val="18"/>
        </w:rPr>
        <w:t>vas</w:t>
      </w:r>
      <w:r>
        <w:rPr>
          <w:rFonts w:ascii="Arial"/>
          <w:b/>
          <w:color w:val="461D1F"/>
          <w:w w:val="105"/>
          <w:sz w:val="18"/>
        </w:rPr>
        <w:t>i</w:t>
      </w:r>
      <w:r>
        <w:rPr>
          <w:rFonts w:ascii="Arial"/>
          <w:b/>
          <w:color w:val="382F42"/>
          <w:w w:val="105"/>
          <w:sz w:val="18"/>
        </w:rPr>
        <w:t>v</w:t>
      </w:r>
      <w:r>
        <w:rPr>
          <w:rFonts w:ascii="Arial"/>
          <w:b/>
          <w:color w:val="1A1321"/>
          <w:w w:val="105"/>
          <w:sz w:val="18"/>
        </w:rPr>
        <w:t>e hea</w:t>
      </w:r>
      <w:r>
        <w:rPr>
          <w:rFonts w:ascii="Arial"/>
          <w:b/>
          <w:color w:val="000001"/>
          <w:w w:val="105"/>
          <w:sz w:val="18"/>
        </w:rPr>
        <w:t>l</w:t>
      </w:r>
      <w:r>
        <w:rPr>
          <w:rFonts w:ascii="Arial"/>
          <w:b/>
          <w:color w:val="1A1321"/>
          <w:w w:val="105"/>
          <w:sz w:val="18"/>
        </w:rPr>
        <w:t>th </w:t>
      </w:r>
      <w:r>
        <w:rPr>
          <w:rFonts w:ascii="Arial"/>
          <w:b/>
          <w:color w:val="1C3456"/>
          <w:w w:val="105"/>
          <w:sz w:val="18"/>
        </w:rPr>
        <w:t>i</w:t>
      </w:r>
      <w:r>
        <w:rPr>
          <w:rFonts w:ascii="Arial"/>
          <w:b/>
          <w:color w:val="1A1321"/>
          <w:w w:val="105"/>
          <w:sz w:val="18"/>
        </w:rPr>
        <w:t>ssues</w:t>
      </w:r>
      <w:r>
        <w:rPr>
          <w:rFonts w:ascii="Arial"/>
          <w:b/>
          <w:color w:val="1A1321"/>
          <w:spacing w:val="-7"/>
          <w:w w:val="105"/>
          <w:sz w:val="18"/>
        </w:rPr>
        <w:t> </w:t>
      </w:r>
      <w:r>
        <w:rPr>
          <w:rFonts w:ascii="Arial"/>
          <w:b/>
          <w:color w:val="1A1321"/>
          <w:w w:val="105"/>
          <w:sz w:val="18"/>
        </w:rPr>
        <w:t>among </w:t>
      </w:r>
      <w:r>
        <w:rPr>
          <w:rFonts w:ascii="Arial"/>
          <w:b/>
          <w:color w:val="461D1F"/>
          <w:w w:val="105"/>
          <w:sz w:val="18"/>
        </w:rPr>
        <w:t>i</w:t>
      </w:r>
      <w:r>
        <w:rPr>
          <w:rFonts w:ascii="Arial"/>
          <w:b/>
          <w:color w:val="1A1321"/>
          <w:w w:val="105"/>
          <w:sz w:val="18"/>
        </w:rPr>
        <w:t>ntervie</w:t>
      </w:r>
      <w:r>
        <w:rPr>
          <w:rFonts w:ascii="Arial"/>
          <w:b/>
          <w:color w:val="382F42"/>
          <w:w w:val="105"/>
          <w:sz w:val="18"/>
        </w:rPr>
        <w:t>w</w:t>
      </w:r>
      <w:r>
        <w:rPr>
          <w:rFonts w:ascii="Arial"/>
          <w:b/>
          <w:color w:val="1A1321"/>
          <w:w w:val="105"/>
          <w:sz w:val="18"/>
        </w:rPr>
        <w:t>ees and forum pa</w:t>
      </w:r>
      <w:r>
        <w:rPr>
          <w:rFonts w:ascii="Arial"/>
          <w:b/>
          <w:color w:val="000001"/>
          <w:w w:val="105"/>
          <w:sz w:val="18"/>
        </w:rPr>
        <w:t>r</w:t>
      </w:r>
      <w:r>
        <w:rPr>
          <w:rFonts w:ascii="Arial"/>
          <w:b/>
          <w:color w:val="1A1321"/>
          <w:w w:val="105"/>
          <w:sz w:val="18"/>
        </w:rPr>
        <w:t>t</w:t>
      </w:r>
      <w:r>
        <w:rPr>
          <w:rFonts w:ascii="Arial"/>
          <w:b/>
          <w:color w:val="212346"/>
          <w:w w:val="105"/>
          <w:sz w:val="18"/>
        </w:rPr>
        <w:t>ic</w:t>
      </w:r>
      <w:r>
        <w:rPr>
          <w:rFonts w:ascii="Arial"/>
          <w:b/>
          <w:color w:val="461D1F"/>
          <w:w w:val="105"/>
          <w:sz w:val="18"/>
        </w:rPr>
        <w:t>i</w:t>
      </w:r>
      <w:r>
        <w:rPr>
          <w:rFonts w:ascii="Arial"/>
          <w:b/>
          <w:color w:val="1A1321"/>
          <w:w w:val="105"/>
          <w:sz w:val="18"/>
        </w:rPr>
        <w:t>pants.</w:t>
      </w:r>
    </w:p>
    <w:p>
      <w:pPr>
        <w:spacing w:before="162"/>
        <w:ind w:left="314" w:right="0" w:firstLine="0"/>
        <w:jc w:val="left"/>
        <w:rPr>
          <w:rFonts w:ascii="Arial"/>
          <w:sz w:val="20"/>
        </w:rPr>
      </w:pPr>
      <w:r>
        <w:rPr>
          <w:rFonts w:ascii="Arial"/>
          <w:color w:val="5274A0"/>
          <w:w w:val="105"/>
          <w:sz w:val="20"/>
        </w:rPr>
        <w:t>Cardiovascu</w:t>
      </w:r>
      <w:r>
        <w:rPr>
          <w:rFonts w:ascii="Arial"/>
          <w:color w:val="214F9A"/>
          <w:w w:val="105"/>
          <w:sz w:val="20"/>
        </w:rPr>
        <w:t>l</w:t>
      </w:r>
      <w:r>
        <w:rPr>
          <w:rFonts w:ascii="Arial"/>
          <w:color w:val="5274A0"/>
          <w:w w:val="105"/>
          <w:sz w:val="20"/>
        </w:rPr>
        <w:t>ar</w:t>
      </w:r>
      <w:r>
        <w:rPr>
          <w:rFonts w:ascii="Arial"/>
          <w:color w:val="5274A0"/>
          <w:spacing w:val="15"/>
          <w:w w:val="105"/>
          <w:sz w:val="20"/>
        </w:rPr>
        <w:t> </w:t>
      </w:r>
      <w:r>
        <w:rPr>
          <w:rFonts w:ascii="Arial"/>
          <w:color w:val="5274A0"/>
          <w:w w:val="105"/>
          <w:sz w:val="20"/>
        </w:rPr>
        <w:t>and</w:t>
      </w:r>
      <w:r>
        <w:rPr>
          <w:rFonts w:ascii="Arial"/>
          <w:color w:val="5274A0"/>
          <w:spacing w:val="6"/>
          <w:w w:val="105"/>
          <w:sz w:val="20"/>
        </w:rPr>
        <w:t> </w:t>
      </w:r>
      <w:r>
        <w:rPr>
          <w:rFonts w:ascii="Arial"/>
          <w:color w:val="5274A0"/>
          <w:w w:val="105"/>
          <w:sz w:val="20"/>
        </w:rPr>
        <w:t>Cerebrovascular</w:t>
      </w:r>
      <w:r>
        <w:rPr>
          <w:rFonts w:ascii="Arial"/>
          <w:color w:val="5274A0"/>
          <w:spacing w:val="-1"/>
          <w:w w:val="105"/>
          <w:sz w:val="20"/>
        </w:rPr>
        <w:t> </w:t>
      </w:r>
      <w:r>
        <w:rPr>
          <w:rFonts w:ascii="Arial"/>
          <w:color w:val="5274A0"/>
          <w:spacing w:val="-2"/>
          <w:w w:val="105"/>
          <w:sz w:val="20"/>
        </w:rPr>
        <w:t>D</w:t>
      </w:r>
      <w:r>
        <w:rPr>
          <w:rFonts w:ascii="Arial"/>
          <w:color w:val="214F9A"/>
          <w:spacing w:val="-2"/>
          <w:w w:val="105"/>
          <w:sz w:val="20"/>
        </w:rPr>
        <w:t>i</w:t>
      </w:r>
      <w:r>
        <w:rPr>
          <w:rFonts w:ascii="Arial"/>
          <w:color w:val="5274A0"/>
          <w:spacing w:val="-2"/>
          <w:w w:val="105"/>
          <w:sz w:val="20"/>
        </w:rPr>
        <w:t>seases</w:t>
      </w:r>
    </w:p>
    <w:p>
      <w:pPr>
        <w:spacing w:line="357" w:lineRule="auto" w:before="100"/>
        <w:ind w:left="317" w:right="459" w:hanging="2"/>
        <w:jc w:val="left"/>
        <w:rPr>
          <w:rFonts w:ascii="Times New Roman"/>
          <w:sz w:val="18"/>
        </w:rPr>
      </w:pPr>
      <w:r>
        <w:rPr>
          <w:rFonts w:ascii="Arial"/>
          <w:b/>
          <w:color w:val="1A1321"/>
          <w:w w:val="105"/>
          <w:sz w:val="18"/>
        </w:rPr>
        <w:t>Cardio</w:t>
      </w:r>
      <w:r>
        <w:rPr>
          <w:rFonts w:ascii="Arial"/>
          <w:b/>
          <w:color w:val="382F42"/>
          <w:w w:val="105"/>
          <w:sz w:val="18"/>
        </w:rPr>
        <w:t>v</w:t>
      </w:r>
      <w:r>
        <w:rPr>
          <w:rFonts w:ascii="Arial"/>
          <w:b/>
          <w:color w:val="1A1321"/>
          <w:w w:val="105"/>
          <w:sz w:val="18"/>
        </w:rPr>
        <w:t>ascu</w:t>
      </w:r>
      <w:r>
        <w:rPr>
          <w:rFonts w:ascii="Arial"/>
          <w:b/>
          <w:color w:val="1C3456"/>
          <w:w w:val="105"/>
          <w:sz w:val="18"/>
        </w:rPr>
        <w:t>l</w:t>
      </w:r>
      <w:r>
        <w:rPr>
          <w:rFonts w:ascii="Arial"/>
          <w:b/>
          <w:color w:val="1A1321"/>
          <w:w w:val="105"/>
          <w:sz w:val="18"/>
        </w:rPr>
        <w:t>ar</w:t>
      </w:r>
      <w:r>
        <w:rPr>
          <w:rFonts w:ascii="Arial"/>
          <w:b/>
          <w:color w:val="1A1321"/>
          <w:spacing w:val="-14"/>
          <w:w w:val="105"/>
          <w:sz w:val="18"/>
        </w:rPr>
        <w:t> </w:t>
      </w:r>
      <w:r>
        <w:rPr>
          <w:rFonts w:ascii="Arial"/>
          <w:b/>
          <w:color w:val="1A1321"/>
          <w:w w:val="105"/>
          <w:sz w:val="18"/>
        </w:rPr>
        <w:t>and</w:t>
      </w:r>
      <w:r>
        <w:rPr>
          <w:rFonts w:ascii="Arial"/>
          <w:b/>
          <w:color w:val="1A1321"/>
          <w:spacing w:val="-13"/>
          <w:w w:val="105"/>
          <w:sz w:val="18"/>
        </w:rPr>
        <w:t> </w:t>
      </w:r>
      <w:r>
        <w:rPr>
          <w:rFonts w:ascii="Arial"/>
          <w:b/>
          <w:color w:val="1A1321"/>
          <w:w w:val="105"/>
          <w:sz w:val="18"/>
        </w:rPr>
        <w:t>ce</w:t>
      </w:r>
      <w:r>
        <w:rPr>
          <w:rFonts w:ascii="Arial"/>
          <w:b/>
          <w:color w:val="000001"/>
          <w:w w:val="105"/>
          <w:sz w:val="18"/>
        </w:rPr>
        <w:t>r</w:t>
      </w:r>
      <w:r>
        <w:rPr>
          <w:rFonts w:ascii="Arial"/>
          <w:b/>
          <w:color w:val="1A1321"/>
          <w:w w:val="105"/>
          <w:sz w:val="18"/>
        </w:rPr>
        <w:t>ebrovascu</w:t>
      </w:r>
      <w:r>
        <w:rPr>
          <w:rFonts w:ascii="Arial"/>
          <w:b/>
          <w:color w:val="212346"/>
          <w:w w:val="105"/>
          <w:sz w:val="18"/>
        </w:rPr>
        <w:t>l</w:t>
      </w:r>
      <w:r>
        <w:rPr>
          <w:rFonts w:ascii="Arial"/>
          <w:b/>
          <w:color w:val="1A1321"/>
          <w:w w:val="105"/>
          <w:sz w:val="18"/>
        </w:rPr>
        <w:t>a</w:t>
      </w:r>
      <w:r>
        <w:rPr>
          <w:rFonts w:ascii="Arial"/>
          <w:b/>
          <w:color w:val="000001"/>
          <w:w w:val="105"/>
          <w:sz w:val="18"/>
        </w:rPr>
        <w:t>r</w:t>
      </w:r>
      <w:r>
        <w:rPr>
          <w:rFonts w:ascii="Arial"/>
          <w:b/>
          <w:color w:val="000001"/>
          <w:spacing w:val="-13"/>
          <w:w w:val="105"/>
          <w:sz w:val="18"/>
        </w:rPr>
        <w:t> </w:t>
      </w:r>
      <w:r>
        <w:rPr>
          <w:rFonts w:ascii="Arial"/>
          <w:b/>
          <w:color w:val="1A1321"/>
          <w:w w:val="105"/>
          <w:sz w:val="18"/>
        </w:rPr>
        <w:t>d</w:t>
      </w:r>
      <w:r>
        <w:rPr>
          <w:rFonts w:ascii="Arial"/>
          <w:b/>
          <w:color w:val="1C3456"/>
          <w:w w:val="105"/>
          <w:sz w:val="18"/>
        </w:rPr>
        <w:t>i</w:t>
      </w:r>
      <w:r>
        <w:rPr>
          <w:rFonts w:ascii="Arial"/>
          <w:b/>
          <w:color w:val="1A1321"/>
          <w:w w:val="105"/>
          <w:sz w:val="18"/>
        </w:rPr>
        <w:t>seases</w:t>
      </w:r>
      <w:r>
        <w:rPr>
          <w:rFonts w:ascii="Arial"/>
          <w:b/>
          <w:color w:val="382F42"/>
          <w:w w:val="105"/>
          <w:sz w:val="18"/>
        </w:rPr>
        <w:t>,</w:t>
      </w:r>
      <w:r>
        <w:rPr>
          <w:rFonts w:ascii="Arial"/>
          <w:b/>
          <w:color w:val="382F42"/>
          <w:spacing w:val="-13"/>
          <w:w w:val="105"/>
          <w:sz w:val="18"/>
        </w:rPr>
        <w:t> </w:t>
      </w:r>
      <w:r>
        <w:rPr>
          <w:rFonts w:ascii="Arial"/>
          <w:b/>
          <w:color w:val="1A1321"/>
          <w:w w:val="105"/>
          <w:sz w:val="18"/>
        </w:rPr>
        <w:t>such</w:t>
      </w:r>
      <w:r>
        <w:rPr>
          <w:rFonts w:ascii="Arial"/>
          <w:b/>
          <w:color w:val="1A1321"/>
          <w:spacing w:val="-16"/>
          <w:w w:val="105"/>
          <w:sz w:val="18"/>
        </w:rPr>
        <w:t> </w:t>
      </w:r>
      <w:r>
        <w:rPr>
          <w:rFonts w:ascii="Arial"/>
          <w:b/>
          <w:color w:val="1A1321"/>
          <w:w w:val="105"/>
          <w:sz w:val="18"/>
        </w:rPr>
        <w:t>as</w:t>
      </w:r>
      <w:r>
        <w:rPr>
          <w:rFonts w:ascii="Arial"/>
          <w:b/>
          <w:color w:val="1A1321"/>
          <w:spacing w:val="-21"/>
          <w:w w:val="105"/>
          <w:sz w:val="18"/>
        </w:rPr>
        <w:t> </w:t>
      </w:r>
      <w:r>
        <w:rPr>
          <w:rFonts w:ascii="Arial"/>
          <w:b/>
          <w:color w:val="1A1321"/>
          <w:w w:val="105"/>
          <w:sz w:val="18"/>
        </w:rPr>
        <w:t>heart</w:t>
      </w:r>
      <w:r>
        <w:rPr>
          <w:rFonts w:ascii="Arial"/>
          <w:b/>
          <w:color w:val="1A1321"/>
          <w:spacing w:val="-13"/>
          <w:w w:val="105"/>
          <w:sz w:val="18"/>
        </w:rPr>
        <w:t> </w:t>
      </w:r>
      <w:r>
        <w:rPr>
          <w:rFonts w:ascii="Arial"/>
          <w:b/>
          <w:color w:val="1A1321"/>
          <w:w w:val="105"/>
          <w:sz w:val="18"/>
        </w:rPr>
        <w:t>disease</w:t>
      </w:r>
      <w:r>
        <w:rPr>
          <w:rFonts w:ascii="Arial"/>
          <w:b/>
          <w:color w:val="1A1321"/>
          <w:spacing w:val="-13"/>
          <w:w w:val="105"/>
          <w:sz w:val="18"/>
        </w:rPr>
        <w:t> </w:t>
      </w:r>
      <w:r>
        <w:rPr>
          <w:rFonts w:ascii="Arial"/>
          <w:b/>
          <w:color w:val="1A1321"/>
          <w:w w:val="105"/>
          <w:sz w:val="18"/>
        </w:rPr>
        <w:t>and</w:t>
      </w:r>
      <w:r>
        <w:rPr>
          <w:rFonts w:ascii="Arial"/>
          <w:b/>
          <w:color w:val="1A1321"/>
          <w:spacing w:val="-13"/>
          <w:w w:val="105"/>
          <w:sz w:val="18"/>
        </w:rPr>
        <w:t> </w:t>
      </w:r>
      <w:r>
        <w:rPr>
          <w:rFonts w:ascii="Arial"/>
          <w:b/>
          <w:color w:val="1A1321"/>
          <w:w w:val="105"/>
          <w:sz w:val="18"/>
        </w:rPr>
        <w:t>stroke</w:t>
      </w:r>
      <w:r>
        <w:rPr>
          <w:rFonts w:ascii="Arial"/>
          <w:b/>
          <w:color w:val="212346"/>
          <w:w w:val="105"/>
          <w:sz w:val="18"/>
        </w:rPr>
        <w:t>,</w:t>
      </w:r>
      <w:r>
        <w:rPr>
          <w:rFonts w:ascii="Arial"/>
          <w:b/>
          <w:color w:val="212346"/>
          <w:spacing w:val="-14"/>
          <w:w w:val="105"/>
          <w:sz w:val="18"/>
        </w:rPr>
        <w:t> </w:t>
      </w:r>
      <w:r>
        <w:rPr>
          <w:rFonts w:ascii="Arial"/>
          <w:b/>
          <w:color w:val="1A1321"/>
          <w:w w:val="105"/>
          <w:sz w:val="18"/>
        </w:rPr>
        <w:t>are</w:t>
      </w:r>
      <w:r>
        <w:rPr>
          <w:rFonts w:ascii="Arial"/>
          <w:b/>
          <w:color w:val="1A1321"/>
          <w:spacing w:val="-10"/>
          <w:w w:val="105"/>
          <w:sz w:val="18"/>
        </w:rPr>
        <w:t> </w:t>
      </w:r>
      <w:r>
        <w:rPr>
          <w:rFonts w:ascii="Arial"/>
          <w:b/>
          <w:color w:val="1A1321"/>
          <w:w w:val="105"/>
          <w:sz w:val="18"/>
        </w:rPr>
        <w:t>affected</w:t>
      </w:r>
      <w:r>
        <w:rPr>
          <w:rFonts w:ascii="Arial"/>
          <w:b/>
          <w:color w:val="1A1321"/>
          <w:spacing w:val="-14"/>
          <w:w w:val="105"/>
          <w:sz w:val="18"/>
        </w:rPr>
        <w:t> </w:t>
      </w:r>
      <w:r>
        <w:rPr>
          <w:rFonts w:ascii="Arial"/>
          <w:b/>
          <w:color w:val="1A1321"/>
          <w:w w:val="105"/>
          <w:sz w:val="18"/>
        </w:rPr>
        <w:t>b</w:t>
      </w:r>
      <w:r>
        <w:rPr>
          <w:rFonts w:ascii="Arial"/>
          <w:b/>
          <w:color w:val="382F42"/>
          <w:w w:val="105"/>
          <w:sz w:val="18"/>
        </w:rPr>
        <w:t>y</w:t>
      </w:r>
      <w:r>
        <w:rPr>
          <w:rFonts w:ascii="Arial"/>
          <w:b/>
          <w:color w:val="382F42"/>
          <w:spacing w:val="-13"/>
          <w:w w:val="105"/>
          <w:sz w:val="18"/>
        </w:rPr>
        <w:t> </w:t>
      </w:r>
      <w:r>
        <w:rPr>
          <w:rFonts w:ascii="Arial"/>
          <w:b/>
          <w:color w:val="1A1321"/>
          <w:w w:val="105"/>
          <w:sz w:val="18"/>
        </w:rPr>
        <w:t>a</w:t>
      </w:r>
      <w:r>
        <w:rPr>
          <w:rFonts w:ascii="Arial"/>
          <w:b/>
          <w:color w:val="1A1321"/>
          <w:spacing w:val="-13"/>
          <w:w w:val="105"/>
          <w:sz w:val="18"/>
        </w:rPr>
        <w:t> </w:t>
      </w:r>
      <w:r>
        <w:rPr>
          <w:rFonts w:ascii="Arial"/>
          <w:b/>
          <w:color w:val="1A1321"/>
          <w:w w:val="105"/>
          <w:sz w:val="18"/>
        </w:rPr>
        <w:t>numbe</w:t>
      </w:r>
      <w:r>
        <w:rPr>
          <w:rFonts w:ascii="Arial"/>
          <w:b/>
          <w:color w:val="000001"/>
          <w:w w:val="105"/>
          <w:sz w:val="18"/>
        </w:rPr>
        <w:t>r </w:t>
      </w:r>
      <w:r>
        <w:rPr>
          <w:rFonts w:ascii="Arial"/>
          <w:b/>
          <w:color w:val="1A1321"/>
          <w:w w:val="105"/>
          <w:sz w:val="18"/>
        </w:rPr>
        <w:t>of hea</w:t>
      </w:r>
      <w:r>
        <w:rPr>
          <w:rFonts w:ascii="Arial"/>
          <w:b/>
          <w:color w:val="212346"/>
          <w:w w:val="105"/>
          <w:sz w:val="18"/>
        </w:rPr>
        <w:t>l</w:t>
      </w:r>
      <w:r>
        <w:rPr>
          <w:rFonts w:ascii="Arial"/>
          <w:b/>
          <w:color w:val="1A1321"/>
          <w:w w:val="105"/>
          <w:sz w:val="18"/>
        </w:rPr>
        <w:t>th and</w:t>
      </w:r>
      <w:r>
        <w:rPr>
          <w:rFonts w:ascii="Arial"/>
          <w:b/>
          <w:color w:val="1A1321"/>
          <w:spacing w:val="-17"/>
          <w:w w:val="105"/>
          <w:sz w:val="18"/>
        </w:rPr>
        <w:t> </w:t>
      </w:r>
      <w:r>
        <w:rPr>
          <w:rFonts w:ascii="Arial"/>
          <w:b/>
          <w:color w:val="1A1321"/>
          <w:w w:val="105"/>
          <w:sz w:val="18"/>
        </w:rPr>
        <w:t>behav</w:t>
      </w:r>
      <w:r>
        <w:rPr>
          <w:rFonts w:ascii="Arial"/>
          <w:b/>
          <w:color w:val="461D1F"/>
          <w:w w:val="105"/>
          <w:sz w:val="18"/>
        </w:rPr>
        <w:t>i</w:t>
      </w:r>
      <w:r>
        <w:rPr>
          <w:rFonts w:ascii="Arial"/>
          <w:b/>
          <w:color w:val="1A1321"/>
          <w:w w:val="105"/>
          <w:sz w:val="18"/>
        </w:rPr>
        <w:t>o</w:t>
      </w:r>
      <w:r>
        <w:rPr>
          <w:rFonts w:ascii="Arial"/>
          <w:b/>
          <w:color w:val="000001"/>
          <w:w w:val="105"/>
          <w:sz w:val="18"/>
        </w:rPr>
        <w:t>r</w:t>
      </w:r>
      <w:r>
        <w:rPr>
          <w:rFonts w:ascii="Arial"/>
          <w:b/>
          <w:color w:val="1A1321"/>
          <w:w w:val="105"/>
          <w:sz w:val="18"/>
        </w:rPr>
        <w:t>a</w:t>
      </w:r>
      <w:r>
        <w:rPr>
          <w:rFonts w:ascii="Arial"/>
          <w:b/>
          <w:color w:val="212346"/>
          <w:w w:val="105"/>
          <w:sz w:val="18"/>
        </w:rPr>
        <w:t>l</w:t>
      </w:r>
      <w:r>
        <w:rPr>
          <w:rFonts w:ascii="Arial"/>
          <w:b/>
          <w:color w:val="212346"/>
          <w:spacing w:val="-9"/>
          <w:w w:val="105"/>
          <w:sz w:val="18"/>
        </w:rPr>
        <w:t> </w:t>
      </w:r>
      <w:r>
        <w:rPr>
          <w:rFonts w:ascii="Arial"/>
          <w:b/>
          <w:color w:val="000001"/>
          <w:w w:val="105"/>
          <w:sz w:val="18"/>
        </w:rPr>
        <w:t>r</w:t>
      </w:r>
      <w:r>
        <w:rPr>
          <w:rFonts w:ascii="Arial"/>
          <w:b/>
          <w:color w:val="461D1F"/>
          <w:w w:val="105"/>
          <w:sz w:val="18"/>
        </w:rPr>
        <w:t>i</w:t>
      </w:r>
      <w:r>
        <w:rPr>
          <w:rFonts w:ascii="Arial"/>
          <w:b/>
          <w:color w:val="1A1321"/>
          <w:w w:val="105"/>
          <w:sz w:val="18"/>
        </w:rPr>
        <w:t>sk</w:t>
      </w:r>
      <w:r>
        <w:rPr>
          <w:rFonts w:ascii="Arial"/>
          <w:b/>
          <w:color w:val="1A1321"/>
          <w:spacing w:val="-8"/>
          <w:w w:val="105"/>
          <w:sz w:val="18"/>
        </w:rPr>
        <w:t> </w:t>
      </w:r>
      <w:r>
        <w:rPr>
          <w:rFonts w:ascii="Arial"/>
          <w:b/>
          <w:color w:val="1A1321"/>
          <w:w w:val="105"/>
          <w:sz w:val="18"/>
        </w:rPr>
        <w:t>facto</w:t>
      </w:r>
      <w:r>
        <w:rPr>
          <w:rFonts w:ascii="Arial"/>
          <w:b/>
          <w:color w:val="000001"/>
          <w:w w:val="105"/>
          <w:sz w:val="18"/>
        </w:rPr>
        <w:t>r</w:t>
      </w:r>
      <w:r>
        <w:rPr>
          <w:rFonts w:ascii="Arial"/>
          <w:b/>
          <w:color w:val="1A1321"/>
          <w:w w:val="105"/>
          <w:sz w:val="18"/>
        </w:rPr>
        <w:t>s</w:t>
      </w:r>
      <w:r>
        <w:rPr>
          <w:rFonts w:ascii="Arial"/>
          <w:b/>
          <w:color w:val="382F42"/>
          <w:w w:val="105"/>
          <w:sz w:val="18"/>
        </w:rPr>
        <w:t>, </w:t>
      </w:r>
      <w:r>
        <w:rPr>
          <w:rFonts w:ascii="Arial"/>
          <w:b/>
          <w:color w:val="461D1F"/>
          <w:w w:val="105"/>
          <w:sz w:val="18"/>
        </w:rPr>
        <w:t>i</w:t>
      </w:r>
      <w:r>
        <w:rPr>
          <w:rFonts w:ascii="Arial"/>
          <w:b/>
          <w:color w:val="1A1321"/>
          <w:w w:val="105"/>
          <w:sz w:val="18"/>
        </w:rPr>
        <w:t>ncluding</w:t>
      </w:r>
      <w:r>
        <w:rPr>
          <w:rFonts w:ascii="Arial"/>
          <w:b/>
          <w:color w:val="1A1321"/>
          <w:spacing w:val="-14"/>
          <w:w w:val="105"/>
          <w:sz w:val="18"/>
        </w:rPr>
        <w:t> </w:t>
      </w:r>
      <w:r>
        <w:rPr>
          <w:rFonts w:ascii="Arial"/>
          <w:b/>
          <w:color w:val="1A1321"/>
          <w:w w:val="105"/>
          <w:sz w:val="18"/>
        </w:rPr>
        <w:t>obes</w:t>
      </w:r>
      <w:r>
        <w:rPr>
          <w:rFonts w:ascii="Arial"/>
          <w:b/>
          <w:color w:val="1C3456"/>
          <w:w w:val="105"/>
          <w:sz w:val="18"/>
        </w:rPr>
        <w:t>i</w:t>
      </w:r>
      <w:r>
        <w:rPr>
          <w:rFonts w:ascii="Arial"/>
          <w:b/>
          <w:color w:val="1A1321"/>
          <w:w w:val="105"/>
          <w:sz w:val="18"/>
        </w:rPr>
        <w:t>ty</w:t>
      </w:r>
      <w:r>
        <w:rPr>
          <w:rFonts w:ascii="Arial"/>
          <w:b/>
          <w:color w:val="1A1321"/>
          <w:spacing w:val="-2"/>
          <w:w w:val="105"/>
          <w:sz w:val="18"/>
        </w:rPr>
        <w:t> </w:t>
      </w:r>
      <w:r>
        <w:rPr>
          <w:rFonts w:ascii="Arial"/>
          <w:b/>
          <w:color w:val="1A1321"/>
          <w:w w:val="105"/>
          <w:sz w:val="18"/>
        </w:rPr>
        <w:t>and ph</w:t>
      </w:r>
      <w:r>
        <w:rPr>
          <w:rFonts w:ascii="Arial"/>
          <w:b/>
          <w:color w:val="382F42"/>
          <w:w w:val="105"/>
          <w:sz w:val="18"/>
        </w:rPr>
        <w:t>y</w:t>
      </w:r>
      <w:r>
        <w:rPr>
          <w:rFonts w:ascii="Arial"/>
          <w:b/>
          <w:color w:val="1A1321"/>
          <w:w w:val="105"/>
          <w:sz w:val="18"/>
        </w:rPr>
        <w:t>s</w:t>
      </w:r>
      <w:r>
        <w:rPr>
          <w:rFonts w:ascii="Arial"/>
          <w:b/>
          <w:color w:val="461D1F"/>
          <w:w w:val="105"/>
          <w:sz w:val="18"/>
        </w:rPr>
        <w:t>i</w:t>
      </w:r>
      <w:r>
        <w:rPr>
          <w:rFonts w:ascii="Arial"/>
          <w:b/>
          <w:color w:val="1A1321"/>
          <w:w w:val="105"/>
          <w:sz w:val="18"/>
        </w:rPr>
        <w:t>ca</w:t>
      </w:r>
      <w:r>
        <w:rPr>
          <w:rFonts w:ascii="Arial"/>
          <w:b/>
          <w:color w:val="212346"/>
          <w:w w:val="105"/>
          <w:sz w:val="18"/>
        </w:rPr>
        <w:t>l</w:t>
      </w:r>
      <w:r>
        <w:rPr>
          <w:rFonts w:ascii="Arial"/>
          <w:b/>
          <w:color w:val="212346"/>
          <w:spacing w:val="-10"/>
          <w:w w:val="105"/>
          <w:sz w:val="18"/>
        </w:rPr>
        <w:t> </w:t>
      </w:r>
      <w:r>
        <w:rPr>
          <w:rFonts w:ascii="Arial"/>
          <w:b/>
          <w:color w:val="1A1321"/>
          <w:w w:val="105"/>
          <w:sz w:val="18"/>
        </w:rPr>
        <w:t>inact</w:t>
      </w:r>
      <w:r>
        <w:rPr>
          <w:rFonts w:ascii="Arial"/>
          <w:b/>
          <w:color w:val="1C3456"/>
          <w:w w:val="105"/>
          <w:sz w:val="18"/>
        </w:rPr>
        <w:t>i</w:t>
      </w:r>
      <w:r>
        <w:rPr>
          <w:rFonts w:ascii="Arial"/>
          <w:b/>
          <w:color w:val="382F42"/>
          <w:w w:val="105"/>
          <w:sz w:val="18"/>
        </w:rPr>
        <w:t>v</w:t>
      </w:r>
      <w:r>
        <w:rPr>
          <w:rFonts w:ascii="Arial"/>
          <w:b/>
          <w:color w:val="1C3456"/>
          <w:w w:val="105"/>
          <w:sz w:val="18"/>
        </w:rPr>
        <w:t>i</w:t>
      </w:r>
      <w:r>
        <w:rPr>
          <w:rFonts w:ascii="Arial"/>
          <w:b/>
          <w:color w:val="1A1321"/>
          <w:w w:val="105"/>
          <w:sz w:val="18"/>
        </w:rPr>
        <w:t>ty</w:t>
      </w:r>
      <w:r>
        <w:rPr>
          <w:rFonts w:ascii="Arial"/>
          <w:b/>
          <w:color w:val="382F42"/>
          <w:w w:val="105"/>
          <w:sz w:val="18"/>
        </w:rPr>
        <w:t>, </w:t>
      </w:r>
      <w:r>
        <w:rPr>
          <w:rFonts w:ascii="Arial"/>
          <w:b/>
          <w:color w:val="1A1321"/>
          <w:w w:val="105"/>
          <w:sz w:val="18"/>
        </w:rPr>
        <w:t>tobacco use</w:t>
      </w:r>
      <w:r>
        <w:rPr>
          <w:rFonts w:ascii="Arial"/>
          <w:b/>
          <w:color w:val="212346"/>
          <w:w w:val="105"/>
          <w:sz w:val="18"/>
        </w:rPr>
        <w:t>, </w:t>
      </w:r>
      <w:r>
        <w:rPr>
          <w:rFonts w:ascii="Arial"/>
          <w:b/>
          <w:color w:val="1A1321"/>
          <w:w w:val="105"/>
          <w:sz w:val="18"/>
        </w:rPr>
        <w:t>and</w:t>
      </w:r>
      <w:r>
        <w:rPr>
          <w:rFonts w:ascii="Arial"/>
          <w:b/>
          <w:color w:val="1A1321"/>
          <w:spacing w:val="-11"/>
          <w:w w:val="105"/>
          <w:sz w:val="18"/>
        </w:rPr>
        <w:t> </w:t>
      </w:r>
      <w:r>
        <w:rPr>
          <w:rFonts w:ascii="Arial"/>
          <w:b/>
          <w:color w:val="1A1321"/>
          <w:w w:val="105"/>
          <w:sz w:val="18"/>
        </w:rPr>
        <w:t>a</w:t>
      </w:r>
      <w:r>
        <w:rPr>
          <w:rFonts w:ascii="Arial"/>
          <w:b/>
          <w:color w:val="461D1F"/>
          <w:w w:val="105"/>
          <w:sz w:val="18"/>
        </w:rPr>
        <w:t>l</w:t>
      </w:r>
      <w:r>
        <w:rPr>
          <w:rFonts w:ascii="Arial"/>
          <w:b/>
          <w:color w:val="1A1321"/>
          <w:w w:val="105"/>
          <w:sz w:val="18"/>
        </w:rPr>
        <w:t>coho</w:t>
      </w:r>
      <w:r>
        <w:rPr>
          <w:rFonts w:ascii="Arial"/>
          <w:b/>
          <w:color w:val="461D1F"/>
          <w:w w:val="105"/>
          <w:sz w:val="18"/>
        </w:rPr>
        <w:t>l </w:t>
      </w:r>
      <w:r>
        <w:rPr>
          <w:rFonts w:ascii="Arial"/>
          <w:b/>
          <w:color w:val="1A1321"/>
          <w:w w:val="105"/>
          <w:sz w:val="18"/>
        </w:rPr>
        <w:t>use.</w:t>
      </w:r>
      <w:r>
        <w:rPr>
          <w:rFonts w:ascii="Arial"/>
          <w:b/>
          <w:color w:val="1A1321"/>
          <w:spacing w:val="-6"/>
          <w:w w:val="105"/>
          <w:sz w:val="18"/>
        </w:rPr>
        <w:t> </w:t>
      </w:r>
      <w:r>
        <w:rPr>
          <w:rFonts w:ascii="Arial"/>
          <w:b/>
          <w:color w:val="000001"/>
          <w:w w:val="105"/>
          <w:sz w:val="18"/>
        </w:rPr>
        <w:t>H</w:t>
      </w:r>
      <w:r>
        <w:rPr>
          <w:rFonts w:ascii="Arial"/>
          <w:b/>
          <w:color w:val="382F42"/>
          <w:w w:val="105"/>
          <w:sz w:val="18"/>
        </w:rPr>
        <w:t>y</w:t>
      </w:r>
      <w:r>
        <w:rPr>
          <w:rFonts w:ascii="Arial"/>
          <w:b/>
          <w:color w:val="1A1321"/>
          <w:w w:val="105"/>
          <w:sz w:val="18"/>
        </w:rPr>
        <w:t>pe</w:t>
      </w:r>
      <w:r>
        <w:rPr>
          <w:rFonts w:ascii="Arial"/>
          <w:b/>
          <w:color w:val="000001"/>
          <w:w w:val="105"/>
          <w:sz w:val="18"/>
        </w:rPr>
        <w:t>r</w:t>
      </w:r>
      <w:r>
        <w:rPr>
          <w:rFonts w:ascii="Arial"/>
          <w:b/>
          <w:color w:val="1A1321"/>
          <w:w w:val="105"/>
          <w:sz w:val="18"/>
        </w:rPr>
        <w:t>tens</w:t>
      </w:r>
      <w:r>
        <w:rPr>
          <w:rFonts w:ascii="Arial"/>
          <w:b/>
          <w:color w:val="1C3456"/>
          <w:w w:val="105"/>
          <w:sz w:val="18"/>
        </w:rPr>
        <w:t>i</w:t>
      </w:r>
      <w:r>
        <w:rPr>
          <w:rFonts w:ascii="Arial"/>
          <w:b/>
          <w:color w:val="1A1321"/>
          <w:w w:val="105"/>
          <w:sz w:val="18"/>
        </w:rPr>
        <w:t>on</w:t>
      </w:r>
      <w:r>
        <w:rPr>
          <w:rFonts w:ascii="Arial"/>
          <w:b/>
          <w:color w:val="382F42"/>
          <w:w w:val="105"/>
          <w:sz w:val="18"/>
        </w:rPr>
        <w:t>, </w:t>
      </w:r>
      <w:r>
        <w:rPr>
          <w:rFonts w:ascii="Arial"/>
          <w:b/>
          <w:color w:val="1A1321"/>
          <w:w w:val="105"/>
          <w:sz w:val="18"/>
        </w:rPr>
        <w:t>o</w:t>
      </w:r>
      <w:r>
        <w:rPr>
          <w:rFonts w:ascii="Arial"/>
          <w:b/>
          <w:color w:val="000001"/>
          <w:w w:val="105"/>
          <w:sz w:val="18"/>
        </w:rPr>
        <w:t>r</w:t>
      </w:r>
      <w:r>
        <w:rPr>
          <w:rFonts w:ascii="Arial"/>
          <w:b/>
          <w:color w:val="000001"/>
          <w:spacing w:val="-14"/>
          <w:w w:val="105"/>
          <w:sz w:val="18"/>
        </w:rPr>
        <w:t> </w:t>
      </w:r>
      <w:r>
        <w:rPr>
          <w:rFonts w:ascii="Arial"/>
          <w:b/>
          <w:color w:val="1A1321"/>
          <w:w w:val="105"/>
          <w:sz w:val="18"/>
        </w:rPr>
        <w:t>high</w:t>
      </w:r>
      <w:r>
        <w:rPr>
          <w:rFonts w:ascii="Arial"/>
          <w:b/>
          <w:color w:val="1A1321"/>
          <w:spacing w:val="-11"/>
          <w:w w:val="105"/>
          <w:sz w:val="18"/>
        </w:rPr>
        <w:t> </w:t>
      </w:r>
      <w:r>
        <w:rPr>
          <w:rFonts w:ascii="Arial"/>
          <w:b/>
          <w:color w:val="1A1321"/>
          <w:w w:val="105"/>
          <w:sz w:val="18"/>
        </w:rPr>
        <w:t>b</w:t>
      </w:r>
      <w:r>
        <w:rPr>
          <w:rFonts w:ascii="Arial"/>
          <w:b/>
          <w:color w:val="461D1F"/>
          <w:w w:val="105"/>
          <w:sz w:val="18"/>
        </w:rPr>
        <w:t>l</w:t>
      </w:r>
      <w:r>
        <w:rPr>
          <w:rFonts w:ascii="Arial"/>
          <w:b/>
          <w:color w:val="1A1321"/>
          <w:w w:val="105"/>
          <w:sz w:val="18"/>
        </w:rPr>
        <w:t>ood</w:t>
      </w:r>
      <w:r>
        <w:rPr>
          <w:rFonts w:ascii="Arial"/>
          <w:b/>
          <w:color w:val="1A1321"/>
          <w:spacing w:val="-4"/>
          <w:w w:val="105"/>
          <w:sz w:val="18"/>
        </w:rPr>
        <w:t> </w:t>
      </w:r>
      <w:r>
        <w:rPr>
          <w:rFonts w:ascii="Arial"/>
          <w:b/>
          <w:color w:val="1A1321"/>
          <w:w w:val="105"/>
          <w:sz w:val="18"/>
        </w:rPr>
        <w:t>p</w:t>
      </w:r>
      <w:r>
        <w:rPr>
          <w:rFonts w:ascii="Arial"/>
          <w:b/>
          <w:color w:val="000001"/>
          <w:w w:val="105"/>
          <w:sz w:val="18"/>
        </w:rPr>
        <w:t>r</w:t>
      </w:r>
      <w:r>
        <w:rPr>
          <w:rFonts w:ascii="Arial"/>
          <w:b/>
          <w:color w:val="1A1321"/>
          <w:w w:val="105"/>
          <w:sz w:val="18"/>
        </w:rPr>
        <w:t>essure</w:t>
      </w:r>
      <w:r>
        <w:rPr>
          <w:rFonts w:ascii="Arial"/>
          <w:b/>
          <w:color w:val="212346"/>
          <w:w w:val="105"/>
          <w:sz w:val="18"/>
        </w:rPr>
        <w:t>,</w:t>
      </w:r>
      <w:r>
        <w:rPr>
          <w:rFonts w:ascii="Arial"/>
          <w:b/>
          <w:color w:val="212346"/>
          <w:spacing w:val="-6"/>
          <w:w w:val="105"/>
          <w:sz w:val="18"/>
        </w:rPr>
        <w:t> </w:t>
      </w:r>
      <w:r>
        <w:rPr>
          <w:rFonts w:ascii="Arial"/>
          <w:b/>
          <w:color w:val="461D1F"/>
          <w:w w:val="105"/>
          <w:sz w:val="18"/>
        </w:rPr>
        <w:t>i</w:t>
      </w:r>
      <w:r>
        <w:rPr>
          <w:rFonts w:ascii="Arial"/>
          <w:b/>
          <w:color w:val="1A1321"/>
          <w:w w:val="105"/>
          <w:sz w:val="18"/>
        </w:rPr>
        <w:t>ncreases</w:t>
      </w:r>
      <w:r>
        <w:rPr>
          <w:rFonts w:ascii="Arial"/>
          <w:b/>
          <w:color w:val="1A1321"/>
          <w:spacing w:val="-24"/>
          <w:w w:val="105"/>
          <w:sz w:val="18"/>
        </w:rPr>
        <w:t> </w:t>
      </w:r>
      <w:r>
        <w:rPr>
          <w:rFonts w:ascii="Arial"/>
          <w:b/>
          <w:color w:val="1A1321"/>
          <w:w w:val="105"/>
          <w:sz w:val="18"/>
        </w:rPr>
        <w:t>the</w:t>
      </w:r>
      <w:r>
        <w:rPr>
          <w:rFonts w:ascii="Arial"/>
          <w:b/>
          <w:color w:val="1A1321"/>
          <w:spacing w:val="22"/>
          <w:w w:val="105"/>
          <w:sz w:val="18"/>
        </w:rPr>
        <w:t> </w:t>
      </w:r>
      <w:r>
        <w:rPr>
          <w:rFonts w:ascii="Arial"/>
          <w:b/>
          <w:color w:val="1A1321"/>
          <w:w w:val="105"/>
          <w:sz w:val="18"/>
        </w:rPr>
        <w:t>r</w:t>
      </w:r>
      <w:r>
        <w:rPr>
          <w:rFonts w:ascii="Arial"/>
          <w:b/>
          <w:color w:val="1C3456"/>
          <w:w w:val="105"/>
          <w:sz w:val="18"/>
        </w:rPr>
        <w:t>i</w:t>
      </w:r>
      <w:r>
        <w:rPr>
          <w:rFonts w:ascii="Arial"/>
          <w:b/>
          <w:color w:val="1A1321"/>
          <w:w w:val="105"/>
          <w:sz w:val="18"/>
        </w:rPr>
        <w:t>sk</w:t>
      </w:r>
      <w:r>
        <w:rPr>
          <w:rFonts w:ascii="Arial"/>
          <w:b/>
          <w:color w:val="1A1321"/>
          <w:spacing w:val="-9"/>
          <w:w w:val="105"/>
          <w:sz w:val="18"/>
        </w:rPr>
        <w:t> </w:t>
      </w:r>
      <w:r>
        <w:rPr>
          <w:rFonts w:ascii="Arial"/>
          <w:b/>
          <w:color w:val="1A1321"/>
          <w:w w:val="105"/>
          <w:sz w:val="18"/>
        </w:rPr>
        <w:t>of mo</w:t>
      </w:r>
      <w:r>
        <w:rPr>
          <w:rFonts w:ascii="Arial"/>
          <w:b/>
          <w:color w:val="000001"/>
          <w:w w:val="105"/>
          <w:sz w:val="18"/>
        </w:rPr>
        <w:t>r</w:t>
      </w:r>
      <w:r>
        <w:rPr>
          <w:rFonts w:ascii="Arial"/>
          <w:b/>
          <w:color w:val="1A1321"/>
          <w:w w:val="105"/>
          <w:sz w:val="18"/>
        </w:rPr>
        <w:t>e ser</w:t>
      </w:r>
      <w:r>
        <w:rPr>
          <w:rFonts w:ascii="Arial"/>
          <w:b/>
          <w:color w:val="1C3456"/>
          <w:w w:val="105"/>
          <w:sz w:val="18"/>
        </w:rPr>
        <w:t>i</w:t>
      </w:r>
      <w:r>
        <w:rPr>
          <w:rFonts w:ascii="Arial"/>
          <w:b/>
          <w:color w:val="1A1321"/>
          <w:w w:val="105"/>
          <w:sz w:val="18"/>
        </w:rPr>
        <w:t>ous</w:t>
      </w:r>
      <w:r>
        <w:rPr>
          <w:rFonts w:ascii="Arial"/>
          <w:b/>
          <w:color w:val="1A1321"/>
          <w:spacing w:val="-23"/>
          <w:w w:val="105"/>
          <w:sz w:val="18"/>
        </w:rPr>
        <w:t> </w:t>
      </w:r>
      <w:r>
        <w:rPr>
          <w:rFonts w:ascii="Arial"/>
          <w:b/>
          <w:color w:val="1A1321"/>
          <w:w w:val="105"/>
          <w:sz w:val="18"/>
        </w:rPr>
        <w:t>hea</w:t>
      </w:r>
      <w:r>
        <w:rPr>
          <w:rFonts w:ascii="Arial"/>
          <w:b/>
          <w:color w:val="212346"/>
          <w:w w:val="105"/>
          <w:sz w:val="18"/>
        </w:rPr>
        <w:t>l</w:t>
      </w:r>
      <w:r>
        <w:rPr>
          <w:rFonts w:ascii="Arial"/>
          <w:b/>
          <w:color w:val="1A1321"/>
          <w:w w:val="105"/>
          <w:sz w:val="18"/>
        </w:rPr>
        <w:t>th</w:t>
      </w:r>
      <w:r>
        <w:rPr>
          <w:rFonts w:ascii="Arial"/>
          <w:b/>
          <w:color w:val="1A1321"/>
          <w:spacing w:val="-3"/>
          <w:w w:val="105"/>
          <w:sz w:val="18"/>
        </w:rPr>
        <w:t> </w:t>
      </w:r>
      <w:r>
        <w:rPr>
          <w:rFonts w:ascii="Arial"/>
          <w:b/>
          <w:color w:val="1A1321"/>
          <w:w w:val="105"/>
          <w:sz w:val="18"/>
        </w:rPr>
        <w:t>issues</w:t>
      </w:r>
      <w:r>
        <w:rPr>
          <w:rFonts w:ascii="Arial"/>
          <w:b/>
          <w:color w:val="1A1321"/>
          <w:spacing w:val="-11"/>
          <w:w w:val="105"/>
          <w:sz w:val="18"/>
        </w:rPr>
        <w:t> </w:t>
      </w:r>
      <w:r>
        <w:rPr>
          <w:rFonts w:ascii="Arial"/>
          <w:b/>
          <w:color w:val="461D1F"/>
          <w:w w:val="105"/>
          <w:sz w:val="18"/>
        </w:rPr>
        <w:t>i</w:t>
      </w:r>
      <w:r>
        <w:rPr>
          <w:rFonts w:ascii="Arial"/>
          <w:b/>
          <w:color w:val="1A1321"/>
          <w:w w:val="105"/>
          <w:sz w:val="18"/>
        </w:rPr>
        <w:t>n</w:t>
      </w:r>
      <w:r>
        <w:rPr>
          <w:rFonts w:ascii="Arial"/>
          <w:b/>
          <w:color w:val="382F42"/>
          <w:w w:val="105"/>
          <w:sz w:val="18"/>
        </w:rPr>
        <w:t>cl</w:t>
      </w:r>
      <w:r>
        <w:rPr>
          <w:rFonts w:ascii="Arial"/>
          <w:b/>
          <w:color w:val="1A1321"/>
          <w:w w:val="105"/>
          <w:sz w:val="18"/>
        </w:rPr>
        <w:t>ud</w:t>
      </w:r>
      <w:r>
        <w:rPr>
          <w:rFonts w:ascii="Arial"/>
          <w:b/>
          <w:color w:val="461D1F"/>
          <w:w w:val="105"/>
          <w:sz w:val="18"/>
        </w:rPr>
        <w:t>i</w:t>
      </w:r>
      <w:r>
        <w:rPr>
          <w:rFonts w:ascii="Arial"/>
          <w:b/>
          <w:color w:val="1A1321"/>
          <w:w w:val="105"/>
          <w:sz w:val="18"/>
        </w:rPr>
        <w:t>ng hea</w:t>
      </w:r>
      <w:r>
        <w:rPr>
          <w:rFonts w:ascii="Arial"/>
          <w:b/>
          <w:color w:val="000001"/>
          <w:w w:val="105"/>
          <w:sz w:val="18"/>
        </w:rPr>
        <w:t>r</w:t>
      </w:r>
      <w:r>
        <w:rPr>
          <w:rFonts w:ascii="Arial"/>
          <w:b/>
          <w:color w:val="1A1321"/>
          <w:w w:val="105"/>
          <w:sz w:val="18"/>
        </w:rPr>
        <w:t>t</w:t>
      </w:r>
      <w:r>
        <w:rPr>
          <w:rFonts w:ascii="Arial"/>
          <w:b/>
          <w:color w:val="1A1321"/>
          <w:spacing w:val="23"/>
          <w:w w:val="105"/>
          <w:sz w:val="18"/>
        </w:rPr>
        <w:t> </w:t>
      </w:r>
      <w:r>
        <w:rPr>
          <w:rFonts w:ascii="Arial"/>
          <w:b/>
          <w:color w:val="1A1321"/>
          <w:w w:val="105"/>
          <w:sz w:val="18"/>
        </w:rPr>
        <w:t>fa</w:t>
      </w:r>
      <w:r>
        <w:rPr>
          <w:rFonts w:ascii="Arial"/>
          <w:b/>
          <w:color w:val="382F42"/>
          <w:w w:val="105"/>
          <w:sz w:val="18"/>
        </w:rPr>
        <w:t>il</w:t>
      </w:r>
      <w:r>
        <w:rPr>
          <w:rFonts w:ascii="Arial"/>
          <w:b/>
          <w:color w:val="1A1321"/>
          <w:w w:val="105"/>
          <w:sz w:val="18"/>
        </w:rPr>
        <w:t>u</w:t>
      </w:r>
      <w:r>
        <w:rPr>
          <w:rFonts w:ascii="Arial"/>
          <w:b/>
          <w:color w:val="000001"/>
          <w:w w:val="105"/>
          <w:sz w:val="18"/>
        </w:rPr>
        <w:t>r</w:t>
      </w:r>
      <w:r>
        <w:rPr>
          <w:rFonts w:ascii="Arial"/>
          <w:b/>
          <w:color w:val="1A1321"/>
          <w:w w:val="105"/>
          <w:sz w:val="18"/>
        </w:rPr>
        <w:t>e</w:t>
      </w:r>
      <w:r>
        <w:rPr>
          <w:rFonts w:ascii="Arial"/>
          <w:b/>
          <w:color w:val="212346"/>
          <w:w w:val="105"/>
          <w:sz w:val="18"/>
        </w:rPr>
        <w:t>, </w:t>
      </w:r>
      <w:r>
        <w:rPr>
          <w:rFonts w:ascii="Arial"/>
          <w:b/>
          <w:color w:val="1A1321"/>
          <w:w w:val="105"/>
          <w:sz w:val="18"/>
        </w:rPr>
        <w:t>st</w:t>
      </w:r>
      <w:r>
        <w:rPr>
          <w:rFonts w:ascii="Arial"/>
          <w:b/>
          <w:color w:val="000001"/>
          <w:w w:val="105"/>
          <w:sz w:val="18"/>
        </w:rPr>
        <w:t>r</w:t>
      </w:r>
      <w:r>
        <w:rPr>
          <w:rFonts w:ascii="Arial"/>
          <w:b/>
          <w:color w:val="1A1321"/>
          <w:w w:val="105"/>
          <w:sz w:val="18"/>
        </w:rPr>
        <w:t>oke and</w:t>
      </w:r>
      <w:r>
        <w:rPr>
          <w:rFonts w:ascii="Arial"/>
          <w:b/>
          <w:color w:val="1A1321"/>
          <w:spacing w:val="-1"/>
          <w:w w:val="105"/>
          <w:sz w:val="18"/>
        </w:rPr>
        <w:t> </w:t>
      </w:r>
      <w:r>
        <w:rPr>
          <w:rFonts w:ascii="Arial"/>
          <w:b/>
          <w:color w:val="1A1321"/>
          <w:w w:val="105"/>
          <w:sz w:val="18"/>
        </w:rPr>
        <w:t>othe</w:t>
      </w:r>
      <w:r>
        <w:rPr>
          <w:rFonts w:ascii="Arial"/>
          <w:b/>
          <w:color w:val="000001"/>
          <w:w w:val="105"/>
          <w:sz w:val="18"/>
        </w:rPr>
        <w:t>r </w:t>
      </w:r>
      <w:r>
        <w:rPr>
          <w:rFonts w:ascii="Arial"/>
          <w:b/>
          <w:color w:val="1A1321"/>
          <w:w w:val="105"/>
          <w:sz w:val="18"/>
        </w:rPr>
        <w:t>forms</w:t>
      </w:r>
      <w:r>
        <w:rPr>
          <w:rFonts w:ascii="Arial"/>
          <w:b/>
          <w:color w:val="1A1321"/>
          <w:spacing w:val="-4"/>
          <w:w w:val="105"/>
          <w:sz w:val="18"/>
        </w:rPr>
        <w:t> </w:t>
      </w:r>
      <w:r>
        <w:rPr>
          <w:rFonts w:ascii="Arial"/>
          <w:b/>
          <w:color w:val="1A1321"/>
          <w:w w:val="105"/>
          <w:sz w:val="18"/>
        </w:rPr>
        <w:t>of majo</w:t>
      </w:r>
      <w:r>
        <w:rPr>
          <w:rFonts w:ascii="Arial"/>
          <w:b/>
          <w:color w:val="000001"/>
          <w:w w:val="105"/>
          <w:sz w:val="18"/>
        </w:rPr>
        <w:t>r</w:t>
      </w:r>
      <w:r>
        <w:rPr>
          <w:rFonts w:ascii="Arial"/>
          <w:b/>
          <w:color w:val="000001"/>
          <w:spacing w:val="-5"/>
          <w:w w:val="105"/>
          <w:sz w:val="18"/>
        </w:rPr>
        <w:t> </w:t>
      </w:r>
      <w:r>
        <w:rPr>
          <w:rFonts w:ascii="Arial"/>
          <w:b/>
          <w:color w:val="1A1321"/>
          <w:w w:val="105"/>
          <w:sz w:val="18"/>
        </w:rPr>
        <w:t>card</w:t>
      </w:r>
      <w:r>
        <w:rPr>
          <w:rFonts w:ascii="Arial"/>
          <w:b/>
          <w:color w:val="461D1F"/>
          <w:w w:val="105"/>
          <w:sz w:val="18"/>
        </w:rPr>
        <w:t>i</w:t>
      </w:r>
      <w:r>
        <w:rPr>
          <w:rFonts w:ascii="Arial"/>
          <w:b/>
          <w:color w:val="1A1321"/>
          <w:w w:val="105"/>
          <w:sz w:val="18"/>
        </w:rPr>
        <w:t>o</w:t>
      </w:r>
      <w:r>
        <w:rPr>
          <w:rFonts w:ascii="Arial"/>
          <w:b/>
          <w:color w:val="382F42"/>
          <w:w w:val="105"/>
          <w:sz w:val="18"/>
        </w:rPr>
        <w:t>v</w:t>
      </w:r>
      <w:r>
        <w:rPr>
          <w:rFonts w:ascii="Arial"/>
          <w:b/>
          <w:color w:val="1A1321"/>
          <w:w w:val="105"/>
          <w:sz w:val="18"/>
        </w:rPr>
        <w:t>ascu</w:t>
      </w:r>
      <w:r>
        <w:rPr>
          <w:rFonts w:ascii="Arial"/>
          <w:b/>
          <w:color w:val="1C3456"/>
          <w:w w:val="105"/>
          <w:sz w:val="18"/>
        </w:rPr>
        <w:t>l</w:t>
      </w:r>
      <w:r>
        <w:rPr>
          <w:rFonts w:ascii="Arial"/>
          <w:b/>
          <w:color w:val="1A1321"/>
          <w:w w:val="105"/>
          <w:sz w:val="18"/>
        </w:rPr>
        <w:t>ar</w:t>
      </w:r>
      <w:r>
        <w:rPr>
          <w:rFonts w:ascii="Arial"/>
          <w:b/>
          <w:color w:val="1A1321"/>
          <w:spacing w:val="-5"/>
          <w:w w:val="105"/>
          <w:sz w:val="18"/>
        </w:rPr>
        <w:t> </w:t>
      </w:r>
      <w:r>
        <w:rPr>
          <w:rFonts w:ascii="Arial"/>
          <w:b/>
          <w:color w:val="1A1321"/>
          <w:w w:val="105"/>
          <w:sz w:val="18"/>
        </w:rPr>
        <w:t>d</w:t>
      </w:r>
      <w:r>
        <w:rPr>
          <w:rFonts w:ascii="Arial"/>
          <w:b/>
          <w:color w:val="461D1F"/>
          <w:w w:val="105"/>
          <w:sz w:val="18"/>
        </w:rPr>
        <w:t>i</w:t>
      </w:r>
      <w:r>
        <w:rPr>
          <w:rFonts w:ascii="Arial"/>
          <w:b/>
          <w:color w:val="1A1321"/>
          <w:w w:val="105"/>
          <w:sz w:val="18"/>
        </w:rPr>
        <w:t>sease. Racia</w:t>
      </w:r>
      <w:r>
        <w:rPr>
          <w:rFonts w:ascii="Arial"/>
          <w:b/>
          <w:color w:val="212346"/>
          <w:w w:val="105"/>
          <w:sz w:val="18"/>
        </w:rPr>
        <w:t>l</w:t>
      </w:r>
      <w:r>
        <w:rPr>
          <w:rFonts w:ascii="Arial"/>
          <w:b/>
          <w:color w:val="212346"/>
          <w:spacing w:val="-17"/>
          <w:w w:val="105"/>
          <w:sz w:val="18"/>
        </w:rPr>
        <w:t> </w:t>
      </w:r>
      <w:r>
        <w:rPr>
          <w:rFonts w:ascii="Arial"/>
          <w:b/>
          <w:color w:val="1A1321"/>
          <w:w w:val="105"/>
          <w:sz w:val="18"/>
        </w:rPr>
        <w:t>dispa</w:t>
      </w:r>
      <w:r>
        <w:rPr>
          <w:rFonts w:ascii="Arial"/>
          <w:b/>
          <w:color w:val="000001"/>
          <w:w w:val="105"/>
          <w:sz w:val="18"/>
        </w:rPr>
        <w:t>r</w:t>
      </w:r>
      <w:r>
        <w:rPr>
          <w:rFonts w:ascii="Arial"/>
          <w:b/>
          <w:color w:val="461D1F"/>
          <w:w w:val="105"/>
          <w:sz w:val="18"/>
        </w:rPr>
        <w:t>i</w:t>
      </w:r>
      <w:r>
        <w:rPr>
          <w:rFonts w:ascii="Arial"/>
          <w:b/>
          <w:color w:val="1A1321"/>
          <w:w w:val="105"/>
          <w:sz w:val="18"/>
        </w:rPr>
        <w:t>t</w:t>
      </w:r>
      <w:r>
        <w:rPr>
          <w:rFonts w:ascii="Arial"/>
          <w:b/>
          <w:color w:val="1C3456"/>
          <w:w w:val="105"/>
          <w:sz w:val="18"/>
        </w:rPr>
        <w:t>i</w:t>
      </w:r>
      <w:r>
        <w:rPr>
          <w:rFonts w:ascii="Arial"/>
          <w:b/>
          <w:color w:val="1A1321"/>
          <w:w w:val="105"/>
          <w:sz w:val="18"/>
        </w:rPr>
        <w:t>es</w:t>
      </w:r>
      <w:r>
        <w:rPr>
          <w:rFonts w:ascii="Arial"/>
          <w:b/>
          <w:color w:val="1A1321"/>
          <w:spacing w:val="-10"/>
          <w:w w:val="105"/>
          <w:sz w:val="18"/>
        </w:rPr>
        <w:t> </w:t>
      </w:r>
      <w:r>
        <w:rPr>
          <w:rFonts w:ascii="Arial"/>
          <w:b/>
          <w:color w:val="1C3456"/>
          <w:w w:val="105"/>
          <w:sz w:val="18"/>
        </w:rPr>
        <w:t>i</w:t>
      </w:r>
      <w:r>
        <w:rPr>
          <w:rFonts w:ascii="Arial"/>
          <w:b/>
          <w:color w:val="1A1321"/>
          <w:w w:val="105"/>
          <w:sz w:val="18"/>
        </w:rPr>
        <w:t>n</w:t>
      </w:r>
      <w:r>
        <w:rPr>
          <w:rFonts w:ascii="Arial"/>
          <w:b/>
          <w:color w:val="1A1321"/>
          <w:spacing w:val="-9"/>
          <w:w w:val="105"/>
          <w:sz w:val="18"/>
        </w:rPr>
        <w:t> </w:t>
      </w:r>
      <w:r>
        <w:rPr>
          <w:rFonts w:ascii="Arial"/>
          <w:b/>
          <w:color w:val="1A1321"/>
          <w:w w:val="105"/>
          <w:sz w:val="18"/>
        </w:rPr>
        <w:t>heart</w:t>
      </w:r>
      <w:r>
        <w:rPr>
          <w:rFonts w:ascii="Arial"/>
          <w:b/>
          <w:color w:val="1A1321"/>
          <w:spacing w:val="-1"/>
          <w:w w:val="105"/>
          <w:sz w:val="18"/>
        </w:rPr>
        <w:t> </w:t>
      </w:r>
      <w:r>
        <w:rPr>
          <w:rFonts w:ascii="Arial"/>
          <w:b/>
          <w:color w:val="1A1321"/>
          <w:w w:val="105"/>
          <w:sz w:val="18"/>
        </w:rPr>
        <w:t>d</w:t>
      </w:r>
      <w:r>
        <w:rPr>
          <w:rFonts w:ascii="Arial"/>
          <w:b/>
          <w:color w:val="1C3456"/>
          <w:w w:val="105"/>
          <w:sz w:val="18"/>
        </w:rPr>
        <w:t>i</w:t>
      </w:r>
      <w:r>
        <w:rPr>
          <w:rFonts w:ascii="Arial"/>
          <w:b/>
          <w:color w:val="1A1321"/>
          <w:w w:val="105"/>
          <w:sz w:val="18"/>
        </w:rPr>
        <w:t>sease and h</w:t>
      </w:r>
      <w:r>
        <w:rPr>
          <w:rFonts w:ascii="Arial"/>
          <w:b/>
          <w:color w:val="382F42"/>
          <w:w w:val="105"/>
          <w:sz w:val="18"/>
        </w:rPr>
        <w:t>y</w:t>
      </w:r>
      <w:r>
        <w:rPr>
          <w:rFonts w:ascii="Arial"/>
          <w:b/>
          <w:color w:val="1A1321"/>
          <w:w w:val="105"/>
          <w:sz w:val="18"/>
        </w:rPr>
        <w:t>pertens</w:t>
      </w:r>
      <w:r>
        <w:rPr>
          <w:rFonts w:ascii="Arial"/>
          <w:b/>
          <w:color w:val="1C3456"/>
          <w:w w:val="105"/>
          <w:sz w:val="18"/>
        </w:rPr>
        <w:t>i</w:t>
      </w:r>
      <w:r>
        <w:rPr>
          <w:rFonts w:ascii="Arial"/>
          <w:b/>
          <w:color w:val="1A1321"/>
          <w:w w:val="105"/>
          <w:sz w:val="18"/>
        </w:rPr>
        <w:t>on are</w:t>
      </w:r>
      <w:r>
        <w:rPr>
          <w:rFonts w:ascii="Arial"/>
          <w:b/>
          <w:color w:val="1A1321"/>
          <w:spacing w:val="31"/>
          <w:w w:val="105"/>
          <w:sz w:val="18"/>
        </w:rPr>
        <w:t> </w:t>
      </w:r>
      <w:r>
        <w:rPr>
          <w:rFonts w:ascii="Arial"/>
          <w:b/>
          <w:color w:val="382F42"/>
          <w:w w:val="105"/>
          <w:sz w:val="18"/>
        </w:rPr>
        <w:t>w</w:t>
      </w:r>
      <w:r>
        <w:rPr>
          <w:rFonts w:ascii="Arial"/>
          <w:b/>
          <w:color w:val="1A1321"/>
          <w:w w:val="105"/>
          <w:sz w:val="18"/>
        </w:rPr>
        <w:t>e</w:t>
      </w:r>
      <w:r>
        <w:rPr>
          <w:rFonts w:ascii="Arial"/>
          <w:b/>
          <w:color w:val="461D1F"/>
          <w:w w:val="105"/>
          <w:sz w:val="18"/>
        </w:rPr>
        <w:t>ll</w:t>
      </w:r>
      <w:r>
        <w:rPr>
          <w:rFonts w:ascii="Arial"/>
          <w:b/>
          <w:color w:val="1A1321"/>
          <w:w w:val="105"/>
          <w:sz w:val="18"/>
        </w:rPr>
        <w:t>-documented</w:t>
      </w:r>
      <w:r>
        <w:rPr>
          <w:rFonts w:ascii="Arial"/>
          <w:b/>
          <w:color w:val="382F42"/>
          <w:w w:val="105"/>
          <w:sz w:val="18"/>
        </w:rPr>
        <w:t>; </w:t>
      </w:r>
      <w:r>
        <w:rPr>
          <w:rFonts w:ascii="Arial"/>
          <w:b/>
          <w:color w:val="1A1321"/>
          <w:w w:val="105"/>
          <w:sz w:val="18"/>
        </w:rPr>
        <w:t>b</w:t>
      </w:r>
      <w:r>
        <w:rPr>
          <w:rFonts w:ascii="Arial"/>
          <w:b/>
          <w:color w:val="461D1F"/>
          <w:w w:val="105"/>
          <w:sz w:val="18"/>
        </w:rPr>
        <w:t>l</w:t>
      </w:r>
      <w:r>
        <w:rPr>
          <w:rFonts w:ascii="Arial"/>
          <w:b/>
          <w:color w:val="1A1321"/>
          <w:w w:val="105"/>
          <w:sz w:val="18"/>
        </w:rPr>
        <w:t>ack</w:t>
      </w:r>
      <w:r>
        <w:rPr>
          <w:rFonts w:ascii="Arial"/>
          <w:b/>
          <w:color w:val="382F42"/>
          <w:w w:val="105"/>
          <w:sz w:val="18"/>
        </w:rPr>
        <w:t>/</w:t>
      </w:r>
      <w:r>
        <w:rPr>
          <w:rFonts w:ascii="Arial"/>
          <w:b/>
          <w:color w:val="1A1321"/>
          <w:w w:val="105"/>
          <w:sz w:val="18"/>
        </w:rPr>
        <w:t>Afr</w:t>
      </w:r>
      <w:r>
        <w:rPr>
          <w:rFonts w:ascii="Arial"/>
          <w:b/>
          <w:color w:val="212346"/>
          <w:w w:val="105"/>
          <w:sz w:val="18"/>
        </w:rPr>
        <w:t>ic</w:t>
      </w:r>
      <w:r>
        <w:rPr>
          <w:rFonts w:ascii="Arial"/>
          <w:b/>
          <w:color w:val="1A1321"/>
          <w:w w:val="105"/>
          <w:sz w:val="18"/>
        </w:rPr>
        <w:t>an Americans are t</w:t>
      </w:r>
      <w:r>
        <w:rPr>
          <w:rFonts w:ascii="Arial"/>
          <w:b/>
          <w:color w:val="382F42"/>
          <w:w w:val="105"/>
          <w:sz w:val="18"/>
        </w:rPr>
        <w:t>w</w:t>
      </w:r>
      <w:r>
        <w:rPr>
          <w:rFonts w:ascii="Arial"/>
          <w:b/>
          <w:color w:val="1A1321"/>
          <w:w w:val="105"/>
          <w:sz w:val="18"/>
        </w:rPr>
        <w:t>o to three times as </w:t>
      </w:r>
      <w:r>
        <w:rPr>
          <w:rFonts w:ascii="Arial"/>
          <w:b/>
          <w:color w:val="461D1F"/>
          <w:w w:val="105"/>
          <w:sz w:val="18"/>
        </w:rPr>
        <w:t>li</w:t>
      </w:r>
      <w:r>
        <w:rPr>
          <w:rFonts w:ascii="Arial"/>
          <w:b/>
          <w:color w:val="1A1321"/>
          <w:w w:val="105"/>
          <w:sz w:val="18"/>
        </w:rPr>
        <w:t>ke</w:t>
      </w:r>
      <w:r>
        <w:rPr>
          <w:rFonts w:ascii="Arial"/>
          <w:b/>
          <w:color w:val="461D1F"/>
          <w:w w:val="105"/>
          <w:sz w:val="18"/>
        </w:rPr>
        <w:t>l</w:t>
      </w:r>
      <w:r>
        <w:rPr>
          <w:rFonts w:ascii="Arial"/>
          <w:b/>
          <w:color w:val="382F42"/>
          <w:w w:val="105"/>
          <w:sz w:val="18"/>
        </w:rPr>
        <w:t>y </w:t>
      </w:r>
      <w:r>
        <w:rPr>
          <w:rFonts w:ascii="Arial"/>
          <w:b/>
          <w:color w:val="1A1321"/>
          <w:w w:val="105"/>
          <w:sz w:val="18"/>
        </w:rPr>
        <w:t>as </w:t>
      </w:r>
      <w:r>
        <w:rPr>
          <w:rFonts w:ascii="Arial"/>
          <w:b/>
          <w:color w:val="382F42"/>
          <w:w w:val="105"/>
          <w:sz w:val="18"/>
        </w:rPr>
        <w:t>w</w:t>
      </w:r>
      <w:r>
        <w:rPr>
          <w:rFonts w:ascii="Arial"/>
          <w:b/>
          <w:color w:val="1A1321"/>
          <w:w w:val="105"/>
          <w:sz w:val="18"/>
        </w:rPr>
        <w:t>hites</w:t>
      </w:r>
      <w:r>
        <w:rPr>
          <w:rFonts w:ascii="Arial"/>
          <w:b/>
          <w:color w:val="1A1321"/>
          <w:spacing w:val="-19"/>
          <w:w w:val="105"/>
          <w:sz w:val="18"/>
        </w:rPr>
        <w:t> </w:t>
      </w:r>
      <w:r>
        <w:rPr>
          <w:rFonts w:ascii="Arial"/>
          <w:b/>
          <w:color w:val="1A1321"/>
          <w:w w:val="105"/>
          <w:sz w:val="18"/>
        </w:rPr>
        <w:t>to d</w:t>
      </w:r>
      <w:r>
        <w:rPr>
          <w:rFonts w:ascii="Arial"/>
          <w:b/>
          <w:color w:val="461D1F"/>
          <w:w w:val="105"/>
          <w:sz w:val="18"/>
        </w:rPr>
        <w:t>i</w:t>
      </w:r>
      <w:r>
        <w:rPr>
          <w:rFonts w:ascii="Arial"/>
          <w:b/>
          <w:color w:val="1A1321"/>
          <w:w w:val="105"/>
          <w:sz w:val="18"/>
        </w:rPr>
        <w:t>e of pre</w:t>
      </w:r>
      <w:r>
        <w:rPr>
          <w:rFonts w:ascii="Arial"/>
          <w:b/>
          <w:color w:val="382F42"/>
          <w:w w:val="105"/>
          <w:sz w:val="18"/>
        </w:rPr>
        <w:t>v</w:t>
      </w:r>
      <w:r>
        <w:rPr>
          <w:rFonts w:ascii="Arial"/>
          <w:b/>
          <w:color w:val="1A1321"/>
          <w:w w:val="105"/>
          <w:sz w:val="18"/>
        </w:rPr>
        <w:t>entab</w:t>
      </w:r>
      <w:r>
        <w:rPr>
          <w:rFonts w:ascii="Arial"/>
          <w:b/>
          <w:color w:val="1C3456"/>
          <w:w w:val="105"/>
          <w:sz w:val="18"/>
        </w:rPr>
        <w:t>l</w:t>
      </w:r>
      <w:r>
        <w:rPr>
          <w:rFonts w:ascii="Arial"/>
          <w:b/>
          <w:color w:val="1A1321"/>
          <w:w w:val="105"/>
          <w:sz w:val="18"/>
        </w:rPr>
        <w:t>e hea</w:t>
      </w:r>
      <w:r>
        <w:rPr>
          <w:rFonts w:ascii="Arial"/>
          <w:b/>
          <w:color w:val="000001"/>
          <w:w w:val="105"/>
          <w:sz w:val="18"/>
        </w:rPr>
        <w:t>r</w:t>
      </w:r>
      <w:r>
        <w:rPr>
          <w:rFonts w:ascii="Arial"/>
          <w:b/>
          <w:color w:val="1A1321"/>
          <w:w w:val="105"/>
          <w:sz w:val="18"/>
        </w:rPr>
        <w:t>t disease and</w:t>
      </w:r>
      <w:r>
        <w:rPr>
          <w:rFonts w:ascii="Arial"/>
          <w:b/>
          <w:color w:val="1A1321"/>
          <w:spacing w:val="-7"/>
          <w:w w:val="105"/>
          <w:sz w:val="18"/>
        </w:rPr>
        <w:t> </w:t>
      </w:r>
      <w:r>
        <w:rPr>
          <w:rFonts w:ascii="Arial"/>
          <w:b/>
          <w:color w:val="382F42"/>
          <w:w w:val="105"/>
          <w:sz w:val="18"/>
        </w:rPr>
        <w:t>s</w:t>
      </w:r>
      <w:r>
        <w:rPr>
          <w:rFonts w:ascii="Arial"/>
          <w:b/>
          <w:color w:val="1A1321"/>
          <w:w w:val="105"/>
          <w:sz w:val="18"/>
        </w:rPr>
        <w:t>troke.</w:t>
      </w:r>
      <w:r>
        <w:rPr>
          <w:rFonts w:ascii="Times New Roman"/>
          <w:color w:val="382F42"/>
          <w:w w:val="105"/>
          <w:sz w:val="18"/>
          <w:vertAlign w:val="superscript"/>
        </w:rPr>
        <w:t>18</w:t>
      </w:r>
      <w:r>
        <w:rPr>
          <w:rFonts w:ascii="Times New Roman"/>
          <w:color w:val="382F42"/>
          <w:w w:val="105"/>
          <w:sz w:val="18"/>
          <w:vertAlign w:val="baseline"/>
        </w:rPr>
        <w:t> </w:t>
      </w:r>
      <w:r>
        <w:rPr>
          <w:rFonts w:ascii="Arial"/>
          <w:b/>
          <w:color w:val="1A1321"/>
          <w:w w:val="105"/>
          <w:sz w:val="18"/>
          <w:vertAlign w:val="baseline"/>
        </w:rPr>
        <w:t>The</w:t>
      </w:r>
      <w:r>
        <w:rPr>
          <w:rFonts w:ascii="Arial"/>
          <w:b/>
          <w:color w:val="1A1321"/>
          <w:spacing w:val="-5"/>
          <w:w w:val="105"/>
          <w:sz w:val="18"/>
          <w:vertAlign w:val="baseline"/>
        </w:rPr>
        <w:t> </w:t>
      </w:r>
      <w:r>
        <w:rPr>
          <w:rFonts w:ascii="Arial"/>
          <w:b/>
          <w:color w:val="1A1321"/>
          <w:w w:val="105"/>
          <w:sz w:val="18"/>
          <w:vertAlign w:val="baseline"/>
        </w:rPr>
        <w:t>age</w:t>
      </w:r>
      <w:r>
        <w:rPr>
          <w:rFonts w:ascii="Arial"/>
          <w:b/>
          <w:color w:val="1A1321"/>
          <w:spacing w:val="-7"/>
          <w:w w:val="105"/>
          <w:sz w:val="18"/>
          <w:vertAlign w:val="baseline"/>
        </w:rPr>
        <w:t> </w:t>
      </w:r>
      <w:r>
        <w:rPr>
          <w:rFonts w:ascii="Arial"/>
          <w:b/>
          <w:color w:val="1A1321"/>
          <w:w w:val="105"/>
          <w:sz w:val="18"/>
          <w:vertAlign w:val="baseline"/>
        </w:rPr>
        <w:t>of onset for st</w:t>
      </w:r>
      <w:r>
        <w:rPr>
          <w:rFonts w:ascii="Arial"/>
          <w:b/>
          <w:color w:val="000001"/>
          <w:w w:val="105"/>
          <w:sz w:val="18"/>
          <w:vertAlign w:val="baseline"/>
        </w:rPr>
        <w:t>r</w:t>
      </w:r>
      <w:r>
        <w:rPr>
          <w:rFonts w:ascii="Arial"/>
          <w:b/>
          <w:color w:val="1A1321"/>
          <w:w w:val="105"/>
          <w:sz w:val="18"/>
          <w:vertAlign w:val="baseline"/>
        </w:rPr>
        <w:t>oke </w:t>
      </w:r>
      <w:r>
        <w:rPr>
          <w:rFonts w:ascii="Arial"/>
          <w:b/>
          <w:color w:val="1C3456"/>
          <w:w w:val="105"/>
          <w:sz w:val="18"/>
          <w:vertAlign w:val="baseline"/>
        </w:rPr>
        <w:t>i</w:t>
      </w:r>
      <w:r>
        <w:rPr>
          <w:rFonts w:ascii="Arial"/>
          <w:b/>
          <w:color w:val="1A1321"/>
          <w:w w:val="105"/>
          <w:sz w:val="18"/>
          <w:vertAlign w:val="baseline"/>
        </w:rPr>
        <w:t>s</w:t>
      </w:r>
      <w:r>
        <w:rPr>
          <w:rFonts w:ascii="Arial"/>
          <w:b/>
          <w:color w:val="1A1321"/>
          <w:spacing w:val="-12"/>
          <w:w w:val="105"/>
          <w:sz w:val="18"/>
          <w:vertAlign w:val="baseline"/>
        </w:rPr>
        <w:t> </w:t>
      </w:r>
      <w:r>
        <w:rPr>
          <w:rFonts w:ascii="Arial"/>
          <w:b/>
          <w:color w:val="1A1321"/>
          <w:w w:val="105"/>
          <w:sz w:val="18"/>
          <w:vertAlign w:val="baseline"/>
        </w:rPr>
        <w:t>ear</w:t>
      </w:r>
      <w:r>
        <w:rPr>
          <w:rFonts w:ascii="Arial"/>
          <w:b/>
          <w:color w:val="1C3456"/>
          <w:w w:val="105"/>
          <w:sz w:val="18"/>
          <w:vertAlign w:val="baseline"/>
        </w:rPr>
        <w:t>li</w:t>
      </w:r>
      <w:r>
        <w:rPr>
          <w:rFonts w:ascii="Arial"/>
          <w:b/>
          <w:color w:val="1A1321"/>
          <w:w w:val="105"/>
          <w:sz w:val="18"/>
          <w:vertAlign w:val="baseline"/>
        </w:rPr>
        <w:t>er for African Amer</w:t>
      </w:r>
      <w:r>
        <w:rPr>
          <w:rFonts w:ascii="Arial"/>
          <w:b/>
          <w:color w:val="212346"/>
          <w:w w:val="105"/>
          <w:sz w:val="18"/>
          <w:vertAlign w:val="baseline"/>
        </w:rPr>
        <w:t>ic</w:t>
      </w:r>
      <w:r>
        <w:rPr>
          <w:rFonts w:ascii="Arial"/>
          <w:b/>
          <w:color w:val="1A1321"/>
          <w:w w:val="105"/>
          <w:sz w:val="18"/>
          <w:vertAlign w:val="baseline"/>
        </w:rPr>
        <w:t>ans</w:t>
      </w:r>
      <w:r>
        <w:rPr>
          <w:rFonts w:ascii="Arial"/>
          <w:b/>
          <w:color w:val="1A1321"/>
          <w:spacing w:val="-10"/>
          <w:w w:val="105"/>
          <w:sz w:val="18"/>
          <w:vertAlign w:val="baseline"/>
        </w:rPr>
        <w:t> </w:t>
      </w:r>
      <w:r>
        <w:rPr>
          <w:rFonts w:ascii="Arial"/>
          <w:b/>
          <w:color w:val="1A1321"/>
          <w:w w:val="105"/>
          <w:sz w:val="18"/>
          <w:vertAlign w:val="baseline"/>
        </w:rPr>
        <w:t>and Hispanic</w:t>
      </w:r>
      <w:r>
        <w:rPr>
          <w:rFonts w:ascii="Arial"/>
          <w:b/>
          <w:color w:val="382F42"/>
          <w:w w:val="105"/>
          <w:sz w:val="18"/>
          <w:vertAlign w:val="baseline"/>
        </w:rPr>
        <w:t>/</w:t>
      </w:r>
      <w:r>
        <w:rPr>
          <w:rFonts w:ascii="Arial"/>
          <w:b/>
          <w:color w:val="1A1321"/>
          <w:w w:val="105"/>
          <w:sz w:val="18"/>
          <w:vertAlign w:val="baseline"/>
        </w:rPr>
        <w:t>Latinos</w:t>
      </w:r>
      <w:r>
        <w:rPr>
          <w:rFonts w:ascii="Arial"/>
          <w:b/>
          <w:color w:val="1A1321"/>
          <w:spacing w:val="-12"/>
          <w:w w:val="105"/>
          <w:sz w:val="18"/>
          <w:vertAlign w:val="baseline"/>
        </w:rPr>
        <w:t> </w:t>
      </w:r>
      <w:r>
        <w:rPr>
          <w:rFonts w:ascii="Arial"/>
          <w:b/>
          <w:color w:val="1A1321"/>
          <w:w w:val="105"/>
          <w:sz w:val="18"/>
          <w:vertAlign w:val="baseline"/>
        </w:rPr>
        <w:t>compared to</w:t>
      </w:r>
      <w:r>
        <w:rPr>
          <w:rFonts w:ascii="Arial"/>
          <w:b/>
          <w:color w:val="1A1321"/>
          <w:spacing w:val="40"/>
          <w:w w:val="105"/>
          <w:sz w:val="18"/>
          <w:vertAlign w:val="baseline"/>
        </w:rPr>
        <w:t> </w:t>
      </w:r>
      <w:r>
        <w:rPr>
          <w:rFonts w:ascii="Arial"/>
          <w:b/>
          <w:color w:val="1A1321"/>
          <w:w w:val="105"/>
          <w:sz w:val="18"/>
          <w:vertAlign w:val="baseline"/>
        </w:rPr>
        <w:t>non-H</w:t>
      </w:r>
      <w:r>
        <w:rPr>
          <w:rFonts w:ascii="Arial"/>
          <w:b/>
          <w:color w:val="461D1F"/>
          <w:w w:val="105"/>
          <w:sz w:val="18"/>
          <w:vertAlign w:val="baseline"/>
        </w:rPr>
        <w:t>i</w:t>
      </w:r>
      <w:r>
        <w:rPr>
          <w:rFonts w:ascii="Arial"/>
          <w:b/>
          <w:color w:val="1A1321"/>
          <w:w w:val="105"/>
          <w:sz w:val="18"/>
          <w:vertAlign w:val="baseline"/>
        </w:rPr>
        <w:t>span</w:t>
      </w:r>
      <w:r>
        <w:rPr>
          <w:rFonts w:ascii="Arial"/>
          <w:b/>
          <w:color w:val="461D1F"/>
          <w:w w:val="105"/>
          <w:sz w:val="18"/>
          <w:vertAlign w:val="baseline"/>
        </w:rPr>
        <w:t>i</w:t>
      </w:r>
      <w:r>
        <w:rPr>
          <w:rFonts w:ascii="Arial"/>
          <w:b/>
          <w:color w:val="1A1321"/>
          <w:w w:val="105"/>
          <w:sz w:val="18"/>
          <w:vertAlign w:val="baseline"/>
        </w:rPr>
        <w:t>c </w:t>
      </w:r>
      <w:r>
        <w:rPr>
          <w:rFonts w:ascii="Arial"/>
          <w:b/>
          <w:color w:val="382F42"/>
          <w:w w:val="105"/>
          <w:sz w:val="18"/>
          <w:vertAlign w:val="baseline"/>
        </w:rPr>
        <w:t>w</w:t>
      </w:r>
      <w:r>
        <w:rPr>
          <w:rFonts w:ascii="Arial"/>
          <w:b/>
          <w:color w:val="1A1321"/>
          <w:w w:val="105"/>
          <w:sz w:val="18"/>
          <w:vertAlign w:val="baseline"/>
        </w:rPr>
        <w:t>hites</w:t>
      </w:r>
      <w:r>
        <w:rPr>
          <w:rFonts w:ascii="Arial"/>
          <w:b/>
          <w:color w:val="563428"/>
          <w:w w:val="105"/>
          <w:sz w:val="18"/>
          <w:vertAlign w:val="baseline"/>
        </w:rPr>
        <w:t>.</w:t>
      </w:r>
      <w:r>
        <w:rPr>
          <w:rFonts w:ascii="Times New Roman"/>
          <w:color w:val="1A1321"/>
          <w:w w:val="105"/>
          <w:sz w:val="18"/>
          <w:vertAlign w:val="superscript"/>
        </w:rPr>
        <w:t>1</w:t>
      </w:r>
      <w:r>
        <w:rPr>
          <w:rFonts w:ascii="Times New Roman"/>
          <w:color w:val="382F42"/>
          <w:w w:val="105"/>
          <w:sz w:val="18"/>
          <w:vertAlign w:val="superscript"/>
        </w:rPr>
        <w:t>9</w:t>
      </w:r>
    </w:p>
    <w:p>
      <w:pPr>
        <w:pStyle w:val="ListParagraph"/>
        <w:numPr>
          <w:ilvl w:val="0"/>
          <w:numId w:val="3"/>
        </w:numPr>
        <w:tabs>
          <w:tab w:pos="1043" w:val="left" w:leader="none"/>
          <w:tab w:pos="1044" w:val="left" w:leader="none"/>
        </w:tabs>
        <w:spacing w:line="343" w:lineRule="auto" w:before="157" w:after="0"/>
        <w:ind w:left="1038" w:right="1030" w:hanging="363"/>
        <w:jc w:val="left"/>
        <w:rPr>
          <w:color w:val="000001"/>
          <w:sz w:val="18"/>
        </w:rPr>
      </w:pPr>
      <w:r>
        <w:rPr>
          <w:b/>
          <w:color w:val="1A1321"/>
          <w:w w:val="105"/>
          <w:sz w:val="18"/>
        </w:rPr>
        <w:t>Heart d</w:t>
      </w:r>
      <w:r>
        <w:rPr>
          <w:b/>
          <w:color w:val="461D1F"/>
          <w:w w:val="105"/>
          <w:sz w:val="18"/>
        </w:rPr>
        <w:t>i</w:t>
      </w:r>
      <w:r>
        <w:rPr>
          <w:b/>
          <w:color w:val="1A1321"/>
          <w:w w:val="105"/>
          <w:sz w:val="18"/>
        </w:rPr>
        <w:t>sease morta</w:t>
      </w:r>
      <w:r>
        <w:rPr>
          <w:b/>
          <w:color w:val="000001"/>
          <w:w w:val="105"/>
          <w:sz w:val="18"/>
        </w:rPr>
        <w:t>l</w:t>
      </w:r>
      <w:r>
        <w:rPr>
          <w:b/>
          <w:color w:val="1A1321"/>
          <w:w w:val="105"/>
          <w:sz w:val="18"/>
        </w:rPr>
        <w:t>it</w:t>
      </w:r>
      <w:r>
        <w:rPr>
          <w:b/>
          <w:color w:val="382F42"/>
          <w:w w:val="105"/>
          <w:sz w:val="18"/>
        </w:rPr>
        <w:t>y</w:t>
      </w:r>
      <w:r>
        <w:rPr>
          <w:b/>
          <w:color w:val="382F42"/>
          <w:spacing w:val="-5"/>
          <w:w w:val="105"/>
          <w:sz w:val="18"/>
        </w:rPr>
        <w:t> </w:t>
      </w:r>
      <w:r>
        <w:rPr>
          <w:b/>
          <w:color w:val="1A1321"/>
          <w:w w:val="105"/>
          <w:sz w:val="18"/>
        </w:rPr>
        <w:t>rates</w:t>
      </w:r>
      <w:r>
        <w:rPr>
          <w:b/>
          <w:color w:val="1A1321"/>
          <w:spacing w:val="-12"/>
          <w:w w:val="105"/>
          <w:sz w:val="18"/>
        </w:rPr>
        <w:t> </w:t>
      </w:r>
      <w:r>
        <w:rPr>
          <w:color w:val="461D1F"/>
          <w:w w:val="105"/>
          <w:sz w:val="20"/>
        </w:rPr>
        <w:t>i</w:t>
      </w:r>
      <w:r>
        <w:rPr>
          <w:color w:val="1A1321"/>
          <w:w w:val="105"/>
          <w:sz w:val="20"/>
        </w:rPr>
        <w:t>n</w:t>
      </w:r>
      <w:r>
        <w:rPr>
          <w:color w:val="1A1321"/>
          <w:spacing w:val="-6"/>
          <w:w w:val="105"/>
          <w:sz w:val="20"/>
        </w:rPr>
        <w:t> </w:t>
      </w:r>
      <w:r>
        <w:rPr>
          <w:b/>
          <w:color w:val="1A1321"/>
          <w:w w:val="105"/>
          <w:sz w:val="18"/>
        </w:rPr>
        <w:t>Quinc</w:t>
      </w:r>
      <w:r>
        <w:rPr>
          <w:b/>
          <w:color w:val="382F42"/>
          <w:w w:val="105"/>
          <w:sz w:val="18"/>
        </w:rPr>
        <w:t>y (</w:t>
      </w:r>
      <w:r>
        <w:rPr>
          <w:b/>
          <w:color w:val="1A1321"/>
          <w:w w:val="105"/>
          <w:sz w:val="18"/>
        </w:rPr>
        <w:t>149.1</w:t>
      </w:r>
      <w:r>
        <w:rPr>
          <w:b/>
          <w:color w:val="382F42"/>
          <w:w w:val="105"/>
          <w:sz w:val="18"/>
        </w:rPr>
        <w:t>) </w:t>
      </w:r>
      <w:r>
        <w:rPr>
          <w:b/>
          <w:color w:val="1A1321"/>
          <w:w w:val="105"/>
          <w:sz w:val="18"/>
        </w:rPr>
        <w:t>and</w:t>
      </w:r>
      <w:r>
        <w:rPr>
          <w:b/>
          <w:color w:val="1A1321"/>
          <w:spacing w:val="-3"/>
          <w:w w:val="105"/>
          <w:sz w:val="18"/>
        </w:rPr>
        <w:t> </w:t>
      </w:r>
      <w:r>
        <w:rPr>
          <w:b/>
          <w:color w:val="1A1321"/>
          <w:w w:val="105"/>
          <w:sz w:val="18"/>
        </w:rPr>
        <w:t>Rando</w:t>
      </w:r>
      <w:r>
        <w:rPr>
          <w:b/>
          <w:color w:val="1C3456"/>
          <w:w w:val="105"/>
          <w:sz w:val="18"/>
        </w:rPr>
        <w:t>l</w:t>
      </w:r>
      <w:r>
        <w:rPr>
          <w:b/>
          <w:color w:val="1A1321"/>
          <w:w w:val="105"/>
          <w:sz w:val="18"/>
        </w:rPr>
        <w:t>ph </w:t>
      </w:r>
      <w:r>
        <w:rPr>
          <w:b/>
          <w:color w:val="382F42"/>
          <w:w w:val="105"/>
          <w:sz w:val="18"/>
        </w:rPr>
        <w:t>(</w:t>
      </w:r>
      <w:r>
        <w:rPr>
          <w:b/>
          <w:color w:val="1A1321"/>
          <w:w w:val="105"/>
          <w:sz w:val="18"/>
        </w:rPr>
        <w:t>151.7</w:t>
      </w:r>
      <w:r>
        <w:rPr>
          <w:b/>
          <w:color w:val="382F42"/>
          <w:w w:val="105"/>
          <w:sz w:val="18"/>
        </w:rPr>
        <w:t>) w</w:t>
      </w:r>
      <w:r>
        <w:rPr>
          <w:b/>
          <w:color w:val="1A1321"/>
          <w:w w:val="105"/>
          <w:sz w:val="18"/>
        </w:rPr>
        <w:t>ere h</w:t>
      </w:r>
      <w:r>
        <w:rPr>
          <w:b/>
          <w:color w:val="461D1F"/>
          <w:w w:val="105"/>
          <w:sz w:val="18"/>
        </w:rPr>
        <w:t>i</w:t>
      </w:r>
      <w:r>
        <w:rPr>
          <w:b/>
          <w:color w:val="1A1321"/>
          <w:w w:val="105"/>
          <w:sz w:val="18"/>
        </w:rPr>
        <w:t>gher than</w:t>
      </w:r>
      <w:r>
        <w:rPr>
          <w:b/>
          <w:color w:val="1A1321"/>
          <w:spacing w:val="-2"/>
          <w:w w:val="105"/>
          <w:sz w:val="18"/>
        </w:rPr>
        <w:t> </w:t>
      </w:r>
      <w:r>
        <w:rPr>
          <w:b/>
          <w:color w:val="1A1321"/>
          <w:w w:val="105"/>
          <w:sz w:val="18"/>
        </w:rPr>
        <w:t>the Common</w:t>
      </w:r>
      <w:r>
        <w:rPr>
          <w:b/>
          <w:color w:val="382F42"/>
          <w:w w:val="105"/>
          <w:sz w:val="18"/>
        </w:rPr>
        <w:t>w</w:t>
      </w:r>
      <w:r>
        <w:rPr>
          <w:b/>
          <w:color w:val="1A1321"/>
          <w:w w:val="105"/>
          <w:sz w:val="18"/>
        </w:rPr>
        <w:t>ealth </w:t>
      </w:r>
      <w:r>
        <w:rPr>
          <w:b/>
          <w:color w:val="382F42"/>
          <w:w w:val="105"/>
          <w:sz w:val="18"/>
        </w:rPr>
        <w:t>(</w:t>
      </w:r>
      <w:r>
        <w:rPr>
          <w:b/>
          <w:color w:val="1A1321"/>
          <w:w w:val="105"/>
          <w:sz w:val="18"/>
        </w:rPr>
        <w:t>138.7</w:t>
      </w:r>
      <w:r>
        <w:rPr>
          <w:b/>
          <w:color w:val="382F42"/>
          <w:w w:val="105"/>
          <w:sz w:val="18"/>
        </w:rPr>
        <w:t>), </w:t>
      </w:r>
      <w:r>
        <w:rPr>
          <w:b/>
          <w:color w:val="1A1321"/>
          <w:w w:val="105"/>
          <w:sz w:val="18"/>
        </w:rPr>
        <w:t>though not s</w:t>
      </w:r>
      <w:r>
        <w:rPr>
          <w:b/>
          <w:color w:val="461D1F"/>
          <w:w w:val="105"/>
          <w:sz w:val="18"/>
        </w:rPr>
        <w:t>i</w:t>
      </w:r>
      <w:r>
        <w:rPr>
          <w:b/>
          <w:color w:val="1A1321"/>
          <w:w w:val="105"/>
          <w:sz w:val="18"/>
        </w:rPr>
        <w:t>gn</w:t>
      </w:r>
      <w:r>
        <w:rPr>
          <w:b/>
          <w:color w:val="461D1F"/>
          <w:w w:val="105"/>
          <w:sz w:val="18"/>
        </w:rPr>
        <w:t>i</w:t>
      </w:r>
      <w:r>
        <w:rPr>
          <w:b/>
          <w:color w:val="1A1321"/>
          <w:w w:val="105"/>
          <w:sz w:val="18"/>
        </w:rPr>
        <w:t>ficantl</w:t>
      </w:r>
      <w:r>
        <w:rPr>
          <w:b/>
          <w:color w:val="382F42"/>
          <w:w w:val="105"/>
          <w:sz w:val="18"/>
        </w:rPr>
        <w:t>y</w:t>
      </w:r>
      <w:r>
        <w:rPr>
          <w:b/>
          <w:color w:val="1A1321"/>
          <w:w w:val="105"/>
          <w:sz w:val="18"/>
        </w:rPr>
        <w:t>.</w:t>
      </w:r>
    </w:p>
    <w:p>
      <w:pPr>
        <w:pStyle w:val="BodyText"/>
        <w:rPr>
          <w:rFonts w:ascii="Arial"/>
          <w:b/>
          <w:sz w:val="20"/>
        </w:rPr>
      </w:pPr>
    </w:p>
    <w:p>
      <w:pPr>
        <w:pStyle w:val="BodyText"/>
        <w:rPr>
          <w:rFonts w:ascii="Arial"/>
          <w:b/>
          <w:sz w:val="20"/>
        </w:rPr>
      </w:pPr>
    </w:p>
    <w:p>
      <w:pPr>
        <w:pStyle w:val="BodyText"/>
        <w:spacing w:before="4"/>
        <w:rPr>
          <w:rFonts w:ascii="Arial"/>
          <w:b/>
          <w:sz w:val="11"/>
        </w:rPr>
      </w:pPr>
      <w:r>
        <w:rPr/>
        <w:pict>
          <v:shape style="position:absolute;margin-left:71.232025pt;margin-top:7.770449pt;width:145.5pt;height:.1pt;mso-position-horizontal-relative:page;mso-position-vertical-relative:paragraph;z-index:-15685120;mso-wrap-distance-left:0;mso-wrap-distance-right:0" id="docshape92" coordorigin="1425,155" coordsize="2910,0" path="m1425,155l4334,155e" filled="false" stroked="true" strokeweight="1.503787pt" strokecolor="#000000">
            <v:path arrowok="t"/>
            <v:stroke dashstyle="solid"/>
            <w10:wrap type="topAndBottom"/>
          </v:shape>
        </w:pict>
      </w:r>
    </w:p>
    <w:p>
      <w:pPr>
        <w:spacing w:line="307" w:lineRule="auto" w:before="103"/>
        <w:ind w:left="322" w:right="555" w:hanging="13"/>
        <w:jc w:val="left"/>
        <w:rPr>
          <w:rFonts w:ascii="Arial"/>
          <w:sz w:val="15"/>
        </w:rPr>
      </w:pPr>
      <w:r>
        <w:rPr>
          <w:rFonts w:ascii="Times New Roman"/>
          <w:color w:val="382F42"/>
          <w:w w:val="105"/>
          <w:position w:val="4"/>
          <w:sz w:val="12"/>
        </w:rPr>
        <w:t>16</w:t>
      </w:r>
      <w:r>
        <w:rPr>
          <w:rFonts w:ascii="Times New Roman"/>
          <w:color w:val="382F42"/>
          <w:spacing w:val="16"/>
          <w:w w:val="105"/>
          <w:position w:val="4"/>
          <w:sz w:val="12"/>
        </w:rPr>
        <w:t> </w:t>
      </w:r>
      <w:r>
        <w:rPr>
          <w:rFonts w:ascii="Arial"/>
          <w:color w:val="382F42"/>
          <w:w w:val="105"/>
          <w:sz w:val="15"/>
        </w:rPr>
        <w:t>Centers for</w:t>
      </w:r>
      <w:r>
        <w:rPr>
          <w:rFonts w:ascii="Arial"/>
          <w:color w:val="382F42"/>
          <w:spacing w:val="23"/>
          <w:w w:val="105"/>
          <w:sz w:val="15"/>
        </w:rPr>
        <w:t> </w:t>
      </w:r>
      <w:r>
        <w:rPr>
          <w:rFonts w:ascii="Arial"/>
          <w:color w:val="382F42"/>
          <w:w w:val="105"/>
          <w:sz w:val="15"/>
        </w:rPr>
        <w:t>D</w:t>
      </w:r>
      <w:r>
        <w:rPr>
          <w:rFonts w:ascii="Arial"/>
          <w:color w:val="461D1F"/>
          <w:w w:val="105"/>
          <w:sz w:val="15"/>
        </w:rPr>
        <w:t>i</w:t>
      </w:r>
      <w:r>
        <w:rPr>
          <w:rFonts w:ascii="Arial"/>
          <w:color w:val="382F42"/>
          <w:w w:val="105"/>
          <w:sz w:val="15"/>
        </w:rPr>
        <w:t>sease Cont</w:t>
      </w:r>
      <w:r>
        <w:rPr>
          <w:rFonts w:ascii="Arial"/>
          <w:color w:val="1A1321"/>
          <w:w w:val="105"/>
          <w:sz w:val="15"/>
        </w:rPr>
        <w:t>r</w:t>
      </w:r>
      <w:r>
        <w:rPr>
          <w:rFonts w:ascii="Arial"/>
          <w:color w:val="382F42"/>
          <w:w w:val="105"/>
          <w:sz w:val="15"/>
        </w:rPr>
        <w:t>o</w:t>
      </w:r>
      <w:r>
        <w:rPr>
          <w:rFonts w:ascii="Arial"/>
          <w:color w:val="5D5967"/>
          <w:w w:val="105"/>
          <w:sz w:val="15"/>
        </w:rPr>
        <w:t>l </w:t>
      </w:r>
      <w:r>
        <w:rPr>
          <w:rFonts w:ascii="Arial"/>
          <w:color w:val="1A1321"/>
          <w:w w:val="105"/>
          <w:sz w:val="15"/>
        </w:rPr>
        <w:t>a</w:t>
      </w:r>
      <w:r>
        <w:rPr>
          <w:rFonts w:ascii="Arial"/>
          <w:color w:val="212346"/>
          <w:w w:val="105"/>
          <w:sz w:val="15"/>
        </w:rPr>
        <w:t>nd </w:t>
      </w:r>
      <w:r>
        <w:rPr>
          <w:rFonts w:ascii="Arial"/>
          <w:color w:val="382F42"/>
          <w:w w:val="105"/>
          <w:sz w:val="15"/>
        </w:rPr>
        <w:t>P</w:t>
      </w:r>
      <w:r>
        <w:rPr>
          <w:rFonts w:ascii="Arial"/>
          <w:color w:val="5D5967"/>
          <w:w w:val="105"/>
          <w:sz w:val="15"/>
        </w:rPr>
        <w:t>r</w:t>
      </w:r>
      <w:r>
        <w:rPr>
          <w:rFonts w:ascii="Arial"/>
          <w:color w:val="382F42"/>
          <w:w w:val="105"/>
          <w:sz w:val="15"/>
        </w:rPr>
        <w:t>event</w:t>
      </w:r>
      <w:r>
        <w:rPr>
          <w:rFonts w:ascii="Arial"/>
          <w:color w:val="050552"/>
          <w:w w:val="105"/>
          <w:sz w:val="15"/>
        </w:rPr>
        <w:t>i</w:t>
      </w:r>
      <w:r>
        <w:rPr>
          <w:rFonts w:ascii="Arial"/>
          <w:color w:val="382F42"/>
          <w:w w:val="105"/>
          <w:sz w:val="15"/>
        </w:rPr>
        <w:t>on</w:t>
      </w:r>
      <w:r>
        <w:rPr>
          <w:rFonts w:ascii="Arial"/>
          <w:color w:val="42466B"/>
          <w:w w:val="105"/>
          <w:sz w:val="15"/>
        </w:rPr>
        <w:t>, </w:t>
      </w:r>
      <w:r>
        <w:rPr>
          <w:rFonts w:ascii="Arial"/>
          <w:color w:val="382F42"/>
          <w:w w:val="105"/>
          <w:sz w:val="15"/>
        </w:rPr>
        <w:t>"Chron</w:t>
      </w:r>
      <w:r>
        <w:rPr>
          <w:rFonts w:ascii="Arial"/>
          <w:color w:val="461D1F"/>
          <w:w w:val="105"/>
          <w:sz w:val="15"/>
        </w:rPr>
        <w:t>i</w:t>
      </w:r>
      <w:r>
        <w:rPr>
          <w:rFonts w:ascii="Arial"/>
          <w:color w:val="382F42"/>
          <w:w w:val="105"/>
          <w:sz w:val="15"/>
        </w:rPr>
        <w:t>c</w:t>
      </w:r>
      <w:r>
        <w:rPr>
          <w:rFonts w:ascii="Arial"/>
          <w:color w:val="382F42"/>
          <w:spacing w:val="-6"/>
          <w:w w:val="105"/>
          <w:sz w:val="15"/>
        </w:rPr>
        <w:t> </w:t>
      </w:r>
      <w:r>
        <w:rPr>
          <w:rFonts w:ascii="Arial"/>
          <w:color w:val="382F42"/>
          <w:w w:val="105"/>
          <w:sz w:val="15"/>
        </w:rPr>
        <w:t>D</w:t>
      </w:r>
      <w:r>
        <w:rPr>
          <w:rFonts w:ascii="Arial"/>
          <w:color w:val="050552"/>
          <w:w w:val="105"/>
          <w:sz w:val="15"/>
        </w:rPr>
        <w:t>i</w:t>
      </w:r>
      <w:r>
        <w:rPr>
          <w:rFonts w:ascii="Arial"/>
          <w:color w:val="382F42"/>
          <w:w w:val="105"/>
          <w:sz w:val="15"/>
        </w:rPr>
        <w:t>seases</w:t>
      </w:r>
      <w:r>
        <w:rPr>
          <w:rFonts w:ascii="Arial"/>
          <w:color w:val="382F42"/>
          <w:spacing w:val="-4"/>
          <w:w w:val="105"/>
          <w:sz w:val="15"/>
        </w:rPr>
        <w:t> </w:t>
      </w:r>
      <w:r>
        <w:rPr>
          <w:rFonts w:ascii="Arial"/>
          <w:color w:val="050552"/>
          <w:w w:val="105"/>
          <w:sz w:val="15"/>
        </w:rPr>
        <w:t>i</w:t>
      </w:r>
      <w:r>
        <w:rPr>
          <w:rFonts w:ascii="Arial"/>
          <w:color w:val="382F42"/>
          <w:w w:val="105"/>
          <w:sz w:val="15"/>
        </w:rPr>
        <w:t>n</w:t>
      </w:r>
      <w:r>
        <w:rPr>
          <w:rFonts w:ascii="Arial"/>
          <w:color w:val="382F42"/>
          <w:spacing w:val="-2"/>
          <w:w w:val="105"/>
          <w:sz w:val="15"/>
        </w:rPr>
        <w:t> </w:t>
      </w:r>
      <w:r>
        <w:rPr>
          <w:rFonts w:ascii="Arial"/>
          <w:color w:val="382F42"/>
          <w:w w:val="105"/>
          <w:sz w:val="15"/>
        </w:rPr>
        <w:t>Amer</w:t>
      </w:r>
      <w:r>
        <w:rPr>
          <w:rFonts w:ascii="Arial"/>
          <w:color w:val="5D5967"/>
          <w:w w:val="105"/>
          <w:sz w:val="15"/>
        </w:rPr>
        <w:t>i</w:t>
      </w:r>
      <w:r>
        <w:rPr>
          <w:rFonts w:ascii="Arial"/>
          <w:color w:val="382F42"/>
          <w:w w:val="105"/>
          <w:sz w:val="15"/>
        </w:rPr>
        <w:t>ca,"</w:t>
      </w:r>
      <w:r>
        <w:rPr>
          <w:rFonts w:ascii="Arial"/>
          <w:color w:val="382F42"/>
          <w:spacing w:val="27"/>
          <w:w w:val="105"/>
          <w:sz w:val="15"/>
        </w:rPr>
        <w:t> </w:t>
      </w:r>
      <w:r>
        <w:rPr>
          <w:rFonts w:ascii="Arial"/>
          <w:color w:val="382F42"/>
          <w:w w:val="105"/>
          <w:sz w:val="15"/>
        </w:rPr>
        <w:t>US</w:t>
      </w:r>
      <w:r>
        <w:rPr>
          <w:rFonts w:ascii="Arial"/>
          <w:color w:val="382F42"/>
          <w:spacing w:val="-14"/>
          <w:w w:val="105"/>
          <w:sz w:val="15"/>
        </w:rPr>
        <w:t> </w:t>
      </w:r>
      <w:r>
        <w:rPr>
          <w:rFonts w:ascii="Arial"/>
          <w:color w:val="382F42"/>
          <w:w w:val="105"/>
          <w:sz w:val="15"/>
        </w:rPr>
        <w:t>Cens</w:t>
      </w:r>
      <w:r>
        <w:rPr>
          <w:rFonts w:ascii="Arial"/>
          <w:color w:val="1A1321"/>
          <w:w w:val="105"/>
          <w:sz w:val="15"/>
        </w:rPr>
        <w:t>u</w:t>
      </w:r>
      <w:r>
        <w:rPr>
          <w:rFonts w:ascii="Arial"/>
          <w:color w:val="382F42"/>
          <w:w w:val="105"/>
          <w:sz w:val="15"/>
        </w:rPr>
        <w:t>s</w:t>
      </w:r>
      <w:r>
        <w:rPr>
          <w:rFonts w:ascii="Arial"/>
          <w:color w:val="382F42"/>
          <w:spacing w:val="-16"/>
          <w:w w:val="105"/>
          <w:sz w:val="15"/>
        </w:rPr>
        <w:t> </w:t>
      </w:r>
      <w:r>
        <w:rPr>
          <w:rFonts w:ascii="Arial"/>
          <w:color w:val="382F42"/>
          <w:w w:val="105"/>
          <w:sz w:val="15"/>
        </w:rPr>
        <w:t>B</w:t>
      </w:r>
      <w:r>
        <w:rPr>
          <w:rFonts w:ascii="Arial"/>
          <w:color w:val="1A1321"/>
          <w:w w:val="105"/>
          <w:sz w:val="15"/>
        </w:rPr>
        <w:t>u</w:t>
      </w:r>
      <w:r>
        <w:rPr>
          <w:rFonts w:ascii="Arial"/>
          <w:color w:val="382F42"/>
          <w:w w:val="105"/>
          <w:sz w:val="15"/>
        </w:rPr>
        <w:t>rea</w:t>
      </w:r>
      <w:r>
        <w:rPr>
          <w:rFonts w:ascii="Arial"/>
          <w:color w:val="1A1321"/>
          <w:w w:val="105"/>
          <w:sz w:val="15"/>
        </w:rPr>
        <w:t>u</w:t>
      </w:r>
      <w:r>
        <w:rPr>
          <w:rFonts w:ascii="Arial"/>
          <w:color w:val="5D5967"/>
          <w:w w:val="105"/>
          <w:sz w:val="15"/>
        </w:rPr>
        <w:t>, </w:t>
      </w:r>
      <w:r>
        <w:rPr>
          <w:rFonts w:ascii="Arial"/>
          <w:color w:val="382F42"/>
          <w:w w:val="105"/>
          <w:sz w:val="15"/>
        </w:rPr>
        <w:t>2013</w:t>
      </w:r>
      <w:r>
        <w:rPr>
          <w:rFonts w:ascii="Arial"/>
          <w:color w:val="1A1321"/>
          <w:w w:val="105"/>
          <w:sz w:val="15"/>
        </w:rPr>
        <w:t>-</w:t>
      </w:r>
      <w:r>
        <w:rPr>
          <w:rFonts w:ascii="Arial"/>
          <w:color w:val="382F42"/>
          <w:w w:val="105"/>
          <w:sz w:val="15"/>
        </w:rPr>
        <w:t>20</w:t>
      </w:r>
      <w:r>
        <w:rPr>
          <w:rFonts w:ascii="Arial"/>
          <w:color w:val="1A1321"/>
          <w:w w:val="105"/>
          <w:sz w:val="15"/>
        </w:rPr>
        <w:t>1</w:t>
      </w:r>
      <w:r>
        <w:rPr>
          <w:rFonts w:ascii="Arial"/>
          <w:color w:val="382F42"/>
          <w:w w:val="105"/>
          <w:sz w:val="15"/>
        </w:rPr>
        <w:t>7</w:t>
      </w:r>
      <w:r>
        <w:rPr>
          <w:rFonts w:ascii="Arial"/>
          <w:color w:val="382F42"/>
          <w:spacing w:val="-2"/>
          <w:w w:val="105"/>
          <w:sz w:val="15"/>
        </w:rPr>
        <w:t> </w:t>
      </w:r>
      <w:r>
        <w:rPr>
          <w:rFonts w:ascii="Arial"/>
          <w:color w:val="382F42"/>
          <w:w w:val="105"/>
          <w:sz w:val="15"/>
        </w:rPr>
        <w:t>ACS</w:t>
      </w:r>
      <w:r>
        <w:rPr>
          <w:rFonts w:ascii="Arial"/>
          <w:color w:val="382F42"/>
          <w:spacing w:val="-18"/>
          <w:w w:val="105"/>
          <w:sz w:val="15"/>
        </w:rPr>
        <w:t> </w:t>
      </w:r>
      <w:r>
        <w:rPr>
          <w:rFonts w:ascii="Arial"/>
          <w:color w:val="1A1321"/>
          <w:w w:val="105"/>
          <w:sz w:val="15"/>
        </w:rPr>
        <w:t>5-</w:t>
      </w:r>
      <w:r>
        <w:rPr>
          <w:rFonts w:ascii="Arial"/>
          <w:color w:val="382F42"/>
          <w:w w:val="105"/>
          <w:sz w:val="15"/>
        </w:rPr>
        <w:t>Year </w:t>
      </w:r>
      <w:r>
        <w:rPr>
          <w:rFonts w:ascii="Arial"/>
          <w:color w:val="1A1321"/>
          <w:w w:val="105"/>
          <w:sz w:val="15"/>
        </w:rPr>
        <w:t>E</w:t>
      </w:r>
      <w:r>
        <w:rPr>
          <w:rFonts w:ascii="Arial"/>
          <w:color w:val="382F42"/>
          <w:w w:val="105"/>
          <w:sz w:val="15"/>
        </w:rPr>
        <w:t>st</w:t>
      </w:r>
      <w:r>
        <w:rPr>
          <w:rFonts w:ascii="Arial"/>
          <w:color w:val="5D5967"/>
          <w:w w:val="105"/>
          <w:sz w:val="15"/>
        </w:rPr>
        <w:t>i</w:t>
      </w:r>
      <w:r>
        <w:rPr>
          <w:rFonts w:ascii="Arial"/>
          <w:color w:val="382F42"/>
          <w:w w:val="105"/>
          <w:sz w:val="15"/>
        </w:rPr>
        <w:t>m</w:t>
      </w:r>
      <w:r>
        <w:rPr>
          <w:rFonts w:ascii="Arial"/>
          <w:color w:val="1A1321"/>
          <w:w w:val="105"/>
          <w:sz w:val="15"/>
        </w:rPr>
        <w:t>a</w:t>
      </w:r>
      <w:r>
        <w:rPr>
          <w:rFonts w:ascii="Arial"/>
          <w:color w:val="382F42"/>
          <w:w w:val="105"/>
          <w:sz w:val="15"/>
        </w:rPr>
        <w:t>tes</w:t>
      </w:r>
      <w:r>
        <w:rPr>
          <w:rFonts w:ascii="Arial"/>
          <w:color w:val="42466B"/>
          <w:w w:val="105"/>
          <w:sz w:val="15"/>
        </w:rPr>
        <w:t>, </w:t>
      </w:r>
      <w:r>
        <w:rPr>
          <w:rFonts w:ascii="Arial"/>
          <w:color w:val="540715"/>
          <w:w w:val="105"/>
          <w:sz w:val="15"/>
        </w:rPr>
        <w:t>l</w:t>
      </w:r>
      <w:r>
        <w:rPr>
          <w:rFonts w:ascii="Arial"/>
          <w:color w:val="382F42"/>
          <w:w w:val="105"/>
          <w:sz w:val="15"/>
        </w:rPr>
        <w:t>as</w:t>
      </w:r>
      <w:r>
        <w:rPr>
          <w:rFonts w:ascii="Arial"/>
          <w:color w:val="1A1321"/>
          <w:w w:val="105"/>
          <w:sz w:val="15"/>
        </w:rPr>
        <w:t>t </w:t>
      </w:r>
      <w:r>
        <w:rPr>
          <w:rFonts w:ascii="Arial"/>
          <w:color w:val="382F42"/>
          <w:w w:val="105"/>
          <w:sz w:val="15"/>
        </w:rPr>
        <w:t>upd</w:t>
      </w:r>
      <w:r>
        <w:rPr>
          <w:rFonts w:ascii="Arial"/>
          <w:color w:val="1A1321"/>
          <w:w w:val="105"/>
          <w:sz w:val="15"/>
        </w:rPr>
        <w:t>a</w:t>
      </w:r>
      <w:r>
        <w:rPr>
          <w:rFonts w:ascii="Arial"/>
          <w:color w:val="382F42"/>
          <w:w w:val="105"/>
          <w:sz w:val="15"/>
        </w:rPr>
        <w:t>ted Apri</w:t>
      </w:r>
      <w:r>
        <w:rPr>
          <w:rFonts w:ascii="Arial"/>
          <w:color w:val="050552"/>
          <w:w w:val="105"/>
          <w:sz w:val="15"/>
        </w:rPr>
        <w:t>l </w:t>
      </w:r>
      <w:r>
        <w:rPr>
          <w:rFonts w:ascii="Arial"/>
          <w:color w:val="1A1321"/>
          <w:w w:val="105"/>
          <w:sz w:val="15"/>
        </w:rPr>
        <w:t>15</w:t>
      </w:r>
      <w:r>
        <w:rPr>
          <w:rFonts w:ascii="Arial"/>
          <w:color w:val="5D5967"/>
          <w:w w:val="105"/>
          <w:sz w:val="15"/>
        </w:rPr>
        <w:t>, </w:t>
      </w:r>
      <w:r>
        <w:rPr>
          <w:rFonts w:ascii="Arial"/>
          <w:color w:val="382F42"/>
          <w:w w:val="105"/>
          <w:sz w:val="15"/>
        </w:rPr>
        <w:t>2019</w:t>
      </w:r>
      <w:r>
        <w:rPr>
          <w:rFonts w:ascii="Arial"/>
          <w:color w:val="000001"/>
          <w:w w:val="105"/>
          <w:sz w:val="15"/>
        </w:rPr>
        <w:t>.</w:t>
      </w:r>
    </w:p>
    <w:p>
      <w:pPr>
        <w:spacing w:line="172" w:lineRule="exact" w:before="0"/>
        <w:ind w:left="310" w:right="0" w:firstLine="0"/>
        <w:jc w:val="left"/>
        <w:rPr>
          <w:rFonts w:ascii="Arial"/>
          <w:i/>
          <w:sz w:val="15"/>
        </w:rPr>
      </w:pPr>
      <w:r>
        <w:rPr>
          <w:rFonts w:ascii="Times New Roman"/>
          <w:color w:val="382F42"/>
          <w:spacing w:val="-2"/>
          <w:w w:val="105"/>
          <w:position w:val="5"/>
          <w:sz w:val="12"/>
        </w:rPr>
        <w:t>1</w:t>
      </w:r>
      <w:r>
        <w:rPr>
          <w:rFonts w:ascii="Times New Roman"/>
          <w:color w:val="5D5967"/>
          <w:spacing w:val="-2"/>
          <w:w w:val="105"/>
          <w:position w:val="5"/>
          <w:sz w:val="12"/>
        </w:rPr>
        <w:t>7</w:t>
      </w:r>
      <w:r>
        <w:rPr>
          <w:rFonts w:ascii="Times New Roman"/>
          <w:color w:val="5D5967"/>
          <w:spacing w:val="5"/>
          <w:w w:val="105"/>
          <w:position w:val="5"/>
          <w:sz w:val="12"/>
        </w:rPr>
        <w:t> </w:t>
      </w:r>
      <w:r>
        <w:rPr>
          <w:rFonts w:ascii="Arial"/>
          <w:color w:val="382F42"/>
          <w:spacing w:val="-2"/>
          <w:w w:val="105"/>
          <w:sz w:val="15"/>
        </w:rPr>
        <w:t>CDC,</w:t>
      </w:r>
      <w:r>
        <w:rPr>
          <w:rFonts w:ascii="Arial"/>
          <w:color w:val="382F42"/>
          <w:spacing w:val="-22"/>
          <w:w w:val="105"/>
          <w:sz w:val="15"/>
        </w:rPr>
        <w:t> </w:t>
      </w:r>
      <w:r>
        <w:rPr>
          <w:rFonts w:ascii="Arial"/>
          <w:i/>
          <w:color w:val="382F42"/>
          <w:spacing w:val="-2"/>
          <w:w w:val="105"/>
          <w:sz w:val="15"/>
        </w:rPr>
        <w:t>Chronic</w:t>
      </w:r>
      <w:r>
        <w:rPr>
          <w:rFonts w:ascii="Arial"/>
          <w:i/>
          <w:color w:val="382F42"/>
          <w:spacing w:val="-7"/>
          <w:w w:val="105"/>
          <w:sz w:val="15"/>
        </w:rPr>
        <w:t> </w:t>
      </w:r>
      <w:r>
        <w:rPr>
          <w:rFonts w:ascii="Arial"/>
          <w:i/>
          <w:color w:val="382F42"/>
          <w:spacing w:val="-2"/>
          <w:w w:val="105"/>
          <w:sz w:val="15"/>
        </w:rPr>
        <w:t>Diseases</w:t>
      </w:r>
      <w:r>
        <w:rPr>
          <w:rFonts w:ascii="Arial"/>
          <w:i/>
          <w:color w:val="382F42"/>
          <w:spacing w:val="-13"/>
          <w:w w:val="105"/>
          <w:sz w:val="15"/>
        </w:rPr>
        <w:t> </w:t>
      </w:r>
      <w:r>
        <w:rPr>
          <w:rFonts w:ascii="Arial"/>
          <w:i/>
          <w:color w:val="5D5967"/>
          <w:spacing w:val="-2"/>
          <w:w w:val="105"/>
          <w:sz w:val="15"/>
        </w:rPr>
        <w:t>i</w:t>
      </w:r>
      <w:r>
        <w:rPr>
          <w:rFonts w:ascii="Arial"/>
          <w:i/>
          <w:color w:val="382F42"/>
          <w:spacing w:val="-2"/>
          <w:w w:val="105"/>
          <w:sz w:val="15"/>
        </w:rPr>
        <w:t>n</w:t>
      </w:r>
      <w:r>
        <w:rPr>
          <w:rFonts w:ascii="Arial"/>
          <w:i/>
          <w:color w:val="382F42"/>
          <w:spacing w:val="1"/>
          <w:w w:val="105"/>
          <w:sz w:val="15"/>
        </w:rPr>
        <w:t> </w:t>
      </w:r>
      <w:r>
        <w:rPr>
          <w:rFonts w:ascii="Arial"/>
          <w:i/>
          <w:color w:val="382F42"/>
          <w:spacing w:val="-2"/>
          <w:w w:val="105"/>
          <w:sz w:val="15"/>
        </w:rPr>
        <w:t>America</w:t>
      </w:r>
    </w:p>
    <w:p>
      <w:pPr>
        <w:spacing w:before="20"/>
        <w:ind w:left="306" w:right="0" w:firstLine="0"/>
        <w:jc w:val="left"/>
        <w:rPr>
          <w:rFonts w:ascii="Arial"/>
          <w:sz w:val="17"/>
        </w:rPr>
      </w:pPr>
      <w:r>
        <w:rPr>
          <w:rFonts w:ascii="Times New Roman"/>
          <w:color w:val="382F42"/>
          <w:w w:val="110"/>
          <w:sz w:val="16"/>
        </w:rPr>
        <w:t>1s</w:t>
      </w:r>
      <w:r>
        <w:rPr>
          <w:rFonts w:ascii="Times New Roman"/>
          <w:color w:val="382F42"/>
          <w:spacing w:val="-4"/>
          <w:w w:val="110"/>
          <w:sz w:val="16"/>
        </w:rPr>
        <w:t> </w:t>
      </w:r>
      <w:hyperlink r:id="rId48">
        <w:r>
          <w:rPr>
            <w:rFonts w:ascii="Arial"/>
            <w:color w:val="2377CF"/>
            <w:spacing w:val="-2"/>
            <w:w w:val="110"/>
            <w:sz w:val="17"/>
            <w:u w:val="thick" w:color="2377CF"/>
          </w:rPr>
          <w:t>https://www.ncbi.nlm.nih.gov/pmc/articles/PMC5638710</w:t>
        </w:r>
      </w:hyperlink>
      <w:r>
        <w:rPr>
          <w:rFonts w:ascii="Arial"/>
          <w:color w:val="2377CF"/>
          <w:spacing w:val="-2"/>
          <w:w w:val="110"/>
          <w:sz w:val="17"/>
        </w:rPr>
        <w:t>/</w:t>
      </w:r>
    </w:p>
    <w:p>
      <w:pPr>
        <w:spacing w:before="5"/>
        <w:ind w:left="310" w:right="0" w:firstLine="0"/>
        <w:jc w:val="left"/>
        <w:rPr>
          <w:rFonts w:ascii="Arial"/>
          <w:sz w:val="17"/>
        </w:rPr>
      </w:pPr>
      <w:r>
        <w:rPr>
          <w:rFonts w:ascii="Times New Roman"/>
          <w:color w:val="382F42"/>
          <w:spacing w:val="-2"/>
          <w:w w:val="105"/>
          <w:position w:val="4"/>
          <w:sz w:val="12"/>
        </w:rPr>
        <w:t>19</w:t>
      </w:r>
      <w:r>
        <w:rPr>
          <w:rFonts w:ascii="Times New Roman"/>
          <w:color w:val="382F42"/>
          <w:spacing w:val="40"/>
          <w:w w:val="105"/>
          <w:position w:val="4"/>
          <w:sz w:val="12"/>
        </w:rPr>
        <w:t>  </w:t>
      </w:r>
      <w:hyperlink r:id="rId49">
        <w:r>
          <w:rPr>
            <w:rFonts w:ascii="Arial"/>
            <w:color w:val="2377CF"/>
            <w:spacing w:val="-2"/>
            <w:w w:val="105"/>
            <w:sz w:val="17"/>
            <w:u w:val="thick" w:color="2377CF"/>
          </w:rPr>
          <w:t>https://www.stroke.org/understand-stroke/impact-of-stroke/minorities-and-stroke</w:t>
        </w:r>
      </w:hyperlink>
      <w:r>
        <w:rPr>
          <w:rFonts w:ascii="Arial"/>
          <w:color w:val="2377CF"/>
          <w:spacing w:val="-2"/>
          <w:w w:val="105"/>
          <w:sz w:val="17"/>
        </w:rPr>
        <w:t>/</w:t>
      </w:r>
    </w:p>
    <w:p>
      <w:pPr>
        <w:spacing w:after="0"/>
        <w:jc w:val="left"/>
        <w:rPr>
          <w:rFonts w:ascii="Arial"/>
          <w:sz w:val="17"/>
        </w:rPr>
        <w:sectPr>
          <w:type w:val="continuous"/>
          <w:pgSz w:w="12240" w:h="15840"/>
          <w:pgMar w:header="0" w:footer="320" w:top="1820" w:bottom="280" w:left="1120" w:right="960"/>
        </w:sectPr>
      </w:pPr>
    </w:p>
    <w:p>
      <w:pPr>
        <w:spacing w:before="60"/>
        <w:ind w:left="320" w:right="0" w:firstLine="0"/>
        <w:jc w:val="left"/>
        <w:rPr>
          <w:rFonts w:ascii="Times New Roman"/>
          <w:b/>
          <w:sz w:val="20"/>
        </w:rPr>
      </w:pPr>
      <w:r>
        <w:rPr>
          <w:rFonts w:ascii="Times New Roman"/>
          <w:b/>
          <w:color w:val="5B9BD4"/>
          <w:sz w:val="20"/>
        </w:rPr>
        <w:t>Figure</w:t>
      </w:r>
      <w:r>
        <w:rPr>
          <w:rFonts w:ascii="Times New Roman"/>
          <w:b/>
          <w:color w:val="5B9BD4"/>
          <w:spacing w:val="-6"/>
          <w:sz w:val="20"/>
        </w:rPr>
        <w:t> </w:t>
      </w:r>
      <w:r>
        <w:rPr>
          <w:rFonts w:ascii="Times New Roman"/>
          <w:b/>
          <w:color w:val="5B9BD4"/>
          <w:sz w:val="20"/>
        </w:rPr>
        <w:t>4:</w:t>
      </w:r>
      <w:r>
        <w:rPr>
          <w:rFonts w:ascii="Times New Roman"/>
          <w:b/>
          <w:color w:val="5B9BD4"/>
          <w:spacing w:val="-7"/>
          <w:sz w:val="20"/>
        </w:rPr>
        <w:t> </w:t>
      </w:r>
      <w:r>
        <w:rPr>
          <w:rFonts w:ascii="Times New Roman"/>
          <w:b/>
          <w:color w:val="5B9BD4"/>
          <w:sz w:val="20"/>
        </w:rPr>
        <w:t>Heart</w:t>
      </w:r>
      <w:r>
        <w:rPr>
          <w:rFonts w:ascii="Times New Roman"/>
          <w:b/>
          <w:color w:val="5B9BD4"/>
          <w:spacing w:val="-6"/>
          <w:sz w:val="20"/>
        </w:rPr>
        <w:t> </w:t>
      </w:r>
      <w:r>
        <w:rPr>
          <w:rFonts w:ascii="Times New Roman"/>
          <w:b/>
          <w:color w:val="5B9BD4"/>
          <w:sz w:val="20"/>
        </w:rPr>
        <w:t>Disease</w:t>
      </w:r>
      <w:r>
        <w:rPr>
          <w:rFonts w:ascii="Times New Roman"/>
          <w:b/>
          <w:color w:val="5B9BD4"/>
          <w:spacing w:val="-5"/>
          <w:sz w:val="20"/>
        </w:rPr>
        <w:t> </w:t>
      </w:r>
      <w:r>
        <w:rPr>
          <w:rFonts w:ascii="Times New Roman"/>
          <w:b/>
          <w:color w:val="5B9BD4"/>
          <w:sz w:val="20"/>
        </w:rPr>
        <w:t>Mortality</w:t>
      </w:r>
      <w:r>
        <w:rPr>
          <w:rFonts w:ascii="Times New Roman"/>
          <w:b/>
          <w:color w:val="5B9BD4"/>
          <w:spacing w:val="-5"/>
          <w:sz w:val="20"/>
        </w:rPr>
        <w:t> </w:t>
      </w:r>
      <w:r>
        <w:rPr>
          <w:rFonts w:ascii="Times New Roman"/>
          <w:b/>
          <w:color w:val="5B9BD4"/>
          <w:sz w:val="20"/>
        </w:rPr>
        <w:t>(age-adjusted</w:t>
      </w:r>
      <w:r>
        <w:rPr>
          <w:rFonts w:ascii="Times New Roman"/>
          <w:b/>
          <w:color w:val="5B9BD4"/>
          <w:spacing w:val="-6"/>
          <w:sz w:val="20"/>
        </w:rPr>
        <w:t> </w:t>
      </w:r>
      <w:r>
        <w:rPr>
          <w:rFonts w:ascii="Times New Roman"/>
          <w:b/>
          <w:color w:val="5B9BD4"/>
          <w:sz w:val="20"/>
        </w:rPr>
        <w:t>rates</w:t>
      </w:r>
      <w:r>
        <w:rPr>
          <w:rFonts w:ascii="Times New Roman"/>
          <w:b/>
          <w:color w:val="5B9BD4"/>
          <w:spacing w:val="-6"/>
          <w:sz w:val="20"/>
        </w:rPr>
        <w:t> </w:t>
      </w:r>
      <w:r>
        <w:rPr>
          <w:rFonts w:ascii="Times New Roman"/>
          <w:b/>
          <w:color w:val="5B9BD4"/>
          <w:sz w:val="20"/>
        </w:rPr>
        <w:t>per</w:t>
      </w:r>
      <w:r>
        <w:rPr>
          <w:rFonts w:ascii="Times New Roman"/>
          <w:b/>
          <w:color w:val="5B9BD4"/>
          <w:spacing w:val="-7"/>
          <w:sz w:val="20"/>
        </w:rPr>
        <w:t> </w:t>
      </w:r>
      <w:r>
        <w:rPr>
          <w:rFonts w:ascii="Times New Roman"/>
          <w:b/>
          <w:color w:val="5B9BD4"/>
          <w:spacing w:val="-2"/>
          <w:sz w:val="20"/>
        </w:rPr>
        <w:t>100,000)</w:t>
      </w:r>
    </w:p>
    <w:p>
      <w:pPr>
        <w:pStyle w:val="BodyText"/>
        <w:ind w:left="311"/>
        <w:rPr>
          <w:rFonts w:ascii="Times New Roman"/>
          <w:sz w:val="20"/>
        </w:rPr>
      </w:pPr>
      <w:r>
        <w:rPr>
          <w:rFonts w:ascii="Times New Roman"/>
          <w:sz w:val="20"/>
        </w:rPr>
        <w:pict>
          <v:group style="width:341.2pt;height:205pt;mso-position-horizontal-relative:char;mso-position-vertical-relative:line" id="docshapegroup94" coordorigin="0,0" coordsize="6824,4100">
            <v:shape style="position:absolute;left:716;top:1501;width:3442;height:1700" id="docshape95" coordorigin="716,1501" coordsize="3442,1700" path="m716,3200l1220,3200m1681,3200l2689,3200m3152,3200l4158,3200m1681,2776l2689,2776m3152,2776l4158,2776m1681,2351l2689,2351m3152,2351l4158,2351m1681,1926l2689,1926m3152,1926l4158,1926m1681,1501l2689,1501m3152,1501l4158,1501e" filled="false" stroked="true" strokeweight=".84pt" strokecolor="#dadada">
              <v:path arrowok="t"/>
              <v:stroke dashstyle="solid"/>
            </v:shape>
            <v:rect style="position:absolute;left:2689;top:1170;width:464;height:2458" id="docshape96" filled="true" fillcolor="#4966ac" stroked="false">
              <v:fill type="solid"/>
            </v:rect>
            <v:shape style="position:absolute;left:716;top:651;width:4911;height:2549" id="docshape97" coordorigin="716,652" coordsize="4911,2549" path="m4621,3200l5627,3200m4621,2776l5627,2776m4621,2351l5627,2351m4621,1926l5627,1926m4621,1501l5627,1501m1681,1076l4158,1076m4621,1076l5627,1076m716,652l4158,652m4621,652l5627,652e" filled="false" stroked="true" strokeweight=".84pt" strokecolor="#dadada">
              <v:path arrowok="t"/>
              <v:stroke dashstyle="solid"/>
            </v:shape>
            <v:rect style="position:absolute;left:4158;top:457;width:464;height:3171" id="docshape98" filled="true" fillcolor="#4966ac" stroked="false">
              <v:fill type="solid"/>
            </v:rect>
            <v:shape style="position:absolute;left:6090;top:651;width:504;height:2549" id="docshape99" coordorigin="6090,652" coordsize="504,2549" path="m6090,3200l6594,3200m6090,2776l6594,2776m6090,2351l6594,2351m6090,1926l6594,1926m6090,1501l6594,1501m6090,1076l6594,1076m6090,652l6594,652e" filled="false" stroked="true" strokeweight=".84pt" strokecolor="#dadada">
              <v:path arrowok="t"/>
              <v:stroke dashstyle="solid"/>
            </v:shape>
            <v:rect style="position:absolute;left:5626;top:402;width:464;height:3226" id="docshape100" filled="true" fillcolor="#4966ac" stroked="false">
              <v:fill type="solid"/>
            </v:rect>
            <v:shape style="position:absolute;left:716;top:1076;width:504;height:1700" id="docshape101" coordorigin="716,1076" coordsize="504,1700" path="m716,2776l1220,2776m716,2351l1220,2351m716,1926l1220,1926m716,1501l1220,1501m716,1076l1220,1076e" filled="false" stroked="true" strokeweight=".84pt" strokecolor="#dadada">
              <v:path arrowok="t"/>
              <v:stroke dashstyle="solid"/>
            </v:shape>
            <v:rect style="position:absolute;left:1220;top:678;width:461;height:2950" id="docshape102" filled="true" fillcolor="#232852" stroked="false">
              <v:fill type="solid"/>
            </v:rect>
            <v:line style="position:absolute" from="716,3625" to="6594,3625" stroked="true" strokeweight=".84pt" strokecolor="#dadada">
              <v:stroke dashstyle="solid"/>
            </v:line>
            <v:line style="position:absolute" from="716,227" to="6594,227" stroked="true" strokeweight=".84pt" strokecolor="#dadada">
              <v:stroke dashstyle="solid"/>
            </v:line>
            <v:rect style="position:absolute;left:8;top:8;width:6807;height:4083" id="docshape103" filled="false" stroked="true" strokeweight=".84pt" strokecolor="#dadada">
              <v:stroke dashstyle="solid"/>
            </v:rect>
            <v:shape style="position:absolute;left:138;top:142;width:430;height:180" type="#_x0000_t202" id="docshape104" filled="false" stroked="false">
              <v:textbox inset="0,0,0,0">
                <w:txbxContent>
                  <w:p>
                    <w:pPr>
                      <w:spacing w:line="180" w:lineRule="exact" w:before="0"/>
                      <w:ind w:left="0" w:right="0" w:firstLine="0"/>
                      <w:jc w:val="left"/>
                      <w:rPr>
                        <w:sz w:val="18"/>
                      </w:rPr>
                    </w:pPr>
                    <w:r>
                      <w:rPr>
                        <w:color w:val="585858"/>
                        <w:spacing w:val="-2"/>
                        <w:sz w:val="18"/>
                      </w:rPr>
                      <w:t>160.0</w:t>
                    </w:r>
                  </w:p>
                </w:txbxContent>
              </v:textbox>
              <w10:wrap type="none"/>
            </v:shape>
            <v:shape style="position:absolute;left:4184;top:185;width:430;height:180" type="#_x0000_t202" id="docshape105" filled="false" stroked="false">
              <v:textbox inset="0,0,0,0">
                <w:txbxContent>
                  <w:p>
                    <w:pPr>
                      <w:spacing w:line="180" w:lineRule="exact" w:before="0"/>
                      <w:ind w:left="0" w:right="0" w:firstLine="0"/>
                      <w:jc w:val="left"/>
                      <w:rPr>
                        <w:sz w:val="18"/>
                      </w:rPr>
                    </w:pPr>
                    <w:r>
                      <w:rPr>
                        <w:color w:val="3D3D3D"/>
                        <w:spacing w:val="-2"/>
                        <w:sz w:val="18"/>
                      </w:rPr>
                      <w:t>149.1</w:t>
                    </w:r>
                  </w:p>
                </w:txbxContent>
              </v:textbox>
              <w10:wrap type="none"/>
            </v:shape>
            <v:shape style="position:absolute;left:5653;top:130;width:430;height:180" type="#_x0000_t202" id="docshape106" filled="false" stroked="false">
              <v:textbox inset="0,0,0,0">
                <w:txbxContent>
                  <w:p>
                    <w:pPr>
                      <w:spacing w:line="180" w:lineRule="exact" w:before="0"/>
                      <w:ind w:left="0" w:right="0" w:firstLine="0"/>
                      <w:jc w:val="left"/>
                      <w:rPr>
                        <w:sz w:val="18"/>
                      </w:rPr>
                    </w:pPr>
                    <w:r>
                      <w:rPr>
                        <w:color w:val="3D3D3D"/>
                        <w:spacing w:val="-2"/>
                        <w:sz w:val="18"/>
                      </w:rPr>
                      <w:t>151.7</w:t>
                    </w:r>
                  </w:p>
                </w:txbxContent>
              </v:textbox>
              <w10:wrap type="none"/>
            </v:shape>
            <v:shape style="position:absolute;left:1244;top:406;width:430;height:180" type="#_x0000_t202" id="docshape107" filled="false" stroked="false">
              <v:textbox inset="0,0,0,0">
                <w:txbxContent>
                  <w:p>
                    <w:pPr>
                      <w:spacing w:line="180" w:lineRule="exact" w:before="0"/>
                      <w:ind w:left="0" w:right="0" w:firstLine="0"/>
                      <w:jc w:val="left"/>
                      <w:rPr>
                        <w:sz w:val="18"/>
                      </w:rPr>
                    </w:pPr>
                    <w:r>
                      <w:rPr>
                        <w:color w:val="3D3D3D"/>
                        <w:spacing w:val="-2"/>
                        <w:sz w:val="18"/>
                      </w:rPr>
                      <w:t>138.7</w:t>
                    </w:r>
                  </w:p>
                </w:txbxContent>
              </v:textbox>
              <w10:wrap type="none"/>
            </v:shape>
            <v:shape style="position:absolute;left:138;top:567;width:430;height:605" type="#_x0000_t202" id="docshape108" filled="false" stroked="false">
              <v:textbox inset="0,0,0,0">
                <w:txbxContent>
                  <w:p>
                    <w:pPr>
                      <w:spacing w:line="183" w:lineRule="exact" w:before="0"/>
                      <w:ind w:left="0" w:right="0" w:firstLine="0"/>
                      <w:jc w:val="left"/>
                      <w:rPr>
                        <w:sz w:val="18"/>
                      </w:rPr>
                    </w:pPr>
                    <w:r>
                      <w:rPr>
                        <w:color w:val="585858"/>
                        <w:spacing w:val="-2"/>
                        <w:sz w:val="18"/>
                      </w:rPr>
                      <w:t>140.0</w:t>
                    </w:r>
                  </w:p>
                  <w:p>
                    <w:pPr>
                      <w:spacing w:line="240" w:lineRule="auto" w:before="9"/>
                      <w:rPr>
                        <w:sz w:val="16"/>
                      </w:rPr>
                    </w:pPr>
                  </w:p>
                  <w:p>
                    <w:pPr>
                      <w:spacing w:line="216" w:lineRule="exact" w:before="0"/>
                      <w:ind w:left="0" w:right="0" w:firstLine="0"/>
                      <w:jc w:val="left"/>
                      <w:rPr>
                        <w:sz w:val="18"/>
                      </w:rPr>
                    </w:pPr>
                    <w:r>
                      <w:rPr>
                        <w:color w:val="585858"/>
                        <w:spacing w:val="-2"/>
                        <w:sz w:val="18"/>
                      </w:rPr>
                      <w:t>120.0</w:t>
                    </w:r>
                  </w:p>
                </w:txbxContent>
              </v:textbox>
              <w10:wrap type="none"/>
            </v:shape>
            <v:shape style="position:absolute;left:2715;top:896;width:430;height:180" type="#_x0000_t202" id="docshape109" filled="false" stroked="false">
              <v:textbox inset="0,0,0,0">
                <w:txbxContent>
                  <w:p>
                    <w:pPr>
                      <w:spacing w:line="180" w:lineRule="exact" w:before="0"/>
                      <w:ind w:left="0" w:right="0" w:firstLine="0"/>
                      <w:jc w:val="left"/>
                      <w:rPr>
                        <w:sz w:val="18"/>
                      </w:rPr>
                    </w:pPr>
                    <w:r>
                      <w:rPr>
                        <w:color w:val="3D3D3D"/>
                        <w:spacing w:val="-2"/>
                        <w:sz w:val="18"/>
                      </w:rPr>
                      <w:t>115.6</w:t>
                    </w:r>
                  </w:p>
                </w:txbxContent>
              </v:textbox>
              <w10:wrap type="none"/>
            </v:shape>
            <v:shape style="position:absolute;left:138;top:1416;width:430;height:2304" type="#_x0000_t202" id="docshape110" filled="false" stroked="false">
              <v:textbox inset="0,0,0,0">
                <w:txbxContent>
                  <w:p>
                    <w:pPr>
                      <w:spacing w:line="183" w:lineRule="exact" w:before="0"/>
                      <w:ind w:left="0" w:right="18" w:firstLine="0"/>
                      <w:jc w:val="right"/>
                      <w:rPr>
                        <w:sz w:val="18"/>
                      </w:rPr>
                    </w:pPr>
                    <w:r>
                      <w:rPr>
                        <w:color w:val="585858"/>
                        <w:spacing w:val="-2"/>
                        <w:sz w:val="18"/>
                      </w:rPr>
                      <w:t>100.0</w:t>
                    </w:r>
                  </w:p>
                  <w:p>
                    <w:pPr>
                      <w:spacing w:line="240" w:lineRule="auto" w:before="9"/>
                      <w:rPr>
                        <w:sz w:val="16"/>
                      </w:rPr>
                    </w:pPr>
                  </w:p>
                  <w:p>
                    <w:pPr>
                      <w:spacing w:before="0"/>
                      <w:ind w:left="91" w:right="0" w:firstLine="0"/>
                      <w:jc w:val="left"/>
                      <w:rPr>
                        <w:sz w:val="18"/>
                      </w:rPr>
                    </w:pPr>
                    <w:r>
                      <w:rPr>
                        <w:color w:val="585858"/>
                        <w:spacing w:val="-4"/>
                        <w:sz w:val="18"/>
                      </w:rPr>
                      <w:t>80.0</w:t>
                    </w:r>
                  </w:p>
                  <w:p>
                    <w:pPr>
                      <w:spacing w:line="240" w:lineRule="auto" w:before="10"/>
                      <w:rPr>
                        <w:sz w:val="16"/>
                      </w:rPr>
                    </w:pPr>
                  </w:p>
                  <w:p>
                    <w:pPr>
                      <w:spacing w:before="0"/>
                      <w:ind w:left="91" w:right="0" w:firstLine="0"/>
                      <w:jc w:val="left"/>
                      <w:rPr>
                        <w:sz w:val="18"/>
                      </w:rPr>
                    </w:pPr>
                    <w:r>
                      <w:rPr>
                        <w:color w:val="585858"/>
                        <w:spacing w:val="-4"/>
                        <w:sz w:val="18"/>
                      </w:rPr>
                      <w:t>60.0</w:t>
                    </w:r>
                  </w:p>
                  <w:p>
                    <w:pPr>
                      <w:spacing w:line="240" w:lineRule="auto" w:before="10"/>
                      <w:rPr>
                        <w:sz w:val="16"/>
                      </w:rPr>
                    </w:pPr>
                  </w:p>
                  <w:p>
                    <w:pPr>
                      <w:spacing w:before="0"/>
                      <w:ind w:left="91" w:right="0" w:firstLine="0"/>
                      <w:jc w:val="left"/>
                      <w:rPr>
                        <w:sz w:val="18"/>
                      </w:rPr>
                    </w:pPr>
                    <w:r>
                      <w:rPr>
                        <w:color w:val="585858"/>
                        <w:spacing w:val="-4"/>
                        <w:sz w:val="18"/>
                      </w:rPr>
                      <w:t>40.0</w:t>
                    </w:r>
                  </w:p>
                  <w:p>
                    <w:pPr>
                      <w:spacing w:line="240" w:lineRule="auto" w:before="10"/>
                      <w:rPr>
                        <w:sz w:val="16"/>
                      </w:rPr>
                    </w:pPr>
                  </w:p>
                  <w:p>
                    <w:pPr>
                      <w:spacing w:before="0"/>
                      <w:ind w:left="91" w:right="0" w:firstLine="0"/>
                      <w:jc w:val="left"/>
                      <w:rPr>
                        <w:sz w:val="18"/>
                      </w:rPr>
                    </w:pPr>
                    <w:r>
                      <w:rPr>
                        <w:color w:val="585858"/>
                        <w:spacing w:val="-4"/>
                        <w:sz w:val="18"/>
                      </w:rPr>
                      <w:t>20.0</w:t>
                    </w:r>
                  </w:p>
                  <w:p>
                    <w:pPr>
                      <w:spacing w:line="240" w:lineRule="auto" w:before="9"/>
                      <w:rPr>
                        <w:sz w:val="16"/>
                      </w:rPr>
                    </w:pPr>
                  </w:p>
                  <w:p>
                    <w:pPr>
                      <w:spacing w:line="216" w:lineRule="exact" w:before="1"/>
                      <w:ind w:left="0" w:right="18" w:firstLine="0"/>
                      <w:jc w:val="right"/>
                      <w:rPr>
                        <w:sz w:val="18"/>
                      </w:rPr>
                    </w:pPr>
                    <w:r>
                      <w:rPr>
                        <w:color w:val="585858"/>
                        <w:spacing w:val="-5"/>
                        <w:sz w:val="18"/>
                      </w:rPr>
                      <w:t>0.0</w:t>
                    </w:r>
                  </w:p>
                </w:txbxContent>
              </v:textbox>
              <w10:wrap type="none"/>
            </v:shape>
            <v:shape style="position:absolute;left:908;top:3776;width:1103;height:180" type="#_x0000_t202" id="docshape111" filled="false" stroked="false">
              <v:textbox inset="0,0,0,0">
                <w:txbxContent>
                  <w:p>
                    <w:pPr>
                      <w:spacing w:line="180" w:lineRule="exact" w:before="0"/>
                      <w:ind w:left="0" w:right="0" w:firstLine="0"/>
                      <w:jc w:val="left"/>
                      <w:rPr>
                        <w:sz w:val="18"/>
                      </w:rPr>
                    </w:pPr>
                    <w:r>
                      <w:rPr>
                        <w:color w:val="585858"/>
                        <w:spacing w:val="-2"/>
                        <w:sz w:val="18"/>
                      </w:rPr>
                      <w:t>Massachusetts</w:t>
                    </w:r>
                  </w:p>
                </w:txbxContent>
              </v:textbox>
              <w10:wrap type="none"/>
            </v:shape>
            <v:shape style="position:absolute;left:2676;top:3776;width:505;height:180" type="#_x0000_t202" id="docshape112" filled="false" stroked="false">
              <v:textbox inset="0,0,0,0">
                <w:txbxContent>
                  <w:p>
                    <w:pPr>
                      <w:spacing w:line="180" w:lineRule="exact" w:before="0"/>
                      <w:ind w:left="0" w:right="0" w:firstLine="0"/>
                      <w:jc w:val="left"/>
                      <w:rPr>
                        <w:sz w:val="18"/>
                      </w:rPr>
                    </w:pPr>
                    <w:r>
                      <w:rPr>
                        <w:color w:val="585858"/>
                        <w:spacing w:val="-2"/>
                        <w:sz w:val="18"/>
                      </w:rPr>
                      <w:t>Milton</w:t>
                    </w:r>
                  </w:p>
                </w:txbxContent>
              </v:textbox>
              <w10:wrap type="none"/>
            </v:shape>
            <v:shape style="position:absolute;left:4132;top:3776;width:529;height:180" type="#_x0000_t202" id="docshape113" filled="false" stroked="false">
              <v:textbox inset="0,0,0,0">
                <w:txbxContent>
                  <w:p>
                    <w:pPr>
                      <w:spacing w:line="180" w:lineRule="exact" w:before="0"/>
                      <w:ind w:left="0" w:right="0" w:firstLine="0"/>
                      <w:jc w:val="left"/>
                      <w:rPr>
                        <w:sz w:val="18"/>
                      </w:rPr>
                    </w:pPr>
                    <w:r>
                      <w:rPr>
                        <w:color w:val="585858"/>
                        <w:spacing w:val="-2"/>
                        <w:sz w:val="18"/>
                      </w:rPr>
                      <w:t>Quincy</w:t>
                    </w:r>
                  </w:p>
                </w:txbxContent>
              </v:textbox>
              <w10:wrap type="none"/>
            </v:shape>
            <v:shape style="position:absolute;left:5508;top:3776;width:718;height:180" type="#_x0000_t202" id="docshape114" filled="false" stroked="false">
              <v:textbox inset="0,0,0,0">
                <w:txbxContent>
                  <w:p>
                    <w:pPr>
                      <w:spacing w:line="180" w:lineRule="exact" w:before="0"/>
                      <w:ind w:left="0" w:right="0" w:firstLine="0"/>
                      <w:jc w:val="left"/>
                      <w:rPr>
                        <w:sz w:val="18"/>
                      </w:rPr>
                    </w:pPr>
                    <w:r>
                      <w:rPr>
                        <w:color w:val="585858"/>
                        <w:spacing w:val="-2"/>
                        <w:sz w:val="18"/>
                      </w:rPr>
                      <w:t>Randolph</w:t>
                    </w:r>
                  </w:p>
                </w:txbxContent>
              </v:textbox>
              <w10:wrap type="none"/>
            </v:shape>
          </v:group>
        </w:pict>
      </w:r>
      <w:r>
        <w:rPr>
          <w:rFonts w:ascii="Times New Roman"/>
          <w:sz w:val="20"/>
        </w:rPr>
      </w:r>
    </w:p>
    <w:p>
      <w:pPr>
        <w:spacing w:before="162"/>
        <w:ind w:left="320" w:right="0" w:firstLine="0"/>
        <w:jc w:val="left"/>
        <w:rPr>
          <w:sz w:val="18"/>
        </w:rPr>
      </w:pPr>
      <w:r>
        <w:rPr>
          <w:i/>
          <w:sz w:val="18"/>
        </w:rPr>
        <w:t>Source</w:t>
      </w:r>
      <w:r>
        <w:rPr>
          <w:sz w:val="18"/>
        </w:rPr>
        <w:t>:</w:t>
      </w:r>
      <w:r>
        <w:rPr>
          <w:spacing w:val="-8"/>
          <w:sz w:val="18"/>
        </w:rPr>
        <w:t> </w:t>
      </w:r>
      <w:r>
        <w:rPr>
          <w:sz w:val="18"/>
        </w:rPr>
        <w:t>MDPH</w:t>
      </w:r>
      <w:r>
        <w:rPr>
          <w:spacing w:val="-6"/>
          <w:sz w:val="18"/>
        </w:rPr>
        <w:t> </w:t>
      </w:r>
      <w:r>
        <w:rPr>
          <w:sz w:val="18"/>
        </w:rPr>
        <w:t>Registry</w:t>
      </w:r>
      <w:r>
        <w:rPr>
          <w:spacing w:val="-7"/>
          <w:sz w:val="18"/>
        </w:rPr>
        <w:t> </w:t>
      </w:r>
      <w:r>
        <w:rPr>
          <w:sz w:val="18"/>
        </w:rPr>
        <w:t>of</w:t>
      </w:r>
      <w:r>
        <w:rPr>
          <w:spacing w:val="-8"/>
          <w:sz w:val="18"/>
        </w:rPr>
        <w:t> </w:t>
      </w:r>
      <w:r>
        <w:rPr>
          <w:sz w:val="18"/>
        </w:rPr>
        <w:t>Vital</w:t>
      </w:r>
      <w:r>
        <w:rPr>
          <w:spacing w:val="-7"/>
          <w:sz w:val="18"/>
        </w:rPr>
        <w:t> </w:t>
      </w:r>
      <w:r>
        <w:rPr>
          <w:sz w:val="18"/>
        </w:rPr>
        <w:t>Records</w:t>
      </w:r>
      <w:r>
        <w:rPr>
          <w:spacing w:val="-8"/>
          <w:sz w:val="18"/>
        </w:rPr>
        <w:t> </w:t>
      </w:r>
      <w:r>
        <w:rPr>
          <w:sz w:val="18"/>
        </w:rPr>
        <w:t>and</w:t>
      </w:r>
      <w:r>
        <w:rPr>
          <w:spacing w:val="-5"/>
          <w:sz w:val="18"/>
        </w:rPr>
        <w:t> </w:t>
      </w:r>
      <w:r>
        <w:rPr>
          <w:sz w:val="18"/>
        </w:rPr>
        <w:t>Statistics,</w:t>
      </w:r>
      <w:r>
        <w:rPr>
          <w:spacing w:val="-8"/>
          <w:sz w:val="18"/>
        </w:rPr>
        <w:t> </w:t>
      </w:r>
      <w:r>
        <w:rPr>
          <w:spacing w:val="-4"/>
          <w:sz w:val="18"/>
        </w:rPr>
        <w:t>2015</w:t>
      </w:r>
    </w:p>
    <w:p>
      <w:pPr>
        <w:pStyle w:val="BodyText"/>
        <w:spacing w:before="6"/>
        <w:rPr>
          <w:sz w:val="14"/>
        </w:rPr>
      </w:pPr>
    </w:p>
    <w:p>
      <w:pPr>
        <w:pStyle w:val="Heading9"/>
        <w:ind w:left="320"/>
        <w:rPr>
          <w:rFonts w:ascii="Calibri"/>
        </w:rPr>
      </w:pPr>
      <w:r>
        <w:rPr>
          <w:rFonts w:ascii="Calibri"/>
          <w:color w:val="1F4D78"/>
          <w:spacing w:val="-2"/>
        </w:rPr>
        <w:t>Diabetes</w:t>
      </w:r>
    </w:p>
    <w:p>
      <w:pPr>
        <w:pStyle w:val="BodyText"/>
        <w:spacing w:line="276" w:lineRule="auto" w:before="24"/>
        <w:ind w:left="319" w:right="491"/>
      </w:pPr>
      <w:r>
        <w:rPr/>
        <w:t>Over the course of a lifetime, approximately 40% of adults in the U.S. are expected to develop type 2 diabetes—this number increases to over 50% for Hispanic/Latino men and women.</w:t>
      </w:r>
      <w:r>
        <w:rPr>
          <w:spacing w:val="-26"/>
        </w:rPr>
        <w:t> </w:t>
      </w:r>
      <w:r>
        <w:rPr>
          <w:vertAlign w:val="superscript"/>
        </w:rPr>
        <w:t>20</w:t>
      </w:r>
      <w:r>
        <w:rPr>
          <w:spacing w:val="-8"/>
          <w:vertAlign w:val="baseline"/>
        </w:rPr>
        <w:t> </w:t>
      </w:r>
      <w:r>
        <w:rPr>
          <w:vertAlign w:val="baseline"/>
        </w:rPr>
        <w:t>Several factors increase</w:t>
      </w:r>
      <w:r>
        <w:rPr>
          <w:spacing w:val="-5"/>
          <w:vertAlign w:val="baseline"/>
        </w:rPr>
        <w:t> </w:t>
      </w:r>
      <w:r>
        <w:rPr>
          <w:vertAlign w:val="baseline"/>
        </w:rPr>
        <w:t>the</w:t>
      </w:r>
      <w:r>
        <w:rPr>
          <w:spacing w:val="-3"/>
          <w:vertAlign w:val="baseline"/>
        </w:rPr>
        <w:t> </w:t>
      </w:r>
      <w:r>
        <w:rPr>
          <w:vertAlign w:val="baseline"/>
        </w:rPr>
        <w:t>risk</w:t>
      </w:r>
      <w:r>
        <w:rPr>
          <w:spacing w:val="-5"/>
          <w:vertAlign w:val="baseline"/>
        </w:rPr>
        <w:t> </w:t>
      </w:r>
      <w:r>
        <w:rPr>
          <w:vertAlign w:val="baseline"/>
        </w:rPr>
        <w:t>of</w:t>
      </w:r>
      <w:r>
        <w:rPr>
          <w:spacing w:val="-5"/>
          <w:vertAlign w:val="baseline"/>
        </w:rPr>
        <w:t> </w:t>
      </w:r>
      <w:r>
        <w:rPr>
          <w:vertAlign w:val="baseline"/>
        </w:rPr>
        <w:t>developing</w:t>
      </w:r>
      <w:r>
        <w:rPr>
          <w:spacing w:val="-5"/>
          <w:vertAlign w:val="baseline"/>
        </w:rPr>
        <w:t> </w:t>
      </w:r>
      <w:r>
        <w:rPr>
          <w:vertAlign w:val="baseline"/>
        </w:rPr>
        <w:t>type</w:t>
      </w:r>
      <w:r>
        <w:rPr>
          <w:spacing w:val="-5"/>
          <w:vertAlign w:val="baseline"/>
        </w:rPr>
        <w:t> </w:t>
      </w:r>
      <w:r>
        <w:rPr>
          <w:vertAlign w:val="baseline"/>
        </w:rPr>
        <w:t>2</w:t>
      </w:r>
      <w:r>
        <w:rPr>
          <w:spacing w:val="-3"/>
          <w:vertAlign w:val="baseline"/>
        </w:rPr>
        <w:t> </w:t>
      </w:r>
      <w:r>
        <w:rPr>
          <w:vertAlign w:val="baseline"/>
        </w:rPr>
        <w:t>diabetes,</w:t>
      </w:r>
      <w:r>
        <w:rPr>
          <w:spacing w:val="-3"/>
          <w:vertAlign w:val="baseline"/>
        </w:rPr>
        <w:t> </w:t>
      </w:r>
      <w:r>
        <w:rPr>
          <w:vertAlign w:val="baseline"/>
        </w:rPr>
        <w:t>including</w:t>
      </w:r>
      <w:r>
        <w:rPr>
          <w:spacing w:val="-3"/>
          <w:vertAlign w:val="baseline"/>
        </w:rPr>
        <w:t> </w:t>
      </w:r>
      <w:r>
        <w:rPr>
          <w:vertAlign w:val="baseline"/>
        </w:rPr>
        <w:t>being</w:t>
      </w:r>
      <w:r>
        <w:rPr>
          <w:spacing w:val="-3"/>
          <w:vertAlign w:val="baseline"/>
        </w:rPr>
        <w:t> </w:t>
      </w:r>
      <w:r>
        <w:rPr>
          <w:vertAlign w:val="baseline"/>
        </w:rPr>
        <w:t>overweight,</w:t>
      </w:r>
      <w:r>
        <w:rPr>
          <w:spacing w:val="-3"/>
          <w:vertAlign w:val="baseline"/>
        </w:rPr>
        <w:t> </w:t>
      </w:r>
      <w:r>
        <w:rPr>
          <w:vertAlign w:val="baseline"/>
        </w:rPr>
        <w:t>physical</w:t>
      </w:r>
      <w:r>
        <w:rPr>
          <w:spacing w:val="-3"/>
          <w:vertAlign w:val="baseline"/>
        </w:rPr>
        <w:t> </w:t>
      </w:r>
      <w:r>
        <w:rPr>
          <w:vertAlign w:val="baseline"/>
        </w:rPr>
        <w:t>inactivity,</w:t>
      </w:r>
      <w:r>
        <w:rPr>
          <w:spacing w:val="-6"/>
          <w:vertAlign w:val="baseline"/>
        </w:rPr>
        <w:t> </w:t>
      </w:r>
      <w:r>
        <w:rPr>
          <w:vertAlign w:val="baseline"/>
        </w:rPr>
        <w:t>age,</w:t>
      </w:r>
      <w:r>
        <w:rPr>
          <w:spacing w:val="-5"/>
          <w:vertAlign w:val="baseline"/>
        </w:rPr>
        <w:t> </w:t>
      </w:r>
      <w:r>
        <w:rPr>
          <w:vertAlign w:val="baseline"/>
        </w:rPr>
        <w:t>and family history. Having diabetes increases the risk of cardiovascular comorbidities (e.g. hypertension, atherosclerosis), may limit ability to engage in physical activity, and may have negative impacts on metabolism.</w:t>
      </w:r>
      <w:r>
        <w:rPr>
          <w:vertAlign w:val="superscript"/>
        </w:rPr>
        <w:t>21</w:t>
      </w:r>
      <w:r>
        <w:rPr>
          <w:vertAlign w:val="baseline"/>
        </w:rPr>
        <w:t> Key informants and focus group participants identified diabetes as a health issue in the service area, especially for those who are unable to manage the condition or who struggle with other chronic health issues.</w:t>
      </w:r>
    </w:p>
    <w:p>
      <w:pPr>
        <w:pStyle w:val="Heading9"/>
        <w:spacing w:before="160"/>
        <w:ind w:left="319"/>
        <w:rPr>
          <w:rFonts w:ascii="Calibri"/>
        </w:rPr>
      </w:pPr>
      <w:r>
        <w:rPr>
          <w:rFonts w:ascii="Calibri"/>
          <w:color w:val="1F4D78"/>
          <w:spacing w:val="-2"/>
        </w:rPr>
        <w:t>Cancer</w:t>
      </w:r>
    </w:p>
    <w:p>
      <w:pPr>
        <w:pStyle w:val="BodyText"/>
        <w:spacing w:line="276" w:lineRule="auto" w:before="23"/>
        <w:ind w:left="319" w:right="529"/>
      </w:pPr>
      <w:r>
        <w:rPr/>
        <w:t>The most common risk factors are well known: age, family history of cancer, alcohol and tobacco use, diet,</w:t>
      </w:r>
      <w:r>
        <w:rPr>
          <w:spacing w:val="-2"/>
        </w:rPr>
        <w:t> </w:t>
      </w:r>
      <w:r>
        <w:rPr/>
        <w:t>exposure</w:t>
      </w:r>
      <w:r>
        <w:rPr>
          <w:spacing w:val="-5"/>
        </w:rPr>
        <w:t> </w:t>
      </w:r>
      <w:r>
        <w:rPr/>
        <w:t>to</w:t>
      </w:r>
      <w:r>
        <w:rPr>
          <w:spacing w:val="-4"/>
        </w:rPr>
        <w:t> </w:t>
      </w:r>
      <w:r>
        <w:rPr/>
        <w:t>cancer</w:t>
      </w:r>
      <w:r>
        <w:rPr>
          <w:spacing w:val="-3"/>
        </w:rPr>
        <w:t> </w:t>
      </w:r>
      <w:r>
        <w:rPr/>
        <w:t>causing</w:t>
      </w:r>
      <w:r>
        <w:rPr>
          <w:spacing w:val="-3"/>
        </w:rPr>
        <w:t> </w:t>
      </w:r>
      <w:r>
        <w:rPr/>
        <w:t>substances,</w:t>
      </w:r>
      <w:r>
        <w:rPr>
          <w:spacing w:val="-2"/>
        </w:rPr>
        <w:t> </w:t>
      </w:r>
      <w:r>
        <w:rPr/>
        <w:t>chronic</w:t>
      </w:r>
      <w:r>
        <w:rPr>
          <w:spacing w:val="-2"/>
        </w:rPr>
        <w:t> </w:t>
      </w:r>
      <w:r>
        <w:rPr/>
        <w:t>inflammation,</w:t>
      </w:r>
      <w:r>
        <w:rPr>
          <w:spacing w:val="-6"/>
        </w:rPr>
        <w:t> </w:t>
      </w:r>
      <w:r>
        <w:rPr/>
        <w:t>and</w:t>
      </w:r>
      <w:r>
        <w:rPr>
          <w:spacing w:val="-4"/>
        </w:rPr>
        <w:t> </w:t>
      </w:r>
      <w:r>
        <w:rPr/>
        <w:t>hormones.</w:t>
      </w:r>
      <w:r>
        <w:rPr>
          <w:spacing w:val="-5"/>
        </w:rPr>
        <w:t> </w:t>
      </w:r>
      <w:r>
        <w:rPr/>
        <w:t>Chronic</w:t>
      </w:r>
      <w:r>
        <w:rPr>
          <w:spacing w:val="-6"/>
        </w:rPr>
        <w:t> </w:t>
      </w:r>
      <w:r>
        <w:rPr/>
        <w:t>and</w:t>
      </w:r>
      <w:r>
        <w:rPr>
          <w:spacing w:val="-5"/>
        </w:rPr>
        <w:t> </w:t>
      </w:r>
      <w:r>
        <w:rPr/>
        <w:t>complex conditions, including cancer, and their risk factors were prioritized by BID-Milton’s CBAC, key</w:t>
      </w:r>
      <w:r>
        <w:rPr/>
        <w:t> informants, and focus group participants.</w:t>
      </w:r>
    </w:p>
    <w:p>
      <w:pPr>
        <w:pStyle w:val="BodyText"/>
        <w:spacing w:before="5"/>
        <w:rPr>
          <w:sz w:val="9"/>
        </w:rPr>
      </w:pPr>
    </w:p>
    <w:p>
      <w:pPr>
        <w:pStyle w:val="BodyText"/>
        <w:spacing w:line="273" w:lineRule="auto" w:before="56"/>
        <w:ind w:left="1040" w:right="642"/>
      </w:pPr>
      <w:r>
        <w:rPr/>
        <w:pict>
          <v:shape style="position:absolute;margin-left:90.480003pt;margin-top:8.113620pt;width:4pt;height:4pt;mso-position-horizontal-relative:page;mso-position-vertical-relative:paragraph;z-index:15777280" id="docshape115" coordorigin="1810,162" coordsize="80,80" path="m1860,241l1838,241,1829,237,1814,222,1810,213,1810,191,1814,181,1829,167,1838,162,1860,162,1870,167,1877,174,1884,181,1889,191,1889,213,1884,222,1870,237,1860,241xe" filled="true" fillcolor="#000000" stroked="false">
            <v:path arrowok="t"/>
            <v:fill type="solid"/>
            <w10:wrap type="none"/>
          </v:shape>
        </w:pict>
      </w:r>
      <w:r>
        <w:rPr/>
        <w:t>The</w:t>
      </w:r>
      <w:r>
        <w:rPr>
          <w:spacing w:val="-2"/>
        </w:rPr>
        <w:t> </w:t>
      </w:r>
      <w:r>
        <w:rPr/>
        <w:t>all-cause</w:t>
      </w:r>
      <w:r>
        <w:rPr>
          <w:spacing w:val="-4"/>
        </w:rPr>
        <w:t> </w:t>
      </w:r>
      <w:r>
        <w:rPr/>
        <w:t>cancer</w:t>
      </w:r>
      <w:r>
        <w:rPr>
          <w:spacing w:val="-4"/>
        </w:rPr>
        <w:t> </w:t>
      </w:r>
      <w:r>
        <w:rPr/>
        <w:t>mortality</w:t>
      </w:r>
      <w:r>
        <w:rPr>
          <w:spacing w:val="-2"/>
        </w:rPr>
        <w:t> </w:t>
      </w:r>
      <w:r>
        <w:rPr/>
        <w:t>rate</w:t>
      </w:r>
      <w:r>
        <w:rPr>
          <w:spacing w:val="-4"/>
        </w:rPr>
        <w:t> </w:t>
      </w:r>
      <w:r>
        <w:rPr/>
        <w:t>was</w:t>
      </w:r>
      <w:r>
        <w:rPr>
          <w:spacing w:val="-3"/>
        </w:rPr>
        <w:t> </w:t>
      </w:r>
      <w:r>
        <w:rPr/>
        <w:t>high</w:t>
      </w:r>
      <w:r>
        <w:rPr>
          <w:spacing w:val="-4"/>
        </w:rPr>
        <w:t> </w:t>
      </w:r>
      <w:r>
        <w:rPr/>
        <w:t>in</w:t>
      </w:r>
      <w:r>
        <w:rPr>
          <w:spacing w:val="-4"/>
        </w:rPr>
        <w:t> </w:t>
      </w:r>
      <w:r>
        <w:rPr/>
        <w:t>Quincy</w:t>
      </w:r>
      <w:r>
        <w:rPr>
          <w:spacing w:val="-6"/>
        </w:rPr>
        <w:t> </w:t>
      </w:r>
      <w:r>
        <w:rPr/>
        <w:t>(170.7)</w:t>
      </w:r>
      <w:r>
        <w:rPr>
          <w:spacing w:val="-5"/>
        </w:rPr>
        <w:t> </w:t>
      </w:r>
      <w:r>
        <w:rPr/>
        <w:t>and</w:t>
      </w:r>
      <w:r>
        <w:rPr>
          <w:spacing w:val="-4"/>
        </w:rPr>
        <w:t> </w:t>
      </w:r>
      <w:r>
        <w:rPr/>
        <w:t>Randolph</w:t>
      </w:r>
      <w:r>
        <w:rPr>
          <w:spacing w:val="-4"/>
        </w:rPr>
        <w:t> </w:t>
      </w:r>
      <w:r>
        <w:rPr/>
        <w:t>(161.3)</w:t>
      </w:r>
      <w:r>
        <w:rPr>
          <w:spacing w:val="-2"/>
        </w:rPr>
        <w:t> </w:t>
      </w:r>
      <w:r>
        <w:rPr/>
        <w:t>compared to the Commonwealth overall (152.8), though not significantly higher.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r>
        <w:rPr/>
        <w:pict>
          <v:rect style="position:absolute;margin-left:71.879997pt;margin-top:13.7225pt;width:144.12pt;height:.84pt;mso-position-horizontal-relative:page;mso-position-vertical-relative:paragraph;z-index:-15680512;mso-wrap-distance-left:0;mso-wrap-distance-right:0" id="docshape116" filled="true" fillcolor="#000000" stroked="false">
            <v:fill type="solid"/>
            <w10:wrap type="topAndBottom"/>
          </v:rect>
        </w:pict>
      </w:r>
    </w:p>
    <w:p>
      <w:pPr>
        <w:spacing w:before="102"/>
        <w:ind w:left="320" w:right="491" w:firstLine="0"/>
        <w:jc w:val="left"/>
        <w:rPr>
          <w:sz w:val="18"/>
        </w:rPr>
      </w:pPr>
      <w:r>
        <w:rPr>
          <w:position w:val="5"/>
          <w:sz w:val="12"/>
        </w:rPr>
        <w:t>20</w:t>
      </w:r>
      <w:r>
        <w:rPr>
          <w:spacing w:val="4"/>
          <w:position w:val="5"/>
          <w:sz w:val="12"/>
        </w:rPr>
        <w:t> </w:t>
      </w:r>
      <w:r>
        <w:rPr>
          <w:sz w:val="18"/>
        </w:rPr>
        <w:t>Centers</w:t>
      </w:r>
      <w:r>
        <w:rPr>
          <w:spacing w:val="-10"/>
          <w:sz w:val="18"/>
        </w:rPr>
        <w:t> </w:t>
      </w:r>
      <w:r>
        <w:rPr>
          <w:sz w:val="18"/>
        </w:rPr>
        <w:t>for</w:t>
      </w:r>
      <w:r>
        <w:rPr>
          <w:spacing w:val="-10"/>
          <w:sz w:val="18"/>
        </w:rPr>
        <w:t> </w:t>
      </w:r>
      <w:r>
        <w:rPr>
          <w:sz w:val="18"/>
        </w:rPr>
        <w:t>Disease</w:t>
      </w:r>
      <w:r>
        <w:rPr>
          <w:spacing w:val="-10"/>
          <w:sz w:val="18"/>
        </w:rPr>
        <w:t> </w:t>
      </w:r>
      <w:r>
        <w:rPr>
          <w:sz w:val="18"/>
        </w:rPr>
        <w:t>Control</w:t>
      </w:r>
      <w:r>
        <w:rPr>
          <w:spacing w:val="-9"/>
          <w:sz w:val="18"/>
        </w:rPr>
        <w:t> </w:t>
      </w:r>
      <w:r>
        <w:rPr>
          <w:sz w:val="18"/>
        </w:rPr>
        <w:t>and</w:t>
      </w:r>
      <w:r>
        <w:rPr>
          <w:spacing w:val="-11"/>
          <w:sz w:val="18"/>
        </w:rPr>
        <w:t> </w:t>
      </w:r>
      <w:r>
        <w:rPr>
          <w:sz w:val="18"/>
        </w:rPr>
        <w:t>Prevention,</w:t>
      </w:r>
      <w:r>
        <w:rPr>
          <w:spacing w:val="-9"/>
          <w:sz w:val="18"/>
        </w:rPr>
        <w:t> </w:t>
      </w:r>
      <w:r>
        <w:rPr>
          <w:sz w:val="18"/>
        </w:rPr>
        <w:t>“Hispanic</w:t>
      </w:r>
      <w:r>
        <w:rPr>
          <w:spacing w:val="-10"/>
          <w:sz w:val="18"/>
        </w:rPr>
        <w:t> </w:t>
      </w:r>
      <w:r>
        <w:rPr>
          <w:sz w:val="18"/>
        </w:rPr>
        <w:t>Health:</w:t>
      </w:r>
      <w:r>
        <w:rPr>
          <w:spacing w:val="-9"/>
          <w:sz w:val="18"/>
        </w:rPr>
        <w:t> </w:t>
      </w:r>
      <w:r>
        <w:rPr>
          <w:sz w:val="18"/>
        </w:rPr>
        <w:t>Prevention</w:t>
      </w:r>
      <w:r>
        <w:rPr>
          <w:spacing w:val="-10"/>
          <w:sz w:val="18"/>
        </w:rPr>
        <w:t> </w:t>
      </w:r>
      <w:r>
        <w:rPr>
          <w:sz w:val="18"/>
        </w:rPr>
        <w:t>Type</w:t>
      </w:r>
      <w:r>
        <w:rPr>
          <w:spacing w:val="-10"/>
          <w:sz w:val="18"/>
        </w:rPr>
        <w:t> </w:t>
      </w:r>
      <w:r>
        <w:rPr>
          <w:sz w:val="18"/>
        </w:rPr>
        <w:t>2</w:t>
      </w:r>
      <w:r>
        <w:rPr>
          <w:spacing w:val="-10"/>
          <w:sz w:val="18"/>
        </w:rPr>
        <w:t> </w:t>
      </w:r>
      <w:r>
        <w:rPr>
          <w:sz w:val="18"/>
        </w:rPr>
        <w:t>Diabetes,”</w:t>
      </w:r>
      <w:r>
        <w:rPr>
          <w:spacing w:val="-9"/>
          <w:sz w:val="18"/>
        </w:rPr>
        <w:t> </w:t>
      </w:r>
      <w:r>
        <w:rPr>
          <w:sz w:val="18"/>
        </w:rPr>
        <w:t>Centers</w:t>
      </w:r>
      <w:r>
        <w:rPr>
          <w:spacing w:val="-10"/>
          <w:sz w:val="18"/>
        </w:rPr>
        <w:t> </w:t>
      </w:r>
      <w:r>
        <w:rPr>
          <w:sz w:val="18"/>
        </w:rPr>
        <w:t>for</w:t>
      </w:r>
      <w:r>
        <w:rPr>
          <w:spacing w:val="-10"/>
          <w:sz w:val="18"/>
        </w:rPr>
        <w:t> </w:t>
      </w:r>
      <w:r>
        <w:rPr>
          <w:sz w:val="18"/>
        </w:rPr>
        <w:t>Disease</w:t>
      </w:r>
      <w:r>
        <w:rPr>
          <w:spacing w:val="-10"/>
          <w:sz w:val="18"/>
        </w:rPr>
        <w:t> </w:t>
      </w:r>
      <w:r>
        <w:rPr>
          <w:sz w:val="18"/>
        </w:rPr>
        <w:t>Control</w:t>
      </w:r>
      <w:r>
        <w:rPr>
          <w:spacing w:val="-9"/>
          <w:sz w:val="18"/>
        </w:rPr>
        <w:t> </w:t>
      </w:r>
      <w:r>
        <w:rPr>
          <w:sz w:val="18"/>
        </w:rPr>
        <w:t>and Prevention Web Site, https:</w:t>
      </w:r>
      <w:hyperlink r:id="rId51">
        <w:r>
          <w:rPr>
            <w:sz w:val="18"/>
          </w:rPr>
          <w:t>//w</w:t>
        </w:r>
      </w:hyperlink>
      <w:r>
        <w:rPr>
          <w:sz w:val="18"/>
        </w:rPr>
        <w:t>ww</w:t>
      </w:r>
      <w:hyperlink r:id="rId51">
        <w:r>
          <w:rPr>
            <w:sz w:val="18"/>
          </w:rPr>
          <w:t>.cdc.gov/features/hispanichealth/index.html,</w:t>
        </w:r>
      </w:hyperlink>
      <w:r>
        <w:rPr>
          <w:sz w:val="18"/>
        </w:rPr>
        <w:t> September 18, 2017</w:t>
      </w:r>
    </w:p>
    <w:p>
      <w:pPr>
        <w:spacing w:line="219" w:lineRule="exact" w:before="0"/>
        <w:ind w:left="320" w:right="0" w:firstLine="0"/>
        <w:jc w:val="left"/>
        <w:rPr>
          <w:sz w:val="18"/>
        </w:rPr>
      </w:pPr>
      <w:r>
        <w:rPr>
          <w:w w:val="95"/>
          <w:position w:val="5"/>
          <w:sz w:val="12"/>
        </w:rPr>
        <w:t>21</w:t>
      </w:r>
      <w:r>
        <w:rPr>
          <w:spacing w:val="75"/>
          <w:position w:val="5"/>
          <w:sz w:val="12"/>
        </w:rPr>
        <w:t>  </w:t>
      </w:r>
      <w:hyperlink r:id="rId52">
        <w:r>
          <w:rPr>
            <w:color w:val="0562C1"/>
            <w:w w:val="95"/>
            <w:sz w:val="18"/>
            <w:u w:val="single" w:color="0562C1"/>
          </w:rPr>
          <w:t>http://outpatient.aace.com/type-2-diabetes/management-of-common-comorbidities-of-</w:t>
        </w:r>
        <w:r>
          <w:rPr>
            <w:color w:val="0562C1"/>
            <w:spacing w:val="-2"/>
            <w:w w:val="95"/>
            <w:sz w:val="18"/>
            <w:u w:val="single" w:color="0562C1"/>
          </w:rPr>
          <w:t>diabetes</w:t>
        </w:r>
      </w:hyperlink>
    </w:p>
    <w:p>
      <w:pPr>
        <w:spacing w:after="0" w:line="219" w:lineRule="exact"/>
        <w:jc w:val="left"/>
        <w:rPr>
          <w:sz w:val="18"/>
        </w:rPr>
        <w:sectPr>
          <w:footerReference w:type="default" r:id="rId50"/>
          <w:pgSz w:w="12240" w:h="15840"/>
          <w:pgMar w:footer="271" w:header="0" w:top="1380" w:bottom="460" w:left="1120" w:right="960"/>
          <w:pgNumType w:start="3"/>
        </w:sectPr>
      </w:pPr>
    </w:p>
    <w:p>
      <w:pPr>
        <w:spacing w:before="60"/>
        <w:ind w:left="320" w:right="0" w:firstLine="0"/>
        <w:jc w:val="left"/>
        <w:rPr>
          <w:rFonts w:ascii="Times New Roman"/>
          <w:b/>
          <w:sz w:val="20"/>
        </w:rPr>
      </w:pPr>
      <w:r>
        <w:rPr/>
        <w:pict>
          <v:group style="position:absolute;margin-left:71.580002pt;margin-top:14.075953pt;width:351.85pt;height:204.15pt;mso-position-horizontal-relative:page;mso-position-vertical-relative:paragraph;z-index:-19817472" id="docshapegroup117" coordorigin="1432,282" coordsize="7037,4083">
            <v:shape style="position:absolute;left:2148;top:1261;width:521;height:2254" id="docshape118" coordorigin="2148,1262" coordsize="521,2254" path="m2148,3516l2669,3516m2148,3139l2669,3139m2148,2764l2669,2764m2148,2388l2669,2388m2148,2013l2669,2013m2148,1636l2669,1636m2148,1262l2669,1262e" filled="false" stroked="true" strokeweight=".84pt" strokecolor="#dadada">
              <v:path arrowok="t"/>
              <v:stroke dashstyle="solid"/>
            </v:shape>
            <v:rect style="position:absolute;left:2668;top:1017;width:478;height:2876" id="docshape119" filled="true" fillcolor="#232852" stroked="false">
              <v:fill type="solid"/>
            </v:rect>
            <v:shape style="position:absolute;left:3146;top:1636;width:2568;height:1880" id="docshape120" coordorigin="3146,1636" coordsize="2568,1880" path="m3146,3516l4193,3516m4673,3516l5714,3516m3146,3139l4193,3139m4673,3139l5714,3139m3146,2764l4193,2764m4673,2764l5714,2764m3146,2388l4193,2388m4673,2388l5714,2388m3146,2013l4193,2013m4673,2013l5714,2013m3146,1636l4193,1636m4673,1636l5714,1636e" filled="false" stroked="true" strokeweight=".84pt" strokecolor="#dadada">
              <v:path arrowok="t"/>
              <v:stroke dashstyle="solid"/>
            </v:shape>
            <v:rect style="position:absolute;left:4192;top:1453;width:480;height:2439" id="docshape121" filled="true" fillcolor="#4966ac" stroked="false">
              <v:fill type="solid"/>
            </v:rect>
            <v:line style="position:absolute" from="3146,1262" to="5714,1262" stroked="true" strokeweight=".84pt" strokecolor="#dadada">
              <v:stroke dashstyle="solid"/>
            </v:line>
            <v:rect style="position:absolute;left:5714;top:683;width:480;height:3209" id="docshape122" filled="true" fillcolor="#4966ac" stroked="false">
              <v:fill type="solid"/>
            </v:rect>
            <v:rect style="position:absolute;left:1440;top:289;width:7020;height:4066" id="docshape123" filled="false" stroked="true" strokeweight=".84pt" strokecolor="#dadada">
              <v:stroke dashstyle="solid"/>
            </v:rect>
            <v:shape style="position:absolute;left:1569;top:426;width:430;height:555" type="#_x0000_t202" id="docshape124" filled="false" stroked="false">
              <v:textbox inset="0,0,0,0">
                <w:txbxContent>
                  <w:p>
                    <w:pPr>
                      <w:spacing w:line="183" w:lineRule="exact" w:before="0"/>
                      <w:ind w:left="0" w:right="0" w:firstLine="0"/>
                      <w:jc w:val="left"/>
                      <w:rPr>
                        <w:sz w:val="18"/>
                      </w:rPr>
                    </w:pPr>
                    <w:r>
                      <w:rPr>
                        <w:color w:val="585858"/>
                        <w:spacing w:val="-2"/>
                        <w:sz w:val="18"/>
                      </w:rPr>
                      <w:t>180.0</w:t>
                    </w:r>
                  </w:p>
                  <w:p>
                    <w:pPr>
                      <w:spacing w:line="216" w:lineRule="exact" w:before="154"/>
                      <w:ind w:left="0" w:right="0" w:firstLine="0"/>
                      <w:jc w:val="left"/>
                      <w:rPr>
                        <w:sz w:val="18"/>
                      </w:rPr>
                    </w:pPr>
                    <w:r>
                      <w:rPr>
                        <w:color w:val="585858"/>
                        <w:spacing w:val="-2"/>
                        <w:sz w:val="18"/>
                      </w:rPr>
                      <w:t>160.0</w:t>
                    </w:r>
                  </w:p>
                </w:txbxContent>
              </v:textbox>
              <w10:wrap type="none"/>
            </v:shape>
            <v:shape style="position:absolute;left:2148;top:384;width:6112;height:541" type="#_x0000_t202" id="docshape125" filled="false" stroked="false">
              <v:textbox inset="0,0,0,0">
                <w:txbxContent>
                  <w:p>
                    <w:pPr>
                      <w:tabs>
                        <w:tab w:pos="3602" w:val="left" w:leader="none"/>
                        <w:tab w:pos="6091" w:val="left" w:leader="none"/>
                      </w:tabs>
                      <w:spacing w:line="187" w:lineRule="exact" w:before="0"/>
                      <w:ind w:left="0" w:right="0" w:firstLine="0"/>
                      <w:jc w:val="left"/>
                      <w:rPr>
                        <w:sz w:val="18"/>
                      </w:rPr>
                    </w:pPr>
                    <w:r>
                      <w:rPr>
                        <w:rFonts w:ascii="Times New Roman"/>
                        <w:strike/>
                        <w:color w:val="3D3D3D"/>
                        <w:sz w:val="18"/>
                      </w:rPr>
                      <w:tab/>
                    </w:r>
                    <w:r>
                      <w:rPr>
                        <w:strike/>
                        <w:color w:val="3D3D3D"/>
                        <w:spacing w:val="-2"/>
                        <w:sz w:val="18"/>
                      </w:rPr>
                      <w:t>170.7</w:t>
                    </w:r>
                    <w:r>
                      <w:rPr>
                        <w:strike/>
                        <w:color w:val="3D3D3D"/>
                        <w:sz w:val="18"/>
                      </w:rPr>
                      <w:tab/>
                    </w:r>
                  </w:p>
                  <w:p>
                    <w:pPr>
                      <w:spacing w:line="168" w:lineRule="exact" w:before="0"/>
                      <w:ind w:left="5123" w:right="0" w:firstLine="0"/>
                      <w:jc w:val="left"/>
                      <w:rPr>
                        <w:sz w:val="18"/>
                      </w:rPr>
                    </w:pPr>
                    <w:r>
                      <w:rPr>
                        <w:color w:val="3D3D3D"/>
                        <w:spacing w:val="-2"/>
                        <w:sz w:val="18"/>
                      </w:rPr>
                      <w:t>161.3</w:t>
                    </w:r>
                  </w:p>
                  <w:p>
                    <w:pPr>
                      <w:tabs>
                        <w:tab w:pos="554" w:val="left" w:leader="none"/>
                        <w:tab w:pos="3566" w:val="left" w:leader="none"/>
                      </w:tabs>
                      <w:spacing w:line="186" w:lineRule="exact" w:before="0"/>
                      <w:ind w:left="0" w:right="0" w:firstLine="0"/>
                      <w:jc w:val="left"/>
                      <w:rPr>
                        <w:sz w:val="18"/>
                      </w:rPr>
                    </w:pPr>
                    <w:r>
                      <w:rPr>
                        <w:rFonts w:ascii="Times New Roman"/>
                        <w:color w:val="3D3D3D"/>
                        <w:sz w:val="18"/>
                        <w:u w:val="single" w:color="DADADA"/>
                      </w:rPr>
                      <w:tab/>
                    </w:r>
                    <w:r>
                      <w:rPr>
                        <w:color w:val="3D3D3D"/>
                        <w:spacing w:val="-2"/>
                        <w:sz w:val="18"/>
                        <w:u w:val="single" w:color="DADADA"/>
                      </w:rPr>
                      <w:t>152.8</w:t>
                    </w:r>
                    <w:r>
                      <w:rPr>
                        <w:color w:val="3D3D3D"/>
                        <w:sz w:val="18"/>
                        <w:u w:val="single" w:color="DADADA"/>
                      </w:rPr>
                      <w:tab/>
                    </w:r>
                  </w:p>
                </w:txbxContent>
              </v:textbox>
              <w10:wrap type="none"/>
            </v:shape>
            <v:shape style="position:absolute;left:1569;top:1177;width:430;height:180" type="#_x0000_t202" id="docshape126" filled="false" stroked="false">
              <v:textbox inset="0,0,0,0">
                <w:txbxContent>
                  <w:p>
                    <w:pPr>
                      <w:spacing w:line="180" w:lineRule="exact" w:before="0"/>
                      <w:ind w:left="0" w:right="0" w:firstLine="0"/>
                      <w:jc w:val="left"/>
                      <w:rPr>
                        <w:sz w:val="18"/>
                      </w:rPr>
                    </w:pPr>
                    <w:r>
                      <w:rPr>
                        <w:color w:val="585858"/>
                        <w:spacing w:val="-2"/>
                        <w:sz w:val="18"/>
                      </w:rPr>
                      <w:t>140.0</w:t>
                    </w:r>
                  </w:p>
                </w:txbxContent>
              </v:textbox>
              <w10:wrap type="none"/>
            </v:shape>
            <v:shape style="position:absolute;left:4226;top:1179;width:430;height:180" type="#_x0000_t202" id="docshape127" filled="false" stroked="false">
              <v:textbox inset="0,0,0,0">
                <w:txbxContent>
                  <w:p>
                    <w:pPr>
                      <w:spacing w:line="180" w:lineRule="exact" w:before="0"/>
                      <w:ind w:left="0" w:right="0" w:firstLine="0"/>
                      <w:jc w:val="left"/>
                      <w:rPr>
                        <w:sz w:val="18"/>
                      </w:rPr>
                    </w:pPr>
                    <w:r>
                      <w:rPr>
                        <w:color w:val="3D3D3D"/>
                        <w:spacing w:val="-2"/>
                        <w:sz w:val="18"/>
                      </w:rPr>
                      <w:t>129.7</w:t>
                    </w:r>
                  </w:p>
                </w:txbxContent>
              </v:textbox>
              <w10:wrap type="none"/>
            </v:shape>
            <v:shape style="position:absolute;left:1569;top:1551;width:430;height:2434" type="#_x0000_t202" id="docshape128" filled="false" stroked="false">
              <v:textbox inset="0,0,0,0">
                <w:txbxContent>
                  <w:p>
                    <w:pPr>
                      <w:spacing w:line="183" w:lineRule="exact" w:before="0"/>
                      <w:ind w:left="0" w:right="18" w:firstLine="0"/>
                      <w:jc w:val="right"/>
                      <w:rPr>
                        <w:sz w:val="18"/>
                      </w:rPr>
                    </w:pPr>
                    <w:r>
                      <w:rPr>
                        <w:color w:val="585858"/>
                        <w:spacing w:val="-2"/>
                        <w:sz w:val="18"/>
                      </w:rPr>
                      <w:t>120.0</w:t>
                    </w:r>
                  </w:p>
                  <w:p>
                    <w:pPr>
                      <w:spacing w:before="157"/>
                      <w:ind w:left="0" w:right="0" w:firstLine="0"/>
                      <w:jc w:val="left"/>
                      <w:rPr>
                        <w:sz w:val="18"/>
                      </w:rPr>
                    </w:pPr>
                    <w:r>
                      <w:rPr>
                        <w:color w:val="585858"/>
                        <w:spacing w:val="-2"/>
                        <w:sz w:val="18"/>
                      </w:rPr>
                      <w:t>100.0</w:t>
                    </w:r>
                  </w:p>
                  <w:p>
                    <w:pPr>
                      <w:spacing w:before="154"/>
                      <w:ind w:left="91" w:right="0" w:firstLine="0"/>
                      <w:jc w:val="left"/>
                      <w:rPr>
                        <w:sz w:val="18"/>
                      </w:rPr>
                    </w:pPr>
                    <w:r>
                      <w:rPr>
                        <w:color w:val="585858"/>
                        <w:spacing w:val="-4"/>
                        <w:sz w:val="18"/>
                      </w:rPr>
                      <w:t>80.0</w:t>
                    </w:r>
                  </w:p>
                  <w:p>
                    <w:pPr>
                      <w:spacing w:before="158"/>
                      <w:ind w:left="91" w:right="0" w:firstLine="0"/>
                      <w:jc w:val="left"/>
                      <w:rPr>
                        <w:sz w:val="18"/>
                      </w:rPr>
                    </w:pPr>
                    <w:r>
                      <w:rPr>
                        <w:color w:val="585858"/>
                        <w:spacing w:val="-4"/>
                        <w:sz w:val="18"/>
                      </w:rPr>
                      <w:t>60.0</w:t>
                    </w:r>
                  </w:p>
                  <w:p>
                    <w:pPr>
                      <w:spacing w:before="154"/>
                      <w:ind w:left="91" w:right="0" w:firstLine="0"/>
                      <w:jc w:val="left"/>
                      <w:rPr>
                        <w:sz w:val="18"/>
                      </w:rPr>
                    </w:pPr>
                    <w:r>
                      <w:rPr>
                        <w:color w:val="585858"/>
                        <w:spacing w:val="-4"/>
                        <w:sz w:val="18"/>
                      </w:rPr>
                      <w:t>40.0</w:t>
                    </w:r>
                  </w:p>
                  <w:p>
                    <w:pPr>
                      <w:spacing w:before="157"/>
                      <w:ind w:left="91" w:right="0" w:firstLine="0"/>
                      <w:jc w:val="left"/>
                      <w:rPr>
                        <w:sz w:val="18"/>
                      </w:rPr>
                    </w:pPr>
                    <w:r>
                      <w:rPr>
                        <w:color w:val="585858"/>
                        <w:spacing w:val="-4"/>
                        <w:sz w:val="18"/>
                      </w:rPr>
                      <w:t>20.0</w:t>
                    </w:r>
                  </w:p>
                  <w:p>
                    <w:pPr>
                      <w:spacing w:line="216" w:lineRule="exact" w:before="155"/>
                      <w:ind w:left="0" w:right="18" w:firstLine="0"/>
                      <w:jc w:val="right"/>
                      <w:rPr>
                        <w:sz w:val="18"/>
                      </w:rPr>
                    </w:pPr>
                    <w:r>
                      <w:rPr>
                        <w:color w:val="585858"/>
                        <w:spacing w:val="-5"/>
                        <w:sz w:val="18"/>
                      </w:rPr>
                      <w:t>0.0</w:t>
                    </w:r>
                  </w:p>
                </w:txbxContent>
              </v:textbox>
              <w10:wrap type="none"/>
            </v:shape>
            <v:shape style="position:absolute;left:2366;top:4040;width:1103;height:180" type="#_x0000_t202" id="docshape129" filled="false" stroked="false">
              <v:textbox inset="0,0,0,0">
                <w:txbxContent>
                  <w:p>
                    <w:pPr>
                      <w:spacing w:line="180" w:lineRule="exact" w:before="0"/>
                      <w:ind w:left="0" w:right="0" w:firstLine="0"/>
                      <w:jc w:val="left"/>
                      <w:rPr>
                        <w:sz w:val="18"/>
                      </w:rPr>
                    </w:pPr>
                    <w:r>
                      <w:rPr>
                        <w:color w:val="585858"/>
                        <w:spacing w:val="-2"/>
                        <w:sz w:val="18"/>
                      </w:rPr>
                      <w:t>Massachusetts</w:t>
                    </w:r>
                  </w:p>
                </w:txbxContent>
              </v:textbox>
              <w10:wrap type="none"/>
            </v:shape>
            <v:shape style="position:absolute;left:4186;top:4040;width:505;height:180" type="#_x0000_t202" id="docshape130" filled="false" stroked="false">
              <v:textbox inset="0,0,0,0">
                <w:txbxContent>
                  <w:p>
                    <w:pPr>
                      <w:spacing w:line="180" w:lineRule="exact" w:before="0"/>
                      <w:ind w:left="0" w:right="0" w:firstLine="0"/>
                      <w:jc w:val="left"/>
                      <w:rPr>
                        <w:sz w:val="18"/>
                      </w:rPr>
                    </w:pPr>
                    <w:r>
                      <w:rPr>
                        <w:color w:val="585858"/>
                        <w:spacing w:val="-2"/>
                        <w:sz w:val="18"/>
                      </w:rPr>
                      <w:t>Milton</w:t>
                    </w:r>
                  </w:p>
                </w:txbxContent>
              </v:textbox>
              <w10:wrap type="none"/>
            </v:shape>
            <v:shape style="position:absolute;left:5698;top:4040;width:529;height:180" type="#_x0000_t202" id="docshape131" filled="false" stroked="false">
              <v:textbox inset="0,0,0,0">
                <w:txbxContent>
                  <w:p>
                    <w:pPr>
                      <w:spacing w:line="180" w:lineRule="exact" w:before="0"/>
                      <w:ind w:left="0" w:right="0" w:firstLine="0"/>
                      <w:jc w:val="left"/>
                      <w:rPr>
                        <w:sz w:val="18"/>
                      </w:rPr>
                    </w:pPr>
                    <w:r>
                      <w:rPr>
                        <w:color w:val="585858"/>
                        <w:spacing w:val="-2"/>
                        <w:sz w:val="18"/>
                      </w:rPr>
                      <w:t>Quincy</w:t>
                    </w:r>
                  </w:p>
                </w:txbxContent>
              </v:textbox>
              <w10:wrap type="none"/>
            </v:shape>
            <v:shape style="position:absolute;left:7126;top:4040;width:720;height:180" type="#_x0000_t202" id="docshape132" filled="false" stroked="false">
              <v:textbox inset="0,0,0,0">
                <w:txbxContent>
                  <w:p>
                    <w:pPr>
                      <w:spacing w:line="180" w:lineRule="exact" w:before="0"/>
                      <w:ind w:left="0" w:right="0" w:firstLine="0"/>
                      <w:jc w:val="left"/>
                      <w:rPr>
                        <w:sz w:val="18"/>
                      </w:rPr>
                    </w:pPr>
                    <w:r>
                      <w:rPr>
                        <w:color w:val="585858"/>
                        <w:spacing w:val="-2"/>
                        <w:sz w:val="18"/>
                      </w:rPr>
                      <w:t>Randolph</w:t>
                    </w:r>
                  </w:p>
                </w:txbxContent>
              </v:textbox>
              <w10:wrap type="none"/>
            </v:shape>
            <w10:wrap type="none"/>
          </v:group>
        </w:pict>
      </w:r>
      <w:r>
        <w:rPr>
          <w:rFonts w:ascii="Times New Roman"/>
          <w:b/>
          <w:color w:val="5B9BD4"/>
          <w:sz w:val="20"/>
        </w:rPr>
        <w:t>Figure</w:t>
      </w:r>
      <w:r>
        <w:rPr>
          <w:rFonts w:ascii="Times New Roman"/>
          <w:b/>
          <w:color w:val="5B9BD4"/>
          <w:spacing w:val="-5"/>
          <w:sz w:val="20"/>
        </w:rPr>
        <w:t> </w:t>
      </w:r>
      <w:r>
        <w:rPr>
          <w:rFonts w:ascii="Times New Roman"/>
          <w:b/>
          <w:color w:val="5B9BD4"/>
          <w:sz w:val="20"/>
        </w:rPr>
        <w:t>5:</w:t>
      </w:r>
      <w:r>
        <w:rPr>
          <w:rFonts w:ascii="Times New Roman"/>
          <w:b/>
          <w:color w:val="5B9BD4"/>
          <w:spacing w:val="-6"/>
          <w:sz w:val="20"/>
        </w:rPr>
        <w:t> </w:t>
      </w:r>
      <w:r>
        <w:rPr>
          <w:rFonts w:ascii="Times New Roman"/>
          <w:b/>
          <w:color w:val="5B9BD4"/>
          <w:sz w:val="20"/>
        </w:rPr>
        <w:t>All-cause</w:t>
      </w:r>
      <w:r>
        <w:rPr>
          <w:rFonts w:ascii="Times New Roman"/>
          <w:b/>
          <w:color w:val="5B9BD4"/>
          <w:spacing w:val="-6"/>
          <w:sz w:val="20"/>
        </w:rPr>
        <w:t> </w:t>
      </w:r>
      <w:r>
        <w:rPr>
          <w:rFonts w:ascii="Times New Roman"/>
          <w:b/>
          <w:color w:val="5B9BD4"/>
          <w:sz w:val="20"/>
        </w:rPr>
        <w:t>Cancer</w:t>
      </w:r>
      <w:r>
        <w:rPr>
          <w:rFonts w:ascii="Times New Roman"/>
          <w:b/>
          <w:color w:val="5B9BD4"/>
          <w:spacing w:val="-5"/>
          <w:sz w:val="20"/>
        </w:rPr>
        <w:t> </w:t>
      </w:r>
      <w:r>
        <w:rPr>
          <w:rFonts w:ascii="Times New Roman"/>
          <w:b/>
          <w:color w:val="5B9BD4"/>
          <w:sz w:val="20"/>
        </w:rPr>
        <w:t>Mortality</w:t>
      </w:r>
      <w:r>
        <w:rPr>
          <w:rFonts w:ascii="Times New Roman"/>
          <w:b/>
          <w:color w:val="5B9BD4"/>
          <w:spacing w:val="-6"/>
          <w:sz w:val="20"/>
        </w:rPr>
        <w:t> </w:t>
      </w:r>
      <w:r>
        <w:rPr>
          <w:rFonts w:ascii="Times New Roman"/>
          <w:b/>
          <w:color w:val="5B9BD4"/>
          <w:sz w:val="20"/>
        </w:rPr>
        <w:t>(age-adjusted</w:t>
      </w:r>
      <w:r>
        <w:rPr>
          <w:rFonts w:ascii="Times New Roman"/>
          <w:b/>
          <w:color w:val="5B9BD4"/>
          <w:spacing w:val="-5"/>
          <w:sz w:val="20"/>
        </w:rPr>
        <w:t> </w:t>
      </w:r>
      <w:r>
        <w:rPr>
          <w:rFonts w:ascii="Times New Roman"/>
          <w:b/>
          <w:color w:val="5B9BD4"/>
          <w:sz w:val="20"/>
        </w:rPr>
        <w:t>rates</w:t>
      </w:r>
      <w:r>
        <w:rPr>
          <w:rFonts w:ascii="Times New Roman"/>
          <w:b/>
          <w:color w:val="5B9BD4"/>
          <w:spacing w:val="-8"/>
          <w:sz w:val="20"/>
        </w:rPr>
        <w:t> </w:t>
      </w:r>
      <w:r>
        <w:rPr>
          <w:rFonts w:ascii="Times New Roman"/>
          <w:b/>
          <w:color w:val="5B9BD4"/>
          <w:sz w:val="20"/>
        </w:rPr>
        <w:t>per</w:t>
      </w:r>
      <w:r>
        <w:rPr>
          <w:rFonts w:ascii="Times New Roman"/>
          <w:b/>
          <w:color w:val="5B9BD4"/>
          <w:spacing w:val="-6"/>
          <w:sz w:val="20"/>
        </w:rPr>
        <w:t> </w:t>
      </w:r>
      <w:r>
        <w:rPr>
          <w:rFonts w:ascii="Times New Roman"/>
          <w:b/>
          <w:color w:val="5B9BD4"/>
          <w:spacing w:val="-2"/>
          <w:sz w:val="20"/>
        </w:rPr>
        <w:t>100,000)</w:t>
      </w:r>
    </w:p>
    <w:p>
      <w:pPr>
        <w:pStyle w:val="BodyText"/>
        <w:rPr>
          <w:rFonts w:ascii="Times New Roman"/>
          <w:b/>
          <w:sz w:val="20"/>
        </w:rPr>
      </w:pPr>
    </w:p>
    <w:p>
      <w:pPr>
        <w:pStyle w:val="BodyText"/>
        <w:rPr>
          <w:rFonts w:ascii="Times New Roman"/>
          <w:b/>
          <w:sz w:val="20"/>
        </w:rPr>
      </w:pPr>
    </w:p>
    <w:p>
      <w:pPr>
        <w:pStyle w:val="BodyText"/>
        <w:rPr>
          <w:rFonts w:ascii="Times New Roman"/>
          <w:b/>
          <w:sz w:val="11"/>
        </w:rPr>
      </w:pPr>
    </w:p>
    <w:tbl>
      <w:tblPr>
        <w:tblW w:w="0" w:type="auto"/>
        <w:jc w:val="left"/>
        <w:tblInd w:w="1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6"/>
        <w:gridCol w:w="1044"/>
        <w:gridCol w:w="480"/>
        <w:gridCol w:w="521"/>
      </w:tblGrid>
      <w:tr>
        <w:trPr>
          <w:trHeight w:val="356" w:hRule="atLeast"/>
        </w:trPr>
        <w:tc>
          <w:tcPr>
            <w:tcW w:w="4046" w:type="dxa"/>
            <w:vMerge w:val="restart"/>
            <w:tcBorders>
              <w:bottom w:val="single" w:sz="8" w:space="0" w:color="DADADA"/>
            </w:tcBorders>
          </w:tcPr>
          <w:p>
            <w:pPr>
              <w:pStyle w:val="TableParagraph"/>
              <w:rPr>
                <w:rFonts w:ascii="Times New Roman"/>
                <w:sz w:val="20"/>
              </w:rPr>
            </w:pPr>
          </w:p>
        </w:tc>
        <w:tc>
          <w:tcPr>
            <w:tcW w:w="1044" w:type="dxa"/>
            <w:tcBorders>
              <w:top w:val="single" w:sz="8" w:space="0" w:color="DADADA"/>
              <w:bottom w:val="single" w:sz="8" w:space="0" w:color="DADADA"/>
            </w:tcBorders>
          </w:tcPr>
          <w:p>
            <w:pPr>
              <w:pStyle w:val="TableParagraph"/>
              <w:rPr>
                <w:rFonts w:ascii="Times New Roman"/>
                <w:sz w:val="20"/>
              </w:rPr>
            </w:pPr>
          </w:p>
        </w:tc>
        <w:tc>
          <w:tcPr>
            <w:tcW w:w="480" w:type="dxa"/>
            <w:vMerge w:val="restart"/>
            <w:tcBorders>
              <w:bottom w:val="single" w:sz="8" w:space="0" w:color="DADADA"/>
            </w:tcBorders>
            <w:shd w:val="clear" w:color="auto" w:fill="4966AC"/>
          </w:tcPr>
          <w:p>
            <w:pPr>
              <w:pStyle w:val="TableParagraph"/>
              <w:rPr>
                <w:rFonts w:ascii="Times New Roman"/>
                <w:sz w:val="20"/>
              </w:rPr>
            </w:pPr>
          </w:p>
        </w:tc>
        <w:tc>
          <w:tcPr>
            <w:tcW w:w="521" w:type="dxa"/>
            <w:tcBorders>
              <w:top w:val="single" w:sz="8" w:space="0" w:color="DADADA"/>
              <w:bottom w:val="single" w:sz="8" w:space="0" w:color="DADADA"/>
            </w:tcBorders>
          </w:tcPr>
          <w:p>
            <w:pPr>
              <w:pStyle w:val="TableParagraph"/>
              <w:rPr>
                <w:rFonts w:ascii="Times New Roman"/>
                <w:sz w:val="20"/>
              </w:rPr>
            </w:pPr>
          </w:p>
        </w:tc>
      </w:tr>
      <w:tr>
        <w:trPr>
          <w:trHeight w:val="354" w:hRule="atLeast"/>
        </w:trPr>
        <w:tc>
          <w:tcPr>
            <w:tcW w:w="4046" w:type="dxa"/>
            <w:vMerge/>
            <w:tcBorders>
              <w:top w:val="nil"/>
              <w:bottom w:val="single" w:sz="8" w:space="0" w:color="DADADA"/>
            </w:tcBorders>
          </w:tcPr>
          <w:p>
            <w:pPr>
              <w:rPr>
                <w:sz w:val="2"/>
                <w:szCs w:val="2"/>
              </w:rPr>
            </w:pPr>
          </w:p>
        </w:tc>
        <w:tc>
          <w:tcPr>
            <w:tcW w:w="1044" w:type="dxa"/>
            <w:tcBorders>
              <w:top w:val="single" w:sz="8" w:space="0" w:color="DADADA"/>
              <w:bottom w:val="single" w:sz="8" w:space="0" w:color="DADADA"/>
            </w:tcBorders>
          </w:tcPr>
          <w:p>
            <w:pPr>
              <w:pStyle w:val="TableParagraph"/>
              <w:rPr>
                <w:rFonts w:ascii="Times New Roman"/>
                <w:sz w:val="20"/>
              </w:rPr>
            </w:pPr>
          </w:p>
        </w:tc>
        <w:tc>
          <w:tcPr>
            <w:tcW w:w="480" w:type="dxa"/>
            <w:vMerge/>
            <w:tcBorders>
              <w:top w:val="nil"/>
              <w:bottom w:val="single" w:sz="8" w:space="0" w:color="DADADA"/>
            </w:tcBorders>
            <w:shd w:val="clear" w:color="auto" w:fill="4966AC"/>
          </w:tcPr>
          <w:p>
            <w:pPr>
              <w:rPr>
                <w:sz w:val="2"/>
                <w:szCs w:val="2"/>
              </w:rPr>
            </w:pPr>
          </w:p>
        </w:tc>
        <w:tc>
          <w:tcPr>
            <w:tcW w:w="521" w:type="dxa"/>
            <w:tcBorders>
              <w:top w:val="single" w:sz="8" w:space="0" w:color="DADADA"/>
              <w:bottom w:val="single" w:sz="8" w:space="0" w:color="DADADA"/>
            </w:tcBorders>
          </w:tcPr>
          <w:p>
            <w:pPr>
              <w:pStyle w:val="TableParagraph"/>
              <w:rPr>
                <w:rFonts w:ascii="Times New Roman"/>
                <w:sz w:val="20"/>
              </w:rPr>
            </w:pPr>
          </w:p>
        </w:tc>
      </w:tr>
      <w:tr>
        <w:trPr>
          <w:trHeight w:val="356" w:hRule="atLeast"/>
        </w:trPr>
        <w:tc>
          <w:tcPr>
            <w:tcW w:w="4046" w:type="dxa"/>
            <w:vMerge/>
            <w:tcBorders>
              <w:top w:val="nil"/>
              <w:bottom w:val="single" w:sz="8" w:space="0" w:color="DADADA"/>
            </w:tcBorders>
          </w:tcPr>
          <w:p>
            <w:pPr>
              <w:rPr>
                <w:sz w:val="2"/>
                <w:szCs w:val="2"/>
              </w:rPr>
            </w:pPr>
          </w:p>
        </w:tc>
        <w:tc>
          <w:tcPr>
            <w:tcW w:w="1044" w:type="dxa"/>
            <w:tcBorders>
              <w:top w:val="single" w:sz="8" w:space="0" w:color="DADADA"/>
              <w:bottom w:val="single" w:sz="8" w:space="0" w:color="DADADA"/>
            </w:tcBorders>
          </w:tcPr>
          <w:p>
            <w:pPr>
              <w:pStyle w:val="TableParagraph"/>
              <w:rPr>
                <w:rFonts w:ascii="Times New Roman"/>
                <w:sz w:val="20"/>
              </w:rPr>
            </w:pPr>
          </w:p>
        </w:tc>
        <w:tc>
          <w:tcPr>
            <w:tcW w:w="480" w:type="dxa"/>
            <w:vMerge/>
            <w:tcBorders>
              <w:top w:val="nil"/>
              <w:bottom w:val="single" w:sz="8" w:space="0" w:color="DADADA"/>
            </w:tcBorders>
            <w:shd w:val="clear" w:color="auto" w:fill="4966AC"/>
          </w:tcPr>
          <w:p>
            <w:pPr>
              <w:rPr>
                <w:sz w:val="2"/>
                <w:szCs w:val="2"/>
              </w:rPr>
            </w:pPr>
          </w:p>
        </w:tc>
        <w:tc>
          <w:tcPr>
            <w:tcW w:w="521" w:type="dxa"/>
            <w:tcBorders>
              <w:top w:val="single" w:sz="8" w:space="0" w:color="DADADA"/>
              <w:bottom w:val="single" w:sz="8" w:space="0" w:color="DADADA"/>
            </w:tcBorders>
          </w:tcPr>
          <w:p>
            <w:pPr>
              <w:pStyle w:val="TableParagraph"/>
              <w:rPr>
                <w:rFonts w:ascii="Times New Roman"/>
                <w:sz w:val="20"/>
              </w:rPr>
            </w:pPr>
          </w:p>
        </w:tc>
      </w:tr>
      <w:tr>
        <w:trPr>
          <w:trHeight w:val="354" w:hRule="atLeast"/>
        </w:trPr>
        <w:tc>
          <w:tcPr>
            <w:tcW w:w="4046" w:type="dxa"/>
            <w:vMerge/>
            <w:tcBorders>
              <w:top w:val="nil"/>
              <w:bottom w:val="single" w:sz="8" w:space="0" w:color="DADADA"/>
            </w:tcBorders>
          </w:tcPr>
          <w:p>
            <w:pPr>
              <w:rPr>
                <w:sz w:val="2"/>
                <w:szCs w:val="2"/>
              </w:rPr>
            </w:pPr>
          </w:p>
        </w:tc>
        <w:tc>
          <w:tcPr>
            <w:tcW w:w="1044" w:type="dxa"/>
            <w:tcBorders>
              <w:top w:val="single" w:sz="8" w:space="0" w:color="DADADA"/>
              <w:bottom w:val="single" w:sz="8" w:space="0" w:color="DADADA"/>
            </w:tcBorders>
          </w:tcPr>
          <w:p>
            <w:pPr>
              <w:pStyle w:val="TableParagraph"/>
              <w:rPr>
                <w:rFonts w:ascii="Times New Roman"/>
                <w:sz w:val="20"/>
              </w:rPr>
            </w:pPr>
          </w:p>
        </w:tc>
        <w:tc>
          <w:tcPr>
            <w:tcW w:w="480" w:type="dxa"/>
            <w:vMerge/>
            <w:tcBorders>
              <w:top w:val="nil"/>
              <w:bottom w:val="single" w:sz="8" w:space="0" w:color="DADADA"/>
            </w:tcBorders>
            <w:shd w:val="clear" w:color="auto" w:fill="4966AC"/>
          </w:tcPr>
          <w:p>
            <w:pPr>
              <w:rPr>
                <w:sz w:val="2"/>
                <w:szCs w:val="2"/>
              </w:rPr>
            </w:pPr>
          </w:p>
        </w:tc>
        <w:tc>
          <w:tcPr>
            <w:tcW w:w="521" w:type="dxa"/>
            <w:tcBorders>
              <w:top w:val="single" w:sz="8" w:space="0" w:color="DADADA"/>
              <w:bottom w:val="single" w:sz="8" w:space="0" w:color="DADADA"/>
            </w:tcBorders>
          </w:tcPr>
          <w:p>
            <w:pPr>
              <w:pStyle w:val="TableParagraph"/>
              <w:rPr>
                <w:rFonts w:ascii="Times New Roman"/>
                <w:sz w:val="20"/>
              </w:rPr>
            </w:pPr>
          </w:p>
        </w:tc>
      </w:tr>
      <w:tr>
        <w:trPr>
          <w:trHeight w:val="356" w:hRule="atLeast"/>
        </w:trPr>
        <w:tc>
          <w:tcPr>
            <w:tcW w:w="4046" w:type="dxa"/>
            <w:vMerge/>
            <w:tcBorders>
              <w:top w:val="nil"/>
              <w:bottom w:val="single" w:sz="8" w:space="0" w:color="DADADA"/>
            </w:tcBorders>
          </w:tcPr>
          <w:p>
            <w:pPr>
              <w:rPr>
                <w:sz w:val="2"/>
                <w:szCs w:val="2"/>
              </w:rPr>
            </w:pPr>
          </w:p>
        </w:tc>
        <w:tc>
          <w:tcPr>
            <w:tcW w:w="1044" w:type="dxa"/>
            <w:tcBorders>
              <w:top w:val="single" w:sz="8" w:space="0" w:color="DADADA"/>
              <w:bottom w:val="single" w:sz="8" w:space="0" w:color="DADADA"/>
            </w:tcBorders>
          </w:tcPr>
          <w:p>
            <w:pPr>
              <w:pStyle w:val="TableParagraph"/>
              <w:rPr>
                <w:rFonts w:ascii="Times New Roman"/>
                <w:sz w:val="20"/>
              </w:rPr>
            </w:pPr>
          </w:p>
        </w:tc>
        <w:tc>
          <w:tcPr>
            <w:tcW w:w="480" w:type="dxa"/>
            <w:vMerge/>
            <w:tcBorders>
              <w:top w:val="nil"/>
              <w:bottom w:val="single" w:sz="8" w:space="0" w:color="DADADA"/>
            </w:tcBorders>
            <w:shd w:val="clear" w:color="auto" w:fill="4966AC"/>
          </w:tcPr>
          <w:p>
            <w:pPr>
              <w:rPr>
                <w:sz w:val="2"/>
                <w:szCs w:val="2"/>
              </w:rPr>
            </w:pPr>
          </w:p>
        </w:tc>
        <w:tc>
          <w:tcPr>
            <w:tcW w:w="521" w:type="dxa"/>
            <w:tcBorders>
              <w:top w:val="single" w:sz="8" w:space="0" w:color="DADADA"/>
              <w:bottom w:val="single" w:sz="8" w:space="0" w:color="DADADA"/>
            </w:tcBorders>
          </w:tcPr>
          <w:p>
            <w:pPr>
              <w:pStyle w:val="TableParagraph"/>
              <w:rPr>
                <w:rFonts w:ascii="Times New Roman"/>
                <w:sz w:val="20"/>
              </w:rPr>
            </w:pPr>
          </w:p>
        </w:tc>
      </w:tr>
      <w:tr>
        <w:trPr>
          <w:trHeight w:val="354" w:hRule="atLeast"/>
        </w:trPr>
        <w:tc>
          <w:tcPr>
            <w:tcW w:w="4046" w:type="dxa"/>
            <w:vMerge/>
            <w:tcBorders>
              <w:top w:val="nil"/>
              <w:bottom w:val="single" w:sz="8" w:space="0" w:color="DADADA"/>
            </w:tcBorders>
          </w:tcPr>
          <w:p>
            <w:pPr>
              <w:rPr>
                <w:sz w:val="2"/>
                <w:szCs w:val="2"/>
              </w:rPr>
            </w:pPr>
          </w:p>
        </w:tc>
        <w:tc>
          <w:tcPr>
            <w:tcW w:w="1044" w:type="dxa"/>
            <w:tcBorders>
              <w:top w:val="single" w:sz="8" w:space="0" w:color="DADADA"/>
              <w:bottom w:val="single" w:sz="8" w:space="0" w:color="DADADA"/>
            </w:tcBorders>
          </w:tcPr>
          <w:p>
            <w:pPr>
              <w:pStyle w:val="TableParagraph"/>
              <w:rPr>
                <w:rFonts w:ascii="Times New Roman"/>
                <w:sz w:val="20"/>
              </w:rPr>
            </w:pPr>
          </w:p>
        </w:tc>
        <w:tc>
          <w:tcPr>
            <w:tcW w:w="480" w:type="dxa"/>
            <w:vMerge/>
            <w:tcBorders>
              <w:top w:val="nil"/>
              <w:bottom w:val="single" w:sz="8" w:space="0" w:color="DADADA"/>
            </w:tcBorders>
            <w:shd w:val="clear" w:color="auto" w:fill="4966AC"/>
          </w:tcPr>
          <w:p>
            <w:pPr>
              <w:rPr>
                <w:sz w:val="2"/>
                <w:szCs w:val="2"/>
              </w:rPr>
            </w:pPr>
          </w:p>
        </w:tc>
        <w:tc>
          <w:tcPr>
            <w:tcW w:w="521" w:type="dxa"/>
            <w:tcBorders>
              <w:top w:val="single" w:sz="8" w:space="0" w:color="DADADA"/>
              <w:bottom w:val="single" w:sz="8" w:space="0" w:color="DADADA"/>
            </w:tcBorders>
          </w:tcPr>
          <w:p>
            <w:pPr>
              <w:pStyle w:val="TableParagraph"/>
              <w:rPr>
                <w:rFonts w:ascii="Times New Roman"/>
                <w:sz w:val="20"/>
              </w:rPr>
            </w:pPr>
          </w:p>
        </w:tc>
      </w:tr>
      <w:tr>
        <w:trPr>
          <w:trHeight w:val="356" w:hRule="atLeast"/>
        </w:trPr>
        <w:tc>
          <w:tcPr>
            <w:tcW w:w="4046" w:type="dxa"/>
            <w:vMerge/>
            <w:tcBorders>
              <w:top w:val="nil"/>
              <w:bottom w:val="single" w:sz="8" w:space="0" w:color="DADADA"/>
            </w:tcBorders>
          </w:tcPr>
          <w:p>
            <w:pPr>
              <w:rPr>
                <w:sz w:val="2"/>
                <w:szCs w:val="2"/>
              </w:rPr>
            </w:pPr>
          </w:p>
        </w:tc>
        <w:tc>
          <w:tcPr>
            <w:tcW w:w="1044" w:type="dxa"/>
            <w:tcBorders>
              <w:top w:val="single" w:sz="8" w:space="0" w:color="DADADA"/>
              <w:bottom w:val="single" w:sz="8" w:space="0" w:color="DADADA"/>
            </w:tcBorders>
          </w:tcPr>
          <w:p>
            <w:pPr>
              <w:pStyle w:val="TableParagraph"/>
              <w:rPr>
                <w:rFonts w:ascii="Times New Roman"/>
                <w:sz w:val="20"/>
              </w:rPr>
            </w:pPr>
          </w:p>
        </w:tc>
        <w:tc>
          <w:tcPr>
            <w:tcW w:w="480" w:type="dxa"/>
            <w:vMerge/>
            <w:tcBorders>
              <w:top w:val="nil"/>
              <w:bottom w:val="single" w:sz="8" w:space="0" w:color="DADADA"/>
            </w:tcBorders>
            <w:shd w:val="clear" w:color="auto" w:fill="4966AC"/>
          </w:tcPr>
          <w:p>
            <w:pPr>
              <w:rPr>
                <w:sz w:val="2"/>
                <w:szCs w:val="2"/>
              </w:rPr>
            </w:pPr>
          </w:p>
        </w:tc>
        <w:tc>
          <w:tcPr>
            <w:tcW w:w="521" w:type="dxa"/>
            <w:tcBorders>
              <w:top w:val="single" w:sz="8" w:space="0" w:color="DADADA"/>
              <w:bottom w:val="single" w:sz="8" w:space="0" w:color="DADADA"/>
            </w:tcBorders>
          </w:tcPr>
          <w:p>
            <w:pPr>
              <w:pStyle w:val="TableParagraph"/>
              <w:rPr>
                <w:rFonts w:ascii="Times New Roman"/>
                <w:sz w:val="20"/>
              </w:rPr>
            </w:pPr>
          </w:p>
        </w:tc>
      </w:tr>
      <w:tr>
        <w:trPr>
          <w:trHeight w:val="354" w:hRule="atLeast"/>
        </w:trPr>
        <w:tc>
          <w:tcPr>
            <w:tcW w:w="4046" w:type="dxa"/>
            <w:vMerge/>
            <w:tcBorders>
              <w:top w:val="nil"/>
              <w:bottom w:val="single" w:sz="8" w:space="0" w:color="DADADA"/>
            </w:tcBorders>
          </w:tcPr>
          <w:p>
            <w:pPr>
              <w:rPr>
                <w:sz w:val="2"/>
                <w:szCs w:val="2"/>
              </w:rPr>
            </w:pPr>
          </w:p>
        </w:tc>
        <w:tc>
          <w:tcPr>
            <w:tcW w:w="1044" w:type="dxa"/>
            <w:tcBorders>
              <w:top w:val="single" w:sz="8" w:space="0" w:color="DADADA"/>
              <w:bottom w:val="single" w:sz="8" w:space="0" w:color="DADADA"/>
            </w:tcBorders>
          </w:tcPr>
          <w:p>
            <w:pPr>
              <w:pStyle w:val="TableParagraph"/>
              <w:rPr>
                <w:rFonts w:ascii="Times New Roman"/>
                <w:sz w:val="20"/>
              </w:rPr>
            </w:pPr>
          </w:p>
        </w:tc>
        <w:tc>
          <w:tcPr>
            <w:tcW w:w="480" w:type="dxa"/>
            <w:vMerge/>
            <w:tcBorders>
              <w:top w:val="nil"/>
              <w:bottom w:val="single" w:sz="8" w:space="0" w:color="DADADA"/>
            </w:tcBorders>
            <w:shd w:val="clear" w:color="auto" w:fill="4966AC"/>
          </w:tcPr>
          <w:p>
            <w:pPr>
              <w:rPr>
                <w:sz w:val="2"/>
                <w:szCs w:val="2"/>
              </w:rPr>
            </w:pPr>
          </w:p>
        </w:tc>
        <w:tc>
          <w:tcPr>
            <w:tcW w:w="521" w:type="dxa"/>
            <w:tcBorders>
              <w:top w:val="single" w:sz="8" w:space="0" w:color="DADADA"/>
              <w:bottom w:val="single" w:sz="8" w:space="0" w:color="DADADA"/>
            </w:tcBorders>
          </w:tcPr>
          <w:p>
            <w:pPr>
              <w:pStyle w:val="TableParagraph"/>
              <w:rPr>
                <w:rFonts w:ascii="Times New Roman"/>
                <w:sz w:val="20"/>
              </w:rPr>
            </w:pPr>
          </w:p>
        </w:tc>
      </w:tr>
    </w:tbl>
    <w:p>
      <w:pPr>
        <w:pStyle w:val="BodyText"/>
        <w:rPr>
          <w:rFonts w:ascii="Times New Roman"/>
          <w:b/>
        </w:rPr>
      </w:pPr>
    </w:p>
    <w:p>
      <w:pPr>
        <w:pStyle w:val="BodyText"/>
        <w:rPr>
          <w:rFonts w:ascii="Times New Roman"/>
          <w:b/>
        </w:rPr>
      </w:pPr>
    </w:p>
    <w:p>
      <w:pPr>
        <w:spacing w:before="146"/>
        <w:ind w:left="320" w:right="0" w:firstLine="0"/>
        <w:jc w:val="left"/>
        <w:rPr>
          <w:sz w:val="18"/>
        </w:rPr>
      </w:pPr>
      <w:r>
        <w:rPr>
          <w:i/>
          <w:sz w:val="18"/>
        </w:rPr>
        <w:t>Source</w:t>
      </w:r>
      <w:r>
        <w:rPr>
          <w:sz w:val="18"/>
        </w:rPr>
        <w:t>:</w:t>
      </w:r>
      <w:r>
        <w:rPr>
          <w:spacing w:val="-8"/>
          <w:sz w:val="18"/>
        </w:rPr>
        <w:t> </w:t>
      </w:r>
      <w:r>
        <w:rPr>
          <w:sz w:val="18"/>
        </w:rPr>
        <w:t>MDPH</w:t>
      </w:r>
      <w:r>
        <w:rPr>
          <w:spacing w:val="-6"/>
          <w:sz w:val="18"/>
        </w:rPr>
        <w:t> </w:t>
      </w:r>
      <w:r>
        <w:rPr>
          <w:sz w:val="18"/>
        </w:rPr>
        <w:t>Registry</w:t>
      </w:r>
      <w:r>
        <w:rPr>
          <w:spacing w:val="-7"/>
          <w:sz w:val="18"/>
        </w:rPr>
        <w:t> </w:t>
      </w:r>
      <w:r>
        <w:rPr>
          <w:sz w:val="18"/>
        </w:rPr>
        <w:t>of</w:t>
      </w:r>
      <w:r>
        <w:rPr>
          <w:spacing w:val="-8"/>
          <w:sz w:val="18"/>
        </w:rPr>
        <w:t> </w:t>
      </w:r>
      <w:r>
        <w:rPr>
          <w:sz w:val="18"/>
        </w:rPr>
        <w:t>Vital</w:t>
      </w:r>
      <w:r>
        <w:rPr>
          <w:spacing w:val="-7"/>
          <w:sz w:val="18"/>
        </w:rPr>
        <w:t> </w:t>
      </w:r>
      <w:r>
        <w:rPr>
          <w:sz w:val="18"/>
        </w:rPr>
        <w:t>Records</w:t>
      </w:r>
      <w:r>
        <w:rPr>
          <w:spacing w:val="-8"/>
          <w:sz w:val="18"/>
        </w:rPr>
        <w:t> </w:t>
      </w:r>
      <w:r>
        <w:rPr>
          <w:sz w:val="18"/>
        </w:rPr>
        <w:t>and</w:t>
      </w:r>
      <w:r>
        <w:rPr>
          <w:spacing w:val="-5"/>
          <w:sz w:val="18"/>
        </w:rPr>
        <w:t> </w:t>
      </w:r>
      <w:r>
        <w:rPr>
          <w:sz w:val="18"/>
        </w:rPr>
        <w:t>Statistics,</w:t>
      </w:r>
      <w:r>
        <w:rPr>
          <w:spacing w:val="-8"/>
          <w:sz w:val="18"/>
        </w:rPr>
        <w:t> </w:t>
      </w:r>
      <w:r>
        <w:rPr>
          <w:spacing w:val="-4"/>
          <w:sz w:val="18"/>
        </w:rPr>
        <w:t>2015</w:t>
      </w:r>
    </w:p>
    <w:p>
      <w:pPr>
        <w:pStyle w:val="BodyText"/>
        <w:spacing w:before="8"/>
        <w:rPr>
          <w:sz w:val="14"/>
        </w:rPr>
      </w:pPr>
    </w:p>
    <w:p>
      <w:pPr>
        <w:pStyle w:val="Heading9"/>
        <w:ind w:left="320"/>
        <w:rPr>
          <w:rFonts w:ascii="Calibri"/>
        </w:rPr>
      </w:pPr>
      <w:r>
        <w:rPr>
          <w:rFonts w:ascii="Calibri"/>
          <w:color w:val="1F4D78"/>
          <w:w w:val="95"/>
        </w:rPr>
        <w:t>Respiratory</w:t>
      </w:r>
      <w:r>
        <w:rPr>
          <w:rFonts w:ascii="Calibri"/>
          <w:color w:val="1F4D78"/>
          <w:spacing w:val="21"/>
        </w:rPr>
        <w:t> </w:t>
      </w:r>
      <w:r>
        <w:rPr>
          <w:rFonts w:ascii="Calibri"/>
          <w:color w:val="1F4D78"/>
          <w:spacing w:val="-2"/>
        </w:rPr>
        <w:t>Diseases</w:t>
      </w:r>
    </w:p>
    <w:p>
      <w:pPr>
        <w:pStyle w:val="BodyText"/>
        <w:spacing w:line="259" w:lineRule="auto" w:before="24"/>
        <w:ind w:left="320" w:right="511"/>
      </w:pPr>
      <w:r>
        <w:rPr/>
        <w:t>Respiratory diseases such as asthma and chronic obstructive pulmonary disorder (COPD) are exacerbated by behavioral, environmental and location-based risk factors, including smoking, diet and nutrition, substandard housing and environmental exposures (e.g., air pollution, secondhand smoke). They</w:t>
      </w:r>
      <w:r>
        <w:rPr>
          <w:spacing w:val="-2"/>
        </w:rPr>
        <w:t> </w:t>
      </w:r>
      <w:r>
        <w:rPr/>
        <w:t>are</w:t>
      </w:r>
      <w:r>
        <w:rPr>
          <w:spacing w:val="-2"/>
        </w:rPr>
        <w:t> </w:t>
      </w:r>
      <w:r>
        <w:rPr/>
        <w:t>the</w:t>
      </w:r>
      <w:r>
        <w:rPr>
          <w:spacing w:val="-2"/>
        </w:rPr>
        <w:t> </w:t>
      </w:r>
      <w:r>
        <w:rPr/>
        <w:t>third</w:t>
      </w:r>
      <w:r>
        <w:rPr>
          <w:spacing w:val="-4"/>
        </w:rPr>
        <w:t> </w:t>
      </w:r>
      <w:r>
        <w:rPr/>
        <w:t>leading</w:t>
      </w:r>
      <w:r>
        <w:rPr>
          <w:spacing w:val="-4"/>
        </w:rPr>
        <w:t> </w:t>
      </w:r>
      <w:r>
        <w:rPr/>
        <w:t>cause</w:t>
      </w:r>
      <w:r>
        <w:rPr>
          <w:spacing w:val="-2"/>
        </w:rPr>
        <w:t> </w:t>
      </w:r>
      <w:r>
        <w:rPr/>
        <w:t>of</w:t>
      </w:r>
      <w:r>
        <w:rPr>
          <w:spacing w:val="-6"/>
        </w:rPr>
        <w:t> </w:t>
      </w:r>
      <w:r>
        <w:rPr/>
        <w:t>death</w:t>
      </w:r>
      <w:r>
        <w:rPr>
          <w:spacing w:val="-3"/>
        </w:rPr>
        <w:t> </w:t>
      </w:r>
      <w:r>
        <w:rPr/>
        <w:t>in</w:t>
      </w:r>
      <w:r>
        <w:rPr>
          <w:spacing w:val="-5"/>
        </w:rPr>
        <w:t> </w:t>
      </w:r>
      <w:r>
        <w:rPr/>
        <w:t>the</w:t>
      </w:r>
      <w:r>
        <w:rPr>
          <w:spacing w:val="-2"/>
        </w:rPr>
        <w:t> </w:t>
      </w:r>
      <w:r>
        <w:rPr/>
        <w:t>United</w:t>
      </w:r>
      <w:r>
        <w:rPr>
          <w:spacing w:val="-6"/>
        </w:rPr>
        <w:t> </w:t>
      </w:r>
      <w:r>
        <w:rPr/>
        <w:t>States.</w:t>
      </w:r>
      <w:r>
        <w:rPr>
          <w:spacing w:val="-4"/>
        </w:rPr>
        <w:t> </w:t>
      </w:r>
      <w:r>
        <w:rPr/>
        <w:t>In</w:t>
      </w:r>
      <w:r>
        <w:rPr>
          <w:spacing w:val="-6"/>
        </w:rPr>
        <w:t> </w:t>
      </w:r>
      <w:r>
        <w:rPr/>
        <w:t>many</w:t>
      </w:r>
      <w:r>
        <w:rPr>
          <w:spacing w:val="-1"/>
        </w:rPr>
        <w:t> </w:t>
      </w:r>
      <w:r>
        <w:rPr/>
        <w:t>scenarios,</w:t>
      </w:r>
      <w:r>
        <w:rPr>
          <w:spacing w:val="-4"/>
        </w:rPr>
        <w:t> </w:t>
      </w:r>
      <w:r>
        <w:rPr/>
        <w:t>quality</w:t>
      </w:r>
      <w:r>
        <w:rPr>
          <w:spacing w:val="-1"/>
        </w:rPr>
        <w:t> </w:t>
      </w:r>
      <w:r>
        <w:rPr/>
        <w:t>of</w:t>
      </w:r>
      <w:r>
        <w:rPr>
          <w:spacing w:val="-4"/>
        </w:rPr>
        <w:t> </w:t>
      </w:r>
      <w:r>
        <w:rPr/>
        <w:t>life</w:t>
      </w:r>
      <w:r>
        <w:rPr>
          <w:spacing w:val="-4"/>
        </w:rPr>
        <w:t> </w:t>
      </w:r>
      <w:r>
        <w:rPr/>
        <w:t>for</w:t>
      </w:r>
      <w:r>
        <w:rPr>
          <w:spacing w:val="-4"/>
        </w:rPr>
        <w:t> </w:t>
      </w:r>
      <w:r>
        <w:rPr/>
        <w:t>those with respiratory diseases can improve with proper care and management.</w:t>
      </w:r>
      <w:r>
        <w:rPr>
          <w:vertAlign w:val="superscript"/>
        </w:rPr>
        <w:t>22</w:t>
      </w:r>
    </w:p>
    <w:p>
      <w:pPr>
        <w:pStyle w:val="Heading9"/>
        <w:spacing w:before="155"/>
        <w:ind w:left="320"/>
        <w:rPr>
          <w:rFonts w:ascii="Calibri"/>
        </w:rPr>
      </w:pPr>
      <w:r>
        <w:rPr>
          <w:rFonts w:ascii="Calibri"/>
          <w:color w:val="2D74B5"/>
        </w:rPr>
        <w:t>Inpatient</w:t>
      </w:r>
      <w:r>
        <w:rPr>
          <w:rFonts w:ascii="Calibri"/>
          <w:color w:val="2D74B5"/>
          <w:spacing w:val="-10"/>
        </w:rPr>
        <w:t> </w:t>
      </w:r>
      <w:r>
        <w:rPr>
          <w:rFonts w:ascii="Calibri"/>
          <w:color w:val="2D74B5"/>
        </w:rPr>
        <w:t>Hospital</w:t>
      </w:r>
      <w:r>
        <w:rPr>
          <w:rFonts w:ascii="Calibri"/>
          <w:color w:val="2D74B5"/>
          <w:spacing w:val="-13"/>
        </w:rPr>
        <w:t> </w:t>
      </w:r>
      <w:r>
        <w:rPr>
          <w:rFonts w:ascii="Calibri"/>
          <w:color w:val="2D74B5"/>
        </w:rPr>
        <w:t>Discharge</w:t>
      </w:r>
      <w:r>
        <w:rPr>
          <w:rFonts w:ascii="Calibri"/>
          <w:color w:val="2D74B5"/>
          <w:spacing w:val="-13"/>
        </w:rPr>
        <w:t> </w:t>
      </w:r>
      <w:r>
        <w:rPr>
          <w:rFonts w:ascii="Calibri"/>
          <w:color w:val="2D74B5"/>
        </w:rPr>
        <w:t>Data</w:t>
      </w:r>
      <w:r>
        <w:rPr>
          <w:rFonts w:ascii="Calibri"/>
          <w:color w:val="2D74B5"/>
          <w:spacing w:val="-13"/>
        </w:rPr>
        <w:t> </w:t>
      </w:r>
      <w:r>
        <w:rPr>
          <w:rFonts w:ascii="Calibri"/>
          <w:color w:val="2D74B5"/>
          <w:spacing w:val="-2"/>
        </w:rPr>
        <w:t>Analysis</w:t>
      </w:r>
    </w:p>
    <w:p>
      <w:pPr>
        <w:pStyle w:val="BodyText"/>
        <w:spacing w:line="259" w:lineRule="auto" w:before="185"/>
        <w:ind w:left="320" w:right="491"/>
      </w:pPr>
      <w:r>
        <w:rPr/>
        <w:t>Based on a review of hospital inpatient discharge rates per 100,000 adults (18+) for cardiovascular disease,</w:t>
      </w:r>
      <w:r>
        <w:rPr>
          <w:spacing w:val="-4"/>
        </w:rPr>
        <w:t> </w:t>
      </w:r>
      <w:r>
        <w:rPr/>
        <w:t>diabetes,</w:t>
      </w:r>
      <w:r>
        <w:rPr>
          <w:spacing w:val="-5"/>
        </w:rPr>
        <w:t> </w:t>
      </w:r>
      <w:r>
        <w:rPr/>
        <w:t>cancer,</w:t>
      </w:r>
      <w:r>
        <w:rPr>
          <w:spacing w:val="-4"/>
        </w:rPr>
        <w:t> </w:t>
      </w:r>
      <w:r>
        <w:rPr/>
        <w:t>and</w:t>
      </w:r>
      <w:r>
        <w:rPr>
          <w:spacing w:val="-5"/>
        </w:rPr>
        <w:t> </w:t>
      </w:r>
      <w:r>
        <w:rPr/>
        <w:t>respiratory</w:t>
      </w:r>
      <w:r>
        <w:rPr>
          <w:spacing w:val="-3"/>
        </w:rPr>
        <w:t> </w:t>
      </w:r>
      <w:r>
        <w:rPr/>
        <w:t>diseases</w:t>
      </w:r>
      <w:r>
        <w:rPr>
          <w:spacing w:val="-6"/>
        </w:rPr>
        <w:t> </w:t>
      </w:r>
      <w:r>
        <w:rPr/>
        <w:t>by</w:t>
      </w:r>
      <w:r>
        <w:rPr>
          <w:spacing w:val="-3"/>
        </w:rPr>
        <w:t> </w:t>
      </w:r>
      <w:r>
        <w:rPr/>
        <w:t>the</w:t>
      </w:r>
      <w:r>
        <w:rPr>
          <w:spacing w:val="-4"/>
        </w:rPr>
        <w:t> </w:t>
      </w:r>
      <w:r>
        <w:rPr/>
        <w:t>municipalities</w:t>
      </w:r>
      <w:r>
        <w:rPr>
          <w:spacing w:val="-2"/>
        </w:rPr>
        <w:t> </w:t>
      </w:r>
      <w:r>
        <w:rPr/>
        <w:t>in</w:t>
      </w:r>
      <w:r>
        <w:rPr>
          <w:spacing w:val="-5"/>
        </w:rPr>
        <w:t> </w:t>
      </w:r>
      <w:r>
        <w:rPr/>
        <w:t>BID-Milton’s</w:t>
      </w:r>
      <w:r>
        <w:rPr>
          <w:spacing w:val="-4"/>
        </w:rPr>
        <w:t> </w:t>
      </w:r>
      <w:r>
        <w:rPr/>
        <w:t>CBSA,</w:t>
      </w:r>
      <w:r>
        <w:rPr>
          <w:spacing w:val="-4"/>
        </w:rPr>
        <w:t> </w:t>
      </w:r>
      <w:r>
        <w:rPr/>
        <w:t>there</w:t>
      </w:r>
      <w:r>
        <w:rPr>
          <w:spacing w:val="-4"/>
        </w:rPr>
        <w:t> </w:t>
      </w:r>
      <w:r>
        <w:rPr/>
        <w:t>is substantial variation</w:t>
      </w:r>
      <w:r>
        <w:rPr>
          <w:spacing w:val="-2"/>
        </w:rPr>
        <w:t> </w:t>
      </w:r>
      <w:r>
        <w:rPr/>
        <w:t>in rates by condition</w:t>
      </w:r>
      <w:r>
        <w:rPr>
          <w:spacing w:val="-2"/>
        </w:rPr>
        <w:t> </w:t>
      </w:r>
      <w:r>
        <w:rPr/>
        <w:t>and municipality when comparing the municipality rates</w:t>
      </w:r>
      <w:r>
        <w:rPr>
          <w:spacing w:val="-1"/>
        </w:rPr>
        <w:t> </w:t>
      </w:r>
      <w:r>
        <w:rPr/>
        <w:t>to each other and the CBSA average.</w:t>
      </w:r>
    </w:p>
    <w:p>
      <w:pPr>
        <w:pStyle w:val="BodyText"/>
        <w:spacing w:before="6"/>
        <w:rPr>
          <w:sz w:val="9"/>
        </w:rPr>
      </w:pPr>
    </w:p>
    <w:p>
      <w:pPr>
        <w:pStyle w:val="BodyText"/>
        <w:spacing w:line="259" w:lineRule="auto" w:before="56"/>
        <w:ind w:left="1040" w:right="555"/>
      </w:pPr>
      <w:r>
        <w:rPr/>
        <w:pict>
          <v:shape style="position:absolute;margin-left:90.480003pt;margin-top:8.113621pt;width:4pt;height:4pt;mso-position-horizontal-relative:page;mso-position-vertical-relative:paragraph;z-index:15778304" id="docshape133" coordorigin="1810,162" coordsize="80,80" path="m1860,241l1838,241,1829,237,1814,222,1810,213,1810,191,1814,181,1829,167,1838,162,1860,162,1870,167,1877,174,1884,181,1889,191,1889,213,1884,222,1870,237,1860,241xe" filled="true" fillcolor="#000000" stroked="false">
            <v:path arrowok="t"/>
            <v:fill type="solid"/>
            <w10:wrap type="none"/>
          </v:shape>
        </w:pict>
      </w:r>
      <w:r>
        <w:rPr>
          <w:u w:val="single"/>
        </w:rPr>
        <w:t>Cardiovascular Disease and Diabetes.</w:t>
      </w:r>
      <w:r>
        <w:rPr/>
        <w:t> Relative to the CBSA average, Randolph has the highest rate of discharge per 100,000 adults for cardiovascular disease and diabetes compared to Quincy</w:t>
      </w:r>
      <w:r>
        <w:rPr>
          <w:spacing w:val="-2"/>
        </w:rPr>
        <w:t> </w:t>
      </w:r>
      <w:r>
        <w:rPr/>
        <w:t>and</w:t>
      </w:r>
      <w:r>
        <w:rPr>
          <w:spacing w:val="-6"/>
        </w:rPr>
        <w:t> </w:t>
      </w:r>
      <w:r>
        <w:rPr/>
        <w:t>Milton,</w:t>
      </w:r>
      <w:r>
        <w:rPr>
          <w:spacing w:val="-6"/>
        </w:rPr>
        <w:t> </w:t>
      </w:r>
      <w:r>
        <w:rPr/>
        <w:t>and</w:t>
      </w:r>
      <w:r>
        <w:rPr>
          <w:spacing w:val="-5"/>
        </w:rPr>
        <w:t> </w:t>
      </w:r>
      <w:r>
        <w:rPr/>
        <w:t>not</w:t>
      </w:r>
      <w:r>
        <w:rPr>
          <w:spacing w:val="-5"/>
        </w:rPr>
        <w:t> </w:t>
      </w:r>
      <w:r>
        <w:rPr/>
        <w:t>surprisingly</w:t>
      </w:r>
      <w:r>
        <w:rPr>
          <w:spacing w:val="-3"/>
        </w:rPr>
        <w:t> </w:t>
      </w:r>
      <w:r>
        <w:rPr/>
        <w:t>this</w:t>
      </w:r>
      <w:r>
        <w:rPr>
          <w:spacing w:val="-4"/>
        </w:rPr>
        <w:t> </w:t>
      </w:r>
      <w:r>
        <w:rPr/>
        <w:t>rate</w:t>
      </w:r>
      <w:r>
        <w:rPr>
          <w:spacing w:val="-3"/>
        </w:rPr>
        <w:t> </w:t>
      </w:r>
      <w:r>
        <w:rPr/>
        <w:t>is</w:t>
      </w:r>
      <w:r>
        <w:rPr>
          <w:spacing w:val="-5"/>
        </w:rPr>
        <w:t> </w:t>
      </w:r>
      <w:r>
        <w:rPr/>
        <w:t>substantially</w:t>
      </w:r>
      <w:r>
        <w:rPr>
          <w:spacing w:val="-3"/>
        </w:rPr>
        <w:t> </w:t>
      </w:r>
      <w:r>
        <w:rPr/>
        <w:t>higher</w:t>
      </w:r>
      <w:r>
        <w:rPr>
          <w:spacing w:val="-5"/>
        </w:rPr>
        <w:t> </w:t>
      </w:r>
      <w:r>
        <w:rPr/>
        <w:t>than</w:t>
      </w:r>
      <w:r>
        <w:rPr>
          <w:spacing w:val="-3"/>
        </w:rPr>
        <w:t> </w:t>
      </w:r>
      <w:r>
        <w:rPr/>
        <w:t>the</w:t>
      </w:r>
      <w:r>
        <w:rPr>
          <w:spacing w:val="-5"/>
        </w:rPr>
        <w:t> </w:t>
      </w:r>
      <w:r>
        <w:rPr/>
        <w:t>CBSA</w:t>
      </w:r>
      <w:r>
        <w:rPr>
          <w:spacing w:val="-5"/>
        </w:rPr>
        <w:t> </w:t>
      </w:r>
      <w:r>
        <w:rPr/>
        <w:t>average. The rates for Milton and Quincy are substantially lower and closer to the CBSA average.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2"/>
        </w:rPr>
      </w:pPr>
      <w:r>
        <w:rPr/>
        <w:pict>
          <v:rect style="position:absolute;margin-left:71.879997pt;margin-top:9.085156pt;width:144.12pt;height:.84pt;mso-position-horizontal-relative:page;mso-position-vertical-relative:paragraph;z-index:-15679488;mso-wrap-distance-left:0;mso-wrap-distance-right:0" id="docshape134" filled="true" fillcolor="#000000" stroked="false">
            <v:fill type="solid"/>
            <w10:wrap type="topAndBottom"/>
          </v:rect>
        </w:pict>
      </w:r>
    </w:p>
    <w:p>
      <w:pPr>
        <w:spacing w:before="100"/>
        <w:ind w:left="320" w:right="3105" w:firstLine="0"/>
        <w:jc w:val="left"/>
        <w:rPr>
          <w:sz w:val="18"/>
        </w:rPr>
      </w:pPr>
      <w:r>
        <w:rPr>
          <w:position w:val="5"/>
          <w:sz w:val="12"/>
        </w:rPr>
        <w:t>22</w:t>
      </w:r>
      <w:r>
        <w:rPr>
          <w:spacing w:val="-2"/>
          <w:position w:val="5"/>
          <w:sz w:val="12"/>
        </w:rPr>
        <w:t> </w:t>
      </w:r>
      <w:r>
        <w:rPr>
          <w:sz w:val="18"/>
        </w:rPr>
        <w:t>Office</w:t>
      </w:r>
      <w:r>
        <w:rPr>
          <w:spacing w:val="-10"/>
          <w:sz w:val="18"/>
        </w:rPr>
        <w:t> </w:t>
      </w:r>
      <w:r>
        <w:rPr>
          <w:sz w:val="18"/>
        </w:rPr>
        <w:t>of</w:t>
      </w:r>
      <w:r>
        <w:rPr>
          <w:spacing w:val="-10"/>
          <w:sz w:val="18"/>
        </w:rPr>
        <w:t> </w:t>
      </w:r>
      <w:r>
        <w:rPr>
          <w:sz w:val="18"/>
        </w:rPr>
        <w:t>Disease</w:t>
      </w:r>
      <w:r>
        <w:rPr>
          <w:spacing w:val="-10"/>
          <w:sz w:val="18"/>
        </w:rPr>
        <w:t> </w:t>
      </w:r>
      <w:r>
        <w:rPr>
          <w:sz w:val="18"/>
        </w:rPr>
        <w:t>Prevention</w:t>
      </w:r>
      <w:r>
        <w:rPr>
          <w:spacing w:val="-10"/>
          <w:sz w:val="18"/>
        </w:rPr>
        <w:t> </w:t>
      </w:r>
      <w:r>
        <w:rPr>
          <w:sz w:val="18"/>
        </w:rPr>
        <w:t>and</w:t>
      </w:r>
      <w:r>
        <w:rPr>
          <w:spacing w:val="-10"/>
          <w:sz w:val="18"/>
        </w:rPr>
        <w:t> </w:t>
      </w:r>
      <w:r>
        <w:rPr>
          <w:sz w:val="18"/>
        </w:rPr>
        <w:t>Health</w:t>
      </w:r>
      <w:r>
        <w:rPr>
          <w:spacing w:val="-11"/>
          <w:sz w:val="18"/>
        </w:rPr>
        <w:t> </w:t>
      </w:r>
      <w:r>
        <w:rPr>
          <w:sz w:val="18"/>
        </w:rPr>
        <w:t>Promotion,</w:t>
      </w:r>
      <w:r>
        <w:rPr>
          <w:spacing w:val="-10"/>
          <w:sz w:val="18"/>
        </w:rPr>
        <w:t> </w:t>
      </w:r>
      <w:r>
        <w:rPr>
          <w:sz w:val="18"/>
        </w:rPr>
        <w:t>“Respiratory</w:t>
      </w:r>
      <w:r>
        <w:rPr>
          <w:spacing w:val="-10"/>
          <w:sz w:val="18"/>
        </w:rPr>
        <w:t> </w:t>
      </w:r>
      <w:r>
        <w:rPr>
          <w:sz w:val="18"/>
        </w:rPr>
        <w:t>Diseases,”</w:t>
      </w:r>
      <w:r>
        <w:rPr>
          <w:spacing w:val="-10"/>
          <w:sz w:val="18"/>
        </w:rPr>
        <w:t> </w:t>
      </w:r>
      <w:r>
        <w:rPr>
          <w:sz w:val="18"/>
        </w:rPr>
        <w:t>Retrieved</w:t>
      </w:r>
      <w:r>
        <w:rPr>
          <w:spacing w:val="-10"/>
          <w:sz w:val="18"/>
        </w:rPr>
        <w:t> </w:t>
      </w:r>
      <w:r>
        <w:rPr>
          <w:sz w:val="18"/>
        </w:rPr>
        <w:t>from </w:t>
      </w:r>
      <w:r>
        <w:rPr>
          <w:color w:val="0562C1"/>
          <w:spacing w:val="-2"/>
          <w:sz w:val="18"/>
          <w:u w:val="single" w:color="0562C1"/>
        </w:rPr>
        <w:t>https:</w:t>
      </w:r>
      <w:hyperlink r:id="rId53">
        <w:r>
          <w:rPr>
            <w:color w:val="0562C1"/>
            <w:spacing w:val="-2"/>
            <w:sz w:val="18"/>
            <w:u w:val="single" w:color="0562C1"/>
          </w:rPr>
          <w:t>//w</w:t>
        </w:r>
      </w:hyperlink>
      <w:r>
        <w:rPr>
          <w:color w:val="0562C1"/>
          <w:spacing w:val="-2"/>
          <w:sz w:val="18"/>
          <w:u w:val="single" w:color="0562C1"/>
        </w:rPr>
        <w:t>ww</w:t>
      </w:r>
      <w:hyperlink r:id="rId53">
        <w:r>
          <w:rPr>
            <w:color w:val="0562C1"/>
            <w:spacing w:val="-2"/>
            <w:sz w:val="18"/>
            <w:u w:val="single" w:color="0562C1"/>
          </w:rPr>
          <w:t>.healthypeople.gov/2020/topics-objectives/topic/respiratory-diseases</w:t>
        </w:r>
      </w:hyperlink>
    </w:p>
    <w:p>
      <w:pPr>
        <w:spacing w:after="0"/>
        <w:jc w:val="left"/>
        <w:rPr>
          <w:sz w:val="18"/>
        </w:rPr>
        <w:sectPr>
          <w:pgSz w:w="12240" w:h="15840"/>
          <w:pgMar w:header="0" w:footer="271" w:top="1380" w:bottom="460" w:left="1120" w:right="960"/>
        </w:sectPr>
      </w:pPr>
    </w:p>
    <w:p>
      <w:pPr>
        <w:spacing w:before="39"/>
        <w:ind w:left="680" w:right="1795" w:firstLine="0"/>
        <w:jc w:val="left"/>
        <w:rPr>
          <w:b/>
          <w:sz w:val="22"/>
        </w:rPr>
      </w:pPr>
      <w:r>
        <w:rPr>
          <w:b/>
          <w:color w:val="5B9BD4"/>
          <w:sz w:val="22"/>
        </w:rPr>
        <w:t>Figure</w:t>
      </w:r>
      <w:r>
        <w:rPr>
          <w:b/>
          <w:color w:val="5B9BD4"/>
          <w:spacing w:val="-7"/>
          <w:sz w:val="22"/>
        </w:rPr>
        <w:t> </w:t>
      </w:r>
      <w:r>
        <w:rPr>
          <w:b/>
          <w:color w:val="5B9BD4"/>
          <w:sz w:val="22"/>
        </w:rPr>
        <w:t>6:</w:t>
      </w:r>
      <w:r>
        <w:rPr>
          <w:b/>
          <w:color w:val="5B9BD4"/>
          <w:spacing w:val="-6"/>
          <w:sz w:val="22"/>
        </w:rPr>
        <w:t> </w:t>
      </w:r>
      <w:r>
        <w:rPr>
          <w:b/>
          <w:color w:val="5B9BD4"/>
          <w:sz w:val="22"/>
        </w:rPr>
        <w:t>Cardiovascular</w:t>
      </w:r>
      <w:r>
        <w:rPr>
          <w:b/>
          <w:color w:val="5B9BD4"/>
          <w:spacing w:val="-8"/>
          <w:sz w:val="22"/>
        </w:rPr>
        <w:t> </w:t>
      </w:r>
      <w:r>
        <w:rPr>
          <w:b/>
          <w:color w:val="5B9BD4"/>
          <w:sz w:val="22"/>
        </w:rPr>
        <w:t>Disease</w:t>
      </w:r>
      <w:r>
        <w:rPr>
          <w:b/>
          <w:color w:val="5B9BD4"/>
          <w:spacing w:val="-6"/>
          <w:sz w:val="22"/>
        </w:rPr>
        <w:t> </w:t>
      </w:r>
      <w:r>
        <w:rPr>
          <w:b/>
          <w:color w:val="5B9BD4"/>
          <w:sz w:val="22"/>
        </w:rPr>
        <w:t>and</w:t>
      </w:r>
      <w:r>
        <w:rPr>
          <w:b/>
          <w:color w:val="5B9BD4"/>
          <w:spacing w:val="-6"/>
          <w:sz w:val="22"/>
        </w:rPr>
        <w:t> </w:t>
      </w:r>
      <w:r>
        <w:rPr>
          <w:b/>
          <w:color w:val="5B9BD4"/>
          <w:sz w:val="22"/>
        </w:rPr>
        <w:t>Diabetes,</w:t>
      </w:r>
      <w:r>
        <w:rPr>
          <w:b/>
          <w:color w:val="5B9BD4"/>
          <w:spacing w:val="-6"/>
          <w:sz w:val="22"/>
        </w:rPr>
        <w:t> </w:t>
      </w:r>
      <w:r>
        <w:rPr>
          <w:b/>
          <w:color w:val="5B9BD4"/>
          <w:sz w:val="22"/>
        </w:rPr>
        <w:t>Inpatient</w:t>
      </w:r>
      <w:r>
        <w:rPr>
          <w:b/>
          <w:color w:val="5B9BD4"/>
          <w:spacing w:val="-4"/>
          <w:sz w:val="22"/>
        </w:rPr>
        <w:t> </w:t>
      </w:r>
      <w:r>
        <w:rPr>
          <w:b/>
          <w:color w:val="5B9BD4"/>
          <w:sz w:val="22"/>
        </w:rPr>
        <w:t>Hospital</w:t>
      </w:r>
      <w:r>
        <w:rPr>
          <w:b/>
          <w:color w:val="5B9BD4"/>
          <w:spacing w:val="-6"/>
          <w:sz w:val="22"/>
        </w:rPr>
        <w:t> </w:t>
      </w:r>
      <w:r>
        <w:rPr>
          <w:b/>
          <w:color w:val="5B9BD4"/>
          <w:sz w:val="22"/>
        </w:rPr>
        <w:t>Discharge</w:t>
      </w:r>
      <w:r>
        <w:rPr>
          <w:b/>
          <w:color w:val="5B9BD4"/>
          <w:spacing w:val="-4"/>
          <w:sz w:val="22"/>
        </w:rPr>
        <w:t> </w:t>
      </w:r>
      <w:r>
        <w:rPr>
          <w:b/>
          <w:color w:val="5B9BD4"/>
          <w:sz w:val="22"/>
        </w:rPr>
        <w:t>Rates (Crude rates per 100,000 Adult residents – 18+)</w:t>
      </w:r>
    </w:p>
    <w:p>
      <w:pPr>
        <w:pStyle w:val="BodyText"/>
        <w:ind w:left="680"/>
        <w:rPr>
          <w:sz w:val="20"/>
        </w:rPr>
      </w:pPr>
      <w:r>
        <w:rPr>
          <w:sz w:val="20"/>
        </w:rPr>
        <w:drawing>
          <wp:inline distT="0" distB="0" distL="0" distR="0">
            <wp:extent cx="4380066" cy="2623185"/>
            <wp:effectExtent l="0" t="0" r="0" b="0"/>
            <wp:docPr id="35" name="image20.png"/>
            <wp:cNvGraphicFramePr>
              <a:graphicFrameLocks noChangeAspect="1"/>
            </wp:cNvGraphicFramePr>
            <a:graphic>
              <a:graphicData uri="http://schemas.openxmlformats.org/drawingml/2006/picture">
                <pic:pic>
                  <pic:nvPicPr>
                    <pic:cNvPr id="36" name="image20.png"/>
                    <pic:cNvPicPr/>
                  </pic:nvPicPr>
                  <pic:blipFill>
                    <a:blip r:embed="rId54" cstate="print"/>
                    <a:stretch>
                      <a:fillRect/>
                    </a:stretch>
                  </pic:blipFill>
                  <pic:spPr>
                    <a:xfrm>
                      <a:off x="0" y="0"/>
                      <a:ext cx="4380066" cy="2623185"/>
                    </a:xfrm>
                    <a:prstGeom prst="rect">
                      <a:avLst/>
                    </a:prstGeom>
                  </pic:spPr>
                </pic:pic>
              </a:graphicData>
            </a:graphic>
          </wp:inline>
        </w:drawing>
      </w:r>
      <w:r>
        <w:rPr>
          <w:sz w:val="20"/>
        </w:rPr>
      </w:r>
    </w:p>
    <w:p>
      <w:pPr>
        <w:spacing w:before="195"/>
        <w:ind w:left="680" w:right="0" w:firstLine="0"/>
        <w:jc w:val="left"/>
        <w:rPr>
          <w:sz w:val="18"/>
        </w:rPr>
      </w:pPr>
      <w:r>
        <w:rPr>
          <w:i/>
          <w:sz w:val="18"/>
        </w:rPr>
        <w:t>Source</w:t>
      </w:r>
      <w:r>
        <w:rPr>
          <w:sz w:val="18"/>
        </w:rPr>
        <w:t>:</w:t>
      </w:r>
      <w:r>
        <w:rPr>
          <w:spacing w:val="-9"/>
          <w:sz w:val="18"/>
        </w:rPr>
        <w:t> </w:t>
      </w:r>
      <w:r>
        <w:rPr>
          <w:sz w:val="18"/>
        </w:rPr>
        <w:t>Massachusetts</w:t>
      </w:r>
      <w:r>
        <w:rPr>
          <w:spacing w:val="-8"/>
          <w:sz w:val="18"/>
        </w:rPr>
        <w:t> </w:t>
      </w:r>
      <w:r>
        <w:rPr>
          <w:sz w:val="18"/>
        </w:rPr>
        <w:t>Center</w:t>
      </w:r>
      <w:r>
        <w:rPr>
          <w:spacing w:val="-8"/>
          <w:sz w:val="18"/>
        </w:rPr>
        <w:t> </w:t>
      </w:r>
      <w:r>
        <w:rPr>
          <w:sz w:val="18"/>
        </w:rPr>
        <w:t>for</w:t>
      </w:r>
      <w:r>
        <w:rPr>
          <w:spacing w:val="-7"/>
          <w:sz w:val="18"/>
        </w:rPr>
        <w:t> </w:t>
      </w:r>
      <w:r>
        <w:rPr>
          <w:sz w:val="18"/>
        </w:rPr>
        <w:t>Health</w:t>
      </w:r>
      <w:r>
        <w:rPr>
          <w:spacing w:val="-8"/>
          <w:sz w:val="18"/>
        </w:rPr>
        <w:t> </w:t>
      </w:r>
      <w:r>
        <w:rPr>
          <w:sz w:val="18"/>
        </w:rPr>
        <w:t>Information</w:t>
      </w:r>
      <w:r>
        <w:rPr>
          <w:spacing w:val="-8"/>
          <w:sz w:val="18"/>
        </w:rPr>
        <w:t> </w:t>
      </w:r>
      <w:r>
        <w:rPr>
          <w:sz w:val="18"/>
        </w:rPr>
        <w:t>and</w:t>
      </w:r>
      <w:r>
        <w:rPr>
          <w:spacing w:val="-6"/>
          <w:sz w:val="18"/>
        </w:rPr>
        <w:t> </w:t>
      </w:r>
      <w:r>
        <w:rPr>
          <w:sz w:val="18"/>
        </w:rPr>
        <w:t>Analysis,</w:t>
      </w:r>
      <w:r>
        <w:rPr>
          <w:spacing w:val="-7"/>
          <w:sz w:val="18"/>
        </w:rPr>
        <w:t> </w:t>
      </w:r>
      <w:r>
        <w:rPr>
          <w:sz w:val="18"/>
        </w:rPr>
        <w:t>Case</w:t>
      </w:r>
      <w:r>
        <w:rPr>
          <w:spacing w:val="-8"/>
          <w:sz w:val="18"/>
        </w:rPr>
        <w:t> </w:t>
      </w:r>
      <w:r>
        <w:rPr>
          <w:sz w:val="18"/>
        </w:rPr>
        <w:t>Mix</w:t>
      </w:r>
      <w:r>
        <w:rPr>
          <w:spacing w:val="-9"/>
          <w:sz w:val="18"/>
        </w:rPr>
        <w:t> </w:t>
      </w:r>
      <w:r>
        <w:rPr>
          <w:sz w:val="18"/>
        </w:rPr>
        <w:t>Data.</w:t>
      </w:r>
      <w:r>
        <w:rPr>
          <w:spacing w:val="-9"/>
          <w:sz w:val="18"/>
        </w:rPr>
        <w:t> </w:t>
      </w:r>
      <w:r>
        <w:rPr>
          <w:sz w:val="18"/>
        </w:rPr>
        <w:t>Hospital</w:t>
      </w:r>
      <w:r>
        <w:rPr>
          <w:spacing w:val="-8"/>
          <w:sz w:val="18"/>
        </w:rPr>
        <w:t> </w:t>
      </w:r>
      <w:r>
        <w:rPr>
          <w:sz w:val="18"/>
        </w:rPr>
        <w:t>Inpatient</w:t>
      </w:r>
      <w:r>
        <w:rPr>
          <w:spacing w:val="-8"/>
          <w:sz w:val="18"/>
        </w:rPr>
        <w:t> </w:t>
      </w:r>
      <w:r>
        <w:rPr>
          <w:sz w:val="18"/>
        </w:rPr>
        <w:t>Discharge</w:t>
      </w:r>
      <w:r>
        <w:rPr>
          <w:spacing w:val="-9"/>
          <w:sz w:val="18"/>
        </w:rPr>
        <w:t> </w:t>
      </w:r>
      <w:r>
        <w:rPr>
          <w:sz w:val="18"/>
        </w:rPr>
        <w:t>Data.</w:t>
      </w:r>
      <w:r>
        <w:rPr>
          <w:spacing w:val="-7"/>
          <w:sz w:val="18"/>
        </w:rPr>
        <w:t> </w:t>
      </w:r>
      <w:r>
        <w:rPr>
          <w:spacing w:val="-4"/>
          <w:sz w:val="18"/>
        </w:rPr>
        <w:t>2018</w:t>
      </w:r>
    </w:p>
    <w:p>
      <w:pPr>
        <w:pStyle w:val="BodyText"/>
        <w:spacing w:before="1"/>
        <w:rPr>
          <w:sz w:val="11"/>
        </w:rPr>
      </w:pPr>
    </w:p>
    <w:p>
      <w:pPr>
        <w:pStyle w:val="BodyText"/>
        <w:spacing w:line="259" w:lineRule="auto" w:before="56"/>
        <w:ind w:left="1040" w:right="491"/>
      </w:pPr>
      <w:r>
        <w:rPr/>
        <w:pict>
          <v:shape style="position:absolute;margin-left:90.480003pt;margin-top:8.113612pt;width:4pt;height:4pt;mso-position-horizontal-relative:page;mso-position-vertical-relative:paragraph;z-index:15779328" id="docshape135" coordorigin="1810,162" coordsize="80,80" path="m1860,241l1838,241,1829,237,1814,222,1810,213,1810,191,1814,181,1829,167,1838,162,1860,162,1870,167,1877,174,1884,181,1889,191,1889,213,1884,222,1870,237,1860,241xe" filled="true" fillcolor="#000000" stroked="false">
            <v:path arrowok="t"/>
            <v:fill type="solid"/>
            <w10:wrap type="none"/>
          </v:shape>
        </w:pict>
      </w:r>
      <w:r>
        <w:rPr>
          <w:u w:val="single"/>
        </w:rPr>
        <w:t>Cancer.</w:t>
      </w:r>
      <w:r>
        <w:rPr/>
        <w:t> With respect to cancer (All types), there is substantial variation across municipalities in the</w:t>
      </w:r>
      <w:r>
        <w:rPr>
          <w:spacing w:val="-3"/>
        </w:rPr>
        <w:t> </w:t>
      </w:r>
      <w:r>
        <w:rPr/>
        <w:t>CBSA.</w:t>
      </w:r>
      <w:r>
        <w:rPr>
          <w:spacing w:val="-4"/>
        </w:rPr>
        <w:t> </w:t>
      </w:r>
      <w:r>
        <w:rPr/>
        <w:t>The</w:t>
      </w:r>
      <w:r>
        <w:rPr>
          <w:spacing w:val="-4"/>
        </w:rPr>
        <w:t> </w:t>
      </w:r>
      <w:r>
        <w:rPr/>
        <w:t>hospital</w:t>
      </w:r>
      <w:r>
        <w:rPr>
          <w:spacing w:val="-4"/>
        </w:rPr>
        <w:t> </w:t>
      </w:r>
      <w:r>
        <w:rPr/>
        <w:t>inpatient</w:t>
      </w:r>
      <w:r>
        <w:rPr>
          <w:spacing w:val="-4"/>
        </w:rPr>
        <w:t> </w:t>
      </w:r>
      <w:r>
        <w:rPr/>
        <w:t>discharge</w:t>
      </w:r>
      <w:r>
        <w:rPr>
          <w:spacing w:val="-7"/>
        </w:rPr>
        <w:t> </w:t>
      </w:r>
      <w:r>
        <w:rPr/>
        <w:t>rates</w:t>
      </w:r>
      <w:r>
        <w:rPr>
          <w:spacing w:val="-4"/>
        </w:rPr>
        <w:t> </w:t>
      </w:r>
      <w:r>
        <w:rPr/>
        <w:t>in</w:t>
      </w:r>
      <w:r>
        <w:rPr>
          <w:spacing w:val="-5"/>
        </w:rPr>
        <w:t> </w:t>
      </w:r>
      <w:r>
        <w:rPr/>
        <w:t>Milton</w:t>
      </w:r>
      <w:r>
        <w:rPr>
          <w:spacing w:val="-4"/>
        </w:rPr>
        <w:t> </w:t>
      </w:r>
      <w:r>
        <w:rPr/>
        <w:t>are</w:t>
      </w:r>
      <w:r>
        <w:rPr>
          <w:spacing w:val="-4"/>
        </w:rPr>
        <w:t> </w:t>
      </w:r>
      <w:r>
        <w:rPr/>
        <w:t>considerably</w:t>
      </w:r>
      <w:r>
        <w:rPr>
          <w:spacing w:val="-5"/>
        </w:rPr>
        <w:t> </w:t>
      </w:r>
      <w:r>
        <w:rPr/>
        <w:t>higher</w:t>
      </w:r>
      <w:r>
        <w:rPr>
          <w:spacing w:val="-5"/>
        </w:rPr>
        <w:t> </w:t>
      </w:r>
      <w:r>
        <w:rPr/>
        <w:t>than</w:t>
      </w:r>
      <w:r>
        <w:rPr>
          <w:spacing w:val="-6"/>
        </w:rPr>
        <w:t> </w:t>
      </w:r>
      <w:r>
        <w:rPr/>
        <w:t>the</w:t>
      </w:r>
      <w:r>
        <w:rPr>
          <w:spacing w:val="-1"/>
        </w:rPr>
        <w:t> </w:t>
      </w:r>
      <w:r>
        <w:rPr/>
        <w:t>rates in Randolph and Quincy.</w:t>
      </w:r>
      <w:r>
        <w:rPr>
          <w:spacing w:val="40"/>
        </w:rPr>
        <w:t> </w:t>
      </w:r>
      <w:r>
        <w:rPr/>
        <w:t>In this case, Quincy’s rate is the smallest in the CBSA and Randolph’s rate is in the middle and closer to the CBSA average.</w:t>
      </w:r>
    </w:p>
    <w:p>
      <w:pPr>
        <w:spacing w:before="157"/>
        <w:ind w:left="680" w:right="4238" w:firstLine="0"/>
        <w:jc w:val="left"/>
        <w:rPr>
          <w:b/>
          <w:sz w:val="22"/>
        </w:rPr>
      </w:pPr>
      <w:r>
        <w:rPr>
          <w:b/>
          <w:color w:val="5B9BD4"/>
          <w:sz w:val="22"/>
        </w:rPr>
        <w:t>Figure</w:t>
      </w:r>
      <w:r>
        <w:rPr>
          <w:b/>
          <w:color w:val="5B9BD4"/>
          <w:spacing w:val="-9"/>
          <w:sz w:val="22"/>
        </w:rPr>
        <w:t> </w:t>
      </w:r>
      <w:r>
        <w:rPr>
          <w:b/>
          <w:color w:val="5B9BD4"/>
          <w:sz w:val="22"/>
        </w:rPr>
        <w:t>7:</w:t>
      </w:r>
      <w:r>
        <w:rPr>
          <w:b/>
          <w:color w:val="5B9BD4"/>
          <w:spacing w:val="-8"/>
          <w:sz w:val="22"/>
        </w:rPr>
        <w:t> </w:t>
      </w:r>
      <w:r>
        <w:rPr>
          <w:b/>
          <w:color w:val="5B9BD4"/>
          <w:sz w:val="22"/>
        </w:rPr>
        <w:t>Cancer,</w:t>
      </w:r>
      <w:r>
        <w:rPr>
          <w:b/>
          <w:color w:val="5B9BD4"/>
          <w:spacing w:val="-8"/>
          <w:sz w:val="22"/>
        </w:rPr>
        <w:t> </w:t>
      </w:r>
      <w:r>
        <w:rPr>
          <w:b/>
          <w:color w:val="5B9BD4"/>
          <w:sz w:val="22"/>
        </w:rPr>
        <w:t>Inpatient</w:t>
      </w:r>
      <w:r>
        <w:rPr>
          <w:b/>
          <w:color w:val="5B9BD4"/>
          <w:spacing w:val="-8"/>
          <w:sz w:val="22"/>
        </w:rPr>
        <w:t> </w:t>
      </w:r>
      <w:r>
        <w:rPr>
          <w:b/>
          <w:color w:val="5B9BD4"/>
          <w:sz w:val="22"/>
        </w:rPr>
        <w:t>Hospital</w:t>
      </w:r>
      <w:r>
        <w:rPr>
          <w:b/>
          <w:color w:val="5B9BD4"/>
          <w:spacing w:val="-8"/>
          <w:sz w:val="22"/>
        </w:rPr>
        <w:t> </w:t>
      </w:r>
      <w:r>
        <w:rPr>
          <w:b/>
          <w:color w:val="5B9BD4"/>
          <w:sz w:val="22"/>
        </w:rPr>
        <w:t>Discharge</w:t>
      </w:r>
      <w:r>
        <w:rPr>
          <w:b/>
          <w:color w:val="5B9BD4"/>
          <w:spacing w:val="-5"/>
          <w:sz w:val="22"/>
        </w:rPr>
        <w:t> </w:t>
      </w:r>
      <w:r>
        <w:rPr>
          <w:b/>
          <w:color w:val="5B9BD4"/>
          <w:sz w:val="22"/>
        </w:rPr>
        <w:t>Rates (Crude rates per 100,000 Adult residents – 18+)</w:t>
      </w:r>
    </w:p>
    <w:p>
      <w:pPr>
        <w:pStyle w:val="BodyText"/>
        <w:ind w:left="680"/>
        <w:rPr>
          <w:sz w:val="20"/>
        </w:rPr>
      </w:pPr>
      <w:r>
        <w:rPr>
          <w:sz w:val="20"/>
        </w:rPr>
        <w:drawing>
          <wp:inline distT="0" distB="0" distL="0" distR="0">
            <wp:extent cx="4332617" cy="2643759"/>
            <wp:effectExtent l="0" t="0" r="0" b="0"/>
            <wp:docPr id="37" name="image21.png"/>
            <wp:cNvGraphicFramePr>
              <a:graphicFrameLocks noChangeAspect="1"/>
            </wp:cNvGraphicFramePr>
            <a:graphic>
              <a:graphicData uri="http://schemas.openxmlformats.org/drawingml/2006/picture">
                <pic:pic>
                  <pic:nvPicPr>
                    <pic:cNvPr id="38" name="image21.png"/>
                    <pic:cNvPicPr/>
                  </pic:nvPicPr>
                  <pic:blipFill>
                    <a:blip r:embed="rId55" cstate="print"/>
                    <a:stretch>
                      <a:fillRect/>
                    </a:stretch>
                  </pic:blipFill>
                  <pic:spPr>
                    <a:xfrm>
                      <a:off x="0" y="0"/>
                      <a:ext cx="4332617" cy="2643759"/>
                    </a:xfrm>
                    <a:prstGeom prst="rect">
                      <a:avLst/>
                    </a:prstGeom>
                  </pic:spPr>
                </pic:pic>
              </a:graphicData>
            </a:graphic>
          </wp:inline>
        </w:drawing>
      </w:r>
      <w:r>
        <w:rPr>
          <w:sz w:val="20"/>
        </w:rPr>
      </w:r>
    </w:p>
    <w:p>
      <w:pPr>
        <w:pStyle w:val="BodyText"/>
        <w:spacing w:before="9"/>
        <w:rPr>
          <w:b/>
          <w:sz w:val="17"/>
        </w:rPr>
      </w:pPr>
    </w:p>
    <w:p>
      <w:pPr>
        <w:spacing w:before="1"/>
        <w:ind w:left="680" w:right="0" w:firstLine="0"/>
        <w:jc w:val="left"/>
        <w:rPr>
          <w:sz w:val="18"/>
        </w:rPr>
      </w:pPr>
      <w:r>
        <w:rPr>
          <w:i/>
          <w:sz w:val="18"/>
        </w:rPr>
        <w:t>Source</w:t>
      </w:r>
      <w:r>
        <w:rPr>
          <w:sz w:val="18"/>
        </w:rPr>
        <w:t>:</w:t>
      </w:r>
      <w:r>
        <w:rPr>
          <w:spacing w:val="-9"/>
          <w:sz w:val="18"/>
        </w:rPr>
        <w:t> </w:t>
      </w:r>
      <w:r>
        <w:rPr>
          <w:sz w:val="18"/>
        </w:rPr>
        <w:t>Massachusetts</w:t>
      </w:r>
      <w:r>
        <w:rPr>
          <w:spacing w:val="-8"/>
          <w:sz w:val="18"/>
        </w:rPr>
        <w:t> </w:t>
      </w:r>
      <w:r>
        <w:rPr>
          <w:sz w:val="18"/>
        </w:rPr>
        <w:t>Center</w:t>
      </w:r>
      <w:r>
        <w:rPr>
          <w:spacing w:val="-8"/>
          <w:sz w:val="18"/>
        </w:rPr>
        <w:t> </w:t>
      </w:r>
      <w:r>
        <w:rPr>
          <w:sz w:val="18"/>
        </w:rPr>
        <w:t>for</w:t>
      </w:r>
      <w:r>
        <w:rPr>
          <w:spacing w:val="-7"/>
          <w:sz w:val="18"/>
        </w:rPr>
        <w:t> </w:t>
      </w:r>
      <w:r>
        <w:rPr>
          <w:sz w:val="18"/>
        </w:rPr>
        <w:t>Health</w:t>
      </w:r>
      <w:r>
        <w:rPr>
          <w:spacing w:val="-8"/>
          <w:sz w:val="18"/>
        </w:rPr>
        <w:t> </w:t>
      </w:r>
      <w:r>
        <w:rPr>
          <w:sz w:val="18"/>
        </w:rPr>
        <w:t>Information</w:t>
      </w:r>
      <w:r>
        <w:rPr>
          <w:spacing w:val="-8"/>
          <w:sz w:val="18"/>
        </w:rPr>
        <w:t> </w:t>
      </w:r>
      <w:r>
        <w:rPr>
          <w:sz w:val="18"/>
        </w:rPr>
        <w:t>and</w:t>
      </w:r>
      <w:r>
        <w:rPr>
          <w:spacing w:val="-6"/>
          <w:sz w:val="18"/>
        </w:rPr>
        <w:t> </w:t>
      </w:r>
      <w:r>
        <w:rPr>
          <w:sz w:val="18"/>
        </w:rPr>
        <w:t>Analysis,</w:t>
      </w:r>
      <w:r>
        <w:rPr>
          <w:spacing w:val="-7"/>
          <w:sz w:val="18"/>
        </w:rPr>
        <w:t> </w:t>
      </w:r>
      <w:r>
        <w:rPr>
          <w:sz w:val="18"/>
        </w:rPr>
        <w:t>Case</w:t>
      </w:r>
      <w:r>
        <w:rPr>
          <w:spacing w:val="-8"/>
          <w:sz w:val="18"/>
        </w:rPr>
        <w:t> </w:t>
      </w:r>
      <w:r>
        <w:rPr>
          <w:sz w:val="18"/>
        </w:rPr>
        <w:t>Mix</w:t>
      </w:r>
      <w:r>
        <w:rPr>
          <w:spacing w:val="-9"/>
          <w:sz w:val="18"/>
        </w:rPr>
        <w:t> </w:t>
      </w:r>
      <w:r>
        <w:rPr>
          <w:sz w:val="18"/>
        </w:rPr>
        <w:t>Data.</w:t>
      </w:r>
      <w:r>
        <w:rPr>
          <w:spacing w:val="-9"/>
          <w:sz w:val="18"/>
        </w:rPr>
        <w:t> </w:t>
      </w:r>
      <w:r>
        <w:rPr>
          <w:sz w:val="18"/>
        </w:rPr>
        <w:t>Hospital</w:t>
      </w:r>
      <w:r>
        <w:rPr>
          <w:spacing w:val="-8"/>
          <w:sz w:val="18"/>
        </w:rPr>
        <w:t> </w:t>
      </w:r>
      <w:r>
        <w:rPr>
          <w:sz w:val="18"/>
        </w:rPr>
        <w:t>Inpatient</w:t>
      </w:r>
      <w:r>
        <w:rPr>
          <w:spacing w:val="-8"/>
          <w:sz w:val="18"/>
        </w:rPr>
        <w:t> </w:t>
      </w:r>
      <w:r>
        <w:rPr>
          <w:sz w:val="18"/>
        </w:rPr>
        <w:t>Discharge</w:t>
      </w:r>
      <w:r>
        <w:rPr>
          <w:spacing w:val="-9"/>
          <w:sz w:val="18"/>
        </w:rPr>
        <w:t> </w:t>
      </w:r>
      <w:r>
        <w:rPr>
          <w:sz w:val="18"/>
        </w:rPr>
        <w:t>Data.</w:t>
      </w:r>
      <w:r>
        <w:rPr>
          <w:spacing w:val="-7"/>
          <w:sz w:val="18"/>
        </w:rPr>
        <w:t> </w:t>
      </w:r>
      <w:r>
        <w:rPr>
          <w:spacing w:val="-4"/>
          <w:sz w:val="18"/>
        </w:rPr>
        <w:t>2018</w:t>
      </w:r>
    </w:p>
    <w:p>
      <w:pPr>
        <w:spacing w:after="0"/>
        <w:jc w:val="left"/>
        <w:rPr>
          <w:sz w:val="18"/>
        </w:rPr>
        <w:sectPr>
          <w:pgSz w:w="12240" w:h="15840"/>
          <w:pgMar w:header="0" w:footer="271" w:top="1400" w:bottom="460" w:left="1120" w:right="960"/>
        </w:sectPr>
      </w:pPr>
    </w:p>
    <w:p>
      <w:pPr>
        <w:pStyle w:val="BodyText"/>
        <w:spacing w:line="259" w:lineRule="auto" w:before="31"/>
        <w:ind w:left="1040" w:right="511"/>
      </w:pPr>
      <w:r>
        <w:rPr/>
        <w:pict>
          <v:shape style="position:absolute;margin-left:90.480003pt;margin-top:6.863654pt;width:4pt;height:4pt;mso-position-horizontal-relative:page;mso-position-vertical-relative:paragraph;z-index:15779840" id="docshape136" coordorigin="1810,137" coordsize="80,80" path="m1860,216l1838,216,1829,212,1814,197,1810,188,1810,166,1814,156,1829,142,1838,137,1860,137,1870,142,1877,149,1884,156,1889,166,1889,188,1884,197,1870,212,1860,216xe" filled="true" fillcolor="#000000" stroked="false">
            <v:path arrowok="t"/>
            <v:fill type="solid"/>
            <w10:wrap type="none"/>
          </v:shape>
        </w:pict>
      </w:r>
      <w:r>
        <w:rPr>
          <w:u w:val="single"/>
        </w:rPr>
        <w:t>Respiratory Diseases.</w:t>
      </w:r>
      <w:r>
        <w:rPr/>
        <w:t> With respect to chronic lower respiratory disease and asthma, Milton’s rate</w:t>
      </w:r>
      <w:r>
        <w:rPr>
          <w:spacing w:val="-4"/>
        </w:rPr>
        <w:t> </w:t>
      </w:r>
      <w:r>
        <w:rPr/>
        <w:t>of</w:t>
      </w:r>
      <w:r>
        <w:rPr>
          <w:spacing w:val="-3"/>
        </w:rPr>
        <w:t> </w:t>
      </w:r>
      <w:r>
        <w:rPr/>
        <w:t>hospital</w:t>
      </w:r>
      <w:r>
        <w:rPr>
          <w:spacing w:val="-2"/>
        </w:rPr>
        <w:t> </w:t>
      </w:r>
      <w:r>
        <w:rPr/>
        <w:t>inpatient</w:t>
      </w:r>
      <w:r>
        <w:rPr>
          <w:spacing w:val="-4"/>
        </w:rPr>
        <w:t> </w:t>
      </w:r>
      <w:r>
        <w:rPr/>
        <w:t>discharge</w:t>
      </w:r>
      <w:r>
        <w:rPr>
          <w:spacing w:val="-4"/>
        </w:rPr>
        <w:t> </w:t>
      </w:r>
      <w:r>
        <w:rPr/>
        <w:t>for</w:t>
      </w:r>
      <w:r>
        <w:rPr>
          <w:spacing w:val="-2"/>
        </w:rPr>
        <w:t> </w:t>
      </w:r>
      <w:r>
        <w:rPr/>
        <w:t>adults</w:t>
      </w:r>
      <w:r>
        <w:rPr>
          <w:spacing w:val="-2"/>
        </w:rPr>
        <w:t> </w:t>
      </w:r>
      <w:r>
        <w:rPr/>
        <w:t>is</w:t>
      </w:r>
      <w:r>
        <w:rPr>
          <w:spacing w:val="-5"/>
        </w:rPr>
        <w:t> </w:t>
      </w:r>
      <w:r>
        <w:rPr/>
        <w:t>substantially</w:t>
      </w:r>
      <w:r>
        <w:rPr>
          <w:spacing w:val="-1"/>
        </w:rPr>
        <w:t> </w:t>
      </w:r>
      <w:r>
        <w:rPr/>
        <w:t>smaller</w:t>
      </w:r>
      <w:r>
        <w:rPr>
          <w:spacing w:val="-6"/>
        </w:rPr>
        <w:t> </w:t>
      </w:r>
      <w:r>
        <w:rPr/>
        <w:t>than</w:t>
      </w:r>
      <w:r>
        <w:rPr>
          <w:spacing w:val="-4"/>
        </w:rPr>
        <w:t> </w:t>
      </w:r>
      <w:r>
        <w:rPr/>
        <w:t>the</w:t>
      </w:r>
      <w:r>
        <w:rPr>
          <w:spacing w:val="-4"/>
        </w:rPr>
        <w:t> </w:t>
      </w:r>
      <w:r>
        <w:rPr/>
        <w:t>other</w:t>
      </w:r>
      <w:r>
        <w:rPr>
          <w:spacing w:val="-2"/>
        </w:rPr>
        <w:t> </w:t>
      </w:r>
      <w:r>
        <w:rPr/>
        <w:t>towns</w:t>
      </w:r>
      <w:r>
        <w:rPr>
          <w:spacing w:val="-1"/>
        </w:rPr>
        <w:t> </w:t>
      </w:r>
      <w:r>
        <w:rPr/>
        <w:t>in</w:t>
      </w:r>
      <w:r>
        <w:rPr>
          <w:spacing w:val="-5"/>
        </w:rPr>
        <w:t> </w:t>
      </w:r>
      <w:r>
        <w:rPr/>
        <w:t>the CBSA and smaller than the CBSA average. Randolph’s and Quincy’s rates are similar to each other and similar to the CBSA average.</w:t>
      </w:r>
    </w:p>
    <w:p>
      <w:pPr>
        <w:spacing w:before="157"/>
        <w:ind w:left="320" w:right="2753" w:firstLine="0"/>
        <w:jc w:val="left"/>
        <w:rPr>
          <w:b/>
          <w:sz w:val="22"/>
        </w:rPr>
      </w:pPr>
      <w:r>
        <w:rPr>
          <w:b/>
          <w:color w:val="5B9BD4"/>
          <w:sz w:val="22"/>
        </w:rPr>
        <w:t>Figure</w:t>
      </w:r>
      <w:r>
        <w:rPr>
          <w:b/>
          <w:color w:val="5B9BD4"/>
          <w:spacing w:val="-7"/>
          <w:sz w:val="22"/>
        </w:rPr>
        <w:t> </w:t>
      </w:r>
      <w:r>
        <w:rPr>
          <w:b/>
          <w:color w:val="5B9BD4"/>
          <w:sz w:val="22"/>
        </w:rPr>
        <w:t>8:</w:t>
      </w:r>
      <w:r>
        <w:rPr>
          <w:b/>
          <w:color w:val="5B9BD4"/>
          <w:spacing w:val="-6"/>
          <w:sz w:val="22"/>
        </w:rPr>
        <w:t> </w:t>
      </w:r>
      <w:r>
        <w:rPr>
          <w:b/>
          <w:color w:val="5B9BD4"/>
          <w:sz w:val="22"/>
        </w:rPr>
        <w:t>Respiratory</w:t>
      </w:r>
      <w:r>
        <w:rPr>
          <w:b/>
          <w:color w:val="5B9BD4"/>
          <w:spacing w:val="-4"/>
          <w:sz w:val="22"/>
        </w:rPr>
        <w:t> </w:t>
      </w:r>
      <w:r>
        <w:rPr>
          <w:b/>
          <w:color w:val="5B9BD4"/>
          <w:sz w:val="22"/>
        </w:rPr>
        <w:t>Disease</w:t>
      </w:r>
      <w:r>
        <w:rPr>
          <w:b/>
          <w:color w:val="5B9BD4"/>
          <w:spacing w:val="-6"/>
          <w:sz w:val="22"/>
        </w:rPr>
        <w:t> </w:t>
      </w:r>
      <w:r>
        <w:rPr>
          <w:b/>
          <w:color w:val="5B9BD4"/>
          <w:sz w:val="22"/>
        </w:rPr>
        <w:t>and</w:t>
      </w:r>
      <w:r>
        <w:rPr>
          <w:b/>
          <w:color w:val="5B9BD4"/>
          <w:spacing w:val="-5"/>
          <w:sz w:val="22"/>
        </w:rPr>
        <w:t> </w:t>
      </w:r>
      <w:r>
        <w:rPr>
          <w:b/>
          <w:color w:val="5B9BD4"/>
          <w:sz w:val="22"/>
        </w:rPr>
        <w:t>Asthma,</w:t>
      </w:r>
      <w:r>
        <w:rPr>
          <w:b/>
          <w:color w:val="5B9BD4"/>
          <w:spacing w:val="-5"/>
          <w:sz w:val="22"/>
        </w:rPr>
        <w:t> </w:t>
      </w:r>
      <w:r>
        <w:rPr>
          <w:b/>
          <w:color w:val="5B9BD4"/>
          <w:sz w:val="22"/>
        </w:rPr>
        <w:t>Inpatient</w:t>
      </w:r>
      <w:r>
        <w:rPr>
          <w:b/>
          <w:color w:val="5B9BD4"/>
          <w:spacing w:val="-6"/>
          <w:sz w:val="22"/>
        </w:rPr>
        <w:t> </w:t>
      </w:r>
      <w:r>
        <w:rPr>
          <w:b/>
          <w:color w:val="5B9BD4"/>
          <w:sz w:val="22"/>
        </w:rPr>
        <w:t>Hospital</w:t>
      </w:r>
      <w:r>
        <w:rPr>
          <w:b/>
          <w:color w:val="5B9BD4"/>
          <w:spacing w:val="-6"/>
          <w:sz w:val="22"/>
        </w:rPr>
        <w:t> </w:t>
      </w:r>
      <w:r>
        <w:rPr>
          <w:b/>
          <w:color w:val="5B9BD4"/>
          <w:sz w:val="22"/>
        </w:rPr>
        <w:t>Discharge</w:t>
      </w:r>
      <w:r>
        <w:rPr>
          <w:b/>
          <w:color w:val="5B9BD4"/>
          <w:spacing w:val="-4"/>
          <w:sz w:val="22"/>
        </w:rPr>
        <w:t> </w:t>
      </w:r>
      <w:r>
        <w:rPr>
          <w:b/>
          <w:color w:val="5B9BD4"/>
          <w:sz w:val="22"/>
        </w:rPr>
        <w:t>Rates (Crude rates per 100,000 Adult residents – 18+)</w:t>
      </w:r>
    </w:p>
    <w:p>
      <w:pPr>
        <w:pStyle w:val="BodyText"/>
        <w:ind w:left="317"/>
        <w:rPr>
          <w:sz w:val="20"/>
        </w:rPr>
      </w:pPr>
      <w:r>
        <w:rPr>
          <w:sz w:val="20"/>
        </w:rPr>
        <w:drawing>
          <wp:inline distT="0" distB="0" distL="0" distR="0">
            <wp:extent cx="4360221" cy="2659189"/>
            <wp:effectExtent l="0" t="0" r="0" b="0"/>
            <wp:docPr id="39" name="image22.png"/>
            <wp:cNvGraphicFramePr>
              <a:graphicFrameLocks noChangeAspect="1"/>
            </wp:cNvGraphicFramePr>
            <a:graphic>
              <a:graphicData uri="http://schemas.openxmlformats.org/drawingml/2006/picture">
                <pic:pic>
                  <pic:nvPicPr>
                    <pic:cNvPr id="40" name="image22.png"/>
                    <pic:cNvPicPr/>
                  </pic:nvPicPr>
                  <pic:blipFill>
                    <a:blip r:embed="rId56" cstate="print"/>
                    <a:stretch>
                      <a:fillRect/>
                    </a:stretch>
                  </pic:blipFill>
                  <pic:spPr>
                    <a:xfrm>
                      <a:off x="0" y="0"/>
                      <a:ext cx="4360221" cy="2659189"/>
                    </a:xfrm>
                    <a:prstGeom prst="rect">
                      <a:avLst/>
                    </a:prstGeom>
                  </pic:spPr>
                </pic:pic>
              </a:graphicData>
            </a:graphic>
          </wp:inline>
        </w:drawing>
      </w:r>
      <w:r>
        <w:rPr>
          <w:sz w:val="20"/>
        </w:rPr>
      </w:r>
    </w:p>
    <w:p>
      <w:pPr>
        <w:pStyle w:val="BodyText"/>
        <w:spacing w:before="7"/>
        <w:rPr>
          <w:b/>
          <w:sz w:val="17"/>
        </w:rPr>
      </w:pPr>
    </w:p>
    <w:p>
      <w:pPr>
        <w:spacing w:before="0"/>
        <w:ind w:left="320" w:right="0" w:firstLine="0"/>
        <w:jc w:val="left"/>
        <w:rPr>
          <w:sz w:val="18"/>
        </w:rPr>
      </w:pPr>
      <w:r>
        <w:rPr>
          <w:i/>
          <w:sz w:val="18"/>
        </w:rPr>
        <w:t>Source</w:t>
      </w:r>
      <w:r>
        <w:rPr>
          <w:sz w:val="18"/>
        </w:rPr>
        <w:t>:</w:t>
      </w:r>
      <w:r>
        <w:rPr>
          <w:spacing w:val="-9"/>
          <w:sz w:val="18"/>
        </w:rPr>
        <w:t> </w:t>
      </w:r>
      <w:r>
        <w:rPr>
          <w:sz w:val="18"/>
        </w:rPr>
        <w:t>Massachusetts</w:t>
      </w:r>
      <w:r>
        <w:rPr>
          <w:spacing w:val="-8"/>
          <w:sz w:val="18"/>
        </w:rPr>
        <w:t> </w:t>
      </w:r>
      <w:r>
        <w:rPr>
          <w:sz w:val="18"/>
        </w:rPr>
        <w:t>Center</w:t>
      </w:r>
      <w:r>
        <w:rPr>
          <w:spacing w:val="-8"/>
          <w:sz w:val="18"/>
        </w:rPr>
        <w:t> </w:t>
      </w:r>
      <w:r>
        <w:rPr>
          <w:sz w:val="18"/>
        </w:rPr>
        <w:t>for</w:t>
      </w:r>
      <w:r>
        <w:rPr>
          <w:spacing w:val="-7"/>
          <w:sz w:val="18"/>
        </w:rPr>
        <w:t> </w:t>
      </w:r>
      <w:r>
        <w:rPr>
          <w:sz w:val="18"/>
        </w:rPr>
        <w:t>Health</w:t>
      </w:r>
      <w:r>
        <w:rPr>
          <w:spacing w:val="-8"/>
          <w:sz w:val="18"/>
        </w:rPr>
        <w:t> </w:t>
      </w:r>
      <w:r>
        <w:rPr>
          <w:sz w:val="18"/>
        </w:rPr>
        <w:t>Information</w:t>
      </w:r>
      <w:r>
        <w:rPr>
          <w:spacing w:val="-8"/>
          <w:sz w:val="18"/>
        </w:rPr>
        <w:t> </w:t>
      </w:r>
      <w:r>
        <w:rPr>
          <w:sz w:val="18"/>
        </w:rPr>
        <w:t>and</w:t>
      </w:r>
      <w:r>
        <w:rPr>
          <w:spacing w:val="-6"/>
          <w:sz w:val="18"/>
        </w:rPr>
        <w:t> </w:t>
      </w:r>
      <w:r>
        <w:rPr>
          <w:sz w:val="18"/>
        </w:rPr>
        <w:t>Analysis,</w:t>
      </w:r>
      <w:r>
        <w:rPr>
          <w:spacing w:val="-7"/>
          <w:sz w:val="18"/>
        </w:rPr>
        <w:t> </w:t>
      </w:r>
      <w:r>
        <w:rPr>
          <w:sz w:val="18"/>
        </w:rPr>
        <w:t>Case</w:t>
      </w:r>
      <w:r>
        <w:rPr>
          <w:spacing w:val="-8"/>
          <w:sz w:val="18"/>
        </w:rPr>
        <w:t> </w:t>
      </w:r>
      <w:r>
        <w:rPr>
          <w:sz w:val="18"/>
        </w:rPr>
        <w:t>Mix</w:t>
      </w:r>
      <w:r>
        <w:rPr>
          <w:spacing w:val="-9"/>
          <w:sz w:val="18"/>
        </w:rPr>
        <w:t> </w:t>
      </w:r>
      <w:r>
        <w:rPr>
          <w:sz w:val="18"/>
        </w:rPr>
        <w:t>Data.</w:t>
      </w:r>
      <w:r>
        <w:rPr>
          <w:spacing w:val="-9"/>
          <w:sz w:val="18"/>
        </w:rPr>
        <w:t> </w:t>
      </w:r>
      <w:r>
        <w:rPr>
          <w:sz w:val="18"/>
        </w:rPr>
        <w:t>Hospital</w:t>
      </w:r>
      <w:r>
        <w:rPr>
          <w:spacing w:val="-8"/>
          <w:sz w:val="18"/>
        </w:rPr>
        <w:t> </w:t>
      </w:r>
      <w:r>
        <w:rPr>
          <w:sz w:val="18"/>
        </w:rPr>
        <w:t>Inpatient</w:t>
      </w:r>
      <w:r>
        <w:rPr>
          <w:spacing w:val="-8"/>
          <w:sz w:val="18"/>
        </w:rPr>
        <w:t> </w:t>
      </w:r>
      <w:r>
        <w:rPr>
          <w:sz w:val="18"/>
        </w:rPr>
        <w:t>Discharge</w:t>
      </w:r>
      <w:r>
        <w:rPr>
          <w:spacing w:val="-9"/>
          <w:sz w:val="18"/>
        </w:rPr>
        <w:t> </w:t>
      </w:r>
      <w:r>
        <w:rPr>
          <w:sz w:val="18"/>
        </w:rPr>
        <w:t>Data.</w:t>
      </w:r>
      <w:r>
        <w:rPr>
          <w:spacing w:val="-7"/>
          <w:sz w:val="18"/>
        </w:rPr>
        <w:t> </w:t>
      </w:r>
      <w:r>
        <w:rPr>
          <w:spacing w:val="-4"/>
          <w:sz w:val="18"/>
        </w:rPr>
        <w:t>2018</w:t>
      </w:r>
    </w:p>
    <w:p>
      <w:pPr>
        <w:pStyle w:val="BodyText"/>
        <w:spacing w:before="5"/>
      </w:pPr>
    </w:p>
    <w:p>
      <w:pPr>
        <w:spacing w:before="0"/>
        <w:ind w:left="320" w:right="0" w:firstLine="0"/>
        <w:jc w:val="left"/>
        <w:rPr>
          <w:sz w:val="32"/>
        </w:rPr>
      </w:pPr>
      <w:r>
        <w:rPr>
          <w:color w:val="2D74B5"/>
          <w:w w:val="95"/>
          <w:sz w:val="32"/>
        </w:rPr>
        <w:t>Mental</w:t>
      </w:r>
      <w:r>
        <w:rPr>
          <w:color w:val="2D74B5"/>
          <w:spacing w:val="22"/>
          <w:sz w:val="32"/>
        </w:rPr>
        <w:t> </w:t>
      </w:r>
      <w:r>
        <w:rPr>
          <w:color w:val="2D74B5"/>
          <w:spacing w:val="-2"/>
          <w:sz w:val="32"/>
        </w:rPr>
        <w:t>Health</w:t>
      </w:r>
    </w:p>
    <w:p>
      <w:pPr>
        <w:pStyle w:val="BodyText"/>
        <w:spacing w:line="276" w:lineRule="auto" w:before="31"/>
        <w:ind w:left="320" w:right="491"/>
      </w:pPr>
      <w:r>
        <w:rPr/>
        <w:t>Mental health—including depression, anxiety, stress, serious mental illness and other conditions—was overwhelmingly identified as a leading health issue for residents of BID-Milton’s service area. Among those</w:t>
      </w:r>
      <w:r>
        <w:rPr>
          <w:spacing w:val="-5"/>
        </w:rPr>
        <w:t> </w:t>
      </w:r>
      <w:r>
        <w:rPr/>
        <w:t>who</w:t>
      </w:r>
      <w:r>
        <w:rPr>
          <w:spacing w:val="-4"/>
        </w:rPr>
        <w:t> </w:t>
      </w:r>
      <w:r>
        <w:rPr/>
        <w:t>took</w:t>
      </w:r>
      <w:r>
        <w:rPr>
          <w:spacing w:val="-3"/>
        </w:rPr>
        <w:t> </w:t>
      </w:r>
      <w:r>
        <w:rPr/>
        <w:t>the</w:t>
      </w:r>
      <w:r>
        <w:rPr>
          <w:spacing w:val="-3"/>
        </w:rPr>
        <w:t> </w:t>
      </w:r>
      <w:r>
        <w:rPr/>
        <w:t>Community</w:t>
      </w:r>
      <w:r>
        <w:rPr>
          <w:spacing w:val="-2"/>
        </w:rPr>
        <w:t> </w:t>
      </w:r>
      <w:r>
        <w:rPr/>
        <w:t>Health</w:t>
      </w:r>
      <w:r>
        <w:rPr>
          <w:spacing w:val="-4"/>
        </w:rPr>
        <w:t> </w:t>
      </w:r>
      <w:r>
        <w:rPr/>
        <w:t>Survey,</w:t>
      </w:r>
      <w:r>
        <w:rPr>
          <w:spacing w:val="-5"/>
        </w:rPr>
        <w:t> </w:t>
      </w:r>
      <w:r>
        <w:rPr/>
        <w:t>mental</w:t>
      </w:r>
      <w:r>
        <w:rPr>
          <w:spacing w:val="-4"/>
        </w:rPr>
        <w:t> </w:t>
      </w:r>
      <w:r>
        <w:rPr/>
        <w:t>health</w:t>
      </w:r>
      <w:r>
        <w:rPr>
          <w:spacing w:val="-5"/>
        </w:rPr>
        <w:t> </w:t>
      </w:r>
      <w:r>
        <w:rPr/>
        <w:t>was</w:t>
      </w:r>
      <w:r>
        <w:rPr>
          <w:spacing w:val="-3"/>
        </w:rPr>
        <w:t> </w:t>
      </w:r>
      <w:r>
        <w:rPr/>
        <w:t>the</w:t>
      </w:r>
      <w:r>
        <w:rPr>
          <w:spacing w:val="-5"/>
        </w:rPr>
        <w:t> </w:t>
      </w:r>
      <w:r>
        <w:rPr/>
        <w:t>health</w:t>
      </w:r>
      <w:r>
        <w:rPr>
          <w:spacing w:val="-4"/>
        </w:rPr>
        <w:t> </w:t>
      </w:r>
      <w:r>
        <w:rPr/>
        <w:t>issue</w:t>
      </w:r>
      <w:r>
        <w:rPr>
          <w:spacing w:val="-3"/>
        </w:rPr>
        <w:t> </w:t>
      </w:r>
      <w:r>
        <w:rPr/>
        <w:t>that</w:t>
      </w:r>
      <w:r>
        <w:rPr>
          <w:spacing w:val="-3"/>
        </w:rPr>
        <w:t> </w:t>
      </w:r>
      <w:r>
        <w:rPr/>
        <w:t>respondents</w:t>
      </w:r>
      <w:r>
        <w:rPr>
          <w:spacing w:val="-1"/>
        </w:rPr>
        <w:t> </w:t>
      </w:r>
      <w:r>
        <w:rPr/>
        <w:t>felt people struggled with the most in their community. BID-Milton’s CBAC also identified mental health as the leading health issue in the service area.</w:t>
      </w:r>
    </w:p>
    <w:p>
      <w:pPr>
        <w:pStyle w:val="BodyText"/>
        <w:spacing w:line="276" w:lineRule="auto" w:before="160"/>
        <w:ind w:left="320" w:right="534"/>
      </w:pPr>
      <w:r>
        <w:rPr/>
        <w:t>Individuals</w:t>
      </w:r>
      <w:r>
        <w:rPr>
          <w:spacing w:val="-3"/>
        </w:rPr>
        <w:t> </w:t>
      </w:r>
      <w:r>
        <w:rPr/>
        <w:t>from</w:t>
      </w:r>
      <w:r>
        <w:rPr>
          <w:spacing w:val="-3"/>
        </w:rPr>
        <w:t> </w:t>
      </w:r>
      <w:r>
        <w:rPr/>
        <w:t>across</w:t>
      </w:r>
      <w:r>
        <w:rPr>
          <w:spacing w:val="-6"/>
        </w:rPr>
        <w:t> </w:t>
      </w:r>
      <w:r>
        <w:rPr/>
        <w:t>the</w:t>
      </w:r>
      <w:r>
        <w:rPr>
          <w:spacing w:val="-5"/>
        </w:rPr>
        <w:t> </w:t>
      </w:r>
      <w:r>
        <w:rPr/>
        <w:t>health</w:t>
      </w:r>
      <w:r>
        <w:rPr>
          <w:spacing w:val="-4"/>
        </w:rPr>
        <w:t> </w:t>
      </w:r>
      <w:r>
        <w:rPr/>
        <w:t>service</w:t>
      </w:r>
      <w:r>
        <w:rPr>
          <w:spacing w:val="-3"/>
        </w:rPr>
        <w:t> </w:t>
      </w:r>
      <w:r>
        <w:rPr/>
        <w:t>spectrum</w:t>
      </w:r>
      <w:r>
        <w:rPr>
          <w:spacing w:val="-1"/>
        </w:rPr>
        <w:t> </w:t>
      </w:r>
      <w:r>
        <w:rPr/>
        <w:t>discussed</w:t>
      </w:r>
      <w:r>
        <w:rPr>
          <w:spacing w:val="-5"/>
        </w:rPr>
        <w:t> </w:t>
      </w:r>
      <w:r>
        <w:rPr/>
        <w:t>the</w:t>
      </w:r>
      <w:r>
        <w:rPr>
          <w:spacing w:val="-3"/>
        </w:rPr>
        <w:t> </w:t>
      </w:r>
      <w:r>
        <w:rPr/>
        <w:t>burden</w:t>
      </w:r>
      <w:r>
        <w:rPr>
          <w:spacing w:val="-4"/>
        </w:rPr>
        <w:t> </w:t>
      </w:r>
      <w:r>
        <w:rPr/>
        <w:t>of</w:t>
      </w:r>
      <w:r>
        <w:rPr>
          <w:spacing w:val="-6"/>
        </w:rPr>
        <w:t> </w:t>
      </w:r>
      <w:r>
        <w:rPr/>
        <w:t>mental</w:t>
      </w:r>
      <w:r>
        <w:rPr>
          <w:spacing w:val="-3"/>
        </w:rPr>
        <w:t> </w:t>
      </w:r>
      <w:r>
        <w:rPr/>
        <w:t>health</w:t>
      </w:r>
      <w:r>
        <w:rPr>
          <w:spacing w:val="-5"/>
        </w:rPr>
        <w:t> </w:t>
      </w:r>
      <w:r>
        <w:rPr/>
        <w:t>issues</w:t>
      </w:r>
      <w:r>
        <w:rPr>
          <w:spacing w:val="-3"/>
        </w:rPr>
        <w:t> </w:t>
      </w:r>
      <w:r>
        <w:rPr/>
        <w:t>for</w:t>
      </w:r>
      <w:r>
        <w:rPr>
          <w:spacing w:val="-3"/>
        </w:rPr>
        <w:t> </w:t>
      </w:r>
      <w:r>
        <w:rPr/>
        <w:t>all segment</w:t>
      </w:r>
      <w:r>
        <w:rPr>
          <w:spacing w:val="-4"/>
        </w:rPr>
        <w:t> </w:t>
      </w:r>
      <w:r>
        <w:rPr/>
        <w:t>of</w:t>
      </w:r>
      <w:r>
        <w:rPr>
          <w:spacing w:val="-3"/>
        </w:rPr>
        <w:t> </w:t>
      </w:r>
      <w:r>
        <w:rPr/>
        <w:t>the</w:t>
      </w:r>
      <w:r>
        <w:rPr>
          <w:spacing w:val="-4"/>
        </w:rPr>
        <w:t> </w:t>
      </w:r>
      <w:r>
        <w:rPr/>
        <w:t>population,</w:t>
      </w:r>
      <w:r>
        <w:rPr>
          <w:spacing w:val="-5"/>
        </w:rPr>
        <w:t> </w:t>
      </w:r>
      <w:r>
        <w:rPr/>
        <w:t>specifically</w:t>
      </w:r>
      <w:r>
        <w:rPr>
          <w:spacing w:val="-1"/>
        </w:rPr>
        <w:t> </w:t>
      </w:r>
      <w:r>
        <w:rPr/>
        <w:t>the</w:t>
      </w:r>
      <w:r>
        <w:rPr>
          <w:spacing w:val="-4"/>
        </w:rPr>
        <w:t> </w:t>
      </w:r>
      <w:r>
        <w:rPr/>
        <w:t>prevalence</w:t>
      </w:r>
      <w:r>
        <w:rPr>
          <w:spacing w:val="-5"/>
        </w:rPr>
        <w:t> </w:t>
      </w:r>
      <w:r>
        <w:rPr/>
        <w:t>of</w:t>
      </w:r>
      <w:r>
        <w:rPr>
          <w:spacing w:val="-4"/>
        </w:rPr>
        <w:t> </w:t>
      </w:r>
      <w:r>
        <w:rPr/>
        <w:t>mild</w:t>
      </w:r>
      <w:r>
        <w:rPr>
          <w:spacing w:val="-4"/>
        </w:rPr>
        <w:t> </w:t>
      </w:r>
      <w:r>
        <w:rPr/>
        <w:t>to</w:t>
      </w:r>
      <w:r>
        <w:rPr>
          <w:spacing w:val="-3"/>
        </w:rPr>
        <w:t> </w:t>
      </w:r>
      <w:r>
        <w:rPr/>
        <w:t>moderate</w:t>
      </w:r>
      <w:r>
        <w:rPr>
          <w:spacing w:val="-4"/>
        </w:rPr>
        <w:t> </w:t>
      </w:r>
      <w:r>
        <w:rPr/>
        <w:t>depression</w:t>
      </w:r>
      <w:r>
        <w:rPr>
          <w:spacing w:val="-5"/>
        </w:rPr>
        <w:t> </w:t>
      </w:r>
      <w:r>
        <w:rPr/>
        <w:t>and</w:t>
      </w:r>
      <w:r>
        <w:rPr>
          <w:spacing w:val="-3"/>
        </w:rPr>
        <w:t> </w:t>
      </w:r>
      <w:r>
        <w:rPr/>
        <w:t>anxiety.</w:t>
      </w:r>
      <w:r>
        <w:rPr>
          <w:spacing w:val="-5"/>
        </w:rPr>
        <w:t> </w:t>
      </w:r>
      <w:r>
        <w:rPr/>
        <w:t>Key informants and focus group participants also identified issues of chronic stress and anxiety amongst youth, theorizing that the impact of social media, interpersonal relationships, and the pressure to succeed in school and activities were the main contributors to this issue.</w:t>
      </w:r>
    </w:p>
    <w:p>
      <w:pPr>
        <w:pStyle w:val="BodyText"/>
        <w:spacing w:before="8"/>
        <w:rPr>
          <w:sz w:val="9"/>
        </w:rPr>
      </w:pPr>
    </w:p>
    <w:p>
      <w:pPr>
        <w:pStyle w:val="BodyText"/>
        <w:spacing w:line="276" w:lineRule="auto" w:before="56"/>
        <w:ind w:left="1040" w:right="722"/>
      </w:pPr>
      <w:r>
        <w:rPr/>
        <w:pict>
          <v:shape style="position:absolute;margin-left:90.480003pt;margin-top:8.113620pt;width:4pt;height:4pt;mso-position-horizontal-relative:page;mso-position-vertical-relative:paragraph;z-index:15780352" id="docshape137" coordorigin="1810,162" coordsize="80,80" path="m1860,241l1838,241,1829,237,1822,229,1812,222,1810,213,1810,191,1812,181,1822,174,1829,165,1838,162,1860,162,1870,165,1877,174,1884,181,1889,191,1889,213,1884,222,1870,237,1860,241xe" filled="true" fillcolor="#000000" stroked="false">
            <v:path arrowok="t"/>
            <v:fill type="solid"/>
            <w10:wrap type="none"/>
          </v:shape>
        </w:pict>
      </w:r>
      <w:r>
        <w:rPr/>
        <w:t>The mental disorder mortality rate was significantly low in Quincy (48.9) compared to the Commonwealth</w:t>
      </w:r>
      <w:r>
        <w:rPr>
          <w:spacing w:val="-1"/>
        </w:rPr>
        <w:t> </w:t>
      </w:r>
      <w:r>
        <w:rPr/>
        <w:t>overall (62.9) (Figure 9). Note that this data set is limited to only one year of data</w:t>
      </w:r>
      <w:r>
        <w:rPr>
          <w:spacing w:val="-2"/>
        </w:rPr>
        <w:t> </w:t>
      </w:r>
      <w:r>
        <w:rPr/>
        <w:t>and</w:t>
      </w:r>
      <w:r>
        <w:rPr>
          <w:spacing w:val="-4"/>
        </w:rPr>
        <w:t> </w:t>
      </w:r>
      <w:r>
        <w:rPr/>
        <w:t>that</w:t>
      </w:r>
      <w:r>
        <w:rPr>
          <w:spacing w:val="-4"/>
        </w:rPr>
        <w:t> </w:t>
      </w:r>
      <w:r>
        <w:rPr/>
        <w:t>these</w:t>
      </w:r>
      <w:r>
        <w:rPr>
          <w:spacing w:val="-5"/>
        </w:rPr>
        <w:t> </w:t>
      </w:r>
      <w:r>
        <w:rPr/>
        <w:t>rates</w:t>
      </w:r>
      <w:r>
        <w:rPr>
          <w:spacing w:val="-4"/>
        </w:rPr>
        <w:t> </w:t>
      </w:r>
      <w:r>
        <w:rPr/>
        <w:t>may</w:t>
      </w:r>
      <w:r>
        <w:rPr>
          <w:spacing w:val="-5"/>
        </w:rPr>
        <w:t> </w:t>
      </w:r>
      <w:r>
        <w:rPr/>
        <w:t>not</w:t>
      </w:r>
      <w:r>
        <w:rPr>
          <w:spacing w:val="-4"/>
        </w:rPr>
        <w:t> </w:t>
      </w:r>
      <w:r>
        <w:rPr/>
        <w:t>be</w:t>
      </w:r>
      <w:r>
        <w:rPr>
          <w:spacing w:val="-2"/>
        </w:rPr>
        <w:t> </w:t>
      </w:r>
      <w:r>
        <w:rPr/>
        <w:t>true</w:t>
      </w:r>
      <w:r>
        <w:rPr>
          <w:spacing w:val="-1"/>
        </w:rPr>
        <w:t> </w:t>
      </w:r>
      <w:r>
        <w:rPr/>
        <w:t>reflections</w:t>
      </w:r>
      <w:r>
        <w:rPr>
          <w:spacing w:val="-4"/>
        </w:rPr>
        <w:t> </w:t>
      </w:r>
      <w:r>
        <w:rPr/>
        <w:t>of</w:t>
      </w:r>
      <w:r>
        <w:rPr>
          <w:spacing w:val="-4"/>
        </w:rPr>
        <w:t> </w:t>
      </w:r>
      <w:r>
        <w:rPr/>
        <w:t>the</w:t>
      </w:r>
      <w:r>
        <w:rPr>
          <w:spacing w:val="-2"/>
        </w:rPr>
        <w:t> </w:t>
      </w:r>
      <w:r>
        <w:rPr/>
        <w:t>burden</w:t>
      </w:r>
      <w:r>
        <w:rPr>
          <w:spacing w:val="-4"/>
        </w:rPr>
        <w:t> </w:t>
      </w:r>
      <w:r>
        <w:rPr/>
        <w:t>of</w:t>
      </w:r>
      <w:r>
        <w:rPr>
          <w:spacing w:val="-4"/>
        </w:rPr>
        <w:t> </w:t>
      </w:r>
      <w:r>
        <w:rPr/>
        <w:t>mental</w:t>
      </w:r>
      <w:r>
        <w:rPr>
          <w:spacing w:val="-4"/>
        </w:rPr>
        <w:t> </w:t>
      </w:r>
      <w:r>
        <w:rPr/>
        <w:t>health</w:t>
      </w:r>
      <w:r>
        <w:rPr>
          <w:spacing w:val="-3"/>
        </w:rPr>
        <w:t> </w:t>
      </w:r>
      <w:r>
        <w:rPr/>
        <w:t>issues</w:t>
      </w:r>
      <w:r>
        <w:rPr>
          <w:spacing w:val="-5"/>
        </w:rPr>
        <w:t> </w:t>
      </w:r>
      <w:r>
        <w:rPr/>
        <w:t>in the CBSA; while mental health disorders underlie many other medical conditions, including substance misuse, they are often not the primary cause of death.</w:t>
      </w:r>
    </w:p>
    <w:p>
      <w:pPr>
        <w:spacing w:after="0" w:line="276" w:lineRule="auto"/>
        <w:sectPr>
          <w:pgSz w:w="12240" w:h="15840"/>
          <w:pgMar w:header="0" w:footer="271" w:top="1420" w:bottom="460" w:left="1120" w:right="960"/>
        </w:sectPr>
      </w:pPr>
    </w:p>
    <w:p>
      <w:pPr>
        <w:spacing w:before="66"/>
        <w:ind w:left="320" w:right="0" w:firstLine="0"/>
        <w:jc w:val="left"/>
        <w:rPr>
          <w:rFonts w:ascii="Times New Roman"/>
          <w:sz w:val="19"/>
        </w:rPr>
      </w:pPr>
      <w:r>
        <w:rPr/>
        <w:pict>
          <v:line style="position:absolute;mso-position-horizontal-relative:page;mso-position-vertical-relative:paragraph;z-index:15782912" from="432.910156pt,229.717056pt" to="432.910156pt,13.171662pt" stroked="true" strokeweight="1.003268pt" strokecolor="#000000">
            <v:stroke dashstyle="solid"/>
            <w10:wrap type="none"/>
          </v:line>
        </w:pict>
      </w:r>
      <w:r>
        <w:rPr>
          <w:rFonts w:ascii="Times New Roman"/>
          <w:b/>
          <w:color w:val="609CD6"/>
          <w:w w:val="105"/>
          <w:sz w:val="19"/>
        </w:rPr>
        <w:t>Figure</w:t>
      </w:r>
      <w:r>
        <w:rPr>
          <w:rFonts w:ascii="Times New Roman"/>
          <w:b/>
          <w:color w:val="609CD6"/>
          <w:spacing w:val="-10"/>
          <w:w w:val="105"/>
          <w:sz w:val="19"/>
        </w:rPr>
        <w:t> </w:t>
      </w:r>
      <w:r>
        <w:rPr>
          <w:rFonts w:ascii="Times New Roman"/>
          <w:b/>
          <w:color w:val="609CD6"/>
          <w:w w:val="105"/>
          <w:sz w:val="19"/>
        </w:rPr>
        <w:t>9:</w:t>
      </w:r>
      <w:r>
        <w:rPr>
          <w:rFonts w:ascii="Times New Roman"/>
          <w:b/>
          <w:color w:val="609CD6"/>
          <w:spacing w:val="-8"/>
          <w:w w:val="105"/>
          <w:sz w:val="19"/>
        </w:rPr>
        <w:t> </w:t>
      </w:r>
      <w:r>
        <w:rPr>
          <w:rFonts w:ascii="Times New Roman"/>
          <w:b/>
          <w:color w:val="609CD6"/>
          <w:w w:val="105"/>
          <w:sz w:val="19"/>
        </w:rPr>
        <w:t>Mental</w:t>
      </w:r>
      <w:r>
        <w:rPr>
          <w:rFonts w:ascii="Times New Roman"/>
          <w:b/>
          <w:color w:val="609CD6"/>
          <w:spacing w:val="-7"/>
          <w:w w:val="105"/>
          <w:sz w:val="19"/>
        </w:rPr>
        <w:t> </w:t>
      </w:r>
      <w:r>
        <w:rPr>
          <w:rFonts w:ascii="Times New Roman"/>
          <w:b/>
          <w:color w:val="609CD6"/>
          <w:w w:val="105"/>
          <w:sz w:val="19"/>
        </w:rPr>
        <w:t>Disease</w:t>
      </w:r>
      <w:r>
        <w:rPr>
          <w:rFonts w:ascii="Times New Roman"/>
          <w:b/>
          <w:color w:val="609CD6"/>
          <w:spacing w:val="-3"/>
          <w:w w:val="105"/>
          <w:sz w:val="19"/>
        </w:rPr>
        <w:t> </w:t>
      </w:r>
      <w:r>
        <w:rPr>
          <w:rFonts w:ascii="Times New Roman"/>
          <w:b/>
          <w:color w:val="609CD6"/>
          <w:w w:val="105"/>
          <w:sz w:val="19"/>
        </w:rPr>
        <w:t>Mortality</w:t>
      </w:r>
      <w:r>
        <w:rPr>
          <w:rFonts w:ascii="Times New Roman"/>
          <w:b/>
          <w:color w:val="609CD6"/>
          <w:spacing w:val="-5"/>
          <w:w w:val="105"/>
          <w:sz w:val="19"/>
        </w:rPr>
        <w:t> </w:t>
      </w:r>
      <w:r>
        <w:rPr>
          <w:rFonts w:ascii="Times New Roman"/>
          <w:b/>
          <w:color w:val="79AADD"/>
          <w:w w:val="105"/>
          <w:sz w:val="19"/>
        </w:rPr>
        <w:t>(age-ad.justed</w:t>
      </w:r>
      <w:r>
        <w:rPr>
          <w:rFonts w:ascii="Times New Roman"/>
          <w:b/>
          <w:color w:val="79AADD"/>
          <w:spacing w:val="-11"/>
          <w:w w:val="105"/>
          <w:sz w:val="19"/>
        </w:rPr>
        <w:t> </w:t>
      </w:r>
      <w:r>
        <w:rPr>
          <w:rFonts w:ascii="Times New Roman"/>
          <w:b/>
          <w:color w:val="609CD6"/>
          <w:w w:val="105"/>
          <w:sz w:val="19"/>
        </w:rPr>
        <w:t>rates</w:t>
      </w:r>
      <w:r>
        <w:rPr>
          <w:rFonts w:ascii="Times New Roman"/>
          <w:b/>
          <w:color w:val="609CD6"/>
          <w:spacing w:val="-15"/>
          <w:w w:val="105"/>
          <w:sz w:val="19"/>
        </w:rPr>
        <w:t> </w:t>
      </w:r>
      <w:r>
        <w:rPr>
          <w:rFonts w:ascii="Times New Roman"/>
          <w:b/>
          <w:color w:val="609CD6"/>
          <w:w w:val="105"/>
          <w:sz w:val="19"/>
        </w:rPr>
        <w:t>per</w:t>
      </w:r>
      <w:r>
        <w:rPr>
          <w:rFonts w:ascii="Times New Roman"/>
          <w:b/>
          <w:color w:val="609CD6"/>
          <w:spacing w:val="-20"/>
          <w:w w:val="105"/>
          <w:sz w:val="19"/>
        </w:rPr>
        <w:t> </w:t>
      </w:r>
      <w:r>
        <w:rPr>
          <w:rFonts w:ascii="Times New Roman"/>
          <w:color w:val="609CD6"/>
          <w:spacing w:val="-2"/>
          <w:w w:val="105"/>
          <w:sz w:val="19"/>
        </w:rPr>
        <w:t>100,000)</w:t>
      </w:r>
    </w:p>
    <w:p>
      <w:pPr>
        <w:spacing w:after="0"/>
        <w:jc w:val="left"/>
        <w:rPr>
          <w:rFonts w:ascii="Times New Roman"/>
          <w:sz w:val="19"/>
        </w:rPr>
        <w:sectPr>
          <w:footerReference w:type="default" r:id="rId57"/>
          <w:pgSz w:w="12240" w:h="15840"/>
          <w:pgMar w:footer="320" w:header="0" w:top="1320" w:bottom="500" w:left="1120" w:right="960"/>
        </w:sectPr>
      </w:pPr>
    </w:p>
    <w:p>
      <w:pPr>
        <w:spacing w:before="139"/>
        <w:ind w:left="448" w:right="0" w:firstLine="0"/>
        <w:jc w:val="left"/>
        <w:rPr>
          <w:rFonts w:ascii="Arial"/>
          <w:sz w:val="15"/>
        </w:rPr>
      </w:pPr>
      <w:r>
        <w:rPr>
          <w:rFonts w:ascii="Arial"/>
          <w:color w:val="7C7782"/>
          <w:spacing w:val="-4"/>
          <w:w w:val="110"/>
          <w:sz w:val="15"/>
        </w:rPr>
        <w:t>70</w:t>
      </w:r>
      <w:r>
        <w:rPr>
          <w:rFonts w:ascii="Arial"/>
          <w:color w:val="645B6B"/>
          <w:spacing w:val="-4"/>
          <w:w w:val="110"/>
          <w:sz w:val="15"/>
        </w:rPr>
        <w:t>.</w:t>
      </w:r>
      <w:r>
        <w:rPr>
          <w:rFonts w:ascii="Arial"/>
          <w:color w:val="7C7782"/>
          <w:spacing w:val="-4"/>
          <w:w w:val="110"/>
          <w:sz w:val="15"/>
        </w:rPr>
        <w:t>0</w:t>
      </w:r>
    </w:p>
    <w:p>
      <w:pPr>
        <w:pStyle w:val="BodyText"/>
        <w:rPr>
          <w:rFonts w:ascii="Arial"/>
          <w:sz w:val="16"/>
        </w:rPr>
      </w:pPr>
    </w:p>
    <w:p>
      <w:pPr>
        <w:pStyle w:val="BodyText"/>
        <w:spacing w:before="4"/>
        <w:rPr>
          <w:rFonts w:ascii="Arial"/>
          <w:sz w:val="14"/>
        </w:rPr>
      </w:pPr>
    </w:p>
    <w:p>
      <w:pPr>
        <w:spacing w:before="0"/>
        <w:ind w:left="449" w:right="0" w:firstLine="0"/>
        <w:jc w:val="left"/>
        <w:rPr>
          <w:rFonts w:ascii="Arial"/>
          <w:sz w:val="15"/>
        </w:rPr>
      </w:pPr>
      <w:r>
        <w:rPr>
          <w:rFonts w:ascii="Arial"/>
          <w:color w:val="7C7782"/>
          <w:spacing w:val="-4"/>
          <w:w w:val="110"/>
          <w:sz w:val="15"/>
        </w:rPr>
        <w:t>60</w:t>
      </w:r>
      <w:r>
        <w:rPr>
          <w:rFonts w:ascii="Arial"/>
          <w:color w:val="645B6B"/>
          <w:spacing w:val="-4"/>
          <w:w w:val="110"/>
          <w:sz w:val="15"/>
        </w:rPr>
        <w:t>.</w:t>
      </w:r>
      <w:r>
        <w:rPr>
          <w:rFonts w:ascii="Arial"/>
          <w:color w:val="7C7782"/>
          <w:spacing w:val="-4"/>
          <w:w w:val="110"/>
          <w:sz w:val="15"/>
        </w:rPr>
        <w:t>0</w:t>
      </w:r>
    </w:p>
    <w:p>
      <w:pPr>
        <w:pStyle w:val="BodyText"/>
        <w:rPr>
          <w:rFonts w:ascii="Arial"/>
          <w:sz w:val="16"/>
        </w:rPr>
      </w:pPr>
    </w:p>
    <w:p>
      <w:pPr>
        <w:pStyle w:val="BodyText"/>
        <w:spacing w:before="4"/>
        <w:rPr>
          <w:rFonts w:ascii="Arial"/>
          <w:sz w:val="14"/>
        </w:rPr>
      </w:pPr>
    </w:p>
    <w:p>
      <w:pPr>
        <w:spacing w:before="0"/>
        <w:ind w:left="448" w:right="0" w:firstLine="0"/>
        <w:jc w:val="left"/>
        <w:rPr>
          <w:rFonts w:ascii="Arial"/>
          <w:sz w:val="15"/>
        </w:rPr>
      </w:pPr>
      <w:r>
        <w:rPr>
          <w:rFonts w:ascii="Arial"/>
          <w:color w:val="7C7782"/>
          <w:spacing w:val="-4"/>
          <w:w w:val="110"/>
          <w:sz w:val="15"/>
        </w:rPr>
        <w:t>50</w:t>
      </w:r>
      <w:r>
        <w:rPr>
          <w:rFonts w:ascii="Arial"/>
          <w:color w:val="645B6B"/>
          <w:spacing w:val="-4"/>
          <w:w w:val="110"/>
          <w:sz w:val="15"/>
        </w:rPr>
        <w:t>.</w:t>
      </w:r>
      <w:r>
        <w:rPr>
          <w:rFonts w:ascii="Arial"/>
          <w:color w:val="7C7782"/>
          <w:spacing w:val="-4"/>
          <w:w w:val="110"/>
          <w:sz w:val="15"/>
        </w:rPr>
        <w:t>0</w:t>
      </w:r>
    </w:p>
    <w:p>
      <w:pPr>
        <w:pStyle w:val="BodyText"/>
        <w:rPr>
          <w:rFonts w:ascii="Arial"/>
          <w:sz w:val="16"/>
        </w:rPr>
      </w:pPr>
    </w:p>
    <w:p>
      <w:pPr>
        <w:pStyle w:val="BodyText"/>
        <w:spacing w:before="4"/>
        <w:rPr>
          <w:rFonts w:ascii="Arial"/>
          <w:sz w:val="14"/>
        </w:rPr>
      </w:pPr>
    </w:p>
    <w:p>
      <w:pPr>
        <w:spacing w:before="0"/>
        <w:ind w:left="453" w:right="0" w:firstLine="0"/>
        <w:jc w:val="left"/>
        <w:rPr>
          <w:rFonts w:ascii="Arial"/>
          <w:sz w:val="15"/>
        </w:rPr>
      </w:pPr>
      <w:r>
        <w:rPr>
          <w:rFonts w:ascii="Arial"/>
          <w:color w:val="7C7782"/>
          <w:spacing w:val="-4"/>
          <w:w w:val="105"/>
          <w:sz w:val="15"/>
        </w:rPr>
        <w:t>40</w:t>
      </w:r>
      <w:r>
        <w:rPr>
          <w:rFonts w:ascii="Arial"/>
          <w:color w:val="645B6B"/>
          <w:spacing w:val="-4"/>
          <w:w w:val="105"/>
          <w:sz w:val="15"/>
        </w:rPr>
        <w:t>.</w:t>
      </w:r>
      <w:r>
        <w:rPr>
          <w:rFonts w:ascii="Arial"/>
          <w:color w:val="7C7782"/>
          <w:spacing w:val="-4"/>
          <w:w w:val="105"/>
          <w:sz w:val="15"/>
        </w:rPr>
        <w:t>0</w:t>
      </w:r>
    </w:p>
    <w:p>
      <w:pPr>
        <w:pStyle w:val="BodyText"/>
        <w:rPr>
          <w:rFonts w:ascii="Arial"/>
          <w:sz w:val="16"/>
        </w:rPr>
      </w:pPr>
    </w:p>
    <w:p>
      <w:pPr>
        <w:pStyle w:val="BodyText"/>
        <w:spacing w:before="4"/>
        <w:rPr>
          <w:rFonts w:ascii="Arial"/>
          <w:sz w:val="14"/>
        </w:rPr>
      </w:pPr>
    </w:p>
    <w:p>
      <w:pPr>
        <w:spacing w:before="0"/>
        <w:ind w:left="448" w:right="0" w:firstLine="0"/>
        <w:jc w:val="left"/>
        <w:rPr>
          <w:rFonts w:ascii="Arial"/>
          <w:sz w:val="15"/>
        </w:rPr>
      </w:pPr>
      <w:r>
        <w:rPr>
          <w:rFonts w:ascii="Arial"/>
          <w:color w:val="7C7782"/>
          <w:spacing w:val="-4"/>
          <w:w w:val="110"/>
          <w:sz w:val="15"/>
        </w:rPr>
        <w:t>30</w:t>
      </w:r>
      <w:r>
        <w:rPr>
          <w:rFonts w:ascii="Arial"/>
          <w:color w:val="645B6B"/>
          <w:spacing w:val="-4"/>
          <w:w w:val="110"/>
          <w:sz w:val="15"/>
        </w:rPr>
        <w:t>.</w:t>
      </w:r>
      <w:r>
        <w:rPr>
          <w:rFonts w:ascii="Arial"/>
          <w:color w:val="7C7782"/>
          <w:spacing w:val="-4"/>
          <w:w w:val="110"/>
          <w:sz w:val="15"/>
        </w:rPr>
        <w:t>0</w:t>
      </w:r>
    </w:p>
    <w:p>
      <w:pPr>
        <w:pStyle w:val="BodyText"/>
        <w:rPr>
          <w:rFonts w:ascii="Arial"/>
          <w:sz w:val="16"/>
        </w:rPr>
      </w:pPr>
    </w:p>
    <w:p>
      <w:pPr>
        <w:pStyle w:val="BodyText"/>
        <w:spacing w:before="3"/>
        <w:rPr>
          <w:rFonts w:ascii="Arial"/>
          <w:sz w:val="14"/>
        </w:rPr>
      </w:pPr>
    </w:p>
    <w:p>
      <w:pPr>
        <w:spacing w:before="1"/>
        <w:ind w:left="450" w:right="0" w:firstLine="0"/>
        <w:jc w:val="left"/>
        <w:rPr>
          <w:rFonts w:ascii="Arial"/>
          <w:sz w:val="15"/>
        </w:rPr>
      </w:pPr>
      <w:r>
        <w:rPr>
          <w:rFonts w:ascii="Arial"/>
          <w:color w:val="7C7782"/>
          <w:spacing w:val="-4"/>
          <w:w w:val="110"/>
          <w:sz w:val="15"/>
        </w:rPr>
        <w:t>20</w:t>
      </w:r>
      <w:r>
        <w:rPr>
          <w:rFonts w:ascii="Arial"/>
          <w:color w:val="645B6B"/>
          <w:spacing w:val="-4"/>
          <w:w w:val="110"/>
          <w:sz w:val="15"/>
        </w:rPr>
        <w:t>.</w:t>
      </w:r>
      <w:r>
        <w:rPr>
          <w:rFonts w:ascii="Arial"/>
          <w:color w:val="7C7782"/>
          <w:spacing w:val="-4"/>
          <w:w w:val="110"/>
          <w:sz w:val="15"/>
        </w:rPr>
        <w:t>0</w:t>
      </w:r>
    </w:p>
    <w:p>
      <w:pPr>
        <w:pStyle w:val="BodyText"/>
        <w:rPr>
          <w:rFonts w:ascii="Arial"/>
          <w:sz w:val="16"/>
        </w:rPr>
      </w:pPr>
    </w:p>
    <w:p>
      <w:pPr>
        <w:pStyle w:val="BodyText"/>
        <w:spacing w:before="3"/>
        <w:rPr>
          <w:rFonts w:ascii="Arial"/>
          <w:sz w:val="14"/>
        </w:rPr>
      </w:pPr>
    </w:p>
    <w:p>
      <w:pPr>
        <w:spacing w:before="1"/>
        <w:ind w:left="448" w:right="0" w:firstLine="0"/>
        <w:jc w:val="left"/>
        <w:rPr>
          <w:rFonts w:ascii="Arial"/>
          <w:sz w:val="15"/>
        </w:rPr>
      </w:pPr>
      <w:r>
        <w:rPr>
          <w:rFonts w:ascii="Arial"/>
          <w:color w:val="7C7782"/>
          <w:spacing w:val="-4"/>
          <w:w w:val="110"/>
          <w:sz w:val="15"/>
        </w:rPr>
        <w:t>10</w:t>
      </w:r>
      <w:r>
        <w:rPr>
          <w:rFonts w:ascii="Arial"/>
          <w:color w:val="645B6B"/>
          <w:spacing w:val="-4"/>
          <w:w w:val="110"/>
          <w:sz w:val="15"/>
        </w:rPr>
        <w:t>.</w:t>
      </w:r>
      <w:r>
        <w:rPr>
          <w:rFonts w:ascii="Arial"/>
          <w:color w:val="7C7782"/>
          <w:spacing w:val="-4"/>
          <w:w w:val="110"/>
          <w:sz w:val="15"/>
        </w:rPr>
        <w:t>0</w:t>
      </w:r>
    </w:p>
    <w:p>
      <w:pPr>
        <w:spacing w:line="240" w:lineRule="auto" w:before="0"/>
        <w:rPr>
          <w:rFonts w:ascii="Arial"/>
          <w:sz w:val="16"/>
        </w:rPr>
      </w:pPr>
      <w:r>
        <w:rPr/>
        <w:br w:type="column"/>
      </w:r>
      <w:r>
        <w:rPr>
          <w:rFonts w:ascii="Arial"/>
          <w:sz w:val="16"/>
        </w:rPr>
      </w:r>
    </w:p>
    <w:p>
      <w:pPr>
        <w:spacing w:before="136"/>
        <w:ind w:left="532" w:right="0" w:firstLine="0"/>
        <w:jc w:val="left"/>
        <w:rPr>
          <w:rFonts w:ascii="Arial"/>
          <w:sz w:val="15"/>
        </w:rPr>
      </w:pPr>
      <w:r>
        <w:rPr>
          <w:rFonts w:ascii="Arial"/>
          <w:color w:val="645B6B"/>
          <w:spacing w:val="-4"/>
          <w:w w:val="110"/>
          <w:sz w:val="15"/>
        </w:rPr>
        <w:t>62</w:t>
      </w:r>
      <w:r>
        <w:rPr>
          <w:rFonts w:ascii="Arial"/>
          <w:color w:val="3D384B"/>
          <w:spacing w:val="-4"/>
          <w:w w:val="110"/>
          <w:sz w:val="15"/>
        </w:rPr>
        <w:t>.</w:t>
      </w:r>
      <w:r>
        <w:rPr>
          <w:rFonts w:ascii="Arial"/>
          <w:color w:val="645B6B"/>
          <w:spacing w:val="-4"/>
          <w:w w:val="110"/>
          <w:sz w:val="15"/>
        </w:rPr>
        <w:t>9</w:t>
      </w:r>
    </w:p>
    <w:p>
      <w:pPr>
        <w:spacing w:line="240" w:lineRule="auto" w:before="0"/>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7"/>
        <w:rPr>
          <w:rFonts w:ascii="Arial"/>
          <w:sz w:val="21"/>
        </w:rPr>
      </w:pPr>
    </w:p>
    <w:p>
      <w:pPr>
        <w:spacing w:before="0"/>
        <w:ind w:left="546" w:right="0" w:firstLine="0"/>
        <w:jc w:val="left"/>
        <w:rPr>
          <w:rFonts w:ascii="Arial"/>
          <w:sz w:val="15"/>
        </w:rPr>
      </w:pPr>
      <w:r>
        <w:rPr>
          <w:rFonts w:ascii="Arial"/>
          <w:color w:val="645B6B"/>
          <w:spacing w:val="-4"/>
          <w:w w:val="105"/>
          <w:sz w:val="15"/>
        </w:rPr>
        <w:t>43</w:t>
      </w:r>
      <w:r>
        <w:rPr>
          <w:rFonts w:ascii="Arial"/>
          <w:color w:val="3D384B"/>
          <w:spacing w:val="-4"/>
          <w:w w:val="105"/>
          <w:sz w:val="15"/>
        </w:rPr>
        <w:t>.</w:t>
      </w:r>
      <w:r>
        <w:rPr>
          <w:rFonts w:ascii="Arial"/>
          <w:color w:val="645B6B"/>
          <w:spacing w:val="-4"/>
          <w:w w:val="105"/>
          <w:sz w:val="15"/>
        </w:rPr>
        <w:t>0</w:t>
      </w:r>
    </w:p>
    <w:p>
      <w:pPr>
        <w:spacing w:line="240" w:lineRule="auto" w:before="0"/>
        <w:rPr>
          <w:rFonts w:ascii="Arial"/>
          <w:sz w:val="16"/>
        </w:rPr>
      </w:pPr>
      <w:r>
        <w:rPr/>
        <w:br w:type="column"/>
      </w:r>
      <w:r>
        <w:rPr>
          <w:rFonts w:ascii="Arial"/>
          <w:sz w:val="16"/>
        </w:rPr>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spacing w:before="132"/>
        <w:ind w:left="536" w:right="0" w:firstLine="0"/>
        <w:jc w:val="left"/>
        <w:rPr>
          <w:rFonts w:ascii="Arial"/>
          <w:sz w:val="15"/>
        </w:rPr>
      </w:pPr>
      <w:r>
        <w:rPr>
          <w:rFonts w:ascii="Arial"/>
          <w:color w:val="645B6B"/>
          <w:spacing w:val="-4"/>
          <w:w w:val="105"/>
          <w:sz w:val="15"/>
        </w:rPr>
        <w:t>48</w:t>
      </w:r>
      <w:r>
        <w:rPr>
          <w:rFonts w:ascii="Arial"/>
          <w:color w:val="3D384B"/>
          <w:spacing w:val="-4"/>
          <w:w w:val="105"/>
          <w:sz w:val="15"/>
        </w:rPr>
        <w:t>.</w:t>
      </w:r>
      <w:r>
        <w:rPr>
          <w:rFonts w:ascii="Arial"/>
          <w:color w:val="645B6B"/>
          <w:spacing w:val="-4"/>
          <w:w w:val="105"/>
          <w:sz w:val="15"/>
        </w:rPr>
        <w:t>9</w:t>
      </w:r>
    </w:p>
    <w:p>
      <w:pPr>
        <w:spacing w:line="240" w:lineRule="auto" w:before="4"/>
        <w:rPr>
          <w:rFonts w:ascii="Arial"/>
          <w:sz w:val="17"/>
        </w:rPr>
      </w:pPr>
      <w:r>
        <w:rPr/>
        <w:br w:type="column"/>
      </w:r>
      <w:r>
        <w:rPr>
          <w:rFonts w:ascii="Arial"/>
          <w:sz w:val="17"/>
        </w:rPr>
      </w:r>
    </w:p>
    <w:p>
      <w:pPr>
        <w:spacing w:before="0"/>
        <w:ind w:left="552" w:right="0" w:firstLine="0"/>
        <w:jc w:val="left"/>
        <w:rPr>
          <w:rFonts w:ascii="Arial"/>
          <w:sz w:val="15"/>
        </w:rPr>
      </w:pPr>
      <w:r>
        <w:rPr>
          <w:rFonts w:ascii="Arial"/>
          <w:color w:val="645B6B"/>
          <w:spacing w:val="-4"/>
          <w:w w:val="120"/>
          <w:sz w:val="15"/>
        </w:rPr>
        <w:t>65.1</w:t>
      </w:r>
    </w:p>
    <w:p>
      <w:pPr>
        <w:spacing w:after="0"/>
        <w:jc w:val="left"/>
        <w:rPr>
          <w:rFonts w:ascii="Arial"/>
          <w:sz w:val="15"/>
        </w:rPr>
        <w:sectPr>
          <w:type w:val="continuous"/>
          <w:pgSz w:w="12240" w:h="15840"/>
          <w:pgMar w:header="0" w:footer="320" w:top="1820" w:bottom="280" w:left="1120" w:right="960"/>
          <w:cols w:num="5" w:equalWidth="0">
            <w:col w:w="808" w:space="232"/>
            <w:col w:w="1010" w:space="575"/>
            <w:col w:w="1030" w:space="576"/>
            <w:col w:w="990" w:space="595"/>
            <w:col w:w="4344"/>
          </w:cols>
        </w:sectPr>
      </w:pPr>
    </w:p>
    <w:p>
      <w:pPr>
        <w:pStyle w:val="BodyText"/>
        <w:rPr>
          <w:rFonts w:ascii="Arial"/>
        </w:rPr>
      </w:pPr>
    </w:p>
    <w:p>
      <w:pPr>
        <w:spacing w:before="95"/>
        <w:ind w:left="539" w:right="0" w:firstLine="0"/>
        <w:jc w:val="left"/>
        <w:rPr>
          <w:rFonts w:ascii="Arial"/>
          <w:sz w:val="15"/>
        </w:rPr>
      </w:pPr>
      <w:r>
        <w:rPr/>
        <w:drawing>
          <wp:anchor distT="0" distB="0" distL="0" distR="0" allowOverlap="1" layoutInCell="1" locked="0" behindDoc="0" simplePos="0" relativeHeight="15780864">
            <wp:simplePos x="0" y="0"/>
            <wp:positionH relativeFrom="page">
              <wp:posOffset>1656395</wp:posOffset>
            </wp:positionH>
            <wp:positionV relativeFrom="paragraph">
              <wp:posOffset>-1250858</wp:posOffset>
            </wp:positionV>
            <wp:extent cx="331279" cy="1362331"/>
            <wp:effectExtent l="0" t="0" r="0" b="0"/>
            <wp:wrapNone/>
            <wp:docPr id="41" name="image23.png"/>
            <wp:cNvGraphicFramePr>
              <a:graphicFrameLocks noChangeAspect="1"/>
            </wp:cNvGraphicFramePr>
            <a:graphic>
              <a:graphicData uri="http://schemas.openxmlformats.org/drawingml/2006/picture">
                <pic:pic>
                  <pic:nvPicPr>
                    <pic:cNvPr id="42" name="image23.png"/>
                    <pic:cNvPicPr/>
                  </pic:nvPicPr>
                  <pic:blipFill>
                    <a:blip r:embed="rId58" cstate="print"/>
                    <a:stretch>
                      <a:fillRect/>
                    </a:stretch>
                  </pic:blipFill>
                  <pic:spPr>
                    <a:xfrm>
                      <a:off x="0" y="0"/>
                      <a:ext cx="331279" cy="1362331"/>
                    </a:xfrm>
                    <a:prstGeom prst="rect">
                      <a:avLst/>
                    </a:prstGeom>
                  </pic:spPr>
                </pic:pic>
              </a:graphicData>
            </a:graphic>
          </wp:anchor>
        </w:drawing>
      </w:r>
      <w:r>
        <w:rPr/>
        <w:drawing>
          <wp:anchor distT="0" distB="0" distL="0" distR="0" allowOverlap="1" layoutInCell="1" locked="0" behindDoc="0" simplePos="0" relativeHeight="15781376">
            <wp:simplePos x="0" y="0"/>
            <wp:positionH relativeFrom="page">
              <wp:posOffset>2662974</wp:posOffset>
            </wp:positionH>
            <wp:positionV relativeFrom="paragraph">
              <wp:posOffset>-1295421</wp:posOffset>
            </wp:positionV>
            <wp:extent cx="344020" cy="1406893"/>
            <wp:effectExtent l="0" t="0" r="0" b="0"/>
            <wp:wrapNone/>
            <wp:docPr id="43" name="image24.png"/>
            <wp:cNvGraphicFramePr>
              <a:graphicFrameLocks noChangeAspect="1"/>
            </wp:cNvGraphicFramePr>
            <a:graphic>
              <a:graphicData uri="http://schemas.openxmlformats.org/drawingml/2006/picture">
                <pic:pic>
                  <pic:nvPicPr>
                    <pic:cNvPr id="44" name="image24.png"/>
                    <pic:cNvPicPr/>
                  </pic:nvPicPr>
                  <pic:blipFill>
                    <a:blip r:embed="rId59" cstate="print"/>
                    <a:stretch>
                      <a:fillRect/>
                    </a:stretch>
                  </pic:blipFill>
                  <pic:spPr>
                    <a:xfrm>
                      <a:off x="0" y="0"/>
                      <a:ext cx="344020" cy="1406893"/>
                    </a:xfrm>
                    <a:prstGeom prst="rect">
                      <a:avLst/>
                    </a:prstGeom>
                  </pic:spPr>
                </pic:pic>
              </a:graphicData>
            </a:graphic>
          </wp:anchor>
        </w:drawing>
      </w:r>
      <w:r>
        <w:rPr/>
        <w:drawing>
          <wp:anchor distT="0" distB="0" distL="0" distR="0" allowOverlap="1" layoutInCell="1" locked="0" behindDoc="0" simplePos="0" relativeHeight="15781888">
            <wp:simplePos x="0" y="0"/>
            <wp:positionH relativeFrom="page">
              <wp:posOffset>3682295</wp:posOffset>
            </wp:positionH>
            <wp:positionV relativeFrom="paragraph">
              <wp:posOffset>-1492769</wp:posOffset>
            </wp:positionV>
            <wp:extent cx="318537" cy="1604240"/>
            <wp:effectExtent l="0" t="0" r="0" b="0"/>
            <wp:wrapNone/>
            <wp:docPr id="45" name="image25.png"/>
            <wp:cNvGraphicFramePr>
              <a:graphicFrameLocks noChangeAspect="1"/>
            </wp:cNvGraphicFramePr>
            <a:graphic>
              <a:graphicData uri="http://schemas.openxmlformats.org/drawingml/2006/picture">
                <pic:pic>
                  <pic:nvPicPr>
                    <pic:cNvPr id="46" name="image25.png"/>
                    <pic:cNvPicPr/>
                  </pic:nvPicPr>
                  <pic:blipFill>
                    <a:blip r:embed="rId60" cstate="print"/>
                    <a:stretch>
                      <a:fillRect/>
                    </a:stretch>
                  </pic:blipFill>
                  <pic:spPr>
                    <a:xfrm>
                      <a:off x="0" y="0"/>
                      <a:ext cx="318537" cy="1604240"/>
                    </a:xfrm>
                    <a:prstGeom prst="rect">
                      <a:avLst/>
                    </a:prstGeom>
                  </pic:spPr>
                </pic:pic>
              </a:graphicData>
            </a:graphic>
          </wp:anchor>
        </w:drawing>
      </w:r>
      <w:r>
        <w:rPr/>
        <w:drawing>
          <wp:anchor distT="0" distB="0" distL="0" distR="0" allowOverlap="1" layoutInCell="1" locked="0" behindDoc="0" simplePos="0" relativeHeight="15782400">
            <wp:simplePos x="0" y="0"/>
            <wp:positionH relativeFrom="page">
              <wp:posOffset>4688873</wp:posOffset>
            </wp:positionH>
            <wp:positionV relativeFrom="paragraph">
              <wp:posOffset>-2027515</wp:posOffset>
            </wp:positionV>
            <wp:extent cx="344020" cy="2138987"/>
            <wp:effectExtent l="0" t="0" r="0" b="0"/>
            <wp:wrapNone/>
            <wp:docPr id="47" name="image26.png"/>
            <wp:cNvGraphicFramePr>
              <a:graphicFrameLocks noChangeAspect="1"/>
            </wp:cNvGraphicFramePr>
            <a:graphic>
              <a:graphicData uri="http://schemas.openxmlformats.org/drawingml/2006/picture">
                <pic:pic>
                  <pic:nvPicPr>
                    <pic:cNvPr id="48" name="image26.png"/>
                    <pic:cNvPicPr/>
                  </pic:nvPicPr>
                  <pic:blipFill>
                    <a:blip r:embed="rId61" cstate="print"/>
                    <a:stretch>
                      <a:fillRect/>
                    </a:stretch>
                  </pic:blipFill>
                  <pic:spPr>
                    <a:xfrm>
                      <a:off x="0" y="0"/>
                      <a:ext cx="344020" cy="2138987"/>
                    </a:xfrm>
                    <a:prstGeom prst="rect">
                      <a:avLst/>
                    </a:prstGeom>
                  </pic:spPr>
                </pic:pic>
              </a:graphicData>
            </a:graphic>
          </wp:anchor>
        </w:drawing>
      </w:r>
      <w:r>
        <w:rPr>
          <w:rFonts w:ascii="Arial"/>
          <w:color w:val="7C7782"/>
          <w:spacing w:val="-5"/>
          <w:w w:val="110"/>
          <w:sz w:val="15"/>
        </w:rPr>
        <w:t>0</w:t>
      </w:r>
      <w:r>
        <w:rPr>
          <w:rFonts w:ascii="Arial"/>
          <w:color w:val="645B6B"/>
          <w:spacing w:val="-5"/>
          <w:w w:val="110"/>
          <w:sz w:val="15"/>
        </w:rPr>
        <w:t>.</w:t>
      </w:r>
      <w:r>
        <w:rPr>
          <w:rFonts w:ascii="Arial"/>
          <w:color w:val="7C7782"/>
          <w:spacing w:val="-5"/>
          <w:w w:val="110"/>
          <w:sz w:val="15"/>
        </w:rPr>
        <w:t>0</w:t>
      </w:r>
    </w:p>
    <w:p>
      <w:pPr>
        <w:tabs>
          <w:tab w:pos="3092" w:val="left" w:leader="none"/>
          <w:tab w:pos="4672" w:val="left" w:leader="none"/>
          <w:tab w:pos="6171" w:val="left" w:leader="none"/>
        </w:tabs>
        <w:spacing w:before="48"/>
        <w:ind w:left="1196" w:right="0" w:firstLine="0"/>
        <w:jc w:val="left"/>
        <w:rPr>
          <w:rFonts w:ascii="Arial"/>
          <w:sz w:val="15"/>
        </w:rPr>
      </w:pPr>
      <w:r>
        <w:rPr>
          <w:rFonts w:ascii="Arial"/>
          <w:color w:val="7C7782"/>
          <w:spacing w:val="-2"/>
          <w:w w:val="110"/>
          <w:sz w:val="15"/>
        </w:rPr>
        <w:t>Massachuse</w:t>
      </w:r>
      <w:r>
        <w:rPr>
          <w:rFonts w:ascii="Arial"/>
          <w:color w:val="645B6B"/>
          <w:spacing w:val="-2"/>
          <w:w w:val="110"/>
          <w:sz w:val="15"/>
        </w:rPr>
        <w:t>tt</w:t>
      </w:r>
      <w:r>
        <w:rPr>
          <w:rFonts w:ascii="Arial"/>
          <w:color w:val="7C7782"/>
          <w:spacing w:val="-2"/>
          <w:w w:val="110"/>
          <w:sz w:val="15"/>
        </w:rPr>
        <w:t>s</w:t>
      </w:r>
      <w:r>
        <w:rPr>
          <w:rFonts w:ascii="Arial"/>
          <w:color w:val="7C7782"/>
          <w:sz w:val="15"/>
        </w:rPr>
        <w:tab/>
      </w:r>
      <w:r>
        <w:rPr>
          <w:rFonts w:ascii="Arial"/>
          <w:color w:val="7C7782"/>
          <w:spacing w:val="-2"/>
          <w:w w:val="110"/>
          <w:position w:val="1"/>
          <w:sz w:val="15"/>
        </w:rPr>
        <w:t>M</w:t>
      </w:r>
      <w:r>
        <w:rPr>
          <w:rFonts w:ascii="Arial"/>
          <w:color w:val="645B6B"/>
          <w:spacing w:val="-2"/>
          <w:w w:val="110"/>
          <w:position w:val="1"/>
          <w:sz w:val="15"/>
        </w:rPr>
        <w:t>il</w:t>
      </w:r>
      <w:r>
        <w:rPr>
          <w:rFonts w:ascii="Arial"/>
          <w:color w:val="7C7782"/>
          <w:spacing w:val="-2"/>
          <w:w w:val="110"/>
          <w:position w:val="1"/>
          <w:sz w:val="15"/>
        </w:rPr>
        <w:t>ton</w:t>
      </w:r>
      <w:r>
        <w:rPr>
          <w:rFonts w:ascii="Arial"/>
          <w:color w:val="7C7782"/>
          <w:position w:val="1"/>
          <w:sz w:val="15"/>
        </w:rPr>
        <w:tab/>
      </w:r>
      <w:r>
        <w:rPr>
          <w:rFonts w:ascii="Arial"/>
          <w:color w:val="7C7782"/>
          <w:spacing w:val="-2"/>
          <w:w w:val="110"/>
          <w:sz w:val="15"/>
        </w:rPr>
        <w:t>Qu</w:t>
      </w:r>
      <w:r>
        <w:rPr>
          <w:rFonts w:ascii="Arial"/>
          <w:color w:val="645B6B"/>
          <w:spacing w:val="-2"/>
          <w:w w:val="110"/>
          <w:sz w:val="15"/>
        </w:rPr>
        <w:t>i</w:t>
      </w:r>
      <w:r>
        <w:rPr>
          <w:rFonts w:ascii="Arial"/>
          <w:color w:val="7C7782"/>
          <w:spacing w:val="-2"/>
          <w:w w:val="110"/>
          <w:sz w:val="15"/>
        </w:rPr>
        <w:t>ncy</w:t>
      </w:r>
      <w:r>
        <w:rPr>
          <w:rFonts w:ascii="Arial"/>
          <w:color w:val="7C7782"/>
          <w:sz w:val="15"/>
        </w:rPr>
        <w:tab/>
      </w:r>
      <w:r>
        <w:rPr>
          <w:rFonts w:ascii="Arial"/>
          <w:color w:val="7C7782"/>
          <w:spacing w:val="-2"/>
          <w:w w:val="110"/>
          <w:sz w:val="15"/>
        </w:rPr>
        <w:t>Randolph</w:t>
      </w:r>
    </w:p>
    <w:p>
      <w:pPr>
        <w:pStyle w:val="BodyText"/>
        <w:spacing w:before="3"/>
        <w:rPr>
          <w:rFonts w:ascii="Arial"/>
          <w:sz w:val="23"/>
        </w:rPr>
      </w:pPr>
    </w:p>
    <w:p>
      <w:pPr>
        <w:spacing w:line="314" w:lineRule="auto" w:before="94"/>
        <w:ind w:left="317" w:right="491" w:firstLine="7"/>
        <w:jc w:val="left"/>
        <w:rPr>
          <w:rFonts w:ascii="Arial"/>
          <w:sz w:val="19"/>
        </w:rPr>
      </w:pPr>
      <w:r>
        <w:rPr>
          <w:rFonts w:ascii="Arial"/>
          <w:color w:val="18111F"/>
          <w:w w:val="105"/>
          <w:sz w:val="19"/>
        </w:rPr>
        <w:t>A focus g</w:t>
      </w:r>
      <w:r>
        <w:rPr>
          <w:rFonts w:ascii="Arial"/>
          <w:color w:val="000001"/>
          <w:w w:val="105"/>
          <w:sz w:val="19"/>
        </w:rPr>
        <w:t>r</w:t>
      </w:r>
      <w:r>
        <w:rPr>
          <w:rFonts w:ascii="Arial"/>
          <w:color w:val="18111F"/>
          <w:w w:val="105"/>
          <w:sz w:val="19"/>
        </w:rPr>
        <w:t>oup </w:t>
      </w:r>
      <w:r>
        <w:rPr>
          <w:rFonts w:ascii="Arial"/>
          <w:color w:val="2D2434"/>
          <w:w w:val="105"/>
          <w:sz w:val="19"/>
        </w:rPr>
        <w:t>w</w:t>
      </w:r>
      <w:r>
        <w:rPr>
          <w:rFonts w:ascii="Arial"/>
          <w:color w:val="1C3657"/>
          <w:w w:val="105"/>
          <w:sz w:val="19"/>
        </w:rPr>
        <w:t>i</w:t>
      </w:r>
      <w:r>
        <w:rPr>
          <w:rFonts w:ascii="Arial"/>
          <w:color w:val="18111F"/>
          <w:w w:val="105"/>
          <w:sz w:val="19"/>
        </w:rPr>
        <w:t>th high</w:t>
      </w:r>
      <w:r>
        <w:rPr>
          <w:rFonts w:ascii="Arial"/>
          <w:color w:val="18111F"/>
          <w:spacing w:val="-10"/>
          <w:w w:val="105"/>
          <w:sz w:val="19"/>
        </w:rPr>
        <w:t> </w:t>
      </w:r>
      <w:r>
        <w:rPr>
          <w:rFonts w:ascii="Arial"/>
          <w:color w:val="18111F"/>
          <w:w w:val="105"/>
          <w:sz w:val="19"/>
        </w:rPr>
        <w:t>schoo</w:t>
      </w:r>
      <w:r>
        <w:rPr>
          <w:rFonts w:ascii="Arial"/>
          <w:color w:val="1C3657"/>
          <w:w w:val="105"/>
          <w:sz w:val="19"/>
        </w:rPr>
        <w:t>l </w:t>
      </w:r>
      <w:r>
        <w:rPr>
          <w:rFonts w:ascii="Arial"/>
          <w:color w:val="18111F"/>
          <w:w w:val="105"/>
          <w:sz w:val="19"/>
        </w:rPr>
        <w:t>s</w:t>
      </w:r>
      <w:r>
        <w:rPr>
          <w:rFonts w:ascii="Arial"/>
          <w:color w:val="000001"/>
          <w:w w:val="105"/>
          <w:sz w:val="19"/>
        </w:rPr>
        <w:t>t</w:t>
      </w:r>
      <w:r>
        <w:rPr>
          <w:rFonts w:ascii="Arial"/>
          <w:color w:val="18111F"/>
          <w:w w:val="105"/>
          <w:sz w:val="19"/>
        </w:rPr>
        <w:t>udents</w:t>
      </w:r>
      <w:r>
        <w:rPr>
          <w:rFonts w:ascii="Arial"/>
          <w:color w:val="18111F"/>
          <w:spacing w:val="-16"/>
          <w:w w:val="105"/>
          <w:sz w:val="19"/>
        </w:rPr>
        <w:t> </w:t>
      </w:r>
      <w:r>
        <w:rPr>
          <w:rFonts w:ascii="Arial"/>
          <w:color w:val="18111F"/>
          <w:w w:val="105"/>
          <w:sz w:val="19"/>
        </w:rPr>
        <w:t>co</w:t>
      </w:r>
      <w:r>
        <w:rPr>
          <w:rFonts w:ascii="Arial"/>
          <w:color w:val="000001"/>
          <w:w w:val="105"/>
          <w:sz w:val="19"/>
        </w:rPr>
        <w:t>n</w:t>
      </w:r>
      <w:r>
        <w:rPr>
          <w:rFonts w:ascii="Arial"/>
          <w:color w:val="18111F"/>
          <w:w w:val="105"/>
          <w:sz w:val="19"/>
        </w:rPr>
        <w:t>firmed the b</w:t>
      </w:r>
      <w:r>
        <w:rPr>
          <w:rFonts w:ascii="Arial"/>
          <w:color w:val="000001"/>
          <w:w w:val="105"/>
          <w:sz w:val="19"/>
        </w:rPr>
        <w:t>u</w:t>
      </w:r>
      <w:r>
        <w:rPr>
          <w:rFonts w:ascii="Arial"/>
          <w:color w:val="18111F"/>
          <w:w w:val="105"/>
          <w:sz w:val="19"/>
        </w:rPr>
        <w:t>r</w:t>
      </w:r>
      <w:r>
        <w:rPr>
          <w:rFonts w:ascii="Arial"/>
          <w:color w:val="000001"/>
          <w:w w:val="105"/>
          <w:sz w:val="19"/>
        </w:rPr>
        <w:t>d</w:t>
      </w:r>
      <w:r>
        <w:rPr>
          <w:rFonts w:ascii="Arial"/>
          <w:color w:val="18111F"/>
          <w:w w:val="105"/>
          <w:sz w:val="19"/>
        </w:rPr>
        <w:t>en</w:t>
      </w:r>
      <w:r>
        <w:rPr>
          <w:rFonts w:ascii="Arial"/>
          <w:color w:val="18111F"/>
          <w:spacing w:val="25"/>
          <w:w w:val="105"/>
          <w:sz w:val="19"/>
        </w:rPr>
        <w:t> </w:t>
      </w:r>
      <w:r>
        <w:rPr>
          <w:rFonts w:ascii="Arial"/>
          <w:color w:val="18111F"/>
          <w:w w:val="105"/>
          <w:sz w:val="19"/>
        </w:rPr>
        <w:t>of stress a</w:t>
      </w:r>
      <w:r>
        <w:rPr>
          <w:rFonts w:ascii="Arial"/>
          <w:color w:val="000001"/>
          <w:w w:val="105"/>
          <w:sz w:val="19"/>
        </w:rPr>
        <w:t>n</w:t>
      </w:r>
      <w:r>
        <w:rPr>
          <w:rFonts w:ascii="Arial"/>
          <w:color w:val="1C2346"/>
          <w:w w:val="105"/>
          <w:sz w:val="19"/>
        </w:rPr>
        <w:t>d </w:t>
      </w:r>
      <w:r>
        <w:rPr>
          <w:rFonts w:ascii="Arial"/>
          <w:color w:val="18111F"/>
          <w:w w:val="105"/>
          <w:sz w:val="19"/>
        </w:rPr>
        <w:t>anx</w:t>
      </w:r>
      <w:r>
        <w:rPr>
          <w:rFonts w:ascii="Arial"/>
          <w:color w:val="461F1F"/>
          <w:w w:val="105"/>
          <w:sz w:val="19"/>
        </w:rPr>
        <w:t>i</w:t>
      </w:r>
      <w:r>
        <w:rPr>
          <w:rFonts w:ascii="Arial"/>
          <w:color w:val="18111F"/>
          <w:w w:val="105"/>
          <w:sz w:val="19"/>
        </w:rPr>
        <w:t>ety on </w:t>
      </w:r>
      <w:r>
        <w:rPr>
          <w:rFonts w:ascii="Arial"/>
          <w:color w:val="2D2434"/>
          <w:w w:val="105"/>
          <w:sz w:val="19"/>
        </w:rPr>
        <w:t>youth</w:t>
      </w:r>
      <w:r>
        <w:rPr>
          <w:rFonts w:ascii="Arial"/>
          <w:color w:val="2D2434"/>
          <w:spacing w:val="-8"/>
          <w:w w:val="105"/>
          <w:sz w:val="19"/>
        </w:rPr>
        <w:t> </w:t>
      </w:r>
      <w:r>
        <w:rPr>
          <w:rFonts w:ascii="Arial"/>
          <w:color w:val="18111F"/>
          <w:w w:val="105"/>
          <w:sz w:val="19"/>
        </w:rPr>
        <w:t>and a</w:t>
      </w:r>
      <w:r>
        <w:rPr>
          <w:rFonts w:ascii="Arial"/>
          <w:color w:val="1C2346"/>
          <w:w w:val="105"/>
          <w:sz w:val="19"/>
        </w:rPr>
        <w:t>d</w:t>
      </w:r>
      <w:r>
        <w:rPr>
          <w:rFonts w:ascii="Arial"/>
          <w:color w:val="18111F"/>
          <w:w w:val="105"/>
          <w:sz w:val="19"/>
        </w:rPr>
        <w:t>o</w:t>
      </w:r>
      <w:r>
        <w:rPr>
          <w:rFonts w:ascii="Arial"/>
          <w:color w:val="1C3657"/>
          <w:w w:val="105"/>
          <w:sz w:val="19"/>
        </w:rPr>
        <w:t>l</w:t>
      </w:r>
      <w:r>
        <w:rPr>
          <w:rFonts w:ascii="Arial"/>
          <w:color w:val="18111F"/>
          <w:w w:val="105"/>
          <w:sz w:val="19"/>
        </w:rPr>
        <w:t>escents.</w:t>
      </w:r>
      <w:r>
        <w:rPr>
          <w:rFonts w:ascii="Arial"/>
          <w:color w:val="18111F"/>
          <w:spacing w:val="-1"/>
          <w:w w:val="105"/>
          <w:sz w:val="19"/>
        </w:rPr>
        <w:t> </w:t>
      </w:r>
      <w:r>
        <w:rPr>
          <w:rFonts w:ascii="Arial"/>
          <w:color w:val="18111F"/>
          <w:w w:val="105"/>
          <w:sz w:val="19"/>
        </w:rPr>
        <w:t>Students shared that </w:t>
      </w:r>
      <w:r>
        <w:rPr>
          <w:rFonts w:ascii="Arial"/>
          <w:color w:val="000001"/>
          <w:w w:val="105"/>
          <w:sz w:val="19"/>
        </w:rPr>
        <w:t>p</w:t>
      </w:r>
      <w:r>
        <w:rPr>
          <w:rFonts w:ascii="Arial"/>
          <w:color w:val="18111F"/>
          <w:w w:val="105"/>
          <w:sz w:val="19"/>
        </w:rPr>
        <w:t>ressu</w:t>
      </w:r>
      <w:r>
        <w:rPr>
          <w:rFonts w:ascii="Arial"/>
          <w:color w:val="000001"/>
          <w:w w:val="105"/>
          <w:sz w:val="19"/>
        </w:rPr>
        <w:t>r</w:t>
      </w:r>
      <w:r>
        <w:rPr>
          <w:rFonts w:ascii="Arial"/>
          <w:color w:val="18111F"/>
          <w:w w:val="105"/>
          <w:sz w:val="19"/>
        </w:rPr>
        <w:t>e to</w:t>
      </w:r>
      <w:r>
        <w:rPr>
          <w:rFonts w:ascii="Arial"/>
          <w:color w:val="18111F"/>
          <w:spacing w:val="40"/>
          <w:w w:val="105"/>
          <w:sz w:val="19"/>
        </w:rPr>
        <w:t> </w:t>
      </w:r>
      <w:r>
        <w:rPr>
          <w:rFonts w:ascii="Arial"/>
          <w:color w:val="2D2434"/>
          <w:w w:val="105"/>
          <w:sz w:val="19"/>
        </w:rPr>
        <w:t>s</w:t>
      </w:r>
      <w:r>
        <w:rPr>
          <w:rFonts w:ascii="Arial"/>
          <w:color w:val="000001"/>
          <w:w w:val="105"/>
          <w:sz w:val="19"/>
        </w:rPr>
        <w:t>u</w:t>
      </w:r>
      <w:r>
        <w:rPr>
          <w:rFonts w:ascii="Arial"/>
          <w:color w:val="18111F"/>
          <w:w w:val="105"/>
          <w:sz w:val="19"/>
        </w:rPr>
        <w:t>cceed academ</w:t>
      </w:r>
      <w:r>
        <w:rPr>
          <w:rFonts w:ascii="Arial"/>
          <w:color w:val="1C3657"/>
          <w:w w:val="105"/>
          <w:sz w:val="19"/>
        </w:rPr>
        <w:t>i</w:t>
      </w:r>
      <w:r>
        <w:rPr>
          <w:rFonts w:ascii="Arial"/>
          <w:color w:val="2D2434"/>
          <w:w w:val="105"/>
          <w:sz w:val="19"/>
        </w:rPr>
        <w:t>cally </w:t>
      </w:r>
      <w:r>
        <w:rPr>
          <w:rFonts w:ascii="Arial"/>
          <w:color w:val="18111F"/>
          <w:w w:val="105"/>
          <w:sz w:val="19"/>
        </w:rPr>
        <w:t>and</w:t>
      </w:r>
      <w:r>
        <w:rPr>
          <w:rFonts w:ascii="Arial"/>
          <w:color w:val="18111F"/>
          <w:spacing w:val="-8"/>
          <w:w w:val="105"/>
          <w:sz w:val="19"/>
        </w:rPr>
        <w:t> </w:t>
      </w:r>
      <w:r>
        <w:rPr>
          <w:rFonts w:ascii="Arial"/>
          <w:color w:val="2D2434"/>
          <w:w w:val="105"/>
          <w:sz w:val="19"/>
        </w:rPr>
        <w:t>spo</w:t>
      </w:r>
      <w:r>
        <w:rPr>
          <w:rFonts w:ascii="Arial"/>
          <w:color w:val="000001"/>
          <w:w w:val="105"/>
          <w:sz w:val="19"/>
        </w:rPr>
        <w:t>r</w:t>
      </w:r>
      <w:r>
        <w:rPr>
          <w:rFonts w:ascii="Arial"/>
          <w:color w:val="18111F"/>
          <w:w w:val="105"/>
          <w:sz w:val="19"/>
        </w:rPr>
        <w:t>ts</w:t>
      </w:r>
      <w:r>
        <w:rPr>
          <w:rFonts w:ascii="Arial"/>
          <w:color w:val="18111F"/>
          <w:spacing w:val="-7"/>
          <w:w w:val="105"/>
          <w:sz w:val="19"/>
        </w:rPr>
        <w:t> </w:t>
      </w:r>
      <w:r>
        <w:rPr>
          <w:rFonts w:ascii="Arial"/>
          <w:color w:val="2D2434"/>
          <w:w w:val="105"/>
          <w:sz w:val="19"/>
        </w:rPr>
        <w:t>were </w:t>
      </w:r>
      <w:r>
        <w:rPr>
          <w:rFonts w:ascii="Arial"/>
          <w:color w:val="18111F"/>
          <w:w w:val="105"/>
          <w:sz w:val="19"/>
        </w:rPr>
        <w:t>fac</w:t>
      </w:r>
      <w:r>
        <w:rPr>
          <w:rFonts w:ascii="Arial"/>
          <w:color w:val="000001"/>
          <w:w w:val="105"/>
          <w:sz w:val="19"/>
        </w:rPr>
        <w:t>t</w:t>
      </w:r>
      <w:r>
        <w:rPr>
          <w:rFonts w:ascii="Arial"/>
          <w:color w:val="18111F"/>
          <w:w w:val="105"/>
          <w:sz w:val="19"/>
        </w:rPr>
        <w:t>ors</w:t>
      </w:r>
      <w:r>
        <w:rPr>
          <w:rFonts w:ascii="Arial"/>
          <w:color w:val="18111F"/>
          <w:spacing w:val="-9"/>
          <w:w w:val="105"/>
          <w:sz w:val="19"/>
        </w:rPr>
        <w:t> </w:t>
      </w:r>
      <w:r>
        <w:rPr>
          <w:rFonts w:ascii="Arial"/>
          <w:color w:val="000001"/>
          <w:w w:val="105"/>
          <w:sz w:val="19"/>
        </w:rPr>
        <w:t>th</w:t>
      </w:r>
      <w:r>
        <w:rPr>
          <w:rFonts w:ascii="Arial"/>
          <w:color w:val="18111F"/>
          <w:w w:val="105"/>
          <w:sz w:val="19"/>
        </w:rPr>
        <w:t>at </w:t>
      </w:r>
      <w:r>
        <w:rPr>
          <w:rFonts w:ascii="Arial"/>
          <w:color w:val="2D2434"/>
          <w:w w:val="105"/>
          <w:sz w:val="19"/>
        </w:rPr>
        <w:t>cont</w:t>
      </w:r>
      <w:r>
        <w:rPr>
          <w:rFonts w:ascii="Arial"/>
          <w:color w:val="000001"/>
          <w:w w:val="105"/>
          <w:sz w:val="19"/>
        </w:rPr>
        <w:t>r</w:t>
      </w:r>
      <w:r>
        <w:rPr>
          <w:rFonts w:ascii="Arial"/>
          <w:color w:val="461F1F"/>
          <w:w w:val="105"/>
          <w:sz w:val="19"/>
        </w:rPr>
        <w:t>i</w:t>
      </w:r>
      <w:r>
        <w:rPr>
          <w:rFonts w:ascii="Arial"/>
          <w:color w:val="18111F"/>
          <w:w w:val="105"/>
          <w:sz w:val="19"/>
        </w:rPr>
        <w:t>buted to unhea</w:t>
      </w:r>
      <w:r>
        <w:rPr>
          <w:rFonts w:ascii="Arial"/>
          <w:color w:val="1C2346"/>
          <w:w w:val="105"/>
          <w:sz w:val="19"/>
        </w:rPr>
        <w:t>l</w:t>
      </w:r>
      <w:r>
        <w:rPr>
          <w:rFonts w:ascii="Arial"/>
          <w:color w:val="000001"/>
          <w:w w:val="105"/>
          <w:sz w:val="19"/>
        </w:rPr>
        <w:t>t</w:t>
      </w:r>
      <w:r>
        <w:rPr>
          <w:rFonts w:ascii="Arial"/>
          <w:color w:val="18111F"/>
          <w:w w:val="105"/>
          <w:sz w:val="19"/>
        </w:rPr>
        <w:t>hy </w:t>
      </w:r>
      <w:r>
        <w:rPr>
          <w:rFonts w:ascii="Arial"/>
          <w:color w:val="1C2346"/>
          <w:w w:val="105"/>
          <w:sz w:val="19"/>
        </w:rPr>
        <w:t>l</w:t>
      </w:r>
      <w:r>
        <w:rPr>
          <w:rFonts w:ascii="Arial"/>
          <w:color w:val="18111F"/>
          <w:w w:val="105"/>
          <w:sz w:val="19"/>
        </w:rPr>
        <w:t>eve</w:t>
      </w:r>
      <w:r>
        <w:rPr>
          <w:rFonts w:ascii="Arial"/>
          <w:color w:val="1C3657"/>
          <w:w w:val="105"/>
          <w:sz w:val="19"/>
        </w:rPr>
        <w:t>l</w:t>
      </w:r>
      <w:r>
        <w:rPr>
          <w:rFonts w:ascii="Arial"/>
          <w:color w:val="2D2434"/>
          <w:w w:val="105"/>
          <w:sz w:val="19"/>
        </w:rPr>
        <w:t>s </w:t>
      </w:r>
      <w:r>
        <w:rPr>
          <w:rFonts w:ascii="Arial"/>
          <w:color w:val="18111F"/>
          <w:w w:val="105"/>
          <w:sz w:val="19"/>
        </w:rPr>
        <w:t>of stress</w:t>
      </w:r>
      <w:r>
        <w:rPr>
          <w:rFonts w:ascii="Arial"/>
          <w:color w:val="1C2346"/>
          <w:w w:val="105"/>
          <w:sz w:val="19"/>
        </w:rPr>
        <w:t>.</w:t>
      </w:r>
    </w:p>
    <w:p>
      <w:pPr>
        <w:spacing w:line="352" w:lineRule="auto" w:before="164"/>
        <w:ind w:left="317" w:right="0" w:firstLine="2"/>
        <w:jc w:val="left"/>
        <w:rPr>
          <w:rFonts w:ascii="Arial"/>
          <w:sz w:val="19"/>
        </w:rPr>
      </w:pPr>
      <w:r>
        <w:rPr>
          <w:rFonts w:ascii="Arial"/>
          <w:color w:val="18111F"/>
          <w:w w:val="105"/>
          <w:sz w:val="19"/>
        </w:rPr>
        <w:t>Key</w:t>
      </w:r>
      <w:r>
        <w:rPr>
          <w:rFonts w:ascii="Arial"/>
          <w:color w:val="18111F"/>
          <w:spacing w:val="-1"/>
          <w:w w:val="105"/>
          <w:sz w:val="19"/>
        </w:rPr>
        <w:t> </w:t>
      </w:r>
      <w:r>
        <w:rPr>
          <w:rFonts w:ascii="Arial"/>
          <w:color w:val="18111F"/>
          <w:w w:val="105"/>
          <w:sz w:val="19"/>
        </w:rPr>
        <w:t>informants and</w:t>
      </w:r>
      <w:r>
        <w:rPr>
          <w:rFonts w:ascii="Arial"/>
          <w:color w:val="18111F"/>
          <w:spacing w:val="-3"/>
          <w:w w:val="105"/>
          <w:sz w:val="19"/>
        </w:rPr>
        <w:t> </w:t>
      </w:r>
      <w:r>
        <w:rPr>
          <w:rFonts w:ascii="Arial"/>
          <w:color w:val="18111F"/>
          <w:w w:val="105"/>
          <w:sz w:val="19"/>
        </w:rPr>
        <w:t>focus g</w:t>
      </w:r>
      <w:r>
        <w:rPr>
          <w:rFonts w:ascii="Arial"/>
          <w:color w:val="000001"/>
          <w:w w:val="105"/>
          <w:sz w:val="19"/>
        </w:rPr>
        <w:t>r</w:t>
      </w:r>
      <w:r>
        <w:rPr>
          <w:rFonts w:ascii="Arial"/>
          <w:color w:val="18111F"/>
          <w:w w:val="105"/>
          <w:sz w:val="19"/>
        </w:rPr>
        <w:t>oup partic</w:t>
      </w:r>
      <w:r>
        <w:rPr>
          <w:rFonts w:ascii="Arial"/>
          <w:color w:val="1C3657"/>
          <w:w w:val="105"/>
          <w:sz w:val="19"/>
        </w:rPr>
        <w:t>i</w:t>
      </w:r>
      <w:r>
        <w:rPr>
          <w:rFonts w:ascii="Arial"/>
          <w:color w:val="18111F"/>
          <w:w w:val="105"/>
          <w:sz w:val="19"/>
        </w:rPr>
        <w:t>pants</w:t>
      </w:r>
      <w:r>
        <w:rPr>
          <w:rFonts w:ascii="Arial"/>
          <w:color w:val="18111F"/>
          <w:spacing w:val="-7"/>
          <w:w w:val="105"/>
          <w:sz w:val="19"/>
        </w:rPr>
        <w:t> </w:t>
      </w:r>
      <w:r>
        <w:rPr>
          <w:rFonts w:ascii="Arial"/>
          <w:color w:val="2D2434"/>
          <w:w w:val="105"/>
          <w:sz w:val="19"/>
        </w:rPr>
        <w:t>we</w:t>
      </w:r>
      <w:r>
        <w:rPr>
          <w:rFonts w:ascii="Arial"/>
          <w:color w:val="000001"/>
          <w:w w:val="105"/>
          <w:sz w:val="19"/>
        </w:rPr>
        <w:t>r</w:t>
      </w:r>
      <w:r>
        <w:rPr>
          <w:rFonts w:ascii="Arial"/>
          <w:color w:val="18111F"/>
          <w:w w:val="105"/>
          <w:sz w:val="19"/>
        </w:rPr>
        <w:t>e a</w:t>
      </w:r>
      <w:r>
        <w:rPr>
          <w:rFonts w:ascii="Arial"/>
          <w:color w:val="1C3657"/>
          <w:w w:val="105"/>
          <w:sz w:val="19"/>
        </w:rPr>
        <w:t>l</w:t>
      </w:r>
      <w:r>
        <w:rPr>
          <w:rFonts w:ascii="Arial"/>
          <w:color w:val="2D2434"/>
          <w:w w:val="105"/>
          <w:sz w:val="19"/>
        </w:rPr>
        <w:t>so concerned </w:t>
      </w:r>
      <w:r>
        <w:rPr>
          <w:rFonts w:ascii="Arial"/>
          <w:color w:val="18111F"/>
          <w:w w:val="105"/>
          <w:sz w:val="19"/>
        </w:rPr>
        <w:t>about socia</w:t>
      </w:r>
      <w:r>
        <w:rPr>
          <w:rFonts w:ascii="Arial"/>
          <w:color w:val="1C2346"/>
          <w:w w:val="105"/>
          <w:sz w:val="19"/>
        </w:rPr>
        <w:t>l </w:t>
      </w:r>
      <w:r>
        <w:rPr>
          <w:rFonts w:ascii="Arial"/>
          <w:color w:val="18111F"/>
          <w:w w:val="105"/>
          <w:sz w:val="19"/>
        </w:rPr>
        <w:t>iso</w:t>
      </w:r>
      <w:r>
        <w:rPr>
          <w:rFonts w:ascii="Arial"/>
          <w:color w:val="1C2346"/>
          <w:w w:val="105"/>
          <w:sz w:val="19"/>
        </w:rPr>
        <w:t>l</w:t>
      </w:r>
      <w:r>
        <w:rPr>
          <w:rFonts w:ascii="Arial"/>
          <w:color w:val="18111F"/>
          <w:w w:val="105"/>
          <w:sz w:val="19"/>
        </w:rPr>
        <w:t>at</w:t>
      </w:r>
      <w:r>
        <w:rPr>
          <w:rFonts w:ascii="Arial"/>
          <w:color w:val="1C3657"/>
          <w:w w:val="105"/>
          <w:sz w:val="19"/>
        </w:rPr>
        <w:t>i</w:t>
      </w:r>
      <w:r>
        <w:rPr>
          <w:rFonts w:ascii="Arial"/>
          <w:color w:val="18111F"/>
          <w:w w:val="105"/>
          <w:sz w:val="19"/>
        </w:rPr>
        <w:t>on and</w:t>
      </w:r>
      <w:r>
        <w:rPr>
          <w:rFonts w:ascii="Arial"/>
          <w:color w:val="18111F"/>
          <w:spacing w:val="-9"/>
          <w:w w:val="105"/>
          <w:sz w:val="19"/>
        </w:rPr>
        <w:t> </w:t>
      </w:r>
      <w:r>
        <w:rPr>
          <w:rFonts w:ascii="Arial"/>
          <w:color w:val="18111F"/>
          <w:w w:val="105"/>
          <w:sz w:val="19"/>
        </w:rPr>
        <w:t>dep</w:t>
      </w:r>
      <w:r>
        <w:rPr>
          <w:rFonts w:ascii="Arial"/>
          <w:color w:val="000001"/>
          <w:w w:val="105"/>
          <w:sz w:val="19"/>
        </w:rPr>
        <w:t>r</w:t>
      </w:r>
      <w:r>
        <w:rPr>
          <w:rFonts w:ascii="Arial"/>
          <w:color w:val="18111F"/>
          <w:w w:val="105"/>
          <w:sz w:val="19"/>
        </w:rPr>
        <w:t>ess</w:t>
      </w:r>
      <w:r>
        <w:rPr>
          <w:rFonts w:ascii="Arial"/>
          <w:color w:val="461F1F"/>
          <w:w w:val="105"/>
          <w:sz w:val="19"/>
        </w:rPr>
        <w:t>i</w:t>
      </w:r>
      <w:r>
        <w:rPr>
          <w:rFonts w:ascii="Arial"/>
          <w:color w:val="18111F"/>
          <w:w w:val="105"/>
          <w:sz w:val="19"/>
        </w:rPr>
        <w:t>on amongst o</w:t>
      </w:r>
      <w:r>
        <w:rPr>
          <w:rFonts w:ascii="Arial"/>
          <w:color w:val="1C3657"/>
          <w:w w:val="105"/>
          <w:sz w:val="19"/>
        </w:rPr>
        <w:t>l</w:t>
      </w:r>
      <w:r>
        <w:rPr>
          <w:rFonts w:ascii="Arial"/>
          <w:color w:val="18111F"/>
          <w:w w:val="105"/>
          <w:sz w:val="19"/>
        </w:rPr>
        <w:t>der adu</w:t>
      </w:r>
      <w:r>
        <w:rPr>
          <w:rFonts w:ascii="Arial"/>
          <w:color w:val="1C3657"/>
          <w:w w:val="105"/>
          <w:sz w:val="19"/>
        </w:rPr>
        <w:t>l</w:t>
      </w:r>
      <w:r>
        <w:rPr>
          <w:rFonts w:ascii="Arial"/>
          <w:color w:val="18111F"/>
          <w:w w:val="105"/>
          <w:sz w:val="19"/>
        </w:rPr>
        <w:t>ts, espec</w:t>
      </w:r>
      <w:r>
        <w:rPr>
          <w:rFonts w:ascii="Arial"/>
          <w:color w:val="1C3657"/>
          <w:w w:val="105"/>
          <w:sz w:val="19"/>
        </w:rPr>
        <w:t>i</w:t>
      </w:r>
      <w:r>
        <w:rPr>
          <w:rFonts w:ascii="Arial"/>
          <w:color w:val="18111F"/>
          <w:w w:val="105"/>
          <w:sz w:val="19"/>
        </w:rPr>
        <w:t>a</w:t>
      </w:r>
      <w:r>
        <w:rPr>
          <w:rFonts w:ascii="Arial"/>
          <w:color w:val="1C2346"/>
          <w:w w:val="105"/>
          <w:sz w:val="19"/>
        </w:rPr>
        <w:t>lly</w:t>
      </w:r>
      <w:r>
        <w:rPr>
          <w:rFonts w:ascii="Arial"/>
          <w:color w:val="1C2346"/>
          <w:spacing w:val="32"/>
          <w:w w:val="105"/>
          <w:sz w:val="19"/>
        </w:rPr>
        <w:t> </w:t>
      </w:r>
      <w:r>
        <w:rPr>
          <w:rFonts w:ascii="Arial"/>
          <w:color w:val="18111F"/>
          <w:w w:val="105"/>
          <w:sz w:val="19"/>
        </w:rPr>
        <w:t>frai</w:t>
      </w:r>
      <w:r>
        <w:rPr>
          <w:rFonts w:ascii="Arial"/>
          <w:color w:val="461F1F"/>
          <w:w w:val="105"/>
          <w:sz w:val="19"/>
        </w:rPr>
        <w:t>l </w:t>
      </w:r>
      <w:r>
        <w:rPr>
          <w:rFonts w:ascii="Arial"/>
          <w:color w:val="18111F"/>
          <w:w w:val="105"/>
          <w:sz w:val="19"/>
        </w:rPr>
        <w:t>e</w:t>
      </w:r>
      <w:r>
        <w:rPr>
          <w:rFonts w:ascii="Arial"/>
          <w:color w:val="1C2346"/>
          <w:w w:val="105"/>
          <w:sz w:val="19"/>
        </w:rPr>
        <w:t>l</w:t>
      </w:r>
      <w:r>
        <w:rPr>
          <w:rFonts w:ascii="Arial"/>
          <w:color w:val="18111F"/>
          <w:w w:val="105"/>
          <w:sz w:val="19"/>
        </w:rPr>
        <w:t>ders </w:t>
      </w:r>
      <w:r>
        <w:rPr>
          <w:rFonts w:ascii="Arial"/>
          <w:color w:val="1C3657"/>
          <w:w w:val="105"/>
          <w:sz w:val="19"/>
        </w:rPr>
        <w:t>li</w:t>
      </w:r>
      <w:r>
        <w:rPr>
          <w:rFonts w:ascii="Arial"/>
          <w:color w:val="2D2434"/>
          <w:w w:val="105"/>
          <w:sz w:val="19"/>
        </w:rPr>
        <w:t>v</w:t>
      </w:r>
      <w:r>
        <w:rPr>
          <w:rFonts w:ascii="Arial"/>
          <w:color w:val="1C3657"/>
          <w:w w:val="105"/>
          <w:sz w:val="19"/>
        </w:rPr>
        <w:t>i</w:t>
      </w:r>
      <w:r>
        <w:rPr>
          <w:rFonts w:ascii="Arial"/>
          <w:color w:val="18111F"/>
          <w:w w:val="105"/>
          <w:sz w:val="19"/>
        </w:rPr>
        <w:t>ng</w:t>
      </w:r>
      <w:r>
        <w:rPr>
          <w:rFonts w:ascii="Arial"/>
          <w:color w:val="18111F"/>
          <w:spacing w:val="-2"/>
          <w:w w:val="105"/>
          <w:sz w:val="19"/>
        </w:rPr>
        <w:t> </w:t>
      </w:r>
      <w:r>
        <w:rPr>
          <w:rFonts w:ascii="Arial"/>
          <w:color w:val="18111F"/>
          <w:w w:val="105"/>
          <w:sz w:val="19"/>
        </w:rPr>
        <w:t>a</w:t>
      </w:r>
      <w:r>
        <w:rPr>
          <w:rFonts w:ascii="Arial"/>
          <w:color w:val="1C2346"/>
          <w:w w:val="105"/>
          <w:sz w:val="19"/>
        </w:rPr>
        <w:t>l</w:t>
      </w:r>
      <w:r>
        <w:rPr>
          <w:rFonts w:ascii="Arial"/>
          <w:color w:val="18111F"/>
          <w:w w:val="105"/>
          <w:sz w:val="19"/>
        </w:rPr>
        <w:t>one or</w:t>
      </w:r>
      <w:r>
        <w:rPr>
          <w:rFonts w:ascii="Arial"/>
          <w:color w:val="18111F"/>
          <w:spacing w:val="32"/>
          <w:w w:val="105"/>
          <w:sz w:val="19"/>
        </w:rPr>
        <w:t> </w:t>
      </w:r>
      <w:r>
        <w:rPr>
          <w:rFonts w:ascii="Arial"/>
          <w:color w:val="2D2434"/>
          <w:w w:val="105"/>
          <w:sz w:val="19"/>
        </w:rPr>
        <w:t>who </w:t>
      </w:r>
      <w:r>
        <w:rPr>
          <w:rFonts w:ascii="Arial"/>
          <w:color w:val="18111F"/>
          <w:w w:val="105"/>
          <w:sz w:val="19"/>
        </w:rPr>
        <w:t>d</w:t>
      </w:r>
      <w:r>
        <w:rPr>
          <w:rFonts w:ascii="Arial"/>
          <w:color w:val="1C3657"/>
          <w:w w:val="105"/>
          <w:sz w:val="19"/>
        </w:rPr>
        <w:t>i</w:t>
      </w:r>
      <w:r>
        <w:rPr>
          <w:rFonts w:ascii="Arial"/>
          <w:color w:val="18111F"/>
          <w:w w:val="105"/>
          <w:sz w:val="19"/>
        </w:rPr>
        <w:t>d not</w:t>
      </w:r>
      <w:r>
        <w:rPr>
          <w:rFonts w:ascii="Arial"/>
          <w:color w:val="18111F"/>
          <w:spacing w:val="40"/>
          <w:w w:val="105"/>
          <w:sz w:val="19"/>
        </w:rPr>
        <w:t> </w:t>
      </w:r>
      <w:r>
        <w:rPr>
          <w:rFonts w:ascii="Arial"/>
          <w:color w:val="18111F"/>
          <w:w w:val="105"/>
          <w:sz w:val="19"/>
        </w:rPr>
        <w:t>have a</w:t>
      </w:r>
      <w:r>
        <w:rPr>
          <w:rFonts w:ascii="Arial"/>
          <w:color w:val="18111F"/>
          <w:spacing w:val="-2"/>
          <w:w w:val="105"/>
          <w:sz w:val="19"/>
        </w:rPr>
        <w:t> </w:t>
      </w:r>
      <w:r>
        <w:rPr>
          <w:rFonts w:ascii="Arial"/>
          <w:color w:val="18111F"/>
          <w:w w:val="105"/>
          <w:sz w:val="19"/>
        </w:rPr>
        <w:t>regu</w:t>
      </w:r>
      <w:r>
        <w:rPr>
          <w:rFonts w:ascii="Arial"/>
          <w:color w:val="1C2346"/>
          <w:w w:val="105"/>
          <w:sz w:val="19"/>
        </w:rPr>
        <w:t>l</w:t>
      </w:r>
      <w:r>
        <w:rPr>
          <w:rFonts w:ascii="Arial"/>
          <w:color w:val="18111F"/>
          <w:w w:val="105"/>
          <w:sz w:val="19"/>
        </w:rPr>
        <w:t>a</w:t>
      </w:r>
      <w:r>
        <w:rPr>
          <w:rFonts w:ascii="Arial"/>
          <w:color w:val="000001"/>
          <w:w w:val="105"/>
          <w:sz w:val="19"/>
        </w:rPr>
        <w:t>r </w:t>
      </w:r>
      <w:r>
        <w:rPr>
          <w:rFonts w:ascii="Arial"/>
          <w:color w:val="18111F"/>
          <w:w w:val="105"/>
          <w:sz w:val="19"/>
        </w:rPr>
        <w:t>careg</w:t>
      </w:r>
      <w:r>
        <w:rPr>
          <w:rFonts w:ascii="Arial"/>
          <w:color w:val="461F1F"/>
          <w:w w:val="105"/>
          <w:sz w:val="19"/>
        </w:rPr>
        <w:t>i</w:t>
      </w:r>
      <w:r>
        <w:rPr>
          <w:rFonts w:ascii="Arial"/>
          <w:color w:val="2D2434"/>
          <w:w w:val="105"/>
          <w:sz w:val="19"/>
        </w:rPr>
        <w:t>ver.</w:t>
      </w:r>
    </w:p>
    <w:p>
      <w:pPr>
        <w:spacing w:line="198" w:lineRule="exact" w:before="0"/>
        <w:ind w:left="324" w:right="0" w:firstLine="0"/>
        <w:jc w:val="left"/>
        <w:rPr>
          <w:rFonts w:ascii="Arial"/>
          <w:sz w:val="19"/>
        </w:rPr>
      </w:pPr>
      <w:r>
        <w:rPr>
          <w:rFonts w:ascii="Arial"/>
          <w:color w:val="2D2434"/>
          <w:w w:val="105"/>
          <w:sz w:val="19"/>
        </w:rPr>
        <w:t>Acco</w:t>
      </w:r>
      <w:r>
        <w:rPr>
          <w:rFonts w:ascii="Arial"/>
          <w:color w:val="000001"/>
          <w:w w:val="105"/>
          <w:sz w:val="19"/>
        </w:rPr>
        <w:t>r</w:t>
      </w:r>
      <w:r>
        <w:rPr>
          <w:rFonts w:ascii="Arial"/>
          <w:color w:val="18111F"/>
          <w:w w:val="105"/>
          <w:sz w:val="19"/>
        </w:rPr>
        <w:t>ding</w:t>
      </w:r>
      <w:r>
        <w:rPr>
          <w:rFonts w:ascii="Arial"/>
          <w:color w:val="18111F"/>
          <w:spacing w:val="-2"/>
          <w:w w:val="105"/>
          <w:sz w:val="19"/>
        </w:rPr>
        <w:t> </w:t>
      </w:r>
      <w:r>
        <w:rPr>
          <w:rFonts w:ascii="Arial"/>
          <w:color w:val="18111F"/>
          <w:w w:val="105"/>
          <w:sz w:val="19"/>
        </w:rPr>
        <w:t>to</w:t>
      </w:r>
      <w:r>
        <w:rPr>
          <w:rFonts w:ascii="Arial"/>
          <w:color w:val="18111F"/>
          <w:spacing w:val="31"/>
          <w:w w:val="105"/>
          <w:sz w:val="19"/>
        </w:rPr>
        <w:t> </w:t>
      </w:r>
      <w:r>
        <w:rPr>
          <w:rFonts w:ascii="Arial"/>
          <w:color w:val="2D2434"/>
          <w:w w:val="105"/>
          <w:sz w:val="19"/>
        </w:rPr>
        <w:t>commun</w:t>
      </w:r>
      <w:r>
        <w:rPr>
          <w:rFonts w:ascii="Arial"/>
          <w:color w:val="1C3657"/>
          <w:w w:val="105"/>
          <w:sz w:val="19"/>
        </w:rPr>
        <w:t>i</w:t>
      </w:r>
      <w:r>
        <w:rPr>
          <w:rFonts w:ascii="Arial"/>
          <w:color w:val="18111F"/>
          <w:w w:val="105"/>
          <w:sz w:val="19"/>
        </w:rPr>
        <w:t>ty</w:t>
      </w:r>
      <w:r>
        <w:rPr>
          <w:rFonts w:ascii="Arial"/>
          <w:color w:val="18111F"/>
          <w:spacing w:val="11"/>
          <w:w w:val="105"/>
          <w:sz w:val="19"/>
        </w:rPr>
        <w:t> </w:t>
      </w:r>
      <w:r>
        <w:rPr>
          <w:rFonts w:ascii="Arial"/>
          <w:color w:val="18111F"/>
          <w:w w:val="105"/>
          <w:sz w:val="19"/>
        </w:rPr>
        <w:t>p</w:t>
      </w:r>
      <w:r>
        <w:rPr>
          <w:rFonts w:ascii="Arial"/>
          <w:color w:val="000001"/>
          <w:w w:val="105"/>
          <w:sz w:val="19"/>
        </w:rPr>
        <w:t>r</w:t>
      </w:r>
      <w:r>
        <w:rPr>
          <w:rFonts w:ascii="Arial"/>
          <w:color w:val="18111F"/>
          <w:w w:val="105"/>
          <w:sz w:val="19"/>
        </w:rPr>
        <w:t>ofi</w:t>
      </w:r>
      <w:r>
        <w:rPr>
          <w:rFonts w:ascii="Arial"/>
          <w:color w:val="1C3657"/>
          <w:w w:val="105"/>
          <w:sz w:val="19"/>
        </w:rPr>
        <w:t>l</w:t>
      </w:r>
      <w:r>
        <w:rPr>
          <w:rFonts w:ascii="Arial"/>
          <w:color w:val="18111F"/>
          <w:w w:val="105"/>
          <w:sz w:val="19"/>
        </w:rPr>
        <w:t>es</w:t>
      </w:r>
      <w:r>
        <w:rPr>
          <w:rFonts w:ascii="Arial"/>
          <w:color w:val="18111F"/>
          <w:spacing w:val="-12"/>
          <w:w w:val="105"/>
          <w:sz w:val="19"/>
        </w:rPr>
        <w:t> </w:t>
      </w:r>
      <w:r>
        <w:rPr>
          <w:rFonts w:ascii="Arial"/>
          <w:color w:val="18111F"/>
          <w:w w:val="105"/>
          <w:sz w:val="19"/>
        </w:rPr>
        <w:t>put</w:t>
      </w:r>
      <w:r>
        <w:rPr>
          <w:rFonts w:ascii="Arial"/>
          <w:color w:val="18111F"/>
          <w:spacing w:val="14"/>
          <w:w w:val="105"/>
          <w:sz w:val="19"/>
        </w:rPr>
        <w:t> </w:t>
      </w:r>
      <w:r>
        <w:rPr>
          <w:rFonts w:ascii="Arial"/>
          <w:color w:val="18111F"/>
          <w:w w:val="105"/>
          <w:sz w:val="19"/>
        </w:rPr>
        <w:t>togethe</w:t>
      </w:r>
      <w:r>
        <w:rPr>
          <w:rFonts w:ascii="Arial"/>
          <w:color w:val="000001"/>
          <w:w w:val="105"/>
          <w:sz w:val="19"/>
        </w:rPr>
        <w:t>r</w:t>
      </w:r>
      <w:r>
        <w:rPr>
          <w:rFonts w:ascii="Arial"/>
          <w:color w:val="000001"/>
          <w:spacing w:val="1"/>
          <w:w w:val="105"/>
          <w:sz w:val="19"/>
        </w:rPr>
        <w:t> </w:t>
      </w:r>
      <w:r>
        <w:rPr>
          <w:rFonts w:ascii="Arial"/>
          <w:color w:val="18111F"/>
          <w:w w:val="105"/>
          <w:sz w:val="19"/>
        </w:rPr>
        <w:t>by</w:t>
      </w:r>
      <w:r>
        <w:rPr>
          <w:rFonts w:ascii="Arial"/>
          <w:color w:val="18111F"/>
          <w:spacing w:val="-1"/>
          <w:w w:val="105"/>
          <w:sz w:val="19"/>
        </w:rPr>
        <w:t> </w:t>
      </w:r>
      <w:r>
        <w:rPr>
          <w:rFonts w:ascii="Arial"/>
          <w:color w:val="18111F"/>
          <w:w w:val="105"/>
          <w:sz w:val="19"/>
        </w:rPr>
        <w:t>the</w:t>
      </w:r>
      <w:r>
        <w:rPr>
          <w:rFonts w:ascii="Arial"/>
          <w:color w:val="18111F"/>
          <w:spacing w:val="10"/>
          <w:w w:val="105"/>
          <w:sz w:val="19"/>
        </w:rPr>
        <w:t> </w:t>
      </w:r>
      <w:r>
        <w:rPr>
          <w:rFonts w:ascii="Arial"/>
          <w:color w:val="18111F"/>
          <w:w w:val="105"/>
          <w:sz w:val="19"/>
        </w:rPr>
        <w:t>Massachusetts</w:t>
      </w:r>
      <w:r>
        <w:rPr>
          <w:rFonts w:ascii="Arial"/>
          <w:color w:val="18111F"/>
          <w:spacing w:val="24"/>
          <w:w w:val="105"/>
          <w:sz w:val="19"/>
        </w:rPr>
        <w:t> </w:t>
      </w:r>
      <w:r>
        <w:rPr>
          <w:rFonts w:ascii="Arial"/>
          <w:color w:val="18111F"/>
          <w:w w:val="105"/>
          <w:sz w:val="19"/>
        </w:rPr>
        <w:t>Hea</w:t>
      </w:r>
      <w:r>
        <w:rPr>
          <w:rFonts w:ascii="Arial"/>
          <w:color w:val="1C2346"/>
          <w:w w:val="105"/>
          <w:sz w:val="19"/>
        </w:rPr>
        <w:t>l</w:t>
      </w:r>
      <w:r>
        <w:rPr>
          <w:rFonts w:ascii="Arial"/>
          <w:color w:val="18111F"/>
          <w:w w:val="105"/>
          <w:sz w:val="19"/>
        </w:rPr>
        <w:t>thy</w:t>
      </w:r>
      <w:r>
        <w:rPr>
          <w:rFonts w:ascii="Arial"/>
          <w:color w:val="18111F"/>
          <w:spacing w:val="16"/>
          <w:w w:val="105"/>
          <w:sz w:val="19"/>
        </w:rPr>
        <w:t> </w:t>
      </w:r>
      <w:r>
        <w:rPr>
          <w:rFonts w:ascii="Arial"/>
          <w:color w:val="2D2434"/>
          <w:w w:val="105"/>
          <w:sz w:val="19"/>
        </w:rPr>
        <w:t>Ag</w:t>
      </w:r>
      <w:r>
        <w:rPr>
          <w:rFonts w:ascii="Arial"/>
          <w:color w:val="1C3657"/>
          <w:w w:val="105"/>
          <w:sz w:val="19"/>
        </w:rPr>
        <w:t>i</w:t>
      </w:r>
      <w:r>
        <w:rPr>
          <w:rFonts w:ascii="Arial"/>
          <w:color w:val="18111F"/>
          <w:w w:val="105"/>
          <w:sz w:val="19"/>
        </w:rPr>
        <w:t>ng</w:t>
      </w:r>
      <w:r>
        <w:rPr>
          <w:rFonts w:ascii="Arial"/>
          <w:color w:val="18111F"/>
          <w:spacing w:val="3"/>
          <w:w w:val="105"/>
          <w:sz w:val="19"/>
        </w:rPr>
        <w:t> </w:t>
      </w:r>
      <w:r>
        <w:rPr>
          <w:rFonts w:ascii="Arial"/>
          <w:color w:val="18111F"/>
          <w:spacing w:val="-2"/>
          <w:w w:val="105"/>
          <w:sz w:val="19"/>
        </w:rPr>
        <w:t>Co</w:t>
      </w:r>
      <w:r>
        <w:rPr>
          <w:rFonts w:ascii="Arial"/>
          <w:color w:val="1C3657"/>
          <w:spacing w:val="-2"/>
          <w:w w:val="105"/>
          <w:sz w:val="19"/>
        </w:rPr>
        <w:t>ll</w:t>
      </w:r>
      <w:r>
        <w:rPr>
          <w:rFonts w:ascii="Arial"/>
          <w:color w:val="18111F"/>
          <w:spacing w:val="-2"/>
          <w:w w:val="105"/>
          <w:sz w:val="19"/>
        </w:rPr>
        <w:t>abo</w:t>
      </w:r>
      <w:r>
        <w:rPr>
          <w:rFonts w:ascii="Arial"/>
          <w:color w:val="000001"/>
          <w:spacing w:val="-2"/>
          <w:w w:val="105"/>
          <w:sz w:val="19"/>
        </w:rPr>
        <w:t>r</w:t>
      </w:r>
      <w:r>
        <w:rPr>
          <w:rFonts w:ascii="Arial"/>
          <w:color w:val="18111F"/>
          <w:spacing w:val="-2"/>
          <w:w w:val="105"/>
          <w:sz w:val="19"/>
        </w:rPr>
        <w:t>ative</w:t>
      </w:r>
      <w:r>
        <w:rPr>
          <w:rFonts w:ascii="Arial"/>
          <w:color w:val="000001"/>
          <w:spacing w:val="-2"/>
          <w:w w:val="105"/>
          <w:sz w:val="19"/>
        </w:rPr>
        <w:t>:</w:t>
      </w:r>
    </w:p>
    <w:p>
      <w:pPr>
        <w:pStyle w:val="BodyText"/>
        <w:spacing w:before="8"/>
        <w:rPr>
          <w:rFonts w:ascii="Arial"/>
          <w:sz w:val="23"/>
        </w:rPr>
      </w:pPr>
    </w:p>
    <w:p>
      <w:pPr>
        <w:pStyle w:val="ListParagraph"/>
        <w:numPr>
          <w:ilvl w:val="0"/>
          <w:numId w:val="5"/>
        </w:numPr>
        <w:tabs>
          <w:tab w:pos="1042" w:val="left" w:leader="none"/>
          <w:tab w:pos="1043" w:val="left" w:leader="none"/>
        </w:tabs>
        <w:spacing w:line="331" w:lineRule="auto" w:before="1" w:after="0"/>
        <w:ind w:left="1042" w:right="1166" w:hanging="367"/>
        <w:jc w:val="left"/>
        <w:rPr>
          <w:sz w:val="19"/>
        </w:rPr>
      </w:pPr>
      <w:r>
        <w:rPr>
          <w:color w:val="18111F"/>
          <w:w w:val="110"/>
          <w:sz w:val="19"/>
        </w:rPr>
        <w:t>The</w:t>
      </w:r>
      <w:r>
        <w:rPr>
          <w:color w:val="18111F"/>
          <w:spacing w:val="-15"/>
          <w:w w:val="110"/>
          <w:sz w:val="19"/>
        </w:rPr>
        <w:t> </w:t>
      </w:r>
      <w:r>
        <w:rPr>
          <w:color w:val="18111F"/>
          <w:w w:val="110"/>
          <w:sz w:val="19"/>
        </w:rPr>
        <w:t>percentage</w:t>
      </w:r>
      <w:r>
        <w:rPr>
          <w:color w:val="18111F"/>
          <w:spacing w:val="-15"/>
          <w:w w:val="110"/>
          <w:sz w:val="19"/>
        </w:rPr>
        <w:t> </w:t>
      </w:r>
      <w:r>
        <w:rPr>
          <w:color w:val="18111F"/>
          <w:w w:val="110"/>
          <w:sz w:val="19"/>
        </w:rPr>
        <w:t>of</w:t>
      </w:r>
      <w:r>
        <w:rPr>
          <w:color w:val="18111F"/>
          <w:spacing w:val="-14"/>
          <w:w w:val="110"/>
          <w:sz w:val="19"/>
        </w:rPr>
        <w:t> </w:t>
      </w:r>
      <w:r>
        <w:rPr>
          <w:color w:val="2D2434"/>
          <w:w w:val="110"/>
          <w:sz w:val="19"/>
        </w:rPr>
        <w:t>older</w:t>
      </w:r>
      <w:r>
        <w:rPr>
          <w:color w:val="2D2434"/>
          <w:spacing w:val="-15"/>
          <w:w w:val="110"/>
          <w:sz w:val="19"/>
        </w:rPr>
        <w:t> </w:t>
      </w:r>
      <w:r>
        <w:rPr>
          <w:color w:val="18111F"/>
          <w:w w:val="110"/>
          <w:sz w:val="19"/>
        </w:rPr>
        <w:t>adu</w:t>
      </w:r>
      <w:r>
        <w:rPr>
          <w:color w:val="461F1F"/>
          <w:w w:val="110"/>
          <w:sz w:val="19"/>
        </w:rPr>
        <w:t>l</w:t>
      </w:r>
      <w:r>
        <w:rPr>
          <w:color w:val="18111F"/>
          <w:w w:val="110"/>
          <w:sz w:val="19"/>
        </w:rPr>
        <w:t>ts</w:t>
      </w:r>
      <w:r>
        <w:rPr>
          <w:color w:val="18111F"/>
          <w:spacing w:val="-21"/>
          <w:w w:val="110"/>
          <w:sz w:val="19"/>
        </w:rPr>
        <w:t> </w:t>
      </w:r>
      <w:r>
        <w:rPr>
          <w:color w:val="2D2434"/>
          <w:w w:val="110"/>
          <w:sz w:val="19"/>
        </w:rPr>
        <w:t>w</w:t>
      </w:r>
      <w:r>
        <w:rPr>
          <w:color w:val="461F1F"/>
          <w:w w:val="110"/>
          <w:sz w:val="19"/>
        </w:rPr>
        <w:t>i</w:t>
      </w:r>
      <w:r>
        <w:rPr>
          <w:color w:val="18111F"/>
          <w:w w:val="110"/>
          <w:sz w:val="19"/>
        </w:rPr>
        <w:t>th</w:t>
      </w:r>
      <w:r>
        <w:rPr>
          <w:color w:val="18111F"/>
          <w:spacing w:val="-14"/>
          <w:w w:val="110"/>
          <w:sz w:val="19"/>
        </w:rPr>
        <w:t> </w:t>
      </w:r>
      <w:r>
        <w:rPr>
          <w:color w:val="18111F"/>
          <w:w w:val="110"/>
          <w:sz w:val="19"/>
        </w:rPr>
        <w:t>depression</w:t>
      </w:r>
      <w:r>
        <w:rPr>
          <w:color w:val="18111F"/>
          <w:spacing w:val="-15"/>
          <w:w w:val="110"/>
          <w:sz w:val="19"/>
        </w:rPr>
        <w:t> </w:t>
      </w:r>
      <w:r>
        <w:rPr>
          <w:color w:val="2D2434"/>
          <w:w w:val="110"/>
          <w:sz w:val="19"/>
        </w:rPr>
        <w:t>was</w:t>
      </w:r>
      <w:r>
        <w:rPr>
          <w:color w:val="2D2434"/>
          <w:spacing w:val="-25"/>
          <w:w w:val="110"/>
          <w:sz w:val="19"/>
        </w:rPr>
        <w:t> </w:t>
      </w:r>
      <w:r>
        <w:rPr>
          <w:color w:val="2D2434"/>
          <w:w w:val="110"/>
          <w:sz w:val="19"/>
        </w:rPr>
        <w:t>s</w:t>
      </w:r>
      <w:r>
        <w:rPr>
          <w:color w:val="1C3657"/>
          <w:w w:val="110"/>
          <w:sz w:val="19"/>
        </w:rPr>
        <w:t>i</w:t>
      </w:r>
      <w:r>
        <w:rPr>
          <w:color w:val="18111F"/>
          <w:w w:val="110"/>
          <w:sz w:val="19"/>
        </w:rPr>
        <w:t>gn</w:t>
      </w:r>
      <w:r>
        <w:rPr>
          <w:color w:val="461F1F"/>
          <w:w w:val="110"/>
          <w:sz w:val="19"/>
        </w:rPr>
        <w:t>i</w:t>
      </w:r>
      <w:r>
        <w:rPr>
          <w:color w:val="18111F"/>
          <w:w w:val="110"/>
          <w:sz w:val="19"/>
        </w:rPr>
        <w:t>ficantly</w:t>
      </w:r>
      <w:r>
        <w:rPr>
          <w:color w:val="18111F"/>
          <w:spacing w:val="-15"/>
          <w:w w:val="110"/>
          <w:sz w:val="19"/>
        </w:rPr>
        <w:t> </w:t>
      </w:r>
      <w:r>
        <w:rPr>
          <w:color w:val="1C2346"/>
          <w:w w:val="110"/>
          <w:sz w:val="19"/>
        </w:rPr>
        <w:t>l</w:t>
      </w:r>
      <w:r>
        <w:rPr>
          <w:color w:val="18111F"/>
          <w:w w:val="110"/>
          <w:sz w:val="19"/>
        </w:rPr>
        <w:t>ow</w:t>
      </w:r>
      <w:r>
        <w:rPr>
          <w:color w:val="18111F"/>
          <w:spacing w:val="-14"/>
          <w:w w:val="110"/>
          <w:sz w:val="19"/>
        </w:rPr>
        <w:t> </w:t>
      </w:r>
      <w:r>
        <w:rPr>
          <w:color w:val="461F1F"/>
          <w:w w:val="110"/>
          <w:sz w:val="19"/>
        </w:rPr>
        <w:t>i</w:t>
      </w:r>
      <w:r>
        <w:rPr>
          <w:color w:val="18111F"/>
          <w:w w:val="110"/>
          <w:sz w:val="19"/>
        </w:rPr>
        <w:t>n</w:t>
      </w:r>
      <w:r>
        <w:rPr>
          <w:color w:val="18111F"/>
          <w:spacing w:val="-15"/>
          <w:w w:val="110"/>
          <w:sz w:val="19"/>
        </w:rPr>
        <w:t> </w:t>
      </w:r>
      <w:r>
        <w:rPr>
          <w:color w:val="18111F"/>
          <w:w w:val="110"/>
          <w:sz w:val="19"/>
        </w:rPr>
        <w:t>M</w:t>
      </w:r>
      <w:r>
        <w:rPr>
          <w:color w:val="1C3657"/>
          <w:w w:val="110"/>
          <w:sz w:val="19"/>
        </w:rPr>
        <w:t>il</w:t>
      </w:r>
      <w:r>
        <w:rPr>
          <w:color w:val="18111F"/>
          <w:w w:val="110"/>
          <w:sz w:val="19"/>
        </w:rPr>
        <w:t>ton</w:t>
      </w:r>
      <w:r>
        <w:rPr>
          <w:color w:val="18111F"/>
          <w:spacing w:val="-14"/>
          <w:w w:val="110"/>
          <w:sz w:val="19"/>
        </w:rPr>
        <w:t> </w:t>
      </w:r>
      <w:r>
        <w:rPr>
          <w:color w:val="2D2434"/>
          <w:w w:val="110"/>
          <w:sz w:val="19"/>
        </w:rPr>
        <w:t>(29.1)</w:t>
      </w:r>
      <w:r>
        <w:rPr>
          <w:color w:val="2D2434"/>
          <w:spacing w:val="-15"/>
          <w:w w:val="110"/>
          <w:sz w:val="19"/>
        </w:rPr>
        <w:t> </w:t>
      </w:r>
      <w:r>
        <w:rPr>
          <w:color w:val="18111F"/>
          <w:w w:val="110"/>
          <w:sz w:val="19"/>
        </w:rPr>
        <w:t>and Rando</w:t>
      </w:r>
      <w:r>
        <w:rPr>
          <w:color w:val="000001"/>
          <w:w w:val="110"/>
          <w:sz w:val="19"/>
        </w:rPr>
        <w:t>l</w:t>
      </w:r>
      <w:r>
        <w:rPr>
          <w:color w:val="18111F"/>
          <w:w w:val="110"/>
          <w:sz w:val="19"/>
        </w:rPr>
        <w:t>ph </w:t>
      </w:r>
      <w:r>
        <w:rPr>
          <w:color w:val="2D2434"/>
          <w:w w:val="110"/>
          <w:sz w:val="19"/>
        </w:rPr>
        <w:t>(29.0)</w:t>
      </w:r>
      <w:r>
        <w:rPr>
          <w:color w:val="2D2434"/>
          <w:spacing w:val="-10"/>
          <w:w w:val="110"/>
          <w:sz w:val="19"/>
        </w:rPr>
        <w:t> </w:t>
      </w:r>
      <w:r>
        <w:rPr>
          <w:color w:val="18111F"/>
          <w:w w:val="110"/>
          <w:sz w:val="19"/>
        </w:rPr>
        <w:t>compared</w:t>
      </w:r>
      <w:r>
        <w:rPr>
          <w:color w:val="18111F"/>
          <w:spacing w:val="-10"/>
          <w:w w:val="110"/>
          <w:sz w:val="19"/>
        </w:rPr>
        <w:t> </w:t>
      </w:r>
      <w:r>
        <w:rPr>
          <w:color w:val="18111F"/>
          <w:w w:val="110"/>
          <w:sz w:val="19"/>
        </w:rPr>
        <w:t>to the Commonwea</w:t>
      </w:r>
      <w:r>
        <w:rPr>
          <w:color w:val="461F1F"/>
          <w:w w:val="110"/>
          <w:sz w:val="19"/>
        </w:rPr>
        <w:t>l</w:t>
      </w:r>
      <w:r>
        <w:rPr>
          <w:color w:val="18111F"/>
          <w:w w:val="110"/>
          <w:sz w:val="19"/>
        </w:rPr>
        <w:t>th</w:t>
      </w:r>
      <w:r>
        <w:rPr>
          <w:color w:val="18111F"/>
          <w:spacing w:val="-7"/>
          <w:w w:val="110"/>
          <w:sz w:val="19"/>
        </w:rPr>
        <w:t> </w:t>
      </w:r>
      <w:r>
        <w:rPr>
          <w:color w:val="2D2434"/>
          <w:w w:val="110"/>
          <w:sz w:val="19"/>
        </w:rPr>
        <w:t>(3</w:t>
      </w:r>
      <w:r>
        <w:rPr>
          <w:color w:val="000001"/>
          <w:w w:val="110"/>
          <w:sz w:val="19"/>
        </w:rPr>
        <w:t>1</w:t>
      </w:r>
      <w:r>
        <w:rPr>
          <w:color w:val="18111F"/>
          <w:w w:val="110"/>
          <w:sz w:val="19"/>
        </w:rPr>
        <w:t>.5).</w:t>
      </w:r>
    </w:p>
    <w:p>
      <w:pPr>
        <w:pStyle w:val="ListParagraph"/>
        <w:numPr>
          <w:ilvl w:val="0"/>
          <w:numId w:val="5"/>
        </w:numPr>
        <w:tabs>
          <w:tab w:pos="1042" w:val="left" w:leader="none"/>
          <w:tab w:pos="1043" w:val="left" w:leader="none"/>
        </w:tabs>
        <w:spacing w:line="331" w:lineRule="auto" w:before="28" w:after="0"/>
        <w:ind w:left="1042" w:right="614" w:hanging="367"/>
        <w:jc w:val="left"/>
        <w:rPr>
          <w:sz w:val="19"/>
        </w:rPr>
      </w:pPr>
      <w:r>
        <w:rPr>
          <w:color w:val="18111F"/>
          <w:w w:val="110"/>
          <w:sz w:val="19"/>
        </w:rPr>
        <w:t>The</w:t>
      </w:r>
      <w:r>
        <w:rPr>
          <w:color w:val="18111F"/>
          <w:spacing w:val="-15"/>
          <w:w w:val="110"/>
          <w:sz w:val="19"/>
        </w:rPr>
        <w:t> </w:t>
      </w:r>
      <w:r>
        <w:rPr>
          <w:color w:val="18111F"/>
          <w:w w:val="110"/>
          <w:sz w:val="19"/>
        </w:rPr>
        <w:t>percentage</w:t>
      </w:r>
      <w:r>
        <w:rPr>
          <w:color w:val="18111F"/>
          <w:spacing w:val="-15"/>
          <w:w w:val="110"/>
          <w:sz w:val="19"/>
        </w:rPr>
        <w:t> </w:t>
      </w:r>
      <w:r>
        <w:rPr>
          <w:color w:val="18111F"/>
          <w:w w:val="110"/>
          <w:sz w:val="19"/>
        </w:rPr>
        <w:t>of</w:t>
      </w:r>
      <w:r>
        <w:rPr>
          <w:color w:val="18111F"/>
          <w:spacing w:val="-14"/>
          <w:w w:val="110"/>
          <w:sz w:val="19"/>
        </w:rPr>
        <w:t> </w:t>
      </w:r>
      <w:r>
        <w:rPr>
          <w:color w:val="18111F"/>
          <w:w w:val="110"/>
          <w:sz w:val="19"/>
        </w:rPr>
        <w:t>older</w:t>
      </w:r>
      <w:r>
        <w:rPr>
          <w:color w:val="18111F"/>
          <w:spacing w:val="-15"/>
          <w:w w:val="110"/>
          <w:sz w:val="19"/>
        </w:rPr>
        <w:t> </w:t>
      </w:r>
      <w:r>
        <w:rPr>
          <w:color w:val="18111F"/>
          <w:w w:val="110"/>
          <w:sz w:val="19"/>
        </w:rPr>
        <w:t>adu</w:t>
      </w:r>
      <w:r>
        <w:rPr>
          <w:color w:val="461F1F"/>
          <w:w w:val="110"/>
          <w:sz w:val="19"/>
        </w:rPr>
        <w:t>l</w:t>
      </w:r>
      <w:r>
        <w:rPr>
          <w:color w:val="18111F"/>
          <w:w w:val="110"/>
          <w:sz w:val="19"/>
        </w:rPr>
        <w:t>ts</w:t>
      </w:r>
      <w:r>
        <w:rPr>
          <w:color w:val="18111F"/>
          <w:spacing w:val="-21"/>
          <w:w w:val="110"/>
          <w:sz w:val="19"/>
        </w:rPr>
        <w:t> </w:t>
      </w:r>
      <w:r>
        <w:rPr>
          <w:color w:val="2D2434"/>
          <w:w w:val="110"/>
          <w:sz w:val="19"/>
        </w:rPr>
        <w:t>w</w:t>
      </w:r>
      <w:r>
        <w:rPr>
          <w:color w:val="461F1F"/>
          <w:w w:val="110"/>
          <w:sz w:val="19"/>
        </w:rPr>
        <w:t>i</w:t>
      </w:r>
      <w:r>
        <w:rPr>
          <w:color w:val="18111F"/>
          <w:w w:val="110"/>
          <w:sz w:val="19"/>
        </w:rPr>
        <w:t>th</w:t>
      </w:r>
      <w:r>
        <w:rPr>
          <w:color w:val="18111F"/>
          <w:spacing w:val="-14"/>
          <w:w w:val="110"/>
          <w:sz w:val="19"/>
        </w:rPr>
        <w:t> </w:t>
      </w:r>
      <w:r>
        <w:rPr>
          <w:color w:val="18111F"/>
          <w:w w:val="110"/>
          <w:sz w:val="19"/>
        </w:rPr>
        <w:t>anx</w:t>
      </w:r>
      <w:r>
        <w:rPr>
          <w:color w:val="1C3657"/>
          <w:w w:val="110"/>
          <w:sz w:val="19"/>
        </w:rPr>
        <w:t>i</w:t>
      </w:r>
      <w:r>
        <w:rPr>
          <w:color w:val="18111F"/>
          <w:w w:val="110"/>
          <w:sz w:val="19"/>
        </w:rPr>
        <w:t>ety</w:t>
      </w:r>
      <w:r>
        <w:rPr>
          <w:color w:val="18111F"/>
          <w:spacing w:val="-15"/>
          <w:w w:val="110"/>
          <w:sz w:val="19"/>
        </w:rPr>
        <w:t> </w:t>
      </w:r>
      <w:r>
        <w:rPr>
          <w:color w:val="18111F"/>
          <w:w w:val="110"/>
          <w:sz w:val="19"/>
        </w:rPr>
        <w:t>d</w:t>
      </w:r>
      <w:r>
        <w:rPr>
          <w:color w:val="461F1F"/>
          <w:w w:val="110"/>
          <w:sz w:val="19"/>
        </w:rPr>
        <w:t>i</w:t>
      </w:r>
      <w:r>
        <w:rPr>
          <w:color w:val="18111F"/>
          <w:w w:val="110"/>
          <w:sz w:val="19"/>
        </w:rPr>
        <w:t>so</w:t>
      </w:r>
      <w:r>
        <w:rPr>
          <w:color w:val="000001"/>
          <w:w w:val="110"/>
          <w:sz w:val="19"/>
        </w:rPr>
        <w:t>r</w:t>
      </w:r>
      <w:r>
        <w:rPr>
          <w:color w:val="18111F"/>
          <w:w w:val="110"/>
          <w:sz w:val="19"/>
        </w:rPr>
        <w:t>ders</w:t>
      </w:r>
      <w:r>
        <w:rPr>
          <w:color w:val="18111F"/>
          <w:spacing w:val="-21"/>
          <w:w w:val="110"/>
          <w:sz w:val="19"/>
        </w:rPr>
        <w:t> </w:t>
      </w:r>
      <w:r>
        <w:rPr>
          <w:color w:val="2D2434"/>
          <w:w w:val="110"/>
          <w:sz w:val="19"/>
        </w:rPr>
        <w:t>was</w:t>
      </w:r>
      <w:r>
        <w:rPr>
          <w:color w:val="2D2434"/>
          <w:spacing w:val="-25"/>
          <w:w w:val="110"/>
          <w:sz w:val="19"/>
        </w:rPr>
        <w:t> </w:t>
      </w:r>
      <w:r>
        <w:rPr>
          <w:color w:val="2D2434"/>
          <w:w w:val="110"/>
          <w:sz w:val="19"/>
        </w:rPr>
        <w:t>s</w:t>
      </w:r>
      <w:r>
        <w:rPr>
          <w:color w:val="1C3657"/>
          <w:w w:val="110"/>
          <w:sz w:val="19"/>
        </w:rPr>
        <w:t>i</w:t>
      </w:r>
      <w:r>
        <w:rPr>
          <w:color w:val="18111F"/>
          <w:w w:val="110"/>
          <w:sz w:val="19"/>
        </w:rPr>
        <w:t>gn</w:t>
      </w:r>
      <w:r>
        <w:rPr>
          <w:color w:val="1C3657"/>
          <w:w w:val="110"/>
          <w:sz w:val="19"/>
        </w:rPr>
        <w:t>i</w:t>
      </w:r>
      <w:r>
        <w:rPr>
          <w:color w:val="18111F"/>
          <w:w w:val="110"/>
          <w:sz w:val="19"/>
        </w:rPr>
        <w:t>ficant</w:t>
      </w:r>
      <w:r>
        <w:rPr>
          <w:color w:val="1C2346"/>
          <w:w w:val="110"/>
          <w:sz w:val="19"/>
        </w:rPr>
        <w:t>ly</w:t>
      </w:r>
      <w:r>
        <w:rPr>
          <w:color w:val="1C2346"/>
          <w:spacing w:val="-15"/>
          <w:w w:val="110"/>
          <w:sz w:val="19"/>
        </w:rPr>
        <w:t> </w:t>
      </w:r>
      <w:r>
        <w:rPr>
          <w:color w:val="1C2346"/>
          <w:w w:val="110"/>
          <w:sz w:val="19"/>
        </w:rPr>
        <w:t>l</w:t>
      </w:r>
      <w:r>
        <w:rPr>
          <w:color w:val="18111F"/>
          <w:w w:val="110"/>
          <w:sz w:val="19"/>
        </w:rPr>
        <w:t>ow</w:t>
      </w:r>
      <w:r>
        <w:rPr>
          <w:color w:val="18111F"/>
          <w:spacing w:val="-8"/>
          <w:w w:val="110"/>
          <w:sz w:val="19"/>
        </w:rPr>
        <w:t> </w:t>
      </w:r>
      <w:r>
        <w:rPr>
          <w:color w:val="461F1F"/>
          <w:w w:val="110"/>
          <w:sz w:val="19"/>
        </w:rPr>
        <w:t>i</w:t>
      </w:r>
      <w:r>
        <w:rPr>
          <w:color w:val="18111F"/>
          <w:w w:val="110"/>
          <w:sz w:val="19"/>
        </w:rPr>
        <w:t>n</w:t>
      </w:r>
      <w:r>
        <w:rPr>
          <w:color w:val="18111F"/>
          <w:spacing w:val="-16"/>
          <w:w w:val="110"/>
          <w:sz w:val="19"/>
        </w:rPr>
        <w:t> </w:t>
      </w:r>
      <w:r>
        <w:rPr>
          <w:color w:val="18111F"/>
          <w:w w:val="110"/>
          <w:sz w:val="19"/>
        </w:rPr>
        <w:t>M</w:t>
      </w:r>
      <w:r>
        <w:rPr>
          <w:color w:val="1C3657"/>
          <w:w w:val="110"/>
          <w:sz w:val="19"/>
        </w:rPr>
        <w:t>il</w:t>
      </w:r>
      <w:r>
        <w:rPr>
          <w:color w:val="18111F"/>
          <w:w w:val="110"/>
          <w:sz w:val="19"/>
        </w:rPr>
        <w:t>ton</w:t>
      </w:r>
      <w:r>
        <w:rPr>
          <w:color w:val="18111F"/>
          <w:spacing w:val="-15"/>
          <w:w w:val="110"/>
          <w:sz w:val="19"/>
        </w:rPr>
        <w:t> </w:t>
      </w:r>
      <w:r>
        <w:rPr>
          <w:color w:val="2D2434"/>
          <w:w w:val="110"/>
          <w:sz w:val="19"/>
        </w:rPr>
        <w:t>(22</w:t>
      </w:r>
      <w:r>
        <w:rPr>
          <w:color w:val="593426"/>
          <w:w w:val="110"/>
          <w:sz w:val="19"/>
        </w:rPr>
        <w:t>.</w:t>
      </w:r>
      <w:r>
        <w:rPr>
          <w:color w:val="18111F"/>
          <w:w w:val="110"/>
          <w:sz w:val="19"/>
        </w:rPr>
        <w:t>5)</w:t>
      </w:r>
      <w:r>
        <w:rPr>
          <w:color w:val="18111F"/>
          <w:spacing w:val="-17"/>
          <w:w w:val="110"/>
          <w:sz w:val="19"/>
        </w:rPr>
        <w:t> </w:t>
      </w:r>
      <w:r>
        <w:rPr>
          <w:color w:val="18111F"/>
          <w:w w:val="110"/>
          <w:sz w:val="19"/>
        </w:rPr>
        <w:t>and Rando</w:t>
      </w:r>
      <w:r>
        <w:rPr>
          <w:color w:val="000001"/>
          <w:w w:val="110"/>
          <w:sz w:val="19"/>
        </w:rPr>
        <w:t>l</w:t>
      </w:r>
      <w:r>
        <w:rPr>
          <w:color w:val="18111F"/>
          <w:w w:val="110"/>
          <w:sz w:val="19"/>
        </w:rPr>
        <w:t>ph </w:t>
      </w:r>
      <w:r>
        <w:rPr>
          <w:color w:val="2D2434"/>
          <w:w w:val="110"/>
          <w:sz w:val="19"/>
        </w:rPr>
        <w:t>(23.5)</w:t>
      </w:r>
      <w:r>
        <w:rPr>
          <w:color w:val="2D2434"/>
          <w:spacing w:val="-9"/>
          <w:w w:val="110"/>
          <w:sz w:val="19"/>
        </w:rPr>
        <w:t> </w:t>
      </w:r>
      <w:r>
        <w:rPr>
          <w:color w:val="18111F"/>
          <w:w w:val="110"/>
          <w:sz w:val="19"/>
        </w:rPr>
        <w:t>compared</w:t>
      </w:r>
      <w:r>
        <w:rPr>
          <w:color w:val="18111F"/>
          <w:spacing w:val="-9"/>
          <w:w w:val="110"/>
          <w:sz w:val="19"/>
        </w:rPr>
        <w:t> </w:t>
      </w:r>
      <w:r>
        <w:rPr>
          <w:color w:val="18111F"/>
          <w:w w:val="110"/>
          <w:sz w:val="19"/>
        </w:rPr>
        <w:t>to the Commonwea</w:t>
      </w:r>
      <w:r>
        <w:rPr>
          <w:color w:val="461F1F"/>
          <w:w w:val="110"/>
          <w:sz w:val="19"/>
        </w:rPr>
        <w:t>l</w:t>
      </w:r>
      <w:r>
        <w:rPr>
          <w:color w:val="18111F"/>
          <w:w w:val="110"/>
          <w:sz w:val="19"/>
        </w:rPr>
        <w:t>th overa</w:t>
      </w:r>
      <w:r>
        <w:rPr>
          <w:color w:val="1C2346"/>
          <w:w w:val="110"/>
          <w:sz w:val="19"/>
        </w:rPr>
        <w:t>ll.</w:t>
      </w:r>
    </w:p>
    <w:p>
      <w:pPr>
        <w:spacing w:before="140"/>
        <w:ind w:left="317" w:right="0" w:firstLine="0"/>
        <w:jc w:val="left"/>
        <w:rPr>
          <w:rFonts w:ascii="Times New Roman"/>
          <w:b/>
          <w:sz w:val="19"/>
        </w:rPr>
      </w:pPr>
      <w:r>
        <w:rPr>
          <w:rFonts w:ascii="Times New Roman"/>
          <w:b/>
          <w:color w:val="609CD6"/>
          <w:w w:val="105"/>
          <w:sz w:val="19"/>
        </w:rPr>
        <w:t>Table</w:t>
      </w:r>
      <w:r>
        <w:rPr>
          <w:rFonts w:ascii="Times New Roman"/>
          <w:b/>
          <w:color w:val="609CD6"/>
          <w:spacing w:val="1"/>
          <w:w w:val="105"/>
          <w:sz w:val="19"/>
        </w:rPr>
        <w:t> </w:t>
      </w:r>
      <w:r>
        <w:rPr>
          <w:rFonts w:ascii="Times New Roman"/>
          <w:b/>
          <w:color w:val="609CD6"/>
          <w:w w:val="105"/>
          <w:sz w:val="19"/>
        </w:rPr>
        <w:t>11:</w:t>
      </w:r>
      <w:r>
        <w:rPr>
          <w:rFonts w:ascii="Times New Roman"/>
          <w:b/>
          <w:color w:val="609CD6"/>
          <w:spacing w:val="-10"/>
          <w:w w:val="105"/>
          <w:sz w:val="19"/>
        </w:rPr>
        <w:t> </w:t>
      </w:r>
      <w:r>
        <w:rPr>
          <w:rFonts w:ascii="Times New Roman"/>
          <w:b/>
          <w:color w:val="609CD6"/>
          <w:w w:val="105"/>
          <w:sz w:val="19"/>
        </w:rPr>
        <w:t>Mental health</w:t>
      </w:r>
      <w:r>
        <w:rPr>
          <w:rFonts w:ascii="Times New Roman"/>
          <w:b/>
          <w:color w:val="609CD6"/>
          <w:spacing w:val="-5"/>
          <w:w w:val="105"/>
          <w:sz w:val="19"/>
        </w:rPr>
        <w:t> </w:t>
      </w:r>
      <w:r>
        <w:rPr>
          <w:rFonts w:ascii="Times New Roman"/>
          <w:b/>
          <w:color w:val="609CD6"/>
          <w:w w:val="105"/>
          <w:sz w:val="19"/>
        </w:rPr>
        <w:t>of</w:t>
      </w:r>
      <w:r>
        <w:rPr>
          <w:rFonts w:ascii="Times New Roman"/>
          <w:b/>
          <w:color w:val="609CD6"/>
          <w:spacing w:val="12"/>
          <w:w w:val="105"/>
          <w:sz w:val="19"/>
        </w:rPr>
        <w:t> </w:t>
      </w:r>
      <w:r>
        <w:rPr>
          <w:rFonts w:ascii="Times New Roman"/>
          <w:b/>
          <w:color w:val="609CD6"/>
          <w:w w:val="105"/>
          <w:sz w:val="19"/>
        </w:rPr>
        <w:t>older</w:t>
      </w:r>
      <w:r>
        <w:rPr>
          <w:rFonts w:ascii="Times New Roman"/>
          <w:b/>
          <w:color w:val="609CD6"/>
          <w:spacing w:val="-6"/>
          <w:w w:val="105"/>
          <w:sz w:val="19"/>
        </w:rPr>
        <w:t> </w:t>
      </w:r>
      <w:r>
        <w:rPr>
          <w:rFonts w:ascii="Times New Roman"/>
          <w:b/>
          <w:color w:val="609CD6"/>
          <w:spacing w:val="-2"/>
          <w:w w:val="105"/>
          <w:sz w:val="19"/>
        </w:rPr>
        <w:t>adults</w:t>
      </w:r>
    </w:p>
    <w:tbl>
      <w:tblPr>
        <w:tblW w:w="0" w:type="auto"/>
        <w:jc w:val="left"/>
        <w:tblInd w:w="32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top w:w="0" w:type="dxa"/>
          <w:left w:w="0" w:type="dxa"/>
          <w:bottom w:w="0" w:type="dxa"/>
          <w:right w:w="0" w:type="dxa"/>
        </w:tblCellMar>
        <w:tblLook w:val="01E0"/>
      </w:tblPr>
      <w:tblGrid>
        <w:gridCol w:w="2418"/>
        <w:gridCol w:w="1535"/>
        <w:gridCol w:w="221"/>
        <w:gridCol w:w="983"/>
        <w:gridCol w:w="672"/>
        <w:gridCol w:w="3541"/>
      </w:tblGrid>
      <w:tr>
        <w:trPr>
          <w:trHeight w:val="247" w:hRule="atLeast"/>
        </w:trPr>
        <w:tc>
          <w:tcPr>
            <w:tcW w:w="3953" w:type="dxa"/>
            <w:gridSpan w:val="2"/>
            <w:tcBorders>
              <w:left w:val="single" w:sz="18" w:space="0" w:color="000000"/>
              <w:bottom w:val="double" w:sz="2" w:space="0" w:color="000000"/>
              <w:right w:val="single" w:sz="18" w:space="0" w:color="000000"/>
            </w:tcBorders>
          </w:tcPr>
          <w:p>
            <w:pPr>
              <w:pStyle w:val="TableParagraph"/>
              <w:spacing w:before="2"/>
              <w:ind w:right="-15"/>
              <w:jc w:val="right"/>
              <w:rPr>
                <w:rFonts w:ascii="Times New Roman"/>
                <w:b/>
                <w:sz w:val="19"/>
              </w:rPr>
            </w:pPr>
            <w:r>
              <w:rPr>
                <w:rFonts w:ascii="Times New Roman"/>
                <w:b/>
                <w:color w:val="F6F9F9"/>
                <w:spacing w:val="-2"/>
                <w:w w:val="105"/>
                <w:sz w:val="19"/>
                <w:shd w:fill="5D9CD6" w:color="auto" w:val="clear"/>
              </w:rPr>
              <w:t>Massachusetts</w:t>
            </w:r>
          </w:p>
        </w:tc>
        <w:tc>
          <w:tcPr>
            <w:tcW w:w="1204" w:type="dxa"/>
            <w:gridSpan w:val="2"/>
            <w:tcBorders>
              <w:top w:val="nil"/>
              <w:left w:val="single" w:sz="18" w:space="0" w:color="000000"/>
              <w:bottom w:val="nil"/>
              <w:right w:val="single" w:sz="12" w:space="0" w:color="000000"/>
            </w:tcBorders>
          </w:tcPr>
          <w:p>
            <w:pPr>
              <w:pStyle w:val="TableParagraph"/>
              <w:rPr>
                <w:rFonts w:ascii="Times New Roman"/>
                <w:sz w:val="18"/>
              </w:rPr>
            </w:pPr>
          </w:p>
        </w:tc>
        <w:tc>
          <w:tcPr>
            <w:tcW w:w="672" w:type="dxa"/>
            <w:tcBorders>
              <w:left w:val="single" w:sz="12" w:space="0" w:color="000000"/>
              <w:bottom w:val="single" w:sz="12" w:space="0" w:color="000000"/>
              <w:right w:val="nil"/>
            </w:tcBorders>
          </w:tcPr>
          <w:p>
            <w:pPr>
              <w:pStyle w:val="TableParagraph"/>
              <w:spacing w:before="2"/>
              <w:ind w:right="60"/>
              <w:jc w:val="right"/>
              <w:rPr>
                <w:rFonts w:ascii="Times New Roman"/>
                <w:b/>
                <w:sz w:val="19"/>
              </w:rPr>
            </w:pPr>
            <w:r>
              <w:rPr>
                <w:rFonts w:ascii="Times New Roman"/>
                <w:b/>
                <w:color w:val="F6F9F9"/>
                <w:spacing w:val="-2"/>
                <w:sz w:val="19"/>
                <w:shd w:fill="5D9CD6" w:color="auto" w:val="clear"/>
              </w:rPr>
              <w:t>Milton</w:t>
            </w:r>
          </w:p>
        </w:tc>
        <w:tc>
          <w:tcPr>
            <w:tcW w:w="3541" w:type="dxa"/>
            <w:tcBorders>
              <w:left w:val="nil"/>
              <w:right w:val="single" w:sz="18" w:space="0" w:color="000000"/>
            </w:tcBorders>
          </w:tcPr>
          <w:p>
            <w:pPr>
              <w:pStyle w:val="TableParagraph"/>
              <w:tabs>
                <w:tab w:pos="1558" w:val="left" w:leader="none"/>
              </w:tabs>
              <w:spacing w:line="216" w:lineRule="exact" w:before="11"/>
              <w:ind w:right="28"/>
              <w:jc w:val="right"/>
              <w:rPr>
                <w:sz w:val="18"/>
              </w:rPr>
            </w:pPr>
            <w:r>
              <w:rPr>
                <w:color w:val="F6F9F9"/>
                <w:spacing w:val="-2"/>
                <w:w w:val="105"/>
                <w:sz w:val="18"/>
                <w:shd w:fill="5D9CD6" w:color="auto" w:val="clear"/>
              </w:rPr>
              <w:t>Quincy</w:t>
            </w:r>
            <w:r>
              <w:rPr>
                <w:color w:val="F6F9F9"/>
                <w:sz w:val="18"/>
              </w:rPr>
              <w:tab/>
            </w:r>
            <w:r>
              <w:rPr>
                <w:color w:val="F6F9F9"/>
                <w:spacing w:val="-2"/>
                <w:w w:val="105"/>
                <w:position w:val="1"/>
                <w:sz w:val="18"/>
                <w:shd w:fill="5D9CD6" w:color="auto" w:val="clear"/>
              </w:rPr>
              <w:t>Randolph</w:t>
            </w:r>
          </w:p>
        </w:tc>
      </w:tr>
      <w:tr>
        <w:trPr>
          <w:trHeight w:val="166" w:hRule="atLeast"/>
        </w:trPr>
        <w:tc>
          <w:tcPr>
            <w:tcW w:w="2418" w:type="dxa"/>
            <w:tcBorders>
              <w:top w:val="double" w:sz="2" w:space="0" w:color="000000"/>
              <w:left w:val="single" w:sz="12" w:space="0" w:color="000000"/>
              <w:bottom w:val="single" w:sz="6" w:space="0" w:color="000000"/>
              <w:right w:val="single" w:sz="18" w:space="0" w:color="000000"/>
            </w:tcBorders>
          </w:tcPr>
          <w:p>
            <w:pPr>
              <w:pStyle w:val="TableParagraph"/>
              <w:spacing w:line="147" w:lineRule="exact"/>
              <w:ind w:left="121"/>
              <w:rPr>
                <w:rFonts w:ascii="Times New Roman"/>
                <w:b/>
                <w:sz w:val="19"/>
              </w:rPr>
            </w:pPr>
            <w:r>
              <w:rPr>
                <w:rFonts w:ascii="Times New Roman"/>
                <w:color w:val="2D2434"/>
                <w:sz w:val="18"/>
              </w:rPr>
              <w:t>%</w:t>
            </w:r>
            <w:r>
              <w:rPr>
                <w:rFonts w:ascii="Times New Roman"/>
                <w:color w:val="2D2434"/>
                <w:spacing w:val="7"/>
                <w:sz w:val="18"/>
              </w:rPr>
              <w:t> </w:t>
            </w:r>
            <w:r>
              <w:rPr>
                <w:rFonts w:ascii="Times New Roman"/>
                <w:b/>
                <w:color w:val="18111F"/>
                <w:sz w:val="19"/>
              </w:rPr>
              <w:t>65+</w:t>
            </w:r>
            <w:r>
              <w:rPr>
                <w:rFonts w:ascii="Times New Roman"/>
                <w:b/>
                <w:color w:val="18111F"/>
                <w:spacing w:val="2"/>
                <w:sz w:val="19"/>
              </w:rPr>
              <w:t> </w:t>
            </w:r>
            <w:r>
              <w:rPr>
                <w:rFonts w:ascii="Times New Roman"/>
                <w:b/>
                <w:color w:val="18111F"/>
                <w:sz w:val="19"/>
              </w:rPr>
              <w:t>wi</w:t>
            </w:r>
            <w:r>
              <w:rPr>
                <w:rFonts w:ascii="Times New Roman"/>
                <w:b/>
                <w:color w:val="000001"/>
                <w:sz w:val="19"/>
              </w:rPr>
              <w:t>t</w:t>
            </w:r>
            <w:r>
              <w:rPr>
                <w:rFonts w:ascii="Times New Roman"/>
                <w:b/>
                <w:color w:val="18111F"/>
                <w:sz w:val="19"/>
              </w:rPr>
              <w:t>h</w:t>
            </w:r>
            <w:r>
              <w:rPr>
                <w:rFonts w:ascii="Times New Roman"/>
                <w:b/>
                <w:color w:val="18111F"/>
                <w:spacing w:val="1"/>
                <w:sz w:val="19"/>
              </w:rPr>
              <w:t> </w:t>
            </w:r>
            <w:r>
              <w:rPr>
                <w:rFonts w:ascii="Times New Roman"/>
                <w:b/>
                <w:color w:val="000001"/>
                <w:spacing w:val="-2"/>
                <w:sz w:val="19"/>
              </w:rPr>
              <w:t>d</w:t>
            </w:r>
            <w:r>
              <w:rPr>
                <w:rFonts w:ascii="Times New Roman"/>
                <w:b/>
                <w:color w:val="18111F"/>
                <w:spacing w:val="-2"/>
                <w:sz w:val="19"/>
              </w:rPr>
              <w:t>epressio</w:t>
            </w:r>
            <w:r>
              <w:rPr>
                <w:rFonts w:ascii="Times New Roman"/>
                <w:b/>
                <w:color w:val="000001"/>
                <w:spacing w:val="-2"/>
                <w:sz w:val="19"/>
              </w:rPr>
              <w:t>n</w:t>
            </w:r>
          </w:p>
        </w:tc>
        <w:tc>
          <w:tcPr>
            <w:tcW w:w="1756" w:type="dxa"/>
            <w:gridSpan w:val="2"/>
            <w:tcBorders>
              <w:top w:val="double" w:sz="2" w:space="0" w:color="000000"/>
              <w:left w:val="single" w:sz="18" w:space="0" w:color="000000"/>
              <w:bottom w:val="single" w:sz="6" w:space="0" w:color="000000"/>
              <w:right w:val="single" w:sz="18" w:space="0" w:color="000000"/>
            </w:tcBorders>
          </w:tcPr>
          <w:p>
            <w:pPr>
              <w:pStyle w:val="TableParagraph"/>
              <w:spacing w:line="147" w:lineRule="exact"/>
              <w:ind w:left="695" w:right="636"/>
              <w:jc w:val="center"/>
              <w:rPr>
                <w:rFonts w:ascii="Times New Roman"/>
                <w:b/>
                <w:sz w:val="19"/>
              </w:rPr>
            </w:pPr>
            <w:r>
              <w:rPr>
                <w:rFonts w:ascii="Times New Roman"/>
                <w:b/>
                <w:color w:val="18111F"/>
                <w:spacing w:val="-4"/>
                <w:w w:val="105"/>
                <w:sz w:val="19"/>
              </w:rPr>
              <w:t>3</w:t>
            </w:r>
            <w:r>
              <w:rPr>
                <w:rFonts w:ascii="Times New Roman"/>
                <w:b/>
                <w:color w:val="000001"/>
                <w:spacing w:val="-4"/>
                <w:w w:val="105"/>
                <w:sz w:val="19"/>
              </w:rPr>
              <w:t>1.</w:t>
            </w:r>
            <w:r>
              <w:rPr>
                <w:rFonts w:ascii="Times New Roman"/>
                <w:b/>
                <w:color w:val="18111F"/>
                <w:spacing w:val="-4"/>
                <w:w w:val="105"/>
                <w:sz w:val="19"/>
              </w:rPr>
              <w:t>5</w:t>
            </w:r>
          </w:p>
        </w:tc>
        <w:tc>
          <w:tcPr>
            <w:tcW w:w="983" w:type="dxa"/>
            <w:vMerge w:val="restart"/>
            <w:tcBorders>
              <w:top w:val="single" w:sz="12" w:space="0" w:color="000000"/>
              <w:left w:val="single" w:sz="18" w:space="0" w:color="000000"/>
              <w:bottom w:val="nil"/>
              <w:right w:val="nil"/>
            </w:tcBorders>
          </w:tcPr>
          <w:p>
            <w:pPr>
              <w:pStyle w:val="TableParagraph"/>
              <w:spacing w:line="185" w:lineRule="exact" w:before="30"/>
              <w:ind w:left="329" w:right="412"/>
              <w:jc w:val="center"/>
              <w:rPr>
                <w:sz w:val="27"/>
              </w:rPr>
            </w:pPr>
            <w:r>
              <w:rPr>
                <w:color w:val="609CD6"/>
                <w:w w:val="105"/>
                <w:sz w:val="27"/>
              </w:rPr>
              <w:t>-</w:t>
            </w:r>
            <w:r>
              <w:rPr>
                <w:color w:val="609CD6"/>
                <w:spacing w:val="-10"/>
                <w:w w:val="105"/>
                <w:sz w:val="27"/>
              </w:rPr>
              <w:t>-</w:t>
            </w:r>
          </w:p>
        </w:tc>
        <w:tc>
          <w:tcPr>
            <w:tcW w:w="672" w:type="dxa"/>
            <w:vMerge w:val="restart"/>
            <w:tcBorders>
              <w:top w:val="single" w:sz="12" w:space="0" w:color="000000"/>
              <w:left w:val="nil"/>
              <w:bottom w:val="nil"/>
              <w:right w:val="single" w:sz="18" w:space="0" w:color="000000"/>
            </w:tcBorders>
          </w:tcPr>
          <w:p>
            <w:pPr>
              <w:pStyle w:val="TableParagraph"/>
              <w:spacing w:line="204" w:lineRule="exact"/>
              <w:ind w:left="224"/>
              <w:rPr>
                <w:rFonts w:ascii="Times New Roman"/>
                <w:sz w:val="19"/>
              </w:rPr>
            </w:pPr>
            <w:r>
              <w:rPr>
                <w:rFonts w:ascii="Times New Roman"/>
                <w:color w:val="18111F"/>
                <w:spacing w:val="-4"/>
                <w:w w:val="105"/>
                <w:sz w:val="19"/>
              </w:rPr>
              <w:t>29</w:t>
            </w:r>
            <w:r>
              <w:rPr>
                <w:rFonts w:ascii="Times New Roman"/>
                <w:color w:val="3F4F64"/>
                <w:spacing w:val="-4"/>
                <w:w w:val="105"/>
                <w:sz w:val="19"/>
              </w:rPr>
              <w:t>.</w:t>
            </w:r>
            <w:r>
              <w:rPr>
                <w:rFonts w:ascii="Times New Roman"/>
                <w:color w:val="000001"/>
                <w:spacing w:val="-4"/>
                <w:w w:val="105"/>
                <w:sz w:val="19"/>
              </w:rPr>
              <w:t>1</w:t>
            </w:r>
          </w:p>
        </w:tc>
        <w:tc>
          <w:tcPr>
            <w:tcW w:w="3541" w:type="dxa"/>
            <w:tcBorders>
              <w:left w:val="single" w:sz="18" w:space="0" w:color="000000"/>
              <w:bottom w:val="single" w:sz="6" w:space="0" w:color="000000"/>
              <w:right w:val="single" w:sz="18" w:space="0" w:color="000000"/>
            </w:tcBorders>
          </w:tcPr>
          <w:p>
            <w:pPr>
              <w:pStyle w:val="TableParagraph"/>
              <w:tabs>
                <w:tab w:pos="1789" w:val="left" w:leader="none"/>
              </w:tabs>
              <w:spacing w:line="147" w:lineRule="exact"/>
              <w:ind w:right="23"/>
              <w:jc w:val="right"/>
              <w:rPr>
                <w:rFonts w:ascii="Times New Roman"/>
                <w:sz w:val="19"/>
              </w:rPr>
            </w:pPr>
            <w:r>
              <w:rPr>
                <w:rFonts w:ascii="Times New Roman"/>
                <w:color w:val="2D2434"/>
                <w:spacing w:val="-4"/>
                <w:w w:val="110"/>
                <w:sz w:val="19"/>
              </w:rPr>
              <w:t>31.0</w:t>
            </w:r>
            <w:r>
              <w:rPr>
                <w:rFonts w:ascii="Times New Roman"/>
                <w:color w:val="2D2434"/>
                <w:sz w:val="19"/>
              </w:rPr>
              <w:tab/>
            </w:r>
            <w:r>
              <w:rPr>
                <w:rFonts w:ascii="Times New Roman"/>
                <w:color w:val="2D2434"/>
                <w:spacing w:val="-4"/>
                <w:w w:val="110"/>
                <w:sz w:val="19"/>
              </w:rPr>
              <w:t>29.0</w:t>
            </w:r>
          </w:p>
        </w:tc>
      </w:tr>
      <w:tr>
        <w:trPr>
          <w:trHeight w:val="53" w:hRule="atLeast"/>
        </w:trPr>
        <w:tc>
          <w:tcPr>
            <w:tcW w:w="2418" w:type="dxa"/>
            <w:tcBorders>
              <w:top w:val="single" w:sz="6" w:space="0" w:color="000000"/>
              <w:left w:val="single" w:sz="18" w:space="0" w:color="000000"/>
              <w:bottom w:val="nil"/>
              <w:right w:val="single" w:sz="18" w:space="0" w:color="000000"/>
            </w:tcBorders>
          </w:tcPr>
          <w:p>
            <w:pPr>
              <w:pStyle w:val="TableParagraph"/>
              <w:rPr>
                <w:rFonts w:ascii="Times New Roman"/>
                <w:sz w:val="2"/>
              </w:rPr>
            </w:pPr>
          </w:p>
        </w:tc>
        <w:tc>
          <w:tcPr>
            <w:tcW w:w="1756" w:type="dxa"/>
            <w:gridSpan w:val="2"/>
            <w:tcBorders>
              <w:top w:val="single" w:sz="6" w:space="0" w:color="000000"/>
              <w:left w:val="single" w:sz="18" w:space="0" w:color="000000"/>
              <w:bottom w:val="nil"/>
              <w:right w:val="single" w:sz="18" w:space="0" w:color="000000"/>
            </w:tcBorders>
          </w:tcPr>
          <w:p>
            <w:pPr>
              <w:pStyle w:val="TableParagraph"/>
              <w:rPr>
                <w:rFonts w:ascii="Times New Roman"/>
                <w:sz w:val="2"/>
              </w:rPr>
            </w:pPr>
          </w:p>
        </w:tc>
        <w:tc>
          <w:tcPr>
            <w:tcW w:w="983" w:type="dxa"/>
            <w:vMerge/>
            <w:tcBorders>
              <w:top w:val="nil"/>
              <w:left w:val="single" w:sz="18" w:space="0" w:color="000000"/>
              <w:bottom w:val="nil"/>
              <w:right w:val="nil"/>
            </w:tcBorders>
          </w:tcPr>
          <w:p>
            <w:pPr>
              <w:rPr>
                <w:sz w:val="2"/>
                <w:szCs w:val="2"/>
              </w:rPr>
            </w:pPr>
          </w:p>
        </w:tc>
        <w:tc>
          <w:tcPr>
            <w:tcW w:w="672" w:type="dxa"/>
            <w:vMerge/>
            <w:tcBorders>
              <w:top w:val="nil"/>
              <w:left w:val="nil"/>
              <w:bottom w:val="nil"/>
              <w:right w:val="single" w:sz="18" w:space="0" w:color="000000"/>
            </w:tcBorders>
          </w:tcPr>
          <w:p>
            <w:pPr>
              <w:rPr>
                <w:sz w:val="2"/>
                <w:szCs w:val="2"/>
              </w:rPr>
            </w:pPr>
          </w:p>
        </w:tc>
        <w:tc>
          <w:tcPr>
            <w:tcW w:w="3541" w:type="dxa"/>
            <w:tcBorders>
              <w:top w:val="single" w:sz="6" w:space="0" w:color="000000"/>
              <w:left w:val="single" w:sz="18" w:space="0" w:color="000000"/>
              <w:bottom w:val="nil"/>
              <w:right w:val="single" w:sz="12" w:space="0" w:color="000000"/>
            </w:tcBorders>
          </w:tcPr>
          <w:p>
            <w:pPr>
              <w:pStyle w:val="TableParagraph"/>
              <w:rPr>
                <w:rFonts w:ascii="Times New Roman"/>
                <w:sz w:val="2"/>
              </w:rPr>
            </w:pPr>
          </w:p>
        </w:tc>
      </w:tr>
      <w:tr>
        <w:trPr>
          <w:trHeight w:val="250" w:hRule="atLeast"/>
        </w:trPr>
        <w:tc>
          <w:tcPr>
            <w:tcW w:w="2418" w:type="dxa"/>
            <w:tcBorders>
              <w:top w:val="nil"/>
              <w:left w:val="single" w:sz="18" w:space="0" w:color="000000"/>
              <w:bottom w:val="nil"/>
              <w:right w:val="single" w:sz="18" w:space="0" w:color="000000"/>
            </w:tcBorders>
          </w:tcPr>
          <w:p>
            <w:pPr>
              <w:pStyle w:val="TableParagraph"/>
              <w:spacing w:before="1"/>
              <w:ind w:left="121"/>
              <w:rPr>
                <w:rFonts w:ascii="Times New Roman"/>
                <w:b/>
                <w:sz w:val="19"/>
              </w:rPr>
            </w:pPr>
            <w:r>
              <w:rPr>
                <w:rFonts w:ascii="Times New Roman"/>
                <w:color w:val="2D2434"/>
                <w:sz w:val="18"/>
              </w:rPr>
              <w:t>%</w:t>
            </w:r>
            <w:r>
              <w:rPr>
                <w:rFonts w:ascii="Times New Roman"/>
                <w:color w:val="2D2434"/>
                <w:spacing w:val="2"/>
                <w:sz w:val="18"/>
              </w:rPr>
              <w:t> </w:t>
            </w:r>
            <w:r>
              <w:rPr>
                <w:rFonts w:ascii="Times New Roman"/>
                <w:b/>
                <w:color w:val="18111F"/>
                <w:sz w:val="19"/>
              </w:rPr>
              <w:t>65+</w:t>
            </w:r>
            <w:r>
              <w:rPr>
                <w:rFonts w:ascii="Times New Roman"/>
                <w:b/>
                <w:color w:val="18111F"/>
                <w:spacing w:val="5"/>
                <w:sz w:val="19"/>
              </w:rPr>
              <w:t> </w:t>
            </w:r>
            <w:r>
              <w:rPr>
                <w:rFonts w:ascii="Times New Roman"/>
                <w:b/>
                <w:color w:val="18111F"/>
                <w:sz w:val="19"/>
              </w:rPr>
              <w:t>wi</w:t>
            </w:r>
            <w:r>
              <w:rPr>
                <w:rFonts w:ascii="Times New Roman"/>
                <w:b/>
                <w:color w:val="000001"/>
                <w:sz w:val="19"/>
              </w:rPr>
              <w:t>t</w:t>
            </w:r>
            <w:r>
              <w:rPr>
                <w:rFonts w:ascii="Times New Roman"/>
                <w:b/>
                <w:color w:val="18111F"/>
                <w:sz w:val="19"/>
              </w:rPr>
              <w:t>h</w:t>
            </w:r>
            <w:r>
              <w:rPr>
                <w:rFonts w:ascii="Times New Roman"/>
                <w:b/>
                <w:color w:val="18111F"/>
                <w:spacing w:val="1"/>
                <w:sz w:val="19"/>
              </w:rPr>
              <w:t> </w:t>
            </w:r>
            <w:r>
              <w:rPr>
                <w:rFonts w:ascii="Times New Roman"/>
                <w:b/>
                <w:color w:val="18111F"/>
                <w:spacing w:val="-2"/>
                <w:sz w:val="19"/>
              </w:rPr>
              <w:t>a</w:t>
            </w:r>
            <w:r>
              <w:rPr>
                <w:rFonts w:ascii="Times New Roman"/>
                <w:b/>
                <w:color w:val="000001"/>
                <w:spacing w:val="-2"/>
                <w:sz w:val="19"/>
              </w:rPr>
              <w:t>n</w:t>
            </w:r>
            <w:r>
              <w:rPr>
                <w:rFonts w:ascii="Times New Roman"/>
                <w:b/>
                <w:color w:val="18111F"/>
                <w:spacing w:val="-2"/>
                <w:sz w:val="19"/>
              </w:rPr>
              <w:t>xie</w:t>
            </w:r>
            <w:r>
              <w:rPr>
                <w:rFonts w:ascii="Times New Roman"/>
                <w:b/>
                <w:color w:val="000001"/>
                <w:spacing w:val="-2"/>
                <w:sz w:val="19"/>
              </w:rPr>
              <w:t>t</w:t>
            </w:r>
            <w:r>
              <w:rPr>
                <w:rFonts w:ascii="Times New Roman"/>
                <w:b/>
                <w:color w:val="18111F"/>
                <w:spacing w:val="-2"/>
                <w:sz w:val="19"/>
              </w:rPr>
              <w:t>y</w:t>
            </w:r>
          </w:p>
        </w:tc>
        <w:tc>
          <w:tcPr>
            <w:tcW w:w="1756" w:type="dxa"/>
            <w:gridSpan w:val="2"/>
            <w:tcBorders>
              <w:top w:val="nil"/>
              <w:left w:val="single" w:sz="18" w:space="0" w:color="000000"/>
              <w:bottom w:val="nil"/>
              <w:right w:val="single" w:sz="18" w:space="0" w:color="000000"/>
            </w:tcBorders>
          </w:tcPr>
          <w:p>
            <w:pPr>
              <w:pStyle w:val="TableParagraph"/>
              <w:rPr>
                <w:rFonts w:ascii="Times New Roman"/>
                <w:sz w:val="18"/>
              </w:rPr>
            </w:pPr>
          </w:p>
        </w:tc>
        <w:tc>
          <w:tcPr>
            <w:tcW w:w="983" w:type="dxa"/>
            <w:tcBorders>
              <w:top w:val="nil"/>
              <w:left w:val="single" w:sz="18" w:space="0" w:color="000000"/>
              <w:bottom w:val="nil"/>
              <w:right w:val="nil"/>
            </w:tcBorders>
          </w:tcPr>
          <w:p>
            <w:pPr>
              <w:pStyle w:val="TableParagraph"/>
              <w:rPr>
                <w:rFonts w:ascii="Times New Roman"/>
                <w:sz w:val="18"/>
              </w:rPr>
            </w:pPr>
          </w:p>
        </w:tc>
        <w:tc>
          <w:tcPr>
            <w:tcW w:w="672" w:type="dxa"/>
            <w:tcBorders>
              <w:top w:val="nil"/>
              <w:left w:val="nil"/>
              <w:bottom w:val="nil"/>
              <w:right w:val="single" w:sz="18" w:space="0" w:color="000000"/>
            </w:tcBorders>
          </w:tcPr>
          <w:p>
            <w:pPr>
              <w:pStyle w:val="TableParagraph"/>
              <w:rPr>
                <w:rFonts w:ascii="Times New Roman"/>
                <w:sz w:val="18"/>
              </w:rPr>
            </w:pPr>
          </w:p>
        </w:tc>
        <w:tc>
          <w:tcPr>
            <w:tcW w:w="3541" w:type="dxa"/>
            <w:tcBorders>
              <w:top w:val="nil"/>
              <w:left w:val="single" w:sz="18" w:space="0" w:color="000000"/>
              <w:bottom w:val="nil"/>
              <w:right w:val="single" w:sz="18" w:space="0" w:color="000000"/>
            </w:tcBorders>
          </w:tcPr>
          <w:p>
            <w:pPr>
              <w:pStyle w:val="TableParagraph"/>
              <w:rPr>
                <w:rFonts w:ascii="Times New Roman"/>
                <w:sz w:val="18"/>
              </w:rPr>
            </w:pPr>
          </w:p>
        </w:tc>
      </w:tr>
      <w:tr>
        <w:trPr>
          <w:trHeight w:val="197" w:hRule="atLeast"/>
        </w:trPr>
        <w:tc>
          <w:tcPr>
            <w:tcW w:w="2418" w:type="dxa"/>
            <w:tcBorders>
              <w:top w:val="nil"/>
              <w:left w:val="single" w:sz="18" w:space="0" w:color="000000"/>
              <w:bottom w:val="single" w:sz="18" w:space="0" w:color="000000"/>
              <w:right w:val="single" w:sz="18" w:space="0" w:color="000000"/>
            </w:tcBorders>
          </w:tcPr>
          <w:p>
            <w:pPr>
              <w:pStyle w:val="TableParagraph"/>
              <w:spacing w:line="176" w:lineRule="exact" w:before="1"/>
              <w:ind w:left="120"/>
              <w:rPr>
                <w:rFonts w:ascii="Times New Roman"/>
                <w:b/>
                <w:sz w:val="19"/>
              </w:rPr>
            </w:pPr>
            <w:r>
              <w:rPr>
                <w:rFonts w:ascii="Times New Roman"/>
                <w:b/>
                <w:color w:val="000001"/>
                <w:spacing w:val="-2"/>
                <w:sz w:val="19"/>
              </w:rPr>
              <w:t>di</w:t>
            </w:r>
            <w:r>
              <w:rPr>
                <w:rFonts w:ascii="Times New Roman"/>
                <w:b/>
                <w:color w:val="2D2434"/>
                <w:spacing w:val="-2"/>
                <w:sz w:val="19"/>
              </w:rPr>
              <w:t>sorders</w:t>
            </w:r>
          </w:p>
        </w:tc>
        <w:tc>
          <w:tcPr>
            <w:tcW w:w="1756" w:type="dxa"/>
            <w:gridSpan w:val="2"/>
            <w:tcBorders>
              <w:top w:val="nil"/>
              <w:left w:val="single" w:sz="18" w:space="0" w:color="000000"/>
              <w:bottom w:val="single" w:sz="18" w:space="0" w:color="000000"/>
              <w:right w:val="single" w:sz="18" w:space="0" w:color="000000"/>
            </w:tcBorders>
          </w:tcPr>
          <w:p>
            <w:pPr>
              <w:pStyle w:val="TableParagraph"/>
              <w:spacing w:line="176" w:lineRule="exact" w:before="1"/>
              <w:ind w:left="692" w:right="639"/>
              <w:jc w:val="center"/>
              <w:rPr>
                <w:rFonts w:ascii="Times New Roman"/>
                <w:b/>
                <w:sz w:val="19"/>
              </w:rPr>
            </w:pPr>
            <w:r>
              <w:rPr>
                <w:rFonts w:ascii="Times New Roman"/>
                <w:b/>
                <w:color w:val="18111F"/>
                <w:spacing w:val="-4"/>
                <w:w w:val="105"/>
                <w:sz w:val="19"/>
              </w:rPr>
              <w:t>25</w:t>
            </w:r>
            <w:r>
              <w:rPr>
                <w:rFonts w:ascii="Times New Roman"/>
                <w:b/>
                <w:color w:val="000001"/>
                <w:spacing w:val="-4"/>
                <w:w w:val="105"/>
                <w:sz w:val="19"/>
              </w:rPr>
              <w:t>.4</w:t>
            </w:r>
          </w:p>
        </w:tc>
        <w:tc>
          <w:tcPr>
            <w:tcW w:w="983" w:type="dxa"/>
            <w:tcBorders>
              <w:top w:val="nil"/>
              <w:left w:val="single" w:sz="18" w:space="0" w:color="000000"/>
              <w:bottom w:val="single" w:sz="18" w:space="0" w:color="000000"/>
              <w:right w:val="nil"/>
            </w:tcBorders>
          </w:tcPr>
          <w:p>
            <w:pPr>
              <w:pStyle w:val="TableParagraph"/>
              <w:rPr>
                <w:rFonts w:ascii="Times New Roman"/>
                <w:sz w:val="12"/>
              </w:rPr>
            </w:pPr>
          </w:p>
        </w:tc>
        <w:tc>
          <w:tcPr>
            <w:tcW w:w="672" w:type="dxa"/>
            <w:tcBorders>
              <w:top w:val="nil"/>
              <w:left w:val="nil"/>
              <w:bottom w:val="single" w:sz="18" w:space="0" w:color="000000"/>
              <w:right w:val="single" w:sz="18" w:space="0" w:color="000000"/>
            </w:tcBorders>
          </w:tcPr>
          <w:p>
            <w:pPr>
              <w:pStyle w:val="TableParagraph"/>
              <w:spacing w:line="176" w:lineRule="exact" w:before="1"/>
              <w:ind w:right="53"/>
              <w:jc w:val="right"/>
              <w:rPr>
                <w:rFonts w:ascii="Times New Roman"/>
                <w:sz w:val="19"/>
              </w:rPr>
            </w:pPr>
            <w:r>
              <w:rPr>
                <w:rFonts w:ascii="Times New Roman"/>
                <w:color w:val="18111F"/>
                <w:spacing w:val="-4"/>
                <w:w w:val="105"/>
                <w:sz w:val="19"/>
              </w:rPr>
              <w:t>22</w:t>
            </w:r>
            <w:r>
              <w:rPr>
                <w:rFonts w:ascii="Times New Roman"/>
                <w:color w:val="3F4F64"/>
                <w:spacing w:val="-4"/>
                <w:w w:val="105"/>
                <w:sz w:val="19"/>
              </w:rPr>
              <w:t>.</w:t>
            </w:r>
            <w:r>
              <w:rPr>
                <w:rFonts w:ascii="Times New Roman"/>
                <w:color w:val="18111F"/>
                <w:spacing w:val="-4"/>
                <w:w w:val="105"/>
                <w:sz w:val="19"/>
              </w:rPr>
              <w:t>5</w:t>
            </w:r>
          </w:p>
        </w:tc>
        <w:tc>
          <w:tcPr>
            <w:tcW w:w="3541" w:type="dxa"/>
            <w:tcBorders>
              <w:top w:val="nil"/>
              <w:left w:val="single" w:sz="18" w:space="0" w:color="000000"/>
              <w:bottom w:val="single" w:sz="18" w:space="0" w:color="000000"/>
              <w:right w:val="single" w:sz="18" w:space="0" w:color="000000"/>
            </w:tcBorders>
          </w:tcPr>
          <w:p>
            <w:pPr>
              <w:pStyle w:val="TableParagraph"/>
              <w:tabs>
                <w:tab w:pos="1785" w:val="left" w:leader="none"/>
              </w:tabs>
              <w:spacing w:line="176" w:lineRule="exact" w:before="1"/>
              <w:ind w:right="16"/>
              <w:jc w:val="right"/>
              <w:rPr>
                <w:rFonts w:ascii="Times New Roman"/>
                <w:sz w:val="19"/>
              </w:rPr>
            </w:pPr>
            <w:r>
              <w:rPr>
                <w:rFonts w:ascii="Times New Roman"/>
                <w:color w:val="2D2434"/>
                <w:spacing w:val="-4"/>
                <w:w w:val="110"/>
                <w:sz w:val="19"/>
              </w:rPr>
              <w:t>26.4</w:t>
            </w:r>
            <w:r>
              <w:rPr>
                <w:rFonts w:ascii="Times New Roman"/>
                <w:color w:val="2D2434"/>
                <w:sz w:val="19"/>
              </w:rPr>
              <w:tab/>
            </w:r>
            <w:r>
              <w:rPr>
                <w:rFonts w:ascii="Times New Roman"/>
                <w:color w:val="2D2434"/>
                <w:spacing w:val="-4"/>
                <w:w w:val="110"/>
                <w:sz w:val="19"/>
              </w:rPr>
              <w:t>23.5</w:t>
            </w:r>
          </w:p>
        </w:tc>
      </w:tr>
    </w:tbl>
    <w:p>
      <w:pPr>
        <w:spacing w:before="18"/>
        <w:ind w:left="304" w:right="0" w:firstLine="0"/>
        <w:jc w:val="left"/>
        <w:rPr>
          <w:rFonts w:ascii="Arial"/>
          <w:sz w:val="15"/>
        </w:rPr>
      </w:pPr>
      <w:r>
        <w:rPr>
          <w:rFonts w:ascii="Arial"/>
          <w:i/>
          <w:color w:val="3D384B"/>
          <w:w w:val="110"/>
          <w:sz w:val="15"/>
        </w:rPr>
        <w:t>Source</w:t>
      </w:r>
      <w:r>
        <w:rPr>
          <w:rFonts w:ascii="Arial"/>
          <w:i/>
          <w:color w:val="1C3657"/>
          <w:w w:val="110"/>
          <w:sz w:val="15"/>
        </w:rPr>
        <w:t>:</w:t>
      </w:r>
      <w:r>
        <w:rPr>
          <w:rFonts w:ascii="Arial"/>
          <w:i/>
          <w:color w:val="1C3657"/>
          <w:spacing w:val="-12"/>
          <w:w w:val="110"/>
          <w:sz w:val="15"/>
        </w:rPr>
        <w:t> </w:t>
      </w:r>
      <w:r>
        <w:rPr>
          <w:rFonts w:ascii="Arial"/>
          <w:color w:val="2D2434"/>
          <w:w w:val="110"/>
          <w:sz w:val="15"/>
        </w:rPr>
        <w:t>Massachusetts</w:t>
      </w:r>
      <w:r>
        <w:rPr>
          <w:rFonts w:ascii="Arial"/>
          <w:color w:val="2D2434"/>
          <w:spacing w:val="-11"/>
          <w:w w:val="110"/>
          <w:sz w:val="15"/>
        </w:rPr>
        <w:t> </w:t>
      </w:r>
      <w:r>
        <w:rPr>
          <w:rFonts w:ascii="Arial"/>
          <w:color w:val="2D2434"/>
          <w:w w:val="110"/>
          <w:sz w:val="15"/>
        </w:rPr>
        <w:t>Hea</w:t>
      </w:r>
      <w:r>
        <w:rPr>
          <w:rFonts w:ascii="Arial"/>
          <w:color w:val="1C3657"/>
          <w:w w:val="110"/>
          <w:sz w:val="15"/>
        </w:rPr>
        <w:t>l</w:t>
      </w:r>
      <w:r>
        <w:rPr>
          <w:rFonts w:ascii="Arial"/>
          <w:color w:val="2D2434"/>
          <w:w w:val="110"/>
          <w:sz w:val="15"/>
        </w:rPr>
        <w:t>thy</w:t>
      </w:r>
      <w:r>
        <w:rPr>
          <w:rFonts w:ascii="Arial"/>
          <w:color w:val="2D2434"/>
          <w:spacing w:val="-12"/>
          <w:w w:val="110"/>
          <w:sz w:val="15"/>
        </w:rPr>
        <w:t> </w:t>
      </w:r>
      <w:r>
        <w:rPr>
          <w:rFonts w:ascii="Arial"/>
          <w:color w:val="2D2434"/>
          <w:w w:val="110"/>
          <w:sz w:val="15"/>
        </w:rPr>
        <w:t>Ag</w:t>
      </w:r>
      <w:r>
        <w:rPr>
          <w:rFonts w:ascii="Arial"/>
          <w:color w:val="03033B"/>
          <w:w w:val="110"/>
          <w:sz w:val="15"/>
        </w:rPr>
        <w:t>i</w:t>
      </w:r>
      <w:r>
        <w:rPr>
          <w:rFonts w:ascii="Arial"/>
          <w:color w:val="2D2434"/>
          <w:w w:val="110"/>
          <w:sz w:val="15"/>
        </w:rPr>
        <w:t>ng</w:t>
      </w:r>
      <w:r>
        <w:rPr>
          <w:rFonts w:ascii="Arial"/>
          <w:color w:val="2D2434"/>
          <w:spacing w:val="-11"/>
          <w:w w:val="110"/>
          <w:sz w:val="15"/>
        </w:rPr>
        <w:t> </w:t>
      </w:r>
      <w:r>
        <w:rPr>
          <w:rFonts w:ascii="Arial"/>
          <w:color w:val="3D384B"/>
          <w:w w:val="110"/>
          <w:sz w:val="15"/>
        </w:rPr>
        <w:t>Co</w:t>
      </w:r>
      <w:r>
        <w:rPr>
          <w:rFonts w:ascii="Arial"/>
          <w:color w:val="1C2346"/>
          <w:w w:val="110"/>
          <w:sz w:val="15"/>
        </w:rPr>
        <w:t>llabora</w:t>
      </w:r>
      <w:r>
        <w:rPr>
          <w:rFonts w:ascii="Arial"/>
          <w:color w:val="18111F"/>
          <w:w w:val="110"/>
          <w:sz w:val="15"/>
        </w:rPr>
        <w:t>t</w:t>
      </w:r>
      <w:r>
        <w:rPr>
          <w:rFonts w:ascii="Arial"/>
          <w:color w:val="3D384B"/>
          <w:w w:val="110"/>
          <w:sz w:val="15"/>
        </w:rPr>
        <w:t>ive</w:t>
      </w:r>
      <w:r>
        <w:rPr>
          <w:rFonts w:ascii="Arial"/>
          <w:color w:val="1C3657"/>
          <w:w w:val="110"/>
          <w:sz w:val="15"/>
        </w:rPr>
        <w:t>,</w:t>
      </w:r>
      <w:r>
        <w:rPr>
          <w:rFonts w:ascii="Arial"/>
          <w:color w:val="1C3657"/>
          <w:spacing w:val="-12"/>
          <w:w w:val="110"/>
          <w:sz w:val="15"/>
        </w:rPr>
        <w:t> </w:t>
      </w:r>
      <w:r>
        <w:rPr>
          <w:rFonts w:ascii="Arial"/>
          <w:color w:val="2D2434"/>
          <w:w w:val="110"/>
          <w:sz w:val="15"/>
        </w:rPr>
        <w:t>Massachusetts</w:t>
      </w:r>
      <w:r>
        <w:rPr>
          <w:rFonts w:ascii="Arial"/>
          <w:color w:val="2D2434"/>
          <w:spacing w:val="-11"/>
          <w:w w:val="110"/>
          <w:sz w:val="15"/>
        </w:rPr>
        <w:t> </w:t>
      </w:r>
      <w:r>
        <w:rPr>
          <w:rFonts w:ascii="Arial"/>
          <w:color w:val="2D2434"/>
          <w:w w:val="110"/>
          <w:sz w:val="15"/>
        </w:rPr>
        <w:t>Hea</w:t>
      </w:r>
      <w:r>
        <w:rPr>
          <w:rFonts w:ascii="Arial"/>
          <w:color w:val="1C3657"/>
          <w:w w:val="110"/>
          <w:sz w:val="15"/>
        </w:rPr>
        <w:t>l</w:t>
      </w:r>
      <w:r>
        <w:rPr>
          <w:rFonts w:ascii="Arial"/>
          <w:color w:val="18111F"/>
          <w:w w:val="110"/>
          <w:sz w:val="15"/>
        </w:rPr>
        <w:t>thy</w:t>
      </w:r>
      <w:r>
        <w:rPr>
          <w:rFonts w:ascii="Arial"/>
          <w:color w:val="18111F"/>
          <w:spacing w:val="-12"/>
          <w:w w:val="110"/>
          <w:sz w:val="15"/>
        </w:rPr>
        <w:t> </w:t>
      </w:r>
      <w:r>
        <w:rPr>
          <w:rFonts w:ascii="Arial"/>
          <w:color w:val="2D2434"/>
          <w:w w:val="110"/>
          <w:sz w:val="15"/>
        </w:rPr>
        <w:t>Ag</w:t>
      </w:r>
      <w:r>
        <w:rPr>
          <w:rFonts w:ascii="Arial"/>
          <w:color w:val="3F4F64"/>
          <w:w w:val="110"/>
          <w:sz w:val="15"/>
        </w:rPr>
        <w:t>i</w:t>
      </w:r>
      <w:r>
        <w:rPr>
          <w:rFonts w:ascii="Arial"/>
          <w:color w:val="2D2434"/>
          <w:w w:val="110"/>
          <w:sz w:val="15"/>
        </w:rPr>
        <w:t>ng</w:t>
      </w:r>
      <w:r>
        <w:rPr>
          <w:rFonts w:ascii="Arial"/>
          <w:color w:val="2D2434"/>
          <w:spacing w:val="-11"/>
          <w:w w:val="110"/>
          <w:sz w:val="15"/>
        </w:rPr>
        <w:t> </w:t>
      </w:r>
      <w:r>
        <w:rPr>
          <w:rFonts w:ascii="Arial"/>
          <w:color w:val="2D2434"/>
          <w:w w:val="110"/>
          <w:sz w:val="15"/>
        </w:rPr>
        <w:t>Commun</w:t>
      </w:r>
      <w:r>
        <w:rPr>
          <w:rFonts w:ascii="Arial"/>
          <w:color w:val="03033B"/>
          <w:w w:val="110"/>
          <w:sz w:val="15"/>
        </w:rPr>
        <w:t>i</w:t>
      </w:r>
      <w:r>
        <w:rPr>
          <w:rFonts w:ascii="Arial"/>
          <w:color w:val="1C2346"/>
          <w:w w:val="110"/>
          <w:sz w:val="15"/>
        </w:rPr>
        <w:t>ty</w:t>
      </w:r>
      <w:r>
        <w:rPr>
          <w:rFonts w:ascii="Arial"/>
          <w:color w:val="1C2346"/>
          <w:spacing w:val="-12"/>
          <w:w w:val="110"/>
          <w:sz w:val="15"/>
        </w:rPr>
        <w:t> </w:t>
      </w:r>
      <w:r>
        <w:rPr>
          <w:rFonts w:ascii="Arial"/>
          <w:color w:val="2D2434"/>
          <w:w w:val="110"/>
          <w:sz w:val="15"/>
        </w:rPr>
        <w:t>P</w:t>
      </w:r>
      <w:r>
        <w:rPr>
          <w:rFonts w:ascii="Arial"/>
          <w:color w:val="1C3657"/>
          <w:w w:val="110"/>
          <w:sz w:val="15"/>
        </w:rPr>
        <w:t>r</w:t>
      </w:r>
      <w:r>
        <w:rPr>
          <w:rFonts w:ascii="Arial"/>
          <w:color w:val="3D384B"/>
          <w:w w:val="110"/>
          <w:sz w:val="15"/>
        </w:rPr>
        <w:t>of</w:t>
      </w:r>
      <w:r>
        <w:rPr>
          <w:rFonts w:ascii="Arial"/>
          <w:color w:val="03033B"/>
          <w:w w:val="110"/>
          <w:sz w:val="15"/>
        </w:rPr>
        <w:t>i</w:t>
      </w:r>
      <w:r>
        <w:rPr>
          <w:rFonts w:ascii="Arial"/>
          <w:color w:val="18111F"/>
          <w:w w:val="110"/>
          <w:sz w:val="15"/>
        </w:rPr>
        <w:t>le</w:t>
      </w:r>
      <w:r>
        <w:rPr>
          <w:rFonts w:ascii="Arial"/>
          <w:color w:val="3D384B"/>
          <w:w w:val="110"/>
          <w:sz w:val="15"/>
        </w:rPr>
        <w:t>s,</w:t>
      </w:r>
      <w:r>
        <w:rPr>
          <w:rFonts w:ascii="Arial"/>
          <w:color w:val="3D384B"/>
          <w:spacing w:val="-10"/>
          <w:w w:val="110"/>
          <w:sz w:val="15"/>
        </w:rPr>
        <w:t> </w:t>
      </w:r>
      <w:r>
        <w:rPr>
          <w:rFonts w:ascii="Arial"/>
          <w:color w:val="2D2434"/>
          <w:spacing w:val="-4"/>
          <w:w w:val="110"/>
          <w:sz w:val="15"/>
        </w:rPr>
        <w:t>2018</w:t>
      </w:r>
    </w:p>
    <w:p>
      <w:pPr>
        <w:pStyle w:val="BodyText"/>
        <w:rPr>
          <w:rFonts w:ascii="Arial"/>
          <w:sz w:val="21"/>
        </w:rPr>
      </w:pPr>
    </w:p>
    <w:p>
      <w:pPr>
        <w:spacing w:line="316" w:lineRule="auto" w:before="0"/>
        <w:ind w:left="318" w:right="491" w:firstLine="2"/>
        <w:jc w:val="left"/>
        <w:rPr>
          <w:rFonts w:ascii="Arial"/>
          <w:sz w:val="19"/>
        </w:rPr>
      </w:pPr>
      <w:r>
        <w:rPr>
          <w:rFonts w:ascii="Arial"/>
          <w:color w:val="18111F"/>
          <w:w w:val="105"/>
          <w:sz w:val="19"/>
        </w:rPr>
        <w:t>Beyond the</w:t>
      </w:r>
      <w:r>
        <w:rPr>
          <w:rFonts w:ascii="Arial"/>
          <w:color w:val="18111F"/>
          <w:spacing w:val="40"/>
          <w:w w:val="105"/>
          <w:sz w:val="19"/>
        </w:rPr>
        <w:t> </w:t>
      </w:r>
      <w:r>
        <w:rPr>
          <w:rFonts w:ascii="Arial"/>
          <w:color w:val="18111F"/>
          <w:w w:val="105"/>
          <w:sz w:val="19"/>
        </w:rPr>
        <w:t>concern around </w:t>
      </w:r>
      <w:r>
        <w:rPr>
          <w:rFonts w:ascii="Arial"/>
          <w:color w:val="2D2434"/>
          <w:w w:val="105"/>
          <w:sz w:val="19"/>
        </w:rPr>
        <w:t>spec</w:t>
      </w:r>
      <w:r>
        <w:rPr>
          <w:rFonts w:ascii="Arial"/>
          <w:color w:val="1C3657"/>
          <w:w w:val="105"/>
          <w:sz w:val="19"/>
        </w:rPr>
        <w:t>i</w:t>
      </w:r>
      <w:r>
        <w:rPr>
          <w:rFonts w:ascii="Arial"/>
          <w:color w:val="18111F"/>
          <w:w w:val="105"/>
          <w:sz w:val="19"/>
        </w:rPr>
        <w:t>fic </w:t>
      </w:r>
      <w:r>
        <w:rPr>
          <w:rFonts w:ascii="Arial"/>
          <w:color w:val="2D2434"/>
          <w:w w:val="105"/>
          <w:sz w:val="19"/>
        </w:rPr>
        <w:t>cond</w:t>
      </w:r>
      <w:r>
        <w:rPr>
          <w:rFonts w:ascii="Arial"/>
          <w:color w:val="1C3657"/>
          <w:w w:val="105"/>
          <w:sz w:val="19"/>
        </w:rPr>
        <w:t>i</w:t>
      </w:r>
      <w:r>
        <w:rPr>
          <w:rFonts w:ascii="Arial"/>
          <w:color w:val="18111F"/>
          <w:w w:val="105"/>
          <w:sz w:val="19"/>
        </w:rPr>
        <w:t>tions</w:t>
      </w:r>
      <w:r>
        <w:rPr>
          <w:rFonts w:ascii="Arial"/>
          <w:color w:val="18111F"/>
          <w:spacing w:val="-8"/>
          <w:w w:val="105"/>
          <w:sz w:val="19"/>
        </w:rPr>
        <w:t> </w:t>
      </w:r>
      <w:r>
        <w:rPr>
          <w:rFonts w:ascii="Arial"/>
          <w:color w:val="18111F"/>
          <w:w w:val="105"/>
          <w:sz w:val="19"/>
        </w:rPr>
        <w:t>and </w:t>
      </w:r>
      <w:r>
        <w:rPr>
          <w:rFonts w:ascii="Arial"/>
          <w:color w:val="2D2434"/>
          <w:w w:val="105"/>
          <w:sz w:val="19"/>
        </w:rPr>
        <w:t>vulnerable segments </w:t>
      </w:r>
      <w:r>
        <w:rPr>
          <w:rFonts w:ascii="Arial"/>
          <w:color w:val="18111F"/>
          <w:w w:val="105"/>
          <w:sz w:val="19"/>
        </w:rPr>
        <w:t>of</w:t>
      </w:r>
      <w:r>
        <w:rPr>
          <w:rFonts w:ascii="Arial"/>
          <w:color w:val="18111F"/>
          <w:spacing w:val="40"/>
          <w:w w:val="105"/>
          <w:sz w:val="19"/>
        </w:rPr>
        <w:t> </w:t>
      </w:r>
      <w:r>
        <w:rPr>
          <w:rFonts w:ascii="Arial"/>
          <w:color w:val="18111F"/>
          <w:w w:val="105"/>
          <w:sz w:val="19"/>
        </w:rPr>
        <w:t>the</w:t>
      </w:r>
      <w:r>
        <w:rPr>
          <w:rFonts w:ascii="Arial"/>
          <w:color w:val="18111F"/>
          <w:spacing w:val="40"/>
          <w:w w:val="105"/>
          <w:sz w:val="19"/>
        </w:rPr>
        <w:t> </w:t>
      </w:r>
      <w:r>
        <w:rPr>
          <w:rFonts w:ascii="Arial"/>
          <w:color w:val="18111F"/>
          <w:w w:val="105"/>
          <w:sz w:val="19"/>
        </w:rPr>
        <w:t>popu</w:t>
      </w:r>
      <w:r>
        <w:rPr>
          <w:rFonts w:ascii="Arial"/>
          <w:color w:val="1C2346"/>
          <w:w w:val="105"/>
          <w:sz w:val="19"/>
        </w:rPr>
        <w:t>l</w:t>
      </w:r>
      <w:r>
        <w:rPr>
          <w:rFonts w:ascii="Arial"/>
          <w:color w:val="18111F"/>
          <w:w w:val="105"/>
          <w:sz w:val="19"/>
        </w:rPr>
        <w:t>ation</w:t>
      </w:r>
      <w:r>
        <w:rPr>
          <w:rFonts w:ascii="Arial"/>
          <w:color w:val="1C2346"/>
          <w:w w:val="105"/>
          <w:sz w:val="19"/>
        </w:rPr>
        <w:t>, </w:t>
      </w:r>
      <w:r>
        <w:rPr>
          <w:rFonts w:ascii="Arial"/>
          <w:color w:val="18111F"/>
          <w:w w:val="105"/>
          <w:sz w:val="19"/>
        </w:rPr>
        <w:t>key </w:t>
      </w:r>
      <w:r>
        <w:rPr>
          <w:rFonts w:ascii="Arial"/>
          <w:color w:val="1C3657"/>
          <w:w w:val="105"/>
          <w:sz w:val="19"/>
        </w:rPr>
        <w:t>i</w:t>
      </w:r>
      <w:r>
        <w:rPr>
          <w:rFonts w:ascii="Arial"/>
          <w:color w:val="18111F"/>
          <w:w w:val="105"/>
          <w:sz w:val="19"/>
        </w:rPr>
        <w:t>nfo</w:t>
      </w:r>
      <w:r>
        <w:rPr>
          <w:rFonts w:ascii="Arial"/>
          <w:color w:val="000001"/>
          <w:w w:val="105"/>
          <w:sz w:val="19"/>
        </w:rPr>
        <w:t>r</w:t>
      </w:r>
      <w:r>
        <w:rPr>
          <w:rFonts w:ascii="Arial"/>
          <w:color w:val="18111F"/>
          <w:w w:val="105"/>
          <w:sz w:val="19"/>
        </w:rPr>
        <w:t>mants and focus g</w:t>
      </w:r>
      <w:r>
        <w:rPr>
          <w:rFonts w:ascii="Arial"/>
          <w:color w:val="000001"/>
          <w:w w:val="105"/>
          <w:sz w:val="19"/>
        </w:rPr>
        <w:t>r</w:t>
      </w:r>
      <w:r>
        <w:rPr>
          <w:rFonts w:ascii="Arial"/>
          <w:color w:val="2D2434"/>
          <w:w w:val="105"/>
          <w:sz w:val="19"/>
        </w:rPr>
        <w:t>oup/fo</w:t>
      </w:r>
      <w:r>
        <w:rPr>
          <w:rFonts w:ascii="Arial"/>
          <w:color w:val="000001"/>
          <w:w w:val="105"/>
          <w:sz w:val="19"/>
        </w:rPr>
        <w:t>r</w:t>
      </w:r>
      <w:r>
        <w:rPr>
          <w:rFonts w:ascii="Arial"/>
          <w:color w:val="18111F"/>
          <w:w w:val="105"/>
          <w:sz w:val="19"/>
        </w:rPr>
        <w:t>um</w:t>
      </w:r>
      <w:r>
        <w:rPr>
          <w:rFonts w:ascii="Arial"/>
          <w:color w:val="18111F"/>
          <w:spacing w:val="40"/>
          <w:w w:val="105"/>
          <w:sz w:val="19"/>
        </w:rPr>
        <w:t> </w:t>
      </w:r>
      <w:r>
        <w:rPr>
          <w:rFonts w:ascii="Arial"/>
          <w:color w:val="18111F"/>
          <w:w w:val="105"/>
          <w:sz w:val="19"/>
        </w:rPr>
        <w:t>part</w:t>
      </w:r>
      <w:r>
        <w:rPr>
          <w:rFonts w:ascii="Arial"/>
          <w:color w:val="461F1F"/>
          <w:w w:val="105"/>
          <w:sz w:val="19"/>
        </w:rPr>
        <w:t>i</w:t>
      </w:r>
      <w:r>
        <w:rPr>
          <w:rFonts w:ascii="Arial"/>
          <w:color w:val="2D2434"/>
          <w:w w:val="105"/>
          <w:sz w:val="19"/>
        </w:rPr>
        <w:t>cipants were </w:t>
      </w:r>
      <w:r>
        <w:rPr>
          <w:rFonts w:ascii="Arial"/>
          <w:color w:val="18111F"/>
          <w:w w:val="105"/>
          <w:sz w:val="19"/>
        </w:rPr>
        <w:t>concerned</w:t>
      </w:r>
      <w:r>
        <w:rPr>
          <w:rFonts w:ascii="Arial"/>
          <w:color w:val="18111F"/>
          <w:spacing w:val="40"/>
          <w:w w:val="105"/>
          <w:sz w:val="19"/>
        </w:rPr>
        <w:t> </w:t>
      </w:r>
      <w:r>
        <w:rPr>
          <w:rFonts w:ascii="Arial"/>
          <w:color w:val="18111F"/>
          <w:w w:val="105"/>
          <w:sz w:val="19"/>
        </w:rPr>
        <w:t>about ba</w:t>
      </w:r>
      <w:r>
        <w:rPr>
          <w:rFonts w:ascii="Arial"/>
          <w:color w:val="000001"/>
          <w:w w:val="105"/>
          <w:sz w:val="19"/>
        </w:rPr>
        <w:t>r</w:t>
      </w:r>
      <w:r>
        <w:rPr>
          <w:rFonts w:ascii="Arial"/>
          <w:color w:val="18111F"/>
          <w:w w:val="105"/>
          <w:sz w:val="19"/>
        </w:rPr>
        <w:t>riers to</w:t>
      </w:r>
      <w:r>
        <w:rPr>
          <w:rFonts w:ascii="Arial"/>
          <w:color w:val="18111F"/>
          <w:spacing w:val="40"/>
          <w:w w:val="105"/>
          <w:sz w:val="19"/>
        </w:rPr>
        <w:t> </w:t>
      </w:r>
      <w:r>
        <w:rPr>
          <w:rFonts w:ascii="Arial"/>
          <w:color w:val="18111F"/>
          <w:w w:val="105"/>
          <w:sz w:val="19"/>
        </w:rPr>
        <w:t>menta</w:t>
      </w:r>
      <w:r>
        <w:rPr>
          <w:rFonts w:ascii="Arial"/>
          <w:color w:val="1C2346"/>
          <w:w w:val="105"/>
          <w:sz w:val="19"/>
        </w:rPr>
        <w:t>l </w:t>
      </w:r>
      <w:r>
        <w:rPr>
          <w:rFonts w:ascii="Arial"/>
          <w:color w:val="18111F"/>
          <w:w w:val="105"/>
          <w:sz w:val="19"/>
        </w:rPr>
        <w:t>hea</w:t>
      </w:r>
      <w:r>
        <w:rPr>
          <w:rFonts w:ascii="Arial"/>
          <w:color w:val="1C3657"/>
          <w:w w:val="105"/>
          <w:sz w:val="19"/>
        </w:rPr>
        <w:t>l</w:t>
      </w:r>
      <w:r>
        <w:rPr>
          <w:rFonts w:ascii="Arial"/>
          <w:color w:val="18111F"/>
          <w:w w:val="105"/>
          <w:sz w:val="19"/>
        </w:rPr>
        <w:t>th</w:t>
      </w:r>
      <w:r>
        <w:rPr>
          <w:rFonts w:ascii="Arial"/>
          <w:color w:val="18111F"/>
          <w:spacing w:val="38"/>
          <w:w w:val="105"/>
          <w:sz w:val="19"/>
        </w:rPr>
        <w:t> </w:t>
      </w:r>
      <w:r>
        <w:rPr>
          <w:rFonts w:ascii="Arial"/>
          <w:color w:val="2D2434"/>
          <w:w w:val="105"/>
          <w:sz w:val="19"/>
        </w:rPr>
        <w:t>care, </w:t>
      </w:r>
      <w:r>
        <w:rPr>
          <w:rFonts w:ascii="Arial"/>
          <w:color w:val="1C3657"/>
          <w:w w:val="105"/>
          <w:sz w:val="19"/>
        </w:rPr>
        <w:t>i</w:t>
      </w:r>
      <w:r>
        <w:rPr>
          <w:rFonts w:ascii="Arial"/>
          <w:color w:val="18111F"/>
          <w:w w:val="105"/>
          <w:sz w:val="19"/>
        </w:rPr>
        <w:t>nclud</w:t>
      </w:r>
      <w:r>
        <w:rPr>
          <w:rFonts w:ascii="Arial"/>
          <w:color w:val="1C3657"/>
          <w:w w:val="105"/>
          <w:sz w:val="19"/>
        </w:rPr>
        <w:t>i</w:t>
      </w:r>
      <w:r>
        <w:rPr>
          <w:rFonts w:ascii="Arial"/>
          <w:color w:val="18111F"/>
          <w:w w:val="105"/>
          <w:sz w:val="19"/>
        </w:rPr>
        <w:t>ng </w:t>
      </w:r>
      <w:r>
        <w:rPr>
          <w:rFonts w:ascii="Arial"/>
          <w:color w:val="2D2434"/>
          <w:w w:val="105"/>
          <w:sz w:val="19"/>
        </w:rPr>
        <w:t>st</w:t>
      </w:r>
      <w:r>
        <w:rPr>
          <w:rFonts w:ascii="Arial"/>
          <w:color w:val="461F1F"/>
          <w:w w:val="105"/>
          <w:sz w:val="19"/>
        </w:rPr>
        <w:t>i</w:t>
      </w:r>
      <w:r>
        <w:rPr>
          <w:rFonts w:ascii="Arial"/>
          <w:color w:val="18111F"/>
          <w:w w:val="105"/>
          <w:sz w:val="19"/>
        </w:rPr>
        <w:t>gma, </w:t>
      </w:r>
      <w:r>
        <w:rPr>
          <w:rFonts w:ascii="Arial"/>
          <w:color w:val="1C3657"/>
          <w:w w:val="105"/>
          <w:sz w:val="19"/>
        </w:rPr>
        <w:t>l</w:t>
      </w:r>
      <w:r>
        <w:rPr>
          <w:rFonts w:ascii="Arial"/>
          <w:color w:val="18111F"/>
          <w:w w:val="105"/>
          <w:sz w:val="19"/>
        </w:rPr>
        <w:t>ack</w:t>
      </w:r>
      <w:r>
        <w:rPr>
          <w:rFonts w:ascii="Arial"/>
          <w:color w:val="18111F"/>
          <w:spacing w:val="-5"/>
          <w:w w:val="105"/>
          <w:sz w:val="19"/>
        </w:rPr>
        <w:t> </w:t>
      </w:r>
      <w:r>
        <w:rPr>
          <w:rFonts w:ascii="Arial"/>
          <w:color w:val="18111F"/>
          <w:w w:val="105"/>
          <w:sz w:val="19"/>
        </w:rPr>
        <w:t>of services</w:t>
      </w:r>
      <w:r>
        <w:rPr>
          <w:rFonts w:ascii="Arial"/>
          <w:color w:val="18111F"/>
          <w:spacing w:val="-5"/>
          <w:w w:val="105"/>
          <w:sz w:val="19"/>
        </w:rPr>
        <w:t> </w:t>
      </w:r>
      <w:r>
        <w:rPr>
          <w:rFonts w:ascii="Arial"/>
          <w:color w:val="18111F"/>
          <w:w w:val="105"/>
          <w:sz w:val="19"/>
        </w:rPr>
        <w:t>ac</w:t>
      </w:r>
      <w:r>
        <w:rPr>
          <w:rFonts w:ascii="Arial"/>
          <w:color w:val="000001"/>
          <w:w w:val="105"/>
          <w:sz w:val="19"/>
        </w:rPr>
        <w:t>r</w:t>
      </w:r>
      <w:r>
        <w:rPr>
          <w:rFonts w:ascii="Arial"/>
          <w:color w:val="18111F"/>
          <w:w w:val="105"/>
          <w:sz w:val="19"/>
        </w:rPr>
        <w:t>oss</w:t>
      </w:r>
      <w:r>
        <w:rPr>
          <w:rFonts w:ascii="Arial"/>
          <w:color w:val="18111F"/>
          <w:spacing w:val="-13"/>
          <w:w w:val="105"/>
          <w:sz w:val="19"/>
        </w:rPr>
        <w:t> </w:t>
      </w:r>
      <w:r>
        <w:rPr>
          <w:rFonts w:ascii="Arial"/>
          <w:color w:val="18111F"/>
          <w:w w:val="105"/>
          <w:sz w:val="19"/>
        </w:rPr>
        <w:t>the</w:t>
      </w:r>
      <w:r>
        <w:rPr>
          <w:rFonts w:ascii="Arial"/>
          <w:color w:val="18111F"/>
          <w:spacing w:val="38"/>
          <w:w w:val="105"/>
          <w:sz w:val="19"/>
        </w:rPr>
        <w:t> </w:t>
      </w:r>
      <w:r>
        <w:rPr>
          <w:rFonts w:ascii="Arial"/>
          <w:color w:val="18111F"/>
          <w:w w:val="105"/>
          <w:sz w:val="19"/>
        </w:rPr>
        <w:t>spect</w:t>
      </w:r>
      <w:r>
        <w:rPr>
          <w:rFonts w:ascii="Arial"/>
          <w:color w:val="000001"/>
          <w:w w:val="105"/>
          <w:sz w:val="19"/>
        </w:rPr>
        <w:t>r</w:t>
      </w:r>
      <w:r>
        <w:rPr>
          <w:rFonts w:ascii="Arial"/>
          <w:color w:val="18111F"/>
          <w:w w:val="105"/>
          <w:sz w:val="19"/>
        </w:rPr>
        <w:t>um </w:t>
      </w:r>
      <w:r>
        <w:rPr>
          <w:rFonts w:ascii="Arial"/>
          <w:color w:val="2D2434"/>
          <w:w w:val="105"/>
          <w:sz w:val="19"/>
        </w:rPr>
        <w:t>(</w:t>
      </w:r>
      <w:r>
        <w:rPr>
          <w:rFonts w:ascii="Arial"/>
          <w:color w:val="1C3657"/>
          <w:w w:val="105"/>
          <w:sz w:val="19"/>
        </w:rPr>
        <w:t>i</w:t>
      </w:r>
      <w:r>
        <w:rPr>
          <w:rFonts w:ascii="Arial"/>
          <w:color w:val="18111F"/>
          <w:w w:val="105"/>
          <w:sz w:val="19"/>
        </w:rPr>
        <w:t>npat</w:t>
      </w:r>
      <w:r>
        <w:rPr>
          <w:rFonts w:ascii="Arial"/>
          <w:color w:val="1C3657"/>
          <w:w w:val="105"/>
          <w:sz w:val="19"/>
        </w:rPr>
        <w:t>i</w:t>
      </w:r>
      <w:r>
        <w:rPr>
          <w:rFonts w:ascii="Arial"/>
          <w:color w:val="18111F"/>
          <w:w w:val="105"/>
          <w:sz w:val="19"/>
        </w:rPr>
        <w:t>ent, outpatient,</w:t>
      </w:r>
      <w:r>
        <w:rPr>
          <w:rFonts w:ascii="Arial"/>
          <w:color w:val="18111F"/>
          <w:spacing w:val="-8"/>
          <w:w w:val="105"/>
          <w:sz w:val="19"/>
        </w:rPr>
        <w:t> </w:t>
      </w:r>
      <w:r>
        <w:rPr>
          <w:rFonts w:ascii="Arial"/>
          <w:color w:val="18111F"/>
          <w:w w:val="105"/>
          <w:sz w:val="19"/>
        </w:rPr>
        <w:t>and</w:t>
      </w:r>
      <w:r>
        <w:rPr>
          <w:rFonts w:ascii="Arial"/>
          <w:color w:val="18111F"/>
          <w:spacing w:val="-7"/>
          <w:w w:val="105"/>
          <w:sz w:val="19"/>
        </w:rPr>
        <w:t> </w:t>
      </w:r>
      <w:r>
        <w:rPr>
          <w:rFonts w:ascii="Arial"/>
          <w:color w:val="18111F"/>
          <w:w w:val="105"/>
          <w:sz w:val="19"/>
        </w:rPr>
        <w:t>psychiatry)</w:t>
      </w:r>
      <w:r>
        <w:rPr>
          <w:rFonts w:ascii="Arial"/>
          <w:color w:val="1C2346"/>
          <w:w w:val="105"/>
          <w:sz w:val="19"/>
        </w:rPr>
        <w:t>, </w:t>
      </w:r>
      <w:r>
        <w:rPr>
          <w:rFonts w:ascii="Arial"/>
          <w:color w:val="18111F"/>
          <w:w w:val="105"/>
          <w:sz w:val="19"/>
        </w:rPr>
        <w:t>and </w:t>
      </w:r>
      <w:r>
        <w:rPr>
          <w:rFonts w:ascii="Arial"/>
          <w:color w:val="461F1F"/>
          <w:w w:val="105"/>
          <w:sz w:val="19"/>
        </w:rPr>
        <w:t>l</w:t>
      </w:r>
      <w:r>
        <w:rPr>
          <w:rFonts w:ascii="Arial"/>
          <w:color w:val="18111F"/>
          <w:w w:val="105"/>
          <w:sz w:val="19"/>
        </w:rPr>
        <w:t>ack of </w:t>
      </w:r>
      <w:r>
        <w:rPr>
          <w:rFonts w:ascii="Arial"/>
          <w:color w:val="2D2434"/>
          <w:w w:val="105"/>
          <w:sz w:val="19"/>
        </w:rPr>
        <w:t>support </w:t>
      </w:r>
      <w:r>
        <w:rPr>
          <w:rFonts w:ascii="Arial"/>
          <w:color w:val="18111F"/>
          <w:w w:val="105"/>
          <w:sz w:val="19"/>
        </w:rPr>
        <w:t>services </w:t>
      </w:r>
      <w:r>
        <w:rPr>
          <w:rFonts w:ascii="Arial"/>
          <w:color w:val="2D2434"/>
          <w:w w:val="105"/>
          <w:sz w:val="19"/>
        </w:rPr>
        <w:t>(counselors, </w:t>
      </w:r>
      <w:r>
        <w:rPr>
          <w:rFonts w:ascii="Arial"/>
          <w:color w:val="1C2346"/>
          <w:w w:val="105"/>
          <w:sz w:val="19"/>
        </w:rPr>
        <w:t>l</w:t>
      </w:r>
      <w:r>
        <w:rPr>
          <w:rFonts w:ascii="Arial"/>
          <w:color w:val="18111F"/>
          <w:w w:val="105"/>
          <w:sz w:val="19"/>
        </w:rPr>
        <w:t>icensed </w:t>
      </w:r>
      <w:r>
        <w:rPr>
          <w:rFonts w:ascii="Arial"/>
          <w:color w:val="2D2434"/>
          <w:w w:val="105"/>
          <w:sz w:val="19"/>
        </w:rPr>
        <w:t>social worke</w:t>
      </w:r>
      <w:r>
        <w:rPr>
          <w:rFonts w:ascii="Arial"/>
          <w:color w:val="000001"/>
          <w:w w:val="105"/>
          <w:sz w:val="19"/>
        </w:rPr>
        <w:t>r</w:t>
      </w:r>
      <w:r>
        <w:rPr>
          <w:rFonts w:ascii="Arial"/>
          <w:color w:val="18111F"/>
          <w:w w:val="105"/>
          <w:sz w:val="19"/>
        </w:rPr>
        <w:t>s</w:t>
      </w:r>
      <w:r>
        <w:rPr>
          <w:rFonts w:ascii="Arial"/>
          <w:color w:val="1C2346"/>
          <w:w w:val="105"/>
          <w:sz w:val="19"/>
        </w:rPr>
        <w:t>, </w:t>
      </w:r>
      <w:r>
        <w:rPr>
          <w:rFonts w:ascii="Arial"/>
          <w:color w:val="18111F"/>
          <w:w w:val="105"/>
          <w:sz w:val="19"/>
        </w:rPr>
        <w:t>case managers)</w:t>
      </w:r>
      <w:r>
        <w:rPr>
          <w:rFonts w:ascii="Arial"/>
          <w:color w:val="593426"/>
          <w:w w:val="105"/>
          <w:sz w:val="19"/>
        </w:rPr>
        <w:t>.</w:t>
      </w:r>
    </w:p>
    <w:p>
      <w:pPr>
        <w:spacing w:line="316" w:lineRule="auto" w:before="170"/>
        <w:ind w:left="315" w:right="491" w:firstLine="5"/>
        <w:jc w:val="left"/>
        <w:rPr>
          <w:rFonts w:ascii="Arial"/>
          <w:sz w:val="19"/>
        </w:rPr>
      </w:pPr>
      <w:r>
        <w:rPr>
          <w:rFonts w:ascii="Arial"/>
          <w:color w:val="18111F"/>
          <w:w w:val="105"/>
          <w:sz w:val="19"/>
        </w:rPr>
        <w:t>Based</w:t>
      </w:r>
      <w:r>
        <w:rPr>
          <w:rFonts w:ascii="Arial"/>
          <w:color w:val="18111F"/>
          <w:spacing w:val="-1"/>
          <w:w w:val="105"/>
          <w:sz w:val="19"/>
        </w:rPr>
        <w:t> </w:t>
      </w:r>
      <w:r>
        <w:rPr>
          <w:rFonts w:ascii="Arial"/>
          <w:color w:val="18111F"/>
          <w:w w:val="105"/>
          <w:sz w:val="19"/>
        </w:rPr>
        <w:t>on a</w:t>
      </w:r>
      <w:r>
        <w:rPr>
          <w:rFonts w:ascii="Arial"/>
          <w:color w:val="18111F"/>
          <w:spacing w:val="-12"/>
          <w:w w:val="105"/>
          <w:sz w:val="19"/>
        </w:rPr>
        <w:t> </w:t>
      </w:r>
      <w:r>
        <w:rPr>
          <w:rFonts w:ascii="Arial"/>
          <w:color w:val="18111F"/>
          <w:w w:val="105"/>
          <w:sz w:val="19"/>
        </w:rPr>
        <w:t>rev</w:t>
      </w:r>
      <w:r>
        <w:rPr>
          <w:rFonts w:ascii="Arial"/>
          <w:color w:val="1C3657"/>
          <w:w w:val="105"/>
          <w:sz w:val="19"/>
        </w:rPr>
        <w:t>i</w:t>
      </w:r>
      <w:r>
        <w:rPr>
          <w:rFonts w:ascii="Arial"/>
          <w:color w:val="18111F"/>
          <w:w w:val="105"/>
          <w:sz w:val="19"/>
        </w:rPr>
        <w:t>ew of hosp</w:t>
      </w:r>
      <w:r>
        <w:rPr>
          <w:rFonts w:ascii="Arial"/>
          <w:color w:val="1C3657"/>
          <w:w w:val="105"/>
          <w:sz w:val="19"/>
        </w:rPr>
        <w:t>i</w:t>
      </w:r>
      <w:r>
        <w:rPr>
          <w:rFonts w:ascii="Arial"/>
          <w:color w:val="18111F"/>
          <w:w w:val="105"/>
          <w:sz w:val="19"/>
        </w:rPr>
        <w:t>ta</w:t>
      </w:r>
      <w:r>
        <w:rPr>
          <w:rFonts w:ascii="Arial"/>
          <w:color w:val="461F1F"/>
          <w:w w:val="105"/>
          <w:sz w:val="19"/>
        </w:rPr>
        <w:t>l</w:t>
      </w:r>
      <w:r>
        <w:rPr>
          <w:rFonts w:ascii="Arial"/>
          <w:color w:val="461F1F"/>
          <w:spacing w:val="-6"/>
          <w:w w:val="105"/>
          <w:sz w:val="19"/>
        </w:rPr>
        <w:t> </w:t>
      </w:r>
      <w:r>
        <w:rPr>
          <w:rFonts w:ascii="Arial"/>
          <w:color w:val="1C3657"/>
          <w:w w:val="105"/>
          <w:sz w:val="19"/>
        </w:rPr>
        <w:t>i</w:t>
      </w:r>
      <w:r>
        <w:rPr>
          <w:rFonts w:ascii="Arial"/>
          <w:color w:val="18111F"/>
          <w:w w:val="105"/>
          <w:sz w:val="19"/>
        </w:rPr>
        <w:t>npat</w:t>
      </w:r>
      <w:r>
        <w:rPr>
          <w:rFonts w:ascii="Arial"/>
          <w:color w:val="1C3657"/>
          <w:w w:val="105"/>
          <w:sz w:val="19"/>
        </w:rPr>
        <w:t>i</w:t>
      </w:r>
      <w:r>
        <w:rPr>
          <w:rFonts w:ascii="Arial"/>
          <w:color w:val="18111F"/>
          <w:w w:val="105"/>
          <w:sz w:val="19"/>
        </w:rPr>
        <w:t>ent discharge rates</w:t>
      </w:r>
      <w:r>
        <w:rPr>
          <w:rFonts w:ascii="Arial"/>
          <w:color w:val="18111F"/>
          <w:spacing w:val="-3"/>
          <w:w w:val="105"/>
          <w:sz w:val="19"/>
        </w:rPr>
        <w:t> </w:t>
      </w:r>
      <w:r>
        <w:rPr>
          <w:rFonts w:ascii="Arial"/>
          <w:color w:val="18111F"/>
          <w:w w:val="105"/>
          <w:sz w:val="19"/>
        </w:rPr>
        <w:t>per</w:t>
      </w:r>
      <w:r>
        <w:rPr>
          <w:rFonts w:ascii="Arial"/>
          <w:color w:val="18111F"/>
          <w:spacing w:val="-3"/>
          <w:w w:val="105"/>
          <w:sz w:val="19"/>
        </w:rPr>
        <w:t> </w:t>
      </w:r>
      <w:r>
        <w:rPr>
          <w:rFonts w:ascii="Arial"/>
          <w:color w:val="18111F"/>
          <w:w w:val="105"/>
          <w:sz w:val="19"/>
        </w:rPr>
        <w:t>100</w:t>
      </w:r>
      <w:r>
        <w:rPr>
          <w:rFonts w:ascii="Arial"/>
          <w:color w:val="1C2346"/>
          <w:w w:val="105"/>
          <w:sz w:val="19"/>
        </w:rPr>
        <w:t>,</w:t>
      </w:r>
      <w:r>
        <w:rPr>
          <w:rFonts w:ascii="Arial"/>
          <w:color w:val="18111F"/>
          <w:w w:val="105"/>
          <w:sz w:val="19"/>
        </w:rPr>
        <w:t>000 adults</w:t>
      </w:r>
      <w:r>
        <w:rPr>
          <w:rFonts w:ascii="Arial"/>
          <w:color w:val="18111F"/>
          <w:spacing w:val="-3"/>
          <w:w w:val="105"/>
          <w:sz w:val="19"/>
        </w:rPr>
        <w:t> </w:t>
      </w:r>
      <w:r>
        <w:rPr>
          <w:rFonts w:ascii="Arial"/>
          <w:color w:val="2D2434"/>
          <w:w w:val="105"/>
          <w:sz w:val="19"/>
        </w:rPr>
        <w:t>(18+) </w:t>
      </w:r>
      <w:r>
        <w:rPr>
          <w:rFonts w:ascii="Arial"/>
          <w:color w:val="18111F"/>
          <w:w w:val="105"/>
          <w:sz w:val="19"/>
        </w:rPr>
        <w:t>for the</w:t>
      </w:r>
      <w:r>
        <w:rPr>
          <w:rFonts w:ascii="Arial"/>
          <w:color w:val="18111F"/>
          <w:spacing w:val="30"/>
          <w:w w:val="105"/>
          <w:sz w:val="19"/>
        </w:rPr>
        <w:t> </w:t>
      </w:r>
      <w:r>
        <w:rPr>
          <w:rFonts w:ascii="Arial"/>
          <w:color w:val="1C3657"/>
          <w:w w:val="105"/>
          <w:sz w:val="19"/>
        </w:rPr>
        <w:t>l</w:t>
      </w:r>
      <w:r>
        <w:rPr>
          <w:rFonts w:ascii="Arial"/>
          <w:color w:val="18111F"/>
          <w:w w:val="105"/>
          <w:sz w:val="19"/>
        </w:rPr>
        <w:t>eading</w:t>
      </w:r>
      <w:r>
        <w:rPr>
          <w:rFonts w:ascii="Arial"/>
          <w:color w:val="18111F"/>
          <w:spacing w:val="-8"/>
          <w:w w:val="105"/>
          <w:sz w:val="19"/>
        </w:rPr>
        <w:t> </w:t>
      </w:r>
      <w:r>
        <w:rPr>
          <w:rFonts w:ascii="Arial"/>
          <w:color w:val="18111F"/>
          <w:w w:val="105"/>
          <w:sz w:val="19"/>
        </w:rPr>
        <w:t>menta</w:t>
      </w:r>
      <w:r>
        <w:rPr>
          <w:rFonts w:ascii="Arial"/>
          <w:color w:val="1C3657"/>
          <w:w w:val="105"/>
          <w:sz w:val="19"/>
        </w:rPr>
        <w:t>l </w:t>
      </w:r>
      <w:r>
        <w:rPr>
          <w:rFonts w:ascii="Arial"/>
          <w:color w:val="18111F"/>
          <w:w w:val="110"/>
          <w:sz w:val="19"/>
        </w:rPr>
        <w:t>hea</w:t>
      </w:r>
      <w:r>
        <w:rPr>
          <w:rFonts w:ascii="Arial"/>
          <w:color w:val="000001"/>
          <w:w w:val="110"/>
          <w:sz w:val="19"/>
        </w:rPr>
        <w:t>l</w:t>
      </w:r>
      <w:r>
        <w:rPr>
          <w:rFonts w:ascii="Arial"/>
          <w:color w:val="18111F"/>
          <w:w w:val="110"/>
          <w:sz w:val="19"/>
        </w:rPr>
        <w:t>th</w:t>
      </w:r>
      <w:r>
        <w:rPr>
          <w:rFonts w:ascii="Arial"/>
          <w:color w:val="18111F"/>
          <w:spacing w:val="-15"/>
          <w:w w:val="110"/>
          <w:sz w:val="19"/>
        </w:rPr>
        <w:t> </w:t>
      </w:r>
      <w:r>
        <w:rPr>
          <w:rFonts w:ascii="Arial"/>
          <w:color w:val="18111F"/>
          <w:w w:val="110"/>
          <w:sz w:val="19"/>
        </w:rPr>
        <w:t>d</w:t>
      </w:r>
      <w:r>
        <w:rPr>
          <w:rFonts w:ascii="Arial"/>
          <w:color w:val="461F1F"/>
          <w:w w:val="110"/>
          <w:sz w:val="19"/>
        </w:rPr>
        <w:t>i</w:t>
      </w:r>
      <w:r>
        <w:rPr>
          <w:rFonts w:ascii="Arial"/>
          <w:color w:val="18111F"/>
          <w:w w:val="110"/>
          <w:sz w:val="19"/>
        </w:rPr>
        <w:t>agnoses</w:t>
      </w:r>
      <w:r>
        <w:rPr>
          <w:rFonts w:ascii="Arial"/>
          <w:color w:val="18111F"/>
          <w:spacing w:val="-23"/>
          <w:w w:val="110"/>
          <w:sz w:val="19"/>
        </w:rPr>
        <w:t> </w:t>
      </w:r>
      <w:r>
        <w:rPr>
          <w:rFonts w:ascii="Arial"/>
          <w:color w:val="18111F"/>
          <w:w w:val="110"/>
          <w:sz w:val="19"/>
        </w:rPr>
        <w:t>by</w:t>
      </w:r>
      <w:r>
        <w:rPr>
          <w:rFonts w:ascii="Arial"/>
          <w:color w:val="18111F"/>
          <w:spacing w:val="-15"/>
          <w:w w:val="110"/>
          <w:sz w:val="19"/>
        </w:rPr>
        <w:t> </w:t>
      </w:r>
      <w:r>
        <w:rPr>
          <w:rFonts w:ascii="Arial"/>
          <w:color w:val="18111F"/>
          <w:w w:val="110"/>
          <w:sz w:val="19"/>
        </w:rPr>
        <w:t>the</w:t>
      </w:r>
      <w:r>
        <w:rPr>
          <w:rFonts w:ascii="Arial"/>
          <w:color w:val="18111F"/>
          <w:spacing w:val="-7"/>
          <w:w w:val="110"/>
          <w:sz w:val="19"/>
        </w:rPr>
        <w:t> </w:t>
      </w:r>
      <w:r>
        <w:rPr>
          <w:rFonts w:ascii="Arial"/>
          <w:color w:val="18111F"/>
          <w:w w:val="110"/>
          <w:sz w:val="19"/>
        </w:rPr>
        <w:t>municipa</w:t>
      </w:r>
      <w:r>
        <w:rPr>
          <w:rFonts w:ascii="Arial"/>
          <w:color w:val="1C3657"/>
          <w:w w:val="110"/>
          <w:sz w:val="19"/>
        </w:rPr>
        <w:t>li</w:t>
      </w:r>
      <w:r>
        <w:rPr>
          <w:rFonts w:ascii="Arial"/>
          <w:color w:val="18111F"/>
          <w:w w:val="110"/>
          <w:sz w:val="19"/>
        </w:rPr>
        <w:t>ties</w:t>
      </w:r>
      <w:r>
        <w:rPr>
          <w:rFonts w:ascii="Arial"/>
          <w:color w:val="18111F"/>
          <w:spacing w:val="-24"/>
          <w:w w:val="110"/>
          <w:sz w:val="19"/>
        </w:rPr>
        <w:t> </w:t>
      </w:r>
      <w:r>
        <w:rPr>
          <w:rFonts w:ascii="Arial"/>
          <w:color w:val="1C3657"/>
          <w:w w:val="110"/>
          <w:sz w:val="19"/>
        </w:rPr>
        <w:t>i</w:t>
      </w:r>
      <w:r>
        <w:rPr>
          <w:rFonts w:ascii="Arial"/>
          <w:color w:val="18111F"/>
          <w:w w:val="110"/>
          <w:sz w:val="19"/>
        </w:rPr>
        <w:t>n</w:t>
      </w:r>
      <w:r>
        <w:rPr>
          <w:rFonts w:ascii="Arial"/>
          <w:color w:val="18111F"/>
          <w:spacing w:val="-14"/>
          <w:w w:val="110"/>
          <w:sz w:val="19"/>
        </w:rPr>
        <w:t> </w:t>
      </w:r>
      <w:r>
        <w:rPr>
          <w:rFonts w:ascii="Arial"/>
          <w:color w:val="18111F"/>
          <w:w w:val="110"/>
          <w:sz w:val="19"/>
        </w:rPr>
        <w:t>B</w:t>
      </w:r>
      <w:r>
        <w:rPr>
          <w:rFonts w:ascii="Arial"/>
          <w:color w:val="593426"/>
          <w:w w:val="110"/>
          <w:sz w:val="19"/>
        </w:rPr>
        <w:t>I</w:t>
      </w:r>
      <w:r>
        <w:rPr>
          <w:rFonts w:ascii="Arial"/>
          <w:color w:val="18111F"/>
          <w:w w:val="110"/>
          <w:sz w:val="19"/>
        </w:rPr>
        <w:t>D-M</w:t>
      </w:r>
      <w:r>
        <w:rPr>
          <w:rFonts w:ascii="Arial"/>
          <w:color w:val="1C3657"/>
          <w:w w:val="110"/>
          <w:sz w:val="19"/>
        </w:rPr>
        <w:t>il</w:t>
      </w:r>
      <w:r>
        <w:rPr>
          <w:rFonts w:ascii="Arial"/>
          <w:color w:val="18111F"/>
          <w:w w:val="110"/>
          <w:sz w:val="19"/>
        </w:rPr>
        <w:t>ton</w:t>
      </w:r>
      <w:r>
        <w:rPr>
          <w:rFonts w:ascii="Arial"/>
          <w:color w:val="1C3657"/>
          <w:w w:val="110"/>
          <w:sz w:val="19"/>
        </w:rPr>
        <w:t>'</w:t>
      </w:r>
      <w:r>
        <w:rPr>
          <w:rFonts w:ascii="Arial"/>
          <w:color w:val="2D2434"/>
          <w:w w:val="110"/>
          <w:sz w:val="19"/>
        </w:rPr>
        <w:t>s</w:t>
      </w:r>
      <w:r>
        <w:rPr>
          <w:rFonts w:ascii="Arial"/>
          <w:color w:val="2D2434"/>
          <w:spacing w:val="-21"/>
          <w:w w:val="110"/>
          <w:sz w:val="19"/>
        </w:rPr>
        <w:t> </w:t>
      </w:r>
      <w:r>
        <w:rPr>
          <w:rFonts w:ascii="Arial"/>
          <w:color w:val="2D2434"/>
          <w:w w:val="110"/>
          <w:sz w:val="19"/>
        </w:rPr>
        <w:t>CBSA,</w:t>
      </w:r>
      <w:r>
        <w:rPr>
          <w:rFonts w:ascii="Arial"/>
          <w:color w:val="2D2434"/>
          <w:spacing w:val="-14"/>
          <w:w w:val="110"/>
          <w:sz w:val="19"/>
        </w:rPr>
        <w:t> </w:t>
      </w:r>
      <w:r>
        <w:rPr>
          <w:rFonts w:ascii="Arial"/>
          <w:color w:val="18111F"/>
          <w:w w:val="110"/>
          <w:sz w:val="19"/>
        </w:rPr>
        <w:t>Qu</w:t>
      </w:r>
      <w:r>
        <w:rPr>
          <w:rFonts w:ascii="Arial"/>
          <w:color w:val="1C3657"/>
          <w:w w:val="110"/>
          <w:sz w:val="19"/>
        </w:rPr>
        <w:t>i</w:t>
      </w:r>
      <w:r>
        <w:rPr>
          <w:rFonts w:ascii="Arial"/>
          <w:color w:val="18111F"/>
          <w:w w:val="110"/>
          <w:sz w:val="19"/>
        </w:rPr>
        <w:t>ncy</w:t>
      </w:r>
      <w:r>
        <w:rPr>
          <w:rFonts w:ascii="Arial"/>
          <w:color w:val="18111F"/>
          <w:spacing w:val="-15"/>
          <w:w w:val="110"/>
          <w:sz w:val="19"/>
        </w:rPr>
        <w:t> </w:t>
      </w:r>
      <w:r>
        <w:rPr>
          <w:rFonts w:ascii="Arial"/>
          <w:color w:val="18111F"/>
          <w:w w:val="110"/>
          <w:sz w:val="19"/>
        </w:rPr>
        <w:t>has</w:t>
      </w:r>
      <w:r>
        <w:rPr>
          <w:rFonts w:ascii="Arial"/>
          <w:color w:val="18111F"/>
          <w:spacing w:val="-17"/>
          <w:w w:val="110"/>
          <w:sz w:val="19"/>
        </w:rPr>
        <w:t> </w:t>
      </w:r>
      <w:r>
        <w:rPr>
          <w:rFonts w:ascii="Arial"/>
          <w:color w:val="18111F"/>
          <w:w w:val="110"/>
          <w:sz w:val="19"/>
        </w:rPr>
        <w:t>a</w:t>
      </w:r>
      <w:r>
        <w:rPr>
          <w:rFonts w:ascii="Arial"/>
          <w:color w:val="18111F"/>
          <w:spacing w:val="-21"/>
          <w:w w:val="110"/>
          <w:sz w:val="19"/>
        </w:rPr>
        <w:t> </w:t>
      </w:r>
      <w:r>
        <w:rPr>
          <w:rFonts w:ascii="Arial"/>
          <w:color w:val="18111F"/>
          <w:w w:val="110"/>
          <w:sz w:val="19"/>
        </w:rPr>
        <w:t>substant</w:t>
      </w:r>
      <w:r>
        <w:rPr>
          <w:rFonts w:ascii="Arial"/>
          <w:color w:val="461F1F"/>
          <w:w w:val="110"/>
          <w:sz w:val="19"/>
        </w:rPr>
        <w:t>i</w:t>
      </w:r>
      <w:r>
        <w:rPr>
          <w:rFonts w:ascii="Arial"/>
          <w:color w:val="18111F"/>
          <w:w w:val="110"/>
          <w:sz w:val="19"/>
        </w:rPr>
        <w:t>a</w:t>
      </w:r>
      <w:r>
        <w:rPr>
          <w:rFonts w:ascii="Arial"/>
          <w:color w:val="1C2346"/>
          <w:w w:val="110"/>
          <w:sz w:val="19"/>
        </w:rPr>
        <w:t>lly</w:t>
      </w:r>
      <w:r>
        <w:rPr>
          <w:rFonts w:ascii="Arial"/>
          <w:color w:val="1C2346"/>
          <w:spacing w:val="-15"/>
          <w:w w:val="110"/>
          <w:sz w:val="19"/>
        </w:rPr>
        <w:t> </w:t>
      </w:r>
      <w:r>
        <w:rPr>
          <w:rFonts w:ascii="Arial"/>
          <w:color w:val="18111F"/>
          <w:w w:val="110"/>
          <w:sz w:val="19"/>
        </w:rPr>
        <w:t>h</w:t>
      </w:r>
      <w:r>
        <w:rPr>
          <w:rFonts w:ascii="Arial"/>
          <w:color w:val="1C3657"/>
          <w:w w:val="110"/>
          <w:sz w:val="19"/>
        </w:rPr>
        <w:t>i</w:t>
      </w:r>
      <w:r>
        <w:rPr>
          <w:rFonts w:ascii="Arial"/>
          <w:color w:val="18111F"/>
          <w:w w:val="110"/>
          <w:sz w:val="19"/>
        </w:rPr>
        <w:t>gher</w:t>
      </w:r>
      <w:r>
        <w:rPr>
          <w:rFonts w:ascii="Arial"/>
          <w:color w:val="18111F"/>
          <w:spacing w:val="-14"/>
          <w:w w:val="110"/>
          <w:sz w:val="19"/>
        </w:rPr>
        <w:t> </w:t>
      </w:r>
      <w:r>
        <w:rPr>
          <w:rFonts w:ascii="Arial"/>
          <w:color w:val="18111F"/>
          <w:w w:val="110"/>
          <w:sz w:val="19"/>
        </w:rPr>
        <w:t>rate</w:t>
      </w:r>
      <w:r>
        <w:rPr>
          <w:rFonts w:ascii="Arial"/>
          <w:color w:val="18111F"/>
          <w:spacing w:val="-20"/>
          <w:w w:val="110"/>
          <w:sz w:val="19"/>
        </w:rPr>
        <w:t> </w:t>
      </w:r>
      <w:r>
        <w:rPr>
          <w:rFonts w:ascii="Arial"/>
          <w:color w:val="18111F"/>
          <w:w w:val="110"/>
          <w:sz w:val="19"/>
        </w:rPr>
        <w:t>of discharge</w:t>
      </w:r>
      <w:r>
        <w:rPr>
          <w:rFonts w:ascii="Arial"/>
          <w:color w:val="18111F"/>
          <w:spacing w:val="-11"/>
          <w:w w:val="110"/>
          <w:sz w:val="19"/>
        </w:rPr>
        <w:t> </w:t>
      </w:r>
      <w:r>
        <w:rPr>
          <w:rFonts w:ascii="Arial"/>
          <w:color w:val="18111F"/>
          <w:w w:val="110"/>
          <w:sz w:val="19"/>
        </w:rPr>
        <w:t>than</w:t>
      </w:r>
      <w:r>
        <w:rPr>
          <w:rFonts w:ascii="Arial"/>
          <w:color w:val="18111F"/>
          <w:spacing w:val="-19"/>
          <w:w w:val="110"/>
          <w:sz w:val="19"/>
        </w:rPr>
        <w:t> </w:t>
      </w:r>
      <w:r>
        <w:rPr>
          <w:rFonts w:ascii="Arial"/>
          <w:color w:val="18111F"/>
          <w:w w:val="110"/>
          <w:sz w:val="19"/>
        </w:rPr>
        <w:t>the</w:t>
      </w:r>
      <w:r>
        <w:rPr>
          <w:rFonts w:ascii="Arial"/>
          <w:color w:val="18111F"/>
          <w:spacing w:val="-2"/>
          <w:w w:val="110"/>
          <w:sz w:val="19"/>
        </w:rPr>
        <w:t> </w:t>
      </w:r>
      <w:r>
        <w:rPr>
          <w:rFonts w:ascii="Arial"/>
          <w:color w:val="18111F"/>
          <w:w w:val="110"/>
          <w:sz w:val="19"/>
        </w:rPr>
        <w:t>other</w:t>
      </w:r>
      <w:r>
        <w:rPr>
          <w:rFonts w:ascii="Arial"/>
          <w:color w:val="18111F"/>
          <w:spacing w:val="-10"/>
          <w:w w:val="110"/>
          <w:sz w:val="19"/>
        </w:rPr>
        <w:t> </w:t>
      </w:r>
      <w:r>
        <w:rPr>
          <w:rFonts w:ascii="Arial"/>
          <w:color w:val="18111F"/>
          <w:w w:val="110"/>
          <w:sz w:val="19"/>
        </w:rPr>
        <w:t>towns</w:t>
      </w:r>
      <w:r>
        <w:rPr>
          <w:rFonts w:ascii="Arial"/>
          <w:color w:val="18111F"/>
          <w:spacing w:val="-8"/>
          <w:w w:val="110"/>
          <w:sz w:val="19"/>
        </w:rPr>
        <w:t> </w:t>
      </w:r>
      <w:r>
        <w:rPr>
          <w:rFonts w:ascii="Arial"/>
          <w:color w:val="1C3657"/>
          <w:w w:val="110"/>
          <w:sz w:val="19"/>
        </w:rPr>
        <w:t>i</w:t>
      </w:r>
      <w:r>
        <w:rPr>
          <w:rFonts w:ascii="Arial"/>
          <w:color w:val="18111F"/>
          <w:w w:val="110"/>
          <w:sz w:val="19"/>
        </w:rPr>
        <w:t>n</w:t>
      </w:r>
      <w:r>
        <w:rPr>
          <w:rFonts w:ascii="Arial"/>
          <w:color w:val="18111F"/>
          <w:spacing w:val="-14"/>
          <w:w w:val="110"/>
          <w:sz w:val="19"/>
        </w:rPr>
        <w:t> </w:t>
      </w:r>
      <w:r>
        <w:rPr>
          <w:rFonts w:ascii="Arial"/>
          <w:color w:val="461F1F"/>
          <w:w w:val="110"/>
          <w:sz w:val="19"/>
        </w:rPr>
        <w:t>i</w:t>
      </w:r>
      <w:r>
        <w:rPr>
          <w:rFonts w:ascii="Arial"/>
          <w:color w:val="18111F"/>
          <w:w w:val="110"/>
          <w:sz w:val="19"/>
        </w:rPr>
        <w:t>ts</w:t>
      </w:r>
      <w:r>
        <w:rPr>
          <w:rFonts w:ascii="Arial"/>
          <w:color w:val="18111F"/>
          <w:spacing w:val="-16"/>
          <w:w w:val="110"/>
          <w:sz w:val="19"/>
        </w:rPr>
        <w:t> </w:t>
      </w:r>
      <w:r>
        <w:rPr>
          <w:rFonts w:ascii="Arial"/>
          <w:color w:val="18111F"/>
          <w:w w:val="110"/>
          <w:sz w:val="19"/>
        </w:rPr>
        <w:t>se</w:t>
      </w:r>
      <w:r>
        <w:rPr>
          <w:rFonts w:ascii="Arial"/>
          <w:color w:val="000001"/>
          <w:w w:val="110"/>
          <w:sz w:val="19"/>
        </w:rPr>
        <w:t>r</w:t>
      </w:r>
      <w:r>
        <w:rPr>
          <w:rFonts w:ascii="Arial"/>
          <w:color w:val="2D2434"/>
          <w:w w:val="110"/>
          <w:sz w:val="19"/>
        </w:rPr>
        <w:t>v</w:t>
      </w:r>
      <w:r>
        <w:rPr>
          <w:rFonts w:ascii="Arial"/>
          <w:color w:val="461F1F"/>
          <w:w w:val="110"/>
          <w:sz w:val="19"/>
        </w:rPr>
        <w:t>i</w:t>
      </w:r>
      <w:r>
        <w:rPr>
          <w:rFonts w:ascii="Arial"/>
          <w:color w:val="18111F"/>
          <w:w w:val="110"/>
          <w:sz w:val="19"/>
        </w:rPr>
        <w:t>ce</w:t>
      </w:r>
      <w:r>
        <w:rPr>
          <w:rFonts w:ascii="Arial"/>
          <w:color w:val="18111F"/>
          <w:spacing w:val="-8"/>
          <w:w w:val="110"/>
          <w:sz w:val="19"/>
        </w:rPr>
        <w:t> </w:t>
      </w:r>
      <w:r>
        <w:rPr>
          <w:rFonts w:ascii="Arial"/>
          <w:color w:val="18111F"/>
          <w:w w:val="110"/>
          <w:sz w:val="19"/>
        </w:rPr>
        <w:t>area.</w:t>
      </w:r>
      <w:r>
        <w:rPr>
          <w:rFonts w:ascii="Arial"/>
          <w:color w:val="18111F"/>
          <w:spacing w:val="26"/>
          <w:w w:val="110"/>
          <w:sz w:val="19"/>
        </w:rPr>
        <w:t> </w:t>
      </w:r>
      <w:r>
        <w:rPr>
          <w:rFonts w:ascii="Arial"/>
          <w:color w:val="18111F"/>
          <w:w w:val="110"/>
          <w:sz w:val="19"/>
        </w:rPr>
        <w:t>M</w:t>
      </w:r>
      <w:r>
        <w:rPr>
          <w:rFonts w:ascii="Arial"/>
          <w:color w:val="1C3657"/>
          <w:w w:val="110"/>
          <w:sz w:val="19"/>
        </w:rPr>
        <w:t>il</w:t>
      </w:r>
      <w:r>
        <w:rPr>
          <w:rFonts w:ascii="Arial"/>
          <w:color w:val="18111F"/>
          <w:w w:val="110"/>
          <w:sz w:val="19"/>
        </w:rPr>
        <w:t>ton</w:t>
      </w:r>
      <w:r>
        <w:rPr>
          <w:rFonts w:ascii="Arial"/>
          <w:color w:val="18111F"/>
          <w:spacing w:val="-14"/>
          <w:w w:val="110"/>
          <w:sz w:val="19"/>
        </w:rPr>
        <w:t> </w:t>
      </w:r>
      <w:r>
        <w:rPr>
          <w:rFonts w:ascii="Arial"/>
          <w:color w:val="18111F"/>
          <w:w w:val="110"/>
          <w:sz w:val="19"/>
        </w:rPr>
        <w:t>has</w:t>
      </w:r>
      <w:r>
        <w:rPr>
          <w:rFonts w:ascii="Arial"/>
          <w:color w:val="18111F"/>
          <w:spacing w:val="-23"/>
          <w:w w:val="110"/>
          <w:sz w:val="19"/>
        </w:rPr>
        <w:t> </w:t>
      </w:r>
      <w:r>
        <w:rPr>
          <w:rFonts w:ascii="Arial"/>
          <w:color w:val="18111F"/>
          <w:w w:val="110"/>
          <w:sz w:val="19"/>
        </w:rPr>
        <w:t>the</w:t>
      </w:r>
      <w:r>
        <w:rPr>
          <w:rFonts w:ascii="Arial"/>
          <w:color w:val="18111F"/>
          <w:spacing w:val="13"/>
          <w:w w:val="110"/>
          <w:sz w:val="19"/>
        </w:rPr>
        <w:t> </w:t>
      </w:r>
      <w:r>
        <w:rPr>
          <w:rFonts w:ascii="Arial"/>
          <w:color w:val="1C3657"/>
          <w:w w:val="110"/>
          <w:sz w:val="19"/>
        </w:rPr>
        <w:t>l</w:t>
      </w:r>
      <w:r>
        <w:rPr>
          <w:rFonts w:ascii="Arial"/>
          <w:color w:val="18111F"/>
          <w:w w:val="110"/>
          <w:sz w:val="19"/>
        </w:rPr>
        <w:t>owest rate</w:t>
      </w:r>
      <w:r>
        <w:rPr>
          <w:rFonts w:ascii="Arial"/>
          <w:color w:val="1C2346"/>
          <w:w w:val="110"/>
          <w:sz w:val="19"/>
        </w:rPr>
        <w:t>, </w:t>
      </w:r>
      <w:r>
        <w:rPr>
          <w:rFonts w:ascii="Arial"/>
          <w:color w:val="2D2434"/>
          <w:w w:val="110"/>
          <w:sz w:val="19"/>
        </w:rPr>
        <w:t>wh</w:t>
      </w:r>
      <w:r>
        <w:rPr>
          <w:rFonts w:ascii="Arial"/>
          <w:color w:val="1C3657"/>
          <w:w w:val="110"/>
          <w:sz w:val="19"/>
        </w:rPr>
        <w:t>i</w:t>
      </w:r>
      <w:r>
        <w:rPr>
          <w:rFonts w:ascii="Arial"/>
          <w:color w:val="2D2434"/>
          <w:w w:val="110"/>
          <w:sz w:val="19"/>
        </w:rPr>
        <w:t>ch</w:t>
      </w:r>
      <w:r>
        <w:rPr>
          <w:rFonts w:ascii="Arial"/>
          <w:color w:val="2D2434"/>
          <w:spacing w:val="-3"/>
          <w:w w:val="110"/>
          <w:sz w:val="19"/>
        </w:rPr>
        <w:t> </w:t>
      </w:r>
      <w:r>
        <w:rPr>
          <w:rFonts w:ascii="Arial"/>
          <w:color w:val="1C3657"/>
          <w:w w:val="110"/>
          <w:sz w:val="19"/>
        </w:rPr>
        <w:t>i</w:t>
      </w:r>
      <w:r>
        <w:rPr>
          <w:rFonts w:ascii="Arial"/>
          <w:color w:val="2D2434"/>
          <w:w w:val="110"/>
          <w:sz w:val="19"/>
        </w:rPr>
        <w:t>s</w:t>
      </w:r>
      <w:r>
        <w:rPr>
          <w:rFonts w:ascii="Arial"/>
          <w:color w:val="2D2434"/>
          <w:spacing w:val="-24"/>
          <w:w w:val="110"/>
          <w:sz w:val="19"/>
        </w:rPr>
        <w:t> </w:t>
      </w:r>
      <w:r>
        <w:rPr>
          <w:rFonts w:ascii="Arial"/>
          <w:color w:val="18111F"/>
          <w:w w:val="110"/>
          <w:sz w:val="19"/>
        </w:rPr>
        <w:t>near</w:t>
      </w:r>
      <w:r>
        <w:rPr>
          <w:rFonts w:ascii="Arial"/>
          <w:color w:val="1C2346"/>
          <w:w w:val="110"/>
          <w:sz w:val="19"/>
        </w:rPr>
        <w:t>ly</w:t>
      </w:r>
      <w:r>
        <w:rPr>
          <w:rFonts w:ascii="Arial"/>
          <w:color w:val="1C2346"/>
          <w:spacing w:val="-3"/>
          <w:w w:val="110"/>
          <w:sz w:val="19"/>
        </w:rPr>
        <w:t> </w:t>
      </w:r>
      <w:r>
        <w:rPr>
          <w:rFonts w:ascii="Arial"/>
          <w:color w:val="18111F"/>
          <w:w w:val="110"/>
          <w:sz w:val="19"/>
        </w:rPr>
        <w:t>ha</w:t>
      </w:r>
      <w:r>
        <w:rPr>
          <w:rFonts w:ascii="Arial"/>
          <w:color w:val="1C2346"/>
          <w:w w:val="110"/>
          <w:sz w:val="19"/>
        </w:rPr>
        <w:t>l</w:t>
      </w:r>
      <w:r>
        <w:rPr>
          <w:rFonts w:ascii="Arial"/>
          <w:color w:val="18111F"/>
          <w:w w:val="110"/>
          <w:sz w:val="19"/>
        </w:rPr>
        <w:t>f the </w:t>
      </w:r>
      <w:r>
        <w:rPr>
          <w:rFonts w:ascii="Arial"/>
          <w:color w:val="18111F"/>
          <w:w w:val="105"/>
          <w:sz w:val="19"/>
        </w:rPr>
        <w:t>CBSA</w:t>
      </w:r>
      <w:r>
        <w:rPr>
          <w:rFonts w:ascii="Arial"/>
          <w:color w:val="18111F"/>
          <w:spacing w:val="-4"/>
          <w:w w:val="105"/>
          <w:sz w:val="19"/>
        </w:rPr>
        <w:t> </w:t>
      </w:r>
      <w:r>
        <w:rPr>
          <w:rFonts w:ascii="Arial"/>
          <w:color w:val="18111F"/>
          <w:w w:val="105"/>
          <w:sz w:val="19"/>
        </w:rPr>
        <w:t>ave</w:t>
      </w:r>
      <w:r>
        <w:rPr>
          <w:rFonts w:ascii="Arial"/>
          <w:color w:val="000001"/>
          <w:w w:val="105"/>
          <w:sz w:val="19"/>
        </w:rPr>
        <w:t>r</w:t>
      </w:r>
      <w:r>
        <w:rPr>
          <w:rFonts w:ascii="Arial"/>
          <w:color w:val="18111F"/>
          <w:w w:val="105"/>
          <w:sz w:val="19"/>
        </w:rPr>
        <w:t>age. Rando</w:t>
      </w:r>
      <w:r>
        <w:rPr>
          <w:rFonts w:ascii="Arial"/>
          <w:color w:val="1C3657"/>
          <w:w w:val="105"/>
          <w:sz w:val="19"/>
        </w:rPr>
        <w:t>l</w:t>
      </w:r>
      <w:r>
        <w:rPr>
          <w:rFonts w:ascii="Arial"/>
          <w:color w:val="18111F"/>
          <w:w w:val="105"/>
          <w:sz w:val="19"/>
        </w:rPr>
        <w:t>ph's</w:t>
      </w:r>
      <w:r>
        <w:rPr>
          <w:rFonts w:ascii="Arial"/>
          <w:color w:val="18111F"/>
          <w:spacing w:val="-11"/>
          <w:w w:val="105"/>
          <w:sz w:val="19"/>
        </w:rPr>
        <w:t> </w:t>
      </w:r>
      <w:r>
        <w:rPr>
          <w:rFonts w:ascii="Arial"/>
          <w:color w:val="000001"/>
          <w:w w:val="105"/>
          <w:sz w:val="19"/>
        </w:rPr>
        <w:t>r</w:t>
      </w:r>
      <w:r>
        <w:rPr>
          <w:rFonts w:ascii="Arial"/>
          <w:color w:val="18111F"/>
          <w:w w:val="105"/>
          <w:sz w:val="19"/>
        </w:rPr>
        <w:t>ate </w:t>
      </w:r>
      <w:r>
        <w:rPr>
          <w:rFonts w:ascii="Arial"/>
          <w:color w:val="461F1F"/>
          <w:w w:val="105"/>
          <w:sz w:val="19"/>
        </w:rPr>
        <w:t>i</w:t>
      </w:r>
      <w:r>
        <w:rPr>
          <w:rFonts w:ascii="Arial"/>
          <w:color w:val="18111F"/>
          <w:w w:val="105"/>
          <w:sz w:val="19"/>
        </w:rPr>
        <w:t>s</w:t>
      </w:r>
      <w:r>
        <w:rPr>
          <w:rFonts w:ascii="Arial"/>
          <w:color w:val="18111F"/>
          <w:spacing w:val="-18"/>
          <w:w w:val="105"/>
          <w:sz w:val="19"/>
        </w:rPr>
        <w:t> </w:t>
      </w:r>
      <w:r>
        <w:rPr>
          <w:rFonts w:ascii="Arial"/>
          <w:color w:val="2D2434"/>
          <w:w w:val="105"/>
          <w:sz w:val="19"/>
        </w:rPr>
        <w:t>closer </w:t>
      </w:r>
      <w:r>
        <w:rPr>
          <w:rFonts w:ascii="Arial"/>
          <w:color w:val="18111F"/>
          <w:w w:val="105"/>
          <w:sz w:val="19"/>
        </w:rPr>
        <w:t>to</w:t>
      </w:r>
      <w:r>
        <w:rPr>
          <w:rFonts w:ascii="Arial"/>
          <w:color w:val="18111F"/>
          <w:spacing w:val="29"/>
          <w:w w:val="105"/>
          <w:sz w:val="19"/>
        </w:rPr>
        <w:t> </w:t>
      </w:r>
      <w:r>
        <w:rPr>
          <w:rFonts w:ascii="Arial"/>
          <w:color w:val="18111F"/>
          <w:w w:val="105"/>
          <w:sz w:val="19"/>
        </w:rPr>
        <w:t>Qu</w:t>
      </w:r>
      <w:r>
        <w:rPr>
          <w:rFonts w:ascii="Arial"/>
          <w:color w:val="461F1F"/>
          <w:w w:val="105"/>
          <w:sz w:val="19"/>
        </w:rPr>
        <w:t>i</w:t>
      </w:r>
      <w:r>
        <w:rPr>
          <w:rFonts w:ascii="Arial"/>
          <w:color w:val="18111F"/>
          <w:w w:val="105"/>
          <w:sz w:val="19"/>
        </w:rPr>
        <w:t>ncy</w:t>
      </w:r>
      <w:r>
        <w:rPr>
          <w:rFonts w:ascii="Arial"/>
          <w:color w:val="1C3657"/>
          <w:w w:val="105"/>
          <w:sz w:val="19"/>
        </w:rPr>
        <w:t>'</w:t>
      </w:r>
      <w:r>
        <w:rPr>
          <w:rFonts w:ascii="Arial"/>
          <w:color w:val="18111F"/>
          <w:w w:val="105"/>
          <w:sz w:val="19"/>
        </w:rPr>
        <w:t>s</w:t>
      </w:r>
      <w:r>
        <w:rPr>
          <w:rFonts w:ascii="Arial"/>
          <w:color w:val="18111F"/>
          <w:spacing w:val="-11"/>
          <w:w w:val="105"/>
          <w:sz w:val="19"/>
        </w:rPr>
        <w:t> </w:t>
      </w:r>
      <w:r>
        <w:rPr>
          <w:rFonts w:ascii="Arial"/>
          <w:color w:val="18111F"/>
          <w:w w:val="105"/>
          <w:sz w:val="19"/>
        </w:rPr>
        <w:t>rate</w:t>
      </w:r>
      <w:r>
        <w:rPr>
          <w:rFonts w:ascii="Arial"/>
          <w:color w:val="18111F"/>
          <w:spacing w:val="-1"/>
          <w:w w:val="105"/>
          <w:sz w:val="19"/>
        </w:rPr>
        <w:t> </w:t>
      </w:r>
      <w:r>
        <w:rPr>
          <w:rFonts w:ascii="Arial"/>
          <w:color w:val="18111F"/>
          <w:w w:val="105"/>
          <w:sz w:val="19"/>
        </w:rPr>
        <w:t>than</w:t>
      </w:r>
      <w:r>
        <w:rPr>
          <w:rFonts w:ascii="Arial"/>
          <w:color w:val="18111F"/>
          <w:spacing w:val="-8"/>
          <w:w w:val="105"/>
          <w:sz w:val="19"/>
        </w:rPr>
        <w:t> </w:t>
      </w:r>
      <w:r>
        <w:rPr>
          <w:rFonts w:ascii="Arial"/>
          <w:color w:val="18111F"/>
          <w:w w:val="105"/>
          <w:sz w:val="19"/>
        </w:rPr>
        <w:t>M</w:t>
      </w:r>
      <w:r>
        <w:rPr>
          <w:rFonts w:ascii="Arial"/>
          <w:color w:val="461F1F"/>
          <w:w w:val="105"/>
          <w:sz w:val="19"/>
        </w:rPr>
        <w:t>il</w:t>
      </w:r>
      <w:r>
        <w:rPr>
          <w:rFonts w:ascii="Arial"/>
          <w:color w:val="18111F"/>
          <w:w w:val="105"/>
          <w:sz w:val="19"/>
        </w:rPr>
        <w:t>ton's</w:t>
      </w:r>
      <w:r>
        <w:rPr>
          <w:rFonts w:ascii="Arial"/>
          <w:color w:val="18111F"/>
          <w:spacing w:val="-11"/>
          <w:w w:val="105"/>
          <w:sz w:val="19"/>
        </w:rPr>
        <w:t> </w:t>
      </w:r>
      <w:r>
        <w:rPr>
          <w:rFonts w:ascii="Arial"/>
          <w:color w:val="18111F"/>
          <w:w w:val="105"/>
          <w:sz w:val="19"/>
        </w:rPr>
        <w:t>rate</w:t>
      </w:r>
      <w:r>
        <w:rPr>
          <w:rFonts w:ascii="Arial"/>
          <w:color w:val="1C2346"/>
          <w:w w:val="105"/>
          <w:sz w:val="19"/>
        </w:rPr>
        <w:t>, </w:t>
      </w:r>
      <w:r>
        <w:rPr>
          <w:rFonts w:ascii="Arial"/>
          <w:color w:val="000001"/>
          <w:w w:val="105"/>
          <w:sz w:val="19"/>
        </w:rPr>
        <w:t>r</w:t>
      </w:r>
      <w:r>
        <w:rPr>
          <w:rFonts w:ascii="Arial"/>
          <w:color w:val="2D2434"/>
          <w:w w:val="105"/>
          <w:sz w:val="19"/>
        </w:rPr>
        <w:t>ough</w:t>
      </w:r>
      <w:r>
        <w:rPr>
          <w:rFonts w:ascii="Arial"/>
          <w:color w:val="461F1F"/>
          <w:w w:val="105"/>
          <w:sz w:val="19"/>
        </w:rPr>
        <w:t>l</w:t>
      </w:r>
      <w:r>
        <w:rPr>
          <w:rFonts w:ascii="Arial"/>
          <w:color w:val="2D2434"/>
          <w:w w:val="105"/>
          <w:sz w:val="19"/>
        </w:rPr>
        <w:t>y </w:t>
      </w:r>
      <w:r>
        <w:rPr>
          <w:rFonts w:ascii="Arial"/>
          <w:color w:val="18111F"/>
          <w:w w:val="105"/>
          <w:sz w:val="19"/>
        </w:rPr>
        <w:t>m</w:t>
      </w:r>
      <w:r>
        <w:rPr>
          <w:rFonts w:ascii="Arial"/>
          <w:color w:val="1C3657"/>
          <w:w w:val="105"/>
          <w:sz w:val="19"/>
        </w:rPr>
        <w:t>i</w:t>
      </w:r>
      <w:r>
        <w:rPr>
          <w:rFonts w:ascii="Arial"/>
          <w:color w:val="18111F"/>
          <w:w w:val="105"/>
          <w:sz w:val="19"/>
        </w:rPr>
        <w:t>r</w:t>
      </w:r>
      <w:r>
        <w:rPr>
          <w:rFonts w:ascii="Arial"/>
          <w:color w:val="000001"/>
          <w:w w:val="105"/>
          <w:sz w:val="19"/>
        </w:rPr>
        <w:t>r</w:t>
      </w:r>
      <w:r>
        <w:rPr>
          <w:rFonts w:ascii="Arial"/>
          <w:color w:val="18111F"/>
          <w:w w:val="105"/>
          <w:sz w:val="19"/>
        </w:rPr>
        <w:t>or</w:t>
      </w:r>
      <w:r>
        <w:rPr>
          <w:rFonts w:ascii="Arial"/>
          <w:color w:val="1C3657"/>
          <w:w w:val="105"/>
          <w:sz w:val="19"/>
        </w:rPr>
        <w:t>i</w:t>
      </w:r>
      <w:r>
        <w:rPr>
          <w:rFonts w:ascii="Arial"/>
          <w:color w:val="18111F"/>
          <w:w w:val="105"/>
          <w:sz w:val="19"/>
        </w:rPr>
        <w:t>ng the </w:t>
      </w:r>
      <w:r>
        <w:rPr>
          <w:rFonts w:ascii="Arial"/>
          <w:color w:val="2D2434"/>
          <w:w w:val="105"/>
          <w:sz w:val="19"/>
        </w:rPr>
        <w:t>CBSA </w:t>
      </w:r>
      <w:r>
        <w:rPr>
          <w:rFonts w:ascii="Arial"/>
          <w:color w:val="18111F"/>
          <w:spacing w:val="-2"/>
          <w:w w:val="110"/>
          <w:sz w:val="19"/>
        </w:rPr>
        <w:t>average.</w:t>
      </w:r>
    </w:p>
    <w:p>
      <w:pPr>
        <w:spacing w:after="0" w:line="316" w:lineRule="auto"/>
        <w:jc w:val="left"/>
        <w:rPr>
          <w:rFonts w:ascii="Arial"/>
          <w:sz w:val="19"/>
        </w:rPr>
        <w:sectPr>
          <w:type w:val="continuous"/>
          <w:pgSz w:w="12240" w:h="15840"/>
          <w:pgMar w:header="0" w:footer="320" w:top="1820" w:bottom="280" w:left="1120" w:right="960"/>
        </w:sectPr>
      </w:pPr>
    </w:p>
    <w:p>
      <w:pPr>
        <w:spacing w:before="39"/>
        <w:ind w:left="320" w:right="2753" w:firstLine="0"/>
        <w:jc w:val="left"/>
        <w:rPr>
          <w:b/>
          <w:sz w:val="22"/>
        </w:rPr>
      </w:pPr>
      <w:r>
        <w:rPr>
          <w:b/>
          <w:color w:val="5B9BD4"/>
          <w:sz w:val="22"/>
        </w:rPr>
        <w:t>Figure</w:t>
      </w:r>
      <w:r>
        <w:rPr>
          <w:b/>
          <w:color w:val="5B9BD4"/>
          <w:spacing w:val="-7"/>
          <w:sz w:val="22"/>
        </w:rPr>
        <w:t> </w:t>
      </w:r>
      <w:r>
        <w:rPr>
          <w:b/>
          <w:color w:val="5B9BD4"/>
          <w:sz w:val="22"/>
        </w:rPr>
        <w:t>10:</w:t>
      </w:r>
      <w:r>
        <w:rPr>
          <w:b/>
          <w:color w:val="5B9BD4"/>
          <w:spacing w:val="-6"/>
          <w:sz w:val="22"/>
        </w:rPr>
        <w:t> </w:t>
      </w:r>
      <w:r>
        <w:rPr>
          <w:b/>
          <w:color w:val="5B9BD4"/>
          <w:sz w:val="22"/>
        </w:rPr>
        <w:t>Mental</w:t>
      </w:r>
      <w:r>
        <w:rPr>
          <w:b/>
          <w:color w:val="5B9BD4"/>
          <w:spacing w:val="-7"/>
          <w:sz w:val="22"/>
        </w:rPr>
        <w:t> </w:t>
      </w:r>
      <w:r>
        <w:rPr>
          <w:b/>
          <w:color w:val="5B9BD4"/>
          <w:sz w:val="22"/>
        </w:rPr>
        <w:t>Health</w:t>
      </w:r>
      <w:r>
        <w:rPr>
          <w:b/>
          <w:color w:val="5B9BD4"/>
          <w:spacing w:val="-7"/>
          <w:sz w:val="22"/>
        </w:rPr>
        <w:t> </w:t>
      </w:r>
      <w:r>
        <w:rPr>
          <w:b/>
          <w:color w:val="5B9BD4"/>
          <w:sz w:val="22"/>
        </w:rPr>
        <w:t>Conditions,</w:t>
      </w:r>
      <w:r>
        <w:rPr>
          <w:b/>
          <w:color w:val="5B9BD4"/>
          <w:spacing w:val="-6"/>
          <w:sz w:val="22"/>
        </w:rPr>
        <w:t> </w:t>
      </w:r>
      <w:r>
        <w:rPr>
          <w:b/>
          <w:color w:val="5B9BD4"/>
          <w:sz w:val="22"/>
        </w:rPr>
        <w:t>Inpatient</w:t>
      </w:r>
      <w:r>
        <w:rPr>
          <w:b/>
          <w:color w:val="5B9BD4"/>
          <w:spacing w:val="-5"/>
          <w:sz w:val="22"/>
        </w:rPr>
        <w:t> </w:t>
      </w:r>
      <w:r>
        <w:rPr>
          <w:b/>
          <w:color w:val="5B9BD4"/>
          <w:sz w:val="22"/>
        </w:rPr>
        <w:t>Hospital</w:t>
      </w:r>
      <w:r>
        <w:rPr>
          <w:b/>
          <w:color w:val="5B9BD4"/>
          <w:spacing w:val="-6"/>
          <w:sz w:val="22"/>
        </w:rPr>
        <w:t> </w:t>
      </w:r>
      <w:r>
        <w:rPr>
          <w:b/>
          <w:color w:val="5B9BD4"/>
          <w:sz w:val="22"/>
        </w:rPr>
        <w:t>Discharge</w:t>
      </w:r>
      <w:r>
        <w:rPr>
          <w:b/>
          <w:color w:val="5B9BD4"/>
          <w:spacing w:val="-4"/>
          <w:sz w:val="22"/>
        </w:rPr>
        <w:t> </w:t>
      </w:r>
      <w:r>
        <w:rPr>
          <w:b/>
          <w:color w:val="5B9BD4"/>
          <w:sz w:val="22"/>
        </w:rPr>
        <w:t>Rates (Crude rates per 100,000 Adult residents – 18+)</w:t>
      </w:r>
    </w:p>
    <w:p>
      <w:pPr>
        <w:pStyle w:val="BodyText"/>
        <w:ind w:left="317"/>
        <w:rPr>
          <w:sz w:val="20"/>
        </w:rPr>
      </w:pPr>
      <w:r>
        <w:rPr>
          <w:sz w:val="20"/>
        </w:rPr>
        <w:drawing>
          <wp:inline distT="0" distB="0" distL="0" distR="0">
            <wp:extent cx="4298978" cy="2628328"/>
            <wp:effectExtent l="0" t="0" r="0" b="0"/>
            <wp:docPr id="49" name="image27.png"/>
            <wp:cNvGraphicFramePr>
              <a:graphicFrameLocks noChangeAspect="1"/>
            </wp:cNvGraphicFramePr>
            <a:graphic>
              <a:graphicData uri="http://schemas.openxmlformats.org/drawingml/2006/picture">
                <pic:pic>
                  <pic:nvPicPr>
                    <pic:cNvPr id="50" name="image27.png"/>
                    <pic:cNvPicPr/>
                  </pic:nvPicPr>
                  <pic:blipFill>
                    <a:blip r:embed="rId63" cstate="print"/>
                    <a:stretch>
                      <a:fillRect/>
                    </a:stretch>
                  </pic:blipFill>
                  <pic:spPr>
                    <a:xfrm>
                      <a:off x="0" y="0"/>
                      <a:ext cx="4298978" cy="2628328"/>
                    </a:xfrm>
                    <a:prstGeom prst="rect">
                      <a:avLst/>
                    </a:prstGeom>
                  </pic:spPr>
                </pic:pic>
              </a:graphicData>
            </a:graphic>
          </wp:inline>
        </w:drawing>
      </w:r>
      <w:r>
        <w:rPr>
          <w:sz w:val="20"/>
        </w:rPr>
      </w:r>
    </w:p>
    <w:p>
      <w:pPr>
        <w:pStyle w:val="BodyText"/>
        <w:spacing w:before="7"/>
        <w:rPr>
          <w:b/>
          <w:sz w:val="17"/>
        </w:rPr>
      </w:pPr>
    </w:p>
    <w:p>
      <w:pPr>
        <w:spacing w:before="0"/>
        <w:ind w:left="320" w:right="0" w:firstLine="0"/>
        <w:jc w:val="left"/>
        <w:rPr>
          <w:sz w:val="18"/>
        </w:rPr>
      </w:pPr>
      <w:r>
        <w:rPr>
          <w:i/>
          <w:sz w:val="18"/>
        </w:rPr>
        <w:t>Source</w:t>
      </w:r>
      <w:r>
        <w:rPr>
          <w:sz w:val="18"/>
        </w:rPr>
        <w:t>:</w:t>
      </w:r>
      <w:r>
        <w:rPr>
          <w:spacing w:val="-9"/>
          <w:sz w:val="18"/>
        </w:rPr>
        <w:t> </w:t>
      </w:r>
      <w:r>
        <w:rPr>
          <w:sz w:val="18"/>
        </w:rPr>
        <w:t>Massachusetts</w:t>
      </w:r>
      <w:r>
        <w:rPr>
          <w:spacing w:val="-8"/>
          <w:sz w:val="18"/>
        </w:rPr>
        <w:t> </w:t>
      </w:r>
      <w:r>
        <w:rPr>
          <w:sz w:val="18"/>
        </w:rPr>
        <w:t>Center</w:t>
      </w:r>
      <w:r>
        <w:rPr>
          <w:spacing w:val="-8"/>
          <w:sz w:val="18"/>
        </w:rPr>
        <w:t> </w:t>
      </w:r>
      <w:r>
        <w:rPr>
          <w:sz w:val="18"/>
        </w:rPr>
        <w:t>for</w:t>
      </w:r>
      <w:r>
        <w:rPr>
          <w:spacing w:val="-7"/>
          <w:sz w:val="18"/>
        </w:rPr>
        <w:t> </w:t>
      </w:r>
      <w:r>
        <w:rPr>
          <w:sz w:val="18"/>
        </w:rPr>
        <w:t>Health</w:t>
      </w:r>
      <w:r>
        <w:rPr>
          <w:spacing w:val="-8"/>
          <w:sz w:val="18"/>
        </w:rPr>
        <w:t> </w:t>
      </w:r>
      <w:r>
        <w:rPr>
          <w:sz w:val="18"/>
        </w:rPr>
        <w:t>Information</w:t>
      </w:r>
      <w:r>
        <w:rPr>
          <w:spacing w:val="-8"/>
          <w:sz w:val="18"/>
        </w:rPr>
        <w:t> </w:t>
      </w:r>
      <w:r>
        <w:rPr>
          <w:sz w:val="18"/>
        </w:rPr>
        <w:t>and</w:t>
      </w:r>
      <w:r>
        <w:rPr>
          <w:spacing w:val="-6"/>
          <w:sz w:val="18"/>
        </w:rPr>
        <w:t> </w:t>
      </w:r>
      <w:r>
        <w:rPr>
          <w:sz w:val="18"/>
        </w:rPr>
        <w:t>Analysis,</w:t>
      </w:r>
      <w:r>
        <w:rPr>
          <w:spacing w:val="-7"/>
          <w:sz w:val="18"/>
        </w:rPr>
        <w:t> </w:t>
      </w:r>
      <w:r>
        <w:rPr>
          <w:sz w:val="18"/>
        </w:rPr>
        <w:t>Case</w:t>
      </w:r>
      <w:r>
        <w:rPr>
          <w:spacing w:val="-8"/>
          <w:sz w:val="18"/>
        </w:rPr>
        <w:t> </w:t>
      </w:r>
      <w:r>
        <w:rPr>
          <w:sz w:val="18"/>
        </w:rPr>
        <w:t>Mix</w:t>
      </w:r>
      <w:r>
        <w:rPr>
          <w:spacing w:val="-9"/>
          <w:sz w:val="18"/>
        </w:rPr>
        <w:t> </w:t>
      </w:r>
      <w:r>
        <w:rPr>
          <w:sz w:val="18"/>
        </w:rPr>
        <w:t>Data.</w:t>
      </w:r>
      <w:r>
        <w:rPr>
          <w:spacing w:val="-9"/>
          <w:sz w:val="18"/>
        </w:rPr>
        <w:t> </w:t>
      </w:r>
      <w:r>
        <w:rPr>
          <w:sz w:val="18"/>
        </w:rPr>
        <w:t>Hospital</w:t>
      </w:r>
      <w:r>
        <w:rPr>
          <w:spacing w:val="-8"/>
          <w:sz w:val="18"/>
        </w:rPr>
        <w:t> </w:t>
      </w:r>
      <w:r>
        <w:rPr>
          <w:sz w:val="18"/>
        </w:rPr>
        <w:t>Inpatient</w:t>
      </w:r>
      <w:r>
        <w:rPr>
          <w:spacing w:val="-8"/>
          <w:sz w:val="18"/>
        </w:rPr>
        <w:t> </w:t>
      </w:r>
      <w:r>
        <w:rPr>
          <w:sz w:val="18"/>
        </w:rPr>
        <w:t>Discharge</w:t>
      </w:r>
      <w:r>
        <w:rPr>
          <w:spacing w:val="-9"/>
          <w:sz w:val="18"/>
        </w:rPr>
        <w:t> </w:t>
      </w:r>
      <w:r>
        <w:rPr>
          <w:sz w:val="18"/>
        </w:rPr>
        <w:t>Data.</w:t>
      </w:r>
      <w:r>
        <w:rPr>
          <w:spacing w:val="-7"/>
          <w:sz w:val="18"/>
        </w:rPr>
        <w:t> </w:t>
      </w:r>
      <w:r>
        <w:rPr>
          <w:spacing w:val="-4"/>
          <w:sz w:val="18"/>
        </w:rPr>
        <w:t>2018</w:t>
      </w:r>
    </w:p>
    <w:p>
      <w:pPr>
        <w:pStyle w:val="BodyText"/>
        <w:spacing w:before="3"/>
        <w:rPr>
          <w:sz w:val="21"/>
        </w:rPr>
      </w:pPr>
    </w:p>
    <w:p>
      <w:pPr>
        <w:spacing w:before="0"/>
        <w:ind w:left="320" w:right="0" w:firstLine="0"/>
        <w:jc w:val="left"/>
        <w:rPr>
          <w:sz w:val="32"/>
        </w:rPr>
      </w:pPr>
      <w:r>
        <w:rPr>
          <w:color w:val="2D74B5"/>
          <w:w w:val="95"/>
          <w:sz w:val="32"/>
        </w:rPr>
        <w:t>Substance</w:t>
      </w:r>
      <w:r>
        <w:rPr>
          <w:color w:val="2D74B5"/>
          <w:spacing w:val="37"/>
          <w:sz w:val="32"/>
        </w:rPr>
        <w:t> </w:t>
      </w:r>
      <w:r>
        <w:rPr>
          <w:color w:val="2D74B5"/>
          <w:spacing w:val="-5"/>
          <w:sz w:val="32"/>
        </w:rPr>
        <w:t>Use</w:t>
      </w:r>
    </w:p>
    <w:p>
      <w:pPr>
        <w:pStyle w:val="BodyText"/>
        <w:spacing w:line="276" w:lineRule="auto" w:before="31"/>
        <w:ind w:left="320" w:right="498"/>
      </w:pPr>
      <w:r>
        <w:rPr/>
        <w:t>Along</w:t>
      </w:r>
      <w:r>
        <w:rPr>
          <w:spacing w:val="-3"/>
        </w:rPr>
        <w:t> </w:t>
      </w:r>
      <w:r>
        <w:rPr/>
        <w:t>with</w:t>
      </w:r>
      <w:r>
        <w:rPr>
          <w:spacing w:val="-5"/>
        </w:rPr>
        <w:t> </w:t>
      </w:r>
      <w:r>
        <w:rPr/>
        <w:t>mental</w:t>
      </w:r>
      <w:r>
        <w:rPr>
          <w:spacing w:val="-3"/>
        </w:rPr>
        <w:t> </w:t>
      </w:r>
      <w:r>
        <w:rPr/>
        <w:t>health,</w:t>
      </w:r>
      <w:r>
        <w:rPr>
          <w:spacing w:val="-3"/>
        </w:rPr>
        <w:t> </w:t>
      </w:r>
      <w:r>
        <w:rPr/>
        <w:t>substance</w:t>
      </w:r>
      <w:r>
        <w:rPr>
          <w:spacing w:val="-3"/>
        </w:rPr>
        <w:t> </w:t>
      </w:r>
      <w:r>
        <w:rPr/>
        <w:t>use</w:t>
      </w:r>
      <w:r>
        <w:rPr>
          <w:spacing w:val="-5"/>
        </w:rPr>
        <w:t> </w:t>
      </w:r>
      <w:r>
        <w:rPr/>
        <w:t>was</w:t>
      </w:r>
      <w:r>
        <w:rPr>
          <w:spacing w:val="-5"/>
        </w:rPr>
        <w:t> </w:t>
      </w:r>
      <w:r>
        <w:rPr/>
        <w:t>named</w:t>
      </w:r>
      <w:r>
        <w:rPr>
          <w:spacing w:val="-4"/>
        </w:rPr>
        <w:t> </w:t>
      </w:r>
      <w:r>
        <w:rPr/>
        <w:t>as</w:t>
      </w:r>
      <w:r>
        <w:rPr>
          <w:spacing w:val="-3"/>
        </w:rPr>
        <w:t> </w:t>
      </w:r>
      <w:r>
        <w:rPr/>
        <w:t>a</w:t>
      </w:r>
      <w:r>
        <w:rPr>
          <w:spacing w:val="-3"/>
        </w:rPr>
        <w:t> </w:t>
      </w:r>
      <w:r>
        <w:rPr/>
        <w:t>leading</w:t>
      </w:r>
      <w:r>
        <w:rPr>
          <w:spacing w:val="-3"/>
        </w:rPr>
        <w:t> </w:t>
      </w:r>
      <w:r>
        <w:rPr/>
        <w:t>health</w:t>
      </w:r>
      <w:r>
        <w:rPr>
          <w:spacing w:val="-4"/>
        </w:rPr>
        <w:t> </w:t>
      </w:r>
      <w:r>
        <w:rPr/>
        <w:t>issue</w:t>
      </w:r>
      <w:r>
        <w:rPr>
          <w:spacing w:val="-2"/>
        </w:rPr>
        <w:t> </w:t>
      </w:r>
      <w:r>
        <w:rPr/>
        <w:t>among</w:t>
      </w:r>
      <w:r>
        <w:rPr>
          <w:spacing w:val="-5"/>
        </w:rPr>
        <w:t> </w:t>
      </w:r>
      <w:r>
        <w:rPr/>
        <w:t>key</w:t>
      </w:r>
      <w:r>
        <w:rPr>
          <w:spacing w:val="-3"/>
        </w:rPr>
        <w:t> </w:t>
      </w:r>
      <w:r>
        <w:rPr/>
        <w:t>informants</w:t>
      </w:r>
      <w:r>
        <w:rPr>
          <w:spacing w:val="-5"/>
        </w:rPr>
        <w:t> </w:t>
      </w:r>
      <w:r>
        <w:rPr/>
        <w:t>and focus group and survey participants. Behavioral health providers reported that individuals continue to struggle to access care services, including rehabilitation and detox, outpatient treatment and medication-assisted treatment. As with mental health services, there are a number of community partners working to fill service gaps and address the needs of both individuals and the at-large community, although some individuals may face delays or barriers to care due to limited providers and specialists, limited treatment beds and social determinants that impede access (e.g., insurance</w:t>
      </w:r>
      <w:r>
        <w:rPr>
          <w:spacing w:val="40"/>
        </w:rPr>
        <w:t> </w:t>
      </w:r>
      <w:r>
        <w:rPr/>
        <w:t>coverage, transportation,</w:t>
      </w:r>
      <w:r>
        <w:rPr>
          <w:spacing w:val="40"/>
        </w:rPr>
        <w:t> </w:t>
      </w:r>
      <w:r>
        <w:rPr/>
        <w:t>employment, health literacy).</w:t>
      </w:r>
      <w:r>
        <w:rPr>
          <w:spacing w:val="40"/>
        </w:rPr>
        <w:t> </w:t>
      </w:r>
      <w:r>
        <w:rPr/>
        <w:t>Key informants and focus group participants felt that there were more resources needed at every level of care – more screening, education and prevention efforts, streamlined referral processes, inpatient and outpatient treatment services, and post-discharge planning and navigation.</w:t>
      </w:r>
    </w:p>
    <w:p>
      <w:pPr>
        <w:pStyle w:val="BodyText"/>
        <w:spacing w:line="276" w:lineRule="auto" w:before="159"/>
        <w:ind w:left="320" w:right="555"/>
      </w:pPr>
      <w:r>
        <w:rPr/>
        <w:t>Key</w:t>
      </w:r>
      <w:r>
        <w:rPr>
          <w:spacing w:val="-1"/>
        </w:rPr>
        <w:t> </w:t>
      </w:r>
      <w:r>
        <w:rPr/>
        <w:t>informants</w:t>
      </w:r>
      <w:r>
        <w:rPr>
          <w:spacing w:val="-3"/>
        </w:rPr>
        <w:t> </w:t>
      </w:r>
      <w:r>
        <w:rPr/>
        <w:t>and</w:t>
      </w:r>
      <w:r>
        <w:rPr>
          <w:spacing w:val="-3"/>
        </w:rPr>
        <w:t> </w:t>
      </w:r>
      <w:r>
        <w:rPr/>
        <w:t>focus</w:t>
      </w:r>
      <w:r>
        <w:rPr>
          <w:spacing w:val="-4"/>
        </w:rPr>
        <w:t> </w:t>
      </w:r>
      <w:r>
        <w:rPr/>
        <w:t>group</w:t>
      </w:r>
      <w:r>
        <w:rPr>
          <w:spacing w:val="-3"/>
        </w:rPr>
        <w:t> </w:t>
      </w:r>
      <w:r>
        <w:rPr/>
        <w:t>participants</w:t>
      </w:r>
      <w:r>
        <w:rPr>
          <w:spacing w:val="-4"/>
        </w:rPr>
        <w:t> </w:t>
      </w:r>
      <w:r>
        <w:rPr/>
        <w:t>were</w:t>
      </w:r>
      <w:r>
        <w:rPr>
          <w:spacing w:val="-1"/>
        </w:rPr>
        <w:t> </w:t>
      </w:r>
      <w:r>
        <w:rPr/>
        <w:t>concerned</w:t>
      </w:r>
      <w:r>
        <w:rPr>
          <w:spacing w:val="-3"/>
        </w:rPr>
        <w:t> </w:t>
      </w:r>
      <w:r>
        <w:rPr/>
        <w:t>about</w:t>
      </w:r>
      <w:r>
        <w:rPr>
          <w:spacing w:val="-1"/>
        </w:rPr>
        <w:t> </w:t>
      </w:r>
      <w:r>
        <w:rPr/>
        <w:t>the</w:t>
      </w:r>
      <w:r>
        <w:rPr>
          <w:spacing w:val="-1"/>
        </w:rPr>
        <w:t> </w:t>
      </w:r>
      <w:r>
        <w:rPr/>
        <w:t>opioid</w:t>
      </w:r>
      <w:r>
        <w:rPr>
          <w:spacing w:val="-2"/>
        </w:rPr>
        <w:t> </w:t>
      </w:r>
      <w:r>
        <w:rPr/>
        <w:t>epidemic</w:t>
      </w:r>
      <w:r>
        <w:rPr>
          <w:spacing w:val="-3"/>
        </w:rPr>
        <w:t> </w:t>
      </w:r>
      <w:r>
        <w:rPr/>
        <w:t>and</w:t>
      </w:r>
      <w:r>
        <w:rPr>
          <w:spacing w:val="-3"/>
        </w:rPr>
        <w:t> </w:t>
      </w:r>
      <w:r>
        <w:rPr/>
        <w:t>the</w:t>
      </w:r>
      <w:r>
        <w:rPr>
          <w:spacing w:val="-3"/>
        </w:rPr>
        <w:t> </w:t>
      </w:r>
      <w:r>
        <w:rPr/>
        <w:t>effects it has not only on those struggling with addiction, but on families, communities, and society. Several participants offered that while alcohol misuse is not as “acute” an issue as opioids, it is more prevalent and</w:t>
      </w:r>
      <w:r>
        <w:rPr>
          <w:spacing w:val="-2"/>
        </w:rPr>
        <w:t> </w:t>
      </w:r>
      <w:r>
        <w:rPr/>
        <w:t>is</w:t>
      </w:r>
      <w:r>
        <w:rPr>
          <w:spacing w:val="-2"/>
        </w:rPr>
        <w:t> </w:t>
      </w:r>
      <w:r>
        <w:rPr/>
        <w:t>a</w:t>
      </w:r>
      <w:r>
        <w:rPr>
          <w:spacing w:val="-2"/>
        </w:rPr>
        <w:t> </w:t>
      </w:r>
      <w:r>
        <w:rPr/>
        <w:t>major</w:t>
      </w:r>
      <w:r>
        <w:rPr>
          <w:spacing w:val="-2"/>
        </w:rPr>
        <w:t> </w:t>
      </w:r>
      <w:r>
        <w:rPr/>
        <w:t>contributor</w:t>
      </w:r>
      <w:r>
        <w:rPr>
          <w:spacing w:val="-2"/>
        </w:rPr>
        <w:t> </w:t>
      </w:r>
      <w:r>
        <w:rPr/>
        <w:t>to rates</w:t>
      </w:r>
      <w:r>
        <w:rPr>
          <w:spacing w:val="-2"/>
        </w:rPr>
        <w:t> </w:t>
      </w:r>
      <w:r>
        <w:rPr/>
        <w:t>of</w:t>
      </w:r>
      <w:r>
        <w:rPr>
          <w:spacing w:val="-1"/>
        </w:rPr>
        <w:t> </w:t>
      </w:r>
      <w:r>
        <w:rPr/>
        <w:t>chronic disease</w:t>
      </w:r>
      <w:r>
        <w:rPr>
          <w:spacing w:val="-2"/>
        </w:rPr>
        <w:t> </w:t>
      </w:r>
      <w:r>
        <w:rPr/>
        <w:t>(e.g.</w:t>
      </w:r>
      <w:r>
        <w:rPr>
          <w:spacing w:val="-2"/>
        </w:rPr>
        <w:t> </w:t>
      </w:r>
      <w:r>
        <w:rPr/>
        <w:t>cancer, liver</w:t>
      </w:r>
      <w:r>
        <w:rPr>
          <w:spacing w:val="-2"/>
        </w:rPr>
        <w:t> </w:t>
      </w:r>
      <w:r>
        <w:rPr/>
        <w:t>disease, cardiovascular disease). Among those from the service area treated in facilities licensed by the Massachusetts Bureau of Substance</w:t>
      </w:r>
      <w:r>
        <w:rPr>
          <w:spacing w:val="-3"/>
        </w:rPr>
        <w:t> </w:t>
      </w:r>
      <w:r>
        <w:rPr/>
        <w:t>Abuse</w:t>
      </w:r>
      <w:r>
        <w:rPr>
          <w:spacing w:val="-3"/>
        </w:rPr>
        <w:t> </w:t>
      </w:r>
      <w:r>
        <w:rPr/>
        <w:t>Services</w:t>
      </w:r>
      <w:r>
        <w:rPr>
          <w:spacing w:val="-3"/>
        </w:rPr>
        <w:t> </w:t>
      </w:r>
      <w:r>
        <w:rPr/>
        <w:t>(BSAS),</w:t>
      </w:r>
      <w:r>
        <w:rPr>
          <w:spacing w:val="-3"/>
        </w:rPr>
        <w:t> </w:t>
      </w:r>
      <w:r>
        <w:rPr/>
        <w:t>heroin</w:t>
      </w:r>
      <w:r>
        <w:rPr>
          <w:spacing w:val="-6"/>
        </w:rPr>
        <w:t> </w:t>
      </w:r>
      <w:r>
        <w:rPr/>
        <w:t>was</w:t>
      </w:r>
      <w:r>
        <w:rPr>
          <w:spacing w:val="-5"/>
        </w:rPr>
        <w:t> </w:t>
      </w:r>
      <w:r>
        <w:rPr/>
        <w:t>the</w:t>
      </w:r>
      <w:r>
        <w:rPr>
          <w:spacing w:val="-3"/>
        </w:rPr>
        <w:t> </w:t>
      </w:r>
      <w:r>
        <w:rPr/>
        <w:t>primary</w:t>
      </w:r>
      <w:r>
        <w:rPr>
          <w:spacing w:val="-2"/>
        </w:rPr>
        <w:t> </w:t>
      </w:r>
      <w:r>
        <w:rPr/>
        <w:t>substance</w:t>
      </w:r>
      <w:r>
        <w:rPr>
          <w:spacing w:val="-5"/>
        </w:rPr>
        <w:t> </w:t>
      </w:r>
      <w:r>
        <w:rPr/>
        <w:t>of</w:t>
      </w:r>
      <w:r>
        <w:rPr>
          <w:spacing w:val="-4"/>
        </w:rPr>
        <w:t> </w:t>
      </w:r>
      <w:r>
        <w:rPr/>
        <w:t>use</w:t>
      </w:r>
      <w:r>
        <w:rPr>
          <w:spacing w:val="-5"/>
        </w:rPr>
        <w:t> </w:t>
      </w:r>
      <w:r>
        <w:rPr/>
        <w:t>in</w:t>
      </w:r>
      <w:r>
        <w:rPr>
          <w:spacing w:val="-5"/>
        </w:rPr>
        <w:t> </w:t>
      </w:r>
      <w:r>
        <w:rPr/>
        <w:t>Quincy</w:t>
      </w:r>
      <w:r>
        <w:rPr>
          <w:spacing w:val="-3"/>
        </w:rPr>
        <w:t> </w:t>
      </w:r>
      <w:r>
        <w:rPr/>
        <w:t>and</w:t>
      </w:r>
      <w:r>
        <w:rPr>
          <w:spacing w:val="-2"/>
        </w:rPr>
        <w:t> </w:t>
      </w:r>
      <w:r>
        <w:rPr/>
        <w:t>Randolph,</w:t>
      </w:r>
      <w:r>
        <w:rPr>
          <w:spacing w:val="-3"/>
        </w:rPr>
        <w:t> </w:t>
      </w:r>
      <w:r>
        <w:rPr/>
        <w:t>and alcohol was the primary substance of use in Milton (Table 12).</w:t>
      </w:r>
    </w:p>
    <w:p>
      <w:pPr>
        <w:spacing w:after="0" w:line="276" w:lineRule="auto"/>
        <w:sectPr>
          <w:footerReference w:type="default" r:id="rId62"/>
          <w:pgSz w:w="12240" w:h="15840"/>
          <w:pgMar w:footer="271" w:header="0" w:top="1400" w:bottom="460" w:left="1120" w:right="960"/>
        </w:sectPr>
      </w:pPr>
    </w:p>
    <w:p>
      <w:pPr>
        <w:spacing w:before="66"/>
        <w:ind w:left="318" w:right="0" w:firstLine="0"/>
        <w:jc w:val="left"/>
        <w:rPr>
          <w:rFonts w:ascii="Times New Roman"/>
          <w:sz w:val="19"/>
        </w:rPr>
      </w:pPr>
      <w:r>
        <w:rPr/>
        <w:pict>
          <v:line style="position:absolute;mso-position-horizontal-relative:page;mso-position-vertical-relative:paragraph;z-index:-19811328" from="372.527649pt,27.263428pt" to="427.020151pt,27.263428pt" stroked="true" strokeweight=".112834pt" strokecolor="#000000">
            <v:stroke dashstyle="solid"/>
            <w10:wrap type="none"/>
          </v:line>
        </w:pict>
      </w:r>
      <w:r>
        <w:rPr/>
        <w:pict>
          <v:line style="position:absolute;mso-position-horizontal-relative:page;mso-position-vertical-relative:paragraph;z-index:-19810816" from="456.114929pt,27.263428pt" to="496.436571pt,27.263428pt" stroked="true" strokeweight=".112834pt" strokecolor="#000000">
            <v:stroke dashstyle="solid"/>
            <w10:wrap type="none"/>
          </v:line>
        </w:pict>
      </w:r>
      <w:r>
        <w:rPr>
          <w:rFonts w:ascii="Times New Roman"/>
          <w:color w:val="5D9CD4"/>
          <w:spacing w:val="-2"/>
          <w:w w:val="115"/>
          <w:sz w:val="19"/>
        </w:rPr>
        <w:t>Table</w:t>
      </w:r>
      <w:r>
        <w:rPr>
          <w:rFonts w:ascii="Times New Roman"/>
          <w:color w:val="5D9CD4"/>
          <w:spacing w:val="-20"/>
          <w:w w:val="115"/>
          <w:sz w:val="19"/>
        </w:rPr>
        <w:t> </w:t>
      </w:r>
      <w:r>
        <w:rPr>
          <w:rFonts w:ascii="Times New Roman"/>
          <w:color w:val="5D9CD4"/>
          <w:spacing w:val="-2"/>
          <w:w w:val="115"/>
          <w:sz w:val="19"/>
        </w:rPr>
        <w:t>12:</w:t>
      </w:r>
      <w:r>
        <w:rPr>
          <w:rFonts w:ascii="Times New Roman"/>
          <w:color w:val="5D9CD4"/>
          <w:spacing w:val="-10"/>
          <w:w w:val="115"/>
          <w:sz w:val="19"/>
        </w:rPr>
        <w:t> </w:t>
      </w:r>
      <w:r>
        <w:rPr>
          <w:rFonts w:ascii="Times New Roman"/>
          <w:color w:val="5D9CD4"/>
          <w:spacing w:val="-2"/>
          <w:w w:val="115"/>
          <w:sz w:val="19"/>
        </w:rPr>
        <w:t>Substance</w:t>
      </w:r>
      <w:r>
        <w:rPr>
          <w:rFonts w:ascii="Times New Roman"/>
          <w:color w:val="5D9CD4"/>
          <w:spacing w:val="-4"/>
          <w:w w:val="115"/>
          <w:sz w:val="19"/>
        </w:rPr>
        <w:t> L'se</w:t>
      </w:r>
    </w:p>
    <w:tbl>
      <w:tblPr>
        <w:tblW w:w="0" w:type="auto"/>
        <w:jc w:val="left"/>
        <w:tblInd w:w="329" w:type="dxa"/>
        <w:tblBorders>
          <w:top w:val="thinThickMediumGap" w:sz="4" w:space="0" w:color="000000"/>
          <w:left w:val="thinThickMediumGap" w:sz="4" w:space="0" w:color="000000"/>
          <w:bottom w:val="thinThickMediumGap" w:sz="4" w:space="0" w:color="000000"/>
          <w:right w:val="thinThickMediumGap" w:sz="4" w:space="0" w:color="000000"/>
          <w:insideH w:val="thinThickMediumGap" w:sz="4" w:space="0" w:color="000000"/>
          <w:insideV w:val="thinThickMediumGap" w:sz="4" w:space="0" w:color="000000"/>
        </w:tblBorders>
        <w:tblLayout w:type="fixed"/>
        <w:tblCellMar>
          <w:top w:w="0" w:type="dxa"/>
          <w:left w:w="0" w:type="dxa"/>
          <w:bottom w:w="0" w:type="dxa"/>
          <w:right w:w="0" w:type="dxa"/>
        </w:tblCellMar>
        <w:tblLook w:val="01E0"/>
      </w:tblPr>
      <w:tblGrid>
        <w:gridCol w:w="2518"/>
        <w:gridCol w:w="1745"/>
        <w:gridCol w:w="2070"/>
        <w:gridCol w:w="1630"/>
        <w:gridCol w:w="1405"/>
      </w:tblGrid>
      <w:tr>
        <w:trPr>
          <w:trHeight w:val="246" w:hRule="atLeast"/>
        </w:trPr>
        <w:tc>
          <w:tcPr>
            <w:tcW w:w="4263" w:type="dxa"/>
            <w:gridSpan w:val="2"/>
            <w:tcBorders>
              <w:left w:val="single" w:sz="18" w:space="0" w:color="000000"/>
              <w:bottom w:val="double" w:sz="2" w:space="0" w:color="000000"/>
              <w:right w:val="nil"/>
            </w:tcBorders>
          </w:tcPr>
          <w:p>
            <w:pPr>
              <w:pStyle w:val="TableParagraph"/>
              <w:spacing w:line="201" w:lineRule="exact"/>
              <w:ind w:right="65"/>
              <w:jc w:val="right"/>
              <w:rPr>
                <w:rFonts w:ascii="Times New Roman"/>
                <w:b/>
                <w:sz w:val="19"/>
              </w:rPr>
            </w:pPr>
            <w:r>
              <w:rPr>
                <w:rFonts w:ascii="Times New Roman"/>
                <w:b/>
                <w:color w:val="F6F9F9"/>
                <w:spacing w:val="-2"/>
                <w:w w:val="105"/>
                <w:sz w:val="19"/>
                <w:shd w:fill="5D9CD6" w:color="auto" w:val="clear"/>
              </w:rPr>
              <w:t>Massachusetts</w:t>
            </w:r>
          </w:p>
        </w:tc>
        <w:tc>
          <w:tcPr>
            <w:tcW w:w="2070" w:type="dxa"/>
            <w:tcBorders>
              <w:left w:val="nil"/>
              <w:bottom w:val="double" w:sz="2" w:space="0" w:color="000000"/>
              <w:right w:val="nil"/>
            </w:tcBorders>
          </w:tcPr>
          <w:p>
            <w:pPr>
              <w:pStyle w:val="TableParagraph"/>
              <w:spacing w:line="201" w:lineRule="exact"/>
              <w:ind w:right="277"/>
              <w:jc w:val="right"/>
              <w:rPr>
                <w:rFonts w:ascii="Times New Roman"/>
                <w:b/>
                <w:sz w:val="19"/>
              </w:rPr>
            </w:pPr>
            <w:r>
              <w:rPr>
                <w:rFonts w:ascii="Times New Roman"/>
                <w:b/>
                <w:color w:val="F6F9F9"/>
                <w:spacing w:val="-2"/>
                <w:sz w:val="19"/>
                <w:shd w:fill="5D9CD6" w:color="auto" w:val="clear"/>
              </w:rPr>
              <w:t>Milton</w:t>
            </w:r>
          </w:p>
        </w:tc>
        <w:tc>
          <w:tcPr>
            <w:tcW w:w="1630" w:type="dxa"/>
            <w:tcBorders>
              <w:left w:val="nil"/>
              <w:bottom w:val="single" w:sz="2" w:space="0" w:color="000000"/>
              <w:right w:val="nil"/>
            </w:tcBorders>
          </w:tcPr>
          <w:p>
            <w:pPr>
              <w:pStyle w:val="TableParagraph"/>
              <w:spacing w:line="201" w:lineRule="exact"/>
              <w:ind w:right="238"/>
              <w:jc w:val="right"/>
              <w:rPr>
                <w:rFonts w:ascii="Times New Roman"/>
                <w:b/>
                <w:sz w:val="19"/>
              </w:rPr>
            </w:pPr>
            <w:r>
              <w:rPr>
                <w:rFonts w:ascii="Times New Roman"/>
                <w:b/>
                <w:color w:val="F6F9F9"/>
                <w:spacing w:val="-2"/>
                <w:sz w:val="19"/>
                <w:shd w:fill="5D9CD6" w:color="auto" w:val="clear"/>
              </w:rPr>
              <w:t>Quincy</w:t>
            </w:r>
          </w:p>
        </w:tc>
        <w:tc>
          <w:tcPr>
            <w:tcW w:w="1405" w:type="dxa"/>
            <w:tcBorders>
              <w:top w:val="nil"/>
              <w:left w:val="nil"/>
              <w:bottom w:val="single" w:sz="2" w:space="0" w:color="000000"/>
              <w:right w:val="single" w:sz="18" w:space="0" w:color="000000"/>
            </w:tcBorders>
          </w:tcPr>
          <w:p>
            <w:pPr>
              <w:pStyle w:val="TableParagraph"/>
              <w:spacing w:line="201" w:lineRule="exact"/>
              <w:ind w:right="30"/>
              <w:jc w:val="right"/>
              <w:rPr>
                <w:rFonts w:ascii="Times New Roman"/>
                <w:b/>
                <w:sz w:val="19"/>
              </w:rPr>
            </w:pPr>
            <w:r>
              <w:rPr>
                <w:rFonts w:ascii="Times New Roman"/>
                <w:b/>
                <w:color w:val="F6F9F9"/>
                <w:spacing w:val="-2"/>
                <w:sz w:val="19"/>
                <w:shd w:fill="5D9CD6" w:color="auto" w:val="clear"/>
              </w:rPr>
              <w:t>Randolph</w:t>
            </w:r>
          </w:p>
        </w:tc>
      </w:tr>
      <w:tr>
        <w:trPr>
          <w:trHeight w:val="680" w:hRule="atLeast"/>
        </w:trPr>
        <w:tc>
          <w:tcPr>
            <w:tcW w:w="2518" w:type="dxa"/>
            <w:tcBorders>
              <w:top w:val="double" w:sz="2" w:space="0" w:color="000000"/>
              <w:left w:val="single" w:sz="12" w:space="0" w:color="000000"/>
              <w:bottom w:val="single" w:sz="18" w:space="0" w:color="000000"/>
              <w:right w:val="single" w:sz="18" w:space="0" w:color="000000"/>
            </w:tcBorders>
          </w:tcPr>
          <w:p>
            <w:pPr>
              <w:pStyle w:val="TableParagraph"/>
              <w:spacing w:line="264" w:lineRule="auto"/>
              <w:ind w:left="120" w:firstLine="9"/>
              <w:rPr>
                <w:rFonts w:ascii="Times New Roman"/>
                <w:b/>
                <w:sz w:val="19"/>
              </w:rPr>
            </w:pPr>
            <w:r>
              <w:rPr>
                <w:rFonts w:ascii="Times New Roman"/>
                <w:b/>
                <w:color w:val="08050C"/>
                <w:w w:val="105"/>
                <w:sz w:val="19"/>
              </w:rPr>
              <w:t>Opioid</w:t>
            </w:r>
            <w:r>
              <w:rPr>
                <w:rFonts w:ascii="Times New Roman"/>
                <w:b/>
                <w:color w:val="08050C"/>
                <w:spacing w:val="-6"/>
                <w:w w:val="105"/>
                <w:sz w:val="19"/>
              </w:rPr>
              <w:t> </w:t>
            </w:r>
            <w:r>
              <w:rPr>
                <w:rFonts w:ascii="Times New Roman"/>
                <w:b/>
                <w:color w:val="08050C"/>
                <w:w w:val="105"/>
                <w:sz w:val="19"/>
              </w:rPr>
              <w:t>death</w:t>
            </w:r>
            <w:r>
              <w:rPr>
                <w:rFonts w:ascii="Times New Roman"/>
                <w:b/>
                <w:color w:val="08050C"/>
                <w:spacing w:val="-3"/>
                <w:w w:val="105"/>
                <w:sz w:val="19"/>
              </w:rPr>
              <w:t> </w:t>
            </w:r>
            <w:r>
              <w:rPr>
                <w:rFonts w:ascii="Times New Roman"/>
                <w:b/>
                <w:color w:val="08050C"/>
                <w:w w:val="105"/>
                <w:sz w:val="19"/>
              </w:rPr>
              <w:t>count (by city</w:t>
            </w:r>
            <w:r>
              <w:rPr>
                <w:rFonts w:ascii="Times New Roman"/>
                <w:b/>
                <w:color w:val="282338"/>
                <w:w w:val="105"/>
                <w:sz w:val="19"/>
              </w:rPr>
              <w:t>/t</w:t>
            </w:r>
            <w:r>
              <w:rPr>
                <w:rFonts w:ascii="Times New Roman"/>
                <w:b/>
                <w:color w:val="08050C"/>
                <w:w w:val="105"/>
                <w:sz w:val="19"/>
              </w:rPr>
              <w:t>own</w:t>
            </w:r>
            <w:r>
              <w:rPr>
                <w:rFonts w:ascii="Times New Roman"/>
                <w:b/>
                <w:color w:val="08050C"/>
                <w:spacing w:val="-14"/>
                <w:w w:val="105"/>
                <w:sz w:val="19"/>
              </w:rPr>
              <w:t> </w:t>
            </w:r>
            <w:r>
              <w:rPr>
                <w:rFonts w:ascii="Times New Roman"/>
                <w:b/>
                <w:color w:val="1A1323"/>
                <w:w w:val="105"/>
                <w:sz w:val="19"/>
              </w:rPr>
              <w:t>of </w:t>
            </w:r>
            <w:r>
              <w:rPr>
                <w:rFonts w:ascii="Times New Roman"/>
                <w:b/>
                <w:color w:val="08050C"/>
                <w:w w:val="105"/>
                <w:sz w:val="19"/>
              </w:rPr>
              <w:t>residence),</w:t>
            </w:r>
          </w:p>
          <w:p>
            <w:pPr>
              <w:pStyle w:val="TableParagraph"/>
              <w:spacing w:line="187" w:lineRule="exact"/>
              <w:ind w:left="133"/>
              <w:rPr>
                <w:rFonts w:ascii="Times New Roman"/>
                <w:b/>
                <w:sz w:val="19"/>
              </w:rPr>
            </w:pPr>
            <w:r>
              <w:rPr>
                <w:rFonts w:ascii="Times New Roman"/>
                <w:b/>
                <w:color w:val="1A1323"/>
                <w:spacing w:val="-4"/>
                <w:w w:val="105"/>
                <w:sz w:val="19"/>
              </w:rPr>
              <w:t>2017</w:t>
            </w:r>
          </w:p>
        </w:tc>
        <w:tc>
          <w:tcPr>
            <w:tcW w:w="1745" w:type="dxa"/>
            <w:tcBorders>
              <w:top w:val="double" w:sz="2" w:space="0" w:color="000000"/>
              <w:left w:val="single" w:sz="18" w:space="0" w:color="000000"/>
              <w:bottom w:val="single" w:sz="18" w:space="0" w:color="000000"/>
              <w:right w:val="single" w:sz="12" w:space="0" w:color="000000"/>
            </w:tcBorders>
          </w:tcPr>
          <w:p>
            <w:pPr>
              <w:pStyle w:val="TableParagraph"/>
              <w:rPr>
                <w:rFonts w:ascii="Times New Roman"/>
                <w:sz w:val="20"/>
              </w:rPr>
            </w:pPr>
          </w:p>
          <w:p>
            <w:pPr>
              <w:pStyle w:val="TableParagraph"/>
              <w:spacing w:before="2"/>
              <w:rPr>
                <w:rFonts w:ascii="Times New Roman"/>
                <w:sz w:val="21"/>
              </w:rPr>
            </w:pPr>
          </w:p>
          <w:p>
            <w:pPr>
              <w:pStyle w:val="TableParagraph"/>
              <w:spacing w:line="187" w:lineRule="exact"/>
              <w:ind w:right="52"/>
              <w:jc w:val="right"/>
              <w:rPr>
                <w:rFonts w:ascii="Times New Roman"/>
                <w:sz w:val="19"/>
              </w:rPr>
            </w:pPr>
            <w:r>
              <w:rPr>
                <w:rFonts w:ascii="Times New Roman"/>
                <w:color w:val="3A3444"/>
                <w:spacing w:val="-2"/>
                <w:w w:val="110"/>
                <w:sz w:val="19"/>
              </w:rPr>
              <w:t>8,</w:t>
            </w:r>
            <w:r>
              <w:rPr>
                <w:rFonts w:ascii="Times New Roman"/>
                <w:color w:val="1A1323"/>
                <w:spacing w:val="-2"/>
                <w:w w:val="110"/>
                <w:sz w:val="19"/>
              </w:rPr>
              <w:t>1</w:t>
            </w:r>
            <w:r>
              <w:rPr>
                <w:rFonts w:ascii="Times New Roman"/>
                <w:color w:val="3A3444"/>
                <w:spacing w:val="-2"/>
                <w:w w:val="110"/>
                <w:sz w:val="19"/>
              </w:rPr>
              <w:t>88</w:t>
            </w:r>
          </w:p>
        </w:tc>
        <w:tc>
          <w:tcPr>
            <w:tcW w:w="2070" w:type="dxa"/>
            <w:tcBorders>
              <w:top w:val="double" w:sz="2" w:space="0" w:color="000000"/>
              <w:left w:val="single" w:sz="12" w:space="0" w:color="000000"/>
              <w:bottom w:val="single" w:sz="18" w:space="0" w:color="000000"/>
              <w:right w:val="nil"/>
            </w:tcBorders>
          </w:tcPr>
          <w:p>
            <w:pPr>
              <w:pStyle w:val="TableParagraph"/>
              <w:rPr>
                <w:rFonts w:ascii="Times New Roman"/>
                <w:sz w:val="20"/>
              </w:rPr>
            </w:pPr>
          </w:p>
          <w:p>
            <w:pPr>
              <w:pStyle w:val="TableParagraph"/>
              <w:spacing w:before="2"/>
              <w:rPr>
                <w:rFonts w:ascii="Times New Roman"/>
                <w:sz w:val="21"/>
              </w:rPr>
            </w:pPr>
          </w:p>
          <w:p>
            <w:pPr>
              <w:pStyle w:val="TableParagraph"/>
              <w:spacing w:line="187" w:lineRule="exact"/>
              <w:ind w:right="263"/>
              <w:jc w:val="right"/>
              <w:rPr>
                <w:rFonts w:ascii="Times New Roman"/>
                <w:sz w:val="19"/>
              </w:rPr>
            </w:pPr>
            <w:r>
              <w:rPr>
                <w:rFonts w:ascii="Times New Roman"/>
                <w:color w:val="412126"/>
                <w:spacing w:val="-5"/>
                <w:w w:val="110"/>
                <w:sz w:val="19"/>
              </w:rPr>
              <w:t>12</w:t>
            </w:r>
          </w:p>
        </w:tc>
        <w:tc>
          <w:tcPr>
            <w:tcW w:w="1630" w:type="dxa"/>
            <w:tcBorders>
              <w:top w:val="single" w:sz="2" w:space="0" w:color="000000"/>
              <w:left w:val="nil"/>
              <w:bottom w:val="single" w:sz="18" w:space="0" w:color="000000"/>
              <w:right w:val="nil"/>
            </w:tcBorders>
          </w:tcPr>
          <w:p>
            <w:pPr>
              <w:pStyle w:val="TableParagraph"/>
              <w:rPr>
                <w:rFonts w:ascii="Times New Roman"/>
                <w:sz w:val="20"/>
              </w:rPr>
            </w:pPr>
          </w:p>
          <w:p>
            <w:pPr>
              <w:pStyle w:val="TableParagraph"/>
              <w:spacing w:before="2"/>
              <w:rPr>
                <w:rFonts w:ascii="Times New Roman"/>
                <w:sz w:val="21"/>
              </w:rPr>
            </w:pPr>
          </w:p>
          <w:p>
            <w:pPr>
              <w:pStyle w:val="TableParagraph"/>
              <w:spacing w:line="187" w:lineRule="exact"/>
              <w:ind w:right="260"/>
              <w:jc w:val="right"/>
              <w:rPr>
                <w:rFonts w:ascii="Times New Roman"/>
                <w:sz w:val="19"/>
              </w:rPr>
            </w:pPr>
            <w:r>
              <w:rPr>
                <w:rFonts w:ascii="Times New Roman"/>
                <w:color w:val="1A1323"/>
                <w:spacing w:val="-5"/>
                <w:w w:val="105"/>
                <w:sz w:val="19"/>
              </w:rPr>
              <w:t>1</w:t>
            </w:r>
            <w:r>
              <w:rPr>
                <w:rFonts w:ascii="Times New Roman"/>
                <w:color w:val="3A3444"/>
                <w:spacing w:val="-5"/>
                <w:w w:val="105"/>
                <w:sz w:val="19"/>
              </w:rPr>
              <w:t>96</w:t>
            </w:r>
          </w:p>
        </w:tc>
        <w:tc>
          <w:tcPr>
            <w:tcW w:w="1405" w:type="dxa"/>
            <w:tcBorders>
              <w:top w:val="single" w:sz="2" w:space="0" w:color="000000"/>
              <w:left w:val="nil"/>
              <w:bottom w:val="single" w:sz="18" w:space="0" w:color="000000"/>
              <w:right w:val="single" w:sz="18" w:space="0" w:color="000000"/>
            </w:tcBorders>
          </w:tcPr>
          <w:p>
            <w:pPr>
              <w:pStyle w:val="TableParagraph"/>
              <w:rPr>
                <w:rFonts w:ascii="Times New Roman"/>
                <w:sz w:val="20"/>
              </w:rPr>
            </w:pPr>
          </w:p>
          <w:p>
            <w:pPr>
              <w:pStyle w:val="TableParagraph"/>
              <w:spacing w:before="3"/>
              <w:rPr>
                <w:rFonts w:ascii="Times New Roman"/>
                <w:sz w:val="20"/>
              </w:rPr>
            </w:pPr>
          </w:p>
          <w:p>
            <w:pPr>
              <w:pStyle w:val="TableParagraph"/>
              <w:spacing w:line="197" w:lineRule="exact"/>
              <w:ind w:right="20"/>
              <w:jc w:val="right"/>
              <w:rPr>
                <w:rFonts w:ascii="Times New Roman"/>
                <w:sz w:val="19"/>
              </w:rPr>
            </w:pPr>
            <w:r>
              <w:rPr>
                <w:rFonts w:ascii="Times New Roman"/>
                <w:color w:val="3A3444"/>
                <w:spacing w:val="-5"/>
                <w:w w:val="115"/>
                <w:sz w:val="19"/>
              </w:rPr>
              <w:t>4</w:t>
            </w:r>
            <w:r>
              <w:rPr>
                <w:rFonts w:ascii="Times New Roman"/>
                <w:color w:val="412126"/>
                <w:spacing w:val="-5"/>
                <w:w w:val="115"/>
                <w:sz w:val="19"/>
              </w:rPr>
              <w:t>1</w:t>
            </w:r>
          </w:p>
        </w:tc>
      </w:tr>
      <w:tr>
        <w:trPr>
          <w:trHeight w:val="696" w:hRule="atLeast"/>
        </w:trPr>
        <w:tc>
          <w:tcPr>
            <w:tcW w:w="2518" w:type="dxa"/>
            <w:tcBorders>
              <w:top w:val="single" w:sz="18" w:space="0" w:color="000000"/>
              <w:left w:val="single" w:sz="12" w:space="0" w:color="000000"/>
              <w:bottom w:val="single" w:sz="18" w:space="0" w:color="000000"/>
              <w:right w:val="single" w:sz="18" w:space="0" w:color="000000"/>
            </w:tcBorders>
          </w:tcPr>
          <w:p>
            <w:pPr>
              <w:pStyle w:val="TableParagraph"/>
              <w:spacing w:line="264" w:lineRule="auto" w:before="8"/>
              <w:ind w:left="120" w:firstLine="9"/>
              <w:rPr>
                <w:rFonts w:ascii="Times New Roman"/>
                <w:b/>
                <w:sz w:val="19"/>
              </w:rPr>
            </w:pPr>
            <w:r>
              <w:rPr>
                <w:rFonts w:ascii="Times New Roman"/>
                <w:b/>
                <w:color w:val="08050C"/>
                <w:w w:val="105"/>
                <w:sz w:val="19"/>
              </w:rPr>
              <w:t>Opioid death count (by city</w:t>
            </w:r>
            <w:r>
              <w:rPr>
                <w:rFonts w:ascii="Times New Roman"/>
                <w:b/>
                <w:color w:val="282338"/>
                <w:w w:val="105"/>
                <w:sz w:val="19"/>
              </w:rPr>
              <w:t>/t</w:t>
            </w:r>
            <w:r>
              <w:rPr>
                <w:rFonts w:ascii="Times New Roman"/>
                <w:b/>
                <w:color w:val="08050C"/>
                <w:w w:val="105"/>
                <w:sz w:val="19"/>
              </w:rPr>
              <w:t>own</w:t>
            </w:r>
            <w:r>
              <w:rPr>
                <w:rFonts w:ascii="Times New Roman"/>
                <w:b/>
                <w:color w:val="08050C"/>
                <w:spacing w:val="-21"/>
                <w:w w:val="105"/>
                <w:sz w:val="19"/>
              </w:rPr>
              <w:t> </w:t>
            </w:r>
            <w:r>
              <w:rPr>
                <w:rFonts w:ascii="Times New Roman"/>
                <w:b/>
                <w:color w:val="1A1323"/>
                <w:w w:val="105"/>
                <w:sz w:val="19"/>
              </w:rPr>
              <w:t>of</w:t>
            </w:r>
            <w:r>
              <w:rPr>
                <w:rFonts w:ascii="Times New Roman"/>
                <w:b/>
                <w:color w:val="1A1323"/>
                <w:spacing w:val="-5"/>
                <w:w w:val="105"/>
                <w:sz w:val="19"/>
              </w:rPr>
              <w:t> </w:t>
            </w:r>
            <w:r>
              <w:rPr>
                <w:rFonts w:ascii="Times New Roman"/>
                <w:b/>
                <w:color w:val="1A1323"/>
                <w:w w:val="105"/>
                <w:sz w:val="19"/>
              </w:rPr>
              <w:t>occurrence),</w:t>
            </w:r>
          </w:p>
          <w:p>
            <w:pPr>
              <w:pStyle w:val="TableParagraph"/>
              <w:spacing w:line="177" w:lineRule="exact" w:before="11"/>
              <w:ind w:left="133"/>
              <w:rPr>
                <w:rFonts w:ascii="Times New Roman"/>
                <w:b/>
                <w:sz w:val="19"/>
              </w:rPr>
            </w:pPr>
            <w:r>
              <w:rPr>
                <w:rFonts w:ascii="Times New Roman"/>
                <w:b/>
                <w:color w:val="1A1323"/>
                <w:spacing w:val="-4"/>
                <w:w w:val="105"/>
                <w:sz w:val="19"/>
              </w:rPr>
              <w:t>2017</w:t>
            </w:r>
          </w:p>
        </w:tc>
        <w:tc>
          <w:tcPr>
            <w:tcW w:w="1745" w:type="dxa"/>
            <w:tcBorders>
              <w:top w:val="single" w:sz="18" w:space="0" w:color="000000"/>
              <w:left w:val="single" w:sz="18" w:space="0" w:color="000000"/>
              <w:bottom w:val="single" w:sz="18" w:space="0" w:color="000000"/>
              <w:right w:val="single" w:sz="12" w:space="0" w:color="000000"/>
            </w:tcBorders>
          </w:tcPr>
          <w:p>
            <w:pPr>
              <w:pStyle w:val="TableParagraph"/>
              <w:rPr>
                <w:rFonts w:ascii="Times New Roman"/>
                <w:sz w:val="20"/>
              </w:rPr>
            </w:pPr>
          </w:p>
          <w:p>
            <w:pPr>
              <w:pStyle w:val="TableParagraph"/>
              <w:spacing w:before="5"/>
              <w:rPr>
                <w:rFonts w:ascii="Times New Roman"/>
                <w:sz w:val="23"/>
              </w:rPr>
            </w:pPr>
          </w:p>
          <w:p>
            <w:pPr>
              <w:pStyle w:val="TableParagraph"/>
              <w:spacing w:line="177" w:lineRule="exact"/>
              <w:ind w:right="62"/>
              <w:jc w:val="right"/>
              <w:rPr>
                <w:rFonts w:ascii="Times New Roman"/>
                <w:sz w:val="19"/>
              </w:rPr>
            </w:pPr>
            <w:r>
              <w:rPr>
                <w:rFonts w:ascii="Times New Roman"/>
                <w:color w:val="3A3444"/>
                <w:spacing w:val="-2"/>
                <w:w w:val="105"/>
                <w:sz w:val="19"/>
              </w:rPr>
              <w:t>8,3</w:t>
            </w:r>
            <w:r>
              <w:rPr>
                <w:rFonts w:ascii="Times New Roman"/>
                <w:color w:val="412126"/>
                <w:spacing w:val="-2"/>
                <w:w w:val="105"/>
                <w:sz w:val="19"/>
              </w:rPr>
              <w:t>4</w:t>
            </w:r>
            <w:r>
              <w:rPr>
                <w:rFonts w:ascii="Times New Roman"/>
                <w:color w:val="3A3444"/>
                <w:spacing w:val="-2"/>
                <w:w w:val="105"/>
                <w:sz w:val="19"/>
              </w:rPr>
              <w:t>9</w:t>
            </w:r>
          </w:p>
        </w:tc>
        <w:tc>
          <w:tcPr>
            <w:tcW w:w="2070" w:type="dxa"/>
            <w:tcBorders>
              <w:top w:val="single" w:sz="18" w:space="0" w:color="000000"/>
              <w:left w:val="single" w:sz="12" w:space="0" w:color="000000"/>
              <w:bottom w:val="single" w:sz="18" w:space="0" w:color="000000"/>
              <w:right w:val="nil"/>
            </w:tcBorders>
          </w:tcPr>
          <w:p>
            <w:pPr>
              <w:pStyle w:val="TableParagraph"/>
              <w:rPr>
                <w:rFonts w:ascii="Times New Roman"/>
                <w:sz w:val="20"/>
              </w:rPr>
            </w:pPr>
          </w:p>
          <w:p>
            <w:pPr>
              <w:pStyle w:val="TableParagraph"/>
              <w:spacing w:before="5"/>
              <w:rPr>
                <w:rFonts w:ascii="Times New Roman"/>
                <w:sz w:val="23"/>
              </w:rPr>
            </w:pPr>
          </w:p>
          <w:p>
            <w:pPr>
              <w:pStyle w:val="TableParagraph"/>
              <w:spacing w:line="177" w:lineRule="exact"/>
              <w:ind w:right="264"/>
              <w:jc w:val="right"/>
              <w:rPr>
                <w:rFonts w:ascii="Times New Roman"/>
                <w:sz w:val="19"/>
              </w:rPr>
            </w:pPr>
            <w:r>
              <w:rPr>
                <w:rFonts w:ascii="Times New Roman"/>
                <w:color w:val="412126"/>
                <w:spacing w:val="-5"/>
                <w:w w:val="105"/>
                <w:sz w:val="19"/>
              </w:rPr>
              <w:t>1</w:t>
            </w:r>
            <w:r>
              <w:rPr>
                <w:rFonts w:ascii="Times New Roman"/>
                <w:color w:val="3A3444"/>
                <w:spacing w:val="-5"/>
                <w:w w:val="105"/>
                <w:sz w:val="19"/>
              </w:rPr>
              <w:t>5</w:t>
            </w:r>
          </w:p>
        </w:tc>
        <w:tc>
          <w:tcPr>
            <w:tcW w:w="1630" w:type="dxa"/>
            <w:tcBorders>
              <w:top w:val="single" w:sz="18" w:space="0" w:color="000000"/>
              <w:left w:val="nil"/>
              <w:bottom w:val="single" w:sz="18" w:space="0" w:color="000000"/>
              <w:right w:val="nil"/>
            </w:tcBorders>
          </w:tcPr>
          <w:p>
            <w:pPr>
              <w:pStyle w:val="TableParagraph"/>
              <w:rPr>
                <w:rFonts w:ascii="Times New Roman"/>
                <w:sz w:val="20"/>
              </w:rPr>
            </w:pPr>
          </w:p>
          <w:p>
            <w:pPr>
              <w:pStyle w:val="TableParagraph"/>
              <w:spacing w:before="5"/>
              <w:rPr>
                <w:rFonts w:ascii="Times New Roman"/>
                <w:sz w:val="23"/>
              </w:rPr>
            </w:pPr>
          </w:p>
          <w:p>
            <w:pPr>
              <w:pStyle w:val="TableParagraph"/>
              <w:spacing w:line="177" w:lineRule="exact"/>
              <w:ind w:right="252"/>
              <w:jc w:val="right"/>
              <w:rPr>
                <w:rFonts w:ascii="Times New Roman"/>
                <w:sz w:val="19"/>
              </w:rPr>
            </w:pPr>
            <w:r>
              <w:rPr>
                <w:rFonts w:ascii="Times New Roman"/>
                <w:color w:val="1A1323"/>
                <w:spacing w:val="-5"/>
                <w:w w:val="105"/>
                <w:sz w:val="19"/>
              </w:rPr>
              <w:t>180</w:t>
            </w:r>
          </w:p>
        </w:tc>
        <w:tc>
          <w:tcPr>
            <w:tcW w:w="1405" w:type="dxa"/>
            <w:tcBorders>
              <w:top w:val="single" w:sz="18" w:space="0" w:color="000000"/>
              <w:left w:val="nil"/>
              <w:bottom w:val="single" w:sz="18" w:space="0" w:color="000000"/>
              <w:right w:val="single" w:sz="18" w:space="0" w:color="000000"/>
            </w:tcBorders>
          </w:tcPr>
          <w:p>
            <w:pPr>
              <w:pStyle w:val="TableParagraph"/>
              <w:rPr>
                <w:rFonts w:ascii="Times New Roman"/>
                <w:sz w:val="20"/>
              </w:rPr>
            </w:pPr>
          </w:p>
          <w:p>
            <w:pPr>
              <w:pStyle w:val="TableParagraph"/>
              <w:spacing w:before="6"/>
              <w:rPr>
                <w:rFonts w:ascii="Times New Roman"/>
                <w:sz w:val="22"/>
              </w:rPr>
            </w:pPr>
          </w:p>
          <w:p>
            <w:pPr>
              <w:pStyle w:val="TableParagraph"/>
              <w:spacing w:line="187" w:lineRule="exact" w:before="1"/>
              <w:ind w:right="18"/>
              <w:jc w:val="right"/>
              <w:rPr>
                <w:rFonts w:ascii="Times New Roman"/>
                <w:sz w:val="19"/>
              </w:rPr>
            </w:pPr>
            <w:r>
              <w:rPr>
                <w:rFonts w:ascii="Times New Roman"/>
                <w:color w:val="282338"/>
                <w:spacing w:val="-5"/>
                <w:w w:val="110"/>
                <w:sz w:val="19"/>
              </w:rPr>
              <w:t>24</w:t>
            </w:r>
          </w:p>
        </w:tc>
      </w:tr>
      <w:tr>
        <w:trPr>
          <w:trHeight w:val="215" w:hRule="atLeast"/>
        </w:trPr>
        <w:tc>
          <w:tcPr>
            <w:tcW w:w="2518" w:type="dxa"/>
            <w:tcBorders>
              <w:top w:val="single" w:sz="18" w:space="0" w:color="000000"/>
              <w:left w:val="single" w:sz="12" w:space="0" w:color="000000"/>
              <w:bottom w:val="single" w:sz="18" w:space="0" w:color="000000"/>
              <w:right w:val="single" w:sz="18" w:space="0" w:color="000000"/>
            </w:tcBorders>
          </w:tcPr>
          <w:p>
            <w:pPr>
              <w:pStyle w:val="TableParagraph"/>
              <w:spacing w:line="196" w:lineRule="exact"/>
              <w:ind w:left="134"/>
              <w:rPr>
                <w:rFonts w:ascii="Times New Roman"/>
                <w:b/>
                <w:sz w:val="19"/>
              </w:rPr>
            </w:pPr>
            <w:r>
              <w:rPr>
                <w:rFonts w:ascii="Times New Roman"/>
                <w:b/>
                <w:color w:val="08050C"/>
                <w:w w:val="95"/>
                <w:sz w:val="19"/>
              </w:rPr>
              <w:t>BSAS</w:t>
            </w:r>
            <w:r>
              <w:rPr>
                <w:rFonts w:ascii="Times New Roman"/>
                <w:b/>
                <w:color w:val="08050C"/>
                <w:spacing w:val="1"/>
                <w:sz w:val="19"/>
              </w:rPr>
              <w:t> </w:t>
            </w:r>
            <w:r>
              <w:rPr>
                <w:rFonts w:ascii="Times New Roman"/>
                <w:b/>
                <w:color w:val="08050C"/>
                <w:w w:val="95"/>
                <w:sz w:val="19"/>
              </w:rPr>
              <w:t>admissions</w:t>
            </w:r>
            <w:r>
              <w:rPr>
                <w:rFonts w:ascii="Times New Roman"/>
                <w:b/>
                <w:color w:val="08050C"/>
                <w:spacing w:val="25"/>
                <w:sz w:val="19"/>
              </w:rPr>
              <w:t> </w:t>
            </w:r>
            <w:r>
              <w:rPr>
                <w:rFonts w:ascii="Times New Roman"/>
                <w:color w:val="1A1323"/>
                <w:w w:val="95"/>
                <w:sz w:val="20"/>
              </w:rPr>
              <w:t>(#),</w:t>
            </w:r>
            <w:r>
              <w:rPr>
                <w:rFonts w:ascii="Times New Roman"/>
                <w:color w:val="1A1323"/>
                <w:spacing w:val="11"/>
                <w:sz w:val="20"/>
              </w:rPr>
              <w:t> </w:t>
            </w:r>
            <w:r>
              <w:rPr>
                <w:rFonts w:ascii="Times New Roman"/>
                <w:b/>
                <w:color w:val="08050C"/>
                <w:spacing w:val="-4"/>
                <w:w w:val="95"/>
                <w:sz w:val="19"/>
              </w:rPr>
              <w:t>2017</w:t>
            </w:r>
          </w:p>
        </w:tc>
        <w:tc>
          <w:tcPr>
            <w:tcW w:w="1745" w:type="dxa"/>
            <w:tcBorders>
              <w:top w:val="single" w:sz="18" w:space="0" w:color="000000"/>
              <w:left w:val="single" w:sz="18" w:space="0" w:color="000000"/>
              <w:bottom w:val="single" w:sz="18" w:space="0" w:color="000000"/>
              <w:right w:val="single" w:sz="12" w:space="0" w:color="000000"/>
            </w:tcBorders>
          </w:tcPr>
          <w:p>
            <w:pPr>
              <w:pStyle w:val="TableParagraph"/>
              <w:spacing w:line="187" w:lineRule="exact" w:before="8"/>
              <w:ind w:right="46"/>
              <w:jc w:val="right"/>
              <w:rPr>
                <w:rFonts w:ascii="Times New Roman"/>
                <w:sz w:val="19"/>
              </w:rPr>
            </w:pPr>
            <w:r>
              <w:rPr>
                <w:rFonts w:ascii="Times New Roman"/>
                <w:color w:val="282338"/>
                <w:spacing w:val="-2"/>
                <w:w w:val="110"/>
                <w:sz w:val="19"/>
              </w:rPr>
              <w:t>80,896</w:t>
            </w:r>
          </w:p>
        </w:tc>
        <w:tc>
          <w:tcPr>
            <w:tcW w:w="2070" w:type="dxa"/>
            <w:tcBorders>
              <w:top w:val="single" w:sz="18" w:space="0" w:color="000000"/>
              <w:left w:val="single" w:sz="12" w:space="0" w:color="000000"/>
              <w:bottom w:val="single" w:sz="18" w:space="0" w:color="000000"/>
              <w:right w:val="nil"/>
            </w:tcBorders>
          </w:tcPr>
          <w:p>
            <w:pPr>
              <w:pStyle w:val="TableParagraph"/>
              <w:spacing w:line="187" w:lineRule="exact" w:before="8"/>
              <w:ind w:right="267"/>
              <w:jc w:val="right"/>
              <w:rPr>
                <w:rFonts w:ascii="Times New Roman"/>
                <w:sz w:val="19"/>
              </w:rPr>
            </w:pPr>
            <w:r>
              <w:rPr>
                <w:rFonts w:ascii="Times New Roman"/>
                <w:color w:val="1A1323"/>
                <w:spacing w:val="-5"/>
                <w:w w:val="110"/>
                <w:sz w:val="19"/>
              </w:rPr>
              <w:t>112</w:t>
            </w:r>
          </w:p>
        </w:tc>
        <w:tc>
          <w:tcPr>
            <w:tcW w:w="1630" w:type="dxa"/>
            <w:tcBorders>
              <w:top w:val="single" w:sz="18" w:space="0" w:color="000000"/>
              <w:left w:val="nil"/>
              <w:bottom w:val="single" w:sz="18" w:space="0" w:color="000000"/>
              <w:right w:val="nil"/>
            </w:tcBorders>
          </w:tcPr>
          <w:p>
            <w:pPr>
              <w:pStyle w:val="TableParagraph"/>
              <w:spacing w:line="196" w:lineRule="exact"/>
              <w:ind w:right="253"/>
              <w:jc w:val="right"/>
              <w:rPr>
                <w:rFonts w:ascii="Times New Roman"/>
                <w:sz w:val="19"/>
              </w:rPr>
            </w:pPr>
            <w:r>
              <w:rPr>
                <w:rFonts w:ascii="Times New Roman"/>
                <w:color w:val="1A1323"/>
                <w:spacing w:val="-4"/>
                <w:w w:val="105"/>
                <w:sz w:val="19"/>
              </w:rPr>
              <w:t>1</w:t>
            </w:r>
            <w:r>
              <w:rPr>
                <w:rFonts w:ascii="Times New Roman"/>
                <w:color w:val="1C3456"/>
                <w:spacing w:val="-4"/>
                <w:w w:val="105"/>
                <w:sz w:val="19"/>
              </w:rPr>
              <w:t>,</w:t>
            </w:r>
            <w:r>
              <w:rPr>
                <w:rFonts w:ascii="Times New Roman"/>
                <w:color w:val="282338"/>
                <w:spacing w:val="-4"/>
                <w:w w:val="105"/>
                <w:sz w:val="19"/>
              </w:rPr>
              <w:t>405</w:t>
            </w:r>
          </w:p>
        </w:tc>
        <w:tc>
          <w:tcPr>
            <w:tcW w:w="1405" w:type="dxa"/>
            <w:tcBorders>
              <w:top w:val="single" w:sz="18" w:space="0" w:color="000000"/>
              <w:left w:val="nil"/>
              <w:bottom w:val="single" w:sz="18" w:space="0" w:color="000000"/>
              <w:right w:val="single" w:sz="18" w:space="0" w:color="000000"/>
            </w:tcBorders>
          </w:tcPr>
          <w:p>
            <w:pPr>
              <w:pStyle w:val="TableParagraph"/>
              <w:spacing w:line="187" w:lineRule="exact" w:before="8"/>
              <w:ind w:right="19"/>
              <w:jc w:val="right"/>
              <w:rPr>
                <w:rFonts w:ascii="Times New Roman"/>
                <w:sz w:val="19"/>
              </w:rPr>
            </w:pPr>
            <w:r>
              <w:rPr>
                <w:rFonts w:ascii="Times New Roman"/>
                <w:color w:val="282338"/>
                <w:spacing w:val="-5"/>
                <w:w w:val="110"/>
                <w:sz w:val="19"/>
              </w:rPr>
              <w:t>299</w:t>
            </w:r>
          </w:p>
        </w:tc>
      </w:tr>
      <w:tr>
        <w:trPr>
          <w:trHeight w:val="476" w:hRule="atLeast"/>
        </w:trPr>
        <w:tc>
          <w:tcPr>
            <w:tcW w:w="2518" w:type="dxa"/>
            <w:tcBorders>
              <w:top w:val="single" w:sz="18" w:space="0" w:color="000000"/>
              <w:left w:val="single" w:sz="18" w:space="0" w:color="000000"/>
              <w:bottom w:val="single" w:sz="18" w:space="0" w:color="000000"/>
              <w:right w:val="single" w:sz="18" w:space="0" w:color="000000"/>
            </w:tcBorders>
          </w:tcPr>
          <w:p>
            <w:pPr>
              <w:pStyle w:val="TableParagraph"/>
              <w:spacing w:line="217" w:lineRule="exact"/>
              <w:ind w:left="133"/>
              <w:rPr>
                <w:rFonts w:ascii="Times New Roman"/>
                <w:b/>
                <w:sz w:val="19"/>
              </w:rPr>
            </w:pPr>
            <w:r>
              <w:rPr>
                <w:rFonts w:ascii="Times New Roman"/>
                <w:b/>
                <w:color w:val="08050C"/>
                <w:sz w:val="19"/>
              </w:rPr>
              <w:t>Primary</w:t>
            </w:r>
            <w:r>
              <w:rPr>
                <w:rFonts w:ascii="Times New Roman"/>
                <w:b/>
                <w:color w:val="08050C"/>
                <w:spacing w:val="-3"/>
                <w:sz w:val="19"/>
              </w:rPr>
              <w:t> </w:t>
            </w:r>
            <w:r>
              <w:rPr>
                <w:rFonts w:ascii="Times New Roman"/>
                <w:b/>
                <w:color w:val="1A1323"/>
                <w:sz w:val="19"/>
              </w:rPr>
              <w:t>substance</w:t>
            </w:r>
            <w:r>
              <w:rPr>
                <w:rFonts w:ascii="Times New Roman"/>
                <w:b/>
                <w:color w:val="1A1323"/>
                <w:spacing w:val="-5"/>
                <w:sz w:val="19"/>
              </w:rPr>
              <w:t> </w:t>
            </w:r>
            <w:r>
              <w:rPr>
                <w:rFonts w:ascii="Times New Roman"/>
                <w:b/>
                <w:color w:val="1A1323"/>
                <w:sz w:val="19"/>
              </w:rPr>
              <w:t>of</w:t>
            </w:r>
            <w:r>
              <w:rPr>
                <w:rFonts w:ascii="Times New Roman"/>
                <w:b/>
                <w:color w:val="1A1323"/>
                <w:spacing w:val="5"/>
                <w:sz w:val="19"/>
              </w:rPr>
              <w:t> </w:t>
            </w:r>
            <w:r>
              <w:rPr>
                <w:rFonts w:ascii="Times New Roman"/>
                <w:b/>
                <w:color w:val="08050C"/>
                <w:spacing w:val="-5"/>
                <w:sz w:val="19"/>
              </w:rPr>
              <w:t>use</w:t>
            </w:r>
          </w:p>
          <w:p>
            <w:pPr>
              <w:pStyle w:val="TableParagraph"/>
              <w:spacing w:line="218" w:lineRule="exact" w:before="21"/>
              <w:ind w:left="126"/>
              <w:rPr>
                <w:sz w:val="19"/>
              </w:rPr>
            </w:pPr>
            <w:r>
              <w:rPr>
                <w:color w:val="1A1323"/>
                <w:spacing w:val="-5"/>
                <w:sz w:val="19"/>
              </w:rPr>
              <w:t>(%)</w:t>
            </w:r>
          </w:p>
        </w:tc>
        <w:tc>
          <w:tcPr>
            <w:tcW w:w="1745" w:type="dxa"/>
            <w:tcBorders>
              <w:top w:val="single" w:sz="18" w:space="0" w:color="000000"/>
              <w:left w:val="single" w:sz="18" w:space="0" w:color="000000"/>
              <w:bottom w:val="single" w:sz="18" w:space="0" w:color="000000"/>
              <w:right w:val="single" w:sz="18" w:space="0" w:color="000000"/>
            </w:tcBorders>
          </w:tcPr>
          <w:p>
            <w:pPr>
              <w:pStyle w:val="TableParagraph"/>
              <w:spacing w:before="7"/>
              <w:rPr>
                <w:rFonts w:ascii="Times New Roman"/>
                <w:sz w:val="21"/>
              </w:rPr>
            </w:pPr>
          </w:p>
          <w:p>
            <w:pPr>
              <w:pStyle w:val="TableParagraph"/>
              <w:spacing w:line="207" w:lineRule="exact"/>
              <w:ind w:right="43"/>
              <w:jc w:val="right"/>
              <w:rPr>
                <w:rFonts w:ascii="Times New Roman"/>
                <w:sz w:val="19"/>
              </w:rPr>
            </w:pPr>
            <w:r>
              <w:rPr>
                <w:color w:val="282338"/>
                <w:w w:val="105"/>
                <w:sz w:val="17"/>
              </w:rPr>
              <w:t>Hero</w:t>
            </w:r>
            <w:r>
              <w:rPr>
                <w:color w:val="1C3456"/>
                <w:w w:val="105"/>
                <w:sz w:val="17"/>
              </w:rPr>
              <w:t>i</w:t>
            </w:r>
            <w:r>
              <w:rPr>
                <w:color w:val="282338"/>
                <w:w w:val="105"/>
                <w:sz w:val="17"/>
              </w:rPr>
              <w:t>n</w:t>
            </w:r>
            <w:r>
              <w:rPr>
                <w:color w:val="282338"/>
                <w:spacing w:val="19"/>
                <w:w w:val="105"/>
                <w:sz w:val="17"/>
              </w:rPr>
              <w:t> </w:t>
            </w:r>
            <w:r>
              <w:rPr>
                <w:rFonts w:ascii="Times New Roman"/>
                <w:color w:val="3A3444"/>
                <w:spacing w:val="-2"/>
                <w:w w:val="105"/>
                <w:sz w:val="19"/>
              </w:rPr>
              <w:t>(</w:t>
            </w:r>
            <w:r>
              <w:rPr>
                <w:rFonts w:ascii="Times New Roman"/>
                <w:color w:val="1A1323"/>
                <w:spacing w:val="-2"/>
                <w:w w:val="105"/>
                <w:sz w:val="19"/>
              </w:rPr>
              <w:t>53.1</w:t>
            </w:r>
            <w:r>
              <w:rPr>
                <w:rFonts w:ascii="Times New Roman"/>
                <w:color w:val="3A3444"/>
                <w:spacing w:val="-2"/>
                <w:w w:val="105"/>
                <w:sz w:val="19"/>
              </w:rPr>
              <w:t>)</w:t>
            </w:r>
          </w:p>
        </w:tc>
        <w:tc>
          <w:tcPr>
            <w:tcW w:w="2070" w:type="dxa"/>
            <w:tcBorders>
              <w:top w:val="single" w:sz="18" w:space="0" w:color="000000"/>
              <w:left w:val="single" w:sz="18" w:space="0" w:color="000000"/>
              <w:bottom w:val="single" w:sz="18" w:space="0" w:color="000000"/>
              <w:right w:val="nil"/>
            </w:tcBorders>
          </w:tcPr>
          <w:p>
            <w:pPr>
              <w:pStyle w:val="TableParagraph"/>
              <w:spacing w:before="7"/>
              <w:rPr>
                <w:rFonts w:ascii="Times New Roman"/>
                <w:sz w:val="21"/>
              </w:rPr>
            </w:pPr>
          </w:p>
          <w:p>
            <w:pPr>
              <w:pStyle w:val="TableParagraph"/>
              <w:spacing w:line="207" w:lineRule="exact"/>
              <w:ind w:right="247"/>
              <w:jc w:val="right"/>
              <w:rPr>
                <w:rFonts w:ascii="Times New Roman"/>
                <w:sz w:val="19"/>
              </w:rPr>
            </w:pPr>
            <w:r>
              <w:rPr>
                <w:color w:val="282338"/>
                <w:w w:val="105"/>
                <w:sz w:val="17"/>
              </w:rPr>
              <w:t>A</w:t>
            </w:r>
            <w:r>
              <w:rPr>
                <w:color w:val="1C3456"/>
                <w:w w:val="105"/>
                <w:sz w:val="17"/>
              </w:rPr>
              <w:t>l</w:t>
            </w:r>
            <w:r>
              <w:rPr>
                <w:color w:val="3A3444"/>
                <w:w w:val="105"/>
                <w:sz w:val="17"/>
              </w:rPr>
              <w:t>coho</w:t>
            </w:r>
            <w:r>
              <w:rPr>
                <w:color w:val="59362A"/>
                <w:w w:val="105"/>
                <w:sz w:val="17"/>
              </w:rPr>
              <w:t>l</w:t>
            </w:r>
            <w:r>
              <w:rPr>
                <w:color w:val="59362A"/>
                <w:spacing w:val="23"/>
                <w:w w:val="105"/>
                <w:sz w:val="17"/>
              </w:rPr>
              <w:t> </w:t>
            </w:r>
            <w:r>
              <w:rPr>
                <w:rFonts w:ascii="Times New Roman"/>
                <w:color w:val="3A3444"/>
                <w:spacing w:val="-2"/>
                <w:w w:val="105"/>
                <w:sz w:val="19"/>
              </w:rPr>
              <w:t>(</w:t>
            </w:r>
            <w:r>
              <w:rPr>
                <w:rFonts w:ascii="Times New Roman"/>
                <w:color w:val="1A1323"/>
                <w:spacing w:val="-2"/>
                <w:w w:val="105"/>
                <w:sz w:val="19"/>
              </w:rPr>
              <w:t>56.</w:t>
            </w:r>
            <w:r>
              <w:rPr>
                <w:rFonts w:ascii="Times New Roman"/>
                <w:color w:val="3A3444"/>
                <w:spacing w:val="-2"/>
                <w:w w:val="105"/>
                <w:sz w:val="19"/>
              </w:rPr>
              <w:t>0)</w:t>
            </w:r>
          </w:p>
        </w:tc>
        <w:tc>
          <w:tcPr>
            <w:tcW w:w="1630" w:type="dxa"/>
            <w:tcBorders>
              <w:top w:val="single" w:sz="18" w:space="0" w:color="000000"/>
              <w:left w:val="nil"/>
              <w:bottom w:val="single" w:sz="18" w:space="0" w:color="000000"/>
              <w:right w:val="nil"/>
            </w:tcBorders>
          </w:tcPr>
          <w:p>
            <w:pPr>
              <w:pStyle w:val="TableParagraph"/>
              <w:spacing w:before="9"/>
              <w:rPr>
                <w:rFonts w:ascii="Times New Roman"/>
                <w:sz w:val="20"/>
              </w:rPr>
            </w:pPr>
          </w:p>
          <w:p>
            <w:pPr>
              <w:pStyle w:val="TableParagraph"/>
              <w:spacing w:line="217" w:lineRule="exact"/>
              <w:ind w:right="234"/>
              <w:jc w:val="right"/>
              <w:rPr>
                <w:rFonts w:ascii="Times New Roman"/>
                <w:sz w:val="19"/>
              </w:rPr>
            </w:pPr>
            <w:r>
              <w:rPr>
                <w:color w:val="282338"/>
                <w:w w:val="105"/>
                <w:sz w:val="17"/>
              </w:rPr>
              <w:t>Hero</w:t>
            </w:r>
            <w:r>
              <w:rPr>
                <w:color w:val="1C3456"/>
                <w:w w:val="105"/>
                <w:sz w:val="17"/>
              </w:rPr>
              <w:t>i</w:t>
            </w:r>
            <w:r>
              <w:rPr>
                <w:color w:val="59362A"/>
                <w:w w:val="105"/>
                <w:sz w:val="17"/>
              </w:rPr>
              <w:t>n</w:t>
            </w:r>
            <w:r>
              <w:rPr>
                <w:color w:val="59362A"/>
                <w:spacing w:val="19"/>
                <w:w w:val="105"/>
                <w:sz w:val="17"/>
              </w:rPr>
              <w:t> </w:t>
            </w:r>
            <w:r>
              <w:rPr>
                <w:rFonts w:ascii="Times New Roman"/>
                <w:color w:val="3A3444"/>
                <w:spacing w:val="-2"/>
                <w:w w:val="105"/>
                <w:sz w:val="19"/>
              </w:rPr>
              <w:t>(</w:t>
            </w:r>
            <w:r>
              <w:rPr>
                <w:rFonts w:ascii="Times New Roman"/>
                <w:color w:val="1A1323"/>
                <w:spacing w:val="-2"/>
                <w:w w:val="105"/>
                <w:sz w:val="19"/>
              </w:rPr>
              <w:t>54.4</w:t>
            </w:r>
            <w:r>
              <w:rPr>
                <w:rFonts w:ascii="Times New Roman"/>
                <w:color w:val="3A3444"/>
                <w:spacing w:val="-2"/>
                <w:w w:val="105"/>
                <w:sz w:val="19"/>
              </w:rPr>
              <w:t>)</w:t>
            </w:r>
          </w:p>
        </w:tc>
        <w:tc>
          <w:tcPr>
            <w:tcW w:w="1405" w:type="dxa"/>
            <w:tcBorders>
              <w:top w:val="single" w:sz="18" w:space="0" w:color="000000"/>
              <w:left w:val="nil"/>
              <w:bottom w:val="single" w:sz="18" w:space="0" w:color="000000"/>
              <w:right w:val="single" w:sz="18" w:space="0" w:color="000000"/>
            </w:tcBorders>
          </w:tcPr>
          <w:p>
            <w:pPr>
              <w:pStyle w:val="TableParagraph"/>
              <w:spacing w:before="7"/>
              <w:rPr>
                <w:rFonts w:ascii="Times New Roman"/>
                <w:sz w:val="21"/>
              </w:rPr>
            </w:pPr>
          </w:p>
          <w:p>
            <w:pPr>
              <w:pStyle w:val="TableParagraph"/>
              <w:spacing w:line="207" w:lineRule="exact"/>
              <w:ind w:right="21"/>
              <w:jc w:val="right"/>
              <w:rPr>
                <w:rFonts w:ascii="Times New Roman"/>
                <w:sz w:val="19"/>
              </w:rPr>
            </w:pPr>
            <w:r>
              <w:rPr>
                <w:color w:val="282338"/>
                <w:w w:val="105"/>
                <w:sz w:val="17"/>
              </w:rPr>
              <w:t>Hero</w:t>
            </w:r>
            <w:r>
              <w:rPr>
                <w:color w:val="1C3456"/>
                <w:w w:val="105"/>
                <w:sz w:val="17"/>
              </w:rPr>
              <w:t>i</w:t>
            </w:r>
            <w:r>
              <w:rPr>
                <w:color w:val="59362A"/>
                <w:w w:val="105"/>
                <w:sz w:val="17"/>
              </w:rPr>
              <w:t>n</w:t>
            </w:r>
            <w:r>
              <w:rPr>
                <w:color w:val="59362A"/>
                <w:spacing w:val="19"/>
                <w:w w:val="105"/>
                <w:sz w:val="17"/>
              </w:rPr>
              <w:t> </w:t>
            </w:r>
            <w:r>
              <w:rPr>
                <w:rFonts w:ascii="Times New Roman"/>
                <w:color w:val="3A3444"/>
                <w:spacing w:val="-2"/>
                <w:w w:val="105"/>
                <w:sz w:val="19"/>
              </w:rPr>
              <w:t>(</w:t>
            </w:r>
            <w:r>
              <w:rPr>
                <w:rFonts w:ascii="Times New Roman"/>
                <w:color w:val="1A1323"/>
                <w:spacing w:val="-2"/>
                <w:w w:val="105"/>
                <w:sz w:val="19"/>
              </w:rPr>
              <w:t>52.6</w:t>
            </w:r>
            <w:r>
              <w:rPr>
                <w:rFonts w:ascii="Times New Roman"/>
                <w:color w:val="3A3444"/>
                <w:spacing w:val="-2"/>
                <w:w w:val="105"/>
                <w:sz w:val="19"/>
              </w:rPr>
              <w:t>)</w:t>
            </w:r>
          </w:p>
        </w:tc>
      </w:tr>
    </w:tbl>
    <w:p>
      <w:pPr>
        <w:spacing w:before="0"/>
        <w:ind w:left="304" w:right="0" w:firstLine="0"/>
        <w:jc w:val="left"/>
        <w:rPr>
          <w:rFonts w:ascii="Arial"/>
          <w:sz w:val="15"/>
        </w:rPr>
      </w:pPr>
      <w:r>
        <w:rPr>
          <w:rFonts w:ascii="Arial"/>
          <w:i/>
          <w:color w:val="3A3444"/>
          <w:w w:val="105"/>
          <w:sz w:val="15"/>
        </w:rPr>
        <w:t>Source:</w:t>
      </w:r>
      <w:r>
        <w:rPr>
          <w:rFonts w:ascii="Arial"/>
          <w:i/>
          <w:color w:val="3A3444"/>
          <w:spacing w:val="15"/>
          <w:w w:val="105"/>
          <w:sz w:val="15"/>
        </w:rPr>
        <w:t> </w:t>
      </w:r>
      <w:r>
        <w:rPr>
          <w:rFonts w:ascii="Arial"/>
          <w:color w:val="412126"/>
          <w:w w:val="105"/>
          <w:sz w:val="15"/>
        </w:rPr>
        <w:t>M</w:t>
      </w:r>
      <w:r>
        <w:rPr>
          <w:rFonts w:ascii="Arial"/>
          <w:color w:val="3A3444"/>
          <w:w w:val="105"/>
          <w:sz w:val="15"/>
        </w:rPr>
        <w:t>assac</w:t>
      </w:r>
      <w:r>
        <w:rPr>
          <w:rFonts w:ascii="Arial"/>
          <w:color w:val="412126"/>
          <w:w w:val="105"/>
          <w:sz w:val="15"/>
        </w:rPr>
        <w:t>hu</w:t>
      </w:r>
      <w:r>
        <w:rPr>
          <w:rFonts w:ascii="Arial"/>
          <w:color w:val="3A3444"/>
          <w:w w:val="105"/>
          <w:sz w:val="15"/>
        </w:rPr>
        <w:t>se</w:t>
      </w:r>
      <w:r>
        <w:rPr>
          <w:rFonts w:ascii="Arial"/>
          <w:color w:val="412126"/>
          <w:w w:val="105"/>
          <w:sz w:val="15"/>
        </w:rPr>
        <w:t>tt</w:t>
      </w:r>
      <w:r>
        <w:rPr>
          <w:rFonts w:ascii="Arial"/>
          <w:color w:val="3A3444"/>
          <w:w w:val="105"/>
          <w:sz w:val="15"/>
        </w:rPr>
        <w:t>s</w:t>
      </w:r>
      <w:r>
        <w:rPr>
          <w:rFonts w:ascii="Arial"/>
          <w:color w:val="3A3444"/>
          <w:spacing w:val="1"/>
          <w:w w:val="105"/>
          <w:sz w:val="15"/>
        </w:rPr>
        <w:t> </w:t>
      </w:r>
      <w:r>
        <w:rPr>
          <w:rFonts w:ascii="Arial"/>
          <w:color w:val="282338"/>
          <w:w w:val="105"/>
          <w:sz w:val="15"/>
        </w:rPr>
        <w:t>Bureau</w:t>
      </w:r>
      <w:r>
        <w:rPr>
          <w:rFonts w:ascii="Arial"/>
          <w:color w:val="282338"/>
          <w:spacing w:val="-6"/>
          <w:w w:val="105"/>
          <w:sz w:val="15"/>
        </w:rPr>
        <w:t> </w:t>
      </w:r>
      <w:r>
        <w:rPr>
          <w:rFonts w:ascii="Arial"/>
          <w:color w:val="3A3444"/>
          <w:w w:val="105"/>
          <w:sz w:val="15"/>
        </w:rPr>
        <w:t>o</w:t>
      </w:r>
      <w:r>
        <w:rPr>
          <w:rFonts w:ascii="Arial"/>
          <w:color w:val="1A1323"/>
          <w:w w:val="105"/>
          <w:sz w:val="15"/>
        </w:rPr>
        <w:t>f</w:t>
      </w:r>
      <w:r>
        <w:rPr>
          <w:rFonts w:ascii="Arial"/>
          <w:color w:val="1A1323"/>
          <w:spacing w:val="8"/>
          <w:w w:val="105"/>
          <w:sz w:val="15"/>
        </w:rPr>
        <w:t> </w:t>
      </w:r>
      <w:r>
        <w:rPr>
          <w:rFonts w:ascii="Arial"/>
          <w:color w:val="3A3444"/>
          <w:w w:val="105"/>
          <w:sz w:val="15"/>
        </w:rPr>
        <w:t>Subs</w:t>
      </w:r>
      <w:r>
        <w:rPr>
          <w:rFonts w:ascii="Arial"/>
          <w:color w:val="1A1323"/>
          <w:w w:val="105"/>
          <w:sz w:val="15"/>
        </w:rPr>
        <w:t>t</w:t>
      </w:r>
      <w:r>
        <w:rPr>
          <w:rFonts w:ascii="Arial"/>
          <w:color w:val="3A3444"/>
          <w:w w:val="105"/>
          <w:sz w:val="15"/>
        </w:rPr>
        <w:t>ance</w:t>
      </w:r>
      <w:r>
        <w:rPr>
          <w:rFonts w:ascii="Arial"/>
          <w:color w:val="3A3444"/>
          <w:spacing w:val="5"/>
          <w:w w:val="105"/>
          <w:sz w:val="15"/>
        </w:rPr>
        <w:t> </w:t>
      </w:r>
      <w:r>
        <w:rPr>
          <w:rFonts w:ascii="Arial"/>
          <w:color w:val="3A3444"/>
          <w:w w:val="105"/>
          <w:sz w:val="15"/>
        </w:rPr>
        <w:t>Abuse</w:t>
      </w:r>
      <w:r>
        <w:rPr>
          <w:rFonts w:ascii="Arial"/>
          <w:color w:val="3A3444"/>
          <w:spacing w:val="-1"/>
          <w:w w:val="105"/>
          <w:sz w:val="15"/>
        </w:rPr>
        <w:t> </w:t>
      </w:r>
      <w:r>
        <w:rPr>
          <w:rFonts w:ascii="Arial"/>
          <w:color w:val="3A3444"/>
          <w:w w:val="105"/>
          <w:sz w:val="15"/>
        </w:rPr>
        <w:t>Se</w:t>
      </w:r>
      <w:r>
        <w:rPr>
          <w:rFonts w:ascii="Arial"/>
          <w:color w:val="412126"/>
          <w:w w:val="105"/>
          <w:sz w:val="15"/>
        </w:rPr>
        <w:t>r</w:t>
      </w:r>
      <w:r>
        <w:rPr>
          <w:rFonts w:ascii="Arial"/>
          <w:color w:val="3A3444"/>
          <w:w w:val="105"/>
          <w:sz w:val="15"/>
        </w:rPr>
        <w:t>v</w:t>
      </w:r>
      <w:r>
        <w:rPr>
          <w:rFonts w:ascii="Arial"/>
          <w:color w:val="3B446B"/>
          <w:w w:val="105"/>
          <w:sz w:val="15"/>
        </w:rPr>
        <w:t>i</w:t>
      </w:r>
      <w:r>
        <w:rPr>
          <w:rFonts w:ascii="Arial"/>
          <w:color w:val="3A3444"/>
          <w:w w:val="105"/>
          <w:sz w:val="15"/>
        </w:rPr>
        <w:t>ces</w:t>
      </w:r>
      <w:r>
        <w:rPr>
          <w:rFonts w:ascii="Arial"/>
          <w:color w:val="1C3456"/>
          <w:w w:val="105"/>
          <w:sz w:val="15"/>
        </w:rPr>
        <w:t>,</w:t>
      </w:r>
      <w:r>
        <w:rPr>
          <w:rFonts w:ascii="Arial"/>
          <w:color w:val="1C3456"/>
          <w:spacing w:val="13"/>
          <w:w w:val="105"/>
          <w:sz w:val="15"/>
        </w:rPr>
        <w:t> </w:t>
      </w:r>
      <w:r>
        <w:rPr>
          <w:rFonts w:ascii="Arial"/>
          <w:color w:val="282338"/>
          <w:spacing w:val="-4"/>
          <w:w w:val="105"/>
          <w:sz w:val="15"/>
        </w:rPr>
        <w:t>2017</w:t>
      </w:r>
    </w:p>
    <w:p>
      <w:pPr>
        <w:pStyle w:val="BodyText"/>
        <w:rPr>
          <w:rFonts w:ascii="Arial"/>
          <w:sz w:val="19"/>
        </w:rPr>
      </w:pPr>
    </w:p>
    <w:p>
      <w:pPr>
        <w:spacing w:line="338" w:lineRule="auto" w:before="0"/>
        <w:ind w:left="317" w:right="722" w:firstLine="6"/>
        <w:jc w:val="left"/>
        <w:rPr>
          <w:rFonts w:ascii="Arial"/>
          <w:sz w:val="19"/>
        </w:rPr>
      </w:pPr>
      <w:r>
        <w:rPr>
          <w:rFonts w:ascii="Arial"/>
          <w:color w:val="282338"/>
          <w:w w:val="105"/>
          <w:sz w:val="19"/>
        </w:rPr>
        <w:t>Va</w:t>
      </w:r>
      <w:r>
        <w:rPr>
          <w:rFonts w:ascii="Arial"/>
          <w:color w:val="08050C"/>
          <w:w w:val="105"/>
          <w:sz w:val="19"/>
        </w:rPr>
        <w:t>p</w:t>
      </w:r>
      <w:r>
        <w:rPr>
          <w:rFonts w:ascii="Arial"/>
          <w:color w:val="412126"/>
          <w:w w:val="105"/>
          <w:sz w:val="19"/>
        </w:rPr>
        <w:t>i</w:t>
      </w:r>
      <w:r>
        <w:rPr>
          <w:rFonts w:ascii="Arial"/>
          <w:color w:val="1A1323"/>
          <w:w w:val="105"/>
          <w:sz w:val="19"/>
        </w:rPr>
        <w:t>ng</w:t>
      </w:r>
      <w:r>
        <w:rPr>
          <w:rFonts w:ascii="Arial"/>
          <w:color w:val="3A3444"/>
          <w:w w:val="105"/>
          <w:sz w:val="19"/>
        </w:rPr>
        <w:t>,</w:t>
      </w:r>
      <w:r>
        <w:rPr>
          <w:rFonts w:ascii="Arial"/>
          <w:color w:val="3A3444"/>
          <w:spacing w:val="26"/>
          <w:w w:val="105"/>
          <w:sz w:val="19"/>
        </w:rPr>
        <w:t> </w:t>
      </w:r>
      <w:r>
        <w:rPr>
          <w:rFonts w:ascii="Arial"/>
          <w:color w:val="1A1323"/>
          <w:w w:val="105"/>
          <w:sz w:val="19"/>
        </w:rPr>
        <w:t>ore-cigarette</w:t>
      </w:r>
      <w:r>
        <w:rPr>
          <w:rFonts w:ascii="Arial"/>
          <w:color w:val="1A1323"/>
          <w:spacing w:val="37"/>
          <w:w w:val="105"/>
          <w:sz w:val="19"/>
        </w:rPr>
        <w:t> </w:t>
      </w:r>
      <w:r>
        <w:rPr>
          <w:rFonts w:ascii="Arial"/>
          <w:color w:val="1A1323"/>
          <w:w w:val="105"/>
          <w:sz w:val="19"/>
        </w:rPr>
        <w:t>use</w:t>
      </w:r>
      <w:r>
        <w:rPr>
          <w:rFonts w:ascii="Arial"/>
          <w:color w:val="3A3444"/>
          <w:w w:val="105"/>
          <w:sz w:val="19"/>
        </w:rPr>
        <w:t>,</w:t>
      </w:r>
      <w:r>
        <w:rPr>
          <w:rFonts w:ascii="Arial"/>
          <w:color w:val="3A3444"/>
          <w:spacing w:val="35"/>
          <w:w w:val="105"/>
          <w:sz w:val="19"/>
        </w:rPr>
        <w:t> </w:t>
      </w:r>
      <w:r>
        <w:rPr>
          <w:rFonts w:ascii="Arial"/>
          <w:color w:val="282338"/>
          <w:w w:val="105"/>
          <w:sz w:val="19"/>
        </w:rPr>
        <w:t>w</w:t>
      </w:r>
      <w:r>
        <w:rPr>
          <w:rFonts w:ascii="Arial"/>
          <w:color w:val="08050C"/>
          <w:w w:val="105"/>
          <w:sz w:val="19"/>
        </w:rPr>
        <w:t>as </w:t>
      </w:r>
      <w:r>
        <w:rPr>
          <w:rFonts w:ascii="Arial"/>
          <w:color w:val="1A1323"/>
          <w:w w:val="105"/>
          <w:sz w:val="19"/>
        </w:rPr>
        <w:t>a </w:t>
      </w:r>
      <w:r>
        <w:rPr>
          <w:rFonts w:ascii="Arial"/>
          <w:color w:val="08050C"/>
          <w:w w:val="105"/>
          <w:sz w:val="19"/>
        </w:rPr>
        <w:t>primary </w:t>
      </w:r>
      <w:r>
        <w:rPr>
          <w:rFonts w:ascii="Arial"/>
          <w:color w:val="282338"/>
          <w:w w:val="105"/>
          <w:sz w:val="19"/>
        </w:rPr>
        <w:t>co</w:t>
      </w:r>
      <w:r>
        <w:rPr>
          <w:rFonts w:ascii="Arial"/>
          <w:color w:val="08050C"/>
          <w:w w:val="105"/>
          <w:sz w:val="19"/>
        </w:rPr>
        <w:t>ncern</w:t>
      </w:r>
      <w:r>
        <w:rPr>
          <w:rFonts w:ascii="Arial"/>
          <w:color w:val="08050C"/>
          <w:spacing w:val="40"/>
          <w:w w:val="105"/>
          <w:sz w:val="19"/>
        </w:rPr>
        <w:t> </w:t>
      </w:r>
      <w:r>
        <w:rPr>
          <w:rFonts w:ascii="Arial"/>
          <w:color w:val="1A1323"/>
          <w:w w:val="105"/>
          <w:sz w:val="19"/>
        </w:rPr>
        <w:t>for</w:t>
      </w:r>
      <w:r>
        <w:rPr>
          <w:rFonts w:ascii="Arial"/>
          <w:color w:val="1A1323"/>
          <w:spacing w:val="40"/>
          <w:w w:val="105"/>
          <w:sz w:val="19"/>
        </w:rPr>
        <w:t> </w:t>
      </w:r>
      <w:r>
        <w:rPr>
          <w:rFonts w:ascii="Arial"/>
          <w:color w:val="282338"/>
          <w:w w:val="105"/>
          <w:sz w:val="19"/>
        </w:rPr>
        <w:t>youth.</w:t>
      </w:r>
      <w:r>
        <w:rPr>
          <w:rFonts w:ascii="Arial"/>
          <w:color w:val="282338"/>
          <w:spacing w:val="-3"/>
          <w:w w:val="105"/>
          <w:sz w:val="19"/>
        </w:rPr>
        <w:t> </w:t>
      </w:r>
      <w:r>
        <w:rPr>
          <w:rFonts w:ascii="Arial"/>
          <w:color w:val="1A1323"/>
          <w:w w:val="105"/>
          <w:sz w:val="19"/>
        </w:rPr>
        <w:t>Key </w:t>
      </w:r>
      <w:r>
        <w:rPr>
          <w:rFonts w:ascii="Arial"/>
          <w:color w:val="412126"/>
          <w:w w:val="105"/>
          <w:sz w:val="19"/>
        </w:rPr>
        <w:t>i</w:t>
      </w:r>
      <w:r>
        <w:rPr>
          <w:rFonts w:ascii="Arial"/>
          <w:color w:val="1A1323"/>
          <w:w w:val="105"/>
          <w:sz w:val="19"/>
        </w:rPr>
        <w:t>nformants</w:t>
      </w:r>
      <w:r>
        <w:rPr>
          <w:rFonts w:ascii="Arial"/>
          <w:color w:val="1A1323"/>
          <w:spacing w:val="-17"/>
          <w:w w:val="105"/>
          <w:sz w:val="19"/>
        </w:rPr>
        <w:t> </w:t>
      </w:r>
      <w:r>
        <w:rPr>
          <w:rFonts w:ascii="Arial"/>
          <w:color w:val="1A1323"/>
          <w:w w:val="105"/>
          <w:sz w:val="19"/>
        </w:rPr>
        <w:t>referred </w:t>
      </w:r>
      <w:r>
        <w:rPr>
          <w:rFonts w:ascii="Arial"/>
          <w:color w:val="08050C"/>
          <w:w w:val="105"/>
          <w:sz w:val="19"/>
        </w:rPr>
        <w:t>toe-</w:t>
      </w:r>
      <w:r>
        <w:rPr>
          <w:rFonts w:ascii="Arial"/>
          <w:color w:val="412126"/>
          <w:w w:val="105"/>
          <w:sz w:val="19"/>
        </w:rPr>
        <w:t>ci</w:t>
      </w:r>
      <w:r>
        <w:rPr>
          <w:rFonts w:ascii="Arial"/>
          <w:color w:val="1A1323"/>
          <w:w w:val="105"/>
          <w:sz w:val="19"/>
        </w:rPr>
        <w:t>garette use as</w:t>
      </w:r>
      <w:r>
        <w:rPr>
          <w:rFonts w:ascii="Arial"/>
          <w:color w:val="1A1323"/>
          <w:spacing w:val="-13"/>
          <w:w w:val="105"/>
          <w:sz w:val="19"/>
        </w:rPr>
        <w:t> </w:t>
      </w:r>
      <w:r>
        <w:rPr>
          <w:rFonts w:ascii="Arial"/>
          <w:color w:val="1A1323"/>
          <w:w w:val="105"/>
          <w:sz w:val="19"/>
        </w:rPr>
        <w:t>an ep</w:t>
      </w:r>
      <w:r>
        <w:rPr>
          <w:rFonts w:ascii="Arial"/>
          <w:color w:val="1C3456"/>
          <w:w w:val="105"/>
          <w:sz w:val="19"/>
        </w:rPr>
        <w:t>i</w:t>
      </w:r>
      <w:r>
        <w:rPr>
          <w:rFonts w:ascii="Arial"/>
          <w:color w:val="1A1323"/>
          <w:w w:val="105"/>
          <w:sz w:val="19"/>
        </w:rPr>
        <w:t>dem</w:t>
      </w:r>
      <w:r>
        <w:rPr>
          <w:rFonts w:ascii="Arial"/>
          <w:color w:val="1C3456"/>
          <w:w w:val="105"/>
          <w:sz w:val="19"/>
        </w:rPr>
        <w:t>i</w:t>
      </w:r>
      <w:r>
        <w:rPr>
          <w:rFonts w:ascii="Arial"/>
          <w:color w:val="282338"/>
          <w:w w:val="105"/>
          <w:sz w:val="19"/>
        </w:rPr>
        <w:t>c </w:t>
      </w:r>
      <w:r>
        <w:rPr>
          <w:rFonts w:ascii="Arial"/>
          <w:color w:val="1A1323"/>
          <w:w w:val="105"/>
          <w:sz w:val="19"/>
        </w:rPr>
        <w:t>and </w:t>
      </w:r>
      <w:r>
        <w:rPr>
          <w:rFonts w:ascii="Arial"/>
          <w:color w:val="282338"/>
          <w:w w:val="105"/>
          <w:sz w:val="19"/>
        </w:rPr>
        <w:t>w</w:t>
      </w:r>
      <w:r>
        <w:rPr>
          <w:rFonts w:ascii="Arial"/>
          <w:color w:val="08050C"/>
          <w:w w:val="105"/>
          <w:sz w:val="19"/>
        </w:rPr>
        <w:t>ere </w:t>
      </w:r>
      <w:r>
        <w:rPr>
          <w:rFonts w:ascii="Arial"/>
          <w:color w:val="282338"/>
          <w:w w:val="105"/>
          <w:sz w:val="19"/>
        </w:rPr>
        <w:t>co</w:t>
      </w:r>
      <w:r>
        <w:rPr>
          <w:rFonts w:ascii="Arial"/>
          <w:color w:val="08050C"/>
          <w:w w:val="105"/>
          <w:sz w:val="19"/>
        </w:rPr>
        <w:t>ncerned</w:t>
      </w:r>
      <w:r>
        <w:rPr>
          <w:rFonts w:ascii="Arial"/>
          <w:color w:val="08050C"/>
          <w:spacing w:val="24"/>
          <w:w w:val="105"/>
          <w:sz w:val="19"/>
        </w:rPr>
        <w:t> </w:t>
      </w:r>
      <w:r>
        <w:rPr>
          <w:rFonts w:ascii="Arial"/>
          <w:color w:val="1A1323"/>
          <w:w w:val="105"/>
          <w:sz w:val="19"/>
        </w:rPr>
        <w:t>not</w:t>
      </w:r>
      <w:r>
        <w:rPr>
          <w:rFonts w:ascii="Arial"/>
          <w:color w:val="1A1323"/>
          <w:spacing w:val="40"/>
          <w:w w:val="105"/>
          <w:sz w:val="19"/>
        </w:rPr>
        <w:t> </w:t>
      </w:r>
      <w:r>
        <w:rPr>
          <w:rFonts w:ascii="Arial"/>
          <w:color w:val="1A1323"/>
          <w:w w:val="105"/>
          <w:sz w:val="19"/>
        </w:rPr>
        <w:t>on</w:t>
      </w:r>
      <w:r>
        <w:rPr>
          <w:rFonts w:ascii="Arial"/>
          <w:color w:val="1C3456"/>
          <w:w w:val="105"/>
          <w:sz w:val="19"/>
        </w:rPr>
        <w:t>l</w:t>
      </w:r>
      <w:r>
        <w:rPr>
          <w:rFonts w:ascii="Arial"/>
          <w:color w:val="282338"/>
          <w:w w:val="105"/>
          <w:sz w:val="19"/>
        </w:rPr>
        <w:t>y</w:t>
      </w:r>
      <w:r>
        <w:rPr>
          <w:rFonts w:ascii="Arial"/>
          <w:color w:val="282338"/>
          <w:spacing w:val="28"/>
          <w:w w:val="105"/>
          <w:sz w:val="19"/>
        </w:rPr>
        <w:t> </w:t>
      </w:r>
      <w:r>
        <w:rPr>
          <w:rFonts w:ascii="Arial"/>
          <w:color w:val="3A3444"/>
          <w:w w:val="105"/>
          <w:sz w:val="19"/>
        </w:rPr>
        <w:t>w</w:t>
      </w:r>
      <w:r>
        <w:rPr>
          <w:rFonts w:ascii="Arial"/>
          <w:color w:val="412126"/>
          <w:w w:val="105"/>
          <w:sz w:val="19"/>
        </w:rPr>
        <w:t>i</w:t>
      </w:r>
      <w:r>
        <w:rPr>
          <w:rFonts w:ascii="Arial"/>
          <w:color w:val="1A1323"/>
          <w:w w:val="105"/>
          <w:sz w:val="19"/>
        </w:rPr>
        <w:t>th </w:t>
      </w:r>
      <w:r>
        <w:rPr>
          <w:rFonts w:ascii="Arial"/>
          <w:color w:val="08050C"/>
          <w:w w:val="105"/>
          <w:sz w:val="19"/>
        </w:rPr>
        <w:t>educat</w:t>
      </w:r>
      <w:r>
        <w:rPr>
          <w:rFonts w:ascii="Arial"/>
          <w:color w:val="412126"/>
          <w:w w:val="105"/>
          <w:sz w:val="19"/>
        </w:rPr>
        <w:t>i</w:t>
      </w:r>
      <w:r>
        <w:rPr>
          <w:rFonts w:ascii="Arial"/>
          <w:color w:val="1A1323"/>
          <w:w w:val="105"/>
          <w:sz w:val="19"/>
        </w:rPr>
        <w:t>on and prevention </w:t>
      </w:r>
      <w:r>
        <w:rPr>
          <w:rFonts w:ascii="Arial"/>
          <w:color w:val="08050C"/>
          <w:w w:val="105"/>
          <w:sz w:val="19"/>
        </w:rPr>
        <w:t>effort</w:t>
      </w:r>
      <w:r>
        <w:rPr>
          <w:rFonts w:ascii="Arial"/>
          <w:color w:val="282338"/>
          <w:w w:val="105"/>
          <w:sz w:val="19"/>
        </w:rPr>
        <w:t>s, </w:t>
      </w:r>
      <w:r>
        <w:rPr>
          <w:rFonts w:ascii="Arial"/>
          <w:color w:val="08050C"/>
          <w:w w:val="105"/>
          <w:sz w:val="19"/>
        </w:rPr>
        <w:t>but</w:t>
      </w:r>
      <w:r>
        <w:rPr>
          <w:rFonts w:ascii="Arial"/>
          <w:color w:val="08050C"/>
          <w:spacing w:val="27"/>
          <w:w w:val="105"/>
          <w:sz w:val="19"/>
        </w:rPr>
        <w:t> </w:t>
      </w:r>
      <w:r>
        <w:rPr>
          <w:rFonts w:ascii="Arial"/>
          <w:color w:val="1A1323"/>
          <w:w w:val="105"/>
          <w:sz w:val="19"/>
        </w:rPr>
        <w:t>treating</w:t>
      </w:r>
      <w:r>
        <w:rPr>
          <w:rFonts w:ascii="Arial"/>
          <w:color w:val="1A1323"/>
          <w:spacing w:val="-9"/>
          <w:w w:val="105"/>
          <w:sz w:val="19"/>
        </w:rPr>
        <w:t> </w:t>
      </w:r>
      <w:r>
        <w:rPr>
          <w:rFonts w:ascii="Arial"/>
          <w:color w:val="1A1323"/>
          <w:w w:val="105"/>
          <w:sz w:val="19"/>
        </w:rPr>
        <w:t>those </w:t>
      </w:r>
      <w:r>
        <w:rPr>
          <w:rFonts w:ascii="Arial"/>
          <w:color w:val="3A3444"/>
          <w:w w:val="105"/>
          <w:sz w:val="19"/>
        </w:rPr>
        <w:t>w</w:t>
      </w:r>
      <w:r>
        <w:rPr>
          <w:rFonts w:ascii="Arial"/>
          <w:color w:val="1A1323"/>
          <w:w w:val="105"/>
          <w:sz w:val="19"/>
        </w:rPr>
        <w:t>ho </w:t>
      </w:r>
      <w:r>
        <w:rPr>
          <w:rFonts w:ascii="Arial"/>
          <w:color w:val="08050C"/>
          <w:w w:val="105"/>
          <w:sz w:val="19"/>
        </w:rPr>
        <w:t>had </w:t>
      </w:r>
      <w:r>
        <w:rPr>
          <w:rFonts w:ascii="Arial"/>
          <w:color w:val="1A1323"/>
          <w:w w:val="105"/>
          <w:sz w:val="19"/>
        </w:rPr>
        <w:t>de</w:t>
      </w:r>
      <w:r>
        <w:rPr>
          <w:rFonts w:ascii="Arial"/>
          <w:color w:val="3A3444"/>
          <w:w w:val="105"/>
          <w:sz w:val="19"/>
        </w:rPr>
        <w:t>v</w:t>
      </w:r>
      <w:r>
        <w:rPr>
          <w:rFonts w:ascii="Arial"/>
          <w:color w:val="1A1323"/>
          <w:w w:val="105"/>
          <w:sz w:val="19"/>
        </w:rPr>
        <w:t>eloped n</w:t>
      </w:r>
      <w:r>
        <w:rPr>
          <w:rFonts w:ascii="Arial"/>
          <w:color w:val="1C3456"/>
          <w:w w:val="105"/>
          <w:sz w:val="19"/>
        </w:rPr>
        <w:t>i</w:t>
      </w:r>
      <w:r>
        <w:rPr>
          <w:rFonts w:ascii="Arial"/>
          <w:color w:val="282338"/>
          <w:w w:val="105"/>
          <w:sz w:val="19"/>
        </w:rPr>
        <w:t>coti</w:t>
      </w:r>
      <w:r>
        <w:rPr>
          <w:rFonts w:ascii="Arial"/>
          <w:color w:val="08050C"/>
          <w:w w:val="105"/>
          <w:sz w:val="19"/>
        </w:rPr>
        <w:t>ne </w:t>
      </w:r>
      <w:r>
        <w:rPr>
          <w:rFonts w:ascii="Arial"/>
          <w:color w:val="1A1323"/>
          <w:w w:val="105"/>
          <w:sz w:val="19"/>
        </w:rPr>
        <w:t>addict</w:t>
      </w:r>
      <w:r>
        <w:rPr>
          <w:rFonts w:ascii="Arial"/>
          <w:color w:val="1C3456"/>
          <w:w w:val="105"/>
          <w:sz w:val="19"/>
        </w:rPr>
        <w:t>i</w:t>
      </w:r>
      <w:r>
        <w:rPr>
          <w:rFonts w:ascii="Arial"/>
          <w:color w:val="1A1323"/>
          <w:w w:val="105"/>
          <w:sz w:val="19"/>
        </w:rPr>
        <w:t>ons</w:t>
      </w:r>
      <w:r>
        <w:rPr>
          <w:rFonts w:ascii="Arial"/>
          <w:color w:val="59362A"/>
          <w:w w:val="105"/>
          <w:sz w:val="19"/>
        </w:rPr>
        <w:t>. </w:t>
      </w:r>
      <w:r>
        <w:rPr>
          <w:rFonts w:ascii="Arial"/>
          <w:color w:val="282338"/>
          <w:w w:val="105"/>
          <w:sz w:val="19"/>
        </w:rPr>
        <w:t>Cha</w:t>
      </w:r>
      <w:r>
        <w:rPr>
          <w:rFonts w:ascii="Arial"/>
          <w:color w:val="08050C"/>
          <w:w w:val="105"/>
          <w:sz w:val="19"/>
        </w:rPr>
        <w:t>ng</w:t>
      </w:r>
      <w:r>
        <w:rPr>
          <w:rFonts w:ascii="Arial"/>
          <w:color w:val="1C3456"/>
          <w:w w:val="105"/>
          <w:sz w:val="19"/>
        </w:rPr>
        <w:t>i</w:t>
      </w:r>
      <w:r>
        <w:rPr>
          <w:rFonts w:ascii="Arial"/>
          <w:color w:val="08050C"/>
          <w:w w:val="105"/>
          <w:sz w:val="19"/>
        </w:rPr>
        <w:t>ng </w:t>
      </w:r>
      <w:r>
        <w:rPr>
          <w:rFonts w:ascii="Arial"/>
          <w:color w:val="1A1323"/>
          <w:w w:val="105"/>
          <w:sz w:val="19"/>
        </w:rPr>
        <w:t>commun</w:t>
      </w:r>
      <w:r>
        <w:rPr>
          <w:rFonts w:ascii="Arial"/>
          <w:color w:val="1C3456"/>
          <w:w w:val="105"/>
          <w:sz w:val="19"/>
        </w:rPr>
        <w:t>i</w:t>
      </w:r>
      <w:r>
        <w:rPr>
          <w:rFonts w:ascii="Arial"/>
          <w:color w:val="1A1323"/>
          <w:w w:val="105"/>
          <w:sz w:val="19"/>
        </w:rPr>
        <w:t>ty </w:t>
      </w:r>
      <w:r>
        <w:rPr>
          <w:rFonts w:ascii="Arial"/>
          <w:color w:val="08050C"/>
          <w:w w:val="105"/>
          <w:sz w:val="19"/>
        </w:rPr>
        <w:t>norm</w:t>
      </w:r>
      <w:r>
        <w:rPr>
          <w:rFonts w:ascii="Arial"/>
          <w:color w:val="282338"/>
          <w:w w:val="105"/>
          <w:sz w:val="19"/>
        </w:rPr>
        <w:t>s </w:t>
      </w:r>
      <w:r>
        <w:rPr>
          <w:rFonts w:ascii="Arial"/>
          <w:color w:val="1A1323"/>
          <w:w w:val="105"/>
          <w:sz w:val="19"/>
        </w:rPr>
        <w:t>around marijuana</w:t>
      </w:r>
      <w:r>
        <w:rPr>
          <w:rFonts w:ascii="Arial"/>
          <w:color w:val="3A3444"/>
          <w:w w:val="105"/>
          <w:sz w:val="19"/>
        </w:rPr>
        <w:t>, </w:t>
      </w:r>
      <w:r>
        <w:rPr>
          <w:rFonts w:ascii="Arial"/>
          <w:color w:val="1A1323"/>
          <w:w w:val="105"/>
          <w:sz w:val="19"/>
        </w:rPr>
        <w:t>espe</w:t>
      </w:r>
      <w:r>
        <w:rPr>
          <w:rFonts w:ascii="Arial"/>
          <w:color w:val="412126"/>
          <w:w w:val="105"/>
          <w:sz w:val="19"/>
        </w:rPr>
        <w:t>ci</w:t>
      </w:r>
      <w:r>
        <w:rPr>
          <w:rFonts w:ascii="Arial"/>
          <w:color w:val="1A1323"/>
          <w:w w:val="105"/>
          <w:sz w:val="19"/>
        </w:rPr>
        <w:t>a</w:t>
      </w:r>
      <w:r>
        <w:rPr>
          <w:rFonts w:ascii="Arial"/>
          <w:color w:val="1C3456"/>
          <w:w w:val="105"/>
          <w:sz w:val="19"/>
        </w:rPr>
        <w:t>ll</w:t>
      </w:r>
      <w:r>
        <w:rPr>
          <w:rFonts w:ascii="Arial"/>
          <w:color w:val="282338"/>
          <w:w w:val="105"/>
          <w:sz w:val="19"/>
        </w:rPr>
        <w:t>y</w:t>
      </w:r>
      <w:r>
        <w:rPr>
          <w:rFonts w:ascii="Arial"/>
          <w:color w:val="282338"/>
          <w:spacing w:val="37"/>
          <w:w w:val="105"/>
          <w:sz w:val="19"/>
        </w:rPr>
        <w:t> </w:t>
      </w:r>
      <w:r>
        <w:rPr>
          <w:rFonts w:ascii="Arial"/>
          <w:color w:val="1C3456"/>
          <w:w w:val="105"/>
          <w:sz w:val="19"/>
        </w:rPr>
        <w:t>i</w:t>
      </w:r>
      <w:r>
        <w:rPr>
          <w:rFonts w:ascii="Arial"/>
          <w:color w:val="08050C"/>
          <w:w w:val="105"/>
          <w:sz w:val="19"/>
        </w:rPr>
        <w:t>n </w:t>
      </w:r>
      <w:r>
        <w:rPr>
          <w:rFonts w:ascii="Arial"/>
          <w:color w:val="1C3456"/>
          <w:w w:val="105"/>
          <w:sz w:val="19"/>
        </w:rPr>
        <w:t>li</w:t>
      </w:r>
      <w:r>
        <w:rPr>
          <w:rFonts w:ascii="Arial"/>
          <w:color w:val="1A1323"/>
          <w:w w:val="105"/>
          <w:sz w:val="19"/>
        </w:rPr>
        <w:t>ght</w:t>
      </w:r>
      <w:r>
        <w:rPr>
          <w:rFonts w:ascii="Arial"/>
          <w:color w:val="1A1323"/>
          <w:spacing w:val="40"/>
          <w:w w:val="105"/>
          <w:sz w:val="19"/>
        </w:rPr>
        <w:t> </w:t>
      </w:r>
      <w:r>
        <w:rPr>
          <w:rFonts w:ascii="Arial"/>
          <w:color w:val="1A1323"/>
          <w:w w:val="105"/>
          <w:sz w:val="19"/>
        </w:rPr>
        <w:t>of</w:t>
      </w:r>
      <w:r>
        <w:rPr>
          <w:rFonts w:ascii="Arial"/>
          <w:color w:val="1A1323"/>
          <w:spacing w:val="39"/>
          <w:w w:val="105"/>
          <w:sz w:val="19"/>
        </w:rPr>
        <w:t> </w:t>
      </w:r>
      <w:r>
        <w:rPr>
          <w:rFonts w:ascii="Arial"/>
          <w:color w:val="412126"/>
          <w:w w:val="105"/>
          <w:sz w:val="19"/>
        </w:rPr>
        <w:t>l</w:t>
      </w:r>
      <w:r>
        <w:rPr>
          <w:rFonts w:ascii="Arial"/>
          <w:color w:val="1A1323"/>
          <w:w w:val="105"/>
          <w:sz w:val="19"/>
        </w:rPr>
        <w:t>ega</w:t>
      </w:r>
      <w:r>
        <w:rPr>
          <w:rFonts w:ascii="Arial"/>
          <w:color w:val="412126"/>
          <w:w w:val="105"/>
          <w:sz w:val="19"/>
        </w:rPr>
        <w:t>li</w:t>
      </w:r>
      <w:r>
        <w:rPr>
          <w:rFonts w:ascii="Arial"/>
          <w:color w:val="1A1323"/>
          <w:w w:val="105"/>
          <w:sz w:val="19"/>
        </w:rPr>
        <w:t>zing in Massachusetts,</w:t>
      </w:r>
      <w:r>
        <w:rPr>
          <w:rFonts w:ascii="Arial"/>
          <w:color w:val="1A1323"/>
          <w:spacing w:val="-21"/>
          <w:w w:val="105"/>
          <w:sz w:val="19"/>
        </w:rPr>
        <w:t> </w:t>
      </w:r>
      <w:r>
        <w:rPr>
          <w:rFonts w:ascii="Arial"/>
          <w:color w:val="3A3444"/>
          <w:w w:val="105"/>
          <w:sz w:val="19"/>
        </w:rPr>
        <w:t>w</w:t>
      </w:r>
      <w:r>
        <w:rPr>
          <w:rFonts w:ascii="Arial"/>
          <w:color w:val="1A1323"/>
          <w:w w:val="105"/>
          <w:sz w:val="19"/>
        </w:rPr>
        <w:t>as </w:t>
      </w:r>
      <w:r>
        <w:rPr>
          <w:rFonts w:ascii="Arial"/>
          <w:color w:val="08050C"/>
          <w:w w:val="105"/>
          <w:sz w:val="19"/>
        </w:rPr>
        <w:t>a</w:t>
      </w:r>
      <w:r>
        <w:rPr>
          <w:rFonts w:ascii="Arial"/>
          <w:color w:val="282338"/>
          <w:w w:val="105"/>
          <w:sz w:val="19"/>
        </w:rPr>
        <w:t>lso </w:t>
      </w:r>
      <w:r>
        <w:rPr>
          <w:rFonts w:ascii="Arial"/>
          <w:color w:val="1A1323"/>
          <w:w w:val="105"/>
          <w:sz w:val="19"/>
        </w:rPr>
        <w:t>a</w:t>
      </w:r>
      <w:r>
        <w:rPr>
          <w:rFonts w:ascii="Arial"/>
          <w:color w:val="1A1323"/>
          <w:spacing w:val="-5"/>
          <w:w w:val="105"/>
          <w:sz w:val="19"/>
        </w:rPr>
        <w:t> </w:t>
      </w:r>
      <w:r>
        <w:rPr>
          <w:rFonts w:ascii="Arial"/>
          <w:color w:val="1A1323"/>
          <w:w w:val="105"/>
          <w:sz w:val="19"/>
        </w:rPr>
        <w:t>concern amongst key </w:t>
      </w:r>
      <w:r>
        <w:rPr>
          <w:rFonts w:ascii="Arial"/>
          <w:color w:val="412126"/>
          <w:w w:val="105"/>
          <w:sz w:val="19"/>
        </w:rPr>
        <w:t>i</w:t>
      </w:r>
      <w:r>
        <w:rPr>
          <w:rFonts w:ascii="Arial"/>
          <w:color w:val="1A1323"/>
          <w:w w:val="105"/>
          <w:sz w:val="19"/>
        </w:rPr>
        <w:t>nformants and focus group </w:t>
      </w:r>
      <w:r>
        <w:rPr>
          <w:rFonts w:ascii="Arial"/>
          <w:color w:val="08050C"/>
          <w:w w:val="105"/>
          <w:sz w:val="19"/>
        </w:rPr>
        <w:t>part</w:t>
      </w:r>
      <w:r>
        <w:rPr>
          <w:rFonts w:ascii="Arial"/>
          <w:color w:val="282338"/>
          <w:w w:val="105"/>
          <w:sz w:val="19"/>
        </w:rPr>
        <w:t>icipants, </w:t>
      </w:r>
      <w:r>
        <w:rPr>
          <w:rFonts w:ascii="Arial"/>
          <w:color w:val="1A1323"/>
          <w:w w:val="105"/>
          <w:sz w:val="19"/>
        </w:rPr>
        <w:t>espec</w:t>
      </w:r>
      <w:r>
        <w:rPr>
          <w:rFonts w:ascii="Arial"/>
          <w:color w:val="1C3456"/>
          <w:w w:val="105"/>
          <w:sz w:val="19"/>
        </w:rPr>
        <w:t>i</w:t>
      </w:r>
      <w:r>
        <w:rPr>
          <w:rFonts w:ascii="Arial"/>
          <w:color w:val="1A1323"/>
          <w:w w:val="105"/>
          <w:sz w:val="19"/>
        </w:rPr>
        <w:t>ally for</w:t>
      </w:r>
      <w:r>
        <w:rPr>
          <w:rFonts w:ascii="Arial"/>
          <w:color w:val="1A1323"/>
          <w:spacing w:val="40"/>
          <w:w w:val="105"/>
          <w:sz w:val="19"/>
        </w:rPr>
        <w:t> </w:t>
      </w:r>
      <w:r>
        <w:rPr>
          <w:rFonts w:ascii="Arial"/>
          <w:color w:val="282338"/>
          <w:w w:val="105"/>
          <w:sz w:val="19"/>
        </w:rPr>
        <w:t>yo</w:t>
      </w:r>
      <w:r>
        <w:rPr>
          <w:rFonts w:ascii="Arial"/>
          <w:color w:val="08050C"/>
          <w:w w:val="105"/>
          <w:sz w:val="19"/>
        </w:rPr>
        <w:t>ung </w:t>
      </w:r>
      <w:r>
        <w:rPr>
          <w:rFonts w:ascii="Arial"/>
          <w:color w:val="1A1323"/>
          <w:w w:val="105"/>
          <w:sz w:val="19"/>
        </w:rPr>
        <w:t>peop</w:t>
      </w:r>
      <w:r>
        <w:rPr>
          <w:rFonts w:ascii="Arial"/>
          <w:color w:val="1C3456"/>
          <w:w w:val="105"/>
          <w:sz w:val="19"/>
        </w:rPr>
        <w:t>l</w:t>
      </w:r>
      <w:r>
        <w:rPr>
          <w:rFonts w:ascii="Arial"/>
          <w:color w:val="1A1323"/>
          <w:w w:val="105"/>
          <w:sz w:val="19"/>
        </w:rPr>
        <w:t>e.</w:t>
      </w:r>
    </w:p>
    <w:p>
      <w:pPr>
        <w:spacing w:line="314" w:lineRule="auto" w:before="164"/>
        <w:ind w:left="317" w:right="491" w:firstLine="3"/>
        <w:jc w:val="left"/>
        <w:rPr>
          <w:rFonts w:ascii="Arial"/>
          <w:sz w:val="19"/>
        </w:rPr>
      </w:pPr>
      <w:r>
        <w:rPr>
          <w:rFonts w:ascii="Arial"/>
          <w:color w:val="1A1323"/>
          <w:w w:val="110"/>
          <w:sz w:val="19"/>
        </w:rPr>
        <w:t>Based</w:t>
      </w:r>
      <w:r>
        <w:rPr>
          <w:rFonts w:ascii="Arial"/>
          <w:color w:val="1A1323"/>
          <w:spacing w:val="-15"/>
          <w:w w:val="110"/>
          <w:sz w:val="19"/>
        </w:rPr>
        <w:t> </w:t>
      </w:r>
      <w:r>
        <w:rPr>
          <w:rFonts w:ascii="Arial"/>
          <w:color w:val="1A1323"/>
          <w:w w:val="110"/>
          <w:sz w:val="19"/>
        </w:rPr>
        <w:t>on</w:t>
      </w:r>
      <w:r>
        <w:rPr>
          <w:rFonts w:ascii="Arial"/>
          <w:color w:val="1A1323"/>
          <w:spacing w:val="-14"/>
          <w:w w:val="110"/>
          <w:sz w:val="19"/>
        </w:rPr>
        <w:t> </w:t>
      </w:r>
      <w:r>
        <w:rPr>
          <w:rFonts w:ascii="Arial"/>
          <w:color w:val="1A1323"/>
          <w:w w:val="110"/>
          <w:sz w:val="19"/>
        </w:rPr>
        <w:t>a</w:t>
      </w:r>
      <w:r>
        <w:rPr>
          <w:rFonts w:ascii="Arial"/>
          <w:color w:val="1A1323"/>
          <w:spacing w:val="-18"/>
          <w:w w:val="110"/>
          <w:sz w:val="19"/>
        </w:rPr>
        <w:t> </w:t>
      </w:r>
      <w:r>
        <w:rPr>
          <w:rFonts w:ascii="Arial"/>
          <w:color w:val="1A1323"/>
          <w:w w:val="110"/>
          <w:sz w:val="19"/>
        </w:rPr>
        <w:t>rev</w:t>
      </w:r>
      <w:r>
        <w:rPr>
          <w:rFonts w:ascii="Arial"/>
          <w:color w:val="1C3456"/>
          <w:w w:val="110"/>
          <w:sz w:val="19"/>
        </w:rPr>
        <w:t>i</w:t>
      </w:r>
      <w:r>
        <w:rPr>
          <w:rFonts w:ascii="Arial"/>
          <w:color w:val="1A1323"/>
          <w:w w:val="110"/>
          <w:sz w:val="19"/>
        </w:rPr>
        <w:t>e</w:t>
      </w:r>
      <w:r>
        <w:rPr>
          <w:rFonts w:ascii="Arial"/>
          <w:color w:val="3A3444"/>
          <w:w w:val="110"/>
          <w:sz w:val="19"/>
        </w:rPr>
        <w:t>w</w:t>
      </w:r>
      <w:r>
        <w:rPr>
          <w:rFonts w:ascii="Arial"/>
          <w:color w:val="3A3444"/>
          <w:spacing w:val="-13"/>
          <w:w w:val="110"/>
          <w:sz w:val="19"/>
        </w:rPr>
        <w:t> </w:t>
      </w:r>
      <w:r>
        <w:rPr>
          <w:rFonts w:ascii="Arial"/>
          <w:color w:val="1A1323"/>
          <w:w w:val="110"/>
          <w:sz w:val="19"/>
        </w:rPr>
        <w:t>of</w:t>
      </w:r>
      <w:r>
        <w:rPr>
          <w:rFonts w:ascii="Arial"/>
          <w:color w:val="1A1323"/>
          <w:spacing w:val="-15"/>
          <w:w w:val="110"/>
          <w:sz w:val="19"/>
        </w:rPr>
        <w:t> </w:t>
      </w:r>
      <w:r>
        <w:rPr>
          <w:rFonts w:ascii="Arial"/>
          <w:color w:val="1A1323"/>
          <w:w w:val="110"/>
          <w:sz w:val="19"/>
        </w:rPr>
        <w:t>hosp</w:t>
      </w:r>
      <w:r>
        <w:rPr>
          <w:rFonts w:ascii="Arial"/>
          <w:color w:val="1C3456"/>
          <w:w w:val="110"/>
          <w:sz w:val="19"/>
        </w:rPr>
        <w:t>i</w:t>
      </w:r>
      <w:r>
        <w:rPr>
          <w:rFonts w:ascii="Arial"/>
          <w:color w:val="1A1323"/>
          <w:w w:val="110"/>
          <w:sz w:val="19"/>
        </w:rPr>
        <w:t>ta</w:t>
      </w:r>
      <w:r>
        <w:rPr>
          <w:rFonts w:ascii="Arial"/>
          <w:color w:val="412126"/>
          <w:w w:val="110"/>
          <w:sz w:val="19"/>
        </w:rPr>
        <w:t>l</w:t>
      </w:r>
      <w:r>
        <w:rPr>
          <w:rFonts w:ascii="Arial"/>
          <w:color w:val="412126"/>
          <w:spacing w:val="-14"/>
          <w:w w:val="110"/>
          <w:sz w:val="19"/>
        </w:rPr>
        <w:t> </w:t>
      </w:r>
      <w:r>
        <w:rPr>
          <w:rFonts w:ascii="Arial"/>
          <w:color w:val="1C3456"/>
          <w:w w:val="110"/>
          <w:sz w:val="19"/>
        </w:rPr>
        <w:t>i</w:t>
      </w:r>
      <w:r>
        <w:rPr>
          <w:rFonts w:ascii="Arial"/>
          <w:color w:val="08050C"/>
          <w:w w:val="110"/>
          <w:sz w:val="19"/>
        </w:rPr>
        <w:t>npat</w:t>
      </w:r>
      <w:r>
        <w:rPr>
          <w:rFonts w:ascii="Arial"/>
          <w:color w:val="1C3456"/>
          <w:w w:val="110"/>
          <w:sz w:val="19"/>
        </w:rPr>
        <w:t>i</w:t>
      </w:r>
      <w:r>
        <w:rPr>
          <w:rFonts w:ascii="Arial"/>
          <w:color w:val="1A1323"/>
          <w:w w:val="110"/>
          <w:sz w:val="19"/>
        </w:rPr>
        <w:t>ent</w:t>
      </w:r>
      <w:r>
        <w:rPr>
          <w:rFonts w:ascii="Arial"/>
          <w:color w:val="1A1323"/>
          <w:spacing w:val="-12"/>
          <w:w w:val="110"/>
          <w:sz w:val="19"/>
        </w:rPr>
        <w:t> </w:t>
      </w:r>
      <w:r>
        <w:rPr>
          <w:rFonts w:ascii="Arial"/>
          <w:color w:val="1A1323"/>
          <w:w w:val="110"/>
          <w:sz w:val="19"/>
        </w:rPr>
        <w:t>and</w:t>
      </w:r>
      <w:r>
        <w:rPr>
          <w:rFonts w:ascii="Arial"/>
          <w:color w:val="1A1323"/>
          <w:spacing w:val="-15"/>
          <w:w w:val="110"/>
          <w:sz w:val="19"/>
        </w:rPr>
        <w:t> </w:t>
      </w:r>
      <w:r>
        <w:rPr>
          <w:rFonts w:ascii="Arial"/>
          <w:color w:val="08050C"/>
          <w:w w:val="110"/>
          <w:sz w:val="19"/>
        </w:rPr>
        <w:t>emergenc</w:t>
      </w:r>
      <w:r>
        <w:rPr>
          <w:rFonts w:ascii="Arial"/>
          <w:color w:val="282338"/>
          <w:w w:val="110"/>
          <w:sz w:val="19"/>
        </w:rPr>
        <w:t>y</w:t>
      </w:r>
      <w:r>
        <w:rPr>
          <w:rFonts w:ascii="Arial"/>
          <w:color w:val="282338"/>
          <w:spacing w:val="-14"/>
          <w:w w:val="110"/>
          <w:sz w:val="19"/>
        </w:rPr>
        <w:t> </w:t>
      </w:r>
      <w:r>
        <w:rPr>
          <w:rFonts w:ascii="Arial"/>
          <w:color w:val="1A1323"/>
          <w:w w:val="110"/>
          <w:sz w:val="19"/>
        </w:rPr>
        <w:t>department</w:t>
      </w:r>
      <w:r>
        <w:rPr>
          <w:rFonts w:ascii="Arial"/>
          <w:color w:val="1A1323"/>
          <w:spacing w:val="-15"/>
          <w:w w:val="110"/>
          <w:sz w:val="19"/>
        </w:rPr>
        <w:t> </w:t>
      </w:r>
      <w:r>
        <w:rPr>
          <w:rFonts w:ascii="Arial"/>
          <w:color w:val="1A1323"/>
          <w:w w:val="110"/>
          <w:sz w:val="19"/>
        </w:rPr>
        <w:t>d</w:t>
      </w:r>
      <w:r>
        <w:rPr>
          <w:rFonts w:ascii="Arial"/>
          <w:color w:val="1C3456"/>
          <w:w w:val="110"/>
          <w:sz w:val="19"/>
        </w:rPr>
        <w:t>i</w:t>
      </w:r>
      <w:r>
        <w:rPr>
          <w:rFonts w:ascii="Arial"/>
          <w:color w:val="1A1323"/>
          <w:w w:val="110"/>
          <w:sz w:val="19"/>
        </w:rPr>
        <w:t>scharge</w:t>
      </w:r>
      <w:r>
        <w:rPr>
          <w:rFonts w:ascii="Arial"/>
          <w:color w:val="1A1323"/>
          <w:spacing w:val="-14"/>
          <w:w w:val="110"/>
          <w:sz w:val="19"/>
        </w:rPr>
        <w:t> </w:t>
      </w:r>
      <w:r>
        <w:rPr>
          <w:rFonts w:ascii="Arial"/>
          <w:color w:val="08050C"/>
          <w:w w:val="110"/>
          <w:sz w:val="19"/>
        </w:rPr>
        <w:t>rate</w:t>
      </w:r>
      <w:r>
        <w:rPr>
          <w:rFonts w:ascii="Arial"/>
          <w:color w:val="282338"/>
          <w:w w:val="110"/>
          <w:sz w:val="19"/>
        </w:rPr>
        <w:t>s</w:t>
      </w:r>
      <w:r>
        <w:rPr>
          <w:rFonts w:ascii="Arial"/>
          <w:color w:val="282338"/>
          <w:spacing w:val="-24"/>
          <w:w w:val="110"/>
          <w:sz w:val="19"/>
        </w:rPr>
        <w:t> </w:t>
      </w:r>
      <w:r>
        <w:rPr>
          <w:rFonts w:ascii="Arial"/>
          <w:color w:val="08050C"/>
          <w:w w:val="110"/>
          <w:sz w:val="19"/>
        </w:rPr>
        <w:t>per</w:t>
      </w:r>
      <w:r>
        <w:rPr>
          <w:rFonts w:ascii="Arial"/>
          <w:color w:val="08050C"/>
          <w:spacing w:val="-19"/>
          <w:w w:val="110"/>
          <w:sz w:val="19"/>
        </w:rPr>
        <w:t> </w:t>
      </w:r>
      <w:r>
        <w:rPr>
          <w:rFonts w:ascii="Arial"/>
          <w:color w:val="1A1323"/>
          <w:w w:val="110"/>
          <w:sz w:val="19"/>
        </w:rPr>
        <w:t>100</w:t>
      </w:r>
      <w:r>
        <w:rPr>
          <w:rFonts w:ascii="Arial"/>
          <w:color w:val="3A3444"/>
          <w:w w:val="110"/>
          <w:sz w:val="19"/>
        </w:rPr>
        <w:t>,</w:t>
      </w:r>
      <w:r>
        <w:rPr>
          <w:rFonts w:ascii="Arial"/>
          <w:color w:val="1A1323"/>
          <w:w w:val="110"/>
          <w:sz w:val="19"/>
        </w:rPr>
        <w:t>000</w:t>
      </w:r>
      <w:r>
        <w:rPr>
          <w:rFonts w:ascii="Arial"/>
          <w:color w:val="1A1323"/>
          <w:spacing w:val="-14"/>
          <w:w w:val="110"/>
          <w:sz w:val="19"/>
        </w:rPr>
        <w:t> </w:t>
      </w:r>
      <w:r>
        <w:rPr>
          <w:rFonts w:ascii="Arial"/>
          <w:color w:val="1A1323"/>
          <w:w w:val="110"/>
          <w:sz w:val="19"/>
        </w:rPr>
        <w:t>adu</w:t>
      </w:r>
      <w:r>
        <w:rPr>
          <w:rFonts w:ascii="Arial"/>
          <w:color w:val="1C3456"/>
          <w:w w:val="110"/>
          <w:sz w:val="19"/>
        </w:rPr>
        <w:t>l</w:t>
      </w:r>
      <w:r>
        <w:rPr>
          <w:rFonts w:ascii="Arial"/>
          <w:color w:val="1A1323"/>
          <w:w w:val="110"/>
          <w:sz w:val="19"/>
        </w:rPr>
        <w:t>ts </w:t>
      </w:r>
      <w:r>
        <w:rPr>
          <w:rFonts w:ascii="Arial"/>
          <w:color w:val="3A3444"/>
          <w:w w:val="105"/>
          <w:sz w:val="20"/>
        </w:rPr>
        <w:t>(</w:t>
      </w:r>
      <w:r>
        <w:rPr>
          <w:rFonts w:ascii="Arial"/>
          <w:color w:val="1A1323"/>
          <w:w w:val="105"/>
          <w:sz w:val="20"/>
        </w:rPr>
        <w:t>18+</w:t>
      </w:r>
      <w:r>
        <w:rPr>
          <w:rFonts w:ascii="Arial"/>
          <w:color w:val="3A3444"/>
          <w:w w:val="105"/>
          <w:sz w:val="20"/>
        </w:rPr>
        <w:t>)</w:t>
      </w:r>
      <w:r>
        <w:rPr>
          <w:rFonts w:ascii="Arial"/>
          <w:color w:val="3A3444"/>
          <w:spacing w:val="-3"/>
          <w:w w:val="105"/>
          <w:sz w:val="20"/>
        </w:rPr>
        <w:t> </w:t>
      </w:r>
      <w:r>
        <w:rPr>
          <w:rFonts w:ascii="Arial"/>
          <w:color w:val="1A1323"/>
          <w:w w:val="105"/>
          <w:sz w:val="19"/>
        </w:rPr>
        <w:t>for</w:t>
      </w:r>
      <w:r>
        <w:rPr>
          <w:rFonts w:ascii="Arial"/>
          <w:color w:val="1A1323"/>
          <w:spacing w:val="40"/>
          <w:w w:val="105"/>
          <w:sz w:val="19"/>
        </w:rPr>
        <w:t> </w:t>
      </w:r>
      <w:r>
        <w:rPr>
          <w:rFonts w:ascii="Arial"/>
          <w:color w:val="1A1323"/>
          <w:w w:val="105"/>
          <w:sz w:val="19"/>
        </w:rPr>
        <w:t>op</w:t>
      </w:r>
      <w:r>
        <w:rPr>
          <w:rFonts w:ascii="Arial"/>
          <w:color w:val="412126"/>
          <w:w w:val="105"/>
          <w:sz w:val="19"/>
        </w:rPr>
        <w:t>i</w:t>
      </w:r>
      <w:r>
        <w:rPr>
          <w:rFonts w:ascii="Arial"/>
          <w:color w:val="1A1323"/>
          <w:w w:val="105"/>
          <w:sz w:val="19"/>
        </w:rPr>
        <w:t>oid </w:t>
      </w:r>
      <w:r>
        <w:rPr>
          <w:rFonts w:ascii="Arial"/>
          <w:color w:val="08050C"/>
          <w:w w:val="105"/>
          <w:sz w:val="19"/>
        </w:rPr>
        <w:t>mi</w:t>
      </w:r>
      <w:r>
        <w:rPr>
          <w:rFonts w:ascii="Arial"/>
          <w:color w:val="282338"/>
          <w:w w:val="105"/>
          <w:sz w:val="19"/>
        </w:rPr>
        <w:t>s</w:t>
      </w:r>
      <w:r>
        <w:rPr>
          <w:rFonts w:ascii="Arial"/>
          <w:color w:val="08050C"/>
          <w:w w:val="105"/>
          <w:sz w:val="19"/>
        </w:rPr>
        <w:t>use</w:t>
      </w:r>
      <w:r>
        <w:rPr>
          <w:rFonts w:ascii="Arial"/>
          <w:color w:val="282338"/>
          <w:w w:val="105"/>
          <w:sz w:val="19"/>
        </w:rPr>
        <w:t>, </w:t>
      </w:r>
      <w:r>
        <w:rPr>
          <w:rFonts w:ascii="Arial"/>
          <w:color w:val="1A1323"/>
          <w:w w:val="105"/>
          <w:sz w:val="19"/>
        </w:rPr>
        <w:t>M</w:t>
      </w:r>
      <w:r>
        <w:rPr>
          <w:rFonts w:ascii="Arial"/>
          <w:color w:val="1C3456"/>
          <w:w w:val="105"/>
          <w:sz w:val="19"/>
        </w:rPr>
        <w:t>i</w:t>
      </w:r>
      <w:r>
        <w:rPr>
          <w:rFonts w:ascii="Arial"/>
          <w:color w:val="282338"/>
          <w:w w:val="105"/>
          <w:sz w:val="19"/>
        </w:rPr>
        <w:t>l</w:t>
      </w:r>
      <w:r>
        <w:rPr>
          <w:rFonts w:ascii="Arial"/>
          <w:color w:val="08050C"/>
          <w:w w:val="105"/>
          <w:sz w:val="19"/>
        </w:rPr>
        <w:t>ton</w:t>
      </w:r>
      <w:r>
        <w:rPr>
          <w:rFonts w:ascii="Arial"/>
          <w:color w:val="282338"/>
          <w:w w:val="105"/>
          <w:sz w:val="19"/>
        </w:rPr>
        <w:t>'s</w:t>
      </w:r>
      <w:r>
        <w:rPr>
          <w:rFonts w:ascii="Arial"/>
          <w:color w:val="282338"/>
          <w:spacing w:val="-11"/>
          <w:w w:val="105"/>
          <w:sz w:val="19"/>
        </w:rPr>
        <w:t> </w:t>
      </w:r>
      <w:r>
        <w:rPr>
          <w:rFonts w:ascii="Arial"/>
          <w:color w:val="1A1323"/>
          <w:w w:val="105"/>
          <w:sz w:val="19"/>
        </w:rPr>
        <w:t>rates</w:t>
      </w:r>
      <w:r>
        <w:rPr>
          <w:rFonts w:ascii="Arial"/>
          <w:color w:val="1A1323"/>
          <w:spacing w:val="-16"/>
          <w:w w:val="105"/>
          <w:sz w:val="19"/>
        </w:rPr>
        <w:t> </w:t>
      </w:r>
      <w:r>
        <w:rPr>
          <w:rFonts w:ascii="Arial"/>
          <w:color w:val="1A1323"/>
          <w:w w:val="105"/>
          <w:sz w:val="19"/>
        </w:rPr>
        <w:t>are</w:t>
      </w:r>
      <w:r>
        <w:rPr>
          <w:rFonts w:ascii="Arial"/>
          <w:color w:val="1A1323"/>
          <w:spacing w:val="-8"/>
          <w:w w:val="105"/>
          <w:sz w:val="19"/>
        </w:rPr>
        <w:t> </w:t>
      </w:r>
      <w:r>
        <w:rPr>
          <w:rFonts w:ascii="Arial"/>
          <w:color w:val="282338"/>
          <w:w w:val="105"/>
          <w:sz w:val="19"/>
        </w:rPr>
        <w:t>consi</w:t>
      </w:r>
      <w:r>
        <w:rPr>
          <w:rFonts w:ascii="Arial"/>
          <w:color w:val="08050C"/>
          <w:w w:val="105"/>
          <w:sz w:val="19"/>
        </w:rPr>
        <w:t>derab</w:t>
      </w:r>
      <w:r>
        <w:rPr>
          <w:rFonts w:ascii="Arial"/>
          <w:color w:val="412126"/>
          <w:w w:val="105"/>
          <w:sz w:val="19"/>
        </w:rPr>
        <w:t>ly</w:t>
      </w:r>
      <w:r>
        <w:rPr>
          <w:rFonts w:ascii="Arial"/>
          <w:color w:val="412126"/>
          <w:spacing w:val="23"/>
          <w:w w:val="105"/>
          <w:sz w:val="19"/>
        </w:rPr>
        <w:t> </w:t>
      </w:r>
      <w:r>
        <w:rPr>
          <w:rFonts w:ascii="Arial"/>
          <w:color w:val="1A1323"/>
          <w:w w:val="105"/>
          <w:sz w:val="19"/>
        </w:rPr>
        <w:t>smaller than</w:t>
      </w:r>
      <w:r>
        <w:rPr>
          <w:rFonts w:ascii="Arial"/>
          <w:color w:val="1A1323"/>
          <w:spacing w:val="-5"/>
          <w:w w:val="105"/>
          <w:sz w:val="19"/>
        </w:rPr>
        <w:t> </w:t>
      </w:r>
      <w:r>
        <w:rPr>
          <w:rFonts w:ascii="Arial"/>
          <w:color w:val="1A1323"/>
          <w:w w:val="105"/>
          <w:sz w:val="19"/>
        </w:rPr>
        <w:t>the rates</w:t>
      </w:r>
      <w:r>
        <w:rPr>
          <w:rFonts w:ascii="Arial"/>
          <w:color w:val="1A1323"/>
          <w:spacing w:val="-9"/>
          <w:w w:val="105"/>
          <w:sz w:val="19"/>
        </w:rPr>
        <w:t> </w:t>
      </w:r>
      <w:r>
        <w:rPr>
          <w:rFonts w:ascii="Arial"/>
          <w:color w:val="1A1323"/>
          <w:w w:val="105"/>
          <w:sz w:val="19"/>
        </w:rPr>
        <w:t>for</w:t>
      </w:r>
      <w:r>
        <w:rPr>
          <w:rFonts w:ascii="Arial"/>
          <w:color w:val="1A1323"/>
          <w:spacing w:val="35"/>
          <w:w w:val="105"/>
          <w:sz w:val="19"/>
        </w:rPr>
        <w:t> </w:t>
      </w:r>
      <w:r>
        <w:rPr>
          <w:rFonts w:ascii="Arial"/>
          <w:color w:val="1A1323"/>
          <w:w w:val="105"/>
          <w:sz w:val="19"/>
        </w:rPr>
        <w:t>Qu</w:t>
      </w:r>
      <w:r>
        <w:rPr>
          <w:rFonts w:ascii="Arial"/>
          <w:color w:val="412126"/>
          <w:w w:val="105"/>
          <w:sz w:val="19"/>
        </w:rPr>
        <w:t>i</w:t>
      </w:r>
      <w:r>
        <w:rPr>
          <w:rFonts w:ascii="Arial"/>
          <w:color w:val="08050C"/>
          <w:w w:val="105"/>
          <w:sz w:val="19"/>
        </w:rPr>
        <w:t>nc</w:t>
      </w:r>
      <w:r>
        <w:rPr>
          <w:rFonts w:ascii="Arial"/>
          <w:color w:val="282338"/>
          <w:w w:val="105"/>
          <w:sz w:val="19"/>
        </w:rPr>
        <w:t>y</w:t>
      </w:r>
      <w:r>
        <w:rPr>
          <w:rFonts w:ascii="Arial"/>
          <w:color w:val="282338"/>
          <w:spacing w:val="22"/>
          <w:w w:val="105"/>
          <w:sz w:val="19"/>
        </w:rPr>
        <w:t> </w:t>
      </w:r>
      <w:r>
        <w:rPr>
          <w:rFonts w:ascii="Arial"/>
          <w:color w:val="1A1323"/>
          <w:w w:val="105"/>
          <w:sz w:val="19"/>
        </w:rPr>
        <w:t>and</w:t>
      </w:r>
      <w:r>
        <w:rPr>
          <w:rFonts w:ascii="Arial"/>
          <w:color w:val="1A1323"/>
          <w:spacing w:val="-9"/>
          <w:w w:val="105"/>
          <w:sz w:val="19"/>
        </w:rPr>
        <w:t> </w:t>
      </w:r>
      <w:r>
        <w:rPr>
          <w:rFonts w:ascii="Arial"/>
          <w:color w:val="08050C"/>
          <w:w w:val="105"/>
          <w:sz w:val="19"/>
        </w:rPr>
        <w:t>Rando</w:t>
      </w:r>
      <w:r>
        <w:rPr>
          <w:rFonts w:ascii="Arial"/>
          <w:color w:val="412126"/>
          <w:w w:val="105"/>
          <w:sz w:val="19"/>
        </w:rPr>
        <w:t>l</w:t>
      </w:r>
      <w:r>
        <w:rPr>
          <w:rFonts w:ascii="Arial"/>
          <w:color w:val="1A1323"/>
          <w:w w:val="105"/>
          <w:sz w:val="19"/>
        </w:rPr>
        <w:t>ph, </w:t>
      </w:r>
      <w:r>
        <w:rPr>
          <w:rFonts w:ascii="Arial"/>
          <w:color w:val="1C3456"/>
          <w:w w:val="110"/>
          <w:sz w:val="19"/>
        </w:rPr>
        <w:t>i</w:t>
      </w:r>
      <w:r>
        <w:rPr>
          <w:rFonts w:ascii="Arial"/>
          <w:color w:val="08050C"/>
          <w:w w:val="110"/>
          <w:sz w:val="19"/>
        </w:rPr>
        <w:t>n</w:t>
      </w:r>
      <w:r>
        <w:rPr>
          <w:rFonts w:ascii="Arial"/>
          <w:color w:val="08050C"/>
          <w:spacing w:val="-14"/>
          <w:w w:val="110"/>
          <w:sz w:val="19"/>
        </w:rPr>
        <w:t> </w:t>
      </w:r>
      <w:r>
        <w:rPr>
          <w:rFonts w:ascii="Arial"/>
          <w:color w:val="1A1323"/>
          <w:w w:val="110"/>
          <w:sz w:val="19"/>
        </w:rPr>
        <w:t>both</w:t>
      </w:r>
      <w:r>
        <w:rPr>
          <w:rFonts w:ascii="Arial"/>
          <w:color w:val="1A1323"/>
          <w:spacing w:val="-21"/>
          <w:w w:val="110"/>
          <w:sz w:val="19"/>
        </w:rPr>
        <w:t> </w:t>
      </w:r>
      <w:r>
        <w:rPr>
          <w:rFonts w:ascii="Arial"/>
          <w:color w:val="1A1323"/>
          <w:w w:val="110"/>
          <w:sz w:val="19"/>
        </w:rPr>
        <w:t>the</w:t>
      </w:r>
      <w:r>
        <w:rPr>
          <w:rFonts w:ascii="Arial"/>
          <w:color w:val="1A1323"/>
          <w:spacing w:val="-16"/>
          <w:w w:val="110"/>
          <w:sz w:val="19"/>
        </w:rPr>
        <w:t> </w:t>
      </w:r>
      <w:r>
        <w:rPr>
          <w:rFonts w:ascii="Arial"/>
          <w:color w:val="1A1323"/>
          <w:w w:val="110"/>
          <w:sz w:val="19"/>
        </w:rPr>
        <w:t>inpatient</w:t>
      </w:r>
      <w:r>
        <w:rPr>
          <w:rFonts w:ascii="Arial"/>
          <w:color w:val="1A1323"/>
          <w:spacing w:val="-4"/>
          <w:w w:val="110"/>
          <w:sz w:val="19"/>
        </w:rPr>
        <w:t> </w:t>
      </w:r>
      <w:r>
        <w:rPr>
          <w:rFonts w:ascii="Arial"/>
          <w:color w:val="08050C"/>
          <w:w w:val="110"/>
          <w:sz w:val="19"/>
        </w:rPr>
        <w:t>and</w:t>
      </w:r>
      <w:r>
        <w:rPr>
          <w:rFonts w:ascii="Arial"/>
          <w:color w:val="08050C"/>
          <w:spacing w:val="-24"/>
          <w:w w:val="110"/>
          <w:sz w:val="19"/>
        </w:rPr>
        <w:t> </w:t>
      </w:r>
      <w:r>
        <w:rPr>
          <w:rFonts w:ascii="Arial"/>
          <w:color w:val="1A1323"/>
          <w:w w:val="110"/>
          <w:sz w:val="19"/>
        </w:rPr>
        <w:t>emergency</w:t>
      </w:r>
      <w:r>
        <w:rPr>
          <w:rFonts w:ascii="Arial"/>
          <w:color w:val="1A1323"/>
          <w:spacing w:val="-4"/>
          <w:w w:val="110"/>
          <w:sz w:val="19"/>
        </w:rPr>
        <w:t> </w:t>
      </w:r>
      <w:r>
        <w:rPr>
          <w:rFonts w:ascii="Arial"/>
          <w:color w:val="1A1323"/>
          <w:w w:val="110"/>
          <w:sz w:val="19"/>
        </w:rPr>
        <w:t>department settings.</w:t>
      </w:r>
      <w:r>
        <w:rPr>
          <w:rFonts w:ascii="Arial"/>
          <w:color w:val="1A1323"/>
          <w:spacing w:val="29"/>
          <w:w w:val="110"/>
          <w:sz w:val="19"/>
        </w:rPr>
        <w:t> </w:t>
      </w:r>
      <w:r>
        <w:rPr>
          <w:rFonts w:ascii="Arial"/>
          <w:color w:val="1A1323"/>
          <w:w w:val="110"/>
          <w:sz w:val="19"/>
        </w:rPr>
        <w:t>Randolph</w:t>
      </w:r>
      <w:r>
        <w:rPr>
          <w:rFonts w:ascii="Arial"/>
          <w:color w:val="3A3444"/>
          <w:w w:val="110"/>
          <w:sz w:val="19"/>
        </w:rPr>
        <w:t>'</w:t>
      </w:r>
      <w:r>
        <w:rPr>
          <w:rFonts w:ascii="Arial"/>
          <w:color w:val="1A1323"/>
          <w:w w:val="110"/>
          <w:sz w:val="19"/>
        </w:rPr>
        <w:t>s</w:t>
      </w:r>
      <w:r>
        <w:rPr>
          <w:rFonts w:ascii="Arial"/>
          <w:color w:val="1A1323"/>
          <w:spacing w:val="-17"/>
          <w:w w:val="110"/>
          <w:sz w:val="19"/>
        </w:rPr>
        <w:t> </w:t>
      </w:r>
      <w:r>
        <w:rPr>
          <w:rFonts w:ascii="Arial"/>
          <w:color w:val="1A1323"/>
          <w:w w:val="110"/>
          <w:sz w:val="19"/>
        </w:rPr>
        <w:t>and</w:t>
      </w:r>
      <w:r>
        <w:rPr>
          <w:rFonts w:ascii="Arial"/>
          <w:color w:val="1A1323"/>
          <w:spacing w:val="-25"/>
          <w:w w:val="110"/>
          <w:sz w:val="19"/>
        </w:rPr>
        <w:t> </w:t>
      </w:r>
      <w:r>
        <w:rPr>
          <w:rFonts w:ascii="Arial"/>
          <w:color w:val="1A1323"/>
          <w:w w:val="110"/>
          <w:sz w:val="19"/>
        </w:rPr>
        <w:t>Qu</w:t>
      </w:r>
      <w:r>
        <w:rPr>
          <w:rFonts w:ascii="Arial"/>
          <w:color w:val="412126"/>
          <w:w w:val="110"/>
          <w:sz w:val="19"/>
        </w:rPr>
        <w:t>i</w:t>
      </w:r>
      <w:r>
        <w:rPr>
          <w:rFonts w:ascii="Arial"/>
          <w:color w:val="1A1323"/>
          <w:w w:val="110"/>
          <w:sz w:val="19"/>
        </w:rPr>
        <w:t>ncy</w:t>
      </w:r>
      <w:r>
        <w:rPr>
          <w:rFonts w:ascii="Arial"/>
          <w:color w:val="3A3444"/>
          <w:w w:val="110"/>
          <w:sz w:val="19"/>
        </w:rPr>
        <w:t>'</w:t>
      </w:r>
      <w:r>
        <w:rPr>
          <w:rFonts w:ascii="Arial"/>
          <w:color w:val="1A1323"/>
          <w:w w:val="110"/>
          <w:sz w:val="19"/>
        </w:rPr>
        <w:t>s</w:t>
      </w:r>
      <w:r>
        <w:rPr>
          <w:rFonts w:ascii="Arial"/>
          <w:color w:val="1A1323"/>
          <w:spacing w:val="-23"/>
          <w:w w:val="110"/>
          <w:sz w:val="19"/>
        </w:rPr>
        <w:t> </w:t>
      </w:r>
      <w:r>
        <w:rPr>
          <w:rFonts w:ascii="Arial"/>
          <w:color w:val="1A1323"/>
          <w:w w:val="110"/>
          <w:sz w:val="19"/>
        </w:rPr>
        <w:t>rates</w:t>
      </w:r>
      <w:r>
        <w:rPr>
          <w:rFonts w:ascii="Arial"/>
          <w:color w:val="1A1323"/>
          <w:spacing w:val="-17"/>
          <w:w w:val="110"/>
          <w:sz w:val="19"/>
        </w:rPr>
        <w:t> </w:t>
      </w:r>
      <w:r>
        <w:rPr>
          <w:rFonts w:ascii="Arial"/>
          <w:color w:val="1A1323"/>
          <w:w w:val="110"/>
          <w:sz w:val="19"/>
        </w:rPr>
        <w:t>are</w:t>
      </w:r>
      <w:r>
        <w:rPr>
          <w:rFonts w:ascii="Arial"/>
          <w:color w:val="1A1323"/>
          <w:spacing w:val="-19"/>
          <w:w w:val="110"/>
          <w:sz w:val="19"/>
        </w:rPr>
        <w:t> </w:t>
      </w:r>
      <w:r>
        <w:rPr>
          <w:rFonts w:ascii="Arial"/>
          <w:color w:val="282338"/>
          <w:w w:val="110"/>
          <w:sz w:val="19"/>
        </w:rPr>
        <w:t>si</w:t>
      </w:r>
      <w:r>
        <w:rPr>
          <w:rFonts w:ascii="Arial"/>
          <w:color w:val="08050C"/>
          <w:w w:val="110"/>
          <w:sz w:val="19"/>
        </w:rPr>
        <w:t>m</w:t>
      </w:r>
      <w:r>
        <w:rPr>
          <w:rFonts w:ascii="Arial"/>
          <w:color w:val="412126"/>
          <w:w w:val="110"/>
          <w:sz w:val="19"/>
        </w:rPr>
        <w:t>i</w:t>
      </w:r>
      <w:r>
        <w:rPr>
          <w:rFonts w:ascii="Arial"/>
          <w:color w:val="1F446D"/>
          <w:w w:val="110"/>
          <w:sz w:val="19"/>
        </w:rPr>
        <w:t>l</w:t>
      </w:r>
      <w:r>
        <w:rPr>
          <w:rFonts w:ascii="Arial"/>
          <w:color w:val="1A1323"/>
          <w:w w:val="110"/>
          <w:sz w:val="19"/>
        </w:rPr>
        <w:t>ar</w:t>
      </w:r>
      <w:r>
        <w:rPr>
          <w:rFonts w:ascii="Arial"/>
          <w:color w:val="1A1323"/>
          <w:spacing w:val="-13"/>
          <w:w w:val="110"/>
          <w:sz w:val="19"/>
        </w:rPr>
        <w:t> </w:t>
      </w:r>
      <w:r>
        <w:rPr>
          <w:rFonts w:ascii="Arial"/>
          <w:color w:val="1A1323"/>
          <w:w w:val="110"/>
          <w:sz w:val="19"/>
        </w:rPr>
        <w:t>to </w:t>
      </w:r>
      <w:r>
        <w:rPr>
          <w:rFonts w:ascii="Arial"/>
          <w:color w:val="1A1323"/>
          <w:w w:val="105"/>
          <w:sz w:val="19"/>
        </w:rPr>
        <w:t>each </w:t>
      </w:r>
      <w:r>
        <w:rPr>
          <w:rFonts w:ascii="Arial"/>
          <w:color w:val="282338"/>
          <w:w w:val="105"/>
          <w:sz w:val="19"/>
        </w:rPr>
        <w:t>other </w:t>
      </w:r>
      <w:r>
        <w:rPr>
          <w:rFonts w:ascii="Arial"/>
          <w:color w:val="1A1323"/>
          <w:w w:val="105"/>
          <w:sz w:val="19"/>
        </w:rPr>
        <w:t>and</w:t>
      </w:r>
      <w:r>
        <w:rPr>
          <w:rFonts w:ascii="Arial"/>
          <w:color w:val="1A1323"/>
          <w:spacing w:val="-1"/>
          <w:w w:val="105"/>
          <w:sz w:val="19"/>
        </w:rPr>
        <w:t> </w:t>
      </w:r>
      <w:r>
        <w:rPr>
          <w:rFonts w:ascii="Arial"/>
          <w:color w:val="08050C"/>
          <w:w w:val="105"/>
          <w:sz w:val="19"/>
        </w:rPr>
        <w:t>dri</w:t>
      </w:r>
      <w:r>
        <w:rPr>
          <w:rFonts w:ascii="Arial"/>
          <w:color w:val="282338"/>
          <w:w w:val="105"/>
          <w:sz w:val="19"/>
        </w:rPr>
        <w:t>v</w:t>
      </w:r>
      <w:r>
        <w:rPr>
          <w:rFonts w:ascii="Arial"/>
          <w:color w:val="08050C"/>
          <w:w w:val="105"/>
          <w:sz w:val="19"/>
        </w:rPr>
        <w:t>e</w:t>
      </w:r>
      <w:r>
        <w:rPr>
          <w:rFonts w:ascii="Arial"/>
          <w:color w:val="08050C"/>
          <w:spacing w:val="-3"/>
          <w:w w:val="105"/>
          <w:sz w:val="19"/>
        </w:rPr>
        <w:t> </w:t>
      </w:r>
      <w:r>
        <w:rPr>
          <w:rFonts w:ascii="Arial"/>
          <w:color w:val="1A1323"/>
          <w:w w:val="105"/>
          <w:sz w:val="19"/>
        </w:rPr>
        <w:t>the CBSA average </w:t>
      </w:r>
      <w:r>
        <w:rPr>
          <w:rFonts w:ascii="Arial"/>
          <w:color w:val="08050C"/>
          <w:w w:val="105"/>
          <w:sz w:val="19"/>
        </w:rPr>
        <w:t>up </w:t>
      </w:r>
      <w:r>
        <w:rPr>
          <w:rFonts w:ascii="Arial"/>
          <w:color w:val="1A1323"/>
          <w:w w:val="105"/>
          <w:sz w:val="19"/>
        </w:rPr>
        <w:t>considerably. The</w:t>
      </w:r>
      <w:r>
        <w:rPr>
          <w:rFonts w:ascii="Arial"/>
          <w:color w:val="1A1323"/>
          <w:spacing w:val="-1"/>
          <w:w w:val="105"/>
          <w:sz w:val="19"/>
        </w:rPr>
        <w:t> </w:t>
      </w:r>
      <w:r>
        <w:rPr>
          <w:rFonts w:ascii="Arial"/>
          <w:color w:val="1A1323"/>
          <w:w w:val="105"/>
          <w:sz w:val="19"/>
        </w:rPr>
        <w:t>rates</w:t>
      </w:r>
      <w:r>
        <w:rPr>
          <w:rFonts w:ascii="Arial"/>
          <w:color w:val="1A1323"/>
          <w:spacing w:val="-12"/>
          <w:w w:val="105"/>
          <w:sz w:val="19"/>
        </w:rPr>
        <w:t> </w:t>
      </w:r>
      <w:r>
        <w:rPr>
          <w:rFonts w:ascii="Arial"/>
          <w:color w:val="1A1323"/>
          <w:w w:val="105"/>
          <w:sz w:val="19"/>
        </w:rPr>
        <w:t>for Randolph </w:t>
      </w:r>
      <w:r>
        <w:rPr>
          <w:rFonts w:ascii="Arial"/>
          <w:color w:val="08050C"/>
          <w:w w:val="105"/>
          <w:sz w:val="19"/>
        </w:rPr>
        <w:t>and</w:t>
      </w:r>
      <w:r>
        <w:rPr>
          <w:rFonts w:ascii="Arial"/>
          <w:color w:val="08050C"/>
          <w:spacing w:val="-16"/>
          <w:w w:val="105"/>
          <w:sz w:val="19"/>
        </w:rPr>
        <w:t> </w:t>
      </w:r>
      <w:r>
        <w:rPr>
          <w:rFonts w:ascii="Arial"/>
          <w:color w:val="1A1323"/>
          <w:w w:val="105"/>
          <w:sz w:val="19"/>
        </w:rPr>
        <w:t>Quincy in the </w:t>
      </w:r>
      <w:r>
        <w:rPr>
          <w:rFonts w:ascii="Arial"/>
          <w:color w:val="1C3456"/>
          <w:w w:val="110"/>
          <w:sz w:val="19"/>
        </w:rPr>
        <w:t>i</w:t>
      </w:r>
      <w:r>
        <w:rPr>
          <w:rFonts w:ascii="Arial"/>
          <w:color w:val="08050C"/>
          <w:w w:val="110"/>
          <w:sz w:val="19"/>
        </w:rPr>
        <w:t>npat</w:t>
      </w:r>
      <w:r>
        <w:rPr>
          <w:rFonts w:ascii="Arial"/>
          <w:color w:val="1C3456"/>
          <w:w w:val="110"/>
          <w:sz w:val="19"/>
        </w:rPr>
        <w:t>i</w:t>
      </w:r>
      <w:r>
        <w:rPr>
          <w:rFonts w:ascii="Arial"/>
          <w:color w:val="1A1323"/>
          <w:w w:val="110"/>
          <w:sz w:val="19"/>
        </w:rPr>
        <w:t>ent</w:t>
      </w:r>
      <w:r>
        <w:rPr>
          <w:rFonts w:ascii="Arial"/>
          <w:color w:val="1A1323"/>
          <w:spacing w:val="25"/>
          <w:w w:val="110"/>
          <w:sz w:val="19"/>
        </w:rPr>
        <w:t> </w:t>
      </w:r>
      <w:r>
        <w:rPr>
          <w:rFonts w:ascii="Arial"/>
          <w:color w:val="1A1323"/>
          <w:w w:val="110"/>
          <w:sz w:val="19"/>
        </w:rPr>
        <w:t>and</w:t>
      </w:r>
      <w:r>
        <w:rPr>
          <w:rFonts w:ascii="Arial"/>
          <w:color w:val="1A1323"/>
          <w:spacing w:val="-7"/>
          <w:w w:val="110"/>
          <w:sz w:val="19"/>
        </w:rPr>
        <w:t> </w:t>
      </w:r>
      <w:r>
        <w:rPr>
          <w:rFonts w:ascii="Arial"/>
          <w:color w:val="1A1323"/>
          <w:w w:val="110"/>
          <w:sz w:val="19"/>
        </w:rPr>
        <w:t>emergency department sett</w:t>
      </w:r>
      <w:r>
        <w:rPr>
          <w:rFonts w:ascii="Arial"/>
          <w:color w:val="1C3456"/>
          <w:w w:val="110"/>
          <w:sz w:val="19"/>
        </w:rPr>
        <w:t>i</w:t>
      </w:r>
      <w:r>
        <w:rPr>
          <w:rFonts w:ascii="Arial"/>
          <w:color w:val="1A1323"/>
          <w:w w:val="110"/>
          <w:sz w:val="19"/>
        </w:rPr>
        <w:t>ng</w:t>
      </w:r>
      <w:r>
        <w:rPr>
          <w:rFonts w:ascii="Arial"/>
          <w:color w:val="1A1323"/>
          <w:spacing w:val="-12"/>
          <w:w w:val="110"/>
          <w:sz w:val="19"/>
        </w:rPr>
        <w:t> </w:t>
      </w:r>
      <w:r>
        <w:rPr>
          <w:rFonts w:ascii="Arial"/>
          <w:color w:val="1A1323"/>
          <w:w w:val="110"/>
          <w:sz w:val="19"/>
        </w:rPr>
        <w:t>are</w:t>
      </w:r>
      <w:r>
        <w:rPr>
          <w:rFonts w:ascii="Arial"/>
          <w:color w:val="1A1323"/>
          <w:spacing w:val="-9"/>
          <w:w w:val="110"/>
          <w:sz w:val="19"/>
        </w:rPr>
        <w:t> </w:t>
      </w:r>
      <w:r>
        <w:rPr>
          <w:rFonts w:ascii="Arial"/>
          <w:color w:val="1A1323"/>
          <w:w w:val="110"/>
          <w:sz w:val="19"/>
        </w:rPr>
        <w:t>t</w:t>
      </w:r>
      <w:r>
        <w:rPr>
          <w:rFonts w:ascii="Arial"/>
          <w:color w:val="3A3444"/>
          <w:w w:val="110"/>
          <w:sz w:val="19"/>
        </w:rPr>
        <w:t>wic</w:t>
      </w:r>
      <w:r>
        <w:rPr>
          <w:rFonts w:ascii="Arial"/>
          <w:color w:val="08050C"/>
          <w:w w:val="110"/>
          <w:sz w:val="19"/>
        </w:rPr>
        <w:t>e</w:t>
      </w:r>
      <w:r>
        <w:rPr>
          <w:rFonts w:ascii="Arial"/>
          <w:color w:val="08050C"/>
          <w:spacing w:val="-12"/>
          <w:w w:val="110"/>
          <w:sz w:val="19"/>
        </w:rPr>
        <w:t> </w:t>
      </w:r>
      <w:r>
        <w:rPr>
          <w:rFonts w:ascii="Arial"/>
          <w:color w:val="1A1323"/>
          <w:w w:val="110"/>
          <w:sz w:val="19"/>
        </w:rPr>
        <w:t>and four</w:t>
      </w:r>
      <w:r>
        <w:rPr>
          <w:rFonts w:ascii="Arial"/>
          <w:color w:val="1A1323"/>
          <w:spacing w:val="-5"/>
          <w:w w:val="110"/>
          <w:sz w:val="19"/>
        </w:rPr>
        <w:t> </w:t>
      </w:r>
      <w:r>
        <w:rPr>
          <w:rFonts w:ascii="Arial"/>
          <w:color w:val="08050C"/>
          <w:w w:val="110"/>
          <w:sz w:val="19"/>
        </w:rPr>
        <w:t>t</w:t>
      </w:r>
      <w:r>
        <w:rPr>
          <w:rFonts w:ascii="Arial"/>
          <w:color w:val="412126"/>
          <w:w w:val="110"/>
          <w:sz w:val="19"/>
        </w:rPr>
        <w:t>i</w:t>
      </w:r>
      <w:r>
        <w:rPr>
          <w:rFonts w:ascii="Arial"/>
          <w:color w:val="08050C"/>
          <w:w w:val="110"/>
          <w:sz w:val="19"/>
        </w:rPr>
        <w:t>me</w:t>
      </w:r>
      <w:r>
        <w:rPr>
          <w:rFonts w:ascii="Arial"/>
          <w:color w:val="282338"/>
          <w:w w:val="110"/>
          <w:sz w:val="19"/>
        </w:rPr>
        <w:t>s</w:t>
      </w:r>
      <w:r>
        <w:rPr>
          <w:rFonts w:ascii="Arial"/>
          <w:color w:val="282338"/>
          <w:spacing w:val="-18"/>
          <w:w w:val="110"/>
          <w:sz w:val="19"/>
        </w:rPr>
        <w:t> </w:t>
      </w:r>
      <w:r>
        <w:rPr>
          <w:rFonts w:ascii="Arial"/>
          <w:color w:val="08050C"/>
          <w:w w:val="110"/>
          <w:sz w:val="19"/>
        </w:rPr>
        <w:t>higher</w:t>
      </w:r>
      <w:r>
        <w:rPr>
          <w:rFonts w:ascii="Arial"/>
          <w:color w:val="282338"/>
          <w:w w:val="110"/>
          <w:sz w:val="19"/>
        </w:rPr>
        <w:t>,</w:t>
      </w:r>
      <w:r>
        <w:rPr>
          <w:rFonts w:ascii="Arial"/>
          <w:color w:val="282338"/>
          <w:spacing w:val="-5"/>
          <w:w w:val="110"/>
          <w:sz w:val="19"/>
        </w:rPr>
        <w:t> </w:t>
      </w:r>
      <w:r>
        <w:rPr>
          <w:rFonts w:ascii="Arial"/>
          <w:color w:val="1A1323"/>
          <w:w w:val="110"/>
          <w:sz w:val="19"/>
        </w:rPr>
        <w:t>respect</w:t>
      </w:r>
      <w:r>
        <w:rPr>
          <w:rFonts w:ascii="Arial"/>
          <w:color w:val="412126"/>
          <w:w w:val="110"/>
          <w:sz w:val="19"/>
        </w:rPr>
        <w:t>iv</w:t>
      </w:r>
      <w:r>
        <w:rPr>
          <w:rFonts w:ascii="Arial"/>
          <w:color w:val="1A1323"/>
          <w:w w:val="110"/>
          <w:sz w:val="19"/>
        </w:rPr>
        <w:t>e</w:t>
      </w:r>
      <w:r>
        <w:rPr>
          <w:rFonts w:ascii="Arial"/>
          <w:color w:val="412126"/>
          <w:w w:val="110"/>
          <w:sz w:val="19"/>
        </w:rPr>
        <w:t>ly.</w:t>
      </w:r>
    </w:p>
    <w:p>
      <w:pPr>
        <w:spacing w:line="271" w:lineRule="auto" w:before="159"/>
        <w:ind w:left="323" w:right="4238" w:hanging="4"/>
        <w:jc w:val="left"/>
        <w:rPr>
          <w:rFonts w:ascii="Arial"/>
          <w:sz w:val="20"/>
        </w:rPr>
      </w:pPr>
      <w:r>
        <w:rPr/>
        <w:pict>
          <v:line style="position:absolute;mso-position-horizontal-relative:page;mso-position-vertical-relative:paragraph;z-index:15784448" from="415.854584pt,240.391528pt" to="415.854584pt,32.868858pt" stroked="true" strokeweight="1.003268pt" strokecolor="#000000">
            <v:stroke dashstyle="solid"/>
            <w10:wrap type="none"/>
          </v:line>
        </w:pict>
      </w:r>
      <w:r>
        <w:rPr>
          <w:rFonts w:ascii="Arial"/>
          <w:color w:val="5D9CD4"/>
          <w:spacing w:val="-2"/>
          <w:w w:val="110"/>
          <w:sz w:val="19"/>
        </w:rPr>
        <w:t>Figure</w:t>
      </w:r>
      <w:r>
        <w:rPr>
          <w:rFonts w:ascii="Arial"/>
          <w:color w:val="5D9CD4"/>
          <w:spacing w:val="-26"/>
          <w:w w:val="110"/>
          <w:sz w:val="19"/>
        </w:rPr>
        <w:t> </w:t>
      </w:r>
      <w:r>
        <w:rPr>
          <w:rFonts w:ascii="Arial"/>
          <w:color w:val="5D9CD4"/>
          <w:spacing w:val="-2"/>
          <w:w w:val="110"/>
          <w:sz w:val="20"/>
        </w:rPr>
        <w:t>11:</w:t>
      </w:r>
      <w:r>
        <w:rPr>
          <w:rFonts w:ascii="Arial"/>
          <w:color w:val="5D9CD4"/>
          <w:spacing w:val="-9"/>
          <w:w w:val="110"/>
          <w:sz w:val="20"/>
        </w:rPr>
        <w:t> </w:t>
      </w:r>
      <w:r>
        <w:rPr>
          <w:rFonts w:ascii="Arial"/>
          <w:color w:val="5D9CD4"/>
          <w:spacing w:val="-2"/>
          <w:w w:val="110"/>
          <w:sz w:val="19"/>
        </w:rPr>
        <w:t>Opioid</w:t>
      </w:r>
      <w:r>
        <w:rPr>
          <w:rFonts w:ascii="Arial"/>
          <w:color w:val="5D9CD4"/>
          <w:spacing w:val="-11"/>
          <w:w w:val="110"/>
          <w:sz w:val="19"/>
        </w:rPr>
        <w:t> </w:t>
      </w:r>
      <w:r>
        <w:rPr>
          <w:rFonts w:ascii="Arial"/>
          <w:color w:val="5D9CD4"/>
          <w:spacing w:val="-2"/>
          <w:w w:val="110"/>
          <w:sz w:val="19"/>
        </w:rPr>
        <w:t>Misuse,</w:t>
      </w:r>
      <w:r>
        <w:rPr>
          <w:rFonts w:ascii="Arial"/>
          <w:color w:val="5D9CD4"/>
          <w:spacing w:val="-16"/>
          <w:w w:val="110"/>
          <w:sz w:val="19"/>
        </w:rPr>
        <w:t> </w:t>
      </w:r>
      <w:r>
        <w:rPr>
          <w:rFonts w:ascii="Arial"/>
          <w:color w:val="5D9CD4"/>
          <w:spacing w:val="-2"/>
          <w:w w:val="110"/>
          <w:sz w:val="19"/>
        </w:rPr>
        <w:t>Inpatient</w:t>
      </w:r>
      <w:r>
        <w:rPr>
          <w:rFonts w:ascii="Arial"/>
          <w:color w:val="5D9CD4"/>
          <w:spacing w:val="-6"/>
          <w:w w:val="110"/>
          <w:sz w:val="19"/>
        </w:rPr>
        <w:t> </w:t>
      </w:r>
      <w:r>
        <w:rPr>
          <w:rFonts w:ascii="Arial"/>
          <w:color w:val="5D9CD4"/>
          <w:spacing w:val="-2"/>
          <w:w w:val="110"/>
          <w:sz w:val="19"/>
        </w:rPr>
        <w:t>Hospital</w:t>
      </w:r>
      <w:r>
        <w:rPr>
          <w:rFonts w:ascii="Arial"/>
          <w:color w:val="5D9CD4"/>
          <w:spacing w:val="-9"/>
          <w:w w:val="110"/>
          <w:sz w:val="19"/>
        </w:rPr>
        <w:t> </w:t>
      </w:r>
      <w:r>
        <w:rPr>
          <w:rFonts w:ascii="Arial"/>
          <w:color w:val="5D9CD4"/>
          <w:spacing w:val="-2"/>
          <w:w w:val="110"/>
          <w:sz w:val="19"/>
        </w:rPr>
        <w:t>Discharge Rates </w:t>
      </w:r>
      <w:r>
        <w:rPr>
          <w:rFonts w:ascii="Arial"/>
          <w:color w:val="5D9CD4"/>
          <w:w w:val="110"/>
          <w:sz w:val="19"/>
        </w:rPr>
        <w:t>(Crude rates per 100,000 Adult residents </w:t>
      </w:r>
      <w:r>
        <w:rPr>
          <w:rFonts w:ascii="Arial"/>
          <w:color w:val="5D9CD4"/>
          <w:w w:val="110"/>
          <w:sz w:val="20"/>
        </w:rPr>
        <w:t>-18+)</w:t>
      </w:r>
    </w:p>
    <w:p>
      <w:pPr>
        <w:pStyle w:val="Heading9"/>
        <w:spacing w:before="154"/>
        <w:ind w:right="2627"/>
        <w:jc w:val="center"/>
        <w:rPr>
          <w:rFonts w:ascii="Arial"/>
        </w:rPr>
      </w:pPr>
      <w:r>
        <w:rPr/>
        <w:pict>
          <v:line style="position:absolute;mso-position-horizontal-relative:page;mso-position-vertical-relative:paragraph;z-index:15783424" from="72.235298pt,61.061783pt" to="72.235298pt,11.93806pt" stroked="true" strokeweight=".501634pt" strokecolor="#000000">
            <v:stroke dashstyle="solid"/>
            <w10:wrap type="none"/>
          </v:line>
        </w:pict>
      </w:r>
      <w:r>
        <w:rPr>
          <w:rFonts w:ascii="Arial"/>
          <w:color w:val="3872A3"/>
          <w:w w:val="105"/>
        </w:rPr>
        <w:t>Opioid</w:t>
      </w:r>
      <w:r>
        <w:rPr>
          <w:rFonts w:ascii="Arial"/>
          <w:color w:val="3872A3"/>
          <w:spacing w:val="20"/>
          <w:w w:val="105"/>
        </w:rPr>
        <w:t> </w:t>
      </w:r>
      <w:r>
        <w:rPr>
          <w:rFonts w:ascii="Arial"/>
          <w:color w:val="3872A3"/>
          <w:spacing w:val="-2"/>
          <w:w w:val="105"/>
        </w:rPr>
        <w:t>Misuse</w:t>
      </w:r>
    </w:p>
    <w:p>
      <w:pPr>
        <w:pStyle w:val="Heading9"/>
        <w:spacing w:before="55"/>
        <w:ind w:right="2637"/>
        <w:jc w:val="center"/>
        <w:rPr>
          <w:rFonts w:ascii="Arial"/>
        </w:rPr>
      </w:pPr>
      <w:r>
        <w:rPr>
          <w:rFonts w:ascii="Arial"/>
          <w:color w:val="676767"/>
        </w:rPr>
        <w:t>Hospital</w:t>
      </w:r>
      <w:r>
        <w:rPr>
          <w:rFonts w:ascii="Arial"/>
          <w:color w:val="676767"/>
          <w:spacing w:val="14"/>
        </w:rPr>
        <w:t> </w:t>
      </w:r>
      <w:r>
        <w:rPr>
          <w:rFonts w:ascii="Arial"/>
          <w:color w:val="575757"/>
        </w:rPr>
        <w:t>Inpatient</w:t>
      </w:r>
      <w:r>
        <w:rPr>
          <w:rFonts w:ascii="Arial"/>
          <w:color w:val="575757"/>
          <w:spacing w:val="57"/>
        </w:rPr>
        <w:t> </w:t>
      </w:r>
      <w:r>
        <w:rPr>
          <w:rFonts w:ascii="Arial"/>
          <w:color w:val="676767"/>
        </w:rPr>
        <w:t>Discharge</w:t>
      </w:r>
      <w:r>
        <w:rPr>
          <w:rFonts w:ascii="Arial"/>
          <w:color w:val="676767"/>
          <w:spacing w:val="21"/>
        </w:rPr>
        <w:t> </w:t>
      </w:r>
      <w:r>
        <w:rPr>
          <w:rFonts w:ascii="Arial"/>
          <w:color w:val="575757"/>
          <w:spacing w:val="-4"/>
        </w:rPr>
        <w:t>Data</w:t>
      </w:r>
    </w:p>
    <w:p>
      <w:pPr>
        <w:pStyle w:val="BodyText"/>
        <w:spacing w:before="45"/>
        <w:ind w:right="2613"/>
        <w:jc w:val="center"/>
        <w:rPr>
          <w:rFonts w:ascii="Times New Roman"/>
        </w:rPr>
      </w:pPr>
      <w:r>
        <w:rPr>
          <w:rFonts w:ascii="Times New Roman"/>
          <w:color w:val="676767"/>
          <w:spacing w:val="-4"/>
          <w:w w:val="115"/>
        </w:rPr>
        <w:t>2018</w:t>
      </w:r>
    </w:p>
    <w:p>
      <w:pPr>
        <w:pStyle w:val="BodyText"/>
        <w:spacing w:before="37"/>
        <w:ind w:right="2633"/>
        <w:jc w:val="center"/>
        <w:rPr>
          <w:rFonts w:ascii="Times New Roman"/>
        </w:rPr>
      </w:pPr>
      <w:r>
        <w:rPr>
          <w:rFonts w:ascii="Times New Roman"/>
          <w:color w:val="7B7B7B"/>
          <w:w w:val="110"/>
        </w:rPr>
        <w:t>(per</w:t>
      </w:r>
      <w:r>
        <w:rPr>
          <w:rFonts w:ascii="Times New Roman"/>
          <w:color w:val="7B7B7B"/>
          <w:spacing w:val="-4"/>
          <w:w w:val="110"/>
        </w:rPr>
        <w:t> </w:t>
      </w:r>
      <w:r>
        <w:rPr>
          <w:rFonts w:ascii="Times New Roman"/>
          <w:color w:val="7B7B7B"/>
          <w:w w:val="110"/>
        </w:rPr>
        <w:t>100,000</w:t>
      </w:r>
      <w:r>
        <w:rPr>
          <w:rFonts w:ascii="Times New Roman"/>
          <w:color w:val="7B7B7B"/>
          <w:spacing w:val="12"/>
          <w:w w:val="110"/>
        </w:rPr>
        <w:t> </w:t>
      </w:r>
      <w:r>
        <w:rPr>
          <w:rFonts w:ascii="Times New Roman"/>
          <w:color w:val="7B7B7B"/>
          <w:spacing w:val="-2"/>
          <w:w w:val="110"/>
        </w:rPr>
        <w:t>residents)</w:t>
      </w:r>
    </w:p>
    <w:p>
      <w:pPr>
        <w:spacing w:after="0"/>
        <w:jc w:val="center"/>
        <w:rPr>
          <w:rFonts w:ascii="Times New Roman"/>
        </w:rPr>
        <w:sectPr>
          <w:footerReference w:type="default" r:id="rId64"/>
          <w:pgSz w:w="12240" w:h="15840"/>
          <w:pgMar w:footer="320" w:header="0" w:top="1320" w:bottom="500" w:left="1120" w:right="960"/>
          <w:pgNumType w:start="39"/>
        </w:sectPr>
      </w:pPr>
    </w:p>
    <w:p>
      <w:pPr>
        <w:pStyle w:val="BodyText"/>
        <w:rPr>
          <w:rFonts w:ascii="Times New Roman"/>
          <w:sz w:val="14"/>
        </w:rPr>
      </w:pPr>
    </w:p>
    <w:p>
      <w:pPr>
        <w:spacing w:before="1"/>
        <w:ind w:left="0" w:right="50" w:firstLine="0"/>
        <w:jc w:val="right"/>
        <w:rPr>
          <w:rFonts w:ascii="Arial"/>
          <w:sz w:val="13"/>
        </w:rPr>
      </w:pPr>
      <w:r>
        <w:rPr>
          <w:rFonts w:ascii="Arial"/>
          <w:color w:val="939393"/>
          <w:spacing w:val="-5"/>
          <w:w w:val="110"/>
          <w:sz w:val="13"/>
        </w:rPr>
        <w:t>600</w:t>
      </w:r>
    </w:p>
    <w:p>
      <w:pPr>
        <w:pStyle w:val="BodyText"/>
        <w:spacing w:before="4"/>
        <w:rPr>
          <w:rFonts w:ascii="Arial"/>
          <w:sz w:val="11"/>
        </w:rPr>
      </w:pPr>
    </w:p>
    <w:p>
      <w:pPr>
        <w:spacing w:before="0"/>
        <w:ind w:left="0" w:right="51" w:firstLine="0"/>
        <w:jc w:val="right"/>
        <w:rPr>
          <w:rFonts w:ascii="Arial"/>
          <w:sz w:val="13"/>
        </w:rPr>
      </w:pPr>
      <w:r>
        <w:rPr>
          <w:rFonts w:ascii="Arial"/>
          <w:color w:val="7B7B7B"/>
          <w:spacing w:val="-5"/>
          <w:w w:val="110"/>
          <w:sz w:val="13"/>
        </w:rPr>
        <w:t>500</w:t>
      </w:r>
    </w:p>
    <w:p>
      <w:pPr>
        <w:spacing w:before="113"/>
        <w:ind w:left="442" w:right="0" w:firstLine="0"/>
        <w:jc w:val="left"/>
        <w:rPr>
          <w:rFonts w:ascii="Times New Roman"/>
          <w:sz w:val="15"/>
        </w:rPr>
      </w:pPr>
      <w:r>
        <w:rPr>
          <w:rFonts w:ascii="Times New Roman"/>
          <w:color w:val="939393"/>
          <w:spacing w:val="-5"/>
          <w:w w:val="110"/>
          <w:sz w:val="15"/>
        </w:rPr>
        <w:t>400</w:t>
      </w:r>
    </w:p>
    <w:p>
      <w:pPr>
        <w:spacing w:before="119"/>
        <w:ind w:left="439" w:right="0" w:firstLine="0"/>
        <w:jc w:val="left"/>
        <w:rPr>
          <w:rFonts w:ascii="Times New Roman"/>
          <w:sz w:val="15"/>
        </w:rPr>
      </w:pPr>
      <w:r>
        <w:rPr>
          <w:rFonts w:ascii="Times New Roman"/>
          <w:color w:val="7B7B7B"/>
          <w:spacing w:val="-5"/>
          <w:w w:val="110"/>
          <w:sz w:val="15"/>
        </w:rPr>
        <w:t>300</w:t>
      </w:r>
    </w:p>
    <w:p>
      <w:pPr>
        <w:spacing w:before="108"/>
        <w:ind w:left="441" w:right="0" w:firstLine="0"/>
        <w:jc w:val="left"/>
        <w:rPr>
          <w:rFonts w:ascii="Times New Roman"/>
          <w:sz w:val="15"/>
        </w:rPr>
      </w:pPr>
      <w:r>
        <w:rPr>
          <w:rFonts w:ascii="Times New Roman"/>
          <w:color w:val="939393"/>
          <w:spacing w:val="-5"/>
          <w:w w:val="110"/>
          <w:sz w:val="15"/>
        </w:rPr>
        <w:t>200</w:t>
      </w:r>
    </w:p>
    <w:p>
      <w:pPr>
        <w:spacing w:before="108"/>
        <w:ind w:left="437" w:right="0" w:firstLine="0"/>
        <w:jc w:val="left"/>
        <w:rPr>
          <w:rFonts w:ascii="Times New Roman"/>
          <w:sz w:val="15"/>
        </w:rPr>
      </w:pPr>
      <w:r>
        <w:rPr>
          <w:rFonts w:ascii="Times New Roman"/>
          <w:color w:val="676767"/>
          <w:spacing w:val="-5"/>
          <w:w w:val="110"/>
          <w:sz w:val="15"/>
        </w:rPr>
        <w:t>100</w:t>
      </w:r>
    </w:p>
    <w:p>
      <w:pPr>
        <w:spacing w:before="127"/>
        <w:ind w:left="0" w:right="51" w:firstLine="0"/>
        <w:jc w:val="right"/>
        <w:rPr>
          <w:rFonts w:ascii="Arial"/>
          <w:sz w:val="14"/>
        </w:rPr>
      </w:pPr>
      <w:r>
        <w:rPr>
          <w:rFonts w:ascii="Arial"/>
          <w:color w:val="7B7B7B"/>
          <w:w w:val="109"/>
          <w:sz w:val="14"/>
        </w:rPr>
        <w:t>0</w:t>
      </w:r>
    </w:p>
    <w:p>
      <w:pPr>
        <w:spacing w:line="240" w:lineRule="auto" w:before="0"/>
        <w:rPr>
          <w:rFonts w:ascii="Arial"/>
          <w:sz w:val="18"/>
        </w:rPr>
      </w:pPr>
      <w:r>
        <w:rPr/>
        <w:br w:type="column"/>
      </w:r>
      <w:r>
        <w:rPr>
          <w:rFonts w:ascii="Arial"/>
          <w:sz w:val="18"/>
        </w:rPr>
      </w:r>
    </w:p>
    <w:p>
      <w:pPr>
        <w:pStyle w:val="BodyText"/>
        <w:rPr>
          <w:rFonts w:ascii="Arial"/>
          <w:sz w:val="18"/>
        </w:rPr>
      </w:pP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9"/>
        <w:rPr>
          <w:rFonts w:ascii="Arial"/>
          <w:sz w:val="26"/>
        </w:rPr>
      </w:pPr>
    </w:p>
    <w:p>
      <w:pPr>
        <w:tabs>
          <w:tab w:pos="1009" w:val="left" w:leader="none"/>
        </w:tabs>
        <w:spacing w:line="180" w:lineRule="exact" w:before="0"/>
        <w:ind w:left="437" w:right="0" w:firstLine="0"/>
        <w:jc w:val="left"/>
        <w:rPr>
          <w:rFonts w:ascii="Courier New"/>
          <w:sz w:val="16"/>
        </w:rPr>
      </w:pPr>
      <w:r>
        <w:rPr>
          <w:rFonts w:ascii="Courier New"/>
          <w:color w:val="575757"/>
          <w:spacing w:val="-5"/>
          <w:sz w:val="16"/>
        </w:rPr>
        <w:t>121</w:t>
      </w:r>
      <w:r>
        <w:rPr>
          <w:rFonts w:ascii="Courier New"/>
          <w:color w:val="575757"/>
          <w:sz w:val="16"/>
        </w:rPr>
        <w:tab/>
      </w:r>
      <w:r>
        <w:rPr>
          <w:rFonts w:ascii="Courier New"/>
          <w:color w:val="575757"/>
          <w:spacing w:val="-5"/>
          <w:sz w:val="16"/>
        </w:rPr>
        <w:t>121</w:t>
      </w:r>
    </w:p>
    <w:p>
      <w:pPr>
        <w:spacing w:line="169" w:lineRule="exact" w:before="0"/>
        <w:ind w:left="1599" w:right="0" w:firstLine="0"/>
        <w:jc w:val="left"/>
        <w:rPr>
          <w:rFonts w:ascii="Courier New"/>
          <w:sz w:val="15"/>
        </w:rPr>
      </w:pPr>
      <w:r>
        <w:rPr/>
        <w:pict>
          <v:shape style="position:absolute;margin-left:118.654503pt;margin-top:-29.588287pt;width:53.45pt;height:80.650pt;mso-position-horizontal-relative:page;mso-position-vertical-relative:paragraph;z-index:-19810304" type="#_x0000_t202" id="docshape141" filled="false" stroked="false">
            <v:textbox inset="0,0,0,0">
              <w:txbxContent>
                <w:p>
                  <w:pPr>
                    <w:spacing w:line="1612" w:lineRule="exact" w:before="0"/>
                    <w:ind w:left="0" w:right="0" w:firstLine="0"/>
                    <w:jc w:val="left"/>
                    <w:rPr>
                      <w:rFonts w:ascii="Arial"/>
                      <w:sz w:val="144"/>
                    </w:rPr>
                  </w:pPr>
                  <w:r>
                    <w:rPr>
                      <w:rFonts w:ascii="Arial"/>
                      <w:color w:val="5D9CD4"/>
                      <w:w w:val="110"/>
                      <w:sz w:val="144"/>
                    </w:rPr>
                    <w:t>-</w:t>
                  </w:r>
                  <w:r>
                    <w:rPr>
                      <w:rFonts w:ascii="Arial"/>
                      <w:color w:val="E47C36"/>
                      <w:spacing w:val="-10"/>
                      <w:w w:val="110"/>
                      <w:sz w:val="144"/>
                    </w:rPr>
                    <w:t>-</w:t>
                  </w:r>
                </w:p>
              </w:txbxContent>
            </v:textbox>
            <w10:wrap type="none"/>
          </v:shape>
        </w:pict>
      </w:r>
      <w:r>
        <w:rPr>
          <w:rFonts w:ascii="Courier New"/>
          <w:color w:val="939393"/>
          <w:spacing w:val="-5"/>
          <w:w w:val="110"/>
          <w:sz w:val="15"/>
        </w:rPr>
        <w:t>63</w:t>
      </w:r>
    </w:p>
    <w:p>
      <w:pPr>
        <w:spacing w:line="240" w:lineRule="auto" w:before="0"/>
        <w:rPr>
          <w:rFonts w:ascii="Courier New"/>
          <w:sz w:val="16"/>
        </w:rPr>
      </w:pPr>
      <w:r>
        <w:rPr/>
        <w:br w:type="column"/>
      </w:r>
      <w:r>
        <w:rPr>
          <w:rFonts w:ascii="Courier New"/>
          <w:sz w:val="16"/>
        </w:rPr>
      </w:r>
    </w:p>
    <w:p>
      <w:pPr>
        <w:pStyle w:val="BodyText"/>
        <w:rPr>
          <w:rFonts w:ascii="Courier New"/>
          <w:sz w:val="16"/>
        </w:rPr>
      </w:pPr>
    </w:p>
    <w:p>
      <w:pPr>
        <w:pStyle w:val="BodyText"/>
        <w:rPr>
          <w:rFonts w:ascii="Courier New"/>
          <w:sz w:val="16"/>
        </w:rPr>
      </w:pPr>
    </w:p>
    <w:p>
      <w:pPr>
        <w:pStyle w:val="BodyText"/>
        <w:rPr>
          <w:rFonts w:ascii="Courier New"/>
          <w:sz w:val="16"/>
        </w:rPr>
      </w:pPr>
    </w:p>
    <w:p>
      <w:pPr>
        <w:pStyle w:val="BodyText"/>
        <w:rPr>
          <w:rFonts w:ascii="Courier New"/>
          <w:sz w:val="16"/>
        </w:rPr>
      </w:pPr>
    </w:p>
    <w:p>
      <w:pPr>
        <w:pStyle w:val="BodyText"/>
        <w:rPr>
          <w:rFonts w:ascii="Courier New"/>
          <w:sz w:val="16"/>
        </w:rPr>
      </w:pPr>
    </w:p>
    <w:p>
      <w:pPr>
        <w:pStyle w:val="BodyText"/>
        <w:rPr>
          <w:rFonts w:ascii="Courier New"/>
          <w:sz w:val="16"/>
        </w:rPr>
      </w:pPr>
    </w:p>
    <w:p>
      <w:pPr>
        <w:spacing w:before="98"/>
        <w:ind w:left="293" w:right="0" w:firstLine="0"/>
        <w:jc w:val="left"/>
        <w:rPr>
          <w:rFonts w:ascii="Times New Roman"/>
          <w:sz w:val="15"/>
        </w:rPr>
      </w:pPr>
      <w:r>
        <w:rPr>
          <w:rFonts w:ascii="Times New Roman"/>
          <w:color w:val="7B7B7B"/>
          <w:spacing w:val="-5"/>
          <w:w w:val="110"/>
          <w:sz w:val="15"/>
        </w:rPr>
        <w:t>112</w:t>
      </w:r>
    </w:p>
    <w:p>
      <w:pPr>
        <w:spacing w:line="240" w:lineRule="auto" w:before="6"/>
        <w:rPr>
          <w:rFonts w:ascii="Times New Roman"/>
          <w:sz w:val="23"/>
        </w:rPr>
      </w:pPr>
      <w:r>
        <w:rPr/>
        <w:br w:type="column"/>
      </w:r>
      <w:r>
        <w:rPr>
          <w:rFonts w:ascii="Times New Roman"/>
          <w:sz w:val="23"/>
        </w:rPr>
      </w:r>
    </w:p>
    <w:p>
      <w:pPr>
        <w:spacing w:before="0"/>
        <w:ind w:left="522" w:right="0" w:firstLine="0"/>
        <w:jc w:val="left"/>
        <w:rPr>
          <w:rFonts w:ascii="Courier New"/>
          <w:sz w:val="16"/>
        </w:rPr>
      </w:pPr>
      <w:r>
        <w:rPr>
          <w:rFonts w:ascii="Courier New"/>
          <w:color w:val="676767"/>
          <w:spacing w:val="-5"/>
          <w:sz w:val="16"/>
        </w:rPr>
        <w:t>500</w:t>
      </w:r>
    </w:p>
    <w:p>
      <w:pPr>
        <w:pStyle w:val="BodyText"/>
        <w:spacing w:before="6"/>
        <w:rPr>
          <w:rFonts w:ascii="Courier New"/>
          <w:sz w:val="5"/>
        </w:rPr>
      </w:pPr>
    </w:p>
    <w:p>
      <w:pPr>
        <w:pStyle w:val="BodyText"/>
        <w:ind w:left="437" w:right="-44"/>
        <w:rPr>
          <w:rFonts w:ascii="Courier New"/>
          <w:sz w:val="20"/>
        </w:rPr>
      </w:pPr>
      <w:r>
        <w:rPr>
          <w:rFonts w:ascii="Courier New"/>
          <w:sz w:val="20"/>
        </w:rPr>
        <w:drawing>
          <wp:inline distT="0" distB="0" distL="0" distR="0">
            <wp:extent cx="281005" cy="906208"/>
            <wp:effectExtent l="0" t="0" r="0" b="0"/>
            <wp:docPr id="51" name="image28.png"/>
            <wp:cNvGraphicFramePr>
              <a:graphicFrameLocks noChangeAspect="1"/>
            </wp:cNvGraphicFramePr>
            <a:graphic>
              <a:graphicData uri="http://schemas.openxmlformats.org/drawingml/2006/picture">
                <pic:pic>
                  <pic:nvPicPr>
                    <pic:cNvPr id="52" name="image28.png"/>
                    <pic:cNvPicPr/>
                  </pic:nvPicPr>
                  <pic:blipFill>
                    <a:blip r:embed="rId65" cstate="print"/>
                    <a:stretch>
                      <a:fillRect/>
                    </a:stretch>
                  </pic:blipFill>
                  <pic:spPr>
                    <a:xfrm>
                      <a:off x="0" y="0"/>
                      <a:ext cx="281005" cy="906208"/>
                    </a:xfrm>
                    <a:prstGeom prst="rect">
                      <a:avLst/>
                    </a:prstGeom>
                  </pic:spPr>
                </pic:pic>
              </a:graphicData>
            </a:graphic>
          </wp:inline>
        </w:drawing>
      </w:r>
      <w:r>
        <w:rPr>
          <w:rFonts w:ascii="Courier New"/>
          <w:sz w:val="20"/>
        </w:rPr>
      </w:r>
    </w:p>
    <w:p>
      <w:pPr>
        <w:spacing w:line="240" w:lineRule="auto" w:before="0"/>
        <w:rPr>
          <w:rFonts w:ascii="Courier New"/>
          <w:sz w:val="18"/>
        </w:rPr>
      </w:pPr>
      <w:r>
        <w:rPr/>
        <w:br w:type="column"/>
      </w:r>
      <w:r>
        <w:rPr>
          <w:rFonts w:ascii="Courier New"/>
          <w:sz w:val="18"/>
        </w:rPr>
      </w:r>
    </w:p>
    <w:p>
      <w:pPr>
        <w:pStyle w:val="BodyText"/>
        <w:rPr>
          <w:rFonts w:ascii="Courier New"/>
          <w:sz w:val="18"/>
        </w:rPr>
      </w:pPr>
    </w:p>
    <w:p>
      <w:pPr>
        <w:spacing w:before="123"/>
        <w:ind w:left="163" w:right="0" w:firstLine="0"/>
        <w:jc w:val="left"/>
        <w:rPr>
          <w:rFonts w:ascii="Courier New"/>
          <w:sz w:val="16"/>
        </w:rPr>
      </w:pPr>
      <w:r>
        <w:rPr/>
        <w:pict>
          <v:line style="position:absolute;mso-position-horizontal-relative:page;mso-position-vertical-relative:paragraph;z-index:15783936" from="382.245117pt,70.455223pt" to="382.245117pt,27.346649pt" stroked="true" strokeweight=".501634pt" strokecolor="#000000">
            <v:stroke dashstyle="solid"/>
            <w10:wrap type="none"/>
          </v:line>
        </w:pict>
      </w:r>
      <w:r>
        <w:rPr>
          <w:rFonts w:ascii="Courier New"/>
          <w:color w:val="7B7B7B"/>
          <w:spacing w:val="-5"/>
          <w:sz w:val="16"/>
        </w:rPr>
        <w:t>408</w:t>
      </w:r>
    </w:p>
    <w:p>
      <w:pPr>
        <w:pStyle w:val="BodyText"/>
        <w:spacing w:before="3"/>
        <w:rPr>
          <w:rFonts w:ascii="Courier New"/>
          <w:sz w:val="7"/>
        </w:rPr>
      </w:pPr>
    </w:p>
    <w:p>
      <w:pPr>
        <w:pStyle w:val="BodyText"/>
        <w:ind w:left="100" w:right="-44"/>
        <w:rPr>
          <w:rFonts w:ascii="Courier New"/>
          <w:sz w:val="20"/>
        </w:rPr>
      </w:pPr>
      <w:r>
        <w:rPr>
          <w:rFonts w:ascii="Courier New"/>
          <w:sz w:val="20"/>
        </w:rPr>
        <w:drawing>
          <wp:inline distT="0" distB="0" distL="0" distR="0">
            <wp:extent cx="625874" cy="714756"/>
            <wp:effectExtent l="0" t="0" r="0" b="0"/>
            <wp:docPr id="53" name="image29.jpeg"/>
            <wp:cNvGraphicFramePr>
              <a:graphicFrameLocks noChangeAspect="1"/>
            </wp:cNvGraphicFramePr>
            <a:graphic>
              <a:graphicData uri="http://schemas.openxmlformats.org/drawingml/2006/picture">
                <pic:pic>
                  <pic:nvPicPr>
                    <pic:cNvPr id="54" name="image29.jpeg"/>
                    <pic:cNvPicPr/>
                  </pic:nvPicPr>
                  <pic:blipFill>
                    <a:blip r:embed="rId66" cstate="print"/>
                    <a:stretch>
                      <a:fillRect/>
                    </a:stretch>
                  </pic:blipFill>
                  <pic:spPr>
                    <a:xfrm>
                      <a:off x="0" y="0"/>
                      <a:ext cx="625874" cy="714756"/>
                    </a:xfrm>
                    <a:prstGeom prst="rect">
                      <a:avLst/>
                    </a:prstGeom>
                  </pic:spPr>
                </pic:pic>
              </a:graphicData>
            </a:graphic>
          </wp:inline>
        </w:drawing>
      </w:r>
      <w:r>
        <w:rPr>
          <w:rFonts w:ascii="Courier New"/>
          <w:sz w:val="20"/>
        </w:rPr>
      </w:r>
    </w:p>
    <w:p>
      <w:pPr>
        <w:spacing w:line="240" w:lineRule="auto" w:before="0"/>
        <w:rPr>
          <w:rFonts w:ascii="Courier New"/>
          <w:sz w:val="18"/>
        </w:rPr>
      </w:pPr>
      <w:r>
        <w:rPr/>
        <w:br w:type="column"/>
      </w:r>
      <w:r>
        <w:rPr>
          <w:rFonts w:ascii="Courier New"/>
          <w:sz w:val="18"/>
        </w:rPr>
      </w:r>
    </w:p>
    <w:p>
      <w:pPr>
        <w:pStyle w:val="BodyText"/>
        <w:spacing w:before="3"/>
        <w:rPr>
          <w:rFonts w:ascii="Courier New"/>
          <w:sz w:val="26"/>
        </w:rPr>
      </w:pPr>
    </w:p>
    <w:p>
      <w:pPr>
        <w:spacing w:before="0"/>
        <w:ind w:left="163" w:right="0" w:firstLine="0"/>
        <w:jc w:val="left"/>
        <w:rPr>
          <w:rFonts w:ascii="Courier New"/>
          <w:sz w:val="16"/>
        </w:rPr>
      </w:pPr>
      <w:r>
        <w:rPr>
          <w:rFonts w:ascii="Courier New"/>
          <w:color w:val="676767"/>
          <w:spacing w:val="-5"/>
          <w:sz w:val="16"/>
        </w:rPr>
        <w:t>417</w:t>
      </w:r>
    </w:p>
    <w:p>
      <w:pPr>
        <w:spacing w:after="0"/>
        <w:jc w:val="left"/>
        <w:rPr>
          <w:rFonts w:ascii="Courier New"/>
          <w:sz w:val="16"/>
        </w:rPr>
        <w:sectPr>
          <w:type w:val="continuous"/>
          <w:pgSz w:w="12240" w:h="15840"/>
          <w:pgMar w:header="0" w:footer="320" w:top="1820" w:bottom="280" w:left="1120" w:right="960"/>
          <w:cols w:num="6" w:equalWidth="0">
            <w:col w:w="728" w:space="214"/>
            <w:col w:w="1800" w:space="40"/>
            <w:col w:w="585" w:space="593"/>
            <w:col w:w="880" w:space="40"/>
            <w:col w:w="1084" w:space="39"/>
            <w:col w:w="4157"/>
          </w:cols>
        </w:sectPr>
      </w:pPr>
    </w:p>
    <w:p>
      <w:pPr>
        <w:tabs>
          <w:tab w:pos="4463" w:val="left" w:leader="none"/>
        </w:tabs>
        <w:spacing w:before="62"/>
        <w:ind w:left="1973" w:right="0" w:firstLine="0"/>
        <w:jc w:val="left"/>
        <w:rPr>
          <w:rFonts w:ascii="Arial"/>
          <w:sz w:val="18"/>
        </w:rPr>
      </w:pPr>
      <w:r>
        <w:rPr>
          <w:rFonts w:ascii="Arial"/>
          <w:color w:val="676767"/>
          <w:spacing w:val="-2"/>
          <w:w w:val="105"/>
          <w:sz w:val="18"/>
        </w:rPr>
        <w:t>Inpatient</w:t>
      </w:r>
      <w:r>
        <w:rPr>
          <w:rFonts w:ascii="Arial"/>
          <w:color w:val="676767"/>
          <w:sz w:val="18"/>
        </w:rPr>
        <w:tab/>
        <w:t>Emergency</w:t>
      </w:r>
      <w:r>
        <w:rPr>
          <w:rFonts w:ascii="Arial"/>
          <w:color w:val="676767"/>
          <w:w w:val="105"/>
          <w:sz w:val="18"/>
        </w:rPr>
        <w:t> </w:t>
      </w:r>
      <w:r>
        <w:rPr>
          <w:rFonts w:ascii="Arial"/>
          <w:color w:val="676767"/>
          <w:spacing w:val="-2"/>
          <w:w w:val="105"/>
          <w:sz w:val="18"/>
        </w:rPr>
        <w:t>Department</w:t>
      </w:r>
    </w:p>
    <w:p>
      <w:pPr>
        <w:pStyle w:val="ListParagraph"/>
        <w:numPr>
          <w:ilvl w:val="1"/>
          <w:numId w:val="5"/>
        </w:numPr>
        <w:tabs>
          <w:tab w:pos="2548" w:val="left" w:leader="none"/>
        </w:tabs>
        <w:spacing w:line="240" w:lineRule="auto" w:before="98" w:after="0"/>
        <w:ind w:left="2547" w:right="0" w:hanging="120"/>
        <w:jc w:val="left"/>
        <w:rPr>
          <w:rFonts w:ascii="Times New Roman" w:hAnsi="Times New Roman"/>
          <w:sz w:val="15"/>
        </w:rPr>
      </w:pPr>
      <w:r>
        <w:rPr>
          <w:rFonts w:ascii="Times New Roman" w:hAnsi="Times New Roman"/>
          <w:color w:val="939393"/>
          <w:w w:val="105"/>
          <w:sz w:val="15"/>
        </w:rPr>
        <w:t>Q</w:t>
      </w:r>
      <w:r>
        <w:rPr>
          <w:rFonts w:ascii="Times New Roman" w:hAnsi="Times New Roman"/>
          <w:color w:val="7B7B7B"/>
          <w:w w:val="105"/>
          <w:sz w:val="15"/>
        </w:rPr>
        <w:t>ui</w:t>
      </w:r>
      <w:r>
        <w:rPr>
          <w:rFonts w:ascii="Times New Roman" w:hAnsi="Times New Roman"/>
          <w:color w:val="939393"/>
          <w:w w:val="105"/>
          <w:sz w:val="15"/>
        </w:rPr>
        <w:t>n</w:t>
      </w:r>
      <w:r>
        <w:rPr>
          <w:rFonts w:ascii="Times New Roman" w:hAnsi="Times New Roman"/>
          <w:color w:val="7B7B7B"/>
          <w:w w:val="105"/>
          <w:sz w:val="15"/>
        </w:rPr>
        <w:t>cy</w:t>
      </w:r>
      <w:r>
        <w:rPr>
          <w:rFonts w:ascii="Times New Roman" w:hAnsi="Times New Roman"/>
          <w:color w:val="7B7B7B"/>
          <w:spacing w:val="79"/>
          <w:w w:val="105"/>
          <w:sz w:val="15"/>
        </w:rPr>
        <w:t> </w:t>
      </w:r>
      <w:r>
        <w:rPr>
          <w:color w:val="E47C36"/>
          <w:w w:val="105"/>
          <w:sz w:val="19"/>
        </w:rPr>
        <w:t>■</w:t>
      </w:r>
      <w:r>
        <w:rPr>
          <w:rFonts w:ascii="Times New Roman" w:hAnsi="Times New Roman"/>
          <w:color w:val="939393"/>
          <w:w w:val="105"/>
          <w:sz w:val="15"/>
        </w:rPr>
        <w:t>R</w:t>
      </w:r>
      <w:r>
        <w:rPr>
          <w:rFonts w:ascii="Times New Roman" w:hAnsi="Times New Roman"/>
          <w:color w:val="7B7B7B"/>
          <w:w w:val="105"/>
          <w:sz w:val="15"/>
        </w:rPr>
        <w:t>an</w:t>
      </w:r>
      <w:r>
        <w:rPr>
          <w:rFonts w:ascii="Times New Roman" w:hAnsi="Times New Roman"/>
          <w:color w:val="939393"/>
          <w:w w:val="105"/>
          <w:sz w:val="15"/>
        </w:rPr>
        <w:t>d</w:t>
      </w:r>
      <w:r>
        <w:rPr>
          <w:rFonts w:ascii="Times New Roman" w:hAnsi="Times New Roman"/>
          <w:color w:val="7B7B7B"/>
          <w:w w:val="105"/>
          <w:sz w:val="15"/>
        </w:rPr>
        <w:t>olph</w:t>
      </w:r>
      <w:r>
        <w:rPr>
          <w:rFonts w:ascii="Times New Roman" w:hAnsi="Times New Roman"/>
          <w:color w:val="7B7B7B"/>
          <w:spacing w:val="71"/>
          <w:w w:val="150"/>
          <w:sz w:val="15"/>
        </w:rPr>
        <w:t> </w:t>
      </w:r>
      <w:r>
        <w:rPr>
          <w:color w:val="A3A3A3"/>
          <w:w w:val="105"/>
          <w:sz w:val="19"/>
        </w:rPr>
        <w:t>■</w:t>
      </w:r>
      <w:r>
        <w:rPr>
          <w:rFonts w:ascii="Times New Roman" w:hAnsi="Times New Roman"/>
          <w:color w:val="7B7B7B"/>
          <w:w w:val="105"/>
          <w:sz w:val="15"/>
        </w:rPr>
        <w:t>M</w:t>
      </w:r>
      <w:r>
        <w:rPr>
          <w:rFonts w:ascii="Times New Roman" w:hAnsi="Times New Roman"/>
          <w:color w:val="A3A3A3"/>
          <w:w w:val="105"/>
          <w:sz w:val="15"/>
        </w:rPr>
        <w:t>i</w:t>
      </w:r>
      <w:r>
        <w:rPr>
          <w:rFonts w:ascii="Times New Roman" w:hAnsi="Times New Roman"/>
          <w:color w:val="7B7B7B"/>
          <w:w w:val="105"/>
          <w:sz w:val="15"/>
        </w:rPr>
        <w:t>lton</w:t>
      </w:r>
      <w:r>
        <w:rPr>
          <w:rFonts w:ascii="Times New Roman" w:hAnsi="Times New Roman"/>
          <w:color w:val="7B7B7B"/>
          <w:spacing w:val="76"/>
          <w:w w:val="105"/>
          <w:sz w:val="15"/>
        </w:rPr>
        <w:t> </w:t>
      </w:r>
      <w:r>
        <w:rPr>
          <w:color w:val="EDBF1C"/>
          <w:spacing w:val="-2"/>
          <w:w w:val="105"/>
          <w:sz w:val="24"/>
        </w:rPr>
        <w:t>■</w:t>
      </w:r>
      <w:r>
        <w:rPr>
          <w:rFonts w:ascii="Times New Roman" w:hAnsi="Times New Roman"/>
          <w:color w:val="939393"/>
          <w:spacing w:val="-2"/>
          <w:w w:val="105"/>
          <w:sz w:val="15"/>
        </w:rPr>
        <w:t>CB</w:t>
      </w:r>
      <w:r>
        <w:rPr>
          <w:rFonts w:ascii="Times New Roman" w:hAnsi="Times New Roman"/>
          <w:color w:val="7B7B7B"/>
          <w:spacing w:val="-2"/>
          <w:w w:val="105"/>
          <w:sz w:val="15"/>
        </w:rPr>
        <w:t>SA</w:t>
      </w:r>
    </w:p>
    <w:p>
      <w:pPr>
        <w:pStyle w:val="BodyText"/>
        <w:spacing w:before="7"/>
        <w:rPr>
          <w:rFonts w:ascii="Times New Roman"/>
          <w:sz w:val="25"/>
        </w:rPr>
      </w:pPr>
    </w:p>
    <w:p>
      <w:pPr>
        <w:spacing w:before="95"/>
        <w:ind w:left="304" w:right="0" w:firstLine="0"/>
        <w:jc w:val="left"/>
        <w:rPr>
          <w:rFonts w:ascii="Arial"/>
          <w:sz w:val="15"/>
        </w:rPr>
      </w:pPr>
      <w:r>
        <w:rPr>
          <w:rFonts w:ascii="Arial"/>
          <w:i/>
          <w:color w:val="3A3444"/>
          <w:w w:val="110"/>
          <w:sz w:val="15"/>
        </w:rPr>
        <w:t>Source</w:t>
      </w:r>
      <w:r>
        <w:rPr>
          <w:rFonts w:ascii="Arial"/>
          <w:i/>
          <w:color w:val="08050C"/>
          <w:w w:val="110"/>
          <w:sz w:val="15"/>
        </w:rPr>
        <w:t>:</w:t>
      </w:r>
      <w:r>
        <w:rPr>
          <w:rFonts w:ascii="Arial"/>
          <w:i/>
          <w:color w:val="08050C"/>
          <w:spacing w:val="-19"/>
          <w:w w:val="110"/>
          <w:sz w:val="15"/>
        </w:rPr>
        <w:t> </w:t>
      </w:r>
      <w:r>
        <w:rPr>
          <w:rFonts w:ascii="Arial"/>
          <w:color w:val="3A3444"/>
          <w:w w:val="110"/>
          <w:sz w:val="15"/>
        </w:rPr>
        <w:t>Massachuse</w:t>
      </w:r>
      <w:r>
        <w:rPr>
          <w:rFonts w:ascii="Arial"/>
          <w:color w:val="412126"/>
          <w:w w:val="110"/>
          <w:sz w:val="15"/>
        </w:rPr>
        <w:t>tt</w:t>
      </w:r>
      <w:r>
        <w:rPr>
          <w:rFonts w:ascii="Arial"/>
          <w:color w:val="3A3444"/>
          <w:w w:val="110"/>
          <w:sz w:val="15"/>
        </w:rPr>
        <w:t>s</w:t>
      </w:r>
      <w:r>
        <w:rPr>
          <w:rFonts w:ascii="Arial"/>
          <w:color w:val="3A3444"/>
          <w:spacing w:val="-11"/>
          <w:w w:val="110"/>
          <w:sz w:val="15"/>
        </w:rPr>
        <w:t> </w:t>
      </w:r>
      <w:r>
        <w:rPr>
          <w:rFonts w:ascii="Arial"/>
          <w:color w:val="3A3444"/>
          <w:w w:val="110"/>
          <w:sz w:val="15"/>
        </w:rPr>
        <w:t>Cen</w:t>
      </w:r>
      <w:r>
        <w:rPr>
          <w:rFonts w:ascii="Arial"/>
          <w:color w:val="1A1323"/>
          <w:w w:val="110"/>
          <w:sz w:val="15"/>
        </w:rPr>
        <w:t>t</w:t>
      </w:r>
      <w:r>
        <w:rPr>
          <w:rFonts w:ascii="Arial"/>
          <w:color w:val="3A3444"/>
          <w:w w:val="110"/>
          <w:sz w:val="15"/>
        </w:rPr>
        <w:t>er</w:t>
      </w:r>
      <w:r>
        <w:rPr>
          <w:rFonts w:ascii="Arial"/>
          <w:color w:val="3A3444"/>
          <w:spacing w:val="-12"/>
          <w:w w:val="110"/>
          <w:sz w:val="15"/>
        </w:rPr>
        <w:t> </w:t>
      </w:r>
      <w:r>
        <w:rPr>
          <w:rFonts w:ascii="Arial"/>
          <w:color w:val="282338"/>
          <w:w w:val="110"/>
          <w:sz w:val="15"/>
        </w:rPr>
        <w:t>for</w:t>
      </w:r>
      <w:r>
        <w:rPr>
          <w:rFonts w:ascii="Arial"/>
          <w:color w:val="282338"/>
          <w:spacing w:val="-7"/>
          <w:w w:val="110"/>
          <w:sz w:val="15"/>
        </w:rPr>
        <w:t> </w:t>
      </w:r>
      <w:r>
        <w:rPr>
          <w:rFonts w:ascii="Arial"/>
          <w:color w:val="1A1323"/>
          <w:w w:val="110"/>
          <w:sz w:val="15"/>
        </w:rPr>
        <w:t>H</w:t>
      </w:r>
      <w:r>
        <w:rPr>
          <w:rFonts w:ascii="Arial"/>
          <w:color w:val="3A3444"/>
          <w:w w:val="110"/>
          <w:sz w:val="15"/>
        </w:rPr>
        <w:t>ea</w:t>
      </w:r>
      <w:r>
        <w:rPr>
          <w:rFonts w:ascii="Arial"/>
          <w:color w:val="03012F"/>
          <w:w w:val="110"/>
          <w:sz w:val="15"/>
        </w:rPr>
        <w:t>l</w:t>
      </w:r>
      <w:r>
        <w:rPr>
          <w:rFonts w:ascii="Arial"/>
          <w:color w:val="412126"/>
          <w:w w:val="110"/>
          <w:sz w:val="15"/>
        </w:rPr>
        <w:t>t</w:t>
      </w:r>
      <w:r>
        <w:rPr>
          <w:rFonts w:ascii="Arial"/>
          <w:color w:val="3A3444"/>
          <w:w w:val="110"/>
          <w:sz w:val="15"/>
        </w:rPr>
        <w:t>h</w:t>
      </w:r>
      <w:r>
        <w:rPr>
          <w:rFonts w:ascii="Arial"/>
          <w:color w:val="3A3444"/>
          <w:spacing w:val="-11"/>
          <w:w w:val="110"/>
          <w:sz w:val="15"/>
        </w:rPr>
        <w:t> </w:t>
      </w:r>
      <w:r>
        <w:rPr>
          <w:rFonts w:ascii="Arial"/>
          <w:color w:val="59362A"/>
          <w:w w:val="110"/>
          <w:sz w:val="15"/>
        </w:rPr>
        <w:t>I</w:t>
      </w:r>
      <w:r>
        <w:rPr>
          <w:rFonts w:ascii="Arial"/>
          <w:color w:val="3A3444"/>
          <w:w w:val="110"/>
          <w:sz w:val="15"/>
        </w:rPr>
        <w:t>nformat</w:t>
      </w:r>
      <w:r>
        <w:rPr>
          <w:rFonts w:ascii="Arial"/>
          <w:color w:val="03012F"/>
          <w:w w:val="110"/>
          <w:sz w:val="15"/>
        </w:rPr>
        <w:t>i</w:t>
      </w:r>
      <w:r>
        <w:rPr>
          <w:rFonts w:ascii="Arial"/>
          <w:color w:val="3A3444"/>
          <w:w w:val="110"/>
          <w:sz w:val="15"/>
        </w:rPr>
        <w:t>on</w:t>
      </w:r>
      <w:r>
        <w:rPr>
          <w:rFonts w:ascii="Arial"/>
          <w:color w:val="3A3444"/>
          <w:spacing w:val="-10"/>
          <w:w w:val="110"/>
          <w:sz w:val="15"/>
        </w:rPr>
        <w:t> </w:t>
      </w:r>
      <w:r>
        <w:rPr>
          <w:rFonts w:ascii="Arial"/>
          <w:color w:val="3A3444"/>
          <w:w w:val="110"/>
          <w:sz w:val="15"/>
        </w:rPr>
        <w:t>and</w:t>
      </w:r>
      <w:r>
        <w:rPr>
          <w:rFonts w:ascii="Arial"/>
          <w:color w:val="3A3444"/>
          <w:spacing w:val="-12"/>
          <w:w w:val="110"/>
          <w:sz w:val="15"/>
        </w:rPr>
        <w:t> </w:t>
      </w:r>
      <w:r>
        <w:rPr>
          <w:rFonts w:ascii="Arial"/>
          <w:color w:val="3A3444"/>
          <w:w w:val="110"/>
          <w:sz w:val="15"/>
        </w:rPr>
        <w:t>Ana</w:t>
      </w:r>
      <w:r>
        <w:rPr>
          <w:rFonts w:ascii="Arial"/>
          <w:color w:val="03012F"/>
          <w:w w:val="110"/>
          <w:sz w:val="15"/>
        </w:rPr>
        <w:t>l</w:t>
      </w:r>
      <w:r>
        <w:rPr>
          <w:rFonts w:ascii="Arial"/>
          <w:color w:val="282338"/>
          <w:w w:val="110"/>
          <w:sz w:val="15"/>
        </w:rPr>
        <w:t>ys</w:t>
      </w:r>
      <w:r>
        <w:rPr>
          <w:rFonts w:ascii="Arial"/>
          <w:color w:val="3B446B"/>
          <w:w w:val="110"/>
          <w:sz w:val="15"/>
        </w:rPr>
        <w:t>i</w:t>
      </w:r>
      <w:r>
        <w:rPr>
          <w:rFonts w:ascii="Arial"/>
          <w:color w:val="3A3444"/>
          <w:w w:val="110"/>
          <w:sz w:val="15"/>
        </w:rPr>
        <w:t>s,</w:t>
      </w:r>
      <w:r>
        <w:rPr>
          <w:rFonts w:ascii="Arial"/>
          <w:color w:val="3A3444"/>
          <w:spacing w:val="-11"/>
          <w:w w:val="110"/>
          <w:sz w:val="15"/>
        </w:rPr>
        <w:t> </w:t>
      </w:r>
      <w:r>
        <w:rPr>
          <w:rFonts w:ascii="Arial"/>
          <w:color w:val="3A3444"/>
          <w:w w:val="110"/>
          <w:sz w:val="15"/>
        </w:rPr>
        <w:t>Case</w:t>
      </w:r>
      <w:r>
        <w:rPr>
          <w:rFonts w:ascii="Arial"/>
          <w:color w:val="3A3444"/>
          <w:spacing w:val="-17"/>
          <w:w w:val="110"/>
          <w:sz w:val="15"/>
        </w:rPr>
        <w:t> </w:t>
      </w:r>
      <w:r>
        <w:rPr>
          <w:rFonts w:ascii="Arial"/>
          <w:color w:val="3A3444"/>
          <w:w w:val="110"/>
          <w:sz w:val="15"/>
        </w:rPr>
        <w:t>Mix</w:t>
      </w:r>
      <w:r>
        <w:rPr>
          <w:rFonts w:ascii="Arial"/>
          <w:color w:val="3A3444"/>
          <w:spacing w:val="14"/>
          <w:w w:val="110"/>
          <w:sz w:val="15"/>
        </w:rPr>
        <w:t> </w:t>
      </w:r>
      <w:r>
        <w:rPr>
          <w:rFonts w:ascii="Arial"/>
          <w:color w:val="3A3444"/>
          <w:w w:val="110"/>
          <w:sz w:val="15"/>
        </w:rPr>
        <w:t>Data</w:t>
      </w:r>
      <w:r>
        <w:rPr>
          <w:rFonts w:ascii="Arial"/>
          <w:color w:val="08050C"/>
          <w:w w:val="110"/>
          <w:sz w:val="15"/>
        </w:rPr>
        <w:t>.</w:t>
      </w:r>
      <w:r>
        <w:rPr>
          <w:rFonts w:ascii="Arial"/>
          <w:color w:val="08050C"/>
          <w:spacing w:val="-19"/>
          <w:w w:val="110"/>
          <w:sz w:val="15"/>
        </w:rPr>
        <w:t> </w:t>
      </w:r>
      <w:r>
        <w:rPr>
          <w:rFonts w:ascii="Arial"/>
          <w:color w:val="1A1323"/>
          <w:w w:val="110"/>
          <w:sz w:val="15"/>
        </w:rPr>
        <w:t>H</w:t>
      </w:r>
      <w:r>
        <w:rPr>
          <w:rFonts w:ascii="Arial"/>
          <w:color w:val="3A3444"/>
          <w:w w:val="110"/>
          <w:sz w:val="15"/>
        </w:rPr>
        <w:t>osp</w:t>
      </w:r>
      <w:r>
        <w:rPr>
          <w:rFonts w:ascii="Arial"/>
          <w:color w:val="03012F"/>
          <w:w w:val="110"/>
          <w:sz w:val="15"/>
        </w:rPr>
        <w:t>it</w:t>
      </w:r>
      <w:r>
        <w:rPr>
          <w:rFonts w:ascii="Arial"/>
          <w:color w:val="282338"/>
          <w:w w:val="110"/>
          <w:sz w:val="15"/>
        </w:rPr>
        <w:t>a</w:t>
      </w:r>
      <w:r>
        <w:rPr>
          <w:rFonts w:ascii="Arial"/>
          <w:color w:val="1C3456"/>
          <w:w w:val="110"/>
          <w:sz w:val="15"/>
        </w:rPr>
        <w:t>l</w:t>
      </w:r>
      <w:r>
        <w:rPr>
          <w:rFonts w:ascii="Arial"/>
          <w:color w:val="1C3456"/>
          <w:spacing w:val="-9"/>
          <w:w w:val="110"/>
          <w:sz w:val="15"/>
        </w:rPr>
        <w:t> </w:t>
      </w:r>
      <w:r>
        <w:rPr>
          <w:rFonts w:ascii="Arial"/>
          <w:color w:val="59362A"/>
          <w:w w:val="110"/>
          <w:sz w:val="15"/>
        </w:rPr>
        <w:t>I</w:t>
      </w:r>
      <w:r>
        <w:rPr>
          <w:rFonts w:ascii="Arial"/>
          <w:color w:val="3A3444"/>
          <w:w w:val="110"/>
          <w:sz w:val="15"/>
        </w:rPr>
        <w:t>npa</w:t>
      </w:r>
      <w:r>
        <w:rPr>
          <w:rFonts w:ascii="Arial"/>
          <w:color w:val="1A1323"/>
          <w:w w:val="110"/>
          <w:sz w:val="15"/>
        </w:rPr>
        <w:t>t</w:t>
      </w:r>
      <w:r>
        <w:rPr>
          <w:rFonts w:ascii="Arial"/>
          <w:color w:val="3A3444"/>
          <w:w w:val="110"/>
          <w:sz w:val="15"/>
        </w:rPr>
        <w:t>ien</w:t>
      </w:r>
      <w:r>
        <w:rPr>
          <w:rFonts w:ascii="Arial"/>
          <w:color w:val="412126"/>
          <w:w w:val="110"/>
          <w:sz w:val="15"/>
        </w:rPr>
        <w:t>t</w:t>
      </w:r>
      <w:r>
        <w:rPr>
          <w:rFonts w:ascii="Arial"/>
          <w:color w:val="412126"/>
          <w:spacing w:val="3"/>
          <w:w w:val="110"/>
          <w:sz w:val="15"/>
        </w:rPr>
        <w:t> </w:t>
      </w:r>
      <w:r>
        <w:rPr>
          <w:rFonts w:ascii="Arial"/>
          <w:color w:val="3A3444"/>
          <w:w w:val="110"/>
          <w:sz w:val="15"/>
        </w:rPr>
        <w:t>D</w:t>
      </w:r>
      <w:r>
        <w:rPr>
          <w:rFonts w:ascii="Arial"/>
          <w:color w:val="3B446B"/>
          <w:w w:val="110"/>
          <w:sz w:val="15"/>
        </w:rPr>
        <w:t>i</w:t>
      </w:r>
      <w:r>
        <w:rPr>
          <w:rFonts w:ascii="Arial"/>
          <w:color w:val="3A3444"/>
          <w:w w:val="110"/>
          <w:sz w:val="15"/>
        </w:rPr>
        <w:t>scha</w:t>
      </w:r>
      <w:r>
        <w:rPr>
          <w:rFonts w:ascii="Arial"/>
          <w:color w:val="1A1323"/>
          <w:w w:val="110"/>
          <w:sz w:val="15"/>
        </w:rPr>
        <w:t>r</w:t>
      </w:r>
      <w:r>
        <w:rPr>
          <w:rFonts w:ascii="Arial"/>
          <w:color w:val="3A3444"/>
          <w:w w:val="110"/>
          <w:sz w:val="15"/>
        </w:rPr>
        <w:t>ge</w:t>
      </w:r>
      <w:r>
        <w:rPr>
          <w:rFonts w:ascii="Arial"/>
          <w:color w:val="3A3444"/>
          <w:spacing w:val="-7"/>
          <w:w w:val="110"/>
          <w:sz w:val="15"/>
        </w:rPr>
        <w:t> </w:t>
      </w:r>
      <w:r>
        <w:rPr>
          <w:rFonts w:ascii="Arial"/>
          <w:color w:val="282338"/>
          <w:w w:val="110"/>
          <w:sz w:val="15"/>
        </w:rPr>
        <w:t>Data</w:t>
      </w:r>
      <w:r>
        <w:rPr>
          <w:rFonts w:ascii="Arial"/>
          <w:color w:val="08050C"/>
          <w:w w:val="110"/>
          <w:sz w:val="15"/>
        </w:rPr>
        <w:t>.</w:t>
      </w:r>
      <w:r>
        <w:rPr>
          <w:rFonts w:ascii="Arial"/>
          <w:color w:val="08050C"/>
          <w:spacing w:val="-11"/>
          <w:w w:val="110"/>
          <w:sz w:val="15"/>
        </w:rPr>
        <w:t> </w:t>
      </w:r>
      <w:r>
        <w:rPr>
          <w:rFonts w:ascii="Arial"/>
          <w:color w:val="282338"/>
          <w:spacing w:val="-4"/>
          <w:w w:val="110"/>
          <w:sz w:val="15"/>
        </w:rPr>
        <w:t>2018</w:t>
      </w:r>
    </w:p>
    <w:p>
      <w:pPr>
        <w:pStyle w:val="BodyText"/>
        <w:rPr>
          <w:rFonts w:ascii="Arial"/>
          <w:sz w:val="16"/>
        </w:rPr>
      </w:pPr>
    </w:p>
    <w:p>
      <w:pPr>
        <w:pStyle w:val="BodyText"/>
        <w:rPr>
          <w:rFonts w:ascii="Arial"/>
          <w:sz w:val="15"/>
        </w:rPr>
      </w:pPr>
    </w:p>
    <w:p>
      <w:pPr>
        <w:spacing w:before="0"/>
        <w:ind w:left="320" w:right="0" w:firstLine="0"/>
        <w:jc w:val="left"/>
        <w:rPr>
          <w:rFonts w:ascii="Arial"/>
          <w:sz w:val="26"/>
        </w:rPr>
      </w:pPr>
      <w:r>
        <w:rPr>
          <w:rFonts w:ascii="Arial"/>
          <w:color w:val="4480BF"/>
          <w:w w:val="110"/>
          <w:sz w:val="26"/>
        </w:rPr>
        <w:t>Infect</w:t>
      </w:r>
      <w:r>
        <w:rPr>
          <w:rFonts w:ascii="Arial"/>
          <w:color w:val="6785BC"/>
          <w:w w:val="110"/>
          <w:sz w:val="26"/>
        </w:rPr>
        <w:t>i</w:t>
      </w:r>
      <w:r>
        <w:rPr>
          <w:rFonts w:ascii="Arial"/>
          <w:color w:val="4480BF"/>
          <w:w w:val="110"/>
          <w:sz w:val="26"/>
        </w:rPr>
        <w:t>ous</w:t>
      </w:r>
      <w:r>
        <w:rPr>
          <w:rFonts w:ascii="Arial"/>
          <w:color w:val="4480BF"/>
          <w:spacing w:val="35"/>
          <w:w w:val="110"/>
          <w:sz w:val="26"/>
        </w:rPr>
        <w:t> </w:t>
      </w:r>
      <w:r>
        <w:rPr>
          <w:rFonts w:ascii="Arial"/>
          <w:color w:val="4480BF"/>
          <w:spacing w:val="-2"/>
          <w:w w:val="110"/>
          <w:sz w:val="26"/>
        </w:rPr>
        <w:t>Disease</w:t>
      </w:r>
    </w:p>
    <w:p>
      <w:pPr>
        <w:spacing w:line="340" w:lineRule="auto" w:before="107"/>
        <w:ind w:left="322" w:right="491" w:hanging="3"/>
        <w:jc w:val="left"/>
        <w:rPr>
          <w:rFonts w:ascii="Arial"/>
          <w:sz w:val="19"/>
        </w:rPr>
      </w:pPr>
      <w:r>
        <w:rPr>
          <w:rFonts w:ascii="Arial"/>
          <w:color w:val="1A1323"/>
          <w:w w:val="110"/>
          <w:sz w:val="19"/>
        </w:rPr>
        <w:t>Though</w:t>
      </w:r>
      <w:r>
        <w:rPr>
          <w:rFonts w:ascii="Arial"/>
          <w:color w:val="1A1323"/>
          <w:spacing w:val="-17"/>
          <w:w w:val="110"/>
          <w:sz w:val="19"/>
        </w:rPr>
        <w:t> </w:t>
      </w:r>
      <w:r>
        <w:rPr>
          <w:rFonts w:ascii="Arial"/>
          <w:color w:val="1A1323"/>
          <w:w w:val="110"/>
          <w:sz w:val="19"/>
        </w:rPr>
        <w:t>great</w:t>
      </w:r>
      <w:r>
        <w:rPr>
          <w:rFonts w:ascii="Arial"/>
          <w:color w:val="1A1323"/>
          <w:spacing w:val="-19"/>
          <w:w w:val="110"/>
          <w:sz w:val="19"/>
        </w:rPr>
        <w:t> </w:t>
      </w:r>
      <w:r>
        <w:rPr>
          <w:rFonts w:ascii="Arial"/>
          <w:color w:val="282338"/>
          <w:w w:val="110"/>
          <w:sz w:val="19"/>
        </w:rPr>
        <w:t>str</w:t>
      </w:r>
      <w:r>
        <w:rPr>
          <w:rFonts w:ascii="Arial"/>
          <w:color w:val="1C3456"/>
          <w:w w:val="110"/>
          <w:sz w:val="19"/>
        </w:rPr>
        <w:t>i</w:t>
      </w:r>
      <w:r>
        <w:rPr>
          <w:rFonts w:ascii="Arial"/>
          <w:color w:val="1A1323"/>
          <w:w w:val="110"/>
          <w:sz w:val="19"/>
        </w:rPr>
        <w:t>desha</w:t>
      </w:r>
      <w:r>
        <w:rPr>
          <w:rFonts w:ascii="Arial"/>
          <w:color w:val="3A3444"/>
          <w:w w:val="110"/>
          <w:sz w:val="19"/>
        </w:rPr>
        <w:t>v</w:t>
      </w:r>
      <w:r>
        <w:rPr>
          <w:rFonts w:ascii="Arial"/>
          <w:color w:val="1A1323"/>
          <w:w w:val="110"/>
          <w:sz w:val="19"/>
        </w:rPr>
        <w:t>e</w:t>
      </w:r>
      <w:r>
        <w:rPr>
          <w:rFonts w:ascii="Arial"/>
          <w:color w:val="1A1323"/>
          <w:spacing w:val="-15"/>
          <w:w w:val="110"/>
          <w:sz w:val="19"/>
        </w:rPr>
        <w:t> </w:t>
      </w:r>
      <w:r>
        <w:rPr>
          <w:rFonts w:ascii="Arial"/>
          <w:color w:val="1A1323"/>
          <w:w w:val="110"/>
          <w:sz w:val="19"/>
        </w:rPr>
        <w:t>been</w:t>
      </w:r>
      <w:r>
        <w:rPr>
          <w:rFonts w:ascii="Arial"/>
          <w:color w:val="1A1323"/>
          <w:spacing w:val="-19"/>
          <w:w w:val="110"/>
          <w:sz w:val="19"/>
        </w:rPr>
        <w:t> </w:t>
      </w:r>
      <w:r>
        <w:rPr>
          <w:rFonts w:ascii="Arial"/>
          <w:color w:val="08050C"/>
          <w:w w:val="110"/>
          <w:sz w:val="19"/>
        </w:rPr>
        <w:t>made</w:t>
      </w:r>
      <w:r>
        <w:rPr>
          <w:rFonts w:ascii="Arial"/>
          <w:color w:val="08050C"/>
          <w:spacing w:val="-14"/>
          <w:w w:val="110"/>
          <w:sz w:val="19"/>
        </w:rPr>
        <w:t> </w:t>
      </w:r>
      <w:r>
        <w:rPr>
          <w:rFonts w:ascii="Arial"/>
          <w:color w:val="1A1323"/>
          <w:w w:val="110"/>
          <w:sz w:val="19"/>
        </w:rPr>
        <w:t>to</w:t>
      </w:r>
      <w:r>
        <w:rPr>
          <w:rFonts w:ascii="Arial"/>
          <w:color w:val="1A1323"/>
          <w:spacing w:val="-1"/>
          <w:w w:val="110"/>
          <w:sz w:val="19"/>
        </w:rPr>
        <w:t> </w:t>
      </w:r>
      <w:r>
        <w:rPr>
          <w:rFonts w:ascii="Arial"/>
          <w:color w:val="282338"/>
          <w:w w:val="110"/>
          <w:sz w:val="19"/>
        </w:rPr>
        <w:t>co</w:t>
      </w:r>
      <w:r>
        <w:rPr>
          <w:rFonts w:ascii="Arial"/>
          <w:color w:val="08050C"/>
          <w:w w:val="110"/>
          <w:sz w:val="19"/>
        </w:rPr>
        <w:t>ntro</w:t>
      </w:r>
      <w:r>
        <w:rPr>
          <w:rFonts w:ascii="Arial"/>
          <w:color w:val="1C3456"/>
          <w:w w:val="110"/>
          <w:sz w:val="19"/>
        </w:rPr>
        <w:t>l</w:t>
      </w:r>
      <w:r>
        <w:rPr>
          <w:rFonts w:ascii="Arial"/>
          <w:color w:val="1C3456"/>
          <w:spacing w:val="-14"/>
          <w:w w:val="110"/>
          <w:sz w:val="19"/>
        </w:rPr>
        <w:t> </w:t>
      </w:r>
      <w:r>
        <w:rPr>
          <w:rFonts w:ascii="Arial"/>
          <w:color w:val="1A1323"/>
          <w:w w:val="110"/>
          <w:sz w:val="19"/>
        </w:rPr>
        <w:t>the</w:t>
      </w:r>
      <w:r>
        <w:rPr>
          <w:rFonts w:ascii="Arial"/>
          <w:color w:val="1A1323"/>
          <w:spacing w:val="-11"/>
          <w:w w:val="110"/>
          <w:sz w:val="19"/>
        </w:rPr>
        <w:t> </w:t>
      </w:r>
      <w:r>
        <w:rPr>
          <w:rFonts w:ascii="Arial"/>
          <w:color w:val="282338"/>
          <w:w w:val="110"/>
          <w:sz w:val="19"/>
        </w:rPr>
        <w:t>sp</w:t>
      </w:r>
      <w:r>
        <w:rPr>
          <w:rFonts w:ascii="Arial"/>
          <w:color w:val="08050C"/>
          <w:w w:val="110"/>
          <w:sz w:val="19"/>
        </w:rPr>
        <w:t>read </w:t>
      </w:r>
      <w:r>
        <w:rPr>
          <w:rFonts w:ascii="Arial"/>
          <w:color w:val="1A1323"/>
          <w:w w:val="110"/>
          <w:sz w:val="19"/>
        </w:rPr>
        <w:t>of</w:t>
      </w:r>
      <w:r>
        <w:rPr>
          <w:rFonts w:ascii="Arial"/>
          <w:color w:val="1A1323"/>
          <w:spacing w:val="11"/>
          <w:w w:val="110"/>
          <w:sz w:val="19"/>
        </w:rPr>
        <w:t> </w:t>
      </w:r>
      <w:r>
        <w:rPr>
          <w:rFonts w:ascii="Arial"/>
          <w:color w:val="1C3456"/>
          <w:w w:val="110"/>
          <w:sz w:val="19"/>
        </w:rPr>
        <w:t>i</w:t>
      </w:r>
      <w:r>
        <w:rPr>
          <w:rFonts w:ascii="Arial"/>
          <w:color w:val="08050C"/>
          <w:w w:val="110"/>
          <w:sz w:val="19"/>
        </w:rPr>
        <w:t>nfe</w:t>
      </w:r>
      <w:r>
        <w:rPr>
          <w:rFonts w:ascii="Arial"/>
          <w:color w:val="282338"/>
          <w:w w:val="110"/>
          <w:sz w:val="19"/>
        </w:rPr>
        <w:t>ct</w:t>
      </w:r>
      <w:r>
        <w:rPr>
          <w:rFonts w:ascii="Arial"/>
          <w:color w:val="1C3456"/>
          <w:w w:val="110"/>
          <w:sz w:val="19"/>
        </w:rPr>
        <w:t>i</w:t>
      </w:r>
      <w:r>
        <w:rPr>
          <w:rFonts w:ascii="Arial"/>
          <w:color w:val="1A1323"/>
          <w:w w:val="110"/>
          <w:sz w:val="19"/>
        </w:rPr>
        <w:t>ous</w:t>
      </w:r>
      <w:r>
        <w:rPr>
          <w:rFonts w:ascii="Arial"/>
          <w:color w:val="1A1323"/>
          <w:spacing w:val="-18"/>
          <w:w w:val="110"/>
          <w:sz w:val="19"/>
        </w:rPr>
        <w:t> </w:t>
      </w:r>
      <w:r>
        <w:rPr>
          <w:rFonts w:ascii="Arial"/>
          <w:color w:val="1A1323"/>
          <w:w w:val="110"/>
          <w:sz w:val="19"/>
        </w:rPr>
        <w:t>d</w:t>
      </w:r>
      <w:r>
        <w:rPr>
          <w:rFonts w:ascii="Arial"/>
          <w:color w:val="1C3456"/>
          <w:w w:val="110"/>
          <w:sz w:val="19"/>
        </w:rPr>
        <w:t>i</w:t>
      </w:r>
      <w:r>
        <w:rPr>
          <w:rFonts w:ascii="Arial"/>
          <w:color w:val="1A1323"/>
          <w:w w:val="110"/>
          <w:sz w:val="19"/>
        </w:rPr>
        <w:t>seases</w:t>
      </w:r>
      <w:r>
        <w:rPr>
          <w:rFonts w:ascii="Arial"/>
          <w:color w:val="1A1323"/>
          <w:spacing w:val="-24"/>
          <w:w w:val="110"/>
          <w:sz w:val="19"/>
        </w:rPr>
        <w:t> </w:t>
      </w:r>
      <w:r>
        <w:rPr>
          <w:rFonts w:ascii="Arial"/>
          <w:color w:val="1C3456"/>
          <w:w w:val="110"/>
          <w:sz w:val="19"/>
        </w:rPr>
        <w:t>i</w:t>
      </w:r>
      <w:r>
        <w:rPr>
          <w:rFonts w:ascii="Arial"/>
          <w:color w:val="08050C"/>
          <w:w w:val="110"/>
          <w:sz w:val="19"/>
        </w:rPr>
        <w:t>n</w:t>
      </w:r>
      <w:r>
        <w:rPr>
          <w:rFonts w:ascii="Arial"/>
          <w:color w:val="08050C"/>
          <w:spacing w:val="-15"/>
          <w:w w:val="110"/>
          <w:sz w:val="19"/>
        </w:rPr>
        <w:t> </w:t>
      </w:r>
      <w:r>
        <w:rPr>
          <w:rFonts w:ascii="Arial"/>
          <w:color w:val="1A1323"/>
          <w:w w:val="110"/>
          <w:sz w:val="19"/>
        </w:rPr>
        <w:t>the </w:t>
      </w:r>
      <w:r>
        <w:rPr>
          <w:rFonts w:ascii="Arial"/>
          <w:color w:val="08050C"/>
          <w:w w:val="110"/>
          <w:sz w:val="19"/>
        </w:rPr>
        <w:t>U.S.</w:t>
      </w:r>
      <w:r>
        <w:rPr>
          <w:rFonts w:ascii="Arial"/>
          <w:color w:val="282338"/>
          <w:w w:val="110"/>
          <w:sz w:val="19"/>
        </w:rPr>
        <w:t>,</w:t>
      </w:r>
      <w:r>
        <w:rPr>
          <w:rFonts w:ascii="Arial"/>
          <w:color w:val="282338"/>
          <w:spacing w:val="-15"/>
          <w:w w:val="110"/>
          <w:sz w:val="19"/>
        </w:rPr>
        <w:t> </w:t>
      </w:r>
      <w:r>
        <w:rPr>
          <w:rFonts w:ascii="Arial"/>
          <w:color w:val="08050C"/>
          <w:w w:val="110"/>
          <w:sz w:val="19"/>
        </w:rPr>
        <w:t>the</w:t>
      </w:r>
      <w:r>
        <w:rPr>
          <w:rFonts w:ascii="Arial"/>
          <w:color w:val="282338"/>
          <w:w w:val="110"/>
          <w:sz w:val="19"/>
        </w:rPr>
        <w:t>y </w:t>
      </w:r>
      <w:r>
        <w:rPr>
          <w:rFonts w:ascii="Arial"/>
          <w:color w:val="08050C"/>
          <w:w w:val="105"/>
          <w:sz w:val="19"/>
        </w:rPr>
        <w:t>rema</w:t>
      </w:r>
      <w:r>
        <w:rPr>
          <w:rFonts w:ascii="Arial"/>
          <w:color w:val="1C3456"/>
          <w:w w:val="105"/>
          <w:sz w:val="19"/>
        </w:rPr>
        <w:t>i</w:t>
      </w:r>
      <w:r>
        <w:rPr>
          <w:rFonts w:ascii="Arial"/>
          <w:color w:val="08050C"/>
          <w:w w:val="105"/>
          <w:sz w:val="19"/>
        </w:rPr>
        <w:t>n </w:t>
      </w:r>
      <w:r>
        <w:rPr>
          <w:rFonts w:ascii="Arial"/>
          <w:color w:val="1A1323"/>
          <w:w w:val="105"/>
          <w:sz w:val="19"/>
        </w:rPr>
        <w:t>a</w:t>
      </w:r>
      <w:r>
        <w:rPr>
          <w:rFonts w:ascii="Arial"/>
          <w:color w:val="1A1323"/>
          <w:spacing w:val="-6"/>
          <w:w w:val="105"/>
          <w:sz w:val="19"/>
        </w:rPr>
        <w:t> </w:t>
      </w:r>
      <w:r>
        <w:rPr>
          <w:rFonts w:ascii="Arial"/>
          <w:color w:val="08050C"/>
          <w:w w:val="105"/>
          <w:sz w:val="19"/>
        </w:rPr>
        <w:t>major</w:t>
      </w:r>
      <w:r>
        <w:rPr>
          <w:rFonts w:ascii="Arial"/>
          <w:color w:val="08050C"/>
          <w:spacing w:val="-3"/>
          <w:w w:val="105"/>
          <w:sz w:val="19"/>
        </w:rPr>
        <w:t> </w:t>
      </w:r>
      <w:r>
        <w:rPr>
          <w:rFonts w:ascii="Arial"/>
          <w:color w:val="1A1323"/>
          <w:w w:val="105"/>
          <w:sz w:val="19"/>
        </w:rPr>
        <w:t>cause </w:t>
      </w:r>
      <w:r>
        <w:rPr>
          <w:rFonts w:ascii="Arial"/>
          <w:color w:val="282338"/>
          <w:w w:val="105"/>
          <w:sz w:val="19"/>
        </w:rPr>
        <w:t>of</w:t>
      </w:r>
      <w:r>
        <w:rPr>
          <w:rFonts w:ascii="Arial"/>
          <w:color w:val="282338"/>
          <w:spacing w:val="22"/>
          <w:w w:val="105"/>
          <w:sz w:val="19"/>
        </w:rPr>
        <w:t> </w:t>
      </w:r>
      <w:r>
        <w:rPr>
          <w:rFonts w:ascii="Arial"/>
          <w:color w:val="412126"/>
          <w:w w:val="105"/>
          <w:sz w:val="19"/>
        </w:rPr>
        <w:t>ill</w:t>
      </w:r>
      <w:r>
        <w:rPr>
          <w:rFonts w:ascii="Arial"/>
          <w:color w:val="1A1323"/>
          <w:w w:val="105"/>
          <w:sz w:val="19"/>
        </w:rPr>
        <w:t>ness, disab</w:t>
      </w:r>
      <w:r>
        <w:rPr>
          <w:rFonts w:ascii="Arial"/>
          <w:color w:val="1C3456"/>
          <w:w w:val="105"/>
          <w:sz w:val="19"/>
        </w:rPr>
        <w:t>il</w:t>
      </w:r>
      <w:r>
        <w:rPr>
          <w:rFonts w:ascii="Arial"/>
          <w:color w:val="1A1323"/>
          <w:w w:val="105"/>
          <w:sz w:val="19"/>
        </w:rPr>
        <w:t>ity and</w:t>
      </w:r>
      <w:r>
        <w:rPr>
          <w:rFonts w:ascii="Arial"/>
          <w:color w:val="1A1323"/>
          <w:spacing w:val="-13"/>
          <w:w w:val="105"/>
          <w:sz w:val="19"/>
        </w:rPr>
        <w:t> </w:t>
      </w:r>
      <w:r>
        <w:rPr>
          <w:rFonts w:ascii="Arial"/>
          <w:color w:val="1A1323"/>
          <w:w w:val="105"/>
          <w:sz w:val="19"/>
        </w:rPr>
        <w:t>even </w:t>
      </w:r>
      <w:r>
        <w:rPr>
          <w:rFonts w:ascii="Arial"/>
          <w:color w:val="08050C"/>
          <w:w w:val="105"/>
          <w:sz w:val="19"/>
        </w:rPr>
        <w:t>death.</w:t>
      </w:r>
      <w:r>
        <w:rPr>
          <w:rFonts w:ascii="Arial"/>
          <w:color w:val="08050C"/>
          <w:spacing w:val="-3"/>
          <w:w w:val="105"/>
          <w:sz w:val="19"/>
        </w:rPr>
        <w:t> </w:t>
      </w:r>
      <w:r>
        <w:rPr>
          <w:rFonts w:ascii="Arial"/>
          <w:color w:val="1A1323"/>
          <w:w w:val="105"/>
          <w:sz w:val="19"/>
        </w:rPr>
        <w:t>ST</w:t>
      </w:r>
      <w:r>
        <w:rPr>
          <w:rFonts w:ascii="Arial"/>
          <w:color w:val="59362A"/>
          <w:w w:val="105"/>
          <w:sz w:val="19"/>
        </w:rPr>
        <w:t>l</w:t>
      </w:r>
      <w:r>
        <w:rPr>
          <w:rFonts w:ascii="Arial"/>
          <w:color w:val="1A1323"/>
          <w:w w:val="105"/>
          <w:sz w:val="19"/>
        </w:rPr>
        <w:t>s, d</w:t>
      </w:r>
      <w:r>
        <w:rPr>
          <w:rFonts w:ascii="Arial"/>
          <w:color w:val="412126"/>
          <w:w w:val="105"/>
          <w:sz w:val="19"/>
        </w:rPr>
        <w:t>i</w:t>
      </w:r>
      <w:r>
        <w:rPr>
          <w:rFonts w:ascii="Arial"/>
          <w:color w:val="1A1323"/>
          <w:w w:val="105"/>
          <w:sz w:val="19"/>
        </w:rPr>
        <w:t>seases</w:t>
      </w:r>
      <w:r>
        <w:rPr>
          <w:rFonts w:ascii="Arial"/>
          <w:color w:val="1A1323"/>
          <w:spacing w:val="-13"/>
          <w:w w:val="105"/>
          <w:sz w:val="19"/>
        </w:rPr>
        <w:t> </w:t>
      </w:r>
      <w:r>
        <w:rPr>
          <w:rFonts w:ascii="Arial"/>
          <w:color w:val="1A1323"/>
          <w:w w:val="105"/>
          <w:sz w:val="19"/>
        </w:rPr>
        <w:t>transm</w:t>
      </w:r>
      <w:r>
        <w:rPr>
          <w:rFonts w:ascii="Arial"/>
          <w:color w:val="1C3456"/>
          <w:w w:val="105"/>
          <w:sz w:val="19"/>
        </w:rPr>
        <w:t>i</w:t>
      </w:r>
      <w:r>
        <w:rPr>
          <w:rFonts w:ascii="Arial"/>
          <w:color w:val="1A1323"/>
          <w:w w:val="105"/>
          <w:sz w:val="19"/>
        </w:rPr>
        <w:t>tted </w:t>
      </w:r>
      <w:r>
        <w:rPr>
          <w:rFonts w:ascii="Arial"/>
          <w:color w:val="08050C"/>
          <w:w w:val="105"/>
          <w:sz w:val="19"/>
        </w:rPr>
        <w:t>through</w:t>
      </w:r>
      <w:r>
        <w:rPr>
          <w:rFonts w:ascii="Arial"/>
          <w:color w:val="08050C"/>
          <w:spacing w:val="-6"/>
          <w:w w:val="105"/>
          <w:sz w:val="19"/>
        </w:rPr>
        <w:t> </w:t>
      </w:r>
      <w:r>
        <w:rPr>
          <w:rFonts w:ascii="Arial"/>
          <w:color w:val="1A1323"/>
          <w:w w:val="105"/>
          <w:sz w:val="19"/>
        </w:rPr>
        <w:t>drug</w:t>
      </w:r>
      <w:r>
        <w:rPr>
          <w:rFonts w:ascii="Arial"/>
          <w:color w:val="1A1323"/>
          <w:spacing w:val="-21"/>
          <w:w w:val="105"/>
          <w:sz w:val="19"/>
        </w:rPr>
        <w:t> </w:t>
      </w:r>
      <w:r>
        <w:rPr>
          <w:rFonts w:ascii="Arial"/>
          <w:color w:val="1A1323"/>
          <w:w w:val="105"/>
          <w:sz w:val="19"/>
        </w:rPr>
        <w:t>use,</w:t>
      </w:r>
    </w:p>
    <w:p>
      <w:pPr>
        <w:spacing w:after="0" w:line="340" w:lineRule="auto"/>
        <w:jc w:val="left"/>
        <w:rPr>
          <w:rFonts w:ascii="Arial"/>
          <w:sz w:val="19"/>
        </w:rPr>
        <w:sectPr>
          <w:type w:val="continuous"/>
          <w:pgSz w:w="12240" w:h="15840"/>
          <w:pgMar w:header="0" w:footer="320" w:top="1820" w:bottom="280" w:left="1120" w:right="960"/>
        </w:sectPr>
      </w:pPr>
    </w:p>
    <w:p>
      <w:pPr>
        <w:spacing w:line="336" w:lineRule="auto" w:before="76"/>
        <w:ind w:left="317" w:right="555" w:firstLine="5"/>
        <w:jc w:val="left"/>
        <w:rPr>
          <w:rFonts w:ascii="Arial"/>
          <w:sz w:val="19"/>
        </w:rPr>
      </w:pPr>
      <w:r>
        <w:rPr>
          <w:rFonts w:ascii="Arial"/>
          <w:color w:val="262134"/>
          <w:w w:val="110"/>
          <w:sz w:val="19"/>
        </w:rPr>
        <w:t>vecto</w:t>
      </w:r>
      <w:r>
        <w:rPr>
          <w:rFonts w:ascii="Arial"/>
          <w:color w:val="07050A"/>
          <w:w w:val="110"/>
          <w:sz w:val="19"/>
        </w:rPr>
        <w:t>r-borne</w:t>
      </w:r>
      <w:r>
        <w:rPr>
          <w:rFonts w:ascii="Arial"/>
          <w:color w:val="07050A"/>
          <w:spacing w:val="-15"/>
          <w:w w:val="110"/>
          <w:sz w:val="19"/>
        </w:rPr>
        <w:t> </w:t>
      </w:r>
      <w:r>
        <w:rPr>
          <w:rFonts w:ascii="Arial"/>
          <w:color w:val="1C3456"/>
          <w:w w:val="110"/>
          <w:sz w:val="19"/>
        </w:rPr>
        <w:t>ill</w:t>
      </w:r>
      <w:r>
        <w:rPr>
          <w:rFonts w:ascii="Arial"/>
          <w:color w:val="07050A"/>
          <w:w w:val="110"/>
          <w:sz w:val="19"/>
        </w:rPr>
        <w:t>nesse</w:t>
      </w:r>
      <w:r>
        <w:rPr>
          <w:rFonts w:ascii="Arial"/>
          <w:color w:val="262134"/>
          <w:w w:val="110"/>
          <w:sz w:val="19"/>
        </w:rPr>
        <w:t>s,</w:t>
      </w:r>
      <w:r>
        <w:rPr>
          <w:rFonts w:ascii="Arial"/>
          <w:color w:val="262134"/>
          <w:spacing w:val="-15"/>
          <w:w w:val="110"/>
          <w:sz w:val="19"/>
        </w:rPr>
        <w:t> </w:t>
      </w:r>
      <w:r>
        <w:rPr>
          <w:rFonts w:ascii="Arial"/>
          <w:color w:val="07050A"/>
          <w:w w:val="110"/>
          <w:sz w:val="19"/>
        </w:rPr>
        <w:t>tubercu</w:t>
      </w:r>
      <w:r>
        <w:rPr>
          <w:rFonts w:ascii="Arial"/>
          <w:color w:val="411F21"/>
          <w:w w:val="110"/>
          <w:sz w:val="19"/>
        </w:rPr>
        <w:t>l</w:t>
      </w:r>
      <w:r>
        <w:rPr>
          <w:rFonts w:ascii="Arial"/>
          <w:color w:val="181321"/>
          <w:w w:val="110"/>
          <w:sz w:val="19"/>
        </w:rPr>
        <w:t>os</w:t>
      </w:r>
      <w:r>
        <w:rPr>
          <w:rFonts w:ascii="Arial"/>
          <w:color w:val="1C3456"/>
          <w:w w:val="110"/>
          <w:sz w:val="19"/>
        </w:rPr>
        <w:t>i</w:t>
      </w:r>
      <w:r>
        <w:rPr>
          <w:rFonts w:ascii="Arial"/>
          <w:color w:val="181321"/>
          <w:w w:val="110"/>
          <w:sz w:val="19"/>
        </w:rPr>
        <w:t>s,</w:t>
      </w:r>
      <w:r>
        <w:rPr>
          <w:rFonts w:ascii="Arial"/>
          <w:color w:val="181321"/>
          <w:spacing w:val="-14"/>
          <w:w w:val="110"/>
          <w:sz w:val="19"/>
        </w:rPr>
        <w:t> </w:t>
      </w:r>
      <w:r>
        <w:rPr>
          <w:rFonts w:ascii="Arial"/>
          <w:color w:val="07050A"/>
          <w:w w:val="110"/>
          <w:sz w:val="19"/>
        </w:rPr>
        <w:t>pneumonia</w:t>
      </w:r>
      <w:r>
        <w:rPr>
          <w:rFonts w:ascii="Arial"/>
          <w:color w:val="07050A"/>
          <w:spacing w:val="-15"/>
          <w:w w:val="110"/>
          <w:sz w:val="19"/>
        </w:rPr>
        <w:t> </w:t>
      </w:r>
      <w:r>
        <w:rPr>
          <w:rFonts w:ascii="Arial"/>
          <w:color w:val="181321"/>
          <w:w w:val="110"/>
          <w:sz w:val="19"/>
        </w:rPr>
        <w:t>and</w:t>
      </w:r>
      <w:r>
        <w:rPr>
          <w:rFonts w:ascii="Arial"/>
          <w:color w:val="181321"/>
          <w:spacing w:val="-19"/>
          <w:w w:val="110"/>
          <w:sz w:val="19"/>
        </w:rPr>
        <w:t> </w:t>
      </w:r>
      <w:r>
        <w:rPr>
          <w:rFonts w:ascii="Arial"/>
          <w:color w:val="181321"/>
          <w:w w:val="110"/>
          <w:sz w:val="19"/>
        </w:rPr>
        <w:t>in</w:t>
      </w:r>
      <w:r>
        <w:rPr>
          <w:rFonts w:ascii="Arial"/>
          <w:color w:val="411F21"/>
          <w:w w:val="110"/>
          <w:sz w:val="19"/>
        </w:rPr>
        <w:t>fl</w:t>
      </w:r>
      <w:r>
        <w:rPr>
          <w:rFonts w:ascii="Arial"/>
          <w:color w:val="262134"/>
          <w:w w:val="110"/>
          <w:sz w:val="19"/>
        </w:rPr>
        <w:t>ue</w:t>
      </w:r>
      <w:r>
        <w:rPr>
          <w:rFonts w:ascii="Arial"/>
          <w:color w:val="07050A"/>
          <w:w w:val="110"/>
          <w:sz w:val="19"/>
        </w:rPr>
        <w:t>nza</w:t>
      </w:r>
      <w:r>
        <w:rPr>
          <w:rFonts w:ascii="Arial"/>
          <w:color w:val="07050A"/>
          <w:spacing w:val="-18"/>
          <w:w w:val="110"/>
          <w:sz w:val="19"/>
        </w:rPr>
        <w:t> </w:t>
      </w:r>
      <w:r>
        <w:rPr>
          <w:rFonts w:ascii="Arial"/>
          <w:color w:val="181321"/>
          <w:w w:val="110"/>
          <w:sz w:val="19"/>
        </w:rPr>
        <w:t>are</w:t>
      </w:r>
      <w:r>
        <w:rPr>
          <w:rFonts w:ascii="Arial"/>
          <w:color w:val="181321"/>
          <w:spacing w:val="-20"/>
          <w:w w:val="110"/>
          <w:sz w:val="19"/>
        </w:rPr>
        <w:t> </w:t>
      </w:r>
      <w:r>
        <w:rPr>
          <w:rFonts w:ascii="Arial"/>
          <w:color w:val="181321"/>
          <w:w w:val="110"/>
          <w:sz w:val="19"/>
        </w:rPr>
        <w:t>among</w:t>
      </w:r>
      <w:r>
        <w:rPr>
          <w:rFonts w:ascii="Arial"/>
          <w:color w:val="181321"/>
          <w:spacing w:val="-23"/>
          <w:w w:val="110"/>
          <w:sz w:val="19"/>
        </w:rPr>
        <w:t> </w:t>
      </w:r>
      <w:r>
        <w:rPr>
          <w:rFonts w:ascii="Arial"/>
          <w:color w:val="07050A"/>
          <w:w w:val="110"/>
          <w:sz w:val="19"/>
        </w:rPr>
        <w:t>the</w:t>
      </w:r>
      <w:r>
        <w:rPr>
          <w:rFonts w:ascii="Arial"/>
          <w:color w:val="07050A"/>
          <w:spacing w:val="-14"/>
          <w:w w:val="110"/>
          <w:sz w:val="19"/>
        </w:rPr>
        <w:t> </w:t>
      </w:r>
      <w:r>
        <w:rPr>
          <w:rFonts w:ascii="Arial"/>
          <w:color w:val="181321"/>
          <w:w w:val="110"/>
          <w:sz w:val="19"/>
        </w:rPr>
        <w:t>infectious</w:t>
      </w:r>
      <w:r>
        <w:rPr>
          <w:rFonts w:ascii="Arial"/>
          <w:color w:val="181321"/>
          <w:spacing w:val="-15"/>
          <w:w w:val="110"/>
          <w:sz w:val="19"/>
        </w:rPr>
        <w:t> </w:t>
      </w:r>
      <w:r>
        <w:rPr>
          <w:rFonts w:ascii="Arial"/>
          <w:color w:val="181321"/>
          <w:w w:val="110"/>
          <w:sz w:val="19"/>
        </w:rPr>
        <w:t>diseases</w:t>
      </w:r>
      <w:r>
        <w:rPr>
          <w:rFonts w:ascii="Arial"/>
          <w:color w:val="181321"/>
          <w:spacing w:val="-15"/>
          <w:w w:val="110"/>
          <w:sz w:val="19"/>
        </w:rPr>
        <w:t> </w:t>
      </w:r>
      <w:r>
        <w:rPr>
          <w:rFonts w:ascii="Arial"/>
          <w:color w:val="07050A"/>
          <w:w w:val="110"/>
          <w:sz w:val="19"/>
        </w:rPr>
        <w:t>that ha</w:t>
      </w:r>
      <w:r>
        <w:rPr>
          <w:rFonts w:ascii="Arial"/>
          <w:color w:val="262134"/>
          <w:w w:val="110"/>
          <w:sz w:val="19"/>
        </w:rPr>
        <w:t>ve</w:t>
      </w:r>
      <w:r>
        <w:rPr>
          <w:rFonts w:ascii="Arial"/>
          <w:color w:val="262134"/>
          <w:spacing w:val="-14"/>
          <w:w w:val="110"/>
          <w:sz w:val="19"/>
        </w:rPr>
        <w:t> </w:t>
      </w:r>
      <w:r>
        <w:rPr>
          <w:rFonts w:ascii="Arial"/>
          <w:color w:val="181321"/>
          <w:w w:val="110"/>
          <w:sz w:val="19"/>
        </w:rPr>
        <w:t>the</w:t>
      </w:r>
      <w:r>
        <w:rPr>
          <w:rFonts w:ascii="Arial"/>
          <w:color w:val="181321"/>
          <w:spacing w:val="14"/>
          <w:w w:val="110"/>
          <w:sz w:val="19"/>
        </w:rPr>
        <w:t> </w:t>
      </w:r>
      <w:r>
        <w:rPr>
          <w:rFonts w:ascii="Arial"/>
          <w:color w:val="181321"/>
          <w:w w:val="110"/>
          <w:sz w:val="19"/>
        </w:rPr>
        <w:t>greatest</w:t>
      </w:r>
      <w:r>
        <w:rPr>
          <w:rFonts w:ascii="Arial"/>
          <w:color w:val="181321"/>
          <w:spacing w:val="-12"/>
          <w:w w:val="110"/>
          <w:sz w:val="19"/>
        </w:rPr>
        <w:t> </w:t>
      </w:r>
      <w:r>
        <w:rPr>
          <w:rFonts w:ascii="Arial"/>
          <w:color w:val="181321"/>
          <w:w w:val="110"/>
          <w:sz w:val="19"/>
        </w:rPr>
        <w:t>impact</w:t>
      </w:r>
      <w:r>
        <w:rPr>
          <w:rFonts w:ascii="Arial"/>
          <w:color w:val="181321"/>
          <w:spacing w:val="-10"/>
          <w:w w:val="110"/>
          <w:sz w:val="19"/>
        </w:rPr>
        <w:t> </w:t>
      </w:r>
      <w:r>
        <w:rPr>
          <w:rFonts w:ascii="Arial"/>
          <w:color w:val="181321"/>
          <w:w w:val="110"/>
          <w:sz w:val="19"/>
        </w:rPr>
        <w:t>on</w:t>
      </w:r>
      <w:r>
        <w:rPr>
          <w:rFonts w:ascii="Arial"/>
          <w:color w:val="181321"/>
          <w:spacing w:val="-18"/>
          <w:w w:val="110"/>
          <w:sz w:val="19"/>
        </w:rPr>
        <w:t> </w:t>
      </w:r>
      <w:r>
        <w:rPr>
          <w:rFonts w:ascii="Arial"/>
          <w:color w:val="181321"/>
          <w:w w:val="110"/>
          <w:sz w:val="19"/>
        </w:rPr>
        <w:t>modern</w:t>
      </w:r>
      <w:r>
        <w:rPr>
          <w:rFonts w:ascii="Arial"/>
          <w:color w:val="181321"/>
          <w:spacing w:val="-12"/>
          <w:w w:val="110"/>
          <w:sz w:val="19"/>
        </w:rPr>
        <w:t> </w:t>
      </w:r>
      <w:r>
        <w:rPr>
          <w:rFonts w:ascii="Arial"/>
          <w:color w:val="262134"/>
          <w:w w:val="110"/>
          <w:sz w:val="19"/>
        </w:rPr>
        <w:t>Ame</w:t>
      </w:r>
      <w:r>
        <w:rPr>
          <w:rFonts w:ascii="Arial"/>
          <w:color w:val="07050A"/>
          <w:w w:val="110"/>
          <w:sz w:val="19"/>
        </w:rPr>
        <w:t>r</w:t>
      </w:r>
      <w:r>
        <w:rPr>
          <w:rFonts w:ascii="Arial"/>
          <w:color w:val="411F21"/>
          <w:w w:val="110"/>
          <w:sz w:val="19"/>
        </w:rPr>
        <w:t>i</w:t>
      </w:r>
      <w:r>
        <w:rPr>
          <w:rFonts w:ascii="Arial"/>
          <w:color w:val="181321"/>
          <w:w w:val="110"/>
          <w:sz w:val="19"/>
        </w:rPr>
        <w:t>can</w:t>
      </w:r>
      <w:r>
        <w:rPr>
          <w:rFonts w:ascii="Arial"/>
          <w:color w:val="181321"/>
          <w:spacing w:val="-7"/>
          <w:w w:val="110"/>
          <w:sz w:val="19"/>
        </w:rPr>
        <w:t> </w:t>
      </w:r>
      <w:r>
        <w:rPr>
          <w:rFonts w:ascii="Arial"/>
          <w:color w:val="07050A"/>
          <w:w w:val="110"/>
          <w:sz w:val="19"/>
        </w:rPr>
        <w:t>pop</w:t>
      </w:r>
      <w:r>
        <w:rPr>
          <w:rFonts w:ascii="Arial"/>
          <w:color w:val="262134"/>
          <w:w w:val="110"/>
          <w:sz w:val="19"/>
        </w:rPr>
        <w:t>ula</w:t>
      </w:r>
      <w:r>
        <w:rPr>
          <w:rFonts w:ascii="Arial"/>
          <w:color w:val="07050A"/>
          <w:w w:val="110"/>
          <w:sz w:val="19"/>
        </w:rPr>
        <w:t>t</w:t>
      </w:r>
      <w:r>
        <w:rPr>
          <w:rFonts w:ascii="Arial"/>
          <w:color w:val="1C3456"/>
          <w:w w:val="110"/>
          <w:sz w:val="19"/>
        </w:rPr>
        <w:t>i</w:t>
      </w:r>
      <w:r>
        <w:rPr>
          <w:rFonts w:ascii="Arial"/>
          <w:color w:val="181321"/>
          <w:w w:val="110"/>
          <w:sz w:val="19"/>
        </w:rPr>
        <w:t>ons.</w:t>
      </w:r>
      <w:r>
        <w:rPr>
          <w:rFonts w:ascii="Arial"/>
          <w:color w:val="181321"/>
          <w:spacing w:val="-25"/>
          <w:w w:val="110"/>
          <w:sz w:val="19"/>
        </w:rPr>
        <w:t> </w:t>
      </w:r>
      <w:r>
        <w:rPr>
          <w:rFonts w:ascii="Arial"/>
          <w:color w:val="181321"/>
          <w:w w:val="110"/>
          <w:sz w:val="19"/>
        </w:rPr>
        <w:t>Tho</w:t>
      </w:r>
      <w:r>
        <w:rPr>
          <w:rFonts w:ascii="Arial"/>
          <w:color w:val="411F21"/>
          <w:w w:val="110"/>
          <w:sz w:val="19"/>
        </w:rPr>
        <w:t>u</w:t>
      </w:r>
      <w:r>
        <w:rPr>
          <w:rFonts w:ascii="Arial"/>
          <w:color w:val="181321"/>
          <w:w w:val="110"/>
          <w:sz w:val="19"/>
        </w:rPr>
        <w:t>gh</w:t>
      </w:r>
      <w:r>
        <w:rPr>
          <w:rFonts w:ascii="Arial"/>
          <w:color w:val="181321"/>
          <w:spacing w:val="-14"/>
          <w:w w:val="110"/>
          <w:sz w:val="19"/>
        </w:rPr>
        <w:t> </w:t>
      </w:r>
      <w:r>
        <w:rPr>
          <w:rFonts w:ascii="Arial"/>
          <w:color w:val="181321"/>
          <w:w w:val="110"/>
          <w:sz w:val="19"/>
        </w:rPr>
        <w:t>not</w:t>
      </w:r>
      <w:r>
        <w:rPr>
          <w:rFonts w:ascii="Arial"/>
          <w:color w:val="181321"/>
          <w:spacing w:val="20"/>
          <w:w w:val="110"/>
          <w:sz w:val="19"/>
        </w:rPr>
        <w:t> </w:t>
      </w:r>
      <w:r>
        <w:rPr>
          <w:rFonts w:ascii="Arial"/>
          <w:color w:val="07050A"/>
          <w:w w:val="110"/>
          <w:sz w:val="19"/>
        </w:rPr>
        <w:t>named</w:t>
      </w:r>
      <w:r>
        <w:rPr>
          <w:rFonts w:ascii="Arial"/>
          <w:color w:val="07050A"/>
          <w:spacing w:val="-11"/>
          <w:w w:val="110"/>
          <w:sz w:val="19"/>
        </w:rPr>
        <w:t> </w:t>
      </w:r>
      <w:r>
        <w:rPr>
          <w:rFonts w:ascii="Arial"/>
          <w:color w:val="181321"/>
          <w:w w:val="110"/>
          <w:sz w:val="19"/>
        </w:rPr>
        <w:t>as</w:t>
      </w:r>
      <w:r>
        <w:rPr>
          <w:rFonts w:ascii="Arial"/>
          <w:color w:val="181321"/>
          <w:spacing w:val="-20"/>
          <w:w w:val="110"/>
          <w:sz w:val="19"/>
        </w:rPr>
        <w:t> </w:t>
      </w:r>
      <w:r>
        <w:rPr>
          <w:rFonts w:ascii="Arial"/>
          <w:color w:val="181321"/>
          <w:w w:val="110"/>
          <w:sz w:val="19"/>
        </w:rPr>
        <w:t>a</w:t>
      </w:r>
      <w:r>
        <w:rPr>
          <w:rFonts w:ascii="Arial"/>
          <w:color w:val="181321"/>
          <w:spacing w:val="-18"/>
          <w:w w:val="110"/>
          <w:sz w:val="19"/>
        </w:rPr>
        <w:t> </w:t>
      </w:r>
      <w:r>
        <w:rPr>
          <w:rFonts w:ascii="Arial"/>
          <w:color w:val="181321"/>
          <w:w w:val="110"/>
          <w:sz w:val="19"/>
        </w:rPr>
        <w:t>major</w:t>
      </w:r>
      <w:r>
        <w:rPr>
          <w:rFonts w:ascii="Arial"/>
          <w:color w:val="181321"/>
          <w:spacing w:val="-12"/>
          <w:w w:val="110"/>
          <w:sz w:val="19"/>
        </w:rPr>
        <w:t> </w:t>
      </w:r>
      <w:r>
        <w:rPr>
          <w:rFonts w:ascii="Arial"/>
          <w:color w:val="07050A"/>
          <w:w w:val="110"/>
          <w:sz w:val="19"/>
        </w:rPr>
        <w:t>hea</w:t>
      </w:r>
      <w:r>
        <w:rPr>
          <w:rFonts w:ascii="Arial"/>
          <w:color w:val="262134"/>
          <w:w w:val="110"/>
          <w:sz w:val="19"/>
        </w:rPr>
        <w:t>lth co</w:t>
      </w:r>
      <w:r>
        <w:rPr>
          <w:rFonts w:ascii="Arial"/>
          <w:color w:val="07050A"/>
          <w:w w:val="110"/>
          <w:sz w:val="19"/>
        </w:rPr>
        <w:t>ncern b</w:t>
      </w:r>
      <w:r>
        <w:rPr>
          <w:rFonts w:ascii="Arial"/>
          <w:color w:val="262134"/>
          <w:w w:val="110"/>
          <w:sz w:val="19"/>
        </w:rPr>
        <w:t>y</w:t>
      </w:r>
      <w:r>
        <w:rPr>
          <w:rFonts w:ascii="Arial"/>
          <w:color w:val="262134"/>
          <w:spacing w:val="-2"/>
          <w:w w:val="110"/>
          <w:sz w:val="19"/>
        </w:rPr>
        <w:t> </w:t>
      </w:r>
      <w:r>
        <w:rPr>
          <w:rFonts w:ascii="Arial"/>
          <w:color w:val="181321"/>
          <w:w w:val="110"/>
          <w:sz w:val="19"/>
        </w:rPr>
        <w:t>interv</w:t>
      </w:r>
      <w:r>
        <w:rPr>
          <w:rFonts w:ascii="Arial"/>
          <w:color w:val="1C3456"/>
          <w:w w:val="110"/>
          <w:sz w:val="19"/>
        </w:rPr>
        <w:t>i</w:t>
      </w:r>
      <w:r>
        <w:rPr>
          <w:rFonts w:ascii="Arial"/>
          <w:color w:val="181321"/>
          <w:w w:val="110"/>
          <w:sz w:val="19"/>
        </w:rPr>
        <w:t>ewees</w:t>
      </w:r>
      <w:r>
        <w:rPr>
          <w:rFonts w:ascii="Arial"/>
          <w:color w:val="181321"/>
          <w:spacing w:val="-26"/>
          <w:w w:val="110"/>
          <w:sz w:val="19"/>
        </w:rPr>
        <w:t> </w:t>
      </w:r>
      <w:r>
        <w:rPr>
          <w:rFonts w:ascii="Arial"/>
          <w:color w:val="181321"/>
          <w:w w:val="110"/>
          <w:sz w:val="19"/>
        </w:rPr>
        <w:t>or parti</w:t>
      </w:r>
      <w:r>
        <w:rPr>
          <w:rFonts w:ascii="Arial"/>
          <w:color w:val="411F21"/>
          <w:w w:val="110"/>
          <w:sz w:val="19"/>
        </w:rPr>
        <w:t>ci</w:t>
      </w:r>
      <w:r>
        <w:rPr>
          <w:rFonts w:ascii="Arial"/>
          <w:color w:val="181321"/>
          <w:w w:val="110"/>
          <w:sz w:val="19"/>
        </w:rPr>
        <w:t>pants</w:t>
      </w:r>
      <w:r>
        <w:rPr>
          <w:rFonts w:ascii="Arial"/>
          <w:color w:val="181321"/>
          <w:spacing w:val="-16"/>
          <w:w w:val="110"/>
          <w:sz w:val="19"/>
        </w:rPr>
        <w:t> </w:t>
      </w:r>
      <w:r>
        <w:rPr>
          <w:rFonts w:ascii="Arial"/>
          <w:color w:val="181321"/>
          <w:w w:val="110"/>
          <w:sz w:val="19"/>
        </w:rPr>
        <w:t>of forums</w:t>
      </w:r>
      <w:r>
        <w:rPr>
          <w:rFonts w:ascii="Arial"/>
          <w:color w:val="181321"/>
          <w:spacing w:val="-9"/>
          <w:w w:val="110"/>
          <w:sz w:val="19"/>
        </w:rPr>
        <w:t> </w:t>
      </w:r>
      <w:r>
        <w:rPr>
          <w:rFonts w:ascii="Arial"/>
          <w:color w:val="181321"/>
          <w:w w:val="110"/>
          <w:sz w:val="19"/>
        </w:rPr>
        <w:t>and</w:t>
      </w:r>
      <w:r>
        <w:rPr>
          <w:rFonts w:ascii="Arial"/>
          <w:color w:val="181321"/>
          <w:spacing w:val="-17"/>
          <w:w w:val="110"/>
          <w:sz w:val="19"/>
        </w:rPr>
        <w:t> </w:t>
      </w:r>
      <w:r>
        <w:rPr>
          <w:rFonts w:ascii="Arial"/>
          <w:color w:val="181321"/>
          <w:w w:val="110"/>
          <w:sz w:val="19"/>
        </w:rPr>
        <w:t>focus</w:t>
      </w:r>
      <w:r>
        <w:rPr>
          <w:rFonts w:ascii="Arial"/>
          <w:color w:val="181321"/>
          <w:spacing w:val="-21"/>
          <w:w w:val="110"/>
          <w:sz w:val="19"/>
        </w:rPr>
        <w:t> </w:t>
      </w:r>
      <w:r>
        <w:rPr>
          <w:rFonts w:ascii="Arial"/>
          <w:color w:val="181321"/>
          <w:w w:val="110"/>
          <w:sz w:val="19"/>
        </w:rPr>
        <w:t>groups,</w:t>
      </w:r>
      <w:r>
        <w:rPr>
          <w:rFonts w:ascii="Arial"/>
          <w:color w:val="181321"/>
          <w:spacing w:val="-22"/>
          <w:w w:val="110"/>
          <w:sz w:val="19"/>
        </w:rPr>
        <w:t> </w:t>
      </w:r>
      <w:r>
        <w:rPr>
          <w:rFonts w:ascii="Arial"/>
          <w:color w:val="181321"/>
          <w:w w:val="110"/>
          <w:sz w:val="19"/>
        </w:rPr>
        <w:t>d</w:t>
      </w:r>
      <w:r>
        <w:rPr>
          <w:rFonts w:ascii="Arial"/>
          <w:color w:val="411F21"/>
          <w:w w:val="110"/>
          <w:sz w:val="19"/>
        </w:rPr>
        <w:t>i</w:t>
      </w:r>
      <w:r>
        <w:rPr>
          <w:rFonts w:ascii="Arial"/>
          <w:color w:val="181321"/>
          <w:w w:val="110"/>
          <w:sz w:val="19"/>
        </w:rPr>
        <w:t>sease</w:t>
      </w:r>
      <w:r>
        <w:rPr>
          <w:rFonts w:ascii="Arial"/>
          <w:color w:val="181321"/>
          <w:spacing w:val="-13"/>
          <w:w w:val="110"/>
          <w:sz w:val="19"/>
        </w:rPr>
        <w:t> </w:t>
      </w:r>
      <w:r>
        <w:rPr>
          <w:rFonts w:ascii="Arial"/>
          <w:color w:val="07050A"/>
          <w:w w:val="110"/>
          <w:sz w:val="19"/>
        </w:rPr>
        <w:t>b</w:t>
      </w:r>
      <w:r>
        <w:rPr>
          <w:rFonts w:ascii="Arial"/>
          <w:color w:val="262134"/>
          <w:w w:val="110"/>
          <w:sz w:val="19"/>
        </w:rPr>
        <w:t>urd</w:t>
      </w:r>
      <w:r>
        <w:rPr>
          <w:rFonts w:ascii="Arial"/>
          <w:color w:val="07050A"/>
          <w:w w:val="110"/>
          <w:sz w:val="19"/>
        </w:rPr>
        <w:t>en</w:t>
      </w:r>
      <w:r>
        <w:rPr>
          <w:rFonts w:ascii="Arial"/>
          <w:color w:val="07050A"/>
          <w:spacing w:val="-13"/>
          <w:w w:val="110"/>
          <w:sz w:val="19"/>
        </w:rPr>
        <w:t> </w:t>
      </w:r>
      <w:r>
        <w:rPr>
          <w:rFonts w:ascii="Arial"/>
          <w:color w:val="411F21"/>
          <w:w w:val="110"/>
          <w:sz w:val="19"/>
        </w:rPr>
        <w:t>is</w:t>
      </w:r>
      <w:r>
        <w:rPr>
          <w:rFonts w:ascii="Arial"/>
          <w:color w:val="411F21"/>
          <w:spacing w:val="-17"/>
          <w:w w:val="110"/>
          <w:sz w:val="19"/>
        </w:rPr>
        <w:t> </w:t>
      </w:r>
      <w:r>
        <w:rPr>
          <w:rFonts w:ascii="Arial"/>
          <w:color w:val="181321"/>
          <w:w w:val="110"/>
          <w:sz w:val="19"/>
        </w:rPr>
        <w:t>tracked</w:t>
      </w:r>
      <w:r>
        <w:rPr>
          <w:rFonts w:ascii="Arial"/>
          <w:color w:val="181321"/>
          <w:spacing w:val="-21"/>
          <w:w w:val="110"/>
          <w:sz w:val="19"/>
        </w:rPr>
        <w:t> </w:t>
      </w:r>
      <w:r>
        <w:rPr>
          <w:rFonts w:ascii="Arial"/>
          <w:color w:val="07050A"/>
          <w:w w:val="110"/>
          <w:sz w:val="19"/>
        </w:rPr>
        <w:t>t</w:t>
      </w:r>
      <w:r>
        <w:rPr>
          <w:rFonts w:ascii="Arial"/>
          <w:color w:val="262134"/>
          <w:w w:val="110"/>
          <w:sz w:val="19"/>
        </w:rPr>
        <w:t>o </w:t>
      </w:r>
      <w:r>
        <w:rPr>
          <w:rFonts w:ascii="Arial"/>
          <w:color w:val="181321"/>
          <w:w w:val="110"/>
          <w:sz w:val="19"/>
        </w:rPr>
        <w:t>prevent outbreaks</w:t>
      </w:r>
      <w:r>
        <w:rPr>
          <w:rFonts w:ascii="Arial"/>
          <w:color w:val="181321"/>
          <w:spacing w:val="-1"/>
          <w:w w:val="110"/>
          <w:sz w:val="19"/>
        </w:rPr>
        <w:t> </w:t>
      </w:r>
      <w:r>
        <w:rPr>
          <w:rFonts w:ascii="Arial"/>
          <w:color w:val="181321"/>
          <w:w w:val="110"/>
          <w:sz w:val="19"/>
        </w:rPr>
        <w:t>and</w:t>
      </w:r>
      <w:r>
        <w:rPr>
          <w:rFonts w:ascii="Arial"/>
          <w:color w:val="181321"/>
          <w:spacing w:val="-12"/>
          <w:w w:val="110"/>
          <w:sz w:val="19"/>
        </w:rPr>
        <w:t> </w:t>
      </w:r>
      <w:r>
        <w:rPr>
          <w:rFonts w:ascii="Arial"/>
          <w:color w:val="1C3456"/>
          <w:w w:val="110"/>
          <w:sz w:val="19"/>
        </w:rPr>
        <w:t>i</w:t>
      </w:r>
      <w:r>
        <w:rPr>
          <w:rFonts w:ascii="Arial"/>
          <w:color w:val="07050A"/>
          <w:w w:val="110"/>
          <w:sz w:val="19"/>
        </w:rPr>
        <w:t>dentify</w:t>
      </w:r>
      <w:r>
        <w:rPr>
          <w:rFonts w:ascii="Arial"/>
          <w:color w:val="07050A"/>
          <w:spacing w:val="30"/>
          <w:w w:val="110"/>
          <w:sz w:val="19"/>
        </w:rPr>
        <w:t> </w:t>
      </w:r>
      <w:r>
        <w:rPr>
          <w:rFonts w:ascii="Arial"/>
          <w:color w:val="181321"/>
          <w:w w:val="110"/>
          <w:sz w:val="19"/>
        </w:rPr>
        <w:t>patterns</w:t>
      </w:r>
      <w:r>
        <w:rPr>
          <w:rFonts w:ascii="Arial"/>
          <w:color w:val="181321"/>
          <w:spacing w:val="-13"/>
          <w:w w:val="110"/>
          <w:sz w:val="19"/>
        </w:rPr>
        <w:t> </w:t>
      </w:r>
      <w:r>
        <w:rPr>
          <w:rFonts w:ascii="Arial"/>
          <w:color w:val="411F21"/>
          <w:w w:val="110"/>
          <w:sz w:val="19"/>
        </w:rPr>
        <w:t>i</w:t>
      </w:r>
      <w:r>
        <w:rPr>
          <w:rFonts w:ascii="Arial"/>
          <w:color w:val="181321"/>
          <w:w w:val="110"/>
          <w:sz w:val="19"/>
        </w:rPr>
        <w:t>n morbid</w:t>
      </w:r>
      <w:r>
        <w:rPr>
          <w:rFonts w:ascii="Arial"/>
          <w:color w:val="1C3456"/>
          <w:w w:val="110"/>
          <w:sz w:val="19"/>
        </w:rPr>
        <w:t>i</w:t>
      </w:r>
      <w:r>
        <w:rPr>
          <w:rFonts w:ascii="Arial"/>
          <w:color w:val="181321"/>
          <w:w w:val="110"/>
          <w:sz w:val="19"/>
        </w:rPr>
        <w:t>ty and</w:t>
      </w:r>
      <w:r>
        <w:rPr>
          <w:rFonts w:ascii="Arial"/>
          <w:color w:val="181321"/>
          <w:spacing w:val="-12"/>
          <w:w w:val="110"/>
          <w:sz w:val="19"/>
        </w:rPr>
        <w:t> </w:t>
      </w:r>
      <w:r>
        <w:rPr>
          <w:rFonts w:ascii="Arial"/>
          <w:color w:val="181321"/>
          <w:w w:val="110"/>
          <w:sz w:val="19"/>
        </w:rPr>
        <w:t>morta</w:t>
      </w:r>
      <w:r>
        <w:rPr>
          <w:rFonts w:ascii="Arial"/>
          <w:color w:val="411F21"/>
          <w:w w:val="110"/>
          <w:sz w:val="19"/>
        </w:rPr>
        <w:t>l</w:t>
      </w:r>
      <w:r>
        <w:rPr>
          <w:rFonts w:ascii="Arial"/>
          <w:color w:val="1C3456"/>
          <w:w w:val="110"/>
          <w:sz w:val="19"/>
        </w:rPr>
        <w:t>i</w:t>
      </w:r>
      <w:r>
        <w:rPr>
          <w:rFonts w:ascii="Arial"/>
          <w:color w:val="181321"/>
          <w:w w:val="110"/>
          <w:sz w:val="19"/>
        </w:rPr>
        <w:t>ty.</w:t>
      </w:r>
      <w:r>
        <w:rPr>
          <w:rFonts w:ascii="Arial"/>
          <w:color w:val="181321"/>
          <w:spacing w:val="-13"/>
          <w:w w:val="110"/>
          <w:sz w:val="19"/>
        </w:rPr>
        <w:t> </w:t>
      </w:r>
      <w:r>
        <w:rPr>
          <w:rFonts w:ascii="Arial"/>
          <w:color w:val="262134"/>
          <w:w w:val="110"/>
          <w:sz w:val="19"/>
        </w:rPr>
        <w:t>Yo</w:t>
      </w:r>
      <w:r>
        <w:rPr>
          <w:rFonts w:ascii="Arial"/>
          <w:color w:val="07050A"/>
          <w:w w:val="110"/>
          <w:sz w:val="19"/>
        </w:rPr>
        <w:t>ung</w:t>
      </w:r>
      <w:r>
        <w:rPr>
          <w:rFonts w:ascii="Arial"/>
          <w:color w:val="07050A"/>
          <w:spacing w:val="-12"/>
          <w:w w:val="110"/>
          <w:sz w:val="19"/>
        </w:rPr>
        <w:t> </w:t>
      </w:r>
      <w:r>
        <w:rPr>
          <w:rFonts w:ascii="Arial"/>
          <w:color w:val="181321"/>
          <w:w w:val="110"/>
          <w:sz w:val="19"/>
        </w:rPr>
        <w:t>children, older adu</w:t>
      </w:r>
      <w:r>
        <w:rPr>
          <w:rFonts w:ascii="Arial"/>
          <w:color w:val="1C3456"/>
          <w:w w:val="110"/>
          <w:sz w:val="19"/>
        </w:rPr>
        <w:t>l</w:t>
      </w:r>
      <w:r>
        <w:rPr>
          <w:rFonts w:ascii="Arial"/>
          <w:color w:val="181321"/>
          <w:w w:val="110"/>
          <w:sz w:val="19"/>
        </w:rPr>
        <w:t>ts, </w:t>
      </w:r>
      <w:r>
        <w:rPr>
          <w:rFonts w:ascii="Arial"/>
          <w:color w:val="1C3456"/>
          <w:w w:val="105"/>
          <w:sz w:val="19"/>
        </w:rPr>
        <w:t>i</w:t>
      </w:r>
      <w:r>
        <w:rPr>
          <w:rFonts w:ascii="Arial"/>
          <w:color w:val="07050A"/>
          <w:w w:val="105"/>
          <w:sz w:val="19"/>
        </w:rPr>
        <w:t>nd</w:t>
      </w:r>
      <w:r>
        <w:rPr>
          <w:rFonts w:ascii="Arial"/>
          <w:color w:val="1C3456"/>
          <w:w w:val="105"/>
          <w:sz w:val="19"/>
        </w:rPr>
        <w:t>i</w:t>
      </w:r>
      <w:r>
        <w:rPr>
          <w:rFonts w:ascii="Arial"/>
          <w:color w:val="262134"/>
          <w:w w:val="105"/>
          <w:sz w:val="19"/>
        </w:rPr>
        <w:t>v</w:t>
      </w:r>
      <w:r>
        <w:rPr>
          <w:rFonts w:ascii="Arial"/>
          <w:color w:val="1C3456"/>
          <w:w w:val="105"/>
          <w:sz w:val="19"/>
        </w:rPr>
        <w:t>i</w:t>
      </w:r>
      <w:r>
        <w:rPr>
          <w:rFonts w:ascii="Arial"/>
          <w:color w:val="07050A"/>
          <w:w w:val="105"/>
          <w:sz w:val="19"/>
        </w:rPr>
        <w:t>d</w:t>
      </w:r>
      <w:r>
        <w:rPr>
          <w:rFonts w:ascii="Arial"/>
          <w:color w:val="262134"/>
          <w:w w:val="105"/>
          <w:sz w:val="19"/>
        </w:rPr>
        <w:t>ua</w:t>
      </w:r>
      <w:r>
        <w:rPr>
          <w:rFonts w:ascii="Arial"/>
          <w:color w:val="411F21"/>
          <w:w w:val="105"/>
          <w:sz w:val="19"/>
        </w:rPr>
        <w:t>l</w:t>
      </w:r>
      <w:r>
        <w:rPr>
          <w:rFonts w:ascii="Arial"/>
          <w:color w:val="262134"/>
          <w:w w:val="105"/>
          <w:sz w:val="19"/>
        </w:rPr>
        <w:t>s w</w:t>
      </w:r>
      <w:r>
        <w:rPr>
          <w:rFonts w:ascii="Arial"/>
          <w:color w:val="1C3456"/>
          <w:w w:val="105"/>
          <w:sz w:val="19"/>
        </w:rPr>
        <w:t>i</w:t>
      </w:r>
      <w:r>
        <w:rPr>
          <w:rFonts w:ascii="Arial"/>
          <w:color w:val="07050A"/>
          <w:w w:val="105"/>
          <w:sz w:val="19"/>
        </w:rPr>
        <w:t>th </w:t>
      </w:r>
      <w:r>
        <w:rPr>
          <w:rFonts w:ascii="Arial"/>
          <w:color w:val="181321"/>
          <w:w w:val="105"/>
          <w:sz w:val="19"/>
        </w:rPr>
        <w:t>comprom</w:t>
      </w:r>
      <w:r>
        <w:rPr>
          <w:rFonts w:ascii="Arial"/>
          <w:color w:val="1C3456"/>
          <w:w w:val="105"/>
          <w:sz w:val="19"/>
        </w:rPr>
        <w:t>i</w:t>
      </w:r>
      <w:r>
        <w:rPr>
          <w:rFonts w:ascii="Arial"/>
          <w:color w:val="262134"/>
          <w:w w:val="105"/>
          <w:sz w:val="19"/>
        </w:rPr>
        <w:t>s</w:t>
      </w:r>
      <w:r>
        <w:rPr>
          <w:rFonts w:ascii="Arial"/>
          <w:color w:val="07050A"/>
          <w:w w:val="105"/>
          <w:sz w:val="19"/>
        </w:rPr>
        <w:t>ed </w:t>
      </w:r>
      <w:r>
        <w:rPr>
          <w:rFonts w:ascii="Arial"/>
          <w:color w:val="1C3456"/>
          <w:w w:val="105"/>
          <w:sz w:val="19"/>
        </w:rPr>
        <w:t>i</w:t>
      </w:r>
      <w:r>
        <w:rPr>
          <w:rFonts w:ascii="Arial"/>
          <w:color w:val="181321"/>
          <w:w w:val="105"/>
          <w:sz w:val="19"/>
        </w:rPr>
        <w:t>mmune </w:t>
      </w:r>
      <w:r>
        <w:rPr>
          <w:rFonts w:ascii="Arial"/>
          <w:color w:val="262134"/>
          <w:w w:val="105"/>
          <w:sz w:val="19"/>
        </w:rPr>
        <w:t>systems, </w:t>
      </w:r>
      <w:r>
        <w:rPr>
          <w:rFonts w:ascii="Arial"/>
          <w:color w:val="181321"/>
          <w:w w:val="105"/>
          <w:sz w:val="19"/>
        </w:rPr>
        <w:t>injection drug</w:t>
      </w:r>
      <w:r>
        <w:rPr>
          <w:rFonts w:ascii="Arial"/>
          <w:color w:val="181321"/>
          <w:spacing w:val="-13"/>
          <w:w w:val="105"/>
          <w:sz w:val="19"/>
        </w:rPr>
        <w:t> </w:t>
      </w:r>
      <w:r>
        <w:rPr>
          <w:rFonts w:ascii="Arial"/>
          <w:color w:val="262134"/>
          <w:w w:val="105"/>
          <w:sz w:val="19"/>
        </w:rPr>
        <w:t>users </w:t>
      </w:r>
      <w:r>
        <w:rPr>
          <w:rFonts w:ascii="Arial"/>
          <w:color w:val="181321"/>
          <w:w w:val="105"/>
          <w:sz w:val="19"/>
        </w:rPr>
        <w:t>and </w:t>
      </w:r>
      <w:r>
        <w:rPr>
          <w:rFonts w:ascii="Arial"/>
          <w:color w:val="07050A"/>
          <w:w w:val="105"/>
          <w:sz w:val="19"/>
        </w:rPr>
        <w:t>tho</w:t>
      </w:r>
      <w:r>
        <w:rPr>
          <w:rFonts w:ascii="Arial"/>
          <w:color w:val="262134"/>
          <w:w w:val="105"/>
          <w:sz w:val="19"/>
        </w:rPr>
        <w:t>se </w:t>
      </w:r>
      <w:r>
        <w:rPr>
          <w:rFonts w:ascii="Arial"/>
          <w:color w:val="181321"/>
          <w:w w:val="105"/>
          <w:sz w:val="19"/>
        </w:rPr>
        <w:t>hav</w:t>
      </w:r>
      <w:r>
        <w:rPr>
          <w:rFonts w:ascii="Arial"/>
          <w:color w:val="411F21"/>
          <w:w w:val="105"/>
          <w:sz w:val="19"/>
        </w:rPr>
        <w:t>i</w:t>
      </w:r>
      <w:r>
        <w:rPr>
          <w:rFonts w:ascii="Arial"/>
          <w:color w:val="07050A"/>
          <w:w w:val="105"/>
          <w:sz w:val="19"/>
        </w:rPr>
        <w:t>ng </w:t>
      </w:r>
      <w:r>
        <w:rPr>
          <w:rFonts w:ascii="Arial"/>
          <w:color w:val="181321"/>
          <w:w w:val="105"/>
          <w:sz w:val="19"/>
        </w:rPr>
        <w:t>unprotected </w:t>
      </w:r>
      <w:r>
        <w:rPr>
          <w:rFonts w:ascii="Arial"/>
          <w:color w:val="262134"/>
          <w:w w:val="105"/>
          <w:sz w:val="19"/>
        </w:rPr>
        <w:t>s</w:t>
      </w:r>
      <w:r>
        <w:rPr>
          <w:rFonts w:ascii="Arial"/>
          <w:color w:val="07050A"/>
          <w:w w:val="105"/>
          <w:sz w:val="19"/>
        </w:rPr>
        <w:t>ex </w:t>
      </w:r>
      <w:r>
        <w:rPr>
          <w:rFonts w:ascii="Arial"/>
          <w:color w:val="181321"/>
          <w:w w:val="110"/>
          <w:sz w:val="19"/>
        </w:rPr>
        <w:t>are</w:t>
      </w:r>
      <w:r>
        <w:rPr>
          <w:rFonts w:ascii="Arial"/>
          <w:color w:val="181321"/>
          <w:spacing w:val="-8"/>
          <w:w w:val="110"/>
          <w:sz w:val="19"/>
        </w:rPr>
        <w:t> </w:t>
      </w:r>
      <w:r>
        <w:rPr>
          <w:rFonts w:ascii="Arial"/>
          <w:color w:val="181321"/>
          <w:w w:val="110"/>
          <w:sz w:val="19"/>
        </w:rPr>
        <w:t>most at </w:t>
      </w:r>
      <w:r>
        <w:rPr>
          <w:rFonts w:ascii="Arial"/>
          <w:color w:val="07050A"/>
          <w:w w:val="110"/>
          <w:sz w:val="19"/>
        </w:rPr>
        <w:t>r</w:t>
      </w:r>
      <w:r>
        <w:rPr>
          <w:rFonts w:ascii="Arial"/>
          <w:color w:val="411F21"/>
          <w:w w:val="110"/>
          <w:sz w:val="19"/>
        </w:rPr>
        <w:t>i</w:t>
      </w:r>
      <w:r>
        <w:rPr>
          <w:rFonts w:ascii="Arial"/>
          <w:color w:val="262134"/>
          <w:w w:val="110"/>
          <w:sz w:val="19"/>
        </w:rPr>
        <w:t>sk</w:t>
      </w:r>
      <w:r>
        <w:rPr>
          <w:rFonts w:ascii="Arial"/>
          <w:color w:val="262134"/>
          <w:spacing w:val="-3"/>
          <w:w w:val="110"/>
          <w:sz w:val="19"/>
        </w:rPr>
        <w:t> </w:t>
      </w:r>
      <w:r>
        <w:rPr>
          <w:rFonts w:ascii="Arial"/>
          <w:color w:val="181321"/>
          <w:w w:val="110"/>
          <w:sz w:val="19"/>
        </w:rPr>
        <w:t>for</w:t>
      </w:r>
      <w:r>
        <w:rPr>
          <w:rFonts w:ascii="Arial"/>
          <w:color w:val="181321"/>
          <w:spacing w:val="25"/>
          <w:w w:val="110"/>
          <w:sz w:val="19"/>
        </w:rPr>
        <w:t> </w:t>
      </w:r>
      <w:r>
        <w:rPr>
          <w:rFonts w:ascii="Arial"/>
          <w:color w:val="181321"/>
          <w:w w:val="110"/>
          <w:sz w:val="19"/>
        </w:rPr>
        <w:t>contract</w:t>
      </w:r>
      <w:r>
        <w:rPr>
          <w:rFonts w:ascii="Arial"/>
          <w:color w:val="411F21"/>
          <w:w w:val="110"/>
          <w:sz w:val="19"/>
        </w:rPr>
        <w:t>i</w:t>
      </w:r>
      <w:r>
        <w:rPr>
          <w:rFonts w:ascii="Arial"/>
          <w:color w:val="181321"/>
          <w:w w:val="110"/>
          <w:sz w:val="19"/>
        </w:rPr>
        <w:t>ng</w:t>
      </w:r>
      <w:r>
        <w:rPr>
          <w:rFonts w:ascii="Arial"/>
          <w:color w:val="181321"/>
          <w:spacing w:val="-4"/>
          <w:w w:val="110"/>
          <w:sz w:val="19"/>
        </w:rPr>
        <w:t> </w:t>
      </w:r>
      <w:r>
        <w:rPr>
          <w:rFonts w:ascii="Arial"/>
          <w:color w:val="411F21"/>
          <w:w w:val="110"/>
          <w:sz w:val="19"/>
        </w:rPr>
        <w:t>i</w:t>
      </w:r>
      <w:r>
        <w:rPr>
          <w:rFonts w:ascii="Arial"/>
          <w:color w:val="181321"/>
          <w:w w:val="110"/>
          <w:sz w:val="19"/>
        </w:rPr>
        <w:t>nfect</w:t>
      </w:r>
      <w:r>
        <w:rPr>
          <w:rFonts w:ascii="Arial"/>
          <w:color w:val="411F21"/>
          <w:w w:val="110"/>
          <w:sz w:val="19"/>
        </w:rPr>
        <w:t>i</w:t>
      </w:r>
      <w:r>
        <w:rPr>
          <w:rFonts w:ascii="Arial"/>
          <w:color w:val="181321"/>
          <w:w w:val="110"/>
          <w:sz w:val="19"/>
        </w:rPr>
        <w:t>ous</w:t>
      </w:r>
      <w:r>
        <w:rPr>
          <w:rFonts w:ascii="Arial"/>
          <w:color w:val="181321"/>
          <w:spacing w:val="-9"/>
          <w:w w:val="110"/>
          <w:sz w:val="19"/>
        </w:rPr>
        <w:t> </w:t>
      </w:r>
      <w:r>
        <w:rPr>
          <w:rFonts w:ascii="Arial"/>
          <w:color w:val="07050A"/>
          <w:w w:val="110"/>
          <w:sz w:val="19"/>
        </w:rPr>
        <w:t>d</w:t>
      </w:r>
      <w:r>
        <w:rPr>
          <w:rFonts w:ascii="Arial"/>
          <w:color w:val="411F21"/>
          <w:w w:val="110"/>
          <w:sz w:val="19"/>
        </w:rPr>
        <w:t>i</w:t>
      </w:r>
      <w:r>
        <w:rPr>
          <w:rFonts w:ascii="Arial"/>
          <w:color w:val="262134"/>
          <w:w w:val="110"/>
          <w:sz w:val="19"/>
        </w:rPr>
        <w:t>seas</w:t>
      </w:r>
      <w:r>
        <w:rPr>
          <w:rFonts w:ascii="Arial"/>
          <w:color w:val="07050A"/>
          <w:w w:val="110"/>
          <w:sz w:val="19"/>
        </w:rPr>
        <w:t>e</w:t>
      </w:r>
      <w:r>
        <w:rPr>
          <w:rFonts w:ascii="Arial"/>
          <w:color w:val="262134"/>
          <w:w w:val="110"/>
          <w:sz w:val="19"/>
        </w:rPr>
        <w:t>s.</w:t>
      </w:r>
    </w:p>
    <w:p>
      <w:pPr>
        <w:spacing w:line="336" w:lineRule="auto" w:before="179"/>
        <w:ind w:left="322" w:right="491" w:firstLine="0"/>
        <w:jc w:val="left"/>
        <w:rPr>
          <w:rFonts w:ascii="Arial"/>
          <w:sz w:val="19"/>
        </w:rPr>
      </w:pPr>
      <w:r>
        <w:rPr>
          <w:rFonts w:ascii="Arial"/>
          <w:color w:val="262134"/>
          <w:w w:val="110"/>
          <w:sz w:val="19"/>
        </w:rPr>
        <w:t>Wh</w:t>
      </w:r>
      <w:r>
        <w:rPr>
          <w:rFonts w:ascii="Arial"/>
          <w:color w:val="1C3456"/>
          <w:w w:val="110"/>
          <w:sz w:val="19"/>
        </w:rPr>
        <w:t>il</w:t>
      </w:r>
      <w:r>
        <w:rPr>
          <w:rFonts w:ascii="Arial"/>
          <w:color w:val="181321"/>
          <w:w w:val="110"/>
          <w:sz w:val="19"/>
        </w:rPr>
        <w:t>e there</w:t>
      </w:r>
      <w:r>
        <w:rPr>
          <w:rFonts w:ascii="Arial"/>
          <w:color w:val="181321"/>
          <w:spacing w:val="-18"/>
          <w:w w:val="110"/>
          <w:sz w:val="19"/>
        </w:rPr>
        <w:t> </w:t>
      </w:r>
      <w:r>
        <w:rPr>
          <w:rFonts w:ascii="Arial"/>
          <w:color w:val="411F21"/>
          <w:w w:val="110"/>
          <w:sz w:val="19"/>
        </w:rPr>
        <w:t>is</w:t>
      </w:r>
      <w:r>
        <w:rPr>
          <w:rFonts w:ascii="Arial"/>
          <w:color w:val="411F21"/>
          <w:spacing w:val="-22"/>
          <w:w w:val="110"/>
          <w:sz w:val="19"/>
        </w:rPr>
        <w:t> </w:t>
      </w:r>
      <w:r>
        <w:rPr>
          <w:rFonts w:ascii="Arial"/>
          <w:color w:val="07050A"/>
          <w:w w:val="110"/>
          <w:sz w:val="19"/>
        </w:rPr>
        <w:t>no</w:t>
      </w:r>
      <w:r>
        <w:rPr>
          <w:rFonts w:ascii="Arial"/>
          <w:color w:val="07050A"/>
          <w:spacing w:val="-12"/>
          <w:w w:val="110"/>
          <w:sz w:val="19"/>
        </w:rPr>
        <w:t> </w:t>
      </w:r>
      <w:r>
        <w:rPr>
          <w:rFonts w:ascii="Arial"/>
          <w:color w:val="262134"/>
          <w:w w:val="110"/>
          <w:sz w:val="19"/>
        </w:rPr>
        <w:t>Commo</w:t>
      </w:r>
      <w:r>
        <w:rPr>
          <w:rFonts w:ascii="Arial"/>
          <w:color w:val="07050A"/>
          <w:w w:val="110"/>
          <w:sz w:val="19"/>
        </w:rPr>
        <w:t>n</w:t>
      </w:r>
      <w:r>
        <w:rPr>
          <w:rFonts w:ascii="Arial"/>
          <w:color w:val="262134"/>
          <w:w w:val="110"/>
          <w:sz w:val="19"/>
        </w:rPr>
        <w:t>wea</w:t>
      </w:r>
      <w:r>
        <w:rPr>
          <w:rFonts w:ascii="Arial"/>
          <w:color w:val="1C3456"/>
          <w:w w:val="110"/>
          <w:sz w:val="19"/>
        </w:rPr>
        <w:t>l</w:t>
      </w:r>
      <w:r>
        <w:rPr>
          <w:rFonts w:ascii="Arial"/>
          <w:color w:val="181321"/>
          <w:w w:val="110"/>
          <w:sz w:val="19"/>
        </w:rPr>
        <w:t>th</w:t>
      </w:r>
      <w:r>
        <w:rPr>
          <w:rFonts w:ascii="Arial"/>
          <w:color w:val="181321"/>
          <w:spacing w:val="-2"/>
          <w:w w:val="110"/>
          <w:sz w:val="19"/>
        </w:rPr>
        <w:t> </w:t>
      </w:r>
      <w:r>
        <w:rPr>
          <w:rFonts w:ascii="Arial"/>
          <w:color w:val="181321"/>
          <w:w w:val="110"/>
          <w:sz w:val="19"/>
        </w:rPr>
        <w:t>data</w:t>
      </w:r>
      <w:r>
        <w:rPr>
          <w:rFonts w:ascii="Arial"/>
          <w:color w:val="181321"/>
          <w:spacing w:val="-22"/>
          <w:w w:val="110"/>
          <w:sz w:val="19"/>
        </w:rPr>
        <w:t> </w:t>
      </w:r>
      <w:r>
        <w:rPr>
          <w:rFonts w:ascii="Arial"/>
          <w:color w:val="181321"/>
          <w:w w:val="110"/>
          <w:sz w:val="19"/>
        </w:rPr>
        <w:t>to</w:t>
      </w:r>
      <w:r>
        <w:rPr>
          <w:rFonts w:ascii="Arial"/>
          <w:color w:val="181321"/>
          <w:spacing w:val="19"/>
          <w:w w:val="110"/>
          <w:sz w:val="19"/>
        </w:rPr>
        <w:t> </w:t>
      </w:r>
      <w:r>
        <w:rPr>
          <w:rFonts w:ascii="Arial"/>
          <w:color w:val="181321"/>
          <w:w w:val="110"/>
          <w:sz w:val="19"/>
        </w:rPr>
        <w:t>confirm</w:t>
      </w:r>
      <w:r>
        <w:rPr>
          <w:rFonts w:ascii="Arial"/>
          <w:color w:val="181321"/>
          <w:spacing w:val="-6"/>
          <w:w w:val="110"/>
          <w:sz w:val="19"/>
        </w:rPr>
        <w:t> </w:t>
      </w:r>
      <w:r>
        <w:rPr>
          <w:rFonts w:ascii="Arial"/>
          <w:color w:val="181321"/>
          <w:w w:val="110"/>
          <w:sz w:val="19"/>
        </w:rPr>
        <w:t>these</w:t>
      </w:r>
      <w:r>
        <w:rPr>
          <w:rFonts w:ascii="Arial"/>
          <w:color w:val="181321"/>
          <w:spacing w:val="-3"/>
          <w:w w:val="110"/>
          <w:sz w:val="19"/>
        </w:rPr>
        <w:t> </w:t>
      </w:r>
      <w:r>
        <w:rPr>
          <w:rFonts w:ascii="Arial"/>
          <w:color w:val="181321"/>
          <w:w w:val="110"/>
          <w:sz w:val="19"/>
        </w:rPr>
        <w:t>findings,</w:t>
      </w:r>
      <w:r>
        <w:rPr>
          <w:rFonts w:ascii="Arial"/>
          <w:color w:val="181321"/>
          <w:spacing w:val="-11"/>
          <w:w w:val="110"/>
          <w:sz w:val="19"/>
        </w:rPr>
        <w:t> </w:t>
      </w:r>
      <w:r>
        <w:rPr>
          <w:rFonts w:ascii="Arial"/>
          <w:color w:val="07050A"/>
          <w:w w:val="110"/>
          <w:sz w:val="19"/>
        </w:rPr>
        <w:t>ke</w:t>
      </w:r>
      <w:r>
        <w:rPr>
          <w:rFonts w:ascii="Arial"/>
          <w:color w:val="262134"/>
          <w:w w:val="110"/>
          <w:sz w:val="19"/>
        </w:rPr>
        <w:t>y </w:t>
      </w:r>
      <w:r>
        <w:rPr>
          <w:rFonts w:ascii="Arial"/>
          <w:color w:val="181321"/>
          <w:w w:val="110"/>
          <w:sz w:val="19"/>
        </w:rPr>
        <w:t>informants</w:t>
      </w:r>
      <w:r>
        <w:rPr>
          <w:rFonts w:ascii="Arial"/>
          <w:color w:val="181321"/>
          <w:spacing w:val="-13"/>
          <w:w w:val="110"/>
          <w:sz w:val="19"/>
        </w:rPr>
        <w:t> </w:t>
      </w:r>
      <w:r>
        <w:rPr>
          <w:rFonts w:ascii="Arial"/>
          <w:color w:val="181321"/>
          <w:w w:val="110"/>
          <w:sz w:val="19"/>
        </w:rPr>
        <w:t>and</w:t>
      </w:r>
      <w:r>
        <w:rPr>
          <w:rFonts w:ascii="Arial"/>
          <w:color w:val="181321"/>
          <w:spacing w:val="-3"/>
          <w:w w:val="110"/>
          <w:sz w:val="19"/>
        </w:rPr>
        <w:t> </w:t>
      </w:r>
      <w:r>
        <w:rPr>
          <w:rFonts w:ascii="Arial"/>
          <w:color w:val="181321"/>
          <w:w w:val="110"/>
          <w:sz w:val="19"/>
        </w:rPr>
        <w:t>focus</w:t>
      </w:r>
      <w:r>
        <w:rPr>
          <w:rFonts w:ascii="Arial"/>
          <w:color w:val="181321"/>
          <w:spacing w:val="-9"/>
          <w:w w:val="110"/>
          <w:sz w:val="19"/>
        </w:rPr>
        <w:t> </w:t>
      </w:r>
      <w:r>
        <w:rPr>
          <w:rFonts w:ascii="Arial"/>
          <w:color w:val="181321"/>
          <w:w w:val="110"/>
          <w:sz w:val="19"/>
        </w:rPr>
        <w:t>group </w:t>
      </w:r>
      <w:r>
        <w:rPr>
          <w:rFonts w:ascii="Arial"/>
          <w:color w:val="181321"/>
          <w:w w:val="105"/>
          <w:sz w:val="19"/>
        </w:rPr>
        <w:t>partic</w:t>
      </w:r>
      <w:r>
        <w:rPr>
          <w:rFonts w:ascii="Arial"/>
          <w:color w:val="411F21"/>
          <w:w w:val="105"/>
          <w:sz w:val="19"/>
        </w:rPr>
        <w:t>i</w:t>
      </w:r>
      <w:r>
        <w:rPr>
          <w:rFonts w:ascii="Arial"/>
          <w:color w:val="181321"/>
          <w:w w:val="105"/>
          <w:sz w:val="19"/>
        </w:rPr>
        <w:t>pants </w:t>
      </w:r>
      <w:r>
        <w:rPr>
          <w:rFonts w:ascii="Arial"/>
          <w:color w:val="07050A"/>
          <w:w w:val="105"/>
          <w:sz w:val="19"/>
        </w:rPr>
        <w:t>reported that </w:t>
      </w:r>
      <w:r>
        <w:rPr>
          <w:rFonts w:ascii="Arial"/>
          <w:color w:val="1C3456"/>
          <w:w w:val="105"/>
          <w:sz w:val="19"/>
        </w:rPr>
        <w:t>i</w:t>
      </w:r>
      <w:r>
        <w:rPr>
          <w:rFonts w:ascii="Arial"/>
          <w:color w:val="07050A"/>
          <w:w w:val="105"/>
          <w:sz w:val="19"/>
        </w:rPr>
        <w:t>nfe</w:t>
      </w:r>
      <w:r>
        <w:rPr>
          <w:rFonts w:ascii="Arial"/>
          <w:color w:val="262134"/>
          <w:w w:val="105"/>
          <w:sz w:val="19"/>
        </w:rPr>
        <w:t>ct</w:t>
      </w:r>
      <w:r>
        <w:rPr>
          <w:rFonts w:ascii="Arial"/>
          <w:color w:val="1C3456"/>
          <w:w w:val="105"/>
          <w:sz w:val="19"/>
        </w:rPr>
        <w:t>i</w:t>
      </w:r>
      <w:r>
        <w:rPr>
          <w:rFonts w:ascii="Arial"/>
          <w:color w:val="181321"/>
          <w:w w:val="105"/>
          <w:sz w:val="19"/>
        </w:rPr>
        <w:t>ous</w:t>
      </w:r>
      <w:r>
        <w:rPr>
          <w:rFonts w:ascii="Arial"/>
          <w:color w:val="181321"/>
          <w:spacing w:val="-2"/>
          <w:w w:val="105"/>
          <w:sz w:val="19"/>
        </w:rPr>
        <w:t> </w:t>
      </w:r>
      <w:r>
        <w:rPr>
          <w:rFonts w:ascii="Arial"/>
          <w:color w:val="181321"/>
          <w:w w:val="105"/>
          <w:sz w:val="19"/>
        </w:rPr>
        <w:t>disease, </w:t>
      </w:r>
      <w:r>
        <w:rPr>
          <w:rFonts w:ascii="Arial"/>
          <w:color w:val="262134"/>
          <w:w w:val="105"/>
          <w:sz w:val="19"/>
        </w:rPr>
        <w:t>specifically </w:t>
      </w:r>
      <w:r>
        <w:rPr>
          <w:rFonts w:ascii="Arial"/>
          <w:color w:val="181321"/>
          <w:w w:val="105"/>
          <w:sz w:val="19"/>
        </w:rPr>
        <w:t>tuberculos</w:t>
      </w:r>
      <w:r>
        <w:rPr>
          <w:rFonts w:ascii="Arial"/>
          <w:color w:val="411F21"/>
          <w:w w:val="105"/>
          <w:sz w:val="19"/>
        </w:rPr>
        <w:t>i</w:t>
      </w:r>
      <w:r>
        <w:rPr>
          <w:rFonts w:ascii="Arial"/>
          <w:color w:val="262134"/>
          <w:w w:val="105"/>
          <w:sz w:val="19"/>
        </w:rPr>
        <w:t>s</w:t>
      </w:r>
      <w:r>
        <w:rPr>
          <w:rFonts w:ascii="Arial"/>
          <w:color w:val="262134"/>
          <w:spacing w:val="-4"/>
          <w:w w:val="105"/>
          <w:sz w:val="19"/>
        </w:rPr>
        <w:t> </w:t>
      </w:r>
      <w:r>
        <w:rPr>
          <w:rFonts w:ascii="Arial"/>
          <w:color w:val="181321"/>
          <w:w w:val="105"/>
          <w:sz w:val="19"/>
        </w:rPr>
        <w:t>and </w:t>
      </w:r>
      <w:r>
        <w:rPr>
          <w:rFonts w:ascii="Arial"/>
          <w:color w:val="07050A"/>
          <w:w w:val="105"/>
          <w:sz w:val="19"/>
        </w:rPr>
        <w:t>Hepatit</w:t>
      </w:r>
      <w:r>
        <w:rPr>
          <w:rFonts w:ascii="Arial"/>
          <w:color w:val="411F21"/>
          <w:w w:val="105"/>
          <w:sz w:val="19"/>
        </w:rPr>
        <w:t>i</w:t>
      </w:r>
      <w:r>
        <w:rPr>
          <w:rFonts w:ascii="Arial"/>
          <w:color w:val="262134"/>
          <w:w w:val="105"/>
          <w:sz w:val="19"/>
        </w:rPr>
        <w:t>s </w:t>
      </w:r>
      <w:r>
        <w:rPr>
          <w:rFonts w:ascii="Arial"/>
          <w:color w:val="181321"/>
          <w:w w:val="105"/>
          <w:sz w:val="19"/>
        </w:rPr>
        <w:t>B, </w:t>
      </w:r>
      <w:r>
        <w:rPr>
          <w:rFonts w:ascii="Arial"/>
          <w:color w:val="3B3642"/>
          <w:w w:val="105"/>
          <w:sz w:val="19"/>
        </w:rPr>
        <w:t>w</w:t>
      </w:r>
      <w:r>
        <w:rPr>
          <w:rFonts w:ascii="Arial"/>
          <w:color w:val="181321"/>
          <w:w w:val="105"/>
          <w:sz w:val="19"/>
        </w:rPr>
        <w:t>ere </w:t>
      </w:r>
      <w:r>
        <w:rPr>
          <w:rFonts w:ascii="Arial"/>
          <w:color w:val="262134"/>
          <w:w w:val="105"/>
          <w:sz w:val="19"/>
        </w:rPr>
        <w:t>s</w:t>
      </w:r>
      <w:r>
        <w:rPr>
          <w:rFonts w:ascii="Arial"/>
          <w:color w:val="07050A"/>
          <w:w w:val="105"/>
          <w:sz w:val="19"/>
        </w:rPr>
        <w:t>ub</w:t>
      </w:r>
      <w:r>
        <w:rPr>
          <w:rFonts w:ascii="Arial"/>
          <w:color w:val="262134"/>
          <w:w w:val="105"/>
          <w:sz w:val="19"/>
        </w:rPr>
        <w:t>stantia</w:t>
      </w:r>
      <w:r>
        <w:rPr>
          <w:rFonts w:ascii="Arial"/>
          <w:color w:val="1C3456"/>
          <w:w w:val="105"/>
          <w:sz w:val="19"/>
        </w:rPr>
        <w:t>l </w:t>
      </w:r>
      <w:r>
        <w:rPr>
          <w:rFonts w:ascii="Arial"/>
          <w:color w:val="07050A"/>
          <w:w w:val="110"/>
          <w:sz w:val="19"/>
        </w:rPr>
        <w:t>health</w:t>
      </w:r>
      <w:r>
        <w:rPr>
          <w:rFonts w:ascii="Arial"/>
          <w:color w:val="07050A"/>
          <w:spacing w:val="-15"/>
          <w:w w:val="110"/>
          <w:sz w:val="19"/>
        </w:rPr>
        <w:t> </w:t>
      </w:r>
      <w:r>
        <w:rPr>
          <w:rFonts w:ascii="Arial"/>
          <w:color w:val="1C3456"/>
          <w:w w:val="110"/>
          <w:sz w:val="19"/>
        </w:rPr>
        <w:t>i</w:t>
      </w:r>
      <w:r>
        <w:rPr>
          <w:rFonts w:ascii="Arial"/>
          <w:color w:val="181321"/>
          <w:w w:val="110"/>
          <w:sz w:val="19"/>
        </w:rPr>
        <w:t>ssues</w:t>
      </w:r>
      <w:r>
        <w:rPr>
          <w:rFonts w:ascii="Arial"/>
          <w:color w:val="181321"/>
          <w:spacing w:val="-20"/>
          <w:w w:val="110"/>
          <w:sz w:val="19"/>
        </w:rPr>
        <w:t> </w:t>
      </w:r>
      <w:r>
        <w:rPr>
          <w:rFonts w:ascii="Arial"/>
          <w:color w:val="181321"/>
          <w:w w:val="110"/>
          <w:sz w:val="19"/>
        </w:rPr>
        <w:t>for</w:t>
      </w:r>
      <w:r>
        <w:rPr>
          <w:rFonts w:ascii="Arial"/>
          <w:color w:val="181321"/>
          <w:spacing w:val="31"/>
          <w:w w:val="110"/>
          <w:sz w:val="19"/>
        </w:rPr>
        <w:t> </w:t>
      </w:r>
      <w:r>
        <w:rPr>
          <w:rFonts w:ascii="Arial"/>
          <w:color w:val="181321"/>
          <w:w w:val="110"/>
          <w:sz w:val="19"/>
        </w:rPr>
        <w:t>some</w:t>
      </w:r>
      <w:r>
        <w:rPr>
          <w:rFonts w:ascii="Arial"/>
          <w:color w:val="181321"/>
          <w:spacing w:val="-19"/>
          <w:w w:val="110"/>
          <w:sz w:val="19"/>
        </w:rPr>
        <w:t> </w:t>
      </w:r>
      <w:r>
        <w:rPr>
          <w:rFonts w:ascii="Arial"/>
          <w:color w:val="411F21"/>
          <w:w w:val="110"/>
          <w:sz w:val="19"/>
        </w:rPr>
        <w:t>i</w:t>
      </w:r>
      <w:r>
        <w:rPr>
          <w:rFonts w:ascii="Arial"/>
          <w:color w:val="181321"/>
          <w:w w:val="110"/>
          <w:sz w:val="19"/>
        </w:rPr>
        <w:t>mm</w:t>
      </w:r>
      <w:r>
        <w:rPr>
          <w:rFonts w:ascii="Arial"/>
          <w:color w:val="1C3456"/>
          <w:w w:val="110"/>
          <w:sz w:val="19"/>
        </w:rPr>
        <w:t>i</w:t>
      </w:r>
      <w:r>
        <w:rPr>
          <w:rFonts w:ascii="Arial"/>
          <w:color w:val="181321"/>
          <w:w w:val="110"/>
          <w:sz w:val="19"/>
        </w:rPr>
        <w:t>grant popu</w:t>
      </w:r>
      <w:r>
        <w:rPr>
          <w:rFonts w:ascii="Arial"/>
          <w:color w:val="411F21"/>
          <w:w w:val="110"/>
          <w:sz w:val="19"/>
        </w:rPr>
        <w:t>l</w:t>
      </w:r>
      <w:r>
        <w:rPr>
          <w:rFonts w:ascii="Arial"/>
          <w:color w:val="181321"/>
          <w:w w:val="110"/>
          <w:sz w:val="19"/>
        </w:rPr>
        <w:t>at</w:t>
      </w:r>
      <w:r>
        <w:rPr>
          <w:rFonts w:ascii="Arial"/>
          <w:color w:val="411F21"/>
          <w:w w:val="110"/>
          <w:sz w:val="19"/>
        </w:rPr>
        <w:t>i</w:t>
      </w:r>
      <w:r>
        <w:rPr>
          <w:rFonts w:ascii="Arial"/>
          <w:color w:val="181321"/>
          <w:w w:val="110"/>
          <w:sz w:val="19"/>
        </w:rPr>
        <w:t>ons</w:t>
      </w:r>
      <w:r>
        <w:rPr>
          <w:rFonts w:ascii="Arial"/>
          <w:color w:val="181321"/>
          <w:spacing w:val="-18"/>
          <w:w w:val="110"/>
          <w:sz w:val="19"/>
        </w:rPr>
        <w:t> </w:t>
      </w:r>
      <w:r>
        <w:rPr>
          <w:rFonts w:ascii="Arial"/>
          <w:color w:val="3B3642"/>
          <w:w w:val="110"/>
          <w:sz w:val="19"/>
        </w:rPr>
        <w:t>w</w:t>
      </w:r>
      <w:r>
        <w:rPr>
          <w:rFonts w:ascii="Arial"/>
          <w:color w:val="181321"/>
          <w:w w:val="110"/>
          <w:sz w:val="19"/>
        </w:rPr>
        <w:t>ith</w:t>
      </w:r>
      <w:r>
        <w:rPr>
          <w:rFonts w:ascii="Arial"/>
          <w:color w:val="1C3456"/>
          <w:w w:val="110"/>
          <w:sz w:val="19"/>
        </w:rPr>
        <w:t>i</w:t>
      </w:r>
      <w:r>
        <w:rPr>
          <w:rFonts w:ascii="Arial"/>
          <w:color w:val="07050A"/>
          <w:w w:val="110"/>
          <w:sz w:val="19"/>
        </w:rPr>
        <w:t>n B</w:t>
      </w:r>
      <w:r>
        <w:rPr>
          <w:rFonts w:ascii="Arial"/>
          <w:color w:val="5D3428"/>
          <w:w w:val="110"/>
          <w:sz w:val="19"/>
        </w:rPr>
        <w:t>I</w:t>
      </w:r>
      <w:r>
        <w:rPr>
          <w:rFonts w:ascii="Arial"/>
          <w:color w:val="181321"/>
          <w:w w:val="110"/>
          <w:sz w:val="19"/>
        </w:rPr>
        <w:t>D-Milton</w:t>
      </w:r>
      <w:r>
        <w:rPr>
          <w:rFonts w:ascii="Arial"/>
          <w:color w:val="1C3456"/>
          <w:w w:val="110"/>
          <w:sz w:val="19"/>
        </w:rPr>
        <w:t>'</w:t>
      </w:r>
      <w:r>
        <w:rPr>
          <w:rFonts w:ascii="Arial"/>
          <w:color w:val="262134"/>
          <w:w w:val="110"/>
          <w:sz w:val="19"/>
        </w:rPr>
        <w:t>s</w:t>
      </w:r>
      <w:r>
        <w:rPr>
          <w:rFonts w:ascii="Arial"/>
          <w:color w:val="262134"/>
          <w:spacing w:val="-12"/>
          <w:w w:val="110"/>
          <w:sz w:val="19"/>
        </w:rPr>
        <w:t> </w:t>
      </w:r>
      <w:r>
        <w:rPr>
          <w:rFonts w:ascii="Arial"/>
          <w:color w:val="181321"/>
          <w:w w:val="110"/>
          <w:sz w:val="19"/>
        </w:rPr>
        <w:t>service area.</w:t>
      </w:r>
    </w:p>
    <w:p>
      <w:pPr>
        <w:spacing w:before="146"/>
        <w:ind w:left="318" w:right="0" w:firstLine="0"/>
        <w:jc w:val="left"/>
        <w:rPr>
          <w:rFonts w:ascii="Times New Roman"/>
          <w:sz w:val="19"/>
        </w:rPr>
      </w:pPr>
      <w:r>
        <w:rPr/>
        <w:pict>
          <v:line style="position:absolute;mso-position-horizontal-relative:page;mso-position-vertical-relative:paragraph;z-index:-19809792" from="357.478638pt,31.263447pt" to="417.990747pt,31.263447pt" stroked="true" strokeweight=".112844pt" strokecolor="#000000">
            <v:stroke dashstyle="solid"/>
            <w10:wrap type="none"/>
          </v:line>
        </w:pict>
      </w:r>
      <w:r>
        <w:rPr/>
        <w:pict>
          <v:line style="position:absolute;mso-position-horizontal-relative:page;mso-position-vertical-relative:paragraph;z-index:-19809280" from="447.08551pt,31.263447pt" to="496.436564pt,31.263447pt" stroked="true" strokeweight=".112844pt" strokecolor="#000000">
            <v:stroke dashstyle="solid"/>
            <w10:wrap type="none"/>
          </v:line>
        </w:pict>
      </w:r>
      <w:r>
        <w:rPr>
          <w:rFonts w:ascii="Times New Roman"/>
          <w:color w:val="5B9AD3"/>
          <w:w w:val="110"/>
          <w:sz w:val="19"/>
        </w:rPr>
        <w:t>Table</w:t>
      </w:r>
      <w:r>
        <w:rPr>
          <w:rFonts w:ascii="Times New Roman"/>
          <w:color w:val="5B9AD3"/>
          <w:spacing w:val="-15"/>
          <w:w w:val="110"/>
          <w:sz w:val="19"/>
        </w:rPr>
        <w:t> </w:t>
      </w:r>
      <w:r>
        <w:rPr>
          <w:rFonts w:ascii="Times New Roman"/>
          <w:color w:val="5B9AD3"/>
          <w:w w:val="110"/>
          <w:sz w:val="19"/>
        </w:rPr>
        <w:t>13:</w:t>
      </w:r>
      <w:r>
        <w:rPr>
          <w:rFonts w:ascii="Times New Roman"/>
          <w:color w:val="5B9AD3"/>
          <w:spacing w:val="6"/>
          <w:w w:val="110"/>
          <w:sz w:val="19"/>
        </w:rPr>
        <w:t> </w:t>
      </w:r>
      <w:r>
        <w:rPr>
          <w:rFonts w:ascii="Times New Roman"/>
          <w:color w:val="5B9AD3"/>
          <w:w w:val="110"/>
          <w:sz w:val="19"/>
        </w:rPr>
        <w:t>Infectious</w:t>
      </w:r>
      <w:r>
        <w:rPr>
          <w:rFonts w:ascii="Times New Roman"/>
          <w:color w:val="5B9AD3"/>
          <w:spacing w:val="11"/>
          <w:w w:val="110"/>
          <w:sz w:val="19"/>
        </w:rPr>
        <w:t> </w:t>
      </w:r>
      <w:r>
        <w:rPr>
          <w:rFonts w:ascii="Times New Roman"/>
          <w:color w:val="5B9AD3"/>
          <w:spacing w:val="-2"/>
          <w:w w:val="110"/>
          <w:sz w:val="19"/>
        </w:rPr>
        <w:t>Disease</w:t>
      </w:r>
    </w:p>
    <w:tbl>
      <w:tblPr>
        <w:tblW w:w="0" w:type="auto"/>
        <w:jc w:val="left"/>
        <w:tblInd w:w="32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418"/>
        <w:gridCol w:w="1766"/>
        <w:gridCol w:w="2160"/>
        <w:gridCol w:w="1670"/>
        <w:gridCol w:w="1358"/>
      </w:tblGrid>
      <w:tr>
        <w:trPr>
          <w:trHeight w:val="271" w:hRule="atLeast"/>
        </w:trPr>
        <w:tc>
          <w:tcPr>
            <w:tcW w:w="4184" w:type="dxa"/>
            <w:gridSpan w:val="2"/>
            <w:tcBorders>
              <w:left w:val="single" w:sz="12" w:space="0" w:color="000000"/>
              <w:bottom w:val="double" w:sz="2" w:space="0" w:color="000000"/>
              <w:right w:val="nil"/>
            </w:tcBorders>
          </w:tcPr>
          <w:p>
            <w:pPr>
              <w:pStyle w:val="TableParagraph"/>
              <w:spacing w:line="204" w:lineRule="exact"/>
              <w:ind w:left="2710"/>
              <w:rPr>
                <w:rFonts w:ascii="Times New Roman"/>
                <w:b/>
                <w:sz w:val="19"/>
              </w:rPr>
            </w:pPr>
            <w:r>
              <w:rPr>
                <w:rFonts w:ascii="Times New Roman"/>
                <w:b/>
                <w:color w:val="F4F9F9"/>
                <w:spacing w:val="-2"/>
                <w:w w:val="105"/>
                <w:sz w:val="19"/>
                <w:shd w:fill="5D9CD6" w:color="auto" w:val="clear"/>
              </w:rPr>
              <w:t>Massachusetts</w:t>
            </w:r>
          </w:p>
        </w:tc>
        <w:tc>
          <w:tcPr>
            <w:tcW w:w="2160" w:type="dxa"/>
            <w:tcBorders>
              <w:left w:val="nil"/>
              <w:bottom w:val="double" w:sz="2" w:space="0" w:color="000000"/>
              <w:right w:val="nil"/>
            </w:tcBorders>
          </w:tcPr>
          <w:p>
            <w:pPr>
              <w:pStyle w:val="TableParagraph"/>
              <w:spacing w:line="204" w:lineRule="exact"/>
              <w:ind w:right="589"/>
              <w:jc w:val="right"/>
              <w:rPr>
                <w:rFonts w:ascii="Times New Roman"/>
                <w:b/>
                <w:sz w:val="19"/>
              </w:rPr>
            </w:pPr>
            <w:r>
              <w:rPr>
                <w:rFonts w:ascii="Times New Roman"/>
                <w:b/>
                <w:color w:val="F4F9F9"/>
                <w:spacing w:val="-2"/>
                <w:sz w:val="19"/>
                <w:shd w:fill="5D9CD6" w:color="auto" w:val="clear"/>
              </w:rPr>
              <w:t>Milton</w:t>
            </w:r>
          </w:p>
        </w:tc>
        <w:tc>
          <w:tcPr>
            <w:tcW w:w="1670" w:type="dxa"/>
            <w:tcBorders>
              <w:left w:val="nil"/>
              <w:bottom w:val="single" w:sz="2" w:space="0" w:color="000000"/>
              <w:right w:val="nil"/>
            </w:tcBorders>
          </w:tcPr>
          <w:p>
            <w:pPr>
              <w:pStyle w:val="TableParagraph"/>
              <w:spacing w:line="204" w:lineRule="exact"/>
              <w:ind w:right="470"/>
              <w:jc w:val="right"/>
              <w:rPr>
                <w:rFonts w:ascii="Times New Roman"/>
                <w:b/>
                <w:sz w:val="19"/>
              </w:rPr>
            </w:pPr>
            <w:r>
              <w:rPr>
                <w:rFonts w:ascii="Times New Roman"/>
                <w:b/>
                <w:color w:val="F4F9F9"/>
                <w:spacing w:val="-2"/>
                <w:sz w:val="19"/>
                <w:shd w:fill="5D9CD6" w:color="auto" w:val="clear"/>
              </w:rPr>
              <w:t>Quincy</w:t>
            </w:r>
          </w:p>
        </w:tc>
        <w:tc>
          <w:tcPr>
            <w:tcW w:w="1358" w:type="dxa"/>
            <w:tcBorders>
              <w:left w:val="nil"/>
              <w:bottom w:val="single" w:sz="2" w:space="0" w:color="000000"/>
            </w:tcBorders>
          </w:tcPr>
          <w:p>
            <w:pPr>
              <w:pStyle w:val="TableParagraph"/>
              <w:spacing w:line="204" w:lineRule="exact"/>
              <w:ind w:right="34"/>
              <w:jc w:val="right"/>
              <w:rPr>
                <w:rFonts w:ascii="Times New Roman"/>
                <w:b/>
                <w:sz w:val="19"/>
              </w:rPr>
            </w:pPr>
            <w:r>
              <w:rPr>
                <w:rFonts w:ascii="Times New Roman"/>
                <w:b/>
                <w:color w:val="F4F9F9"/>
                <w:spacing w:val="-2"/>
                <w:sz w:val="19"/>
                <w:shd w:fill="5D9CD6" w:color="auto" w:val="clear"/>
              </w:rPr>
              <w:t>Randolph</w:t>
            </w:r>
          </w:p>
        </w:tc>
      </w:tr>
      <w:tr>
        <w:trPr>
          <w:trHeight w:val="440" w:hRule="atLeast"/>
        </w:trPr>
        <w:tc>
          <w:tcPr>
            <w:tcW w:w="2418" w:type="dxa"/>
            <w:tcBorders>
              <w:top w:val="double" w:sz="2" w:space="0" w:color="000000"/>
              <w:left w:val="single" w:sz="12" w:space="0" w:color="000000"/>
            </w:tcBorders>
          </w:tcPr>
          <w:p>
            <w:pPr>
              <w:pStyle w:val="TableParagraph"/>
              <w:spacing w:line="177" w:lineRule="exact"/>
              <w:ind w:left="130"/>
              <w:rPr>
                <w:rFonts w:ascii="Times New Roman"/>
                <w:b/>
                <w:sz w:val="19"/>
              </w:rPr>
            </w:pPr>
            <w:r>
              <w:rPr>
                <w:rFonts w:ascii="Times New Roman"/>
                <w:b/>
                <w:color w:val="181321"/>
                <w:sz w:val="19"/>
              </w:rPr>
              <w:t>Chlamydia</w:t>
            </w:r>
            <w:r>
              <w:rPr>
                <w:rFonts w:ascii="Times New Roman"/>
                <w:b/>
                <w:color w:val="181321"/>
                <w:spacing w:val="-5"/>
                <w:sz w:val="19"/>
              </w:rPr>
              <w:t> </w:t>
            </w:r>
            <w:r>
              <w:rPr>
                <w:rFonts w:ascii="Times New Roman"/>
                <w:b/>
                <w:color w:val="262134"/>
                <w:sz w:val="19"/>
              </w:rPr>
              <w:t>c</w:t>
            </w:r>
            <w:r>
              <w:rPr>
                <w:rFonts w:ascii="Times New Roman"/>
                <w:b/>
                <w:color w:val="07050A"/>
                <w:sz w:val="19"/>
              </w:rPr>
              <w:t>ases</w:t>
            </w:r>
            <w:r>
              <w:rPr>
                <w:rFonts w:ascii="Times New Roman"/>
                <w:b/>
                <w:color w:val="07050A"/>
                <w:spacing w:val="-11"/>
                <w:sz w:val="19"/>
              </w:rPr>
              <w:t> </w:t>
            </w:r>
            <w:r>
              <w:rPr>
                <w:rFonts w:ascii="Times New Roman"/>
                <w:b/>
                <w:color w:val="181321"/>
                <w:spacing w:val="-4"/>
                <w:sz w:val="19"/>
              </w:rPr>
              <w:t>(lab</w:t>
            </w:r>
          </w:p>
          <w:p>
            <w:pPr>
              <w:pStyle w:val="TableParagraph"/>
              <w:spacing w:line="210" w:lineRule="exact" w:before="32"/>
              <w:ind w:left="120"/>
              <w:rPr>
                <w:rFonts w:ascii="Times New Roman"/>
                <w:b/>
                <w:sz w:val="19"/>
              </w:rPr>
            </w:pPr>
            <w:r>
              <w:rPr>
                <w:rFonts w:ascii="Times New Roman"/>
                <w:b/>
                <w:color w:val="07050A"/>
                <w:sz w:val="19"/>
              </w:rPr>
              <w:t>confirmed)</w:t>
            </w:r>
            <w:r>
              <w:rPr>
                <w:rFonts w:ascii="Times New Roman"/>
                <w:b/>
                <w:color w:val="262134"/>
                <w:sz w:val="19"/>
              </w:rPr>
              <w:t>,</w:t>
            </w:r>
            <w:r>
              <w:rPr>
                <w:rFonts w:ascii="Times New Roman"/>
                <w:b/>
                <w:color w:val="262134"/>
                <w:spacing w:val="23"/>
                <w:w w:val="105"/>
                <w:sz w:val="19"/>
              </w:rPr>
              <w:t> </w:t>
            </w:r>
            <w:r>
              <w:rPr>
                <w:rFonts w:ascii="Times New Roman"/>
                <w:b/>
                <w:color w:val="181321"/>
                <w:spacing w:val="-4"/>
                <w:w w:val="105"/>
                <w:sz w:val="19"/>
              </w:rPr>
              <w:t>2017</w:t>
            </w:r>
          </w:p>
        </w:tc>
        <w:tc>
          <w:tcPr>
            <w:tcW w:w="1766" w:type="dxa"/>
            <w:tcBorders>
              <w:top w:val="double" w:sz="2" w:space="0" w:color="000000"/>
            </w:tcBorders>
          </w:tcPr>
          <w:p>
            <w:pPr>
              <w:pStyle w:val="TableParagraph"/>
              <w:spacing w:before="2"/>
              <w:rPr>
                <w:rFonts w:ascii="Times New Roman"/>
                <w:sz w:val="18"/>
              </w:rPr>
            </w:pPr>
          </w:p>
          <w:p>
            <w:pPr>
              <w:pStyle w:val="TableParagraph"/>
              <w:spacing w:line="210" w:lineRule="exact"/>
              <w:ind w:left="625" w:right="567"/>
              <w:jc w:val="center"/>
              <w:rPr>
                <w:rFonts w:ascii="Times New Roman"/>
                <w:b/>
                <w:sz w:val="19"/>
              </w:rPr>
            </w:pPr>
            <w:r>
              <w:rPr>
                <w:rFonts w:ascii="Times New Roman"/>
                <w:b/>
                <w:color w:val="07050A"/>
                <w:spacing w:val="-2"/>
                <w:w w:val="105"/>
                <w:sz w:val="19"/>
              </w:rPr>
              <w:t>29203</w:t>
            </w:r>
          </w:p>
        </w:tc>
        <w:tc>
          <w:tcPr>
            <w:tcW w:w="2160" w:type="dxa"/>
            <w:tcBorders>
              <w:top w:val="double" w:sz="2" w:space="0" w:color="000000"/>
              <w:right w:val="nil"/>
            </w:tcBorders>
          </w:tcPr>
          <w:p>
            <w:pPr>
              <w:pStyle w:val="TableParagraph"/>
              <w:spacing w:before="9"/>
              <w:rPr>
                <w:rFonts w:ascii="Times New Roman"/>
                <w:sz w:val="19"/>
              </w:rPr>
            </w:pPr>
          </w:p>
          <w:p>
            <w:pPr>
              <w:pStyle w:val="TableParagraph"/>
              <w:ind w:right="579"/>
              <w:jc w:val="right"/>
              <w:rPr>
                <w:rFonts w:ascii="Times New Roman"/>
                <w:sz w:val="16"/>
              </w:rPr>
            </w:pPr>
            <w:r>
              <w:rPr>
                <w:rFonts w:ascii="Times New Roman"/>
                <w:color w:val="3B3642"/>
                <w:spacing w:val="-5"/>
                <w:w w:val="105"/>
                <w:sz w:val="16"/>
              </w:rPr>
              <w:t>84</w:t>
            </w:r>
          </w:p>
        </w:tc>
        <w:tc>
          <w:tcPr>
            <w:tcW w:w="1670" w:type="dxa"/>
            <w:tcBorders>
              <w:top w:val="single" w:sz="2" w:space="0" w:color="000000"/>
              <w:left w:val="nil"/>
              <w:right w:val="nil"/>
            </w:tcBorders>
          </w:tcPr>
          <w:p>
            <w:pPr>
              <w:pStyle w:val="TableParagraph"/>
              <w:spacing w:before="4"/>
              <w:rPr>
                <w:rFonts w:ascii="Times New Roman"/>
                <w:sz w:val="21"/>
              </w:rPr>
            </w:pPr>
          </w:p>
          <w:p>
            <w:pPr>
              <w:pStyle w:val="TableParagraph"/>
              <w:spacing w:before="1"/>
              <w:ind w:right="486"/>
              <w:jc w:val="right"/>
              <w:rPr>
                <w:sz w:val="15"/>
              </w:rPr>
            </w:pPr>
            <w:r>
              <w:rPr>
                <w:color w:val="262134"/>
                <w:spacing w:val="-5"/>
                <w:w w:val="105"/>
                <w:sz w:val="15"/>
              </w:rPr>
              <w:t>336</w:t>
            </w:r>
          </w:p>
        </w:tc>
        <w:tc>
          <w:tcPr>
            <w:tcW w:w="1358" w:type="dxa"/>
            <w:tcBorders>
              <w:top w:val="single" w:sz="2" w:space="0" w:color="000000"/>
              <w:left w:val="nil"/>
            </w:tcBorders>
          </w:tcPr>
          <w:p>
            <w:pPr>
              <w:pStyle w:val="TableParagraph"/>
              <w:spacing w:before="4"/>
              <w:rPr>
                <w:rFonts w:ascii="Times New Roman"/>
                <w:sz w:val="21"/>
              </w:rPr>
            </w:pPr>
          </w:p>
          <w:p>
            <w:pPr>
              <w:pStyle w:val="TableParagraph"/>
              <w:spacing w:before="1"/>
              <w:ind w:right="33"/>
              <w:jc w:val="right"/>
              <w:rPr>
                <w:sz w:val="15"/>
              </w:rPr>
            </w:pPr>
            <w:r>
              <w:rPr>
                <w:color w:val="262134"/>
                <w:spacing w:val="-5"/>
                <w:w w:val="105"/>
                <w:sz w:val="15"/>
              </w:rPr>
              <w:t>203</w:t>
            </w:r>
          </w:p>
        </w:tc>
      </w:tr>
      <w:tr>
        <w:trPr>
          <w:trHeight w:val="446" w:hRule="atLeast"/>
        </w:trPr>
        <w:tc>
          <w:tcPr>
            <w:tcW w:w="2418" w:type="dxa"/>
            <w:tcBorders>
              <w:left w:val="single" w:sz="12" w:space="0" w:color="000000"/>
            </w:tcBorders>
          </w:tcPr>
          <w:p>
            <w:pPr>
              <w:pStyle w:val="TableParagraph"/>
              <w:spacing w:line="194" w:lineRule="exact"/>
              <w:ind w:left="130"/>
              <w:rPr>
                <w:rFonts w:ascii="Times New Roman"/>
                <w:b/>
                <w:sz w:val="19"/>
              </w:rPr>
            </w:pPr>
            <w:r>
              <w:rPr>
                <w:rFonts w:ascii="Times New Roman"/>
                <w:b/>
                <w:color w:val="07050A"/>
                <w:sz w:val="19"/>
              </w:rPr>
              <w:t>Gonorrhea</w:t>
            </w:r>
            <w:r>
              <w:rPr>
                <w:rFonts w:ascii="Times New Roman"/>
                <w:b/>
                <w:color w:val="07050A"/>
                <w:spacing w:val="14"/>
                <w:sz w:val="19"/>
              </w:rPr>
              <w:t> </w:t>
            </w:r>
            <w:r>
              <w:rPr>
                <w:rFonts w:ascii="Times New Roman"/>
                <w:b/>
                <w:color w:val="262134"/>
                <w:sz w:val="19"/>
              </w:rPr>
              <w:t>c</w:t>
            </w:r>
            <w:r>
              <w:rPr>
                <w:rFonts w:ascii="Times New Roman"/>
                <w:b/>
                <w:color w:val="07050A"/>
                <w:sz w:val="19"/>
              </w:rPr>
              <w:t>ases</w:t>
            </w:r>
            <w:r>
              <w:rPr>
                <w:rFonts w:ascii="Times New Roman"/>
                <w:b/>
                <w:color w:val="07050A"/>
                <w:spacing w:val="2"/>
                <w:sz w:val="19"/>
              </w:rPr>
              <w:t> </w:t>
            </w:r>
            <w:r>
              <w:rPr>
                <w:rFonts w:ascii="Times New Roman"/>
                <w:b/>
                <w:color w:val="181321"/>
                <w:spacing w:val="-4"/>
                <w:sz w:val="19"/>
              </w:rPr>
              <w:t>(lab</w:t>
            </w:r>
          </w:p>
          <w:p>
            <w:pPr>
              <w:pStyle w:val="TableParagraph"/>
              <w:spacing w:line="210" w:lineRule="exact" w:before="22"/>
              <w:ind w:left="120"/>
              <w:rPr>
                <w:rFonts w:ascii="Times New Roman"/>
                <w:b/>
                <w:sz w:val="19"/>
              </w:rPr>
            </w:pPr>
            <w:r>
              <w:rPr>
                <w:rFonts w:ascii="Times New Roman"/>
                <w:b/>
                <w:color w:val="07050A"/>
                <w:sz w:val="19"/>
              </w:rPr>
              <w:t>confirmed)</w:t>
            </w:r>
            <w:r>
              <w:rPr>
                <w:rFonts w:ascii="Times New Roman"/>
                <w:b/>
                <w:color w:val="262134"/>
                <w:sz w:val="19"/>
              </w:rPr>
              <w:t>,</w:t>
            </w:r>
            <w:r>
              <w:rPr>
                <w:rFonts w:ascii="Times New Roman"/>
                <w:b/>
                <w:color w:val="262134"/>
                <w:spacing w:val="23"/>
                <w:w w:val="105"/>
                <w:sz w:val="19"/>
              </w:rPr>
              <w:t> </w:t>
            </w:r>
            <w:r>
              <w:rPr>
                <w:rFonts w:ascii="Times New Roman"/>
                <w:b/>
                <w:color w:val="181321"/>
                <w:spacing w:val="-4"/>
                <w:w w:val="105"/>
                <w:sz w:val="19"/>
              </w:rPr>
              <w:t>2017</w:t>
            </w:r>
          </w:p>
        </w:tc>
        <w:tc>
          <w:tcPr>
            <w:tcW w:w="1766" w:type="dxa"/>
          </w:tcPr>
          <w:p>
            <w:pPr>
              <w:pStyle w:val="TableParagraph"/>
              <w:spacing w:before="7"/>
              <w:rPr>
                <w:rFonts w:ascii="Times New Roman"/>
                <w:sz w:val="19"/>
              </w:rPr>
            </w:pPr>
          </w:p>
          <w:p>
            <w:pPr>
              <w:pStyle w:val="TableParagraph"/>
              <w:spacing w:line="200" w:lineRule="exact"/>
              <w:ind w:left="616" w:right="567"/>
              <w:jc w:val="center"/>
              <w:rPr>
                <w:rFonts w:ascii="Times New Roman"/>
                <w:b/>
                <w:sz w:val="19"/>
              </w:rPr>
            </w:pPr>
            <w:r>
              <w:rPr>
                <w:rFonts w:ascii="Times New Roman"/>
                <w:b/>
                <w:color w:val="181321"/>
                <w:spacing w:val="-4"/>
                <w:w w:val="105"/>
                <w:sz w:val="19"/>
              </w:rPr>
              <w:t>7307</w:t>
            </w:r>
          </w:p>
        </w:tc>
        <w:tc>
          <w:tcPr>
            <w:tcW w:w="2160" w:type="dxa"/>
            <w:tcBorders>
              <w:right w:val="nil"/>
            </w:tcBorders>
          </w:tcPr>
          <w:p>
            <w:pPr>
              <w:pStyle w:val="TableParagraph"/>
              <w:spacing w:before="9"/>
              <w:rPr>
                <w:rFonts w:ascii="Times New Roman"/>
                <w:sz w:val="22"/>
              </w:rPr>
            </w:pPr>
          </w:p>
          <w:p>
            <w:pPr>
              <w:pStyle w:val="TableParagraph"/>
              <w:spacing w:line="164" w:lineRule="exact"/>
              <w:ind w:right="559"/>
              <w:jc w:val="right"/>
              <w:rPr>
                <w:sz w:val="15"/>
              </w:rPr>
            </w:pPr>
            <w:r>
              <w:rPr>
                <w:color w:val="411F21"/>
                <w:spacing w:val="-5"/>
                <w:w w:val="110"/>
                <w:sz w:val="15"/>
              </w:rPr>
              <w:t>1</w:t>
            </w:r>
            <w:r>
              <w:rPr>
                <w:color w:val="3B3642"/>
                <w:spacing w:val="-5"/>
                <w:w w:val="110"/>
                <w:sz w:val="15"/>
              </w:rPr>
              <w:t>6</w:t>
            </w:r>
          </w:p>
        </w:tc>
        <w:tc>
          <w:tcPr>
            <w:tcW w:w="1670" w:type="dxa"/>
            <w:tcBorders>
              <w:left w:val="nil"/>
              <w:right w:val="nil"/>
            </w:tcBorders>
          </w:tcPr>
          <w:p>
            <w:pPr>
              <w:pStyle w:val="TableParagraph"/>
              <w:spacing w:before="9"/>
              <w:rPr>
                <w:rFonts w:ascii="Times New Roman"/>
                <w:sz w:val="22"/>
              </w:rPr>
            </w:pPr>
          </w:p>
          <w:p>
            <w:pPr>
              <w:pStyle w:val="TableParagraph"/>
              <w:spacing w:line="164" w:lineRule="exact"/>
              <w:ind w:right="476"/>
              <w:jc w:val="right"/>
              <w:rPr>
                <w:sz w:val="15"/>
              </w:rPr>
            </w:pPr>
            <w:r>
              <w:rPr>
                <w:color w:val="3B3642"/>
                <w:spacing w:val="-5"/>
                <w:w w:val="110"/>
                <w:sz w:val="15"/>
              </w:rPr>
              <w:t>9</w:t>
            </w:r>
            <w:r>
              <w:rPr>
                <w:color w:val="411F21"/>
                <w:spacing w:val="-5"/>
                <w:w w:val="110"/>
                <w:sz w:val="15"/>
              </w:rPr>
              <w:t>1</w:t>
            </w:r>
          </w:p>
        </w:tc>
        <w:tc>
          <w:tcPr>
            <w:tcW w:w="1358" w:type="dxa"/>
            <w:tcBorders>
              <w:left w:val="nil"/>
            </w:tcBorders>
          </w:tcPr>
          <w:p>
            <w:pPr>
              <w:pStyle w:val="TableParagraph"/>
              <w:spacing w:before="9"/>
              <w:rPr>
                <w:rFonts w:ascii="Times New Roman"/>
                <w:sz w:val="22"/>
              </w:rPr>
            </w:pPr>
          </w:p>
          <w:p>
            <w:pPr>
              <w:pStyle w:val="TableParagraph"/>
              <w:spacing w:line="164" w:lineRule="exact"/>
              <w:ind w:right="36"/>
              <w:jc w:val="right"/>
              <w:rPr>
                <w:sz w:val="15"/>
              </w:rPr>
            </w:pPr>
            <w:r>
              <w:rPr>
                <w:color w:val="262134"/>
                <w:spacing w:val="-5"/>
                <w:w w:val="110"/>
                <w:sz w:val="15"/>
              </w:rPr>
              <w:t>52</w:t>
            </w:r>
          </w:p>
        </w:tc>
      </w:tr>
      <w:tr>
        <w:trPr>
          <w:trHeight w:val="456" w:hRule="atLeast"/>
        </w:trPr>
        <w:tc>
          <w:tcPr>
            <w:tcW w:w="2418" w:type="dxa"/>
            <w:tcBorders>
              <w:left w:val="single" w:sz="12" w:space="0" w:color="000000"/>
            </w:tcBorders>
          </w:tcPr>
          <w:p>
            <w:pPr>
              <w:pStyle w:val="TableParagraph"/>
              <w:spacing w:line="204" w:lineRule="exact"/>
              <w:ind w:left="118"/>
              <w:rPr>
                <w:rFonts w:ascii="Times New Roman"/>
                <w:b/>
                <w:sz w:val="19"/>
              </w:rPr>
            </w:pPr>
            <w:r>
              <w:rPr>
                <w:rFonts w:ascii="Times New Roman"/>
                <w:b/>
                <w:color w:val="181321"/>
                <w:sz w:val="19"/>
              </w:rPr>
              <w:t>Syphilis</w:t>
            </w:r>
            <w:r>
              <w:rPr>
                <w:rFonts w:ascii="Times New Roman"/>
                <w:b/>
                <w:color w:val="181321"/>
                <w:spacing w:val="6"/>
                <w:sz w:val="19"/>
              </w:rPr>
              <w:t> </w:t>
            </w:r>
            <w:r>
              <w:rPr>
                <w:rFonts w:ascii="Times New Roman"/>
                <w:b/>
                <w:color w:val="262134"/>
                <w:sz w:val="19"/>
              </w:rPr>
              <w:t>c</w:t>
            </w:r>
            <w:r>
              <w:rPr>
                <w:rFonts w:ascii="Times New Roman"/>
                <w:b/>
                <w:color w:val="07050A"/>
                <w:sz w:val="19"/>
              </w:rPr>
              <w:t>ase</w:t>
            </w:r>
            <w:r>
              <w:rPr>
                <w:rFonts w:ascii="Times New Roman"/>
                <w:b/>
                <w:color w:val="262134"/>
                <w:sz w:val="19"/>
              </w:rPr>
              <w:t>s</w:t>
            </w:r>
            <w:r>
              <w:rPr>
                <w:rFonts w:ascii="Times New Roman"/>
                <w:b/>
                <w:color w:val="262134"/>
                <w:spacing w:val="5"/>
                <w:sz w:val="19"/>
              </w:rPr>
              <w:t> </w:t>
            </w:r>
            <w:r>
              <w:rPr>
                <w:rFonts w:ascii="Times New Roman"/>
                <w:b/>
                <w:color w:val="181321"/>
                <w:spacing w:val="-2"/>
                <w:sz w:val="19"/>
              </w:rPr>
              <w:t>(probable</w:t>
            </w:r>
          </w:p>
          <w:p>
            <w:pPr>
              <w:pStyle w:val="TableParagraph"/>
              <w:spacing w:line="210" w:lineRule="exact" w:before="22"/>
              <w:ind w:left="119"/>
              <w:rPr>
                <w:rFonts w:ascii="Times New Roman"/>
                <w:b/>
                <w:sz w:val="19"/>
              </w:rPr>
            </w:pPr>
            <w:r>
              <w:rPr>
                <w:rFonts w:ascii="Times New Roman"/>
                <w:b/>
                <w:color w:val="07050A"/>
                <w:sz w:val="19"/>
              </w:rPr>
              <w:t>and</w:t>
            </w:r>
            <w:r>
              <w:rPr>
                <w:rFonts w:ascii="Times New Roman"/>
                <w:b/>
                <w:color w:val="07050A"/>
                <w:spacing w:val="12"/>
                <w:sz w:val="19"/>
              </w:rPr>
              <w:t> </w:t>
            </w:r>
            <w:r>
              <w:rPr>
                <w:rFonts w:ascii="Times New Roman"/>
                <w:b/>
                <w:color w:val="07050A"/>
                <w:sz w:val="19"/>
              </w:rPr>
              <w:t>confirmed)</w:t>
            </w:r>
            <w:r>
              <w:rPr>
                <w:rFonts w:ascii="Times New Roman"/>
                <w:b/>
                <w:color w:val="262134"/>
                <w:sz w:val="19"/>
              </w:rPr>
              <w:t>,</w:t>
            </w:r>
            <w:r>
              <w:rPr>
                <w:rFonts w:ascii="Times New Roman"/>
                <w:b/>
                <w:color w:val="262134"/>
                <w:spacing w:val="21"/>
                <w:sz w:val="19"/>
              </w:rPr>
              <w:t> </w:t>
            </w:r>
            <w:r>
              <w:rPr>
                <w:rFonts w:ascii="Times New Roman"/>
                <w:b/>
                <w:color w:val="181321"/>
                <w:spacing w:val="-4"/>
                <w:sz w:val="19"/>
              </w:rPr>
              <w:t>2017</w:t>
            </w:r>
          </w:p>
        </w:tc>
        <w:tc>
          <w:tcPr>
            <w:tcW w:w="1766" w:type="dxa"/>
          </w:tcPr>
          <w:p>
            <w:pPr>
              <w:pStyle w:val="TableParagraph"/>
              <w:spacing w:before="5"/>
              <w:rPr>
                <w:rFonts w:ascii="Times New Roman"/>
                <w:sz w:val="20"/>
              </w:rPr>
            </w:pPr>
          </w:p>
          <w:p>
            <w:pPr>
              <w:pStyle w:val="TableParagraph"/>
              <w:spacing w:line="200" w:lineRule="exact" w:before="1"/>
              <w:ind w:left="623" w:right="567"/>
              <w:jc w:val="center"/>
              <w:rPr>
                <w:rFonts w:ascii="Times New Roman"/>
                <w:b/>
                <w:sz w:val="19"/>
              </w:rPr>
            </w:pPr>
            <w:r>
              <w:rPr>
                <w:rFonts w:ascii="Times New Roman"/>
                <w:b/>
                <w:color w:val="07050A"/>
                <w:spacing w:val="-4"/>
                <w:w w:val="110"/>
                <w:sz w:val="19"/>
              </w:rPr>
              <w:t>1091</w:t>
            </w:r>
          </w:p>
        </w:tc>
        <w:tc>
          <w:tcPr>
            <w:tcW w:w="2160" w:type="dxa"/>
            <w:tcBorders>
              <w:right w:val="nil"/>
            </w:tcBorders>
          </w:tcPr>
          <w:p>
            <w:pPr>
              <w:pStyle w:val="TableParagraph"/>
              <w:spacing w:before="8"/>
              <w:rPr>
                <w:rFonts w:ascii="Times New Roman"/>
                <w:sz w:val="23"/>
              </w:rPr>
            </w:pPr>
          </w:p>
          <w:p>
            <w:pPr>
              <w:pStyle w:val="TableParagraph"/>
              <w:spacing w:line="164" w:lineRule="exact"/>
              <w:ind w:right="559"/>
              <w:jc w:val="right"/>
              <w:rPr>
                <w:sz w:val="15"/>
              </w:rPr>
            </w:pPr>
            <w:r>
              <w:rPr>
                <w:color w:val="425260"/>
                <w:spacing w:val="-5"/>
                <w:w w:val="105"/>
                <w:sz w:val="15"/>
              </w:rPr>
              <w:t>&lt;</w:t>
            </w:r>
            <w:r>
              <w:rPr>
                <w:color w:val="262134"/>
                <w:spacing w:val="-5"/>
                <w:w w:val="105"/>
                <w:sz w:val="15"/>
              </w:rPr>
              <w:t>5</w:t>
            </w:r>
          </w:p>
        </w:tc>
        <w:tc>
          <w:tcPr>
            <w:tcW w:w="1670" w:type="dxa"/>
            <w:tcBorders>
              <w:left w:val="nil"/>
              <w:right w:val="nil"/>
            </w:tcBorders>
          </w:tcPr>
          <w:p>
            <w:pPr>
              <w:pStyle w:val="TableParagraph"/>
              <w:spacing w:before="8"/>
              <w:rPr>
                <w:rFonts w:ascii="Times New Roman"/>
                <w:sz w:val="23"/>
              </w:rPr>
            </w:pPr>
          </w:p>
          <w:p>
            <w:pPr>
              <w:pStyle w:val="TableParagraph"/>
              <w:spacing w:line="164" w:lineRule="exact"/>
              <w:ind w:right="476"/>
              <w:jc w:val="right"/>
              <w:rPr>
                <w:sz w:val="15"/>
              </w:rPr>
            </w:pPr>
            <w:r>
              <w:rPr>
                <w:color w:val="262134"/>
                <w:spacing w:val="-5"/>
                <w:w w:val="105"/>
                <w:sz w:val="15"/>
              </w:rPr>
              <w:t>20</w:t>
            </w:r>
          </w:p>
        </w:tc>
        <w:tc>
          <w:tcPr>
            <w:tcW w:w="1358" w:type="dxa"/>
            <w:tcBorders>
              <w:left w:val="nil"/>
            </w:tcBorders>
          </w:tcPr>
          <w:p>
            <w:pPr>
              <w:pStyle w:val="TableParagraph"/>
              <w:spacing w:before="8"/>
              <w:rPr>
                <w:rFonts w:ascii="Times New Roman"/>
                <w:sz w:val="23"/>
              </w:rPr>
            </w:pPr>
          </w:p>
          <w:p>
            <w:pPr>
              <w:pStyle w:val="TableParagraph"/>
              <w:spacing w:line="164" w:lineRule="exact"/>
              <w:ind w:right="36"/>
              <w:jc w:val="right"/>
              <w:rPr>
                <w:sz w:val="15"/>
              </w:rPr>
            </w:pPr>
            <w:r>
              <w:rPr>
                <w:color w:val="3B3642"/>
                <w:spacing w:val="-5"/>
                <w:w w:val="105"/>
                <w:sz w:val="15"/>
              </w:rPr>
              <w:t>&lt;5</w:t>
            </w:r>
          </w:p>
        </w:tc>
      </w:tr>
      <w:tr>
        <w:trPr>
          <w:trHeight w:val="466" w:hRule="atLeast"/>
        </w:trPr>
        <w:tc>
          <w:tcPr>
            <w:tcW w:w="2418" w:type="dxa"/>
            <w:tcBorders>
              <w:left w:val="single" w:sz="12" w:space="0" w:color="000000"/>
            </w:tcBorders>
          </w:tcPr>
          <w:p>
            <w:pPr>
              <w:pStyle w:val="TableParagraph"/>
              <w:spacing w:line="204" w:lineRule="exact"/>
              <w:ind w:left="134"/>
              <w:rPr>
                <w:rFonts w:ascii="Times New Roman"/>
                <w:b/>
                <w:sz w:val="19"/>
              </w:rPr>
            </w:pPr>
            <w:r>
              <w:rPr>
                <w:rFonts w:ascii="Times New Roman"/>
                <w:b/>
                <w:color w:val="07050A"/>
                <w:sz w:val="19"/>
              </w:rPr>
              <w:t>Hepatitis</w:t>
            </w:r>
            <w:r>
              <w:rPr>
                <w:rFonts w:ascii="Times New Roman"/>
                <w:b/>
                <w:color w:val="07050A"/>
                <w:spacing w:val="-7"/>
                <w:sz w:val="19"/>
              </w:rPr>
              <w:t> </w:t>
            </w:r>
            <w:r>
              <w:rPr>
                <w:rFonts w:ascii="Times New Roman"/>
                <w:b/>
                <w:color w:val="07050A"/>
                <w:sz w:val="19"/>
              </w:rPr>
              <w:t>A</w:t>
            </w:r>
            <w:r>
              <w:rPr>
                <w:rFonts w:ascii="Times New Roman"/>
                <w:b/>
                <w:color w:val="07050A"/>
                <w:spacing w:val="-25"/>
                <w:sz w:val="19"/>
              </w:rPr>
              <w:t> </w:t>
            </w:r>
            <w:r>
              <w:rPr>
                <w:rFonts w:ascii="Times New Roman"/>
                <w:b/>
                <w:color w:val="181321"/>
                <w:spacing w:val="-2"/>
                <w:sz w:val="19"/>
              </w:rPr>
              <w:t>cases</w:t>
            </w:r>
          </w:p>
          <w:p>
            <w:pPr>
              <w:pStyle w:val="TableParagraph"/>
              <w:spacing w:before="22"/>
              <w:ind w:left="130"/>
              <w:rPr>
                <w:rFonts w:ascii="Times New Roman"/>
                <w:b/>
                <w:sz w:val="19"/>
              </w:rPr>
            </w:pPr>
            <w:r>
              <w:rPr>
                <w:rFonts w:ascii="Times New Roman"/>
                <w:b/>
                <w:color w:val="181321"/>
                <w:sz w:val="19"/>
              </w:rPr>
              <w:t>(confirmed),</w:t>
            </w:r>
            <w:r>
              <w:rPr>
                <w:rFonts w:ascii="Times New Roman"/>
                <w:b/>
                <w:color w:val="181321"/>
                <w:spacing w:val="7"/>
                <w:w w:val="105"/>
                <w:sz w:val="19"/>
              </w:rPr>
              <w:t> </w:t>
            </w:r>
            <w:r>
              <w:rPr>
                <w:rFonts w:ascii="Times New Roman"/>
                <w:b/>
                <w:color w:val="07050A"/>
                <w:spacing w:val="-4"/>
                <w:w w:val="105"/>
                <w:sz w:val="19"/>
              </w:rPr>
              <w:t>2017</w:t>
            </w:r>
          </w:p>
        </w:tc>
        <w:tc>
          <w:tcPr>
            <w:tcW w:w="1766" w:type="dxa"/>
          </w:tcPr>
          <w:p>
            <w:pPr>
              <w:pStyle w:val="TableParagraph"/>
              <w:spacing w:before="7"/>
              <w:rPr>
                <w:rFonts w:ascii="Times New Roman"/>
                <w:sz w:val="19"/>
              </w:rPr>
            </w:pPr>
          </w:p>
          <w:p>
            <w:pPr>
              <w:pStyle w:val="TableParagraph"/>
              <w:ind w:left="615" w:right="567"/>
              <w:jc w:val="center"/>
              <w:rPr>
                <w:rFonts w:ascii="Times New Roman"/>
                <w:b/>
                <w:sz w:val="19"/>
              </w:rPr>
            </w:pPr>
            <w:r>
              <w:rPr>
                <w:rFonts w:ascii="Times New Roman"/>
                <w:b/>
                <w:color w:val="07050A"/>
                <w:spacing w:val="-5"/>
                <w:w w:val="105"/>
                <w:sz w:val="19"/>
              </w:rPr>
              <w:t>53</w:t>
            </w:r>
          </w:p>
        </w:tc>
        <w:tc>
          <w:tcPr>
            <w:tcW w:w="2160" w:type="dxa"/>
            <w:tcBorders>
              <w:right w:val="nil"/>
            </w:tcBorders>
          </w:tcPr>
          <w:p>
            <w:pPr>
              <w:pStyle w:val="TableParagraph"/>
              <w:spacing w:before="8"/>
              <w:rPr>
                <w:rFonts w:ascii="Times New Roman"/>
                <w:sz w:val="23"/>
              </w:rPr>
            </w:pPr>
          </w:p>
          <w:p>
            <w:pPr>
              <w:pStyle w:val="TableParagraph"/>
              <w:ind w:right="568"/>
              <w:jc w:val="right"/>
              <w:rPr>
                <w:sz w:val="15"/>
              </w:rPr>
            </w:pPr>
            <w:r>
              <w:rPr>
                <w:color w:val="3B3642"/>
                <w:w w:val="106"/>
                <w:sz w:val="15"/>
              </w:rPr>
              <w:t>0</w:t>
            </w:r>
          </w:p>
        </w:tc>
        <w:tc>
          <w:tcPr>
            <w:tcW w:w="1670" w:type="dxa"/>
            <w:tcBorders>
              <w:left w:val="nil"/>
              <w:right w:val="nil"/>
            </w:tcBorders>
          </w:tcPr>
          <w:p>
            <w:pPr>
              <w:pStyle w:val="TableParagraph"/>
              <w:spacing w:before="8"/>
              <w:rPr>
                <w:rFonts w:ascii="Times New Roman"/>
                <w:sz w:val="23"/>
              </w:rPr>
            </w:pPr>
          </w:p>
          <w:p>
            <w:pPr>
              <w:pStyle w:val="TableParagraph"/>
              <w:ind w:right="485"/>
              <w:jc w:val="right"/>
              <w:rPr>
                <w:sz w:val="15"/>
              </w:rPr>
            </w:pPr>
            <w:r>
              <w:rPr>
                <w:color w:val="3B3642"/>
                <w:w w:val="106"/>
                <w:sz w:val="15"/>
              </w:rPr>
              <w:t>0</w:t>
            </w:r>
          </w:p>
        </w:tc>
        <w:tc>
          <w:tcPr>
            <w:tcW w:w="1358" w:type="dxa"/>
            <w:tcBorders>
              <w:left w:val="nil"/>
            </w:tcBorders>
          </w:tcPr>
          <w:p>
            <w:pPr>
              <w:pStyle w:val="TableParagraph"/>
              <w:spacing w:before="8"/>
              <w:rPr>
                <w:rFonts w:ascii="Times New Roman"/>
                <w:sz w:val="23"/>
              </w:rPr>
            </w:pPr>
          </w:p>
          <w:p>
            <w:pPr>
              <w:pStyle w:val="TableParagraph"/>
              <w:ind w:right="35"/>
              <w:jc w:val="right"/>
              <w:rPr>
                <w:sz w:val="15"/>
              </w:rPr>
            </w:pPr>
            <w:r>
              <w:rPr>
                <w:color w:val="3B3642"/>
                <w:w w:val="106"/>
                <w:sz w:val="15"/>
              </w:rPr>
              <w:t>0</w:t>
            </w:r>
          </w:p>
        </w:tc>
      </w:tr>
      <w:tr>
        <w:trPr>
          <w:trHeight w:val="686" w:hRule="atLeast"/>
        </w:trPr>
        <w:tc>
          <w:tcPr>
            <w:tcW w:w="2418" w:type="dxa"/>
            <w:tcBorders>
              <w:left w:val="single" w:sz="12" w:space="0" w:color="000000"/>
            </w:tcBorders>
          </w:tcPr>
          <w:p>
            <w:pPr>
              <w:pStyle w:val="TableParagraph"/>
              <w:spacing w:line="194" w:lineRule="exact"/>
              <w:ind w:left="130"/>
              <w:rPr>
                <w:rFonts w:ascii="Times New Roman"/>
                <w:b/>
                <w:sz w:val="19"/>
              </w:rPr>
            </w:pPr>
            <w:r>
              <w:rPr>
                <w:rFonts w:ascii="Times New Roman"/>
                <w:b/>
                <w:color w:val="181321"/>
                <w:w w:val="95"/>
                <w:sz w:val="19"/>
              </w:rPr>
              <w:t>Chronic</w:t>
            </w:r>
            <w:r>
              <w:rPr>
                <w:rFonts w:ascii="Times New Roman"/>
                <w:b/>
                <w:color w:val="181321"/>
                <w:spacing w:val="15"/>
                <w:sz w:val="19"/>
              </w:rPr>
              <w:t> </w:t>
            </w:r>
            <w:r>
              <w:rPr>
                <w:rFonts w:ascii="Times New Roman"/>
                <w:b/>
                <w:color w:val="07050A"/>
                <w:w w:val="95"/>
                <w:sz w:val="19"/>
              </w:rPr>
              <w:t>Hepatiti</w:t>
            </w:r>
            <w:r>
              <w:rPr>
                <w:rFonts w:ascii="Times New Roman"/>
                <w:b/>
                <w:color w:val="262134"/>
                <w:w w:val="95"/>
                <w:sz w:val="19"/>
              </w:rPr>
              <w:t>s</w:t>
            </w:r>
            <w:r>
              <w:rPr>
                <w:rFonts w:ascii="Times New Roman"/>
                <w:b/>
                <w:color w:val="262134"/>
                <w:spacing w:val="18"/>
                <w:sz w:val="19"/>
              </w:rPr>
              <w:t> </w:t>
            </w:r>
            <w:r>
              <w:rPr>
                <w:rFonts w:ascii="Times New Roman"/>
                <w:b/>
                <w:color w:val="07050A"/>
                <w:spacing w:val="-10"/>
                <w:w w:val="95"/>
                <w:sz w:val="19"/>
              </w:rPr>
              <w:t>B</w:t>
            </w:r>
          </w:p>
          <w:p>
            <w:pPr>
              <w:pStyle w:val="TableParagraph"/>
              <w:spacing w:line="240" w:lineRule="atLeast"/>
              <w:ind w:left="134" w:right="131" w:hanging="5"/>
              <w:rPr>
                <w:rFonts w:ascii="Times New Roman"/>
                <w:b/>
                <w:sz w:val="19"/>
              </w:rPr>
            </w:pPr>
            <w:r>
              <w:rPr>
                <w:rFonts w:ascii="Times New Roman"/>
                <w:b/>
                <w:color w:val="181321"/>
                <w:w w:val="105"/>
                <w:sz w:val="19"/>
              </w:rPr>
              <w:t>(confirmed</w:t>
            </w:r>
            <w:r>
              <w:rPr>
                <w:rFonts w:ascii="Times New Roman"/>
                <w:b/>
                <w:color w:val="181321"/>
                <w:spacing w:val="-13"/>
                <w:w w:val="105"/>
                <w:sz w:val="19"/>
              </w:rPr>
              <w:t> </w:t>
            </w:r>
            <w:r>
              <w:rPr>
                <w:rFonts w:ascii="Times New Roman"/>
                <w:b/>
                <w:color w:val="07050A"/>
                <w:w w:val="105"/>
                <w:sz w:val="19"/>
              </w:rPr>
              <w:t>and </w:t>
            </w:r>
            <w:r>
              <w:rPr>
                <w:rFonts w:ascii="Times New Roman"/>
                <w:b/>
                <w:color w:val="181321"/>
                <w:sz w:val="19"/>
              </w:rPr>
              <w:t>probable),</w:t>
            </w:r>
            <w:r>
              <w:rPr>
                <w:rFonts w:ascii="Times New Roman"/>
                <w:b/>
                <w:color w:val="181321"/>
                <w:spacing w:val="1"/>
                <w:w w:val="105"/>
                <w:sz w:val="19"/>
              </w:rPr>
              <w:t> </w:t>
            </w:r>
            <w:r>
              <w:rPr>
                <w:rFonts w:ascii="Times New Roman"/>
                <w:b/>
                <w:color w:val="07050A"/>
                <w:spacing w:val="-4"/>
                <w:w w:val="105"/>
                <w:sz w:val="19"/>
              </w:rPr>
              <w:t>2017</w:t>
            </w:r>
          </w:p>
        </w:tc>
        <w:tc>
          <w:tcPr>
            <w:tcW w:w="1766" w:type="dxa"/>
          </w:tcPr>
          <w:p>
            <w:pPr>
              <w:pStyle w:val="TableParagraph"/>
              <w:rPr>
                <w:rFonts w:ascii="Times New Roman"/>
                <w:sz w:val="20"/>
              </w:rPr>
            </w:pPr>
          </w:p>
          <w:p>
            <w:pPr>
              <w:pStyle w:val="TableParagraph"/>
              <w:spacing w:before="6"/>
              <w:rPr>
                <w:rFonts w:ascii="Times New Roman"/>
                <w:sz w:val="20"/>
              </w:rPr>
            </w:pPr>
          </w:p>
          <w:p>
            <w:pPr>
              <w:pStyle w:val="TableParagraph"/>
              <w:spacing w:line="200" w:lineRule="exact"/>
              <w:ind w:left="625" w:right="565"/>
              <w:jc w:val="center"/>
              <w:rPr>
                <w:rFonts w:ascii="Times New Roman"/>
                <w:b/>
                <w:sz w:val="19"/>
              </w:rPr>
            </w:pPr>
            <w:r>
              <w:rPr>
                <w:rFonts w:ascii="Times New Roman"/>
                <w:b/>
                <w:color w:val="07050A"/>
                <w:spacing w:val="-4"/>
                <w:w w:val="110"/>
                <w:sz w:val="19"/>
              </w:rPr>
              <w:t>2023</w:t>
            </w:r>
          </w:p>
        </w:tc>
        <w:tc>
          <w:tcPr>
            <w:tcW w:w="2160" w:type="dxa"/>
            <w:tcBorders>
              <w:right w:val="nil"/>
            </w:tcBorders>
          </w:tcPr>
          <w:p>
            <w:pPr>
              <w:pStyle w:val="TableParagraph"/>
              <w:rPr>
                <w:rFonts w:ascii="Times New Roman"/>
                <w:sz w:val="16"/>
              </w:rPr>
            </w:pPr>
          </w:p>
          <w:p>
            <w:pPr>
              <w:pStyle w:val="TableParagraph"/>
              <w:rPr>
                <w:rFonts w:ascii="Times New Roman"/>
                <w:sz w:val="16"/>
              </w:rPr>
            </w:pPr>
          </w:p>
          <w:p>
            <w:pPr>
              <w:pStyle w:val="TableParagraph"/>
              <w:spacing w:line="164" w:lineRule="exact" w:before="135"/>
              <w:ind w:right="566"/>
              <w:jc w:val="right"/>
              <w:rPr>
                <w:sz w:val="15"/>
              </w:rPr>
            </w:pPr>
            <w:r>
              <w:rPr>
                <w:color w:val="262134"/>
                <w:w w:val="108"/>
                <w:sz w:val="15"/>
              </w:rPr>
              <w:t>5</w:t>
            </w:r>
          </w:p>
        </w:tc>
        <w:tc>
          <w:tcPr>
            <w:tcW w:w="1670" w:type="dxa"/>
            <w:tcBorders>
              <w:left w:val="nil"/>
              <w:right w:val="nil"/>
            </w:tcBorders>
          </w:tcPr>
          <w:p>
            <w:pPr>
              <w:pStyle w:val="TableParagraph"/>
              <w:rPr>
                <w:rFonts w:ascii="Times New Roman"/>
                <w:sz w:val="16"/>
              </w:rPr>
            </w:pPr>
          </w:p>
          <w:p>
            <w:pPr>
              <w:pStyle w:val="TableParagraph"/>
              <w:rPr>
                <w:rFonts w:ascii="Times New Roman"/>
                <w:sz w:val="16"/>
              </w:rPr>
            </w:pPr>
          </w:p>
          <w:p>
            <w:pPr>
              <w:pStyle w:val="TableParagraph"/>
              <w:spacing w:line="164" w:lineRule="exact" w:before="135"/>
              <w:ind w:right="471"/>
              <w:jc w:val="right"/>
              <w:rPr>
                <w:sz w:val="15"/>
              </w:rPr>
            </w:pPr>
            <w:r>
              <w:rPr>
                <w:color w:val="262134"/>
                <w:spacing w:val="-5"/>
                <w:w w:val="110"/>
                <w:sz w:val="15"/>
              </w:rPr>
              <w:t>250</w:t>
            </w:r>
          </w:p>
        </w:tc>
        <w:tc>
          <w:tcPr>
            <w:tcW w:w="1358" w:type="dxa"/>
            <w:tcBorders>
              <w:left w:val="nil"/>
            </w:tcBorders>
          </w:tcPr>
          <w:p>
            <w:pPr>
              <w:pStyle w:val="TableParagraph"/>
              <w:rPr>
                <w:rFonts w:ascii="Times New Roman"/>
                <w:sz w:val="16"/>
              </w:rPr>
            </w:pPr>
          </w:p>
          <w:p>
            <w:pPr>
              <w:pStyle w:val="TableParagraph"/>
              <w:rPr>
                <w:rFonts w:ascii="Times New Roman"/>
                <w:sz w:val="16"/>
              </w:rPr>
            </w:pPr>
          </w:p>
          <w:p>
            <w:pPr>
              <w:pStyle w:val="TableParagraph"/>
              <w:spacing w:line="164" w:lineRule="exact" w:before="135"/>
              <w:ind w:right="43"/>
              <w:jc w:val="right"/>
              <w:rPr>
                <w:sz w:val="15"/>
              </w:rPr>
            </w:pPr>
            <w:r>
              <w:rPr>
                <w:color w:val="411F21"/>
                <w:spacing w:val="-5"/>
                <w:w w:val="110"/>
                <w:sz w:val="15"/>
              </w:rPr>
              <w:t>16</w:t>
            </w:r>
          </w:p>
        </w:tc>
      </w:tr>
      <w:tr>
        <w:trPr>
          <w:trHeight w:val="696" w:hRule="atLeast"/>
        </w:trPr>
        <w:tc>
          <w:tcPr>
            <w:tcW w:w="2418" w:type="dxa"/>
            <w:tcBorders>
              <w:left w:val="single" w:sz="12" w:space="0" w:color="000000"/>
            </w:tcBorders>
          </w:tcPr>
          <w:p>
            <w:pPr>
              <w:pStyle w:val="TableParagraph"/>
              <w:spacing w:line="204" w:lineRule="exact"/>
              <w:ind w:left="134"/>
              <w:rPr>
                <w:rFonts w:ascii="Times New Roman"/>
                <w:b/>
                <w:sz w:val="19"/>
              </w:rPr>
            </w:pPr>
            <w:r>
              <w:rPr>
                <w:rFonts w:ascii="Times New Roman"/>
                <w:b/>
                <w:color w:val="07050A"/>
                <w:w w:val="95"/>
                <w:sz w:val="19"/>
              </w:rPr>
              <w:t>Hepatitis</w:t>
            </w:r>
            <w:r>
              <w:rPr>
                <w:rFonts w:ascii="Times New Roman"/>
                <w:b/>
                <w:color w:val="07050A"/>
                <w:spacing w:val="17"/>
                <w:sz w:val="19"/>
              </w:rPr>
              <w:t> </w:t>
            </w:r>
            <w:r>
              <w:rPr>
                <w:rFonts w:ascii="Times New Roman"/>
                <w:b/>
                <w:color w:val="181321"/>
                <w:w w:val="95"/>
                <w:sz w:val="19"/>
              </w:rPr>
              <w:t>C</w:t>
            </w:r>
            <w:r>
              <w:rPr>
                <w:rFonts w:ascii="Times New Roman"/>
                <w:b/>
                <w:color w:val="181321"/>
                <w:spacing w:val="-23"/>
                <w:w w:val="95"/>
                <w:sz w:val="19"/>
              </w:rPr>
              <w:t> </w:t>
            </w:r>
            <w:r>
              <w:rPr>
                <w:rFonts w:ascii="Times New Roman"/>
                <w:b/>
                <w:color w:val="07050A"/>
                <w:spacing w:val="-4"/>
                <w:w w:val="95"/>
                <w:sz w:val="19"/>
              </w:rPr>
              <w:t>ca</w:t>
            </w:r>
            <w:r>
              <w:rPr>
                <w:rFonts w:ascii="Times New Roman"/>
                <w:b/>
                <w:color w:val="262134"/>
                <w:spacing w:val="-4"/>
                <w:w w:val="95"/>
                <w:sz w:val="19"/>
              </w:rPr>
              <w:t>ses</w:t>
            </w:r>
          </w:p>
          <w:p>
            <w:pPr>
              <w:pStyle w:val="TableParagraph"/>
              <w:spacing w:line="230" w:lineRule="atLeast" w:before="13"/>
              <w:ind w:left="134" w:right="131" w:hanging="5"/>
              <w:rPr>
                <w:rFonts w:ascii="Times New Roman"/>
                <w:b/>
                <w:sz w:val="19"/>
              </w:rPr>
            </w:pPr>
            <w:r>
              <w:rPr>
                <w:rFonts w:ascii="Times New Roman"/>
                <w:b/>
                <w:color w:val="181321"/>
                <w:w w:val="105"/>
                <w:sz w:val="19"/>
              </w:rPr>
              <w:t>(confirmed</w:t>
            </w:r>
            <w:r>
              <w:rPr>
                <w:rFonts w:ascii="Times New Roman"/>
                <w:b/>
                <w:color w:val="181321"/>
                <w:spacing w:val="-13"/>
                <w:w w:val="105"/>
                <w:sz w:val="19"/>
              </w:rPr>
              <w:t> </w:t>
            </w:r>
            <w:r>
              <w:rPr>
                <w:rFonts w:ascii="Times New Roman"/>
                <w:b/>
                <w:color w:val="07050A"/>
                <w:w w:val="105"/>
                <w:sz w:val="19"/>
              </w:rPr>
              <w:t>and </w:t>
            </w:r>
            <w:r>
              <w:rPr>
                <w:rFonts w:ascii="Times New Roman"/>
                <w:b/>
                <w:color w:val="181321"/>
                <w:sz w:val="19"/>
              </w:rPr>
              <w:t>probable),</w:t>
            </w:r>
            <w:r>
              <w:rPr>
                <w:rFonts w:ascii="Times New Roman"/>
                <w:b/>
                <w:color w:val="181321"/>
                <w:spacing w:val="1"/>
                <w:w w:val="105"/>
                <w:sz w:val="19"/>
              </w:rPr>
              <w:t> </w:t>
            </w:r>
            <w:r>
              <w:rPr>
                <w:rFonts w:ascii="Times New Roman"/>
                <w:b/>
                <w:color w:val="07050A"/>
                <w:spacing w:val="-4"/>
                <w:w w:val="105"/>
                <w:sz w:val="19"/>
              </w:rPr>
              <w:t>2017</w:t>
            </w:r>
          </w:p>
        </w:tc>
        <w:tc>
          <w:tcPr>
            <w:tcW w:w="1766" w:type="dxa"/>
          </w:tcPr>
          <w:p>
            <w:pPr>
              <w:pStyle w:val="TableParagraph"/>
              <w:rPr>
                <w:rFonts w:ascii="Times New Roman"/>
                <w:sz w:val="20"/>
              </w:rPr>
            </w:pPr>
          </w:p>
          <w:p>
            <w:pPr>
              <w:pStyle w:val="TableParagraph"/>
              <w:spacing w:before="4"/>
              <w:rPr>
                <w:rFonts w:ascii="Times New Roman"/>
                <w:sz w:val="21"/>
              </w:rPr>
            </w:pPr>
          </w:p>
          <w:p>
            <w:pPr>
              <w:pStyle w:val="TableParagraph"/>
              <w:spacing w:line="200" w:lineRule="exact" w:before="1"/>
              <w:ind w:left="620" w:right="567"/>
              <w:jc w:val="center"/>
              <w:rPr>
                <w:rFonts w:ascii="Times New Roman"/>
                <w:b/>
                <w:sz w:val="19"/>
              </w:rPr>
            </w:pPr>
            <w:r>
              <w:rPr>
                <w:rFonts w:ascii="Times New Roman"/>
                <w:b/>
                <w:color w:val="181321"/>
                <w:spacing w:val="-4"/>
                <w:w w:val="105"/>
                <w:sz w:val="19"/>
              </w:rPr>
              <w:t>7765</w:t>
            </w:r>
          </w:p>
        </w:tc>
        <w:tc>
          <w:tcPr>
            <w:tcW w:w="2160" w:type="dxa"/>
            <w:tcBorders>
              <w:right w:val="nil"/>
            </w:tcBorders>
          </w:tcPr>
          <w:p>
            <w:pPr>
              <w:pStyle w:val="TableParagraph"/>
              <w:rPr>
                <w:rFonts w:ascii="Times New Roman"/>
                <w:sz w:val="16"/>
              </w:rPr>
            </w:pPr>
          </w:p>
          <w:p>
            <w:pPr>
              <w:pStyle w:val="TableParagraph"/>
              <w:rPr>
                <w:rFonts w:ascii="Times New Roman"/>
                <w:sz w:val="16"/>
              </w:rPr>
            </w:pPr>
          </w:p>
          <w:p>
            <w:pPr>
              <w:pStyle w:val="TableParagraph"/>
              <w:spacing w:before="7"/>
              <w:rPr>
                <w:rFonts w:ascii="Times New Roman"/>
                <w:sz w:val="12"/>
              </w:rPr>
            </w:pPr>
          </w:p>
          <w:p>
            <w:pPr>
              <w:pStyle w:val="TableParagraph"/>
              <w:spacing w:line="164" w:lineRule="exact"/>
              <w:ind w:right="568"/>
              <w:jc w:val="right"/>
              <w:rPr>
                <w:sz w:val="15"/>
              </w:rPr>
            </w:pPr>
            <w:r>
              <w:rPr>
                <w:color w:val="411F21"/>
                <w:spacing w:val="-5"/>
                <w:w w:val="105"/>
                <w:sz w:val="15"/>
              </w:rPr>
              <w:t>13</w:t>
            </w:r>
          </w:p>
        </w:tc>
        <w:tc>
          <w:tcPr>
            <w:tcW w:w="1670" w:type="dxa"/>
            <w:tcBorders>
              <w:left w:val="nil"/>
              <w:right w:val="nil"/>
            </w:tcBorders>
          </w:tcPr>
          <w:p>
            <w:pPr>
              <w:pStyle w:val="TableParagraph"/>
              <w:rPr>
                <w:rFonts w:ascii="Times New Roman"/>
                <w:sz w:val="18"/>
              </w:rPr>
            </w:pPr>
          </w:p>
          <w:p>
            <w:pPr>
              <w:pStyle w:val="TableParagraph"/>
              <w:spacing w:before="11"/>
              <w:rPr>
                <w:rFonts w:ascii="Times New Roman"/>
                <w:sz w:val="24"/>
              </w:rPr>
            </w:pPr>
          </w:p>
          <w:p>
            <w:pPr>
              <w:pStyle w:val="TableParagraph"/>
              <w:spacing w:line="182" w:lineRule="exact"/>
              <w:ind w:right="499"/>
              <w:jc w:val="right"/>
              <w:rPr>
                <w:rFonts w:ascii="Times New Roman"/>
                <w:sz w:val="16"/>
              </w:rPr>
            </w:pPr>
            <w:r>
              <w:rPr>
                <w:rFonts w:ascii="Times New Roman"/>
                <w:color w:val="411F21"/>
                <w:spacing w:val="-5"/>
                <w:w w:val="105"/>
                <w:sz w:val="16"/>
              </w:rPr>
              <w:t>114</w:t>
            </w:r>
          </w:p>
        </w:tc>
        <w:tc>
          <w:tcPr>
            <w:tcW w:w="1358" w:type="dxa"/>
            <w:tcBorders>
              <w:left w:val="nil"/>
            </w:tcBorders>
          </w:tcPr>
          <w:p>
            <w:pPr>
              <w:pStyle w:val="TableParagraph"/>
              <w:rPr>
                <w:rFonts w:ascii="Times New Roman"/>
                <w:sz w:val="16"/>
              </w:rPr>
            </w:pPr>
          </w:p>
          <w:p>
            <w:pPr>
              <w:pStyle w:val="TableParagraph"/>
              <w:rPr>
                <w:rFonts w:ascii="Times New Roman"/>
                <w:sz w:val="16"/>
              </w:rPr>
            </w:pPr>
          </w:p>
          <w:p>
            <w:pPr>
              <w:pStyle w:val="TableParagraph"/>
              <w:spacing w:before="7"/>
              <w:rPr>
                <w:rFonts w:ascii="Times New Roman"/>
                <w:sz w:val="12"/>
              </w:rPr>
            </w:pPr>
          </w:p>
          <w:p>
            <w:pPr>
              <w:pStyle w:val="TableParagraph"/>
              <w:spacing w:line="164" w:lineRule="exact"/>
              <w:ind w:right="32"/>
              <w:jc w:val="right"/>
              <w:rPr>
                <w:sz w:val="15"/>
              </w:rPr>
            </w:pPr>
            <w:r>
              <w:rPr>
                <w:color w:val="262134"/>
                <w:spacing w:val="-5"/>
                <w:w w:val="105"/>
                <w:sz w:val="15"/>
              </w:rPr>
              <w:t>27</w:t>
            </w:r>
          </w:p>
        </w:tc>
      </w:tr>
      <w:tr>
        <w:trPr>
          <w:trHeight w:val="696" w:hRule="atLeast"/>
        </w:trPr>
        <w:tc>
          <w:tcPr>
            <w:tcW w:w="2418" w:type="dxa"/>
          </w:tcPr>
          <w:p>
            <w:pPr>
              <w:pStyle w:val="TableParagraph"/>
              <w:spacing w:line="204" w:lineRule="exact"/>
              <w:ind w:left="133"/>
              <w:rPr>
                <w:rFonts w:ascii="Times New Roman"/>
                <w:b/>
                <w:sz w:val="19"/>
              </w:rPr>
            </w:pPr>
            <w:r>
              <w:rPr>
                <w:rFonts w:ascii="Times New Roman"/>
                <w:b/>
                <w:color w:val="07050A"/>
                <w:spacing w:val="-2"/>
                <w:w w:val="105"/>
                <w:sz w:val="19"/>
              </w:rPr>
              <w:t>Pneumonia</w:t>
            </w:r>
            <w:r>
              <w:rPr>
                <w:rFonts w:ascii="Times New Roman"/>
                <w:b/>
                <w:color w:val="262134"/>
                <w:spacing w:val="-2"/>
                <w:w w:val="105"/>
                <w:sz w:val="19"/>
              </w:rPr>
              <w:t>/</w:t>
            </w:r>
            <w:r>
              <w:rPr>
                <w:rFonts w:ascii="Times New Roman"/>
                <w:b/>
                <w:color w:val="07050A"/>
                <w:spacing w:val="-2"/>
                <w:w w:val="105"/>
                <w:sz w:val="19"/>
              </w:rPr>
              <w:t>influenza</w:t>
            </w:r>
          </w:p>
          <w:p>
            <w:pPr>
              <w:pStyle w:val="TableParagraph"/>
              <w:spacing w:line="240" w:lineRule="atLeast"/>
              <w:ind w:left="134" w:right="77" w:hanging="4"/>
              <w:rPr>
                <w:rFonts w:ascii="Times New Roman"/>
                <w:b/>
                <w:sz w:val="19"/>
              </w:rPr>
            </w:pPr>
            <w:r>
              <w:rPr>
                <w:rFonts w:ascii="Times New Roman"/>
                <w:b/>
                <w:color w:val="07050A"/>
                <w:sz w:val="19"/>
              </w:rPr>
              <w:t>mortality</w:t>
            </w:r>
            <w:r>
              <w:rPr>
                <w:rFonts w:ascii="Times New Roman"/>
                <w:b/>
                <w:color w:val="07050A"/>
                <w:spacing w:val="-7"/>
                <w:sz w:val="19"/>
              </w:rPr>
              <w:t> </w:t>
            </w:r>
            <w:r>
              <w:rPr>
                <w:rFonts w:ascii="Times New Roman"/>
                <w:b/>
                <w:color w:val="181321"/>
                <w:sz w:val="19"/>
              </w:rPr>
              <w:t>(age-adjusted </w:t>
            </w:r>
            <w:r>
              <w:rPr>
                <w:rFonts w:ascii="Times New Roman"/>
                <w:b/>
                <w:color w:val="181321"/>
                <w:w w:val="105"/>
                <w:sz w:val="19"/>
              </w:rPr>
              <w:t>per</w:t>
            </w:r>
            <w:r>
              <w:rPr>
                <w:rFonts w:ascii="Times New Roman"/>
                <w:b/>
                <w:color w:val="181321"/>
                <w:spacing w:val="-13"/>
                <w:w w:val="105"/>
                <w:sz w:val="19"/>
              </w:rPr>
              <w:t> </w:t>
            </w:r>
            <w:r>
              <w:rPr>
                <w:rFonts w:ascii="Times New Roman"/>
                <w:b/>
                <w:color w:val="07050A"/>
                <w:w w:val="105"/>
                <w:sz w:val="19"/>
              </w:rPr>
              <w:t>100</w:t>
            </w:r>
            <w:r>
              <w:rPr>
                <w:rFonts w:ascii="Times New Roman"/>
                <w:b/>
                <w:color w:val="262134"/>
                <w:w w:val="105"/>
                <w:sz w:val="19"/>
              </w:rPr>
              <w:t>,</w:t>
            </w:r>
            <w:r>
              <w:rPr>
                <w:rFonts w:ascii="Times New Roman"/>
                <w:b/>
                <w:color w:val="07050A"/>
                <w:w w:val="105"/>
                <w:sz w:val="19"/>
              </w:rPr>
              <w:t>000</w:t>
            </w:r>
            <w:r>
              <w:rPr>
                <w:rFonts w:ascii="Times New Roman"/>
                <w:b/>
                <w:color w:val="262134"/>
                <w:w w:val="105"/>
                <w:sz w:val="19"/>
              </w:rPr>
              <w:t>)*</w:t>
            </w:r>
          </w:p>
        </w:tc>
        <w:tc>
          <w:tcPr>
            <w:tcW w:w="1766" w:type="dxa"/>
          </w:tcPr>
          <w:p>
            <w:pPr>
              <w:pStyle w:val="TableParagraph"/>
              <w:rPr>
                <w:rFonts w:ascii="Times New Roman"/>
                <w:sz w:val="20"/>
              </w:rPr>
            </w:pPr>
          </w:p>
          <w:p>
            <w:pPr>
              <w:pStyle w:val="TableParagraph"/>
              <w:spacing w:before="6"/>
              <w:rPr>
                <w:rFonts w:ascii="Times New Roman"/>
                <w:sz w:val="20"/>
              </w:rPr>
            </w:pPr>
          </w:p>
          <w:p>
            <w:pPr>
              <w:pStyle w:val="TableParagraph"/>
              <w:spacing w:line="210" w:lineRule="exact"/>
              <w:ind w:left="625" w:right="555"/>
              <w:jc w:val="center"/>
              <w:rPr>
                <w:rFonts w:ascii="Times New Roman"/>
                <w:b/>
                <w:sz w:val="19"/>
              </w:rPr>
            </w:pPr>
            <w:r>
              <w:rPr>
                <w:rFonts w:ascii="Times New Roman"/>
                <w:b/>
                <w:color w:val="181321"/>
                <w:spacing w:val="-4"/>
                <w:w w:val="115"/>
                <w:sz w:val="19"/>
              </w:rPr>
              <w:t>17.1</w:t>
            </w:r>
          </w:p>
        </w:tc>
        <w:tc>
          <w:tcPr>
            <w:tcW w:w="2160" w:type="dxa"/>
            <w:tcBorders>
              <w:right w:val="nil"/>
            </w:tcBorders>
          </w:tcPr>
          <w:p>
            <w:pPr>
              <w:pStyle w:val="TableParagraph"/>
              <w:rPr>
                <w:rFonts w:ascii="Times New Roman"/>
                <w:sz w:val="16"/>
              </w:rPr>
            </w:pPr>
          </w:p>
          <w:p>
            <w:pPr>
              <w:pStyle w:val="TableParagraph"/>
              <w:rPr>
                <w:rFonts w:ascii="Times New Roman"/>
                <w:sz w:val="16"/>
              </w:rPr>
            </w:pPr>
          </w:p>
          <w:p>
            <w:pPr>
              <w:pStyle w:val="TableParagraph"/>
              <w:spacing w:before="5"/>
              <w:rPr>
                <w:rFonts w:ascii="Times New Roman"/>
                <w:sz w:val="13"/>
              </w:rPr>
            </w:pPr>
          </w:p>
          <w:p>
            <w:pPr>
              <w:pStyle w:val="TableParagraph"/>
              <w:spacing w:line="154" w:lineRule="exact"/>
              <w:ind w:right="548"/>
              <w:jc w:val="right"/>
              <w:rPr>
                <w:sz w:val="15"/>
              </w:rPr>
            </w:pPr>
            <w:r>
              <w:rPr>
                <w:color w:val="262134"/>
                <w:spacing w:val="-4"/>
                <w:w w:val="110"/>
                <w:sz w:val="15"/>
              </w:rPr>
              <w:t>22.6</w:t>
            </w:r>
          </w:p>
        </w:tc>
        <w:tc>
          <w:tcPr>
            <w:tcW w:w="1670" w:type="dxa"/>
            <w:tcBorders>
              <w:left w:val="nil"/>
              <w:right w:val="nil"/>
            </w:tcBorders>
          </w:tcPr>
          <w:p>
            <w:pPr>
              <w:pStyle w:val="TableParagraph"/>
              <w:rPr>
                <w:rFonts w:ascii="Times New Roman"/>
                <w:sz w:val="16"/>
              </w:rPr>
            </w:pPr>
          </w:p>
          <w:p>
            <w:pPr>
              <w:pStyle w:val="TableParagraph"/>
              <w:rPr>
                <w:rFonts w:ascii="Times New Roman"/>
                <w:sz w:val="16"/>
              </w:rPr>
            </w:pPr>
          </w:p>
          <w:p>
            <w:pPr>
              <w:pStyle w:val="TableParagraph"/>
              <w:spacing w:before="5"/>
              <w:rPr>
                <w:rFonts w:ascii="Times New Roman"/>
                <w:sz w:val="13"/>
              </w:rPr>
            </w:pPr>
          </w:p>
          <w:p>
            <w:pPr>
              <w:pStyle w:val="TableParagraph"/>
              <w:spacing w:line="154" w:lineRule="exact"/>
              <w:ind w:right="486"/>
              <w:jc w:val="right"/>
              <w:rPr>
                <w:sz w:val="15"/>
              </w:rPr>
            </w:pPr>
            <w:r>
              <w:rPr>
                <w:color w:val="262134"/>
                <w:spacing w:val="-4"/>
                <w:w w:val="105"/>
                <w:sz w:val="15"/>
              </w:rPr>
              <w:t>25</w:t>
            </w:r>
            <w:r>
              <w:rPr>
                <w:color w:val="5D3428"/>
                <w:spacing w:val="-4"/>
                <w:w w:val="105"/>
                <w:sz w:val="15"/>
              </w:rPr>
              <w:t>.</w:t>
            </w:r>
            <w:r>
              <w:rPr>
                <w:color w:val="3B3642"/>
                <w:spacing w:val="-4"/>
                <w:w w:val="105"/>
                <w:sz w:val="15"/>
              </w:rPr>
              <w:t>9</w:t>
            </w:r>
          </w:p>
        </w:tc>
        <w:tc>
          <w:tcPr>
            <w:tcW w:w="1358" w:type="dxa"/>
            <w:tcBorders>
              <w:left w:val="nil"/>
            </w:tcBorders>
          </w:tcPr>
          <w:p>
            <w:pPr>
              <w:pStyle w:val="TableParagraph"/>
              <w:rPr>
                <w:rFonts w:ascii="Times New Roman"/>
                <w:sz w:val="16"/>
              </w:rPr>
            </w:pPr>
          </w:p>
          <w:p>
            <w:pPr>
              <w:pStyle w:val="TableParagraph"/>
              <w:rPr>
                <w:rFonts w:ascii="Times New Roman"/>
                <w:sz w:val="16"/>
              </w:rPr>
            </w:pPr>
          </w:p>
          <w:p>
            <w:pPr>
              <w:pStyle w:val="TableParagraph"/>
              <w:spacing w:before="5"/>
              <w:rPr>
                <w:rFonts w:ascii="Times New Roman"/>
                <w:sz w:val="13"/>
              </w:rPr>
            </w:pPr>
          </w:p>
          <w:p>
            <w:pPr>
              <w:pStyle w:val="TableParagraph"/>
              <w:spacing w:line="154" w:lineRule="exact"/>
              <w:ind w:right="35"/>
              <w:jc w:val="right"/>
              <w:rPr>
                <w:sz w:val="15"/>
              </w:rPr>
            </w:pPr>
            <w:r>
              <w:rPr>
                <w:color w:val="262134"/>
                <w:spacing w:val="-4"/>
                <w:w w:val="110"/>
                <w:sz w:val="15"/>
              </w:rPr>
              <w:t>17</w:t>
            </w:r>
            <w:r>
              <w:rPr>
                <w:color w:val="5D3428"/>
                <w:spacing w:val="-4"/>
                <w:w w:val="110"/>
                <w:sz w:val="15"/>
              </w:rPr>
              <w:t>.</w:t>
            </w:r>
            <w:r>
              <w:rPr>
                <w:color w:val="262134"/>
                <w:spacing w:val="-4"/>
                <w:w w:val="110"/>
                <w:sz w:val="15"/>
              </w:rPr>
              <w:t>2</w:t>
            </w:r>
          </w:p>
        </w:tc>
      </w:tr>
    </w:tbl>
    <w:p>
      <w:pPr>
        <w:spacing w:line="304" w:lineRule="auto" w:before="0"/>
        <w:ind w:left="320" w:right="555" w:hanging="17"/>
        <w:jc w:val="left"/>
        <w:rPr>
          <w:rFonts w:ascii="Arial"/>
          <w:sz w:val="15"/>
        </w:rPr>
      </w:pPr>
      <w:r>
        <w:rPr>
          <w:rFonts w:ascii="Arial"/>
          <w:i/>
          <w:color w:val="3B3642"/>
          <w:w w:val="105"/>
          <w:sz w:val="15"/>
        </w:rPr>
        <w:t>Source: </w:t>
      </w:r>
      <w:r>
        <w:rPr>
          <w:rFonts w:ascii="Arial"/>
          <w:color w:val="3B3642"/>
          <w:w w:val="105"/>
          <w:sz w:val="15"/>
        </w:rPr>
        <w:t>MDPH</w:t>
      </w:r>
      <w:r>
        <w:rPr>
          <w:rFonts w:ascii="Arial"/>
          <w:color w:val="3B3642"/>
          <w:spacing w:val="-2"/>
          <w:w w:val="105"/>
          <w:sz w:val="15"/>
        </w:rPr>
        <w:t> </w:t>
      </w:r>
      <w:r>
        <w:rPr>
          <w:rFonts w:ascii="Arial"/>
          <w:color w:val="262134"/>
          <w:w w:val="105"/>
          <w:sz w:val="15"/>
        </w:rPr>
        <w:t>Bureau</w:t>
      </w:r>
      <w:r>
        <w:rPr>
          <w:rFonts w:ascii="Arial"/>
          <w:color w:val="262134"/>
          <w:spacing w:val="-4"/>
          <w:w w:val="105"/>
          <w:sz w:val="15"/>
        </w:rPr>
        <w:t> </w:t>
      </w:r>
      <w:r>
        <w:rPr>
          <w:rFonts w:ascii="Arial"/>
          <w:color w:val="3B3642"/>
          <w:w w:val="105"/>
          <w:sz w:val="15"/>
        </w:rPr>
        <w:t>of</w:t>
      </w:r>
      <w:r>
        <w:rPr>
          <w:rFonts w:ascii="Arial"/>
          <w:color w:val="3B3642"/>
          <w:spacing w:val="25"/>
          <w:w w:val="105"/>
          <w:sz w:val="15"/>
        </w:rPr>
        <w:t> </w:t>
      </w:r>
      <w:r>
        <w:rPr>
          <w:rFonts w:ascii="Arial"/>
          <w:color w:val="1C3456"/>
          <w:w w:val="105"/>
          <w:sz w:val="15"/>
        </w:rPr>
        <w:t>I</w:t>
      </w:r>
      <w:r>
        <w:rPr>
          <w:rFonts w:ascii="Arial"/>
          <w:color w:val="262134"/>
          <w:w w:val="105"/>
          <w:sz w:val="15"/>
        </w:rPr>
        <w:t>nfect</w:t>
      </w:r>
      <w:r>
        <w:rPr>
          <w:rFonts w:ascii="Arial"/>
          <w:color w:val="010333"/>
          <w:w w:val="105"/>
          <w:sz w:val="15"/>
        </w:rPr>
        <w:t>i</w:t>
      </w:r>
      <w:r>
        <w:rPr>
          <w:rFonts w:ascii="Arial"/>
          <w:color w:val="3B3642"/>
          <w:w w:val="105"/>
          <w:sz w:val="15"/>
        </w:rPr>
        <w:t>ous </w:t>
      </w:r>
      <w:r>
        <w:rPr>
          <w:rFonts w:ascii="Arial"/>
          <w:color w:val="262134"/>
          <w:w w:val="105"/>
          <w:sz w:val="15"/>
        </w:rPr>
        <w:t>D</w:t>
      </w:r>
      <w:r>
        <w:rPr>
          <w:rFonts w:ascii="Arial"/>
          <w:color w:val="010333"/>
          <w:w w:val="105"/>
          <w:sz w:val="15"/>
        </w:rPr>
        <w:t>i</w:t>
      </w:r>
      <w:r>
        <w:rPr>
          <w:rFonts w:ascii="Arial"/>
          <w:color w:val="3B3642"/>
          <w:w w:val="105"/>
          <w:sz w:val="15"/>
        </w:rPr>
        <w:t>sease and</w:t>
      </w:r>
      <w:r>
        <w:rPr>
          <w:rFonts w:ascii="Arial"/>
          <w:color w:val="3B3642"/>
          <w:spacing w:val="35"/>
          <w:w w:val="105"/>
          <w:sz w:val="15"/>
        </w:rPr>
        <w:t> </w:t>
      </w:r>
      <w:r>
        <w:rPr>
          <w:rFonts w:ascii="Arial"/>
          <w:color w:val="262134"/>
          <w:w w:val="105"/>
          <w:sz w:val="15"/>
        </w:rPr>
        <w:t>Laboratory</w:t>
      </w:r>
      <w:r>
        <w:rPr>
          <w:rFonts w:ascii="Arial"/>
          <w:color w:val="262134"/>
          <w:spacing w:val="-12"/>
          <w:w w:val="105"/>
          <w:sz w:val="15"/>
        </w:rPr>
        <w:t> </w:t>
      </w:r>
      <w:r>
        <w:rPr>
          <w:rFonts w:ascii="Arial"/>
          <w:color w:val="3B3642"/>
          <w:w w:val="105"/>
          <w:sz w:val="15"/>
        </w:rPr>
        <w:t>Serv</w:t>
      </w:r>
      <w:r>
        <w:rPr>
          <w:rFonts w:ascii="Arial"/>
          <w:color w:val="010333"/>
          <w:w w:val="105"/>
          <w:sz w:val="15"/>
        </w:rPr>
        <w:t>i</w:t>
      </w:r>
      <w:r>
        <w:rPr>
          <w:rFonts w:ascii="Arial"/>
          <w:color w:val="3B3642"/>
          <w:w w:val="105"/>
          <w:sz w:val="15"/>
        </w:rPr>
        <w:t>ces</w:t>
      </w:r>
      <w:r>
        <w:rPr>
          <w:rFonts w:ascii="Arial"/>
          <w:color w:val="59444B"/>
          <w:w w:val="105"/>
          <w:sz w:val="15"/>
        </w:rPr>
        <w:t>, </w:t>
      </w:r>
      <w:r>
        <w:rPr>
          <w:rFonts w:ascii="Arial"/>
          <w:color w:val="262134"/>
          <w:w w:val="105"/>
          <w:sz w:val="15"/>
        </w:rPr>
        <w:t>2017</w:t>
      </w:r>
      <w:r>
        <w:rPr>
          <w:rFonts w:ascii="Arial"/>
          <w:color w:val="262134"/>
          <w:spacing w:val="20"/>
          <w:w w:val="105"/>
          <w:sz w:val="15"/>
        </w:rPr>
        <w:t> </w:t>
      </w:r>
      <w:r>
        <w:rPr>
          <w:rFonts w:ascii="Times New Roman"/>
          <w:color w:val="59444B"/>
          <w:w w:val="105"/>
          <w:sz w:val="17"/>
        </w:rPr>
        <w:t>11</w:t>
      </w:r>
      <w:r>
        <w:rPr>
          <w:rFonts w:ascii="Times New Roman"/>
          <w:color w:val="59444B"/>
          <w:spacing w:val="23"/>
          <w:w w:val="105"/>
          <w:sz w:val="17"/>
        </w:rPr>
        <w:t> </w:t>
      </w:r>
      <w:r>
        <w:rPr>
          <w:rFonts w:ascii="Arial"/>
          <w:color w:val="3B3642"/>
          <w:w w:val="105"/>
          <w:sz w:val="15"/>
        </w:rPr>
        <w:t>*MDPH Registry o</w:t>
      </w:r>
      <w:r>
        <w:rPr>
          <w:rFonts w:ascii="Arial"/>
          <w:color w:val="181321"/>
          <w:w w:val="105"/>
          <w:sz w:val="15"/>
        </w:rPr>
        <w:t>f</w:t>
      </w:r>
      <w:r>
        <w:rPr>
          <w:rFonts w:ascii="Arial"/>
          <w:color w:val="181321"/>
          <w:spacing w:val="21"/>
          <w:w w:val="105"/>
          <w:sz w:val="15"/>
        </w:rPr>
        <w:t> </w:t>
      </w:r>
      <w:r>
        <w:rPr>
          <w:rFonts w:ascii="Arial"/>
          <w:color w:val="3B3642"/>
          <w:w w:val="105"/>
          <w:sz w:val="15"/>
        </w:rPr>
        <w:t>Vita</w:t>
      </w:r>
      <w:r>
        <w:rPr>
          <w:rFonts w:ascii="Arial"/>
          <w:color w:val="1C3456"/>
          <w:w w:val="105"/>
          <w:sz w:val="15"/>
        </w:rPr>
        <w:t>l </w:t>
      </w:r>
      <w:r>
        <w:rPr>
          <w:rFonts w:ascii="Arial"/>
          <w:color w:val="262134"/>
          <w:w w:val="105"/>
          <w:sz w:val="15"/>
        </w:rPr>
        <w:t>Records</w:t>
      </w:r>
      <w:r>
        <w:rPr>
          <w:rFonts w:ascii="Arial"/>
          <w:color w:val="262134"/>
          <w:spacing w:val="-6"/>
          <w:w w:val="105"/>
          <w:sz w:val="15"/>
        </w:rPr>
        <w:t> </w:t>
      </w:r>
      <w:r>
        <w:rPr>
          <w:rFonts w:ascii="Arial"/>
          <w:color w:val="3B3642"/>
          <w:w w:val="105"/>
          <w:sz w:val="15"/>
        </w:rPr>
        <w:t>and</w:t>
      </w:r>
      <w:r>
        <w:rPr>
          <w:rFonts w:ascii="Arial"/>
          <w:color w:val="3B3642"/>
          <w:spacing w:val="24"/>
          <w:w w:val="105"/>
          <w:sz w:val="15"/>
        </w:rPr>
        <w:t> </w:t>
      </w:r>
      <w:r>
        <w:rPr>
          <w:rFonts w:ascii="Arial"/>
          <w:color w:val="3B3642"/>
          <w:w w:val="105"/>
          <w:sz w:val="15"/>
        </w:rPr>
        <w:t>Sta</w:t>
      </w:r>
      <w:r>
        <w:rPr>
          <w:rFonts w:ascii="Arial"/>
          <w:color w:val="411F21"/>
          <w:w w:val="105"/>
          <w:sz w:val="15"/>
        </w:rPr>
        <w:t>t</w:t>
      </w:r>
      <w:r>
        <w:rPr>
          <w:rFonts w:ascii="Arial"/>
          <w:color w:val="425260"/>
          <w:w w:val="105"/>
          <w:sz w:val="15"/>
        </w:rPr>
        <w:t>i</w:t>
      </w:r>
      <w:r>
        <w:rPr>
          <w:rFonts w:ascii="Arial"/>
          <w:color w:val="3B3642"/>
          <w:w w:val="105"/>
          <w:sz w:val="15"/>
        </w:rPr>
        <w:t>stics, </w:t>
      </w:r>
      <w:r>
        <w:rPr>
          <w:rFonts w:ascii="Arial"/>
          <w:color w:val="262134"/>
          <w:spacing w:val="-4"/>
          <w:w w:val="105"/>
          <w:sz w:val="15"/>
        </w:rPr>
        <w:t>2015</w:t>
      </w:r>
    </w:p>
    <w:p>
      <w:pPr>
        <w:spacing w:after="0" w:line="304" w:lineRule="auto"/>
        <w:jc w:val="left"/>
        <w:rPr>
          <w:rFonts w:ascii="Arial"/>
          <w:sz w:val="15"/>
        </w:rPr>
        <w:sectPr>
          <w:pgSz w:w="12240" w:h="15840"/>
          <w:pgMar w:header="0" w:footer="320" w:top="1340" w:bottom="500" w:left="1120" w:right="960"/>
        </w:sectPr>
      </w:pPr>
    </w:p>
    <w:p>
      <w:pPr>
        <w:pStyle w:val="Heading2"/>
        <w:spacing w:line="300" w:lineRule="auto"/>
      </w:pPr>
      <w:bookmarkStart w:name="_TOC_250004" w:id="12"/>
      <w:r>
        <w:rPr>
          <w:color w:val="08050C"/>
          <w:spacing w:val="-2"/>
          <w:w w:val="95"/>
        </w:rPr>
        <w:t>Community</w:t>
      </w:r>
      <w:r>
        <w:rPr>
          <w:color w:val="08050C"/>
          <w:spacing w:val="-12"/>
          <w:w w:val="95"/>
        </w:rPr>
        <w:t> </w:t>
      </w:r>
      <w:r>
        <w:rPr>
          <w:color w:val="08050C"/>
          <w:spacing w:val="-2"/>
          <w:w w:val="95"/>
        </w:rPr>
        <w:t>Health</w:t>
      </w:r>
      <w:r>
        <w:rPr>
          <w:color w:val="08050C"/>
          <w:spacing w:val="-18"/>
          <w:w w:val="95"/>
        </w:rPr>
        <w:t> </w:t>
      </w:r>
      <w:r>
        <w:rPr>
          <w:color w:val="08050C"/>
          <w:spacing w:val="-2"/>
          <w:w w:val="95"/>
        </w:rPr>
        <w:t>Priorities</w:t>
      </w:r>
      <w:r>
        <w:rPr>
          <w:color w:val="08050C"/>
          <w:spacing w:val="-16"/>
          <w:w w:val="95"/>
        </w:rPr>
        <w:t> </w:t>
      </w:r>
      <w:r>
        <w:rPr>
          <w:color w:val="08050C"/>
          <w:spacing w:val="-2"/>
          <w:w w:val="95"/>
        </w:rPr>
        <w:t>and</w:t>
      </w:r>
      <w:r>
        <w:rPr>
          <w:color w:val="08050C"/>
          <w:spacing w:val="-25"/>
          <w:w w:val="95"/>
        </w:rPr>
        <w:t> </w:t>
      </w:r>
      <w:r>
        <w:rPr>
          <w:color w:val="08050C"/>
          <w:spacing w:val="-2"/>
          <w:w w:val="95"/>
        </w:rPr>
        <w:t>Priority </w:t>
      </w:r>
      <w:bookmarkEnd w:id="12"/>
      <w:r>
        <w:rPr>
          <w:color w:val="08050C"/>
          <w:w w:val="95"/>
        </w:rPr>
        <w:t>Population Segments</w:t>
      </w:r>
    </w:p>
    <w:p>
      <w:pPr>
        <w:spacing w:line="173" w:lineRule="exact" w:before="0"/>
        <w:ind w:left="320" w:right="0" w:firstLine="0"/>
        <w:jc w:val="left"/>
        <w:rPr>
          <w:rFonts w:ascii="Arial"/>
          <w:sz w:val="19"/>
        </w:rPr>
      </w:pPr>
      <w:r>
        <w:rPr>
          <w:rFonts w:ascii="Arial"/>
          <w:color w:val="1A1523"/>
          <w:w w:val="105"/>
          <w:sz w:val="19"/>
        </w:rPr>
        <w:t>Bet</w:t>
      </w:r>
      <w:r>
        <w:rPr>
          <w:rFonts w:ascii="Arial"/>
          <w:color w:val="332B3F"/>
          <w:w w:val="105"/>
          <w:sz w:val="19"/>
        </w:rPr>
        <w:t>w</w:t>
      </w:r>
      <w:r>
        <w:rPr>
          <w:rFonts w:ascii="Arial"/>
          <w:color w:val="1A1523"/>
          <w:w w:val="105"/>
          <w:sz w:val="19"/>
        </w:rPr>
        <w:t>een</w:t>
      </w:r>
      <w:r>
        <w:rPr>
          <w:rFonts w:ascii="Arial"/>
          <w:color w:val="1A1523"/>
          <w:spacing w:val="4"/>
          <w:w w:val="105"/>
          <w:sz w:val="19"/>
        </w:rPr>
        <w:t> </w:t>
      </w:r>
      <w:r>
        <w:rPr>
          <w:rFonts w:ascii="Arial"/>
          <w:color w:val="1A1523"/>
          <w:w w:val="105"/>
          <w:sz w:val="19"/>
        </w:rPr>
        <w:t>October</w:t>
      </w:r>
      <w:r>
        <w:rPr>
          <w:rFonts w:ascii="Arial"/>
          <w:color w:val="1A1523"/>
          <w:spacing w:val="21"/>
          <w:w w:val="105"/>
          <w:sz w:val="19"/>
        </w:rPr>
        <w:t> </w:t>
      </w:r>
      <w:r>
        <w:rPr>
          <w:rFonts w:ascii="Arial"/>
          <w:color w:val="1A1523"/>
          <w:w w:val="105"/>
          <w:sz w:val="19"/>
        </w:rPr>
        <w:t>201</w:t>
      </w:r>
      <w:r>
        <w:rPr>
          <w:rFonts w:ascii="Arial"/>
          <w:color w:val="422123"/>
          <w:w w:val="105"/>
          <w:sz w:val="19"/>
        </w:rPr>
        <w:t>8</w:t>
      </w:r>
      <w:r>
        <w:rPr>
          <w:rFonts w:ascii="Arial"/>
          <w:color w:val="422123"/>
          <w:spacing w:val="7"/>
          <w:w w:val="105"/>
          <w:sz w:val="19"/>
        </w:rPr>
        <w:t> </w:t>
      </w:r>
      <w:r>
        <w:rPr>
          <w:rFonts w:ascii="Arial"/>
          <w:color w:val="1A1523"/>
          <w:w w:val="105"/>
          <w:sz w:val="19"/>
        </w:rPr>
        <w:t>and</w:t>
      </w:r>
      <w:r>
        <w:rPr>
          <w:rFonts w:ascii="Arial"/>
          <w:color w:val="1A1523"/>
          <w:spacing w:val="-3"/>
          <w:w w:val="105"/>
          <w:sz w:val="19"/>
        </w:rPr>
        <w:t> </w:t>
      </w:r>
      <w:r>
        <w:rPr>
          <w:rFonts w:ascii="Arial"/>
          <w:color w:val="422123"/>
          <w:w w:val="105"/>
          <w:sz w:val="19"/>
        </w:rPr>
        <w:t>A</w:t>
      </w:r>
      <w:r>
        <w:rPr>
          <w:rFonts w:ascii="Arial"/>
          <w:color w:val="1A1523"/>
          <w:w w:val="105"/>
          <w:sz w:val="19"/>
        </w:rPr>
        <w:t>pri</w:t>
      </w:r>
      <w:r>
        <w:rPr>
          <w:rFonts w:ascii="Arial"/>
          <w:color w:val="1A2D4F"/>
          <w:w w:val="105"/>
          <w:sz w:val="19"/>
        </w:rPr>
        <w:t>l</w:t>
      </w:r>
      <w:r>
        <w:rPr>
          <w:rFonts w:ascii="Arial"/>
          <w:color w:val="1A2D4F"/>
          <w:spacing w:val="11"/>
          <w:w w:val="105"/>
          <w:sz w:val="19"/>
        </w:rPr>
        <w:t> </w:t>
      </w:r>
      <w:r>
        <w:rPr>
          <w:rFonts w:ascii="Arial"/>
          <w:color w:val="1A1523"/>
          <w:w w:val="105"/>
          <w:sz w:val="19"/>
        </w:rPr>
        <w:t>2019</w:t>
      </w:r>
      <w:r>
        <w:rPr>
          <w:rFonts w:ascii="Arial"/>
          <w:color w:val="332B3F"/>
          <w:w w:val="105"/>
          <w:sz w:val="19"/>
        </w:rPr>
        <w:t>,</w:t>
      </w:r>
      <w:r>
        <w:rPr>
          <w:rFonts w:ascii="Arial"/>
          <w:color w:val="332B3F"/>
          <w:spacing w:val="1"/>
          <w:w w:val="105"/>
          <w:sz w:val="19"/>
        </w:rPr>
        <w:t> </w:t>
      </w:r>
      <w:r>
        <w:rPr>
          <w:rFonts w:ascii="Arial"/>
          <w:color w:val="1A1523"/>
          <w:w w:val="105"/>
          <w:sz w:val="19"/>
        </w:rPr>
        <w:t>BID-M</w:t>
      </w:r>
      <w:r>
        <w:rPr>
          <w:rFonts w:ascii="Arial"/>
          <w:color w:val="1A2D4F"/>
          <w:w w:val="105"/>
          <w:sz w:val="19"/>
        </w:rPr>
        <w:t>il</w:t>
      </w:r>
      <w:r>
        <w:rPr>
          <w:rFonts w:ascii="Arial"/>
          <w:color w:val="1A1523"/>
          <w:w w:val="105"/>
          <w:sz w:val="19"/>
        </w:rPr>
        <w:t>ton</w:t>
      </w:r>
      <w:r>
        <w:rPr>
          <w:rFonts w:ascii="Arial"/>
          <w:color w:val="1A1523"/>
          <w:spacing w:val="5"/>
          <w:w w:val="105"/>
          <w:sz w:val="19"/>
        </w:rPr>
        <w:t> </w:t>
      </w:r>
      <w:r>
        <w:rPr>
          <w:rFonts w:ascii="Arial"/>
          <w:color w:val="1A1523"/>
          <w:w w:val="105"/>
          <w:sz w:val="19"/>
        </w:rPr>
        <w:t>conducted</w:t>
      </w:r>
      <w:r>
        <w:rPr>
          <w:rFonts w:ascii="Arial"/>
          <w:color w:val="1A1523"/>
          <w:spacing w:val="-1"/>
          <w:w w:val="105"/>
          <w:sz w:val="19"/>
        </w:rPr>
        <w:t> </w:t>
      </w:r>
      <w:r>
        <w:rPr>
          <w:rFonts w:ascii="Arial"/>
          <w:color w:val="1A1523"/>
          <w:w w:val="105"/>
          <w:sz w:val="19"/>
        </w:rPr>
        <w:t>a</w:t>
      </w:r>
      <w:r>
        <w:rPr>
          <w:rFonts w:ascii="Arial"/>
          <w:color w:val="1A1523"/>
          <w:spacing w:val="-12"/>
          <w:w w:val="105"/>
          <w:sz w:val="19"/>
        </w:rPr>
        <w:t> </w:t>
      </w:r>
      <w:r>
        <w:rPr>
          <w:rFonts w:ascii="Arial"/>
          <w:color w:val="1A1523"/>
          <w:w w:val="105"/>
          <w:sz w:val="19"/>
        </w:rPr>
        <w:t>comprehens</w:t>
      </w:r>
      <w:r>
        <w:rPr>
          <w:rFonts w:ascii="Arial"/>
          <w:color w:val="422123"/>
          <w:w w:val="105"/>
          <w:sz w:val="19"/>
        </w:rPr>
        <w:t>i</w:t>
      </w:r>
      <w:r>
        <w:rPr>
          <w:rFonts w:ascii="Arial"/>
          <w:color w:val="332B3F"/>
          <w:w w:val="105"/>
          <w:sz w:val="19"/>
        </w:rPr>
        <w:t>v</w:t>
      </w:r>
      <w:r>
        <w:rPr>
          <w:rFonts w:ascii="Arial"/>
          <w:color w:val="1A1523"/>
          <w:w w:val="105"/>
          <w:sz w:val="19"/>
        </w:rPr>
        <w:t>e</w:t>
      </w:r>
      <w:r>
        <w:rPr>
          <w:rFonts w:ascii="Arial"/>
          <w:color w:val="1A1523"/>
          <w:spacing w:val="3"/>
          <w:w w:val="105"/>
          <w:sz w:val="19"/>
        </w:rPr>
        <w:t> </w:t>
      </w:r>
      <w:r>
        <w:rPr>
          <w:rFonts w:ascii="Arial"/>
          <w:color w:val="1A1523"/>
          <w:w w:val="105"/>
          <w:sz w:val="19"/>
        </w:rPr>
        <w:t>CHNA</w:t>
      </w:r>
      <w:r>
        <w:rPr>
          <w:rFonts w:ascii="Arial"/>
          <w:color w:val="1A1523"/>
          <w:spacing w:val="7"/>
          <w:w w:val="105"/>
          <w:sz w:val="19"/>
        </w:rPr>
        <w:t> </w:t>
      </w:r>
      <w:r>
        <w:rPr>
          <w:rFonts w:ascii="Arial"/>
          <w:color w:val="1A1523"/>
          <w:w w:val="105"/>
          <w:sz w:val="19"/>
        </w:rPr>
        <w:t>that</w:t>
      </w:r>
      <w:r>
        <w:rPr>
          <w:rFonts w:ascii="Arial"/>
          <w:color w:val="1A1523"/>
          <w:spacing w:val="-5"/>
          <w:w w:val="105"/>
          <w:sz w:val="19"/>
        </w:rPr>
        <w:t> </w:t>
      </w:r>
      <w:r>
        <w:rPr>
          <w:rFonts w:ascii="Arial"/>
          <w:color w:val="1A1523"/>
          <w:w w:val="105"/>
          <w:sz w:val="19"/>
        </w:rPr>
        <w:t>in</w:t>
      </w:r>
      <w:r>
        <w:rPr>
          <w:rFonts w:ascii="Arial"/>
          <w:color w:val="422123"/>
          <w:w w:val="105"/>
          <w:sz w:val="19"/>
        </w:rPr>
        <w:t>cl</w:t>
      </w:r>
      <w:r>
        <w:rPr>
          <w:rFonts w:ascii="Arial"/>
          <w:color w:val="1A1523"/>
          <w:w w:val="105"/>
          <w:sz w:val="19"/>
        </w:rPr>
        <w:t>uded</w:t>
      </w:r>
      <w:r>
        <w:rPr>
          <w:rFonts w:ascii="Arial"/>
          <w:color w:val="1A1523"/>
          <w:spacing w:val="7"/>
          <w:w w:val="105"/>
          <w:sz w:val="19"/>
        </w:rPr>
        <w:t> </w:t>
      </w:r>
      <w:r>
        <w:rPr>
          <w:rFonts w:ascii="Arial"/>
          <w:color w:val="1A1523"/>
          <w:spacing w:val="-5"/>
          <w:w w:val="105"/>
          <w:sz w:val="19"/>
        </w:rPr>
        <w:t>an</w:t>
      </w:r>
    </w:p>
    <w:p>
      <w:pPr>
        <w:spacing w:line="340" w:lineRule="auto" w:before="83"/>
        <w:ind w:left="317" w:right="534" w:firstLine="0"/>
        <w:jc w:val="left"/>
        <w:rPr>
          <w:rFonts w:ascii="Arial"/>
          <w:sz w:val="19"/>
        </w:rPr>
      </w:pPr>
      <w:r>
        <w:rPr>
          <w:rFonts w:ascii="Arial"/>
          <w:color w:val="1A1523"/>
          <w:w w:val="110"/>
          <w:sz w:val="19"/>
        </w:rPr>
        <w:t>extensi</w:t>
      </w:r>
      <w:r>
        <w:rPr>
          <w:rFonts w:ascii="Arial"/>
          <w:color w:val="332B3F"/>
          <w:w w:val="110"/>
          <w:sz w:val="19"/>
        </w:rPr>
        <w:t>v</w:t>
      </w:r>
      <w:r>
        <w:rPr>
          <w:rFonts w:ascii="Arial"/>
          <w:color w:val="1A1523"/>
          <w:w w:val="110"/>
          <w:sz w:val="19"/>
        </w:rPr>
        <w:t>e</w:t>
      </w:r>
      <w:r>
        <w:rPr>
          <w:rFonts w:ascii="Arial"/>
          <w:color w:val="1A1523"/>
          <w:spacing w:val="-6"/>
          <w:w w:val="110"/>
          <w:sz w:val="19"/>
        </w:rPr>
        <w:t> </w:t>
      </w:r>
      <w:r>
        <w:rPr>
          <w:rFonts w:ascii="Arial"/>
          <w:color w:val="1A1523"/>
          <w:w w:val="110"/>
          <w:sz w:val="19"/>
        </w:rPr>
        <w:t>revie</w:t>
      </w:r>
      <w:r>
        <w:rPr>
          <w:rFonts w:ascii="Arial"/>
          <w:color w:val="332B3F"/>
          <w:w w:val="110"/>
          <w:sz w:val="19"/>
        </w:rPr>
        <w:t>w</w:t>
      </w:r>
      <w:r>
        <w:rPr>
          <w:rFonts w:ascii="Arial"/>
          <w:color w:val="332B3F"/>
          <w:spacing w:val="25"/>
          <w:w w:val="110"/>
          <w:sz w:val="19"/>
        </w:rPr>
        <w:t> </w:t>
      </w:r>
      <w:r>
        <w:rPr>
          <w:rFonts w:ascii="Arial"/>
          <w:color w:val="1A1523"/>
          <w:w w:val="110"/>
          <w:sz w:val="19"/>
        </w:rPr>
        <w:t>of</w:t>
      </w:r>
      <w:r>
        <w:rPr>
          <w:rFonts w:ascii="Arial"/>
          <w:color w:val="1A1523"/>
          <w:spacing w:val="28"/>
          <w:w w:val="110"/>
          <w:sz w:val="19"/>
        </w:rPr>
        <w:t> </w:t>
      </w:r>
      <w:r>
        <w:rPr>
          <w:rFonts w:ascii="Arial"/>
          <w:color w:val="08050C"/>
          <w:w w:val="110"/>
          <w:sz w:val="19"/>
        </w:rPr>
        <w:t>quant</w:t>
      </w:r>
      <w:r>
        <w:rPr>
          <w:rFonts w:ascii="Arial"/>
          <w:color w:val="422123"/>
          <w:w w:val="110"/>
          <w:sz w:val="19"/>
        </w:rPr>
        <w:t>i</w:t>
      </w:r>
      <w:r>
        <w:rPr>
          <w:rFonts w:ascii="Arial"/>
          <w:color w:val="1A1523"/>
          <w:w w:val="110"/>
          <w:sz w:val="19"/>
        </w:rPr>
        <w:t>tat</w:t>
      </w:r>
      <w:r>
        <w:rPr>
          <w:rFonts w:ascii="Arial"/>
          <w:color w:val="1A2D4F"/>
          <w:w w:val="110"/>
          <w:sz w:val="19"/>
        </w:rPr>
        <w:t>iv</w:t>
      </w:r>
      <w:r>
        <w:rPr>
          <w:rFonts w:ascii="Arial"/>
          <w:color w:val="08050C"/>
          <w:w w:val="110"/>
          <w:sz w:val="19"/>
        </w:rPr>
        <w:t>e</w:t>
      </w:r>
      <w:r>
        <w:rPr>
          <w:rFonts w:ascii="Arial"/>
          <w:color w:val="08050C"/>
          <w:spacing w:val="-11"/>
          <w:w w:val="110"/>
          <w:sz w:val="19"/>
        </w:rPr>
        <w:t> </w:t>
      </w:r>
      <w:r>
        <w:rPr>
          <w:rFonts w:ascii="Arial"/>
          <w:color w:val="1A1523"/>
          <w:w w:val="110"/>
          <w:sz w:val="19"/>
        </w:rPr>
        <w:t>data</w:t>
      </w:r>
      <w:r>
        <w:rPr>
          <w:rFonts w:ascii="Arial"/>
          <w:color w:val="1A1523"/>
          <w:spacing w:val="-12"/>
          <w:w w:val="110"/>
          <w:sz w:val="19"/>
        </w:rPr>
        <w:t> </w:t>
      </w:r>
      <w:r>
        <w:rPr>
          <w:rFonts w:ascii="Arial"/>
          <w:color w:val="1A1523"/>
          <w:w w:val="110"/>
          <w:sz w:val="19"/>
        </w:rPr>
        <w:t>and</w:t>
      </w:r>
      <w:r>
        <w:rPr>
          <w:rFonts w:ascii="Arial"/>
          <w:color w:val="1A1523"/>
          <w:spacing w:val="-6"/>
          <w:w w:val="110"/>
          <w:sz w:val="19"/>
        </w:rPr>
        <w:t> </w:t>
      </w:r>
      <w:r>
        <w:rPr>
          <w:rFonts w:ascii="Arial"/>
          <w:color w:val="08050C"/>
          <w:w w:val="110"/>
          <w:sz w:val="19"/>
        </w:rPr>
        <w:t>qua</w:t>
      </w:r>
      <w:r>
        <w:rPr>
          <w:rFonts w:ascii="Arial"/>
          <w:color w:val="1A2D4F"/>
          <w:w w:val="110"/>
          <w:sz w:val="19"/>
        </w:rPr>
        <w:t>li</w:t>
      </w:r>
      <w:r>
        <w:rPr>
          <w:rFonts w:ascii="Arial"/>
          <w:color w:val="1A1523"/>
          <w:w w:val="110"/>
          <w:sz w:val="19"/>
        </w:rPr>
        <w:t>tative</w:t>
      </w:r>
      <w:r>
        <w:rPr>
          <w:rFonts w:ascii="Arial"/>
          <w:color w:val="1A1523"/>
          <w:spacing w:val="-6"/>
          <w:w w:val="110"/>
          <w:sz w:val="19"/>
        </w:rPr>
        <w:t> </w:t>
      </w:r>
      <w:r>
        <w:rPr>
          <w:rFonts w:ascii="Arial"/>
          <w:color w:val="1A1523"/>
          <w:w w:val="110"/>
          <w:sz w:val="19"/>
        </w:rPr>
        <w:t>informat</w:t>
      </w:r>
      <w:r>
        <w:rPr>
          <w:rFonts w:ascii="Arial"/>
          <w:color w:val="1A2D4F"/>
          <w:w w:val="110"/>
          <w:sz w:val="19"/>
        </w:rPr>
        <w:t>i</w:t>
      </w:r>
      <w:r>
        <w:rPr>
          <w:rFonts w:ascii="Arial"/>
          <w:color w:val="1A1523"/>
          <w:w w:val="110"/>
          <w:sz w:val="19"/>
        </w:rPr>
        <w:t>on gathered</w:t>
      </w:r>
      <w:r>
        <w:rPr>
          <w:rFonts w:ascii="Arial"/>
          <w:color w:val="1A1523"/>
          <w:spacing w:val="-3"/>
          <w:w w:val="110"/>
          <w:sz w:val="19"/>
        </w:rPr>
        <w:t> </w:t>
      </w:r>
      <w:r>
        <w:rPr>
          <w:rFonts w:ascii="Arial"/>
          <w:color w:val="1A1523"/>
          <w:w w:val="110"/>
          <w:sz w:val="19"/>
        </w:rPr>
        <w:t>through</w:t>
      </w:r>
      <w:r>
        <w:rPr>
          <w:rFonts w:ascii="Arial"/>
          <w:color w:val="1A1523"/>
          <w:spacing w:val="-3"/>
          <w:w w:val="110"/>
          <w:sz w:val="19"/>
        </w:rPr>
        <w:t> </w:t>
      </w:r>
      <w:r>
        <w:rPr>
          <w:rFonts w:ascii="Arial"/>
          <w:color w:val="422123"/>
          <w:w w:val="110"/>
          <w:sz w:val="19"/>
        </w:rPr>
        <w:t>i</w:t>
      </w:r>
      <w:r>
        <w:rPr>
          <w:rFonts w:ascii="Arial"/>
          <w:color w:val="1A1523"/>
          <w:w w:val="110"/>
          <w:sz w:val="19"/>
        </w:rPr>
        <w:t>ntervie</w:t>
      </w:r>
      <w:r>
        <w:rPr>
          <w:rFonts w:ascii="Arial"/>
          <w:color w:val="332B3F"/>
          <w:w w:val="110"/>
          <w:sz w:val="19"/>
        </w:rPr>
        <w:t>w</w:t>
      </w:r>
      <w:r>
        <w:rPr>
          <w:rFonts w:ascii="Arial"/>
          <w:color w:val="1A1523"/>
          <w:w w:val="110"/>
          <w:sz w:val="19"/>
        </w:rPr>
        <w:t>s</w:t>
      </w:r>
      <w:r>
        <w:rPr>
          <w:rFonts w:ascii="Arial"/>
          <w:color w:val="332B3F"/>
          <w:w w:val="110"/>
          <w:sz w:val="19"/>
        </w:rPr>
        <w:t>, </w:t>
      </w:r>
      <w:r>
        <w:rPr>
          <w:rFonts w:ascii="Arial"/>
          <w:color w:val="1A1523"/>
          <w:w w:val="110"/>
          <w:sz w:val="19"/>
        </w:rPr>
        <w:t>focus </w:t>
      </w:r>
      <w:r>
        <w:rPr>
          <w:rFonts w:ascii="Arial"/>
          <w:color w:val="1A1523"/>
          <w:w w:val="105"/>
          <w:sz w:val="19"/>
        </w:rPr>
        <w:t>groups</w:t>
      </w:r>
      <w:r>
        <w:rPr>
          <w:rFonts w:ascii="Arial"/>
          <w:color w:val="332B3F"/>
          <w:w w:val="105"/>
          <w:sz w:val="19"/>
        </w:rPr>
        <w:t>, </w:t>
      </w:r>
      <w:r>
        <w:rPr>
          <w:rFonts w:ascii="Arial"/>
          <w:color w:val="1A1523"/>
          <w:w w:val="105"/>
          <w:sz w:val="19"/>
        </w:rPr>
        <w:t>a</w:t>
      </w:r>
      <w:r>
        <w:rPr>
          <w:rFonts w:ascii="Arial"/>
          <w:color w:val="1A1523"/>
          <w:spacing w:val="-8"/>
          <w:w w:val="105"/>
          <w:sz w:val="19"/>
        </w:rPr>
        <w:t> </w:t>
      </w:r>
      <w:r>
        <w:rPr>
          <w:rFonts w:ascii="Arial"/>
          <w:color w:val="1A1523"/>
          <w:w w:val="105"/>
          <w:sz w:val="19"/>
        </w:rPr>
        <w:t>communit</w:t>
      </w:r>
      <w:r>
        <w:rPr>
          <w:rFonts w:ascii="Arial"/>
          <w:color w:val="332B3F"/>
          <w:w w:val="105"/>
          <w:sz w:val="19"/>
        </w:rPr>
        <w:t>y</w:t>
      </w:r>
      <w:r>
        <w:rPr>
          <w:rFonts w:ascii="Arial"/>
          <w:color w:val="332B3F"/>
          <w:spacing w:val="19"/>
          <w:w w:val="105"/>
          <w:sz w:val="19"/>
        </w:rPr>
        <w:t> </w:t>
      </w:r>
      <w:r>
        <w:rPr>
          <w:rFonts w:ascii="Arial"/>
          <w:color w:val="1A1523"/>
          <w:w w:val="105"/>
          <w:sz w:val="19"/>
        </w:rPr>
        <w:t>forum</w:t>
      </w:r>
      <w:r>
        <w:rPr>
          <w:rFonts w:ascii="Arial"/>
          <w:color w:val="332B3F"/>
          <w:w w:val="105"/>
          <w:sz w:val="19"/>
        </w:rPr>
        <w:t>, </w:t>
      </w:r>
      <w:r>
        <w:rPr>
          <w:rFonts w:ascii="Arial"/>
          <w:color w:val="1A1523"/>
          <w:w w:val="105"/>
          <w:sz w:val="19"/>
        </w:rPr>
        <w:t>and</w:t>
      </w:r>
      <w:r>
        <w:rPr>
          <w:rFonts w:ascii="Arial"/>
          <w:color w:val="1A1523"/>
          <w:spacing w:val="-10"/>
          <w:w w:val="105"/>
          <w:sz w:val="19"/>
        </w:rPr>
        <w:t> </w:t>
      </w:r>
      <w:r>
        <w:rPr>
          <w:rFonts w:ascii="Arial"/>
          <w:color w:val="1A1523"/>
          <w:w w:val="105"/>
          <w:sz w:val="19"/>
        </w:rPr>
        <w:t>a </w:t>
      </w:r>
      <w:r>
        <w:rPr>
          <w:rFonts w:ascii="Arial"/>
          <w:color w:val="422123"/>
          <w:w w:val="105"/>
          <w:sz w:val="19"/>
        </w:rPr>
        <w:t>C</w:t>
      </w:r>
      <w:r>
        <w:rPr>
          <w:rFonts w:ascii="Arial"/>
          <w:color w:val="1A1523"/>
          <w:w w:val="105"/>
          <w:sz w:val="19"/>
        </w:rPr>
        <w:t>ommun</w:t>
      </w:r>
      <w:r>
        <w:rPr>
          <w:rFonts w:ascii="Arial"/>
          <w:color w:val="422123"/>
          <w:w w:val="105"/>
          <w:sz w:val="19"/>
        </w:rPr>
        <w:t>i</w:t>
      </w:r>
      <w:r>
        <w:rPr>
          <w:rFonts w:ascii="Arial"/>
          <w:color w:val="1A1523"/>
          <w:w w:val="105"/>
          <w:sz w:val="19"/>
        </w:rPr>
        <w:t>t</w:t>
      </w:r>
      <w:r>
        <w:rPr>
          <w:rFonts w:ascii="Arial"/>
          <w:color w:val="332B3F"/>
          <w:w w:val="105"/>
          <w:sz w:val="19"/>
        </w:rPr>
        <w:t>y </w:t>
      </w:r>
      <w:r>
        <w:rPr>
          <w:rFonts w:ascii="Arial"/>
          <w:color w:val="08050C"/>
          <w:w w:val="105"/>
          <w:sz w:val="19"/>
        </w:rPr>
        <w:t>Hea</w:t>
      </w:r>
      <w:r>
        <w:rPr>
          <w:rFonts w:ascii="Arial"/>
          <w:color w:val="1A2D4F"/>
          <w:w w:val="105"/>
          <w:sz w:val="19"/>
        </w:rPr>
        <w:t>l</w:t>
      </w:r>
      <w:r>
        <w:rPr>
          <w:rFonts w:ascii="Arial"/>
          <w:color w:val="1A1523"/>
          <w:w w:val="105"/>
          <w:sz w:val="19"/>
        </w:rPr>
        <w:t>th Survey</w:t>
      </w:r>
      <w:r>
        <w:rPr>
          <w:rFonts w:ascii="Arial"/>
          <w:color w:val="563428"/>
          <w:w w:val="105"/>
          <w:sz w:val="19"/>
        </w:rPr>
        <w:t>.</w:t>
      </w:r>
      <w:r>
        <w:rPr>
          <w:rFonts w:ascii="Arial"/>
          <w:color w:val="563428"/>
          <w:spacing w:val="40"/>
          <w:w w:val="105"/>
          <w:sz w:val="19"/>
        </w:rPr>
        <w:t> </w:t>
      </w:r>
      <w:r>
        <w:rPr>
          <w:rFonts w:ascii="Arial"/>
          <w:color w:val="1A1523"/>
          <w:w w:val="105"/>
          <w:sz w:val="19"/>
        </w:rPr>
        <w:t>A</w:t>
      </w:r>
      <w:r>
        <w:rPr>
          <w:rFonts w:ascii="Arial"/>
          <w:color w:val="1A1523"/>
          <w:spacing w:val="-1"/>
          <w:w w:val="105"/>
          <w:sz w:val="19"/>
        </w:rPr>
        <w:t> </w:t>
      </w:r>
      <w:r>
        <w:rPr>
          <w:rFonts w:ascii="Arial"/>
          <w:color w:val="1A1523"/>
          <w:w w:val="105"/>
          <w:sz w:val="19"/>
        </w:rPr>
        <w:t>resource</w:t>
      </w:r>
      <w:r>
        <w:rPr>
          <w:rFonts w:ascii="Arial"/>
          <w:color w:val="1A1523"/>
          <w:spacing w:val="-3"/>
          <w:w w:val="105"/>
          <w:sz w:val="19"/>
        </w:rPr>
        <w:t> </w:t>
      </w:r>
      <w:r>
        <w:rPr>
          <w:rFonts w:ascii="Arial"/>
          <w:color w:val="422123"/>
          <w:w w:val="105"/>
          <w:sz w:val="19"/>
        </w:rPr>
        <w:t>i</w:t>
      </w:r>
      <w:r>
        <w:rPr>
          <w:rFonts w:ascii="Arial"/>
          <w:color w:val="1A1523"/>
          <w:w w:val="105"/>
          <w:sz w:val="19"/>
        </w:rPr>
        <w:t>nventory</w:t>
      </w:r>
      <w:r>
        <w:rPr>
          <w:rFonts w:ascii="Arial"/>
          <w:color w:val="1A1523"/>
          <w:spacing w:val="34"/>
          <w:w w:val="105"/>
          <w:sz w:val="19"/>
        </w:rPr>
        <w:t> </w:t>
      </w:r>
      <w:r>
        <w:rPr>
          <w:rFonts w:ascii="Arial"/>
          <w:color w:val="332B3F"/>
          <w:w w:val="105"/>
          <w:sz w:val="19"/>
        </w:rPr>
        <w:t>w</w:t>
      </w:r>
      <w:r>
        <w:rPr>
          <w:rFonts w:ascii="Arial"/>
          <w:color w:val="1A1523"/>
          <w:w w:val="105"/>
          <w:sz w:val="19"/>
        </w:rPr>
        <w:t>as</w:t>
      </w:r>
      <w:r>
        <w:rPr>
          <w:rFonts w:ascii="Arial"/>
          <w:color w:val="1A1523"/>
          <w:spacing w:val="-15"/>
          <w:w w:val="105"/>
          <w:sz w:val="19"/>
        </w:rPr>
        <w:t> </w:t>
      </w:r>
      <w:r>
        <w:rPr>
          <w:rFonts w:ascii="Arial"/>
          <w:color w:val="1A1523"/>
          <w:w w:val="105"/>
          <w:sz w:val="19"/>
        </w:rPr>
        <w:t>a</w:t>
      </w:r>
      <w:r>
        <w:rPr>
          <w:rFonts w:ascii="Arial"/>
          <w:color w:val="1A2D4F"/>
          <w:w w:val="105"/>
          <w:sz w:val="19"/>
        </w:rPr>
        <w:t>l</w:t>
      </w:r>
      <w:r>
        <w:rPr>
          <w:rFonts w:ascii="Arial"/>
          <w:color w:val="1A1523"/>
          <w:w w:val="105"/>
          <w:sz w:val="19"/>
        </w:rPr>
        <w:t>so</w:t>
      </w:r>
      <w:r>
        <w:rPr>
          <w:rFonts w:ascii="Arial"/>
          <w:color w:val="1A1523"/>
          <w:spacing w:val="25"/>
          <w:w w:val="105"/>
          <w:sz w:val="19"/>
        </w:rPr>
        <w:t> </w:t>
      </w:r>
      <w:r>
        <w:rPr>
          <w:rFonts w:ascii="Arial"/>
          <w:color w:val="1A1523"/>
          <w:w w:val="105"/>
          <w:sz w:val="19"/>
        </w:rPr>
        <w:t>comp</w:t>
      </w:r>
      <w:r>
        <w:rPr>
          <w:rFonts w:ascii="Arial"/>
          <w:color w:val="1A2D4F"/>
          <w:w w:val="105"/>
          <w:sz w:val="19"/>
        </w:rPr>
        <w:t>l</w:t>
      </w:r>
      <w:r>
        <w:rPr>
          <w:rFonts w:ascii="Arial"/>
          <w:color w:val="1A1523"/>
          <w:w w:val="105"/>
          <w:sz w:val="19"/>
        </w:rPr>
        <w:t>eted to </w:t>
      </w:r>
      <w:r>
        <w:rPr>
          <w:rFonts w:ascii="Arial"/>
          <w:color w:val="1A2D4F"/>
          <w:w w:val="105"/>
          <w:sz w:val="19"/>
        </w:rPr>
        <w:t>i</w:t>
      </w:r>
      <w:r>
        <w:rPr>
          <w:rFonts w:ascii="Arial"/>
          <w:color w:val="08050C"/>
          <w:w w:val="105"/>
          <w:sz w:val="19"/>
        </w:rPr>
        <w:t>dentify </w:t>
      </w:r>
      <w:r>
        <w:rPr>
          <w:rFonts w:ascii="Arial"/>
          <w:color w:val="1A1523"/>
          <w:w w:val="105"/>
          <w:sz w:val="19"/>
        </w:rPr>
        <w:t>ex</w:t>
      </w:r>
      <w:r>
        <w:rPr>
          <w:rFonts w:ascii="Arial"/>
          <w:color w:val="422123"/>
          <w:w w:val="105"/>
          <w:sz w:val="19"/>
        </w:rPr>
        <w:t>i</w:t>
      </w:r>
      <w:r>
        <w:rPr>
          <w:rFonts w:ascii="Arial"/>
          <w:color w:val="1A1523"/>
          <w:w w:val="105"/>
          <w:sz w:val="19"/>
        </w:rPr>
        <w:t>st</w:t>
      </w:r>
      <w:r>
        <w:rPr>
          <w:rFonts w:ascii="Arial"/>
          <w:color w:val="422123"/>
          <w:w w:val="105"/>
          <w:sz w:val="19"/>
        </w:rPr>
        <w:t>i</w:t>
      </w:r>
      <w:r>
        <w:rPr>
          <w:rFonts w:ascii="Arial"/>
          <w:color w:val="1A1523"/>
          <w:w w:val="105"/>
          <w:sz w:val="19"/>
        </w:rPr>
        <w:t>ng</w:t>
      </w:r>
      <w:r>
        <w:rPr>
          <w:rFonts w:ascii="Arial"/>
          <w:color w:val="1A1523"/>
          <w:spacing w:val="-6"/>
          <w:w w:val="105"/>
          <w:sz w:val="19"/>
        </w:rPr>
        <w:t> </w:t>
      </w:r>
      <w:r>
        <w:rPr>
          <w:rFonts w:ascii="Arial"/>
          <w:color w:val="1A1523"/>
          <w:w w:val="105"/>
          <w:sz w:val="19"/>
        </w:rPr>
        <w:t>hea</w:t>
      </w:r>
      <w:r>
        <w:rPr>
          <w:rFonts w:ascii="Arial"/>
          <w:color w:val="422123"/>
          <w:w w:val="105"/>
          <w:sz w:val="19"/>
        </w:rPr>
        <w:t>l</w:t>
      </w:r>
      <w:r>
        <w:rPr>
          <w:rFonts w:ascii="Arial"/>
          <w:color w:val="1A1523"/>
          <w:w w:val="105"/>
          <w:sz w:val="19"/>
        </w:rPr>
        <w:t>th-re</w:t>
      </w:r>
      <w:r>
        <w:rPr>
          <w:rFonts w:ascii="Arial"/>
          <w:color w:val="1A2D4F"/>
          <w:w w:val="105"/>
          <w:sz w:val="19"/>
        </w:rPr>
        <w:t>l</w:t>
      </w:r>
      <w:r>
        <w:rPr>
          <w:rFonts w:ascii="Arial"/>
          <w:color w:val="1A1523"/>
          <w:w w:val="105"/>
          <w:sz w:val="19"/>
        </w:rPr>
        <w:t>ated assets</w:t>
      </w:r>
      <w:r>
        <w:rPr>
          <w:rFonts w:ascii="Arial"/>
          <w:color w:val="1A1523"/>
          <w:spacing w:val="-5"/>
          <w:w w:val="105"/>
          <w:sz w:val="19"/>
        </w:rPr>
        <w:t> </w:t>
      </w:r>
      <w:r>
        <w:rPr>
          <w:rFonts w:ascii="Arial"/>
          <w:color w:val="1A1523"/>
          <w:w w:val="105"/>
          <w:sz w:val="19"/>
        </w:rPr>
        <w:t>and</w:t>
      </w:r>
      <w:r>
        <w:rPr>
          <w:rFonts w:ascii="Arial"/>
          <w:color w:val="1A1523"/>
          <w:spacing w:val="-17"/>
          <w:w w:val="105"/>
          <w:sz w:val="19"/>
        </w:rPr>
        <w:t> </w:t>
      </w:r>
      <w:r>
        <w:rPr>
          <w:rFonts w:ascii="Arial"/>
          <w:color w:val="1A1523"/>
          <w:w w:val="105"/>
          <w:sz w:val="19"/>
        </w:rPr>
        <w:t>service</w:t>
      </w:r>
      <w:r>
        <w:rPr>
          <w:rFonts w:ascii="Arial"/>
          <w:color w:val="1A1523"/>
          <w:spacing w:val="-13"/>
          <w:w w:val="105"/>
          <w:sz w:val="19"/>
        </w:rPr>
        <w:t> </w:t>
      </w:r>
      <w:r>
        <w:rPr>
          <w:rFonts w:ascii="Arial"/>
          <w:color w:val="1A1523"/>
          <w:w w:val="105"/>
          <w:sz w:val="19"/>
        </w:rPr>
        <w:t>gaps.</w:t>
      </w:r>
      <w:r>
        <w:rPr>
          <w:rFonts w:ascii="Arial"/>
          <w:color w:val="1A1523"/>
          <w:spacing w:val="-9"/>
          <w:w w:val="105"/>
          <w:sz w:val="19"/>
        </w:rPr>
        <w:t> </w:t>
      </w:r>
      <w:r>
        <w:rPr>
          <w:rFonts w:ascii="Arial"/>
          <w:color w:val="1A1523"/>
          <w:w w:val="105"/>
          <w:sz w:val="19"/>
        </w:rPr>
        <w:t>A</w:t>
      </w:r>
      <w:r>
        <w:rPr>
          <w:rFonts w:ascii="Arial"/>
          <w:color w:val="1A1523"/>
          <w:spacing w:val="-4"/>
          <w:w w:val="105"/>
          <w:sz w:val="19"/>
        </w:rPr>
        <w:t> </w:t>
      </w:r>
      <w:r>
        <w:rPr>
          <w:rFonts w:ascii="Arial"/>
          <w:color w:val="08050C"/>
          <w:w w:val="105"/>
          <w:sz w:val="19"/>
        </w:rPr>
        <w:t>deta</w:t>
      </w:r>
      <w:r>
        <w:rPr>
          <w:rFonts w:ascii="Arial"/>
          <w:color w:val="1A2D4F"/>
          <w:w w:val="105"/>
          <w:sz w:val="19"/>
        </w:rPr>
        <w:t>il</w:t>
      </w:r>
      <w:r>
        <w:rPr>
          <w:rFonts w:ascii="Arial"/>
          <w:color w:val="1A1523"/>
          <w:w w:val="105"/>
          <w:sz w:val="19"/>
        </w:rPr>
        <w:t>ed re</w:t>
      </w:r>
      <w:r>
        <w:rPr>
          <w:rFonts w:ascii="Arial"/>
          <w:color w:val="332B3F"/>
          <w:w w:val="105"/>
          <w:sz w:val="19"/>
        </w:rPr>
        <w:t>vi</w:t>
      </w:r>
      <w:r>
        <w:rPr>
          <w:rFonts w:ascii="Arial"/>
          <w:color w:val="1A1523"/>
          <w:w w:val="105"/>
          <w:sz w:val="19"/>
        </w:rPr>
        <w:t>e</w:t>
      </w:r>
      <w:r>
        <w:rPr>
          <w:rFonts w:ascii="Arial"/>
          <w:color w:val="332B3F"/>
          <w:w w:val="105"/>
          <w:sz w:val="19"/>
        </w:rPr>
        <w:t>w</w:t>
      </w:r>
      <w:r>
        <w:rPr>
          <w:rFonts w:ascii="Arial"/>
          <w:color w:val="332B3F"/>
          <w:spacing w:val="23"/>
          <w:w w:val="105"/>
          <w:sz w:val="19"/>
        </w:rPr>
        <w:t> </w:t>
      </w:r>
      <w:r>
        <w:rPr>
          <w:rFonts w:ascii="Arial"/>
          <w:color w:val="1A1523"/>
          <w:w w:val="105"/>
          <w:sz w:val="19"/>
        </w:rPr>
        <w:t>of the</w:t>
      </w:r>
      <w:r>
        <w:rPr>
          <w:rFonts w:ascii="Arial"/>
          <w:color w:val="1A1523"/>
          <w:spacing w:val="27"/>
          <w:w w:val="105"/>
          <w:sz w:val="19"/>
        </w:rPr>
        <w:t> </w:t>
      </w:r>
      <w:r>
        <w:rPr>
          <w:rFonts w:ascii="Arial"/>
          <w:color w:val="1A1523"/>
          <w:w w:val="105"/>
          <w:sz w:val="19"/>
        </w:rPr>
        <w:t>CHNA</w:t>
      </w:r>
      <w:r>
        <w:rPr>
          <w:rFonts w:ascii="Arial"/>
          <w:color w:val="1A1523"/>
          <w:spacing w:val="-5"/>
          <w:w w:val="105"/>
          <w:sz w:val="19"/>
        </w:rPr>
        <w:t> </w:t>
      </w:r>
      <w:r>
        <w:rPr>
          <w:rFonts w:ascii="Arial"/>
          <w:color w:val="1A1523"/>
          <w:w w:val="105"/>
          <w:sz w:val="19"/>
        </w:rPr>
        <w:t>approach</w:t>
      </w:r>
      <w:r>
        <w:rPr>
          <w:rFonts w:ascii="Arial"/>
          <w:color w:val="332B3F"/>
          <w:w w:val="105"/>
          <w:sz w:val="19"/>
        </w:rPr>
        <w:t>, </w:t>
      </w:r>
      <w:r>
        <w:rPr>
          <w:rFonts w:ascii="Arial"/>
          <w:color w:val="1A1523"/>
          <w:w w:val="105"/>
          <w:sz w:val="19"/>
        </w:rPr>
        <w:t>data </w:t>
      </w:r>
      <w:r>
        <w:rPr>
          <w:rFonts w:ascii="Arial"/>
          <w:color w:val="1A1523"/>
          <w:w w:val="110"/>
          <w:sz w:val="19"/>
        </w:rPr>
        <w:t>col</w:t>
      </w:r>
      <w:r>
        <w:rPr>
          <w:rFonts w:ascii="Arial"/>
          <w:color w:val="1A2D4F"/>
          <w:w w:val="110"/>
          <w:sz w:val="19"/>
        </w:rPr>
        <w:t>l</w:t>
      </w:r>
      <w:r>
        <w:rPr>
          <w:rFonts w:ascii="Arial"/>
          <w:color w:val="1A1523"/>
          <w:w w:val="110"/>
          <w:sz w:val="19"/>
        </w:rPr>
        <w:t>ect</w:t>
      </w:r>
      <w:r>
        <w:rPr>
          <w:rFonts w:ascii="Arial"/>
          <w:color w:val="422123"/>
          <w:w w:val="110"/>
          <w:sz w:val="19"/>
        </w:rPr>
        <w:t>i</w:t>
      </w:r>
      <w:r>
        <w:rPr>
          <w:rFonts w:ascii="Arial"/>
          <w:color w:val="1A1523"/>
          <w:w w:val="110"/>
          <w:sz w:val="19"/>
        </w:rPr>
        <w:t>on methods</w:t>
      </w:r>
      <w:r>
        <w:rPr>
          <w:rFonts w:ascii="Arial"/>
          <w:color w:val="332B3F"/>
          <w:w w:val="110"/>
          <w:sz w:val="19"/>
        </w:rPr>
        <w:t>,</w:t>
      </w:r>
      <w:r>
        <w:rPr>
          <w:rFonts w:ascii="Arial"/>
          <w:color w:val="332B3F"/>
          <w:spacing w:val="-2"/>
          <w:w w:val="110"/>
          <w:sz w:val="19"/>
        </w:rPr>
        <w:t> </w:t>
      </w:r>
      <w:r>
        <w:rPr>
          <w:rFonts w:ascii="Arial"/>
          <w:color w:val="1A1523"/>
          <w:w w:val="110"/>
          <w:sz w:val="19"/>
        </w:rPr>
        <w:t>and</w:t>
      </w:r>
      <w:r>
        <w:rPr>
          <w:rFonts w:ascii="Arial"/>
          <w:color w:val="1A1523"/>
          <w:spacing w:val="-15"/>
          <w:w w:val="110"/>
          <w:sz w:val="19"/>
        </w:rPr>
        <w:t> </w:t>
      </w:r>
      <w:r>
        <w:rPr>
          <w:rFonts w:ascii="Arial"/>
          <w:color w:val="08050C"/>
          <w:w w:val="110"/>
          <w:sz w:val="19"/>
        </w:rPr>
        <w:t>ke</w:t>
      </w:r>
      <w:r>
        <w:rPr>
          <w:rFonts w:ascii="Arial"/>
          <w:color w:val="332B3F"/>
          <w:w w:val="110"/>
          <w:sz w:val="19"/>
        </w:rPr>
        <w:t>y </w:t>
      </w:r>
      <w:r>
        <w:rPr>
          <w:rFonts w:ascii="Arial"/>
          <w:color w:val="1A1523"/>
          <w:w w:val="110"/>
          <w:sz w:val="19"/>
        </w:rPr>
        <w:t>find</w:t>
      </w:r>
      <w:r>
        <w:rPr>
          <w:rFonts w:ascii="Arial"/>
          <w:color w:val="422123"/>
          <w:w w:val="110"/>
          <w:sz w:val="19"/>
        </w:rPr>
        <w:t>i</w:t>
      </w:r>
      <w:r>
        <w:rPr>
          <w:rFonts w:ascii="Arial"/>
          <w:color w:val="1A1523"/>
          <w:w w:val="110"/>
          <w:sz w:val="19"/>
        </w:rPr>
        <w:t>ngs</w:t>
      </w:r>
      <w:r>
        <w:rPr>
          <w:rFonts w:ascii="Arial"/>
          <w:color w:val="1A1523"/>
          <w:spacing w:val="-13"/>
          <w:w w:val="110"/>
          <w:sz w:val="19"/>
        </w:rPr>
        <w:t> </w:t>
      </w:r>
      <w:r>
        <w:rPr>
          <w:rFonts w:ascii="Arial"/>
          <w:color w:val="1A1523"/>
          <w:w w:val="110"/>
          <w:sz w:val="19"/>
        </w:rPr>
        <w:t>are</w:t>
      </w:r>
      <w:r>
        <w:rPr>
          <w:rFonts w:ascii="Arial"/>
          <w:color w:val="1A1523"/>
          <w:spacing w:val="-12"/>
          <w:w w:val="110"/>
          <w:sz w:val="19"/>
        </w:rPr>
        <w:t> </w:t>
      </w:r>
      <w:r>
        <w:rPr>
          <w:rFonts w:ascii="Arial"/>
          <w:color w:val="1A1523"/>
          <w:w w:val="110"/>
          <w:sz w:val="19"/>
        </w:rPr>
        <w:t>included</w:t>
      </w:r>
      <w:r>
        <w:rPr>
          <w:rFonts w:ascii="Arial"/>
          <w:color w:val="1A1523"/>
          <w:spacing w:val="-8"/>
          <w:w w:val="110"/>
          <w:sz w:val="19"/>
        </w:rPr>
        <w:t> </w:t>
      </w:r>
      <w:r>
        <w:rPr>
          <w:rFonts w:ascii="Arial"/>
          <w:color w:val="422123"/>
          <w:w w:val="110"/>
          <w:sz w:val="19"/>
        </w:rPr>
        <w:t>i</w:t>
      </w:r>
      <w:r>
        <w:rPr>
          <w:rFonts w:ascii="Arial"/>
          <w:color w:val="1A1523"/>
          <w:w w:val="110"/>
          <w:sz w:val="19"/>
        </w:rPr>
        <w:t>n the</w:t>
      </w:r>
      <w:r>
        <w:rPr>
          <w:rFonts w:ascii="Arial"/>
          <w:color w:val="1A1523"/>
          <w:spacing w:val="-9"/>
          <w:w w:val="110"/>
          <w:sz w:val="19"/>
        </w:rPr>
        <w:t> </w:t>
      </w:r>
      <w:r>
        <w:rPr>
          <w:rFonts w:ascii="Arial"/>
          <w:color w:val="1A1523"/>
          <w:w w:val="110"/>
          <w:sz w:val="19"/>
        </w:rPr>
        <w:t>bod</w:t>
      </w:r>
      <w:r>
        <w:rPr>
          <w:rFonts w:ascii="Arial"/>
          <w:color w:val="332B3F"/>
          <w:w w:val="110"/>
          <w:sz w:val="19"/>
        </w:rPr>
        <w:t>y</w:t>
      </w:r>
      <w:r>
        <w:rPr>
          <w:rFonts w:ascii="Arial"/>
          <w:color w:val="332B3F"/>
          <w:spacing w:val="-3"/>
          <w:w w:val="110"/>
          <w:sz w:val="19"/>
        </w:rPr>
        <w:t> </w:t>
      </w:r>
      <w:r>
        <w:rPr>
          <w:rFonts w:ascii="Arial"/>
          <w:color w:val="1A1523"/>
          <w:w w:val="110"/>
          <w:sz w:val="19"/>
        </w:rPr>
        <w:t>and</w:t>
      </w:r>
      <w:r>
        <w:rPr>
          <w:rFonts w:ascii="Arial"/>
          <w:color w:val="1A1523"/>
          <w:spacing w:val="-12"/>
          <w:w w:val="110"/>
          <w:sz w:val="19"/>
        </w:rPr>
        <w:t> </w:t>
      </w:r>
      <w:r>
        <w:rPr>
          <w:rFonts w:ascii="Arial"/>
          <w:color w:val="1A1523"/>
          <w:w w:val="110"/>
          <w:sz w:val="19"/>
        </w:rPr>
        <w:t>Append</w:t>
      </w:r>
      <w:r>
        <w:rPr>
          <w:rFonts w:ascii="Arial"/>
          <w:color w:val="422123"/>
          <w:w w:val="110"/>
          <w:sz w:val="19"/>
        </w:rPr>
        <w:t>ic</w:t>
      </w:r>
      <w:r>
        <w:rPr>
          <w:rFonts w:ascii="Arial"/>
          <w:color w:val="1A1523"/>
          <w:w w:val="110"/>
          <w:sz w:val="19"/>
        </w:rPr>
        <w:t>es</w:t>
      </w:r>
      <w:r>
        <w:rPr>
          <w:rFonts w:ascii="Arial"/>
          <w:color w:val="1A1523"/>
          <w:spacing w:val="-13"/>
          <w:w w:val="110"/>
          <w:sz w:val="19"/>
        </w:rPr>
        <w:t> </w:t>
      </w:r>
      <w:r>
        <w:rPr>
          <w:rFonts w:ascii="Arial"/>
          <w:color w:val="1A1523"/>
          <w:w w:val="110"/>
          <w:sz w:val="19"/>
        </w:rPr>
        <w:t>of th</w:t>
      </w:r>
      <w:r>
        <w:rPr>
          <w:rFonts w:ascii="Arial"/>
          <w:color w:val="422123"/>
          <w:w w:val="110"/>
          <w:sz w:val="19"/>
        </w:rPr>
        <w:t>i</w:t>
      </w:r>
      <w:r>
        <w:rPr>
          <w:rFonts w:ascii="Arial"/>
          <w:color w:val="1A1523"/>
          <w:w w:val="110"/>
          <w:sz w:val="19"/>
        </w:rPr>
        <w:t>s</w:t>
      </w:r>
      <w:r>
        <w:rPr>
          <w:rFonts w:ascii="Arial"/>
          <w:color w:val="1A1523"/>
          <w:spacing w:val="-20"/>
          <w:w w:val="110"/>
          <w:sz w:val="19"/>
        </w:rPr>
        <w:t> </w:t>
      </w:r>
      <w:r>
        <w:rPr>
          <w:rFonts w:ascii="Arial"/>
          <w:color w:val="1A1523"/>
          <w:w w:val="110"/>
          <w:sz w:val="19"/>
        </w:rPr>
        <w:t>report.</w:t>
      </w:r>
    </w:p>
    <w:p>
      <w:pPr>
        <w:spacing w:line="340" w:lineRule="auto" w:before="112"/>
        <w:ind w:left="317" w:right="491" w:hanging="3"/>
        <w:jc w:val="left"/>
        <w:rPr>
          <w:rFonts w:ascii="Arial"/>
          <w:sz w:val="19"/>
        </w:rPr>
      </w:pPr>
      <w:r>
        <w:rPr>
          <w:rFonts w:ascii="Arial"/>
          <w:color w:val="1A1523"/>
          <w:w w:val="110"/>
          <w:sz w:val="19"/>
        </w:rPr>
        <w:t>Once</w:t>
      </w:r>
      <w:r>
        <w:rPr>
          <w:rFonts w:ascii="Arial"/>
          <w:color w:val="1A1523"/>
          <w:spacing w:val="-15"/>
          <w:w w:val="110"/>
          <w:sz w:val="19"/>
        </w:rPr>
        <w:t> </w:t>
      </w:r>
      <w:r>
        <w:rPr>
          <w:rFonts w:ascii="Arial"/>
          <w:color w:val="1A1523"/>
          <w:w w:val="110"/>
          <w:sz w:val="19"/>
        </w:rPr>
        <w:t>B</w:t>
      </w:r>
      <w:r>
        <w:rPr>
          <w:rFonts w:ascii="Arial"/>
          <w:color w:val="563428"/>
          <w:w w:val="110"/>
          <w:sz w:val="19"/>
        </w:rPr>
        <w:t>I</w:t>
      </w:r>
      <w:r>
        <w:rPr>
          <w:rFonts w:ascii="Arial"/>
          <w:color w:val="1A1523"/>
          <w:w w:val="110"/>
          <w:sz w:val="19"/>
        </w:rPr>
        <w:t>D-M</w:t>
      </w:r>
      <w:r>
        <w:rPr>
          <w:rFonts w:ascii="Arial"/>
          <w:color w:val="1A2D4F"/>
          <w:w w:val="110"/>
          <w:sz w:val="19"/>
        </w:rPr>
        <w:t>il</w:t>
      </w:r>
      <w:r>
        <w:rPr>
          <w:rFonts w:ascii="Arial"/>
          <w:color w:val="1A1523"/>
          <w:w w:val="110"/>
          <w:sz w:val="19"/>
        </w:rPr>
        <w:t>ton</w:t>
      </w:r>
      <w:r>
        <w:rPr>
          <w:rFonts w:ascii="Arial"/>
          <w:color w:val="1A2D4F"/>
          <w:w w:val="110"/>
          <w:sz w:val="19"/>
        </w:rPr>
        <w:t>'</w:t>
      </w:r>
      <w:r>
        <w:rPr>
          <w:rFonts w:ascii="Arial"/>
          <w:color w:val="1A1523"/>
          <w:w w:val="110"/>
          <w:sz w:val="19"/>
        </w:rPr>
        <w:t>s</w:t>
      </w:r>
      <w:r>
        <w:rPr>
          <w:rFonts w:ascii="Arial"/>
          <w:color w:val="1A1523"/>
          <w:spacing w:val="-20"/>
          <w:w w:val="110"/>
          <w:sz w:val="19"/>
        </w:rPr>
        <w:t> </w:t>
      </w:r>
      <w:r>
        <w:rPr>
          <w:rFonts w:ascii="Arial"/>
          <w:color w:val="1A1523"/>
          <w:w w:val="110"/>
          <w:sz w:val="19"/>
        </w:rPr>
        <w:t>CHNA</w:t>
      </w:r>
      <w:r>
        <w:rPr>
          <w:rFonts w:ascii="Arial"/>
          <w:color w:val="1A1523"/>
          <w:spacing w:val="-12"/>
          <w:w w:val="110"/>
          <w:sz w:val="19"/>
        </w:rPr>
        <w:t> </w:t>
      </w:r>
      <w:r>
        <w:rPr>
          <w:rFonts w:ascii="Arial"/>
          <w:color w:val="1A1523"/>
          <w:w w:val="110"/>
          <w:sz w:val="19"/>
        </w:rPr>
        <w:t>act</w:t>
      </w:r>
      <w:r>
        <w:rPr>
          <w:rFonts w:ascii="Arial"/>
          <w:color w:val="422123"/>
          <w:w w:val="110"/>
          <w:sz w:val="19"/>
        </w:rPr>
        <w:t>i</w:t>
      </w:r>
      <w:r>
        <w:rPr>
          <w:rFonts w:ascii="Arial"/>
          <w:color w:val="332B3F"/>
          <w:w w:val="110"/>
          <w:sz w:val="19"/>
        </w:rPr>
        <w:t>vi</w:t>
      </w:r>
      <w:r>
        <w:rPr>
          <w:rFonts w:ascii="Arial"/>
          <w:color w:val="1A1523"/>
          <w:w w:val="110"/>
          <w:sz w:val="19"/>
        </w:rPr>
        <w:t>ties</w:t>
      </w:r>
      <w:r>
        <w:rPr>
          <w:rFonts w:ascii="Arial"/>
          <w:color w:val="1A1523"/>
          <w:spacing w:val="-22"/>
          <w:w w:val="110"/>
          <w:sz w:val="19"/>
        </w:rPr>
        <w:t> </w:t>
      </w:r>
      <w:r>
        <w:rPr>
          <w:rFonts w:ascii="Arial"/>
          <w:color w:val="332B3F"/>
          <w:w w:val="110"/>
          <w:sz w:val="19"/>
        </w:rPr>
        <w:t>w</w:t>
      </w:r>
      <w:r>
        <w:rPr>
          <w:rFonts w:ascii="Arial"/>
          <w:color w:val="1A1523"/>
          <w:w w:val="110"/>
          <w:sz w:val="19"/>
        </w:rPr>
        <w:t>ere</w:t>
      </w:r>
      <w:r>
        <w:rPr>
          <w:rFonts w:ascii="Arial"/>
          <w:color w:val="1A1523"/>
          <w:spacing w:val="-11"/>
          <w:w w:val="110"/>
          <w:sz w:val="19"/>
        </w:rPr>
        <w:t> </w:t>
      </w:r>
      <w:r>
        <w:rPr>
          <w:rFonts w:ascii="Arial"/>
          <w:color w:val="1A1523"/>
          <w:w w:val="110"/>
          <w:sz w:val="19"/>
        </w:rPr>
        <w:t>comp</w:t>
      </w:r>
      <w:r>
        <w:rPr>
          <w:rFonts w:ascii="Arial"/>
          <w:color w:val="1A2D4F"/>
          <w:w w:val="110"/>
          <w:sz w:val="19"/>
        </w:rPr>
        <w:t>l</w:t>
      </w:r>
      <w:r>
        <w:rPr>
          <w:rFonts w:ascii="Arial"/>
          <w:color w:val="1A1523"/>
          <w:w w:val="110"/>
          <w:sz w:val="19"/>
        </w:rPr>
        <w:t>eted</w:t>
      </w:r>
      <w:r>
        <w:rPr>
          <w:rFonts w:ascii="Arial"/>
          <w:color w:val="332B3F"/>
          <w:w w:val="110"/>
          <w:sz w:val="19"/>
        </w:rPr>
        <w:t>,</w:t>
      </w:r>
      <w:r>
        <w:rPr>
          <w:rFonts w:ascii="Arial"/>
          <w:color w:val="332B3F"/>
          <w:spacing w:val="-6"/>
          <w:w w:val="110"/>
          <w:sz w:val="19"/>
        </w:rPr>
        <w:t> </w:t>
      </w:r>
      <w:r>
        <w:rPr>
          <w:rFonts w:ascii="Arial"/>
          <w:color w:val="1A1523"/>
          <w:w w:val="110"/>
          <w:sz w:val="19"/>
        </w:rPr>
        <w:t>BID-M</w:t>
      </w:r>
      <w:r>
        <w:rPr>
          <w:rFonts w:ascii="Arial"/>
          <w:color w:val="1A2D4F"/>
          <w:w w:val="110"/>
          <w:sz w:val="19"/>
        </w:rPr>
        <w:t>il</w:t>
      </w:r>
      <w:r>
        <w:rPr>
          <w:rFonts w:ascii="Arial"/>
          <w:color w:val="1A1523"/>
          <w:w w:val="110"/>
          <w:sz w:val="19"/>
        </w:rPr>
        <w:t>ton</w:t>
      </w:r>
      <w:r>
        <w:rPr>
          <w:rFonts w:ascii="Arial"/>
          <w:color w:val="332B3F"/>
          <w:w w:val="110"/>
          <w:sz w:val="19"/>
        </w:rPr>
        <w:t>'</w:t>
      </w:r>
      <w:r>
        <w:rPr>
          <w:rFonts w:ascii="Arial"/>
          <w:color w:val="1A1523"/>
          <w:w w:val="110"/>
          <w:sz w:val="19"/>
        </w:rPr>
        <w:t>s</w:t>
      </w:r>
      <w:r>
        <w:rPr>
          <w:rFonts w:ascii="Arial"/>
          <w:color w:val="1A1523"/>
          <w:spacing w:val="-21"/>
          <w:w w:val="110"/>
          <w:sz w:val="19"/>
        </w:rPr>
        <w:t> </w:t>
      </w:r>
      <w:r>
        <w:rPr>
          <w:rFonts w:ascii="Arial"/>
          <w:color w:val="1A1523"/>
          <w:w w:val="110"/>
          <w:sz w:val="19"/>
        </w:rPr>
        <w:t>Commun</w:t>
      </w:r>
      <w:r>
        <w:rPr>
          <w:rFonts w:ascii="Arial"/>
          <w:color w:val="1A2D4F"/>
          <w:w w:val="110"/>
          <w:sz w:val="19"/>
        </w:rPr>
        <w:t>i</w:t>
      </w:r>
      <w:r>
        <w:rPr>
          <w:rFonts w:ascii="Arial"/>
          <w:color w:val="1A1523"/>
          <w:w w:val="110"/>
          <w:sz w:val="19"/>
        </w:rPr>
        <w:t>ty</w:t>
      </w:r>
      <w:r>
        <w:rPr>
          <w:rFonts w:ascii="Arial"/>
          <w:color w:val="1A1523"/>
          <w:spacing w:val="-7"/>
          <w:w w:val="110"/>
          <w:sz w:val="19"/>
        </w:rPr>
        <w:t> </w:t>
      </w:r>
      <w:r>
        <w:rPr>
          <w:rFonts w:ascii="Arial"/>
          <w:color w:val="1A1523"/>
          <w:w w:val="110"/>
          <w:sz w:val="19"/>
        </w:rPr>
        <w:t>Benefits</w:t>
      </w:r>
      <w:r>
        <w:rPr>
          <w:rFonts w:ascii="Arial"/>
          <w:color w:val="1A1523"/>
          <w:spacing w:val="-21"/>
          <w:w w:val="110"/>
          <w:sz w:val="19"/>
        </w:rPr>
        <w:t> </w:t>
      </w:r>
      <w:r>
        <w:rPr>
          <w:rFonts w:ascii="Arial"/>
          <w:color w:val="1A1523"/>
          <w:w w:val="110"/>
          <w:sz w:val="19"/>
        </w:rPr>
        <w:t>staff</w:t>
      </w:r>
      <w:r>
        <w:rPr>
          <w:rFonts w:ascii="Arial"/>
          <w:color w:val="1A1523"/>
          <w:spacing w:val="-14"/>
          <w:w w:val="110"/>
          <w:sz w:val="19"/>
        </w:rPr>
        <w:t> </w:t>
      </w:r>
      <w:r>
        <w:rPr>
          <w:rFonts w:ascii="Arial"/>
          <w:color w:val="1A1523"/>
          <w:w w:val="110"/>
          <w:sz w:val="19"/>
        </w:rPr>
        <w:t>convened</w:t>
      </w:r>
      <w:r>
        <w:rPr>
          <w:rFonts w:ascii="Arial"/>
          <w:color w:val="1A1523"/>
          <w:w w:val="110"/>
          <w:sz w:val="19"/>
        </w:rPr>
        <w:t> </w:t>
      </w:r>
      <w:r>
        <w:rPr>
          <w:rFonts w:ascii="Arial"/>
          <w:color w:val="1A1523"/>
          <w:w w:val="105"/>
          <w:sz w:val="19"/>
        </w:rPr>
        <w:t>the B</w:t>
      </w:r>
      <w:r>
        <w:rPr>
          <w:rFonts w:ascii="Arial"/>
          <w:color w:val="1A2D4F"/>
          <w:w w:val="105"/>
          <w:sz w:val="19"/>
        </w:rPr>
        <w:t>I</w:t>
      </w:r>
      <w:r>
        <w:rPr>
          <w:rFonts w:ascii="Arial"/>
          <w:color w:val="08050C"/>
          <w:w w:val="105"/>
          <w:sz w:val="19"/>
        </w:rPr>
        <w:t>D-M</w:t>
      </w:r>
      <w:r>
        <w:rPr>
          <w:rFonts w:ascii="Arial"/>
          <w:color w:val="422123"/>
          <w:w w:val="105"/>
          <w:sz w:val="19"/>
        </w:rPr>
        <w:t>il</w:t>
      </w:r>
      <w:r>
        <w:rPr>
          <w:rFonts w:ascii="Arial"/>
          <w:color w:val="1A1523"/>
          <w:w w:val="105"/>
          <w:sz w:val="19"/>
        </w:rPr>
        <w:t>ton</w:t>
      </w:r>
      <w:r>
        <w:rPr>
          <w:rFonts w:ascii="Arial"/>
          <w:color w:val="1A1523"/>
          <w:spacing w:val="-9"/>
          <w:w w:val="105"/>
          <w:sz w:val="19"/>
        </w:rPr>
        <w:t> </w:t>
      </w:r>
      <w:r>
        <w:rPr>
          <w:rFonts w:ascii="Arial"/>
          <w:color w:val="1A1523"/>
          <w:w w:val="105"/>
          <w:sz w:val="19"/>
        </w:rPr>
        <w:t>CBAC</w:t>
      </w:r>
      <w:r>
        <w:rPr>
          <w:rFonts w:ascii="Arial"/>
          <w:color w:val="1A1523"/>
          <w:spacing w:val="-20"/>
          <w:w w:val="105"/>
          <w:sz w:val="19"/>
        </w:rPr>
        <w:t> </w:t>
      </w:r>
      <w:r>
        <w:rPr>
          <w:rFonts w:ascii="Arial"/>
          <w:color w:val="1A1523"/>
          <w:w w:val="105"/>
          <w:sz w:val="19"/>
        </w:rPr>
        <w:t>and</w:t>
      </w:r>
      <w:r>
        <w:rPr>
          <w:rFonts w:ascii="Arial"/>
          <w:color w:val="1A1523"/>
          <w:spacing w:val="33"/>
          <w:w w:val="105"/>
          <w:sz w:val="19"/>
        </w:rPr>
        <w:t> </w:t>
      </w:r>
      <w:r>
        <w:rPr>
          <w:rFonts w:ascii="Arial"/>
          <w:color w:val="1A1523"/>
          <w:w w:val="105"/>
          <w:sz w:val="19"/>
        </w:rPr>
        <w:t>CBSLT</w:t>
      </w:r>
      <w:r>
        <w:rPr>
          <w:rFonts w:ascii="Arial"/>
          <w:color w:val="1A1523"/>
          <w:spacing w:val="-2"/>
          <w:w w:val="105"/>
          <w:sz w:val="19"/>
        </w:rPr>
        <w:t> </w:t>
      </w:r>
      <w:r>
        <w:rPr>
          <w:rFonts w:ascii="Arial"/>
          <w:color w:val="1A1523"/>
          <w:w w:val="105"/>
          <w:sz w:val="19"/>
        </w:rPr>
        <w:t>and</w:t>
      </w:r>
      <w:r>
        <w:rPr>
          <w:rFonts w:ascii="Arial"/>
          <w:color w:val="1A1523"/>
          <w:spacing w:val="-22"/>
          <w:w w:val="105"/>
          <w:sz w:val="19"/>
        </w:rPr>
        <w:t> </w:t>
      </w:r>
      <w:r>
        <w:rPr>
          <w:rFonts w:ascii="Arial"/>
          <w:color w:val="1A1523"/>
          <w:w w:val="105"/>
          <w:sz w:val="19"/>
        </w:rPr>
        <w:t>conducted</w:t>
      </w:r>
      <w:r>
        <w:rPr>
          <w:rFonts w:ascii="Arial"/>
          <w:color w:val="1A1523"/>
          <w:spacing w:val="-2"/>
          <w:w w:val="105"/>
          <w:sz w:val="19"/>
        </w:rPr>
        <w:t> </w:t>
      </w:r>
      <w:r>
        <w:rPr>
          <w:rFonts w:ascii="Arial"/>
          <w:color w:val="1A1523"/>
          <w:w w:val="105"/>
          <w:sz w:val="19"/>
        </w:rPr>
        <w:t>a</w:t>
      </w:r>
      <w:r>
        <w:rPr>
          <w:rFonts w:ascii="Arial"/>
          <w:color w:val="1A1523"/>
          <w:spacing w:val="-19"/>
          <w:w w:val="105"/>
          <w:sz w:val="19"/>
        </w:rPr>
        <w:t> </w:t>
      </w:r>
      <w:r>
        <w:rPr>
          <w:rFonts w:ascii="Arial"/>
          <w:color w:val="1A1523"/>
          <w:w w:val="105"/>
          <w:sz w:val="19"/>
        </w:rPr>
        <w:t>series</w:t>
      </w:r>
      <w:r>
        <w:rPr>
          <w:rFonts w:ascii="Arial"/>
          <w:color w:val="1A1523"/>
          <w:spacing w:val="-9"/>
          <w:w w:val="105"/>
          <w:sz w:val="19"/>
        </w:rPr>
        <w:t> </w:t>
      </w:r>
      <w:r>
        <w:rPr>
          <w:rFonts w:ascii="Arial"/>
          <w:color w:val="1A1523"/>
          <w:w w:val="105"/>
          <w:sz w:val="19"/>
        </w:rPr>
        <w:t>of strateg</w:t>
      </w:r>
      <w:r>
        <w:rPr>
          <w:rFonts w:ascii="Arial"/>
          <w:color w:val="1A2D4F"/>
          <w:w w:val="105"/>
          <w:sz w:val="19"/>
        </w:rPr>
        <w:t>i</w:t>
      </w:r>
      <w:r>
        <w:rPr>
          <w:rFonts w:ascii="Arial"/>
          <w:color w:val="1A1523"/>
          <w:w w:val="105"/>
          <w:sz w:val="19"/>
        </w:rPr>
        <w:t>c</w:t>
      </w:r>
      <w:r>
        <w:rPr>
          <w:rFonts w:ascii="Arial"/>
          <w:color w:val="1A1523"/>
          <w:spacing w:val="-11"/>
          <w:w w:val="105"/>
          <w:sz w:val="19"/>
        </w:rPr>
        <w:t> </w:t>
      </w:r>
      <w:r>
        <w:rPr>
          <w:rFonts w:ascii="Arial"/>
          <w:color w:val="08050C"/>
          <w:w w:val="105"/>
          <w:sz w:val="19"/>
        </w:rPr>
        <w:t>p</w:t>
      </w:r>
      <w:r>
        <w:rPr>
          <w:rFonts w:ascii="Arial"/>
          <w:color w:val="422123"/>
          <w:w w:val="105"/>
          <w:sz w:val="19"/>
        </w:rPr>
        <w:t>l</w:t>
      </w:r>
      <w:r>
        <w:rPr>
          <w:rFonts w:ascii="Arial"/>
          <w:color w:val="1A1523"/>
          <w:w w:val="105"/>
          <w:sz w:val="19"/>
        </w:rPr>
        <w:t>anning</w:t>
      </w:r>
      <w:r>
        <w:rPr>
          <w:rFonts w:ascii="Arial"/>
          <w:color w:val="1A1523"/>
          <w:spacing w:val="-12"/>
          <w:w w:val="105"/>
          <w:sz w:val="19"/>
        </w:rPr>
        <w:t> </w:t>
      </w:r>
      <w:r>
        <w:rPr>
          <w:rFonts w:ascii="Arial"/>
          <w:color w:val="1A1523"/>
          <w:w w:val="105"/>
          <w:sz w:val="19"/>
        </w:rPr>
        <w:t>meet</w:t>
      </w:r>
      <w:r>
        <w:rPr>
          <w:rFonts w:ascii="Arial"/>
          <w:color w:val="1A2D4F"/>
          <w:w w:val="105"/>
          <w:sz w:val="19"/>
        </w:rPr>
        <w:t>i</w:t>
      </w:r>
      <w:r>
        <w:rPr>
          <w:rFonts w:ascii="Arial"/>
          <w:color w:val="08050C"/>
          <w:w w:val="105"/>
          <w:sz w:val="19"/>
        </w:rPr>
        <w:t>ngs.</w:t>
      </w:r>
      <w:r>
        <w:rPr>
          <w:rFonts w:ascii="Arial"/>
          <w:color w:val="08050C"/>
          <w:spacing w:val="36"/>
          <w:w w:val="105"/>
          <w:sz w:val="19"/>
        </w:rPr>
        <w:t> </w:t>
      </w:r>
      <w:r>
        <w:rPr>
          <w:rFonts w:ascii="Arial"/>
          <w:color w:val="08050C"/>
          <w:w w:val="105"/>
          <w:sz w:val="19"/>
        </w:rPr>
        <w:t>These</w:t>
      </w:r>
      <w:r>
        <w:rPr>
          <w:rFonts w:ascii="Arial"/>
          <w:color w:val="08050C"/>
          <w:spacing w:val="-6"/>
          <w:w w:val="105"/>
          <w:sz w:val="19"/>
        </w:rPr>
        <w:t> </w:t>
      </w:r>
      <w:r>
        <w:rPr>
          <w:rFonts w:ascii="Arial"/>
          <w:color w:val="1A1523"/>
          <w:w w:val="105"/>
          <w:sz w:val="19"/>
        </w:rPr>
        <w:t>meetings </w:t>
      </w:r>
      <w:r>
        <w:rPr>
          <w:rFonts w:ascii="Arial"/>
          <w:color w:val="1A1523"/>
          <w:w w:val="110"/>
          <w:sz w:val="19"/>
        </w:rPr>
        <w:t>a</w:t>
      </w:r>
      <w:r>
        <w:rPr>
          <w:rFonts w:ascii="Arial"/>
          <w:color w:val="422123"/>
          <w:w w:val="110"/>
          <w:sz w:val="19"/>
        </w:rPr>
        <w:t>ll</w:t>
      </w:r>
      <w:r>
        <w:rPr>
          <w:rFonts w:ascii="Arial"/>
          <w:color w:val="1A1523"/>
          <w:w w:val="110"/>
          <w:sz w:val="19"/>
        </w:rPr>
        <w:t>o</w:t>
      </w:r>
      <w:r>
        <w:rPr>
          <w:rFonts w:ascii="Arial"/>
          <w:color w:val="332B3F"/>
          <w:w w:val="110"/>
          <w:sz w:val="19"/>
        </w:rPr>
        <w:t>w</w:t>
      </w:r>
      <w:r>
        <w:rPr>
          <w:rFonts w:ascii="Arial"/>
          <w:color w:val="1A1523"/>
          <w:w w:val="110"/>
          <w:sz w:val="19"/>
        </w:rPr>
        <w:t>ed</w:t>
      </w:r>
      <w:r>
        <w:rPr>
          <w:rFonts w:ascii="Arial"/>
          <w:color w:val="1A1523"/>
          <w:spacing w:val="-5"/>
          <w:w w:val="110"/>
          <w:sz w:val="19"/>
        </w:rPr>
        <w:t> </w:t>
      </w:r>
      <w:r>
        <w:rPr>
          <w:rFonts w:ascii="Arial"/>
          <w:color w:val="08050C"/>
          <w:w w:val="110"/>
          <w:sz w:val="19"/>
        </w:rPr>
        <w:t>Hosp</w:t>
      </w:r>
      <w:r>
        <w:rPr>
          <w:rFonts w:ascii="Arial"/>
          <w:color w:val="1A2D4F"/>
          <w:w w:val="110"/>
          <w:sz w:val="19"/>
        </w:rPr>
        <w:t>i</w:t>
      </w:r>
      <w:r>
        <w:rPr>
          <w:rFonts w:ascii="Arial"/>
          <w:color w:val="1A1523"/>
          <w:w w:val="110"/>
          <w:sz w:val="19"/>
        </w:rPr>
        <w:t>ta</w:t>
      </w:r>
      <w:r>
        <w:rPr>
          <w:rFonts w:ascii="Arial"/>
          <w:color w:val="1A2D4F"/>
          <w:w w:val="110"/>
          <w:sz w:val="19"/>
        </w:rPr>
        <w:t>l</w:t>
      </w:r>
      <w:r>
        <w:rPr>
          <w:rFonts w:ascii="Arial"/>
          <w:color w:val="1A2D4F"/>
          <w:spacing w:val="-14"/>
          <w:w w:val="110"/>
          <w:sz w:val="19"/>
        </w:rPr>
        <w:t> </w:t>
      </w:r>
      <w:r>
        <w:rPr>
          <w:rFonts w:ascii="Arial"/>
          <w:color w:val="1A1523"/>
          <w:w w:val="110"/>
          <w:sz w:val="19"/>
        </w:rPr>
        <w:t>staff</w:t>
      </w:r>
      <w:r>
        <w:rPr>
          <w:rFonts w:ascii="Arial"/>
          <w:color w:val="1A1523"/>
          <w:spacing w:val="-10"/>
          <w:w w:val="110"/>
          <w:sz w:val="19"/>
        </w:rPr>
        <w:t> </w:t>
      </w:r>
      <w:r>
        <w:rPr>
          <w:rFonts w:ascii="Arial"/>
          <w:color w:val="1A1523"/>
          <w:w w:val="110"/>
          <w:sz w:val="19"/>
        </w:rPr>
        <w:t>and</w:t>
      </w:r>
      <w:r>
        <w:rPr>
          <w:rFonts w:ascii="Arial"/>
          <w:color w:val="1A1523"/>
          <w:spacing w:val="-23"/>
          <w:w w:val="110"/>
          <w:sz w:val="19"/>
        </w:rPr>
        <w:t> </w:t>
      </w:r>
      <w:r>
        <w:rPr>
          <w:rFonts w:ascii="Arial"/>
          <w:color w:val="1A1523"/>
          <w:w w:val="110"/>
          <w:sz w:val="19"/>
        </w:rPr>
        <w:t>a</w:t>
      </w:r>
      <w:r>
        <w:rPr>
          <w:rFonts w:ascii="Arial"/>
          <w:color w:val="1A1523"/>
          <w:spacing w:val="-17"/>
          <w:w w:val="110"/>
          <w:sz w:val="19"/>
        </w:rPr>
        <w:t> </w:t>
      </w:r>
      <w:r>
        <w:rPr>
          <w:rFonts w:ascii="Arial"/>
          <w:color w:val="1A1523"/>
          <w:w w:val="110"/>
          <w:sz w:val="19"/>
        </w:rPr>
        <w:t>representat</w:t>
      </w:r>
      <w:r>
        <w:rPr>
          <w:rFonts w:ascii="Arial"/>
          <w:color w:val="422123"/>
          <w:w w:val="110"/>
          <w:sz w:val="19"/>
        </w:rPr>
        <w:t>i</w:t>
      </w:r>
      <w:r>
        <w:rPr>
          <w:rFonts w:ascii="Arial"/>
          <w:color w:val="1A1523"/>
          <w:w w:val="110"/>
          <w:sz w:val="19"/>
        </w:rPr>
        <w:t>ve</w:t>
      </w:r>
      <w:r>
        <w:rPr>
          <w:rFonts w:ascii="Arial"/>
          <w:color w:val="1A1523"/>
          <w:spacing w:val="-6"/>
          <w:w w:val="110"/>
          <w:sz w:val="19"/>
        </w:rPr>
        <w:t> </w:t>
      </w:r>
      <w:r>
        <w:rPr>
          <w:rFonts w:ascii="Arial"/>
          <w:color w:val="1A1523"/>
          <w:w w:val="110"/>
          <w:sz w:val="19"/>
        </w:rPr>
        <w:t>group</w:t>
      </w:r>
      <w:r>
        <w:rPr>
          <w:rFonts w:ascii="Arial"/>
          <w:color w:val="1A1523"/>
          <w:spacing w:val="-12"/>
          <w:w w:val="110"/>
          <w:sz w:val="19"/>
        </w:rPr>
        <w:t> </w:t>
      </w:r>
      <w:r>
        <w:rPr>
          <w:rFonts w:ascii="Arial"/>
          <w:color w:val="1A1523"/>
          <w:w w:val="110"/>
          <w:sz w:val="19"/>
        </w:rPr>
        <w:t>of</w:t>
      </w:r>
      <w:r>
        <w:rPr>
          <w:rFonts w:ascii="Arial"/>
          <w:color w:val="1A1523"/>
          <w:spacing w:val="12"/>
          <w:w w:val="110"/>
          <w:sz w:val="19"/>
        </w:rPr>
        <w:t> </w:t>
      </w:r>
      <w:r>
        <w:rPr>
          <w:rFonts w:ascii="Arial"/>
          <w:color w:val="08050C"/>
          <w:w w:val="110"/>
          <w:sz w:val="19"/>
        </w:rPr>
        <w:t>externa</w:t>
      </w:r>
      <w:r>
        <w:rPr>
          <w:rFonts w:ascii="Arial"/>
          <w:color w:val="1A2D4F"/>
          <w:w w:val="110"/>
          <w:sz w:val="19"/>
        </w:rPr>
        <w:t>l</w:t>
      </w:r>
      <w:r>
        <w:rPr>
          <w:rFonts w:ascii="Arial"/>
          <w:color w:val="1A2D4F"/>
          <w:spacing w:val="-16"/>
          <w:w w:val="110"/>
          <w:sz w:val="19"/>
        </w:rPr>
        <w:t> </w:t>
      </w:r>
      <w:r>
        <w:rPr>
          <w:rFonts w:ascii="Arial"/>
          <w:color w:val="1A1523"/>
          <w:w w:val="110"/>
          <w:sz w:val="19"/>
        </w:rPr>
        <w:t>commun</w:t>
      </w:r>
      <w:r>
        <w:rPr>
          <w:rFonts w:ascii="Arial"/>
          <w:color w:val="1A2D4F"/>
          <w:w w:val="110"/>
          <w:sz w:val="19"/>
        </w:rPr>
        <w:t>i</w:t>
      </w:r>
      <w:r>
        <w:rPr>
          <w:rFonts w:ascii="Arial"/>
          <w:color w:val="1A1523"/>
          <w:w w:val="110"/>
          <w:sz w:val="19"/>
        </w:rPr>
        <w:t>ty</w:t>
      </w:r>
      <w:r>
        <w:rPr>
          <w:rFonts w:ascii="Arial"/>
          <w:color w:val="1A1523"/>
          <w:spacing w:val="-2"/>
          <w:w w:val="110"/>
          <w:sz w:val="19"/>
        </w:rPr>
        <w:t> </w:t>
      </w:r>
      <w:r>
        <w:rPr>
          <w:rFonts w:ascii="Arial"/>
          <w:color w:val="1A1523"/>
          <w:w w:val="110"/>
          <w:sz w:val="19"/>
        </w:rPr>
        <w:t>hea</w:t>
      </w:r>
      <w:r>
        <w:rPr>
          <w:rFonts w:ascii="Arial"/>
          <w:color w:val="1A2D4F"/>
          <w:w w:val="110"/>
          <w:sz w:val="19"/>
        </w:rPr>
        <w:t>l</w:t>
      </w:r>
      <w:r>
        <w:rPr>
          <w:rFonts w:ascii="Arial"/>
          <w:color w:val="1A1523"/>
          <w:w w:val="110"/>
          <w:sz w:val="19"/>
        </w:rPr>
        <w:t>th</w:t>
      </w:r>
      <w:r>
        <w:rPr>
          <w:rFonts w:ascii="Arial"/>
          <w:color w:val="1A1523"/>
          <w:spacing w:val="-6"/>
          <w:w w:val="110"/>
          <w:sz w:val="19"/>
        </w:rPr>
        <w:t> </w:t>
      </w:r>
      <w:r>
        <w:rPr>
          <w:rFonts w:ascii="Arial"/>
          <w:color w:val="1A1523"/>
          <w:w w:val="110"/>
          <w:sz w:val="19"/>
        </w:rPr>
        <w:t>stakeho</w:t>
      </w:r>
      <w:r>
        <w:rPr>
          <w:rFonts w:ascii="Arial"/>
          <w:color w:val="422123"/>
          <w:w w:val="110"/>
          <w:sz w:val="19"/>
        </w:rPr>
        <w:t>l</w:t>
      </w:r>
      <w:r>
        <w:rPr>
          <w:rFonts w:ascii="Arial"/>
          <w:color w:val="1A1523"/>
          <w:w w:val="110"/>
          <w:sz w:val="19"/>
        </w:rPr>
        <w:t>ders</w:t>
      </w:r>
      <w:r>
        <w:rPr>
          <w:rFonts w:ascii="Arial"/>
          <w:color w:val="1A1523"/>
          <w:spacing w:val="-23"/>
          <w:w w:val="110"/>
          <w:sz w:val="19"/>
        </w:rPr>
        <w:t> </w:t>
      </w:r>
      <w:r>
        <w:rPr>
          <w:rFonts w:ascii="Arial"/>
          <w:color w:val="08050C"/>
          <w:w w:val="110"/>
          <w:sz w:val="19"/>
        </w:rPr>
        <w:t>to</w:t>
      </w:r>
      <w:r>
        <w:rPr>
          <w:rFonts w:ascii="Arial"/>
          <w:color w:val="08050C"/>
          <w:spacing w:val="15"/>
          <w:w w:val="110"/>
          <w:sz w:val="19"/>
        </w:rPr>
        <w:t> </w:t>
      </w:r>
      <w:r>
        <w:rPr>
          <w:rFonts w:ascii="Arial"/>
          <w:color w:val="1A1523"/>
          <w:w w:val="110"/>
          <w:sz w:val="19"/>
        </w:rPr>
        <w:t>re</w:t>
      </w:r>
      <w:r>
        <w:rPr>
          <w:rFonts w:ascii="Arial"/>
          <w:color w:val="332B3F"/>
          <w:w w:val="110"/>
          <w:sz w:val="19"/>
        </w:rPr>
        <w:t>v</w:t>
      </w:r>
      <w:r>
        <w:rPr>
          <w:rFonts w:ascii="Arial"/>
          <w:color w:val="1A1523"/>
          <w:w w:val="110"/>
          <w:sz w:val="19"/>
        </w:rPr>
        <w:t>ie</w:t>
      </w:r>
      <w:r>
        <w:rPr>
          <w:rFonts w:ascii="Arial"/>
          <w:color w:val="332B3F"/>
          <w:w w:val="110"/>
          <w:sz w:val="19"/>
        </w:rPr>
        <w:t>w </w:t>
      </w:r>
      <w:r>
        <w:rPr>
          <w:rFonts w:ascii="Arial"/>
          <w:color w:val="1A1523"/>
          <w:w w:val="110"/>
          <w:sz w:val="19"/>
        </w:rPr>
        <w:t>the</w:t>
      </w:r>
      <w:r>
        <w:rPr>
          <w:rFonts w:ascii="Arial"/>
          <w:color w:val="1A1523"/>
          <w:spacing w:val="-15"/>
          <w:w w:val="110"/>
          <w:sz w:val="19"/>
        </w:rPr>
        <w:t> </w:t>
      </w:r>
      <w:r>
        <w:rPr>
          <w:rFonts w:ascii="Arial"/>
          <w:color w:val="1A1523"/>
          <w:w w:val="110"/>
          <w:sz w:val="19"/>
        </w:rPr>
        <w:t>quantitat</w:t>
      </w:r>
      <w:r>
        <w:rPr>
          <w:rFonts w:ascii="Arial"/>
          <w:color w:val="1A2D4F"/>
          <w:w w:val="110"/>
          <w:sz w:val="19"/>
        </w:rPr>
        <w:t>iv</w:t>
      </w:r>
      <w:r>
        <w:rPr>
          <w:rFonts w:ascii="Arial"/>
          <w:color w:val="1A1523"/>
          <w:w w:val="110"/>
          <w:sz w:val="19"/>
        </w:rPr>
        <w:t>e</w:t>
      </w:r>
      <w:r>
        <w:rPr>
          <w:rFonts w:ascii="Arial"/>
          <w:color w:val="1A1523"/>
          <w:spacing w:val="-14"/>
          <w:w w:val="110"/>
          <w:sz w:val="19"/>
        </w:rPr>
        <w:t> </w:t>
      </w:r>
      <w:r>
        <w:rPr>
          <w:rFonts w:ascii="Arial"/>
          <w:color w:val="1A1523"/>
          <w:w w:val="110"/>
          <w:sz w:val="19"/>
        </w:rPr>
        <w:t>and</w:t>
      </w:r>
      <w:r>
        <w:rPr>
          <w:rFonts w:ascii="Arial"/>
          <w:color w:val="1A1523"/>
          <w:spacing w:val="-25"/>
          <w:w w:val="110"/>
          <w:sz w:val="19"/>
        </w:rPr>
        <w:t> </w:t>
      </w:r>
      <w:r>
        <w:rPr>
          <w:rFonts w:ascii="Arial"/>
          <w:color w:val="1A1523"/>
          <w:w w:val="110"/>
          <w:sz w:val="19"/>
        </w:rPr>
        <w:t>qua</w:t>
      </w:r>
      <w:r>
        <w:rPr>
          <w:rFonts w:ascii="Arial"/>
          <w:color w:val="422123"/>
          <w:w w:val="110"/>
          <w:sz w:val="19"/>
        </w:rPr>
        <w:t>li</w:t>
      </w:r>
      <w:r>
        <w:rPr>
          <w:rFonts w:ascii="Arial"/>
          <w:color w:val="1A1523"/>
          <w:w w:val="110"/>
          <w:sz w:val="19"/>
        </w:rPr>
        <w:t>tat</w:t>
      </w:r>
      <w:r>
        <w:rPr>
          <w:rFonts w:ascii="Arial"/>
          <w:color w:val="1A2D4F"/>
          <w:w w:val="110"/>
          <w:sz w:val="19"/>
        </w:rPr>
        <w:t>iv</w:t>
      </w:r>
      <w:r>
        <w:rPr>
          <w:rFonts w:ascii="Arial"/>
          <w:color w:val="1A1523"/>
          <w:w w:val="110"/>
          <w:sz w:val="19"/>
        </w:rPr>
        <w:t>e</w:t>
      </w:r>
      <w:r>
        <w:rPr>
          <w:rFonts w:ascii="Arial"/>
          <w:color w:val="1A1523"/>
          <w:spacing w:val="-8"/>
          <w:w w:val="110"/>
          <w:sz w:val="19"/>
        </w:rPr>
        <w:t> </w:t>
      </w:r>
      <w:r>
        <w:rPr>
          <w:rFonts w:ascii="Arial"/>
          <w:color w:val="1A1523"/>
          <w:w w:val="110"/>
          <w:sz w:val="19"/>
        </w:rPr>
        <w:t>findings</w:t>
      </w:r>
      <w:r>
        <w:rPr>
          <w:rFonts w:ascii="Arial"/>
          <w:color w:val="1A1523"/>
          <w:spacing w:val="-7"/>
          <w:w w:val="110"/>
          <w:sz w:val="19"/>
        </w:rPr>
        <w:t> </w:t>
      </w:r>
      <w:r>
        <w:rPr>
          <w:rFonts w:ascii="Arial"/>
          <w:color w:val="1A1523"/>
          <w:w w:val="110"/>
          <w:sz w:val="19"/>
        </w:rPr>
        <w:t>from</w:t>
      </w:r>
      <w:r>
        <w:rPr>
          <w:rFonts w:ascii="Arial"/>
          <w:color w:val="1A1523"/>
          <w:spacing w:val="-17"/>
          <w:w w:val="110"/>
          <w:sz w:val="19"/>
        </w:rPr>
        <w:t> </w:t>
      </w:r>
      <w:r>
        <w:rPr>
          <w:rFonts w:ascii="Arial"/>
          <w:color w:val="1A1523"/>
          <w:w w:val="110"/>
          <w:sz w:val="19"/>
        </w:rPr>
        <w:t>the</w:t>
      </w:r>
      <w:r>
        <w:rPr>
          <w:rFonts w:ascii="Arial"/>
          <w:color w:val="1A1523"/>
          <w:spacing w:val="-13"/>
          <w:w w:val="110"/>
          <w:sz w:val="19"/>
        </w:rPr>
        <w:t> </w:t>
      </w:r>
      <w:r>
        <w:rPr>
          <w:rFonts w:ascii="Arial"/>
          <w:color w:val="1A1523"/>
          <w:w w:val="110"/>
          <w:sz w:val="19"/>
        </w:rPr>
        <w:t>CHNA</w:t>
      </w:r>
      <w:r>
        <w:rPr>
          <w:rFonts w:ascii="Arial"/>
          <w:color w:val="332B3F"/>
          <w:w w:val="110"/>
          <w:sz w:val="19"/>
        </w:rPr>
        <w:t>,</w:t>
      </w:r>
      <w:r>
        <w:rPr>
          <w:rFonts w:ascii="Arial"/>
          <w:color w:val="332B3F"/>
          <w:spacing w:val="-8"/>
          <w:w w:val="110"/>
          <w:sz w:val="19"/>
        </w:rPr>
        <w:t> </w:t>
      </w:r>
      <w:r>
        <w:rPr>
          <w:rFonts w:ascii="Arial"/>
          <w:color w:val="1A1523"/>
          <w:w w:val="110"/>
          <w:sz w:val="19"/>
        </w:rPr>
        <w:t>pr</w:t>
      </w:r>
      <w:r>
        <w:rPr>
          <w:rFonts w:ascii="Arial"/>
          <w:color w:val="1A2D4F"/>
          <w:w w:val="110"/>
          <w:sz w:val="19"/>
        </w:rPr>
        <w:t>i</w:t>
      </w:r>
      <w:r>
        <w:rPr>
          <w:rFonts w:ascii="Arial"/>
          <w:color w:val="1A1523"/>
          <w:w w:val="110"/>
          <w:sz w:val="19"/>
        </w:rPr>
        <w:t>orit</w:t>
      </w:r>
      <w:r>
        <w:rPr>
          <w:rFonts w:ascii="Arial"/>
          <w:color w:val="1A2D4F"/>
          <w:w w:val="110"/>
          <w:sz w:val="19"/>
        </w:rPr>
        <w:t>i</w:t>
      </w:r>
      <w:r>
        <w:rPr>
          <w:rFonts w:ascii="Arial"/>
          <w:color w:val="1A1523"/>
          <w:w w:val="110"/>
          <w:sz w:val="19"/>
        </w:rPr>
        <w:t>ze</w:t>
      </w:r>
      <w:r>
        <w:rPr>
          <w:rFonts w:ascii="Arial"/>
          <w:color w:val="1A1523"/>
          <w:spacing w:val="-15"/>
          <w:w w:val="110"/>
          <w:sz w:val="19"/>
        </w:rPr>
        <w:t> </w:t>
      </w:r>
      <w:r>
        <w:rPr>
          <w:rFonts w:ascii="Arial"/>
          <w:color w:val="08050C"/>
          <w:w w:val="110"/>
          <w:sz w:val="19"/>
        </w:rPr>
        <w:t>the</w:t>
      </w:r>
      <w:r>
        <w:rPr>
          <w:rFonts w:ascii="Arial"/>
          <w:color w:val="08050C"/>
          <w:spacing w:val="-8"/>
          <w:w w:val="110"/>
          <w:sz w:val="19"/>
        </w:rPr>
        <w:t> </w:t>
      </w:r>
      <w:r>
        <w:rPr>
          <w:rFonts w:ascii="Arial"/>
          <w:color w:val="1A2D4F"/>
          <w:w w:val="110"/>
          <w:sz w:val="19"/>
        </w:rPr>
        <w:t>l</w:t>
      </w:r>
      <w:r>
        <w:rPr>
          <w:rFonts w:ascii="Arial"/>
          <w:color w:val="1A1523"/>
          <w:w w:val="110"/>
          <w:sz w:val="19"/>
        </w:rPr>
        <w:t>eading</w:t>
      </w:r>
      <w:r>
        <w:rPr>
          <w:rFonts w:ascii="Arial"/>
          <w:color w:val="1A1523"/>
          <w:spacing w:val="-20"/>
          <w:w w:val="110"/>
          <w:sz w:val="19"/>
        </w:rPr>
        <w:t> </w:t>
      </w:r>
      <w:r>
        <w:rPr>
          <w:rFonts w:ascii="Arial"/>
          <w:color w:val="1A1523"/>
          <w:w w:val="110"/>
          <w:sz w:val="19"/>
        </w:rPr>
        <w:t>communit</w:t>
      </w:r>
      <w:r>
        <w:rPr>
          <w:rFonts w:ascii="Arial"/>
          <w:color w:val="332B3F"/>
          <w:w w:val="110"/>
          <w:sz w:val="19"/>
        </w:rPr>
        <w:t>y</w:t>
      </w:r>
      <w:r>
        <w:rPr>
          <w:rFonts w:ascii="Arial"/>
          <w:color w:val="332B3F"/>
          <w:spacing w:val="-9"/>
          <w:w w:val="110"/>
          <w:sz w:val="19"/>
        </w:rPr>
        <w:t> </w:t>
      </w:r>
      <w:r>
        <w:rPr>
          <w:rFonts w:ascii="Arial"/>
          <w:color w:val="08050C"/>
          <w:w w:val="110"/>
          <w:sz w:val="19"/>
        </w:rPr>
        <w:t>hea</w:t>
      </w:r>
      <w:r>
        <w:rPr>
          <w:rFonts w:ascii="Arial"/>
          <w:color w:val="1A2D4F"/>
          <w:w w:val="110"/>
          <w:sz w:val="19"/>
        </w:rPr>
        <w:t>l</w:t>
      </w:r>
      <w:r>
        <w:rPr>
          <w:rFonts w:ascii="Arial"/>
          <w:color w:val="1A1523"/>
          <w:w w:val="110"/>
          <w:sz w:val="19"/>
        </w:rPr>
        <w:t>th</w:t>
      </w:r>
      <w:r>
        <w:rPr>
          <w:rFonts w:ascii="Arial"/>
          <w:color w:val="1A1523"/>
          <w:spacing w:val="-15"/>
          <w:w w:val="110"/>
          <w:sz w:val="19"/>
        </w:rPr>
        <w:t> </w:t>
      </w:r>
      <w:r>
        <w:rPr>
          <w:rFonts w:ascii="Arial"/>
          <w:color w:val="422123"/>
          <w:w w:val="110"/>
          <w:sz w:val="19"/>
        </w:rPr>
        <w:t>i</w:t>
      </w:r>
      <w:r>
        <w:rPr>
          <w:rFonts w:ascii="Arial"/>
          <w:color w:val="1A1523"/>
          <w:w w:val="110"/>
          <w:sz w:val="19"/>
        </w:rPr>
        <w:t>ssues</w:t>
      </w:r>
      <w:r>
        <w:rPr>
          <w:rFonts w:ascii="Arial"/>
          <w:color w:val="332B3F"/>
          <w:w w:val="110"/>
          <w:sz w:val="19"/>
        </w:rPr>
        <w:t>, </w:t>
      </w:r>
      <w:r>
        <w:rPr>
          <w:rFonts w:ascii="Arial"/>
          <w:color w:val="1A2D4F"/>
          <w:w w:val="110"/>
          <w:sz w:val="19"/>
        </w:rPr>
        <w:t>i</w:t>
      </w:r>
      <w:r>
        <w:rPr>
          <w:rFonts w:ascii="Arial"/>
          <w:color w:val="1A1523"/>
          <w:w w:val="110"/>
          <w:sz w:val="19"/>
        </w:rPr>
        <w:t>dentify</w:t>
      </w:r>
      <w:r>
        <w:rPr>
          <w:rFonts w:ascii="Arial"/>
          <w:color w:val="1A1523"/>
          <w:spacing w:val="-15"/>
          <w:w w:val="110"/>
          <w:sz w:val="19"/>
        </w:rPr>
        <w:t> </w:t>
      </w:r>
      <w:r>
        <w:rPr>
          <w:rFonts w:ascii="Arial"/>
          <w:color w:val="1A1523"/>
          <w:w w:val="110"/>
          <w:sz w:val="19"/>
        </w:rPr>
        <w:t>segments</w:t>
      </w:r>
      <w:r>
        <w:rPr>
          <w:rFonts w:ascii="Arial"/>
          <w:color w:val="1A1523"/>
          <w:spacing w:val="-15"/>
          <w:w w:val="110"/>
          <w:sz w:val="19"/>
        </w:rPr>
        <w:t> </w:t>
      </w:r>
      <w:r>
        <w:rPr>
          <w:rFonts w:ascii="Arial"/>
          <w:color w:val="1A1523"/>
          <w:w w:val="110"/>
          <w:sz w:val="19"/>
        </w:rPr>
        <w:t>of</w:t>
      </w:r>
      <w:r>
        <w:rPr>
          <w:rFonts w:ascii="Arial"/>
          <w:color w:val="1A1523"/>
          <w:spacing w:val="-14"/>
          <w:w w:val="110"/>
          <w:sz w:val="19"/>
        </w:rPr>
        <w:t> </w:t>
      </w:r>
      <w:r>
        <w:rPr>
          <w:rFonts w:ascii="Arial"/>
          <w:color w:val="08050C"/>
          <w:w w:val="110"/>
          <w:sz w:val="19"/>
        </w:rPr>
        <w:t>the</w:t>
      </w:r>
      <w:r>
        <w:rPr>
          <w:rFonts w:ascii="Arial"/>
          <w:color w:val="08050C"/>
          <w:spacing w:val="-8"/>
          <w:w w:val="110"/>
          <w:sz w:val="19"/>
        </w:rPr>
        <w:t> </w:t>
      </w:r>
      <w:r>
        <w:rPr>
          <w:rFonts w:ascii="Arial"/>
          <w:color w:val="1A1523"/>
          <w:w w:val="110"/>
          <w:sz w:val="19"/>
        </w:rPr>
        <w:t>popu</w:t>
      </w:r>
      <w:r>
        <w:rPr>
          <w:rFonts w:ascii="Arial"/>
          <w:color w:val="1A2D4F"/>
          <w:w w:val="110"/>
          <w:sz w:val="19"/>
        </w:rPr>
        <w:t>l</w:t>
      </w:r>
      <w:r>
        <w:rPr>
          <w:rFonts w:ascii="Arial"/>
          <w:color w:val="1A1523"/>
          <w:w w:val="110"/>
          <w:sz w:val="19"/>
        </w:rPr>
        <w:t>at</w:t>
      </w:r>
      <w:r>
        <w:rPr>
          <w:rFonts w:ascii="Arial"/>
          <w:color w:val="1A2D4F"/>
          <w:w w:val="110"/>
          <w:sz w:val="19"/>
        </w:rPr>
        <w:t>i</w:t>
      </w:r>
      <w:r>
        <w:rPr>
          <w:rFonts w:ascii="Arial"/>
          <w:color w:val="1A1523"/>
          <w:w w:val="110"/>
          <w:sz w:val="19"/>
        </w:rPr>
        <w:t>on</w:t>
      </w:r>
      <w:r>
        <w:rPr>
          <w:rFonts w:ascii="Arial"/>
          <w:color w:val="1A1523"/>
          <w:spacing w:val="-15"/>
          <w:w w:val="110"/>
          <w:sz w:val="19"/>
        </w:rPr>
        <w:t> </w:t>
      </w:r>
      <w:r>
        <w:rPr>
          <w:rFonts w:ascii="Arial"/>
          <w:color w:val="1A1523"/>
          <w:w w:val="110"/>
          <w:sz w:val="19"/>
        </w:rPr>
        <w:t>most</w:t>
      </w:r>
      <w:r>
        <w:rPr>
          <w:rFonts w:ascii="Arial"/>
          <w:color w:val="1A1523"/>
          <w:spacing w:val="-14"/>
          <w:w w:val="110"/>
          <w:sz w:val="19"/>
        </w:rPr>
        <w:t> </w:t>
      </w:r>
      <w:r>
        <w:rPr>
          <w:rFonts w:ascii="Arial"/>
          <w:color w:val="1A1523"/>
          <w:w w:val="110"/>
          <w:sz w:val="19"/>
        </w:rPr>
        <w:t>at-r</w:t>
      </w:r>
      <w:r>
        <w:rPr>
          <w:rFonts w:ascii="Arial"/>
          <w:color w:val="1A2D4F"/>
          <w:w w:val="110"/>
          <w:sz w:val="19"/>
        </w:rPr>
        <w:t>i</w:t>
      </w:r>
      <w:r>
        <w:rPr>
          <w:rFonts w:ascii="Arial"/>
          <w:color w:val="1A1523"/>
          <w:w w:val="110"/>
          <w:sz w:val="19"/>
        </w:rPr>
        <w:t>sk</w:t>
      </w:r>
      <w:r>
        <w:rPr>
          <w:rFonts w:ascii="Arial"/>
          <w:color w:val="332B3F"/>
          <w:w w:val="110"/>
          <w:sz w:val="19"/>
        </w:rPr>
        <w:t>,</w:t>
      </w:r>
      <w:r>
        <w:rPr>
          <w:rFonts w:ascii="Arial"/>
          <w:color w:val="332B3F"/>
          <w:spacing w:val="-15"/>
          <w:w w:val="110"/>
          <w:sz w:val="19"/>
        </w:rPr>
        <w:t> </w:t>
      </w:r>
      <w:r>
        <w:rPr>
          <w:rFonts w:ascii="Arial"/>
          <w:color w:val="08050C"/>
          <w:w w:val="110"/>
          <w:sz w:val="19"/>
        </w:rPr>
        <w:t>revie</w:t>
      </w:r>
      <w:r>
        <w:rPr>
          <w:rFonts w:ascii="Arial"/>
          <w:color w:val="332B3F"/>
          <w:w w:val="110"/>
          <w:sz w:val="19"/>
        </w:rPr>
        <w:t>w</w:t>
      </w:r>
      <w:r>
        <w:rPr>
          <w:rFonts w:ascii="Arial"/>
          <w:color w:val="332B3F"/>
          <w:spacing w:val="-13"/>
          <w:w w:val="110"/>
          <w:sz w:val="19"/>
        </w:rPr>
        <w:t> </w:t>
      </w:r>
      <w:r>
        <w:rPr>
          <w:rFonts w:ascii="Arial"/>
          <w:color w:val="1A1523"/>
          <w:w w:val="110"/>
          <w:sz w:val="19"/>
        </w:rPr>
        <w:t>ex</w:t>
      </w:r>
      <w:r>
        <w:rPr>
          <w:rFonts w:ascii="Arial"/>
          <w:color w:val="422123"/>
          <w:w w:val="110"/>
          <w:sz w:val="19"/>
        </w:rPr>
        <w:t>i</w:t>
      </w:r>
      <w:r>
        <w:rPr>
          <w:rFonts w:ascii="Arial"/>
          <w:color w:val="1A1523"/>
          <w:w w:val="110"/>
          <w:sz w:val="19"/>
        </w:rPr>
        <w:t>st</w:t>
      </w:r>
      <w:r>
        <w:rPr>
          <w:rFonts w:ascii="Arial"/>
          <w:color w:val="422123"/>
          <w:w w:val="110"/>
          <w:sz w:val="19"/>
        </w:rPr>
        <w:t>i</w:t>
      </w:r>
      <w:r>
        <w:rPr>
          <w:rFonts w:ascii="Arial"/>
          <w:color w:val="1A1523"/>
          <w:w w:val="110"/>
          <w:sz w:val="19"/>
        </w:rPr>
        <w:t>ng</w:t>
      </w:r>
      <w:r>
        <w:rPr>
          <w:rFonts w:ascii="Arial"/>
          <w:color w:val="1A1523"/>
          <w:spacing w:val="-19"/>
          <w:w w:val="110"/>
          <w:sz w:val="19"/>
        </w:rPr>
        <w:t> </w:t>
      </w:r>
      <w:r>
        <w:rPr>
          <w:rFonts w:ascii="Arial"/>
          <w:color w:val="1A1523"/>
          <w:w w:val="110"/>
          <w:sz w:val="19"/>
        </w:rPr>
        <w:t>commun</w:t>
      </w:r>
      <w:r>
        <w:rPr>
          <w:rFonts w:ascii="Arial"/>
          <w:color w:val="422123"/>
          <w:w w:val="110"/>
          <w:sz w:val="19"/>
        </w:rPr>
        <w:t>i</w:t>
      </w:r>
      <w:r>
        <w:rPr>
          <w:rFonts w:ascii="Arial"/>
          <w:color w:val="1A1523"/>
          <w:w w:val="110"/>
          <w:sz w:val="19"/>
        </w:rPr>
        <w:t>t</w:t>
      </w:r>
      <w:r>
        <w:rPr>
          <w:rFonts w:ascii="Arial"/>
          <w:color w:val="332B3F"/>
          <w:w w:val="110"/>
          <w:sz w:val="19"/>
        </w:rPr>
        <w:t>y</w:t>
      </w:r>
      <w:r>
        <w:rPr>
          <w:rFonts w:ascii="Arial"/>
          <w:color w:val="332B3F"/>
          <w:spacing w:val="-6"/>
          <w:w w:val="110"/>
          <w:sz w:val="19"/>
        </w:rPr>
        <w:t> </w:t>
      </w:r>
      <w:r>
        <w:rPr>
          <w:rFonts w:ascii="Arial"/>
          <w:color w:val="1A1523"/>
          <w:w w:val="110"/>
          <w:sz w:val="19"/>
        </w:rPr>
        <w:t>benefits</w:t>
      </w:r>
      <w:r>
        <w:rPr>
          <w:rFonts w:ascii="Arial"/>
          <w:color w:val="1A1523"/>
          <w:spacing w:val="-21"/>
          <w:w w:val="110"/>
          <w:sz w:val="19"/>
        </w:rPr>
        <w:t> </w:t>
      </w:r>
      <w:r>
        <w:rPr>
          <w:rFonts w:ascii="Arial"/>
          <w:color w:val="1A1523"/>
          <w:w w:val="110"/>
          <w:sz w:val="19"/>
        </w:rPr>
        <w:t>programm</w:t>
      </w:r>
      <w:r>
        <w:rPr>
          <w:rFonts w:ascii="Arial"/>
          <w:color w:val="1A2D4F"/>
          <w:w w:val="110"/>
          <w:sz w:val="19"/>
        </w:rPr>
        <w:t>i</w:t>
      </w:r>
      <w:r>
        <w:rPr>
          <w:rFonts w:ascii="Arial"/>
          <w:color w:val="08050C"/>
          <w:w w:val="110"/>
          <w:sz w:val="19"/>
        </w:rPr>
        <w:t>ng</w:t>
      </w:r>
      <w:r>
        <w:rPr>
          <w:rFonts w:ascii="Arial"/>
          <w:color w:val="332B3F"/>
          <w:w w:val="110"/>
          <w:sz w:val="19"/>
        </w:rPr>
        <w:t>,</w:t>
      </w:r>
      <w:r>
        <w:rPr>
          <w:rFonts w:ascii="Arial"/>
          <w:color w:val="332B3F"/>
          <w:spacing w:val="-14"/>
          <w:w w:val="110"/>
          <w:sz w:val="19"/>
        </w:rPr>
        <w:t> </w:t>
      </w:r>
      <w:r>
        <w:rPr>
          <w:rFonts w:ascii="Arial"/>
          <w:color w:val="1A1523"/>
          <w:w w:val="110"/>
          <w:sz w:val="19"/>
        </w:rPr>
        <w:t>and beg</w:t>
      </w:r>
      <w:r>
        <w:rPr>
          <w:rFonts w:ascii="Arial"/>
          <w:color w:val="422123"/>
          <w:w w:val="110"/>
          <w:sz w:val="19"/>
        </w:rPr>
        <w:t>i</w:t>
      </w:r>
      <w:r>
        <w:rPr>
          <w:rFonts w:ascii="Arial"/>
          <w:color w:val="08050C"/>
          <w:w w:val="110"/>
          <w:sz w:val="19"/>
        </w:rPr>
        <w:t>n</w:t>
      </w:r>
      <w:r>
        <w:rPr>
          <w:rFonts w:ascii="Arial"/>
          <w:color w:val="08050C"/>
          <w:spacing w:val="-13"/>
          <w:w w:val="110"/>
          <w:sz w:val="19"/>
        </w:rPr>
        <w:t> </w:t>
      </w:r>
      <w:r>
        <w:rPr>
          <w:rFonts w:ascii="Arial"/>
          <w:color w:val="1A1523"/>
          <w:w w:val="110"/>
          <w:sz w:val="19"/>
        </w:rPr>
        <w:t>to</w:t>
      </w:r>
      <w:r>
        <w:rPr>
          <w:rFonts w:ascii="Arial"/>
          <w:color w:val="1A1523"/>
          <w:spacing w:val="22"/>
          <w:w w:val="110"/>
          <w:sz w:val="19"/>
        </w:rPr>
        <w:t> </w:t>
      </w:r>
      <w:r>
        <w:rPr>
          <w:rFonts w:ascii="Arial"/>
          <w:color w:val="1A1523"/>
          <w:w w:val="110"/>
          <w:sz w:val="19"/>
        </w:rPr>
        <w:t>de</w:t>
      </w:r>
      <w:r>
        <w:rPr>
          <w:rFonts w:ascii="Arial"/>
          <w:color w:val="332B3F"/>
          <w:w w:val="110"/>
          <w:sz w:val="19"/>
        </w:rPr>
        <w:t>v</w:t>
      </w:r>
      <w:r>
        <w:rPr>
          <w:rFonts w:ascii="Arial"/>
          <w:color w:val="1A1523"/>
          <w:w w:val="110"/>
          <w:sz w:val="19"/>
        </w:rPr>
        <w:t>e</w:t>
      </w:r>
      <w:r>
        <w:rPr>
          <w:rFonts w:ascii="Arial"/>
          <w:color w:val="1A2D4F"/>
          <w:w w:val="110"/>
          <w:sz w:val="19"/>
        </w:rPr>
        <w:t>l</w:t>
      </w:r>
      <w:r>
        <w:rPr>
          <w:rFonts w:ascii="Arial"/>
          <w:color w:val="1A1523"/>
          <w:w w:val="110"/>
          <w:sz w:val="19"/>
        </w:rPr>
        <w:t>op</w:t>
      </w:r>
      <w:r>
        <w:rPr>
          <w:rFonts w:ascii="Arial"/>
          <w:color w:val="1A1523"/>
          <w:spacing w:val="-4"/>
          <w:w w:val="110"/>
          <w:sz w:val="19"/>
        </w:rPr>
        <w:t> </w:t>
      </w:r>
      <w:r>
        <w:rPr>
          <w:rFonts w:ascii="Arial"/>
          <w:color w:val="1A1523"/>
          <w:w w:val="110"/>
          <w:sz w:val="19"/>
        </w:rPr>
        <w:t>BID-M</w:t>
      </w:r>
      <w:r>
        <w:rPr>
          <w:rFonts w:ascii="Arial"/>
          <w:color w:val="422123"/>
          <w:w w:val="110"/>
          <w:sz w:val="19"/>
        </w:rPr>
        <w:t>il</w:t>
      </w:r>
      <w:r>
        <w:rPr>
          <w:rFonts w:ascii="Arial"/>
          <w:color w:val="1A1523"/>
          <w:w w:val="110"/>
          <w:sz w:val="19"/>
        </w:rPr>
        <w:t>ton</w:t>
      </w:r>
      <w:r>
        <w:rPr>
          <w:rFonts w:ascii="Arial"/>
          <w:color w:val="332B3F"/>
          <w:w w:val="110"/>
          <w:sz w:val="19"/>
        </w:rPr>
        <w:t>'</w:t>
      </w:r>
      <w:r>
        <w:rPr>
          <w:rFonts w:ascii="Arial"/>
          <w:color w:val="1A1523"/>
          <w:w w:val="110"/>
          <w:sz w:val="19"/>
        </w:rPr>
        <w:t>s</w:t>
      </w:r>
      <w:r>
        <w:rPr>
          <w:rFonts w:ascii="Arial"/>
          <w:color w:val="1A1523"/>
          <w:spacing w:val="-13"/>
          <w:w w:val="110"/>
          <w:sz w:val="19"/>
        </w:rPr>
        <w:t> </w:t>
      </w:r>
      <w:r>
        <w:rPr>
          <w:rFonts w:ascii="Arial"/>
          <w:color w:val="1A1523"/>
          <w:w w:val="110"/>
          <w:sz w:val="19"/>
        </w:rPr>
        <w:t>the 2020-2022</w:t>
      </w:r>
      <w:r>
        <w:rPr>
          <w:rFonts w:ascii="Arial"/>
          <w:color w:val="1A1523"/>
          <w:spacing w:val="-9"/>
          <w:w w:val="110"/>
          <w:sz w:val="19"/>
        </w:rPr>
        <w:t> </w:t>
      </w:r>
      <w:r>
        <w:rPr>
          <w:rFonts w:ascii="Arial"/>
          <w:color w:val="1A2D4F"/>
          <w:w w:val="110"/>
          <w:sz w:val="19"/>
        </w:rPr>
        <w:t>I</w:t>
      </w:r>
      <w:r>
        <w:rPr>
          <w:rFonts w:ascii="Arial"/>
          <w:color w:val="1A1523"/>
          <w:w w:val="110"/>
          <w:sz w:val="19"/>
        </w:rPr>
        <w:t>mp</w:t>
      </w:r>
      <w:r>
        <w:rPr>
          <w:rFonts w:ascii="Arial"/>
          <w:color w:val="422123"/>
          <w:w w:val="110"/>
          <w:sz w:val="19"/>
        </w:rPr>
        <w:t>l</w:t>
      </w:r>
      <w:r>
        <w:rPr>
          <w:rFonts w:ascii="Arial"/>
          <w:color w:val="1A1523"/>
          <w:w w:val="110"/>
          <w:sz w:val="19"/>
        </w:rPr>
        <w:t>ementat</w:t>
      </w:r>
      <w:r>
        <w:rPr>
          <w:rFonts w:ascii="Arial"/>
          <w:color w:val="422123"/>
          <w:w w:val="110"/>
          <w:sz w:val="19"/>
        </w:rPr>
        <w:t>i</w:t>
      </w:r>
      <w:r>
        <w:rPr>
          <w:rFonts w:ascii="Arial"/>
          <w:color w:val="1A1523"/>
          <w:w w:val="110"/>
          <w:sz w:val="19"/>
        </w:rPr>
        <w:t>on</w:t>
      </w:r>
      <w:r>
        <w:rPr>
          <w:rFonts w:ascii="Arial"/>
          <w:color w:val="1A1523"/>
          <w:spacing w:val="-9"/>
          <w:w w:val="110"/>
          <w:sz w:val="19"/>
        </w:rPr>
        <w:t> </w:t>
      </w:r>
      <w:r>
        <w:rPr>
          <w:rFonts w:ascii="Arial"/>
          <w:color w:val="1A1523"/>
          <w:w w:val="110"/>
          <w:sz w:val="19"/>
        </w:rPr>
        <w:t>Strategy</w:t>
      </w:r>
      <w:r>
        <w:rPr>
          <w:rFonts w:ascii="Arial"/>
          <w:color w:val="1A1523"/>
          <w:spacing w:val="-9"/>
          <w:w w:val="110"/>
          <w:sz w:val="19"/>
        </w:rPr>
        <w:t> </w:t>
      </w:r>
      <w:r>
        <w:rPr>
          <w:rFonts w:ascii="Arial"/>
          <w:color w:val="332B3F"/>
          <w:w w:val="110"/>
          <w:sz w:val="19"/>
        </w:rPr>
        <w:t>(I</w:t>
      </w:r>
      <w:r>
        <w:rPr>
          <w:rFonts w:ascii="Arial"/>
          <w:color w:val="1A1523"/>
          <w:w w:val="110"/>
          <w:sz w:val="19"/>
        </w:rPr>
        <w:t>S</w:t>
      </w:r>
      <w:r>
        <w:rPr>
          <w:rFonts w:ascii="Arial"/>
          <w:color w:val="332B3F"/>
          <w:w w:val="110"/>
          <w:sz w:val="19"/>
        </w:rPr>
        <w:t>)</w:t>
      </w:r>
      <w:r>
        <w:rPr>
          <w:rFonts w:ascii="Arial"/>
          <w:color w:val="1A1523"/>
          <w:w w:val="110"/>
          <w:sz w:val="19"/>
        </w:rPr>
        <w:t>.</w:t>
      </w:r>
      <w:r>
        <w:rPr>
          <w:rFonts w:ascii="Arial"/>
          <w:color w:val="1A1523"/>
          <w:spacing w:val="-18"/>
          <w:w w:val="110"/>
          <w:sz w:val="19"/>
        </w:rPr>
        <w:t> </w:t>
      </w:r>
      <w:r>
        <w:rPr>
          <w:rFonts w:ascii="Arial"/>
          <w:color w:val="1A1523"/>
          <w:w w:val="110"/>
          <w:sz w:val="19"/>
        </w:rPr>
        <w:t>After</w:t>
      </w:r>
      <w:r>
        <w:rPr>
          <w:rFonts w:ascii="Arial"/>
          <w:color w:val="1A1523"/>
          <w:spacing w:val="-7"/>
          <w:w w:val="110"/>
          <w:sz w:val="19"/>
        </w:rPr>
        <w:t> </w:t>
      </w:r>
      <w:r>
        <w:rPr>
          <w:rFonts w:ascii="Arial"/>
          <w:color w:val="1A1523"/>
          <w:w w:val="110"/>
          <w:sz w:val="19"/>
        </w:rPr>
        <w:t>these</w:t>
      </w:r>
      <w:r>
        <w:rPr>
          <w:rFonts w:ascii="Arial"/>
          <w:color w:val="1A1523"/>
          <w:spacing w:val="-21"/>
          <w:w w:val="110"/>
          <w:sz w:val="19"/>
        </w:rPr>
        <w:t> </w:t>
      </w:r>
      <w:r>
        <w:rPr>
          <w:rFonts w:ascii="Arial"/>
          <w:color w:val="1A1523"/>
          <w:w w:val="110"/>
          <w:sz w:val="19"/>
        </w:rPr>
        <w:t>strategic </w:t>
      </w:r>
      <w:r>
        <w:rPr>
          <w:rFonts w:ascii="Arial"/>
          <w:color w:val="1A1523"/>
          <w:w w:val="105"/>
          <w:sz w:val="19"/>
        </w:rPr>
        <w:t>p</w:t>
      </w:r>
      <w:r>
        <w:rPr>
          <w:rFonts w:ascii="Arial"/>
          <w:color w:val="1A2D4F"/>
          <w:w w:val="105"/>
          <w:sz w:val="19"/>
        </w:rPr>
        <w:t>l</w:t>
      </w:r>
      <w:r>
        <w:rPr>
          <w:rFonts w:ascii="Arial"/>
          <w:color w:val="1A1523"/>
          <w:w w:val="105"/>
          <w:sz w:val="19"/>
        </w:rPr>
        <w:t>ann</w:t>
      </w:r>
      <w:r>
        <w:rPr>
          <w:rFonts w:ascii="Arial"/>
          <w:color w:val="1A2D4F"/>
          <w:w w:val="105"/>
          <w:sz w:val="19"/>
        </w:rPr>
        <w:t>i</w:t>
      </w:r>
      <w:r>
        <w:rPr>
          <w:rFonts w:ascii="Arial"/>
          <w:color w:val="08050C"/>
          <w:w w:val="105"/>
          <w:sz w:val="19"/>
        </w:rPr>
        <w:t>ng</w:t>
      </w:r>
      <w:r>
        <w:rPr>
          <w:rFonts w:ascii="Arial"/>
          <w:color w:val="08050C"/>
          <w:spacing w:val="-4"/>
          <w:w w:val="105"/>
          <w:sz w:val="19"/>
        </w:rPr>
        <w:t> </w:t>
      </w:r>
      <w:r>
        <w:rPr>
          <w:rFonts w:ascii="Arial"/>
          <w:color w:val="1A1523"/>
          <w:w w:val="105"/>
          <w:sz w:val="19"/>
        </w:rPr>
        <w:t>meet</w:t>
      </w:r>
      <w:r>
        <w:rPr>
          <w:rFonts w:ascii="Arial"/>
          <w:color w:val="1A2D4F"/>
          <w:w w:val="105"/>
          <w:sz w:val="19"/>
        </w:rPr>
        <w:t>i</w:t>
      </w:r>
      <w:r>
        <w:rPr>
          <w:rFonts w:ascii="Arial"/>
          <w:color w:val="08050C"/>
          <w:w w:val="105"/>
          <w:sz w:val="19"/>
        </w:rPr>
        <w:t>ngs</w:t>
      </w:r>
      <w:r>
        <w:rPr>
          <w:rFonts w:ascii="Arial"/>
          <w:color w:val="1A2D4F"/>
          <w:w w:val="105"/>
          <w:sz w:val="19"/>
        </w:rPr>
        <w:t>, </w:t>
      </w:r>
      <w:r>
        <w:rPr>
          <w:rFonts w:ascii="Arial"/>
          <w:color w:val="1A1523"/>
          <w:w w:val="105"/>
          <w:sz w:val="19"/>
        </w:rPr>
        <w:t>B</w:t>
      </w:r>
      <w:r>
        <w:rPr>
          <w:rFonts w:ascii="Arial"/>
          <w:color w:val="1A2D4F"/>
          <w:w w:val="105"/>
          <w:sz w:val="19"/>
        </w:rPr>
        <w:t>I</w:t>
      </w:r>
      <w:r>
        <w:rPr>
          <w:rFonts w:ascii="Arial"/>
          <w:color w:val="08050C"/>
          <w:w w:val="105"/>
          <w:sz w:val="19"/>
        </w:rPr>
        <w:t>D-Mi</w:t>
      </w:r>
      <w:r>
        <w:rPr>
          <w:rFonts w:ascii="Arial"/>
          <w:color w:val="422123"/>
          <w:w w:val="105"/>
          <w:sz w:val="19"/>
        </w:rPr>
        <w:t>l</w:t>
      </w:r>
      <w:r>
        <w:rPr>
          <w:rFonts w:ascii="Arial"/>
          <w:color w:val="08050C"/>
          <w:w w:val="105"/>
          <w:sz w:val="19"/>
        </w:rPr>
        <w:t>ton</w:t>
      </w:r>
      <w:r>
        <w:rPr>
          <w:rFonts w:ascii="Arial"/>
          <w:color w:val="332B3F"/>
          <w:w w:val="105"/>
          <w:sz w:val="19"/>
        </w:rPr>
        <w:t>'</w:t>
      </w:r>
      <w:r>
        <w:rPr>
          <w:rFonts w:ascii="Arial"/>
          <w:color w:val="1A1523"/>
          <w:w w:val="105"/>
          <w:sz w:val="19"/>
        </w:rPr>
        <w:t>s</w:t>
      </w:r>
      <w:r>
        <w:rPr>
          <w:rFonts w:ascii="Arial"/>
          <w:color w:val="1A1523"/>
          <w:spacing w:val="-11"/>
          <w:w w:val="105"/>
          <w:sz w:val="19"/>
        </w:rPr>
        <w:t> </w:t>
      </w:r>
      <w:r>
        <w:rPr>
          <w:rFonts w:ascii="Arial"/>
          <w:color w:val="1A1523"/>
          <w:w w:val="105"/>
          <w:sz w:val="19"/>
        </w:rPr>
        <w:t>Commun</w:t>
      </w:r>
      <w:r>
        <w:rPr>
          <w:rFonts w:ascii="Arial"/>
          <w:color w:val="422123"/>
          <w:w w:val="105"/>
          <w:sz w:val="19"/>
        </w:rPr>
        <w:t>i</w:t>
      </w:r>
      <w:r>
        <w:rPr>
          <w:rFonts w:ascii="Arial"/>
          <w:color w:val="1A1523"/>
          <w:w w:val="105"/>
          <w:sz w:val="19"/>
        </w:rPr>
        <w:t>t</w:t>
      </w:r>
      <w:r>
        <w:rPr>
          <w:rFonts w:ascii="Arial"/>
          <w:color w:val="332B3F"/>
          <w:w w:val="105"/>
          <w:sz w:val="19"/>
        </w:rPr>
        <w:t>y </w:t>
      </w:r>
      <w:r>
        <w:rPr>
          <w:rFonts w:ascii="Arial"/>
          <w:color w:val="1A1523"/>
          <w:w w:val="105"/>
          <w:sz w:val="19"/>
        </w:rPr>
        <w:t>Benefits staff</w:t>
      </w:r>
      <w:r>
        <w:rPr>
          <w:rFonts w:ascii="Arial"/>
          <w:color w:val="1A1523"/>
          <w:spacing w:val="-2"/>
          <w:w w:val="105"/>
          <w:sz w:val="19"/>
        </w:rPr>
        <w:t> </w:t>
      </w:r>
      <w:r>
        <w:rPr>
          <w:rFonts w:ascii="Arial"/>
          <w:color w:val="1A1523"/>
          <w:w w:val="105"/>
          <w:sz w:val="19"/>
        </w:rPr>
        <w:t>cont</w:t>
      </w:r>
      <w:r>
        <w:rPr>
          <w:rFonts w:ascii="Arial"/>
          <w:color w:val="422123"/>
          <w:w w:val="105"/>
          <w:sz w:val="19"/>
        </w:rPr>
        <w:t>i</w:t>
      </w:r>
      <w:r>
        <w:rPr>
          <w:rFonts w:ascii="Arial"/>
          <w:color w:val="1A1523"/>
          <w:w w:val="105"/>
          <w:sz w:val="19"/>
        </w:rPr>
        <w:t>nued </w:t>
      </w:r>
      <w:r>
        <w:rPr>
          <w:rFonts w:ascii="Arial"/>
          <w:color w:val="08050C"/>
          <w:w w:val="105"/>
          <w:sz w:val="19"/>
        </w:rPr>
        <w:t>to</w:t>
      </w:r>
      <w:r>
        <w:rPr>
          <w:rFonts w:ascii="Arial"/>
          <w:color w:val="08050C"/>
          <w:spacing w:val="27"/>
          <w:w w:val="105"/>
          <w:sz w:val="19"/>
        </w:rPr>
        <w:t> </w:t>
      </w:r>
      <w:r>
        <w:rPr>
          <w:rFonts w:ascii="Arial"/>
          <w:color w:val="332B3F"/>
          <w:w w:val="105"/>
          <w:sz w:val="19"/>
        </w:rPr>
        <w:t>w</w:t>
      </w:r>
      <w:r>
        <w:rPr>
          <w:rFonts w:ascii="Arial"/>
          <w:color w:val="1A1523"/>
          <w:w w:val="105"/>
          <w:sz w:val="19"/>
        </w:rPr>
        <w:t>ork</w:t>
      </w:r>
      <w:r>
        <w:rPr>
          <w:rFonts w:ascii="Arial"/>
          <w:color w:val="1A1523"/>
          <w:spacing w:val="-2"/>
          <w:w w:val="105"/>
          <w:sz w:val="19"/>
        </w:rPr>
        <w:t> </w:t>
      </w:r>
      <w:r>
        <w:rPr>
          <w:rFonts w:ascii="Arial"/>
          <w:color w:val="332B3F"/>
          <w:w w:val="105"/>
          <w:sz w:val="19"/>
        </w:rPr>
        <w:t>w</w:t>
      </w:r>
      <w:r>
        <w:rPr>
          <w:rFonts w:ascii="Arial"/>
          <w:color w:val="422123"/>
          <w:w w:val="105"/>
          <w:sz w:val="19"/>
        </w:rPr>
        <w:t>i</w:t>
      </w:r>
      <w:r>
        <w:rPr>
          <w:rFonts w:ascii="Arial"/>
          <w:color w:val="1A1523"/>
          <w:w w:val="105"/>
          <w:sz w:val="19"/>
        </w:rPr>
        <w:t>th</w:t>
      </w:r>
      <w:r>
        <w:rPr>
          <w:rFonts w:ascii="Arial"/>
          <w:color w:val="1A1523"/>
          <w:spacing w:val="-4"/>
          <w:w w:val="105"/>
          <w:sz w:val="19"/>
        </w:rPr>
        <w:t> </w:t>
      </w:r>
      <w:r>
        <w:rPr>
          <w:rFonts w:ascii="Arial"/>
          <w:color w:val="1A1523"/>
          <w:w w:val="105"/>
          <w:sz w:val="19"/>
        </w:rPr>
        <w:t>the CBAC</w:t>
      </w:r>
      <w:r>
        <w:rPr>
          <w:rFonts w:ascii="Arial"/>
          <w:color w:val="1A2D4F"/>
          <w:w w:val="105"/>
          <w:sz w:val="19"/>
        </w:rPr>
        <w:t>, </w:t>
      </w:r>
      <w:r>
        <w:rPr>
          <w:rFonts w:ascii="Arial"/>
          <w:color w:val="1A1523"/>
          <w:w w:val="105"/>
          <w:sz w:val="19"/>
        </w:rPr>
        <w:t>CBSLT</w:t>
      </w:r>
      <w:r>
        <w:rPr>
          <w:rFonts w:ascii="Arial"/>
          <w:color w:val="1A2D4F"/>
          <w:w w:val="105"/>
          <w:sz w:val="19"/>
        </w:rPr>
        <w:t>, </w:t>
      </w:r>
      <w:r>
        <w:rPr>
          <w:rFonts w:ascii="Arial"/>
          <w:color w:val="08050C"/>
          <w:w w:val="105"/>
          <w:sz w:val="19"/>
        </w:rPr>
        <w:t>and </w:t>
      </w:r>
      <w:r>
        <w:rPr>
          <w:rFonts w:ascii="Arial"/>
          <w:color w:val="1A1523"/>
          <w:w w:val="110"/>
          <w:sz w:val="19"/>
        </w:rPr>
        <w:t>other</w:t>
      </w:r>
      <w:r>
        <w:rPr>
          <w:rFonts w:ascii="Arial"/>
          <w:color w:val="1A1523"/>
          <w:spacing w:val="-5"/>
          <w:w w:val="110"/>
          <w:sz w:val="19"/>
        </w:rPr>
        <w:t> </w:t>
      </w:r>
      <w:r>
        <w:rPr>
          <w:rFonts w:ascii="Arial"/>
          <w:color w:val="1A1523"/>
          <w:w w:val="110"/>
          <w:sz w:val="19"/>
        </w:rPr>
        <w:t>communit</w:t>
      </w:r>
      <w:r>
        <w:rPr>
          <w:rFonts w:ascii="Arial"/>
          <w:color w:val="332B3F"/>
          <w:w w:val="110"/>
          <w:sz w:val="19"/>
        </w:rPr>
        <w:t>y</w:t>
      </w:r>
      <w:r>
        <w:rPr>
          <w:rFonts w:ascii="Arial"/>
          <w:color w:val="332B3F"/>
          <w:spacing w:val="-6"/>
          <w:w w:val="110"/>
          <w:sz w:val="19"/>
        </w:rPr>
        <w:t> </w:t>
      </w:r>
      <w:r>
        <w:rPr>
          <w:rFonts w:ascii="Arial"/>
          <w:color w:val="1A1523"/>
          <w:w w:val="110"/>
          <w:sz w:val="19"/>
        </w:rPr>
        <w:t>partners</w:t>
      </w:r>
      <w:r>
        <w:rPr>
          <w:rFonts w:ascii="Arial"/>
          <w:color w:val="1A1523"/>
          <w:spacing w:val="-7"/>
          <w:w w:val="110"/>
          <w:sz w:val="19"/>
        </w:rPr>
        <w:t> </w:t>
      </w:r>
      <w:r>
        <w:rPr>
          <w:rFonts w:ascii="Arial"/>
          <w:color w:val="1A1523"/>
          <w:w w:val="110"/>
          <w:sz w:val="19"/>
        </w:rPr>
        <w:t>to</w:t>
      </w:r>
      <w:r>
        <w:rPr>
          <w:rFonts w:ascii="Arial"/>
          <w:color w:val="1A1523"/>
          <w:spacing w:val="29"/>
          <w:w w:val="110"/>
          <w:sz w:val="19"/>
        </w:rPr>
        <w:t> </w:t>
      </w:r>
      <w:r>
        <w:rPr>
          <w:rFonts w:ascii="Arial"/>
          <w:color w:val="08050C"/>
          <w:w w:val="110"/>
          <w:sz w:val="19"/>
        </w:rPr>
        <w:t>de</w:t>
      </w:r>
      <w:r>
        <w:rPr>
          <w:rFonts w:ascii="Arial"/>
          <w:color w:val="332B3F"/>
          <w:w w:val="110"/>
          <w:sz w:val="19"/>
        </w:rPr>
        <w:t>v</w:t>
      </w:r>
      <w:r>
        <w:rPr>
          <w:rFonts w:ascii="Arial"/>
          <w:color w:val="1A1523"/>
          <w:w w:val="110"/>
          <w:sz w:val="19"/>
        </w:rPr>
        <w:t>e</w:t>
      </w:r>
      <w:r>
        <w:rPr>
          <w:rFonts w:ascii="Arial"/>
          <w:color w:val="422123"/>
          <w:w w:val="110"/>
          <w:sz w:val="19"/>
        </w:rPr>
        <w:t>l</w:t>
      </w:r>
      <w:r>
        <w:rPr>
          <w:rFonts w:ascii="Arial"/>
          <w:color w:val="1A1523"/>
          <w:w w:val="110"/>
          <w:sz w:val="19"/>
        </w:rPr>
        <w:t>op draft</w:t>
      </w:r>
      <w:r>
        <w:rPr>
          <w:rFonts w:ascii="Arial"/>
          <w:color w:val="1A1523"/>
          <w:spacing w:val="-1"/>
          <w:w w:val="110"/>
          <w:sz w:val="19"/>
        </w:rPr>
        <w:t> </w:t>
      </w:r>
      <w:r>
        <w:rPr>
          <w:rFonts w:ascii="Arial"/>
          <w:color w:val="1A1523"/>
          <w:w w:val="110"/>
          <w:sz w:val="19"/>
        </w:rPr>
        <w:t>and fina</w:t>
      </w:r>
      <w:r>
        <w:rPr>
          <w:rFonts w:ascii="Arial"/>
          <w:color w:val="422123"/>
          <w:w w:val="110"/>
          <w:sz w:val="19"/>
        </w:rPr>
        <w:t>l</w:t>
      </w:r>
      <w:r>
        <w:rPr>
          <w:rFonts w:ascii="Arial"/>
          <w:color w:val="422123"/>
          <w:spacing w:val="-14"/>
          <w:w w:val="110"/>
          <w:sz w:val="19"/>
        </w:rPr>
        <w:t> </w:t>
      </w:r>
      <w:r>
        <w:rPr>
          <w:rFonts w:ascii="Arial"/>
          <w:color w:val="332B3F"/>
          <w:w w:val="110"/>
          <w:sz w:val="19"/>
        </w:rPr>
        <w:t>v</w:t>
      </w:r>
      <w:r>
        <w:rPr>
          <w:rFonts w:ascii="Arial"/>
          <w:color w:val="1A1523"/>
          <w:w w:val="110"/>
          <w:sz w:val="19"/>
        </w:rPr>
        <w:t>ers</w:t>
      </w:r>
      <w:r>
        <w:rPr>
          <w:rFonts w:ascii="Arial"/>
          <w:color w:val="1A2D4F"/>
          <w:w w:val="110"/>
          <w:sz w:val="19"/>
        </w:rPr>
        <w:t>i</w:t>
      </w:r>
      <w:r>
        <w:rPr>
          <w:rFonts w:ascii="Arial"/>
          <w:color w:val="1A1523"/>
          <w:w w:val="110"/>
          <w:sz w:val="19"/>
        </w:rPr>
        <w:t>ons</w:t>
      </w:r>
      <w:r>
        <w:rPr>
          <w:rFonts w:ascii="Arial"/>
          <w:color w:val="1A1523"/>
          <w:spacing w:val="-10"/>
          <w:w w:val="110"/>
          <w:sz w:val="19"/>
        </w:rPr>
        <w:t> </w:t>
      </w:r>
      <w:r>
        <w:rPr>
          <w:rFonts w:ascii="Arial"/>
          <w:color w:val="1A1523"/>
          <w:w w:val="110"/>
          <w:sz w:val="19"/>
        </w:rPr>
        <w:t>of </w:t>
      </w:r>
      <w:r>
        <w:rPr>
          <w:rFonts w:ascii="Arial"/>
          <w:color w:val="08050C"/>
          <w:w w:val="110"/>
          <w:sz w:val="19"/>
        </w:rPr>
        <w:t>B</w:t>
      </w:r>
      <w:r>
        <w:rPr>
          <w:rFonts w:ascii="Arial"/>
          <w:color w:val="1A2D4F"/>
          <w:w w:val="110"/>
          <w:sz w:val="19"/>
        </w:rPr>
        <w:t>I</w:t>
      </w:r>
      <w:r>
        <w:rPr>
          <w:rFonts w:ascii="Arial"/>
          <w:color w:val="1A1523"/>
          <w:w w:val="110"/>
          <w:sz w:val="19"/>
        </w:rPr>
        <w:t>D-Mi</w:t>
      </w:r>
      <w:r>
        <w:rPr>
          <w:rFonts w:ascii="Arial"/>
          <w:color w:val="1A2D4F"/>
          <w:w w:val="110"/>
          <w:sz w:val="19"/>
        </w:rPr>
        <w:t>l</w:t>
      </w:r>
      <w:r>
        <w:rPr>
          <w:rFonts w:ascii="Arial"/>
          <w:color w:val="08050C"/>
          <w:w w:val="110"/>
          <w:sz w:val="19"/>
        </w:rPr>
        <w:t>ton</w:t>
      </w:r>
      <w:r>
        <w:rPr>
          <w:rFonts w:ascii="Arial"/>
          <w:color w:val="332B3F"/>
          <w:w w:val="110"/>
          <w:sz w:val="19"/>
        </w:rPr>
        <w:t>'</w:t>
      </w:r>
      <w:r>
        <w:rPr>
          <w:rFonts w:ascii="Arial"/>
          <w:color w:val="1A1523"/>
          <w:w w:val="110"/>
          <w:sz w:val="19"/>
        </w:rPr>
        <w:t>s</w:t>
      </w:r>
      <w:r>
        <w:rPr>
          <w:rFonts w:ascii="Arial"/>
          <w:color w:val="1A1523"/>
          <w:spacing w:val="-11"/>
          <w:w w:val="110"/>
          <w:sz w:val="19"/>
        </w:rPr>
        <w:t> </w:t>
      </w:r>
      <w:r>
        <w:rPr>
          <w:rFonts w:ascii="Arial"/>
          <w:color w:val="1A2D4F"/>
          <w:w w:val="110"/>
          <w:sz w:val="19"/>
        </w:rPr>
        <w:t>I</w:t>
      </w:r>
      <w:r>
        <w:rPr>
          <w:rFonts w:ascii="Arial"/>
          <w:color w:val="1A1523"/>
          <w:w w:val="110"/>
          <w:sz w:val="19"/>
        </w:rPr>
        <w:t>S</w:t>
      </w:r>
      <w:r>
        <w:rPr>
          <w:rFonts w:ascii="Arial"/>
          <w:color w:val="563428"/>
          <w:w w:val="110"/>
          <w:sz w:val="19"/>
        </w:rPr>
        <w:t>.</w:t>
      </w:r>
    </w:p>
    <w:p>
      <w:pPr>
        <w:spacing w:line="340" w:lineRule="auto" w:before="125"/>
        <w:ind w:left="322" w:right="491" w:hanging="2"/>
        <w:jc w:val="left"/>
        <w:rPr>
          <w:rFonts w:ascii="Arial"/>
          <w:sz w:val="19"/>
        </w:rPr>
      </w:pPr>
      <w:r>
        <w:rPr>
          <w:rFonts w:ascii="Arial"/>
          <w:color w:val="1A1523"/>
          <w:spacing w:val="-2"/>
          <w:w w:val="110"/>
          <w:sz w:val="19"/>
        </w:rPr>
        <w:t>The</w:t>
      </w:r>
      <w:r>
        <w:rPr>
          <w:rFonts w:ascii="Arial"/>
          <w:color w:val="1A1523"/>
          <w:spacing w:val="-5"/>
          <w:w w:val="110"/>
          <w:sz w:val="19"/>
        </w:rPr>
        <w:t> </w:t>
      </w:r>
      <w:r>
        <w:rPr>
          <w:rFonts w:ascii="Arial"/>
          <w:color w:val="1A1523"/>
          <w:spacing w:val="-2"/>
          <w:w w:val="110"/>
          <w:sz w:val="19"/>
        </w:rPr>
        <w:t>fu</w:t>
      </w:r>
      <w:r>
        <w:rPr>
          <w:rFonts w:ascii="Arial"/>
          <w:color w:val="422123"/>
          <w:spacing w:val="-2"/>
          <w:w w:val="110"/>
          <w:sz w:val="19"/>
        </w:rPr>
        <w:t>ll</w:t>
      </w:r>
      <w:r>
        <w:rPr>
          <w:rFonts w:ascii="Arial"/>
          <w:color w:val="422123"/>
          <w:spacing w:val="-7"/>
          <w:w w:val="110"/>
          <w:sz w:val="19"/>
        </w:rPr>
        <w:t> </w:t>
      </w:r>
      <w:r>
        <w:rPr>
          <w:rFonts w:ascii="Arial"/>
          <w:color w:val="422123"/>
          <w:spacing w:val="-2"/>
          <w:w w:val="110"/>
          <w:sz w:val="19"/>
        </w:rPr>
        <w:t>i</w:t>
      </w:r>
      <w:r>
        <w:rPr>
          <w:rFonts w:ascii="Arial"/>
          <w:color w:val="1A1523"/>
          <w:spacing w:val="-2"/>
          <w:w w:val="110"/>
          <w:sz w:val="19"/>
        </w:rPr>
        <w:t>mp</w:t>
      </w:r>
      <w:r>
        <w:rPr>
          <w:rFonts w:ascii="Arial"/>
          <w:color w:val="422123"/>
          <w:spacing w:val="-2"/>
          <w:w w:val="110"/>
          <w:sz w:val="19"/>
        </w:rPr>
        <w:t>l</w:t>
      </w:r>
      <w:r>
        <w:rPr>
          <w:rFonts w:ascii="Arial"/>
          <w:color w:val="1A1523"/>
          <w:spacing w:val="-2"/>
          <w:w w:val="110"/>
          <w:sz w:val="19"/>
        </w:rPr>
        <w:t>ementat</w:t>
      </w:r>
      <w:r>
        <w:rPr>
          <w:rFonts w:ascii="Arial"/>
          <w:color w:val="1A2D4F"/>
          <w:spacing w:val="-2"/>
          <w:w w:val="110"/>
          <w:sz w:val="19"/>
        </w:rPr>
        <w:t>i</w:t>
      </w:r>
      <w:r>
        <w:rPr>
          <w:rFonts w:ascii="Arial"/>
          <w:color w:val="1A1523"/>
          <w:spacing w:val="-2"/>
          <w:w w:val="110"/>
          <w:sz w:val="19"/>
        </w:rPr>
        <w:t>on strateg</w:t>
      </w:r>
      <w:r>
        <w:rPr>
          <w:rFonts w:ascii="Arial"/>
          <w:color w:val="332B3F"/>
          <w:spacing w:val="-2"/>
          <w:w w:val="110"/>
          <w:sz w:val="19"/>
        </w:rPr>
        <w:t>y, wi</w:t>
      </w:r>
      <w:r>
        <w:rPr>
          <w:rFonts w:ascii="Arial"/>
          <w:color w:val="1A1523"/>
          <w:spacing w:val="-2"/>
          <w:w w:val="110"/>
          <w:sz w:val="19"/>
        </w:rPr>
        <w:t>th goa</w:t>
      </w:r>
      <w:r>
        <w:rPr>
          <w:rFonts w:ascii="Arial"/>
          <w:color w:val="1A2D4F"/>
          <w:spacing w:val="-2"/>
          <w:w w:val="110"/>
          <w:sz w:val="19"/>
        </w:rPr>
        <w:t>l</w:t>
      </w:r>
      <w:r>
        <w:rPr>
          <w:rFonts w:ascii="Arial"/>
          <w:color w:val="1A1523"/>
          <w:spacing w:val="-2"/>
          <w:w w:val="110"/>
          <w:sz w:val="19"/>
        </w:rPr>
        <w:t>s</w:t>
      </w:r>
      <w:r>
        <w:rPr>
          <w:rFonts w:ascii="Arial"/>
          <w:color w:val="332B3F"/>
          <w:spacing w:val="-2"/>
          <w:w w:val="110"/>
          <w:sz w:val="19"/>
        </w:rPr>
        <w:t>,</w:t>
      </w:r>
      <w:r>
        <w:rPr>
          <w:rFonts w:ascii="Arial"/>
          <w:color w:val="332B3F"/>
          <w:spacing w:val="-5"/>
          <w:w w:val="110"/>
          <w:sz w:val="19"/>
        </w:rPr>
        <w:t> </w:t>
      </w:r>
      <w:r>
        <w:rPr>
          <w:rFonts w:ascii="Arial"/>
          <w:color w:val="1A1523"/>
          <w:spacing w:val="-2"/>
          <w:w w:val="110"/>
          <w:sz w:val="19"/>
        </w:rPr>
        <w:t>pr</w:t>
      </w:r>
      <w:r>
        <w:rPr>
          <w:rFonts w:ascii="Arial"/>
          <w:color w:val="422123"/>
          <w:spacing w:val="-2"/>
          <w:w w:val="110"/>
          <w:sz w:val="19"/>
        </w:rPr>
        <w:t>i</w:t>
      </w:r>
      <w:r>
        <w:rPr>
          <w:rFonts w:ascii="Arial"/>
          <w:color w:val="1A1523"/>
          <w:spacing w:val="-2"/>
          <w:w w:val="110"/>
          <w:sz w:val="19"/>
        </w:rPr>
        <w:t>or</w:t>
      </w:r>
      <w:r>
        <w:rPr>
          <w:rFonts w:ascii="Arial"/>
          <w:color w:val="422123"/>
          <w:spacing w:val="-2"/>
          <w:w w:val="110"/>
          <w:sz w:val="19"/>
        </w:rPr>
        <w:t>i</w:t>
      </w:r>
      <w:r>
        <w:rPr>
          <w:rFonts w:ascii="Arial"/>
          <w:color w:val="1A1523"/>
          <w:spacing w:val="-2"/>
          <w:w w:val="110"/>
          <w:sz w:val="19"/>
        </w:rPr>
        <w:t>t</w:t>
      </w:r>
      <w:r>
        <w:rPr>
          <w:rFonts w:ascii="Arial"/>
          <w:color w:val="332B3F"/>
          <w:spacing w:val="-2"/>
          <w:w w:val="110"/>
          <w:sz w:val="19"/>
        </w:rPr>
        <w:t>y </w:t>
      </w:r>
      <w:r>
        <w:rPr>
          <w:rFonts w:ascii="Arial"/>
          <w:color w:val="1A1523"/>
          <w:spacing w:val="-2"/>
          <w:w w:val="110"/>
          <w:sz w:val="19"/>
        </w:rPr>
        <w:t>popu</w:t>
      </w:r>
      <w:r>
        <w:rPr>
          <w:rFonts w:ascii="Arial"/>
          <w:color w:val="1A2D4F"/>
          <w:spacing w:val="-2"/>
          <w:w w:val="110"/>
          <w:sz w:val="19"/>
        </w:rPr>
        <w:t>l</w:t>
      </w:r>
      <w:r>
        <w:rPr>
          <w:rFonts w:ascii="Arial"/>
          <w:color w:val="1A1523"/>
          <w:spacing w:val="-2"/>
          <w:w w:val="110"/>
          <w:sz w:val="19"/>
        </w:rPr>
        <w:t>at</w:t>
      </w:r>
      <w:r>
        <w:rPr>
          <w:rFonts w:ascii="Arial"/>
          <w:color w:val="1A2D4F"/>
          <w:spacing w:val="-2"/>
          <w:w w:val="110"/>
          <w:sz w:val="19"/>
        </w:rPr>
        <w:t>i</w:t>
      </w:r>
      <w:r>
        <w:rPr>
          <w:rFonts w:ascii="Arial"/>
          <w:color w:val="1A1523"/>
          <w:spacing w:val="-2"/>
          <w:w w:val="110"/>
          <w:sz w:val="19"/>
        </w:rPr>
        <w:t>ons</w:t>
      </w:r>
      <w:r>
        <w:rPr>
          <w:rFonts w:ascii="Arial"/>
          <w:color w:val="332B3F"/>
          <w:spacing w:val="-2"/>
          <w:w w:val="110"/>
          <w:sz w:val="19"/>
        </w:rPr>
        <w:t>, </w:t>
      </w:r>
      <w:r>
        <w:rPr>
          <w:rFonts w:ascii="Arial"/>
          <w:color w:val="1A1523"/>
          <w:spacing w:val="-2"/>
          <w:w w:val="110"/>
          <w:sz w:val="19"/>
        </w:rPr>
        <w:t>objectives</w:t>
      </w:r>
      <w:r>
        <w:rPr>
          <w:rFonts w:ascii="Arial"/>
          <w:color w:val="332B3F"/>
          <w:spacing w:val="-2"/>
          <w:w w:val="110"/>
          <w:sz w:val="19"/>
        </w:rPr>
        <w:t>,</w:t>
      </w:r>
      <w:r>
        <w:rPr>
          <w:rFonts w:ascii="Arial"/>
          <w:color w:val="332B3F"/>
          <w:spacing w:val="-9"/>
          <w:w w:val="110"/>
          <w:sz w:val="19"/>
        </w:rPr>
        <w:t> </w:t>
      </w:r>
      <w:r>
        <w:rPr>
          <w:rFonts w:ascii="Arial"/>
          <w:color w:val="1A1523"/>
          <w:spacing w:val="-2"/>
          <w:w w:val="110"/>
          <w:sz w:val="19"/>
        </w:rPr>
        <w:t>strateg</w:t>
      </w:r>
      <w:r>
        <w:rPr>
          <w:rFonts w:ascii="Arial"/>
          <w:color w:val="1A2D4F"/>
          <w:spacing w:val="-2"/>
          <w:w w:val="110"/>
          <w:sz w:val="19"/>
        </w:rPr>
        <w:t>i</w:t>
      </w:r>
      <w:r>
        <w:rPr>
          <w:rFonts w:ascii="Arial"/>
          <w:color w:val="1A1523"/>
          <w:spacing w:val="-2"/>
          <w:w w:val="110"/>
          <w:sz w:val="19"/>
        </w:rPr>
        <w:t>es</w:t>
      </w:r>
      <w:r>
        <w:rPr>
          <w:rFonts w:ascii="Arial"/>
          <w:color w:val="332B3F"/>
          <w:spacing w:val="-2"/>
          <w:w w:val="110"/>
          <w:sz w:val="19"/>
        </w:rPr>
        <w:t>,</w:t>
      </w:r>
      <w:r>
        <w:rPr>
          <w:rFonts w:ascii="Arial"/>
          <w:color w:val="332B3F"/>
          <w:spacing w:val="-5"/>
          <w:w w:val="110"/>
          <w:sz w:val="19"/>
        </w:rPr>
        <w:t> </w:t>
      </w:r>
      <w:r>
        <w:rPr>
          <w:rFonts w:ascii="Arial"/>
          <w:color w:val="1A1523"/>
          <w:spacing w:val="-2"/>
          <w:w w:val="110"/>
          <w:sz w:val="19"/>
        </w:rPr>
        <w:t>metr</w:t>
      </w:r>
      <w:r>
        <w:rPr>
          <w:rFonts w:ascii="Arial"/>
          <w:color w:val="422123"/>
          <w:spacing w:val="-2"/>
          <w:w w:val="110"/>
          <w:sz w:val="19"/>
        </w:rPr>
        <w:t>i</w:t>
      </w:r>
      <w:r>
        <w:rPr>
          <w:rFonts w:ascii="Arial"/>
          <w:color w:val="1A1523"/>
          <w:spacing w:val="-2"/>
          <w:w w:val="110"/>
          <w:sz w:val="19"/>
        </w:rPr>
        <w:t>cs</w:t>
      </w:r>
      <w:r>
        <w:rPr>
          <w:rFonts w:ascii="Arial"/>
          <w:color w:val="1A2D4F"/>
          <w:spacing w:val="-2"/>
          <w:w w:val="110"/>
          <w:sz w:val="19"/>
        </w:rPr>
        <w:t>, </w:t>
      </w:r>
      <w:r>
        <w:rPr>
          <w:rFonts w:ascii="Arial"/>
          <w:color w:val="1A1523"/>
          <w:spacing w:val="-2"/>
          <w:w w:val="110"/>
          <w:sz w:val="19"/>
        </w:rPr>
        <w:t>and </w:t>
      </w:r>
      <w:r>
        <w:rPr>
          <w:rFonts w:ascii="Arial"/>
          <w:color w:val="1A1523"/>
          <w:w w:val="110"/>
          <w:sz w:val="19"/>
        </w:rPr>
        <w:t>partners</w:t>
      </w:r>
      <w:r>
        <w:rPr>
          <w:rFonts w:ascii="Arial"/>
          <w:color w:val="1A1523"/>
          <w:spacing w:val="-4"/>
          <w:w w:val="110"/>
          <w:sz w:val="19"/>
        </w:rPr>
        <w:t> </w:t>
      </w:r>
      <w:r>
        <w:rPr>
          <w:rFonts w:ascii="Arial"/>
          <w:color w:val="1A1523"/>
          <w:w w:val="110"/>
          <w:sz w:val="19"/>
        </w:rPr>
        <w:t>ma</w:t>
      </w:r>
      <w:r>
        <w:rPr>
          <w:rFonts w:ascii="Arial"/>
          <w:color w:val="332B3F"/>
          <w:w w:val="110"/>
          <w:sz w:val="19"/>
        </w:rPr>
        <w:t>y </w:t>
      </w:r>
      <w:r>
        <w:rPr>
          <w:rFonts w:ascii="Arial"/>
          <w:color w:val="1A1523"/>
          <w:w w:val="110"/>
          <w:sz w:val="19"/>
        </w:rPr>
        <w:t>be</w:t>
      </w:r>
      <w:r>
        <w:rPr>
          <w:rFonts w:ascii="Arial"/>
          <w:color w:val="1A1523"/>
          <w:spacing w:val="-1"/>
          <w:w w:val="110"/>
          <w:sz w:val="19"/>
        </w:rPr>
        <w:t> </w:t>
      </w:r>
      <w:r>
        <w:rPr>
          <w:rFonts w:ascii="Arial"/>
          <w:color w:val="1A1523"/>
          <w:w w:val="110"/>
          <w:sz w:val="19"/>
        </w:rPr>
        <w:t>found</w:t>
      </w:r>
      <w:r>
        <w:rPr>
          <w:rFonts w:ascii="Arial"/>
          <w:color w:val="1A1523"/>
          <w:spacing w:val="-1"/>
          <w:w w:val="110"/>
          <w:sz w:val="19"/>
        </w:rPr>
        <w:t> </w:t>
      </w:r>
      <w:r>
        <w:rPr>
          <w:rFonts w:ascii="Arial"/>
          <w:color w:val="1A2D4F"/>
          <w:w w:val="110"/>
          <w:sz w:val="19"/>
        </w:rPr>
        <w:t>i</w:t>
      </w:r>
      <w:r>
        <w:rPr>
          <w:rFonts w:ascii="Arial"/>
          <w:color w:val="1A1523"/>
          <w:w w:val="110"/>
          <w:sz w:val="19"/>
        </w:rPr>
        <w:t>n Appendix D.</w:t>
      </w:r>
    </w:p>
    <w:p>
      <w:pPr>
        <w:pStyle w:val="BodyText"/>
        <w:spacing w:before="1"/>
        <w:rPr>
          <w:rFonts w:ascii="Arial"/>
          <w:sz w:val="23"/>
        </w:rPr>
      </w:pPr>
    </w:p>
    <w:p>
      <w:pPr>
        <w:spacing w:before="0"/>
        <w:ind w:left="321" w:right="0" w:firstLine="0"/>
        <w:jc w:val="left"/>
        <w:rPr>
          <w:rFonts w:ascii="Arial"/>
          <w:sz w:val="26"/>
        </w:rPr>
      </w:pPr>
      <w:bookmarkStart w:name="_TOC_250003" w:id="13"/>
      <w:r>
        <w:rPr>
          <w:rFonts w:ascii="Arial"/>
          <w:color w:val="4282C1"/>
          <w:w w:val="105"/>
          <w:sz w:val="26"/>
        </w:rPr>
        <w:t>Core</w:t>
      </w:r>
      <w:r>
        <w:rPr>
          <w:rFonts w:ascii="Arial"/>
          <w:color w:val="4282C1"/>
          <w:spacing w:val="16"/>
          <w:w w:val="105"/>
          <w:sz w:val="26"/>
        </w:rPr>
        <w:t> </w:t>
      </w:r>
      <w:r>
        <w:rPr>
          <w:rFonts w:ascii="Arial"/>
          <w:color w:val="6485BC"/>
          <w:w w:val="105"/>
          <w:sz w:val="26"/>
        </w:rPr>
        <w:t>IS</w:t>
      </w:r>
      <w:r>
        <w:rPr>
          <w:rFonts w:ascii="Arial"/>
          <w:color w:val="6485BC"/>
          <w:spacing w:val="2"/>
          <w:w w:val="105"/>
          <w:sz w:val="26"/>
        </w:rPr>
        <w:t> </w:t>
      </w:r>
      <w:r>
        <w:rPr>
          <w:rFonts w:ascii="Arial"/>
          <w:color w:val="4282C1"/>
          <w:w w:val="105"/>
          <w:sz w:val="26"/>
        </w:rPr>
        <w:t>Planning</w:t>
      </w:r>
      <w:r>
        <w:rPr>
          <w:rFonts w:ascii="Arial"/>
          <w:color w:val="4282C1"/>
          <w:spacing w:val="7"/>
          <w:w w:val="105"/>
          <w:sz w:val="26"/>
        </w:rPr>
        <w:t> </w:t>
      </w:r>
      <w:r>
        <w:rPr>
          <w:rFonts w:ascii="Arial"/>
          <w:color w:val="4282C1"/>
          <w:w w:val="105"/>
          <w:sz w:val="26"/>
        </w:rPr>
        <w:t>Principles</w:t>
      </w:r>
      <w:r>
        <w:rPr>
          <w:rFonts w:ascii="Arial"/>
          <w:color w:val="4282C1"/>
          <w:spacing w:val="26"/>
          <w:w w:val="105"/>
          <w:sz w:val="26"/>
        </w:rPr>
        <w:t> </w:t>
      </w:r>
      <w:r>
        <w:rPr>
          <w:rFonts w:ascii="Arial"/>
          <w:color w:val="4282C1"/>
          <w:w w:val="105"/>
          <w:sz w:val="26"/>
        </w:rPr>
        <w:t>and</w:t>
      </w:r>
      <w:r>
        <w:rPr>
          <w:rFonts w:ascii="Arial"/>
          <w:color w:val="4282C1"/>
          <w:spacing w:val="22"/>
          <w:w w:val="105"/>
          <w:sz w:val="26"/>
        </w:rPr>
        <w:t> </w:t>
      </w:r>
      <w:r>
        <w:rPr>
          <w:rFonts w:ascii="Arial"/>
          <w:color w:val="4282C1"/>
          <w:w w:val="105"/>
          <w:sz w:val="26"/>
        </w:rPr>
        <w:t>State</w:t>
      </w:r>
      <w:r>
        <w:rPr>
          <w:rFonts w:ascii="Arial"/>
          <w:color w:val="4282C1"/>
          <w:spacing w:val="8"/>
          <w:w w:val="105"/>
          <w:sz w:val="26"/>
        </w:rPr>
        <w:t> </w:t>
      </w:r>
      <w:bookmarkEnd w:id="13"/>
      <w:r>
        <w:rPr>
          <w:rFonts w:ascii="Arial"/>
          <w:color w:val="4282C1"/>
          <w:spacing w:val="-2"/>
          <w:w w:val="105"/>
          <w:sz w:val="26"/>
        </w:rPr>
        <w:t>Priorities</w:t>
      </w:r>
    </w:p>
    <w:p>
      <w:pPr>
        <w:spacing w:line="340" w:lineRule="auto" w:before="88"/>
        <w:ind w:left="314" w:right="491" w:firstLine="2"/>
        <w:jc w:val="left"/>
        <w:rPr>
          <w:rFonts w:ascii="Arial"/>
          <w:sz w:val="19"/>
        </w:rPr>
      </w:pPr>
      <w:r>
        <w:rPr>
          <w:rFonts w:ascii="Arial"/>
          <w:color w:val="1A2D4F"/>
          <w:w w:val="110"/>
          <w:sz w:val="19"/>
        </w:rPr>
        <w:t>I</w:t>
      </w:r>
      <w:r>
        <w:rPr>
          <w:rFonts w:ascii="Arial"/>
          <w:color w:val="1A1523"/>
          <w:w w:val="110"/>
          <w:sz w:val="19"/>
        </w:rPr>
        <w:t>n</w:t>
      </w:r>
      <w:r>
        <w:rPr>
          <w:rFonts w:ascii="Arial"/>
          <w:color w:val="1A1523"/>
          <w:spacing w:val="-2"/>
          <w:w w:val="110"/>
          <w:sz w:val="19"/>
        </w:rPr>
        <w:t> </w:t>
      </w:r>
      <w:r>
        <w:rPr>
          <w:rFonts w:ascii="Arial"/>
          <w:color w:val="1A1523"/>
          <w:w w:val="110"/>
          <w:sz w:val="19"/>
        </w:rPr>
        <w:t>de</w:t>
      </w:r>
      <w:r>
        <w:rPr>
          <w:rFonts w:ascii="Arial"/>
          <w:color w:val="332B3F"/>
          <w:w w:val="110"/>
          <w:sz w:val="19"/>
        </w:rPr>
        <w:t>v</w:t>
      </w:r>
      <w:r>
        <w:rPr>
          <w:rFonts w:ascii="Arial"/>
          <w:color w:val="1A1523"/>
          <w:w w:val="110"/>
          <w:sz w:val="19"/>
        </w:rPr>
        <w:t>e</w:t>
      </w:r>
      <w:r>
        <w:rPr>
          <w:rFonts w:ascii="Arial"/>
          <w:color w:val="422123"/>
          <w:w w:val="110"/>
          <w:sz w:val="19"/>
        </w:rPr>
        <w:t>l</w:t>
      </w:r>
      <w:r>
        <w:rPr>
          <w:rFonts w:ascii="Arial"/>
          <w:color w:val="1A1523"/>
          <w:w w:val="110"/>
          <w:sz w:val="19"/>
        </w:rPr>
        <w:t>op</w:t>
      </w:r>
      <w:r>
        <w:rPr>
          <w:rFonts w:ascii="Arial"/>
          <w:color w:val="422123"/>
          <w:w w:val="110"/>
          <w:sz w:val="19"/>
        </w:rPr>
        <w:t>i</w:t>
      </w:r>
      <w:r>
        <w:rPr>
          <w:rFonts w:ascii="Arial"/>
          <w:color w:val="1A1523"/>
          <w:w w:val="110"/>
          <w:sz w:val="19"/>
        </w:rPr>
        <w:t>ng</w:t>
      </w:r>
      <w:r>
        <w:rPr>
          <w:rFonts w:ascii="Arial"/>
          <w:color w:val="1A1523"/>
          <w:spacing w:val="-9"/>
          <w:w w:val="110"/>
          <w:sz w:val="19"/>
        </w:rPr>
        <w:t> </w:t>
      </w:r>
      <w:r>
        <w:rPr>
          <w:rFonts w:ascii="Arial"/>
          <w:color w:val="1A1523"/>
          <w:w w:val="110"/>
          <w:sz w:val="19"/>
        </w:rPr>
        <w:t>the IS</w:t>
      </w:r>
      <w:r>
        <w:rPr>
          <w:rFonts w:ascii="Arial"/>
          <w:color w:val="332B3F"/>
          <w:w w:val="110"/>
          <w:sz w:val="19"/>
        </w:rPr>
        <w:t>,</w:t>
      </w:r>
      <w:r>
        <w:rPr>
          <w:rFonts w:ascii="Arial"/>
          <w:color w:val="332B3F"/>
          <w:spacing w:val="-13"/>
          <w:w w:val="110"/>
          <w:sz w:val="19"/>
        </w:rPr>
        <w:t> </w:t>
      </w:r>
      <w:r>
        <w:rPr>
          <w:rFonts w:ascii="Arial"/>
          <w:color w:val="1A1523"/>
          <w:w w:val="110"/>
          <w:sz w:val="19"/>
        </w:rPr>
        <w:t>care</w:t>
      </w:r>
      <w:r>
        <w:rPr>
          <w:rFonts w:ascii="Arial"/>
          <w:color w:val="1A1523"/>
          <w:spacing w:val="-5"/>
          <w:w w:val="110"/>
          <w:sz w:val="19"/>
        </w:rPr>
        <w:t> </w:t>
      </w:r>
      <w:r>
        <w:rPr>
          <w:rFonts w:ascii="Arial"/>
          <w:color w:val="332B3F"/>
          <w:w w:val="110"/>
          <w:sz w:val="19"/>
        </w:rPr>
        <w:t>w</w:t>
      </w:r>
      <w:r>
        <w:rPr>
          <w:rFonts w:ascii="Arial"/>
          <w:color w:val="08050C"/>
          <w:w w:val="110"/>
          <w:sz w:val="19"/>
        </w:rPr>
        <w:t>as</w:t>
      </w:r>
      <w:r>
        <w:rPr>
          <w:rFonts w:ascii="Arial"/>
          <w:color w:val="08050C"/>
          <w:spacing w:val="-20"/>
          <w:w w:val="110"/>
          <w:sz w:val="19"/>
        </w:rPr>
        <w:t> </w:t>
      </w:r>
      <w:r>
        <w:rPr>
          <w:rFonts w:ascii="Arial"/>
          <w:color w:val="1A1523"/>
          <w:w w:val="110"/>
          <w:sz w:val="19"/>
        </w:rPr>
        <w:t>taken</w:t>
      </w:r>
      <w:r>
        <w:rPr>
          <w:rFonts w:ascii="Arial"/>
          <w:color w:val="1A1523"/>
          <w:spacing w:val="-14"/>
          <w:w w:val="110"/>
          <w:sz w:val="19"/>
        </w:rPr>
        <w:t> </w:t>
      </w:r>
      <w:r>
        <w:rPr>
          <w:rFonts w:ascii="Arial"/>
          <w:color w:val="1A1523"/>
          <w:w w:val="110"/>
          <w:sz w:val="19"/>
        </w:rPr>
        <w:t>to ensure</w:t>
      </w:r>
      <w:r>
        <w:rPr>
          <w:rFonts w:ascii="Arial"/>
          <w:color w:val="1A1523"/>
          <w:spacing w:val="-16"/>
          <w:w w:val="110"/>
          <w:sz w:val="19"/>
        </w:rPr>
        <w:t> </w:t>
      </w:r>
      <w:r>
        <w:rPr>
          <w:rFonts w:ascii="Arial"/>
          <w:color w:val="1A1523"/>
          <w:w w:val="110"/>
          <w:sz w:val="19"/>
        </w:rPr>
        <w:t>that</w:t>
      </w:r>
      <w:r>
        <w:rPr>
          <w:rFonts w:ascii="Arial"/>
          <w:color w:val="1A1523"/>
          <w:spacing w:val="-4"/>
          <w:w w:val="110"/>
          <w:sz w:val="19"/>
        </w:rPr>
        <w:t> </w:t>
      </w:r>
      <w:r>
        <w:rPr>
          <w:rFonts w:ascii="Arial"/>
          <w:color w:val="08050C"/>
          <w:w w:val="110"/>
          <w:sz w:val="19"/>
        </w:rPr>
        <w:t>B</w:t>
      </w:r>
      <w:r>
        <w:rPr>
          <w:rFonts w:ascii="Arial"/>
          <w:color w:val="563428"/>
          <w:w w:val="110"/>
          <w:sz w:val="19"/>
        </w:rPr>
        <w:t>I</w:t>
      </w:r>
      <w:r>
        <w:rPr>
          <w:rFonts w:ascii="Arial"/>
          <w:color w:val="1A1523"/>
          <w:w w:val="110"/>
          <w:sz w:val="19"/>
        </w:rPr>
        <w:t>D-Mi</w:t>
      </w:r>
      <w:r>
        <w:rPr>
          <w:rFonts w:ascii="Arial"/>
          <w:color w:val="1A2D4F"/>
          <w:w w:val="110"/>
          <w:sz w:val="19"/>
        </w:rPr>
        <w:t>l</w:t>
      </w:r>
      <w:r>
        <w:rPr>
          <w:rFonts w:ascii="Arial"/>
          <w:color w:val="08050C"/>
          <w:w w:val="110"/>
          <w:sz w:val="19"/>
        </w:rPr>
        <w:t>ton</w:t>
      </w:r>
      <w:r>
        <w:rPr>
          <w:rFonts w:ascii="Arial"/>
          <w:color w:val="1A2D4F"/>
          <w:w w:val="110"/>
          <w:sz w:val="19"/>
        </w:rPr>
        <w:t>'</w:t>
      </w:r>
      <w:r>
        <w:rPr>
          <w:rFonts w:ascii="Arial"/>
          <w:color w:val="1A1523"/>
          <w:w w:val="110"/>
          <w:sz w:val="19"/>
        </w:rPr>
        <w:t>s</w:t>
      </w:r>
      <w:r>
        <w:rPr>
          <w:rFonts w:ascii="Arial"/>
          <w:color w:val="1A1523"/>
          <w:spacing w:val="-14"/>
          <w:w w:val="110"/>
          <w:sz w:val="19"/>
        </w:rPr>
        <w:t> </w:t>
      </w:r>
      <w:r>
        <w:rPr>
          <w:rFonts w:ascii="Arial"/>
          <w:color w:val="1A1523"/>
          <w:w w:val="110"/>
          <w:sz w:val="19"/>
        </w:rPr>
        <w:t>commun</w:t>
      </w:r>
      <w:r>
        <w:rPr>
          <w:rFonts w:ascii="Arial"/>
          <w:color w:val="422123"/>
          <w:w w:val="110"/>
          <w:sz w:val="19"/>
        </w:rPr>
        <w:t>i</w:t>
      </w:r>
      <w:r>
        <w:rPr>
          <w:rFonts w:ascii="Arial"/>
          <w:color w:val="1A1523"/>
          <w:w w:val="110"/>
          <w:sz w:val="19"/>
        </w:rPr>
        <w:t>t</w:t>
      </w:r>
      <w:r>
        <w:rPr>
          <w:rFonts w:ascii="Arial"/>
          <w:color w:val="332B3F"/>
          <w:w w:val="110"/>
          <w:sz w:val="19"/>
        </w:rPr>
        <w:t>y </w:t>
      </w:r>
      <w:r>
        <w:rPr>
          <w:rFonts w:ascii="Arial"/>
          <w:color w:val="08050C"/>
          <w:w w:val="110"/>
          <w:sz w:val="19"/>
        </w:rPr>
        <w:t>hea</w:t>
      </w:r>
      <w:r>
        <w:rPr>
          <w:rFonts w:ascii="Arial"/>
          <w:color w:val="1A2D4F"/>
          <w:w w:val="110"/>
          <w:sz w:val="19"/>
        </w:rPr>
        <w:t>l</w:t>
      </w:r>
      <w:r>
        <w:rPr>
          <w:rFonts w:ascii="Arial"/>
          <w:color w:val="1A1523"/>
          <w:w w:val="110"/>
          <w:sz w:val="19"/>
        </w:rPr>
        <w:t>th pr</w:t>
      </w:r>
      <w:r>
        <w:rPr>
          <w:rFonts w:ascii="Arial"/>
          <w:color w:val="1A2D4F"/>
          <w:w w:val="110"/>
          <w:sz w:val="19"/>
        </w:rPr>
        <w:t>i</w:t>
      </w:r>
      <w:r>
        <w:rPr>
          <w:rFonts w:ascii="Arial"/>
          <w:color w:val="1A1523"/>
          <w:w w:val="110"/>
          <w:sz w:val="19"/>
        </w:rPr>
        <w:t>orit</w:t>
      </w:r>
      <w:r>
        <w:rPr>
          <w:rFonts w:ascii="Arial"/>
          <w:color w:val="1A2D4F"/>
          <w:w w:val="110"/>
          <w:sz w:val="19"/>
        </w:rPr>
        <w:t>i</w:t>
      </w:r>
      <w:r>
        <w:rPr>
          <w:rFonts w:ascii="Arial"/>
          <w:color w:val="1A1523"/>
          <w:w w:val="110"/>
          <w:sz w:val="19"/>
        </w:rPr>
        <w:t>es</w:t>
      </w:r>
      <w:r>
        <w:rPr>
          <w:rFonts w:ascii="Arial"/>
          <w:color w:val="1A1523"/>
          <w:spacing w:val="-6"/>
          <w:w w:val="110"/>
          <w:sz w:val="19"/>
        </w:rPr>
        <w:t> </w:t>
      </w:r>
      <w:r>
        <w:rPr>
          <w:rFonts w:ascii="Arial"/>
          <w:color w:val="332B3F"/>
          <w:w w:val="110"/>
          <w:sz w:val="19"/>
        </w:rPr>
        <w:t>w</w:t>
      </w:r>
      <w:r>
        <w:rPr>
          <w:rFonts w:ascii="Arial"/>
          <w:color w:val="1A1523"/>
          <w:w w:val="110"/>
          <w:sz w:val="19"/>
        </w:rPr>
        <w:t>ere a</w:t>
      </w:r>
      <w:r>
        <w:rPr>
          <w:rFonts w:ascii="Arial"/>
          <w:color w:val="422123"/>
          <w:w w:val="110"/>
          <w:sz w:val="19"/>
        </w:rPr>
        <w:t>li</w:t>
      </w:r>
      <w:r>
        <w:rPr>
          <w:rFonts w:ascii="Arial"/>
          <w:color w:val="1A1523"/>
          <w:w w:val="110"/>
          <w:sz w:val="19"/>
        </w:rPr>
        <w:t>gned</w:t>
      </w:r>
      <w:r>
        <w:rPr>
          <w:rFonts w:ascii="Arial"/>
          <w:color w:val="1A1523"/>
          <w:spacing w:val="-15"/>
          <w:w w:val="110"/>
          <w:sz w:val="19"/>
        </w:rPr>
        <w:t> </w:t>
      </w:r>
      <w:r>
        <w:rPr>
          <w:rFonts w:ascii="Arial"/>
          <w:color w:val="332B3F"/>
          <w:w w:val="110"/>
          <w:sz w:val="19"/>
        </w:rPr>
        <w:t>w</w:t>
      </w:r>
      <w:r>
        <w:rPr>
          <w:rFonts w:ascii="Arial"/>
          <w:color w:val="422123"/>
          <w:w w:val="110"/>
          <w:sz w:val="19"/>
        </w:rPr>
        <w:t>i</w:t>
      </w:r>
      <w:r>
        <w:rPr>
          <w:rFonts w:ascii="Arial"/>
          <w:color w:val="1A1523"/>
          <w:w w:val="110"/>
          <w:sz w:val="19"/>
        </w:rPr>
        <w:t>th</w:t>
      </w:r>
      <w:r>
        <w:rPr>
          <w:rFonts w:ascii="Arial"/>
          <w:color w:val="1A1523"/>
          <w:spacing w:val="-15"/>
          <w:w w:val="110"/>
          <w:sz w:val="19"/>
        </w:rPr>
        <w:t> </w:t>
      </w:r>
      <w:r>
        <w:rPr>
          <w:rFonts w:ascii="Arial"/>
          <w:color w:val="1A1523"/>
          <w:w w:val="110"/>
          <w:sz w:val="19"/>
        </w:rPr>
        <w:t>the</w:t>
      </w:r>
      <w:r>
        <w:rPr>
          <w:rFonts w:ascii="Arial"/>
          <w:color w:val="1A1523"/>
          <w:spacing w:val="-14"/>
          <w:w w:val="110"/>
          <w:sz w:val="19"/>
        </w:rPr>
        <w:t> </w:t>
      </w:r>
      <w:r>
        <w:rPr>
          <w:rFonts w:ascii="Arial"/>
          <w:color w:val="1A1523"/>
          <w:w w:val="110"/>
          <w:sz w:val="19"/>
        </w:rPr>
        <w:t>Common</w:t>
      </w:r>
      <w:r>
        <w:rPr>
          <w:rFonts w:ascii="Arial"/>
          <w:color w:val="332B3F"/>
          <w:w w:val="110"/>
          <w:sz w:val="19"/>
        </w:rPr>
        <w:t>w</w:t>
      </w:r>
      <w:r>
        <w:rPr>
          <w:rFonts w:ascii="Arial"/>
          <w:color w:val="08050C"/>
          <w:w w:val="110"/>
          <w:sz w:val="19"/>
        </w:rPr>
        <w:t>ea</w:t>
      </w:r>
      <w:r>
        <w:rPr>
          <w:rFonts w:ascii="Arial"/>
          <w:color w:val="1A2D4F"/>
          <w:w w:val="110"/>
          <w:sz w:val="19"/>
        </w:rPr>
        <w:t>l</w:t>
      </w:r>
      <w:r>
        <w:rPr>
          <w:rFonts w:ascii="Arial"/>
          <w:color w:val="08050C"/>
          <w:w w:val="110"/>
          <w:sz w:val="19"/>
        </w:rPr>
        <w:t>th</w:t>
      </w:r>
      <w:r>
        <w:rPr>
          <w:rFonts w:ascii="Arial"/>
          <w:color w:val="08050C"/>
          <w:spacing w:val="-15"/>
          <w:w w:val="110"/>
          <w:sz w:val="19"/>
        </w:rPr>
        <w:t> </w:t>
      </w:r>
      <w:r>
        <w:rPr>
          <w:rFonts w:ascii="Arial"/>
          <w:color w:val="1A1523"/>
          <w:w w:val="110"/>
          <w:sz w:val="19"/>
        </w:rPr>
        <w:t>of</w:t>
      </w:r>
      <w:r>
        <w:rPr>
          <w:rFonts w:ascii="Arial"/>
          <w:color w:val="1A1523"/>
          <w:spacing w:val="-14"/>
          <w:w w:val="110"/>
          <w:sz w:val="19"/>
        </w:rPr>
        <w:t> </w:t>
      </w:r>
      <w:r>
        <w:rPr>
          <w:rFonts w:ascii="Arial"/>
          <w:color w:val="1A1523"/>
          <w:w w:val="110"/>
          <w:sz w:val="19"/>
        </w:rPr>
        <w:t>Massachusetts</w:t>
      </w:r>
      <w:r>
        <w:rPr>
          <w:rFonts w:ascii="Arial"/>
          <w:color w:val="1A1523"/>
          <w:spacing w:val="-10"/>
          <w:w w:val="110"/>
          <w:sz w:val="19"/>
        </w:rPr>
        <w:t> </w:t>
      </w:r>
      <w:r>
        <w:rPr>
          <w:rFonts w:ascii="Arial"/>
          <w:color w:val="1A1523"/>
          <w:w w:val="110"/>
          <w:sz w:val="19"/>
        </w:rPr>
        <w:t>prior</w:t>
      </w:r>
      <w:r>
        <w:rPr>
          <w:rFonts w:ascii="Arial"/>
          <w:color w:val="422123"/>
          <w:w w:val="110"/>
          <w:sz w:val="19"/>
        </w:rPr>
        <w:t>i</w:t>
      </w:r>
      <w:r>
        <w:rPr>
          <w:rFonts w:ascii="Arial"/>
          <w:color w:val="1A1523"/>
          <w:w w:val="110"/>
          <w:sz w:val="19"/>
        </w:rPr>
        <w:t>ties</w:t>
      </w:r>
      <w:r>
        <w:rPr>
          <w:rFonts w:ascii="Arial"/>
          <w:color w:val="1A1523"/>
          <w:spacing w:val="-28"/>
          <w:w w:val="110"/>
          <w:sz w:val="19"/>
        </w:rPr>
        <w:t> </w:t>
      </w:r>
      <w:r>
        <w:rPr>
          <w:rFonts w:ascii="Arial"/>
          <w:color w:val="1A1523"/>
          <w:w w:val="110"/>
          <w:sz w:val="19"/>
        </w:rPr>
        <w:t>set</w:t>
      </w:r>
      <w:r>
        <w:rPr>
          <w:rFonts w:ascii="Arial"/>
          <w:color w:val="1A1523"/>
          <w:spacing w:val="-18"/>
          <w:w w:val="110"/>
          <w:sz w:val="19"/>
        </w:rPr>
        <w:t> </w:t>
      </w:r>
      <w:r>
        <w:rPr>
          <w:rFonts w:ascii="Arial"/>
          <w:color w:val="1A1523"/>
          <w:w w:val="110"/>
          <w:sz w:val="19"/>
        </w:rPr>
        <w:t>b</w:t>
      </w:r>
      <w:r>
        <w:rPr>
          <w:rFonts w:ascii="Arial"/>
          <w:color w:val="332B3F"/>
          <w:w w:val="110"/>
          <w:sz w:val="19"/>
        </w:rPr>
        <w:t>y</w:t>
      </w:r>
      <w:r>
        <w:rPr>
          <w:rFonts w:ascii="Arial"/>
          <w:color w:val="332B3F"/>
          <w:spacing w:val="-10"/>
          <w:w w:val="110"/>
          <w:sz w:val="19"/>
        </w:rPr>
        <w:t> </w:t>
      </w:r>
      <w:r>
        <w:rPr>
          <w:rFonts w:ascii="Arial"/>
          <w:color w:val="1A1523"/>
          <w:w w:val="110"/>
          <w:sz w:val="19"/>
        </w:rPr>
        <w:t>the MDPH</w:t>
      </w:r>
      <w:r>
        <w:rPr>
          <w:rFonts w:ascii="Arial"/>
          <w:color w:val="1A1523"/>
          <w:spacing w:val="-15"/>
          <w:w w:val="110"/>
          <w:sz w:val="19"/>
        </w:rPr>
        <w:t> </w:t>
      </w:r>
      <w:r>
        <w:rPr>
          <w:rFonts w:ascii="Arial"/>
          <w:color w:val="1A1523"/>
          <w:w w:val="110"/>
          <w:sz w:val="19"/>
        </w:rPr>
        <w:t>and</w:t>
      </w:r>
      <w:r>
        <w:rPr>
          <w:rFonts w:ascii="Arial"/>
          <w:color w:val="1A1523"/>
          <w:spacing w:val="-20"/>
          <w:w w:val="110"/>
          <w:sz w:val="19"/>
        </w:rPr>
        <w:t> </w:t>
      </w:r>
      <w:r>
        <w:rPr>
          <w:rFonts w:ascii="Arial"/>
          <w:color w:val="1A1523"/>
          <w:w w:val="110"/>
          <w:sz w:val="19"/>
        </w:rPr>
        <w:t>the</w:t>
      </w:r>
      <w:r>
        <w:rPr>
          <w:rFonts w:ascii="Arial"/>
          <w:color w:val="1A1523"/>
          <w:spacing w:val="11"/>
          <w:w w:val="110"/>
          <w:sz w:val="19"/>
        </w:rPr>
        <w:t> </w:t>
      </w:r>
      <w:r>
        <w:rPr>
          <w:rFonts w:ascii="Arial"/>
          <w:color w:val="1A1523"/>
          <w:w w:val="110"/>
          <w:sz w:val="19"/>
        </w:rPr>
        <w:t>MA</w:t>
      </w:r>
      <w:r>
        <w:rPr>
          <w:rFonts w:ascii="Arial"/>
          <w:color w:val="1A1523"/>
          <w:spacing w:val="-2"/>
          <w:w w:val="110"/>
          <w:sz w:val="19"/>
        </w:rPr>
        <w:t> </w:t>
      </w:r>
      <w:r>
        <w:rPr>
          <w:rFonts w:ascii="Arial"/>
          <w:color w:val="1A1523"/>
          <w:w w:val="110"/>
          <w:sz w:val="19"/>
        </w:rPr>
        <w:t>AGO</w:t>
      </w:r>
      <w:r>
        <w:rPr>
          <w:rFonts w:ascii="Arial"/>
          <w:color w:val="1A1523"/>
          <w:spacing w:val="-15"/>
          <w:w w:val="110"/>
          <w:sz w:val="19"/>
        </w:rPr>
        <w:t> </w:t>
      </w:r>
      <w:r>
        <w:rPr>
          <w:rFonts w:ascii="Arial"/>
          <w:color w:val="332B3F"/>
          <w:w w:val="110"/>
          <w:sz w:val="19"/>
        </w:rPr>
        <w:t>(</w:t>
      </w:r>
      <w:r>
        <w:rPr>
          <w:rFonts w:ascii="Arial"/>
          <w:color w:val="08050C"/>
          <w:w w:val="110"/>
          <w:sz w:val="19"/>
        </w:rPr>
        <w:t>Tab</w:t>
      </w:r>
      <w:r>
        <w:rPr>
          <w:rFonts w:ascii="Arial"/>
          <w:color w:val="422123"/>
          <w:w w:val="110"/>
          <w:sz w:val="19"/>
        </w:rPr>
        <w:t>l</w:t>
      </w:r>
      <w:r>
        <w:rPr>
          <w:rFonts w:ascii="Arial"/>
          <w:color w:val="1A1523"/>
          <w:w w:val="110"/>
          <w:sz w:val="19"/>
        </w:rPr>
        <w:t>e 14</w:t>
      </w:r>
      <w:r>
        <w:rPr>
          <w:rFonts w:ascii="Arial"/>
          <w:color w:val="332B3F"/>
          <w:w w:val="110"/>
          <w:sz w:val="19"/>
        </w:rPr>
        <w:t>)</w:t>
      </w:r>
      <w:r>
        <w:rPr>
          <w:rFonts w:ascii="Arial"/>
          <w:color w:val="1A1523"/>
          <w:w w:val="110"/>
          <w:sz w:val="19"/>
        </w:rPr>
        <w:t>.</w:t>
      </w:r>
      <w:r>
        <w:rPr>
          <w:rFonts w:ascii="Arial"/>
          <w:color w:val="1A1523"/>
          <w:spacing w:val="-16"/>
          <w:w w:val="110"/>
          <w:sz w:val="19"/>
        </w:rPr>
        <w:t> </w:t>
      </w:r>
      <w:r>
        <w:rPr>
          <w:rFonts w:ascii="Arial"/>
          <w:color w:val="1A1523"/>
          <w:w w:val="110"/>
          <w:sz w:val="19"/>
        </w:rPr>
        <w:t>Care</w:t>
      </w:r>
      <w:r>
        <w:rPr>
          <w:rFonts w:ascii="Arial"/>
          <w:color w:val="1A1523"/>
          <w:spacing w:val="-3"/>
          <w:w w:val="110"/>
          <w:sz w:val="19"/>
        </w:rPr>
        <w:t> </w:t>
      </w:r>
      <w:r>
        <w:rPr>
          <w:rFonts w:ascii="Arial"/>
          <w:color w:val="332B3F"/>
          <w:w w:val="110"/>
          <w:sz w:val="19"/>
        </w:rPr>
        <w:t>w</w:t>
      </w:r>
      <w:r>
        <w:rPr>
          <w:rFonts w:ascii="Arial"/>
          <w:color w:val="1A1523"/>
          <w:w w:val="110"/>
          <w:sz w:val="19"/>
        </w:rPr>
        <w:t>as</w:t>
      </w:r>
      <w:r>
        <w:rPr>
          <w:rFonts w:ascii="Arial"/>
          <w:color w:val="1A1523"/>
          <w:spacing w:val="-14"/>
          <w:w w:val="110"/>
          <w:sz w:val="19"/>
        </w:rPr>
        <w:t> </w:t>
      </w:r>
      <w:r>
        <w:rPr>
          <w:rFonts w:ascii="Arial"/>
          <w:color w:val="1A1523"/>
          <w:w w:val="110"/>
          <w:sz w:val="19"/>
        </w:rPr>
        <w:t>a</w:t>
      </w:r>
      <w:r>
        <w:rPr>
          <w:rFonts w:ascii="Arial"/>
          <w:color w:val="422123"/>
          <w:w w:val="110"/>
          <w:sz w:val="19"/>
        </w:rPr>
        <w:t>l</w:t>
      </w:r>
      <w:r>
        <w:rPr>
          <w:rFonts w:ascii="Arial"/>
          <w:color w:val="1A1523"/>
          <w:w w:val="110"/>
          <w:sz w:val="19"/>
        </w:rPr>
        <w:t>so taken</w:t>
      </w:r>
      <w:r>
        <w:rPr>
          <w:rFonts w:ascii="Arial"/>
          <w:color w:val="1A1523"/>
          <w:spacing w:val="-16"/>
          <w:w w:val="110"/>
          <w:sz w:val="19"/>
        </w:rPr>
        <w:t> </w:t>
      </w:r>
      <w:r>
        <w:rPr>
          <w:rFonts w:ascii="Arial"/>
          <w:color w:val="1A1523"/>
          <w:w w:val="110"/>
          <w:sz w:val="19"/>
        </w:rPr>
        <w:t>to ensure</w:t>
      </w:r>
      <w:r>
        <w:rPr>
          <w:rFonts w:ascii="Arial"/>
          <w:color w:val="1A1523"/>
          <w:spacing w:val="-6"/>
          <w:w w:val="110"/>
          <w:sz w:val="19"/>
        </w:rPr>
        <w:t> </w:t>
      </w:r>
      <w:r>
        <w:rPr>
          <w:rFonts w:ascii="Arial"/>
          <w:color w:val="08050C"/>
          <w:w w:val="110"/>
          <w:sz w:val="19"/>
        </w:rPr>
        <w:t>that</w:t>
      </w:r>
      <w:r>
        <w:rPr>
          <w:rFonts w:ascii="Arial"/>
          <w:color w:val="08050C"/>
          <w:spacing w:val="-4"/>
          <w:w w:val="110"/>
          <w:sz w:val="19"/>
        </w:rPr>
        <w:t> </w:t>
      </w:r>
      <w:r>
        <w:rPr>
          <w:rFonts w:ascii="Arial"/>
          <w:color w:val="1A1523"/>
          <w:w w:val="110"/>
          <w:sz w:val="19"/>
        </w:rPr>
        <w:t>the</w:t>
      </w:r>
      <w:r>
        <w:rPr>
          <w:rFonts w:ascii="Arial"/>
          <w:color w:val="1A1523"/>
          <w:spacing w:val="-18"/>
          <w:w w:val="110"/>
          <w:sz w:val="19"/>
        </w:rPr>
        <w:t> </w:t>
      </w:r>
      <w:r>
        <w:rPr>
          <w:rFonts w:ascii="Arial"/>
          <w:color w:val="1A2D4F"/>
          <w:w w:val="110"/>
          <w:sz w:val="19"/>
        </w:rPr>
        <w:t>I</w:t>
      </w:r>
      <w:r>
        <w:rPr>
          <w:rFonts w:ascii="Arial"/>
          <w:color w:val="1A1523"/>
          <w:w w:val="110"/>
          <w:sz w:val="19"/>
        </w:rPr>
        <w:t>S</w:t>
      </w:r>
      <w:r>
        <w:rPr>
          <w:rFonts w:ascii="Arial"/>
          <w:color w:val="332B3F"/>
          <w:w w:val="110"/>
          <w:sz w:val="19"/>
        </w:rPr>
        <w:t>w</w:t>
      </w:r>
      <w:r>
        <w:rPr>
          <w:rFonts w:ascii="Arial"/>
          <w:color w:val="1A1523"/>
          <w:w w:val="110"/>
          <w:sz w:val="19"/>
        </w:rPr>
        <w:t>as</w:t>
      </w:r>
      <w:r>
        <w:rPr>
          <w:rFonts w:ascii="Arial"/>
          <w:color w:val="1A1523"/>
          <w:spacing w:val="-26"/>
          <w:w w:val="110"/>
          <w:sz w:val="19"/>
        </w:rPr>
        <w:t> </w:t>
      </w:r>
      <w:r>
        <w:rPr>
          <w:rFonts w:ascii="Arial"/>
          <w:color w:val="1A1523"/>
          <w:w w:val="110"/>
          <w:sz w:val="19"/>
        </w:rPr>
        <w:t>a</w:t>
      </w:r>
      <w:r>
        <w:rPr>
          <w:rFonts w:ascii="Arial"/>
          <w:color w:val="1A2D4F"/>
          <w:w w:val="110"/>
          <w:sz w:val="19"/>
        </w:rPr>
        <w:t>l</w:t>
      </w:r>
      <w:r>
        <w:rPr>
          <w:rFonts w:ascii="Arial"/>
          <w:color w:val="422123"/>
          <w:w w:val="110"/>
          <w:sz w:val="19"/>
        </w:rPr>
        <w:t>i</w:t>
      </w:r>
      <w:r>
        <w:rPr>
          <w:rFonts w:ascii="Arial"/>
          <w:color w:val="1A1523"/>
          <w:w w:val="110"/>
          <w:sz w:val="19"/>
        </w:rPr>
        <w:t>gned </w:t>
      </w:r>
      <w:r>
        <w:rPr>
          <w:rFonts w:ascii="Arial"/>
          <w:color w:val="332B3F"/>
          <w:w w:val="110"/>
          <w:sz w:val="19"/>
        </w:rPr>
        <w:t>wi</w:t>
      </w:r>
      <w:r>
        <w:rPr>
          <w:rFonts w:ascii="Arial"/>
          <w:color w:val="1A1523"/>
          <w:w w:val="110"/>
          <w:sz w:val="19"/>
        </w:rPr>
        <w:t>th broader</w:t>
      </w:r>
      <w:r>
        <w:rPr>
          <w:rFonts w:ascii="Arial"/>
          <w:color w:val="1A1523"/>
          <w:spacing w:val="-1"/>
          <w:w w:val="110"/>
          <w:sz w:val="19"/>
        </w:rPr>
        <w:t> </w:t>
      </w:r>
      <w:r>
        <w:rPr>
          <w:rFonts w:ascii="Arial"/>
          <w:color w:val="1A1523"/>
          <w:w w:val="110"/>
          <w:sz w:val="19"/>
        </w:rPr>
        <w:t>pr</w:t>
      </w:r>
      <w:r>
        <w:rPr>
          <w:rFonts w:ascii="Arial"/>
          <w:color w:val="422123"/>
          <w:w w:val="110"/>
          <w:sz w:val="19"/>
        </w:rPr>
        <w:t>i</w:t>
      </w:r>
      <w:r>
        <w:rPr>
          <w:rFonts w:ascii="Arial"/>
          <w:color w:val="1A1523"/>
          <w:w w:val="110"/>
          <w:sz w:val="19"/>
        </w:rPr>
        <w:t>nc</w:t>
      </w:r>
      <w:r>
        <w:rPr>
          <w:rFonts w:ascii="Arial"/>
          <w:color w:val="422123"/>
          <w:w w:val="110"/>
          <w:sz w:val="19"/>
        </w:rPr>
        <w:t>i</w:t>
      </w:r>
      <w:r>
        <w:rPr>
          <w:rFonts w:ascii="Arial"/>
          <w:color w:val="1A1523"/>
          <w:w w:val="110"/>
          <w:sz w:val="19"/>
        </w:rPr>
        <w:t>pa</w:t>
      </w:r>
      <w:r>
        <w:rPr>
          <w:rFonts w:ascii="Arial"/>
          <w:color w:val="1A2D4F"/>
          <w:w w:val="110"/>
          <w:sz w:val="19"/>
        </w:rPr>
        <w:t>l</w:t>
      </w:r>
      <w:r>
        <w:rPr>
          <w:rFonts w:ascii="Arial"/>
          <w:color w:val="1A1523"/>
          <w:w w:val="110"/>
          <w:sz w:val="19"/>
        </w:rPr>
        <w:t>s</w:t>
      </w:r>
      <w:r>
        <w:rPr>
          <w:rFonts w:ascii="Arial"/>
          <w:color w:val="1A1523"/>
          <w:spacing w:val="-14"/>
          <w:w w:val="110"/>
          <w:sz w:val="19"/>
        </w:rPr>
        <w:t> </w:t>
      </w:r>
      <w:r>
        <w:rPr>
          <w:rFonts w:ascii="Arial"/>
          <w:color w:val="1A1523"/>
          <w:w w:val="110"/>
          <w:sz w:val="19"/>
        </w:rPr>
        <w:t>dra</w:t>
      </w:r>
      <w:r>
        <w:rPr>
          <w:rFonts w:ascii="Arial"/>
          <w:color w:val="332B3F"/>
          <w:w w:val="110"/>
          <w:sz w:val="19"/>
        </w:rPr>
        <w:t>w</w:t>
      </w:r>
      <w:r>
        <w:rPr>
          <w:rFonts w:ascii="Arial"/>
          <w:color w:val="1A1523"/>
          <w:w w:val="110"/>
          <w:sz w:val="19"/>
        </w:rPr>
        <w:t>n from</w:t>
      </w:r>
      <w:r>
        <w:rPr>
          <w:rFonts w:ascii="Arial"/>
          <w:color w:val="1A1523"/>
          <w:spacing w:val="-13"/>
          <w:w w:val="110"/>
          <w:sz w:val="19"/>
        </w:rPr>
        <w:t> </w:t>
      </w:r>
      <w:r>
        <w:rPr>
          <w:rFonts w:ascii="Arial"/>
          <w:color w:val="1A1523"/>
          <w:w w:val="110"/>
          <w:sz w:val="19"/>
        </w:rPr>
        <w:t>the Common</w:t>
      </w:r>
      <w:r>
        <w:rPr>
          <w:rFonts w:ascii="Arial"/>
          <w:color w:val="332B3F"/>
          <w:w w:val="110"/>
          <w:sz w:val="19"/>
        </w:rPr>
        <w:t>w</w:t>
      </w:r>
      <w:r>
        <w:rPr>
          <w:rFonts w:ascii="Arial"/>
          <w:color w:val="1A1523"/>
          <w:w w:val="110"/>
          <w:sz w:val="19"/>
        </w:rPr>
        <w:t>ealth</w:t>
      </w:r>
      <w:r>
        <w:rPr>
          <w:rFonts w:ascii="Arial"/>
          <w:color w:val="332B3F"/>
          <w:w w:val="110"/>
          <w:sz w:val="19"/>
        </w:rPr>
        <w:t>'</w:t>
      </w:r>
      <w:r>
        <w:rPr>
          <w:rFonts w:ascii="Arial"/>
          <w:color w:val="1A1523"/>
          <w:w w:val="110"/>
          <w:sz w:val="19"/>
        </w:rPr>
        <w:t>s</w:t>
      </w:r>
      <w:r>
        <w:rPr>
          <w:rFonts w:ascii="Arial"/>
          <w:color w:val="1A1523"/>
          <w:spacing w:val="-22"/>
          <w:w w:val="110"/>
          <w:sz w:val="19"/>
        </w:rPr>
        <w:t> </w:t>
      </w:r>
      <w:r>
        <w:rPr>
          <w:rFonts w:ascii="Arial"/>
          <w:color w:val="1A1523"/>
          <w:w w:val="110"/>
          <w:sz w:val="19"/>
        </w:rPr>
        <w:t>Communit</w:t>
      </w:r>
      <w:r>
        <w:rPr>
          <w:rFonts w:ascii="Arial"/>
          <w:color w:val="332B3F"/>
          <w:w w:val="110"/>
          <w:sz w:val="19"/>
        </w:rPr>
        <w:t>y</w:t>
      </w:r>
      <w:r>
        <w:rPr>
          <w:rFonts w:ascii="Arial"/>
          <w:color w:val="332B3F"/>
          <w:spacing w:val="-14"/>
          <w:w w:val="110"/>
          <w:sz w:val="19"/>
        </w:rPr>
        <w:t> </w:t>
      </w:r>
      <w:r>
        <w:rPr>
          <w:rFonts w:ascii="Arial"/>
          <w:color w:val="1A1523"/>
          <w:w w:val="110"/>
          <w:sz w:val="19"/>
        </w:rPr>
        <w:t>Benefit</w:t>
      </w:r>
      <w:r>
        <w:rPr>
          <w:rFonts w:ascii="Arial"/>
          <w:color w:val="1A1523"/>
          <w:spacing w:val="-15"/>
          <w:w w:val="110"/>
          <w:sz w:val="19"/>
        </w:rPr>
        <w:t> </w:t>
      </w:r>
      <w:r>
        <w:rPr>
          <w:rFonts w:ascii="Arial"/>
          <w:color w:val="1A1523"/>
          <w:w w:val="110"/>
          <w:sz w:val="19"/>
        </w:rPr>
        <w:t>Gu</w:t>
      </w:r>
      <w:r>
        <w:rPr>
          <w:rFonts w:ascii="Arial"/>
          <w:color w:val="1A2D4F"/>
          <w:w w:val="110"/>
          <w:sz w:val="19"/>
        </w:rPr>
        <w:t>i</w:t>
      </w:r>
      <w:r>
        <w:rPr>
          <w:rFonts w:ascii="Arial"/>
          <w:color w:val="1A1523"/>
          <w:w w:val="110"/>
          <w:sz w:val="19"/>
        </w:rPr>
        <w:t>delines</w:t>
      </w:r>
      <w:r>
        <w:rPr>
          <w:rFonts w:ascii="Arial"/>
          <w:color w:val="1A1523"/>
          <w:spacing w:val="-18"/>
          <w:w w:val="110"/>
          <w:sz w:val="19"/>
        </w:rPr>
        <w:t> </w:t>
      </w:r>
      <w:r>
        <w:rPr>
          <w:rFonts w:ascii="Arial"/>
          <w:color w:val="1A1523"/>
          <w:w w:val="110"/>
          <w:sz w:val="19"/>
        </w:rPr>
        <w:t>and</w:t>
      </w:r>
      <w:r>
        <w:rPr>
          <w:rFonts w:ascii="Arial"/>
          <w:color w:val="1A1523"/>
          <w:spacing w:val="-20"/>
          <w:w w:val="110"/>
          <w:sz w:val="19"/>
        </w:rPr>
        <w:t> </w:t>
      </w:r>
      <w:r>
        <w:rPr>
          <w:rFonts w:ascii="Arial"/>
          <w:color w:val="1A1523"/>
          <w:w w:val="110"/>
          <w:sz w:val="19"/>
        </w:rPr>
        <w:t>the</w:t>
      </w:r>
      <w:r>
        <w:rPr>
          <w:rFonts w:ascii="Arial"/>
          <w:color w:val="1A1523"/>
          <w:spacing w:val="-13"/>
          <w:w w:val="110"/>
          <w:sz w:val="19"/>
        </w:rPr>
        <w:t> </w:t>
      </w:r>
      <w:r>
        <w:rPr>
          <w:rFonts w:ascii="Arial"/>
          <w:color w:val="422123"/>
          <w:w w:val="110"/>
          <w:sz w:val="19"/>
        </w:rPr>
        <w:t>li</w:t>
      </w:r>
      <w:r>
        <w:rPr>
          <w:rFonts w:ascii="Arial"/>
          <w:color w:val="1A1523"/>
          <w:w w:val="110"/>
          <w:sz w:val="19"/>
        </w:rPr>
        <w:t>terature</w:t>
      </w:r>
      <w:r>
        <w:rPr>
          <w:rFonts w:ascii="Arial"/>
          <w:color w:val="1A1523"/>
          <w:spacing w:val="-13"/>
          <w:w w:val="110"/>
          <w:sz w:val="19"/>
        </w:rPr>
        <w:t> </w:t>
      </w:r>
      <w:r>
        <w:rPr>
          <w:rFonts w:ascii="Arial"/>
          <w:color w:val="1A1523"/>
          <w:w w:val="110"/>
          <w:sz w:val="19"/>
        </w:rPr>
        <w:t>on</w:t>
      </w:r>
      <w:r>
        <w:rPr>
          <w:rFonts w:ascii="Arial"/>
          <w:color w:val="1A1523"/>
          <w:spacing w:val="-15"/>
          <w:w w:val="110"/>
          <w:sz w:val="19"/>
        </w:rPr>
        <w:t> </w:t>
      </w:r>
      <w:r>
        <w:rPr>
          <w:rFonts w:ascii="Arial"/>
          <w:color w:val="08050C"/>
          <w:w w:val="110"/>
          <w:sz w:val="19"/>
        </w:rPr>
        <w:t>ho</w:t>
      </w:r>
      <w:r>
        <w:rPr>
          <w:rFonts w:ascii="Arial"/>
          <w:color w:val="332B3F"/>
          <w:w w:val="110"/>
          <w:sz w:val="19"/>
        </w:rPr>
        <w:t>w</w:t>
      </w:r>
      <w:r>
        <w:rPr>
          <w:rFonts w:ascii="Arial"/>
          <w:color w:val="332B3F"/>
          <w:spacing w:val="-1"/>
          <w:w w:val="110"/>
          <w:sz w:val="19"/>
        </w:rPr>
        <w:t> </w:t>
      </w:r>
      <w:r>
        <w:rPr>
          <w:rFonts w:ascii="Arial"/>
          <w:color w:val="1A1523"/>
          <w:w w:val="110"/>
          <w:sz w:val="19"/>
        </w:rPr>
        <w:t>to</w:t>
      </w:r>
      <w:r>
        <w:rPr>
          <w:rFonts w:ascii="Arial"/>
          <w:color w:val="1A1523"/>
          <w:spacing w:val="8"/>
          <w:w w:val="110"/>
          <w:sz w:val="19"/>
        </w:rPr>
        <w:t> </w:t>
      </w:r>
      <w:r>
        <w:rPr>
          <w:rFonts w:ascii="Arial"/>
          <w:color w:val="1A1523"/>
          <w:w w:val="110"/>
          <w:sz w:val="19"/>
        </w:rPr>
        <w:t>best</w:t>
      </w:r>
      <w:r>
        <w:rPr>
          <w:rFonts w:ascii="Arial"/>
          <w:color w:val="1A1523"/>
          <w:spacing w:val="-12"/>
          <w:w w:val="110"/>
          <w:sz w:val="19"/>
        </w:rPr>
        <w:t> </w:t>
      </w:r>
      <w:r>
        <w:rPr>
          <w:rFonts w:ascii="Arial"/>
          <w:color w:val="1A1523"/>
          <w:w w:val="110"/>
          <w:sz w:val="19"/>
        </w:rPr>
        <w:t>promote</w:t>
      </w:r>
      <w:r>
        <w:rPr>
          <w:rFonts w:ascii="Arial"/>
          <w:color w:val="1A1523"/>
          <w:spacing w:val="-15"/>
          <w:w w:val="110"/>
          <w:sz w:val="19"/>
        </w:rPr>
        <w:t> </w:t>
      </w:r>
      <w:r>
        <w:rPr>
          <w:rFonts w:ascii="Arial"/>
          <w:color w:val="1A1523"/>
          <w:w w:val="110"/>
          <w:sz w:val="19"/>
        </w:rPr>
        <w:t>communit</w:t>
      </w:r>
      <w:r>
        <w:rPr>
          <w:rFonts w:ascii="Arial"/>
          <w:color w:val="332B3F"/>
          <w:w w:val="110"/>
          <w:sz w:val="19"/>
        </w:rPr>
        <w:t>y </w:t>
      </w:r>
      <w:r>
        <w:rPr>
          <w:rFonts w:ascii="Arial"/>
          <w:color w:val="08050C"/>
          <w:w w:val="110"/>
          <w:sz w:val="19"/>
        </w:rPr>
        <w:t>health </w:t>
      </w:r>
      <w:r>
        <w:rPr>
          <w:rFonts w:ascii="Arial"/>
          <w:color w:val="1A2D4F"/>
          <w:w w:val="110"/>
          <w:sz w:val="19"/>
        </w:rPr>
        <w:t>i</w:t>
      </w:r>
      <w:r>
        <w:rPr>
          <w:rFonts w:ascii="Arial"/>
          <w:color w:val="1A1523"/>
          <w:w w:val="110"/>
          <w:sz w:val="19"/>
        </w:rPr>
        <w:t>mprovement</w:t>
      </w:r>
      <w:r>
        <w:rPr>
          <w:rFonts w:ascii="Arial"/>
          <w:color w:val="1A1523"/>
          <w:spacing w:val="40"/>
          <w:w w:val="110"/>
          <w:sz w:val="19"/>
        </w:rPr>
        <w:t> </w:t>
      </w:r>
      <w:r>
        <w:rPr>
          <w:rFonts w:ascii="Arial"/>
          <w:color w:val="1A1523"/>
          <w:w w:val="110"/>
          <w:sz w:val="19"/>
        </w:rPr>
        <w:t>and prevent</w:t>
      </w:r>
      <w:r>
        <w:rPr>
          <w:rFonts w:ascii="Arial"/>
          <w:color w:val="1A2D4F"/>
          <w:w w:val="110"/>
          <w:sz w:val="19"/>
        </w:rPr>
        <w:t>i</w:t>
      </w:r>
      <w:r>
        <w:rPr>
          <w:rFonts w:ascii="Arial"/>
          <w:color w:val="1A1523"/>
          <w:w w:val="110"/>
          <w:sz w:val="19"/>
        </w:rPr>
        <w:t>on </w:t>
      </w:r>
      <w:r>
        <w:rPr>
          <w:rFonts w:ascii="Arial"/>
          <w:color w:val="08050C"/>
          <w:w w:val="110"/>
          <w:sz w:val="19"/>
        </w:rPr>
        <w:t>efforts</w:t>
      </w:r>
      <w:r>
        <w:rPr>
          <w:rFonts w:ascii="Arial"/>
          <w:color w:val="1A2D4F"/>
          <w:w w:val="110"/>
          <w:sz w:val="19"/>
        </w:rPr>
        <w:t>.</w:t>
      </w:r>
    </w:p>
    <w:p>
      <w:pPr>
        <w:spacing w:before="134"/>
        <w:ind w:left="318" w:right="0" w:firstLine="0"/>
        <w:jc w:val="left"/>
        <w:rPr>
          <w:rFonts w:ascii="Times New Roman"/>
          <w:sz w:val="19"/>
        </w:rPr>
      </w:pPr>
      <w:r>
        <w:rPr>
          <w:rFonts w:ascii="Times New Roman"/>
          <w:color w:val="64A0D8"/>
          <w:w w:val="110"/>
          <w:sz w:val="19"/>
        </w:rPr>
        <w:t>Table</w:t>
      </w:r>
      <w:r>
        <w:rPr>
          <w:rFonts w:ascii="Times New Roman"/>
          <w:color w:val="64A0D8"/>
          <w:spacing w:val="-13"/>
          <w:w w:val="110"/>
          <w:sz w:val="19"/>
        </w:rPr>
        <w:t> </w:t>
      </w:r>
      <w:r>
        <w:rPr>
          <w:rFonts w:ascii="Times New Roman"/>
          <w:color w:val="64A0D8"/>
          <w:w w:val="110"/>
          <w:sz w:val="19"/>
        </w:rPr>
        <w:t>14:</w:t>
      </w:r>
      <w:r>
        <w:rPr>
          <w:rFonts w:ascii="Times New Roman"/>
          <w:color w:val="64A0D8"/>
          <w:spacing w:val="-3"/>
          <w:w w:val="110"/>
          <w:sz w:val="19"/>
        </w:rPr>
        <w:t> </w:t>
      </w:r>
      <w:r>
        <w:rPr>
          <w:rFonts w:ascii="Times New Roman"/>
          <w:color w:val="64A0D8"/>
          <w:w w:val="110"/>
          <w:sz w:val="19"/>
        </w:rPr>
        <w:t>Massachusetts</w:t>
      </w:r>
      <w:r>
        <w:rPr>
          <w:rFonts w:ascii="Times New Roman"/>
          <w:color w:val="64A0D8"/>
          <w:spacing w:val="29"/>
          <w:w w:val="110"/>
          <w:sz w:val="19"/>
        </w:rPr>
        <w:t> </w:t>
      </w:r>
      <w:r>
        <w:rPr>
          <w:rFonts w:ascii="Times New Roman"/>
          <w:color w:val="64A0D8"/>
          <w:w w:val="110"/>
          <w:sz w:val="19"/>
        </w:rPr>
        <w:t>Community</w:t>
      </w:r>
      <w:r>
        <w:rPr>
          <w:rFonts w:ascii="Times New Roman"/>
          <w:color w:val="64A0D8"/>
          <w:spacing w:val="15"/>
          <w:w w:val="110"/>
          <w:sz w:val="19"/>
        </w:rPr>
        <w:t> </w:t>
      </w:r>
      <w:r>
        <w:rPr>
          <w:rFonts w:ascii="Times New Roman"/>
          <w:color w:val="64A0D8"/>
          <w:w w:val="110"/>
          <w:sz w:val="19"/>
        </w:rPr>
        <w:t>Health</w:t>
      </w:r>
      <w:r>
        <w:rPr>
          <w:rFonts w:ascii="Times New Roman"/>
          <w:color w:val="64A0D8"/>
          <w:spacing w:val="23"/>
          <w:w w:val="110"/>
          <w:sz w:val="19"/>
        </w:rPr>
        <w:t> </w:t>
      </w:r>
      <w:r>
        <w:rPr>
          <w:rFonts w:ascii="Times New Roman"/>
          <w:color w:val="64A0D8"/>
          <w:spacing w:val="-2"/>
          <w:w w:val="110"/>
          <w:sz w:val="19"/>
        </w:rPr>
        <w:t>Ptiorities</w:t>
      </w:r>
    </w:p>
    <w:tbl>
      <w:tblPr>
        <w:tblW w:w="0" w:type="auto"/>
        <w:jc w:val="left"/>
        <w:tblInd w:w="3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449"/>
        <w:gridCol w:w="336"/>
        <w:gridCol w:w="2123"/>
        <w:gridCol w:w="2475"/>
      </w:tblGrid>
      <w:tr>
        <w:trPr>
          <w:trHeight w:val="290" w:hRule="atLeast"/>
        </w:trPr>
        <w:tc>
          <w:tcPr>
            <w:tcW w:w="4449" w:type="dxa"/>
            <w:tcBorders>
              <w:right w:val="nil"/>
            </w:tcBorders>
          </w:tcPr>
          <w:p>
            <w:pPr>
              <w:pStyle w:val="TableParagraph"/>
              <w:spacing w:before="19"/>
              <w:ind w:left="111"/>
              <w:rPr>
                <w:rFonts w:ascii="Times New Roman"/>
                <w:i/>
                <w:sz w:val="21"/>
              </w:rPr>
            </w:pPr>
            <w:r>
              <w:rPr>
                <w:rFonts w:ascii="Times New Roman"/>
                <w:i/>
                <w:color w:val="1A1523"/>
                <w:w w:val="105"/>
                <w:sz w:val="21"/>
              </w:rPr>
              <w:t>Commu</w:t>
            </w:r>
            <w:r>
              <w:rPr>
                <w:rFonts w:ascii="Times New Roman"/>
                <w:i/>
                <w:color w:val="332B3F"/>
                <w:w w:val="105"/>
                <w:sz w:val="21"/>
              </w:rPr>
              <w:t>ni</w:t>
            </w:r>
            <w:r>
              <w:rPr>
                <w:rFonts w:ascii="Times New Roman"/>
                <w:i/>
                <w:color w:val="1A1523"/>
                <w:w w:val="105"/>
                <w:sz w:val="21"/>
              </w:rPr>
              <w:t>ty</w:t>
            </w:r>
            <w:r>
              <w:rPr>
                <w:rFonts w:ascii="Times New Roman"/>
                <w:i/>
                <w:color w:val="1A1523"/>
                <w:spacing w:val="9"/>
                <w:w w:val="105"/>
                <w:sz w:val="21"/>
              </w:rPr>
              <w:t> </w:t>
            </w:r>
            <w:r>
              <w:rPr>
                <w:rFonts w:ascii="Times New Roman"/>
                <w:i/>
                <w:color w:val="1A1523"/>
                <w:w w:val="105"/>
                <w:sz w:val="21"/>
              </w:rPr>
              <w:t>Benef</w:t>
            </w:r>
            <w:r>
              <w:rPr>
                <w:rFonts w:ascii="Times New Roman"/>
                <w:i/>
                <w:color w:val="332B3F"/>
                <w:w w:val="105"/>
                <w:sz w:val="21"/>
              </w:rPr>
              <w:t>i</w:t>
            </w:r>
            <w:r>
              <w:rPr>
                <w:rFonts w:ascii="Times New Roman"/>
                <w:i/>
                <w:color w:val="1A1523"/>
                <w:w w:val="105"/>
                <w:sz w:val="21"/>
              </w:rPr>
              <w:t>ts</w:t>
            </w:r>
            <w:r>
              <w:rPr>
                <w:rFonts w:ascii="Times New Roman"/>
                <w:i/>
                <w:color w:val="1A1523"/>
                <w:spacing w:val="9"/>
                <w:w w:val="105"/>
                <w:sz w:val="21"/>
              </w:rPr>
              <w:t> </w:t>
            </w:r>
            <w:r>
              <w:rPr>
                <w:rFonts w:ascii="Times New Roman"/>
                <w:i/>
                <w:color w:val="1A1523"/>
                <w:spacing w:val="-2"/>
                <w:w w:val="105"/>
                <w:sz w:val="21"/>
              </w:rPr>
              <w:t>Pr</w:t>
            </w:r>
            <w:r>
              <w:rPr>
                <w:rFonts w:ascii="Times New Roman"/>
                <w:i/>
                <w:color w:val="332B3F"/>
                <w:spacing w:val="-2"/>
                <w:w w:val="105"/>
                <w:sz w:val="21"/>
              </w:rPr>
              <w:t>i</w:t>
            </w:r>
            <w:r>
              <w:rPr>
                <w:rFonts w:ascii="Times New Roman"/>
                <w:i/>
                <w:color w:val="1A1523"/>
                <w:spacing w:val="-2"/>
                <w:w w:val="105"/>
                <w:sz w:val="21"/>
              </w:rPr>
              <w:t>or</w:t>
            </w:r>
            <w:r>
              <w:rPr>
                <w:rFonts w:ascii="Times New Roman"/>
                <w:i/>
                <w:color w:val="332B3F"/>
                <w:spacing w:val="-2"/>
                <w:w w:val="105"/>
                <w:sz w:val="21"/>
              </w:rPr>
              <w:t>i</w:t>
            </w:r>
            <w:r>
              <w:rPr>
                <w:rFonts w:ascii="Times New Roman"/>
                <w:i/>
                <w:color w:val="1A1523"/>
                <w:spacing w:val="-2"/>
                <w:w w:val="105"/>
                <w:sz w:val="21"/>
              </w:rPr>
              <w:t>t</w:t>
            </w:r>
            <w:r>
              <w:rPr>
                <w:rFonts w:ascii="Times New Roman"/>
                <w:i/>
                <w:color w:val="332B3F"/>
                <w:spacing w:val="-2"/>
                <w:w w:val="105"/>
                <w:sz w:val="21"/>
              </w:rPr>
              <w:t>i</w:t>
            </w:r>
            <w:r>
              <w:rPr>
                <w:rFonts w:ascii="Times New Roman"/>
                <w:i/>
                <w:color w:val="1A1523"/>
                <w:spacing w:val="-2"/>
                <w:w w:val="105"/>
                <w:sz w:val="21"/>
              </w:rPr>
              <w:t>es</w:t>
            </w:r>
          </w:p>
        </w:tc>
        <w:tc>
          <w:tcPr>
            <w:tcW w:w="336" w:type="dxa"/>
            <w:tcBorders>
              <w:left w:val="nil"/>
              <w:right w:val="nil"/>
            </w:tcBorders>
          </w:tcPr>
          <w:p>
            <w:pPr>
              <w:pStyle w:val="TableParagraph"/>
              <w:spacing w:line="271" w:lineRule="exact"/>
              <w:ind w:left="213"/>
              <w:rPr>
                <w:sz w:val="35"/>
              </w:rPr>
            </w:pPr>
            <w:r>
              <w:rPr>
                <w:color w:val="332B3F"/>
                <w:w w:val="96"/>
                <w:sz w:val="35"/>
              </w:rPr>
              <w:t>I</w:t>
            </w:r>
          </w:p>
        </w:tc>
        <w:tc>
          <w:tcPr>
            <w:tcW w:w="2123" w:type="dxa"/>
            <w:tcBorders>
              <w:left w:val="nil"/>
              <w:right w:val="nil"/>
            </w:tcBorders>
          </w:tcPr>
          <w:p>
            <w:pPr>
              <w:pStyle w:val="TableParagraph"/>
              <w:spacing w:before="19"/>
              <w:ind w:left="47"/>
              <w:rPr>
                <w:rFonts w:ascii="Times New Roman"/>
                <w:i/>
                <w:sz w:val="21"/>
              </w:rPr>
            </w:pPr>
            <w:r>
              <w:rPr>
                <w:rFonts w:ascii="Times New Roman"/>
                <w:i/>
                <w:color w:val="1A1523"/>
                <w:w w:val="105"/>
                <w:sz w:val="21"/>
              </w:rPr>
              <w:t>Determ</w:t>
            </w:r>
            <w:r>
              <w:rPr>
                <w:rFonts w:ascii="Times New Roman"/>
                <w:i/>
                <w:color w:val="332B3F"/>
                <w:w w:val="105"/>
                <w:sz w:val="21"/>
              </w:rPr>
              <w:t>i</w:t>
            </w:r>
            <w:r>
              <w:rPr>
                <w:rFonts w:ascii="Times New Roman"/>
                <w:i/>
                <w:color w:val="1A1523"/>
                <w:w w:val="105"/>
                <w:sz w:val="21"/>
              </w:rPr>
              <w:t>nat</w:t>
            </w:r>
            <w:r>
              <w:rPr>
                <w:rFonts w:ascii="Times New Roman"/>
                <w:i/>
                <w:color w:val="332B3F"/>
                <w:w w:val="105"/>
                <w:sz w:val="21"/>
              </w:rPr>
              <w:t>i</w:t>
            </w:r>
            <w:r>
              <w:rPr>
                <w:rFonts w:ascii="Times New Roman"/>
                <w:i/>
                <w:color w:val="1A1523"/>
                <w:w w:val="105"/>
                <w:sz w:val="21"/>
              </w:rPr>
              <w:t>o</w:t>
            </w:r>
            <w:r>
              <w:rPr>
                <w:rFonts w:ascii="Times New Roman"/>
                <w:i/>
                <w:color w:val="332B3F"/>
                <w:w w:val="105"/>
                <w:sz w:val="21"/>
              </w:rPr>
              <w:t>n</w:t>
            </w:r>
            <w:r>
              <w:rPr>
                <w:rFonts w:ascii="Times New Roman"/>
                <w:i/>
                <w:color w:val="332B3F"/>
                <w:spacing w:val="-10"/>
                <w:w w:val="105"/>
                <w:sz w:val="21"/>
              </w:rPr>
              <w:t> </w:t>
            </w:r>
            <w:r>
              <w:rPr>
                <w:rFonts w:ascii="Times New Roman"/>
                <w:i/>
                <w:color w:val="1A1523"/>
                <w:w w:val="105"/>
                <w:sz w:val="21"/>
              </w:rPr>
              <w:t>of</w:t>
            </w:r>
            <w:r>
              <w:rPr>
                <w:rFonts w:ascii="Times New Roman"/>
                <w:i/>
                <w:color w:val="1A1523"/>
                <w:spacing w:val="9"/>
                <w:w w:val="105"/>
                <w:sz w:val="21"/>
              </w:rPr>
              <w:t> </w:t>
            </w:r>
            <w:r>
              <w:rPr>
                <w:rFonts w:ascii="Times New Roman"/>
                <w:i/>
                <w:color w:val="1A1523"/>
                <w:spacing w:val="-4"/>
                <w:w w:val="105"/>
                <w:sz w:val="21"/>
              </w:rPr>
              <w:t>Need</w:t>
            </w:r>
          </w:p>
        </w:tc>
        <w:tc>
          <w:tcPr>
            <w:tcW w:w="2475" w:type="dxa"/>
            <w:tcBorders>
              <w:left w:val="nil"/>
            </w:tcBorders>
          </w:tcPr>
          <w:p>
            <w:pPr>
              <w:pStyle w:val="TableParagraph"/>
              <w:spacing w:before="19"/>
              <w:ind w:left="4"/>
              <w:rPr>
                <w:rFonts w:ascii="Times New Roman"/>
                <w:i/>
                <w:sz w:val="21"/>
              </w:rPr>
            </w:pPr>
            <w:r>
              <w:rPr>
                <w:rFonts w:ascii="Times New Roman"/>
                <w:i/>
                <w:color w:val="1A1523"/>
                <w:spacing w:val="-2"/>
                <w:sz w:val="21"/>
              </w:rPr>
              <w:t>Pr</w:t>
            </w:r>
            <w:r>
              <w:rPr>
                <w:rFonts w:ascii="Times New Roman"/>
                <w:i/>
                <w:color w:val="332B3F"/>
                <w:spacing w:val="-2"/>
                <w:sz w:val="21"/>
              </w:rPr>
              <w:t>i</w:t>
            </w:r>
            <w:r>
              <w:rPr>
                <w:rFonts w:ascii="Times New Roman"/>
                <w:i/>
                <w:color w:val="1A1523"/>
                <w:spacing w:val="-2"/>
                <w:sz w:val="21"/>
              </w:rPr>
              <w:t>or</w:t>
            </w:r>
            <w:r>
              <w:rPr>
                <w:rFonts w:ascii="Times New Roman"/>
                <w:i/>
                <w:color w:val="332B3F"/>
                <w:spacing w:val="-2"/>
                <w:sz w:val="21"/>
              </w:rPr>
              <w:t>i</w:t>
            </w:r>
            <w:r>
              <w:rPr>
                <w:rFonts w:ascii="Times New Roman"/>
                <w:i/>
                <w:color w:val="1A1523"/>
                <w:spacing w:val="-2"/>
                <w:sz w:val="21"/>
              </w:rPr>
              <w:t>t</w:t>
            </w:r>
            <w:r>
              <w:rPr>
                <w:rFonts w:ascii="Times New Roman"/>
                <w:i/>
                <w:color w:val="332B3F"/>
                <w:spacing w:val="-2"/>
                <w:sz w:val="21"/>
              </w:rPr>
              <w:t>i</w:t>
            </w:r>
            <w:r>
              <w:rPr>
                <w:rFonts w:ascii="Times New Roman"/>
                <w:i/>
                <w:color w:val="1A1523"/>
                <w:spacing w:val="-2"/>
                <w:sz w:val="21"/>
              </w:rPr>
              <w:t>es</w:t>
            </w:r>
          </w:p>
        </w:tc>
      </w:tr>
      <w:tr>
        <w:trPr>
          <w:trHeight w:val="1734" w:hRule="atLeast"/>
        </w:trPr>
        <w:tc>
          <w:tcPr>
            <w:tcW w:w="4449" w:type="dxa"/>
            <w:tcBorders>
              <w:right w:val="nil"/>
            </w:tcBorders>
          </w:tcPr>
          <w:p>
            <w:pPr>
              <w:pStyle w:val="TableParagraph"/>
              <w:numPr>
                <w:ilvl w:val="0"/>
                <w:numId w:val="6"/>
              </w:numPr>
              <w:tabs>
                <w:tab w:pos="542" w:val="left" w:leader="none"/>
                <w:tab w:pos="544" w:val="left" w:leader="none"/>
              </w:tabs>
              <w:spacing w:line="240" w:lineRule="auto" w:before="36" w:after="0"/>
              <w:ind w:left="543" w:right="0" w:hanging="278"/>
              <w:jc w:val="left"/>
              <w:rPr>
                <w:sz w:val="17"/>
              </w:rPr>
            </w:pPr>
            <w:r>
              <w:rPr>
                <w:color w:val="332B3F"/>
                <w:w w:val="105"/>
                <w:sz w:val="17"/>
              </w:rPr>
              <w:t>Hous</w:t>
            </w:r>
            <w:r>
              <w:rPr>
                <w:color w:val="563428"/>
                <w:w w:val="105"/>
                <w:sz w:val="17"/>
              </w:rPr>
              <w:t>i</w:t>
            </w:r>
            <w:r>
              <w:rPr>
                <w:color w:val="332B3F"/>
                <w:w w:val="105"/>
                <w:sz w:val="17"/>
              </w:rPr>
              <w:t>ng</w:t>
            </w:r>
            <w:r>
              <w:rPr>
                <w:color w:val="332B3F"/>
                <w:spacing w:val="3"/>
                <w:w w:val="105"/>
                <w:sz w:val="17"/>
              </w:rPr>
              <w:t> </w:t>
            </w:r>
            <w:r>
              <w:rPr>
                <w:color w:val="332B3F"/>
                <w:w w:val="105"/>
                <w:sz w:val="17"/>
              </w:rPr>
              <w:t>s</w:t>
            </w:r>
            <w:r>
              <w:rPr>
                <w:color w:val="422123"/>
                <w:w w:val="105"/>
                <w:sz w:val="17"/>
              </w:rPr>
              <w:t>t</w:t>
            </w:r>
            <w:r>
              <w:rPr>
                <w:color w:val="332B3F"/>
                <w:w w:val="105"/>
                <w:sz w:val="17"/>
              </w:rPr>
              <w:t>abi</w:t>
            </w:r>
            <w:r>
              <w:rPr>
                <w:color w:val="563428"/>
                <w:w w:val="105"/>
                <w:sz w:val="17"/>
              </w:rPr>
              <w:t>l</w:t>
            </w:r>
            <w:r>
              <w:rPr>
                <w:color w:val="1A1523"/>
                <w:w w:val="105"/>
                <w:sz w:val="17"/>
              </w:rPr>
              <w:t>i</w:t>
            </w:r>
            <w:r>
              <w:rPr>
                <w:color w:val="1A2D4F"/>
                <w:w w:val="105"/>
                <w:sz w:val="17"/>
              </w:rPr>
              <w:t>ty</w:t>
            </w:r>
            <w:r>
              <w:rPr>
                <w:color w:val="1A2D4F"/>
                <w:spacing w:val="15"/>
                <w:w w:val="105"/>
                <w:sz w:val="17"/>
              </w:rPr>
              <w:t> </w:t>
            </w:r>
            <w:r>
              <w:rPr>
                <w:color w:val="332B3F"/>
                <w:w w:val="105"/>
                <w:sz w:val="17"/>
              </w:rPr>
              <w:t>a</w:t>
            </w:r>
            <w:r>
              <w:rPr>
                <w:color w:val="563428"/>
                <w:w w:val="105"/>
                <w:sz w:val="17"/>
              </w:rPr>
              <w:t>n</w:t>
            </w:r>
            <w:r>
              <w:rPr>
                <w:color w:val="332B3F"/>
                <w:w w:val="105"/>
                <w:sz w:val="17"/>
              </w:rPr>
              <w:t>d</w:t>
            </w:r>
            <w:r>
              <w:rPr>
                <w:color w:val="332B3F"/>
                <w:spacing w:val="9"/>
                <w:w w:val="105"/>
                <w:sz w:val="17"/>
              </w:rPr>
              <w:t> </w:t>
            </w:r>
            <w:r>
              <w:rPr>
                <w:color w:val="332B3F"/>
                <w:spacing w:val="-2"/>
                <w:w w:val="105"/>
                <w:sz w:val="17"/>
              </w:rPr>
              <w:t>homel</w:t>
            </w:r>
            <w:r>
              <w:rPr>
                <w:color w:val="1A1523"/>
                <w:spacing w:val="-2"/>
                <w:w w:val="105"/>
                <w:sz w:val="17"/>
              </w:rPr>
              <w:t>e</w:t>
            </w:r>
            <w:r>
              <w:rPr>
                <w:color w:val="332B3F"/>
                <w:spacing w:val="-2"/>
                <w:w w:val="105"/>
                <w:sz w:val="17"/>
              </w:rPr>
              <w:t>ssn</w:t>
            </w:r>
            <w:r>
              <w:rPr>
                <w:color w:val="1A1523"/>
                <w:spacing w:val="-2"/>
                <w:w w:val="105"/>
                <w:sz w:val="17"/>
              </w:rPr>
              <w:t>e</w:t>
            </w:r>
            <w:r>
              <w:rPr>
                <w:color w:val="332B3F"/>
                <w:spacing w:val="-2"/>
                <w:w w:val="105"/>
                <w:sz w:val="17"/>
              </w:rPr>
              <w:t>ss</w:t>
            </w:r>
          </w:p>
          <w:p>
            <w:pPr>
              <w:pStyle w:val="TableParagraph"/>
              <w:numPr>
                <w:ilvl w:val="0"/>
                <w:numId w:val="6"/>
              </w:numPr>
              <w:tabs>
                <w:tab w:pos="543" w:val="left" w:leader="none"/>
                <w:tab w:pos="545" w:val="left" w:leader="none"/>
              </w:tabs>
              <w:spacing w:line="240" w:lineRule="auto" w:before="105" w:after="0"/>
              <w:ind w:left="544" w:right="0" w:hanging="279"/>
              <w:jc w:val="left"/>
              <w:rPr>
                <w:sz w:val="17"/>
              </w:rPr>
            </w:pPr>
            <w:r>
              <w:rPr>
                <w:color w:val="422123"/>
                <w:w w:val="110"/>
                <w:sz w:val="17"/>
              </w:rPr>
              <w:t>Mental</w:t>
            </w:r>
            <w:r>
              <w:rPr>
                <w:color w:val="422123"/>
                <w:spacing w:val="-10"/>
                <w:w w:val="110"/>
                <w:sz w:val="17"/>
              </w:rPr>
              <w:t> </w:t>
            </w:r>
            <w:r>
              <w:rPr>
                <w:color w:val="422123"/>
                <w:w w:val="110"/>
                <w:sz w:val="17"/>
              </w:rPr>
              <w:t>ill</w:t>
            </w:r>
            <w:r>
              <w:rPr>
                <w:color w:val="1A2D4F"/>
                <w:w w:val="110"/>
                <w:sz w:val="17"/>
              </w:rPr>
              <w:t>ness</w:t>
            </w:r>
            <w:r>
              <w:rPr>
                <w:color w:val="1A2D4F"/>
                <w:spacing w:val="-13"/>
                <w:w w:val="110"/>
                <w:sz w:val="17"/>
              </w:rPr>
              <w:t> </w:t>
            </w:r>
            <w:r>
              <w:rPr>
                <w:color w:val="332B3F"/>
                <w:w w:val="110"/>
                <w:sz w:val="17"/>
              </w:rPr>
              <w:t>and</w:t>
            </w:r>
            <w:r>
              <w:rPr>
                <w:color w:val="332B3F"/>
                <w:spacing w:val="-5"/>
                <w:w w:val="110"/>
                <w:sz w:val="17"/>
              </w:rPr>
              <w:t> </w:t>
            </w:r>
            <w:r>
              <w:rPr>
                <w:color w:val="332B3F"/>
                <w:w w:val="110"/>
                <w:sz w:val="17"/>
              </w:rPr>
              <w:t>mental</w:t>
            </w:r>
            <w:r>
              <w:rPr>
                <w:color w:val="332B3F"/>
                <w:spacing w:val="-10"/>
                <w:w w:val="110"/>
                <w:sz w:val="17"/>
              </w:rPr>
              <w:t> </w:t>
            </w:r>
            <w:r>
              <w:rPr>
                <w:color w:val="1A2D4F"/>
                <w:spacing w:val="-2"/>
                <w:w w:val="110"/>
                <w:sz w:val="17"/>
              </w:rPr>
              <w:t>hea</w:t>
            </w:r>
            <w:r>
              <w:rPr>
                <w:color w:val="1A1523"/>
                <w:spacing w:val="-2"/>
                <w:w w:val="110"/>
                <w:sz w:val="17"/>
              </w:rPr>
              <w:t>lt</w:t>
            </w:r>
            <w:r>
              <w:rPr>
                <w:color w:val="563428"/>
                <w:spacing w:val="-2"/>
                <w:w w:val="110"/>
                <w:sz w:val="17"/>
              </w:rPr>
              <w:t>h</w:t>
            </w:r>
          </w:p>
          <w:p>
            <w:pPr>
              <w:pStyle w:val="TableParagraph"/>
              <w:numPr>
                <w:ilvl w:val="0"/>
                <w:numId w:val="6"/>
              </w:numPr>
              <w:tabs>
                <w:tab w:pos="529" w:val="left" w:leader="none"/>
              </w:tabs>
              <w:spacing w:line="240" w:lineRule="auto" w:before="95" w:after="0"/>
              <w:ind w:left="528" w:right="0" w:hanging="263"/>
              <w:jc w:val="left"/>
              <w:rPr>
                <w:sz w:val="17"/>
              </w:rPr>
            </w:pPr>
            <w:r>
              <w:rPr>
                <w:color w:val="332B3F"/>
                <w:sz w:val="17"/>
              </w:rPr>
              <w:t>S</w:t>
            </w:r>
            <w:r>
              <w:rPr>
                <w:color w:val="563428"/>
                <w:sz w:val="17"/>
              </w:rPr>
              <w:t>u</w:t>
            </w:r>
            <w:r>
              <w:rPr>
                <w:color w:val="1A2D4F"/>
                <w:sz w:val="17"/>
              </w:rPr>
              <w:t>bs</w:t>
            </w:r>
            <w:r>
              <w:rPr>
                <w:color w:val="422123"/>
                <w:sz w:val="17"/>
              </w:rPr>
              <w:t>t</w:t>
            </w:r>
            <w:r>
              <w:rPr>
                <w:color w:val="332B3F"/>
                <w:sz w:val="17"/>
              </w:rPr>
              <w:t>a</w:t>
            </w:r>
            <w:r>
              <w:rPr>
                <w:color w:val="563428"/>
                <w:sz w:val="17"/>
              </w:rPr>
              <w:t>n</w:t>
            </w:r>
            <w:r>
              <w:rPr>
                <w:color w:val="332B3F"/>
                <w:sz w:val="17"/>
              </w:rPr>
              <w:t>ce</w:t>
            </w:r>
            <w:r>
              <w:rPr>
                <w:color w:val="332B3F"/>
                <w:spacing w:val="14"/>
                <w:sz w:val="17"/>
              </w:rPr>
              <w:t> </w:t>
            </w:r>
            <w:r>
              <w:rPr>
                <w:color w:val="332B3F"/>
                <w:sz w:val="17"/>
              </w:rPr>
              <w:t>Us</w:t>
            </w:r>
            <w:r>
              <w:rPr>
                <w:color w:val="1A1523"/>
                <w:sz w:val="17"/>
              </w:rPr>
              <w:t>e</w:t>
            </w:r>
            <w:r>
              <w:rPr>
                <w:color w:val="1A1523"/>
                <w:spacing w:val="15"/>
                <w:sz w:val="17"/>
              </w:rPr>
              <w:t> </w:t>
            </w:r>
            <w:r>
              <w:rPr>
                <w:color w:val="1A1523"/>
                <w:spacing w:val="-2"/>
                <w:sz w:val="17"/>
              </w:rPr>
              <w:t>D</w:t>
            </w:r>
            <w:r>
              <w:rPr>
                <w:color w:val="1A2D4F"/>
                <w:spacing w:val="-2"/>
                <w:sz w:val="17"/>
              </w:rPr>
              <w:t>isorders</w:t>
            </w:r>
          </w:p>
          <w:p>
            <w:pPr>
              <w:pStyle w:val="TableParagraph"/>
              <w:numPr>
                <w:ilvl w:val="0"/>
                <w:numId w:val="6"/>
              </w:numPr>
              <w:tabs>
                <w:tab w:pos="538" w:val="left" w:leader="none"/>
                <w:tab w:pos="539" w:val="left" w:leader="none"/>
              </w:tabs>
              <w:spacing w:line="345" w:lineRule="auto" w:before="96" w:after="0"/>
              <w:ind w:left="541" w:right="178" w:hanging="275"/>
              <w:jc w:val="left"/>
              <w:rPr>
                <w:sz w:val="17"/>
              </w:rPr>
            </w:pPr>
            <w:r>
              <w:rPr>
                <w:color w:val="332B3F"/>
                <w:w w:val="105"/>
                <w:sz w:val="17"/>
              </w:rPr>
              <w:t>Chron</w:t>
            </w:r>
            <w:r>
              <w:rPr>
                <w:color w:val="563428"/>
                <w:w w:val="105"/>
                <w:sz w:val="17"/>
              </w:rPr>
              <w:t>i</w:t>
            </w:r>
            <w:r>
              <w:rPr>
                <w:color w:val="332B3F"/>
                <w:w w:val="105"/>
                <w:sz w:val="17"/>
              </w:rPr>
              <w:t>c d</w:t>
            </w:r>
            <w:r>
              <w:rPr>
                <w:color w:val="563428"/>
                <w:w w:val="105"/>
                <w:sz w:val="17"/>
              </w:rPr>
              <w:t>i</w:t>
            </w:r>
            <w:r>
              <w:rPr>
                <w:color w:val="332B3F"/>
                <w:w w:val="105"/>
                <w:sz w:val="17"/>
              </w:rPr>
              <w:t>se</w:t>
            </w:r>
            <w:r>
              <w:rPr>
                <w:color w:val="422123"/>
                <w:w w:val="105"/>
                <w:sz w:val="17"/>
              </w:rPr>
              <w:t>a</w:t>
            </w:r>
            <w:r>
              <w:rPr>
                <w:color w:val="332B3F"/>
                <w:w w:val="105"/>
                <w:sz w:val="17"/>
              </w:rPr>
              <w:t>s</w:t>
            </w:r>
            <w:r>
              <w:rPr>
                <w:color w:val="422123"/>
                <w:w w:val="105"/>
                <w:sz w:val="17"/>
              </w:rPr>
              <w:t>e</w:t>
            </w:r>
            <w:r>
              <w:rPr>
                <w:color w:val="332B3F"/>
                <w:w w:val="105"/>
                <w:sz w:val="17"/>
              </w:rPr>
              <w:t>, with</w:t>
            </w:r>
            <w:r>
              <w:rPr>
                <w:color w:val="332B3F"/>
                <w:spacing w:val="-4"/>
                <w:w w:val="105"/>
                <w:sz w:val="17"/>
              </w:rPr>
              <w:t> </w:t>
            </w:r>
            <w:r>
              <w:rPr>
                <w:color w:val="332B3F"/>
                <w:w w:val="105"/>
                <w:sz w:val="17"/>
              </w:rPr>
              <w:t>a</w:t>
            </w:r>
            <w:r>
              <w:rPr>
                <w:color w:val="332B3F"/>
                <w:spacing w:val="-9"/>
                <w:w w:val="105"/>
                <w:sz w:val="17"/>
              </w:rPr>
              <w:t> </w:t>
            </w:r>
            <w:r>
              <w:rPr>
                <w:color w:val="332B3F"/>
                <w:w w:val="105"/>
                <w:sz w:val="17"/>
              </w:rPr>
              <w:t>focus o</w:t>
            </w:r>
            <w:r>
              <w:rPr>
                <w:color w:val="563428"/>
                <w:w w:val="105"/>
                <w:sz w:val="17"/>
              </w:rPr>
              <w:t>n </w:t>
            </w:r>
            <w:r>
              <w:rPr>
                <w:color w:val="332B3F"/>
                <w:w w:val="105"/>
                <w:sz w:val="17"/>
              </w:rPr>
              <w:t>cancer,</w:t>
            </w:r>
            <w:r>
              <w:rPr>
                <w:color w:val="332B3F"/>
                <w:spacing w:val="-7"/>
                <w:w w:val="105"/>
                <w:sz w:val="17"/>
              </w:rPr>
              <w:t> </w:t>
            </w:r>
            <w:r>
              <w:rPr>
                <w:color w:val="332B3F"/>
                <w:w w:val="105"/>
                <w:sz w:val="17"/>
              </w:rPr>
              <w:t>h</w:t>
            </w:r>
            <w:r>
              <w:rPr>
                <w:color w:val="1A1523"/>
                <w:w w:val="105"/>
                <w:sz w:val="17"/>
              </w:rPr>
              <w:t>e</w:t>
            </w:r>
            <w:r>
              <w:rPr>
                <w:color w:val="422123"/>
                <w:w w:val="105"/>
                <w:sz w:val="17"/>
              </w:rPr>
              <w:t>a</w:t>
            </w:r>
            <w:r>
              <w:rPr>
                <w:color w:val="332B3F"/>
                <w:w w:val="105"/>
                <w:sz w:val="17"/>
              </w:rPr>
              <w:t>rt </w:t>
            </w:r>
            <w:r>
              <w:rPr>
                <w:color w:val="332B3F"/>
                <w:w w:val="110"/>
                <w:sz w:val="17"/>
              </w:rPr>
              <w:t>disease</w:t>
            </w:r>
            <w:r>
              <w:rPr>
                <w:color w:val="563428"/>
                <w:w w:val="110"/>
                <w:sz w:val="17"/>
              </w:rPr>
              <w:t>, </w:t>
            </w:r>
            <w:r>
              <w:rPr>
                <w:color w:val="422123"/>
                <w:w w:val="110"/>
                <w:sz w:val="17"/>
              </w:rPr>
              <w:t>and</w:t>
            </w:r>
            <w:r>
              <w:rPr>
                <w:color w:val="422123"/>
                <w:spacing w:val="40"/>
                <w:w w:val="110"/>
                <w:sz w:val="17"/>
              </w:rPr>
              <w:t> </w:t>
            </w:r>
            <w:r>
              <w:rPr>
                <w:color w:val="332B3F"/>
                <w:w w:val="110"/>
                <w:sz w:val="17"/>
              </w:rPr>
              <w:t>d</w:t>
            </w:r>
            <w:r>
              <w:rPr>
                <w:color w:val="563428"/>
                <w:w w:val="110"/>
                <w:sz w:val="17"/>
              </w:rPr>
              <w:t>i</w:t>
            </w:r>
            <w:r>
              <w:rPr>
                <w:color w:val="332B3F"/>
                <w:w w:val="110"/>
                <w:sz w:val="17"/>
              </w:rPr>
              <w:t>abe</w:t>
            </w:r>
            <w:r>
              <w:rPr>
                <w:color w:val="422123"/>
                <w:w w:val="110"/>
                <w:sz w:val="17"/>
              </w:rPr>
              <w:t>te</w:t>
            </w:r>
            <w:r>
              <w:rPr>
                <w:color w:val="332B3F"/>
                <w:w w:val="110"/>
                <w:sz w:val="17"/>
              </w:rPr>
              <w:t>s</w:t>
            </w:r>
          </w:p>
        </w:tc>
        <w:tc>
          <w:tcPr>
            <w:tcW w:w="4934" w:type="dxa"/>
            <w:gridSpan w:val="3"/>
            <w:tcBorders>
              <w:left w:val="nil"/>
            </w:tcBorders>
          </w:tcPr>
          <w:p>
            <w:pPr>
              <w:pStyle w:val="TableParagraph"/>
              <w:numPr>
                <w:ilvl w:val="0"/>
                <w:numId w:val="7"/>
              </w:numPr>
              <w:tabs>
                <w:tab w:pos="780" w:val="left" w:leader="none"/>
                <w:tab w:pos="781" w:val="left" w:leader="none"/>
              </w:tabs>
              <w:spacing w:line="240" w:lineRule="auto" w:before="36" w:after="0"/>
              <w:ind w:left="780" w:right="0" w:hanging="268"/>
              <w:jc w:val="left"/>
              <w:rPr>
                <w:sz w:val="17"/>
              </w:rPr>
            </w:pPr>
            <w:r>
              <w:rPr>
                <w:color w:val="332B3F"/>
                <w:w w:val="110"/>
                <w:sz w:val="17"/>
              </w:rPr>
              <w:t>B</w:t>
            </w:r>
            <w:r>
              <w:rPr>
                <w:color w:val="563428"/>
                <w:w w:val="110"/>
                <w:sz w:val="17"/>
              </w:rPr>
              <w:t>u</w:t>
            </w:r>
            <w:r>
              <w:rPr>
                <w:color w:val="1A1523"/>
                <w:w w:val="110"/>
                <w:sz w:val="17"/>
              </w:rPr>
              <w:t>i</w:t>
            </w:r>
            <w:r>
              <w:rPr>
                <w:color w:val="563428"/>
                <w:w w:val="110"/>
                <w:sz w:val="17"/>
              </w:rPr>
              <w:t>lt</w:t>
            </w:r>
            <w:r>
              <w:rPr>
                <w:color w:val="563428"/>
                <w:spacing w:val="-2"/>
                <w:w w:val="110"/>
                <w:sz w:val="17"/>
              </w:rPr>
              <w:t> </w:t>
            </w:r>
            <w:r>
              <w:rPr>
                <w:color w:val="332B3F"/>
                <w:spacing w:val="-2"/>
                <w:w w:val="110"/>
                <w:sz w:val="17"/>
              </w:rPr>
              <w:t>env</w:t>
            </w:r>
            <w:r>
              <w:rPr>
                <w:color w:val="563428"/>
                <w:spacing w:val="-2"/>
                <w:w w:val="110"/>
                <w:sz w:val="17"/>
              </w:rPr>
              <w:t>i</w:t>
            </w:r>
            <w:r>
              <w:rPr>
                <w:color w:val="332B3F"/>
                <w:spacing w:val="-2"/>
                <w:w w:val="110"/>
                <w:sz w:val="17"/>
              </w:rPr>
              <w:t>ro</w:t>
            </w:r>
            <w:r>
              <w:rPr>
                <w:color w:val="563428"/>
                <w:spacing w:val="-2"/>
                <w:w w:val="110"/>
                <w:sz w:val="17"/>
              </w:rPr>
              <w:t>n</w:t>
            </w:r>
            <w:r>
              <w:rPr>
                <w:color w:val="332B3F"/>
                <w:spacing w:val="-2"/>
                <w:w w:val="110"/>
                <w:sz w:val="17"/>
              </w:rPr>
              <w:t>m</w:t>
            </w:r>
            <w:r>
              <w:rPr>
                <w:color w:val="1A1523"/>
                <w:spacing w:val="-2"/>
                <w:w w:val="110"/>
                <w:sz w:val="17"/>
              </w:rPr>
              <w:t>e</w:t>
            </w:r>
            <w:r>
              <w:rPr>
                <w:color w:val="332B3F"/>
                <w:spacing w:val="-2"/>
                <w:w w:val="110"/>
                <w:sz w:val="17"/>
              </w:rPr>
              <w:t>nts</w:t>
            </w:r>
          </w:p>
          <w:p>
            <w:pPr>
              <w:pStyle w:val="TableParagraph"/>
              <w:numPr>
                <w:ilvl w:val="0"/>
                <w:numId w:val="7"/>
              </w:numPr>
              <w:tabs>
                <w:tab w:pos="776" w:val="left" w:leader="none"/>
              </w:tabs>
              <w:spacing w:line="240" w:lineRule="auto" w:before="105" w:after="0"/>
              <w:ind w:left="775" w:right="0" w:hanging="263"/>
              <w:jc w:val="left"/>
              <w:rPr>
                <w:sz w:val="17"/>
              </w:rPr>
            </w:pPr>
            <w:r>
              <w:rPr>
                <w:color w:val="332B3F"/>
                <w:sz w:val="17"/>
              </w:rPr>
              <w:t>Social</w:t>
            </w:r>
            <w:r>
              <w:rPr>
                <w:color w:val="332B3F"/>
                <w:spacing w:val="1"/>
                <w:w w:val="110"/>
                <w:sz w:val="17"/>
              </w:rPr>
              <w:t> </w:t>
            </w:r>
            <w:r>
              <w:rPr>
                <w:color w:val="422123"/>
                <w:spacing w:val="-2"/>
                <w:w w:val="110"/>
                <w:sz w:val="17"/>
              </w:rPr>
              <w:t>e</w:t>
            </w:r>
            <w:r>
              <w:rPr>
                <w:color w:val="1A2D4F"/>
                <w:spacing w:val="-2"/>
                <w:w w:val="110"/>
                <w:sz w:val="17"/>
              </w:rPr>
              <w:t>nv</w:t>
            </w:r>
            <w:r>
              <w:rPr>
                <w:color w:val="563428"/>
                <w:spacing w:val="-2"/>
                <w:w w:val="110"/>
                <w:sz w:val="17"/>
              </w:rPr>
              <w:t>i</w:t>
            </w:r>
            <w:r>
              <w:rPr>
                <w:color w:val="1A2D4F"/>
                <w:spacing w:val="-2"/>
                <w:w w:val="110"/>
                <w:sz w:val="17"/>
              </w:rPr>
              <w:t>ro</w:t>
            </w:r>
            <w:r>
              <w:rPr>
                <w:color w:val="563428"/>
                <w:spacing w:val="-2"/>
                <w:w w:val="110"/>
                <w:sz w:val="17"/>
              </w:rPr>
              <w:t>n</w:t>
            </w:r>
            <w:r>
              <w:rPr>
                <w:color w:val="332B3F"/>
                <w:spacing w:val="-2"/>
                <w:w w:val="110"/>
                <w:sz w:val="17"/>
              </w:rPr>
              <w:t>m</w:t>
            </w:r>
            <w:r>
              <w:rPr>
                <w:color w:val="422123"/>
                <w:spacing w:val="-2"/>
                <w:w w:val="110"/>
                <w:sz w:val="17"/>
              </w:rPr>
              <w:t>e</w:t>
            </w:r>
            <w:r>
              <w:rPr>
                <w:color w:val="1A2D4F"/>
                <w:spacing w:val="-2"/>
                <w:w w:val="110"/>
                <w:sz w:val="17"/>
              </w:rPr>
              <w:t>n</w:t>
            </w:r>
            <w:r>
              <w:rPr>
                <w:color w:val="422123"/>
                <w:spacing w:val="-2"/>
                <w:w w:val="110"/>
                <w:sz w:val="17"/>
              </w:rPr>
              <w:t>t</w:t>
            </w:r>
            <w:r>
              <w:rPr>
                <w:color w:val="332B3F"/>
                <w:spacing w:val="-2"/>
                <w:w w:val="110"/>
                <w:sz w:val="17"/>
              </w:rPr>
              <w:t>s</w:t>
            </w:r>
          </w:p>
          <w:p>
            <w:pPr>
              <w:pStyle w:val="TableParagraph"/>
              <w:numPr>
                <w:ilvl w:val="0"/>
                <w:numId w:val="7"/>
              </w:numPr>
              <w:tabs>
                <w:tab w:pos="780" w:val="left" w:leader="none"/>
              </w:tabs>
              <w:spacing w:line="240" w:lineRule="auto" w:before="95" w:after="0"/>
              <w:ind w:left="779" w:right="0" w:hanging="267"/>
              <w:jc w:val="left"/>
              <w:rPr>
                <w:sz w:val="17"/>
              </w:rPr>
            </w:pPr>
            <w:r>
              <w:rPr>
                <w:color w:val="422123"/>
                <w:spacing w:val="-2"/>
                <w:w w:val="105"/>
                <w:sz w:val="17"/>
              </w:rPr>
              <w:t>Housing</w:t>
            </w:r>
          </w:p>
          <w:p>
            <w:pPr>
              <w:pStyle w:val="TableParagraph"/>
              <w:numPr>
                <w:ilvl w:val="0"/>
                <w:numId w:val="7"/>
              </w:numPr>
              <w:tabs>
                <w:tab w:pos="782" w:val="left" w:leader="none"/>
                <w:tab w:pos="783" w:val="left" w:leader="none"/>
              </w:tabs>
              <w:spacing w:line="240" w:lineRule="auto" w:before="96" w:after="0"/>
              <w:ind w:left="782" w:right="0" w:hanging="270"/>
              <w:jc w:val="left"/>
              <w:rPr>
                <w:sz w:val="17"/>
              </w:rPr>
            </w:pPr>
            <w:r>
              <w:rPr>
                <w:color w:val="332B3F"/>
                <w:spacing w:val="-2"/>
                <w:w w:val="105"/>
                <w:sz w:val="17"/>
              </w:rPr>
              <w:t>V</w:t>
            </w:r>
            <w:r>
              <w:rPr>
                <w:color w:val="1A1523"/>
                <w:spacing w:val="-2"/>
                <w:w w:val="105"/>
                <w:sz w:val="17"/>
              </w:rPr>
              <w:t>i</w:t>
            </w:r>
            <w:r>
              <w:rPr>
                <w:color w:val="332B3F"/>
                <w:spacing w:val="-2"/>
                <w:w w:val="105"/>
                <w:sz w:val="17"/>
              </w:rPr>
              <w:t>o</w:t>
            </w:r>
            <w:r>
              <w:rPr>
                <w:color w:val="1A1523"/>
                <w:spacing w:val="-2"/>
                <w:w w:val="105"/>
                <w:sz w:val="17"/>
              </w:rPr>
              <w:t>le</w:t>
            </w:r>
            <w:r>
              <w:rPr>
                <w:color w:val="563428"/>
                <w:spacing w:val="-2"/>
                <w:w w:val="105"/>
                <w:sz w:val="17"/>
              </w:rPr>
              <w:t>n</w:t>
            </w:r>
            <w:r>
              <w:rPr>
                <w:color w:val="332B3F"/>
                <w:spacing w:val="-2"/>
                <w:w w:val="105"/>
                <w:sz w:val="17"/>
              </w:rPr>
              <w:t>c</w:t>
            </w:r>
            <w:r>
              <w:rPr>
                <w:color w:val="1A1523"/>
                <w:spacing w:val="-2"/>
                <w:w w:val="105"/>
                <w:sz w:val="17"/>
              </w:rPr>
              <w:t>e</w:t>
            </w:r>
          </w:p>
          <w:p>
            <w:pPr>
              <w:pStyle w:val="TableParagraph"/>
              <w:numPr>
                <w:ilvl w:val="0"/>
                <w:numId w:val="7"/>
              </w:numPr>
              <w:tabs>
                <w:tab w:pos="779" w:val="left" w:leader="none"/>
                <w:tab w:pos="780" w:val="left" w:leader="none"/>
              </w:tabs>
              <w:spacing w:line="240" w:lineRule="auto" w:before="95" w:after="0"/>
              <w:ind w:left="779" w:right="0" w:hanging="267"/>
              <w:jc w:val="left"/>
              <w:rPr>
                <w:sz w:val="17"/>
              </w:rPr>
            </w:pPr>
            <w:r>
              <w:rPr>
                <w:color w:val="1A1523"/>
                <w:spacing w:val="-2"/>
                <w:w w:val="105"/>
                <w:sz w:val="17"/>
              </w:rPr>
              <w:t>E</w:t>
            </w:r>
            <w:r>
              <w:rPr>
                <w:color w:val="332B3F"/>
                <w:spacing w:val="-2"/>
                <w:w w:val="105"/>
                <w:sz w:val="17"/>
              </w:rPr>
              <w:t>ducat</w:t>
            </w:r>
            <w:r>
              <w:rPr>
                <w:color w:val="1A1523"/>
                <w:spacing w:val="-2"/>
                <w:w w:val="105"/>
                <w:sz w:val="17"/>
              </w:rPr>
              <w:t>i</w:t>
            </w:r>
            <w:r>
              <w:rPr>
                <w:color w:val="332B3F"/>
                <w:spacing w:val="-2"/>
                <w:w w:val="105"/>
                <w:sz w:val="17"/>
              </w:rPr>
              <w:t>o</w:t>
            </w:r>
            <w:r>
              <w:rPr>
                <w:color w:val="563428"/>
                <w:spacing w:val="-2"/>
                <w:w w:val="105"/>
                <w:sz w:val="17"/>
              </w:rPr>
              <w:t>n</w:t>
            </w:r>
          </w:p>
          <w:p>
            <w:pPr>
              <w:pStyle w:val="TableParagraph"/>
              <w:numPr>
                <w:ilvl w:val="0"/>
                <w:numId w:val="7"/>
              </w:numPr>
              <w:tabs>
                <w:tab w:pos="779" w:val="left" w:leader="none"/>
                <w:tab w:pos="780" w:val="left" w:leader="none"/>
              </w:tabs>
              <w:spacing w:line="240" w:lineRule="auto" w:before="95" w:after="0"/>
              <w:ind w:left="779" w:right="0" w:hanging="267"/>
              <w:jc w:val="left"/>
              <w:rPr>
                <w:sz w:val="17"/>
              </w:rPr>
            </w:pPr>
            <w:r>
              <w:rPr>
                <w:color w:val="1A1523"/>
                <w:spacing w:val="-2"/>
                <w:w w:val="105"/>
                <w:sz w:val="17"/>
              </w:rPr>
              <w:t>E</w:t>
            </w:r>
            <w:r>
              <w:rPr>
                <w:color w:val="332B3F"/>
                <w:spacing w:val="-2"/>
                <w:w w:val="105"/>
                <w:sz w:val="17"/>
              </w:rPr>
              <w:t>mplo</w:t>
            </w:r>
            <w:r>
              <w:rPr>
                <w:color w:val="1A1523"/>
                <w:spacing w:val="-2"/>
                <w:w w:val="105"/>
                <w:sz w:val="17"/>
              </w:rPr>
              <w:t>y</w:t>
            </w:r>
            <w:r>
              <w:rPr>
                <w:color w:val="332B3F"/>
                <w:spacing w:val="-2"/>
                <w:w w:val="105"/>
                <w:sz w:val="17"/>
              </w:rPr>
              <w:t>m</w:t>
            </w:r>
            <w:r>
              <w:rPr>
                <w:color w:val="422123"/>
                <w:spacing w:val="-2"/>
                <w:w w:val="105"/>
                <w:sz w:val="17"/>
              </w:rPr>
              <w:t>e</w:t>
            </w:r>
            <w:r>
              <w:rPr>
                <w:color w:val="1A2D4F"/>
                <w:spacing w:val="-2"/>
                <w:w w:val="105"/>
                <w:sz w:val="17"/>
              </w:rPr>
              <w:t>n</w:t>
            </w:r>
            <w:r>
              <w:rPr>
                <w:color w:val="422123"/>
                <w:spacing w:val="-2"/>
                <w:w w:val="105"/>
                <w:sz w:val="17"/>
              </w:rPr>
              <w:t>t</w:t>
            </w:r>
          </w:p>
        </w:tc>
      </w:tr>
    </w:tbl>
    <w:p>
      <w:pPr>
        <w:pStyle w:val="BodyText"/>
        <w:rPr>
          <w:rFonts w:ascii="Times New Roman"/>
          <w:sz w:val="20"/>
        </w:rPr>
      </w:pPr>
    </w:p>
    <w:p>
      <w:pPr>
        <w:pStyle w:val="BodyText"/>
        <w:spacing w:before="5"/>
        <w:rPr>
          <w:rFonts w:ascii="Times New Roman"/>
          <w:sz w:val="29"/>
        </w:rPr>
      </w:pPr>
    </w:p>
    <w:p>
      <w:pPr>
        <w:spacing w:before="0"/>
        <w:ind w:left="324" w:right="0" w:firstLine="0"/>
        <w:jc w:val="left"/>
        <w:rPr>
          <w:rFonts w:ascii="Arial"/>
          <w:sz w:val="26"/>
        </w:rPr>
      </w:pPr>
      <w:bookmarkStart w:name="_TOC_250002" w:id="14"/>
      <w:r>
        <w:rPr>
          <w:rFonts w:ascii="Arial"/>
          <w:color w:val="4282C1"/>
          <w:w w:val="115"/>
          <w:sz w:val="26"/>
        </w:rPr>
        <w:t>Priority</w:t>
      </w:r>
      <w:r>
        <w:rPr>
          <w:rFonts w:ascii="Arial"/>
          <w:color w:val="4282C1"/>
          <w:spacing w:val="-5"/>
          <w:w w:val="115"/>
          <w:sz w:val="26"/>
        </w:rPr>
        <w:t> </w:t>
      </w:r>
      <w:bookmarkEnd w:id="14"/>
      <w:r>
        <w:rPr>
          <w:rFonts w:ascii="Arial"/>
          <w:color w:val="4282C1"/>
          <w:spacing w:val="-2"/>
          <w:w w:val="115"/>
          <w:sz w:val="26"/>
        </w:rPr>
        <w:t>Populations</w:t>
      </w:r>
    </w:p>
    <w:p>
      <w:pPr>
        <w:spacing w:line="336" w:lineRule="auto" w:before="87"/>
        <w:ind w:left="322" w:right="534" w:hanging="2"/>
        <w:jc w:val="left"/>
        <w:rPr>
          <w:rFonts w:ascii="Arial"/>
          <w:sz w:val="19"/>
        </w:rPr>
      </w:pPr>
      <w:r>
        <w:rPr>
          <w:rFonts w:ascii="Arial"/>
          <w:color w:val="1A1523"/>
          <w:w w:val="105"/>
          <w:sz w:val="19"/>
        </w:rPr>
        <w:t>B</w:t>
      </w:r>
      <w:r>
        <w:rPr>
          <w:rFonts w:ascii="Arial"/>
          <w:color w:val="1A2D4F"/>
          <w:w w:val="105"/>
          <w:sz w:val="19"/>
        </w:rPr>
        <w:t>I</w:t>
      </w:r>
      <w:r>
        <w:rPr>
          <w:rFonts w:ascii="Arial"/>
          <w:color w:val="08050C"/>
          <w:w w:val="105"/>
          <w:sz w:val="19"/>
        </w:rPr>
        <w:t>D-M</w:t>
      </w:r>
      <w:r>
        <w:rPr>
          <w:rFonts w:ascii="Arial"/>
          <w:color w:val="422123"/>
          <w:w w:val="105"/>
          <w:sz w:val="19"/>
        </w:rPr>
        <w:t>il</w:t>
      </w:r>
      <w:r>
        <w:rPr>
          <w:rFonts w:ascii="Arial"/>
          <w:color w:val="1A1523"/>
          <w:w w:val="105"/>
          <w:sz w:val="19"/>
        </w:rPr>
        <w:t>ton</w:t>
      </w:r>
      <w:r>
        <w:rPr>
          <w:rFonts w:ascii="Arial"/>
          <w:color w:val="1A1523"/>
          <w:spacing w:val="27"/>
          <w:w w:val="105"/>
          <w:sz w:val="19"/>
        </w:rPr>
        <w:t> </w:t>
      </w:r>
      <w:r>
        <w:rPr>
          <w:rFonts w:ascii="Arial"/>
          <w:color w:val="1A1523"/>
          <w:w w:val="105"/>
          <w:sz w:val="19"/>
        </w:rPr>
        <w:t>is</w:t>
      </w:r>
      <w:r>
        <w:rPr>
          <w:rFonts w:ascii="Arial"/>
          <w:color w:val="1A1523"/>
          <w:spacing w:val="-2"/>
          <w:w w:val="105"/>
          <w:sz w:val="19"/>
        </w:rPr>
        <w:t> </w:t>
      </w:r>
      <w:r>
        <w:rPr>
          <w:rFonts w:ascii="Arial"/>
          <w:color w:val="1A1523"/>
          <w:w w:val="105"/>
          <w:sz w:val="19"/>
        </w:rPr>
        <w:t>comm</w:t>
      </w:r>
      <w:r>
        <w:rPr>
          <w:rFonts w:ascii="Arial"/>
          <w:color w:val="422123"/>
          <w:w w:val="105"/>
          <w:sz w:val="19"/>
        </w:rPr>
        <w:t>i</w:t>
      </w:r>
      <w:r>
        <w:rPr>
          <w:rFonts w:ascii="Arial"/>
          <w:color w:val="1A1523"/>
          <w:w w:val="105"/>
          <w:sz w:val="19"/>
        </w:rPr>
        <w:t>tted</w:t>
      </w:r>
      <w:r>
        <w:rPr>
          <w:rFonts w:ascii="Arial"/>
          <w:color w:val="1A1523"/>
          <w:spacing w:val="26"/>
          <w:w w:val="105"/>
          <w:sz w:val="19"/>
        </w:rPr>
        <w:t> </w:t>
      </w:r>
      <w:r>
        <w:rPr>
          <w:rFonts w:ascii="Arial"/>
          <w:color w:val="1A1523"/>
          <w:w w:val="105"/>
          <w:sz w:val="19"/>
        </w:rPr>
        <w:t>to</w:t>
      </w:r>
      <w:r>
        <w:rPr>
          <w:rFonts w:ascii="Arial"/>
          <w:color w:val="1A1523"/>
          <w:spacing w:val="26"/>
          <w:w w:val="105"/>
          <w:sz w:val="19"/>
        </w:rPr>
        <w:t> </w:t>
      </w:r>
      <w:r>
        <w:rPr>
          <w:rFonts w:ascii="Arial"/>
          <w:color w:val="422123"/>
          <w:w w:val="105"/>
          <w:sz w:val="19"/>
        </w:rPr>
        <w:t>i</w:t>
      </w:r>
      <w:r>
        <w:rPr>
          <w:rFonts w:ascii="Arial"/>
          <w:color w:val="1A1523"/>
          <w:w w:val="105"/>
          <w:sz w:val="19"/>
        </w:rPr>
        <w:t>mproving </w:t>
      </w:r>
      <w:r>
        <w:rPr>
          <w:rFonts w:ascii="Arial"/>
          <w:color w:val="08050C"/>
          <w:w w:val="105"/>
          <w:sz w:val="19"/>
        </w:rPr>
        <w:t>the</w:t>
      </w:r>
      <w:r>
        <w:rPr>
          <w:rFonts w:ascii="Arial"/>
          <w:color w:val="08050C"/>
          <w:spacing w:val="33"/>
          <w:w w:val="105"/>
          <w:sz w:val="19"/>
        </w:rPr>
        <w:t> </w:t>
      </w:r>
      <w:r>
        <w:rPr>
          <w:rFonts w:ascii="Arial"/>
          <w:color w:val="08050C"/>
          <w:w w:val="105"/>
          <w:sz w:val="19"/>
        </w:rPr>
        <w:t>health </w:t>
      </w:r>
      <w:r>
        <w:rPr>
          <w:rFonts w:ascii="Arial"/>
          <w:color w:val="1A1523"/>
          <w:w w:val="105"/>
          <w:sz w:val="19"/>
        </w:rPr>
        <w:t>status and </w:t>
      </w:r>
      <w:r>
        <w:rPr>
          <w:rFonts w:ascii="Arial"/>
          <w:color w:val="332B3F"/>
          <w:w w:val="105"/>
          <w:sz w:val="19"/>
        </w:rPr>
        <w:t>w</w:t>
      </w:r>
      <w:r>
        <w:rPr>
          <w:rFonts w:ascii="Arial"/>
          <w:color w:val="1A1523"/>
          <w:w w:val="105"/>
          <w:sz w:val="19"/>
        </w:rPr>
        <w:t>e</w:t>
      </w:r>
      <w:r>
        <w:rPr>
          <w:rFonts w:ascii="Arial"/>
          <w:color w:val="1A2D4F"/>
          <w:w w:val="105"/>
          <w:sz w:val="19"/>
        </w:rPr>
        <w:t>ll</w:t>
      </w:r>
      <w:r>
        <w:rPr>
          <w:rFonts w:ascii="Arial"/>
          <w:color w:val="08050C"/>
          <w:w w:val="105"/>
          <w:sz w:val="19"/>
        </w:rPr>
        <w:t>-being </w:t>
      </w:r>
      <w:r>
        <w:rPr>
          <w:rFonts w:ascii="Arial"/>
          <w:color w:val="1A1523"/>
          <w:w w:val="105"/>
          <w:sz w:val="19"/>
        </w:rPr>
        <w:t>of</w:t>
      </w:r>
      <w:r>
        <w:rPr>
          <w:rFonts w:ascii="Arial"/>
          <w:color w:val="1A1523"/>
          <w:spacing w:val="40"/>
          <w:w w:val="105"/>
          <w:sz w:val="19"/>
        </w:rPr>
        <w:t> </w:t>
      </w:r>
      <w:r>
        <w:rPr>
          <w:rFonts w:ascii="Arial"/>
          <w:color w:val="1A1523"/>
          <w:w w:val="105"/>
          <w:sz w:val="19"/>
        </w:rPr>
        <w:t>a</w:t>
      </w:r>
      <w:r>
        <w:rPr>
          <w:rFonts w:ascii="Arial"/>
          <w:color w:val="1A2D4F"/>
          <w:w w:val="105"/>
          <w:sz w:val="19"/>
        </w:rPr>
        <w:t>ll</w:t>
      </w:r>
      <w:r>
        <w:rPr>
          <w:rFonts w:ascii="Arial"/>
          <w:color w:val="1A2D4F"/>
          <w:spacing w:val="29"/>
          <w:w w:val="105"/>
          <w:sz w:val="19"/>
        </w:rPr>
        <w:t> </w:t>
      </w:r>
      <w:r>
        <w:rPr>
          <w:rFonts w:ascii="Arial"/>
          <w:color w:val="08050C"/>
          <w:w w:val="105"/>
          <w:sz w:val="19"/>
        </w:rPr>
        <w:t>residents </w:t>
      </w:r>
      <w:r>
        <w:rPr>
          <w:rFonts w:ascii="Arial"/>
          <w:color w:val="1A2D4F"/>
          <w:w w:val="105"/>
          <w:sz w:val="19"/>
        </w:rPr>
        <w:t>l</w:t>
      </w:r>
      <w:r>
        <w:rPr>
          <w:rFonts w:ascii="Arial"/>
          <w:color w:val="1A1523"/>
          <w:w w:val="105"/>
          <w:sz w:val="19"/>
        </w:rPr>
        <w:t>iving throughout </w:t>
      </w:r>
      <w:r>
        <w:rPr>
          <w:rFonts w:ascii="Arial"/>
          <w:color w:val="1A2D4F"/>
          <w:w w:val="105"/>
          <w:sz w:val="19"/>
        </w:rPr>
        <w:t>i</w:t>
      </w:r>
      <w:r>
        <w:rPr>
          <w:rFonts w:ascii="Arial"/>
          <w:color w:val="1A1523"/>
          <w:w w:val="105"/>
          <w:sz w:val="19"/>
        </w:rPr>
        <w:t>ts</w:t>
      </w:r>
      <w:r>
        <w:rPr>
          <w:rFonts w:ascii="Arial"/>
          <w:color w:val="1A1523"/>
          <w:spacing w:val="-15"/>
          <w:w w:val="105"/>
          <w:sz w:val="19"/>
        </w:rPr>
        <w:t> </w:t>
      </w:r>
      <w:r>
        <w:rPr>
          <w:rFonts w:ascii="Arial"/>
          <w:color w:val="1A1523"/>
          <w:w w:val="105"/>
          <w:sz w:val="19"/>
        </w:rPr>
        <w:t>service area</w:t>
      </w:r>
      <w:r>
        <w:rPr>
          <w:rFonts w:ascii="Arial"/>
          <w:color w:val="1A2D4F"/>
          <w:w w:val="105"/>
          <w:sz w:val="19"/>
        </w:rPr>
        <w:t>.</w:t>
      </w:r>
      <w:r>
        <w:rPr>
          <w:rFonts w:ascii="Arial"/>
          <w:color w:val="1A2D4F"/>
          <w:spacing w:val="-6"/>
          <w:w w:val="105"/>
          <w:sz w:val="19"/>
        </w:rPr>
        <w:t> </w:t>
      </w:r>
      <w:r>
        <w:rPr>
          <w:rFonts w:ascii="Arial"/>
          <w:color w:val="1A1523"/>
          <w:w w:val="105"/>
          <w:sz w:val="19"/>
        </w:rPr>
        <w:t>Certa</w:t>
      </w:r>
      <w:r>
        <w:rPr>
          <w:rFonts w:ascii="Arial"/>
          <w:color w:val="1A2D4F"/>
          <w:w w:val="105"/>
          <w:sz w:val="19"/>
        </w:rPr>
        <w:t>i</w:t>
      </w:r>
      <w:r>
        <w:rPr>
          <w:rFonts w:ascii="Arial"/>
          <w:color w:val="08050C"/>
          <w:w w:val="105"/>
          <w:sz w:val="19"/>
        </w:rPr>
        <w:t>n</w:t>
      </w:r>
      <w:r>
        <w:rPr>
          <w:rFonts w:ascii="Arial"/>
          <w:color w:val="1A2D4F"/>
          <w:w w:val="105"/>
          <w:sz w:val="19"/>
        </w:rPr>
        <w:t>l</w:t>
      </w:r>
      <w:r>
        <w:rPr>
          <w:rFonts w:ascii="Arial"/>
          <w:color w:val="1A1523"/>
          <w:w w:val="105"/>
          <w:sz w:val="19"/>
        </w:rPr>
        <w:t>y a</w:t>
      </w:r>
      <w:r>
        <w:rPr>
          <w:rFonts w:ascii="Arial"/>
          <w:color w:val="332B3F"/>
          <w:w w:val="105"/>
          <w:sz w:val="19"/>
        </w:rPr>
        <w:t>ll </w:t>
      </w:r>
      <w:r>
        <w:rPr>
          <w:rFonts w:ascii="Arial"/>
          <w:color w:val="1A1523"/>
          <w:w w:val="105"/>
          <w:sz w:val="19"/>
        </w:rPr>
        <w:t>geographic</w:t>
      </w:r>
      <w:r>
        <w:rPr>
          <w:rFonts w:ascii="Arial"/>
          <w:color w:val="1A2D4F"/>
          <w:w w:val="105"/>
          <w:sz w:val="19"/>
        </w:rPr>
        <w:t>, </w:t>
      </w:r>
      <w:r>
        <w:rPr>
          <w:rFonts w:ascii="Arial"/>
          <w:color w:val="08050C"/>
          <w:w w:val="105"/>
          <w:sz w:val="19"/>
        </w:rPr>
        <w:t>demographic</w:t>
      </w:r>
      <w:r>
        <w:rPr>
          <w:rFonts w:ascii="Arial"/>
          <w:color w:val="1A2D4F"/>
          <w:w w:val="105"/>
          <w:sz w:val="19"/>
        </w:rPr>
        <w:t>, </w:t>
      </w:r>
      <w:r>
        <w:rPr>
          <w:rFonts w:ascii="Arial"/>
          <w:color w:val="1A1523"/>
          <w:w w:val="105"/>
          <w:sz w:val="19"/>
        </w:rPr>
        <w:t>and</w:t>
      </w:r>
      <w:r>
        <w:rPr>
          <w:rFonts w:ascii="Arial"/>
          <w:color w:val="1A1523"/>
          <w:spacing w:val="-11"/>
          <w:w w:val="105"/>
          <w:sz w:val="19"/>
        </w:rPr>
        <w:t> </w:t>
      </w:r>
      <w:r>
        <w:rPr>
          <w:rFonts w:ascii="Arial"/>
          <w:color w:val="1A1523"/>
          <w:w w:val="105"/>
          <w:sz w:val="19"/>
        </w:rPr>
        <w:t>socioeconomic segments of </w:t>
      </w:r>
      <w:r>
        <w:rPr>
          <w:rFonts w:ascii="Arial"/>
          <w:color w:val="08050C"/>
          <w:w w:val="105"/>
          <w:sz w:val="19"/>
        </w:rPr>
        <w:t>the</w:t>
      </w:r>
      <w:r>
        <w:rPr>
          <w:rFonts w:ascii="Arial"/>
          <w:color w:val="08050C"/>
          <w:spacing w:val="40"/>
          <w:w w:val="105"/>
          <w:sz w:val="19"/>
        </w:rPr>
        <w:t> </w:t>
      </w:r>
      <w:r>
        <w:rPr>
          <w:rFonts w:ascii="Arial"/>
          <w:color w:val="1A1523"/>
          <w:w w:val="105"/>
          <w:sz w:val="19"/>
        </w:rPr>
        <w:t>popu</w:t>
      </w:r>
      <w:r>
        <w:rPr>
          <w:rFonts w:ascii="Arial"/>
          <w:color w:val="1A2D4F"/>
          <w:w w:val="105"/>
          <w:sz w:val="19"/>
        </w:rPr>
        <w:t>l</w:t>
      </w:r>
      <w:r>
        <w:rPr>
          <w:rFonts w:ascii="Arial"/>
          <w:color w:val="1A1523"/>
          <w:w w:val="105"/>
          <w:sz w:val="19"/>
        </w:rPr>
        <w:t>ation face cha</w:t>
      </w:r>
      <w:r>
        <w:rPr>
          <w:rFonts w:ascii="Arial"/>
          <w:color w:val="1A2D4F"/>
          <w:w w:val="105"/>
          <w:sz w:val="19"/>
        </w:rPr>
        <w:t>ll</w:t>
      </w:r>
      <w:r>
        <w:rPr>
          <w:rFonts w:ascii="Arial"/>
          <w:color w:val="08050C"/>
          <w:w w:val="105"/>
          <w:sz w:val="19"/>
        </w:rPr>
        <w:t>enges </w:t>
      </w:r>
      <w:r>
        <w:rPr>
          <w:rFonts w:ascii="Arial"/>
          <w:color w:val="1A1523"/>
          <w:w w:val="105"/>
          <w:sz w:val="19"/>
        </w:rPr>
        <w:t>of</w:t>
      </w:r>
      <w:r>
        <w:rPr>
          <w:rFonts w:ascii="Arial"/>
          <w:color w:val="1A1523"/>
          <w:spacing w:val="29"/>
          <w:w w:val="105"/>
          <w:sz w:val="19"/>
        </w:rPr>
        <w:t> </w:t>
      </w:r>
      <w:r>
        <w:rPr>
          <w:rFonts w:ascii="Arial"/>
          <w:color w:val="1A1523"/>
          <w:w w:val="105"/>
          <w:sz w:val="19"/>
        </w:rPr>
        <w:t>some kind</w:t>
      </w:r>
      <w:r>
        <w:rPr>
          <w:rFonts w:ascii="Arial"/>
          <w:color w:val="1A1523"/>
          <w:spacing w:val="-2"/>
          <w:w w:val="105"/>
          <w:sz w:val="19"/>
        </w:rPr>
        <w:t> </w:t>
      </w:r>
      <w:r>
        <w:rPr>
          <w:rFonts w:ascii="Arial"/>
          <w:color w:val="1A1523"/>
          <w:w w:val="105"/>
          <w:sz w:val="19"/>
        </w:rPr>
        <w:t>that ma</w:t>
      </w:r>
      <w:r>
        <w:rPr>
          <w:rFonts w:ascii="Arial"/>
          <w:color w:val="332B3F"/>
          <w:w w:val="105"/>
          <w:sz w:val="19"/>
        </w:rPr>
        <w:t>y</w:t>
      </w:r>
      <w:r>
        <w:rPr>
          <w:rFonts w:ascii="Arial"/>
          <w:color w:val="332B3F"/>
          <w:spacing w:val="27"/>
          <w:w w:val="105"/>
          <w:sz w:val="19"/>
        </w:rPr>
        <w:t> </w:t>
      </w:r>
      <w:r>
        <w:rPr>
          <w:rFonts w:ascii="Arial"/>
          <w:color w:val="08050C"/>
          <w:w w:val="105"/>
          <w:sz w:val="19"/>
        </w:rPr>
        <w:t>hinder the</w:t>
      </w:r>
      <w:r>
        <w:rPr>
          <w:rFonts w:ascii="Arial"/>
          <w:color w:val="1A2D4F"/>
          <w:w w:val="105"/>
          <w:sz w:val="19"/>
        </w:rPr>
        <w:t>i</w:t>
      </w:r>
      <w:r>
        <w:rPr>
          <w:rFonts w:ascii="Arial"/>
          <w:color w:val="08050C"/>
          <w:w w:val="105"/>
          <w:sz w:val="19"/>
        </w:rPr>
        <w:t>r </w:t>
      </w:r>
      <w:r>
        <w:rPr>
          <w:rFonts w:ascii="Arial"/>
          <w:color w:val="1A1523"/>
          <w:w w:val="105"/>
          <w:sz w:val="19"/>
        </w:rPr>
        <w:t>ab</w:t>
      </w:r>
      <w:r>
        <w:rPr>
          <w:rFonts w:ascii="Arial"/>
          <w:color w:val="422123"/>
          <w:w w:val="105"/>
          <w:sz w:val="19"/>
        </w:rPr>
        <w:t>ili</w:t>
      </w:r>
      <w:r>
        <w:rPr>
          <w:rFonts w:ascii="Arial"/>
          <w:color w:val="1A1523"/>
          <w:w w:val="105"/>
          <w:sz w:val="19"/>
        </w:rPr>
        <w:t>ty</w:t>
      </w:r>
      <w:r>
        <w:rPr>
          <w:rFonts w:ascii="Arial"/>
          <w:color w:val="1A1523"/>
          <w:spacing w:val="26"/>
          <w:w w:val="105"/>
          <w:sz w:val="19"/>
        </w:rPr>
        <w:t> </w:t>
      </w:r>
      <w:r>
        <w:rPr>
          <w:rFonts w:ascii="Arial"/>
          <w:color w:val="1A1523"/>
          <w:w w:val="105"/>
          <w:sz w:val="19"/>
        </w:rPr>
        <w:t>to</w:t>
      </w:r>
      <w:r>
        <w:rPr>
          <w:rFonts w:ascii="Arial"/>
          <w:color w:val="1A1523"/>
          <w:spacing w:val="40"/>
          <w:w w:val="105"/>
          <w:sz w:val="19"/>
        </w:rPr>
        <w:t> </w:t>
      </w:r>
      <w:r>
        <w:rPr>
          <w:rFonts w:ascii="Arial"/>
          <w:color w:val="1A1523"/>
          <w:w w:val="105"/>
          <w:sz w:val="19"/>
        </w:rPr>
        <w:t>access</w:t>
      </w:r>
      <w:r>
        <w:rPr>
          <w:rFonts w:ascii="Arial"/>
          <w:color w:val="1A1523"/>
          <w:spacing w:val="-2"/>
          <w:w w:val="105"/>
          <w:sz w:val="19"/>
        </w:rPr>
        <w:t> </w:t>
      </w:r>
      <w:r>
        <w:rPr>
          <w:rFonts w:ascii="Arial"/>
          <w:color w:val="1A1523"/>
          <w:w w:val="105"/>
          <w:sz w:val="19"/>
        </w:rPr>
        <w:t>care or ma</w:t>
      </w:r>
      <w:r>
        <w:rPr>
          <w:rFonts w:ascii="Arial"/>
          <w:color w:val="1A2D4F"/>
          <w:w w:val="105"/>
          <w:sz w:val="19"/>
        </w:rPr>
        <w:t>i</w:t>
      </w:r>
      <w:r>
        <w:rPr>
          <w:rFonts w:ascii="Arial"/>
          <w:color w:val="1A1523"/>
          <w:w w:val="105"/>
          <w:sz w:val="19"/>
        </w:rPr>
        <w:t>ntain good health</w:t>
      </w:r>
      <w:r>
        <w:rPr>
          <w:rFonts w:ascii="Arial"/>
          <w:color w:val="1A2D4F"/>
          <w:w w:val="105"/>
          <w:sz w:val="19"/>
        </w:rPr>
        <w:t>.</w:t>
      </w:r>
    </w:p>
    <w:p>
      <w:pPr>
        <w:spacing w:after="0" w:line="336" w:lineRule="auto"/>
        <w:jc w:val="left"/>
        <w:rPr>
          <w:rFonts w:ascii="Arial"/>
          <w:sz w:val="19"/>
        </w:rPr>
        <w:sectPr>
          <w:pgSz w:w="12240" w:h="15840"/>
          <w:pgMar w:header="0" w:footer="320" w:top="1380" w:bottom="500" w:left="1120" w:right="960"/>
        </w:sectPr>
      </w:pPr>
    </w:p>
    <w:p>
      <w:pPr>
        <w:spacing w:line="321" w:lineRule="auto" w:before="77"/>
        <w:ind w:left="317" w:right="534" w:firstLine="13"/>
        <w:jc w:val="left"/>
        <w:rPr>
          <w:rFonts w:ascii="Times New Roman"/>
          <w:sz w:val="20"/>
        </w:rPr>
      </w:pPr>
      <w:r>
        <w:rPr>
          <w:rFonts w:ascii="Times New Roman"/>
          <w:color w:val="16111D"/>
          <w:w w:val="110"/>
          <w:sz w:val="20"/>
        </w:rPr>
        <w:t>Regard</w:t>
      </w:r>
      <w:r>
        <w:rPr>
          <w:rFonts w:ascii="Times New Roman"/>
          <w:color w:val="1F446D"/>
          <w:w w:val="110"/>
          <w:sz w:val="20"/>
        </w:rPr>
        <w:t>l</w:t>
      </w:r>
      <w:r>
        <w:rPr>
          <w:rFonts w:ascii="Times New Roman"/>
          <w:color w:val="16111D"/>
          <w:w w:val="110"/>
          <w:sz w:val="20"/>
        </w:rPr>
        <w:t>ess of</w:t>
      </w:r>
      <w:r>
        <w:rPr>
          <w:rFonts w:ascii="Times New Roman"/>
          <w:color w:val="16111D"/>
          <w:spacing w:val="23"/>
          <w:w w:val="110"/>
          <w:sz w:val="20"/>
        </w:rPr>
        <w:t> </w:t>
      </w:r>
      <w:r>
        <w:rPr>
          <w:rFonts w:ascii="Times New Roman"/>
          <w:color w:val="16111D"/>
          <w:w w:val="110"/>
          <w:sz w:val="20"/>
        </w:rPr>
        <w:t>age, race</w:t>
      </w:r>
      <w:r>
        <w:rPr>
          <w:rFonts w:ascii="Times New Roman"/>
          <w:color w:val="3B2F3B"/>
          <w:w w:val="110"/>
          <w:sz w:val="20"/>
        </w:rPr>
        <w:t>/</w:t>
      </w:r>
      <w:r>
        <w:rPr>
          <w:rFonts w:ascii="Times New Roman"/>
          <w:color w:val="16111D"/>
          <w:w w:val="110"/>
          <w:sz w:val="20"/>
        </w:rPr>
        <w:t>ethnic</w:t>
      </w:r>
      <w:r>
        <w:rPr>
          <w:rFonts w:ascii="Times New Roman"/>
          <w:color w:val="1A3454"/>
          <w:w w:val="110"/>
          <w:sz w:val="20"/>
        </w:rPr>
        <w:t>i</w:t>
      </w:r>
      <w:r>
        <w:rPr>
          <w:rFonts w:ascii="Times New Roman"/>
          <w:color w:val="16111D"/>
          <w:w w:val="110"/>
          <w:sz w:val="20"/>
        </w:rPr>
        <w:t>ty,</w:t>
      </w:r>
      <w:r>
        <w:rPr>
          <w:rFonts w:ascii="Times New Roman"/>
          <w:color w:val="16111D"/>
          <w:spacing w:val="33"/>
          <w:w w:val="110"/>
          <w:sz w:val="20"/>
        </w:rPr>
        <w:t> </w:t>
      </w:r>
      <w:r>
        <w:rPr>
          <w:rFonts w:ascii="Times New Roman"/>
          <w:color w:val="1A3454"/>
          <w:w w:val="110"/>
          <w:sz w:val="20"/>
        </w:rPr>
        <w:t>i</w:t>
      </w:r>
      <w:r>
        <w:rPr>
          <w:rFonts w:ascii="Times New Roman"/>
          <w:color w:val="16111D"/>
          <w:w w:val="110"/>
          <w:sz w:val="20"/>
        </w:rPr>
        <w:t>ncome, family</w:t>
      </w:r>
      <w:r>
        <w:rPr>
          <w:rFonts w:ascii="Times New Roman"/>
          <w:color w:val="16111D"/>
          <w:spacing w:val="22"/>
          <w:w w:val="110"/>
          <w:sz w:val="20"/>
        </w:rPr>
        <w:t> </w:t>
      </w:r>
      <w:r>
        <w:rPr>
          <w:rFonts w:ascii="Times New Roman"/>
          <w:color w:val="16111D"/>
          <w:w w:val="110"/>
          <w:sz w:val="20"/>
        </w:rPr>
        <w:t>h</w:t>
      </w:r>
      <w:r>
        <w:rPr>
          <w:rFonts w:ascii="Times New Roman"/>
          <w:color w:val="461F1F"/>
          <w:w w:val="110"/>
          <w:sz w:val="20"/>
        </w:rPr>
        <w:t>i</w:t>
      </w:r>
      <w:r>
        <w:rPr>
          <w:rFonts w:ascii="Times New Roman"/>
          <w:color w:val="242134"/>
          <w:w w:val="110"/>
          <w:sz w:val="20"/>
        </w:rPr>
        <w:t>story, </w:t>
      </w:r>
      <w:r>
        <w:rPr>
          <w:rFonts w:ascii="Times New Roman"/>
          <w:color w:val="16111D"/>
          <w:w w:val="110"/>
          <w:sz w:val="20"/>
        </w:rPr>
        <w:t>or</w:t>
      </w:r>
      <w:r>
        <w:rPr>
          <w:rFonts w:ascii="Times New Roman"/>
          <w:color w:val="16111D"/>
          <w:spacing w:val="23"/>
          <w:w w:val="110"/>
          <w:sz w:val="20"/>
        </w:rPr>
        <w:t> </w:t>
      </w:r>
      <w:r>
        <w:rPr>
          <w:rFonts w:ascii="Times New Roman"/>
          <w:color w:val="16111D"/>
          <w:w w:val="110"/>
          <w:sz w:val="20"/>
        </w:rPr>
        <w:t>other characteristics</w:t>
      </w:r>
      <w:r>
        <w:rPr>
          <w:rFonts w:ascii="Times New Roman"/>
          <w:color w:val="3B2F3B"/>
          <w:w w:val="110"/>
          <w:sz w:val="20"/>
        </w:rPr>
        <w:t>, </w:t>
      </w:r>
      <w:r>
        <w:rPr>
          <w:rFonts w:ascii="Times New Roman"/>
          <w:color w:val="16111D"/>
          <w:w w:val="110"/>
          <w:sz w:val="20"/>
        </w:rPr>
        <w:t>everyone</w:t>
      </w:r>
      <w:r>
        <w:rPr>
          <w:rFonts w:ascii="Times New Roman"/>
          <w:color w:val="16111D"/>
          <w:spacing w:val="32"/>
          <w:w w:val="110"/>
          <w:sz w:val="20"/>
        </w:rPr>
        <w:t> </w:t>
      </w:r>
      <w:r>
        <w:rPr>
          <w:rFonts w:ascii="Times New Roman"/>
          <w:color w:val="1A3454"/>
          <w:w w:val="110"/>
          <w:sz w:val="20"/>
        </w:rPr>
        <w:t>i</w:t>
      </w:r>
      <w:r>
        <w:rPr>
          <w:rFonts w:ascii="Times New Roman"/>
          <w:color w:val="242134"/>
          <w:w w:val="110"/>
          <w:sz w:val="20"/>
        </w:rPr>
        <w:t>s </w:t>
      </w:r>
      <w:r>
        <w:rPr>
          <w:rFonts w:ascii="Times New Roman"/>
          <w:color w:val="461F1F"/>
          <w:w w:val="110"/>
          <w:sz w:val="20"/>
        </w:rPr>
        <w:t>i</w:t>
      </w:r>
      <w:r>
        <w:rPr>
          <w:rFonts w:ascii="Times New Roman"/>
          <w:color w:val="16111D"/>
          <w:w w:val="110"/>
          <w:sz w:val="20"/>
        </w:rPr>
        <w:t>mpacted </w:t>
      </w:r>
      <w:r>
        <w:rPr>
          <w:rFonts w:ascii="Times New Roman"/>
          <w:color w:val="1A3454"/>
          <w:w w:val="110"/>
          <w:sz w:val="20"/>
        </w:rPr>
        <w:t>i</w:t>
      </w:r>
      <w:r>
        <w:rPr>
          <w:rFonts w:ascii="Times New Roman"/>
          <w:color w:val="16111D"/>
          <w:w w:val="110"/>
          <w:sz w:val="20"/>
        </w:rPr>
        <w:t>n</w:t>
      </w:r>
      <w:r>
        <w:rPr>
          <w:rFonts w:ascii="Times New Roman"/>
          <w:color w:val="16111D"/>
          <w:spacing w:val="-4"/>
          <w:w w:val="110"/>
          <w:sz w:val="20"/>
        </w:rPr>
        <w:t> </w:t>
      </w:r>
      <w:r>
        <w:rPr>
          <w:rFonts w:ascii="Times New Roman"/>
          <w:color w:val="242134"/>
          <w:w w:val="110"/>
          <w:sz w:val="20"/>
        </w:rPr>
        <w:t>some </w:t>
      </w:r>
      <w:r>
        <w:rPr>
          <w:rFonts w:ascii="Times New Roman"/>
          <w:color w:val="3B2F3B"/>
          <w:w w:val="110"/>
          <w:sz w:val="20"/>
        </w:rPr>
        <w:t>w</w:t>
      </w:r>
      <w:r>
        <w:rPr>
          <w:rFonts w:ascii="Times New Roman"/>
          <w:color w:val="16111D"/>
          <w:w w:val="110"/>
          <w:sz w:val="20"/>
        </w:rPr>
        <w:t>ay by hea</w:t>
      </w:r>
      <w:r>
        <w:rPr>
          <w:rFonts w:ascii="Times New Roman"/>
          <w:color w:val="1A3454"/>
          <w:w w:val="110"/>
          <w:sz w:val="20"/>
        </w:rPr>
        <w:t>l</w:t>
      </w:r>
      <w:r>
        <w:rPr>
          <w:rFonts w:ascii="Times New Roman"/>
          <w:color w:val="16111D"/>
          <w:w w:val="110"/>
          <w:sz w:val="20"/>
        </w:rPr>
        <w:t>th-related d</w:t>
      </w:r>
      <w:r>
        <w:rPr>
          <w:rFonts w:ascii="Times New Roman"/>
          <w:color w:val="1A3454"/>
          <w:w w:val="110"/>
          <w:sz w:val="20"/>
        </w:rPr>
        <w:t>i</w:t>
      </w:r>
      <w:r>
        <w:rPr>
          <w:rFonts w:ascii="Times New Roman"/>
          <w:color w:val="242134"/>
          <w:w w:val="110"/>
          <w:sz w:val="20"/>
        </w:rPr>
        <w:t>spar</w:t>
      </w:r>
      <w:r>
        <w:rPr>
          <w:rFonts w:ascii="Times New Roman"/>
          <w:color w:val="461F1F"/>
          <w:w w:val="110"/>
          <w:sz w:val="20"/>
        </w:rPr>
        <w:t>i</w:t>
      </w:r>
      <w:r>
        <w:rPr>
          <w:rFonts w:ascii="Times New Roman"/>
          <w:color w:val="16111D"/>
          <w:w w:val="110"/>
          <w:sz w:val="20"/>
        </w:rPr>
        <w:t>t</w:t>
      </w:r>
      <w:r>
        <w:rPr>
          <w:rFonts w:ascii="Times New Roman"/>
          <w:color w:val="1A3454"/>
          <w:w w:val="110"/>
          <w:sz w:val="20"/>
        </w:rPr>
        <w:t>i</w:t>
      </w:r>
      <w:r>
        <w:rPr>
          <w:rFonts w:ascii="Times New Roman"/>
          <w:color w:val="16111D"/>
          <w:w w:val="110"/>
          <w:sz w:val="20"/>
        </w:rPr>
        <w:t>es.</w:t>
      </w:r>
      <w:r>
        <w:rPr>
          <w:rFonts w:ascii="Times New Roman"/>
          <w:color w:val="16111D"/>
          <w:spacing w:val="40"/>
          <w:w w:val="110"/>
          <w:sz w:val="20"/>
        </w:rPr>
        <w:t> </w:t>
      </w:r>
      <w:r>
        <w:rPr>
          <w:rFonts w:ascii="Times New Roman"/>
          <w:color w:val="242134"/>
          <w:w w:val="110"/>
          <w:sz w:val="20"/>
        </w:rPr>
        <w:t>W</w:t>
      </w:r>
      <w:r>
        <w:rPr>
          <w:rFonts w:ascii="Times New Roman"/>
          <w:color w:val="461F1F"/>
          <w:w w:val="110"/>
          <w:sz w:val="20"/>
        </w:rPr>
        <w:t>i</w:t>
      </w:r>
      <w:r>
        <w:rPr>
          <w:rFonts w:ascii="Times New Roman"/>
          <w:color w:val="16111D"/>
          <w:w w:val="110"/>
          <w:sz w:val="20"/>
        </w:rPr>
        <w:t>th this </w:t>
      </w:r>
      <w:r>
        <w:rPr>
          <w:rFonts w:ascii="Times New Roman"/>
          <w:color w:val="1A3454"/>
          <w:w w:val="110"/>
          <w:sz w:val="20"/>
        </w:rPr>
        <w:t>i</w:t>
      </w:r>
      <w:r>
        <w:rPr>
          <w:rFonts w:ascii="Times New Roman"/>
          <w:color w:val="16111D"/>
          <w:w w:val="110"/>
          <w:sz w:val="20"/>
        </w:rPr>
        <w:t>n m</w:t>
      </w:r>
      <w:r>
        <w:rPr>
          <w:rFonts w:ascii="Times New Roman"/>
          <w:color w:val="1A3454"/>
          <w:w w:val="110"/>
          <w:sz w:val="20"/>
        </w:rPr>
        <w:t>i</w:t>
      </w:r>
      <w:r>
        <w:rPr>
          <w:rFonts w:ascii="Times New Roman"/>
          <w:color w:val="16111D"/>
          <w:w w:val="110"/>
          <w:sz w:val="20"/>
        </w:rPr>
        <w:t>nd, B</w:t>
      </w:r>
      <w:r>
        <w:rPr>
          <w:rFonts w:ascii="Times New Roman"/>
          <w:color w:val="593423"/>
          <w:w w:val="110"/>
          <w:sz w:val="20"/>
        </w:rPr>
        <w:t>I</w:t>
      </w:r>
      <w:r>
        <w:rPr>
          <w:rFonts w:ascii="Times New Roman"/>
          <w:color w:val="16111D"/>
          <w:w w:val="110"/>
          <w:sz w:val="20"/>
        </w:rPr>
        <w:t>D-M</w:t>
      </w:r>
      <w:r>
        <w:rPr>
          <w:rFonts w:ascii="Times New Roman"/>
          <w:color w:val="1A3454"/>
          <w:w w:val="110"/>
          <w:sz w:val="20"/>
        </w:rPr>
        <w:t>i</w:t>
      </w:r>
      <w:r>
        <w:rPr>
          <w:rFonts w:ascii="Times New Roman"/>
          <w:color w:val="242134"/>
          <w:w w:val="110"/>
          <w:sz w:val="20"/>
        </w:rPr>
        <w:t>lton</w:t>
      </w:r>
      <w:r>
        <w:rPr>
          <w:rFonts w:ascii="Times New Roman"/>
          <w:color w:val="1A3454"/>
          <w:w w:val="110"/>
          <w:sz w:val="20"/>
        </w:rPr>
        <w:t>'</w:t>
      </w:r>
      <w:r>
        <w:rPr>
          <w:rFonts w:ascii="Times New Roman"/>
          <w:color w:val="16111D"/>
          <w:w w:val="110"/>
          <w:sz w:val="20"/>
        </w:rPr>
        <w:t>s </w:t>
      </w:r>
      <w:r>
        <w:rPr>
          <w:rFonts w:ascii="Times New Roman"/>
          <w:color w:val="593423"/>
          <w:w w:val="110"/>
          <w:sz w:val="20"/>
        </w:rPr>
        <w:t>I</w:t>
      </w:r>
      <w:r>
        <w:rPr>
          <w:rFonts w:ascii="Times New Roman"/>
          <w:color w:val="16111D"/>
          <w:w w:val="110"/>
          <w:sz w:val="20"/>
        </w:rPr>
        <w:t>mplementat</w:t>
      </w:r>
      <w:r>
        <w:rPr>
          <w:rFonts w:ascii="Times New Roman"/>
          <w:color w:val="461F1F"/>
          <w:w w:val="110"/>
          <w:sz w:val="20"/>
        </w:rPr>
        <w:t>i</w:t>
      </w:r>
      <w:r>
        <w:rPr>
          <w:rFonts w:ascii="Times New Roman"/>
          <w:color w:val="16111D"/>
          <w:w w:val="110"/>
          <w:sz w:val="20"/>
        </w:rPr>
        <w:t>on </w:t>
      </w:r>
      <w:r>
        <w:rPr>
          <w:rFonts w:ascii="Times New Roman"/>
          <w:color w:val="242134"/>
          <w:w w:val="110"/>
          <w:sz w:val="20"/>
        </w:rPr>
        <w:t>Strategy </w:t>
      </w:r>
      <w:r>
        <w:rPr>
          <w:rFonts w:ascii="Times New Roman"/>
          <w:color w:val="1A3454"/>
          <w:w w:val="110"/>
          <w:sz w:val="20"/>
        </w:rPr>
        <w:t>i</w:t>
      </w:r>
      <w:r>
        <w:rPr>
          <w:rFonts w:ascii="Times New Roman"/>
          <w:color w:val="16111D"/>
          <w:w w:val="110"/>
          <w:sz w:val="20"/>
        </w:rPr>
        <w:t>ncludes act</w:t>
      </w:r>
      <w:r>
        <w:rPr>
          <w:rFonts w:ascii="Times New Roman"/>
          <w:color w:val="1A3454"/>
          <w:w w:val="110"/>
          <w:sz w:val="20"/>
        </w:rPr>
        <w:t>i</w:t>
      </w:r>
      <w:r>
        <w:rPr>
          <w:rFonts w:ascii="Times New Roman"/>
          <w:color w:val="242134"/>
          <w:w w:val="110"/>
          <w:sz w:val="20"/>
        </w:rPr>
        <w:t>v</w:t>
      </w:r>
      <w:r>
        <w:rPr>
          <w:rFonts w:ascii="Times New Roman"/>
          <w:color w:val="1A3454"/>
          <w:w w:val="110"/>
          <w:sz w:val="20"/>
        </w:rPr>
        <w:t>i</w:t>
      </w:r>
      <w:r>
        <w:rPr>
          <w:rFonts w:ascii="Times New Roman"/>
          <w:color w:val="16111D"/>
          <w:w w:val="110"/>
          <w:sz w:val="20"/>
        </w:rPr>
        <w:t>ties</w:t>
      </w:r>
      <w:r>
        <w:rPr>
          <w:rFonts w:ascii="Times New Roman"/>
          <w:color w:val="16111D"/>
          <w:spacing w:val="-9"/>
          <w:w w:val="110"/>
          <w:sz w:val="20"/>
        </w:rPr>
        <w:t> </w:t>
      </w:r>
      <w:r>
        <w:rPr>
          <w:rFonts w:ascii="Times New Roman"/>
          <w:color w:val="16111D"/>
          <w:w w:val="110"/>
          <w:sz w:val="20"/>
        </w:rPr>
        <w:t>that</w:t>
      </w:r>
      <w:r>
        <w:rPr>
          <w:rFonts w:ascii="Times New Roman"/>
          <w:color w:val="16111D"/>
          <w:spacing w:val="-7"/>
          <w:w w:val="110"/>
          <w:sz w:val="20"/>
        </w:rPr>
        <w:t> </w:t>
      </w:r>
      <w:r>
        <w:rPr>
          <w:rFonts w:ascii="Times New Roman"/>
          <w:color w:val="3B2F3B"/>
          <w:w w:val="110"/>
          <w:sz w:val="20"/>
        </w:rPr>
        <w:t>w</w:t>
      </w:r>
      <w:r>
        <w:rPr>
          <w:rFonts w:ascii="Times New Roman"/>
          <w:color w:val="1A3454"/>
          <w:w w:val="110"/>
          <w:sz w:val="20"/>
        </w:rPr>
        <w:t>il</w:t>
      </w:r>
      <w:r>
        <w:rPr>
          <w:rFonts w:ascii="Times New Roman"/>
          <w:color w:val="242134"/>
          <w:w w:val="110"/>
          <w:sz w:val="20"/>
        </w:rPr>
        <w:t>l</w:t>
      </w:r>
      <w:r>
        <w:rPr>
          <w:rFonts w:ascii="Times New Roman"/>
          <w:color w:val="242134"/>
          <w:spacing w:val="-26"/>
          <w:w w:val="110"/>
          <w:sz w:val="20"/>
        </w:rPr>
        <w:t> </w:t>
      </w:r>
      <w:r>
        <w:rPr>
          <w:rFonts w:ascii="Times New Roman"/>
          <w:color w:val="242134"/>
          <w:w w:val="110"/>
          <w:sz w:val="20"/>
        </w:rPr>
        <w:t>support </w:t>
      </w:r>
      <w:r>
        <w:rPr>
          <w:rFonts w:ascii="Times New Roman"/>
          <w:color w:val="16111D"/>
          <w:w w:val="110"/>
          <w:sz w:val="20"/>
        </w:rPr>
        <w:t>residents</w:t>
      </w:r>
      <w:r>
        <w:rPr>
          <w:rFonts w:ascii="Times New Roman"/>
          <w:color w:val="16111D"/>
          <w:spacing w:val="-9"/>
          <w:w w:val="110"/>
          <w:sz w:val="20"/>
        </w:rPr>
        <w:t> </w:t>
      </w:r>
      <w:r>
        <w:rPr>
          <w:rFonts w:ascii="Times New Roman"/>
          <w:color w:val="16111D"/>
          <w:w w:val="110"/>
          <w:sz w:val="20"/>
        </w:rPr>
        <w:t>throughout</w:t>
      </w:r>
      <w:r>
        <w:rPr>
          <w:rFonts w:ascii="Times New Roman"/>
          <w:color w:val="16111D"/>
          <w:spacing w:val="31"/>
          <w:w w:val="110"/>
          <w:sz w:val="20"/>
        </w:rPr>
        <w:t> </w:t>
      </w:r>
      <w:r>
        <w:rPr>
          <w:rFonts w:ascii="Times New Roman"/>
          <w:color w:val="1A3454"/>
          <w:w w:val="110"/>
          <w:sz w:val="20"/>
        </w:rPr>
        <w:t>i</w:t>
      </w:r>
      <w:r>
        <w:rPr>
          <w:rFonts w:ascii="Times New Roman"/>
          <w:color w:val="16111D"/>
          <w:w w:val="110"/>
          <w:sz w:val="20"/>
        </w:rPr>
        <w:t>ts </w:t>
      </w:r>
      <w:r>
        <w:rPr>
          <w:rFonts w:ascii="Times New Roman"/>
          <w:color w:val="242134"/>
          <w:w w:val="110"/>
          <w:sz w:val="20"/>
        </w:rPr>
        <w:t>CBSA,</w:t>
      </w:r>
      <w:r>
        <w:rPr>
          <w:rFonts w:ascii="Times New Roman"/>
          <w:color w:val="242134"/>
          <w:spacing w:val="-4"/>
          <w:w w:val="110"/>
          <w:sz w:val="20"/>
        </w:rPr>
        <w:t> </w:t>
      </w:r>
      <w:r>
        <w:rPr>
          <w:rFonts w:ascii="Times New Roman"/>
          <w:color w:val="16111D"/>
          <w:w w:val="110"/>
          <w:sz w:val="20"/>
        </w:rPr>
        <w:t>across</w:t>
      </w:r>
      <w:r>
        <w:rPr>
          <w:rFonts w:ascii="Times New Roman"/>
          <w:color w:val="16111D"/>
          <w:spacing w:val="-4"/>
          <w:w w:val="110"/>
          <w:sz w:val="20"/>
        </w:rPr>
        <w:t> </w:t>
      </w:r>
      <w:r>
        <w:rPr>
          <w:rFonts w:ascii="Times New Roman"/>
          <w:color w:val="16111D"/>
          <w:w w:val="110"/>
          <w:sz w:val="20"/>
        </w:rPr>
        <w:t>a</w:t>
      </w:r>
      <w:r>
        <w:rPr>
          <w:rFonts w:ascii="Times New Roman"/>
          <w:color w:val="1A3454"/>
          <w:w w:val="110"/>
          <w:sz w:val="20"/>
        </w:rPr>
        <w:t>l</w:t>
      </w:r>
      <w:r>
        <w:rPr>
          <w:rFonts w:ascii="Times New Roman"/>
          <w:color w:val="1F446D"/>
          <w:w w:val="110"/>
          <w:sz w:val="20"/>
        </w:rPr>
        <w:t>l</w:t>
      </w:r>
      <w:r>
        <w:rPr>
          <w:rFonts w:ascii="Times New Roman"/>
          <w:color w:val="1F446D"/>
          <w:spacing w:val="-26"/>
          <w:w w:val="110"/>
          <w:sz w:val="20"/>
        </w:rPr>
        <w:t> </w:t>
      </w:r>
      <w:r>
        <w:rPr>
          <w:rFonts w:ascii="Times New Roman"/>
          <w:color w:val="16111D"/>
          <w:w w:val="110"/>
          <w:sz w:val="20"/>
        </w:rPr>
        <w:t>segments </w:t>
      </w:r>
      <w:r>
        <w:rPr>
          <w:rFonts w:ascii="Times New Roman"/>
          <w:color w:val="242134"/>
          <w:w w:val="110"/>
          <w:sz w:val="20"/>
        </w:rPr>
        <w:t>of </w:t>
      </w:r>
      <w:r>
        <w:rPr>
          <w:rFonts w:ascii="Times New Roman"/>
          <w:color w:val="16111D"/>
          <w:w w:val="110"/>
          <w:sz w:val="20"/>
        </w:rPr>
        <w:t>the</w:t>
      </w:r>
      <w:r>
        <w:rPr>
          <w:rFonts w:ascii="Times New Roman"/>
          <w:color w:val="16111D"/>
          <w:spacing w:val="40"/>
          <w:w w:val="110"/>
          <w:sz w:val="20"/>
        </w:rPr>
        <w:t> </w:t>
      </w:r>
      <w:r>
        <w:rPr>
          <w:rFonts w:ascii="Times New Roman"/>
          <w:color w:val="16111D"/>
          <w:w w:val="110"/>
          <w:sz w:val="20"/>
        </w:rPr>
        <w:t>popu</w:t>
      </w:r>
      <w:r>
        <w:rPr>
          <w:rFonts w:ascii="Times New Roman"/>
          <w:color w:val="1A3454"/>
          <w:w w:val="110"/>
          <w:sz w:val="20"/>
        </w:rPr>
        <w:t>l</w:t>
      </w:r>
      <w:r>
        <w:rPr>
          <w:rFonts w:ascii="Times New Roman"/>
          <w:color w:val="16111D"/>
          <w:w w:val="110"/>
          <w:sz w:val="20"/>
        </w:rPr>
        <w:t>at</w:t>
      </w:r>
      <w:r>
        <w:rPr>
          <w:rFonts w:ascii="Times New Roman"/>
          <w:color w:val="1A3454"/>
          <w:w w:val="110"/>
          <w:sz w:val="20"/>
        </w:rPr>
        <w:t>i</w:t>
      </w:r>
      <w:r>
        <w:rPr>
          <w:rFonts w:ascii="Times New Roman"/>
          <w:color w:val="16111D"/>
          <w:w w:val="110"/>
          <w:sz w:val="20"/>
        </w:rPr>
        <w:t>on. Ho</w:t>
      </w:r>
      <w:r>
        <w:rPr>
          <w:rFonts w:ascii="Times New Roman"/>
          <w:color w:val="3B2F3B"/>
          <w:w w:val="110"/>
          <w:sz w:val="20"/>
        </w:rPr>
        <w:t>w</w:t>
      </w:r>
      <w:r>
        <w:rPr>
          <w:rFonts w:ascii="Times New Roman"/>
          <w:color w:val="16111D"/>
          <w:w w:val="110"/>
          <w:sz w:val="20"/>
        </w:rPr>
        <w:t>ever</w:t>
      </w:r>
      <w:r>
        <w:rPr>
          <w:rFonts w:ascii="Times New Roman"/>
          <w:color w:val="3B2F3B"/>
          <w:w w:val="110"/>
          <w:sz w:val="20"/>
        </w:rPr>
        <w:t>,</w:t>
      </w:r>
      <w:r>
        <w:rPr>
          <w:rFonts w:ascii="Times New Roman"/>
          <w:color w:val="3B2F3B"/>
          <w:spacing w:val="40"/>
          <w:w w:val="110"/>
          <w:sz w:val="20"/>
        </w:rPr>
        <w:t> </w:t>
      </w:r>
      <w:r>
        <w:rPr>
          <w:rFonts w:ascii="Times New Roman"/>
          <w:color w:val="16111D"/>
          <w:w w:val="110"/>
          <w:sz w:val="20"/>
        </w:rPr>
        <w:t>based on</w:t>
      </w:r>
      <w:r>
        <w:rPr>
          <w:rFonts w:ascii="Times New Roman"/>
          <w:color w:val="16111D"/>
          <w:spacing w:val="37"/>
          <w:w w:val="110"/>
          <w:sz w:val="20"/>
        </w:rPr>
        <w:t> </w:t>
      </w:r>
      <w:r>
        <w:rPr>
          <w:rFonts w:ascii="Times New Roman"/>
          <w:color w:val="16111D"/>
          <w:w w:val="110"/>
          <w:sz w:val="20"/>
        </w:rPr>
        <w:t>the</w:t>
      </w:r>
      <w:r>
        <w:rPr>
          <w:rFonts w:ascii="Times New Roman"/>
          <w:color w:val="16111D"/>
          <w:spacing w:val="40"/>
          <w:w w:val="110"/>
          <w:sz w:val="20"/>
        </w:rPr>
        <w:t> </w:t>
      </w:r>
      <w:r>
        <w:rPr>
          <w:rFonts w:ascii="Times New Roman"/>
          <w:color w:val="16111D"/>
          <w:w w:val="110"/>
          <w:sz w:val="20"/>
        </w:rPr>
        <w:t>assessment</w:t>
      </w:r>
      <w:r>
        <w:rPr>
          <w:rFonts w:ascii="Times New Roman"/>
          <w:color w:val="3B2F3B"/>
          <w:w w:val="110"/>
          <w:sz w:val="20"/>
        </w:rPr>
        <w:t>'s </w:t>
      </w:r>
      <w:r>
        <w:rPr>
          <w:rFonts w:ascii="Times New Roman"/>
          <w:color w:val="16111D"/>
          <w:w w:val="110"/>
          <w:sz w:val="20"/>
        </w:rPr>
        <w:t>quant</w:t>
      </w:r>
      <w:r>
        <w:rPr>
          <w:rFonts w:ascii="Times New Roman"/>
          <w:color w:val="461F1F"/>
          <w:w w:val="110"/>
          <w:sz w:val="20"/>
        </w:rPr>
        <w:t>i</w:t>
      </w:r>
      <w:r>
        <w:rPr>
          <w:rFonts w:ascii="Times New Roman"/>
          <w:color w:val="16111D"/>
          <w:w w:val="110"/>
          <w:sz w:val="20"/>
        </w:rPr>
        <w:t>tat</w:t>
      </w:r>
      <w:r>
        <w:rPr>
          <w:rFonts w:ascii="Times New Roman"/>
          <w:color w:val="1A3454"/>
          <w:w w:val="110"/>
          <w:sz w:val="20"/>
        </w:rPr>
        <w:t>i</w:t>
      </w:r>
      <w:r>
        <w:rPr>
          <w:rFonts w:ascii="Times New Roman"/>
          <w:color w:val="3B2F3B"/>
          <w:w w:val="110"/>
          <w:sz w:val="20"/>
        </w:rPr>
        <w:t>v</w:t>
      </w:r>
      <w:r>
        <w:rPr>
          <w:rFonts w:ascii="Times New Roman"/>
          <w:color w:val="16111D"/>
          <w:w w:val="110"/>
          <w:sz w:val="20"/>
        </w:rPr>
        <w:t>e</w:t>
      </w:r>
      <w:r>
        <w:rPr>
          <w:rFonts w:ascii="Times New Roman"/>
          <w:color w:val="16111D"/>
          <w:spacing w:val="40"/>
          <w:w w:val="110"/>
          <w:sz w:val="20"/>
        </w:rPr>
        <w:t> </w:t>
      </w:r>
      <w:r>
        <w:rPr>
          <w:rFonts w:ascii="Times New Roman"/>
          <w:color w:val="16111D"/>
          <w:w w:val="110"/>
          <w:sz w:val="20"/>
        </w:rPr>
        <w:t>and</w:t>
      </w:r>
      <w:r>
        <w:rPr>
          <w:rFonts w:ascii="Times New Roman"/>
          <w:color w:val="16111D"/>
          <w:spacing w:val="40"/>
          <w:w w:val="110"/>
          <w:sz w:val="20"/>
        </w:rPr>
        <w:t> </w:t>
      </w:r>
      <w:r>
        <w:rPr>
          <w:rFonts w:ascii="Times New Roman"/>
          <w:color w:val="16111D"/>
          <w:w w:val="110"/>
          <w:sz w:val="20"/>
        </w:rPr>
        <w:t>qual</w:t>
      </w:r>
      <w:r>
        <w:rPr>
          <w:rFonts w:ascii="Times New Roman"/>
          <w:color w:val="1A3454"/>
          <w:w w:val="110"/>
          <w:sz w:val="20"/>
        </w:rPr>
        <w:t>i</w:t>
      </w:r>
      <w:r>
        <w:rPr>
          <w:rFonts w:ascii="Times New Roman"/>
          <w:color w:val="16111D"/>
          <w:w w:val="110"/>
          <w:sz w:val="20"/>
        </w:rPr>
        <w:t>tative</w:t>
      </w:r>
      <w:r>
        <w:rPr>
          <w:rFonts w:ascii="Times New Roman"/>
          <w:color w:val="16111D"/>
          <w:spacing w:val="29"/>
          <w:w w:val="110"/>
          <w:sz w:val="20"/>
        </w:rPr>
        <w:t> </w:t>
      </w:r>
      <w:r>
        <w:rPr>
          <w:rFonts w:ascii="Times New Roman"/>
          <w:color w:val="242134"/>
          <w:w w:val="110"/>
          <w:sz w:val="20"/>
        </w:rPr>
        <w:t>find</w:t>
      </w:r>
      <w:r>
        <w:rPr>
          <w:rFonts w:ascii="Times New Roman"/>
          <w:color w:val="1A3454"/>
          <w:w w:val="110"/>
          <w:sz w:val="20"/>
        </w:rPr>
        <w:t>i</w:t>
      </w:r>
      <w:r>
        <w:rPr>
          <w:rFonts w:ascii="Times New Roman"/>
          <w:color w:val="16111D"/>
          <w:w w:val="110"/>
          <w:sz w:val="20"/>
        </w:rPr>
        <w:t>ngs,</w:t>
      </w:r>
      <w:r>
        <w:rPr>
          <w:rFonts w:ascii="Times New Roman"/>
          <w:color w:val="16111D"/>
          <w:spacing w:val="34"/>
          <w:w w:val="110"/>
          <w:sz w:val="20"/>
        </w:rPr>
        <w:t> </w:t>
      </w:r>
      <w:r>
        <w:rPr>
          <w:rFonts w:ascii="Times New Roman"/>
          <w:color w:val="16111D"/>
          <w:w w:val="110"/>
          <w:sz w:val="20"/>
        </w:rPr>
        <w:t>there </w:t>
      </w:r>
      <w:r>
        <w:rPr>
          <w:rFonts w:ascii="Times New Roman"/>
          <w:color w:val="3B2F3B"/>
          <w:w w:val="110"/>
          <w:sz w:val="20"/>
        </w:rPr>
        <w:t>w</w:t>
      </w:r>
      <w:r>
        <w:rPr>
          <w:rFonts w:ascii="Times New Roman"/>
          <w:color w:val="16111D"/>
          <w:w w:val="110"/>
          <w:sz w:val="20"/>
        </w:rPr>
        <w:t>as</w:t>
      </w:r>
      <w:r>
        <w:rPr>
          <w:rFonts w:ascii="Times New Roman"/>
          <w:color w:val="16111D"/>
          <w:spacing w:val="40"/>
          <w:w w:val="110"/>
          <w:sz w:val="20"/>
        </w:rPr>
        <w:t> </w:t>
      </w:r>
      <w:r>
        <w:rPr>
          <w:rFonts w:ascii="Times New Roman"/>
          <w:color w:val="16111D"/>
          <w:w w:val="110"/>
          <w:sz w:val="20"/>
        </w:rPr>
        <w:t>broad agreement that BID-Milton's </w:t>
      </w:r>
      <w:r>
        <w:rPr>
          <w:rFonts w:ascii="Times New Roman"/>
          <w:color w:val="242134"/>
          <w:w w:val="110"/>
          <w:sz w:val="20"/>
        </w:rPr>
        <w:t>IS</w:t>
      </w:r>
      <w:r>
        <w:rPr>
          <w:rFonts w:ascii="Times New Roman"/>
          <w:color w:val="242134"/>
          <w:spacing w:val="-15"/>
          <w:w w:val="110"/>
          <w:sz w:val="20"/>
        </w:rPr>
        <w:t> </w:t>
      </w:r>
      <w:r>
        <w:rPr>
          <w:rFonts w:ascii="Times New Roman"/>
          <w:color w:val="242134"/>
          <w:w w:val="110"/>
          <w:sz w:val="20"/>
        </w:rPr>
        <w:t>shou</w:t>
      </w:r>
      <w:r>
        <w:rPr>
          <w:rFonts w:ascii="Times New Roman"/>
          <w:color w:val="461F1F"/>
          <w:w w:val="110"/>
          <w:sz w:val="20"/>
        </w:rPr>
        <w:t>l</w:t>
      </w:r>
      <w:r>
        <w:rPr>
          <w:rFonts w:ascii="Times New Roman"/>
          <w:color w:val="16111D"/>
          <w:w w:val="110"/>
          <w:sz w:val="20"/>
        </w:rPr>
        <w:t>d</w:t>
      </w:r>
      <w:r>
        <w:rPr>
          <w:rFonts w:ascii="Times New Roman"/>
          <w:color w:val="16111D"/>
          <w:spacing w:val="30"/>
          <w:w w:val="110"/>
          <w:sz w:val="20"/>
        </w:rPr>
        <w:t> </w:t>
      </w:r>
      <w:r>
        <w:rPr>
          <w:rFonts w:ascii="Times New Roman"/>
          <w:color w:val="16111D"/>
          <w:w w:val="110"/>
          <w:sz w:val="20"/>
        </w:rPr>
        <w:t>prior</w:t>
      </w:r>
      <w:r>
        <w:rPr>
          <w:rFonts w:ascii="Times New Roman"/>
          <w:color w:val="461F1F"/>
          <w:w w:val="110"/>
          <w:sz w:val="20"/>
        </w:rPr>
        <w:t>i</w:t>
      </w:r>
      <w:r>
        <w:rPr>
          <w:rFonts w:ascii="Times New Roman"/>
          <w:color w:val="16111D"/>
          <w:w w:val="110"/>
          <w:sz w:val="20"/>
        </w:rPr>
        <w:t>t</w:t>
      </w:r>
      <w:r>
        <w:rPr>
          <w:rFonts w:ascii="Times New Roman"/>
          <w:color w:val="1A3454"/>
          <w:w w:val="110"/>
          <w:sz w:val="20"/>
        </w:rPr>
        <w:t>i</w:t>
      </w:r>
      <w:r>
        <w:rPr>
          <w:rFonts w:ascii="Times New Roman"/>
          <w:color w:val="16111D"/>
          <w:w w:val="110"/>
          <w:sz w:val="20"/>
        </w:rPr>
        <w:t>ze </w:t>
      </w:r>
      <w:r>
        <w:rPr>
          <w:rFonts w:ascii="Times New Roman"/>
          <w:color w:val="242134"/>
          <w:w w:val="110"/>
          <w:sz w:val="20"/>
        </w:rPr>
        <w:t>certa</w:t>
      </w:r>
      <w:r>
        <w:rPr>
          <w:rFonts w:ascii="Times New Roman"/>
          <w:color w:val="461F1F"/>
          <w:w w:val="110"/>
          <w:sz w:val="20"/>
        </w:rPr>
        <w:t>i</w:t>
      </w:r>
      <w:r>
        <w:rPr>
          <w:rFonts w:ascii="Times New Roman"/>
          <w:color w:val="16111D"/>
          <w:w w:val="110"/>
          <w:sz w:val="20"/>
        </w:rPr>
        <w:t>n demograph</w:t>
      </w:r>
      <w:r>
        <w:rPr>
          <w:rFonts w:ascii="Times New Roman"/>
          <w:color w:val="1A3454"/>
          <w:w w:val="110"/>
          <w:sz w:val="20"/>
        </w:rPr>
        <w:t>i</w:t>
      </w:r>
      <w:r>
        <w:rPr>
          <w:rFonts w:ascii="Times New Roman"/>
          <w:color w:val="242134"/>
          <w:w w:val="110"/>
          <w:sz w:val="20"/>
        </w:rPr>
        <w:t>c </w:t>
      </w:r>
      <w:r>
        <w:rPr>
          <w:rFonts w:ascii="Times New Roman"/>
          <w:color w:val="16111D"/>
          <w:w w:val="110"/>
          <w:sz w:val="20"/>
        </w:rPr>
        <w:t>and socio-econom</w:t>
      </w:r>
      <w:r>
        <w:rPr>
          <w:rFonts w:ascii="Times New Roman"/>
          <w:color w:val="461F1F"/>
          <w:w w:val="110"/>
          <w:sz w:val="20"/>
        </w:rPr>
        <w:t>i</w:t>
      </w:r>
      <w:r>
        <w:rPr>
          <w:rFonts w:ascii="Times New Roman"/>
          <w:color w:val="16111D"/>
          <w:w w:val="110"/>
          <w:sz w:val="20"/>
        </w:rPr>
        <w:t>c</w:t>
      </w:r>
      <w:r>
        <w:rPr>
          <w:rFonts w:ascii="Times New Roman"/>
          <w:color w:val="16111D"/>
          <w:spacing w:val="-5"/>
          <w:w w:val="110"/>
          <w:sz w:val="20"/>
        </w:rPr>
        <w:t> </w:t>
      </w:r>
      <w:r>
        <w:rPr>
          <w:rFonts w:ascii="Times New Roman"/>
          <w:color w:val="242134"/>
          <w:w w:val="110"/>
          <w:sz w:val="20"/>
        </w:rPr>
        <w:t>segments </w:t>
      </w:r>
      <w:r>
        <w:rPr>
          <w:rFonts w:ascii="Times New Roman"/>
          <w:color w:val="16111D"/>
          <w:w w:val="110"/>
          <w:sz w:val="20"/>
        </w:rPr>
        <w:t>of the population</w:t>
      </w:r>
      <w:r>
        <w:rPr>
          <w:rFonts w:ascii="Times New Roman"/>
          <w:color w:val="16111D"/>
          <w:spacing w:val="35"/>
          <w:w w:val="110"/>
          <w:sz w:val="20"/>
        </w:rPr>
        <w:t> </w:t>
      </w:r>
      <w:r>
        <w:rPr>
          <w:rFonts w:ascii="Times New Roman"/>
          <w:color w:val="16111D"/>
          <w:w w:val="110"/>
          <w:sz w:val="20"/>
        </w:rPr>
        <w:t>that</w:t>
      </w:r>
      <w:r>
        <w:rPr>
          <w:rFonts w:ascii="Times New Roman"/>
          <w:color w:val="16111D"/>
          <w:spacing w:val="34"/>
          <w:w w:val="110"/>
          <w:sz w:val="20"/>
        </w:rPr>
        <w:t> </w:t>
      </w:r>
      <w:r>
        <w:rPr>
          <w:rFonts w:ascii="Times New Roman"/>
          <w:color w:val="16111D"/>
          <w:w w:val="110"/>
          <w:sz w:val="20"/>
        </w:rPr>
        <w:t>have </w:t>
      </w:r>
      <w:r>
        <w:rPr>
          <w:rFonts w:ascii="Times New Roman"/>
          <w:color w:val="242134"/>
          <w:w w:val="110"/>
          <w:sz w:val="20"/>
        </w:rPr>
        <w:t>comp</w:t>
      </w:r>
      <w:r>
        <w:rPr>
          <w:rFonts w:ascii="Times New Roman"/>
          <w:color w:val="1A3454"/>
          <w:w w:val="110"/>
          <w:sz w:val="20"/>
        </w:rPr>
        <w:t>l</w:t>
      </w:r>
      <w:r>
        <w:rPr>
          <w:rFonts w:ascii="Times New Roman"/>
          <w:color w:val="16111D"/>
          <w:w w:val="110"/>
          <w:sz w:val="20"/>
        </w:rPr>
        <w:t>ex needs or face</w:t>
      </w:r>
      <w:r>
        <w:rPr>
          <w:rFonts w:ascii="Times New Roman"/>
          <w:color w:val="16111D"/>
          <w:spacing w:val="-1"/>
          <w:w w:val="110"/>
          <w:sz w:val="20"/>
        </w:rPr>
        <w:t> </w:t>
      </w:r>
      <w:r>
        <w:rPr>
          <w:rFonts w:ascii="Times New Roman"/>
          <w:color w:val="16111D"/>
          <w:w w:val="110"/>
          <w:sz w:val="20"/>
        </w:rPr>
        <w:t>espec</w:t>
      </w:r>
      <w:r>
        <w:rPr>
          <w:rFonts w:ascii="Times New Roman"/>
          <w:color w:val="1A3454"/>
          <w:w w:val="110"/>
          <w:sz w:val="20"/>
        </w:rPr>
        <w:t>i</w:t>
      </w:r>
      <w:r>
        <w:rPr>
          <w:rFonts w:ascii="Times New Roman"/>
          <w:color w:val="16111D"/>
          <w:w w:val="110"/>
          <w:sz w:val="20"/>
        </w:rPr>
        <w:t>ally</w:t>
      </w:r>
      <w:r>
        <w:rPr>
          <w:rFonts w:ascii="Times New Roman"/>
          <w:color w:val="16111D"/>
          <w:spacing w:val="-12"/>
          <w:w w:val="110"/>
          <w:sz w:val="20"/>
        </w:rPr>
        <w:t> </w:t>
      </w:r>
      <w:r>
        <w:rPr>
          <w:rFonts w:ascii="Times New Roman"/>
          <w:color w:val="242134"/>
          <w:w w:val="110"/>
          <w:sz w:val="20"/>
        </w:rPr>
        <w:t>s</w:t>
      </w:r>
      <w:r>
        <w:rPr>
          <w:rFonts w:ascii="Times New Roman"/>
          <w:color w:val="1A3454"/>
          <w:w w:val="110"/>
          <w:sz w:val="20"/>
        </w:rPr>
        <w:t>i</w:t>
      </w:r>
      <w:r>
        <w:rPr>
          <w:rFonts w:ascii="Times New Roman"/>
          <w:color w:val="16111D"/>
          <w:w w:val="110"/>
          <w:sz w:val="20"/>
        </w:rPr>
        <w:t>gn</w:t>
      </w:r>
      <w:r>
        <w:rPr>
          <w:rFonts w:ascii="Times New Roman"/>
          <w:color w:val="461F1F"/>
          <w:w w:val="110"/>
          <w:sz w:val="20"/>
        </w:rPr>
        <w:t>i</w:t>
      </w:r>
      <w:r>
        <w:rPr>
          <w:rFonts w:ascii="Times New Roman"/>
          <w:color w:val="16111D"/>
          <w:w w:val="110"/>
          <w:sz w:val="20"/>
        </w:rPr>
        <w:t>ficant</w:t>
      </w:r>
      <w:r>
        <w:rPr>
          <w:rFonts w:ascii="Times New Roman"/>
          <w:color w:val="16111D"/>
          <w:spacing w:val="40"/>
          <w:w w:val="110"/>
          <w:sz w:val="20"/>
        </w:rPr>
        <w:t> </w:t>
      </w:r>
      <w:r>
        <w:rPr>
          <w:rFonts w:ascii="Times New Roman"/>
          <w:color w:val="16111D"/>
          <w:w w:val="110"/>
          <w:sz w:val="20"/>
        </w:rPr>
        <w:t>barr</w:t>
      </w:r>
      <w:r>
        <w:rPr>
          <w:rFonts w:ascii="Times New Roman"/>
          <w:color w:val="461F1F"/>
          <w:w w:val="110"/>
          <w:sz w:val="20"/>
        </w:rPr>
        <w:t>i</w:t>
      </w:r>
      <w:r>
        <w:rPr>
          <w:rFonts w:ascii="Times New Roman"/>
          <w:color w:val="16111D"/>
          <w:w w:val="110"/>
          <w:sz w:val="20"/>
        </w:rPr>
        <w:t>ers to</w:t>
      </w:r>
      <w:r>
        <w:rPr>
          <w:rFonts w:ascii="Times New Roman"/>
          <w:color w:val="16111D"/>
          <w:spacing w:val="40"/>
          <w:w w:val="110"/>
          <w:sz w:val="20"/>
        </w:rPr>
        <w:t> </w:t>
      </w:r>
      <w:r>
        <w:rPr>
          <w:rFonts w:ascii="Times New Roman"/>
          <w:color w:val="16111D"/>
          <w:w w:val="110"/>
          <w:sz w:val="20"/>
        </w:rPr>
        <w:t>care</w:t>
      </w:r>
      <w:r>
        <w:rPr>
          <w:rFonts w:ascii="Times New Roman"/>
          <w:color w:val="3B2F3B"/>
          <w:w w:val="110"/>
          <w:sz w:val="20"/>
        </w:rPr>
        <w:t>, </w:t>
      </w:r>
      <w:r>
        <w:rPr>
          <w:rFonts w:ascii="Times New Roman"/>
          <w:color w:val="242134"/>
          <w:w w:val="110"/>
          <w:sz w:val="20"/>
        </w:rPr>
        <w:t>service </w:t>
      </w:r>
      <w:r>
        <w:rPr>
          <w:rFonts w:ascii="Times New Roman"/>
          <w:color w:val="16111D"/>
          <w:w w:val="110"/>
          <w:sz w:val="20"/>
        </w:rPr>
        <w:t>gaps</w:t>
      </w:r>
      <w:r>
        <w:rPr>
          <w:rFonts w:ascii="Times New Roman"/>
          <w:color w:val="3B2F3B"/>
          <w:w w:val="110"/>
          <w:sz w:val="20"/>
        </w:rPr>
        <w:t>, </w:t>
      </w:r>
      <w:r>
        <w:rPr>
          <w:rFonts w:ascii="Times New Roman"/>
          <w:color w:val="16111D"/>
          <w:w w:val="110"/>
          <w:sz w:val="20"/>
        </w:rPr>
        <w:t>or adverse </w:t>
      </w:r>
      <w:r>
        <w:rPr>
          <w:rFonts w:ascii="Times New Roman"/>
          <w:color w:val="242134"/>
          <w:w w:val="110"/>
          <w:sz w:val="20"/>
        </w:rPr>
        <w:t>social</w:t>
      </w:r>
      <w:r>
        <w:rPr>
          <w:rFonts w:ascii="Times New Roman"/>
          <w:color w:val="242134"/>
          <w:spacing w:val="21"/>
          <w:w w:val="110"/>
          <w:sz w:val="20"/>
        </w:rPr>
        <w:t> </w:t>
      </w:r>
      <w:r>
        <w:rPr>
          <w:rFonts w:ascii="Times New Roman"/>
          <w:color w:val="16111D"/>
          <w:w w:val="110"/>
          <w:sz w:val="20"/>
        </w:rPr>
        <w:t>determinants of</w:t>
      </w:r>
      <w:r>
        <w:rPr>
          <w:rFonts w:ascii="Times New Roman"/>
          <w:color w:val="16111D"/>
          <w:spacing w:val="34"/>
          <w:w w:val="110"/>
          <w:sz w:val="20"/>
        </w:rPr>
        <w:t> </w:t>
      </w:r>
      <w:r>
        <w:rPr>
          <w:rFonts w:ascii="Times New Roman"/>
          <w:color w:val="16111D"/>
          <w:w w:val="110"/>
          <w:sz w:val="20"/>
        </w:rPr>
        <w:t>hea</w:t>
      </w:r>
      <w:r>
        <w:rPr>
          <w:rFonts w:ascii="Times New Roman"/>
          <w:color w:val="1A3454"/>
          <w:w w:val="110"/>
          <w:sz w:val="20"/>
        </w:rPr>
        <w:t>l</w:t>
      </w:r>
      <w:r>
        <w:rPr>
          <w:rFonts w:ascii="Times New Roman"/>
          <w:color w:val="16111D"/>
          <w:w w:val="110"/>
          <w:sz w:val="20"/>
        </w:rPr>
        <w:t>th</w:t>
      </w:r>
      <w:r>
        <w:rPr>
          <w:rFonts w:ascii="Times New Roman"/>
          <w:color w:val="16111D"/>
          <w:spacing w:val="28"/>
          <w:w w:val="110"/>
          <w:sz w:val="20"/>
        </w:rPr>
        <w:t> </w:t>
      </w:r>
      <w:r>
        <w:rPr>
          <w:rFonts w:ascii="Times New Roman"/>
          <w:color w:val="16111D"/>
          <w:w w:val="110"/>
          <w:sz w:val="20"/>
        </w:rPr>
        <w:t>that</w:t>
      </w:r>
      <w:r>
        <w:rPr>
          <w:rFonts w:ascii="Times New Roman"/>
          <w:color w:val="16111D"/>
          <w:spacing w:val="24"/>
          <w:w w:val="110"/>
          <w:sz w:val="20"/>
        </w:rPr>
        <w:t> </w:t>
      </w:r>
      <w:r>
        <w:rPr>
          <w:rFonts w:ascii="Times New Roman"/>
          <w:color w:val="16111D"/>
          <w:w w:val="110"/>
          <w:sz w:val="20"/>
        </w:rPr>
        <w:t>put</w:t>
      </w:r>
      <w:r>
        <w:rPr>
          <w:rFonts w:ascii="Times New Roman"/>
          <w:color w:val="16111D"/>
          <w:spacing w:val="-7"/>
          <w:w w:val="110"/>
          <w:sz w:val="20"/>
        </w:rPr>
        <w:t> </w:t>
      </w:r>
      <w:r>
        <w:rPr>
          <w:rFonts w:ascii="Times New Roman"/>
          <w:color w:val="16111D"/>
          <w:w w:val="110"/>
          <w:sz w:val="20"/>
        </w:rPr>
        <w:t>them</w:t>
      </w:r>
      <w:r>
        <w:rPr>
          <w:rFonts w:ascii="Times New Roman"/>
          <w:color w:val="16111D"/>
          <w:spacing w:val="24"/>
          <w:w w:val="110"/>
          <w:sz w:val="20"/>
        </w:rPr>
        <w:t> </w:t>
      </w:r>
      <w:r>
        <w:rPr>
          <w:rFonts w:ascii="Times New Roman"/>
          <w:color w:val="16111D"/>
          <w:w w:val="110"/>
          <w:sz w:val="20"/>
        </w:rPr>
        <w:t>at greater</w:t>
      </w:r>
      <w:r>
        <w:rPr>
          <w:rFonts w:ascii="Times New Roman"/>
          <w:color w:val="16111D"/>
          <w:spacing w:val="27"/>
          <w:w w:val="110"/>
          <w:sz w:val="20"/>
        </w:rPr>
        <w:t> </w:t>
      </w:r>
      <w:r>
        <w:rPr>
          <w:rFonts w:ascii="Times New Roman"/>
          <w:color w:val="16111D"/>
          <w:w w:val="110"/>
          <w:sz w:val="20"/>
        </w:rPr>
        <w:t>risk.</w:t>
      </w:r>
      <w:r>
        <w:rPr>
          <w:rFonts w:ascii="Times New Roman"/>
          <w:color w:val="16111D"/>
          <w:spacing w:val="-8"/>
          <w:w w:val="110"/>
          <w:sz w:val="20"/>
        </w:rPr>
        <w:t> </w:t>
      </w:r>
      <w:r>
        <w:rPr>
          <w:rFonts w:ascii="Times New Roman"/>
          <w:color w:val="16111D"/>
          <w:w w:val="110"/>
          <w:sz w:val="20"/>
        </w:rPr>
        <w:t>The</w:t>
      </w:r>
      <w:r>
        <w:rPr>
          <w:rFonts w:ascii="Times New Roman"/>
          <w:color w:val="16111D"/>
          <w:spacing w:val="27"/>
          <w:w w:val="110"/>
          <w:sz w:val="20"/>
        </w:rPr>
        <w:t> </w:t>
      </w:r>
      <w:r>
        <w:rPr>
          <w:rFonts w:ascii="Times New Roman"/>
          <w:color w:val="16111D"/>
          <w:w w:val="110"/>
          <w:sz w:val="20"/>
        </w:rPr>
        <w:t>assessment</w:t>
      </w:r>
      <w:r>
        <w:rPr>
          <w:rFonts w:ascii="Times New Roman"/>
          <w:color w:val="16111D"/>
          <w:spacing w:val="28"/>
          <w:w w:val="110"/>
          <w:sz w:val="20"/>
        </w:rPr>
        <w:t> </w:t>
      </w:r>
      <w:r>
        <w:rPr>
          <w:rFonts w:ascii="Times New Roman"/>
          <w:color w:val="461F1F"/>
          <w:w w:val="110"/>
          <w:sz w:val="20"/>
        </w:rPr>
        <w:t>i</w:t>
      </w:r>
      <w:r>
        <w:rPr>
          <w:rFonts w:ascii="Times New Roman"/>
          <w:color w:val="16111D"/>
          <w:w w:val="110"/>
          <w:sz w:val="20"/>
        </w:rPr>
        <w:t>dent</w:t>
      </w:r>
      <w:r>
        <w:rPr>
          <w:rFonts w:ascii="Times New Roman"/>
          <w:color w:val="1A3454"/>
          <w:w w:val="110"/>
          <w:sz w:val="20"/>
        </w:rPr>
        <w:t>i</w:t>
      </w:r>
      <w:r>
        <w:rPr>
          <w:rFonts w:ascii="Times New Roman"/>
          <w:color w:val="16111D"/>
          <w:w w:val="110"/>
          <w:sz w:val="20"/>
        </w:rPr>
        <w:t>fied 1)</w:t>
      </w:r>
      <w:r>
        <w:rPr>
          <w:rFonts w:ascii="Times New Roman"/>
          <w:color w:val="16111D"/>
          <w:spacing w:val="24"/>
          <w:w w:val="110"/>
          <w:sz w:val="20"/>
        </w:rPr>
        <w:t> </w:t>
      </w:r>
      <w:r>
        <w:rPr>
          <w:rFonts w:ascii="Times New Roman"/>
          <w:color w:val="16111D"/>
          <w:w w:val="110"/>
          <w:sz w:val="20"/>
        </w:rPr>
        <w:t>Youth,</w:t>
      </w:r>
    </w:p>
    <w:p>
      <w:pPr>
        <w:spacing w:line="324" w:lineRule="auto" w:before="8"/>
        <w:ind w:left="317" w:right="555" w:firstLine="12"/>
        <w:jc w:val="left"/>
        <w:rPr>
          <w:rFonts w:ascii="Times New Roman"/>
          <w:sz w:val="20"/>
        </w:rPr>
      </w:pPr>
      <w:r>
        <w:rPr>
          <w:rFonts w:ascii="Times New Roman"/>
          <w:color w:val="242134"/>
          <w:w w:val="110"/>
          <w:sz w:val="20"/>
        </w:rPr>
        <w:t>2)</w:t>
      </w:r>
      <w:r>
        <w:rPr>
          <w:rFonts w:ascii="Times New Roman"/>
          <w:color w:val="242134"/>
          <w:spacing w:val="-16"/>
          <w:w w:val="110"/>
          <w:sz w:val="20"/>
        </w:rPr>
        <w:t> </w:t>
      </w:r>
      <w:r>
        <w:rPr>
          <w:rFonts w:ascii="Times New Roman"/>
          <w:color w:val="16111D"/>
          <w:w w:val="110"/>
          <w:sz w:val="20"/>
        </w:rPr>
        <w:t>O</w:t>
      </w:r>
      <w:r>
        <w:rPr>
          <w:rFonts w:ascii="Times New Roman"/>
          <w:color w:val="461F1F"/>
          <w:w w:val="110"/>
          <w:sz w:val="20"/>
        </w:rPr>
        <w:t>l</w:t>
      </w:r>
      <w:r>
        <w:rPr>
          <w:rFonts w:ascii="Times New Roman"/>
          <w:color w:val="16111D"/>
          <w:w w:val="110"/>
          <w:sz w:val="20"/>
        </w:rPr>
        <w:t>der</w:t>
      </w:r>
      <w:r>
        <w:rPr>
          <w:rFonts w:ascii="Times New Roman"/>
          <w:color w:val="16111D"/>
          <w:spacing w:val="-5"/>
          <w:w w:val="110"/>
          <w:sz w:val="20"/>
        </w:rPr>
        <w:t> </w:t>
      </w:r>
      <w:r>
        <w:rPr>
          <w:rFonts w:ascii="Times New Roman"/>
          <w:color w:val="16111D"/>
          <w:w w:val="110"/>
          <w:sz w:val="20"/>
        </w:rPr>
        <w:t>adults</w:t>
      </w:r>
      <w:r>
        <w:rPr>
          <w:rFonts w:ascii="Times New Roman"/>
          <w:color w:val="3B2F3B"/>
          <w:w w:val="110"/>
          <w:sz w:val="20"/>
        </w:rPr>
        <w:t>, </w:t>
      </w:r>
      <w:r>
        <w:rPr>
          <w:rFonts w:ascii="Times New Roman"/>
          <w:color w:val="242134"/>
          <w:w w:val="110"/>
          <w:sz w:val="20"/>
        </w:rPr>
        <w:t>3)</w:t>
      </w:r>
      <w:r>
        <w:rPr>
          <w:rFonts w:ascii="Times New Roman"/>
          <w:color w:val="242134"/>
          <w:spacing w:val="-8"/>
          <w:w w:val="110"/>
          <w:sz w:val="20"/>
        </w:rPr>
        <w:t> </w:t>
      </w:r>
      <w:r>
        <w:rPr>
          <w:rFonts w:ascii="Times New Roman"/>
          <w:color w:val="16111D"/>
          <w:w w:val="110"/>
          <w:sz w:val="20"/>
        </w:rPr>
        <w:t>Low to</w:t>
      </w:r>
      <w:r>
        <w:rPr>
          <w:rFonts w:ascii="Times New Roman"/>
          <w:color w:val="16111D"/>
          <w:spacing w:val="38"/>
          <w:w w:val="110"/>
          <w:sz w:val="20"/>
        </w:rPr>
        <w:t> </w:t>
      </w:r>
      <w:r>
        <w:rPr>
          <w:rFonts w:ascii="Times New Roman"/>
          <w:color w:val="16111D"/>
          <w:w w:val="110"/>
          <w:sz w:val="20"/>
        </w:rPr>
        <w:t>moderate </w:t>
      </w:r>
      <w:r>
        <w:rPr>
          <w:rFonts w:ascii="Times New Roman"/>
          <w:color w:val="1A3454"/>
          <w:w w:val="110"/>
          <w:sz w:val="20"/>
        </w:rPr>
        <w:t>i</w:t>
      </w:r>
      <w:r>
        <w:rPr>
          <w:rFonts w:ascii="Times New Roman"/>
          <w:color w:val="16111D"/>
          <w:w w:val="110"/>
          <w:sz w:val="20"/>
        </w:rPr>
        <w:t>ncome</w:t>
      </w:r>
      <w:r>
        <w:rPr>
          <w:rFonts w:ascii="Times New Roman"/>
          <w:color w:val="16111D"/>
          <w:spacing w:val="26"/>
          <w:w w:val="110"/>
          <w:sz w:val="20"/>
        </w:rPr>
        <w:t> </w:t>
      </w:r>
      <w:r>
        <w:rPr>
          <w:rFonts w:ascii="Times New Roman"/>
          <w:color w:val="1A3454"/>
          <w:w w:val="110"/>
          <w:sz w:val="20"/>
        </w:rPr>
        <w:t>i</w:t>
      </w:r>
      <w:r>
        <w:rPr>
          <w:rFonts w:ascii="Times New Roman"/>
          <w:color w:val="16111D"/>
          <w:w w:val="110"/>
          <w:sz w:val="20"/>
        </w:rPr>
        <w:t>nd</w:t>
      </w:r>
      <w:r>
        <w:rPr>
          <w:rFonts w:ascii="Times New Roman"/>
          <w:color w:val="1A3454"/>
          <w:w w:val="110"/>
          <w:sz w:val="20"/>
        </w:rPr>
        <w:t>i</w:t>
      </w:r>
      <w:r>
        <w:rPr>
          <w:rFonts w:ascii="Times New Roman"/>
          <w:color w:val="242134"/>
          <w:w w:val="110"/>
          <w:sz w:val="20"/>
        </w:rPr>
        <w:t>v</w:t>
      </w:r>
      <w:r>
        <w:rPr>
          <w:rFonts w:ascii="Times New Roman"/>
          <w:color w:val="1A3454"/>
          <w:w w:val="110"/>
          <w:sz w:val="20"/>
        </w:rPr>
        <w:t>i</w:t>
      </w:r>
      <w:r>
        <w:rPr>
          <w:rFonts w:ascii="Times New Roman"/>
          <w:color w:val="16111D"/>
          <w:w w:val="110"/>
          <w:sz w:val="20"/>
        </w:rPr>
        <w:t>duals</w:t>
      </w:r>
      <w:r>
        <w:rPr>
          <w:rFonts w:ascii="Times New Roman"/>
          <w:color w:val="16111D"/>
          <w:spacing w:val="-7"/>
          <w:w w:val="110"/>
          <w:sz w:val="20"/>
        </w:rPr>
        <w:t> </w:t>
      </w:r>
      <w:r>
        <w:rPr>
          <w:rFonts w:ascii="Times New Roman"/>
          <w:color w:val="16111D"/>
          <w:w w:val="110"/>
          <w:sz w:val="20"/>
        </w:rPr>
        <w:t>and</w:t>
      </w:r>
      <w:r>
        <w:rPr>
          <w:rFonts w:ascii="Times New Roman"/>
          <w:color w:val="16111D"/>
          <w:spacing w:val="32"/>
          <w:w w:val="110"/>
          <w:sz w:val="20"/>
        </w:rPr>
        <w:t> </w:t>
      </w:r>
      <w:r>
        <w:rPr>
          <w:rFonts w:ascii="Times New Roman"/>
          <w:color w:val="16111D"/>
          <w:w w:val="110"/>
          <w:sz w:val="20"/>
        </w:rPr>
        <w:t>fam</w:t>
      </w:r>
      <w:r>
        <w:rPr>
          <w:rFonts w:ascii="Times New Roman"/>
          <w:color w:val="461F1F"/>
          <w:w w:val="110"/>
          <w:sz w:val="20"/>
        </w:rPr>
        <w:t>il</w:t>
      </w:r>
      <w:r>
        <w:rPr>
          <w:rFonts w:ascii="Times New Roman"/>
          <w:color w:val="1A3454"/>
          <w:w w:val="110"/>
          <w:sz w:val="20"/>
        </w:rPr>
        <w:t>i</w:t>
      </w:r>
      <w:r>
        <w:rPr>
          <w:rFonts w:ascii="Times New Roman"/>
          <w:color w:val="16111D"/>
          <w:w w:val="110"/>
          <w:sz w:val="20"/>
        </w:rPr>
        <w:t>es</w:t>
      </w:r>
      <w:r>
        <w:rPr>
          <w:rFonts w:ascii="Times New Roman"/>
          <w:color w:val="3B2F3B"/>
          <w:w w:val="110"/>
          <w:sz w:val="20"/>
        </w:rPr>
        <w:t>,</w:t>
      </w:r>
      <w:r>
        <w:rPr>
          <w:rFonts w:ascii="Times New Roman"/>
          <w:color w:val="3B2F3B"/>
          <w:spacing w:val="-5"/>
          <w:w w:val="110"/>
          <w:sz w:val="20"/>
        </w:rPr>
        <w:t> </w:t>
      </w:r>
      <w:r>
        <w:rPr>
          <w:rFonts w:ascii="Times New Roman"/>
          <w:color w:val="16111D"/>
          <w:w w:val="110"/>
          <w:sz w:val="20"/>
        </w:rPr>
        <w:t>4</w:t>
      </w:r>
      <w:r>
        <w:rPr>
          <w:rFonts w:ascii="Times New Roman"/>
          <w:color w:val="3B2F3B"/>
          <w:w w:val="110"/>
          <w:sz w:val="20"/>
        </w:rPr>
        <w:t>)</w:t>
      </w:r>
      <w:r>
        <w:rPr>
          <w:rFonts w:ascii="Times New Roman"/>
          <w:color w:val="3B2F3B"/>
          <w:spacing w:val="-4"/>
          <w:w w:val="110"/>
          <w:sz w:val="20"/>
        </w:rPr>
        <w:t> </w:t>
      </w:r>
      <w:r>
        <w:rPr>
          <w:rFonts w:ascii="Times New Roman"/>
          <w:color w:val="593423"/>
          <w:w w:val="110"/>
          <w:sz w:val="20"/>
        </w:rPr>
        <w:t>I</w:t>
      </w:r>
      <w:r>
        <w:rPr>
          <w:rFonts w:ascii="Times New Roman"/>
          <w:color w:val="16111D"/>
          <w:w w:val="110"/>
          <w:sz w:val="20"/>
        </w:rPr>
        <w:t>nd</w:t>
      </w:r>
      <w:r>
        <w:rPr>
          <w:rFonts w:ascii="Times New Roman"/>
          <w:color w:val="1A3454"/>
          <w:w w:val="110"/>
          <w:sz w:val="20"/>
        </w:rPr>
        <w:t>i</w:t>
      </w:r>
      <w:r>
        <w:rPr>
          <w:rFonts w:ascii="Times New Roman"/>
          <w:color w:val="242134"/>
          <w:w w:val="110"/>
          <w:sz w:val="20"/>
        </w:rPr>
        <w:t>vidua</w:t>
      </w:r>
      <w:r>
        <w:rPr>
          <w:rFonts w:ascii="Times New Roman"/>
          <w:color w:val="461F1F"/>
          <w:w w:val="110"/>
          <w:sz w:val="20"/>
        </w:rPr>
        <w:t>l</w:t>
      </w:r>
      <w:r>
        <w:rPr>
          <w:rFonts w:ascii="Times New Roman"/>
          <w:color w:val="242134"/>
          <w:w w:val="110"/>
          <w:sz w:val="20"/>
        </w:rPr>
        <w:t>s w</w:t>
      </w:r>
      <w:r>
        <w:rPr>
          <w:rFonts w:ascii="Times New Roman"/>
          <w:color w:val="1A3454"/>
          <w:w w:val="110"/>
          <w:sz w:val="20"/>
        </w:rPr>
        <w:t>i</w:t>
      </w:r>
      <w:r>
        <w:rPr>
          <w:rFonts w:ascii="Times New Roman"/>
          <w:color w:val="16111D"/>
          <w:w w:val="110"/>
          <w:sz w:val="20"/>
        </w:rPr>
        <w:t>th chron</w:t>
      </w:r>
      <w:r>
        <w:rPr>
          <w:rFonts w:ascii="Times New Roman"/>
          <w:color w:val="461F1F"/>
          <w:w w:val="110"/>
          <w:sz w:val="20"/>
        </w:rPr>
        <w:t>i</w:t>
      </w:r>
      <w:r>
        <w:rPr>
          <w:rFonts w:ascii="Times New Roman"/>
          <w:color w:val="16111D"/>
          <w:w w:val="110"/>
          <w:sz w:val="20"/>
        </w:rPr>
        <w:t>c</w:t>
      </w:r>
      <w:r>
        <w:rPr>
          <w:rFonts w:ascii="Times New Roman"/>
          <w:color w:val="16111D"/>
          <w:spacing w:val="-7"/>
          <w:w w:val="110"/>
          <w:sz w:val="20"/>
        </w:rPr>
        <w:t> </w:t>
      </w:r>
      <w:r>
        <w:rPr>
          <w:rFonts w:ascii="Times New Roman"/>
          <w:color w:val="16111D"/>
          <w:w w:val="110"/>
          <w:sz w:val="20"/>
        </w:rPr>
        <w:t>and </w:t>
      </w:r>
      <w:r>
        <w:rPr>
          <w:rFonts w:ascii="Times New Roman"/>
          <w:color w:val="242134"/>
          <w:w w:val="110"/>
          <w:sz w:val="20"/>
        </w:rPr>
        <w:t>comp</w:t>
      </w:r>
      <w:r>
        <w:rPr>
          <w:rFonts w:ascii="Times New Roman"/>
          <w:color w:val="1A3454"/>
          <w:w w:val="110"/>
          <w:sz w:val="20"/>
        </w:rPr>
        <w:t>l</w:t>
      </w:r>
      <w:r>
        <w:rPr>
          <w:rFonts w:ascii="Times New Roman"/>
          <w:color w:val="16111D"/>
          <w:w w:val="110"/>
          <w:sz w:val="20"/>
        </w:rPr>
        <w:t>ex</w:t>
      </w:r>
      <w:r>
        <w:rPr>
          <w:rFonts w:ascii="Times New Roman"/>
          <w:color w:val="16111D"/>
          <w:spacing w:val="-9"/>
          <w:w w:val="110"/>
          <w:sz w:val="20"/>
        </w:rPr>
        <w:t> </w:t>
      </w:r>
      <w:r>
        <w:rPr>
          <w:rFonts w:ascii="Times New Roman"/>
          <w:color w:val="16111D"/>
          <w:w w:val="110"/>
          <w:sz w:val="20"/>
        </w:rPr>
        <w:t>cond</w:t>
      </w:r>
      <w:r>
        <w:rPr>
          <w:rFonts w:ascii="Times New Roman"/>
          <w:color w:val="461F1F"/>
          <w:w w:val="110"/>
          <w:sz w:val="20"/>
        </w:rPr>
        <w:t>i</w:t>
      </w:r>
      <w:r>
        <w:rPr>
          <w:rFonts w:ascii="Times New Roman"/>
          <w:color w:val="16111D"/>
          <w:w w:val="110"/>
          <w:sz w:val="20"/>
        </w:rPr>
        <w:t>t</w:t>
      </w:r>
      <w:r>
        <w:rPr>
          <w:rFonts w:ascii="Times New Roman"/>
          <w:color w:val="1A3454"/>
          <w:w w:val="110"/>
          <w:sz w:val="20"/>
        </w:rPr>
        <w:t>i</w:t>
      </w:r>
      <w:r>
        <w:rPr>
          <w:rFonts w:ascii="Times New Roman"/>
          <w:color w:val="16111D"/>
          <w:w w:val="110"/>
          <w:sz w:val="20"/>
        </w:rPr>
        <w:t>ons, and </w:t>
      </w:r>
      <w:r>
        <w:rPr>
          <w:rFonts w:ascii="Times New Roman"/>
          <w:color w:val="242134"/>
          <w:w w:val="110"/>
          <w:sz w:val="20"/>
        </w:rPr>
        <w:t>5)</w:t>
      </w:r>
      <w:r>
        <w:rPr>
          <w:rFonts w:ascii="Times New Roman"/>
          <w:color w:val="242134"/>
          <w:spacing w:val="-1"/>
          <w:w w:val="110"/>
          <w:sz w:val="20"/>
        </w:rPr>
        <w:t> </w:t>
      </w:r>
      <w:r>
        <w:rPr>
          <w:rFonts w:ascii="Times New Roman"/>
          <w:color w:val="16111D"/>
          <w:w w:val="110"/>
          <w:sz w:val="20"/>
        </w:rPr>
        <w:t>Racial/ethn</w:t>
      </w:r>
      <w:r>
        <w:rPr>
          <w:rFonts w:ascii="Times New Roman"/>
          <w:color w:val="461F1F"/>
          <w:w w:val="110"/>
          <w:sz w:val="20"/>
        </w:rPr>
        <w:t>i</w:t>
      </w:r>
      <w:r>
        <w:rPr>
          <w:rFonts w:ascii="Times New Roman"/>
          <w:color w:val="16111D"/>
          <w:w w:val="110"/>
          <w:sz w:val="20"/>
        </w:rPr>
        <w:t>c m</w:t>
      </w:r>
      <w:r>
        <w:rPr>
          <w:rFonts w:ascii="Times New Roman"/>
          <w:color w:val="461F1F"/>
          <w:w w:val="110"/>
          <w:sz w:val="20"/>
        </w:rPr>
        <w:t>i</w:t>
      </w:r>
      <w:r>
        <w:rPr>
          <w:rFonts w:ascii="Times New Roman"/>
          <w:color w:val="16111D"/>
          <w:w w:val="110"/>
          <w:sz w:val="20"/>
        </w:rPr>
        <w:t>norit</w:t>
      </w:r>
      <w:r>
        <w:rPr>
          <w:rFonts w:ascii="Times New Roman"/>
          <w:color w:val="461F1F"/>
          <w:w w:val="110"/>
          <w:sz w:val="20"/>
        </w:rPr>
        <w:t>i</w:t>
      </w:r>
      <w:r>
        <w:rPr>
          <w:rFonts w:ascii="Times New Roman"/>
          <w:color w:val="16111D"/>
          <w:w w:val="110"/>
          <w:sz w:val="20"/>
        </w:rPr>
        <w:t>es</w:t>
      </w:r>
      <w:r>
        <w:rPr>
          <w:rFonts w:ascii="Times New Roman"/>
          <w:color w:val="16111D"/>
          <w:spacing w:val="-7"/>
          <w:w w:val="110"/>
          <w:sz w:val="20"/>
        </w:rPr>
        <w:t> </w:t>
      </w:r>
      <w:r>
        <w:rPr>
          <w:rFonts w:ascii="Times New Roman"/>
          <w:color w:val="16111D"/>
          <w:w w:val="110"/>
          <w:sz w:val="20"/>
        </w:rPr>
        <w:t>and</w:t>
      </w:r>
      <w:r>
        <w:rPr>
          <w:rFonts w:ascii="Times New Roman"/>
          <w:color w:val="16111D"/>
          <w:spacing w:val="28"/>
          <w:w w:val="110"/>
          <w:sz w:val="20"/>
        </w:rPr>
        <w:t> </w:t>
      </w:r>
      <w:r>
        <w:rPr>
          <w:rFonts w:ascii="Times New Roman"/>
          <w:color w:val="16111D"/>
          <w:w w:val="110"/>
          <w:sz w:val="20"/>
        </w:rPr>
        <w:t>non-Engl</w:t>
      </w:r>
      <w:r>
        <w:rPr>
          <w:rFonts w:ascii="Times New Roman"/>
          <w:color w:val="1A3454"/>
          <w:w w:val="110"/>
          <w:sz w:val="20"/>
        </w:rPr>
        <w:t>i</w:t>
      </w:r>
      <w:r>
        <w:rPr>
          <w:rFonts w:ascii="Times New Roman"/>
          <w:color w:val="16111D"/>
          <w:w w:val="110"/>
          <w:sz w:val="20"/>
        </w:rPr>
        <w:t>sh</w:t>
      </w:r>
      <w:r>
        <w:rPr>
          <w:rFonts w:ascii="Times New Roman"/>
          <w:color w:val="16111D"/>
          <w:spacing w:val="-2"/>
          <w:w w:val="110"/>
          <w:sz w:val="20"/>
        </w:rPr>
        <w:t> </w:t>
      </w:r>
      <w:r>
        <w:rPr>
          <w:rFonts w:ascii="Times New Roman"/>
          <w:color w:val="242134"/>
          <w:w w:val="110"/>
          <w:sz w:val="20"/>
        </w:rPr>
        <w:t>speakers</w:t>
      </w:r>
      <w:r>
        <w:rPr>
          <w:rFonts w:ascii="Times New Roman"/>
          <w:color w:val="242134"/>
          <w:spacing w:val="-10"/>
          <w:w w:val="110"/>
          <w:sz w:val="20"/>
        </w:rPr>
        <w:t> </w:t>
      </w:r>
      <w:r>
        <w:rPr>
          <w:rFonts w:ascii="Times New Roman"/>
          <w:color w:val="16111D"/>
          <w:w w:val="110"/>
          <w:sz w:val="20"/>
        </w:rPr>
        <w:t>as pr</w:t>
      </w:r>
      <w:r>
        <w:rPr>
          <w:rFonts w:ascii="Times New Roman"/>
          <w:color w:val="1A3454"/>
          <w:w w:val="110"/>
          <w:sz w:val="20"/>
        </w:rPr>
        <w:t>i</w:t>
      </w:r>
      <w:r>
        <w:rPr>
          <w:rFonts w:ascii="Times New Roman"/>
          <w:color w:val="16111D"/>
          <w:w w:val="110"/>
          <w:sz w:val="20"/>
        </w:rPr>
        <w:t>ority</w:t>
      </w:r>
      <w:r>
        <w:rPr>
          <w:rFonts w:ascii="Times New Roman"/>
          <w:color w:val="16111D"/>
          <w:spacing w:val="-1"/>
          <w:w w:val="110"/>
          <w:sz w:val="20"/>
        </w:rPr>
        <w:t> </w:t>
      </w:r>
      <w:r>
        <w:rPr>
          <w:rFonts w:ascii="Times New Roman"/>
          <w:color w:val="16111D"/>
          <w:w w:val="110"/>
          <w:sz w:val="20"/>
        </w:rPr>
        <w:t>popu</w:t>
      </w:r>
      <w:r>
        <w:rPr>
          <w:rFonts w:ascii="Times New Roman"/>
          <w:color w:val="1A3454"/>
          <w:w w:val="110"/>
          <w:sz w:val="20"/>
        </w:rPr>
        <w:t>l</w:t>
      </w:r>
      <w:r>
        <w:rPr>
          <w:rFonts w:ascii="Times New Roman"/>
          <w:color w:val="16111D"/>
          <w:w w:val="110"/>
          <w:sz w:val="20"/>
        </w:rPr>
        <w:t>at</w:t>
      </w:r>
      <w:r>
        <w:rPr>
          <w:rFonts w:ascii="Times New Roman"/>
          <w:color w:val="461F1F"/>
          <w:w w:val="110"/>
          <w:sz w:val="20"/>
        </w:rPr>
        <w:t>i</w:t>
      </w:r>
      <w:r>
        <w:rPr>
          <w:rFonts w:ascii="Times New Roman"/>
          <w:color w:val="16111D"/>
          <w:w w:val="110"/>
          <w:sz w:val="20"/>
        </w:rPr>
        <w:t>ons</w:t>
      </w:r>
      <w:r>
        <w:rPr>
          <w:rFonts w:ascii="Times New Roman"/>
          <w:color w:val="16111D"/>
          <w:spacing w:val="-3"/>
          <w:w w:val="110"/>
          <w:sz w:val="20"/>
        </w:rPr>
        <w:t> </w:t>
      </w:r>
      <w:r>
        <w:rPr>
          <w:rFonts w:ascii="Times New Roman"/>
          <w:color w:val="16111D"/>
          <w:w w:val="110"/>
          <w:sz w:val="20"/>
        </w:rPr>
        <w:t>to be included </w:t>
      </w:r>
      <w:r>
        <w:rPr>
          <w:rFonts w:ascii="Times New Roman"/>
          <w:color w:val="1A3454"/>
          <w:w w:val="110"/>
          <w:sz w:val="20"/>
        </w:rPr>
        <w:t>i</w:t>
      </w:r>
      <w:r>
        <w:rPr>
          <w:rFonts w:ascii="Times New Roman"/>
          <w:color w:val="16111D"/>
          <w:w w:val="110"/>
          <w:sz w:val="20"/>
        </w:rPr>
        <w:t>n the</w:t>
      </w:r>
      <w:r>
        <w:rPr>
          <w:rFonts w:ascii="Times New Roman"/>
          <w:color w:val="16111D"/>
          <w:spacing w:val="40"/>
          <w:w w:val="110"/>
          <w:sz w:val="20"/>
        </w:rPr>
        <w:t> </w:t>
      </w:r>
      <w:r>
        <w:rPr>
          <w:rFonts w:ascii="Times New Roman"/>
          <w:color w:val="16111D"/>
          <w:w w:val="110"/>
          <w:sz w:val="20"/>
        </w:rPr>
        <w:t>Implementat</w:t>
      </w:r>
      <w:r>
        <w:rPr>
          <w:rFonts w:ascii="Times New Roman"/>
          <w:color w:val="1A3454"/>
          <w:w w:val="110"/>
          <w:sz w:val="20"/>
        </w:rPr>
        <w:t>i</w:t>
      </w:r>
      <w:r>
        <w:rPr>
          <w:rFonts w:ascii="Times New Roman"/>
          <w:color w:val="16111D"/>
          <w:w w:val="110"/>
          <w:sz w:val="20"/>
        </w:rPr>
        <w:t>on Strategy</w:t>
      </w:r>
      <w:r>
        <w:rPr>
          <w:rFonts w:ascii="Times New Roman"/>
          <w:color w:val="593423"/>
          <w:w w:val="110"/>
          <w:sz w:val="20"/>
        </w:rPr>
        <w:t>. </w:t>
      </w:r>
      <w:r>
        <w:rPr>
          <w:rFonts w:ascii="Times New Roman"/>
          <w:color w:val="16111D"/>
          <w:w w:val="110"/>
          <w:sz w:val="20"/>
        </w:rPr>
        <w:t>Fo</w:t>
      </w:r>
      <w:r>
        <w:rPr>
          <w:rFonts w:ascii="Times New Roman"/>
          <w:color w:val="461F1F"/>
          <w:w w:val="110"/>
          <w:sz w:val="20"/>
        </w:rPr>
        <w:t>ll</w:t>
      </w:r>
      <w:r>
        <w:rPr>
          <w:rFonts w:ascii="Times New Roman"/>
          <w:color w:val="16111D"/>
          <w:w w:val="110"/>
          <w:sz w:val="20"/>
        </w:rPr>
        <w:t>ow</w:t>
      </w:r>
      <w:r>
        <w:rPr>
          <w:rFonts w:ascii="Times New Roman"/>
          <w:color w:val="1A3454"/>
          <w:w w:val="110"/>
          <w:sz w:val="20"/>
        </w:rPr>
        <w:t>i</w:t>
      </w:r>
      <w:r>
        <w:rPr>
          <w:rFonts w:ascii="Times New Roman"/>
          <w:color w:val="16111D"/>
          <w:w w:val="110"/>
          <w:sz w:val="20"/>
        </w:rPr>
        <w:t>ng</w:t>
      </w:r>
      <w:r>
        <w:rPr>
          <w:rFonts w:ascii="Times New Roman"/>
          <w:color w:val="16111D"/>
          <w:spacing w:val="-1"/>
          <w:w w:val="110"/>
          <w:sz w:val="20"/>
        </w:rPr>
        <w:t> </w:t>
      </w:r>
      <w:r>
        <w:rPr>
          <w:rFonts w:ascii="Times New Roman"/>
          <w:color w:val="461F1F"/>
          <w:w w:val="110"/>
          <w:sz w:val="20"/>
        </w:rPr>
        <w:t>i</w:t>
      </w:r>
      <w:r>
        <w:rPr>
          <w:rFonts w:ascii="Times New Roman"/>
          <w:color w:val="242134"/>
          <w:w w:val="110"/>
          <w:sz w:val="20"/>
        </w:rPr>
        <w:t>s </w:t>
      </w:r>
      <w:r>
        <w:rPr>
          <w:rFonts w:ascii="Times New Roman"/>
          <w:color w:val="16111D"/>
          <w:w w:val="110"/>
          <w:sz w:val="20"/>
        </w:rPr>
        <w:t>a descr</w:t>
      </w:r>
      <w:r>
        <w:rPr>
          <w:rFonts w:ascii="Times New Roman"/>
          <w:color w:val="1A3454"/>
          <w:w w:val="110"/>
          <w:sz w:val="20"/>
        </w:rPr>
        <w:t>i</w:t>
      </w:r>
      <w:r>
        <w:rPr>
          <w:rFonts w:ascii="Times New Roman"/>
          <w:color w:val="16111D"/>
          <w:w w:val="110"/>
          <w:sz w:val="20"/>
        </w:rPr>
        <w:t>pt</w:t>
      </w:r>
      <w:r>
        <w:rPr>
          <w:rFonts w:ascii="Times New Roman"/>
          <w:color w:val="1A3454"/>
          <w:w w:val="110"/>
          <w:sz w:val="20"/>
        </w:rPr>
        <w:t>i</w:t>
      </w:r>
      <w:r>
        <w:rPr>
          <w:rFonts w:ascii="Times New Roman"/>
          <w:color w:val="16111D"/>
          <w:w w:val="110"/>
          <w:sz w:val="20"/>
        </w:rPr>
        <w:t>on of these prior</w:t>
      </w:r>
      <w:r>
        <w:rPr>
          <w:rFonts w:ascii="Times New Roman"/>
          <w:color w:val="461F1F"/>
          <w:w w:val="110"/>
          <w:sz w:val="20"/>
        </w:rPr>
        <w:t>i</w:t>
      </w:r>
      <w:r>
        <w:rPr>
          <w:rFonts w:ascii="Times New Roman"/>
          <w:color w:val="16111D"/>
          <w:w w:val="110"/>
          <w:sz w:val="20"/>
        </w:rPr>
        <w:t>ty populations.</w:t>
      </w:r>
    </w:p>
    <w:p>
      <w:pPr>
        <w:spacing w:before="111"/>
        <w:ind w:left="321" w:right="0" w:firstLine="0"/>
        <w:jc w:val="left"/>
        <w:rPr>
          <w:rFonts w:ascii="Times New Roman"/>
          <w:sz w:val="19"/>
        </w:rPr>
      </w:pPr>
      <w:r>
        <w:rPr/>
        <w:drawing>
          <wp:anchor distT="0" distB="0" distL="0" distR="0" allowOverlap="1" layoutInCell="1" locked="0" behindDoc="0" simplePos="0" relativeHeight="15788544">
            <wp:simplePos x="0" y="0"/>
            <wp:positionH relativeFrom="page">
              <wp:posOffset>2567413</wp:posOffset>
            </wp:positionH>
            <wp:positionV relativeFrom="paragraph">
              <wp:posOffset>539622</wp:posOffset>
            </wp:positionV>
            <wp:extent cx="1471644" cy="872146"/>
            <wp:effectExtent l="0" t="0" r="0" b="0"/>
            <wp:wrapNone/>
            <wp:docPr id="55" name="image30.png"/>
            <wp:cNvGraphicFramePr>
              <a:graphicFrameLocks noChangeAspect="1"/>
            </wp:cNvGraphicFramePr>
            <a:graphic>
              <a:graphicData uri="http://schemas.openxmlformats.org/drawingml/2006/picture">
                <pic:pic>
                  <pic:nvPicPr>
                    <pic:cNvPr id="56" name="image30.png"/>
                    <pic:cNvPicPr/>
                  </pic:nvPicPr>
                  <pic:blipFill>
                    <a:blip r:embed="rId67" cstate="print"/>
                    <a:stretch>
                      <a:fillRect/>
                    </a:stretch>
                  </pic:blipFill>
                  <pic:spPr>
                    <a:xfrm>
                      <a:off x="0" y="0"/>
                      <a:ext cx="1471644" cy="872146"/>
                    </a:xfrm>
                    <a:prstGeom prst="rect">
                      <a:avLst/>
                    </a:prstGeom>
                  </pic:spPr>
                </pic:pic>
              </a:graphicData>
            </a:graphic>
          </wp:anchor>
        </w:drawing>
      </w:r>
      <w:r>
        <w:rPr>
          <w:rFonts w:ascii="Times New Roman"/>
          <w:color w:val="64A0D8"/>
          <w:w w:val="110"/>
          <w:sz w:val="19"/>
        </w:rPr>
        <w:t>Figure</w:t>
      </w:r>
      <w:r>
        <w:rPr>
          <w:rFonts w:ascii="Times New Roman"/>
          <w:color w:val="64A0D8"/>
          <w:spacing w:val="-7"/>
          <w:w w:val="110"/>
          <w:sz w:val="19"/>
        </w:rPr>
        <w:t> </w:t>
      </w:r>
      <w:r>
        <w:rPr>
          <w:rFonts w:ascii="Times New Roman"/>
          <w:color w:val="64A0D8"/>
          <w:w w:val="110"/>
          <w:sz w:val="19"/>
        </w:rPr>
        <w:t>12:</w:t>
      </w:r>
      <w:r>
        <w:rPr>
          <w:rFonts w:ascii="Times New Roman"/>
          <w:color w:val="64A0D8"/>
          <w:spacing w:val="-7"/>
          <w:w w:val="110"/>
          <w:sz w:val="19"/>
        </w:rPr>
        <w:t> </w:t>
      </w:r>
      <w:r>
        <w:rPr>
          <w:rFonts w:ascii="Times New Roman"/>
          <w:color w:val="64A0D8"/>
          <w:w w:val="110"/>
          <w:sz w:val="19"/>
        </w:rPr>
        <w:t>BID-Milton</w:t>
      </w:r>
      <w:r>
        <w:rPr>
          <w:rFonts w:ascii="Times New Roman"/>
          <w:color w:val="64A0D8"/>
          <w:spacing w:val="7"/>
          <w:w w:val="110"/>
          <w:sz w:val="19"/>
        </w:rPr>
        <w:t> </w:t>
      </w:r>
      <w:r>
        <w:rPr>
          <w:rFonts w:ascii="Times New Roman"/>
          <w:color w:val="64A0D8"/>
          <w:w w:val="110"/>
          <w:sz w:val="19"/>
        </w:rPr>
        <w:t>Prio1ity</w:t>
      </w:r>
      <w:r>
        <w:rPr>
          <w:rFonts w:ascii="Times New Roman"/>
          <w:color w:val="64A0D8"/>
          <w:spacing w:val="-2"/>
          <w:w w:val="110"/>
          <w:sz w:val="19"/>
        </w:rPr>
        <w:t> </w:t>
      </w:r>
      <w:r>
        <w:rPr>
          <w:rFonts w:ascii="Times New Roman"/>
          <w:color w:val="64A0D8"/>
          <w:w w:val="110"/>
          <w:sz w:val="19"/>
        </w:rPr>
        <w:t>Populations 2020-</w:t>
      </w:r>
      <w:r>
        <w:rPr>
          <w:rFonts w:ascii="Times New Roman"/>
          <w:color w:val="64A0D8"/>
          <w:spacing w:val="-4"/>
          <w:w w:val="110"/>
          <w:sz w:val="19"/>
        </w:rPr>
        <w:t>2022</w:t>
      </w:r>
    </w:p>
    <w:p>
      <w:pPr>
        <w:pStyle w:val="BodyText"/>
        <w:rPr>
          <w:rFonts w:ascii="Times New Roman"/>
          <w:sz w:val="20"/>
        </w:rPr>
      </w:pPr>
    </w:p>
    <w:p>
      <w:pPr>
        <w:pStyle w:val="BodyText"/>
        <w:rPr>
          <w:rFonts w:ascii="Times New Roman"/>
          <w:sz w:val="20"/>
        </w:rPr>
      </w:pPr>
    </w:p>
    <w:p>
      <w:pPr>
        <w:pStyle w:val="BodyText"/>
        <w:spacing w:before="8"/>
        <w:rPr>
          <w:rFonts w:ascii="Times New Roman"/>
          <w:sz w:val="19"/>
        </w:rPr>
      </w:pPr>
      <w:r>
        <w:rPr/>
        <w:pict>
          <v:shape style="position:absolute;margin-left:338.727356pt;margin-top:12.524073pt;width:97.85pt;height:16.45pt;mso-position-horizontal-relative:page;mso-position-vertical-relative:paragraph;z-index:-15669760;mso-wrap-distance-left:0;mso-wrap-distance-right:0" type="#_x0000_t202" id="docshape142" filled="true" fillcolor="#5b9ad4" stroked="false">
            <v:textbox inset="0,0,0,0">
              <w:txbxContent>
                <w:p>
                  <w:pPr>
                    <w:spacing w:before="25"/>
                    <w:ind w:left="0" w:right="-58" w:firstLine="0"/>
                    <w:jc w:val="left"/>
                    <w:rPr>
                      <w:rFonts w:ascii="Arial"/>
                      <w:color w:val="000000"/>
                      <w:sz w:val="24"/>
                    </w:rPr>
                  </w:pPr>
                  <w:r>
                    <w:rPr>
                      <w:rFonts w:ascii="Arial"/>
                      <w:color w:val="EDF4F7"/>
                      <w:spacing w:val="-2"/>
                      <w:w w:val="110"/>
                      <w:sz w:val="24"/>
                    </w:rPr>
                    <w:t>Low-to-moderate</w:t>
                  </w:r>
                </w:p>
              </w:txbxContent>
            </v:textbox>
            <v:fill type="solid"/>
            <w10:wrap type="topAndBottom"/>
          </v:shape>
        </w:pict>
      </w:r>
    </w:p>
    <w:p>
      <w:pPr>
        <w:pStyle w:val="Heading9"/>
        <w:spacing w:line="271" w:lineRule="auto"/>
        <w:ind w:left="5934" w:right="2281" w:hanging="355"/>
        <w:rPr>
          <w:rFonts w:ascii="Arial"/>
        </w:rPr>
      </w:pPr>
      <w:r>
        <w:rPr>
          <w:rFonts w:ascii="Arial"/>
          <w:color w:val="EDF4F7"/>
          <w:w w:val="105"/>
          <w:shd w:fill="5B9AD4" w:color="auto" w:val="clear"/>
        </w:rPr>
        <w:t>Income</w:t>
      </w:r>
      <w:r>
        <w:rPr>
          <w:rFonts w:ascii="Arial"/>
          <w:color w:val="EDF4F7"/>
          <w:spacing w:val="-7"/>
          <w:w w:val="105"/>
          <w:shd w:fill="5B9AD4" w:color="auto" w:val="clear"/>
        </w:rPr>
        <w:t> </w:t>
      </w:r>
      <w:r>
        <w:rPr>
          <w:rFonts w:ascii="Arial"/>
          <w:color w:val="EDF4F7"/>
          <w:w w:val="105"/>
          <w:shd w:fill="5B9AD4" w:color="auto" w:val="clear"/>
        </w:rPr>
        <w:t>Individuals</w:t>
      </w:r>
      <w:r>
        <w:rPr>
          <w:rFonts w:ascii="Arial"/>
          <w:color w:val="EDF4F7"/>
          <w:w w:val="105"/>
        </w:rPr>
        <w:t> </w:t>
      </w:r>
      <w:r>
        <w:rPr>
          <w:rFonts w:ascii="Arial"/>
          <w:color w:val="EDF4F7"/>
          <w:w w:val="105"/>
          <w:shd w:fill="5B9AD4" w:color="auto" w:val="clear"/>
        </w:rPr>
        <w:t>and Families</w:t>
      </w:r>
    </w:p>
    <w:p>
      <w:pPr>
        <w:pStyle w:val="BodyText"/>
        <w:rPr>
          <w:rFonts w:ascii="Arial"/>
          <w:sz w:val="20"/>
        </w:rPr>
      </w:pPr>
    </w:p>
    <w:p>
      <w:pPr>
        <w:pStyle w:val="BodyText"/>
        <w:spacing w:before="3"/>
        <w:rPr>
          <w:rFonts w:ascii="Arial"/>
          <w:sz w:val="21"/>
        </w:rPr>
      </w:pPr>
    </w:p>
    <w:p>
      <w:pPr>
        <w:spacing w:after="0"/>
        <w:rPr>
          <w:rFonts w:ascii="Arial"/>
          <w:sz w:val="21"/>
        </w:rPr>
        <w:sectPr>
          <w:pgSz w:w="12240" w:h="15840"/>
          <w:pgMar w:header="0" w:footer="320" w:top="1320" w:bottom="500" w:left="1120" w:right="960"/>
        </w:sectPr>
      </w:pPr>
    </w:p>
    <w:p>
      <w:pPr>
        <w:pStyle w:val="Heading9"/>
        <w:spacing w:line="540" w:lineRule="auto" w:before="233"/>
        <w:ind w:left="2168" w:hanging="292"/>
        <w:rPr>
          <w:rFonts w:ascii="Arial"/>
        </w:rPr>
      </w:pPr>
      <w:r>
        <w:rPr/>
        <w:drawing>
          <wp:anchor distT="0" distB="0" distL="0" distR="0" allowOverlap="1" layoutInCell="1" locked="0" behindDoc="0" simplePos="0" relativeHeight="15788032">
            <wp:simplePos x="0" y="0"/>
            <wp:positionH relativeFrom="page">
              <wp:posOffset>930129</wp:posOffset>
            </wp:positionH>
            <wp:positionV relativeFrom="paragraph">
              <wp:posOffset>-1026864</wp:posOffset>
            </wp:positionV>
            <wp:extent cx="1465273" cy="872146"/>
            <wp:effectExtent l="0" t="0" r="0" b="0"/>
            <wp:wrapNone/>
            <wp:docPr id="57" name="image31.png"/>
            <wp:cNvGraphicFramePr>
              <a:graphicFrameLocks noChangeAspect="1"/>
            </wp:cNvGraphicFramePr>
            <a:graphic>
              <a:graphicData uri="http://schemas.openxmlformats.org/drawingml/2006/picture">
                <pic:pic>
                  <pic:nvPicPr>
                    <pic:cNvPr id="58" name="image31.png"/>
                    <pic:cNvPicPr/>
                  </pic:nvPicPr>
                  <pic:blipFill>
                    <a:blip r:embed="rId68" cstate="print"/>
                    <a:stretch>
                      <a:fillRect/>
                    </a:stretch>
                  </pic:blipFill>
                  <pic:spPr>
                    <a:xfrm>
                      <a:off x="0" y="0"/>
                      <a:ext cx="1465273" cy="872146"/>
                    </a:xfrm>
                    <a:prstGeom prst="rect">
                      <a:avLst/>
                    </a:prstGeom>
                  </pic:spPr>
                </pic:pic>
              </a:graphicData>
            </a:graphic>
          </wp:anchor>
        </w:drawing>
      </w:r>
      <w:r>
        <w:rPr/>
        <w:pict>
          <v:shape style="position:absolute;margin-left:145.875168pt;margin-top:26.440083pt;width:97.35pt;height:16.45pt;mso-position-horizontal-relative:page;mso-position-vertical-relative:paragraph;z-index:-19807232" type="#_x0000_t202" id="docshape143" filled="true" fillcolor="#5b9ad4" stroked="false">
            <v:textbox inset="0,0,0,0">
              <w:txbxContent>
                <w:p>
                  <w:pPr>
                    <w:spacing w:before="25"/>
                    <w:ind w:left="0" w:right="-44" w:firstLine="0"/>
                    <w:jc w:val="left"/>
                    <w:rPr>
                      <w:rFonts w:ascii="Arial"/>
                      <w:color w:val="000000"/>
                      <w:sz w:val="24"/>
                    </w:rPr>
                  </w:pPr>
                  <w:r>
                    <w:rPr>
                      <w:rFonts w:ascii="Arial"/>
                      <w:color w:val="EDF4F7"/>
                      <w:spacing w:val="-2"/>
                      <w:w w:val="105"/>
                      <w:sz w:val="24"/>
                    </w:rPr>
                    <w:t>Chronic/Complex</w:t>
                  </w:r>
                </w:p>
              </w:txbxContent>
            </v:textbox>
            <v:fill type="solid"/>
            <w10:wrap type="none"/>
          </v:shape>
        </w:pict>
      </w:r>
      <w:r>
        <w:rPr>
          <w:rFonts w:ascii="Arial"/>
          <w:color w:val="EDF4F7"/>
          <w:w w:val="110"/>
          <w:shd w:fill="5B9AD4" w:color="auto" w:val="clear"/>
        </w:rPr>
        <w:t>Individuals</w:t>
      </w:r>
      <w:r>
        <w:rPr>
          <w:rFonts w:ascii="Arial"/>
          <w:color w:val="EDF4F7"/>
          <w:spacing w:val="-19"/>
          <w:w w:val="110"/>
          <w:shd w:fill="5B9AD4" w:color="auto" w:val="clear"/>
        </w:rPr>
        <w:t> </w:t>
      </w:r>
      <w:r>
        <w:rPr>
          <w:rFonts w:ascii="Arial"/>
          <w:color w:val="EDF4F7"/>
          <w:w w:val="110"/>
          <w:shd w:fill="5B9AD4" w:color="auto" w:val="clear"/>
        </w:rPr>
        <w:t>with</w:t>
      </w:r>
      <w:r>
        <w:rPr>
          <w:rFonts w:ascii="Arial"/>
          <w:color w:val="EDF4F7"/>
          <w:w w:val="110"/>
        </w:rPr>
        <w:t> </w:t>
      </w:r>
      <w:r>
        <w:rPr>
          <w:rFonts w:ascii="Arial"/>
          <w:color w:val="EDF4F7"/>
          <w:spacing w:val="-2"/>
          <w:w w:val="110"/>
          <w:shd w:fill="5B9AD4" w:color="auto" w:val="clear"/>
        </w:rPr>
        <w:t>Conditions</w:t>
      </w:r>
    </w:p>
    <w:p>
      <w:pPr>
        <w:pStyle w:val="Heading9"/>
        <w:spacing w:line="264" w:lineRule="auto" w:before="93"/>
        <w:ind w:left="344" w:right="3960" w:hanging="28"/>
        <w:jc w:val="center"/>
        <w:rPr>
          <w:rFonts w:ascii="Arial"/>
        </w:rPr>
      </w:pPr>
      <w:r>
        <w:rPr/>
        <w:br w:type="column"/>
      </w:r>
      <w:r>
        <w:rPr>
          <w:rFonts w:ascii="Arial"/>
          <w:color w:val="EDF4F7"/>
          <w:spacing w:val="-2"/>
          <w:w w:val="105"/>
          <w:shd w:fill="5B9AD4" w:color="auto" w:val="clear"/>
        </w:rPr>
        <w:t>Racial/Ethnic</w:t>
      </w:r>
      <w:r>
        <w:rPr>
          <w:rFonts w:ascii="Arial"/>
          <w:color w:val="EDF4F7"/>
          <w:spacing w:val="-2"/>
          <w:w w:val="105"/>
        </w:rPr>
        <w:t> </w:t>
      </w:r>
      <w:r>
        <w:rPr>
          <w:rFonts w:ascii="Arial"/>
          <w:color w:val="EDF4F7"/>
          <w:w w:val="105"/>
          <w:shd w:fill="5B9AD4" w:color="auto" w:val="clear"/>
        </w:rPr>
        <w:t>Minorities </w:t>
      </w:r>
      <w:r>
        <w:rPr>
          <w:rFonts w:ascii="Arial"/>
          <w:color w:val="EDF4F7"/>
          <w:w w:val="105"/>
          <w:shd w:fill="5B9AD4" w:color="auto" w:val="clear"/>
        </w:rPr>
        <w:t>and</w:t>
      </w:r>
      <w:r>
        <w:rPr>
          <w:rFonts w:ascii="Arial"/>
          <w:color w:val="EDF4F7"/>
          <w:w w:val="105"/>
        </w:rPr>
        <w:t> </w:t>
      </w:r>
      <w:r>
        <w:rPr>
          <w:rFonts w:ascii="Arial"/>
          <w:color w:val="EDF4F7"/>
          <w:spacing w:val="-2"/>
          <w:w w:val="105"/>
          <w:shd w:fill="5B9AD4" w:color="auto" w:val="clear"/>
        </w:rPr>
        <w:t>Non-English</w:t>
      </w:r>
      <w:r>
        <w:rPr>
          <w:rFonts w:ascii="Arial"/>
          <w:color w:val="EDF4F7"/>
          <w:spacing w:val="-2"/>
          <w:w w:val="105"/>
        </w:rPr>
        <w:t> </w:t>
      </w:r>
      <w:r>
        <w:rPr>
          <w:rFonts w:ascii="Arial"/>
          <w:color w:val="EDF4F7"/>
          <w:spacing w:val="-2"/>
          <w:w w:val="105"/>
          <w:shd w:fill="5B9AD4" w:color="auto" w:val="clear"/>
        </w:rPr>
        <w:t>Speakers</w:t>
      </w:r>
    </w:p>
    <w:p>
      <w:pPr>
        <w:spacing w:after="0" w:line="264" w:lineRule="auto"/>
        <w:jc w:val="center"/>
        <w:rPr>
          <w:rFonts w:ascii="Arial"/>
        </w:rPr>
        <w:sectPr>
          <w:type w:val="continuous"/>
          <w:pgSz w:w="12240" w:h="15840"/>
          <w:pgMar w:header="0" w:footer="320" w:top="1820" w:bottom="280" w:left="1120" w:right="960"/>
          <w:cols w:num="2" w:equalWidth="0">
            <w:col w:w="3719" w:space="467"/>
            <w:col w:w="5974"/>
          </w:cols>
        </w:sectPr>
      </w:pPr>
    </w:p>
    <w:p>
      <w:pPr>
        <w:pStyle w:val="BodyText"/>
        <w:rPr>
          <w:rFonts w:ascii="Arial"/>
          <w:sz w:val="20"/>
        </w:rPr>
      </w:pPr>
    </w:p>
    <w:p>
      <w:pPr>
        <w:pStyle w:val="BodyText"/>
        <w:spacing w:before="3"/>
        <w:rPr>
          <w:rFonts w:ascii="Arial"/>
          <w:sz w:val="25"/>
        </w:rPr>
      </w:pPr>
    </w:p>
    <w:p>
      <w:pPr>
        <w:pStyle w:val="Heading9"/>
        <w:spacing w:before="93"/>
        <w:ind w:left="324"/>
        <w:rPr>
          <w:rFonts w:ascii="Arial"/>
        </w:rPr>
      </w:pPr>
      <w:r>
        <w:rPr>
          <w:rFonts w:ascii="Arial"/>
          <w:color w:val="568CC8"/>
          <w:spacing w:val="-2"/>
        </w:rPr>
        <w:t>Youth</w:t>
      </w:r>
    </w:p>
    <w:p>
      <w:pPr>
        <w:spacing w:line="321" w:lineRule="auto" w:before="63"/>
        <w:ind w:left="314" w:right="491" w:firstLine="7"/>
        <w:jc w:val="left"/>
        <w:rPr>
          <w:rFonts w:ascii="Times New Roman"/>
          <w:sz w:val="20"/>
        </w:rPr>
      </w:pPr>
      <w:r>
        <w:rPr>
          <w:rFonts w:ascii="Times New Roman"/>
          <w:color w:val="16111D"/>
          <w:w w:val="115"/>
          <w:sz w:val="20"/>
        </w:rPr>
        <w:t>Youth</w:t>
      </w:r>
      <w:r>
        <w:rPr>
          <w:rFonts w:ascii="Times New Roman"/>
          <w:color w:val="16111D"/>
          <w:spacing w:val="-15"/>
          <w:w w:val="115"/>
          <w:sz w:val="20"/>
        </w:rPr>
        <w:t> </w:t>
      </w:r>
      <w:r>
        <w:rPr>
          <w:rFonts w:ascii="Times New Roman"/>
          <w:color w:val="16111D"/>
          <w:w w:val="115"/>
          <w:sz w:val="20"/>
        </w:rPr>
        <w:t>and</w:t>
      </w:r>
      <w:r>
        <w:rPr>
          <w:rFonts w:ascii="Times New Roman"/>
          <w:color w:val="16111D"/>
          <w:spacing w:val="-1"/>
          <w:w w:val="115"/>
          <w:sz w:val="20"/>
        </w:rPr>
        <w:t> </w:t>
      </w:r>
      <w:r>
        <w:rPr>
          <w:rFonts w:ascii="Times New Roman"/>
          <w:color w:val="16111D"/>
          <w:w w:val="115"/>
          <w:sz w:val="20"/>
        </w:rPr>
        <w:t>ado</w:t>
      </w:r>
      <w:r>
        <w:rPr>
          <w:rFonts w:ascii="Times New Roman"/>
          <w:color w:val="1A3454"/>
          <w:w w:val="115"/>
          <w:sz w:val="20"/>
        </w:rPr>
        <w:t>l</w:t>
      </w:r>
      <w:r>
        <w:rPr>
          <w:rFonts w:ascii="Times New Roman"/>
          <w:color w:val="16111D"/>
          <w:w w:val="115"/>
          <w:sz w:val="20"/>
        </w:rPr>
        <w:t>escents</w:t>
      </w:r>
      <w:r>
        <w:rPr>
          <w:rFonts w:ascii="Times New Roman"/>
          <w:color w:val="16111D"/>
          <w:spacing w:val="-14"/>
          <w:w w:val="115"/>
          <w:sz w:val="20"/>
        </w:rPr>
        <w:t> </w:t>
      </w:r>
      <w:r>
        <w:rPr>
          <w:rFonts w:ascii="Times New Roman"/>
          <w:color w:val="242134"/>
          <w:w w:val="115"/>
          <w:sz w:val="20"/>
        </w:rPr>
        <w:t>were</w:t>
      </w:r>
      <w:r>
        <w:rPr>
          <w:rFonts w:ascii="Times New Roman"/>
          <w:color w:val="242134"/>
          <w:spacing w:val="-15"/>
          <w:w w:val="115"/>
          <w:sz w:val="20"/>
        </w:rPr>
        <w:t> </w:t>
      </w:r>
      <w:r>
        <w:rPr>
          <w:rFonts w:ascii="Times New Roman"/>
          <w:color w:val="461F1F"/>
          <w:w w:val="115"/>
          <w:sz w:val="20"/>
        </w:rPr>
        <w:t>i</w:t>
      </w:r>
      <w:r>
        <w:rPr>
          <w:rFonts w:ascii="Times New Roman"/>
          <w:color w:val="16111D"/>
          <w:w w:val="115"/>
          <w:sz w:val="20"/>
        </w:rPr>
        <w:t>dent</w:t>
      </w:r>
      <w:r>
        <w:rPr>
          <w:rFonts w:ascii="Times New Roman"/>
          <w:color w:val="1A3454"/>
          <w:w w:val="115"/>
          <w:sz w:val="20"/>
        </w:rPr>
        <w:t>i</w:t>
      </w:r>
      <w:r>
        <w:rPr>
          <w:rFonts w:ascii="Times New Roman"/>
          <w:color w:val="16111D"/>
          <w:w w:val="115"/>
          <w:sz w:val="20"/>
        </w:rPr>
        <w:t>fied</w:t>
      </w:r>
      <w:r>
        <w:rPr>
          <w:rFonts w:ascii="Times New Roman"/>
          <w:color w:val="16111D"/>
          <w:spacing w:val="-9"/>
          <w:w w:val="115"/>
          <w:sz w:val="20"/>
        </w:rPr>
        <w:t> </w:t>
      </w:r>
      <w:r>
        <w:rPr>
          <w:rFonts w:ascii="Times New Roman"/>
          <w:color w:val="16111D"/>
          <w:w w:val="115"/>
          <w:sz w:val="20"/>
        </w:rPr>
        <w:t>as</w:t>
      </w:r>
      <w:r>
        <w:rPr>
          <w:rFonts w:ascii="Times New Roman"/>
          <w:color w:val="16111D"/>
          <w:spacing w:val="-10"/>
          <w:w w:val="115"/>
          <w:sz w:val="20"/>
        </w:rPr>
        <w:t> </w:t>
      </w:r>
      <w:r>
        <w:rPr>
          <w:rFonts w:ascii="Times New Roman"/>
          <w:color w:val="16111D"/>
          <w:w w:val="115"/>
          <w:sz w:val="20"/>
        </w:rPr>
        <w:t>among</w:t>
      </w:r>
      <w:r>
        <w:rPr>
          <w:rFonts w:ascii="Times New Roman"/>
          <w:color w:val="16111D"/>
          <w:spacing w:val="-15"/>
          <w:w w:val="115"/>
          <w:sz w:val="20"/>
        </w:rPr>
        <w:t> </w:t>
      </w:r>
      <w:r>
        <w:rPr>
          <w:rFonts w:ascii="Times New Roman"/>
          <w:color w:val="16111D"/>
          <w:w w:val="115"/>
          <w:sz w:val="20"/>
        </w:rPr>
        <w:t>the most</w:t>
      </w:r>
      <w:r>
        <w:rPr>
          <w:rFonts w:ascii="Times New Roman"/>
          <w:color w:val="16111D"/>
          <w:spacing w:val="-15"/>
          <w:w w:val="115"/>
          <w:sz w:val="20"/>
        </w:rPr>
        <w:t> </w:t>
      </w:r>
      <w:r>
        <w:rPr>
          <w:rFonts w:ascii="Times New Roman"/>
          <w:color w:val="242134"/>
          <w:w w:val="115"/>
          <w:sz w:val="20"/>
        </w:rPr>
        <w:t>vulnerab</w:t>
      </w:r>
      <w:r>
        <w:rPr>
          <w:rFonts w:ascii="Times New Roman"/>
          <w:color w:val="461F1F"/>
          <w:w w:val="115"/>
          <w:sz w:val="20"/>
        </w:rPr>
        <w:t>l</w:t>
      </w:r>
      <w:r>
        <w:rPr>
          <w:rFonts w:ascii="Times New Roman"/>
          <w:color w:val="16111D"/>
          <w:w w:val="115"/>
          <w:sz w:val="20"/>
        </w:rPr>
        <w:t>e</w:t>
      </w:r>
      <w:r>
        <w:rPr>
          <w:rFonts w:ascii="Times New Roman"/>
          <w:color w:val="16111D"/>
          <w:spacing w:val="-3"/>
          <w:w w:val="115"/>
          <w:sz w:val="20"/>
        </w:rPr>
        <w:t> </w:t>
      </w:r>
      <w:r>
        <w:rPr>
          <w:rFonts w:ascii="Times New Roman"/>
          <w:color w:val="16111D"/>
          <w:w w:val="115"/>
          <w:sz w:val="20"/>
        </w:rPr>
        <w:t>and at-risk populations</w:t>
      </w:r>
      <w:r>
        <w:rPr>
          <w:rFonts w:ascii="Times New Roman"/>
          <w:color w:val="16111D"/>
          <w:spacing w:val="-11"/>
          <w:w w:val="115"/>
          <w:sz w:val="20"/>
        </w:rPr>
        <w:t> </w:t>
      </w:r>
      <w:r>
        <w:rPr>
          <w:rFonts w:ascii="Times New Roman"/>
          <w:color w:val="461F1F"/>
          <w:w w:val="115"/>
          <w:sz w:val="20"/>
        </w:rPr>
        <w:t>i</w:t>
      </w:r>
      <w:r>
        <w:rPr>
          <w:rFonts w:ascii="Times New Roman"/>
          <w:color w:val="16111D"/>
          <w:w w:val="115"/>
          <w:sz w:val="20"/>
        </w:rPr>
        <w:t>n</w:t>
      </w:r>
      <w:r>
        <w:rPr>
          <w:rFonts w:ascii="Times New Roman"/>
          <w:color w:val="16111D"/>
          <w:spacing w:val="-15"/>
          <w:w w:val="115"/>
          <w:sz w:val="20"/>
        </w:rPr>
        <w:t> </w:t>
      </w:r>
      <w:r>
        <w:rPr>
          <w:rFonts w:ascii="Times New Roman"/>
          <w:color w:val="16111D"/>
          <w:w w:val="115"/>
          <w:sz w:val="20"/>
        </w:rPr>
        <w:t>the reg</w:t>
      </w:r>
      <w:r>
        <w:rPr>
          <w:rFonts w:ascii="Times New Roman"/>
          <w:color w:val="1A3454"/>
          <w:w w:val="115"/>
          <w:sz w:val="20"/>
        </w:rPr>
        <w:t>i</w:t>
      </w:r>
      <w:r>
        <w:rPr>
          <w:rFonts w:ascii="Times New Roman"/>
          <w:color w:val="242134"/>
          <w:w w:val="115"/>
          <w:sz w:val="20"/>
        </w:rPr>
        <w:t>on.</w:t>
      </w:r>
      <w:r>
        <w:rPr>
          <w:rFonts w:ascii="Times New Roman"/>
          <w:color w:val="242134"/>
          <w:spacing w:val="-15"/>
          <w:w w:val="115"/>
          <w:sz w:val="20"/>
        </w:rPr>
        <w:t> </w:t>
      </w:r>
      <w:r>
        <w:rPr>
          <w:rFonts w:ascii="Times New Roman"/>
          <w:color w:val="16111D"/>
          <w:w w:val="115"/>
          <w:sz w:val="20"/>
        </w:rPr>
        <w:t>Part</w:t>
      </w:r>
      <w:r>
        <w:rPr>
          <w:rFonts w:ascii="Times New Roman"/>
          <w:color w:val="461F1F"/>
          <w:w w:val="115"/>
          <w:sz w:val="20"/>
        </w:rPr>
        <w:t>i</w:t>
      </w:r>
      <w:r>
        <w:rPr>
          <w:rFonts w:ascii="Times New Roman"/>
          <w:color w:val="242134"/>
          <w:w w:val="115"/>
          <w:sz w:val="20"/>
        </w:rPr>
        <w:t>cipants</w:t>
      </w:r>
      <w:r>
        <w:rPr>
          <w:rFonts w:ascii="Times New Roman"/>
          <w:color w:val="1A3454"/>
          <w:w w:val="115"/>
          <w:sz w:val="20"/>
        </w:rPr>
        <w:t>'</w:t>
      </w:r>
      <w:r>
        <w:rPr>
          <w:rFonts w:ascii="Times New Roman"/>
          <w:color w:val="1A3454"/>
          <w:spacing w:val="-10"/>
          <w:w w:val="115"/>
          <w:sz w:val="20"/>
        </w:rPr>
        <w:t> </w:t>
      </w:r>
      <w:r>
        <w:rPr>
          <w:rFonts w:ascii="Times New Roman"/>
          <w:color w:val="16111D"/>
          <w:w w:val="115"/>
          <w:sz w:val="20"/>
        </w:rPr>
        <w:t>reasons</w:t>
      </w:r>
      <w:r>
        <w:rPr>
          <w:rFonts w:ascii="Times New Roman"/>
          <w:color w:val="16111D"/>
          <w:spacing w:val="-23"/>
          <w:w w:val="115"/>
          <w:sz w:val="20"/>
        </w:rPr>
        <w:t> </w:t>
      </w:r>
      <w:r>
        <w:rPr>
          <w:rFonts w:ascii="Times New Roman"/>
          <w:color w:val="16111D"/>
          <w:w w:val="115"/>
          <w:sz w:val="20"/>
        </w:rPr>
        <w:t>for</w:t>
      </w:r>
      <w:r>
        <w:rPr>
          <w:rFonts w:ascii="Times New Roman"/>
          <w:color w:val="16111D"/>
          <w:spacing w:val="-15"/>
          <w:w w:val="115"/>
          <w:sz w:val="20"/>
        </w:rPr>
        <w:t> </w:t>
      </w:r>
      <w:r>
        <w:rPr>
          <w:rFonts w:ascii="Times New Roman"/>
          <w:color w:val="16111D"/>
          <w:w w:val="115"/>
          <w:sz w:val="20"/>
        </w:rPr>
        <w:t>be</w:t>
      </w:r>
      <w:r>
        <w:rPr>
          <w:rFonts w:ascii="Times New Roman"/>
          <w:color w:val="461F1F"/>
          <w:w w:val="115"/>
          <w:sz w:val="20"/>
        </w:rPr>
        <w:t>li</w:t>
      </w:r>
      <w:r>
        <w:rPr>
          <w:rFonts w:ascii="Times New Roman"/>
          <w:color w:val="16111D"/>
          <w:w w:val="115"/>
          <w:sz w:val="20"/>
        </w:rPr>
        <w:t>ev</w:t>
      </w:r>
      <w:r>
        <w:rPr>
          <w:rFonts w:ascii="Times New Roman"/>
          <w:color w:val="461F1F"/>
          <w:w w:val="115"/>
          <w:sz w:val="20"/>
        </w:rPr>
        <w:t>i</w:t>
      </w:r>
      <w:r>
        <w:rPr>
          <w:rFonts w:ascii="Times New Roman"/>
          <w:color w:val="16111D"/>
          <w:w w:val="115"/>
          <w:sz w:val="20"/>
        </w:rPr>
        <w:t>ng</w:t>
      </w:r>
      <w:r>
        <w:rPr>
          <w:rFonts w:ascii="Times New Roman"/>
          <w:color w:val="16111D"/>
          <w:spacing w:val="-14"/>
          <w:w w:val="115"/>
          <w:sz w:val="20"/>
        </w:rPr>
        <w:t> </w:t>
      </w:r>
      <w:r>
        <w:rPr>
          <w:rFonts w:ascii="Times New Roman"/>
          <w:color w:val="16111D"/>
          <w:w w:val="115"/>
          <w:sz w:val="20"/>
        </w:rPr>
        <w:t>this</w:t>
      </w:r>
      <w:r>
        <w:rPr>
          <w:rFonts w:ascii="Times New Roman"/>
          <w:color w:val="16111D"/>
          <w:spacing w:val="-17"/>
          <w:w w:val="115"/>
          <w:sz w:val="20"/>
        </w:rPr>
        <w:t> </w:t>
      </w:r>
      <w:r>
        <w:rPr>
          <w:rFonts w:ascii="Times New Roman"/>
          <w:color w:val="16111D"/>
          <w:w w:val="115"/>
          <w:sz w:val="20"/>
        </w:rPr>
        <w:t>group</w:t>
      </w:r>
      <w:r>
        <w:rPr>
          <w:rFonts w:ascii="Times New Roman"/>
          <w:color w:val="16111D"/>
          <w:spacing w:val="-18"/>
          <w:w w:val="115"/>
          <w:sz w:val="20"/>
        </w:rPr>
        <w:t> </w:t>
      </w:r>
      <w:r>
        <w:rPr>
          <w:rFonts w:ascii="Times New Roman"/>
          <w:color w:val="242134"/>
          <w:w w:val="115"/>
          <w:sz w:val="20"/>
        </w:rPr>
        <w:t>should</w:t>
      </w:r>
      <w:r>
        <w:rPr>
          <w:rFonts w:ascii="Times New Roman"/>
          <w:color w:val="242134"/>
          <w:spacing w:val="-13"/>
          <w:w w:val="115"/>
          <w:sz w:val="20"/>
        </w:rPr>
        <w:t> </w:t>
      </w:r>
      <w:r>
        <w:rPr>
          <w:rFonts w:ascii="Times New Roman"/>
          <w:color w:val="16111D"/>
          <w:w w:val="115"/>
          <w:sz w:val="20"/>
        </w:rPr>
        <w:t>be</w:t>
      </w:r>
      <w:r>
        <w:rPr>
          <w:rFonts w:ascii="Times New Roman"/>
          <w:color w:val="16111D"/>
          <w:spacing w:val="-12"/>
          <w:w w:val="115"/>
          <w:sz w:val="20"/>
        </w:rPr>
        <w:t> </w:t>
      </w:r>
      <w:r>
        <w:rPr>
          <w:rFonts w:ascii="Times New Roman"/>
          <w:color w:val="16111D"/>
          <w:w w:val="115"/>
          <w:sz w:val="20"/>
        </w:rPr>
        <w:t>priorit</w:t>
      </w:r>
      <w:r>
        <w:rPr>
          <w:rFonts w:ascii="Times New Roman"/>
          <w:color w:val="1A3454"/>
          <w:w w:val="115"/>
          <w:sz w:val="20"/>
        </w:rPr>
        <w:t>i</w:t>
      </w:r>
      <w:r>
        <w:rPr>
          <w:rFonts w:ascii="Times New Roman"/>
          <w:color w:val="16111D"/>
          <w:w w:val="115"/>
          <w:sz w:val="20"/>
        </w:rPr>
        <w:t>zed</w:t>
      </w:r>
      <w:r>
        <w:rPr>
          <w:rFonts w:ascii="Times New Roman"/>
          <w:color w:val="16111D"/>
          <w:spacing w:val="-15"/>
          <w:w w:val="115"/>
          <w:sz w:val="20"/>
        </w:rPr>
        <w:t> </w:t>
      </w:r>
      <w:r>
        <w:rPr>
          <w:rFonts w:ascii="Times New Roman"/>
          <w:color w:val="242134"/>
          <w:w w:val="115"/>
          <w:sz w:val="20"/>
        </w:rPr>
        <w:t>varied,</w:t>
      </w:r>
      <w:r>
        <w:rPr>
          <w:rFonts w:ascii="Times New Roman"/>
          <w:color w:val="242134"/>
          <w:spacing w:val="-14"/>
          <w:w w:val="115"/>
          <w:sz w:val="20"/>
        </w:rPr>
        <w:t> </w:t>
      </w:r>
      <w:r>
        <w:rPr>
          <w:rFonts w:ascii="Times New Roman"/>
          <w:color w:val="16111D"/>
          <w:w w:val="115"/>
          <w:sz w:val="20"/>
        </w:rPr>
        <w:t>but</w:t>
      </w:r>
      <w:r>
        <w:rPr>
          <w:rFonts w:ascii="Times New Roman"/>
          <w:color w:val="16111D"/>
          <w:spacing w:val="-15"/>
          <w:w w:val="115"/>
          <w:sz w:val="20"/>
        </w:rPr>
        <w:t> </w:t>
      </w:r>
      <w:r>
        <w:rPr>
          <w:rFonts w:ascii="Times New Roman"/>
          <w:color w:val="16111D"/>
          <w:w w:val="115"/>
          <w:sz w:val="20"/>
        </w:rPr>
        <w:t>centered</w:t>
      </w:r>
      <w:r>
        <w:rPr>
          <w:rFonts w:ascii="Times New Roman"/>
          <w:color w:val="16111D"/>
          <w:spacing w:val="-14"/>
          <w:w w:val="115"/>
          <w:sz w:val="20"/>
        </w:rPr>
        <w:t> </w:t>
      </w:r>
      <w:r>
        <w:rPr>
          <w:rFonts w:ascii="Times New Roman"/>
          <w:color w:val="16111D"/>
          <w:w w:val="115"/>
          <w:sz w:val="20"/>
        </w:rPr>
        <w:t>on</w:t>
      </w:r>
      <w:r>
        <w:rPr>
          <w:rFonts w:ascii="Times New Roman"/>
          <w:color w:val="16111D"/>
          <w:spacing w:val="-14"/>
          <w:w w:val="115"/>
          <w:sz w:val="20"/>
        </w:rPr>
        <w:t> </w:t>
      </w:r>
      <w:r>
        <w:rPr>
          <w:rFonts w:ascii="Times New Roman"/>
          <w:color w:val="16111D"/>
          <w:w w:val="115"/>
          <w:sz w:val="20"/>
        </w:rPr>
        <w:t>the </w:t>
      </w:r>
      <w:r>
        <w:rPr>
          <w:rFonts w:ascii="Times New Roman"/>
          <w:color w:val="1A3454"/>
          <w:w w:val="115"/>
          <w:sz w:val="20"/>
        </w:rPr>
        <w:t>i</w:t>
      </w:r>
      <w:r>
        <w:rPr>
          <w:rFonts w:ascii="Times New Roman"/>
          <w:color w:val="16111D"/>
          <w:w w:val="115"/>
          <w:sz w:val="20"/>
        </w:rPr>
        <w:t>mpacts</w:t>
      </w:r>
      <w:r>
        <w:rPr>
          <w:rFonts w:ascii="Times New Roman"/>
          <w:color w:val="16111D"/>
          <w:spacing w:val="-15"/>
          <w:w w:val="115"/>
          <w:sz w:val="20"/>
        </w:rPr>
        <w:t> </w:t>
      </w:r>
      <w:r>
        <w:rPr>
          <w:rFonts w:ascii="Times New Roman"/>
          <w:color w:val="16111D"/>
          <w:w w:val="115"/>
          <w:sz w:val="20"/>
        </w:rPr>
        <w:t>of</w:t>
      </w:r>
      <w:r>
        <w:rPr>
          <w:rFonts w:ascii="Times New Roman"/>
          <w:color w:val="16111D"/>
          <w:spacing w:val="-14"/>
          <w:w w:val="115"/>
          <w:sz w:val="20"/>
        </w:rPr>
        <w:t> </w:t>
      </w:r>
      <w:r>
        <w:rPr>
          <w:rFonts w:ascii="Times New Roman"/>
          <w:color w:val="16111D"/>
          <w:w w:val="115"/>
          <w:sz w:val="20"/>
        </w:rPr>
        <w:t>mental</w:t>
      </w:r>
      <w:r>
        <w:rPr>
          <w:rFonts w:ascii="Times New Roman"/>
          <w:color w:val="16111D"/>
          <w:spacing w:val="-15"/>
          <w:w w:val="115"/>
          <w:sz w:val="20"/>
        </w:rPr>
        <w:t> </w:t>
      </w:r>
      <w:r>
        <w:rPr>
          <w:rFonts w:ascii="Times New Roman"/>
          <w:color w:val="16111D"/>
          <w:w w:val="115"/>
          <w:sz w:val="20"/>
        </w:rPr>
        <w:t>health</w:t>
      </w:r>
      <w:r>
        <w:rPr>
          <w:rFonts w:ascii="Times New Roman"/>
          <w:color w:val="16111D"/>
          <w:spacing w:val="-14"/>
          <w:w w:val="115"/>
          <w:sz w:val="20"/>
        </w:rPr>
        <w:t> </w:t>
      </w:r>
      <w:r>
        <w:rPr>
          <w:rFonts w:ascii="Times New Roman"/>
          <w:color w:val="16111D"/>
          <w:w w:val="115"/>
          <w:sz w:val="20"/>
        </w:rPr>
        <w:t>and</w:t>
      </w:r>
      <w:r>
        <w:rPr>
          <w:rFonts w:ascii="Times New Roman"/>
          <w:color w:val="16111D"/>
          <w:spacing w:val="-14"/>
          <w:w w:val="115"/>
          <w:sz w:val="20"/>
        </w:rPr>
        <w:t> </w:t>
      </w:r>
      <w:r>
        <w:rPr>
          <w:rFonts w:ascii="Times New Roman"/>
          <w:color w:val="242134"/>
          <w:w w:val="115"/>
          <w:sz w:val="20"/>
        </w:rPr>
        <w:t>substance</w:t>
      </w:r>
      <w:r>
        <w:rPr>
          <w:rFonts w:ascii="Times New Roman"/>
          <w:color w:val="242134"/>
          <w:spacing w:val="-15"/>
          <w:w w:val="115"/>
          <w:sz w:val="20"/>
        </w:rPr>
        <w:t> </w:t>
      </w:r>
      <w:r>
        <w:rPr>
          <w:rFonts w:ascii="Times New Roman"/>
          <w:color w:val="16111D"/>
          <w:w w:val="115"/>
          <w:sz w:val="20"/>
        </w:rPr>
        <w:t>use</w:t>
      </w:r>
      <w:r>
        <w:rPr>
          <w:rFonts w:ascii="Times New Roman"/>
          <w:color w:val="593423"/>
          <w:w w:val="115"/>
          <w:sz w:val="20"/>
        </w:rPr>
        <w:t>.</w:t>
      </w:r>
      <w:r>
        <w:rPr>
          <w:rFonts w:ascii="Times New Roman"/>
          <w:color w:val="593423"/>
          <w:spacing w:val="-18"/>
          <w:w w:val="115"/>
          <w:sz w:val="20"/>
        </w:rPr>
        <w:t> </w:t>
      </w:r>
      <w:r>
        <w:rPr>
          <w:rFonts w:ascii="Times New Roman"/>
          <w:color w:val="242134"/>
          <w:w w:val="115"/>
          <w:sz w:val="20"/>
        </w:rPr>
        <w:t>Ado</w:t>
      </w:r>
      <w:r>
        <w:rPr>
          <w:rFonts w:ascii="Times New Roman"/>
          <w:color w:val="461F1F"/>
          <w:w w:val="115"/>
          <w:sz w:val="20"/>
        </w:rPr>
        <w:t>l</w:t>
      </w:r>
      <w:r>
        <w:rPr>
          <w:rFonts w:ascii="Times New Roman"/>
          <w:color w:val="16111D"/>
          <w:w w:val="115"/>
          <w:sz w:val="20"/>
        </w:rPr>
        <w:t>escence</w:t>
      </w:r>
      <w:r>
        <w:rPr>
          <w:rFonts w:ascii="Times New Roman"/>
          <w:color w:val="16111D"/>
          <w:spacing w:val="-14"/>
          <w:w w:val="115"/>
          <w:sz w:val="20"/>
        </w:rPr>
        <w:t> </w:t>
      </w:r>
      <w:r>
        <w:rPr>
          <w:rFonts w:ascii="Times New Roman"/>
          <w:color w:val="16111D"/>
          <w:w w:val="115"/>
          <w:sz w:val="20"/>
        </w:rPr>
        <w:t>is</w:t>
      </w:r>
      <w:r>
        <w:rPr>
          <w:rFonts w:ascii="Times New Roman"/>
          <w:color w:val="16111D"/>
          <w:spacing w:val="-21"/>
          <w:w w:val="115"/>
          <w:sz w:val="20"/>
        </w:rPr>
        <w:t> </w:t>
      </w:r>
      <w:r>
        <w:rPr>
          <w:rFonts w:ascii="Times New Roman"/>
          <w:color w:val="16111D"/>
          <w:w w:val="115"/>
          <w:sz w:val="20"/>
        </w:rPr>
        <w:t>a</w:t>
      </w:r>
      <w:r>
        <w:rPr>
          <w:rFonts w:ascii="Times New Roman"/>
          <w:color w:val="16111D"/>
          <w:spacing w:val="-14"/>
          <w:w w:val="115"/>
          <w:sz w:val="20"/>
        </w:rPr>
        <w:t> </w:t>
      </w:r>
      <w:r>
        <w:rPr>
          <w:rFonts w:ascii="Times New Roman"/>
          <w:color w:val="16111D"/>
          <w:w w:val="115"/>
          <w:sz w:val="20"/>
        </w:rPr>
        <w:t>crit</w:t>
      </w:r>
      <w:r>
        <w:rPr>
          <w:rFonts w:ascii="Times New Roman"/>
          <w:color w:val="461F1F"/>
          <w:w w:val="115"/>
          <w:sz w:val="20"/>
        </w:rPr>
        <w:t>i</w:t>
      </w:r>
      <w:r>
        <w:rPr>
          <w:rFonts w:ascii="Times New Roman"/>
          <w:color w:val="242134"/>
          <w:w w:val="115"/>
          <w:sz w:val="20"/>
        </w:rPr>
        <w:t>ca</w:t>
      </w:r>
      <w:r>
        <w:rPr>
          <w:rFonts w:ascii="Times New Roman"/>
          <w:color w:val="1A3454"/>
          <w:w w:val="115"/>
          <w:sz w:val="20"/>
        </w:rPr>
        <w:t>l</w:t>
      </w:r>
      <w:r>
        <w:rPr>
          <w:rFonts w:ascii="Times New Roman"/>
          <w:color w:val="16111D"/>
          <w:w w:val="115"/>
          <w:sz w:val="20"/>
        </w:rPr>
        <w:t>transit</w:t>
      </w:r>
      <w:r>
        <w:rPr>
          <w:rFonts w:ascii="Times New Roman"/>
          <w:color w:val="461F1F"/>
          <w:w w:val="115"/>
          <w:sz w:val="20"/>
        </w:rPr>
        <w:t>i</w:t>
      </w:r>
      <w:r>
        <w:rPr>
          <w:rFonts w:ascii="Times New Roman"/>
          <w:color w:val="16111D"/>
          <w:w w:val="115"/>
          <w:sz w:val="20"/>
        </w:rPr>
        <w:t>onal</w:t>
      </w:r>
      <w:r>
        <w:rPr>
          <w:rFonts w:ascii="Times New Roman"/>
          <w:color w:val="16111D"/>
          <w:spacing w:val="-14"/>
          <w:w w:val="115"/>
          <w:sz w:val="20"/>
        </w:rPr>
        <w:t> </w:t>
      </w:r>
      <w:r>
        <w:rPr>
          <w:rFonts w:ascii="Times New Roman"/>
          <w:color w:val="16111D"/>
          <w:w w:val="115"/>
          <w:sz w:val="20"/>
        </w:rPr>
        <w:t>period</w:t>
      </w:r>
      <w:r>
        <w:rPr>
          <w:rFonts w:ascii="Times New Roman"/>
          <w:color w:val="16111D"/>
          <w:spacing w:val="-15"/>
          <w:w w:val="115"/>
          <w:sz w:val="20"/>
        </w:rPr>
        <w:t> </w:t>
      </w:r>
      <w:r>
        <w:rPr>
          <w:rFonts w:ascii="Times New Roman"/>
          <w:color w:val="16111D"/>
          <w:w w:val="115"/>
          <w:sz w:val="20"/>
        </w:rPr>
        <w:t>that</w:t>
      </w:r>
      <w:r>
        <w:rPr>
          <w:rFonts w:ascii="Times New Roman"/>
          <w:color w:val="16111D"/>
          <w:spacing w:val="-14"/>
          <w:w w:val="115"/>
          <w:sz w:val="20"/>
        </w:rPr>
        <w:t> </w:t>
      </w:r>
      <w:r>
        <w:rPr>
          <w:rFonts w:ascii="Times New Roman"/>
          <w:color w:val="16111D"/>
          <w:w w:val="115"/>
          <w:sz w:val="20"/>
        </w:rPr>
        <w:t>includes biolog</w:t>
      </w:r>
      <w:r>
        <w:rPr>
          <w:rFonts w:ascii="Times New Roman"/>
          <w:color w:val="461F1F"/>
          <w:w w:val="115"/>
          <w:sz w:val="20"/>
        </w:rPr>
        <w:t>i</w:t>
      </w:r>
      <w:r>
        <w:rPr>
          <w:rFonts w:ascii="Times New Roman"/>
          <w:color w:val="16111D"/>
          <w:w w:val="115"/>
          <w:sz w:val="20"/>
        </w:rPr>
        <w:t>cal</w:t>
      </w:r>
      <w:r>
        <w:rPr>
          <w:rFonts w:ascii="Times New Roman"/>
          <w:color w:val="16111D"/>
          <w:spacing w:val="-29"/>
          <w:w w:val="115"/>
          <w:sz w:val="20"/>
        </w:rPr>
        <w:t> </w:t>
      </w:r>
      <w:r>
        <w:rPr>
          <w:rFonts w:ascii="Times New Roman"/>
          <w:color w:val="16111D"/>
          <w:w w:val="115"/>
          <w:sz w:val="20"/>
        </w:rPr>
        <w:t>and</w:t>
      </w:r>
      <w:r>
        <w:rPr>
          <w:rFonts w:ascii="Times New Roman"/>
          <w:color w:val="16111D"/>
          <w:spacing w:val="8"/>
          <w:w w:val="115"/>
          <w:sz w:val="20"/>
        </w:rPr>
        <w:t> </w:t>
      </w:r>
      <w:r>
        <w:rPr>
          <w:rFonts w:ascii="Times New Roman"/>
          <w:color w:val="16111D"/>
          <w:w w:val="115"/>
          <w:sz w:val="20"/>
        </w:rPr>
        <w:t>deve</w:t>
      </w:r>
      <w:r>
        <w:rPr>
          <w:rFonts w:ascii="Times New Roman"/>
          <w:color w:val="1A3454"/>
          <w:w w:val="115"/>
          <w:sz w:val="20"/>
        </w:rPr>
        <w:t>l</w:t>
      </w:r>
      <w:r>
        <w:rPr>
          <w:rFonts w:ascii="Times New Roman"/>
          <w:color w:val="242134"/>
          <w:w w:val="115"/>
          <w:sz w:val="20"/>
        </w:rPr>
        <w:t>opmenta</w:t>
      </w:r>
      <w:r>
        <w:rPr>
          <w:rFonts w:ascii="Times New Roman"/>
          <w:color w:val="1A3454"/>
          <w:w w:val="115"/>
          <w:sz w:val="20"/>
        </w:rPr>
        <w:t>l</w:t>
      </w:r>
      <w:r>
        <w:rPr>
          <w:rFonts w:ascii="Times New Roman"/>
          <w:color w:val="1A3454"/>
          <w:spacing w:val="-15"/>
          <w:w w:val="115"/>
          <w:sz w:val="20"/>
        </w:rPr>
        <w:t> </w:t>
      </w:r>
      <w:r>
        <w:rPr>
          <w:rFonts w:ascii="Times New Roman"/>
          <w:color w:val="16111D"/>
          <w:w w:val="115"/>
          <w:sz w:val="20"/>
        </w:rPr>
        <w:t>m</w:t>
      </w:r>
      <w:r>
        <w:rPr>
          <w:rFonts w:ascii="Times New Roman"/>
          <w:color w:val="1A3454"/>
          <w:w w:val="115"/>
          <w:sz w:val="20"/>
        </w:rPr>
        <w:t>i</w:t>
      </w:r>
      <w:r>
        <w:rPr>
          <w:rFonts w:ascii="Times New Roman"/>
          <w:color w:val="1F446D"/>
          <w:w w:val="115"/>
          <w:sz w:val="20"/>
        </w:rPr>
        <w:t>l</w:t>
      </w:r>
      <w:r>
        <w:rPr>
          <w:rFonts w:ascii="Times New Roman"/>
          <w:color w:val="16111D"/>
          <w:w w:val="115"/>
          <w:sz w:val="20"/>
        </w:rPr>
        <w:t>estones</w:t>
      </w:r>
      <w:r>
        <w:rPr>
          <w:rFonts w:ascii="Times New Roman"/>
          <w:color w:val="16111D"/>
          <w:spacing w:val="-13"/>
          <w:w w:val="115"/>
          <w:sz w:val="20"/>
        </w:rPr>
        <w:t> </w:t>
      </w:r>
      <w:r>
        <w:rPr>
          <w:rFonts w:ascii="Times New Roman"/>
          <w:color w:val="16111D"/>
          <w:w w:val="115"/>
          <w:sz w:val="20"/>
        </w:rPr>
        <w:t>that</w:t>
      </w:r>
      <w:r>
        <w:rPr>
          <w:rFonts w:ascii="Times New Roman"/>
          <w:color w:val="16111D"/>
          <w:spacing w:val="-15"/>
          <w:w w:val="115"/>
          <w:sz w:val="20"/>
        </w:rPr>
        <w:t> </w:t>
      </w:r>
      <w:r>
        <w:rPr>
          <w:rFonts w:ascii="Times New Roman"/>
          <w:color w:val="16111D"/>
          <w:w w:val="115"/>
          <w:sz w:val="20"/>
        </w:rPr>
        <w:t>are</w:t>
      </w:r>
      <w:r>
        <w:rPr>
          <w:rFonts w:ascii="Times New Roman"/>
          <w:color w:val="16111D"/>
          <w:spacing w:val="-11"/>
          <w:w w:val="115"/>
          <w:sz w:val="20"/>
        </w:rPr>
        <w:t> </w:t>
      </w:r>
      <w:r>
        <w:rPr>
          <w:rFonts w:ascii="Times New Roman"/>
          <w:color w:val="1A3454"/>
          <w:w w:val="115"/>
          <w:sz w:val="20"/>
        </w:rPr>
        <w:t>i</w:t>
      </w:r>
      <w:r>
        <w:rPr>
          <w:rFonts w:ascii="Times New Roman"/>
          <w:color w:val="16111D"/>
          <w:w w:val="115"/>
          <w:sz w:val="20"/>
        </w:rPr>
        <w:t>mportant</w:t>
      </w:r>
      <w:r>
        <w:rPr>
          <w:rFonts w:ascii="Times New Roman"/>
          <w:color w:val="16111D"/>
          <w:spacing w:val="-3"/>
          <w:w w:val="115"/>
          <w:sz w:val="20"/>
        </w:rPr>
        <w:t> </w:t>
      </w:r>
      <w:r>
        <w:rPr>
          <w:rFonts w:ascii="Times New Roman"/>
          <w:color w:val="16111D"/>
          <w:w w:val="115"/>
          <w:sz w:val="20"/>
        </w:rPr>
        <w:t>to establishing</w:t>
      </w:r>
      <w:r>
        <w:rPr>
          <w:rFonts w:ascii="Times New Roman"/>
          <w:color w:val="16111D"/>
          <w:spacing w:val="-3"/>
          <w:w w:val="115"/>
          <w:sz w:val="20"/>
        </w:rPr>
        <w:t> </w:t>
      </w:r>
      <w:r>
        <w:rPr>
          <w:rFonts w:ascii="Times New Roman"/>
          <w:color w:val="242134"/>
          <w:w w:val="115"/>
          <w:sz w:val="20"/>
        </w:rPr>
        <w:t>long-term </w:t>
      </w:r>
      <w:r>
        <w:rPr>
          <w:rFonts w:ascii="Times New Roman"/>
          <w:color w:val="1A3454"/>
          <w:w w:val="115"/>
          <w:sz w:val="20"/>
        </w:rPr>
        <w:t>i</w:t>
      </w:r>
      <w:r>
        <w:rPr>
          <w:rFonts w:ascii="Times New Roman"/>
          <w:color w:val="16111D"/>
          <w:w w:val="115"/>
          <w:sz w:val="20"/>
        </w:rPr>
        <w:t>dent</w:t>
      </w:r>
      <w:r>
        <w:rPr>
          <w:rFonts w:ascii="Times New Roman"/>
          <w:color w:val="461F1F"/>
          <w:w w:val="115"/>
          <w:sz w:val="20"/>
        </w:rPr>
        <w:t>i</w:t>
      </w:r>
      <w:r>
        <w:rPr>
          <w:rFonts w:ascii="Times New Roman"/>
          <w:color w:val="16111D"/>
          <w:w w:val="115"/>
          <w:sz w:val="20"/>
        </w:rPr>
        <w:t>ty</w:t>
      </w:r>
      <w:r>
        <w:rPr>
          <w:rFonts w:ascii="Times New Roman"/>
          <w:color w:val="16111D"/>
          <w:spacing w:val="-10"/>
          <w:w w:val="115"/>
          <w:sz w:val="20"/>
        </w:rPr>
        <w:t> </w:t>
      </w:r>
      <w:r>
        <w:rPr>
          <w:rFonts w:ascii="Times New Roman"/>
          <w:color w:val="16111D"/>
          <w:w w:val="115"/>
          <w:sz w:val="20"/>
        </w:rPr>
        <w:t>and </w:t>
      </w:r>
      <w:r>
        <w:rPr>
          <w:rFonts w:ascii="Times New Roman"/>
          <w:color w:val="1A3454"/>
          <w:w w:val="115"/>
          <w:sz w:val="20"/>
        </w:rPr>
        <w:t>i</w:t>
      </w:r>
      <w:r>
        <w:rPr>
          <w:rFonts w:ascii="Times New Roman"/>
          <w:color w:val="16111D"/>
          <w:w w:val="115"/>
          <w:sz w:val="20"/>
        </w:rPr>
        <w:t>ndependence, but</w:t>
      </w:r>
      <w:r>
        <w:rPr>
          <w:rFonts w:ascii="Times New Roman"/>
          <w:color w:val="16111D"/>
          <w:spacing w:val="-17"/>
          <w:w w:val="115"/>
          <w:sz w:val="20"/>
        </w:rPr>
        <w:t> </w:t>
      </w:r>
      <w:r>
        <w:rPr>
          <w:rFonts w:ascii="Times New Roman"/>
          <w:color w:val="242134"/>
          <w:w w:val="115"/>
          <w:sz w:val="20"/>
        </w:rPr>
        <w:t>can </w:t>
      </w:r>
      <w:r>
        <w:rPr>
          <w:rFonts w:ascii="Times New Roman"/>
          <w:color w:val="461F1F"/>
          <w:w w:val="115"/>
          <w:sz w:val="20"/>
        </w:rPr>
        <w:t>l</w:t>
      </w:r>
      <w:r>
        <w:rPr>
          <w:rFonts w:ascii="Times New Roman"/>
          <w:color w:val="16111D"/>
          <w:w w:val="115"/>
          <w:sz w:val="20"/>
        </w:rPr>
        <w:t>ead to</w:t>
      </w:r>
      <w:r>
        <w:rPr>
          <w:rFonts w:ascii="Times New Roman"/>
          <w:color w:val="16111D"/>
          <w:w w:val="115"/>
          <w:sz w:val="20"/>
        </w:rPr>
        <w:t> confl</w:t>
      </w:r>
      <w:r>
        <w:rPr>
          <w:rFonts w:ascii="Times New Roman"/>
          <w:color w:val="1A3454"/>
          <w:w w:val="115"/>
          <w:sz w:val="20"/>
        </w:rPr>
        <w:t>i</w:t>
      </w:r>
      <w:r>
        <w:rPr>
          <w:rFonts w:ascii="Times New Roman"/>
          <w:color w:val="16111D"/>
          <w:w w:val="115"/>
          <w:sz w:val="20"/>
        </w:rPr>
        <w:t>ct</w:t>
      </w:r>
      <w:r>
        <w:rPr>
          <w:rFonts w:ascii="Times New Roman"/>
          <w:color w:val="3B2F3B"/>
          <w:w w:val="115"/>
          <w:sz w:val="20"/>
        </w:rPr>
        <w:t>, </w:t>
      </w:r>
      <w:r>
        <w:rPr>
          <w:rFonts w:ascii="Times New Roman"/>
          <w:color w:val="1A3454"/>
          <w:w w:val="115"/>
          <w:sz w:val="20"/>
        </w:rPr>
        <w:t>i</w:t>
      </w:r>
      <w:r>
        <w:rPr>
          <w:rFonts w:ascii="Times New Roman"/>
          <w:color w:val="242134"/>
          <w:w w:val="115"/>
          <w:sz w:val="20"/>
        </w:rPr>
        <w:t>solation </w:t>
      </w:r>
      <w:r>
        <w:rPr>
          <w:rFonts w:ascii="Times New Roman"/>
          <w:color w:val="16111D"/>
          <w:w w:val="115"/>
          <w:sz w:val="20"/>
        </w:rPr>
        <w:t>and tension between ado</w:t>
      </w:r>
      <w:r>
        <w:rPr>
          <w:rFonts w:ascii="Times New Roman"/>
          <w:color w:val="1A3454"/>
          <w:w w:val="115"/>
          <w:sz w:val="20"/>
        </w:rPr>
        <w:t>l</w:t>
      </w:r>
      <w:r>
        <w:rPr>
          <w:rFonts w:ascii="Times New Roman"/>
          <w:color w:val="16111D"/>
          <w:w w:val="115"/>
          <w:sz w:val="20"/>
        </w:rPr>
        <w:t>escents</w:t>
      </w:r>
      <w:r>
        <w:rPr>
          <w:rFonts w:ascii="Times New Roman"/>
          <w:color w:val="16111D"/>
          <w:spacing w:val="-2"/>
          <w:w w:val="115"/>
          <w:sz w:val="20"/>
        </w:rPr>
        <w:t> </w:t>
      </w:r>
      <w:r>
        <w:rPr>
          <w:rFonts w:ascii="Times New Roman"/>
          <w:color w:val="16111D"/>
          <w:w w:val="115"/>
          <w:sz w:val="20"/>
        </w:rPr>
        <w:t>and parents</w:t>
      </w:r>
      <w:r>
        <w:rPr>
          <w:rFonts w:ascii="Times New Roman"/>
          <w:color w:val="16111D"/>
          <w:spacing w:val="-22"/>
          <w:w w:val="115"/>
          <w:sz w:val="20"/>
        </w:rPr>
        <w:t> </w:t>
      </w:r>
      <w:r>
        <w:rPr>
          <w:rFonts w:ascii="Times New Roman"/>
          <w:color w:val="16111D"/>
          <w:w w:val="115"/>
          <w:sz w:val="20"/>
        </w:rPr>
        <w:t>or </w:t>
      </w:r>
      <w:r>
        <w:rPr>
          <w:rFonts w:ascii="Times New Roman"/>
          <w:color w:val="242134"/>
          <w:w w:val="115"/>
          <w:sz w:val="20"/>
        </w:rPr>
        <w:t>careg</w:t>
      </w:r>
      <w:r>
        <w:rPr>
          <w:rFonts w:ascii="Times New Roman"/>
          <w:color w:val="1A3454"/>
          <w:w w:val="115"/>
          <w:sz w:val="20"/>
        </w:rPr>
        <w:t>i</w:t>
      </w:r>
      <w:r>
        <w:rPr>
          <w:rFonts w:ascii="Times New Roman"/>
          <w:color w:val="242134"/>
          <w:w w:val="115"/>
          <w:sz w:val="20"/>
        </w:rPr>
        <w:t>vers.</w:t>
      </w:r>
      <w:r>
        <w:rPr>
          <w:rFonts w:ascii="Times New Roman"/>
          <w:color w:val="242134"/>
          <w:spacing w:val="-15"/>
          <w:w w:val="115"/>
          <w:sz w:val="20"/>
        </w:rPr>
        <w:t> </w:t>
      </w:r>
      <w:r>
        <w:rPr>
          <w:rFonts w:ascii="Times New Roman"/>
          <w:color w:val="16111D"/>
          <w:w w:val="115"/>
          <w:sz w:val="20"/>
        </w:rPr>
        <w:t>During</w:t>
      </w:r>
      <w:r>
        <w:rPr>
          <w:rFonts w:ascii="Times New Roman"/>
          <w:color w:val="16111D"/>
          <w:spacing w:val="-15"/>
          <w:w w:val="115"/>
          <w:sz w:val="20"/>
        </w:rPr>
        <w:t> </w:t>
      </w:r>
      <w:r>
        <w:rPr>
          <w:rFonts w:ascii="Times New Roman"/>
          <w:color w:val="16111D"/>
          <w:w w:val="115"/>
          <w:sz w:val="20"/>
        </w:rPr>
        <w:t>th</w:t>
      </w:r>
      <w:r>
        <w:rPr>
          <w:rFonts w:ascii="Times New Roman"/>
          <w:color w:val="1A3454"/>
          <w:w w:val="115"/>
          <w:sz w:val="20"/>
        </w:rPr>
        <w:t>i</w:t>
      </w:r>
      <w:r>
        <w:rPr>
          <w:rFonts w:ascii="Times New Roman"/>
          <w:color w:val="242134"/>
          <w:w w:val="115"/>
          <w:sz w:val="20"/>
        </w:rPr>
        <w:t>s</w:t>
      </w:r>
      <w:r>
        <w:rPr>
          <w:rFonts w:ascii="Times New Roman"/>
          <w:color w:val="242134"/>
          <w:spacing w:val="-15"/>
          <w:w w:val="115"/>
          <w:sz w:val="20"/>
        </w:rPr>
        <w:t> </w:t>
      </w:r>
      <w:r>
        <w:rPr>
          <w:rFonts w:ascii="Times New Roman"/>
          <w:color w:val="16111D"/>
          <w:w w:val="115"/>
          <w:sz w:val="20"/>
        </w:rPr>
        <w:t>t</w:t>
      </w:r>
      <w:r>
        <w:rPr>
          <w:rFonts w:ascii="Times New Roman"/>
          <w:color w:val="1A3454"/>
          <w:w w:val="115"/>
          <w:sz w:val="20"/>
        </w:rPr>
        <w:t>i</w:t>
      </w:r>
      <w:r>
        <w:rPr>
          <w:rFonts w:ascii="Times New Roman"/>
          <w:color w:val="16111D"/>
          <w:w w:val="115"/>
          <w:sz w:val="20"/>
        </w:rPr>
        <w:t>me</w:t>
      </w:r>
      <w:r>
        <w:rPr>
          <w:rFonts w:ascii="Times New Roman"/>
          <w:color w:val="3B2F3B"/>
          <w:w w:val="115"/>
          <w:sz w:val="20"/>
        </w:rPr>
        <w:t>,</w:t>
      </w:r>
      <w:r>
        <w:rPr>
          <w:rFonts w:ascii="Times New Roman"/>
          <w:color w:val="3B2F3B"/>
          <w:spacing w:val="-14"/>
          <w:w w:val="115"/>
          <w:sz w:val="20"/>
        </w:rPr>
        <w:t> </w:t>
      </w:r>
      <w:r>
        <w:rPr>
          <w:rFonts w:ascii="Times New Roman"/>
          <w:color w:val="242134"/>
          <w:w w:val="115"/>
          <w:sz w:val="20"/>
        </w:rPr>
        <w:t>young</w:t>
      </w:r>
      <w:r>
        <w:rPr>
          <w:rFonts w:ascii="Times New Roman"/>
          <w:color w:val="242134"/>
          <w:spacing w:val="-14"/>
          <w:w w:val="115"/>
          <w:sz w:val="20"/>
        </w:rPr>
        <w:t> </w:t>
      </w:r>
      <w:r>
        <w:rPr>
          <w:rFonts w:ascii="Times New Roman"/>
          <w:color w:val="16111D"/>
          <w:w w:val="115"/>
          <w:sz w:val="20"/>
        </w:rPr>
        <w:t>peop</w:t>
      </w:r>
      <w:r>
        <w:rPr>
          <w:rFonts w:ascii="Times New Roman"/>
          <w:color w:val="461F1F"/>
          <w:w w:val="115"/>
          <w:sz w:val="20"/>
        </w:rPr>
        <w:t>l</w:t>
      </w:r>
      <w:r>
        <w:rPr>
          <w:rFonts w:ascii="Times New Roman"/>
          <w:color w:val="16111D"/>
          <w:w w:val="115"/>
          <w:sz w:val="20"/>
        </w:rPr>
        <w:t>e</w:t>
      </w:r>
      <w:r>
        <w:rPr>
          <w:rFonts w:ascii="Times New Roman"/>
          <w:color w:val="16111D"/>
          <w:spacing w:val="-11"/>
          <w:w w:val="115"/>
          <w:sz w:val="20"/>
        </w:rPr>
        <w:t> </w:t>
      </w:r>
      <w:r>
        <w:rPr>
          <w:rFonts w:ascii="Times New Roman"/>
          <w:color w:val="16111D"/>
          <w:w w:val="115"/>
          <w:sz w:val="20"/>
        </w:rPr>
        <w:t>may</w:t>
      </w:r>
      <w:r>
        <w:rPr>
          <w:rFonts w:ascii="Times New Roman"/>
          <w:color w:val="16111D"/>
          <w:spacing w:val="-15"/>
          <w:w w:val="115"/>
          <w:sz w:val="20"/>
        </w:rPr>
        <w:t> </w:t>
      </w:r>
      <w:r>
        <w:rPr>
          <w:rFonts w:ascii="Times New Roman"/>
          <w:color w:val="242134"/>
          <w:w w:val="115"/>
          <w:sz w:val="20"/>
        </w:rPr>
        <w:t>struggle</w:t>
      </w:r>
      <w:r>
        <w:rPr>
          <w:rFonts w:ascii="Times New Roman"/>
          <w:color w:val="242134"/>
          <w:spacing w:val="-14"/>
          <w:w w:val="115"/>
          <w:sz w:val="20"/>
        </w:rPr>
        <w:t> </w:t>
      </w:r>
      <w:r>
        <w:rPr>
          <w:rFonts w:ascii="Times New Roman"/>
          <w:color w:val="16111D"/>
          <w:w w:val="115"/>
          <w:sz w:val="20"/>
        </w:rPr>
        <w:t>to</w:t>
      </w:r>
      <w:r>
        <w:rPr>
          <w:rFonts w:ascii="Times New Roman"/>
          <w:color w:val="16111D"/>
          <w:spacing w:val="-11"/>
          <w:w w:val="115"/>
          <w:sz w:val="20"/>
        </w:rPr>
        <w:t> </w:t>
      </w:r>
      <w:r>
        <w:rPr>
          <w:rFonts w:ascii="Times New Roman"/>
          <w:color w:val="16111D"/>
          <w:w w:val="115"/>
          <w:sz w:val="20"/>
        </w:rPr>
        <w:t>access</w:t>
      </w:r>
      <w:r>
        <w:rPr>
          <w:rFonts w:ascii="Times New Roman"/>
          <w:color w:val="16111D"/>
          <w:spacing w:val="-14"/>
          <w:w w:val="115"/>
          <w:sz w:val="20"/>
        </w:rPr>
        <w:t> </w:t>
      </w:r>
      <w:r>
        <w:rPr>
          <w:rFonts w:ascii="Times New Roman"/>
          <w:color w:val="16111D"/>
          <w:w w:val="115"/>
          <w:sz w:val="20"/>
        </w:rPr>
        <w:t>health</w:t>
      </w:r>
      <w:r>
        <w:rPr>
          <w:rFonts w:ascii="Times New Roman"/>
          <w:color w:val="16111D"/>
          <w:spacing w:val="-14"/>
          <w:w w:val="115"/>
          <w:sz w:val="20"/>
        </w:rPr>
        <w:t> </w:t>
      </w:r>
      <w:r>
        <w:rPr>
          <w:rFonts w:ascii="Times New Roman"/>
          <w:color w:val="16111D"/>
          <w:w w:val="115"/>
          <w:sz w:val="20"/>
        </w:rPr>
        <w:t>educat</w:t>
      </w:r>
      <w:r>
        <w:rPr>
          <w:rFonts w:ascii="Times New Roman"/>
          <w:color w:val="461F1F"/>
          <w:w w:val="115"/>
          <w:sz w:val="20"/>
        </w:rPr>
        <w:t>i</w:t>
      </w:r>
      <w:r>
        <w:rPr>
          <w:rFonts w:ascii="Times New Roman"/>
          <w:color w:val="16111D"/>
          <w:w w:val="115"/>
          <w:sz w:val="20"/>
        </w:rPr>
        <w:t>on</w:t>
      </w:r>
      <w:r>
        <w:rPr>
          <w:rFonts w:ascii="Times New Roman"/>
          <w:color w:val="16111D"/>
          <w:spacing w:val="-15"/>
          <w:w w:val="115"/>
          <w:sz w:val="20"/>
        </w:rPr>
        <w:t> </w:t>
      </w:r>
      <w:r>
        <w:rPr>
          <w:rFonts w:ascii="Times New Roman"/>
          <w:color w:val="16111D"/>
          <w:w w:val="115"/>
          <w:sz w:val="20"/>
        </w:rPr>
        <w:t>and</w:t>
      </w:r>
      <w:r>
        <w:rPr>
          <w:rFonts w:ascii="Times New Roman"/>
          <w:color w:val="16111D"/>
          <w:spacing w:val="-14"/>
          <w:w w:val="115"/>
          <w:sz w:val="20"/>
        </w:rPr>
        <w:t> </w:t>
      </w:r>
      <w:r>
        <w:rPr>
          <w:rFonts w:ascii="Times New Roman"/>
          <w:color w:val="1A3454"/>
          <w:w w:val="115"/>
          <w:sz w:val="20"/>
        </w:rPr>
        <w:t>i</w:t>
      </w:r>
      <w:r>
        <w:rPr>
          <w:rFonts w:ascii="Times New Roman"/>
          <w:color w:val="16111D"/>
          <w:w w:val="115"/>
          <w:sz w:val="20"/>
        </w:rPr>
        <w:t>nformat</w:t>
      </w:r>
      <w:r>
        <w:rPr>
          <w:rFonts w:ascii="Times New Roman"/>
          <w:color w:val="1A3454"/>
          <w:w w:val="115"/>
          <w:sz w:val="20"/>
        </w:rPr>
        <w:t>i</w:t>
      </w:r>
      <w:r>
        <w:rPr>
          <w:rFonts w:ascii="Times New Roman"/>
          <w:color w:val="16111D"/>
          <w:w w:val="115"/>
          <w:sz w:val="20"/>
        </w:rPr>
        <w:t>on</w:t>
      </w:r>
      <w:r>
        <w:rPr>
          <w:rFonts w:ascii="Times New Roman"/>
          <w:color w:val="3B2F3B"/>
          <w:w w:val="115"/>
          <w:sz w:val="20"/>
        </w:rPr>
        <w:t>, </w:t>
      </w:r>
      <w:r>
        <w:rPr>
          <w:rFonts w:ascii="Times New Roman"/>
          <w:color w:val="242134"/>
          <w:w w:val="115"/>
          <w:sz w:val="20"/>
        </w:rPr>
        <w:t>social</w:t>
      </w:r>
      <w:r>
        <w:rPr>
          <w:rFonts w:ascii="Times New Roman"/>
          <w:color w:val="242134"/>
          <w:spacing w:val="-17"/>
          <w:w w:val="115"/>
          <w:sz w:val="20"/>
        </w:rPr>
        <w:t> </w:t>
      </w:r>
      <w:r>
        <w:rPr>
          <w:rFonts w:ascii="Times New Roman"/>
          <w:color w:val="242134"/>
          <w:w w:val="115"/>
          <w:sz w:val="20"/>
        </w:rPr>
        <w:t>services,</w:t>
      </w:r>
      <w:r>
        <w:rPr>
          <w:rFonts w:ascii="Times New Roman"/>
          <w:color w:val="242134"/>
          <w:spacing w:val="-14"/>
          <w:w w:val="115"/>
          <w:sz w:val="20"/>
        </w:rPr>
        <w:t> </w:t>
      </w:r>
      <w:r>
        <w:rPr>
          <w:rFonts w:ascii="Times New Roman"/>
          <w:color w:val="16111D"/>
          <w:w w:val="115"/>
          <w:sz w:val="20"/>
        </w:rPr>
        <w:t>or</w:t>
      </w:r>
      <w:r>
        <w:rPr>
          <w:rFonts w:ascii="Times New Roman"/>
          <w:color w:val="16111D"/>
          <w:spacing w:val="-15"/>
          <w:w w:val="115"/>
          <w:sz w:val="20"/>
        </w:rPr>
        <w:t> </w:t>
      </w:r>
      <w:r>
        <w:rPr>
          <w:rFonts w:ascii="Times New Roman"/>
          <w:color w:val="16111D"/>
          <w:w w:val="115"/>
          <w:sz w:val="20"/>
        </w:rPr>
        <w:t>may</w:t>
      </w:r>
      <w:r>
        <w:rPr>
          <w:rFonts w:ascii="Times New Roman"/>
          <w:color w:val="16111D"/>
          <w:spacing w:val="-14"/>
          <w:w w:val="115"/>
          <w:sz w:val="20"/>
        </w:rPr>
        <w:t> </w:t>
      </w:r>
      <w:r>
        <w:rPr>
          <w:rFonts w:ascii="Times New Roman"/>
          <w:color w:val="16111D"/>
          <w:w w:val="115"/>
          <w:sz w:val="20"/>
        </w:rPr>
        <w:t>be</w:t>
      </w:r>
      <w:r>
        <w:rPr>
          <w:rFonts w:ascii="Times New Roman"/>
          <w:color w:val="16111D"/>
          <w:spacing w:val="-20"/>
          <w:w w:val="115"/>
          <w:sz w:val="20"/>
        </w:rPr>
        <w:t> </w:t>
      </w:r>
      <w:r>
        <w:rPr>
          <w:rFonts w:ascii="Times New Roman"/>
          <w:color w:val="242134"/>
          <w:w w:val="115"/>
          <w:sz w:val="20"/>
        </w:rPr>
        <w:t>seen</w:t>
      </w:r>
      <w:r>
        <w:rPr>
          <w:rFonts w:ascii="Times New Roman"/>
          <w:color w:val="242134"/>
          <w:spacing w:val="-6"/>
          <w:w w:val="115"/>
          <w:sz w:val="20"/>
        </w:rPr>
        <w:t> </w:t>
      </w:r>
      <w:r>
        <w:rPr>
          <w:rFonts w:ascii="Times New Roman"/>
          <w:color w:val="16111D"/>
          <w:w w:val="115"/>
          <w:sz w:val="20"/>
        </w:rPr>
        <w:t>by</w:t>
      </w:r>
      <w:r>
        <w:rPr>
          <w:rFonts w:ascii="Times New Roman"/>
          <w:color w:val="16111D"/>
          <w:spacing w:val="-2"/>
          <w:w w:val="115"/>
          <w:sz w:val="20"/>
        </w:rPr>
        <w:t> </w:t>
      </w:r>
      <w:r>
        <w:rPr>
          <w:rFonts w:ascii="Times New Roman"/>
          <w:color w:val="16111D"/>
          <w:w w:val="115"/>
          <w:sz w:val="20"/>
        </w:rPr>
        <w:t>prov</w:t>
      </w:r>
      <w:r>
        <w:rPr>
          <w:rFonts w:ascii="Times New Roman"/>
          <w:color w:val="461F1F"/>
          <w:w w:val="115"/>
          <w:sz w:val="20"/>
        </w:rPr>
        <w:t>i</w:t>
      </w:r>
      <w:r>
        <w:rPr>
          <w:rFonts w:ascii="Times New Roman"/>
          <w:color w:val="16111D"/>
          <w:w w:val="115"/>
          <w:sz w:val="20"/>
        </w:rPr>
        <w:t>ders</w:t>
      </w:r>
      <w:r>
        <w:rPr>
          <w:rFonts w:ascii="Times New Roman"/>
          <w:color w:val="16111D"/>
          <w:spacing w:val="-13"/>
          <w:w w:val="115"/>
          <w:sz w:val="20"/>
        </w:rPr>
        <w:t> </w:t>
      </w:r>
      <w:r>
        <w:rPr>
          <w:rFonts w:ascii="Times New Roman"/>
          <w:color w:val="16111D"/>
          <w:w w:val="115"/>
          <w:sz w:val="20"/>
        </w:rPr>
        <w:t>that</w:t>
      </w:r>
      <w:r>
        <w:rPr>
          <w:rFonts w:ascii="Times New Roman"/>
          <w:color w:val="16111D"/>
          <w:spacing w:val="-11"/>
          <w:w w:val="115"/>
          <w:sz w:val="20"/>
        </w:rPr>
        <w:t> </w:t>
      </w:r>
      <w:r>
        <w:rPr>
          <w:rFonts w:ascii="Times New Roman"/>
          <w:color w:val="16111D"/>
          <w:w w:val="115"/>
          <w:sz w:val="20"/>
        </w:rPr>
        <w:t>m</w:t>
      </w:r>
      <w:r>
        <w:rPr>
          <w:rFonts w:ascii="Times New Roman"/>
          <w:color w:val="461F1F"/>
          <w:w w:val="115"/>
          <w:sz w:val="20"/>
        </w:rPr>
        <w:t>i</w:t>
      </w:r>
      <w:r>
        <w:rPr>
          <w:rFonts w:ascii="Times New Roman"/>
          <w:color w:val="242134"/>
          <w:w w:val="115"/>
          <w:sz w:val="20"/>
        </w:rPr>
        <w:t>sunderstand</w:t>
      </w:r>
      <w:r>
        <w:rPr>
          <w:rFonts w:ascii="Times New Roman"/>
          <w:color w:val="242134"/>
          <w:spacing w:val="-6"/>
          <w:w w:val="115"/>
          <w:sz w:val="20"/>
        </w:rPr>
        <w:t> </w:t>
      </w:r>
      <w:r>
        <w:rPr>
          <w:rFonts w:ascii="Times New Roman"/>
          <w:color w:val="16111D"/>
          <w:w w:val="115"/>
          <w:sz w:val="20"/>
        </w:rPr>
        <w:t>the needs</w:t>
      </w:r>
      <w:r>
        <w:rPr>
          <w:rFonts w:ascii="Times New Roman"/>
          <w:color w:val="16111D"/>
          <w:spacing w:val="-16"/>
          <w:w w:val="115"/>
          <w:sz w:val="20"/>
        </w:rPr>
        <w:t> </w:t>
      </w:r>
      <w:r>
        <w:rPr>
          <w:rFonts w:ascii="Times New Roman"/>
          <w:color w:val="16111D"/>
          <w:w w:val="115"/>
          <w:sz w:val="20"/>
        </w:rPr>
        <w:t>of</w:t>
      </w:r>
      <w:r>
        <w:rPr>
          <w:rFonts w:ascii="Times New Roman"/>
          <w:color w:val="16111D"/>
          <w:spacing w:val="-13"/>
          <w:w w:val="115"/>
          <w:sz w:val="20"/>
        </w:rPr>
        <w:t> </w:t>
      </w:r>
      <w:r>
        <w:rPr>
          <w:rFonts w:ascii="Times New Roman"/>
          <w:color w:val="16111D"/>
          <w:w w:val="115"/>
          <w:sz w:val="20"/>
        </w:rPr>
        <w:t>those</w:t>
      </w:r>
      <w:r>
        <w:rPr>
          <w:rFonts w:ascii="Times New Roman"/>
          <w:color w:val="16111D"/>
          <w:spacing w:val="-11"/>
          <w:w w:val="115"/>
          <w:sz w:val="20"/>
        </w:rPr>
        <w:t> </w:t>
      </w:r>
      <w:r>
        <w:rPr>
          <w:rFonts w:ascii="Times New Roman"/>
          <w:color w:val="16111D"/>
          <w:w w:val="115"/>
          <w:sz w:val="20"/>
        </w:rPr>
        <w:t>in</w:t>
      </w:r>
      <w:r>
        <w:rPr>
          <w:rFonts w:ascii="Times New Roman"/>
          <w:color w:val="16111D"/>
          <w:spacing w:val="-15"/>
          <w:w w:val="115"/>
          <w:sz w:val="20"/>
        </w:rPr>
        <w:t> </w:t>
      </w:r>
      <w:r>
        <w:rPr>
          <w:rFonts w:ascii="Times New Roman"/>
          <w:color w:val="16111D"/>
          <w:w w:val="115"/>
          <w:sz w:val="20"/>
        </w:rPr>
        <w:t>th</w:t>
      </w:r>
      <w:r>
        <w:rPr>
          <w:rFonts w:ascii="Times New Roman"/>
          <w:color w:val="1A3454"/>
          <w:w w:val="115"/>
          <w:sz w:val="20"/>
        </w:rPr>
        <w:t>i</w:t>
      </w:r>
      <w:r>
        <w:rPr>
          <w:rFonts w:ascii="Times New Roman"/>
          <w:color w:val="242134"/>
          <w:w w:val="115"/>
          <w:sz w:val="20"/>
        </w:rPr>
        <w:t>s</w:t>
      </w:r>
      <w:r>
        <w:rPr>
          <w:rFonts w:ascii="Times New Roman"/>
          <w:color w:val="242134"/>
          <w:spacing w:val="-8"/>
          <w:w w:val="115"/>
          <w:sz w:val="20"/>
        </w:rPr>
        <w:t> </w:t>
      </w:r>
      <w:r>
        <w:rPr>
          <w:rFonts w:ascii="Times New Roman"/>
          <w:color w:val="16111D"/>
          <w:w w:val="115"/>
          <w:sz w:val="20"/>
        </w:rPr>
        <w:t>age</w:t>
      </w:r>
      <w:r>
        <w:rPr>
          <w:rFonts w:ascii="Times New Roman"/>
          <w:color w:val="16111D"/>
          <w:spacing w:val="-9"/>
          <w:w w:val="115"/>
          <w:sz w:val="20"/>
        </w:rPr>
        <w:t> </w:t>
      </w:r>
      <w:r>
        <w:rPr>
          <w:rFonts w:ascii="Times New Roman"/>
          <w:color w:val="16111D"/>
          <w:w w:val="115"/>
          <w:sz w:val="20"/>
        </w:rPr>
        <w:t>group</w:t>
      </w:r>
      <w:r>
        <w:rPr>
          <w:rFonts w:ascii="Times New Roman"/>
          <w:color w:val="593423"/>
          <w:w w:val="115"/>
          <w:sz w:val="20"/>
        </w:rPr>
        <w:t>. </w:t>
      </w:r>
      <w:r>
        <w:rPr>
          <w:rFonts w:ascii="Times New Roman"/>
          <w:color w:val="242134"/>
          <w:w w:val="115"/>
          <w:sz w:val="20"/>
        </w:rPr>
        <w:t>A</w:t>
      </w:r>
      <w:r>
        <w:rPr>
          <w:rFonts w:ascii="Times New Roman"/>
          <w:color w:val="461F1F"/>
          <w:w w:val="115"/>
          <w:sz w:val="20"/>
        </w:rPr>
        <w:t>l</w:t>
      </w:r>
      <w:r>
        <w:rPr>
          <w:rFonts w:ascii="Times New Roman"/>
          <w:color w:val="16111D"/>
          <w:w w:val="115"/>
          <w:sz w:val="20"/>
        </w:rPr>
        <w:t>though</w:t>
      </w:r>
      <w:r>
        <w:rPr>
          <w:rFonts w:ascii="Times New Roman"/>
          <w:color w:val="16111D"/>
          <w:spacing w:val="-15"/>
          <w:w w:val="115"/>
          <w:sz w:val="20"/>
        </w:rPr>
        <w:t> </w:t>
      </w:r>
      <w:r>
        <w:rPr>
          <w:rFonts w:ascii="Times New Roman"/>
          <w:color w:val="16111D"/>
          <w:w w:val="115"/>
          <w:sz w:val="20"/>
        </w:rPr>
        <w:t>adolescents</w:t>
      </w:r>
      <w:r>
        <w:rPr>
          <w:rFonts w:ascii="Times New Roman"/>
          <w:color w:val="16111D"/>
          <w:spacing w:val="-14"/>
          <w:w w:val="115"/>
          <w:sz w:val="20"/>
        </w:rPr>
        <w:t> </w:t>
      </w:r>
      <w:r>
        <w:rPr>
          <w:rFonts w:ascii="Times New Roman"/>
          <w:color w:val="16111D"/>
          <w:w w:val="115"/>
          <w:sz w:val="20"/>
        </w:rPr>
        <w:t>are</w:t>
      </w:r>
      <w:r>
        <w:rPr>
          <w:rFonts w:ascii="Times New Roman"/>
          <w:color w:val="16111D"/>
          <w:spacing w:val="-15"/>
          <w:w w:val="115"/>
          <w:sz w:val="20"/>
        </w:rPr>
        <w:t> </w:t>
      </w:r>
      <w:r>
        <w:rPr>
          <w:rFonts w:ascii="Times New Roman"/>
          <w:color w:val="16111D"/>
          <w:w w:val="115"/>
          <w:sz w:val="20"/>
        </w:rPr>
        <w:t>genera</w:t>
      </w:r>
      <w:r>
        <w:rPr>
          <w:rFonts w:ascii="Times New Roman"/>
          <w:color w:val="461F1F"/>
          <w:w w:val="115"/>
          <w:sz w:val="20"/>
        </w:rPr>
        <w:t>ll</w:t>
      </w:r>
      <w:r>
        <w:rPr>
          <w:rFonts w:ascii="Times New Roman"/>
          <w:color w:val="242134"/>
          <w:w w:val="115"/>
          <w:sz w:val="20"/>
        </w:rPr>
        <w:t>y</w:t>
      </w:r>
      <w:r>
        <w:rPr>
          <w:rFonts w:ascii="Times New Roman"/>
          <w:color w:val="242134"/>
          <w:spacing w:val="-5"/>
          <w:w w:val="115"/>
          <w:sz w:val="20"/>
        </w:rPr>
        <w:t> </w:t>
      </w:r>
      <w:r>
        <w:rPr>
          <w:rFonts w:ascii="Times New Roman"/>
          <w:color w:val="16111D"/>
          <w:w w:val="115"/>
          <w:sz w:val="20"/>
        </w:rPr>
        <w:t>hea</w:t>
      </w:r>
      <w:r>
        <w:rPr>
          <w:rFonts w:ascii="Times New Roman"/>
          <w:color w:val="461F1F"/>
          <w:w w:val="115"/>
          <w:sz w:val="20"/>
        </w:rPr>
        <w:t>l</w:t>
      </w:r>
      <w:r>
        <w:rPr>
          <w:rFonts w:ascii="Times New Roman"/>
          <w:color w:val="16111D"/>
          <w:w w:val="115"/>
          <w:sz w:val="20"/>
        </w:rPr>
        <w:t>thy,</w:t>
      </w:r>
      <w:r>
        <w:rPr>
          <w:rFonts w:ascii="Times New Roman"/>
          <w:color w:val="16111D"/>
          <w:spacing w:val="-7"/>
          <w:w w:val="115"/>
          <w:sz w:val="20"/>
        </w:rPr>
        <w:t> </w:t>
      </w:r>
      <w:r>
        <w:rPr>
          <w:rFonts w:ascii="Times New Roman"/>
          <w:color w:val="16111D"/>
          <w:w w:val="115"/>
          <w:sz w:val="20"/>
        </w:rPr>
        <w:t>they</w:t>
      </w:r>
      <w:r>
        <w:rPr>
          <w:rFonts w:ascii="Times New Roman"/>
          <w:color w:val="16111D"/>
          <w:spacing w:val="-15"/>
          <w:w w:val="115"/>
          <w:sz w:val="20"/>
        </w:rPr>
        <w:t> </w:t>
      </w:r>
      <w:r>
        <w:rPr>
          <w:rFonts w:ascii="Times New Roman"/>
          <w:color w:val="16111D"/>
          <w:w w:val="115"/>
          <w:sz w:val="20"/>
        </w:rPr>
        <w:t>do</w:t>
      </w:r>
      <w:r>
        <w:rPr>
          <w:rFonts w:ascii="Times New Roman"/>
          <w:color w:val="16111D"/>
          <w:spacing w:val="-14"/>
          <w:w w:val="115"/>
          <w:sz w:val="20"/>
        </w:rPr>
        <w:t> </w:t>
      </w:r>
      <w:r>
        <w:rPr>
          <w:rFonts w:ascii="Times New Roman"/>
          <w:color w:val="16111D"/>
          <w:w w:val="115"/>
          <w:sz w:val="20"/>
        </w:rPr>
        <w:t>strugg</w:t>
      </w:r>
      <w:r>
        <w:rPr>
          <w:rFonts w:ascii="Times New Roman"/>
          <w:color w:val="461F1F"/>
          <w:w w:val="115"/>
          <w:sz w:val="20"/>
        </w:rPr>
        <w:t>l</w:t>
      </w:r>
      <w:r>
        <w:rPr>
          <w:rFonts w:ascii="Times New Roman"/>
          <w:color w:val="16111D"/>
          <w:w w:val="115"/>
          <w:sz w:val="20"/>
        </w:rPr>
        <w:t>e </w:t>
      </w:r>
      <w:r>
        <w:rPr>
          <w:rFonts w:ascii="Times New Roman"/>
          <w:color w:val="242134"/>
          <w:w w:val="115"/>
          <w:sz w:val="20"/>
        </w:rPr>
        <w:t>with</w:t>
      </w:r>
      <w:r>
        <w:rPr>
          <w:rFonts w:ascii="Times New Roman"/>
          <w:color w:val="242134"/>
          <w:spacing w:val="-5"/>
          <w:w w:val="115"/>
          <w:sz w:val="20"/>
        </w:rPr>
        <w:t> </w:t>
      </w:r>
      <w:r>
        <w:rPr>
          <w:rFonts w:ascii="Times New Roman"/>
          <w:color w:val="16111D"/>
          <w:w w:val="115"/>
          <w:sz w:val="20"/>
        </w:rPr>
        <w:t>health</w:t>
      </w:r>
      <w:r>
        <w:rPr>
          <w:rFonts w:ascii="Times New Roman"/>
          <w:color w:val="16111D"/>
          <w:spacing w:val="-13"/>
          <w:w w:val="115"/>
          <w:sz w:val="20"/>
        </w:rPr>
        <w:t> </w:t>
      </w:r>
      <w:r>
        <w:rPr>
          <w:rFonts w:ascii="Times New Roman"/>
          <w:color w:val="16111D"/>
          <w:w w:val="115"/>
          <w:sz w:val="20"/>
        </w:rPr>
        <w:t>and</w:t>
      </w:r>
      <w:r>
        <w:rPr>
          <w:rFonts w:ascii="Times New Roman"/>
          <w:color w:val="16111D"/>
          <w:spacing w:val="-6"/>
          <w:w w:val="115"/>
          <w:sz w:val="20"/>
        </w:rPr>
        <w:t> </w:t>
      </w:r>
      <w:r>
        <w:rPr>
          <w:rFonts w:ascii="Times New Roman"/>
          <w:color w:val="242134"/>
          <w:w w:val="115"/>
          <w:sz w:val="20"/>
        </w:rPr>
        <w:t>socia</w:t>
      </w:r>
      <w:r>
        <w:rPr>
          <w:rFonts w:ascii="Times New Roman"/>
          <w:color w:val="461F1F"/>
          <w:w w:val="115"/>
          <w:sz w:val="20"/>
        </w:rPr>
        <w:t>l</w:t>
      </w:r>
      <w:r>
        <w:rPr>
          <w:rFonts w:ascii="Times New Roman"/>
          <w:color w:val="461F1F"/>
          <w:spacing w:val="-29"/>
          <w:w w:val="115"/>
          <w:sz w:val="20"/>
        </w:rPr>
        <w:t> </w:t>
      </w:r>
      <w:r>
        <w:rPr>
          <w:rFonts w:ascii="Times New Roman"/>
          <w:color w:val="16111D"/>
          <w:w w:val="115"/>
          <w:sz w:val="20"/>
        </w:rPr>
        <w:t>issues,</w:t>
      </w:r>
      <w:r>
        <w:rPr>
          <w:rFonts w:ascii="Times New Roman"/>
          <w:color w:val="16111D"/>
          <w:spacing w:val="-16"/>
          <w:w w:val="115"/>
          <w:sz w:val="20"/>
        </w:rPr>
        <w:t> </w:t>
      </w:r>
      <w:r>
        <w:rPr>
          <w:rFonts w:ascii="Times New Roman"/>
          <w:color w:val="242134"/>
          <w:w w:val="115"/>
          <w:sz w:val="20"/>
        </w:rPr>
        <w:t>such</w:t>
      </w:r>
      <w:r>
        <w:rPr>
          <w:rFonts w:ascii="Times New Roman"/>
          <w:color w:val="242134"/>
          <w:spacing w:val="-8"/>
          <w:w w:val="115"/>
          <w:sz w:val="20"/>
        </w:rPr>
        <w:t> </w:t>
      </w:r>
      <w:r>
        <w:rPr>
          <w:rFonts w:ascii="Times New Roman"/>
          <w:color w:val="16111D"/>
          <w:w w:val="115"/>
          <w:sz w:val="20"/>
        </w:rPr>
        <w:t>as </w:t>
      </w:r>
      <w:r>
        <w:rPr>
          <w:rFonts w:ascii="Times New Roman"/>
          <w:color w:val="242134"/>
          <w:w w:val="115"/>
          <w:sz w:val="20"/>
        </w:rPr>
        <w:t>obes</w:t>
      </w:r>
      <w:r>
        <w:rPr>
          <w:rFonts w:ascii="Times New Roman"/>
          <w:color w:val="1A3454"/>
          <w:w w:val="115"/>
          <w:sz w:val="20"/>
        </w:rPr>
        <w:t>i</w:t>
      </w:r>
      <w:r>
        <w:rPr>
          <w:rFonts w:ascii="Times New Roman"/>
          <w:color w:val="16111D"/>
          <w:w w:val="115"/>
          <w:sz w:val="20"/>
        </w:rPr>
        <w:t>ty</w:t>
      </w:r>
      <w:r>
        <w:rPr>
          <w:rFonts w:ascii="Times New Roman"/>
          <w:color w:val="16111D"/>
          <w:spacing w:val="-15"/>
          <w:w w:val="115"/>
          <w:sz w:val="20"/>
        </w:rPr>
        <w:t> </w:t>
      </w:r>
      <w:r>
        <w:rPr>
          <w:rFonts w:ascii="Times New Roman"/>
          <w:color w:val="242134"/>
          <w:w w:val="115"/>
          <w:sz w:val="20"/>
        </w:rPr>
        <w:t>(e.g.,</w:t>
      </w:r>
      <w:r>
        <w:rPr>
          <w:rFonts w:ascii="Times New Roman"/>
          <w:color w:val="242134"/>
          <w:spacing w:val="-14"/>
          <w:w w:val="115"/>
          <w:sz w:val="20"/>
        </w:rPr>
        <w:t> </w:t>
      </w:r>
      <w:r>
        <w:rPr>
          <w:rFonts w:ascii="Times New Roman"/>
          <w:color w:val="16111D"/>
          <w:w w:val="115"/>
          <w:sz w:val="20"/>
        </w:rPr>
        <w:t>poor</w:t>
      </w:r>
      <w:r>
        <w:rPr>
          <w:rFonts w:ascii="Times New Roman"/>
          <w:color w:val="16111D"/>
          <w:spacing w:val="-15"/>
          <w:w w:val="115"/>
          <w:sz w:val="20"/>
        </w:rPr>
        <w:t> </w:t>
      </w:r>
      <w:r>
        <w:rPr>
          <w:rFonts w:ascii="Times New Roman"/>
          <w:color w:val="16111D"/>
          <w:w w:val="115"/>
          <w:sz w:val="20"/>
        </w:rPr>
        <w:t>nutr</w:t>
      </w:r>
      <w:r>
        <w:rPr>
          <w:rFonts w:ascii="Times New Roman"/>
          <w:color w:val="1A3454"/>
          <w:w w:val="115"/>
          <w:sz w:val="20"/>
        </w:rPr>
        <w:t>i</w:t>
      </w:r>
      <w:r>
        <w:rPr>
          <w:rFonts w:ascii="Times New Roman"/>
          <w:color w:val="16111D"/>
          <w:w w:val="115"/>
          <w:sz w:val="20"/>
        </w:rPr>
        <w:t>tion</w:t>
      </w:r>
      <w:r>
        <w:rPr>
          <w:rFonts w:ascii="Times New Roman"/>
          <w:color w:val="16111D"/>
          <w:spacing w:val="-14"/>
          <w:w w:val="115"/>
          <w:sz w:val="20"/>
        </w:rPr>
        <w:t> </w:t>
      </w:r>
      <w:r>
        <w:rPr>
          <w:rFonts w:ascii="Times New Roman"/>
          <w:color w:val="16111D"/>
          <w:w w:val="115"/>
          <w:sz w:val="20"/>
        </w:rPr>
        <w:t>and</w:t>
      </w:r>
      <w:r>
        <w:rPr>
          <w:rFonts w:ascii="Times New Roman"/>
          <w:color w:val="16111D"/>
          <w:spacing w:val="-12"/>
          <w:w w:val="115"/>
          <w:sz w:val="20"/>
        </w:rPr>
        <w:t> </w:t>
      </w:r>
      <w:r>
        <w:rPr>
          <w:rFonts w:ascii="Times New Roman"/>
          <w:color w:val="1F446D"/>
          <w:w w:val="115"/>
          <w:sz w:val="20"/>
        </w:rPr>
        <w:t>l</w:t>
      </w:r>
      <w:r>
        <w:rPr>
          <w:rFonts w:ascii="Times New Roman"/>
          <w:color w:val="16111D"/>
          <w:w w:val="115"/>
          <w:sz w:val="20"/>
        </w:rPr>
        <w:t>ack</w:t>
      </w:r>
      <w:r>
        <w:rPr>
          <w:rFonts w:ascii="Times New Roman"/>
          <w:color w:val="16111D"/>
          <w:spacing w:val="-22"/>
          <w:w w:val="115"/>
          <w:sz w:val="20"/>
        </w:rPr>
        <w:t> </w:t>
      </w:r>
      <w:r>
        <w:rPr>
          <w:rFonts w:ascii="Times New Roman"/>
          <w:color w:val="16111D"/>
          <w:w w:val="115"/>
          <w:sz w:val="20"/>
        </w:rPr>
        <w:t>of</w:t>
      </w:r>
      <w:r>
        <w:rPr>
          <w:rFonts w:ascii="Times New Roman"/>
          <w:color w:val="16111D"/>
          <w:spacing w:val="-3"/>
          <w:w w:val="115"/>
          <w:sz w:val="20"/>
        </w:rPr>
        <w:t> </w:t>
      </w:r>
      <w:r>
        <w:rPr>
          <w:rFonts w:ascii="Times New Roman"/>
          <w:color w:val="16111D"/>
          <w:w w:val="115"/>
          <w:sz w:val="20"/>
        </w:rPr>
        <w:t>phys</w:t>
      </w:r>
      <w:r>
        <w:rPr>
          <w:rFonts w:ascii="Times New Roman"/>
          <w:color w:val="1A3454"/>
          <w:w w:val="115"/>
          <w:sz w:val="20"/>
        </w:rPr>
        <w:t>i</w:t>
      </w:r>
      <w:r>
        <w:rPr>
          <w:rFonts w:ascii="Times New Roman"/>
          <w:color w:val="16111D"/>
          <w:w w:val="115"/>
          <w:sz w:val="20"/>
        </w:rPr>
        <w:t>ca</w:t>
      </w:r>
      <w:r>
        <w:rPr>
          <w:rFonts w:ascii="Times New Roman"/>
          <w:color w:val="461F1F"/>
          <w:w w:val="115"/>
          <w:sz w:val="20"/>
        </w:rPr>
        <w:t>l</w:t>
      </w:r>
      <w:r>
        <w:rPr>
          <w:rFonts w:ascii="Times New Roman"/>
          <w:color w:val="461F1F"/>
          <w:spacing w:val="-28"/>
          <w:w w:val="115"/>
          <w:sz w:val="20"/>
        </w:rPr>
        <w:t> </w:t>
      </w:r>
      <w:r>
        <w:rPr>
          <w:rFonts w:ascii="Times New Roman"/>
          <w:color w:val="16111D"/>
          <w:w w:val="115"/>
          <w:sz w:val="20"/>
        </w:rPr>
        <w:t>act</w:t>
      </w:r>
      <w:r>
        <w:rPr>
          <w:rFonts w:ascii="Times New Roman"/>
          <w:color w:val="1A3454"/>
          <w:w w:val="115"/>
          <w:sz w:val="20"/>
        </w:rPr>
        <w:t>i</w:t>
      </w:r>
      <w:r>
        <w:rPr>
          <w:rFonts w:ascii="Times New Roman"/>
          <w:color w:val="242134"/>
          <w:w w:val="115"/>
          <w:sz w:val="20"/>
        </w:rPr>
        <w:t>v</w:t>
      </w:r>
      <w:r>
        <w:rPr>
          <w:rFonts w:ascii="Times New Roman"/>
          <w:color w:val="1A3454"/>
          <w:w w:val="115"/>
          <w:sz w:val="20"/>
        </w:rPr>
        <w:t>i</w:t>
      </w:r>
      <w:r>
        <w:rPr>
          <w:rFonts w:ascii="Times New Roman"/>
          <w:color w:val="16111D"/>
          <w:w w:val="115"/>
          <w:sz w:val="20"/>
        </w:rPr>
        <w:t>ty),</w:t>
      </w:r>
      <w:r>
        <w:rPr>
          <w:rFonts w:ascii="Times New Roman"/>
          <w:color w:val="16111D"/>
          <w:spacing w:val="-10"/>
          <w:w w:val="115"/>
          <w:sz w:val="20"/>
        </w:rPr>
        <w:t> </w:t>
      </w:r>
      <w:r>
        <w:rPr>
          <w:rFonts w:ascii="Times New Roman"/>
          <w:color w:val="16111D"/>
          <w:w w:val="115"/>
          <w:sz w:val="20"/>
        </w:rPr>
        <w:t>menta</w:t>
      </w:r>
      <w:r>
        <w:rPr>
          <w:rFonts w:ascii="Times New Roman"/>
          <w:color w:val="1A3454"/>
          <w:w w:val="115"/>
          <w:sz w:val="20"/>
        </w:rPr>
        <w:t>l</w:t>
      </w:r>
      <w:r>
        <w:rPr>
          <w:rFonts w:ascii="Times New Roman"/>
          <w:color w:val="1A3454"/>
          <w:spacing w:val="-15"/>
          <w:w w:val="115"/>
          <w:sz w:val="20"/>
        </w:rPr>
        <w:t> </w:t>
      </w:r>
      <w:r>
        <w:rPr>
          <w:rFonts w:ascii="Times New Roman"/>
          <w:color w:val="16111D"/>
          <w:w w:val="115"/>
          <w:sz w:val="20"/>
        </w:rPr>
        <w:t>health</w:t>
      </w:r>
      <w:r>
        <w:rPr>
          <w:rFonts w:ascii="Times New Roman"/>
          <w:color w:val="16111D"/>
          <w:spacing w:val="-8"/>
          <w:w w:val="115"/>
          <w:sz w:val="20"/>
        </w:rPr>
        <w:t> </w:t>
      </w:r>
      <w:r>
        <w:rPr>
          <w:rFonts w:ascii="Times New Roman"/>
          <w:color w:val="3B2F3B"/>
          <w:w w:val="115"/>
          <w:sz w:val="20"/>
        </w:rPr>
        <w:t>(</w:t>
      </w:r>
      <w:r>
        <w:rPr>
          <w:rFonts w:ascii="Times New Roman"/>
          <w:color w:val="16111D"/>
          <w:w w:val="115"/>
          <w:sz w:val="20"/>
        </w:rPr>
        <w:t>e.g.</w:t>
      </w:r>
      <w:r>
        <w:rPr>
          <w:rFonts w:ascii="Times New Roman"/>
          <w:color w:val="3B2F3B"/>
          <w:w w:val="115"/>
          <w:sz w:val="20"/>
        </w:rPr>
        <w:t>,</w:t>
      </w:r>
      <w:r>
        <w:rPr>
          <w:rFonts w:ascii="Times New Roman"/>
          <w:color w:val="3B2F3B"/>
          <w:spacing w:val="-13"/>
          <w:w w:val="115"/>
          <w:sz w:val="20"/>
        </w:rPr>
        <w:t> </w:t>
      </w:r>
      <w:r>
        <w:rPr>
          <w:rFonts w:ascii="Times New Roman"/>
          <w:color w:val="16111D"/>
          <w:w w:val="115"/>
          <w:sz w:val="20"/>
        </w:rPr>
        <w:t>depression,</w:t>
      </w:r>
      <w:r>
        <w:rPr>
          <w:rFonts w:ascii="Times New Roman"/>
          <w:color w:val="16111D"/>
          <w:spacing w:val="-15"/>
          <w:w w:val="115"/>
          <w:sz w:val="20"/>
        </w:rPr>
        <w:t> </w:t>
      </w:r>
      <w:r>
        <w:rPr>
          <w:rFonts w:ascii="Times New Roman"/>
          <w:color w:val="16111D"/>
          <w:w w:val="115"/>
          <w:sz w:val="20"/>
        </w:rPr>
        <w:t>anxiety, </w:t>
      </w:r>
      <w:r>
        <w:rPr>
          <w:rFonts w:ascii="Times New Roman"/>
          <w:color w:val="242134"/>
          <w:w w:val="115"/>
          <w:sz w:val="20"/>
        </w:rPr>
        <w:t>stress),</w:t>
      </w:r>
      <w:r>
        <w:rPr>
          <w:rFonts w:ascii="Times New Roman"/>
          <w:color w:val="242134"/>
          <w:spacing w:val="-19"/>
          <w:w w:val="115"/>
          <w:sz w:val="20"/>
        </w:rPr>
        <w:t> </w:t>
      </w:r>
      <w:r>
        <w:rPr>
          <w:rFonts w:ascii="Times New Roman"/>
          <w:color w:val="16111D"/>
          <w:w w:val="115"/>
          <w:sz w:val="20"/>
        </w:rPr>
        <w:t>substance</w:t>
      </w:r>
      <w:r>
        <w:rPr>
          <w:rFonts w:ascii="Times New Roman"/>
          <w:color w:val="16111D"/>
          <w:spacing w:val="-2"/>
          <w:w w:val="115"/>
          <w:sz w:val="20"/>
        </w:rPr>
        <w:t> </w:t>
      </w:r>
      <w:r>
        <w:rPr>
          <w:rFonts w:ascii="Times New Roman"/>
          <w:color w:val="242134"/>
          <w:w w:val="115"/>
          <w:sz w:val="20"/>
        </w:rPr>
        <w:t>use</w:t>
      </w:r>
      <w:r>
        <w:rPr>
          <w:rFonts w:ascii="Times New Roman"/>
          <w:color w:val="242134"/>
          <w:spacing w:val="-7"/>
          <w:w w:val="115"/>
          <w:sz w:val="20"/>
        </w:rPr>
        <w:t> </w:t>
      </w:r>
      <w:r>
        <w:rPr>
          <w:rFonts w:ascii="Times New Roman"/>
          <w:color w:val="3B2F3B"/>
          <w:w w:val="115"/>
          <w:sz w:val="20"/>
        </w:rPr>
        <w:t>(</w:t>
      </w:r>
      <w:r>
        <w:rPr>
          <w:rFonts w:ascii="Times New Roman"/>
          <w:color w:val="16111D"/>
          <w:w w:val="115"/>
          <w:sz w:val="20"/>
        </w:rPr>
        <w:t>e.g.,</w:t>
      </w:r>
      <w:r>
        <w:rPr>
          <w:rFonts w:ascii="Times New Roman"/>
          <w:color w:val="16111D"/>
          <w:spacing w:val="-15"/>
          <w:w w:val="115"/>
          <w:sz w:val="20"/>
        </w:rPr>
        <w:t> </w:t>
      </w:r>
      <w:r>
        <w:rPr>
          <w:rFonts w:ascii="Times New Roman"/>
          <w:color w:val="242134"/>
          <w:w w:val="115"/>
          <w:sz w:val="20"/>
        </w:rPr>
        <w:t>c</w:t>
      </w:r>
      <w:r>
        <w:rPr>
          <w:rFonts w:ascii="Times New Roman"/>
          <w:color w:val="461F1F"/>
          <w:w w:val="115"/>
          <w:sz w:val="20"/>
        </w:rPr>
        <w:t>i</w:t>
      </w:r>
      <w:r>
        <w:rPr>
          <w:rFonts w:ascii="Times New Roman"/>
          <w:color w:val="16111D"/>
          <w:w w:val="115"/>
          <w:sz w:val="20"/>
        </w:rPr>
        <w:t>garettes/vap</w:t>
      </w:r>
      <w:r>
        <w:rPr>
          <w:rFonts w:ascii="Times New Roman"/>
          <w:color w:val="1A3454"/>
          <w:w w:val="115"/>
          <w:sz w:val="20"/>
        </w:rPr>
        <w:t>i</w:t>
      </w:r>
      <w:r>
        <w:rPr>
          <w:rFonts w:ascii="Times New Roman"/>
          <w:color w:val="16111D"/>
          <w:w w:val="115"/>
          <w:sz w:val="20"/>
        </w:rPr>
        <w:t>ng,</w:t>
      </w:r>
      <w:r>
        <w:rPr>
          <w:rFonts w:ascii="Times New Roman"/>
          <w:color w:val="16111D"/>
          <w:spacing w:val="11"/>
          <w:w w:val="115"/>
          <w:sz w:val="20"/>
        </w:rPr>
        <w:t> </w:t>
      </w:r>
      <w:r>
        <w:rPr>
          <w:rFonts w:ascii="Times New Roman"/>
          <w:color w:val="16111D"/>
          <w:w w:val="115"/>
          <w:sz w:val="20"/>
        </w:rPr>
        <w:t>mar</w:t>
      </w:r>
      <w:r>
        <w:rPr>
          <w:rFonts w:ascii="Times New Roman"/>
          <w:color w:val="1A3454"/>
          <w:w w:val="115"/>
          <w:sz w:val="20"/>
        </w:rPr>
        <w:t>i</w:t>
      </w:r>
      <w:r>
        <w:rPr>
          <w:rFonts w:ascii="Times New Roman"/>
          <w:color w:val="16111D"/>
          <w:w w:val="115"/>
          <w:sz w:val="20"/>
        </w:rPr>
        <w:t>juana,</w:t>
      </w:r>
      <w:r>
        <w:rPr>
          <w:rFonts w:ascii="Times New Roman"/>
          <w:color w:val="16111D"/>
          <w:spacing w:val="-5"/>
          <w:w w:val="115"/>
          <w:sz w:val="20"/>
        </w:rPr>
        <w:t> </w:t>
      </w:r>
      <w:r>
        <w:rPr>
          <w:rFonts w:ascii="Times New Roman"/>
          <w:color w:val="16111D"/>
          <w:w w:val="115"/>
          <w:sz w:val="20"/>
        </w:rPr>
        <w:t>alcohol,</w:t>
      </w:r>
      <w:r>
        <w:rPr>
          <w:rFonts w:ascii="Times New Roman"/>
          <w:color w:val="16111D"/>
          <w:spacing w:val="-16"/>
          <w:w w:val="115"/>
          <w:sz w:val="20"/>
        </w:rPr>
        <w:t> </w:t>
      </w:r>
      <w:r>
        <w:rPr>
          <w:rFonts w:ascii="Times New Roman"/>
          <w:color w:val="16111D"/>
          <w:w w:val="115"/>
          <w:sz w:val="20"/>
        </w:rPr>
        <w:t>op</w:t>
      </w:r>
      <w:r>
        <w:rPr>
          <w:rFonts w:ascii="Times New Roman"/>
          <w:color w:val="1A3454"/>
          <w:w w:val="115"/>
          <w:sz w:val="20"/>
        </w:rPr>
        <w:t>i</w:t>
      </w:r>
      <w:r>
        <w:rPr>
          <w:rFonts w:ascii="Times New Roman"/>
          <w:color w:val="16111D"/>
          <w:w w:val="115"/>
          <w:sz w:val="20"/>
        </w:rPr>
        <w:t>ates</w:t>
      </w:r>
      <w:r>
        <w:rPr>
          <w:rFonts w:ascii="Times New Roman"/>
          <w:color w:val="3B2F3B"/>
          <w:w w:val="115"/>
          <w:sz w:val="20"/>
        </w:rPr>
        <w:t>),</w:t>
      </w:r>
      <w:r>
        <w:rPr>
          <w:rFonts w:ascii="Times New Roman"/>
          <w:color w:val="3B2F3B"/>
          <w:spacing w:val="-7"/>
          <w:w w:val="115"/>
          <w:sz w:val="20"/>
        </w:rPr>
        <w:t> </w:t>
      </w:r>
      <w:r>
        <w:rPr>
          <w:rFonts w:ascii="Times New Roman"/>
          <w:color w:val="242134"/>
          <w:w w:val="115"/>
          <w:sz w:val="20"/>
        </w:rPr>
        <w:t>sexua</w:t>
      </w:r>
      <w:r>
        <w:rPr>
          <w:rFonts w:ascii="Times New Roman"/>
          <w:color w:val="461F1F"/>
          <w:w w:val="115"/>
          <w:sz w:val="20"/>
        </w:rPr>
        <w:t>ll</w:t>
      </w:r>
      <w:r>
        <w:rPr>
          <w:rFonts w:ascii="Times New Roman"/>
          <w:color w:val="242134"/>
          <w:w w:val="115"/>
          <w:sz w:val="20"/>
        </w:rPr>
        <w:t>y</w:t>
      </w:r>
      <w:r>
        <w:rPr>
          <w:rFonts w:ascii="Times New Roman"/>
          <w:color w:val="242134"/>
          <w:spacing w:val="-18"/>
          <w:w w:val="115"/>
          <w:sz w:val="20"/>
        </w:rPr>
        <w:t> </w:t>
      </w:r>
      <w:r>
        <w:rPr>
          <w:rFonts w:ascii="Times New Roman"/>
          <w:color w:val="16111D"/>
          <w:w w:val="115"/>
          <w:sz w:val="20"/>
        </w:rPr>
        <w:t>transm</w:t>
      </w:r>
      <w:r>
        <w:rPr>
          <w:rFonts w:ascii="Times New Roman"/>
          <w:color w:val="1A3454"/>
          <w:w w:val="115"/>
          <w:sz w:val="20"/>
        </w:rPr>
        <w:t>i</w:t>
      </w:r>
      <w:r>
        <w:rPr>
          <w:rFonts w:ascii="Times New Roman"/>
          <w:color w:val="16111D"/>
          <w:w w:val="115"/>
          <w:sz w:val="20"/>
        </w:rPr>
        <w:t>tted </w:t>
      </w:r>
      <w:r>
        <w:rPr>
          <w:rFonts w:ascii="Times New Roman"/>
          <w:color w:val="1A3454"/>
          <w:w w:val="115"/>
          <w:sz w:val="20"/>
        </w:rPr>
        <w:t>i</w:t>
      </w:r>
      <w:r>
        <w:rPr>
          <w:rFonts w:ascii="Times New Roman"/>
          <w:color w:val="16111D"/>
          <w:w w:val="115"/>
          <w:sz w:val="20"/>
        </w:rPr>
        <w:t>nfect</w:t>
      </w:r>
      <w:r>
        <w:rPr>
          <w:rFonts w:ascii="Times New Roman"/>
          <w:color w:val="1A3454"/>
          <w:w w:val="115"/>
          <w:sz w:val="20"/>
        </w:rPr>
        <w:t>i</w:t>
      </w:r>
      <w:r>
        <w:rPr>
          <w:rFonts w:ascii="Times New Roman"/>
          <w:color w:val="16111D"/>
          <w:w w:val="115"/>
          <w:sz w:val="20"/>
        </w:rPr>
        <w:t>ous,</w:t>
      </w:r>
      <w:r>
        <w:rPr>
          <w:rFonts w:ascii="Times New Roman"/>
          <w:color w:val="16111D"/>
          <w:spacing w:val="-3"/>
          <w:w w:val="115"/>
          <w:sz w:val="20"/>
        </w:rPr>
        <w:t> </w:t>
      </w:r>
      <w:r>
        <w:rPr>
          <w:rFonts w:ascii="Times New Roman"/>
          <w:color w:val="16111D"/>
          <w:w w:val="115"/>
          <w:sz w:val="20"/>
        </w:rPr>
        <w:t>and </w:t>
      </w:r>
      <w:r>
        <w:rPr>
          <w:rFonts w:ascii="Times New Roman"/>
          <w:color w:val="461F1F"/>
          <w:w w:val="115"/>
          <w:sz w:val="20"/>
        </w:rPr>
        <w:t>i</w:t>
      </w:r>
      <w:r>
        <w:rPr>
          <w:rFonts w:ascii="Times New Roman"/>
          <w:color w:val="16111D"/>
          <w:w w:val="115"/>
          <w:sz w:val="20"/>
        </w:rPr>
        <w:t>njur</w:t>
      </w:r>
      <w:r>
        <w:rPr>
          <w:rFonts w:ascii="Times New Roman"/>
          <w:color w:val="461F1F"/>
          <w:w w:val="115"/>
          <w:sz w:val="20"/>
        </w:rPr>
        <w:t>i</w:t>
      </w:r>
      <w:r>
        <w:rPr>
          <w:rFonts w:ascii="Times New Roman"/>
          <w:color w:val="16111D"/>
          <w:w w:val="115"/>
          <w:sz w:val="20"/>
        </w:rPr>
        <w:t>es due to</w:t>
      </w:r>
      <w:r>
        <w:rPr>
          <w:rFonts w:ascii="Times New Roman"/>
          <w:color w:val="16111D"/>
          <w:w w:val="115"/>
          <w:sz w:val="20"/>
        </w:rPr>
        <w:t> accidents.</w:t>
      </w:r>
    </w:p>
    <w:p>
      <w:pPr>
        <w:pStyle w:val="Heading9"/>
        <w:spacing w:before="181"/>
        <w:ind w:left="323"/>
        <w:rPr>
          <w:rFonts w:ascii="Arial"/>
        </w:rPr>
      </w:pPr>
      <w:r>
        <w:rPr>
          <w:rFonts w:ascii="Arial"/>
          <w:color w:val="568CC8"/>
        </w:rPr>
        <w:t>Older</w:t>
      </w:r>
      <w:r>
        <w:rPr>
          <w:rFonts w:ascii="Arial"/>
          <w:color w:val="568CC8"/>
          <w:spacing w:val="-15"/>
        </w:rPr>
        <w:t> </w:t>
      </w:r>
      <w:r>
        <w:rPr>
          <w:rFonts w:ascii="Arial"/>
          <w:color w:val="568CC8"/>
          <w:spacing w:val="-2"/>
        </w:rPr>
        <w:t>Adults</w:t>
      </w:r>
    </w:p>
    <w:p>
      <w:pPr>
        <w:spacing w:line="324" w:lineRule="auto" w:before="63"/>
        <w:ind w:left="318" w:right="491" w:firstLine="0"/>
        <w:jc w:val="left"/>
        <w:rPr>
          <w:rFonts w:ascii="Times New Roman"/>
          <w:sz w:val="20"/>
        </w:rPr>
      </w:pPr>
      <w:r>
        <w:rPr>
          <w:rFonts w:ascii="Times New Roman"/>
          <w:color w:val="16111D"/>
          <w:w w:val="110"/>
          <w:sz w:val="20"/>
        </w:rPr>
        <w:t>The cha</w:t>
      </w:r>
      <w:r>
        <w:rPr>
          <w:rFonts w:ascii="Times New Roman"/>
          <w:color w:val="461F1F"/>
          <w:w w:val="110"/>
          <w:sz w:val="20"/>
        </w:rPr>
        <w:t>ll</w:t>
      </w:r>
      <w:r>
        <w:rPr>
          <w:rFonts w:ascii="Times New Roman"/>
          <w:color w:val="16111D"/>
          <w:w w:val="110"/>
          <w:sz w:val="20"/>
        </w:rPr>
        <w:t>enges faced</w:t>
      </w:r>
      <w:r>
        <w:rPr>
          <w:rFonts w:ascii="Times New Roman"/>
          <w:color w:val="16111D"/>
          <w:spacing w:val="35"/>
          <w:w w:val="110"/>
          <w:sz w:val="20"/>
        </w:rPr>
        <w:t> </w:t>
      </w:r>
      <w:r>
        <w:rPr>
          <w:rFonts w:ascii="Times New Roman"/>
          <w:color w:val="16111D"/>
          <w:w w:val="110"/>
          <w:sz w:val="20"/>
        </w:rPr>
        <w:t>by older</w:t>
      </w:r>
      <w:r>
        <w:rPr>
          <w:rFonts w:ascii="Times New Roman"/>
          <w:color w:val="16111D"/>
          <w:spacing w:val="-1"/>
          <w:w w:val="110"/>
          <w:sz w:val="20"/>
        </w:rPr>
        <w:t> </w:t>
      </w:r>
      <w:r>
        <w:rPr>
          <w:rFonts w:ascii="Times New Roman"/>
          <w:color w:val="16111D"/>
          <w:w w:val="110"/>
          <w:sz w:val="20"/>
        </w:rPr>
        <w:t>adults </w:t>
      </w:r>
      <w:r>
        <w:rPr>
          <w:rFonts w:ascii="Times New Roman"/>
          <w:color w:val="242134"/>
          <w:w w:val="110"/>
          <w:sz w:val="20"/>
        </w:rPr>
        <w:t>came</w:t>
      </w:r>
      <w:r>
        <w:rPr>
          <w:rFonts w:ascii="Times New Roman"/>
          <w:color w:val="242134"/>
          <w:spacing w:val="26"/>
          <w:w w:val="110"/>
          <w:sz w:val="20"/>
        </w:rPr>
        <w:t> </w:t>
      </w:r>
      <w:r>
        <w:rPr>
          <w:rFonts w:ascii="Times New Roman"/>
          <w:color w:val="16111D"/>
          <w:w w:val="110"/>
          <w:sz w:val="20"/>
        </w:rPr>
        <w:t>up </w:t>
      </w:r>
      <w:r>
        <w:rPr>
          <w:rFonts w:ascii="Times New Roman"/>
          <w:color w:val="1A3454"/>
          <w:w w:val="110"/>
          <w:sz w:val="20"/>
        </w:rPr>
        <w:t>i</w:t>
      </w:r>
      <w:r>
        <w:rPr>
          <w:rFonts w:ascii="Times New Roman"/>
          <w:color w:val="16111D"/>
          <w:w w:val="110"/>
          <w:sz w:val="20"/>
        </w:rPr>
        <w:t>n</w:t>
      </w:r>
      <w:r>
        <w:rPr>
          <w:rFonts w:ascii="Times New Roman"/>
          <w:color w:val="16111D"/>
          <w:spacing w:val="25"/>
          <w:w w:val="110"/>
          <w:sz w:val="20"/>
        </w:rPr>
        <w:t> </w:t>
      </w:r>
      <w:r>
        <w:rPr>
          <w:rFonts w:ascii="Times New Roman"/>
          <w:color w:val="16111D"/>
          <w:w w:val="110"/>
          <w:sz w:val="20"/>
        </w:rPr>
        <w:t>nearly every </w:t>
      </w:r>
      <w:r>
        <w:rPr>
          <w:rFonts w:ascii="Times New Roman"/>
          <w:color w:val="461F1F"/>
          <w:w w:val="110"/>
          <w:sz w:val="20"/>
        </w:rPr>
        <w:t>i</w:t>
      </w:r>
      <w:r>
        <w:rPr>
          <w:rFonts w:ascii="Times New Roman"/>
          <w:color w:val="16111D"/>
          <w:w w:val="110"/>
          <w:sz w:val="20"/>
        </w:rPr>
        <w:t>nterview</w:t>
      </w:r>
      <w:r>
        <w:rPr>
          <w:rFonts w:ascii="Times New Roman"/>
          <w:color w:val="16111D"/>
          <w:spacing w:val="26"/>
          <w:w w:val="110"/>
          <w:sz w:val="20"/>
        </w:rPr>
        <w:t> </w:t>
      </w:r>
      <w:r>
        <w:rPr>
          <w:rFonts w:ascii="Times New Roman"/>
          <w:color w:val="16111D"/>
          <w:w w:val="110"/>
          <w:sz w:val="20"/>
        </w:rPr>
        <w:t>and</w:t>
      </w:r>
      <w:r>
        <w:rPr>
          <w:rFonts w:ascii="Times New Roman"/>
          <w:color w:val="16111D"/>
          <w:spacing w:val="40"/>
          <w:w w:val="110"/>
          <w:sz w:val="20"/>
        </w:rPr>
        <w:t> </w:t>
      </w:r>
      <w:r>
        <w:rPr>
          <w:rFonts w:ascii="Times New Roman"/>
          <w:color w:val="16111D"/>
          <w:w w:val="110"/>
          <w:sz w:val="20"/>
        </w:rPr>
        <w:t>focus</w:t>
      </w:r>
      <w:r>
        <w:rPr>
          <w:rFonts w:ascii="Times New Roman"/>
          <w:color w:val="16111D"/>
          <w:spacing w:val="-13"/>
          <w:w w:val="110"/>
          <w:sz w:val="20"/>
        </w:rPr>
        <w:t> </w:t>
      </w:r>
      <w:r>
        <w:rPr>
          <w:rFonts w:ascii="Times New Roman"/>
          <w:color w:val="16111D"/>
          <w:w w:val="110"/>
          <w:sz w:val="20"/>
        </w:rPr>
        <w:t>group. </w:t>
      </w:r>
      <w:r>
        <w:rPr>
          <w:rFonts w:ascii="Times New Roman"/>
          <w:color w:val="242134"/>
          <w:w w:val="110"/>
          <w:sz w:val="20"/>
        </w:rPr>
        <w:t>Chronic </w:t>
      </w:r>
      <w:r>
        <w:rPr>
          <w:rFonts w:ascii="Times New Roman"/>
          <w:color w:val="16111D"/>
          <w:w w:val="110"/>
          <w:sz w:val="20"/>
        </w:rPr>
        <w:t>disease</w:t>
      </w:r>
      <w:r>
        <w:rPr>
          <w:rFonts w:ascii="Times New Roman"/>
          <w:color w:val="3B2F3B"/>
          <w:w w:val="110"/>
          <w:sz w:val="20"/>
        </w:rPr>
        <w:t>, </w:t>
      </w:r>
      <w:r>
        <w:rPr>
          <w:rFonts w:ascii="Times New Roman"/>
          <w:color w:val="16111D"/>
          <w:w w:val="110"/>
          <w:sz w:val="20"/>
        </w:rPr>
        <w:t>socia</w:t>
      </w:r>
      <w:r>
        <w:rPr>
          <w:rFonts w:ascii="Times New Roman"/>
          <w:color w:val="1A3454"/>
          <w:w w:val="110"/>
          <w:sz w:val="20"/>
        </w:rPr>
        <w:t>l</w:t>
      </w:r>
      <w:r>
        <w:rPr>
          <w:rFonts w:ascii="Times New Roman"/>
          <w:color w:val="1A3454"/>
          <w:spacing w:val="-22"/>
          <w:w w:val="110"/>
          <w:sz w:val="20"/>
        </w:rPr>
        <w:t> </w:t>
      </w:r>
      <w:r>
        <w:rPr>
          <w:rFonts w:ascii="Times New Roman"/>
          <w:color w:val="461F1F"/>
          <w:w w:val="110"/>
          <w:sz w:val="20"/>
        </w:rPr>
        <w:t>i</w:t>
      </w:r>
      <w:r>
        <w:rPr>
          <w:rFonts w:ascii="Times New Roman"/>
          <w:color w:val="242134"/>
          <w:w w:val="110"/>
          <w:sz w:val="20"/>
        </w:rPr>
        <w:t>solat</w:t>
      </w:r>
      <w:r>
        <w:rPr>
          <w:rFonts w:ascii="Times New Roman"/>
          <w:color w:val="1A3454"/>
          <w:w w:val="110"/>
          <w:sz w:val="20"/>
        </w:rPr>
        <w:t>i</w:t>
      </w:r>
      <w:r>
        <w:rPr>
          <w:rFonts w:ascii="Times New Roman"/>
          <w:color w:val="242134"/>
          <w:w w:val="110"/>
          <w:sz w:val="20"/>
        </w:rPr>
        <w:t>on/</w:t>
      </w:r>
      <w:r>
        <w:rPr>
          <w:rFonts w:ascii="Times New Roman"/>
          <w:color w:val="461F1F"/>
          <w:w w:val="110"/>
          <w:sz w:val="20"/>
        </w:rPr>
        <w:t>l</w:t>
      </w:r>
      <w:r>
        <w:rPr>
          <w:rFonts w:ascii="Times New Roman"/>
          <w:color w:val="16111D"/>
          <w:w w:val="110"/>
          <w:sz w:val="20"/>
        </w:rPr>
        <w:t>ack</w:t>
      </w:r>
      <w:r>
        <w:rPr>
          <w:rFonts w:ascii="Times New Roman"/>
          <w:color w:val="16111D"/>
          <w:spacing w:val="-2"/>
          <w:w w:val="110"/>
          <w:sz w:val="20"/>
        </w:rPr>
        <w:t> </w:t>
      </w:r>
      <w:r>
        <w:rPr>
          <w:rFonts w:ascii="Times New Roman"/>
          <w:color w:val="16111D"/>
          <w:w w:val="110"/>
          <w:sz w:val="20"/>
        </w:rPr>
        <w:t>of fam</w:t>
      </w:r>
      <w:r>
        <w:rPr>
          <w:rFonts w:ascii="Times New Roman"/>
          <w:color w:val="461F1F"/>
          <w:w w:val="110"/>
          <w:sz w:val="20"/>
        </w:rPr>
        <w:t>il</w:t>
      </w:r>
      <w:r>
        <w:rPr>
          <w:rFonts w:ascii="Times New Roman"/>
          <w:color w:val="242134"/>
          <w:w w:val="110"/>
          <w:sz w:val="20"/>
        </w:rPr>
        <w:t>y</w:t>
      </w:r>
      <w:r>
        <w:rPr>
          <w:rFonts w:ascii="Times New Roman"/>
          <w:color w:val="242134"/>
          <w:spacing w:val="-6"/>
          <w:w w:val="110"/>
          <w:sz w:val="20"/>
        </w:rPr>
        <w:t> </w:t>
      </w:r>
      <w:r>
        <w:rPr>
          <w:rFonts w:ascii="Times New Roman"/>
          <w:color w:val="242134"/>
          <w:w w:val="110"/>
          <w:sz w:val="20"/>
        </w:rPr>
        <w:t>support, </w:t>
      </w:r>
      <w:r>
        <w:rPr>
          <w:rFonts w:ascii="Times New Roman"/>
          <w:color w:val="1F446D"/>
          <w:w w:val="110"/>
          <w:sz w:val="20"/>
        </w:rPr>
        <w:t>l</w:t>
      </w:r>
      <w:r>
        <w:rPr>
          <w:rFonts w:ascii="Times New Roman"/>
          <w:color w:val="1A3454"/>
          <w:w w:val="110"/>
          <w:sz w:val="20"/>
        </w:rPr>
        <w:t>i</w:t>
      </w:r>
      <w:r>
        <w:rPr>
          <w:rFonts w:ascii="Times New Roman"/>
          <w:color w:val="242134"/>
          <w:w w:val="110"/>
          <w:sz w:val="20"/>
        </w:rPr>
        <w:t>v</w:t>
      </w:r>
      <w:r>
        <w:rPr>
          <w:rFonts w:ascii="Times New Roman"/>
          <w:color w:val="461F1F"/>
          <w:w w:val="110"/>
          <w:sz w:val="20"/>
        </w:rPr>
        <w:t>i</w:t>
      </w:r>
      <w:r>
        <w:rPr>
          <w:rFonts w:ascii="Times New Roman"/>
          <w:color w:val="16111D"/>
          <w:w w:val="110"/>
          <w:sz w:val="20"/>
        </w:rPr>
        <w:t>ng on</w:t>
      </w:r>
      <w:r>
        <w:rPr>
          <w:rFonts w:ascii="Times New Roman"/>
          <w:color w:val="16111D"/>
          <w:spacing w:val="40"/>
          <w:w w:val="110"/>
          <w:sz w:val="20"/>
        </w:rPr>
        <w:t> </w:t>
      </w:r>
      <w:r>
        <w:rPr>
          <w:rFonts w:ascii="Times New Roman"/>
          <w:color w:val="16111D"/>
          <w:w w:val="110"/>
          <w:sz w:val="20"/>
        </w:rPr>
        <w:t>fixed incomes, affordab</w:t>
      </w:r>
      <w:r>
        <w:rPr>
          <w:rFonts w:ascii="Times New Roman"/>
          <w:color w:val="1A3454"/>
          <w:w w:val="110"/>
          <w:sz w:val="20"/>
        </w:rPr>
        <w:t>l</w:t>
      </w:r>
      <w:r>
        <w:rPr>
          <w:rFonts w:ascii="Times New Roman"/>
          <w:color w:val="16111D"/>
          <w:w w:val="110"/>
          <w:sz w:val="20"/>
        </w:rPr>
        <w:t>e housing</w:t>
      </w:r>
      <w:r>
        <w:rPr>
          <w:rFonts w:ascii="Times New Roman"/>
          <w:color w:val="3B2F3B"/>
          <w:w w:val="110"/>
          <w:sz w:val="20"/>
        </w:rPr>
        <w:t>, </w:t>
      </w:r>
      <w:r>
        <w:rPr>
          <w:rFonts w:ascii="Times New Roman"/>
          <w:color w:val="16111D"/>
          <w:w w:val="110"/>
          <w:sz w:val="20"/>
        </w:rPr>
        <w:t>and transportat</w:t>
      </w:r>
      <w:r>
        <w:rPr>
          <w:rFonts w:ascii="Times New Roman"/>
          <w:color w:val="461F1F"/>
          <w:w w:val="110"/>
          <w:sz w:val="20"/>
        </w:rPr>
        <w:t>i</w:t>
      </w:r>
      <w:r>
        <w:rPr>
          <w:rFonts w:ascii="Times New Roman"/>
          <w:color w:val="16111D"/>
          <w:w w:val="110"/>
          <w:sz w:val="20"/>
        </w:rPr>
        <w:t>on</w:t>
      </w:r>
      <w:r>
        <w:rPr>
          <w:rFonts w:ascii="Times New Roman"/>
          <w:color w:val="16111D"/>
          <w:spacing w:val="-3"/>
          <w:w w:val="110"/>
          <w:sz w:val="20"/>
        </w:rPr>
        <w:t> </w:t>
      </w:r>
      <w:r>
        <w:rPr>
          <w:rFonts w:ascii="Times New Roman"/>
          <w:color w:val="242134"/>
          <w:w w:val="110"/>
          <w:sz w:val="20"/>
        </w:rPr>
        <w:t>were</w:t>
      </w:r>
      <w:r>
        <w:rPr>
          <w:rFonts w:ascii="Times New Roman"/>
          <w:color w:val="242134"/>
          <w:spacing w:val="-7"/>
          <w:w w:val="110"/>
          <w:sz w:val="20"/>
        </w:rPr>
        <w:t> </w:t>
      </w:r>
      <w:r>
        <w:rPr>
          <w:rFonts w:ascii="Times New Roman"/>
          <w:color w:val="16111D"/>
          <w:w w:val="110"/>
          <w:sz w:val="20"/>
        </w:rPr>
        <w:t>ident</w:t>
      </w:r>
      <w:r>
        <w:rPr>
          <w:rFonts w:ascii="Times New Roman"/>
          <w:color w:val="461F1F"/>
          <w:w w:val="110"/>
          <w:sz w:val="20"/>
        </w:rPr>
        <w:t>i</w:t>
      </w:r>
      <w:r>
        <w:rPr>
          <w:rFonts w:ascii="Times New Roman"/>
          <w:color w:val="16111D"/>
          <w:w w:val="110"/>
          <w:sz w:val="20"/>
        </w:rPr>
        <w:t>fied</w:t>
      </w:r>
      <w:r>
        <w:rPr>
          <w:rFonts w:ascii="Times New Roman"/>
          <w:color w:val="16111D"/>
          <w:spacing w:val="-6"/>
          <w:w w:val="110"/>
          <w:sz w:val="20"/>
        </w:rPr>
        <w:t> </w:t>
      </w:r>
      <w:r>
        <w:rPr>
          <w:rFonts w:ascii="Times New Roman"/>
          <w:color w:val="16111D"/>
          <w:w w:val="110"/>
          <w:sz w:val="20"/>
        </w:rPr>
        <w:t>as</w:t>
      </w:r>
      <w:r>
        <w:rPr>
          <w:rFonts w:ascii="Times New Roman"/>
          <w:color w:val="16111D"/>
          <w:spacing w:val="-7"/>
          <w:w w:val="110"/>
          <w:sz w:val="20"/>
        </w:rPr>
        <w:t> </w:t>
      </w:r>
      <w:r>
        <w:rPr>
          <w:rFonts w:ascii="Times New Roman"/>
          <w:color w:val="242134"/>
          <w:w w:val="110"/>
          <w:sz w:val="20"/>
        </w:rPr>
        <w:t>s</w:t>
      </w:r>
      <w:r>
        <w:rPr>
          <w:rFonts w:ascii="Times New Roman"/>
          <w:color w:val="461F1F"/>
          <w:w w:val="110"/>
          <w:sz w:val="20"/>
        </w:rPr>
        <w:t>i</w:t>
      </w:r>
      <w:r>
        <w:rPr>
          <w:rFonts w:ascii="Times New Roman"/>
          <w:color w:val="16111D"/>
          <w:w w:val="110"/>
          <w:sz w:val="20"/>
        </w:rPr>
        <w:t>gnificant</w:t>
      </w:r>
      <w:r>
        <w:rPr>
          <w:rFonts w:ascii="Times New Roman"/>
          <w:color w:val="16111D"/>
          <w:spacing w:val="16"/>
          <w:w w:val="110"/>
          <w:sz w:val="20"/>
        </w:rPr>
        <w:t> </w:t>
      </w:r>
      <w:r>
        <w:rPr>
          <w:rFonts w:ascii="Times New Roman"/>
          <w:color w:val="1A3454"/>
          <w:w w:val="110"/>
          <w:sz w:val="20"/>
        </w:rPr>
        <w:t>i</w:t>
      </w:r>
      <w:r>
        <w:rPr>
          <w:rFonts w:ascii="Times New Roman"/>
          <w:color w:val="16111D"/>
          <w:w w:val="110"/>
          <w:sz w:val="20"/>
        </w:rPr>
        <w:t>ssues.</w:t>
      </w:r>
      <w:r>
        <w:rPr>
          <w:rFonts w:ascii="Times New Roman"/>
          <w:color w:val="16111D"/>
          <w:spacing w:val="-5"/>
          <w:w w:val="110"/>
          <w:sz w:val="20"/>
        </w:rPr>
        <w:t> </w:t>
      </w:r>
      <w:r>
        <w:rPr>
          <w:rFonts w:ascii="Times New Roman"/>
          <w:color w:val="593423"/>
          <w:w w:val="110"/>
          <w:sz w:val="20"/>
        </w:rPr>
        <w:t>I</w:t>
      </w:r>
      <w:r>
        <w:rPr>
          <w:rFonts w:ascii="Times New Roman"/>
          <w:color w:val="16111D"/>
          <w:w w:val="110"/>
          <w:sz w:val="20"/>
        </w:rPr>
        <w:t>n</w:t>
      </w:r>
      <w:r>
        <w:rPr>
          <w:rFonts w:ascii="Times New Roman"/>
          <w:color w:val="16111D"/>
          <w:spacing w:val="-9"/>
          <w:w w:val="110"/>
          <w:sz w:val="20"/>
        </w:rPr>
        <w:t> </w:t>
      </w:r>
      <w:r>
        <w:rPr>
          <w:rFonts w:ascii="Times New Roman"/>
          <w:color w:val="16111D"/>
          <w:w w:val="110"/>
          <w:sz w:val="20"/>
        </w:rPr>
        <w:t>the</w:t>
      </w:r>
      <w:r>
        <w:rPr>
          <w:rFonts w:ascii="Times New Roman"/>
          <w:color w:val="16111D"/>
          <w:spacing w:val="80"/>
          <w:w w:val="110"/>
          <w:sz w:val="20"/>
        </w:rPr>
        <w:t> </w:t>
      </w:r>
      <w:r>
        <w:rPr>
          <w:rFonts w:ascii="Times New Roman"/>
          <w:color w:val="16111D"/>
          <w:w w:val="110"/>
          <w:sz w:val="20"/>
        </w:rPr>
        <w:t>U.S.</w:t>
      </w:r>
      <w:r>
        <w:rPr>
          <w:rFonts w:ascii="Times New Roman"/>
          <w:color w:val="16111D"/>
          <w:spacing w:val="-14"/>
          <w:w w:val="110"/>
          <w:sz w:val="20"/>
        </w:rPr>
        <w:t> </w:t>
      </w:r>
      <w:r>
        <w:rPr>
          <w:rFonts w:ascii="Times New Roman"/>
          <w:color w:val="16111D"/>
          <w:w w:val="110"/>
          <w:sz w:val="20"/>
        </w:rPr>
        <w:t>and</w:t>
      </w:r>
      <w:r>
        <w:rPr>
          <w:rFonts w:ascii="Times New Roman"/>
          <w:color w:val="16111D"/>
          <w:spacing w:val="40"/>
          <w:w w:val="110"/>
          <w:sz w:val="20"/>
        </w:rPr>
        <w:t> </w:t>
      </w:r>
      <w:r>
        <w:rPr>
          <w:rFonts w:ascii="Times New Roman"/>
          <w:color w:val="16111D"/>
          <w:w w:val="110"/>
          <w:sz w:val="20"/>
        </w:rPr>
        <w:t>the</w:t>
      </w:r>
      <w:r>
        <w:rPr>
          <w:rFonts w:ascii="Times New Roman"/>
          <w:color w:val="16111D"/>
          <w:spacing w:val="40"/>
          <w:w w:val="110"/>
          <w:sz w:val="20"/>
        </w:rPr>
        <w:t> </w:t>
      </w:r>
      <w:r>
        <w:rPr>
          <w:rFonts w:ascii="Times New Roman"/>
          <w:color w:val="242134"/>
          <w:w w:val="110"/>
          <w:sz w:val="20"/>
        </w:rPr>
        <w:t>Commonwealth, </w:t>
      </w:r>
      <w:r>
        <w:rPr>
          <w:rFonts w:ascii="Times New Roman"/>
          <w:color w:val="16111D"/>
          <w:w w:val="110"/>
          <w:sz w:val="20"/>
        </w:rPr>
        <w:t>o</w:t>
      </w:r>
      <w:r>
        <w:rPr>
          <w:rFonts w:ascii="Times New Roman"/>
          <w:color w:val="461F1F"/>
          <w:w w:val="110"/>
          <w:sz w:val="20"/>
        </w:rPr>
        <w:t>l</w:t>
      </w:r>
      <w:r>
        <w:rPr>
          <w:rFonts w:ascii="Times New Roman"/>
          <w:color w:val="16111D"/>
          <w:w w:val="110"/>
          <w:sz w:val="20"/>
        </w:rPr>
        <w:t>der</w:t>
      </w:r>
      <w:r>
        <w:rPr>
          <w:rFonts w:ascii="Times New Roman"/>
          <w:color w:val="16111D"/>
          <w:spacing w:val="-12"/>
          <w:w w:val="110"/>
          <w:sz w:val="20"/>
        </w:rPr>
        <w:t> </w:t>
      </w:r>
      <w:r>
        <w:rPr>
          <w:rFonts w:ascii="Times New Roman"/>
          <w:color w:val="16111D"/>
          <w:w w:val="110"/>
          <w:sz w:val="20"/>
        </w:rPr>
        <w:t>adults</w:t>
      </w:r>
      <w:r>
        <w:rPr>
          <w:rFonts w:ascii="Times New Roman"/>
          <w:color w:val="16111D"/>
          <w:spacing w:val="-14"/>
          <w:w w:val="110"/>
          <w:sz w:val="20"/>
        </w:rPr>
        <w:t> </w:t>
      </w:r>
      <w:r>
        <w:rPr>
          <w:rFonts w:ascii="Times New Roman"/>
          <w:color w:val="16111D"/>
          <w:w w:val="110"/>
          <w:sz w:val="20"/>
        </w:rPr>
        <w:t>are</w:t>
      </w:r>
    </w:p>
    <w:p>
      <w:pPr>
        <w:spacing w:after="0" w:line="324" w:lineRule="auto"/>
        <w:jc w:val="left"/>
        <w:rPr>
          <w:rFonts w:ascii="Times New Roman"/>
          <w:sz w:val="20"/>
        </w:rPr>
        <w:sectPr>
          <w:type w:val="continuous"/>
          <w:pgSz w:w="12240" w:h="15840"/>
          <w:pgMar w:header="0" w:footer="320" w:top="1820" w:bottom="280" w:left="1120" w:right="960"/>
        </w:sectPr>
      </w:pPr>
    </w:p>
    <w:p>
      <w:pPr>
        <w:pStyle w:val="BodyText"/>
        <w:spacing w:line="273" w:lineRule="auto" w:before="39"/>
        <w:ind w:left="320" w:right="491"/>
      </w:pPr>
      <w:r>
        <w:rPr/>
        <w:t>among</w:t>
      </w:r>
      <w:r>
        <w:rPr>
          <w:spacing w:val="-2"/>
        </w:rPr>
        <w:t> </w:t>
      </w:r>
      <w:r>
        <w:rPr/>
        <w:t>the</w:t>
      </w:r>
      <w:r>
        <w:rPr>
          <w:spacing w:val="-1"/>
        </w:rPr>
        <w:t> </w:t>
      </w:r>
      <w:r>
        <w:rPr/>
        <w:t>fastest</w:t>
      </w:r>
      <w:r>
        <w:rPr>
          <w:spacing w:val="-4"/>
        </w:rPr>
        <w:t> </w:t>
      </w:r>
      <w:r>
        <w:rPr/>
        <w:t>growing</w:t>
      </w:r>
      <w:r>
        <w:rPr>
          <w:spacing w:val="-4"/>
        </w:rPr>
        <w:t> </w:t>
      </w:r>
      <w:r>
        <w:rPr/>
        <w:t>age</w:t>
      </w:r>
      <w:r>
        <w:rPr>
          <w:spacing w:val="-2"/>
        </w:rPr>
        <w:t> </w:t>
      </w:r>
      <w:r>
        <w:rPr/>
        <w:t>groups.</w:t>
      </w:r>
      <w:r>
        <w:rPr>
          <w:spacing w:val="-2"/>
        </w:rPr>
        <w:t> </w:t>
      </w:r>
      <w:r>
        <w:rPr/>
        <w:t>The</w:t>
      </w:r>
      <w:r>
        <w:rPr>
          <w:spacing w:val="-1"/>
        </w:rPr>
        <w:t> </w:t>
      </w:r>
      <w:r>
        <w:rPr/>
        <w:t>first</w:t>
      </w:r>
      <w:r>
        <w:rPr>
          <w:spacing w:val="-4"/>
        </w:rPr>
        <w:t> </w:t>
      </w:r>
      <w:r>
        <w:rPr/>
        <w:t>“baby</w:t>
      </w:r>
      <w:r>
        <w:rPr>
          <w:spacing w:val="-4"/>
        </w:rPr>
        <w:t> </w:t>
      </w:r>
      <w:r>
        <w:rPr/>
        <w:t>boomers”</w:t>
      </w:r>
      <w:r>
        <w:rPr>
          <w:spacing w:val="-4"/>
        </w:rPr>
        <w:t> </w:t>
      </w:r>
      <w:r>
        <w:rPr/>
        <w:t>(adults</w:t>
      </w:r>
      <w:r>
        <w:rPr>
          <w:spacing w:val="-2"/>
        </w:rPr>
        <w:t> </w:t>
      </w:r>
      <w:r>
        <w:rPr/>
        <w:t>born</w:t>
      </w:r>
      <w:r>
        <w:rPr>
          <w:spacing w:val="-4"/>
        </w:rPr>
        <w:t> </w:t>
      </w:r>
      <w:r>
        <w:rPr/>
        <w:t>between</w:t>
      </w:r>
      <w:r>
        <w:rPr>
          <w:spacing w:val="-5"/>
        </w:rPr>
        <w:t> </w:t>
      </w:r>
      <w:r>
        <w:rPr/>
        <w:t>1946</w:t>
      </w:r>
      <w:r>
        <w:rPr>
          <w:spacing w:val="-5"/>
        </w:rPr>
        <w:t> </w:t>
      </w:r>
      <w:r>
        <w:rPr/>
        <w:t>and</w:t>
      </w:r>
      <w:r>
        <w:rPr>
          <w:spacing w:val="-4"/>
        </w:rPr>
        <w:t> </w:t>
      </w:r>
      <w:r>
        <w:rPr/>
        <w:t>1964) turned 65 in 2011. Over the next 20 years, these baby boomers will gradually enter the older adult </w:t>
      </w:r>
      <w:r>
        <w:rPr>
          <w:spacing w:val="-2"/>
        </w:rPr>
        <w:t>cohort.</w:t>
      </w:r>
    </w:p>
    <w:p>
      <w:pPr>
        <w:pStyle w:val="BodyText"/>
        <w:spacing w:line="276" w:lineRule="auto" w:before="169"/>
        <w:ind w:left="320" w:right="511"/>
      </w:pPr>
      <w:r>
        <w:rPr/>
        <w:t>Chronic/complex conditions are the leading cause of death among older adults, and older adults are more likely to develop chronic illnesses such as hypertension, diabetes, COPD, congestive heart failure, depression, anxiety, Alzheimer’s disease, Parkinson’s disease and dementia than</w:t>
      </w:r>
      <w:r>
        <w:rPr>
          <w:spacing w:val="-1"/>
        </w:rPr>
        <w:t> </w:t>
      </w:r>
      <w:r>
        <w:rPr/>
        <w:t>younger adult cohorts. By 2030, the CDC and the Healthy People 2020 Initiative estimate that 37 million people nationwide, 60% of</w:t>
      </w:r>
      <w:r>
        <w:rPr>
          <w:spacing w:val="-5"/>
        </w:rPr>
        <w:t> </w:t>
      </w:r>
      <w:r>
        <w:rPr/>
        <w:t>the</w:t>
      </w:r>
      <w:r>
        <w:rPr>
          <w:spacing w:val="-4"/>
        </w:rPr>
        <w:t> </w:t>
      </w:r>
      <w:r>
        <w:rPr/>
        <w:t>older</w:t>
      </w:r>
      <w:r>
        <w:rPr>
          <w:spacing w:val="-4"/>
        </w:rPr>
        <w:t> </w:t>
      </w:r>
      <w:r>
        <w:rPr/>
        <w:t>adult</w:t>
      </w:r>
      <w:r>
        <w:rPr>
          <w:spacing w:val="-2"/>
        </w:rPr>
        <w:t> </w:t>
      </w:r>
      <w:r>
        <w:rPr/>
        <w:t>population</w:t>
      </w:r>
      <w:r>
        <w:rPr>
          <w:spacing w:val="-3"/>
        </w:rPr>
        <w:t> </w:t>
      </w:r>
      <w:r>
        <w:rPr/>
        <w:t>ages</w:t>
      </w:r>
      <w:r>
        <w:rPr>
          <w:spacing w:val="-5"/>
        </w:rPr>
        <w:t> </w:t>
      </w:r>
      <w:r>
        <w:rPr/>
        <w:t>65 and</w:t>
      </w:r>
      <w:r>
        <w:rPr>
          <w:spacing w:val="-5"/>
        </w:rPr>
        <w:t> </w:t>
      </w:r>
      <w:r>
        <w:rPr/>
        <w:t>over,</w:t>
      </w:r>
      <w:r>
        <w:rPr>
          <w:spacing w:val="-4"/>
        </w:rPr>
        <w:t> </w:t>
      </w:r>
      <w:r>
        <w:rPr/>
        <w:t>will</w:t>
      </w:r>
      <w:r>
        <w:rPr>
          <w:spacing w:val="-4"/>
        </w:rPr>
        <w:t> </w:t>
      </w:r>
      <w:r>
        <w:rPr/>
        <w:t>need</w:t>
      </w:r>
      <w:r>
        <w:rPr>
          <w:spacing w:val="-3"/>
        </w:rPr>
        <w:t> </w:t>
      </w:r>
      <w:r>
        <w:rPr/>
        <w:t>to</w:t>
      </w:r>
      <w:r>
        <w:rPr>
          <w:spacing w:val="-4"/>
        </w:rPr>
        <w:t> </w:t>
      </w:r>
      <w:r>
        <w:rPr/>
        <w:t>manage</w:t>
      </w:r>
      <w:r>
        <w:rPr>
          <w:spacing w:val="-4"/>
        </w:rPr>
        <w:t> </w:t>
      </w:r>
      <w:r>
        <w:rPr/>
        <w:t>more</w:t>
      </w:r>
      <w:r>
        <w:rPr>
          <w:spacing w:val="-4"/>
        </w:rPr>
        <w:t> </w:t>
      </w:r>
      <w:r>
        <w:rPr/>
        <w:t>than</w:t>
      </w:r>
      <w:r>
        <w:rPr>
          <w:spacing w:val="-4"/>
        </w:rPr>
        <w:t> </w:t>
      </w:r>
      <w:r>
        <w:rPr/>
        <w:t>one</w:t>
      </w:r>
      <w:r>
        <w:rPr>
          <w:spacing w:val="-4"/>
        </w:rPr>
        <w:t> </w:t>
      </w:r>
      <w:r>
        <w:rPr/>
        <w:t>chronic</w:t>
      </w:r>
      <w:r>
        <w:rPr>
          <w:spacing w:val="-4"/>
        </w:rPr>
        <w:t> </w:t>
      </w:r>
      <w:r>
        <w:rPr/>
        <w:t>medical condition. Significant proportions of this group experience hospitalizations, are admitted to nursing homes, and receive home health services and other social supports in home and community settings.</w:t>
      </w:r>
    </w:p>
    <w:p>
      <w:pPr>
        <w:pStyle w:val="BodyText"/>
        <w:spacing w:line="264" w:lineRule="exact"/>
        <w:ind w:left="320"/>
      </w:pPr>
      <w:r>
        <w:rPr/>
        <w:t>Addressing</w:t>
      </w:r>
      <w:r>
        <w:rPr>
          <w:spacing w:val="-8"/>
        </w:rPr>
        <w:t> </w:t>
      </w:r>
      <w:r>
        <w:rPr/>
        <w:t>these</w:t>
      </w:r>
      <w:r>
        <w:rPr>
          <w:spacing w:val="-5"/>
        </w:rPr>
        <w:t> </w:t>
      </w:r>
      <w:r>
        <w:rPr/>
        <w:t>concerns</w:t>
      </w:r>
      <w:r>
        <w:rPr>
          <w:spacing w:val="-5"/>
        </w:rPr>
        <w:t> </w:t>
      </w:r>
      <w:r>
        <w:rPr/>
        <w:t>demands</w:t>
      </w:r>
      <w:r>
        <w:rPr>
          <w:spacing w:val="-4"/>
        </w:rPr>
        <w:t> </w:t>
      </w:r>
      <w:r>
        <w:rPr/>
        <w:t>a</w:t>
      </w:r>
      <w:r>
        <w:rPr>
          <w:spacing w:val="-6"/>
        </w:rPr>
        <w:t> </w:t>
      </w:r>
      <w:r>
        <w:rPr/>
        <w:t>service</w:t>
      </w:r>
      <w:r>
        <w:rPr>
          <w:spacing w:val="-5"/>
        </w:rPr>
        <w:t> </w:t>
      </w:r>
      <w:r>
        <w:rPr/>
        <w:t>system</w:t>
      </w:r>
      <w:r>
        <w:rPr>
          <w:spacing w:val="-2"/>
        </w:rPr>
        <w:t> </w:t>
      </w:r>
      <w:r>
        <w:rPr/>
        <w:t>that</w:t>
      </w:r>
      <w:r>
        <w:rPr>
          <w:spacing w:val="-3"/>
        </w:rPr>
        <w:t> </w:t>
      </w:r>
      <w:r>
        <w:rPr/>
        <w:t>is</w:t>
      </w:r>
      <w:r>
        <w:rPr>
          <w:spacing w:val="-5"/>
        </w:rPr>
        <w:t> </w:t>
      </w:r>
      <w:r>
        <w:rPr/>
        <w:t>robust,</w:t>
      </w:r>
      <w:r>
        <w:rPr>
          <w:spacing w:val="-3"/>
        </w:rPr>
        <w:t> </w:t>
      </w:r>
      <w:r>
        <w:rPr/>
        <w:t>diverse,</w:t>
      </w:r>
      <w:r>
        <w:rPr>
          <w:spacing w:val="-3"/>
        </w:rPr>
        <w:t> </w:t>
      </w:r>
      <w:r>
        <w:rPr/>
        <w:t>and</w:t>
      </w:r>
      <w:r>
        <w:rPr>
          <w:spacing w:val="-6"/>
        </w:rPr>
        <w:t> </w:t>
      </w:r>
      <w:r>
        <w:rPr>
          <w:spacing w:val="-2"/>
        </w:rPr>
        <w:t>responsive.</w:t>
      </w:r>
    </w:p>
    <w:p>
      <w:pPr>
        <w:pStyle w:val="BodyText"/>
        <w:spacing w:before="11"/>
        <w:rPr>
          <w:sz w:val="16"/>
        </w:rPr>
      </w:pPr>
    </w:p>
    <w:p>
      <w:pPr>
        <w:spacing w:before="0"/>
        <w:ind w:left="320" w:right="0" w:firstLine="0"/>
        <w:jc w:val="left"/>
        <w:rPr>
          <w:sz w:val="26"/>
        </w:rPr>
      </w:pPr>
      <w:r>
        <w:rPr>
          <w:color w:val="2D74B5"/>
          <w:w w:val="95"/>
          <w:sz w:val="26"/>
        </w:rPr>
        <w:t>Low-to-Moderate</w:t>
      </w:r>
      <w:r>
        <w:rPr>
          <w:color w:val="2D74B5"/>
          <w:spacing w:val="28"/>
          <w:sz w:val="26"/>
        </w:rPr>
        <w:t> </w:t>
      </w:r>
      <w:r>
        <w:rPr>
          <w:color w:val="2D74B5"/>
          <w:w w:val="95"/>
          <w:sz w:val="26"/>
        </w:rPr>
        <w:t>Income</w:t>
      </w:r>
      <w:r>
        <w:rPr>
          <w:color w:val="2D74B5"/>
          <w:spacing w:val="28"/>
          <w:sz w:val="26"/>
        </w:rPr>
        <w:t> </w:t>
      </w:r>
      <w:r>
        <w:rPr>
          <w:color w:val="2D74B5"/>
          <w:w w:val="95"/>
          <w:sz w:val="26"/>
        </w:rPr>
        <w:t>Individuals</w:t>
      </w:r>
      <w:r>
        <w:rPr>
          <w:color w:val="2D74B5"/>
          <w:spacing w:val="27"/>
          <w:sz w:val="26"/>
        </w:rPr>
        <w:t> </w:t>
      </w:r>
      <w:r>
        <w:rPr>
          <w:color w:val="2D74B5"/>
          <w:w w:val="95"/>
          <w:sz w:val="26"/>
        </w:rPr>
        <w:t>and</w:t>
      </w:r>
      <w:r>
        <w:rPr>
          <w:color w:val="2D74B5"/>
          <w:spacing w:val="27"/>
          <w:sz w:val="26"/>
        </w:rPr>
        <w:t> </w:t>
      </w:r>
      <w:r>
        <w:rPr>
          <w:color w:val="2D74B5"/>
          <w:spacing w:val="-2"/>
          <w:w w:val="95"/>
          <w:sz w:val="26"/>
        </w:rPr>
        <w:t>Families</w:t>
      </w:r>
    </w:p>
    <w:p>
      <w:pPr>
        <w:pStyle w:val="BodyText"/>
        <w:spacing w:line="276" w:lineRule="auto" w:before="24"/>
        <w:ind w:left="320" w:right="555"/>
      </w:pPr>
      <w:r>
        <w:rPr/>
        <w:t>Key informants, focus group participants, and hospital leadership discussed the challenges that individuals and families face when they are forced to decide between housing, food, heat, health care services,</w:t>
      </w:r>
      <w:r>
        <w:rPr>
          <w:spacing w:val="-6"/>
        </w:rPr>
        <w:t> </w:t>
      </w:r>
      <w:r>
        <w:rPr/>
        <w:t>childcare,</w:t>
      </w:r>
      <w:r>
        <w:rPr>
          <w:spacing w:val="-6"/>
        </w:rPr>
        <w:t> </w:t>
      </w:r>
      <w:r>
        <w:rPr/>
        <w:t>transportation</w:t>
      </w:r>
      <w:r>
        <w:rPr>
          <w:spacing w:val="-5"/>
        </w:rPr>
        <w:t> </w:t>
      </w:r>
      <w:r>
        <w:rPr/>
        <w:t>or</w:t>
      </w:r>
      <w:r>
        <w:rPr>
          <w:spacing w:val="-4"/>
        </w:rPr>
        <w:t> </w:t>
      </w:r>
      <w:r>
        <w:rPr/>
        <w:t>other</w:t>
      </w:r>
      <w:r>
        <w:rPr>
          <w:spacing w:val="-2"/>
        </w:rPr>
        <w:t> </w:t>
      </w:r>
      <w:r>
        <w:rPr/>
        <w:t>essentials.</w:t>
      </w:r>
      <w:r>
        <w:rPr>
          <w:spacing w:val="-4"/>
        </w:rPr>
        <w:t> </w:t>
      </w:r>
      <w:r>
        <w:rPr/>
        <w:t>These</w:t>
      </w:r>
      <w:r>
        <w:rPr>
          <w:spacing w:val="-4"/>
        </w:rPr>
        <w:t> </w:t>
      </w:r>
      <w:r>
        <w:rPr/>
        <w:t>choices</w:t>
      </w:r>
      <w:r>
        <w:rPr>
          <w:spacing w:val="-4"/>
        </w:rPr>
        <w:t> </w:t>
      </w:r>
      <w:r>
        <w:rPr/>
        <w:t>often</w:t>
      </w:r>
      <w:r>
        <w:rPr>
          <w:spacing w:val="-6"/>
        </w:rPr>
        <w:t> </w:t>
      </w:r>
      <w:r>
        <w:rPr/>
        <w:t>lead</w:t>
      </w:r>
      <w:r>
        <w:rPr>
          <w:spacing w:val="-4"/>
        </w:rPr>
        <w:t> </w:t>
      </w:r>
      <w:r>
        <w:rPr/>
        <w:t>to</w:t>
      </w:r>
      <w:r>
        <w:rPr>
          <w:spacing w:val="-4"/>
        </w:rPr>
        <w:t> </w:t>
      </w:r>
      <w:r>
        <w:rPr/>
        <w:t>missed</w:t>
      </w:r>
      <w:r>
        <w:rPr>
          <w:spacing w:val="-3"/>
        </w:rPr>
        <w:t> </w:t>
      </w:r>
      <w:r>
        <w:rPr/>
        <w:t>care</w:t>
      </w:r>
      <w:r>
        <w:rPr>
          <w:spacing w:val="-2"/>
        </w:rPr>
        <w:t> </w:t>
      </w:r>
      <w:r>
        <w:rPr/>
        <w:t>or</w:t>
      </w:r>
      <w:r>
        <w:rPr>
          <w:spacing w:val="-2"/>
        </w:rPr>
        <w:t> </w:t>
      </w:r>
      <w:r>
        <w:rPr/>
        <w:t>delays in care, due to either the direct costs of care (co-pays and deductibles) or the indirect costs of transportation, childcare, or missed wages. There was near consensus that lack of affordable housing was a leading</w:t>
      </w:r>
      <w:r>
        <w:rPr>
          <w:spacing w:val="-2"/>
        </w:rPr>
        <w:t> </w:t>
      </w:r>
      <w:r>
        <w:rPr/>
        <w:t>issue in</w:t>
      </w:r>
      <w:r>
        <w:rPr>
          <w:spacing w:val="-3"/>
        </w:rPr>
        <w:t> </w:t>
      </w:r>
      <w:r>
        <w:rPr/>
        <w:t>the region.</w:t>
      </w:r>
      <w:r>
        <w:rPr>
          <w:spacing w:val="-1"/>
        </w:rPr>
        <w:t> </w:t>
      </w:r>
      <w:r>
        <w:rPr/>
        <w:t>Participants</w:t>
      </w:r>
      <w:r>
        <w:rPr>
          <w:spacing w:val="-3"/>
        </w:rPr>
        <w:t> </w:t>
      </w:r>
      <w:r>
        <w:rPr/>
        <w:t>also</w:t>
      </w:r>
      <w:r>
        <w:rPr>
          <w:spacing w:val="-2"/>
        </w:rPr>
        <w:t> </w:t>
      </w:r>
      <w:r>
        <w:rPr/>
        <w:t>spoke</w:t>
      </w:r>
      <w:r>
        <w:rPr>
          <w:spacing w:val="-2"/>
        </w:rPr>
        <w:t> </w:t>
      </w:r>
      <w:r>
        <w:rPr/>
        <w:t>of</w:t>
      </w:r>
      <w:r>
        <w:rPr>
          <w:spacing w:val="-1"/>
        </w:rPr>
        <w:t> </w:t>
      </w:r>
      <w:r>
        <w:rPr/>
        <w:t>the</w:t>
      </w:r>
      <w:r>
        <w:rPr>
          <w:spacing w:val="-2"/>
        </w:rPr>
        <w:t> </w:t>
      </w:r>
      <w:r>
        <w:rPr/>
        <w:t>intense challenges that</w:t>
      </w:r>
      <w:r>
        <w:rPr>
          <w:spacing w:val="-2"/>
        </w:rPr>
        <w:t> </w:t>
      </w:r>
      <w:r>
        <w:rPr/>
        <w:t>many</w:t>
      </w:r>
      <w:r>
        <w:rPr>
          <w:spacing w:val="-2"/>
        </w:rPr>
        <w:t> </w:t>
      </w:r>
      <w:r>
        <w:rPr/>
        <w:t>moderate income individuals and families face due to the high cost of living, combined with the fact that most of those in the middle-income group are not eligible for public programs like Medicaid, food stamps, Healthy Start, and other subsidized services.</w:t>
      </w:r>
    </w:p>
    <w:p>
      <w:pPr>
        <w:spacing w:before="160"/>
        <w:ind w:left="320" w:right="0" w:firstLine="0"/>
        <w:jc w:val="left"/>
        <w:rPr>
          <w:sz w:val="26"/>
        </w:rPr>
      </w:pPr>
      <w:r>
        <w:rPr>
          <w:color w:val="2D74B5"/>
          <w:w w:val="95"/>
          <w:sz w:val="26"/>
        </w:rPr>
        <w:t>Individuals</w:t>
      </w:r>
      <w:r>
        <w:rPr>
          <w:color w:val="2D74B5"/>
          <w:spacing w:val="24"/>
          <w:sz w:val="26"/>
        </w:rPr>
        <w:t> </w:t>
      </w:r>
      <w:r>
        <w:rPr>
          <w:color w:val="2D74B5"/>
          <w:w w:val="95"/>
          <w:sz w:val="26"/>
        </w:rPr>
        <w:t>with</w:t>
      </w:r>
      <w:r>
        <w:rPr>
          <w:color w:val="2D74B5"/>
          <w:spacing w:val="18"/>
          <w:sz w:val="26"/>
        </w:rPr>
        <w:t> </w:t>
      </w:r>
      <w:r>
        <w:rPr>
          <w:color w:val="2D74B5"/>
          <w:w w:val="95"/>
          <w:sz w:val="26"/>
        </w:rPr>
        <w:t>Chronic</w:t>
      </w:r>
      <w:r>
        <w:rPr>
          <w:color w:val="2D74B5"/>
          <w:spacing w:val="17"/>
          <w:sz w:val="26"/>
        </w:rPr>
        <w:t> </w:t>
      </w:r>
      <w:r>
        <w:rPr>
          <w:color w:val="2D74B5"/>
          <w:w w:val="95"/>
          <w:sz w:val="26"/>
        </w:rPr>
        <w:t>and</w:t>
      </w:r>
      <w:r>
        <w:rPr>
          <w:color w:val="2D74B5"/>
          <w:spacing w:val="21"/>
          <w:sz w:val="26"/>
        </w:rPr>
        <w:t> </w:t>
      </w:r>
      <w:r>
        <w:rPr>
          <w:color w:val="2D74B5"/>
          <w:w w:val="95"/>
          <w:sz w:val="26"/>
        </w:rPr>
        <w:t>Complex</w:t>
      </w:r>
      <w:r>
        <w:rPr>
          <w:color w:val="2D74B5"/>
          <w:spacing w:val="16"/>
          <w:sz w:val="26"/>
        </w:rPr>
        <w:t> </w:t>
      </w:r>
      <w:r>
        <w:rPr>
          <w:color w:val="2D74B5"/>
          <w:spacing w:val="-2"/>
          <w:w w:val="95"/>
          <w:sz w:val="26"/>
        </w:rPr>
        <w:t>Conditions</w:t>
      </w:r>
    </w:p>
    <w:p>
      <w:pPr>
        <w:pStyle w:val="BodyText"/>
        <w:spacing w:line="276" w:lineRule="auto" w:before="23"/>
        <w:ind w:left="320" w:right="491"/>
      </w:pPr>
      <w:r>
        <w:rPr/>
        <w:t>Though substance use and mental health were the focus for many key informants, providers, and residents,</w:t>
      </w:r>
      <w:r>
        <w:rPr>
          <w:spacing w:val="-6"/>
        </w:rPr>
        <w:t> </w:t>
      </w:r>
      <w:r>
        <w:rPr/>
        <w:t>one</w:t>
      </w:r>
      <w:r>
        <w:rPr>
          <w:spacing w:val="-4"/>
        </w:rPr>
        <w:t> </w:t>
      </w:r>
      <w:r>
        <w:rPr/>
        <w:t>cannot</w:t>
      </w:r>
      <w:r>
        <w:rPr>
          <w:spacing w:val="-4"/>
        </w:rPr>
        <w:t> </w:t>
      </w:r>
      <w:r>
        <w:rPr/>
        <w:t>ignore</w:t>
      </w:r>
      <w:r>
        <w:rPr>
          <w:spacing w:val="-2"/>
        </w:rPr>
        <w:t> </w:t>
      </w:r>
      <w:r>
        <w:rPr/>
        <w:t>that</w:t>
      </w:r>
      <w:r>
        <w:rPr>
          <w:spacing w:val="-4"/>
        </w:rPr>
        <w:t> </w:t>
      </w:r>
      <w:r>
        <w:rPr/>
        <w:t>heart</w:t>
      </w:r>
      <w:r>
        <w:rPr>
          <w:spacing w:val="-2"/>
        </w:rPr>
        <w:t> </w:t>
      </w:r>
      <w:r>
        <w:rPr/>
        <w:t>disease,</w:t>
      </w:r>
      <w:r>
        <w:rPr>
          <w:spacing w:val="-5"/>
        </w:rPr>
        <w:t> </w:t>
      </w:r>
      <w:r>
        <w:rPr/>
        <w:t>stroke</w:t>
      </w:r>
      <w:r>
        <w:rPr>
          <w:spacing w:val="-4"/>
        </w:rPr>
        <w:t> </w:t>
      </w:r>
      <w:r>
        <w:rPr/>
        <w:t>and</w:t>
      </w:r>
      <w:r>
        <w:rPr>
          <w:spacing w:val="-3"/>
        </w:rPr>
        <w:t> </w:t>
      </w:r>
      <w:r>
        <w:rPr/>
        <w:t>cancer</w:t>
      </w:r>
      <w:r>
        <w:rPr>
          <w:spacing w:val="-2"/>
        </w:rPr>
        <w:t> </w:t>
      </w:r>
      <w:r>
        <w:rPr/>
        <w:t>are</w:t>
      </w:r>
      <w:r>
        <w:rPr>
          <w:spacing w:val="-2"/>
        </w:rPr>
        <w:t> </w:t>
      </w:r>
      <w:r>
        <w:rPr/>
        <w:t>the</w:t>
      </w:r>
      <w:r>
        <w:rPr>
          <w:spacing w:val="-2"/>
        </w:rPr>
        <w:t> </w:t>
      </w:r>
      <w:r>
        <w:rPr/>
        <w:t>leading</w:t>
      </w:r>
      <w:r>
        <w:rPr>
          <w:spacing w:val="-5"/>
        </w:rPr>
        <w:t> </w:t>
      </w:r>
      <w:r>
        <w:rPr/>
        <w:t>causes</w:t>
      </w:r>
      <w:r>
        <w:rPr>
          <w:spacing w:val="-4"/>
        </w:rPr>
        <w:t> </w:t>
      </w:r>
      <w:r>
        <w:rPr/>
        <w:t>of</w:t>
      </w:r>
      <w:r>
        <w:rPr>
          <w:spacing w:val="-3"/>
        </w:rPr>
        <w:t> </w:t>
      </w:r>
      <w:r>
        <w:rPr/>
        <w:t>death</w:t>
      </w:r>
      <w:r>
        <w:rPr>
          <w:spacing w:val="-4"/>
        </w:rPr>
        <w:t> </w:t>
      </w:r>
      <w:r>
        <w:rPr/>
        <w:t>in</w:t>
      </w:r>
      <w:r>
        <w:rPr>
          <w:spacing w:val="-4"/>
        </w:rPr>
        <w:t> </w:t>
      </w:r>
      <w:r>
        <w:rPr/>
        <w:t>the nation and the Commonwealth. Along with other conditions, including asthma and diabetes, these conditions</w:t>
      </w:r>
      <w:r>
        <w:rPr>
          <w:spacing w:val="-4"/>
        </w:rPr>
        <w:t> </w:t>
      </w:r>
      <w:r>
        <w:rPr/>
        <w:t>are</w:t>
      </w:r>
      <w:r>
        <w:rPr>
          <w:spacing w:val="-3"/>
        </w:rPr>
        <w:t> </w:t>
      </w:r>
      <w:r>
        <w:rPr/>
        <w:t>considered</w:t>
      </w:r>
      <w:r>
        <w:rPr>
          <w:spacing w:val="-3"/>
        </w:rPr>
        <w:t> </w:t>
      </w:r>
      <w:r>
        <w:rPr/>
        <w:t>to be</w:t>
      </w:r>
      <w:r>
        <w:rPr>
          <w:spacing w:val="-3"/>
        </w:rPr>
        <w:t> </w:t>
      </w:r>
      <w:r>
        <w:rPr/>
        <w:t>chronic</w:t>
      </w:r>
      <w:r>
        <w:rPr>
          <w:spacing w:val="-4"/>
        </w:rPr>
        <w:t> </w:t>
      </w:r>
      <w:r>
        <w:rPr/>
        <w:t>and</w:t>
      </w:r>
      <w:r>
        <w:rPr>
          <w:spacing w:val="-3"/>
        </w:rPr>
        <w:t> </w:t>
      </w:r>
      <w:r>
        <w:rPr/>
        <w:t>complex</w:t>
      </w:r>
      <w:r>
        <w:rPr>
          <w:spacing w:val="-1"/>
        </w:rPr>
        <w:t> </w:t>
      </w:r>
      <w:r>
        <w:rPr/>
        <w:t>and</w:t>
      </w:r>
      <w:r>
        <w:rPr>
          <w:spacing w:val="-3"/>
        </w:rPr>
        <w:t> </w:t>
      </w:r>
      <w:r>
        <w:rPr/>
        <w:t>can</w:t>
      </w:r>
      <w:r>
        <w:rPr>
          <w:spacing w:val="-3"/>
        </w:rPr>
        <w:t> </w:t>
      </w:r>
      <w:r>
        <w:rPr/>
        <w:t>strike</w:t>
      </w:r>
      <w:r>
        <w:rPr>
          <w:spacing w:val="-1"/>
        </w:rPr>
        <w:t> </w:t>
      </w:r>
      <w:r>
        <w:rPr/>
        <w:t>early in</w:t>
      </w:r>
      <w:r>
        <w:rPr>
          <w:spacing w:val="-4"/>
        </w:rPr>
        <w:t> </w:t>
      </w:r>
      <w:r>
        <w:rPr/>
        <w:t>one’s</w:t>
      </w:r>
      <w:r>
        <w:rPr>
          <w:spacing w:val="-5"/>
        </w:rPr>
        <w:t> </w:t>
      </w:r>
      <w:r>
        <w:rPr/>
        <w:t>life, possibly ending</w:t>
      </w:r>
      <w:r>
        <w:rPr>
          <w:spacing w:val="-1"/>
        </w:rPr>
        <w:t> </w:t>
      </w:r>
      <w:r>
        <w:rPr/>
        <w:t>in premature death. It is also important to note that the risk and protective factors for many chronic/complex</w:t>
      </w:r>
      <w:r>
        <w:rPr>
          <w:spacing w:val="-2"/>
        </w:rPr>
        <w:t> </w:t>
      </w:r>
      <w:r>
        <w:rPr/>
        <w:t>conditions</w:t>
      </w:r>
      <w:r>
        <w:rPr>
          <w:spacing w:val="-2"/>
        </w:rPr>
        <w:t> </w:t>
      </w:r>
      <w:r>
        <w:rPr/>
        <w:t>are</w:t>
      </w:r>
      <w:r>
        <w:rPr>
          <w:spacing w:val="-4"/>
        </w:rPr>
        <w:t> </w:t>
      </w:r>
      <w:r>
        <w:rPr/>
        <w:t>the same,</w:t>
      </w:r>
      <w:r>
        <w:rPr>
          <w:spacing w:val="-2"/>
        </w:rPr>
        <w:t> </w:t>
      </w:r>
      <w:r>
        <w:rPr/>
        <w:t>including</w:t>
      </w:r>
      <w:r>
        <w:rPr>
          <w:spacing w:val="-2"/>
        </w:rPr>
        <w:t> </w:t>
      </w:r>
      <w:r>
        <w:rPr/>
        <w:t>tobacco</w:t>
      </w:r>
      <w:r>
        <w:rPr>
          <w:spacing w:val="-3"/>
        </w:rPr>
        <w:t> </w:t>
      </w:r>
      <w:r>
        <w:rPr/>
        <w:t>use,</w:t>
      </w:r>
      <w:r>
        <w:rPr>
          <w:spacing w:val="-5"/>
        </w:rPr>
        <w:t> </w:t>
      </w:r>
      <w:r>
        <w:rPr/>
        <w:t>lack</w:t>
      </w:r>
      <w:r>
        <w:rPr>
          <w:spacing w:val="-6"/>
        </w:rPr>
        <w:t> </w:t>
      </w:r>
      <w:r>
        <w:rPr/>
        <w:t>of</w:t>
      </w:r>
      <w:r>
        <w:rPr>
          <w:spacing w:val="-6"/>
        </w:rPr>
        <w:t> </w:t>
      </w:r>
      <w:r>
        <w:rPr/>
        <w:t>physical</w:t>
      </w:r>
      <w:r>
        <w:rPr>
          <w:spacing w:val="-7"/>
        </w:rPr>
        <w:t> </w:t>
      </w:r>
      <w:r>
        <w:rPr/>
        <w:t>activity,</w:t>
      </w:r>
      <w:r>
        <w:rPr>
          <w:spacing w:val="-4"/>
        </w:rPr>
        <w:t> </w:t>
      </w:r>
      <w:r>
        <w:rPr/>
        <w:t>poor</w:t>
      </w:r>
      <w:r>
        <w:rPr>
          <w:spacing w:val="-2"/>
        </w:rPr>
        <w:t> </w:t>
      </w:r>
      <w:r>
        <w:rPr/>
        <w:t>nutrition, obesity, and alcohol use. Individuals with chronic/complex conditions often face significant barriers to care (e.g., transportation, lack of health literacy, fragmented care). These issues are exacerbated for older adults and those that are disabled. Many key informants cited a need for care management, navigation, and care coordination for these populations. Several residents also suggested needs for caregiver support and resource programs.</w:t>
      </w:r>
    </w:p>
    <w:p>
      <w:pPr>
        <w:spacing w:before="163"/>
        <w:ind w:left="320" w:right="0" w:firstLine="0"/>
        <w:jc w:val="left"/>
        <w:rPr>
          <w:sz w:val="26"/>
        </w:rPr>
      </w:pPr>
      <w:r>
        <w:rPr>
          <w:color w:val="2D74B5"/>
          <w:w w:val="95"/>
          <w:sz w:val="26"/>
        </w:rPr>
        <w:t>Racial/Ethnic</w:t>
      </w:r>
      <w:r>
        <w:rPr>
          <w:color w:val="2D74B5"/>
          <w:spacing w:val="24"/>
          <w:sz w:val="26"/>
        </w:rPr>
        <w:t> </w:t>
      </w:r>
      <w:r>
        <w:rPr>
          <w:color w:val="2D74B5"/>
          <w:w w:val="95"/>
          <w:sz w:val="26"/>
        </w:rPr>
        <w:t>Minorities</w:t>
      </w:r>
      <w:r>
        <w:rPr>
          <w:color w:val="2D74B5"/>
          <w:spacing w:val="27"/>
          <w:sz w:val="26"/>
        </w:rPr>
        <w:t> </w:t>
      </w:r>
      <w:r>
        <w:rPr>
          <w:color w:val="2D74B5"/>
          <w:w w:val="95"/>
          <w:sz w:val="26"/>
        </w:rPr>
        <w:t>and</w:t>
      </w:r>
      <w:r>
        <w:rPr>
          <w:color w:val="2D74B5"/>
          <w:spacing w:val="26"/>
          <w:sz w:val="26"/>
        </w:rPr>
        <w:t> </w:t>
      </w:r>
      <w:r>
        <w:rPr>
          <w:color w:val="2D74B5"/>
          <w:w w:val="95"/>
          <w:sz w:val="26"/>
        </w:rPr>
        <w:t>Non-English</w:t>
      </w:r>
      <w:r>
        <w:rPr>
          <w:color w:val="2D74B5"/>
          <w:spacing w:val="25"/>
          <w:sz w:val="26"/>
        </w:rPr>
        <w:t> </w:t>
      </w:r>
      <w:r>
        <w:rPr>
          <w:color w:val="2D74B5"/>
          <w:spacing w:val="-2"/>
          <w:w w:val="95"/>
          <w:sz w:val="26"/>
        </w:rPr>
        <w:t>Speakers</w:t>
      </w:r>
    </w:p>
    <w:p>
      <w:pPr>
        <w:pStyle w:val="BodyText"/>
        <w:spacing w:line="259" w:lineRule="auto" w:before="23"/>
        <w:ind w:left="320" w:right="531"/>
      </w:pPr>
      <w:r>
        <w:rPr/>
        <w:t>Within</w:t>
      </w:r>
      <w:r>
        <w:rPr>
          <w:spacing w:val="-5"/>
        </w:rPr>
        <w:t> </w:t>
      </w:r>
      <w:r>
        <w:rPr/>
        <w:t>BID-Milton’s</w:t>
      </w:r>
      <w:r>
        <w:rPr>
          <w:spacing w:val="-3"/>
        </w:rPr>
        <w:t> </w:t>
      </w:r>
      <w:r>
        <w:rPr/>
        <w:t>CBSA,</w:t>
      </w:r>
      <w:r>
        <w:rPr>
          <w:spacing w:val="-7"/>
        </w:rPr>
        <w:t> </w:t>
      </w:r>
      <w:r>
        <w:rPr/>
        <w:t>key</w:t>
      </w:r>
      <w:r>
        <w:rPr>
          <w:spacing w:val="-2"/>
        </w:rPr>
        <w:t> </w:t>
      </w:r>
      <w:r>
        <w:rPr/>
        <w:t>informants</w:t>
      </w:r>
      <w:r>
        <w:rPr>
          <w:spacing w:val="-5"/>
        </w:rPr>
        <w:t> </w:t>
      </w:r>
      <w:r>
        <w:rPr/>
        <w:t>and</w:t>
      </w:r>
      <w:r>
        <w:rPr>
          <w:spacing w:val="-5"/>
        </w:rPr>
        <w:t> </w:t>
      </w:r>
      <w:r>
        <w:rPr/>
        <w:t>focus</w:t>
      </w:r>
      <w:r>
        <w:rPr>
          <w:spacing w:val="-6"/>
        </w:rPr>
        <w:t> </w:t>
      </w:r>
      <w:r>
        <w:rPr/>
        <w:t>group</w:t>
      </w:r>
      <w:r>
        <w:rPr>
          <w:spacing w:val="-5"/>
        </w:rPr>
        <w:t> </w:t>
      </w:r>
      <w:r>
        <w:rPr/>
        <w:t>participants</w:t>
      </w:r>
      <w:r>
        <w:rPr>
          <w:spacing w:val="-5"/>
        </w:rPr>
        <w:t> </w:t>
      </w:r>
      <w:r>
        <w:rPr/>
        <w:t>reported</w:t>
      </w:r>
      <w:r>
        <w:rPr>
          <w:spacing w:val="-6"/>
        </w:rPr>
        <w:t> </w:t>
      </w:r>
      <w:r>
        <w:rPr/>
        <w:t>that</w:t>
      </w:r>
      <w:r>
        <w:rPr>
          <w:spacing w:val="-5"/>
        </w:rPr>
        <w:t> </w:t>
      </w:r>
      <w:r>
        <w:rPr/>
        <w:t>many</w:t>
      </w:r>
      <w:r>
        <w:rPr>
          <w:spacing w:val="-2"/>
        </w:rPr>
        <w:t> </w:t>
      </w:r>
      <w:r>
        <w:rPr/>
        <w:t>racial/ethnic minorities</w:t>
      </w:r>
      <w:r>
        <w:rPr>
          <w:spacing w:val="-1"/>
        </w:rPr>
        <w:t> </w:t>
      </w:r>
      <w:r>
        <w:rPr/>
        <w:t>and</w:t>
      </w:r>
      <w:r>
        <w:rPr>
          <w:spacing w:val="-4"/>
        </w:rPr>
        <w:t> </w:t>
      </w:r>
      <w:r>
        <w:rPr/>
        <w:t>non-English</w:t>
      </w:r>
      <w:r>
        <w:rPr>
          <w:spacing w:val="-6"/>
        </w:rPr>
        <w:t> </w:t>
      </w:r>
      <w:r>
        <w:rPr/>
        <w:t>speakers</w:t>
      </w:r>
      <w:r>
        <w:rPr>
          <w:spacing w:val="-5"/>
        </w:rPr>
        <w:t> </w:t>
      </w:r>
      <w:r>
        <w:rPr/>
        <w:t>experiences</w:t>
      </w:r>
      <w:r>
        <w:rPr>
          <w:spacing w:val="-3"/>
        </w:rPr>
        <w:t> </w:t>
      </w:r>
      <w:r>
        <w:rPr/>
        <w:t>disparities</w:t>
      </w:r>
      <w:r>
        <w:rPr>
          <w:spacing w:val="-5"/>
        </w:rPr>
        <w:t> </w:t>
      </w:r>
      <w:r>
        <w:rPr/>
        <w:t>with</w:t>
      </w:r>
      <w:r>
        <w:rPr>
          <w:spacing w:val="-4"/>
        </w:rPr>
        <w:t> </w:t>
      </w:r>
      <w:r>
        <w:rPr/>
        <w:t>respect</w:t>
      </w:r>
      <w:r>
        <w:rPr>
          <w:spacing w:val="-6"/>
        </w:rPr>
        <w:t> </w:t>
      </w:r>
      <w:r>
        <w:rPr/>
        <w:t>to</w:t>
      </w:r>
      <w:r>
        <w:rPr>
          <w:spacing w:val="-4"/>
        </w:rPr>
        <w:t> </w:t>
      </w:r>
      <w:r>
        <w:rPr/>
        <w:t>the</w:t>
      </w:r>
      <w:r>
        <w:rPr>
          <w:spacing w:val="-5"/>
        </w:rPr>
        <w:t> </w:t>
      </w:r>
      <w:r>
        <w:rPr/>
        <w:t>social</w:t>
      </w:r>
      <w:r>
        <w:rPr>
          <w:spacing w:val="-3"/>
        </w:rPr>
        <w:t> </w:t>
      </w:r>
      <w:r>
        <w:rPr/>
        <w:t>determinants</w:t>
      </w:r>
      <w:r>
        <w:rPr>
          <w:spacing w:val="-5"/>
        </w:rPr>
        <w:t> </w:t>
      </w:r>
      <w:r>
        <w:rPr/>
        <w:t>(e.g. housing, income and employment, access to transportation), health care access (e.g. navigation of health system, access to primary care), and overall health status. Information gathered from the assessment, supported by findings from academic literature, highlight the disparities that these segments face. These segments may also struggle with the tremendous impact of discrimination and</w:t>
      </w:r>
    </w:p>
    <w:p>
      <w:pPr>
        <w:spacing w:after="0" w:line="259" w:lineRule="auto"/>
        <w:sectPr>
          <w:footerReference w:type="default" r:id="rId69"/>
          <w:pgSz w:w="12240" w:h="15840"/>
          <w:pgMar w:footer="271" w:header="0" w:top="1400" w:bottom="460" w:left="1120" w:right="960"/>
          <w:pgNumType w:start="3"/>
        </w:sectPr>
      </w:pPr>
    </w:p>
    <w:p>
      <w:pPr>
        <w:pStyle w:val="BodyText"/>
        <w:spacing w:line="256" w:lineRule="auto" w:before="39"/>
        <w:ind w:left="320" w:right="491"/>
      </w:pPr>
      <w:r>
        <w:rPr/>
        <w:t>racism.</w:t>
      </w:r>
      <w:r>
        <w:rPr>
          <w:spacing w:val="-4"/>
        </w:rPr>
        <w:t> </w:t>
      </w:r>
      <w:r>
        <w:rPr/>
        <w:t>Some</w:t>
      </w:r>
      <w:r>
        <w:rPr>
          <w:spacing w:val="-5"/>
        </w:rPr>
        <w:t> </w:t>
      </w:r>
      <w:r>
        <w:rPr/>
        <w:t>of</w:t>
      </w:r>
      <w:r>
        <w:rPr>
          <w:spacing w:val="-5"/>
        </w:rPr>
        <w:t> </w:t>
      </w:r>
      <w:r>
        <w:rPr/>
        <w:t>those</w:t>
      </w:r>
      <w:r>
        <w:rPr>
          <w:spacing w:val="-3"/>
        </w:rPr>
        <w:t> </w:t>
      </w:r>
      <w:r>
        <w:rPr/>
        <w:t>who</w:t>
      </w:r>
      <w:r>
        <w:rPr>
          <w:spacing w:val="-4"/>
        </w:rPr>
        <w:t> </w:t>
      </w:r>
      <w:r>
        <w:rPr/>
        <w:t>were</w:t>
      </w:r>
      <w:r>
        <w:rPr>
          <w:spacing w:val="-3"/>
        </w:rPr>
        <w:t> </w:t>
      </w:r>
      <w:r>
        <w:rPr/>
        <w:t>interviewed</w:t>
      </w:r>
      <w:r>
        <w:rPr>
          <w:spacing w:val="-6"/>
        </w:rPr>
        <w:t> </w:t>
      </w:r>
      <w:r>
        <w:rPr/>
        <w:t>or</w:t>
      </w:r>
      <w:r>
        <w:rPr>
          <w:spacing w:val="-5"/>
        </w:rPr>
        <w:t> </w:t>
      </w:r>
      <w:r>
        <w:rPr/>
        <w:t>participated</w:t>
      </w:r>
      <w:r>
        <w:rPr>
          <w:spacing w:val="-4"/>
        </w:rPr>
        <w:t> </w:t>
      </w:r>
      <w:r>
        <w:rPr/>
        <w:t>in</w:t>
      </w:r>
      <w:r>
        <w:rPr>
          <w:spacing w:val="-4"/>
        </w:rPr>
        <w:t> </w:t>
      </w:r>
      <w:r>
        <w:rPr/>
        <w:t>the</w:t>
      </w:r>
      <w:r>
        <w:rPr>
          <w:spacing w:val="-5"/>
        </w:rPr>
        <w:t> </w:t>
      </w:r>
      <w:r>
        <w:rPr/>
        <w:t>needs</w:t>
      </w:r>
      <w:r>
        <w:rPr>
          <w:spacing w:val="-4"/>
        </w:rPr>
        <w:t> </w:t>
      </w:r>
      <w:r>
        <w:rPr/>
        <w:t>assessment’s</w:t>
      </w:r>
      <w:r>
        <w:rPr>
          <w:spacing w:val="-3"/>
        </w:rPr>
        <w:t> </w:t>
      </w:r>
      <w:r>
        <w:rPr/>
        <w:t>focus</w:t>
      </w:r>
      <w:r>
        <w:rPr>
          <w:spacing w:val="-3"/>
        </w:rPr>
        <w:t> </w:t>
      </w:r>
      <w:r>
        <w:rPr/>
        <w:t>groups spoke of the inherent social injustices and inequities that remain in our society today.</w:t>
      </w:r>
    </w:p>
    <w:p>
      <w:pPr>
        <w:pStyle w:val="BodyText"/>
        <w:rPr>
          <w:sz w:val="20"/>
        </w:rPr>
      </w:pPr>
    </w:p>
    <w:p>
      <w:pPr>
        <w:pStyle w:val="Heading3"/>
      </w:pPr>
      <w:bookmarkStart w:name="_TOC_250001" w:id="15"/>
      <w:r>
        <w:rPr>
          <w:color w:val="2D74B5"/>
          <w:w w:val="95"/>
        </w:rPr>
        <w:t>Community</w:t>
      </w:r>
      <w:r>
        <w:rPr>
          <w:color w:val="2D74B5"/>
          <w:spacing w:val="23"/>
        </w:rPr>
        <w:t> </w:t>
      </w:r>
      <w:r>
        <w:rPr>
          <w:color w:val="2D74B5"/>
          <w:w w:val="95"/>
        </w:rPr>
        <w:t>Health</w:t>
      </w:r>
      <w:r>
        <w:rPr>
          <w:color w:val="2D74B5"/>
          <w:spacing w:val="29"/>
        </w:rPr>
        <w:t> </w:t>
      </w:r>
      <w:r>
        <w:rPr>
          <w:color w:val="2D74B5"/>
          <w:w w:val="95"/>
        </w:rPr>
        <w:t>Priority</w:t>
      </w:r>
      <w:r>
        <w:rPr>
          <w:color w:val="2D74B5"/>
          <w:spacing w:val="28"/>
        </w:rPr>
        <w:t> </w:t>
      </w:r>
      <w:bookmarkEnd w:id="15"/>
      <w:r>
        <w:rPr>
          <w:color w:val="2D74B5"/>
          <w:spacing w:val="-4"/>
          <w:w w:val="95"/>
        </w:rPr>
        <w:t>Areas</w:t>
      </w:r>
    </w:p>
    <w:p>
      <w:pPr>
        <w:pStyle w:val="BodyText"/>
        <w:spacing w:line="276" w:lineRule="auto" w:before="31"/>
        <w:ind w:left="320" w:right="555"/>
      </w:pPr>
      <w:r>
        <w:rPr/>
        <w:t>BID-Milton’s CHNA was conducted as a population-based assessment. The goal was to engage the community</w:t>
      </w:r>
      <w:r>
        <w:rPr>
          <w:spacing w:val="-4"/>
        </w:rPr>
        <w:t> </w:t>
      </w:r>
      <w:r>
        <w:rPr/>
        <w:t>and</w:t>
      </w:r>
      <w:r>
        <w:rPr>
          <w:spacing w:val="-5"/>
        </w:rPr>
        <w:t> </w:t>
      </w:r>
      <w:r>
        <w:rPr/>
        <w:t>compile</w:t>
      </w:r>
      <w:r>
        <w:rPr>
          <w:spacing w:val="-4"/>
        </w:rPr>
        <w:t> </w:t>
      </w:r>
      <w:r>
        <w:rPr/>
        <w:t>quantitative</w:t>
      </w:r>
      <w:r>
        <w:rPr>
          <w:spacing w:val="-4"/>
        </w:rPr>
        <w:t> </w:t>
      </w:r>
      <w:r>
        <w:rPr/>
        <w:t>and</w:t>
      </w:r>
      <w:r>
        <w:rPr>
          <w:spacing w:val="-5"/>
        </w:rPr>
        <w:t> </w:t>
      </w:r>
      <w:r>
        <w:rPr/>
        <w:t>qualitative</w:t>
      </w:r>
      <w:r>
        <w:rPr>
          <w:spacing w:val="-6"/>
        </w:rPr>
        <w:t> </w:t>
      </w:r>
      <w:r>
        <w:rPr/>
        <w:t>information</w:t>
      </w:r>
      <w:r>
        <w:rPr>
          <w:spacing w:val="-7"/>
        </w:rPr>
        <w:t> </w:t>
      </w:r>
      <w:r>
        <w:rPr/>
        <w:t>to</w:t>
      </w:r>
      <w:r>
        <w:rPr>
          <w:spacing w:val="-6"/>
        </w:rPr>
        <w:t> </w:t>
      </w:r>
      <w:r>
        <w:rPr/>
        <w:t>identify</w:t>
      </w:r>
      <w:r>
        <w:rPr>
          <w:spacing w:val="-4"/>
        </w:rPr>
        <w:t> </w:t>
      </w:r>
      <w:r>
        <w:rPr/>
        <w:t>the</w:t>
      </w:r>
      <w:r>
        <w:rPr>
          <w:spacing w:val="-6"/>
        </w:rPr>
        <w:t> </w:t>
      </w:r>
      <w:r>
        <w:rPr/>
        <w:t>leading</w:t>
      </w:r>
      <w:r>
        <w:rPr>
          <w:spacing w:val="-2"/>
        </w:rPr>
        <w:t> </w:t>
      </w:r>
      <w:r>
        <w:rPr/>
        <w:t>health-related issues affecting individuals in the CBSA, including social determinants of health, service gaps, and barriers to care. The priorities that have been identified have been framed broadly to ensure that the full breadth of unmet needs and community health issues are recognized. These priorities were identified through an integrated and thorough review of all of the quantitative and qualitative information captured for the assessment. The priorities have been identified to maximize impact, reduce disparities, and promote collaboration and cross-sector partnership.</w:t>
      </w:r>
    </w:p>
    <w:p>
      <w:pPr>
        <w:pStyle w:val="BodyText"/>
        <w:spacing w:line="276" w:lineRule="auto" w:before="160"/>
        <w:ind w:left="317" w:right="491" w:firstLine="2"/>
      </w:pPr>
      <w:r>
        <w:rPr/>
        <w:t>During</w:t>
      </w:r>
      <w:r>
        <w:rPr>
          <w:spacing w:val="-3"/>
        </w:rPr>
        <w:t> </w:t>
      </w:r>
      <w:r>
        <w:rPr/>
        <w:t>the</w:t>
      </w:r>
      <w:r>
        <w:rPr>
          <w:spacing w:val="-2"/>
        </w:rPr>
        <w:t> </w:t>
      </w:r>
      <w:r>
        <w:rPr/>
        <w:t>later</w:t>
      </w:r>
      <w:r>
        <w:rPr>
          <w:spacing w:val="-3"/>
        </w:rPr>
        <w:t> </w:t>
      </w:r>
      <w:r>
        <w:rPr/>
        <w:t>stages</w:t>
      </w:r>
      <w:r>
        <w:rPr>
          <w:spacing w:val="-5"/>
        </w:rPr>
        <w:t> </w:t>
      </w:r>
      <w:r>
        <w:rPr/>
        <w:t>of</w:t>
      </w:r>
      <w:r>
        <w:rPr>
          <w:spacing w:val="-5"/>
        </w:rPr>
        <w:t> </w:t>
      </w:r>
      <w:r>
        <w:rPr/>
        <w:t>the</w:t>
      </w:r>
      <w:r>
        <w:rPr>
          <w:spacing w:val="-3"/>
        </w:rPr>
        <w:t> </w:t>
      </w:r>
      <w:r>
        <w:rPr/>
        <w:t>CHNA</w:t>
      </w:r>
      <w:r>
        <w:rPr>
          <w:spacing w:val="-3"/>
        </w:rPr>
        <w:t> </w:t>
      </w:r>
      <w:r>
        <w:rPr/>
        <w:t>process,</w:t>
      </w:r>
      <w:r>
        <w:rPr>
          <w:spacing w:val="-5"/>
        </w:rPr>
        <w:t> </w:t>
      </w:r>
      <w:r>
        <w:rPr/>
        <w:t>significant</w:t>
      </w:r>
      <w:r>
        <w:rPr>
          <w:spacing w:val="-3"/>
        </w:rPr>
        <w:t> </w:t>
      </w:r>
      <w:r>
        <w:rPr/>
        <w:t>efforts</w:t>
      </w:r>
      <w:r>
        <w:rPr>
          <w:spacing w:val="-5"/>
        </w:rPr>
        <w:t> </w:t>
      </w:r>
      <w:r>
        <w:rPr/>
        <w:t>were</w:t>
      </w:r>
      <w:r>
        <w:rPr>
          <w:spacing w:val="-5"/>
        </w:rPr>
        <w:t> </w:t>
      </w:r>
      <w:r>
        <w:rPr/>
        <w:t>made</w:t>
      </w:r>
      <w:r>
        <w:rPr>
          <w:spacing w:val="-3"/>
        </w:rPr>
        <w:t> </w:t>
      </w:r>
      <w:r>
        <w:rPr/>
        <w:t>to</w:t>
      </w:r>
      <w:r>
        <w:rPr>
          <w:spacing w:val="-5"/>
        </w:rPr>
        <w:t> </w:t>
      </w:r>
      <w:r>
        <w:rPr/>
        <w:t>vet</w:t>
      </w:r>
      <w:r>
        <w:rPr>
          <w:spacing w:val="-3"/>
        </w:rPr>
        <w:t> </w:t>
      </w:r>
      <w:r>
        <w:rPr/>
        <w:t>the</w:t>
      </w:r>
      <w:r>
        <w:rPr>
          <w:spacing w:val="-3"/>
        </w:rPr>
        <w:t> </w:t>
      </w:r>
      <w:r>
        <w:rPr/>
        <w:t>priority</w:t>
      </w:r>
      <w:r>
        <w:rPr>
          <w:spacing w:val="-2"/>
        </w:rPr>
        <w:t> </w:t>
      </w:r>
      <w:r>
        <w:rPr/>
        <w:t>issues</w:t>
      </w:r>
      <w:r>
        <w:rPr>
          <w:spacing w:val="-3"/>
        </w:rPr>
        <w:t> </w:t>
      </w:r>
      <w:r>
        <w:rPr/>
        <w:t>with leadership and the community-at large, through meetings with the CBACand the CBSLT. BID-Milton is confident</w:t>
      </w:r>
      <w:r>
        <w:rPr>
          <w:spacing w:val="-2"/>
        </w:rPr>
        <w:t> </w:t>
      </w:r>
      <w:r>
        <w:rPr/>
        <w:t>that these priorities reflect</w:t>
      </w:r>
      <w:r>
        <w:rPr>
          <w:spacing w:val="-2"/>
        </w:rPr>
        <w:t> </w:t>
      </w:r>
      <w:r>
        <w:rPr/>
        <w:t>the sentiments</w:t>
      </w:r>
      <w:r>
        <w:rPr>
          <w:spacing w:val="-2"/>
        </w:rPr>
        <w:t> </w:t>
      </w:r>
      <w:r>
        <w:rPr/>
        <w:t>of</w:t>
      </w:r>
      <w:r>
        <w:rPr>
          <w:spacing w:val="-2"/>
        </w:rPr>
        <w:t> </w:t>
      </w:r>
      <w:r>
        <w:rPr/>
        <w:t>those who</w:t>
      </w:r>
      <w:r>
        <w:rPr>
          <w:spacing w:val="-2"/>
        </w:rPr>
        <w:t> </w:t>
      </w:r>
      <w:r>
        <w:rPr/>
        <w:t>were</w:t>
      </w:r>
      <w:r>
        <w:rPr>
          <w:spacing w:val="-2"/>
        </w:rPr>
        <w:t> </w:t>
      </w:r>
      <w:r>
        <w:rPr/>
        <w:t>involved</w:t>
      </w:r>
      <w:r>
        <w:rPr>
          <w:spacing w:val="-2"/>
        </w:rPr>
        <w:t> </w:t>
      </w:r>
      <w:r>
        <w:rPr/>
        <w:t>in</w:t>
      </w:r>
      <w:r>
        <w:rPr>
          <w:spacing w:val="-3"/>
        </w:rPr>
        <w:t> </w:t>
      </w:r>
      <w:r>
        <w:rPr/>
        <w:t>the assessment</w:t>
      </w:r>
      <w:r>
        <w:rPr>
          <w:spacing w:val="-2"/>
        </w:rPr>
        <w:t> </w:t>
      </w:r>
      <w:r>
        <w:rPr/>
        <w:t>and community engagement processes. Based on the findings from the breadth of BID-Milton’s CHNA activities, the CBAC and the CBSLT voted to prioritize 1) Mental health and substance use, 2) Chronic/complex conditions and their risk factors, and 3) Social Determinants of Health and Access to </w:t>
      </w:r>
      <w:r>
        <w:rPr>
          <w:spacing w:val="-2"/>
        </w:rPr>
        <w:t>care.</w:t>
      </w:r>
    </w:p>
    <w:p>
      <w:pPr>
        <w:spacing w:before="163"/>
        <w:ind w:left="320" w:right="0" w:firstLine="0"/>
        <w:jc w:val="left"/>
        <w:rPr>
          <w:rFonts w:ascii="Times New Roman"/>
          <w:b/>
          <w:sz w:val="20"/>
        </w:rPr>
      </w:pPr>
      <w:r>
        <w:rPr>
          <w:rFonts w:ascii="Times New Roman"/>
          <w:b/>
          <w:color w:val="5B9BD4"/>
          <w:sz w:val="20"/>
        </w:rPr>
        <w:t>Figure</w:t>
      </w:r>
      <w:r>
        <w:rPr>
          <w:rFonts w:ascii="Times New Roman"/>
          <w:b/>
          <w:color w:val="5B9BD4"/>
          <w:spacing w:val="-6"/>
          <w:sz w:val="20"/>
        </w:rPr>
        <w:t> </w:t>
      </w:r>
      <w:r>
        <w:rPr>
          <w:rFonts w:ascii="Times New Roman"/>
          <w:b/>
          <w:color w:val="5B9BD4"/>
          <w:sz w:val="20"/>
        </w:rPr>
        <w:t>13:</w:t>
      </w:r>
      <w:r>
        <w:rPr>
          <w:rFonts w:ascii="Times New Roman"/>
          <w:b/>
          <w:color w:val="5B9BD4"/>
          <w:spacing w:val="-7"/>
          <w:sz w:val="20"/>
        </w:rPr>
        <w:t> </w:t>
      </w:r>
      <w:r>
        <w:rPr>
          <w:rFonts w:ascii="Times New Roman"/>
          <w:b/>
          <w:color w:val="5B9BD4"/>
          <w:sz w:val="20"/>
        </w:rPr>
        <w:t>BID-Milton</w:t>
      </w:r>
      <w:r>
        <w:rPr>
          <w:rFonts w:ascii="Times New Roman"/>
          <w:b/>
          <w:color w:val="5B9BD4"/>
          <w:spacing w:val="-6"/>
          <w:sz w:val="20"/>
        </w:rPr>
        <w:t> </w:t>
      </w:r>
      <w:r>
        <w:rPr>
          <w:rFonts w:ascii="Times New Roman"/>
          <w:b/>
          <w:color w:val="5B9BD4"/>
          <w:sz w:val="20"/>
        </w:rPr>
        <w:t>Priority</w:t>
      </w:r>
      <w:r>
        <w:rPr>
          <w:rFonts w:ascii="Times New Roman"/>
          <w:b/>
          <w:color w:val="5B9BD4"/>
          <w:spacing w:val="-5"/>
          <w:sz w:val="20"/>
        </w:rPr>
        <w:t> </w:t>
      </w:r>
      <w:r>
        <w:rPr>
          <w:rFonts w:ascii="Times New Roman"/>
          <w:b/>
          <w:color w:val="5B9BD4"/>
          <w:sz w:val="20"/>
        </w:rPr>
        <w:t>Areas</w:t>
      </w:r>
      <w:r>
        <w:rPr>
          <w:rFonts w:ascii="Times New Roman"/>
          <w:b/>
          <w:color w:val="5B9BD4"/>
          <w:spacing w:val="-6"/>
          <w:sz w:val="20"/>
        </w:rPr>
        <w:t> </w:t>
      </w:r>
      <w:r>
        <w:rPr>
          <w:rFonts w:ascii="Times New Roman"/>
          <w:b/>
          <w:color w:val="5B9BD4"/>
          <w:sz w:val="20"/>
        </w:rPr>
        <w:t>2020-</w:t>
      </w:r>
      <w:r>
        <w:rPr>
          <w:rFonts w:ascii="Times New Roman"/>
          <w:b/>
          <w:color w:val="5B9BD4"/>
          <w:spacing w:val="-4"/>
          <w:sz w:val="20"/>
        </w:rPr>
        <w:t>2022</w:t>
      </w:r>
    </w:p>
    <w:p>
      <w:pPr>
        <w:pStyle w:val="BodyText"/>
        <w:ind w:left="317"/>
        <w:rPr>
          <w:rFonts w:ascii="Times New Roman"/>
          <w:sz w:val="20"/>
        </w:rPr>
      </w:pPr>
      <w:r>
        <w:rPr>
          <w:rFonts w:ascii="Times New Roman"/>
          <w:sz w:val="20"/>
        </w:rPr>
        <w:drawing>
          <wp:inline distT="0" distB="0" distL="0" distR="0">
            <wp:extent cx="2952782" cy="2990850"/>
            <wp:effectExtent l="0" t="0" r="0" b="0"/>
            <wp:docPr id="59" name="image32.png"/>
            <wp:cNvGraphicFramePr>
              <a:graphicFrameLocks noChangeAspect="1"/>
            </wp:cNvGraphicFramePr>
            <a:graphic>
              <a:graphicData uri="http://schemas.openxmlformats.org/drawingml/2006/picture">
                <pic:pic>
                  <pic:nvPicPr>
                    <pic:cNvPr id="60" name="image32.png"/>
                    <pic:cNvPicPr/>
                  </pic:nvPicPr>
                  <pic:blipFill>
                    <a:blip r:embed="rId70" cstate="print"/>
                    <a:stretch>
                      <a:fillRect/>
                    </a:stretch>
                  </pic:blipFill>
                  <pic:spPr>
                    <a:xfrm>
                      <a:off x="0" y="0"/>
                      <a:ext cx="2952782" cy="2990850"/>
                    </a:xfrm>
                    <a:prstGeom prst="rect">
                      <a:avLst/>
                    </a:prstGeom>
                  </pic:spPr>
                </pic:pic>
              </a:graphicData>
            </a:graphic>
          </wp:inline>
        </w:drawing>
      </w:r>
      <w:r>
        <w:rPr>
          <w:rFonts w:ascii="Times New Roman"/>
          <w:sz w:val="20"/>
        </w:rPr>
      </w:r>
    </w:p>
    <w:p>
      <w:pPr>
        <w:pStyle w:val="BodyText"/>
        <w:rPr>
          <w:rFonts w:ascii="Times New Roman"/>
          <w:b/>
        </w:rPr>
      </w:pPr>
    </w:p>
    <w:p>
      <w:pPr>
        <w:pStyle w:val="BodyText"/>
        <w:spacing w:line="276" w:lineRule="auto" w:before="193"/>
        <w:ind w:left="320" w:right="534"/>
      </w:pPr>
      <w:r>
        <w:rPr/>
        <w:t>The community health priorities that have been prioritized by the CHNA in Figure 13 above are described in detail in the next section of this report, along with a listing of the goals related to these priority areas that BID-Milton’s Community Benefits staff, the CBAC, and CBSLT believe will drive achievement.</w:t>
      </w:r>
      <w:r>
        <w:rPr>
          <w:spacing w:val="-4"/>
        </w:rPr>
        <w:t> </w:t>
      </w:r>
      <w:r>
        <w:rPr/>
        <w:t>The</w:t>
      </w:r>
      <w:r>
        <w:rPr>
          <w:spacing w:val="-5"/>
        </w:rPr>
        <w:t> </w:t>
      </w:r>
      <w:r>
        <w:rPr/>
        <w:t>objectives</w:t>
      </w:r>
      <w:r>
        <w:rPr>
          <w:spacing w:val="-3"/>
        </w:rPr>
        <w:t> </w:t>
      </w:r>
      <w:r>
        <w:rPr/>
        <w:t>and</w:t>
      </w:r>
      <w:r>
        <w:rPr>
          <w:spacing w:val="-5"/>
        </w:rPr>
        <w:t> </w:t>
      </w:r>
      <w:r>
        <w:rPr/>
        <w:t>strategic</w:t>
      </w:r>
      <w:r>
        <w:rPr>
          <w:spacing w:val="-3"/>
        </w:rPr>
        <w:t> </w:t>
      </w:r>
      <w:r>
        <w:rPr/>
        <w:t>initiatives,</w:t>
      </w:r>
      <w:r>
        <w:rPr>
          <w:spacing w:val="-5"/>
        </w:rPr>
        <w:t> </w:t>
      </w:r>
      <w:r>
        <w:rPr/>
        <w:t>by</w:t>
      </w:r>
      <w:r>
        <w:rPr>
          <w:spacing w:val="-2"/>
        </w:rPr>
        <w:t> </w:t>
      </w:r>
      <w:r>
        <w:rPr/>
        <w:t>priority</w:t>
      </w:r>
      <w:r>
        <w:rPr>
          <w:spacing w:val="-2"/>
        </w:rPr>
        <w:t> </w:t>
      </w:r>
      <w:r>
        <w:rPr/>
        <w:t>area,</w:t>
      </w:r>
      <w:r>
        <w:rPr>
          <w:spacing w:val="-3"/>
        </w:rPr>
        <w:t> </w:t>
      </w:r>
      <w:r>
        <w:rPr/>
        <w:t>that</w:t>
      </w:r>
      <w:r>
        <w:rPr>
          <w:spacing w:val="-5"/>
        </w:rPr>
        <w:t> </w:t>
      </w:r>
      <w:r>
        <w:rPr/>
        <w:t>will</w:t>
      </w:r>
      <w:r>
        <w:rPr>
          <w:spacing w:val="-6"/>
        </w:rPr>
        <w:t> </w:t>
      </w:r>
      <w:r>
        <w:rPr/>
        <w:t>be</w:t>
      </w:r>
      <w:r>
        <w:rPr>
          <w:spacing w:val="-3"/>
        </w:rPr>
        <w:t> </w:t>
      </w:r>
      <w:r>
        <w:rPr/>
        <w:t>part</w:t>
      </w:r>
      <w:r>
        <w:rPr>
          <w:spacing w:val="-5"/>
        </w:rPr>
        <w:t> </w:t>
      </w:r>
      <w:r>
        <w:rPr/>
        <w:t>of</w:t>
      </w:r>
      <w:r>
        <w:rPr>
          <w:spacing w:val="-4"/>
        </w:rPr>
        <w:t> </w:t>
      </w:r>
      <w:r>
        <w:rPr/>
        <w:t>BID-Milton’s</w:t>
      </w:r>
    </w:p>
    <w:p>
      <w:pPr>
        <w:spacing w:after="0" w:line="276" w:lineRule="auto"/>
        <w:sectPr>
          <w:pgSz w:w="12240" w:h="15840"/>
          <w:pgMar w:header="0" w:footer="271" w:top="1400" w:bottom="460" w:left="1120" w:right="960"/>
        </w:sectPr>
      </w:pPr>
    </w:p>
    <w:p>
      <w:pPr>
        <w:pStyle w:val="BodyText"/>
        <w:spacing w:line="273" w:lineRule="auto" w:before="39"/>
        <w:ind w:left="320" w:right="491"/>
      </w:pPr>
      <w:r>
        <w:rPr/>
        <w:t>Implementation</w:t>
      </w:r>
      <w:r>
        <w:rPr>
          <w:spacing w:val="-5"/>
        </w:rPr>
        <w:t> </w:t>
      </w:r>
      <w:r>
        <w:rPr/>
        <w:t>Strategy</w:t>
      </w:r>
      <w:r>
        <w:rPr>
          <w:spacing w:val="-4"/>
        </w:rPr>
        <w:t> </w:t>
      </w:r>
      <w:r>
        <w:rPr/>
        <w:t>are</w:t>
      </w:r>
      <w:r>
        <w:rPr>
          <w:spacing w:val="-4"/>
        </w:rPr>
        <w:t> </w:t>
      </w:r>
      <w:r>
        <w:rPr/>
        <w:t>included</w:t>
      </w:r>
      <w:r>
        <w:rPr>
          <w:spacing w:val="-5"/>
        </w:rPr>
        <w:t> </w:t>
      </w:r>
      <w:r>
        <w:rPr/>
        <w:t>in</w:t>
      </w:r>
      <w:r>
        <w:rPr>
          <w:spacing w:val="-5"/>
        </w:rPr>
        <w:t> </w:t>
      </w:r>
      <w:r>
        <w:rPr/>
        <w:t>BID-Milton’s</w:t>
      </w:r>
      <w:r>
        <w:rPr>
          <w:spacing w:val="-6"/>
        </w:rPr>
        <w:t> </w:t>
      </w:r>
      <w:r>
        <w:rPr/>
        <w:t>Summary</w:t>
      </w:r>
      <w:r>
        <w:rPr>
          <w:spacing w:val="-4"/>
        </w:rPr>
        <w:t> </w:t>
      </w:r>
      <w:r>
        <w:rPr/>
        <w:t>Implementation</w:t>
      </w:r>
      <w:r>
        <w:rPr>
          <w:spacing w:val="-6"/>
        </w:rPr>
        <w:t> </w:t>
      </w:r>
      <w:r>
        <w:rPr/>
        <w:t>Strategy,</w:t>
      </w:r>
      <w:r>
        <w:rPr>
          <w:spacing w:val="-7"/>
        </w:rPr>
        <w:t> </w:t>
      </w:r>
      <w:r>
        <w:rPr/>
        <w:t>included</w:t>
      </w:r>
      <w:r>
        <w:rPr>
          <w:spacing w:val="-5"/>
        </w:rPr>
        <w:t> </w:t>
      </w:r>
      <w:r>
        <w:rPr/>
        <w:t>in Appendix D.</w:t>
      </w:r>
    </w:p>
    <w:p>
      <w:pPr>
        <w:spacing w:before="163"/>
        <w:ind w:left="320" w:right="0" w:firstLine="0"/>
        <w:jc w:val="left"/>
        <w:rPr>
          <w:b/>
          <w:sz w:val="22"/>
        </w:rPr>
      </w:pPr>
      <w:r>
        <w:rPr>
          <w:b/>
          <w:sz w:val="22"/>
          <w:u w:val="single"/>
        </w:rPr>
        <w:t>Community</w:t>
      </w:r>
      <w:r>
        <w:rPr>
          <w:b/>
          <w:spacing w:val="-3"/>
          <w:sz w:val="22"/>
          <w:u w:val="single"/>
        </w:rPr>
        <w:t> </w:t>
      </w:r>
      <w:r>
        <w:rPr>
          <w:b/>
          <w:sz w:val="22"/>
          <w:u w:val="single"/>
        </w:rPr>
        <w:t>Health</w:t>
      </w:r>
      <w:r>
        <w:rPr>
          <w:b/>
          <w:spacing w:val="-4"/>
          <w:sz w:val="22"/>
          <w:u w:val="single"/>
        </w:rPr>
        <w:t> </w:t>
      </w:r>
      <w:r>
        <w:rPr>
          <w:b/>
          <w:sz w:val="22"/>
          <w:u w:val="single"/>
        </w:rPr>
        <w:t>Needs</w:t>
      </w:r>
      <w:r>
        <w:rPr>
          <w:b/>
          <w:spacing w:val="-8"/>
          <w:sz w:val="22"/>
          <w:u w:val="single"/>
        </w:rPr>
        <w:t> </w:t>
      </w:r>
      <w:r>
        <w:rPr>
          <w:b/>
          <w:sz w:val="22"/>
          <w:u w:val="single"/>
        </w:rPr>
        <w:t>not</w:t>
      </w:r>
      <w:r>
        <w:rPr>
          <w:b/>
          <w:spacing w:val="-4"/>
          <w:sz w:val="22"/>
          <w:u w:val="single"/>
        </w:rPr>
        <w:t> </w:t>
      </w:r>
      <w:r>
        <w:rPr>
          <w:b/>
          <w:sz w:val="22"/>
          <w:u w:val="single"/>
        </w:rPr>
        <w:t>Prioritized</w:t>
      </w:r>
      <w:r>
        <w:rPr>
          <w:b/>
          <w:spacing w:val="-7"/>
          <w:sz w:val="22"/>
          <w:u w:val="single"/>
        </w:rPr>
        <w:t> </w:t>
      </w:r>
      <w:r>
        <w:rPr>
          <w:b/>
          <w:sz w:val="22"/>
          <w:u w:val="single"/>
        </w:rPr>
        <w:t>by</w:t>
      </w:r>
      <w:r>
        <w:rPr>
          <w:b/>
          <w:spacing w:val="-5"/>
          <w:sz w:val="22"/>
          <w:u w:val="single"/>
        </w:rPr>
        <w:t> </w:t>
      </w:r>
      <w:r>
        <w:rPr>
          <w:b/>
          <w:sz w:val="22"/>
          <w:u w:val="single"/>
        </w:rPr>
        <w:t>BID-Milton’s</w:t>
      </w:r>
      <w:r>
        <w:rPr>
          <w:b/>
          <w:spacing w:val="-2"/>
          <w:sz w:val="22"/>
          <w:u w:val="single"/>
        </w:rPr>
        <w:t> </w:t>
      </w:r>
      <w:r>
        <w:rPr>
          <w:b/>
          <w:spacing w:val="-4"/>
          <w:sz w:val="22"/>
          <w:u w:val="single"/>
        </w:rPr>
        <w:t>CBAC</w:t>
      </w:r>
    </w:p>
    <w:p>
      <w:pPr>
        <w:pStyle w:val="BodyText"/>
        <w:spacing w:before="11"/>
        <w:rPr>
          <w:b/>
          <w:sz w:val="11"/>
        </w:rPr>
      </w:pPr>
    </w:p>
    <w:p>
      <w:pPr>
        <w:pStyle w:val="BodyText"/>
        <w:spacing w:line="276" w:lineRule="auto" w:before="56"/>
        <w:ind w:left="320" w:right="491"/>
      </w:pPr>
      <w:r>
        <w:rPr/>
        <w:t>It is important to note that there are community health needs that were identified by BID-Milton’s assessment that, due to the limited burden that these issues present and/or the feasibility of having an impact in the short- or long-term on these issues, were not prioritized for investment. Namely,</w:t>
      </w:r>
      <w:r>
        <w:rPr/>
        <w:t> workforce development and education were identified as community needs but these issues were deemed by the CBAC and the CBSLT to be outside of BID-Milton’s primary sphere of influence and have opted</w:t>
      </w:r>
      <w:r>
        <w:rPr>
          <w:spacing w:val="-3"/>
        </w:rPr>
        <w:t> </w:t>
      </w:r>
      <w:r>
        <w:rPr/>
        <w:t>to</w:t>
      </w:r>
      <w:r>
        <w:rPr>
          <w:spacing w:val="-3"/>
        </w:rPr>
        <w:t> </w:t>
      </w:r>
      <w:r>
        <w:rPr/>
        <w:t>allow</w:t>
      </w:r>
      <w:r>
        <w:rPr>
          <w:spacing w:val="-3"/>
        </w:rPr>
        <w:t> </w:t>
      </w:r>
      <w:r>
        <w:rPr/>
        <w:t>others</w:t>
      </w:r>
      <w:r>
        <w:rPr>
          <w:spacing w:val="-4"/>
        </w:rPr>
        <w:t> </w:t>
      </w:r>
      <w:r>
        <w:rPr/>
        <w:t>in</w:t>
      </w:r>
      <w:r>
        <w:rPr>
          <w:spacing w:val="-3"/>
        </w:rPr>
        <w:t> </w:t>
      </w:r>
      <w:r>
        <w:rPr/>
        <w:t>its</w:t>
      </w:r>
      <w:r>
        <w:rPr>
          <w:spacing w:val="-3"/>
        </w:rPr>
        <w:t> </w:t>
      </w:r>
      <w:r>
        <w:rPr/>
        <w:t>CBSA</w:t>
      </w:r>
      <w:r>
        <w:rPr>
          <w:spacing w:val="-3"/>
        </w:rPr>
        <w:t> </w:t>
      </w:r>
      <w:r>
        <w:rPr/>
        <w:t>and</w:t>
      </w:r>
      <w:r>
        <w:rPr>
          <w:spacing w:val="-3"/>
        </w:rPr>
        <w:t> </w:t>
      </w:r>
      <w:r>
        <w:rPr/>
        <w:t>the</w:t>
      </w:r>
      <w:r>
        <w:rPr>
          <w:spacing w:val="-1"/>
        </w:rPr>
        <w:t> </w:t>
      </w:r>
      <w:r>
        <w:rPr/>
        <w:t>Commonwealth</w:t>
      </w:r>
      <w:r>
        <w:rPr>
          <w:spacing w:val="-3"/>
        </w:rPr>
        <w:t> </w:t>
      </w:r>
      <w:r>
        <w:rPr/>
        <w:t>to</w:t>
      </w:r>
      <w:r>
        <w:rPr>
          <w:spacing w:val="-2"/>
        </w:rPr>
        <w:t> </w:t>
      </w:r>
      <w:r>
        <w:rPr/>
        <w:t>focus</w:t>
      </w:r>
      <w:r>
        <w:rPr>
          <w:spacing w:val="-1"/>
        </w:rPr>
        <w:t> </w:t>
      </w:r>
      <w:r>
        <w:rPr/>
        <w:t>on</w:t>
      </w:r>
      <w:r>
        <w:rPr>
          <w:spacing w:val="-5"/>
        </w:rPr>
        <w:t> </w:t>
      </w:r>
      <w:r>
        <w:rPr/>
        <w:t>these issues.</w:t>
      </w:r>
      <w:r>
        <w:rPr>
          <w:spacing w:val="40"/>
        </w:rPr>
        <w:t> </w:t>
      </w:r>
      <w:r>
        <w:rPr/>
        <w:t>This</w:t>
      </w:r>
      <w:r>
        <w:rPr>
          <w:spacing w:val="-2"/>
        </w:rPr>
        <w:t> </w:t>
      </w:r>
      <w:r>
        <w:rPr/>
        <w:t>is</w:t>
      </w:r>
      <w:r>
        <w:rPr>
          <w:spacing w:val="-1"/>
        </w:rPr>
        <w:t> </w:t>
      </w:r>
      <w:r>
        <w:rPr/>
        <w:t>not</w:t>
      </w:r>
      <w:r>
        <w:rPr>
          <w:spacing w:val="-3"/>
        </w:rPr>
        <w:t> </w:t>
      </w:r>
      <w:r>
        <w:rPr/>
        <w:t>to</w:t>
      </w:r>
      <w:r>
        <w:rPr>
          <w:spacing w:val="-2"/>
        </w:rPr>
        <w:t> </w:t>
      </w:r>
      <w:r>
        <w:rPr/>
        <w:t>say</w:t>
      </w:r>
      <w:r>
        <w:rPr>
          <w:spacing w:val="-3"/>
        </w:rPr>
        <w:t> </w:t>
      </w:r>
      <w:r>
        <w:rPr/>
        <w:t>that BID-Milton will not support efforts in these areas or other areas that are not prioritized. BID-Milton remains open and willing to work with hospitals across Beth Israel Lahey Health’s network and other public and private partners to address these issues, particularly as part of a broad, strong collaborative.</w:t>
      </w:r>
    </w:p>
    <w:p>
      <w:pPr>
        <w:pStyle w:val="BodyText"/>
        <w:spacing w:before="6"/>
        <w:rPr>
          <w:sz w:val="17"/>
        </w:rPr>
      </w:pPr>
      <w:r>
        <w:rPr/>
        <w:pict>
          <v:group style="position:absolute;margin-left:73.379997pt;margin-top:11.901988pt;width:74.55pt;height:18pt;mso-position-horizontal-relative:page;mso-position-vertical-relative:paragraph;z-index:-15667712;mso-wrap-distance-left:0;mso-wrap-distance-right:0" id="docshapegroup145" coordorigin="1468,238" coordsize="1491,360">
            <v:shape style="position:absolute;left:1467;top:273;width:156;height:240" type="#_x0000_t75" id="docshape146" stroked="false">
              <v:imagedata r:id="rId71" o:title=""/>
            </v:shape>
            <v:shape style="position:absolute;left:1663;top:279;width:22;height:228" id="docshape147" coordorigin="1663,280" coordsize="22,228" path="m1685,284l1685,282,1682,282,1682,280,1680,280,1678,280,1666,280,1666,282,1663,282,1663,284,1663,503,1663,505,1666,505,1666,508,1668,508,1670,508,1675,508,1680,508,1682,508,1682,505,1685,505,1685,503,1685,284xe" filled="false" stroked="true" strokeweight=".6pt" strokecolor="#2d74b5">
              <v:path arrowok="t"/>
              <v:stroke dashstyle="solid"/>
            </v:shape>
            <v:shape style="position:absolute;left:1749;top:279;width:168;height:228" id="docshape148" coordorigin="1750,280" coordsize="168,228" path="m1910,344l1867,292,1807,280,1759,280,1757,280,1754,280,1752,282,1752,284,1750,287,1750,292,1750,496,1750,500,1752,503,1752,505,1754,508,1757,508,1759,508,1805,508,1819,507,1879,488,1914,429,1918,390,1917,378,1916,366,1914,355,1910,344xe" filled="false" stroked="true" strokeweight=".6pt" strokecolor="#2d74b5">
              <v:path arrowok="t"/>
              <v:stroke dashstyle="solid"/>
            </v:shape>
            <v:shape style="position:absolute;left:1771;top:298;width:123;height:190" id="docshape149" coordorigin="1771,299" coordsize="123,190" path="m1889,436l1884,448,1879,457,1872,464,1865,474,1855,479,1846,484,1836,486,1822,488,1807,488,1771,488,1771,299,1807,299,1867,318,1879,332,1886,342,1889,354,1891,366,1894,378,1894,392,1893,404,1892,416,1891,426,1889,436xe" filled="false" stroked="true" strokeweight=".6pt" strokecolor="#2d74b5">
              <v:path arrowok="t"/>
              <v:stroke dashstyle="solid"/>
            </v:shape>
            <v:shape style="position:absolute;left:1938;top:256;width:1020;height:260" type="#_x0000_t75" id="docshape150" stroked="false">
              <v:imagedata r:id="rId72" o:title=""/>
            </v:shape>
            <v:shape style="position:absolute;left:1467;top:238;width:1491;height:360" type="#_x0000_t202" id="docshape151" filled="false" stroked="false">
              <v:textbox inset="0,0,0,0">
                <w:txbxContent>
                  <w:p>
                    <w:pPr>
                      <w:tabs>
                        <w:tab w:pos="1143" w:val="left" w:leader="none"/>
                      </w:tabs>
                      <w:spacing w:line="359" w:lineRule="exact" w:before="0"/>
                      <w:ind w:left="572" w:right="0" w:firstLine="0"/>
                      <w:jc w:val="left"/>
                      <w:rPr>
                        <w:sz w:val="36"/>
                      </w:rPr>
                    </w:pPr>
                    <w:r>
                      <w:rPr>
                        <w:color w:val="2D74B5"/>
                        <w:spacing w:val="-10"/>
                        <w:sz w:val="36"/>
                      </w:rPr>
                      <w:t>M</w:t>
                    </w:r>
                    <w:r>
                      <w:rPr>
                        <w:color w:val="2D74B5"/>
                        <w:sz w:val="36"/>
                      </w:rPr>
                      <w:tab/>
                    </w:r>
                    <w:r>
                      <w:rPr>
                        <w:color w:val="2D74B5"/>
                        <w:spacing w:val="-10"/>
                        <w:sz w:val="36"/>
                      </w:rPr>
                      <w:t>o</w:t>
                    </w:r>
                  </w:p>
                </w:txbxContent>
              </v:textbox>
              <w10:wrap type="none"/>
            </v:shape>
            <w10:wrap type="topAndBottom"/>
          </v:group>
        </w:pict>
      </w:r>
      <w:r>
        <w:rPr/>
        <w:pict>
          <v:group style="position:absolute;margin-left:154.26001pt;margin-top:12.836103pt;width:111.85pt;height:16pt;mso-position-horizontal-relative:page;mso-position-vertical-relative:paragraph;z-index:-15667200;mso-wrap-distance-left:0;mso-wrap-distance-right:0" id="docshapegroup152" coordorigin="3085,257" coordsize="2237,320">
            <v:shape style="position:absolute;left:3091;top:279;width:22;height:228" id="docshape153" coordorigin="3091,280" coordsize="22,228" path="m3113,284l3113,282,3110,282,3110,280,3108,280,3106,280,3094,280,3094,282,3091,282,3091,284,3091,503,3091,505,3094,505,3094,508,3096,508,3098,508,3101,508,3108,508,3110,508,3110,505,3113,505,3113,503,3113,284xe" filled="false" stroked="true" strokeweight=".6pt" strokecolor="#2d74b5">
              <v:path arrowok="t"/>
              <v:stroke dashstyle="solid"/>
            </v:shape>
            <v:shape style="position:absolute;left:3166;top:333;width:238;height:180" type="#_x0000_t75" id="docshape154" stroked="false">
              <v:imagedata r:id="rId73" o:title=""/>
            </v:shape>
            <v:shape style="position:absolute;left:3445;top:333;width:152;height:243" type="#_x0000_t75" id="docshape155" stroked="false">
              <v:imagedata r:id="rId74" o:title=""/>
            </v:shape>
            <v:shape style="position:absolute;left:3630;top:256;width:1692;height:260" type="#_x0000_t75" id="docshape156" stroked="false">
              <v:imagedata r:id="rId75" o:title=""/>
            </v:shape>
            <w10:wrap type="topAndBottom"/>
          </v:group>
        </w:pict>
      </w:r>
      <w:r>
        <w:rPr/>
        <w:pict>
          <v:group style="position:absolute;margin-left:271.5pt;margin-top:11.901988pt;width:161.9pt;height:18pt;mso-position-horizontal-relative:page;mso-position-vertical-relative:paragraph;z-index:-15666688;mso-wrap-distance-left:0;mso-wrap-distance-right:0" id="docshapegroup157" coordorigin="5430,238" coordsize="3238,360">
            <v:shape style="position:absolute;left:5430;top:263;width:3216;height:312" type="#_x0000_t75" id="docshape158" stroked="false">
              <v:imagedata r:id="rId76" o:title=""/>
            </v:shape>
            <v:shape style="position:absolute;left:5820;top:238;width:801;height:360" type="#_x0000_t202" id="docshape159" filled="false" stroked="false">
              <v:textbox inset="0,0,0,0">
                <w:txbxContent>
                  <w:p>
                    <w:pPr>
                      <w:tabs>
                        <w:tab w:pos="621" w:val="left" w:leader="none"/>
                      </w:tabs>
                      <w:spacing w:line="359" w:lineRule="exact" w:before="0"/>
                      <w:ind w:left="0" w:right="0" w:firstLine="0"/>
                      <w:jc w:val="left"/>
                      <w:rPr>
                        <w:sz w:val="36"/>
                      </w:rPr>
                    </w:pPr>
                    <w:r>
                      <w:rPr>
                        <w:color w:val="2D74B5"/>
                        <w:spacing w:val="-5"/>
                        <w:sz w:val="36"/>
                      </w:rPr>
                      <w:t>at</w:t>
                    </w:r>
                    <w:r>
                      <w:rPr>
                        <w:color w:val="2D74B5"/>
                        <w:sz w:val="36"/>
                      </w:rPr>
                      <w:tab/>
                    </w:r>
                    <w:r>
                      <w:rPr>
                        <w:color w:val="2D74B5"/>
                        <w:spacing w:val="-10"/>
                        <w:sz w:val="36"/>
                      </w:rPr>
                      <w:t>y</w:t>
                    </w:r>
                  </w:p>
                </w:txbxContent>
              </v:textbox>
              <w10:wrap type="none"/>
            </v:shape>
            <v:shape style="position:absolute;left:7368;top:238;width:1300;height:360" type="#_x0000_t202" id="docshape160" filled="false" stroked="false">
              <v:textbox inset="0,0,0,0">
                <w:txbxContent>
                  <w:p>
                    <w:pPr>
                      <w:spacing w:line="359" w:lineRule="exact" w:before="0"/>
                      <w:ind w:left="0" w:right="0" w:firstLine="0"/>
                      <w:jc w:val="left"/>
                      <w:rPr>
                        <w:sz w:val="36"/>
                      </w:rPr>
                    </w:pPr>
                    <w:r>
                      <w:rPr>
                        <w:color w:val="2D74B5"/>
                        <w:sz w:val="36"/>
                      </w:rPr>
                      <w:t>mmun</w:t>
                    </w:r>
                    <w:r>
                      <w:rPr>
                        <w:color w:val="2D74B5"/>
                        <w:spacing w:val="75"/>
                        <w:sz w:val="36"/>
                      </w:rPr>
                      <w:t> </w:t>
                    </w:r>
                    <w:r>
                      <w:rPr>
                        <w:color w:val="2D74B5"/>
                        <w:spacing w:val="-10"/>
                        <w:sz w:val="36"/>
                      </w:rPr>
                      <w:t>y</w:t>
                    </w:r>
                  </w:p>
                </w:txbxContent>
              </v:textbox>
              <w10:wrap type="none"/>
            </v:shape>
            <w10:wrap type="topAndBottom"/>
          </v:group>
        </w:pict>
      </w:r>
      <w:r>
        <w:rPr/>
        <w:pict>
          <v:group style="position:absolute;margin-left:437.579987pt;margin-top:11.901988pt;width:56.3pt;height:18pt;mso-position-horizontal-relative:page;mso-position-vertical-relative:paragraph;z-index:-15666176;mso-wrap-distance-left:0;mso-wrap-distance-right:0" id="docshapegroup161" coordorigin="8752,238" coordsize="1126,360">
            <v:shape style="position:absolute;left:8751;top:254;width:1126;height:262" type="#_x0000_t75" id="docshape162" stroked="false">
              <v:imagedata r:id="rId77" o:title=""/>
            </v:shape>
            <v:shape style="position:absolute;left:8751;top:238;width:1126;height:360" type="#_x0000_t202" id="docshape163" filled="false" stroked="false">
              <v:textbox inset="0,0,0,0">
                <w:txbxContent>
                  <w:p>
                    <w:pPr>
                      <w:spacing w:line="359" w:lineRule="exact" w:before="0"/>
                      <w:ind w:left="337" w:right="0" w:firstLine="0"/>
                      <w:jc w:val="left"/>
                      <w:rPr>
                        <w:sz w:val="36"/>
                      </w:rPr>
                    </w:pPr>
                    <w:r>
                      <w:rPr>
                        <w:color w:val="2D74B5"/>
                        <w:w w:val="98"/>
                        <w:sz w:val="36"/>
                      </w:rPr>
                      <w:t>n</w:t>
                    </w:r>
                  </w:p>
                </w:txbxContent>
              </v:textbox>
              <w10:wrap type="none"/>
            </v:shape>
            <w10:wrap type="topAndBottom"/>
          </v:group>
        </w:pict>
      </w:r>
      <w:r>
        <w:rPr/>
        <w:pict>
          <v:group style="position:absolute;margin-left:73.379997pt;margin-top:37.10199pt;width:70.8pt;height:18pt;mso-position-horizontal-relative:page;mso-position-vertical-relative:paragraph;z-index:-15665664;mso-wrap-distance-left:0;mso-wrap-distance-right:0" id="docshapegroup164" coordorigin="1468,742" coordsize="1416,360">
            <v:shape style="position:absolute;left:1467;top:777;width:1416;height:243" type="#_x0000_t75" id="docshape165" stroked="false">
              <v:imagedata r:id="rId78" o:title=""/>
            </v:shape>
            <v:shape style="position:absolute;left:1467;top:742;width:1416;height:360" type="#_x0000_t202" id="docshape166" filled="false" stroked="false">
              <v:textbox inset="0,0,0,0">
                <w:txbxContent>
                  <w:p>
                    <w:pPr>
                      <w:spacing w:line="359" w:lineRule="exact" w:before="0"/>
                      <w:ind w:left="83" w:right="0" w:firstLine="0"/>
                      <w:jc w:val="center"/>
                      <w:rPr>
                        <w:sz w:val="36"/>
                      </w:rPr>
                    </w:pPr>
                    <w:r>
                      <w:rPr>
                        <w:color w:val="2D74B5"/>
                        <w:w w:val="98"/>
                        <w:sz w:val="36"/>
                      </w:rPr>
                      <w:t>u</w:t>
                    </w:r>
                  </w:p>
                </w:txbxContent>
              </v:textbox>
              <w10:wrap type="none"/>
            </v:shape>
            <w10:wrap type="topAndBottom"/>
          </v:group>
        </w:pict>
      </w:r>
    </w:p>
    <w:p>
      <w:pPr>
        <w:pStyle w:val="BodyText"/>
        <w:spacing w:before="10"/>
        <w:rPr>
          <w:sz w:val="9"/>
        </w:rPr>
      </w:pPr>
    </w:p>
    <w:p>
      <w:pPr>
        <w:pStyle w:val="BodyText"/>
        <w:spacing w:before="4"/>
        <w:rPr>
          <w:sz w:val="14"/>
        </w:rPr>
      </w:pPr>
    </w:p>
    <w:p>
      <w:pPr>
        <w:pStyle w:val="BodyText"/>
        <w:spacing w:line="276" w:lineRule="auto" w:before="56"/>
        <w:ind w:left="320" w:right="764"/>
      </w:pPr>
      <w:r>
        <w:rPr/>
        <w:t>BID-Milton’s</w:t>
      </w:r>
      <w:r>
        <w:rPr>
          <w:spacing w:val="-6"/>
        </w:rPr>
        <w:t> </w:t>
      </w:r>
      <w:r>
        <w:rPr/>
        <w:t>current</w:t>
      </w:r>
      <w:r>
        <w:rPr>
          <w:spacing w:val="-6"/>
        </w:rPr>
        <w:t> </w:t>
      </w:r>
      <w:r>
        <w:rPr/>
        <w:t>2017-2019</w:t>
      </w:r>
      <w:r>
        <w:rPr>
          <w:spacing w:val="-1"/>
        </w:rPr>
        <w:t> </w:t>
      </w:r>
      <w:r>
        <w:rPr/>
        <w:t>Implementation</w:t>
      </w:r>
      <w:r>
        <w:rPr>
          <w:spacing w:val="-6"/>
        </w:rPr>
        <w:t> </w:t>
      </w:r>
      <w:r>
        <w:rPr/>
        <w:t>Strategy</w:t>
      </w:r>
      <w:r>
        <w:rPr>
          <w:spacing w:val="-4"/>
        </w:rPr>
        <w:t> </w:t>
      </w:r>
      <w:r>
        <w:rPr/>
        <w:t>was</w:t>
      </w:r>
      <w:r>
        <w:rPr>
          <w:spacing w:val="-4"/>
        </w:rPr>
        <w:t> </w:t>
      </w:r>
      <w:r>
        <w:rPr/>
        <w:t>developed</w:t>
      </w:r>
      <w:r>
        <w:rPr>
          <w:spacing w:val="-5"/>
        </w:rPr>
        <w:t> </w:t>
      </w:r>
      <w:r>
        <w:rPr/>
        <w:t>in</w:t>
      </w:r>
      <w:r>
        <w:rPr>
          <w:spacing w:val="-6"/>
        </w:rPr>
        <w:t> </w:t>
      </w:r>
      <w:r>
        <w:rPr/>
        <w:t>2016</w:t>
      </w:r>
      <w:r>
        <w:rPr>
          <w:spacing w:val="-4"/>
        </w:rPr>
        <w:t> </w:t>
      </w:r>
      <w:r>
        <w:rPr/>
        <w:t>and</w:t>
      </w:r>
      <w:r>
        <w:rPr>
          <w:spacing w:val="-5"/>
        </w:rPr>
        <w:t> </w:t>
      </w:r>
      <w:r>
        <w:rPr/>
        <w:t>addresses</w:t>
      </w:r>
      <w:r>
        <w:rPr>
          <w:spacing w:val="-6"/>
        </w:rPr>
        <w:t> </w:t>
      </w:r>
      <w:r>
        <w:rPr/>
        <w:t>all</w:t>
      </w:r>
      <w:r>
        <w:rPr>
          <w:spacing w:val="-6"/>
        </w:rPr>
        <w:t> </w:t>
      </w:r>
      <w:r>
        <w:rPr/>
        <w:t>of the priority areas identified by this CHNA. Certainly, this CHNA has provided new guidance and invaluable insight on the characteristics of the population, social determinants of health, barriers to care, and leading health issues that has informed and allowed BID-Milton to update its current Implementation Strategy.</w:t>
      </w:r>
    </w:p>
    <w:p>
      <w:pPr>
        <w:pStyle w:val="BodyText"/>
        <w:spacing w:line="276" w:lineRule="auto" w:before="119"/>
        <w:ind w:left="320" w:right="555"/>
      </w:pPr>
      <w:r>
        <w:rPr/>
        <w:t>Included below, organized by priority area, are the core elements of BID-Milton’s 2020 – 2022 Implementation Strategy. The content of the strategy is designed to address the underlying social determinants of health, barriers to care, and promote health equity. The content is also designed to address the leading community health priorities, including activities geared to health education and wellness (primary prevention), identification, screening, and referral (secondary prevention), and disease</w:t>
      </w:r>
      <w:r>
        <w:rPr>
          <w:spacing w:val="-6"/>
        </w:rPr>
        <w:t> </w:t>
      </w:r>
      <w:r>
        <w:rPr/>
        <w:t>management</w:t>
      </w:r>
      <w:r>
        <w:rPr>
          <w:spacing w:val="-4"/>
        </w:rPr>
        <w:t> </w:t>
      </w:r>
      <w:r>
        <w:rPr/>
        <w:t>and</w:t>
      </w:r>
      <w:r>
        <w:rPr>
          <w:spacing w:val="-6"/>
        </w:rPr>
        <w:t> </w:t>
      </w:r>
      <w:r>
        <w:rPr/>
        <w:t>treatment</w:t>
      </w:r>
      <w:r>
        <w:rPr>
          <w:spacing w:val="-6"/>
        </w:rPr>
        <w:t> </w:t>
      </w:r>
      <w:r>
        <w:rPr/>
        <w:t>(tertiary</w:t>
      </w:r>
      <w:r>
        <w:rPr>
          <w:spacing w:val="-4"/>
        </w:rPr>
        <w:t> </w:t>
      </w:r>
      <w:r>
        <w:rPr/>
        <w:t>prevention</w:t>
      </w:r>
      <w:r>
        <w:rPr>
          <w:spacing w:val="-5"/>
        </w:rPr>
        <w:t> </w:t>
      </w:r>
      <w:r>
        <w:rPr/>
        <w:t>(e.g.</w:t>
      </w:r>
      <w:r>
        <w:rPr>
          <w:spacing w:val="-6"/>
        </w:rPr>
        <w:t> </w:t>
      </w:r>
      <w:r>
        <w:rPr/>
        <w:t>access</w:t>
      </w:r>
      <w:r>
        <w:rPr>
          <w:spacing w:val="-7"/>
        </w:rPr>
        <w:t> </w:t>
      </w:r>
      <w:r>
        <w:rPr/>
        <w:t>to</w:t>
      </w:r>
      <w:r>
        <w:rPr>
          <w:spacing w:val="-5"/>
        </w:rPr>
        <w:t> </w:t>
      </w:r>
      <w:r>
        <w:rPr/>
        <w:t>care,</w:t>
      </w:r>
      <w:r>
        <w:rPr>
          <w:spacing w:val="-4"/>
        </w:rPr>
        <w:t> </w:t>
      </w:r>
      <w:r>
        <w:rPr/>
        <w:t>self-management</w:t>
      </w:r>
      <w:r>
        <w:rPr>
          <w:spacing w:val="-6"/>
        </w:rPr>
        <w:t> </w:t>
      </w:r>
      <w:r>
        <w:rPr/>
        <w:t>support, harm reduction, treatment of acute illness, and recovery).</w:t>
      </w:r>
    </w:p>
    <w:p>
      <w:pPr>
        <w:pStyle w:val="BodyText"/>
        <w:spacing w:line="276" w:lineRule="auto" w:before="120"/>
        <w:ind w:left="320" w:right="491"/>
      </w:pPr>
      <w:r>
        <w:rPr/>
        <w:t>Below</w:t>
      </w:r>
      <w:r>
        <w:rPr>
          <w:spacing w:val="-2"/>
        </w:rPr>
        <w:t> </w:t>
      </w:r>
      <w:r>
        <w:rPr/>
        <w:t>is</w:t>
      </w:r>
      <w:r>
        <w:rPr>
          <w:spacing w:val="-2"/>
        </w:rPr>
        <w:t> </w:t>
      </w:r>
      <w:r>
        <w:rPr/>
        <w:t>a</w:t>
      </w:r>
      <w:r>
        <w:rPr>
          <w:spacing w:val="-4"/>
        </w:rPr>
        <w:t> </w:t>
      </w:r>
      <w:r>
        <w:rPr/>
        <w:t>brief</w:t>
      </w:r>
      <w:r>
        <w:rPr>
          <w:spacing w:val="-2"/>
        </w:rPr>
        <w:t> </w:t>
      </w:r>
      <w:r>
        <w:rPr/>
        <w:t>discussion</w:t>
      </w:r>
      <w:r>
        <w:rPr>
          <w:spacing w:val="-5"/>
        </w:rPr>
        <w:t> </w:t>
      </w:r>
      <w:r>
        <w:rPr/>
        <w:t>of</w:t>
      </w:r>
      <w:r>
        <w:rPr>
          <w:spacing w:val="-3"/>
        </w:rPr>
        <w:t> </w:t>
      </w:r>
      <w:r>
        <w:rPr/>
        <w:t>the</w:t>
      </w:r>
      <w:r>
        <w:rPr>
          <w:spacing w:val="-4"/>
        </w:rPr>
        <w:t> </w:t>
      </w:r>
      <w:r>
        <w:rPr/>
        <w:t>resources</w:t>
      </w:r>
      <w:r>
        <w:rPr>
          <w:spacing w:val="-2"/>
        </w:rPr>
        <w:t> </w:t>
      </w:r>
      <w:r>
        <w:rPr/>
        <w:t>that</w:t>
      </w:r>
      <w:r>
        <w:rPr>
          <w:spacing w:val="-4"/>
        </w:rPr>
        <w:t> </w:t>
      </w:r>
      <w:r>
        <w:rPr/>
        <w:t>BID-Milton</w:t>
      </w:r>
      <w:r>
        <w:rPr>
          <w:spacing w:val="-6"/>
        </w:rPr>
        <w:t> </w:t>
      </w:r>
      <w:r>
        <w:rPr/>
        <w:t>will</w:t>
      </w:r>
      <w:r>
        <w:rPr>
          <w:spacing w:val="-3"/>
        </w:rPr>
        <w:t> </w:t>
      </w:r>
      <w:r>
        <w:rPr/>
        <w:t>invest</w:t>
      </w:r>
      <w:r>
        <w:rPr>
          <w:spacing w:val="-6"/>
        </w:rPr>
        <w:t> </w:t>
      </w:r>
      <w:r>
        <w:rPr/>
        <w:t>to address</w:t>
      </w:r>
      <w:r>
        <w:rPr>
          <w:spacing w:val="-4"/>
        </w:rPr>
        <w:t> </w:t>
      </w:r>
      <w:r>
        <w:rPr/>
        <w:t>the</w:t>
      </w:r>
      <w:r>
        <w:rPr>
          <w:spacing w:val="-2"/>
        </w:rPr>
        <w:t> </w:t>
      </w:r>
      <w:r>
        <w:rPr/>
        <w:t>priorities</w:t>
      </w:r>
      <w:r>
        <w:rPr>
          <w:spacing w:val="-4"/>
        </w:rPr>
        <w:t> </w:t>
      </w:r>
      <w:r>
        <w:rPr/>
        <w:t>identified by the CBAC and CBSLT.</w:t>
      </w:r>
      <w:r>
        <w:rPr>
          <w:spacing w:val="40"/>
        </w:rPr>
        <w:t> </w:t>
      </w:r>
      <w:r>
        <w:rPr/>
        <w:t>Following the discussion of resources are summaries of each of the selected priority areas and a listing of the goals that have been established for each priority area.</w:t>
      </w:r>
    </w:p>
    <w:p>
      <w:pPr>
        <w:pStyle w:val="Heading7"/>
        <w:spacing w:before="120"/>
        <w:ind w:left="320"/>
      </w:pPr>
      <w:r>
        <w:rPr>
          <w:u w:val="single"/>
        </w:rPr>
        <w:t>Community</w:t>
      </w:r>
      <w:r>
        <w:rPr>
          <w:spacing w:val="-13"/>
          <w:u w:val="single"/>
        </w:rPr>
        <w:t> </w:t>
      </w:r>
      <w:r>
        <w:rPr>
          <w:u w:val="single"/>
        </w:rPr>
        <w:t>Benefit</w:t>
      </w:r>
      <w:r>
        <w:rPr>
          <w:spacing w:val="-9"/>
          <w:u w:val="single"/>
        </w:rPr>
        <w:t> </w:t>
      </w:r>
      <w:r>
        <w:rPr>
          <w:spacing w:val="-2"/>
          <w:u w:val="single"/>
        </w:rPr>
        <w:t>Resources</w:t>
      </w:r>
    </w:p>
    <w:p>
      <w:pPr>
        <w:pStyle w:val="BodyText"/>
        <w:spacing w:before="166"/>
        <w:ind w:left="320" w:right="700"/>
      </w:pPr>
      <w:r>
        <w:rPr/>
        <w:t>BID-Milton</w:t>
      </w:r>
      <w:r>
        <w:rPr>
          <w:spacing w:val="-5"/>
        </w:rPr>
        <w:t> </w:t>
      </w:r>
      <w:r>
        <w:rPr/>
        <w:t>expends</w:t>
      </w:r>
      <w:r>
        <w:rPr>
          <w:spacing w:val="-5"/>
        </w:rPr>
        <w:t> </w:t>
      </w:r>
      <w:r>
        <w:rPr/>
        <w:t>substantial</w:t>
      </w:r>
      <w:r>
        <w:rPr>
          <w:spacing w:val="-5"/>
        </w:rPr>
        <w:t> </w:t>
      </w:r>
      <w:r>
        <w:rPr/>
        <w:t>resources</w:t>
      </w:r>
      <w:r>
        <w:rPr>
          <w:spacing w:val="-6"/>
        </w:rPr>
        <w:t> </w:t>
      </w:r>
      <w:r>
        <w:rPr/>
        <w:t>on</w:t>
      </w:r>
      <w:r>
        <w:rPr>
          <w:spacing w:val="-5"/>
        </w:rPr>
        <w:t> </w:t>
      </w:r>
      <w:r>
        <w:rPr/>
        <w:t>its</w:t>
      </w:r>
      <w:r>
        <w:rPr>
          <w:spacing w:val="-4"/>
        </w:rPr>
        <w:t> </w:t>
      </w:r>
      <w:r>
        <w:rPr/>
        <w:t>community</w:t>
      </w:r>
      <w:r>
        <w:rPr>
          <w:spacing w:val="-3"/>
        </w:rPr>
        <w:t> </w:t>
      </w:r>
      <w:r>
        <w:rPr/>
        <w:t>benefits</w:t>
      </w:r>
      <w:r>
        <w:rPr>
          <w:spacing w:val="-6"/>
        </w:rPr>
        <w:t> </w:t>
      </w:r>
      <w:r>
        <w:rPr/>
        <w:t>program</w:t>
      </w:r>
      <w:r>
        <w:rPr>
          <w:spacing w:val="-2"/>
        </w:rPr>
        <w:t> </w:t>
      </w:r>
      <w:r>
        <w:rPr/>
        <w:t>to</w:t>
      </w:r>
      <w:r>
        <w:rPr>
          <w:spacing w:val="-5"/>
        </w:rPr>
        <w:t> </w:t>
      </w:r>
      <w:r>
        <w:rPr/>
        <w:t>drive</w:t>
      </w:r>
      <w:r>
        <w:rPr>
          <w:spacing w:val="-3"/>
        </w:rPr>
        <w:t> </w:t>
      </w:r>
      <w:r>
        <w:rPr/>
        <w:t>achievement</w:t>
      </w:r>
      <w:r>
        <w:rPr>
          <w:spacing w:val="-5"/>
        </w:rPr>
        <w:t> </w:t>
      </w:r>
      <w:r>
        <w:rPr/>
        <w:t>on the goals and objectives in its current Implementation Strategy.</w:t>
      </w:r>
      <w:r>
        <w:rPr>
          <w:spacing w:val="40"/>
        </w:rPr>
        <w:t> </w:t>
      </w:r>
      <w:r>
        <w:rPr/>
        <w:t>These resources are expended, according</w:t>
      </w:r>
      <w:r>
        <w:rPr>
          <w:spacing w:val="-1"/>
        </w:rPr>
        <w:t> </w:t>
      </w:r>
      <w:r>
        <w:rPr/>
        <w:t>to</w:t>
      </w:r>
      <w:r>
        <w:rPr>
          <w:spacing w:val="-2"/>
        </w:rPr>
        <w:t> </w:t>
      </w:r>
      <w:r>
        <w:rPr/>
        <w:t>its</w:t>
      </w:r>
      <w:r>
        <w:rPr>
          <w:spacing w:val="-1"/>
        </w:rPr>
        <w:t> </w:t>
      </w:r>
      <w:r>
        <w:rPr/>
        <w:t>current IS,</w:t>
      </w:r>
      <w:r>
        <w:rPr>
          <w:spacing w:val="-3"/>
        </w:rPr>
        <w:t> </w:t>
      </w:r>
      <w:r>
        <w:rPr/>
        <w:t>through</w:t>
      </w:r>
      <w:r>
        <w:rPr>
          <w:spacing w:val="-3"/>
        </w:rPr>
        <w:t> </w:t>
      </w:r>
      <w:r>
        <w:rPr/>
        <w:t>direct</w:t>
      </w:r>
      <w:r>
        <w:rPr>
          <w:spacing w:val="-4"/>
        </w:rPr>
        <w:t> </w:t>
      </w:r>
      <w:r>
        <w:rPr/>
        <w:t>and</w:t>
      </w:r>
      <w:r>
        <w:rPr>
          <w:spacing w:val="-3"/>
        </w:rPr>
        <w:t> </w:t>
      </w:r>
      <w:r>
        <w:rPr/>
        <w:t>in-kind</w:t>
      </w:r>
      <w:r>
        <w:rPr>
          <w:spacing w:val="-3"/>
        </w:rPr>
        <w:t> </w:t>
      </w:r>
      <w:r>
        <w:rPr/>
        <w:t>investments in</w:t>
      </w:r>
      <w:r>
        <w:rPr>
          <w:spacing w:val="-3"/>
        </w:rPr>
        <w:t> </w:t>
      </w:r>
      <w:r>
        <w:rPr/>
        <w:t>programs</w:t>
      </w:r>
      <w:r>
        <w:rPr>
          <w:spacing w:val="-4"/>
        </w:rPr>
        <w:t> </w:t>
      </w:r>
      <w:r>
        <w:rPr/>
        <w:t>or</w:t>
      </w:r>
      <w:r>
        <w:rPr>
          <w:spacing w:val="-6"/>
        </w:rPr>
        <w:t> </w:t>
      </w:r>
      <w:r>
        <w:rPr/>
        <w:t>services</w:t>
      </w:r>
      <w:r>
        <w:rPr>
          <w:spacing w:val="-3"/>
        </w:rPr>
        <w:t> </w:t>
      </w:r>
      <w:r>
        <w:rPr/>
        <w:t>operated</w:t>
      </w:r>
      <w:r>
        <w:rPr>
          <w:spacing w:val="-2"/>
        </w:rPr>
        <w:t> </w:t>
      </w:r>
      <w:r>
        <w:rPr/>
        <w:t>by BID-Milton or its partners to improve the health of those living in its CBSA. Additionally, BID-Milton works on its own or with its partners to leverage funds through public or private grants and other funding sources. Finally, BID-Milton supports residents in its CBSA by providing "charity" care to low income individuals who are deemed unable to pay for care and services provided at its service sites.</w:t>
      </w:r>
    </w:p>
    <w:p>
      <w:pPr>
        <w:pStyle w:val="BodyText"/>
        <w:spacing w:line="268" w:lineRule="exact"/>
        <w:ind w:left="320"/>
      </w:pPr>
      <w:r>
        <w:rPr/>
        <w:t>Moving</w:t>
      </w:r>
      <w:r>
        <w:rPr>
          <w:spacing w:val="-6"/>
        </w:rPr>
        <w:t> </w:t>
      </w:r>
      <w:r>
        <w:rPr/>
        <w:t>forward,</w:t>
      </w:r>
      <w:r>
        <w:rPr>
          <w:spacing w:val="41"/>
        </w:rPr>
        <w:t> </w:t>
      </w:r>
      <w:r>
        <w:rPr/>
        <w:t>BID-Milton</w:t>
      </w:r>
      <w:r>
        <w:rPr>
          <w:spacing w:val="-4"/>
        </w:rPr>
        <w:t> </w:t>
      </w:r>
      <w:r>
        <w:rPr/>
        <w:t>will</w:t>
      </w:r>
      <w:r>
        <w:rPr>
          <w:spacing w:val="-4"/>
        </w:rPr>
        <w:t> </w:t>
      </w:r>
      <w:r>
        <w:rPr/>
        <w:t>commit</w:t>
      </w:r>
      <w:r>
        <w:rPr>
          <w:spacing w:val="-6"/>
        </w:rPr>
        <w:t> </w:t>
      </w:r>
      <w:r>
        <w:rPr/>
        <w:t>resources</w:t>
      </w:r>
      <w:r>
        <w:rPr>
          <w:spacing w:val="-3"/>
        </w:rPr>
        <w:t> </w:t>
      </w:r>
      <w:r>
        <w:rPr/>
        <w:t>in</w:t>
      </w:r>
      <w:r>
        <w:rPr>
          <w:spacing w:val="-5"/>
        </w:rPr>
        <w:t> </w:t>
      </w:r>
      <w:r>
        <w:rPr/>
        <w:t>amounts</w:t>
      </w:r>
      <w:r>
        <w:rPr>
          <w:spacing w:val="-4"/>
        </w:rPr>
        <w:t> </w:t>
      </w:r>
      <w:r>
        <w:rPr/>
        <w:t>comparable</w:t>
      </w:r>
      <w:r>
        <w:rPr>
          <w:spacing w:val="-3"/>
        </w:rPr>
        <w:t> </w:t>
      </w:r>
      <w:r>
        <w:rPr/>
        <w:t>to</w:t>
      </w:r>
      <w:r>
        <w:rPr>
          <w:spacing w:val="-1"/>
        </w:rPr>
        <w:t> </w:t>
      </w:r>
      <w:r>
        <w:rPr/>
        <w:t>if</w:t>
      </w:r>
      <w:r>
        <w:rPr>
          <w:spacing w:val="-8"/>
        </w:rPr>
        <w:t> </w:t>
      </w:r>
      <w:r>
        <w:rPr/>
        <w:t>not</w:t>
      </w:r>
      <w:r>
        <w:rPr>
          <w:spacing w:val="-5"/>
        </w:rPr>
        <w:t> </w:t>
      </w:r>
      <w:r>
        <w:rPr/>
        <w:t>more</w:t>
      </w:r>
      <w:r>
        <w:rPr>
          <w:spacing w:val="-3"/>
        </w:rPr>
        <w:t> </w:t>
      </w:r>
      <w:r>
        <w:rPr/>
        <w:t>than</w:t>
      </w:r>
      <w:r>
        <w:rPr>
          <w:spacing w:val="-6"/>
        </w:rPr>
        <w:t> </w:t>
      </w:r>
      <w:r>
        <w:rPr/>
        <w:t>what</w:t>
      </w:r>
      <w:r>
        <w:rPr>
          <w:spacing w:val="-3"/>
        </w:rPr>
        <w:t> </w:t>
      </w:r>
      <w:r>
        <w:rPr>
          <w:spacing w:val="-5"/>
        </w:rPr>
        <w:t>has</w:t>
      </w:r>
    </w:p>
    <w:p>
      <w:pPr>
        <w:spacing w:after="0" w:line="268" w:lineRule="exact"/>
        <w:sectPr>
          <w:pgSz w:w="12240" w:h="15840"/>
          <w:pgMar w:header="0" w:footer="271" w:top="1400" w:bottom="460" w:left="1120" w:right="960"/>
        </w:sectPr>
      </w:pPr>
    </w:p>
    <w:p>
      <w:pPr>
        <w:spacing w:line="297" w:lineRule="auto" w:before="76"/>
        <w:ind w:left="317" w:right="0" w:firstLine="4"/>
        <w:jc w:val="left"/>
        <w:rPr>
          <w:rFonts w:ascii="Arial"/>
          <w:sz w:val="19"/>
        </w:rPr>
      </w:pPr>
      <w:r>
        <w:rPr>
          <w:rFonts w:ascii="Arial"/>
          <w:color w:val="18111F"/>
          <w:w w:val="110"/>
          <w:sz w:val="19"/>
        </w:rPr>
        <w:t>histor</w:t>
      </w:r>
      <w:r>
        <w:rPr>
          <w:rFonts w:ascii="Arial"/>
          <w:color w:val="282338"/>
          <w:w w:val="110"/>
          <w:sz w:val="19"/>
        </w:rPr>
        <w:t>ic</w:t>
      </w:r>
      <w:r>
        <w:rPr>
          <w:rFonts w:ascii="Arial"/>
          <w:color w:val="18111F"/>
          <w:w w:val="110"/>
          <w:sz w:val="19"/>
        </w:rPr>
        <w:t>a</w:t>
      </w:r>
      <w:r>
        <w:rPr>
          <w:rFonts w:ascii="Arial"/>
          <w:color w:val="1C3657"/>
          <w:w w:val="110"/>
          <w:sz w:val="19"/>
        </w:rPr>
        <w:t>ll</w:t>
      </w:r>
      <w:r>
        <w:rPr>
          <w:rFonts w:ascii="Arial"/>
          <w:color w:val="282338"/>
          <w:w w:val="110"/>
          <w:sz w:val="19"/>
        </w:rPr>
        <w:t>y</w:t>
      </w:r>
      <w:r>
        <w:rPr>
          <w:rFonts w:ascii="Arial"/>
          <w:color w:val="282338"/>
          <w:spacing w:val="-15"/>
          <w:w w:val="110"/>
          <w:sz w:val="19"/>
        </w:rPr>
        <w:t> </w:t>
      </w:r>
      <w:r>
        <w:rPr>
          <w:rFonts w:ascii="Arial"/>
          <w:color w:val="18111F"/>
          <w:w w:val="110"/>
          <w:sz w:val="19"/>
        </w:rPr>
        <w:t>been</w:t>
      </w:r>
      <w:r>
        <w:rPr>
          <w:rFonts w:ascii="Arial"/>
          <w:color w:val="18111F"/>
          <w:spacing w:val="-22"/>
          <w:w w:val="110"/>
          <w:sz w:val="19"/>
        </w:rPr>
        <w:t> </w:t>
      </w:r>
      <w:r>
        <w:rPr>
          <w:rFonts w:ascii="Arial"/>
          <w:color w:val="18111F"/>
          <w:w w:val="110"/>
          <w:sz w:val="19"/>
        </w:rPr>
        <w:t>expended</w:t>
      </w:r>
      <w:r>
        <w:rPr>
          <w:rFonts w:ascii="Arial"/>
          <w:color w:val="18111F"/>
          <w:spacing w:val="-15"/>
          <w:w w:val="110"/>
          <w:sz w:val="19"/>
        </w:rPr>
        <w:t> </w:t>
      </w:r>
      <w:r>
        <w:rPr>
          <w:rFonts w:ascii="Arial"/>
          <w:color w:val="18111F"/>
          <w:w w:val="110"/>
          <w:sz w:val="19"/>
        </w:rPr>
        <w:t>through</w:t>
      </w:r>
      <w:r>
        <w:rPr>
          <w:rFonts w:ascii="Arial"/>
          <w:color w:val="18111F"/>
          <w:spacing w:val="-25"/>
          <w:w w:val="110"/>
          <w:sz w:val="19"/>
        </w:rPr>
        <w:t> </w:t>
      </w:r>
      <w:r>
        <w:rPr>
          <w:rFonts w:ascii="Arial"/>
          <w:color w:val="18111F"/>
          <w:w w:val="110"/>
          <w:sz w:val="19"/>
        </w:rPr>
        <w:t>the</w:t>
      </w:r>
      <w:r>
        <w:rPr>
          <w:rFonts w:ascii="Arial"/>
          <w:color w:val="18111F"/>
          <w:spacing w:val="-15"/>
          <w:w w:val="110"/>
          <w:sz w:val="19"/>
        </w:rPr>
        <w:t> </w:t>
      </w:r>
      <w:r>
        <w:rPr>
          <w:rFonts w:ascii="Arial"/>
          <w:color w:val="282338"/>
          <w:w w:val="110"/>
          <w:sz w:val="19"/>
        </w:rPr>
        <w:t>same</w:t>
      </w:r>
      <w:r>
        <w:rPr>
          <w:rFonts w:ascii="Arial"/>
          <w:color w:val="282338"/>
          <w:spacing w:val="-14"/>
          <w:w w:val="110"/>
          <w:sz w:val="19"/>
        </w:rPr>
        <w:t> </w:t>
      </w:r>
      <w:r>
        <w:rPr>
          <w:rFonts w:ascii="Arial"/>
          <w:color w:val="18111F"/>
          <w:w w:val="110"/>
          <w:sz w:val="19"/>
        </w:rPr>
        <w:t>array</w:t>
      </w:r>
      <w:r>
        <w:rPr>
          <w:rFonts w:ascii="Arial"/>
          <w:color w:val="18111F"/>
          <w:spacing w:val="-15"/>
          <w:w w:val="110"/>
          <w:sz w:val="19"/>
        </w:rPr>
        <w:t> </w:t>
      </w:r>
      <w:r>
        <w:rPr>
          <w:rFonts w:ascii="Arial"/>
          <w:color w:val="18111F"/>
          <w:w w:val="110"/>
          <w:sz w:val="19"/>
        </w:rPr>
        <w:t>of</w:t>
      </w:r>
      <w:r>
        <w:rPr>
          <w:rFonts w:ascii="Arial"/>
          <w:color w:val="18111F"/>
          <w:spacing w:val="-14"/>
          <w:w w:val="110"/>
          <w:sz w:val="19"/>
        </w:rPr>
        <w:t> </w:t>
      </w:r>
      <w:r>
        <w:rPr>
          <w:rFonts w:ascii="Arial"/>
          <w:color w:val="18111F"/>
          <w:w w:val="110"/>
          <w:sz w:val="19"/>
        </w:rPr>
        <w:t>d</w:t>
      </w:r>
      <w:r>
        <w:rPr>
          <w:rFonts w:ascii="Arial"/>
          <w:color w:val="1C3657"/>
          <w:w w:val="110"/>
          <w:sz w:val="19"/>
        </w:rPr>
        <w:t>i</w:t>
      </w:r>
      <w:r>
        <w:rPr>
          <w:rFonts w:ascii="Arial"/>
          <w:color w:val="030308"/>
          <w:w w:val="110"/>
          <w:sz w:val="19"/>
        </w:rPr>
        <w:t>rect</w:t>
      </w:r>
      <w:r>
        <w:rPr>
          <w:rFonts w:ascii="Arial"/>
          <w:color w:val="282338"/>
          <w:w w:val="110"/>
          <w:sz w:val="19"/>
        </w:rPr>
        <w:t>,</w:t>
      </w:r>
      <w:r>
        <w:rPr>
          <w:rFonts w:ascii="Arial"/>
          <w:color w:val="282338"/>
          <w:spacing w:val="-15"/>
          <w:w w:val="110"/>
          <w:sz w:val="19"/>
        </w:rPr>
        <w:t> </w:t>
      </w:r>
      <w:r>
        <w:rPr>
          <w:rFonts w:ascii="Arial"/>
          <w:color w:val="1C3657"/>
          <w:w w:val="110"/>
          <w:sz w:val="19"/>
        </w:rPr>
        <w:t>i</w:t>
      </w:r>
      <w:r>
        <w:rPr>
          <w:rFonts w:ascii="Arial"/>
          <w:color w:val="18111F"/>
          <w:w w:val="110"/>
          <w:sz w:val="19"/>
        </w:rPr>
        <w:t>n</w:t>
      </w:r>
      <w:r>
        <w:rPr>
          <w:rFonts w:ascii="Arial"/>
          <w:color w:val="282338"/>
          <w:w w:val="110"/>
          <w:sz w:val="19"/>
        </w:rPr>
        <w:t>-</w:t>
      </w:r>
      <w:r>
        <w:rPr>
          <w:rFonts w:ascii="Arial"/>
          <w:color w:val="18111F"/>
          <w:w w:val="110"/>
          <w:sz w:val="19"/>
        </w:rPr>
        <w:t>kind</w:t>
      </w:r>
      <w:r>
        <w:rPr>
          <w:rFonts w:ascii="Arial"/>
          <w:color w:val="3A3142"/>
          <w:w w:val="110"/>
          <w:sz w:val="19"/>
        </w:rPr>
        <w:t>,</w:t>
      </w:r>
      <w:r>
        <w:rPr>
          <w:rFonts w:ascii="Arial"/>
          <w:color w:val="3A3142"/>
          <w:spacing w:val="-14"/>
          <w:w w:val="110"/>
          <w:sz w:val="19"/>
        </w:rPr>
        <w:t> </w:t>
      </w:r>
      <w:r>
        <w:rPr>
          <w:rFonts w:ascii="Arial"/>
          <w:color w:val="1C3657"/>
          <w:w w:val="110"/>
          <w:sz w:val="19"/>
        </w:rPr>
        <w:t>l</w:t>
      </w:r>
      <w:r>
        <w:rPr>
          <w:rFonts w:ascii="Arial"/>
          <w:color w:val="18111F"/>
          <w:w w:val="110"/>
          <w:sz w:val="19"/>
        </w:rPr>
        <w:t>e</w:t>
      </w:r>
      <w:r>
        <w:rPr>
          <w:rFonts w:ascii="Arial"/>
          <w:color w:val="282338"/>
          <w:w w:val="110"/>
          <w:sz w:val="19"/>
        </w:rPr>
        <w:t>v</w:t>
      </w:r>
      <w:r>
        <w:rPr>
          <w:rFonts w:ascii="Arial"/>
          <w:color w:val="18111F"/>
          <w:w w:val="110"/>
          <w:sz w:val="19"/>
        </w:rPr>
        <w:t>eraged</w:t>
      </w:r>
      <w:r>
        <w:rPr>
          <w:rFonts w:ascii="Arial"/>
          <w:color w:val="282338"/>
          <w:w w:val="110"/>
          <w:sz w:val="19"/>
        </w:rPr>
        <w:t>,</w:t>
      </w:r>
      <w:r>
        <w:rPr>
          <w:rFonts w:ascii="Arial"/>
          <w:color w:val="282338"/>
          <w:spacing w:val="-15"/>
          <w:w w:val="110"/>
          <w:sz w:val="19"/>
        </w:rPr>
        <w:t> </w:t>
      </w:r>
      <w:r>
        <w:rPr>
          <w:rFonts w:ascii="Arial"/>
          <w:color w:val="18111F"/>
          <w:w w:val="110"/>
          <w:sz w:val="19"/>
        </w:rPr>
        <w:t>or</w:t>
      </w:r>
      <w:r>
        <w:rPr>
          <w:rFonts w:ascii="Arial"/>
          <w:color w:val="18111F"/>
          <w:spacing w:val="-11"/>
          <w:w w:val="110"/>
          <w:sz w:val="19"/>
        </w:rPr>
        <w:t> </w:t>
      </w:r>
      <w:r>
        <w:rPr>
          <w:rFonts w:ascii="Arial"/>
          <w:color w:val="282338"/>
          <w:w w:val="110"/>
          <w:sz w:val="19"/>
        </w:rPr>
        <w:t>"</w:t>
      </w:r>
      <w:r>
        <w:rPr>
          <w:rFonts w:ascii="Arial"/>
          <w:color w:val="18111F"/>
          <w:w w:val="110"/>
          <w:sz w:val="19"/>
        </w:rPr>
        <w:t>char</w:t>
      </w:r>
      <w:r>
        <w:rPr>
          <w:rFonts w:ascii="Arial"/>
          <w:color w:val="461F1F"/>
          <w:w w:val="110"/>
          <w:sz w:val="19"/>
        </w:rPr>
        <w:t>i</w:t>
      </w:r>
      <w:r>
        <w:rPr>
          <w:rFonts w:ascii="Arial"/>
          <w:color w:val="18111F"/>
          <w:w w:val="110"/>
          <w:sz w:val="19"/>
        </w:rPr>
        <w:t>t</w:t>
      </w:r>
      <w:r>
        <w:rPr>
          <w:rFonts w:ascii="Arial"/>
          <w:color w:val="282338"/>
          <w:w w:val="110"/>
          <w:sz w:val="19"/>
        </w:rPr>
        <w:t>y"</w:t>
      </w:r>
      <w:r>
        <w:rPr>
          <w:rFonts w:ascii="Arial"/>
          <w:color w:val="282338"/>
          <w:spacing w:val="-9"/>
          <w:w w:val="110"/>
          <w:sz w:val="19"/>
        </w:rPr>
        <w:t> </w:t>
      </w:r>
      <w:r>
        <w:rPr>
          <w:rFonts w:ascii="Arial"/>
          <w:color w:val="282338"/>
          <w:w w:val="110"/>
          <w:sz w:val="19"/>
        </w:rPr>
        <w:t>care </w:t>
      </w:r>
      <w:r>
        <w:rPr>
          <w:rFonts w:ascii="Arial"/>
          <w:color w:val="18111F"/>
          <w:spacing w:val="-2"/>
          <w:w w:val="110"/>
          <w:sz w:val="19"/>
        </w:rPr>
        <w:t>expend</w:t>
      </w:r>
      <w:r>
        <w:rPr>
          <w:rFonts w:ascii="Arial"/>
          <w:color w:val="1C3657"/>
          <w:spacing w:val="-2"/>
          <w:w w:val="110"/>
          <w:sz w:val="19"/>
        </w:rPr>
        <w:t>i</w:t>
      </w:r>
      <w:r>
        <w:rPr>
          <w:rFonts w:ascii="Arial"/>
          <w:color w:val="18111F"/>
          <w:spacing w:val="-2"/>
          <w:w w:val="110"/>
          <w:sz w:val="19"/>
        </w:rPr>
        <w:t>tures.</w:t>
      </w:r>
    </w:p>
    <w:p>
      <w:pPr>
        <w:pStyle w:val="BodyText"/>
        <w:rPr>
          <w:rFonts w:ascii="Arial"/>
          <w:sz w:val="20"/>
        </w:rPr>
      </w:pPr>
    </w:p>
    <w:p>
      <w:pPr>
        <w:pStyle w:val="BodyText"/>
        <w:spacing w:before="7"/>
        <w:rPr>
          <w:rFonts w:ascii="Arial"/>
          <w:sz w:val="29"/>
        </w:rPr>
      </w:pPr>
    </w:p>
    <w:p>
      <w:pPr>
        <w:spacing w:line="345" w:lineRule="auto" w:before="0"/>
        <w:ind w:left="317" w:right="459" w:firstLine="2"/>
        <w:jc w:val="left"/>
        <w:rPr>
          <w:rFonts w:ascii="Arial"/>
          <w:sz w:val="19"/>
        </w:rPr>
      </w:pPr>
      <w:r>
        <w:rPr>
          <w:rFonts w:ascii="Arial"/>
          <w:color w:val="18111F"/>
          <w:w w:val="110"/>
          <w:sz w:val="19"/>
        </w:rPr>
        <w:t>B</w:t>
      </w:r>
      <w:r>
        <w:rPr>
          <w:rFonts w:ascii="Arial"/>
          <w:color w:val="282338"/>
          <w:w w:val="110"/>
          <w:sz w:val="19"/>
        </w:rPr>
        <w:t>I</w:t>
      </w:r>
      <w:r>
        <w:rPr>
          <w:rFonts w:ascii="Arial"/>
          <w:color w:val="18111F"/>
          <w:w w:val="110"/>
          <w:sz w:val="19"/>
        </w:rPr>
        <w:t>D-M</w:t>
      </w:r>
      <w:r>
        <w:rPr>
          <w:rFonts w:ascii="Arial"/>
          <w:color w:val="461F1F"/>
          <w:w w:val="110"/>
          <w:sz w:val="19"/>
        </w:rPr>
        <w:t>il</w:t>
      </w:r>
      <w:r>
        <w:rPr>
          <w:rFonts w:ascii="Arial"/>
          <w:color w:val="18111F"/>
          <w:w w:val="110"/>
          <w:sz w:val="19"/>
        </w:rPr>
        <w:t>ton and</w:t>
      </w:r>
      <w:r>
        <w:rPr>
          <w:rFonts w:ascii="Arial"/>
          <w:color w:val="18111F"/>
          <w:spacing w:val="-29"/>
          <w:w w:val="110"/>
          <w:sz w:val="19"/>
        </w:rPr>
        <w:t> </w:t>
      </w:r>
      <w:r>
        <w:rPr>
          <w:rFonts w:ascii="Arial"/>
          <w:color w:val="461F1F"/>
          <w:w w:val="110"/>
          <w:sz w:val="19"/>
        </w:rPr>
        <w:t>i</w:t>
      </w:r>
      <w:r>
        <w:rPr>
          <w:rFonts w:ascii="Arial"/>
          <w:color w:val="18111F"/>
          <w:w w:val="110"/>
          <w:sz w:val="19"/>
        </w:rPr>
        <w:t>ts</w:t>
      </w:r>
      <w:r>
        <w:rPr>
          <w:rFonts w:ascii="Arial"/>
          <w:color w:val="18111F"/>
          <w:spacing w:val="-13"/>
          <w:w w:val="110"/>
          <w:sz w:val="19"/>
        </w:rPr>
        <w:t> </w:t>
      </w:r>
      <w:r>
        <w:rPr>
          <w:rFonts w:ascii="Arial"/>
          <w:color w:val="461F1F"/>
          <w:w w:val="110"/>
          <w:sz w:val="19"/>
        </w:rPr>
        <w:t>l</w:t>
      </w:r>
      <w:r>
        <w:rPr>
          <w:rFonts w:ascii="Arial"/>
          <w:color w:val="18111F"/>
          <w:w w:val="110"/>
          <w:sz w:val="19"/>
        </w:rPr>
        <w:t>eadership</w:t>
      </w:r>
      <w:r>
        <w:rPr>
          <w:rFonts w:ascii="Arial"/>
          <w:color w:val="18111F"/>
          <w:spacing w:val="-14"/>
          <w:w w:val="110"/>
          <w:sz w:val="19"/>
        </w:rPr>
        <w:t> </w:t>
      </w:r>
      <w:r>
        <w:rPr>
          <w:rFonts w:ascii="Arial"/>
          <w:color w:val="461F1F"/>
          <w:w w:val="110"/>
          <w:sz w:val="19"/>
        </w:rPr>
        <w:t>i</w:t>
      </w:r>
      <w:r>
        <w:rPr>
          <w:rFonts w:ascii="Arial"/>
          <w:color w:val="18111F"/>
          <w:w w:val="110"/>
          <w:sz w:val="19"/>
        </w:rPr>
        <w:t>s</w:t>
      </w:r>
      <w:r>
        <w:rPr>
          <w:rFonts w:ascii="Arial"/>
          <w:color w:val="18111F"/>
          <w:spacing w:val="-28"/>
          <w:w w:val="110"/>
          <w:sz w:val="19"/>
        </w:rPr>
        <w:t> </w:t>
      </w:r>
      <w:r>
        <w:rPr>
          <w:rFonts w:ascii="Arial"/>
          <w:color w:val="18111F"/>
          <w:w w:val="110"/>
          <w:sz w:val="19"/>
        </w:rPr>
        <w:t>committed</w:t>
      </w:r>
      <w:r>
        <w:rPr>
          <w:rFonts w:ascii="Arial"/>
          <w:color w:val="18111F"/>
          <w:spacing w:val="-14"/>
          <w:w w:val="110"/>
          <w:sz w:val="19"/>
        </w:rPr>
        <w:t> </w:t>
      </w:r>
      <w:r>
        <w:rPr>
          <w:rFonts w:ascii="Arial"/>
          <w:color w:val="18111F"/>
          <w:w w:val="110"/>
          <w:sz w:val="19"/>
        </w:rPr>
        <w:t>to Commun</w:t>
      </w:r>
      <w:r>
        <w:rPr>
          <w:rFonts w:ascii="Arial"/>
          <w:color w:val="1C3657"/>
          <w:w w:val="110"/>
          <w:sz w:val="19"/>
        </w:rPr>
        <w:t>i</w:t>
      </w:r>
      <w:r>
        <w:rPr>
          <w:rFonts w:ascii="Arial"/>
          <w:color w:val="18111F"/>
          <w:w w:val="110"/>
          <w:sz w:val="19"/>
        </w:rPr>
        <w:t>t</w:t>
      </w:r>
      <w:r>
        <w:rPr>
          <w:rFonts w:ascii="Arial"/>
          <w:color w:val="282338"/>
          <w:w w:val="110"/>
          <w:sz w:val="19"/>
        </w:rPr>
        <w:t>y </w:t>
      </w:r>
      <w:r>
        <w:rPr>
          <w:rFonts w:ascii="Arial"/>
          <w:color w:val="18111F"/>
          <w:w w:val="110"/>
          <w:sz w:val="19"/>
        </w:rPr>
        <w:t>Benefits</w:t>
      </w:r>
      <w:r>
        <w:rPr>
          <w:rFonts w:ascii="Arial"/>
          <w:color w:val="18111F"/>
          <w:spacing w:val="-13"/>
          <w:w w:val="110"/>
          <w:sz w:val="19"/>
        </w:rPr>
        <w:t> </w:t>
      </w:r>
      <w:r>
        <w:rPr>
          <w:rFonts w:ascii="Arial"/>
          <w:color w:val="18111F"/>
          <w:w w:val="110"/>
          <w:sz w:val="19"/>
        </w:rPr>
        <w:t>budget</w:t>
      </w:r>
      <w:r>
        <w:rPr>
          <w:rFonts w:ascii="Arial"/>
          <w:color w:val="18111F"/>
          <w:spacing w:val="-12"/>
          <w:w w:val="110"/>
          <w:sz w:val="19"/>
        </w:rPr>
        <w:t> </w:t>
      </w:r>
      <w:r>
        <w:rPr>
          <w:rFonts w:ascii="Arial"/>
          <w:color w:val="18111F"/>
          <w:w w:val="110"/>
          <w:sz w:val="19"/>
        </w:rPr>
        <w:t>p</w:t>
      </w:r>
      <w:r>
        <w:rPr>
          <w:rFonts w:ascii="Arial"/>
          <w:color w:val="282338"/>
          <w:w w:val="110"/>
          <w:sz w:val="19"/>
        </w:rPr>
        <w:t>l</w:t>
      </w:r>
      <w:r>
        <w:rPr>
          <w:rFonts w:ascii="Arial"/>
          <w:color w:val="18111F"/>
          <w:w w:val="110"/>
          <w:sz w:val="19"/>
        </w:rPr>
        <w:t>ann</w:t>
      </w:r>
      <w:r>
        <w:rPr>
          <w:rFonts w:ascii="Arial"/>
          <w:color w:val="461F1F"/>
          <w:w w:val="110"/>
          <w:sz w:val="19"/>
        </w:rPr>
        <w:t>i</w:t>
      </w:r>
      <w:r>
        <w:rPr>
          <w:rFonts w:ascii="Arial"/>
          <w:color w:val="18111F"/>
          <w:w w:val="110"/>
          <w:sz w:val="19"/>
        </w:rPr>
        <w:t>ng</w:t>
      </w:r>
      <w:r>
        <w:rPr>
          <w:rFonts w:ascii="Arial"/>
          <w:color w:val="18111F"/>
          <w:spacing w:val="-2"/>
          <w:w w:val="110"/>
          <w:sz w:val="19"/>
        </w:rPr>
        <w:t> </w:t>
      </w:r>
      <w:r>
        <w:rPr>
          <w:rFonts w:ascii="Arial"/>
          <w:color w:val="282338"/>
          <w:w w:val="110"/>
          <w:sz w:val="19"/>
        </w:rPr>
        <w:t>w</w:t>
      </w:r>
      <w:r>
        <w:rPr>
          <w:rFonts w:ascii="Arial"/>
          <w:color w:val="18111F"/>
          <w:w w:val="110"/>
          <w:sz w:val="19"/>
        </w:rPr>
        <w:t>h</w:t>
      </w:r>
      <w:r>
        <w:rPr>
          <w:rFonts w:ascii="Arial"/>
          <w:color w:val="1C3657"/>
          <w:w w:val="110"/>
          <w:sz w:val="19"/>
        </w:rPr>
        <w:t>i</w:t>
      </w:r>
      <w:r>
        <w:rPr>
          <w:rFonts w:ascii="Arial"/>
          <w:color w:val="18111F"/>
          <w:w w:val="110"/>
          <w:sz w:val="19"/>
        </w:rPr>
        <w:t>ch</w:t>
      </w:r>
      <w:r>
        <w:rPr>
          <w:rFonts w:ascii="Arial"/>
          <w:color w:val="18111F"/>
          <w:spacing w:val="-8"/>
          <w:w w:val="110"/>
          <w:sz w:val="19"/>
        </w:rPr>
        <w:t> </w:t>
      </w:r>
      <w:r>
        <w:rPr>
          <w:rFonts w:ascii="Arial"/>
          <w:color w:val="18111F"/>
          <w:w w:val="110"/>
          <w:sz w:val="19"/>
        </w:rPr>
        <w:t>ensures</w:t>
      </w:r>
      <w:r>
        <w:rPr>
          <w:rFonts w:ascii="Arial"/>
          <w:color w:val="18111F"/>
          <w:spacing w:val="-17"/>
          <w:w w:val="110"/>
          <w:sz w:val="19"/>
        </w:rPr>
        <w:t> </w:t>
      </w:r>
      <w:r>
        <w:rPr>
          <w:rFonts w:ascii="Arial"/>
          <w:color w:val="18111F"/>
          <w:w w:val="110"/>
          <w:sz w:val="19"/>
        </w:rPr>
        <w:t>the funds</w:t>
      </w:r>
      <w:r>
        <w:rPr>
          <w:rFonts w:ascii="Arial"/>
          <w:color w:val="18111F"/>
          <w:spacing w:val="-16"/>
          <w:w w:val="110"/>
          <w:sz w:val="19"/>
        </w:rPr>
        <w:t> </w:t>
      </w:r>
      <w:r>
        <w:rPr>
          <w:rFonts w:ascii="Arial"/>
          <w:color w:val="18111F"/>
          <w:w w:val="110"/>
          <w:sz w:val="19"/>
        </w:rPr>
        <w:t>and</w:t>
      </w:r>
      <w:r>
        <w:rPr>
          <w:rFonts w:ascii="Arial"/>
          <w:color w:val="18111F"/>
          <w:spacing w:val="-19"/>
          <w:w w:val="110"/>
          <w:sz w:val="19"/>
        </w:rPr>
        <w:t> </w:t>
      </w:r>
      <w:r>
        <w:rPr>
          <w:rFonts w:ascii="Arial"/>
          <w:color w:val="18111F"/>
          <w:w w:val="110"/>
          <w:sz w:val="19"/>
        </w:rPr>
        <w:t>resources</w:t>
      </w:r>
      <w:r>
        <w:rPr>
          <w:rFonts w:ascii="Arial"/>
          <w:color w:val="18111F"/>
          <w:spacing w:val="-15"/>
          <w:w w:val="110"/>
          <w:sz w:val="19"/>
        </w:rPr>
        <w:t> </w:t>
      </w:r>
      <w:r>
        <w:rPr>
          <w:rFonts w:ascii="Arial"/>
          <w:color w:val="18111F"/>
          <w:w w:val="110"/>
          <w:sz w:val="19"/>
        </w:rPr>
        <w:t>available</w:t>
      </w:r>
      <w:r>
        <w:rPr>
          <w:rFonts w:ascii="Arial"/>
          <w:color w:val="18111F"/>
          <w:spacing w:val="-14"/>
          <w:w w:val="110"/>
          <w:sz w:val="19"/>
        </w:rPr>
        <w:t> </w:t>
      </w:r>
      <w:r>
        <w:rPr>
          <w:rFonts w:ascii="Arial"/>
          <w:color w:val="18111F"/>
          <w:w w:val="110"/>
          <w:sz w:val="19"/>
        </w:rPr>
        <w:t>to</w:t>
      </w:r>
      <w:r>
        <w:rPr>
          <w:rFonts w:ascii="Arial"/>
          <w:color w:val="18111F"/>
          <w:spacing w:val="2"/>
          <w:w w:val="110"/>
          <w:sz w:val="19"/>
        </w:rPr>
        <w:t> </w:t>
      </w:r>
      <w:r>
        <w:rPr>
          <w:rFonts w:ascii="Arial"/>
          <w:color w:val="18111F"/>
          <w:w w:val="110"/>
          <w:sz w:val="19"/>
        </w:rPr>
        <w:t>carry</w:t>
      </w:r>
      <w:r>
        <w:rPr>
          <w:rFonts w:ascii="Arial"/>
          <w:color w:val="18111F"/>
          <w:spacing w:val="-11"/>
          <w:w w:val="110"/>
          <w:sz w:val="19"/>
        </w:rPr>
        <w:t> </w:t>
      </w:r>
      <w:r>
        <w:rPr>
          <w:rFonts w:ascii="Arial"/>
          <w:color w:val="18111F"/>
          <w:w w:val="110"/>
          <w:sz w:val="19"/>
        </w:rPr>
        <w:t>out</w:t>
      </w:r>
      <w:r>
        <w:rPr>
          <w:rFonts w:ascii="Arial"/>
          <w:color w:val="18111F"/>
          <w:spacing w:val="-7"/>
          <w:w w:val="110"/>
          <w:sz w:val="19"/>
        </w:rPr>
        <w:t> </w:t>
      </w:r>
      <w:r>
        <w:rPr>
          <w:rFonts w:ascii="Arial"/>
          <w:color w:val="461F1F"/>
          <w:w w:val="110"/>
          <w:sz w:val="19"/>
        </w:rPr>
        <w:t>i</w:t>
      </w:r>
      <w:r>
        <w:rPr>
          <w:rFonts w:ascii="Arial"/>
          <w:color w:val="18111F"/>
          <w:w w:val="110"/>
          <w:sz w:val="19"/>
        </w:rPr>
        <w:t>t</w:t>
      </w:r>
      <w:r>
        <w:rPr>
          <w:rFonts w:ascii="Arial"/>
          <w:color w:val="282338"/>
          <w:w w:val="110"/>
          <w:sz w:val="19"/>
        </w:rPr>
        <w:t>s</w:t>
      </w:r>
      <w:r>
        <w:rPr>
          <w:rFonts w:ascii="Arial"/>
          <w:color w:val="282338"/>
          <w:spacing w:val="-30"/>
          <w:w w:val="110"/>
          <w:sz w:val="19"/>
        </w:rPr>
        <w:t> </w:t>
      </w:r>
      <w:r>
        <w:rPr>
          <w:rFonts w:ascii="Arial"/>
          <w:color w:val="18111F"/>
          <w:w w:val="110"/>
          <w:sz w:val="19"/>
        </w:rPr>
        <w:t>commun</w:t>
      </w:r>
      <w:r>
        <w:rPr>
          <w:rFonts w:ascii="Arial"/>
          <w:color w:val="461F1F"/>
          <w:w w:val="110"/>
          <w:sz w:val="19"/>
        </w:rPr>
        <w:t>i</w:t>
      </w:r>
      <w:r>
        <w:rPr>
          <w:rFonts w:ascii="Arial"/>
          <w:color w:val="18111F"/>
          <w:w w:val="110"/>
          <w:sz w:val="19"/>
        </w:rPr>
        <w:t>t</w:t>
      </w:r>
      <w:r>
        <w:rPr>
          <w:rFonts w:ascii="Arial"/>
          <w:color w:val="282338"/>
          <w:w w:val="110"/>
          <w:sz w:val="19"/>
        </w:rPr>
        <w:t>y</w:t>
      </w:r>
      <w:r>
        <w:rPr>
          <w:rFonts w:ascii="Arial"/>
          <w:color w:val="282338"/>
          <w:spacing w:val="-7"/>
          <w:w w:val="110"/>
          <w:sz w:val="19"/>
        </w:rPr>
        <w:t> </w:t>
      </w:r>
      <w:r>
        <w:rPr>
          <w:rFonts w:ascii="Arial"/>
          <w:color w:val="18111F"/>
          <w:w w:val="110"/>
          <w:sz w:val="19"/>
        </w:rPr>
        <w:t>benefits</w:t>
      </w:r>
      <w:r>
        <w:rPr>
          <w:rFonts w:ascii="Arial"/>
          <w:color w:val="18111F"/>
          <w:spacing w:val="-21"/>
          <w:w w:val="110"/>
          <w:sz w:val="19"/>
        </w:rPr>
        <w:t> </w:t>
      </w:r>
      <w:r>
        <w:rPr>
          <w:rFonts w:ascii="Arial"/>
          <w:color w:val="18111F"/>
          <w:w w:val="110"/>
          <w:sz w:val="19"/>
        </w:rPr>
        <w:t>mi</w:t>
      </w:r>
      <w:r>
        <w:rPr>
          <w:rFonts w:ascii="Arial"/>
          <w:color w:val="282338"/>
          <w:w w:val="110"/>
          <w:sz w:val="19"/>
        </w:rPr>
        <w:t>s</w:t>
      </w:r>
      <w:r>
        <w:rPr>
          <w:rFonts w:ascii="Arial"/>
          <w:color w:val="18111F"/>
          <w:w w:val="110"/>
          <w:sz w:val="19"/>
        </w:rPr>
        <w:t>s</w:t>
      </w:r>
      <w:r>
        <w:rPr>
          <w:rFonts w:ascii="Arial"/>
          <w:color w:val="461F1F"/>
          <w:w w:val="110"/>
          <w:sz w:val="19"/>
        </w:rPr>
        <w:t>i</w:t>
      </w:r>
      <w:r>
        <w:rPr>
          <w:rFonts w:ascii="Arial"/>
          <w:color w:val="18111F"/>
          <w:w w:val="110"/>
          <w:sz w:val="19"/>
        </w:rPr>
        <w:t>on</w:t>
      </w:r>
      <w:r>
        <w:rPr>
          <w:rFonts w:ascii="Arial"/>
          <w:color w:val="18111F"/>
          <w:spacing w:val="-11"/>
          <w:w w:val="110"/>
          <w:sz w:val="19"/>
        </w:rPr>
        <w:t> </w:t>
      </w:r>
      <w:r>
        <w:rPr>
          <w:rFonts w:ascii="Arial"/>
          <w:color w:val="18111F"/>
          <w:w w:val="110"/>
          <w:sz w:val="19"/>
        </w:rPr>
        <w:t>and</w:t>
      </w:r>
      <w:r>
        <w:rPr>
          <w:rFonts w:ascii="Arial"/>
          <w:color w:val="18111F"/>
          <w:spacing w:val="-21"/>
          <w:w w:val="110"/>
          <w:sz w:val="19"/>
        </w:rPr>
        <w:t> </w:t>
      </w:r>
      <w:r>
        <w:rPr>
          <w:rFonts w:ascii="Arial"/>
          <w:color w:val="18111F"/>
          <w:w w:val="110"/>
          <w:sz w:val="19"/>
        </w:rPr>
        <w:t>to </w:t>
      </w:r>
      <w:r>
        <w:rPr>
          <w:rFonts w:ascii="Arial"/>
          <w:color w:val="1C3657"/>
          <w:w w:val="110"/>
          <w:sz w:val="19"/>
        </w:rPr>
        <w:t>i</w:t>
      </w:r>
      <w:r>
        <w:rPr>
          <w:rFonts w:ascii="Arial"/>
          <w:color w:val="18111F"/>
          <w:w w:val="110"/>
          <w:sz w:val="19"/>
        </w:rPr>
        <w:t>mp</w:t>
      </w:r>
      <w:r>
        <w:rPr>
          <w:rFonts w:ascii="Arial"/>
          <w:color w:val="282338"/>
          <w:w w:val="110"/>
          <w:sz w:val="19"/>
        </w:rPr>
        <w:t>l</w:t>
      </w:r>
      <w:r>
        <w:rPr>
          <w:rFonts w:ascii="Arial"/>
          <w:color w:val="18111F"/>
          <w:w w:val="110"/>
          <w:sz w:val="19"/>
        </w:rPr>
        <w:t>ement</w:t>
      </w:r>
      <w:r>
        <w:rPr>
          <w:rFonts w:ascii="Arial"/>
          <w:color w:val="18111F"/>
          <w:spacing w:val="8"/>
          <w:w w:val="110"/>
          <w:sz w:val="19"/>
        </w:rPr>
        <w:t> </w:t>
      </w:r>
      <w:r>
        <w:rPr>
          <w:rFonts w:ascii="Arial"/>
          <w:color w:val="18111F"/>
          <w:w w:val="110"/>
          <w:sz w:val="19"/>
        </w:rPr>
        <w:t>act</w:t>
      </w:r>
      <w:r>
        <w:rPr>
          <w:rFonts w:ascii="Arial"/>
          <w:color w:val="1C3657"/>
          <w:w w:val="110"/>
          <w:sz w:val="19"/>
        </w:rPr>
        <w:t>i</w:t>
      </w:r>
      <w:r>
        <w:rPr>
          <w:rFonts w:ascii="Arial"/>
          <w:color w:val="282338"/>
          <w:w w:val="110"/>
          <w:sz w:val="19"/>
        </w:rPr>
        <w:t>v</w:t>
      </w:r>
      <w:r>
        <w:rPr>
          <w:rFonts w:ascii="Arial"/>
          <w:color w:val="1C3657"/>
          <w:w w:val="110"/>
          <w:sz w:val="19"/>
        </w:rPr>
        <w:t>i</w:t>
      </w:r>
      <w:r>
        <w:rPr>
          <w:rFonts w:ascii="Arial"/>
          <w:color w:val="18111F"/>
          <w:w w:val="110"/>
          <w:sz w:val="19"/>
        </w:rPr>
        <w:t>tie</w:t>
      </w:r>
      <w:r>
        <w:rPr>
          <w:rFonts w:ascii="Arial"/>
          <w:color w:val="282338"/>
          <w:w w:val="110"/>
          <w:sz w:val="19"/>
        </w:rPr>
        <w:t>s</w:t>
      </w:r>
      <w:r>
        <w:rPr>
          <w:rFonts w:ascii="Arial"/>
          <w:color w:val="282338"/>
          <w:spacing w:val="-35"/>
          <w:w w:val="110"/>
          <w:sz w:val="19"/>
        </w:rPr>
        <w:t> </w:t>
      </w:r>
      <w:r>
        <w:rPr>
          <w:rFonts w:ascii="Arial"/>
          <w:color w:val="18111F"/>
          <w:w w:val="110"/>
          <w:sz w:val="19"/>
        </w:rPr>
        <w:t>to </w:t>
      </w:r>
      <w:r>
        <w:rPr>
          <w:rFonts w:ascii="Arial"/>
          <w:color w:val="18111F"/>
          <w:w w:val="105"/>
          <w:sz w:val="19"/>
        </w:rPr>
        <w:t>address</w:t>
      </w:r>
      <w:r>
        <w:rPr>
          <w:rFonts w:ascii="Arial"/>
          <w:color w:val="18111F"/>
          <w:spacing w:val="-5"/>
          <w:w w:val="105"/>
          <w:sz w:val="19"/>
        </w:rPr>
        <w:t> </w:t>
      </w:r>
      <w:r>
        <w:rPr>
          <w:rFonts w:ascii="Arial"/>
          <w:color w:val="18111F"/>
          <w:w w:val="105"/>
          <w:sz w:val="19"/>
        </w:rPr>
        <w:t>the</w:t>
      </w:r>
      <w:r>
        <w:rPr>
          <w:rFonts w:ascii="Arial"/>
          <w:color w:val="18111F"/>
          <w:spacing w:val="39"/>
          <w:w w:val="105"/>
          <w:sz w:val="19"/>
        </w:rPr>
        <w:t> </w:t>
      </w:r>
      <w:r>
        <w:rPr>
          <w:rFonts w:ascii="Arial"/>
          <w:color w:val="18111F"/>
          <w:w w:val="105"/>
          <w:sz w:val="19"/>
        </w:rPr>
        <w:t>needs </w:t>
      </w:r>
      <w:r>
        <w:rPr>
          <w:rFonts w:ascii="Arial"/>
          <w:color w:val="1C3657"/>
          <w:w w:val="105"/>
          <w:sz w:val="19"/>
        </w:rPr>
        <w:t>i</w:t>
      </w:r>
      <w:r>
        <w:rPr>
          <w:rFonts w:ascii="Arial"/>
          <w:color w:val="18111F"/>
          <w:w w:val="105"/>
          <w:sz w:val="19"/>
        </w:rPr>
        <w:t>dentified by th</w:t>
      </w:r>
      <w:r>
        <w:rPr>
          <w:rFonts w:ascii="Arial"/>
          <w:color w:val="1C3657"/>
          <w:w w:val="105"/>
          <w:sz w:val="19"/>
        </w:rPr>
        <w:t>i</w:t>
      </w:r>
      <w:r>
        <w:rPr>
          <w:rFonts w:ascii="Arial"/>
          <w:color w:val="18111F"/>
          <w:w w:val="105"/>
          <w:sz w:val="19"/>
        </w:rPr>
        <w:t>s</w:t>
      </w:r>
      <w:r>
        <w:rPr>
          <w:rFonts w:ascii="Arial"/>
          <w:color w:val="18111F"/>
          <w:spacing w:val="-8"/>
          <w:w w:val="105"/>
          <w:sz w:val="19"/>
        </w:rPr>
        <w:t> </w:t>
      </w:r>
      <w:r>
        <w:rPr>
          <w:rFonts w:ascii="Arial"/>
          <w:color w:val="18111F"/>
          <w:w w:val="105"/>
          <w:sz w:val="19"/>
        </w:rPr>
        <w:t>CHNA.</w:t>
      </w:r>
      <w:r>
        <w:rPr>
          <w:rFonts w:ascii="Arial"/>
          <w:color w:val="18111F"/>
          <w:spacing w:val="-7"/>
          <w:w w:val="105"/>
          <w:sz w:val="19"/>
        </w:rPr>
        <w:t> </w:t>
      </w:r>
      <w:r>
        <w:rPr>
          <w:rFonts w:ascii="Arial"/>
          <w:color w:val="18111F"/>
          <w:w w:val="105"/>
          <w:sz w:val="19"/>
        </w:rPr>
        <w:t>Recogn</w:t>
      </w:r>
      <w:r>
        <w:rPr>
          <w:rFonts w:ascii="Arial"/>
          <w:color w:val="461F1F"/>
          <w:w w:val="105"/>
          <w:sz w:val="19"/>
        </w:rPr>
        <w:t>i</w:t>
      </w:r>
      <w:r>
        <w:rPr>
          <w:rFonts w:ascii="Arial"/>
          <w:color w:val="18111F"/>
          <w:w w:val="105"/>
          <w:sz w:val="19"/>
        </w:rPr>
        <w:t>zing</w:t>
      </w:r>
      <w:r>
        <w:rPr>
          <w:rFonts w:ascii="Arial"/>
          <w:color w:val="18111F"/>
          <w:spacing w:val="-2"/>
          <w:w w:val="105"/>
          <w:sz w:val="19"/>
        </w:rPr>
        <w:t> </w:t>
      </w:r>
      <w:r>
        <w:rPr>
          <w:rFonts w:ascii="Arial"/>
          <w:color w:val="18111F"/>
          <w:w w:val="105"/>
          <w:sz w:val="19"/>
        </w:rPr>
        <w:t>that community benefits</w:t>
      </w:r>
      <w:r>
        <w:rPr>
          <w:rFonts w:ascii="Arial"/>
          <w:color w:val="18111F"/>
          <w:spacing w:val="-5"/>
          <w:w w:val="105"/>
          <w:sz w:val="19"/>
        </w:rPr>
        <w:t> </w:t>
      </w:r>
      <w:r>
        <w:rPr>
          <w:rFonts w:ascii="Arial"/>
          <w:color w:val="030308"/>
          <w:w w:val="105"/>
          <w:sz w:val="19"/>
        </w:rPr>
        <w:t>p</w:t>
      </w:r>
      <w:r>
        <w:rPr>
          <w:rFonts w:ascii="Arial"/>
          <w:color w:val="461F1F"/>
          <w:w w:val="105"/>
          <w:sz w:val="19"/>
        </w:rPr>
        <w:t>l</w:t>
      </w:r>
      <w:r>
        <w:rPr>
          <w:rFonts w:ascii="Arial"/>
          <w:color w:val="18111F"/>
          <w:w w:val="105"/>
          <w:sz w:val="19"/>
        </w:rPr>
        <w:t>ann</w:t>
      </w:r>
      <w:r>
        <w:rPr>
          <w:rFonts w:ascii="Arial"/>
          <w:color w:val="1C3657"/>
          <w:w w:val="105"/>
          <w:sz w:val="19"/>
        </w:rPr>
        <w:t>i</w:t>
      </w:r>
      <w:r>
        <w:rPr>
          <w:rFonts w:ascii="Arial"/>
          <w:color w:val="18111F"/>
          <w:w w:val="105"/>
          <w:sz w:val="19"/>
        </w:rPr>
        <w:t>ng</w:t>
      </w:r>
      <w:r>
        <w:rPr>
          <w:rFonts w:ascii="Arial"/>
          <w:color w:val="18111F"/>
          <w:spacing w:val="-1"/>
          <w:w w:val="105"/>
          <w:sz w:val="19"/>
        </w:rPr>
        <w:t> </w:t>
      </w:r>
      <w:r>
        <w:rPr>
          <w:rFonts w:ascii="Arial"/>
          <w:color w:val="1C3657"/>
          <w:w w:val="105"/>
          <w:sz w:val="19"/>
        </w:rPr>
        <w:t>i</w:t>
      </w:r>
      <w:r>
        <w:rPr>
          <w:rFonts w:ascii="Arial"/>
          <w:color w:val="18111F"/>
          <w:w w:val="105"/>
          <w:sz w:val="19"/>
        </w:rPr>
        <w:t>s</w:t>
      </w:r>
      <w:r>
        <w:rPr>
          <w:rFonts w:ascii="Arial"/>
          <w:color w:val="18111F"/>
          <w:spacing w:val="-5"/>
          <w:w w:val="105"/>
          <w:sz w:val="19"/>
        </w:rPr>
        <w:t> </w:t>
      </w:r>
      <w:r>
        <w:rPr>
          <w:rFonts w:ascii="Arial"/>
          <w:color w:val="18111F"/>
          <w:w w:val="105"/>
          <w:sz w:val="19"/>
        </w:rPr>
        <w:t>ongo</w:t>
      </w:r>
      <w:r>
        <w:rPr>
          <w:rFonts w:ascii="Arial"/>
          <w:color w:val="1C3657"/>
          <w:w w:val="105"/>
          <w:sz w:val="19"/>
        </w:rPr>
        <w:t>i</w:t>
      </w:r>
      <w:r>
        <w:rPr>
          <w:rFonts w:ascii="Arial"/>
          <w:color w:val="18111F"/>
          <w:w w:val="105"/>
          <w:sz w:val="19"/>
        </w:rPr>
        <w:t>ng and </w:t>
      </w:r>
      <w:r>
        <w:rPr>
          <w:rFonts w:ascii="Arial"/>
          <w:color w:val="3A3142"/>
          <w:w w:val="110"/>
          <w:sz w:val="19"/>
        </w:rPr>
        <w:t>w</w:t>
      </w:r>
      <w:r>
        <w:rPr>
          <w:rFonts w:ascii="Arial"/>
          <w:color w:val="461F1F"/>
          <w:w w:val="110"/>
          <w:sz w:val="19"/>
        </w:rPr>
        <w:t>il</w:t>
      </w:r>
      <w:r>
        <w:rPr>
          <w:rFonts w:ascii="Arial"/>
          <w:color w:val="1C3657"/>
          <w:w w:val="110"/>
          <w:sz w:val="19"/>
        </w:rPr>
        <w:t>l</w:t>
      </w:r>
      <w:r>
        <w:rPr>
          <w:rFonts w:ascii="Arial"/>
          <w:color w:val="1C3657"/>
          <w:spacing w:val="-6"/>
          <w:w w:val="110"/>
          <w:sz w:val="19"/>
        </w:rPr>
        <w:t> </w:t>
      </w:r>
      <w:r>
        <w:rPr>
          <w:rFonts w:ascii="Arial"/>
          <w:color w:val="18111F"/>
          <w:w w:val="110"/>
          <w:sz w:val="19"/>
        </w:rPr>
        <w:t>change </w:t>
      </w:r>
      <w:r>
        <w:rPr>
          <w:rFonts w:ascii="Arial"/>
          <w:color w:val="3A3142"/>
          <w:w w:val="110"/>
          <w:sz w:val="19"/>
        </w:rPr>
        <w:t>w</w:t>
      </w:r>
      <w:r>
        <w:rPr>
          <w:rFonts w:ascii="Arial"/>
          <w:color w:val="461F1F"/>
          <w:w w:val="110"/>
          <w:sz w:val="19"/>
        </w:rPr>
        <w:t>i</w:t>
      </w:r>
      <w:r>
        <w:rPr>
          <w:rFonts w:ascii="Arial"/>
          <w:color w:val="18111F"/>
          <w:w w:val="110"/>
          <w:sz w:val="19"/>
        </w:rPr>
        <w:t>th continued community </w:t>
      </w:r>
      <w:r>
        <w:rPr>
          <w:rFonts w:ascii="Arial"/>
          <w:color w:val="461F1F"/>
          <w:w w:val="110"/>
          <w:sz w:val="19"/>
        </w:rPr>
        <w:t>i</w:t>
      </w:r>
      <w:r>
        <w:rPr>
          <w:rFonts w:ascii="Arial"/>
          <w:color w:val="18111F"/>
          <w:w w:val="110"/>
          <w:sz w:val="19"/>
        </w:rPr>
        <w:t>nput</w:t>
      </w:r>
      <w:r>
        <w:rPr>
          <w:rFonts w:ascii="Arial"/>
          <w:color w:val="3A3142"/>
          <w:w w:val="110"/>
          <w:sz w:val="19"/>
        </w:rPr>
        <w:t>, </w:t>
      </w:r>
      <w:r>
        <w:rPr>
          <w:rFonts w:ascii="Arial"/>
          <w:color w:val="18111F"/>
          <w:w w:val="110"/>
          <w:sz w:val="19"/>
        </w:rPr>
        <w:t>B</w:t>
      </w:r>
      <w:r>
        <w:rPr>
          <w:rFonts w:ascii="Arial"/>
          <w:color w:val="282338"/>
          <w:w w:val="110"/>
          <w:sz w:val="19"/>
        </w:rPr>
        <w:t>I</w:t>
      </w:r>
      <w:r>
        <w:rPr>
          <w:rFonts w:ascii="Arial"/>
          <w:color w:val="18111F"/>
          <w:w w:val="110"/>
          <w:sz w:val="19"/>
        </w:rPr>
        <w:t>D-M</w:t>
      </w:r>
      <w:r>
        <w:rPr>
          <w:rFonts w:ascii="Arial"/>
          <w:color w:val="461F1F"/>
          <w:w w:val="110"/>
          <w:sz w:val="19"/>
        </w:rPr>
        <w:t>il</w:t>
      </w:r>
      <w:r>
        <w:rPr>
          <w:rFonts w:ascii="Arial"/>
          <w:color w:val="18111F"/>
          <w:w w:val="110"/>
          <w:sz w:val="19"/>
        </w:rPr>
        <w:t>ton</w:t>
      </w:r>
      <w:r>
        <w:rPr>
          <w:rFonts w:ascii="Arial"/>
          <w:color w:val="282338"/>
          <w:w w:val="110"/>
          <w:sz w:val="19"/>
        </w:rPr>
        <w:t>'s</w:t>
      </w:r>
      <w:r>
        <w:rPr>
          <w:rFonts w:ascii="Arial"/>
          <w:color w:val="282338"/>
          <w:spacing w:val="-7"/>
          <w:w w:val="110"/>
          <w:sz w:val="19"/>
        </w:rPr>
        <w:t> </w:t>
      </w:r>
      <w:r>
        <w:rPr>
          <w:rFonts w:ascii="Arial"/>
          <w:color w:val="282338"/>
          <w:w w:val="110"/>
          <w:sz w:val="19"/>
        </w:rPr>
        <w:t>I</w:t>
      </w:r>
      <w:r>
        <w:rPr>
          <w:rFonts w:ascii="Arial"/>
          <w:color w:val="18111F"/>
          <w:w w:val="110"/>
          <w:sz w:val="19"/>
        </w:rPr>
        <w:t>mp</w:t>
      </w:r>
      <w:r>
        <w:rPr>
          <w:rFonts w:ascii="Arial"/>
          <w:color w:val="461F1F"/>
          <w:w w:val="110"/>
          <w:sz w:val="19"/>
        </w:rPr>
        <w:t>l</w:t>
      </w:r>
      <w:r>
        <w:rPr>
          <w:rFonts w:ascii="Arial"/>
          <w:color w:val="18111F"/>
          <w:w w:val="110"/>
          <w:sz w:val="19"/>
        </w:rPr>
        <w:t>ementat</w:t>
      </w:r>
      <w:r>
        <w:rPr>
          <w:rFonts w:ascii="Arial"/>
          <w:color w:val="1C3657"/>
          <w:w w:val="110"/>
          <w:sz w:val="19"/>
        </w:rPr>
        <w:t>i</w:t>
      </w:r>
      <w:r>
        <w:rPr>
          <w:rFonts w:ascii="Arial"/>
          <w:color w:val="18111F"/>
          <w:w w:val="110"/>
          <w:sz w:val="19"/>
        </w:rPr>
        <w:t>on Strategy </w:t>
      </w:r>
      <w:r>
        <w:rPr>
          <w:rFonts w:ascii="Arial"/>
          <w:color w:val="3A3142"/>
          <w:w w:val="110"/>
          <w:sz w:val="19"/>
        </w:rPr>
        <w:t>w</w:t>
      </w:r>
      <w:r>
        <w:rPr>
          <w:rFonts w:ascii="Arial"/>
          <w:color w:val="1C3657"/>
          <w:w w:val="110"/>
          <w:sz w:val="19"/>
        </w:rPr>
        <w:t>il</w:t>
      </w:r>
      <w:r>
        <w:rPr>
          <w:rFonts w:ascii="Arial"/>
          <w:color w:val="282338"/>
          <w:w w:val="110"/>
          <w:sz w:val="19"/>
        </w:rPr>
        <w:t>l</w:t>
      </w:r>
      <w:r>
        <w:rPr>
          <w:rFonts w:ascii="Arial"/>
          <w:color w:val="282338"/>
          <w:spacing w:val="-4"/>
          <w:w w:val="110"/>
          <w:sz w:val="19"/>
        </w:rPr>
        <w:t> </w:t>
      </w:r>
      <w:r>
        <w:rPr>
          <w:rFonts w:ascii="Arial"/>
          <w:color w:val="18111F"/>
          <w:w w:val="110"/>
          <w:sz w:val="19"/>
        </w:rPr>
        <w:t>e</w:t>
      </w:r>
      <w:r>
        <w:rPr>
          <w:rFonts w:ascii="Arial"/>
          <w:color w:val="282338"/>
          <w:w w:val="110"/>
          <w:sz w:val="19"/>
        </w:rPr>
        <w:t>v</w:t>
      </w:r>
      <w:r>
        <w:rPr>
          <w:rFonts w:ascii="Arial"/>
          <w:color w:val="18111F"/>
          <w:w w:val="110"/>
          <w:sz w:val="19"/>
        </w:rPr>
        <w:t>o</w:t>
      </w:r>
      <w:r>
        <w:rPr>
          <w:rFonts w:ascii="Arial"/>
          <w:color w:val="461F1F"/>
          <w:w w:val="110"/>
          <w:sz w:val="19"/>
        </w:rPr>
        <w:t>l</w:t>
      </w:r>
      <w:r>
        <w:rPr>
          <w:rFonts w:ascii="Arial"/>
          <w:color w:val="282338"/>
          <w:w w:val="110"/>
          <w:sz w:val="19"/>
        </w:rPr>
        <w:t>v</w:t>
      </w:r>
      <w:r>
        <w:rPr>
          <w:rFonts w:ascii="Arial"/>
          <w:color w:val="18111F"/>
          <w:w w:val="110"/>
          <w:sz w:val="19"/>
        </w:rPr>
        <w:t>e.</w:t>
      </w:r>
    </w:p>
    <w:p>
      <w:pPr>
        <w:spacing w:line="340" w:lineRule="auto" w:before="0"/>
        <w:ind w:left="317" w:right="722" w:hanging="2"/>
        <w:jc w:val="left"/>
        <w:rPr>
          <w:rFonts w:ascii="Arial"/>
          <w:sz w:val="19"/>
        </w:rPr>
      </w:pPr>
      <w:r>
        <w:rPr>
          <w:rFonts w:ascii="Arial"/>
          <w:color w:val="18111F"/>
          <w:w w:val="105"/>
          <w:sz w:val="19"/>
        </w:rPr>
        <w:t>C</w:t>
      </w:r>
      <w:r>
        <w:rPr>
          <w:rFonts w:ascii="Arial"/>
          <w:color w:val="461F1F"/>
          <w:w w:val="105"/>
          <w:sz w:val="19"/>
        </w:rPr>
        <w:t>i</w:t>
      </w:r>
      <w:r>
        <w:rPr>
          <w:rFonts w:ascii="Arial"/>
          <w:color w:val="18111F"/>
          <w:w w:val="105"/>
          <w:sz w:val="19"/>
        </w:rPr>
        <w:t>rcumstance</w:t>
      </w:r>
      <w:r>
        <w:rPr>
          <w:rFonts w:ascii="Arial"/>
          <w:color w:val="282338"/>
          <w:w w:val="105"/>
          <w:sz w:val="19"/>
        </w:rPr>
        <w:t>s</w:t>
      </w:r>
      <w:r>
        <w:rPr>
          <w:rFonts w:ascii="Arial"/>
          <w:color w:val="282338"/>
          <w:spacing w:val="-19"/>
          <w:w w:val="105"/>
          <w:sz w:val="19"/>
        </w:rPr>
        <w:t> </w:t>
      </w:r>
      <w:r>
        <w:rPr>
          <w:rFonts w:ascii="Arial"/>
          <w:color w:val="18111F"/>
          <w:w w:val="105"/>
          <w:sz w:val="19"/>
        </w:rPr>
        <w:t>may change</w:t>
      </w:r>
      <w:r>
        <w:rPr>
          <w:rFonts w:ascii="Arial"/>
          <w:color w:val="18111F"/>
          <w:spacing w:val="29"/>
          <w:w w:val="105"/>
          <w:sz w:val="19"/>
        </w:rPr>
        <w:t> </w:t>
      </w:r>
      <w:r>
        <w:rPr>
          <w:rFonts w:ascii="Arial"/>
          <w:color w:val="3A3142"/>
          <w:w w:val="105"/>
          <w:sz w:val="19"/>
        </w:rPr>
        <w:t>w</w:t>
      </w:r>
      <w:r>
        <w:rPr>
          <w:rFonts w:ascii="Arial"/>
          <w:color w:val="461F1F"/>
          <w:w w:val="105"/>
          <w:sz w:val="19"/>
        </w:rPr>
        <w:t>i</w:t>
      </w:r>
      <w:r>
        <w:rPr>
          <w:rFonts w:ascii="Arial"/>
          <w:color w:val="18111F"/>
          <w:w w:val="105"/>
          <w:sz w:val="19"/>
        </w:rPr>
        <w:t>th ne</w:t>
      </w:r>
      <w:r>
        <w:rPr>
          <w:rFonts w:ascii="Arial"/>
          <w:color w:val="3A3142"/>
          <w:w w:val="105"/>
          <w:sz w:val="19"/>
        </w:rPr>
        <w:t>w</w:t>
      </w:r>
      <w:r>
        <w:rPr>
          <w:rFonts w:ascii="Arial"/>
          <w:color w:val="3A3142"/>
          <w:spacing w:val="40"/>
          <w:w w:val="105"/>
          <w:sz w:val="19"/>
        </w:rPr>
        <w:t> </w:t>
      </w:r>
      <w:r>
        <w:rPr>
          <w:rFonts w:ascii="Arial"/>
          <w:color w:val="18111F"/>
          <w:w w:val="105"/>
          <w:sz w:val="19"/>
        </w:rPr>
        <w:t>opportunit</w:t>
      </w:r>
      <w:r>
        <w:rPr>
          <w:rFonts w:ascii="Arial"/>
          <w:color w:val="461F1F"/>
          <w:w w:val="105"/>
          <w:sz w:val="19"/>
        </w:rPr>
        <w:t>i</w:t>
      </w:r>
      <w:r>
        <w:rPr>
          <w:rFonts w:ascii="Arial"/>
          <w:color w:val="18111F"/>
          <w:w w:val="105"/>
          <w:sz w:val="19"/>
        </w:rPr>
        <w:t>e</w:t>
      </w:r>
      <w:r>
        <w:rPr>
          <w:rFonts w:ascii="Arial"/>
          <w:color w:val="282338"/>
          <w:w w:val="105"/>
          <w:sz w:val="19"/>
        </w:rPr>
        <w:t>s, </w:t>
      </w:r>
      <w:r>
        <w:rPr>
          <w:rFonts w:ascii="Arial"/>
          <w:color w:val="18111F"/>
          <w:w w:val="105"/>
          <w:sz w:val="19"/>
        </w:rPr>
        <w:t>requests from the commun</w:t>
      </w:r>
      <w:r>
        <w:rPr>
          <w:rFonts w:ascii="Arial"/>
          <w:color w:val="1C3657"/>
          <w:w w:val="105"/>
          <w:sz w:val="19"/>
        </w:rPr>
        <w:t>i</w:t>
      </w:r>
      <w:r>
        <w:rPr>
          <w:rFonts w:ascii="Arial"/>
          <w:color w:val="18111F"/>
          <w:w w:val="105"/>
          <w:sz w:val="19"/>
        </w:rPr>
        <w:t>t</w:t>
      </w:r>
      <w:r>
        <w:rPr>
          <w:rFonts w:ascii="Arial"/>
          <w:color w:val="282338"/>
          <w:w w:val="105"/>
          <w:sz w:val="19"/>
        </w:rPr>
        <w:t>y, </w:t>
      </w:r>
      <w:r>
        <w:rPr>
          <w:rFonts w:ascii="Arial"/>
          <w:color w:val="18111F"/>
          <w:w w:val="105"/>
          <w:sz w:val="19"/>
        </w:rPr>
        <w:t>commun</w:t>
      </w:r>
      <w:r>
        <w:rPr>
          <w:rFonts w:ascii="Arial"/>
          <w:color w:val="1C3657"/>
          <w:w w:val="105"/>
          <w:sz w:val="19"/>
        </w:rPr>
        <w:t>i</w:t>
      </w:r>
      <w:r>
        <w:rPr>
          <w:rFonts w:ascii="Arial"/>
          <w:color w:val="18111F"/>
          <w:w w:val="105"/>
          <w:sz w:val="19"/>
        </w:rPr>
        <w:t>t</w:t>
      </w:r>
      <w:r>
        <w:rPr>
          <w:rFonts w:ascii="Arial"/>
          <w:color w:val="282338"/>
          <w:w w:val="105"/>
          <w:sz w:val="19"/>
        </w:rPr>
        <w:t>y</w:t>
      </w:r>
      <w:r>
        <w:rPr>
          <w:rFonts w:ascii="Arial"/>
          <w:color w:val="282338"/>
          <w:spacing w:val="37"/>
          <w:w w:val="105"/>
          <w:sz w:val="19"/>
        </w:rPr>
        <w:t> </w:t>
      </w:r>
      <w:r>
        <w:rPr>
          <w:rFonts w:ascii="Arial"/>
          <w:color w:val="18111F"/>
          <w:w w:val="105"/>
          <w:sz w:val="19"/>
        </w:rPr>
        <w:t>and pub</w:t>
      </w:r>
      <w:r>
        <w:rPr>
          <w:rFonts w:ascii="Arial"/>
          <w:color w:val="282338"/>
          <w:w w:val="105"/>
          <w:sz w:val="19"/>
        </w:rPr>
        <w:t>l</w:t>
      </w:r>
      <w:r>
        <w:rPr>
          <w:rFonts w:ascii="Arial"/>
          <w:color w:val="461F1F"/>
          <w:w w:val="105"/>
          <w:sz w:val="19"/>
        </w:rPr>
        <w:t>i</w:t>
      </w:r>
      <w:r>
        <w:rPr>
          <w:rFonts w:ascii="Arial"/>
          <w:color w:val="18111F"/>
          <w:w w:val="105"/>
          <w:sz w:val="19"/>
        </w:rPr>
        <w:t>c hea</w:t>
      </w:r>
      <w:r>
        <w:rPr>
          <w:rFonts w:ascii="Arial"/>
          <w:color w:val="1C3657"/>
          <w:w w:val="105"/>
          <w:sz w:val="19"/>
        </w:rPr>
        <w:t>l</w:t>
      </w:r>
      <w:r>
        <w:rPr>
          <w:rFonts w:ascii="Arial"/>
          <w:color w:val="18111F"/>
          <w:w w:val="105"/>
          <w:sz w:val="19"/>
        </w:rPr>
        <w:t>th emergencies,</w:t>
      </w:r>
      <w:r>
        <w:rPr>
          <w:rFonts w:ascii="Arial"/>
          <w:color w:val="18111F"/>
          <w:spacing w:val="-2"/>
          <w:w w:val="105"/>
          <w:sz w:val="19"/>
        </w:rPr>
        <w:t> </w:t>
      </w:r>
      <w:r>
        <w:rPr>
          <w:rFonts w:ascii="Arial"/>
          <w:color w:val="18111F"/>
          <w:w w:val="105"/>
          <w:sz w:val="19"/>
        </w:rPr>
        <w:t>and other</w:t>
      </w:r>
      <w:r>
        <w:rPr>
          <w:rFonts w:ascii="Arial"/>
          <w:color w:val="18111F"/>
          <w:spacing w:val="-6"/>
          <w:w w:val="105"/>
          <w:sz w:val="19"/>
        </w:rPr>
        <w:t> </w:t>
      </w:r>
      <w:r>
        <w:rPr>
          <w:rFonts w:ascii="Arial"/>
          <w:color w:val="461F1F"/>
          <w:w w:val="105"/>
          <w:sz w:val="19"/>
        </w:rPr>
        <w:t>i</w:t>
      </w:r>
      <w:r>
        <w:rPr>
          <w:rFonts w:ascii="Arial"/>
          <w:color w:val="18111F"/>
          <w:w w:val="105"/>
          <w:sz w:val="19"/>
        </w:rPr>
        <w:t>s</w:t>
      </w:r>
      <w:r>
        <w:rPr>
          <w:rFonts w:ascii="Arial"/>
          <w:color w:val="282338"/>
          <w:w w:val="105"/>
          <w:sz w:val="19"/>
        </w:rPr>
        <w:t>s</w:t>
      </w:r>
      <w:r>
        <w:rPr>
          <w:rFonts w:ascii="Arial"/>
          <w:color w:val="18111F"/>
          <w:w w:val="105"/>
          <w:sz w:val="19"/>
        </w:rPr>
        <w:t>ues</w:t>
      </w:r>
      <w:r>
        <w:rPr>
          <w:rFonts w:ascii="Arial"/>
          <w:color w:val="18111F"/>
          <w:spacing w:val="-14"/>
          <w:w w:val="105"/>
          <w:sz w:val="19"/>
        </w:rPr>
        <w:t> </w:t>
      </w:r>
      <w:r>
        <w:rPr>
          <w:rFonts w:ascii="Arial"/>
          <w:color w:val="18111F"/>
          <w:w w:val="105"/>
          <w:sz w:val="19"/>
        </w:rPr>
        <w:t>may arise,</w:t>
      </w:r>
      <w:r>
        <w:rPr>
          <w:rFonts w:ascii="Arial"/>
          <w:color w:val="18111F"/>
          <w:spacing w:val="-7"/>
          <w:w w:val="105"/>
          <w:sz w:val="19"/>
        </w:rPr>
        <w:t> </w:t>
      </w:r>
      <w:r>
        <w:rPr>
          <w:rFonts w:ascii="Arial"/>
          <w:color w:val="3A3142"/>
          <w:w w:val="105"/>
          <w:sz w:val="19"/>
        </w:rPr>
        <w:t>w</w:t>
      </w:r>
      <w:r>
        <w:rPr>
          <w:rFonts w:ascii="Arial"/>
          <w:color w:val="18111F"/>
          <w:w w:val="105"/>
          <w:sz w:val="19"/>
        </w:rPr>
        <w:t>hich may</w:t>
      </w:r>
      <w:r>
        <w:rPr>
          <w:rFonts w:ascii="Arial"/>
          <w:color w:val="18111F"/>
          <w:spacing w:val="-3"/>
          <w:w w:val="105"/>
          <w:sz w:val="19"/>
        </w:rPr>
        <w:t> </w:t>
      </w:r>
      <w:r>
        <w:rPr>
          <w:rFonts w:ascii="Arial"/>
          <w:color w:val="18111F"/>
          <w:w w:val="105"/>
          <w:sz w:val="19"/>
        </w:rPr>
        <w:t>requ</w:t>
      </w:r>
      <w:r>
        <w:rPr>
          <w:rFonts w:ascii="Arial"/>
          <w:color w:val="1C3657"/>
          <w:w w:val="105"/>
          <w:sz w:val="19"/>
        </w:rPr>
        <w:t>i</w:t>
      </w:r>
      <w:r>
        <w:rPr>
          <w:rFonts w:ascii="Arial"/>
          <w:color w:val="030308"/>
          <w:w w:val="105"/>
          <w:sz w:val="19"/>
        </w:rPr>
        <w:t>re </w:t>
      </w:r>
      <w:r>
        <w:rPr>
          <w:rFonts w:ascii="Arial"/>
          <w:color w:val="18111F"/>
          <w:w w:val="105"/>
          <w:sz w:val="19"/>
        </w:rPr>
        <w:t>a</w:t>
      </w:r>
      <w:r>
        <w:rPr>
          <w:rFonts w:ascii="Arial"/>
          <w:color w:val="18111F"/>
          <w:spacing w:val="-12"/>
          <w:w w:val="105"/>
          <w:sz w:val="19"/>
        </w:rPr>
        <w:t> </w:t>
      </w:r>
      <w:r>
        <w:rPr>
          <w:rFonts w:ascii="Arial"/>
          <w:color w:val="18111F"/>
          <w:w w:val="105"/>
          <w:sz w:val="19"/>
        </w:rPr>
        <w:t>change in the</w:t>
      </w:r>
      <w:r>
        <w:rPr>
          <w:rFonts w:ascii="Arial"/>
          <w:color w:val="18111F"/>
          <w:spacing w:val="40"/>
          <w:w w:val="105"/>
          <w:sz w:val="19"/>
        </w:rPr>
        <w:t> </w:t>
      </w:r>
      <w:r>
        <w:rPr>
          <w:rFonts w:ascii="Arial"/>
          <w:color w:val="593623"/>
          <w:w w:val="105"/>
          <w:sz w:val="19"/>
        </w:rPr>
        <w:t>I</w:t>
      </w:r>
      <w:r>
        <w:rPr>
          <w:rFonts w:ascii="Arial"/>
          <w:color w:val="18111F"/>
          <w:w w:val="105"/>
          <w:sz w:val="19"/>
        </w:rPr>
        <w:t>S</w:t>
      </w:r>
      <w:r>
        <w:rPr>
          <w:rFonts w:ascii="Arial"/>
          <w:color w:val="18111F"/>
          <w:spacing w:val="-31"/>
          <w:w w:val="105"/>
          <w:sz w:val="19"/>
        </w:rPr>
        <w:t> </w:t>
      </w:r>
      <w:r>
        <w:rPr>
          <w:rFonts w:ascii="Arial"/>
          <w:color w:val="18111F"/>
          <w:w w:val="105"/>
          <w:sz w:val="19"/>
        </w:rPr>
        <w:t>or</w:t>
      </w:r>
      <w:r>
        <w:rPr>
          <w:rFonts w:ascii="Arial"/>
          <w:color w:val="18111F"/>
          <w:spacing w:val="35"/>
          <w:w w:val="105"/>
          <w:sz w:val="19"/>
        </w:rPr>
        <w:t> </w:t>
      </w:r>
      <w:r>
        <w:rPr>
          <w:rFonts w:ascii="Arial"/>
          <w:color w:val="18111F"/>
          <w:w w:val="105"/>
          <w:sz w:val="19"/>
        </w:rPr>
        <w:t>the strateg</w:t>
      </w:r>
      <w:r>
        <w:rPr>
          <w:rFonts w:ascii="Arial"/>
          <w:color w:val="1C3657"/>
          <w:w w:val="105"/>
          <w:sz w:val="19"/>
        </w:rPr>
        <w:t>i</w:t>
      </w:r>
      <w:r>
        <w:rPr>
          <w:rFonts w:ascii="Arial"/>
          <w:color w:val="18111F"/>
          <w:w w:val="105"/>
          <w:sz w:val="19"/>
        </w:rPr>
        <w:t>es</w:t>
      </w:r>
      <w:r>
        <w:rPr>
          <w:rFonts w:ascii="Arial"/>
          <w:color w:val="18111F"/>
          <w:spacing w:val="-5"/>
          <w:w w:val="105"/>
          <w:sz w:val="19"/>
        </w:rPr>
        <w:t> </w:t>
      </w:r>
      <w:r>
        <w:rPr>
          <w:rFonts w:ascii="Arial"/>
          <w:color w:val="18111F"/>
          <w:w w:val="105"/>
          <w:sz w:val="19"/>
        </w:rPr>
        <w:t>documented </w:t>
      </w:r>
      <w:r>
        <w:rPr>
          <w:rFonts w:ascii="Arial"/>
          <w:color w:val="3A3142"/>
          <w:w w:val="105"/>
          <w:sz w:val="19"/>
        </w:rPr>
        <w:t>w</w:t>
      </w:r>
      <w:r>
        <w:rPr>
          <w:rFonts w:ascii="Arial"/>
          <w:color w:val="1C3657"/>
          <w:w w:val="105"/>
          <w:sz w:val="19"/>
        </w:rPr>
        <w:t>i</w:t>
      </w:r>
      <w:r>
        <w:rPr>
          <w:rFonts w:ascii="Arial"/>
          <w:color w:val="18111F"/>
          <w:w w:val="105"/>
          <w:sz w:val="19"/>
        </w:rPr>
        <w:t>th</w:t>
      </w:r>
      <w:r>
        <w:rPr>
          <w:rFonts w:ascii="Arial"/>
          <w:color w:val="461F1F"/>
          <w:w w:val="105"/>
          <w:sz w:val="19"/>
        </w:rPr>
        <w:t>i</w:t>
      </w:r>
      <w:r>
        <w:rPr>
          <w:rFonts w:ascii="Arial"/>
          <w:color w:val="18111F"/>
          <w:w w:val="105"/>
          <w:sz w:val="19"/>
        </w:rPr>
        <w:t>n </w:t>
      </w:r>
      <w:r>
        <w:rPr>
          <w:rFonts w:ascii="Arial"/>
          <w:color w:val="1C3657"/>
          <w:w w:val="105"/>
          <w:sz w:val="19"/>
        </w:rPr>
        <w:t>i</w:t>
      </w:r>
      <w:r>
        <w:rPr>
          <w:rFonts w:ascii="Arial"/>
          <w:color w:val="18111F"/>
          <w:w w:val="105"/>
          <w:sz w:val="19"/>
        </w:rPr>
        <w:t>t</w:t>
      </w:r>
      <w:r>
        <w:rPr>
          <w:rFonts w:ascii="Arial"/>
          <w:color w:val="593623"/>
          <w:w w:val="105"/>
          <w:sz w:val="19"/>
        </w:rPr>
        <w:t>.</w:t>
      </w:r>
      <w:r>
        <w:rPr>
          <w:rFonts w:ascii="Arial"/>
          <w:color w:val="593623"/>
          <w:spacing w:val="40"/>
          <w:w w:val="105"/>
          <w:sz w:val="19"/>
        </w:rPr>
        <w:t> </w:t>
      </w:r>
      <w:r>
        <w:rPr>
          <w:rFonts w:ascii="Arial"/>
          <w:color w:val="18111F"/>
          <w:w w:val="105"/>
          <w:sz w:val="19"/>
        </w:rPr>
        <w:t>The</w:t>
      </w:r>
      <w:r>
        <w:rPr>
          <w:rFonts w:ascii="Arial"/>
          <w:color w:val="18111F"/>
          <w:spacing w:val="-9"/>
          <w:w w:val="105"/>
          <w:sz w:val="19"/>
        </w:rPr>
        <w:t> </w:t>
      </w:r>
      <w:r>
        <w:rPr>
          <w:rFonts w:ascii="Arial"/>
          <w:color w:val="282338"/>
          <w:w w:val="105"/>
          <w:sz w:val="19"/>
        </w:rPr>
        <w:t>CBAC,</w:t>
      </w:r>
      <w:r>
        <w:rPr>
          <w:rFonts w:ascii="Arial"/>
          <w:color w:val="282338"/>
          <w:spacing w:val="-5"/>
          <w:w w:val="105"/>
          <w:sz w:val="19"/>
        </w:rPr>
        <w:t> </w:t>
      </w:r>
      <w:r>
        <w:rPr>
          <w:rFonts w:ascii="Arial"/>
          <w:color w:val="18111F"/>
          <w:w w:val="105"/>
          <w:sz w:val="19"/>
        </w:rPr>
        <w:t>the</w:t>
      </w:r>
      <w:r>
        <w:rPr>
          <w:rFonts w:ascii="Arial"/>
          <w:color w:val="18111F"/>
          <w:spacing w:val="40"/>
          <w:w w:val="105"/>
          <w:sz w:val="19"/>
        </w:rPr>
        <w:t> </w:t>
      </w:r>
      <w:r>
        <w:rPr>
          <w:rFonts w:ascii="Arial"/>
          <w:color w:val="18111F"/>
          <w:w w:val="105"/>
          <w:sz w:val="19"/>
        </w:rPr>
        <w:t>CBSLT</w:t>
      </w:r>
      <w:r>
        <w:rPr>
          <w:rFonts w:ascii="Arial"/>
          <w:color w:val="3A3142"/>
          <w:w w:val="105"/>
          <w:sz w:val="19"/>
        </w:rPr>
        <w:t>, </w:t>
      </w:r>
      <w:r>
        <w:rPr>
          <w:rFonts w:ascii="Arial"/>
          <w:color w:val="18111F"/>
          <w:w w:val="105"/>
          <w:sz w:val="19"/>
        </w:rPr>
        <w:t>and</w:t>
      </w:r>
      <w:r>
        <w:rPr>
          <w:rFonts w:ascii="Arial"/>
          <w:color w:val="18111F"/>
          <w:spacing w:val="-10"/>
          <w:w w:val="105"/>
          <w:sz w:val="19"/>
        </w:rPr>
        <w:t> </w:t>
      </w:r>
      <w:r>
        <w:rPr>
          <w:rFonts w:ascii="Arial"/>
          <w:color w:val="18111F"/>
          <w:w w:val="105"/>
          <w:sz w:val="19"/>
        </w:rPr>
        <w:t>BID-M</w:t>
      </w:r>
      <w:r>
        <w:rPr>
          <w:rFonts w:ascii="Arial"/>
          <w:color w:val="1C3657"/>
          <w:w w:val="105"/>
          <w:sz w:val="19"/>
        </w:rPr>
        <w:t>il</w:t>
      </w:r>
      <w:r>
        <w:rPr>
          <w:rFonts w:ascii="Arial"/>
          <w:color w:val="18111F"/>
          <w:w w:val="105"/>
          <w:sz w:val="19"/>
        </w:rPr>
        <w:t>ton</w:t>
      </w:r>
      <w:r>
        <w:rPr>
          <w:rFonts w:ascii="Arial"/>
          <w:color w:val="3A3142"/>
          <w:w w:val="105"/>
          <w:sz w:val="19"/>
        </w:rPr>
        <w:t>'</w:t>
      </w:r>
      <w:r>
        <w:rPr>
          <w:rFonts w:ascii="Arial"/>
          <w:color w:val="18111F"/>
          <w:w w:val="105"/>
          <w:sz w:val="19"/>
        </w:rPr>
        <w:t>s</w:t>
      </w:r>
      <w:r>
        <w:rPr>
          <w:rFonts w:ascii="Arial"/>
          <w:color w:val="18111F"/>
          <w:spacing w:val="-1"/>
          <w:w w:val="105"/>
          <w:sz w:val="19"/>
        </w:rPr>
        <w:t> </w:t>
      </w:r>
      <w:r>
        <w:rPr>
          <w:rFonts w:ascii="Arial"/>
          <w:color w:val="18111F"/>
          <w:w w:val="105"/>
          <w:sz w:val="19"/>
        </w:rPr>
        <w:t>Board</w:t>
      </w:r>
      <w:r>
        <w:rPr>
          <w:rFonts w:ascii="Arial"/>
          <w:color w:val="18111F"/>
          <w:spacing w:val="-11"/>
          <w:w w:val="105"/>
          <w:sz w:val="19"/>
        </w:rPr>
        <w:t> </w:t>
      </w:r>
      <w:r>
        <w:rPr>
          <w:rFonts w:ascii="Arial"/>
          <w:color w:val="18111F"/>
          <w:w w:val="105"/>
          <w:sz w:val="19"/>
        </w:rPr>
        <w:t>of Trustees are committed to</w:t>
      </w:r>
      <w:r>
        <w:rPr>
          <w:rFonts w:ascii="Arial"/>
          <w:color w:val="18111F"/>
          <w:spacing w:val="40"/>
          <w:w w:val="105"/>
          <w:sz w:val="19"/>
        </w:rPr>
        <w:t> </w:t>
      </w:r>
      <w:r>
        <w:rPr>
          <w:rFonts w:ascii="Arial"/>
          <w:color w:val="18111F"/>
          <w:w w:val="105"/>
          <w:sz w:val="19"/>
        </w:rPr>
        <w:t>assessing </w:t>
      </w:r>
      <w:r>
        <w:rPr>
          <w:rFonts w:ascii="Arial"/>
          <w:color w:val="1C3657"/>
          <w:w w:val="105"/>
          <w:sz w:val="19"/>
        </w:rPr>
        <w:t>i</w:t>
      </w:r>
      <w:r>
        <w:rPr>
          <w:rFonts w:ascii="Arial"/>
          <w:color w:val="18111F"/>
          <w:w w:val="105"/>
          <w:sz w:val="19"/>
        </w:rPr>
        <w:t>nformat</w:t>
      </w:r>
      <w:r>
        <w:rPr>
          <w:rFonts w:ascii="Arial"/>
          <w:color w:val="1C3657"/>
          <w:w w:val="105"/>
          <w:sz w:val="19"/>
        </w:rPr>
        <w:t>i</w:t>
      </w:r>
      <w:r>
        <w:rPr>
          <w:rFonts w:ascii="Arial"/>
          <w:color w:val="18111F"/>
          <w:w w:val="105"/>
          <w:sz w:val="19"/>
        </w:rPr>
        <w:t>on and updating the plan as needed.</w:t>
      </w:r>
    </w:p>
    <w:p>
      <w:pPr>
        <w:spacing w:line="336" w:lineRule="auto" w:before="107"/>
        <w:ind w:left="315" w:right="491" w:firstLine="3"/>
        <w:jc w:val="left"/>
        <w:rPr>
          <w:rFonts w:ascii="Arial" w:hAnsi="Arial"/>
          <w:sz w:val="19"/>
        </w:rPr>
      </w:pPr>
      <w:r>
        <w:rPr>
          <w:rFonts w:ascii="Arial" w:hAnsi="Arial"/>
          <w:color w:val="18111F"/>
          <w:spacing w:val="-2"/>
          <w:w w:val="110"/>
          <w:sz w:val="19"/>
        </w:rPr>
        <w:t>Fo</w:t>
      </w:r>
      <w:r>
        <w:rPr>
          <w:rFonts w:ascii="Arial" w:hAnsi="Arial"/>
          <w:color w:val="461F1F"/>
          <w:spacing w:val="-2"/>
          <w:w w:val="110"/>
          <w:sz w:val="19"/>
        </w:rPr>
        <w:t>ll</w:t>
      </w:r>
      <w:r>
        <w:rPr>
          <w:rFonts w:ascii="Arial" w:hAnsi="Arial"/>
          <w:color w:val="18111F"/>
          <w:spacing w:val="-2"/>
          <w:w w:val="110"/>
          <w:sz w:val="19"/>
        </w:rPr>
        <w:t>o</w:t>
      </w:r>
      <w:r>
        <w:rPr>
          <w:rFonts w:ascii="Arial" w:hAnsi="Arial"/>
          <w:color w:val="3A3142"/>
          <w:spacing w:val="-2"/>
          <w:w w:val="110"/>
          <w:sz w:val="19"/>
        </w:rPr>
        <w:t>w</w:t>
      </w:r>
      <w:r>
        <w:rPr>
          <w:rFonts w:ascii="Arial" w:hAnsi="Arial"/>
          <w:color w:val="1C3657"/>
          <w:spacing w:val="-2"/>
          <w:w w:val="110"/>
          <w:sz w:val="19"/>
        </w:rPr>
        <w:t>i</w:t>
      </w:r>
      <w:r>
        <w:rPr>
          <w:rFonts w:ascii="Arial" w:hAnsi="Arial"/>
          <w:color w:val="18111F"/>
          <w:spacing w:val="-2"/>
          <w:w w:val="110"/>
          <w:sz w:val="19"/>
        </w:rPr>
        <w:t>ng</w:t>
      </w:r>
      <w:r>
        <w:rPr>
          <w:rFonts w:ascii="Arial" w:hAnsi="Arial"/>
          <w:color w:val="18111F"/>
          <w:spacing w:val="-14"/>
          <w:w w:val="110"/>
          <w:sz w:val="19"/>
        </w:rPr>
        <w:t> </w:t>
      </w:r>
      <w:r>
        <w:rPr>
          <w:rFonts w:ascii="Arial" w:hAnsi="Arial"/>
          <w:color w:val="18111F"/>
          <w:spacing w:val="-2"/>
          <w:w w:val="110"/>
          <w:sz w:val="19"/>
        </w:rPr>
        <w:t>are</w:t>
      </w:r>
      <w:r>
        <w:rPr>
          <w:rFonts w:ascii="Arial" w:hAnsi="Arial"/>
          <w:color w:val="18111F"/>
          <w:spacing w:val="-12"/>
          <w:w w:val="110"/>
          <w:sz w:val="19"/>
        </w:rPr>
        <w:t> </w:t>
      </w:r>
      <w:r>
        <w:rPr>
          <w:rFonts w:ascii="Arial" w:hAnsi="Arial"/>
          <w:color w:val="18111F"/>
          <w:spacing w:val="-2"/>
          <w:w w:val="110"/>
          <w:sz w:val="19"/>
        </w:rPr>
        <w:t>brief</w:t>
      </w:r>
      <w:r>
        <w:rPr>
          <w:rFonts w:ascii="Arial" w:hAnsi="Arial"/>
          <w:color w:val="18111F"/>
          <w:spacing w:val="-5"/>
          <w:w w:val="110"/>
          <w:sz w:val="19"/>
        </w:rPr>
        <w:t> </w:t>
      </w:r>
      <w:r>
        <w:rPr>
          <w:rFonts w:ascii="Arial" w:hAnsi="Arial"/>
          <w:color w:val="18111F"/>
          <w:spacing w:val="-2"/>
          <w:w w:val="110"/>
          <w:sz w:val="19"/>
        </w:rPr>
        <w:t>de</w:t>
      </w:r>
      <w:r>
        <w:rPr>
          <w:rFonts w:ascii="Arial" w:hAnsi="Arial"/>
          <w:color w:val="282338"/>
          <w:spacing w:val="-2"/>
          <w:w w:val="110"/>
          <w:sz w:val="19"/>
        </w:rPr>
        <w:t>s</w:t>
      </w:r>
      <w:r>
        <w:rPr>
          <w:rFonts w:ascii="Arial" w:hAnsi="Arial"/>
          <w:color w:val="18111F"/>
          <w:spacing w:val="-2"/>
          <w:w w:val="110"/>
          <w:sz w:val="19"/>
        </w:rPr>
        <w:t>cript</w:t>
      </w:r>
      <w:r>
        <w:rPr>
          <w:rFonts w:ascii="Arial" w:hAnsi="Arial"/>
          <w:color w:val="461F1F"/>
          <w:spacing w:val="-2"/>
          <w:w w:val="110"/>
          <w:sz w:val="19"/>
        </w:rPr>
        <w:t>i</w:t>
      </w:r>
      <w:r>
        <w:rPr>
          <w:rFonts w:ascii="Arial" w:hAnsi="Arial"/>
          <w:color w:val="18111F"/>
          <w:spacing w:val="-2"/>
          <w:w w:val="110"/>
          <w:sz w:val="19"/>
        </w:rPr>
        <w:t>ons</w:t>
      </w:r>
      <w:r>
        <w:rPr>
          <w:rFonts w:ascii="Arial" w:hAnsi="Arial"/>
          <w:color w:val="18111F"/>
          <w:spacing w:val="-13"/>
          <w:w w:val="110"/>
          <w:sz w:val="19"/>
        </w:rPr>
        <w:t> </w:t>
      </w:r>
      <w:r>
        <w:rPr>
          <w:rFonts w:ascii="Arial" w:hAnsi="Arial"/>
          <w:color w:val="18111F"/>
          <w:spacing w:val="-2"/>
          <w:w w:val="110"/>
          <w:sz w:val="19"/>
        </w:rPr>
        <w:t>of each</w:t>
      </w:r>
      <w:r>
        <w:rPr>
          <w:rFonts w:ascii="Arial" w:hAnsi="Arial"/>
          <w:color w:val="18111F"/>
          <w:spacing w:val="-12"/>
          <w:w w:val="110"/>
          <w:sz w:val="19"/>
        </w:rPr>
        <w:t> </w:t>
      </w:r>
      <w:r>
        <w:rPr>
          <w:rFonts w:ascii="Arial" w:hAnsi="Arial"/>
          <w:color w:val="18111F"/>
          <w:spacing w:val="-2"/>
          <w:w w:val="110"/>
          <w:sz w:val="19"/>
        </w:rPr>
        <w:t>prior</w:t>
      </w:r>
      <w:r>
        <w:rPr>
          <w:rFonts w:ascii="Arial" w:hAnsi="Arial"/>
          <w:color w:val="461F1F"/>
          <w:spacing w:val="-2"/>
          <w:w w:val="110"/>
          <w:sz w:val="19"/>
        </w:rPr>
        <w:t>i</w:t>
      </w:r>
      <w:r>
        <w:rPr>
          <w:rFonts w:ascii="Arial" w:hAnsi="Arial"/>
          <w:color w:val="18111F"/>
          <w:spacing w:val="-2"/>
          <w:w w:val="110"/>
          <w:sz w:val="19"/>
        </w:rPr>
        <w:t>t</w:t>
      </w:r>
      <w:r>
        <w:rPr>
          <w:rFonts w:ascii="Arial" w:hAnsi="Arial"/>
          <w:color w:val="282338"/>
          <w:spacing w:val="-2"/>
          <w:w w:val="110"/>
          <w:sz w:val="19"/>
        </w:rPr>
        <w:t>y</w:t>
      </w:r>
      <w:r>
        <w:rPr>
          <w:rFonts w:ascii="Arial" w:hAnsi="Arial"/>
          <w:color w:val="282338"/>
          <w:spacing w:val="-3"/>
          <w:w w:val="110"/>
          <w:sz w:val="19"/>
        </w:rPr>
        <w:t> </w:t>
      </w:r>
      <w:r>
        <w:rPr>
          <w:rFonts w:ascii="Arial" w:hAnsi="Arial"/>
          <w:color w:val="18111F"/>
          <w:spacing w:val="-2"/>
          <w:w w:val="110"/>
          <w:sz w:val="19"/>
        </w:rPr>
        <w:t>area</w:t>
      </w:r>
      <w:r>
        <w:rPr>
          <w:rFonts w:ascii="Arial" w:hAnsi="Arial"/>
          <w:color w:val="3A3142"/>
          <w:spacing w:val="-2"/>
          <w:w w:val="110"/>
          <w:sz w:val="19"/>
        </w:rPr>
        <w:t>, </w:t>
      </w:r>
      <w:r>
        <w:rPr>
          <w:rFonts w:ascii="Arial" w:hAnsi="Arial"/>
          <w:color w:val="18111F"/>
          <w:spacing w:val="-2"/>
          <w:w w:val="110"/>
          <w:sz w:val="19"/>
        </w:rPr>
        <w:t>along</w:t>
      </w:r>
      <w:r>
        <w:rPr>
          <w:rFonts w:ascii="Arial" w:hAnsi="Arial"/>
          <w:color w:val="18111F"/>
          <w:spacing w:val="-20"/>
          <w:w w:val="110"/>
          <w:sz w:val="19"/>
        </w:rPr>
        <w:t> </w:t>
      </w:r>
      <w:r>
        <w:rPr>
          <w:rFonts w:ascii="Arial" w:hAnsi="Arial"/>
          <w:color w:val="3A3142"/>
          <w:spacing w:val="-2"/>
          <w:w w:val="110"/>
          <w:sz w:val="19"/>
        </w:rPr>
        <w:t>w</w:t>
      </w:r>
      <w:r>
        <w:rPr>
          <w:rFonts w:ascii="Arial" w:hAnsi="Arial"/>
          <w:color w:val="461F1F"/>
          <w:spacing w:val="-2"/>
          <w:w w:val="110"/>
          <w:sz w:val="19"/>
        </w:rPr>
        <w:t>i</w:t>
      </w:r>
      <w:r>
        <w:rPr>
          <w:rFonts w:ascii="Arial" w:hAnsi="Arial"/>
          <w:color w:val="18111F"/>
          <w:spacing w:val="-2"/>
          <w:w w:val="110"/>
          <w:sz w:val="19"/>
        </w:rPr>
        <w:t>th</w:t>
      </w:r>
      <w:r>
        <w:rPr>
          <w:rFonts w:ascii="Arial" w:hAnsi="Arial"/>
          <w:color w:val="18111F"/>
          <w:spacing w:val="-10"/>
          <w:w w:val="110"/>
          <w:sz w:val="19"/>
        </w:rPr>
        <w:t> </w:t>
      </w:r>
      <w:r>
        <w:rPr>
          <w:rFonts w:ascii="Arial" w:hAnsi="Arial"/>
          <w:color w:val="18111F"/>
          <w:spacing w:val="-2"/>
          <w:w w:val="110"/>
          <w:sz w:val="19"/>
        </w:rPr>
        <w:t>the</w:t>
      </w:r>
      <w:r>
        <w:rPr>
          <w:rFonts w:ascii="Arial" w:hAnsi="Arial"/>
          <w:color w:val="18111F"/>
          <w:spacing w:val="-13"/>
          <w:w w:val="110"/>
          <w:sz w:val="19"/>
        </w:rPr>
        <w:t> </w:t>
      </w:r>
      <w:r>
        <w:rPr>
          <w:rFonts w:ascii="Arial" w:hAnsi="Arial"/>
          <w:color w:val="18111F"/>
          <w:spacing w:val="-2"/>
          <w:w w:val="110"/>
          <w:sz w:val="19"/>
        </w:rPr>
        <w:t>goa</w:t>
      </w:r>
      <w:r>
        <w:rPr>
          <w:rFonts w:ascii="Arial" w:hAnsi="Arial"/>
          <w:color w:val="1C3657"/>
          <w:spacing w:val="-2"/>
          <w:w w:val="110"/>
          <w:sz w:val="19"/>
        </w:rPr>
        <w:t>l</w:t>
      </w:r>
      <w:r>
        <w:rPr>
          <w:rFonts w:ascii="Arial" w:hAnsi="Arial"/>
          <w:color w:val="18111F"/>
          <w:spacing w:val="-2"/>
          <w:w w:val="110"/>
          <w:sz w:val="19"/>
        </w:rPr>
        <w:t>s</w:t>
      </w:r>
      <w:r>
        <w:rPr>
          <w:rFonts w:ascii="Arial" w:hAnsi="Arial"/>
          <w:color w:val="18111F"/>
          <w:spacing w:val="-21"/>
          <w:w w:val="110"/>
          <w:sz w:val="19"/>
        </w:rPr>
        <w:t> </w:t>
      </w:r>
      <w:r>
        <w:rPr>
          <w:rFonts w:ascii="Arial" w:hAnsi="Arial"/>
          <w:color w:val="18111F"/>
          <w:spacing w:val="-2"/>
          <w:w w:val="110"/>
          <w:sz w:val="19"/>
        </w:rPr>
        <w:t>that</w:t>
      </w:r>
      <w:r>
        <w:rPr>
          <w:rFonts w:ascii="Arial" w:hAnsi="Arial"/>
          <w:color w:val="18111F"/>
          <w:spacing w:val="-11"/>
          <w:w w:val="110"/>
          <w:sz w:val="19"/>
        </w:rPr>
        <w:t> </w:t>
      </w:r>
      <w:r>
        <w:rPr>
          <w:rFonts w:ascii="Arial" w:hAnsi="Arial"/>
          <w:color w:val="3A3142"/>
          <w:spacing w:val="-2"/>
          <w:w w:val="110"/>
          <w:sz w:val="19"/>
        </w:rPr>
        <w:t>w</w:t>
      </w:r>
      <w:r>
        <w:rPr>
          <w:rFonts w:ascii="Arial" w:hAnsi="Arial"/>
          <w:color w:val="18111F"/>
          <w:spacing w:val="-2"/>
          <w:w w:val="110"/>
          <w:sz w:val="19"/>
        </w:rPr>
        <w:t>ere</w:t>
      </w:r>
      <w:r>
        <w:rPr>
          <w:rFonts w:ascii="Arial" w:hAnsi="Arial"/>
          <w:color w:val="18111F"/>
          <w:spacing w:val="-3"/>
          <w:w w:val="110"/>
          <w:sz w:val="19"/>
        </w:rPr>
        <w:t> </w:t>
      </w:r>
      <w:r>
        <w:rPr>
          <w:rFonts w:ascii="Arial" w:hAnsi="Arial"/>
          <w:color w:val="18111F"/>
          <w:spacing w:val="-2"/>
          <w:w w:val="110"/>
          <w:sz w:val="19"/>
        </w:rPr>
        <w:t>established by B</w:t>
      </w:r>
      <w:r>
        <w:rPr>
          <w:rFonts w:ascii="Arial" w:hAnsi="Arial"/>
          <w:color w:val="593623"/>
          <w:spacing w:val="-2"/>
          <w:w w:val="110"/>
          <w:sz w:val="19"/>
        </w:rPr>
        <w:t>I</w:t>
      </w:r>
      <w:r>
        <w:rPr>
          <w:rFonts w:ascii="Arial" w:hAnsi="Arial"/>
          <w:color w:val="18111F"/>
          <w:spacing w:val="-2"/>
          <w:w w:val="110"/>
          <w:sz w:val="19"/>
        </w:rPr>
        <w:t>D­ </w:t>
      </w:r>
      <w:r>
        <w:rPr>
          <w:rFonts w:ascii="Arial" w:hAnsi="Arial"/>
          <w:color w:val="18111F"/>
          <w:w w:val="110"/>
          <w:sz w:val="19"/>
        </w:rPr>
        <w:t>M</w:t>
      </w:r>
      <w:r>
        <w:rPr>
          <w:rFonts w:ascii="Arial" w:hAnsi="Arial"/>
          <w:color w:val="1C3657"/>
          <w:w w:val="110"/>
          <w:sz w:val="19"/>
        </w:rPr>
        <w:t>il</w:t>
      </w:r>
      <w:r>
        <w:rPr>
          <w:rFonts w:ascii="Arial" w:hAnsi="Arial"/>
          <w:color w:val="18111F"/>
          <w:w w:val="110"/>
          <w:sz w:val="19"/>
        </w:rPr>
        <w:t>ton</w:t>
      </w:r>
      <w:r>
        <w:rPr>
          <w:rFonts w:ascii="Arial" w:hAnsi="Arial"/>
          <w:color w:val="18111F"/>
          <w:spacing w:val="-15"/>
          <w:w w:val="110"/>
          <w:sz w:val="19"/>
        </w:rPr>
        <w:t> </w:t>
      </w:r>
      <w:r>
        <w:rPr>
          <w:rFonts w:ascii="Arial" w:hAnsi="Arial"/>
          <w:color w:val="18111F"/>
          <w:w w:val="110"/>
          <w:sz w:val="19"/>
        </w:rPr>
        <w:t>to</w:t>
      </w:r>
      <w:r>
        <w:rPr>
          <w:rFonts w:ascii="Arial" w:hAnsi="Arial"/>
          <w:color w:val="18111F"/>
          <w:spacing w:val="-4"/>
          <w:w w:val="110"/>
          <w:sz w:val="19"/>
        </w:rPr>
        <w:t> </w:t>
      </w:r>
      <w:r>
        <w:rPr>
          <w:rFonts w:ascii="Arial" w:hAnsi="Arial"/>
          <w:color w:val="18111F"/>
          <w:w w:val="110"/>
          <w:sz w:val="19"/>
        </w:rPr>
        <w:t>respond</w:t>
      </w:r>
      <w:r>
        <w:rPr>
          <w:rFonts w:ascii="Arial" w:hAnsi="Arial"/>
          <w:color w:val="18111F"/>
          <w:spacing w:val="-27"/>
          <w:w w:val="110"/>
          <w:sz w:val="19"/>
        </w:rPr>
        <w:t> </w:t>
      </w:r>
      <w:r>
        <w:rPr>
          <w:rFonts w:ascii="Arial" w:hAnsi="Arial"/>
          <w:color w:val="18111F"/>
          <w:w w:val="110"/>
          <w:sz w:val="19"/>
        </w:rPr>
        <w:t>to the </w:t>
      </w:r>
      <w:r>
        <w:rPr>
          <w:rFonts w:ascii="Arial" w:hAnsi="Arial"/>
          <w:color w:val="282338"/>
          <w:w w:val="110"/>
          <w:sz w:val="19"/>
        </w:rPr>
        <w:t>CHNA </w:t>
      </w:r>
      <w:r>
        <w:rPr>
          <w:rFonts w:ascii="Arial" w:hAnsi="Arial"/>
          <w:color w:val="18111F"/>
          <w:w w:val="110"/>
          <w:sz w:val="19"/>
        </w:rPr>
        <w:t>findings</w:t>
      </w:r>
      <w:r>
        <w:rPr>
          <w:rFonts w:ascii="Arial" w:hAnsi="Arial"/>
          <w:color w:val="18111F"/>
          <w:spacing w:val="-6"/>
          <w:w w:val="110"/>
          <w:sz w:val="19"/>
        </w:rPr>
        <w:t> </w:t>
      </w:r>
      <w:r>
        <w:rPr>
          <w:rFonts w:ascii="Arial" w:hAnsi="Arial"/>
          <w:color w:val="18111F"/>
          <w:w w:val="110"/>
          <w:sz w:val="19"/>
        </w:rPr>
        <w:t>and</w:t>
      </w:r>
      <w:r>
        <w:rPr>
          <w:rFonts w:ascii="Arial" w:hAnsi="Arial"/>
          <w:color w:val="18111F"/>
          <w:spacing w:val="-20"/>
          <w:w w:val="110"/>
          <w:sz w:val="19"/>
        </w:rPr>
        <w:t> </w:t>
      </w:r>
      <w:r>
        <w:rPr>
          <w:rFonts w:ascii="Arial" w:hAnsi="Arial"/>
          <w:color w:val="18111F"/>
          <w:w w:val="110"/>
          <w:sz w:val="19"/>
        </w:rPr>
        <w:t>the p</w:t>
      </w:r>
      <w:r>
        <w:rPr>
          <w:rFonts w:ascii="Arial" w:hAnsi="Arial"/>
          <w:color w:val="461F1F"/>
          <w:w w:val="110"/>
          <w:sz w:val="19"/>
        </w:rPr>
        <w:t>l</w:t>
      </w:r>
      <w:r>
        <w:rPr>
          <w:rFonts w:ascii="Arial" w:hAnsi="Arial"/>
          <w:color w:val="18111F"/>
          <w:w w:val="110"/>
          <w:sz w:val="19"/>
        </w:rPr>
        <w:t>anning</w:t>
      </w:r>
      <w:r>
        <w:rPr>
          <w:rFonts w:ascii="Arial" w:hAnsi="Arial"/>
          <w:color w:val="18111F"/>
          <w:spacing w:val="-14"/>
          <w:w w:val="110"/>
          <w:sz w:val="19"/>
        </w:rPr>
        <w:t> </w:t>
      </w:r>
      <w:r>
        <w:rPr>
          <w:rFonts w:ascii="Arial" w:hAnsi="Arial"/>
          <w:color w:val="18111F"/>
          <w:w w:val="110"/>
          <w:sz w:val="19"/>
        </w:rPr>
        <w:t>process.</w:t>
      </w:r>
      <w:r>
        <w:rPr>
          <w:rFonts w:ascii="Arial" w:hAnsi="Arial"/>
          <w:color w:val="18111F"/>
          <w:spacing w:val="-17"/>
          <w:w w:val="110"/>
          <w:sz w:val="19"/>
        </w:rPr>
        <w:t> </w:t>
      </w:r>
      <w:r>
        <w:rPr>
          <w:rFonts w:ascii="Arial" w:hAnsi="Arial"/>
          <w:color w:val="18111F"/>
          <w:w w:val="110"/>
          <w:sz w:val="19"/>
        </w:rPr>
        <w:t>P</w:t>
      </w:r>
      <w:r>
        <w:rPr>
          <w:rFonts w:ascii="Arial" w:hAnsi="Arial"/>
          <w:color w:val="461F1F"/>
          <w:w w:val="110"/>
          <w:sz w:val="19"/>
        </w:rPr>
        <w:t>l</w:t>
      </w:r>
      <w:r>
        <w:rPr>
          <w:rFonts w:ascii="Arial" w:hAnsi="Arial"/>
          <w:color w:val="18111F"/>
          <w:w w:val="110"/>
          <w:sz w:val="19"/>
        </w:rPr>
        <w:t>ease</w:t>
      </w:r>
      <w:r>
        <w:rPr>
          <w:rFonts w:ascii="Arial" w:hAnsi="Arial"/>
          <w:color w:val="18111F"/>
          <w:spacing w:val="-13"/>
          <w:w w:val="110"/>
          <w:sz w:val="19"/>
        </w:rPr>
        <w:t> </w:t>
      </w:r>
      <w:r>
        <w:rPr>
          <w:rFonts w:ascii="Arial" w:hAnsi="Arial"/>
          <w:color w:val="18111F"/>
          <w:w w:val="110"/>
          <w:sz w:val="19"/>
        </w:rPr>
        <w:t>refer</w:t>
      </w:r>
      <w:r>
        <w:rPr>
          <w:rFonts w:ascii="Arial" w:hAnsi="Arial"/>
          <w:color w:val="18111F"/>
          <w:spacing w:val="-14"/>
          <w:w w:val="110"/>
          <w:sz w:val="19"/>
        </w:rPr>
        <w:t> </w:t>
      </w:r>
      <w:r>
        <w:rPr>
          <w:rFonts w:ascii="Arial" w:hAnsi="Arial"/>
          <w:color w:val="18111F"/>
          <w:w w:val="110"/>
          <w:sz w:val="19"/>
        </w:rPr>
        <w:t>to the</w:t>
      </w:r>
      <w:r>
        <w:rPr>
          <w:rFonts w:ascii="Arial" w:hAnsi="Arial"/>
          <w:color w:val="18111F"/>
          <w:spacing w:val="-14"/>
          <w:w w:val="110"/>
          <w:sz w:val="19"/>
        </w:rPr>
        <w:t> </w:t>
      </w:r>
      <w:r>
        <w:rPr>
          <w:rFonts w:ascii="Arial" w:hAnsi="Arial"/>
          <w:color w:val="18111F"/>
          <w:w w:val="110"/>
          <w:sz w:val="19"/>
        </w:rPr>
        <w:t>Imp</w:t>
      </w:r>
      <w:r>
        <w:rPr>
          <w:rFonts w:ascii="Arial" w:hAnsi="Arial"/>
          <w:color w:val="461F1F"/>
          <w:w w:val="110"/>
          <w:sz w:val="19"/>
        </w:rPr>
        <w:t>l</w:t>
      </w:r>
      <w:r>
        <w:rPr>
          <w:rFonts w:ascii="Arial" w:hAnsi="Arial"/>
          <w:color w:val="18111F"/>
          <w:w w:val="110"/>
          <w:sz w:val="19"/>
        </w:rPr>
        <w:t>ementat</w:t>
      </w:r>
      <w:r>
        <w:rPr>
          <w:rFonts w:ascii="Arial" w:hAnsi="Arial"/>
          <w:color w:val="1C3657"/>
          <w:w w:val="110"/>
          <w:sz w:val="19"/>
        </w:rPr>
        <w:t>i</w:t>
      </w:r>
      <w:r>
        <w:rPr>
          <w:rFonts w:ascii="Arial" w:hAnsi="Arial"/>
          <w:color w:val="18111F"/>
          <w:w w:val="110"/>
          <w:sz w:val="19"/>
        </w:rPr>
        <w:t>on Strategy </w:t>
      </w:r>
      <w:r>
        <w:rPr>
          <w:rFonts w:ascii="Arial" w:hAnsi="Arial"/>
          <w:color w:val="282338"/>
          <w:w w:val="110"/>
          <w:sz w:val="19"/>
        </w:rPr>
        <w:t>(IS) </w:t>
      </w:r>
      <w:r>
        <w:rPr>
          <w:rFonts w:ascii="Arial" w:hAnsi="Arial"/>
          <w:color w:val="18111F"/>
          <w:w w:val="110"/>
          <w:sz w:val="19"/>
        </w:rPr>
        <w:t>for</w:t>
      </w:r>
      <w:r>
        <w:rPr>
          <w:rFonts w:ascii="Arial" w:hAnsi="Arial"/>
          <w:color w:val="18111F"/>
          <w:spacing w:val="40"/>
          <w:w w:val="110"/>
          <w:sz w:val="19"/>
        </w:rPr>
        <w:t> </w:t>
      </w:r>
      <w:r>
        <w:rPr>
          <w:rFonts w:ascii="Arial" w:hAnsi="Arial"/>
          <w:color w:val="18111F"/>
          <w:w w:val="110"/>
          <w:sz w:val="19"/>
        </w:rPr>
        <w:t>more</w:t>
      </w:r>
      <w:r>
        <w:rPr>
          <w:rFonts w:ascii="Arial" w:hAnsi="Arial"/>
          <w:color w:val="18111F"/>
          <w:spacing w:val="-9"/>
          <w:w w:val="110"/>
          <w:sz w:val="19"/>
        </w:rPr>
        <w:t> </w:t>
      </w:r>
      <w:r>
        <w:rPr>
          <w:rFonts w:ascii="Arial" w:hAnsi="Arial"/>
          <w:color w:val="18111F"/>
          <w:w w:val="110"/>
          <w:sz w:val="19"/>
        </w:rPr>
        <w:t>detai</w:t>
      </w:r>
      <w:r>
        <w:rPr>
          <w:rFonts w:ascii="Arial" w:hAnsi="Arial"/>
          <w:color w:val="1C3657"/>
          <w:w w:val="110"/>
          <w:sz w:val="19"/>
        </w:rPr>
        <w:t>l</w:t>
      </w:r>
      <w:r>
        <w:rPr>
          <w:rFonts w:ascii="Arial" w:hAnsi="Arial"/>
          <w:color w:val="18111F"/>
          <w:w w:val="110"/>
          <w:sz w:val="19"/>
        </w:rPr>
        <w:t>s.</w:t>
      </w:r>
    </w:p>
    <w:p>
      <w:pPr>
        <w:spacing w:before="177"/>
        <w:ind w:left="319" w:right="0" w:firstLine="0"/>
        <w:jc w:val="left"/>
        <w:rPr>
          <w:rFonts w:ascii="Arial"/>
          <w:b/>
          <w:sz w:val="21"/>
        </w:rPr>
      </w:pPr>
      <w:r>
        <w:rPr>
          <w:rFonts w:ascii="Arial"/>
          <w:b/>
          <w:color w:val="4674C4"/>
          <w:w w:val="95"/>
          <w:sz w:val="21"/>
        </w:rPr>
        <w:t>PRIORITY</w:t>
      </w:r>
      <w:r>
        <w:rPr>
          <w:rFonts w:ascii="Arial"/>
          <w:b/>
          <w:color w:val="4674C4"/>
          <w:spacing w:val="1"/>
          <w:sz w:val="21"/>
        </w:rPr>
        <w:t> </w:t>
      </w:r>
      <w:r>
        <w:rPr>
          <w:rFonts w:ascii="Arial"/>
          <w:b/>
          <w:color w:val="4674C4"/>
          <w:w w:val="95"/>
          <w:sz w:val="21"/>
        </w:rPr>
        <w:t>AREA</w:t>
      </w:r>
      <w:r>
        <w:rPr>
          <w:rFonts w:ascii="Arial"/>
          <w:b/>
          <w:color w:val="4674C4"/>
          <w:spacing w:val="-16"/>
          <w:w w:val="95"/>
          <w:sz w:val="21"/>
        </w:rPr>
        <w:t> </w:t>
      </w:r>
      <w:r>
        <w:rPr>
          <w:rFonts w:ascii="Arial"/>
          <w:color w:val="4674C4"/>
          <w:w w:val="95"/>
          <w:sz w:val="21"/>
        </w:rPr>
        <w:t>1:</w:t>
      </w:r>
      <w:r>
        <w:rPr>
          <w:rFonts w:ascii="Arial"/>
          <w:color w:val="4674C4"/>
          <w:spacing w:val="33"/>
          <w:sz w:val="21"/>
        </w:rPr>
        <w:t> </w:t>
      </w:r>
      <w:r>
        <w:rPr>
          <w:rFonts w:ascii="Arial"/>
          <w:b/>
          <w:color w:val="4674C4"/>
          <w:w w:val="95"/>
          <w:sz w:val="21"/>
        </w:rPr>
        <w:t>MENTAL</w:t>
      </w:r>
      <w:r>
        <w:rPr>
          <w:rFonts w:ascii="Arial"/>
          <w:b/>
          <w:color w:val="4674C4"/>
          <w:spacing w:val="-1"/>
          <w:sz w:val="21"/>
        </w:rPr>
        <w:t> </w:t>
      </w:r>
      <w:r>
        <w:rPr>
          <w:rFonts w:ascii="Arial"/>
          <w:color w:val="4674C4"/>
          <w:w w:val="95"/>
          <w:sz w:val="19"/>
        </w:rPr>
        <w:t>HEALTH</w:t>
      </w:r>
      <w:r>
        <w:rPr>
          <w:rFonts w:ascii="Arial"/>
          <w:color w:val="4674C4"/>
          <w:spacing w:val="-5"/>
          <w:w w:val="95"/>
          <w:sz w:val="19"/>
        </w:rPr>
        <w:t> </w:t>
      </w:r>
      <w:r>
        <w:rPr>
          <w:rFonts w:ascii="Arial"/>
          <w:b/>
          <w:color w:val="4674C4"/>
          <w:w w:val="95"/>
          <w:sz w:val="21"/>
        </w:rPr>
        <w:t>AND</w:t>
      </w:r>
      <w:r>
        <w:rPr>
          <w:rFonts w:ascii="Arial"/>
          <w:b/>
          <w:color w:val="4674C4"/>
          <w:spacing w:val="-9"/>
          <w:w w:val="95"/>
          <w:sz w:val="21"/>
        </w:rPr>
        <w:t> </w:t>
      </w:r>
      <w:r>
        <w:rPr>
          <w:rFonts w:ascii="Arial"/>
          <w:b/>
          <w:color w:val="4674C4"/>
          <w:w w:val="95"/>
          <w:sz w:val="21"/>
        </w:rPr>
        <w:t>SUBSTANCE</w:t>
      </w:r>
      <w:r>
        <w:rPr>
          <w:rFonts w:ascii="Arial"/>
          <w:b/>
          <w:color w:val="4674C4"/>
          <w:spacing w:val="-1"/>
          <w:w w:val="95"/>
          <w:sz w:val="21"/>
        </w:rPr>
        <w:t> </w:t>
      </w:r>
      <w:r>
        <w:rPr>
          <w:rFonts w:ascii="Arial"/>
          <w:b/>
          <w:color w:val="4674C4"/>
          <w:spacing w:val="-5"/>
          <w:w w:val="95"/>
          <w:sz w:val="21"/>
        </w:rPr>
        <w:t>USE</w:t>
      </w:r>
    </w:p>
    <w:p>
      <w:pPr>
        <w:pStyle w:val="BodyText"/>
        <w:spacing w:before="5"/>
        <w:rPr>
          <w:rFonts w:ascii="Arial"/>
          <w:b/>
        </w:rPr>
      </w:pPr>
    </w:p>
    <w:p>
      <w:pPr>
        <w:spacing w:line="338" w:lineRule="auto" w:before="0"/>
        <w:ind w:left="317" w:right="491" w:firstLine="7"/>
        <w:jc w:val="left"/>
        <w:rPr>
          <w:rFonts w:ascii="Arial"/>
          <w:sz w:val="19"/>
        </w:rPr>
      </w:pPr>
      <w:r>
        <w:rPr>
          <w:rFonts w:ascii="Arial"/>
          <w:color w:val="18111F"/>
          <w:w w:val="110"/>
          <w:sz w:val="19"/>
        </w:rPr>
        <w:t>As</w:t>
      </w:r>
      <w:r>
        <w:rPr>
          <w:rFonts w:ascii="Arial"/>
          <w:color w:val="18111F"/>
          <w:spacing w:val="-23"/>
          <w:w w:val="110"/>
          <w:sz w:val="19"/>
        </w:rPr>
        <w:t> </w:t>
      </w:r>
      <w:r>
        <w:rPr>
          <w:rFonts w:ascii="Arial"/>
          <w:color w:val="18111F"/>
          <w:w w:val="110"/>
          <w:sz w:val="19"/>
        </w:rPr>
        <w:t>it</w:t>
      </w:r>
      <w:r>
        <w:rPr>
          <w:rFonts w:ascii="Arial"/>
          <w:color w:val="18111F"/>
          <w:spacing w:val="22"/>
          <w:w w:val="110"/>
          <w:sz w:val="19"/>
        </w:rPr>
        <w:t> </w:t>
      </w:r>
      <w:r>
        <w:rPr>
          <w:rFonts w:ascii="Arial"/>
          <w:color w:val="461F1F"/>
          <w:w w:val="110"/>
          <w:sz w:val="19"/>
        </w:rPr>
        <w:t>i</w:t>
      </w:r>
      <w:r>
        <w:rPr>
          <w:rFonts w:ascii="Arial"/>
          <w:color w:val="18111F"/>
          <w:w w:val="110"/>
          <w:sz w:val="19"/>
        </w:rPr>
        <w:t>s</w:t>
      </w:r>
      <w:r>
        <w:rPr>
          <w:rFonts w:ascii="Arial"/>
          <w:color w:val="18111F"/>
          <w:spacing w:val="-22"/>
          <w:w w:val="110"/>
          <w:sz w:val="19"/>
        </w:rPr>
        <w:t> </w:t>
      </w:r>
      <w:r>
        <w:rPr>
          <w:rFonts w:ascii="Arial"/>
          <w:color w:val="18111F"/>
          <w:w w:val="110"/>
          <w:sz w:val="19"/>
        </w:rPr>
        <w:t>throughout the</w:t>
      </w:r>
      <w:r>
        <w:rPr>
          <w:rFonts w:ascii="Arial"/>
          <w:color w:val="18111F"/>
          <w:spacing w:val="-6"/>
          <w:w w:val="110"/>
          <w:sz w:val="19"/>
        </w:rPr>
        <w:t> </w:t>
      </w:r>
      <w:r>
        <w:rPr>
          <w:rFonts w:ascii="Arial"/>
          <w:color w:val="18111F"/>
          <w:w w:val="110"/>
          <w:sz w:val="19"/>
        </w:rPr>
        <w:t>Commonwealth and</w:t>
      </w:r>
      <w:r>
        <w:rPr>
          <w:rFonts w:ascii="Arial"/>
          <w:color w:val="18111F"/>
          <w:spacing w:val="-17"/>
          <w:w w:val="110"/>
          <w:sz w:val="19"/>
        </w:rPr>
        <w:t> </w:t>
      </w:r>
      <w:r>
        <w:rPr>
          <w:rFonts w:ascii="Arial"/>
          <w:color w:val="18111F"/>
          <w:w w:val="110"/>
          <w:sz w:val="19"/>
        </w:rPr>
        <w:t>the nat</w:t>
      </w:r>
      <w:r>
        <w:rPr>
          <w:rFonts w:ascii="Arial"/>
          <w:color w:val="461F1F"/>
          <w:w w:val="110"/>
          <w:sz w:val="19"/>
        </w:rPr>
        <w:t>i</w:t>
      </w:r>
      <w:r>
        <w:rPr>
          <w:rFonts w:ascii="Arial"/>
          <w:color w:val="18111F"/>
          <w:w w:val="110"/>
          <w:sz w:val="19"/>
        </w:rPr>
        <w:t>on</w:t>
      </w:r>
      <w:r>
        <w:rPr>
          <w:rFonts w:ascii="Arial"/>
          <w:color w:val="282338"/>
          <w:w w:val="110"/>
          <w:sz w:val="19"/>
        </w:rPr>
        <w:t>,</w:t>
      </w:r>
      <w:r>
        <w:rPr>
          <w:rFonts w:ascii="Arial"/>
          <w:color w:val="282338"/>
          <w:spacing w:val="-10"/>
          <w:w w:val="110"/>
          <w:sz w:val="19"/>
        </w:rPr>
        <w:t> </w:t>
      </w:r>
      <w:r>
        <w:rPr>
          <w:rFonts w:ascii="Arial"/>
          <w:color w:val="18111F"/>
          <w:w w:val="110"/>
          <w:sz w:val="19"/>
        </w:rPr>
        <w:t>the burden</w:t>
      </w:r>
      <w:r>
        <w:rPr>
          <w:rFonts w:ascii="Arial"/>
          <w:color w:val="18111F"/>
          <w:spacing w:val="-16"/>
          <w:w w:val="110"/>
          <w:sz w:val="19"/>
        </w:rPr>
        <w:t> </w:t>
      </w:r>
      <w:r>
        <w:rPr>
          <w:rFonts w:ascii="Arial"/>
          <w:color w:val="18111F"/>
          <w:w w:val="110"/>
          <w:sz w:val="19"/>
        </w:rPr>
        <w:t>of mental</w:t>
      </w:r>
      <w:r>
        <w:rPr>
          <w:rFonts w:ascii="Arial"/>
          <w:color w:val="18111F"/>
          <w:spacing w:val="-18"/>
          <w:w w:val="110"/>
          <w:sz w:val="19"/>
        </w:rPr>
        <w:t> </w:t>
      </w:r>
      <w:r>
        <w:rPr>
          <w:rFonts w:ascii="Arial"/>
          <w:color w:val="18111F"/>
          <w:w w:val="110"/>
          <w:sz w:val="19"/>
        </w:rPr>
        <w:t>and</w:t>
      </w:r>
      <w:r>
        <w:rPr>
          <w:rFonts w:ascii="Arial"/>
          <w:color w:val="18111F"/>
          <w:spacing w:val="-19"/>
          <w:w w:val="110"/>
          <w:sz w:val="19"/>
        </w:rPr>
        <w:t> </w:t>
      </w:r>
      <w:r>
        <w:rPr>
          <w:rFonts w:ascii="Arial"/>
          <w:color w:val="18111F"/>
          <w:w w:val="110"/>
          <w:sz w:val="19"/>
        </w:rPr>
        <w:t>substance</w:t>
      </w:r>
      <w:r>
        <w:rPr>
          <w:rFonts w:ascii="Arial"/>
          <w:color w:val="18111F"/>
          <w:spacing w:val="-12"/>
          <w:w w:val="110"/>
          <w:sz w:val="19"/>
        </w:rPr>
        <w:t> </w:t>
      </w:r>
      <w:r>
        <w:rPr>
          <w:rFonts w:ascii="Arial"/>
          <w:color w:val="18111F"/>
          <w:w w:val="110"/>
          <w:sz w:val="19"/>
        </w:rPr>
        <w:t>use</w:t>
      </w:r>
      <w:r>
        <w:rPr>
          <w:rFonts w:ascii="Arial"/>
          <w:color w:val="18111F"/>
          <w:spacing w:val="-14"/>
          <w:w w:val="110"/>
          <w:sz w:val="19"/>
        </w:rPr>
        <w:t> </w:t>
      </w:r>
      <w:r>
        <w:rPr>
          <w:rFonts w:ascii="Arial"/>
          <w:color w:val="18111F"/>
          <w:w w:val="110"/>
          <w:sz w:val="19"/>
        </w:rPr>
        <w:t>on </w:t>
      </w:r>
      <w:r>
        <w:rPr>
          <w:rFonts w:ascii="Arial"/>
          <w:color w:val="1C3657"/>
          <w:w w:val="110"/>
          <w:sz w:val="19"/>
        </w:rPr>
        <w:t>i</w:t>
      </w:r>
      <w:r>
        <w:rPr>
          <w:rFonts w:ascii="Arial"/>
          <w:color w:val="18111F"/>
          <w:w w:val="110"/>
          <w:sz w:val="19"/>
        </w:rPr>
        <w:t>nd</w:t>
      </w:r>
      <w:r>
        <w:rPr>
          <w:rFonts w:ascii="Arial"/>
          <w:color w:val="1C3657"/>
          <w:w w:val="110"/>
          <w:sz w:val="19"/>
        </w:rPr>
        <w:t>i</w:t>
      </w:r>
      <w:r>
        <w:rPr>
          <w:rFonts w:ascii="Arial"/>
          <w:color w:val="282338"/>
          <w:w w:val="110"/>
          <w:sz w:val="19"/>
        </w:rPr>
        <w:t>v</w:t>
      </w:r>
      <w:r>
        <w:rPr>
          <w:rFonts w:ascii="Arial"/>
          <w:color w:val="1C3657"/>
          <w:w w:val="110"/>
          <w:sz w:val="19"/>
        </w:rPr>
        <w:t>i</w:t>
      </w:r>
      <w:r>
        <w:rPr>
          <w:rFonts w:ascii="Arial"/>
          <w:color w:val="18111F"/>
          <w:w w:val="110"/>
          <w:sz w:val="19"/>
        </w:rPr>
        <w:t>dua</w:t>
      </w:r>
      <w:r>
        <w:rPr>
          <w:rFonts w:ascii="Arial"/>
          <w:color w:val="461F1F"/>
          <w:w w:val="110"/>
          <w:sz w:val="19"/>
        </w:rPr>
        <w:t>l</w:t>
      </w:r>
      <w:r>
        <w:rPr>
          <w:rFonts w:ascii="Arial"/>
          <w:color w:val="18111F"/>
          <w:w w:val="110"/>
          <w:sz w:val="19"/>
        </w:rPr>
        <w:t>s</w:t>
      </w:r>
      <w:r>
        <w:rPr>
          <w:rFonts w:ascii="Arial"/>
          <w:color w:val="3A3142"/>
          <w:w w:val="110"/>
          <w:sz w:val="19"/>
        </w:rPr>
        <w:t>,</w:t>
      </w:r>
      <w:r>
        <w:rPr>
          <w:rFonts w:ascii="Arial"/>
          <w:color w:val="3A3142"/>
          <w:spacing w:val="-15"/>
          <w:w w:val="110"/>
          <w:sz w:val="19"/>
        </w:rPr>
        <w:t> </w:t>
      </w:r>
      <w:r>
        <w:rPr>
          <w:rFonts w:ascii="Arial"/>
          <w:color w:val="18111F"/>
          <w:w w:val="110"/>
          <w:sz w:val="19"/>
        </w:rPr>
        <w:t>fam</w:t>
      </w:r>
      <w:r>
        <w:rPr>
          <w:rFonts w:ascii="Arial"/>
          <w:color w:val="1C3657"/>
          <w:w w:val="110"/>
          <w:sz w:val="19"/>
        </w:rPr>
        <w:t>ili</w:t>
      </w:r>
      <w:r>
        <w:rPr>
          <w:rFonts w:ascii="Arial"/>
          <w:color w:val="18111F"/>
          <w:w w:val="110"/>
          <w:sz w:val="19"/>
        </w:rPr>
        <w:t>es</w:t>
      </w:r>
      <w:r>
        <w:rPr>
          <w:rFonts w:ascii="Arial"/>
          <w:color w:val="3A3142"/>
          <w:w w:val="110"/>
          <w:sz w:val="19"/>
        </w:rPr>
        <w:t>,</w:t>
      </w:r>
      <w:r>
        <w:rPr>
          <w:rFonts w:ascii="Arial"/>
          <w:color w:val="3A3142"/>
          <w:spacing w:val="-13"/>
          <w:w w:val="110"/>
          <w:sz w:val="19"/>
        </w:rPr>
        <w:t> </w:t>
      </w:r>
      <w:r>
        <w:rPr>
          <w:rFonts w:ascii="Arial"/>
          <w:color w:val="18111F"/>
          <w:w w:val="110"/>
          <w:sz w:val="19"/>
        </w:rPr>
        <w:t>commun</w:t>
      </w:r>
      <w:r>
        <w:rPr>
          <w:rFonts w:ascii="Arial"/>
          <w:color w:val="461F1F"/>
          <w:w w:val="110"/>
          <w:sz w:val="19"/>
        </w:rPr>
        <w:t>i</w:t>
      </w:r>
      <w:r>
        <w:rPr>
          <w:rFonts w:ascii="Arial"/>
          <w:color w:val="18111F"/>
          <w:w w:val="110"/>
          <w:sz w:val="19"/>
        </w:rPr>
        <w:t>t</w:t>
      </w:r>
      <w:r>
        <w:rPr>
          <w:rFonts w:ascii="Arial"/>
          <w:color w:val="1C3657"/>
          <w:w w:val="110"/>
          <w:sz w:val="19"/>
        </w:rPr>
        <w:t>i</w:t>
      </w:r>
      <w:r>
        <w:rPr>
          <w:rFonts w:ascii="Arial"/>
          <w:color w:val="18111F"/>
          <w:w w:val="110"/>
          <w:sz w:val="19"/>
        </w:rPr>
        <w:t>es</w:t>
      </w:r>
      <w:r>
        <w:rPr>
          <w:rFonts w:ascii="Arial"/>
          <w:color w:val="18111F"/>
          <w:spacing w:val="-17"/>
          <w:w w:val="110"/>
          <w:sz w:val="19"/>
        </w:rPr>
        <w:t> </w:t>
      </w:r>
      <w:r>
        <w:rPr>
          <w:rFonts w:ascii="Arial"/>
          <w:color w:val="18111F"/>
          <w:w w:val="110"/>
          <w:sz w:val="19"/>
        </w:rPr>
        <w:t>and</w:t>
      </w:r>
      <w:r>
        <w:rPr>
          <w:rFonts w:ascii="Arial"/>
          <w:color w:val="18111F"/>
          <w:spacing w:val="-24"/>
          <w:w w:val="110"/>
          <w:sz w:val="19"/>
        </w:rPr>
        <w:t> </w:t>
      </w:r>
      <w:r>
        <w:rPr>
          <w:rFonts w:ascii="Arial"/>
          <w:color w:val="282338"/>
          <w:w w:val="110"/>
          <w:sz w:val="19"/>
        </w:rPr>
        <w:t>s</w:t>
      </w:r>
      <w:r>
        <w:rPr>
          <w:rFonts w:ascii="Arial"/>
          <w:color w:val="18111F"/>
          <w:w w:val="110"/>
          <w:sz w:val="19"/>
        </w:rPr>
        <w:t>erv</w:t>
      </w:r>
      <w:r>
        <w:rPr>
          <w:rFonts w:ascii="Arial"/>
          <w:color w:val="461F1F"/>
          <w:w w:val="110"/>
          <w:sz w:val="19"/>
        </w:rPr>
        <w:t>i</w:t>
      </w:r>
      <w:r>
        <w:rPr>
          <w:rFonts w:ascii="Arial"/>
          <w:color w:val="18111F"/>
          <w:w w:val="110"/>
          <w:sz w:val="19"/>
        </w:rPr>
        <w:t>ce</w:t>
      </w:r>
      <w:r>
        <w:rPr>
          <w:rFonts w:ascii="Arial"/>
          <w:color w:val="18111F"/>
          <w:spacing w:val="-14"/>
          <w:w w:val="110"/>
          <w:sz w:val="19"/>
        </w:rPr>
        <w:t> </w:t>
      </w:r>
      <w:r>
        <w:rPr>
          <w:rFonts w:ascii="Arial"/>
          <w:color w:val="18111F"/>
          <w:w w:val="110"/>
          <w:sz w:val="19"/>
        </w:rPr>
        <w:t>providers</w:t>
      </w:r>
      <w:r>
        <w:rPr>
          <w:rFonts w:ascii="Arial"/>
          <w:color w:val="18111F"/>
          <w:spacing w:val="-5"/>
          <w:w w:val="110"/>
          <w:sz w:val="19"/>
        </w:rPr>
        <w:t> </w:t>
      </w:r>
      <w:r>
        <w:rPr>
          <w:rFonts w:ascii="Arial"/>
          <w:color w:val="1C3657"/>
          <w:w w:val="110"/>
          <w:sz w:val="19"/>
        </w:rPr>
        <w:t>i</w:t>
      </w:r>
      <w:r>
        <w:rPr>
          <w:rFonts w:ascii="Arial"/>
          <w:color w:val="18111F"/>
          <w:w w:val="110"/>
          <w:sz w:val="19"/>
        </w:rPr>
        <w:t>n</w:t>
      </w:r>
      <w:r>
        <w:rPr>
          <w:rFonts w:ascii="Arial"/>
          <w:color w:val="18111F"/>
          <w:spacing w:val="-9"/>
          <w:w w:val="110"/>
          <w:sz w:val="19"/>
        </w:rPr>
        <w:t> </w:t>
      </w:r>
      <w:r>
        <w:rPr>
          <w:rFonts w:ascii="Arial"/>
          <w:color w:val="18111F"/>
          <w:w w:val="110"/>
          <w:sz w:val="19"/>
        </w:rPr>
        <w:t>B</w:t>
      </w:r>
      <w:r>
        <w:rPr>
          <w:rFonts w:ascii="Arial"/>
          <w:color w:val="593623"/>
          <w:w w:val="110"/>
          <w:sz w:val="19"/>
        </w:rPr>
        <w:t>I</w:t>
      </w:r>
      <w:r>
        <w:rPr>
          <w:rFonts w:ascii="Arial"/>
          <w:color w:val="18111F"/>
          <w:w w:val="110"/>
          <w:sz w:val="19"/>
        </w:rPr>
        <w:t>D-Mi</w:t>
      </w:r>
      <w:r>
        <w:rPr>
          <w:rFonts w:ascii="Arial"/>
          <w:color w:val="282338"/>
          <w:w w:val="110"/>
          <w:sz w:val="19"/>
        </w:rPr>
        <w:t>l</w:t>
      </w:r>
      <w:r>
        <w:rPr>
          <w:rFonts w:ascii="Arial"/>
          <w:color w:val="18111F"/>
          <w:w w:val="110"/>
          <w:sz w:val="19"/>
        </w:rPr>
        <w:t>ton</w:t>
      </w:r>
      <w:r>
        <w:rPr>
          <w:rFonts w:ascii="Arial"/>
          <w:color w:val="1C3657"/>
          <w:w w:val="110"/>
          <w:sz w:val="19"/>
        </w:rPr>
        <w:t>'</w:t>
      </w:r>
      <w:r>
        <w:rPr>
          <w:rFonts w:ascii="Arial"/>
          <w:color w:val="282338"/>
          <w:w w:val="110"/>
          <w:sz w:val="19"/>
        </w:rPr>
        <w:t>s</w:t>
      </w:r>
      <w:r>
        <w:rPr>
          <w:rFonts w:ascii="Arial"/>
          <w:color w:val="282338"/>
          <w:spacing w:val="-17"/>
          <w:w w:val="110"/>
          <w:sz w:val="19"/>
        </w:rPr>
        <w:t> </w:t>
      </w:r>
      <w:r>
        <w:rPr>
          <w:rFonts w:ascii="Arial"/>
          <w:color w:val="18111F"/>
          <w:w w:val="110"/>
          <w:sz w:val="19"/>
        </w:rPr>
        <w:t>service</w:t>
      </w:r>
      <w:r>
        <w:rPr>
          <w:rFonts w:ascii="Arial"/>
          <w:color w:val="18111F"/>
          <w:spacing w:val="-2"/>
          <w:w w:val="110"/>
          <w:sz w:val="19"/>
        </w:rPr>
        <w:t> </w:t>
      </w:r>
      <w:r>
        <w:rPr>
          <w:rFonts w:ascii="Arial"/>
          <w:color w:val="18111F"/>
          <w:w w:val="110"/>
          <w:sz w:val="19"/>
        </w:rPr>
        <w:t>area</w:t>
      </w:r>
      <w:r>
        <w:rPr>
          <w:rFonts w:ascii="Arial"/>
          <w:color w:val="18111F"/>
          <w:spacing w:val="-24"/>
          <w:w w:val="110"/>
          <w:sz w:val="19"/>
        </w:rPr>
        <w:t> </w:t>
      </w:r>
      <w:r>
        <w:rPr>
          <w:rFonts w:ascii="Arial"/>
          <w:color w:val="461F1F"/>
          <w:w w:val="110"/>
          <w:sz w:val="19"/>
        </w:rPr>
        <w:t>i</w:t>
      </w:r>
      <w:r>
        <w:rPr>
          <w:rFonts w:ascii="Arial"/>
          <w:color w:val="18111F"/>
          <w:w w:val="110"/>
          <w:sz w:val="19"/>
        </w:rPr>
        <w:t>s</w:t>
      </w:r>
      <w:r>
        <w:rPr>
          <w:rFonts w:ascii="Arial"/>
          <w:color w:val="18111F"/>
          <w:spacing w:val="-17"/>
          <w:w w:val="110"/>
          <w:sz w:val="19"/>
        </w:rPr>
        <w:t> </w:t>
      </w:r>
      <w:r>
        <w:rPr>
          <w:rFonts w:ascii="Arial"/>
          <w:color w:val="18111F"/>
          <w:w w:val="110"/>
          <w:sz w:val="19"/>
        </w:rPr>
        <w:t>over</w:t>
      </w:r>
      <w:r>
        <w:rPr>
          <w:rFonts w:ascii="Arial"/>
          <w:color w:val="282338"/>
          <w:w w:val="110"/>
          <w:sz w:val="19"/>
        </w:rPr>
        <w:t>w</w:t>
      </w:r>
      <w:r>
        <w:rPr>
          <w:rFonts w:ascii="Arial"/>
          <w:color w:val="18111F"/>
          <w:w w:val="110"/>
          <w:sz w:val="19"/>
        </w:rPr>
        <w:t>he</w:t>
      </w:r>
      <w:r>
        <w:rPr>
          <w:rFonts w:ascii="Arial"/>
          <w:color w:val="1C3657"/>
          <w:w w:val="110"/>
          <w:sz w:val="19"/>
        </w:rPr>
        <w:t>l</w:t>
      </w:r>
      <w:r>
        <w:rPr>
          <w:rFonts w:ascii="Arial"/>
          <w:color w:val="18111F"/>
          <w:w w:val="110"/>
          <w:sz w:val="19"/>
        </w:rPr>
        <w:t>m</w:t>
      </w:r>
      <w:r>
        <w:rPr>
          <w:rFonts w:ascii="Arial"/>
          <w:color w:val="461F1F"/>
          <w:w w:val="110"/>
          <w:sz w:val="19"/>
        </w:rPr>
        <w:t>i</w:t>
      </w:r>
      <w:r>
        <w:rPr>
          <w:rFonts w:ascii="Arial"/>
          <w:color w:val="18111F"/>
          <w:w w:val="110"/>
          <w:sz w:val="19"/>
        </w:rPr>
        <w:t>ng. Nearly</w:t>
      </w:r>
      <w:r>
        <w:rPr>
          <w:rFonts w:ascii="Arial"/>
          <w:color w:val="18111F"/>
          <w:spacing w:val="-15"/>
          <w:w w:val="110"/>
          <w:sz w:val="19"/>
        </w:rPr>
        <w:t> </w:t>
      </w:r>
      <w:r>
        <w:rPr>
          <w:rFonts w:ascii="Arial"/>
          <w:color w:val="18111F"/>
          <w:w w:val="110"/>
          <w:sz w:val="19"/>
        </w:rPr>
        <w:t>every</w:t>
      </w:r>
      <w:r>
        <w:rPr>
          <w:rFonts w:ascii="Arial"/>
          <w:color w:val="18111F"/>
          <w:spacing w:val="-25"/>
          <w:w w:val="110"/>
          <w:sz w:val="19"/>
        </w:rPr>
        <w:t> </w:t>
      </w:r>
      <w:r>
        <w:rPr>
          <w:rFonts w:ascii="Arial"/>
          <w:color w:val="18111F"/>
          <w:w w:val="110"/>
          <w:sz w:val="19"/>
        </w:rPr>
        <w:t>key</w:t>
      </w:r>
      <w:r>
        <w:rPr>
          <w:rFonts w:ascii="Arial"/>
          <w:color w:val="18111F"/>
          <w:spacing w:val="-18"/>
          <w:w w:val="110"/>
          <w:sz w:val="19"/>
        </w:rPr>
        <w:t> </w:t>
      </w:r>
      <w:r>
        <w:rPr>
          <w:rFonts w:ascii="Arial"/>
          <w:color w:val="461F1F"/>
          <w:w w:val="110"/>
          <w:sz w:val="19"/>
        </w:rPr>
        <w:t>i</w:t>
      </w:r>
      <w:r>
        <w:rPr>
          <w:rFonts w:ascii="Arial"/>
          <w:color w:val="18111F"/>
          <w:w w:val="110"/>
          <w:sz w:val="19"/>
        </w:rPr>
        <w:t>nformant</w:t>
      </w:r>
      <w:r>
        <w:rPr>
          <w:rFonts w:ascii="Arial"/>
          <w:color w:val="18111F"/>
          <w:spacing w:val="-14"/>
          <w:w w:val="110"/>
          <w:sz w:val="19"/>
        </w:rPr>
        <w:t> </w:t>
      </w:r>
      <w:r>
        <w:rPr>
          <w:rFonts w:ascii="Arial"/>
          <w:color w:val="1C3657"/>
          <w:w w:val="110"/>
          <w:sz w:val="19"/>
        </w:rPr>
        <w:t>i</w:t>
      </w:r>
      <w:r>
        <w:rPr>
          <w:rFonts w:ascii="Arial"/>
          <w:color w:val="18111F"/>
          <w:w w:val="110"/>
          <w:sz w:val="19"/>
        </w:rPr>
        <w:t>nter</w:t>
      </w:r>
      <w:r>
        <w:rPr>
          <w:rFonts w:ascii="Arial"/>
          <w:color w:val="282338"/>
          <w:w w:val="110"/>
          <w:sz w:val="19"/>
        </w:rPr>
        <w:t>v</w:t>
      </w:r>
      <w:r>
        <w:rPr>
          <w:rFonts w:ascii="Arial"/>
          <w:color w:val="461F1F"/>
          <w:w w:val="110"/>
          <w:sz w:val="19"/>
        </w:rPr>
        <w:t>i</w:t>
      </w:r>
      <w:r>
        <w:rPr>
          <w:rFonts w:ascii="Arial"/>
          <w:color w:val="18111F"/>
          <w:w w:val="110"/>
          <w:sz w:val="19"/>
        </w:rPr>
        <w:t>e</w:t>
      </w:r>
      <w:r>
        <w:rPr>
          <w:rFonts w:ascii="Arial"/>
          <w:color w:val="282338"/>
          <w:w w:val="110"/>
          <w:sz w:val="19"/>
        </w:rPr>
        <w:t>w,</w:t>
      </w:r>
      <w:r>
        <w:rPr>
          <w:rFonts w:ascii="Arial"/>
          <w:color w:val="282338"/>
          <w:spacing w:val="-15"/>
          <w:w w:val="110"/>
          <w:sz w:val="19"/>
        </w:rPr>
        <w:t> </w:t>
      </w:r>
      <w:r>
        <w:rPr>
          <w:rFonts w:ascii="Arial"/>
          <w:color w:val="18111F"/>
          <w:w w:val="110"/>
          <w:sz w:val="19"/>
        </w:rPr>
        <w:t>focus</w:t>
      </w:r>
      <w:r>
        <w:rPr>
          <w:rFonts w:ascii="Arial"/>
          <w:color w:val="18111F"/>
          <w:spacing w:val="-14"/>
          <w:w w:val="110"/>
          <w:sz w:val="19"/>
        </w:rPr>
        <w:t> </w:t>
      </w:r>
      <w:r>
        <w:rPr>
          <w:rFonts w:ascii="Arial"/>
          <w:color w:val="18111F"/>
          <w:w w:val="110"/>
          <w:sz w:val="19"/>
        </w:rPr>
        <w:t>group</w:t>
      </w:r>
      <w:r>
        <w:rPr>
          <w:rFonts w:ascii="Arial"/>
          <w:color w:val="18111F"/>
          <w:spacing w:val="-15"/>
          <w:w w:val="110"/>
          <w:sz w:val="19"/>
        </w:rPr>
        <w:t> </w:t>
      </w:r>
      <w:r>
        <w:rPr>
          <w:rFonts w:ascii="Arial"/>
          <w:color w:val="18111F"/>
          <w:w w:val="110"/>
          <w:sz w:val="19"/>
        </w:rPr>
        <w:t>and</w:t>
      </w:r>
      <w:r>
        <w:rPr>
          <w:rFonts w:ascii="Arial"/>
          <w:color w:val="18111F"/>
          <w:spacing w:val="-24"/>
          <w:w w:val="110"/>
          <w:sz w:val="19"/>
        </w:rPr>
        <w:t> </w:t>
      </w:r>
      <w:r>
        <w:rPr>
          <w:rFonts w:ascii="Arial"/>
          <w:color w:val="18111F"/>
          <w:w w:val="110"/>
          <w:sz w:val="19"/>
        </w:rPr>
        <w:t>commun</w:t>
      </w:r>
      <w:r>
        <w:rPr>
          <w:rFonts w:ascii="Arial"/>
          <w:color w:val="461F1F"/>
          <w:w w:val="110"/>
          <w:sz w:val="19"/>
        </w:rPr>
        <w:t>i</w:t>
      </w:r>
      <w:r>
        <w:rPr>
          <w:rFonts w:ascii="Arial"/>
          <w:color w:val="18111F"/>
          <w:w w:val="110"/>
          <w:sz w:val="19"/>
        </w:rPr>
        <w:t>t</w:t>
      </w:r>
      <w:r>
        <w:rPr>
          <w:rFonts w:ascii="Arial"/>
          <w:color w:val="282338"/>
          <w:w w:val="110"/>
          <w:sz w:val="19"/>
        </w:rPr>
        <w:t>y</w:t>
      </w:r>
      <w:r>
        <w:rPr>
          <w:rFonts w:ascii="Arial"/>
          <w:color w:val="282338"/>
          <w:spacing w:val="-13"/>
          <w:w w:val="110"/>
          <w:sz w:val="19"/>
        </w:rPr>
        <w:t> </w:t>
      </w:r>
      <w:r>
        <w:rPr>
          <w:rFonts w:ascii="Arial"/>
          <w:color w:val="18111F"/>
          <w:w w:val="110"/>
          <w:sz w:val="19"/>
        </w:rPr>
        <w:t>forum</w:t>
      </w:r>
      <w:r>
        <w:rPr>
          <w:rFonts w:ascii="Arial"/>
          <w:color w:val="18111F"/>
          <w:spacing w:val="-17"/>
          <w:w w:val="110"/>
          <w:sz w:val="19"/>
        </w:rPr>
        <w:t> </w:t>
      </w:r>
      <w:r>
        <w:rPr>
          <w:rFonts w:ascii="Arial"/>
          <w:color w:val="18111F"/>
          <w:w w:val="110"/>
          <w:sz w:val="19"/>
        </w:rPr>
        <w:t>included</w:t>
      </w:r>
      <w:r>
        <w:rPr>
          <w:rFonts w:ascii="Arial"/>
          <w:color w:val="18111F"/>
          <w:spacing w:val="-13"/>
          <w:w w:val="110"/>
          <w:sz w:val="19"/>
        </w:rPr>
        <w:t> </w:t>
      </w:r>
      <w:r>
        <w:rPr>
          <w:rFonts w:ascii="Arial"/>
          <w:color w:val="18111F"/>
          <w:w w:val="110"/>
          <w:sz w:val="19"/>
        </w:rPr>
        <w:t>d</w:t>
      </w:r>
      <w:r>
        <w:rPr>
          <w:rFonts w:ascii="Arial"/>
          <w:color w:val="1C3657"/>
          <w:w w:val="110"/>
          <w:sz w:val="19"/>
        </w:rPr>
        <w:t>i</w:t>
      </w:r>
      <w:r>
        <w:rPr>
          <w:rFonts w:ascii="Arial"/>
          <w:color w:val="18111F"/>
          <w:w w:val="110"/>
          <w:sz w:val="19"/>
        </w:rPr>
        <w:t>scuss</w:t>
      </w:r>
      <w:r>
        <w:rPr>
          <w:rFonts w:ascii="Arial"/>
          <w:color w:val="461F1F"/>
          <w:w w:val="110"/>
          <w:sz w:val="19"/>
        </w:rPr>
        <w:t>i</w:t>
      </w:r>
      <w:r>
        <w:rPr>
          <w:rFonts w:ascii="Arial"/>
          <w:color w:val="18111F"/>
          <w:w w:val="110"/>
          <w:sz w:val="19"/>
        </w:rPr>
        <w:t>ons</w:t>
      </w:r>
      <w:r>
        <w:rPr>
          <w:rFonts w:ascii="Arial"/>
          <w:color w:val="18111F"/>
          <w:spacing w:val="-18"/>
          <w:w w:val="110"/>
          <w:sz w:val="19"/>
        </w:rPr>
        <w:t> </w:t>
      </w:r>
      <w:r>
        <w:rPr>
          <w:rFonts w:ascii="Arial"/>
          <w:color w:val="18111F"/>
          <w:w w:val="110"/>
          <w:sz w:val="19"/>
        </w:rPr>
        <w:t>on</w:t>
      </w:r>
      <w:r>
        <w:rPr>
          <w:rFonts w:ascii="Arial"/>
          <w:color w:val="18111F"/>
          <w:spacing w:val="-7"/>
          <w:w w:val="110"/>
          <w:sz w:val="19"/>
        </w:rPr>
        <w:t> </w:t>
      </w:r>
      <w:r>
        <w:rPr>
          <w:rFonts w:ascii="Arial"/>
          <w:color w:val="18111F"/>
          <w:w w:val="110"/>
          <w:sz w:val="19"/>
        </w:rPr>
        <w:t>these topics.</w:t>
      </w:r>
      <w:r>
        <w:rPr>
          <w:rFonts w:ascii="Arial"/>
          <w:color w:val="18111F"/>
          <w:spacing w:val="-19"/>
          <w:w w:val="110"/>
          <w:sz w:val="19"/>
        </w:rPr>
        <w:t> </w:t>
      </w:r>
      <w:r>
        <w:rPr>
          <w:rFonts w:ascii="Arial"/>
          <w:color w:val="18111F"/>
          <w:w w:val="110"/>
          <w:sz w:val="19"/>
        </w:rPr>
        <w:t>From</w:t>
      </w:r>
      <w:r>
        <w:rPr>
          <w:rFonts w:ascii="Arial"/>
          <w:color w:val="18111F"/>
          <w:spacing w:val="-22"/>
          <w:w w:val="110"/>
          <w:sz w:val="19"/>
        </w:rPr>
        <w:t> </w:t>
      </w:r>
      <w:r>
        <w:rPr>
          <w:rFonts w:ascii="Arial"/>
          <w:color w:val="18111F"/>
          <w:w w:val="110"/>
          <w:sz w:val="19"/>
        </w:rPr>
        <w:t>a</w:t>
      </w:r>
      <w:r>
        <w:rPr>
          <w:rFonts w:ascii="Arial"/>
          <w:color w:val="18111F"/>
          <w:spacing w:val="-18"/>
          <w:w w:val="110"/>
          <w:sz w:val="19"/>
        </w:rPr>
        <w:t> </w:t>
      </w:r>
      <w:r>
        <w:rPr>
          <w:rFonts w:ascii="Arial"/>
          <w:color w:val="18111F"/>
          <w:w w:val="110"/>
          <w:sz w:val="19"/>
        </w:rPr>
        <w:t>re</w:t>
      </w:r>
      <w:r>
        <w:rPr>
          <w:rFonts w:ascii="Arial"/>
          <w:color w:val="282338"/>
          <w:w w:val="110"/>
          <w:sz w:val="19"/>
        </w:rPr>
        <w:t>v</w:t>
      </w:r>
      <w:r>
        <w:rPr>
          <w:rFonts w:ascii="Arial"/>
          <w:color w:val="1C3657"/>
          <w:w w:val="110"/>
          <w:sz w:val="19"/>
        </w:rPr>
        <w:t>i</w:t>
      </w:r>
      <w:r>
        <w:rPr>
          <w:rFonts w:ascii="Arial"/>
          <w:color w:val="18111F"/>
          <w:w w:val="110"/>
          <w:sz w:val="19"/>
        </w:rPr>
        <w:t>e</w:t>
      </w:r>
      <w:r>
        <w:rPr>
          <w:rFonts w:ascii="Arial"/>
          <w:color w:val="3A3142"/>
          <w:w w:val="110"/>
          <w:sz w:val="19"/>
        </w:rPr>
        <w:t>w </w:t>
      </w:r>
      <w:r>
        <w:rPr>
          <w:rFonts w:ascii="Arial"/>
          <w:color w:val="18111F"/>
          <w:w w:val="110"/>
          <w:sz w:val="19"/>
        </w:rPr>
        <w:t>of</w:t>
      </w:r>
      <w:r>
        <w:rPr>
          <w:rFonts w:ascii="Arial"/>
          <w:color w:val="18111F"/>
          <w:spacing w:val="-5"/>
          <w:w w:val="110"/>
          <w:sz w:val="19"/>
        </w:rPr>
        <w:t> </w:t>
      </w:r>
      <w:r>
        <w:rPr>
          <w:rFonts w:ascii="Arial"/>
          <w:color w:val="18111F"/>
          <w:w w:val="110"/>
          <w:sz w:val="19"/>
        </w:rPr>
        <w:t>the</w:t>
      </w:r>
      <w:r>
        <w:rPr>
          <w:rFonts w:ascii="Arial"/>
          <w:color w:val="18111F"/>
          <w:spacing w:val="16"/>
          <w:w w:val="110"/>
          <w:sz w:val="19"/>
        </w:rPr>
        <w:t> </w:t>
      </w:r>
      <w:r>
        <w:rPr>
          <w:rFonts w:ascii="Arial"/>
          <w:color w:val="18111F"/>
          <w:w w:val="110"/>
          <w:sz w:val="19"/>
        </w:rPr>
        <w:t>quantitat</w:t>
      </w:r>
      <w:r>
        <w:rPr>
          <w:rFonts w:ascii="Arial"/>
          <w:color w:val="461F1F"/>
          <w:w w:val="110"/>
          <w:sz w:val="19"/>
        </w:rPr>
        <w:t>i</w:t>
      </w:r>
      <w:r>
        <w:rPr>
          <w:rFonts w:ascii="Arial"/>
          <w:color w:val="282338"/>
          <w:w w:val="110"/>
          <w:sz w:val="19"/>
        </w:rPr>
        <w:t>v</w:t>
      </w:r>
      <w:r>
        <w:rPr>
          <w:rFonts w:ascii="Arial"/>
          <w:color w:val="18111F"/>
          <w:w w:val="110"/>
          <w:sz w:val="19"/>
        </w:rPr>
        <w:t>e</w:t>
      </w:r>
      <w:r>
        <w:rPr>
          <w:rFonts w:ascii="Arial"/>
          <w:color w:val="18111F"/>
          <w:spacing w:val="-10"/>
          <w:w w:val="110"/>
          <w:sz w:val="19"/>
        </w:rPr>
        <w:t> </w:t>
      </w:r>
      <w:r>
        <w:rPr>
          <w:rFonts w:ascii="Arial"/>
          <w:color w:val="18111F"/>
          <w:w w:val="110"/>
          <w:sz w:val="19"/>
        </w:rPr>
        <w:t>and</w:t>
      </w:r>
      <w:r>
        <w:rPr>
          <w:rFonts w:ascii="Arial"/>
          <w:color w:val="18111F"/>
          <w:spacing w:val="-25"/>
          <w:w w:val="110"/>
          <w:sz w:val="19"/>
        </w:rPr>
        <w:t> </w:t>
      </w:r>
      <w:r>
        <w:rPr>
          <w:rFonts w:ascii="Arial"/>
          <w:color w:val="18111F"/>
          <w:w w:val="110"/>
          <w:sz w:val="19"/>
        </w:rPr>
        <w:t>qua</w:t>
      </w:r>
      <w:r>
        <w:rPr>
          <w:rFonts w:ascii="Arial"/>
          <w:color w:val="461F1F"/>
          <w:w w:val="110"/>
          <w:sz w:val="19"/>
        </w:rPr>
        <w:t>li</w:t>
      </w:r>
      <w:r>
        <w:rPr>
          <w:rFonts w:ascii="Arial"/>
          <w:color w:val="18111F"/>
          <w:w w:val="110"/>
          <w:sz w:val="19"/>
        </w:rPr>
        <w:t>tat</w:t>
      </w:r>
      <w:r>
        <w:rPr>
          <w:rFonts w:ascii="Arial"/>
          <w:color w:val="1C3657"/>
          <w:w w:val="110"/>
          <w:sz w:val="19"/>
        </w:rPr>
        <w:t>i</w:t>
      </w:r>
      <w:r>
        <w:rPr>
          <w:rFonts w:ascii="Arial"/>
          <w:color w:val="282338"/>
          <w:w w:val="110"/>
          <w:sz w:val="19"/>
        </w:rPr>
        <w:t>v</w:t>
      </w:r>
      <w:r>
        <w:rPr>
          <w:rFonts w:ascii="Arial"/>
          <w:color w:val="18111F"/>
          <w:w w:val="110"/>
          <w:sz w:val="19"/>
        </w:rPr>
        <w:t>e</w:t>
      </w:r>
      <w:r>
        <w:rPr>
          <w:rFonts w:ascii="Arial"/>
          <w:color w:val="18111F"/>
          <w:spacing w:val="-14"/>
          <w:w w:val="110"/>
          <w:sz w:val="19"/>
        </w:rPr>
        <w:t> </w:t>
      </w:r>
      <w:r>
        <w:rPr>
          <w:rFonts w:ascii="Arial"/>
          <w:color w:val="461F1F"/>
          <w:w w:val="110"/>
          <w:sz w:val="19"/>
        </w:rPr>
        <w:t>i</w:t>
      </w:r>
      <w:r>
        <w:rPr>
          <w:rFonts w:ascii="Arial"/>
          <w:color w:val="18111F"/>
          <w:w w:val="110"/>
          <w:sz w:val="19"/>
        </w:rPr>
        <w:t>nformat</w:t>
      </w:r>
      <w:r>
        <w:rPr>
          <w:rFonts w:ascii="Arial"/>
          <w:color w:val="461F1F"/>
          <w:w w:val="110"/>
          <w:sz w:val="19"/>
        </w:rPr>
        <w:t>i</w:t>
      </w:r>
      <w:r>
        <w:rPr>
          <w:rFonts w:ascii="Arial"/>
          <w:color w:val="18111F"/>
          <w:w w:val="110"/>
          <w:sz w:val="19"/>
        </w:rPr>
        <w:t>on</w:t>
      </w:r>
      <w:r>
        <w:rPr>
          <w:rFonts w:ascii="Arial"/>
          <w:color w:val="282338"/>
          <w:w w:val="110"/>
          <w:sz w:val="19"/>
        </w:rPr>
        <w:t>, </w:t>
      </w:r>
      <w:r>
        <w:rPr>
          <w:rFonts w:ascii="Arial"/>
          <w:color w:val="030308"/>
          <w:w w:val="110"/>
          <w:sz w:val="19"/>
        </w:rPr>
        <w:t>depres</w:t>
      </w:r>
      <w:r>
        <w:rPr>
          <w:rFonts w:ascii="Arial"/>
          <w:color w:val="282338"/>
          <w:w w:val="110"/>
          <w:sz w:val="19"/>
        </w:rPr>
        <w:t>s</w:t>
      </w:r>
      <w:r>
        <w:rPr>
          <w:rFonts w:ascii="Arial"/>
          <w:color w:val="1C3657"/>
          <w:w w:val="110"/>
          <w:sz w:val="19"/>
        </w:rPr>
        <w:t>i</w:t>
      </w:r>
      <w:r>
        <w:rPr>
          <w:rFonts w:ascii="Arial"/>
          <w:color w:val="18111F"/>
          <w:w w:val="110"/>
          <w:sz w:val="19"/>
        </w:rPr>
        <w:t>on</w:t>
      </w:r>
      <w:r>
        <w:rPr>
          <w:rFonts w:ascii="Arial"/>
          <w:color w:val="282338"/>
          <w:w w:val="110"/>
          <w:sz w:val="19"/>
        </w:rPr>
        <w:t>,</w:t>
      </w:r>
      <w:r>
        <w:rPr>
          <w:rFonts w:ascii="Arial"/>
          <w:color w:val="282338"/>
          <w:spacing w:val="-8"/>
          <w:w w:val="110"/>
          <w:sz w:val="19"/>
        </w:rPr>
        <w:t> </w:t>
      </w:r>
      <w:r>
        <w:rPr>
          <w:rFonts w:ascii="Arial"/>
          <w:color w:val="18111F"/>
          <w:w w:val="110"/>
          <w:sz w:val="19"/>
        </w:rPr>
        <w:t>anx</w:t>
      </w:r>
      <w:r>
        <w:rPr>
          <w:rFonts w:ascii="Arial"/>
          <w:color w:val="1C3657"/>
          <w:w w:val="110"/>
          <w:sz w:val="19"/>
        </w:rPr>
        <w:t>i</w:t>
      </w:r>
      <w:r>
        <w:rPr>
          <w:rFonts w:ascii="Arial"/>
          <w:color w:val="18111F"/>
          <w:w w:val="110"/>
          <w:sz w:val="19"/>
        </w:rPr>
        <w:t>et</w:t>
      </w:r>
      <w:r>
        <w:rPr>
          <w:rFonts w:ascii="Arial"/>
          <w:color w:val="282338"/>
          <w:w w:val="110"/>
          <w:sz w:val="19"/>
        </w:rPr>
        <w:t>y/</w:t>
      </w:r>
      <w:r>
        <w:rPr>
          <w:rFonts w:ascii="Arial"/>
          <w:color w:val="18111F"/>
          <w:w w:val="110"/>
          <w:sz w:val="19"/>
        </w:rPr>
        <w:t>stre</w:t>
      </w:r>
      <w:r>
        <w:rPr>
          <w:rFonts w:ascii="Arial"/>
          <w:color w:val="282338"/>
          <w:w w:val="110"/>
          <w:sz w:val="19"/>
        </w:rPr>
        <w:t>s</w:t>
      </w:r>
      <w:r>
        <w:rPr>
          <w:rFonts w:ascii="Arial"/>
          <w:color w:val="18111F"/>
          <w:w w:val="110"/>
          <w:sz w:val="19"/>
        </w:rPr>
        <w:t>s</w:t>
      </w:r>
      <w:r>
        <w:rPr>
          <w:rFonts w:ascii="Arial"/>
          <w:color w:val="282338"/>
          <w:w w:val="110"/>
          <w:sz w:val="19"/>
        </w:rPr>
        <w:t>,</w:t>
      </w:r>
      <w:r>
        <w:rPr>
          <w:rFonts w:ascii="Arial"/>
          <w:color w:val="282338"/>
          <w:spacing w:val="-7"/>
          <w:w w:val="110"/>
          <w:sz w:val="19"/>
        </w:rPr>
        <w:t> </w:t>
      </w:r>
      <w:r>
        <w:rPr>
          <w:rFonts w:ascii="Arial"/>
          <w:color w:val="18111F"/>
          <w:w w:val="110"/>
          <w:sz w:val="19"/>
        </w:rPr>
        <w:t>so</w:t>
      </w:r>
      <w:r>
        <w:rPr>
          <w:rFonts w:ascii="Arial"/>
          <w:color w:val="282338"/>
          <w:w w:val="110"/>
          <w:sz w:val="19"/>
        </w:rPr>
        <w:t>ci</w:t>
      </w:r>
      <w:r>
        <w:rPr>
          <w:rFonts w:ascii="Arial"/>
          <w:color w:val="18111F"/>
          <w:w w:val="110"/>
          <w:sz w:val="19"/>
        </w:rPr>
        <w:t>a</w:t>
      </w:r>
      <w:r>
        <w:rPr>
          <w:rFonts w:ascii="Arial"/>
          <w:color w:val="1C3657"/>
          <w:w w:val="110"/>
          <w:sz w:val="19"/>
        </w:rPr>
        <w:t>l i</w:t>
      </w:r>
      <w:r>
        <w:rPr>
          <w:rFonts w:ascii="Arial"/>
          <w:color w:val="18111F"/>
          <w:w w:val="110"/>
          <w:sz w:val="19"/>
        </w:rPr>
        <w:t>so</w:t>
      </w:r>
      <w:r>
        <w:rPr>
          <w:rFonts w:ascii="Arial"/>
          <w:color w:val="282338"/>
          <w:w w:val="110"/>
          <w:sz w:val="19"/>
        </w:rPr>
        <w:t>l</w:t>
      </w:r>
      <w:r>
        <w:rPr>
          <w:rFonts w:ascii="Arial"/>
          <w:color w:val="18111F"/>
          <w:w w:val="110"/>
          <w:sz w:val="19"/>
        </w:rPr>
        <w:t>ation</w:t>
      </w:r>
      <w:r>
        <w:rPr>
          <w:rFonts w:ascii="Arial"/>
          <w:color w:val="3A3142"/>
          <w:w w:val="110"/>
          <w:sz w:val="19"/>
        </w:rPr>
        <w:t>,</w:t>
      </w:r>
      <w:r>
        <w:rPr>
          <w:rFonts w:ascii="Arial"/>
          <w:color w:val="3A3142"/>
          <w:spacing w:val="-10"/>
          <w:w w:val="110"/>
          <w:sz w:val="19"/>
        </w:rPr>
        <w:t> </w:t>
      </w:r>
      <w:r>
        <w:rPr>
          <w:rFonts w:ascii="Arial"/>
          <w:color w:val="18111F"/>
          <w:w w:val="110"/>
          <w:sz w:val="19"/>
        </w:rPr>
        <w:t>op</w:t>
      </w:r>
      <w:r>
        <w:rPr>
          <w:rFonts w:ascii="Arial"/>
          <w:color w:val="1C3657"/>
          <w:w w:val="110"/>
          <w:sz w:val="19"/>
        </w:rPr>
        <w:t>i</w:t>
      </w:r>
      <w:r>
        <w:rPr>
          <w:rFonts w:ascii="Arial"/>
          <w:color w:val="18111F"/>
          <w:w w:val="110"/>
          <w:sz w:val="19"/>
        </w:rPr>
        <w:t>o</w:t>
      </w:r>
      <w:r>
        <w:rPr>
          <w:rFonts w:ascii="Arial"/>
          <w:color w:val="1C3657"/>
          <w:w w:val="110"/>
          <w:sz w:val="19"/>
        </w:rPr>
        <w:t>i</w:t>
      </w:r>
      <w:r>
        <w:rPr>
          <w:rFonts w:ascii="Arial"/>
          <w:color w:val="18111F"/>
          <w:w w:val="110"/>
          <w:sz w:val="19"/>
        </w:rPr>
        <w:t>d</w:t>
      </w:r>
      <w:r>
        <w:rPr>
          <w:rFonts w:ascii="Arial"/>
          <w:color w:val="282338"/>
          <w:w w:val="110"/>
          <w:sz w:val="19"/>
        </w:rPr>
        <w:t>s,</w:t>
      </w:r>
      <w:r>
        <w:rPr>
          <w:rFonts w:ascii="Arial"/>
          <w:color w:val="282338"/>
          <w:spacing w:val="-8"/>
          <w:w w:val="110"/>
          <w:sz w:val="19"/>
        </w:rPr>
        <w:t> </w:t>
      </w:r>
      <w:r>
        <w:rPr>
          <w:rFonts w:ascii="Arial"/>
          <w:color w:val="18111F"/>
          <w:w w:val="110"/>
          <w:sz w:val="19"/>
        </w:rPr>
        <w:t>a</w:t>
      </w:r>
      <w:r>
        <w:rPr>
          <w:rFonts w:ascii="Arial"/>
          <w:color w:val="282338"/>
          <w:w w:val="110"/>
          <w:sz w:val="19"/>
        </w:rPr>
        <w:t>lc</w:t>
      </w:r>
      <w:r>
        <w:rPr>
          <w:rFonts w:ascii="Arial"/>
          <w:color w:val="18111F"/>
          <w:w w:val="110"/>
          <w:sz w:val="19"/>
        </w:rPr>
        <w:t>oho</w:t>
      </w:r>
      <w:r>
        <w:rPr>
          <w:rFonts w:ascii="Arial"/>
          <w:color w:val="1C3657"/>
          <w:w w:val="110"/>
          <w:sz w:val="19"/>
        </w:rPr>
        <w:t>l</w:t>
      </w:r>
      <w:r>
        <w:rPr>
          <w:rFonts w:ascii="Arial"/>
          <w:color w:val="282338"/>
          <w:w w:val="110"/>
          <w:sz w:val="19"/>
        </w:rPr>
        <w:t>,</w:t>
      </w:r>
      <w:r>
        <w:rPr>
          <w:rFonts w:ascii="Arial"/>
          <w:color w:val="282338"/>
          <w:spacing w:val="-17"/>
          <w:w w:val="110"/>
          <w:sz w:val="19"/>
        </w:rPr>
        <w:t> </w:t>
      </w:r>
      <w:r>
        <w:rPr>
          <w:rFonts w:ascii="Arial"/>
          <w:color w:val="18111F"/>
          <w:w w:val="110"/>
          <w:sz w:val="19"/>
        </w:rPr>
        <w:t>and</w:t>
      </w:r>
      <w:r>
        <w:rPr>
          <w:rFonts w:ascii="Arial"/>
          <w:color w:val="18111F"/>
          <w:spacing w:val="-5"/>
          <w:w w:val="110"/>
          <w:sz w:val="19"/>
        </w:rPr>
        <w:t> </w:t>
      </w:r>
      <w:r>
        <w:rPr>
          <w:rFonts w:ascii="Arial"/>
          <w:color w:val="18111F"/>
          <w:w w:val="110"/>
          <w:sz w:val="19"/>
        </w:rPr>
        <w:t>e-c</w:t>
      </w:r>
      <w:r>
        <w:rPr>
          <w:rFonts w:ascii="Arial"/>
          <w:color w:val="1C3657"/>
          <w:w w:val="110"/>
          <w:sz w:val="19"/>
        </w:rPr>
        <w:t>i</w:t>
      </w:r>
      <w:r>
        <w:rPr>
          <w:rFonts w:ascii="Arial"/>
          <w:color w:val="18111F"/>
          <w:w w:val="110"/>
          <w:sz w:val="19"/>
        </w:rPr>
        <w:t>garette</w:t>
      </w:r>
      <w:r>
        <w:rPr>
          <w:rFonts w:ascii="Arial"/>
          <w:color w:val="3A3142"/>
          <w:w w:val="110"/>
          <w:sz w:val="19"/>
        </w:rPr>
        <w:t>/v</w:t>
      </w:r>
      <w:r>
        <w:rPr>
          <w:rFonts w:ascii="Arial"/>
          <w:color w:val="18111F"/>
          <w:w w:val="110"/>
          <w:sz w:val="19"/>
        </w:rPr>
        <w:t>ap</w:t>
      </w:r>
      <w:r>
        <w:rPr>
          <w:rFonts w:ascii="Arial"/>
          <w:color w:val="461F1F"/>
          <w:w w:val="110"/>
          <w:sz w:val="19"/>
        </w:rPr>
        <w:t>i</w:t>
      </w:r>
      <w:r>
        <w:rPr>
          <w:rFonts w:ascii="Arial"/>
          <w:color w:val="18111F"/>
          <w:w w:val="110"/>
          <w:sz w:val="19"/>
        </w:rPr>
        <w:t>ng</w:t>
      </w:r>
      <w:r>
        <w:rPr>
          <w:rFonts w:ascii="Arial"/>
          <w:color w:val="18111F"/>
          <w:spacing w:val="-13"/>
          <w:w w:val="110"/>
          <w:sz w:val="19"/>
        </w:rPr>
        <w:t> </w:t>
      </w:r>
      <w:r>
        <w:rPr>
          <w:rFonts w:ascii="Arial"/>
          <w:color w:val="3A3142"/>
          <w:w w:val="110"/>
          <w:sz w:val="19"/>
        </w:rPr>
        <w:t>w</w:t>
      </w:r>
      <w:r>
        <w:rPr>
          <w:rFonts w:ascii="Arial"/>
          <w:color w:val="18111F"/>
          <w:w w:val="110"/>
          <w:sz w:val="19"/>
        </w:rPr>
        <w:t>ere</w:t>
      </w:r>
      <w:r>
        <w:rPr>
          <w:rFonts w:ascii="Arial"/>
          <w:color w:val="18111F"/>
          <w:spacing w:val="-15"/>
          <w:w w:val="110"/>
          <w:sz w:val="19"/>
        </w:rPr>
        <w:t> </w:t>
      </w:r>
      <w:r>
        <w:rPr>
          <w:rFonts w:ascii="Arial"/>
          <w:color w:val="18111F"/>
          <w:w w:val="110"/>
          <w:sz w:val="19"/>
        </w:rPr>
        <w:t>the</w:t>
      </w:r>
      <w:r>
        <w:rPr>
          <w:rFonts w:ascii="Arial"/>
          <w:color w:val="18111F"/>
          <w:spacing w:val="12"/>
          <w:w w:val="110"/>
          <w:sz w:val="19"/>
        </w:rPr>
        <w:t> </w:t>
      </w:r>
      <w:r>
        <w:rPr>
          <w:rFonts w:ascii="Arial"/>
          <w:color w:val="461F1F"/>
          <w:w w:val="110"/>
          <w:sz w:val="19"/>
        </w:rPr>
        <w:t>l</w:t>
      </w:r>
      <w:r>
        <w:rPr>
          <w:rFonts w:ascii="Arial"/>
          <w:color w:val="18111F"/>
          <w:w w:val="110"/>
          <w:sz w:val="19"/>
        </w:rPr>
        <w:t>ead</w:t>
      </w:r>
      <w:r>
        <w:rPr>
          <w:rFonts w:ascii="Arial"/>
          <w:color w:val="461F1F"/>
          <w:w w:val="110"/>
          <w:sz w:val="19"/>
        </w:rPr>
        <w:t>i</w:t>
      </w:r>
      <w:r>
        <w:rPr>
          <w:rFonts w:ascii="Arial"/>
          <w:color w:val="18111F"/>
          <w:w w:val="110"/>
          <w:sz w:val="19"/>
        </w:rPr>
        <w:t>ng</w:t>
      </w:r>
      <w:r>
        <w:rPr>
          <w:rFonts w:ascii="Arial"/>
          <w:color w:val="18111F"/>
          <w:spacing w:val="-15"/>
          <w:w w:val="110"/>
          <w:sz w:val="19"/>
        </w:rPr>
        <w:t> </w:t>
      </w:r>
      <w:r>
        <w:rPr>
          <w:rFonts w:ascii="Arial"/>
          <w:color w:val="18111F"/>
          <w:w w:val="110"/>
          <w:sz w:val="19"/>
        </w:rPr>
        <w:t>issues</w:t>
      </w:r>
      <w:r>
        <w:rPr>
          <w:rFonts w:ascii="Arial"/>
          <w:color w:val="18111F"/>
          <w:spacing w:val="-17"/>
          <w:w w:val="110"/>
          <w:sz w:val="19"/>
        </w:rPr>
        <w:t> </w:t>
      </w:r>
      <w:r>
        <w:rPr>
          <w:rFonts w:ascii="Arial"/>
          <w:color w:val="461F1F"/>
          <w:w w:val="110"/>
          <w:sz w:val="19"/>
        </w:rPr>
        <w:t>i</w:t>
      </w:r>
      <w:r>
        <w:rPr>
          <w:rFonts w:ascii="Arial"/>
          <w:color w:val="18111F"/>
          <w:w w:val="110"/>
          <w:sz w:val="19"/>
        </w:rPr>
        <w:t>n</w:t>
      </w:r>
      <w:r>
        <w:rPr>
          <w:rFonts w:ascii="Arial"/>
          <w:color w:val="18111F"/>
          <w:spacing w:val="-5"/>
          <w:w w:val="110"/>
          <w:sz w:val="19"/>
        </w:rPr>
        <w:t> </w:t>
      </w:r>
      <w:r>
        <w:rPr>
          <w:rFonts w:ascii="Arial"/>
          <w:color w:val="18111F"/>
          <w:w w:val="110"/>
          <w:sz w:val="19"/>
        </w:rPr>
        <w:t>th</w:t>
      </w:r>
      <w:r>
        <w:rPr>
          <w:rFonts w:ascii="Arial"/>
          <w:color w:val="1C3657"/>
          <w:w w:val="110"/>
          <w:sz w:val="19"/>
        </w:rPr>
        <w:t>i</w:t>
      </w:r>
      <w:r>
        <w:rPr>
          <w:rFonts w:ascii="Arial"/>
          <w:color w:val="18111F"/>
          <w:w w:val="110"/>
          <w:sz w:val="19"/>
        </w:rPr>
        <w:t>s</w:t>
      </w:r>
      <w:r>
        <w:rPr>
          <w:rFonts w:ascii="Arial"/>
          <w:color w:val="18111F"/>
          <w:spacing w:val="-18"/>
          <w:w w:val="110"/>
          <w:sz w:val="19"/>
        </w:rPr>
        <w:t> </w:t>
      </w:r>
      <w:r>
        <w:rPr>
          <w:rFonts w:ascii="Arial"/>
          <w:color w:val="18111F"/>
          <w:w w:val="110"/>
          <w:sz w:val="19"/>
        </w:rPr>
        <w:t>doma</w:t>
      </w:r>
      <w:r>
        <w:rPr>
          <w:rFonts w:ascii="Arial"/>
          <w:color w:val="1C3657"/>
          <w:w w:val="110"/>
          <w:sz w:val="19"/>
        </w:rPr>
        <w:t>i</w:t>
      </w:r>
      <w:r>
        <w:rPr>
          <w:rFonts w:ascii="Arial"/>
          <w:color w:val="18111F"/>
          <w:w w:val="110"/>
          <w:sz w:val="19"/>
        </w:rPr>
        <w:t>n.</w:t>
      </w:r>
      <w:r>
        <w:rPr>
          <w:rFonts w:ascii="Arial"/>
          <w:color w:val="18111F"/>
          <w:spacing w:val="-24"/>
          <w:w w:val="110"/>
          <w:sz w:val="19"/>
        </w:rPr>
        <w:t> </w:t>
      </w:r>
      <w:r>
        <w:rPr>
          <w:rFonts w:ascii="Arial"/>
          <w:color w:val="18111F"/>
          <w:w w:val="110"/>
          <w:sz w:val="19"/>
        </w:rPr>
        <w:t>There</w:t>
      </w:r>
      <w:r>
        <w:rPr>
          <w:rFonts w:ascii="Arial"/>
          <w:color w:val="18111F"/>
          <w:spacing w:val="-6"/>
          <w:w w:val="110"/>
          <w:sz w:val="19"/>
        </w:rPr>
        <w:t> </w:t>
      </w:r>
      <w:r>
        <w:rPr>
          <w:rFonts w:ascii="Arial"/>
          <w:color w:val="282338"/>
          <w:w w:val="110"/>
          <w:sz w:val="19"/>
        </w:rPr>
        <w:t>were </w:t>
      </w:r>
      <w:r>
        <w:rPr>
          <w:rFonts w:ascii="Arial"/>
          <w:color w:val="18111F"/>
          <w:w w:val="105"/>
          <w:sz w:val="19"/>
        </w:rPr>
        <w:t>part</w:t>
      </w:r>
      <w:r>
        <w:rPr>
          <w:rFonts w:ascii="Arial"/>
          <w:color w:val="282338"/>
          <w:w w:val="105"/>
          <w:sz w:val="19"/>
        </w:rPr>
        <w:t>ic</w:t>
      </w:r>
      <w:r>
        <w:rPr>
          <w:rFonts w:ascii="Arial"/>
          <w:color w:val="18111F"/>
          <w:w w:val="105"/>
          <w:sz w:val="19"/>
        </w:rPr>
        <w:t>u</w:t>
      </w:r>
      <w:r>
        <w:rPr>
          <w:rFonts w:ascii="Arial"/>
          <w:color w:val="1C3657"/>
          <w:w w:val="105"/>
          <w:sz w:val="19"/>
        </w:rPr>
        <w:t>l</w:t>
      </w:r>
      <w:r>
        <w:rPr>
          <w:rFonts w:ascii="Arial"/>
          <w:color w:val="18111F"/>
          <w:w w:val="105"/>
          <w:sz w:val="19"/>
        </w:rPr>
        <w:t>ar concerns </w:t>
      </w:r>
      <w:r>
        <w:rPr>
          <w:rFonts w:ascii="Arial"/>
          <w:color w:val="030308"/>
          <w:w w:val="105"/>
          <w:sz w:val="19"/>
        </w:rPr>
        <w:t>regarding</w:t>
      </w:r>
      <w:r>
        <w:rPr>
          <w:rFonts w:ascii="Arial"/>
          <w:color w:val="030308"/>
          <w:spacing w:val="-2"/>
          <w:w w:val="105"/>
          <w:sz w:val="19"/>
        </w:rPr>
        <w:t> </w:t>
      </w:r>
      <w:r>
        <w:rPr>
          <w:rFonts w:ascii="Arial"/>
          <w:color w:val="18111F"/>
          <w:w w:val="105"/>
          <w:sz w:val="19"/>
        </w:rPr>
        <w:t>the</w:t>
      </w:r>
      <w:r>
        <w:rPr>
          <w:rFonts w:ascii="Arial"/>
          <w:color w:val="18111F"/>
          <w:spacing w:val="35"/>
          <w:w w:val="105"/>
          <w:sz w:val="19"/>
        </w:rPr>
        <w:t> </w:t>
      </w:r>
      <w:r>
        <w:rPr>
          <w:rFonts w:ascii="Arial"/>
          <w:color w:val="1C3657"/>
          <w:w w:val="105"/>
          <w:sz w:val="19"/>
        </w:rPr>
        <w:t>i</w:t>
      </w:r>
      <w:r>
        <w:rPr>
          <w:rFonts w:ascii="Arial"/>
          <w:color w:val="18111F"/>
          <w:w w:val="105"/>
          <w:sz w:val="19"/>
        </w:rPr>
        <w:t>mpact</w:t>
      </w:r>
      <w:r>
        <w:rPr>
          <w:rFonts w:ascii="Arial"/>
          <w:color w:val="18111F"/>
          <w:spacing w:val="40"/>
          <w:w w:val="105"/>
          <w:sz w:val="19"/>
        </w:rPr>
        <w:t> </w:t>
      </w:r>
      <w:r>
        <w:rPr>
          <w:rFonts w:ascii="Arial"/>
          <w:color w:val="18111F"/>
          <w:w w:val="105"/>
          <w:sz w:val="19"/>
        </w:rPr>
        <w:t>of depre</w:t>
      </w:r>
      <w:r>
        <w:rPr>
          <w:rFonts w:ascii="Arial"/>
          <w:color w:val="282338"/>
          <w:w w:val="105"/>
          <w:sz w:val="19"/>
        </w:rPr>
        <w:t>s</w:t>
      </w:r>
      <w:r>
        <w:rPr>
          <w:rFonts w:ascii="Arial"/>
          <w:color w:val="18111F"/>
          <w:w w:val="105"/>
          <w:sz w:val="19"/>
        </w:rPr>
        <w:t>s</w:t>
      </w:r>
      <w:r>
        <w:rPr>
          <w:rFonts w:ascii="Arial"/>
          <w:color w:val="461F1F"/>
          <w:w w:val="105"/>
          <w:sz w:val="19"/>
        </w:rPr>
        <w:t>i</w:t>
      </w:r>
      <w:r>
        <w:rPr>
          <w:rFonts w:ascii="Arial"/>
          <w:color w:val="18111F"/>
          <w:w w:val="105"/>
          <w:sz w:val="19"/>
        </w:rPr>
        <w:t>on</w:t>
      </w:r>
      <w:r>
        <w:rPr>
          <w:rFonts w:ascii="Arial"/>
          <w:color w:val="3A3142"/>
          <w:w w:val="105"/>
          <w:sz w:val="19"/>
        </w:rPr>
        <w:t>, </w:t>
      </w:r>
      <w:r>
        <w:rPr>
          <w:rFonts w:ascii="Arial"/>
          <w:color w:val="18111F"/>
          <w:w w:val="105"/>
          <w:sz w:val="19"/>
        </w:rPr>
        <w:t>anx</w:t>
      </w:r>
      <w:r>
        <w:rPr>
          <w:rFonts w:ascii="Arial"/>
          <w:color w:val="461F1F"/>
          <w:w w:val="105"/>
          <w:sz w:val="19"/>
        </w:rPr>
        <w:t>i</w:t>
      </w:r>
      <w:r>
        <w:rPr>
          <w:rFonts w:ascii="Arial"/>
          <w:color w:val="18111F"/>
          <w:w w:val="105"/>
          <w:sz w:val="19"/>
        </w:rPr>
        <w:t>et</w:t>
      </w:r>
      <w:r>
        <w:rPr>
          <w:rFonts w:ascii="Arial"/>
          <w:color w:val="282338"/>
          <w:w w:val="105"/>
          <w:sz w:val="19"/>
        </w:rPr>
        <w:t>y, </w:t>
      </w:r>
      <w:r>
        <w:rPr>
          <w:rFonts w:ascii="Arial"/>
          <w:color w:val="18111F"/>
          <w:w w:val="105"/>
          <w:sz w:val="19"/>
        </w:rPr>
        <w:t>and</w:t>
      </w:r>
      <w:r>
        <w:rPr>
          <w:rFonts w:ascii="Arial"/>
          <w:color w:val="18111F"/>
          <w:spacing w:val="-10"/>
          <w:w w:val="105"/>
          <w:sz w:val="19"/>
        </w:rPr>
        <w:t> </w:t>
      </w:r>
      <w:r>
        <w:rPr>
          <w:rFonts w:ascii="Arial"/>
          <w:color w:val="18111F"/>
          <w:w w:val="105"/>
          <w:sz w:val="19"/>
        </w:rPr>
        <w:t>e-c</w:t>
      </w:r>
      <w:r>
        <w:rPr>
          <w:rFonts w:ascii="Arial"/>
          <w:color w:val="1C3657"/>
          <w:w w:val="105"/>
          <w:sz w:val="19"/>
        </w:rPr>
        <w:t>i</w:t>
      </w:r>
      <w:r>
        <w:rPr>
          <w:rFonts w:ascii="Arial"/>
          <w:color w:val="18111F"/>
          <w:w w:val="105"/>
          <w:sz w:val="19"/>
        </w:rPr>
        <w:t>garette</w:t>
      </w:r>
      <w:r>
        <w:rPr>
          <w:rFonts w:ascii="Arial"/>
          <w:color w:val="3A3142"/>
          <w:w w:val="105"/>
          <w:sz w:val="19"/>
        </w:rPr>
        <w:t>/v</w:t>
      </w:r>
      <w:r>
        <w:rPr>
          <w:rFonts w:ascii="Arial"/>
          <w:color w:val="18111F"/>
          <w:w w:val="105"/>
          <w:sz w:val="19"/>
        </w:rPr>
        <w:t>ap</w:t>
      </w:r>
      <w:r>
        <w:rPr>
          <w:rFonts w:ascii="Arial"/>
          <w:color w:val="461F1F"/>
          <w:w w:val="105"/>
          <w:sz w:val="19"/>
        </w:rPr>
        <w:t>i</w:t>
      </w:r>
      <w:r>
        <w:rPr>
          <w:rFonts w:ascii="Arial"/>
          <w:color w:val="18111F"/>
          <w:w w:val="105"/>
          <w:sz w:val="19"/>
        </w:rPr>
        <w:t>ng for</w:t>
      </w:r>
      <w:r>
        <w:rPr>
          <w:rFonts w:ascii="Arial"/>
          <w:color w:val="18111F"/>
          <w:spacing w:val="34"/>
          <w:w w:val="105"/>
          <w:sz w:val="19"/>
        </w:rPr>
        <w:t> </w:t>
      </w:r>
      <w:r>
        <w:rPr>
          <w:rFonts w:ascii="Arial"/>
          <w:color w:val="282338"/>
          <w:w w:val="105"/>
          <w:sz w:val="19"/>
        </w:rPr>
        <w:t>youth,</w:t>
      </w:r>
      <w:r>
        <w:rPr>
          <w:rFonts w:ascii="Arial"/>
          <w:color w:val="282338"/>
          <w:spacing w:val="-13"/>
          <w:w w:val="105"/>
          <w:sz w:val="19"/>
        </w:rPr>
        <w:t> </w:t>
      </w:r>
      <w:r>
        <w:rPr>
          <w:rFonts w:ascii="Arial"/>
          <w:color w:val="18111F"/>
          <w:w w:val="105"/>
          <w:sz w:val="19"/>
        </w:rPr>
        <w:t>so</w:t>
      </w:r>
      <w:r>
        <w:rPr>
          <w:rFonts w:ascii="Arial"/>
          <w:color w:val="282338"/>
          <w:w w:val="105"/>
          <w:sz w:val="19"/>
        </w:rPr>
        <w:t>ci</w:t>
      </w:r>
      <w:r>
        <w:rPr>
          <w:rFonts w:ascii="Arial"/>
          <w:color w:val="18111F"/>
          <w:w w:val="105"/>
          <w:sz w:val="19"/>
        </w:rPr>
        <w:t>a</w:t>
      </w:r>
      <w:r>
        <w:rPr>
          <w:rFonts w:ascii="Arial"/>
          <w:color w:val="1C3657"/>
          <w:w w:val="105"/>
          <w:sz w:val="19"/>
        </w:rPr>
        <w:t>l </w:t>
      </w:r>
      <w:r>
        <w:rPr>
          <w:rFonts w:ascii="Arial"/>
          <w:color w:val="1C3657"/>
          <w:w w:val="110"/>
          <w:sz w:val="19"/>
        </w:rPr>
        <w:t>i</w:t>
      </w:r>
      <w:r>
        <w:rPr>
          <w:rFonts w:ascii="Arial"/>
          <w:color w:val="18111F"/>
          <w:w w:val="110"/>
          <w:sz w:val="19"/>
        </w:rPr>
        <w:t>so</w:t>
      </w:r>
      <w:r>
        <w:rPr>
          <w:rFonts w:ascii="Arial"/>
          <w:color w:val="282338"/>
          <w:w w:val="110"/>
          <w:sz w:val="19"/>
        </w:rPr>
        <w:t>l</w:t>
      </w:r>
      <w:r>
        <w:rPr>
          <w:rFonts w:ascii="Arial"/>
          <w:color w:val="18111F"/>
          <w:w w:val="110"/>
          <w:sz w:val="19"/>
        </w:rPr>
        <w:t>ation</w:t>
      </w:r>
      <w:r>
        <w:rPr>
          <w:rFonts w:ascii="Arial"/>
          <w:color w:val="18111F"/>
          <w:spacing w:val="-15"/>
          <w:w w:val="110"/>
          <w:sz w:val="19"/>
        </w:rPr>
        <w:t> </w:t>
      </w:r>
      <w:r>
        <w:rPr>
          <w:rFonts w:ascii="Arial"/>
          <w:color w:val="18111F"/>
          <w:w w:val="110"/>
          <w:sz w:val="19"/>
        </w:rPr>
        <w:t>amongst</w:t>
      </w:r>
      <w:r>
        <w:rPr>
          <w:rFonts w:ascii="Arial"/>
          <w:color w:val="18111F"/>
          <w:spacing w:val="-6"/>
          <w:w w:val="110"/>
          <w:sz w:val="19"/>
        </w:rPr>
        <w:t> </w:t>
      </w:r>
      <w:r>
        <w:rPr>
          <w:rFonts w:ascii="Arial"/>
          <w:color w:val="18111F"/>
          <w:w w:val="110"/>
          <w:sz w:val="19"/>
        </w:rPr>
        <w:t>o</w:t>
      </w:r>
      <w:r>
        <w:rPr>
          <w:rFonts w:ascii="Arial"/>
          <w:color w:val="461F1F"/>
          <w:w w:val="110"/>
          <w:sz w:val="19"/>
        </w:rPr>
        <w:t>l</w:t>
      </w:r>
      <w:r>
        <w:rPr>
          <w:rFonts w:ascii="Arial"/>
          <w:color w:val="18111F"/>
          <w:w w:val="110"/>
          <w:sz w:val="19"/>
        </w:rPr>
        <w:t>der</w:t>
      </w:r>
      <w:r>
        <w:rPr>
          <w:rFonts w:ascii="Arial"/>
          <w:color w:val="18111F"/>
          <w:spacing w:val="-9"/>
          <w:w w:val="110"/>
          <w:sz w:val="19"/>
        </w:rPr>
        <w:t> </w:t>
      </w:r>
      <w:r>
        <w:rPr>
          <w:rFonts w:ascii="Arial"/>
          <w:color w:val="18111F"/>
          <w:w w:val="110"/>
          <w:sz w:val="19"/>
        </w:rPr>
        <w:t>adults,</w:t>
      </w:r>
      <w:r>
        <w:rPr>
          <w:rFonts w:ascii="Arial"/>
          <w:color w:val="18111F"/>
          <w:spacing w:val="-30"/>
          <w:w w:val="110"/>
          <w:sz w:val="19"/>
        </w:rPr>
        <w:t> </w:t>
      </w:r>
      <w:r>
        <w:rPr>
          <w:rFonts w:ascii="Arial"/>
          <w:color w:val="18111F"/>
          <w:w w:val="110"/>
          <w:sz w:val="19"/>
        </w:rPr>
        <w:t>prevalence</w:t>
      </w:r>
      <w:r>
        <w:rPr>
          <w:rFonts w:ascii="Arial"/>
          <w:color w:val="18111F"/>
          <w:spacing w:val="-9"/>
          <w:w w:val="110"/>
          <w:sz w:val="19"/>
        </w:rPr>
        <w:t> </w:t>
      </w:r>
      <w:r>
        <w:rPr>
          <w:rFonts w:ascii="Arial"/>
          <w:color w:val="18111F"/>
          <w:w w:val="110"/>
          <w:sz w:val="19"/>
        </w:rPr>
        <w:t>of a</w:t>
      </w:r>
      <w:r>
        <w:rPr>
          <w:rFonts w:ascii="Arial"/>
          <w:color w:val="282338"/>
          <w:w w:val="110"/>
          <w:sz w:val="19"/>
        </w:rPr>
        <w:t>lc</w:t>
      </w:r>
      <w:r>
        <w:rPr>
          <w:rFonts w:ascii="Arial"/>
          <w:color w:val="18111F"/>
          <w:w w:val="110"/>
          <w:sz w:val="19"/>
        </w:rPr>
        <w:t>oho</w:t>
      </w:r>
      <w:r>
        <w:rPr>
          <w:rFonts w:ascii="Arial"/>
          <w:color w:val="461F1F"/>
          <w:w w:val="110"/>
          <w:sz w:val="19"/>
        </w:rPr>
        <w:t>l</w:t>
      </w:r>
      <w:r>
        <w:rPr>
          <w:rFonts w:ascii="Arial"/>
          <w:color w:val="461F1F"/>
          <w:spacing w:val="-22"/>
          <w:w w:val="110"/>
          <w:sz w:val="19"/>
        </w:rPr>
        <w:t> </w:t>
      </w:r>
      <w:r>
        <w:rPr>
          <w:rFonts w:ascii="Arial"/>
          <w:color w:val="18111F"/>
          <w:w w:val="110"/>
          <w:sz w:val="19"/>
        </w:rPr>
        <w:t>use,</w:t>
      </w:r>
      <w:r>
        <w:rPr>
          <w:rFonts w:ascii="Arial"/>
          <w:color w:val="18111F"/>
          <w:spacing w:val="-17"/>
          <w:w w:val="110"/>
          <w:sz w:val="19"/>
        </w:rPr>
        <w:t> </w:t>
      </w:r>
      <w:r>
        <w:rPr>
          <w:rFonts w:ascii="Arial"/>
          <w:color w:val="18111F"/>
          <w:w w:val="110"/>
          <w:sz w:val="19"/>
        </w:rPr>
        <w:t>and</w:t>
      </w:r>
      <w:r>
        <w:rPr>
          <w:rFonts w:ascii="Arial"/>
          <w:color w:val="18111F"/>
          <w:spacing w:val="-12"/>
          <w:w w:val="110"/>
          <w:sz w:val="19"/>
        </w:rPr>
        <w:t> </w:t>
      </w:r>
      <w:r>
        <w:rPr>
          <w:rFonts w:ascii="Arial"/>
          <w:color w:val="18111F"/>
          <w:w w:val="110"/>
          <w:sz w:val="19"/>
        </w:rPr>
        <w:t>the continued</w:t>
      </w:r>
      <w:r>
        <w:rPr>
          <w:rFonts w:ascii="Arial"/>
          <w:color w:val="18111F"/>
          <w:spacing w:val="-4"/>
          <w:w w:val="110"/>
          <w:sz w:val="19"/>
        </w:rPr>
        <w:t> </w:t>
      </w:r>
      <w:r>
        <w:rPr>
          <w:rFonts w:ascii="Arial"/>
          <w:color w:val="1C3657"/>
          <w:w w:val="110"/>
          <w:sz w:val="19"/>
        </w:rPr>
        <w:t>i</w:t>
      </w:r>
      <w:r>
        <w:rPr>
          <w:rFonts w:ascii="Arial"/>
          <w:color w:val="18111F"/>
          <w:w w:val="110"/>
          <w:sz w:val="19"/>
        </w:rPr>
        <w:t>mpact of</w:t>
      </w:r>
      <w:r>
        <w:rPr>
          <w:rFonts w:ascii="Arial"/>
          <w:color w:val="18111F"/>
          <w:spacing w:val="-6"/>
          <w:w w:val="110"/>
          <w:sz w:val="19"/>
        </w:rPr>
        <w:t> </w:t>
      </w:r>
      <w:r>
        <w:rPr>
          <w:rFonts w:ascii="Arial"/>
          <w:color w:val="18111F"/>
          <w:w w:val="110"/>
          <w:sz w:val="19"/>
        </w:rPr>
        <w:t>the</w:t>
      </w:r>
      <w:r>
        <w:rPr>
          <w:rFonts w:ascii="Arial"/>
          <w:color w:val="18111F"/>
          <w:spacing w:val="15"/>
          <w:w w:val="110"/>
          <w:sz w:val="19"/>
        </w:rPr>
        <w:t> </w:t>
      </w:r>
      <w:r>
        <w:rPr>
          <w:rFonts w:ascii="Arial"/>
          <w:color w:val="18111F"/>
          <w:w w:val="110"/>
          <w:sz w:val="19"/>
        </w:rPr>
        <w:t>op</w:t>
      </w:r>
      <w:r>
        <w:rPr>
          <w:rFonts w:ascii="Arial"/>
          <w:color w:val="461F1F"/>
          <w:w w:val="110"/>
          <w:sz w:val="19"/>
        </w:rPr>
        <w:t>i</w:t>
      </w:r>
      <w:r>
        <w:rPr>
          <w:rFonts w:ascii="Arial"/>
          <w:color w:val="18111F"/>
          <w:w w:val="110"/>
          <w:sz w:val="19"/>
        </w:rPr>
        <w:t>o</w:t>
      </w:r>
      <w:r>
        <w:rPr>
          <w:rFonts w:ascii="Arial"/>
          <w:color w:val="1C3657"/>
          <w:w w:val="110"/>
          <w:sz w:val="19"/>
        </w:rPr>
        <w:t>i</w:t>
      </w:r>
      <w:r>
        <w:rPr>
          <w:rFonts w:ascii="Arial"/>
          <w:color w:val="18111F"/>
          <w:w w:val="110"/>
          <w:sz w:val="19"/>
        </w:rPr>
        <w:t>d </w:t>
      </w:r>
      <w:r>
        <w:rPr>
          <w:rFonts w:ascii="Arial"/>
          <w:color w:val="18111F"/>
          <w:spacing w:val="-2"/>
          <w:w w:val="110"/>
          <w:sz w:val="19"/>
        </w:rPr>
        <w:t>ep</w:t>
      </w:r>
      <w:r>
        <w:rPr>
          <w:rFonts w:ascii="Arial"/>
          <w:color w:val="461F1F"/>
          <w:spacing w:val="-2"/>
          <w:w w:val="110"/>
          <w:sz w:val="19"/>
        </w:rPr>
        <w:t>i</w:t>
      </w:r>
      <w:r>
        <w:rPr>
          <w:rFonts w:ascii="Arial"/>
          <w:color w:val="18111F"/>
          <w:spacing w:val="-2"/>
          <w:w w:val="110"/>
          <w:sz w:val="19"/>
        </w:rPr>
        <w:t>dem</w:t>
      </w:r>
      <w:r>
        <w:rPr>
          <w:rFonts w:ascii="Arial"/>
          <w:color w:val="1C3657"/>
          <w:spacing w:val="-2"/>
          <w:w w:val="110"/>
          <w:sz w:val="19"/>
        </w:rPr>
        <w:t>i</w:t>
      </w:r>
      <w:r>
        <w:rPr>
          <w:rFonts w:ascii="Arial"/>
          <w:color w:val="282338"/>
          <w:spacing w:val="-2"/>
          <w:w w:val="110"/>
          <w:sz w:val="19"/>
        </w:rPr>
        <w:t>c</w:t>
      </w:r>
      <w:r>
        <w:rPr>
          <w:rFonts w:ascii="Arial"/>
          <w:color w:val="18111F"/>
          <w:spacing w:val="-2"/>
          <w:w w:val="110"/>
          <w:sz w:val="19"/>
        </w:rPr>
        <w:t>.</w:t>
      </w:r>
    </w:p>
    <w:p>
      <w:pPr>
        <w:spacing w:line="340" w:lineRule="auto" w:before="162"/>
        <w:ind w:left="318" w:right="555" w:firstLine="1"/>
        <w:jc w:val="left"/>
        <w:rPr>
          <w:rFonts w:ascii="Arial" w:hAnsi="Arial"/>
          <w:sz w:val="19"/>
        </w:rPr>
      </w:pPr>
      <w:r>
        <w:rPr>
          <w:rFonts w:ascii="Arial" w:hAnsi="Arial"/>
          <w:color w:val="18111F"/>
          <w:w w:val="105"/>
          <w:sz w:val="19"/>
        </w:rPr>
        <w:t>Desp</w:t>
      </w:r>
      <w:r>
        <w:rPr>
          <w:rFonts w:ascii="Arial" w:hAnsi="Arial"/>
          <w:color w:val="1C3657"/>
          <w:w w:val="105"/>
          <w:sz w:val="19"/>
        </w:rPr>
        <w:t>i</w:t>
      </w:r>
      <w:r>
        <w:rPr>
          <w:rFonts w:ascii="Arial" w:hAnsi="Arial"/>
          <w:color w:val="18111F"/>
          <w:w w:val="105"/>
          <w:sz w:val="19"/>
        </w:rPr>
        <w:t>te </w:t>
      </w:r>
      <w:r>
        <w:rPr>
          <w:rFonts w:ascii="Arial" w:hAnsi="Arial"/>
          <w:color w:val="1C3657"/>
          <w:w w:val="105"/>
          <w:sz w:val="19"/>
        </w:rPr>
        <w:t>i</w:t>
      </w:r>
      <w:r>
        <w:rPr>
          <w:rFonts w:ascii="Arial" w:hAnsi="Arial"/>
          <w:color w:val="18111F"/>
          <w:w w:val="105"/>
          <w:sz w:val="19"/>
        </w:rPr>
        <w:t>ncreased </w:t>
      </w:r>
      <w:r>
        <w:rPr>
          <w:rFonts w:ascii="Arial" w:hAnsi="Arial"/>
          <w:color w:val="282338"/>
          <w:w w:val="105"/>
          <w:sz w:val="19"/>
        </w:rPr>
        <w:t>c</w:t>
      </w:r>
      <w:r>
        <w:rPr>
          <w:rFonts w:ascii="Arial" w:hAnsi="Arial"/>
          <w:color w:val="18111F"/>
          <w:w w:val="105"/>
          <w:sz w:val="19"/>
        </w:rPr>
        <w:t>ommun</w:t>
      </w:r>
      <w:r>
        <w:rPr>
          <w:rFonts w:ascii="Arial" w:hAnsi="Arial"/>
          <w:color w:val="1C3657"/>
          <w:w w:val="105"/>
          <w:sz w:val="19"/>
        </w:rPr>
        <w:t>i</w:t>
      </w:r>
      <w:r>
        <w:rPr>
          <w:rFonts w:ascii="Arial" w:hAnsi="Arial"/>
          <w:color w:val="18111F"/>
          <w:w w:val="105"/>
          <w:sz w:val="19"/>
        </w:rPr>
        <w:t>t</w:t>
      </w:r>
      <w:r>
        <w:rPr>
          <w:rFonts w:ascii="Arial" w:hAnsi="Arial"/>
          <w:color w:val="282338"/>
          <w:w w:val="105"/>
          <w:sz w:val="19"/>
        </w:rPr>
        <w:t>y </w:t>
      </w:r>
      <w:r>
        <w:rPr>
          <w:rFonts w:ascii="Arial" w:hAnsi="Arial"/>
          <w:color w:val="18111F"/>
          <w:w w:val="105"/>
          <w:sz w:val="19"/>
        </w:rPr>
        <w:t>a</w:t>
      </w:r>
      <w:r>
        <w:rPr>
          <w:rFonts w:ascii="Arial" w:hAnsi="Arial"/>
          <w:color w:val="3A3142"/>
          <w:w w:val="105"/>
          <w:sz w:val="19"/>
        </w:rPr>
        <w:t>w</w:t>
      </w:r>
      <w:r>
        <w:rPr>
          <w:rFonts w:ascii="Arial" w:hAnsi="Arial"/>
          <w:color w:val="18111F"/>
          <w:w w:val="105"/>
          <w:sz w:val="19"/>
        </w:rPr>
        <w:t>arene</w:t>
      </w:r>
      <w:r>
        <w:rPr>
          <w:rFonts w:ascii="Arial" w:hAnsi="Arial"/>
          <w:color w:val="282338"/>
          <w:w w:val="105"/>
          <w:sz w:val="19"/>
        </w:rPr>
        <w:t>s</w:t>
      </w:r>
      <w:r>
        <w:rPr>
          <w:rFonts w:ascii="Arial" w:hAnsi="Arial"/>
          <w:color w:val="18111F"/>
          <w:w w:val="105"/>
          <w:sz w:val="19"/>
        </w:rPr>
        <w:t>s and</w:t>
      </w:r>
      <w:r>
        <w:rPr>
          <w:rFonts w:ascii="Arial" w:hAnsi="Arial"/>
          <w:color w:val="18111F"/>
          <w:spacing w:val="-4"/>
          <w:w w:val="105"/>
          <w:sz w:val="19"/>
        </w:rPr>
        <w:t> </w:t>
      </w:r>
      <w:r>
        <w:rPr>
          <w:rFonts w:ascii="Arial" w:hAnsi="Arial"/>
          <w:color w:val="18111F"/>
          <w:w w:val="105"/>
          <w:sz w:val="19"/>
        </w:rPr>
        <w:t>sen</w:t>
      </w:r>
      <w:r>
        <w:rPr>
          <w:rFonts w:ascii="Arial" w:hAnsi="Arial"/>
          <w:color w:val="282338"/>
          <w:w w:val="105"/>
          <w:sz w:val="19"/>
        </w:rPr>
        <w:t>s</w:t>
      </w:r>
      <w:r>
        <w:rPr>
          <w:rFonts w:ascii="Arial" w:hAnsi="Arial"/>
          <w:color w:val="1C3657"/>
          <w:w w:val="105"/>
          <w:sz w:val="19"/>
        </w:rPr>
        <w:t>i</w:t>
      </w:r>
      <w:r>
        <w:rPr>
          <w:rFonts w:ascii="Arial" w:hAnsi="Arial"/>
          <w:color w:val="18111F"/>
          <w:w w:val="105"/>
          <w:sz w:val="19"/>
        </w:rPr>
        <w:t>t</w:t>
      </w:r>
      <w:r>
        <w:rPr>
          <w:rFonts w:ascii="Arial" w:hAnsi="Arial"/>
          <w:color w:val="1C3657"/>
          <w:w w:val="105"/>
          <w:sz w:val="19"/>
        </w:rPr>
        <w:t>i</w:t>
      </w:r>
      <w:r>
        <w:rPr>
          <w:rFonts w:ascii="Arial" w:hAnsi="Arial"/>
          <w:color w:val="282338"/>
          <w:w w:val="105"/>
          <w:sz w:val="19"/>
        </w:rPr>
        <w:t>v</w:t>
      </w:r>
      <w:r>
        <w:rPr>
          <w:rFonts w:ascii="Arial" w:hAnsi="Arial"/>
          <w:color w:val="18111F"/>
          <w:w w:val="105"/>
          <w:sz w:val="19"/>
        </w:rPr>
        <w:t>ity</w:t>
      </w:r>
      <w:r>
        <w:rPr>
          <w:rFonts w:ascii="Arial" w:hAnsi="Arial"/>
          <w:color w:val="18111F"/>
          <w:spacing w:val="40"/>
          <w:w w:val="105"/>
          <w:sz w:val="19"/>
        </w:rPr>
        <w:t> </w:t>
      </w:r>
      <w:r>
        <w:rPr>
          <w:rFonts w:ascii="Arial" w:hAnsi="Arial"/>
          <w:color w:val="18111F"/>
          <w:w w:val="105"/>
          <w:sz w:val="19"/>
        </w:rPr>
        <w:t>about the under</w:t>
      </w:r>
      <w:r>
        <w:rPr>
          <w:rFonts w:ascii="Arial" w:hAnsi="Arial"/>
          <w:color w:val="461F1F"/>
          <w:w w:val="105"/>
          <w:sz w:val="19"/>
        </w:rPr>
        <w:t>l</w:t>
      </w:r>
      <w:r>
        <w:rPr>
          <w:rFonts w:ascii="Arial" w:hAnsi="Arial"/>
          <w:color w:val="282338"/>
          <w:w w:val="105"/>
          <w:sz w:val="19"/>
        </w:rPr>
        <w:t>y</w:t>
      </w:r>
      <w:r>
        <w:rPr>
          <w:rFonts w:ascii="Arial" w:hAnsi="Arial"/>
          <w:color w:val="1C3657"/>
          <w:w w:val="105"/>
          <w:sz w:val="19"/>
        </w:rPr>
        <w:t>i</w:t>
      </w:r>
      <w:r>
        <w:rPr>
          <w:rFonts w:ascii="Arial" w:hAnsi="Arial"/>
          <w:color w:val="18111F"/>
          <w:w w:val="105"/>
          <w:sz w:val="19"/>
        </w:rPr>
        <w:t>ng </w:t>
      </w:r>
      <w:r>
        <w:rPr>
          <w:rFonts w:ascii="Arial" w:hAnsi="Arial"/>
          <w:color w:val="461F1F"/>
          <w:w w:val="105"/>
          <w:sz w:val="19"/>
        </w:rPr>
        <w:t>i</w:t>
      </w:r>
      <w:r>
        <w:rPr>
          <w:rFonts w:ascii="Arial" w:hAnsi="Arial"/>
          <w:color w:val="18111F"/>
          <w:w w:val="105"/>
          <w:sz w:val="19"/>
        </w:rPr>
        <w:t>s</w:t>
      </w:r>
      <w:r>
        <w:rPr>
          <w:rFonts w:ascii="Arial" w:hAnsi="Arial"/>
          <w:color w:val="282338"/>
          <w:w w:val="105"/>
          <w:sz w:val="19"/>
        </w:rPr>
        <w:t>s</w:t>
      </w:r>
      <w:r>
        <w:rPr>
          <w:rFonts w:ascii="Arial" w:hAnsi="Arial"/>
          <w:color w:val="18111F"/>
          <w:w w:val="105"/>
          <w:sz w:val="19"/>
        </w:rPr>
        <w:t>ue</w:t>
      </w:r>
      <w:r>
        <w:rPr>
          <w:rFonts w:ascii="Arial" w:hAnsi="Arial"/>
          <w:color w:val="282338"/>
          <w:w w:val="105"/>
          <w:sz w:val="19"/>
        </w:rPr>
        <w:t>s</w:t>
      </w:r>
      <w:r>
        <w:rPr>
          <w:rFonts w:ascii="Arial" w:hAnsi="Arial"/>
          <w:color w:val="282338"/>
          <w:spacing w:val="-11"/>
          <w:w w:val="105"/>
          <w:sz w:val="19"/>
        </w:rPr>
        <w:t> </w:t>
      </w:r>
      <w:r>
        <w:rPr>
          <w:rFonts w:ascii="Arial" w:hAnsi="Arial"/>
          <w:color w:val="18111F"/>
          <w:w w:val="105"/>
          <w:sz w:val="19"/>
        </w:rPr>
        <w:t>and or</w:t>
      </w:r>
      <w:r>
        <w:rPr>
          <w:rFonts w:ascii="Arial" w:hAnsi="Arial"/>
          <w:color w:val="461F1F"/>
          <w:w w:val="105"/>
          <w:sz w:val="19"/>
        </w:rPr>
        <w:t>i</w:t>
      </w:r>
      <w:r>
        <w:rPr>
          <w:rFonts w:ascii="Arial" w:hAnsi="Arial"/>
          <w:color w:val="18111F"/>
          <w:w w:val="105"/>
          <w:sz w:val="19"/>
        </w:rPr>
        <w:t>gin</w:t>
      </w:r>
      <w:r>
        <w:rPr>
          <w:rFonts w:ascii="Arial" w:hAnsi="Arial"/>
          <w:color w:val="282338"/>
          <w:w w:val="105"/>
          <w:sz w:val="19"/>
        </w:rPr>
        <w:t>s </w:t>
      </w:r>
      <w:r>
        <w:rPr>
          <w:rFonts w:ascii="Arial" w:hAnsi="Arial"/>
          <w:color w:val="18111F"/>
          <w:w w:val="105"/>
          <w:sz w:val="19"/>
        </w:rPr>
        <w:t>of mental hea</w:t>
      </w:r>
      <w:r>
        <w:rPr>
          <w:rFonts w:ascii="Arial" w:hAnsi="Arial"/>
          <w:color w:val="1C3657"/>
          <w:w w:val="105"/>
          <w:sz w:val="19"/>
        </w:rPr>
        <w:t>l</w:t>
      </w:r>
      <w:r>
        <w:rPr>
          <w:rFonts w:ascii="Arial" w:hAnsi="Arial"/>
          <w:color w:val="18111F"/>
          <w:w w:val="105"/>
          <w:sz w:val="19"/>
        </w:rPr>
        <w:t>th and substance use</w:t>
      </w:r>
      <w:r>
        <w:rPr>
          <w:rFonts w:ascii="Arial" w:hAnsi="Arial"/>
          <w:color w:val="18111F"/>
          <w:spacing w:val="-8"/>
          <w:w w:val="105"/>
          <w:sz w:val="19"/>
        </w:rPr>
        <w:t> </w:t>
      </w:r>
      <w:r>
        <w:rPr>
          <w:rFonts w:ascii="Arial" w:hAnsi="Arial"/>
          <w:color w:val="461F1F"/>
          <w:w w:val="105"/>
          <w:sz w:val="19"/>
        </w:rPr>
        <w:t>i</w:t>
      </w:r>
      <w:r>
        <w:rPr>
          <w:rFonts w:ascii="Arial" w:hAnsi="Arial"/>
          <w:color w:val="18111F"/>
          <w:w w:val="105"/>
          <w:sz w:val="19"/>
        </w:rPr>
        <w:t>s</w:t>
      </w:r>
      <w:r>
        <w:rPr>
          <w:rFonts w:ascii="Arial" w:hAnsi="Arial"/>
          <w:color w:val="282338"/>
          <w:w w:val="105"/>
          <w:sz w:val="19"/>
        </w:rPr>
        <w:t>s</w:t>
      </w:r>
      <w:r>
        <w:rPr>
          <w:rFonts w:ascii="Arial" w:hAnsi="Arial"/>
          <w:color w:val="18111F"/>
          <w:w w:val="105"/>
          <w:sz w:val="19"/>
        </w:rPr>
        <w:t>ue</w:t>
      </w:r>
      <w:r>
        <w:rPr>
          <w:rFonts w:ascii="Arial" w:hAnsi="Arial"/>
          <w:color w:val="282338"/>
          <w:w w:val="105"/>
          <w:sz w:val="19"/>
        </w:rPr>
        <w:t>s, </w:t>
      </w:r>
      <w:r>
        <w:rPr>
          <w:rFonts w:ascii="Arial" w:hAnsi="Arial"/>
          <w:color w:val="18111F"/>
          <w:w w:val="105"/>
          <w:sz w:val="19"/>
        </w:rPr>
        <w:t>there</w:t>
      </w:r>
      <w:r>
        <w:rPr>
          <w:rFonts w:ascii="Arial" w:hAnsi="Arial"/>
          <w:color w:val="18111F"/>
          <w:spacing w:val="-6"/>
          <w:w w:val="105"/>
          <w:sz w:val="19"/>
        </w:rPr>
        <w:t> </w:t>
      </w:r>
      <w:r>
        <w:rPr>
          <w:rFonts w:ascii="Arial" w:hAnsi="Arial"/>
          <w:color w:val="461F1F"/>
          <w:w w:val="105"/>
          <w:sz w:val="19"/>
        </w:rPr>
        <w:t>i</w:t>
      </w:r>
      <w:r>
        <w:rPr>
          <w:rFonts w:ascii="Arial" w:hAnsi="Arial"/>
          <w:color w:val="18111F"/>
          <w:w w:val="105"/>
          <w:sz w:val="19"/>
        </w:rPr>
        <w:t>s</w:t>
      </w:r>
      <w:r>
        <w:rPr>
          <w:rFonts w:ascii="Arial" w:hAnsi="Arial"/>
          <w:color w:val="18111F"/>
          <w:spacing w:val="-14"/>
          <w:w w:val="105"/>
          <w:sz w:val="19"/>
        </w:rPr>
        <w:t> </w:t>
      </w:r>
      <w:r>
        <w:rPr>
          <w:rFonts w:ascii="Arial" w:hAnsi="Arial"/>
          <w:color w:val="282338"/>
          <w:w w:val="105"/>
          <w:sz w:val="19"/>
        </w:rPr>
        <w:t>still</w:t>
      </w:r>
      <w:r>
        <w:rPr>
          <w:rFonts w:ascii="Arial" w:hAnsi="Arial"/>
          <w:color w:val="282338"/>
          <w:spacing w:val="-2"/>
          <w:w w:val="105"/>
          <w:sz w:val="19"/>
        </w:rPr>
        <w:t> </w:t>
      </w:r>
      <w:r>
        <w:rPr>
          <w:rFonts w:ascii="Arial" w:hAnsi="Arial"/>
          <w:color w:val="18111F"/>
          <w:w w:val="105"/>
          <w:sz w:val="19"/>
        </w:rPr>
        <w:t>a</w:t>
      </w:r>
      <w:r>
        <w:rPr>
          <w:rFonts w:ascii="Arial" w:hAnsi="Arial"/>
          <w:color w:val="18111F"/>
          <w:spacing w:val="-6"/>
          <w:w w:val="105"/>
          <w:sz w:val="19"/>
        </w:rPr>
        <w:t> </w:t>
      </w:r>
      <w:r>
        <w:rPr>
          <w:rFonts w:ascii="Arial" w:hAnsi="Arial"/>
          <w:color w:val="18111F"/>
          <w:w w:val="105"/>
          <w:sz w:val="19"/>
        </w:rPr>
        <w:t>great deal of</w:t>
      </w:r>
      <w:r>
        <w:rPr>
          <w:rFonts w:ascii="Arial" w:hAnsi="Arial"/>
          <w:color w:val="18111F"/>
          <w:spacing w:val="27"/>
          <w:w w:val="105"/>
          <w:sz w:val="19"/>
        </w:rPr>
        <w:t> </w:t>
      </w:r>
      <w:r>
        <w:rPr>
          <w:rFonts w:ascii="Arial" w:hAnsi="Arial"/>
          <w:color w:val="18111F"/>
          <w:w w:val="105"/>
          <w:sz w:val="19"/>
        </w:rPr>
        <w:t>st</w:t>
      </w:r>
      <w:r>
        <w:rPr>
          <w:rFonts w:ascii="Arial" w:hAnsi="Arial"/>
          <w:color w:val="461F1F"/>
          <w:w w:val="105"/>
          <w:sz w:val="19"/>
        </w:rPr>
        <w:t>i</w:t>
      </w:r>
      <w:r>
        <w:rPr>
          <w:rFonts w:ascii="Arial" w:hAnsi="Arial"/>
          <w:color w:val="18111F"/>
          <w:w w:val="105"/>
          <w:sz w:val="19"/>
        </w:rPr>
        <w:t>gma </w:t>
      </w:r>
      <w:r>
        <w:rPr>
          <w:rFonts w:ascii="Arial" w:hAnsi="Arial"/>
          <w:color w:val="030308"/>
          <w:w w:val="105"/>
          <w:sz w:val="19"/>
        </w:rPr>
        <w:t>re</w:t>
      </w:r>
      <w:r>
        <w:rPr>
          <w:rFonts w:ascii="Arial" w:hAnsi="Arial"/>
          <w:color w:val="461F1F"/>
          <w:w w:val="105"/>
          <w:sz w:val="19"/>
        </w:rPr>
        <w:t>l</w:t>
      </w:r>
      <w:r>
        <w:rPr>
          <w:rFonts w:ascii="Arial" w:hAnsi="Arial"/>
          <w:color w:val="18111F"/>
          <w:w w:val="105"/>
          <w:sz w:val="19"/>
        </w:rPr>
        <w:t>ated to</w:t>
      </w:r>
      <w:r>
        <w:rPr>
          <w:rFonts w:ascii="Arial" w:hAnsi="Arial"/>
          <w:color w:val="18111F"/>
          <w:spacing w:val="35"/>
          <w:w w:val="105"/>
          <w:sz w:val="19"/>
        </w:rPr>
        <w:t> </w:t>
      </w:r>
      <w:r>
        <w:rPr>
          <w:rFonts w:ascii="Arial" w:hAnsi="Arial"/>
          <w:color w:val="18111F"/>
          <w:w w:val="105"/>
          <w:sz w:val="19"/>
        </w:rPr>
        <w:t>these</w:t>
      </w:r>
      <w:r>
        <w:rPr>
          <w:rFonts w:ascii="Arial" w:hAnsi="Arial"/>
          <w:color w:val="18111F"/>
          <w:spacing w:val="-10"/>
          <w:w w:val="105"/>
          <w:sz w:val="19"/>
        </w:rPr>
        <w:t> </w:t>
      </w:r>
      <w:r>
        <w:rPr>
          <w:rFonts w:ascii="Arial" w:hAnsi="Arial"/>
          <w:color w:val="18111F"/>
          <w:w w:val="105"/>
          <w:sz w:val="19"/>
        </w:rPr>
        <w:t>condit</w:t>
      </w:r>
      <w:r>
        <w:rPr>
          <w:rFonts w:ascii="Arial" w:hAnsi="Arial"/>
          <w:color w:val="461F1F"/>
          <w:w w:val="105"/>
          <w:sz w:val="19"/>
        </w:rPr>
        <w:t>i</w:t>
      </w:r>
      <w:r>
        <w:rPr>
          <w:rFonts w:ascii="Arial" w:hAnsi="Arial"/>
          <w:color w:val="18111F"/>
          <w:w w:val="105"/>
          <w:sz w:val="19"/>
        </w:rPr>
        <w:t>ons. There is</w:t>
      </w:r>
      <w:r>
        <w:rPr>
          <w:rFonts w:ascii="Arial" w:hAnsi="Arial"/>
          <w:color w:val="18111F"/>
          <w:spacing w:val="-3"/>
          <w:w w:val="105"/>
          <w:sz w:val="19"/>
        </w:rPr>
        <w:t> </w:t>
      </w:r>
      <w:r>
        <w:rPr>
          <w:rFonts w:ascii="Arial" w:hAnsi="Arial"/>
          <w:color w:val="18111F"/>
          <w:w w:val="105"/>
          <w:sz w:val="19"/>
        </w:rPr>
        <w:t>a</w:t>
      </w:r>
      <w:r>
        <w:rPr>
          <w:rFonts w:ascii="Arial" w:hAnsi="Arial"/>
          <w:color w:val="18111F"/>
          <w:spacing w:val="-2"/>
          <w:w w:val="105"/>
          <w:sz w:val="19"/>
        </w:rPr>
        <w:t> </w:t>
      </w:r>
      <w:r>
        <w:rPr>
          <w:rFonts w:ascii="Arial" w:hAnsi="Arial"/>
          <w:color w:val="18111F"/>
          <w:w w:val="105"/>
          <w:sz w:val="19"/>
        </w:rPr>
        <w:t>genera</w:t>
      </w:r>
      <w:r>
        <w:rPr>
          <w:rFonts w:ascii="Arial" w:hAnsi="Arial"/>
          <w:color w:val="1C3657"/>
          <w:w w:val="105"/>
          <w:sz w:val="19"/>
        </w:rPr>
        <w:t>l l</w:t>
      </w:r>
      <w:r>
        <w:rPr>
          <w:rFonts w:ascii="Arial" w:hAnsi="Arial"/>
          <w:color w:val="18111F"/>
          <w:w w:val="105"/>
          <w:sz w:val="19"/>
        </w:rPr>
        <w:t>ack of</w:t>
      </w:r>
      <w:r>
        <w:rPr>
          <w:rFonts w:ascii="Arial" w:hAnsi="Arial"/>
          <w:color w:val="18111F"/>
          <w:spacing w:val="37"/>
          <w:w w:val="105"/>
          <w:sz w:val="19"/>
        </w:rPr>
        <w:t> </w:t>
      </w:r>
      <w:r>
        <w:rPr>
          <w:rFonts w:ascii="Arial" w:hAnsi="Arial"/>
          <w:color w:val="18111F"/>
          <w:w w:val="105"/>
          <w:sz w:val="19"/>
        </w:rPr>
        <w:t>appreciation for the</w:t>
      </w:r>
      <w:r>
        <w:rPr>
          <w:rFonts w:ascii="Arial" w:hAnsi="Arial"/>
          <w:color w:val="18111F"/>
          <w:spacing w:val="38"/>
          <w:w w:val="105"/>
          <w:sz w:val="19"/>
        </w:rPr>
        <w:t> </w:t>
      </w:r>
      <w:r>
        <w:rPr>
          <w:rFonts w:ascii="Arial" w:hAnsi="Arial"/>
          <w:color w:val="18111F"/>
          <w:w w:val="105"/>
          <w:sz w:val="19"/>
        </w:rPr>
        <w:t>fact that these issues are often rooted in genetics, ph</w:t>
      </w:r>
      <w:r>
        <w:rPr>
          <w:rFonts w:ascii="Arial" w:hAnsi="Arial"/>
          <w:color w:val="282338"/>
          <w:w w:val="105"/>
          <w:sz w:val="19"/>
        </w:rPr>
        <w:t>y</w:t>
      </w:r>
      <w:r>
        <w:rPr>
          <w:rFonts w:ascii="Arial" w:hAnsi="Arial"/>
          <w:color w:val="18111F"/>
          <w:w w:val="105"/>
          <w:sz w:val="19"/>
        </w:rPr>
        <w:t>s</w:t>
      </w:r>
      <w:r>
        <w:rPr>
          <w:rFonts w:ascii="Arial" w:hAnsi="Arial"/>
          <w:color w:val="461F1F"/>
          <w:w w:val="105"/>
          <w:sz w:val="19"/>
        </w:rPr>
        <w:t>i</w:t>
      </w:r>
      <w:r>
        <w:rPr>
          <w:rFonts w:ascii="Arial" w:hAnsi="Arial"/>
          <w:color w:val="18111F"/>
          <w:w w:val="105"/>
          <w:sz w:val="19"/>
        </w:rPr>
        <w:t>o</w:t>
      </w:r>
      <w:r>
        <w:rPr>
          <w:rFonts w:ascii="Arial" w:hAnsi="Arial"/>
          <w:color w:val="282338"/>
          <w:w w:val="105"/>
          <w:sz w:val="19"/>
        </w:rPr>
        <w:t>l</w:t>
      </w:r>
      <w:r>
        <w:rPr>
          <w:rFonts w:ascii="Arial" w:hAnsi="Arial"/>
          <w:color w:val="18111F"/>
          <w:w w:val="105"/>
          <w:sz w:val="19"/>
        </w:rPr>
        <w:t>og</w:t>
      </w:r>
      <w:r>
        <w:rPr>
          <w:rFonts w:ascii="Arial" w:hAnsi="Arial"/>
          <w:color w:val="282338"/>
          <w:w w:val="105"/>
          <w:sz w:val="19"/>
        </w:rPr>
        <w:t>y</w:t>
      </w:r>
      <w:r>
        <w:rPr>
          <w:rFonts w:ascii="Arial" w:hAnsi="Arial"/>
          <w:color w:val="282338"/>
          <w:spacing w:val="40"/>
          <w:w w:val="105"/>
          <w:sz w:val="19"/>
        </w:rPr>
        <w:t> </w:t>
      </w:r>
      <w:r>
        <w:rPr>
          <w:rFonts w:ascii="Arial" w:hAnsi="Arial"/>
          <w:color w:val="18111F"/>
          <w:w w:val="105"/>
          <w:sz w:val="19"/>
        </w:rPr>
        <w:t>and</w:t>
      </w:r>
      <w:r>
        <w:rPr>
          <w:rFonts w:ascii="Arial" w:hAnsi="Arial"/>
          <w:color w:val="18111F"/>
          <w:spacing w:val="-1"/>
          <w:w w:val="105"/>
          <w:sz w:val="19"/>
        </w:rPr>
        <w:t> </w:t>
      </w:r>
      <w:r>
        <w:rPr>
          <w:rFonts w:ascii="Arial" w:hAnsi="Arial"/>
          <w:color w:val="18111F"/>
          <w:w w:val="105"/>
          <w:sz w:val="19"/>
        </w:rPr>
        <w:t>en</w:t>
      </w:r>
      <w:r>
        <w:rPr>
          <w:rFonts w:ascii="Arial" w:hAnsi="Arial"/>
          <w:color w:val="282338"/>
          <w:w w:val="105"/>
          <w:sz w:val="19"/>
        </w:rPr>
        <w:t>v</w:t>
      </w:r>
      <w:r>
        <w:rPr>
          <w:rFonts w:ascii="Arial" w:hAnsi="Arial"/>
          <w:color w:val="18111F"/>
          <w:w w:val="105"/>
          <w:sz w:val="19"/>
        </w:rPr>
        <w:t>ironment</w:t>
      </w:r>
      <w:r>
        <w:rPr>
          <w:rFonts w:ascii="Arial" w:hAnsi="Arial"/>
          <w:color w:val="3A3142"/>
          <w:w w:val="105"/>
          <w:sz w:val="19"/>
        </w:rPr>
        <w:t>, </w:t>
      </w:r>
      <w:r>
        <w:rPr>
          <w:rFonts w:ascii="Arial" w:hAnsi="Arial"/>
          <w:color w:val="18111F"/>
          <w:w w:val="105"/>
          <w:sz w:val="19"/>
        </w:rPr>
        <w:t>rather than an inherent, </w:t>
      </w:r>
      <w:r>
        <w:rPr>
          <w:rFonts w:ascii="Arial" w:hAnsi="Arial"/>
          <w:color w:val="282338"/>
          <w:w w:val="105"/>
          <w:sz w:val="19"/>
        </w:rPr>
        <w:t>c</w:t>
      </w:r>
      <w:r>
        <w:rPr>
          <w:rFonts w:ascii="Arial" w:hAnsi="Arial"/>
          <w:color w:val="18111F"/>
          <w:w w:val="105"/>
          <w:sz w:val="19"/>
        </w:rPr>
        <w:t>ontro</w:t>
      </w:r>
      <w:r>
        <w:rPr>
          <w:rFonts w:ascii="Arial" w:hAnsi="Arial"/>
          <w:color w:val="282338"/>
          <w:w w:val="105"/>
          <w:sz w:val="19"/>
        </w:rPr>
        <w:t>ll</w:t>
      </w:r>
      <w:r>
        <w:rPr>
          <w:rFonts w:ascii="Arial" w:hAnsi="Arial"/>
          <w:color w:val="18111F"/>
          <w:w w:val="105"/>
          <w:sz w:val="19"/>
        </w:rPr>
        <w:t>ab</w:t>
      </w:r>
      <w:r>
        <w:rPr>
          <w:rFonts w:ascii="Arial" w:hAnsi="Arial"/>
          <w:color w:val="461F1F"/>
          <w:w w:val="105"/>
          <w:sz w:val="19"/>
        </w:rPr>
        <w:t>l</w:t>
      </w:r>
      <w:r>
        <w:rPr>
          <w:rFonts w:ascii="Arial" w:hAnsi="Arial"/>
          <w:color w:val="18111F"/>
          <w:w w:val="105"/>
          <w:sz w:val="19"/>
        </w:rPr>
        <w:t>e character</w:t>
      </w:r>
      <w:r>
        <w:rPr>
          <w:rFonts w:ascii="Arial" w:hAnsi="Arial"/>
          <w:color w:val="18111F"/>
          <w:spacing w:val="38"/>
          <w:w w:val="105"/>
          <w:sz w:val="19"/>
        </w:rPr>
        <w:t> </w:t>
      </w:r>
      <w:r>
        <w:rPr>
          <w:rFonts w:ascii="Arial" w:hAnsi="Arial"/>
          <w:color w:val="18111F"/>
          <w:w w:val="105"/>
          <w:sz w:val="19"/>
        </w:rPr>
        <w:t>fla</w:t>
      </w:r>
      <w:r>
        <w:rPr>
          <w:rFonts w:ascii="Arial" w:hAnsi="Arial"/>
          <w:color w:val="3A3142"/>
          <w:w w:val="105"/>
          <w:sz w:val="19"/>
        </w:rPr>
        <w:t>w</w:t>
      </w:r>
      <w:r>
        <w:rPr>
          <w:rFonts w:ascii="Arial" w:hAnsi="Arial"/>
          <w:color w:val="18111F"/>
          <w:w w:val="105"/>
          <w:sz w:val="19"/>
        </w:rPr>
        <w:t>.</w:t>
      </w:r>
      <w:r>
        <w:rPr>
          <w:rFonts w:ascii="Arial" w:hAnsi="Arial"/>
          <w:color w:val="18111F"/>
          <w:spacing w:val="-1"/>
          <w:w w:val="105"/>
          <w:sz w:val="19"/>
        </w:rPr>
        <w:t> </w:t>
      </w:r>
      <w:r>
        <w:rPr>
          <w:rFonts w:ascii="Arial" w:hAnsi="Arial"/>
          <w:color w:val="18111F"/>
          <w:w w:val="105"/>
          <w:sz w:val="19"/>
        </w:rPr>
        <w:t>There is,</w:t>
      </w:r>
      <w:r>
        <w:rPr>
          <w:rFonts w:ascii="Arial" w:hAnsi="Arial"/>
          <w:color w:val="18111F"/>
          <w:spacing w:val="-6"/>
          <w:w w:val="105"/>
          <w:sz w:val="19"/>
        </w:rPr>
        <w:t> </w:t>
      </w:r>
      <w:r>
        <w:rPr>
          <w:rFonts w:ascii="Arial" w:hAnsi="Arial"/>
          <w:color w:val="18111F"/>
          <w:w w:val="105"/>
          <w:sz w:val="19"/>
        </w:rPr>
        <w:t>ho</w:t>
      </w:r>
      <w:r>
        <w:rPr>
          <w:rFonts w:ascii="Arial" w:hAnsi="Arial"/>
          <w:color w:val="3A3142"/>
          <w:w w:val="105"/>
          <w:sz w:val="19"/>
        </w:rPr>
        <w:t>w</w:t>
      </w:r>
      <w:r>
        <w:rPr>
          <w:rFonts w:ascii="Arial" w:hAnsi="Arial"/>
          <w:color w:val="18111F"/>
          <w:w w:val="105"/>
          <w:sz w:val="19"/>
        </w:rPr>
        <w:t>e</w:t>
      </w:r>
      <w:r>
        <w:rPr>
          <w:rFonts w:ascii="Arial" w:hAnsi="Arial"/>
          <w:color w:val="282338"/>
          <w:w w:val="105"/>
          <w:sz w:val="19"/>
        </w:rPr>
        <w:t>v</w:t>
      </w:r>
      <w:r>
        <w:rPr>
          <w:rFonts w:ascii="Arial" w:hAnsi="Arial"/>
          <w:color w:val="18111F"/>
          <w:w w:val="105"/>
          <w:sz w:val="19"/>
        </w:rPr>
        <w:t>er</w:t>
      </w:r>
      <w:r>
        <w:rPr>
          <w:rFonts w:ascii="Arial" w:hAnsi="Arial"/>
          <w:color w:val="282338"/>
          <w:w w:val="105"/>
          <w:sz w:val="19"/>
        </w:rPr>
        <w:t>, </w:t>
      </w:r>
      <w:r>
        <w:rPr>
          <w:rFonts w:ascii="Arial" w:hAnsi="Arial"/>
          <w:color w:val="18111F"/>
          <w:w w:val="105"/>
          <w:sz w:val="19"/>
        </w:rPr>
        <w:t>a deep appre</w:t>
      </w:r>
      <w:r>
        <w:rPr>
          <w:rFonts w:ascii="Arial" w:hAnsi="Arial"/>
          <w:color w:val="282338"/>
          <w:w w:val="105"/>
          <w:sz w:val="19"/>
        </w:rPr>
        <w:t>ci</w:t>
      </w:r>
      <w:r>
        <w:rPr>
          <w:rFonts w:ascii="Arial" w:hAnsi="Arial"/>
          <w:color w:val="18111F"/>
          <w:w w:val="105"/>
          <w:sz w:val="19"/>
        </w:rPr>
        <w:t>at</w:t>
      </w:r>
      <w:r>
        <w:rPr>
          <w:rFonts w:ascii="Arial" w:hAnsi="Arial"/>
          <w:color w:val="461F1F"/>
          <w:w w:val="105"/>
          <w:sz w:val="19"/>
        </w:rPr>
        <w:t>i</w:t>
      </w:r>
      <w:r>
        <w:rPr>
          <w:rFonts w:ascii="Arial" w:hAnsi="Arial"/>
          <w:color w:val="18111F"/>
          <w:w w:val="105"/>
          <w:sz w:val="19"/>
        </w:rPr>
        <w:t>on and a gro</w:t>
      </w:r>
      <w:r>
        <w:rPr>
          <w:rFonts w:ascii="Arial" w:hAnsi="Arial"/>
          <w:color w:val="3A3142"/>
          <w:w w:val="105"/>
          <w:sz w:val="19"/>
        </w:rPr>
        <w:t>w</w:t>
      </w:r>
      <w:r>
        <w:rPr>
          <w:rFonts w:ascii="Arial" w:hAnsi="Arial"/>
          <w:color w:val="1C3657"/>
          <w:w w:val="105"/>
          <w:sz w:val="19"/>
        </w:rPr>
        <w:t>i</w:t>
      </w:r>
      <w:r>
        <w:rPr>
          <w:rFonts w:ascii="Arial" w:hAnsi="Arial"/>
          <w:color w:val="18111F"/>
          <w:w w:val="105"/>
          <w:sz w:val="19"/>
        </w:rPr>
        <w:t>ng under</w:t>
      </w:r>
      <w:r>
        <w:rPr>
          <w:rFonts w:ascii="Arial" w:hAnsi="Arial"/>
          <w:color w:val="282338"/>
          <w:w w:val="105"/>
          <w:sz w:val="19"/>
        </w:rPr>
        <w:t>s</w:t>
      </w:r>
      <w:r>
        <w:rPr>
          <w:rFonts w:ascii="Arial" w:hAnsi="Arial"/>
          <w:color w:val="18111F"/>
          <w:w w:val="105"/>
          <w:sz w:val="19"/>
        </w:rPr>
        <w:t>tand</w:t>
      </w:r>
      <w:r>
        <w:rPr>
          <w:rFonts w:ascii="Arial" w:hAnsi="Arial"/>
          <w:color w:val="461F1F"/>
          <w:w w:val="105"/>
          <w:sz w:val="19"/>
        </w:rPr>
        <w:t>i</w:t>
      </w:r>
      <w:r>
        <w:rPr>
          <w:rFonts w:ascii="Arial" w:hAnsi="Arial"/>
          <w:color w:val="18111F"/>
          <w:w w:val="105"/>
          <w:sz w:val="19"/>
        </w:rPr>
        <w:t>ng</w:t>
      </w:r>
      <w:r>
        <w:rPr>
          <w:rFonts w:ascii="Arial" w:hAnsi="Arial"/>
          <w:color w:val="18111F"/>
          <w:spacing w:val="30"/>
          <w:w w:val="105"/>
          <w:sz w:val="19"/>
        </w:rPr>
        <w:t> </w:t>
      </w:r>
      <w:r>
        <w:rPr>
          <w:rFonts w:ascii="Arial" w:hAnsi="Arial"/>
          <w:color w:val="18111F"/>
          <w:w w:val="105"/>
          <w:sz w:val="19"/>
        </w:rPr>
        <w:t>for</w:t>
      </w:r>
      <w:r>
        <w:rPr>
          <w:rFonts w:ascii="Arial" w:hAnsi="Arial"/>
          <w:color w:val="18111F"/>
          <w:spacing w:val="40"/>
          <w:w w:val="105"/>
          <w:sz w:val="19"/>
        </w:rPr>
        <w:t> </w:t>
      </w:r>
      <w:r>
        <w:rPr>
          <w:rFonts w:ascii="Arial" w:hAnsi="Arial"/>
          <w:color w:val="18111F"/>
          <w:w w:val="105"/>
          <w:sz w:val="19"/>
        </w:rPr>
        <w:t>the</w:t>
      </w:r>
      <w:r>
        <w:rPr>
          <w:rFonts w:ascii="Arial" w:hAnsi="Arial"/>
          <w:color w:val="18111F"/>
          <w:spacing w:val="40"/>
          <w:w w:val="105"/>
          <w:sz w:val="19"/>
        </w:rPr>
        <w:t> </w:t>
      </w:r>
      <w:r>
        <w:rPr>
          <w:rFonts w:ascii="Arial" w:hAnsi="Arial"/>
          <w:color w:val="18111F"/>
          <w:w w:val="105"/>
          <w:sz w:val="19"/>
        </w:rPr>
        <w:t>ro</w:t>
      </w:r>
      <w:r>
        <w:rPr>
          <w:rFonts w:ascii="Arial" w:hAnsi="Arial"/>
          <w:color w:val="1C3657"/>
          <w:w w:val="105"/>
          <w:sz w:val="19"/>
        </w:rPr>
        <w:t>l</w:t>
      </w:r>
      <w:r>
        <w:rPr>
          <w:rFonts w:ascii="Arial" w:hAnsi="Arial"/>
          <w:color w:val="18111F"/>
          <w:w w:val="105"/>
          <w:sz w:val="19"/>
        </w:rPr>
        <w:t>e that trauma plays for</w:t>
      </w:r>
      <w:r>
        <w:rPr>
          <w:rFonts w:ascii="Arial" w:hAnsi="Arial"/>
          <w:color w:val="18111F"/>
          <w:spacing w:val="40"/>
          <w:w w:val="105"/>
          <w:sz w:val="19"/>
        </w:rPr>
        <w:t> </w:t>
      </w:r>
      <w:r>
        <w:rPr>
          <w:rFonts w:ascii="Arial" w:hAnsi="Arial"/>
          <w:color w:val="18111F"/>
          <w:w w:val="105"/>
          <w:sz w:val="19"/>
        </w:rPr>
        <w:t>many of</w:t>
      </w:r>
      <w:r>
        <w:rPr>
          <w:rFonts w:ascii="Arial" w:hAnsi="Arial"/>
          <w:color w:val="18111F"/>
          <w:spacing w:val="38"/>
          <w:w w:val="105"/>
          <w:sz w:val="19"/>
        </w:rPr>
        <w:t> </w:t>
      </w:r>
      <w:r>
        <w:rPr>
          <w:rFonts w:ascii="Arial" w:hAnsi="Arial"/>
          <w:color w:val="18111F"/>
          <w:w w:val="105"/>
          <w:sz w:val="19"/>
        </w:rPr>
        <w:t>those </w:t>
      </w:r>
      <w:r>
        <w:rPr>
          <w:rFonts w:ascii="Arial" w:hAnsi="Arial"/>
          <w:color w:val="3A3142"/>
          <w:w w:val="105"/>
          <w:sz w:val="19"/>
        </w:rPr>
        <w:t>w</w:t>
      </w:r>
      <w:r>
        <w:rPr>
          <w:rFonts w:ascii="Arial" w:hAnsi="Arial"/>
          <w:color w:val="461F1F"/>
          <w:w w:val="105"/>
          <w:sz w:val="19"/>
        </w:rPr>
        <w:t>i</w:t>
      </w:r>
      <w:r>
        <w:rPr>
          <w:rFonts w:ascii="Arial" w:hAnsi="Arial"/>
          <w:color w:val="18111F"/>
          <w:w w:val="105"/>
          <w:sz w:val="19"/>
        </w:rPr>
        <w:t>th mental</w:t>
      </w:r>
      <w:r>
        <w:rPr>
          <w:rFonts w:ascii="Arial" w:hAnsi="Arial"/>
          <w:color w:val="18111F"/>
          <w:spacing w:val="-1"/>
          <w:w w:val="105"/>
          <w:sz w:val="19"/>
        </w:rPr>
        <w:t> </w:t>
      </w:r>
      <w:r>
        <w:rPr>
          <w:rFonts w:ascii="Arial" w:hAnsi="Arial"/>
          <w:color w:val="18111F"/>
          <w:w w:val="105"/>
          <w:sz w:val="19"/>
        </w:rPr>
        <w:t>and</w:t>
      </w:r>
      <w:r>
        <w:rPr>
          <w:rFonts w:ascii="Arial" w:hAnsi="Arial"/>
          <w:color w:val="3A3142"/>
          <w:w w:val="105"/>
          <w:sz w:val="19"/>
        </w:rPr>
        <w:t>/</w:t>
      </w:r>
      <w:r>
        <w:rPr>
          <w:rFonts w:ascii="Arial" w:hAnsi="Arial"/>
          <w:color w:val="18111F"/>
          <w:w w:val="105"/>
          <w:sz w:val="19"/>
        </w:rPr>
        <w:t>or </w:t>
      </w:r>
      <w:r>
        <w:rPr>
          <w:rFonts w:ascii="Arial" w:hAnsi="Arial"/>
          <w:color w:val="282338"/>
          <w:w w:val="105"/>
          <w:sz w:val="19"/>
        </w:rPr>
        <w:t>substance </w:t>
      </w:r>
      <w:r>
        <w:rPr>
          <w:rFonts w:ascii="Arial" w:hAnsi="Arial"/>
          <w:color w:val="18111F"/>
          <w:w w:val="105"/>
          <w:sz w:val="19"/>
        </w:rPr>
        <w:t>use issues, </w:t>
      </w:r>
      <w:r>
        <w:rPr>
          <w:rFonts w:ascii="Arial" w:hAnsi="Arial"/>
          <w:color w:val="3A3142"/>
          <w:w w:val="105"/>
          <w:sz w:val="19"/>
        </w:rPr>
        <w:t>w</w:t>
      </w:r>
      <w:r>
        <w:rPr>
          <w:rFonts w:ascii="Arial" w:hAnsi="Arial"/>
          <w:color w:val="461F1F"/>
          <w:w w:val="105"/>
          <w:sz w:val="19"/>
        </w:rPr>
        <w:t>i</w:t>
      </w:r>
      <w:r>
        <w:rPr>
          <w:rFonts w:ascii="Arial" w:hAnsi="Arial"/>
          <w:color w:val="18111F"/>
          <w:w w:val="105"/>
          <w:sz w:val="19"/>
        </w:rPr>
        <w:t>th many peop</w:t>
      </w:r>
      <w:r>
        <w:rPr>
          <w:rFonts w:ascii="Arial" w:hAnsi="Arial"/>
          <w:color w:val="1C3657"/>
          <w:w w:val="105"/>
          <w:sz w:val="19"/>
        </w:rPr>
        <w:t>l</w:t>
      </w:r>
      <w:r>
        <w:rPr>
          <w:rFonts w:ascii="Arial" w:hAnsi="Arial"/>
          <w:color w:val="18111F"/>
          <w:w w:val="105"/>
          <w:sz w:val="19"/>
        </w:rPr>
        <w:t>e u</w:t>
      </w:r>
      <w:r>
        <w:rPr>
          <w:rFonts w:ascii="Arial" w:hAnsi="Arial"/>
          <w:color w:val="282338"/>
          <w:w w:val="105"/>
          <w:sz w:val="19"/>
        </w:rPr>
        <w:t>s</w:t>
      </w:r>
      <w:r>
        <w:rPr>
          <w:rFonts w:ascii="Arial" w:hAnsi="Arial"/>
          <w:color w:val="461F1F"/>
          <w:w w:val="105"/>
          <w:sz w:val="19"/>
        </w:rPr>
        <w:t>i</w:t>
      </w:r>
      <w:r>
        <w:rPr>
          <w:rFonts w:ascii="Arial" w:hAnsi="Arial"/>
          <w:color w:val="18111F"/>
          <w:w w:val="105"/>
          <w:sz w:val="19"/>
        </w:rPr>
        <w:t>ng </w:t>
      </w:r>
      <w:r>
        <w:rPr>
          <w:rFonts w:ascii="Arial" w:hAnsi="Arial"/>
          <w:color w:val="461F1F"/>
          <w:w w:val="105"/>
          <w:sz w:val="19"/>
        </w:rPr>
        <w:t>illi</w:t>
      </w:r>
      <w:r>
        <w:rPr>
          <w:rFonts w:ascii="Arial" w:hAnsi="Arial"/>
          <w:color w:val="282338"/>
          <w:w w:val="105"/>
          <w:sz w:val="19"/>
        </w:rPr>
        <w:t>c</w:t>
      </w:r>
      <w:r>
        <w:rPr>
          <w:rFonts w:ascii="Arial" w:hAnsi="Arial"/>
          <w:color w:val="18111F"/>
          <w:w w:val="105"/>
          <w:sz w:val="19"/>
        </w:rPr>
        <w:t>it</w:t>
      </w:r>
      <w:r>
        <w:rPr>
          <w:rFonts w:ascii="Arial" w:hAnsi="Arial"/>
          <w:color w:val="18111F"/>
          <w:spacing w:val="40"/>
          <w:w w:val="105"/>
          <w:sz w:val="19"/>
        </w:rPr>
        <w:t> </w:t>
      </w:r>
      <w:r>
        <w:rPr>
          <w:rFonts w:ascii="Arial" w:hAnsi="Arial"/>
          <w:color w:val="18111F"/>
          <w:w w:val="105"/>
          <w:sz w:val="19"/>
        </w:rPr>
        <w:t>or contro</w:t>
      </w:r>
      <w:r>
        <w:rPr>
          <w:rFonts w:ascii="Arial" w:hAnsi="Arial"/>
          <w:color w:val="3A3142"/>
          <w:w w:val="105"/>
          <w:sz w:val="19"/>
        </w:rPr>
        <w:t>ll</w:t>
      </w:r>
      <w:r>
        <w:rPr>
          <w:rFonts w:ascii="Arial" w:hAnsi="Arial"/>
          <w:color w:val="18111F"/>
          <w:w w:val="105"/>
          <w:sz w:val="19"/>
        </w:rPr>
        <w:t>ed </w:t>
      </w:r>
      <w:r>
        <w:rPr>
          <w:rFonts w:ascii="Arial" w:hAnsi="Arial"/>
          <w:color w:val="282338"/>
          <w:w w:val="105"/>
          <w:sz w:val="19"/>
        </w:rPr>
        <w:t>substances </w:t>
      </w:r>
      <w:r>
        <w:rPr>
          <w:rFonts w:ascii="Arial" w:hAnsi="Arial"/>
          <w:color w:val="18111F"/>
          <w:w w:val="105"/>
          <w:sz w:val="19"/>
        </w:rPr>
        <w:t>to</w:t>
      </w:r>
      <w:r>
        <w:rPr>
          <w:rFonts w:ascii="Arial" w:hAnsi="Arial"/>
          <w:color w:val="18111F"/>
          <w:spacing w:val="40"/>
          <w:w w:val="105"/>
          <w:sz w:val="19"/>
        </w:rPr>
        <w:t> </w:t>
      </w:r>
      <w:r>
        <w:rPr>
          <w:rFonts w:ascii="Arial" w:hAnsi="Arial"/>
          <w:color w:val="18111F"/>
          <w:w w:val="105"/>
          <w:sz w:val="19"/>
        </w:rPr>
        <w:t>self­ medicate</w:t>
      </w:r>
      <w:r>
        <w:rPr>
          <w:rFonts w:ascii="Arial" w:hAnsi="Arial"/>
          <w:color w:val="18111F"/>
          <w:spacing w:val="40"/>
          <w:w w:val="105"/>
          <w:sz w:val="19"/>
        </w:rPr>
        <w:t> </w:t>
      </w:r>
      <w:r>
        <w:rPr>
          <w:rFonts w:ascii="Arial" w:hAnsi="Arial"/>
          <w:color w:val="18111F"/>
          <w:w w:val="105"/>
          <w:sz w:val="19"/>
        </w:rPr>
        <w:t>and</w:t>
      </w:r>
      <w:r>
        <w:rPr>
          <w:rFonts w:ascii="Arial" w:hAnsi="Arial"/>
          <w:color w:val="18111F"/>
          <w:spacing w:val="-1"/>
          <w:w w:val="105"/>
          <w:sz w:val="19"/>
        </w:rPr>
        <w:t> </w:t>
      </w:r>
      <w:r>
        <w:rPr>
          <w:rFonts w:ascii="Arial" w:hAnsi="Arial"/>
          <w:color w:val="282338"/>
          <w:w w:val="105"/>
          <w:sz w:val="19"/>
        </w:rPr>
        <w:t>cope </w:t>
      </w:r>
      <w:r>
        <w:rPr>
          <w:rFonts w:ascii="Arial" w:hAnsi="Arial"/>
          <w:color w:val="3A3142"/>
          <w:w w:val="105"/>
          <w:sz w:val="19"/>
        </w:rPr>
        <w:t>w</w:t>
      </w:r>
      <w:r>
        <w:rPr>
          <w:rFonts w:ascii="Arial" w:hAnsi="Arial"/>
          <w:color w:val="1C3657"/>
          <w:w w:val="105"/>
          <w:sz w:val="19"/>
        </w:rPr>
        <w:t>i</w:t>
      </w:r>
      <w:r>
        <w:rPr>
          <w:rFonts w:ascii="Arial" w:hAnsi="Arial"/>
          <w:color w:val="18111F"/>
          <w:w w:val="105"/>
          <w:sz w:val="19"/>
        </w:rPr>
        <w:t>th </w:t>
      </w:r>
      <w:r>
        <w:rPr>
          <w:rFonts w:ascii="Arial" w:hAnsi="Arial"/>
          <w:color w:val="1C3657"/>
          <w:w w:val="105"/>
          <w:sz w:val="19"/>
        </w:rPr>
        <w:t>l</w:t>
      </w:r>
      <w:r>
        <w:rPr>
          <w:rFonts w:ascii="Arial" w:hAnsi="Arial"/>
          <w:color w:val="18111F"/>
          <w:w w:val="105"/>
          <w:sz w:val="19"/>
        </w:rPr>
        <w:t>oss</w:t>
      </w:r>
      <w:r>
        <w:rPr>
          <w:rFonts w:ascii="Arial" w:hAnsi="Arial"/>
          <w:color w:val="282338"/>
          <w:w w:val="105"/>
          <w:sz w:val="19"/>
        </w:rPr>
        <w:t>, </w:t>
      </w:r>
      <w:r>
        <w:rPr>
          <w:rFonts w:ascii="Arial" w:hAnsi="Arial"/>
          <w:color w:val="18111F"/>
          <w:w w:val="105"/>
          <w:sz w:val="19"/>
        </w:rPr>
        <w:t>stress, abuse, and other unreso</w:t>
      </w:r>
      <w:r>
        <w:rPr>
          <w:rFonts w:ascii="Arial" w:hAnsi="Arial"/>
          <w:color w:val="461F1F"/>
          <w:w w:val="105"/>
          <w:sz w:val="19"/>
        </w:rPr>
        <w:t>l</w:t>
      </w:r>
      <w:r>
        <w:rPr>
          <w:rFonts w:ascii="Arial" w:hAnsi="Arial"/>
          <w:color w:val="282338"/>
          <w:w w:val="105"/>
          <w:sz w:val="19"/>
        </w:rPr>
        <w:t>v</w:t>
      </w:r>
      <w:r>
        <w:rPr>
          <w:rFonts w:ascii="Arial" w:hAnsi="Arial"/>
          <w:color w:val="18111F"/>
          <w:w w:val="105"/>
          <w:sz w:val="19"/>
        </w:rPr>
        <w:t>ed traumat</w:t>
      </w:r>
      <w:r>
        <w:rPr>
          <w:rFonts w:ascii="Arial" w:hAnsi="Arial"/>
          <w:color w:val="461F1F"/>
          <w:w w:val="105"/>
          <w:sz w:val="19"/>
        </w:rPr>
        <w:t>i</w:t>
      </w:r>
      <w:r>
        <w:rPr>
          <w:rFonts w:ascii="Arial" w:hAnsi="Arial"/>
          <w:color w:val="18111F"/>
          <w:w w:val="105"/>
          <w:sz w:val="19"/>
        </w:rPr>
        <w:t>c events.</w:t>
      </w:r>
    </w:p>
    <w:p>
      <w:pPr>
        <w:spacing w:line="340" w:lineRule="auto" w:before="154"/>
        <w:ind w:left="322" w:right="534" w:hanging="2"/>
        <w:jc w:val="left"/>
        <w:rPr>
          <w:rFonts w:ascii="Arial"/>
          <w:sz w:val="19"/>
        </w:rPr>
      </w:pPr>
      <w:r>
        <w:rPr>
          <w:rFonts w:ascii="Arial"/>
          <w:color w:val="18111F"/>
          <w:w w:val="105"/>
          <w:sz w:val="19"/>
        </w:rPr>
        <w:t>The</w:t>
      </w:r>
      <w:r>
        <w:rPr>
          <w:rFonts w:ascii="Arial"/>
          <w:color w:val="18111F"/>
          <w:spacing w:val="-1"/>
          <w:w w:val="105"/>
          <w:sz w:val="19"/>
        </w:rPr>
        <w:t> </w:t>
      </w:r>
      <w:r>
        <w:rPr>
          <w:rFonts w:ascii="Arial"/>
          <w:color w:val="18111F"/>
          <w:w w:val="105"/>
          <w:sz w:val="19"/>
        </w:rPr>
        <w:t>fo</w:t>
      </w:r>
      <w:r>
        <w:rPr>
          <w:rFonts w:ascii="Arial"/>
          <w:color w:val="461F1F"/>
          <w:w w:val="105"/>
          <w:sz w:val="19"/>
        </w:rPr>
        <w:t>ll</w:t>
      </w:r>
      <w:r>
        <w:rPr>
          <w:rFonts w:ascii="Arial"/>
          <w:color w:val="18111F"/>
          <w:w w:val="105"/>
          <w:sz w:val="19"/>
        </w:rPr>
        <w:t>o</w:t>
      </w:r>
      <w:r>
        <w:rPr>
          <w:rFonts w:ascii="Arial"/>
          <w:color w:val="3A3142"/>
          <w:w w:val="105"/>
          <w:sz w:val="19"/>
        </w:rPr>
        <w:t>w</w:t>
      </w:r>
      <w:r>
        <w:rPr>
          <w:rFonts w:ascii="Arial"/>
          <w:color w:val="461F1F"/>
          <w:w w:val="105"/>
          <w:sz w:val="19"/>
        </w:rPr>
        <w:t>i</w:t>
      </w:r>
      <w:r>
        <w:rPr>
          <w:rFonts w:ascii="Arial"/>
          <w:color w:val="18111F"/>
          <w:w w:val="105"/>
          <w:sz w:val="19"/>
        </w:rPr>
        <w:t>ng</w:t>
      </w:r>
      <w:r>
        <w:rPr>
          <w:rFonts w:ascii="Arial"/>
          <w:color w:val="18111F"/>
          <w:spacing w:val="-8"/>
          <w:w w:val="105"/>
          <w:sz w:val="19"/>
        </w:rPr>
        <w:t> </w:t>
      </w:r>
      <w:r>
        <w:rPr>
          <w:rFonts w:ascii="Arial"/>
          <w:color w:val="18111F"/>
          <w:w w:val="105"/>
          <w:sz w:val="19"/>
        </w:rPr>
        <w:t>goals </w:t>
      </w:r>
      <w:r>
        <w:rPr>
          <w:rFonts w:ascii="Arial"/>
          <w:color w:val="282338"/>
          <w:w w:val="105"/>
          <w:sz w:val="19"/>
        </w:rPr>
        <w:t>were </w:t>
      </w:r>
      <w:r>
        <w:rPr>
          <w:rFonts w:ascii="Arial"/>
          <w:color w:val="18111F"/>
          <w:w w:val="105"/>
          <w:sz w:val="19"/>
        </w:rPr>
        <w:t>established</w:t>
      </w:r>
      <w:r>
        <w:rPr>
          <w:rFonts w:ascii="Arial"/>
          <w:color w:val="18111F"/>
          <w:spacing w:val="-1"/>
          <w:w w:val="105"/>
          <w:sz w:val="19"/>
        </w:rPr>
        <w:t> </w:t>
      </w:r>
      <w:r>
        <w:rPr>
          <w:rFonts w:ascii="Arial"/>
          <w:color w:val="18111F"/>
          <w:w w:val="105"/>
          <w:sz w:val="19"/>
        </w:rPr>
        <w:t>by BID-M</w:t>
      </w:r>
      <w:r>
        <w:rPr>
          <w:rFonts w:ascii="Arial"/>
          <w:color w:val="461F1F"/>
          <w:w w:val="105"/>
          <w:sz w:val="19"/>
        </w:rPr>
        <w:t>i</w:t>
      </w:r>
      <w:r>
        <w:rPr>
          <w:rFonts w:ascii="Arial"/>
          <w:color w:val="1C3657"/>
          <w:w w:val="105"/>
          <w:sz w:val="19"/>
        </w:rPr>
        <w:t>l</w:t>
      </w:r>
      <w:r>
        <w:rPr>
          <w:rFonts w:ascii="Arial"/>
          <w:color w:val="18111F"/>
          <w:w w:val="105"/>
          <w:sz w:val="19"/>
        </w:rPr>
        <w:t>ton</w:t>
      </w:r>
      <w:r>
        <w:rPr>
          <w:rFonts w:ascii="Arial"/>
          <w:color w:val="18111F"/>
          <w:spacing w:val="-3"/>
          <w:w w:val="105"/>
          <w:sz w:val="19"/>
        </w:rPr>
        <w:t> </w:t>
      </w:r>
      <w:r>
        <w:rPr>
          <w:rFonts w:ascii="Arial"/>
          <w:color w:val="18111F"/>
          <w:w w:val="105"/>
          <w:sz w:val="19"/>
        </w:rPr>
        <w:t>to </w:t>
      </w:r>
      <w:r>
        <w:rPr>
          <w:rFonts w:ascii="Arial"/>
          <w:color w:val="030308"/>
          <w:w w:val="105"/>
          <w:sz w:val="19"/>
        </w:rPr>
        <w:t>respond</w:t>
      </w:r>
      <w:r>
        <w:rPr>
          <w:rFonts w:ascii="Arial"/>
          <w:color w:val="030308"/>
          <w:spacing w:val="-2"/>
          <w:w w:val="105"/>
          <w:sz w:val="19"/>
        </w:rPr>
        <w:t> </w:t>
      </w:r>
      <w:r>
        <w:rPr>
          <w:rFonts w:ascii="Arial"/>
          <w:color w:val="18111F"/>
          <w:w w:val="105"/>
          <w:sz w:val="19"/>
        </w:rPr>
        <w:t>to</w:t>
      </w:r>
      <w:r>
        <w:rPr>
          <w:rFonts w:ascii="Arial"/>
          <w:color w:val="18111F"/>
          <w:spacing w:val="29"/>
          <w:w w:val="105"/>
          <w:sz w:val="19"/>
        </w:rPr>
        <w:t> </w:t>
      </w:r>
      <w:r>
        <w:rPr>
          <w:rFonts w:ascii="Arial"/>
          <w:color w:val="18111F"/>
          <w:w w:val="105"/>
          <w:sz w:val="19"/>
        </w:rPr>
        <w:t>the</w:t>
      </w:r>
      <w:r>
        <w:rPr>
          <w:rFonts w:ascii="Arial"/>
          <w:color w:val="18111F"/>
          <w:spacing w:val="29"/>
          <w:w w:val="105"/>
          <w:sz w:val="19"/>
        </w:rPr>
        <w:t> </w:t>
      </w:r>
      <w:r>
        <w:rPr>
          <w:rFonts w:ascii="Arial"/>
          <w:color w:val="282338"/>
          <w:w w:val="105"/>
          <w:sz w:val="19"/>
        </w:rPr>
        <w:t>C</w:t>
      </w:r>
      <w:r>
        <w:rPr>
          <w:rFonts w:ascii="Arial"/>
          <w:color w:val="030308"/>
          <w:w w:val="105"/>
          <w:sz w:val="19"/>
        </w:rPr>
        <w:t>HN</w:t>
      </w:r>
      <w:r>
        <w:rPr>
          <w:rFonts w:ascii="Arial"/>
          <w:color w:val="282338"/>
          <w:w w:val="105"/>
          <w:sz w:val="19"/>
        </w:rPr>
        <w:t>A </w:t>
      </w:r>
      <w:r>
        <w:rPr>
          <w:rFonts w:ascii="Arial"/>
          <w:color w:val="18111F"/>
          <w:w w:val="105"/>
          <w:sz w:val="19"/>
        </w:rPr>
        <w:t>and</w:t>
      </w:r>
      <w:r>
        <w:rPr>
          <w:rFonts w:ascii="Arial"/>
          <w:color w:val="18111F"/>
          <w:spacing w:val="-11"/>
          <w:w w:val="105"/>
          <w:sz w:val="19"/>
        </w:rPr>
        <w:t> </w:t>
      </w:r>
      <w:r>
        <w:rPr>
          <w:rFonts w:ascii="Arial"/>
          <w:color w:val="18111F"/>
          <w:w w:val="105"/>
          <w:sz w:val="19"/>
        </w:rPr>
        <w:t>the strateg</w:t>
      </w:r>
      <w:r>
        <w:rPr>
          <w:rFonts w:ascii="Arial"/>
          <w:color w:val="461F1F"/>
          <w:w w:val="105"/>
          <w:sz w:val="19"/>
        </w:rPr>
        <w:t>i</w:t>
      </w:r>
      <w:r>
        <w:rPr>
          <w:rFonts w:ascii="Arial"/>
          <w:color w:val="18111F"/>
          <w:w w:val="105"/>
          <w:sz w:val="19"/>
        </w:rPr>
        <w:t>c</w:t>
      </w:r>
      <w:r>
        <w:rPr>
          <w:rFonts w:ascii="Arial"/>
          <w:color w:val="18111F"/>
          <w:spacing w:val="-2"/>
          <w:w w:val="105"/>
          <w:sz w:val="19"/>
        </w:rPr>
        <w:t> </w:t>
      </w:r>
      <w:r>
        <w:rPr>
          <w:rFonts w:ascii="Arial"/>
          <w:color w:val="030308"/>
          <w:w w:val="105"/>
          <w:sz w:val="19"/>
        </w:rPr>
        <w:t>p</w:t>
      </w:r>
      <w:r>
        <w:rPr>
          <w:rFonts w:ascii="Arial"/>
          <w:color w:val="461F1F"/>
          <w:w w:val="105"/>
          <w:sz w:val="19"/>
        </w:rPr>
        <w:t>l</w:t>
      </w:r>
      <w:r>
        <w:rPr>
          <w:rFonts w:ascii="Arial"/>
          <w:color w:val="18111F"/>
          <w:w w:val="105"/>
          <w:sz w:val="19"/>
        </w:rPr>
        <w:t>anning pro</w:t>
      </w:r>
      <w:r>
        <w:rPr>
          <w:rFonts w:ascii="Arial"/>
          <w:color w:val="282338"/>
          <w:w w:val="105"/>
          <w:sz w:val="19"/>
        </w:rPr>
        <w:t>c</w:t>
      </w:r>
      <w:r>
        <w:rPr>
          <w:rFonts w:ascii="Arial"/>
          <w:color w:val="18111F"/>
          <w:w w:val="105"/>
          <w:sz w:val="19"/>
        </w:rPr>
        <w:t>e</w:t>
      </w:r>
      <w:r>
        <w:rPr>
          <w:rFonts w:ascii="Arial"/>
          <w:color w:val="282338"/>
          <w:w w:val="105"/>
          <w:sz w:val="19"/>
        </w:rPr>
        <w:t>s</w:t>
      </w:r>
      <w:r>
        <w:rPr>
          <w:rFonts w:ascii="Arial"/>
          <w:color w:val="18111F"/>
          <w:w w:val="105"/>
          <w:sz w:val="19"/>
        </w:rPr>
        <w:t>s</w:t>
      </w:r>
      <w:r>
        <w:rPr>
          <w:rFonts w:ascii="Arial"/>
          <w:color w:val="593623"/>
          <w:w w:val="105"/>
          <w:sz w:val="19"/>
        </w:rPr>
        <w:t>.</w:t>
      </w:r>
      <w:r>
        <w:rPr>
          <w:rFonts w:ascii="Arial"/>
          <w:color w:val="593623"/>
          <w:spacing w:val="-6"/>
          <w:w w:val="105"/>
          <w:sz w:val="19"/>
        </w:rPr>
        <w:t> </w:t>
      </w:r>
      <w:r>
        <w:rPr>
          <w:rFonts w:ascii="Arial"/>
          <w:color w:val="030308"/>
          <w:w w:val="105"/>
          <w:sz w:val="19"/>
        </w:rPr>
        <w:t>P</w:t>
      </w:r>
      <w:r>
        <w:rPr>
          <w:rFonts w:ascii="Arial"/>
          <w:color w:val="282338"/>
          <w:w w:val="105"/>
          <w:sz w:val="19"/>
        </w:rPr>
        <w:t>l</w:t>
      </w:r>
      <w:r>
        <w:rPr>
          <w:rFonts w:ascii="Arial"/>
          <w:color w:val="18111F"/>
          <w:w w:val="105"/>
          <w:sz w:val="19"/>
        </w:rPr>
        <w:t>ease refer to the </w:t>
      </w:r>
      <w:r>
        <w:rPr>
          <w:rFonts w:ascii="Arial"/>
          <w:color w:val="593623"/>
          <w:w w:val="105"/>
          <w:sz w:val="19"/>
        </w:rPr>
        <w:t>I</w:t>
      </w:r>
      <w:r>
        <w:rPr>
          <w:rFonts w:ascii="Arial"/>
          <w:color w:val="18111F"/>
          <w:w w:val="105"/>
          <w:sz w:val="19"/>
        </w:rPr>
        <w:t>S</w:t>
      </w:r>
      <w:r>
        <w:rPr>
          <w:rFonts w:ascii="Arial"/>
          <w:color w:val="18111F"/>
          <w:spacing w:val="-20"/>
          <w:w w:val="105"/>
          <w:sz w:val="19"/>
        </w:rPr>
        <w:t> </w:t>
      </w:r>
      <w:r>
        <w:rPr>
          <w:rFonts w:ascii="Arial"/>
          <w:color w:val="18111F"/>
          <w:w w:val="105"/>
          <w:sz w:val="19"/>
        </w:rPr>
        <w:t>in</w:t>
      </w:r>
      <w:r>
        <w:rPr>
          <w:rFonts w:ascii="Arial"/>
          <w:color w:val="18111F"/>
          <w:spacing w:val="40"/>
          <w:w w:val="105"/>
          <w:sz w:val="19"/>
        </w:rPr>
        <w:t> </w:t>
      </w:r>
      <w:r>
        <w:rPr>
          <w:rFonts w:ascii="Arial"/>
          <w:color w:val="282338"/>
          <w:w w:val="105"/>
          <w:sz w:val="19"/>
        </w:rPr>
        <w:t>A</w:t>
      </w:r>
      <w:r>
        <w:rPr>
          <w:rFonts w:ascii="Arial"/>
          <w:color w:val="18111F"/>
          <w:w w:val="105"/>
          <w:sz w:val="19"/>
        </w:rPr>
        <w:t>ppend</w:t>
      </w:r>
      <w:r>
        <w:rPr>
          <w:rFonts w:ascii="Arial"/>
          <w:color w:val="461F1F"/>
          <w:w w:val="105"/>
          <w:sz w:val="19"/>
        </w:rPr>
        <w:t>i</w:t>
      </w:r>
      <w:r>
        <w:rPr>
          <w:rFonts w:ascii="Arial"/>
          <w:color w:val="18111F"/>
          <w:w w:val="105"/>
          <w:sz w:val="19"/>
        </w:rPr>
        <w:t>x D for more deta</w:t>
      </w:r>
      <w:r>
        <w:rPr>
          <w:rFonts w:ascii="Arial"/>
          <w:color w:val="461F1F"/>
          <w:w w:val="105"/>
          <w:sz w:val="19"/>
        </w:rPr>
        <w:t>i</w:t>
      </w:r>
      <w:r>
        <w:rPr>
          <w:rFonts w:ascii="Arial"/>
          <w:color w:val="1C3657"/>
          <w:w w:val="105"/>
          <w:sz w:val="19"/>
        </w:rPr>
        <w:t>l</w:t>
      </w:r>
      <w:r>
        <w:rPr>
          <w:rFonts w:ascii="Arial"/>
          <w:color w:val="18111F"/>
          <w:w w:val="105"/>
          <w:sz w:val="19"/>
        </w:rPr>
        <w:t>s</w:t>
      </w:r>
      <w:r>
        <w:rPr>
          <w:rFonts w:ascii="Arial"/>
          <w:color w:val="282338"/>
          <w:w w:val="105"/>
          <w:sz w:val="19"/>
        </w:rPr>
        <w:t>.</w:t>
      </w:r>
    </w:p>
    <w:p>
      <w:pPr>
        <w:spacing w:before="142"/>
        <w:ind w:left="430" w:right="0" w:firstLine="0"/>
        <w:jc w:val="left"/>
        <w:rPr>
          <w:rFonts w:ascii="Arial"/>
          <w:sz w:val="19"/>
        </w:rPr>
      </w:pPr>
      <w:r>
        <w:rPr>
          <w:rFonts w:ascii="Arial"/>
          <w:color w:val="F6F9F9"/>
          <w:w w:val="110"/>
          <w:sz w:val="19"/>
          <w:shd w:fill="4472C3" w:color="auto" w:val="clear"/>
        </w:rPr>
        <w:t>Priority</w:t>
      </w:r>
      <w:r>
        <w:rPr>
          <w:rFonts w:ascii="Arial"/>
          <w:color w:val="F6F9F9"/>
          <w:spacing w:val="-10"/>
          <w:w w:val="110"/>
          <w:sz w:val="19"/>
        </w:rPr>
        <w:t> </w:t>
      </w:r>
      <w:r>
        <w:rPr>
          <w:rFonts w:ascii="Arial"/>
          <w:color w:val="F6F9F9"/>
          <w:w w:val="110"/>
          <w:sz w:val="19"/>
          <w:shd w:fill="4472C3" w:color="auto" w:val="clear"/>
        </w:rPr>
        <w:t>Area</w:t>
      </w:r>
      <w:r>
        <w:rPr>
          <w:rFonts w:ascii="Arial"/>
          <w:color w:val="F6F9F9"/>
          <w:spacing w:val="-15"/>
          <w:w w:val="110"/>
          <w:sz w:val="19"/>
          <w:shd w:fill="4472C3" w:color="auto" w:val="clear"/>
        </w:rPr>
        <w:t> </w:t>
      </w:r>
      <w:r>
        <w:rPr>
          <w:rFonts w:ascii="Arial"/>
          <w:color w:val="F6F9F9"/>
          <w:w w:val="110"/>
          <w:sz w:val="19"/>
          <w:shd w:fill="4472C3" w:color="auto" w:val="clear"/>
        </w:rPr>
        <w:t>1:</w:t>
      </w:r>
      <w:r>
        <w:rPr>
          <w:rFonts w:ascii="Arial"/>
          <w:color w:val="F6F9F9"/>
          <w:spacing w:val="3"/>
          <w:w w:val="110"/>
          <w:sz w:val="19"/>
          <w:shd w:fill="4472C3" w:color="auto" w:val="clear"/>
        </w:rPr>
        <w:t> </w:t>
      </w:r>
      <w:r>
        <w:rPr>
          <w:rFonts w:ascii="Arial"/>
          <w:color w:val="F6F9F9"/>
          <w:w w:val="110"/>
          <w:sz w:val="19"/>
          <w:shd w:fill="4472C3" w:color="auto" w:val="clear"/>
        </w:rPr>
        <w:t>Mental</w:t>
      </w:r>
      <w:r>
        <w:rPr>
          <w:rFonts w:ascii="Arial"/>
          <w:color w:val="F6F9F9"/>
          <w:spacing w:val="-16"/>
          <w:w w:val="110"/>
          <w:sz w:val="19"/>
          <w:shd w:fill="4472C3" w:color="auto" w:val="clear"/>
        </w:rPr>
        <w:t> </w:t>
      </w:r>
      <w:r>
        <w:rPr>
          <w:rFonts w:ascii="Arial"/>
          <w:color w:val="F6F9F9"/>
          <w:w w:val="110"/>
          <w:sz w:val="19"/>
          <w:shd w:fill="4472C3" w:color="auto" w:val="clear"/>
        </w:rPr>
        <w:t>Health</w:t>
      </w:r>
      <w:r>
        <w:rPr>
          <w:rFonts w:ascii="Arial"/>
          <w:color w:val="F6F9F9"/>
          <w:spacing w:val="-4"/>
          <w:w w:val="110"/>
          <w:sz w:val="19"/>
          <w:shd w:fill="4472C3" w:color="auto" w:val="clear"/>
        </w:rPr>
        <w:t> </w:t>
      </w:r>
      <w:r>
        <w:rPr>
          <w:rFonts w:ascii="Arial"/>
          <w:color w:val="F6F9F9"/>
          <w:w w:val="110"/>
          <w:sz w:val="19"/>
          <w:shd w:fill="4472C3" w:color="auto" w:val="clear"/>
        </w:rPr>
        <w:t>and</w:t>
      </w:r>
      <w:r>
        <w:rPr>
          <w:rFonts w:ascii="Arial"/>
          <w:color w:val="F6F9F9"/>
          <w:spacing w:val="-18"/>
          <w:w w:val="110"/>
          <w:sz w:val="19"/>
          <w:shd w:fill="4472C3" w:color="auto" w:val="clear"/>
        </w:rPr>
        <w:t> </w:t>
      </w:r>
      <w:r>
        <w:rPr>
          <w:rFonts w:ascii="Arial"/>
          <w:color w:val="F6F9F9"/>
          <w:w w:val="110"/>
          <w:sz w:val="19"/>
          <w:shd w:fill="4472C3" w:color="auto" w:val="clear"/>
        </w:rPr>
        <w:t>Substance</w:t>
      </w:r>
      <w:r>
        <w:rPr>
          <w:rFonts w:ascii="Arial"/>
          <w:color w:val="F6F9F9"/>
          <w:spacing w:val="-5"/>
          <w:w w:val="110"/>
          <w:sz w:val="19"/>
          <w:shd w:fill="4472C3" w:color="auto" w:val="clear"/>
        </w:rPr>
        <w:t> Use</w:t>
      </w:r>
    </w:p>
    <w:p>
      <w:pPr>
        <w:pStyle w:val="BodyText"/>
        <w:spacing w:before="7"/>
        <w:rPr>
          <w:rFonts w:ascii="Arial"/>
          <w:sz w:val="12"/>
        </w:rPr>
      </w:pPr>
      <w:r>
        <w:rPr/>
        <w:pict>
          <v:group style="position:absolute;margin-left:70.228760pt;margin-top:9.499414pt;width:468.55pt;height:47.15pt;mso-position-horizontal-relative:page;mso-position-vertical-relative:paragraph;z-index:-15665152;mso-wrap-distance-left:0;mso-wrap-distance-right:0" id="docshapegroup168" coordorigin="1405,190" coordsize="9371,943">
            <v:line style="position:absolute" from="1435,1132" to="1435,190" stroked="true" strokeweight="1.504902pt" strokecolor="#000000">
              <v:stroke dashstyle="solid"/>
            </v:line>
            <v:line style="position:absolute" from="10735,1132" to="10735,190" stroked="true" strokeweight="2.006536pt" strokecolor="#000000">
              <v:stroke dashstyle="solid"/>
            </v:line>
            <v:line style="position:absolute" from="1405,1102" to="10775,1102" stroked="true" strokeweight="1.503787pt" strokecolor="#000000">
              <v:stroke dashstyle="solid"/>
            </v:line>
            <v:shape style="position:absolute;left:1449;top:189;width:9266;height:898" type="#_x0000_t202" id="docshape169" filled="false" stroked="false">
              <v:textbox inset="0,0,0,0">
                <w:txbxContent>
                  <w:p>
                    <w:pPr>
                      <w:spacing w:before="2"/>
                      <w:ind w:left="95" w:right="0" w:firstLine="0"/>
                      <w:jc w:val="left"/>
                      <w:rPr>
                        <w:rFonts w:ascii="Arial"/>
                        <w:sz w:val="19"/>
                      </w:rPr>
                    </w:pPr>
                    <w:r>
                      <w:rPr>
                        <w:rFonts w:ascii="Arial"/>
                        <w:color w:val="18111F"/>
                        <w:spacing w:val="-2"/>
                        <w:w w:val="110"/>
                        <w:sz w:val="19"/>
                      </w:rPr>
                      <w:t>Goal</w:t>
                    </w:r>
                    <w:r>
                      <w:rPr>
                        <w:rFonts w:ascii="Arial"/>
                        <w:color w:val="18111F"/>
                        <w:spacing w:val="-21"/>
                        <w:w w:val="110"/>
                        <w:sz w:val="19"/>
                      </w:rPr>
                      <w:t> </w:t>
                    </w:r>
                    <w:r>
                      <w:rPr>
                        <w:rFonts w:ascii="Arial"/>
                        <w:color w:val="030308"/>
                        <w:spacing w:val="-2"/>
                        <w:w w:val="110"/>
                        <w:sz w:val="19"/>
                      </w:rPr>
                      <w:t>1:</w:t>
                    </w:r>
                    <w:r>
                      <w:rPr>
                        <w:rFonts w:ascii="Arial"/>
                        <w:color w:val="030308"/>
                        <w:spacing w:val="10"/>
                        <w:w w:val="110"/>
                        <w:sz w:val="19"/>
                      </w:rPr>
                      <w:t> </w:t>
                    </w:r>
                    <w:r>
                      <w:rPr>
                        <w:rFonts w:ascii="Arial"/>
                        <w:color w:val="030308"/>
                        <w:spacing w:val="-2"/>
                        <w:w w:val="110"/>
                        <w:sz w:val="19"/>
                      </w:rPr>
                      <w:t>Address</w:t>
                    </w:r>
                    <w:r>
                      <w:rPr>
                        <w:rFonts w:ascii="Arial"/>
                        <w:color w:val="030308"/>
                        <w:spacing w:val="-11"/>
                        <w:w w:val="110"/>
                        <w:sz w:val="19"/>
                      </w:rPr>
                      <w:t> </w:t>
                    </w:r>
                    <w:r>
                      <w:rPr>
                        <w:rFonts w:ascii="Arial"/>
                        <w:color w:val="18111F"/>
                        <w:spacing w:val="-2"/>
                        <w:w w:val="110"/>
                        <w:sz w:val="19"/>
                      </w:rPr>
                      <w:t>Stigma</w:t>
                    </w:r>
                    <w:r>
                      <w:rPr>
                        <w:rFonts w:ascii="Arial"/>
                        <w:color w:val="18111F"/>
                        <w:spacing w:val="-10"/>
                        <w:w w:val="110"/>
                        <w:sz w:val="19"/>
                      </w:rPr>
                      <w:t> </w:t>
                    </w:r>
                    <w:r>
                      <w:rPr>
                        <w:rFonts w:ascii="Arial"/>
                        <w:color w:val="18111F"/>
                        <w:spacing w:val="-2"/>
                        <w:w w:val="110"/>
                        <w:sz w:val="19"/>
                      </w:rPr>
                      <w:t>Associated</w:t>
                    </w:r>
                    <w:r>
                      <w:rPr>
                        <w:rFonts w:ascii="Arial"/>
                        <w:color w:val="18111F"/>
                        <w:spacing w:val="-5"/>
                        <w:w w:val="110"/>
                        <w:sz w:val="19"/>
                      </w:rPr>
                      <w:t> </w:t>
                    </w:r>
                    <w:r>
                      <w:rPr>
                        <w:rFonts w:ascii="Arial"/>
                        <w:color w:val="18111F"/>
                        <w:spacing w:val="-2"/>
                        <w:w w:val="110"/>
                        <w:sz w:val="19"/>
                      </w:rPr>
                      <w:t>with</w:t>
                    </w:r>
                    <w:r>
                      <w:rPr>
                        <w:rFonts w:ascii="Arial"/>
                        <w:color w:val="18111F"/>
                        <w:spacing w:val="-30"/>
                        <w:w w:val="110"/>
                        <w:sz w:val="19"/>
                      </w:rPr>
                      <w:t> </w:t>
                    </w:r>
                    <w:r>
                      <w:rPr>
                        <w:rFonts w:ascii="Arial"/>
                        <w:color w:val="030308"/>
                        <w:spacing w:val="-2"/>
                        <w:w w:val="110"/>
                        <w:sz w:val="19"/>
                      </w:rPr>
                      <w:t>Mental</w:t>
                    </w:r>
                    <w:r>
                      <w:rPr>
                        <w:rFonts w:ascii="Arial"/>
                        <w:color w:val="030308"/>
                        <w:spacing w:val="-15"/>
                        <w:w w:val="110"/>
                        <w:sz w:val="19"/>
                      </w:rPr>
                      <w:t> </w:t>
                    </w:r>
                    <w:r>
                      <w:rPr>
                        <w:rFonts w:ascii="Arial"/>
                        <w:color w:val="030308"/>
                        <w:spacing w:val="-2"/>
                        <w:w w:val="110"/>
                        <w:sz w:val="19"/>
                      </w:rPr>
                      <w:t>Health</w:t>
                    </w:r>
                    <w:r>
                      <w:rPr>
                        <w:rFonts w:ascii="Arial"/>
                        <w:color w:val="030308"/>
                        <w:spacing w:val="-14"/>
                        <w:w w:val="110"/>
                        <w:sz w:val="19"/>
                      </w:rPr>
                      <w:t> </w:t>
                    </w:r>
                    <w:r>
                      <w:rPr>
                        <w:rFonts w:ascii="Arial"/>
                        <w:color w:val="030308"/>
                        <w:spacing w:val="-2"/>
                        <w:w w:val="110"/>
                        <w:sz w:val="19"/>
                      </w:rPr>
                      <w:t>and</w:t>
                    </w:r>
                    <w:r>
                      <w:rPr>
                        <w:rFonts w:ascii="Arial"/>
                        <w:color w:val="030308"/>
                        <w:spacing w:val="-23"/>
                        <w:w w:val="110"/>
                        <w:sz w:val="19"/>
                      </w:rPr>
                      <w:t> </w:t>
                    </w:r>
                    <w:r>
                      <w:rPr>
                        <w:rFonts w:ascii="Arial"/>
                        <w:color w:val="18111F"/>
                        <w:spacing w:val="-2"/>
                        <w:w w:val="110"/>
                        <w:sz w:val="19"/>
                      </w:rPr>
                      <w:t>Substance</w:t>
                    </w:r>
                    <w:r>
                      <w:rPr>
                        <w:rFonts w:ascii="Arial"/>
                        <w:color w:val="18111F"/>
                        <w:spacing w:val="4"/>
                        <w:w w:val="110"/>
                        <w:sz w:val="19"/>
                      </w:rPr>
                      <w:t> </w:t>
                    </w:r>
                    <w:r>
                      <w:rPr>
                        <w:rFonts w:ascii="Arial"/>
                        <w:color w:val="030308"/>
                        <w:spacing w:val="-2"/>
                        <w:w w:val="110"/>
                        <w:sz w:val="19"/>
                      </w:rPr>
                      <w:t>Use</w:t>
                    </w:r>
                    <w:r>
                      <w:rPr>
                        <w:rFonts w:ascii="Arial"/>
                        <w:color w:val="030308"/>
                        <w:spacing w:val="-13"/>
                        <w:w w:val="110"/>
                        <w:sz w:val="19"/>
                      </w:rPr>
                      <w:t> </w:t>
                    </w:r>
                    <w:r>
                      <w:rPr>
                        <w:rFonts w:ascii="Arial"/>
                        <w:color w:val="030308"/>
                        <w:spacing w:val="-2"/>
                        <w:w w:val="110"/>
                        <w:sz w:val="19"/>
                      </w:rPr>
                      <w:t>Issues</w:t>
                    </w:r>
                  </w:p>
                  <w:p>
                    <w:pPr>
                      <w:spacing w:line="310" w:lineRule="atLeast" w:before="11"/>
                      <w:ind w:left="803" w:right="253" w:hanging="708"/>
                      <w:jc w:val="left"/>
                      <w:rPr>
                        <w:rFonts w:ascii="Arial"/>
                        <w:sz w:val="19"/>
                      </w:rPr>
                    </w:pPr>
                    <w:r>
                      <w:rPr>
                        <w:rFonts w:ascii="Arial"/>
                        <w:color w:val="18111F"/>
                        <w:w w:val="105"/>
                        <w:sz w:val="19"/>
                      </w:rPr>
                      <w:t>Goal</w:t>
                    </w:r>
                    <w:r>
                      <w:rPr>
                        <w:rFonts w:ascii="Arial"/>
                        <w:color w:val="18111F"/>
                        <w:spacing w:val="-13"/>
                        <w:w w:val="105"/>
                        <w:sz w:val="19"/>
                      </w:rPr>
                      <w:t> </w:t>
                    </w:r>
                    <w:r>
                      <w:rPr>
                        <w:rFonts w:ascii="Arial"/>
                        <w:color w:val="18111F"/>
                        <w:w w:val="105"/>
                        <w:sz w:val="19"/>
                      </w:rPr>
                      <w:t>2:</w:t>
                    </w:r>
                    <w:r>
                      <w:rPr>
                        <w:rFonts w:ascii="Arial"/>
                        <w:color w:val="18111F"/>
                        <w:spacing w:val="-1"/>
                        <w:w w:val="105"/>
                        <w:sz w:val="19"/>
                      </w:rPr>
                      <w:t> </w:t>
                    </w:r>
                    <w:r>
                      <w:rPr>
                        <w:rFonts w:ascii="Arial"/>
                        <w:color w:val="030308"/>
                        <w:w w:val="105"/>
                        <w:sz w:val="19"/>
                      </w:rPr>
                      <w:t>Enhance </w:t>
                    </w:r>
                    <w:r>
                      <w:rPr>
                        <w:rFonts w:ascii="Arial"/>
                        <w:color w:val="18111F"/>
                        <w:w w:val="105"/>
                        <w:sz w:val="19"/>
                      </w:rPr>
                      <w:t>Access</w:t>
                    </w:r>
                    <w:r>
                      <w:rPr>
                        <w:rFonts w:ascii="Arial"/>
                        <w:color w:val="18111F"/>
                        <w:spacing w:val="-9"/>
                        <w:w w:val="105"/>
                        <w:sz w:val="19"/>
                      </w:rPr>
                      <w:t> </w:t>
                    </w:r>
                    <w:r>
                      <w:rPr>
                        <w:rFonts w:ascii="Arial"/>
                        <w:color w:val="18111F"/>
                        <w:w w:val="105"/>
                        <w:sz w:val="19"/>
                      </w:rPr>
                      <w:t>to</w:t>
                    </w:r>
                    <w:r>
                      <w:rPr>
                        <w:rFonts w:ascii="Arial"/>
                        <w:color w:val="18111F"/>
                        <w:spacing w:val="40"/>
                        <w:w w:val="105"/>
                        <w:sz w:val="19"/>
                      </w:rPr>
                      <w:t> </w:t>
                    </w:r>
                    <w:r>
                      <w:rPr>
                        <w:rFonts w:ascii="Arial"/>
                        <w:color w:val="030308"/>
                        <w:w w:val="105"/>
                        <w:sz w:val="19"/>
                      </w:rPr>
                      <w:t>Mental</w:t>
                    </w:r>
                    <w:r>
                      <w:rPr>
                        <w:rFonts w:ascii="Arial"/>
                        <w:color w:val="030308"/>
                        <w:spacing w:val="-2"/>
                        <w:w w:val="105"/>
                        <w:sz w:val="19"/>
                      </w:rPr>
                      <w:t> </w:t>
                    </w:r>
                    <w:r>
                      <w:rPr>
                        <w:rFonts w:ascii="Arial"/>
                        <w:color w:val="030308"/>
                        <w:w w:val="105"/>
                        <w:sz w:val="19"/>
                      </w:rPr>
                      <w:t>Health</w:t>
                    </w:r>
                    <w:r>
                      <w:rPr>
                        <w:rFonts w:ascii="Arial"/>
                        <w:color w:val="030308"/>
                        <w:spacing w:val="-13"/>
                        <w:w w:val="105"/>
                        <w:sz w:val="19"/>
                      </w:rPr>
                      <w:t> </w:t>
                    </w:r>
                    <w:r>
                      <w:rPr>
                        <w:rFonts w:ascii="Arial"/>
                        <w:color w:val="18111F"/>
                        <w:w w:val="105"/>
                        <w:sz w:val="19"/>
                      </w:rPr>
                      <w:t>and</w:t>
                    </w:r>
                    <w:r>
                      <w:rPr>
                        <w:rFonts w:ascii="Arial"/>
                        <w:color w:val="18111F"/>
                        <w:spacing w:val="-22"/>
                        <w:w w:val="105"/>
                        <w:sz w:val="19"/>
                      </w:rPr>
                      <w:t> </w:t>
                    </w:r>
                    <w:r>
                      <w:rPr>
                        <w:rFonts w:ascii="Arial"/>
                        <w:color w:val="18111F"/>
                        <w:w w:val="105"/>
                        <w:sz w:val="19"/>
                      </w:rPr>
                      <w:t>Substance</w:t>
                    </w:r>
                    <w:r>
                      <w:rPr>
                        <w:rFonts w:ascii="Arial"/>
                        <w:color w:val="18111F"/>
                        <w:spacing w:val="-8"/>
                        <w:w w:val="105"/>
                        <w:sz w:val="19"/>
                      </w:rPr>
                      <w:t> </w:t>
                    </w:r>
                    <w:r>
                      <w:rPr>
                        <w:rFonts w:ascii="Arial"/>
                        <w:color w:val="030308"/>
                        <w:w w:val="105"/>
                        <w:sz w:val="19"/>
                      </w:rPr>
                      <w:t>Use</w:t>
                    </w:r>
                    <w:r>
                      <w:rPr>
                        <w:rFonts w:ascii="Arial"/>
                        <w:color w:val="030308"/>
                        <w:spacing w:val="-24"/>
                        <w:w w:val="105"/>
                        <w:sz w:val="19"/>
                      </w:rPr>
                      <w:t> </w:t>
                    </w:r>
                    <w:r>
                      <w:rPr>
                        <w:rFonts w:ascii="Arial"/>
                        <w:color w:val="18111F"/>
                        <w:w w:val="105"/>
                        <w:sz w:val="19"/>
                      </w:rPr>
                      <w:t>Screening,</w:t>
                    </w:r>
                    <w:r>
                      <w:rPr>
                        <w:rFonts w:ascii="Arial"/>
                        <w:color w:val="18111F"/>
                        <w:spacing w:val="-4"/>
                        <w:w w:val="105"/>
                        <w:sz w:val="19"/>
                      </w:rPr>
                      <w:t> </w:t>
                    </w:r>
                    <w:r>
                      <w:rPr>
                        <w:rFonts w:ascii="Arial"/>
                        <w:color w:val="030308"/>
                        <w:w w:val="105"/>
                        <w:sz w:val="19"/>
                      </w:rPr>
                      <w:t>Assessment, and Treatment</w:t>
                    </w:r>
                    <w:r>
                      <w:rPr>
                        <w:rFonts w:ascii="Arial"/>
                        <w:color w:val="030308"/>
                        <w:spacing w:val="-3"/>
                        <w:w w:val="105"/>
                        <w:sz w:val="19"/>
                      </w:rPr>
                      <w:t> </w:t>
                    </w:r>
                    <w:r>
                      <w:rPr>
                        <w:rFonts w:ascii="Arial"/>
                        <w:color w:val="18111F"/>
                        <w:w w:val="105"/>
                        <w:sz w:val="19"/>
                      </w:rPr>
                      <w:t>Services</w:t>
                    </w:r>
                  </w:p>
                </w:txbxContent>
              </v:textbox>
              <w10:wrap type="none"/>
            </v:shape>
            <w10:wrap type="topAndBottom"/>
          </v:group>
        </w:pict>
      </w:r>
    </w:p>
    <w:p>
      <w:pPr>
        <w:spacing w:after="0"/>
        <w:rPr>
          <w:rFonts w:ascii="Arial"/>
          <w:sz w:val="12"/>
        </w:rPr>
        <w:sectPr>
          <w:footerReference w:type="default" r:id="rId79"/>
          <w:pgSz w:w="12240" w:h="15840"/>
          <w:pgMar w:footer="320" w:header="0" w:top="1340" w:bottom="500" w:left="1120" w:right="960"/>
          <w:pgNumType w:start="46"/>
        </w:sectPr>
      </w:pPr>
    </w:p>
    <w:p>
      <w:pPr>
        <w:spacing w:before="77"/>
        <w:ind w:left="318" w:right="0" w:firstLine="0"/>
        <w:jc w:val="left"/>
        <w:rPr>
          <w:rFonts w:ascii="Arial"/>
          <w:sz w:val="21"/>
        </w:rPr>
      </w:pPr>
      <w:r>
        <w:rPr>
          <w:rFonts w:ascii="Arial"/>
          <w:color w:val="4875C4"/>
          <w:w w:val="95"/>
          <w:sz w:val="21"/>
        </w:rPr>
        <w:t>PRIORITY</w:t>
      </w:r>
      <w:r>
        <w:rPr>
          <w:rFonts w:ascii="Arial"/>
          <w:color w:val="4875C4"/>
          <w:spacing w:val="-1"/>
          <w:sz w:val="21"/>
        </w:rPr>
        <w:t> </w:t>
      </w:r>
      <w:r>
        <w:rPr>
          <w:rFonts w:ascii="Arial"/>
          <w:color w:val="4875C4"/>
          <w:w w:val="95"/>
          <w:sz w:val="21"/>
        </w:rPr>
        <w:t>AREA</w:t>
      </w:r>
      <w:r>
        <w:rPr>
          <w:rFonts w:ascii="Arial"/>
          <w:color w:val="4875C4"/>
          <w:spacing w:val="-1"/>
          <w:sz w:val="21"/>
        </w:rPr>
        <w:t> </w:t>
      </w:r>
      <w:r>
        <w:rPr>
          <w:rFonts w:ascii="Arial"/>
          <w:color w:val="4875C4"/>
          <w:w w:val="95"/>
          <w:sz w:val="21"/>
        </w:rPr>
        <w:t>2:</w:t>
      </w:r>
      <w:r>
        <w:rPr>
          <w:rFonts w:ascii="Arial"/>
          <w:color w:val="4875C4"/>
          <w:spacing w:val="11"/>
          <w:sz w:val="21"/>
        </w:rPr>
        <w:t> </w:t>
      </w:r>
      <w:r>
        <w:rPr>
          <w:rFonts w:ascii="Arial"/>
          <w:color w:val="4875C4"/>
          <w:w w:val="95"/>
          <w:sz w:val="21"/>
        </w:rPr>
        <w:t>CHRONIC/COMPLEX</w:t>
      </w:r>
      <w:r>
        <w:rPr>
          <w:rFonts w:ascii="Arial"/>
          <w:color w:val="4875C4"/>
          <w:spacing w:val="3"/>
          <w:sz w:val="21"/>
        </w:rPr>
        <w:t> </w:t>
      </w:r>
      <w:r>
        <w:rPr>
          <w:rFonts w:ascii="Arial"/>
          <w:color w:val="4875C4"/>
          <w:w w:val="95"/>
          <w:sz w:val="21"/>
        </w:rPr>
        <w:t>CONDITIONS</w:t>
      </w:r>
      <w:r>
        <w:rPr>
          <w:rFonts w:ascii="Arial"/>
          <w:color w:val="4875C4"/>
          <w:spacing w:val="11"/>
          <w:sz w:val="21"/>
        </w:rPr>
        <w:t> </w:t>
      </w:r>
      <w:r>
        <w:rPr>
          <w:rFonts w:ascii="Arial"/>
          <w:color w:val="4875C4"/>
          <w:w w:val="95"/>
          <w:sz w:val="21"/>
        </w:rPr>
        <w:t>AND</w:t>
      </w:r>
      <w:r>
        <w:rPr>
          <w:rFonts w:ascii="Arial"/>
          <w:color w:val="4875C4"/>
          <w:spacing w:val="-11"/>
          <w:w w:val="95"/>
          <w:sz w:val="21"/>
        </w:rPr>
        <w:t> </w:t>
      </w:r>
      <w:r>
        <w:rPr>
          <w:rFonts w:ascii="Arial"/>
          <w:color w:val="4875C4"/>
          <w:w w:val="95"/>
          <w:sz w:val="21"/>
        </w:rPr>
        <w:t>THEIR</w:t>
      </w:r>
      <w:r>
        <w:rPr>
          <w:rFonts w:ascii="Arial"/>
          <w:color w:val="4875C4"/>
          <w:spacing w:val="-1"/>
          <w:w w:val="95"/>
          <w:sz w:val="21"/>
        </w:rPr>
        <w:t> </w:t>
      </w:r>
      <w:r>
        <w:rPr>
          <w:rFonts w:ascii="Arial"/>
          <w:color w:val="4875C4"/>
          <w:w w:val="95"/>
          <w:sz w:val="21"/>
        </w:rPr>
        <w:t>RISK</w:t>
      </w:r>
      <w:r>
        <w:rPr>
          <w:rFonts w:ascii="Arial"/>
          <w:color w:val="4875C4"/>
          <w:spacing w:val="-3"/>
          <w:sz w:val="21"/>
        </w:rPr>
        <w:t> </w:t>
      </w:r>
      <w:r>
        <w:rPr>
          <w:rFonts w:ascii="Arial"/>
          <w:color w:val="4875C4"/>
          <w:spacing w:val="-2"/>
          <w:w w:val="95"/>
          <w:sz w:val="21"/>
        </w:rPr>
        <w:t>FACTORS</w:t>
      </w:r>
    </w:p>
    <w:p>
      <w:pPr>
        <w:pStyle w:val="BodyText"/>
        <w:spacing w:before="10"/>
        <w:rPr>
          <w:rFonts w:ascii="Arial"/>
          <w:sz w:val="20"/>
        </w:rPr>
      </w:pPr>
    </w:p>
    <w:p>
      <w:pPr>
        <w:spacing w:line="321" w:lineRule="auto" w:before="0"/>
        <w:ind w:left="317" w:right="555" w:firstLine="4"/>
        <w:jc w:val="left"/>
        <w:rPr>
          <w:rFonts w:ascii="Times New Roman"/>
          <w:sz w:val="20"/>
        </w:rPr>
      </w:pPr>
      <w:r>
        <w:rPr>
          <w:rFonts w:ascii="Times New Roman"/>
          <w:color w:val="150F1C"/>
          <w:w w:val="110"/>
          <w:sz w:val="20"/>
        </w:rPr>
        <w:t>Wh</w:t>
      </w:r>
      <w:r>
        <w:rPr>
          <w:rFonts w:ascii="Times New Roman"/>
          <w:color w:val="1C3656"/>
          <w:w w:val="110"/>
          <w:sz w:val="20"/>
        </w:rPr>
        <w:t>il</w:t>
      </w:r>
      <w:r>
        <w:rPr>
          <w:rFonts w:ascii="Times New Roman"/>
          <w:color w:val="150F1C"/>
          <w:w w:val="110"/>
          <w:sz w:val="20"/>
        </w:rPr>
        <w:t>e</w:t>
      </w:r>
      <w:r>
        <w:rPr>
          <w:rFonts w:ascii="Times New Roman"/>
          <w:color w:val="150F1C"/>
          <w:spacing w:val="26"/>
          <w:w w:val="110"/>
          <w:sz w:val="20"/>
        </w:rPr>
        <w:t> </w:t>
      </w:r>
      <w:r>
        <w:rPr>
          <w:rFonts w:ascii="Times New Roman"/>
          <w:color w:val="150F1C"/>
          <w:w w:val="110"/>
          <w:sz w:val="20"/>
        </w:rPr>
        <w:t>menta</w:t>
      </w:r>
      <w:r>
        <w:rPr>
          <w:rFonts w:ascii="Times New Roman"/>
          <w:color w:val="262136"/>
          <w:w w:val="110"/>
          <w:sz w:val="20"/>
        </w:rPr>
        <w:t>l</w:t>
      </w:r>
      <w:r>
        <w:rPr>
          <w:rFonts w:ascii="Times New Roman"/>
          <w:color w:val="262136"/>
          <w:spacing w:val="-11"/>
          <w:w w:val="110"/>
          <w:sz w:val="20"/>
        </w:rPr>
        <w:t> </w:t>
      </w:r>
      <w:r>
        <w:rPr>
          <w:rFonts w:ascii="Times New Roman"/>
          <w:color w:val="150F1C"/>
          <w:w w:val="110"/>
          <w:sz w:val="20"/>
        </w:rPr>
        <w:t>hea</w:t>
      </w:r>
      <w:r>
        <w:rPr>
          <w:rFonts w:ascii="Times New Roman"/>
          <w:color w:val="262136"/>
          <w:w w:val="110"/>
          <w:sz w:val="20"/>
        </w:rPr>
        <w:t>l</w:t>
      </w:r>
      <w:r>
        <w:rPr>
          <w:rFonts w:ascii="Times New Roman"/>
          <w:color w:val="150F1C"/>
          <w:w w:val="110"/>
          <w:sz w:val="20"/>
        </w:rPr>
        <w:t>th and substance use</w:t>
      </w:r>
      <w:r>
        <w:rPr>
          <w:rFonts w:ascii="Times New Roman"/>
          <w:color w:val="150F1C"/>
          <w:spacing w:val="-6"/>
          <w:w w:val="110"/>
          <w:sz w:val="20"/>
        </w:rPr>
        <w:t> </w:t>
      </w:r>
      <w:r>
        <w:rPr>
          <w:rFonts w:ascii="Times New Roman"/>
          <w:color w:val="262136"/>
          <w:w w:val="110"/>
          <w:sz w:val="20"/>
        </w:rPr>
        <w:t>w</w:t>
      </w:r>
      <w:r>
        <w:rPr>
          <w:rFonts w:ascii="Times New Roman"/>
          <w:color w:val="150F1C"/>
          <w:w w:val="110"/>
          <w:sz w:val="20"/>
        </w:rPr>
        <w:t>ere percei</w:t>
      </w:r>
      <w:r>
        <w:rPr>
          <w:rFonts w:ascii="Times New Roman"/>
          <w:color w:val="262136"/>
          <w:w w:val="110"/>
          <w:sz w:val="20"/>
        </w:rPr>
        <w:t>v</w:t>
      </w:r>
      <w:r>
        <w:rPr>
          <w:rFonts w:ascii="Times New Roman"/>
          <w:color w:val="150F1C"/>
          <w:w w:val="110"/>
          <w:sz w:val="20"/>
        </w:rPr>
        <w:t>ed to</w:t>
      </w:r>
      <w:r>
        <w:rPr>
          <w:rFonts w:ascii="Times New Roman"/>
          <w:color w:val="150F1C"/>
          <w:spacing w:val="26"/>
          <w:w w:val="110"/>
          <w:sz w:val="20"/>
        </w:rPr>
        <w:t> </w:t>
      </w:r>
      <w:r>
        <w:rPr>
          <w:rFonts w:ascii="Times New Roman"/>
          <w:color w:val="150F1C"/>
          <w:w w:val="110"/>
          <w:sz w:val="20"/>
        </w:rPr>
        <w:t>be</w:t>
      </w:r>
      <w:r>
        <w:rPr>
          <w:rFonts w:ascii="Times New Roman"/>
          <w:color w:val="150F1C"/>
          <w:spacing w:val="-6"/>
          <w:w w:val="110"/>
          <w:sz w:val="20"/>
        </w:rPr>
        <w:t> </w:t>
      </w:r>
      <w:r>
        <w:rPr>
          <w:rFonts w:ascii="Times New Roman"/>
          <w:color w:val="150F1C"/>
          <w:w w:val="110"/>
          <w:sz w:val="20"/>
        </w:rPr>
        <w:t>the</w:t>
      </w:r>
      <w:r>
        <w:rPr>
          <w:rFonts w:ascii="Times New Roman"/>
          <w:color w:val="150F1C"/>
          <w:spacing w:val="40"/>
          <w:w w:val="110"/>
          <w:sz w:val="20"/>
        </w:rPr>
        <w:t> </w:t>
      </w:r>
      <w:r>
        <w:rPr>
          <w:rFonts w:ascii="Times New Roman"/>
          <w:color w:val="441F21"/>
          <w:w w:val="110"/>
          <w:sz w:val="20"/>
        </w:rPr>
        <w:t>l</w:t>
      </w:r>
      <w:r>
        <w:rPr>
          <w:rFonts w:ascii="Times New Roman"/>
          <w:color w:val="150F1C"/>
          <w:w w:val="110"/>
          <w:sz w:val="20"/>
        </w:rPr>
        <w:t>ead</w:t>
      </w:r>
      <w:r>
        <w:rPr>
          <w:rFonts w:ascii="Times New Roman"/>
          <w:color w:val="1C3656"/>
          <w:w w:val="110"/>
          <w:sz w:val="20"/>
        </w:rPr>
        <w:t>i</w:t>
      </w:r>
      <w:r>
        <w:rPr>
          <w:rFonts w:ascii="Times New Roman"/>
          <w:color w:val="150F1C"/>
          <w:w w:val="110"/>
          <w:sz w:val="20"/>
        </w:rPr>
        <w:t>ng </w:t>
      </w:r>
      <w:r>
        <w:rPr>
          <w:rFonts w:ascii="Times New Roman"/>
          <w:color w:val="441F21"/>
          <w:w w:val="110"/>
          <w:sz w:val="20"/>
        </w:rPr>
        <w:t>i</w:t>
      </w:r>
      <w:r>
        <w:rPr>
          <w:rFonts w:ascii="Times New Roman"/>
          <w:color w:val="150F1C"/>
          <w:w w:val="110"/>
          <w:sz w:val="20"/>
        </w:rPr>
        <w:t>ssues</w:t>
      </w:r>
      <w:r>
        <w:rPr>
          <w:rFonts w:ascii="Times New Roman"/>
          <w:color w:val="150F1C"/>
          <w:spacing w:val="-7"/>
          <w:w w:val="110"/>
          <w:sz w:val="20"/>
        </w:rPr>
        <w:t> </w:t>
      </w:r>
      <w:r>
        <w:rPr>
          <w:rFonts w:ascii="Times New Roman"/>
          <w:color w:val="441F21"/>
          <w:w w:val="110"/>
          <w:sz w:val="20"/>
        </w:rPr>
        <w:t>i</w:t>
      </w:r>
      <w:r>
        <w:rPr>
          <w:rFonts w:ascii="Times New Roman"/>
          <w:color w:val="150F1C"/>
          <w:w w:val="110"/>
          <w:sz w:val="20"/>
        </w:rPr>
        <w:t>n</w:t>
      </w:r>
      <w:r>
        <w:rPr>
          <w:rFonts w:ascii="Times New Roman"/>
          <w:color w:val="150F1C"/>
          <w:spacing w:val="23"/>
          <w:w w:val="110"/>
          <w:sz w:val="20"/>
        </w:rPr>
        <w:t> </w:t>
      </w:r>
      <w:r>
        <w:rPr>
          <w:rFonts w:ascii="Times New Roman"/>
          <w:color w:val="150F1C"/>
          <w:w w:val="110"/>
          <w:sz w:val="20"/>
        </w:rPr>
        <w:t>BID-M</w:t>
      </w:r>
      <w:r>
        <w:rPr>
          <w:rFonts w:ascii="Times New Roman"/>
          <w:color w:val="1C3656"/>
          <w:w w:val="110"/>
          <w:sz w:val="20"/>
        </w:rPr>
        <w:t>il</w:t>
      </w:r>
      <w:r>
        <w:rPr>
          <w:rFonts w:ascii="Times New Roman"/>
          <w:color w:val="150F1C"/>
          <w:w w:val="110"/>
          <w:sz w:val="20"/>
        </w:rPr>
        <w:t>ton</w:t>
      </w:r>
      <w:r>
        <w:rPr>
          <w:rFonts w:ascii="Times New Roman"/>
          <w:color w:val="1C3656"/>
          <w:w w:val="110"/>
          <w:sz w:val="20"/>
        </w:rPr>
        <w:t>'</w:t>
      </w:r>
      <w:r>
        <w:rPr>
          <w:rFonts w:ascii="Times New Roman"/>
          <w:color w:val="150F1C"/>
          <w:w w:val="110"/>
          <w:sz w:val="20"/>
        </w:rPr>
        <w:t>s</w:t>
      </w:r>
      <w:r>
        <w:rPr>
          <w:rFonts w:ascii="Times New Roman"/>
          <w:color w:val="150F1C"/>
          <w:spacing w:val="-11"/>
          <w:w w:val="110"/>
          <w:sz w:val="20"/>
        </w:rPr>
        <w:t> </w:t>
      </w:r>
      <w:r>
        <w:rPr>
          <w:rFonts w:ascii="Times New Roman"/>
          <w:color w:val="150F1C"/>
          <w:w w:val="110"/>
          <w:sz w:val="20"/>
        </w:rPr>
        <w:t>serv</w:t>
      </w:r>
      <w:r>
        <w:rPr>
          <w:rFonts w:ascii="Times New Roman"/>
          <w:color w:val="262136"/>
          <w:w w:val="110"/>
          <w:sz w:val="20"/>
        </w:rPr>
        <w:t>ic</w:t>
      </w:r>
      <w:r>
        <w:rPr>
          <w:rFonts w:ascii="Times New Roman"/>
          <w:color w:val="150F1C"/>
          <w:w w:val="110"/>
          <w:sz w:val="20"/>
        </w:rPr>
        <w:t>e area</w:t>
      </w:r>
      <w:r>
        <w:rPr>
          <w:rFonts w:ascii="Times New Roman"/>
          <w:color w:val="262136"/>
          <w:w w:val="110"/>
          <w:sz w:val="20"/>
        </w:rPr>
        <w:t>, </w:t>
      </w:r>
      <w:r>
        <w:rPr>
          <w:rFonts w:ascii="Times New Roman"/>
          <w:color w:val="150F1C"/>
          <w:w w:val="110"/>
          <w:sz w:val="20"/>
        </w:rPr>
        <w:t>one cannot forget that heart d</w:t>
      </w:r>
      <w:r>
        <w:rPr>
          <w:rFonts w:ascii="Times New Roman"/>
          <w:color w:val="1C3656"/>
          <w:w w:val="110"/>
          <w:sz w:val="20"/>
        </w:rPr>
        <w:t>i</w:t>
      </w:r>
      <w:r>
        <w:rPr>
          <w:rFonts w:ascii="Times New Roman"/>
          <w:color w:val="150F1C"/>
          <w:w w:val="110"/>
          <w:sz w:val="20"/>
        </w:rPr>
        <w:t>sease</w:t>
      </w:r>
      <w:r>
        <w:rPr>
          <w:rFonts w:ascii="Times New Roman"/>
          <w:color w:val="262136"/>
          <w:w w:val="110"/>
          <w:sz w:val="20"/>
        </w:rPr>
        <w:t>, </w:t>
      </w:r>
      <w:r>
        <w:rPr>
          <w:rFonts w:ascii="Times New Roman"/>
          <w:color w:val="150F1C"/>
          <w:w w:val="110"/>
          <w:sz w:val="20"/>
        </w:rPr>
        <w:t>stroke</w:t>
      </w:r>
      <w:r>
        <w:rPr>
          <w:rFonts w:ascii="Times New Roman"/>
          <w:color w:val="262136"/>
          <w:w w:val="110"/>
          <w:sz w:val="20"/>
        </w:rPr>
        <w:t>, </w:t>
      </w:r>
      <w:r>
        <w:rPr>
          <w:rFonts w:ascii="Times New Roman"/>
          <w:color w:val="150F1C"/>
          <w:w w:val="110"/>
          <w:sz w:val="20"/>
        </w:rPr>
        <w:t>and cancer</w:t>
      </w:r>
      <w:r>
        <w:rPr>
          <w:rFonts w:ascii="Times New Roman"/>
          <w:color w:val="150F1C"/>
          <w:spacing w:val="27"/>
          <w:w w:val="110"/>
          <w:sz w:val="20"/>
        </w:rPr>
        <w:t> </w:t>
      </w:r>
      <w:r>
        <w:rPr>
          <w:rFonts w:ascii="Times New Roman"/>
          <w:color w:val="150F1C"/>
          <w:w w:val="110"/>
          <w:sz w:val="20"/>
        </w:rPr>
        <w:t>are</w:t>
      </w:r>
      <w:r>
        <w:rPr>
          <w:rFonts w:ascii="Times New Roman"/>
          <w:color w:val="150F1C"/>
          <w:spacing w:val="29"/>
          <w:w w:val="110"/>
          <w:sz w:val="20"/>
        </w:rPr>
        <w:t> </w:t>
      </w:r>
      <w:r>
        <w:rPr>
          <w:rFonts w:ascii="Times New Roman"/>
          <w:color w:val="150F1C"/>
          <w:w w:val="110"/>
          <w:sz w:val="20"/>
        </w:rPr>
        <w:t>the</w:t>
      </w:r>
      <w:r>
        <w:rPr>
          <w:rFonts w:ascii="Times New Roman"/>
          <w:color w:val="150F1C"/>
          <w:spacing w:val="40"/>
          <w:w w:val="110"/>
          <w:sz w:val="20"/>
        </w:rPr>
        <w:t> </w:t>
      </w:r>
      <w:r>
        <w:rPr>
          <w:rFonts w:ascii="Times New Roman"/>
          <w:color w:val="262136"/>
          <w:w w:val="110"/>
          <w:sz w:val="20"/>
        </w:rPr>
        <w:t>l</w:t>
      </w:r>
      <w:r>
        <w:rPr>
          <w:rFonts w:ascii="Times New Roman"/>
          <w:color w:val="150F1C"/>
          <w:w w:val="110"/>
          <w:sz w:val="20"/>
        </w:rPr>
        <w:t>eading causes of</w:t>
      </w:r>
      <w:r>
        <w:rPr>
          <w:rFonts w:ascii="Times New Roman"/>
          <w:color w:val="150F1C"/>
          <w:spacing w:val="29"/>
          <w:w w:val="110"/>
          <w:sz w:val="20"/>
        </w:rPr>
        <w:t> </w:t>
      </w:r>
      <w:r>
        <w:rPr>
          <w:rFonts w:ascii="Times New Roman"/>
          <w:color w:val="150F1C"/>
          <w:w w:val="110"/>
          <w:sz w:val="20"/>
        </w:rPr>
        <w:t>death</w:t>
      </w:r>
      <w:r>
        <w:rPr>
          <w:rFonts w:ascii="Times New Roman"/>
          <w:color w:val="150F1C"/>
          <w:spacing w:val="33"/>
          <w:w w:val="110"/>
          <w:sz w:val="20"/>
        </w:rPr>
        <w:t> </w:t>
      </w:r>
      <w:r>
        <w:rPr>
          <w:rFonts w:ascii="Times New Roman"/>
          <w:color w:val="441F21"/>
          <w:w w:val="110"/>
          <w:sz w:val="20"/>
        </w:rPr>
        <w:t>i</w:t>
      </w:r>
      <w:r>
        <w:rPr>
          <w:rFonts w:ascii="Times New Roman"/>
          <w:color w:val="150F1C"/>
          <w:w w:val="110"/>
          <w:sz w:val="20"/>
        </w:rPr>
        <w:t>n</w:t>
      </w:r>
      <w:r>
        <w:rPr>
          <w:rFonts w:ascii="Times New Roman"/>
          <w:color w:val="150F1C"/>
          <w:spacing w:val="33"/>
          <w:w w:val="110"/>
          <w:sz w:val="20"/>
        </w:rPr>
        <w:t> </w:t>
      </w:r>
      <w:r>
        <w:rPr>
          <w:rFonts w:ascii="Times New Roman"/>
          <w:color w:val="150F1C"/>
          <w:w w:val="110"/>
          <w:sz w:val="20"/>
        </w:rPr>
        <w:t>the nation and the</w:t>
      </w:r>
      <w:r>
        <w:rPr>
          <w:rFonts w:ascii="Times New Roman"/>
          <w:color w:val="150F1C"/>
          <w:spacing w:val="40"/>
          <w:w w:val="110"/>
          <w:sz w:val="20"/>
        </w:rPr>
        <w:t> </w:t>
      </w:r>
      <w:r>
        <w:rPr>
          <w:rFonts w:ascii="Times New Roman"/>
          <w:color w:val="150F1C"/>
          <w:w w:val="110"/>
          <w:sz w:val="20"/>
        </w:rPr>
        <w:t>Common</w:t>
      </w:r>
      <w:r>
        <w:rPr>
          <w:rFonts w:ascii="Times New Roman"/>
          <w:color w:val="262136"/>
          <w:w w:val="110"/>
          <w:sz w:val="20"/>
        </w:rPr>
        <w:t>w</w:t>
      </w:r>
      <w:r>
        <w:rPr>
          <w:rFonts w:ascii="Times New Roman"/>
          <w:color w:val="150F1C"/>
          <w:w w:val="110"/>
          <w:sz w:val="20"/>
        </w:rPr>
        <w:t>ea</w:t>
      </w:r>
      <w:r>
        <w:rPr>
          <w:rFonts w:ascii="Times New Roman"/>
          <w:color w:val="441F21"/>
          <w:w w:val="110"/>
          <w:sz w:val="20"/>
        </w:rPr>
        <w:t>l</w:t>
      </w:r>
      <w:r>
        <w:rPr>
          <w:rFonts w:ascii="Times New Roman"/>
          <w:color w:val="150F1C"/>
          <w:w w:val="110"/>
          <w:sz w:val="20"/>
        </w:rPr>
        <w:t>th</w:t>
      </w:r>
      <w:r>
        <w:rPr>
          <w:rFonts w:ascii="Times New Roman"/>
          <w:color w:val="593624"/>
          <w:w w:val="110"/>
          <w:sz w:val="20"/>
        </w:rPr>
        <w:t>. </w:t>
      </w:r>
      <w:r>
        <w:rPr>
          <w:rFonts w:ascii="Times New Roman"/>
          <w:color w:val="150F1C"/>
          <w:w w:val="110"/>
          <w:sz w:val="20"/>
        </w:rPr>
        <w:t>Rough</w:t>
      </w:r>
      <w:r>
        <w:rPr>
          <w:rFonts w:ascii="Times New Roman"/>
          <w:color w:val="262136"/>
          <w:w w:val="110"/>
          <w:sz w:val="20"/>
        </w:rPr>
        <w:t>ly </w:t>
      </w:r>
      <w:r>
        <w:rPr>
          <w:rFonts w:ascii="Times New Roman"/>
          <w:color w:val="150F1C"/>
          <w:w w:val="110"/>
          <w:sz w:val="20"/>
        </w:rPr>
        <w:t>6 </w:t>
      </w:r>
      <w:r>
        <w:rPr>
          <w:rFonts w:ascii="Times New Roman"/>
          <w:color w:val="441F21"/>
          <w:w w:val="110"/>
          <w:sz w:val="20"/>
        </w:rPr>
        <w:t>i</w:t>
      </w:r>
      <w:r>
        <w:rPr>
          <w:rFonts w:ascii="Times New Roman"/>
          <w:color w:val="150F1C"/>
          <w:w w:val="110"/>
          <w:sz w:val="20"/>
        </w:rPr>
        <w:t>n 10</w:t>
      </w:r>
      <w:r>
        <w:rPr>
          <w:rFonts w:ascii="Times New Roman"/>
          <w:color w:val="150F1C"/>
          <w:spacing w:val="40"/>
          <w:w w:val="110"/>
          <w:sz w:val="20"/>
        </w:rPr>
        <w:t> </w:t>
      </w:r>
      <w:r>
        <w:rPr>
          <w:rFonts w:ascii="Times New Roman"/>
          <w:color w:val="150F1C"/>
          <w:w w:val="110"/>
          <w:sz w:val="20"/>
        </w:rPr>
        <w:t>deaths ma</w:t>
      </w:r>
      <w:r>
        <w:rPr>
          <w:rFonts w:ascii="Times New Roman"/>
          <w:color w:val="262136"/>
          <w:w w:val="110"/>
          <w:sz w:val="20"/>
        </w:rPr>
        <w:t>y </w:t>
      </w:r>
      <w:r>
        <w:rPr>
          <w:rFonts w:ascii="Times New Roman"/>
          <w:color w:val="150F1C"/>
          <w:w w:val="110"/>
          <w:sz w:val="20"/>
        </w:rPr>
        <w:t>be attr</w:t>
      </w:r>
      <w:r>
        <w:rPr>
          <w:rFonts w:ascii="Times New Roman"/>
          <w:color w:val="1C3656"/>
          <w:w w:val="110"/>
          <w:sz w:val="20"/>
        </w:rPr>
        <w:t>i</w:t>
      </w:r>
      <w:r>
        <w:rPr>
          <w:rFonts w:ascii="Times New Roman"/>
          <w:color w:val="150F1C"/>
          <w:w w:val="110"/>
          <w:sz w:val="20"/>
        </w:rPr>
        <w:t>buted to</w:t>
      </w:r>
      <w:r>
        <w:rPr>
          <w:rFonts w:ascii="Times New Roman"/>
          <w:color w:val="150F1C"/>
          <w:spacing w:val="36"/>
          <w:w w:val="110"/>
          <w:sz w:val="20"/>
        </w:rPr>
        <w:t> </w:t>
      </w:r>
      <w:r>
        <w:rPr>
          <w:rFonts w:ascii="Times New Roman"/>
          <w:color w:val="150F1C"/>
          <w:w w:val="110"/>
          <w:sz w:val="20"/>
        </w:rPr>
        <w:t>these three condit</w:t>
      </w:r>
      <w:r>
        <w:rPr>
          <w:rFonts w:ascii="Times New Roman"/>
          <w:color w:val="441F21"/>
          <w:w w:val="110"/>
          <w:sz w:val="20"/>
        </w:rPr>
        <w:t>i</w:t>
      </w:r>
      <w:r>
        <w:rPr>
          <w:rFonts w:ascii="Times New Roman"/>
          <w:color w:val="150F1C"/>
          <w:w w:val="110"/>
          <w:sz w:val="20"/>
        </w:rPr>
        <w:t>ons </w:t>
      </w:r>
      <w:r>
        <w:rPr>
          <w:rFonts w:ascii="Times New Roman"/>
          <w:color w:val="262136"/>
          <w:w w:val="110"/>
          <w:sz w:val="20"/>
        </w:rPr>
        <w:t>c</w:t>
      </w:r>
      <w:r>
        <w:rPr>
          <w:rFonts w:ascii="Times New Roman"/>
          <w:color w:val="150F1C"/>
          <w:w w:val="110"/>
          <w:sz w:val="20"/>
        </w:rPr>
        <w:t>omb</w:t>
      </w:r>
      <w:r>
        <w:rPr>
          <w:rFonts w:ascii="Times New Roman"/>
          <w:color w:val="1C3656"/>
          <w:w w:val="110"/>
          <w:sz w:val="20"/>
        </w:rPr>
        <w:t>i</w:t>
      </w:r>
      <w:r>
        <w:rPr>
          <w:rFonts w:ascii="Times New Roman"/>
          <w:color w:val="150F1C"/>
          <w:w w:val="110"/>
          <w:sz w:val="20"/>
        </w:rPr>
        <w:t>ned.</w:t>
      </w:r>
      <w:r>
        <w:rPr>
          <w:rFonts w:ascii="Times New Roman"/>
          <w:color w:val="150F1C"/>
          <w:spacing w:val="-6"/>
          <w:w w:val="110"/>
          <w:sz w:val="20"/>
        </w:rPr>
        <w:t> </w:t>
      </w:r>
      <w:r>
        <w:rPr>
          <w:rFonts w:ascii="Times New Roman"/>
          <w:color w:val="593624"/>
          <w:w w:val="110"/>
          <w:sz w:val="20"/>
        </w:rPr>
        <w:t>I</w:t>
      </w:r>
      <w:r>
        <w:rPr>
          <w:rFonts w:ascii="Times New Roman"/>
          <w:color w:val="150F1C"/>
          <w:w w:val="110"/>
          <w:sz w:val="20"/>
        </w:rPr>
        <w:t>f</w:t>
      </w:r>
      <w:r>
        <w:rPr>
          <w:rFonts w:ascii="Times New Roman"/>
          <w:color w:val="150F1C"/>
          <w:spacing w:val="-8"/>
          <w:w w:val="110"/>
          <w:sz w:val="20"/>
        </w:rPr>
        <w:t> </w:t>
      </w:r>
      <w:r>
        <w:rPr>
          <w:rFonts w:ascii="Times New Roman"/>
          <w:color w:val="262136"/>
          <w:w w:val="110"/>
          <w:sz w:val="20"/>
        </w:rPr>
        <w:t>y</w:t>
      </w:r>
      <w:r>
        <w:rPr>
          <w:rFonts w:ascii="Times New Roman"/>
          <w:color w:val="150F1C"/>
          <w:w w:val="110"/>
          <w:sz w:val="20"/>
        </w:rPr>
        <w:t>ou </w:t>
      </w:r>
      <w:r>
        <w:rPr>
          <w:rFonts w:ascii="Times New Roman"/>
          <w:color w:val="1C3656"/>
          <w:w w:val="110"/>
          <w:sz w:val="20"/>
        </w:rPr>
        <w:t>i</w:t>
      </w:r>
      <w:r>
        <w:rPr>
          <w:rFonts w:ascii="Times New Roman"/>
          <w:color w:val="150F1C"/>
          <w:w w:val="110"/>
          <w:sz w:val="20"/>
        </w:rPr>
        <w:t>nclude</w:t>
      </w:r>
      <w:r>
        <w:rPr>
          <w:rFonts w:ascii="Times New Roman"/>
          <w:color w:val="150F1C"/>
          <w:spacing w:val="17"/>
          <w:w w:val="110"/>
          <w:sz w:val="20"/>
        </w:rPr>
        <w:t> </w:t>
      </w:r>
      <w:r>
        <w:rPr>
          <w:rFonts w:ascii="Times New Roman"/>
          <w:color w:val="150F1C"/>
          <w:w w:val="110"/>
          <w:sz w:val="20"/>
        </w:rPr>
        <w:t>re</w:t>
      </w:r>
      <w:r>
        <w:rPr>
          <w:rFonts w:ascii="Times New Roman"/>
          <w:color w:val="262136"/>
          <w:w w:val="110"/>
          <w:sz w:val="20"/>
        </w:rPr>
        <w:t>s</w:t>
      </w:r>
      <w:r>
        <w:rPr>
          <w:rFonts w:ascii="Times New Roman"/>
          <w:color w:val="150F1C"/>
          <w:w w:val="110"/>
          <w:sz w:val="20"/>
        </w:rPr>
        <w:t>piratory</w:t>
      </w:r>
      <w:r>
        <w:rPr>
          <w:rFonts w:ascii="Times New Roman"/>
          <w:color w:val="150F1C"/>
          <w:spacing w:val="-10"/>
          <w:w w:val="110"/>
          <w:sz w:val="20"/>
        </w:rPr>
        <w:t> </w:t>
      </w:r>
      <w:r>
        <w:rPr>
          <w:rFonts w:ascii="Times New Roman"/>
          <w:color w:val="150F1C"/>
          <w:w w:val="110"/>
          <w:sz w:val="20"/>
        </w:rPr>
        <w:t>d</w:t>
      </w:r>
      <w:r>
        <w:rPr>
          <w:rFonts w:ascii="Times New Roman"/>
          <w:color w:val="441F21"/>
          <w:w w:val="110"/>
          <w:sz w:val="20"/>
        </w:rPr>
        <w:t>i</w:t>
      </w:r>
      <w:r>
        <w:rPr>
          <w:rFonts w:ascii="Times New Roman"/>
          <w:color w:val="150F1C"/>
          <w:w w:val="110"/>
          <w:sz w:val="20"/>
        </w:rPr>
        <w:t>sease </w:t>
      </w:r>
      <w:r>
        <w:rPr>
          <w:rFonts w:ascii="Times New Roman"/>
          <w:color w:val="262136"/>
          <w:w w:val="110"/>
          <w:sz w:val="20"/>
        </w:rPr>
        <w:t>(</w:t>
      </w:r>
      <w:r>
        <w:rPr>
          <w:rFonts w:ascii="Times New Roman"/>
          <w:color w:val="150F1C"/>
          <w:w w:val="110"/>
          <w:sz w:val="20"/>
        </w:rPr>
        <w:t>e.g.</w:t>
      </w:r>
      <w:r>
        <w:rPr>
          <w:rFonts w:ascii="Times New Roman"/>
          <w:color w:val="262136"/>
          <w:w w:val="110"/>
          <w:sz w:val="20"/>
        </w:rPr>
        <w:t>,</w:t>
      </w:r>
      <w:r>
        <w:rPr>
          <w:rFonts w:ascii="Times New Roman"/>
          <w:color w:val="262136"/>
          <w:spacing w:val="-8"/>
          <w:w w:val="110"/>
          <w:sz w:val="20"/>
        </w:rPr>
        <w:t> </w:t>
      </w:r>
      <w:r>
        <w:rPr>
          <w:rFonts w:ascii="Times New Roman"/>
          <w:color w:val="150F1C"/>
          <w:w w:val="110"/>
          <w:sz w:val="20"/>
        </w:rPr>
        <w:t>a</w:t>
      </w:r>
      <w:r>
        <w:rPr>
          <w:rFonts w:ascii="Times New Roman"/>
          <w:color w:val="262136"/>
          <w:w w:val="110"/>
          <w:sz w:val="20"/>
        </w:rPr>
        <w:t>s</w:t>
      </w:r>
      <w:r>
        <w:rPr>
          <w:rFonts w:ascii="Times New Roman"/>
          <w:color w:val="150F1C"/>
          <w:w w:val="110"/>
          <w:sz w:val="20"/>
        </w:rPr>
        <w:t>thma</w:t>
      </w:r>
      <w:r>
        <w:rPr>
          <w:rFonts w:ascii="Times New Roman"/>
          <w:color w:val="262136"/>
          <w:w w:val="110"/>
          <w:sz w:val="20"/>
        </w:rPr>
        <w:t>,</w:t>
      </w:r>
      <w:r>
        <w:rPr>
          <w:rFonts w:ascii="Times New Roman"/>
          <w:color w:val="262136"/>
          <w:spacing w:val="-9"/>
          <w:w w:val="110"/>
          <w:sz w:val="20"/>
        </w:rPr>
        <w:t> </w:t>
      </w:r>
      <w:r>
        <w:rPr>
          <w:rFonts w:ascii="Times New Roman"/>
          <w:color w:val="262136"/>
          <w:w w:val="110"/>
          <w:sz w:val="20"/>
        </w:rPr>
        <w:t>C</w:t>
      </w:r>
      <w:r>
        <w:rPr>
          <w:rFonts w:ascii="Times New Roman"/>
          <w:color w:val="150F1C"/>
          <w:w w:val="110"/>
          <w:sz w:val="20"/>
        </w:rPr>
        <w:t>OPD</w:t>
      </w:r>
      <w:r>
        <w:rPr>
          <w:rFonts w:ascii="Times New Roman"/>
          <w:color w:val="262136"/>
          <w:w w:val="110"/>
          <w:sz w:val="20"/>
        </w:rPr>
        <w:t>)</w:t>
      </w:r>
      <w:r>
        <w:rPr>
          <w:rFonts w:ascii="Times New Roman"/>
          <w:color w:val="262136"/>
          <w:spacing w:val="-14"/>
          <w:w w:val="110"/>
          <w:sz w:val="20"/>
        </w:rPr>
        <w:t> </w:t>
      </w:r>
      <w:r>
        <w:rPr>
          <w:rFonts w:ascii="Times New Roman"/>
          <w:color w:val="150F1C"/>
          <w:w w:val="110"/>
          <w:sz w:val="20"/>
        </w:rPr>
        <w:t>and</w:t>
      </w:r>
      <w:r>
        <w:rPr>
          <w:rFonts w:ascii="Times New Roman"/>
          <w:color w:val="150F1C"/>
          <w:spacing w:val="33"/>
          <w:w w:val="110"/>
          <w:sz w:val="20"/>
        </w:rPr>
        <w:t> </w:t>
      </w:r>
      <w:r>
        <w:rPr>
          <w:rFonts w:ascii="Times New Roman"/>
          <w:color w:val="150F1C"/>
          <w:w w:val="110"/>
          <w:sz w:val="20"/>
        </w:rPr>
        <w:t>diabetes</w:t>
      </w:r>
      <w:r>
        <w:rPr>
          <w:rFonts w:ascii="Times New Roman"/>
          <w:color w:val="383142"/>
          <w:w w:val="110"/>
          <w:sz w:val="20"/>
        </w:rPr>
        <w:t>,</w:t>
      </w:r>
      <w:r>
        <w:rPr>
          <w:rFonts w:ascii="Times New Roman"/>
          <w:color w:val="383142"/>
          <w:spacing w:val="-11"/>
          <w:w w:val="110"/>
          <w:sz w:val="20"/>
        </w:rPr>
        <w:t> </w:t>
      </w:r>
      <w:r>
        <w:rPr>
          <w:rFonts w:ascii="Times New Roman"/>
          <w:color w:val="262136"/>
          <w:w w:val="110"/>
          <w:sz w:val="20"/>
        </w:rPr>
        <w:t>w</w:t>
      </w:r>
      <w:r>
        <w:rPr>
          <w:rFonts w:ascii="Times New Roman"/>
          <w:color w:val="150F1C"/>
          <w:w w:val="110"/>
          <w:sz w:val="20"/>
        </w:rPr>
        <w:t>hich</w:t>
      </w:r>
      <w:r>
        <w:rPr>
          <w:rFonts w:ascii="Times New Roman"/>
          <w:color w:val="150F1C"/>
          <w:spacing w:val="-7"/>
          <w:w w:val="110"/>
          <w:sz w:val="20"/>
        </w:rPr>
        <w:t> </w:t>
      </w:r>
      <w:r>
        <w:rPr>
          <w:rFonts w:ascii="Times New Roman"/>
          <w:color w:val="150F1C"/>
          <w:w w:val="110"/>
          <w:sz w:val="20"/>
        </w:rPr>
        <w:t>are</w:t>
      </w:r>
      <w:r>
        <w:rPr>
          <w:rFonts w:ascii="Times New Roman"/>
          <w:color w:val="150F1C"/>
          <w:w w:val="110"/>
          <w:sz w:val="20"/>
        </w:rPr>
        <w:t> </w:t>
      </w:r>
      <w:r>
        <w:rPr>
          <w:rFonts w:ascii="Times New Roman"/>
          <w:color w:val="441F21"/>
          <w:w w:val="110"/>
          <w:sz w:val="20"/>
        </w:rPr>
        <w:t>i</w:t>
      </w:r>
      <w:r>
        <w:rPr>
          <w:rFonts w:ascii="Times New Roman"/>
          <w:color w:val="150F1C"/>
          <w:w w:val="110"/>
          <w:sz w:val="20"/>
        </w:rPr>
        <w:t>n</w:t>
      </w:r>
      <w:r>
        <w:rPr>
          <w:rFonts w:ascii="Times New Roman"/>
          <w:color w:val="150F1C"/>
          <w:spacing w:val="-11"/>
          <w:w w:val="110"/>
          <w:sz w:val="20"/>
        </w:rPr>
        <w:t> </w:t>
      </w:r>
      <w:r>
        <w:rPr>
          <w:rFonts w:ascii="Times New Roman"/>
          <w:color w:val="150F1C"/>
          <w:w w:val="110"/>
          <w:sz w:val="20"/>
        </w:rPr>
        <w:t>the</w:t>
      </w:r>
      <w:r>
        <w:rPr>
          <w:rFonts w:ascii="Times New Roman"/>
          <w:color w:val="150F1C"/>
          <w:spacing w:val="28"/>
          <w:w w:val="110"/>
          <w:sz w:val="20"/>
        </w:rPr>
        <w:t> </w:t>
      </w:r>
      <w:r>
        <w:rPr>
          <w:rFonts w:ascii="Times New Roman"/>
          <w:color w:val="150F1C"/>
          <w:w w:val="110"/>
          <w:sz w:val="20"/>
        </w:rPr>
        <w:t>top 10 </w:t>
      </w:r>
      <w:r>
        <w:rPr>
          <w:rFonts w:ascii="Times New Roman"/>
          <w:color w:val="1C3656"/>
          <w:w w:val="110"/>
          <w:sz w:val="20"/>
        </w:rPr>
        <w:t>l</w:t>
      </w:r>
      <w:r>
        <w:rPr>
          <w:rFonts w:ascii="Times New Roman"/>
          <w:color w:val="150F1C"/>
          <w:w w:val="110"/>
          <w:sz w:val="20"/>
        </w:rPr>
        <w:t>ead</w:t>
      </w:r>
      <w:r>
        <w:rPr>
          <w:rFonts w:ascii="Times New Roman"/>
          <w:color w:val="1C3656"/>
          <w:w w:val="110"/>
          <w:sz w:val="20"/>
        </w:rPr>
        <w:t>i</w:t>
      </w:r>
      <w:r>
        <w:rPr>
          <w:rFonts w:ascii="Times New Roman"/>
          <w:color w:val="150F1C"/>
          <w:w w:val="110"/>
          <w:sz w:val="20"/>
        </w:rPr>
        <w:t>ng </w:t>
      </w:r>
      <w:r>
        <w:rPr>
          <w:rFonts w:ascii="Times New Roman"/>
          <w:color w:val="262136"/>
          <w:w w:val="110"/>
          <w:sz w:val="20"/>
        </w:rPr>
        <w:t>c</w:t>
      </w:r>
      <w:r>
        <w:rPr>
          <w:rFonts w:ascii="Times New Roman"/>
          <w:color w:val="150F1C"/>
          <w:w w:val="110"/>
          <w:sz w:val="20"/>
        </w:rPr>
        <w:t>au</w:t>
      </w:r>
      <w:r>
        <w:rPr>
          <w:rFonts w:ascii="Times New Roman"/>
          <w:color w:val="262136"/>
          <w:w w:val="110"/>
          <w:sz w:val="20"/>
        </w:rPr>
        <w:t>s</w:t>
      </w:r>
      <w:r>
        <w:rPr>
          <w:rFonts w:ascii="Times New Roman"/>
          <w:color w:val="150F1C"/>
          <w:w w:val="110"/>
          <w:sz w:val="20"/>
        </w:rPr>
        <w:t>es</w:t>
      </w:r>
      <w:r>
        <w:rPr>
          <w:rFonts w:ascii="Times New Roman"/>
          <w:color w:val="150F1C"/>
          <w:spacing w:val="24"/>
          <w:w w:val="110"/>
          <w:sz w:val="20"/>
        </w:rPr>
        <w:t> </w:t>
      </w:r>
      <w:r>
        <w:rPr>
          <w:rFonts w:ascii="Times New Roman"/>
          <w:color w:val="150F1C"/>
          <w:w w:val="110"/>
          <w:sz w:val="20"/>
        </w:rPr>
        <w:t>a</w:t>
      </w:r>
      <w:r>
        <w:rPr>
          <w:rFonts w:ascii="Times New Roman"/>
          <w:color w:val="262136"/>
          <w:w w:val="110"/>
          <w:sz w:val="20"/>
        </w:rPr>
        <w:t>c</w:t>
      </w:r>
      <w:r>
        <w:rPr>
          <w:rFonts w:ascii="Times New Roman"/>
          <w:color w:val="150F1C"/>
          <w:w w:val="110"/>
          <w:sz w:val="20"/>
        </w:rPr>
        <w:t>ross</w:t>
      </w:r>
      <w:r>
        <w:rPr>
          <w:rFonts w:ascii="Times New Roman"/>
          <w:color w:val="150F1C"/>
          <w:spacing w:val="24"/>
          <w:w w:val="110"/>
          <w:sz w:val="20"/>
        </w:rPr>
        <w:t> </w:t>
      </w:r>
      <w:r>
        <w:rPr>
          <w:rFonts w:ascii="Times New Roman"/>
          <w:color w:val="150F1C"/>
          <w:w w:val="110"/>
          <w:sz w:val="20"/>
        </w:rPr>
        <w:t>a</w:t>
      </w:r>
      <w:r>
        <w:rPr>
          <w:rFonts w:ascii="Times New Roman"/>
          <w:color w:val="262136"/>
          <w:w w:val="110"/>
          <w:sz w:val="20"/>
        </w:rPr>
        <w:t>ll</w:t>
      </w:r>
      <w:r>
        <w:rPr>
          <w:rFonts w:ascii="Times New Roman"/>
          <w:color w:val="262136"/>
          <w:spacing w:val="-21"/>
          <w:w w:val="110"/>
          <w:sz w:val="20"/>
        </w:rPr>
        <w:t> </w:t>
      </w:r>
      <w:r>
        <w:rPr>
          <w:rFonts w:ascii="Times New Roman"/>
          <w:color w:val="150F1C"/>
          <w:w w:val="110"/>
          <w:sz w:val="20"/>
        </w:rPr>
        <w:t>geograph</w:t>
      </w:r>
      <w:r>
        <w:rPr>
          <w:rFonts w:ascii="Times New Roman"/>
          <w:color w:val="441F21"/>
          <w:w w:val="110"/>
          <w:sz w:val="20"/>
        </w:rPr>
        <w:t>i</w:t>
      </w:r>
      <w:r>
        <w:rPr>
          <w:rFonts w:ascii="Times New Roman"/>
          <w:color w:val="150F1C"/>
          <w:w w:val="110"/>
          <w:sz w:val="20"/>
        </w:rPr>
        <w:t>e</w:t>
      </w:r>
      <w:r>
        <w:rPr>
          <w:rFonts w:ascii="Times New Roman"/>
          <w:color w:val="262136"/>
          <w:w w:val="110"/>
          <w:sz w:val="20"/>
        </w:rPr>
        <w:t>s,</w:t>
      </w:r>
      <w:r>
        <w:rPr>
          <w:rFonts w:ascii="Times New Roman"/>
          <w:color w:val="262136"/>
          <w:spacing w:val="26"/>
          <w:w w:val="110"/>
          <w:sz w:val="20"/>
        </w:rPr>
        <w:t> </w:t>
      </w:r>
      <w:r>
        <w:rPr>
          <w:rFonts w:ascii="Times New Roman"/>
          <w:color w:val="150F1C"/>
          <w:w w:val="110"/>
          <w:sz w:val="20"/>
        </w:rPr>
        <w:t>then one can a</w:t>
      </w:r>
      <w:r>
        <w:rPr>
          <w:rFonts w:ascii="Times New Roman"/>
          <w:color w:val="262136"/>
          <w:w w:val="110"/>
          <w:sz w:val="20"/>
        </w:rPr>
        <w:t>c</w:t>
      </w:r>
      <w:r>
        <w:rPr>
          <w:rFonts w:ascii="Times New Roman"/>
          <w:color w:val="150F1C"/>
          <w:w w:val="110"/>
          <w:sz w:val="20"/>
        </w:rPr>
        <w:t>count</w:t>
      </w:r>
      <w:r>
        <w:rPr>
          <w:rFonts w:ascii="Times New Roman"/>
          <w:color w:val="150F1C"/>
          <w:spacing w:val="39"/>
          <w:w w:val="110"/>
          <w:sz w:val="20"/>
        </w:rPr>
        <w:t> </w:t>
      </w:r>
      <w:r>
        <w:rPr>
          <w:rFonts w:ascii="Times New Roman"/>
          <w:color w:val="150F1C"/>
          <w:w w:val="110"/>
          <w:sz w:val="20"/>
        </w:rPr>
        <w:t>for the</w:t>
      </w:r>
      <w:r>
        <w:rPr>
          <w:rFonts w:ascii="Times New Roman"/>
          <w:color w:val="150F1C"/>
          <w:spacing w:val="40"/>
          <w:w w:val="110"/>
          <w:sz w:val="20"/>
        </w:rPr>
        <w:t> </w:t>
      </w:r>
      <w:r>
        <w:rPr>
          <w:rFonts w:ascii="Times New Roman"/>
          <w:color w:val="262136"/>
          <w:w w:val="110"/>
          <w:sz w:val="20"/>
        </w:rPr>
        <w:t>v</w:t>
      </w:r>
      <w:r>
        <w:rPr>
          <w:rFonts w:ascii="Times New Roman"/>
          <w:color w:val="150F1C"/>
          <w:w w:val="110"/>
          <w:sz w:val="20"/>
        </w:rPr>
        <w:t>ast</w:t>
      </w:r>
      <w:r>
        <w:rPr>
          <w:rFonts w:ascii="Times New Roman"/>
          <w:color w:val="150F1C"/>
          <w:spacing w:val="40"/>
          <w:w w:val="110"/>
          <w:sz w:val="20"/>
        </w:rPr>
        <w:t> </w:t>
      </w:r>
      <w:r>
        <w:rPr>
          <w:rFonts w:ascii="Times New Roman"/>
          <w:color w:val="150F1C"/>
          <w:w w:val="110"/>
          <w:sz w:val="20"/>
        </w:rPr>
        <w:t>majorit</w:t>
      </w:r>
      <w:r>
        <w:rPr>
          <w:rFonts w:ascii="Times New Roman"/>
          <w:color w:val="262136"/>
          <w:w w:val="110"/>
          <w:sz w:val="20"/>
        </w:rPr>
        <w:t>y </w:t>
      </w:r>
      <w:r>
        <w:rPr>
          <w:rFonts w:ascii="Times New Roman"/>
          <w:color w:val="150F1C"/>
          <w:w w:val="110"/>
          <w:sz w:val="20"/>
        </w:rPr>
        <w:t>of cause</w:t>
      </w:r>
      <w:r>
        <w:rPr>
          <w:rFonts w:ascii="Times New Roman"/>
          <w:color w:val="262136"/>
          <w:w w:val="110"/>
          <w:sz w:val="20"/>
        </w:rPr>
        <w:t>s </w:t>
      </w:r>
      <w:r>
        <w:rPr>
          <w:rFonts w:ascii="Times New Roman"/>
          <w:color w:val="150F1C"/>
          <w:w w:val="110"/>
          <w:sz w:val="20"/>
        </w:rPr>
        <w:t>of</w:t>
      </w:r>
      <w:r>
        <w:rPr>
          <w:rFonts w:ascii="Times New Roman"/>
          <w:color w:val="150F1C"/>
          <w:spacing w:val="26"/>
          <w:w w:val="110"/>
          <w:sz w:val="20"/>
        </w:rPr>
        <w:t> </w:t>
      </w:r>
      <w:r>
        <w:rPr>
          <w:rFonts w:ascii="Times New Roman"/>
          <w:color w:val="150F1C"/>
          <w:w w:val="110"/>
          <w:sz w:val="20"/>
        </w:rPr>
        <w:t>death.</w:t>
      </w:r>
    </w:p>
    <w:p>
      <w:pPr>
        <w:spacing w:line="324" w:lineRule="auto" w:before="163"/>
        <w:ind w:left="317" w:right="555" w:firstLine="5"/>
        <w:jc w:val="left"/>
        <w:rPr>
          <w:rFonts w:ascii="Times New Roman"/>
          <w:sz w:val="20"/>
        </w:rPr>
      </w:pPr>
      <w:r>
        <w:rPr>
          <w:rFonts w:ascii="Times New Roman"/>
          <w:color w:val="262136"/>
          <w:w w:val="110"/>
          <w:sz w:val="20"/>
        </w:rPr>
        <w:t>A</w:t>
      </w:r>
      <w:r>
        <w:rPr>
          <w:rFonts w:ascii="Times New Roman"/>
          <w:color w:val="441F21"/>
          <w:w w:val="110"/>
          <w:sz w:val="20"/>
        </w:rPr>
        <w:t>ll</w:t>
      </w:r>
      <w:r>
        <w:rPr>
          <w:rFonts w:ascii="Times New Roman"/>
          <w:color w:val="441F21"/>
          <w:spacing w:val="-27"/>
          <w:w w:val="110"/>
          <w:sz w:val="20"/>
        </w:rPr>
        <w:t> </w:t>
      </w:r>
      <w:r>
        <w:rPr>
          <w:rFonts w:ascii="Times New Roman"/>
          <w:color w:val="150F1C"/>
          <w:w w:val="110"/>
          <w:sz w:val="20"/>
        </w:rPr>
        <w:t>of these</w:t>
      </w:r>
      <w:r>
        <w:rPr>
          <w:rFonts w:ascii="Times New Roman"/>
          <w:color w:val="150F1C"/>
          <w:spacing w:val="-15"/>
          <w:w w:val="110"/>
          <w:sz w:val="20"/>
        </w:rPr>
        <w:t> </w:t>
      </w:r>
      <w:r>
        <w:rPr>
          <w:rFonts w:ascii="Times New Roman"/>
          <w:color w:val="150F1C"/>
          <w:w w:val="110"/>
          <w:sz w:val="20"/>
        </w:rPr>
        <w:t>condit</w:t>
      </w:r>
      <w:r>
        <w:rPr>
          <w:rFonts w:ascii="Times New Roman"/>
          <w:color w:val="1C3656"/>
          <w:w w:val="110"/>
          <w:sz w:val="20"/>
        </w:rPr>
        <w:t>i</w:t>
      </w:r>
      <w:r>
        <w:rPr>
          <w:rFonts w:ascii="Times New Roman"/>
          <w:color w:val="150F1C"/>
          <w:w w:val="110"/>
          <w:sz w:val="20"/>
        </w:rPr>
        <w:t>ons are cons</w:t>
      </w:r>
      <w:r>
        <w:rPr>
          <w:rFonts w:ascii="Times New Roman"/>
          <w:color w:val="441F21"/>
          <w:w w:val="110"/>
          <w:sz w:val="20"/>
        </w:rPr>
        <w:t>i</w:t>
      </w:r>
      <w:r>
        <w:rPr>
          <w:rFonts w:ascii="Times New Roman"/>
          <w:color w:val="150F1C"/>
          <w:w w:val="110"/>
          <w:sz w:val="20"/>
        </w:rPr>
        <w:t>dered to</w:t>
      </w:r>
      <w:r>
        <w:rPr>
          <w:rFonts w:ascii="Times New Roman"/>
          <w:color w:val="150F1C"/>
          <w:spacing w:val="39"/>
          <w:w w:val="110"/>
          <w:sz w:val="20"/>
        </w:rPr>
        <w:t> </w:t>
      </w:r>
      <w:r>
        <w:rPr>
          <w:rFonts w:ascii="Times New Roman"/>
          <w:color w:val="150F1C"/>
          <w:w w:val="110"/>
          <w:sz w:val="20"/>
        </w:rPr>
        <w:t>be chronic</w:t>
      </w:r>
      <w:r>
        <w:rPr>
          <w:rFonts w:ascii="Times New Roman"/>
          <w:color w:val="150F1C"/>
          <w:spacing w:val="-1"/>
          <w:w w:val="110"/>
          <w:sz w:val="20"/>
        </w:rPr>
        <w:t> </w:t>
      </w:r>
      <w:r>
        <w:rPr>
          <w:rFonts w:ascii="Times New Roman"/>
          <w:color w:val="150F1C"/>
          <w:w w:val="110"/>
          <w:sz w:val="20"/>
        </w:rPr>
        <w:t>and </w:t>
      </w:r>
      <w:r>
        <w:rPr>
          <w:rFonts w:ascii="Times New Roman"/>
          <w:color w:val="262136"/>
          <w:w w:val="110"/>
          <w:sz w:val="20"/>
        </w:rPr>
        <w:t>c</w:t>
      </w:r>
      <w:r>
        <w:rPr>
          <w:rFonts w:ascii="Times New Roman"/>
          <w:color w:val="150F1C"/>
          <w:w w:val="110"/>
          <w:sz w:val="20"/>
        </w:rPr>
        <w:t>omp</w:t>
      </w:r>
      <w:r>
        <w:rPr>
          <w:rFonts w:ascii="Times New Roman"/>
          <w:color w:val="1C3656"/>
          <w:w w:val="110"/>
          <w:sz w:val="20"/>
        </w:rPr>
        <w:t>l</w:t>
      </w:r>
      <w:r>
        <w:rPr>
          <w:rFonts w:ascii="Times New Roman"/>
          <w:color w:val="150F1C"/>
          <w:w w:val="110"/>
          <w:sz w:val="20"/>
        </w:rPr>
        <w:t>ex</w:t>
      </w:r>
      <w:r>
        <w:rPr>
          <w:rFonts w:ascii="Times New Roman"/>
          <w:color w:val="150F1C"/>
          <w:spacing w:val="-1"/>
          <w:w w:val="110"/>
          <w:sz w:val="20"/>
        </w:rPr>
        <w:t> </w:t>
      </w:r>
      <w:r>
        <w:rPr>
          <w:rFonts w:ascii="Times New Roman"/>
          <w:color w:val="150F1C"/>
          <w:w w:val="110"/>
          <w:sz w:val="20"/>
        </w:rPr>
        <w:t>and can often strike earl</w:t>
      </w:r>
      <w:r>
        <w:rPr>
          <w:rFonts w:ascii="Times New Roman"/>
          <w:color w:val="262136"/>
          <w:w w:val="110"/>
          <w:sz w:val="20"/>
        </w:rPr>
        <w:t>y </w:t>
      </w:r>
      <w:r>
        <w:rPr>
          <w:rFonts w:ascii="Times New Roman"/>
          <w:color w:val="150F1C"/>
          <w:w w:val="110"/>
          <w:sz w:val="20"/>
        </w:rPr>
        <w:t>in</w:t>
      </w:r>
      <w:r>
        <w:rPr>
          <w:rFonts w:ascii="Times New Roman"/>
          <w:color w:val="150F1C"/>
          <w:spacing w:val="-2"/>
          <w:w w:val="110"/>
          <w:sz w:val="20"/>
        </w:rPr>
        <w:t> </w:t>
      </w:r>
      <w:r>
        <w:rPr>
          <w:rFonts w:ascii="Times New Roman"/>
          <w:color w:val="150F1C"/>
          <w:w w:val="110"/>
          <w:sz w:val="20"/>
        </w:rPr>
        <w:t>one</w:t>
      </w:r>
      <w:r>
        <w:rPr>
          <w:rFonts w:ascii="Times New Roman"/>
          <w:color w:val="262136"/>
          <w:w w:val="110"/>
          <w:sz w:val="20"/>
        </w:rPr>
        <w:t>'</w:t>
      </w:r>
      <w:r>
        <w:rPr>
          <w:rFonts w:ascii="Times New Roman"/>
          <w:color w:val="150F1C"/>
          <w:w w:val="110"/>
          <w:sz w:val="20"/>
        </w:rPr>
        <w:t>s </w:t>
      </w:r>
      <w:r>
        <w:rPr>
          <w:rFonts w:ascii="Times New Roman"/>
          <w:color w:val="1C3656"/>
          <w:w w:val="110"/>
          <w:sz w:val="20"/>
        </w:rPr>
        <w:t>li</w:t>
      </w:r>
      <w:r>
        <w:rPr>
          <w:rFonts w:ascii="Times New Roman"/>
          <w:color w:val="150F1C"/>
          <w:w w:val="110"/>
          <w:sz w:val="20"/>
        </w:rPr>
        <w:t>fe</w:t>
      </w:r>
      <w:r>
        <w:rPr>
          <w:rFonts w:ascii="Times New Roman"/>
          <w:color w:val="262136"/>
          <w:w w:val="110"/>
          <w:sz w:val="20"/>
        </w:rPr>
        <w:t>, </w:t>
      </w:r>
      <w:r>
        <w:rPr>
          <w:rFonts w:ascii="Times New Roman"/>
          <w:color w:val="150F1C"/>
          <w:w w:val="110"/>
          <w:sz w:val="20"/>
        </w:rPr>
        <w:t>often ending </w:t>
      </w:r>
      <w:r>
        <w:rPr>
          <w:rFonts w:ascii="Times New Roman"/>
          <w:color w:val="1C3656"/>
          <w:w w:val="110"/>
          <w:sz w:val="20"/>
        </w:rPr>
        <w:t>i</w:t>
      </w:r>
      <w:r>
        <w:rPr>
          <w:rFonts w:ascii="Times New Roman"/>
          <w:color w:val="150F1C"/>
          <w:w w:val="110"/>
          <w:sz w:val="20"/>
        </w:rPr>
        <w:t>n premature death. </w:t>
      </w:r>
      <w:r>
        <w:rPr>
          <w:rFonts w:ascii="Times New Roman"/>
          <w:color w:val="262136"/>
          <w:w w:val="110"/>
          <w:sz w:val="20"/>
        </w:rPr>
        <w:t>W</w:t>
      </w:r>
      <w:r>
        <w:rPr>
          <w:rFonts w:ascii="Times New Roman"/>
          <w:color w:val="441F21"/>
          <w:w w:val="110"/>
          <w:sz w:val="20"/>
        </w:rPr>
        <w:t>i</w:t>
      </w:r>
      <w:r>
        <w:rPr>
          <w:rFonts w:ascii="Times New Roman"/>
          <w:color w:val="150F1C"/>
          <w:w w:val="110"/>
          <w:sz w:val="20"/>
        </w:rPr>
        <w:t>thin th</w:t>
      </w:r>
      <w:r>
        <w:rPr>
          <w:rFonts w:ascii="Times New Roman"/>
          <w:color w:val="1C3656"/>
          <w:w w:val="110"/>
          <w:sz w:val="20"/>
        </w:rPr>
        <w:t>i</w:t>
      </w:r>
      <w:r>
        <w:rPr>
          <w:rFonts w:ascii="Times New Roman"/>
          <w:color w:val="150F1C"/>
          <w:w w:val="110"/>
          <w:sz w:val="20"/>
        </w:rPr>
        <w:t>s pr</w:t>
      </w:r>
      <w:r>
        <w:rPr>
          <w:rFonts w:ascii="Times New Roman"/>
          <w:color w:val="441F21"/>
          <w:w w:val="110"/>
          <w:sz w:val="20"/>
        </w:rPr>
        <w:t>i</w:t>
      </w:r>
      <w:r>
        <w:rPr>
          <w:rFonts w:ascii="Times New Roman"/>
          <w:color w:val="150F1C"/>
          <w:w w:val="110"/>
          <w:sz w:val="20"/>
        </w:rPr>
        <w:t>or</w:t>
      </w:r>
      <w:r>
        <w:rPr>
          <w:rFonts w:ascii="Times New Roman"/>
          <w:color w:val="1C3656"/>
          <w:w w:val="110"/>
          <w:sz w:val="20"/>
        </w:rPr>
        <w:t>i</w:t>
      </w:r>
      <w:r>
        <w:rPr>
          <w:rFonts w:ascii="Times New Roman"/>
          <w:color w:val="150F1C"/>
          <w:w w:val="110"/>
          <w:sz w:val="20"/>
        </w:rPr>
        <w:t>t</w:t>
      </w:r>
      <w:r>
        <w:rPr>
          <w:rFonts w:ascii="Times New Roman"/>
          <w:color w:val="262136"/>
          <w:w w:val="110"/>
          <w:sz w:val="20"/>
        </w:rPr>
        <w:t>y </w:t>
      </w:r>
      <w:r>
        <w:rPr>
          <w:rFonts w:ascii="Times New Roman"/>
          <w:color w:val="150F1C"/>
          <w:w w:val="110"/>
          <w:sz w:val="20"/>
        </w:rPr>
        <w:t>area</w:t>
      </w:r>
      <w:r>
        <w:rPr>
          <w:rFonts w:ascii="Times New Roman"/>
          <w:color w:val="262136"/>
          <w:w w:val="110"/>
          <w:sz w:val="20"/>
        </w:rPr>
        <w:t>, </w:t>
      </w:r>
      <w:r>
        <w:rPr>
          <w:rFonts w:ascii="Times New Roman"/>
          <w:color w:val="150F1C"/>
          <w:w w:val="110"/>
          <w:sz w:val="20"/>
        </w:rPr>
        <w:t>a</w:t>
      </w:r>
      <w:r>
        <w:rPr>
          <w:rFonts w:ascii="Times New Roman"/>
          <w:color w:val="262136"/>
          <w:w w:val="110"/>
          <w:sz w:val="20"/>
        </w:rPr>
        <w:t>c</w:t>
      </w:r>
      <w:r>
        <w:rPr>
          <w:rFonts w:ascii="Times New Roman"/>
          <w:color w:val="150F1C"/>
          <w:w w:val="110"/>
          <w:sz w:val="20"/>
        </w:rPr>
        <w:t>cording to tho</w:t>
      </w:r>
      <w:r>
        <w:rPr>
          <w:rFonts w:ascii="Times New Roman"/>
          <w:color w:val="262136"/>
          <w:w w:val="110"/>
          <w:sz w:val="20"/>
        </w:rPr>
        <w:t>s</w:t>
      </w:r>
      <w:r>
        <w:rPr>
          <w:rFonts w:ascii="Times New Roman"/>
          <w:color w:val="150F1C"/>
          <w:w w:val="110"/>
          <w:sz w:val="20"/>
        </w:rPr>
        <w:t>e</w:t>
      </w:r>
      <w:r>
        <w:rPr>
          <w:rFonts w:ascii="Times New Roman"/>
          <w:color w:val="150F1C"/>
          <w:spacing w:val="39"/>
          <w:w w:val="110"/>
          <w:sz w:val="20"/>
        </w:rPr>
        <w:t> </w:t>
      </w:r>
      <w:r>
        <w:rPr>
          <w:rFonts w:ascii="Times New Roman"/>
          <w:color w:val="383142"/>
          <w:w w:val="110"/>
          <w:sz w:val="20"/>
        </w:rPr>
        <w:t>w</w:t>
      </w:r>
      <w:r>
        <w:rPr>
          <w:rFonts w:ascii="Times New Roman"/>
          <w:color w:val="150F1C"/>
          <w:w w:val="110"/>
          <w:sz w:val="20"/>
        </w:rPr>
        <w:t>ho</w:t>
      </w:r>
      <w:r>
        <w:rPr>
          <w:rFonts w:ascii="Times New Roman"/>
          <w:color w:val="150F1C"/>
          <w:spacing w:val="40"/>
          <w:w w:val="110"/>
          <w:sz w:val="20"/>
        </w:rPr>
        <w:t> </w:t>
      </w:r>
      <w:r>
        <w:rPr>
          <w:rFonts w:ascii="Times New Roman"/>
          <w:color w:val="150F1C"/>
          <w:w w:val="110"/>
          <w:sz w:val="20"/>
        </w:rPr>
        <w:t>part</w:t>
      </w:r>
      <w:r>
        <w:rPr>
          <w:rFonts w:ascii="Times New Roman"/>
          <w:color w:val="1C3656"/>
          <w:w w:val="110"/>
          <w:sz w:val="20"/>
        </w:rPr>
        <w:t>i</w:t>
      </w:r>
      <w:r>
        <w:rPr>
          <w:rFonts w:ascii="Times New Roman"/>
          <w:color w:val="150F1C"/>
          <w:w w:val="110"/>
          <w:sz w:val="20"/>
        </w:rPr>
        <w:t>cipated </w:t>
      </w:r>
      <w:r>
        <w:rPr>
          <w:rFonts w:ascii="Times New Roman"/>
          <w:color w:val="1C3656"/>
          <w:w w:val="110"/>
          <w:sz w:val="20"/>
        </w:rPr>
        <w:t>i</w:t>
      </w:r>
      <w:r>
        <w:rPr>
          <w:rFonts w:ascii="Times New Roman"/>
          <w:color w:val="150F1C"/>
          <w:w w:val="110"/>
          <w:sz w:val="20"/>
        </w:rPr>
        <w:t>n </w:t>
      </w:r>
      <w:r>
        <w:rPr>
          <w:rFonts w:ascii="Times New Roman"/>
          <w:color w:val="1C3656"/>
          <w:w w:val="110"/>
          <w:sz w:val="20"/>
        </w:rPr>
        <w:t>i</w:t>
      </w:r>
      <w:r>
        <w:rPr>
          <w:rFonts w:ascii="Times New Roman"/>
          <w:color w:val="150F1C"/>
          <w:w w:val="110"/>
          <w:sz w:val="20"/>
        </w:rPr>
        <w:t>nter</w:t>
      </w:r>
      <w:r>
        <w:rPr>
          <w:rFonts w:ascii="Times New Roman"/>
          <w:color w:val="262136"/>
          <w:w w:val="110"/>
          <w:sz w:val="20"/>
        </w:rPr>
        <w:t>v</w:t>
      </w:r>
      <w:r>
        <w:rPr>
          <w:rFonts w:ascii="Times New Roman"/>
          <w:color w:val="441F21"/>
          <w:w w:val="110"/>
          <w:sz w:val="20"/>
        </w:rPr>
        <w:t>i</w:t>
      </w:r>
      <w:r>
        <w:rPr>
          <w:rFonts w:ascii="Times New Roman"/>
          <w:color w:val="150F1C"/>
          <w:w w:val="110"/>
          <w:sz w:val="20"/>
        </w:rPr>
        <w:t>e</w:t>
      </w:r>
      <w:r>
        <w:rPr>
          <w:rFonts w:ascii="Times New Roman"/>
          <w:color w:val="262136"/>
          <w:w w:val="110"/>
          <w:sz w:val="20"/>
        </w:rPr>
        <w:t>ws, </w:t>
      </w:r>
      <w:r>
        <w:rPr>
          <w:rFonts w:ascii="Times New Roman"/>
          <w:color w:val="150F1C"/>
          <w:w w:val="110"/>
          <w:sz w:val="20"/>
        </w:rPr>
        <w:t>fo</w:t>
      </w:r>
      <w:r>
        <w:rPr>
          <w:rFonts w:ascii="Times New Roman"/>
          <w:color w:val="262136"/>
          <w:w w:val="110"/>
          <w:sz w:val="20"/>
        </w:rPr>
        <w:t>c</w:t>
      </w:r>
      <w:r>
        <w:rPr>
          <w:rFonts w:ascii="Times New Roman"/>
          <w:color w:val="150F1C"/>
          <w:w w:val="110"/>
          <w:sz w:val="20"/>
        </w:rPr>
        <w:t>us groups</w:t>
      </w:r>
      <w:r>
        <w:rPr>
          <w:rFonts w:ascii="Times New Roman"/>
          <w:color w:val="262136"/>
          <w:w w:val="110"/>
          <w:sz w:val="20"/>
        </w:rPr>
        <w:t>, </w:t>
      </w:r>
      <w:r>
        <w:rPr>
          <w:rFonts w:ascii="Times New Roman"/>
          <w:color w:val="150F1C"/>
          <w:w w:val="110"/>
          <w:sz w:val="20"/>
        </w:rPr>
        <w:t>forum</w:t>
      </w:r>
      <w:r>
        <w:rPr>
          <w:rFonts w:ascii="Times New Roman"/>
          <w:color w:val="262136"/>
          <w:w w:val="110"/>
          <w:sz w:val="20"/>
        </w:rPr>
        <w:t>s, </w:t>
      </w:r>
      <w:r>
        <w:rPr>
          <w:rFonts w:ascii="Times New Roman"/>
          <w:color w:val="150F1C"/>
          <w:w w:val="110"/>
          <w:sz w:val="20"/>
        </w:rPr>
        <w:t>and the</w:t>
      </w:r>
      <w:r>
        <w:rPr>
          <w:rFonts w:ascii="Times New Roman"/>
          <w:color w:val="150F1C"/>
          <w:spacing w:val="40"/>
          <w:w w:val="110"/>
          <w:sz w:val="20"/>
        </w:rPr>
        <w:t> </w:t>
      </w:r>
      <w:r>
        <w:rPr>
          <w:rFonts w:ascii="Times New Roman"/>
          <w:color w:val="262136"/>
          <w:w w:val="110"/>
          <w:sz w:val="20"/>
        </w:rPr>
        <w:t>C</w:t>
      </w:r>
      <w:r>
        <w:rPr>
          <w:rFonts w:ascii="Times New Roman"/>
          <w:color w:val="150F1C"/>
          <w:w w:val="110"/>
          <w:sz w:val="20"/>
        </w:rPr>
        <w:t>ommun</w:t>
      </w:r>
      <w:r>
        <w:rPr>
          <w:rFonts w:ascii="Times New Roman"/>
          <w:color w:val="441F21"/>
          <w:w w:val="110"/>
          <w:sz w:val="20"/>
        </w:rPr>
        <w:t>i</w:t>
      </w:r>
      <w:r>
        <w:rPr>
          <w:rFonts w:ascii="Times New Roman"/>
          <w:color w:val="150F1C"/>
          <w:w w:val="110"/>
          <w:sz w:val="20"/>
        </w:rPr>
        <w:t>t</w:t>
      </w:r>
      <w:r>
        <w:rPr>
          <w:rFonts w:ascii="Times New Roman"/>
          <w:color w:val="262136"/>
          <w:w w:val="110"/>
          <w:sz w:val="20"/>
        </w:rPr>
        <w:t>y </w:t>
      </w:r>
      <w:r>
        <w:rPr>
          <w:rFonts w:ascii="Times New Roman"/>
          <w:color w:val="150F1C"/>
          <w:w w:val="110"/>
          <w:sz w:val="20"/>
        </w:rPr>
        <w:t>Hea</w:t>
      </w:r>
      <w:r>
        <w:rPr>
          <w:rFonts w:ascii="Times New Roman"/>
          <w:color w:val="262136"/>
          <w:w w:val="110"/>
          <w:sz w:val="20"/>
        </w:rPr>
        <w:t>l</w:t>
      </w:r>
      <w:r>
        <w:rPr>
          <w:rFonts w:ascii="Times New Roman"/>
          <w:color w:val="150F1C"/>
          <w:w w:val="110"/>
          <w:sz w:val="20"/>
        </w:rPr>
        <w:t>th Sur</w:t>
      </w:r>
      <w:r>
        <w:rPr>
          <w:rFonts w:ascii="Times New Roman"/>
          <w:color w:val="262136"/>
          <w:w w:val="110"/>
          <w:sz w:val="20"/>
        </w:rPr>
        <w:t>v</w:t>
      </w:r>
      <w:r>
        <w:rPr>
          <w:rFonts w:ascii="Times New Roman"/>
          <w:color w:val="150F1C"/>
          <w:w w:val="110"/>
          <w:sz w:val="20"/>
        </w:rPr>
        <w:t>e</w:t>
      </w:r>
      <w:r>
        <w:rPr>
          <w:rFonts w:ascii="Times New Roman"/>
          <w:color w:val="262136"/>
          <w:w w:val="110"/>
          <w:sz w:val="20"/>
        </w:rPr>
        <w:t>y, </w:t>
      </w:r>
      <w:r>
        <w:rPr>
          <w:rFonts w:ascii="Times New Roman"/>
          <w:color w:val="150F1C"/>
          <w:w w:val="110"/>
          <w:sz w:val="20"/>
        </w:rPr>
        <w:t>card</w:t>
      </w:r>
      <w:r>
        <w:rPr>
          <w:rFonts w:ascii="Times New Roman"/>
          <w:color w:val="1C3656"/>
          <w:w w:val="110"/>
          <w:sz w:val="20"/>
        </w:rPr>
        <w:t>i</w:t>
      </w:r>
      <w:r>
        <w:rPr>
          <w:rFonts w:ascii="Times New Roman"/>
          <w:color w:val="150F1C"/>
          <w:w w:val="110"/>
          <w:sz w:val="20"/>
        </w:rPr>
        <w:t>o</w:t>
      </w:r>
      <w:r>
        <w:rPr>
          <w:rFonts w:ascii="Times New Roman"/>
          <w:color w:val="262136"/>
          <w:w w:val="110"/>
          <w:sz w:val="20"/>
        </w:rPr>
        <w:t>v</w:t>
      </w:r>
      <w:r>
        <w:rPr>
          <w:rFonts w:ascii="Times New Roman"/>
          <w:color w:val="150F1C"/>
          <w:w w:val="110"/>
          <w:sz w:val="20"/>
        </w:rPr>
        <w:t>ascu</w:t>
      </w:r>
      <w:r>
        <w:rPr>
          <w:rFonts w:ascii="Times New Roman"/>
          <w:color w:val="262136"/>
          <w:w w:val="110"/>
          <w:sz w:val="20"/>
        </w:rPr>
        <w:t>l</w:t>
      </w:r>
      <w:r>
        <w:rPr>
          <w:rFonts w:ascii="Times New Roman"/>
          <w:color w:val="150F1C"/>
          <w:w w:val="110"/>
          <w:sz w:val="20"/>
        </w:rPr>
        <w:t>ar d</w:t>
      </w:r>
      <w:r>
        <w:rPr>
          <w:rFonts w:ascii="Times New Roman"/>
          <w:color w:val="1C3656"/>
          <w:w w:val="110"/>
          <w:sz w:val="20"/>
        </w:rPr>
        <w:t>i</w:t>
      </w:r>
      <w:r>
        <w:rPr>
          <w:rFonts w:ascii="Times New Roman"/>
          <w:color w:val="262136"/>
          <w:w w:val="110"/>
          <w:sz w:val="20"/>
        </w:rPr>
        <w:t>s</w:t>
      </w:r>
      <w:r>
        <w:rPr>
          <w:rFonts w:ascii="Times New Roman"/>
          <w:color w:val="150F1C"/>
          <w:w w:val="110"/>
          <w:sz w:val="20"/>
        </w:rPr>
        <w:t>ea</w:t>
      </w:r>
      <w:r>
        <w:rPr>
          <w:rFonts w:ascii="Times New Roman"/>
          <w:color w:val="262136"/>
          <w:w w:val="110"/>
          <w:sz w:val="20"/>
        </w:rPr>
        <w:t>s</w:t>
      </w:r>
      <w:r>
        <w:rPr>
          <w:rFonts w:ascii="Times New Roman"/>
          <w:color w:val="150F1C"/>
          <w:w w:val="110"/>
          <w:sz w:val="20"/>
        </w:rPr>
        <w:t>e</w:t>
      </w:r>
      <w:r>
        <w:rPr>
          <w:rFonts w:ascii="Times New Roman"/>
          <w:color w:val="262136"/>
          <w:w w:val="110"/>
          <w:sz w:val="20"/>
        </w:rPr>
        <w:t>, c</w:t>
      </w:r>
      <w:r>
        <w:rPr>
          <w:rFonts w:ascii="Times New Roman"/>
          <w:color w:val="150F1C"/>
          <w:w w:val="110"/>
          <w:sz w:val="20"/>
        </w:rPr>
        <w:t>ancer</w:t>
      </w:r>
      <w:r>
        <w:rPr>
          <w:rFonts w:ascii="Times New Roman"/>
          <w:color w:val="262136"/>
          <w:w w:val="110"/>
          <w:sz w:val="20"/>
        </w:rPr>
        <w:t>, </w:t>
      </w:r>
      <w:r>
        <w:rPr>
          <w:rFonts w:ascii="Times New Roman"/>
          <w:color w:val="150F1C"/>
          <w:w w:val="110"/>
          <w:sz w:val="20"/>
        </w:rPr>
        <w:t>diabetes</w:t>
      </w:r>
      <w:r>
        <w:rPr>
          <w:rFonts w:ascii="Times New Roman"/>
          <w:color w:val="262136"/>
          <w:w w:val="110"/>
          <w:sz w:val="20"/>
        </w:rPr>
        <w:t>,</w:t>
      </w:r>
      <w:r>
        <w:rPr>
          <w:rFonts w:ascii="Times New Roman"/>
          <w:color w:val="262136"/>
          <w:spacing w:val="19"/>
          <w:w w:val="110"/>
          <w:sz w:val="20"/>
        </w:rPr>
        <w:t> </w:t>
      </w:r>
      <w:r>
        <w:rPr>
          <w:rFonts w:ascii="Times New Roman"/>
          <w:color w:val="150F1C"/>
          <w:w w:val="110"/>
          <w:sz w:val="20"/>
        </w:rPr>
        <w:t>a</w:t>
      </w:r>
      <w:r>
        <w:rPr>
          <w:rFonts w:ascii="Times New Roman"/>
          <w:color w:val="262136"/>
          <w:w w:val="110"/>
          <w:sz w:val="20"/>
        </w:rPr>
        <w:t>s</w:t>
      </w:r>
      <w:r>
        <w:rPr>
          <w:rFonts w:ascii="Times New Roman"/>
          <w:color w:val="150F1C"/>
          <w:w w:val="110"/>
          <w:sz w:val="20"/>
        </w:rPr>
        <w:t>thma</w:t>
      </w:r>
      <w:r>
        <w:rPr>
          <w:rFonts w:ascii="Times New Roman"/>
          <w:color w:val="383142"/>
          <w:w w:val="110"/>
          <w:sz w:val="20"/>
        </w:rPr>
        <w:t>, </w:t>
      </w:r>
      <w:r>
        <w:rPr>
          <w:rFonts w:ascii="Times New Roman"/>
          <w:color w:val="262136"/>
          <w:w w:val="110"/>
          <w:sz w:val="20"/>
        </w:rPr>
        <w:t>Al</w:t>
      </w:r>
      <w:r>
        <w:rPr>
          <w:rFonts w:ascii="Times New Roman"/>
          <w:color w:val="150F1C"/>
          <w:w w:val="110"/>
          <w:sz w:val="20"/>
        </w:rPr>
        <w:t>zheimer</w:t>
      </w:r>
      <w:r>
        <w:rPr>
          <w:rFonts w:ascii="Times New Roman"/>
          <w:color w:val="1C3656"/>
          <w:w w:val="110"/>
          <w:sz w:val="20"/>
        </w:rPr>
        <w:t>'</w:t>
      </w:r>
      <w:r>
        <w:rPr>
          <w:rFonts w:ascii="Times New Roman"/>
          <w:color w:val="150F1C"/>
          <w:w w:val="110"/>
          <w:sz w:val="20"/>
        </w:rPr>
        <w:t>s d</w:t>
      </w:r>
      <w:r>
        <w:rPr>
          <w:rFonts w:ascii="Times New Roman"/>
          <w:color w:val="1C3656"/>
          <w:w w:val="110"/>
          <w:sz w:val="20"/>
        </w:rPr>
        <w:t>i</w:t>
      </w:r>
      <w:r>
        <w:rPr>
          <w:rFonts w:ascii="Times New Roman"/>
          <w:color w:val="262136"/>
          <w:w w:val="110"/>
          <w:sz w:val="20"/>
        </w:rPr>
        <w:t>s</w:t>
      </w:r>
      <w:r>
        <w:rPr>
          <w:rFonts w:ascii="Times New Roman"/>
          <w:color w:val="150F1C"/>
          <w:w w:val="110"/>
          <w:sz w:val="20"/>
        </w:rPr>
        <w:t>ea</w:t>
      </w:r>
      <w:r>
        <w:rPr>
          <w:rFonts w:ascii="Times New Roman"/>
          <w:color w:val="262136"/>
          <w:w w:val="110"/>
          <w:sz w:val="20"/>
        </w:rPr>
        <w:t>s</w:t>
      </w:r>
      <w:r>
        <w:rPr>
          <w:rFonts w:ascii="Times New Roman"/>
          <w:color w:val="150F1C"/>
          <w:w w:val="110"/>
          <w:sz w:val="20"/>
        </w:rPr>
        <w:t>e</w:t>
      </w:r>
      <w:r>
        <w:rPr>
          <w:rFonts w:ascii="Times New Roman"/>
          <w:color w:val="150F1C"/>
          <w:spacing w:val="21"/>
          <w:w w:val="110"/>
          <w:sz w:val="20"/>
        </w:rPr>
        <w:t> </w:t>
      </w:r>
      <w:r>
        <w:rPr>
          <w:rFonts w:ascii="Times New Roman"/>
          <w:color w:val="150F1C"/>
          <w:w w:val="110"/>
          <w:sz w:val="20"/>
        </w:rPr>
        <w:t>and</w:t>
      </w:r>
      <w:r>
        <w:rPr>
          <w:rFonts w:ascii="Times New Roman"/>
          <w:color w:val="150F1C"/>
          <w:spacing w:val="26"/>
          <w:w w:val="110"/>
          <w:sz w:val="20"/>
        </w:rPr>
        <w:t> </w:t>
      </w:r>
      <w:r>
        <w:rPr>
          <w:rFonts w:ascii="Times New Roman"/>
          <w:color w:val="150F1C"/>
          <w:w w:val="110"/>
          <w:sz w:val="20"/>
        </w:rPr>
        <w:t>other dementia</w:t>
      </w:r>
      <w:r>
        <w:rPr>
          <w:rFonts w:ascii="Times New Roman"/>
          <w:color w:val="262136"/>
          <w:w w:val="110"/>
          <w:sz w:val="20"/>
        </w:rPr>
        <w:t>s </w:t>
      </w:r>
      <w:r>
        <w:rPr>
          <w:rFonts w:ascii="Times New Roman"/>
          <w:color w:val="383142"/>
          <w:w w:val="110"/>
          <w:sz w:val="20"/>
        </w:rPr>
        <w:t>w</w:t>
      </w:r>
      <w:r>
        <w:rPr>
          <w:rFonts w:ascii="Times New Roman"/>
          <w:color w:val="150F1C"/>
          <w:w w:val="110"/>
          <w:sz w:val="20"/>
        </w:rPr>
        <w:t>ere</w:t>
      </w:r>
      <w:r>
        <w:rPr>
          <w:rFonts w:ascii="Times New Roman"/>
          <w:color w:val="150F1C"/>
          <w:spacing w:val="15"/>
          <w:w w:val="110"/>
          <w:sz w:val="20"/>
        </w:rPr>
        <w:t> </w:t>
      </w:r>
      <w:r>
        <w:rPr>
          <w:rFonts w:ascii="Times New Roman"/>
          <w:color w:val="150F1C"/>
          <w:w w:val="110"/>
          <w:sz w:val="20"/>
        </w:rPr>
        <w:t>thought to</w:t>
      </w:r>
      <w:r>
        <w:rPr>
          <w:rFonts w:ascii="Times New Roman"/>
          <w:color w:val="150F1C"/>
          <w:spacing w:val="28"/>
          <w:w w:val="110"/>
          <w:sz w:val="20"/>
        </w:rPr>
        <w:t> </w:t>
      </w:r>
      <w:r>
        <w:rPr>
          <w:rFonts w:ascii="Times New Roman"/>
          <w:color w:val="150F1C"/>
          <w:w w:val="110"/>
          <w:sz w:val="20"/>
        </w:rPr>
        <w:t>be</w:t>
      </w:r>
      <w:r>
        <w:rPr>
          <w:rFonts w:ascii="Times New Roman"/>
          <w:color w:val="150F1C"/>
          <w:spacing w:val="-5"/>
          <w:w w:val="110"/>
          <w:sz w:val="20"/>
        </w:rPr>
        <w:t> </w:t>
      </w:r>
      <w:r>
        <w:rPr>
          <w:rFonts w:ascii="Times New Roman"/>
          <w:color w:val="150F1C"/>
          <w:w w:val="110"/>
          <w:sz w:val="20"/>
        </w:rPr>
        <w:t>of the</w:t>
      </w:r>
      <w:r>
        <w:rPr>
          <w:rFonts w:ascii="Times New Roman"/>
          <w:color w:val="150F1C"/>
          <w:spacing w:val="40"/>
          <w:w w:val="110"/>
          <w:sz w:val="20"/>
        </w:rPr>
        <w:t> </w:t>
      </w:r>
      <w:r>
        <w:rPr>
          <w:rFonts w:ascii="Times New Roman"/>
          <w:color w:val="150F1C"/>
          <w:w w:val="110"/>
          <w:sz w:val="20"/>
        </w:rPr>
        <w:t>h</w:t>
      </w:r>
      <w:r>
        <w:rPr>
          <w:rFonts w:ascii="Times New Roman"/>
          <w:color w:val="441F21"/>
          <w:w w:val="110"/>
          <w:sz w:val="20"/>
        </w:rPr>
        <w:t>i</w:t>
      </w:r>
      <w:r>
        <w:rPr>
          <w:rFonts w:ascii="Times New Roman"/>
          <w:color w:val="150F1C"/>
          <w:w w:val="110"/>
          <w:sz w:val="20"/>
        </w:rPr>
        <w:t>ghest</w:t>
      </w:r>
      <w:r>
        <w:rPr>
          <w:rFonts w:ascii="Times New Roman"/>
          <w:color w:val="150F1C"/>
          <w:spacing w:val="33"/>
          <w:w w:val="110"/>
          <w:sz w:val="20"/>
        </w:rPr>
        <w:t> </w:t>
      </w:r>
      <w:r>
        <w:rPr>
          <w:rFonts w:ascii="Times New Roman"/>
          <w:color w:val="150F1C"/>
          <w:w w:val="110"/>
          <w:sz w:val="20"/>
        </w:rPr>
        <w:t>pr</w:t>
      </w:r>
      <w:r>
        <w:rPr>
          <w:rFonts w:ascii="Times New Roman"/>
          <w:color w:val="441F21"/>
          <w:w w:val="110"/>
          <w:sz w:val="20"/>
        </w:rPr>
        <w:t>i</w:t>
      </w:r>
      <w:r>
        <w:rPr>
          <w:rFonts w:ascii="Times New Roman"/>
          <w:color w:val="150F1C"/>
          <w:w w:val="110"/>
          <w:sz w:val="20"/>
        </w:rPr>
        <w:t>or</w:t>
      </w:r>
      <w:r>
        <w:rPr>
          <w:rFonts w:ascii="Times New Roman"/>
          <w:color w:val="1C3656"/>
          <w:w w:val="110"/>
          <w:sz w:val="20"/>
        </w:rPr>
        <w:t>i</w:t>
      </w:r>
      <w:r>
        <w:rPr>
          <w:rFonts w:ascii="Times New Roman"/>
          <w:color w:val="150F1C"/>
          <w:w w:val="110"/>
          <w:sz w:val="20"/>
        </w:rPr>
        <w:t>t</w:t>
      </w:r>
      <w:r>
        <w:rPr>
          <w:rFonts w:ascii="Times New Roman"/>
          <w:color w:val="262136"/>
          <w:w w:val="110"/>
          <w:sz w:val="20"/>
        </w:rPr>
        <w:t>y</w:t>
      </w:r>
      <w:r>
        <w:rPr>
          <w:rFonts w:ascii="Times New Roman"/>
          <w:color w:val="150F1C"/>
          <w:w w:val="110"/>
          <w:sz w:val="20"/>
        </w:rPr>
        <w:t>. </w:t>
      </w:r>
      <w:r>
        <w:rPr>
          <w:rFonts w:ascii="Times New Roman"/>
          <w:color w:val="593624"/>
          <w:w w:val="110"/>
          <w:sz w:val="20"/>
        </w:rPr>
        <w:t>I</w:t>
      </w:r>
      <w:r>
        <w:rPr>
          <w:rFonts w:ascii="Times New Roman"/>
          <w:color w:val="150F1C"/>
          <w:w w:val="110"/>
          <w:sz w:val="20"/>
        </w:rPr>
        <w:t>t </w:t>
      </w:r>
      <w:r>
        <w:rPr>
          <w:rFonts w:ascii="Times New Roman"/>
          <w:color w:val="1C3656"/>
          <w:w w:val="110"/>
          <w:sz w:val="20"/>
        </w:rPr>
        <w:t>i</w:t>
      </w:r>
      <w:r>
        <w:rPr>
          <w:rFonts w:ascii="Times New Roman"/>
          <w:color w:val="150F1C"/>
          <w:w w:val="110"/>
          <w:sz w:val="20"/>
        </w:rPr>
        <w:t>s</w:t>
      </w:r>
      <w:r>
        <w:rPr>
          <w:rFonts w:ascii="Times New Roman"/>
          <w:color w:val="150F1C"/>
          <w:spacing w:val="24"/>
          <w:w w:val="110"/>
          <w:sz w:val="20"/>
        </w:rPr>
        <w:t> </w:t>
      </w:r>
      <w:r>
        <w:rPr>
          <w:rFonts w:ascii="Times New Roman"/>
          <w:color w:val="150F1C"/>
          <w:w w:val="110"/>
          <w:sz w:val="20"/>
        </w:rPr>
        <w:t>a</w:t>
      </w:r>
      <w:r>
        <w:rPr>
          <w:rFonts w:ascii="Times New Roman"/>
          <w:color w:val="262136"/>
          <w:w w:val="110"/>
          <w:sz w:val="20"/>
        </w:rPr>
        <w:t>ls</w:t>
      </w:r>
      <w:r>
        <w:rPr>
          <w:rFonts w:ascii="Times New Roman"/>
          <w:color w:val="150F1C"/>
          <w:w w:val="110"/>
          <w:sz w:val="20"/>
        </w:rPr>
        <w:t>o</w:t>
      </w:r>
      <w:r>
        <w:rPr>
          <w:rFonts w:ascii="Times New Roman"/>
          <w:color w:val="150F1C"/>
          <w:spacing w:val="37"/>
          <w:w w:val="110"/>
          <w:sz w:val="20"/>
        </w:rPr>
        <w:t> </w:t>
      </w:r>
      <w:r>
        <w:rPr>
          <w:rFonts w:ascii="Times New Roman"/>
          <w:color w:val="150F1C"/>
          <w:w w:val="110"/>
          <w:sz w:val="20"/>
        </w:rPr>
        <w:t>important</w:t>
      </w:r>
      <w:r>
        <w:rPr>
          <w:rFonts w:ascii="Times New Roman"/>
          <w:color w:val="150F1C"/>
          <w:spacing w:val="16"/>
          <w:w w:val="110"/>
          <w:sz w:val="20"/>
        </w:rPr>
        <w:t> </w:t>
      </w:r>
      <w:r>
        <w:rPr>
          <w:rFonts w:ascii="Times New Roman"/>
          <w:color w:val="150F1C"/>
          <w:w w:val="110"/>
          <w:sz w:val="20"/>
        </w:rPr>
        <w:t>to</w:t>
      </w:r>
      <w:r>
        <w:rPr>
          <w:rFonts w:ascii="Times New Roman"/>
          <w:color w:val="150F1C"/>
          <w:spacing w:val="40"/>
          <w:w w:val="110"/>
          <w:sz w:val="20"/>
        </w:rPr>
        <w:t> </w:t>
      </w:r>
      <w:r>
        <w:rPr>
          <w:rFonts w:ascii="Times New Roman"/>
          <w:color w:val="150F1C"/>
          <w:w w:val="110"/>
          <w:sz w:val="20"/>
        </w:rPr>
        <w:t>note</w:t>
      </w:r>
      <w:r>
        <w:rPr>
          <w:rFonts w:ascii="Times New Roman"/>
          <w:color w:val="150F1C"/>
          <w:spacing w:val="-5"/>
          <w:w w:val="110"/>
          <w:sz w:val="20"/>
        </w:rPr>
        <w:t> </w:t>
      </w:r>
      <w:r>
        <w:rPr>
          <w:rFonts w:ascii="Times New Roman"/>
          <w:color w:val="150F1C"/>
          <w:w w:val="110"/>
          <w:sz w:val="20"/>
        </w:rPr>
        <w:t>that the</w:t>
      </w:r>
      <w:r>
        <w:rPr>
          <w:rFonts w:ascii="Times New Roman"/>
          <w:color w:val="150F1C"/>
          <w:spacing w:val="19"/>
          <w:w w:val="110"/>
          <w:sz w:val="20"/>
        </w:rPr>
        <w:t> </w:t>
      </w:r>
      <w:r>
        <w:rPr>
          <w:rFonts w:ascii="Times New Roman"/>
          <w:color w:val="150F1C"/>
          <w:w w:val="110"/>
          <w:sz w:val="20"/>
        </w:rPr>
        <w:t>risk</w:t>
      </w:r>
      <w:r>
        <w:rPr>
          <w:rFonts w:ascii="Times New Roman"/>
          <w:color w:val="150F1C"/>
          <w:spacing w:val="-1"/>
          <w:w w:val="110"/>
          <w:sz w:val="20"/>
        </w:rPr>
        <w:t> </w:t>
      </w:r>
      <w:r>
        <w:rPr>
          <w:rFonts w:ascii="Times New Roman"/>
          <w:color w:val="150F1C"/>
          <w:w w:val="110"/>
          <w:sz w:val="20"/>
        </w:rPr>
        <w:t>and</w:t>
      </w:r>
      <w:r>
        <w:rPr>
          <w:rFonts w:ascii="Times New Roman"/>
          <w:color w:val="150F1C"/>
          <w:spacing w:val="77"/>
          <w:w w:val="110"/>
          <w:sz w:val="20"/>
        </w:rPr>
        <w:t> </w:t>
      </w:r>
      <w:r>
        <w:rPr>
          <w:rFonts w:ascii="Times New Roman"/>
          <w:color w:val="150F1C"/>
          <w:w w:val="110"/>
          <w:sz w:val="20"/>
        </w:rPr>
        <w:t>protect</w:t>
      </w:r>
      <w:r>
        <w:rPr>
          <w:rFonts w:ascii="Times New Roman"/>
          <w:color w:val="1C3656"/>
          <w:w w:val="110"/>
          <w:sz w:val="20"/>
        </w:rPr>
        <w:t>i</w:t>
      </w:r>
      <w:r>
        <w:rPr>
          <w:rFonts w:ascii="Times New Roman"/>
          <w:color w:val="262136"/>
          <w:w w:val="110"/>
          <w:sz w:val="20"/>
        </w:rPr>
        <w:t>v</w:t>
      </w:r>
      <w:r>
        <w:rPr>
          <w:rFonts w:ascii="Times New Roman"/>
          <w:color w:val="150F1C"/>
          <w:w w:val="110"/>
          <w:sz w:val="20"/>
        </w:rPr>
        <w:t>e</w:t>
      </w:r>
      <w:r>
        <w:rPr>
          <w:rFonts w:ascii="Times New Roman"/>
          <w:color w:val="150F1C"/>
          <w:spacing w:val="37"/>
          <w:w w:val="110"/>
          <w:sz w:val="20"/>
        </w:rPr>
        <w:t> </w:t>
      </w:r>
      <w:r>
        <w:rPr>
          <w:rFonts w:ascii="Times New Roman"/>
          <w:color w:val="150F1C"/>
          <w:w w:val="110"/>
          <w:sz w:val="20"/>
        </w:rPr>
        <w:t>fa</w:t>
      </w:r>
      <w:r>
        <w:rPr>
          <w:rFonts w:ascii="Times New Roman"/>
          <w:color w:val="262136"/>
          <w:w w:val="110"/>
          <w:sz w:val="20"/>
        </w:rPr>
        <w:t>c</w:t>
      </w:r>
      <w:r>
        <w:rPr>
          <w:rFonts w:ascii="Times New Roman"/>
          <w:color w:val="150F1C"/>
          <w:w w:val="110"/>
          <w:sz w:val="20"/>
        </w:rPr>
        <w:t>tor</w:t>
      </w:r>
      <w:r>
        <w:rPr>
          <w:rFonts w:ascii="Times New Roman"/>
          <w:color w:val="262136"/>
          <w:w w:val="110"/>
          <w:sz w:val="20"/>
        </w:rPr>
        <w:t>s</w:t>
      </w:r>
      <w:r>
        <w:rPr>
          <w:rFonts w:ascii="Times New Roman"/>
          <w:color w:val="262136"/>
          <w:spacing w:val="24"/>
          <w:w w:val="110"/>
          <w:sz w:val="20"/>
        </w:rPr>
        <w:t> </w:t>
      </w:r>
      <w:r>
        <w:rPr>
          <w:rFonts w:ascii="Times New Roman"/>
          <w:color w:val="150F1C"/>
          <w:w w:val="110"/>
          <w:sz w:val="20"/>
        </w:rPr>
        <w:t>for</w:t>
      </w:r>
      <w:r>
        <w:rPr>
          <w:rFonts w:ascii="Times New Roman"/>
          <w:color w:val="150F1C"/>
          <w:spacing w:val="21"/>
          <w:w w:val="110"/>
          <w:sz w:val="20"/>
        </w:rPr>
        <w:t> </w:t>
      </w:r>
      <w:r>
        <w:rPr>
          <w:rFonts w:ascii="Times New Roman"/>
          <w:color w:val="150F1C"/>
          <w:w w:val="110"/>
          <w:sz w:val="20"/>
        </w:rPr>
        <w:t>near</w:t>
      </w:r>
      <w:r>
        <w:rPr>
          <w:rFonts w:ascii="Times New Roman"/>
          <w:color w:val="262136"/>
          <w:w w:val="110"/>
          <w:sz w:val="20"/>
        </w:rPr>
        <w:t>ly</w:t>
      </w:r>
      <w:r>
        <w:rPr>
          <w:rFonts w:ascii="Times New Roman"/>
          <w:color w:val="262136"/>
          <w:spacing w:val="21"/>
          <w:w w:val="110"/>
          <w:sz w:val="20"/>
        </w:rPr>
        <w:t> </w:t>
      </w:r>
      <w:r>
        <w:rPr>
          <w:rFonts w:ascii="Times New Roman"/>
          <w:color w:val="150F1C"/>
          <w:w w:val="110"/>
          <w:sz w:val="20"/>
        </w:rPr>
        <w:t>a</w:t>
      </w:r>
      <w:r>
        <w:rPr>
          <w:rFonts w:ascii="Times New Roman"/>
          <w:color w:val="383142"/>
          <w:w w:val="110"/>
          <w:sz w:val="20"/>
        </w:rPr>
        <w:t>ll</w:t>
      </w:r>
      <w:r>
        <w:rPr>
          <w:rFonts w:ascii="Times New Roman"/>
          <w:color w:val="383142"/>
          <w:spacing w:val="-22"/>
          <w:w w:val="110"/>
          <w:sz w:val="20"/>
        </w:rPr>
        <w:t> </w:t>
      </w:r>
      <w:r>
        <w:rPr>
          <w:rFonts w:ascii="Times New Roman"/>
          <w:color w:val="150F1C"/>
          <w:w w:val="110"/>
          <w:sz w:val="20"/>
        </w:rPr>
        <w:t>chronic</w:t>
      </w:r>
      <w:r>
        <w:rPr>
          <w:rFonts w:ascii="Times New Roman"/>
          <w:color w:val="383142"/>
          <w:w w:val="110"/>
          <w:sz w:val="20"/>
        </w:rPr>
        <w:t>/c</w:t>
      </w:r>
      <w:r>
        <w:rPr>
          <w:rFonts w:ascii="Times New Roman"/>
          <w:color w:val="150F1C"/>
          <w:w w:val="110"/>
          <w:sz w:val="20"/>
        </w:rPr>
        <w:t>omp</w:t>
      </w:r>
      <w:r>
        <w:rPr>
          <w:rFonts w:ascii="Times New Roman"/>
          <w:color w:val="262136"/>
          <w:w w:val="110"/>
          <w:sz w:val="20"/>
        </w:rPr>
        <w:t>l</w:t>
      </w:r>
      <w:r>
        <w:rPr>
          <w:rFonts w:ascii="Times New Roman"/>
          <w:color w:val="150F1C"/>
          <w:w w:val="110"/>
          <w:sz w:val="20"/>
        </w:rPr>
        <w:t>ex condit</w:t>
      </w:r>
      <w:r>
        <w:rPr>
          <w:rFonts w:ascii="Times New Roman"/>
          <w:color w:val="1C3656"/>
          <w:w w:val="110"/>
          <w:sz w:val="20"/>
        </w:rPr>
        <w:t>i</w:t>
      </w:r>
      <w:r>
        <w:rPr>
          <w:rFonts w:ascii="Times New Roman"/>
          <w:color w:val="150F1C"/>
          <w:w w:val="110"/>
          <w:sz w:val="20"/>
        </w:rPr>
        <w:t>on</w:t>
      </w:r>
      <w:r>
        <w:rPr>
          <w:rFonts w:ascii="Times New Roman"/>
          <w:color w:val="262136"/>
          <w:w w:val="110"/>
          <w:sz w:val="20"/>
        </w:rPr>
        <w:t>s </w:t>
      </w:r>
      <w:r>
        <w:rPr>
          <w:rFonts w:ascii="Times New Roman"/>
          <w:color w:val="150F1C"/>
          <w:w w:val="110"/>
          <w:sz w:val="20"/>
        </w:rPr>
        <w:t>are</w:t>
      </w:r>
      <w:r>
        <w:rPr>
          <w:rFonts w:ascii="Times New Roman"/>
          <w:color w:val="150F1C"/>
          <w:spacing w:val="40"/>
          <w:w w:val="110"/>
          <w:sz w:val="20"/>
        </w:rPr>
        <w:t> </w:t>
      </w:r>
      <w:r>
        <w:rPr>
          <w:rFonts w:ascii="Times New Roman"/>
          <w:color w:val="150F1C"/>
          <w:w w:val="110"/>
          <w:sz w:val="20"/>
        </w:rPr>
        <w:t>much the</w:t>
      </w:r>
      <w:r>
        <w:rPr>
          <w:rFonts w:ascii="Times New Roman"/>
          <w:color w:val="150F1C"/>
          <w:spacing w:val="34"/>
          <w:w w:val="110"/>
          <w:sz w:val="20"/>
        </w:rPr>
        <w:t> </w:t>
      </w:r>
      <w:r>
        <w:rPr>
          <w:rFonts w:ascii="Times New Roman"/>
          <w:color w:val="262136"/>
          <w:w w:val="110"/>
          <w:sz w:val="20"/>
        </w:rPr>
        <w:t>s</w:t>
      </w:r>
      <w:r>
        <w:rPr>
          <w:rFonts w:ascii="Times New Roman"/>
          <w:color w:val="150F1C"/>
          <w:w w:val="110"/>
          <w:sz w:val="20"/>
        </w:rPr>
        <w:t>ame</w:t>
      </w:r>
      <w:r>
        <w:rPr>
          <w:rFonts w:ascii="Times New Roman"/>
          <w:color w:val="262136"/>
          <w:w w:val="110"/>
          <w:sz w:val="20"/>
        </w:rPr>
        <w:t>, </w:t>
      </w:r>
      <w:r>
        <w:rPr>
          <w:rFonts w:ascii="Times New Roman"/>
          <w:color w:val="1C3656"/>
          <w:w w:val="110"/>
          <w:sz w:val="20"/>
        </w:rPr>
        <w:t>i</w:t>
      </w:r>
      <w:r>
        <w:rPr>
          <w:rFonts w:ascii="Times New Roman"/>
          <w:color w:val="150F1C"/>
          <w:w w:val="110"/>
          <w:sz w:val="20"/>
        </w:rPr>
        <w:t>nclud</w:t>
      </w:r>
      <w:r>
        <w:rPr>
          <w:rFonts w:ascii="Times New Roman"/>
          <w:color w:val="1C3656"/>
          <w:w w:val="110"/>
          <w:sz w:val="20"/>
        </w:rPr>
        <w:t>i</w:t>
      </w:r>
      <w:r>
        <w:rPr>
          <w:rFonts w:ascii="Times New Roman"/>
          <w:color w:val="150F1C"/>
          <w:w w:val="110"/>
          <w:sz w:val="20"/>
        </w:rPr>
        <w:t>ng </w:t>
      </w:r>
      <w:r>
        <w:rPr>
          <w:rFonts w:ascii="Times New Roman"/>
          <w:color w:val="441F21"/>
          <w:w w:val="110"/>
          <w:sz w:val="20"/>
        </w:rPr>
        <w:t>l</w:t>
      </w:r>
      <w:r>
        <w:rPr>
          <w:rFonts w:ascii="Times New Roman"/>
          <w:color w:val="150F1C"/>
          <w:w w:val="110"/>
          <w:sz w:val="20"/>
        </w:rPr>
        <w:t>ack</w:t>
      </w:r>
      <w:r>
        <w:rPr>
          <w:rFonts w:ascii="Times New Roman"/>
          <w:color w:val="150F1C"/>
          <w:spacing w:val="-2"/>
          <w:w w:val="110"/>
          <w:sz w:val="20"/>
        </w:rPr>
        <w:t> </w:t>
      </w:r>
      <w:r>
        <w:rPr>
          <w:rFonts w:ascii="Times New Roman"/>
          <w:color w:val="150F1C"/>
          <w:w w:val="110"/>
          <w:sz w:val="20"/>
        </w:rPr>
        <w:t>of ph</w:t>
      </w:r>
      <w:r>
        <w:rPr>
          <w:rFonts w:ascii="Times New Roman"/>
          <w:color w:val="262136"/>
          <w:w w:val="110"/>
          <w:sz w:val="20"/>
        </w:rPr>
        <w:t>y</w:t>
      </w:r>
      <w:r>
        <w:rPr>
          <w:rFonts w:ascii="Times New Roman"/>
          <w:color w:val="150F1C"/>
          <w:w w:val="110"/>
          <w:sz w:val="20"/>
        </w:rPr>
        <w:t>s</w:t>
      </w:r>
      <w:r>
        <w:rPr>
          <w:rFonts w:ascii="Times New Roman"/>
          <w:color w:val="441F21"/>
          <w:w w:val="110"/>
          <w:sz w:val="20"/>
        </w:rPr>
        <w:t>i</w:t>
      </w:r>
      <w:r>
        <w:rPr>
          <w:rFonts w:ascii="Times New Roman"/>
          <w:color w:val="150F1C"/>
          <w:w w:val="110"/>
          <w:sz w:val="20"/>
        </w:rPr>
        <w:t>ca</w:t>
      </w:r>
      <w:r>
        <w:rPr>
          <w:rFonts w:ascii="Times New Roman"/>
          <w:color w:val="441F21"/>
          <w:w w:val="110"/>
          <w:sz w:val="20"/>
        </w:rPr>
        <w:t>l</w:t>
      </w:r>
      <w:r>
        <w:rPr>
          <w:rFonts w:ascii="Times New Roman"/>
          <w:color w:val="441F21"/>
          <w:spacing w:val="-21"/>
          <w:w w:val="110"/>
          <w:sz w:val="20"/>
        </w:rPr>
        <w:t> </w:t>
      </w:r>
      <w:r>
        <w:rPr>
          <w:rFonts w:ascii="Times New Roman"/>
          <w:color w:val="150F1C"/>
          <w:w w:val="110"/>
          <w:sz w:val="20"/>
        </w:rPr>
        <w:t>a</w:t>
      </w:r>
      <w:r>
        <w:rPr>
          <w:rFonts w:ascii="Times New Roman"/>
          <w:color w:val="262136"/>
          <w:w w:val="110"/>
          <w:sz w:val="20"/>
        </w:rPr>
        <w:t>c</w:t>
      </w:r>
      <w:r>
        <w:rPr>
          <w:rFonts w:ascii="Times New Roman"/>
          <w:color w:val="150F1C"/>
          <w:w w:val="110"/>
          <w:sz w:val="20"/>
        </w:rPr>
        <w:t>t</w:t>
      </w:r>
      <w:r>
        <w:rPr>
          <w:rFonts w:ascii="Times New Roman"/>
          <w:color w:val="441F21"/>
          <w:w w:val="110"/>
          <w:sz w:val="20"/>
        </w:rPr>
        <w:t>i</w:t>
      </w:r>
      <w:r>
        <w:rPr>
          <w:rFonts w:ascii="Times New Roman"/>
          <w:color w:val="262136"/>
          <w:w w:val="110"/>
          <w:sz w:val="20"/>
        </w:rPr>
        <w:t>v</w:t>
      </w:r>
      <w:r>
        <w:rPr>
          <w:rFonts w:ascii="Times New Roman"/>
          <w:color w:val="441F21"/>
          <w:w w:val="110"/>
          <w:sz w:val="20"/>
        </w:rPr>
        <w:t>i</w:t>
      </w:r>
      <w:r>
        <w:rPr>
          <w:rFonts w:ascii="Times New Roman"/>
          <w:color w:val="150F1C"/>
          <w:w w:val="110"/>
          <w:sz w:val="20"/>
        </w:rPr>
        <w:t>t</w:t>
      </w:r>
      <w:r>
        <w:rPr>
          <w:rFonts w:ascii="Times New Roman"/>
          <w:color w:val="262136"/>
          <w:w w:val="110"/>
          <w:sz w:val="20"/>
        </w:rPr>
        <w:t>y, </w:t>
      </w:r>
      <w:r>
        <w:rPr>
          <w:rFonts w:ascii="Times New Roman"/>
          <w:color w:val="150F1C"/>
          <w:w w:val="110"/>
          <w:sz w:val="20"/>
        </w:rPr>
        <w:t>poor nutr</w:t>
      </w:r>
      <w:r>
        <w:rPr>
          <w:rFonts w:ascii="Times New Roman"/>
          <w:color w:val="1C3656"/>
          <w:w w:val="110"/>
          <w:sz w:val="20"/>
        </w:rPr>
        <w:t>i</w:t>
      </w:r>
      <w:r>
        <w:rPr>
          <w:rFonts w:ascii="Times New Roman"/>
          <w:color w:val="150F1C"/>
          <w:w w:val="110"/>
          <w:sz w:val="20"/>
        </w:rPr>
        <w:t>tion</w:t>
      </w:r>
      <w:r>
        <w:rPr>
          <w:rFonts w:ascii="Times New Roman"/>
          <w:color w:val="262136"/>
          <w:w w:val="110"/>
          <w:sz w:val="20"/>
        </w:rPr>
        <w:t>, </w:t>
      </w:r>
      <w:r>
        <w:rPr>
          <w:rFonts w:ascii="Times New Roman"/>
          <w:color w:val="150F1C"/>
          <w:w w:val="110"/>
          <w:sz w:val="20"/>
        </w:rPr>
        <w:t>obes</w:t>
      </w:r>
      <w:r>
        <w:rPr>
          <w:rFonts w:ascii="Times New Roman"/>
          <w:color w:val="441F21"/>
          <w:w w:val="110"/>
          <w:sz w:val="20"/>
        </w:rPr>
        <w:t>i</w:t>
      </w:r>
      <w:r>
        <w:rPr>
          <w:rFonts w:ascii="Times New Roman"/>
          <w:color w:val="150F1C"/>
          <w:w w:val="110"/>
          <w:sz w:val="20"/>
        </w:rPr>
        <w:t>t</w:t>
      </w:r>
      <w:r>
        <w:rPr>
          <w:rFonts w:ascii="Times New Roman"/>
          <w:color w:val="262136"/>
          <w:w w:val="110"/>
          <w:sz w:val="20"/>
        </w:rPr>
        <w:t>y, </w:t>
      </w:r>
      <w:r>
        <w:rPr>
          <w:rFonts w:ascii="Times New Roman"/>
          <w:color w:val="150F1C"/>
          <w:w w:val="110"/>
          <w:sz w:val="20"/>
        </w:rPr>
        <w:t>and toba</w:t>
      </w:r>
      <w:r>
        <w:rPr>
          <w:rFonts w:ascii="Times New Roman"/>
          <w:color w:val="262136"/>
          <w:w w:val="110"/>
          <w:sz w:val="20"/>
        </w:rPr>
        <w:t>c</w:t>
      </w:r>
      <w:r>
        <w:rPr>
          <w:rFonts w:ascii="Times New Roman"/>
          <w:color w:val="150F1C"/>
          <w:w w:val="110"/>
          <w:sz w:val="20"/>
        </w:rPr>
        <w:t>co and a</w:t>
      </w:r>
      <w:r>
        <w:rPr>
          <w:rFonts w:ascii="Times New Roman"/>
          <w:color w:val="262136"/>
          <w:w w:val="110"/>
          <w:sz w:val="20"/>
        </w:rPr>
        <w:t>l</w:t>
      </w:r>
      <w:r>
        <w:rPr>
          <w:rFonts w:ascii="Times New Roman"/>
          <w:color w:val="150F1C"/>
          <w:w w:val="110"/>
          <w:sz w:val="20"/>
        </w:rPr>
        <w:t>coho</w:t>
      </w:r>
      <w:r>
        <w:rPr>
          <w:rFonts w:ascii="Times New Roman"/>
          <w:color w:val="262136"/>
          <w:w w:val="110"/>
          <w:sz w:val="20"/>
        </w:rPr>
        <w:t>l </w:t>
      </w:r>
      <w:r>
        <w:rPr>
          <w:rFonts w:ascii="Times New Roman"/>
          <w:color w:val="150F1C"/>
          <w:spacing w:val="-4"/>
          <w:w w:val="110"/>
          <w:sz w:val="20"/>
        </w:rPr>
        <w:t>u</w:t>
      </w:r>
      <w:r>
        <w:rPr>
          <w:rFonts w:ascii="Times New Roman"/>
          <w:color w:val="262136"/>
          <w:spacing w:val="-4"/>
          <w:w w:val="110"/>
          <w:sz w:val="20"/>
        </w:rPr>
        <w:t>s</w:t>
      </w:r>
      <w:r>
        <w:rPr>
          <w:rFonts w:ascii="Times New Roman"/>
          <w:color w:val="150F1C"/>
          <w:spacing w:val="-4"/>
          <w:w w:val="110"/>
          <w:sz w:val="20"/>
        </w:rPr>
        <w:t>e.</w:t>
      </w:r>
    </w:p>
    <w:p>
      <w:pPr>
        <w:spacing w:line="324" w:lineRule="auto" w:before="153"/>
        <w:ind w:left="335" w:right="491" w:hanging="17"/>
        <w:jc w:val="left"/>
        <w:rPr>
          <w:rFonts w:ascii="Times New Roman"/>
          <w:sz w:val="20"/>
        </w:rPr>
      </w:pPr>
      <w:r>
        <w:rPr>
          <w:rFonts w:ascii="Times New Roman"/>
          <w:color w:val="150F1C"/>
          <w:w w:val="105"/>
          <w:sz w:val="20"/>
        </w:rPr>
        <w:t>The</w:t>
      </w:r>
      <w:r>
        <w:rPr>
          <w:rFonts w:ascii="Times New Roman"/>
          <w:color w:val="150F1C"/>
          <w:spacing w:val="-4"/>
          <w:w w:val="105"/>
          <w:sz w:val="20"/>
        </w:rPr>
        <w:t> </w:t>
      </w:r>
      <w:r>
        <w:rPr>
          <w:rFonts w:ascii="Times New Roman"/>
          <w:color w:val="150F1C"/>
          <w:w w:val="105"/>
          <w:sz w:val="20"/>
        </w:rPr>
        <w:t>fo</w:t>
      </w:r>
      <w:r>
        <w:rPr>
          <w:rFonts w:ascii="Times New Roman"/>
          <w:color w:val="441F21"/>
          <w:w w:val="105"/>
          <w:sz w:val="20"/>
        </w:rPr>
        <w:t>ll</w:t>
      </w:r>
      <w:r>
        <w:rPr>
          <w:rFonts w:ascii="Times New Roman"/>
          <w:color w:val="150F1C"/>
          <w:w w:val="105"/>
          <w:sz w:val="20"/>
        </w:rPr>
        <w:t>o</w:t>
      </w:r>
      <w:r>
        <w:rPr>
          <w:rFonts w:ascii="Times New Roman"/>
          <w:color w:val="383142"/>
          <w:w w:val="105"/>
          <w:sz w:val="20"/>
        </w:rPr>
        <w:t>w</w:t>
      </w:r>
      <w:r>
        <w:rPr>
          <w:rFonts w:ascii="Times New Roman"/>
          <w:color w:val="441F21"/>
          <w:w w:val="105"/>
          <w:sz w:val="20"/>
        </w:rPr>
        <w:t>i</w:t>
      </w:r>
      <w:r>
        <w:rPr>
          <w:rFonts w:ascii="Times New Roman"/>
          <w:color w:val="150F1C"/>
          <w:w w:val="105"/>
          <w:sz w:val="20"/>
        </w:rPr>
        <w:t>ng goa</w:t>
      </w:r>
      <w:r>
        <w:rPr>
          <w:rFonts w:ascii="Times New Roman"/>
          <w:color w:val="262136"/>
          <w:w w:val="105"/>
          <w:sz w:val="20"/>
        </w:rPr>
        <w:t>ls </w:t>
      </w:r>
      <w:r>
        <w:rPr>
          <w:rFonts w:ascii="Times New Roman"/>
          <w:color w:val="383142"/>
          <w:w w:val="105"/>
          <w:sz w:val="20"/>
        </w:rPr>
        <w:t>w</w:t>
      </w:r>
      <w:r>
        <w:rPr>
          <w:rFonts w:ascii="Times New Roman"/>
          <w:color w:val="150F1C"/>
          <w:w w:val="105"/>
          <w:sz w:val="20"/>
        </w:rPr>
        <w:t>ere</w:t>
      </w:r>
      <w:r>
        <w:rPr>
          <w:rFonts w:ascii="Times New Roman"/>
          <w:color w:val="150F1C"/>
          <w:spacing w:val="34"/>
          <w:w w:val="105"/>
          <w:sz w:val="20"/>
        </w:rPr>
        <w:t> </w:t>
      </w:r>
      <w:r>
        <w:rPr>
          <w:rFonts w:ascii="Times New Roman"/>
          <w:color w:val="150F1C"/>
          <w:w w:val="105"/>
          <w:sz w:val="20"/>
        </w:rPr>
        <w:t>estab</w:t>
      </w:r>
      <w:r>
        <w:rPr>
          <w:rFonts w:ascii="Times New Roman"/>
          <w:color w:val="262136"/>
          <w:w w:val="105"/>
          <w:sz w:val="20"/>
        </w:rPr>
        <w:t>l</w:t>
      </w:r>
      <w:r>
        <w:rPr>
          <w:rFonts w:ascii="Times New Roman"/>
          <w:color w:val="150F1C"/>
          <w:w w:val="105"/>
          <w:sz w:val="20"/>
        </w:rPr>
        <w:t>i</w:t>
      </w:r>
      <w:r>
        <w:rPr>
          <w:rFonts w:ascii="Times New Roman"/>
          <w:color w:val="262136"/>
          <w:w w:val="105"/>
          <w:sz w:val="20"/>
        </w:rPr>
        <w:t>s</w:t>
      </w:r>
      <w:r>
        <w:rPr>
          <w:rFonts w:ascii="Times New Roman"/>
          <w:color w:val="150F1C"/>
          <w:w w:val="105"/>
          <w:sz w:val="20"/>
        </w:rPr>
        <w:t>hed</w:t>
      </w:r>
      <w:r>
        <w:rPr>
          <w:rFonts w:ascii="Times New Roman"/>
          <w:color w:val="150F1C"/>
          <w:spacing w:val="19"/>
          <w:w w:val="105"/>
          <w:sz w:val="20"/>
        </w:rPr>
        <w:t> </w:t>
      </w:r>
      <w:r>
        <w:rPr>
          <w:rFonts w:ascii="Times New Roman"/>
          <w:color w:val="150F1C"/>
          <w:w w:val="105"/>
          <w:sz w:val="20"/>
        </w:rPr>
        <w:t>b</w:t>
      </w:r>
      <w:r>
        <w:rPr>
          <w:rFonts w:ascii="Times New Roman"/>
          <w:color w:val="262136"/>
          <w:w w:val="105"/>
          <w:sz w:val="20"/>
        </w:rPr>
        <w:t>y </w:t>
      </w:r>
      <w:r>
        <w:rPr>
          <w:rFonts w:ascii="Times New Roman"/>
          <w:color w:val="150F1C"/>
          <w:w w:val="105"/>
          <w:sz w:val="20"/>
        </w:rPr>
        <w:t>BID-M</w:t>
      </w:r>
      <w:r>
        <w:rPr>
          <w:rFonts w:ascii="Times New Roman"/>
          <w:color w:val="441F21"/>
          <w:w w:val="105"/>
          <w:sz w:val="20"/>
        </w:rPr>
        <w:t>i</w:t>
      </w:r>
      <w:r>
        <w:rPr>
          <w:rFonts w:ascii="Times New Roman"/>
          <w:color w:val="1C3656"/>
          <w:w w:val="105"/>
          <w:sz w:val="20"/>
        </w:rPr>
        <w:t>l</w:t>
      </w:r>
      <w:r>
        <w:rPr>
          <w:rFonts w:ascii="Times New Roman"/>
          <w:color w:val="150F1C"/>
          <w:w w:val="105"/>
          <w:sz w:val="20"/>
        </w:rPr>
        <w:t>ton to</w:t>
      </w:r>
      <w:r>
        <w:rPr>
          <w:rFonts w:ascii="Times New Roman"/>
          <w:color w:val="150F1C"/>
          <w:spacing w:val="40"/>
          <w:w w:val="105"/>
          <w:sz w:val="20"/>
        </w:rPr>
        <w:t> </w:t>
      </w:r>
      <w:r>
        <w:rPr>
          <w:rFonts w:ascii="Times New Roman"/>
          <w:color w:val="150F1C"/>
          <w:w w:val="105"/>
          <w:sz w:val="20"/>
        </w:rPr>
        <w:t>re</w:t>
      </w:r>
      <w:r>
        <w:rPr>
          <w:rFonts w:ascii="Times New Roman"/>
          <w:color w:val="262136"/>
          <w:w w:val="105"/>
          <w:sz w:val="20"/>
        </w:rPr>
        <w:t>s</w:t>
      </w:r>
      <w:r>
        <w:rPr>
          <w:rFonts w:ascii="Times New Roman"/>
          <w:color w:val="150F1C"/>
          <w:w w:val="105"/>
          <w:sz w:val="20"/>
        </w:rPr>
        <w:t>pond to</w:t>
      </w:r>
      <w:r>
        <w:rPr>
          <w:rFonts w:ascii="Times New Roman"/>
          <w:color w:val="150F1C"/>
          <w:spacing w:val="21"/>
          <w:w w:val="105"/>
          <w:sz w:val="20"/>
        </w:rPr>
        <w:t> </w:t>
      </w:r>
      <w:r>
        <w:rPr>
          <w:rFonts w:ascii="Times New Roman"/>
          <w:color w:val="150F1C"/>
          <w:w w:val="105"/>
          <w:sz w:val="20"/>
        </w:rPr>
        <w:t>the</w:t>
      </w:r>
      <w:r>
        <w:rPr>
          <w:rFonts w:ascii="Times New Roman"/>
          <w:color w:val="150F1C"/>
          <w:spacing w:val="38"/>
          <w:w w:val="105"/>
          <w:sz w:val="20"/>
        </w:rPr>
        <w:t> </w:t>
      </w:r>
      <w:r>
        <w:rPr>
          <w:rFonts w:ascii="Times New Roman"/>
          <w:color w:val="262136"/>
          <w:w w:val="105"/>
          <w:sz w:val="20"/>
        </w:rPr>
        <w:t>C</w:t>
      </w:r>
      <w:r>
        <w:rPr>
          <w:rFonts w:ascii="Times New Roman"/>
          <w:color w:val="150F1C"/>
          <w:w w:val="105"/>
          <w:sz w:val="20"/>
        </w:rPr>
        <w:t>HN</w:t>
      </w:r>
      <w:r>
        <w:rPr>
          <w:rFonts w:ascii="Times New Roman"/>
          <w:color w:val="262136"/>
          <w:w w:val="105"/>
          <w:sz w:val="20"/>
        </w:rPr>
        <w:t>A</w:t>
      </w:r>
      <w:r>
        <w:rPr>
          <w:rFonts w:ascii="Times New Roman"/>
          <w:color w:val="262136"/>
          <w:spacing w:val="-17"/>
          <w:w w:val="105"/>
          <w:sz w:val="20"/>
        </w:rPr>
        <w:t> </w:t>
      </w:r>
      <w:r>
        <w:rPr>
          <w:rFonts w:ascii="Times New Roman"/>
          <w:color w:val="150F1C"/>
          <w:w w:val="105"/>
          <w:sz w:val="20"/>
        </w:rPr>
        <w:t>and</w:t>
      </w:r>
      <w:r>
        <w:rPr>
          <w:rFonts w:ascii="Times New Roman"/>
          <w:color w:val="150F1C"/>
          <w:spacing w:val="74"/>
          <w:w w:val="105"/>
          <w:sz w:val="20"/>
        </w:rPr>
        <w:t> </w:t>
      </w:r>
      <w:r>
        <w:rPr>
          <w:rFonts w:ascii="Times New Roman"/>
          <w:color w:val="150F1C"/>
          <w:w w:val="105"/>
          <w:sz w:val="20"/>
        </w:rPr>
        <w:t>the</w:t>
      </w:r>
      <w:r>
        <w:rPr>
          <w:rFonts w:ascii="Times New Roman"/>
          <w:color w:val="150F1C"/>
          <w:spacing w:val="73"/>
          <w:w w:val="105"/>
          <w:sz w:val="20"/>
        </w:rPr>
        <w:t> </w:t>
      </w:r>
      <w:r>
        <w:rPr>
          <w:rFonts w:ascii="Times New Roman"/>
          <w:color w:val="150F1C"/>
          <w:w w:val="105"/>
          <w:sz w:val="20"/>
        </w:rPr>
        <w:t>strateg</w:t>
      </w:r>
      <w:r>
        <w:rPr>
          <w:rFonts w:ascii="Times New Roman"/>
          <w:color w:val="262136"/>
          <w:w w:val="105"/>
          <w:sz w:val="20"/>
        </w:rPr>
        <w:t>ic </w:t>
      </w:r>
      <w:r>
        <w:rPr>
          <w:rFonts w:ascii="Times New Roman"/>
          <w:color w:val="150F1C"/>
          <w:w w:val="105"/>
          <w:sz w:val="20"/>
        </w:rPr>
        <w:t>p</w:t>
      </w:r>
      <w:r>
        <w:rPr>
          <w:rFonts w:ascii="Times New Roman"/>
          <w:color w:val="441F21"/>
          <w:w w:val="105"/>
          <w:sz w:val="20"/>
        </w:rPr>
        <w:t>l</w:t>
      </w:r>
      <w:r>
        <w:rPr>
          <w:rFonts w:ascii="Times New Roman"/>
          <w:color w:val="150F1C"/>
          <w:w w:val="105"/>
          <w:sz w:val="20"/>
        </w:rPr>
        <w:t>anning pro</w:t>
      </w:r>
      <w:r>
        <w:rPr>
          <w:rFonts w:ascii="Times New Roman"/>
          <w:color w:val="262136"/>
          <w:w w:val="105"/>
          <w:sz w:val="20"/>
        </w:rPr>
        <w:t>c</w:t>
      </w:r>
      <w:r>
        <w:rPr>
          <w:rFonts w:ascii="Times New Roman"/>
          <w:color w:val="150F1C"/>
          <w:w w:val="105"/>
          <w:sz w:val="20"/>
        </w:rPr>
        <w:t>e</w:t>
      </w:r>
      <w:r>
        <w:rPr>
          <w:rFonts w:ascii="Times New Roman"/>
          <w:color w:val="262136"/>
          <w:w w:val="105"/>
          <w:sz w:val="20"/>
        </w:rPr>
        <w:t>s</w:t>
      </w:r>
      <w:r>
        <w:rPr>
          <w:rFonts w:ascii="Times New Roman"/>
          <w:color w:val="150F1C"/>
          <w:w w:val="105"/>
          <w:sz w:val="20"/>
        </w:rPr>
        <w:t>s</w:t>
      </w:r>
      <w:r>
        <w:rPr>
          <w:rFonts w:ascii="Times New Roman"/>
          <w:color w:val="593624"/>
          <w:w w:val="105"/>
          <w:sz w:val="20"/>
        </w:rPr>
        <w:t>. </w:t>
      </w:r>
      <w:r>
        <w:rPr>
          <w:rFonts w:ascii="Times New Roman"/>
          <w:color w:val="150F1C"/>
          <w:w w:val="105"/>
          <w:sz w:val="20"/>
        </w:rPr>
        <w:t>P</w:t>
      </w:r>
      <w:r>
        <w:rPr>
          <w:rFonts w:ascii="Times New Roman"/>
          <w:color w:val="262136"/>
          <w:w w:val="105"/>
          <w:sz w:val="20"/>
        </w:rPr>
        <w:t>l</w:t>
      </w:r>
      <w:r>
        <w:rPr>
          <w:rFonts w:ascii="Times New Roman"/>
          <w:color w:val="150F1C"/>
          <w:w w:val="105"/>
          <w:sz w:val="20"/>
        </w:rPr>
        <w:t>ea</w:t>
      </w:r>
      <w:r>
        <w:rPr>
          <w:rFonts w:ascii="Times New Roman"/>
          <w:color w:val="262136"/>
          <w:w w:val="105"/>
          <w:sz w:val="20"/>
        </w:rPr>
        <w:t>s</w:t>
      </w:r>
      <w:r>
        <w:rPr>
          <w:rFonts w:ascii="Times New Roman"/>
          <w:color w:val="150F1C"/>
          <w:w w:val="105"/>
          <w:sz w:val="20"/>
        </w:rPr>
        <w:t>e</w:t>
      </w:r>
      <w:r>
        <w:rPr>
          <w:rFonts w:ascii="Times New Roman"/>
          <w:color w:val="150F1C"/>
          <w:spacing w:val="40"/>
          <w:w w:val="105"/>
          <w:sz w:val="20"/>
        </w:rPr>
        <w:t> </w:t>
      </w:r>
      <w:r>
        <w:rPr>
          <w:rFonts w:ascii="Times New Roman"/>
          <w:color w:val="150F1C"/>
          <w:w w:val="105"/>
          <w:sz w:val="20"/>
        </w:rPr>
        <w:t>refer to</w:t>
      </w:r>
      <w:r>
        <w:rPr>
          <w:rFonts w:ascii="Times New Roman"/>
          <w:color w:val="150F1C"/>
          <w:spacing w:val="40"/>
          <w:w w:val="105"/>
          <w:sz w:val="20"/>
        </w:rPr>
        <w:t> </w:t>
      </w:r>
      <w:r>
        <w:rPr>
          <w:rFonts w:ascii="Times New Roman"/>
          <w:color w:val="150F1C"/>
          <w:w w:val="105"/>
          <w:sz w:val="20"/>
        </w:rPr>
        <w:t>the</w:t>
      </w:r>
      <w:r>
        <w:rPr>
          <w:rFonts w:ascii="Times New Roman"/>
          <w:color w:val="150F1C"/>
          <w:spacing w:val="40"/>
          <w:w w:val="105"/>
          <w:sz w:val="20"/>
        </w:rPr>
        <w:t> </w:t>
      </w:r>
      <w:r>
        <w:rPr>
          <w:rFonts w:ascii="Times New Roman"/>
          <w:color w:val="593624"/>
          <w:w w:val="105"/>
          <w:sz w:val="20"/>
        </w:rPr>
        <w:t>I</w:t>
      </w:r>
      <w:r>
        <w:rPr>
          <w:rFonts w:ascii="Times New Roman"/>
          <w:color w:val="150F1C"/>
          <w:w w:val="105"/>
          <w:sz w:val="20"/>
        </w:rPr>
        <w:t>S in</w:t>
      </w:r>
      <w:r>
        <w:rPr>
          <w:rFonts w:ascii="Times New Roman"/>
          <w:color w:val="150F1C"/>
          <w:spacing w:val="40"/>
          <w:w w:val="105"/>
          <w:sz w:val="20"/>
        </w:rPr>
        <w:t> </w:t>
      </w:r>
      <w:r>
        <w:rPr>
          <w:rFonts w:ascii="Times New Roman"/>
          <w:color w:val="262136"/>
          <w:w w:val="105"/>
          <w:sz w:val="20"/>
        </w:rPr>
        <w:t>A</w:t>
      </w:r>
      <w:r>
        <w:rPr>
          <w:rFonts w:ascii="Times New Roman"/>
          <w:color w:val="150F1C"/>
          <w:w w:val="105"/>
          <w:sz w:val="20"/>
        </w:rPr>
        <w:t>ppend</w:t>
      </w:r>
      <w:r>
        <w:rPr>
          <w:rFonts w:ascii="Times New Roman"/>
          <w:color w:val="441F21"/>
          <w:w w:val="105"/>
          <w:sz w:val="20"/>
        </w:rPr>
        <w:t>i</w:t>
      </w:r>
      <w:r>
        <w:rPr>
          <w:rFonts w:ascii="Times New Roman"/>
          <w:color w:val="262136"/>
          <w:w w:val="105"/>
          <w:sz w:val="20"/>
        </w:rPr>
        <w:t>x </w:t>
      </w:r>
      <w:r>
        <w:rPr>
          <w:rFonts w:ascii="Times New Roman"/>
          <w:color w:val="150F1C"/>
          <w:w w:val="105"/>
          <w:sz w:val="20"/>
        </w:rPr>
        <w:t>D for</w:t>
      </w:r>
      <w:r>
        <w:rPr>
          <w:rFonts w:ascii="Times New Roman"/>
          <w:color w:val="150F1C"/>
          <w:spacing w:val="40"/>
          <w:w w:val="105"/>
          <w:sz w:val="20"/>
        </w:rPr>
        <w:t> </w:t>
      </w:r>
      <w:r>
        <w:rPr>
          <w:rFonts w:ascii="Times New Roman"/>
          <w:color w:val="150F1C"/>
          <w:w w:val="105"/>
          <w:sz w:val="20"/>
        </w:rPr>
        <w:t>more deta</w:t>
      </w:r>
      <w:r>
        <w:rPr>
          <w:rFonts w:ascii="Times New Roman"/>
          <w:color w:val="441F21"/>
          <w:w w:val="105"/>
          <w:sz w:val="20"/>
        </w:rPr>
        <w:t>i</w:t>
      </w:r>
      <w:r>
        <w:rPr>
          <w:rFonts w:ascii="Times New Roman"/>
          <w:color w:val="1C3656"/>
          <w:w w:val="105"/>
          <w:sz w:val="20"/>
        </w:rPr>
        <w:t>l</w:t>
      </w:r>
      <w:r>
        <w:rPr>
          <w:rFonts w:ascii="Times New Roman"/>
          <w:color w:val="262136"/>
          <w:w w:val="105"/>
          <w:sz w:val="20"/>
        </w:rPr>
        <w:t>s</w:t>
      </w:r>
      <w:r>
        <w:rPr>
          <w:rFonts w:ascii="Times New Roman"/>
          <w:color w:val="441F21"/>
          <w:w w:val="105"/>
          <w:sz w:val="20"/>
        </w:rPr>
        <w:t>.</w:t>
      </w:r>
    </w:p>
    <w:p>
      <w:pPr>
        <w:spacing w:before="131"/>
        <w:ind w:left="441" w:right="0" w:firstLine="0"/>
        <w:jc w:val="left"/>
        <w:rPr>
          <w:rFonts w:ascii="Times New Roman"/>
          <w:sz w:val="20"/>
        </w:rPr>
      </w:pPr>
      <w:r>
        <w:rPr>
          <w:rFonts w:ascii="Times New Roman"/>
          <w:color w:val="F6F9F9"/>
          <w:w w:val="110"/>
          <w:sz w:val="20"/>
          <w:shd w:fill="4472C3" w:color="auto" w:val="clear"/>
        </w:rPr>
        <w:t>Priority</w:t>
      </w:r>
      <w:r>
        <w:rPr>
          <w:rFonts w:ascii="Times New Roman"/>
          <w:color w:val="F6F9F9"/>
          <w:spacing w:val="2"/>
          <w:w w:val="110"/>
          <w:sz w:val="20"/>
          <w:shd w:fill="4472C3" w:color="auto" w:val="clear"/>
        </w:rPr>
        <w:t> </w:t>
      </w:r>
      <w:r>
        <w:rPr>
          <w:rFonts w:ascii="Times New Roman"/>
          <w:color w:val="F6F9F9"/>
          <w:w w:val="110"/>
          <w:sz w:val="20"/>
          <w:shd w:fill="4472C3" w:color="auto" w:val="clear"/>
        </w:rPr>
        <w:t>Area</w:t>
      </w:r>
      <w:r>
        <w:rPr>
          <w:rFonts w:ascii="Times New Roman"/>
          <w:color w:val="F6F9F9"/>
          <w:spacing w:val="6"/>
          <w:w w:val="110"/>
          <w:sz w:val="20"/>
          <w:shd w:fill="4472C3" w:color="auto" w:val="clear"/>
        </w:rPr>
        <w:t> </w:t>
      </w:r>
      <w:r>
        <w:rPr>
          <w:rFonts w:ascii="Times New Roman"/>
          <w:color w:val="F6F9F9"/>
          <w:w w:val="110"/>
          <w:sz w:val="21"/>
          <w:shd w:fill="4472C3" w:color="auto" w:val="clear"/>
        </w:rPr>
        <w:t>2:</w:t>
      </w:r>
      <w:r>
        <w:rPr>
          <w:rFonts w:ascii="Times New Roman"/>
          <w:color w:val="F6F9F9"/>
          <w:spacing w:val="-13"/>
          <w:w w:val="110"/>
          <w:sz w:val="21"/>
          <w:shd w:fill="4472C3" w:color="auto" w:val="clear"/>
        </w:rPr>
        <w:t> </w:t>
      </w:r>
      <w:r>
        <w:rPr>
          <w:rFonts w:ascii="Times New Roman"/>
          <w:color w:val="F6F9F9"/>
          <w:w w:val="110"/>
          <w:sz w:val="20"/>
          <w:shd w:fill="4472C3" w:color="auto" w:val="clear"/>
        </w:rPr>
        <w:t>Chronic/Complex</w:t>
      </w:r>
      <w:r>
        <w:rPr>
          <w:rFonts w:ascii="Times New Roman"/>
          <w:color w:val="F6F9F9"/>
          <w:spacing w:val="-14"/>
          <w:w w:val="110"/>
          <w:sz w:val="20"/>
          <w:shd w:fill="4472C3" w:color="auto" w:val="clear"/>
        </w:rPr>
        <w:t> </w:t>
      </w:r>
      <w:r>
        <w:rPr>
          <w:rFonts w:ascii="Times New Roman"/>
          <w:color w:val="F6F9F9"/>
          <w:w w:val="110"/>
          <w:sz w:val="20"/>
          <w:shd w:fill="4472C3" w:color="auto" w:val="clear"/>
        </w:rPr>
        <w:t>Conditions</w:t>
      </w:r>
      <w:r>
        <w:rPr>
          <w:rFonts w:ascii="Times New Roman"/>
          <w:color w:val="F6F9F9"/>
          <w:spacing w:val="1"/>
          <w:w w:val="110"/>
          <w:sz w:val="20"/>
          <w:shd w:fill="4472C3" w:color="auto" w:val="clear"/>
        </w:rPr>
        <w:t> </w:t>
      </w:r>
      <w:r>
        <w:rPr>
          <w:rFonts w:ascii="Times New Roman"/>
          <w:color w:val="F6F9F9"/>
          <w:w w:val="110"/>
          <w:sz w:val="20"/>
          <w:shd w:fill="4472C3" w:color="auto" w:val="clear"/>
        </w:rPr>
        <w:t>and</w:t>
      </w:r>
      <w:r>
        <w:rPr>
          <w:rFonts w:ascii="Times New Roman"/>
          <w:color w:val="F6F9F9"/>
          <w:spacing w:val="29"/>
          <w:w w:val="110"/>
          <w:sz w:val="20"/>
          <w:shd w:fill="4472C3" w:color="auto" w:val="clear"/>
        </w:rPr>
        <w:t> </w:t>
      </w:r>
      <w:r>
        <w:rPr>
          <w:rFonts w:ascii="Times New Roman"/>
          <w:color w:val="F6F9F9"/>
          <w:w w:val="110"/>
          <w:sz w:val="20"/>
          <w:shd w:fill="4472C3" w:color="auto" w:val="clear"/>
        </w:rPr>
        <w:t>their</w:t>
      </w:r>
      <w:r>
        <w:rPr>
          <w:rFonts w:ascii="Times New Roman"/>
          <w:color w:val="F6F9F9"/>
          <w:spacing w:val="16"/>
          <w:w w:val="110"/>
          <w:sz w:val="20"/>
          <w:shd w:fill="4472C3" w:color="auto" w:val="clear"/>
        </w:rPr>
        <w:t> </w:t>
      </w:r>
      <w:r>
        <w:rPr>
          <w:rFonts w:ascii="Times New Roman"/>
          <w:color w:val="F6F9F9"/>
          <w:w w:val="110"/>
          <w:sz w:val="20"/>
          <w:shd w:fill="4472C3" w:color="auto" w:val="clear"/>
        </w:rPr>
        <w:t>Risk</w:t>
      </w:r>
      <w:r>
        <w:rPr>
          <w:rFonts w:ascii="Times New Roman"/>
          <w:color w:val="F6F9F9"/>
          <w:spacing w:val="-5"/>
          <w:w w:val="110"/>
          <w:sz w:val="20"/>
          <w:shd w:fill="4472C3" w:color="auto" w:val="clear"/>
        </w:rPr>
        <w:t> </w:t>
      </w:r>
      <w:r>
        <w:rPr>
          <w:rFonts w:ascii="Times New Roman"/>
          <w:color w:val="F6F9F9"/>
          <w:spacing w:val="-2"/>
          <w:w w:val="110"/>
          <w:sz w:val="20"/>
          <w:shd w:fill="4472C3" w:color="auto" w:val="clear"/>
        </w:rPr>
        <w:t>Factors</w:t>
      </w:r>
    </w:p>
    <w:p>
      <w:pPr>
        <w:pStyle w:val="BodyText"/>
        <w:spacing w:before="3"/>
        <w:rPr>
          <w:rFonts w:ascii="Times New Roman"/>
          <w:sz w:val="8"/>
        </w:rPr>
      </w:pPr>
      <w:r>
        <w:rPr/>
        <w:pict>
          <v:group style="position:absolute;margin-left:70.228760pt;margin-top:6.7903pt;width:463.55pt;height:47.15pt;mso-position-horizontal-relative:page;mso-position-vertical-relative:paragraph;z-index:-15664640;mso-wrap-distance-left:0;mso-wrap-distance-right:0" id="docshapegroup170" coordorigin="1405,136" coordsize="9271,943">
            <v:shape style="position:absolute;left:1404;top:135;width:9271;height:943" id="docshape171" coordorigin="1405,136" coordsize="9271,943" path="m1435,1078l1435,136m10635,1078l10635,136m1405,1048l10675,1048e" filled="false" stroked="true" strokeweight="1.504345pt" strokecolor="#000000">
              <v:path arrowok="t"/>
              <v:stroke dashstyle="solid"/>
            </v:shape>
            <v:shape style="position:absolute;left:1449;top:135;width:9170;height:898" type="#_x0000_t202" id="docshape172" filled="false" stroked="false">
              <v:textbox inset="0,0,0,0">
                <w:txbxContent>
                  <w:p>
                    <w:pPr>
                      <w:spacing w:line="340" w:lineRule="auto" w:before="21"/>
                      <w:ind w:left="804" w:right="191" w:hanging="709"/>
                      <w:jc w:val="left"/>
                      <w:rPr>
                        <w:rFonts w:ascii="Arial"/>
                        <w:b/>
                        <w:sz w:val="18"/>
                      </w:rPr>
                    </w:pPr>
                    <w:r>
                      <w:rPr>
                        <w:rFonts w:ascii="Arial"/>
                        <w:b/>
                        <w:color w:val="150F1C"/>
                        <w:w w:val="105"/>
                        <w:sz w:val="18"/>
                      </w:rPr>
                      <w:t>Goal</w:t>
                    </w:r>
                    <w:r>
                      <w:rPr>
                        <w:rFonts w:ascii="Arial"/>
                        <w:b/>
                        <w:color w:val="150F1C"/>
                        <w:spacing w:val="-15"/>
                        <w:w w:val="105"/>
                        <w:sz w:val="18"/>
                      </w:rPr>
                      <w:t> </w:t>
                    </w:r>
                    <w:r>
                      <w:rPr>
                        <w:rFonts w:ascii="Arial"/>
                        <w:b/>
                        <w:color w:val="150F1C"/>
                        <w:w w:val="105"/>
                        <w:sz w:val="18"/>
                      </w:rPr>
                      <w:t>1:</w:t>
                    </w:r>
                    <w:r>
                      <w:rPr>
                        <w:rFonts w:ascii="Arial"/>
                        <w:b/>
                        <w:color w:val="150F1C"/>
                        <w:spacing w:val="-13"/>
                        <w:w w:val="105"/>
                        <w:sz w:val="18"/>
                      </w:rPr>
                      <w:t> </w:t>
                    </w:r>
                    <w:r>
                      <w:rPr>
                        <w:rFonts w:ascii="Arial"/>
                        <w:b/>
                        <w:color w:val="150F1C"/>
                        <w:w w:val="105"/>
                        <w:sz w:val="18"/>
                      </w:rPr>
                      <w:t>Enhance</w:t>
                    </w:r>
                    <w:r>
                      <w:rPr>
                        <w:rFonts w:ascii="Arial"/>
                        <w:b/>
                        <w:color w:val="150F1C"/>
                        <w:spacing w:val="-2"/>
                        <w:w w:val="105"/>
                        <w:sz w:val="18"/>
                      </w:rPr>
                      <w:t> </w:t>
                    </w:r>
                    <w:r>
                      <w:rPr>
                        <w:rFonts w:ascii="Arial"/>
                        <w:b/>
                        <w:color w:val="150F1C"/>
                        <w:w w:val="105"/>
                        <w:sz w:val="18"/>
                      </w:rPr>
                      <w:t>Access</w:t>
                    </w:r>
                    <w:r>
                      <w:rPr>
                        <w:rFonts w:ascii="Arial"/>
                        <w:b/>
                        <w:color w:val="150F1C"/>
                        <w:spacing w:val="-14"/>
                        <w:w w:val="105"/>
                        <w:sz w:val="18"/>
                      </w:rPr>
                      <w:t> </w:t>
                    </w:r>
                    <w:r>
                      <w:rPr>
                        <w:rFonts w:ascii="Arial"/>
                        <w:b/>
                        <w:color w:val="150F1C"/>
                        <w:w w:val="105"/>
                        <w:sz w:val="18"/>
                      </w:rPr>
                      <w:t>to</w:t>
                    </w:r>
                    <w:r>
                      <w:rPr>
                        <w:rFonts w:ascii="Arial"/>
                        <w:b/>
                        <w:color w:val="150F1C"/>
                        <w:spacing w:val="27"/>
                        <w:w w:val="105"/>
                        <w:sz w:val="18"/>
                      </w:rPr>
                      <w:t> </w:t>
                    </w:r>
                    <w:r>
                      <w:rPr>
                        <w:rFonts w:ascii="Arial"/>
                        <w:b/>
                        <w:color w:val="150F1C"/>
                        <w:w w:val="105"/>
                        <w:sz w:val="18"/>
                      </w:rPr>
                      <w:t>Health</w:t>
                    </w:r>
                    <w:r>
                      <w:rPr>
                        <w:rFonts w:ascii="Arial"/>
                        <w:b/>
                        <w:color w:val="150F1C"/>
                        <w:spacing w:val="-12"/>
                        <w:w w:val="105"/>
                        <w:sz w:val="18"/>
                      </w:rPr>
                      <w:t> </w:t>
                    </w:r>
                    <w:r>
                      <w:rPr>
                        <w:rFonts w:ascii="Arial"/>
                        <w:b/>
                        <w:color w:val="150F1C"/>
                        <w:w w:val="105"/>
                        <w:sz w:val="18"/>
                      </w:rPr>
                      <w:t>Education,</w:t>
                    </w:r>
                    <w:r>
                      <w:rPr>
                        <w:rFonts w:ascii="Arial"/>
                        <w:b/>
                        <w:color w:val="150F1C"/>
                        <w:spacing w:val="-13"/>
                        <w:w w:val="105"/>
                        <w:sz w:val="18"/>
                      </w:rPr>
                      <w:t> </w:t>
                    </w:r>
                    <w:r>
                      <w:rPr>
                        <w:rFonts w:ascii="Arial"/>
                        <w:b/>
                        <w:color w:val="150F1C"/>
                        <w:w w:val="105"/>
                        <w:sz w:val="18"/>
                      </w:rPr>
                      <w:t>Screening,</w:t>
                    </w:r>
                    <w:r>
                      <w:rPr>
                        <w:rFonts w:ascii="Arial"/>
                        <w:b/>
                        <w:color w:val="150F1C"/>
                        <w:spacing w:val="-10"/>
                        <w:w w:val="105"/>
                        <w:sz w:val="18"/>
                      </w:rPr>
                      <w:t> </w:t>
                    </w:r>
                    <w:r>
                      <w:rPr>
                        <w:rFonts w:ascii="Arial"/>
                        <w:b/>
                        <w:color w:val="150F1C"/>
                        <w:w w:val="105"/>
                        <w:sz w:val="18"/>
                      </w:rPr>
                      <w:t>Referral,</w:t>
                    </w:r>
                    <w:r>
                      <w:rPr>
                        <w:rFonts w:ascii="Arial"/>
                        <w:b/>
                        <w:color w:val="150F1C"/>
                        <w:spacing w:val="-14"/>
                        <w:w w:val="105"/>
                        <w:sz w:val="18"/>
                      </w:rPr>
                      <w:t> </w:t>
                    </w:r>
                    <w:r>
                      <w:rPr>
                        <w:rFonts w:ascii="Arial"/>
                        <w:b/>
                        <w:color w:val="150F1C"/>
                        <w:w w:val="105"/>
                        <w:sz w:val="18"/>
                      </w:rPr>
                      <w:t>and</w:t>
                    </w:r>
                    <w:r>
                      <w:rPr>
                        <w:rFonts w:ascii="Arial"/>
                        <w:b/>
                        <w:color w:val="150F1C"/>
                        <w:spacing w:val="-7"/>
                        <w:w w:val="105"/>
                        <w:sz w:val="18"/>
                      </w:rPr>
                      <w:t> </w:t>
                    </w:r>
                    <w:r>
                      <w:rPr>
                        <w:rFonts w:ascii="Arial"/>
                        <w:b/>
                        <w:color w:val="150F1C"/>
                        <w:w w:val="105"/>
                        <w:sz w:val="18"/>
                      </w:rPr>
                      <w:t>Chronic</w:t>
                    </w:r>
                    <w:r>
                      <w:rPr>
                        <w:rFonts w:ascii="Arial"/>
                        <w:b/>
                        <w:color w:val="150F1C"/>
                        <w:spacing w:val="-14"/>
                        <w:w w:val="105"/>
                        <w:sz w:val="18"/>
                      </w:rPr>
                      <w:t> </w:t>
                    </w:r>
                    <w:r>
                      <w:rPr>
                        <w:rFonts w:ascii="Arial"/>
                        <w:b/>
                        <w:color w:val="150F1C"/>
                        <w:w w:val="105"/>
                        <w:sz w:val="18"/>
                      </w:rPr>
                      <w:t>Disease Management Services </w:t>
                    </w:r>
                    <w:r>
                      <w:rPr>
                        <w:rFonts w:ascii="Times New Roman"/>
                        <w:color w:val="150F1C"/>
                        <w:w w:val="105"/>
                        <w:sz w:val="20"/>
                      </w:rPr>
                      <w:t>in </w:t>
                    </w:r>
                    <w:r>
                      <w:rPr>
                        <w:rFonts w:ascii="Arial"/>
                        <w:b/>
                        <w:color w:val="150F1C"/>
                        <w:w w:val="105"/>
                        <w:sz w:val="18"/>
                      </w:rPr>
                      <w:t>Clinical and Non-Clinical Settings</w:t>
                    </w:r>
                  </w:p>
                  <w:p>
                    <w:pPr>
                      <w:spacing w:before="11"/>
                      <w:ind w:left="96" w:right="0" w:firstLine="0"/>
                      <w:jc w:val="left"/>
                      <w:rPr>
                        <w:rFonts w:ascii="Arial"/>
                        <w:b/>
                        <w:sz w:val="18"/>
                      </w:rPr>
                    </w:pPr>
                    <w:r>
                      <w:rPr>
                        <w:rFonts w:ascii="Arial"/>
                        <w:b/>
                        <w:color w:val="150F1C"/>
                        <w:w w:val="105"/>
                        <w:sz w:val="18"/>
                      </w:rPr>
                      <w:t>Goal</w:t>
                    </w:r>
                    <w:r>
                      <w:rPr>
                        <w:rFonts w:ascii="Arial"/>
                        <w:b/>
                        <w:color w:val="150F1C"/>
                        <w:spacing w:val="-13"/>
                        <w:w w:val="105"/>
                        <w:sz w:val="18"/>
                      </w:rPr>
                      <w:t> </w:t>
                    </w:r>
                    <w:r>
                      <w:rPr>
                        <w:rFonts w:ascii="Arial"/>
                        <w:b/>
                        <w:color w:val="150F1C"/>
                        <w:w w:val="105"/>
                        <w:sz w:val="18"/>
                      </w:rPr>
                      <w:t>2:</w:t>
                    </w:r>
                    <w:r>
                      <w:rPr>
                        <w:rFonts w:ascii="Arial"/>
                        <w:b/>
                        <w:color w:val="150F1C"/>
                        <w:spacing w:val="-2"/>
                        <w:w w:val="105"/>
                        <w:sz w:val="18"/>
                      </w:rPr>
                      <w:t> </w:t>
                    </w:r>
                    <w:r>
                      <w:rPr>
                        <w:rFonts w:ascii="Arial"/>
                        <w:b/>
                        <w:color w:val="150F1C"/>
                        <w:w w:val="105"/>
                        <w:sz w:val="18"/>
                      </w:rPr>
                      <w:t>Reduce</w:t>
                    </w:r>
                    <w:r>
                      <w:rPr>
                        <w:rFonts w:ascii="Arial"/>
                        <w:b/>
                        <w:color w:val="150F1C"/>
                        <w:spacing w:val="-6"/>
                        <w:w w:val="105"/>
                        <w:sz w:val="18"/>
                      </w:rPr>
                      <w:t> </w:t>
                    </w:r>
                    <w:r>
                      <w:rPr>
                        <w:rFonts w:ascii="Arial"/>
                        <w:b/>
                        <w:color w:val="150F1C"/>
                        <w:w w:val="105"/>
                        <w:sz w:val="18"/>
                      </w:rPr>
                      <w:t>the</w:t>
                    </w:r>
                    <w:r>
                      <w:rPr>
                        <w:rFonts w:ascii="Arial"/>
                        <w:b/>
                        <w:color w:val="150F1C"/>
                        <w:spacing w:val="32"/>
                        <w:w w:val="105"/>
                        <w:sz w:val="18"/>
                      </w:rPr>
                      <w:t> </w:t>
                    </w:r>
                    <w:r>
                      <w:rPr>
                        <w:rFonts w:ascii="Arial"/>
                        <w:b/>
                        <w:color w:val="150F1C"/>
                        <w:w w:val="105"/>
                        <w:sz w:val="18"/>
                      </w:rPr>
                      <w:t>Prevalence</w:t>
                    </w:r>
                    <w:r>
                      <w:rPr>
                        <w:rFonts w:ascii="Arial"/>
                        <w:b/>
                        <w:color w:val="150F1C"/>
                        <w:spacing w:val="10"/>
                        <w:w w:val="105"/>
                        <w:sz w:val="18"/>
                      </w:rPr>
                      <w:t> </w:t>
                    </w:r>
                    <w:r>
                      <w:rPr>
                        <w:rFonts w:ascii="Arial"/>
                        <w:b/>
                        <w:color w:val="150F1C"/>
                        <w:w w:val="105"/>
                        <w:sz w:val="18"/>
                      </w:rPr>
                      <w:t>of</w:t>
                    </w:r>
                    <w:r>
                      <w:rPr>
                        <w:rFonts w:ascii="Arial"/>
                        <w:b/>
                        <w:color w:val="150F1C"/>
                        <w:spacing w:val="61"/>
                        <w:w w:val="105"/>
                        <w:sz w:val="18"/>
                      </w:rPr>
                      <w:t> </w:t>
                    </w:r>
                    <w:r>
                      <w:rPr>
                        <w:rFonts w:ascii="Arial"/>
                        <w:b/>
                        <w:color w:val="150F1C"/>
                        <w:w w:val="105"/>
                        <w:sz w:val="18"/>
                      </w:rPr>
                      <w:t>Tobacco/Vaping</w:t>
                    </w:r>
                    <w:r>
                      <w:rPr>
                        <w:rFonts w:ascii="Arial"/>
                        <w:b/>
                        <w:color w:val="150F1C"/>
                        <w:spacing w:val="-23"/>
                        <w:w w:val="105"/>
                        <w:sz w:val="18"/>
                      </w:rPr>
                      <w:t> </w:t>
                    </w:r>
                    <w:r>
                      <w:rPr>
                        <w:rFonts w:ascii="Arial"/>
                        <w:b/>
                        <w:color w:val="150F1C"/>
                        <w:spacing w:val="-5"/>
                        <w:w w:val="105"/>
                        <w:sz w:val="18"/>
                      </w:rPr>
                      <w:t>Use</w:t>
                    </w:r>
                  </w:p>
                </w:txbxContent>
              </v:textbox>
              <w10:wrap type="none"/>
            </v:shape>
            <w10:wrap type="topAndBottom"/>
          </v:group>
        </w:pict>
      </w:r>
    </w:p>
    <w:p>
      <w:pPr>
        <w:pStyle w:val="BodyText"/>
        <w:rPr>
          <w:rFonts w:ascii="Times New Roman"/>
          <w:sz w:val="20"/>
        </w:rPr>
      </w:pPr>
    </w:p>
    <w:p>
      <w:pPr>
        <w:pStyle w:val="BodyText"/>
        <w:rPr>
          <w:rFonts w:ascii="Times New Roman"/>
          <w:sz w:val="23"/>
        </w:rPr>
      </w:pPr>
    </w:p>
    <w:p>
      <w:pPr>
        <w:spacing w:before="0"/>
        <w:ind w:left="319" w:right="0" w:firstLine="0"/>
        <w:jc w:val="left"/>
        <w:rPr>
          <w:rFonts w:ascii="Arial"/>
          <w:b/>
          <w:sz w:val="21"/>
        </w:rPr>
      </w:pPr>
      <w:r>
        <w:rPr>
          <w:rFonts w:ascii="Arial"/>
          <w:b/>
          <w:color w:val="4875C4"/>
          <w:w w:val="90"/>
          <w:sz w:val="21"/>
        </w:rPr>
        <w:t>PRIORITY</w:t>
      </w:r>
      <w:r>
        <w:rPr>
          <w:rFonts w:ascii="Arial"/>
          <w:b/>
          <w:color w:val="4875C4"/>
          <w:spacing w:val="23"/>
          <w:sz w:val="21"/>
        </w:rPr>
        <w:t> </w:t>
      </w:r>
      <w:r>
        <w:rPr>
          <w:rFonts w:ascii="Arial"/>
          <w:b/>
          <w:color w:val="4875C4"/>
          <w:w w:val="90"/>
          <w:sz w:val="21"/>
        </w:rPr>
        <w:t>AREA</w:t>
      </w:r>
      <w:r>
        <w:rPr>
          <w:rFonts w:ascii="Arial"/>
          <w:b/>
          <w:color w:val="4875C4"/>
          <w:spacing w:val="-1"/>
          <w:sz w:val="21"/>
        </w:rPr>
        <w:t> </w:t>
      </w:r>
      <w:r>
        <w:rPr>
          <w:rFonts w:ascii="Arial"/>
          <w:b/>
          <w:color w:val="4875C4"/>
          <w:w w:val="90"/>
          <w:sz w:val="21"/>
        </w:rPr>
        <w:t>3:</w:t>
      </w:r>
      <w:r>
        <w:rPr>
          <w:rFonts w:ascii="Arial"/>
          <w:b/>
          <w:color w:val="4875C4"/>
          <w:spacing w:val="41"/>
          <w:sz w:val="21"/>
        </w:rPr>
        <w:t> </w:t>
      </w:r>
      <w:r>
        <w:rPr>
          <w:rFonts w:ascii="Arial"/>
          <w:b/>
          <w:color w:val="4875C4"/>
          <w:w w:val="90"/>
          <w:sz w:val="21"/>
        </w:rPr>
        <w:t>SOCIAL</w:t>
      </w:r>
      <w:r>
        <w:rPr>
          <w:rFonts w:ascii="Arial"/>
          <w:b/>
          <w:color w:val="4875C4"/>
          <w:spacing w:val="14"/>
          <w:sz w:val="21"/>
        </w:rPr>
        <w:t> </w:t>
      </w:r>
      <w:r>
        <w:rPr>
          <w:rFonts w:ascii="Arial"/>
          <w:b/>
          <w:color w:val="4875C4"/>
          <w:w w:val="90"/>
          <w:sz w:val="21"/>
        </w:rPr>
        <w:t>DETERMINANTS</w:t>
      </w:r>
      <w:r>
        <w:rPr>
          <w:rFonts w:ascii="Arial"/>
          <w:b/>
          <w:color w:val="4875C4"/>
          <w:spacing w:val="45"/>
          <w:sz w:val="21"/>
        </w:rPr>
        <w:t> </w:t>
      </w:r>
      <w:r>
        <w:rPr>
          <w:rFonts w:ascii="Arial"/>
          <w:b/>
          <w:color w:val="4875C4"/>
          <w:w w:val="90"/>
          <w:sz w:val="21"/>
        </w:rPr>
        <w:t>OF</w:t>
      </w:r>
      <w:r>
        <w:rPr>
          <w:rFonts w:ascii="Arial"/>
          <w:b/>
          <w:color w:val="4875C4"/>
          <w:spacing w:val="-1"/>
          <w:w w:val="90"/>
          <w:sz w:val="21"/>
        </w:rPr>
        <w:t> </w:t>
      </w:r>
      <w:r>
        <w:rPr>
          <w:rFonts w:ascii="Arial"/>
          <w:b/>
          <w:color w:val="4875C4"/>
          <w:w w:val="90"/>
          <w:sz w:val="21"/>
        </w:rPr>
        <w:t>HEALTH</w:t>
      </w:r>
      <w:r>
        <w:rPr>
          <w:rFonts w:ascii="Arial"/>
          <w:b/>
          <w:color w:val="4875C4"/>
          <w:spacing w:val="7"/>
          <w:sz w:val="21"/>
        </w:rPr>
        <w:t> </w:t>
      </w:r>
      <w:r>
        <w:rPr>
          <w:rFonts w:ascii="Arial"/>
          <w:b/>
          <w:color w:val="4875C4"/>
          <w:w w:val="90"/>
          <w:sz w:val="21"/>
        </w:rPr>
        <w:t>AND</w:t>
      </w:r>
      <w:r>
        <w:rPr>
          <w:rFonts w:ascii="Arial"/>
          <w:b/>
          <w:color w:val="4875C4"/>
          <w:sz w:val="21"/>
        </w:rPr>
        <w:t> </w:t>
      </w:r>
      <w:r>
        <w:rPr>
          <w:rFonts w:ascii="Arial"/>
          <w:b/>
          <w:color w:val="4875C4"/>
          <w:w w:val="90"/>
          <w:sz w:val="21"/>
        </w:rPr>
        <w:t>ACCESS</w:t>
      </w:r>
      <w:r>
        <w:rPr>
          <w:rFonts w:ascii="Arial"/>
          <w:b/>
          <w:color w:val="4875C4"/>
          <w:spacing w:val="7"/>
          <w:sz w:val="21"/>
        </w:rPr>
        <w:t> </w:t>
      </w:r>
      <w:r>
        <w:rPr>
          <w:rFonts w:ascii="Arial"/>
          <w:b/>
          <w:color w:val="4875C4"/>
          <w:w w:val="90"/>
          <w:sz w:val="21"/>
        </w:rPr>
        <w:t>TO</w:t>
      </w:r>
      <w:r>
        <w:rPr>
          <w:rFonts w:ascii="Arial"/>
          <w:b/>
          <w:color w:val="4875C4"/>
          <w:spacing w:val="1"/>
          <w:sz w:val="21"/>
        </w:rPr>
        <w:t> </w:t>
      </w:r>
      <w:r>
        <w:rPr>
          <w:rFonts w:ascii="Arial"/>
          <w:b/>
          <w:color w:val="4875C4"/>
          <w:spacing w:val="-4"/>
          <w:w w:val="90"/>
          <w:sz w:val="21"/>
        </w:rPr>
        <w:t>CARE</w:t>
      </w:r>
    </w:p>
    <w:p>
      <w:pPr>
        <w:pStyle w:val="BodyText"/>
        <w:spacing w:before="10"/>
        <w:rPr>
          <w:rFonts w:ascii="Arial"/>
          <w:b/>
          <w:sz w:val="20"/>
        </w:rPr>
      </w:pPr>
    </w:p>
    <w:p>
      <w:pPr>
        <w:spacing w:line="324" w:lineRule="auto" w:before="0"/>
        <w:ind w:left="317" w:right="491" w:firstLine="5"/>
        <w:jc w:val="left"/>
        <w:rPr>
          <w:rFonts w:ascii="Times New Roman"/>
          <w:sz w:val="20"/>
        </w:rPr>
      </w:pPr>
      <w:r>
        <w:rPr>
          <w:rFonts w:ascii="Times New Roman"/>
          <w:color w:val="262136"/>
          <w:w w:val="115"/>
          <w:sz w:val="20"/>
        </w:rPr>
        <w:t>A</w:t>
      </w:r>
      <w:r>
        <w:rPr>
          <w:rFonts w:ascii="Times New Roman"/>
          <w:color w:val="262136"/>
          <w:spacing w:val="-23"/>
          <w:w w:val="115"/>
          <w:sz w:val="20"/>
        </w:rPr>
        <w:t> </w:t>
      </w:r>
      <w:r>
        <w:rPr>
          <w:rFonts w:ascii="Times New Roman"/>
          <w:color w:val="150F1C"/>
          <w:w w:val="115"/>
          <w:sz w:val="20"/>
        </w:rPr>
        <w:t>d</w:t>
      </w:r>
      <w:r>
        <w:rPr>
          <w:rFonts w:ascii="Times New Roman"/>
          <w:color w:val="262136"/>
          <w:w w:val="115"/>
          <w:sz w:val="20"/>
        </w:rPr>
        <w:t>o</w:t>
      </w:r>
      <w:r>
        <w:rPr>
          <w:rFonts w:ascii="Times New Roman"/>
          <w:color w:val="150F1C"/>
          <w:w w:val="115"/>
          <w:sz w:val="20"/>
        </w:rPr>
        <w:t>m</w:t>
      </w:r>
      <w:r>
        <w:rPr>
          <w:rFonts w:ascii="Times New Roman"/>
          <w:color w:val="441F21"/>
          <w:w w:val="115"/>
          <w:sz w:val="20"/>
        </w:rPr>
        <w:t>i</w:t>
      </w:r>
      <w:r>
        <w:rPr>
          <w:rFonts w:ascii="Times New Roman"/>
          <w:color w:val="150F1C"/>
          <w:w w:val="115"/>
          <w:sz w:val="20"/>
        </w:rPr>
        <w:t>nant theme</w:t>
      </w:r>
      <w:r>
        <w:rPr>
          <w:rFonts w:ascii="Times New Roman"/>
          <w:color w:val="150F1C"/>
          <w:spacing w:val="-12"/>
          <w:w w:val="115"/>
          <w:sz w:val="20"/>
        </w:rPr>
        <w:t> </w:t>
      </w:r>
      <w:r>
        <w:rPr>
          <w:rFonts w:ascii="Times New Roman"/>
          <w:color w:val="150F1C"/>
          <w:w w:val="115"/>
          <w:sz w:val="20"/>
        </w:rPr>
        <w:t>from</w:t>
      </w:r>
      <w:r>
        <w:rPr>
          <w:rFonts w:ascii="Times New Roman"/>
          <w:color w:val="150F1C"/>
          <w:spacing w:val="-1"/>
          <w:w w:val="115"/>
          <w:sz w:val="20"/>
        </w:rPr>
        <w:t> </w:t>
      </w:r>
      <w:r>
        <w:rPr>
          <w:rFonts w:ascii="Times New Roman"/>
          <w:color w:val="150F1C"/>
          <w:w w:val="115"/>
          <w:sz w:val="20"/>
        </w:rPr>
        <w:t>the a</w:t>
      </w:r>
      <w:r>
        <w:rPr>
          <w:rFonts w:ascii="Times New Roman"/>
          <w:color w:val="262136"/>
          <w:w w:val="115"/>
          <w:sz w:val="20"/>
        </w:rPr>
        <w:t>ss</w:t>
      </w:r>
      <w:r>
        <w:rPr>
          <w:rFonts w:ascii="Times New Roman"/>
          <w:color w:val="150F1C"/>
          <w:w w:val="115"/>
          <w:sz w:val="20"/>
        </w:rPr>
        <w:t>e</w:t>
      </w:r>
      <w:r>
        <w:rPr>
          <w:rFonts w:ascii="Times New Roman"/>
          <w:color w:val="262136"/>
          <w:w w:val="115"/>
          <w:sz w:val="20"/>
        </w:rPr>
        <w:t>ss</w:t>
      </w:r>
      <w:r>
        <w:rPr>
          <w:rFonts w:ascii="Times New Roman"/>
          <w:color w:val="150F1C"/>
          <w:w w:val="115"/>
          <w:sz w:val="20"/>
        </w:rPr>
        <w:t>ment </w:t>
      </w:r>
      <w:r>
        <w:rPr>
          <w:rFonts w:ascii="Times New Roman"/>
          <w:color w:val="383142"/>
          <w:w w:val="115"/>
          <w:sz w:val="20"/>
        </w:rPr>
        <w:t>w</w:t>
      </w:r>
      <w:r>
        <w:rPr>
          <w:rFonts w:ascii="Times New Roman"/>
          <w:color w:val="150F1C"/>
          <w:w w:val="115"/>
          <w:sz w:val="20"/>
        </w:rPr>
        <w:t>a</w:t>
      </w:r>
      <w:r>
        <w:rPr>
          <w:rFonts w:ascii="Times New Roman"/>
          <w:color w:val="262136"/>
          <w:w w:val="115"/>
          <w:sz w:val="20"/>
        </w:rPr>
        <w:t>s</w:t>
      </w:r>
      <w:r>
        <w:rPr>
          <w:rFonts w:ascii="Times New Roman"/>
          <w:color w:val="262136"/>
          <w:spacing w:val="-3"/>
          <w:w w:val="115"/>
          <w:sz w:val="20"/>
        </w:rPr>
        <w:t> </w:t>
      </w:r>
      <w:r>
        <w:rPr>
          <w:rFonts w:ascii="Times New Roman"/>
          <w:color w:val="150F1C"/>
          <w:w w:val="115"/>
          <w:sz w:val="20"/>
        </w:rPr>
        <w:t>the tremendou</w:t>
      </w:r>
      <w:r>
        <w:rPr>
          <w:rFonts w:ascii="Times New Roman"/>
          <w:color w:val="262136"/>
          <w:w w:val="115"/>
          <w:sz w:val="20"/>
        </w:rPr>
        <w:t>s</w:t>
      </w:r>
      <w:r>
        <w:rPr>
          <w:rFonts w:ascii="Times New Roman"/>
          <w:color w:val="262136"/>
          <w:spacing w:val="-7"/>
          <w:w w:val="115"/>
          <w:sz w:val="20"/>
        </w:rPr>
        <w:t> </w:t>
      </w:r>
      <w:r>
        <w:rPr>
          <w:rFonts w:ascii="Times New Roman"/>
          <w:color w:val="441F21"/>
          <w:w w:val="115"/>
          <w:sz w:val="20"/>
        </w:rPr>
        <w:t>i</w:t>
      </w:r>
      <w:r>
        <w:rPr>
          <w:rFonts w:ascii="Times New Roman"/>
          <w:color w:val="150F1C"/>
          <w:w w:val="115"/>
          <w:sz w:val="20"/>
        </w:rPr>
        <w:t>mpact that underl</w:t>
      </w:r>
      <w:r>
        <w:rPr>
          <w:rFonts w:ascii="Times New Roman"/>
          <w:color w:val="262136"/>
          <w:w w:val="115"/>
          <w:sz w:val="20"/>
        </w:rPr>
        <w:t>y</w:t>
      </w:r>
      <w:r>
        <w:rPr>
          <w:rFonts w:ascii="Times New Roman"/>
          <w:color w:val="1C3656"/>
          <w:w w:val="115"/>
          <w:sz w:val="20"/>
        </w:rPr>
        <w:t>i</w:t>
      </w:r>
      <w:r>
        <w:rPr>
          <w:rFonts w:ascii="Times New Roman"/>
          <w:color w:val="150F1C"/>
          <w:w w:val="115"/>
          <w:sz w:val="20"/>
        </w:rPr>
        <w:t>ng</w:t>
      </w:r>
      <w:r>
        <w:rPr>
          <w:rFonts w:ascii="Times New Roman"/>
          <w:color w:val="150F1C"/>
          <w:spacing w:val="-14"/>
          <w:w w:val="115"/>
          <w:sz w:val="20"/>
        </w:rPr>
        <w:t> </w:t>
      </w:r>
      <w:r>
        <w:rPr>
          <w:rFonts w:ascii="Times New Roman"/>
          <w:color w:val="150F1C"/>
          <w:w w:val="115"/>
          <w:sz w:val="20"/>
        </w:rPr>
        <w:t>so</w:t>
      </w:r>
      <w:r>
        <w:rPr>
          <w:rFonts w:ascii="Times New Roman"/>
          <w:color w:val="262136"/>
          <w:w w:val="115"/>
          <w:sz w:val="20"/>
        </w:rPr>
        <w:t>c</w:t>
      </w:r>
      <w:r>
        <w:rPr>
          <w:rFonts w:ascii="Times New Roman"/>
          <w:color w:val="441F21"/>
          <w:w w:val="115"/>
          <w:sz w:val="20"/>
        </w:rPr>
        <w:t>i</w:t>
      </w:r>
      <w:r>
        <w:rPr>
          <w:rFonts w:ascii="Times New Roman"/>
          <w:color w:val="150F1C"/>
          <w:w w:val="115"/>
          <w:sz w:val="20"/>
        </w:rPr>
        <w:t>a</w:t>
      </w:r>
      <w:r>
        <w:rPr>
          <w:rFonts w:ascii="Times New Roman"/>
          <w:color w:val="1C3656"/>
          <w:w w:val="115"/>
          <w:sz w:val="20"/>
        </w:rPr>
        <w:t>l </w:t>
      </w:r>
      <w:r>
        <w:rPr>
          <w:rFonts w:ascii="Times New Roman"/>
          <w:color w:val="150F1C"/>
          <w:w w:val="115"/>
          <w:sz w:val="20"/>
        </w:rPr>
        <w:t>determ</w:t>
      </w:r>
      <w:r>
        <w:rPr>
          <w:rFonts w:ascii="Times New Roman"/>
          <w:color w:val="1C3656"/>
          <w:w w:val="115"/>
          <w:sz w:val="20"/>
        </w:rPr>
        <w:t>i</w:t>
      </w:r>
      <w:r>
        <w:rPr>
          <w:rFonts w:ascii="Times New Roman"/>
          <w:color w:val="150F1C"/>
          <w:w w:val="115"/>
          <w:sz w:val="20"/>
        </w:rPr>
        <w:t>nant</w:t>
      </w:r>
      <w:r>
        <w:rPr>
          <w:rFonts w:ascii="Times New Roman"/>
          <w:color w:val="262136"/>
          <w:w w:val="115"/>
          <w:sz w:val="20"/>
        </w:rPr>
        <w:t>s</w:t>
      </w:r>
      <w:r>
        <w:rPr>
          <w:rFonts w:ascii="Times New Roman"/>
          <w:color w:val="262136"/>
          <w:spacing w:val="-15"/>
          <w:w w:val="115"/>
          <w:sz w:val="20"/>
        </w:rPr>
        <w:t> </w:t>
      </w:r>
      <w:r>
        <w:rPr>
          <w:rFonts w:ascii="Times New Roman"/>
          <w:color w:val="150F1C"/>
          <w:w w:val="115"/>
          <w:sz w:val="20"/>
        </w:rPr>
        <w:t>of</w:t>
      </w:r>
      <w:r>
        <w:rPr>
          <w:rFonts w:ascii="Times New Roman"/>
          <w:color w:val="150F1C"/>
          <w:spacing w:val="-7"/>
          <w:w w:val="115"/>
          <w:sz w:val="20"/>
        </w:rPr>
        <w:t> </w:t>
      </w:r>
      <w:r>
        <w:rPr>
          <w:rFonts w:ascii="Times New Roman"/>
          <w:color w:val="150F1C"/>
          <w:w w:val="115"/>
          <w:sz w:val="20"/>
        </w:rPr>
        <w:t>hea</w:t>
      </w:r>
      <w:r>
        <w:rPr>
          <w:rFonts w:ascii="Times New Roman"/>
          <w:color w:val="1C3656"/>
          <w:w w:val="115"/>
          <w:sz w:val="20"/>
        </w:rPr>
        <w:t>l</w:t>
      </w:r>
      <w:r>
        <w:rPr>
          <w:rFonts w:ascii="Times New Roman"/>
          <w:color w:val="150F1C"/>
          <w:w w:val="115"/>
          <w:sz w:val="20"/>
        </w:rPr>
        <w:t>th</w:t>
      </w:r>
      <w:r>
        <w:rPr>
          <w:rFonts w:ascii="Times New Roman"/>
          <w:color w:val="262136"/>
          <w:w w:val="115"/>
          <w:sz w:val="20"/>
        </w:rPr>
        <w:t>, </w:t>
      </w:r>
      <w:r>
        <w:rPr>
          <w:rFonts w:ascii="Times New Roman"/>
          <w:color w:val="150F1C"/>
          <w:w w:val="115"/>
          <w:sz w:val="20"/>
        </w:rPr>
        <w:t>particu</w:t>
      </w:r>
      <w:r>
        <w:rPr>
          <w:rFonts w:ascii="Times New Roman"/>
          <w:color w:val="262136"/>
          <w:w w:val="115"/>
          <w:sz w:val="20"/>
        </w:rPr>
        <w:t>l</w:t>
      </w:r>
      <w:r>
        <w:rPr>
          <w:rFonts w:ascii="Times New Roman"/>
          <w:color w:val="150F1C"/>
          <w:w w:val="115"/>
          <w:sz w:val="20"/>
        </w:rPr>
        <w:t>ar</w:t>
      </w:r>
      <w:r>
        <w:rPr>
          <w:rFonts w:ascii="Times New Roman"/>
          <w:color w:val="441F21"/>
          <w:w w:val="115"/>
          <w:sz w:val="20"/>
        </w:rPr>
        <w:t>l</w:t>
      </w:r>
      <w:r>
        <w:rPr>
          <w:rFonts w:ascii="Times New Roman"/>
          <w:color w:val="262136"/>
          <w:w w:val="115"/>
          <w:sz w:val="20"/>
        </w:rPr>
        <w:t>y</w:t>
      </w:r>
      <w:r>
        <w:rPr>
          <w:rFonts w:ascii="Times New Roman"/>
          <w:color w:val="262136"/>
          <w:spacing w:val="-13"/>
          <w:w w:val="115"/>
          <w:sz w:val="20"/>
        </w:rPr>
        <w:t> </w:t>
      </w:r>
      <w:r>
        <w:rPr>
          <w:rFonts w:ascii="Times New Roman"/>
          <w:color w:val="150F1C"/>
          <w:w w:val="115"/>
          <w:sz w:val="20"/>
        </w:rPr>
        <w:t>a</w:t>
      </w:r>
      <w:r>
        <w:rPr>
          <w:rFonts w:ascii="Times New Roman"/>
          <w:color w:val="262136"/>
          <w:w w:val="115"/>
          <w:sz w:val="20"/>
        </w:rPr>
        <w:t>c</w:t>
      </w:r>
      <w:r>
        <w:rPr>
          <w:rFonts w:ascii="Times New Roman"/>
          <w:color w:val="150F1C"/>
          <w:w w:val="115"/>
          <w:sz w:val="20"/>
        </w:rPr>
        <w:t>ce</w:t>
      </w:r>
      <w:r>
        <w:rPr>
          <w:rFonts w:ascii="Times New Roman"/>
          <w:color w:val="262136"/>
          <w:w w:val="115"/>
          <w:sz w:val="20"/>
        </w:rPr>
        <w:t>ss</w:t>
      </w:r>
      <w:r>
        <w:rPr>
          <w:rFonts w:ascii="Times New Roman"/>
          <w:color w:val="262136"/>
          <w:spacing w:val="-16"/>
          <w:w w:val="115"/>
          <w:sz w:val="20"/>
        </w:rPr>
        <w:t> </w:t>
      </w:r>
      <w:r>
        <w:rPr>
          <w:rFonts w:ascii="Times New Roman"/>
          <w:color w:val="150F1C"/>
          <w:w w:val="115"/>
          <w:sz w:val="20"/>
        </w:rPr>
        <w:t>to affordab</w:t>
      </w:r>
      <w:r>
        <w:rPr>
          <w:rFonts w:ascii="Times New Roman"/>
          <w:color w:val="1C3656"/>
          <w:w w:val="115"/>
          <w:sz w:val="20"/>
        </w:rPr>
        <w:t>l</w:t>
      </w:r>
      <w:r>
        <w:rPr>
          <w:rFonts w:ascii="Times New Roman"/>
          <w:color w:val="150F1C"/>
          <w:w w:val="115"/>
          <w:sz w:val="20"/>
        </w:rPr>
        <w:t>e</w:t>
      </w:r>
      <w:r>
        <w:rPr>
          <w:rFonts w:ascii="Times New Roman"/>
          <w:color w:val="150F1C"/>
          <w:spacing w:val="8"/>
          <w:w w:val="115"/>
          <w:sz w:val="20"/>
        </w:rPr>
        <w:t> </w:t>
      </w:r>
      <w:r>
        <w:rPr>
          <w:rFonts w:ascii="Times New Roman"/>
          <w:color w:val="150F1C"/>
          <w:w w:val="115"/>
          <w:sz w:val="20"/>
        </w:rPr>
        <w:t>hous</w:t>
      </w:r>
      <w:r>
        <w:rPr>
          <w:rFonts w:ascii="Times New Roman"/>
          <w:color w:val="441F21"/>
          <w:w w:val="115"/>
          <w:sz w:val="20"/>
        </w:rPr>
        <w:t>i</w:t>
      </w:r>
      <w:r>
        <w:rPr>
          <w:rFonts w:ascii="Times New Roman"/>
          <w:color w:val="150F1C"/>
          <w:w w:val="115"/>
          <w:sz w:val="20"/>
        </w:rPr>
        <w:t>ng</w:t>
      </w:r>
      <w:r>
        <w:rPr>
          <w:rFonts w:ascii="Times New Roman"/>
          <w:color w:val="383142"/>
          <w:w w:val="115"/>
          <w:sz w:val="20"/>
        </w:rPr>
        <w:t>,</w:t>
      </w:r>
      <w:r>
        <w:rPr>
          <w:rFonts w:ascii="Times New Roman"/>
          <w:color w:val="383142"/>
          <w:spacing w:val="-1"/>
          <w:w w:val="115"/>
          <w:sz w:val="20"/>
        </w:rPr>
        <w:t> </w:t>
      </w:r>
      <w:r>
        <w:rPr>
          <w:rFonts w:ascii="Times New Roman"/>
          <w:color w:val="150F1C"/>
          <w:w w:val="115"/>
          <w:sz w:val="20"/>
        </w:rPr>
        <w:t>na</w:t>
      </w:r>
      <w:r>
        <w:rPr>
          <w:rFonts w:ascii="Times New Roman"/>
          <w:color w:val="383142"/>
          <w:w w:val="115"/>
          <w:sz w:val="20"/>
        </w:rPr>
        <w:t>v</w:t>
      </w:r>
      <w:r>
        <w:rPr>
          <w:rFonts w:ascii="Times New Roman"/>
          <w:color w:val="1C3656"/>
          <w:w w:val="115"/>
          <w:sz w:val="20"/>
        </w:rPr>
        <w:t>i</w:t>
      </w:r>
      <w:r>
        <w:rPr>
          <w:rFonts w:ascii="Times New Roman"/>
          <w:color w:val="150F1C"/>
          <w:w w:val="115"/>
          <w:sz w:val="20"/>
        </w:rPr>
        <w:t>gat</w:t>
      </w:r>
      <w:r>
        <w:rPr>
          <w:rFonts w:ascii="Times New Roman"/>
          <w:color w:val="1C3656"/>
          <w:w w:val="115"/>
          <w:sz w:val="20"/>
        </w:rPr>
        <w:t>i</w:t>
      </w:r>
      <w:r>
        <w:rPr>
          <w:rFonts w:ascii="Times New Roman"/>
          <w:color w:val="150F1C"/>
          <w:w w:val="115"/>
          <w:sz w:val="20"/>
        </w:rPr>
        <w:t>on</w:t>
      </w:r>
      <w:r>
        <w:rPr>
          <w:rFonts w:ascii="Times New Roman"/>
          <w:color w:val="150F1C"/>
          <w:spacing w:val="-13"/>
          <w:w w:val="115"/>
          <w:sz w:val="20"/>
        </w:rPr>
        <w:t> </w:t>
      </w:r>
      <w:r>
        <w:rPr>
          <w:rFonts w:ascii="Times New Roman"/>
          <w:color w:val="150F1C"/>
          <w:w w:val="115"/>
          <w:sz w:val="20"/>
        </w:rPr>
        <w:t>of</w:t>
      </w:r>
      <w:r>
        <w:rPr>
          <w:rFonts w:ascii="Times New Roman"/>
          <w:color w:val="150F1C"/>
          <w:spacing w:val="-15"/>
          <w:w w:val="115"/>
          <w:sz w:val="20"/>
        </w:rPr>
        <w:t> </w:t>
      </w:r>
      <w:r>
        <w:rPr>
          <w:rFonts w:ascii="Times New Roman"/>
          <w:color w:val="150F1C"/>
          <w:w w:val="115"/>
          <w:sz w:val="20"/>
        </w:rPr>
        <w:t>the</w:t>
      </w:r>
      <w:r>
        <w:rPr>
          <w:rFonts w:ascii="Times New Roman"/>
          <w:color w:val="150F1C"/>
          <w:spacing w:val="29"/>
          <w:w w:val="115"/>
          <w:sz w:val="20"/>
        </w:rPr>
        <w:t> </w:t>
      </w:r>
      <w:r>
        <w:rPr>
          <w:rFonts w:ascii="Times New Roman"/>
          <w:color w:val="150F1C"/>
          <w:w w:val="115"/>
          <w:sz w:val="20"/>
        </w:rPr>
        <w:t>hea</w:t>
      </w:r>
      <w:r>
        <w:rPr>
          <w:rFonts w:ascii="Times New Roman"/>
          <w:color w:val="1C3656"/>
          <w:w w:val="115"/>
          <w:sz w:val="20"/>
        </w:rPr>
        <w:t>l</w:t>
      </w:r>
      <w:r>
        <w:rPr>
          <w:rFonts w:ascii="Times New Roman"/>
          <w:color w:val="150F1C"/>
          <w:w w:val="115"/>
          <w:sz w:val="20"/>
        </w:rPr>
        <w:t>th</w:t>
      </w:r>
      <w:r>
        <w:rPr>
          <w:rFonts w:ascii="Times New Roman"/>
          <w:color w:val="150F1C"/>
          <w:spacing w:val="-15"/>
          <w:w w:val="115"/>
          <w:sz w:val="20"/>
        </w:rPr>
        <w:t> </w:t>
      </w:r>
      <w:r>
        <w:rPr>
          <w:rFonts w:ascii="Times New Roman"/>
          <w:color w:val="150F1C"/>
          <w:w w:val="115"/>
          <w:sz w:val="20"/>
        </w:rPr>
        <w:t>s</w:t>
      </w:r>
      <w:r>
        <w:rPr>
          <w:rFonts w:ascii="Times New Roman"/>
          <w:color w:val="262136"/>
          <w:w w:val="115"/>
          <w:sz w:val="20"/>
        </w:rPr>
        <w:t>ys</w:t>
      </w:r>
      <w:r>
        <w:rPr>
          <w:rFonts w:ascii="Times New Roman"/>
          <w:color w:val="150F1C"/>
          <w:w w:val="115"/>
          <w:sz w:val="20"/>
        </w:rPr>
        <w:t>tem</w:t>
      </w:r>
      <w:r>
        <w:rPr>
          <w:rFonts w:ascii="Times New Roman"/>
          <w:color w:val="262136"/>
          <w:w w:val="115"/>
          <w:sz w:val="20"/>
        </w:rPr>
        <w:t>, </w:t>
      </w:r>
      <w:r>
        <w:rPr>
          <w:rFonts w:ascii="Times New Roman"/>
          <w:color w:val="150F1C"/>
          <w:w w:val="115"/>
          <w:sz w:val="20"/>
        </w:rPr>
        <w:t>po</w:t>
      </w:r>
      <w:r>
        <w:rPr>
          <w:rFonts w:ascii="Times New Roman"/>
          <w:color w:val="262136"/>
          <w:w w:val="115"/>
          <w:sz w:val="20"/>
        </w:rPr>
        <w:t>v</w:t>
      </w:r>
      <w:r>
        <w:rPr>
          <w:rFonts w:ascii="Times New Roman"/>
          <w:color w:val="150F1C"/>
          <w:w w:val="115"/>
          <w:sz w:val="20"/>
        </w:rPr>
        <w:t>ert</w:t>
      </w:r>
      <w:r>
        <w:rPr>
          <w:rFonts w:ascii="Times New Roman"/>
          <w:color w:val="262136"/>
          <w:w w:val="115"/>
          <w:sz w:val="20"/>
        </w:rPr>
        <w:t>y/</w:t>
      </w:r>
      <w:r>
        <w:rPr>
          <w:rFonts w:ascii="Times New Roman"/>
          <w:color w:val="150F1C"/>
          <w:w w:val="115"/>
          <w:sz w:val="20"/>
        </w:rPr>
        <w:t>emp</w:t>
      </w:r>
      <w:r>
        <w:rPr>
          <w:rFonts w:ascii="Times New Roman"/>
          <w:color w:val="441F21"/>
          <w:w w:val="115"/>
          <w:sz w:val="20"/>
        </w:rPr>
        <w:t>l</w:t>
      </w:r>
      <w:r>
        <w:rPr>
          <w:rFonts w:ascii="Times New Roman"/>
          <w:color w:val="150F1C"/>
          <w:w w:val="115"/>
          <w:sz w:val="20"/>
        </w:rPr>
        <w:t>o</w:t>
      </w:r>
      <w:r>
        <w:rPr>
          <w:rFonts w:ascii="Times New Roman"/>
          <w:color w:val="262136"/>
          <w:w w:val="115"/>
          <w:sz w:val="20"/>
        </w:rPr>
        <w:t>y</w:t>
      </w:r>
      <w:r>
        <w:rPr>
          <w:rFonts w:ascii="Times New Roman"/>
          <w:color w:val="150F1C"/>
          <w:w w:val="115"/>
          <w:sz w:val="20"/>
        </w:rPr>
        <w:t>ment</w:t>
      </w:r>
      <w:r>
        <w:rPr>
          <w:rFonts w:ascii="Times New Roman"/>
          <w:color w:val="262136"/>
          <w:w w:val="115"/>
          <w:sz w:val="20"/>
        </w:rPr>
        <w:t>, </w:t>
      </w:r>
      <w:r>
        <w:rPr>
          <w:rFonts w:ascii="Times New Roman"/>
          <w:color w:val="150F1C"/>
          <w:w w:val="115"/>
          <w:sz w:val="20"/>
        </w:rPr>
        <w:t>transportat</w:t>
      </w:r>
      <w:r>
        <w:rPr>
          <w:rFonts w:ascii="Times New Roman"/>
          <w:color w:val="441F21"/>
          <w:w w:val="115"/>
          <w:sz w:val="20"/>
        </w:rPr>
        <w:t>i</w:t>
      </w:r>
      <w:r>
        <w:rPr>
          <w:rFonts w:ascii="Times New Roman"/>
          <w:color w:val="150F1C"/>
          <w:w w:val="115"/>
          <w:sz w:val="20"/>
        </w:rPr>
        <w:t>on</w:t>
      </w:r>
      <w:r>
        <w:rPr>
          <w:rFonts w:ascii="Times New Roman"/>
          <w:color w:val="262136"/>
          <w:w w:val="115"/>
          <w:sz w:val="20"/>
        </w:rPr>
        <w:t>,</w:t>
      </w:r>
      <w:r>
        <w:rPr>
          <w:rFonts w:ascii="Times New Roman"/>
          <w:color w:val="262136"/>
          <w:spacing w:val="-3"/>
          <w:w w:val="115"/>
          <w:sz w:val="20"/>
        </w:rPr>
        <w:t> </w:t>
      </w:r>
      <w:r>
        <w:rPr>
          <w:rFonts w:ascii="Times New Roman"/>
          <w:color w:val="150F1C"/>
          <w:w w:val="115"/>
          <w:sz w:val="20"/>
        </w:rPr>
        <w:t>and</w:t>
      </w:r>
      <w:r>
        <w:rPr>
          <w:rFonts w:ascii="Times New Roman"/>
          <w:color w:val="150F1C"/>
          <w:spacing w:val="-13"/>
          <w:w w:val="115"/>
          <w:sz w:val="20"/>
        </w:rPr>
        <w:t> </w:t>
      </w:r>
      <w:r>
        <w:rPr>
          <w:rFonts w:ascii="Times New Roman"/>
          <w:color w:val="150F1C"/>
          <w:w w:val="115"/>
          <w:sz w:val="20"/>
        </w:rPr>
        <w:t>food insecur</w:t>
      </w:r>
      <w:r>
        <w:rPr>
          <w:rFonts w:ascii="Times New Roman"/>
          <w:color w:val="1C3656"/>
          <w:w w:val="115"/>
          <w:sz w:val="20"/>
        </w:rPr>
        <w:t>i</w:t>
      </w:r>
      <w:r>
        <w:rPr>
          <w:rFonts w:ascii="Times New Roman"/>
          <w:color w:val="150F1C"/>
          <w:w w:val="115"/>
          <w:sz w:val="20"/>
        </w:rPr>
        <w:t>t</w:t>
      </w:r>
      <w:r>
        <w:rPr>
          <w:rFonts w:ascii="Times New Roman"/>
          <w:color w:val="262136"/>
          <w:w w:val="115"/>
          <w:sz w:val="20"/>
        </w:rPr>
        <w:t>y </w:t>
      </w:r>
      <w:r>
        <w:rPr>
          <w:rFonts w:ascii="Times New Roman"/>
          <w:color w:val="150F1C"/>
          <w:w w:val="115"/>
          <w:sz w:val="20"/>
        </w:rPr>
        <w:t>ha</w:t>
      </w:r>
      <w:r>
        <w:rPr>
          <w:rFonts w:ascii="Times New Roman"/>
          <w:color w:val="262136"/>
          <w:w w:val="115"/>
          <w:sz w:val="20"/>
        </w:rPr>
        <w:t>v</w:t>
      </w:r>
      <w:r>
        <w:rPr>
          <w:rFonts w:ascii="Times New Roman"/>
          <w:color w:val="150F1C"/>
          <w:w w:val="115"/>
          <w:sz w:val="20"/>
        </w:rPr>
        <w:t>e </w:t>
      </w:r>
      <w:r>
        <w:rPr>
          <w:rFonts w:ascii="Times New Roman"/>
          <w:color w:val="262136"/>
          <w:w w:val="115"/>
          <w:sz w:val="20"/>
        </w:rPr>
        <w:t>o</w:t>
      </w:r>
      <w:r>
        <w:rPr>
          <w:rFonts w:ascii="Times New Roman"/>
          <w:color w:val="150F1C"/>
          <w:w w:val="115"/>
          <w:sz w:val="20"/>
        </w:rPr>
        <w:t>n the</w:t>
      </w:r>
      <w:r>
        <w:rPr>
          <w:rFonts w:ascii="Times New Roman"/>
          <w:color w:val="150F1C"/>
          <w:spacing w:val="26"/>
          <w:w w:val="115"/>
          <w:sz w:val="20"/>
        </w:rPr>
        <w:t> </w:t>
      </w:r>
      <w:r>
        <w:rPr>
          <w:rFonts w:ascii="Times New Roman"/>
          <w:color w:val="150F1C"/>
          <w:w w:val="115"/>
          <w:sz w:val="20"/>
        </w:rPr>
        <w:t>ent</w:t>
      </w:r>
      <w:r>
        <w:rPr>
          <w:rFonts w:ascii="Times New Roman"/>
          <w:color w:val="1C3656"/>
          <w:w w:val="115"/>
          <w:sz w:val="20"/>
        </w:rPr>
        <w:t>i</w:t>
      </w:r>
      <w:r>
        <w:rPr>
          <w:rFonts w:ascii="Times New Roman"/>
          <w:color w:val="150F1C"/>
          <w:w w:val="115"/>
          <w:sz w:val="20"/>
        </w:rPr>
        <w:t>re popu</w:t>
      </w:r>
      <w:r>
        <w:rPr>
          <w:rFonts w:ascii="Times New Roman"/>
          <w:color w:val="441F21"/>
          <w:w w:val="115"/>
          <w:sz w:val="20"/>
        </w:rPr>
        <w:t>l</w:t>
      </w:r>
      <w:r>
        <w:rPr>
          <w:rFonts w:ascii="Times New Roman"/>
          <w:color w:val="150F1C"/>
          <w:w w:val="115"/>
          <w:sz w:val="20"/>
        </w:rPr>
        <w:t>at</w:t>
      </w:r>
      <w:r>
        <w:rPr>
          <w:rFonts w:ascii="Times New Roman"/>
          <w:color w:val="441F21"/>
          <w:w w:val="115"/>
          <w:sz w:val="20"/>
        </w:rPr>
        <w:t>i</w:t>
      </w:r>
      <w:r>
        <w:rPr>
          <w:rFonts w:ascii="Times New Roman"/>
          <w:color w:val="150F1C"/>
          <w:w w:val="115"/>
          <w:sz w:val="20"/>
        </w:rPr>
        <w:t>on.</w:t>
      </w:r>
      <w:r>
        <w:rPr>
          <w:rFonts w:ascii="Times New Roman"/>
          <w:color w:val="150F1C"/>
          <w:spacing w:val="-22"/>
          <w:w w:val="115"/>
          <w:sz w:val="20"/>
        </w:rPr>
        <w:t> </w:t>
      </w:r>
      <w:r>
        <w:rPr>
          <w:rFonts w:ascii="Times New Roman"/>
          <w:color w:val="150F1C"/>
          <w:w w:val="115"/>
          <w:sz w:val="20"/>
        </w:rPr>
        <w:t>The</w:t>
      </w:r>
      <w:r>
        <w:rPr>
          <w:rFonts w:ascii="Times New Roman"/>
          <w:color w:val="150F1C"/>
          <w:spacing w:val="-33"/>
          <w:w w:val="115"/>
          <w:sz w:val="20"/>
        </w:rPr>
        <w:t> </w:t>
      </w:r>
      <w:r>
        <w:rPr>
          <w:rFonts w:ascii="Times New Roman"/>
          <w:color w:val="262136"/>
          <w:w w:val="115"/>
          <w:sz w:val="20"/>
        </w:rPr>
        <w:t>s</w:t>
      </w:r>
      <w:r>
        <w:rPr>
          <w:rFonts w:ascii="Times New Roman"/>
          <w:color w:val="150F1C"/>
          <w:w w:val="115"/>
          <w:sz w:val="20"/>
        </w:rPr>
        <w:t>oc</w:t>
      </w:r>
      <w:r>
        <w:rPr>
          <w:rFonts w:ascii="Times New Roman"/>
          <w:color w:val="1C3656"/>
          <w:w w:val="115"/>
          <w:sz w:val="20"/>
        </w:rPr>
        <w:t>i</w:t>
      </w:r>
      <w:r>
        <w:rPr>
          <w:rFonts w:ascii="Times New Roman"/>
          <w:color w:val="150F1C"/>
          <w:w w:val="115"/>
          <w:sz w:val="20"/>
        </w:rPr>
        <w:t>a</w:t>
      </w:r>
      <w:r>
        <w:rPr>
          <w:rFonts w:ascii="Times New Roman"/>
          <w:color w:val="441F21"/>
          <w:w w:val="115"/>
          <w:sz w:val="20"/>
        </w:rPr>
        <w:t>l </w:t>
      </w:r>
      <w:r>
        <w:rPr>
          <w:rFonts w:ascii="Times New Roman"/>
          <w:color w:val="150F1C"/>
          <w:w w:val="115"/>
          <w:sz w:val="20"/>
        </w:rPr>
        <w:t>determ</w:t>
      </w:r>
      <w:r>
        <w:rPr>
          <w:rFonts w:ascii="Times New Roman"/>
          <w:color w:val="1C3656"/>
          <w:w w:val="115"/>
          <w:sz w:val="20"/>
        </w:rPr>
        <w:t>i</w:t>
      </w:r>
      <w:r>
        <w:rPr>
          <w:rFonts w:ascii="Times New Roman"/>
          <w:color w:val="150F1C"/>
          <w:w w:val="115"/>
          <w:sz w:val="20"/>
        </w:rPr>
        <w:t>nant</w:t>
      </w:r>
      <w:r>
        <w:rPr>
          <w:rFonts w:ascii="Times New Roman"/>
          <w:color w:val="262136"/>
          <w:w w:val="115"/>
          <w:sz w:val="20"/>
        </w:rPr>
        <w:t>s </w:t>
      </w:r>
      <w:r>
        <w:rPr>
          <w:rFonts w:ascii="Times New Roman"/>
          <w:color w:val="150F1C"/>
          <w:w w:val="115"/>
          <w:sz w:val="20"/>
        </w:rPr>
        <w:t>of hea</w:t>
      </w:r>
      <w:r>
        <w:rPr>
          <w:rFonts w:ascii="Times New Roman"/>
          <w:color w:val="1C3656"/>
          <w:w w:val="115"/>
          <w:sz w:val="20"/>
        </w:rPr>
        <w:t>l</w:t>
      </w:r>
      <w:r>
        <w:rPr>
          <w:rFonts w:ascii="Times New Roman"/>
          <w:color w:val="150F1C"/>
          <w:w w:val="115"/>
          <w:sz w:val="20"/>
        </w:rPr>
        <w:t>th are often the dr</w:t>
      </w:r>
      <w:r>
        <w:rPr>
          <w:rFonts w:ascii="Times New Roman"/>
          <w:color w:val="1C3656"/>
          <w:w w:val="115"/>
          <w:sz w:val="20"/>
        </w:rPr>
        <w:t>i</w:t>
      </w:r>
      <w:r>
        <w:rPr>
          <w:rFonts w:ascii="Times New Roman"/>
          <w:color w:val="383142"/>
          <w:w w:val="115"/>
          <w:sz w:val="20"/>
        </w:rPr>
        <w:t>v</w:t>
      </w:r>
      <w:r>
        <w:rPr>
          <w:rFonts w:ascii="Times New Roman"/>
          <w:color w:val="150F1C"/>
          <w:w w:val="115"/>
          <w:sz w:val="20"/>
        </w:rPr>
        <w:t>er</w:t>
      </w:r>
      <w:r>
        <w:rPr>
          <w:rFonts w:ascii="Times New Roman"/>
          <w:color w:val="262136"/>
          <w:w w:val="115"/>
          <w:sz w:val="20"/>
        </w:rPr>
        <w:t>s</w:t>
      </w:r>
      <w:r>
        <w:rPr>
          <w:rFonts w:ascii="Times New Roman"/>
          <w:color w:val="262136"/>
          <w:spacing w:val="-6"/>
          <w:w w:val="115"/>
          <w:sz w:val="20"/>
        </w:rPr>
        <w:t> </w:t>
      </w:r>
      <w:r>
        <w:rPr>
          <w:rFonts w:ascii="Times New Roman"/>
          <w:color w:val="150F1C"/>
          <w:w w:val="115"/>
          <w:sz w:val="20"/>
        </w:rPr>
        <w:t>or under</w:t>
      </w:r>
      <w:r>
        <w:rPr>
          <w:rFonts w:ascii="Times New Roman"/>
          <w:color w:val="262136"/>
          <w:w w:val="115"/>
          <w:sz w:val="20"/>
        </w:rPr>
        <w:t>ly</w:t>
      </w:r>
      <w:r>
        <w:rPr>
          <w:rFonts w:ascii="Times New Roman"/>
          <w:color w:val="441F21"/>
          <w:w w:val="115"/>
          <w:sz w:val="20"/>
        </w:rPr>
        <w:t>i</w:t>
      </w:r>
      <w:r>
        <w:rPr>
          <w:rFonts w:ascii="Times New Roman"/>
          <w:color w:val="150F1C"/>
          <w:w w:val="115"/>
          <w:sz w:val="20"/>
        </w:rPr>
        <w:t>ng</w:t>
      </w:r>
      <w:r>
        <w:rPr>
          <w:rFonts w:ascii="Times New Roman"/>
          <w:color w:val="150F1C"/>
          <w:spacing w:val="-10"/>
          <w:w w:val="115"/>
          <w:sz w:val="20"/>
        </w:rPr>
        <w:t> </w:t>
      </w:r>
      <w:r>
        <w:rPr>
          <w:rFonts w:ascii="Times New Roman"/>
          <w:color w:val="150F1C"/>
          <w:w w:val="115"/>
          <w:sz w:val="20"/>
        </w:rPr>
        <w:t>factor</w:t>
      </w:r>
      <w:r>
        <w:rPr>
          <w:rFonts w:ascii="Times New Roman"/>
          <w:color w:val="262136"/>
          <w:w w:val="115"/>
          <w:sz w:val="20"/>
        </w:rPr>
        <w:t>s</w:t>
      </w:r>
      <w:r>
        <w:rPr>
          <w:rFonts w:ascii="Times New Roman"/>
          <w:color w:val="262136"/>
          <w:spacing w:val="-1"/>
          <w:w w:val="115"/>
          <w:sz w:val="20"/>
        </w:rPr>
        <w:t> </w:t>
      </w:r>
      <w:r>
        <w:rPr>
          <w:rFonts w:ascii="Times New Roman"/>
          <w:color w:val="150F1C"/>
          <w:w w:val="115"/>
          <w:sz w:val="20"/>
        </w:rPr>
        <w:t>that</w:t>
      </w:r>
      <w:r>
        <w:rPr>
          <w:rFonts w:ascii="Times New Roman"/>
          <w:color w:val="150F1C"/>
          <w:spacing w:val="-4"/>
          <w:w w:val="115"/>
          <w:sz w:val="20"/>
        </w:rPr>
        <w:t> </w:t>
      </w:r>
      <w:r>
        <w:rPr>
          <w:rFonts w:ascii="Times New Roman"/>
          <w:color w:val="262136"/>
          <w:w w:val="115"/>
          <w:sz w:val="20"/>
        </w:rPr>
        <w:t>c</w:t>
      </w:r>
      <w:r>
        <w:rPr>
          <w:rFonts w:ascii="Times New Roman"/>
          <w:color w:val="150F1C"/>
          <w:w w:val="115"/>
          <w:sz w:val="20"/>
        </w:rPr>
        <w:t>reate or</w:t>
      </w:r>
      <w:r>
        <w:rPr>
          <w:rFonts w:ascii="Times New Roman"/>
          <w:color w:val="150F1C"/>
          <w:spacing w:val="-8"/>
          <w:w w:val="115"/>
          <w:sz w:val="20"/>
        </w:rPr>
        <w:t> </w:t>
      </w:r>
      <w:r>
        <w:rPr>
          <w:rFonts w:ascii="Times New Roman"/>
          <w:color w:val="150F1C"/>
          <w:w w:val="115"/>
          <w:sz w:val="20"/>
        </w:rPr>
        <w:t>e</w:t>
      </w:r>
      <w:r>
        <w:rPr>
          <w:rFonts w:ascii="Times New Roman"/>
          <w:color w:val="262136"/>
          <w:w w:val="115"/>
          <w:sz w:val="20"/>
        </w:rPr>
        <w:t>x</w:t>
      </w:r>
      <w:r>
        <w:rPr>
          <w:rFonts w:ascii="Times New Roman"/>
          <w:color w:val="150F1C"/>
          <w:w w:val="115"/>
          <w:sz w:val="20"/>
        </w:rPr>
        <w:t>acerbate</w:t>
      </w:r>
      <w:r>
        <w:rPr>
          <w:rFonts w:ascii="Times New Roman"/>
          <w:color w:val="150F1C"/>
          <w:spacing w:val="31"/>
          <w:w w:val="115"/>
          <w:sz w:val="20"/>
        </w:rPr>
        <w:t> </w:t>
      </w:r>
      <w:r>
        <w:rPr>
          <w:rFonts w:ascii="Times New Roman"/>
          <w:color w:val="150F1C"/>
          <w:w w:val="115"/>
          <w:sz w:val="20"/>
        </w:rPr>
        <w:t>menta</w:t>
      </w:r>
      <w:r>
        <w:rPr>
          <w:rFonts w:ascii="Times New Roman"/>
          <w:color w:val="262136"/>
          <w:w w:val="115"/>
          <w:sz w:val="20"/>
        </w:rPr>
        <w:t>l </w:t>
      </w:r>
      <w:r>
        <w:rPr>
          <w:rFonts w:ascii="Times New Roman"/>
          <w:color w:val="150F1C"/>
          <w:w w:val="115"/>
          <w:sz w:val="20"/>
        </w:rPr>
        <w:t>health</w:t>
      </w:r>
      <w:r>
        <w:rPr>
          <w:rFonts w:ascii="Times New Roman"/>
          <w:color w:val="150F1C"/>
          <w:spacing w:val="-15"/>
          <w:w w:val="115"/>
          <w:sz w:val="20"/>
        </w:rPr>
        <w:t> </w:t>
      </w:r>
      <w:r>
        <w:rPr>
          <w:rFonts w:ascii="Times New Roman"/>
          <w:color w:val="1C3656"/>
          <w:w w:val="115"/>
          <w:sz w:val="20"/>
        </w:rPr>
        <w:t>i</w:t>
      </w:r>
      <w:r>
        <w:rPr>
          <w:rFonts w:ascii="Times New Roman"/>
          <w:color w:val="150F1C"/>
          <w:w w:val="115"/>
          <w:sz w:val="20"/>
        </w:rPr>
        <w:t>s</w:t>
      </w:r>
      <w:r>
        <w:rPr>
          <w:rFonts w:ascii="Times New Roman"/>
          <w:color w:val="262136"/>
          <w:w w:val="115"/>
          <w:sz w:val="20"/>
        </w:rPr>
        <w:t>s</w:t>
      </w:r>
      <w:r>
        <w:rPr>
          <w:rFonts w:ascii="Times New Roman"/>
          <w:color w:val="150F1C"/>
          <w:w w:val="115"/>
          <w:sz w:val="20"/>
        </w:rPr>
        <w:t>ue</w:t>
      </w:r>
      <w:r>
        <w:rPr>
          <w:rFonts w:ascii="Times New Roman"/>
          <w:color w:val="262136"/>
          <w:w w:val="115"/>
          <w:sz w:val="20"/>
        </w:rPr>
        <w:t>s,</w:t>
      </w:r>
      <w:r>
        <w:rPr>
          <w:rFonts w:ascii="Times New Roman"/>
          <w:color w:val="262136"/>
          <w:spacing w:val="-14"/>
          <w:w w:val="115"/>
          <w:sz w:val="20"/>
        </w:rPr>
        <w:t> </w:t>
      </w:r>
      <w:r>
        <w:rPr>
          <w:rFonts w:ascii="Times New Roman"/>
          <w:color w:val="262136"/>
          <w:w w:val="115"/>
          <w:sz w:val="20"/>
        </w:rPr>
        <w:t>s</w:t>
      </w:r>
      <w:r>
        <w:rPr>
          <w:rFonts w:ascii="Times New Roman"/>
          <w:color w:val="150F1C"/>
          <w:w w:val="115"/>
          <w:sz w:val="20"/>
        </w:rPr>
        <w:t>ub</w:t>
      </w:r>
      <w:r>
        <w:rPr>
          <w:rFonts w:ascii="Times New Roman"/>
          <w:color w:val="262136"/>
          <w:w w:val="115"/>
          <w:sz w:val="20"/>
        </w:rPr>
        <w:t>s</w:t>
      </w:r>
      <w:r>
        <w:rPr>
          <w:rFonts w:ascii="Times New Roman"/>
          <w:color w:val="150F1C"/>
          <w:w w:val="115"/>
          <w:sz w:val="20"/>
        </w:rPr>
        <w:t>tance</w:t>
      </w:r>
      <w:r>
        <w:rPr>
          <w:rFonts w:ascii="Times New Roman"/>
          <w:color w:val="150F1C"/>
          <w:spacing w:val="-11"/>
          <w:w w:val="115"/>
          <w:sz w:val="20"/>
        </w:rPr>
        <w:t> </w:t>
      </w:r>
      <w:r>
        <w:rPr>
          <w:rFonts w:ascii="Times New Roman"/>
          <w:color w:val="150F1C"/>
          <w:w w:val="115"/>
          <w:sz w:val="20"/>
        </w:rPr>
        <w:t>m</w:t>
      </w:r>
      <w:r>
        <w:rPr>
          <w:rFonts w:ascii="Times New Roman"/>
          <w:color w:val="1C3656"/>
          <w:w w:val="115"/>
          <w:sz w:val="20"/>
        </w:rPr>
        <w:t>i</w:t>
      </w:r>
      <w:r>
        <w:rPr>
          <w:rFonts w:ascii="Times New Roman"/>
          <w:color w:val="150F1C"/>
          <w:w w:val="115"/>
          <w:sz w:val="20"/>
        </w:rPr>
        <w:t>suse</w:t>
      </w:r>
      <w:r>
        <w:rPr>
          <w:rFonts w:ascii="Times New Roman"/>
          <w:color w:val="262136"/>
          <w:w w:val="115"/>
          <w:sz w:val="20"/>
        </w:rPr>
        <w:t>,</w:t>
      </w:r>
      <w:r>
        <w:rPr>
          <w:rFonts w:ascii="Times New Roman"/>
          <w:color w:val="262136"/>
          <w:spacing w:val="-6"/>
          <w:w w:val="115"/>
          <w:sz w:val="20"/>
        </w:rPr>
        <w:t> </w:t>
      </w:r>
      <w:r>
        <w:rPr>
          <w:rFonts w:ascii="Times New Roman"/>
          <w:color w:val="150F1C"/>
          <w:w w:val="115"/>
          <w:sz w:val="20"/>
        </w:rPr>
        <w:t>and</w:t>
      </w:r>
      <w:r>
        <w:rPr>
          <w:rFonts w:ascii="Times New Roman"/>
          <w:color w:val="150F1C"/>
          <w:spacing w:val="-5"/>
          <w:w w:val="115"/>
          <w:sz w:val="20"/>
        </w:rPr>
        <w:t> </w:t>
      </w:r>
      <w:r>
        <w:rPr>
          <w:rFonts w:ascii="Times New Roman"/>
          <w:color w:val="262136"/>
          <w:w w:val="115"/>
          <w:sz w:val="20"/>
        </w:rPr>
        <w:t>c</w:t>
      </w:r>
      <w:r>
        <w:rPr>
          <w:rFonts w:ascii="Times New Roman"/>
          <w:color w:val="150F1C"/>
          <w:w w:val="115"/>
          <w:sz w:val="20"/>
        </w:rPr>
        <w:t>hr</w:t>
      </w:r>
      <w:r>
        <w:rPr>
          <w:rFonts w:ascii="Times New Roman"/>
          <w:color w:val="262136"/>
          <w:w w:val="115"/>
          <w:sz w:val="20"/>
        </w:rPr>
        <w:t>o</w:t>
      </w:r>
      <w:r>
        <w:rPr>
          <w:rFonts w:ascii="Times New Roman"/>
          <w:color w:val="150F1C"/>
          <w:w w:val="115"/>
          <w:sz w:val="20"/>
        </w:rPr>
        <w:t>nic</w:t>
      </w:r>
      <w:r>
        <w:rPr>
          <w:rFonts w:ascii="Times New Roman"/>
          <w:color w:val="383142"/>
          <w:w w:val="115"/>
          <w:sz w:val="20"/>
        </w:rPr>
        <w:t>/</w:t>
      </w:r>
      <w:r>
        <w:rPr>
          <w:rFonts w:ascii="Times New Roman"/>
          <w:color w:val="150F1C"/>
          <w:w w:val="115"/>
          <w:sz w:val="20"/>
        </w:rPr>
        <w:t>comp</w:t>
      </w:r>
      <w:r>
        <w:rPr>
          <w:rFonts w:ascii="Times New Roman"/>
          <w:color w:val="262136"/>
          <w:w w:val="115"/>
          <w:sz w:val="20"/>
        </w:rPr>
        <w:t>l</w:t>
      </w:r>
      <w:r>
        <w:rPr>
          <w:rFonts w:ascii="Times New Roman"/>
          <w:color w:val="150F1C"/>
          <w:w w:val="115"/>
          <w:sz w:val="20"/>
        </w:rPr>
        <w:t>ex</w:t>
      </w:r>
      <w:r>
        <w:rPr>
          <w:rFonts w:ascii="Times New Roman"/>
          <w:color w:val="150F1C"/>
          <w:spacing w:val="-15"/>
          <w:w w:val="115"/>
          <w:sz w:val="20"/>
        </w:rPr>
        <w:t> </w:t>
      </w:r>
      <w:r>
        <w:rPr>
          <w:rFonts w:ascii="Times New Roman"/>
          <w:color w:val="150F1C"/>
          <w:w w:val="115"/>
          <w:sz w:val="20"/>
        </w:rPr>
        <w:t>cond</w:t>
      </w:r>
      <w:r>
        <w:rPr>
          <w:rFonts w:ascii="Times New Roman"/>
          <w:color w:val="441F21"/>
          <w:w w:val="115"/>
          <w:sz w:val="20"/>
        </w:rPr>
        <w:t>i</w:t>
      </w:r>
      <w:r>
        <w:rPr>
          <w:rFonts w:ascii="Times New Roman"/>
          <w:color w:val="150F1C"/>
          <w:w w:val="115"/>
          <w:sz w:val="20"/>
        </w:rPr>
        <w:t>t</w:t>
      </w:r>
      <w:r>
        <w:rPr>
          <w:rFonts w:ascii="Times New Roman"/>
          <w:color w:val="1C3656"/>
          <w:w w:val="115"/>
          <w:sz w:val="20"/>
        </w:rPr>
        <w:t>i</w:t>
      </w:r>
      <w:r>
        <w:rPr>
          <w:rFonts w:ascii="Times New Roman"/>
          <w:color w:val="150F1C"/>
          <w:w w:val="115"/>
          <w:sz w:val="20"/>
        </w:rPr>
        <w:t>on</w:t>
      </w:r>
      <w:r>
        <w:rPr>
          <w:rFonts w:ascii="Times New Roman"/>
          <w:color w:val="262136"/>
          <w:w w:val="115"/>
          <w:sz w:val="20"/>
        </w:rPr>
        <w:t>s</w:t>
      </w:r>
      <w:r>
        <w:rPr>
          <w:rFonts w:ascii="Times New Roman"/>
          <w:color w:val="150F1C"/>
          <w:w w:val="115"/>
          <w:sz w:val="20"/>
        </w:rPr>
        <w:t>.</w:t>
      </w:r>
      <w:r>
        <w:rPr>
          <w:rFonts w:ascii="Times New Roman"/>
          <w:color w:val="150F1C"/>
          <w:spacing w:val="-22"/>
          <w:w w:val="115"/>
          <w:sz w:val="20"/>
        </w:rPr>
        <w:t> </w:t>
      </w:r>
      <w:r>
        <w:rPr>
          <w:rFonts w:ascii="Times New Roman"/>
          <w:color w:val="150F1C"/>
          <w:w w:val="115"/>
          <w:sz w:val="20"/>
        </w:rPr>
        <w:t>The</w:t>
      </w:r>
      <w:r>
        <w:rPr>
          <w:rFonts w:ascii="Times New Roman"/>
          <w:color w:val="262136"/>
          <w:w w:val="115"/>
          <w:sz w:val="20"/>
        </w:rPr>
        <w:t>s</w:t>
      </w:r>
      <w:r>
        <w:rPr>
          <w:rFonts w:ascii="Times New Roman"/>
          <w:color w:val="150F1C"/>
          <w:w w:val="115"/>
          <w:sz w:val="20"/>
        </w:rPr>
        <w:t>e</w:t>
      </w:r>
      <w:r>
        <w:rPr>
          <w:rFonts w:ascii="Times New Roman"/>
          <w:color w:val="150F1C"/>
          <w:spacing w:val="-6"/>
          <w:w w:val="115"/>
          <w:sz w:val="20"/>
        </w:rPr>
        <w:t> </w:t>
      </w:r>
      <w:r>
        <w:rPr>
          <w:rFonts w:ascii="Times New Roman"/>
          <w:color w:val="150F1C"/>
          <w:w w:val="115"/>
          <w:sz w:val="20"/>
        </w:rPr>
        <w:t>so</w:t>
      </w:r>
      <w:r>
        <w:rPr>
          <w:rFonts w:ascii="Times New Roman"/>
          <w:color w:val="262136"/>
          <w:w w:val="115"/>
          <w:sz w:val="20"/>
        </w:rPr>
        <w:t>c</w:t>
      </w:r>
      <w:r>
        <w:rPr>
          <w:rFonts w:ascii="Times New Roman"/>
          <w:color w:val="441F21"/>
          <w:w w:val="115"/>
          <w:sz w:val="20"/>
        </w:rPr>
        <w:t>i</w:t>
      </w:r>
      <w:r>
        <w:rPr>
          <w:rFonts w:ascii="Times New Roman"/>
          <w:color w:val="150F1C"/>
          <w:w w:val="115"/>
          <w:sz w:val="20"/>
        </w:rPr>
        <w:t>a</w:t>
      </w:r>
      <w:r>
        <w:rPr>
          <w:rFonts w:ascii="Times New Roman"/>
          <w:color w:val="1C3656"/>
          <w:w w:val="115"/>
          <w:sz w:val="20"/>
        </w:rPr>
        <w:t>l</w:t>
      </w:r>
      <w:r>
        <w:rPr>
          <w:rFonts w:ascii="Times New Roman"/>
          <w:color w:val="1C3656"/>
          <w:spacing w:val="-29"/>
          <w:w w:val="115"/>
          <w:sz w:val="20"/>
        </w:rPr>
        <w:t> </w:t>
      </w:r>
      <w:r>
        <w:rPr>
          <w:rFonts w:ascii="Times New Roman"/>
          <w:color w:val="150F1C"/>
          <w:w w:val="115"/>
          <w:sz w:val="20"/>
        </w:rPr>
        <w:t>determinants</w:t>
      </w:r>
      <w:r>
        <w:rPr>
          <w:rFonts w:ascii="Times New Roman"/>
          <w:color w:val="150F1C"/>
          <w:spacing w:val="-14"/>
          <w:w w:val="115"/>
          <w:sz w:val="20"/>
        </w:rPr>
        <w:t> </w:t>
      </w:r>
      <w:r>
        <w:rPr>
          <w:rFonts w:ascii="Times New Roman"/>
          <w:color w:val="150F1C"/>
          <w:w w:val="115"/>
          <w:sz w:val="20"/>
        </w:rPr>
        <w:t>of health</w:t>
      </w:r>
      <w:r>
        <w:rPr>
          <w:rFonts w:ascii="Times New Roman"/>
          <w:color w:val="262136"/>
          <w:w w:val="115"/>
          <w:sz w:val="20"/>
        </w:rPr>
        <w:t>, </w:t>
      </w:r>
      <w:r>
        <w:rPr>
          <w:rFonts w:ascii="Times New Roman"/>
          <w:color w:val="150F1C"/>
          <w:w w:val="110"/>
          <w:sz w:val="20"/>
        </w:rPr>
        <w:t>part</w:t>
      </w:r>
      <w:r>
        <w:rPr>
          <w:rFonts w:ascii="Times New Roman"/>
          <w:color w:val="262136"/>
          <w:w w:val="110"/>
          <w:sz w:val="20"/>
        </w:rPr>
        <w:t>ic</w:t>
      </w:r>
      <w:r>
        <w:rPr>
          <w:rFonts w:ascii="Times New Roman"/>
          <w:color w:val="150F1C"/>
          <w:w w:val="110"/>
          <w:sz w:val="20"/>
        </w:rPr>
        <w:t>u</w:t>
      </w:r>
      <w:r>
        <w:rPr>
          <w:rFonts w:ascii="Times New Roman"/>
          <w:color w:val="1C3656"/>
          <w:w w:val="110"/>
          <w:sz w:val="20"/>
        </w:rPr>
        <w:t>l</w:t>
      </w:r>
      <w:r>
        <w:rPr>
          <w:rFonts w:ascii="Times New Roman"/>
          <w:color w:val="150F1C"/>
          <w:w w:val="110"/>
          <w:sz w:val="20"/>
        </w:rPr>
        <w:t>ar po</w:t>
      </w:r>
      <w:r>
        <w:rPr>
          <w:rFonts w:ascii="Times New Roman"/>
          <w:color w:val="262136"/>
          <w:w w:val="110"/>
          <w:sz w:val="20"/>
        </w:rPr>
        <w:t>v</w:t>
      </w:r>
      <w:r>
        <w:rPr>
          <w:rFonts w:ascii="Times New Roman"/>
          <w:color w:val="150F1C"/>
          <w:w w:val="110"/>
          <w:sz w:val="20"/>
        </w:rPr>
        <w:t>ert</w:t>
      </w:r>
      <w:r>
        <w:rPr>
          <w:rFonts w:ascii="Times New Roman"/>
          <w:color w:val="262136"/>
          <w:w w:val="110"/>
          <w:sz w:val="20"/>
        </w:rPr>
        <w:t>y, </w:t>
      </w:r>
      <w:r>
        <w:rPr>
          <w:rFonts w:ascii="Times New Roman"/>
          <w:color w:val="150F1C"/>
          <w:w w:val="110"/>
          <w:sz w:val="20"/>
        </w:rPr>
        <w:t>underl</w:t>
      </w:r>
      <w:r>
        <w:rPr>
          <w:rFonts w:ascii="Times New Roman"/>
          <w:color w:val="1C3656"/>
          <w:w w:val="110"/>
          <w:sz w:val="20"/>
        </w:rPr>
        <w:t>i</w:t>
      </w:r>
      <w:r>
        <w:rPr>
          <w:rFonts w:ascii="Times New Roman"/>
          <w:color w:val="150F1C"/>
          <w:w w:val="110"/>
          <w:sz w:val="20"/>
        </w:rPr>
        <w:t>e the</w:t>
      </w:r>
      <w:r>
        <w:rPr>
          <w:rFonts w:ascii="Times New Roman"/>
          <w:color w:val="150F1C"/>
          <w:spacing w:val="40"/>
          <w:w w:val="110"/>
          <w:sz w:val="20"/>
        </w:rPr>
        <w:t> </w:t>
      </w:r>
      <w:r>
        <w:rPr>
          <w:rFonts w:ascii="Times New Roman"/>
          <w:color w:val="150F1C"/>
          <w:w w:val="110"/>
          <w:sz w:val="20"/>
        </w:rPr>
        <w:t>acce</w:t>
      </w:r>
      <w:r>
        <w:rPr>
          <w:rFonts w:ascii="Times New Roman"/>
          <w:color w:val="262136"/>
          <w:w w:val="110"/>
          <w:sz w:val="20"/>
        </w:rPr>
        <w:t>ss</w:t>
      </w:r>
      <w:r>
        <w:rPr>
          <w:rFonts w:ascii="Times New Roman"/>
          <w:color w:val="262136"/>
          <w:spacing w:val="-11"/>
          <w:w w:val="110"/>
          <w:sz w:val="20"/>
        </w:rPr>
        <w:t> </w:t>
      </w:r>
      <w:r>
        <w:rPr>
          <w:rFonts w:ascii="Times New Roman"/>
          <w:color w:val="150F1C"/>
          <w:w w:val="110"/>
          <w:sz w:val="20"/>
        </w:rPr>
        <w:t>to care </w:t>
      </w:r>
      <w:r>
        <w:rPr>
          <w:rFonts w:ascii="Times New Roman"/>
          <w:color w:val="1C3656"/>
          <w:w w:val="110"/>
          <w:sz w:val="20"/>
        </w:rPr>
        <w:t>i</w:t>
      </w:r>
      <w:r>
        <w:rPr>
          <w:rFonts w:ascii="Times New Roman"/>
          <w:color w:val="150F1C"/>
          <w:w w:val="110"/>
          <w:sz w:val="20"/>
        </w:rPr>
        <w:t>s</w:t>
      </w:r>
      <w:r>
        <w:rPr>
          <w:rFonts w:ascii="Times New Roman"/>
          <w:color w:val="262136"/>
          <w:w w:val="110"/>
          <w:sz w:val="20"/>
        </w:rPr>
        <w:t>s</w:t>
      </w:r>
      <w:r>
        <w:rPr>
          <w:rFonts w:ascii="Times New Roman"/>
          <w:color w:val="150F1C"/>
          <w:w w:val="110"/>
          <w:sz w:val="20"/>
        </w:rPr>
        <w:t>ue</w:t>
      </w:r>
      <w:r>
        <w:rPr>
          <w:rFonts w:ascii="Times New Roman"/>
          <w:color w:val="262136"/>
          <w:w w:val="110"/>
          <w:sz w:val="20"/>
        </w:rPr>
        <w:t>s </w:t>
      </w:r>
      <w:r>
        <w:rPr>
          <w:rFonts w:ascii="Times New Roman"/>
          <w:color w:val="150F1C"/>
          <w:w w:val="110"/>
          <w:sz w:val="20"/>
        </w:rPr>
        <w:t>that </w:t>
      </w:r>
      <w:r>
        <w:rPr>
          <w:rFonts w:ascii="Times New Roman"/>
          <w:color w:val="383142"/>
          <w:w w:val="110"/>
          <w:sz w:val="20"/>
        </w:rPr>
        <w:t>w</w:t>
      </w:r>
      <w:r>
        <w:rPr>
          <w:rFonts w:ascii="Times New Roman"/>
          <w:color w:val="150F1C"/>
          <w:w w:val="110"/>
          <w:sz w:val="20"/>
        </w:rPr>
        <w:t>ere pr</w:t>
      </w:r>
      <w:r>
        <w:rPr>
          <w:rFonts w:ascii="Times New Roman"/>
          <w:color w:val="441F21"/>
          <w:w w:val="110"/>
          <w:sz w:val="20"/>
        </w:rPr>
        <w:t>i</w:t>
      </w:r>
      <w:r>
        <w:rPr>
          <w:rFonts w:ascii="Times New Roman"/>
          <w:color w:val="150F1C"/>
          <w:w w:val="110"/>
          <w:sz w:val="20"/>
        </w:rPr>
        <w:t>or</w:t>
      </w:r>
      <w:r>
        <w:rPr>
          <w:rFonts w:ascii="Times New Roman"/>
          <w:color w:val="441F21"/>
          <w:w w:val="110"/>
          <w:sz w:val="20"/>
        </w:rPr>
        <w:t>i</w:t>
      </w:r>
      <w:r>
        <w:rPr>
          <w:rFonts w:ascii="Times New Roman"/>
          <w:color w:val="150F1C"/>
          <w:w w:val="110"/>
          <w:sz w:val="20"/>
        </w:rPr>
        <w:t>t</w:t>
      </w:r>
      <w:r>
        <w:rPr>
          <w:rFonts w:ascii="Times New Roman"/>
          <w:color w:val="1C3656"/>
          <w:w w:val="110"/>
          <w:sz w:val="20"/>
        </w:rPr>
        <w:t>i</w:t>
      </w:r>
      <w:r>
        <w:rPr>
          <w:rFonts w:ascii="Times New Roman"/>
          <w:color w:val="150F1C"/>
          <w:w w:val="110"/>
          <w:sz w:val="20"/>
        </w:rPr>
        <w:t>zed in the</w:t>
      </w:r>
      <w:r>
        <w:rPr>
          <w:rFonts w:ascii="Times New Roman"/>
          <w:color w:val="150F1C"/>
          <w:spacing w:val="40"/>
          <w:w w:val="110"/>
          <w:sz w:val="20"/>
        </w:rPr>
        <w:t> </w:t>
      </w:r>
      <w:r>
        <w:rPr>
          <w:rFonts w:ascii="Times New Roman"/>
          <w:color w:val="150F1C"/>
          <w:w w:val="110"/>
          <w:sz w:val="20"/>
        </w:rPr>
        <w:t>as</w:t>
      </w:r>
      <w:r>
        <w:rPr>
          <w:rFonts w:ascii="Times New Roman"/>
          <w:color w:val="262136"/>
          <w:w w:val="110"/>
          <w:sz w:val="20"/>
        </w:rPr>
        <w:t>s</w:t>
      </w:r>
      <w:r>
        <w:rPr>
          <w:rFonts w:ascii="Times New Roman"/>
          <w:color w:val="150F1C"/>
          <w:w w:val="110"/>
          <w:sz w:val="20"/>
        </w:rPr>
        <w:t>e</w:t>
      </w:r>
      <w:r>
        <w:rPr>
          <w:rFonts w:ascii="Times New Roman"/>
          <w:color w:val="262136"/>
          <w:w w:val="110"/>
          <w:sz w:val="20"/>
        </w:rPr>
        <w:t>s</w:t>
      </w:r>
      <w:r>
        <w:rPr>
          <w:rFonts w:ascii="Times New Roman"/>
          <w:color w:val="150F1C"/>
          <w:w w:val="110"/>
          <w:sz w:val="20"/>
        </w:rPr>
        <w:t>sment:</w:t>
      </w:r>
      <w:r>
        <w:rPr>
          <w:rFonts w:ascii="Times New Roman"/>
          <w:color w:val="150F1C"/>
          <w:spacing w:val="-8"/>
          <w:w w:val="110"/>
          <w:sz w:val="20"/>
        </w:rPr>
        <w:t> </w:t>
      </w:r>
      <w:r>
        <w:rPr>
          <w:rFonts w:ascii="Times New Roman"/>
          <w:color w:val="150F1C"/>
          <w:w w:val="110"/>
          <w:sz w:val="20"/>
        </w:rPr>
        <w:t>na</w:t>
      </w:r>
      <w:r>
        <w:rPr>
          <w:rFonts w:ascii="Times New Roman"/>
          <w:color w:val="262136"/>
          <w:w w:val="110"/>
          <w:sz w:val="20"/>
        </w:rPr>
        <w:t>v</w:t>
      </w:r>
      <w:r>
        <w:rPr>
          <w:rFonts w:ascii="Times New Roman"/>
          <w:color w:val="441F21"/>
          <w:w w:val="110"/>
          <w:sz w:val="20"/>
        </w:rPr>
        <w:t>i</w:t>
      </w:r>
      <w:r>
        <w:rPr>
          <w:rFonts w:ascii="Times New Roman"/>
          <w:color w:val="150F1C"/>
          <w:w w:val="110"/>
          <w:sz w:val="20"/>
        </w:rPr>
        <w:t>gat</w:t>
      </w:r>
      <w:r>
        <w:rPr>
          <w:rFonts w:ascii="Times New Roman"/>
          <w:color w:val="1C3656"/>
          <w:w w:val="110"/>
          <w:sz w:val="20"/>
        </w:rPr>
        <w:t>i</w:t>
      </w:r>
      <w:r>
        <w:rPr>
          <w:rFonts w:ascii="Times New Roman"/>
          <w:color w:val="150F1C"/>
          <w:w w:val="110"/>
          <w:sz w:val="20"/>
        </w:rPr>
        <w:t>ng </w:t>
      </w:r>
      <w:r>
        <w:rPr>
          <w:rFonts w:ascii="Times New Roman"/>
          <w:color w:val="150F1C"/>
          <w:w w:val="115"/>
          <w:sz w:val="20"/>
        </w:rPr>
        <w:t>the</w:t>
      </w:r>
      <w:r>
        <w:rPr>
          <w:rFonts w:ascii="Times New Roman"/>
          <w:color w:val="150F1C"/>
          <w:spacing w:val="13"/>
          <w:w w:val="115"/>
          <w:sz w:val="20"/>
        </w:rPr>
        <w:t> </w:t>
      </w:r>
      <w:r>
        <w:rPr>
          <w:rFonts w:ascii="Times New Roman"/>
          <w:color w:val="150F1C"/>
          <w:w w:val="115"/>
          <w:sz w:val="20"/>
        </w:rPr>
        <w:t>hea</w:t>
      </w:r>
      <w:r>
        <w:rPr>
          <w:rFonts w:ascii="Times New Roman"/>
          <w:color w:val="1C3656"/>
          <w:w w:val="115"/>
          <w:sz w:val="20"/>
        </w:rPr>
        <w:t>l</w:t>
      </w:r>
      <w:r>
        <w:rPr>
          <w:rFonts w:ascii="Times New Roman"/>
          <w:color w:val="150F1C"/>
          <w:w w:val="115"/>
          <w:sz w:val="20"/>
        </w:rPr>
        <w:t>th</w:t>
      </w:r>
      <w:r>
        <w:rPr>
          <w:rFonts w:ascii="Times New Roman"/>
          <w:color w:val="150F1C"/>
          <w:spacing w:val="-15"/>
          <w:w w:val="115"/>
          <w:sz w:val="20"/>
        </w:rPr>
        <w:t> </w:t>
      </w:r>
      <w:r>
        <w:rPr>
          <w:rFonts w:ascii="Times New Roman"/>
          <w:color w:val="150F1C"/>
          <w:w w:val="115"/>
          <w:sz w:val="20"/>
        </w:rPr>
        <w:t>s</w:t>
      </w:r>
      <w:r>
        <w:rPr>
          <w:rFonts w:ascii="Times New Roman"/>
          <w:color w:val="262136"/>
          <w:w w:val="115"/>
          <w:sz w:val="20"/>
        </w:rPr>
        <w:t>ys</w:t>
      </w:r>
      <w:r>
        <w:rPr>
          <w:rFonts w:ascii="Times New Roman"/>
          <w:color w:val="150F1C"/>
          <w:w w:val="115"/>
          <w:sz w:val="20"/>
        </w:rPr>
        <w:t>tem</w:t>
      </w:r>
      <w:r>
        <w:rPr>
          <w:rFonts w:ascii="Times New Roman"/>
          <w:color w:val="150F1C"/>
          <w:spacing w:val="-1"/>
          <w:w w:val="115"/>
          <w:sz w:val="20"/>
        </w:rPr>
        <w:t> </w:t>
      </w:r>
      <w:r>
        <w:rPr>
          <w:rFonts w:ascii="Times New Roman"/>
          <w:color w:val="383142"/>
          <w:w w:val="115"/>
          <w:sz w:val="20"/>
        </w:rPr>
        <w:t>(</w:t>
      </w:r>
      <w:r>
        <w:rPr>
          <w:rFonts w:ascii="Times New Roman"/>
          <w:color w:val="441F21"/>
          <w:w w:val="115"/>
          <w:sz w:val="20"/>
        </w:rPr>
        <w:t>i</w:t>
      </w:r>
      <w:r>
        <w:rPr>
          <w:rFonts w:ascii="Times New Roman"/>
          <w:color w:val="150F1C"/>
          <w:w w:val="115"/>
          <w:sz w:val="20"/>
        </w:rPr>
        <w:t>n</w:t>
      </w:r>
      <w:r>
        <w:rPr>
          <w:rFonts w:ascii="Times New Roman"/>
          <w:color w:val="441F21"/>
          <w:w w:val="115"/>
          <w:sz w:val="20"/>
        </w:rPr>
        <w:t>cl</w:t>
      </w:r>
      <w:r>
        <w:rPr>
          <w:rFonts w:ascii="Times New Roman"/>
          <w:color w:val="150F1C"/>
          <w:w w:val="115"/>
          <w:sz w:val="20"/>
        </w:rPr>
        <w:t>uding</w:t>
      </w:r>
      <w:r>
        <w:rPr>
          <w:rFonts w:ascii="Times New Roman"/>
          <w:color w:val="150F1C"/>
          <w:spacing w:val="-8"/>
          <w:w w:val="115"/>
          <w:sz w:val="20"/>
        </w:rPr>
        <w:t> </w:t>
      </w:r>
      <w:r>
        <w:rPr>
          <w:rFonts w:ascii="Times New Roman"/>
          <w:color w:val="150F1C"/>
          <w:w w:val="115"/>
          <w:sz w:val="20"/>
        </w:rPr>
        <w:t>hea</w:t>
      </w:r>
      <w:r>
        <w:rPr>
          <w:rFonts w:ascii="Times New Roman"/>
          <w:color w:val="262136"/>
          <w:w w:val="115"/>
          <w:sz w:val="20"/>
        </w:rPr>
        <w:t>l</w:t>
      </w:r>
      <w:r>
        <w:rPr>
          <w:rFonts w:ascii="Times New Roman"/>
          <w:color w:val="150F1C"/>
          <w:w w:val="115"/>
          <w:sz w:val="20"/>
        </w:rPr>
        <w:t>th</w:t>
      </w:r>
      <w:r>
        <w:rPr>
          <w:rFonts w:ascii="Times New Roman"/>
          <w:color w:val="150F1C"/>
          <w:spacing w:val="-4"/>
          <w:w w:val="115"/>
          <w:sz w:val="20"/>
        </w:rPr>
        <w:t> </w:t>
      </w:r>
      <w:r>
        <w:rPr>
          <w:rFonts w:ascii="Times New Roman"/>
          <w:color w:val="1C3656"/>
          <w:w w:val="115"/>
          <w:sz w:val="20"/>
        </w:rPr>
        <w:t>i</w:t>
      </w:r>
      <w:r>
        <w:rPr>
          <w:rFonts w:ascii="Times New Roman"/>
          <w:color w:val="150F1C"/>
          <w:w w:val="115"/>
          <w:sz w:val="20"/>
        </w:rPr>
        <w:t>n</w:t>
      </w:r>
      <w:r>
        <w:rPr>
          <w:rFonts w:ascii="Times New Roman"/>
          <w:color w:val="262136"/>
          <w:w w:val="115"/>
          <w:sz w:val="20"/>
        </w:rPr>
        <w:t>s</w:t>
      </w:r>
      <w:r>
        <w:rPr>
          <w:rFonts w:ascii="Times New Roman"/>
          <w:color w:val="150F1C"/>
          <w:w w:val="115"/>
          <w:sz w:val="20"/>
        </w:rPr>
        <w:t>urance</w:t>
      </w:r>
      <w:r>
        <w:rPr>
          <w:rFonts w:ascii="Times New Roman"/>
          <w:color w:val="383142"/>
          <w:w w:val="115"/>
          <w:sz w:val="20"/>
        </w:rPr>
        <w:t>),</w:t>
      </w:r>
      <w:r>
        <w:rPr>
          <w:rFonts w:ascii="Times New Roman"/>
          <w:color w:val="383142"/>
          <w:spacing w:val="-14"/>
          <w:w w:val="115"/>
          <w:sz w:val="20"/>
        </w:rPr>
        <w:t> </w:t>
      </w:r>
      <w:r>
        <w:rPr>
          <w:rFonts w:ascii="Times New Roman"/>
          <w:color w:val="262136"/>
          <w:w w:val="115"/>
          <w:sz w:val="20"/>
        </w:rPr>
        <w:t>c</w:t>
      </w:r>
      <w:r>
        <w:rPr>
          <w:rFonts w:ascii="Times New Roman"/>
          <w:color w:val="150F1C"/>
          <w:w w:val="115"/>
          <w:sz w:val="20"/>
        </w:rPr>
        <w:t>hron</w:t>
      </w:r>
      <w:r>
        <w:rPr>
          <w:rFonts w:ascii="Times New Roman"/>
          <w:color w:val="441F21"/>
          <w:w w:val="115"/>
          <w:sz w:val="20"/>
        </w:rPr>
        <w:t>i</w:t>
      </w:r>
      <w:r>
        <w:rPr>
          <w:rFonts w:ascii="Times New Roman"/>
          <w:color w:val="150F1C"/>
          <w:w w:val="115"/>
          <w:sz w:val="20"/>
        </w:rPr>
        <w:t>c</w:t>
      </w:r>
      <w:r>
        <w:rPr>
          <w:rFonts w:ascii="Times New Roman"/>
          <w:color w:val="150F1C"/>
          <w:spacing w:val="-15"/>
          <w:w w:val="115"/>
          <w:sz w:val="20"/>
        </w:rPr>
        <w:t> </w:t>
      </w:r>
      <w:r>
        <w:rPr>
          <w:rFonts w:ascii="Times New Roman"/>
          <w:color w:val="150F1C"/>
          <w:w w:val="115"/>
          <w:sz w:val="20"/>
        </w:rPr>
        <w:t>disea</w:t>
      </w:r>
      <w:r>
        <w:rPr>
          <w:rFonts w:ascii="Times New Roman"/>
          <w:color w:val="262136"/>
          <w:w w:val="115"/>
          <w:sz w:val="20"/>
        </w:rPr>
        <w:t>s</w:t>
      </w:r>
      <w:r>
        <w:rPr>
          <w:rFonts w:ascii="Times New Roman"/>
          <w:color w:val="150F1C"/>
          <w:w w:val="115"/>
          <w:sz w:val="20"/>
        </w:rPr>
        <w:t>e management</w:t>
      </w:r>
      <w:r>
        <w:rPr>
          <w:rFonts w:ascii="Times New Roman"/>
          <w:color w:val="262136"/>
          <w:w w:val="115"/>
          <w:sz w:val="20"/>
        </w:rPr>
        <w:t>,</w:t>
      </w:r>
      <w:r>
        <w:rPr>
          <w:rFonts w:ascii="Times New Roman"/>
          <w:color w:val="262136"/>
          <w:spacing w:val="-14"/>
          <w:w w:val="115"/>
          <w:sz w:val="20"/>
        </w:rPr>
        <w:t> </w:t>
      </w:r>
      <w:r>
        <w:rPr>
          <w:rFonts w:ascii="Times New Roman"/>
          <w:color w:val="150F1C"/>
          <w:w w:val="115"/>
          <w:sz w:val="20"/>
        </w:rPr>
        <w:t>and</w:t>
      </w:r>
      <w:r>
        <w:rPr>
          <w:rFonts w:ascii="Times New Roman"/>
          <w:color w:val="150F1C"/>
          <w:spacing w:val="-15"/>
          <w:w w:val="115"/>
          <w:sz w:val="20"/>
        </w:rPr>
        <w:t> </w:t>
      </w:r>
      <w:r>
        <w:rPr>
          <w:rFonts w:ascii="Times New Roman"/>
          <w:color w:val="150F1C"/>
          <w:w w:val="115"/>
          <w:sz w:val="20"/>
        </w:rPr>
        <w:t>acces</w:t>
      </w:r>
      <w:r>
        <w:rPr>
          <w:rFonts w:ascii="Times New Roman"/>
          <w:color w:val="262136"/>
          <w:w w:val="115"/>
          <w:sz w:val="20"/>
        </w:rPr>
        <w:t>s</w:t>
      </w:r>
      <w:r>
        <w:rPr>
          <w:rFonts w:ascii="Times New Roman"/>
          <w:color w:val="262136"/>
          <w:spacing w:val="-14"/>
          <w:w w:val="115"/>
          <w:sz w:val="20"/>
        </w:rPr>
        <w:t> </w:t>
      </w:r>
      <w:r>
        <w:rPr>
          <w:rFonts w:ascii="Times New Roman"/>
          <w:color w:val="150F1C"/>
          <w:w w:val="115"/>
          <w:sz w:val="20"/>
        </w:rPr>
        <w:t>to</w:t>
      </w:r>
      <w:r>
        <w:rPr>
          <w:rFonts w:ascii="Times New Roman"/>
          <w:color w:val="150F1C"/>
          <w:spacing w:val="-8"/>
          <w:w w:val="115"/>
          <w:sz w:val="20"/>
        </w:rPr>
        <w:t> </w:t>
      </w:r>
      <w:r>
        <w:rPr>
          <w:rFonts w:ascii="Times New Roman"/>
          <w:color w:val="262136"/>
          <w:w w:val="115"/>
          <w:sz w:val="20"/>
        </w:rPr>
        <w:t>c</w:t>
      </w:r>
      <w:r>
        <w:rPr>
          <w:rFonts w:ascii="Times New Roman"/>
          <w:color w:val="150F1C"/>
          <w:w w:val="115"/>
          <w:sz w:val="20"/>
        </w:rPr>
        <w:t>u</w:t>
      </w:r>
      <w:r>
        <w:rPr>
          <w:rFonts w:ascii="Times New Roman"/>
          <w:color w:val="1C3656"/>
          <w:w w:val="115"/>
          <w:sz w:val="20"/>
        </w:rPr>
        <w:t>l</w:t>
      </w:r>
      <w:r>
        <w:rPr>
          <w:rFonts w:ascii="Times New Roman"/>
          <w:color w:val="150F1C"/>
          <w:w w:val="115"/>
          <w:sz w:val="20"/>
        </w:rPr>
        <w:t>tura</w:t>
      </w:r>
      <w:r>
        <w:rPr>
          <w:rFonts w:ascii="Times New Roman"/>
          <w:color w:val="262136"/>
          <w:w w:val="115"/>
          <w:sz w:val="20"/>
        </w:rPr>
        <w:t>lly </w:t>
      </w:r>
      <w:r>
        <w:rPr>
          <w:rFonts w:ascii="Times New Roman"/>
          <w:color w:val="150F1C"/>
          <w:w w:val="115"/>
          <w:sz w:val="20"/>
        </w:rPr>
        <w:t>and</w:t>
      </w:r>
      <w:r>
        <w:rPr>
          <w:rFonts w:ascii="Times New Roman"/>
          <w:color w:val="150F1C"/>
          <w:w w:val="115"/>
          <w:sz w:val="20"/>
        </w:rPr>
        <w:t> </w:t>
      </w:r>
      <w:r>
        <w:rPr>
          <w:rFonts w:ascii="Times New Roman"/>
          <w:color w:val="262136"/>
          <w:w w:val="115"/>
          <w:sz w:val="20"/>
        </w:rPr>
        <w:t>l</w:t>
      </w:r>
      <w:r>
        <w:rPr>
          <w:rFonts w:ascii="Times New Roman"/>
          <w:color w:val="441F21"/>
          <w:w w:val="115"/>
          <w:sz w:val="20"/>
        </w:rPr>
        <w:t>i</w:t>
      </w:r>
      <w:r>
        <w:rPr>
          <w:rFonts w:ascii="Times New Roman"/>
          <w:color w:val="150F1C"/>
          <w:w w:val="115"/>
          <w:sz w:val="20"/>
        </w:rPr>
        <w:t>ngu</w:t>
      </w:r>
      <w:r>
        <w:rPr>
          <w:rFonts w:ascii="Times New Roman"/>
          <w:color w:val="1C3656"/>
          <w:w w:val="115"/>
          <w:sz w:val="20"/>
        </w:rPr>
        <w:t>i</w:t>
      </w:r>
      <w:r>
        <w:rPr>
          <w:rFonts w:ascii="Times New Roman"/>
          <w:color w:val="150F1C"/>
          <w:w w:val="115"/>
          <w:sz w:val="20"/>
        </w:rPr>
        <w:t>st</w:t>
      </w:r>
      <w:r>
        <w:rPr>
          <w:rFonts w:ascii="Times New Roman"/>
          <w:color w:val="262136"/>
          <w:w w:val="115"/>
          <w:sz w:val="20"/>
        </w:rPr>
        <w:t>ic</w:t>
      </w:r>
      <w:r>
        <w:rPr>
          <w:rFonts w:ascii="Times New Roman"/>
          <w:color w:val="150F1C"/>
          <w:w w:val="115"/>
          <w:sz w:val="20"/>
        </w:rPr>
        <w:t>a</w:t>
      </w:r>
      <w:r>
        <w:rPr>
          <w:rFonts w:ascii="Times New Roman"/>
          <w:color w:val="1C3656"/>
          <w:w w:val="115"/>
          <w:sz w:val="20"/>
        </w:rPr>
        <w:t>ll</w:t>
      </w:r>
      <w:r>
        <w:rPr>
          <w:rFonts w:ascii="Times New Roman"/>
          <w:color w:val="262136"/>
          <w:w w:val="115"/>
          <w:sz w:val="20"/>
        </w:rPr>
        <w:t>y c</w:t>
      </w:r>
      <w:r>
        <w:rPr>
          <w:rFonts w:ascii="Times New Roman"/>
          <w:color w:val="150F1C"/>
          <w:w w:val="115"/>
          <w:sz w:val="20"/>
        </w:rPr>
        <w:t>ompetent care.</w:t>
      </w:r>
    </w:p>
    <w:p>
      <w:pPr>
        <w:spacing w:line="324" w:lineRule="auto" w:before="153"/>
        <w:ind w:left="335" w:right="491" w:hanging="17"/>
        <w:jc w:val="left"/>
        <w:rPr>
          <w:rFonts w:ascii="Times New Roman"/>
          <w:sz w:val="20"/>
        </w:rPr>
      </w:pPr>
      <w:r>
        <w:rPr>
          <w:rFonts w:ascii="Times New Roman"/>
          <w:color w:val="150F1C"/>
          <w:w w:val="105"/>
          <w:sz w:val="20"/>
        </w:rPr>
        <w:t>The</w:t>
      </w:r>
      <w:r>
        <w:rPr>
          <w:rFonts w:ascii="Times New Roman"/>
          <w:color w:val="150F1C"/>
          <w:spacing w:val="-4"/>
          <w:w w:val="105"/>
          <w:sz w:val="20"/>
        </w:rPr>
        <w:t> </w:t>
      </w:r>
      <w:r>
        <w:rPr>
          <w:rFonts w:ascii="Times New Roman"/>
          <w:color w:val="150F1C"/>
          <w:w w:val="105"/>
          <w:sz w:val="20"/>
        </w:rPr>
        <w:t>fo</w:t>
      </w:r>
      <w:r>
        <w:rPr>
          <w:rFonts w:ascii="Times New Roman"/>
          <w:color w:val="441F21"/>
          <w:w w:val="105"/>
          <w:sz w:val="20"/>
        </w:rPr>
        <w:t>ll</w:t>
      </w:r>
      <w:r>
        <w:rPr>
          <w:rFonts w:ascii="Times New Roman"/>
          <w:color w:val="150F1C"/>
          <w:w w:val="105"/>
          <w:sz w:val="20"/>
        </w:rPr>
        <w:t>o</w:t>
      </w:r>
      <w:r>
        <w:rPr>
          <w:rFonts w:ascii="Times New Roman"/>
          <w:color w:val="383142"/>
          <w:w w:val="105"/>
          <w:sz w:val="20"/>
        </w:rPr>
        <w:t>w</w:t>
      </w:r>
      <w:r>
        <w:rPr>
          <w:rFonts w:ascii="Times New Roman"/>
          <w:color w:val="441F21"/>
          <w:w w:val="105"/>
          <w:sz w:val="20"/>
        </w:rPr>
        <w:t>i</w:t>
      </w:r>
      <w:r>
        <w:rPr>
          <w:rFonts w:ascii="Times New Roman"/>
          <w:color w:val="150F1C"/>
          <w:w w:val="105"/>
          <w:sz w:val="20"/>
        </w:rPr>
        <w:t>ng goa</w:t>
      </w:r>
      <w:r>
        <w:rPr>
          <w:rFonts w:ascii="Times New Roman"/>
          <w:color w:val="262136"/>
          <w:w w:val="105"/>
          <w:sz w:val="20"/>
        </w:rPr>
        <w:t>ls </w:t>
      </w:r>
      <w:r>
        <w:rPr>
          <w:rFonts w:ascii="Times New Roman"/>
          <w:color w:val="383142"/>
          <w:w w:val="105"/>
          <w:sz w:val="20"/>
        </w:rPr>
        <w:t>w</w:t>
      </w:r>
      <w:r>
        <w:rPr>
          <w:rFonts w:ascii="Times New Roman"/>
          <w:color w:val="150F1C"/>
          <w:w w:val="105"/>
          <w:sz w:val="20"/>
        </w:rPr>
        <w:t>ere</w:t>
      </w:r>
      <w:r>
        <w:rPr>
          <w:rFonts w:ascii="Times New Roman"/>
          <w:color w:val="150F1C"/>
          <w:spacing w:val="34"/>
          <w:w w:val="105"/>
          <w:sz w:val="20"/>
        </w:rPr>
        <w:t> </w:t>
      </w:r>
      <w:r>
        <w:rPr>
          <w:rFonts w:ascii="Times New Roman"/>
          <w:color w:val="150F1C"/>
          <w:w w:val="105"/>
          <w:sz w:val="20"/>
        </w:rPr>
        <w:t>estab</w:t>
      </w:r>
      <w:r>
        <w:rPr>
          <w:rFonts w:ascii="Times New Roman"/>
          <w:color w:val="262136"/>
          <w:w w:val="105"/>
          <w:sz w:val="20"/>
        </w:rPr>
        <w:t>l</w:t>
      </w:r>
      <w:r>
        <w:rPr>
          <w:rFonts w:ascii="Times New Roman"/>
          <w:color w:val="150F1C"/>
          <w:w w:val="105"/>
          <w:sz w:val="20"/>
        </w:rPr>
        <w:t>i</w:t>
      </w:r>
      <w:r>
        <w:rPr>
          <w:rFonts w:ascii="Times New Roman"/>
          <w:color w:val="262136"/>
          <w:w w:val="105"/>
          <w:sz w:val="20"/>
        </w:rPr>
        <w:t>s</w:t>
      </w:r>
      <w:r>
        <w:rPr>
          <w:rFonts w:ascii="Times New Roman"/>
          <w:color w:val="150F1C"/>
          <w:w w:val="105"/>
          <w:sz w:val="20"/>
        </w:rPr>
        <w:t>hed</w:t>
      </w:r>
      <w:r>
        <w:rPr>
          <w:rFonts w:ascii="Times New Roman"/>
          <w:color w:val="150F1C"/>
          <w:spacing w:val="19"/>
          <w:w w:val="105"/>
          <w:sz w:val="20"/>
        </w:rPr>
        <w:t> </w:t>
      </w:r>
      <w:r>
        <w:rPr>
          <w:rFonts w:ascii="Times New Roman"/>
          <w:color w:val="150F1C"/>
          <w:w w:val="105"/>
          <w:sz w:val="20"/>
        </w:rPr>
        <w:t>b</w:t>
      </w:r>
      <w:r>
        <w:rPr>
          <w:rFonts w:ascii="Times New Roman"/>
          <w:color w:val="262136"/>
          <w:w w:val="105"/>
          <w:sz w:val="20"/>
        </w:rPr>
        <w:t>y </w:t>
      </w:r>
      <w:r>
        <w:rPr>
          <w:rFonts w:ascii="Times New Roman"/>
          <w:color w:val="150F1C"/>
          <w:w w:val="105"/>
          <w:sz w:val="20"/>
        </w:rPr>
        <w:t>BID-M</w:t>
      </w:r>
      <w:r>
        <w:rPr>
          <w:rFonts w:ascii="Times New Roman"/>
          <w:color w:val="441F21"/>
          <w:w w:val="105"/>
          <w:sz w:val="20"/>
        </w:rPr>
        <w:t>i</w:t>
      </w:r>
      <w:r>
        <w:rPr>
          <w:rFonts w:ascii="Times New Roman"/>
          <w:color w:val="1C3656"/>
          <w:w w:val="105"/>
          <w:sz w:val="20"/>
        </w:rPr>
        <w:t>l</w:t>
      </w:r>
      <w:r>
        <w:rPr>
          <w:rFonts w:ascii="Times New Roman"/>
          <w:color w:val="150F1C"/>
          <w:w w:val="105"/>
          <w:sz w:val="20"/>
        </w:rPr>
        <w:t>ton to</w:t>
      </w:r>
      <w:r>
        <w:rPr>
          <w:rFonts w:ascii="Times New Roman"/>
          <w:color w:val="150F1C"/>
          <w:spacing w:val="40"/>
          <w:w w:val="105"/>
          <w:sz w:val="20"/>
        </w:rPr>
        <w:t> </w:t>
      </w:r>
      <w:r>
        <w:rPr>
          <w:rFonts w:ascii="Times New Roman"/>
          <w:color w:val="150F1C"/>
          <w:w w:val="105"/>
          <w:sz w:val="20"/>
        </w:rPr>
        <w:t>re</w:t>
      </w:r>
      <w:r>
        <w:rPr>
          <w:rFonts w:ascii="Times New Roman"/>
          <w:color w:val="262136"/>
          <w:w w:val="105"/>
          <w:sz w:val="20"/>
        </w:rPr>
        <w:t>s</w:t>
      </w:r>
      <w:r>
        <w:rPr>
          <w:rFonts w:ascii="Times New Roman"/>
          <w:color w:val="150F1C"/>
          <w:w w:val="105"/>
          <w:sz w:val="20"/>
        </w:rPr>
        <w:t>pond to</w:t>
      </w:r>
      <w:r>
        <w:rPr>
          <w:rFonts w:ascii="Times New Roman"/>
          <w:color w:val="150F1C"/>
          <w:spacing w:val="20"/>
          <w:w w:val="105"/>
          <w:sz w:val="20"/>
        </w:rPr>
        <w:t> </w:t>
      </w:r>
      <w:r>
        <w:rPr>
          <w:rFonts w:ascii="Times New Roman"/>
          <w:color w:val="150F1C"/>
          <w:w w:val="105"/>
          <w:sz w:val="20"/>
        </w:rPr>
        <w:t>the</w:t>
      </w:r>
      <w:r>
        <w:rPr>
          <w:rFonts w:ascii="Times New Roman"/>
          <w:color w:val="150F1C"/>
          <w:spacing w:val="37"/>
          <w:w w:val="105"/>
          <w:sz w:val="20"/>
        </w:rPr>
        <w:t> </w:t>
      </w:r>
      <w:r>
        <w:rPr>
          <w:rFonts w:ascii="Times New Roman"/>
          <w:color w:val="262136"/>
          <w:w w:val="105"/>
          <w:sz w:val="20"/>
        </w:rPr>
        <w:t>C</w:t>
      </w:r>
      <w:r>
        <w:rPr>
          <w:rFonts w:ascii="Times New Roman"/>
          <w:color w:val="150F1C"/>
          <w:w w:val="105"/>
          <w:sz w:val="20"/>
        </w:rPr>
        <w:t>HN</w:t>
      </w:r>
      <w:r>
        <w:rPr>
          <w:rFonts w:ascii="Times New Roman"/>
          <w:color w:val="262136"/>
          <w:w w:val="105"/>
          <w:sz w:val="20"/>
        </w:rPr>
        <w:t>A</w:t>
      </w:r>
      <w:r>
        <w:rPr>
          <w:rFonts w:ascii="Times New Roman"/>
          <w:color w:val="262136"/>
          <w:spacing w:val="-18"/>
          <w:w w:val="105"/>
          <w:sz w:val="20"/>
        </w:rPr>
        <w:t> </w:t>
      </w:r>
      <w:r>
        <w:rPr>
          <w:rFonts w:ascii="Times New Roman"/>
          <w:color w:val="150F1C"/>
          <w:w w:val="105"/>
          <w:sz w:val="20"/>
        </w:rPr>
        <w:t>and</w:t>
      </w:r>
      <w:r>
        <w:rPr>
          <w:rFonts w:ascii="Times New Roman"/>
          <w:color w:val="150F1C"/>
          <w:spacing w:val="74"/>
          <w:w w:val="105"/>
          <w:sz w:val="20"/>
        </w:rPr>
        <w:t> </w:t>
      </w:r>
      <w:r>
        <w:rPr>
          <w:rFonts w:ascii="Times New Roman"/>
          <w:color w:val="150F1C"/>
          <w:w w:val="105"/>
          <w:sz w:val="20"/>
        </w:rPr>
        <w:t>the</w:t>
      </w:r>
      <w:r>
        <w:rPr>
          <w:rFonts w:ascii="Times New Roman"/>
          <w:color w:val="150F1C"/>
          <w:spacing w:val="40"/>
          <w:w w:val="105"/>
          <w:sz w:val="20"/>
        </w:rPr>
        <w:t> </w:t>
      </w:r>
      <w:r>
        <w:rPr>
          <w:rFonts w:ascii="Times New Roman"/>
          <w:color w:val="150F1C"/>
          <w:w w:val="105"/>
          <w:sz w:val="20"/>
        </w:rPr>
        <w:t>strateg</w:t>
      </w:r>
      <w:r>
        <w:rPr>
          <w:rFonts w:ascii="Times New Roman"/>
          <w:color w:val="441F21"/>
          <w:w w:val="105"/>
          <w:sz w:val="20"/>
        </w:rPr>
        <w:t>i</w:t>
      </w:r>
      <w:r>
        <w:rPr>
          <w:rFonts w:ascii="Times New Roman"/>
          <w:color w:val="150F1C"/>
          <w:w w:val="105"/>
          <w:sz w:val="20"/>
        </w:rPr>
        <w:t>c</w:t>
      </w:r>
      <w:r>
        <w:rPr>
          <w:rFonts w:ascii="Times New Roman"/>
          <w:color w:val="150F1C"/>
          <w:spacing w:val="20"/>
          <w:w w:val="105"/>
          <w:sz w:val="20"/>
        </w:rPr>
        <w:t> </w:t>
      </w:r>
      <w:r>
        <w:rPr>
          <w:rFonts w:ascii="Times New Roman"/>
          <w:color w:val="150F1C"/>
          <w:w w:val="105"/>
          <w:sz w:val="20"/>
        </w:rPr>
        <w:t>p</w:t>
      </w:r>
      <w:r>
        <w:rPr>
          <w:rFonts w:ascii="Times New Roman"/>
          <w:color w:val="441F21"/>
          <w:w w:val="105"/>
          <w:sz w:val="20"/>
        </w:rPr>
        <w:t>l</w:t>
      </w:r>
      <w:r>
        <w:rPr>
          <w:rFonts w:ascii="Times New Roman"/>
          <w:color w:val="150F1C"/>
          <w:w w:val="105"/>
          <w:sz w:val="20"/>
        </w:rPr>
        <w:t>anning pro</w:t>
      </w:r>
      <w:r>
        <w:rPr>
          <w:rFonts w:ascii="Times New Roman"/>
          <w:color w:val="262136"/>
          <w:w w:val="105"/>
          <w:sz w:val="20"/>
        </w:rPr>
        <w:t>c</w:t>
      </w:r>
      <w:r>
        <w:rPr>
          <w:rFonts w:ascii="Times New Roman"/>
          <w:color w:val="150F1C"/>
          <w:w w:val="105"/>
          <w:sz w:val="20"/>
        </w:rPr>
        <w:t>e</w:t>
      </w:r>
      <w:r>
        <w:rPr>
          <w:rFonts w:ascii="Times New Roman"/>
          <w:color w:val="262136"/>
          <w:w w:val="105"/>
          <w:sz w:val="20"/>
        </w:rPr>
        <w:t>ss</w:t>
      </w:r>
      <w:r>
        <w:rPr>
          <w:rFonts w:ascii="Times New Roman"/>
          <w:color w:val="593624"/>
          <w:w w:val="105"/>
          <w:sz w:val="20"/>
        </w:rPr>
        <w:t>. </w:t>
      </w:r>
      <w:r>
        <w:rPr>
          <w:rFonts w:ascii="Times New Roman"/>
          <w:color w:val="150F1C"/>
          <w:w w:val="105"/>
          <w:sz w:val="20"/>
        </w:rPr>
        <w:t>P</w:t>
      </w:r>
      <w:r>
        <w:rPr>
          <w:rFonts w:ascii="Times New Roman"/>
          <w:color w:val="262136"/>
          <w:w w:val="105"/>
          <w:sz w:val="20"/>
        </w:rPr>
        <w:t>l</w:t>
      </w:r>
      <w:r>
        <w:rPr>
          <w:rFonts w:ascii="Times New Roman"/>
          <w:color w:val="150F1C"/>
          <w:w w:val="105"/>
          <w:sz w:val="20"/>
        </w:rPr>
        <w:t>ea</w:t>
      </w:r>
      <w:r>
        <w:rPr>
          <w:rFonts w:ascii="Times New Roman"/>
          <w:color w:val="262136"/>
          <w:w w:val="105"/>
          <w:sz w:val="20"/>
        </w:rPr>
        <w:t>s</w:t>
      </w:r>
      <w:r>
        <w:rPr>
          <w:rFonts w:ascii="Times New Roman"/>
          <w:color w:val="150F1C"/>
          <w:w w:val="105"/>
          <w:sz w:val="20"/>
        </w:rPr>
        <w:t>e</w:t>
      </w:r>
      <w:r>
        <w:rPr>
          <w:rFonts w:ascii="Times New Roman"/>
          <w:color w:val="150F1C"/>
          <w:spacing w:val="40"/>
          <w:w w:val="105"/>
          <w:sz w:val="20"/>
        </w:rPr>
        <w:t> </w:t>
      </w:r>
      <w:r>
        <w:rPr>
          <w:rFonts w:ascii="Times New Roman"/>
          <w:color w:val="150F1C"/>
          <w:w w:val="105"/>
          <w:sz w:val="20"/>
        </w:rPr>
        <w:t>refer t</w:t>
      </w:r>
      <w:r>
        <w:rPr>
          <w:rFonts w:ascii="Times New Roman"/>
          <w:color w:val="262136"/>
          <w:w w:val="105"/>
          <w:sz w:val="20"/>
        </w:rPr>
        <w:t>o</w:t>
      </w:r>
      <w:r>
        <w:rPr>
          <w:rFonts w:ascii="Times New Roman"/>
          <w:color w:val="262136"/>
          <w:spacing w:val="38"/>
          <w:w w:val="105"/>
          <w:sz w:val="20"/>
        </w:rPr>
        <w:t> </w:t>
      </w:r>
      <w:r>
        <w:rPr>
          <w:rFonts w:ascii="Times New Roman"/>
          <w:color w:val="150F1C"/>
          <w:w w:val="105"/>
          <w:sz w:val="20"/>
        </w:rPr>
        <w:t>the</w:t>
      </w:r>
      <w:r>
        <w:rPr>
          <w:rFonts w:ascii="Times New Roman"/>
          <w:color w:val="150F1C"/>
          <w:spacing w:val="40"/>
          <w:w w:val="105"/>
          <w:sz w:val="20"/>
        </w:rPr>
        <w:t> </w:t>
      </w:r>
      <w:r>
        <w:rPr>
          <w:rFonts w:ascii="Times New Roman"/>
          <w:color w:val="593624"/>
          <w:w w:val="105"/>
          <w:sz w:val="20"/>
        </w:rPr>
        <w:t>I</w:t>
      </w:r>
      <w:r>
        <w:rPr>
          <w:rFonts w:ascii="Times New Roman"/>
          <w:color w:val="150F1C"/>
          <w:w w:val="105"/>
          <w:sz w:val="20"/>
        </w:rPr>
        <w:t>S in</w:t>
      </w:r>
      <w:r>
        <w:rPr>
          <w:rFonts w:ascii="Times New Roman"/>
          <w:color w:val="150F1C"/>
          <w:spacing w:val="37"/>
          <w:w w:val="105"/>
          <w:sz w:val="20"/>
        </w:rPr>
        <w:t> </w:t>
      </w:r>
      <w:r>
        <w:rPr>
          <w:rFonts w:ascii="Times New Roman"/>
          <w:color w:val="262136"/>
          <w:w w:val="105"/>
          <w:sz w:val="20"/>
        </w:rPr>
        <w:t>A</w:t>
      </w:r>
      <w:r>
        <w:rPr>
          <w:rFonts w:ascii="Times New Roman"/>
          <w:color w:val="150F1C"/>
          <w:w w:val="105"/>
          <w:sz w:val="20"/>
        </w:rPr>
        <w:t>ppend</w:t>
      </w:r>
      <w:r>
        <w:rPr>
          <w:rFonts w:ascii="Times New Roman"/>
          <w:color w:val="441F21"/>
          <w:w w:val="105"/>
          <w:sz w:val="20"/>
        </w:rPr>
        <w:t>i</w:t>
      </w:r>
      <w:r>
        <w:rPr>
          <w:rFonts w:ascii="Times New Roman"/>
          <w:color w:val="262136"/>
          <w:w w:val="105"/>
          <w:sz w:val="20"/>
        </w:rPr>
        <w:t>x </w:t>
      </w:r>
      <w:r>
        <w:rPr>
          <w:rFonts w:ascii="Times New Roman"/>
          <w:color w:val="150F1C"/>
          <w:w w:val="105"/>
          <w:sz w:val="20"/>
        </w:rPr>
        <w:t>D for</w:t>
      </w:r>
      <w:r>
        <w:rPr>
          <w:rFonts w:ascii="Times New Roman"/>
          <w:color w:val="150F1C"/>
          <w:spacing w:val="40"/>
          <w:w w:val="105"/>
          <w:sz w:val="20"/>
        </w:rPr>
        <w:t> </w:t>
      </w:r>
      <w:r>
        <w:rPr>
          <w:rFonts w:ascii="Times New Roman"/>
          <w:color w:val="150F1C"/>
          <w:w w:val="105"/>
          <w:sz w:val="20"/>
        </w:rPr>
        <w:t>m</w:t>
      </w:r>
      <w:r>
        <w:rPr>
          <w:rFonts w:ascii="Times New Roman"/>
          <w:color w:val="262136"/>
          <w:w w:val="105"/>
          <w:sz w:val="20"/>
        </w:rPr>
        <w:t>o</w:t>
      </w:r>
      <w:r>
        <w:rPr>
          <w:rFonts w:ascii="Times New Roman"/>
          <w:color w:val="150F1C"/>
          <w:w w:val="105"/>
          <w:sz w:val="20"/>
        </w:rPr>
        <w:t>re</w:t>
      </w:r>
      <w:r>
        <w:rPr>
          <w:rFonts w:ascii="Times New Roman"/>
          <w:color w:val="150F1C"/>
          <w:spacing w:val="40"/>
          <w:w w:val="105"/>
          <w:sz w:val="20"/>
        </w:rPr>
        <w:t> </w:t>
      </w:r>
      <w:r>
        <w:rPr>
          <w:rFonts w:ascii="Times New Roman"/>
          <w:color w:val="150F1C"/>
          <w:w w:val="105"/>
          <w:sz w:val="20"/>
        </w:rPr>
        <w:t>deta</w:t>
      </w:r>
      <w:r>
        <w:rPr>
          <w:rFonts w:ascii="Times New Roman"/>
          <w:color w:val="441F21"/>
          <w:w w:val="105"/>
          <w:sz w:val="20"/>
        </w:rPr>
        <w:t>i</w:t>
      </w:r>
      <w:r>
        <w:rPr>
          <w:rFonts w:ascii="Times New Roman"/>
          <w:color w:val="1C3656"/>
          <w:w w:val="105"/>
          <w:sz w:val="20"/>
        </w:rPr>
        <w:t>l</w:t>
      </w:r>
      <w:r>
        <w:rPr>
          <w:rFonts w:ascii="Times New Roman"/>
          <w:color w:val="262136"/>
          <w:w w:val="105"/>
          <w:sz w:val="20"/>
        </w:rPr>
        <w:t>s.</w:t>
      </w:r>
    </w:p>
    <w:p>
      <w:pPr>
        <w:spacing w:before="141"/>
        <w:ind w:left="441" w:right="0" w:firstLine="0"/>
        <w:jc w:val="left"/>
        <w:rPr>
          <w:rFonts w:ascii="Times New Roman"/>
          <w:sz w:val="20"/>
        </w:rPr>
      </w:pPr>
      <w:r>
        <w:rPr>
          <w:rFonts w:ascii="Times New Roman"/>
          <w:color w:val="F6F9F9"/>
          <w:w w:val="110"/>
          <w:sz w:val="20"/>
          <w:shd w:fill="4472C3" w:color="auto" w:val="clear"/>
        </w:rPr>
        <w:t>Priority</w:t>
      </w:r>
      <w:r>
        <w:rPr>
          <w:rFonts w:ascii="Times New Roman"/>
          <w:color w:val="F6F9F9"/>
          <w:spacing w:val="-2"/>
          <w:w w:val="110"/>
          <w:sz w:val="20"/>
          <w:shd w:fill="4472C3" w:color="auto" w:val="clear"/>
        </w:rPr>
        <w:t> </w:t>
      </w:r>
      <w:r>
        <w:rPr>
          <w:rFonts w:ascii="Times New Roman"/>
          <w:color w:val="F6F9F9"/>
          <w:w w:val="110"/>
          <w:sz w:val="20"/>
          <w:shd w:fill="4472C3" w:color="auto" w:val="clear"/>
        </w:rPr>
        <w:t>Area</w:t>
      </w:r>
      <w:r>
        <w:rPr>
          <w:rFonts w:ascii="Times New Roman"/>
          <w:color w:val="F6F9F9"/>
          <w:spacing w:val="-2"/>
          <w:w w:val="110"/>
          <w:sz w:val="20"/>
          <w:shd w:fill="4472C3" w:color="auto" w:val="clear"/>
        </w:rPr>
        <w:t> </w:t>
      </w:r>
      <w:r>
        <w:rPr>
          <w:rFonts w:ascii="Times New Roman"/>
          <w:color w:val="F6F9F9"/>
          <w:w w:val="110"/>
          <w:sz w:val="20"/>
          <w:shd w:fill="4472C3" w:color="auto" w:val="clear"/>
        </w:rPr>
        <w:t>3:</w:t>
      </w:r>
      <w:r>
        <w:rPr>
          <w:rFonts w:ascii="Times New Roman"/>
          <w:color w:val="F6F9F9"/>
          <w:spacing w:val="-5"/>
          <w:w w:val="110"/>
          <w:sz w:val="20"/>
          <w:shd w:fill="4472C3" w:color="auto" w:val="clear"/>
        </w:rPr>
        <w:t> </w:t>
      </w:r>
      <w:r>
        <w:rPr>
          <w:rFonts w:ascii="Times New Roman"/>
          <w:color w:val="F6F9F9"/>
          <w:w w:val="110"/>
          <w:sz w:val="20"/>
          <w:shd w:fill="4472C3" w:color="auto" w:val="clear"/>
        </w:rPr>
        <w:t>Social</w:t>
      </w:r>
      <w:r>
        <w:rPr>
          <w:rFonts w:ascii="Times New Roman"/>
          <w:color w:val="F6F9F9"/>
          <w:spacing w:val="8"/>
          <w:w w:val="110"/>
          <w:sz w:val="20"/>
          <w:shd w:fill="4472C3" w:color="auto" w:val="clear"/>
        </w:rPr>
        <w:t> </w:t>
      </w:r>
      <w:r>
        <w:rPr>
          <w:rFonts w:ascii="Times New Roman"/>
          <w:color w:val="F6F9F9"/>
          <w:w w:val="110"/>
          <w:sz w:val="20"/>
          <w:shd w:fill="4472C3" w:color="auto" w:val="clear"/>
        </w:rPr>
        <w:t>Determinants</w:t>
      </w:r>
      <w:r>
        <w:rPr>
          <w:rFonts w:ascii="Times New Roman"/>
          <w:color w:val="F6F9F9"/>
          <w:spacing w:val="10"/>
          <w:w w:val="110"/>
          <w:sz w:val="20"/>
          <w:shd w:fill="4472C3" w:color="auto" w:val="clear"/>
        </w:rPr>
        <w:t> </w:t>
      </w:r>
      <w:r>
        <w:rPr>
          <w:rFonts w:ascii="Times New Roman"/>
          <w:color w:val="F6F9F9"/>
          <w:w w:val="110"/>
          <w:sz w:val="20"/>
          <w:shd w:fill="4472C3" w:color="auto" w:val="clear"/>
        </w:rPr>
        <w:t>of</w:t>
      </w:r>
      <w:r>
        <w:rPr>
          <w:rFonts w:ascii="Times New Roman"/>
          <w:color w:val="F6F9F9"/>
          <w:spacing w:val="11"/>
          <w:w w:val="110"/>
          <w:sz w:val="20"/>
          <w:shd w:fill="4472C3" w:color="auto" w:val="clear"/>
        </w:rPr>
        <w:t> </w:t>
      </w:r>
      <w:r>
        <w:rPr>
          <w:rFonts w:ascii="Times New Roman"/>
          <w:color w:val="F6F9F9"/>
          <w:w w:val="110"/>
          <w:sz w:val="20"/>
          <w:shd w:fill="4472C3" w:color="auto" w:val="clear"/>
        </w:rPr>
        <w:t>Health and</w:t>
      </w:r>
      <w:r>
        <w:rPr>
          <w:rFonts w:ascii="Times New Roman"/>
          <w:color w:val="F6F9F9"/>
          <w:spacing w:val="25"/>
          <w:w w:val="110"/>
          <w:sz w:val="20"/>
          <w:shd w:fill="4472C3" w:color="auto" w:val="clear"/>
        </w:rPr>
        <w:t> </w:t>
      </w:r>
      <w:r>
        <w:rPr>
          <w:rFonts w:ascii="Times New Roman"/>
          <w:color w:val="F6F9F9"/>
          <w:w w:val="110"/>
          <w:sz w:val="20"/>
          <w:shd w:fill="4472C3" w:color="auto" w:val="clear"/>
        </w:rPr>
        <w:t>Access</w:t>
      </w:r>
      <w:r>
        <w:rPr>
          <w:rFonts w:ascii="Times New Roman"/>
          <w:color w:val="F6F9F9"/>
          <w:spacing w:val="-10"/>
          <w:w w:val="110"/>
          <w:sz w:val="20"/>
          <w:shd w:fill="4472C3" w:color="auto" w:val="clear"/>
        </w:rPr>
        <w:t> </w:t>
      </w:r>
      <w:r>
        <w:rPr>
          <w:rFonts w:ascii="Times New Roman"/>
          <w:color w:val="F6F9F9"/>
          <w:w w:val="110"/>
          <w:sz w:val="20"/>
          <w:shd w:fill="4472C3" w:color="auto" w:val="clear"/>
        </w:rPr>
        <w:t>to</w:t>
      </w:r>
      <w:r>
        <w:rPr>
          <w:rFonts w:ascii="Times New Roman"/>
          <w:color w:val="F6F9F9"/>
          <w:spacing w:val="28"/>
          <w:w w:val="110"/>
          <w:sz w:val="20"/>
          <w:shd w:fill="4472C3" w:color="auto" w:val="clear"/>
        </w:rPr>
        <w:t> </w:t>
      </w:r>
      <w:r>
        <w:rPr>
          <w:rFonts w:ascii="Times New Roman"/>
          <w:color w:val="F6F9F9"/>
          <w:spacing w:val="-4"/>
          <w:w w:val="110"/>
          <w:sz w:val="20"/>
          <w:shd w:fill="4472C3" w:color="auto" w:val="clear"/>
        </w:rPr>
        <w:t>Care</w:t>
      </w:r>
    </w:p>
    <w:p>
      <w:pPr>
        <w:pStyle w:val="BodyText"/>
        <w:spacing w:before="6"/>
        <w:rPr>
          <w:rFonts w:ascii="Times New Roman"/>
          <w:sz w:val="14"/>
        </w:rPr>
      </w:pPr>
      <w:r>
        <w:rPr/>
        <w:pict>
          <v:group style="position:absolute;margin-left:70.228760pt;margin-top:10.349317pt;width:463.55pt;height:44.15pt;mso-position-horizontal-relative:page;mso-position-vertical-relative:paragraph;z-index:-15664128;mso-wrap-distance-left:0;mso-wrap-distance-right:0" id="docshapegroup173" coordorigin="1405,207" coordsize="9271,883">
            <v:shape style="position:absolute;left:1404;top:206;width:9271;height:883" id="docshape174" coordorigin="1405,207" coordsize="9271,883" path="m1435,1089l1435,207m10635,1089l10635,207m1405,1059l10675,1059e" filled="false" stroked="true" strokeweight="1.504345pt" strokecolor="#000000">
              <v:path arrowok="t"/>
              <v:stroke dashstyle="solid"/>
            </v:shape>
            <v:shape style="position:absolute;left:1449;top:206;width:9170;height:838" type="#_x0000_t202" id="docshape175" filled="false" stroked="false">
              <v:textbox inset="0,0,0,0">
                <w:txbxContent>
                  <w:p>
                    <w:pPr>
                      <w:spacing w:before="13"/>
                      <w:ind w:left="98" w:right="0" w:firstLine="0"/>
                      <w:jc w:val="left"/>
                      <w:rPr>
                        <w:rFonts w:ascii="Times New Roman"/>
                        <w:sz w:val="20"/>
                      </w:rPr>
                    </w:pPr>
                    <w:r>
                      <w:rPr>
                        <w:rFonts w:ascii="Times New Roman"/>
                        <w:color w:val="150F1C"/>
                        <w:w w:val="110"/>
                        <w:sz w:val="20"/>
                      </w:rPr>
                      <w:t>Goal</w:t>
                    </w:r>
                    <w:r>
                      <w:rPr>
                        <w:rFonts w:ascii="Times New Roman"/>
                        <w:color w:val="150F1C"/>
                        <w:spacing w:val="-15"/>
                        <w:w w:val="110"/>
                        <w:sz w:val="20"/>
                      </w:rPr>
                      <w:t> </w:t>
                    </w:r>
                    <w:r>
                      <w:rPr>
                        <w:rFonts w:ascii="Times New Roman"/>
                        <w:color w:val="150F1C"/>
                        <w:w w:val="110"/>
                        <w:sz w:val="20"/>
                      </w:rPr>
                      <w:t>1:</w:t>
                    </w:r>
                    <w:r>
                      <w:rPr>
                        <w:rFonts w:ascii="Times New Roman"/>
                        <w:color w:val="150F1C"/>
                        <w:spacing w:val="9"/>
                        <w:w w:val="110"/>
                        <w:sz w:val="20"/>
                      </w:rPr>
                      <w:t> </w:t>
                    </w:r>
                    <w:r>
                      <w:rPr>
                        <w:rFonts w:ascii="Times New Roman"/>
                        <w:color w:val="150F1C"/>
                        <w:w w:val="110"/>
                        <w:sz w:val="20"/>
                      </w:rPr>
                      <w:t>Enhance</w:t>
                    </w:r>
                    <w:r>
                      <w:rPr>
                        <w:rFonts w:ascii="Times New Roman"/>
                        <w:color w:val="150F1C"/>
                        <w:spacing w:val="-2"/>
                        <w:w w:val="110"/>
                        <w:sz w:val="20"/>
                      </w:rPr>
                      <w:t> </w:t>
                    </w:r>
                    <w:r>
                      <w:rPr>
                        <w:rFonts w:ascii="Times New Roman"/>
                        <w:color w:val="150F1C"/>
                        <w:w w:val="110"/>
                        <w:sz w:val="20"/>
                      </w:rPr>
                      <w:t>Access</w:t>
                    </w:r>
                    <w:r>
                      <w:rPr>
                        <w:rFonts w:ascii="Times New Roman"/>
                        <w:color w:val="150F1C"/>
                        <w:spacing w:val="-14"/>
                        <w:w w:val="110"/>
                        <w:sz w:val="20"/>
                      </w:rPr>
                      <w:t> </w:t>
                    </w:r>
                    <w:r>
                      <w:rPr>
                        <w:rFonts w:ascii="Times New Roman"/>
                        <w:color w:val="150F1C"/>
                        <w:w w:val="110"/>
                        <w:sz w:val="20"/>
                      </w:rPr>
                      <w:t>to</w:t>
                    </w:r>
                    <w:r>
                      <w:rPr>
                        <w:rFonts w:ascii="Times New Roman"/>
                        <w:color w:val="150F1C"/>
                        <w:spacing w:val="20"/>
                        <w:w w:val="110"/>
                        <w:sz w:val="20"/>
                      </w:rPr>
                      <w:t> </w:t>
                    </w:r>
                    <w:r>
                      <w:rPr>
                        <w:rFonts w:ascii="Times New Roman"/>
                        <w:color w:val="150F1C"/>
                        <w:w w:val="110"/>
                        <w:sz w:val="20"/>
                      </w:rPr>
                      <w:t>Care</w:t>
                    </w:r>
                    <w:r>
                      <w:rPr>
                        <w:rFonts w:ascii="Times New Roman"/>
                        <w:color w:val="150F1C"/>
                        <w:spacing w:val="-13"/>
                        <w:w w:val="110"/>
                        <w:sz w:val="20"/>
                      </w:rPr>
                      <w:t> </w:t>
                    </w:r>
                    <w:r>
                      <w:rPr>
                        <w:rFonts w:ascii="Times New Roman"/>
                        <w:color w:val="150F1C"/>
                        <w:w w:val="110"/>
                        <w:sz w:val="20"/>
                      </w:rPr>
                      <w:t>and</w:t>
                    </w:r>
                    <w:r>
                      <w:rPr>
                        <w:rFonts w:ascii="Times New Roman"/>
                        <w:color w:val="150F1C"/>
                        <w:spacing w:val="19"/>
                        <w:w w:val="110"/>
                        <w:sz w:val="20"/>
                      </w:rPr>
                      <w:t> </w:t>
                    </w:r>
                    <w:r>
                      <w:rPr>
                        <w:rFonts w:ascii="Times New Roman"/>
                        <w:color w:val="150F1C"/>
                        <w:w w:val="110"/>
                        <w:sz w:val="20"/>
                      </w:rPr>
                      <w:t>Reduce</w:t>
                    </w:r>
                    <w:r>
                      <w:rPr>
                        <w:rFonts w:ascii="Times New Roman"/>
                        <w:color w:val="150F1C"/>
                        <w:spacing w:val="-5"/>
                        <w:w w:val="110"/>
                        <w:sz w:val="20"/>
                      </w:rPr>
                      <w:t> </w:t>
                    </w:r>
                    <w:r>
                      <w:rPr>
                        <w:rFonts w:ascii="Times New Roman"/>
                        <w:color w:val="150F1C"/>
                        <w:w w:val="110"/>
                        <w:sz w:val="20"/>
                      </w:rPr>
                      <w:t>the</w:t>
                    </w:r>
                    <w:r>
                      <w:rPr>
                        <w:rFonts w:ascii="Times New Roman"/>
                        <w:color w:val="150F1C"/>
                        <w:spacing w:val="29"/>
                        <w:w w:val="110"/>
                        <w:sz w:val="20"/>
                      </w:rPr>
                      <w:t> </w:t>
                    </w:r>
                    <w:r>
                      <w:rPr>
                        <w:rFonts w:ascii="Times New Roman"/>
                        <w:color w:val="150F1C"/>
                        <w:w w:val="110"/>
                        <w:sz w:val="20"/>
                      </w:rPr>
                      <w:t>Impact</w:t>
                    </w:r>
                    <w:r>
                      <w:rPr>
                        <w:rFonts w:ascii="Times New Roman"/>
                        <w:color w:val="150F1C"/>
                        <w:spacing w:val="-7"/>
                        <w:w w:val="110"/>
                        <w:sz w:val="20"/>
                      </w:rPr>
                      <w:t> </w:t>
                    </w:r>
                    <w:r>
                      <w:rPr>
                        <w:rFonts w:ascii="Times New Roman"/>
                        <w:color w:val="150F1C"/>
                        <w:w w:val="110"/>
                        <w:sz w:val="20"/>
                      </w:rPr>
                      <w:t>of</w:t>
                    </w:r>
                    <w:r>
                      <w:rPr>
                        <w:rFonts w:ascii="Times New Roman"/>
                        <w:color w:val="150F1C"/>
                        <w:spacing w:val="-14"/>
                        <w:w w:val="110"/>
                        <w:sz w:val="20"/>
                      </w:rPr>
                      <w:t> </w:t>
                    </w:r>
                    <w:r>
                      <w:rPr>
                        <w:rFonts w:ascii="Times New Roman"/>
                        <w:color w:val="150F1C"/>
                        <w:w w:val="110"/>
                        <w:sz w:val="20"/>
                      </w:rPr>
                      <w:t>Social</w:t>
                    </w:r>
                    <w:r>
                      <w:rPr>
                        <w:rFonts w:ascii="Times New Roman"/>
                        <w:color w:val="150F1C"/>
                        <w:spacing w:val="1"/>
                        <w:w w:val="110"/>
                        <w:sz w:val="20"/>
                      </w:rPr>
                      <w:t> </w:t>
                    </w:r>
                    <w:r>
                      <w:rPr>
                        <w:rFonts w:ascii="Times New Roman"/>
                        <w:color w:val="150F1C"/>
                        <w:spacing w:val="-2"/>
                        <w:w w:val="110"/>
                        <w:sz w:val="20"/>
                      </w:rPr>
                      <w:t>Determinants</w:t>
                    </w:r>
                  </w:p>
                  <w:p>
                    <w:pPr>
                      <w:spacing w:line="240" w:lineRule="auto" w:before="6"/>
                      <w:rPr>
                        <w:rFonts w:ascii="Times New Roman"/>
                        <w:sz w:val="17"/>
                      </w:rPr>
                    </w:pPr>
                  </w:p>
                  <w:p>
                    <w:pPr>
                      <w:spacing w:before="0"/>
                      <w:ind w:left="98" w:right="0" w:firstLine="0"/>
                      <w:jc w:val="left"/>
                      <w:rPr>
                        <w:rFonts w:ascii="Times New Roman"/>
                        <w:sz w:val="20"/>
                      </w:rPr>
                    </w:pPr>
                    <w:r>
                      <w:rPr>
                        <w:rFonts w:ascii="Times New Roman"/>
                        <w:color w:val="150F1C"/>
                        <w:spacing w:val="-2"/>
                        <w:w w:val="115"/>
                        <w:sz w:val="20"/>
                      </w:rPr>
                      <w:t>Goal</w:t>
                    </w:r>
                    <w:r>
                      <w:rPr>
                        <w:rFonts w:ascii="Times New Roman"/>
                        <w:color w:val="150F1C"/>
                        <w:spacing w:val="-12"/>
                        <w:w w:val="115"/>
                        <w:sz w:val="20"/>
                      </w:rPr>
                      <w:t> </w:t>
                    </w:r>
                    <w:r>
                      <w:rPr>
                        <w:rFonts w:ascii="Times New Roman"/>
                        <w:color w:val="150F1C"/>
                        <w:spacing w:val="-2"/>
                        <w:w w:val="115"/>
                        <w:sz w:val="20"/>
                      </w:rPr>
                      <w:t>2:</w:t>
                    </w:r>
                    <w:r>
                      <w:rPr>
                        <w:rFonts w:ascii="Times New Roman"/>
                        <w:color w:val="150F1C"/>
                        <w:spacing w:val="-1"/>
                        <w:w w:val="115"/>
                        <w:sz w:val="20"/>
                      </w:rPr>
                      <w:t> </w:t>
                    </w:r>
                    <w:r>
                      <w:rPr>
                        <w:rFonts w:ascii="Times New Roman"/>
                        <w:color w:val="150F1C"/>
                        <w:spacing w:val="-2"/>
                        <w:w w:val="115"/>
                        <w:sz w:val="20"/>
                      </w:rPr>
                      <w:t>Promote</w:t>
                    </w:r>
                    <w:r>
                      <w:rPr>
                        <w:rFonts w:ascii="Times New Roman"/>
                        <w:color w:val="150F1C"/>
                        <w:spacing w:val="1"/>
                        <w:w w:val="115"/>
                        <w:sz w:val="20"/>
                      </w:rPr>
                      <w:t> </w:t>
                    </w:r>
                    <w:r>
                      <w:rPr>
                        <w:rFonts w:ascii="Times New Roman"/>
                        <w:color w:val="150F1C"/>
                        <w:spacing w:val="-2"/>
                        <w:w w:val="115"/>
                        <w:sz w:val="20"/>
                      </w:rPr>
                      <w:t>Independence</w:t>
                    </w:r>
                    <w:r>
                      <w:rPr>
                        <w:rFonts w:ascii="Times New Roman"/>
                        <w:color w:val="150F1C"/>
                        <w:spacing w:val="-1"/>
                        <w:w w:val="115"/>
                        <w:sz w:val="20"/>
                      </w:rPr>
                      <w:t> </w:t>
                    </w:r>
                    <w:r>
                      <w:rPr>
                        <w:rFonts w:ascii="Times New Roman"/>
                        <w:color w:val="150F1C"/>
                        <w:spacing w:val="-2"/>
                        <w:w w:val="115"/>
                        <w:sz w:val="20"/>
                      </w:rPr>
                      <w:t>and</w:t>
                    </w:r>
                    <w:r>
                      <w:rPr>
                        <w:rFonts w:ascii="Times New Roman"/>
                        <w:color w:val="150F1C"/>
                        <w:spacing w:val="-9"/>
                        <w:w w:val="115"/>
                        <w:sz w:val="20"/>
                      </w:rPr>
                      <w:t> </w:t>
                    </w:r>
                    <w:r>
                      <w:rPr>
                        <w:rFonts w:ascii="Times New Roman"/>
                        <w:color w:val="150F1C"/>
                        <w:spacing w:val="-2"/>
                        <w:w w:val="115"/>
                        <w:sz w:val="20"/>
                      </w:rPr>
                      <w:t>"Aging</w:t>
                    </w:r>
                    <w:r>
                      <w:rPr>
                        <w:rFonts w:ascii="Times New Roman"/>
                        <w:color w:val="150F1C"/>
                        <w:spacing w:val="-11"/>
                        <w:w w:val="115"/>
                        <w:sz w:val="20"/>
                      </w:rPr>
                      <w:t> </w:t>
                    </w:r>
                    <w:r>
                      <w:rPr>
                        <w:rFonts w:ascii="Times New Roman"/>
                        <w:color w:val="150F1C"/>
                        <w:spacing w:val="-2"/>
                        <w:w w:val="115"/>
                        <w:sz w:val="20"/>
                      </w:rPr>
                      <w:t>in</w:t>
                    </w:r>
                    <w:r>
                      <w:rPr>
                        <w:rFonts w:ascii="Times New Roman"/>
                        <w:color w:val="150F1C"/>
                        <w:spacing w:val="-4"/>
                        <w:w w:val="115"/>
                        <w:sz w:val="20"/>
                      </w:rPr>
                      <w:t> </w:t>
                    </w:r>
                    <w:r>
                      <w:rPr>
                        <w:rFonts w:ascii="Times New Roman"/>
                        <w:color w:val="150F1C"/>
                        <w:spacing w:val="-2"/>
                        <w:w w:val="115"/>
                        <w:sz w:val="20"/>
                      </w:rPr>
                      <w:t>Place"</w:t>
                    </w:r>
                  </w:p>
                </w:txbxContent>
              </v:textbox>
              <w10:wrap type="none"/>
            </v:shape>
            <w10:wrap type="topAndBottom"/>
          </v:group>
        </w:pict>
      </w:r>
    </w:p>
    <w:p>
      <w:pPr>
        <w:spacing w:after="0"/>
        <w:rPr>
          <w:rFonts w:ascii="Times New Roman"/>
          <w:sz w:val="14"/>
        </w:rPr>
        <w:sectPr>
          <w:pgSz w:w="12240" w:h="15840"/>
          <w:pgMar w:header="0" w:footer="320" w:top="1340" w:bottom="500" w:left="1120" w:right="960"/>
        </w:sectPr>
      </w:pPr>
    </w:p>
    <w:p>
      <w:pPr>
        <w:pStyle w:val="BodyText"/>
        <w:spacing w:before="10"/>
        <w:rPr>
          <w:rFonts w:ascii="Times New Roman"/>
          <w:sz w:val="8"/>
        </w:rPr>
      </w:pPr>
    </w:p>
    <w:p>
      <w:pPr>
        <w:pStyle w:val="Heading1"/>
        <w:spacing w:line="669" w:lineRule="exact"/>
      </w:pPr>
      <w:bookmarkStart w:name="_TOC_250000" w:id="16"/>
      <w:bookmarkEnd w:id="16"/>
      <w:r>
        <w:rPr>
          <w:spacing w:val="-2"/>
        </w:rPr>
        <w:t>Appendices</w:t>
      </w:r>
    </w:p>
    <w:p>
      <w:pPr>
        <w:pStyle w:val="Heading3"/>
        <w:spacing w:line="408" w:lineRule="auto" w:before="241"/>
        <w:ind w:right="2753"/>
      </w:pPr>
      <w:r>
        <w:rPr>
          <w:color w:val="2D74B5"/>
          <w:w w:val="95"/>
        </w:rPr>
        <w:t>Appendix A: Detailed Community Engagement Summary</w:t>
      </w:r>
      <w:r>
        <w:rPr>
          <w:color w:val="2D74B5"/>
          <w:spacing w:val="40"/>
        </w:rPr>
        <w:t> </w:t>
      </w:r>
      <w:r>
        <w:rPr>
          <w:color w:val="2D74B5"/>
        </w:rPr>
        <w:t>Appendix B: Data Book</w:t>
      </w:r>
    </w:p>
    <w:p>
      <w:pPr>
        <w:spacing w:line="408" w:lineRule="auto" w:before="0"/>
        <w:ind w:left="320" w:right="5023" w:firstLine="0"/>
        <w:jc w:val="left"/>
        <w:rPr>
          <w:sz w:val="32"/>
        </w:rPr>
      </w:pPr>
      <w:r>
        <w:rPr>
          <w:color w:val="2D74B5"/>
          <w:sz w:val="32"/>
        </w:rPr>
        <w:t>Appendix C: Resource Inventory </w:t>
      </w:r>
      <w:r>
        <w:rPr>
          <w:color w:val="2D74B5"/>
          <w:w w:val="95"/>
          <w:sz w:val="32"/>
        </w:rPr>
        <w:t>Appendix D: Implementation Strategy</w:t>
      </w:r>
    </w:p>
    <w:p>
      <w:pPr>
        <w:spacing w:line="387" w:lineRule="exact" w:before="0"/>
        <w:ind w:left="320" w:right="0" w:firstLine="0"/>
        <w:jc w:val="left"/>
        <w:rPr>
          <w:sz w:val="32"/>
        </w:rPr>
      </w:pPr>
      <w:r>
        <w:rPr>
          <w:color w:val="2D74B5"/>
          <w:w w:val="95"/>
          <w:sz w:val="32"/>
        </w:rPr>
        <w:t>Appendix</w:t>
      </w:r>
      <w:r>
        <w:rPr>
          <w:color w:val="2D74B5"/>
          <w:spacing w:val="24"/>
          <w:sz w:val="32"/>
        </w:rPr>
        <w:t> </w:t>
      </w:r>
      <w:r>
        <w:rPr>
          <w:color w:val="2D74B5"/>
          <w:w w:val="95"/>
          <w:sz w:val="32"/>
        </w:rPr>
        <w:t>E:</w:t>
      </w:r>
      <w:r>
        <w:rPr>
          <w:color w:val="2D74B5"/>
          <w:spacing w:val="29"/>
          <w:sz w:val="32"/>
        </w:rPr>
        <w:t> </w:t>
      </w:r>
      <w:r>
        <w:rPr>
          <w:color w:val="2D74B5"/>
          <w:w w:val="95"/>
          <w:sz w:val="32"/>
        </w:rPr>
        <w:t>Community</w:t>
      </w:r>
      <w:r>
        <w:rPr>
          <w:color w:val="2D74B5"/>
          <w:spacing w:val="24"/>
          <w:sz w:val="32"/>
        </w:rPr>
        <w:t> </w:t>
      </w:r>
      <w:r>
        <w:rPr>
          <w:color w:val="2D74B5"/>
          <w:w w:val="95"/>
          <w:sz w:val="32"/>
        </w:rPr>
        <w:t>Benefits</w:t>
      </w:r>
      <w:r>
        <w:rPr>
          <w:color w:val="2D74B5"/>
          <w:spacing w:val="24"/>
          <w:sz w:val="32"/>
        </w:rPr>
        <w:t> </w:t>
      </w:r>
      <w:r>
        <w:rPr>
          <w:color w:val="2D74B5"/>
          <w:spacing w:val="-2"/>
          <w:w w:val="95"/>
          <w:sz w:val="32"/>
        </w:rPr>
        <w:t>Evaluation</w:t>
      </w:r>
    </w:p>
    <w:p>
      <w:pPr>
        <w:spacing w:after="0" w:line="387" w:lineRule="exact"/>
        <w:jc w:val="left"/>
        <w:rPr>
          <w:sz w:val="32"/>
        </w:rPr>
        <w:sectPr>
          <w:footerReference w:type="default" r:id="rId80"/>
          <w:pgSz w:w="12240" w:h="15840"/>
          <w:pgMar w:footer="271" w:header="0" w:top="1820" w:bottom="460" w:left="1120" w:right="960"/>
        </w:sectPr>
      </w:pPr>
    </w:p>
    <w:p>
      <w:pPr>
        <w:spacing w:before="19"/>
        <w:ind w:left="0" w:right="168" w:firstLine="0"/>
        <w:jc w:val="center"/>
        <w:rPr>
          <w:b/>
          <w:sz w:val="28"/>
        </w:rPr>
      </w:pPr>
      <w:r>
        <w:rPr>
          <w:b/>
          <w:sz w:val="28"/>
        </w:rPr>
        <w:t>Appendix</w:t>
      </w:r>
      <w:r>
        <w:rPr>
          <w:b/>
          <w:spacing w:val="-5"/>
          <w:sz w:val="28"/>
        </w:rPr>
        <w:t> </w:t>
      </w:r>
      <w:r>
        <w:rPr>
          <w:b/>
          <w:sz w:val="28"/>
        </w:rPr>
        <w:t>A:</w:t>
      </w:r>
      <w:r>
        <w:rPr>
          <w:b/>
          <w:spacing w:val="-6"/>
          <w:sz w:val="28"/>
        </w:rPr>
        <w:t> </w:t>
      </w:r>
      <w:r>
        <w:rPr>
          <w:b/>
          <w:sz w:val="28"/>
        </w:rPr>
        <w:t>Detailed</w:t>
      </w:r>
      <w:r>
        <w:rPr>
          <w:b/>
          <w:spacing w:val="-6"/>
          <w:sz w:val="28"/>
        </w:rPr>
        <w:t> </w:t>
      </w:r>
      <w:r>
        <w:rPr>
          <w:b/>
          <w:sz w:val="28"/>
        </w:rPr>
        <w:t>Community</w:t>
      </w:r>
      <w:r>
        <w:rPr>
          <w:b/>
          <w:spacing w:val="-4"/>
          <w:sz w:val="28"/>
        </w:rPr>
        <w:t> </w:t>
      </w:r>
      <w:r>
        <w:rPr>
          <w:b/>
          <w:sz w:val="28"/>
        </w:rPr>
        <w:t>Engagement</w:t>
      </w:r>
      <w:r>
        <w:rPr>
          <w:b/>
          <w:spacing w:val="-4"/>
          <w:sz w:val="28"/>
        </w:rPr>
        <w:t> </w:t>
      </w:r>
      <w:r>
        <w:rPr>
          <w:b/>
          <w:spacing w:val="-2"/>
          <w:sz w:val="28"/>
        </w:rPr>
        <w:t>Summary</w:t>
      </w:r>
    </w:p>
    <w:p>
      <w:pPr>
        <w:pStyle w:val="Heading6"/>
        <w:tabs>
          <w:tab w:pos="9419" w:val="left" w:leader="none"/>
        </w:tabs>
        <w:spacing w:before="184"/>
        <w:ind w:left="0" w:right="160"/>
        <w:jc w:val="center"/>
      </w:pPr>
      <w:r>
        <w:rPr>
          <w:rFonts w:ascii="Times New Roman"/>
          <w:b w:val="0"/>
          <w:color w:val="000000"/>
          <w:spacing w:val="-30"/>
          <w:shd w:fill="B4C5E7" w:color="auto" w:val="clear"/>
        </w:rPr>
        <w:t> </w:t>
      </w:r>
      <w:r>
        <w:rPr>
          <w:color w:val="000000"/>
          <w:shd w:fill="B4C5E7" w:color="auto" w:val="clear"/>
        </w:rPr>
        <w:t>KEY</w:t>
      </w:r>
      <w:r>
        <w:rPr>
          <w:color w:val="000000"/>
          <w:spacing w:val="-10"/>
          <w:shd w:fill="B4C5E7" w:color="auto" w:val="clear"/>
        </w:rPr>
        <w:t> </w:t>
      </w:r>
      <w:r>
        <w:rPr>
          <w:color w:val="000000"/>
          <w:shd w:fill="B4C5E7" w:color="auto" w:val="clear"/>
        </w:rPr>
        <w:t>INFORMANT</w:t>
      </w:r>
      <w:r>
        <w:rPr>
          <w:color w:val="000000"/>
          <w:spacing w:val="-9"/>
          <w:shd w:fill="B4C5E7" w:color="auto" w:val="clear"/>
        </w:rPr>
        <w:t> </w:t>
      </w:r>
      <w:r>
        <w:rPr>
          <w:color w:val="000000"/>
          <w:spacing w:val="-2"/>
          <w:shd w:fill="B4C5E7" w:color="auto" w:val="clear"/>
        </w:rPr>
        <w:t>INTERVIEWS</w:t>
      </w:r>
      <w:r>
        <w:rPr>
          <w:color w:val="000000"/>
          <w:shd w:fill="B4C5E7" w:color="auto" w:val="clear"/>
        </w:rPr>
        <w:tab/>
      </w:r>
    </w:p>
    <w:p>
      <w:pPr>
        <w:pStyle w:val="BodyText"/>
        <w:spacing w:before="2"/>
        <w:rPr>
          <w:b/>
          <w:sz w:val="15"/>
        </w:rPr>
      </w:pPr>
    </w:p>
    <w:tbl>
      <w:tblPr>
        <w:tblW w:w="0" w:type="auto"/>
        <w:jc w:val="left"/>
        <w:tblInd w:w="3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48"/>
        <w:gridCol w:w="3779"/>
        <w:gridCol w:w="3324"/>
      </w:tblGrid>
      <w:tr>
        <w:trPr>
          <w:trHeight w:val="481" w:hRule="atLeast"/>
        </w:trPr>
        <w:tc>
          <w:tcPr>
            <w:tcW w:w="2248" w:type="dxa"/>
            <w:tcBorders>
              <w:right w:val="single" w:sz="4" w:space="0" w:color="000000"/>
            </w:tcBorders>
          </w:tcPr>
          <w:p>
            <w:pPr>
              <w:pStyle w:val="TableParagraph"/>
              <w:ind w:left="107"/>
              <w:rPr>
                <w:rFonts w:ascii="Calibri"/>
                <w:b/>
                <w:sz w:val="20"/>
              </w:rPr>
            </w:pPr>
            <w:r>
              <w:rPr>
                <w:rFonts w:ascii="Calibri"/>
                <w:b/>
                <w:spacing w:val="-4"/>
                <w:sz w:val="20"/>
              </w:rPr>
              <w:t>Name</w:t>
            </w:r>
          </w:p>
        </w:tc>
        <w:tc>
          <w:tcPr>
            <w:tcW w:w="3779" w:type="dxa"/>
            <w:tcBorders>
              <w:left w:val="single" w:sz="4" w:space="0" w:color="000000"/>
            </w:tcBorders>
          </w:tcPr>
          <w:p>
            <w:pPr>
              <w:pStyle w:val="TableParagraph"/>
              <w:ind w:left="102"/>
              <w:rPr>
                <w:rFonts w:ascii="Calibri"/>
                <w:b/>
                <w:sz w:val="20"/>
              </w:rPr>
            </w:pPr>
            <w:r>
              <w:rPr>
                <w:rFonts w:ascii="Calibri"/>
                <w:b/>
                <w:spacing w:val="-2"/>
                <w:sz w:val="20"/>
              </w:rPr>
              <w:t>Title/Affiliation</w:t>
            </w:r>
          </w:p>
        </w:tc>
        <w:tc>
          <w:tcPr>
            <w:tcW w:w="3324" w:type="dxa"/>
          </w:tcPr>
          <w:p>
            <w:pPr>
              <w:pStyle w:val="TableParagraph"/>
              <w:spacing w:line="243" w:lineRule="exact"/>
              <w:ind w:left="103"/>
              <w:rPr>
                <w:rFonts w:ascii="Calibri"/>
                <w:b/>
                <w:sz w:val="20"/>
              </w:rPr>
            </w:pPr>
            <w:r>
              <w:rPr>
                <w:rFonts w:ascii="Calibri"/>
                <w:b/>
                <w:sz w:val="20"/>
              </w:rPr>
              <w:t>Sector(s)</w:t>
            </w:r>
            <w:r>
              <w:rPr>
                <w:rFonts w:ascii="Calibri"/>
                <w:b/>
                <w:spacing w:val="-9"/>
                <w:sz w:val="20"/>
              </w:rPr>
              <w:t> </w:t>
            </w:r>
            <w:r>
              <w:rPr>
                <w:rFonts w:ascii="Calibri"/>
                <w:b/>
                <w:spacing w:val="-2"/>
                <w:sz w:val="20"/>
              </w:rPr>
              <w:t>Represented/Population</w:t>
            </w:r>
          </w:p>
          <w:p>
            <w:pPr>
              <w:pStyle w:val="TableParagraph"/>
              <w:spacing w:line="218" w:lineRule="exact"/>
              <w:ind w:left="104"/>
              <w:rPr>
                <w:rFonts w:ascii="Calibri"/>
                <w:b/>
                <w:sz w:val="20"/>
              </w:rPr>
            </w:pPr>
            <w:r>
              <w:rPr>
                <w:rFonts w:ascii="Calibri"/>
                <w:b/>
                <w:spacing w:val="-2"/>
                <w:sz w:val="20"/>
              </w:rPr>
              <w:t>Served</w:t>
            </w:r>
          </w:p>
        </w:tc>
      </w:tr>
      <w:tr>
        <w:trPr>
          <w:trHeight w:val="484" w:hRule="atLeast"/>
        </w:trPr>
        <w:tc>
          <w:tcPr>
            <w:tcW w:w="2248" w:type="dxa"/>
            <w:tcBorders>
              <w:right w:val="single" w:sz="4" w:space="0" w:color="000000"/>
            </w:tcBorders>
          </w:tcPr>
          <w:p>
            <w:pPr>
              <w:pStyle w:val="TableParagraph"/>
              <w:rPr>
                <w:rFonts w:ascii="Calibri"/>
                <w:b/>
                <w:sz w:val="20"/>
              </w:rPr>
            </w:pPr>
          </w:p>
          <w:p>
            <w:pPr>
              <w:pStyle w:val="TableParagraph"/>
              <w:spacing w:line="219" w:lineRule="exact"/>
              <w:ind w:left="107"/>
              <w:rPr>
                <w:rFonts w:ascii="Calibri"/>
                <w:sz w:val="20"/>
              </w:rPr>
            </w:pPr>
            <w:r>
              <w:rPr>
                <w:rFonts w:ascii="Calibri"/>
                <w:sz w:val="20"/>
              </w:rPr>
              <w:t>Tim</w:t>
            </w:r>
            <w:r>
              <w:rPr>
                <w:rFonts w:ascii="Calibri"/>
                <w:spacing w:val="-5"/>
                <w:sz w:val="20"/>
              </w:rPr>
              <w:t> </w:t>
            </w:r>
            <w:r>
              <w:rPr>
                <w:rFonts w:ascii="Calibri"/>
                <w:spacing w:val="-2"/>
                <w:sz w:val="20"/>
              </w:rPr>
              <w:t>Carey</w:t>
            </w:r>
          </w:p>
        </w:tc>
        <w:tc>
          <w:tcPr>
            <w:tcW w:w="3779" w:type="dxa"/>
            <w:tcBorders>
              <w:left w:val="single" w:sz="4" w:space="0" w:color="000000"/>
            </w:tcBorders>
          </w:tcPr>
          <w:p>
            <w:pPr>
              <w:pStyle w:val="TableParagraph"/>
              <w:ind w:left="103"/>
              <w:rPr>
                <w:rFonts w:ascii="Calibri"/>
                <w:sz w:val="20"/>
              </w:rPr>
            </w:pPr>
            <w:r>
              <w:rPr>
                <w:rFonts w:ascii="Calibri"/>
                <w:sz w:val="20"/>
              </w:rPr>
              <w:t>Director</w:t>
            </w:r>
            <w:r>
              <w:rPr>
                <w:rFonts w:ascii="Calibri"/>
                <w:spacing w:val="-8"/>
                <w:sz w:val="20"/>
              </w:rPr>
              <w:t> </w:t>
            </w:r>
            <w:r>
              <w:rPr>
                <w:rFonts w:ascii="Calibri"/>
                <w:sz w:val="20"/>
              </w:rPr>
              <w:t>of</w:t>
            </w:r>
            <w:r>
              <w:rPr>
                <w:rFonts w:ascii="Calibri"/>
                <w:spacing w:val="-9"/>
                <w:sz w:val="20"/>
              </w:rPr>
              <w:t> </w:t>
            </w:r>
            <w:r>
              <w:rPr>
                <w:rFonts w:ascii="Calibri"/>
                <w:sz w:val="20"/>
              </w:rPr>
              <w:t>Program</w:t>
            </w:r>
            <w:r>
              <w:rPr>
                <w:rFonts w:ascii="Calibri"/>
                <w:spacing w:val="-7"/>
                <w:sz w:val="20"/>
              </w:rPr>
              <w:t> </w:t>
            </w:r>
            <w:r>
              <w:rPr>
                <w:rFonts w:ascii="Calibri"/>
                <w:sz w:val="20"/>
              </w:rPr>
              <w:t>Development,</w:t>
            </w:r>
            <w:r>
              <w:rPr>
                <w:rFonts w:ascii="Calibri"/>
                <w:spacing w:val="-6"/>
                <w:sz w:val="20"/>
              </w:rPr>
              <w:t> </w:t>
            </w:r>
            <w:r>
              <w:rPr>
                <w:rFonts w:ascii="Calibri"/>
                <w:spacing w:val="-4"/>
                <w:sz w:val="20"/>
              </w:rPr>
              <w:t>South</w:t>
            </w:r>
          </w:p>
          <w:p>
            <w:pPr>
              <w:pStyle w:val="TableParagraph"/>
              <w:spacing w:line="219" w:lineRule="exact"/>
              <w:ind w:left="103"/>
              <w:rPr>
                <w:rFonts w:ascii="Calibri"/>
                <w:sz w:val="20"/>
              </w:rPr>
            </w:pPr>
            <w:r>
              <w:rPr>
                <w:rFonts w:ascii="Calibri"/>
                <w:sz w:val="20"/>
              </w:rPr>
              <w:t>Shore</w:t>
            </w:r>
            <w:r>
              <w:rPr>
                <w:rFonts w:ascii="Calibri"/>
                <w:spacing w:val="-7"/>
                <w:sz w:val="20"/>
              </w:rPr>
              <w:t> </w:t>
            </w:r>
            <w:r>
              <w:rPr>
                <w:rFonts w:ascii="Calibri"/>
                <w:sz w:val="20"/>
              </w:rPr>
              <w:t>Elder</w:t>
            </w:r>
            <w:r>
              <w:rPr>
                <w:rFonts w:ascii="Calibri"/>
                <w:spacing w:val="-6"/>
                <w:sz w:val="20"/>
              </w:rPr>
              <w:t> </w:t>
            </w:r>
            <w:r>
              <w:rPr>
                <w:rFonts w:ascii="Calibri"/>
                <w:spacing w:val="-2"/>
                <w:sz w:val="20"/>
              </w:rPr>
              <w:t>Services</w:t>
            </w:r>
          </w:p>
        </w:tc>
        <w:tc>
          <w:tcPr>
            <w:tcW w:w="3324" w:type="dxa"/>
          </w:tcPr>
          <w:p>
            <w:pPr>
              <w:pStyle w:val="TableParagraph"/>
              <w:rPr>
                <w:rFonts w:ascii="Calibri"/>
                <w:b/>
                <w:sz w:val="20"/>
              </w:rPr>
            </w:pPr>
          </w:p>
          <w:p>
            <w:pPr>
              <w:pStyle w:val="TableParagraph"/>
              <w:spacing w:line="219" w:lineRule="exact"/>
              <w:ind w:left="103"/>
              <w:rPr>
                <w:rFonts w:ascii="Calibri"/>
                <w:sz w:val="20"/>
              </w:rPr>
            </w:pPr>
            <w:r>
              <w:rPr>
                <w:rFonts w:ascii="Calibri"/>
                <w:sz w:val="20"/>
              </w:rPr>
              <w:t>Older</w:t>
            </w:r>
            <w:r>
              <w:rPr>
                <w:rFonts w:ascii="Calibri"/>
                <w:spacing w:val="-10"/>
                <w:sz w:val="20"/>
              </w:rPr>
              <w:t> </w:t>
            </w:r>
            <w:r>
              <w:rPr>
                <w:rFonts w:ascii="Calibri"/>
                <w:sz w:val="20"/>
              </w:rPr>
              <w:t>adult</w:t>
            </w:r>
            <w:r>
              <w:rPr>
                <w:rFonts w:ascii="Calibri"/>
                <w:spacing w:val="-7"/>
                <w:sz w:val="20"/>
              </w:rPr>
              <w:t> </w:t>
            </w:r>
            <w:r>
              <w:rPr>
                <w:rFonts w:ascii="Calibri"/>
                <w:sz w:val="20"/>
              </w:rPr>
              <w:t>health/healthy</w:t>
            </w:r>
            <w:r>
              <w:rPr>
                <w:rFonts w:ascii="Calibri"/>
                <w:spacing w:val="-7"/>
                <w:sz w:val="20"/>
              </w:rPr>
              <w:t> </w:t>
            </w:r>
            <w:r>
              <w:rPr>
                <w:rFonts w:ascii="Calibri"/>
                <w:spacing w:val="-2"/>
                <w:sz w:val="20"/>
              </w:rPr>
              <w:t>aging</w:t>
            </w:r>
          </w:p>
        </w:tc>
      </w:tr>
      <w:tr>
        <w:trPr>
          <w:trHeight w:val="239" w:hRule="atLeast"/>
        </w:trPr>
        <w:tc>
          <w:tcPr>
            <w:tcW w:w="2248" w:type="dxa"/>
            <w:tcBorders>
              <w:right w:val="single" w:sz="4" w:space="0" w:color="000000"/>
            </w:tcBorders>
          </w:tcPr>
          <w:p>
            <w:pPr>
              <w:pStyle w:val="TableParagraph"/>
              <w:spacing w:line="219" w:lineRule="exact"/>
              <w:ind w:left="107"/>
              <w:rPr>
                <w:rFonts w:ascii="Calibri"/>
                <w:sz w:val="20"/>
              </w:rPr>
            </w:pPr>
            <w:r>
              <w:rPr>
                <w:rFonts w:ascii="Calibri"/>
                <w:sz w:val="20"/>
              </w:rPr>
              <w:t>Dr.</w:t>
            </w:r>
            <w:r>
              <w:rPr>
                <w:rFonts w:ascii="Calibri"/>
                <w:spacing w:val="-7"/>
                <w:sz w:val="20"/>
              </w:rPr>
              <w:t> </w:t>
            </w:r>
            <w:r>
              <w:rPr>
                <w:rFonts w:ascii="Calibri"/>
                <w:sz w:val="20"/>
              </w:rPr>
              <w:t>Daurice</w:t>
            </w:r>
            <w:r>
              <w:rPr>
                <w:rFonts w:ascii="Calibri"/>
                <w:spacing w:val="-7"/>
                <w:sz w:val="20"/>
              </w:rPr>
              <w:t> </w:t>
            </w:r>
            <w:r>
              <w:rPr>
                <w:rFonts w:ascii="Calibri"/>
                <w:spacing w:val="-5"/>
                <w:sz w:val="20"/>
              </w:rPr>
              <w:t>Cox</w:t>
            </w:r>
          </w:p>
        </w:tc>
        <w:tc>
          <w:tcPr>
            <w:tcW w:w="3779" w:type="dxa"/>
            <w:tcBorders>
              <w:left w:val="single" w:sz="4" w:space="0" w:color="000000"/>
            </w:tcBorders>
          </w:tcPr>
          <w:p>
            <w:pPr>
              <w:pStyle w:val="TableParagraph"/>
              <w:spacing w:line="219" w:lineRule="exact"/>
              <w:ind w:left="101"/>
              <w:rPr>
                <w:rFonts w:ascii="Calibri"/>
                <w:sz w:val="20"/>
              </w:rPr>
            </w:pPr>
            <w:r>
              <w:rPr>
                <w:rFonts w:ascii="Calibri"/>
                <w:sz w:val="20"/>
              </w:rPr>
              <w:t>CEO,</w:t>
            </w:r>
            <w:r>
              <w:rPr>
                <w:rFonts w:ascii="Calibri"/>
                <w:spacing w:val="-8"/>
                <w:sz w:val="20"/>
              </w:rPr>
              <w:t> </w:t>
            </w:r>
            <w:r>
              <w:rPr>
                <w:rFonts w:ascii="Calibri"/>
                <w:sz w:val="20"/>
              </w:rPr>
              <w:t>Baystate</w:t>
            </w:r>
            <w:r>
              <w:rPr>
                <w:rFonts w:ascii="Calibri"/>
                <w:spacing w:val="-9"/>
                <w:sz w:val="20"/>
              </w:rPr>
              <w:t> </w:t>
            </w:r>
            <w:r>
              <w:rPr>
                <w:rFonts w:ascii="Calibri"/>
                <w:sz w:val="20"/>
              </w:rPr>
              <w:t>Community</w:t>
            </w:r>
            <w:r>
              <w:rPr>
                <w:rFonts w:ascii="Calibri"/>
                <w:spacing w:val="-6"/>
                <w:sz w:val="20"/>
              </w:rPr>
              <w:t> </w:t>
            </w:r>
            <w:r>
              <w:rPr>
                <w:rFonts w:ascii="Calibri"/>
                <w:spacing w:val="-2"/>
                <w:sz w:val="20"/>
              </w:rPr>
              <w:t>Services</w:t>
            </w:r>
          </w:p>
        </w:tc>
        <w:tc>
          <w:tcPr>
            <w:tcW w:w="3324" w:type="dxa"/>
          </w:tcPr>
          <w:p>
            <w:pPr>
              <w:pStyle w:val="TableParagraph"/>
              <w:spacing w:line="219" w:lineRule="exact"/>
              <w:ind w:left="98"/>
              <w:rPr>
                <w:rFonts w:ascii="Calibri"/>
                <w:sz w:val="20"/>
              </w:rPr>
            </w:pPr>
            <w:r>
              <w:rPr>
                <w:rFonts w:ascii="Calibri"/>
                <w:sz w:val="20"/>
              </w:rPr>
              <w:t>Behavioral</w:t>
            </w:r>
            <w:r>
              <w:rPr>
                <w:rFonts w:ascii="Calibri"/>
                <w:spacing w:val="-11"/>
                <w:sz w:val="20"/>
              </w:rPr>
              <w:t> </w:t>
            </w:r>
            <w:r>
              <w:rPr>
                <w:rFonts w:ascii="Calibri"/>
                <w:spacing w:val="-2"/>
                <w:sz w:val="20"/>
              </w:rPr>
              <w:t>health</w:t>
            </w:r>
          </w:p>
        </w:tc>
      </w:tr>
      <w:tr>
        <w:trPr>
          <w:trHeight w:val="484" w:hRule="atLeast"/>
        </w:trPr>
        <w:tc>
          <w:tcPr>
            <w:tcW w:w="2248" w:type="dxa"/>
            <w:tcBorders>
              <w:right w:val="single" w:sz="4" w:space="0" w:color="000000"/>
            </w:tcBorders>
          </w:tcPr>
          <w:p>
            <w:pPr>
              <w:pStyle w:val="TableParagraph"/>
              <w:rPr>
                <w:rFonts w:ascii="Calibri"/>
                <w:b/>
                <w:sz w:val="20"/>
              </w:rPr>
            </w:pPr>
          </w:p>
          <w:p>
            <w:pPr>
              <w:pStyle w:val="TableParagraph"/>
              <w:spacing w:line="219" w:lineRule="exact"/>
              <w:ind w:left="107"/>
              <w:rPr>
                <w:rFonts w:ascii="Calibri"/>
                <w:sz w:val="20"/>
              </w:rPr>
            </w:pPr>
            <w:r>
              <w:rPr>
                <w:rFonts w:ascii="Calibri"/>
                <w:sz w:val="20"/>
              </w:rPr>
              <w:t>Rick</w:t>
            </w:r>
            <w:r>
              <w:rPr>
                <w:rFonts w:ascii="Calibri"/>
                <w:spacing w:val="-6"/>
                <w:sz w:val="20"/>
              </w:rPr>
              <w:t> </w:t>
            </w:r>
            <w:r>
              <w:rPr>
                <w:rFonts w:ascii="Calibri"/>
                <w:spacing w:val="-2"/>
                <w:sz w:val="20"/>
              </w:rPr>
              <w:t>Doane</w:t>
            </w:r>
          </w:p>
        </w:tc>
        <w:tc>
          <w:tcPr>
            <w:tcW w:w="3779" w:type="dxa"/>
            <w:tcBorders>
              <w:left w:val="single" w:sz="4" w:space="0" w:color="000000"/>
            </w:tcBorders>
          </w:tcPr>
          <w:p>
            <w:pPr>
              <w:pStyle w:val="TableParagraph"/>
              <w:ind w:left="103"/>
              <w:rPr>
                <w:rFonts w:ascii="Calibri"/>
                <w:sz w:val="20"/>
              </w:rPr>
            </w:pPr>
            <w:r>
              <w:rPr>
                <w:rFonts w:ascii="Calibri"/>
                <w:sz w:val="20"/>
              </w:rPr>
              <w:t>Executive</w:t>
            </w:r>
            <w:r>
              <w:rPr>
                <w:rFonts w:ascii="Calibri"/>
                <w:spacing w:val="-8"/>
                <w:sz w:val="20"/>
              </w:rPr>
              <w:t> </w:t>
            </w:r>
            <w:r>
              <w:rPr>
                <w:rFonts w:ascii="Calibri"/>
                <w:sz w:val="20"/>
              </w:rPr>
              <w:t>Director,</w:t>
            </w:r>
            <w:r>
              <w:rPr>
                <w:rFonts w:ascii="Calibri"/>
                <w:spacing w:val="-8"/>
                <w:sz w:val="20"/>
              </w:rPr>
              <w:t> </w:t>
            </w:r>
            <w:r>
              <w:rPr>
                <w:rFonts w:ascii="Calibri"/>
                <w:sz w:val="20"/>
              </w:rPr>
              <w:t>Interfaith</w:t>
            </w:r>
            <w:r>
              <w:rPr>
                <w:rFonts w:ascii="Calibri"/>
                <w:spacing w:val="-7"/>
                <w:sz w:val="20"/>
              </w:rPr>
              <w:t> </w:t>
            </w:r>
            <w:r>
              <w:rPr>
                <w:rFonts w:ascii="Calibri"/>
                <w:spacing w:val="-2"/>
                <w:sz w:val="20"/>
              </w:rPr>
              <w:t>Social</w:t>
            </w:r>
          </w:p>
          <w:p>
            <w:pPr>
              <w:pStyle w:val="TableParagraph"/>
              <w:spacing w:line="219" w:lineRule="exact"/>
              <w:ind w:left="103"/>
              <w:rPr>
                <w:rFonts w:ascii="Calibri"/>
                <w:sz w:val="20"/>
              </w:rPr>
            </w:pPr>
            <w:r>
              <w:rPr>
                <w:rFonts w:ascii="Calibri"/>
                <w:spacing w:val="-2"/>
                <w:sz w:val="20"/>
              </w:rPr>
              <w:t>Services</w:t>
            </w:r>
          </w:p>
        </w:tc>
        <w:tc>
          <w:tcPr>
            <w:tcW w:w="3324" w:type="dxa"/>
          </w:tcPr>
          <w:p>
            <w:pPr>
              <w:pStyle w:val="TableParagraph"/>
              <w:ind w:left="104"/>
              <w:rPr>
                <w:rFonts w:ascii="Calibri"/>
                <w:sz w:val="20"/>
              </w:rPr>
            </w:pPr>
            <w:r>
              <w:rPr>
                <w:rFonts w:ascii="Calibri"/>
                <w:spacing w:val="-2"/>
                <w:sz w:val="20"/>
              </w:rPr>
              <w:t>Community</w:t>
            </w:r>
            <w:r>
              <w:rPr>
                <w:rFonts w:ascii="Calibri"/>
                <w:spacing w:val="6"/>
                <w:sz w:val="20"/>
              </w:rPr>
              <w:t> </w:t>
            </w:r>
            <w:r>
              <w:rPr>
                <w:rFonts w:ascii="Calibri"/>
                <w:spacing w:val="-2"/>
                <w:sz w:val="20"/>
              </w:rPr>
              <w:t>organization;</w:t>
            </w:r>
          </w:p>
          <w:p>
            <w:pPr>
              <w:pStyle w:val="TableParagraph"/>
              <w:spacing w:line="219" w:lineRule="exact"/>
              <w:ind w:left="104"/>
              <w:rPr>
                <w:rFonts w:ascii="Calibri"/>
                <w:sz w:val="20"/>
              </w:rPr>
            </w:pPr>
            <w:r>
              <w:rPr>
                <w:rFonts w:ascii="Calibri"/>
                <w:spacing w:val="-2"/>
                <w:sz w:val="20"/>
              </w:rPr>
              <w:t>homeless/housing;</w:t>
            </w:r>
            <w:r>
              <w:rPr>
                <w:rFonts w:ascii="Calibri"/>
                <w:spacing w:val="9"/>
                <w:sz w:val="20"/>
              </w:rPr>
              <w:t> </w:t>
            </w:r>
            <w:r>
              <w:rPr>
                <w:rFonts w:ascii="Calibri"/>
                <w:spacing w:val="-2"/>
                <w:sz w:val="20"/>
              </w:rPr>
              <w:t>food</w:t>
            </w:r>
            <w:r>
              <w:rPr>
                <w:rFonts w:ascii="Calibri"/>
                <w:spacing w:val="6"/>
                <w:sz w:val="20"/>
              </w:rPr>
              <w:t> </w:t>
            </w:r>
            <w:r>
              <w:rPr>
                <w:rFonts w:ascii="Calibri"/>
                <w:spacing w:val="-2"/>
                <w:sz w:val="20"/>
              </w:rPr>
              <w:t>insecurity</w:t>
            </w:r>
          </w:p>
        </w:tc>
      </w:tr>
      <w:tr>
        <w:trPr>
          <w:trHeight w:val="240" w:hRule="atLeast"/>
        </w:trPr>
        <w:tc>
          <w:tcPr>
            <w:tcW w:w="2248" w:type="dxa"/>
            <w:tcBorders>
              <w:bottom w:val="single" w:sz="4" w:space="0" w:color="000000"/>
              <w:right w:val="single" w:sz="4" w:space="0" w:color="000000"/>
            </w:tcBorders>
          </w:tcPr>
          <w:p>
            <w:pPr>
              <w:pStyle w:val="TableParagraph"/>
              <w:spacing w:line="221" w:lineRule="exact"/>
              <w:ind w:left="107"/>
              <w:rPr>
                <w:rFonts w:ascii="Calibri"/>
                <w:sz w:val="20"/>
              </w:rPr>
            </w:pPr>
            <w:r>
              <w:rPr>
                <w:rFonts w:ascii="Calibri"/>
                <w:sz w:val="20"/>
              </w:rPr>
              <w:t>Melissa</w:t>
            </w:r>
            <w:r>
              <w:rPr>
                <w:rFonts w:ascii="Calibri"/>
                <w:spacing w:val="-11"/>
                <w:sz w:val="20"/>
              </w:rPr>
              <w:t> </w:t>
            </w:r>
            <w:r>
              <w:rPr>
                <w:rFonts w:ascii="Calibri"/>
                <w:spacing w:val="-2"/>
                <w:sz w:val="20"/>
              </w:rPr>
              <w:t>Drohan</w:t>
            </w:r>
          </w:p>
        </w:tc>
        <w:tc>
          <w:tcPr>
            <w:tcW w:w="3779" w:type="dxa"/>
            <w:tcBorders>
              <w:left w:val="single" w:sz="4" w:space="0" w:color="000000"/>
              <w:bottom w:val="single" w:sz="4" w:space="0" w:color="000000"/>
            </w:tcBorders>
          </w:tcPr>
          <w:p>
            <w:pPr>
              <w:pStyle w:val="TableParagraph"/>
              <w:spacing w:line="221" w:lineRule="exact"/>
              <w:ind w:left="101"/>
              <w:rPr>
                <w:rFonts w:ascii="Calibri"/>
                <w:sz w:val="20"/>
              </w:rPr>
            </w:pPr>
            <w:r>
              <w:rPr>
                <w:rFonts w:ascii="Calibri"/>
                <w:sz w:val="20"/>
              </w:rPr>
              <w:t>Social</w:t>
            </w:r>
            <w:r>
              <w:rPr>
                <w:rFonts w:ascii="Calibri"/>
                <w:spacing w:val="-10"/>
                <w:sz w:val="20"/>
              </w:rPr>
              <w:t> </w:t>
            </w:r>
            <w:r>
              <w:rPr>
                <w:rFonts w:ascii="Calibri"/>
                <w:sz w:val="20"/>
              </w:rPr>
              <w:t>Worker,</w:t>
            </w:r>
            <w:r>
              <w:rPr>
                <w:rFonts w:ascii="Calibri"/>
                <w:spacing w:val="-8"/>
                <w:sz w:val="20"/>
              </w:rPr>
              <w:t> </w:t>
            </w:r>
            <w:r>
              <w:rPr>
                <w:rFonts w:ascii="Calibri"/>
                <w:sz w:val="20"/>
              </w:rPr>
              <w:t>BID-</w:t>
            </w:r>
            <w:r>
              <w:rPr>
                <w:rFonts w:ascii="Calibri"/>
                <w:spacing w:val="-2"/>
                <w:sz w:val="20"/>
              </w:rPr>
              <w:t>Milton</w:t>
            </w:r>
          </w:p>
        </w:tc>
        <w:tc>
          <w:tcPr>
            <w:tcW w:w="3324" w:type="dxa"/>
            <w:tcBorders>
              <w:bottom w:val="single" w:sz="4" w:space="0" w:color="000000"/>
            </w:tcBorders>
          </w:tcPr>
          <w:p>
            <w:pPr>
              <w:pStyle w:val="TableParagraph"/>
              <w:spacing w:line="221" w:lineRule="exact"/>
              <w:ind w:left="100"/>
              <w:rPr>
                <w:rFonts w:ascii="Calibri"/>
                <w:sz w:val="20"/>
              </w:rPr>
            </w:pPr>
            <w:r>
              <w:rPr>
                <w:rFonts w:ascii="Calibri"/>
                <w:sz w:val="20"/>
              </w:rPr>
              <w:t>Hospital</w:t>
            </w:r>
            <w:r>
              <w:rPr>
                <w:rFonts w:ascii="Calibri"/>
                <w:spacing w:val="-10"/>
                <w:sz w:val="20"/>
              </w:rPr>
              <w:t> </w:t>
            </w:r>
            <w:r>
              <w:rPr>
                <w:rFonts w:ascii="Calibri"/>
                <w:sz w:val="20"/>
              </w:rPr>
              <w:t>staff;</w:t>
            </w:r>
            <w:r>
              <w:rPr>
                <w:rFonts w:ascii="Calibri"/>
                <w:spacing w:val="-9"/>
                <w:sz w:val="20"/>
              </w:rPr>
              <w:t> </w:t>
            </w:r>
            <w:r>
              <w:rPr>
                <w:rFonts w:ascii="Calibri"/>
                <w:sz w:val="20"/>
              </w:rPr>
              <w:t>Behavioral</w:t>
            </w:r>
            <w:r>
              <w:rPr>
                <w:rFonts w:ascii="Calibri"/>
                <w:spacing w:val="-9"/>
                <w:sz w:val="20"/>
              </w:rPr>
              <w:t> </w:t>
            </w:r>
            <w:r>
              <w:rPr>
                <w:rFonts w:ascii="Calibri"/>
                <w:spacing w:val="-2"/>
                <w:sz w:val="20"/>
              </w:rPr>
              <w:t>health</w:t>
            </w:r>
          </w:p>
        </w:tc>
      </w:tr>
      <w:tr>
        <w:trPr>
          <w:trHeight w:val="485" w:hRule="atLeast"/>
        </w:trPr>
        <w:tc>
          <w:tcPr>
            <w:tcW w:w="2248" w:type="dxa"/>
            <w:tcBorders>
              <w:top w:val="single" w:sz="4" w:space="0" w:color="000000"/>
              <w:right w:val="single" w:sz="4" w:space="0" w:color="000000"/>
            </w:tcBorders>
          </w:tcPr>
          <w:p>
            <w:pPr>
              <w:pStyle w:val="TableParagraph"/>
              <w:spacing w:before="2"/>
              <w:rPr>
                <w:rFonts w:ascii="Calibri"/>
                <w:b/>
                <w:sz w:val="20"/>
              </w:rPr>
            </w:pPr>
          </w:p>
          <w:p>
            <w:pPr>
              <w:pStyle w:val="TableParagraph"/>
              <w:spacing w:line="219" w:lineRule="exact"/>
              <w:ind w:left="107"/>
              <w:rPr>
                <w:rFonts w:ascii="Calibri"/>
                <w:sz w:val="20"/>
              </w:rPr>
            </w:pPr>
            <w:r>
              <w:rPr>
                <w:rFonts w:ascii="Calibri"/>
                <w:sz w:val="20"/>
              </w:rPr>
              <w:t>Kory</w:t>
            </w:r>
            <w:r>
              <w:rPr>
                <w:rFonts w:ascii="Calibri"/>
                <w:spacing w:val="-4"/>
                <w:sz w:val="20"/>
              </w:rPr>
              <w:t> </w:t>
            </w:r>
            <w:r>
              <w:rPr>
                <w:rFonts w:ascii="Calibri"/>
                <w:spacing w:val="-5"/>
                <w:sz w:val="20"/>
              </w:rPr>
              <w:t>Eng</w:t>
            </w:r>
          </w:p>
        </w:tc>
        <w:tc>
          <w:tcPr>
            <w:tcW w:w="3779" w:type="dxa"/>
            <w:tcBorders>
              <w:top w:val="single" w:sz="4" w:space="0" w:color="000000"/>
              <w:left w:val="single" w:sz="4" w:space="0" w:color="000000"/>
            </w:tcBorders>
          </w:tcPr>
          <w:p>
            <w:pPr>
              <w:pStyle w:val="TableParagraph"/>
              <w:spacing w:before="2"/>
              <w:rPr>
                <w:rFonts w:ascii="Calibri"/>
                <w:b/>
                <w:sz w:val="20"/>
              </w:rPr>
            </w:pPr>
          </w:p>
          <w:p>
            <w:pPr>
              <w:pStyle w:val="TableParagraph"/>
              <w:spacing w:line="219" w:lineRule="exact"/>
              <w:ind w:left="101"/>
              <w:rPr>
                <w:rFonts w:ascii="Calibri"/>
                <w:sz w:val="20"/>
              </w:rPr>
            </w:pPr>
            <w:r>
              <w:rPr>
                <w:rFonts w:ascii="Calibri"/>
                <w:sz w:val="20"/>
              </w:rPr>
              <w:t>COO,</w:t>
            </w:r>
            <w:r>
              <w:rPr>
                <w:rFonts w:ascii="Calibri"/>
                <w:spacing w:val="-8"/>
                <w:sz w:val="20"/>
              </w:rPr>
              <w:t> </w:t>
            </w:r>
            <w:r>
              <w:rPr>
                <w:rFonts w:ascii="Calibri"/>
                <w:sz w:val="20"/>
              </w:rPr>
              <w:t>Quincy</w:t>
            </w:r>
            <w:r>
              <w:rPr>
                <w:rFonts w:ascii="Calibri"/>
                <w:spacing w:val="-7"/>
                <w:sz w:val="20"/>
              </w:rPr>
              <w:t> </w:t>
            </w:r>
            <w:r>
              <w:rPr>
                <w:rFonts w:ascii="Calibri"/>
                <w:sz w:val="20"/>
              </w:rPr>
              <w:t>Community</w:t>
            </w:r>
            <w:r>
              <w:rPr>
                <w:rFonts w:ascii="Calibri"/>
                <w:spacing w:val="-6"/>
                <w:sz w:val="20"/>
              </w:rPr>
              <w:t> </w:t>
            </w:r>
            <w:r>
              <w:rPr>
                <w:rFonts w:ascii="Calibri"/>
                <w:sz w:val="20"/>
              </w:rPr>
              <w:t>Action</w:t>
            </w:r>
            <w:r>
              <w:rPr>
                <w:rFonts w:ascii="Calibri"/>
                <w:spacing w:val="-8"/>
                <w:sz w:val="20"/>
              </w:rPr>
              <w:t> </w:t>
            </w:r>
            <w:r>
              <w:rPr>
                <w:rFonts w:ascii="Calibri"/>
                <w:spacing w:val="-2"/>
                <w:sz w:val="20"/>
              </w:rPr>
              <w:t>Programs</w:t>
            </w:r>
          </w:p>
        </w:tc>
        <w:tc>
          <w:tcPr>
            <w:tcW w:w="3324" w:type="dxa"/>
            <w:tcBorders>
              <w:top w:val="single" w:sz="4" w:space="0" w:color="000000"/>
            </w:tcBorders>
          </w:tcPr>
          <w:p>
            <w:pPr>
              <w:pStyle w:val="TableParagraph"/>
              <w:spacing w:line="240" w:lineRule="atLeast"/>
              <w:ind w:left="104"/>
              <w:rPr>
                <w:rFonts w:ascii="Calibri"/>
                <w:sz w:val="20"/>
              </w:rPr>
            </w:pPr>
            <w:r>
              <w:rPr>
                <w:rFonts w:ascii="Calibri"/>
                <w:sz w:val="20"/>
              </w:rPr>
              <w:t>Community</w:t>
            </w:r>
            <w:r>
              <w:rPr>
                <w:rFonts w:ascii="Calibri"/>
                <w:spacing w:val="-12"/>
                <w:sz w:val="20"/>
              </w:rPr>
              <w:t> </w:t>
            </w:r>
            <w:r>
              <w:rPr>
                <w:rFonts w:ascii="Calibri"/>
                <w:sz w:val="20"/>
              </w:rPr>
              <w:t>organization;</w:t>
            </w:r>
            <w:r>
              <w:rPr>
                <w:rFonts w:ascii="Calibri"/>
                <w:spacing w:val="-11"/>
                <w:sz w:val="20"/>
              </w:rPr>
              <w:t> </w:t>
            </w:r>
            <w:r>
              <w:rPr>
                <w:rFonts w:ascii="Calibri"/>
                <w:sz w:val="20"/>
              </w:rPr>
              <w:t>Youth</w:t>
            </w:r>
            <w:r>
              <w:rPr>
                <w:rFonts w:ascii="Calibri"/>
                <w:spacing w:val="-11"/>
                <w:sz w:val="20"/>
              </w:rPr>
              <w:t> </w:t>
            </w:r>
            <w:r>
              <w:rPr>
                <w:rFonts w:ascii="Calibri"/>
                <w:sz w:val="20"/>
              </w:rPr>
              <w:t>and </w:t>
            </w:r>
            <w:r>
              <w:rPr>
                <w:rFonts w:ascii="Calibri"/>
                <w:spacing w:val="-2"/>
                <w:sz w:val="20"/>
              </w:rPr>
              <w:t>families/housing</w:t>
            </w:r>
          </w:p>
        </w:tc>
      </w:tr>
      <w:tr>
        <w:trPr>
          <w:trHeight w:val="481" w:hRule="atLeast"/>
        </w:trPr>
        <w:tc>
          <w:tcPr>
            <w:tcW w:w="2248" w:type="dxa"/>
            <w:tcBorders>
              <w:right w:val="single" w:sz="4" w:space="0" w:color="000000"/>
            </w:tcBorders>
          </w:tcPr>
          <w:p>
            <w:pPr>
              <w:pStyle w:val="TableParagraph"/>
              <w:spacing w:before="10"/>
              <w:rPr>
                <w:rFonts w:ascii="Calibri"/>
                <w:b/>
                <w:sz w:val="19"/>
              </w:rPr>
            </w:pPr>
          </w:p>
          <w:p>
            <w:pPr>
              <w:pStyle w:val="TableParagraph"/>
              <w:spacing w:line="219" w:lineRule="exact"/>
              <w:ind w:left="107"/>
              <w:rPr>
                <w:rFonts w:ascii="Calibri"/>
                <w:sz w:val="20"/>
              </w:rPr>
            </w:pPr>
            <w:r>
              <w:rPr>
                <w:rFonts w:ascii="Calibri"/>
                <w:sz w:val="20"/>
              </w:rPr>
              <w:t>Ruth</w:t>
            </w:r>
            <w:r>
              <w:rPr>
                <w:rFonts w:ascii="Calibri"/>
                <w:spacing w:val="-3"/>
                <w:sz w:val="20"/>
              </w:rPr>
              <w:t> </w:t>
            </w:r>
            <w:r>
              <w:rPr>
                <w:rFonts w:ascii="Calibri"/>
                <w:spacing w:val="-2"/>
                <w:sz w:val="20"/>
              </w:rPr>
              <w:t>Jones</w:t>
            </w:r>
          </w:p>
        </w:tc>
        <w:tc>
          <w:tcPr>
            <w:tcW w:w="3779" w:type="dxa"/>
            <w:tcBorders>
              <w:left w:val="single" w:sz="4" w:space="0" w:color="000000"/>
            </w:tcBorders>
          </w:tcPr>
          <w:p>
            <w:pPr>
              <w:pStyle w:val="TableParagraph"/>
              <w:spacing w:before="10"/>
              <w:rPr>
                <w:rFonts w:ascii="Calibri"/>
                <w:b/>
                <w:sz w:val="19"/>
              </w:rPr>
            </w:pPr>
          </w:p>
          <w:p>
            <w:pPr>
              <w:pStyle w:val="TableParagraph"/>
              <w:spacing w:line="219" w:lineRule="exact"/>
              <w:ind w:left="103"/>
              <w:rPr>
                <w:rFonts w:ascii="Calibri"/>
                <w:sz w:val="20"/>
              </w:rPr>
            </w:pPr>
            <w:r>
              <w:rPr>
                <w:rFonts w:ascii="Calibri"/>
                <w:sz w:val="20"/>
              </w:rPr>
              <w:t>Director</w:t>
            </w:r>
            <w:r>
              <w:rPr>
                <w:rFonts w:ascii="Calibri"/>
                <w:spacing w:val="-5"/>
                <w:sz w:val="20"/>
              </w:rPr>
              <w:t> </w:t>
            </w:r>
            <w:r>
              <w:rPr>
                <w:rFonts w:ascii="Calibri"/>
                <w:sz w:val="20"/>
              </w:rPr>
              <w:t>of</w:t>
            </w:r>
            <w:r>
              <w:rPr>
                <w:rFonts w:ascii="Calibri"/>
                <w:spacing w:val="-6"/>
                <w:sz w:val="20"/>
              </w:rPr>
              <w:t> </w:t>
            </w:r>
            <w:r>
              <w:rPr>
                <w:rFonts w:ascii="Calibri"/>
                <w:sz w:val="20"/>
              </w:rPr>
              <w:t>Nursing,</w:t>
            </w:r>
            <w:r>
              <w:rPr>
                <w:rFonts w:ascii="Calibri"/>
                <w:spacing w:val="-4"/>
                <w:sz w:val="20"/>
              </w:rPr>
              <w:t> </w:t>
            </w:r>
            <w:r>
              <w:rPr>
                <w:rFonts w:ascii="Calibri"/>
                <w:sz w:val="20"/>
              </w:rPr>
              <w:t>City</w:t>
            </w:r>
            <w:r>
              <w:rPr>
                <w:rFonts w:ascii="Calibri"/>
                <w:spacing w:val="-3"/>
                <w:sz w:val="20"/>
              </w:rPr>
              <w:t> </w:t>
            </w:r>
            <w:r>
              <w:rPr>
                <w:rFonts w:ascii="Calibri"/>
                <w:sz w:val="20"/>
              </w:rPr>
              <w:t>of</w:t>
            </w:r>
            <w:r>
              <w:rPr>
                <w:rFonts w:ascii="Calibri"/>
                <w:spacing w:val="-6"/>
                <w:sz w:val="20"/>
              </w:rPr>
              <w:t> </w:t>
            </w:r>
            <w:r>
              <w:rPr>
                <w:rFonts w:ascii="Calibri"/>
                <w:spacing w:val="-2"/>
                <w:sz w:val="20"/>
              </w:rPr>
              <w:t>Quincy</w:t>
            </w:r>
          </w:p>
        </w:tc>
        <w:tc>
          <w:tcPr>
            <w:tcW w:w="3324" w:type="dxa"/>
          </w:tcPr>
          <w:p>
            <w:pPr>
              <w:pStyle w:val="TableParagraph"/>
              <w:spacing w:line="241" w:lineRule="exact"/>
              <w:ind w:left="104"/>
              <w:rPr>
                <w:rFonts w:ascii="Calibri"/>
                <w:sz w:val="20"/>
              </w:rPr>
            </w:pPr>
            <w:r>
              <w:rPr>
                <w:rFonts w:ascii="Calibri"/>
                <w:sz w:val="20"/>
              </w:rPr>
              <w:t>Public</w:t>
            </w:r>
            <w:r>
              <w:rPr>
                <w:rFonts w:ascii="Calibri"/>
                <w:spacing w:val="-8"/>
                <w:sz w:val="20"/>
              </w:rPr>
              <w:t> </w:t>
            </w:r>
            <w:r>
              <w:rPr>
                <w:rFonts w:ascii="Calibri"/>
                <w:sz w:val="20"/>
              </w:rPr>
              <w:t>health</w:t>
            </w:r>
            <w:r>
              <w:rPr>
                <w:rFonts w:ascii="Calibri"/>
                <w:spacing w:val="-4"/>
                <w:sz w:val="20"/>
              </w:rPr>
              <w:t> </w:t>
            </w:r>
            <w:r>
              <w:rPr>
                <w:rFonts w:ascii="Calibri"/>
                <w:sz w:val="20"/>
              </w:rPr>
              <w:t>and</w:t>
            </w:r>
            <w:r>
              <w:rPr>
                <w:rFonts w:ascii="Calibri"/>
                <w:spacing w:val="-4"/>
                <w:sz w:val="20"/>
              </w:rPr>
              <w:t> </w:t>
            </w:r>
            <w:r>
              <w:rPr>
                <w:rFonts w:ascii="Calibri"/>
                <w:sz w:val="20"/>
              </w:rPr>
              <w:t>clinical</w:t>
            </w:r>
            <w:r>
              <w:rPr>
                <w:rFonts w:ascii="Calibri"/>
                <w:spacing w:val="-6"/>
                <w:sz w:val="20"/>
              </w:rPr>
              <w:t> </w:t>
            </w:r>
            <w:r>
              <w:rPr>
                <w:rFonts w:ascii="Calibri"/>
                <w:spacing w:val="-2"/>
                <w:sz w:val="20"/>
              </w:rPr>
              <w:t>care;</w:t>
            </w:r>
          </w:p>
          <w:p>
            <w:pPr>
              <w:pStyle w:val="TableParagraph"/>
              <w:spacing w:line="219" w:lineRule="exact"/>
              <w:ind w:left="104"/>
              <w:rPr>
                <w:rFonts w:ascii="Calibri"/>
                <w:sz w:val="20"/>
              </w:rPr>
            </w:pPr>
            <w:r>
              <w:rPr>
                <w:rFonts w:ascii="Calibri"/>
                <w:sz w:val="20"/>
              </w:rPr>
              <w:t>Municipal</w:t>
            </w:r>
            <w:r>
              <w:rPr>
                <w:rFonts w:ascii="Calibri"/>
                <w:spacing w:val="-10"/>
                <w:sz w:val="20"/>
              </w:rPr>
              <w:t> </w:t>
            </w:r>
            <w:r>
              <w:rPr>
                <w:rFonts w:ascii="Calibri"/>
                <w:spacing w:val="-2"/>
                <w:sz w:val="20"/>
              </w:rPr>
              <w:t>representative</w:t>
            </w:r>
          </w:p>
        </w:tc>
      </w:tr>
      <w:tr>
        <w:trPr>
          <w:trHeight w:val="481" w:hRule="atLeast"/>
        </w:trPr>
        <w:tc>
          <w:tcPr>
            <w:tcW w:w="2248" w:type="dxa"/>
            <w:tcBorders>
              <w:right w:val="single" w:sz="4" w:space="0" w:color="000000"/>
            </w:tcBorders>
          </w:tcPr>
          <w:p>
            <w:pPr>
              <w:pStyle w:val="TableParagraph"/>
              <w:spacing w:before="10"/>
              <w:rPr>
                <w:rFonts w:ascii="Calibri"/>
                <w:b/>
                <w:sz w:val="19"/>
              </w:rPr>
            </w:pPr>
          </w:p>
          <w:p>
            <w:pPr>
              <w:pStyle w:val="TableParagraph"/>
              <w:spacing w:line="219" w:lineRule="exact"/>
              <w:ind w:left="107"/>
              <w:rPr>
                <w:rFonts w:ascii="Calibri"/>
                <w:sz w:val="20"/>
              </w:rPr>
            </w:pPr>
            <w:r>
              <w:rPr>
                <w:rFonts w:ascii="Calibri"/>
                <w:spacing w:val="-2"/>
                <w:sz w:val="20"/>
              </w:rPr>
              <w:t>Caroline</w:t>
            </w:r>
            <w:r>
              <w:rPr>
                <w:rFonts w:ascii="Calibri"/>
                <w:spacing w:val="2"/>
                <w:sz w:val="20"/>
              </w:rPr>
              <w:t> </w:t>
            </w:r>
            <w:r>
              <w:rPr>
                <w:rFonts w:ascii="Calibri"/>
                <w:spacing w:val="-2"/>
                <w:sz w:val="20"/>
              </w:rPr>
              <w:t>Kinsella</w:t>
            </w:r>
          </w:p>
        </w:tc>
        <w:tc>
          <w:tcPr>
            <w:tcW w:w="3779" w:type="dxa"/>
            <w:tcBorders>
              <w:left w:val="single" w:sz="4" w:space="0" w:color="000000"/>
            </w:tcBorders>
          </w:tcPr>
          <w:p>
            <w:pPr>
              <w:pStyle w:val="TableParagraph"/>
              <w:spacing w:before="10"/>
              <w:rPr>
                <w:rFonts w:ascii="Calibri"/>
                <w:b/>
                <w:sz w:val="19"/>
              </w:rPr>
            </w:pPr>
          </w:p>
          <w:p>
            <w:pPr>
              <w:pStyle w:val="TableParagraph"/>
              <w:spacing w:line="219" w:lineRule="exact"/>
              <w:ind w:left="102"/>
              <w:rPr>
                <w:rFonts w:ascii="Calibri"/>
                <w:sz w:val="20"/>
              </w:rPr>
            </w:pPr>
            <w:r>
              <w:rPr>
                <w:rFonts w:ascii="Calibri"/>
                <w:sz w:val="20"/>
              </w:rPr>
              <w:t>Public</w:t>
            </w:r>
            <w:r>
              <w:rPr>
                <w:rFonts w:ascii="Calibri"/>
                <w:spacing w:val="-8"/>
                <w:sz w:val="20"/>
              </w:rPr>
              <w:t> </w:t>
            </w:r>
            <w:r>
              <w:rPr>
                <w:rFonts w:ascii="Calibri"/>
                <w:sz w:val="20"/>
              </w:rPr>
              <w:t>Health</w:t>
            </w:r>
            <w:r>
              <w:rPr>
                <w:rFonts w:ascii="Calibri"/>
                <w:spacing w:val="-6"/>
                <w:sz w:val="20"/>
              </w:rPr>
              <w:t> </w:t>
            </w:r>
            <w:r>
              <w:rPr>
                <w:rFonts w:ascii="Calibri"/>
                <w:sz w:val="20"/>
              </w:rPr>
              <w:t>Nurse,</w:t>
            </w:r>
            <w:r>
              <w:rPr>
                <w:rFonts w:ascii="Calibri"/>
                <w:spacing w:val="-8"/>
                <w:sz w:val="20"/>
              </w:rPr>
              <w:t> </w:t>
            </w:r>
            <w:r>
              <w:rPr>
                <w:rFonts w:ascii="Calibri"/>
                <w:sz w:val="20"/>
              </w:rPr>
              <w:t>Town</w:t>
            </w:r>
            <w:r>
              <w:rPr>
                <w:rFonts w:ascii="Calibri"/>
                <w:spacing w:val="-8"/>
                <w:sz w:val="20"/>
              </w:rPr>
              <w:t> </w:t>
            </w:r>
            <w:r>
              <w:rPr>
                <w:rFonts w:ascii="Calibri"/>
                <w:spacing w:val="-2"/>
                <w:sz w:val="20"/>
              </w:rPr>
              <w:t>Milton</w:t>
            </w:r>
          </w:p>
        </w:tc>
        <w:tc>
          <w:tcPr>
            <w:tcW w:w="3324" w:type="dxa"/>
          </w:tcPr>
          <w:p>
            <w:pPr>
              <w:pStyle w:val="TableParagraph"/>
              <w:spacing w:line="243" w:lineRule="exact"/>
              <w:ind w:left="104"/>
              <w:rPr>
                <w:rFonts w:ascii="Calibri"/>
                <w:sz w:val="20"/>
              </w:rPr>
            </w:pPr>
            <w:r>
              <w:rPr>
                <w:rFonts w:ascii="Calibri"/>
                <w:sz w:val="20"/>
              </w:rPr>
              <w:t>Public</w:t>
            </w:r>
            <w:r>
              <w:rPr>
                <w:rFonts w:ascii="Calibri"/>
                <w:spacing w:val="-8"/>
                <w:sz w:val="20"/>
              </w:rPr>
              <w:t> </w:t>
            </w:r>
            <w:r>
              <w:rPr>
                <w:rFonts w:ascii="Calibri"/>
                <w:sz w:val="20"/>
              </w:rPr>
              <w:t>health</w:t>
            </w:r>
            <w:r>
              <w:rPr>
                <w:rFonts w:ascii="Calibri"/>
                <w:spacing w:val="-4"/>
                <w:sz w:val="20"/>
              </w:rPr>
              <w:t> </w:t>
            </w:r>
            <w:r>
              <w:rPr>
                <w:rFonts w:ascii="Calibri"/>
                <w:sz w:val="20"/>
              </w:rPr>
              <w:t>and</w:t>
            </w:r>
            <w:r>
              <w:rPr>
                <w:rFonts w:ascii="Calibri"/>
                <w:spacing w:val="-4"/>
                <w:sz w:val="20"/>
              </w:rPr>
              <w:t> </w:t>
            </w:r>
            <w:r>
              <w:rPr>
                <w:rFonts w:ascii="Calibri"/>
                <w:sz w:val="20"/>
              </w:rPr>
              <w:t>clinical</w:t>
            </w:r>
            <w:r>
              <w:rPr>
                <w:rFonts w:ascii="Calibri"/>
                <w:spacing w:val="-6"/>
                <w:sz w:val="20"/>
              </w:rPr>
              <w:t> </w:t>
            </w:r>
            <w:r>
              <w:rPr>
                <w:rFonts w:ascii="Calibri"/>
                <w:spacing w:val="-2"/>
                <w:sz w:val="20"/>
              </w:rPr>
              <w:t>care;</w:t>
            </w:r>
          </w:p>
          <w:p>
            <w:pPr>
              <w:pStyle w:val="TableParagraph"/>
              <w:spacing w:line="218" w:lineRule="exact"/>
              <w:ind w:left="104"/>
              <w:rPr>
                <w:rFonts w:ascii="Calibri"/>
                <w:sz w:val="20"/>
              </w:rPr>
            </w:pPr>
            <w:r>
              <w:rPr>
                <w:rFonts w:ascii="Calibri"/>
                <w:sz w:val="20"/>
              </w:rPr>
              <w:t>Municipal</w:t>
            </w:r>
            <w:r>
              <w:rPr>
                <w:rFonts w:ascii="Calibri"/>
                <w:spacing w:val="-10"/>
                <w:sz w:val="20"/>
              </w:rPr>
              <w:t> </w:t>
            </w:r>
            <w:r>
              <w:rPr>
                <w:rFonts w:ascii="Calibri"/>
                <w:spacing w:val="-2"/>
                <w:sz w:val="20"/>
              </w:rPr>
              <w:t>representative</w:t>
            </w:r>
          </w:p>
        </w:tc>
      </w:tr>
      <w:tr>
        <w:trPr>
          <w:trHeight w:val="484" w:hRule="atLeast"/>
        </w:trPr>
        <w:tc>
          <w:tcPr>
            <w:tcW w:w="2248" w:type="dxa"/>
            <w:tcBorders>
              <w:right w:val="single" w:sz="4" w:space="0" w:color="000000"/>
            </w:tcBorders>
          </w:tcPr>
          <w:p>
            <w:pPr>
              <w:pStyle w:val="TableParagraph"/>
              <w:rPr>
                <w:rFonts w:ascii="Calibri"/>
                <w:b/>
                <w:sz w:val="20"/>
              </w:rPr>
            </w:pPr>
          </w:p>
          <w:p>
            <w:pPr>
              <w:pStyle w:val="TableParagraph"/>
              <w:spacing w:line="219" w:lineRule="exact"/>
              <w:ind w:left="107"/>
              <w:rPr>
                <w:rFonts w:ascii="Calibri"/>
                <w:sz w:val="20"/>
              </w:rPr>
            </w:pPr>
            <w:r>
              <w:rPr>
                <w:rFonts w:ascii="Calibri"/>
                <w:sz w:val="20"/>
              </w:rPr>
              <w:t>Jean</w:t>
            </w:r>
            <w:r>
              <w:rPr>
                <w:rFonts w:ascii="Calibri"/>
                <w:spacing w:val="-4"/>
                <w:sz w:val="20"/>
              </w:rPr>
              <w:t> </w:t>
            </w:r>
            <w:r>
              <w:rPr>
                <w:rFonts w:ascii="Calibri"/>
                <w:spacing w:val="-2"/>
                <w:sz w:val="20"/>
              </w:rPr>
              <w:t>McGinty</w:t>
            </w:r>
          </w:p>
        </w:tc>
        <w:tc>
          <w:tcPr>
            <w:tcW w:w="3779" w:type="dxa"/>
            <w:tcBorders>
              <w:left w:val="single" w:sz="4" w:space="0" w:color="000000"/>
            </w:tcBorders>
          </w:tcPr>
          <w:p>
            <w:pPr>
              <w:pStyle w:val="TableParagraph"/>
              <w:rPr>
                <w:rFonts w:ascii="Calibri"/>
                <w:b/>
                <w:sz w:val="20"/>
              </w:rPr>
            </w:pPr>
          </w:p>
          <w:p>
            <w:pPr>
              <w:pStyle w:val="TableParagraph"/>
              <w:spacing w:line="219" w:lineRule="exact"/>
              <w:ind w:left="102"/>
              <w:rPr>
                <w:rFonts w:ascii="Calibri"/>
                <w:sz w:val="20"/>
              </w:rPr>
            </w:pPr>
            <w:r>
              <w:rPr>
                <w:rFonts w:ascii="Calibri"/>
                <w:sz w:val="20"/>
              </w:rPr>
              <w:t>Public</w:t>
            </w:r>
            <w:r>
              <w:rPr>
                <w:rFonts w:ascii="Calibri"/>
                <w:spacing w:val="-7"/>
                <w:sz w:val="20"/>
              </w:rPr>
              <w:t> </w:t>
            </w:r>
            <w:r>
              <w:rPr>
                <w:rFonts w:ascii="Calibri"/>
                <w:sz w:val="20"/>
              </w:rPr>
              <w:t>Health</w:t>
            </w:r>
            <w:r>
              <w:rPr>
                <w:rFonts w:ascii="Calibri"/>
                <w:spacing w:val="-4"/>
                <w:sz w:val="20"/>
              </w:rPr>
              <w:t> </w:t>
            </w:r>
            <w:r>
              <w:rPr>
                <w:rFonts w:ascii="Calibri"/>
                <w:sz w:val="20"/>
              </w:rPr>
              <w:t>Nurse,</w:t>
            </w:r>
            <w:r>
              <w:rPr>
                <w:rFonts w:ascii="Calibri"/>
                <w:spacing w:val="-6"/>
                <w:sz w:val="20"/>
              </w:rPr>
              <w:t> </w:t>
            </w:r>
            <w:r>
              <w:rPr>
                <w:rFonts w:ascii="Calibri"/>
                <w:sz w:val="20"/>
              </w:rPr>
              <w:t>Town</w:t>
            </w:r>
            <w:r>
              <w:rPr>
                <w:rFonts w:ascii="Calibri"/>
                <w:spacing w:val="-6"/>
                <w:sz w:val="20"/>
              </w:rPr>
              <w:t> </w:t>
            </w:r>
            <w:r>
              <w:rPr>
                <w:rFonts w:ascii="Calibri"/>
                <w:sz w:val="20"/>
              </w:rPr>
              <w:t>of</w:t>
            </w:r>
            <w:r>
              <w:rPr>
                <w:rFonts w:ascii="Calibri"/>
                <w:spacing w:val="-4"/>
                <w:sz w:val="20"/>
              </w:rPr>
              <w:t> </w:t>
            </w:r>
            <w:r>
              <w:rPr>
                <w:rFonts w:ascii="Calibri"/>
                <w:spacing w:val="-2"/>
                <w:sz w:val="20"/>
              </w:rPr>
              <w:t>Randolph</w:t>
            </w:r>
          </w:p>
        </w:tc>
        <w:tc>
          <w:tcPr>
            <w:tcW w:w="3324" w:type="dxa"/>
          </w:tcPr>
          <w:p>
            <w:pPr>
              <w:pStyle w:val="TableParagraph"/>
              <w:ind w:left="104"/>
              <w:rPr>
                <w:rFonts w:ascii="Calibri"/>
                <w:sz w:val="20"/>
              </w:rPr>
            </w:pPr>
            <w:r>
              <w:rPr>
                <w:rFonts w:ascii="Calibri"/>
                <w:sz w:val="20"/>
              </w:rPr>
              <w:t>Public</w:t>
            </w:r>
            <w:r>
              <w:rPr>
                <w:rFonts w:ascii="Calibri"/>
                <w:spacing w:val="-8"/>
                <w:sz w:val="20"/>
              </w:rPr>
              <w:t> </w:t>
            </w:r>
            <w:r>
              <w:rPr>
                <w:rFonts w:ascii="Calibri"/>
                <w:sz w:val="20"/>
              </w:rPr>
              <w:t>health</w:t>
            </w:r>
            <w:r>
              <w:rPr>
                <w:rFonts w:ascii="Calibri"/>
                <w:spacing w:val="-4"/>
                <w:sz w:val="20"/>
              </w:rPr>
              <w:t> </w:t>
            </w:r>
            <w:r>
              <w:rPr>
                <w:rFonts w:ascii="Calibri"/>
                <w:sz w:val="20"/>
              </w:rPr>
              <w:t>and</w:t>
            </w:r>
            <w:r>
              <w:rPr>
                <w:rFonts w:ascii="Calibri"/>
                <w:spacing w:val="-4"/>
                <w:sz w:val="20"/>
              </w:rPr>
              <w:t> </w:t>
            </w:r>
            <w:r>
              <w:rPr>
                <w:rFonts w:ascii="Calibri"/>
                <w:sz w:val="20"/>
              </w:rPr>
              <w:t>clinical</w:t>
            </w:r>
            <w:r>
              <w:rPr>
                <w:rFonts w:ascii="Calibri"/>
                <w:spacing w:val="-6"/>
                <w:sz w:val="20"/>
              </w:rPr>
              <w:t> </w:t>
            </w:r>
            <w:r>
              <w:rPr>
                <w:rFonts w:ascii="Calibri"/>
                <w:spacing w:val="-2"/>
                <w:sz w:val="20"/>
              </w:rPr>
              <w:t>care;</w:t>
            </w:r>
          </w:p>
          <w:p>
            <w:pPr>
              <w:pStyle w:val="TableParagraph"/>
              <w:spacing w:line="219" w:lineRule="exact"/>
              <w:ind w:left="104"/>
              <w:rPr>
                <w:rFonts w:ascii="Calibri"/>
                <w:sz w:val="20"/>
              </w:rPr>
            </w:pPr>
            <w:r>
              <w:rPr>
                <w:rFonts w:ascii="Calibri"/>
                <w:sz w:val="20"/>
              </w:rPr>
              <w:t>Municipal</w:t>
            </w:r>
            <w:r>
              <w:rPr>
                <w:rFonts w:ascii="Calibri"/>
                <w:spacing w:val="-10"/>
                <w:sz w:val="20"/>
              </w:rPr>
              <w:t> </w:t>
            </w:r>
            <w:r>
              <w:rPr>
                <w:rFonts w:ascii="Calibri"/>
                <w:spacing w:val="-2"/>
                <w:sz w:val="20"/>
              </w:rPr>
              <w:t>representative</w:t>
            </w:r>
          </w:p>
        </w:tc>
      </w:tr>
      <w:tr>
        <w:trPr>
          <w:trHeight w:val="239" w:hRule="atLeast"/>
        </w:trPr>
        <w:tc>
          <w:tcPr>
            <w:tcW w:w="2248" w:type="dxa"/>
            <w:tcBorders>
              <w:right w:val="single" w:sz="4" w:space="0" w:color="000000"/>
            </w:tcBorders>
          </w:tcPr>
          <w:p>
            <w:pPr>
              <w:pStyle w:val="TableParagraph"/>
              <w:spacing w:line="219" w:lineRule="exact"/>
              <w:ind w:left="107"/>
              <w:rPr>
                <w:rFonts w:ascii="Calibri"/>
                <w:sz w:val="20"/>
              </w:rPr>
            </w:pPr>
            <w:r>
              <w:rPr>
                <w:rFonts w:ascii="Calibri"/>
                <w:sz w:val="20"/>
              </w:rPr>
              <w:t>Dr.</w:t>
            </w:r>
            <w:r>
              <w:rPr>
                <w:rFonts w:ascii="Calibri"/>
                <w:spacing w:val="-6"/>
                <w:sz w:val="20"/>
              </w:rPr>
              <w:t> </w:t>
            </w:r>
            <w:r>
              <w:rPr>
                <w:rFonts w:ascii="Calibri"/>
                <w:sz w:val="20"/>
              </w:rPr>
              <w:t>Danny</w:t>
            </w:r>
            <w:r>
              <w:rPr>
                <w:rFonts w:ascii="Calibri"/>
                <w:spacing w:val="-4"/>
                <w:sz w:val="20"/>
              </w:rPr>
              <w:t> Siao</w:t>
            </w:r>
          </w:p>
        </w:tc>
        <w:tc>
          <w:tcPr>
            <w:tcW w:w="3779" w:type="dxa"/>
            <w:tcBorders>
              <w:left w:val="single" w:sz="4" w:space="0" w:color="000000"/>
            </w:tcBorders>
          </w:tcPr>
          <w:p>
            <w:pPr>
              <w:pStyle w:val="TableParagraph"/>
              <w:spacing w:line="219" w:lineRule="exact"/>
              <w:ind w:left="103"/>
              <w:rPr>
                <w:rFonts w:ascii="Calibri"/>
                <w:sz w:val="20"/>
              </w:rPr>
            </w:pPr>
            <w:r>
              <w:rPr>
                <w:rFonts w:ascii="Calibri"/>
                <w:sz w:val="20"/>
              </w:rPr>
              <w:t>Chief</w:t>
            </w:r>
            <w:r>
              <w:rPr>
                <w:rFonts w:ascii="Calibri"/>
                <w:spacing w:val="-9"/>
                <w:sz w:val="20"/>
              </w:rPr>
              <w:t> </w:t>
            </w:r>
            <w:r>
              <w:rPr>
                <w:rFonts w:ascii="Calibri"/>
                <w:sz w:val="20"/>
              </w:rPr>
              <w:t>of</w:t>
            </w:r>
            <w:r>
              <w:rPr>
                <w:rFonts w:ascii="Calibri"/>
                <w:spacing w:val="-8"/>
                <w:sz w:val="20"/>
              </w:rPr>
              <w:t> </w:t>
            </w:r>
            <w:r>
              <w:rPr>
                <w:rFonts w:ascii="Calibri"/>
                <w:sz w:val="20"/>
              </w:rPr>
              <w:t>Hospitalist</w:t>
            </w:r>
            <w:r>
              <w:rPr>
                <w:rFonts w:ascii="Calibri"/>
                <w:spacing w:val="-7"/>
                <w:sz w:val="20"/>
              </w:rPr>
              <w:t> </w:t>
            </w:r>
            <w:r>
              <w:rPr>
                <w:rFonts w:ascii="Calibri"/>
                <w:sz w:val="20"/>
              </w:rPr>
              <w:t>Services,</w:t>
            </w:r>
            <w:r>
              <w:rPr>
                <w:rFonts w:ascii="Calibri"/>
                <w:spacing w:val="-7"/>
                <w:sz w:val="20"/>
              </w:rPr>
              <w:t> </w:t>
            </w:r>
            <w:r>
              <w:rPr>
                <w:rFonts w:ascii="Calibri"/>
                <w:sz w:val="20"/>
              </w:rPr>
              <w:t>BID-</w:t>
            </w:r>
            <w:r>
              <w:rPr>
                <w:rFonts w:ascii="Calibri"/>
                <w:spacing w:val="-2"/>
                <w:sz w:val="20"/>
              </w:rPr>
              <w:t>Milton</w:t>
            </w:r>
          </w:p>
        </w:tc>
        <w:tc>
          <w:tcPr>
            <w:tcW w:w="3324" w:type="dxa"/>
          </w:tcPr>
          <w:p>
            <w:pPr>
              <w:pStyle w:val="TableParagraph"/>
              <w:spacing w:line="219" w:lineRule="exact"/>
              <w:ind w:left="98"/>
              <w:rPr>
                <w:rFonts w:ascii="Calibri"/>
                <w:sz w:val="20"/>
              </w:rPr>
            </w:pPr>
            <w:r>
              <w:rPr>
                <w:rFonts w:ascii="Calibri"/>
                <w:sz w:val="20"/>
              </w:rPr>
              <w:t>Hospital</w:t>
            </w:r>
            <w:r>
              <w:rPr>
                <w:rFonts w:ascii="Calibri"/>
                <w:spacing w:val="-9"/>
                <w:sz w:val="20"/>
              </w:rPr>
              <w:t> </w:t>
            </w:r>
            <w:r>
              <w:rPr>
                <w:rFonts w:ascii="Calibri"/>
                <w:sz w:val="20"/>
              </w:rPr>
              <w:t>staff;</w:t>
            </w:r>
            <w:r>
              <w:rPr>
                <w:rFonts w:ascii="Calibri"/>
                <w:spacing w:val="-8"/>
                <w:sz w:val="20"/>
              </w:rPr>
              <w:t> </w:t>
            </w:r>
            <w:r>
              <w:rPr>
                <w:rFonts w:ascii="Calibri"/>
                <w:sz w:val="20"/>
              </w:rPr>
              <w:t>Clinical</w:t>
            </w:r>
            <w:r>
              <w:rPr>
                <w:rFonts w:ascii="Calibri"/>
                <w:spacing w:val="-8"/>
                <w:sz w:val="20"/>
              </w:rPr>
              <w:t> </w:t>
            </w:r>
            <w:r>
              <w:rPr>
                <w:rFonts w:ascii="Calibri"/>
                <w:spacing w:val="-4"/>
                <w:sz w:val="20"/>
              </w:rPr>
              <w:t>care</w:t>
            </w:r>
          </w:p>
        </w:tc>
      </w:tr>
      <w:tr>
        <w:trPr>
          <w:trHeight w:val="726" w:hRule="atLeast"/>
        </w:trPr>
        <w:tc>
          <w:tcPr>
            <w:tcW w:w="2248" w:type="dxa"/>
            <w:tcBorders>
              <w:right w:val="single" w:sz="4" w:space="0" w:color="000000"/>
            </w:tcBorders>
          </w:tcPr>
          <w:p>
            <w:pPr>
              <w:pStyle w:val="TableParagraph"/>
              <w:rPr>
                <w:rFonts w:ascii="Calibri"/>
                <w:b/>
                <w:sz w:val="20"/>
              </w:rPr>
            </w:pPr>
          </w:p>
          <w:p>
            <w:pPr>
              <w:pStyle w:val="TableParagraph"/>
              <w:spacing w:before="11"/>
              <w:rPr>
                <w:rFonts w:ascii="Calibri"/>
                <w:b/>
                <w:sz w:val="19"/>
              </w:rPr>
            </w:pPr>
          </w:p>
          <w:p>
            <w:pPr>
              <w:pStyle w:val="TableParagraph"/>
              <w:spacing w:line="219" w:lineRule="exact"/>
              <w:ind w:left="107"/>
              <w:rPr>
                <w:rFonts w:ascii="Calibri"/>
                <w:sz w:val="20"/>
              </w:rPr>
            </w:pPr>
            <w:r>
              <w:rPr>
                <w:rFonts w:ascii="Calibri"/>
                <w:sz w:val="20"/>
              </w:rPr>
              <w:t>Marian</w:t>
            </w:r>
            <w:r>
              <w:rPr>
                <w:rFonts w:ascii="Calibri"/>
                <w:spacing w:val="-8"/>
                <w:sz w:val="20"/>
              </w:rPr>
              <w:t> </w:t>
            </w:r>
            <w:r>
              <w:rPr>
                <w:rFonts w:ascii="Calibri"/>
                <w:sz w:val="20"/>
              </w:rPr>
              <w:t>Girouard</w:t>
            </w:r>
            <w:r>
              <w:rPr>
                <w:rFonts w:ascii="Calibri"/>
                <w:spacing w:val="-5"/>
                <w:sz w:val="20"/>
              </w:rPr>
              <w:t> </w:t>
            </w:r>
            <w:r>
              <w:rPr>
                <w:rFonts w:ascii="Calibri"/>
                <w:spacing w:val="-4"/>
                <w:sz w:val="20"/>
              </w:rPr>
              <w:t>Spino</w:t>
            </w:r>
          </w:p>
        </w:tc>
        <w:tc>
          <w:tcPr>
            <w:tcW w:w="3779" w:type="dxa"/>
            <w:tcBorders>
              <w:left w:val="single" w:sz="4" w:space="0" w:color="000000"/>
            </w:tcBorders>
          </w:tcPr>
          <w:p>
            <w:pPr>
              <w:pStyle w:val="TableParagraph"/>
              <w:ind w:left="103"/>
              <w:rPr>
                <w:rFonts w:ascii="Calibri"/>
                <w:sz w:val="20"/>
              </w:rPr>
            </w:pPr>
            <w:r>
              <w:rPr>
                <w:rFonts w:ascii="Calibri"/>
                <w:sz w:val="20"/>
              </w:rPr>
              <w:t>Director</w:t>
            </w:r>
            <w:r>
              <w:rPr>
                <w:rFonts w:ascii="Calibri"/>
                <w:spacing w:val="-8"/>
                <w:sz w:val="20"/>
              </w:rPr>
              <w:t> </w:t>
            </w:r>
            <w:r>
              <w:rPr>
                <w:rFonts w:ascii="Calibri"/>
                <w:sz w:val="20"/>
              </w:rPr>
              <w:t>of</w:t>
            </w:r>
            <w:r>
              <w:rPr>
                <w:rFonts w:ascii="Calibri"/>
                <w:spacing w:val="-9"/>
                <w:sz w:val="20"/>
              </w:rPr>
              <w:t> </w:t>
            </w:r>
            <w:r>
              <w:rPr>
                <w:rFonts w:ascii="Calibri"/>
                <w:sz w:val="20"/>
              </w:rPr>
              <w:t>System</w:t>
            </w:r>
            <w:r>
              <w:rPr>
                <w:rFonts w:ascii="Calibri"/>
                <w:spacing w:val="-8"/>
                <w:sz w:val="20"/>
              </w:rPr>
              <w:t> </w:t>
            </w:r>
            <w:r>
              <w:rPr>
                <w:rFonts w:ascii="Calibri"/>
                <w:sz w:val="20"/>
              </w:rPr>
              <w:t>Integration</w:t>
            </w:r>
            <w:r>
              <w:rPr>
                <w:rFonts w:ascii="Calibri"/>
                <w:spacing w:val="-8"/>
                <w:sz w:val="20"/>
              </w:rPr>
              <w:t> </w:t>
            </w:r>
            <w:r>
              <w:rPr>
                <w:rFonts w:ascii="Calibri"/>
                <w:sz w:val="20"/>
              </w:rPr>
              <w:t>and</w:t>
            </w:r>
            <w:r>
              <w:rPr>
                <w:rFonts w:ascii="Calibri"/>
                <w:spacing w:val="-6"/>
                <w:sz w:val="20"/>
              </w:rPr>
              <w:t> </w:t>
            </w:r>
            <w:r>
              <w:rPr>
                <w:rFonts w:ascii="Calibri"/>
                <w:sz w:val="20"/>
              </w:rPr>
              <w:t>Quality, Aspire Health Alliance (formerly South</w:t>
            </w:r>
          </w:p>
          <w:p>
            <w:pPr>
              <w:pStyle w:val="TableParagraph"/>
              <w:spacing w:line="218" w:lineRule="exact"/>
              <w:ind w:left="103"/>
              <w:rPr>
                <w:rFonts w:ascii="Calibri"/>
                <w:sz w:val="20"/>
              </w:rPr>
            </w:pPr>
            <w:r>
              <w:rPr>
                <w:rFonts w:ascii="Calibri"/>
                <w:sz w:val="20"/>
              </w:rPr>
              <w:t>Shore</w:t>
            </w:r>
            <w:r>
              <w:rPr>
                <w:rFonts w:ascii="Calibri"/>
                <w:spacing w:val="-8"/>
                <w:sz w:val="20"/>
              </w:rPr>
              <w:t> </w:t>
            </w:r>
            <w:r>
              <w:rPr>
                <w:rFonts w:ascii="Calibri"/>
                <w:sz w:val="20"/>
              </w:rPr>
              <w:t>Mental</w:t>
            </w:r>
            <w:r>
              <w:rPr>
                <w:rFonts w:ascii="Calibri"/>
                <w:spacing w:val="-6"/>
                <w:sz w:val="20"/>
              </w:rPr>
              <w:t> </w:t>
            </w:r>
            <w:r>
              <w:rPr>
                <w:rFonts w:ascii="Calibri"/>
                <w:spacing w:val="-2"/>
                <w:sz w:val="20"/>
              </w:rPr>
              <w:t>Health)</w:t>
            </w:r>
          </w:p>
        </w:tc>
        <w:tc>
          <w:tcPr>
            <w:tcW w:w="3324" w:type="dxa"/>
          </w:tcPr>
          <w:p>
            <w:pPr>
              <w:pStyle w:val="TableParagraph"/>
              <w:rPr>
                <w:rFonts w:ascii="Calibri"/>
                <w:b/>
                <w:sz w:val="20"/>
              </w:rPr>
            </w:pPr>
          </w:p>
          <w:p>
            <w:pPr>
              <w:pStyle w:val="TableParagraph"/>
              <w:spacing w:before="11"/>
              <w:rPr>
                <w:rFonts w:ascii="Calibri"/>
                <w:b/>
                <w:sz w:val="19"/>
              </w:rPr>
            </w:pPr>
          </w:p>
          <w:p>
            <w:pPr>
              <w:pStyle w:val="TableParagraph"/>
              <w:spacing w:line="219" w:lineRule="exact"/>
              <w:ind w:left="102"/>
              <w:rPr>
                <w:rFonts w:ascii="Calibri"/>
                <w:sz w:val="20"/>
              </w:rPr>
            </w:pPr>
            <w:r>
              <w:rPr>
                <w:rFonts w:ascii="Calibri"/>
                <w:spacing w:val="-2"/>
                <w:sz w:val="20"/>
              </w:rPr>
              <w:t>Behavioral</w:t>
            </w:r>
            <w:r>
              <w:rPr>
                <w:rFonts w:ascii="Calibri"/>
                <w:spacing w:val="6"/>
                <w:sz w:val="20"/>
              </w:rPr>
              <w:t> </w:t>
            </w:r>
            <w:r>
              <w:rPr>
                <w:rFonts w:ascii="Calibri"/>
                <w:spacing w:val="-2"/>
                <w:sz w:val="20"/>
              </w:rPr>
              <w:t>health</w:t>
            </w:r>
          </w:p>
        </w:tc>
      </w:tr>
      <w:tr>
        <w:trPr>
          <w:trHeight w:val="484" w:hRule="atLeast"/>
        </w:trPr>
        <w:tc>
          <w:tcPr>
            <w:tcW w:w="2248" w:type="dxa"/>
            <w:tcBorders>
              <w:right w:val="single" w:sz="4" w:space="0" w:color="000000"/>
            </w:tcBorders>
          </w:tcPr>
          <w:p>
            <w:pPr>
              <w:pStyle w:val="TableParagraph"/>
              <w:rPr>
                <w:rFonts w:ascii="Calibri"/>
                <w:b/>
                <w:sz w:val="20"/>
              </w:rPr>
            </w:pPr>
          </w:p>
          <w:p>
            <w:pPr>
              <w:pStyle w:val="TableParagraph"/>
              <w:spacing w:line="219" w:lineRule="exact"/>
              <w:ind w:left="107"/>
              <w:rPr>
                <w:rFonts w:ascii="Calibri"/>
                <w:sz w:val="20"/>
              </w:rPr>
            </w:pPr>
            <w:r>
              <w:rPr>
                <w:rFonts w:ascii="Calibri"/>
                <w:sz w:val="20"/>
              </w:rPr>
              <w:t>Christine</w:t>
            </w:r>
            <w:r>
              <w:rPr>
                <w:rFonts w:ascii="Calibri"/>
                <w:spacing w:val="-11"/>
                <w:sz w:val="20"/>
              </w:rPr>
              <w:t> </w:t>
            </w:r>
            <w:r>
              <w:rPr>
                <w:rFonts w:ascii="Calibri"/>
                <w:spacing w:val="-2"/>
                <w:sz w:val="20"/>
              </w:rPr>
              <w:t>Tangishaka</w:t>
            </w:r>
          </w:p>
        </w:tc>
        <w:tc>
          <w:tcPr>
            <w:tcW w:w="3779" w:type="dxa"/>
            <w:tcBorders>
              <w:left w:val="single" w:sz="4" w:space="0" w:color="000000"/>
            </w:tcBorders>
          </w:tcPr>
          <w:p>
            <w:pPr>
              <w:pStyle w:val="TableParagraph"/>
              <w:ind w:left="103"/>
              <w:rPr>
                <w:rFonts w:ascii="Calibri"/>
                <w:sz w:val="20"/>
              </w:rPr>
            </w:pPr>
            <w:r>
              <w:rPr>
                <w:rFonts w:ascii="Calibri"/>
                <w:sz w:val="20"/>
              </w:rPr>
              <w:t>Family</w:t>
            </w:r>
            <w:r>
              <w:rPr>
                <w:rFonts w:ascii="Calibri"/>
                <w:spacing w:val="-7"/>
                <w:sz w:val="20"/>
              </w:rPr>
              <w:t> </w:t>
            </w:r>
            <w:r>
              <w:rPr>
                <w:rFonts w:ascii="Calibri"/>
                <w:sz w:val="20"/>
              </w:rPr>
              <w:t>and</w:t>
            </w:r>
            <w:r>
              <w:rPr>
                <w:rFonts w:ascii="Calibri"/>
                <w:spacing w:val="-4"/>
                <w:sz w:val="20"/>
              </w:rPr>
              <w:t> </w:t>
            </w:r>
            <w:r>
              <w:rPr>
                <w:rFonts w:ascii="Calibri"/>
                <w:sz w:val="20"/>
              </w:rPr>
              <w:t>Community</w:t>
            </w:r>
            <w:r>
              <w:rPr>
                <w:rFonts w:ascii="Calibri"/>
                <w:spacing w:val="33"/>
                <w:sz w:val="20"/>
              </w:rPr>
              <w:t> </w:t>
            </w:r>
            <w:r>
              <w:rPr>
                <w:rFonts w:ascii="Calibri"/>
                <w:spacing w:val="-2"/>
                <w:sz w:val="20"/>
              </w:rPr>
              <w:t>Engagement</w:t>
            </w:r>
          </w:p>
          <w:p>
            <w:pPr>
              <w:pStyle w:val="TableParagraph"/>
              <w:spacing w:line="219" w:lineRule="exact"/>
              <w:ind w:left="103"/>
              <w:rPr>
                <w:rFonts w:ascii="Calibri"/>
                <w:sz w:val="20"/>
              </w:rPr>
            </w:pPr>
            <w:r>
              <w:rPr>
                <w:rFonts w:ascii="Calibri"/>
                <w:sz w:val="20"/>
              </w:rPr>
              <w:t>Coordinator,</w:t>
            </w:r>
            <w:r>
              <w:rPr>
                <w:rFonts w:ascii="Calibri"/>
                <w:spacing w:val="-11"/>
                <w:sz w:val="20"/>
              </w:rPr>
              <w:t> </w:t>
            </w:r>
            <w:r>
              <w:rPr>
                <w:rFonts w:ascii="Calibri"/>
                <w:sz w:val="20"/>
              </w:rPr>
              <w:t>Randolph</w:t>
            </w:r>
            <w:r>
              <w:rPr>
                <w:rFonts w:ascii="Calibri"/>
                <w:spacing w:val="-9"/>
                <w:sz w:val="20"/>
              </w:rPr>
              <w:t> </w:t>
            </w:r>
            <w:r>
              <w:rPr>
                <w:rFonts w:ascii="Calibri"/>
                <w:sz w:val="20"/>
              </w:rPr>
              <w:t>Public</w:t>
            </w:r>
            <w:r>
              <w:rPr>
                <w:rFonts w:ascii="Calibri"/>
                <w:spacing w:val="-9"/>
                <w:sz w:val="20"/>
              </w:rPr>
              <w:t> </w:t>
            </w:r>
            <w:r>
              <w:rPr>
                <w:rFonts w:ascii="Calibri"/>
                <w:spacing w:val="-2"/>
                <w:sz w:val="20"/>
              </w:rPr>
              <w:t>Schools</w:t>
            </w:r>
          </w:p>
        </w:tc>
        <w:tc>
          <w:tcPr>
            <w:tcW w:w="3324" w:type="dxa"/>
          </w:tcPr>
          <w:p>
            <w:pPr>
              <w:pStyle w:val="TableParagraph"/>
              <w:rPr>
                <w:rFonts w:ascii="Calibri"/>
                <w:b/>
                <w:sz w:val="20"/>
              </w:rPr>
            </w:pPr>
          </w:p>
          <w:p>
            <w:pPr>
              <w:pStyle w:val="TableParagraph"/>
              <w:spacing w:line="219" w:lineRule="exact"/>
              <w:ind w:left="99"/>
              <w:rPr>
                <w:rFonts w:ascii="Calibri"/>
                <w:sz w:val="20"/>
              </w:rPr>
            </w:pPr>
            <w:r>
              <w:rPr>
                <w:rFonts w:ascii="Calibri"/>
                <w:sz w:val="20"/>
              </w:rPr>
              <w:t>Schools;</w:t>
            </w:r>
            <w:r>
              <w:rPr>
                <w:rFonts w:ascii="Calibri"/>
                <w:spacing w:val="-10"/>
                <w:sz w:val="20"/>
              </w:rPr>
              <w:t> </w:t>
            </w:r>
            <w:r>
              <w:rPr>
                <w:rFonts w:ascii="Calibri"/>
                <w:spacing w:val="-2"/>
                <w:sz w:val="20"/>
              </w:rPr>
              <w:t>Youth</w:t>
            </w:r>
          </w:p>
        </w:tc>
      </w:tr>
      <w:tr>
        <w:trPr>
          <w:trHeight w:val="726" w:hRule="atLeast"/>
        </w:trPr>
        <w:tc>
          <w:tcPr>
            <w:tcW w:w="2248" w:type="dxa"/>
            <w:tcBorders>
              <w:right w:val="single" w:sz="4" w:space="0" w:color="000000"/>
            </w:tcBorders>
          </w:tcPr>
          <w:p>
            <w:pPr>
              <w:pStyle w:val="TableParagraph"/>
              <w:rPr>
                <w:rFonts w:ascii="Calibri"/>
                <w:b/>
                <w:sz w:val="20"/>
              </w:rPr>
            </w:pPr>
          </w:p>
          <w:p>
            <w:pPr>
              <w:pStyle w:val="TableParagraph"/>
              <w:spacing w:before="11"/>
              <w:rPr>
                <w:rFonts w:ascii="Calibri"/>
                <w:b/>
                <w:sz w:val="19"/>
              </w:rPr>
            </w:pPr>
          </w:p>
          <w:p>
            <w:pPr>
              <w:pStyle w:val="TableParagraph"/>
              <w:spacing w:line="219" w:lineRule="exact"/>
              <w:ind w:left="107"/>
              <w:rPr>
                <w:rFonts w:ascii="Calibri"/>
                <w:sz w:val="20"/>
              </w:rPr>
            </w:pPr>
            <w:r>
              <w:rPr>
                <w:rFonts w:ascii="Calibri"/>
                <w:sz w:val="20"/>
              </w:rPr>
              <w:t>Sara</w:t>
            </w:r>
            <w:r>
              <w:rPr>
                <w:rFonts w:ascii="Calibri"/>
                <w:spacing w:val="-7"/>
                <w:sz w:val="20"/>
              </w:rPr>
              <w:t> </w:t>
            </w:r>
            <w:r>
              <w:rPr>
                <w:rFonts w:ascii="Calibri"/>
                <w:spacing w:val="-5"/>
                <w:sz w:val="20"/>
              </w:rPr>
              <w:t>Tan</w:t>
            </w:r>
          </w:p>
        </w:tc>
        <w:tc>
          <w:tcPr>
            <w:tcW w:w="3779" w:type="dxa"/>
            <w:tcBorders>
              <w:left w:val="single" w:sz="4" w:space="0" w:color="000000"/>
            </w:tcBorders>
          </w:tcPr>
          <w:p>
            <w:pPr>
              <w:pStyle w:val="TableParagraph"/>
              <w:spacing w:before="2"/>
              <w:rPr>
                <w:rFonts w:ascii="Calibri"/>
                <w:b/>
                <w:sz w:val="18"/>
              </w:rPr>
            </w:pPr>
          </w:p>
          <w:p>
            <w:pPr>
              <w:pStyle w:val="TableParagraph"/>
              <w:spacing w:line="240" w:lineRule="atLeast"/>
              <w:ind w:left="103" w:right="137"/>
              <w:rPr>
                <w:rFonts w:ascii="Calibri"/>
                <w:sz w:val="20"/>
              </w:rPr>
            </w:pPr>
            <w:r>
              <w:rPr>
                <w:rFonts w:ascii="Calibri"/>
                <w:sz w:val="20"/>
              </w:rPr>
              <w:t>President/Executive</w:t>
            </w:r>
            <w:r>
              <w:rPr>
                <w:rFonts w:ascii="Calibri"/>
                <w:spacing w:val="-12"/>
                <w:sz w:val="20"/>
              </w:rPr>
              <w:t> </w:t>
            </w:r>
            <w:r>
              <w:rPr>
                <w:rFonts w:ascii="Calibri"/>
                <w:sz w:val="20"/>
              </w:rPr>
              <w:t>Director;</w:t>
            </w:r>
            <w:r>
              <w:rPr>
                <w:rFonts w:ascii="Calibri"/>
                <w:spacing w:val="-11"/>
                <w:sz w:val="20"/>
              </w:rPr>
              <w:t> </w:t>
            </w:r>
            <w:r>
              <w:rPr>
                <w:rFonts w:ascii="Calibri"/>
                <w:sz w:val="20"/>
              </w:rPr>
              <w:t>Enhance Asian Communities on Health</w:t>
            </w:r>
          </w:p>
        </w:tc>
        <w:tc>
          <w:tcPr>
            <w:tcW w:w="3324" w:type="dxa"/>
          </w:tcPr>
          <w:p>
            <w:pPr>
              <w:pStyle w:val="TableParagraph"/>
              <w:ind w:left="104"/>
              <w:rPr>
                <w:rFonts w:ascii="Calibri"/>
                <w:sz w:val="20"/>
              </w:rPr>
            </w:pPr>
            <w:r>
              <w:rPr>
                <w:rFonts w:ascii="Calibri"/>
                <w:sz w:val="20"/>
              </w:rPr>
              <w:t>Community</w:t>
            </w:r>
            <w:r>
              <w:rPr>
                <w:rFonts w:ascii="Calibri"/>
                <w:spacing w:val="-2"/>
                <w:sz w:val="20"/>
              </w:rPr>
              <w:t> </w:t>
            </w:r>
            <w:r>
              <w:rPr>
                <w:rFonts w:ascii="Calibri"/>
                <w:sz w:val="20"/>
              </w:rPr>
              <w:t>advocacy;</w:t>
            </w:r>
            <w:r>
              <w:rPr>
                <w:rFonts w:ascii="Calibri"/>
                <w:spacing w:val="-5"/>
                <w:sz w:val="20"/>
              </w:rPr>
              <w:t> </w:t>
            </w:r>
            <w:r>
              <w:rPr>
                <w:rFonts w:ascii="Calibri"/>
                <w:sz w:val="20"/>
              </w:rPr>
              <w:t>Racial/ethnic minorities</w:t>
            </w:r>
            <w:r>
              <w:rPr>
                <w:rFonts w:ascii="Calibri"/>
                <w:spacing w:val="-11"/>
                <w:sz w:val="20"/>
              </w:rPr>
              <w:t> </w:t>
            </w:r>
            <w:r>
              <w:rPr>
                <w:rFonts w:ascii="Calibri"/>
                <w:sz w:val="20"/>
              </w:rPr>
              <w:t>(Asian</w:t>
            </w:r>
            <w:r>
              <w:rPr>
                <w:rFonts w:ascii="Calibri"/>
                <w:spacing w:val="-11"/>
                <w:sz w:val="20"/>
              </w:rPr>
              <w:t> </w:t>
            </w:r>
            <w:r>
              <w:rPr>
                <w:rFonts w:ascii="Calibri"/>
                <w:sz w:val="20"/>
              </w:rPr>
              <w:t>populations);</w:t>
            </w:r>
            <w:r>
              <w:rPr>
                <w:rFonts w:ascii="Calibri"/>
                <w:spacing w:val="-11"/>
                <w:sz w:val="20"/>
              </w:rPr>
              <w:t> </w:t>
            </w:r>
            <w:r>
              <w:rPr>
                <w:rFonts w:ascii="Calibri"/>
                <w:spacing w:val="-4"/>
                <w:sz w:val="20"/>
              </w:rPr>
              <w:t>Non-</w:t>
            </w:r>
          </w:p>
          <w:p>
            <w:pPr>
              <w:pStyle w:val="TableParagraph"/>
              <w:spacing w:line="218" w:lineRule="exact"/>
              <w:ind w:left="104"/>
              <w:rPr>
                <w:rFonts w:ascii="Calibri"/>
                <w:sz w:val="20"/>
              </w:rPr>
            </w:pPr>
            <w:r>
              <w:rPr>
                <w:rFonts w:ascii="Calibri"/>
                <w:sz w:val="20"/>
              </w:rPr>
              <w:t>English</w:t>
            </w:r>
            <w:r>
              <w:rPr>
                <w:rFonts w:ascii="Calibri"/>
                <w:spacing w:val="-10"/>
                <w:sz w:val="20"/>
              </w:rPr>
              <w:t> </w:t>
            </w:r>
            <w:r>
              <w:rPr>
                <w:rFonts w:ascii="Calibri"/>
                <w:spacing w:val="-2"/>
                <w:sz w:val="20"/>
              </w:rPr>
              <w:t>speakers</w:t>
            </w:r>
          </w:p>
        </w:tc>
      </w:tr>
      <w:tr>
        <w:trPr>
          <w:trHeight w:val="484" w:hRule="atLeast"/>
        </w:trPr>
        <w:tc>
          <w:tcPr>
            <w:tcW w:w="2248" w:type="dxa"/>
            <w:tcBorders>
              <w:right w:val="single" w:sz="4" w:space="0" w:color="000000"/>
            </w:tcBorders>
          </w:tcPr>
          <w:p>
            <w:pPr>
              <w:pStyle w:val="TableParagraph"/>
              <w:rPr>
                <w:rFonts w:ascii="Calibri"/>
                <w:b/>
                <w:sz w:val="20"/>
              </w:rPr>
            </w:pPr>
          </w:p>
          <w:p>
            <w:pPr>
              <w:pStyle w:val="TableParagraph"/>
              <w:spacing w:line="219" w:lineRule="exact"/>
              <w:ind w:left="107"/>
              <w:rPr>
                <w:rFonts w:ascii="Calibri"/>
                <w:sz w:val="20"/>
              </w:rPr>
            </w:pPr>
            <w:r>
              <w:rPr>
                <w:rFonts w:ascii="Calibri"/>
                <w:sz w:val="20"/>
              </w:rPr>
              <w:t>Nancy</w:t>
            </w:r>
            <w:r>
              <w:rPr>
                <w:rFonts w:ascii="Calibri"/>
                <w:spacing w:val="-5"/>
                <w:sz w:val="20"/>
              </w:rPr>
              <w:t> </w:t>
            </w:r>
            <w:r>
              <w:rPr>
                <w:rFonts w:ascii="Calibri"/>
                <w:spacing w:val="-2"/>
                <w:sz w:val="20"/>
              </w:rPr>
              <w:t>Stuart</w:t>
            </w:r>
          </w:p>
        </w:tc>
        <w:tc>
          <w:tcPr>
            <w:tcW w:w="3779" w:type="dxa"/>
            <w:tcBorders>
              <w:left w:val="single" w:sz="4" w:space="0" w:color="000000"/>
            </w:tcBorders>
          </w:tcPr>
          <w:p>
            <w:pPr>
              <w:pStyle w:val="TableParagraph"/>
              <w:ind w:left="103"/>
              <w:rPr>
                <w:rFonts w:ascii="Calibri"/>
                <w:sz w:val="20"/>
              </w:rPr>
            </w:pPr>
            <w:r>
              <w:rPr>
                <w:rFonts w:ascii="Calibri"/>
                <w:sz w:val="20"/>
              </w:rPr>
              <w:t>Outreach</w:t>
            </w:r>
            <w:r>
              <w:rPr>
                <w:rFonts w:ascii="Calibri"/>
                <w:spacing w:val="-10"/>
                <w:sz w:val="20"/>
              </w:rPr>
              <w:t> </w:t>
            </w:r>
            <w:r>
              <w:rPr>
                <w:rFonts w:ascii="Calibri"/>
                <w:sz w:val="20"/>
              </w:rPr>
              <w:t>Coordinator,</w:t>
            </w:r>
            <w:r>
              <w:rPr>
                <w:rFonts w:ascii="Calibri"/>
                <w:spacing w:val="-10"/>
                <w:sz w:val="20"/>
              </w:rPr>
              <w:t> </w:t>
            </w:r>
            <w:r>
              <w:rPr>
                <w:rFonts w:ascii="Calibri"/>
                <w:sz w:val="20"/>
              </w:rPr>
              <w:t>Town</w:t>
            </w:r>
            <w:r>
              <w:rPr>
                <w:rFonts w:ascii="Calibri"/>
                <w:spacing w:val="-5"/>
                <w:sz w:val="20"/>
              </w:rPr>
              <w:t> </w:t>
            </w:r>
            <w:r>
              <w:rPr>
                <w:rFonts w:ascii="Calibri"/>
                <w:sz w:val="20"/>
              </w:rPr>
              <w:t>Milton</w:t>
            </w:r>
            <w:r>
              <w:rPr>
                <w:rFonts w:ascii="Calibri"/>
                <w:spacing w:val="-8"/>
                <w:sz w:val="20"/>
              </w:rPr>
              <w:t> </w:t>
            </w:r>
            <w:r>
              <w:rPr>
                <w:rFonts w:ascii="Calibri"/>
                <w:spacing w:val="-2"/>
                <w:sz w:val="20"/>
              </w:rPr>
              <w:t>Council</w:t>
            </w:r>
          </w:p>
          <w:p>
            <w:pPr>
              <w:pStyle w:val="TableParagraph"/>
              <w:spacing w:line="219" w:lineRule="exact"/>
              <w:ind w:left="103"/>
              <w:rPr>
                <w:rFonts w:ascii="Calibri"/>
                <w:sz w:val="20"/>
              </w:rPr>
            </w:pPr>
            <w:r>
              <w:rPr>
                <w:rFonts w:ascii="Calibri"/>
                <w:sz w:val="20"/>
              </w:rPr>
              <w:t>on</w:t>
            </w:r>
            <w:r>
              <w:rPr>
                <w:rFonts w:ascii="Calibri"/>
                <w:spacing w:val="-2"/>
                <w:sz w:val="20"/>
              </w:rPr>
              <w:t> Aging</w:t>
            </w:r>
          </w:p>
        </w:tc>
        <w:tc>
          <w:tcPr>
            <w:tcW w:w="3324" w:type="dxa"/>
          </w:tcPr>
          <w:p>
            <w:pPr>
              <w:pStyle w:val="TableParagraph"/>
              <w:rPr>
                <w:rFonts w:ascii="Calibri"/>
                <w:b/>
                <w:sz w:val="20"/>
              </w:rPr>
            </w:pPr>
          </w:p>
          <w:p>
            <w:pPr>
              <w:pStyle w:val="TableParagraph"/>
              <w:spacing w:line="219" w:lineRule="exact"/>
              <w:ind w:left="103"/>
              <w:rPr>
                <w:rFonts w:ascii="Calibri"/>
                <w:sz w:val="20"/>
              </w:rPr>
            </w:pPr>
            <w:r>
              <w:rPr>
                <w:rFonts w:ascii="Calibri"/>
                <w:sz w:val="20"/>
              </w:rPr>
              <w:t>Older</w:t>
            </w:r>
            <w:r>
              <w:rPr>
                <w:rFonts w:ascii="Calibri"/>
                <w:spacing w:val="-10"/>
                <w:sz w:val="20"/>
              </w:rPr>
              <w:t> </w:t>
            </w:r>
            <w:r>
              <w:rPr>
                <w:rFonts w:ascii="Calibri"/>
                <w:sz w:val="20"/>
              </w:rPr>
              <w:t>adult</w:t>
            </w:r>
            <w:r>
              <w:rPr>
                <w:rFonts w:ascii="Calibri"/>
                <w:spacing w:val="-7"/>
                <w:sz w:val="20"/>
              </w:rPr>
              <w:t> </w:t>
            </w:r>
            <w:r>
              <w:rPr>
                <w:rFonts w:ascii="Calibri"/>
                <w:sz w:val="20"/>
              </w:rPr>
              <w:t>health/healthy</w:t>
            </w:r>
            <w:r>
              <w:rPr>
                <w:rFonts w:ascii="Calibri"/>
                <w:spacing w:val="-7"/>
                <w:sz w:val="20"/>
              </w:rPr>
              <w:t> </w:t>
            </w:r>
            <w:r>
              <w:rPr>
                <w:rFonts w:ascii="Calibri"/>
                <w:spacing w:val="-2"/>
                <w:sz w:val="20"/>
              </w:rPr>
              <w:t>aging</w:t>
            </w:r>
          </w:p>
        </w:tc>
      </w:tr>
      <w:tr>
        <w:trPr>
          <w:trHeight w:val="239" w:hRule="atLeast"/>
        </w:trPr>
        <w:tc>
          <w:tcPr>
            <w:tcW w:w="2248" w:type="dxa"/>
            <w:tcBorders>
              <w:right w:val="single" w:sz="4" w:space="0" w:color="000000"/>
            </w:tcBorders>
          </w:tcPr>
          <w:p>
            <w:pPr>
              <w:pStyle w:val="TableParagraph"/>
              <w:spacing w:line="219" w:lineRule="exact"/>
              <w:ind w:left="107"/>
              <w:rPr>
                <w:rFonts w:ascii="Calibri"/>
                <w:sz w:val="20"/>
              </w:rPr>
            </w:pPr>
            <w:r>
              <w:rPr>
                <w:rFonts w:ascii="Calibri"/>
                <w:sz w:val="20"/>
              </w:rPr>
              <w:t>Vicki</w:t>
            </w:r>
            <w:r>
              <w:rPr>
                <w:rFonts w:ascii="Calibri"/>
                <w:spacing w:val="-7"/>
                <w:sz w:val="20"/>
              </w:rPr>
              <w:t> </w:t>
            </w:r>
            <w:r>
              <w:rPr>
                <w:rFonts w:ascii="Calibri"/>
                <w:spacing w:val="-2"/>
                <w:sz w:val="20"/>
              </w:rPr>
              <w:t>McCarthy</w:t>
            </w:r>
          </w:p>
        </w:tc>
        <w:tc>
          <w:tcPr>
            <w:tcW w:w="3779" w:type="dxa"/>
            <w:tcBorders>
              <w:left w:val="single" w:sz="4" w:space="0" w:color="000000"/>
            </w:tcBorders>
          </w:tcPr>
          <w:p>
            <w:pPr>
              <w:pStyle w:val="TableParagraph"/>
              <w:spacing w:line="219" w:lineRule="exact"/>
              <w:ind w:left="101"/>
              <w:rPr>
                <w:rFonts w:ascii="Calibri"/>
                <w:sz w:val="20"/>
              </w:rPr>
            </w:pPr>
            <w:r>
              <w:rPr>
                <w:rFonts w:ascii="Calibri"/>
                <w:sz w:val="20"/>
              </w:rPr>
              <w:t>Youth</w:t>
            </w:r>
            <w:r>
              <w:rPr>
                <w:rFonts w:ascii="Calibri"/>
                <w:spacing w:val="-5"/>
                <w:sz w:val="20"/>
              </w:rPr>
              <w:t> </w:t>
            </w:r>
            <w:r>
              <w:rPr>
                <w:rFonts w:ascii="Calibri"/>
                <w:sz w:val="20"/>
              </w:rPr>
              <w:t>Counselor</w:t>
            </w:r>
            <w:r>
              <w:rPr>
                <w:rFonts w:ascii="Calibri"/>
                <w:spacing w:val="-8"/>
                <w:sz w:val="20"/>
              </w:rPr>
              <w:t> </w:t>
            </w:r>
            <w:r>
              <w:rPr>
                <w:rFonts w:ascii="Calibri"/>
                <w:sz w:val="20"/>
              </w:rPr>
              <w:t>Emeritus,</w:t>
            </w:r>
            <w:r>
              <w:rPr>
                <w:rFonts w:ascii="Calibri"/>
                <w:spacing w:val="-6"/>
                <w:sz w:val="20"/>
              </w:rPr>
              <w:t> </w:t>
            </w:r>
            <w:r>
              <w:rPr>
                <w:rFonts w:ascii="Calibri"/>
                <w:sz w:val="20"/>
              </w:rPr>
              <w:t>Town</w:t>
            </w:r>
            <w:r>
              <w:rPr>
                <w:rFonts w:ascii="Calibri"/>
                <w:spacing w:val="-7"/>
                <w:sz w:val="20"/>
              </w:rPr>
              <w:t> </w:t>
            </w:r>
            <w:r>
              <w:rPr>
                <w:rFonts w:ascii="Calibri"/>
                <w:sz w:val="20"/>
              </w:rPr>
              <w:t>of</w:t>
            </w:r>
            <w:r>
              <w:rPr>
                <w:rFonts w:ascii="Calibri"/>
                <w:spacing w:val="-8"/>
                <w:sz w:val="20"/>
              </w:rPr>
              <w:t> </w:t>
            </w:r>
            <w:r>
              <w:rPr>
                <w:rFonts w:ascii="Calibri"/>
                <w:spacing w:val="-2"/>
                <w:sz w:val="20"/>
              </w:rPr>
              <w:t>Milton</w:t>
            </w:r>
          </w:p>
        </w:tc>
        <w:tc>
          <w:tcPr>
            <w:tcW w:w="3324" w:type="dxa"/>
          </w:tcPr>
          <w:p>
            <w:pPr>
              <w:pStyle w:val="TableParagraph"/>
              <w:spacing w:line="219" w:lineRule="exact"/>
              <w:ind w:left="99"/>
              <w:rPr>
                <w:rFonts w:ascii="Calibri"/>
                <w:sz w:val="20"/>
              </w:rPr>
            </w:pPr>
            <w:r>
              <w:rPr>
                <w:rFonts w:ascii="Calibri"/>
                <w:sz w:val="20"/>
              </w:rPr>
              <w:t>Youth;</w:t>
            </w:r>
            <w:r>
              <w:rPr>
                <w:rFonts w:ascii="Calibri"/>
                <w:spacing w:val="-9"/>
                <w:sz w:val="20"/>
              </w:rPr>
              <w:t> </w:t>
            </w:r>
            <w:r>
              <w:rPr>
                <w:rFonts w:ascii="Calibri"/>
                <w:sz w:val="20"/>
              </w:rPr>
              <w:t>Behavioral</w:t>
            </w:r>
            <w:r>
              <w:rPr>
                <w:rFonts w:ascii="Calibri"/>
                <w:spacing w:val="-8"/>
                <w:sz w:val="20"/>
              </w:rPr>
              <w:t> </w:t>
            </w:r>
            <w:r>
              <w:rPr>
                <w:rFonts w:ascii="Calibri"/>
                <w:spacing w:val="-2"/>
                <w:sz w:val="20"/>
              </w:rPr>
              <w:t>health</w:t>
            </w:r>
          </w:p>
        </w:tc>
      </w:tr>
      <w:tr>
        <w:trPr>
          <w:trHeight w:val="481" w:hRule="atLeast"/>
        </w:trPr>
        <w:tc>
          <w:tcPr>
            <w:tcW w:w="2248" w:type="dxa"/>
            <w:tcBorders>
              <w:right w:val="single" w:sz="4" w:space="0" w:color="000000"/>
            </w:tcBorders>
          </w:tcPr>
          <w:p>
            <w:pPr>
              <w:pStyle w:val="TableParagraph"/>
              <w:spacing w:line="242" w:lineRule="exact"/>
              <w:ind w:left="107"/>
              <w:rPr>
                <w:rFonts w:ascii="Calibri"/>
                <w:sz w:val="20"/>
              </w:rPr>
            </w:pPr>
            <w:r>
              <w:rPr>
                <w:rFonts w:ascii="Calibri"/>
                <w:sz w:val="20"/>
              </w:rPr>
              <w:t>Rev.</w:t>
            </w:r>
            <w:r>
              <w:rPr>
                <w:rFonts w:ascii="Calibri"/>
                <w:spacing w:val="-5"/>
                <w:sz w:val="20"/>
              </w:rPr>
              <w:t> </w:t>
            </w:r>
            <w:r>
              <w:rPr>
                <w:rFonts w:ascii="Calibri"/>
                <w:sz w:val="20"/>
              </w:rPr>
              <w:t>Baffour</w:t>
            </w:r>
            <w:r>
              <w:rPr>
                <w:rFonts w:ascii="Calibri"/>
                <w:spacing w:val="-8"/>
                <w:sz w:val="20"/>
              </w:rPr>
              <w:t> </w:t>
            </w:r>
            <w:r>
              <w:rPr>
                <w:rFonts w:ascii="Calibri"/>
                <w:spacing w:val="-2"/>
                <w:sz w:val="20"/>
              </w:rPr>
              <w:t>Nkrumah-</w:t>
            </w:r>
          </w:p>
          <w:p>
            <w:pPr>
              <w:pStyle w:val="TableParagraph"/>
              <w:spacing w:line="219" w:lineRule="exact"/>
              <w:ind w:left="107"/>
              <w:rPr>
                <w:rFonts w:ascii="Calibri"/>
                <w:sz w:val="20"/>
              </w:rPr>
            </w:pPr>
            <w:r>
              <w:rPr>
                <w:rFonts w:ascii="Calibri"/>
                <w:spacing w:val="-2"/>
                <w:sz w:val="20"/>
              </w:rPr>
              <w:t>Appiah</w:t>
            </w:r>
          </w:p>
        </w:tc>
        <w:tc>
          <w:tcPr>
            <w:tcW w:w="3779" w:type="dxa"/>
            <w:tcBorders>
              <w:left w:val="single" w:sz="4" w:space="0" w:color="000000"/>
            </w:tcBorders>
          </w:tcPr>
          <w:p>
            <w:pPr>
              <w:pStyle w:val="TableParagraph"/>
              <w:spacing w:before="10"/>
              <w:rPr>
                <w:rFonts w:ascii="Calibri"/>
                <w:b/>
                <w:sz w:val="19"/>
              </w:rPr>
            </w:pPr>
          </w:p>
          <w:p>
            <w:pPr>
              <w:pStyle w:val="TableParagraph"/>
              <w:spacing w:line="219" w:lineRule="exact"/>
              <w:ind w:left="102"/>
              <w:rPr>
                <w:rFonts w:ascii="Calibri"/>
                <w:sz w:val="20"/>
              </w:rPr>
            </w:pPr>
            <w:r>
              <w:rPr>
                <w:rFonts w:ascii="Calibri"/>
                <w:sz w:val="20"/>
              </w:rPr>
              <w:t>Pastor,</w:t>
            </w:r>
            <w:r>
              <w:rPr>
                <w:rFonts w:ascii="Calibri"/>
                <w:spacing w:val="-6"/>
                <w:sz w:val="20"/>
              </w:rPr>
              <w:t> </w:t>
            </w:r>
            <w:r>
              <w:rPr>
                <w:rFonts w:ascii="Calibri"/>
                <w:sz w:val="20"/>
              </w:rPr>
              <w:t>First</w:t>
            </w:r>
            <w:r>
              <w:rPr>
                <w:rFonts w:ascii="Calibri"/>
                <w:spacing w:val="-6"/>
                <w:sz w:val="20"/>
              </w:rPr>
              <w:t> </w:t>
            </w:r>
            <w:r>
              <w:rPr>
                <w:rFonts w:ascii="Calibri"/>
                <w:sz w:val="20"/>
              </w:rPr>
              <w:t>Baptist</w:t>
            </w:r>
            <w:r>
              <w:rPr>
                <w:rFonts w:ascii="Calibri"/>
                <w:spacing w:val="-3"/>
                <w:sz w:val="20"/>
              </w:rPr>
              <w:t> </w:t>
            </w:r>
            <w:r>
              <w:rPr>
                <w:rFonts w:ascii="Calibri"/>
                <w:spacing w:val="-2"/>
                <w:sz w:val="20"/>
              </w:rPr>
              <w:t>Church</w:t>
            </w:r>
          </w:p>
        </w:tc>
        <w:tc>
          <w:tcPr>
            <w:tcW w:w="3324" w:type="dxa"/>
          </w:tcPr>
          <w:p>
            <w:pPr>
              <w:pStyle w:val="TableParagraph"/>
              <w:spacing w:before="10"/>
              <w:rPr>
                <w:rFonts w:ascii="Calibri"/>
                <w:b/>
                <w:sz w:val="19"/>
              </w:rPr>
            </w:pPr>
          </w:p>
          <w:p>
            <w:pPr>
              <w:pStyle w:val="TableParagraph"/>
              <w:spacing w:line="219" w:lineRule="exact"/>
              <w:ind w:left="101"/>
              <w:rPr>
                <w:rFonts w:ascii="Calibri"/>
                <w:sz w:val="20"/>
              </w:rPr>
            </w:pPr>
            <w:r>
              <w:rPr>
                <w:rFonts w:ascii="Calibri"/>
                <w:spacing w:val="-2"/>
                <w:sz w:val="20"/>
              </w:rPr>
              <w:t>Faith-based</w:t>
            </w:r>
            <w:r>
              <w:rPr>
                <w:rFonts w:ascii="Calibri"/>
                <w:spacing w:val="4"/>
                <w:sz w:val="20"/>
              </w:rPr>
              <w:t> </w:t>
            </w:r>
            <w:r>
              <w:rPr>
                <w:rFonts w:ascii="Calibri"/>
                <w:spacing w:val="-2"/>
                <w:sz w:val="20"/>
              </w:rPr>
              <w:t>community</w:t>
            </w:r>
          </w:p>
        </w:tc>
      </w:tr>
      <w:tr>
        <w:trPr>
          <w:trHeight w:val="239" w:hRule="atLeast"/>
        </w:trPr>
        <w:tc>
          <w:tcPr>
            <w:tcW w:w="2248" w:type="dxa"/>
            <w:tcBorders>
              <w:right w:val="single" w:sz="4" w:space="0" w:color="000000"/>
            </w:tcBorders>
          </w:tcPr>
          <w:p>
            <w:pPr>
              <w:pStyle w:val="TableParagraph"/>
              <w:spacing w:line="219" w:lineRule="exact"/>
              <w:ind w:left="107"/>
              <w:rPr>
                <w:rFonts w:ascii="Calibri"/>
                <w:sz w:val="20"/>
              </w:rPr>
            </w:pPr>
            <w:r>
              <w:rPr>
                <w:rFonts w:ascii="Calibri"/>
                <w:sz w:val="20"/>
              </w:rPr>
              <w:t>Cynthia</w:t>
            </w:r>
            <w:r>
              <w:rPr>
                <w:rFonts w:ascii="Calibri"/>
                <w:spacing w:val="-8"/>
                <w:sz w:val="20"/>
              </w:rPr>
              <w:t> </w:t>
            </w:r>
            <w:r>
              <w:rPr>
                <w:rFonts w:ascii="Calibri"/>
                <w:spacing w:val="-2"/>
                <w:sz w:val="20"/>
              </w:rPr>
              <w:t>Sierra</w:t>
            </w:r>
          </w:p>
        </w:tc>
        <w:tc>
          <w:tcPr>
            <w:tcW w:w="3779" w:type="dxa"/>
            <w:tcBorders>
              <w:left w:val="single" w:sz="4" w:space="0" w:color="000000"/>
            </w:tcBorders>
          </w:tcPr>
          <w:p>
            <w:pPr>
              <w:pStyle w:val="TableParagraph"/>
              <w:spacing w:line="219" w:lineRule="exact"/>
              <w:ind w:left="101"/>
              <w:rPr>
                <w:rFonts w:ascii="Calibri"/>
                <w:sz w:val="20"/>
              </w:rPr>
            </w:pPr>
            <w:r>
              <w:rPr>
                <w:rFonts w:ascii="Calibri"/>
                <w:sz w:val="20"/>
              </w:rPr>
              <w:t>CEO,</w:t>
            </w:r>
            <w:r>
              <w:rPr>
                <w:rFonts w:ascii="Calibri"/>
                <w:spacing w:val="-7"/>
                <w:sz w:val="20"/>
              </w:rPr>
              <w:t> </w:t>
            </w:r>
            <w:r>
              <w:rPr>
                <w:rFonts w:ascii="Calibri"/>
                <w:sz w:val="20"/>
              </w:rPr>
              <w:t>Manet</w:t>
            </w:r>
            <w:r>
              <w:rPr>
                <w:rFonts w:ascii="Calibri"/>
                <w:spacing w:val="-7"/>
                <w:sz w:val="20"/>
              </w:rPr>
              <w:t> </w:t>
            </w:r>
            <w:r>
              <w:rPr>
                <w:rFonts w:ascii="Calibri"/>
                <w:sz w:val="20"/>
              </w:rPr>
              <w:t>Community</w:t>
            </w:r>
            <w:r>
              <w:rPr>
                <w:rFonts w:ascii="Calibri"/>
                <w:spacing w:val="-5"/>
                <w:sz w:val="20"/>
              </w:rPr>
              <w:t> </w:t>
            </w:r>
            <w:r>
              <w:rPr>
                <w:rFonts w:ascii="Calibri"/>
                <w:sz w:val="20"/>
              </w:rPr>
              <w:t>Health</w:t>
            </w:r>
            <w:r>
              <w:rPr>
                <w:rFonts w:ascii="Calibri"/>
                <w:spacing w:val="-5"/>
                <w:sz w:val="20"/>
              </w:rPr>
              <w:t> </w:t>
            </w:r>
            <w:r>
              <w:rPr>
                <w:rFonts w:ascii="Calibri"/>
                <w:spacing w:val="-2"/>
                <w:sz w:val="20"/>
              </w:rPr>
              <w:t>Center</w:t>
            </w:r>
          </w:p>
        </w:tc>
        <w:tc>
          <w:tcPr>
            <w:tcW w:w="3324" w:type="dxa"/>
          </w:tcPr>
          <w:p>
            <w:pPr>
              <w:pStyle w:val="TableParagraph"/>
              <w:spacing w:line="219" w:lineRule="exact"/>
              <w:ind w:left="98"/>
              <w:rPr>
                <w:rFonts w:ascii="Calibri"/>
                <w:sz w:val="20"/>
              </w:rPr>
            </w:pPr>
            <w:r>
              <w:rPr>
                <w:rFonts w:ascii="Calibri"/>
                <w:spacing w:val="-2"/>
                <w:sz w:val="20"/>
              </w:rPr>
              <w:t>Clinical</w:t>
            </w:r>
            <w:r>
              <w:rPr>
                <w:rFonts w:ascii="Calibri"/>
                <w:spacing w:val="4"/>
                <w:sz w:val="20"/>
              </w:rPr>
              <w:t> </w:t>
            </w:r>
            <w:r>
              <w:rPr>
                <w:rFonts w:ascii="Calibri"/>
                <w:spacing w:val="-4"/>
                <w:sz w:val="20"/>
              </w:rPr>
              <w:t>care</w:t>
            </w:r>
          </w:p>
        </w:tc>
      </w:tr>
      <w:tr>
        <w:trPr>
          <w:trHeight w:val="484" w:hRule="atLeast"/>
        </w:trPr>
        <w:tc>
          <w:tcPr>
            <w:tcW w:w="2248" w:type="dxa"/>
            <w:tcBorders>
              <w:right w:val="single" w:sz="4" w:space="0" w:color="000000"/>
            </w:tcBorders>
          </w:tcPr>
          <w:p>
            <w:pPr>
              <w:pStyle w:val="TableParagraph"/>
              <w:rPr>
                <w:rFonts w:ascii="Calibri"/>
                <w:b/>
                <w:sz w:val="20"/>
              </w:rPr>
            </w:pPr>
          </w:p>
          <w:p>
            <w:pPr>
              <w:pStyle w:val="TableParagraph"/>
              <w:spacing w:line="219" w:lineRule="exact"/>
              <w:ind w:left="107"/>
              <w:rPr>
                <w:rFonts w:ascii="Calibri"/>
                <w:sz w:val="20"/>
              </w:rPr>
            </w:pPr>
            <w:r>
              <w:rPr>
                <w:rFonts w:ascii="Calibri"/>
                <w:sz w:val="20"/>
              </w:rPr>
              <w:t>Katelyn</w:t>
            </w:r>
            <w:r>
              <w:rPr>
                <w:rFonts w:ascii="Calibri"/>
                <w:spacing w:val="-8"/>
                <w:sz w:val="20"/>
              </w:rPr>
              <w:t> </w:t>
            </w:r>
            <w:r>
              <w:rPr>
                <w:rFonts w:ascii="Calibri"/>
                <w:spacing w:val="-2"/>
                <w:sz w:val="20"/>
              </w:rPr>
              <w:t>Szafir</w:t>
            </w:r>
          </w:p>
        </w:tc>
        <w:tc>
          <w:tcPr>
            <w:tcW w:w="3779" w:type="dxa"/>
            <w:tcBorders>
              <w:left w:val="single" w:sz="4" w:space="0" w:color="000000"/>
            </w:tcBorders>
          </w:tcPr>
          <w:p>
            <w:pPr>
              <w:pStyle w:val="TableParagraph"/>
              <w:ind w:left="103"/>
              <w:rPr>
                <w:rFonts w:ascii="Calibri"/>
                <w:sz w:val="20"/>
              </w:rPr>
            </w:pPr>
            <w:r>
              <w:rPr>
                <w:rFonts w:ascii="Calibri"/>
                <w:sz w:val="20"/>
              </w:rPr>
              <w:t>Director</w:t>
            </w:r>
            <w:r>
              <w:rPr>
                <w:rFonts w:ascii="Calibri"/>
                <w:spacing w:val="-8"/>
                <w:sz w:val="20"/>
              </w:rPr>
              <w:t> </w:t>
            </w:r>
            <w:r>
              <w:rPr>
                <w:rFonts w:ascii="Calibri"/>
                <w:sz w:val="20"/>
              </w:rPr>
              <w:t>of</w:t>
            </w:r>
            <w:r>
              <w:rPr>
                <w:rFonts w:ascii="Calibri"/>
                <w:spacing w:val="-8"/>
                <w:sz w:val="20"/>
              </w:rPr>
              <w:t> </w:t>
            </w:r>
            <w:r>
              <w:rPr>
                <w:rFonts w:ascii="Calibri"/>
                <w:sz w:val="20"/>
              </w:rPr>
              <w:t>Medical</w:t>
            </w:r>
            <w:r>
              <w:rPr>
                <w:rFonts w:ascii="Calibri"/>
                <w:spacing w:val="-8"/>
                <w:sz w:val="20"/>
              </w:rPr>
              <w:t> </w:t>
            </w:r>
            <w:r>
              <w:rPr>
                <w:rFonts w:ascii="Calibri"/>
                <w:sz w:val="20"/>
              </w:rPr>
              <w:t>Wellness,</w:t>
            </w:r>
            <w:r>
              <w:rPr>
                <w:rFonts w:ascii="Calibri"/>
                <w:spacing w:val="-3"/>
                <w:sz w:val="20"/>
              </w:rPr>
              <w:t> </w:t>
            </w:r>
            <w:r>
              <w:rPr>
                <w:rFonts w:ascii="Calibri"/>
                <w:sz w:val="20"/>
              </w:rPr>
              <w:t>South</w:t>
            </w:r>
            <w:r>
              <w:rPr>
                <w:rFonts w:ascii="Calibri"/>
                <w:spacing w:val="-5"/>
                <w:sz w:val="20"/>
              </w:rPr>
              <w:t> </w:t>
            </w:r>
            <w:r>
              <w:rPr>
                <w:rFonts w:ascii="Calibri"/>
                <w:spacing w:val="-2"/>
                <w:sz w:val="20"/>
              </w:rPr>
              <w:t>Shore</w:t>
            </w:r>
          </w:p>
          <w:p>
            <w:pPr>
              <w:pStyle w:val="TableParagraph"/>
              <w:spacing w:line="219" w:lineRule="exact"/>
              <w:ind w:left="103"/>
              <w:rPr>
                <w:rFonts w:ascii="Calibri"/>
                <w:sz w:val="20"/>
              </w:rPr>
            </w:pPr>
            <w:r>
              <w:rPr>
                <w:rFonts w:ascii="Calibri"/>
                <w:spacing w:val="-4"/>
                <w:sz w:val="20"/>
              </w:rPr>
              <w:t>YMCA</w:t>
            </w:r>
          </w:p>
        </w:tc>
        <w:tc>
          <w:tcPr>
            <w:tcW w:w="3324" w:type="dxa"/>
          </w:tcPr>
          <w:p>
            <w:pPr>
              <w:pStyle w:val="TableParagraph"/>
              <w:ind w:left="104"/>
              <w:rPr>
                <w:rFonts w:ascii="Calibri"/>
                <w:sz w:val="20"/>
              </w:rPr>
            </w:pPr>
            <w:r>
              <w:rPr>
                <w:rFonts w:ascii="Calibri"/>
                <w:sz w:val="20"/>
              </w:rPr>
              <w:t>Youth</w:t>
            </w:r>
            <w:r>
              <w:rPr>
                <w:rFonts w:ascii="Calibri"/>
                <w:spacing w:val="-6"/>
                <w:sz w:val="20"/>
              </w:rPr>
              <w:t> </w:t>
            </w:r>
            <w:r>
              <w:rPr>
                <w:rFonts w:ascii="Calibri"/>
                <w:sz w:val="20"/>
              </w:rPr>
              <w:t>and</w:t>
            </w:r>
            <w:r>
              <w:rPr>
                <w:rFonts w:ascii="Calibri"/>
                <w:spacing w:val="-6"/>
                <w:sz w:val="20"/>
              </w:rPr>
              <w:t> </w:t>
            </w:r>
            <w:r>
              <w:rPr>
                <w:rFonts w:ascii="Calibri"/>
                <w:sz w:val="20"/>
              </w:rPr>
              <w:t>families;</w:t>
            </w:r>
            <w:r>
              <w:rPr>
                <w:rFonts w:ascii="Calibri"/>
                <w:spacing w:val="-8"/>
                <w:sz w:val="20"/>
              </w:rPr>
              <w:t> </w:t>
            </w:r>
            <w:r>
              <w:rPr>
                <w:rFonts w:ascii="Calibri"/>
                <w:spacing w:val="-2"/>
                <w:sz w:val="20"/>
              </w:rPr>
              <w:t>Healthy</w:t>
            </w:r>
          </w:p>
          <w:p>
            <w:pPr>
              <w:pStyle w:val="TableParagraph"/>
              <w:spacing w:line="219" w:lineRule="exact"/>
              <w:ind w:left="104"/>
              <w:rPr>
                <w:rFonts w:ascii="Calibri"/>
                <w:sz w:val="20"/>
              </w:rPr>
            </w:pPr>
            <w:r>
              <w:rPr>
                <w:rFonts w:ascii="Calibri"/>
                <w:spacing w:val="-2"/>
                <w:sz w:val="20"/>
              </w:rPr>
              <w:t>communities</w:t>
            </w:r>
          </w:p>
        </w:tc>
      </w:tr>
    </w:tbl>
    <w:p>
      <w:pPr>
        <w:pStyle w:val="BodyText"/>
        <w:spacing w:before="11"/>
        <w:rPr>
          <w:b/>
          <w:sz w:val="36"/>
        </w:rPr>
      </w:pPr>
    </w:p>
    <w:p>
      <w:pPr>
        <w:pStyle w:val="Heading8"/>
        <w:rPr>
          <w:i/>
        </w:rPr>
      </w:pPr>
      <w:r>
        <w:rPr>
          <w:i/>
          <w:color w:val="4471C4"/>
        </w:rPr>
        <w:t>Key</w:t>
      </w:r>
      <w:r>
        <w:rPr>
          <w:i/>
          <w:color w:val="4471C4"/>
          <w:spacing w:val="-11"/>
        </w:rPr>
        <w:t> </w:t>
      </w:r>
      <w:r>
        <w:rPr>
          <w:i/>
          <w:color w:val="4471C4"/>
        </w:rPr>
        <w:t>Informant</w:t>
      </w:r>
      <w:r>
        <w:rPr>
          <w:i/>
          <w:color w:val="4471C4"/>
          <w:spacing w:val="-11"/>
        </w:rPr>
        <w:t> </w:t>
      </w:r>
      <w:r>
        <w:rPr>
          <w:i/>
          <w:color w:val="4471C4"/>
        </w:rPr>
        <w:t>Interview</w:t>
      </w:r>
      <w:r>
        <w:rPr>
          <w:i/>
          <w:color w:val="4471C4"/>
          <w:spacing w:val="-12"/>
        </w:rPr>
        <w:t> </w:t>
      </w:r>
      <w:r>
        <w:rPr>
          <w:i/>
          <w:color w:val="4471C4"/>
          <w:spacing w:val="-2"/>
        </w:rPr>
        <w:t>Guide</w:t>
      </w:r>
    </w:p>
    <w:p>
      <w:pPr>
        <w:spacing w:line="259" w:lineRule="auto" w:before="189"/>
        <w:ind w:left="320" w:right="588" w:firstLine="0"/>
        <w:jc w:val="left"/>
        <w:rPr>
          <w:sz w:val="20"/>
        </w:rPr>
      </w:pPr>
      <w:r>
        <w:rPr>
          <w:b/>
          <w:sz w:val="20"/>
        </w:rPr>
        <w:t>Introduction: </w:t>
      </w:r>
      <w:r>
        <w:rPr>
          <w:sz w:val="20"/>
        </w:rPr>
        <w:t>As you may know, the Hospital is conducting a Community Health Needs Assessment (CHNA) to better understand the health needs of those living in its service area. This assessment, and a subsequent Implementation Strategy, is required of all non-profit hospitals to meet state Attorney General and Federal IRS requirements. The Implementation Strategy will outline how the hospital will work to address health needs and factors leading to poor health, as well as ways in which it will build on the community’s strengths.</w:t>
      </w:r>
      <w:r>
        <w:rPr>
          <w:spacing w:val="40"/>
          <w:sz w:val="20"/>
        </w:rPr>
        <w:t> </w:t>
      </w:r>
      <w:r>
        <w:rPr>
          <w:sz w:val="20"/>
        </w:rPr>
        <w:t>It is therefore extremely important that the Hospital hear from a broad range of people living, working, and learning in the community. JSI has been contracted by the Hospital to conduct the assessment, which will include interviews, a Community</w:t>
      </w:r>
      <w:r>
        <w:rPr>
          <w:spacing w:val="-2"/>
          <w:sz w:val="20"/>
        </w:rPr>
        <w:t> </w:t>
      </w:r>
      <w:r>
        <w:rPr>
          <w:sz w:val="20"/>
        </w:rPr>
        <w:t>Health</w:t>
      </w:r>
      <w:r>
        <w:rPr>
          <w:spacing w:val="-1"/>
          <w:sz w:val="20"/>
        </w:rPr>
        <w:t> </w:t>
      </w:r>
      <w:r>
        <w:rPr>
          <w:sz w:val="20"/>
        </w:rPr>
        <w:t>Survey,</w:t>
      </w:r>
      <w:r>
        <w:rPr>
          <w:spacing w:val="-4"/>
          <w:sz w:val="20"/>
        </w:rPr>
        <w:t> </w:t>
      </w:r>
      <w:r>
        <w:rPr>
          <w:sz w:val="20"/>
        </w:rPr>
        <w:t>and</w:t>
      </w:r>
      <w:r>
        <w:rPr>
          <w:spacing w:val="-2"/>
          <w:sz w:val="20"/>
        </w:rPr>
        <w:t> </w:t>
      </w:r>
      <w:r>
        <w:rPr>
          <w:sz w:val="20"/>
        </w:rPr>
        <w:t>focus</w:t>
      </w:r>
      <w:r>
        <w:rPr>
          <w:spacing w:val="-5"/>
          <w:sz w:val="20"/>
        </w:rPr>
        <w:t> </w:t>
      </w:r>
      <w:r>
        <w:rPr>
          <w:sz w:val="20"/>
        </w:rPr>
        <w:t>groups.</w:t>
      </w:r>
      <w:r>
        <w:rPr>
          <w:spacing w:val="-2"/>
          <w:sz w:val="20"/>
        </w:rPr>
        <w:t> </w:t>
      </w:r>
      <w:r>
        <w:rPr>
          <w:sz w:val="20"/>
        </w:rPr>
        <w:t>This</w:t>
      </w:r>
      <w:r>
        <w:rPr>
          <w:spacing w:val="-6"/>
          <w:sz w:val="20"/>
        </w:rPr>
        <w:t> </w:t>
      </w:r>
      <w:r>
        <w:rPr>
          <w:sz w:val="20"/>
        </w:rPr>
        <w:t>interview</w:t>
      </w:r>
      <w:r>
        <w:rPr>
          <w:spacing w:val="-1"/>
          <w:sz w:val="20"/>
        </w:rPr>
        <w:t> </w:t>
      </w:r>
      <w:r>
        <w:rPr>
          <w:sz w:val="20"/>
        </w:rPr>
        <w:t>is</w:t>
      </w:r>
      <w:r>
        <w:rPr>
          <w:spacing w:val="-5"/>
          <w:sz w:val="20"/>
        </w:rPr>
        <w:t> </w:t>
      </w:r>
      <w:r>
        <w:rPr>
          <w:sz w:val="20"/>
        </w:rPr>
        <w:t>part</w:t>
      </w:r>
      <w:r>
        <w:rPr>
          <w:spacing w:val="-4"/>
          <w:sz w:val="20"/>
        </w:rPr>
        <w:t> </w:t>
      </w:r>
      <w:r>
        <w:rPr>
          <w:sz w:val="20"/>
        </w:rPr>
        <w:t>of</w:t>
      </w:r>
      <w:r>
        <w:rPr>
          <w:spacing w:val="-5"/>
          <w:sz w:val="20"/>
        </w:rPr>
        <w:t> </w:t>
      </w:r>
      <w:r>
        <w:rPr>
          <w:sz w:val="20"/>
        </w:rPr>
        <w:t>the</w:t>
      </w:r>
      <w:r>
        <w:rPr>
          <w:spacing w:val="-4"/>
          <w:sz w:val="20"/>
        </w:rPr>
        <w:t> </w:t>
      </w:r>
      <w:r>
        <w:rPr>
          <w:sz w:val="20"/>
        </w:rPr>
        <w:t>data</w:t>
      </w:r>
      <w:r>
        <w:rPr>
          <w:spacing w:val="-2"/>
          <w:sz w:val="20"/>
        </w:rPr>
        <w:t> </w:t>
      </w:r>
      <w:r>
        <w:rPr>
          <w:sz w:val="20"/>
        </w:rPr>
        <w:t>collection</w:t>
      </w:r>
      <w:r>
        <w:rPr>
          <w:spacing w:val="-4"/>
          <w:sz w:val="20"/>
        </w:rPr>
        <w:t> </w:t>
      </w:r>
      <w:r>
        <w:rPr>
          <w:sz w:val="20"/>
        </w:rPr>
        <w:t>and</w:t>
      </w:r>
      <w:r>
        <w:rPr>
          <w:spacing w:val="-4"/>
          <w:sz w:val="20"/>
        </w:rPr>
        <w:t> </w:t>
      </w:r>
      <w:r>
        <w:rPr>
          <w:sz w:val="20"/>
        </w:rPr>
        <w:t>should</w:t>
      </w:r>
      <w:r>
        <w:rPr>
          <w:spacing w:val="-1"/>
          <w:sz w:val="20"/>
        </w:rPr>
        <w:t> </w:t>
      </w:r>
      <w:r>
        <w:rPr>
          <w:sz w:val="20"/>
        </w:rPr>
        <w:t>take</w:t>
      </w:r>
      <w:r>
        <w:rPr>
          <w:spacing w:val="-4"/>
          <w:sz w:val="20"/>
        </w:rPr>
        <w:t> </w:t>
      </w:r>
      <w:r>
        <w:rPr>
          <w:sz w:val="20"/>
        </w:rPr>
        <w:t>between 30-60 minutes. To ensure our data reflect your community or the community you serve, it is important that you</w:t>
      </w:r>
    </w:p>
    <w:p>
      <w:pPr>
        <w:spacing w:after="0" w:line="259" w:lineRule="auto"/>
        <w:jc w:val="left"/>
        <w:rPr>
          <w:sz w:val="20"/>
        </w:rPr>
        <w:sectPr>
          <w:footerReference w:type="default" r:id="rId81"/>
          <w:pgSz w:w="12240" w:h="15840"/>
          <w:pgMar w:footer="0" w:header="0" w:top="1420" w:bottom="280" w:left="1120" w:right="960"/>
        </w:sectPr>
      </w:pPr>
    </w:p>
    <w:p>
      <w:pPr>
        <w:spacing w:line="256" w:lineRule="auto" w:before="41"/>
        <w:ind w:left="320" w:right="534" w:firstLine="0"/>
        <w:jc w:val="left"/>
        <w:rPr>
          <w:sz w:val="20"/>
        </w:rPr>
      </w:pPr>
      <w:r>
        <w:rPr>
          <w:sz w:val="20"/>
        </w:rPr>
        <w:t>speak</w:t>
      </w:r>
      <w:r>
        <w:rPr>
          <w:spacing w:val="-4"/>
          <w:sz w:val="20"/>
        </w:rPr>
        <w:t> </w:t>
      </w:r>
      <w:r>
        <w:rPr>
          <w:sz w:val="20"/>
        </w:rPr>
        <w:t>openly</w:t>
      </w:r>
      <w:r>
        <w:rPr>
          <w:spacing w:val="-4"/>
          <w:sz w:val="20"/>
        </w:rPr>
        <w:t> </w:t>
      </w:r>
      <w:r>
        <w:rPr>
          <w:sz w:val="20"/>
        </w:rPr>
        <w:t>and</w:t>
      </w:r>
      <w:r>
        <w:rPr>
          <w:spacing w:val="-1"/>
          <w:sz w:val="20"/>
        </w:rPr>
        <w:t> </w:t>
      </w:r>
      <w:r>
        <w:rPr>
          <w:sz w:val="20"/>
        </w:rPr>
        <w:t>honestly.</w:t>
      </w:r>
      <w:r>
        <w:rPr>
          <w:spacing w:val="-4"/>
          <w:sz w:val="20"/>
        </w:rPr>
        <w:t> </w:t>
      </w:r>
      <w:r>
        <w:rPr>
          <w:sz w:val="20"/>
        </w:rPr>
        <w:t>We’ll</w:t>
      </w:r>
      <w:r>
        <w:rPr>
          <w:spacing w:val="-4"/>
          <w:sz w:val="20"/>
        </w:rPr>
        <w:t> </w:t>
      </w:r>
      <w:r>
        <w:rPr>
          <w:sz w:val="20"/>
        </w:rPr>
        <w:t>be</w:t>
      </w:r>
      <w:r>
        <w:rPr>
          <w:spacing w:val="-4"/>
          <w:sz w:val="20"/>
        </w:rPr>
        <w:t> </w:t>
      </w:r>
      <w:r>
        <w:rPr>
          <w:sz w:val="20"/>
        </w:rPr>
        <w:t>taking</w:t>
      </w:r>
      <w:r>
        <w:rPr>
          <w:spacing w:val="-2"/>
          <w:sz w:val="20"/>
        </w:rPr>
        <w:t> </w:t>
      </w:r>
      <w:r>
        <w:rPr>
          <w:sz w:val="20"/>
        </w:rPr>
        <w:t>notes</w:t>
      </w:r>
      <w:r>
        <w:rPr>
          <w:spacing w:val="-4"/>
          <w:sz w:val="20"/>
        </w:rPr>
        <w:t> </w:t>
      </w:r>
      <w:r>
        <w:rPr>
          <w:sz w:val="20"/>
        </w:rPr>
        <w:t>during</w:t>
      </w:r>
      <w:r>
        <w:rPr>
          <w:spacing w:val="-4"/>
          <w:sz w:val="20"/>
        </w:rPr>
        <w:t> </w:t>
      </w:r>
      <w:r>
        <w:rPr>
          <w:sz w:val="20"/>
        </w:rPr>
        <w:t>the</w:t>
      </w:r>
      <w:r>
        <w:rPr>
          <w:spacing w:val="-4"/>
          <w:sz w:val="20"/>
        </w:rPr>
        <w:t> </w:t>
      </w:r>
      <w:r>
        <w:rPr>
          <w:sz w:val="20"/>
        </w:rPr>
        <w:t>conversation,</w:t>
      </w:r>
      <w:r>
        <w:rPr>
          <w:spacing w:val="-4"/>
          <w:sz w:val="20"/>
        </w:rPr>
        <w:t> </w:t>
      </w:r>
      <w:r>
        <w:rPr>
          <w:sz w:val="20"/>
        </w:rPr>
        <w:t>but</w:t>
      </w:r>
      <w:r>
        <w:rPr>
          <w:spacing w:val="-4"/>
          <w:sz w:val="20"/>
        </w:rPr>
        <w:t> </w:t>
      </w:r>
      <w:r>
        <w:rPr>
          <w:sz w:val="20"/>
        </w:rPr>
        <w:t>will</w:t>
      </w:r>
      <w:r>
        <w:rPr>
          <w:spacing w:val="-4"/>
          <w:sz w:val="20"/>
        </w:rPr>
        <w:t> </w:t>
      </w:r>
      <w:r>
        <w:rPr>
          <w:sz w:val="20"/>
        </w:rPr>
        <w:t>not</w:t>
      </w:r>
      <w:r>
        <w:rPr>
          <w:spacing w:val="-4"/>
          <w:sz w:val="20"/>
        </w:rPr>
        <w:t> </w:t>
      </w:r>
      <w:r>
        <w:rPr>
          <w:sz w:val="20"/>
        </w:rPr>
        <w:t>link</w:t>
      </w:r>
      <w:r>
        <w:rPr>
          <w:spacing w:val="-4"/>
          <w:sz w:val="20"/>
        </w:rPr>
        <w:t> </w:t>
      </w:r>
      <w:r>
        <w:rPr>
          <w:sz w:val="20"/>
        </w:rPr>
        <w:t>your</w:t>
      </w:r>
      <w:r>
        <w:rPr>
          <w:spacing w:val="-4"/>
          <w:sz w:val="20"/>
        </w:rPr>
        <w:t> </w:t>
      </w:r>
      <w:r>
        <w:rPr>
          <w:sz w:val="20"/>
        </w:rPr>
        <w:t>name</w:t>
      </w:r>
      <w:r>
        <w:rPr>
          <w:spacing w:val="-4"/>
          <w:sz w:val="20"/>
        </w:rPr>
        <w:t> </w:t>
      </w:r>
      <w:r>
        <w:rPr>
          <w:sz w:val="20"/>
        </w:rPr>
        <w:t>or</w:t>
      </w:r>
      <w:r>
        <w:rPr>
          <w:spacing w:val="-4"/>
          <w:sz w:val="20"/>
        </w:rPr>
        <w:t> </w:t>
      </w:r>
      <w:r>
        <w:rPr>
          <w:sz w:val="20"/>
        </w:rPr>
        <w:t>personal information to your quotes without your permission. Do you have any questions before I get started?</w:t>
      </w:r>
    </w:p>
    <w:p>
      <w:pPr>
        <w:pStyle w:val="BodyText"/>
        <w:spacing w:before="5"/>
        <w:rPr>
          <w:sz w:val="9"/>
        </w:rPr>
      </w:pPr>
    </w:p>
    <w:p>
      <w:pPr>
        <w:spacing w:line="259" w:lineRule="auto" w:before="59"/>
        <w:ind w:left="1040" w:right="555" w:firstLine="0"/>
        <w:jc w:val="left"/>
        <w:rPr>
          <w:i/>
          <w:sz w:val="20"/>
        </w:rPr>
      </w:pPr>
      <w:r>
        <w:rPr/>
        <w:pict>
          <v:shape style="position:absolute;margin-left:90.480003pt;margin-top:7.791464pt;width:3.6pt;height:3.6pt;mso-position-horizontal-relative:page;mso-position-vertical-relative:paragraph;z-index:15793664" id="docshape177" coordorigin="1810,156" coordsize="72,72" path="m1855,228l1836,228,1826,225,1812,211,1810,201,1810,182,1812,173,1826,158,1836,156,1855,156,1865,158,1872,165,1879,173,1882,182,1882,201,1879,211,1865,225,1855,228xe" filled="true" fillcolor="#000000" stroked="false">
            <v:path arrowok="t"/>
            <v:fill type="solid"/>
            <w10:wrap type="none"/>
          </v:shape>
        </w:pict>
      </w:r>
      <w:r>
        <w:rPr>
          <w:sz w:val="20"/>
        </w:rPr>
        <w:t>Question 1: Could you tell me more about yourself? How long have you worked at [name of organization]?</w:t>
      </w:r>
      <w:r>
        <w:rPr>
          <w:spacing w:val="-5"/>
          <w:sz w:val="20"/>
        </w:rPr>
        <w:t> </w:t>
      </w:r>
      <w:r>
        <w:rPr>
          <w:sz w:val="20"/>
        </w:rPr>
        <w:t>Are</w:t>
      </w:r>
      <w:r>
        <w:rPr>
          <w:spacing w:val="-4"/>
          <w:sz w:val="20"/>
        </w:rPr>
        <w:t> </w:t>
      </w:r>
      <w:r>
        <w:rPr>
          <w:sz w:val="20"/>
        </w:rPr>
        <w:t>you</w:t>
      </w:r>
      <w:r>
        <w:rPr>
          <w:spacing w:val="-1"/>
          <w:sz w:val="20"/>
        </w:rPr>
        <w:t> </w:t>
      </w:r>
      <w:r>
        <w:rPr>
          <w:sz w:val="20"/>
        </w:rPr>
        <w:t>also</w:t>
      </w:r>
      <w:r>
        <w:rPr>
          <w:spacing w:val="-4"/>
          <w:sz w:val="20"/>
        </w:rPr>
        <w:t> </w:t>
      </w:r>
      <w:r>
        <w:rPr>
          <w:sz w:val="20"/>
        </w:rPr>
        <w:t>a</w:t>
      </w:r>
      <w:r>
        <w:rPr>
          <w:spacing w:val="-1"/>
          <w:sz w:val="20"/>
        </w:rPr>
        <w:t> </w:t>
      </w:r>
      <w:r>
        <w:rPr>
          <w:sz w:val="20"/>
        </w:rPr>
        <w:t>resident</w:t>
      </w:r>
      <w:r>
        <w:rPr>
          <w:spacing w:val="-5"/>
          <w:sz w:val="20"/>
        </w:rPr>
        <w:t> </w:t>
      </w:r>
      <w:r>
        <w:rPr>
          <w:sz w:val="20"/>
        </w:rPr>
        <w:t>of</w:t>
      </w:r>
      <w:r>
        <w:rPr>
          <w:spacing w:val="-5"/>
          <w:sz w:val="20"/>
        </w:rPr>
        <w:t> </w:t>
      </w:r>
      <w:r>
        <w:rPr>
          <w:sz w:val="20"/>
        </w:rPr>
        <w:t>a</w:t>
      </w:r>
      <w:r>
        <w:rPr>
          <w:spacing w:val="-3"/>
          <w:sz w:val="20"/>
        </w:rPr>
        <w:t> </w:t>
      </w:r>
      <w:r>
        <w:rPr>
          <w:sz w:val="20"/>
        </w:rPr>
        <w:t>community</w:t>
      </w:r>
      <w:r>
        <w:rPr>
          <w:spacing w:val="-2"/>
          <w:sz w:val="20"/>
        </w:rPr>
        <w:t> </w:t>
      </w:r>
      <w:r>
        <w:rPr>
          <w:sz w:val="20"/>
        </w:rPr>
        <w:t>within</w:t>
      </w:r>
      <w:r>
        <w:rPr>
          <w:spacing w:val="-4"/>
          <w:sz w:val="20"/>
        </w:rPr>
        <w:t> </w:t>
      </w:r>
      <w:r>
        <w:rPr>
          <w:sz w:val="20"/>
        </w:rPr>
        <w:t>the</w:t>
      </w:r>
      <w:r>
        <w:rPr>
          <w:spacing w:val="-4"/>
          <w:sz w:val="20"/>
        </w:rPr>
        <w:t> </w:t>
      </w:r>
      <w:r>
        <w:rPr>
          <w:sz w:val="20"/>
        </w:rPr>
        <w:t>service</w:t>
      </w:r>
      <w:r>
        <w:rPr>
          <w:spacing w:val="-5"/>
          <w:sz w:val="20"/>
        </w:rPr>
        <w:t> </w:t>
      </w:r>
      <w:r>
        <w:rPr>
          <w:sz w:val="20"/>
        </w:rPr>
        <w:t>area? </w:t>
      </w:r>
      <w:r>
        <w:rPr>
          <w:i/>
          <w:sz w:val="20"/>
        </w:rPr>
        <w:t>Probe</w:t>
      </w:r>
      <w:r>
        <w:rPr>
          <w:i/>
          <w:spacing w:val="-1"/>
          <w:sz w:val="20"/>
        </w:rPr>
        <w:t> </w:t>
      </w:r>
      <w:r>
        <w:rPr>
          <w:i/>
          <w:sz w:val="20"/>
        </w:rPr>
        <w:t>for</w:t>
      </w:r>
      <w:r>
        <w:rPr>
          <w:i/>
          <w:spacing w:val="-5"/>
          <w:sz w:val="20"/>
        </w:rPr>
        <w:t> </w:t>
      </w:r>
      <w:r>
        <w:rPr>
          <w:i/>
          <w:sz w:val="20"/>
        </w:rPr>
        <w:t>information</w:t>
      </w:r>
      <w:r>
        <w:rPr>
          <w:i/>
          <w:spacing w:val="-4"/>
          <w:sz w:val="20"/>
        </w:rPr>
        <w:t> </w:t>
      </w:r>
      <w:r>
        <w:rPr>
          <w:i/>
          <w:sz w:val="20"/>
        </w:rPr>
        <w:t>on</w:t>
      </w:r>
      <w:r>
        <w:rPr>
          <w:i/>
          <w:sz w:val="20"/>
        </w:rPr>
        <w:t> programs/services offered through their organization, populations they work with, etc.</w:t>
      </w:r>
    </w:p>
    <w:p>
      <w:pPr>
        <w:spacing w:line="259" w:lineRule="auto" w:before="11"/>
        <w:ind w:left="1040" w:right="491" w:firstLine="0"/>
        <w:jc w:val="left"/>
        <w:rPr>
          <w:i/>
          <w:sz w:val="20"/>
        </w:rPr>
      </w:pPr>
      <w:r>
        <w:rPr/>
        <w:pict>
          <v:shape style="position:absolute;margin-left:90.480003pt;margin-top:5.391499pt;width:3.6pt;height:3.6pt;mso-position-horizontal-relative:page;mso-position-vertical-relative:paragraph;z-index:15794176" id="docshape178" coordorigin="1810,108" coordsize="72,72" path="m1855,180l1836,180,1826,175,1819,170,1812,163,1810,153,1810,134,1812,125,1826,110,1836,108,1855,108,1865,110,1872,117,1879,125,1882,134,1882,153,1879,163,1872,170,1865,175,1855,180xe" filled="true" fillcolor="#000000" stroked="false">
            <v:path arrowok="t"/>
            <v:fill type="solid"/>
            <w10:wrap type="none"/>
          </v:shape>
        </w:pict>
      </w:r>
      <w:r>
        <w:rPr>
          <w:sz w:val="20"/>
        </w:rPr>
        <w:t>Question</w:t>
      </w:r>
      <w:r>
        <w:rPr>
          <w:spacing w:val="-5"/>
          <w:sz w:val="20"/>
        </w:rPr>
        <w:t> </w:t>
      </w:r>
      <w:r>
        <w:rPr>
          <w:sz w:val="20"/>
        </w:rPr>
        <w:t>2:</w:t>
      </w:r>
      <w:r>
        <w:rPr>
          <w:spacing w:val="-2"/>
          <w:sz w:val="20"/>
        </w:rPr>
        <w:t> </w:t>
      </w:r>
      <w:r>
        <w:rPr>
          <w:sz w:val="20"/>
        </w:rPr>
        <w:t>The</w:t>
      </w:r>
      <w:r>
        <w:rPr>
          <w:spacing w:val="-5"/>
          <w:sz w:val="20"/>
        </w:rPr>
        <w:t> </w:t>
      </w:r>
      <w:r>
        <w:rPr>
          <w:sz w:val="20"/>
        </w:rPr>
        <w:t>assessment</w:t>
      </w:r>
      <w:r>
        <w:rPr>
          <w:spacing w:val="-2"/>
          <w:sz w:val="20"/>
        </w:rPr>
        <w:t> </w:t>
      </w:r>
      <w:r>
        <w:rPr>
          <w:sz w:val="20"/>
        </w:rPr>
        <w:t>is</w:t>
      </w:r>
      <w:r>
        <w:rPr>
          <w:spacing w:val="-3"/>
          <w:sz w:val="20"/>
        </w:rPr>
        <w:t> </w:t>
      </w:r>
      <w:r>
        <w:rPr>
          <w:sz w:val="20"/>
        </w:rPr>
        <w:t>looking</w:t>
      </w:r>
      <w:r>
        <w:rPr>
          <w:spacing w:val="-5"/>
          <w:sz w:val="20"/>
        </w:rPr>
        <w:t> </w:t>
      </w:r>
      <w:r>
        <w:rPr>
          <w:sz w:val="20"/>
        </w:rPr>
        <w:t>at</w:t>
      </w:r>
      <w:r>
        <w:rPr>
          <w:spacing w:val="-6"/>
          <w:sz w:val="20"/>
        </w:rPr>
        <w:t> </w:t>
      </w:r>
      <w:r>
        <w:rPr>
          <w:sz w:val="20"/>
        </w:rPr>
        <w:t>health</w:t>
      </w:r>
      <w:r>
        <w:rPr>
          <w:spacing w:val="-2"/>
          <w:sz w:val="20"/>
        </w:rPr>
        <w:t> </w:t>
      </w:r>
      <w:r>
        <w:rPr>
          <w:sz w:val="20"/>
        </w:rPr>
        <w:t>defined</w:t>
      </w:r>
      <w:r>
        <w:rPr>
          <w:spacing w:val="-2"/>
          <w:sz w:val="20"/>
        </w:rPr>
        <w:t> </w:t>
      </w:r>
      <w:r>
        <w:rPr>
          <w:sz w:val="20"/>
        </w:rPr>
        <w:t>broadly</w:t>
      </w:r>
      <w:r>
        <w:rPr>
          <w:spacing w:val="-3"/>
          <w:sz w:val="20"/>
        </w:rPr>
        <w:t> </w:t>
      </w:r>
      <w:r>
        <w:rPr>
          <w:sz w:val="20"/>
        </w:rPr>
        <w:t>–</w:t>
      </w:r>
      <w:r>
        <w:rPr>
          <w:spacing w:val="-5"/>
          <w:sz w:val="20"/>
        </w:rPr>
        <w:t> </w:t>
      </w:r>
      <w:r>
        <w:rPr>
          <w:sz w:val="20"/>
        </w:rPr>
        <w:t>beyond</w:t>
      </w:r>
      <w:r>
        <w:rPr>
          <w:spacing w:val="-2"/>
          <w:sz w:val="20"/>
        </w:rPr>
        <w:t> </w:t>
      </w:r>
      <w:r>
        <w:rPr>
          <w:sz w:val="20"/>
        </w:rPr>
        <w:t>clinical</w:t>
      </w:r>
      <w:r>
        <w:rPr>
          <w:spacing w:val="-5"/>
          <w:sz w:val="20"/>
        </w:rPr>
        <w:t> </w:t>
      </w:r>
      <w:r>
        <w:rPr>
          <w:sz w:val="20"/>
        </w:rPr>
        <w:t>health</w:t>
      </w:r>
      <w:r>
        <w:rPr>
          <w:spacing w:val="-2"/>
          <w:sz w:val="20"/>
        </w:rPr>
        <w:t> </w:t>
      </w:r>
      <w:r>
        <w:rPr>
          <w:sz w:val="20"/>
        </w:rPr>
        <w:t>issues,</w:t>
      </w:r>
      <w:r>
        <w:rPr>
          <w:spacing w:val="-5"/>
          <w:sz w:val="20"/>
        </w:rPr>
        <w:t> </w:t>
      </w:r>
      <w:r>
        <w:rPr>
          <w:sz w:val="20"/>
        </w:rPr>
        <w:t>we’re</w:t>
      </w:r>
      <w:r>
        <w:rPr>
          <w:spacing w:val="-6"/>
          <w:sz w:val="20"/>
        </w:rPr>
        <w:t> </w:t>
      </w:r>
      <w:r>
        <w:rPr>
          <w:sz w:val="20"/>
        </w:rPr>
        <w:t>also looking at the root causes most commonly associated with ill-health (e.g. housing, transportation, employment/workforce, etc.) What do you see as the major contributors to poor health for those in the service area? </w:t>
      </w:r>
      <w:r>
        <w:rPr>
          <w:i/>
          <w:sz w:val="20"/>
        </w:rPr>
        <w:t>Try to identify top 2-3</w:t>
      </w:r>
    </w:p>
    <w:p>
      <w:pPr>
        <w:spacing w:line="261" w:lineRule="auto" w:before="10"/>
        <w:ind w:left="1040" w:right="555" w:firstLine="0"/>
        <w:jc w:val="left"/>
        <w:rPr>
          <w:i/>
          <w:sz w:val="20"/>
        </w:rPr>
      </w:pPr>
      <w:r>
        <w:rPr/>
        <w:pict>
          <v:shape style="position:absolute;margin-left:90.480003pt;margin-top:5.341465pt;width:3.6pt;height:3.6pt;mso-position-horizontal-relative:page;mso-position-vertical-relative:paragraph;z-index:15794688" id="docshape179" coordorigin="1810,107" coordsize="72,72" path="m1855,179l1836,179,1826,174,1812,160,1810,152,1810,133,1812,124,1826,109,1836,107,1855,107,1865,109,1872,116,1877,124,1882,133,1882,152,1872,167,1865,174,1855,179xe" filled="true" fillcolor="#000000" stroked="false">
            <v:path arrowok="t"/>
            <v:fill type="solid"/>
            <w10:wrap type="none"/>
          </v:shape>
        </w:pict>
      </w:r>
      <w:r>
        <w:rPr/>
        <w:pict>
          <v:shape style="position:absolute;margin-left:90.480003pt;margin-top:32.221485pt;width:3.6pt;height:3.6pt;mso-position-horizontal-relative:page;mso-position-vertical-relative:paragraph;z-index:15795200" id="docshape180" coordorigin="1810,644" coordsize="72,72" path="m1855,716l1836,716,1826,712,1812,697,1810,690,1810,671,1812,661,1826,647,1836,644,1855,644,1865,647,1872,654,1877,661,1882,671,1882,690,1872,704,1865,712,1855,716xe" filled="true" fillcolor="#000000" stroked="false">
            <v:path arrowok="t"/>
            <v:fill type="solid"/>
            <w10:wrap type="none"/>
          </v:shape>
        </w:pict>
      </w:r>
      <w:r>
        <w:rPr>
          <w:sz w:val="20"/>
        </w:rPr>
        <w:t>Question</w:t>
      </w:r>
      <w:r>
        <w:rPr>
          <w:spacing w:val="-5"/>
          <w:sz w:val="20"/>
        </w:rPr>
        <w:t> </w:t>
      </w:r>
      <w:r>
        <w:rPr>
          <w:sz w:val="20"/>
        </w:rPr>
        <w:t>3:</w:t>
      </w:r>
      <w:r>
        <w:rPr>
          <w:spacing w:val="-5"/>
          <w:sz w:val="20"/>
        </w:rPr>
        <w:t> </w:t>
      </w:r>
      <w:r>
        <w:rPr>
          <w:sz w:val="20"/>
        </w:rPr>
        <w:t>What</w:t>
      </w:r>
      <w:r>
        <w:rPr>
          <w:spacing w:val="-6"/>
          <w:sz w:val="20"/>
        </w:rPr>
        <w:t> </w:t>
      </w:r>
      <w:r>
        <w:rPr>
          <w:sz w:val="20"/>
        </w:rPr>
        <w:t>clinical</w:t>
      </w:r>
      <w:r>
        <w:rPr>
          <w:spacing w:val="-5"/>
          <w:sz w:val="20"/>
        </w:rPr>
        <w:t> </w:t>
      </w:r>
      <w:r>
        <w:rPr>
          <w:sz w:val="20"/>
        </w:rPr>
        <w:t>health</w:t>
      </w:r>
      <w:r>
        <w:rPr>
          <w:spacing w:val="-3"/>
          <w:sz w:val="20"/>
        </w:rPr>
        <w:t> </w:t>
      </w:r>
      <w:r>
        <w:rPr>
          <w:sz w:val="20"/>
        </w:rPr>
        <w:t>issues</w:t>
      </w:r>
      <w:r>
        <w:rPr>
          <w:spacing w:val="-5"/>
          <w:sz w:val="20"/>
        </w:rPr>
        <w:t> </w:t>
      </w:r>
      <w:r>
        <w:rPr>
          <w:sz w:val="20"/>
        </w:rPr>
        <w:t>(e.g.</w:t>
      </w:r>
      <w:r>
        <w:rPr>
          <w:spacing w:val="-5"/>
          <w:sz w:val="20"/>
        </w:rPr>
        <w:t> </w:t>
      </w:r>
      <w:r>
        <w:rPr>
          <w:sz w:val="20"/>
        </w:rPr>
        <w:t>substance</w:t>
      </w:r>
      <w:r>
        <w:rPr>
          <w:spacing w:val="-5"/>
          <w:sz w:val="20"/>
        </w:rPr>
        <w:t> </w:t>
      </w:r>
      <w:r>
        <w:rPr>
          <w:sz w:val="20"/>
        </w:rPr>
        <w:t>use,</w:t>
      </w:r>
      <w:r>
        <w:rPr>
          <w:spacing w:val="-2"/>
          <w:sz w:val="20"/>
        </w:rPr>
        <w:t> </w:t>
      </w:r>
      <w:r>
        <w:rPr>
          <w:sz w:val="20"/>
        </w:rPr>
        <w:t>mental</w:t>
      </w:r>
      <w:r>
        <w:rPr>
          <w:spacing w:val="-5"/>
          <w:sz w:val="20"/>
        </w:rPr>
        <w:t> </w:t>
      </w:r>
      <w:r>
        <w:rPr>
          <w:sz w:val="20"/>
        </w:rPr>
        <w:t>health,</w:t>
      </w:r>
      <w:r>
        <w:rPr>
          <w:spacing w:val="-5"/>
          <w:sz w:val="20"/>
        </w:rPr>
        <w:t> </w:t>
      </w:r>
      <w:r>
        <w:rPr>
          <w:sz w:val="20"/>
        </w:rPr>
        <w:t>cancer,</w:t>
      </w:r>
      <w:r>
        <w:rPr>
          <w:spacing w:val="-3"/>
          <w:sz w:val="20"/>
        </w:rPr>
        <w:t> </w:t>
      </w:r>
      <w:r>
        <w:rPr>
          <w:sz w:val="20"/>
        </w:rPr>
        <w:t>overweight/obesity, etc.) do you think are having the biggest impact on those in the service area? </w:t>
      </w:r>
      <w:r>
        <w:rPr>
          <w:i/>
          <w:sz w:val="20"/>
        </w:rPr>
        <w:t>Try to identify top 2-3</w:t>
      </w:r>
      <w:r>
        <w:rPr>
          <w:i/>
          <w:sz w:val="20"/>
        </w:rPr>
        <w:t> </w:t>
      </w:r>
      <w:r>
        <w:rPr>
          <w:sz w:val="20"/>
        </w:rPr>
        <w:t>Question 4: What segments of the population have the most significant health needs or are most vulnerable?</w:t>
      </w:r>
      <w:r>
        <w:rPr>
          <w:spacing w:val="-1"/>
          <w:sz w:val="20"/>
        </w:rPr>
        <w:t> </w:t>
      </w:r>
      <w:r>
        <w:rPr>
          <w:sz w:val="20"/>
        </w:rPr>
        <w:t>(e.g. young</w:t>
      </w:r>
      <w:r>
        <w:rPr>
          <w:spacing w:val="-1"/>
          <w:sz w:val="20"/>
        </w:rPr>
        <w:t> </w:t>
      </w:r>
      <w:r>
        <w:rPr>
          <w:sz w:val="20"/>
        </w:rPr>
        <w:t>children, low-income, non-English speakers,</w:t>
      </w:r>
      <w:r>
        <w:rPr>
          <w:spacing w:val="-1"/>
          <w:sz w:val="20"/>
        </w:rPr>
        <w:t> </w:t>
      </w:r>
      <w:r>
        <w:rPr>
          <w:sz w:val="20"/>
        </w:rPr>
        <w:t>older</w:t>
      </w:r>
      <w:r>
        <w:rPr>
          <w:spacing w:val="-1"/>
          <w:sz w:val="20"/>
        </w:rPr>
        <w:t> </w:t>
      </w:r>
      <w:r>
        <w:rPr>
          <w:sz w:val="20"/>
        </w:rPr>
        <w:t>adults,</w:t>
      </w:r>
      <w:r>
        <w:rPr>
          <w:spacing w:val="-1"/>
          <w:sz w:val="20"/>
        </w:rPr>
        <w:t> </w:t>
      </w:r>
      <w:r>
        <w:rPr>
          <w:sz w:val="20"/>
        </w:rPr>
        <w:t>etc.) </w:t>
      </w:r>
      <w:r>
        <w:rPr>
          <w:i/>
          <w:sz w:val="20"/>
        </w:rPr>
        <w:t>Do you</w:t>
      </w:r>
      <w:r>
        <w:rPr>
          <w:i/>
          <w:spacing w:val="-1"/>
          <w:sz w:val="20"/>
        </w:rPr>
        <w:t> </w:t>
      </w:r>
      <w:r>
        <w:rPr>
          <w:i/>
          <w:sz w:val="20"/>
        </w:rPr>
        <w:t>see</w:t>
      </w:r>
      <w:r>
        <w:rPr>
          <w:i/>
          <w:spacing w:val="-1"/>
          <w:sz w:val="20"/>
        </w:rPr>
        <w:t> </w:t>
      </w:r>
      <w:r>
        <w:rPr>
          <w:i/>
          <w:sz w:val="20"/>
        </w:rPr>
        <w:t>this</w:t>
      </w:r>
      <w:r>
        <w:rPr>
          <w:i/>
          <w:sz w:val="20"/>
        </w:rPr>
        <w:t> changing in the future? Improving? Getting worse?</w:t>
      </w:r>
    </w:p>
    <w:p>
      <w:pPr>
        <w:spacing w:line="259" w:lineRule="auto" w:before="7"/>
        <w:ind w:left="1040" w:right="531" w:firstLine="0"/>
        <w:jc w:val="left"/>
        <w:rPr>
          <w:sz w:val="20"/>
        </w:rPr>
      </w:pPr>
      <w:r>
        <w:rPr/>
        <w:pict>
          <v:shape style="position:absolute;margin-left:90.479996pt;margin-top:5.191518pt;width:3.6pt;height:3.6pt;mso-position-horizontal-relative:page;mso-position-vertical-relative:paragraph;z-index:15795712" id="docshape181" coordorigin="1810,104" coordsize="72,72" path="m1855,176l1836,176,1826,171,1812,157,1810,149,1810,130,1812,121,1826,106,1836,104,1855,104,1862,106,1870,113,1877,121,1882,130,1882,149,1877,157,1862,171,1855,176xe" filled="true" fillcolor="#000000" stroked="false">
            <v:path arrowok="t"/>
            <v:fill type="solid"/>
            <w10:wrap type="none"/>
          </v:shape>
        </w:pict>
      </w:r>
      <w:r>
        <w:rPr>
          <w:sz w:val="20"/>
        </w:rPr>
        <w:t>Question</w:t>
      </w:r>
      <w:r>
        <w:rPr>
          <w:spacing w:val="-4"/>
          <w:sz w:val="20"/>
        </w:rPr>
        <w:t> </w:t>
      </w:r>
      <w:r>
        <w:rPr>
          <w:sz w:val="20"/>
        </w:rPr>
        <w:t>5:</w:t>
      </w:r>
      <w:r>
        <w:rPr>
          <w:spacing w:val="-4"/>
          <w:sz w:val="20"/>
        </w:rPr>
        <w:t> </w:t>
      </w:r>
      <w:r>
        <w:rPr>
          <w:sz w:val="20"/>
        </w:rPr>
        <w:t>How</w:t>
      </w:r>
      <w:r>
        <w:rPr>
          <w:spacing w:val="-1"/>
          <w:sz w:val="20"/>
        </w:rPr>
        <w:t> </w:t>
      </w:r>
      <w:r>
        <w:rPr>
          <w:sz w:val="20"/>
        </w:rPr>
        <w:t>effectively</w:t>
      </w:r>
      <w:r>
        <w:rPr>
          <w:spacing w:val="-2"/>
          <w:sz w:val="20"/>
        </w:rPr>
        <w:t> </w:t>
      </w:r>
      <w:r>
        <w:rPr>
          <w:sz w:val="20"/>
        </w:rPr>
        <w:t>do</w:t>
      </w:r>
      <w:r>
        <w:rPr>
          <w:spacing w:val="-4"/>
          <w:sz w:val="20"/>
        </w:rPr>
        <w:t> </w:t>
      </w:r>
      <w:r>
        <w:rPr>
          <w:sz w:val="20"/>
        </w:rPr>
        <w:t>you</w:t>
      </w:r>
      <w:r>
        <w:rPr>
          <w:spacing w:val="-2"/>
          <w:sz w:val="20"/>
        </w:rPr>
        <w:t> </w:t>
      </w:r>
      <w:r>
        <w:rPr>
          <w:sz w:val="20"/>
        </w:rPr>
        <w:t>think</w:t>
      </w:r>
      <w:r>
        <w:rPr>
          <w:spacing w:val="-5"/>
          <w:sz w:val="20"/>
        </w:rPr>
        <w:t> </w:t>
      </w:r>
      <w:r>
        <w:rPr>
          <w:sz w:val="20"/>
        </w:rPr>
        <w:t>[Hospital]</w:t>
      </w:r>
      <w:r>
        <w:rPr>
          <w:spacing w:val="-5"/>
          <w:sz w:val="20"/>
        </w:rPr>
        <w:t> </w:t>
      </w:r>
      <w:r>
        <w:rPr>
          <w:sz w:val="20"/>
        </w:rPr>
        <w:t>is</w:t>
      </w:r>
      <w:r>
        <w:rPr>
          <w:spacing w:val="-1"/>
          <w:sz w:val="20"/>
        </w:rPr>
        <w:t> </w:t>
      </w:r>
      <w:r>
        <w:rPr>
          <w:sz w:val="20"/>
        </w:rPr>
        <w:t>currently</w:t>
      </w:r>
      <w:r>
        <w:rPr>
          <w:spacing w:val="-4"/>
          <w:sz w:val="20"/>
        </w:rPr>
        <w:t> </w:t>
      </w:r>
      <w:r>
        <w:rPr>
          <w:sz w:val="20"/>
        </w:rPr>
        <w:t>meeting</w:t>
      </w:r>
      <w:r>
        <w:rPr>
          <w:spacing w:val="-2"/>
          <w:sz w:val="20"/>
        </w:rPr>
        <w:t> </w:t>
      </w:r>
      <w:r>
        <w:rPr>
          <w:sz w:val="20"/>
        </w:rPr>
        <w:t>the</w:t>
      </w:r>
      <w:r>
        <w:rPr>
          <w:spacing w:val="-5"/>
          <w:sz w:val="20"/>
        </w:rPr>
        <w:t> </w:t>
      </w:r>
      <w:r>
        <w:rPr>
          <w:sz w:val="20"/>
        </w:rPr>
        <w:t>needs</w:t>
      </w:r>
      <w:r>
        <w:rPr>
          <w:spacing w:val="-4"/>
          <w:sz w:val="20"/>
        </w:rPr>
        <w:t> </w:t>
      </w:r>
      <w:r>
        <w:rPr>
          <w:sz w:val="20"/>
        </w:rPr>
        <w:t>of</w:t>
      </w:r>
      <w:r>
        <w:rPr>
          <w:spacing w:val="-4"/>
          <w:sz w:val="20"/>
        </w:rPr>
        <w:t> </w:t>
      </w:r>
      <w:r>
        <w:rPr>
          <w:sz w:val="20"/>
        </w:rPr>
        <w:t>the</w:t>
      </w:r>
      <w:r>
        <w:rPr>
          <w:spacing w:val="-2"/>
          <w:sz w:val="20"/>
        </w:rPr>
        <w:t> </w:t>
      </w:r>
      <w:r>
        <w:rPr>
          <w:sz w:val="20"/>
        </w:rPr>
        <w:t>community?</w:t>
      </w:r>
      <w:r>
        <w:rPr>
          <w:spacing w:val="-5"/>
          <w:sz w:val="20"/>
        </w:rPr>
        <w:t> </w:t>
      </w:r>
      <w:r>
        <w:rPr>
          <w:sz w:val="20"/>
        </w:rPr>
        <w:t>Are there specific programs offered by [Hospital] that stand out to you as working well to address the needs of the community?</w:t>
      </w:r>
    </w:p>
    <w:p>
      <w:pPr>
        <w:spacing w:line="259" w:lineRule="auto" w:before="10"/>
        <w:ind w:left="1040" w:right="0" w:firstLine="0"/>
        <w:jc w:val="left"/>
        <w:rPr>
          <w:sz w:val="20"/>
        </w:rPr>
      </w:pPr>
      <w:r>
        <w:rPr/>
        <w:pict>
          <v:shape style="position:absolute;margin-left:90.479996pt;margin-top:5.341503pt;width:3.6pt;height:3.6pt;mso-position-horizontal-relative:page;mso-position-vertical-relative:paragraph;z-index:15796224" id="docshape182" coordorigin="1810,107" coordsize="72,72" path="m1855,179l1836,179,1826,174,1812,160,1810,152,1810,131,1812,124,1826,109,1836,107,1855,107,1862,109,1870,116,1877,124,1882,131,1882,152,1877,160,1862,174,1855,179xe" filled="true" fillcolor="#000000" stroked="false">
            <v:path arrowok="t"/>
            <v:fill type="solid"/>
            <w10:wrap type="none"/>
          </v:shape>
        </w:pict>
      </w:r>
      <w:r>
        <w:rPr>
          <w:sz w:val="20"/>
        </w:rPr>
        <w:t>Question</w:t>
      </w:r>
      <w:r>
        <w:rPr>
          <w:spacing w:val="-5"/>
          <w:sz w:val="20"/>
        </w:rPr>
        <w:t> </w:t>
      </w:r>
      <w:r>
        <w:rPr>
          <w:sz w:val="20"/>
        </w:rPr>
        <w:t>6:</w:t>
      </w:r>
      <w:r>
        <w:rPr>
          <w:spacing w:val="-5"/>
          <w:sz w:val="20"/>
        </w:rPr>
        <w:t> </w:t>
      </w:r>
      <w:r>
        <w:rPr>
          <w:sz w:val="20"/>
        </w:rPr>
        <w:t>Where</w:t>
      </w:r>
      <w:r>
        <w:rPr>
          <w:spacing w:val="-5"/>
          <w:sz w:val="20"/>
        </w:rPr>
        <w:t> </w:t>
      </w:r>
      <w:r>
        <w:rPr>
          <w:sz w:val="20"/>
        </w:rPr>
        <w:t>do</w:t>
      </w:r>
      <w:r>
        <w:rPr>
          <w:spacing w:val="-2"/>
          <w:sz w:val="20"/>
        </w:rPr>
        <w:t> </w:t>
      </w:r>
      <w:r>
        <w:rPr>
          <w:sz w:val="20"/>
        </w:rPr>
        <w:t>you</w:t>
      </w:r>
      <w:r>
        <w:rPr>
          <w:spacing w:val="-2"/>
          <w:sz w:val="20"/>
        </w:rPr>
        <w:t> </w:t>
      </w:r>
      <w:r>
        <w:rPr>
          <w:sz w:val="20"/>
        </w:rPr>
        <w:t>see</w:t>
      </w:r>
      <w:r>
        <w:rPr>
          <w:spacing w:val="-6"/>
          <w:sz w:val="20"/>
        </w:rPr>
        <w:t> </w:t>
      </w:r>
      <w:r>
        <w:rPr>
          <w:sz w:val="20"/>
        </w:rPr>
        <w:t>opportunities</w:t>
      </w:r>
      <w:r>
        <w:rPr>
          <w:spacing w:val="-6"/>
          <w:sz w:val="20"/>
        </w:rPr>
        <w:t> </w:t>
      </w:r>
      <w:r>
        <w:rPr>
          <w:sz w:val="20"/>
        </w:rPr>
        <w:t>for</w:t>
      </w:r>
      <w:r>
        <w:rPr>
          <w:spacing w:val="-5"/>
          <w:sz w:val="20"/>
        </w:rPr>
        <w:t> </w:t>
      </w:r>
      <w:r>
        <w:rPr>
          <w:sz w:val="20"/>
        </w:rPr>
        <w:t>[Hospital]</w:t>
      </w:r>
      <w:r>
        <w:rPr>
          <w:spacing w:val="-2"/>
          <w:sz w:val="20"/>
        </w:rPr>
        <w:t> </w:t>
      </w:r>
      <w:r>
        <w:rPr>
          <w:sz w:val="20"/>
        </w:rPr>
        <w:t>to</w:t>
      </w:r>
      <w:r>
        <w:rPr>
          <w:spacing w:val="-2"/>
          <w:sz w:val="20"/>
        </w:rPr>
        <w:t> </w:t>
      </w:r>
      <w:r>
        <w:rPr>
          <w:sz w:val="20"/>
        </w:rPr>
        <w:t>implement</w:t>
      </w:r>
      <w:r>
        <w:rPr>
          <w:spacing w:val="-2"/>
          <w:sz w:val="20"/>
        </w:rPr>
        <w:t> </w:t>
      </w:r>
      <w:r>
        <w:rPr>
          <w:sz w:val="20"/>
        </w:rPr>
        <w:t>programs/services</w:t>
      </w:r>
      <w:r>
        <w:rPr>
          <w:spacing w:val="-5"/>
          <w:sz w:val="20"/>
        </w:rPr>
        <w:t> </w:t>
      </w:r>
      <w:r>
        <w:rPr>
          <w:sz w:val="20"/>
        </w:rPr>
        <w:t>to</w:t>
      </w:r>
      <w:r>
        <w:rPr>
          <w:spacing w:val="-5"/>
          <w:sz w:val="20"/>
        </w:rPr>
        <w:t> </w:t>
      </w:r>
      <w:r>
        <w:rPr>
          <w:sz w:val="20"/>
        </w:rPr>
        <w:t>address community health needs?</w:t>
      </w:r>
    </w:p>
    <w:p>
      <w:pPr>
        <w:spacing w:line="259" w:lineRule="auto" w:before="8"/>
        <w:ind w:left="1040" w:right="491" w:firstLine="0"/>
        <w:jc w:val="left"/>
        <w:rPr>
          <w:i/>
          <w:sz w:val="20"/>
        </w:rPr>
      </w:pPr>
      <w:r>
        <w:rPr/>
        <w:pict>
          <v:shape style="position:absolute;margin-left:90.479996pt;margin-top:5.24149pt;width:3.6pt;height:3.6pt;mso-position-horizontal-relative:page;mso-position-vertical-relative:paragraph;z-index:15796736" id="docshape183" coordorigin="1810,105" coordsize="72,72" path="m1855,177l1836,177,1826,174,1812,160,1810,153,1810,131,1812,124,1826,110,1836,105,1855,105,1862,110,1870,117,1877,124,1882,131,1882,153,1877,160,1862,174,1855,177xe" filled="true" fillcolor="#000000" stroked="false">
            <v:path arrowok="t"/>
            <v:fill type="solid"/>
            <w10:wrap type="none"/>
          </v:shape>
        </w:pict>
      </w:r>
      <w:r>
        <w:rPr>
          <w:sz w:val="20"/>
        </w:rPr>
        <w:t>Question</w:t>
      </w:r>
      <w:r>
        <w:rPr>
          <w:spacing w:val="-4"/>
          <w:sz w:val="20"/>
        </w:rPr>
        <w:t> </w:t>
      </w:r>
      <w:r>
        <w:rPr>
          <w:sz w:val="20"/>
        </w:rPr>
        <w:t>7:</w:t>
      </w:r>
      <w:r>
        <w:rPr>
          <w:spacing w:val="-4"/>
          <w:sz w:val="20"/>
        </w:rPr>
        <w:t> </w:t>
      </w:r>
      <w:r>
        <w:rPr>
          <w:sz w:val="20"/>
        </w:rPr>
        <w:t>Are</w:t>
      </w:r>
      <w:r>
        <w:rPr>
          <w:spacing w:val="-5"/>
          <w:sz w:val="20"/>
        </w:rPr>
        <w:t> </w:t>
      </w:r>
      <w:r>
        <w:rPr>
          <w:sz w:val="20"/>
        </w:rPr>
        <w:t>there</w:t>
      </w:r>
      <w:r>
        <w:rPr>
          <w:spacing w:val="-4"/>
          <w:sz w:val="20"/>
        </w:rPr>
        <w:t> </w:t>
      </w:r>
      <w:r>
        <w:rPr>
          <w:sz w:val="20"/>
        </w:rPr>
        <w:t>programs</w:t>
      </w:r>
      <w:r>
        <w:rPr>
          <w:spacing w:val="-4"/>
          <w:sz w:val="20"/>
        </w:rPr>
        <w:t> </w:t>
      </w:r>
      <w:r>
        <w:rPr>
          <w:sz w:val="20"/>
        </w:rPr>
        <w:t>or</w:t>
      </w:r>
      <w:r>
        <w:rPr>
          <w:spacing w:val="-4"/>
          <w:sz w:val="20"/>
        </w:rPr>
        <w:t> </w:t>
      </w:r>
      <w:r>
        <w:rPr>
          <w:sz w:val="20"/>
        </w:rPr>
        <w:t>services</w:t>
      </w:r>
      <w:r>
        <w:rPr>
          <w:spacing w:val="-4"/>
          <w:sz w:val="20"/>
        </w:rPr>
        <w:t> </w:t>
      </w:r>
      <w:r>
        <w:rPr>
          <w:sz w:val="20"/>
        </w:rPr>
        <w:t>offered</w:t>
      </w:r>
      <w:r>
        <w:rPr>
          <w:spacing w:val="-2"/>
          <w:sz w:val="20"/>
        </w:rPr>
        <w:t> </w:t>
      </w:r>
      <w:r>
        <w:rPr>
          <w:sz w:val="20"/>
        </w:rPr>
        <w:t>by</w:t>
      </w:r>
      <w:r>
        <w:rPr>
          <w:spacing w:val="-2"/>
          <w:sz w:val="20"/>
        </w:rPr>
        <w:t> </w:t>
      </w:r>
      <w:r>
        <w:rPr>
          <w:sz w:val="20"/>
        </w:rPr>
        <w:t>other</w:t>
      </w:r>
      <w:r>
        <w:rPr>
          <w:spacing w:val="-4"/>
          <w:sz w:val="20"/>
        </w:rPr>
        <w:t> </w:t>
      </w:r>
      <w:r>
        <w:rPr>
          <w:sz w:val="20"/>
        </w:rPr>
        <w:t>community</w:t>
      </w:r>
      <w:r>
        <w:rPr>
          <w:spacing w:val="-2"/>
          <w:sz w:val="20"/>
        </w:rPr>
        <w:t> </w:t>
      </w:r>
      <w:r>
        <w:rPr>
          <w:sz w:val="20"/>
        </w:rPr>
        <w:t>organizations</w:t>
      </w:r>
      <w:r>
        <w:rPr>
          <w:spacing w:val="-4"/>
          <w:sz w:val="20"/>
        </w:rPr>
        <w:t> </w:t>
      </w:r>
      <w:r>
        <w:rPr>
          <w:sz w:val="20"/>
        </w:rPr>
        <w:t>that</w:t>
      </w:r>
      <w:r>
        <w:rPr>
          <w:spacing w:val="-4"/>
          <w:sz w:val="20"/>
        </w:rPr>
        <w:t> </w:t>
      </w:r>
      <w:r>
        <w:rPr>
          <w:sz w:val="20"/>
        </w:rPr>
        <w:t>you</w:t>
      </w:r>
      <w:r>
        <w:rPr>
          <w:spacing w:val="-4"/>
          <w:sz w:val="20"/>
        </w:rPr>
        <w:t> </w:t>
      </w:r>
      <w:r>
        <w:rPr>
          <w:sz w:val="20"/>
        </w:rPr>
        <w:t>think</w:t>
      </w:r>
      <w:r>
        <w:rPr>
          <w:spacing w:val="-2"/>
          <w:sz w:val="20"/>
        </w:rPr>
        <w:t> </w:t>
      </w:r>
      <w:r>
        <w:rPr>
          <w:sz w:val="20"/>
        </w:rPr>
        <w:t>are working well to address the needs of the community? </w:t>
      </w:r>
      <w:r>
        <w:rPr>
          <w:i/>
          <w:sz w:val="20"/>
        </w:rPr>
        <w:t>Mention that we will be compiling a list of</w:t>
      </w:r>
      <w:r>
        <w:rPr>
          <w:i/>
          <w:sz w:val="20"/>
        </w:rPr>
        <w:t> community organizations/resources for the Resource Inventory</w:t>
      </w:r>
    </w:p>
    <w:p>
      <w:pPr>
        <w:spacing w:line="259" w:lineRule="auto" w:before="11"/>
        <w:ind w:left="1039" w:right="519" w:firstLine="0"/>
        <w:jc w:val="left"/>
        <w:rPr>
          <w:i/>
          <w:sz w:val="20"/>
        </w:rPr>
      </w:pPr>
      <w:r>
        <w:rPr/>
        <w:pict>
          <v:shape style="position:absolute;margin-left:90.479996pt;margin-top:5.391505pt;width:3.6pt;height:3.6pt;mso-position-horizontal-relative:page;mso-position-vertical-relative:paragraph;z-index:15797248" id="docshape184" coordorigin="1810,108" coordsize="72,72" path="m1855,180l1836,180,1826,177,1812,163,1810,156,1810,134,1812,127,1826,113,1836,108,1855,108,1862,113,1870,120,1877,127,1882,134,1882,156,1877,163,1862,177,1855,180xe" filled="true" fillcolor="#000000" stroked="false">
            <v:path arrowok="t"/>
            <v:fill type="solid"/>
            <w10:wrap type="none"/>
          </v:shape>
        </w:pict>
      </w:r>
      <w:r>
        <w:rPr>
          <w:sz w:val="20"/>
        </w:rPr>
        <w:t>Question</w:t>
      </w:r>
      <w:r>
        <w:rPr>
          <w:spacing w:val="-3"/>
          <w:sz w:val="20"/>
        </w:rPr>
        <w:t> </w:t>
      </w:r>
      <w:r>
        <w:rPr>
          <w:sz w:val="20"/>
        </w:rPr>
        <w:t>8:</w:t>
      </w:r>
      <w:r>
        <w:rPr>
          <w:spacing w:val="-3"/>
          <w:sz w:val="20"/>
        </w:rPr>
        <w:t> </w:t>
      </w:r>
      <w:r>
        <w:rPr>
          <w:sz w:val="20"/>
        </w:rPr>
        <w:t>As</w:t>
      </w:r>
      <w:r>
        <w:rPr>
          <w:spacing w:val="-5"/>
          <w:sz w:val="20"/>
        </w:rPr>
        <w:t> </w:t>
      </w:r>
      <w:r>
        <w:rPr>
          <w:sz w:val="20"/>
        </w:rPr>
        <w:t>we</w:t>
      </w:r>
      <w:r>
        <w:rPr>
          <w:spacing w:val="-4"/>
          <w:sz w:val="20"/>
        </w:rPr>
        <w:t> </w:t>
      </w:r>
      <w:r>
        <w:rPr>
          <w:sz w:val="20"/>
        </w:rPr>
        <w:t>explained at</w:t>
      </w:r>
      <w:r>
        <w:rPr>
          <w:spacing w:val="-3"/>
          <w:sz w:val="20"/>
        </w:rPr>
        <w:t> </w:t>
      </w:r>
      <w:r>
        <w:rPr>
          <w:sz w:val="20"/>
        </w:rPr>
        <w:t>the</w:t>
      </w:r>
      <w:r>
        <w:rPr>
          <w:spacing w:val="-4"/>
          <w:sz w:val="20"/>
        </w:rPr>
        <w:t> </w:t>
      </w:r>
      <w:r>
        <w:rPr>
          <w:sz w:val="20"/>
        </w:rPr>
        <w:t>beginning</w:t>
      </w:r>
      <w:r>
        <w:rPr>
          <w:spacing w:val="-3"/>
          <w:sz w:val="20"/>
        </w:rPr>
        <w:t> </w:t>
      </w:r>
      <w:r>
        <w:rPr>
          <w:sz w:val="20"/>
        </w:rPr>
        <w:t>of</w:t>
      </w:r>
      <w:r>
        <w:rPr>
          <w:spacing w:val="-3"/>
          <w:sz w:val="20"/>
        </w:rPr>
        <w:t> </w:t>
      </w:r>
      <w:r>
        <w:rPr>
          <w:sz w:val="20"/>
        </w:rPr>
        <w:t>this</w:t>
      </w:r>
      <w:r>
        <w:rPr>
          <w:spacing w:val="-5"/>
          <w:sz w:val="20"/>
        </w:rPr>
        <w:t> </w:t>
      </w:r>
      <w:r>
        <w:rPr>
          <w:sz w:val="20"/>
        </w:rPr>
        <w:t>interview,</w:t>
      </w:r>
      <w:r>
        <w:rPr>
          <w:spacing w:val="-3"/>
          <w:sz w:val="20"/>
        </w:rPr>
        <w:t> </w:t>
      </w:r>
      <w:r>
        <w:rPr>
          <w:sz w:val="20"/>
        </w:rPr>
        <w:t>we will</w:t>
      </w:r>
      <w:r>
        <w:rPr>
          <w:spacing w:val="-3"/>
          <w:sz w:val="20"/>
        </w:rPr>
        <w:t> </w:t>
      </w:r>
      <w:r>
        <w:rPr>
          <w:sz w:val="20"/>
        </w:rPr>
        <w:t>be making</w:t>
      </w:r>
      <w:r>
        <w:rPr>
          <w:spacing w:val="-3"/>
          <w:sz w:val="20"/>
        </w:rPr>
        <w:t> </w:t>
      </w:r>
      <w:r>
        <w:rPr>
          <w:sz w:val="20"/>
        </w:rPr>
        <w:t>an</w:t>
      </w:r>
      <w:r>
        <w:rPr>
          <w:spacing w:val="-3"/>
          <w:sz w:val="20"/>
        </w:rPr>
        <w:t> </w:t>
      </w:r>
      <w:r>
        <w:rPr>
          <w:sz w:val="20"/>
        </w:rPr>
        <w:t>effort to</w:t>
      </w:r>
      <w:r>
        <w:rPr>
          <w:spacing w:val="-3"/>
          <w:sz w:val="20"/>
        </w:rPr>
        <w:t> </w:t>
      </w:r>
      <w:r>
        <w:rPr>
          <w:sz w:val="20"/>
        </w:rPr>
        <w:t>gather</w:t>
      </w:r>
      <w:r>
        <w:rPr>
          <w:spacing w:val="-3"/>
          <w:sz w:val="20"/>
        </w:rPr>
        <w:t> </w:t>
      </w:r>
      <w:r>
        <w:rPr>
          <w:sz w:val="20"/>
        </w:rPr>
        <w:t>input from</w:t>
      </w:r>
      <w:r>
        <w:rPr>
          <w:spacing w:val="-3"/>
          <w:sz w:val="20"/>
        </w:rPr>
        <w:t> </w:t>
      </w:r>
      <w:r>
        <w:rPr>
          <w:sz w:val="20"/>
        </w:rPr>
        <w:t>community</w:t>
      </w:r>
      <w:r>
        <w:rPr>
          <w:spacing w:val="-1"/>
          <w:sz w:val="20"/>
        </w:rPr>
        <w:t> </w:t>
      </w:r>
      <w:r>
        <w:rPr>
          <w:sz w:val="20"/>
        </w:rPr>
        <w:t>residents</w:t>
      </w:r>
      <w:r>
        <w:rPr>
          <w:spacing w:val="-3"/>
          <w:sz w:val="20"/>
        </w:rPr>
        <w:t> </w:t>
      </w:r>
      <w:r>
        <w:rPr>
          <w:sz w:val="20"/>
        </w:rPr>
        <w:t>as</w:t>
      </w:r>
      <w:r>
        <w:rPr>
          <w:spacing w:val="-5"/>
          <w:sz w:val="20"/>
        </w:rPr>
        <w:t> </w:t>
      </w:r>
      <w:r>
        <w:rPr>
          <w:sz w:val="20"/>
        </w:rPr>
        <w:t>part</w:t>
      </w:r>
      <w:r>
        <w:rPr>
          <w:spacing w:val="-3"/>
          <w:sz w:val="20"/>
        </w:rPr>
        <w:t> </w:t>
      </w:r>
      <w:r>
        <w:rPr>
          <w:sz w:val="20"/>
        </w:rPr>
        <w:t>of</w:t>
      </w:r>
      <w:r>
        <w:rPr>
          <w:spacing w:val="-4"/>
          <w:sz w:val="20"/>
        </w:rPr>
        <w:t> </w:t>
      </w:r>
      <w:r>
        <w:rPr>
          <w:sz w:val="20"/>
        </w:rPr>
        <w:t>this</w:t>
      </w:r>
      <w:r>
        <w:rPr>
          <w:spacing w:val="-5"/>
          <w:sz w:val="20"/>
        </w:rPr>
        <w:t> </w:t>
      </w:r>
      <w:r>
        <w:rPr>
          <w:sz w:val="20"/>
        </w:rPr>
        <w:t>assessment.</w:t>
      </w:r>
      <w:r>
        <w:rPr>
          <w:spacing w:val="-1"/>
          <w:sz w:val="20"/>
        </w:rPr>
        <w:t> </w:t>
      </w:r>
      <w:r>
        <w:rPr>
          <w:sz w:val="20"/>
        </w:rPr>
        <w:t>Can you</w:t>
      </w:r>
      <w:r>
        <w:rPr>
          <w:spacing w:val="-1"/>
          <w:sz w:val="20"/>
        </w:rPr>
        <w:t> </w:t>
      </w:r>
      <w:r>
        <w:rPr>
          <w:sz w:val="20"/>
        </w:rPr>
        <w:t>recommend any</w:t>
      </w:r>
      <w:r>
        <w:rPr>
          <w:spacing w:val="-3"/>
          <w:sz w:val="20"/>
        </w:rPr>
        <w:t> </w:t>
      </w:r>
      <w:r>
        <w:rPr>
          <w:sz w:val="20"/>
        </w:rPr>
        <w:t>strategies</w:t>
      </w:r>
      <w:r>
        <w:rPr>
          <w:spacing w:val="-1"/>
          <w:sz w:val="20"/>
        </w:rPr>
        <w:t> </w:t>
      </w:r>
      <w:r>
        <w:rPr>
          <w:sz w:val="20"/>
        </w:rPr>
        <w:t>to</w:t>
      </w:r>
      <w:r>
        <w:rPr>
          <w:spacing w:val="-3"/>
          <w:sz w:val="20"/>
        </w:rPr>
        <w:t> </w:t>
      </w:r>
      <w:r>
        <w:rPr>
          <w:sz w:val="20"/>
        </w:rPr>
        <w:t>engage</w:t>
      </w:r>
      <w:r>
        <w:rPr>
          <w:spacing w:val="-4"/>
          <w:sz w:val="20"/>
        </w:rPr>
        <w:t> </w:t>
      </w:r>
      <w:r>
        <w:rPr>
          <w:sz w:val="20"/>
        </w:rPr>
        <w:t>hard- to-reach populations? </w:t>
      </w:r>
      <w:r>
        <w:rPr>
          <w:i/>
          <w:sz w:val="20"/>
        </w:rPr>
        <w:t>Any coalitions or advocacy groups that work with hard-to-reach populations? Any</w:t>
      </w:r>
      <w:r>
        <w:rPr>
          <w:i/>
          <w:sz w:val="20"/>
        </w:rPr>
        <w:t> existing meeting groups you think it would be appropriate to reach out to?</w:t>
      </w:r>
    </w:p>
    <w:p>
      <w:pPr>
        <w:spacing w:line="259" w:lineRule="auto" w:before="8"/>
        <w:ind w:left="1040" w:right="512" w:firstLine="0"/>
        <w:jc w:val="left"/>
        <w:rPr>
          <w:sz w:val="20"/>
        </w:rPr>
      </w:pPr>
      <w:r>
        <w:rPr/>
        <w:pict>
          <v:shape style="position:absolute;margin-left:90.479996pt;margin-top:5.241483pt;width:3.6pt;height:3.6pt;mso-position-horizontal-relative:page;mso-position-vertical-relative:paragraph;z-index:15797760" id="docshape185" coordorigin="1810,105" coordsize="72,72" path="m1855,177l1836,177,1826,174,1812,160,1810,150,1810,131,1812,124,1826,110,1836,105,1855,105,1862,110,1870,117,1877,124,1882,131,1882,150,1877,160,1862,174,1855,177xe" filled="true" fillcolor="#000000" stroked="false">
            <v:path arrowok="t"/>
            <v:fill type="solid"/>
            <w10:wrap type="none"/>
          </v:shape>
        </w:pict>
      </w:r>
      <w:r>
        <w:rPr>
          <w:sz w:val="20"/>
        </w:rPr>
        <w:t>Question 9: Finally, we are working to gather quantitative data to characterize health status – this</w:t>
      </w:r>
      <w:r>
        <w:rPr>
          <w:sz w:val="20"/>
        </w:rPr>
        <w:t> includes</w:t>
      </w:r>
      <w:r>
        <w:rPr>
          <w:spacing w:val="-6"/>
          <w:sz w:val="20"/>
        </w:rPr>
        <w:t> </w:t>
      </w:r>
      <w:r>
        <w:rPr>
          <w:sz w:val="20"/>
        </w:rPr>
        <w:t>demographic</w:t>
      </w:r>
      <w:r>
        <w:rPr>
          <w:spacing w:val="-6"/>
          <w:sz w:val="20"/>
        </w:rPr>
        <w:t> </w:t>
      </w:r>
      <w:r>
        <w:rPr>
          <w:sz w:val="20"/>
        </w:rPr>
        <w:t>and</w:t>
      </w:r>
      <w:r>
        <w:rPr>
          <w:spacing w:val="-4"/>
          <w:sz w:val="20"/>
        </w:rPr>
        <w:t> </w:t>
      </w:r>
      <w:r>
        <w:rPr>
          <w:sz w:val="20"/>
        </w:rPr>
        <w:t>socioeconomic</w:t>
      </w:r>
      <w:r>
        <w:rPr>
          <w:spacing w:val="-7"/>
          <w:sz w:val="20"/>
        </w:rPr>
        <w:t> </w:t>
      </w:r>
      <w:r>
        <w:rPr>
          <w:sz w:val="20"/>
        </w:rPr>
        <w:t>data,</w:t>
      </w:r>
      <w:r>
        <w:rPr>
          <w:spacing w:val="-6"/>
          <w:sz w:val="20"/>
        </w:rPr>
        <w:t> </w:t>
      </w:r>
      <w:r>
        <w:rPr>
          <w:sz w:val="20"/>
        </w:rPr>
        <w:t>and</w:t>
      </w:r>
      <w:r>
        <w:rPr>
          <w:spacing w:val="-6"/>
          <w:sz w:val="20"/>
        </w:rPr>
        <w:t> </w:t>
      </w:r>
      <w:r>
        <w:rPr>
          <w:sz w:val="20"/>
        </w:rPr>
        <w:t>disease-specific</w:t>
      </w:r>
      <w:r>
        <w:rPr>
          <w:spacing w:val="-6"/>
          <w:sz w:val="20"/>
        </w:rPr>
        <w:t> </w:t>
      </w:r>
      <w:r>
        <w:rPr>
          <w:sz w:val="20"/>
        </w:rPr>
        <w:t>incidence,</w:t>
      </w:r>
      <w:r>
        <w:rPr>
          <w:spacing w:val="-6"/>
          <w:sz w:val="20"/>
        </w:rPr>
        <w:t> </w:t>
      </w:r>
      <w:r>
        <w:rPr>
          <w:sz w:val="20"/>
        </w:rPr>
        <w:t>hospitalization,</w:t>
      </w:r>
      <w:r>
        <w:rPr>
          <w:spacing w:val="-6"/>
          <w:sz w:val="20"/>
        </w:rPr>
        <w:t> </w:t>
      </w:r>
      <w:r>
        <w:rPr>
          <w:sz w:val="20"/>
        </w:rPr>
        <w:t>emergency department, and mortality data wherever it is available. Do you know of, or use, any local data sources (e.g. reports, other needs assessments, etc.)?</w:t>
      </w:r>
    </w:p>
    <w:p>
      <w:pPr>
        <w:spacing w:after="0" w:line="259" w:lineRule="auto"/>
        <w:jc w:val="left"/>
        <w:rPr>
          <w:sz w:val="20"/>
        </w:rPr>
        <w:sectPr>
          <w:footerReference w:type="default" r:id="rId82"/>
          <w:pgSz w:w="12240" w:h="15840"/>
          <w:pgMar w:footer="0" w:header="0" w:top="1400" w:bottom="280" w:left="1120" w:right="960"/>
        </w:sectPr>
      </w:pPr>
    </w:p>
    <w:p>
      <w:pPr>
        <w:pStyle w:val="Heading6"/>
        <w:tabs>
          <w:tab w:pos="9708" w:val="left" w:leader="none"/>
        </w:tabs>
        <w:spacing w:before="37"/>
      </w:pPr>
      <w:r>
        <w:rPr>
          <w:rFonts w:ascii="Times New Roman"/>
          <w:b w:val="0"/>
          <w:color w:val="000000"/>
          <w:spacing w:val="-30"/>
          <w:shd w:fill="B4C5E7" w:color="auto" w:val="clear"/>
        </w:rPr>
        <w:t> </w:t>
      </w:r>
      <w:r>
        <w:rPr>
          <w:color w:val="000000"/>
          <w:shd w:fill="B4C5E7" w:color="auto" w:val="clear"/>
        </w:rPr>
        <w:t>FOCUS</w:t>
      </w:r>
      <w:r>
        <w:rPr>
          <w:color w:val="000000"/>
          <w:spacing w:val="-10"/>
          <w:shd w:fill="B4C5E7" w:color="auto" w:val="clear"/>
        </w:rPr>
        <w:t> </w:t>
      </w:r>
      <w:r>
        <w:rPr>
          <w:color w:val="000000"/>
          <w:spacing w:val="-2"/>
          <w:shd w:fill="B4C5E7" w:color="auto" w:val="clear"/>
        </w:rPr>
        <w:t>GROUPS</w:t>
      </w:r>
      <w:r>
        <w:rPr>
          <w:color w:val="000000"/>
          <w:shd w:fill="B4C5E7" w:color="auto" w:val="clear"/>
        </w:rPr>
        <w:tab/>
      </w:r>
    </w:p>
    <w:p>
      <w:pPr>
        <w:pStyle w:val="BodyText"/>
        <w:spacing w:before="11" w:after="1"/>
        <w:rPr>
          <w:b/>
          <w:sz w:val="14"/>
        </w:rPr>
      </w:pPr>
    </w:p>
    <w:tbl>
      <w:tblPr>
        <w:tblW w:w="0" w:type="auto"/>
        <w:jc w:val="left"/>
        <w:tblInd w:w="3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96"/>
        <w:gridCol w:w="3620"/>
        <w:gridCol w:w="1710"/>
        <w:gridCol w:w="1260"/>
        <w:gridCol w:w="1164"/>
      </w:tblGrid>
      <w:tr>
        <w:trPr>
          <w:trHeight w:val="729" w:hRule="atLeast"/>
        </w:trPr>
        <w:tc>
          <w:tcPr>
            <w:tcW w:w="1596" w:type="dxa"/>
          </w:tcPr>
          <w:p>
            <w:pPr>
              <w:pStyle w:val="TableParagraph"/>
              <w:ind w:left="107"/>
              <w:rPr>
                <w:rFonts w:ascii="Calibri"/>
                <w:b/>
                <w:sz w:val="20"/>
              </w:rPr>
            </w:pPr>
            <w:r>
              <w:rPr>
                <w:rFonts w:ascii="Calibri"/>
                <w:b/>
                <w:sz w:val="20"/>
              </w:rPr>
              <w:t>Name</w:t>
            </w:r>
            <w:r>
              <w:rPr>
                <w:rFonts w:ascii="Calibri"/>
                <w:b/>
                <w:spacing w:val="-2"/>
                <w:sz w:val="20"/>
              </w:rPr>
              <w:t> </w:t>
            </w:r>
            <w:r>
              <w:rPr>
                <w:rFonts w:ascii="Calibri"/>
                <w:b/>
                <w:sz w:val="20"/>
              </w:rPr>
              <w:t>of</w:t>
            </w:r>
            <w:r>
              <w:rPr>
                <w:rFonts w:ascii="Calibri"/>
                <w:b/>
                <w:spacing w:val="-4"/>
                <w:sz w:val="20"/>
              </w:rPr>
              <w:t> </w:t>
            </w:r>
            <w:r>
              <w:rPr>
                <w:rFonts w:ascii="Calibri"/>
                <w:b/>
                <w:spacing w:val="-2"/>
                <w:sz w:val="20"/>
              </w:rPr>
              <w:t>group</w:t>
            </w:r>
          </w:p>
        </w:tc>
        <w:tc>
          <w:tcPr>
            <w:tcW w:w="3620" w:type="dxa"/>
          </w:tcPr>
          <w:p>
            <w:pPr>
              <w:pStyle w:val="TableParagraph"/>
              <w:ind w:left="883"/>
              <w:rPr>
                <w:rFonts w:ascii="Calibri"/>
                <w:b/>
                <w:sz w:val="20"/>
              </w:rPr>
            </w:pPr>
            <w:r>
              <w:rPr>
                <w:rFonts w:ascii="Calibri"/>
                <w:b/>
                <w:w w:val="95"/>
                <w:sz w:val="20"/>
              </w:rPr>
              <w:t>Population/Sector</w:t>
            </w:r>
            <w:r>
              <w:rPr>
                <w:rFonts w:ascii="Calibri"/>
                <w:b/>
                <w:spacing w:val="61"/>
                <w:sz w:val="20"/>
              </w:rPr>
              <w:t> </w:t>
            </w:r>
            <w:r>
              <w:rPr>
                <w:rFonts w:ascii="Calibri"/>
                <w:b/>
                <w:spacing w:val="-2"/>
                <w:sz w:val="20"/>
              </w:rPr>
              <w:t>Represented</w:t>
            </w:r>
          </w:p>
        </w:tc>
        <w:tc>
          <w:tcPr>
            <w:tcW w:w="1710" w:type="dxa"/>
          </w:tcPr>
          <w:p>
            <w:pPr>
              <w:pStyle w:val="TableParagraph"/>
              <w:ind w:right="101"/>
              <w:jc w:val="right"/>
              <w:rPr>
                <w:rFonts w:ascii="Calibri"/>
                <w:b/>
                <w:sz w:val="20"/>
              </w:rPr>
            </w:pPr>
            <w:r>
              <w:rPr>
                <w:rFonts w:ascii="Calibri"/>
                <w:b/>
                <w:spacing w:val="-4"/>
                <w:sz w:val="20"/>
              </w:rPr>
              <w:t>Date</w:t>
            </w:r>
          </w:p>
        </w:tc>
        <w:tc>
          <w:tcPr>
            <w:tcW w:w="1260" w:type="dxa"/>
          </w:tcPr>
          <w:p>
            <w:pPr>
              <w:pStyle w:val="TableParagraph"/>
              <w:ind w:left="437"/>
              <w:rPr>
                <w:rFonts w:ascii="Calibri"/>
                <w:b/>
                <w:sz w:val="20"/>
              </w:rPr>
            </w:pPr>
            <w:r>
              <w:rPr>
                <w:rFonts w:ascii="Calibri"/>
                <w:b/>
                <w:spacing w:val="-2"/>
                <w:sz w:val="20"/>
              </w:rPr>
              <w:t>Location</w:t>
            </w:r>
          </w:p>
        </w:tc>
        <w:tc>
          <w:tcPr>
            <w:tcW w:w="1164" w:type="dxa"/>
          </w:tcPr>
          <w:p>
            <w:pPr>
              <w:pStyle w:val="TableParagraph"/>
              <w:ind w:left="218" w:right="89" w:hanging="63"/>
              <w:rPr>
                <w:rFonts w:ascii="Calibri"/>
                <w:b/>
                <w:sz w:val="20"/>
              </w:rPr>
            </w:pPr>
            <w:r>
              <w:rPr>
                <w:rFonts w:ascii="Calibri"/>
                <w:b/>
                <w:sz w:val="20"/>
              </w:rPr>
              <w:t>Number</w:t>
            </w:r>
            <w:r>
              <w:rPr>
                <w:rFonts w:ascii="Calibri"/>
                <w:b/>
                <w:spacing w:val="-12"/>
                <w:sz w:val="20"/>
              </w:rPr>
              <w:t> </w:t>
            </w:r>
            <w:r>
              <w:rPr>
                <w:rFonts w:ascii="Calibri"/>
                <w:b/>
                <w:sz w:val="20"/>
              </w:rPr>
              <w:t>of </w:t>
            </w:r>
            <w:r>
              <w:rPr>
                <w:rFonts w:ascii="Calibri"/>
                <w:b/>
                <w:spacing w:val="-2"/>
                <w:sz w:val="20"/>
              </w:rPr>
              <w:t>attendees</w:t>
            </w:r>
          </w:p>
          <w:p>
            <w:pPr>
              <w:pStyle w:val="TableParagraph"/>
              <w:spacing w:line="219" w:lineRule="exact" w:before="1"/>
              <w:ind w:left="292"/>
              <w:rPr>
                <w:rFonts w:ascii="Calibri"/>
                <w:b/>
                <w:sz w:val="20"/>
              </w:rPr>
            </w:pPr>
            <w:r>
              <w:rPr>
                <w:rFonts w:ascii="Calibri"/>
                <w:b/>
                <w:spacing w:val="-2"/>
                <w:sz w:val="20"/>
              </w:rPr>
              <w:t>(approx.)</w:t>
            </w:r>
          </w:p>
        </w:tc>
      </w:tr>
      <w:tr>
        <w:trPr>
          <w:trHeight w:val="3901" w:hRule="atLeast"/>
        </w:trPr>
        <w:tc>
          <w:tcPr>
            <w:tcW w:w="1596" w:type="dxa"/>
          </w:tcPr>
          <w:p>
            <w:pPr>
              <w:pStyle w:val="TableParagraph"/>
              <w:ind w:left="107" w:right="186"/>
              <w:rPr>
                <w:rFonts w:ascii="Calibri"/>
                <w:sz w:val="20"/>
              </w:rPr>
            </w:pPr>
            <w:r>
              <w:rPr>
                <w:rFonts w:ascii="Calibri"/>
                <w:sz w:val="20"/>
              </w:rPr>
              <w:t>Blue Hills </w:t>
            </w:r>
            <w:r>
              <w:rPr>
                <w:rFonts w:ascii="Calibri"/>
                <w:spacing w:val="-2"/>
                <w:sz w:val="20"/>
              </w:rPr>
              <w:t>Community </w:t>
            </w:r>
            <w:r>
              <w:rPr>
                <w:rFonts w:ascii="Calibri"/>
                <w:sz w:val="20"/>
              </w:rPr>
              <w:t>Health Alliance </w:t>
            </w:r>
            <w:r>
              <w:rPr>
                <w:rFonts w:ascii="Calibri"/>
                <w:spacing w:val="-2"/>
                <w:sz w:val="20"/>
              </w:rPr>
              <w:t>(Community Health</w:t>
            </w:r>
            <w:r>
              <w:rPr>
                <w:rFonts w:ascii="Calibri"/>
                <w:spacing w:val="-10"/>
                <w:sz w:val="20"/>
              </w:rPr>
              <w:t> </w:t>
            </w:r>
            <w:r>
              <w:rPr>
                <w:rFonts w:ascii="Calibri"/>
                <w:spacing w:val="-2"/>
                <w:sz w:val="20"/>
              </w:rPr>
              <w:t>Network</w:t>
            </w:r>
          </w:p>
          <w:p>
            <w:pPr>
              <w:pStyle w:val="TableParagraph"/>
              <w:spacing w:line="243" w:lineRule="exact"/>
              <w:ind w:left="107"/>
              <w:rPr>
                <w:rFonts w:ascii="Calibri"/>
                <w:sz w:val="20"/>
              </w:rPr>
            </w:pPr>
            <w:r>
              <w:rPr>
                <w:rFonts w:ascii="Calibri"/>
                <w:sz w:val="20"/>
              </w:rPr>
              <w:t>20)</w:t>
            </w:r>
            <w:r>
              <w:rPr>
                <w:rFonts w:ascii="Calibri"/>
                <w:spacing w:val="-3"/>
                <w:sz w:val="20"/>
              </w:rPr>
              <w:t> </w:t>
            </w:r>
            <w:r>
              <w:rPr>
                <w:rFonts w:ascii="Calibri"/>
                <w:sz w:val="20"/>
              </w:rPr>
              <w:t>-</w:t>
            </w:r>
            <w:r>
              <w:rPr>
                <w:rFonts w:ascii="Calibri"/>
                <w:spacing w:val="-4"/>
                <w:sz w:val="20"/>
              </w:rPr>
              <w:t> </w:t>
            </w:r>
            <w:r>
              <w:rPr>
                <w:rFonts w:ascii="Calibri"/>
                <w:spacing w:val="-2"/>
                <w:sz w:val="20"/>
              </w:rPr>
              <w:t>Milton</w:t>
            </w:r>
          </w:p>
        </w:tc>
        <w:tc>
          <w:tcPr>
            <w:tcW w:w="3620" w:type="dxa"/>
          </w:tcPr>
          <w:p>
            <w:pPr>
              <w:pStyle w:val="TableParagraph"/>
              <w:ind w:left="107" w:right="133"/>
              <w:rPr>
                <w:rFonts w:ascii="Calibri"/>
                <w:sz w:val="20"/>
              </w:rPr>
            </w:pPr>
            <w:r>
              <w:rPr>
                <w:rFonts w:ascii="Calibri"/>
                <w:sz w:val="20"/>
              </w:rPr>
              <w:t>The</w:t>
            </w:r>
            <w:r>
              <w:rPr>
                <w:rFonts w:ascii="Calibri"/>
                <w:spacing w:val="-6"/>
                <w:sz w:val="20"/>
              </w:rPr>
              <w:t> </w:t>
            </w:r>
            <w:r>
              <w:rPr>
                <w:rFonts w:ascii="Calibri"/>
                <w:sz w:val="20"/>
              </w:rPr>
              <w:t>Blue</w:t>
            </w:r>
            <w:r>
              <w:rPr>
                <w:rFonts w:ascii="Calibri"/>
                <w:spacing w:val="-6"/>
                <w:sz w:val="20"/>
              </w:rPr>
              <w:t> </w:t>
            </w:r>
            <w:r>
              <w:rPr>
                <w:rFonts w:ascii="Calibri"/>
                <w:sz w:val="20"/>
              </w:rPr>
              <w:t>Hills</w:t>
            </w:r>
            <w:r>
              <w:rPr>
                <w:rFonts w:ascii="Calibri"/>
                <w:spacing w:val="-6"/>
                <w:sz w:val="20"/>
              </w:rPr>
              <w:t> </w:t>
            </w:r>
            <w:r>
              <w:rPr>
                <w:rFonts w:ascii="Calibri"/>
                <w:sz w:val="20"/>
              </w:rPr>
              <w:t>Community</w:t>
            </w:r>
            <w:r>
              <w:rPr>
                <w:rFonts w:ascii="Calibri"/>
                <w:spacing w:val="-5"/>
                <w:sz w:val="20"/>
              </w:rPr>
              <w:t> </w:t>
            </w:r>
            <w:r>
              <w:rPr>
                <w:rFonts w:ascii="Calibri"/>
                <w:sz w:val="20"/>
              </w:rPr>
              <w:t>Health</w:t>
            </w:r>
            <w:r>
              <w:rPr>
                <w:rFonts w:ascii="Calibri"/>
                <w:spacing w:val="-4"/>
                <w:sz w:val="20"/>
              </w:rPr>
              <w:t> </w:t>
            </w:r>
            <w:r>
              <w:rPr>
                <w:rFonts w:ascii="Calibri"/>
                <w:sz w:val="20"/>
              </w:rPr>
              <w:t>Alliance is a coalition of public, non-profit, and private</w:t>
            </w:r>
            <w:r>
              <w:rPr>
                <w:rFonts w:ascii="Calibri"/>
                <w:spacing w:val="-9"/>
                <w:sz w:val="20"/>
              </w:rPr>
              <w:t> </w:t>
            </w:r>
            <w:r>
              <w:rPr>
                <w:rFonts w:ascii="Calibri"/>
                <w:sz w:val="20"/>
              </w:rPr>
              <w:t>sector</w:t>
            </w:r>
            <w:r>
              <w:rPr>
                <w:rFonts w:ascii="Calibri"/>
                <w:spacing w:val="-9"/>
                <w:sz w:val="20"/>
              </w:rPr>
              <w:t> </w:t>
            </w:r>
            <w:r>
              <w:rPr>
                <w:rFonts w:ascii="Calibri"/>
                <w:sz w:val="20"/>
              </w:rPr>
              <w:t>representatives</w:t>
            </w:r>
            <w:r>
              <w:rPr>
                <w:rFonts w:ascii="Calibri"/>
                <w:spacing w:val="-7"/>
                <w:sz w:val="20"/>
              </w:rPr>
              <w:t> </w:t>
            </w:r>
            <w:r>
              <w:rPr>
                <w:rFonts w:ascii="Calibri"/>
                <w:sz w:val="20"/>
              </w:rPr>
              <w:t>working</w:t>
            </w:r>
            <w:r>
              <w:rPr>
                <w:rFonts w:ascii="Calibri"/>
                <w:spacing w:val="-9"/>
                <w:sz w:val="20"/>
              </w:rPr>
              <w:t> </w:t>
            </w:r>
            <w:r>
              <w:rPr>
                <w:rFonts w:ascii="Calibri"/>
                <w:sz w:val="20"/>
              </w:rPr>
              <w:t>to build healthier communities through community-based planning and health promotion. This is a partnership of 13 communities, including Milton, Quincy, and</w:t>
            </w:r>
            <w:r>
              <w:rPr>
                <w:rFonts w:ascii="Calibri"/>
                <w:spacing w:val="-12"/>
                <w:sz w:val="20"/>
              </w:rPr>
              <w:t> </w:t>
            </w:r>
            <w:r>
              <w:rPr>
                <w:rFonts w:ascii="Calibri"/>
                <w:sz w:val="20"/>
              </w:rPr>
              <w:t>Randolph.</w:t>
            </w:r>
            <w:r>
              <w:rPr>
                <w:rFonts w:ascii="Calibri"/>
                <w:spacing w:val="-11"/>
                <w:sz w:val="20"/>
              </w:rPr>
              <w:t> </w:t>
            </w:r>
            <w:r>
              <w:rPr>
                <w:rFonts w:ascii="Calibri"/>
                <w:sz w:val="20"/>
              </w:rPr>
              <w:t>Participants</w:t>
            </w:r>
            <w:r>
              <w:rPr>
                <w:rFonts w:ascii="Calibri"/>
                <w:spacing w:val="-11"/>
                <w:sz w:val="20"/>
              </w:rPr>
              <w:t> </w:t>
            </w:r>
            <w:r>
              <w:rPr>
                <w:rFonts w:ascii="Calibri"/>
                <w:sz w:val="20"/>
              </w:rPr>
              <w:t>represented</w:t>
            </w:r>
            <w:r>
              <w:rPr>
                <w:rFonts w:ascii="Calibri"/>
                <w:spacing w:val="-12"/>
                <w:sz w:val="20"/>
              </w:rPr>
              <w:t> </w:t>
            </w:r>
            <w:r>
              <w:rPr>
                <w:rFonts w:ascii="Calibri"/>
                <w:sz w:val="20"/>
              </w:rPr>
              <w:t>a wide range of provider-types and community organizations working within the following sectors: mental health, substance use, clinical providers, healthy communities,</w:t>
            </w:r>
            <w:r>
              <w:rPr>
                <w:rFonts w:ascii="Calibri"/>
                <w:spacing w:val="-3"/>
                <w:sz w:val="20"/>
              </w:rPr>
              <w:t> </w:t>
            </w:r>
            <w:r>
              <w:rPr>
                <w:rFonts w:ascii="Calibri"/>
                <w:sz w:val="20"/>
              </w:rPr>
              <w:t>primary</w:t>
            </w:r>
            <w:r>
              <w:rPr>
                <w:rFonts w:ascii="Calibri"/>
                <w:spacing w:val="-1"/>
                <w:sz w:val="20"/>
              </w:rPr>
              <w:t> </w:t>
            </w:r>
            <w:r>
              <w:rPr>
                <w:rFonts w:ascii="Calibri"/>
                <w:sz w:val="20"/>
              </w:rPr>
              <w:t>care,</w:t>
            </w:r>
            <w:r>
              <w:rPr>
                <w:rFonts w:ascii="Calibri"/>
                <w:spacing w:val="-3"/>
                <w:sz w:val="20"/>
              </w:rPr>
              <w:t> </w:t>
            </w:r>
            <w:r>
              <w:rPr>
                <w:rFonts w:ascii="Calibri"/>
                <w:sz w:val="20"/>
              </w:rPr>
              <w:t>planning</w:t>
            </w:r>
            <w:r>
              <w:rPr>
                <w:rFonts w:ascii="Calibri"/>
                <w:spacing w:val="-3"/>
                <w:sz w:val="20"/>
              </w:rPr>
              <w:t> </w:t>
            </w:r>
            <w:r>
              <w:rPr>
                <w:rFonts w:ascii="Calibri"/>
                <w:sz w:val="20"/>
              </w:rPr>
              <w:t>and development, municipal leadership, cultural advocacy, and youth/family</w:t>
            </w:r>
          </w:p>
          <w:p>
            <w:pPr>
              <w:pStyle w:val="TableParagraph"/>
              <w:spacing w:line="219" w:lineRule="exact"/>
              <w:ind w:left="107"/>
              <w:rPr>
                <w:rFonts w:ascii="Calibri"/>
                <w:sz w:val="20"/>
              </w:rPr>
            </w:pPr>
            <w:r>
              <w:rPr>
                <w:rFonts w:ascii="Calibri"/>
                <w:spacing w:val="-2"/>
                <w:sz w:val="20"/>
              </w:rPr>
              <w:t>health.</w:t>
            </w:r>
          </w:p>
        </w:tc>
        <w:tc>
          <w:tcPr>
            <w:tcW w:w="1710" w:type="dxa"/>
          </w:tcPr>
          <w:p>
            <w:pPr>
              <w:pStyle w:val="TableParagraph"/>
              <w:ind w:right="98"/>
              <w:jc w:val="right"/>
              <w:rPr>
                <w:rFonts w:ascii="Calibri"/>
                <w:sz w:val="20"/>
              </w:rPr>
            </w:pPr>
            <w:r>
              <w:rPr>
                <w:rFonts w:ascii="Calibri"/>
                <w:sz w:val="20"/>
              </w:rPr>
              <w:t>January</w:t>
            </w:r>
            <w:r>
              <w:rPr>
                <w:rFonts w:ascii="Calibri"/>
                <w:spacing w:val="-4"/>
                <w:sz w:val="20"/>
              </w:rPr>
              <w:t> </w:t>
            </w:r>
            <w:r>
              <w:rPr>
                <w:rFonts w:ascii="Calibri"/>
                <w:sz w:val="20"/>
              </w:rPr>
              <w:t>18,</w:t>
            </w:r>
            <w:r>
              <w:rPr>
                <w:rFonts w:ascii="Calibri"/>
                <w:spacing w:val="-5"/>
                <w:sz w:val="20"/>
              </w:rPr>
              <w:t> </w:t>
            </w:r>
            <w:r>
              <w:rPr>
                <w:rFonts w:ascii="Calibri"/>
                <w:spacing w:val="-4"/>
                <w:sz w:val="20"/>
              </w:rPr>
              <w:t>2019</w:t>
            </w:r>
          </w:p>
        </w:tc>
        <w:tc>
          <w:tcPr>
            <w:tcW w:w="1260" w:type="dxa"/>
          </w:tcPr>
          <w:p>
            <w:pPr>
              <w:pStyle w:val="TableParagraph"/>
              <w:ind w:left="220" w:right="93" w:firstLine="64"/>
              <w:jc w:val="right"/>
              <w:rPr>
                <w:rFonts w:ascii="Calibri"/>
                <w:sz w:val="20"/>
              </w:rPr>
            </w:pPr>
            <w:r>
              <w:rPr>
                <w:rFonts w:ascii="Calibri"/>
                <w:sz w:val="20"/>
              </w:rPr>
              <w:t>Beth</w:t>
            </w:r>
            <w:r>
              <w:rPr>
                <w:rFonts w:ascii="Calibri"/>
                <w:spacing w:val="-12"/>
                <w:sz w:val="20"/>
              </w:rPr>
              <w:t> </w:t>
            </w:r>
            <w:r>
              <w:rPr>
                <w:rFonts w:ascii="Calibri"/>
                <w:sz w:val="20"/>
              </w:rPr>
              <w:t>Israel </w:t>
            </w:r>
            <w:r>
              <w:rPr>
                <w:rFonts w:ascii="Calibri"/>
                <w:spacing w:val="-2"/>
                <w:sz w:val="20"/>
              </w:rPr>
              <w:t>Deaconess-</w:t>
            </w:r>
          </w:p>
          <w:p>
            <w:pPr>
              <w:pStyle w:val="TableParagraph"/>
              <w:spacing w:line="243" w:lineRule="exact"/>
              <w:ind w:right="96"/>
              <w:jc w:val="right"/>
              <w:rPr>
                <w:rFonts w:ascii="Calibri"/>
                <w:sz w:val="20"/>
              </w:rPr>
            </w:pPr>
            <w:r>
              <w:rPr>
                <w:rFonts w:ascii="Calibri"/>
                <w:spacing w:val="-2"/>
                <w:sz w:val="20"/>
              </w:rPr>
              <w:t>Milton</w:t>
            </w:r>
          </w:p>
        </w:tc>
        <w:tc>
          <w:tcPr>
            <w:tcW w:w="1164" w:type="dxa"/>
          </w:tcPr>
          <w:p>
            <w:pPr>
              <w:pStyle w:val="TableParagraph"/>
              <w:ind w:right="93"/>
              <w:jc w:val="right"/>
              <w:rPr>
                <w:rFonts w:ascii="Calibri"/>
                <w:sz w:val="20"/>
              </w:rPr>
            </w:pPr>
            <w:r>
              <w:rPr>
                <w:rFonts w:ascii="Calibri"/>
                <w:spacing w:val="-5"/>
                <w:sz w:val="20"/>
              </w:rPr>
              <w:t>20</w:t>
            </w:r>
          </w:p>
        </w:tc>
      </w:tr>
      <w:tr>
        <w:trPr>
          <w:trHeight w:val="4144" w:hRule="atLeast"/>
        </w:trPr>
        <w:tc>
          <w:tcPr>
            <w:tcW w:w="1596" w:type="dxa"/>
          </w:tcPr>
          <w:p>
            <w:pPr>
              <w:pStyle w:val="TableParagraph"/>
              <w:ind w:left="107" w:right="218"/>
              <w:jc w:val="both"/>
              <w:rPr>
                <w:rFonts w:ascii="Calibri"/>
                <w:sz w:val="20"/>
              </w:rPr>
            </w:pPr>
            <w:r>
              <w:rPr>
                <w:rFonts w:ascii="Calibri"/>
                <w:sz w:val="20"/>
              </w:rPr>
              <w:t>Enhance Asian Community on Health</w:t>
            </w:r>
            <w:r>
              <w:rPr>
                <w:rFonts w:ascii="Calibri"/>
                <w:spacing w:val="-12"/>
                <w:sz w:val="20"/>
              </w:rPr>
              <w:t> </w:t>
            </w:r>
            <w:r>
              <w:rPr>
                <w:rFonts w:ascii="Calibri"/>
                <w:sz w:val="20"/>
              </w:rPr>
              <w:t>(EACH)</w:t>
            </w:r>
            <w:r>
              <w:rPr>
                <w:rFonts w:ascii="Calibri"/>
                <w:spacing w:val="-11"/>
                <w:sz w:val="20"/>
              </w:rPr>
              <w:t> </w:t>
            </w:r>
            <w:r>
              <w:rPr>
                <w:rFonts w:ascii="Calibri"/>
                <w:sz w:val="20"/>
              </w:rPr>
              <w:t>- </w:t>
            </w:r>
            <w:r>
              <w:rPr>
                <w:rFonts w:ascii="Calibri"/>
                <w:spacing w:val="-2"/>
                <w:sz w:val="20"/>
              </w:rPr>
              <w:t>Quincy</w:t>
            </w:r>
          </w:p>
        </w:tc>
        <w:tc>
          <w:tcPr>
            <w:tcW w:w="3620" w:type="dxa"/>
          </w:tcPr>
          <w:p>
            <w:pPr>
              <w:pStyle w:val="TableParagraph"/>
              <w:ind w:left="107" w:right="113"/>
              <w:rPr>
                <w:rFonts w:ascii="Calibri" w:hAnsi="Calibri"/>
                <w:sz w:val="20"/>
              </w:rPr>
            </w:pPr>
            <w:r>
              <w:rPr>
                <w:rFonts w:ascii="Calibri" w:hAnsi="Calibri"/>
                <w:sz w:val="20"/>
              </w:rPr>
              <w:t>EACH is a non-profit educational and advocacy organization dedicated to enhancing</w:t>
            </w:r>
            <w:r>
              <w:rPr>
                <w:rFonts w:ascii="Calibri" w:hAnsi="Calibri"/>
                <w:spacing w:val="-7"/>
                <w:sz w:val="20"/>
              </w:rPr>
              <w:t> </w:t>
            </w:r>
            <w:r>
              <w:rPr>
                <w:rFonts w:ascii="Calibri" w:hAnsi="Calibri"/>
                <w:sz w:val="20"/>
              </w:rPr>
              <w:t>health</w:t>
            </w:r>
            <w:r>
              <w:rPr>
                <w:rFonts w:ascii="Calibri" w:hAnsi="Calibri"/>
                <w:spacing w:val="-7"/>
                <w:sz w:val="20"/>
              </w:rPr>
              <w:t> </w:t>
            </w:r>
            <w:r>
              <w:rPr>
                <w:rFonts w:ascii="Calibri" w:hAnsi="Calibri"/>
                <w:sz w:val="20"/>
              </w:rPr>
              <w:t>and</w:t>
            </w:r>
            <w:r>
              <w:rPr>
                <w:rFonts w:ascii="Calibri" w:hAnsi="Calibri"/>
                <w:spacing w:val="-7"/>
                <w:sz w:val="20"/>
              </w:rPr>
              <w:t> </w:t>
            </w:r>
            <w:r>
              <w:rPr>
                <w:rFonts w:ascii="Calibri" w:hAnsi="Calibri"/>
                <w:sz w:val="20"/>
              </w:rPr>
              <w:t>wellness</w:t>
            </w:r>
            <w:r>
              <w:rPr>
                <w:rFonts w:ascii="Calibri" w:hAnsi="Calibri"/>
                <w:spacing w:val="-11"/>
                <w:sz w:val="20"/>
              </w:rPr>
              <w:t> </w:t>
            </w:r>
            <w:r>
              <w:rPr>
                <w:rFonts w:ascii="Calibri" w:hAnsi="Calibri"/>
                <w:sz w:val="20"/>
              </w:rPr>
              <w:t>of</w:t>
            </w:r>
            <w:r>
              <w:rPr>
                <w:rFonts w:ascii="Calibri" w:hAnsi="Calibri"/>
                <w:spacing w:val="-10"/>
                <w:sz w:val="20"/>
              </w:rPr>
              <w:t> </w:t>
            </w:r>
            <w:r>
              <w:rPr>
                <w:rFonts w:ascii="Calibri" w:hAnsi="Calibri"/>
                <w:sz w:val="20"/>
              </w:rPr>
              <w:t>families and individuals in the Asian community by providing information on healthcare options and social services. JSI worked with</w:t>
            </w:r>
            <w:r>
              <w:rPr>
                <w:rFonts w:ascii="Calibri" w:hAnsi="Calibri"/>
                <w:spacing w:val="-1"/>
                <w:sz w:val="20"/>
              </w:rPr>
              <w:t> </w:t>
            </w:r>
            <w:r>
              <w:rPr>
                <w:rFonts w:ascii="Calibri" w:hAnsi="Calibri"/>
                <w:sz w:val="20"/>
              </w:rPr>
              <w:t>the</w:t>
            </w:r>
            <w:r>
              <w:rPr>
                <w:rFonts w:ascii="Calibri" w:hAnsi="Calibri"/>
                <w:spacing w:val="-4"/>
                <w:sz w:val="20"/>
              </w:rPr>
              <w:t> </w:t>
            </w:r>
            <w:r>
              <w:rPr>
                <w:rFonts w:ascii="Calibri" w:hAnsi="Calibri"/>
                <w:sz w:val="20"/>
              </w:rPr>
              <w:t>Executive</w:t>
            </w:r>
            <w:r>
              <w:rPr>
                <w:rFonts w:ascii="Calibri" w:hAnsi="Calibri"/>
                <w:spacing w:val="-3"/>
                <w:sz w:val="20"/>
              </w:rPr>
              <w:t> </w:t>
            </w:r>
            <w:r>
              <w:rPr>
                <w:rFonts w:ascii="Calibri" w:hAnsi="Calibri"/>
                <w:sz w:val="20"/>
              </w:rPr>
              <w:t>Director</w:t>
            </w:r>
            <w:r>
              <w:rPr>
                <w:rFonts w:ascii="Calibri" w:hAnsi="Calibri"/>
                <w:spacing w:val="-3"/>
                <w:sz w:val="20"/>
              </w:rPr>
              <w:t> </w:t>
            </w:r>
            <w:r>
              <w:rPr>
                <w:rFonts w:ascii="Calibri" w:hAnsi="Calibri"/>
                <w:sz w:val="20"/>
              </w:rPr>
              <w:t>of</w:t>
            </w:r>
            <w:r>
              <w:rPr>
                <w:rFonts w:ascii="Calibri" w:hAnsi="Calibri"/>
                <w:spacing w:val="-1"/>
                <w:sz w:val="20"/>
              </w:rPr>
              <w:t> </w:t>
            </w:r>
            <w:r>
              <w:rPr>
                <w:rFonts w:ascii="Calibri" w:hAnsi="Calibri"/>
                <w:sz w:val="20"/>
              </w:rPr>
              <w:t>EACH,</w:t>
            </w:r>
            <w:r>
              <w:rPr>
                <w:rFonts w:ascii="Calibri" w:hAnsi="Calibri"/>
                <w:spacing w:val="-3"/>
                <w:sz w:val="20"/>
              </w:rPr>
              <w:t> </w:t>
            </w:r>
            <w:r>
              <w:rPr>
                <w:rFonts w:ascii="Calibri" w:hAnsi="Calibri"/>
                <w:sz w:val="20"/>
              </w:rPr>
              <w:t>Sara Tan, to organize and facilitate a focus group of approximately 10 Asian women – most of whom were Chinese and non- English speakers. Participants included older adults, low-income individuals, young adults with children, and individuals with chronic and complex conditions.</w:t>
            </w:r>
            <w:r>
              <w:rPr>
                <w:rFonts w:ascii="Calibri" w:hAnsi="Calibri"/>
                <w:spacing w:val="-10"/>
                <w:sz w:val="20"/>
              </w:rPr>
              <w:t> </w:t>
            </w:r>
            <w:r>
              <w:rPr>
                <w:rFonts w:ascii="Calibri" w:hAnsi="Calibri"/>
                <w:sz w:val="20"/>
              </w:rPr>
              <w:t>Ms.</w:t>
            </w:r>
            <w:r>
              <w:rPr>
                <w:rFonts w:ascii="Calibri" w:hAnsi="Calibri"/>
                <w:spacing w:val="-9"/>
                <w:sz w:val="20"/>
              </w:rPr>
              <w:t> </w:t>
            </w:r>
            <w:r>
              <w:rPr>
                <w:rFonts w:ascii="Calibri" w:hAnsi="Calibri"/>
                <w:sz w:val="20"/>
              </w:rPr>
              <w:t>Tan</w:t>
            </w:r>
            <w:r>
              <w:rPr>
                <w:rFonts w:ascii="Calibri" w:hAnsi="Calibri"/>
                <w:spacing w:val="-9"/>
                <w:sz w:val="20"/>
              </w:rPr>
              <w:t> </w:t>
            </w:r>
            <w:r>
              <w:rPr>
                <w:rFonts w:ascii="Calibri" w:hAnsi="Calibri"/>
                <w:sz w:val="20"/>
              </w:rPr>
              <w:t>assisted</w:t>
            </w:r>
            <w:r>
              <w:rPr>
                <w:rFonts w:ascii="Calibri" w:hAnsi="Calibri"/>
                <w:spacing w:val="-9"/>
                <w:sz w:val="20"/>
              </w:rPr>
              <w:t> </w:t>
            </w:r>
            <w:r>
              <w:rPr>
                <w:rFonts w:ascii="Calibri" w:hAnsi="Calibri"/>
                <w:sz w:val="20"/>
              </w:rPr>
              <w:t>in</w:t>
            </w:r>
            <w:r>
              <w:rPr>
                <w:rFonts w:ascii="Calibri" w:hAnsi="Calibri"/>
                <w:spacing w:val="-9"/>
                <w:sz w:val="20"/>
              </w:rPr>
              <w:t> </w:t>
            </w:r>
            <w:r>
              <w:rPr>
                <w:rFonts w:ascii="Calibri" w:hAnsi="Calibri"/>
                <w:sz w:val="20"/>
              </w:rPr>
              <w:t>translating and interpreting questions and answers</w:t>
            </w:r>
          </w:p>
          <w:p>
            <w:pPr>
              <w:pStyle w:val="TableParagraph"/>
              <w:spacing w:line="219" w:lineRule="exact"/>
              <w:ind w:left="107"/>
              <w:rPr>
                <w:rFonts w:ascii="Calibri"/>
                <w:sz w:val="20"/>
              </w:rPr>
            </w:pPr>
            <w:r>
              <w:rPr>
                <w:rFonts w:ascii="Calibri"/>
                <w:sz w:val="20"/>
              </w:rPr>
              <w:t>during</w:t>
            </w:r>
            <w:r>
              <w:rPr>
                <w:rFonts w:ascii="Calibri"/>
                <w:spacing w:val="-6"/>
                <w:sz w:val="20"/>
              </w:rPr>
              <w:t> </w:t>
            </w:r>
            <w:r>
              <w:rPr>
                <w:rFonts w:ascii="Calibri"/>
                <w:sz w:val="20"/>
              </w:rPr>
              <w:t>this</w:t>
            </w:r>
            <w:r>
              <w:rPr>
                <w:rFonts w:ascii="Calibri"/>
                <w:spacing w:val="-7"/>
                <w:sz w:val="20"/>
              </w:rPr>
              <w:t> </w:t>
            </w:r>
            <w:r>
              <w:rPr>
                <w:rFonts w:ascii="Calibri"/>
                <w:spacing w:val="-2"/>
                <w:sz w:val="20"/>
              </w:rPr>
              <w:t>session.</w:t>
            </w:r>
          </w:p>
        </w:tc>
        <w:tc>
          <w:tcPr>
            <w:tcW w:w="1710" w:type="dxa"/>
          </w:tcPr>
          <w:p>
            <w:pPr>
              <w:pStyle w:val="TableParagraph"/>
              <w:spacing w:line="242" w:lineRule="exact"/>
              <w:ind w:right="98"/>
              <w:jc w:val="right"/>
              <w:rPr>
                <w:rFonts w:ascii="Calibri"/>
                <w:sz w:val="20"/>
              </w:rPr>
            </w:pPr>
            <w:r>
              <w:rPr>
                <w:rFonts w:ascii="Calibri"/>
                <w:sz w:val="20"/>
              </w:rPr>
              <w:t>March</w:t>
            </w:r>
            <w:r>
              <w:rPr>
                <w:rFonts w:ascii="Calibri"/>
                <w:spacing w:val="-5"/>
                <w:sz w:val="20"/>
              </w:rPr>
              <w:t> </w:t>
            </w:r>
            <w:r>
              <w:rPr>
                <w:rFonts w:ascii="Calibri"/>
                <w:sz w:val="20"/>
              </w:rPr>
              <w:t>18,</w:t>
            </w:r>
            <w:r>
              <w:rPr>
                <w:rFonts w:ascii="Calibri"/>
                <w:spacing w:val="-2"/>
                <w:sz w:val="20"/>
              </w:rPr>
              <w:t> </w:t>
            </w:r>
            <w:r>
              <w:rPr>
                <w:rFonts w:ascii="Calibri"/>
                <w:spacing w:val="-4"/>
                <w:sz w:val="20"/>
              </w:rPr>
              <w:t>2019</w:t>
            </w:r>
          </w:p>
        </w:tc>
        <w:tc>
          <w:tcPr>
            <w:tcW w:w="1260" w:type="dxa"/>
          </w:tcPr>
          <w:p>
            <w:pPr>
              <w:pStyle w:val="TableParagraph"/>
              <w:spacing w:line="242" w:lineRule="exact"/>
              <w:ind w:right="92"/>
              <w:jc w:val="right"/>
              <w:rPr>
                <w:rFonts w:ascii="Calibri"/>
                <w:sz w:val="20"/>
              </w:rPr>
            </w:pPr>
            <w:r>
              <w:rPr>
                <w:rFonts w:ascii="Calibri"/>
                <w:spacing w:val="-2"/>
                <w:sz w:val="20"/>
              </w:rPr>
              <w:t>Enhance</w:t>
            </w:r>
          </w:p>
          <w:p>
            <w:pPr>
              <w:pStyle w:val="TableParagraph"/>
              <w:ind w:left="204" w:right="93" w:firstLine="506"/>
              <w:jc w:val="right"/>
              <w:rPr>
                <w:rFonts w:ascii="Calibri"/>
                <w:sz w:val="20"/>
              </w:rPr>
            </w:pPr>
            <w:r>
              <w:rPr>
                <w:rFonts w:ascii="Calibri"/>
                <w:spacing w:val="-2"/>
                <w:sz w:val="20"/>
              </w:rPr>
              <w:t>Asian Community </w:t>
            </w:r>
            <w:r>
              <w:rPr>
                <w:rFonts w:ascii="Calibri"/>
                <w:sz w:val="20"/>
              </w:rPr>
              <w:t>on Health </w:t>
            </w:r>
            <w:r>
              <w:rPr>
                <w:rFonts w:ascii="Calibri"/>
                <w:spacing w:val="-2"/>
                <w:sz w:val="20"/>
              </w:rPr>
              <w:t>(Quincy)</w:t>
            </w:r>
          </w:p>
        </w:tc>
        <w:tc>
          <w:tcPr>
            <w:tcW w:w="1164" w:type="dxa"/>
          </w:tcPr>
          <w:p>
            <w:pPr>
              <w:pStyle w:val="TableParagraph"/>
              <w:spacing w:line="242" w:lineRule="exact"/>
              <w:ind w:right="93"/>
              <w:jc w:val="right"/>
              <w:rPr>
                <w:rFonts w:ascii="Calibri"/>
                <w:sz w:val="20"/>
              </w:rPr>
            </w:pPr>
            <w:r>
              <w:rPr>
                <w:rFonts w:ascii="Calibri"/>
                <w:spacing w:val="-5"/>
                <w:sz w:val="20"/>
              </w:rPr>
              <w:t>10</w:t>
            </w:r>
          </w:p>
        </w:tc>
      </w:tr>
      <w:tr>
        <w:trPr>
          <w:trHeight w:val="2435" w:hRule="atLeast"/>
        </w:trPr>
        <w:tc>
          <w:tcPr>
            <w:tcW w:w="1596" w:type="dxa"/>
          </w:tcPr>
          <w:p>
            <w:pPr>
              <w:pStyle w:val="TableParagraph"/>
              <w:ind w:left="107" w:right="500"/>
              <w:rPr>
                <w:rFonts w:ascii="Calibri"/>
                <w:sz w:val="20"/>
              </w:rPr>
            </w:pPr>
            <w:r>
              <w:rPr>
                <w:rFonts w:ascii="Calibri"/>
                <w:sz w:val="20"/>
              </w:rPr>
              <w:t>First</w:t>
            </w:r>
            <w:r>
              <w:rPr>
                <w:rFonts w:ascii="Calibri"/>
                <w:spacing w:val="-12"/>
                <w:sz w:val="20"/>
              </w:rPr>
              <w:t> </w:t>
            </w:r>
            <w:r>
              <w:rPr>
                <w:rFonts w:ascii="Calibri"/>
                <w:sz w:val="20"/>
              </w:rPr>
              <w:t>Baptist Church - </w:t>
            </w:r>
            <w:r>
              <w:rPr>
                <w:rFonts w:ascii="Calibri"/>
                <w:spacing w:val="-2"/>
                <w:sz w:val="20"/>
              </w:rPr>
              <w:t>Randolph</w:t>
            </w:r>
          </w:p>
        </w:tc>
        <w:tc>
          <w:tcPr>
            <w:tcW w:w="3620" w:type="dxa"/>
          </w:tcPr>
          <w:p>
            <w:pPr>
              <w:pStyle w:val="TableParagraph"/>
              <w:ind w:left="107" w:right="133"/>
              <w:rPr>
                <w:rFonts w:ascii="Calibri"/>
                <w:sz w:val="20"/>
              </w:rPr>
            </w:pPr>
            <w:r>
              <w:rPr>
                <w:rFonts w:ascii="Calibri"/>
                <w:sz w:val="20"/>
              </w:rPr>
              <w:t>JSI</w:t>
            </w:r>
            <w:r>
              <w:rPr>
                <w:rFonts w:ascii="Calibri"/>
                <w:spacing w:val="-7"/>
                <w:sz w:val="20"/>
              </w:rPr>
              <w:t> </w:t>
            </w:r>
            <w:r>
              <w:rPr>
                <w:rFonts w:ascii="Calibri"/>
                <w:sz w:val="20"/>
              </w:rPr>
              <w:t>worked</w:t>
            </w:r>
            <w:r>
              <w:rPr>
                <w:rFonts w:ascii="Calibri"/>
                <w:spacing w:val="-9"/>
                <w:sz w:val="20"/>
              </w:rPr>
              <w:t> </w:t>
            </w:r>
            <w:r>
              <w:rPr>
                <w:rFonts w:ascii="Calibri"/>
                <w:sz w:val="20"/>
              </w:rPr>
              <w:t>with</w:t>
            </w:r>
            <w:r>
              <w:rPr>
                <w:rFonts w:ascii="Calibri"/>
                <w:spacing w:val="-6"/>
                <w:sz w:val="20"/>
              </w:rPr>
              <w:t> </w:t>
            </w:r>
            <w:r>
              <w:rPr>
                <w:rFonts w:ascii="Calibri"/>
                <w:sz w:val="20"/>
              </w:rPr>
              <w:t>Pastor</w:t>
            </w:r>
            <w:r>
              <w:rPr>
                <w:rFonts w:ascii="Calibri"/>
                <w:spacing w:val="-9"/>
                <w:sz w:val="20"/>
              </w:rPr>
              <w:t> </w:t>
            </w:r>
            <w:r>
              <w:rPr>
                <w:rFonts w:ascii="Calibri"/>
                <w:sz w:val="20"/>
              </w:rPr>
              <w:t>Baffour</w:t>
            </w:r>
            <w:r>
              <w:rPr>
                <w:rFonts w:ascii="Calibri"/>
                <w:spacing w:val="-9"/>
                <w:sz w:val="20"/>
              </w:rPr>
              <w:t> </w:t>
            </w:r>
            <w:r>
              <w:rPr>
                <w:rFonts w:ascii="Calibri"/>
                <w:sz w:val="20"/>
              </w:rPr>
              <w:t>Nkrumah- Appiah to organize and facilitate a focus group with parishioners at the First Baptist Church in Randolph. Participants included a diverse group of residents by race/ethnicity and age.</w:t>
            </w:r>
            <w:r>
              <w:rPr>
                <w:rFonts w:ascii="Calibri"/>
                <w:spacing w:val="40"/>
                <w:sz w:val="20"/>
              </w:rPr>
              <w:t> </w:t>
            </w:r>
            <w:r>
              <w:rPr>
                <w:rFonts w:ascii="Calibri"/>
                <w:sz w:val="20"/>
              </w:rPr>
              <w:t>Most of the participants from Randolph and Milton. The</w:t>
            </w:r>
            <w:r>
              <w:rPr>
                <w:rFonts w:ascii="Calibri"/>
                <w:spacing w:val="-5"/>
                <w:sz w:val="20"/>
              </w:rPr>
              <w:t> </w:t>
            </w:r>
            <w:r>
              <w:rPr>
                <w:rFonts w:ascii="Calibri"/>
                <w:sz w:val="20"/>
              </w:rPr>
              <w:t>majority</w:t>
            </w:r>
            <w:r>
              <w:rPr>
                <w:rFonts w:ascii="Calibri"/>
                <w:spacing w:val="-3"/>
                <w:sz w:val="20"/>
              </w:rPr>
              <w:t> </w:t>
            </w:r>
            <w:r>
              <w:rPr>
                <w:rFonts w:ascii="Calibri"/>
                <w:sz w:val="20"/>
              </w:rPr>
              <w:t>of</w:t>
            </w:r>
            <w:r>
              <w:rPr>
                <w:rFonts w:ascii="Calibri"/>
                <w:spacing w:val="-6"/>
                <w:sz w:val="20"/>
              </w:rPr>
              <w:t> </w:t>
            </w:r>
            <w:r>
              <w:rPr>
                <w:rFonts w:ascii="Calibri"/>
                <w:sz w:val="20"/>
              </w:rPr>
              <w:t>participants</w:t>
            </w:r>
            <w:r>
              <w:rPr>
                <w:rFonts w:ascii="Calibri"/>
                <w:spacing w:val="-2"/>
                <w:sz w:val="20"/>
              </w:rPr>
              <w:t> </w:t>
            </w:r>
            <w:r>
              <w:rPr>
                <w:rFonts w:ascii="Calibri"/>
                <w:sz w:val="20"/>
              </w:rPr>
              <w:t>were</w:t>
            </w:r>
            <w:r>
              <w:rPr>
                <w:rFonts w:ascii="Calibri"/>
                <w:spacing w:val="-5"/>
                <w:sz w:val="20"/>
              </w:rPr>
              <w:t> </w:t>
            </w:r>
            <w:r>
              <w:rPr>
                <w:rFonts w:ascii="Calibri"/>
                <w:sz w:val="20"/>
              </w:rPr>
              <w:t>African Americans/Black but there were also</w:t>
            </w:r>
          </w:p>
          <w:p>
            <w:pPr>
              <w:pStyle w:val="TableParagraph"/>
              <w:spacing w:line="218" w:lineRule="exact"/>
              <w:ind w:left="107"/>
              <w:rPr>
                <w:rFonts w:ascii="Calibri"/>
                <w:sz w:val="20"/>
              </w:rPr>
            </w:pPr>
            <w:r>
              <w:rPr>
                <w:rFonts w:ascii="Calibri"/>
                <w:sz w:val="20"/>
              </w:rPr>
              <w:t>Haitians</w:t>
            </w:r>
            <w:r>
              <w:rPr>
                <w:rFonts w:ascii="Calibri"/>
                <w:spacing w:val="-8"/>
                <w:sz w:val="20"/>
              </w:rPr>
              <w:t> </w:t>
            </w:r>
            <w:r>
              <w:rPr>
                <w:rFonts w:ascii="Calibri"/>
                <w:sz w:val="20"/>
              </w:rPr>
              <w:t>and</w:t>
            </w:r>
            <w:r>
              <w:rPr>
                <w:rFonts w:ascii="Calibri"/>
                <w:spacing w:val="-3"/>
                <w:sz w:val="20"/>
              </w:rPr>
              <w:t> </w:t>
            </w:r>
            <w:r>
              <w:rPr>
                <w:rFonts w:ascii="Calibri"/>
                <w:sz w:val="20"/>
              </w:rPr>
              <w:t>West</w:t>
            </w:r>
            <w:r>
              <w:rPr>
                <w:rFonts w:ascii="Calibri"/>
                <w:spacing w:val="-6"/>
                <w:sz w:val="20"/>
              </w:rPr>
              <w:t> </w:t>
            </w:r>
            <w:r>
              <w:rPr>
                <w:rFonts w:ascii="Calibri"/>
                <w:spacing w:val="-2"/>
                <w:sz w:val="20"/>
              </w:rPr>
              <w:t>Indians.</w:t>
            </w:r>
          </w:p>
        </w:tc>
        <w:tc>
          <w:tcPr>
            <w:tcW w:w="1710" w:type="dxa"/>
          </w:tcPr>
          <w:p>
            <w:pPr>
              <w:pStyle w:val="TableParagraph"/>
              <w:ind w:right="98"/>
              <w:jc w:val="right"/>
              <w:rPr>
                <w:rFonts w:ascii="Calibri"/>
                <w:sz w:val="20"/>
              </w:rPr>
            </w:pPr>
            <w:r>
              <w:rPr>
                <w:rFonts w:ascii="Calibri"/>
                <w:sz w:val="20"/>
              </w:rPr>
              <w:t>March</w:t>
            </w:r>
            <w:r>
              <w:rPr>
                <w:rFonts w:ascii="Calibri"/>
                <w:spacing w:val="-5"/>
                <w:sz w:val="20"/>
              </w:rPr>
              <w:t> </w:t>
            </w:r>
            <w:r>
              <w:rPr>
                <w:rFonts w:ascii="Calibri"/>
                <w:sz w:val="20"/>
              </w:rPr>
              <w:t>18,</w:t>
            </w:r>
            <w:r>
              <w:rPr>
                <w:rFonts w:ascii="Calibri"/>
                <w:spacing w:val="-2"/>
                <w:sz w:val="20"/>
              </w:rPr>
              <w:t> </w:t>
            </w:r>
            <w:r>
              <w:rPr>
                <w:rFonts w:ascii="Calibri"/>
                <w:spacing w:val="-4"/>
                <w:sz w:val="20"/>
              </w:rPr>
              <w:t>2019</w:t>
            </w:r>
          </w:p>
        </w:tc>
        <w:tc>
          <w:tcPr>
            <w:tcW w:w="1260" w:type="dxa"/>
          </w:tcPr>
          <w:p>
            <w:pPr>
              <w:pStyle w:val="TableParagraph"/>
              <w:ind w:right="95"/>
              <w:jc w:val="right"/>
              <w:rPr>
                <w:rFonts w:ascii="Calibri"/>
                <w:sz w:val="20"/>
              </w:rPr>
            </w:pPr>
            <w:r>
              <w:rPr>
                <w:rFonts w:ascii="Calibri"/>
                <w:sz w:val="20"/>
              </w:rPr>
              <w:t>First</w:t>
            </w:r>
            <w:r>
              <w:rPr>
                <w:rFonts w:ascii="Calibri"/>
                <w:spacing w:val="-7"/>
                <w:sz w:val="20"/>
              </w:rPr>
              <w:t> </w:t>
            </w:r>
            <w:r>
              <w:rPr>
                <w:rFonts w:ascii="Calibri"/>
                <w:spacing w:val="-2"/>
                <w:sz w:val="20"/>
              </w:rPr>
              <w:t>Baptist</w:t>
            </w:r>
          </w:p>
          <w:p>
            <w:pPr>
              <w:pStyle w:val="TableParagraph"/>
              <w:ind w:left="252" w:right="94" w:firstLine="321"/>
              <w:jc w:val="right"/>
              <w:rPr>
                <w:rFonts w:ascii="Calibri"/>
                <w:sz w:val="20"/>
              </w:rPr>
            </w:pPr>
            <w:r>
              <w:rPr>
                <w:rFonts w:ascii="Calibri"/>
                <w:spacing w:val="-2"/>
                <w:sz w:val="20"/>
              </w:rPr>
              <w:t>Church (Randolph)</w:t>
            </w:r>
          </w:p>
        </w:tc>
        <w:tc>
          <w:tcPr>
            <w:tcW w:w="1164" w:type="dxa"/>
          </w:tcPr>
          <w:p>
            <w:pPr>
              <w:pStyle w:val="TableParagraph"/>
              <w:ind w:right="93"/>
              <w:jc w:val="right"/>
              <w:rPr>
                <w:rFonts w:ascii="Calibri"/>
                <w:sz w:val="20"/>
              </w:rPr>
            </w:pPr>
            <w:r>
              <w:rPr>
                <w:rFonts w:ascii="Calibri"/>
                <w:spacing w:val="-5"/>
                <w:sz w:val="20"/>
              </w:rPr>
              <w:t>30</w:t>
            </w:r>
          </w:p>
        </w:tc>
      </w:tr>
      <w:tr>
        <w:trPr>
          <w:trHeight w:val="973" w:hRule="atLeast"/>
        </w:trPr>
        <w:tc>
          <w:tcPr>
            <w:tcW w:w="1596" w:type="dxa"/>
          </w:tcPr>
          <w:p>
            <w:pPr>
              <w:pStyle w:val="TableParagraph"/>
              <w:ind w:left="107" w:right="241"/>
              <w:rPr>
                <w:rFonts w:ascii="Calibri"/>
                <w:sz w:val="20"/>
              </w:rPr>
            </w:pPr>
            <w:r>
              <w:rPr>
                <w:rFonts w:ascii="Calibri"/>
                <w:sz w:val="20"/>
              </w:rPr>
              <w:t>Milton High School</w:t>
            </w:r>
            <w:r>
              <w:rPr>
                <w:rFonts w:ascii="Calibri"/>
                <w:spacing w:val="-12"/>
                <w:sz w:val="20"/>
              </w:rPr>
              <w:t> </w:t>
            </w:r>
            <w:r>
              <w:rPr>
                <w:rFonts w:ascii="Calibri"/>
                <w:sz w:val="20"/>
              </w:rPr>
              <w:t>Student </w:t>
            </w:r>
            <w:r>
              <w:rPr>
                <w:rFonts w:ascii="Calibri"/>
                <w:spacing w:val="-2"/>
                <w:sz w:val="20"/>
              </w:rPr>
              <w:t>Athletes</w:t>
            </w:r>
          </w:p>
          <w:p>
            <w:pPr>
              <w:pStyle w:val="TableParagraph"/>
              <w:spacing w:line="221" w:lineRule="exact"/>
              <w:ind w:left="107"/>
              <w:rPr>
                <w:rFonts w:ascii="Calibri"/>
                <w:sz w:val="20"/>
              </w:rPr>
            </w:pPr>
            <w:r>
              <w:rPr>
                <w:rFonts w:ascii="Calibri"/>
                <w:spacing w:val="-2"/>
                <w:sz w:val="20"/>
              </w:rPr>
              <w:t>(facilitated</w:t>
            </w:r>
            <w:r>
              <w:rPr>
                <w:rFonts w:ascii="Calibri"/>
                <w:spacing w:val="10"/>
                <w:sz w:val="20"/>
              </w:rPr>
              <w:t> </w:t>
            </w:r>
            <w:r>
              <w:rPr>
                <w:rFonts w:ascii="Calibri"/>
                <w:spacing w:val="-5"/>
                <w:sz w:val="20"/>
              </w:rPr>
              <w:t>by</w:t>
            </w:r>
          </w:p>
        </w:tc>
        <w:tc>
          <w:tcPr>
            <w:tcW w:w="3620" w:type="dxa"/>
          </w:tcPr>
          <w:p>
            <w:pPr>
              <w:pStyle w:val="TableParagraph"/>
              <w:ind w:left="107"/>
              <w:rPr>
                <w:rFonts w:ascii="Calibri"/>
                <w:sz w:val="20"/>
              </w:rPr>
            </w:pPr>
            <w:r>
              <w:rPr>
                <w:rFonts w:ascii="Calibri"/>
                <w:sz w:val="20"/>
              </w:rPr>
              <w:t>JSI worked with the Milton Substance Abuse</w:t>
            </w:r>
            <w:r>
              <w:rPr>
                <w:rFonts w:ascii="Calibri"/>
                <w:spacing w:val="-12"/>
                <w:sz w:val="20"/>
              </w:rPr>
              <w:t> </w:t>
            </w:r>
            <w:r>
              <w:rPr>
                <w:rFonts w:ascii="Calibri"/>
                <w:sz w:val="20"/>
              </w:rPr>
              <w:t>Prevention</w:t>
            </w:r>
            <w:r>
              <w:rPr>
                <w:rFonts w:ascii="Calibri"/>
                <w:spacing w:val="-11"/>
                <w:sz w:val="20"/>
              </w:rPr>
              <w:t> </w:t>
            </w:r>
            <w:r>
              <w:rPr>
                <w:rFonts w:ascii="Calibri"/>
                <w:sz w:val="20"/>
              </w:rPr>
              <w:t>Coalition</w:t>
            </w:r>
            <w:r>
              <w:rPr>
                <w:rFonts w:ascii="Calibri"/>
                <w:spacing w:val="-11"/>
                <w:sz w:val="20"/>
              </w:rPr>
              <w:t> </w:t>
            </w:r>
            <w:r>
              <w:rPr>
                <w:rFonts w:ascii="Calibri"/>
                <w:sz w:val="20"/>
              </w:rPr>
              <w:t>(MSAPC)</w:t>
            </w:r>
            <w:r>
              <w:rPr>
                <w:rFonts w:ascii="Calibri"/>
                <w:spacing w:val="-12"/>
                <w:sz w:val="20"/>
              </w:rPr>
              <w:t> </w:t>
            </w:r>
            <w:r>
              <w:rPr>
                <w:rFonts w:ascii="Calibri"/>
                <w:sz w:val="20"/>
              </w:rPr>
              <w:t>to gather information from 11</w:t>
            </w:r>
            <w:r>
              <w:rPr>
                <w:rFonts w:ascii="Calibri"/>
                <w:sz w:val="20"/>
                <w:vertAlign w:val="superscript"/>
              </w:rPr>
              <w:t>th</w:t>
            </w:r>
            <w:r>
              <w:rPr>
                <w:rFonts w:ascii="Calibri"/>
                <w:sz w:val="20"/>
                <w:vertAlign w:val="baseline"/>
              </w:rPr>
              <w:t> and 12</w:t>
            </w:r>
            <w:r>
              <w:rPr>
                <w:rFonts w:ascii="Calibri"/>
                <w:sz w:val="20"/>
                <w:vertAlign w:val="superscript"/>
              </w:rPr>
              <w:t>th</w:t>
            </w:r>
          </w:p>
          <w:p>
            <w:pPr>
              <w:pStyle w:val="TableParagraph"/>
              <w:spacing w:line="221" w:lineRule="exact"/>
              <w:ind w:left="107"/>
              <w:rPr>
                <w:rFonts w:ascii="Calibri"/>
                <w:sz w:val="20"/>
              </w:rPr>
            </w:pPr>
            <w:r>
              <w:rPr>
                <w:rFonts w:ascii="Calibri"/>
                <w:sz w:val="20"/>
              </w:rPr>
              <w:t>grade</w:t>
            </w:r>
            <w:r>
              <w:rPr>
                <w:rFonts w:ascii="Calibri"/>
                <w:spacing w:val="-7"/>
                <w:sz w:val="20"/>
              </w:rPr>
              <w:t> </w:t>
            </w:r>
            <w:r>
              <w:rPr>
                <w:rFonts w:ascii="Calibri"/>
                <w:sz w:val="20"/>
              </w:rPr>
              <w:t>students</w:t>
            </w:r>
            <w:r>
              <w:rPr>
                <w:rFonts w:ascii="Calibri"/>
                <w:spacing w:val="-7"/>
                <w:sz w:val="20"/>
              </w:rPr>
              <w:t> </w:t>
            </w:r>
            <w:r>
              <w:rPr>
                <w:rFonts w:ascii="Calibri"/>
                <w:sz w:val="20"/>
              </w:rPr>
              <w:t>at</w:t>
            </w:r>
            <w:r>
              <w:rPr>
                <w:rFonts w:ascii="Calibri"/>
                <w:spacing w:val="-4"/>
                <w:sz w:val="20"/>
              </w:rPr>
              <w:t> </w:t>
            </w:r>
            <w:r>
              <w:rPr>
                <w:rFonts w:ascii="Calibri"/>
                <w:sz w:val="20"/>
              </w:rPr>
              <w:t>Milton</w:t>
            </w:r>
            <w:r>
              <w:rPr>
                <w:rFonts w:ascii="Calibri"/>
                <w:spacing w:val="-4"/>
                <w:sz w:val="20"/>
              </w:rPr>
              <w:t> </w:t>
            </w:r>
            <w:r>
              <w:rPr>
                <w:rFonts w:ascii="Calibri"/>
                <w:sz w:val="20"/>
              </w:rPr>
              <w:t>High</w:t>
            </w:r>
            <w:r>
              <w:rPr>
                <w:rFonts w:ascii="Calibri"/>
                <w:spacing w:val="-4"/>
                <w:sz w:val="20"/>
              </w:rPr>
              <w:t> </w:t>
            </w:r>
            <w:r>
              <w:rPr>
                <w:rFonts w:ascii="Calibri"/>
                <w:sz w:val="20"/>
              </w:rPr>
              <w:t>School.</w:t>
            </w:r>
            <w:r>
              <w:rPr>
                <w:rFonts w:ascii="Calibri"/>
                <w:spacing w:val="-7"/>
                <w:sz w:val="20"/>
              </w:rPr>
              <w:t> </w:t>
            </w:r>
            <w:r>
              <w:rPr>
                <w:rFonts w:ascii="Calibri"/>
                <w:spacing w:val="-5"/>
                <w:sz w:val="20"/>
              </w:rPr>
              <w:t>JSI</w:t>
            </w:r>
          </w:p>
        </w:tc>
        <w:tc>
          <w:tcPr>
            <w:tcW w:w="1710" w:type="dxa"/>
          </w:tcPr>
          <w:p>
            <w:pPr>
              <w:pStyle w:val="TableParagraph"/>
              <w:ind w:right="97"/>
              <w:jc w:val="right"/>
              <w:rPr>
                <w:rFonts w:ascii="Calibri"/>
                <w:sz w:val="20"/>
              </w:rPr>
            </w:pPr>
            <w:r>
              <w:rPr>
                <w:rFonts w:ascii="Calibri"/>
                <w:sz w:val="20"/>
              </w:rPr>
              <w:t>April</w:t>
            </w:r>
            <w:r>
              <w:rPr>
                <w:rFonts w:ascii="Calibri"/>
                <w:spacing w:val="-5"/>
                <w:sz w:val="20"/>
              </w:rPr>
              <w:t> </w:t>
            </w:r>
            <w:r>
              <w:rPr>
                <w:rFonts w:ascii="Calibri"/>
                <w:sz w:val="20"/>
              </w:rPr>
              <w:t>9,</w:t>
            </w:r>
            <w:r>
              <w:rPr>
                <w:rFonts w:ascii="Calibri"/>
                <w:spacing w:val="-3"/>
                <w:sz w:val="20"/>
              </w:rPr>
              <w:t> </w:t>
            </w:r>
            <w:r>
              <w:rPr>
                <w:rFonts w:ascii="Calibri"/>
                <w:spacing w:val="-4"/>
                <w:sz w:val="20"/>
              </w:rPr>
              <w:t>2019</w:t>
            </w:r>
          </w:p>
        </w:tc>
        <w:tc>
          <w:tcPr>
            <w:tcW w:w="1260" w:type="dxa"/>
          </w:tcPr>
          <w:p>
            <w:pPr>
              <w:pStyle w:val="TableParagraph"/>
              <w:ind w:right="94"/>
              <w:jc w:val="right"/>
              <w:rPr>
                <w:rFonts w:ascii="Calibri"/>
                <w:sz w:val="20"/>
              </w:rPr>
            </w:pPr>
            <w:r>
              <w:rPr>
                <w:rFonts w:ascii="Calibri"/>
                <w:sz w:val="20"/>
              </w:rPr>
              <w:t>Milton</w:t>
            </w:r>
            <w:r>
              <w:rPr>
                <w:rFonts w:ascii="Calibri"/>
                <w:spacing w:val="-4"/>
                <w:sz w:val="20"/>
              </w:rPr>
              <w:t> High</w:t>
            </w:r>
          </w:p>
          <w:p>
            <w:pPr>
              <w:pStyle w:val="TableParagraph"/>
              <w:ind w:right="93"/>
              <w:jc w:val="right"/>
              <w:rPr>
                <w:rFonts w:ascii="Calibri"/>
                <w:sz w:val="20"/>
              </w:rPr>
            </w:pPr>
            <w:r>
              <w:rPr>
                <w:rFonts w:ascii="Calibri"/>
                <w:spacing w:val="-2"/>
                <w:sz w:val="20"/>
              </w:rPr>
              <w:t>School</w:t>
            </w:r>
          </w:p>
        </w:tc>
        <w:tc>
          <w:tcPr>
            <w:tcW w:w="1164" w:type="dxa"/>
          </w:tcPr>
          <w:p>
            <w:pPr>
              <w:pStyle w:val="TableParagraph"/>
              <w:ind w:right="93"/>
              <w:jc w:val="right"/>
              <w:rPr>
                <w:rFonts w:ascii="Calibri"/>
                <w:sz w:val="20"/>
              </w:rPr>
            </w:pPr>
            <w:r>
              <w:rPr>
                <w:rFonts w:ascii="Calibri"/>
                <w:spacing w:val="-5"/>
                <w:sz w:val="20"/>
              </w:rPr>
              <w:t>19</w:t>
            </w:r>
          </w:p>
        </w:tc>
      </w:tr>
    </w:tbl>
    <w:p>
      <w:pPr>
        <w:spacing w:after="0"/>
        <w:jc w:val="right"/>
        <w:rPr>
          <w:rFonts w:ascii="Calibri"/>
          <w:sz w:val="20"/>
        </w:rPr>
        <w:sectPr>
          <w:footerReference w:type="default" r:id="rId83"/>
          <w:pgSz w:w="12240" w:h="15840"/>
          <w:pgMar w:footer="0" w:header="0" w:top="1400" w:bottom="280" w:left="1120" w:right="960"/>
        </w:sectPr>
      </w:pPr>
    </w:p>
    <w:tbl>
      <w:tblPr>
        <w:tblW w:w="0" w:type="auto"/>
        <w:jc w:val="left"/>
        <w:tblInd w:w="3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96"/>
        <w:gridCol w:w="3620"/>
        <w:gridCol w:w="1710"/>
        <w:gridCol w:w="1260"/>
        <w:gridCol w:w="1164"/>
      </w:tblGrid>
      <w:tr>
        <w:trPr>
          <w:trHeight w:val="2192" w:hRule="atLeast"/>
        </w:trPr>
        <w:tc>
          <w:tcPr>
            <w:tcW w:w="1596" w:type="dxa"/>
          </w:tcPr>
          <w:p>
            <w:pPr>
              <w:pStyle w:val="TableParagraph"/>
              <w:ind w:left="107" w:right="186"/>
              <w:rPr>
                <w:rFonts w:ascii="Calibri"/>
                <w:sz w:val="20"/>
              </w:rPr>
            </w:pPr>
            <w:r>
              <w:rPr>
                <w:rFonts w:ascii="Calibri"/>
                <w:spacing w:val="-2"/>
                <w:sz w:val="20"/>
              </w:rPr>
              <w:t>Milton Substance Abuse Prevention Coalition)</w:t>
            </w:r>
          </w:p>
        </w:tc>
        <w:tc>
          <w:tcPr>
            <w:tcW w:w="3620" w:type="dxa"/>
          </w:tcPr>
          <w:p>
            <w:pPr>
              <w:pStyle w:val="TableParagraph"/>
              <w:ind w:left="107" w:right="137"/>
              <w:rPr>
                <w:rFonts w:ascii="Calibri"/>
                <w:sz w:val="20"/>
              </w:rPr>
            </w:pPr>
            <w:r>
              <w:rPr>
                <w:rFonts w:ascii="Calibri"/>
                <w:sz w:val="20"/>
              </w:rPr>
              <w:t>submitted focus group questions to MSAPC,</w:t>
            </w:r>
            <w:r>
              <w:rPr>
                <w:rFonts w:ascii="Calibri"/>
                <w:spacing w:val="-12"/>
                <w:sz w:val="20"/>
              </w:rPr>
              <w:t> </w:t>
            </w:r>
            <w:r>
              <w:rPr>
                <w:rFonts w:ascii="Calibri"/>
                <w:sz w:val="20"/>
              </w:rPr>
              <w:t>who</w:t>
            </w:r>
            <w:r>
              <w:rPr>
                <w:rFonts w:ascii="Calibri"/>
                <w:spacing w:val="-11"/>
                <w:sz w:val="20"/>
              </w:rPr>
              <w:t> </w:t>
            </w:r>
            <w:r>
              <w:rPr>
                <w:rFonts w:ascii="Calibri"/>
                <w:sz w:val="20"/>
              </w:rPr>
              <w:t>integrated</w:t>
            </w:r>
            <w:r>
              <w:rPr>
                <w:rFonts w:ascii="Calibri"/>
                <w:spacing w:val="-11"/>
                <w:sz w:val="20"/>
              </w:rPr>
              <w:t> </w:t>
            </w:r>
            <w:r>
              <w:rPr>
                <w:rFonts w:ascii="Calibri"/>
                <w:sz w:val="20"/>
              </w:rPr>
              <w:t>these</w:t>
            </w:r>
            <w:r>
              <w:rPr>
                <w:rFonts w:ascii="Calibri"/>
                <w:spacing w:val="-10"/>
                <w:sz w:val="20"/>
              </w:rPr>
              <w:t> </w:t>
            </w:r>
            <w:r>
              <w:rPr>
                <w:rFonts w:ascii="Calibri"/>
                <w:sz w:val="20"/>
              </w:rPr>
              <w:t>questions with</w:t>
            </w:r>
            <w:r>
              <w:rPr>
                <w:rFonts w:ascii="Calibri"/>
                <w:spacing w:val="-5"/>
                <w:sz w:val="20"/>
              </w:rPr>
              <w:t> </w:t>
            </w:r>
            <w:r>
              <w:rPr>
                <w:rFonts w:ascii="Calibri"/>
                <w:sz w:val="20"/>
              </w:rPr>
              <w:t>a</w:t>
            </w:r>
            <w:r>
              <w:rPr>
                <w:rFonts w:ascii="Calibri"/>
                <w:spacing w:val="-5"/>
                <w:sz w:val="20"/>
              </w:rPr>
              <w:t> </w:t>
            </w:r>
            <w:r>
              <w:rPr>
                <w:rFonts w:ascii="Calibri"/>
                <w:sz w:val="20"/>
              </w:rPr>
              <w:t>focus</w:t>
            </w:r>
            <w:r>
              <w:rPr>
                <w:rFonts w:ascii="Calibri"/>
                <w:spacing w:val="-7"/>
                <w:sz w:val="20"/>
              </w:rPr>
              <w:t> </w:t>
            </w:r>
            <w:r>
              <w:rPr>
                <w:rFonts w:ascii="Calibri"/>
                <w:sz w:val="20"/>
              </w:rPr>
              <w:t>group</w:t>
            </w:r>
            <w:r>
              <w:rPr>
                <w:rFonts w:ascii="Calibri"/>
                <w:spacing w:val="-4"/>
                <w:sz w:val="20"/>
              </w:rPr>
              <w:t> </w:t>
            </w:r>
            <w:r>
              <w:rPr>
                <w:rFonts w:ascii="Calibri"/>
                <w:sz w:val="20"/>
              </w:rPr>
              <w:t>they</w:t>
            </w:r>
            <w:r>
              <w:rPr>
                <w:rFonts w:ascii="Calibri"/>
                <w:spacing w:val="-5"/>
                <w:sz w:val="20"/>
              </w:rPr>
              <w:t> </w:t>
            </w:r>
            <w:r>
              <w:rPr>
                <w:rFonts w:ascii="Calibri"/>
                <w:sz w:val="20"/>
              </w:rPr>
              <w:t>were</w:t>
            </w:r>
            <w:r>
              <w:rPr>
                <w:rFonts w:ascii="Calibri"/>
                <w:spacing w:val="-4"/>
                <w:sz w:val="20"/>
              </w:rPr>
              <w:t> </w:t>
            </w:r>
            <w:r>
              <w:rPr>
                <w:rFonts w:ascii="Calibri"/>
                <w:sz w:val="20"/>
              </w:rPr>
              <w:t>scheduled to conduct. Participating students included sports team captains, mostly 11</w:t>
            </w:r>
            <w:r>
              <w:rPr>
                <w:rFonts w:ascii="Calibri"/>
                <w:sz w:val="20"/>
                <w:vertAlign w:val="superscript"/>
              </w:rPr>
              <w:t>th</w:t>
            </w:r>
            <w:r>
              <w:rPr>
                <w:rFonts w:ascii="Calibri"/>
                <w:sz w:val="20"/>
                <w:vertAlign w:val="baseline"/>
              </w:rPr>
              <w:t> and 12</w:t>
            </w:r>
            <w:r>
              <w:rPr>
                <w:rFonts w:ascii="Calibri"/>
                <w:sz w:val="20"/>
                <w:vertAlign w:val="superscript"/>
              </w:rPr>
              <w:t>th</w:t>
            </w:r>
            <w:r>
              <w:rPr>
                <w:rFonts w:ascii="Calibri"/>
                <w:sz w:val="20"/>
                <w:vertAlign w:val="baseline"/>
              </w:rPr>
              <w:t> grade</w:t>
            </w:r>
            <w:r>
              <w:rPr>
                <w:rFonts w:ascii="Calibri"/>
                <w:spacing w:val="-1"/>
                <w:sz w:val="20"/>
                <w:vertAlign w:val="baseline"/>
              </w:rPr>
              <w:t> </w:t>
            </w:r>
            <w:r>
              <w:rPr>
                <w:rFonts w:ascii="Calibri"/>
                <w:sz w:val="20"/>
                <w:vertAlign w:val="baseline"/>
              </w:rPr>
              <w:t>students, both male and female. After the focus group, MSAPC shared the results with JSI to</w:t>
            </w:r>
          </w:p>
          <w:p>
            <w:pPr>
              <w:pStyle w:val="TableParagraph"/>
              <w:spacing w:line="219" w:lineRule="exact"/>
              <w:ind w:left="107"/>
              <w:rPr>
                <w:rFonts w:ascii="Calibri" w:hAnsi="Calibri"/>
                <w:sz w:val="20"/>
              </w:rPr>
            </w:pPr>
            <w:r>
              <w:rPr>
                <w:rFonts w:ascii="Calibri" w:hAnsi="Calibri"/>
                <w:sz w:val="20"/>
              </w:rPr>
              <w:t>inform</w:t>
            </w:r>
            <w:r>
              <w:rPr>
                <w:rFonts w:ascii="Calibri" w:hAnsi="Calibri"/>
                <w:spacing w:val="-12"/>
                <w:sz w:val="20"/>
              </w:rPr>
              <w:t> </w:t>
            </w:r>
            <w:r>
              <w:rPr>
                <w:rFonts w:ascii="Calibri" w:hAnsi="Calibri"/>
                <w:sz w:val="20"/>
              </w:rPr>
              <w:t>BID-Milton’s</w:t>
            </w:r>
            <w:r>
              <w:rPr>
                <w:rFonts w:ascii="Calibri" w:hAnsi="Calibri"/>
                <w:spacing w:val="-9"/>
                <w:sz w:val="20"/>
              </w:rPr>
              <w:t> </w:t>
            </w:r>
            <w:r>
              <w:rPr>
                <w:rFonts w:ascii="Calibri" w:hAnsi="Calibri"/>
                <w:spacing w:val="-4"/>
                <w:sz w:val="20"/>
              </w:rPr>
              <w:t>CHNA.</w:t>
            </w:r>
          </w:p>
        </w:tc>
        <w:tc>
          <w:tcPr>
            <w:tcW w:w="1710" w:type="dxa"/>
          </w:tcPr>
          <w:p>
            <w:pPr>
              <w:pStyle w:val="TableParagraph"/>
              <w:rPr>
                <w:rFonts w:ascii="Times New Roman"/>
                <w:sz w:val="18"/>
              </w:rPr>
            </w:pPr>
          </w:p>
        </w:tc>
        <w:tc>
          <w:tcPr>
            <w:tcW w:w="1260" w:type="dxa"/>
          </w:tcPr>
          <w:p>
            <w:pPr>
              <w:pStyle w:val="TableParagraph"/>
              <w:rPr>
                <w:rFonts w:ascii="Times New Roman"/>
                <w:sz w:val="18"/>
              </w:rPr>
            </w:pPr>
          </w:p>
        </w:tc>
        <w:tc>
          <w:tcPr>
            <w:tcW w:w="1164" w:type="dxa"/>
          </w:tcPr>
          <w:p>
            <w:pPr>
              <w:pStyle w:val="TableParagraph"/>
              <w:rPr>
                <w:rFonts w:ascii="Times New Roman"/>
                <w:sz w:val="18"/>
              </w:rPr>
            </w:pPr>
          </w:p>
        </w:tc>
      </w:tr>
    </w:tbl>
    <w:p>
      <w:pPr>
        <w:pStyle w:val="BodyText"/>
        <w:rPr>
          <w:b/>
          <w:sz w:val="20"/>
        </w:rPr>
      </w:pPr>
    </w:p>
    <w:p>
      <w:pPr>
        <w:pStyle w:val="Heading8"/>
        <w:spacing w:before="191"/>
        <w:rPr>
          <w:i/>
        </w:rPr>
      </w:pPr>
      <w:r>
        <w:rPr>
          <w:i/>
          <w:color w:val="4471C4"/>
        </w:rPr>
        <w:t>Focus</w:t>
      </w:r>
      <w:r>
        <w:rPr>
          <w:i/>
          <w:color w:val="4471C4"/>
          <w:spacing w:val="-8"/>
        </w:rPr>
        <w:t> </w:t>
      </w:r>
      <w:r>
        <w:rPr>
          <w:i/>
          <w:color w:val="4471C4"/>
        </w:rPr>
        <w:t>Group</w:t>
      </w:r>
      <w:r>
        <w:rPr>
          <w:i/>
          <w:color w:val="4471C4"/>
          <w:spacing w:val="-9"/>
        </w:rPr>
        <w:t> </w:t>
      </w:r>
      <w:r>
        <w:rPr>
          <w:i/>
          <w:color w:val="4471C4"/>
        </w:rPr>
        <w:t>Guide</w:t>
      </w:r>
      <w:r>
        <w:rPr>
          <w:i/>
          <w:color w:val="4471C4"/>
          <w:spacing w:val="-8"/>
        </w:rPr>
        <w:t> </w:t>
      </w:r>
      <w:r>
        <w:rPr>
          <w:i/>
          <w:color w:val="4471C4"/>
          <w:spacing w:val="-2"/>
        </w:rPr>
        <w:t>(General)</w:t>
      </w:r>
    </w:p>
    <w:p>
      <w:pPr>
        <w:spacing w:line="256" w:lineRule="auto" w:before="189"/>
        <w:ind w:left="320" w:right="534" w:firstLine="0"/>
        <w:jc w:val="left"/>
        <w:rPr>
          <w:sz w:val="20"/>
        </w:rPr>
      </w:pPr>
      <w:r>
        <w:rPr>
          <w:b/>
          <w:sz w:val="20"/>
        </w:rPr>
        <w:t>Introduction &amp; Purpose of Focus Group: </w:t>
      </w:r>
      <w:r>
        <w:rPr>
          <w:sz w:val="20"/>
        </w:rPr>
        <w:t>Beth Israel Deaconess Milton is conducting a Community Health Needs Assessment</w:t>
      </w:r>
      <w:r>
        <w:rPr>
          <w:spacing w:val="-1"/>
          <w:sz w:val="20"/>
        </w:rPr>
        <w:t> </w:t>
      </w:r>
      <w:r>
        <w:rPr>
          <w:sz w:val="20"/>
        </w:rPr>
        <w:t>(CHNA)</w:t>
      </w:r>
      <w:r>
        <w:rPr>
          <w:spacing w:val="-4"/>
          <w:sz w:val="20"/>
        </w:rPr>
        <w:t> </w:t>
      </w:r>
      <w:r>
        <w:rPr>
          <w:sz w:val="20"/>
        </w:rPr>
        <w:t>to</w:t>
      </w:r>
      <w:r>
        <w:rPr>
          <w:spacing w:val="-1"/>
          <w:sz w:val="20"/>
        </w:rPr>
        <w:t> </w:t>
      </w:r>
      <w:r>
        <w:rPr>
          <w:sz w:val="20"/>
        </w:rPr>
        <w:t>better understand</w:t>
      </w:r>
      <w:r>
        <w:rPr>
          <w:spacing w:val="-1"/>
          <w:sz w:val="20"/>
        </w:rPr>
        <w:t> </w:t>
      </w:r>
      <w:r>
        <w:rPr>
          <w:sz w:val="20"/>
        </w:rPr>
        <w:t>the</w:t>
      </w:r>
      <w:r>
        <w:rPr>
          <w:spacing w:val="-5"/>
          <w:sz w:val="20"/>
        </w:rPr>
        <w:t> </w:t>
      </w:r>
      <w:r>
        <w:rPr>
          <w:sz w:val="20"/>
        </w:rPr>
        <w:t>health</w:t>
      </w:r>
      <w:r>
        <w:rPr>
          <w:spacing w:val="-2"/>
          <w:sz w:val="20"/>
        </w:rPr>
        <w:t> </w:t>
      </w:r>
      <w:r>
        <w:rPr>
          <w:sz w:val="20"/>
        </w:rPr>
        <w:t>needs</w:t>
      </w:r>
      <w:r>
        <w:rPr>
          <w:spacing w:val="-1"/>
          <w:sz w:val="20"/>
        </w:rPr>
        <w:t> </w:t>
      </w:r>
      <w:r>
        <w:rPr>
          <w:sz w:val="20"/>
        </w:rPr>
        <w:t>of</w:t>
      </w:r>
      <w:r>
        <w:rPr>
          <w:spacing w:val="-5"/>
          <w:sz w:val="20"/>
        </w:rPr>
        <w:t> </w:t>
      </w:r>
      <w:r>
        <w:rPr>
          <w:sz w:val="20"/>
        </w:rPr>
        <w:t>those</w:t>
      </w:r>
      <w:r>
        <w:rPr>
          <w:spacing w:val="-5"/>
          <w:sz w:val="20"/>
        </w:rPr>
        <w:t> </w:t>
      </w:r>
      <w:r>
        <w:rPr>
          <w:sz w:val="20"/>
        </w:rPr>
        <w:t>living</w:t>
      </w:r>
      <w:r>
        <w:rPr>
          <w:spacing w:val="-4"/>
          <w:sz w:val="20"/>
        </w:rPr>
        <w:t> </w:t>
      </w:r>
      <w:r>
        <w:rPr>
          <w:sz w:val="20"/>
        </w:rPr>
        <w:t>in</w:t>
      </w:r>
      <w:r>
        <w:rPr>
          <w:spacing w:val="-2"/>
          <w:sz w:val="20"/>
        </w:rPr>
        <w:t> </w:t>
      </w:r>
      <w:r>
        <w:rPr>
          <w:sz w:val="20"/>
        </w:rPr>
        <w:t>its</w:t>
      </w:r>
      <w:r>
        <w:rPr>
          <w:spacing w:val="-4"/>
          <w:sz w:val="20"/>
        </w:rPr>
        <w:t> </w:t>
      </w:r>
      <w:r>
        <w:rPr>
          <w:sz w:val="20"/>
        </w:rPr>
        <w:t>service</w:t>
      </w:r>
      <w:r>
        <w:rPr>
          <w:spacing w:val="-5"/>
          <w:sz w:val="20"/>
        </w:rPr>
        <w:t> </w:t>
      </w:r>
      <w:r>
        <w:rPr>
          <w:sz w:val="20"/>
        </w:rPr>
        <w:t>area.</w:t>
      </w:r>
      <w:r>
        <w:rPr>
          <w:spacing w:val="-4"/>
          <w:sz w:val="20"/>
        </w:rPr>
        <w:t> </w:t>
      </w:r>
      <w:r>
        <w:rPr>
          <w:sz w:val="20"/>
        </w:rPr>
        <w:t>This</w:t>
      </w:r>
      <w:r>
        <w:rPr>
          <w:spacing w:val="-6"/>
          <w:sz w:val="20"/>
        </w:rPr>
        <w:t> </w:t>
      </w:r>
      <w:r>
        <w:rPr>
          <w:sz w:val="20"/>
        </w:rPr>
        <w:t>assessment</w:t>
      </w:r>
      <w:r>
        <w:rPr>
          <w:spacing w:val="-1"/>
          <w:sz w:val="20"/>
        </w:rPr>
        <w:t> </w:t>
      </w:r>
      <w:r>
        <w:rPr>
          <w:sz w:val="20"/>
        </w:rPr>
        <w:t>and</w:t>
      </w:r>
      <w:r>
        <w:rPr>
          <w:spacing w:val="-1"/>
          <w:sz w:val="20"/>
        </w:rPr>
        <w:t> </w:t>
      </w:r>
      <w:r>
        <w:rPr>
          <w:sz w:val="20"/>
        </w:rPr>
        <w:t>a subsequent Implementation Strategy is required of all non-profit hospitals to meet state Attorney General and Federal IRS requirements.</w:t>
      </w:r>
    </w:p>
    <w:p>
      <w:pPr>
        <w:spacing w:line="259" w:lineRule="auto" w:before="167"/>
        <w:ind w:left="319" w:right="491" w:firstLine="0"/>
        <w:jc w:val="left"/>
        <w:rPr>
          <w:sz w:val="20"/>
        </w:rPr>
      </w:pPr>
      <w:r>
        <w:rPr>
          <w:sz w:val="20"/>
        </w:rPr>
        <w:t>The IS will outline</w:t>
      </w:r>
      <w:r>
        <w:rPr>
          <w:spacing w:val="-1"/>
          <w:sz w:val="20"/>
        </w:rPr>
        <w:t> </w:t>
      </w:r>
      <w:r>
        <w:rPr>
          <w:sz w:val="20"/>
        </w:rPr>
        <w:t>how</w:t>
      </w:r>
      <w:r>
        <w:rPr>
          <w:spacing w:val="-1"/>
          <w:sz w:val="20"/>
        </w:rPr>
        <w:t> </w:t>
      </w:r>
      <w:r>
        <w:rPr>
          <w:sz w:val="20"/>
        </w:rPr>
        <w:t>the</w:t>
      </w:r>
      <w:r>
        <w:rPr>
          <w:spacing w:val="-1"/>
          <w:sz w:val="20"/>
        </w:rPr>
        <w:t> </w:t>
      </w:r>
      <w:r>
        <w:rPr>
          <w:sz w:val="20"/>
        </w:rPr>
        <w:t>hospital will work to address</w:t>
      </w:r>
      <w:r>
        <w:rPr>
          <w:spacing w:val="-2"/>
          <w:sz w:val="20"/>
        </w:rPr>
        <w:t> </w:t>
      </w:r>
      <w:r>
        <w:rPr>
          <w:sz w:val="20"/>
        </w:rPr>
        <w:t>health needs and factors</w:t>
      </w:r>
      <w:r>
        <w:rPr>
          <w:spacing w:val="-2"/>
          <w:sz w:val="20"/>
        </w:rPr>
        <w:t> </w:t>
      </w:r>
      <w:r>
        <w:rPr>
          <w:sz w:val="20"/>
        </w:rPr>
        <w:t>leading to poor health, as</w:t>
      </w:r>
      <w:r>
        <w:rPr>
          <w:spacing w:val="-2"/>
          <w:sz w:val="20"/>
        </w:rPr>
        <w:t> </w:t>
      </w:r>
      <w:r>
        <w:rPr>
          <w:sz w:val="20"/>
        </w:rPr>
        <w:t>well</w:t>
      </w:r>
      <w:r>
        <w:rPr>
          <w:spacing w:val="-1"/>
          <w:sz w:val="20"/>
        </w:rPr>
        <w:t> </w:t>
      </w:r>
      <w:r>
        <w:rPr>
          <w:sz w:val="20"/>
        </w:rPr>
        <w:t>as ways</w:t>
      </w:r>
      <w:r>
        <w:rPr>
          <w:spacing w:val="-5"/>
          <w:sz w:val="20"/>
        </w:rPr>
        <w:t> </w:t>
      </w:r>
      <w:r>
        <w:rPr>
          <w:sz w:val="20"/>
        </w:rPr>
        <w:t>in</w:t>
      </w:r>
      <w:r>
        <w:rPr>
          <w:spacing w:val="-1"/>
          <w:sz w:val="20"/>
        </w:rPr>
        <w:t> </w:t>
      </w:r>
      <w:r>
        <w:rPr>
          <w:sz w:val="20"/>
        </w:rPr>
        <w:t>which</w:t>
      </w:r>
      <w:r>
        <w:rPr>
          <w:spacing w:val="-4"/>
          <w:sz w:val="20"/>
        </w:rPr>
        <w:t> </w:t>
      </w:r>
      <w:r>
        <w:rPr>
          <w:sz w:val="20"/>
        </w:rPr>
        <w:t>it</w:t>
      </w:r>
      <w:r>
        <w:rPr>
          <w:spacing w:val="-1"/>
          <w:sz w:val="20"/>
        </w:rPr>
        <w:t> </w:t>
      </w:r>
      <w:r>
        <w:rPr>
          <w:sz w:val="20"/>
        </w:rPr>
        <w:t>will</w:t>
      </w:r>
      <w:r>
        <w:rPr>
          <w:spacing w:val="-4"/>
          <w:sz w:val="20"/>
        </w:rPr>
        <w:t> </w:t>
      </w:r>
      <w:r>
        <w:rPr>
          <w:sz w:val="20"/>
        </w:rPr>
        <w:t>build</w:t>
      </w:r>
      <w:r>
        <w:rPr>
          <w:spacing w:val="-4"/>
          <w:sz w:val="20"/>
        </w:rPr>
        <w:t> </w:t>
      </w:r>
      <w:r>
        <w:rPr>
          <w:sz w:val="20"/>
        </w:rPr>
        <w:t>on</w:t>
      </w:r>
      <w:r>
        <w:rPr>
          <w:spacing w:val="-1"/>
          <w:sz w:val="20"/>
        </w:rPr>
        <w:t> </w:t>
      </w:r>
      <w:r>
        <w:rPr>
          <w:sz w:val="20"/>
        </w:rPr>
        <w:t>the</w:t>
      </w:r>
      <w:r>
        <w:rPr>
          <w:spacing w:val="-4"/>
          <w:sz w:val="20"/>
        </w:rPr>
        <w:t> </w:t>
      </w:r>
      <w:r>
        <w:rPr>
          <w:sz w:val="20"/>
        </w:rPr>
        <w:t>community’s</w:t>
      </w:r>
      <w:r>
        <w:rPr>
          <w:spacing w:val="-1"/>
          <w:sz w:val="20"/>
        </w:rPr>
        <w:t> </w:t>
      </w:r>
      <w:r>
        <w:rPr>
          <w:sz w:val="20"/>
        </w:rPr>
        <w:t>strengths.</w:t>
      </w:r>
      <w:r>
        <w:rPr>
          <w:spacing w:val="40"/>
          <w:sz w:val="20"/>
        </w:rPr>
        <w:t> </w:t>
      </w:r>
      <w:r>
        <w:rPr>
          <w:sz w:val="20"/>
        </w:rPr>
        <w:t>It is</w:t>
      </w:r>
      <w:r>
        <w:rPr>
          <w:spacing w:val="-4"/>
          <w:sz w:val="20"/>
        </w:rPr>
        <w:t> </w:t>
      </w:r>
      <w:r>
        <w:rPr>
          <w:sz w:val="20"/>
        </w:rPr>
        <w:t>therefore</w:t>
      </w:r>
      <w:r>
        <w:rPr>
          <w:spacing w:val="-4"/>
          <w:sz w:val="20"/>
        </w:rPr>
        <w:t> </w:t>
      </w:r>
      <w:r>
        <w:rPr>
          <w:sz w:val="20"/>
        </w:rPr>
        <w:t>extremely</w:t>
      </w:r>
      <w:r>
        <w:rPr>
          <w:spacing w:val="-2"/>
          <w:sz w:val="20"/>
        </w:rPr>
        <w:t> </w:t>
      </w:r>
      <w:r>
        <w:rPr>
          <w:sz w:val="20"/>
        </w:rPr>
        <w:t>important</w:t>
      </w:r>
      <w:r>
        <w:rPr>
          <w:spacing w:val="-1"/>
          <w:sz w:val="20"/>
        </w:rPr>
        <w:t> </w:t>
      </w:r>
      <w:r>
        <w:rPr>
          <w:sz w:val="20"/>
        </w:rPr>
        <w:t>that</w:t>
      </w:r>
      <w:r>
        <w:rPr>
          <w:spacing w:val="-4"/>
          <w:sz w:val="20"/>
        </w:rPr>
        <w:t> </w:t>
      </w:r>
      <w:r>
        <w:rPr>
          <w:sz w:val="20"/>
        </w:rPr>
        <w:t>the</w:t>
      </w:r>
      <w:r>
        <w:rPr>
          <w:spacing w:val="-5"/>
          <w:sz w:val="20"/>
        </w:rPr>
        <w:t> </w:t>
      </w:r>
      <w:r>
        <w:rPr>
          <w:sz w:val="20"/>
        </w:rPr>
        <w:t>Hospital</w:t>
      </w:r>
      <w:r>
        <w:rPr>
          <w:spacing w:val="-4"/>
          <w:sz w:val="20"/>
        </w:rPr>
        <w:t> </w:t>
      </w:r>
      <w:r>
        <w:rPr>
          <w:sz w:val="20"/>
        </w:rPr>
        <w:t>hear from a broad range of people living, working, and learning in the community. To ensure our data reflect your community or the community you serve, it is important that you speak openly and honestly. We’ll be taking notes during the conversation, but will not link your name or personal information to your quotes without your </w:t>
      </w:r>
      <w:r>
        <w:rPr>
          <w:spacing w:val="-2"/>
          <w:sz w:val="20"/>
        </w:rPr>
        <w:t>permission.</w:t>
      </w:r>
    </w:p>
    <w:p>
      <w:pPr>
        <w:pStyle w:val="BodyText"/>
        <w:spacing w:before="1"/>
        <w:rPr>
          <w:sz w:val="9"/>
        </w:rPr>
      </w:pPr>
    </w:p>
    <w:p>
      <w:pPr>
        <w:spacing w:line="259" w:lineRule="auto" w:before="59"/>
        <w:ind w:left="1040" w:right="511" w:firstLine="0"/>
        <w:jc w:val="left"/>
        <w:rPr>
          <w:i/>
          <w:sz w:val="20"/>
        </w:rPr>
      </w:pPr>
      <w:r>
        <w:rPr/>
        <w:pict>
          <v:shape style="position:absolute;margin-left:90.480003pt;margin-top:7.791503pt;width:3.6pt;height:3.6pt;mso-position-horizontal-relative:page;mso-position-vertical-relative:paragraph;z-index:15798272" id="docshape186" coordorigin="1810,156" coordsize="72,72" path="m1855,228l1836,228,1826,223,1819,216,1812,211,1810,201,1810,182,1812,173,1826,158,1836,156,1855,156,1865,158,1872,165,1879,173,1882,182,1882,201,1879,211,1872,216,1865,223,1855,228xe" filled="true" fillcolor="#000000" stroked="false">
            <v:path arrowok="t"/>
            <v:fill type="solid"/>
            <w10:wrap type="none"/>
          </v:shape>
        </w:pict>
      </w:r>
      <w:r>
        <w:rPr>
          <w:sz w:val="20"/>
        </w:rPr>
        <w:t>Question</w:t>
      </w:r>
      <w:r>
        <w:rPr>
          <w:spacing w:val="-5"/>
          <w:sz w:val="20"/>
        </w:rPr>
        <w:t> </w:t>
      </w:r>
      <w:r>
        <w:rPr>
          <w:sz w:val="20"/>
        </w:rPr>
        <w:t>1:</w:t>
      </w:r>
      <w:r>
        <w:rPr>
          <w:spacing w:val="-2"/>
          <w:sz w:val="20"/>
        </w:rPr>
        <w:t> </w:t>
      </w:r>
      <w:r>
        <w:rPr>
          <w:sz w:val="20"/>
        </w:rPr>
        <w:t>The</w:t>
      </w:r>
      <w:r>
        <w:rPr>
          <w:spacing w:val="-5"/>
          <w:sz w:val="20"/>
        </w:rPr>
        <w:t> </w:t>
      </w:r>
      <w:r>
        <w:rPr>
          <w:sz w:val="20"/>
        </w:rPr>
        <w:t>assessment</w:t>
      </w:r>
      <w:r>
        <w:rPr>
          <w:spacing w:val="-2"/>
          <w:sz w:val="20"/>
        </w:rPr>
        <w:t> </w:t>
      </w:r>
      <w:r>
        <w:rPr>
          <w:sz w:val="20"/>
        </w:rPr>
        <w:t>is</w:t>
      </w:r>
      <w:r>
        <w:rPr>
          <w:spacing w:val="-3"/>
          <w:sz w:val="20"/>
        </w:rPr>
        <w:t> </w:t>
      </w:r>
      <w:r>
        <w:rPr>
          <w:sz w:val="20"/>
        </w:rPr>
        <w:t>looking</w:t>
      </w:r>
      <w:r>
        <w:rPr>
          <w:spacing w:val="-5"/>
          <w:sz w:val="20"/>
        </w:rPr>
        <w:t> </w:t>
      </w:r>
      <w:r>
        <w:rPr>
          <w:sz w:val="20"/>
        </w:rPr>
        <w:t>at</w:t>
      </w:r>
      <w:r>
        <w:rPr>
          <w:spacing w:val="-6"/>
          <w:sz w:val="20"/>
        </w:rPr>
        <w:t> </w:t>
      </w:r>
      <w:r>
        <w:rPr>
          <w:sz w:val="20"/>
        </w:rPr>
        <w:t>health</w:t>
      </w:r>
      <w:r>
        <w:rPr>
          <w:spacing w:val="-2"/>
          <w:sz w:val="20"/>
        </w:rPr>
        <w:t> </w:t>
      </w:r>
      <w:r>
        <w:rPr>
          <w:sz w:val="20"/>
        </w:rPr>
        <w:t>defined</w:t>
      </w:r>
      <w:r>
        <w:rPr>
          <w:spacing w:val="-2"/>
          <w:sz w:val="20"/>
        </w:rPr>
        <w:t> </w:t>
      </w:r>
      <w:r>
        <w:rPr>
          <w:sz w:val="20"/>
        </w:rPr>
        <w:t>broadly</w:t>
      </w:r>
      <w:r>
        <w:rPr>
          <w:spacing w:val="-3"/>
          <w:sz w:val="20"/>
        </w:rPr>
        <w:t> </w:t>
      </w:r>
      <w:r>
        <w:rPr>
          <w:sz w:val="20"/>
        </w:rPr>
        <w:t>–</w:t>
      </w:r>
      <w:r>
        <w:rPr>
          <w:spacing w:val="-5"/>
          <w:sz w:val="20"/>
        </w:rPr>
        <w:t> </w:t>
      </w:r>
      <w:r>
        <w:rPr>
          <w:sz w:val="20"/>
        </w:rPr>
        <w:t>beyond</w:t>
      </w:r>
      <w:r>
        <w:rPr>
          <w:spacing w:val="-2"/>
          <w:sz w:val="20"/>
        </w:rPr>
        <w:t> </w:t>
      </w:r>
      <w:r>
        <w:rPr>
          <w:sz w:val="20"/>
        </w:rPr>
        <w:t>clinical</w:t>
      </w:r>
      <w:r>
        <w:rPr>
          <w:spacing w:val="-5"/>
          <w:sz w:val="20"/>
        </w:rPr>
        <w:t> </w:t>
      </w:r>
      <w:r>
        <w:rPr>
          <w:sz w:val="20"/>
        </w:rPr>
        <w:t>health</w:t>
      </w:r>
      <w:r>
        <w:rPr>
          <w:spacing w:val="-2"/>
          <w:sz w:val="20"/>
        </w:rPr>
        <w:t> </w:t>
      </w:r>
      <w:r>
        <w:rPr>
          <w:sz w:val="20"/>
        </w:rPr>
        <w:t>issues,</w:t>
      </w:r>
      <w:r>
        <w:rPr>
          <w:spacing w:val="-5"/>
          <w:sz w:val="20"/>
        </w:rPr>
        <w:t> </w:t>
      </w:r>
      <w:r>
        <w:rPr>
          <w:sz w:val="20"/>
        </w:rPr>
        <w:t>we’re</w:t>
      </w:r>
      <w:r>
        <w:rPr>
          <w:spacing w:val="-6"/>
          <w:sz w:val="20"/>
        </w:rPr>
        <w:t> </w:t>
      </w:r>
      <w:r>
        <w:rPr>
          <w:sz w:val="20"/>
        </w:rPr>
        <w:t>also looking at the root causes of ill-health (e.g. housing, transportation, employment/workforce, poverty), also called the “social determinants of health.” What social determinants do people struggle with the most in your community? </w:t>
      </w:r>
      <w:r>
        <w:rPr>
          <w:i/>
          <w:sz w:val="20"/>
        </w:rPr>
        <w:t>Try to identify top 2-3</w:t>
      </w:r>
    </w:p>
    <w:p>
      <w:pPr>
        <w:spacing w:line="261" w:lineRule="auto" w:before="8"/>
        <w:ind w:left="1040" w:right="491" w:firstLine="0"/>
        <w:jc w:val="left"/>
        <w:rPr>
          <w:i/>
          <w:sz w:val="20"/>
        </w:rPr>
      </w:pPr>
      <w:r>
        <w:rPr/>
        <w:pict>
          <v:shape style="position:absolute;margin-left:90.480003pt;margin-top:5.241503pt;width:3.6pt;height:3.6pt;mso-position-horizontal-relative:page;mso-position-vertical-relative:paragraph;z-index:15798784" id="docshape187" coordorigin="1810,105" coordsize="72,72" path="m1855,177l1836,177,1826,172,1812,158,1810,150,1810,131,1812,122,1826,107,1836,105,1855,105,1865,107,1872,114,1879,122,1882,131,1882,150,1879,158,1865,172,1855,177xe" filled="true" fillcolor="#000000" stroked="false">
            <v:path arrowok="t"/>
            <v:fill type="solid"/>
            <w10:wrap type="none"/>
          </v:shape>
        </w:pict>
      </w:r>
      <w:r>
        <w:rPr>
          <w:sz w:val="20"/>
        </w:rPr>
        <w:t>Question</w:t>
      </w:r>
      <w:r>
        <w:rPr>
          <w:spacing w:val="-5"/>
          <w:sz w:val="20"/>
        </w:rPr>
        <w:t> </w:t>
      </w:r>
      <w:r>
        <w:rPr>
          <w:sz w:val="20"/>
        </w:rPr>
        <w:t>2:</w:t>
      </w:r>
      <w:r>
        <w:rPr>
          <w:spacing w:val="-5"/>
          <w:sz w:val="20"/>
        </w:rPr>
        <w:t> </w:t>
      </w:r>
      <w:r>
        <w:rPr>
          <w:sz w:val="20"/>
        </w:rPr>
        <w:t>What</w:t>
      </w:r>
      <w:r>
        <w:rPr>
          <w:spacing w:val="-6"/>
          <w:sz w:val="20"/>
        </w:rPr>
        <w:t> </w:t>
      </w:r>
      <w:r>
        <w:rPr>
          <w:sz w:val="20"/>
        </w:rPr>
        <w:t>clinical</w:t>
      </w:r>
      <w:r>
        <w:rPr>
          <w:spacing w:val="-5"/>
          <w:sz w:val="20"/>
        </w:rPr>
        <w:t> </w:t>
      </w:r>
      <w:r>
        <w:rPr>
          <w:sz w:val="20"/>
        </w:rPr>
        <w:t>health</w:t>
      </w:r>
      <w:r>
        <w:rPr>
          <w:spacing w:val="-3"/>
          <w:sz w:val="20"/>
        </w:rPr>
        <w:t> </w:t>
      </w:r>
      <w:r>
        <w:rPr>
          <w:sz w:val="20"/>
        </w:rPr>
        <w:t>issues</w:t>
      </w:r>
      <w:r>
        <w:rPr>
          <w:spacing w:val="-5"/>
          <w:sz w:val="20"/>
        </w:rPr>
        <w:t> </w:t>
      </w:r>
      <w:r>
        <w:rPr>
          <w:sz w:val="20"/>
        </w:rPr>
        <w:t>(e.g.</w:t>
      </w:r>
      <w:r>
        <w:rPr>
          <w:spacing w:val="-5"/>
          <w:sz w:val="20"/>
        </w:rPr>
        <w:t> </w:t>
      </w:r>
      <w:r>
        <w:rPr>
          <w:sz w:val="20"/>
        </w:rPr>
        <w:t>substance</w:t>
      </w:r>
      <w:r>
        <w:rPr>
          <w:spacing w:val="-5"/>
          <w:sz w:val="20"/>
        </w:rPr>
        <w:t> </w:t>
      </w:r>
      <w:r>
        <w:rPr>
          <w:sz w:val="20"/>
        </w:rPr>
        <w:t>use,</w:t>
      </w:r>
      <w:r>
        <w:rPr>
          <w:spacing w:val="-2"/>
          <w:sz w:val="20"/>
        </w:rPr>
        <w:t> </w:t>
      </w:r>
      <w:r>
        <w:rPr>
          <w:sz w:val="20"/>
        </w:rPr>
        <w:t>mental</w:t>
      </w:r>
      <w:r>
        <w:rPr>
          <w:spacing w:val="-5"/>
          <w:sz w:val="20"/>
        </w:rPr>
        <w:t> </w:t>
      </w:r>
      <w:r>
        <w:rPr>
          <w:sz w:val="20"/>
        </w:rPr>
        <w:t>health,</w:t>
      </w:r>
      <w:r>
        <w:rPr>
          <w:spacing w:val="-5"/>
          <w:sz w:val="20"/>
        </w:rPr>
        <w:t> </w:t>
      </w:r>
      <w:r>
        <w:rPr>
          <w:sz w:val="20"/>
        </w:rPr>
        <w:t>cancer,</w:t>
      </w:r>
      <w:r>
        <w:rPr>
          <w:spacing w:val="-3"/>
          <w:sz w:val="20"/>
        </w:rPr>
        <w:t> </w:t>
      </w:r>
      <w:r>
        <w:rPr>
          <w:sz w:val="20"/>
        </w:rPr>
        <w:t>overweight/obesity)</w:t>
      </w:r>
      <w:r>
        <w:rPr>
          <w:spacing w:val="-6"/>
          <w:sz w:val="20"/>
        </w:rPr>
        <w:t> </w:t>
      </w:r>
      <w:r>
        <w:rPr>
          <w:sz w:val="20"/>
        </w:rPr>
        <w:t>are having the biggest impact on those in your community? </w:t>
      </w:r>
      <w:r>
        <w:rPr>
          <w:i/>
          <w:sz w:val="20"/>
        </w:rPr>
        <w:t>Try to identify top 2-3</w:t>
      </w:r>
    </w:p>
    <w:p>
      <w:pPr>
        <w:spacing w:line="259" w:lineRule="auto" w:before="6"/>
        <w:ind w:left="1040" w:right="1248" w:firstLine="0"/>
        <w:jc w:val="both"/>
        <w:rPr>
          <w:i/>
          <w:sz w:val="20"/>
        </w:rPr>
      </w:pPr>
      <w:r>
        <w:rPr/>
        <w:pict>
          <v:shape style="position:absolute;margin-left:90.480003pt;margin-top:5.141472pt;width:3.6pt;height:3.6pt;mso-position-horizontal-relative:page;mso-position-vertical-relative:paragraph;z-index:15799296" id="docshape188" coordorigin="1810,103" coordsize="72,72" path="m1855,175l1836,175,1826,170,1812,156,1810,148,1810,129,1812,120,1826,105,1836,103,1855,103,1865,105,1872,112,1879,120,1882,129,1882,148,1879,156,1865,170,1855,175xe" filled="true" fillcolor="#000000" stroked="false">
            <v:path arrowok="t"/>
            <v:fill type="solid"/>
            <w10:wrap type="none"/>
          </v:shape>
        </w:pict>
      </w:r>
      <w:r>
        <w:rPr>
          <w:sz w:val="20"/>
        </w:rPr>
        <w:t>Question</w:t>
      </w:r>
      <w:r>
        <w:rPr>
          <w:spacing w:val="-4"/>
          <w:sz w:val="20"/>
        </w:rPr>
        <w:t> </w:t>
      </w:r>
      <w:r>
        <w:rPr>
          <w:sz w:val="20"/>
        </w:rPr>
        <w:t>3:</w:t>
      </w:r>
      <w:r>
        <w:rPr>
          <w:spacing w:val="-4"/>
          <w:sz w:val="20"/>
        </w:rPr>
        <w:t> </w:t>
      </w:r>
      <w:r>
        <w:rPr>
          <w:sz w:val="20"/>
        </w:rPr>
        <w:t>What</w:t>
      </w:r>
      <w:r>
        <w:rPr>
          <w:spacing w:val="-5"/>
          <w:sz w:val="20"/>
        </w:rPr>
        <w:t> </w:t>
      </w:r>
      <w:r>
        <w:rPr>
          <w:sz w:val="20"/>
        </w:rPr>
        <w:t>segments</w:t>
      </w:r>
      <w:r>
        <w:rPr>
          <w:spacing w:val="-6"/>
          <w:sz w:val="20"/>
        </w:rPr>
        <w:t> </w:t>
      </w:r>
      <w:r>
        <w:rPr>
          <w:sz w:val="20"/>
        </w:rPr>
        <w:t>of</w:t>
      </w:r>
      <w:r>
        <w:rPr>
          <w:spacing w:val="-5"/>
          <w:sz w:val="20"/>
        </w:rPr>
        <w:t> </w:t>
      </w:r>
      <w:r>
        <w:rPr>
          <w:sz w:val="20"/>
        </w:rPr>
        <w:t>the</w:t>
      </w:r>
      <w:r>
        <w:rPr>
          <w:spacing w:val="-5"/>
          <w:sz w:val="20"/>
        </w:rPr>
        <w:t> </w:t>
      </w:r>
      <w:r>
        <w:rPr>
          <w:sz w:val="20"/>
        </w:rPr>
        <w:t>population</w:t>
      </w:r>
      <w:r>
        <w:rPr>
          <w:spacing w:val="-1"/>
          <w:sz w:val="20"/>
        </w:rPr>
        <w:t> </w:t>
      </w:r>
      <w:r>
        <w:rPr>
          <w:sz w:val="20"/>
        </w:rPr>
        <w:t>have</w:t>
      </w:r>
      <w:r>
        <w:rPr>
          <w:spacing w:val="-5"/>
          <w:sz w:val="20"/>
        </w:rPr>
        <w:t> </w:t>
      </w:r>
      <w:r>
        <w:rPr>
          <w:sz w:val="20"/>
        </w:rPr>
        <w:t>the</w:t>
      </w:r>
      <w:r>
        <w:rPr>
          <w:spacing w:val="-5"/>
          <w:sz w:val="20"/>
        </w:rPr>
        <w:t> </w:t>
      </w:r>
      <w:r>
        <w:rPr>
          <w:sz w:val="20"/>
        </w:rPr>
        <w:t>most</w:t>
      </w:r>
      <w:r>
        <w:rPr>
          <w:spacing w:val="-1"/>
          <w:sz w:val="20"/>
        </w:rPr>
        <w:t> </w:t>
      </w:r>
      <w:r>
        <w:rPr>
          <w:sz w:val="20"/>
        </w:rPr>
        <w:t>significant</w:t>
      </w:r>
      <w:r>
        <w:rPr>
          <w:spacing w:val="-4"/>
          <w:sz w:val="20"/>
        </w:rPr>
        <w:t> </w:t>
      </w:r>
      <w:r>
        <w:rPr>
          <w:sz w:val="20"/>
        </w:rPr>
        <w:t>health</w:t>
      </w:r>
      <w:r>
        <w:rPr>
          <w:spacing w:val="-1"/>
          <w:sz w:val="20"/>
        </w:rPr>
        <w:t> </w:t>
      </w:r>
      <w:r>
        <w:rPr>
          <w:sz w:val="20"/>
        </w:rPr>
        <w:t>needs</w:t>
      </w:r>
      <w:r>
        <w:rPr>
          <w:spacing w:val="-6"/>
          <w:sz w:val="20"/>
        </w:rPr>
        <w:t> </w:t>
      </w:r>
      <w:r>
        <w:rPr>
          <w:sz w:val="20"/>
        </w:rPr>
        <w:t>or</w:t>
      </w:r>
      <w:r>
        <w:rPr>
          <w:spacing w:val="-4"/>
          <w:sz w:val="20"/>
        </w:rPr>
        <w:t> </w:t>
      </w:r>
      <w:r>
        <w:rPr>
          <w:sz w:val="20"/>
        </w:rPr>
        <w:t>are</w:t>
      </w:r>
      <w:r>
        <w:rPr>
          <w:spacing w:val="-4"/>
          <w:sz w:val="20"/>
        </w:rPr>
        <w:t> </w:t>
      </w:r>
      <w:r>
        <w:rPr>
          <w:sz w:val="20"/>
        </w:rPr>
        <w:t>most vulnerable</w:t>
      </w:r>
      <w:r>
        <w:rPr>
          <w:spacing w:val="-4"/>
          <w:sz w:val="20"/>
        </w:rPr>
        <w:t> </w:t>
      </w:r>
      <w:r>
        <w:rPr>
          <w:sz w:val="20"/>
        </w:rPr>
        <w:t>for</w:t>
      </w:r>
      <w:r>
        <w:rPr>
          <w:spacing w:val="-3"/>
          <w:sz w:val="20"/>
        </w:rPr>
        <w:t> </w:t>
      </w:r>
      <w:r>
        <w:rPr>
          <w:sz w:val="20"/>
        </w:rPr>
        <w:t>poor</w:t>
      </w:r>
      <w:r>
        <w:rPr>
          <w:spacing w:val="-3"/>
          <w:sz w:val="20"/>
        </w:rPr>
        <w:t> </w:t>
      </w:r>
      <w:r>
        <w:rPr>
          <w:sz w:val="20"/>
        </w:rPr>
        <w:t>health?</w:t>
      </w:r>
      <w:r>
        <w:rPr>
          <w:spacing w:val="-1"/>
          <w:sz w:val="20"/>
        </w:rPr>
        <w:t> </w:t>
      </w:r>
      <w:r>
        <w:rPr>
          <w:sz w:val="20"/>
        </w:rPr>
        <w:t>(e.g.</w:t>
      </w:r>
      <w:r>
        <w:rPr>
          <w:spacing w:val="-4"/>
          <w:sz w:val="20"/>
        </w:rPr>
        <w:t> </w:t>
      </w:r>
      <w:r>
        <w:rPr>
          <w:sz w:val="20"/>
        </w:rPr>
        <w:t>young</w:t>
      </w:r>
      <w:r>
        <w:rPr>
          <w:spacing w:val="-3"/>
          <w:sz w:val="20"/>
        </w:rPr>
        <w:t> </w:t>
      </w:r>
      <w:r>
        <w:rPr>
          <w:sz w:val="20"/>
        </w:rPr>
        <w:t>children,</w:t>
      </w:r>
      <w:r>
        <w:rPr>
          <w:spacing w:val="-1"/>
          <w:sz w:val="20"/>
        </w:rPr>
        <w:t> </w:t>
      </w:r>
      <w:r>
        <w:rPr>
          <w:sz w:val="20"/>
        </w:rPr>
        <w:t>low-income,</w:t>
      </w:r>
      <w:r>
        <w:rPr>
          <w:spacing w:val="-3"/>
          <w:sz w:val="20"/>
        </w:rPr>
        <w:t> </w:t>
      </w:r>
      <w:r>
        <w:rPr>
          <w:sz w:val="20"/>
        </w:rPr>
        <w:t>non-English</w:t>
      </w:r>
      <w:r>
        <w:rPr>
          <w:spacing w:val="-3"/>
          <w:sz w:val="20"/>
        </w:rPr>
        <w:t> </w:t>
      </w:r>
      <w:r>
        <w:rPr>
          <w:sz w:val="20"/>
        </w:rPr>
        <w:t>speakers,</w:t>
      </w:r>
      <w:r>
        <w:rPr>
          <w:spacing w:val="-1"/>
          <w:sz w:val="20"/>
        </w:rPr>
        <w:t> </w:t>
      </w:r>
      <w:r>
        <w:rPr>
          <w:sz w:val="20"/>
        </w:rPr>
        <w:t>older</w:t>
      </w:r>
      <w:r>
        <w:rPr>
          <w:spacing w:val="-1"/>
          <w:sz w:val="20"/>
        </w:rPr>
        <w:t> </w:t>
      </w:r>
      <w:r>
        <w:rPr>
          <w:sz w:val="20"/>
        </w:rPr>
        <w:t>adults, racial/ethnic minorities) </w:t>
      </w:r>
      <w:r>
        <w:rPr>
          <w:i/>
          <w:sz w:val="20"/>
        </w:rPr>
        <w:t>Do you see this changing in the future? Improving? Getting worse?</w:t>
      </w:r>
    </w:p>
    <w:p>
      <w:pPr>
        <w:spacing w:line="266" w:lineRule="auto" w:before="10"/>
        <w:ind w:left="1040" w:right="585" w:firstLine="0"/>
        <w:jc w:val="both"/>
        <w:rPr>
          <w:sz w:val="20"/>
        </w:rPr>
      </w:pPr>
      <w:r>
        <w:rPr/>
        <w:pict>
          <v:shape style="position:absolute;margin-left:90.480003pt;margin-top:5.341487pt;width:3.6pt;height:3.6pt;mso-position-horizontal-relative:page;mso-position-vertical-relative:paragraph;z-index:15799808" id="docshape189" coordorigin="1810,107" coordsize="72,72" path="m1855,179l1836,179,1826,174,1812,160,1810,152,1810,131,1812,124,1826,109,1836,107,1855,107,1865,109,1872,116,1882,131,1882,152,1872,167,1865,174,1855,179xe" filled="true" fillcolor="#000000" stroked="false">
            <v:path arrowok="t"/>
            <v:fill type="solid"/>
            <w10:wrap type="none"/>
          </v:shape>
        </w:pict>
      </w:r>
      <w:r>
        <w:rPr/>
        <w:pict>
          <v:shape style="position:absolute;margin-left:90.480003pt;margin-top:19.021481pt;width:3.6pt;height:3.6pt;mso-position-horizontal-relative:page;mso-position-vertical-relative:paragraph;z-index:15800320" id="docshape190" coordorigin="1810,380" coordsize="72,72" path="m1855,452l1836,452,1826,448,1812,433,1810,426,1810,404,1812,397,1826,383,1836,380,1855,380,1865,383,1872,390,1882,404,1882,426,1872,440,1865,448,1855,452xe" filled="true" fillcolor="#000000" stroked="false">
            <v:path arrowok="t"/>
            <v:fill type="solid"/>
            <w10:wrap type="none"/>
          </v:shape>
        </w:pict>
      </w:r>
      <w:r>
        <w:rPr>
          <w:sz w:val="20"/>
        </w:rPr>
        <w:t>Question</w:t>
      </w:r>
      <w:r>
        <w:rPr>
          <w:spacing w:val="-4"/>
          <w:sz w:val="20"/>
        </w:rPr>
        <w:t> </w:t>
      </w:r>
      <w:r>
        <w:rPr>
          <w:sz w:val="20"/>
        </w:rPr>
        <w:t>4:</w:t>
      </w:r>
      <w:r>
        <w:rPr>
          <w:spacing w:val="-4"/>
          <w:sz w:val="20"/>
        </w:rPr>
        <w:t> </w:t>
      </w:r>
      <w:r>
        <w:rPr>
          <w:sz w:val="20"/>
        </w:rPr>
        <w:t>How</w:t>
      </w:r>
      <w:r>
        <w:rPr>
          <w:spacing w:val="-1"/>
          <w:sz w:val="20"/>
        </w:rPr>
        <w:t> </w:t>
      </w:r>
      <w:r>
        <w:rPr>
          <w:sz w:val="20"/>
        </w:rPr>
        <w:t>effectively</w:t>
      </w:r>
      <w:r>
        <w:rPr>
          <w:spacing w:val="-2"/>
          <w:sz w:val="20"/>
        </w:rPr>
        <w:t> </w:t>
      </w:r>
      <w:r>
        <w:rPr>
          <w:sz w:val="20"/>
        </w:rPr>
        <w:t>do</w:t>
      </w:r>
      <w:r>
        <w:rPr>
          <w:spacing w:val="-4"/>
          <w:sz w:val="20"/>
        </w:rPr>
        <w:t> </w:t>
      </w:r>
      <w:r>
        <w:rPr>
          <w:sz w:val="20"/>
        </w:rPr>
        <w:t>you</w:t>
      </w:r>
      <w:r>
        <w:rPr>
          <w:spacing w:val="-2"/>
          <w:sz w:val="20"/>
        </w:rPr>
        <w:t> </w:t>
      </w:r>
      <w:r>
        <w:rPr>
          <w:sz w:val="20"/>
        </w:rPr>
        <w:t>think</w:t>
      </w:r>
      <w:r>
        <w:rPr>
          <w:spacing w:val="-5"/>
          <w:sz w:val="20"/>
        </w:rPr>
        <w:t> </w:t>
      </w:r>
      <w:r>
        <w:rPr>
          <w:sz w:val="20"/>
        </w:rPr>
        <w:t>the</w:t>
      </w:r>
      <w:r>
        <w:rPr>
          <w:spacing w:val="-5"/>
          <w:sz w:val="20"/>
        </w:rPr>
        <w:t> </w:t>
      </w:r>
      <w:r>
        <w:rPr>
          <w:sz w:val="20"/>
        </w:rPr>
        <w:t>Hospital</w:t>
      </w:r>
      <w:r>
        <w:rPr>
          <w:spacing w:val="-4"/>
          <w:sz w:val="20"/>
        </w:rPr>
        <w:t> </w:t>
      </w:r>
      <w:r>
        <w:rPr>
          <w:sz w:val="20"/>
        </w:rPr>
        <w:t>is</w:t>
      </w:r>
      <w:r>
        <w:rPr>
          <w:spacing w:val="-5"/>
          <w:sz w:val="20"/>
        </w:rPr>
        <w:t> </w:t>
      </w:r>
      <w:r>
        <w:rPr>
          <w:sz w:val="20"/>
        </w:rPr>
        <w:t>currently</w:t>
      </w:r>
      <w:r>
        <w:rPr>
          <w:spacing w:val="-2"/>
          <w:sz w:val="20"/>
        </w:rPr>
        <w:t> </w:t>
      </w:r>
      <w:r>
        <w:rPr>
          <w:sz w:val="20"/>
        </w:rPr>
        <w:t>meeting</w:t>
      </w:r>
      <w:r>
        <w:rPr>
          <w:spacing w:val="-4"/>
          <w:sz w:val="20"/>
        </w:rPr>
        <w:t> </w:t>
      </w:r>
      <w:r>
        <w:rPr>
          <w:sz w:val="20"/>
        </w:rPr>
        <w:t>the</w:t>
      </w:r>
      <w:r>
        <w:rPr>
          <w:spacing w:val="-5"/>
          <w:sz w:val="20"/>
        </w:rPr>
        <w:t> </w:t>
      </w:r>
      <w:r>
        <w:rPr>
          <w:sz w:val="20"/>
        </w:rPr>
        <w:t>needs</w:t>
      </w:r>
      <w:r>
        <w:rPr>
          <w:spacing w:val="-4"/>
          <w:sz w:val="20"/>
        </w:rPr>
        <w:t> </w:t>
      </w:r>
      <w:r>
        <w:rPr>
          <w:sz w:val="20"/>
        </w:rPr>
        <w:t>of</w:t>
      </w:r>
      <w:r>
        <w:rPr>
          <w:spacing w:val="-4"/>
          <w:sz w:val="20"/>
        </w:rPr>
        <w:t> </w:t>
      </w:r>
      <w:r>
        <w:rPr>
          <w:sz w:val="20"/>
        </w:rPr>
        <w:t>your</w:t>
      </w:r>
      <w:r>
        <w:rPr>
          <w:spacing w:val="-1"/>
          <w:sz w:val="20"/>
        </w:rPr>
        <w:t> </w:t>
      </w:r>
      <w:r>
        <w:rPr>
          <w:sz w:val="20"/>
        </w:rPr>
        <w:t>community? Question</w:t>
      </w:r>
      <w:r>
        <w:rPr>
          <w:spacing w:val="-2"/>
          <w:sz w:val="20"/>
        </w:rPr>
        <w:t> </w:t>
      </w:r>
      <w:r>
        <w:rPr>
          <w:sz w:val="20"/>
        </w:rPr>
        <w:t>5:</w:t>
      </w:r>
      <w:r>
        <w:rPr>
          <w:spacing w:val="-2"/>
          <w:sz w:val="20"/>
        </w:rPr>
        <w:t> </w:t>
      </w:r>
      <w:r>
        <w:rPr>
          <w:sz w:val="20"/>
        </w:rPr>
        <w:t>Where</w:t>
      </w:r>
      <w:r>
        <w:rPr>
          <w:spacing w:val="-2"/>
          <w:sz w:val="20"/>
        </w:rPr>
        <w:t> </w:t>
      </w:r>
      <w:r>
        <w:rPr>
          <w:sz w:val="20"/>
        </w:rPr>
        <w:t>do you see</w:t>
      </w:r>
      <w:r>
        <w:rPr>
          <w:spacing w:val="-3"/>
          <w:sz w:val="20"/>
        </w:rPr>
        <w:t> </w:t>
      </w:r>
      <w:r>
        <w:rPr>
          <w:sz w:val="20"/>
        </w:rPr>
        <w:t>opportunities</w:t>
      </w:r>
      <w:r>
        <w:rPr>
          <w:spacing w:val="-3"/>
          <w:sz w:val="20"/>
        </w:rPr>
        <w:t> </w:t>
      </w:r>
      <w:r>
        <w:rPr>
          <w:sz w:val="20"/>
        </w:rPr>
        <w:t>for</w:t>
      </w:r>
      <w:r>
        <w:rPr>
          <w:spacing w:val="-2"/>
          <w:sz w:val="20"/>
        </w:rPr>
        <w:t> </w:t>
      </w:r>
      <w:r>
        <w:rPr>
          <w:sz w:val="20"/>
        </w:rPr>
        <w:t>the</w:t>
      </w:r>
      <w:r>
        <w:rPr>
          <w:spacing w:val="-3"/>
          <w:sz w:val="20"/>
        </w:rPr>
        <w:t> </w:t>
      </w:r>
      <w:r>
        <w:rPr>
          <w:sz w:val="20"/>
        </w:rPr>
        <w:t>Hospital</w:t>
      </w:r>
      <w:r>
        <w:rPr>
          <w:spacing w:val="-2"/>
          <w:sz w:val="20"/>
        </w:rPr>
        <w:t> </w:t>
      </w:r>
      <w:r>
        <w:rPr>
          <w:sz w:val="20"/>
        </w:rPr>
        <w:t>to</w:t>
      </w:r>
      <w:r>
        <w:rPr>
          <w:spacing w:val="-2"/>
          <w:sz w:val="20"/>
        </w:rPr>
        <w:t> </w:t>
      </w:r>
      <w:r>
        <w:rPr>
          <w:sz w:val="20"/>
        </w:rPr>
        <w:t>implement</w:t>
      </w:r>
      <w:r>
        <w:rPr>
          <w:spacing w:val="-3"/>
          <w:sz w:val="20"/>
        </w:rPr>
        <w:t> </w:t>
      </w:r>
      <w:r>
        <w:rPr>
          <w:sz w:val="20"/>
        </w:rPr>
        <w:t>programs/services</w:t>
      </w:r>
      <w:r>
        <w:rPr>
          <w:spacing w:val="-2"/>
          <w:sz w:val="20"/>
        </w:rPr>
        <w:t> </w:t>
      </w:r>
      <w:r>
        <w:rPr>
          <w:sz w:val="20"/>
        </w:rPr>
        <w:t>to address community health needs?</w:t>
      </w:r>
    </w:p>
    <w:p>
      <w:pPr>
        <w:spacing w:line="261" w:lineRule="auto" w:before="0"/>
        <w:ind w:left="1040" w:right="656" w:firstLine="0"/>
        <w:jc w:val="both"/>
        <w:rPr>
          <w:sz w:val="20"/>
        </w:rPr>
      </w:pPr>
      <w:r>
        <w:rPr/>
        <w:pict>
          <v:shape style="position:absolute;margin-left:90.480003pt;margin-top:4.841483pt;width:3.6pt;height:3.6pt;mso-position-horizontal-relative:page;mso-position-vertical-relative:paragraph;z-index:15800832" id="docshape191" coordorigin="1810,97" coordsize="72,72" path="m1855,169l1836,169,1826,166,1812,152,1810,145,1810,123,1812,116,1826,102,1836,97,1855,97,1865,102,1872,109,1882,123,1882,145,1872,159,1865,166,1855,169xe" filled="true" fillcolor="#000000" stroked="false">
            <v:path arrowok="t"/>
            <v:fill type="solid"/>
            <w10:wrap type="none"/>
          </v:shape>
        </w:pict>
      </w:r>
      <w:r>
        <w:rPr>
          <w:sz w:val="20"/>
        </w:rPr>
        <w:t>Question</w:t>
      </w:r>
      <w:r>
        <w:rPr>
          <w:spacing w:val="-4"/>
          <w:sz w:val="20"/>
        </w:rPr>
        <w:t> </w:t>
      </w:r>
      <w:r>
        <w:rPr>
          <w:sz w:val="20"/>
        </w:rPr>
        <w:t>6:</w:t>
      </w:r>
      <w:r>
        <w:rPr>
          <w:spacing w:val="-4"/>
          <w:sz w:val="20"/>
        </w:rPr>
        <w:t> </w:t>
      </w:r>
      <w:r>
        <w:rPr>
          <w:sz w:val="20"/>
        </w:rPr>
        <w:t>Are</w:t>
      </w:r>
      <w:r>
        <w:rPr>
          <w:spacing w:val="-5"/>
          <w:sz w:val="20"/>
        </w:rPr>
        <w:t> </w:t>
      </w:r>
      <w:r>
        <w:rPr>
          <w:sz w:val="20"/>
        </w:rPr>
        <w:t>there</w:t>
      </w:r>
      <w:r>
        <w:rPr>
          <w:spacing w:val="-4"/>
          <w:sz w:val="20"/>
        </w:rPr>
        <w:t> </w:t>
      </w:r>
      <w:r>
        <w:rPr>
          <w:sz w:val="20"/>
        </w:rPr>
        <w:t>programs</w:t>
      </w:r>
      <w:r>
        <w:rPr>
          <w:spacing w:val="-4"/>
          <w:sz w:val="20"/>
        </w:rPr>
        <w:t> </w:t>
      </w:r>
      <w:r>
        <w:rPr>
          <w:sz w:val="20"/>
        </w:rPr>
        <w:t>or</w:t>
      </w:r>
      <w:r>
        <w:rPr>
          <w:spacing w:val="-4"/>
          <w:sz w:val="20"/>
        </w:rPr>
        <w:t> </w:t>
      </w:r>
      <w:r>
        <w:rPr>
          <w:sz w:val="20"/>
        </w:rPr>
        <w:t>services</w:t>
      </w:r>
      <w:r>
        <w:rPr>
          <w:spacing w:val="-4"/>
          <w:sz w:val="20"/>
        </w:rPr>
        <w:t> </w:t>
      </w:r>
      <w:r>
        <w:rPr>
          <w:sz w:val="20"/>
        </w:rPr>
        <w:t>offered</w:t>
      </w:r>
      <w:r>
        <w:rPr>
          <w:spacing w:val="-2"/>
          <w:sz w:val="20"/>
        </w:rPr>
        <w:t> </w:t>
      </w:r>
      <w:r>
        <w:rPr>
          <w:sz w:val="20"/>
        </w:rPr>
        <w:t>by</w:t>
      </w:r>
      <w:r>
        <w:rPr>
          <w:spacing w:val="-2"/>
          <w:sz w:val="20"/>
        </w:rPr>
        <w:t> </w:t>
      </w:r>
      <w:r>
        <w:rPr>
          <w:sz w:val="20"/>
        </w:rPr>
        <w:t>other</w:t>
      </w:r>
      <w:r>
        <w:rPr>
          <w:spacing w:val="-4"/>
          <w:sz w:val="20"/>
        </w:rPr>
        <w:t> </w:t>
      </w:r>
      <w:r>
        <w:rPr>
          <w:sz w:val="20"/>
        </w:rPr>
        <w:t>community</w:t>
      </w:r>
      <w:r>
        <w:rPr>
          <w:spacing w:val="-2"/>
          <w:sz w:val="20"/>
        </w:rPr>
        <w:t> </w:t>
      </w:r>
      <w:r>
        <w:rPr>
          <w:sz w:val="20"/>
        </w:rPr>
        <w:t>organizations</w:t>
      </w:r>
      <w:r>
        <w:rPr>
          <w:spacing w:val="-4"/>
          <w:sz w:val="20"/>
        </w:rPr>
        <w:t> </w:t>
      </w:r>
      <w:r>
        <w:rPr>
          <w:sz w:val="20"/>
        </w:rPr>
        <w:t>that</w:t>
      </w:r>
      <w:r>
        <w:rPr>
          <w:spacing w:val="-4"/>
          <w:sz w:val="20"/>
        </w:rPr>
        <w:t> </w:t>
      </w:r>
      <w:r>
        <w:rPr>
          <w:sz w:val="20"/>
        </w:rPr>
        <w:t>you</w:t>
      </w:r>
      <w:r>
        <w:rPr>
          <w:spacing w:val="-4"/>
          <w:sz w:val="20"/>
        </w:rPr>
        <w:t> </w:t>
      </w:r>
      <w:r>
        <w:rPr>
          <w:sz w:val="20"/>
        </w:rPr>
        <w:t>think</w:t>
      </w:r>
      <w:r>
        <w:rPr>
          <w:spacing w:val="-2"/>
          <w:sz w:val="20"/>
        </w:rPr>
        <w:t> </w:t>
      </w:r>
      <w:r>
        <w:rPr>
          <w:sz w:val="20"/>
        </w:rPr>
        <w:t>are working well to address the needs of the community?</w:t>
      </w:r>
    </w:p>
    <w:p>
      <w:pPr>
        <w:spacing w:line="259" w:lineRule="auto" w:before="2"/>
        <w:ind w:left="1040" w:right="1270" w:firstLine="0"/>
        <w:jc w:val="both"/>
        <w:rPr>
          <w:sz w:val="20"/>
        </w:rPr>
      </w:pPr>
      <w:r>
        <w:rPr/>
        <w:pict>
          <v:shape style="position:absolute;margin-left:90.480003pt;margin-top:4.941467pt;width:3.6pt;height:3.6pt;mso-position-horizontal-relative:page;mso-position-vertical-relative:paragraph;z-index:15801344" id="docshape192" coordorigin="1810,99" coordsize="72,72" path="m1855,171l1836,171,1826,168,1812,154,1810,147,1810,125,1812,118,1826,104,1836,99,1855,99,1865,104,1872,111,1882,125,1882,147,1872,161,1865,168,1855,171xe" filled="true" fillcolor="#000000" stroked="false">
            <v:path arrowok="t"/>
            <v:fill type="solid"/>
            <w10:wrap type="none"/>
          </v:shape>
        </w:pict>
      </w:r>
      <w:r>
        <w:rPr>
          <w:sz w:val="20"/>
        </w:rPr>
        <w:t>Question</w:t>
      </w:r>
      <w:r>
        <w:rPr>
          <w:spacing w:val="-4"/>
          <w:sz w:val="20"/>
        </w:rPr>
        <w:t> </w:t>
      </w:r>
      <w:r>
        <w:rPr>
          <w:sz w:val="20"/>
        </w:rPr>
        <w:t>7:</w:t>
      </w:r>
      <w:r>
        <w:rPr>
          <w:spacing w:val="-4"/>
          <w:sz w:val="20"/>
        </w:rPr>
        <w:t> </w:t>
      </w:r>
      <w:r>
        <w:rPr>
          <w:sz w:val="20"/>
        </w:rPr>
        <w:t>We</w:t>
      </w:r>
      <w:r>
        <w:rPr>
          <w:spacing w:val="-4"/>
          <w:sz w:val="20"/>
        </w:rPr>
        <w:t> </w:t>
      </w:r>
      <w:r>
        <w:rPr>
          <w:sz w:val="20"/>
        </w:rPr>
        <w:t>will</w:t>
      </w:r>
      <w:r>
        <w:rPr>
          <w:spacing w:val="-4"/>
          <w:sz w:val="20"/>
        </w:rPr>
        <w:t> </w:t>
      </w:r>
      <w:r>
        <w:rPr>
          <w:sz w:val="20"/>
        </w:rPr>
        <w:t>be making</w:t>
      </w:r>
      <w:r>
        <w:rPr>
          <w:spacing w:val="-5"/>
          <w:sz w:val="20"/>
        </w:rPr>
        <w:t> </w:t>
      </w:r>
      <w:r>
        <w:rPr>
          <w:sz w:val="20"/>
        </w:rPr>
        <w:t>an</w:t>
      </w:r>
      <w:r>
        <w:rPr>
          <w:spacing w:val="-4"/>
          <w:sz w:val="20"/>
        </w:rPr>
        <w:t> </w:t>
      </w:r>
      <w:r>
        <w:rPr>
          <w:sz w:val="20"/>
        </w:rPr>
        <w:t>effort</w:t>
      </w:r>
      <w:r>
        <w:rPr>
          <w:spacing w:val="-4"/>
          <w:sz w:val="20"/>
        </w:rPr>
        <w:t> </w:t>
      </w:r>
      <w:r>
        <w:rPr>
          <w:sz w:val="20"/>
        </w:rPr>
        <w:t>to</w:t>
      </w:r>
      <w:r>
        <w:rPr>
          <w:spacing w:val="-4"/>
          <w:sz w:val="20"/>
        </w:rPr>
        <w:t> </w:t>
      </w:r>
      <w:r>
        <w:rPr>
          <w:sz w:val="20"/>
        </w:rPr>
        <w:t>gather</w:t>
      </w:r>
      <w:r>
        <w:rPr>
          <w:spacing w:val="-4"/>
          <w:sz w:val="20"/>
        </w:rPr>
        <w:t> </w:t>
      </w:r>
      <w:r>
        <w:rPr>
          <w:sz w:val="20"/>
        </w:rPr>
        <w:t>input</w:t>
      </w:r>
      <w:r>
        <w:rPr>
          <w:spacing w:val="-5"/>
          <w:sz w:val="20"/>
        </w:rPr>
        <w:t> </w:t>
      </w:r>
      <w:r>
        <w:rPr>
          <w:sz w:val="20"/>
        </w:rPr>
        <w:t>from</w:t>
      </w:r>
      <w:r>
        <w:rPr>
          <w:spacing w:val="-4"/>
          <w:sz w:val="20"/>
        </w:rPr>
        <w:t> </w:t>
      </w:r>
      <w:r>
        <w:rPr>
          <w:sz w:val="20"/>
        </w:rPr>
        <w:t>community residents</w:t>
      </w:r>
      <w:r>
        <w:rPr>
          <w:spacing w:val="-4"/>
          <w:sz w:val="20"/>
        </w:rPr>
        <w:t> </w:t>
      </w:r>
      <w:r>
        <w:rPr>
          <w:sz w:val="20"/>
        </w:rPr>
        <w:t>as</w:t>
      </w:r>
      <w:r>
        <w:rPr>
          <w:spacing w:val="-4"/>
          <w:sz w:val="20"/>
        </w:rPr>
        <w:t> </w:t>
      </w:r>
      <w:r>
        <w:rPr>
          <w:sz w:val="20"/>
        </w:rPr>
        <w:t>part</w:t>
      </w:r>
      <w:r>
        <w:rPr>
          <w:spacing w:val="-4"/>
          <w:sz w:val="20"/>
        </w:rPr>
        <w:t> </w:t>
      </w:r>
      <w:r>
        <w:rPr>
          <w:sz w:val="20"/>
        </w:rPr>
        <w:t>of</w:t>
      </w:r>
      <w:r>
        <w:rPr>
          <w:spacing w:val="-5"/>
          <w:sz w:val="20"/>
        </w:rPr>
        <w:t> </w:t>
      </w:r>
      <w:r>
        <w:rPr>
          <w:sz w:val="20"/>
        </w:rPr>
        <w:t>this assessment. Can you recommend any strategies to engage hard-to-reach populations?</w:t>
      </w:r>
    </w:p>
    <w:p>
      <w:pPr>
        <w:pStyle w:val="Heading8"/>
        <w:spacing w:before="159"/>
        <w:rPr>
          <w:i/>
        </w:rPr>
      </w:pPr>
      <w:r>
        <w:rPr>
          <w:i/>
          <w:color w:val="4471C4"/>
        </w:rPr>
        <w:t>Youth</w:t>
      </w:r>
      <w:r>
        <w:rPr>
          <w:i/>
          <w:color w:val="4471C4"/>
          <w:spacing w:val="-8"/>
        </w:rPr>
        <w:t> </w:t>
      </w:r>
      <w:r>
        <w:rPr>
          <w:i/>
          <w:color w:val="4471C4"/>
        </w:rPr>
        <w:t>Focus</w:t>
      </w:r>
      <w:r>
        <w:rPr>
          <w:i/>
          <w:color w:val="4471C4"/>
          <w:spacing w:val="-8"/>
        </w:rPr>
        <w:t> </w:t>
      </w:r>
      <w:r>
        <w:rPr>
          <w:i/>
          <w:color w:val="4471C4"/>
        </w:rPr>
        <w:t>Group</w:t>
      </w:r>
      <w:r>
        <w:rPr>
          <w:i/>
          <w:color w:val="4471C4"/>
          <w:spacing w:val="-6"/>
        </w:rPr>
        <w:t> </w:t>
      </w:r>
      <w:r>
        <w:rPr>
          <w:i/>
          <w:color w:val="4471C4"/>
          <w:spacing w:val="-2"/>
        </w:rPr>
        <w:t>Questions</w:t>
      </w:r>
    </w:p>
    <w:p>
      <w:pPr>
        <w:pStyle w:val="BodyText"/>
        <w:spacing w:before="3"/>
        <w:rPr>
          <w:b/>
          <w:i/>
          <w:sz w:val="11"/>
        </w:rPr>
      </w:pPr>
    </w:p>
    <w:p>
      <w:pPr>
        <w:spacing w:before="59"/>
        <w:ind w:left="1040" w:right="0" w:firstLine="0"/>
        <w:jc w:val="left"/>
        <w:rPr>
          <w:sz w:val="20"/>
        </w:rPr>
      </w:pPr>
      <w:r>
        <w:rPr/>
        <w:pict>
          <v:shape style="position:absolute;margin-left:90.480003pt;margin-top:7.791502pt;width:3.6pt;height:3.6pt;mso-position-horizontal-relative:page;mso-position-vertical-relative:paragraph;z-index:15801856" id="docshape193" coordorigin="1810,156" coordsize="72,72" path="m1855,228l1836,228,1826,225,1812,211,1810,201,1810,182,1812,173,1826,158,1836,156,1855,156,1865,158,1872,165,1879,173,1882,182,1882,201,1879,211,1865,225,1855,228xe" filled="true" fillcolor="#000000" stroked="false">
            <v:path arrowok="t"/>
            <v:fill type="solid"/>
            <w10:wrap type="none"/>
          </v:shape>
        </w:pict>
      </w:r>
      <w:r>
        <w:rPr>
          <w:sz w:val="20"/>
        </w:rPr>
        <w:t>What</w:t>
      </w:r>
      <w:r>
        <w:rPr>
          <w:spacing w:val="-6"/>
          <w:sz w:val="20"/>
        </w:rPr>
        <w:t> </w:t>
      </w:r>
      <w:r>
        <w:rPr>
          <w:sz w:val="20"/>
        </w:rPr>
        <w:t>sorts</w:t>
      </w:r>
      <w:r>
        <w:rPr>
          <w:spacing w:val="-5"/>
          <w:sz w:val="20"/>
        </w:rPr>
        <w:t> </w:t>
      </w:r>
      <w:r>
        <w:rPr>
          <w:sz w:val="20"/>
        </w:rPr>
        <w:t>of</w:t>
      </w:r>
      <w:r>
        <w:rPr>
          <w:spacing w:val="-6"/>
          <w:sz w:val="20"/>
        </w:rPr>
        <w:t> </w:t>
      </w:r>
      <w:r>
        <w:rPr>
          <w:sz w:val="20"/>
        </w:rPr>
        <w:t>physical</w:t>
      </w:r>
      <w:r>
        <w:rPr>
          <w:spacing w:val="-5"/>
          <w:sz w:val="20"/>
        </w:rPr>
        <w:t> </w:t>
      </w:r>
      <w:r>
        <w:rPr>
          <w:sz w:val="20"/>
        </w:rPr>
        <w:t>and</w:t>
      </w:r>
      <w:r>
        <w:rPr>
          <w:spacing w:val="-6"/>
          <w:sz w:val="20"/>
        </w:rPr>
        <w:t> </w:t>
      </w:r>
      <w:r>
        <w:rPr>
          <w:sz w:val="20"/>
        </w:rPr>
        <w:t>mental</w:t>
      </w:r>
      <w:r>
        <w:rPr>
          <w:spacing w:val="-5"/>
          <w:sz w:val="20"/>
        </w:rPr>
        <w:t> </w:t>
      </w:r>
      <w:r>
        <w:rPr>
          <w:sz w:val="20"/>
        </w:rPr>
        <w:t>health</w:t>
      </w:r>
      <w:r>
        <w:rPr>
          <w:spacing w:val="-3"/>
          <w:sz w:val="20"/>
        </w:rPr>
        <w:t> </w:t>
      </w:r>
      <w:r>
        <w:rPr>
          <w:sz w:val="20"/>
        </w:rPr>
        <w:t>issues</w:t>
      </w:r>
      <w:r>
        <w:rPr>
          <w:spacing w:val="-6"/>
          <w:sz w:val="20"/>
        </w:rPr>
        <w:t> </w:t>
      </w:r>
      <w:r>
        <w:rPr>
          <w:sz w:val="20"/>
        </w:rPr>
        <w:t>do</w:t>
      </w:r>
      <w:r>
        <w:rPr>
          <w:spacing w:val="-6"/>
          <w:sz w:val="20"/>
        </w:rPr>
        <w:t> </w:t>
      </w:r>
      <w:r>
        <w:rPr>
          <w:sz w:val="20"/>
        </w:rPr>
        <w:t>people</w:t>
      </w:r>
      <w:r>
        <w:rPr>
          <w:spacing w:val="-6"/>
          <w:sz w:val="20"/>
        </w:rPr>
        <w:t> </w:t>
      </w:r>
      <w:r>
        <w:rPr>
          <w:sz w:val="20"/>
        </w:rPr>
        <w:t>your</w:t>
      </w:r>
      <w:r>
        <w:rPr>
          <w:spacing w:val="-6"/>
          <w:sz w:val="20"/>
        </w:rPr>
        <w:t> </w:t>
      </w:r>
      <w:r>
        <w:rPr>
          <w:sz w:val="20"/>
        </w:rPr>
        <w:t>age</w:t>
      </w:r>
      <w:r>
        <w:rPr>
          <w:spacing w:val="-5"/>
          <w:sz w:val="20"/>
        </w:rPr>
        <w:t> </w:t>
      </w:r>
      <w:r>
        <w:rPr>
          <w:sz w:val="20"/>
        </w:rPr>
        <w:t>struggle</w:t>
      </w:r>
      <w:r>
        <w:rPr>
          <w:spacing w:val="-3"/>
          <w:sz w:val="20"/>
        </w:rPr>
        <w:t> </w:t>
      </w:r>
      <w:r>
        <w:rPr>
          <w:sz w:val="20"/>
        </w:rPr>
        <w:t>with</w:t>
      </w:r>
      <w:r>
        <w:rPr>
          <w:spacing w:val="-3"/>
          <w:sz w:val="20"/>
        </w:rPr>
        <w:t> </w:t>
      </w:r>
      <w:r>
        <w:rPr>
          <w:sz w:val="20"/>
        </w:rPr>
        <w:t>the</w:t>
      </w:r>
      <w:r>
        <w:rPr>
          <w:spacing w:val="-5"/>
          <w:sz w:val="20"/>
        </w:rPr>
        <w:t> </w:t>
      </w:r>
      <w:r>
        <w:rPr>
          <w:spacing w:val="-2"/>
          <w:sz w:val="20"/>
        </w:rPr>
        <w:t>most?</w:t>
      </w:r>
    </w:p>
    <w:p>
      <w:pPr>
        <w:spacing w:line="259" w:lineRule="auto" w:before="32"/>
        <w:ind w:left="1760" w:right="722" w:firstLine="0"/>
        <w:jc w:val="left"/>
        <w:rPr>
          <w:sz w:val="20"/>
        </w:rPr>
      </w:pPr>
      <w:r>
        <w:rPr/>
        <w:pict>
          <v:shape style="position:absolute;margin-left:126.480003pt;margin-top:6.441472pt;width:3.6pt;height:3.6pt;mso-position-horizontal-relative:page;mso-position-vertical-relative:paragraph;z-index:15802368" id="docshape194" coordorigin="2530,129" coordsize="72,72" path="m2575,201l2556,201,2546,198,2532,184,2530,174,2530,155,2532,146,2539,138,2546,134,2556,129,2575,129,2585,134,2592,138,2597,146,2602,155,2602,174,2597,184,2592,191,2585,198,2575,201xe" filled="true" fillcolor="#000000" stroked="false">
            <v:path arrowok="t"/>
            <v:fill type="solid"/>
            <w10:wrap type="none"/>
          </v:shape>
        </w:pict>
      </w:r>
      <w:r>
        <w:rPr>
          <w:sz w:val="20"/>
        </w:rPr>
        <w:t>Physical</w:t>
      </w:r>
      <w:r>
        <w:rPr>
          <w:spacing w:val="-6"/>
          <w:sz w:val="20"/>
        </w:rPr>
        <w:t> </w:t>
      </w:r>
      <w:r>
        <w:rPr>
          <w:sz w:val="20"/>
        </w:rPr>
        <w:t>health</w:t>
      </w:r>
      <w:r>
        <w:rPr>
          <w:spacing w:val="-4"/>
          <w:sz w:val="20"/>
        </w:rPr>
        <w:t> </w:t>
      </w:r>
      <w:r>
        <w:rPr>
          <w:sz w:val="20"/>
        </w:rPr>
        <w:t>issues</w:t>
      </w:r>
      <w:r>
        <w:rPr>
          <w:spacing w:val="-3"/>
          <w:sz w:val="20"/>
        </w:rPr>
        <w:t> </w:t>
      </w:r>
      <w:r>
        <w:rPr>
          <w:sz w:val="20"/>
        </w:rPr>
        <w:t>might</w:t>
      </w:r>
      <w:r>
        <w:rPr>
          <w:spacing w:val="-3"/>
          <w:sz w:val="20"/>
        </w:rPr>
        <w:t> </w:t>
      </w:r>
      <w:r>
        <w:rPr>
          <w:sz w:val="20"/>
        </w:rPr>
        <w:t>include</w:t>
      </w:r>
      <w:r>
        <w:rPr>
          <w:spacing w:val="-6"/>
          <w:sz w:val="20"/>
        </w:rPr>
        <w:t> </w:t>
      </w:r>
      <w:r>
        <w:rPr>
          <w:sz w:val="20"/>
        </w:rPr>
        <w:t>things</w:t>
      </w:r>
      <w:r>
        <w:rPr>
          <w:spacing w:val="-7"/>
          <w:sz w:val="20"/>
        </w:rPr>
        <w:t> </w:t>
      </w:r>
      <w:r>
        <w:rPr>
          <w:sz w:val="20"/>
        </w:rPr>
        <w:t>like</w:t>
      </w:r>
      <w:r>
        <w:rPr>
          <w:spacing w:val="-6"/>
          <w:sz w:val="20"/>
        </w:rPr>
        <w:t> </w:t>
      </w:r>
      <w:r>
        <w:rPr>
          <w:sz w:val="20"/>
        </w:rPr>
        <w:t>healthy</w:t>
      </w:r>
      <w:r>
        <w:rPr>
          <w:spacing w:val="-4"/>
          <w:sz w:val="20"/>
        </w:rPr>
        <w:t> </w:t>
      </w:r>
      <w:r>
        <w:rPr>
          <w:sz w:val="20"/>
        </w:rPr>
        <w:t>eating,</w:t>
      </w:r>
      <w:r>
        <w:rPr>
          <w:spacing w:val="-6"/>
          <w:sz w:val="20"/>
        </w:rPr>
        <w:t> </w:t>
      </w:r>
      <w:r>
        <w:rPr>
          <w:sz w:val="20"/>
        </w:rPr>
        <w:t>sedentary</w:t>
      </w:r>
      <w:r>
        <w:rPr>
          <w:spacing w:val="-4"/>
          <w:sz w:val="20"/>
        </w:rPr>
        <w:t> </w:t>
      </w:r>
      <w:r>
        <w:rPr>
          <w:sz w:val="20"/>
        </w:rPr>
        <w:t>lifestyle,</w:t>
      </w:r>
      <w:r>
        <w:rPr>
          <w:spacing w:val="-4"/>
          <w:sz w:val="20"/>
        </w:rPr>
        <w:t> </w:t>
      </w:r>
      <w:r>
        <w:rPr>
          <w:sz w:val="20"/>
        </w:rPr>
        <w:t>smoking, sexual health, substance use (e.g. tobacco use/vaping, alcohol, Rx drugs, etc.)</w:t>
      </w:r>
    </w:p>
    <w:p>
      <w:pPr>
        <w:spacing w:line="268" w:lineRule="auto" w:before="10"/>
        <w:ind w:left="1040" w:right="2469" w:firstLine="720"/>
        <w:jc w:val="left"/>
        <w:rPr>
          <w:sz w:val="20"/>
        </w:rPr>
      </w:pPr>
      <w:r>
        <w:rPr/>
        <w:pict>
          <v:shape style="position:absolute;margin-left:126.480003pt;margin-top:5.341495pt;width:3.6pt;height:3.6pt;mso-position-horizontal-relative:page;mso-position-vertical-relative:paragraph;z-index:-19793408" id="docshape195" coordorigin="2530,107" coordsize="72,72" path="m2575,179l2556,179,2546,176,2532,162,2530,152,2530,133,2532,124,2546,109,2556,107,2575,107,2585,109,2592,116,2597,124,2602,133,2602,152,2597,162,2592,169,2585,176,2575,179xe" filled="true" fillcolor="#000000" stroked="false">
            <v:path arrowok="t"/>
            <v:fill type="solid"/>
            <w10:wrap type="none"/>
          </v:shape>
        </w:pict>
      </w:r>
      <w:r>
        <w:rPr/>
        <w:pict>
          <v:shape style="position:absolute;margin-left:90.480003pt;margin-top:19.021488pt;width:3.6pt;height:3.6pt;mso-position-horizontal-relative:page;mso-position-vertical-relative:paragraph;z-index:15803392" id="docshape196" coordorigin="1810,380" coordsize="72,72" path="m1855,452l1836,452,1826,448,1819,443,1812,436,1810,426,1810,407,1812,397,1826,383,1836,380,1855,380,1865,383,1872,390,1877,397,1882,407,1882,426,1877,436,1872,443,1865,448,1855,452xe" filled="true" fillcolor="#000000" stroked="false">
            <v:path arrowok="t"/>
            <v:fill type="solid"/>
            <w10:wrap type="none"/>
          </v:shape>
        </w:pict>
      </w:r>
      <w:r>
        <w:rPr>
          <w:sz w:val="20"/>
        </w:rPr>
        <w:t>Mental</w:t>
      </w:r>
      <w:r>
        <w:rPr>
          <w:spacing w:val="-6"/>
          <w:sz w:val="20"/>
        </w:rPr>
        <w:t> </w:t>
      </w:r>
      <w:r>
        <w:rPr>
          <w:sz w:val="20"/>
        </w:rPr>
        <w:t>health</w:t>
      </w:r>
      <w:r>
        <w:rPr>
          <w:spacing w:val="-4"/>
          <w:sz w:val="20"/>
        </w:rPr>
        <w:t> </w:t>
      </w:r>
      <w:r>
        <w:rPr>
          <w:sz w:val="20"/>
        </w:rPr>
        <w:t>issues</w:t>
      </w:r>
      <w:r>
        <w:rPr>
          <w:spacing w:val="-4"/>
          <w:sz w:val="20"/>
        </w:rPr>
        <w:t> </w:t>
      </w:r>
      <w:r>
        <w:rPr>
          <w:sz w:val="20"/>
        </w:rPr>
        <w:t>might</w:t>
      </w:r>
      <w:r>
        <w:rPr>
          <w:spacing w:val="-4"/>
          <w:sz w:val="20"/>
        </w:rPr>
        <w:t> </w:t>
      </w:r>
      <w:r>
        <w:rPr>
          <w:sz w:val="20"/>
        </w:rPr>
        <w:t>include</w:t>
      </w:r>
      <w:r>
        <w:rPr>
          <w:spacing w:val="-6"/>
          <w:sz w:val="20"/>
        </w:rPr>
        <w:t> </w:t>
      </w:r>
      <w:r>
        <w:rPr>
          <w:sz w:val="20"/>
        </w:rPr>
        <w:t>things</w:t>
      </w:r>
      <w:r>
        <w:rPr>
          <w:spacing w:val="-8"/>
          <w:sz w:val="20"/>
        </w:rPr>
        <w:t> </w:t>
      </w:r>
      <w:r>
        <w:rPr>
          <w:sz w:val="20"/>
        </w:rPr>
        <w:t>like</w:t>
      </w:r>
      <w:r>
        <w:rPr>
          <w:spacing w:val="-6"/>
          <w:sz w:val="20"/>
        </w:rPr>
        <w:t> </w:t>
      </w:r>
      <w:r>
        <w:rPr>
          <w:sz w:val="20"/>
        </w:rPr>
        <w:t>depression,</w:t>
      </w:r>
      <w:r>
        <w:rPr>
          <w:spacing w:val="-5"/>
          <w:sz w:val="20"/>
        </w:rPr>
        <w:t> </w:t>
      </w:r>
      <w:r>
        <w:rPr>
          <w:sz w:val="20"/>
        </w:rPr>
        <w:t>anxiety,</w:t>
      </w:r>
      <w:r>
        <w:rPr>
          <w:spacing w:val="-6"/>
          <w:sz w:val="20"/>
        </w:rPr>
        <w:t> </w:t>
      </w:r>
      <w:r>
        <w:rPr>
          <w:sz w:val="20"/>
        </w:rPr>
        <w:t>stress If you have questions about your health, where do you get answers?</w:t>
      </w:r>
    </w:p>
    <w:p>
      <w:pPr>
        <w:spacing w:before="0"/>
        <w:ind w:left="1040" w:right="0" w:firstLine="0"/>
        <w:jc w:val="left"/>
        <w:rPr>
          <w:sz w:val="20"/>
        </w:rPr>
      </w:pPr>
      <w:r>
        <w:rPr/>
        <w:pict>
          <v:shape style="position:absolute;margin-left:90.480003pt;margin-top:4.84148pt;width:3.6pt;height:3.6pt;mso-position-horizontal-relative:page;mso-position-vertical-relative:paragraph;z-index:15803904" id="docshape197" coordorigin="1810,97" coordsize="72,72" path="m1855,169l1836,169,1826,164,1819,157,1812,152,1810,142,1810,123,1812,114,1826,99,1836,97,1855,97,1865,99,1872,106,1877,114,1882,123,1882,142,1877,152,1865,164,1855,169xe" filled="true" fillcolor="#000000" stroked="false">
            <v:path arrowok="t"/>
            <v:fill type="solid"/>
            <w10:wrap type="none"/>
          </v:shape>
        </w:pict>
      </w:r>
      <w:r>
        <w:rPr>
          <w:sz w:val="20"/>
        </w:rPr>
        <w:t>If</w:t>
      </w:r>
      <w:r>
        <w:rPr>
          <w:spacing w:val="-6"/>
          <w:sz w:val="20"/>
        </w:rPr>
        <w:t> </w:t>
      </w:r>
      <w:r>
        <w:rPr>
          <w:sz w:val="20"/>
        </w:rPr>
        <w:t>you</w:t>
      </w:r>
      <w:r>
        <w:rPr>
          <w:spacing w:val="-5"/>
          <w:sz w:val="20"/>
        </w:rPr>
        <w:t> </w:t>
      </w:r>
      <w:r>
        <w:rPr>
          <w:sz w:val="20"/>
        </w:rPr>
        <w:t>have</w:t>
      </w:r>
      <w:r>
        <w:rPr>
          <w:spacing w:val="-5"/>
          <w:sz w:val="20"/>
        </w:rPr>
        <w:t> </w:t>
      </w:r>
      <w:r>
        <w:rPr>
          <w:sz w:val="20"/>
        </w:rPr>
        <w:t>health</w:t>
      </w:r>
      <w:r>
        <w:rPr>
          <w:spacing w:val="-3"/>
          <w:sz w:val="20"/>
        </w:rPr>
        <w:t> </w:t>
      </w:r>
      <w:r>
        <w:rPr>
          <w:sz w:val="20"/>
        </w:rPr>
        <w:t>education</w:t>
      </w:r>
      <w:r>
        <w:rPr>
          <w:spacing w:val="-2"/>
          <w:sz w:val="20"/>
        </w:rPr>
        <w:t> </w:t>
      </w:r>
      <w:r>
        <w:rPr>
          <w:sz w:val="20"/>
        </w:rPr>
        <w:t>in</w:t>
      </w:r>
      <w:r>
        <w:rPr>
          <w:spacing w:val="-4"/>
          <w:sz w:val="20"/>
        </w:rPr>
        <w:t> </w:t>
      </w:r>
      <w:r>
        <w:rPr>
          <w:sz w:val="20"/>
        </w:rPr>
        <w:t>school</w:t>
      </w:r>
      <w:r>
        <w:rPr>
          <w:spacing w:val="-6"/>
          <w:sz w:val="20"/>
        </w:rPr>
        <w:t> </w:t>
      </w:r>
      <w:r>
        <w:rPr>
          <w:sz w:val="20"/>
        </w:rPr>
        <w:t>-</w:t>
      </w:r>
      <w:r>
        <w:rPr>
          <w:spacing w:val="-4"/>
          <w:sz w:val="20"/>
        </w:rPr>
        <w:t> </w:t>
      </w:r>
      <w:r>
        <w:rPr>
          <w:sz w:val="20"/>
        </w:rPr>
        <w:t>what</w:t>
      </w:r>
      <w:r>
        <w:rPr>
          <w:spacing w:val="-5"/>
          <w:sz w:val="20"/>
        </w:rPr>
        <w:t> </w:t>
      </w:r>
      <w:r>
        <w:rPr>
          <w:sz w:val="20"/>
        </w:rPr>
        <w:t>subjects</w:t>
      </w:r>
      <w:r>
        <w:rPr>
          <w:spacing w:val="-6"/>
          <w:sz w:val="20"/>
        </w:rPr>
        <w:t> </w:t>
      </w:r>
      <w:r>
        <w:rPr>
          <w:sz w:val="20"/>
        </w:rPr>
        <w:t>do</w:t>
      </w:r>
      <w:r>
        <w:rPr>
          <w:spacing w:val="-5"/>
          <w:sz w:val="20"/>
        </w:rPr>
        <w:t> </w:t>
      </w:r>
      <w:r>
        <w:rPr>
          <w:sz w:val="20"/>
        </w:rPr>
        <w:t>you</w:t>
      </w:r>
      <w:r>
        <w:rPr>
          <w:spacing w:val="-2"/>
          <w:sz w:val="20"/>
        </w:rPr>
        <w:t> </w:t>
      </w:r>
      <w:r>
        <w:rPr>
          <w:sz w:val="20"/>
        </w:rPr>
        <w:t>wish</w:t>
      </w:r>
      <w:r>
        <w:rPr>
          <w:spacing w:val="-5"/>
          <w:sz w:val="20"/>
        </w:rPr>
        <w:t> </w:t>
      </w:r>
      <w:r>
        <w:rPr>
          <w:sz w:val="20"/>
        </w:rPr>
        <w:t>were</w:t>
      </w:r>
      <w:r>
        <w:rPr>
          <w:spacing w:val="-4"/>
          <w:sz w:val="20"/>
        </w:rPr>
        <w:t> </w:t>
      </w:r>
      <w:r>
        <w:rPr>
          <w:sz w:val="20"/>
        </w:rPr>
        <w:t>covered</w:t>
      </w:r>
      <w:r>
        <w:rPr>
          <w:spacing w:val="-2"/>
          <w:sz w:val="20"/>
        </w:rPr>
        <w:t> </w:t>
      </w:r>
      <w:r>
        <w:rPr>
          <w:sz w:val="20"/>
        </w:rPr>
        <w:t>that</w:t>
      </w:r>
      <w:r>
        <w:rPr>
          <w:spacing w:val="-5"/>
          <w:sz w:val="20"/>
        </w:rPr>
        <w:t> </w:t>
      </w:r>
      <w:r>
        <w:rPr>
          <w:spacing w:val="-2"/>
          <w:sz w:val="20"/>
        </w:rPr>
        <w:t>aren't?</w:t>
      </w:r>
    </w:p>
    <w:p>
      <w:pPr>
        <w:spacing w:after="0"/>
        <w:jc w:val="left"/>
        <w:rPr>
          <w:sz w:val="20"/>
        </w:rPr>
        <w:sectPr>
          <w:footerReference w:type="default" r:id="rId84"/>
          <w:pgSz w:w="12240" w:h="15840"/>
          <w:pgMar w:footer="0" w:header="0" w:top="1420" w:bottom="280" w:left="1120" w:right="960"/>
        </w:sectPr>
      </w:pPr>
    </w:p>
    <w:p>
      <w:pPr>
        <w:spacing w:line="256" w:lineRule="auto" w:before="31"/>
        <w:ind w:left="1040" w:right="0" w:firstLine="0"/>
        <w:jc w:val="left"/>
        <w:rPr>
          <w:sz w:val="20"/>
        </w:rPr>
      </w:pPr>
      <w:r>
        <w:rPr/>
        <w:pict>
          <v:shape style="position:absolute;margin-left:90.480003pt;margin-top:6.391464pt;width:3.6pt;height:3.6pt;mso-position-horizontal-relative:page;mso-position-vertical-relative:paragraph;z-index:15804928" id="docshape198" coordorigin="1810,128" coordsize="72,72" path="m1855,200l1836,200,1826,197,1812,183,1810,173,1810,154,1812,145,1826,130,1836,128,1855,128,1865,130,1872,137,1879,145,1882,154,1882,173,1879,183,1865,197,1855,200xe" filled="true" fillcolor="#000000" stroked="false">
            <v:path arrowok="t"/>
            <v:fill type="solid"/>
            <w10:wrap type="none"/>
          </v:shape>
        </w:pict>
      </w:r>
      <w:r>
        <w:rPr>
          <w:sz w:val="20"/>
        </w:rPr>
        <w:t>What</w:t>
      </w:r>
      <w:r>
        <w:rPr>
          <w:spacing w:val="-5"/>
          <w:sz w:val="20"/>
        </w:rPr>
        <w:t> </w:t>
      </w:r>
      <w:r>
        <w:rPr>
          <w:sz w:val="20"/>
        </w:rPr>
        <w:t>steps</w:t>
      </w:r>
      <w:r>
        <w:rPr>
          <w:spacing w:val="-5"/>
          <w:sz w:val="20"/>
        </w:rPr>
        <w:t> </w:t>
      </w:r>
      <w:r>
        <w:rPr>
          <w:sz w:val="20"/>
        </w:rPr>
        <w:t>should</w:t>
      </w:r>
      <w:r>
        <w:rPr>
          <w:spacing w:val="-5"/>
          <w:sz w:val="20"/>
        </w:rPr>
        <w:t> </w:t>
      </w:r>
      <w:r>
        <w:rPr>
          <w:sz w:val="20"/>
        </w:rPr>
        <w:t>community</w:t>
      </w:r>
      <w:r>
        <w:rPr>
          <w:spacing w:val="-3"/>
          <w:sz w:val="20"/>
        </w:rPr>
        <w:t> </w:t>
      </w:r>
      <w:r>
        <w:rPr>
          <w:sz w:val="20"/>
        </w:rPr>
        <w:t>leaders</w:t>
      </w:r>
      <w:r>
        <w:rPr>
          <w:spacing w:val="-5"/>
          <w:sz w:val="20"/>
        </w:rPr>
        <w:t> </w:t>
      </w:r>
      <w:r>
        <w:rPr>
          <w:sz w:val="20"/>
        </w:rPr>
        <w:t>(e.g.</w:t>
      </w:r>
      <w:r>
        <w:rPr>
          <w:spacing w:val="-5"/>
          <w:sz w:val="20"/>
        </w:rPr>
        <w:t> </w:t>
      </w:r>
      <w:r>
        <w:rPr>
          <w:sz w:val="20"/>
        </w:rPr>
        <w:t>school</w:t>
      </w:r>
      <w:r>
        <w:rPr>
          <w:spacing w:val="-5"/>
          <w:sz w:val="20"/>
        </w:rPr>
        <w:t> </w:t>
      </w:r>
      <w:r>
        <w:rPr>
          <w:sz w:val="20"/>
        </w:rPr>
        <w:t>board,</w:t>
      </w:r>
      <w:r>
        <w:rPr>
          <w:spacing w:val="-3"/>
          <w:sz w:val="20"/>
        </w:rPr>
        <w:t> </w:t>
      </w:r>
      <w:r>
        <w:rPr>
          <w:sz w:val="20"/>
        </w:rPr>
        <w:t>principal,</w:t>
      </w:r>
      <w:r>
        <w:rPr>
          <w:spacing w:val="-3"/>
          <w:sz w:val="20"/>
        </w:rPr>
        <w:t> </w:t>
      </w:r>
      <w:r>
        <w:rPr>
          <w:sz w:val="20"/>
        </w:rPr>
        <w:t>police,</w:t>
      </w:r>
      <w:r>
        <w:rPr>
          <w:spacing w:val="-5"/>
          <w:sz w:val="20"/>
        </w:rPr>
        <w:t> </w:t>
      </w:r>
      <w:r>
        <w:rPr>
          <w:sz w:val="20"/>
        </w:rPr>
        <w:t>elected</w:t>
      </w:r>
      <w:r>
        <w:rPr>
          <w:spacing w:val="-3"/>
          <w:sz w:val="20"/>
        </w:rPr>
        <w:t> </w:t>
      </w:r>
      <w:r>
        <w:rPr>
          <w:sz w:val="20"/>
        </w:rPr>
        <w:t>officials,</w:t>
      </w:r>
      <w:r>
        <w:rPr>
          <w:spacing w:val="-5"/>
          <w:sz w:val="20"/>
        </w:rPr>
        <w:t> </w:t>
      </w:r>
      <w:r>
        <w:rPr>
          <w:sz w:val="20"/>
        </w:rPr>
        <w:t>health</w:t>
      </w:r>
      <w:r>
        <w:rPr>
          <w:spacing w:val="-3"/>
          <w:sz w:val="20"/>
        </w:rPr>
        <w:t> </w:t>
      </w:r>
      <w:r>
        <w:rPr>
          <w:sz w:val="20"/>
        </w:rPr>
        <w:t>care providers) take to make sure that youth health needs are identified and made a priority?</w:t>
      </w:r>
    </w:p>
    <w:p>
      <w:pPr>
        <w:pStyle w:val="BodyText"/>
        <w:rPr>
          <w:sz w:val="20"/>
        </w:rPr>
      </w:pPr>
    </w:p>
    <w:p>
      <w:pPr>
        <w:pStyle w:val="BodyText"/>
        <w:rPr>
          <w:sz w:val="20"/>
        </w:rPr>
      </w:pPr>
    </w:p>
    <w:p>
      <w:pPr>
        <w:pStyle w:val="BodyText"/>
        <w:rPr>
          <w:sz w:val="20"/>
        </w:rPr>
      </w:pPr>
    </w:p>
    <w:p>
      <w:pPr>
        <w:pStyle w:val="BodyText"/>
        <w:spacing w:before="2"/>
        <w:rPr>
          <w:sz w:val="24"/>
        </w:rPr>
      </w:pPr>
    </w:p>
    <w:p>
      <w:pPr>
        <w:pStyle w:val="Heading6"/>
        <w:tabs>
          <w:tab w:pos="9708" w:val="left" w:leader="none"/>
        </w:tabs>
        <w:spacing w:before="85"/>
      </w:pPr>
      <w:r>
        <w:rPr>
          <w:rFonts w:ascii="Times New Roman"/>
          <w:b w:val="0"/>
          <w:color w:val="000000"/>
          <w:spacing w:val="-30"/>
          <w:shd w:fill="B4C5E7" w:color="auto" w:val="clear"/>
        </w:rPr>
        <w:t> </w:t>
      </w:r>
      <w:r>
        <w:rPr>
          <w:color w:val="000000"/>
          <w:shd w:fill="B4C5E7" w:color="auto" w:val="clear"/>
        </w:rPr>
        <w:t>COMMUNITY</w:t>
      </w:r>
      <w:r>
        <w:rPr>
          <w:color w:val="000000"/>
          <w:spacing w:val="-14"/>
          <w:shd w:fill="B4C5E7" w:color="auto" w:val="clear"/>
        </w:rPr>
        <w:t> </w:t>
      </w:r>
      <w:r>
        <w:rPr>
          <w:color w:val="000000"/>
          <w:shd w:fill="B4C5E7" w:color="auto" w:val="clear"/>
        </w:rPr>
        <w:t>HEALTH</w:t>
      </w:r>
      <w:r>
        <w:rPr>
          <w:color w:val="000000"/>
          <w:spacing w:val="-12"/>
          <w:shd w:fill="B4C5E7" w:color="auto" w:val="clear"/>
        </w:rPr>
        <w:t> </w:t>
      </w:r>
      <w:r>
        <w:rPr>
          <w:color w:val="000000"/>
          <w:spacing w:val="-2"/>
          <w:shd w:fill="B4C5E7" w:color="auto" w:val="clear"/>
        </w:rPr>
        <w:t>SURVEY</w:t>
      </w:r>
      <w:r>
        <w:rPr>
          <w:color w:val="000000"/>
          <w:shd w:fill="B4C5E7" w:color="auto" w:val="clear"/>
        </w:rPr>
        <w:tab/>
      </w:r>
    </w:p>
    <w:p>
      <w:pPr>
        <w:spacing w:line="256" w:lineRule="auto" w:before="189"/>
        <w:ind w:left="320" w:right="491" w:firstLine="0"/>
        <w:jc w:val="left"/>
        <w:rPr>
          <w:sz w:val="20"/>
        </w:rPr>
      </w:pPr>
      <w:r>
        <w:rPr>
          <w:b/>
          <w:i/>
          <w:sz w:val="20"/>
        </w:rPr>
        <w:t>Distribution</w:t>
      </w:r>
      <w:r>
        <w:rPr>
          <w:b/>
          <w:i/>
          <w:spacing w:val="-5"/>
          <w:sz w:val="20"/>
        </w:rPr>
        <w:t> </w:t>
      </w:r>
      <w:r>
        <w:rPr>
          <w:b/>
          <w:i/>
          <w:sz w:val="20"/>
        </w:rPr>
        <w:t>channels:</w:t>
      </w:r>
      <w:r>
        <w:rPr>
          <w:b/>
          <w:i/>
          <w:spacing w:val="-2"/>
          <w:sz w:val="20"/>
        </w:rPr>
        <w:t> </w:t>
      </w:r>
      <w:r>
        <w:rPr>
          <w:sz w:val="20"/>
        </w:rPr>
        <w:t>Surveys</w:t>
      </w:r>
      <w:r>
        <w:rPr>
          <w:spacing w:val="-5"/>
          <w:sz w:val="20"/>
        </w:rPr>
        <w:t> </w:t>
      </w:r>
      <w:r>
        <w:rPr>
          <w:sz w:val="20"/>
        </w:rPr>
        <w:t>were</w:t>
      </w:r>
      <w:r>
        <w:rPr>
          <w:spacing w:val="-6"/>
          <w:sz w:val="20"/>
        </w:rPr>
        <w:t> </w:t>
      </w:r>
      <w:r>
        <w:rPr>
          <w:sz w:val="20"/>
        </w:rPr>
        <w:t>available</w:t>
      </w:r>
      <w:r>
        <w:rPr>
          <w:spacing w:val="-5"/>
          <w:sz w:val="20"/>
        </w:rPr>
        <w:t> </w:t>
      </w:r>
      <w:r>
        <w:rPr>
          <w:sz w:val="20"/>
        </w:rPr>
        <w:t>online,</w:t>
      </w:r>
      <w:r>
        <w:rPr>
          <w:spacing w:val="-5"/>
          <w:sz w:val="20"/>
        </w:rPr>
        <w:t> </w:t>
      </w:r>
      <w:r>
        <w:rPr>
          <w:sz w:val="20"/>
        </w:rPr>
        <w:t>through</w:t>
      </w:r>
      <w:r>
        <w:rPr>
          <w:spacing w:val="-5"/>
          <w:sz w:val="20"/>
        </w:rPr>
        <w:t> </w:t>
      </w:r>
      <w:r>
        <w:rPr>
          <w:sz w:val="20"/>
        </w:rPr>
        <w:t>the</w:t>
      </w:r>
      <w:r>
        <w:rPr>
          <w:spacing w:val="-6"/>
          <w:sz w:val="20"/>
        </w:rPr>
        <w:t> </w:t>
      </w:r>
      <w:r>
        <w:rPr>
          <w:sz w:val="20"/>
        </w:rPr>
        <w:t>SurveyMonkey</w:t>
      </w:r>
      <w:r>
        <w:rPr>
          <w:spacing w:val="-3"/>
          <w:sz w:val="20"/>
        </w:rPr>
        <w:t> </w:t>
      </w:r>
      <w:r>
        <w:rPr>
          <w:sz w:val="20"/>
        </w:rPr>
        <w:t>platform,</w:t>
      </w:r>
      <w:r>
        <w:rPr>
          <w:spacing w:val="-5"/>
          <w:sz w:val="20"/>
        </w:rPr>
        <w:t> </w:t>
      </w:r>
      <w:r>
        <w:rPr>
          <w:sz w:val="20"/>
        </w:rPr>
        <w:t>in</w:t>
      </w:r>
      <w:r>
        <w:rPr>
          <w:spacing w:val="-5"/>
          <w:sz w:val="20"/>
        </w:rPr>
        <w:t> </w:t>
      </w:r>
      <w:r>
        <w:rPr>
          <w:sz w:val="20"/>
        </w:rPr>
        <w:t>English.</w:t>
      </w:r>
      <w:r>
        <w:rPr>
          <w:spacing w:val="-5"/>
          <w:sz w:val="20"/>
        </w:rPr>
        <w:t> </w:t>
      </w:r>
      <w:r>
        <w:rPr>
          <w:sz w:val="20"/>
        </w:rPr>
        <w:t>Hard-copies of the survey were made available in English, Haitian Creole, Vietnamese, and Chinese. BID-Milton worked with local community organizations, businesses, and stakeholders to distribute the survey to community residents, including those who are typically hard-to-reach (e.g. non-English speakers).</w:t>
      </w:r>
    </w:p>
    <w:p>
      <w:pPr>
        <w:spacing w:line="256" w:lineRule="auto" w:before="169"/>
        <w:ind w:left="320" w:right="1338" w:firstLine="0"/>
        <w:jc w:val="both"/>
        <w:rPr>
          <w:sz w:val="20"/>
        </w:rPr>
      </w:pPr>
      <w:r>
        <w:rPr>
          <w:sz w:val="20"/>
        </w:rPr>
        <w:t>BID-Milton shared</w:t>
      </w:r>
      <w:r>
        <w:rPr>
          <w:spacing w:val="-3"/>
          <w:sz w:val="20"/>
        </w:rPr>
        <w:t> </w:t>
      </w:r>
      <w:r>
        <w:rPr>
          <w:sz w:val="20"/>
        </w:rPr>
        <w:t>and posted</w:t>
      </w:r>
      <w:r>
        <w:rPr>
          <w:spacing w:val="-3"/>
          <w:sz w:val="20"/>
        </w:rPr>
        <w:t> </w:t>
      </w:r>
      <w:r>
        <w:rPr>
          <w:sz w:val="20"/>
        </w:rPr>
        <w:t>the</w:t>
      </w:r>
      <w:r>
        <w:rPr>
          <w:spacing w:val="-4"/>
          <w:sz w:val="20"/>
        </w:rPr>
        <w:t> </w:t>
      </w:r>
      <w:r>
        <w:rPr>
          <w:sz w:val="20"/>
        </w:rPr>
        <w:t>survey</w:t>
      </w:r>
      <w:r>
        <w:rPr>
          <w:spacing w:val="-1"/>
          <w:sz w:val="20"/>
        </w:rPr>
        <w:t> </w:t>
      </w:r>
      <w:r>
        <w:rPr>
          <w:sz w:val="20"/>
        </w:rPr>
        <w:t>on</w:t>
      </w:r>
      <w:r>
        <w:rPr>
          <w:spacing w:val="-1"/>
          <w:sz w:val="20"/>
        </w:rPr>
        <w:t> </w:t>
      </w:r>
      <w:r>
        <w:rPr>
          <w:sz w:val="20"/>
        </w:rPr>
        <w:t>its website</w:t>
      </w:r>
      <w:r>
        <w:rPr>
          <w:spacing w:val="-3"/>
          <w:sz w:val="20"/>
        </w:rPr>
        <w:t> </w:t>
      </w:r>
      <w:r>
        <w:rPr>
          <w:sz w:val="20"/>
        </w:rPr>
        <w:t>and social</w:t>
      </w:r>
      <w:r>
        <w:rPr>
          <w:spacing w:val="-3"/>
          <w:sz w:val="20"/>
        </w:rPr>
        <w:t> </w:t>
      </w:r>
      <w:r>
        <w:rPr>
          <w:sz w:val="20"/>
        </w:rPr>
        <w:t>media</w:t>
      </w:r>
      <w:r>
        <w:rPr>
          <w:spacing w:val="-2"/>
          <w:sz w:val="20"/>
        </w:rPr>
        <w:t> </w:t>
      </w:r>
      <w:r>
        <w:rPr>
          <w:sz w:val="20"/>
        </w:rPr>
        <w:t>pages.</w:t>
      </w:r>
      <w:r>
        <w:rPr>
          <w:spacing w:val="-3"/>
          <w:sz w:val="20"/>
        </w:rPr>
        <w:t> </w:t>
      </w:r>
      <w:r>
        <w:rPr>
          <w:sz w:val="20"/>
        </w:rPr>
        <w:t>Paper</w:t>
      </w:r>
      <w:r>
        <w:rPr>
          <w:spacing w:val="-3"/>
          <w:sz w:val="20"/>
        </w:rPr>
        <w:t> </w:t>
      </w:r>
      <w:r>
        <w:rPr>
          <w:sz w:val="20"/>
        </w:rPr>
        <w:t>surveys</w:t>
      </w:r>
      <w:r>
        <w:rPr>
          <w:spacing w:val="-2"/>
          <w:sz w:val="20"/>
        </w:rPr>
        <w:t> </w:t>
      </w:r>
      <w:r>
        <w:rPr>
          <w:sz w:val="20"/>
        </w:rPr>
        <w:t>were</w:t>
      </w:r>
      <w:r>
        <w:rPr>
          <w:spacing w:val="-4"/>
          <w:sz w:val="20"/>
        </w:rPr>
        <w:t> </w:t>
      </w:r>
      <w:r>
        <w:rPr>
          <w:sz w:val="20"/>
        </w:rPr>
        <w:t>also distributed</w:t>
      </w:r>
      <w:r>
        <w:rPr>
          <w:spacing w:val="-2"/>
          <w:sz w:val="20"/>
        </w:rPr>
        <w:t> </w:t>
      </w:r>
      <w:r>
        <w:rPr>
          <w:sz w:val="20"/>
        </w:rPr>
        <w:t>at</w:t>
      </w:r>
      <w:r>
        <w:rPr>
          <w:spacing w:val="-4"/>
          <w:sz w:val="20"/>
        </w:rPr>
        <w:t> </w:t>
      </w:r>
      <w:r>
        <w:rPr>
          <w:sz w:val="20"/>
        </w:rPr>
        <w:t>the</w:t>
      </w:r>
      <w:r>
        <w:rPr>
          <w:spacing w:val="-5"/>
          <w:sz w:val="20"/>
        </w:rPr>
        <w:t> </w:t>
      </w:r>
      <w:r>
        <w:rPr>
          <w:sz w:val="20"/>
        </w:rPr>
        <w:t>Milton</w:t>
      </w:r>
      <w:r>
        <w:rPr>
          <w:spacing w:val="-4"/>
          <w:sz w:val="20"/>
        </w:rPr>
        <w:t> </w:t>
      </w:r>
      <w:r>
        <w:rPr>
          <w:sz w:val="20"/>
        </w:rPr>
        <w:t>Council</w:t>
      </w:r>
      <w:r>
        <w:rPr>
          <w:spacing w:val="-4"/>
          <w:sz w:val="20"/>
        </w:rPr>
        <w:t> </w:t>
      </w:r>
      <w:r>
        <w:rPr>
          <w:sz w:val="20"/>
        </w:rPr>
        <w:t>on</w:t>
      </w:r>
      <w:r>
        <w:rPr>
          <w:spacing w:val="-2"/>
          <w:sz w:val="20"/>
        </w:rPr>
        <w:t> </w:t>
      </w:r>
      <w:r>
        <w:rPr>
          <w:sz w:val="20"/>
        </w:rPr>
        <w:t>Aging,</w:t>
      </w:r>
      <w:r>
        <w:rPr>
          <w:spacing w:val="-4"/>
          <w:sz w:val="20"/>
        </w:rPr>
        <w:t> </w:t>
      </w:r>
      <w:r>
        <w:rPr>
          <w:sz w:val="20"/>
        </w:rPr>
        <w:t>throughout</w:t>
      </w:r>
      <w:r>
        <w:rPr>
          <w:spacing w:val="-4"/>
          <w:sz w:val="20"/>
        </w:rPr>
        <w:t> </w:t>
      </w:r>
      <w:r>
        <w:rPr>
          <w:sz w:val="20"/>
        </w:rPr>
        <w:t>the</w:t>
      </w:r>
      <w:r>
        <w:rPr>
          <w:spacing w:val="-6"/>
          <w:sz w:val="20"/>
        </w:rPr>
        <w:t> </w:t>
      </w:r>
      <w:r>
        <w:rPr>
          <w:sz w:val="20"/>
        </w:rPr>
        <w:t>hospital</w:t>
      </w:r>
      <w:r>
        <w:rPr>
          <w:spacing w:val="-4"/>
          <w:sz w:val="20"/>
        </w:rPr>
        <w:t> </w:t>
      </w:r>
      <w:r>
        <w:rPr>
          <w:sz w:val="20"/>
        </w:rPr>
        <w:t>and</w:t>
      </w:r>
      <w:r>
        <w:rPr>
          <w:spacing w:val="-2"/>
          <w:sz w:val="20"/>
        </w:rPr>
        <w:t> </w:t>
      </w:r>
      <w:r>
        <w:rPr>
          <w:sz w:val="20"/>
        </w:rPr>
        <w:t>physician</w:t>
      </w:r>
      <w:r>
        <w:rPr>
          <w:spacing w:val="-4"/>
          <w:sz w:val="20"/>
        </w:rPr>
        <w:t> </w:t>
      </w:r>
      <w:r>
        <w:rPr>
          <w:sz w:val="20"/>
        </w:rPr>
        <w:t>offices.</w:t>
      </w:r>
      <w:r>
        <w:rPr>
          <w:spacing w:val="-1"/>
          <w:sz w:val="20"/>
        </w:rPr>
        <w:t> </w:t>
      </w:r>
      <w:r>
        <w:rPr>
          <w:sz w:val="20"/>
        </w:rPr>
        <w:t>The</w:t>
      </w:r>
      <w:r>
        <w:rPr>
          <w:spacing w:val="-5"/>
          <w:sz w:val="20"/>
        </w:rPr>
        <w:t> </w:t>
      </w:r>
      <w:r>
        <w:rPr>
          <w:sz w:val="20"/>
        </w:rPr>
        <w:t>survey</w:t>
      </w:r>
      <w:r>
        <w:rPr>
          <w:spacing w:val="-2"/>
          <w:sz w:val="20"/>
        </w:rPr>
        <w:t> </w:t>
      </w:r>
      <w:r>
        <w:rPr>
          <w:sz w:val="20"/>
        </w:rPr>
        <w:t>was distributed and shared by the following organizations:</w:t>
      </w:r>
    </w:p>
    <w:p>
      <w:pPr>
        <w:pStyle w:val="BodyText"/>
        <w:spacing w:before="8"/>
        <w:rPr>
          <w:sz w:val="9"/>
        </w:rPr>
      </w:pPr>
    </w:p>
    <w:p>
      <w:pPr>
        <w:spacing w:line="268" w:lineRule="auto" w:before="59"/>
        <w:ind w:left="1040" w:right="4238" w:firstLine="0"/>
        <w:jc w:val="left"/>
        <w:rPr>
          <w:sz w:val="20"/>
        </w:rPr>
      </w:pPr>
      <w:r>
        <w:rPr/>
        <w:pict>
          <v:shape style="position:absolute;margin-left:90.479996pt;margin-top:7.79148pt;width:3.6pt;height:3.6pt;mso-position-horizontal-relative:page;mso-position-vertical-relative:paragraph;z-index:15805440" id="docshape199" coordorigin="1810,156" coordsize="72,72" path="m1855,228l1836,228,1826,223,1819,218,1812,211,1810,201,1810,182,1812,173,1826,158,1836,156,1855,156,1862,158,1870,165,1877,173,1882,182,1882,201,1877,211,1870,218,1855,228xe" filled="true" fillcolor="#000000" stroked="false">
            <v:path arrowok="t"/>
            <v:fill type="solid"/>
            <w10:wrap type="none"/>
          </v:shape>
        </w:pict>
      </w:r>
      <w:r>
        <w:rPr/>
        <w:pict>
          <v:shape style="position:absolute;margin-left:90.479996pt;margin-top:21.471472pt;width:3.6pt;height:3.6pt;mso-position-horizontal-relative:page;mso-position-vertical-relative:paragraph;z-index:15805952" id="docshape200" coordorigin="1810,429" coordsize="72,72" path="m1855,501l1834,501,1819,492,1812,485,1810,475,1810,456,1812,446,1826,432,1834,429,1855,429,1862,432,1870,439,1877,446,1882,456,1882,475,1877,485,1870,492,1855,501xe" filled="true" fillcolor="#000000" stroked="false">
            <v:path arrowok="t"/>
            <v:fill type="solid"/>
            <w10:wrap type="none"/>
          </v:shape>
        </w:pict>
      </w:r>
      <w:r>
        <w:rPr>
          <w:sz w:val="20"/>
        </w:rPr>
        <w:t>Town</w:t>
      </w:r>
      <w:r>
        <w:rPr>
          <w:spacing w:val="-6"/>
          <w:sz w:val="20"/>
        </w:rPr>
        <w:t> </w:t>
      </w:r>
      <w:r>
        <w:rPr>
          <w:sz w:val="20"/>
        </w:rPr>
        <w:t>of</w:t>
      </w:r>
      <w:r>
        <w:rPr>
          <w:spacing w:val="-9"/>
          <w:sz w:val="20"/>
        </w:rPr>
        <w:t> </w:t>
      </w:r>
      <w:r>
        <w:rPr>
          <w:sz w:val="20"/>
        </w:rPr>
        <w:t>Milton</w:t>
      </w:r>
      <w:r>
        <w:rPr>
          <w:spacing w:val="-8"/>
          <w:sz w:val="20"/>
        </w:rPr>
        <w:t> </w:t>
      </w:r>
      <w:r>
        <w:rPr>
          <w:sz w:val="20"/>
        </w:rPr>
        <w:t>Public</w:t>
      </w:r>
      <w:r>
        <w:rPr>
          <w:spacing w:val="-8"/>
          <w:sz w:val="20"/>
        </w:rPr>
        <w:t> </w:t>
      </w:r>
      <w:r>
        <w:rPr>
          <w:sz w:val="20"/>
        </w:rPr>
        <w:t>Health</w:t>
      </w:r>
      <w:r>
        <w:rPr>
          <w:spacing w:val="-3"/>
          <w:sz w:val="20"/>
        </w:rPr>
        <w:t> </w:t>
      </w:r>
      <w:r>
        <w:rPr>
          <w:sz w:val="20"/>
        </w:rPr>
        <w:t>Department</w:t>
      </w:r>
      <w:r>
        <w:rPr>
          <w:spacing w:val="-6"/>
          <w:sz w:val="20"/>
        </w:rPr>
        <w:t> </w:t>
      </w:r>
      <w:r>
        <w:rPr>
          <w:sz w:val="20"/>
        </w:rPr>
        <w:t>and</w:t>
      </w:r>
      <w:r>
        <w:rPr>
          <w:spacing w:val="-6"/>
          <w:sz w:val="20"/>
        </w:rPr>
        <w:t> </w:t>
      </w:r>
      <w:r>
        <w:rPr>
          <w:sz w:val="20"/>
        </w:rPr>
        <w:t>Website South Shore YMCA</w:t>
      </w:r>
    </w:p>
    <w:p>
      <w:pPr>
        <w:spacing w:before="0"/>
        <w:ind w:left="1040" w:right="0" w:firstLine="0"/>
        <w:jc w:val="left"/>
        <w:rPr>
          <w:sz w:val="20"/>
        </w:rPr>
      </w:pPr>
      <w:r>
        <w:rPr/>
        <w:pict>
          <v:shape style="position:absolute;margin-left:90.479996pt;margin-top:4.84148pt;width:3.6pt;height:3.6pt;mso-position-horizontal-relative:page;mso-position-vertical-relative:paragraph;z-index:15806464" id="docshape201" coordorigin="1810,97" coordsize="72,72" path="m1855,169l1834,169,1826,164,1819,157,1812,152,1810,142,1810,123,1812,114,1826,99,1834,97,1855,97,1862,99,1870,106,1877,114,1882,123,1882,142,1877,152,1870,157,1862,164,1855,169xe" filled="true" fillcolor="#000000" stroked="false">
            <v:path arrowok="t"/>
            <v:fill type="solid"/>
            <w10:wrap type="none"/>
          </v:shape>
        </w:pict>
      </w:r>
      <w:r>
        <w:rPr>
          <w:sz w:val="20"/>
        </w:rPr>
        <w:t>Aspire</w:t>
      </w:r>
      <w:r>
        <w:rPr>
          <w:spacing w:val="-8"/>
          <w:sz w:val="20"/>
        </w:rPr>
        <w:t> </w:t>
      </w:r>
      <w:r>
        <w:rPr>
          <w:sz w:val="20"/>
        </w:rPr>
        <w:t>Health</w:t>
      </w:r>
      <w:r>
        <w:rPr>
          <w:spacing w:val="-3"/>
          <w:sz w:val="20"/>
        </w:rPr>
        <w:t> </w:t>
      </w:r>
      <w:r>
        <w:rPr>
          <w:spacing w:val="-2"/>
          <w:sz w:val="20"/>
        </w:rPr>
        <w:t>Alliance</w:t>
      </w:r>
    </w:p>
    <w:p>
      <w:pPr>
        <w:spacing w:line="268" w:lineRule="auto" w:before="30"/>
        <w:ind w:left="1040" w:right="6595" w:firstLine="0"/>
        <w:jc w:val="left"/>
        <w:rPr>
          <w:sz w:val="20"/>
        </w:rPr>
      </w:pPr>
      <w:r>
        <w:rPr/>
        <w:pict>
          <v:shape style="position:absolute;margin-left:90.479996pt;margin-top:6.341503pt;width:3.6pt;height:3.6pt;mso-position-horizontal-relative:page;mso-position-vertical-relative:paragraph;z-index:15806976" id="docshape202" coordorigin="1810,127" coordsize="72,72" path="m1855,199l1834,199,1826,194,1819,187,1812,182,1810,172,1810,153,1812,144,1826,129,1834,127,1855,127,1862,129,1870,136,1877,144,1882,153,1882,172,1877,182,1870,187,1862,194,1855,199xe" filled="true" fillcolor="#000000" stroked="false">
            <v:path arrowok="t"/>
            <v:fill type="solid"/>
            <w10:wrap type="none"/>
          </v:shape>
        </w:pict>
      </w:r>
      <w:r>
        <w:rPr/>
        <w:pict>
          <v:shape style="position:absolute;margin-left:90.479996pt;margin-top:20.021496pt;width:3.6pt;height:3.6pt;mso-position-horizontal-relative:page;mso-position-vertical-relative:paragraph;z-index:15807488" id="docshape203" coordorigin="1810,400" coordsize="72,72" path="m1855,472l1834,472,1826,468,1812,453,1810,446,1810,427,1812,417,1826,403,1834,400,1855,400,1862,403,1870,410,1877,417,1882,427,1882,446,1877,453,1862,468,1855,472xe" filled="true" fillcolor="#000000" stroked="false">
            <v:path arrowok="t"/>
            <v:fill type="solid"/>
            <w10:wrap type="none"/>
          </v:shape>
        </w:pict>
      </w:r>
      <w:r>
        <w:rPr/>
        <w:pict>
          <v:shape style="position:absolute;margin-left:90.479996pt;margin-top:33.821491pt;width:3.6pt;height:3.6pt;mso-position-horizontal-relative:page;mso-position-vertical-relative:paragraph;z-index:15808000" id="docshape204" coordorigin="1810,676" coordsize="72,72" path="m1855,748l1834,748,1826,744,1819,736,1812,732,1810,722,1810,703,1812,693,1826,679,1834,676,1855,676,1862,679,1870,686,1877,693,1882,703,1882,722,1877,732,1870,736,1862,744,1855,748xe" filled="true" fillcolor="#000000" stroked="false">
            <v:path arrowok="t"/>
            <v:fill type="solid"/>
            <w10:wrap type="none"/>
          </v:shape>
        </w:pict>
      </w:r>
      <w:r>
        <w:rPr/>
        <w:pict>
          <v:shape style="position:absolute;margin-left:90.479996pt;margin-top:47.501484pt;width:3.6pt;height:3.6pt;mso-position-horizontal-relative:page;mso-position-vertical-relative:paragraph;z-index:15808512" id="docshape205" coordorigin="1810,950" coordsize="72,72" path="m1855,1022l1834,1022,1826,1017,1812,1003,1810,996,1810,976,1812,967,1826,952,1834,950,1855,950,1862,952,1870,960,1877,967,1882,976,1882,996,1877,1003,1862,1017,1855,1022xe" filled="true" fillcolor="#000000" stroked="false">
            <v:path arrowok="t"/>
            <v:fill type="solid"/>
            <w10:wrap type="none"/>
          </v:shape>
        </w:pict>
      </w:r>
      <w:r>
        <w:rPr>
          <w:sz w:val="20"/>
        </w:rPr>
        <w:t>Quincy</w:t>
      </w:r>
      <w:r>
        <w:rPr>
          <w:spacing w:val="-12"/>
          <w:sz w:val="20"/>
        </w:rPr>
        <w:t> </w:t>
      </w:r>
      <w:r>
        <w:rPr>
          <w:sz w:val="20"/>
        </w:rPr>
        <w:t>Family</w:t>
      </w:r>
      <w:r>
        <w:rPr>
          <w:spacing w:val="-11"/>
          <w:sz w:val="20"/>
        </w:rPr>
        <w:t> </w:t>
      </w:r>
      <w:r>
        <w:rPr>
          <w:sz w:val="20"/>
        </w:rPr>
        <w:t>Resource</w:t>
      </w:r>
      <w:r>
        <w:rPr>
          <w:spacing w:val="-11"/>
          <w:sz w:val="20"/>
        </w:rPr>
        <w:t> </w:t>
      </w:r>
      <w:r>
        <w:rPr>
          <w:sz w:val="20"/>
        </w:rPr>
        <w:t>Center Interfaith Social Services Randolph Public Schools</w:t>
      </w:r>
      <w:r>
        <w:rPr>
          <w:spacing w:val="40"/>
          <w:sz w:val="20"/>
        </w:rPr>
        <w:t> </w:t>
      </w:r>
      <w:r>
        <w:rPr>
          <w:sz w:val="20"/>
        </w:rPr>
        <w:t>Milton Public Schools</w:t>
      </w:r>
    </w:p>
    <w:p>
      <w:pPr>
        <w:spacing w:before="3"/>
        <w:ind w:left="1040" w:right="0" w:firstLine="0"/>
        <w:jc w:val="left"/>
        <w:rPr>
          <w:sz w:val="20"/>
        </w:rPr>
      </w:pPr>
      <w:r>
        <w:rPr/>
        <w:pict>
          <v:shape style="position:absolute;margin-left:90.479996pt;margin-top:4.991503pt;width:3.6pt;height:3.6pt;mso-position-horizontal-relative:page;mso-position-vertical-relative:paragraph;z-index:15809024" id="docshape206" coordorigin="1810,100" coordsize="72,72" path="m1855,172l1834,172,1826,167,1812,153,1810,145,1810,126,1812,117,1826,102,1834,100,1855,100,1862,102,1870,109,1877,117,1882,126,1882,145,1877,153,1862,167,1855,172xe" filled="true" fillcolor="#000000" stroked="false">
            <v:path arrowok="t"/>
            <v:fill type="solid"/>
            <w10:wrap type="none"/>
          </v:shape>
        </w:pict>
      </w:r>
      <w:r>
        <w:rPr>
          <w:spacing w:val="-2"/>
          <w:sz w:val="20"/>
        </w:rPr>
        <w:t>E.A.C.H</w:t>
      </w:r>
    </w:p>
    <w:p>
      <w:pPr>
        <w:pStyle w:val="Heading8"/>
        <w:spacing w:before="176"/>
        <w:ind w:left="319"/>
        <w:rPr>
          <w:i/>
        </w:rPr>
      </w:pPr>
      <w:r>
        <w:rPr>
          <w:i/>
          <w:color w:val="4471C4"/>
        </w:rPr>
        <w:t>Community</w:t>
      </w:r>
      <w:r>
        <w:rPr>
          <w:i/>
          <w:color w:val="4471C4"/>
          <w:spacing w:val="-11"/>
        </w:rPr>
        <w:t> </w:t>
      </w:r>
      <w:r>
        <w:rPr>
          <w:i/>
          <w:color w:val="4471C4"/>
        </w:rPr>
        <w:t>Health</w:t>
      </w:r>
      <w:r>
        <w:rPr>
          <w:i/>
          <w:color w:val="4471C4"/>
          <w:spacing w:val="-11"/>
        </w:rPr>
        <w:t> </w:t>
      </w:r>
      <w:r>
        <w:rPr>
          <w:i/>
          <w:color w:val="4471C4"/>
        </w:rPr>
        <w:t>Survey</w:t>
      </w:r>
      <w:r>
        <w:rPr>
          <w:i/>
          <w:color w:val="4471C4"/>
          <w:spacing w:val="-10"/>
        </w:rPr>
        <w:t> </w:t>
      </w:r>
      <w:r>
        <w:rPr>
          <w:i/>
          <w:color w:val="4471C4"/>
          <w:spacing w:val="-2"/>
        </w:rPr>
        <w:t>Questions</w:t>
      </w:r>
    </w:p>
    <w:p>
      <w:pPr>
        <w:spacing w:line="259" w:lineRule="auto" w:before="186"/>
        <w:ind w:left="319" w:right="555" w:firstLine="0"/>
        <w:jc w:val="left"/>
        <w:rPr>
          <w:sz w:val="20"/>
        </w:rPr>
      </w:pPr>
      <w:r>
        <w:rPr>
          <w:sz w:val="20"/>
        </w:rPr>
        <w:t>Beth</w:t>
      </w:r>
      <w:r>
        <w:rPr>
          <w:spacing w:val="-1"/>
          <w:sz w:val="20"/>
        </w:rPr>
        <w:t> </w:t>
      </w:r>
      <w:r>
        <w:rPr>
          <w:sz w:val="20"/>
        </w:rPr>
        <w:t>Israel</w:t>
      </w:r>
      <w:r>
        <w:rPr>
          <w:spacing w:val="-5"/>
          <w:sz w:val="20"/>
        </w:rPr>
        <w:t> </w:t>
      </w:r>
      <w:r>
        <w:rPr>
          <w:sz w:val="20"/>
        </w:rPr>
        <w:t>Deaconess</w:t>
      </w:r>
      <w:r>
        <w:rPr>
          <w:spacing w:val="-6"/>
          <w:sz w:val="20"/>
        </w:rPr>
        <w:t> </w:t>
      </w:r>
      <w:r>
        <w:rPr>
          <w:sz w:val="20"/>
        </w:rPr>
        <w:t>Hospital</w:t>
      </w:r>
      <w:r>
        <w:rPr>
          <w:spacing w:val="-4"/>
          <w:sz w:val="20"/>
        </w:rPr>
        <w:t> </w:t>
      </w:r>
      <w:r>
        <w:rPr>
          <w:sz w:val="20"/>
        </w:rPr>
        <w:t>Milton</w:t>
      </w:r>
      <w:r>
        <w:rPr>
          <w:spacing w:val="-4"/>
          <w:sz w:val="20"/>
        </w:rPr>
        <w:t> </w:t>
      </w:r>
      <w:r>
        <w:rPr>
          <w:sz w:val="20"/>
        </w:rPr>
        <w:t>is</w:t>
      </w:r>
      <w:r>
        <w:rPr>
          <w:spacing w:val="-4"/>
          <w:sz w:val="20"/>
        </w:rPr>
        <w:t> </w:t>
      </w:r>
      <w:r>
        <w:rPr>
          <w:sz w:val="20"/>
        </w:rPr>
        <w:t>conducting</w:t>
      </w:r>
      <w:r>
        <w:rPr>
          <w:spacing w:val="-2"/>
          <w:sz w:val="20"/>
        </w:rPr>
        <w:t> </w:t>
      </w:r>
      <w:r>
        <w:rPr>
          <w:sz w:val="20"/>
        </w:rPr>
        <w:t>a</w:t>
      </w:r>
      <w:r>
        <w:rPr>
          <w:spacing w:val="-4"/>
          <w:sz w:val="20"/>
        </w:rPr>
        <w:t> </w:t>
      </w:r>
      <w:r>
        <w:rPr>
          <w:sz w:val="20"/>
        </w:rPr>
        <w:t>Community</w:t>
      </w:r>
      <w:r>
        <w:rPr>
          <w:spacing w:val="-2"/>
          <w:sz w:val="20"/>
        </w:rPr>
        <w:t> </w:t>
      </w:r>
      <w:r>
        <w:rPr>
          <w:sz w:val="20"/>
        </w:rPr>
        <w:t>Health</w:t>
      </w:r>
      <w:r>
        <w:rPr>
          <w:spacing w:val="-1"/>
          <w:sz w:val="20"/>
        </w:rPr>
        <w:t> </w:t>
      </w:r>
      <w:r>
        <w:rPr>
          <w:sz w:val="20"/>
        </w:rPr>
        <w:t>Needs</w:t>
      </w:r>
      <w:r>
        <w:rPr>
          <w:spacing w:val="-6"/>
          <w:sz w:val="20"/>
        </w:rPr>
        <w:t> </w:t>
      </w:r>
      <w:r>
        <w:rPr>
          <w:sz w:val="20"/>
        </w:rPr>
        <w:t>Assessment</w:t>
      </w:r>
      <w:r>
        <w:rPr>
          <w:spacing w:val="-4"/>
          <w:sz w:val="20"/>
        </w:rPr>
        <w:t> </w:t>
      </w:r>
      <w:r>
        <w:rPr>
          <w:sz w:val="20"/>
        </w:rPr>
        <w:t>to</w:t>
      </w:r>
      <w:r>
        <w:rPr>
          <w:spacing w:val="-4"/>
          <w:sz w:val="20"/>
        </w:rPr>
        <w:t> </w:t>
      </w:r>
      <w:r>
        <w:rPr>
          <w:sz w:val="20"/>
        </w:rPr>
        <w:t>better</w:t>
      </w:r>
      <w:r>
        <w:rPr>
          <w:spacing w:val="-4"/>
          <w:sz w:val="20"/>
        </w:rPr>
        <w:t> </w:t>
      </w:r>
      <w:r>
        <w:rPr>
          <w:sz w:val="20"/>
        </w:rPr>
        <w:t>understand the most pressing health-related issues for residents in the communities they serve. It is important that the hospital gathers</w:t>
      </w:r>
      <w:r>
        <w:rPr>
          <w:spacing w:val="-2"/>
          <w:sz w:val="20"/>
        </w:rPr>
        <w:t> </w:t>
      </w:r>
      <w:r>
        <w:rPr>
          <w:sz w:val="20"/>
        </w:rPr>
        <w:t>input from people</w:t>
      </w:r>
      <w:r>
        <w:rPr>
          <w:spacing w:val="-1"/>
          <w:sz w:val="20"/>
        </w:rPr>
        <w:t> </w:t>
      </w:r>
      <w:r>
        <w:rPr>
          <w:sz w:val="20"/>
        </w:rPr>
        <w:t>living, working, and learning in the</w:t>
      </w:r>
      <w:r>
        <w:rPr>
          <w:spacing w:val="-1"/>
          <w:sz w:val="20"/>
        </w:rPr>
        <w:t> </w:t>
      </w:r>
      <w:r>
        <w:rPr>
          <w:sz w:val="20"/>
        </w:rPr>
        <w:t>community. The information gathered will help the hospital to improve its services.</w:t>
      </w:r>
    </w:p>
    <w:p>
      <w:pPr>
        <w:spacing w:line="417" w:lineRule="auto" w:before="158"/>
        <w:ind w:left="319" w:right="2281" w:firstLine="0"/>
        <w:jc w:val="left"/>
        <w:rPr>
          <w:sz w:val="20"/>
        </w:rPr>
      </w:pPr>
      <w:r>
        <w:rPr>
          <w:sz w:val="20"/>
        </w:rPr>
        <w:t>Please</w:t>
      </w:r>
      <w:r>
        <w:rPr>
          <w:spacing w:val="-6"/>
          <w:sz w:val="20"/>
        </w:rPr>
        <w:t> </w:t>
      </w:r>
      <w:r>
        <w:rPr>
          <w:sz w:val="20"/>
        </w:rPr>
        <w:t>take</w:t>
      </w:r>
      <w:r>
        <w:rPr>
          <w:spacing w:val="-5"/>
          <w:sz w:val="20"/>
        </w:rPr>
        <w:t> </w:t>
      </w:r>
      <w:r>
        <w:rPr>
          <w:sz w:val="20"/>
        </w:rPr>
        <w:t>about</w:t>
      </w:r>
      <w:r>
        <w:rPr>
          <w:spacing w:val="-6"/>
          <w:sz w:val="20"/>
        </w:rPr>
        <w:t> </w:t>
      </w:r>
      <w:r>
        <w:rPr>
          <w:sz w:val="20"/>
        </w:rPr>
        <w:t>10</w:t>
      </w:r>
      <w:r>
        <w:rPr>
          <w:spacing w:val="-5"/>
          <w:sz w:val="20"/>
        </w:rPr>
        <w:t> </w:t>
      </w:r>
      <w:r>
        <w:rPr>
          <w:sz w:val="20"/>
        </w:rPr>
        <w:t>minutes</w:t>
      </w:r>
      <w:r>
        <w:rPr>
          <w:spacing w:val="-2"/>
          <w:sz w:val="20"/>
        </w:rPr>
        <w:t> </w:t>
      </w:r>
      <w:r>
        <w:rPr>
          <w:sz w:val="20"/>
        </w:rPr>
        <w:t>to</w:t>
      </w:r>
      <w:r>
        <w:rPr>
          <w:spacing w:val="-2"/>
          <w:sz w:val="20"/>
        </w:rPr>
        <w:t> </w:t>
      </w:r>
      <w:r>
        <w:rPr>
          <w:sz w:val="20"/>
        </w:rPr>
        <w:t>complete</w:t>
      </w:r>
      <w:r>
        <w:rPr>
          <w:spacing w:val="-5"/>
          <w:sz w:val="20"/>
        </w:rPr>
        <w:t> </w:t>
      </w:r>
      <w:r>
        <w:rPr>
          <w:sz w:val="20"/>
        </w:rPr>
        <w:t>this</w:t>
      </w:r>
      <w:r>
        <w:rPr>
          <w:spacing w:val="-4"/>
          <w:sz w:val="20"/>
        </w:rPr>
        <w:t> </w:t>
      </w:r>
      <w:r>
        <w:rPr>
          <w:sz w:val="20"/>
        </w:rPr>
        <w:t>survey.</w:t>
      </w:r>
      <w:r>
        <w:rPr>
          <w:spacing w:val="-5"/>
          <w:sz w:val="20"/>
        </w:rPr>
        <w:t> </w:t>
      </w:r>
      <w:r>
        <w:rPr>
          <w:sz w:val="20"/>
        </w:rPr>
        <w:t>Your</w:t>
      </w:r>
      <w:r>
        <w:rPr>
          <w:spacing w:val="-2"/>
          <w:sz w:val="20"/>
        </w:rPr>
        <w:t> </w:t>
      </w:r>
      <w:r>
        <w:rPr>
          <w:sz w:val="20"/>
        </w:rPr>
        <w:t>responses</w:t>
      </w:r>
      <w:r>
        <w:rPr>
          <w:spacing w:val="-2"/>
          <w:sz w:val="20"/>
        </w:rPr>
        <w:t> </w:t>
      </w:r>
      <w:r>
        <w:rPr>
          <w:sz w:val="20"/>
        </w:rPr>
        <w:t>will</w:t>
      </w:r>
      <w:r>
        <w:rPr>
          <w:spacing w:val="-5"/>
          <w:sz w:val="20"/>
        </w:rPr>
        <w:t> </w:t>
      </w:r>
      <w:r>
        <w:rPr>
          <w:sz w:val="20"/>
        </w:rPr>
        <w:t>be</w:t>
      </w:r>
      <w:r>
        <w:rPr>
          <w:spacing w:val="-5"/>
          <w:sz w:val="20"/>
        </w:rPr>
        <w:t> </w:t>
      </w:r>
      <w:r>
        <w:rPr>
          <w:sz w:val="20"/>
        </w:rPr>
        <w:t>anonymous. This survey has been shared widely. </w:t>
      </w:r>
      <w:r>
        <w:rPr>
          <w:b/>
          <w:sz w:val="20"/>
        </w:rPr>
        <w:t>Please complete this survey </w:t>
      </w:r>
      <w:r>
        <w:rPr>
          <w:b/>
          <w:sz w:val="20"/>
          <w:u w:val="single"/>
        </w:rPr>
        <w:t>only once</w:t>
      </w:r>
      <w:r>
        <w:rPr>
          <w:sz w:val="20"/>
        </w:rPr>
        <w:t>.</w:t>
      </w:r>
    </w:p>
    <w:p>
      <w:pPr>
        <w:spacing w:before="0"/>
        <w:ind w:left="320" w:right="0" w:firstLine="0"/>
        <w:jc w:val="left"/>
        <w:rPr>
          <w:sz w:val="20"/>
        </w:rPr>
      </w:pPr>
      <w:r>
        <w:rPr/>
        <w:pict>
          <v:rect style="position:absolute;margin-left:70.440002pt;margin-top:13.961478pt;width:471pt;height:.6pt;mso-position-horizontal-relative:page;mso-position-vertical-relative:paragraph;z-index:-15652864;mso-wrap-distance-left:0;mso-wrap-distance-right:0" id="docshape207" filled="true" fillcolor="#000000" stroked="false">
            <v:fill type="solid"/>
            <w10:wrap type="topAndBottom"/>
          </v:rect>
        </w:pict>
      </w:r>
      <w:r>
        <w:rPr>
          <w:sz w:val="20"/>
        </w:rPr>
        <w:t>Please</w:t>
      </w:r>
      <w:r>
        <w:rPr>
          <w:spacing w:val="-11"/>
          <w:sz w:val="20"/>
        </w:rPr>
        <w:t> </w:t>
      </w:r>
      <w:r>
        <w:rPr>
          <w:sz w:val="20"/>
        </w:rPr>
        <w:t>email</w:t>
      </w:r>
      <w:r>
        <w:rPr>
          <w:spacing w:val="-9"/>
          <w:sz w:val="20"/>
        </w:rPr>
        <w:t> </w:t>
      </w:r>
      <w:r>
        <w:rPr>
          <w:sz w:val="20"/>
        </w:rPr>
        <w:t>Madison</w:t>
      </w:r>
      <w:r>
        <w:rPr>
          <w:spacing w:val="-9"/>
          <w:sz w:val="20"/>
        </w:rPr>
        <w:t> </w:t>
      </w:r>
      <w:r>
        <w:rPr>
          <w:sz w:val="20"/>
        </w:rPr>
        <w:t>MacLean</w:t>
      </w:r>
      <w:r>
        <w:rPr>
          <w:spacing w:val="-8"/>
          <w:sz w:val="20"/>
        </w:rPr>
        <w:t> </w:t>
      </w:r>
      <w:r>
        <w:rPr>
          <w:sz w:val="20"/>
        </w:rPr>
        <w:t>(madison_maclean@jsi.com)</w:t>
      </w:r>
      <w:r>
        <w:rPr>
          <w:spacing w:val="-9"/>
          <w:sz w:val="20"/>
        </w:rPr>
        <w:t> </w:t>
      </w:r>
      <w:r>
        <w:rPr>
          <w:sz w:val="20"/>
        </w:rPr>
        <w:t>with</w:t>
      </w:r>
      <w:r>
        <w:rPr>
          <w:spacing w:val="-7"/>
          <w:sz w:val="20"/>
        </w:rPr>
        <w:t> </w:t>
      </w:r>
      <w:r>
        <w:rPr>
          <w:spacing w:val="-2"/>
          <w:sz w:val="20"/>
        </w:rPr>
        <w:t>questions.</w:t>
      </w:r>
    </w:p>
    <w:p>
      <w:pPr>
        <w:pStyle w:val="BodyText"/>
        <w:spacing w:before="6"/>
        <w:rPr>
          <w:sz w:val="8"/>
        </w:rPr>
      </w:pPr>
    </w:p>
    <w:p>
      <w:pPr>
        <w:spacing w:line="256" w:lineRule="auto" w:before="58"/>
        <w:ind w:left="320" w:right="491" w:firstLine="0"/>
        <w:jc w:val="left"/>
        <w:rPr>
          <w:b/>
          <w:sz w:val="20"/>
        </w:rPr>
      </w:pPr>
      <w:r>
        <w:rPr>
          <w:b/>
          <w:sz w:val="20"/>
        </w:rPr>
        <w:t>Question</w:t>
      </w:r>
      <w:r>
        <w:rPr>
          <w:b/>
          <w:spacing w:val="-2"/>
          <w:sz w:val="20"/>
        </w:rPr>
        <w:t> </w:t>
      </w:r>
      <w:r>
        <w:rPr>
          <w:b/>
          <w:sz w:val="20"/>
        </w:rPr>
        <w:t>1:</w:t>
      </w:r>
      <w:r>
        <w:rPr>
          <w:b/>
          <w:spacing w:val="-5"/>
          <w:sz w:val="20"/>
        </w:rPr>
        <w:t> </w:t>
      </w:r>
      <w:r>
        <w:rPr>
          <w:b/>
          <w:sz w:val="20"/>
        </w:rPr>
        <w:t>Do</w:t>
      </w:r>
      <w:r>
        <w:rPr>
          <w:b/>
          <w:spacing w:val="-5"/>
          <w:sz w:val="20"/>
        </w:rPr>
        <w:t> </w:t>
      </w:r>
      <w:r>
        <w:rPr>
          <w:b/>
          <w:sz w:val="20"/>
        </w:rPr>
        <w:t>you</w:t>
      </w:r>
      <w:r>
        <w:rPr>
          <w:b/>
          <w:spacing w:val="-2"/>
          <w:sz w:val="20"/>
        </w:rPr>
        <w:t> </w:t>
      </w:r>
      <w:r>
        <w:rPr>
          <w:b/>
          <w:sz w:val="20"/>
        </w:rPr>
        <w:t>live,</w:t>
      </w:r>
      <w:r>
        <w:rPr>
          <w:b/>
          <w:spacing w:val="-6"/>
          <w:sz w:val="20"/>
        </w:rPr>
        <w:t> </w:t>
      </w:r>
      <w:r>
        <w:rPr>
          <w:b/>
          <w:sz w:val="20"/>
        </w:rPr>
        <w:t>work,</w:t>
      </w:r>
      <w:r>
        <w:rPr>
          <w:b/>
          <w:spacing w:val="-6"/>
          <w:sz w:val="20"/>
        </w:rPr>
        <w:t> </w:t>
      </w:r>
      <w:r>
        <w:rPr>
          <w:b/>
          <w:sz w:val="20"/>
        </w:rPr>
        <w:t>and/or</w:t>
      </w:r>
      <w:r>
        <w:rPr>
          <w:b/>
          <w:spacing w:val="-2"/>
          <w:sz w:val="20"/>
        </w:rPr>
        <w:t> </w:t>
      </w:r>
      <w:r>
        <w:rPr>
          <w:b/>
          <w:sz w:val="20"/>
        </w:rPr>
        <w:t>learn</w:t>
      </w:r>
      <w:r>
        <w:rPr>
          <w:b/>
          <w:spacing w:val="-2"/>
          <w:sz w:val="20"/>
        </w:rPr>
        <w:t> </w:t>
      </w:r>
      <w:r>
        <w:rPr>
          <w:b/>
          <w:sz w:val="20"/>
        </w:rPr>
        <w:t>in</w:t>
      </w:r>
      <w:r>
        <w:rPr>
          <w:b/>
          <w:spacing w:val="-2"/>
          <w:sz w:val="20"/>
        </w:rPr>
        <w:t> </w:t>
      </w:r>
      <w:r>
        <w:rPr>
          <w:b/>
          <w:sz w:val="20"/>
        </w:rPr>
        <w:t>Milton,</w:t>
      </w:r>
      <w:r>
        <w:rPr>
          <w:b/>
          <w:spacing w:val="-5"/>
          <w:sz w:val="20"/>
        </w:rPr>
        <w:t> </w:t>
      </w:r>
      <w:r>
        <w:rPr>
          <w:b/>
          <w:sz w:val="20"/>
        </w:rPr>
        <w:t>Braintree,</w:t>
      </w:r>
      <w:r>
        <w:rPr>
          <w:b/>
          <w:spacing w:val="-6"/>
          <w:sz w:val="20"/>
        </w:rPr>
        <w:t> </w:t>
      </w:r>
      <w:r>
        <w:rPr>
          <w:b/>
          <w:sz w:val="20"/>
        </w:rPr>
        <w:t>Canton,</w:t>
      </w:r>
      <w:r>
        <w:rPr>
          <w:b/>
          <w:spacing w:val="-5"/>
          <w:sz w:val="20"/>
        </w:rPr>
        <w:t> </w:t>
      </w:r>
      <w:r>
        <w:rPr>
          <w:b/>
          <w:sz w:val="20"/>
        </w:rPr>
        <w:t>Dorchester</w:t>
      </w:r>
      <w:r>
        <w:rPr>
          <w:b/>
          <w:spacing w:val="-5"/>
          <w:sz w:val="20"/>
        </w:rPr>
        <w:t> </w:t>
      </w:r>
      <w:r>
        <w:rPr>
          <w:b/>
          <w:sz w:val="20"/>
        </w:rPr>
        <w:t>(Boston),</w:t>
      </w:r>
      <w:r>
        <w:rPr>
          <w:b/>
          <w:spacing w:val="-6"/>
          <w:sz w:val="20"/>
        </w:rPr>
        <w:t> </w:t>
      </w:r>
      <w:r>
        <w:rPr>
          <w:b/>
          <w:sz w:val="20"/>
        </w:rPr>
        <w:t>Hyde</w:t>
      </w:r>
      <w:r>
        <w:rPr>
          <w:b/>
          <w:spacing w:val="-3"/>
          <w:sz w:val="20"/>
        </w:rPr>
        <w:t> </w:t>
      </w:r>
      <w:r>
        <w:rPr>
          <w:b/>
          <w:sz w:val="20"/>
        </w:rPr>
        <w:t>Park (Boston), North Quincy, Mattapan (Boston), Quincy, Randolph, or Weymouth?</w:t>
      </w:r>
    </w:p>
    <w:p>
      <w:pPr>
        <w:tabs>
          <w:tab w:pos="4635" w:val="left" w:leader="none"/>
        </w:tabs>
        <w:spacing w:before="162"/>
        <w:ind w:left="320" w:right="0" w:firstLine="0"/>
        <w:jc w:val="left"/>
        <w:rPr>
          <w:sz w:val="20"/>
        </w:rPr>
      </w:pPr>
      <w:r>
        <w:rPr>
          <w:rFonts w:ascii="Times New Roman"/>
          <w:spacing w:val="65"/>
          <w:sz w:val="20"/>
          <w:u w:val="single"/>
        </w:rPr>
        <w:t>  </w:t>
      </w:r>
      <w:r>
        <w:rPr>
          <w:sz w:val="20"/>
        </w:rPr>
        <w:t>YES,</w:t>
      </w:r>
      <w:r>
        <w:rPr>
          <w:spacing w:val="-1"/>
          <w:sz w:val="20"/>
        </w:rPr>
        <w:t> </w:t>
      </w:r>
      <w:r>
        <w:rPr>
          <w:sz w:val="20"/>
        </w:rPr>
        <w:t>I</w:t>
      </w:r>
      <w:r>
        <w:rPr>
          <w:spacing w:val="-3"/>
          <w:sz w:val="20"/>
        </w:rPr>
        <w:t> </w:t>
      </w:r>
      <w:r>
        <w:rPr>
          <w:sz w:val="20"/>
        </w:rPr>
        <w:t>live,</w:t>
      </w:r>
      <w:r>
        <w:rPr>
          <w:spacing w:val="-1"/>
          <w:sz w:val="20"/>
        </w:rPr>
        <w:t> </w:t>
      </w:r>
      <w:r>
        <w:rPr>
          <w:sz w:val="20"/>
        </w:rPr>
        <w:t>work,</w:t>
      </w:r>
      <w:r>
        <w:rPr>
          <w:spacing w:val="-1"/>
          <w:sz w:val="20"/>
        </w:rPr>
        <w:t> </w:t>
      </w:r>
      <w:r>
        <w:rPr>
          <w:sz w:val="20"/>
        </w:rPr>
        <w:t>and/or</w:t>
      </w:r>
      <w:r>
        <w:rPr>
          <w:spacing w:val="-3"/>
          <w:sz w:val="20"/>
        </w:rPr>
        <w:t> </w:t>
      </w:r>
      <w:r>
        <w:rPr>
          <w:sz w:val="20"/>
        </w:rPr>
        <w:t>learn</w:t>
      </w:r>
      <w:r>
        <w:rPr>
          <w:spacing w:val="-3"/>
          <w:sz w:val="20"/>
        </w:rPr>
        <w:t> </w:t>
      </w:r>
      <w:r>
        <w:rPr>
          <w:sz w:val="20"/>
        </w:rPr>
        <w:t>in</w:t>
      </w:r>
      <w:r>
        <w:rPr>
          <w:spacing w:val="-3"/>
          <w:sz w:val="20"/>
        </w:rPr>
        <w:t> </w:t>
      </w:r>
      <w:r>
        <w:rPr>
          <w:spacing w:val="-2"/>
          <w:sz w:val="20"/>
        </w:rPr>
        <w:t>MILTON</w:t>
      </w:r>
      <w:r>
        <w:rPr>
          <w:sz w:val="20"/>
        </w:rPr>
        <w:tab/>
      </w:r>
      <w:r>
        <w:rPr>
          <w:rFonts w:ascii="Times New Roman"/>
          <w:spacing w:val="80"/>
          <w:sz w:val="20"/>
          <w:u w:val="single"/>
        </w:rPr>
        <w:t>  </w:t>
      </w:r>
      <w:r>
        <w:rPr>
          <w:sz w:val="20"/>
        </w:rPr>
        <w:t>YES, I live, work, and/or learn in BRAINTREE</w:t>
      </w:r>
    </w:p>
    <w:p>
      <w:pPr>
        <w:tabs>
          <w:tab w:pos="4639" w:val="left" w:leader="none"/>
        </w:tabs>
        <w:spacing w:before="181"/>
        <w:ind w:left="320" w:right="0" w:firstLine="0"/>
        <w:jc w:val="left"/>
        <w:rPr>
          <w:sz w:val="20"/>
        </w:rPr>
      </w:pPr>
      <w:r>
        <w:rPr>
          <w:rFonts w:ascii="Times New Roman"/>
          <w:spacing w:val="65"/>
          <w:sz w:val="20"/>
          <w:u w:val="single"/>
        </w:rPr>
        <w:t>  </w:t>
      </w:r>
      <w:r>
        <w:rPr>
          <w:sz w:val="20"/>
        </w:rPr>
        <w:t>YES,</w:t>
      </w:r>
      <w:r>
        <w:rPr>
          <w:spacing w:val="-1"/>
          <w:sz w:val="20"/>
        </w:rPr>
        <w:t> </w:t>
      </w:r>
      <w:r>
        <w:rPr>
          <w:sz w:val="20"/>
        </w:rPr>
        <w:t>I</w:t>
      </w:r>
      <w:r>
        <w:rPr>
          <w:spacing w:val="-1"/>
          <w:sz w:val="20"/>
        </w:rPr>
        <w:t> </w:t>
      </w:r>
      <w:r>
        <w:rPr>
          <w:sz w:val="20"/>
        </w:rPr>
        <w:t>live,</w:t>
      </w:r>
      <w:r>
        <w:rPr>
          <w:spacing w:val="-3"/>
          <w:sz w:val="20"/>
        </w:rPr>
        <w:t> </w:t>
      </w:r>
      <w:r>
        <w:rPr>
          <w:sz w:val="20"/>
        </w:rPr>
        <w:t>work, and/or</w:t>
      </w:r>
      <w:r>
        <w:rPr>
          <w:spacing w:val="-3"/>
          <w:sz w:val="20"/>
        </w:rPr>
        <w:t> </w:t>
      </w:r>
      <w:r>
        <w:rPr>
          <w:sz w:val="20"/>
        </w:rPr>
        <w:t>learn</w:t>
      </w:r>
      <w:r>
        <w:rPr>
          <w:spacing w:val="-3"/>
          <w:sz w:val="20"/>
        </w:rPr>
        <w:t> </w:t>
      </w:r>
      <w:r>
        <w:rPr>
          <w:sz w:val="20"/>
        </w:rPr>
        <w:t>in</w:t>
      </w:r>
      <w:r>
        <w:rPr>
          <w:spacing w:val="-3"/>
          <w:sz w:val="20"/>
        </w:rPr>
        <w:t> </w:t>
      </w:r>
      <w:r>
        <w:rPr>
          <w:spacing w:val="-2"/>
          <w:sz w:val="20"/>
        </w:rPr>
        <w:t>CANTON</w:t>
      </w:r>
      <w:r>
        <w:rPr>
          <w:sz w:val="20"/>
        </w:rPr>
        <w:tab/>
      </w:r>
      <w:r>
        <w:rPr>
          <w:rFonts w:ascii="Times New Roman"/>
          <w:spacing w:val="80"/>
          <w:sz w:val="20"/>
          <w:u w:val="single"/>
        </w:rPr>
        <w:t>  </w:t>
      </w:r>
      <w:r>
        <w:rPr>
          <w:sz w:val="20"/>
        </w:rPr>
        <w:t>YES, I live, work, and/or learn in DORCHESTER</w:t>
      </w:r>
    </w:p>
    <w:p>
      <w:pPr>
        <w:tabs>
          <w:tab w:pos="4634" w:val="left" w:leader="none"/>
        </w:tabs>
        <w:spacing w:before="178"/>
        <w:ind w:left="320" w:right="0" w:firstLine="0"/>
        <w:jc w:val="left"/>
        <w:rPr>
          <w:sz w:val="20"/>
        </w:rPr>
      </w:pPr>
      <w:r>
        <w:rPr>
          <w:rFonts w:ascii="Times New Roman"/>
          <w:spacing w:val="65"/>
          <w:sz w:val="20"/>
          <w:u w:val="single"/>
        </w:rPr>
        <w:t>  </w:t>
      </w:r>
      <w:r>
        <w:rPr>
          <w:sz w:val="20"/>
        </w:rPr>
        <w:t>YES,</w:t>
      </w:r>
      <w:r>
        <w:rPr>
          <w:spacing w:val="-1"/>
          <w:sz w:val="20"/>
        </w:rPr>
        <w:t> </w:t>
      </w:r>
      <w:r>
        <w:rPr>
          <w:sz w:val="20"/>
        </w:rPr>
        <w:t>I</w:t>
      </w:r>
      <w:r>
        <w:rPr>
          <w:spacing w:val="-3"/>
          <w:sz w:val="20"/>
        </w:rPr>
        <w:t> </w:t>
      </w:r>
      <w:r>
        <w:rPr>
          <w:sz w:val="20"/>
        </w:rPr>
        <w:t>live,</w:t>
      </w:r>
      <w:r>
        <w:rPr>
          <w:spacing w:val="-1"/>
          <w:sz w:val="20"/>
        </w:rPr>
        <w:t> </w:t>
      </w:r>
      <w:r>
        <w:rPr>
          <w:sz w:val="20"/>
        </w:rPr>
        <w:t>work,</w:t>
      </w:r>
      <w:r>
        <w:rPr>
          <w:spacing w:val="-1"/>
          <w:sz w:val="20"/>
        </w:rPr>
        <w:t> </w:t>
      </w:r>
      <w:r>
        <w:rPr>
          <w:sz w:val="20"/>
        </w:rPr>
        <w:t>and/or</w:t>
      </w:r>
      <w:r>
        <w:rPr>
          <w:spacing w:val="-3"/>
          <w:sz w:val="20"/>
        </w:rPr>
        <w:t> </w:t>
      </w:r>
      <w:r>
        <w:rPr>
          <w:sz w:val="20"/>
        </w:rPr>
        <w:t>learn</w:t>
      </w:r>
      <w:r>
        <w:rPr>
          <w:spacing w:val="-3"/>
          <w:sz w:val="20"/>
        </w:rPr>
        <w:t> </w:t>
      </w:r>
      <w:r>
        <w:rPr>
          <w:sz w:val="20"/>
        </w:rPr>
        <w:t>in</w:t>
      </w:r>
      <w:r>
        <w:rPr>
          <w:spacing w:val="-3"/>
          <w:sz w:val="20"/>
        </w:rPr>
        <w:t> </w:t>
      </w:r>
      <w:r>
        <w:rPr>
          <w:spacing w:val="-2"/>
          <w:sz w:val="20"/>
        </w:rPr>
        <w:t>QUINCY</w:t>
      </w:r>
      <w:r>
        <w:rPr>
          <w:sz w:val="20"/>
        </w:rPr>
        <w:tab/>
      </w:r>
      <w:r>
        <w:rPr>
          <w:rFonts w:ascii="Times New Roman"/>
          <w:spacing w:val="80"/>
          <w:sz w:val="20"/>
          <w:u w:val="single"/>
        </w:rPr>
        <w:t>  </w:t>
      </w:r>
      <w:r>
        <w:rPr>
          <w:sz w:val="20"/>
        </w:rPr>
        <w:t>YES, I live, work, and/or learn in HYDE PARK</w:t>
      </w:r>
    </w:p>
    <w:p>
      <w:pPr>
        <w:tabs>
          <w:tab w:pos="4634" w:val="left" w:leader="none"/>
        </w:tabs>
        <w:spacing w:before="181"/>
        <w:ind w:left="320" w:right="0" w:firstLine="0"/>
        <w:jc w:val="left"/>
        <w:rPr>
          <w:sz w:val="20"/>
        </w:rPr>
      </w:pPr>
      <w:r>
        <w:rPr>
          <w:rFonts w:ascii="Times New Roman"/>
          <w:spacing w:val="65"/>
          <w:sz w:val="20"/>
          <w:u w:val="single"/>
        </w:rPr>
        <w:t>  </w:t>
      </w:r>
      <w:r>
        <w:rPr>
          <w:sz w:val="20"/>
        </w:rPr>
        <w:t>YES, I</w:t>
      </w:r>
      <w:r>
        <w:rPr>
          <w:spacing w:val="-3"/>
          <w:sz w:val="20"/>
        </w:rPr>
        <w:t> </w:t>
      </w:r>
      <w:r>
        <w:rPr>
          <w:sz w:val="20"/>
        </w:rPr>
        <w:t>live, work,</w:t>
      </w:r>
      <w:r>
        <w:rPr>
          <w:spacing w:val="-1"/>
          <w:sz w:val="20"/>
        </w:rPr>
        <w:t> </w:t>
      </w:r>
      <w:r>
        <w:rPr>
          <w:sz w:val="20"/>
        </w:rPr>
        <w:t>and/or</w:t>
      </w:r>
      <w:r>
        <w:rPr>
          <w:spacing w:val="-3"/>
          <w:sz w:val="20"/>
        </w:rPr>
        <w:t> </w:t>
      </w:r>
      <w:r>
        <w:rPr>
          <w:sz w:val="20"/>
        </w:rPr>
        <w:t>learn</w:t>
      </w:r>
      <w:r>
        <w:rPr>
          <w:spacing w:val="-3"/>
          <w:sz w:val="20"/>
        </w:rPr>
        <w:t> </w:t>
      </w:r>
      <w:r>
        <w:rPr>
          <w:sz w:val="20"/>
        </w:rPr>
        <w:t>in</w:t>
      </w:r>
      <w:r>
        <w:rPr>
          <w:spacing w:val="-3"/>
          <w:sz w:val="20"/>
        </w:rPr>
        <w:t> </w:t>
      </w:r>
      <w:r>
        <w:rPr>
          <w:sz w:val="20"/>
        </w:rPr>
        <w:t>N.</w:t>
      </w:r>
      <w:r>
        <w:rPr>
          <w:spacing w:val="-2"/>
          <w:sz w:val="20"/>
        </w:rPr>
        <w:t> QUINCY</w:t>
      </w:r>
      <w:r>
        <w:rPr>
          <w:sz w:val="20"/>
        </w:rPr>
        <w:tab/>
      </w:r>
      <w:r>
        <w:rPr>
          <w:rFonts w:ascii="Times New Roman"/>
          <w:spacing w:val="80"/>
          <w:sz w:val="20"/>
          <w:u w:val="single"/>
        </w:rPr>
        <w:t>  </w:t>
      </w:r>
      <w:r>
        <w:rPr>
          <w:sz w:val="20"/>
        </w:rPr>
        <w:t>YES, I live, work, and/or learn in MATTAPAN</w:t>
      </w:r>
    </w:p>
    <w:p>
      <w:pPr>
        <w:tabs>
          <w:tab w:pos="4634" w:val="left" w:leader="none"/>
        </w:tabs>
        <w:spacing w:before="178"/>
        <w:ind w:left="320" w:right="0" w:firstLine="0"/>
        <w:jc w:val="left"/>
        <w:rPr>
          <w:sz w:val="20"/>
        </w:rPr>
      </w:pPr>
      <w:r>
        <w:rPr>
          <w:rFonts w:ascii="Times New Roman"/>
          <w:spacing w:val="65"/>
          <w:sz w:val="20"/>
          <w:u w:val="single"/>
        </w:rPr>
        <w:t>  </w:t>
      </w:r>
      <w:r>
        <w:rPr>
          <w:sz w:val="20"/>
        </w:rPr>
        <w:t>YES,</w:t>
      </w:r>
      <w:r>
        <w:rPr>
          <w:spacing w:val="-1"/>
          <w:sz w:val="20"/>
        </w:rPr>
        <w:t> </w:t>
      </w:r>
      <w:r>
        <w:rPr>
          <w:sz w:val="20"/>
        </w:rPr>
        <w:t>I</w:t>
      </w:r>
      <w:r>
        <w:rPr>
          <w:spacing w:val="-3"/>
          <w:sz w:val="20"/>
        </w:rPr>
        <w:t> </w:t>
      </w:r>
      <w:r>
        <w:rPr>
          <w:sz w:val="20"/>
        </w:rPr>
        <w:t>live,</w:t>
      </w:r>
      <w:r>
        <w:rPr>
          <w:spacing w:val="-1"/>
          <w:sz w:val="20"/>
        </w:rPr>
        <w:t> </w:t>
      </w:r>
      <w:r>
        <w:rPr>
          <w:sz w:val="20"/>
        </w:rPr>
        <w:t>work,</w:t>
      </w:r>
      <w:r>
        <w:rPr>
          <w:spacing w:val="-1"/>
          <w:sz w:val="20"/>
        </w:rPr>
        <w:t> </w:t>
      </w:r>
      <w:r>
        <w:rPr>
          <w:sz w:val="20"/>
        </w:rPr>
        <w:t>and/or</w:t>
      </w:r>
      <w:r>
        <w:rPr>
          <w:spacing w:val="-3"/>
          <w:sz w:val="20"/>
        </w:rPr>
        <w:t> </w:t>
      </w:r>
      <w:r>
        <w:rPr>
          <w:sz w:val="20"/>
        </w:rPr>
        <w:t>learn</w:t>
      </w:r>
      <w:r>
        <w:rPr>
          <w:spacing w:val="-3"/>
          <w:sz w:val="20"/>
        </w:rPr>
        <w:t> </w:t>
      </w:r>
      <w:r>
        <w:rPr>
          <w:sz w:val="20"/>
        </w:rPr>
        <w:t>in</w:t>
      </w:r>
      <w:r>
        <w:rPr>
          <w:spacing w:val="-3"/>
          <w:sz w:val="20"/>
        </w:rPr>
        <w:t> </w:t>
      </w:r>
      <w:r>
        <w:rPr>
          <w:spacing w:val="-2"/>
          <w:sz w:val="20"/>
        </w:rPr>
        <w:t>RANDOLPH</w:t>
      </w:r>
      <w:r>
        <w:rPr>
          <w:sz w:val="20"/>
        </w:rPr>
        <w:tab/>
      </w:r>
      <w:r>
        <w:rPr>
          <w:rFonts w:ascii="Times New Roman"/>
          <w:spacing w:val="80"/>
          <w:sz w:val="20"/>
          <w:u w:val="single"/>
        </w:rPr>
        <w:t>  </w:t>
      </w:r>
      <w:r>
        <w:rPr>
          <w:sz w:val="20"/>
        </w:rPr>
        <w:t>YES, I live, work, and/or learn in WEYMOUTH</w:t>
      </w:r>
    </w:p>
    <w:p>
      <w:pPr>
        <w:pStyle w:val="BodyText"/>
        <w:spacing w:before="9"/>
        <w:rPr>
          <w:sz w:val="9"/>
        </w:rPr>
      </w:pPr>
    </w:p>
    <w:p>
      <w:pPr>
        <w:spacing w:before="59"/>
        <w:ind w:left="320" w:right="0" w:firstLine="0"/>
        <w:jc w:val="left"/>
        <w:rPr>
          <w:sz w:val="20"/>
        </w:rPr>
      </w:pPr>
      <w:r>
        <w:rPr>
          <w:rFonts w:ascii="Times New Roman"/>
          <w:spacing w:val="64"/>
          <w:sz w:val="20"/>
          <w:u w:val="single"/>
        </w:rPr>
        <w:t>  </w:t>
      </w:r>
      <w:r>
        <w:rPr>
          <w:sz w:val="20"/>
        </w:rPr>
        <w:t>NO,</w:t>
      </w:r>
      <w:r>
        <w:rPr>
          <w:spacing w:val="-4"/>
          <w:sz w:val="20"/>
        </w:rPr>
        <w:t> </w:t>
      </w:r>
      <w:r>
        <w:rPr>
          <w:sz w:val="20"/>
        </w:rPr>
        <w:t>I</w:t>
      </w:r>
      <w:r>
        <w:rPr>
          <w:spacing w:val="-1"/>
          <w:sz w:val="20"/>
        </w:rPr>
        <w:t> </w:t>
      </w:r>
      <w:r>
        <w:rPr>
          <w:sz w:val="20"/>
        </w:rPr>
        <w:t>do</w:t>
      </w:r>
      <w:r>
        <w:rPr>
          <w:spacing w:val="-1"/>
          <w:sz w:val="20"/>
        </w:rPr>
        <w:t> </w:t>
      </w:r>
      <w:r>
        <w:rPr>
          <w:sz w:val="20"/>
        </w:rPr>
        <w:t>not</w:t>
      </w:r>
      <w:r>
        <w:rPr>
          <w:spacing w:val="-3"/>
          <w:sz w:val="20"/>
        </w:rPr>
        <w:t> </w:t>
      </w:r>
      <w:r>
        <w:rPr>
          <w:sz w:val="20"/>
        </w:rPr>
        <w:t>live,</w:t>
      </w:r>
      <w:r>
        <w:rPr>
          <w:spacing w:val="-3"/>
          <w:sz w:val="20"/>
        </w:rPr>
        <w:t> </w:t>
      </w:r>
      <w:r>
        <w:rPr>
          <w:sz w:val="20"/>
        </w:rPr>
        <w:t>work,</w:t>
      </w:r>
      <w:r>
        <w:rPr>
          <w:spacing w:val="-2"/>
          <w:sz w:val="20"/>
        </w:rPr>
        <w:t> </w:t>
      </w:r>
      <w:r>
        <w:rPr>
          <w:sz w:val="20"/>
        </w:rPr>
        <w:t>and/or</w:t>
      </w:r>
      <w:r>
        <w:rPr>
          <w:spacing w:val="-3"/>
          <w:sz w:val="20"/>
        </w:rPr>
        <w:t> </w:t>
      </w:r>
      <w:r>
        <w:rPr>
          <w:sz w:val="20"/>
        </w:rPr>
        <w:t>learn</w:t>
      </w:r>
      <w:r>
        <w:rPr>
          <w:spacing w:val="-2"/>
          <w:sz w:val="20"/>
        </w:rPr>
        <w:t> </w:t>
      </w:r>
      <w:r>
        <w:rPr>
          <w:sz w:val="20"/>
        </w:rPr>
        <w:t>in</w:t>
      </w:r>
      <w:r>
        <w:rPr>
          <w:spacing w:val="-1"/>
          <w:sz w:val="20"/>
        </w:rPr>
        <w:t> </w:t>
      </w:r>
      <w:r>
        <w:rPr>
          <w:sz w:val="20"/>
        </w:rPr>
        <w:t>any</w:t>
      </w:r>
      <w:r>
        <w:rPr>
          <w:spacing w:val="-2"/>
          <w:sz w:val="20"/>
        </w:rPr>
        <w:t> </w:t>
      </w:r>
      <w:r>
        <w:rPr>
          <w:sz w:val="20"/>
        </w:rPr>
        <w:t>of</w:t>
      </w:r>
      <w:r>
        <w:rPr>
          <w:spacing w:val="-4"/>
          <w:sz w:val="20"/>
        </w:rPr>
        <w:t> </w:t>
      </w:r>
      <w:r>
        <w:rPr>
          <w:sz w:val="20"/>
        </w:rPr>
        <w:t>those</w:t>
      </w:r>
      <w:r>
        <w:rPr>
          <w:spacing w:val="-3"/>
          <w:sz w:val="20"/>
        </w:rPr>
        <w:t> </w:t>
      </w:r>
      <w:r>
        <w:rPr>
          <w:spacing w:val="-2"/>
          <w:sz w:val="20"/>
        </w:rPr>
        <w:t>towns.</w:t>
      </w:r>
    </w:p>
    <w:p>
      <w:pPr>
        <w:spacing w:after="0"/>
        <w:jc w:val="left"/>
        <w:rPr>
          <w:sz w:val="20"/>
        </w:rPr>
        <w:sectPr>
          <w:footerReference w:type="default" r:id="rId85"/>
          <w:pgSz w:w="12240" w:h="15840"/>
          <w:pgMar w:footer="0" w:header="0" w:top="1420" w:bottom="280" w:left="1120" w:right="960"/>
        </w:sectPr>
      </w:pPr>
    </w:p>
    <w:p>
      <w:pPr>
        <w:spacing w:before="43"/>
        <w:ind w:left="320" w:right="0" w:firstLine="0"/>
        <w:jc w:val="left"/>
        <w:rPr>
          <w:b/>
          <w:sz w:val="20"/>
        </w:rPr>
      </w:pPr>
      <w:r>
        <w:rPr>
          <w:b/>
          <w:sz w:val="20"/>
        </w:rPr>
        <w:t>Question</w:t>
      </w:r>
      <w:r>
        <w:rPr>
          <w:b/>
          <w:spacing w:val="-2"/>
          <w:sz w:val="20"/>
        </w:rPr>
        <w:t> </w:t>
      </w:r>
      <w:r>
        <w:rPr>
          <w:b/>
          <w:sz w:val="20"/>
        </w:rPr>
        <w:t>2:</w:t>
      </w:r>
      <w:r>
        <w:rPr>
          <w:b/>
          <w:spacing w:val="-4"/>
          <w:sz w:val="20"/>
        </w:rPr>
        <w:t> </w:t>
      </w:r>
      <w:r>
        <w:rPr>
          <w:b/>
          <w:sz w:val="20"/>
        </w:rPr>
        <w:t>What</w:t>
      </w:r>
      <w:r>
        <w:rPr>
          <w:b/>
          <w:spacing w:val="-4"/>
          <w:sz w:val="20"/>
        </w:rPr>
        <w:t> </w:t>
      </w:r>
      <w:r>
        <w:rPr>
          <w:b/>
          <w:sz w:val="20"/>
        </w:rPr>
        <w:t>is</w:t>
      </w:r>
      <w:r>
        <w:rPr>
          <w:b/>
          <w:spacing w:val="-4"/>
          <w:sz w:val="20"/>
        </w:rPr>
        <w:t> </w:t>
      </w:r>
      <w:r>
        <w:rPr>
          <w:b/>
          <w:sz w:val="20"/>
        </w:rPr>
        <w:t>your</w:t>
      </w:r>
      <w:r>
        <w:rPr>
          <w:b/>
          <w:spacing w:val="-4"/>
          <w:sz w:val="20"/>
        </w:rPr>
        <w:t> age?</w:t>
      </w:r>
    </w:p>
    <w:p>
      <w:pPr>
        <w:tabs>
          <w:tab w:pos="1758" w:val="left" w:leader="none"/>
          <w:tab w:pos="3918" w:val="left" w:leader="none"/>
          <w:tab w:pos="6317" w:val="left" w:leader="underscore"/>
        </w:tabs>
        <w:spacing w:before="178"/>
        <w:ind w:left="320" w:right="0" w:firstLine="0"/>
        <w:jc w:val="left"/>
        <w:rPr>
          <w:sz w:val="20"/>
        </w:rPr>
      </w:pPr>
      <w:r>
        <w:rPr>
          <w:rFonts w:ascii="Times New Roman"/>
          <w:spacing w:val="67"/>
          <w:sz w:val="20"/>
          <w:u w:val="single"/>
        </w:rPr>
        <w:t>  </w:t>
      </w:r>
      <w:r>
        <w:rPr>
          <w:sz w:val="20"/>
        </w:rPr>
        <w:t>Under</w:t>
      </w:r>
      <w:r>
        <w:rPr>
          <w:spacing w:val="2"/>
          <w:sz w:val="20"/>
        </w:rPr>
        <w:t> </w:t>
      </w:r>
      <w:r>
        <w:rPr>
          <w:spacing w:val="-5"/>
          <w:sz w:val="20"/>
        </w:rPr>
        <w:t>18</w:t>
      </w:r>
      <w:r>
        <w:rPr>
          <w:sz w:val="20"/>
        </w:rPr>
        <w:tab/>
      </w:r>
      <w:r>
        <w:rPr>
          <w:rFonts w:ascii="Times New Roman"/>
          <w:spacing w:val="40"/>
          <w:sz w:val="20"/>
          <w:u w:val="single"/>
        </w:rPr>
        <w:t>  </w:t>
      </w:r>
      <w:r>
        <w:rPr>
          <w:sz w:val="20"/>
        </w:rPr>
        <w:t>18 to 24</w:t>
        <w:tab/>
      </w:r>
      <w:r>
        <w:rPr>
          <w:rFonts w:ascii="Times New Roman"/>
          <w:spacing w:val="40"/>
          <w:sz w:val="20"/>
          <w:u w:val="single"/>
        </w:rPr>
        <w:t>  </w:t>
      </w:r>
      <w:r>
        <w:rPr>
          <w:sz w:val="20"/>
        </w:rPr>
        <w:t>23 to 34</w:t>
      </w:r>
      <w:r>
        <w:rPr>
          <w:rFonts w:ascii="Times New Roman"/>
          <w:sz w:val="20"/>
        </w:rPr>
        <w:tab/>
      </w:r>
      <w:r>
        <w:rPr>
          <w:sz w:val="20"/>
        </w:rPr>
        <w:t>35</w:t>
      </w:r>
      <w:r>
        <w:rPr>
          <w:spacing w:val="-1"/>
          <w:sz w:val="20"/>
        </w:rPr>
        <w:t> </w:t>
      </w:r>
      <w:r>
        <w:rPr>
          <w:sz w:val="20"/>
        </w:rPr>
        <w:t>to </w:t>
      </w:r>
      <w:r>
        <w:rPr>
          <w:spacing w:val="-5"/>
          <w:sz w:val="20"/>
        </w:rPr>
        <w:t>44</w:t>
      </w:r>
    </w:p>
    <w:p>
      <w:pPr>
        <w:tabs>
          <w:tab w:pos="1759" w:val="left" w:leader="none"/>
          <w:tab w:pos="3917" w:val="left" w:leader="none"/>
          <w:tab w:pos="6075" w:val="left" w:leader="none"/>
        </w:tabs>
        <w:spacing w:before="181"/>
        <w:ind w:left="364" w:right="0" w:firstLine="0"/>
        <w:jc w:val="left"/>
        <w:rPr>
          <w:sz w:val="20"/>
        </w:rPr>
      </w:pPr>
      <w:r>
        <w:rPr>
          <w:rFonts w:ascii="Times New Roman"/>
          <w:spacing w:val="71"/>
          <w:sz w:val="20"/>
          <w:u w:val="single"/>
        </w:rPr>
        <w:t>  </w:t>
      </w:r>
      <w:r>
        <w:rPr>
          <w:sz w:val="20"/>
        </w:rPr>
        <w:t>45</w:t>
      </w:r>
      <w:r>
        <w:rPr>
          <w:spacing w:val="-1"/>
          <w:sz w:val="20"/>
        </w:rPr>
        <w:t> </w:t>
      </w:r>
      <w:r>
        <w:rPr>
          <w:sz w:val="20"/>
        </w:rPr>
        <w:t>to</w:t>
      </w:r>
      <w:r>
        <w:rPr>
          <w:spacing w:val="-1"/>
          <w:sz w:val="20"/>
        </w:rPr>
        <w:t> </w:t>
      </w:r>
      <w:r>
        <w:rPr>
          <w:spacing w:val="-5"/>
          <w:sz w:val="20"/>
        </w:rPr>
        <w:t>54</w:t>
      </w:r>
      <w:r>
        <w:rPr>
          <w:sz w:val="20"/>
        </w:rPr>
        <w:tab/>
      </w:r>
      <w:r>
        <w:rPr>
          <w:rFonts w:ascii="Times New Roman"/>
          <w:spacing w:val="40"/>
          <w:sz w:val="20"/>
          <w:u w:val="single"/>
        </w:rPr>
        <w:t>  </w:t>
      </w:r>
      <w:r>
        <w:rPr>
          <w:sz w:val="20"/>
        </w:rPr>
        <w:t>55 to 64</w:t>
        <w:tab/>
      </w:r>
      <w:r>
        <w:rPr>
          <w:rFonts w:ascii="Times New Roman"/>
          <w:spacing w:val="40"/>
          <w:sz w:val="20"/>
          <w:u w:val="single"/>
        </w:rPr>
        <w:t>  </w:t>
      </w:r>
      <w:r>
        <w:rPr>
          <w:sz w:val="20"/>
        </w:rPr>
        <w:t>65 to 74</w:t>
        <w:tab/>
      </w:r>
      <w:r>
        <w:rPr>
          <w:rFonts w:ascii="Times New Roman"/>
          <w:spacing w:val="40"/>
          <w:sz w:val="20"/>
          <w:u w:val="single"/>
        </w:rPr>
        <w:t>  </w:t>
      </w:r>
      <w:r>
        <w:rPr>
          <w:sz w:val="20"/>
        </w:rPr>
        <w:t>75 or older</w:t>
      </w:r>
    </w:p>
    <w:p>
      <w:pPr>
        <w:spacing w:line="680" w:lineRule="atLeast" w:before="6"/>
        <w:ind w:left="320" w:right="3225" w:firstLine="0"/>
        <w:jc w:val="left"/>
        <w:rPr>
          <w:b/>
          <w:sz w:val="20"/>
        </w:rPr>
      </w:pPr>
      <w:r>
        <w:rPr>
          <w:b/>
          <w:sz w:val="20"/>
        </w:rPr>
        <w:t>Question</w:t>
      </w:r>
      <w:r>
        <w:rPr>
          <w:b/>
          <w:spacing w:val="-1"/>
          <w:sz w:val="20"/>
        </w:rPr>
        <w:t> </w:t>
      </w:r>
      <w:r>
        <w:rPr>
          <w:b/>
          <w:sz w:val="20"/>
        </w:rPr>
        <w:t>3:</w:t>
      </w:r>
      <w:r>
        <w:rPr>
          <w:b/>
          <w:spacing w:val="-4"/>
          <w:sz w:val="20"/>
        </w:rPr>
        <w:t> </w:t>
      </w:r>
      <w:r>
        <w:rPr>
          <w:b/>
          <w:sz w:val="20"/>
        </w:rPr>
        <w:t>Are</w:t>
      </w:r>
      <w:r>
        <w:rPr>
          <w:b/>
          <w:spacing w:val="-2"/>
          <w:sz w:val="20"/>
        </w:rPr>
        <w:t> </w:t>
      </w:r>
      <w:r>
        <w:rPr>
          <w:b/>
          <w:sz w:val="20"/>
        </w:rPr>
        <w:t>you</w:t>
      </w:r>
      <w:r>
        <w:rPr>
          <w:b/>
          <w:spacing w:val="-1"/>
          <w:sz w:val="20"/>
        </w:rPr>
        <w:t> </w:t>
      </w:r>
      <w:r>
        <w:rPr>
          <w:b/>
          <w:sz w:val="20"/>
        </w:rPr>
        <w:t>Hispanic,</w:t>
      </w:r>
      <w:r>
        <w:rPr>
          <w:b/>
          <w:spacing w:val="-1"/>
          <w:sz w:val="20"/>
        </w:rPr>
        <w:t> </w:t>
      </w:r>
      <w:r>
        <w:rPr>
          <w:b/>
          <w:sz w:val="20"/>
        </w:rPr>
        <w:t>Latino/a,</w:t>
      </w:r>
      <w:r>
        <w:rPr>
          <w:b/>
          <w:spacing w:val="-5"/>
          <w:sz w:val="20"/>
        </w:rPr>
        <w:t> </w:t>
      </w:r>
      <w:r>
        <w:rPr>
          <w:b/>
          <w:sz w:val="20"/>
        </w:rPr>
        <w:t>or</w:t>
      </w:r>
      <w:r>
        <w:rPr>
          <w:b/>
          <w:spacing w:val="-4"/>
          <w:sz w:val="20"/>
        </w:rPr>
        <w:t> </w:t>
      </w:r>
      <w:r>
        <w:rPr>
          <w:b/>
          <w:sz w:val="20"/>
        </w:rPr>
        <w:t>of</w:t>
      </w:r>
      <w:r>
        <w:rPr>
          <w:b/>
          <w:spacing w:val="-5"/>
          <w:sz w:val="20"/>
        </w:rPr>
        <w:t> </w:t>
      </w:r>
      <w:r>
        <w:rPr>
          <w:b/>
          <w:sz w:val="20"/>
        </w:rPr>
        <w:t>Spanish</w:t>
      </w:r>
      <w:r>
        <w:rPr>
          <w:b/>
          <w:spacing w:val="-2"/>
          <w:sz w:val="20"/>
        </w:rPr>
        <w:t> </w:t>
      </w:r>
      <w:r>
        <w:rPr>
          <w:b/>
          <w:sz w:val="20"/>
        </w:rPr>
        <w:t>origin? </w:t>
      </w:r>
      <w:r>
        <w:rPr>
          <w:rFonts w:ascii="Times New Roman"/>
          <w:spacing w:val="80"/>
          <w:w w:val="150"/>
          <w:sz w:val="20"/>
          <w:u w:val="single"/>
        </w:rPr>
        <w:t> </w:t>
      </w:r>
      <w:r>
        <w:rPr>
          <w:sz w:val="20"/>
        </w:rPr>
        <w:t>Yes</w:t>
      </w:r>
      <w:r>
        <w:rPr>
          <w:spacing w:val="-4"/>
          <w:sz w:val="20"/>
        </w:rPr>
        <w:t> </w:t>
      </w:r>
      <w:r>
        <w:rPr>
          <w:rFonts w:ascii="Times New Roman"/>
          <w:spacing w:val="80"/>
          <w:w w:val="150"/>
          <w:sz w:val="20"/>
          <w:u w:val="single"/>
        </w:rPr>
        <w:t> </w:t>
      </w:r>
      <w:r>
        <w:rPr>
          <w:sz w:val="20"/>
        </w:rPr>
        <w:t>No </w:t>
      </w:r>
      <w:r>
        <w:rPr>
          <w:b/>
          <w:sz w:val="20"/>
        </w:rPr>
        <w:t>Question 4: What race best describes you? Select all that apply.</w:t>
      </w:r>
    </w:p>
    <w:p>
      <w:pPr>
        <w:pStyle w:val="BodyText"/>
        <w:spacing w:before="3"/>
        <w:rPr>
          <w:b/>
          <w:sz w:val="8"/>
        </w:rPr>
      </w:pPr>
    </w:p>
    <w:p>
      <w:pPr>
        <w:tabs>
          <w:tab w:pos="3919" w:val="left" w:leader="none"/>
          <w:tab w:pos="7517" w:val="left" w:leader="none"/>
        </w:tabs>
        <w:spacing w:before="87"/>
        <w:ind w:left="320" w:right="0" w:firstLine="0"/>
        <w:jc w:val="left"/>
        <w:rPr>
          <w:sz w:val="20"/>
        </w:rPr>
      </w:pPr>
      <w:r>
        <w:rPr>
          <w:rFonts w:ascii="Times New Roman"/>
          <w:spacing w:val="70"/>
          <w:sz w:val="20"/>
          <w:u w:val="single"/>
        </w:rPr>
        <w:t>  </w:t>
      </w:r>
      <w:r>
        <w:rPr>
          <w:spacing w:val="-4"/>
          <w:sz w:val="20"/>
        </w:rPr>
        <w:t>White</w:t>
      </w:r>
      <w:r>
        <w:rPr>
          <w:sz w:val="20"/>
        </w:rPr>
        <w:tab/>
      </w:r>
      <w:r>
        <w:rPr>
          <w:rFonts w:ascii="Times New Roman"/>
          <w:spacing w:val="40"/>
          <w:sz w:val="20"/>
          <w:u w:val="single"/>
        </w:rPr>
        <w:t>  </w:t>
      </w:r>
      <w:r>
        <w:rPr>
          <w:sz w:val="20"/>
        </w:rPr>
        <w:t>Black or African American</w:t>
        <w:tab/>
      </w:r>
      <w:r>
        <w:rPr>
          <w:rFonts w:ascii="Times New Roman"/>
          <w:spacing w:val="40"/>
          <w:sz w:val="20"/>
          <w:u w:val="single"/>
        </w:rPr>
        <w:t>  </w:t>
      </w:r>
      <w:r>
        <w:rPr>
          <w:sz w:val="20"/>
        </w:rPr>
        <w:t>Asian</w:t>
      </w:r>
    </w:p>
    <w:p>
      <w:pPr>
        <w:tabs>
          <w:tab w:pos="3916" w:val="left" w:leader="none"/>
          <w:tab w:pos="7513" w:val="left" w:leader="none"/>
        </w:tabs>
        <w:spacing w:before="178"/>
        <w:ind w:left="320" w:right="0" w:firstLine="0"/>
        <w:jc w:val="left"/>
        <w:rPr>
          <w:sz w:val="20"/>
        </w:rPr>
      </w:pPr>
      <w:r>
        <w:rPr>
          <w:rFonts w:ascii="Times New Roman"/>
          <w:spacing w:val="66"/>
          <w:sz w:val="20"/>
          <w:u w:val="single"/>
        </w:rPr>
        <w:t>  </w:t>
      </w:r>
      <w:r>
        <w:rPr>
          <w:sz w:val="20"/>
        </w:rPr>
        <w:t>Native</w:t>
      </w:r>
      <w:r>
        <w:rPr>
          <w:spacing w:val="-3"/>
          <w:sz w:val="20"/>
        </w:rPr>
        <w:t> </w:t>
      </w:r>
      <w:r>
        <w:rPr>
          <w:sz w:val="20"/>
        </w:rPr>
        <w:t>Hawaiian or</w:t>
      </w:r>
      <w:r>
        <w:rPr>
          <w:spacing w:val="-3"/>
          <w:sz w:val="20"/>
        </w:rPr>
        <w:t> </w:t>
      </w:r>
      <w:r>
        <w:rPr>
          <w:sz w:val="20"/>
        </w:rPr>
        <w:t>Pacific</w:t>
      </w:r>
      <w:r>
        <w:rPr>
          <w:spacing w:val="-2"/>
          <w:sz w:val="20"/>
        </w:rPr>
        <w:t> Islander</w:t>
      </w:r>
      <w:r>
        <w:rPr>
          <w:sz w:val="20"/>
        </w:rPr>
        <w:tab/>
      </w:r>
      <w:r>
        <w:rPr>
          <w:rFonts w:ascii="Times New Roman"/>
          <w:spacing w:val="80"/>
          <w:sz w:val="20"/>
          <w:u w:val="single"/>
        </w:rPr>
        <w:t>  </w:t>
      </w:r>
      <w:r>
        <w:rPr>
          <w:sz w:val="20"/>
        </w:rPr>
        <w:t>American Indian or Alaska Native</w:t>
        <w:tab/>
      </w:r>
      <w:r>
        <w:rPr>
          <w:rFonts w:ascii="Times New Roman"/>
          <w:spacing w:val="40"/>
          <w:sz w:val="20"/>
          <w:u w:val="single"/>
        </w:rPr>
        <w:t>  </w:t>
      </w:r>
      <w:r>
        <w:rPr>
          <w:sz w:val="20"/>
        </w:rPr>
        <w:t>Other</w:t>
      </w:r>
    </w:p>
    <w:p>
      <w:pPr>
        <w:spacing w:before="178"/>
        <w:ind w:left="320" w:right="0" w:firstLine="0"/>
        <w:jc w:val="left"/>
        <w:rPr>
          <w:b/>
          <w:i/>
          <w:sz w:val="20"/>
        </w:rPr>
      </w:pPr>
      <w:r>
        <w:rPr>
          <w:b/>
          <w:i/>
          <w:sz w:val="20"/>
        </w:rPr>
        <w:t>Please</w:t>
      </w:r>
      <w:r>
        <w:rPr>
          <w:b/>
          <w:i/>
          <w:spacing w:val="-6"/>
          <w:sz w:val="20"/>
        </w:rPr>
        <w:t> </w:t>
      </w:r>
      <w:r>
        <w:rPr>
          <w:b/>
          <w:i/>
          <w:sz w:val="20"/>
        </w:rPr>
        <w:t>answer</w:t>
      </w:r>
      <w:r>
        <w:rPr>
          <w:b/>
          <w:i/>
          <w:spacing w:val="-8"/>
          <w:sz w:val="20"/>
        </w:rPr>
        <w:t> </w:t>
      </w:r>
      <w:r>
        <w:rPr>
          <w:b/>
          <w:i/>
          <w:sz w:val="20"/>
        </w:rPr>
        <w:t>Questions</w:t>
      </w:r>
      <w:r>
        <w:rPr>
          <w:b/>
          <w:i/>
          <w:spacing w:val="-7"/>
          <w:sz w:val="20"/>
        </w:rPr>
        <w:t> </w:t>
      </w:r>
      <w:r>
        <w:rPr>
          <w:b/>
          <w:i/>
          <w:sz w:val="20"/>
        </w:rPr>
        <w:t>5-7</w:t>
      </w:r>
      <w:r>
        <w:rPr>
          <w:b/>
          <w:i/>
          <w:spacing w:val="-5"/>
          <w:sz w:val="20"/>
        </w:rPr>
        <w:t> </w:t>
      </w:r>
      <w:r>
        <w:rPr>
          <w:b/>
          <w:i/>
          <w:sz w:val="20"/>
        </w:rPr>
        <w:t>with</w:t>
      </w:r>
      <w:r>
        <w:rPr>
          <w:b/>
          <w:i/>
          <w:spacing w:val="-5"/>
          <w:sz w:val="20"/>
        </w:rPr>
        <w:t> </w:t>
      </w:r>
      <w:r>
        <w:rPr>
          <w:b/>
          <w:i/>
          <w:sz w:val="20"/>
        </w:rPr>
        <w:t>your</w:t>
      </w:r>
      <w:r>
        <w:rPr>
          <w:b/>
          <w:i/>
          <w:spacing w:val="-6"/>
          <w:sz w:val="20"/>
        </w:rPr>
        <w:t> </w:t>
      </w:r>
      <w:r>
        <w:rPr>
          <w:b/>
          <w:i/>
          <w:sz w:val="20"/>
        </w:rPr>
        <w:t>community</w:t>
      </w:r>
      <w:r>
        <w:rPr>
          <w:b/>
          <w:i/>
          <w:spacing w:val="-6"/>
          <w:sz w:val="20"/>
        </w:rPr>
        <w:t> </w:t>
      </w:r>
      <w:r>
        <w:rPr>
          <w:b/>
          <w:i/>
          <w:sz w:val="20"/>
        </w:rPr>
        <w:t>and/or</w:t>
      </w:r>
      <w:r>
        <w:rPr>
          <w:b/>
          <w:i/>
          <w:spacing w:val="-6"/>
          <w:sz w:val="20"/>
        </w:rPr>
        <w:t> </w:t>
      </w:r>
      <w:r>
        <w:rPr>
          <w:b/>
          <w:i/>
          <w:sz w:val="20"/>
        </w:rPr>
        <w:t>the</w:t>
      </w:r>
      <w:r>
        <w:rPr>
          <w:b/>
          <w:i/>
          <w:spacing w:val="-5"/>
          <w:sz w:val="20"/>
        </w:rPr>
        <w:t> </w:t>
      </w:r>
      <w:r>
        <w:rPr>
          <w:b/>
          <w:i/>
          <w:sz w:val="20"/>
        </w:rPr>
        <w:t>population(s)</w:t>
      </w:r>
      <w:r>
        <w:rPr>
          <w:b/>
          <w:i/>
          <w:spacing w:val="-8"/>
          <w:sz w:val="20"/>
        </w:rPr>
        <w:t> </w:t>
      </w:r>
      <w:r>
        <w:rPr>
          <w:b/>
          <w:i/>
          <w:sz w:val="20"/>
        </w:rPr>
        <w:t>you</w:t>
      </w:r>
      <w:r>
        <w:rPr>
          <w:b/>
          <w:i/>
          <w:spacing w:val="-5"/>
          <w:sz w:val="20"/>
        </w:rPr>
        <w:t> </w:t>
      </w:r>
      <w:r>
        <w:rPr>
          <w:b/>
          <w:i/>
          <w:sz w:val="20"/>
        </w:rPr>
        <w:t>serve</w:t>
      </w:r>
      <w:r>
        <w:rPr>
          <w:b/>
          <w:i/>
          <w:spacing w:val="-8"/>
          <w:sz w:val="20"/>
        </w:rPr>
        <w:t> </w:t>
      </w:r>
      <w:r>
        <w:rPr>
          <w:b/>
          <w:i/>
          <w:sz w:val="20"/>
        </w:rPr>
        <w:t>in</w:t>
      </w:r>
      <w:r>
        <w:rPr>
          <w:b/>
          <w:i/>
          <w:spacing w:val="-7"/>
          <w:sz w:val="20"/>
        </w:rPr>
        <w:t> </w:t>
      </w:r>
      <w:r>
        <w:rPr>
          <w:b/>
          <w:i/>
          <w:spacing w:val="-2"/>
          <w:sz w:val="20"/>
        </w:rPr>
        <w:t>mind.</w:t>
      </w:r>
    </w:p>
    <w:p>
      <w:pPr>
        <w:pStyle w:val="BodyText"/>
        <w:rPr>
          <w:b/>
          <w:i/>
          <w:sz w:val="15"/>
        </w:rPr>
      </w:pPr>
    </w:p>
    <w:p>
      <w:pPr>
        <w:spacing w:line="256" w:lineRule="auto" w:before="0"/>
        <w:ind w:left="320" w:right="0" w:firstLine="0"/>
        <w:jc w:val="left"/>
        <w:rPr>
          <w:b/>
          <w:sz w:val="20"/>
        </w:rPr>
      </w:pPr>
      <w:r>
        <w:rPr>
          <w:b/>
          <w:sz w:val="20"/>
        </w:rPr>
        <w:t>Question</w:t>
      </w:r>
      <w:r>
        <w:rPr>
          <w:b/>
          <w:spacing w:val="-1"/>
          <w:sz w:val="20"/>
        </w:rPr>
        <w:t> </w:t>
      </w:r>
      <w:r>
        <w:rPr>
          <w:b/>
          <w:sz w:val="20"/>
        </w:rPr>
        <w:t>5A:</w:t>
      </w:r>
      <w:r>
        <w:rPr>
          <w:b/>
          <w:spacing w:val="-4"/>
          <w:sz w:val="20"/>
        </w:rPr>
        <w:t> </w:t>
      </w:r>
      <w:r>
        <w:rPr>
          <w:b/>
          <w:sz w:val="20"/>
        </w:rPr>
        <w:t>Choose</w:t>
      </w:r>
      <w:r>
        <w:rPr>
          <w:b/>
          <w:spacing w:val="-2"/>
          <w:sz w:val="20"/>
        </w:rPr>
        <w:t> </w:t>
      </w:r>
      <w:r>
        <w:rPr>
          <w:b/>
          <w:sz w:val="20"/>
        </w:rPr>
        <w:t>the</w:t>
      </w:r>
      <w:r>
        <w:rPr>
          <w:b/>
          <w:spacing w:val="-4"/>
          <w:sz w:val="20"/>
        </w:rPr>
        <w:t> </w:t>
      </w:r>
      <w:r>
        <w:rPr>
          <w:b/>
          <w:sz w:val="20"/>
        </w:rPr>
        <w:t>top</w:t>
      </w:r>
      <w:r>
        <w:rPr>
          <w:b/>
          <w:spacing w:val="-5"/>
          <w:sz w:val="20"/>
        </w:rPr>
        <w:t> </w:t>
      </w:r>
      <w:r>
        <w:rPr>
          <w:b/>
          <w:sz w:val="20"/>
        </w:rPr>
        <w:t>three</w:t>
      </w:r>
      <w:r>
        <w:rPr>
          <w:b/>
          <w:spacing w:val="-2"/>
          <w:sz w:val="20"/>
        </w:rPr>
        <w:t> </w:t>
      </w:r>
      <w:r>
        <w:rPr>
          <w:b/>
          <w:sz w:val="20"/>
        </w:rPr>
        <w:t>(3)</w:t>
      </w:r>
      <w:r>
        <w:rPr>
          <w:b/>
          <w:spacing w:val="-4"/>
          <w:sz w:val="20"/>
        </w:rPr>
        <w:t> </w:t>
      </w:r>
      <w:r>
        <w:rPr>
          <w:b/>
          <w:sz w:val="20"/>
        </w:rPr>
        <w:t>challenges</w:t>
      </w:r>
      <w:r>
        <w:rPr>
          <w:b/>
          <w:spacing w:val="-4"/>
          <w:sz w:val="20"/>
        </w:rPr>
        <w:t> </w:t>
      </w:r>
      <w:r>
        <w:rPr>
          <w:b/>
          <w:sz w:val="20"/>
        </w:rPr>
        <w:t>that</w:t>
      </w:r>
      <w:r>
        <w:rPr>
          <w:b/>
          <w:spacing w:val="-4"/>
          <w:sz w:val="20"/>
        </w:rPr>
        <w:t> </w:t>
      </w:r>
      <w:r>
        <w:rPr>
          <w:b/>
          <w:sz w:val="20"/>
        </w:rPr>
        <w:t>prevent</w:t>
      </w:r>
      <w:r>
        <w:rPr>
          <w:b/>
          <w:spacing w:val="-4"/>
          <w:sz w:val="20"/>
        </w:rPr>
        <w:t> </w:t>
      </w:r>
      <w:r>
        <w:rPr>
          <w:b/>
          <w:sz w:val="20"/>
        </w:rPr>
        <w:t>people</w:t>
      </w:r>
      <w:r>
        <w:rPr>
          <w:b/>
          <w:spacing w:val="-4"/>
          <w:sz w:val="20"/>
        </w:rPr>
        <w:t> </w:t>
      </w:r>
      <w:r>
        <w:rPr>
          <w:b/>
          <w:sz w:val="20"/>
        </w:rPr>
        <w:t>in</w:t>
      </w:r>
      <w:r>
        <w:rPr>
          <w:b/>
          <w:spacing w:val="-1"/>
          <w:sz w:val="20"/>
        </w:rPr>
        <w:t> </w:t>
      </w:r>
      <w:r>
        <w:rPr>
          <w:b/>
          <w:sz w:val="20"/>
        </w:rPr>
        <w:t>your</w:t>
      </w:r>
      <w:r>
        <w:rPr>
          <w:b/>
          <w:spacing w:val="-4"/>
          <w:sz w:val="20"/>
        </w:rPr>
        <w:t> </w:t>
      </w:r>
      <w:r>
        <w:rPr>
          <w:b/>
          <w:sz w:val="20"/>
        </w:rPr>
        <w:t>community</w:t>
      </w:r>
      <w:r>
        <w:rPr>
          <w:b/>
          <w:spacing w:val="-4"/>
          <w:sz w:val="20"/>
        </w:rPr>
        <w:t> </w:t>
      </w:r>
      <w:r>
        <w:rPr>
          <w:b/>
          <w:sz w:val="20"/>
        </w:rPr>
        <w:t>from</w:t>
      </w:r>
      <w:r>
        <w:rPr>
          <w:b/>
          <w:spacing w:val="-4"/>
          <w:sz w:val="20"/>
        </w:rPr>
        <w:t> </w:t>
      </w:r>
      <w:r>
        <w:rPr>
          <w:b/>
          <w:sz w:val="20"/>
        </w:rPr>
        <w:t>achieving</w:t>
      </w:r>
      <w:r>
        <w:rPr>
          <w:b/>
          <w:spacing w:val="-5"/>
          <w:sz w:val="20"/>
        </w:rPr>
        <w:t> </w:t>
      </w:r>
      <w:r>
        <w:rPr>
          <w:b/>
          <w:sz w:val="20"/>
        </w:rPr>
        <w:t>and maintaining good health. Rank your top three (3) answers, with 1 being the greatest challenge.</w:t>
      </w:r>
    </w:p>
    <w:p>
      <w:pPr>
        <w:tabs>
          <w:tab w:pos="3916" w:val="left" w:leader="none"/>
        </w:tabs>
        <w:spacing w:before="162"/>
        <w:ind w:left="320" w:right="0" w:firstLine="0"/>
        <w:jc w:val="left"/>
        <w:rPr>
          <w:sz w:val="20"/>
        </w:rPr>
      </w:pPr>
      <w:r>
        <w:rPr>
          <w:rFonts w:ascii="Times New Roman"/>
          <w:spacing w:val="64"/>
          <w:sz w:val="20"/>
          <w:u w:val="single"/>
        </w:rPr>
        <w:t>  </w:t>
      </w:r>
      <w:r>
        <w:rPr>
          <w:sz w:val="20"/>
        </w:rPr>
        <w:t>Lack</w:t>
      </w:r>
      <w:r>
        <w:rPr>
          <w:spacing w:val="-2"/>
          <w:sz w:val="20"/>
        </w:rPr>
        <w:t> </w:t>
      </w:r>
      <w:r>
        <w:rPr>
          <w:sz w:val="20"/>
        </w:rPr>
        <w:t>of</w:t>
      </w:r>
      <w:r>
        <w:rPr>
          <w:spacing w:val="-4"/>
          <w:sz w:val="20"/>
        </w:rPr>
        <w:t> </w:t>
      </w:r>
      <w:r>
        <w:rPr>
          <w:sz w:val="20"/>
        </w:rPr>
        <w:t>affordable/safe</w:t>
      </w:r>
      <w:r>
        <w:rPr>
          <w:spacing w:val="-4"/>
          <w:sz w:val="20"/>
        </w:rPr>
        <w:t> </w:t>
      </w:r>
      <w:r>
        <w:rPr>
          <w:spacing w:val="-2"/>
          <w:sz w:val="20"/>
        </w:rPr>
        <w:t>housing</w:t>
      </w:r>
      <w:r>
        <w:rPr>
          <w:sz w:val="20"/>
        </w:rPr>
        <w:tab/>
      </w:r>
      <w:r>
        <w:rPr>
          <w:rFonts w:ascii="Times New Roman"/>
          <w:spacing w:val="80"/>
          <w:sz w:val="20"/>
          <w:u w:val="single"/>
        </w:rPr>
        <w:t>  </w:t>
      </w:r>
      <w:r>
        <w:rPr>
          <w:sz w:val="20"/>
        </w:rPr>
        <w:t>Lack of access to transportation</w:t>
      </w:r>
    </w:p>
    <w:p>
      <w:pPr>
        <w:tabs>
          <w:tab w:pos="4635" w:val="left" w:leader="none"/>
        </w:tabs>
        <w:spacing w:before="180"/>
        <w:ind w:left="320" w:right="0" w:firstLine="0"/>
        <w:jc w:val="left"/>
        <w:rPr>
          <w:sz w:val="20"/>
        </w:rPr>
      </w:pPr>
      <w:r>
        <w:rPr>
          <w:rFonts w:ascii="Times New Roman"/>
          <w:spacing w:val="64"/>
          <w:sz w:val="20"/>
          <w:u w:val="single"/>
        </w:rPr>
        <w:t>  </w:t>
      </w:r>
      <w:r>
        <w:rPr>
          <w:sz w:val="20"/>
        </w:rPr>
        <w:t>Long</w:t>
      </w:r>
      <w:r>
        <w:rPr>
          <w:spacing w:val="-2"/>
          <w:sz w:val="20"/>
        </w:rPr>
        <w:t> </w:t>
      </w:r>
      <w:r>
        <w:rPr>
          <w:sz w:val="20"/>
        </w:rPr>
        <w:t>commute</w:t>
      </w:r>
      <w:r>
        <w:rPr>
          <w:spacing w:val="-3"/>
          <w:sz w:val="20"/>
        </w:rPr>
        <w:t> </w:t>
      </w:r>
      <w:r>
        <w:rPr>
          <w:sz w:val="20"/>
        </w:rPr>
        <w:t>to and from</w:t>
      </w:r>
      <w:r>
        <w:rPr>
          <w:spacing w:val="-5"/>
          <w:sz w:val="20"/>
        </w:rPr>
        <w:t> </w:t>
      </w:r>
      <w:r>
        <w:rPr>
          <w:sz w:val="20"/>
        </w:rPr>
        <w:t>work</w:t>
      </w:r>
      <w:r>
        <w:rPr>
          <w:spacing w:val="-1"/>
          <w:sz w:val="20"/>
        </w:rPr>
        <w:t> </w:t>
      </w:r>
      <w:r>
        <w:rPr>
          <w:sz w:val="20"/>
        </w:rPr>
        <w:t>or</w:t>
      </w:r>
      <w:r>
        <w:rPr>
          <w:spacing w:val="-3"/>
          <w:sz w:val="20"/>
        </w:rPr>
        <w:t> </w:t>
      </w:r>
      <w:r>
        <w:rPr>
          <w:spacing w:val="-2"/>
          <w:sz w:val="20"/>
        </w:rPr>
        <w:t>school</w:t>
      </w:r>
      <w:r>
        <w:rPr>
          <w:sz w:val="20"/>
        </w:rPr>
        <w:tab/>
      </w:r>
      <w:r>
        <w:rPr>
          <w:rFonts w:ascii="Times New Roman"/>
          <w:spacing w:val="40"/>
          <w:sz w:val="20"/>
          <w:u w:val="single"/>
        </w:rPr>
        <w:t>  </w:t>
      </w:r>
      <w:r>
        <w:rPr>
          <w:sz w:val="20"/>
        </w:rPr>
        <w:t>Crime or violence</w:t>
      </w:r>
    </w:p>
    <w:p>
      <w:pPr>
        <w:tabs>
          <w:tab w:pos="4636" w:val="left" w:leader="none"/>
        </w:tabs>
        <w:spacing w:before="179"/>
        <w:ind w:left="320" w:right="0" w:firstLine="0"/>
        <w:jc w:val="left"/>
        <w:rPr>
          <w:sz w:val="20"/>
        </w:rPr>
      </w:pPr>
      <w:r>
        <w:rPr>
          <w:rFonts w:ascii="Times New Roman"/>
          <w:spacing w:val="66"/>
          <w:sz w:val="20"/>
          <w:u w:val="single"/>
        </w:rPr>
        <w:t>  </w:t>
      </w:r>
      <w:r>
        <w:rPr>
          <w:sz w:val="20"/>
        </w:rPr>
        <w:t>Limited</w:t>
      </w:r>
      <w:r>
        <w:rPr>
          <w:spacing w:val="1"/>
          <w:sz w:val="20"/>
        </w:rPr>
        <w:t> </w:t>
      </w:r>
      <w:r>
        <w:rPr>
          <w:sz w:val="20"/>
        </w:rPr>
        <w:t>or</w:t>
      </w:r>
      <w:r>
        <w:rPr>
          <w:spacing w:val="-2"/>
          <w:sz w:val="20"/>
        </w:rPr>
        <w:t> </w:t>
      </w:r>
      <w:r>
        <w:rPr>
          <w:sz w:val="20"/>
        </w:rPr>
        <w:t>no</w:t>
      </w:r>
      <w:r>
        <w:rPr>
          <w:spacing w:val="1"/>
          <w:sz w:val="20"/>
        </w:rPr>
        <w:t> </w:t>
      </w:r>
      <w:r>
        <w:rPr>
          <w:spacing w:val="-2"/>
          <w:sz w:val="20"/>
        </w:rPr>
        <w:t>education</w:t>
      </w:r>
      <w:r>
        <w:rPr>
          <w:sz w:val="20"/>
        </w:rPr>
        <w:tab/>
      </w:r>
      <w:r>
        <w:rPr>
          <w:rFonts w:ascii="Times New Roman"/>
          <w:spacing w:val="80"/>
          <w:sz w:val="20"/>
          <w:u w:val="single"/>
        </w:rPr>
        <w:t>  </w:t>
      </w:r>
      <w:r>
        <w:rPr>
          <w:sz w:val="20"/>
        </w:rPr>
        <w:t>Lack of social support / social isolation</w:t>
      </w:r>
    </w:p>
    <w:p>
      <w:pPr>
        <w:spacing w:before="178"/>
        <w:ind w:left="320" w:right="0" w:firstLine="0"/>
        <w:jc w:val="left"/>
        <w:rPr>
          <w:sz w:val="20"/>
        </w:rPr>
      </w:pPr>
      <w:r>
        <w:rPr>
          <w:rFonts w:ascii="Times New Roman"/>
          <w:spacing w:val="64"/>
          <w:sz w:val="20"/>
          <w:u w:val="single"/>
        </w:rPr>
        <w:t>  </w:t>
      </w:r>
      <w:r>
        <w:rPr>
          <w:sz w:val="20"/>
        </w:rPr>
        <w:t>Physical</w:t>
      </w:r>
      <w:r>
        <w:rPr>
          <w:spacing w:val="-3"/>
          <w:sz w:val="20"/>
        </w:rPr>
        <w:t> </w:t>
      </w:r>
      <w:r>
        <w:rPr>
          <w:sz w:val="20"/>
        </w:rPr>
        <w:t>inactivity</w:t>
      </w:r>
      <w:r>
        <w:rPr>
          <w:spacing w:val="-2"/>
          <w:sz w:val="20"/>
        </w:rPr>
        <w:t> </w:t>
      </w:r>
      <w:r>
        <w:rPr>
          <w:sz w:val="20"/>
        </w:rPr>
        <w:t>or</w:t>
      </w:r>
      <w:r>
        <w:rPr>
          <w:spacing w:val="-3"/>
          <w:sz w:val="20"/>
        </w:rPr>
        <w:t> </w:t>
      </w:r>
      <w:r>
        <w:rPr>
          <w:sz w:val="20"/>
        </w:rPr>
        <w:t>sedentary</w:t>
      </w:r>
      <w:r>
        <w:rPr>
          <w:spacing w:val="-1"/>
          <w:sz w:val="20"/>
        </w:rPr>
        <w:t> </w:t>
      </w:r>
      <w:r>
        <w:rPr>
          <w:sz w:val="20"/>
        </w:rPr>
        <w:t>lifestyles</w:t>
      </w:r>
      <w:r>
        <w:rPr>
          <w:spacing w:val="38"/>
          <w:sz w:val="20"/>
        </w:rPr>
        <w:t> </w:t>
      </w:r>
      <w:r>
        <w:rPr>
          <w:rFonts w:ascii="Times New Roman"/>
          <w:spacing w:val="65"/>
          <w:sz w:val="20"/>
          <w:u w:val="single"/>
        </w:rPr>
        <w:t>  </w:t>
      </w:r>
      <w:r>
        <w:rPr>
          <w:sz w:val="20"/>
        </w:rPr>
        <w:t>No</w:t>
      </w:r>
      <w:r>
        <w:rPr>
          <w:spacing w:val="-3"/>
          <w:sz w:val="20"/>
        </w:rPr>
        <w:t> </w:t>
      </w:r>
      <w:r>
        <w:rPr>
          <w:sz w:val="20"/>
        </w:rPr>
        <w:t>or</w:t>
      </w:r>
      <w:r>
        <w:rPr>
          <w:spacing w:val="-2"/>
          <w:sz w:val="20"/>
        </w:rPr>
        <w:t> </w:t>
      </w:r>
      <w:r>
        <w:rPr>
          <w:sz w:val="20"/>
        </w:rPr>
        <w:t>limited</w:t>
      </w:r>
      <w:r>
        <w:rPr>
          <w:spacing w:val="-1"/>
          <w:sz w:val="20"/>
        </w:rPr>
        <w:t> </w:t>
      </w:r>
      <w:r>
        <w:rPr>
          <w:sz w:val="20"/>
        </w:rPr>
        <w:t>health</w:t>
      </w:r>
      <w:r>
        <w:rPr>
          <w:spacing w:val="-1"/>
          <w:sz w:val="20"/>
        </w:rPr>
        <w:t> </w:t>
      </w:r>
      <w:r>
        <w:rPr>
          <w:spacing w:val="-2"/>
          <w:sz w:val="20"/>
        </w:rPr>
        <w:t>insurance</w:t>
      </w:r>
    </w:p>
    <w:p>
      <w:pPr>
        <w:tabs>
          <w:tab w:pos="4635" w:val="left" w:leader="none"/>
        </w:tabs>
        <w:spacing w:before="180"/>
        <w:ind w:left="320" w:right="0" w:firstLine="0"/>
        <w:jc w:val="left"/>
        <w:rPr>
          <w:sz w:val="20"/>
        </w:rPr>
      </w:pPr>
      <w:r>
        <w:rPr>
          <w:rFonts w:ascii="Times New Roman"/>
          <w:spacing w:val="66"/>
          <w:sz w:val="20"/>
          <w:u w:val="single"/>
        </w:rPr>
        <w:t>  </w:t>
      </w:r>
      <w:r>
        <w:rPr>
          <w:sz w:val="20"/>
        </w:rPr>
        <w:t>High</w:t>
      </w:r>
      <w:r>
        <w:rPr>
          <w:spacing w:val="-3"/>
          <w:sz w:val="20"/>
        </w:rPr>
        <w:t> </w:t>
      </w:r>
      <w:r>
        <w:rPr>
          <w:sz w:val="20"/>
        </w:rPr>
        <w:t>cost</w:t>
      </w:r>
      <w:r>
        <w:rPr>
          <w:spacing w:val="-2"/>
          <w:sz w:val="20"/>
        </w:rPr>
        <w:t> </w:t>
      </w:r>
      <w:r>
        <w:rPr>
          <w:sz w:val="20"/>
        </w:rPr>
        <w:t>of</w:t>
      </w:r>
      <w:r>
        <w:rPr>
          <w:spacing w:val="-3"/>
          <w:sz w:val="20"/>
        </w:rPr>
        <w:t> </w:t>
      </w:r>
      <w:r>
        <w:rPr>
          <w:sz w:val="20"/>
        </w:rPr>
        <w:t>health</w:t>
      </w:r>
      <w:r>
        <w:rPr>
          <w:spacing w:val="1"/>
          <w:sz w:val="20"/>
        </w:rPr>
        <w:t> </w:t>
      </w:r>
      <w:r>
        <w:rPr>
          <w:spacing w:val="-4"/>
          <w:sz w:val="20"/>
        </w:rPr>
        <w:t>care</w:t>
      </w:r>
      <w:r>
        <w:rPr>
          <w:sz w:val="20"/>
        </w:rPr>
        <w:tab/>
      </w:r>
      <w:r>
        <w:rPr>
          <w:rFonts w:ascii="Times New Roman"/>
          <w:spacing w:val="80"/>
          <w:sz w:val="20"/>
          <w:u w:val="single"/>
        </w:rPr>
        <w:t>  </w:t>
      </w:r>
      <w:r>
        <w:rPr>
          <w:sz w:val="20"/>
        </w:rPr>
        <w:t>Food insecurity / unable to acquire healthy foods</w:t>
      </w:r>
    </w:p>
    <w:p>
      <w:pPr>
        <w:spacing w:before="179"/>
        <w:ind w:left="317" w:right="0" w:firstLine="0"/>
        <w:jc w:val="left"/>
        <w:rPr>
          <w:sz w:val="20"/>
        </w:rPr>
      </w:pPr>
      <w:r>
        <w:rPr>
          <w:rFonts w:ascii="Times New Roman"/>
          <w:spacing w:val="65"/>
          <w:sz w:val="20"/>
          <w:u w:val="single"/>
        </w:rPr>
        <w:t>  </w:t>
      </w:r>
      <w:r>
        <w:rPr>
          <w:sz w:val="20"/>
        </w:rPr>
        <w:t>Co-payments</w:t>
      </w:r>
      <w:r>
        <w:rPr>
          <w:spacing w:val="-3"/>
          <w:sz w:val="20"/>
        </w:rPr>
        <w:t> </w:t>
      </w:r>
      <w:r>
        <w:rPr>
          <w:sz w:val="20"/>
        </w:rPr>
        <w:t>for</w:t>
      </w:r>
      <w:r>
        <w:rPr>
          <w:spacing w:val="-3"/>
          <w:sz w:val="20"/>
        </w:rPr>
        <w:t> </w:t>
      </w:r>
      <w:r>
        <w:rPr>
          <w:spacing w:val="-2"/>
          <w:sz w:val="20"/>
        </w:rPr>
        <w:t>medication</w:t>
      </w:r>
    </w:p>
    <w:p>
      <w:pPr>
        <w:spacing w:before="180"/>
        <w:ind w:left="317" w:right="0" w:firstLine="0"/>
        <w:jc w:val="left"/>
        <w:rPr>
          <w:sz w:val="20"/>
        </w:rPr>
      </w:pPr>
      <w:r>
        <w:rPr>
          <w:rFonts w:ascii="Times New Roman"/>
          <w:spacing w:val="60"/>
          <w:sz w:val="20"/>
          <w:u w:val="single"/>
        </w:rPr>
        <w:t>  </w:t>
      </w:r>
      <w:r>
        <w:rPr>
          <w:sz w:val="20"/>
        </w:rPr>
        <w:t>Social</w:t>
      </w:r>
      <w:r>
        <w:rPr>
          <w:spacing w:val="-3"/>
          <w:sz w:val="20"/>
        </w:rPr>
        <w:t> </w:t>
      </w:r>
      <w:r>
        <w:rPr>
          <w:sz w:val="20"/>
        </w:rPr>
        <w:t>attitudes</w:t>
      </w:r>
      <w:r>
        <w:rPr>
          <w:spacing w:val="-7"/>
          <w:sz w:val="20"/>
        </w:rPr>
        <w:t> </w:t>
      </w:r>
      <w:r>
        <w:rPr>
          <w:sz w:val="20"/>
        </w:rPr>
        <w:t>(e.g.</w:t>
      </w:r>
      <w:r>
        <w:rPr>
          <w:spacing w:val="-4"/>
          <w:sz w:val="20"/>
        </w:rPr>
        <w:t> </w:t>
      </w:r>
      <w:r>
        <w:rPr>
          <w:sz w:val="20"/>
        </w:rPr>
        <w:t>discrimination,</w:t>
      </w:r>
      <w:r>
        <w:rPr>
          <w:spacing w:val="-3"/>
          <w:sz w:val="20"/>
        </w:rPr>
        <w:t> </w:t>
      </w:r>
      <w:r>
        <w:rPr>
          <w:sz w:val="20"/>
        </w:rPr>
        <w:t>racism,</w:t>
      </w:r>
      <w:r>
        <w:rPr>
          <w:spacing w:val="-5"/>
          <w:sz w:val="20"/>
        </w:rPr>
        <w:t> </w:t>
      </w:r>
      <w:r>
        <w:rPr>
          <w:sz w:val="20"/>
        </w:rPr>
        <w:t>distrust</w:t>
      </w:r>
      <w:r>
        <w:rPr>
          <w:spacing w:val="-1"/>
          <w:sz w:val="20"/>
        </w:rPr>
        <w:t> </w:t>
      </w:r>
      <w:r>
        <w:rPr>
          <w:sz w:val="20"/>
        </w:rPr>
        <w:t>of</w:t>
      </w:r>
      <w:r>
        <w:rPr>
          <w:spacing w:val="-6"/>
          <w:sz w:val="20"/>
        </w:rPr>
        <w:t> </w:t>
      </w:r>
      <w:r>
        <w:rPr>
          <w:spacing w:val="-2"/>
          <w:sz w:val="20"/>
        </w:rPr>
        <w:t>providers)</w:t>
      </w:r>
    </w:p>
    <w:p>
      <w:pPr>
        <w:spacing w:before="179"/>
        <w:ind w:left="317" w:right="0" w:firstLine="0"/>
        <w:jc w:val="left"/>
        <w:rPr>
          <w:sz w:val="20"/>
        </w:rPr>
      </w:pPr>
      <w:r>
        <w:rPr>
          <w:rFonts w:ascii="Times New Roman"/>
          <w:spacing w:val="59"/>
          <w:sz w:val="20"/>
          <w:u w:val="single"/>
        </w:rPr>
        <w:t>  </w:t>
      </w:r>
      <w:r>
        <w:rPr>
          <w:sz w:val="20"/>
        </w:rPr>
        <w:t>Socioeconomic</w:t>
      </w:r>
      <w:r>
        <w:rPr>
          <w:spacing w:val="-2"/>
          <w:sz w:val="20"/>
        </w:rPr>
        <w:t> </w:t>
      </w:r>
      <w:r>
        <w:rPr>
          <w:sz w:val="20"/>
        </w:rPr>
        <w:t>conditions</w:t>
      </w:r>
      <w:r>
        <w:rPr>
          <w:spacing w:val="-2"/>
          <w:sz w:val="20"/>
        </w:rPr>
        <w:t> </w:t>
      </w:r>
      <w:r>
        <w:rPr>
          <w:sz w:val="20"/>
        </w:rPr>
        <w:t>(e.g.</w:t>
      </w:r>
      <w:r>
        <w:rPr>
          <w:spacing w:val="-5"/>
          <w:sz w:val="20"/>
        </w:rPr>
        <w:t> </w:t>
      </w:r>
      <w:r>
        <w:rPr>
          <w:sz w:val="20"/>
        </w:rPr>
        <w:t>poverty,</w:t>
      </w:r>
      <w:r>
        <w:rPr>
          <w:spacing w:val="-3"/>
          <w:sz w:val="20"/>
        </w:rPr>
        <w:t> </w:t>
      </w:r>
      <w:r>
        <w:rPr>
          <w:sz w:val="20"/>
        </w:rPr>
        <w:t>low</w:t>
      </w:r>
      <w:r>
        <w:rPr>
          <w:spacing w:val="-6"/>
          <w:sz w:val="20"/>
        </w:rPr>
        <w:t> </w:t>
      </w:r>
      <w:r>
        <w:rPr>
          <w:sz w:val="20"/>
        </w:rPr>
        <w:t>wages,</w:t>
      </w:r>
      <w:r>
        <w:rPr>
          <w:spacing w:val="-5"/>
          <w:sz w:val="20"/>
        </w:rPr>
        <w:t> </w:t>
      </w:r>
      <w:r>
        <w:rPr>
          <w:sz w:val="20"/>
        </w:rPr>
        <w:t>limited</w:t>
      </w:r>
      <w:r>
        <w:rPr>
          <w:spacing w:val="-4"/>
          <w:sz w:val="20"/>
        </w:rPr>
        <w:t> </w:t>
      </w:r>
      <w:r>
        <w:rPr>
          <w:sz w:val="20"/>
        </w:rPr>
        <w:t>job</w:t>
      </w:r>
      <w:r>
        <w:rPr>
          <w:spacing w:val="-5"/>
          <w:sz w:val="20"/>
        </w:rPr>
        <w:t> </w:t>
      </w:r>
      <w:r>
        <w:rPr>
          <w:spacing w:val="-2"/>
          <w:sz w:val="20"/>
        </w:rPr>
        <w:t>opportunities)</w:t>
      </w:r>
    </w:p>
    <w:p>
      <w:pPr>
        <w:spacing w:before="180"/>
        <w:ind w:left="317" w:right="0" w:firstLine="0"/>
        <w:jc w:val="left"/>
        <w:rPr>
          <w:sz w:val="20"/>
        </w:rPr>
      </w:pPr>
      <w:r>
        <w:rPr>
          <w:rFonts w:ascii="Times New Roman"/>
          <w:spacing w:val="62"/>
          <w:sz w:val="20"/>
          <w:u w:val="single"/>
        </w:rPr>
        <w:t>  </w:t>
      </w:r>
      <w:r>
        <w:rPr>
          <w:sz w:val="20"/>
        </w:rPr>
        <w:t>Lack</w:t>
      </w:r>
      <w:r>
        <w:rPr>
          <w:spacing w:val="-5"/>
          <w:sz w:val="20"/>
        </w:rPr>
        <w:t> </w:t>
      </w:r>
      <w:r>
        <w:rPr>
          <w:sz w:val="20"/>
        </w:rPr>
        <w:t>of</w:t>
      </w:r>
      <w:r>
        <w:rPr>
          <w:spacing w:val="-5"/>
          <w:sz w:val="20"/>
        </w:rPr>
        <w:t> </w:t>
      </w:r>
      <w:r>
        <w:rPr>
          <w:sz w:val="20"/>
        </w:rPr>
        <w:t>health</w:t>
      </w:r>
      <w:r>
        <w:rPr>
          <w:spacing w:val="-1"/>
          <w:sz w:val="20"/>
        </w:rPr>
        <w:t> </w:t>
      </w:r>
      <w:r>
        <w:rPr>
          <w:sz w:val="20"/>
        </w:rPr>
        <w:t>care</w:t>
      </w:r>
      <w:r>
        <w:rPr>
          <w:spacing w:val="-4"/>
          <w:sz w:val="20"/>
        </w:rPr>
        <w:t> </w:t>
      </w:r>
      <w:r>
        <w:rPr>
          <w:sz w:val="20"/>
        </w:rPr>
        <w:t>providers</w:t>
      </w:r>
      <w:r>
        <w:rPr>
          <w:spacing w:val="-6"/>
          <w:sz w:val="20"/>
        </w:rPr>
        <w:t> </w:t>
      </w:r>
      <w:r>
        <w:rPr>
          <w:sz w:val="20"/>
        </w:rPr>
        <w:t>that</w:t>
      </w:r>
      <w:r>
        <w:rPr>
          <w:spacing w:val="-4"/>
          <w:sz w:val="20"/>
        </w:rPr>
        <w:t> </w:t>
      </w:r>
      <w:r>
        <w:rPr>
          <w:sz w:val="20"/>
        </w:rPr>
        <w:t>meet</w:t>
      </w:r>
      <w:r>
        <w:rPr>
          <w:spacing w:val="-1"/>
          <w:sz w:val="20"/>
        </w:rPr>
        <w:t> </w:t>
      </w:r>
      <w:r>
        <w:rPr>
          <w:sz w:val="20"/>
        </w:rPr>
        <w:t>cultural,</w:t>
      </w:r>
      <w:r>
        <w:rPr>
          <w:spacing w:val="-4"/>
          <w:sz w:val="20"/>
        </w:rPr>
        <w:t> </w:t>
      </w:r>
      <w:r>
        <w:rPr>
          <w:sz w:val="20"/>
        </w:rPr>
        <w:t>language,</w:t>
      </w:r>
      <w:r>
        <w:rPr>
          <w:spacing w:val="-5"/>
          <w:sz w:val="20"/>
        </w:rPr>
        <w:t> </w:t>
      </w:r>
      <w:r>
        <w:rPr>
          <w:sz w:val="20"/>
        </w:rPr>
        <w:t>and/or</w:t>
      </w:r>
      <w:r>
        <w:rPr>
          <w:spacing w:val="-4"/>
          <w:sz w:val="20"/>
        </w:rPr>
        <w:t> </w:t>
      </w:r>
      <w:r>
        <w:rPr>
          <w:sz w:val="20"/>
        </w:rPr>
        <w:t>social</w:t>
      </w:r>
      <w:r>
        <w:rPr>
          <w:spacing w:val="-4"/>
          <w:sz w:val="20"/>
        </w:rPr>
        <w:t> </w:t>
      </w:r>
      <w:r>
        <w:rPr>
          <w:sz w:val="20"/>
        </w:rPr>
        <w:t>needs</w:t>
      </w:r>
      <w:r>
        <w:rPr>
          <w:spacing w:val="-4"/>
          <w:sz w:val="20"/>
        </w:rPr>
        <w:t> </w:t>
      </w:r>
      <w:r>
        <w:rPr>
          <w:sz w:val="20"/>
        </w:rPr>
        <w:t>of</w:t>
      </w:r>
      <w:r>
        <w:rPr>
          <w:spacing w:val="-5"/>
          <w:sz w:val="20"/>
        </w:rPr>
        <w:t> </w:t>
      </w:r>
      <w:r>
        <w:rPr>
          <w:spacing w:val="-2"/>
          <w:sz w:val="20"/>
        </w:rPr>
        <w:t>patients</w:t>
      </w:r>
    </w:p>
    <w:p>
      <w:pPr>
        <w:spacing w:before="179"/>
        <w:ind w:left="317" w:right="0" w:firstLine="0"/>
        <w:jc w:val="left"/>
        <w:rPr>
          <w:sz w:val="20"/>
        </w:rPr>
      </w:pPr>
      <w:r>
        <w:rPr>
          <w:rFonts w:ascii="Times New Roman"/>
          <w:spacing w:val="63"/>
          <w:sz w:val="20"/>
          <w:u w:val="single"/>
        </w:rPr>
        <w:t>  </w:t>
      </w:r>
      <w:r>
        <w:rPr>
          <w:sz w:val="20"/>
        </w:rPr>
        <w:t>Limited</w:t>
      </w:r>
      <w:r>
        <w:rPr>
          <w:spacing w:val="-1"/>
          <w:sz w:val="20"/>
        </w:rPr>
        <w:t> </w:t>
      </w:r>
      <w:r>
        <w:rPr>
          <w:sz w:val="20"/>
        </w:rPr>
        <w:t>access</w:t>
      </w:r>
      <w:r>
        <w:rPr>
          <w:spacing w:val="-5"/>
          <w:sz w:val="20"/>
        </w:rPr>
        <w:t> </w:t>
      </w:r>
      <w:r>
        <w:rPr>
          <w:sz w:val="20"/>
        </w:rPr>
        <w:t>to</w:t>
      </w:r>
      <w:r>
        <w:rPr>
          <w:spacing w:val="-1"/>
          <w:sz w:val="20"/>
        </w:rPr>
        <w:t> </w:t>
      </w:r>
      <w:r>
        <w:rPr>
          <w:sz w:val="20"/>
        </w:rPr>
        <w:t>health</w:t>
      </w:r>
      <w:r>
        <w:rPr>
          <w:spacing w:val="-1"/>
          <w:sz w:val="20"/>
        </w:rPr>
        <w:t> </w:t>
      </w:r>
      <w:r>
        <w:rPr>
          <w:sz w:val="20"/>
        </w:rPr>
        <w:t>care</w:t>
      </w:r>
      <w:r>
        <w:rPr>
          <w:spacing w:val="-4"/>
          <w:sz w:val="20"/>
        </w:rPr>
        <w:t> </w:t>
      </w:r>
      <w:r>
        <w:rPr>
          <w:sz w:val="20"/>
        </w:rPr>
        <w:t>(lack</w:t>
      </w:r>
      <w:r>
        <w:rPr>
          <w:spacing w:val="-3"/>
          <w:sz w:val="20"/>
        </w:rPr>
        <w:t> </w:t>
      </w:r>
      <w:r>
        <w:rPr>
          <w:sz w:val="20"/>
        </w:rPr>
        <w:t>of</w:t>
      </w:r>
      <w:r>
        <w:rPr>
          <w:spacing w:val="-5"/>
          <w:sz w:val="20"/>
        </w:rPr>
        <w:t> </w:t>
      </w:r>
      <w:r>
        <w:rPr>
          <w:sz w:val="20"/>
        </w:rPr>
        <w:t>providers</w:t>
      </w:r>
      <w:r>
        <w:rPr>
          <w:spacing w:val="-3"/>
          <w:sz w:val="20"/>
        </w:rPr>
        <w:t> </w:t>
      </w:r>
      <w:r>
        <w:rPr>
          <w:sz w:val="20"/>
        </w:rPr>
        <w:t>or</w:t>
      </w:r>
      <w:r>
        <w:rPr>
          <w:spacing w:val="-4"/>
          <w:sz w:val="20"/>
        </w:rPr>
        <w:t> </w:t>
      </w:r>
      <w:r>
        <w:rPr>
          <w:sz w:val="20"/>
        </w:rPr>
        <w:t>availability</w:t>
      </w:r>
      <w:r>
        <w:rPr>
          <w:spacing w:val="-2"/>
          <w:sz w:val="20"/>
        </w:rPr>
        <w:t> </w:t>
      </w:r>
      <w:r>
        <w:rPr>
          <w:sz w:val="20"/>
        </w:rPr>
        <w:t>of</w:t>
      </w:r>
      <w:r>
        <w:rPr>
          <w:spacing w:val="-4"/>
          <w:sz w:val="20"/>
        </w:rPr>
        <w:t> </w:t>
      </w:r>
      <w:r>
        <w:rPr>
          <w:spacing w:val="-2"/>
          <w:sz w:val="20"/>
        </w:rPr>
        <w:t>appointments)</w:t>
      </w:r>
    </w:p>
    <w:p>
      <w:pPr>
        <w:spacing w:before="180"/>
        <w:ind w:left="317" w:right="0" w:firstLine="0"/>
        <w:jc w:val="left"/>
        <w:rPr>
          <w:sz w:val="20"/>
        </w:rPr>
      </w:pPr>
      <w:r>
        <w:rPr>
          <w:rFonts w:ascii="Times New Roman"/>
          <w:spacing w:val="61"/>
          <w:sz w:val="20"/>
          <w:u w:val="single"/>
        </w:rPr>
        <w:t>  </w:t>
      </w:r>
      <w:r>
        <w:rPr>
          <w:sz w:val="20"/>
        </w:rPr>
        <w:t>Inability</w:t>
      </w:r>
      <w:r>
        <w:rPr>
          <w:spacing w:val="-1"/>
          <w:sz w:val="20"/>
        </w:rPr>
        <w:t> </w:t>
      </w:r>
      <w:r>
        <w:rPr>
          <w:sz w:val="20"/>
        </w:rPr>
        <w:t>to</w:t>
      </w:r>
      <w:r>
        <w:rPr>
          <w:spacing w:val="-1"/>
          <w:sz w:val="20"/>
        </w:rPr>
        <w:t> </w:t>
      </w:r>
      <w:r>
        <w:rPr>
          <w:sz w:val="20"/>
        </w:rPr>
        <w:t>walk/ride</w:t>
      </w:r>
      <w:r>
        <w:rPr>
          <w:spacing w:val="-4"/>
          <w:sz w:val="20"/>
        </w:rPr>
        <w:t> </w:t>
      </w:r>
      <w:r>
        <w:rPr>
          <w:sz w:val="20"/>
        </w:rPr>
        <w:t>a</w:t>
      </w:r>
      <w:r>
        <w:rPr>
          <w:spacing w:val="-3"/>
          <w:sz w:val="20"/>
        </w:rPr>
        <w:t> </w:t>
      </w:r>
      <w:r>
        <w:rPr>
          <w:sz w:val="20"/>
        </w:rPr>
        <w:t>bike</w:t>
      </w:r>
      <w:r>
        <w:rPr>
          <w:spacing w:val="-4"/>
          <w:sz w:val="20"/>
        </w:rPr>
        <w:t> </w:t>
      </w:r>
      <w:r>
        <w:rPr>
          <w:sz w:val="20"/>
        </w:rPr>
        <w:t>due</w:t>
      </w:r>
      <w:r>
        <w:rPr>
          <w:spacing w:val="-5"/>
          <w:sz w:val="20"/>
        </w:rPr>
        <w:t> </w:t>
      </w:r>
      <w:r>
        <w:rPr>
          <w:sz w:val="20"/>
        </w:rPr>
        <w:t>to</w:t>
      </w:r>
      <w:r>
        <w:rPr>
          <w:spacing w:val="-1"/>
          <w:sz w:val="20"/>
        </w:rPr>
        <w:t> </w:t>
      </w:r>
      <w:r>
        <w:rPr>
          <w:sz w:val="20"/>
        </w:rPr>
        <w:t>bad</w:t>
      </w:r>
      <w:r>
        <w:rPr>
          <w:spacing w:val="-4"/>
          <w:sz w:val="20"/>
        </w:rPr>
        <w:t> </w:t>
      </w:r>
      <w:r>
        <w:rPr>
          <w:sz w:val="20"/>
        </w:rPr>
        <w:t>road</w:t>
      </w:r>
      <w:r>
        <w:rPr>
          <w:spacing w:val="-4"/>
          <w:sz w:val="20"/>
        </w:rPr>
        <w:t> </w:t>
      </w:r>
      <w:r>
        <w:rPr>
          <w:sz w:val="20"/>
        </w:rPr>
        <w:t>conditions</w:t>
      </w:r>
      <w:r>
        <w:rPr>
          <w:spacing w:val="-4"/>
          <w:sz w:val="20"/>
        </w:rPr>
        <w:t> </w:t>
      </w:r>
      <w:r>
        <w:rPr>
          <w:sz w:val="20"/>
        </w:rPr>
        <w:t>and/or</w:t>
      </w:r>
      <w:r>
        <w:rPr>
          <w:spacing w:val="-5"/>
          <w:sz w:val="20"/>
        </w:rPr>
        <w:t> </w:t>
      </w:r>
      <w:r>
        <w:rPr>
          <w:sz w:val="20"/>
        </w:rPr>
        <w:t>no</w:t>
      </w:r>
      <w:r>
        <w:rPr>
          <w:spacing w:val="-4"/>
          <w:sz w:val="20"/>
        </w:rPr>
        <w:t> </w:t>
      </w:r>
      <w:r>
        <w:rPr>
          <w:spacing w:val="-2"/>
          <w:sz w:val="20"/>
        </w:rPr>
        <w:t>sidewalks</w:t>
      </w:r>
    </w:p>
    <w:p>
      <w:pPr>
        <w:pStyle w:val="BodyText"/>
      </w:pPr>
    </w:p>
    <w:p>
      <w:pPr>
        <w:spacing w:line="256" w:lineRule="auto" w:before="176"/>
        <w:ind w:left="317" w:right="491" w:firstLine="0"/>
        <w:jc w:val="left"/>
        <w:rPr>
          <w:sz w:val="20"/>
        </w:rPr>
      </w:pPr>
      <w:r>
        <w:rPr>
          <w:b/>
          <w:sz w:val="20"/>
        </w:rPr>
        <w:t>Question</w:t>
      </w:r>
      <w:r>
        <w:rPr>
          <w:b/>
          <w:spacing w:val="-1"/>
          <w:sz w:val="20"/>
        </w:rPr>
        <w:t> </w:t>
      </w:r>
      <w:r>
        <w:rPr>
          <w:b/>
          <w:sz w:val="20"/>
        </w:rPr>
        <w:t>5B:</w:t>
      </w:r>
      <w:r>
        <w:rPr>
          <w:b/>
          <w:spacing w:val="-3"/>
          <w:sz w:val="20"/>
        </w:rPr>
        <w:t> </w:t>
      </w:r>
      <w:r>
        <w:rPr>
          <w:sz w:val="20"/>
        </w:rPr>
        <w:t>Are</w:t>
      </w:r>
      <w:r>
        <w:rPr>
          <w:spacing w:val="-4"/>
          <w:sz w:val="20"/>
        </w:rPr>
        <w:t> </w:t>
      </w:r>
      <w:r>
        <w:rPr>
          <w:sz w:val="20"/>
        </w:rPr>
        <w:t>there</w:t>
      </w:r>
      <w:r>
        <w:rPr>
          <w:spacing w:val="-4"/>
          <w:sz w:val="20"/>
        </w:rPr>
        <w:t> </w:t>
      </w:r>
      <w:r>
        <w:rPr>
          <w:sz w:val="20"/>
        </w:rPr>
        <w:t>other</w:t>
      </w:r>
      <w:r>
        <w:rPr>
          <w:spacing w:val="-1"/>
          <w:sz w:val="20"/>
        </w:rPr>
        <w:t> </w:t>
      </w:r>
      <w:r>
        <w:rPr>
          <w:sz w:val="20"/>
        </w:rPr>
        <w:t>things</w:t>
      </w:r>
      <w:r>
        <w:rPr>
          <w:spacing w:val="-4"/>
          <w:sz w:val="20"/>
        </w:rPr>
        <w:t> </w:t>
      </w:r>
      <w:r>
        <w:rPr>
          <w:sz w:val="20"/>
        </w:rPr>
        <w:t>that</w:t>
      </w:r>
      <w:r>
        <w:rPr>
          <w:spacing w:val="-4"/>
          <w:sz w:val="20"/>
        </w:rPr>
        <w:t> </w:t>
      </w:r>
      <w:r>
        <w:rPr>
          <w:sz w:val="20"/>
        </w:rPr>
        <w:t>prevent</w:t>
      </w:r>
      <w:r>
        <w:rPr>
          <w:spacing w:val="-2"/>
          <w:sz w:val="20"/>
        </w:rPr>
        <w:t> </w:t>
      </w:r>
      <w:r>
        <w:rPr>
          <w:sz w:val="20"/>
        </w:rPr>
        <w:t>people</w:t>
      </w:r>
      <w:r>
        <w:rPr>
          <w:spacing w:val="-5"/>
          <w:sz w:val="20"/>
        </w:rPr>
        <w:t> </w:t>
      </w:r>
      <w:r>
        <w:rPr>
          <w:sz w:val="20"/>
        </w:rPr>
        <w:t>in your</w:t>
      </w:r>
      <w:r>
        <w:rPr>
          <w:spacing w:val="-4"/>
          <w:sz w:val="20"/>
        </w:rPr>
        <w:t> </w:t>
      </w:r>
      <w:r>
        <w:rPr>
          <w:sz w:val="20"/>
        </w:rPr>
        <w:t>community</w:t>
      </w:r>
      <w:r>
        <w:rPr>
          <w:spacing w:val="-2"/>
          <w:sz w:val="20"/>
        </w:rPr>
        <w:t> </w:t>
      </w:r>
      <w:r>
        <w:rPr>
          <w:sz w:val="20"/>
        </w:rPr>
        <w:t>from</w:t>
      </w:r>
      <w:r>
        <w:rPr>
          <w:spacing w:val="-4"/>
          <w:sz w:val="20"/>
        </w:rPr>
        <w:t> </w:t>
      </w:r>
      <w:r>
        <w:rPr>
          <w:sz w:val="20"/>
        </w:rPr>
        <w:t>achieving</w:t>
      </w:r>
      <w:r>
        <w:rPr>
          <w:spacing w:val="-5"/>
          <w:sz w:val="20"/>
        </w:rPr>
        <w:t> </w:t>
      </w:r>
      <w:r>
        <w:rPr>
          <w:sz w:val="20"/>
        </w:rPr>
        <w:t>and</w:t>
      </w:r>
      <w:r>
        <w:rPr>
          <w:spacing w:val="-1"/>
          <w:sz w:val="20"/>
        </w:rPr>
        <w:t> </w:t>
      </w:r>
      <w:r>
        <w:rPr>
          <w:sz w:val="20"/>
        </w:rPr>
        <w:t>maintain</w:t>
      </w:r>
      <w:r>
        <w:rPr>
          <w:spacing w:val="-4"/>
          <w:sz w:val="20"/>
        </w:rPr>
        <w:t> </w:t>
      </w:r>
      <w:r>
        <w:rPr>
          <w:sz w:val="20"/>
        </w:rPr>
        <w:t>good health? Please specify.</w:t>
      </w:r>
    </w:p>
    <w:p>
      <w:pPr>
        <w:pStyle w:val="BodyText"/>
        <w:rPr>
          <w:sz w:val="20"/>
        </w:rPr>
      </w:pPr>
    </w:p>
    <w:p>
      <w:pPr>
        <w:pStyle w:val="BodyText"/>
        <w:rPr>
          <w:sz w:val="20"/>
        </w:rPr>
      </w:pPr>
    </w:p>
    <w:p>
      <w:pPr>
        <w:pStyle w:val="BodyText"/>
        <w:spacing w:before="8"/>
        <w:rPr>
          <w:sz w:val="16"/>
        </w:rPr>
      </w:pPr>
    </w:p>
    <w:p>
      <w:pPr>
        <w:spacing w:line="254" w:lineRule="auto" w:before="1"/>
        <w:ind w:left="317" w:right="534" w:firstLine="0"/>
        <w:jc w:val="left"/>
        <w:rPr>
          <w:b/>
          <w:sz w:val="20"/>
        </w:rPr>
      </w:pPr>
      <w:r>
        <w:rPr>
          <w:b/>
          <w:sz w:val="20"/>
        </w:rPr>
        <w:t>Question</w:t>
      </w:r>
      <w:r>
        <w:rPr>
          <w:b/>
          <w:spacing w:val="-2"/>
          <w:sz w:val="20"/>
        </w:rPr>
        <w:t> </w:t>
      </w:r>
      <w:r>
        <w:rPr>
          <w:b/>
          <w:sz w:val="20"/>
        </w:rPr>
        <w:t>6A:</w:t>
      </w:r>
      <w:r>
        <w:rPr>
          <w:b/>
          <w:spacing w:val="-4"/>
          <w:sz w:val="20"/>
        </w:rPr>
        <w:t> </w:t>
      </w:r>
      <w:r>
        <w:rPr>
          <w:b/>
          <w:sz w:val="20"/>
        </w:rPr>
        <w:t>Choose</w:t>
      </w:r>
      <w:r>
        <w:rPr>
          <w:b/>
          <w:spacing w:val="-3"/>
          <w:sz w:val="20"/>
        </w:rPr>
        <w:t> </w:t>
      </w:r>
      <w:r>
        <w:rPr>
          <w:b/>
          <w:sz w:val="20"/>
        </w:rPr>
        <w:t>the</w:t>
      </w:r>
      <w:r>
        <w:rPr>
          <w:b/>
          <w:spacing w:val="-4"/>
          <w:sz w:val="20"/>
        </w:rPr>
        <w:t> </w:t>
      </w:r>
      <w:r>
        <w:rPr>
          <w:b/>
          <w:sz w:val="20"/>
        </w:rPr>
        <w:t>three</w:t>
      </w:r>
      <w:r>
        <w:rPr>
          <w:b/>
          <w:spacing w:val="-3"/>
          <w:sz w:val="20"/>
        </w:rPr>
        <w:t> </w:t>
      </w:r>
      <w:r>
        <w:rPr>
          <w:b/>
          <w:sz w:val="20"/>
        </w:rPr>
        <w:t>(3)</w:t>
      </w:r>
      <w:r>
        <w:rPr>
          <w:b/>
          <w:spacing w:val="-3"/>
          <w:sz w:val="20"/>
        </w:rPr>
        <w:t> </w:t>
      </w:r>
      <w:r>
        <w:rPr>
          <w:b/>
          <w:sz w:val="20"/>
        </w:rPr>
        <w:t>health</w:t>
      </w:r>
      <w:r>
        <w:rPr>
          <w:b/>
          <w:spacing w:val="-2"/>
          <w:sz w:val="20"/>
        </w:rPr>
        <w:t> </w:t>
      </w:r>
      <w:r>
        <w:rPr>
          <w:b/>
          <w:sz w:val="20"/>
        </w:rPr>
        <w:t>conditions</w:t>
      </w:r>
      <w:r>
        <w:rPr>
          <w:b/>
          <w:spacing w:val="-4"/>
          <w:sz w:val="20"/>
        </w:rPr>
        <w:t> </w:t>
      </w:r>
      <w:r>
        <w:rPr>
          <w:b/>
          <w:sz w:val="20"/>
        </w:rPr>
        <w:t>that</w:t>
      </w:r>
      <w:r>
        <w:rPr>
          <w:b/>
          <w:spacing w:val="-5"/>
          <w:sz w:val="20"/>
        </w:rPr>
        <w:t> </w:t>
      </w:r>
      <w:r>
        <w:rPr>
          <w:b/>
          <w:sz w:val="20"/>
        </w:rPr>
        <w:t>have</w:t>
      </w:r>
      <w:r>
        <w:rPr>
          <w:b/>
          <w:spacing w:val="-5"/>
          <w:sz w:val="20"/>
        </w:rPr>
        <w:t> </w:t>
      </w:r>
      <w:r>
        <w:rPr>
          <w:b/>
          <w:sz w:val="20"/>
        </w:rPr>
        <w:t>the</w:t>
      </w:r>
      <w:r>
        <w:rPr>
          <w:b/>
          <w:spacing w:val="-3"/>
          <w:sz w:val="20"/>
        </w:rPr>
        <w:t> </w:t>
      </w:r>
      <w:r>
        <w:rPr>
          <w:b/>
          <w:sz w:val="20"/>
        </w:rPr>
        <w:t>greatest</w:t>
      </w:r>
      <w:r>
        <w:rPr>
          <w:b/>
          <w:spacing w:val="-4"/>
          <w:sz w:val="20"/>
        </w:rPr>
        <w:t> </w:t>
      </w:r>
      <w:r>
        <w:rPr>
          <w:b/>
          <w:sz w:val="20"/>
        </w:rPr>
        <w:t>impact</w:t>
      </w:r>
      <w:r>
        <w:rPr>
          <w:b/>
          <w:spacing w:val="-4"/>
          <w:sz w:val="20"/>
        </w:rPr>
        <w:t> </w:t>
      </w:r>
      <w:r>
        <w:rPr>
          <w:b/>
          <w:sz w:val="20"/>
        </w:rPr>
        <w:t>on</w:t>
      </w:r>
      <w:r>
        <w:rPr>
          <w:b/>
          <w:spacing w:val="-4"/>
          <w:sz w:val="20"/>
        </w:rPr>
        <w:t> </w:t>
      </w:r>
      <w:r>
        <w:rPr>
          <w:b/>
          <w:sz w:val="20"/>
        </w:rPr>
        <w:t>your</w:t>
      </w:r>
      <w:r>
        <w:rPr>
          <w:b/>
          <w:spacing w:val="-2"/>
          <w:sz w:val="20"/>
        </w:rPr>
        <w:t> </w:t>
      </w:r>
      <w:r>
        <w:rPr>
          <w:b/>
          <w:sz w:val="20"/>
        </w:rPr>
        <w:t>community.</w:t>
      </w:r>
      <w:r>
        <w:rPr>
          <w:b/>
          <w:spacing w:val="-5"/>
          <w:sz w:val="20"/>
        </w:rPr>
        <w:t> </w:t>
      </w:r>
      <w:r>
        <w:rPr>
          <w:b/>
          <w:sz w:val="20"/>
        </w:rPr>
        <w:t>Rank your top three answers, with 1 being the condition that has the most impact.</w:t>
      </w:r>
    </w:p>
    <w:p>
      <w:pPr>
        <w:spacing w:before="166"/>
        <w:ind w:left="317" w:right="0" w:firstLine="0"/>
        <w:jc w:val="left"/>
        <w:rPr>
          <w:sz w:val="20"/>
        </w:rPr>
      </w:pPr>
      <w:r>
        <w:rPr>
          <w:rFonts w:ascii="Times New Roman"/>
          <w:spacing w:val="70"/>
          <w:sz w:val="20"/>
          <w:u w:val="single"/>
        </w:rPr>
        <w:t>  </w:t>
      </w:r>
      <w:r>
        <w:rPr>
          <w:spacing w:val="-2"/>
          <w:sz w:val="20"/>
        </w:rPr>
        <w:t>Cancer</w:t>
      </w:r>
    </w:p>
    <w:p>
      <w:pPr>
        <w:spacing w:before="178"/>
        <w:ind w:left="317" w:right="0" w:firstLine="0"/>
        <w:jc w:val="left"/>
        <w:rPr>
          <w:sz w:val="20"/>
        </w:rPr>
      </w:pPr>
      <w:r>
        <w:rPr>
          <w:rFonts w:ascii="Times New Roman"/>
          <w:spacing w:val="56"/>
          <w:sz w:val="20"/>
          <w:u w:val="single"/>
        </w:rPr>
        <w:t>  </w:t>
      </w:r>
      <w:r>
        <w:rPr>
          <w:sz w:val="20"/>
        </w:rPr>
        <w:t>Cardiovascular</w:t>
      </w:r>
      <w:r>
        <w:rPr>
          <w:spacing w:val="-6"/>
          <w:sz w:val="20"/>
        </w:rPr>
        <w:t> </w:t>
      </w:r>
      <w:r>
        <w:rPr>
          <w:sz w:val="20"/>
        </w:rPr>
        <w:t>conditions</w:t>
      </w:r>
      <w:r>
        <w:rPr>
          <w:spacing w:val="-8"/>
          <w:sz w:val="20"/>
        </w:rPr>
        <w:t> </w:t>
      </w:r>
      <w:r>
        <w:rPr>
          <w:sz w:val="20"/>
        </w:rPr>
        <w:t>(e.g.</w:t>
      </w:r>
      <w:r>
        <w:rPr>
          <w:spacing w:val="-7"/>
          <w:sz w:val="20"/>
        </w:rPr>
        <w:t> </w:t>
      </w:r>
      <w:r>
        <w:rPr>
          <w:sz w:val="20"/>
        </w:rPr>
        <w:t>hypertension/high</w:t>
      </w:r>
      <w:r>
        <w:rPr>
          <w:spacing w:val="-6"/>
          <w:sz w:val="20"/>
        </w:rPr>
        <w:t> </w:t>
      </w:r>
      <w:r>
        <w:rPr>
          <w:sz w:val="20"/>
        </w:rPr>
        <w:t>blood</w:t>
      </w:r>
      <w:r>
        <w:rPr>
          <w:spacing w:val="-4"/>
          <w:sz w:val="20"/>
        </w:rPr>
        <w:t> </w:t>
      </w:r>
      <w:r>
        <w:rPr>
          <w:sz w:val="20"/>
        </w:rPr>
        <w:t>pressure,</w:t>
      </w:r>
      <w:r>
        <w:rPr>
          <w:spacing w:val="-6"/>
          <w:sz w:val="20"/>
        </w:rPr>
        <w:t> </w:t>
      </w:r>
      <w:r>
        <w:rPr>
          <w:sz w:val="20"/>
        </w:rPr>
        <w:t>heart</w:t>
      </w:r>
      <w:r>
        <w:rPr>
          <w:spacing w:val="-7"/>
          <w:sz w:val="20"/>
        </w:rPr>
        <w:t> </w:t>
      </w:r>
      <w:r>
        <w:rPr>
          <w:sz w:val="20"/>
        </w:rPr>
        <w:t>disease,</w:t>
      </w:r>
      <w:r>
        <w:rPr>
          <w:spacing w:val="-4"/>
          <w:sz w:val="20"/>
        </w:rPr>
        <w:t> </w:t>
      </w:r>
      <w:r>
        <w:rPr>
          <w:spacing w:val="-2"/>
          <w:sz w:val="20"/>
        </w:rPr>
        <w:t>stroke)</w:t>
      </w:r>
    </w:p>
    <w:p>
      <w:pPr>
        <w:pStyle w:val="BodyText"/>
        <w:rPr>
          <w:sz w:val="10"/>
        </w:rPr>
      </w:pPr>
    </w:p>
    <w:p>
      <w:pPr>
        <w:spacing w:before="59"/>
        <w:ind w:left="317" w:right="0" w:firstLine="0"/>
        <w:jc w:val="left"/>
        <w:rPr>
          <w:sz w:val="20"/>
        </w:rPr>
      </w:pPr>
      <w:r>
        <w:rPr>
          <w:rFonts w:ascii="Times New Roman"/>
          <w:spacing w:val="58"/>
          <w:sz w:val="20"/>
          <w:u w:val="single"/>
        </w:rPr>
        <w:t>  </w:t>
      </w:r>
      <w:r>
        <w:rPr>
          <w:sz w:val="20"/>
        </w:rPr>
        <w:t>Respiratory</w:t>
      </w:r>
      <w:r>
        <w:rPr>
          <w:spacing w:val="-4"/>
          <w:sz w:val="20"/>
        </w:rPr>
        <w:t> </w:t>
      </w:r>
      <w:r>
        <w:rPr>
          <w:sz w:val="20"/>
        </w:rPr>
        <w:t>diseases</w:t>
      </w:r>
      <w:r>
        <w:rPr>
          <w:spacing w:val="-6"/>
          <w:sz w:val="20"/>
        </w:rPr>
        <w:t> </w:t>
      </w:r>
      <w:r>
        <w:rPr>
          <w:sz w:val="20"/>
        </w:rPr>
        <w:t>(e.g.</w:t>
      </w:r>
      <w:r>
        <w:rPr>
          <w:spacing w:val="-5"/>
          <w:sz w:val="20"/>
        </w:rPr>
        <w:t> </w:t>
      </w:r>
      <w:r>
        <w:rPr>
          <w:sz w:val="20"/>
        </w:rPr>
        <w:t>asthma,</w:t>
      </w:r>
      <w:r>
        <w:rPr>
          <w:spacing w:val="-5"/>
          <w:sz w:val="20"/>
        </w:rPr>
        <w:t> </w:t>
      </w:r>
      <w:r>
        <w:rPr>
          <w:sz w:val="20"/>
        </w:rPr>
        <w:t>chronic</w:t>
      </w:r>
      <w:r>
        <w:rPr>
          <w:spacing w:val="-6"/>
          <w:sz w:val="20"/>
        </w:rPr>
        <w:t> </w:t>
      </w:r>
      <w:r>
        <w:rPr>
          <w:sz w:val="20"/>
        </w:rPr>
        <w:t>obstructive</w:t>
      </w:r>
      <w:r>
        <w:rPr>
          <w:spacing w:val="-5"/>
          <w:sz w:val="20"/>
        </w:rPr>
        <w:t> </w:t>
      </w:r>
      <w:r>
        <w:rPr>
          <w:sz w:val="20"/>
        </w:rPr>
        <w:t>pulmonary</w:t>
      </w:r>
      <w:r>
        <w:rPr>
          <w:spacing w:val="-4"/>
          <w:sz w:val="20"/>
        </w:rPr>
        <w:t> </w:t>
      </w:r>
      <w:r>
        <w:rPr>
          <w:sz w:val="20"/>
        </w:rPr>
        <w:t>disease</w:t>
      </w:r>
      <w:r>
        <w:rPr>
          <w:spacing w:val="-6"/>
          <w:sz w:val="20"/>
        </w:rPr>
        <w:t> </w:t>
      </w:r>
      <w:r>
        <w:rPr>
          <w:sz w:val="20"/>
        </w:rPr>
        <w:t>[COPD],</w:t>
      </w:r>
      <w:r>
        <w:rPr>
          <w:spacing w:val="-5"/>
          <w:sz w:val="20"/>
        </w:rPr>
        <w:t> </w:t>
      </w:r>
      <w:r>
        <w:rPr>
          <w:spacing w:val="-2"/>
          <w:sz w:val="20"/>
        </w:rPr>
        <w:t>emphysema)</w:t>
      </w:r>
    </w:p>
    <w:p>
      <w:pPr>
        <w:spacing w:after="0"/>
        <w:jc w:val="left"/>
        <w:rPr>
          <w:sz w:val="20"/>
        </w:rPr>
        <w:sectPr>
          <w:footerReference w:type="default" r:id="rId86"/>
          <w:pgSz w:w="12240" w:h="15840"/>
          <w:pgMar w:footer="0" w:header="0" w:top="1660" w:bottom="280" w:left="1120" w:right="960"/>
        </w:sectPr>
      </w:pPr>
    </w:p>
    <w:p>
      <w:pPr>
        <w:spacing w:before="39"/>
        <w:ind w:left="320" w:right="0" w:firstLine="0"/>
        <w:jc w:val="left"/>
        <w:rPr>
          <w:sz w:val="20"/>
        </w:rPr>
      </w:pPr>
      <w:r>
        <w:rPr>
          <w:rFonts w:ascii="Times New Roman"/>
          <w:spacing w:val="60"/>
          <w:sz w:val="20"/>
          <w:u w:val="single"/>
        </w:rPr>
        <w:t>  </w:t>
      </w:r>
      <w:r>
        <w:rPr>
          <w:sz w:val="20"/>
        </w:rPr>
        <w:t>Mental</w:t>
      </w:r>
      <w:r>
        <w:rPr>
          <w:spacing w:val="-3"/>
          <w:sz w:val="20"/>
        </w:rPr>
        <w:t> </w:t>
      </w:r>
      <w:r>
        <w:rPr>
          <w:sz w:val="20"/>
        </w:rPr>
        <w:t>health</w:t>
      </w:r>
      <w:r>
        <w:rPr>
          <w:spacing w:val="-2"/>
          <w:sz w:val="20"/>
        </w:rPr>
        <w:t> </w:t>
      </w:r>
      <w:r>
        <w:rPr>
          <w:sz w:val="20"/>
        </w:rPr>
        <w:t>(e.g.</w:t>
      </w:r>
      <w:r>
        <w:rPr>
          <w:spacing w:val="-4"/>
          <w:sz w:val="20"/>
        </w:rPr>
        <w:t> </w:t>
      </w:r>
      <w:r>
        <w:rPr>
          <w:sz w:val="20"/>
        </w:rPr>
        <w:t>depression,</w:t>
      </w:r>
      <w:r>
        <w:rPr>
          <w:spacing w:val="-3"/>
          <w:sz w:val="20"/>
        </w:rPr>
        <w:t> </w:t>
      </w:r>
      <w:r>
        <w:rPr>
          <w:sz w:val="20"/>
        </w:rPr>
        <w:t>anxiety,</w:t>
      </w:r>
      <w:r>
        <w:rPr>
          <w:spacing w:val="-4"/>
          <w:sz w:val="20"/>
        </w:rPr>
        <w:t> </w:t>
      </w:r>
      <w:r>
        <w:rPr>
          <w:sz w:val="20"/>
        </w:rPr>
        <w:t>stress,</w:t>
      </w:r>
      <w:r>
        <w:rPr>
          <w:spacing w:val="-3"/>
          <w:sz w:val="20"/>
        </w:rPr>
        <w:t> </w:t>
      </w:r>
      <w:r>
        <w:rPr>
          <w:spacing w:val="-2"/>
          <w:sz w:val="20"/>
        </w:rPr>
        <w:t>trauma)</w:t>
      </w:r>
    </w:p>
    <w:p>
      <w:pPr>
        <w:spacing w:before="178"/>
        <w:ind w:left="320" w:right="0" w:firstLine="0"/>
        <w:jc w:val="left"/>
        <w:rPr>
          <w:sz w:val="20"/>
        </w:rPr>
      </w:pPr>
      <w:r>
        <w:rPr>
          <w:rFonts w:ascii="Times New Roman"/>
          <w:spacing w:val="59"/>
          <w:sz w:val="20"/>
          <w:u w:val="single"/>
        </w:rPr>
        <w:t>  </w:t>
      </w:r>
      <w:r>
        <w:rPr>
          <w:sz w:val="20"/>
        </w:rPr>
        <w:t>Substance</w:t>
      </w:r>
      <w:r>
        <w:rPr>
          <w:spacing w:val="-6"/>
          <w:sz w:val="20"/>
        </w:rPr>
        <w:t> </w:t>
      </w:r>
      <w:r>
        <w:rPr>
          <w:sz w:val="20"/>
        </w:rPr>
        <w:t>use</w:t>
      </w:r>
      <w:r>
        <w:rPr>
          <w:spacing w:val="-5"/>
          <w:sz w:val="20"/>
        </w:rPr>
        <w:t> </w:t>
      </w:r>
      <w:r>
        <w:rPr>
          <w:sz w:val="20"/>
        </w:rPr>
        <w:t>(e.g.</w:t>
      </w:r>
      <w:r>
        <w:rPr>
          <w:spacing w:val="-6"/>
          <w:sz w:val="20"/>
        </w:rPr>
        <w:t> </w:t>
      </w:r>
      <w:r>
        <w:rPr>
          <w:sz w:val="20"/>
        </w:rPr>
        <w:t>alcohol,</w:t>
      </w:r>
      <w:r>
        <w:rPr>
          <w:spacing w:val="-6"/>
          <w:sz w:val="20"/>
        </w:rPr>
        <w:t> </w:t>
      </w:r>
      <w:r>
        <w:rPr>
          <w:sz w:val="20"/>
        </w:rPr>
        <w:t>opioids,</w:t>
      </w:r>
      <w:r>
        <w:rPr>
          <w:spacing w:val="-5"/>
          <w:sz w:val="20"/>
        </w:rPr>
        <w:t> </w:t>
      </w:r>
      <w:r>
        <w:rPr>
          <w:sz w:val="20"/>
        </w:rPr>
        <w:t>tobacco,</w:t>
      </w:r>
      <w:r>
        <w:rPr>
          <w:spacing w:val="-3"/>
          <w:sz w:val="20"/>
        </w:rPr>
        <w:t> </w:t>
      </w:r>
      <w:r>
        <w:rPr>
          <w:sz w:val="20"/>
        </w:rPr>
        <w:t>e-cigarettes/vaping,</w:t>
      </w:r>
      <w:r>
        <w:rPr>
          <w:spacing w:val="-5"/>
          <w:sz w:val="20"/>
        </w:rPr>
        <w:t> </w:t>
      </w:r>
      <w:r>
        <w:rPr>
          <w:spacing w:val="-2"/>
          <w:sz w:val="20"/>
        </w:rPr>
        <w:t>marijuana)</w:t>
      </w:r>
    </w:p>
    <w:p>
      <w:pPr>
        <w:spacing w:before="181"/>
        <w:ind w:left="320" w:right="0" w:firstLine="0"/>
        <w:jc w:val="left"/>
        <w:rPr>
          <w:sz w:val="20"/>
        </w:rPr>
      </w:pPr>
      <w:r>
        <w:rPr>
          <w:rFonts w:ascii="Times New Roman"/>
          <w:spacing w:val="63"/>
          <w:sz w:val="20"/>
          <w:u w:val="single"/>
        </w:rPr>
        <w:t>  </w:t>
      </w:r>
      <w:r>
        <w:rPr>
          <w:sz w:val="20"/>
        </w:rPr>
        <w:t>Physical</w:t>
      </w:r>
      <w:r>
        <w:rPr>
          <w:spacing w:val="-3"/>
          <w:sz w:val="20"/>
        </w:rPr>
        <w:t> </w:t>
      </w:r>
      <w:r>
        <w:rPr>
          <w:sz w:val="20"/>
        </w:rPr>
        <w:t>inactivity,</w:t>
      </w:r>
      <w:r>
        <w:rPr>
          <w:spacing w:val="-4"/>
          <w:sz w:val="20"/>
        </w:rPr>
        <w:t> </w:t>
      </w:r>
      <w:r>
        <w:rPr>
          <w:sz w:val="20"/>
        </w:rPr>
        <w:t>nutrition,</w:t>
      </w:r>
      <w:r>
        <w:rPr>
          <w:spacing w:val="-2"/>
          <w:sz w:val="20"/>
        </w:rPr>
        <w:t> </w:t>
      </w:r>
      <w:r>
        <w:rPr>
          <w:sz w:val="20"/>
        </w:rPr>
        <w:t>and/or</w:t>
      </w:r>
      <w:r>
        <w:rPr>
          <w:spacing w:val="-3"/>
          <w:sz w:val="20"/>
        </w:rPr>
        <w:t> </w:t>
      </w:r>
      <w:r>
        <w:rPr>
          <w:spacing w:val="-2"/>
          <w:sz w:val="20"/>
        </w:rPr>
        <w:t>obesity</w:t>
      </w:r>
    </w:p>
    <w:p>
      <w:pPr>
        <w:spacing w:before="178"/>
        <w:ind w:left="320" w:right="0" w:firstLine="0"/>
        <w:jc w:val="left"/>
        <w:rPr>
          <w:sz w:val="20"/>
        </w:rPr>
      </w:pPr>
      <w:r>
        <w:rPr>
          <w:rFonts w:ascii="Times New Roman"/>
          <w:spacing w:val="57"/>
          <w:sz w:val="20"/>
          <w:u w:val="single"/>
        </w:rPr>
        <w:t>  </w:t>
      </w:r>
      <w:r>
        <w:rPr>
          <w:sz w:val="20"/>
        </w:rPr>
        <w:t>Infectious</w:t>
      </w:r>
      <w:r>
        <w:rPr>
          <w:spacing w:val="-8"/>
          <w:sz w:val="20"/>
        </w:rPr>
        <w:t> </w:t>
      </w:r>
      <w:r>
        <w:rPr>
          <w:sz w:val="20"/>
        </w:rPr>
        <w:t>disease</w:t>
      </w:r>
      <w:r>
        <w:rPr>
          <w:spacing w:val="-5"/>
          <w:sz w:val="20"/>
        </w:rPr>
        <w:t> </w:t>
      </w:r>
      <w:r>
        <w:rPr>
          <w:sz w:val="20"/>
        </w:rPr>
        <w:t>(e.g.</w:t>
      </w:r>
      <w:r>
        <w:rPr>
          <w:spacing w:val="-6"/>
          <w:sz w:val="20"/>
        </w:rPr>
        <w:t> </w:t>
      </w:r>
      <w:r>
        <w:rPr>
          <w:sz w:val="20"/>
        </w:rPr>
        <w:t>influenza,</w:t>
      </w:r>
      <w:r>
        <w:rPr>
          <w:spacing w:val="-6"/>
          <w:sz w:val="20"/>
        </w:rPr>
        <w:t> </w:t>
      </w:r>
      <w:r>
        <w:rPr>
          <w:sz w:val="20"/>
        </w:rPr>
        <w:t>HIV/AIDS,</w:t>
      </w:r>
      <w:r>
        <w:rPr>
          <w:spacing w:val="-6"/>
          <w:sz w:val="20"/>
        </w:rPr>
        <w:t> </w:t>
      </w:r>
      <w:r>
        <w:rPr>
          <w:sz w:val="20"/>
        </w:rPr>
        <w:t>sexually</w:t>
      </w:r>
      <w:r>
        <w:rPr>
          <w:spacing w:val="-6"/>
          <w:sz w:val="20"/>
        </w:rPr>
        <w:t> </w:t>
      </w:r>
      <w:r>
        <w:rPr>
          <w:sz w:val="20"/>
        </w:rPr>
        <w:t>transmitted</w:t>
      </w:r>
      <w:r>
        <w:rPr>
          <w:spacing w:val="-6"/>
          <w:sz w:val="20"/>
        </w:rPr>
        <w:t> </w:t>
      </w:r>
      <w:r>
        <w:rPr>
          <w:sz w:val="20"/>
        </w:rPr>
        <w:t>infections,</w:t>
      </w:r>
      <w:r>
        <w:rPr>
          <w:spacing w:val="-4"/>
          <w:sz w:val="20"/>
        </w:rPr>
        <w:t> </w:t>
      </w:r>
      <w:r>
        <w:rPr>
          <w:sz w:val="20"/>
        </w:rPr>
        <w:t>hepatitis</w:t>
      </w:r>
      <w:r>
        <w:rPr>
          <w:spacing w:val="-6"/>
          <w:sz w:val="20"/>
        </w:rPr>
        <w:t> </w:t>
      </w:r>
      <w:r>
        <w:rPr>
          <w:spacing w:val="-5"/>
          <w:sz w:val="20"/>
        </w:rPr>
        <w:t>C)</w:t>
      </w:r>
    </w:p>
    <w:p>
      <w:pPr>
        <w:spacing w:before="181"/>
        <w:ind w:left="320" w:right="0" w:firstLine="0"/>
        <w:jc w:val="left"/>
        <w:rPr>
          <w:sz w:val="20"/>
        </w:rPr>
      </w:pPr>
      <w:r>
        <w:rPr>
          <w:rFonts w:ascii="Times New Roman"/>
          <w:spacing w:val="61"/>
          <w:sz w:val="20"/>
          <w:u w:val="single"/>
        </w:rPr>
        <w:t>  </w:t>
      </w:r>
      <w:r>
        <w:rPr>
          <w:sz w:val="20"/>
        </w:rPr>
        <w:t>Maternal</w:t>
      </w:r>
      <w:r>
        <w:rPr>
          <w:spacing w:val="-3"/>
          <w:sz w:val="20"/>
        </w:rPr>
        <w:t> </w:t>
      </w:r>
      <w:r>
        <w:rPr>
          <w:sz w:val="20"/>
        </w:rPr>
        <w:t>and</w:t>
      </w:r>
      <w:r>
        <w:rPr>
          <w:spacing w:val="-4"/>
          <w:sz w:val="20"/>
        </w:rPr>
        <w:t> </w:t>
      </w:r>
      <w:r>
        <w:rPr>
          <w:sz w:val="20"/>
        </w:rPr>
        <w:t>child</w:t>
      </w:r>
      <w:r>
        <w:rPr>
          <w:spacing w:val="-4"/>
          <w:sz w:val="20"/>
        </w:rPr>
        <w:t> </w:t>
      </w:r>
      <w:r>
        <w:rPr>
          <w:sz w:val="20"/>
        </w:rPr>
        <w:t>health</w:t>
      </w:r>
      <w:r>
        <w:rPr>
          <w:spacing w:val="-2"/>
          <w:sz w:val="20"/>
        </w:rPr>
        <w:t> </w:t>
      </w:r>
      <w:r>
        <w:rPr>
          <w:sz w:val="20"/>
        </w:rPr>
        <w:t>issues</w:t>
      </w:r>
      <w:r>
        <w:rPr>
          <w:spacing w:val="-5"/>
          <w:sz w:val="20"/>
        </w:rPr>
        <w:t> </w:t>
      </w:r>
      <w:r>
        <w:rPr>
          <w:sz w:val="20"/>
        </w:rPr>
        <w:t>(e.g.</w:t>
      </w:r>
      <w:r>
        <w:rPr>
          <w:spacing w:val="-5"/>
          <w:sz w:val="20"/>
        </w:rPr>
        <w:t> </w:t>
      </w:r>
      <w:r>
        <w:rPr>
          <w:sz w:val="20"/>
        </w:rPr>
        <w:t>prenatal</w:t>
      </w:r>
      <w:r>
        <w:rPr>
          <w:spacing w:val="-4"/>
          <w:sz w:val="20"/>
        </w:rPr>
        <w:t> </w:t>
      </w:r>
      <w:r>
        <w:rPr>
          <w:sz w:val="20"/>
        </w:rPr>
        <w:t>care,</w:t>
      </w:r>
      <w:r>
        <w:rPr>
          <w:spacing w:val="-4"/>
          <w:sz w:val="20"/>
        </w:rPr>
        <w:t> </w:t>
      </w:r>
      <w:r>
        <w:rPr>
          <w:sz w:val="20"/>
        </w:rPr>
        <w:t>teen</w:t>
      </w:r>
      <w:r>
        <w:rPr>
          <w:spacing w:val="-2"/>
          <w:sz w:val="20"/>
        </w:rPr>
        <w:t> </w:t>
      </w:r>
      <w:r>
        <w:rPr>
          <w:sz w:val="20"/>
        </w:rPr>
        <w:t>pregnancy,</w:t>
      </w:r>
      <w:r>
        <w:rPr>
          <w:spacing w:val="-4"/>
          <w:sz w:val="20"/>
        </w:rPr>
        <w:t> </w:t>
      </w:r>
      <w:r>
        <w:rPr>
          <w:sz w:val="20"/>
        </w:rPr>
        <w:t>infant</w:t>
      </w:r>
      <w:r>
        <w:rPr>
          <w:spacing w:val="-4"/>
          <w:sz w:val="20"/>
        </w:rPr>
        <w:t> </w:t>
      </w:r>
      <w:r>
        <w:rPr>
          <w:spacing w:val="-2"/>
          <w:sz w:val="20"/>
        </w:rPr>
        <w:t>mortality)</w:t>
      </w:r>
    </w:p>
    <w:p>
      <w:pPr>
        <w:spacing w:before="178"/>
        <w:ind w:left="320" w:right="0" w:firstLine="0"/>
        <w:jc w:val="left"/>
        <w:rPr>
          <w:sz w:val="20"/>
        </w:rPr>
      </w:pPr>
      <w:r>
        <w:rPr>
          <w:rFonts w:ascii="Times New Roman"/>
          <w:spacing w:val="70"/>
          <w:sz w:val="20"/>
          <w:u w:val="single"/>
        </w:rPr>
        <w:t>  </w:t>
      </w:r>
      <w:r>
        <w:rPr>
          <w:spacing w:val="-2"/>
          <w:sz w:val="20"/>
        </w:rPr>
        <w:t>Diabetes</w:t>
      </w:r>
    </w:p>
    <w:p>
      <w:pPr>
        <w:spacing w:before="181"/>
        <w:ind w:left="320" w:right="0" w:firstLine="0"/>
        <w:jc w:val="left"/>
        <w:rPr>
          <w:sz w:val="20"/>
        </w:rPr>
      </w:pPr>
      <w:r>
        <w:rPr>
          <w:rFonts w:ascii="Times New Roman"/>
          <w:spacing w:val="69"/>
          <w:sz w:val="20"/>
          <w:u w:val="single"/>
        </w:rPr>
        <w:t>  </w:t>
      </w:r>
      <w:r>
        <w:rPr>
          <w:sz w:val="20"/>
        </w:rPr>
        <w:t>Oral</w:t>
      </w:r>
      <w:r>
        <w:rPr>
          <w:spacing w:val="-1"/>
          <w:sz w:val="20"/>
        </w:rPr>
        <w:t> </w:t>
      </w:r>
      <w:r>
        <w:rPr>
          <w:spacing w:val="-2"/>
          <w:sz w:val="20"/>
        </w:rPr>
        <w:t>health</w:t>
      </w:r>
    </w:p>
    <w:p>
      <w:pPr>
        <w:spacing w:before="178"/>
        <w:ind w:left="320" w:right="0" w:firstLine="0"/>
        <w:jc w:val="left"/>
        <w:rPr>
          <w:sz w:val="20"/>
        </w:rPr>
      </w:pPr>
      <w:r>
        <w:rPr>
          <w:rFonts w:ascii="Times New Roman" w:hAnsi="Times New Roman"/>
          <w:spacing w:val="58"/>
          <w:sz w:val="20"/>
          <w:u w:val="single"/>
        </w:rPr>
        <w:t>  </w:t>
      </w:r>
      <w:r>
        <w:rPr>
          <w:sz w:val="20"/>
        </w:rPr>
        <w:t>Neurological</w:t>
      </w:r>
      <w:r>
        <w:rPr>
          <w:spacing w:val="-4"/>
          <w:sz w:val="20"/>
        </w:rPr>
        <w:t> </w:t>
      </w:r>
      <w:r>
        <w:rPr>
          <w:sz w:val="20"/>
        </w:rPr>
        <w:t>disorders</w:t>
      </w:r>
      <w:r>
        <w:rPr>
          <w:spacing w:val="-6"/>
          <w:sz w:val="20"/>
        </w:rPr>
        <w:t> </w:t>
      </w:r>
      <w:r>
        <w:rPr>
          <w:sz w:val="20"/>
        </w:rPr>
        <w:t>(e.g.</w:t>
      </w:r>
      <w:r>
        <w:rPr>
          <w:spacing w:val="-4"/>
          <w:sz w:val="20"/>
        </w:rPr>
        <w:t> </w:t>
      </w:r>
      <w:r>
        <w:rPr>
          <w:sz w:val="20"/>
        </w:rPr>
        <w:t>Alzheimer’s,</w:t>
      </w:r>
      <w:r>
        <w:rPr>
          <w:spacing w:val="-5"/>
          <w:sz w:val="20"/>
        </w:rPr>
        <w:t> </w:t>
      </w:r>
      <w:r>
        <w:rPr>
          <w:sz w:val="20"/>
        </w:rPr>
        <w:t>Parkinson’s,</w:t>
      </w:r>
      <w:r>
        <w:rPr>
          <w:spacing w:val="-6"/>
          <w:sz w:val="20"/>
        </w:rPr>
        <w:t> </w:t>
      </w:r>
      <w:r>
        <w:rPr>
          <w:spacing w:val="-2"/>
          <w:sz w:val="20"/>
        </w:rPr>
        <w:t>dementia)</w:t>
      </w:r>
    </w:p>
    <w:p>
      <w:pPr>
        <w:spacing w:before="181"/>
        <w:ind w:left="320" w:right="0" w:firstLine="0"/>
        <w:jc w:val="left"/>
        <w:rPr>
          <w:sz w:val="20"/>
        </w:rPr>
      </w:pPr>
      <w:r>
        <w:rPr>
          <w:rFonts w:ascii="Times New Roman"/>
          <w:spacing w:val="60"/>
          <w:sz w:val="20"/>
          <w:u w:val="single"/>
        </w:rPr>
        <w:t>  </w:t>
      </w:r>
      <w:r>
        <w:rPr>
          <w:sz w:val="20"/>
        </w:rPr>
        <w:t>Mobility</w:t>
      </w:r>
      <w:r>
        <w:rPr>
          <w:spacing w:val="-2"/>
          <w:sz w:val="20"/>
        </w:rPr>
        <w:t> </w:t>
      </w:r>
      <w:r>
        <w:rPr>
          <w:sz w:val="20"/>
        </w:rPr>
        <w:t>impairments</w:t>
      </w:r>
      <w:r>
        <w:rPr>
          <w:spacing w:val="-5"/>
          <w:sz w:val="20"/>
        </w:rPr>
        <w:t> </w:t>
      </w:r>
      <w:r>
        <w:rPr>
          <w:sz w:val="20"/>
        </w:rPr>
        <w:t>(e.g.</w:t>
      </w:r>
      <w:r>
        <w:rPr>
          <w:spacing w:val="-5"/>
          <w:sz w:val="20"/>
        </w:rPr>
        <w:t> </w:t>
      </w:r>
      <w:r>
        <w:rPr>
          <w:sz w:val="20"/>
        </w:rPr>
        <w:t>falls,</w:t>
      </w:r>
      <w:r>
        <w:rPr>
          <w:spacing w:val="-4"/>
          <w:sz w:val="20"/>
        </w:rPr>
        <w:t> </w:t>
      </w:r>
      <w:r>
        <w:rPr>
          <w:sz w:val="20"/>
        </w:rPr>
        <w:t>arthritis,</w:t>
      </w:r>
      <w:r>
        <w:rPr>
          <w:spacing w:val="-5"/>
          <w:sz w:val="20"/>
        </w:rPr>
        <w:t> </w:t>
      </w:r>
      <w:r>
        <w:rPr>
          <w:spacing w:val="-2"/>
          <w:sz w:val="20"/>
        </w:rPr>
        <w:t>fibromyalgia)</w:t>
      </w:r>
    </w:p>
    <w:p>
      <w:pPr>
        <w:spacing w:before="178"/>
        <w:ind w:left="320" w:right="0" w:firstLine="0"/>
        <w:jc w:val="left"/>
        <w:rPr>
          <w:b/>
          <w:sz w:val="20"/>
        </w:rPr>
      </w:pPr>
      <w:r>
        <w:rPr>
          <w:b/>
          <w:sz w:val="20"/>
        </w:rPr>
        <w:t>Question</w:t>
      </w:r>
      <w:r>
        <w:rPr>
          <w:b/>
          <w:spacing w:val="-3"/>
          <w:sz w:val="20"/>
        </w:rPr>
        <w:t> </w:t>
      </w:r>
      <w:r>
        <w:rPr>
          <w:b/>
          <w:sz w:val="20"/>
        </w:rPr>
        <w:t>6B:</w:t>
      </w:r>
      <w:r>
        <w:rPr>
          <w:b/>
          <w:spacing w:val="-6"/>
          <w:sz w:val="20"/>
        </w:rPr>
        <w:t> </w:t>
      </w:r>
      <w:r>
        <w:rPr>
          <w:b/>
          <w:sz w:val="20"/>
        </w:rPr>
        <w:t>Are</w:t>
      </w:r>
      <w:r>
        <w:rPr>
          <w:b/>
          <w:spacing w:val="-5"/>
          <w:sz w:val="20"/>
        </w:rPr>
        <w:t> </w:t>
      </w:r>
      <w:r>
        <w:rPr>
          <w:b/>
          <w:sz w:val="20"/>
        </w:rPr>
        <w:t>there</w:t>
      </w:r>
      <w:r>
        <w:rPr>
          <w:b/>
          <w:spacing w:val="-5"/>
          <w:sz w:val="20"/>
        </w:rPr>
        <w:t> </w:t>
      </w:r>
      <w:r>
        <w:rPr>
          <w:b/>
          <w:sz w:val="20"/>
        </w:rPr>
        <w:t>other</w:t>
      </w:r>
      <w:r>
        <w:rPr>
          <w:b/>
          <w:spacing w:val="-9"/>
          <w:sz w:val="20"/>
        </w:rPr>
        <w:t> </w:t>
      </w:r>
      <w:r>
        <w:rPr>
          <w:b/>
          <w:sz w:val="20"/>
        </w:rPr>
        <w:t>health</w:t>
      </w:r>
      <w:r>
        <w:rPr>
          <w:b/>
          <w:spacing w:val="-5"/>
          <w:sz w:val="20"/>
        </w:rPr>
        <w:t> </w:t>
      </w:r>
      <w:r>
        <w:rPr>
          <w:b/>
          <w:sz w:val="20"/>
        </w:rPr>
        <w:t>conditions</w:t>
      </w:r>
      <w:r>
        <w:rPr>
          <w:b/>
          <w:spacing w:val="-5"/>
          <w:sz w:val="20"/>
        </w:rPr>
        <w:t> </w:t>
      </w:r>
      <w:r>
        <w:rPr>
          <w:b/>
          <w:sz w:val="20"/>
        </w:rPr>
        <w:t>that</w:t>
      </w:r>
      <w:r>
        <w:rPr>
          <w:b/>
          <w:spacing w:val="-6"/>
          <w:sz w:val="20"/>
        </w:rPr>
        <w:t> </w:t>
      </w:r>
      <w:r>
        <w:rPr>
          <w:b/>
          <w:sz w:val="20"/>
        </w:rPr>
        <w:t>impact</w:t>
      </w:r>
      <w:r>
        <w:rPr>
          <w:b/>
          <w:spacing w:val="-6"/>
          <w:sz w:val="20"/>
        </w:rPr>
        <w:t> </w:t>
      </w:r>
      <w:r>
        <w:rPr>
          <w:b/>
          <w:sz w:val="20"/>
        </w:rPr>
        <w:t>your</w:t>
      </w:r>
      <w:r>
        <w:rPr>
          <w:b/>
          <w:spacing w:val="-5"/>
          <w:sz w:val="20"/>
        </w:rPr>
        <w:t> </w:t>
      </w:r>
      <w:r>
        <w:rPr>
          <w:b/>
          <w:sz w:val="20"/>
        </w:rPr>
        <w:t>community?</w:t>
      </w:r>
      <w:r>
        <w:rPr>
          <w:b/>
          <w:spacing w:val="-6"/>
          <w:sz w:val="20"/>
        </w:rPr>
        <w:t> </w:t>
      </w:r>
      <w:r>
        <w:rPr>
          <w:b/>
          <w:sz w:val="20"/>
        </w:rPr>
        <w:t>Please</w:t>
      </w:r>
      <w:r>
        <w:rPr>
          <w:b/>
          <w:spacing w:val="-2"/>
          <w:sz w:val="20"/>
        </w:rPr>
        <w:t> specify.</w:t>
      </w:r>
    </w:p>
    <w:p>
      <w:pPr>
        <w:pStyle w:val="BodyText"/>
        <w:spacing w:before="9"/>
        <w:rPr>
          <w:b/>
          <w:sz w:val="14"/>
        </w:rPr>
      </w:pPr>
    </w:p>
    <w:p>
      <w:pPr>
        <w:spacing w:line="256" w:lineRule="auto" w:before="1"/>
        <w:ind w:left="320" w:right="722" w:firstLine="0"/>
        <w:jc w:val="left"/>
        <w:rPr>
          <w:b/>
          <w:sz w:val="20"/>
        </w:rPr>
      </w:pPr>
      <w:r>
        <w:rPr>
          <w:b/>
          <w:sz w:val="20"/>
        </w:rPr>
        <w:t>Question</w:t>
      </w:r>
      <w:r>
        <w:rPr>
          <w:b/>
          <w:spacing w:val="-2"/>
          <w:sz w:val="20"/>
        </w:rPr>
        <w:t> </w:t>
      </w:r>
      <w:r>
        <w:rPr>
          <w:b/>
          <w:sz w:val="20"/>
        </w:rPr>
        <w:t>7A:</w:t>
      </w:r>
      <w:r>
        <w:rPr>
          <w:b/>
          <w:spacing w:val="-4"/>
          <w:sz w:val="20"/>
        </w:rPr>
        <w:t> </w:t>
      </w:r>
      <w:r>
        <w:rPr>
          <w:b/>
          <w:sz w:val="20"/>
        </w:rPr>
        <w:t>Choose</w:t>
      </w:r>
      <w:r>
        <w:rPr>
          <w:b/>
          <w:spacing w:val="-3"/>
          <w:sz w:val="20"/>
        </w:rPr>
        <w:t> </w:t>
      </w:r>
      <w:r>
        <w:rPr>
          <w:b/>
          <w:sz w:val="20"/>
        </w:rPr>
        <w:t>the</w:t>
      </w:r>
      <w:r>
        <w:rPr>
          <w:b/>
          <w:spacing w:val="-4"/>
          <w:sz w:val="20"/>
        </w:rPr>
        <w:t> </w:t>
      </w:r>
      <w:r>
        <w:rPr>
          <w:b/>
          <w:sz w:val="20"/>
        </w:rPr>
        <w:t>top</w:t>
      </w:r>
      <w:r>
        <w:rPr>
          <w:b/>
          <w:spacing w:val="-5"/>
          <w:sz w:val="20"/>
        </w:rPr>
        <w:t> </w:t>
      </w:r>
      <w:r>
        <w:rPr>
          <w:b/>
          <w:sz w:val="20"/>
        </w:rPr>
        <w:t>three</w:t>
      </w:r>
      <w:r>
        <w:rPr>
          <w:b/>
          <w:spacing w:val="-3"/>
          <w:sz w:val="20"/>
        </w:rPr>
        <w:t> </w:t>
      </w:r>
      <w:r>
        <w:rPr>
          <w:b/>
          <w:sz w:val="20"/>
        </w:rPr>
        <w:t>(3)</w:t>
      </w:r>
      <w:r>
        <w:rPr>
          <w:b/>
          <w:spacing w:val="-4"/>
          <w:sz w:val="20"/>
        </w:rPr>
        <w:t> </w:t>
      </w:r>
      <w:r>
        <w:rPr>
          <w:b/>
          <w:sz w:val="20"/>
        </w:rPr>
        <w:t>populations</w:t>
      </w:r>
      <w:r>
        <w:rPr>
          <w:b/>
          <w:spacing w:val="-4"/>
          <w:sz w:val="20"/>
        </w:rPr>
        <w:t> </w:t>
      </w:r>
      <w:r>
        <w:rPr>
          <w:b/>
          <w:sz w:val="20"/>
        </w:rPr>
        <w:t>that</w:t>
      </w:r>
      <w:r>
        <w:rPr>
          <w:b/>
          <w:spacing w:val="-4"/>
          <w:sz w:val="20"/>
        </w:rPr>
        <w:t> </w:t>
      </w:r>
      <w:r>
        <w:rPr>
          <w:b/>
          <w:sz w:val="20"/>
        </w:rPr>
        <w:t>you</w:t>
      </w:r>
      <w:r>
        <w:rPr>
          <w:b/>
          <w:spacing w:val="-4"/>
          <w:sz w:val="20"/>
        </w:rPr>
        <w:t> </w:t>
      </w:r>
      <w:r>
        <w:rPr>
          <w:b/>
          <w:sz w:val="20"/>
        </w:rPr>
        <w:t>think</w:t>
      </w:r>
      <w:r>
        <w:rPr>
          <w:b/>
          <w:spacing w:val="-4"/>
          <w:sz w:val="20"/>
        </w:rPr>
        <w:t> </w:t>
      </w:r>
      <w:r>
        <w:rPr>
          <w:b/>
          <w:sz w:val="20"/>
        </w:rPr>
        <w:t>have</w:t>
      </w:r>
      <w:r>
        <w:rPr>
          <w:b/>
          <w:spacing w:val="-4"/>
          <w:sz w:val="20"/>
        </w:rPr>
        <w:t> </w:t>
      </w:r>
      <w:r>
        <w:rPr>
          <w:b/>
          <w:sz w:val="20"/>
        </w:rPr>
        <w:t>the</w:t>
      </w:r>
      <w:r>
        <w:rPr>
          <w:b/>
          <w:spacing w:val="-3"/>
          <w:sz w:val="20"/>
        </w:rPr>
        <w:t> </w:t>
      </w:r>
      <w:r>
        <w:rPr>
          <w:b/>
          <w:sz w:val="20"/>
        </w:rPr>
        <w:t>most</w:t>
      </w:r>
      <w:r>
        <w:rPr>
          <w:b/>
          <w:spacing w:val="-4"/>
          <w:sz w:val="20"/>
        </w:rPr>
        <w:t> </w:t>
      </w:r>
      <w:r>
        <w:rPr>
          <w:b/>
          <w:sz w:val="20"/>
        </w:rPr>
        <w:t>significant</w:t>
      </w:r>
      <w:r>
        <w:rPr>
          <w:b/>
          <w:spacing w:val="-2"/>
          <w:sz w:val="20"/>
        </w:rPr>
        <w:t> </w:t>
      </w:r>
      <w:r>
        <w:rPr>
          <w:b/>
          <w:sz w:val="20"/>
        </w:rPr>
        <w:t>health-related needs. Rank your top three (3), with 1 being the group with the most significant needs.</w:t>
      </w:r>
    </w:p>
    <w:p>
      <w:pPr>
        <w:tabs>
          <w:tab w:pos="4637" w:val="left" w:leader="none"/>
        </w:tabs>
        <w:spacing w:before="164"/>
        <w:ind w:left="320" w:right="0" w:firstLine="0"/>
        <w:jc w:val="left"/>
        <w:rPr>
          <w:sz w:val="20"/>
        </w:rPr>
      </w:pPr>
      <w:r>
        <w:rPr>
          <w:rFonts w:ascii="Times New Roman"/>
          <w:spacing w:val="64"/>
          <w:sz w:val="20"/>
          <w:u w:val="single"/>
        </w:rPr>
        <w:t>  </w:t>
      </w:r>
      <w:r>
        <w:rPr>
          <w:sz w:val="20"/>
        </w:rPr>
        <w:t>Young</w:t>
      </w:r>
      <w:r>
        <w:rPr>
          <w:spacing w:val="-4"/>
          <w:sz w:val="20"/>
        </w:rPr>
        <w:t> </w:t>
      </w:r>
      <w:r>
        <w:rPr>
          <w:sz w:val="20"/>
        </w:rPr>
        <w:t>children (0-5</w:t>
      </w:r>
      <w:r>
        <w:rPr>
          <w:spacing w:val="-5"/>
          <w:sz w:val="20"/>
        </w:rPr>
        <w:t> </w:t>
      </w:r>
      <w:r>
        <w:rPr>
          <w:sz w:val="20"/>
        </w:rPr>
        <w:t>years of</w:t>
      </w:r>
      <w:r>
        <w:rPr>
          <w:spacing w:val="-3"/>
          <w:sz w:val="20"/>
        </w:rPr>
        <w:t> </w:t>
      </w:r>
      <w:r>
        <w:rPr>
          <w:spacing w:val="-4"/>
          <w:sz w:val="20"/>
        </w:rPr>
        <w:t>age)</w:t>
      </w:r>
      <w:r>
        <w:rPr>
          <w:sz w:val="20"/>
        </w:rPr>
        <w:tab/>
      </w:r>
      <w:r>
        <w:rPr>
          <w:rFonts w:ascii="Times New Roman"/>
          <w:spacing w:val="80"/>
          <w:sz w:val="20"/>
          <w:u w:val="single"/>
        </w:rPr>
        <w:t>  </w:t>
      </w:r>
      <w:r>
        <w:rPr>
          <w:sz w:val="20"/>
        </w:rPr>
        <w:t>School age children (6-11 years of age)</w:t>
      </w:r>
    </w:p>
    <w:p>
      <w:pPr>
        <w:tabs>
          <w:tab w:pos="4637" w:val="left" w:leader="none"/>
        </w:tabs>
        <w:spacing w:before="178"/>
        <w:ind w:left="319" w:right="0" w:firstLine="0"/>
        <w:jc w:val="left"/>
        <w:rPr>
          <w:sz w:val="20"/>
        </w:rPr>
      </w:pPr>
      <w:r>
        <w:rPr>
          <w:rFonts w:ascii="Times New Roman"/>
          <w:spacing w:val="66"/>
          <w:sz w:val="20"/>
          <w:u w:val="single"/>
        </w:rPr>
        <w:t>  </w:t>
      </w:r>
      <w:r>
        <w:rPr>
          <w:sz w:val="20"/>
        </w:rPr>
        <w:t>Adolescents</w:t>
      </w:r>
      <w:r>
        <w:rPr>
          <w:spacing w:val="-3"/>
          <w:sz w:val="20"/>
        </w:rPr>
        <w:t> </w:t>
      </w:r>
      <w:r>
        <w:rPr>
          <w:sz w:val="20"/>
        </w:rPr>
        <w:t>(12-17</w:t>
      </w:r>
      <w:r>
        <w:rPr>
          <w:spacing w:val="-3"/>
          <w:sz w:val="20"/>
        </w:rPr>
        <w:t> </w:t>
      </w:r>
      <w:r>
        <w:rPr>
          <w:sz w:val="20"/>
        </w:rPr>
        <w:t>years</w:t>
      </w:r>
      <w:r>
        <w:rPr>
          <w:spacing w:val="-3"/>
          <w:sz w:val="20"/>
        </w:rPr>
        <w:t> </w:t>
      </w:r>
      <w:r>
        <w:rPr>
          <w:sz w:val="20"/>
        </w:rPr>
        <w:t>of</w:t>
      </w:r>
      <w:r>
        <w:rPr>
          <w:spacing w:val="-4"/>
          <w:sz w:val="20"/>
        </w:rPr>
        <w:t> age)</w:t>
      </w:r>
      <w:r>
        <w:rPr>
          <w:sz w:val="20"/>
        </w:rPr>
        <w:tab/>
      </w:r>
      <w:r>
        <w:rPr>
          <w:rFonts w:ascii="Times New Roman"/>
          <w:spacing w:val="80"/>
          <w:sz w:val="20"/>
          <w:u w:val="single"/>
        </w:rPr>
        <w:t>  </w:t>
      </w:r>
      <w:r>
        <w:rPr>
          <w:sz w:val="20"/>
        </w:rPr>
        <w:t>Young Adults (18-24 years of age)</w:t>
      </w:r>
    </w:p>
    <w:p>
      <w:pPr>
        <w:spacing w:before="180"/>
        <w:ind w:left="319" w:right="0" w:firstLine="0"/>
        <w:jc w:val="left"/>
        <w:rPr>
          <w:sz w:val="20"/>
        </w:rPr>
      </w:pPr>
      <w:r>
        <w:rPr>
          <w:rFonts w:ascii="Times New Roman"/>
          <w:spacing w:val="66"/>
          <w:sz w:val="20"/>
          <w:u w:val="single"/>
        </w:rPr>
        <w:t>  </w:t>
      </w:r>
      <w:r>
        <w:rPr>
          <w:sz w:val="20"/>
        </w:rPr>
        <w:t>Older Adults</w:t>
      </w:r>
      <w:r>
        <w:rPr>
          <w:spacing w:val="-2"/>
          <w:sz w:val="20"/>
        </w:rPr>
        <w:t> </w:t>
      </w:r>
      <w:r>
        <w:rPr>
          <w:sz w:val="20"/>
        </w:rPr>
        <w:t>(older</w:t>
      </w:r>
      <w:r>
        <w:rPr>
          <w:spacing w:val="-3"/>
          <w:sz w:val="20"/>
        </w:rPr>
        <w:t> </w:t>
      </w:r>
      <w:r>
        <w:rPr>
          <w:sz w:val="20"/>
        </w:rPr>
        <w:t>than 65</w:t>
      </w:r>
      <w:r>
        <w:rPr>
          <w:spacing w:val="-3"/>
          <w:sz w:val="20"/>
        </w:rPr>
        <w:t> </w:t>
      </w:r>
      <w:r>
        <w:rPr>
          <w:sz w:val="20"/>
        </w:rPr>
        <w:t>years</w:t>
      </w:r>
      <w:r>
        <w:rPr>
          <w:spacing w:val="-3"/>
          <w:sz w:val="20"/>
        </w:rPr>
        <w:t> </w:t>
      </w:r>
      <w:r>
        <w:rPr>
          <w:sz w:val="20"/>
        </w:rPr>
        <w:t>of</w:t>
      </w:r>
      <w:r>
        <w:rPr>
          <w:spacing w:val="-3"/>
          <w:sz w:val="20"/>
        </w:rPr>
        <w:t> </w:t>
      </w:r>
      <w:r>
        <w:rPr>
          <w:sz w:val="20"/>
        </w:rPr>
        <w:t>age)</w:t>
      </w:r>
      <w:r>
        <w:rPr>
          <w:spacing w:val="9"/>
          <w:sz w:val="20"/>
        </w:rPr>
        <w:t> </w:t>
      </w:r>
      <w:r>
        <w:rPr>
          <w:rFonts w:ascii="Times New Roman"/>
          <w:spacing w:val="67"/>
          <w:sz w:val="20"/>
          <w:u w:val="single"/>
        </w:rPr>
        <w:t>  </w:t>
      </w:r>
      <w:r>
        <w:rPr>
          <w:spacing w:val="-2"/>
          <w:sz w:val="20"/>
        </w:rPr>
        <w:t>Immigrants/Refugees</w:t>
      </w:r>
    </w:p>
    <w:p>
      <w:pPr>
        <w:tabs>
          <w:tab w:pos="4637" w:val="left" w:leader="none"/>
        </w:tabs>
        <w:spacing w:before="179"/>
        <w:ind w:left="319" w:right="0" w:firstLine="0"/>
        <w:jc w:val="left"/>
        <w:rPr>
          <w:sz w:val="20"/>
        </w:rPr>
      </w:pPr>
      <w:r>
        <w:rPr>
          <w:rFonts w:ascii="Times New Roman"/>
          <w:spacing w:val="63"/>
          <w:w w:val="150"/>
          <w:sz w:val="20"/>
          <w:u w:val="single"/>
        </w:rPr>
        <w:t>  </w:t>
      </w:r>
      <w:r>
        <w:rPr>
          <w:w w:val="95"/>
          <w:sz w:val="20"/>
        </w:rPr>
        <w:t>Racial/Ethnic</w:t>
      </w:r>
      <w:r>
        <w:rPr>
          <w:spacing w:val="7"/>
          <w:sz w:val="20"/>
        </w:rPr>
        <w:t> </w:t>
      </w:r>
      <w:r>
        <w:rPr>
          <w:spacing w:val="-2"/>
          <w:sz w:val="20"/>
        </w:rPr>
        <w:t>Minorities</w:t>
      </w:r>
      <w:r>
        <w:rPr>
          <w:sz w:val="20"/>
        </w:rPr>
        <w:tab/>
      </w:r>
      <w:r>
        <w:rPr>
          <w:rFonts w:ascii="Times New Roman"/>
          <w:spacing w:val="40"/>
          <w:sz w:val="20"/>
          <w:u w:val="single"/>
        </w:rPr>
        <w:t>  </w:t>
      </w:r>
      <w:r>
        <w:rPr>
          <w:spacing w:val="-2"/>
          <w:sz w:val="20"/>
        </w:rPr>
        <w:t>Non-English Speakers</w:t>
      </w:r>
    </w:p>
    <w:p>
      <w:pPr>
        <w:tabs>
          <w:tab w:pos="4636" w:val="left" w:leader="none"/>
        </w:tabs>
        <w:spacing w:before="178"/>
        <w:ind w:left="319" w:right="0" w:firstLine="0"/>
        <w:jc w:val="left"/>
        <w:rPr>
          <w:sz w:val="20"/>
        </w:rPr>
      </w:pPr>
      <w:r>
        <w:rPr>
          <w:rFonts w:ascii="Times New Roman"/>
          <w:spacing w:val="73"/>
          <w:w w:val="150"/>
          <w:sz w:val="20"/>
          <w:u w:val="single"/>
        </w:rPr>
        <w:t>  </w:t>
      </w:r>
      <w:r>
        <w:rPr>
          <w:w w:val="95"/>
          <w:sz w:val="20"/>
        </w:rPr>
        <w:t>Homeless/Unstably</w:t>
      </w:r>
      <w:r>
        <w:rPr>
          <w:spacing w:val="10"/>
          <w:sz w:val="20"/>
        </w:rPr>
        <w:t> </w:t>
      </w:r>
      <w:r>
        <w:rPr>
          <w:spacing w:val="-2"/>
          <w:sz w:val="20"/>
        </w:rPr>
        <w:t>housed</w:t>
      </w:r>
      <w:r>
        <w:rPr>
          <w:sz w:val="20"/>
        </w:rPr>
        <w:tab/>
      </w:r>
      <w:r>
        <w:rPr>
          <w:rFonts w:ascii="Times New Roman"/>
          <w:spacing w:val="80"/>
          <w:sz w:val="20"/>
          <w:u w:val="single"/>
        </w:rPr>
        <w:t>  </w:t>
      </w:r>
      <w:r>
        <w:rPr>
          <w:w w:val="95"/>
          <w:sz w:val="20"/>
        </w:rPr>
        <w:t>Low-income populations</w:t>
      </w:r>
    </w:p>
    <w:p>
      <w:pPr>
        <w:spacing w:before="181"/>
        <w:ind w:left="319" w:right="0" w:firstLine="0"/>
        <w:jc w:val="left"/>
        <w:rPr>
          <w:sz w:val="20"/>
        </w:rPr>
      </w:pPr>
      <w:r>
        <w:rPr>
          <w:rFonts w:ascii="Times New Roman"/>
          <w:spacing w:val="58"/>
          <w:sz w:val="20"/>
          <w:u w:val="single"/>
        </w:rPr>
        <w:t>  </w:t>
      </w:r>
      <w:r>
        <w:rPr>
          <w:sz w:val="20"/>
        </w:rPr>
        <w:t>Those</w:t>
      </w:r>
      <w:r>
        <w:rPr>
          <w:spacing w:val="-3"/>
          <w:sz w:val="20"/>
        </w:rPr>
        <w:t> </w:t>
      </w:r>
      <w:r>
        <w:rPr>
          <w:sz w:val="20"/>
        </w:rPr>
        <w:t>with</w:t>
      </w:r>
      <w:r>
        <w:rPr>
          <w:spacing w:val="-3"/>
          <w:sz w:val="20"/>
        </w:rPr>
        <w:t> </w:t>
      </w:r>
      <w:r>
        <w:rPr>
          <w:sz w:val="20"/>
        </w:rPr>
        <w:t>disabilities</w:t>
      </w:r>
      <w:r>
        <w:rPr>
          <w:spacing w:val="-6"/>
          <w:sz w:val="20"/>
        </w:rPr>
        <w:t> </w:t>
      </w:r>
      <w:r>
        <w:rPr>
          <w:sz w:val="20"/>
        </w:rPr>
        <w:t>(physical,</w:t>
      </w:r>
      <w:r>
        <w:rPr>
          <w:spacing w:val="-5"/>
          <w:sz w:val="20"/>
        </w:rPr>
        <w:t> </w:t>
      </w:r>
      <w:r>
        <w:rPr>
          <w:sz w:val="20"/>
        </w:rPr>
        <w:t>cognitive,</w:t>
      </w:r>
      <w:r>
        <w:rPr>
          <w:spacing w:val="-6"/>
          <w:sz w:val="20"/>
        </w:rPr>
        <w:t> </w:t>
      </w:r>
      <w:r>
        <w:rPr>
          <w:sz w:val="20"/>
        </w:rPr>
        <w:t>development,</w:t>
      </w:r>
      <w:r>
        <w:rPr>
          <w:spacing w:val="-3"/>
          <w:sz w:val="20"/>
        </w:rPr>
        <w:t> </w:t>
      </w:r>
      <w:r>
        <w:rPr>
          <w:spacing w:val="-2"/>
          <w:sz w:val="20"/>
        </w:rPr>
        <w:t>emotional)</w:t>
      </w:r>
    </w:p>
    <w:p>
      <w:pPr>
        <w:spacing w:before="178"/>
        <w:ind w:left="319" w:right="0" w:firstLine="0"/>
        <w:jc w:val="left"/>
        <w:rPr>
          <w:sz w:val="20"/>
        </w:rPr>
      </w:pPr>
      <w:r>
        <w:rPr>
          <w:rFonts w:ascii="Times New Roman"/>
          <w:spacing w:val="57"/>
          <w:sz w:val="20"/>
          <w:u w:val="single"/>
        </w:rPr>
        <w:t>  </w:t>
      </w:r>
      <w:r>
        <w:rPr>
          <w:sz w:val="20"/>
        </w:rPr>
        <w:t>Lesbian,</w:t>
      </w:r>
      <w:r>
        <w:rPr>
          <w:spacing w:val="-5"/>
          <w:sz w:val="20"/>
        </w:rPr>
        <w:t> </w:t>
      </w:r>
      <w:r>
        <w:rPr>
          <w:sz w:val="20"/>
        </w:rPr>
        <w:t>Gay,</w:t>
      </w:r>
      <w:r>
        <w:rPr>
          <w:spacing w:val="-6"/>
          <w:sz w:val="20"/>
        </w:rPr>
        <w:t> </w:t>
      </w:r>
      <w:r>
        <w:rPr>
          <w:sz w:val="20"/>
        </w:rPr>
        <w:t>Bisexual,</w:t>
      </w:r>
      <w:r>
        <w:rPr>
          <w:spacing w:val="-3"/>
          <w:sz w:val="20"/>
        </w:rPr>
        <w:t> </w:t>
      </w:r>
      <w:r>
        <w:rPr>
          <w:sz w:val="20"/>
        </w:rPr>
        <w:t>Transgender,</w:t>
      </w:r>
      <w:r>
        <w:rPr>
          <w:spacing w:val="-4"/>
          <w:sz w:val="20"/>
        </w:rPr>
        <w:t> </w:t>
      </w:r>
      <w:r>
        <w:rPr>
          <w:sz w:val="20"/>
        </w:rPr>
        <w:t>Queer/Questioning</w:t>
      </w:r>
      <w:r>
        <w:rPr>
          <w:spacing w:val="-4"/>
          <w:sz w:val="20"/>
        </w:rPr>
        <w:t> </w:t>
      </w:r>
      <w:r>
        <w:rPr>
          <w:spacing w:val="-2"/>
          <w:sz w:val="20"/>
        </w:rPr>
        <w:t>(LGBTQ)</w:t>
      </w:r>
    </w:p>
    <w:p>
      <w:pPr>
        <w:spacing w:before="181"/>
        <w:ind w:left="319" w:right="0" w:firstLine="0"/>
        <w:jc w:val="left"/>
        <w:rPr>
          <w:sz w:val="20"/>
        </w:rPr>
      </w:pPr>
      <w:r>
        <w:rPr>
          <w:b/>
          <w:sz w:val="20"/>
        </w:rPr>
        <w:t>Question</w:t>
      </w:r>
      <w:r>
        <w:rPr>
          <w:b/>
          <w:spacing w:val="-5"/>
          <w:sz w:val="20"/>
        </w:rPr>
        <w:t> </w:t>
      </w:r>
      <w:r>
        <w:rPr>
          <w:b/>
          <w:sz w:val="20"/>
        </w:rPr>
        <w:t>7B:</w:t>
      </w:r>
      <w:r>
        <w:rPr>
          <w:b/>
          <w:spacing w:val="-6"/>
          <w:sz w:val="20"/>
        </w:rPr>
        <w:t> </w:t>
      </w:r>
      <w:r>
        <w:rPr>
          <w:sz w:val="20"/>
        </w:rPr>
        <w:t>Are</w:t>
      </w:r>
      <w:r>
        <w:rPr>
          <w:spacing w:val="-6"/>
          <w:sz w:val="20"/>
        </w:rPr>
        <w:t> </w:t>
      </w:r>
      <w:r>
        <w:rPr>
          <w:sz w:val="20"/>
        </w:rPr>
        <w:t>there</w:t>
      </w:r>
      <w:r>
        <w:rPr>
          <w:spacing w:val="-7"/>
          <w:sz w:val="20"/>
        </w:rPr>
        <w:t> </w:t>
      </w:r>
      <w:r>
        <w:rPr>
          <w:sz w:val="20"/>
        </w:rPr>
        <w:t>other</w:t>
      </w:r>
      <w:r>
        <w:rPr>
          <w:spacing w:val="-5"/>
          <w:sz w:val="20"/>
        </w:rPr>
        <w:t> </w:t>
      </w:r>
      <w:r>
        <w:rPr>
          <w:sz w:val="20"/>
        </w:rPr>
        <w:t>populations</w:t>
      </w:r>
      <w:r>
        <w:rPr>
          <w:spacing w:val="-8"/>
          <w:sz w:val="20"/>
        </w:rPr>
        <w:t> </w:t>
      </w:r>
      <w:r>
        <w:rPr>
          <w:sz w:val="20"/>
        </w:rPr>
        <w:t>that</w:t>
      </w:r>
      <w:r>
        <w:rPr>
          <w:spacing w:val="-7"/>
          <w:sz w:val="20"/>
        </w:rPr>
        <w:t> </w:t>
      </w:r>
      <w:r>
        <w:rPr>
          <w:sz w:val="20"/>
        </w:rPr>
        <w:t>have</w:t>
      </w:r>
      <w:r>
        <w:rPr>
          <w:spacing w:val="-8"/>
          <w:sz w:val="20"/>
        </w:rPr>
        <w:t> </w:t>
      </w:r>
      <w:r>
        <w:rPr>
          <w:sz w:val="20"/>
        </w:rPr>
        <w:t>significant</w:t>
      </w:r>
      <w:r>
        <w:rPr>
          <w:spacing w:val="-6"/>
          <w:sz w:val="20"/>
        </w:rPr>
        <w:t> </w:t>
      </w:r>
      <w:r>
        <w:rPr>
          <w:sz w:val="20"/>
        </w:rPr>
        <w:t>health-related</w:t>
      </w:r>
      <w:r>
        <w:rPr>
          <w:spacing w:val="-7"/>
          <w:sz w:val="20"/>
        </w:rPr>
        <w:t> </w:t>
      </w:r>
      <w:r>
        <w:rPr>
          <w:spacing w:val="-2"/>
          <w:sz w:val="20"/>
        </w:rPr>
        <w:t>needs?</w:t>
      </w:r>
    </w:p>
    <w:p>
      <w:pPr>
        <w:pStyle w:val="BodyText"/>
        <w:spacing w:before="9"/>
        <w:rPr>
          <w:sz w:val="14"/>
        </w:rPr>
      </w:pPr>
    </w:p>
    <w:p>
      <w:pPr>
        <w:spacing w:line="256" w:lineRule="auto" w:before="0"/>
        <w:ind w:left="319" w:right="491" w:firstLine="0"/>
        <w:jc w:val="left"/>
        <w:rPr>
          <w:b/>
          <w:sz w:val="20"/>
        </w:rPr>
      </w:pPr>
      <w:r>
        <w:rPr>
          <w:b/>
          <w:sz w:val="20"/>
        </w:rPr>
        <w:t>Question</w:t>
      </w:r>
      <w:r>
        <w:rPr>
          <w:b/>
          <w:spacing w:val="-1"/>
          <w:sz w:val="20"/>
        </w:rPr>
        <w:t> </w:t>
      </w:r>
      <w:r>
        <w:rPr>
          <w:b/>
          <w:sz w:val="20"/>
        </w:rPr>
        <w:t>8:</w:t>
      </w:r>
      <w:r>
        <w:rPr>
          <w:b/>
          <w:spacing w:val="-4"/>
          <w:sz w:val="20"/>
        </w:rPr>
        <w:t> </w:t>
      </w:r>
      <w:r>
        <w:rPr>
          <w:b/>
          <w:sz w:val="20"/>
        </w:rPr>
        <w:t>Which</w:t>
      </w:r>
      <w:r>
        <w:rPr>
          <w:b/>
          <w:spacing w:val="-1"/>
          <w:sz w:val="20"/>
        </w:rPr>
        <w:t> </w:t>
      </w:r>
      <w:r>
        <w:rPr>
          <w:b/>
          <w:sz w:val="20"/>
        </w:rPr>
        <w:t>(if</w:t>
      </w:r>
      <w:r>
        <w:rPr>
          <w:b/>
          <w:spacing w:val="-5"/>
          <w:sz w:val="20"/>
        </w:rPr>
        <w:t> </w:t>
      </w:r>
      <w:r>
        <w:rPr>
          <w:b/>
          <w:sz w:val="20"/>
        </w:rPr>
        <w:t>any)</w:t>
      </w:r>
      <w:r>
        <w:rPr>
          <w:b/>
          <w:spacing w:val="-4"/>
          <w:sz w:val="20"/>
        </w:rPr>
        <w:t> </w:t>
      </w:r>
      <w:r>
        <w:rPr>
          <w:b/>
          <w:sz w:val="20"/>
        </w:rPr>
        <w:t>programs</w:t>
      </w:r>
      <w:r>
        <w:rPr>
          <w:b/>
          <w:spacing w:val="-4"/>
          <w:sz w:val="20"/>
        </w:rPr>
        <w:t> </w:t>
      </w:r>
      <w:r>
        <w:rPr>
          <w:b/>
          <w:sz w:val="20"/>
        </w:rPr>
        <w:t>or</w:t>
      </w:r>
      <w:r>
        <w:rPr>
          <w:b/>
          <w:spacing w:val="-4"/>
          <w:sz w:val="20"/>
        </w:rPr>
        <w:t> </w:t>
      </w:r>
      <w:r>
        <w:rPr>
          <w:b/>
          <w:sz w:val="20"/>
        </w:rPr>
        <w:t>services</w:t>
      </w:r>
      <w:r>
        <w:rPr>
          <w:b/>
          <w:spacing w:val="-4"/>
          <w:sz w:val="20"/>
        </w:rPr>
        <w:t> </w:t>
      </w:r>
      <w:r>
        <w:rPr>
          <w:b/>
          <w:sz w:val="20"/>
        </w:rPr>
        <w:t>offered</w:t>
      </w:r>
      <w:r>
        <w:rPr>
          <w:b/>
          <w:spacing w:val="-1"/>
          <w:sz w:val="20"/>
        </w:rPr>
        <w:t> </w:t>
      </w:r>
      <w:r>
        <w:rPr>
          <w:b/>
          <w:sz w:val="20"/>
        </w:rPr>
        <w:t>by</w:t>
      </w:r>
      <w:r>
        <w:rPr>
          <w:b/>
          <w:spacing w:val="-3"/>
          <w:sz w:val="20"/>
        </w:rPr>
        <w:t> </w:t>
      </w:r>
      <w:r>
        <w:rPr>
          <w:b/>
          <w:sz w:val="20"/>
        </w:rPr>
        <w:t>Beth</w:t>
      </w:r>
      <w:r>
        <w:rPr>
          <w:b/>
          <w:spacing w:val="-2"/>
          <w:sz w:val="20"/>
        </w:rPr>
        <w:t> </w:t>
      </w:r>
      <w:r>
        <w:rPr>
          <w:b/>
          <w:sz w:val="20"/>
        </w:rPr>
        <w:t>Israel</w:t>
      </w:r>
      <w:r>
        <w:rPr>
          <w:b/>
          <w:spacing w:val="-5"/>
          <w:sz w:val="20"/>
        </w:rPr>
        <w:t> </w:t>
      </w:r>
      <w:r>
        <w:rPr>
          <w:b/>
          <w:sz w:val="20"/>
        </w:rPr>
        <w:t>Deaconess</w:t>
      </w:r>
      <w:r>
        <w:rPr>
          <w:b/>
          <w:spacing w:val="-4"/>
          <w:sz w:val="20"/>
        </w:rPr>
        <w:t> </w:t>
      </w:r>
      <w:r>
        <w:rPr>
          <w:b/>
          <w:sz w:val="20"/>
        </w:rPr>
        <w:t>Milton</w:t>
      </w:r>
      <w:r>
        <w:rPr>
          <w:b/>
          <w:spacing w:val="-4"/>
          <w:sz w:val="20"/>
        </w:rPr>
        <w:t> </w:t>
      </w:r>
      <w:r>
        <w:rPr>
          <w:b/>
          <w:sz w:val="20"/>
        </w:rPr>
        <w:t>have</w:t>
      </w:r>
      <w:r>
        <w:rPr>
          <w:b/>
          <w:spacing w:val="-4"/>
          <w:sz w:val="20"/>
        </w:rPr>
        <w:t> </w:t>
      </w:r>
      <w:r>
        <w:rPr>
          <w:b/>
          <w:sz w:val="20"/>
        </w:rPr>
        <w:t>you</w:t>
      </w:r>
      <w:r>
        <w:rPr>
          <w:b/>
          <w:spacing w:val="-4"/>
          <w:sz w:val="20"/>
        </w:rPr>
        <w:t> </w:t>
      </w:r>
      <w:r>
        <w:rPr>
          <w:b/>
          <w:sz w:val="20"/>
        </w:rPr>
        <w:t>attended? Check all that apply.</w:t>
      </w:r>
    </w:p>
    <w:p>
      <w:pPr>
        <w:tabs>
          <w:tab w:pos="4638" w:val="left" w:leader="none"/>
        </w:tabs>
        <w:spacing w:before="162"/>
        <w:ind w:left="319" w:right="0" w:firstLine="0"/>
        <w:jc w:val="left"/>
        <w:rPr>
          <w:sz w:val="20"/>
        </w:rPr>
      </w:pPr>
      <w:r>
        <w:rPr>
          <w:rFonts w:ascii="Times New Roman"/>
          <w:spacing w:val="67"/>
          <w:sz w:val="20"/>
          <w:u w:val="single"/>
        </w:rPr>
        <w:t>  </w:t>
      </w:r>
      <w:r>
        <w:rPr>
          <w:sz w:val="20"/>
        </w:rPr>
        <w:t>Diabetes</w:t>
      </w:r>
      <w:r>
        <w:rPr>
          <w:spacing w:val="1"/>
          <w:sz w:val="20"/>
        </w:rPr>
        <w:t> </w:t>
      </w:r>
      <w:r>
        <w:rPr>
          <w:spacing w:val="-4"/>
          <w:sz w:val="20"/>
        </w:rPr>
        <w:t>Fair</w:t>
      </w:r>
      <w:r>
        <w:rPr>
          <w:sz w:val="20"/>
        </w:rPr>
        <w:tab/>
      </w:r>
      <w:r>
        <w:rPr>
          <w:rFonts w:ascii="Times New Roman"/>
          <w:spacing w:val="40"/>
          <w:sz w:val="20"/>
          <w:u w:val="single"/>
        </w:rPr>
        <w:t>  </w:t>
      </w:r>
      <w:r>
        <w:rPr>
          <w:sz w:val="20"/>
        </w:rPr>
        <w:t>Cancer screenings</w:t>
      </w:r>
    </w:p>
    <w:p>
      <w:pPr>
        <w:tabs>
          <w:tab w:pos="3916" w:val="left" w:leader="none"/>
        </w:tabs>
        <w:spacing w:before="180"/>
        <w:ind w:left="319" w:right="0" w:firstLine="0"/>
        <w:jc w:val="left"/>
        <w:rPr>
          <w:sz w:val="20"/>
        </w:rPr>
      </w:pPr>
      <w:r>
        <w:rPr>
          <w:rFonts w:ascii="Times New Roman"/>
          <w:spacing w:val="55"/>
          <w:w w:val="150"/>
          <w:sz w:val="20"/>
          <w:u w:val="single"/>
        </w:rPr>
        <w:t>  </w:t>
      </w:r>
      <w:r>
        <w:rPr>
          <w:spacing w:val="-2"/>
          <w:sz w:val="20"/>
        </w:rPr>
        <w:t>Cholesterol/blood</w:t>
      </w:r>
      <w:r>
        <w:rPr>
          <w:spacing w:val="5"/>
          <w:sz w:val="20"/>
        </w:rPr>
        <w:t> </w:t>
      </w:r>
      <w:r>
        <w:rPr>
          <w:spacing w:val="-2"/>
          <w:sz w:val="20"/>
        </w:rPr>
        <w:t>pressure</w:t>
      </w:r>
      <w:r>
        <w:rPr>
          <w:spacing w:val="2"/>
          <w:sz w:val="20"/>
        </w:rPr>
        <w:t> </w:t>
      </w:r>
      <w:r>
        <w:rPr>
          <w:spacing w:val="-2"/>
          <w:sz w:val="20"/>
        </w:rPr>
        <w:t>screenings</w:t>
      </w:r>
      <w:r>
        <w:rPr>
          <w:sz w:val="20"/>
        </w:rPr>
        <w:tab/>
      </w:r>
      <w:r>
        <w:rPr>
          <w:rFonts w:ascii="Times New Roman"/>
          <w:spacing w:val="40"/>
          <w:sz w:val="20"/>
          <w:u w:val="single"/>
        </w:rPr>
        <w:t>  </w:t>
      </w:r>
      <w:r>
        <w:rPr>
          <w:sz w:val="20"/>
        </w:rPr>
        <w:t>Community education lectures</w:t>
      </w:r>
    </w:p>
    <w:p>
      <w:pPr>
        <w:tabs>
          <w:tab w:pos="4639" w:val="left" w:leader="none"/>
        </w:tabs>
        <w:spacing w:before="179"/>
        <w:ind w:left="319" w:right="0" w:firstLine="0"/>
        <w:jc w:val="left"/>
        <w:rPr>
          <w:sz w:val="20"/>
        </w:rPr>
      </w:pPr>
      <w:r>
        <w:rPr>
          <w:rFonts w:ascii="Times New Roman"/>
          <w:spacing w:val="69"/>
          <w:sz w:val="20"/>
          <w:u w:val="single"/>
        </w:rPr>
        <w:t>  </w:t>
      </w:r>
      <w:r>
        <w:rPr>
          <w:sz w:val="20"/>
        </w:rPr>
        <w:t>CPR</w:t>
      </w:r>
      <w:r>
        <w:rPr>
          <w:spacing w:val="-1"/>
          <w:sz w:val="20"/>
        </w:rPr>
        <w:t> </w:t>
      </w:r>
      <w:r>
        <w:rPr>
          <w:spacing w:val="-2"/>
          <w:sz w:val="20"/>
        </w:rPr>
        <w:t>courses</w:t>
      </w:r>
      <w:r>
        <w:rPr>
          <w:sz w:val="20"/>
        </w:rPr>
        <w:tab/>
      </w:r>
      <w:r>
        <w:rPr>
          <w:rFonts w:ascii="Times New Roman"/>
          <w:spacing w:val="40"/>
          <w:sz w:val="20"/>
          <w:u w:val="single"/>
        </w:rPr>
        <w:t>  </w:t>
      </w:r>
      <w:r>
        <w:rPr>
          <w:sz w:val="20"/>
        </w:rPr>
        <w:t>Support groups</w:t>
      </w:r>
    </w:p>
    <w:p>
      <w:pPr>
        <w:pStyle w:val="BodyText"/>
        <w:rPr>
          <w:sz w:val="20"/>
        </w:rPr>
      </w:pPr>
    </w:p>
    <w:p>
      <w:pPr>
        <w:pStyle w:val="BodyText"/>
        <w:spacing w:before="7"/>
        <w:rPr>
          <w:sz w:val="16"/>
        </w:rPr>
      </w:pPr>
    </w:p>
    <w:p>
      <w:pPr>
        <w:spacing w:line="254" w:lineRule="auto" w:before="0"/>
        <w:ind w:left="319" w:right="491" w:firstLine="0"/>
        <w:jc w:val="left"/>
        <w:rPr>
          <w:b/>
          <w:sz w:val="20"/>
        </w:rPr>
      </w:pPr>
      <w:r>
        <w:rPr>
          <w:b/>
          <w:sz w:val="20"/>
        </w:rPr>
        <w:t>Question</w:t>
      </w:r>
      <w:r>
        <w:rPr>
          <w:b/>
          <w:spacing w:val="-1"/>
          <w:sz w:val="20"/>
        </w:rPr>
        <w:t> </w:t>
      </w:r>
      <w:r>
        <w:rPr>
          <w:b/>
          <w:sz w:val="20"/>
        </w:rPr>
        <w:t>9:</w:t>
      </w:r>
      <w:r>
        <w:rPr>
          <w:b/>
          <w:spacing w:val="-4"/>
          <w:sz w:val="20"/>
        </w:rPr>
        <w:t> </w:t>
      </w:r>
      <w:r>
        <w:rPr>
          <w:b/>
          <w:sz w:val="20"/>
        </w:rPr>
        <w:t>Which</w:t>
      </w:r>
      <w:r>
        <w:rPr>
          <w:b/>
          <w:spacing w:val="-1"/>
          <w:sz w:val="20"/>
        </w:rPr>
        <w:t> </w:t>
      </w:r>
      <w:r>
        <w:rPr>
          <w:b/>
          <w:sz w:val="20"/>
        </w:rPr>
        <w:t>(if</w:t>
      </w:r>
      <w:r>
        <w:rPr>
          <w:b/>
          <w:spacing w:val="-4"/>
          <w:sz w:val="20"/>
        </w:rPr>
        <w:t> </w:t>
      </w:r>
      <w:r>
        <w:rPr>
          <w:b/>
          <w:sz w:val="20"/>
        </w:rPr>
        <w:t>any)</w:t>
      </w:r>
      <w:r>
        <w:rPr>
          <w:b/>
          <w:spacing w:val="-4"/>
          <w:sz w:val="20"/>
        </w:rPr>
        <w:t> </w:t>
      </w:r>
      <w:r>
        <w:rPr>
          <w:b/>
          <w:sz w:val="20"/>
        </w:rPr>
        <w:t>of</w:t>
      </w:r>
      <w:r>
        <w:rPr>
          <w:b/>
          <w:spacing w:val="-2"/>
          <w:sz w:val="20"/>
        </w:rPr>
        <w:t> </w:t>
      </w:r>
      <w:r>
        <w:rPr>
          <w:b/>
          <w:sz w:val="20"/>
        </w:rPr>
        <w:t>these</w:t>
      </w:r>
      <w:r>
        <w:rPr>
          <w:b/>
          <w:spacing w:val="-2"/>
          <w:sz w:val="20"/>
        </w:rPr>
        <w:t> </w:t>
      </w:r>
      <w:r>
        <w:rPr>
          <w:b/>
          <w:sz w:val="20"/>
        </w:rPr>
        <w:t>programs</w:t>
      </w:r>
      <w:r>
        <w:rPr>
          <w:b/>
          <w:spacing w:val="-4"/>
          <w:sz w:val="20"/>
        </w:rPr>
        <w:t> </w:t>
      </w:r>
      <w:r>
        <w:rPr>
          <w:b/>
          <w:sz w:val="20"/>
        </w:rPr>
        <w:t>do</w:t>
      </w:r>
      <w:r>
        <w:rPr>
          <w:b/>
          <w:spacing w:val="-4"/>
          <w:sz w:val="20"/>
        </w:rPr>
        <w:t> </w:t>
      </w:r>
      <w:r>
        <w:rPr>
          <w:b/>
          <w:sz w:val="20"/>
        </w:rPr>
        <w:t>you</w:t>
      </w:r>
      <w:r>
        <w:rPr>
          <w:b/>
          <w:spacing w:val="-2"/>
          <w:sz w:val="20"/>
        </w:rPr>
        <w:t> </w:t>
      </w:r>
      <w:r>
        <w:rPr>
          <w:b/>
          <w:sz w:val="20"/>
        </w:rPr>
        <w:t>think</w:t>
      </w:r>
      <w:r>
        <w:rPr>
          <w:b/>
          <w:spacing w:val="-3"/>
          <w:sz w:val="20"/>
        </w:rPr>
        <w:t> </w:t>
      </w:r>
      <w:r>
        <w:rPr>
          <w:b/>
          <w:sz w:val="20"/>
        </w:rPr>
        <w:t>works</w:t>
      </w:r>
      <w:r>
        <w:rPr>
          <w:b/>
          <w:spacing w:val="-4"/>
          <w:sz w:val="20"/>
        </w:rPr>
        <w:t> </w:t>
      </w:r>
      <w:r>
        <w:rPr>
          <w:b/>
          <w:sz w:val="20"/>
        </w:rPr>
        <w:t>well</w:t>
      </w:r>
      <w:r>
        <w:rPr>
          <w:b/>
          <w:spacing w:val="-4"/>
          <w:sz w:val="20"/>
        </w:rPr>
        <w:t> </w:t>
      </w:r>
      <w:r>
        <w:rPr>
          <w:b/>
          <w:sz w:val="20"/>
        </w:rPr>
        <w:t>to</w:t>
      </w:r>
      <w:r>
        <w:rPr>
          <w:b/>
          <w:spacing w:val="-1"/>
          <w:sz w:val="20"/>
        </w:rPr>
        <w:t> </w:t>
      </w:r>
      <w:r>
        <w:rPr>
          <w:b/>
          <w:sz w:val="20"/>
        </w:rPr>
        <w:t>address</w:t>
      </w:r>
      <w:r>
        <w:rPr>
          <w:b/>
          <w:spacing w:val="-4"/>
          <w:sz w:val="20"/>
        </w:rPr>
        <w:t> </w:t>
      </w:r>
      <w:r>
        <w:rPr>
          <w:b/>
          <w:sz w:val="20"/>
        </w:rPr>
        <w:t>the</w:t>
      </w:r>
      <w:r>
        <w:rPr>
          <w:b/>
          <w:spacing w:val="-4"/>
          <w:sz w:val="20"/>
        </w:rPr>
        <w:t> </w:t>
      </w:r>
      <w:r>
        <w:rPr>
          <w:b/>
          <w:sz w:val="20"/>
        </w:rPr>
        <w:t>needs</w:t>
      </w:r>
      <w:r>
        <w:rPr>
          <w:b/>
          <w:spacing w:val="-4"/>
          <w:sz w:val="20"/>
        </w:rPr>
        <w:t> </w:t>
      </w:r>
      <w:r>
        <w:rPr>
          <w:b/>
          <w:sz w:val="20"/>
        </w:rPr>
        <w:t>of</w:t>
      </w:r>
      <w:r>
        <w:rPr>
          <w:b/>
          <w:spacing w:val="-4"/>
          <w:sz w:val="20"/>
        </w:rPr>
        <w:t> </w:t>
      </w:r>
      <w:r>
        <w:rPr>
          <w:b/>
          <w:sz w:val="20"/>
        </w:rPr>
        <w:t>your</w:t>
      </w:r>
      <w:r>
        <w:rPr>
          <w:b/>
          <w:spacing w:val="-4"/>
          <w:sz w:val="20"/>
        </w:rPr>
        <w:t> </w:t>
      </w:r>
      <w:r>
        <w:rPr>
          <w:b/>
          <w:sz w:val="20"/>
        </w:rPr>
        <w:t>community? Check all that apply.</w:t>
      </w:r>
    </w:p>
    <w:p>
      <w:pPr>
        <w:tabs>
          <w:tab w:pos="4635" w:val="left" w:leader="none"/>
        </w:tabs>
        <w:spacing w:before="167"/>
        <w:ind w:left="319" w:right="0" w:firstLine="0"/>
        <w:jc w:val="left"/>
        <w:rPr>
          <w:sz w:val="20"/>
        </w:rPr>
      </w:pPr>
      <w:r>
        <w:rPr>
          <w:rFonts w:ascii="Times New Roman"/>
          <w:spacing w:val="67"/>
          <w:sz w:val="20"/>
          <w:u w:val="single"/>
        </w:rPr>
        <w:t>  </w:t>
      </w:r>
      <w:r>
        <w:rPr>
          <w:sz w:val="20"/>
        </w:rPr>
        <w:t>Diabetes</w:t>
      </w:r>
      <w:r>
        <w:rPr>
          <w:spacing w:val="1"/>
          <w:sz w:val="20"/>
        </w:rPr>
        <w:t> </w:t>
      </w:r>
      <w:r>
        <w:rPr>
          <w:spacing w:val="-4"/>
          <w:sz w:val="20"/>
        </w:rPr>
        <w:t>Fair</w:t>
      </w:r>
      <w:r>
        <w:rPr>
          <w:sz w:val="20"/>
        </w:rPr>
        <w:tab/>
      </w:r>
      <w:r>
        <w:rPr>
          <w:rFonts w:ascii="Times New Roman"/>
          <w:spacing w:val="40"/>
          <w:sz w:val="20"/>
          <w:u w:val="single"/>
        </w:rPr>
        <w:t>  </w:t>
      </w:r>
      <w:r>
        <w:rPr>
          <w:sz w:val="20"/>
        </w:rPr>
        <w:t>Cancer screenings</w:t>
      </w:r>
    </w:p>
    <w:p>
      <w:pPr>
        <w:tabs>
          <w:tab w:pos="3913" w:val="left" w:leader="none"/>
        </w:tabs>
        <w:spacing w:before="178"/>
        <w:ind w:left="317" w:right="0" w:firstLine="0"/>
        <w:jc w:val="left"/>
        <w:rPr>
          <w:sz w:val="20"/>
        </w:rPr>
      </w:pPr>
      <w:r>
        <w:rPr>
          <w:rFonts w:ascii="Times New Roman"/>
          <w:spacing w:val="55"/>
          <w:w w:val="150"/>
          <w:sz w:val="20"/>
          <w:u w:val="single"/>
        </w:rPr>
        <w:t>  </w:t>
      </w:r>
      <w:r>
        <w:rPr>
          <w:spacing w:val="-2"/>
          <w:sz w:val="20"/>
        </w:rPr>
        <w:t>Cholesterol/blood</w:t>
      </w:r>
      <w:r>
        <w:rPr>
          <w:spacing w:val="5"/>
          <w:sz w:val="20"/>
        </w:rPr>
        <w:t> </w:t>
      </w:r>
      <w:r>
        <w:rPr>
          <w:spacing w:val="-2"/>
          <w:sz w:val="20"/>
        </w:rPr>
        <w:t>pressure</w:t>
      </w:r>
      <w:r>
        <w:rPr>
          <w:spacing w:val="2"/>
          <w:sz w:val="20"/>
        </w:rPr>
        <w:t> </w:t>
      </w:r>
      <w:r>
        <w:rPr>
          <w:spacing w:val="-2"/>
          <w:sz w:val="20"/>
        </w:rPr>
        <w:t>screenings</w:t>
      </w:r>
      <w:r>
        <w:rPr>
          <w:sz w:val="20"/>
        </w:rPr>
        <w:tab/>
      </w:r>
      <w:r>
        <w:rPr>
          <w:rFonts w:ascii="Times New Roman"/>
          <w:spacing w:val="40"/>
          <w:sz w:val="20"/>
          <w:u w:val="single"/>
        </w:rPr>
        <w:t>  </w:t>
      </w:r>
      <w:r>
        <w:rPr>
          <w:sz w:val="20"/>
        </w:rPr>
        <w:t>Community education lectures</w:t>
      </w:r>
    </w:p>
    <w:p>
      <w:pPr>
        <w:tabs>
          <w:tab w:pos="4636" w:val="left" w:leader="none"/>
        </w:tabs>
        <w:spacing w:before="181"/>
        <w:ind w:left="317" w:right="0" w:firstLine="0"/>
        <w:jc w:val="left"/>
        <w:rPr>
          <w:sz w:val="20"/>
        </w:rPr>
      </w:pPr>
      <w:r>
        <w:rPr>
          <w:rFonts w:ascii="Times New Roman"/>
          <w:spacing w:val="69"/>
          <w:sz w:val="20"/>
          <w:u w:val="single"/>
        </w:rPr>
        <w:t>  </w:t>
      </w:r>
      <w:r>
        <w:rPr>
          <w:sz w:val="20"/>
        </w:rPr>
        <w:t>CPR</w:t>
      </w:r>
      <w:r>
        <w:rPr>
          <w:spacing w:val="-1"/>
          <w:sz w:val="20"/>
        </w:rPr>
        <w:t> </w:t>
      </w:r>
      <w:r>
        <w:rPr>
          <w:spacing w:val="-2"/>
          <w:sz w:val="20"/>
        </w:rPr>
        <w:t>courses</w:t>
      </w:r>
      <w:r>
        <w:rPr>
          <w:sz w:val="20"/>
        </w:rPr>
        <w:tab/>
      </w:r>
      <w:r>
        <w:rPr>
          <w:rFonts w:ascii="Times New Roman"/>
          <w:spacing w:val="40"/>
          <w:sz w:val="20"/>
          <w:u w:val="single"/>
        </w:rPr>
        <w:t>  </w:t>
      </w:r>
      <w:r>
        <w:rPr>
          <w:sz w:val="20"/>
        </w:rPr>
        <w:t>Support groups</w:t>
      </w:r>
    </w:p>
    <w:p>
      <w:pPr>
        <w:pStyle w:val="BodyText"/>
        <w:spacing w:before="9"/>
        <w:rPr>
          <w:sz w:val="9"/>
        </w:rPr>
      </w:pPr>
    </w:p>
    <w:p>
      <w:pPr>
        <w:spacing w:before="59"/>
        <w:ind w:left="317" w:right="0" w:firstLine="0"/>
        <w:jc w:val="left"/>
        <w:rPr>
          <w:sz w:val="20"/>
        </w:rPr>
      </w:pPr>
      <w:r>
        <w:rPr>
          <w:rFonts w:ascii="Times New Roman"/>
          <w:spacing w:val="70"/>
          <w:sz w:val="20"/>
          <w:u w:val="single"/>
        </w:rPr>
        <w:t>  </w:t>
      </w:r>
      <w:r>
        <w:rPr>
          <w:spacing w:val="-4"/>
          <w:sz w:val="20"/>
        </w:rPr>
        <w:t>None</w:t>
      </w:r>
    </w:p>
    <w:p>
      <w:pPr>
        <w:spacing w:after="0"/>
        <w:jc w:val="left"/>
        <w:rPr>
          <w:sz w:val="20"/>
        </w:rPr>
        <w:sectPr>
          <w:footerReference w:type="default" r:id="rId87"/>
          <w:pgSz w:w="12240" w:h="15840"/>
          <w:pgMar w:footer="0" w:header="0" w:top="1400" w:bottom="280" w:left="1120" w:right="960"/>
        </w:sectPr>
      </w:pPr>
    </w:p>
    <w:p>
      <w:pPr>
        <w:spacing w:before="39"/>
        <w:ind w:left="320" w:right="0" w:firstLine="0"/>
        <w:jc w:val="left"/>
        <w:rPr>
          <w:b/>
          <w:sz w:val="20"/>
        </w:rPr>
      </w:pPr>
      <w:r>
        <w:rPr>
          <w:b/>
          <w:sz w:val="20"/>
        </w:rPr>
        <w:t>Question</w:t>
      </w:r>
      <w:r>
        <w:rPr>
          <w:b/>
          <w:spacing w:val="-3"/>
          <w:sz w:val="20"/>
        </w:rPr>
        <w:t> </w:t>
      </w:r>
      <w:r>
        <w:rPr>
          <w:b/>
          <w:sz w:val="20"/>
        </w:rPr>
        <w:t>10:</w:t>
      </w:r>
      <w:r>
        <w:rPr>
          <w:b/>
          <w:spacing w:val="36"/>
          <w:sz w:val="20"/>
        </w:rPr>
        <w:t> </w:t>
      </w:r>
      <w:r>
        <w:rPr>
          <w:b/>
          <w:sz w:val="20"/>
        </w:rPr>
        <w:t>Which</w:t>
      </w:r>
      <w:r>
        <w:rPr>
          <w:b/>
          <w:spacing w:val="-3"/>
          <w:sz w:val="20"/>
        </w:rPr>
        <w:t> </w:t>
      </w:r>
      <w:r>
        <w:rPr>
          <w:b/>
          <w:sz w:val="20"/>
        </w:rPr>
        <w:t>health</w:t>
      </w:r>
      <w:r>
        <w:rPr>
          <w:b/>
          <w:spacing w:val="-2"/>
          <w:sz w:val="20"/>
        </w:rPr>
        <w:t> </w:t>
      </w:r>
      <w:r>
        <w:rPr>
          <w:b/>
          <w:sz w:val="20"/>
        </w:rPr>
        <w:t>services</w:t>
      </w:r>
      <w:r>
        <w:rPr>
          <w:b/>
          <w:spacing w:val="-5"/>
          <w:sz w:val="20"/>
        </w:rPr>
        <w:t> </w:t>
      </w:r>
      <w:r>
        <w:rPr>
          <w:b/>
          <w:sz w:val="20"/>
        </w:rPr>
        <w:t>in</w:t>
      </w:r>
      <w:r>
        <w:rPr>
          <w:b/>
          <w:spacing w:val="-3"/>
          <w:sz w:val="20"/>
        </w:rPr>
        <w:t> </w:t>
      </w:r>
      <w:r>
        <w:rPr>
          <w:b/>
          <w:sz w:val="20"/>
        </w:rPr>
        <w:t>your</w:t>
      </w:r>
      <w:r>
        <w:rPr>
          <w:b/>
          <w:spacing w:val="-3"/>
          <w:sz w:val="20"/>
        </w:rPr>
        <w:t> </w:t>
      </w:r>
      <w:r>
        <w:rPr>
          <w:b/>
          <w:sz w:val="20"/>
        </w:rPr>
        <w:t>community</w:t>
      </w:r>
      <w:r>
        <w:rPr>
          <w:b/>
          <w:spacing w:val="-5"/>
          <w:sz w:val="20"/>
        </w:rPr>
        <w:t> </w:t>
      </w:r>
      <w:r>
        <w:rPr>
          <w:b/>
          <w:sz w:val="20"/>
        </w:rPr>
        <w:t>are</w:t>
      </w:r>
      <w:r>
        <w:rPr>
          <w:b/>
          <w:spacing w:val="-5"/>
          <w:sz w:val="20"/>
        </w:rPr>
        <w:t> </w:t>
      </w:r>
      <w:r>
        <w:rPr>
          <w:b/>
          <w:sz w:val="20"/>
        </w:rPr>
        <w:t>hard</w:t>
      </w:r>
      <w:r>
        <w:rPr>
          <w:b/>
          <w:spacing w:val="-3"/>
          <w:sz w:val="20"/>
        </w:rPr>
        <w:t> </w:t>
      </w:r>
      <w:r>
        <w:rPr>
          <w:b/>
          <w:sz w:val="20"/>
        </w:rPr>
        <w:t>to</w:t>
      </w:r>
      <w:r>
        <w:rPr>
          <w:b/>
          <w:spacing w:val="-5"/>
          <w:sz w:val="20"/>
        </w:rPr>
        <w:t> </w:t>
      </w:r>
      <w:r>
        <w:rPr>
          <w:b/>
          <w:sz w:val="20"/>
        </w:rPr>
        <w:t>access?</w:t>
      </w:r>
      <w:r>
        <w:rPr>
          <w:b/>
          <w:spacing w:val="-6"/>
          <w:sz w:val="20"/>
        </w:rPr>
        <w:t> </w:t>
      </w:r>
      <w:r>
        <w:rPr>
          <w:b/>
          <w:sz w:val="20"/>
        </w:rPr>
        <w:t>Check</w:t>
      </w:r>
      <w:r>
        <w:rPr>
          <w:b/>
          <w:spacing w:val="-5"/>
          <w:sz w:val="20"/>
        </w:rPr>
        <w:t> </w:t>
      </w:r>
      <w:r>
        <w:rPr>
          <w:b/>
          <w:sz w:val="20"/>
        </w:rPr>
        <w:t>all</w:t>
      </w:r>
      <w:r>
        <w:rPr>
          <w:b/>
          <w:spacing w:val="-6"/>
          <w:sz w:val="20"/>
        </w:rPr>
        <w:t> </w:t>
      </w:r>
      <w:r>
        <w:rPr>
          <w:b/>
          <w:sz w:val="20"/>
        </w:rPr>
        <w:t>that</w:t>
      </w:r>
      <w:r>
        <w:rPr>
          <w:b/>
          <w:spacing w:val="-6"/>
          <w:sz w:val="20"/>
        </w:rPr>
        <w:t> </w:t>
      </w:r>
      <w:r>
        <w:rPr>
          <w:b/>
          <w:spacing w:val="-2"/>
          <w:sz w:val="20"/>
        </w:rPr>
        <w:t>apply.</w:t>
      </w:r>
    </w:p>
    <w:p>
      <w:pPr>
        <w:spacing w:before="178"/>
        <w:ind w:left="320" w:right="0" w:firstLine="0"/>
        <w:jc w:val="left"/>
        <w:rPr>
          <w:sz w:val="20"/>
        </w:rPr>
      </w:pPr>
      <w:r>
        <w:rPr>
          <w:rFonts w:ascii="Times New Roman"/>
          <w:spacing w:val="61"/>
          <w:sz w:val="20"/>
          <w:u w:val="single"/>
        </w:rPr>
        <w:t>  </w:t>
      </w:r>
      <w:r>
        <w:rPr>
          <w:sz w:val="20"/>
        </w:rPr>
        <w:t>Primary</w:t>
      </w:r>
      <w:r>
        <w:rPr>
          <w:spacing w:val="-1"/>
          <w:sz w:val="20"/>
        </w:rPr>
        <w:t> </w:t>
      </w:r>
      <w:r>
        <w:rPr>
          <w:sz w:val="20"/>
        </w:rPr>
        <w:t>care</w:t>
      </w:r>
      <w:r>
        <w:rPr>
          <w:spacing w:val="-4"/>
          <w:sz w:val="20"/>
        </w:rPr>
        <w:t> </w:t>
      </w:r>
      <w:r>
        <w:rPr>
          <w:sz w:val="20"/>
        </w:rPr>
        <w:t>(e.g.</w:t>
      </w:r>
      <w:r>
        <w:rPr>
          <w:spacing w:val="-4"/>
          <w:sz w:val="20"/>
        </w:rPr>
        <w:t> </w:t>
      </w:r>
      <w:r>
        <w:rPr>
          <w:sz w:val="20"/>
        </w:rPr>
        <w:t>family,</w:t>
      </w:r>
      <w:r>
        <w:rPr>
          <w:spacing w:val="-5"/>
          <w:sz w:val="20"/>
        </w:rPr>
        <w:t> </w:t>
      </w:r>
      <w:r>
        <w:rPr>
          <w:sz w:val="20"/>
        </w:rPr>
        <w:t>general</w:t>
      </w:r>
      <w:r>
        <w:rPr>
          <w:spacing w:val="-4"/>
          <w:sz w:val="20"/>
        </w:rPr>
        <w:t> </w:t>
      </w:r>
      <w:r>
        <w:rPr>
          <w:sz w:val="20"/>
        </w:rPr>
        <w:t>practice,</w:t>
      </w:r>
      <w:r>
        <w:rPr>
          <w:spacing w:val="-4"/>
          <w:sz w:val="20"/>
        </w:rPr>
        <w:t> </w:t>
      </w:r>
      <w:r>
        <w:rPr>
          <w:sz w:val="20"/>
        </w:rPr>
        <w:t>internal</w:t>
      </w:r>
      <w:r>
        <w:rPr>
          <w:spacing w:val="-1"/>
          <w:sz w:val="20"/>
        </w:rPr>
        <w:t> </w:t>
      </w:r>
      <w:r>
        <w:rPr>
          <w:sz w:val="20"/>
        </w:rPr>
        <w:t>medicine</w:t>
      </w:r>
      <w:r>
        <w:rPr>
          <w:spacing w:val="-5"/>
          <w:sz w:val="20"/>
        </w:rPr>
        <w:t> </w:t>
      </w:r>
      <w:r>
        <w:rPr>
          <w:spacing w:val="-2"/>
          <w:sz w:val="20"/>
        </w:rPr>
        <w:t>physicians)</w:t>
      </w:r>
    </w:p>
    <w:p>
      <w:pPr>
        <w:spacing w:before="181"/>
        <w:ind w:left="320" w:right="0" w:firstLine="0"/>
        <w:jc w:val="left"/>
        <w:rPr>
          <w:sz w:val="20"/>
        </w:rPr>
      </w:pPr>
      <w:r>
        <w:rPr>
          <w:rFonts w:ascii="Times New Roman"/>
          <w:spacing w:val="65"/>
          <w:sz w:val="20"/>
          <w:u w:val="single"/>
        </w:rPr>
        <w:t>  </w:t>
      </w:r>
      <w:r>
        <w:rPr>
          <w:sz w:val="20"/>
        </w:rPr>
        <w:t>Emergency</w:t>
      </w:r>
      <w:r>
        <w:rPr>
          <w:spacing w:val="-1"/>
          <w:sz w:val="20"/>
        </w:rPr>
        <w:t> </w:t>
      </w:r>
      <w:r>
        <w:rPr>
          <w:spacing w:val="-4"/>
          <w:sz w:val="20"/>
        </w:rPr>
        <w:t>care</w:t>
      </w:r>
    </w:p>
    <w:p>
      <w:pPr>
        <w:spacing w:before="178"/>
        <w:ind w:left="320" w:right="0" w:firstLine="0"/>
        <w:jc w:val="left"/>
        <w:rPr>
          <w:sz w:val="20"/>
        </w:rPr>
      </w:pPr>
      <w:r>
        <w:rPr>
          <w:rFonts w:ascii="Times New Roman"/>
          <w:spacing w:val="64"/>
          <w:sz w:val="20"/>
          <w:u w:val="single"/>
        </w:rPr>
        <w:t>  </w:t>
      </w:r>
      <w:r>
        <w:rPr>
          <w:sz w:val="20"/>
        </w:rPr>
        <w:t>Urgent</w:t>
      </w:r>
      <w:r>
        <w:rPr>
          <w:spacing w:val="-3"/>
          <w:sz w:val="20"/>
        </w:rPr>
        <w:t> </w:t>
      </w:r>
      <w:r>
        <w:rPr>
          <w:sz w:val="20"/>
        </w:rPr>
        <w:t>care</w:t>
      </w:r>
      <w:r>
        <w:rPr>
          <w:spacing w:val="-3"/>
          <w:sz w:val="20"/>
        </w:rPr>
        <w:t> </w:t>
      </w:r>
      <w:r>
        <w:rPr>
          <w:sz w:val="20"/>
        </w:rPr>
        <w:t>(e.g.</w:t>
      </w:r>
      <w:r>
        <w:rPr>
          <w:spacing w:val="-4"/>
          <w:sz w:val="20"/>
        </w:rPr>
        <w:t> </w:t>
      </w:r>
      <w:r>
        <w:rPr>
          <w:sz w:val="20"/>
        </w:rPr>
        <w:t>immediate</w:t>
      </w:r>
      <w:r>
        <w:rPr>
          <w:spacing w:val="-4"/>
          <w:sz w:val="20"/>
        </w:rPr>
        <w:t> </w:t>
      </w:r>
      <w:r>
        <w:rPr>
          <w:sz w:val="20"/>
        </w:rPr>
        <w:t>care</w:t>
      </w:r>
      <w:r>
        <w:rPr>
          <w:spacing w:val="-3"/>
          <w:sz w:val="20"/>
        </w:rPr>
        <w:t> </w:t>
      </w:r>
      <w:r>
        <w:rPr>
          <w:sz w:val="20"/>
        </w:rPr>
        <w:t>centers,</w:t>
      </w:r>
      <w:r>
        <w:rPr>
          <w:spacing w:val="-3"/>
          <w:sz w:val="20"/>
        </w:rPr>
        <w:t> </w:t>
      </w:r>
      <w:r>
        <w:rPr>
          <w:sz w:val="20"/>
        </w:rPr>
        <w:t>Minute</w:t>
      </w:r>
      <w:r>
        <w:rPr>
          <w:spacing w:val="1"/>
          <w:sz w:val="20"/>
        </w:rPr>
        <w:t> </w:t>
      </w:r>
      <w:r>
        <w:rPr>
          <w:spacing w:val="-2"/>
          <w:sz w:val="20"/>
        </w:rPr>
        <w:t>Clinics)</w:t>
      </w:r>
    </w:p>
    <w:p>
      <w:pPr>
        <w:spacing w:before="181"/>
        <w:ind w:left="320" w:right="0" w:firstLine="0"/>
        <w:jc w:val="left"/>
        <w:rPr>
          <w:sz w:val="20"/>
        </w:rPr>
      </w:pPr>
      <w:r>
        <w:rPr>
          <w:rFonts w:ascii="Times New Roman"/>
          <w:spacing w:val="64"/>
          <w:sz w:val="20"/>
          <w:u w:val="single"/>
        </w:rPr>
        <w:t>  </w:t>
      </w:r>
      <w:r>
        <w:rPr>
          <w:sz w:val="20"/>
        </w:rPr>
        <w:t>Oral</w:t>
      </w:r>
      <w:r>
        <w:rPr>
          <w:spacing w:val="-2"/>
          <w:sz w:val="20"/>
        </w:rPr>
        <w:t> </w:t>
      </w:r>
      <w:r>
        <w:rPr>
          <w:sz w:val="20"/>
        </w:rPr>
        <w:t>health</w:t>
      </w:r>
      <w:r>
        <w:rPr>
          <w:spacing w:val="-1"/>
          <w:sz w:val="20"/>
        </w:rPr>
        <w:t> </w:t>
      </w:r>
      <w:r>
        <w:rPr>
          <w:sz w:val="20"/>
        </w:rPr>
        <w:t>care</w:t>
      </w:r>
      <w:r>
        <w:rPr>
          <w:spacing w:val="-3"/>
          <w:sz w:val="20"/>
        </w:rPr>
        <w:t> </w:t>
      </w:r>
      <w:r>
        <w:rPr>
          <w:sz w:val="20"/>
        </w:rPr>
        <w:t>(e.g.</w:t>
      </w:r>
      <w:r>
        <w:rPr>
          <w:spacing w:val="-3"/>
          <w:sz w:val="20"/>
        </w:rPr>
        <w:t> </w:t>
      </w:r>
      <w:r>
        <w:rPr>
          <w:sz w:val="20"/>
        </w:rPr>
        <w:t>dentists,</w:t>
      </w:r>
      <w:r>
        <w:rPr>
          <w:spacing w:val="-3"/>
          <w:sz w:val="20"/>
        </w:rPr>
        <w:t> </w:t>
      </w:r>
      <w:r>
        <w:rPr>
          <w:sz w:val="20"/>
        </w:rPr>
        <w:t>oral</w:t>
      </w:r>
      <w:r>
        <w:rPr>
          <w:spacing w:val="-3"/>
          <w:sz w:val="20"/>
        </w:rPr>
        <w:t> </w:t>
      </w:r>
      <w:r>
        <w:rPr>
          <w:spacing w:val="-2"/>
          <w:sz w:val="20"/>
        </w:rPr>
        <w:t>surgeons)</w:t>
      </w:r>
    </w:p>
    <w:p>
      <w:pPr>
        <w:spacing w:before="178"/>
        <w:ind w:left="320" w:right="0" w:firstLine="0"/>
        <w:jc w:val="left"/>
        <w:rPr>
          <w:sz w:val="20"/>
        </w:rPr>
      </w:pPr>
      <w:r>
        <w:rPr>
          <w:rFonts w:ascii="Times New Roman"/>
          <w:spacing w:val="61"/>
          <w:sz w:val="20"/>
          <w:u w:val="single"/>
        </w:rPr>
        <w:t>  </w:t>
      </w:r>
      <w:r>
        <w:rPr>
          <w:sz w:val="20"/>
        </w:rPr>
        <w:t>Specialty</w:t>
      </w:r>
      <w:r>
        <w:rPr>
          <w:spacing w:val="-3"/>
          <w:sz w:val="20"/>
        </w:rPr>
        <w:t> </w:t>
      </w:r>
      <w:r>
        <w:rPr>
          <w:sz w:val="20"/>
        </w:rPr>
        <w:t>care</w:t>
      </w:r>
      <w:r>
        <w:rPr>
          <w:spacing w:val="-5"/>
          <w:sz w:val="20"/>
        </w:rPr>
        <w:t> </w:t>
      </w:r>
      <w:r>
        <w:rPr>
          <w:sz w:val="20"/>
        </w:rPr>
        <w:t>(e.g.</w:t>
      </w:r>
      <w:r>
        <w:rPr>
          <w:spacing w:val="-4"/>
          <w:sz w:val="20"/>
        </w:rPr>
        <w:t> </w:t>
      </w:r>
      <w:r>
        <w:rPr>
          <w:sz w:val="20"/>
        </w:rPr>
        <w:t>cardiology,</w:t>
      </w:r>
      <w:r>
        <w:rPr>
          <w:spacing w:val="-5"/>
          <w:sz w:val="20"/>
        </w:rPr>
        <w:t> </w:t>
      </w:r>
      <w:r>
        <w:rPr>
          <w:sz w:val="20"/>
        </w:rPr>
        <w:t>dermatology,</w:t>
      </w:r>
      <w:r>
        <w:rPr>
          <w:spacing w:val="-4"/>
          <w:sz w:val="20"/>
        </w:rPr>
        <w:t> </w:t>
      </w:r>
      <w:r>
        <w:rPr>
          <w:sz w:val="20"/>
        </w:rPr>
        <w:t>oncology,</w:t>
      </w:r>
      <w:r>
        <w:rPr>
          <w:spacing w:val="-4"/>
          <w:sz w:val="20"/>
        </w:rPr>
        <w:t> </w:t>
      </w:r>
      <w:r>
        <w:rPr>
          <w:spacing w:val="-2"/>
          <w:sz w:val="20"/>
        </w:rPr>
        <w:t>endocrinology)</w:t>
      </w:r>
    </w:p>
    <w:p>
      <w:pPr>
        <w:spacing w:before="181"/>
        <w:ind w:left="320" w:right="0" w:firstLine="0"/>
        <w:jc w:val="left"/>
        <w:rPr>
          <w:sz w:val="20"/>
        </w:rPr>
      </w:pPr>
      <w:r>
        <w:rPr>
          <w:rFonts w:ascii="Times New Roman"/>
          <w:spacing w:val="60"/>
          <w:sz w:val="20"/>
          <w:u w:val="single"/>
        </w:rPr>
        <w:t>  </w:t>
      </w:r>
      <w:r>
        <w:rPr>
          <w:sz w:val="20"/>
        </w:rPr>
        <w:t>OB/GYN</w:t>
      </w:r>
      <w:r>
        <w:rPr>
          <w:spacing w:val="-3"/>
          <w:sz w:val="20"/>
        </w:rPr>
        <w:t> </w:t>
      </w:r>
      <w:r>
        <w:rPr>
          <w:sz w:val="20"/>
        </w:rPr>
        <w:t>(e.g.</w:t>
      </w:r>
      <w:r>
        <w:rPr>
          <w:spacing w:val="-2"/>
          <w:sz w:val="20"/>
        </w:rPr>
        <w:t> </w:t>
      </w:r>
      <w:r>
        <w:rPr>
          <w:sz w:val="20"/>
        </w:rPr>
        <w:t>female</w:t>
      </w:r>
      <w:r>
        <w:rPr>
          <w:spacing w:val="-4"/>
          <w:sz w:val="20"/>
        </w:rPr>
        <w:t> </w:t>
      </w:r>
      <w:r>
        <w:rPr>
          <w:sz w:val="20"/>
        </w:rPr>
        <w:t>reproductive</w:t>
      </w:r>
      <w:r>
        <w:rPr>
          <w:spacing w:val="-6"/>
          <w:sz w:val="20"/>
        </w:rPr>
        <w:t> </w:t>
      </w:r>
      <w:r>
        <w:rPr>
          <w:sz w:val="20"/>
        </w:rPr>
        <w:t>system,</w:t>
      </w:r>
      <w:r>
        <w:rPr>
          <w:spacing w:val="-5"/>
          <w:sz w:val="20"/>
        </w:rPr>
        <w:t> </w:t>
      </w:r>
      <w:r>
        <w:rPr>
          <w:sz w:val="20"/>
        </w:rPr>
        <w:t>maternity</w:t>
      </w:r>
      <w:r>
        <w:rPr>
          <w:spacing w:val="-3"/>
          <w:sz w:val="20"/>
        </w:rPr>
        <w:t> </w:t>
      </w:r>
      <w:r>
        <w:rPr>
          <w:spacing w:val="-4"/>
          <w:sz w:val="20"/>
        </w:rPr>
        <w:t>care)</w:t>
      </w:r>
    </w:p>
    <w:p>
      <w:pPr>
        <w:spacing w:before="178"/>
        <w:ind w:left="320" w:right="0" w:firstLine="0"/>
        <w:jc w:val="left"/>
        <w:rPr>
          <w:sz w:val="20"/>
        </w:rPr>
      </w:pPr>
      <w:r>
        <w:rPr>
          <w:rFonts w:ascii="Times New Roman"/>
          <w:spacing w:val="70"/>
          <w:sz w:val="20"/>
          <w:u w:val="single"/>
        </w:rPr>
        <w:t>  </w:t>
      </w:r>
      <w:r>
        <w:rPr>
          <w:spacing w:val="-2"/>
          <w:sz w:val="20"/>
        </w:rPr>
        <w:t>Pharmacies</w:t>
      </w:r>
    </w:p>
    <w:p>
      <w:pPr>
        <w:spacing w:before="181"/>
        <w:ind w:left="320" w:right="0" w:firstLine="0"/>
        <w:jc w:val="left"/>
        <w:rPr>
          <w:sz w:val="20"/>
        </w:rPr>
      </w:pPr>
      <w:r>
        <w:rPr>
          <w:rFonts w:ascii="Times New Roman"/>
          <w:spacing w:val="60"/>
          <w:sz w:val="20"/>
          <w:u w:val="single"/>
        </w:rPr>
        <w:t>  </w:t>
      </w:r>
      <w:r>
        <w:rPr>
          <w:sz w:val="20"/>
        </w:rPr>
        <w:t>Inpatient</w:t>
      </w:r>
      <w:r>
        <w:rPr>
          <w:spacing w:val="-4"/>
          <w:sz w:val="20"/>
        </w:rPr>
        <w:t> </w:t>
      </w:r>
      <w:r>
        <w:rPr>
          <w:sz w:val="20"/>
        </w:rPr>
        <w:t>or</w:t>
      </w:r>
      <w:r>
        <w:rPr>
          <w:spacing w:val="-4"/>
          <w:sz w:val="20"/>
        </w:rPr>
        <w:t> </w:t>
      </w:r>
      <w:r>
        <w:rPr>
          <w:sz w:val="20"/>
        </w:rPr>
        <w:t>residential</w:t>
      </w:r>
      <w:r>
        <w:rPr>
          <w:spacing w:val="-5"/>
          <w:sz w:val="20"/>
        </w:rPr>
        <w:t> </w:t>
      </w:r>
      <w:r>
        <w:rPr>
          <w:sz w:val="20"/>
        </w:rPr>
        <w:t>drug</w:t>
      </w:r>
      <w:r>
        <w:rPr>
          <w:spacing w:val="-4"/>
          <w:sz w:val="20"/>
        </w:rPr>
        <w:t> </w:t>
      </w:r>
      <w:r>
        <w:rPr>
          <w:sz w:val="20"/>
        </w:rPr>
        <w:t>and</w:t>
      </w:r>
      <w:r>
        <w:rPr>
          <w:spacing w:val="-2"/>
          <w:sz w:val="20"/>
        </w:rPr>
        <w:t> </w:t>
      </w:r>
      <w:r>
        <w:rPr>
          <w:sz w:val="20"/>
        </w:rPr>
        <w:t>alcohol</w:t>
      </w:r>
      <w:r>
        <w:rPr>
          <w:spacing w:val="-5"/>
          <w:sz w:val="20"/>
        </w:rPr>
        <w:t> </w:t>
      </w:r>
      <w:r>
        <w:rPr>
          <w:sz w:val="20"/>
        </w:rPr>
        <w:t>treatment</w:t>
      </w:r>
      <w:r>
        <w:rPr>
          <w:spacing w:val="-5"/>
          <w:sz w:val="20"/>
        </w:rPr>
        <w:t> </w:t>
      </w:r>
      <w:r>
        <w:rPr>
          <w:sz w:val="20"/>
        </w:rPr>
        <w:t>(e.g.</w:t>
      </w:r>
      <w:r>
        <w:rPr>
          <w:spacing w:val="-2"/>
          <w:sz w:val="20"/>
        </w:rPr>
        <w:t> </w:t>
      </w:r>
      <w:r>
        <w:rPr>
          <w:sz w:val="20"/>
        </w:rPr>
        <w:t>rehabilitation</w:t>
      </w:r>
      <w:r>
        <w:rPr>
          <w:spacing w:val="-3"/>
          <w:sz w:val="20"/>
        </w:rPr>
        <w:t> </w:t>
      </w:r>
      <w:r>
        <w:rPr>
          <w:sz w:val="20"/>
        </w:rPr>
        <w:t>and</w:t>
      </w:r>
      <w:r>
        <w:rPr>
          <w:spacing w:val="-2"/>
          <w:sz w:val="20"/>
        </w:rPr>
        <w:t> detoxification)</w:t>
      </w:r>
    </w:p>
    <w:p>
      <w:pPr>
        <w:spacing w:before="178"/>
        <w:ind w:left="320" w:right="0" w:firstLine="0"/>
        <w:jc w:val="left"/>
        <w:rPr>
          <w:sz w:val="20"/>
        </w:rPr>
      </w:pPr>
      <w:r>
        <w:rPr>
          <w:rFonts w:ascii="Times New Roman"/>
          <w:spacing w:val="57"/>
          <w:sz w:val="20"/>
          <w:u w:val="single"/>
        </w:rPr>
        <w:t>  </w:t>
      </w:r>
      <w:r>
        <w:rPr>
          <w:sz w:val="20"/>
        </w:rPr>
        <w:t>Outpatient</w:t>
      </w:r>
      <w:r>
        <w:rPr>
          <w:spacing w:val="-5"/>
          <w:sz w:val="20"/>
        </w:rPr>
        <w:t> </w:t>
      </w:r>
      <w:r>
        <w:rPr>
          <w:sz w:val="20"/>
        </w:rPr>
        <w:t>drug</w:t>
      </w:r>
      <w:r>
        <w:rPr>
          <w:spacing w:val="-6"/>
          <w:sz w:val="20"/>
        </w:rPr>
        <w:t> </w:t>
      </w:r>
      <w:r>
        <w:rPr>
          <w:sz w:val="20"/>
        </w:rPr>
        <w:t>and</w:t>
      </w:r>
      <w:r>
        <w:rPr>
          <w:spacing w:val="-3"/>
          <w:sz w:val="20"/>
        </w:rPr>
        <w:t> </w:t>
      </w:r>
      <w:r>
        <w:rPr>
          <w:sz w:val="20"/>
        </w:rPr>
        <w:t>alcohol</w:t>
      </w:r>
      <w:r>
        <w:rPr>
          <w:spacing w:val="-5"/>
          <w:sz w:val="20"/>
        </w:rPr>
        <w:t> </w:t>
      </w:r>
      <w:r>
        <w:rPr>
          <w:sz w:val="20"/>
        </w:rPr>
        <w:t>treatment</w:t>
      </w:r>
      <w:r>
        <w:rPr>
          <w:spacing w:val="-6"/>
          <w:sz w:val="20"/>
        </w:rPr>
        <w:t> </w:t>
      </w:r>
      <w:r>
        <w:rPr>
          <w:sz w:val="20"/>
        </w:rPr>
        <w:t>(e.g.</w:t>
      </w:r>
      <w:r>
        <w:rPr>
          <w:spacing w:val="-6"/>
          <w:sz w:val="20"/>
        </w:rPr>
        <w:t> </w:t>
      </w:r>
      <w:r>
        <w:rPr>
          <w:sz w:val="20"/>
        </w:rPr>
        <w:t>medication-assisted</w:t>
      </w:r>
      <w:r>
        <w:rPr>
          <w:spacing w:val="-3"/>
          <w:sz w:val="20"/>
        </w:rPr>
        <w:t> </w:t>
      </w:r>
      <w:r>
        <w:rPr>
          <w:sz w:val="20"/>
        </w:rPr>
        <w:t>treatment,</w:t>
      </w:r>
      <w:r>
        <w:rPr>
          <w:spacing w:val="-4"/>
          <w:sz w:val="20"/>
        </w:rPr>
        <w:t> </w:t>
      </w:r>
      <w:r>
        <w:rPr>
          <w:sz w:val="20"/>
        </w:rPr>
        <w:t>outpatient</w:t>
      </w:r>
      <w:r>
        <w:rPr>
          <w:spacing w:val="-3"/>
          <w:sz w:val="20"/>
        </w:rPr>
        <w:t> </w:t>
      </w:r>
      <w:r>
        <w:rPr>
          <w:spacing w:val="-2"/>
          <w:sz w:val="20"/>
        </w:rPr>
        <w:t>clinics)</w:t>
      </w:r>
    </w:p>
    <w:p>
      <w:pPr>
        <w:spacing w:before="178"/>
        <w:ind w:left="320" w:right="0" w:firstLine="0"/>
        <w:jc w:val="left"/>
        <w:rPr>
          <w:sz w:val="20"/>
        </w:rPr>
      </w:pPr>
      <w:r>
        <w:rPr>
          <w:rFonts w:ascii="Times New Roman"/>
          <w:spacing w:val="56"/>
          <w:sz w:val="20"/>
          <w:u w:val="single"/>
        </w:rPr>
        <w:t>  </w:t>
      </w:r>
      <w:r>
        <w:rPr>
          <w:sz w:val="20"/>
        </w:rPr>
        <w:t>Inpatient</w:t>
      </w:r>
      <w:r>
        <w:rPr>
          <w:spacing w:val="-5"/>
          <w:sz w:val="20"/>
        </w:rPr>
        <w:t> </w:t>
      </w:r>
      <w:r>
        <w:rPr>
          <w:sz w:val="20"/>
        </w:rPr>
        <w:t>mental</w:t>
      </w:r>
      <w:r>
        <w:rPr>
          <w:spacing w:val="-6"/>
          <w:sz w:val="20"/>
        </w:rPr>
        <w:t> </w:t>
      </w:r>
      <w:r>
        <w:rPr>
          <w:sz w:val="20"/>
        </w:rPr>
        <w:t>health</w:t>
      </w:r>
      <w:r>
        <w:rPr>
          <w:spacing w:val="-4"/>
          <w:sz w:val="20"/>
        </w:rPr>
        <w:t> </w:t>
      </w:r>
      <w:r>
        <w:rPr>
          <w:sz w:val="20"/>
        </w:rPr>
        <w:t>treatment</w:t>
      </w:r>
      <w:r>
        <w:rPr>
          <w:spacing w:val="-3"/>
          <w:sz w:val="20"/>
        </w:rPr>
        <w:t> </w:t>
      </w:r>
      <w:r>
        <w:rPr>
          <w:sz w:val="20"/>
        </w:rPr>
        <w:t>(e.g.</w:t>
      </w:r>
      <w:r>
        <w:rPr>
          <w:spacing w:val="-6"/>
          <w:sz w:val="20"/>
        </w:rPr>
        <w:t> </w:t>
      </w:r>
      <w:r>
        <w:rPr>
          <w:sz w:val="20"/>
        </w:rPr>
        <w:t>residential</w:t>
      </w:r>
      <w:r>
        <w:rPr>
          <w:spacing w:val="-6"/>
          <w:sz w:val="20"/>
        </w:rPr>
        <w:t> </w:t>
      </w:r>
      <w:r>
        <w:rPr>
          <w:sz w:val="20"/>
        </w:rPr>
        <w:t>treatment,</w:t>
      </w:r>
      <w:r>
        <w:rPr>
          <w:spacing w:val="-4"/>
          <w:sz w:val="20"/>
        </w:rPr>
        <w:t> </w:t>
      </w:r>
      <w:r>
        <w:rPr>
          <w:sz w:val="20"/>
        </w:rPr>
        <w:t>psychiatric</w:t>
      </w:r>
      <w:r>
        <w:rPr>
          <w:spacing w:val="-7"/>
          <w:sz w:val="20"/>
        </w:rPr>
        <w:t> </w:t>
      </w:r>
      <w:r>
        <w:rPr>
          <w:sz w:val="20"/>
        </w:rPr>
        <w:t>hospitals,</w:t>
      </w:r>
      <w:r>
        <w:rPr>
          <w:spacing w:val="-5"/>
          <w:sz w:val="20"/>
        </w:rPr>
        <w:t> </w:t>
      </w:r>
      <w:r>
        <w:rPr>
          <w:sz w:val="20"/>
        </w:rPr>
        <w:t>hospital</w:t>
      </w:r>
      <w:r>
        <w:rPr>
          <w:spacing w:val="-6"/>
          <w:sz w:val="20"/>
        </w:rPr>
        <w:t> </w:t>
      </w:r>
      <w:r>
        <w:rPr>
          <w:sz w:val="20"/>
        </w:rPr>
        <w:t>inpatient</w:t>
      </w:r>
      <w:r>
        <w:rPr>
          <w:spacing w:val="-6"/>
          <w:sz w:val="20"/>
        </w:rPr>
        <w:t> </w:t>
      </w:r>
      <w:r>
        <w:rPr>
          <w:spacing w:val="-2"/>
          <w:sz w:val="20"/>
        </w:rPr>
        <w:t>units)</w:t>
      </w:r>
    </w:p>
    <w:p>
      <w:pPr>
        <w:spacing w:before="181"/>
        <w:ind w:left="320" w:right="0" w:firstLine="0"/>
        <w:jc w:val="left"/>
        <w:rPr>
          <w:sz w:val="20"/>
        </w:rPr>
      </w:pPr>
      <w:r>
        <w:rPr>
          <w:rFonts w:ascii="Times New Roman"/>
          <w:spacing w:val="59"/>
          <w:sz w:val="20"/>
          <w:u w:val="single"/>
        </w:rPr>
        <w:t>  </w:t>
      </w:r>
      <w:r>
        <w:rPr>
          <w:sz w:val="20"/>
        </w:rPr>
        <w:t>Outpatient</w:t>
      </w:r>
      <w:r>
        <w:rPr>
          <w:spacing w:val="-5"/>
          <w:sz w:val="20"/>
        </w:rPr>
        <w:t> </w:t>
      </w:r>
      <w:r>
        <w:rPr>
          <w:sz w:val="20"/>
        </w:rPr>
        <w:t>mental</w:t>
      </w:r>
      <w:r>
        <w:rPr>
          <w:spacing w:val="-5"/>
          <w:sz w:val="20"/>
        </w:rPr>
        <w:t> </w:t>
      </w:r>
      <w:r>
        <w:rPr>
          <w:sz w:val="20"/>
        </w:rPr>
        <w:t>health</w:t>
      </w:r>
      <w:r>
        <w:rPr>
          <w:spacing w:val="-3"/>
          <w:sz w:val="20"/>
        </w:rPr>
        <w:t> </w:t>
      </w:r>
      <w:r>
        <w:rPr>
          <w:sz w:val="20"/>
        </w:rPr>
        <w:t>treatment</w:t>
      </w:r>
      <w:r>
        <w:rPr>
          <w:spacing w:val="-2"/>
          <w:sz w:val="20"/>
        </w:rPr>
        <w:t> </w:t>
      </w:r>
      <w:r>
        <w:rPr>
          <w:sz w:val="20"/>
        </w:rPr>
        <w:t>(e.g.</w:t>
      </w:r>
      <w:r>
        <w:rPr>
          <w:spacing w:val="-6"/>
          <w:sz w:val="20"/>
        </w:rPr>
        <w:t> </w:t>
      </w:r>
      <w:r>
        <w:rPr>
          <w:sz w:val="20"/>
        </w:rPr>
        <w:t>community</w:t>
      </w:r>
      <w:r>
        <w:rPr>
          <w:spacing w:val="-3"/>
          <w:sz w:val="20"/>
        </w:rPr>
        <w:t> </w:t>
      </w:r>
      <w:r>
        <w:rPr>
          <w:sz w:val="20"/>
        </w:rPr>
        <w:t>mental</w:t>
      </w:r>
      <w:r>
        <w:rPr>
          <w:spacing w:val="-5"/>
          <w:sz w:val="20"/>
        </w:rPr>
        <w:t> </w:t>
      </w:r>
      <w:r>
        <w:rPr>
          <w:sz w:val="20"/>
        </w:rPr>
        <w:t>health</w:t>
      </w:r>
      <w:r>
        <w:rPr>
          <w:spacing w:val="-2"/>
          <w:sz w:val="20"/>
        </w:rPr>
        <w:t> </w:t>
      </w:r>
      <w:r>
        <w:rPr>
          <w:sz w:val="20"/>
        </w:rPr>
        <w:t>centers,</w:t>
      </w:r>
      <w:r>
        <w:rPr>
          <w:spacing w:val="-5"/>
          <w:sz w:val="20"/>
        </w:rPr>
        <w:t> </w:t>
      </w:r>
      <w:r>
        <w:rPr>
          <w:sz w:val="20"/>
        </w:rPr>
        <w:t>mental</w:t>
      </w:r>
      <w:r>
        <w:rPr>
          <w:spacing w:val="-5"/>
          <w:sz w:val="20"/>
        </w:rPr>
        <w:t> </w:t>
      </w:r>
      <w:r>
        <w:rPr>
          <w:sz w:val="20"/>
        </w:rPr>
        <w:t>health</w:t>
      </w:r>
      <w:r>
        <w:rPr>
          <w:spacing w:val="-3"/>
          <w:sz w:val="20"/>
        </w:rPr>
        <w:t> </w:t>
      </w:r>
      <w:r>
        <w:rPr>
          <w:spacing w:val="-2"/>
          <w:sz w:val="20"/>
        </w:rPr>
        <w:t>counseling)</w:t>
      </w:r>
    </w:p>
    <w:p>
      <w:pPr>
        <w:spacing w:before="178"/>
        <w:ind w:left="320" w:right="0" w:firstLine="0"/>
        <w:jc w:val="left"/>
        <w:rPr>
          <w:sz w:val="20"/>
        </w:rPr>
      </w:pPr>
      <w:r>
        <w:rPr>
          <w:rFonts w:ascii="Times New Roman"/>
          <w:spacing w:val="58"/>
          <w:sz w:val="20"/>
          <w:u w:val="single"/>
        </w:rPr>
        <w:t>  </w:t>
      </w:r>
      <w:r>
        <w:rPr>
          <w:sz w:val="20"/>
        </w:rPr>
        <w:t>Long</w:t>
      </w:r>
      <w:r>
        <w:rPr>
          <w:spacing w:val="-5"/>
          <w:sz w:val="20"/>
        </w:rPr>
        <w:t> </w:t>
      </w:r>
      <w:r>
        <w:rPr>
          <w:sz w:val="20"/>
        </w:rPr>
        <w:t>term</w:t>
      </w:r>
      <w:r>
        <w:rPr>
          <w:spacing w:val="-7"/>
          <w:sz w:val="20"/>
        </w:rPr>
        <w:t> </w:t>
      </w:r>
      <w:r>
        <w:rPr>
          <w:sz w:val="20"/>
        </w:rPr>
        <w:t>care</w:t>
      </w:r>
      <w:r>
        <w:rPr>
          <w:spacing w:val="-5"/>
          <w:sz w:val="20"/>
        </w:rPr>
        <w:t> </w:t>
      </w:r>
      <w:r>
        <w:rPr>
          <w:sz w:val="20"/>
        </w:rPr>
        <w:t>(e.g.</w:t>
      </w:r>
      <w:r>
        <w:rPr>
          <w:spacing w:val="-6"/>
          <w:sz w:val="20"/>
        </w:rPr>
        <w:t> </w:t>
      </w:r>
      <w:r>
        <w:rPr>
          <w:sz w:val="20"/>
        </w:rPr>
        <w:t>assisted</w:t>
      </w:r>
      <w:r>
        <w:rPr>
          <w:spacing w:val="-5"/>
          <w:sz w:val="20"/>
        </w:rPr>
        <w:t> </w:t>
      </w:r>
      <w:r>
        <w:rPr>
          <w:sz w:val="20"/>
        </w:rPr>
        <w:t>living,</w:t>
      </w:r>
      <w:r>
        <w:rPr>
          <w:spacing w:val="-5"/>
          <w:sz w:val="20"/>
        </w:rPr>
        <w:t> </w:t>
      </w:r>
      <w:r>
        <w:rPr>
          <w:sz w:val="20"/>
        </w:rPr>
        <w:t>skilled</w:t>
      </w:r>
      <w:r>
        <w:rPr>
          <w:spacing w:val="-6"/>
          <w:sz w:val="20"/>
        </w:rPr>
        <w:t> </w:t>
      </w:r>
      <w:r>
        <w:rPr>
          <w:sz w:val="20"/>
        </w:rPr>
        <w:t>nursing</w:t>
      </w:r>
      <w:r>
        <w:rPr>
          <w:spacing w:val="-5"/>
          <w:sz w:val="20"/>
        </w:rPr>
        <w:t> </w:t>
      </w:r>
      <w:r>
        <w:rPr>
          <w:sz w:val="20"/>
        </w:rPr>
        <w:t>facilities/nursing</w:t>
      </w:r>
      <w:r>
        <w:rPr>
          <w:spacing w:val="-4"/>
          <w:sz w:val="20"/>
        </w:rPr>
        <w:t> </w:t>
      </w:r>
      <w:r>
        <w:rPr>
          <w:sz w:val="20"/>
        </w:rPr>
        <w:t>homes,</w:t>
      </w:r>
      <w:r>
        <w:rPr>
          <w:spacing w:val="-5"/>
          <w:sz w:val="20"/>
        </w:rPr>
        <w:t> </w:t>
      </w:r>
      <w:r>
        <w:rPr>
          <w:sz w:val="20"/>
        </w:rPr>
        <w:t>convalescent</w:t>
      </w:r>
      <w:r>
        <w:rPr>
          <w:spacing w:val="-3"/>
          <w:sz w:val="20"/>
        </w:rPr>
        <w:t> </w:t>
      </w:r>
      <w:r>
        <w:rPr>
          <w:spacing w:val="-2"/>
          <w:sz w:val="20"/>
        </w:rPr>
        <w:t>homes)</w:t>
      </w:r>
    </w:p>
    <w:p>
      <w:pPr>
        <w:pStyle w:val="BodyText"/>
      </w:pPr>
    </w:p>
    <w:p>
      <w:pPr>
        <w:pStyle w:val="BodyText"/>
        <w:spacing w:before="5"/>
        <w:rPr>
          <w:sz w:val="27"/>
        </w:rPr>
      </w:pPr>
    </w:p>
    <w:p>
      <w:pPr>
        <w:spacing w:before="0"/>
        <w:ind w:left="320" w:right="0" w:firstLine="0"/>
        <w:jc w:val="left"/>
        <w:rPr>
          <w:b/>
          <w:sz w:val="20"/>
        </w:rPr>
      </w:pPr>
      <w:r>
        <w:rPr>
          <w:b/>
          <w:sz w:val="20"/>
        </w:rPr>
        <w:t>Question</w:t>
      </w:r>
      <w:r>
        <w:rPr>
          <w:b/>
          <w:spacing w:val="-3"/>
          <w:sz w:val="20"/>
        </w:rPr>
        <w:t> </w:t>
      </w:r>
      <w:r>
        <w:rPr>
          <w:b/>
          <w:sz w:val="20"/>
        </w:rPr>
        <w:t>11:</w:t>
      </w:r>
      <w:r>
        <w:rPr>
          <w:b/>
          <w:spacing w:val="-6"/>
          <w:sz w:val="20"/>
        </w:rPr>
        <w:t> </w:t>
      </w:r>
      <w:r>
        <w:rPr>
          <w:b/>
          <w:sz w:val="20"/>
        </w:rPr>
        <w:t>Are</w:t>
      </w:r>
      <w:r>
        <w:rPr>
          <w:b/>
          <w:spacing w:val="-3"/>
          <w:sz w:val="20"/>
        </w:rPr>
        <w:t> </w:t>
      </w:r>
      <w:r>
        <w:rPr>
          <w:b/>
          <w:sz w:val="20"/>
        </w:rPr>
        <w:t>there</w:t>
      </w:r>
      <w:r>
        <w:rPr>
          <w:b/>
          <w:spacing w:val="-4"/>
          <w:sz w:val="20"/>
        </w:rPr>
        <w:t> </w:t>
      </w:r>
      <w:r>
        <w:rPr>
          <w:b/>
          <w:sz w:val="20"/>
        </w:rPr>
        <w:t>other</w:t>
      </w:r>
      <w:r>
        <w:rPr>
          <w:b/>
          <w:spacing w:val="-6"/>
          <w:sz w:val="20"/>
        </w:rPr>
        <w:t> </w:t>
      </w:r>
      <w:r>
        <w:rPr>
          <w:b/>
          <w:sz w:val="20"/>
        </w:rPr>
        <w:t>health</w:t>
      </w:r>
      <w:r>
        <w:rPr>
          <w:b/>
          <w:spacing w:val="-5"/>
          <w:sz w:val="20"/>
        </w:rPr>
        <w:t> </w:t>
      </w:r>
      <w:r>
        <w:rPr>
          <w:b/>
          <w:sz w:val="20"/>
        </w:rPr>
        <w:t>services</w:t>
      </w:r>
      <w:r>
        <w:rPr>
          <w:b/>
          <w:spacing w:val="-6"/>
          <w:sz w:val="20"/>
        </w:rPr>
        <w:t> </w:t>
      </w:r>
      <w:r>
        <w:rPr>
          <w:b/>
          <w:sz w:val="20"/>
        </w:rPr>
        <w:t>in</w:t>
      </w:r>
      <w:r>
        <w:rPr>
          <w:b/>
          <w:spacing w:val="-2"/>
          <w:sz w:val="20"/>
        </w:rPr>
        <w:t> </w:t>
      </w:r>
      <w:r>
        <w:rPr>
          <w:b/>
          <w:sz w:val="20"/>
        </w:rPr>
        <w:t>your</w:t>
      </w:r>
      <w:r>
        <w:rPr>
          <w:b/>
          <w:spacing w:val="-3"/>
          <w:sz w:val="20"/>
        </w:rPr>
        <w:t> </w:t>
      </w:r>
      <w:r>
        <w:rPr>
          <w:b/>
          <w:sz w:val="20"/>
        </w:rPr>
        <w:t>community</w:t>
      </w:r>
      <w:r>
        <w:rPr>
          <w:b/>
          <w:spacing w:val="-4"/>
          <w:sz w:val="20"/>
        </w:rPr>
        <w:t> </w:t>
      </w:r>
      <w:r>
        <w:rPr>
          <w:b/>
          <w:sz w:val="20"/>
        </w:rPr>
        <w:t>that</w:t>
      </w:r>
      <w:r>
        <w:rPr>
          <w:b/>
          <w:spacing w:val="-6"/>
          <w:sz w:val="20"/>
        </w:rPr>
        <w:t> </w:t>
      </w:r>
      <w:r>
        <w:rPr>
          <w:b/>
          <w:sz w:val="20"/>
        </w:rPr>
        <w:t>are</w:t>
      </w:r>
      <w:r>
        <w:rPr>
          <w:b/>
          <w:spacing w:val="-3"/>
          <w:sz w:val="20"/>
        </w:rPr>
        <w:t> </w:t>
      </w:r>
      <w:r>
        <w:rPr>
          <w:b/>
          <w:sz w:val="20"/>
        </w:rPr>
        <w:t>hard</w:t>
      </w:r>
      <w:r>
        <w:rPr>
          <w:b/>
          <w:spacing w:val="-6"/>
          <w:sz w:val="20"/>
        </w:rPr>
        <w:t> </w:t>
      </w:r>
      <w:r>
        <w:rPr>
          <w:b/>
          <w:sz w:val="20"/>
        </w:rPr>
        <w:t>to</w:t>
      </w:r>
      <w:r>
        <w:rPr>
          <w:b/>
          <w:spacing w:val="-5"/>
          <w:sz w:val="20"/>
        </w:rPr>
        <w:t> </w:t>
      </w:r>
      <w:r>
        <w:rPr>
          <w:b/>
          <w:sz w:val="20"/>
        </w:rPr>
        <w:t>access?</w:t>
      </w:r>
      <w:r>
        <w:rPr>
          <w:b/>
          <w:spacing w:val="-6"/>
          <w:sz w:val="20"/>
        </w:rPr>
        <w:t> </w:t>
      </w:r>
      <w:r>
        <w:rPr>
          <w:b/>
          <w:sz w:val="20"/>
        </w:rPr>
        <w:t>Please</w:t>
      </w:r>
      <w:r>
        <w:rPr>
          <w:b/>
          <w:spacing w:val="-6"/>
          <w:sz w:val="20"/>
        </w:rPr>
        <w:t> </w:t>
      </w:r>
      <w:r>
        <w:rPr>
          <w:b/>
          <w:spacing w:val="-2"/>
          <w:sz w:val="20"/>
        </w:rPr>
        <w:t>specify.</w:t>
      </w:r>
    </w:p>
    <w:p>
      <w:pPr>
        <w:pStyle w:val="BodyText"/>
        <w:rPr>
          <w:b/>
          <w:sz w:val="20"/>
        </w:rPr>
      </w:pPr>
    </w:p>
    <w:p>
      <w:pPr>
        <w:pStyle w:val="BodyText"/>
        <w:spacing w:before="7"/>
        <w:rPr>
          <w:b/>
          <w:sz w:val="29"/>
        </w:rPr>
      </w:pPr>
    </w:p>
    <w:p>
      <w:pPr>
        <w:spacing w:line="256" w:lineRule="auto" w:before="0"/>
        <w:ind w:left="320" w:right="491" w:firstLine="0"/>
        <w:jc w:val="left"/>
        <w:rPr>
          <w:b/>
          <w:sz w:val="20"/>
        </w:rPr>
      </w:pPr>
      <w:r>
        <w:rPr>
          <w:b/>
          <w:sz w:val="20"/>
        </w:rPr>
        <w:t>Question</w:t>
      </w:r>
      <w:r>
        <w:rPr>
          <w:b/>
          <w:spacing w:val="-2"/>
          <w:sz w:val="20"/>
        </w:rPr>
        <w:t> </w:t>
      </w:r>
      <w:r>
        <w:rPr>
          <w:b/>
          <w:sz w:val="20"/>
        </w:rPr>
        <w:t>12:</w:t>
      </w:r>
      <w:r>
        <w:rPr>
          <w:b/>
          <w:spacing w:val="-5"/>
          <w:sz w:val="20"/>
        </w:rPr>
        <w:t> </w:t>
      </w:r>
      <w:r>
        <w:rPr>
          <w:b/>
          <w:sz w:val="20"/>
        </w:rPr>
        <w:t>What</w:t>
      </w:r>
      <w:r>
        <w:rPr>
          <w:b/>
          <w:spacing w:val="-5"/>
          <w:sz w:val="20"/>
        </w:rPr>
        <w:t> </w:t>
      </w:r>
      <w:r>
        <w:rPr>
          <w:b/>
          <w:sz w:val="20"/>
        </w:rPr>
        <w:t>programs</w:t>
      </w:r>
      <w:r>
        <w:rPr>
          <w:b/>
          <w:spacing w:val="-5"/>
          <w:sz w:val="20"/>
        </w:rPr>
        <w:t> </w:t>
      </w:r>
      <w:r>
        <w:rPr>
          <w:b/>
          <w:sz w:val="20"/>
        </w:rPr>
        <w:t>or</w:t>
      </w:r>
      <w:r>
        <w:rPr>
          <w:b/>
          <w:spacing w:val="-2"/>
          <w:sz w:val="20"/>
        </w:rPr>
        <w:t> </w:t>
      </w:r>
      <w:r>
        <w:rPr>
          <w:b/>
          <w:sz w:val="20"/>
        </w:rPr>
        <w:t>services</w:t>
      </w:r>
      <w:r>
        <w:rPr>
          <w:b/>
          <w:spacing w:val="-5"/>
          <w:sz w:val="20"/>
        </w:rPr>
        <w:t> </w:t>
      </w:r>
      <w:r>
        <w:rPr>
          <w:b/>
          <w:sz w:val="20"/>
        </w:rPr>
        <w:t>should</w:t>
      </w:r>
      <w:r>
        <w:rPr>
          <w:b/>
          <w:spacing w:val="-5"/>
          <w:sz w:val="20"/>
        </w:rPr>
        <w:t> </w:t>
      </w:r>
      <w:r>
        <w:rPr>
          <w:b/>
          <w:sz w:val="20"/>
        </w:rPr>
        <w:t>Beth</w:t>
      </w:r>
      <w:r>
        <w:rPr>
          <w:b/>
          <w:spacing w:val="-2"/>
          <w:sz w:val="20"/>
        </w:rPr>
        <w:t> </w:t>
      </w:r>
      <w:r>
        <w:rPr>
          <w:b/>
          <w:sz w:val="20"/>
        </w:rPr>
        <w:t>Israel</w:t>
      </w:r>
      <w:r>
        <w:rPr>
          <w:b/>
          <w:spacing w:val="-7"/>
          <w:sz w:val="20"/>
        </w:rPr>
        <w:t> </w:t>
      </w:r>
      <w:r>
        <w:rPr>
          <w:b/>
          <w:sz w:val="20"/>
        </w:rPr>
        <w:t>Deaconess</w:t>
      </w:r>
      <w:r>
        <w:rPr>
          <w:b/>
          <w:spacing w:val="-5"/>
          <w:sz w:val="20"/>
        </w:rPr>
        <w:t> </w:t>
      </w:r>
      <w:r>
        <w:rPr>
          <w:b/>
          <w:sz w:val="20"/>
        </w:rPr>
        <w:t>Milton</w:t>
      </w:r>
      <w:r>
        <w:rPr>
          <w:b/>
          <w:spacing w:val="-2"/>
          <w:sz w:val="20"/>
        </w:rPr>
        <w:t> </w:t>
      </w:r>
      <w:r>
        <w:rPr>
          <w:b/>
          <w:sz w:val="20"/>
        </w:rPr>
        <w:t>offer</w:t>
      </w:r>
      <w:r>
        <w:rPr>
          <w:b/>
          <w:spacing w:val="-2"/>
          <w:sz w:val="20"/>
        </w:rPr>
        <w:t> </w:t>
      </w:r>
      <w:r>
        <w:rPr>
          <w:b/>
          <w:sz w:val="20"/>
        </w:rPr>
        <w:t>or</w:t>
      </w:r>
      <w:r>
        <w:rPr>
          <w:b/>
          <w:spacing w:val="-2"/>
          <w:sz w:val="20"/>
        </w:rPr>
        <w:t> </w:t>
      </w:r>
      <w:r>
        <w:rPr>
          <w:b/>
          <w:sz w:val="20"/>
        </w:rPr>
        <w:t>support</w:t>
      </w:r>
      <w:r>
        <w:rPr>
          <w:b/>
          <w:spacing w:val="-5"/>
          <w:sz w:val="20"/>
        </w:rPr>
        <w:t> </w:t>
      </w:r>
      <w:r>
        <w:rPr>
          <w:b/>
          <w:sz w:val="20"/>
        </w:rPr>
        <w:t>to</w:t>
      </w:r>
      <w:r>
        <w:rPr>
          <w:b/>
          <w:spacing w:val="-2"/>
          <w:sz w:val="20"/>
        </w:rPr>
        <w:t> </w:t>
      </w:r>
      <w:r>
        <w:rPr>
          <w:b/>
          <w:sz w:val="20"/>
        </w:rPr>
        <w:t>improve community health? Please specify.</w:t>
      </w:r>
    </w:p>
    <w:p>
      <w:pPr>
        <w:spacing w:before="162"/>
        <w:ind w:left="320" w:right="0" w:firstLine="0"/>
        <w:jc w:val="left"/>
        <w:rPr>
          <w:b/>
          <w:sz w:val="20"/>
        </w:rPr>
      </w:pPr>
      <w:r>
        <w:rPr>
          <w:b/>
          <w:sz w:val="20"/>
        </w:rPr>
        <w:t>Question</w:t>
      </w:r>
      <w:r>
        <w:rPr>
          <w:b/>
          <w:spacing w:val="-2"/>
          <w:sz w:val="20"/>
        </w:rPr>
        <w:t> </w:t>
      </w:r>
      <w:r>
        <w:rPr>
          <w:b/>
          <w:sz w:val="20"/>
        </w:rPr>
        <w:t>13:</w:t>
      </w:r>
      <w:r>
        <w:rPr>
          <w:b/>
          <w:spacing w:val="-4"/>
          <w:sz w:val="20"/>
        </w:rPr>
        <w:t> </w:t>
      </w:r>
      <w:r>
        <w:rPr>
          <w:b/>
          <w:sz w:val="20"/>
        </w:rPr>
        <w:t>How</w:t>
      </w:r>
      <w:r>
        <w:rPr>
          <w:b/>
          <w:spacing w:val="-4"/>
          <w:sz w:val="20"/>
        </w:rPr>
        <w:t> </w:t>
      </w:r>
      <w:r>
        <w:rPr>
          <w:b/>
          <w:sz w:val="20"/>
        </w:rPr>
        <w:t>did</w:t>
      </w:r>
      <w:r>
        <w:rPr>
          <w:b/>
          <w:spacing w:val="-2"/>
          <w:sz w:val="20"/>
        </w:rPr>
        <w:t> </w:t>
      </w:r>
      <w:r>
        <w:rPr>
          <w:b/>
          <w:sz w:val="20"/>
        </w:rPr>
        <w:t>you</w:t>
      </w:r>
      <w:r>
        <w:rPr>
          <w:b/>
          <w:spacing w:val="-4"/>
          <w:sz w:val="20"/>
        </w:rPr>
        <w:t> </w:t>
      </w:r>
      <w:r>
        <w:rPr>
          <w:b/>
          <w:sz w:val="20"/>
        </w:rPr>
        <w:t>hear</w:t>
      </w:r>
      <w:r>
        <w:rPr>
          <w:b/>
          <w:spacing w:val="-4"/>
          <w:sz w:val="20"/>
        </w:rPr>
        <w:t> </w:t>
      </w:r>
      <w:r>
        <w:rPr>
          <w:b/>
          <w:sz w:val="20"/>
        </w:rPr>
        <w:t>about</w:t>
      </w:r>
      <w:r>
        <w:rPr>
          <w:b/>
          <w:spacing w:val="-3"/>
          <w:sz w:val="20"/>
        </w:rPr>
        <w:t> </w:t>
      </w:r>
      <w:r>
        <w:rPr>
          <w:b/>
          <w:sz w:val="20"/>
        </w:rPr>
        <w:t>this</w:t>
      </w:r>
      <w:r>
        <w:rPr>
          <w:b/>
          <w:spacing w:val="-4"/>
          <w:sz w:val="20"/>
        </w:rPr>
        <w:t> </w:t>
      </w:r>
      <w:r>
        <w:rPr>
          <w:b/>
          <w:spacing w:val="-2"/>
          <w:sz w:val="20"/>
        </w:rPr>
        <w:t>survey?</w:t>
      </w:r>
    </w:p>
    <w:p>
      <w:pPr>
        <w:spacing w:before="180"/>
        <w:ind w:left="320" w:right="0" w:firstLine="0"/>
        <w:jc w:val="left"/>
        <w:rPr>
          <w:sz w:val="20"/>
        </w:rPr>
      </w:pPr>
      <w:r>
        <w:rPr>
          <w:rFonts w:ascii="Times New Roman"/>
          <w:spacing w:val="65"/>
          <w:sz w:val="20"/>
          <w:u w:val="single"/>
        </w:rPr>
        <w:t>  </w:t>
      </w:r>
      <w:r>
        <w:rPr>
          <w:sz w:val="20"/>
        </w:rPr>
        <w:t>Beth Israel</w:t>
      </w:r>
      <w:r>
        <w:rPr>
          <w:spacing w:val="-3"/>
          <w:sz w:val="20"/>
        </w:rPr>
        <w:t> </w:t>
      </w:r>
      <w:r>
        <w:rPr>
          <w:sz w:val="20"/>
        </w:rPr>
        <w:t>Deaconess</w:t>
      </w:r>
      <w:r>
        <w:rPr>
          <w:spacing w:val="-2"/>
          <w:sz w:val="20"/>
        </w:rPr>
        <w:t> Milton</w:t>
      </w:r>
    </w:p>
    <w:p>
      <w:pPr>
        <w:spacing w:before="179"/>
        <w:ind w:left="320" w:right="0" w:firstLine="0"/>
        <w:jc w:val="left"/>
        <w:rPr>
          <w:sz w:val="20"/>
        </w:rPr>
      </w:pPr>
      <w:r>
        <w:rPr>
          <w:rFonts w:ascii="Times New Roman"/>
          <w:spacing w:val="60"/>
          <w:sz w:val="20"/>
          <w:u w:val="single"/>
        </w:rPr>
        <w:t>  </w:t>
      </w:r>
      <w:r>
        <w:rPr>
          <w:sz w:val="20"/>
        </w:rPr>
        <w:t>Blue</w:t>
      </w:r>
      <w:r>
        <w:rPr>
          <w:spacing w:val="-4"/>
          <w:sz w:val="20"/>
        </w:rPr>
        <w:t> </w:t>
      </w:r>
      <w:r>
        <w:rPr>
          <w:sz w:val="20"/>
        </w:rPr>
        <w:t>Hills</w:t>
      </w:r>
      <w:r>
        <w:rPr>
          <w:spacing w:val="-2"/>
          <w:sz w:val="20"/>
        </w:rPr>
        <w:t> </w:t>
      </w:r>
      <w:r>
        <w:rPr>
          <w:sz w:val="20"/>
        </w:rPr>
        <w:t>Community</w:t>
      </w:r>
      <w:r>
        <w:rPr>
          <w:spacing w:val="-2"/>
          <w:sz w:val="20"/>
        </w:rPr>
        <w:t> </w:t>
      </w:r>
      <w:r>
        <w:rPr>
          <w:sz w:val="20"/>
        </w:rPr>
        <w:t>Health</w:t>
      </w:r>
      <w:r>
        <w:rPr>
          <w:spacing w:val="-2"/>
          <w:sz w:val="20"/>
        </w:rPr>
        <w:t> </w:t>
      </w:r>
      <w:r>
        <w:rPr>
          <w:sz w:val="20"/>
        </w:rPr>
        <w:t>Alliance</w:t>
      </w:r>
      <w:r>
        <w:rPr>
          <w:spacing w:val="-5"/>
          <w:sz w:val="20"/>
        </w:rPr>
        <w:t> </w:t>
      </w:r>
      <w:r>
        <w:rPr>
          <w:sz w:val="20"/>
        </w:rPr>
        <w:t>(CHNA</w:t>
      </w:r>
      <w:r>
        <w:rPr>
          <w:spacing w:val="-4"/>
          <w:sz w:val="20"/>
        </w:rPr>
        <w:t> </w:t>
      </w:r>
      <w:r>
        <w:rPr>
          <w:spacing w:val="-5"/>
          <w:sz w:val="20"/>
        </w:rPr>
        <w:t>20)</w:t>
      </w:r>
    </w:p>
    <w:p>
      <w:pPr>
        <w:spacing w:before="180"/>
        <w:ind w:left="320" w:right="0" w:firstLine="0"/>
        <w:jc w:val="left"/>
        <w:rPr>
          <w:sz w:val="20"/>
        </w:rPr>
      </w:pPr>
      <w:r>
        <w:rPr>
          <w:rFonts w:ascii="Times New Roman"/>
          <w:spacing w:val="65"/>
          <w:sz w:val="20"/>
          <w:u w:val="single"/>
        </w:rPr>
        <w:t>  </w:t>
      </w:r>
      <w:r>
        <w:rPr>
          <w:sz w:val="20"/>
        </w:rPr>
        <w:t>Council</w:t>
      </w:r>
      <w:r>
        <w:rPr>
          <w:spacing w:val="-3"/>
          <w:sz w:val="20"/>
        </w:rPr>
        <w:t> </w:t>
      </w:r>
      <w:r>
        <w:rPr>
          <w:sz w:val="20"/>
        </w:rPr>
        <w:t>on Aging</w:t>
      </w:r>
      <w:r>
        <w:rPr>
          <w:spacing w:val="-4"/>
          <w:sz w:val="20"/>
        </w:rPr>
        <w:t> </w:t>
      </w:r>
      <w:r>
        <w:rPr>
          <w:sz w:val="20"/>
        </w:rPr>
        <w:t>or</w:t>
      </w:r>
      <w:r>
        <w:rPr>
          <w:spacing w:val="-3"/>
          <w:sz w:val="20"/>
        </w:rPr>
        <w:t> </w:t>
      </w:r>
      <w:r>
        <w:rPr>
          <w:sz w:val="20"/>
        </w:rPr>
        <w:t>Senior </w:t>
      </w:r>
      <w:r>
        <w:rPr>
          <w:spacing w:val="-2"/>
          <w:sz w:val="20"/>
        </w:rPr>
        <w:t>Center</w:t>
      </w:r>
    </w:p>
    <w:p>
      <w:pPr>
        <w:spacing w:before="179"/>
        <w:ind w:left="320" w:right="0" w:firstLine="0"/>
        <w:jc w:val="left"/>
        <w:rPr>
          <w:sz w:val="20"/>
        </w:rPr>
      </w:pPr>
      <w:r>
        <w:rPr>
          <w:rFonts w:ascii="Times New Roman"/>
          <w:spacing w:val="42"/>
          <w:sz w:val="20"/>
          <w:u w:val="single"/>
        </w:rPr>
        <w:t>  </w:t>
      </w:r>
      <w:r>
        <w:rPr>
          <w:sz w:val="20"/>
        </w:rPr>
        <w:t>Other</w:t>
      </w:r>
      <w:r>
        <w:rPr>
          <w:spacing w:val="2"/>
          <w:sz w:val="20"/>
        </w:rPr>
        <w:t> </w:t>
      </w:r>
      <w:r>
        <w:rPr>
          <w:sz w:val="20"/>
        </w:rPr>
        <w:t>(Please</w:t>
      </w:r>
      <w:r>
        <w:rPr>
          <w:spacing w:val="1"/>
          <w:sz w:val="20"/>
        </w:rPr>
        <w:t> </w:t>
      </w:r>
      <w:r>
        <w:rPr>
          <w:spacing w:val="-2"/>
          <w:sz w:val="20"/>
        </w:rPr>
        <w:t>specify):</w:t>
      </w:r>
    </w:p>
    <w:p>
      <w:pPr>
        <w:spacing w:line="254" w:lineRule="auto" w:before="183"/>
        <w:ind w:left="320" w:right="534" w:firstLine="0"/>
        <w:jc w:val="left"/>
        <w:rPr>
          <w:b/>
          <w:sz w:val="20"/>
        </w:rPr>
      </w:pPr>
      <w:r>
        <w:rPr>
          <w:b/>
          <w:sz w:val="20"/>
        </w:rPr>
        <w:t>Question</w:t>
      </w:r>
      <w:r>
        <w:rPr>
          <w:b/>
          <w:spacing w:val="-2"/>
          <w:sz w:val="20"/>
        </w:rPr>
        <w:t> </w:t>
      </w:r>
      <w:r>
        <w:rPr>
          <w:b/>
          <w:sz w:val="20"/>
        </w:rPr>
        <w:t>14:</w:t>
      </w:r>
      <w:r>
        <w:rPr>
          <w:b/>
          <w:spacing w:val="-4"/>
          <w:sz w:val="20"/>
        </w:rPr>
        <w:t> </w:t>
      </w:r>
      <w:r>
        <w:rPr>
          <w:b/>
          <w:sz w:val="20"/>
        </w:rPr>
        <w:t>Please</w:t>
      </w:r>
      <w:r>
        <w:rPr>
          <w:b/>
          <w:spacing w:val="-4"/>
          <w:sz w:val="20"/>
        </w:rPr>
        <w:t> </w:t>
      </w:r>
      <w:r>
        <w:rPr>
          <w:b/>
          <w:sz w:val="20"/>
        </w:rPr>
        <w:t>provide</w:t>
      </w:r>
      <w:r>
        <w:rPr>
          <w:b/>
          <w:spacing w:val="-1"/>
          <w:sz w:val="20"/>
        </w:rPr>
        <w:t> </w:t>
      </w:r>
      <w:r>
        <w:rPr>
          <w:b/>
          <w:sz w:val="20"/>
        </w:rPr>
        <w:t>any</w:t>
      </w:r>
      <w:r>
        <w:rPr>
          <w:b/>
          <w:spacing w:val="-3"/>
          <w:sz w:val="20"/>
        </w:rPr>
        <w:t> </w:t>
      </w:r>
      <w:r>
        <w:rPr>
          <w:b/>
          <w:sz w:val="20"/>
        </w:rPr>
        <w:t>additional</w:t>
      </w:r>
      <w:r>
        <w:rPr>
          <w:b/>
          <w:spacing w:val="-5"/>
          <w:sz w:val="20"/>
        </w:rPr>
        <w:t> </w:t>
      </w:r>
      <w:r>
        <w:rPr>
          <w:b/>
          <w:sz w:val="20"/>
        </w:rPr>
        <w:t>thoughts</w:t>
      </w:r>
      <w:r>
        <w:rPr>
          <w:b/>
          <w:spacing w:val="-4"/>
          <w:sz w:val="20"/>
        </w:rPr>
        <w:t> </w:t>
      </w:r>
      <w:r>
        <w:rPr>
          <w:b/>
          <w:sz w:val="20"/>
        </w:rPr>
        <w:t>on</w:t>
      </w:r>
      <w:r>
        <w:rPr>
          <w:b/>
          <w:spacing w:val="-2"/>
          <w:sz w:val="20"/>
        </w:rPr>
        <w:t> </w:t>
      </w:r>
      <w:r>
        <w:rPr>
          <w:b/>
          <w:sz w:val="20"/>
        </w:rPr>
        <w:t>how</w:t>
      </w:r>
      <w:r>
        <w:rPr>
          <w:b/>
          <w:spacing w:val="-5"/>
          <w:sz w:val="20"/>
        </w:rPr>
        <w:t> </w:t>
      </w:r>
      <w:r>
        <w:rPr>
          <w:b/>
          <w:sz w:val="20"/>
        </w:rPr>
        <w:t>Beth</w:t>
      </w:r>
      <w:r>
        <w:rPr>
          <w:b/>
          <w:spacing w:val="-2"/>
          <w:sz w:val="20"/>
        </w:rPr>
        <w:t> </w:t>
      </w:r>
      <w:r>
        <w:rPr>
          <w:b/>
          <w:sz w:val="20"/>
        </w:rPr>
        <w:t>Israel</w:t>
      </w:r>
      <w:r>
        <w:rPr>
          <w:b/>
          <w:spacing w:val="-5"/>
          <w:sz w:val="20"/>
        </w:rPr>
        <w:t> </w:t>
      </w:r>
      <w:r>
        <w:rPr>
          <w:b/>
          <w:sz w:val="20"/>
        </w:rPr>
        <w:t>Deaconess</w:t>
      </w:r>
      <w:r>
        <w:rPr>
          <w:b/>
          <w:spacing w:val="-4"/>
          <w:sz w:val="20"/>
        </w:rPr>
        <w:t> </w:t>
      </w:r>
      <w:r>
        <w:rPr>
          <w:b/>
          <w:sz w:val="20"/>
        </w:rPr>
        <w:t>Milton</w:t>
      </w:r>
      <w:r>
        <w:rPr>
          <w:b/>
          <w:spacing w:val="-4"/>
          <w:sz w:val="20"/>
        </w:rPr>
        <w:t> </w:t>
      </w:r>
      <w:r>
        <w:rPr>
          <w:b/>
          <w:sz w:val="20"/>
        </w:rPr>
        <w:t>could</w:t>
      </w:r>
      <w:r>
        <w:rPr>
          <w:b/>
          <w:spacing w:val="-3"/>
          <w:sz w:val="20"/>
        </w:rPr>
        <w:t> </w:t>
      </w:r>
      <w:r>
        <w:rPr>
          <w:b/>
          <w:sz w:val="20"/>
        </w:rPr>
        <w:t>improve</w:t>
      </w:r>
      <w:r>
        <w:rPr>
          <w:b/>
          <w:spacing w:val="-4"/>
          <w:sz w:val="20"/>
        </w:rPr>
        <w:t> </w:t>
      </w:r>
      <w:r>
        <w:rPr>
          <w:b/>
          <w:sz w:val="20"/>
        </w:rPr>
        <w:t>health in your community.</w:t>
      </w:r>
    </w:p>
    <w:p>
      <w:pPr>
        <w:pStyle w:val="BodyText"/>
        <w:rPr>
          <w:b/>
          <w:sz w:val="20"/>
        </w:rPr>
      </w:pPr>
    </w:p>
    <w:p>
      <w:pPr>
        <w:pStyle w:val="BodyText"/>
        <w:rPr>
          <w:b/>
          <w:sz w:val="20"/>
        </w:rPr>
      </w:pPr>
    </w:p>
    <w:p>
      <w:pPr>
        <w:pStyle w:val="BodyText"/>
        <w:rPr>
          <w:b/>
          <w:sz w:val="20"/>
        </w:rPr>
      </w:pPr>
    </w:p>
    <w:p>
      <w:pPr>
        <w:pStyle w:val="BodyText"/>
        <w:spacing w:before="4"/>
        <w:rPr>
          <w:b/>
          <w:sz w:val="27"/>
        </w:rPr>
      </w:pPr>
    </w:p>
    <w:p>
      <w:pPr>
        <w:spacing w:line="254" w:lineRule="auto" w:before="0"/>
        <w:ind w:left="320" w:right="491" w:firstLine="0"/>
        <w:jc w:val="left"/>
        <w:rPr>
          <w:b/>
          <w:sz w:val="22"/>
        </w:rPr>
      </w:pPr>
      <w:r>
        <w:rPr>
          <w:b/>
          <w:sz w:val="22"/>
        </w:rPr>
        <w:t>Thank</w:t>
      </w:r>
      <w:r>
        <w:rPr>
          <w:b/>
          <w:spacing w:val="-4"/>
          <w:sz w:val="22"/>
        </w:rPr>
        <w:t> </w:t>
      </w:r>
      <w:r>
        <w:rPr>
          <w:b/>
          <w:sz w:val="22"/>
        </w:rPr>
        <w:t>you</w:t>
      </w:r>
      <w:r>
        <w:rPr>
          <w:b/>
          <w:spacing w:val="-4"/>
          <w:sz w:val="22"/>
        </w:rPr>
        <w:t> </w:t>
      </w:r>
      <w:r>
        <w:rPr>
          <w:b/>
          <w:sz w:val="22"/>
        </w:rPr>
        <w:t>for</w:t>
      </w:r>
      <w:r>
        <w:rPr>
          <w:b/>
          <w:spacing w:val="-6"/>
          <w:sz w:val="22"/>
        </w:rPr>
        <w:t> </w:t>
      </w:r>
      <w:r>
        <w:rPr>
          <w:b/>
          <w:sz w:val="22"/>
        </w:rPr>
        <w:t>your</w:t>
      </w:r>
      <w:r>
        <w:rPr>
          <w:b/>
          <w:spacing w:val="-5"/>
          <w:sz w:val="22"/>
        </w:rPr>
        <w:t> </w:t>
      </w:r>
      <w:r>
        <w:rPr>
          <w:b/>
          <w:sz w:val="22"/>
        </w:rPr>
        <w:t>input.</w:t>
      </w:r>
      <w:r>
        <w:rPr>
          <w:b/>
          <w:spacing w:val="-7"/>
          <w:sz w:val="22"/>
        </w:rPr>
        <w:t> </w:t>
      </w:r>
      <w:r>
        <w:rPr>
          <w:b/>
          <w:sz w:val="22"/>
        </w:rPr>
        <w:t>Please</w:t>
      </w:r>
      <w:r>
        <w:rPr>
          <w:b/>
          <w:spacing w:val="-6"/>
          <w:sz w:val="22"/>
        </w:rPr>
        <w:t> </w:t>
      </w:r>
      <w:r>
        <w:rPr>
          <w:b/>
          <w:sz w:val="22"/>
        </w:rPr>
        <w:t>contact</w:t>
      </w:r>
      <w:r>
        <w:rPr>
          <w:b/>
          <w:spacing w:val="-4"/>
          <w:sz w:val="22"/>
        </w:rPr>
        <w:t> </w:t>
      </w:r>
      <w:r>
        <w:rPr>
          <w:b/>
          <w:sz w:val="22"/>
        </w:rPr>
        <w:t>Madison</w:t>
      </w:r>
      <w:r>
        <w:rPr>
          <w:b/>
          <w:spacing w:val="-4"/>
          <w:sz w:val="22"/>
        </w:rPr>
        <w:t> </w:t>
      </w:r>
      <w:r>
        <w:rPr>
          <w:b/>
          <w:sz w:val="22"/>
        </w:rPr>
        <w:t>MacLean</w:t>
      </w:r>
      <w:r>
        <w:rPr>
          <w:b/>
          <w:spacing w:val="-4"/>
          <w:sz w:val="22"/>
        </w:rPr>
        <w:t> </w:t>
      </w:r>
      <w:r>
        <w:rPr>
          <w:b/>
          <w:sz w:val="22"/>
        </w:rPr>
        <w:t>(Madison_Maclean@jsi.com)</w:t>
      </w:r>
      <w:r>
        <w:rPr>
          <w:b/>
          <w:spacing w:val="-4"/>
          <w:sz w:val="22"/>
        </w:rPr>
        <w:t> </w:t>
      </w:r>
      <w:r>
        <w:rPr>
          <w:b/>
          <w:sz w:val="22"/>
        </w:rPr>
        <w:t>with </w:t>
      </w:r>
      <w:r>
        <w:rPr>
          <w:b/>
          <w:spacing w:val="-2"/>
          <w:sz w:val="22"/>
        </w:rPr>
        <w:t>questions.</w:t>
      </w:r>
    </w:p>
    <w:p>
      <w:pPr>
        <w:spacing w:after="0" w:line="254" w:lineRule="auto"/>
        <w:jc w:val="left"/>
        <w:rPr>
          <w:sz w:val="22"/>
        </w:rPr>
        <w:sectPr>
          <w:footerReference w:type="default" r:id="rId88"/>
          <w:pgSz w:w="12240" w:h="15840"/>
          <w:pgMar w:footer="0" w:header="0" w:top="1400" w:bottom="280" w:left="1120" w:right="960"/>
        </w:sectPr>
      </w:pPr>
    </w:p>
    <w:p>
      <w:pPr>
        <w:pStyle w:val="BodyText"/>
        <w:rPr>
          <w:b/>
          <w:sz w:val="16"/>
        </w:rPr>
      </w:pPr>
    </w:p>
    <w:p>
      <w:pPr>
        <w:pStyle w:val="BodyText"/>
        <w:spacing w:before="10"/>
        <w:rPr>
          <w:b/>
          <w:sz w:val="21"/>
        </w:rPr>
      </w:pPr>
    </w:p>
    <w:p>
      <w:pPr>
        <w:spacing w:before="1"/>
        <w:ind w:left="132" w:right="0" w:firstLine="0"/>
        <w:jc w:val="left"/>
        <w:rPr>
          <w:rFonts w:ascii="Arial"/>
          <w:b/>
          <w:sz w:val="14"/>
        </w:rPr>
      </w:pPr>
      <w:r>
        <w:rPr>
          <w:rFonts w:ascii="Arial"/>
          <w:b/>
          <w:color w:val="312F2F"/>
          <w:spacing w:val="-5"/>
          <w:w w:val="80"/>
          <w:sz w:val="14"/>
        </w:rPr>
        <w:t>Kev</w:t>
      </w:r>
    </w:p>
    <w:p>
      <w:pPr>
        <w:spacing w:line="22" w:lineRule="exact" w:before="8"/>
        <w:ind w:left="125" w:right="0" w:firstLine="0"/>
        <w:jc w:val="left"/>
        <w:rPr>
          <w:rFonts w:ascii="Times New Roman"/>
          <w:sz w:val="11"/>
        </w:rPr>
      </w:pPr>
      <w:r>
        <w:rPr>
          <w:rFonts w:ascii="Times New Roman"/>
          <w:color w:val="464646"/>
          <w:w w:val="105"/>
          <w:sz w:val="11"/>
        </w:rPr>
        <w:t>Statistically </w:t>
      </w:r>
      <w:r>
        <w:rPr>
          <w:rFonts w:ascii="Times New Roman"/>
          <w:color w:val="312F2F"/>
          <w:w w:val="105"/>
          <w:sz w:val="11"/>
        </w:rPr>
        <w:t>higher</w:t>
      </w:r>
      <w:r>
        <w:rPr>
          <w:rFonts w:ascii="Times New Roman"/>
          <w:color w:val="312F2F"/>
          <w:spacing w:val="-11"/>
          <w:w w:val="105"/>
          <w:sz w:val="11"/>
        </w:rPr>
        <w:t> </w:t>
      </w:r>
      <w:r>
        <w:rPr>
          <w:rFonts w:ascii="Times New Roman"/>
          <w:color w:val="312F2F"/>
          <w:w w:val="105"/>
          <w:sz w:val="11"/>
        </w:rPr>
        <w:t>t</w:t>
      </w:r>
      <w:r>
        <w:rPr>
          <w:rFonts w:ascii="Times New Roman"/>
          <w:color w:val="161616"/>
          <w:w w:val="105"/>
          <w:sz w:val="11"/>
        </w:rPr>
        <w:t>h</w:t>
      </w:r>
      <w:r>
        <w:rPr>
          <w:rFonts w:ascii="Times New Roman"/>
          <w:color w:val="464646"/>
          <w:w w:val="105"/>
          <w:sz w:val="11"/>
        </w:rPr>
        <w:t>an</w:t>
      </w:r>
      <w:r>
        <w:rPr>
          <w:rFonts w:ascii="Times New Roman"/>
          <w:color w:val="464646"/>
          <w:spacing w:val="6"/>
          <w:w w:val="105"/>
          <w:sz w:val="11"/>
        </w:rPr>
        <w:t> </w:t>
      </w:r>
      <w:r>
        <w:rPr>
          <w:rFonts w:ascii="Times New Roman"/>
          <w:color w:val="312F2F"/>
          <w:w w:val="105"/>
          <w:sz w:val="11"/>
        </w:rPr>
        <w:t>statewide</w:t>
      </w:r>
      <w:r>
        <w:rPr>
          <w:rFonts w:ascii="Times New Roman"/>
          <w:color w:val="312F2F"/>
          <w:spacing w:val="-2"/>
          <w:w w:val="105"/>
          <w:sz w:val="11"/>
        </w:rPr>
        <w:t> </w:t>
      </w:r>
      <w:r>
        <w:rPr>
          <w:rFonts w:ascii="Times New Roman"/>
          <w:color w:val="161616"/>
          <w:spacing w:val="-4"/>
          <w:w w:val="105"/>
          <w:sz w:val="11"/>
        </w:rPr>
        <w:t>r</w:t>
      </w:r>
      <w:r>
        <w:rPr>
          <w:rFonts w:ascii="Times New Roman"/>
          <w:color w:val="464646"/>
          <w:spacing w:val="-4"/>
          <w:w w:val="105"/>
          <w:sz w:val="11"/>
        </w:rPr>
        <w:t>ate</w:t>
      </w:r>
    </w:p>
    <w:p>
      <w:pPr>
        <w:spacing w:before="61"/>
        <w:ind w:left="125" w:right="0" w:firstLine="0"/>
        <w:jc w:val="left"/>
        <w:rPr>
          <w:rFonts w:ascii="Times New Roman"/>
          <w:sz w:val="27"/>
        </w:rPr>
      </w:pPr>
      <w:r>
        <w:rPr/>
        <w:br w:type="column"/>
      </w:r>
      <w:r>
        <w:rPr>
          <w:rFonts w:ascii="Times New Roman"/>
          <w:color w:val="161616"/>
          <w:w w:val="105"/>
          <w:sz w:val="27"/>
        </w:rPr>
        <w:t>App</w:t>
      </w:r>
      <w:r>
        <w:rPr>
          <w:rFonts w:ascii="Times New Roman"/>
          <w:color w:val="312F2F"/>
          <w:w w:val="105"/>
          <w:sz w:val="27"/>
        </w:rPr>
        <w:t>e</w:t>
      </w:r>
      <w:r>
        <w:rPr>
          <w:rFonts w:ascii="Times New Roman"/>
          <w:color w:val="161616"/>
          <w:w w:val="105"/>
          <w:sz w:val="27"/>
        </w:rPr>
        <w:t>ndix</w:t>
      </w:r>
      <w:r>
        <w:rPr>
          <w:rFonts w:ascii="Times New Roman"/>
          <w:color w:val="161616"/>
          <w:spacing w:val="-18"/>
          <w:w w:val="105"/>
          <w:sz w:val="27"/>
        </w:rPr>
        <w:t> </w:t>
      </w:r>
      <w:r>
        <w:rPr>
          <w:rFonts w:ascii="Times New Roman"/>
          <w:color w:val="161616"/>
          <w:w w:val="105"/>
          <w:sz w:val="27"/>
        </w:rPr>
        <w:t>B</w:t>
      </w:r>
      <w:r>
        <w:rPr>
          <w:rFonts w:ascii="Times New Roman"/>
          <w:color w:val="312F2F"/>
          <w:w w:val="105"/>
          <w:sz w:val="27"/>
        </w:rPr>
        <w:t>:</w:t>
      </w:r>
      <w:r>
        <w:rPr>
          <w:rFonts w:ascii="Times New Roman"/>
          <w:color w:val="312F2F"/>
          <w:spacing w:val="-30"/>
          <w:w w:val="105"/>
          <w:sz w:val="27"/>
        </w:rPr>
        <w:t> </w:t>
      </w:r>
      <w:r>
        <w:rPr>
          <w:rFonts w:ascii="Times New Roman"/>
          <w:color w:val="161616"/>
          <w:w w:val="105"/>
          <w:sz w:val="27"/>
        </w:rPr>
        <w:t>Beth</w:t>
      </w:r>
      <w:r>
        <w:rPr>
          <w:rFonts w:ascii="Times New Roman"/>
          <w:color w:val="161616"/>
          <w:spacing w:val="-13"/>
          <w:w w:val="105"/>
          <w:sz w:val="27"/>
        </w:rPr>
        <w:t> </w:t>
      </w:r>
      <w:r>
        <w:rPr>
          <w:rFonts w:ascii="Times New Roman"/>
          <w:color w:val="161616"/>
          <w:w w:val="105"/>
          <w:sz w:val="27"/>
        </w:rPr>
        <w:t>Israel</w:t>
      </w:r>
      <w:r>
        <w:rPr>
          <w:rFonts w:ascii="Times New Roman"/>
          <w:color w:val="161616"/>
          <w:spacing w:val="-15"/>
          <w:w w:val="105"/>
          <w:sz w:val="27"/>
        </w:rPr>
        <w:t> </w:t>
      </w:r>
      <w:r>
        <w:rPr>
          <w:rFonts w:ascii="Times New Roman"/>
          <w:color w:val="161616"/>
          <w:w w:val="105"/>
          <w:sz w:val="27"/>
        </w:rPr>
        <w:t>Deacones</w:t>
      </w:r>
      <w:r>
        <w:rPr>
          <w:rFonts w:ascii="Times New Roman"/>
          <w:color w:val="312F2F"/>
          <w:w w:val="105"/>
          <w:sz w:val="27"/>
        </w:rPr>
        <w:t>s</w:t>
      </w:r>
      <w:r>
        <w:rPr>
          <w:rFonts w:ascii="Times New Roman"/>
          <w:color w:val="312F2F"/>
          <w:spacing w:val="-18"/>
          <w:w w:val="105"/>
          <w:sz w:val="27"/>
        </w:rPr>
        <w:t> </w:t>
      </w:r>
      <w:r>
        <w:rPr>
          <w:rFonts w:ascii="Times New Roman"/>
          <w:color w:val="161616"/>
          <w:w w:val="105"/>
          <w:sz w:val="27"/>
        </w:rPr>
        <w:t>Hospital-Milton</w:t>
      </w:r>
      <w:r>
        <w:rPr>
          <w:rFonts w:ascii="Times New Roman"/>
          <w:color w:val="161616"/>
          <w:spacing w:val="-18"/>
          <w:w w:val="105"/>
          <w:sz w:val="27"/>
        </w:rPr>
        <w:t> </w:t>
      </w:r>
      <w:r>
        <w:rPr>
          <w:rFonts w:ascii="Times New Roman"/>
          <w:color w:val="161616"/>
          <w:w w:val="105"/>
          <w:sz w:val="27"/>
        </w:rPr>
        <w:t>Data</w:t>
      </w:r>
      <w:r>
        <w:rPr>
          <w:rFonts w:ascii="Times New Roman"/>
          <w:color w:val="161616"/>
          <w:spacing w:val="-8"/>
          <w:w w:val="105"/>
          <w:sz w:val="27"/>
        </w:rPr>
        <w:t> </w:t>
      </w:r>
      <w:r>
        <w:rPr>
          <w:rFonts w:ascii="Times New Roman"/>
          <w:color w:val="161616"/>
          <w:spacing w:val="-4"/>
          <w:w w:val="105"/>
          <w:sz w:val="27"/>
        </w:rPr>
        <w:t>Book</w:t>
      </w:r>
    </w:p>
    <w:p>
      <w:pPr>
        <w:spacing w:after="0"/>
        <w:jc w:val="left"/>
        <w:rPr>
          <w:rFonts w:ascii="Times New Roman"/>
          <w:sz w:val="27"/>
        </w:rPr>
        <w:sectPr>
          <w:footerReference w:type="default" r:id="rId89"/>
          <w:pgSz w:w="15840" w:h="12240" w:orient="landscape"/>
          <w:pgMar w:footer="0" w:header="0" w:top="560" w:bottom="280" w:left="900" w:right="1820"/>
          <w:cols w:num="2" w:equalWidth="0">
            <w:col w:w="1955" w:space="1538"/>
            <w:col w:w="9627"/>
          </w:cols>
        </w:sectPr>
      </w:pPr>
    </w:p>
    <w:p>
      <w:pPr>
        <w:pStyle w:val="BodyText"/>
        <w:spacing w:before="2"/>
        <w:rPr>
          <w:rFonts w:ascii="Times New Roman"/>
          <w:sz w:val="11"/>
        </w:rPr>
      </w:pPr>
    </w:p>
    <w:p>
      <w:pPr>
        <w:spacing w:before="0"/>
        <w:ind w:left="135" w:right="0" w:firstLine="0"/>
        <w:jc w:val="left"/>
        <w:rPr>
          <w:rFonts w:ascii="Times New Roman"/>
          <w:sz w:val="11"/>
        </w:rPr>
      </w:pPr>
      <w:r>
        <w:rPr/>
        <w:pict>
          <v:line style="position:absolute;mso-position-horizontal-relative:page;mso-position-vertical-relative:paragraph;z-index:15813120" from="156.39389pt,-8.409342pt" to="221.558014pt,-8.409342pt" stroked="true" strokeweight=".501634pt" strokecolor="#000000">
            <v:stroke dashstyle="solid"/>
            <w10:wrap type="none"/>
          </v:line>
        </w:pict>
      </w:r>
      <w:r>
        <w:rPr/>
        <w:pict>
          <v:line style="position:absolute;mso-position-horizontal-relative:page;mso-position-vertical-relative:paragraph;z-index:-19782656" from="417.050385pt,15.167457pt" to="515.297832pt,15.167457pt" stroked="true" strokeweight=".501634pt" strokecolor="#000000">
            <v:stroke dashstyle="solid"/>
            <w10:wrap type="none"/>
          </v:line>
        </w:pict>
      </w:r>
      <w:r>
        <w:rPr/>
        <w:pict>
          <v:group style="position:absolute;margin-left:50.126247pt;margin-top:30.718111pt;width:299.8pt;height:456.8pt;mso-position-horizontal-relative:page;mso-position-vertical-relative:paragraph;z-index:-19782144" id="docshapegroup208" coordorigin="1003,614" coordsize="5996,9136">
            <v:line style="position:absolute" from="1003,695" to="6998,695" stroked="true" strokeweight="8.026144pt" strokecolor="#000000">
              <v:stroke dashstyle="solid"/>
            </v:line>
            <v:line style="position:absolute" from="6787,935" to="6787,715" stroked="true" strokeweight="1.503787pt" strokecolor="#000000">
              <v:stroke dashstyle="solid"/>
            </v:line>
            <v:line style="position:absolute" from="6787,9734" to="6787,935" stroked="true" strokeweight="1.002525pt" strokecolor="#000000">
              <v:stroke dashstyle="solid"/>
            </v:line>
            <v:shape style="position:absolute;left:1002;top:614;width:5996;height:9136" type="#_x0000_t202" id="docshape209" filled="false" stroked="false">
              <v:textbox inset="0,0,0,0">
                <w:txbxContent>
                  <w:p>
                    <w:pPr>
                      <w:spacing w:line="240" w:lineRule="auto" w:before="5"/>
                      <w:rPr>
                        <w:rFonts w:ascii="Arial"/>
                        <w:sz w:val="15"/>
                      </w:rPr>
                    </w:pPr>
                  </w:p>
                  <w:p>
                    <w:pPr>
                      <w:spacing w:before="0"/>
                      <w:ind w:left="38" w:right="0" w:firstLine="0"/>
                      <w:jc w:val="left"/>
                      <w:rPr>
                        <w:rFonts w:ascii="Times New Roman"/>
                        <w:sz w:val="11"/>
                      </w:rPr>
                    </w:pPr>
                    <w:r>
                      <w:rPr>
                        <w:rFonts w:ascii="Times New Roman"/>
                        <w:color w:val="312F2F"/>
                        <w:spacing w:val="-2"/>
                        <w:w w:val="105"/>
                        <w:sz w:val="11"/>
                      </w:rPr>
                      <w:t>Popu</w:t>
                    </w:r>
                    <w:r>
                      <w:rPr>
                        <w:rFonts w:ascii="Times New Roman"/>
                        <w:color w:val="5B5B5B"/>
                        <w:spacing w:val="-2"/>
                        <w:w w:val="105"/>
                        <w:sz w:val="11"/>
                      </w:rPr>
                      <w:t>l</w:t>
                    </w:r>
                    <w:r>
                      <w:rPr>
                        <w:rFonts w:ascii="Times New Roman"/>
                        <w:color w:val="161616"/>
                        <w:spacing w:val="-2"/>
                        <w:w w:val="105"/>
                        <w:sz w:val="11"/>
                      </w:rPr>
                      <w:t>a</w:t>
                    </w:r>
                    <w:r>
                      <w:rPr>
                        <w:rFonts w:ascii="Times New Roman"/>
                        <w:color w:val="464646"/>
                        <w:spacing w:val="-2"/>
                        <w:w w:val="105"/>
                        <w:sz w:val="11"/>
                      </w:rPr>
                      <w:t>tion</w:t>
                    </w:r>
                  </w:p>
                  <w:p>
                    <w:pPr>
                      <w:spacing w:line="314" w:lineRule="auto" w:before="23"/>
                      <w:ind w:left="341" w:right="4453" w:hanging="8"/>
                      <w:jc w:val="left"/>
                      <w:rPr>
                        <w:rFonts w:ascii="Arial"/>
                        <w:sz w:val="10"/>
                      </w:rPr>
                    </w:pPr>
                    <w:r>
                      <w:rPr>
                        <w:rFonts w:ascii="Arial"/>
                        <w:color w:val="464646"/>
                        <w:spacing w:val="-2"/>
                        <w:sz w:val="10"/>
                      </w:rPr>
                      <w:t>Me</w:t>
                    </w:r>
                    <w:r>
                      <w:rPr>
                        <w:rFonts w:ascii="Arial"/>
                        <w:color w:val="161616"/>
                        <w:spacing w:val="-2"/>
                        <w:sz w:val="10"/>
                      </w:rPr>
                      <w:t>d</w:t>
                    </w:r>
                    <w:r>
                      <w:rPr>
                        <w:rFonts w:ascii="Arial"/>
                        <w:color w:val="464646"/>
                        <w:spacing w:val="-2"/>
                        <w:sz w:val="10"/>
                      </w:rPr>
                      <w:t>ian</w:t>
                    </w:r>
                    <w:r>
                      <w:rPr>
                        <w:rFonts w:ascii="Arial"/>
                        <w:color w:val="464646"/>
                        <w:spacing w:val="-6"/>
                        <w:sz w:val="10"/>
                      </w:rPr>
                      <w:t> </w:t>
                    </w:r>
                    <w:r>
                      <w:rPr>
                        <w:rFonts w:ascii="Arial"/>
                        <w:color w:val="464646"/>
                        <w:spacing w:val="-2"/>
                        <w:sz w:val="10"/>
                      </w:rPr>
                      <w:t>age(years}</w:t>
                    </w:r>
                    <w:r>
                      <w:rPr>
                        <w:rFonts w:ascii="Arial"/>
                        <w:color w:val="464646"/>
                        <w:spacing w:val="40"/>
                        <w:sz w:val="10"/>
                      </w:rPr>
                      <w:t> </w:t>
                    </w:r>
                    <w:r>
                      <w:rPr>
                        <w:rFonts w:ascii="Arial"/>
                        <w:color w:val="464646"/>
                        <w:sz w:val="10"/>
                      </w:rPr>
                      <w:t>Age</w:t>
                    </w:r>
                    <w:r>
                      <w:rPr>
                        <w:rFonts w:ascii="Arial"/>
                        <w:color w:val="312F2F"/>
                        <w:sz w:val="10"/>
                      </w:rPr>
                      <w:t>unde</w:t>
                    </w:r>
                    <w:r>
                      <w:rPr>
                        <w:rFonts w:ascii="Arial"/>
                        <w:color w:val="161616"/>
                        <w:sz w:val="10"/>
                      </w:rPr>
                      <w:t>r</w:t>
                    </w:r>
                    <w:r>
                      <w:rPr>
                        <w:rFonts w:ascii="Arial"/>
                        <w:color w:val="161616"/>
                        <w:spacing w:val="-12"/>
                        <w:sz w:val="10"/>
                      </w:rPr>
                      <w:t> </w:t>
                    </w:r>
                    <w:r>
                      <w:rPr>
                        <w:rFonts w:ascii="Arial"/>
                        <w:color w:val="464646"/>
                        <w:sz w:val="10"/>
                      </w:rPr>
                      <w:t>18</w:t>
                    </w:r>
                    <w:r>
                      <w:rPr>
                        <w:rFonts w:ascii="Arial"/>
                        <w:color w:val="464646"/>
                        <w:spacing w:val="-7"/>
                        <w:sz w:val="10"/>
                      </w:rPr>
                      <w:t> </w:t>
                    </w:r>
                    <w:r>
                      <w:rPr>
                        <w:rFonts w:ascii="Arial"/>
                        <w:color w:val="5B5B5B"/>
                        <w:sz w:val="10"/>
                      </w:rPr>
                      <w:t>(")</w:t>
                    </w:r>
                  </w:p>
                  <w:p>
                    <w:pPr>
                      <w:spacing w:line="115" w:lineRule="exact" w:before="0"/>
                      <w:ind w:left="340" w:right="0" w:firstLine="0"/>
                      <w:jc w:val="left"/>
                      <w:rPr>
                        <w:rFonts w:ascii="Arial"/>
                        <w:sz w:val="9"/>
                      </w:rPr>
                    </w:pPr>
                    <w:r>
                      <w:rPr>
                        <w:rFonts w:ascii="Arial"/>
                        <w:color w:val="464646"/>
                        <w:w w:val="110"/>
                        <w:sz w:val="9"/>
                      </w:rPr>
                      <w:t>Age</w:t>
                    </w:r>
                    <w:r>
                      <w:rPr>
                        <w:rFonts w:ascii="Arial"/>
                        <w:color w:val="312F2F"/>
                        <w:w w:val="110"/>
                        <w:sz w:val="9"/>
                      </w:rPr>
                      <w:t>over</w:t>
                    </w:r>
                    <w:r>
                      <w:rPr>
                        <w:rFonts w:ascii="Arial"/>
                        <w:color w:val="312F2F"/>
                        <w:spacing w:val="-17"/>
                        <w:w w:val="110"/>
                        <w:sz w:val="9"/>
                      </w:rPr>
                      <w:t> </w:t>
                    </w:r>
                    <w:r>
                      <w:rPr>
                        <w:rFonts w:ascii="Arial"/>
                        <w:color w:val="464646"/>
                        <w:spacing w:val="-2"/>
                        <w:w w:val="110"/>
                        <w:sz w:val="10"/>
                      </w:rPr>
                      <w:t>65</w:t>
                    </w:r>
                    <w:r>
                      <w:rPr>
                        <w:rFonts w:ascii="Arial"/>
                        <w:color w:val="5B5B5B"/>
                        <w:spacing w:val="-2"/>
                        <w:w w:val="110"/>
                        <w:sz w:val="9"/>
                      </w:rPr>
                      <w:t>(</w:t>
                    </w:r>
                    <w:r>
                      <w:rPr>
                        <w:rFonts w:ascii="Arial"/>
                        <w:color w:val="312F2F"/>
                        <w:spacing w:val="-2"/>
                        <w:w w:val="110"/>
                        <w:sz w:val="9"/>
                      </w:rPr>
                      <w:t>%</w:t>
                    </w:r>
                    <w:r>
                      <w:rPr>
                        <w:rFonts w:ascii="Arial"/>
                        <w:color w:val="5B5B5B"/>
                        <w:spacing w:val="-2"/>
                        <w:w w:val="110"/>
                        <w:sz w:val="9"/>
                      </w:rPr>
                      <w:t>)</w:t>
                    </w:r>
                  </w:p>
                  <w:p>
                    <w:pPr>
                      <w:spacing w:before="17"/>
                      <w:ind w:left="31" w:right="0" w:firstLine="0"/>
                      <w:jc w:val="left"/>
                      <w:rPr>
                        <w:rFonts w:ascii="Arial"/>
                        <w:sz w:val="10"/>
                      </w:rPr>
                    </w:pPr>
                    <w:r>
                      <w:rPr>
                        <w:rFonts w:ascii="Arial"/>
                        <w:b/>
                        <w:color w:val="464646"/>
                        <w:w w:val="105"/>
                        <w:sz w:val="12"/>
                      </w:rPr>
                      <w:t>Race/</w:t>
                    </w:r>
                    <w:r>
                      <w:rPr>
                        <w:rFonts w:ascii="Arial"/>
                        <w:b/>
                        <w:color w:val="464646"/>
                        <w:spacing w:val="-16"/>
                        <w:w w:val="105"/>
                        <w:sz w:val="12"/>
                      </w:rPr>
                      <w:t> </w:t>
                    </w:r>
                    <w:r>
                      <w:rPr>
                        <w:rFonts w:ascii="Arial"/>
                        <w:color w:val="5B5B5B"/>
                        <w:w w:val="105"/>
                        <w:sz w:val="10"/>
                      </w:rPr>
                      <w:t>Et</w:t>
                    </w:r>
                    <w:r>
                      <w:rPr>
                        <w:rFonts w:ascii="Arial"/>
                        <w:color w:val="312F2F"/>
                        <w:w w:val="105"/>
                        <w:sz w:val="10"/>
                      </w:rPr>
                      <w:t>hni</w:t>
                    </w:r>
                    <w:r>
                      <w:rPr>
                        <w:rFonts w:ascii="Arial"/>
                        <w:color w:val="5B5B5B"/>
                        <w:w w:val="105"/>
                        <w:sz w:val="10"/>
                      </w:rPr>
                      <w:t>city/</w:t>
                    </w:r>
                    <w:r>
                      <w:rPr>
                        <w:rFonts w:ascii="Arial"/>
                        <w:color w:val="5B5B5B"/>
                        <w:spacing w:val="-4"/>
                        <w:w w:val="105"/>
                        <w:sz w:val="10"/>
                      </w:rPr>
                      <w:t> </w:t>
                    </w:r>
                    <w:r>
                      <w:rPr>
                        <w:rFonts w:ascii="Arial"/>
                        <w:color w:val="5B5B5B"/>
                        <w:spacing w:val="-2"/>
                        <w:w w:val="105"/>
                        <w:sz w:val="10"/>
                      </w:rPr>
                      <w:t>CUitu</w:t>
                    </w:r>
                    <w:r>
                      <w:rPr>
                        <w:rFonts w:ascii="Arial"/>
                        <w:color w:val="312F2F"/>
                        <w:spacing w:val="-2"/>
                        <w:w w:val="105"/>
                        <w:sz w:val="10"/>
                      </w:rPr>
                      <w:t>re</w:t>
                    </w:r>
                  </w:p>
                  <w:p>
                    <w:pPr>
                      <w:spacing w:before="41"/>
                      <w:ind w:left="339" w:right="0" w:firstLine="0"/>
                      <w:jc w:val="left"/>
                      <w:rPr>
                        <w:rFonts w:ascii="Arial"/>
                        <w:sz w:val="9"/>
                      </w:rPr>
                    </w:pPr>
                    <w:r>
                      <w:rPr>
                        <w:rFonts w:ascii="Arial"/>
                        <w:color w:val="464646"/>
                        <w:w w:val="110"/>
                        <w:sz w:val="9"/>
                      </w:rPr>
                      <w:t>W</w:t>
                    </w:r>
                    <w:r>
                      <w:rPr>
                        <w:rFonts w:ascii="Arial"/>
                        <w:color w:val="161616"/>
                        <w:w w:val="110"/>
                        <w:sz w:val="9"/>
                      </w:rPr>
                      <w:t>h</w:t>
                    </w:r>
                    <w:r>
                      <w:rPr>
                        <w:rFonts w:ascii="Arial"/>
                        <w:color w:val="464646"/>
                        <w:w w:val="110"/>
                        <w:sz w:val="9"/>
                      </w:rPr>
                      <w:t>ite</w:t>
                    </w:r>
                    <w:r>
                      <w:rPr>
                        <w:rFonts w:ascii="Arial"/>
                        <w:color w:val="464646"/>
                        <w:spacing w:val="-5"/>
                        <w:w w:val="110"/>
                        <w:sz w:val="9"/>
                      </w:rPr>
                      <w:t> </w:t>
                    </w:r>
                    <w:r>
                      <w:rPr>
                        <w:rFonts w:ascii="Arial"/>
                        <w:color w:val="312F2F"/>
                        <w:spacing w:val="-2"/>
                        <w:w w:val="110"/>
                        <w:sz w:val="9"/>
                      </w:rPr>
                      <w:t>a</w:t>
                    </w:r>
                    <w:r>
                      <w:rPr>
                        <w:rFonts w:ascii="Arial"/>
                        <w:color w:val="161616"/>
                        <w:spacing w:val="-2"/>
                        <w:w w:val="110"/>
                        <w:sz w:val="9"/>
                      </w:rPr>
                      <w:t>l</w:t>
                    </w:r>
                    <w:r>
                      <w:rPr>
                        <w:rFonts w:ascii="Arial"/>
                        <w:color w:val="464646"/>
                        <w:spacing w:val="-2"/>
                        <w:w w:val="110"/>
                        <w:sz w:val="9"/>
                      </w:rPr>
                      <w:t>o</w:t>
                    </w:r>
                    <w:r>
                      <w:rPr>
                        <w:rFonts w:ascii="Arial"/>
                        <w:color w:val="161616"/>
                        <w:spacing w:val="-2"/>
                        <w:w w:val="110"/>
                        <w:sz w:val="9"/>
                      </w:rPr>
                      <w:t>n</w:t>
                    </w:r>
                    <w:r>
                      <w:rPr>
                        <w:rFonts w:ascii="Arial"/>
                        <w:color w:val="464646"/>
                        <w:spacing w:val="-2"/>
                        <w:w w:val="110"/>
                        <w:sz w:val="9"/>
                      </w:rPr>
                      <w:t>e(%)</w:t>
                    </w:r>
                  </w:p>
                  <w:p>
                    <w:pPr>
                      <w:spacing w:before="38"/>
                      <w:ind w:left="337" w:right="0" w:firstLine="0"/>
                      <w:jc w:val="left"/>
                      <w:rPr>
                        <w:rFonts w:ascii="Times New Roman" w:hAnsi="Times New Roman"/>
                        <w:sz w:val="10"/>
                      </w:rPr>
                    </w:pPr>
                    <w:r>
                      <w:rPr>
                        <w:rFonts w:ascii="Arial" w:hAnsi="Arial"/>
                        <w:color w:val="5B5B5B"/>
                        <w:w w:val="110"/>
                        <w:sz w:val="9"/>
                      </w:rPr>
                      <w:t>8'</w:t>
                    </w:r>
                    <w:r>
                      <w:rPr>
                        <w:rFonts w:ascii="Arial" w:hAnsi="Arial"/>
                        <w:color w:val="312F2F"/>
                        <w:w w:val="110"/>
                        <w:sz w:val="9"/>
                      </w:rPr>
                      <w:t>ack</w:t>
                    </w:r>
                    <w:r>
                      <w:rPr>
                        <w:rFonts w:ascii="Arial" w:hAnsi="Arial"/>
                        <w:color w:val="312F2F"/>
                        <w:spacing w:val="-8"/>
                        <w:w w:val="110"/>
                        <w:sz w:val="9"/>
                      </w:rPr>
                      <w:t> </w:t>
                    </w:r>
                    <w:r>
                      <w:rPr>
                        <w:rFonts w:ascii="Arial" w:hAnsi="Arial"/>
                        <w:color w:val="5B5B5B"/>
                        <w:w w:val="110"/>
                        <w:sz w:val="9"/>
                      </w:rPr>
                      <w:t>or</w:t>
                    </w:r>
                    <w:r>
                      <w:rPr>
                        <w:rFonts w:ascii="Arial" w:hAnsi="Arial"/>
                        <w:color w:val="5B5B5B"/>
                        <w:spacing w:val="14"/>
                        <w:w w:val="110"/>
                        <w:sz w:val="9"/>
                      </w:rPr>
                      <w:t> </w:t>
                    </w:r>
                    <w:r>
                      <w:rPr>
                        <w:rFonts w:ascii="Arial" w:hAnsi="Arial"/>
                        <w:color w:val="312F2F"/>
                        <w:w w:val="110"/>
                        <w:sz w:val="9"/>
                      </w:rPr>
                      <w:t>Afri</w:t>
                    </w:r>
                    <w:r>
                      <w:rPr>
                        <w:rFonts w:ascii="Arial" w:hAnsi="Arial"/>
                        <w:color w:val="5B5B5B"/>
                        <w:w w:val="110"/>
                        <w:sz w:val="9"/>
                      </w:rPr>
                      <w:t>can</w:t>
                    </w:r>
                    <w:r>
                      <w:rPr>
                        <w:rFonts w:ascii="Arial" w:hAnsi="Arial"/>
                        <w:color w:val="5B5B5B"/>
                        <w:spacing w:val="-4"/>
                        <w:w w:val="110"/>
                        <w:sz w:val="9"/>
                      </w:rPr>
                      <w:t> </w:t>
                    </w:r>
                    <w:r>
                      <w:rPr>
                        <w:rFonts w:ascii="Arial" w:hAnsi="Arial"/>
                        <w:color w:val="5B5B5B"/>
                        <w:w w:val="110"/>
                        <w:sz w:val="9"/>
                      </w:rPr>
                      <w:t>Am</w:t>
                    </w:r>
                    <w:r>
                      <w:rPr>
                        <w:rFonts w:ascii="Arial" w:hAnsi="Arial"/>
                        <w:color w:val="5B5B5B"/>
                        <w:spacing w:val="8"/>
                        <w:w w:val="110"/>
                        <w:sz w:val="9"/>
                      </w:rPr>
                      <w:t> </w:t>
                    </w:r>
                    <w:r>
                      <w:rPr>
                        <w:rFonts w:ascii="Arial" w:hAnsi="Arial"/>
                        <w:color w:val="5B5B5B"/>
                        <w:w w:val="110"/>
                        <w:sz w:val="9"/>
                      </w:rPr>
                      <w:t>ic</w:t>
                    </w:r>
                    <w:r>
                      <w:rPr>
                        <w:rFonts w:ascii="Arial" w:hAnsi="Arial"/>
                        <w:color w:val="312F2F"/>
                        <w:w w:val="110"/>
                        <w:sz w:val="9"/>
                      </w:rPr>
                      <w:t>•n</w:t>
                    </w:r>
                    <w:r>
                      <w:rPr>
                        <w:rFonts w:ascii="Arial" w:hAnsi="Arial"/>
                        <w:color w:val="312F2F"/>
                        <w:spacing w:val="3"/>
                        <w:w w:val="110"/>
                        <w:sz w:val="9"/>
                      </w:rPr>
                      <w:t> </w:t>
                    </w:r>
                    <w:r>
                      <w:rPr>
                        <w:rFonts w:ascii="Arial" w:hAnsi="Arial"/>
                        <w:color w:val="312F2F"/>
                        <w:w w:val="110"/>
                        <w:sz w:val="9"/>
                      </w:rPr>
                      <w:t>a</w:t>
                    </w:r>
                    <w:r>
                      <w:rPr>
                        <w:rFonts w:ascii="Arial" w:hAnsi="Arial"/>
                        <w:color w:val="161616"/>
                        <w:w w:val="110"/>
                        <w:sz w:val="9"/>
                      </w:rPr>
                      <w:t>l</w:t>
                    </w:r>
                    <w:r>
                      <w:rPr>
                        <w:rFonts w:ascii="Arial" w:hAnsi="Arial"/>
                        <w:color w:val="464646"/>
                        <w:w w:val="110"/>
                        <w:sz w:val="9"/>
                      </w:rPr>
                      <w:t>one</w:t>
                    </w:r>
                    <w:r>
                      <w:rPr>
                        <w:rFonts w:ascii="Arial" w:hAnsi="Arial"/>
                        <w:color w:val="464646"/>
                        <w:spacing w:val="3"/>
                        <w:w w:val="110"/>
                        <w:sz w:val="9"/>
                      </w:rPr>
                      <w:t> </w:t>
                    </w:r>
                    <w:r>
                      <w:rPr>
                        <w:rFonts w:ascii="Times New Roman" w:hAnsi="Times New Roman"/>
                        <w:color w:val="5B5B5B"/>
                        <w:spacing w:val="-5"/>
                        <w:w w:val="110"/>
                        <w:sz w:val="10"/>
                      </w:rPr>
                      <w:t>(%)</w:t>
                    </w:r>
                  </w:p>
                  <w:p>
                    <w:pPr>
                      <w:spacing w:before="26"/>
                      <w:ind w:left="339" w:right="0" w:firstLine="0"/>
                      <w:jc w:val="left"/>
                      <w:rPr>
                        <w:rFonts w:ascii="Times New Roman"/>
                        <w:sz w:val="11"/>
                      </w:rPr>
                    </w:pPr>
                    <w:r>
                      <w:rPr>
                        <w:rFonts w:ascii="Times New Roman"/>
                        <w:color w:val="464646"/>
                        <w:spacing w:val="-2"/>
                        <w:sz w:val="11"/>
                      </w:rPr>
                      <w:t>Asia</w:t>
                    </w:r>
                    <w:r>
                      <w:rPr>
                        <w:rFonts w:ascii="Times New Roman"/>
                        <w:color w:val="6D6E6E"/>
                        <w:spacing w:val="-2"/>
                        <w:sz w:val="11"/>
                      </w:rPr>
                      <w:t>n</w:t>
                    </w:r>
                    <w:r>
                      <w:rPr>
                        <w:rFonts w:ascii="Times New Roman"/>
                        <w:color w:val="6D6E6E"/>
                        <w:spacing w:val="-14"/>
                        <w:sz w:val="11"/>
                      </w:rPr>
                      <w:t> </w:t>
                    </w:r>
                    <w:r>
                      <w:rPr>
                        <w:rFonts w:ascii="Times New Roman"/>
                        <w:color w:val="464646"/>
                        <w:spacing w:val="-2"/>
                        <w:sz w:val="11"/>
                      </w:rPr>
                      <w:t>alone</w:t>
                    </w:r>
                    <w:r>
                      <w:rPr>
                        <w:rFonts w:ascii="Times New Roman"/>
                        <w:color w:val="464646"/>
                        <w:spacing w:val="15"/>
                        <w:sz w:val="11"/>
                      </w:rPr>
                      <w:t> </w:t>
                    </w:r>
                    <w:r>
                      <w:rPr>
                        <w:rFonts w:ascii="Times New Roman"/>
                        <w:color w:val="5B5B5B"/>
                        <w:spacing w:val="-5"/>
                        <w:sz w:val="11"/>
                      </w:rPr>
                      <w:t>("</w:t>
                    </w:r>
                    <w:r>
                      <w:rPr>
                        <w:rFonts w:ascii="Times New Roman"/>
                        <w:color w:val="312F2F"/>
                        <w:spacing w:val="-5"/>
                        <w:sz w:val="11"/>
                      </w:rPr>
                      <w:t>)</w:t>
                    </w:r>
                  </w:p>
                  <w:p>
                    <w:pPr>
                      <w:spacing w:before="33"/>
                      <w:ind w:left="342" w:right="0" w:firstLine="0"/>
                      <w:jc w:val="left"/>
                      <w:rPr>
                        <w:rFonts w:ascii="Times New Roman"/>
                        <w:sz w:val="10"/>
                      </w:rPr>
                    </w:pPr>
                    <w:r>
                      <w:rPr>
                        <w:rFonts w:ascii="Times New Roman"/>
                        <w:color w:val="464646"/>
                        <w:w w:val="95"/>
                        <w:sz w:val="10"/>
                      </w:rPr>
                      <w:t>Na</w:t>
                    </w:r>
                    <w:r>
                      <w:rPr>
                        <w:rFonts w:ascii="Times New Roman"/>
                        <w:color w:val="161616"/>
                        <w:w w:val="95"/>
                        <w:sz w:val="10"/>
                      </w:rPr>
                      <w:t>t</w:t>
                    </w:r>
                    <w:r>
                      <w:rPr>
                        <w:rFonts w:ascii="Times New Roman"/>
                        <w:color w:val="312F2F"/>
                        <w:w w:val="95"/>
                        <w:sz w:val="10"/>
                      </w:rPr>
                      <w:t>l\le</w:t>
                    </w:r>
                    <w:r>
                      <w:rPr>
                        <w:rFonts w:ascii="Times New Roman"/>
                        <w:color w:val="312F2F"/>
                        <w:spacing w:val="9"/>
                        <w:sz w:val="10"/>
                      </w:rPr>
                      <w:t> </w:t>
                    </w:r>
                    <w:r>
                      <w:rPr>
                        <w:rFonts w:ascii="Times New Roman"/>
                        <w:color w:val="312F2F"/>
                        <w:w w:val="95"/>
                        <w:sz w:val="10"/>
                      </w:rPr>
                      <w:t>Hawa</w:t>
                    </w:r>
                    <w:r>
                      <w:rPr>
                        <w:rFonts w:ascii="Times New Roman"/>
                        <w:color w:val="5B5B5B"/>
                        <w:w w:val="95"/>
                        <w:sz w:val="10"/>
                      </w:rPr>
                      <w:t>ii</w:t>
                    </w:r>
                    <w:r>
                      <w:rPr>
                        <w:rFonts w:ascii="Times New Roman"/>
                        <w:color w:val="312F2F"/>
                        <w:w w:val="95"/>
                        <w:sz w:val="10"/>
                      </w:rPr>
                      <w:t>a</w:t>
                    </w:r>
                    <w:r>
                      <w:rPr>
                        <w:rFonts w:ascii="Times New Roman"/>
                        <w:color w:val="5B5B5B"/>
                        <w:w w:val="95"/>
                        <w:sz w:val="10"/>
                      </w:rPr>
                      <w:t>n</w:t>
                    </w:r>
                    <w:r>
                      <w:rPr>
                        <w:rFonts w:ascii="Times New Roman"/>
                        <w:color w:val="5B5B5B"/>
                        <w:spacing w:val="2"/>
                        <w:sz w:val="10"/>
                      </w:rPr>
                      <w:t> </w:t>
                    </w:r>
                    <w:r>
                      <w:rPr>
                        <w:rFonts w:ascii="Times New Roman"/>
                        <w:color w:val="312F2F"/>
                        <w:w w:val="95"/>
                        <w:sz w:val="10"/>
                      </w:rPr>
                      <w:t>and</w:t>
                    </w:r>
                    <w:r>
                      <w:rPr>
                        <w:rFonts w:ascii="Times New Roman"/>
                        <w:color w:val="312F2F"/>
                        <w:spacing w:val="21"/>
                        <w:sz w:val="10"/>
                      </w:rPr>
                      <w:t> </w:t>
                    </w:r>
                    <w:r>
                      <w:rPr>
                        <w:rFonts w:ascii="Times New Roman"/>
                        <w:color w:val="312F2F"/>
                        <w:w w:val="95"/>
                        <w:sz w:val="10"/>
                      </w:rPr>
                      <w:t>Othe&lt;</w:t>
                    </w:r>
                    <w:r>
                      <w:rPr>
                        <w:rFonts w:ascii="Times New Roman"/>
                        <w:color w:val="312F2F"/>
                        <w:spacing w:val="-3"/>
                        <w:w w:val="95"/>
                        <w:sz w:val="10"/>
                      </w:rPr>
                      <w:t> </w:t>
                    </w:r>
                    <w:r>
                      <w:rPr>
                        <w:rFonts w:ascii="Times New Roman"/>
                        <w:color w:val="312F2F"/>
                        <w:w w:val="95"/>
                        <w:sz w:val="10"/>
                      </w:rPr>
                      <w:t>Pa.c:l</w:t>
                    </w:r>
                    <w:r>
                      <w:rPr>
                        <w:rFonts w:ascii="Times New Roman"/>
                        <w:color w:val="161616"/>
                        <w:w w:val="95"/>
                        <w:sz w:val="10"/>
                      </w:rPr>
                      <w:t>f</w:t>
                    </w:r>
                    <w:r>
                      <w:rPr>
                        <w:rFonts w:ascii="Times New Roman"/>
                        <w:color w:val="5B5B5B"/>
                        <w:w w:val="95"/>
                        <w:sz w:val="10"/>
                      </w:rPr>
                      <w:t>k</w:t>
                    </w:r>
                    <w:r>
                      <w:rPr>
                        <w:rFonts w:ascii="Times New Roman"/>
                        <w:color w:val="5B5B5B"/>
                        <w:spacing w:val="22"/>
                        <w:sz w:val="10"/>
                      </w:rPr>
                      <w:t> </w:t>
                    </w:r>
                    <w:r>
                      <w:rPr>
                        <w:rFonts w:ascii="Times New Roman"/>
                        <w:w w:val="95"/>
                        <w:sz w:val="10"/>
                      </w:rPr>
                      <w:t>I</w:t>
                    </w:r>
                    <w:r>
                      <w:rPr>
                        <w:rFonts w:ascii="Times New Roman"/>
                        <w:color w:val="312F2F"/>
                        <w:w w:val="95"/>
                        <w:sz w:val="10"/>
                      </w:rPr>
                      <w:t>s</w:t>
                    </w:r>
                    <w:r>
                      <w:rPr>
                        <w:rFonts w:ascii="Times New Roman"/>
                        <w:color w:val="5B5B5B"/>
                        <w:w w:val="95"/>
                        <w:sz w:val="10"/>
                      </w:rPr>
                      <w:t>la</w:t>
                    </w:r>
                    <w:r>
                      <w:rPr>
                        <w:rFonts w:ascii="Times New Roman"/>
                        <w:color w:val="312F2F"/>
                        <w:w w:val="95"/>
                        <w:sz w:val="10"/>
                      </w:rPr>
                      <w:t>nder</w:t>
                    </w:r>
                    <w:r>
                      <w:rPr>
                        <w:rFonts w:ascii="Times New Roman"/>
                        <w:color w:val="312F2F"/>
                        <w:spacing w:val="-1"/>
                        <w:w w:val="95"/>
                        <w:sz w:val="10"/>
                      </w:rPr>
                      <w:t> </w:t>
                    </w:r>
                    <w:r>
                      <w:rPr>
                        <w:rFonts w:ascii="Times New Roman"/>
                        <w:color w:val="5B5B5B"/>
                        <w:spacing w:val="-5"/>
                        <w:w w:val="95"/>
                        <w:sz w:val="10"/>
                      </w:rPr>
                      <w:t>(%)</w:t>
                    </w:r>
                  </w:p>
                  <w:p>
                    <w:pPr>
                      <w:spacing w:line="314" w:lineRule="auto" w:before="25"/>
                      <w:ind w:left="336" w:right="3849" w:firstLine="4"/>
                      <w:jc w:val="left"/>
                      <w:rPr>
                        <w:rFonts w:ascii="Arial"/>
                        <w:sz w:val="11"/>
                      </w:rPr>
                    </w:pPr>
                    <w:r>
                      <w:rPr>
                        <w:rFonts w:ascii="Arial"/>
                        <w:color w:val="464646"/>
                        <w:w w:val="95"/>
                        <w:sz w:val="10"/>
                      </w:rPr>
                      <w:t>American</w:t>
                    </w:r>
                    <w:r>
                      <w:rPr>
                        <w:rFonts w:ascii="Arial"/>
                        <w:color w:val="464646"/>
                        <w:spacing w:val="-14"/>
                        <w:w w:val="95"/>
                        <w:sz w:val="10"/>
                      </w:rPr>
                      <w:t> </w:t>
                    </w:r>
                    <w:r>
                      <w:rPr>
                        <w:rFonts w:ascii="Arial"/>
                        <w:color w:val="161616"/>
                        <w:w w:val="95"/>
                        <w:sz w:val="10"/>
                      </w:rPr>
                      <w:t>In</w:t>
                    </w:r>
                    <w:r>
                      <w:rPr>
                        <w:rFonts w:ascii="Arial"/>
                        <w:color w:val="5B5B5B"/>
                        <w:w w:val="95"/>
                        <w:sz w:val="10"/>
                      </w:rPr>
                      <w:t>dian</w:t>
                    </w:r>
                    <w:r>
                      <w:rPr>
                        <w:rFonts w:ascii="Arial"/>
                        <w:color w:val="5B5B5B"/>
                        <w:spacing w:val="-6"/>
                        <w:w w:val="95"/>
                        <w:sz w:val="10"/>
                      </w:rPr>
                      <w:t> </w:t>
                    </w:r>
                    <w:r>
                      <w:rPr>
                        <w:rFonts w:ascii="Arial"/>
                        <w:color w:val="312F2F"/>
                        <w:w w:val="95"/>
                        <w:sz w:val="10"/>
                      </w:rPr>
                      <w:t>a</w:t>
                    </w:r>
                    <w:r>
                      <w:rPr>
                        <w:rFonts w:ascii="Arial"/>
                        <w:color w:val="5B5B5B"/>
                        <w:w w:val="95"/>
                        <w:sz w:val="10"/>
                      </w:rPr>
                      <w:t>n</w:t>
                    </w:r>
                    <w:r>
                      <w:rPr>
                        <w:rFonts w:ascii="Arial"/>
                        <w:color w:val="161616"/>
                        <w:w w:val="95"/>
                        <w:sz w:val="10"/>
                      </w:rPr>
                      <w:t>d </w:t>
                    </w:r>
                    <w:r>
                      <w:rPr>
                        <w:rFonts w:ascii="Arial"/>
                        <w:color w:val="464646"/>
                        <w:w w:val="95"/>
                        <w:sz w:val="10"/>
                      </w:rPr>
                      <w:t>A</w:t>
                    </w:r>
                    <w:r>
                      <w:rPr>
                        <w:rFonts w:ascii="Arial"/>
                        <w:w w:val="95"/>
                        <w:sz w:val="10"/>
                      </w:rPr>
                      <w:t>l</w:t>
                    </w:r>
                    <w:r>
                      <w:rPr>
                        <w:rFonts w:ascii="Arial"/>
                        <w:color w:val="312F2F"/>
                        <w:w w:val="95"/>
                        <w:sz w:val="10"/>
                      </w:rPr>
                      <w:t>aska</w:t>
                    </w:r>
                    <w:r>
                      <w:rPr>
                        <w:rFonts w:ascii="Arial"/>
                        <w:color w:val="312F2F"/>
                        <w:spacing w:val="-5"/>
                        <w:w w:val="95"/>
                        <w:sz w:val="10"/>
                      </w:rPr>
                      <w:t> </w:t>
                    </w:r>
                    <w:r>
                      <w:rPr>
                        <w:rFonts w:ascii="Arial"/>
                        <w:color w:val="161616"/>
                        <w:w w:val="95"/>
                        <w:sz w:val="10"/>
                      </w:rPr>
                      <w:t>N</w:t>
                    </w:r>
                    <w:r>
                      <w:rPr>
                        <w:rFonts w:ascii="Arial"/>
                        <w:color w:val="312F2F"/>
                        <w:w w:val="95"/>
                        <w:sz w:val="10"/>
                      </w:rPr>
                      <w:t>a</w:t>
                    </w:r>
                    <w:r>
                      <w:rPr>
                        <w:rFonts w:ascii="Arial"/>
                        <w:color w:val="161616"/>
                        <w:w w:val="95"/>
                        <w:sz w:val="10"/>
                      </w:rPr>
                      <w:t>t</w:t>
                    </w:r>
                    <w:r>
                      <w:rPr>
                        <w:rFonts w:ascii="Arial"/>
                        <w:color w:val="312F2F"/>
                        <w:w w:val="95"/>
                        <w:sz w:val="10"/>
                      </w:rPr>
                      <w:t>ive</w:t>
                    </w:r>
                    <w:r>
                      <w:rPr>
                        <w:rFonts w:ascii="Arial"/>
                        <w:color w:val="5B5B5B"/>
                        <w:w w:val="95"/>
                        <w:sz w:val="10"/>
                      </w:rPr>
                      <w:t>(%}</w:t>
                    </w:r>
                    <w:r>
                      <w:rPr>
                        <w:rFonts w:ascii="Arial"/>
                        <w:color w:val="5B5B5B"/>
                        <w:spacing w:val="40"/>
                        <w:sz w:val="10"/>
                      </w:rPr>
                      <w:t> </w:t>
                    </w:r>
                    <w:r>
                      <w:rPr>
                        <w:rFonts w:ascii="Arial"/>
                        <w:color w:val="464646"/>
                        <w:sz w:val="10"/>
                      </w:rPr>
                      <w:t>Some</w:t>
                    </w:r>
                    <w:r>
                      <w:rPr>
                        <w:rFonts w:ascii="Arial"/>
                        <w:color w:val="464646"/>
                        <w:spacing w:val="-11"/>
                        <w:sz w:val="10"/>
                      </w:rPr>
                      <w:t> </w:t>
                    </w:r>
                    <w:r>
                      <w:rPr>
                        <w:rFonts w:ascii="Arial"/>
                        <w:color w:val="312F2F"/>
                        <w:sz w:val="10"/>
                      </w:rPr>
                      <w:t>Ot</w:t>
                    </w:r>
                    <w:r>
                      <w:rPr>
                        <w:rFonts w:ascii="Arial"/>
                        <w:color w:val="161616"/>
                        <w:sz w:val="10"/>
                      </w:rPr>
                      <w:t>h</w:t>
                    </w:r>
                    <w:r>
                      <w:rPr>
                        <w:rFonts w:ascii="Arial"/>
                        <w:color w:val="464646"/>
                        <w:sz w:val="10"/>
                      </w:rPr>
                      <w:t>er</w:t>
                    </w:r>
                    <w:r>
                      <w:rPr>
                        <w:rFonts w:ascii="Arial"/>
                        <w:color w:val="464646"/>
                        <w:spacing w:val="-13"/>
                        <w:sz w:val="10"/>
                      </w:rPr>
                      <w:t> </w:t>
                    </w:r>
                    <w:r>
                      <w:rPr>
                        <w:rFonts w:ascii="Arial"/>
                        <w:color w:val="312F2F"/>
                        <w:sz w:val="10"/>
                      </w:rPr>
                      <w:t>Race</w:t>
                    </w:r>
                    <w:r>
                      <w:rPr>
                        <w:rFonts w:ascii="Arial"/>
                        <w:color w:val="312F2F"/>
                        <w:spacing w:val="-10"/>
                        <w:sz w:val="10"/>
                      </w:rPr>
                      <w:t> </w:t>
                    </w:r>
                    <w:r>
                      <w:rPr>
                        <w:rFonts w:ascii="Arial"/>
                        <w:color w:val="464646"/>
                        <w:sz w:val="11"/>
                      </w:rPr>
                      <w:t>c,i,J</w:t>
                    </w:r>
                  </w:p>
                  <w:p>
                    <w:pPr>
                      <w:spacing w:line="100" w:lineRule="exact" w:before="0"/>
                      <w:ind w:left="338" w:right="0" w:firstLine="0"/>
                      <w:jc w:val="left"/>
                      <w:rPr>
                        <w:rFonts w:ascii="Arial"/>
                        <w:sz w:val="10"/>
                      </w:rPr>
                    </w:pPr>
                    <w:r>
                      <w:rPr>
                        <w:rFonts w:ascii="Arial"/>
                        <w:color w:val="5B5B5B"/>
                        <w:w w:val="95"/>
                        <w:sz w:val="10"/>
                      </w:rPr>
                      <w:t>Two</w:t>
                    </w:r>
                    <w:r>
                      <w:rPr>
                        <w:rFonts w:ascii="Arial"/>
                        <w:color w:val="464646"/>
                        <w:w w:val="95"/>
                        <w:sz w:val="10"/>
                      </w:rPr>
                      <w:t>o</w:t>
                    </w:r>
                    <w:r>
                      <w:rPr>
                        <w:rFonts w:ascii="Arial"/>
                        <w:color w:val="161616"/>
                        <w:w w:val="95"/>
                        <w:sz w:val="10"/>
                      </w:rPr>
                      <w:t>r</w:t>
                    </w:r>
                    <w:r>
                      <w:rPr>
                        <w:rFonts w:ascii="Arial"/>
                        <w:color w:val="161616"/>
                        <w:spacing w:val="8"/>
                        <w:sz w:val="10"/>
                      </w:rPr>
                      <w:t> </w:t>
                    </w:r>
                    <w:r>
                      <w:rPr>
                        <w:rFonts w:ascii="Arial"/>
                        <w:color w:val="464646"/>
                        <w:w w:val="95"/>
                        <w:sz w:val="10"/>
                      </w:rPr>
                      <w:t>More</w:t>
                    </w:r>
                    <w:r>
                      <w:rPr>
                        <w:rFonts w:ascii="Arial"/>
                        <w:color w:val="464646"/>
                        <w:spacing w:val="-7"/>
                        <w:w w:val="95"/>
                        <w:sz w:val="10"/>
                      </w:rPr>
                      <w:t> </w:t>
                    </w:r>
                    <w:r>
                      <w:rPr>
                        <w:rFonts w:ascii="Arial"/>
                        <w:color w:val="464646"/>
                        <w:w w:val="95"/>
                        <w:sz w:val="10"/>
                      </w:rPr>
                      <w:t>Ra</w:t>
                    </w:r>
                    <w:r>
                      <w:rPr>
                        <w:rFonts w:ascii="Arial"/>
                        <w:color w:val="161616"/>
                        <w:w w:val="95"/>
                        <w:sz w:val="10"/>
                      </w:rPr>
                      <w:t>c</w:t>
                    </w:r>
                    <w:r>
                      <w:rPr>
                        <w:rFonts w:ascii="Arial"/>
                        <w:color w:val="312F2F"/>
                        <w:w w:val="95"/>
                        <w:sz w:val="10"/>
                      </w:rPr>
                      <w:t>es</w:t>
                    </w:r>
                    <w:r>
                      <w:rPr>
                        <w:rFonts w:ascii="Arial"/>
                        <w:color w:val="312F2F"/>
                        <w:spacing w:val="-1"/>
                        <w:sz w:val="10"/>
                      </w:rPr>
                      <w:t> </w:t>
                    </w:r>
                    <w:r>
                      <w:rPr>
                        <w:rFonts w:ascii="Arial"/>
                        <w:color w:val="464646"/>
                        <w:spacing w:val="-4"/>
                        <w:w w:val="95"/>
                        <w:sz w:val="10"/>
                      </w:rPr>
                      <w:t>('6)</w:t>
                    </w:r>
                  </w:p>
                  <w:p>
                    <w:pPr>
                      <w:spacing w:before="55"/>
                      <w:ind w:left="333" w:right="0" w:firstLine="0"/>
                      <w:jc w:val="left"/>
                      <w:rPr>
                        <w:rFonts w:ascii="Arial"/>
                        <w:sz w:val="9"/>
                      </w:rPr>
                    </w:pPr>
                    <w:r>
                      <w:rPr>
                        <w:rFonts w:ascii="Arial"/>
                        <w:color w:val="464646"/>
                        <w:w w:val="105"/>
                        <w:sz w:val="9"/>
                      </w:rPr>
                      <w:t>His</w:t>
                    </w:r>
                    <w:r>
                      <w:rPr>
                        <w:rFonts w:ascii="Arial"/>
                        <w:color w:val="161616"/>
                        <w:w w:val="105"/>
                        <w:sz w:val="9"/>
                      </w:rPr>
                      <w:t>p</w:t>
                    </w:r>
                    <w:r>
                      <w:rPr>
                        <w:rFonts w:ascii="Arial"/>
                        <w:color w:val="464646"/>
                        <w:w w:val="105"/>
                        <w:sz w:val="9"/>
                      </w:rPr>
                      <w:t>an</w:t>
                    </w:r>
                    <w:r>
                      <w:rPr>
                        <w:rFonts w:ascii="Arial"/>
                        <w:w w:val="105"/>
                        <w:sz w:val="9"/>
                      </w:rPr>
                      <w:t>i</w:t>
                    </w:r>
                    <w:r>
                      <w:rPr>
                        <w:rFonts w:ascii="Arial"/>
                        <w:color w:val="464646"/>
                        <w:w w:val="105"/>
                        <w:sz w:val="9"/>
                      </w:rPr>
                      <w:t>c</w:t>
                    </w:r>
                    <w:r>
                      <w:rPr>
                        <w:rFonts w:ascii="Arial"/>
                        <w:color w:val="464646"/>
                        <w:spacing w:val="-4"/>
                        <w:w w:val="105"/>
                        <w:sz w:val="9"/>
                      </w:rPr>
                      <w:t> </w:t>
                    </w:r>
                    <w:r>
                      <w:rPr>
                        <w:rFonts w:ascii="Arial"/>
                        <w:color w:val="464646"/>
                        <w:w w:val="105"/>
                        <w:sz w:val="9"/>
                      </w:rPr>
                      <w:t>o</w:t>
                    </w:r>
                    <w:r>
                      <w:rPr>
                        <w:rFonts w:ascii="Arial"/>
                        <w:color w:val="161616"/>
                        <w:w w:val="105"/>
                        <w:sz w:val="9"/>
                      </w:rPr>
                      <w:t>r</w:t>
                    </w:r>
                    <w:r>
                      <w:rPr>
                        <w:rFonts w:ascii="Arial"/>
                        <w:color w:val="161616"/>
                        <w:spacing w:val="-3"/>
                        <w:w w:val="105"/>
                        <w:sz w:val="9"/>
                      </w:rPr>
                      <w:t> </w:t>
                    </w:r>
                    <w:r>
                      <w:rPr>
                        <w:rFonts w:ascii="Arial"/>
                        <w:color w:val="312F2F"/>
                        <w:w w:val="105"/>
                        <w:sz w:val="9"/>
                      </w:rPr>
                      <w:t>La</w:t>
                    </w:r>
                    <w:r>
                      <w:rPr>
                        <w:rFonts w:ascii="Arial"/>
                        <w:color w:val="5B5B5B"/>
                        <w:w w:val="105"/>
                        <w:sz w:val="9"/>
                      </w:rPr>
                      <w:t>ti</w:t>
                    </w:r>
                    <w:r>
                      <w:rPr>
                        <w:rFonts w:ascii="Arial"/>
                        <w:color w:val="161616"/>
                        <w:w w:val="105"/>
                        <w:sz w:val="9"/>
                      </w:rPr>
                      <w:t>n</w:t>
                    </w:r>
                    <w:r>
                      <w:rPr>
                        <w:rFonts w:ascii="Arial"/>
                        <w:color w:val="464646"/>
                        <w:w w:val="105"/>
                        <w:sz w:val="9"/>
                      </w:rPr>
                      <w:t>o</w:t>
                    </w:r>
                    <w:r>
                      <w:rPr>
                        <w:rFonts w:ascii="Arial"/>
                        <w:color w:val="464646"/>
                        <w:spacing w:val="2"/>
                        <w:w w:val="105"/>
                        <w:sz w:val="9"/>
                      </w:rPr>
                      <w:t> </w:t>
                    </w:r>
                    <w:r>
                      <w:rPr>
                        <w:rFonts w:ascii="Arial"/>
                        <w:color w:val="464646"/>
                        <w:w w:val="105"/>
                        <w:sz w:val="9"/>
                      </w:rPr>
                      <w:t>of</w:t>
                    </w:r>
                    <w:r>
                      <w:rPr>
                        <w:rFonts w:ascii="Arial"/>
                        <w:color w:val="464646"/>
                        <w:spacing w:val="8"/>
                        <w:w w:val="105"/>
                        <w:sz w:val="9"/>
                      </w:rPr>
                      <w:t> </w:t>
                    </w:r>
                    <w:r>
                      <w:rPr>
                        <w:rFonts w:ascii="Arial"/>
                        <w:color w:val="464646"/>
                        <w:spacing w:val="-2"/>
                        <w:w w:val="105"/>
                        <w:sz w:val="9"/>
                      </w:rPr>
                      <w:t>Ally</w:t>
                    </w:r>
                    <w:r>
                      <w:rPr>
                        <w:rFonts w:ascii="Arial"/>
                        <w:color w:val="312F2F"/>
                        <w:spacing w:val="-2"/>
                        <w:w w:val="105"/>
                        <w:sz w:val="9"/>
                      </w:rPr>
                      <w:t>R.loe</w:t>
                    </w:r>
                    <w:r>
                      <w:rPr>
                        <w:rFonts w:ascii="Arial"/>
                        <w:color w:val="464646"/>
                        <w:spacing w:val="-2"/>
                        <w:w w:val="105"/>
                        <w:sz w:val="9"/>
                      </w:rPr>
                      <w:t>("I</w:t>
                    </w:r>
                  </w:p>
                  <w:p>
                    <w:pPr>
                      <w:spacing w:before="29"/>
                      <w:ind w:left="339" w:right="0" w:firstLine="0"/>
                      <w:jc w:val="left"/>
                      <w:rPr>
                        <w:rFonts w:ascii="Times New Roman"/>
                        <w:sz w:val="10"/>
                      </w:rPr>
                    </w:pPr>
                    <w:r>
                      <w:rPr>
                        <w:rFonts w:ascii="Times New Roman"/>
                        <w:color w:val="464646"/>
                        <w:w w:val="90"/>
                        <w:sz w:val="11"/>
                      </w:rPr>
                      <w:t>Fore</w:t>
                    </w:r>
                    <w:r>
                      <w:rPr>
                        <w:rFonts w:ascii="Times New Roman"/>
                        <w:color w:val="161616"/>
                        <w:w w:val="90"/>
                        <w:sz w:val="11"/>
                      </w:rPr>
                      <w:t>i</w:t>
                    </w:r>
                    <w:r>
                      <w:rPr>
                        <w:rFonts w:ascii="Times New Roman"/>
                        <w:color w:val="464646"/>
                        <w:w w:val="90"/>
                        <w:sz w:val="11"/>
                      </w:rPr>
                      <w:t>en</w:t>
                    </w:r>
                    <w:r>
                      <w:rPr>
                        <w:rFonts w:ascii="Times New Roman"/>
                        <w:color w:val="464646"/>
                        <w:spacing w:val="5"/>
                        <w:sz w:val="11"/>
                      </w:rPr>
                      <w:t> </w:t>
                    </w:r>
                    <w:r>
                      <w:rPr>
                        <w:rFonts w:ascii="Times New Roman"/>
                        <w:color w:val="464646"/>
                        <w:w w:val="90"/>
                        <w:sz w:val="11"/>
                      </w:rPr>
                      <w:t>Bo</w:t>
                    </w:r>
                    <w:r>
                      <w:rPr>
                        <w:rFonts w:ascii="Times New Roman"/>
                        <w:color w:val="161616"/>
                        <w:w w:val="90"/>
                        <w:sz w:val="11"/>
                      </w:rPr>
                      <w:t>r</w:t>
                    </w:r>
                    <w:r>
                      <w:rPr>
                        <w:rFonts w:ascii="Times New Roman"/>
                        <w:color w:val="464646"/>
                        <w:w w:val="90"/>
                        <w:sz w:val="11"/>
                      </w:rPr>
                      <w:t>n</w:t>
                    </w:r>
                    <w:r>
                      <w:rPr>
                        <w:rFonts w:ascii="Times New Roman"/>
                        <w:color w:val="464646"/>
                        <w:spacing w:val="-5"/>
                        <w:w w:val="90"/>
                        <w:sz w:val="11"/>
                      </w:rPr>
                      <w:t> </w:t>
                    </w:r>
                    <w:r>
                      <w:rPr>
                        <w:rFonts w:ascii="Times New Roman"/>
                        <w:color w:val="464646"/>
                        <w:spacing w:val="-5"/>
                        <w:w w:val="90"/>
                        <w:sz w:val="10"/>
                      </w:rPr>
                      <w:t>1%)</w:t>
                    </w:r>
                  </w:p>
                  <w:p>
                    <w:pPr>
                      <w:spacing w:before="24"/>
                      <w:ind w:left="36" w:right="0" w:firstLine="0"/>
                      <w:jc w:val="left"/>
                      <w:rPr>
                        <w:rFonts w:ascii="Times New Roman"/>
                        <w:sz w:val="11"/>
                      </w:rPr>
                    </w:pPr>
                    <w:r>
                      <w:rPr>
                        <w:rFonts w:ascii="Times New Roman"/>
                        <w:color w:val="312F2F"/>
                        <w:w w:val="105"/>
                        <w:sz w:val="11"/>
                      </w:rPr>
                      <w:t>languageSpoken</w:t>
                    </w:r>
                    <w:r>
                      <w:rPr>
                        <w:rFonts w:ascii="Times New Roman"/>
                        <w:color w:val="312F2F"/>
                        <w:spacing w:val="-10"/>
                        <w:w w:val="105"/>
                        <w:sz w:val="11"/>
                      </w:rPr>
                      <w:t> </w:t>
                    </w:r>
                    <w:r>
                      <w:rPr>
                        <w:rFonts w:ascii="Times New Roman"/>
                        <w:color w:val="312F2F"/>
                        <w:w w:val="105"/>
                        <w:sz w:val="11"/>
                      </w:rPr>
                      <w:t>at</w:t>
                    </w:r>
                    <w:r>
                      <w:rPr>
                        <w:rFonts w:ascii="Times New Roman"/>
                        <w:color w:val="312F2F"/>
                        <w:spacing w:val="7"/>
                        <w:w w:val="105"/>
                        <w:sz w:val="11"/>
                      </w:rPr>
                      <w:t> </w:t>
                    </w:r>
                    <w:r>
                      <w:rPr>
                        <w:rFonts w:ascii="Times New Roman"/>
                        <w:w w:val="105"/>
                        <w:sz w:val="11"/>
                      </w:rPr>
                      <w:t>H</w:t>
                    </w:r>
                    <w:r>
                      <w:rPr>
                        <w:rFonts w:ascii="Times New Roman"/>
                        <w:color w:val="464646"/>
                        <w:w w:val="105"/>
                        <w:sz w:val="11"/>
                      </w:rPr>
                      <w:t>ome</w:t>
                    </w:r>
                    <w:r>
                      <w:rPr>
                        <w:rFonts w:ascii="Times New Roman"/>
                        <w:color w:val="464646"/>
                        <w:spacing w:val="3"/>
                        <w:w w:val="105"/>
                        <w:sz w:val="11"/>
                      </w:rPr>
                      <w:t> </w:t>
                    </w:r>
                    <w:r>
                      <w:rPr>
                        <w:rFonts w:ascii="Times New Roman"/>
                        <w:color w:val="312F2F"/>
                        <w:w w:val="105"/>
                        <w:sz w:val="11"/>
                      </w:rPr>
                      <w:t>by</w:t>
                    </w:r>
                    <w:r>
                      <w:rPr>
                        <w:rFonts w:ascii="Times New Roman"/>
                        <w:color w:val="312F2F"/>
                        <w:spacing w:val="-10"/>
                        <w:w w:val="105"/>
                        <w:sz w:val="11"/>
                      </w:rPr>
                      <w:t> </w:t>
                    </w:r>
                    <w:r>
                      <w:rPr>
                        <w:rFonts w:ascii="Times New Roman"/>
                        <w:color w:val="312F2F"/>
                        <w:w w:val="105"/>
                        <w:sz w:val="11"/>
                      </w:rPr>
                      <w:t>Popu</w:t>
                    </w:r>
                    <w:r>
                      <w:rPr>
                        <w:rFonts w:ascii="Times New Roman"/>
                        <w:color w:val="5B5B5B"/>
                        <w:w w:val="105"/>
                        <w:sz w:val="11"/>
                      </w:rPr>
                      <w:t>l</w:t>
                    </w:r>
                    <w:r>
                      <w:rPr>
                        <w:rFonts w:ascii="Times New Roman"/>
                        <w:color w:val="161616"/>
                        <w:w w:val="105"/>
                        <w:sz w:val="11"/>
                      </w:rPr>
                      <w:t>a</w:t>
                    </w:r>
                    <w:r>
                      <w:rPr>
                        <w:rFonts w:ascii="Times New Roman"/>
                        <w:color w:val="464646"/>
                        <w:w w:val="105"/>
                        <w:sz w:val="11"/>
                      </w:rPr>
                      <w:t>tion</w:t>
                    </w:r>
                    <w:r>
                      <w:rPr>
                        <w:rFonts w:ascii="Times New Roman"/>
                        <w:color w:val="464646"/>
                        <w:spacing w:val="2"/>
                        <w:w w:val="105"/>
                        <w:sz w:val="11"/>
                      </w:rPr>
                      <w:t> </w:t>
                    </w:r>
                    <w:r>
                      <w:rPr>
                        <w:rFonts w:ascii="Times New Roman"/>
                        <w:color w:val="312F2F"/>
                        <w:w w:val="105"/>
                        <w:sz w:val="11"/>
                      </w:rPr>
                      <w:t>5</w:t>
                    </w:r>
                    <w:r>
                      <w:rPr>
                        <w:rFonts w:ascii="Times New Roman"/>
                        <w:color w:val="312F2F"/>
                        <w:spacing w:val="-3"/>
                        <w:w w:val="105"/>
                        <w:sz w:val="11"/>
                      </w:rPr>
                      <w:t> </w:t>
                    </w:r>
                    <w:r>
                      <w:rPr>
                        <w:rFonts w:ascii="Times New Roman"/>
                        <w:color w:val="464646"/>
                        <w:w w:val="105"/>
                        <w:sz w:val="11"/>
                      </w:rPr>
                      <w:t>Ye</w:t>
                    </w:r>
                    <w:r>
                      <w:rPr>
                        <w:rFonts w:ascii="Times New Roman"/>
                        <w:color w:val="161616"/>
                        <w:w w:val="105"/>
                        <w:sz w:val="11"/>
                      </w:rPr>
                      <w:t>a</w:t>
                    </w:r>
                    <w:r>
                      <w:rPr>
                        <w:rFonts w:ascii="Times New Roman"/>
                        <w:color w:val="312F2F"/>
                        <w:w w:val="105"/>
                        <w:sz w:val="11"/>
                      </w:rPr>
                      <w:t>rs</w:t>
                    </w:r>
                    <w:r>
                      <w:rPr>
                        <w:rFonts w:ascii="Times New Roman"/>
                        <w:color w:val="312F2F"/>
                        <w:spacing w:val="-1"/>
                        <w:w w:val="105"/>
                        <w:sz w:val="11"/>
                      </w:rPr>
                      <w:t> </w:t>
                    </w:r>
                    <w:r>
                      <w:rPr>
                        <w:rFonts w:ascii="Times New Roman"/>
                        <w:color w:val="464646"/>
                        <w:w w:val="105"/>
                        <w:sz w:val="11"/>
                      </w:rPr>
                      <w:t>and</w:t>
                    </w:r>
                    <w:r>
                      <w:rPr>
                        <w:rFonts w:ascii="Times New Roman"/>
                        <w:color w:val="464646"/>
                        <w:spacing w:val="16"/>
                        <w:w w:val="105"/>
                        <w:sz w:val="11"/>
                      </w:rPr>
                      <w:t> </w:t>
                    </w:r>
                    <w:r>
                      <w:rPr>
                        <w:rFonts w:ascii="Times New Roman"/>
                        <w:color w:val="312F2F"/>
                        <w:w w:val="105"/>
                        <w:sz w:val="11"/>
                      </w:rPr>
                      <w:t>O</w:t>
                    </w:r>
                    <w:r>
                      <w:rPr>
                        <w:rFonts w:ascii="Times New Roman"/>
                        <w:color w:val="161616"/>
                        <w:w w:val="105"/>
                        <w:sz w:val="11"/>
                      </w:rPr>
                      <w:t>ld</w:t>
                    </w:r>
                    <w:r>
                      <w:rPr>
                        <w:rFonts w:ascii="Times New Roman"/>
                        <w:color w:val="312F2F"/>
                        <w:w w:val="105"/>
                        <w:sz w:val="11"/>
                      </w:rPr>
                      <w:t>er (detailed</w:t>
                    </w:r>
                    <w:r>
                      <w:rPr>
                        <w:rFonts w:ascii="Times New Roman"/>
                        <w:color w:val="312F2F"/>
                        <w:spacing w:val="3"/>
                        <w:w w:val="105"/>
                        <w:sz w:val="11"/>
                      </w:rPr>
                      <w:t> </w:t>
                    </w:r>
                    <w:r>
                      <w:rPr>
                        <w:rFonts w:ascii="Times New Roman"/>
                        <w:color w:val="5B5B5B"/>
                        <w:w w:val="105"/>
                        <w:sz w:val="11"/>
                      </w:rPr>
                      <w:t>l</w:t>
                    </w:r>
                    <w:r>
                      <w:rPr>
                        <w:rFonts w:ascii="Times New Roman"/>
                        <w:color w:val="161616"/>
                        <w:w w:val="105"/>
                        <w:sz w:val="11"/>
                      </w:rPr>
                      <w:t>a</w:t>
                    </w:r>
                    <w:r>
                      <w:rPr>
                        <w:rFonts w:ascii="Times New Roman"/>
                        <w:color w:val="312F2F"/>
                        <w:w w:val="105"/>
                        <w:sz w:val="11"/>
                      </w:rPr>
                      <w:t>ngu</w:t>
                    </w:r>
                    <w:r>
                      <w:rPr>
                        <w:rFonts w:ascii="Times New Roman"/>
                        <w:color w:val="161616"/>
                        <w:w w:val="105"/>
                        <w:sz w:val="11"/>
                      </w:rPr>
                      <w:t>a</w:t>
                    </w:r>
                    <w:r>
                      <w:rPr>
                        <w:rFonts w:ascii="Times New Roman"/>
                        <w:color w:val="312F2F"/>
                        <w:w w:val="105"/>
                        <w:sz w:val="11"/>
                      </w:rPr>
                      <w:t>ge </w:t>
                    </w:r>
                    <w:r>
                      <w:rPr>
                        <w:rFonts w:ascii="Times New Roman"/>
                        <w:color w:val="464646"/>
                        <w:w w:val="105"/>
                        <w:sz w:val="11"/>
                      </w:rPr>
                      <w:t>d</w:t>
                    </w:r>
                    <w:r>
                      <w:rPr>
                        <w:rFonts w:ascii="Times New Roman"/>
                        <w:color w:val="161616"/>
                        <w:w w:val="105"/>
                        <w:sz w:val="11"/>
                      </w:rPr>
                      <w:t>a</w:t>
                    </w:r>
                    <w:r>
                      <w:rPr>
                        <w:rFonts w:ascii="Times New Roman"/>
                        <w:color w:val="464646"/>
                        <w:w w:val="105"/>
                        <w:sz w:val="11"/>
                      </w:rPr>
                      <w:t>t</w:t>
                    </w:r>
                    <w:r>
                      <w:rPr>
                        <w:rFonts w:ascii="Times New Roman"/>
                        <w:color w:val="161616"/>
                        <w:w w:val="105"/>
                        <w:sz w:val="11"/>
                      </w:rPr>
                      <w:t>a</w:t>
                    </w:r>
                    <w:r>
                      <w:rPr>
                        <w:rFonts w:ascii="Times New Roman"/>
                        <w:color w:val="161616"/>
                        <w:spacing w:val="-2"/>
                        <w:w w:val="105"/>
                        <w:sz w:val="11"/>
                      </w:rPr>
                      <w:t> </w:t>
                    </w:r>
                    <w:r>
                      <w:rPr>
                        <w:rFonts w:ascii="Times New Roman"/>
                        <w:color w:val="464646"/>
                        <w:w w:val="105"/>
                        <w:sz w:val="11"/>
                      </w:rPr>
                      <w:t>on</w:t>
                    </w:r>
                    <w:r>
                      <w:rPr>
                        <w:rFonts w:ascii="Times New Roman"/>
                        <w:color w:val="464646"/>
                        <w:spacing w:val="-2"/>
                        <w:w w:val="105"/>
                        <w:sz w:val="11"/>
                      </w:rPr>
                      <w:t> </w:t>
                    </w:r>
                    <w:r>
                      <w:rPr>
                        <w:rFonts w:ascii="Times New Roman"/>
                        <w:color w:val="312F2F"/>
                        <w:w w:val="105"/>
                        <w:sz w:val="11"/>
                      </w:rPr>
                      <w:t>sep</w:t>
                    </w:r>
                    <w:r>
                      <w:rPr>
                        <w:rFonts w:ascii="Times New Roman"/>
                        <w:color w:val="161616"/>
                        <w:w w:val="105"/>
                        <w:sz w:val="11"/>
                      </w:rPr>
                      <w:t>a</w:t>
                    </w:r>
                    <w:r>
                      <w:rPr>
                        <w:rFonts w:ascii="Times New Roman"/>
                        <w:color w:val="312F2F"/>
                        <w:w w:val="105"/>
                        <w:sz w:val="11"/>
                      </w:rPr>
                      <w:t>rate</w:t>
                    </w:r>
                    <w:r>
                      <w:rPr>
                        <w:rFonts w:ascii="Times New Roman"/>
                        <w:color w:val="312F2F"/>
                        <w:spacing w:val="1"/>
                        <w:w w:val="105"/>
                        <w:sz w:val="11"/>
                      </w:rPr>
                      <w:t> </w:t>
                    </w:r>
                    <w:r>
                      <w:rPr>
                        <w:rFonts w:ascii="Times New Roman"/>
                        <w:color w:val="312F2F"/>
                        <w:spacing w:val="-4"/>
                        <w:w w:val="105"/>
                        <w:sz w:val="11"/>
                      </w:rPr>
                      <w:t>tab)</w:t>
                    </w:r>
                  </w:p>
                  <w:p>
                    <w:pPr>
                      <w:spacing w:before="33"/>
                      <w:ind w:left="340" w:right="0" w:firstLine="0"/>
                      <w:jc w:val="left"/>
                      <w:rPr>
                        <w:rFonts w:ascii="Times New Roman" w:hAnsi="Times New Roman"/>
                        <w:sz w:val="10"/>
                      </w:rPr>
                    </w:pPr>
                    <w:r>
                      <w:rPr>
                        <w:rFonts w:ascii="Times New Roman" w:hAnsi="Times New Roman"/>
                        <w:color w:val="5B5B5B"/>
                        <w:w w:val="110"/>
                        <w:sz w:val="10"/>
                      </w:rPr>
                      <w:t>Un.guage</w:t>
                    </w:r>
                    <w:r>
                      <w:rPr>
                        <w:rFonts w:ascii="Times New Roman" w:hAnsi="Times New Roman"/>
                        <w:color w:val="5B5B5B"/>
                        <w:spacing w:val="-15"/>
                        <w:w w:val="110"/>
                        <w:sz w:val="10"/>
                      </w:rPr>
                      <w:t> </w:t>
                    </w:r>
                    <w:r>
                      <w:rPr>
                        <w:rFonts w:ascii="Times New Roman" w:hAnsi="Times New Roman"/>
                        <w:color w:val="5B5B5B"/>
                        <w:w w:val="110"/>
                        <w:sz w:val="10"/>
                      </w:rPr>
                      <w:t>other</w:t>
                    </w:r>
                    <w:r>
                      <w:rPr>
                        <w:rFonts w:ascii="Times New Roman" w:hAnsi="Times New Roman"/>
                        <w:color w:val="5B5B5B"/>
                        <w:spacing w:val="-15"/>
                        <w:w w:val="110"/>
                        <w:sz w:val="10"/>
                      </w:rPr>
                      <w:t> </w:t>
                    </w:r>
                    <w:r>
                      <w:rPr>
                        <w:rFonts w:ascii="Times New Roman" w:hAnsi="Times New Roman"/>
                        <w:color w:val="5B5B5B"/>
                        <w:w w:val="110"/>
                        <w:sz w:val="10"/>
                      </w:rPr>
                      <w:t>th•</w:t>
                    </w:r>
                    <w:r>
                      <w:rPr>
                        <w:rFonts w:ascii="Times New Roman" w:hAnsi="Times New Roman"/>
                        <w:color w:val="312F2F"/>
                        <w:w w:val="110"/>
                        <w:sz w:val="10"/>
                      </w:rPr>
                      <w:t>n</w:t>
                    </w:r>
                    <w:r>
                      <w:rPr>
                        <w:rFonts w:ascii="Times New Roman" w:hAnsi="Times New Roman"/>
                        <w:color w:val="312F2F"/>
                        <w:spacing w:val="5"/>
                        <w:w w:val="110"/>
                        <w:sz w:val="10"/>
                      </w:rPr>
                      <w:t> </w:t>
                    </w:r>
                    <w:r>
                      <w:rPr>
                        <w:rFonts w:ascii="Times New Roman" w:hAnsi="Times New Roman"/>
                        <w:color w:val="464646"/>
                        <w:spacing w:val="-2"/>
                        <w:w w:val="110"/>
                        <w:sz w:val="10"/>
                      </w:rPr>
                      <w:t>English</w:t>
                    </w:r>
                  </w:p>
                  <w:p>
                    <w:pPr>
                      <w:spacing w:before="17"/>
                      <w:ind w:left="636" w:right="0" w:firstLine="0"/>
                      <w:jc w:val="left"/>
                      <w:rPr>
                        <w:rFonts w:ascii="Arial" w:hAnsi="Arial"/>
                        <w:sz w:val="12"/>
                      </w:rPr>
                    </w:pPr>
                    <w:r>
                      <w:rPr>
                        <w:rFonts w:ascii="Times New Roman" w:hAnsi="Times New Roman"/>
                        <w:color w:val="312F2F"/>
                        <w:spacing w:val="-2"/>
                        <w:w w:val="95"/>
                        <w:sz w:val="11"/>
                      </w:rPr>
                      <w:t>speak</w:t>
                    </w:r>
                    <w:r>
                      <w:rPr>
                        <w:rFonts w:ascii="Times New Roman" w:hAnsi="Times New Roman"/>
                        <w:color w:val="312F2F"/>
                        <w:spacing w:val="-5"/>
                        <w:w w:val="95"/>
                        <w:sz w:val="11"/>
                      </w:rPr>
                      <w:t> </w:t>
                    </w:r>
                    <w:r>
                      <w:rPr>
                        <w:rFonts w:ascii="Times New Roman" w:hAnsi="Times New Roman"/>
                        <w:color w:val="464646"/>
                        <w:spacing w:val="-2"/>
                        <w:w w:val="95"/>
                        <w:sz w:val="11"/>
                      </w:rPr>
                      <w:t>En&amp;f</w:t>
                    </w:r>
                    <w:r>
                      <w:rPr>
                        <w:rFonts w:ascii="Times New Roman" w:hAnsi="Times New Roman"/>
                        <w:color w:val="161616"/>
                        <w:spacing w:val="-2"/>
                        <w:w w:val="95"/>
                        <w:sz w:val="11"/>
                      </w:rPr>
                      <w:t>i</w:t>
                    </w:r>
                    <w:r>
                      <w:rPr>
                        <w:rFonts w:ascii="Times New Roman" w:hAnsi="Times New Roman"/>
                        <w:color w:val="312F2F"/>
                        <w:spacing w:val="-2"/>
                        <w:w w:val="95"/>
                        <w:sz w:val="11"/>
                      </w:rPr>
                      <w:t>s</w:t>
                    </w:r>
                    <w:r>
                      <w:rPr>
                        <w:rFonts w:ascii="Times New Roman" w:hAnsi="Times New Roman"/>
                        <w:color w:val="5B5B5B"/>
                        <w:spacing w:val="-2"/>
                        <w:w w:val="95"/>
                        <w:sz w:val="11"/>
                      </w:rPr>
                      <w:t>h</w:t>
                    </w:r>
                    <w:r>
                      <w:rPr>
                        <w:rFonts w:ascii="Times New Roman" w:hAnsi="Times New Roman"/>
                        <w:color w:val="5B5B5B"/>
                        <w:spacing w:val="12"/>
                        <w:sz w:val="11"/>
                      </w:rPr>
                      <w:t> </w:t>
                    </w:r>
                    <w:r>
                      <w:rPr>
                        <w:rFonts w:ascii="Times New Roman" w:hAnsi="Times New Roman"/>
                        <w:color w:val="5B5B5B"/>
                        <w:spacing w:val="-2"/>
                        <w:w w:val="95"/>
                        <w:sz w:val="11"/>
                      </w:rPr>
                      <w:t>less</w:t>
                    </w:r>
                    <w:r>
                      <w:rPr>
                        <w:rFonts w:ascii="Times New Roman" w:hAnsi="Times New Roman"/>
                        <w:color w:val="464646"/>
                        <w:spacing w:val="-2"/>
                        <w:w w:val="95"/>
                        <w:sz w:val="11"/>
                      </w:rPr>
                      <w:t>than</w:t>
                    </w:r>
                    <w:r>
                      <w:rPr>
                        <w:rFonts w:ascii="Times New Roman" w:hAnsi="Times New Roman"/>
                        <w:color w:val="464646"/>
                        <w:spacing w:val="-2"/>
                        <w:sz w:val="11"/>
                      </w:rPr>
                      <w:t> </w:t>
                    </w:r>
                    <w:r>
                      <w:rPr>
                        <w:rFonts w:ascii="Times New Roman" w:hAnsi="Times New Roman"/>
                        <w:color w:val="464646"/>
                        <w:spacing w:val="-2"/>
                        <w:w w:val="95"/>
                        <w:sz w:val="11"/>
                      </w:rPr>
                      <w:t>"very</w:t>
                    </w:r>
                    <w:r>
                      <w:rPr>
                        <w:rFonts w:ascii="Times New Roman" w:hAnsi="Times New Roman"/>
                        <w:color w:val="464646"/>
                        <w:spacing w:val="-3"/>
                        <w:w w:val="95"/>
                        <w:sz w:val="11"/>
                      </w:rPr>
                      <w:t> </w:t>
                    </w:r>
                    <w:r>
                      <w:rPr>
                        <w:rFonts w:ascii="Arial" w:hAnsi="Arial"/>
                        <w:color w:val="312F2F"/>
                        <w:spacing w:val="-2"/>
                        <w:w w:val="95"/>
                        <w:sz w:val="13"/>
                      </w:rPr>
                      <w:t>wen</w:t>
                    </w:r>
                    <w:r>
                      <w:rPr>
                        <w:rFonts w:ascii="Arial" w:hAnsi="Arial"/>
                        <w:color w:val="828282"/>
                        <w:spacing w:val="-2"/>
                        <w:w w:val="95"/>
                        <w:sz w:val="13"/>
                      </w:rPr>
                      <w:t>•</w:t>
                    </w:r>
                    <w:r>
                      <w:rPr>
                        <w:rFonts w:ascii="Arial" w:hAnsi="Arial"/>
                        <w:color w:val="464646"/>
                        <w:spacing w:val="-2"/>
                        <w:w w:val="95"/>
                        <w:sz w:val="12"/>
                      </w:rPr>
                      <w:t>("I</w:t>
                    </w:r>
                  </w:p>
                  <w:p>
                    <w:pPr>
                      <w:spacing w:before="39"/>
                      <w:ind w:left="336" w:right="0" w:firstLine="0"/>
                      <w:jc w:val="left"/>
                      <w:rPr>
                        <w:rFonts w:ascii="Arial"/>
                        <w:sz w:val="9"/>
                      </w:rPr>
                    </w:pPr>
                    <w:r>
                      <w:rPr>
                        <w:rFonts w:ascii="Arial"/>
                        <w:color w:val="464646"/>
                        <w:sz w:val="9"/>
                      </w:rPr>
                      <w:t>Speak</w:t>
                    </w:r>
                    <w:r>
                      <w:rPr>
                        <w:rFonts w:ascii="Arial"/>
                        <w:color w:val="464646"/>
                        <w:spacing w:val="-14"/>
                        <w:sz w:val="9"/>
                      </w:rPr>
                      <w:t> </w:t>
                    </w:r>
                    <w:r>
                      <w:rPr>
                        <w:rFonts w:ascii="Arial"/>
                        <w:color w:val="5B5B5B"/>
                        <w:sz w:val="9"/>
                      </w:rPr>
                      <w:t>Sp</w:t>
                    </w:r>
                    <w:r>
                      <w:rPr>
                        <w:rFonts w:ascii="Arial"/>
                        <w:color w:val="312F2F"/>
                        <w:sz w:val="9"/>
                      </w:rPr>
                      <w:t>a</w:t>
                    </w:r>
                    <w:r>
                      <w:rPr>
                        <w:rFonts w:ascii="Arial"/>
                        <w:color w:val="161616"/>
                        <w:sz w:val="9"/>
                      </w:rPr>
                      <w:t>n</w:t>
                    </w:r>
                    <w:r>
                      <w:rPr>
                        <w:rFonts w:ascii="Arial"/>
                        <w:color w:val="5B5B5B"/>
                        <w:sz w:val="9"/>
                      </w:rPr>
                      <w:t>i</w:t>
                    </w:r>
                    <w:r>
                      <w:rPr>
                        <w:rFonts w:ascii="Arial"/>
                        <w:color w:val="312F2F"/>
                        <w:sz w:val="9"/>
                      </w:rPr>
                      <w:t>s</w:t>
                    </w:r>
                    <w:r>
                      <w:rPr>
                        <w:rFonts w:ascii="Arial"/>
                        <w:color w:val="161616"/>
                        <w:sz w:val="9"/>
                      </w:rPr>
                      <w:t>h</w:t>
                    </w:r>
                    <w:r>
                      <w:rPr>
                        <w:rFonts w:ascii="Arial"/>
                        <w:color w:val="161616"/>
                        <w:spacing w:val="5"/>
                        <w:sz w:val="9"/>
                      </w:rPr>
                      <w:t> </w:t>
                    </w:r>
                    <w:r>
                      <w:rPr>
                        <w:rFonts w:ascii="Arial"/>
                        <w:color w:val="312F2F"/>
                        <w:sz w:val="9"/>
                      </w:rPr>
                      <w:t>at</w:t>
                    </w:r>
                    <w:r>
                      <w:rPr>
                        <w:rFonts w:ascii="Arial"/>
                        <w:color w:val="312F2F"/>
                        <w:spacing w:val="9"/>
                        <w:sz w:val="9"/>
                      </w:rPr>
                      <w:t> </w:t>
                    </w:r>
                    <w:r>
                      <w:rPr>
                        <w:rFonts w:ascii="Arial"/>
                        <w:color w:val="312F2F"/>
                        <w:spacing w:val="-2"/>
                        <w:sz w:val="9"/>
                      </w:rPr>
                      <w:t>home</w:t>
                    </w:r>
                    <w:r>
                      <w:rPr>
                        <w:rFonts w:ascii="Arial"/>
                        <w:color w:val="5B5B5B"/>
                        <w:spacing w:val="-2"/>
                        <w:sz w:val="9"/>
                      </w:rPr>
                      <w:t>(%)</w:t>
                    </w:r>
                  </w:p>
                  <w:p>
                    <w:pPr>
                      <w:spacing w:before="29"/>
                      <w:ind w:left="638" w:right="0" w:firstLine="0"/>
                      <w:jc w:val="left"/>
                      <w:rPr>
                        <w:rFonts w:ascii="Times New Roman" w:hAnsi="Times New Roman"/>
                        <w:sz w:val="12"/>
                      </w:rPr>
                    </w:pPr>
                    <w:r>
                      <w:rPr>
                        <w:rFonts w:ascii="Arial" w:hAnsi="Arial"/>
                        <w:color w:val="312F2F"/>
                        <w:w w:val="95"/>
                        <w:sz w:val="10"/>
                      </w:rPr>
                      <w:t>speak</w:t>
                    </w:r>
                    <w:r>
                      <w:rPr>
                        <w:rFonts w:ascii="Arial" w:hAnsi="Arial"/>
                        <w:color w:val="464646"/>
                        <w:w w:val="95"/>
                        <w:sz w:val="10"/>
                      </w:rPr>
                      <w:t>Engf</w:t>
                    </w:r>
                    <w:r>
                      <w:rPr>
                        <w:rFonts w:ascii="Arial" w:hAnsi="Arial"/>
                        <w:w w:val="95"/>
                        <w:sz w:val="10"/>
                      </w:rPr>
                      <w:t>i</w:t>
                    </w:r>
                    <w:r>
                      <w:rPr>
                        <w:rFonts w:ascii="Arial" w:hAnsi="Arial"/>
                        <w:color w:val="312F2F"/>
                        <w:w w:val="95"/>
                        <w:sz w:val="10"/>
                      </w:rPr>
                      <w:t>sh</w:t>
                    </w:r>
                    <w:r>
                      <w:rPr>
                        <w:rFonts w:ascii="Arial" w:hAnsi="Arial"/>
                        <w:color w:val="312F2F"/>
                        <w:sz w:val="10"/>
                      </w:rPr>
                      <w:t> </w:t>
                    </w:r>
                    <w:r>
                      <w:rPr>
                        <w:rFonts w:ascii="Arial" w:hAnsi="Arial"/>
                        <w:color w:val="464646"/>
                        <w:w w:val="95"/>
                        <w:sz w:val="10"/>
                      </w:rPr>
                      <w:t>lessthan</w:t>
                    </w:r>
                    <w:r>
                      <w:rPr>
                        <w:rFonts w:ascii="Arial" w:hAnsi="Arial"/>
                        <w:color w:val="464646"/>
                        <w:spacing w:val="-11"/>
                        <w:w w:val="95"/>
                        <w:sz w:val="10"/>
                      </w:rPr>
                      <w:t> </w:t>
                    </w:r>
                    <w:r>
                      <w:rPr>
                        <w:rFonts w:ascii="Arial" w:hAnsi="Arial"/>
                        <w:color w:val="312F2F"/>
                        <w:w w:val="95"/>
                        <w:sz w:val="10"/>
                      </w:rPr>
                      <w:t>"very</w:t>
                    </w:r>
                    <w:r>
                      <w:rPr>
                        <w:rFonts w:ascii="Arial" w:hAnsi="Arial"/>
                        <w:color w:val="312F2F"/>
                        <w:spacing w:val="-7"/>
                        <w:w w:val="95"/>
                        <w:sz w:val="10"/>
                      </w:rPr>
                      <w:t> </w:t>
                    </w:r>
                    <w:r>
                      <w:rPr>
                        <w:rFonts w:ascii="Times New Roman" w:hAnsi="Times New Roman"/>
                        <w:color w:val="312F2F"/>
                        <w:w w:val="95"/>
                        <w:sz w:val="12"/>
                      </w:rPr>
                      <w:t>wen</w:t>
                    </w:r>
                    <w:r>
                      <w:rPr>
                        <w:rFonts w:ascii="Times New Roman" w:hAnsi="Times New Roman"/>
                        <w:color w:val="828282"/>
                        <w:w w:val="95"/>
                        <w:sz w:val="12"/>
                      </w:rPr>
                      <w:t>•</w:t>
                    </w:r>
                    <w:r>
                      <w:rPr>
                        <w:rFonts w:ascii="Times New Roman" w:hAnsi="Times New Roman"/>
                        <w:color w:val="828282"/>
                        <w:spacing w:val="-8"/>
                        <w:w w:val="95"/>
                        <w:sz w:val="12"/>
                      </w:rPr>
                      <w:t> </w:t>
                    </w:r>
                    <w:r>
                      <w:rPr>
                        <w:rFonts w:ascii="Times New Roman" w:hAnsi="Times New Roman"/>
                        <w:color w:val="464646"/>
                        <w:spacing w:val="-5"/>
                        <w:w w:val="95"/>
                        <w:sz w:val="12"/>
                      </w:rPr>
                      <w:t>(")</w:t>
                    </w:r>
                  </w:p>
                  <w:p>
                    <w:pPr>
                      <w:spacing w:line="103" w:lineRule="exact" w:before="40"/>
                      <w:ind w:left="336" w:right="0" w:firstLine="0"/>
                      <w:jc w:val="left"/>
                      <w:rPr>
                        <w:rFonts w:ascii="Arial"/>
                        <w:sz w:val="9"/>
                      </w:rPr>
                    </w:pPr>
                    <w:r>
                      <w:rPr>
                        <w:rFonts w:ascii="Arial"/>
                        <w:color w:val="312F2F"/>
                        <w:w w:val="110"/>
                        <w:sz w:val="9"/>
                      </w:rPr>
                      <w:t>Ot</w:t>
                    </w:r>
                    <w:r>
                      <w:rPr>
                        <w:rFonts w:ascii="Arial"/>
                        <w:color w:val="161616"/>
                        <w:w w:val="110"/>
                        <w:sz w:val="9"/>
                      </w:rPr>
                      <w:t>h</w:t>
                    </w:r>
                    <w:r>
                      <w:rPr>
                        <w:rFonts w:ascii="Arial"/>
                        <w:color w:val="464646"/>
                        <w:w w:val="110"/>
                        <w:sz w:val="9"/>
                      </w:rPr>
                      <w:t>er</w:t>
                    </w:r>
                    <w:r>
                      <w:rPr>
                        <w:rFonts w:ascii="Arial"/>
                        <w:color w:val="464646"/>
                        <w:spacing w:val="5"/>
                        <w:w w:val="110"/>
                        <w:sz w:val="9"/>
                      </w:rPr>
                      <w:t> </w:t>
                    </w:r>
                    <w:r>
                      <w:rPr>
                        <w:rFonts w:ascii="Arial"/>
                        <w:color w:val="161616"/>
                        <w:w w:val="110"/>
                        <w:sz w:val="9"/>
                      </w:rPr>
                      <w:t>l</w:t>
                    </w:r>
                    <w:r>
                      <w:rPr>
                        <w:rFonts w:ascii="Arial"/>
                        <w:color w:val="464646"/>
                        <w:w w:val="110"/>
                        <w:sz w:val="9"/>
                      </w:rPr>
                      <w:t>ndo-Europun</w:t>
                    </w:r>
                    <w:r>
                      <w:rPr>
                        <w:rFonts w:ascii="Arial"/>
                        <w:color w:val="464646"/>
                        <w:spacing w:val="-12"/>
                        <w:w w:val="110"/>
                        <w:sz w:val="9"/>
                      </w:rPr>
                      <w:t> </w:t>
                    </w:r>
                    <w:r>
                      <w:rPr>
                        <w:rFonts w:ascii="Arial"/>
                        <w:color w:val="464646"/>
                        <w:w w:val="110"/>
                        <w:sz w:val="9"/>
                      </w:rPr>
                      <w:t>lanc</w:t>
                    </w:r>
                    <w:r>
                      <w:rPr>
                        <w:rFonts w:ascii="Arial"/>
                        <w:color w:val="161616"/>
                        <w:w w:val="110"/>
                        <w:sz w:val="9"/>
                      </w:rPr>
                      <w:t>u</w:t>
                    </w:r>
                    <w:r>
                      <w:rPr>
                        <w:rFonts w:ascii="Arial"/>
                        <w:color w:val="312F2F"/>
                        <w:w w:val="110"/>
                        <w:sz w:val="9"/>
                      </w:rPr>
                      <w:t>aces</w:t>
                    </w:r>
                    <w:r>
                      <w:rPr>
                        <w:rFonts w:ascii="Arial"/>
                        <w:color w:val="312F2F"/>
                        <w:spacing w:val="-6"/>
                        <w:w w:val="110"/>
                        <w:sz w:val="9"/>
                      </w:rPr>
                      <w:t> </w:t>
                    </w:r>
                    <w:r>
                      <w:rPr>
                        <w:rFonts w:ascii="Arial"/>
                        <w:color w:val="464646"/>
                        <w:spacing w:val="-5"/>
                        <w:w w:val="110"/>
                        <w:sz w:val="9"/>
                      </w:rPr>
                      <w:t>(")</w:t>
                    </w:r>
                  </w:p>
                  <w:p>
                    <w:pPr>
                      <w:spacing w:line="149" w:lineRule="exact" w:before="0"/>
                      <w:ind w:left="636" w:right="0" w:firstLine="0"/>
                      <w:jc w:val="left"/>
                      <w:rPr>
                        <w:rFonts w:ascii="Arial" w:hAnsi="Arial"/>
                        <w:sz w:val="12"/>
                      </w:rPr>
                    </w:pPr>
                    <w:r>
                      <w:rPr>
                        <w:rFonts w:ascii="Times New Roman" w:hAnsi="Times New Roman"/>
                        <w:color w:val="312F2F"/>
                        <w:spacing w:val="-2"/>
                        <w:w w:val="95"/>
                        <w:sz w:val="11"/>
                      </w:rPr>
                      <w:t>speak</w:t>
                    </w:r>
                    <w:r>
                      <w:rPr>
                        <w:rFonts w:ascii="Times New Roman" w:hAnsi="Times New Roman"/>
                        <w:color w:val="312F2F"/>
                        <w:spacing w:val="-5"/>
                        <w:w w:val="95"/>
                        <w:sz w:val="11"/>
                      </w:rPr>
                      <w:t> </w:t>
                    </w:r>
                    <w:r>
                      <w:rPr>
                        <w:rFonts w:ascii="Times New Roman" w:hAnsi="Times New Roman"/>
                        <w:color w:val="464646"/>
                        <w:spacing w:val="-2"/>
                        <w:w w:val="95"/>
                        <w:sz w:val="11"/>
                      </w:rPr>
                      <w:t>En&amp;f</w:t>
                    </w:r>
                    <w:r>
                      <w:rPr>
                        <w:rFonts w:ascii="Times New Roman" w:hAnsi="Times New Roman"/>
                        <w:color w:val="161616"/>
                        <w:spacing w:val="-2"/>
                        <w:w w:val="95"/>
                        <w:sz w:val="11"/>
                      </w:rPr>
                      <w:t>i</w:t>
                    </w:r>
                    <w:r>
                      <w:rPr>
                        <w:rFonts w:ascii="Times New Roman" w:hAnsi="Times New Roman"/>
                        <w:color w:val="312F2F"/>
                        <w:spacing w:val="-2"/>
                        <w:w w:val="95"/>
                        <w:sz w:val="11"/>
                      </w:rPr>
                      <w:t>s</w:t>
                    </w:r>
                    <w:r>
                      <w:rPr>
                        <w:rFonts w:ascii="Times New Roman" w:hAnsi="Times New Roman"/>
                        <w:color w:val="5B5B5B"/>
                        <w:spacing w:val="-2"/>
                        <w:w w:val="95"/>
                        <w:sz w:val="11"/>
                      </w:rPr>
                      <w:t>h</w:t>
                    </w:r>
                    <w:r>
                      <w:rPr>
                        <w:rFonts w:ascii="Times New Roman" w:hAnsi="Times New Roman"/>
                        <w:color w:val="5B5B5B"/>
                        <w:spacing w:val="12"/>
                        <w:sz w:val="11"/>
                      </w:rPr>
                      <w:t> </w:t>
                    </w:r>
                    <w:r>
                      <w:rPr>
                        <w:rFonts w:ascii="Times New Roman" w:hAnsi="Times New Roman"/>
                        <w:color w:val="5B5B5B"/>
                        <w:spacing w:val="-2"/>
                        <w:w w:val="95"/>
                        <w:sz w:val="11"/>
                      </w:rPr>
                      <w:t>less</w:t>
                    </w:r>
                    <w:r>
                      <w:rPr>
                        <w:rFonts w:ascii="Times New Roman" w:hAnsi="Times New Roman"/>
                        <w:color w:val="464646"/>
                        <w:spacing w:val="-2"/>
                        <w:w w:val="95"/>
                        <w:sz w:val="11"/>
                      </w:rPr>
                      <w:t>than</w:t>
                    </w:r>
                    <w:r>
                      <w:rPr>
                        <w:rFonts w:ascii="Times New Roman" w:hAnsi="Times New Roman"/>
                        <w:color w:val="464646"/>
                        <w:spacing w:val="-2"/>
                        <w:sz w:val="11"/>
                      </w:rPr>
                      <w:t> </w:t>
                    </w:r>
                    <w:r>
                      <w:rPr>
                        <w:rFonts w:ascii="Times New Roman" w:hAnsi="Times New Roman"/>
                        <w:color w:val="464646"/>
                        <w:spacing w:val="-2"/>
                        <w:w w:val="95"/>
                        <w:sz w:val="11"/>
                      </w:rPr>
                      <w:t>"very</w:t>
                    </w:r>
                    <w:r>
                      <w:rPr>
                        <w:rFonts w:ascii="Times New Roman" w:hAnsi="Times New Roman"/>
                        <w:color w:val="464646"/>
                        <w:spacing w:val="-3"/>
                        <w:w w:val="95"/>
                        <w:sz w:val="11"/>
                      </w:rPr>
                      <w:t> </w:t>
                    </w:r>
                    <w:r>
                      <w:rPr>
                        <w:rFonts w:ascii="Arial" w:hAnsi="Arial"/>
                        <w:color w:val="312F2F"/>
                        <w:spacing w:val="-2"/>
                        <w:w w:val="95"/>
                        <w:sz w:val="13"/>
                      </w:rPr>
                      <w:t>wen</w:t>
                    </w:r>
                    <w:r>
                      <w:rPr>
                        <w:rFonts w:ascii="Arial" w:hAnsi="Arial"/>
                        <w:color w:val="828282"/>
                        <w:spacing w:val="-2"/>
                        <w:w w:val="95"/>
                        <w:sz w:val="13"/>
                      </w:rPr>
                      <w:t>•</w:t>
                    </w:r>
                    <w:r>
                      <w:rPr>
                        <w:rFonts w:ascii="Arial" w:hAnsi="Arial"/>
                        <w:color w:val="464646"/>
                        <w:spacing w:val="-2"/>
                        <w:w w:val="95"/>
                        <w:sz w:val="12"/>
                      </w:rPr>
                      <w:t>("I</w:t>
                    </w:r>
                  </w:p>
                  <w:p>
                    <w:pPr>
                      <w:spacing w:line="285" w:lineRule="auto" w:before="20"/>
                      <w:ind w:left="638" w:right="3408" w:hanging="309"/>
                      <w:jc w:val="left"/>
                      <w:rPr>
                        <w:rFonts w:ascii="Arial"/>
                        <w:sz w:val="10"/>
                      </w:rPr>
                    </w:pPr>
                    <w:r>
                      <w:rPr>
                        <w:rFonts w:ascii="Times New Roman"/>
                        <w:color w:val="312F2F"/>
                        <w:w w:val="105"/>
                        <w:sz w:val="11"/>
                      </w:rPr>
                      <w:t>As</w:t>
                    </w:r>
                    <w:r>
                      <w:rPr>
                        <w:rFonts w:ascii="Times New Roman"/>
                        <w:color w:val="161616"/>
                        <w:w w:val="105"/>
                        <w:sz w:val="11"/>
                      </w:rPr>
                      <w:t>i</w:t>
                    </w:r>
                    <w:r>
                      <w:rPr>
                        <w:rFonts w:ascii="Times New Roman"/>
                        <w:color w:val="5B5B5B"/>
                        <w:w w:val="105"/>
                        <w:sz w:val="11"/>
                      </w:rPr>
                      <w:t>n</w:t>
                    </w:r>
                    <w:r>
                      <w:rPr>
                        <w:rFonts w:ascii="Times New Roman"/>
                        <w:color w:val="5B5B5B"/>
                        <w:spacing w:val="40"/>
                        <w:w w:val="135"/>
                        <w:sz w:val="11"/>
                      </w:rPr>
                      <w:t> </w:t>
                    </w:r>
                    <w:r>
                      <w:rPr>
                        <w:rFonts w:ascii="Times New Roman"/>
                        <w:color w:val="5B5B5B"/>
                        <w:w w:val="135"/>
                        <w:sz w:val="10"/>
                      </w:rPr>
                      <w:t>an</w:t>
                    </w:r>
                    <w:r>
                      <w:rPr>
                        <w:rFonts w:ascii="Times New Roman"/>
                        <w:color w:val="161616"/>
                        <w:w w:val="135"/>
                        <w:sz w:val="10"/>
                      </w:rPr>
                      <w:t>d</w:t>
                    </w:r>
                    <w:r>
                      <w:rPr>
                        <w:rFonts w:ascii="Times New Roman"/>
                        <w:color w:val="5B5B5B"/>
                        <w:w w:val="135"/>
                        <w:sz w:val="11"/>
                      </w:rPr>
                      <w:t>dfic </w:t>
                    </w:r>
                    <w:r>
                      <w:rPr>
                        <w:rFonts w:ascii="Times New Roman"/>
                        <w:color w:val="5B5B5B"/>
                        <w:w w:val="105"/>
                        <w:sz w:val="10"/>
                      </w:rPr>
                      <w:t>Is</w:t>
                    </w:r>
                    <w:r>
                      <w:rPr>
                        <w:rFonts w:ascii="Times New Roman"/>
                        <w:color w:val="161616"/>
                        <w:w w:val="105"/>
                        <w:sz w:val="10"/>
                      </w:rPr>
                      <w:t>l</w:t>
                    </w:r>
                    <w:r>
                      <w:rPr>
                        <w:rFonts w:ascii="Times New Roman"/>
                        <w:color w:val="312F2F"/>
                        <w:w w:val="105"/>
                        <w:sz w:val="10"/>
                      </w:rPr>
                      <w:t>a</w:t>
                    </w:r>
                    <w:r>
                      <w:rPr>
                        <w:rFonts w:ascii="Times New Roman"/>
                        <w:color w:val="5B5B5B"/>
                        <w:w w:val="105"/>
                        <w:sz w:val="10"/>
                      </w:rPr>
                      <w:t>n</w:t>
                    </w:r>
                    <w:r>
                      <w:rPr>
                        <w:rFonts w:ascii="Times New Roman"/>
                        <w:color w:val="312F2F"/>
                        <w:w w:val="105"/>
                        <w:sz w:val="10"/>
                      </w:rPr>
                      <w:t>d</w:t>
                    </w:r>
                    <w:r>
                      <w:rPr>
                        <w:rFonts w:ascii="Times New Roman"/>
                        <w:color w:val="5B5B5B"/>
                        <w:w w:val="105"/>
                        <w:sz w:val="10"/>
                      </w:rPr>
                      <w:t>er </w:t>
                    </w:r>
                    <w:r>
                      <w:rPr>
                        <w:rFonts w:ascii="Arial"/>
                        <w:color w:val="464646"/>
                        <w:w w:val="105"/>
                        <w:sz w:val="10"/>
                      </w:rPr>
                      <w:t>Lf</w:t>
                    </w:r>
                    <w:r>
                      <w:rPr>
                        <w:rFonts w:ascii="Arial"/>
                        <w:color w:val="161616"/>
                        <w:w w:val="105"/>
                        <w:sz w:val="10"/>
                      </w:rPr>
                      <w:t>n</w:t>
                    </w:r>
                    <w:r>
                      <w:rPr>
                        <w:rFonts w:ascii="Arial"/>
                        <w:color w:val="312F2F"/>
                        <w:w w:val="105"/>
                        <w:sz w:val="10"/>
                      </w:rPr>
                      <w:t>auq,</w:t>
                    </w:r>
                    <w:r>
                      <w:rPr>
                        <w:rFonts w:ascii="Arial"/>
                        <w:color w:val="5B5B5B"/>
                        <w:w w:val="105"/>
                        <w:sz w:val="10"/>
                      </w:rPr>
                      <w:t>n</w:t>
                    </w:r>
                    <w:r>
                      <w:rPr>
                        <w:rFonts w:ascii="Arial"/>
                        <w:color w:val="5B5B5B"/>
                        <w:spacing w:val="40"/>
                        <w:w w:val="105"/>
                        <w:sz w:val="10"/>
                      </w:rPr>
                      <w:t> </w:t>
                    </w:r>
                    <w:r>
                      <w:rPr>
                        <w:rFonts w:ascii="Arial"/>
                        <w:color w:val="464646"/>
                        <w:w w:val="105"/>
                        <w:sz w:val="10"/>
                      </w:rPr>
                      <w:t>(")</w:t>
                    </w:r>
                    <w:r>
                      <w:rPr>
                        <w:rFonts w:ascii="Arial"/>
                        <w:color w:val="464646"/>
                        <w:spacing w:val="40"/>
                        <w:w w:val="105"/>
                        <w:sz w:val="10"/>
                      </w:rPr>
                      <w:t> </w:t>
                    </w:r>
                    <w:r>
                      <w:rPr>
                        <w:rFonts w:ascii="Arial"/>
                        <w:color w:val="464646"/>
                        <w:w w:val="95"/>
                        <w:sz w:val="10"/>
                      </w:rPr>
                      <w:t>speak</w:t>
                    </w:r>
                    <w:r>
                      <w:rPr>
                        <w:rFonts w:ascii="Arial"/>
                        <w:color w:val="5B5B5B"/>
                        <w:w w:val="95"/>
                        <w:sz w:val="10"/>
                      </w:rPr>
                      <w:t>Engf</w:t>
                    </w:r>
                    <w:r>
                      <w:rPr>
                        <w:rFonts w:ascii="Arial"/>
                        <w:color w:val="312F2F"/>
                        <w:w w:val="95"/>
                        <w:sz w:val="10"/>
                      </w:rPr>
                      <w:t>l</w:t>
                    </w:r>
                    <w:r>
                      <w:rPr>
                        <w:rFonts w:ascii="Arial"/>
                        <w:color w:val="5B5B5B"/>
                        <w:w w:val="95"/>
                        <w:sz w:val="10"/>
                      </w:rPr>
                      <w:t>sh </w:t>
                    </w:r>
                    <w:r>
                      <w:rPr>
                        <w:rFonts w:ascii="Times New Roman"/>
                        <w:color w:val="6D6E6E"/>
                        <w:w w:val="95"/>
                        <w:sz w:val="11"/>
                      </w:rPr>
                      <w:t>ttss</w:t>
                    </w:r>
                    <w:r>
                      <w:rPr>
                        <w:rFonts w:ascii="Arial"/>
                        <w:color w:val="5B5B5B"/>
                        <w:w w:val="95"/>
                        <w:sz w:val="10"/>
                      </w:rPr>
                      <w:t>than</w:t>
                    </w:r>
                    <w:r>
                      <w:rPr>
                        <w:rFonts w:ascii="Arial"/>
                        <w:color w:val="5B5B5B"/>
                        <w:spacing w:val="-15"/>
                        <w:w w:val="95"/>
                        <w:sz w:val="10"/>
                      </w:rPr>
                      <w:t> </w:t>
                    </w:r>
                    <w:r>
                      <w:rPr>
                        <w:rFonts w:ascii="Arial"/>
                        <w:color w:val="161616"/>
                        <w:w w:val="95"/>
                        <w:sz w:val="10"/>
                      </w:rPr>
                      <w:t>"</w:t>
                    </w:r>
                    <w:r>
                      <w:rPr>
                        <w:rFonts w:ascii="Arial"/>
                        <w:color w:val="5B5B5B"/>
                        <w:w w:val="95"/>
                        <w:sz w:val="10"/>
                      </w:rPr>
                      <w:t>ve-ry</w:t>
                    </w:r>
                    <w:r>
                      <w:rPr>
                        <w:rFonts w:ascii="Arial"/>
                        <w:color w:val="5B5B5B"/>
                        <w:spacing w:val="-5"/>
                        <w:w w:val="95"/>
                        <w:sz w:val="10"/>
                      </w:rPr>
                      <w:t> </w:t>
                    </w:r>
                    <w:r>
                      <w:rPr>
                        <w:rFonts w:ascii="Arial"/>
                        <w:color w:val="464646"/>
                        <w:w w:val="95"/>
                        <w:sz w:val="10"/>
                      </w:rPr>
                      <w:t>w</w:t>
                    </w:r>
                    <w:r>
                      <w:rPr>
                        <w:rFonts w:ascii="Arial"/>
                        <w:color w:val="6D6E6E"/>
                        <w:w w:val="95"/>
                        <w:sz w:val="10"/>
                      </w:rPr>
                      <w:t>e</w:t>
                    </w:r>
                    <w:r>
                      <w:rPr>
                        <w:rFonts w:ascii="Arial"/>
                        <w:color w:val="161616"/>
                        <w:w w:val="95"/>
                        <w:sz w:val="10"/>
                      </w:rPr>
                      <w:t>i</w:t>
                    </w:r>
                    <w:r>
                      <w:rPr>
                        <w:rFonts w:ascii="Arial"/>
                        <w:color w:val="6D6E6E"/>
                        <w:w w:val="95"/>
                        <w:sz w:val="10"/>
                      </w:rPr>
                      <w:t>r</w:t>
                    </w:r>
                    <w:r>
                      <w:rPr>
                        <w:rFonts w:ascii="Arial"/>
                        <w:color w:val="6D6E6E"/>
                        <w:spacing w:val="30"/>
                        <w:sz w:val="10"/>
                      </w:rPr>
                      <w:t> </w:t>
                    </w:r>
                    <w:r>
                      <w:rPr>
                        <w:rFonts w:ascii="Arial"/>
                        <w:color w:val="312F2F"/>
                        <w:w w:val="95"/>
                        <w:sz w:val="10"/>
                      </w:rPr>
                      <w:t>(</w:t>
                    </w:r>
                    <w:r>
                      <w:rPr>
                        <w:rFonts w:ascii="Arial"/>
                        <w:color w:val="5B5B5B"/>
                        <w:w w:val="95"/>
                        <w:sz w:val="10"/>
                      </w:rPr>
                      <w:t>%)</w:t>
                    </w:r>
                  </w:p>
                  <w:p>
                    <w:pPr>
                      <w:spacing w:line="129" w:lineRule="exact" w:before="0"/>
                      <w:ind w:left="38" w:right="0" w:firstLine="0"/>
                      <w:jc w:val="left"/>
                      <w:rPr>
                        <w:rFonts w:ascii="Times New Roman"/>
                        <w:sz w:val="12"/>
                      </w:rPr>
                    </w:pPr>
                    <w:r>
                      <w:rPr>
                        <w:rFonts w:ascii="Times New Roman"/>
                        <w:color w:val="161616"/>
                        <w:spacing w:val="-2"/>
                        <w:sz w:val="12"/>
                      </w:rPr>
                      <w:t>H</w:t>
                    </w:r>
                    <w:r>
                      <w:rPr>
                        <w:rFonts w:ascii="Times New Roman"/>
                        <w:color w:val="464646"/>
                        <w:spacing w:val="-2"/>
                        <w:sz w:val="12"/>
                      </w:rPr>
                      <w:t>o</w:t>
                    </w:r>
                    <w:r>
                      <w:rPr>
                        <w:rFonts w:ascii="Times New Roman"/>
                        <w:color w:val="161616"/>
                        <w:spacing w:val="-2"/>
                        <w:sz w:val="12"/>
                      </w:rPr>
                      <w:t>u</w:t>
                    </w:r>
                    <w:r>
                      <w:rPr>
                        <w:rFonts w:ascii="Times New Roman"/>
                        <w:color w:val="464646"/>
                        <w:spacing w:val="-2"/>
                        <w:sz w:val="12"/>
                      </w:rPr>
                      <w:t>sehold</w:t>
                    </w:r>
                  </w:p>
                  <w:p>
                    <w:pPr>
                      <w:spacing w:before="32"/>
                      <w:ind w:left="337" w:right="0" w:firstLine="0"/>
                      <w:jc w:val="left"/>
                      <w:rPr>
                        <w:rFonts w:ascii="Times New Roman"/>
                        <w:sz w:val="10"/>
                      </w:rPr>
                    </w:pPr>
                    <w:r>
                      <w:rPr>
                        <w:rFonts w:ascii="Times New Roman"/>
                        <w:color w:val="5B5B5B"/>
                        <w:w w:val="105"/>
                        <w:sz w:val="10"/>
                      </w:rPr>
                      <w:t>To</w:t>
                    </w:r>
                    <w:r>
                      <w:rPr>
                        <w:rFonts w:ascii="Times New Roman"/>
                        <w:color w:val="161616"/>
                        <w:w w:val="105"/>
                        <w:sz w:val="10"/>
                      </w:rPr>
                      <w:t>t</w:t>
                    </w:r>
                    <w:r>
                      <w:rPr>
                        <w:rFonts w:ascii="Times New Roman"/>
                        <w:color w:val="464646"/>
                        <w:w w:val="105"/>
                        <w:sz w:val="10"/>
                      </w:rPr>
                      <w:t>a</w:t>
                    </w:r>
                    <w:r>
                      <w:rPr>
                        <w:rFonts w:ascii="Times New Roman"/>
                        <w:w w:val="105"/>
                        <w:sz w:val="10"/>
                      </w:rPr>
                      <w:t>l</w:t>
                    </w:r>
                    <w:r>
                      <w:rPr>
                        <w:rFonts w:ascii="Times New Roman"/>
                        <w:spacing w:val="-7"/>
                        <w:w w:val="105"/>
                        <w:sz w:val="10"/>
                      </w:rPr>
                      <w:t> </w:t>
                    </w:r>
                    <w:r>
                      <w:rPr>
                        <w:rFonts w:ascii="Times New Roman"/>
                        <w:color w:val="312F2F"/>
                        <w:spacing w:val="-2"/>
                        <w:w w:val="105"/>
                        <w:sz w:val="10"/>
                      </w:rPr>
                      <w:t>ho</w:t>
                    </w:r>
                    <w:r>
                      <w:rPr>
                        <w:rFonts w:ascii="Times New Roman"/>
                        <w:color w:val="161616"/>
                        <w:spacing w:val="-2"/>
                        <w:w w:val="105"/>
                        <w:sz w:val="10"/>
                      </w:rPr>
                      <w:t>u</w:t>
                    </w:r>
                    <w:r>
                      <w:rPr>
                        <w:rFonts w:ascii="Times New Roman"/>
                        <w:color w:val="312F2F"/>
                        <w:spacing w:val="-2"/>
                        <w:w w:val="105"/>
                        <w:sz w:val="10"/>
                      </w:rPr>
                      <w:t>s</w:t>
                    </w:r>
                    <w:r>
                      <w:rPr>
                        <w:rFonts w:ascii="Times New Roman"/>
                        <w:color w:val="5B5B5B"/>
                        <w:spacing w:val="-2"/>
                        <w:w w:val="105"/>
                        <w:sz w:val="10"/>
                      </w:rPr>
                      <w:t>ehol</w:t>
                    </w:r>
                    <w:r>
                      <w:rPr>
                        <w:rFonts w:ascii="Times New Roman"/>
                        <w:color w:val="161616"/>
                        <w:spacing w:val="-2"/>
                        <w:w w:val="105"/>
                        <w:sz w:val="10"/>
                      </w:rPr>
                      <w:t>d</w:t>
                    </w:r>
                    <w:r>
                      <w:rPr>
                        <w:rFonts w:ascii="Times New Roman"/>
                        <w:color w:val="312F2F"/>
                        <w:spacing w:val="-2"/>
                        <w:w w:val="105"/>
                        <w:sz w:val="10"/>
                      </w:rPr>
                      <w:t>s</w:t>
                    </w:r>
                  </w:p>
                  <w:p>
                    <w:pPr>
                      <w:spacing w:before="25"/>
                      <w:ind w:left="333" w:right="0" w:firstLine="0"/>
                      <w:jc w:val="left"/>
                      <w:rPr>
                        <w:rFonts w:ascii="Arial"/>
                        <w:sz w:val="10"/>
                      </w:rPr>
                    </w:pPr>
                    <w:r>
                      <w:rPr>
                        <w:rFonts w:ascii="Arial"/>
                        <w:color w:val="5B5B5B"/>
                        <w:w w:val="105"/>
                        <w:sz w:val="9"/>
                      </w:rPr>
                      <w:t>F</w:t>
                    </w:r>
                    <w:r>
                      <w:rPr>
                        <w:rFonts w:ascii="Arial"/>
                        <w:color w:val="312F2F"/>
                        <w:w w:val="105"/>
                        <w:sz w:val="9"/>
                      </w:rPr>
                      <w:t>ami</w:t>
                    </w:r>
                    <w:r>
                      <w:rPr>
                        <w:rFonts w:ascii="Arial"/>
                        <w:color w:val="5B5B5B"/>
                        <w:w w:val="105"/>
                        <w:sz w:val="9"/>
                      </w:rPr>
                      <w:t>ty</w:t>
                    </w:r>
                    <w:r>
                      <w:rPr>
                        <w:rFonts w:ascii="Arial"/>
                        <w:color w:val="5B5B5B"/>
                        <w:spacing w:val="-2"/>
                        <w:w w:val="105"/>
                        <w:sz w:val="9"/>
                      </w:rPr>
                      <w:t> </w:t>
                    </w:r>
                    <w:r>
                      <w:rPr>
                        <w:rFonts w:ascii="Arial"/>
                        <w:color w:val="312F2F"/>
                        <w:w w:val="105"/>
                        <w:sz w:val="9"/>
                      </w:rPr>
                      <w:t>ho</w:t>
                    </w:r>
                    <w:r>
                      <w:rPr>
                        <w:rFonts w:ascii="Arial"/>
                        <w:color w:val="161616"/>
                        <w:w w:val="105"/>
                        <w:sz w:val="9"/>
                      </w:rPr>
                      <w:t>u</w:t>
                    </w:r>
                    <w:r>
                      <w:rPr>
                        <w:rFonts w:ascii="Arial"/>
                        <w:color w:val="312F2F"/>
                        <w:w w:val="105"/>
                        <w:sz w:val="9"/>
                      </w:rPr>
                      <w:t>se</w:t>
                    </w:r>
                    <w:r>
                      <w:rPr>
                        <w:rFonts w:ascii="Arial"/>
                        <w:color w:val="5B5B5B"/>
                        <w:w w:val="105"/>
                        <w:sz w:val="9"/>
                      </w:rPr>
                      <w:t>hol</w:t>
                    </w:r>
                    <w:r>
                      <w:rPr>
                        <w:rFonts w:ascii="Arial"/>
                        <w:color w:val="312F2F"/>
                        <w:w w:val="105"/>
                        <w:sz w:val="9"/>
                      </w:rPr>
                      <w:t>ds</w:t>
                    </w:r>
                    <w:r>
                      <w:rPr>
                        <w:rFonts w:ascii="Arial"/>
                        <w:color w:val="312F2F"/>
                        <w:spacing w:val="-16"/>
                        <w:w w:val="105"/>
                        <w:sz w:val="9"/>
                      </w:rPr>
                      <w:t> </w:t>
                    </w:r>
                    <w:r>
                      <w:rPr>
                        <w:rFonts w:ascii="Arial"/>
                        <w:color w:val="312F2F"/>
                        <w:w w:val="105"/>
                        <w:sz w:val="9"/>
                      </w:rPr>
                      <w:t>(familles</w:t>
                    </w:r>
                    <w:r>
                      <w:rPr>
                        <w:rFonts w:ascii="Arial"/>
                        <w:color w:val="5B5B5B"/>
                        <w:w w:val="105"/>
                        <w:sz w:val="9"/>
                      </w:rPr>
                      <w:t>)</w:t>
                    </w:r>
                    <w:r>
                      <w:rPr>
                        <w:rFonts w:ascii="Arial"/>
                        <w:color w:val="5B5B5B"/>
                        <w:spacing w:val="-3"/>
                        <w:w w:val="105"/>
                        <w:sz w:val="9"/>
                      </w:rPr>
                      <w:t> </w:t>
                    </w:r>
                    <w:r>
                      <w:rPr>
                        <w:rFonts w:ascii="Arial"/>
                        <w:color w:val="464646"/>
                        <w:spacing w:val="-5"/>
                        <w:w w:val="105"/>
                        <w:sz w:val="10"/>
                      </w:rPr>
                      <w:t>(%}</w:t>
                    </w:r>
                  </w:p>
                  <w:p>
                    <w:pPr>
                      <w:spacing w:before="55"/>
                      <w:ind w:left="332" w:right="0" w:firstLine="0"/>
                      <w:jc w:val="left"/>
                      <w:rPr>
                        <w:rFonts w:ascii="Arial"/>
                        <w:sz w:val="9"/>
                      </w:rPr>
                    </w:pPr>
                    <w:r>
                      <w:rPr>
                        <w:rFonts w:ascii="Arial"/>
                        <w:color w:val="5B5B5B"/>
                        <w:w w:val="105"/>
                        <w:sz w:val="9"/>
                      </w:rPr>
                      <w:t>In</w:t>
                    </w:r>
                    <w:r>
                      <w:rPr>
                        <w:rFonts w:ascii="Arial"/>
                        <w:color w:val="5B5B5B"/>
                        <w:spacing w:val="10"/>
                        <w:w w:val="105"/>
                        <w:sz w:val="9"/>
                      </w:rPr>
                      <w:t> </w:t>
                    </w:r>
                    <w:r>
                      <w:rPr>
                        <w:rFonts w:ascii="Arial"/>
                        <w:color w:val="464646"/>
                        <w:w w:val="105"/>
                        <w:sz w:val="9"/>
                      </w:rPr>
                      <w:t>marr</w:t>
                    </w:r>
                    <w:r>
                      <w:rPr>
                        <w:rFonts w:ascii="Arial"/>
                        <w:w w:val="105"/>
                        <w:sz w:val="9"/>
                      </w:rPr>
                      <w:t>i</w:t>
                    </w:r>
                    <w:r>
                      <w:rPr>
                        <w:rFonts w:ascii="Arial"/>
                        <w:color w:val="312F2F"/>
                        <w:w w:val="105"/>
                        <w:sz w:val="9"/>
                      </w:rPr>
                      <w:t>ed</w:t>
                    </w:r>
                    <w:r>
                      <w:rPr>
                        <w:rFonts w:ascii="Arial"/>
                        <w:color w:val="312F2F"/>
                        <w:spacing w:val="1"/>
                        <w:w w:val="105"/>
                        <w:sz w:val="9"/>
                      </w:rPr>
                      <w:t> </w:t>
                    </w:r>
                    <w:r>
                      <w:rPr>
                        <w:rFonts w:ascii="Arial"/>
                        <w:color w:val="464646"/>
                        <w:w w:val="105"/>
                        <w:sz w:val="9"/>
                      </w:rPr>
                      <w:t>cou</w:t>
                    </w:r>
                    <w:r>
                      <w:rPr>
                        <w:rFonts w:ascii="Arial"/>
                        <w:color w:val="161616"/>
                        <w:w w:val="105"/>
                        <w:sz w:val="9"/>
                      </w:rPr>
                      <w:t>p</w:t>
                    </w:r>
                    <w:r>
                      <w:rPr>
                        <w:rFonts w:ascii="Arial"/>
                        <w:color w:val="464646"/>
                        <w:w w:val="105"/>
                        <w:sz w:val="9"/>
                      </w:rPr>
                      <w:t>h-</w:t>
                    </w:r>
                    <w:r>
                      <w:rPr>
                        <w:rFonts w:ascii="Arial"/>
                        <w:color w:val="464646"/>
                        <w:spacing w:val="-6"/>
                        <w:w w:val="105"/>
                        <w:sz w:val="9"/>
                      </w:rPr>
                      <w:t> </w:t>
                    </w:r>
                    <w:r>
                      <w:rPr>
                        <w:rFonts w:ascii="Arial"/>
                        <w:color w:val="464646"/>
                        <w:spacing w:val="-2"/>
                        <w:w w:val="105"/>
                        <w:sz w:val="9"/>
                      </w:rPr>
                      <w:t>family(")</w:t>
                    </w:r>
                  </w:p>
                  <w:p>
                    <w:pPr>
                      <w:spacing w:before="37"/>
                      <w:ind w:left="340" w:right="0" w:firstLine="0"/>
                      <w:jc w:val="left"/>
                      <w:rPr>
                        <w:rFonts w:ascii="Arial"/>
                        <w:sz w:val="9"/>
                      </w:rPr>
                    </w:pPr>
                    <w:r>
                      <w:rPr>
                        <w:rFonts w:ascii="Arial"/>
                        <w:color w:val="464646"/>
                        <w:w w:val="105"/>
                        <w:sz w:val="9"/>
                      </w:rPr>
                      <w:t>Avenge</w:t>
                    </w:r>
                    <w:r>
                      <w:rPr>
                        <w:rFonts w:ascii="Arial"/>
                        <w:color w:val="464646"/>
                        <w:spacing w:val="1"/>
                        <w:w w:val="105"/>
                        <w:sz w:val="9"/>
                      </w:rPr>
                      <w:t> </w:t>
                    </w:r>
                    <w:r>
                      <w:rPr>
                        <w:rFonts w:ascii="Arial"/>
                        <w:w w:val="105"/>
                        <w:sz w:val="9"/>
                      </w:rPr>
                      <w:t>f</w:t>
                    </w:r>
                    <w:r>
                      <w:rPr>
                        <w:rFonts w:ascii="Arial"/>
                        <w:color w:val="312F2F"/>
                        <w:w w:val="105"/>
                        <w:sz w:val="9"/>
                      </w:rPr>
                      <w:t>am</w:t>
                    </w:r>
                    <w:r>
                      <w:rPr>
                        <w:rFonts w:ascii="Arial"/>
                        <w:w w:val="105"/>
                        <w:sz w:val="9"/>
                      </w:rPr>
                      <w:t>i</w:t>
                    </w:r>
                    <w:r>
                      <w:rPr>
                        <w:rFonts w:ascii="Arial"/>
                        <w:color w:val="5B5B5B"/>
                        <w:w w:val="105"/>
                        <w:sz w:val="9"/>
                      </w:rPr>
                      <w:t>ly</w:t>
                    </w:r>
                    <w:r>
                      <w:rPr>
                        <w:rFonts w:ascii="Arial"/>
                        <w:color w:val="5B5B5B"/>
                        <w:spacing w:val="18"/>
                        <w:w w:val="105"/>
                        <w:sz w:val="9"/>
                      </w:rPr>
                      <w:t> </w:t>
                    </w:r>
                    <w:r>
                      <w:rPr>
                        <w:rFonts w:ascii="Arial"/>
                        <w:color w:val="464646"/>
                        <w:spacing w:val="-4"/>
                        <w:w w:val="105"/>
                        <w:sz w:val="9"/>
                      </w:rPr>
                      <w:t>si</w:t>
                    </w:r>
                    <w:r>
                      <w:rPr>
                        <w:rFonts w:ascii="Arial"/>
                        <w:color w:val="161616"/>
                        <w:spacing w:val="-4"/>
                        <w:w w:val="105"/>
                        <w:sz w:val="9"/>
                      </w:rPr>
                      <w:t>z</w:t>
                    </w:r>
                    <w:r>
                      <w:rPr>
                        <w:rFonts w:ascii="Arial"/>
                        <w:color w:val="312F2F"/>
                        <w:spacing w:val="-4"/>
                        <w:w w:val="105"/>
                        <w:sz w:val="9"/>
                      </w:rPr>
                      <w:t>e</w:t>
                    </w:r>
                  </w:p>
                  <w:p>
                    <w:pPr>
                      <w:spacing w:before="27"/>
                      <w:ind w:left="335" w:right="0" w:firstLine="0"/>
                      <w:jc w:val="left"/>
                      <w:rPr>
                        <w:rFonts w:ascii="Arial"/>
                        <w:sz w:val="10"/>
                      </w:rPr>
                    </w:pPr>
                    <w:r>
                      <w:rPr>
                        <w:rFonts w:ascii="Arial"/>
                        <w:color w:val="464646"/>
                        <w:w w:val="105"/>
                        <w:sz w:val="9"/>
                      </w:rPr>
                      <w:t>unemp</w:t>
                    </w:r>
                    <w:r>
                      <w:rPr>
                        <w:rFonts w:ascii="Arial"/>
                        <w:color w:val="161616"/>
                        <w:w w:val="105"/>
                        <w:sz w:val="9"/>
                      </w:rPr>
                      <w:t>l</w:t>
                    </w:r>
                    <w:r>
                      <w:rPr>
                        <w:rFonts w:ascii="Arial"/>
                        <w:color w:val="464646"/>
                        <w:w w:val="105"/>
                        <w:sz w:val="9"/>
                      </w:rPr>
                      <w:t>oym,e_nt</w:t>
                    </w:r>
                    <w:r>
                      <w:rPr>
                        <w:rFonts w:ascii="Arial"/>
                        <w:color w:val="464646"/>
                        <w:spacing w:val="-4"/>
                        <w:w w:val="105"/>
                        <w:sz w:val="9"/>
                      </w:rPr>
                      <w:t> </w:t>
                    </w:r>
                    <w:r>
                      <w:rPr>
                        <w:rFonts w:ascii="Arial"/>
                        <w:color w:val="464646"/>
                        <w:w w:val="105"/>
                        <w:sz w:val="9"/>
                      </w:rPr>
                      <w:t>Ra</w:t>
                    </w:r>
                    <w:r>
                      <w:rPr>
                        <w:rFonts w:ascii="Arial"/>
                        <w:color w:val="161616"/>
                        <w:w w:val="105"/>
                        <w:sz w:val="9"/>
                      </w:rPr>
                      <w:t>t</w:t>
                    </w:r>
                    <w:r>
                      <w:rPr>
                        <w:rFonts w:ascii="Arial"/>
                        <w:color w:val="464646"/>
                        <w:w w:val="105"/>
                        <w:sz w:val="9"/>
                      </w:rPr>
                      <w:t>e</w:t>
                    </w:r>
                    <w:r>
                      <w:rPr>
                        <w:rFonts w:ascii="Arial"/>
                        <w:color w:val="464646"/>
                        <w:spacing w:val="-9"/>
                        <w:w w:val="105"/>
                        <w:sz w:val="9"/>
                      </w:rPr>
                      <w:t> </w:t>
                    </w:r>
                    <w:r>
                      <w:rPr>
                        <w:rFonts w:ascii="Arial"/>
                        <w:color w:val="312F2F"/>
                        <w:w w:val="105"/>
                        <w:sz w:val="9"/>
                      </w:rPr>
                      <w:t>among</w:t>
                    </w:r>
                    <w:r>
                      <w:rPr>
                        <w:rFonts w:ascii="Arial"/>
                        <w:color w:val="5B5B5B"/>
                        <w:w w:val="105"/>
                        <w:sz w:val="9"/>
                      </w:rPr>
                      <w:t>CMl</w:t>
                    </w:r>
                    <w:r>
                      <w:rPr>
                        <w:rFonts w:ascii="Arial"/>
                        <w:color w:val="312F2F"/>
                        <w:w w:val="105"/>
                        <w:sz w:val="9"/>
                      </w:rPr>
                      <w:t>la</w:t>
                    </w:r>
                    <w:r>
                      <w:rPr>
                        <w:rFonts w:ascii="Arial"/>
                        <w:color w:val="5B5B5B"/>
                        <w:w w:val="105"/>
                        <w:sz w:val="9"/>
                      </w:rPr>
                      <w:t>n</w:t>
                    </w:r>
                    <w:r>
                      <w:rPr>
                        <w:rFonts w:ascii="Arial"/>
                        <w:color w:val="5B5B5B"/>
                        <w:spacing w:val="-5"/>
                        <w:w w:val="105"/>
                        <w:sz w:val="9"/>
                      </w:rPr>
                      <w:t> </w:t>
                    </w:r>
                    <w:r>
                      <w:rPr>
                        <w:rFonts w:ascii="Arial"/>
                        <w:color w:val="5B5B5B"/>
                        <w:w w:val="105"/>
                        <w:sz w:val="9"/>
                      </w:rPr>
                      <w:t>La</w:t>
                    </w:r>
                    <w:r>
                      <w:rPr>
                        <w:rFonts w:ascii="Arial"/>
                        <w:color w:val="312F2F"/>
                        <w:w w:val="105"/>
                        <w:sz w:val="9"/>
                      </w:rPr>
                      <w:t>bor</w:t>
                    </w:r>
                    <w:r>
                      <w:rPr>
                        <w:rFonts w:ascii="Arial"/>
                        <w:color w:val="312F2F"/>
                        <w:spacing w:val="2"/>
                        <w:w w:val="105"/>
                        <w:sz w:val="9"/>
                      </w:rPr>
                      <w:t> </w:t>
                    </w:r>
                    <w:r>
                      <w:rPr>
                        <w:rFonts w:ascii="Arial"/>
                        <w:color w:val="312F2F"/>
                        <w:w w:val="105"/>
                        <w:sz w:val="9"/>
                      </w:rPr>
                      <w:t>force</w:t>
                    </w:r>
                    <w:r>
                      <w:rPr>
                        <w:rFonts w:ascii="Arial"/>
                        <w:color w:val="312F2F"/>
                        <w:spacing w:val="-9"/>
                        <w:w w:val="105"/>
                        <w:sz w:val="9"/>
                      </w:rPr>
                      <w:t> </w:t>
                    </w:r>
                    <w:r>
                      <w:rPr>
                        <w:rFonts w:ascii="Arial"/>
                        <w:color w:val="464646"/>
                        <w:spacing w:val="-4"/>
                        <w:w w:val="105"/>
                        <w:sz w:val="10"/>
                      </w:rPr>
                      <w:t>f'(.)</w:t>
                    </w:r>
                  </w:p>
                  <w:p>
                    <w:pPr>
                      <w:spacing w:before="45"/>
                      <w:ind w:left="334" w:right="0" w:firstLine="0"/>
                      <w:jc w:val="left"/>
                      <w:rPr>
                        <w:rFonts w:ascii="Arial"/>
                        <w:sz w:val="9"/>
                      </w:rPr>
                    </w:pPr>
                    <w:r>
                      <w:rPr>
                        <w:rFonts w:ascii="Arial"/>
                        <w:color w:val="464646"/>
                        <w:w w:val="105"/>
                        <w:sz w:val="9"/>
                      </w:rPr>
                      <w:t>Me</w:t>
                    </w:r>
                    <w:r>
                      <w:rPr>
                        <w:rFonts w:ascii="Arial"/>
                        <w:color w:val="161616"/>
                        <w:w w:val="105"/>
                        <w:sz w:val="9"/>
                      </w:rPr>
                      <w:t>d</w:t>
                    </w:r>
                    <w:r>
                      <w:rPr>
                        <w:rFonts w:ascii="Arial"/>
                        <w:color w:val="464646"/>
                        <w:w w:val="105"/>
                        <w:sz w:val="9"/>
                      </w:rPr>
                      <w:t>ian</w:t>
                    </w:r>
                    <w:r>
                      <w:rPr>
                        <w:rFonts w:ascii="Arial"/>
                        <w:color w:val="464646"/>
                        <w:spacing w:val="9"/>
                        <w:w w:val="105"/>
                        <w:sz w:val="9"/>
                      </w:rPr>
                      <w:t> </w:t>
                    </w:r>
                    <w:r>
                      <w:rPr>
                        <w:rFonts w:ascii="Arial"/>
                        <w:color w:val="312F2F"/>
                        <w:w w:val="105"/>
                        <w:sz w:val="9"/>
                      </w:rPr>
                      <w:t>ho</w:t>
                    </w:r>
                    <w:r>
                      <w:rPr>
                        <w:rFonts w:ascii="Arial"/>
                        <w:color w:val="161616"/>
                        <w:w w:val="105"/>
                        <w:sz w:val="9"/>
                      </w:rPr>
                      <w:t>u</w:t>
                    </w:r>
                    <w:r>
                      <w:rPr>
                        <w:rFonts w:ascii="Arial"/>
                        <w:color w:val="312F2F"/>
                        <w:w w:val="105"/>
                        <w:sz w:val="9"/>
                      </w:rPr>
                      <w:t>sehol</w:t>
                    </w:r>
                    <w:r>
                      <w:rPr>
                        <w:rFonts w:ascii="Arial"/>
                        <w:color w:val="161616"/>
                        <w:w w:val="105"/>
                        <w:sz w:val="9"/>
                      </w:rPr>
                      <w:t>d</w:t>
                    </w:r>
                    <w:r>
                      <w:rPr>
                        <w:rFonts w:ascii="Arial"/>
                        <w:color w:val="161616"/>
                        <w:spacing w:val="5"/>
                        <w:w w:val="105"/>
                        <w:sz w:val="9"/>
                      </w:rPr>
                      <w:t> </w:t>
                    </w:r>
                    <w:r>
                      <w:rPr>
                        <w:rFonts w:ascii="Arial"/>
                        <w:color w:val="312F2F"/>
                        <w:spacing w:val="-2"/>
                        <w:w w:val="105"/>
                        <w:sz w:val="9"/>
                      </w:rPr>
                      <w:t>Income</w:t>
                    </w:r>
                    <w:r>
                      <w:rPr>
                        <w:rFonts w:ascii="Arial"/>
                        <w:color w:val="5B5B5B"/>
                        <w:spacing w:val="-2"/>
                        <w:w w:val="105"/>
                        <w:sz w:val="9"/>
                      </w:rPr>
                      <w:t>(doll</w:t>
                    </w:r>
                    <w:r>
                      <w:rPr>
                        <w:rFonts w:ascii="Arial"/>
                        <w:color w:val="312F2F"/>
                        <w:spacing w:val="-2"/>
                        <w:w w:val="105"/>
                        <w:sz w:val="9"/>
                      </w:rPr>
                      <w:t>a</w:t>
                    </w:r>
                    <w:r>
                      <w:rPr>
                        <w:rFonts w:ascii="Arial"/>
                        <w:color w:val="5B5B5B"/>
                        <w:spacing w:val="-2"/>
                        <w:w w:val="105"/>
                        <w:sz w:val="9"/>
                      </w:rPr>
                      <w:t>rs)</w:t>
                    </w:r>
                  </w:p>
                  <w:p>
                    <w:pPr>
                      <w:spacing w:before="48"/>
                      <w:ind w:left="337" w:right="0" w:firstLine="0"/>
                      <w:jc w:val="left"/>
                      <w:rPr>
                        <w:rFonts w:ascii="Times New Roman" w:hAnsi="Times New Roman"/>
                        <w:sz w:val="10"/>
                      </w:rPr>
                    </w:pPr>
                    <w:r>
                      <w:rPr>
                        <w:rFonts w:ascii="Arial" w:hAnsi="Arial"/>
                        <w:color w:val="5B5B5B"/>
                        <w:w w:val="115"/>
                        <w:sz w:val="9"/>
                      </w:rPr>
                      <w:t>a.tow</w:t>
                    </w:r>
                    <w:r>
                      <w:rPr>
                        <w:rFonts w:ascii="Arial" w:hAnsi="Arial"/>
                        <w:color w:val="5B5B5B"/>
                        <w:spacing w:val="-18"/>
                        <w:w w:val="115"/>
                        <w:sz w:val="9"/>
                      </w:rPr>
                      <w:t> </w:t>
                    </w:r>
                    <w:r>
                      <w:rPr>
                        <w:rFonts w:ascii="Arial" w:hAnsi="Arial"/>
                        <w:color w:val="5B5B5B"/>
                        <w:w w:val="115"/>
                        <w:sz w:val="9"/>
                      </w:rPr>
                      <w:t>fede</w:t>
                    </w:r>
                    <w:r>
                      <w:rPr>
                        <w:rFonts w:ascii="Arial" w:hAnsi="Arial"/>
                        <w:color w:val="312F2F"/>
                        <w:w w:val="115"/>
                        <w:sz w:val="9"/>
                      </w:rPr>
                      <w:t>r</w:t>
                    </w:r>
                    <w:r>
                      <w:rPr>
                        <w:rFonts w:ascii="Arial" w:hAnsi="Arial"/>
                        <w:color w:val="5B5B5B"/>
                        <w:w w:val="115"/>
                        <w:sz w:val="9"/>
                      </w:rPr>
                      <w:t>a</w:t>
                    </w:r>
                    <w:r>
                      <w:rPr>
                        <w:rFonts w:ascii="Arial" w:hAnsi="Arial"/>
                        <w:color w:val="161616"/>
                        <w:w w:val="115"/>
                        <w:sz w:val="9"/>
                      </w:rPr>
                      <w:t>l</w:t>
                    </w:r>
                    <w:r>
                      <w:rPr>
                        <w:rFonts w:ascii="Arial" w:hAnsi="Arial"/>
                        <w:color w:val="161616"/>
                        <w:spacing w:val="-7"/>
                        <w:w w:val="115"/>
                        <w:sz w:val="9"/>
                      </w:rPr>
                      <w:t> </w:t>
                    </w:r>
                    <w:r>
                      <w:rPr>
                        <w:rFonts w:ascii="Arial" w:hAnsi="Arial"/>
                        <w:color w:val="5B5B5B"/>
                        <w:w w:val="115"/>
                        <w:sz w:val="9"/>
                      </w:rPr>
                      <w:t>pove</w:t>
                    </w:r>
                    <w:r>
                      <w:rPr>
                        <w:rFonts w:ascii="Arial" w:hAnsi="Arial"/>
                        <w:color w:val="312F2F"/>
                        <w:w w:val="115"/>
                        <w:sz w:val="9"/>
                      </w:rPr>
                      <w:t>rty</w:t>
                    </w:r>
                    <w:r>
                      <w:rPr>
                        <w:rFonts w:ascii="Arial" w:hAnsi="Arial"/>
                        <w:color w:val="312F2F"/>
                        <w:spacing w:val="-4"/>
                        <w:w w:val="115"/>
                        <w:sz w:val="9"/>
                      </w:rPr>
                      <w:t> </w:t>
                    </w:r>
                    <w:r>
                      <w:rPr>
                        <w:rFonts w:ascii="Arial" w:hAnsi="Arial"/>
                        <w:color w:val="464646"/>
                        <w:w w:val="115"/>
                        <w:sz w:val="9"/>
                      </w:rPr>
                      <w:t>line</w:t>
                    </w:r>
                    <w:r>
                      <w:rPr>
                        <w:rFonts w:ascii="Arial" w:hAnsi="Arial"/>
                        <w:color w:val="828282"/>
                        <w:w w:val="115"/>
                        <w:sz w:val="9"/>
                      </w:rPr>
                      <w:t>•</w:t>
                    </w:r>
                    <w:r>
                      <w:rPr>
                        <w:rFonts w:ascii="Arial" w:hAnsi="Arial"/>
                        <w:color w:val="828282"/>
                        <w:spacing w:val="-13"/>
                        <w:w w:val="115"/>
                        <w:sz w:val="9"/>
                      </w:rPr>
                      <w:t> </w:t>
                    </w:r>
                    <w:r>
                      <w:rPr>
                        <w:rFonts w:ascii="Arial" w:hAnsi="Arial"/>
                        <w:color w:val="464646"/>
                        <w:w w:val="115"/>
                        <w:sz w:val="9"/>
                      </w:rPr>
                      <w:t>all</w:t>
                    </w:r>
                    <w:r>
                      <w:rPr>
                        <w:rFonts w:ascii="Arial" w:hAnsi="Arial"/>
                        <w:color w:val="464646"/>
                        <w:spacing w:val="-14"/>
                        <w:w w:val="115"/>
                        <w:sz w:val="9"/>
                      </w:rPr>
                      <w:t> </w:t>
                    </w:r>
                    <w:r>
                      <w:rPr>
                        <w:rFonts w:ascii="Arial" w:hAnsi="Arial"/>
                        <w:color w:val="5B5B5B"/>
                        <w:w w:val="115"/>
                        <w:sz w:val="9"/>
                      </w:rPr>
                      <w:t>re,iden</w:t>
                    </w:r>
                    <w:r>
                      <w:rPr>
                        <w:rFonts w:ascii="Arial" w:hAnsi="Arial"/>
                        <w:color w:val="312F2F"/>
                        <w:w w:val="115"/>
                        <w:sz w:val="9"/>
                      </w:rPr>
                      <w:t>t</w:t>
                    </w:r>
                    <w:r>
                      <w:rPr>
                        <w:rFonts w:ascii="Arial" w:hAnsi="Arial"/>
                        <w:color w:val="5B5B5B"/>
                        <w:w w:val="115"/>
                        <w:sz w:val="9"/>
                      </w:rPr>
                      <w:t>,</w:t>
                    </w:r>
                    <w:r>
                      <w:rPr>
                        <w:rFonts w:ascii="Arial" w:hAnsi="Arial"/>
                        <w:color w:val="5B5B5B"/>
                        <w:spacing w:val="6"/>
                        <w:w w:val="115"/>
                        <w:sz w:val="9"/>
                      </w:rPr>
                      <w:t> </w:t>
                    </w:r>
                    <w:r>
                      <w:rPr>
                        <w:rFonts w:ascii="Times New Roman" w:hAnsi="Times New Roman"/>
                        <w:color w:val="464646"/>
                        <w:spacing w:val="-5"/>
                        <w:w w:val="115"/>
                        <w:sz w:val="10"/>
                      </w:rPr>
                      <w:t>(%)</w:t>
                    </w:r>
                  </w:p>
                  <w:p>
                    <w:pPr>
                      <w:spacing w:before="36"/>
                      <w:ind w:left="334" w:right="0" w:firstLine="0"/>
                      <w:jc w:val="left"/>
                      <w:rPr>
                        <w:rFonts w:ascii="Times New Roman"/>
                        <w:sz w:val="10"/>
                      </w:rPr>
                    </w:pPr>
                    <w:r>
                      <w:rPr>
                        <w:rFonts w:ascii="Arial"/>
                        <w:color w:val="5B5B5B"/>
                        <w:spacing w:val="-2"/>
                        <w:w w:val="115"/>
                        <w:sz w:val="9"/>
                      </w:rPr>
                      <w:t>Bdow</w:t>
                    </w:r>
                    <w:r>
                      <w:rPr>
                        <w:rFonts w:ascii="Arial"/>
                        <w:color w:val="5B5B5B"/>
                        <w:spacing w:val="-8"/>
                        <w:w w:val="115"/>
                        <w:sz w:val="9"/>
                      </w:rPr>
                      <w:t> </w:t>
                    </w:r>
                    <w:r>
                      <w:rPr>
                        <w:rFonts w:ascii="Arial"/>
                        <w:color w:val="5B5B5B"/>
                        <w:spacing w:val="-2"/>
                        <w:w w:val="115"/>
                        <w:sz w:val="9"/>
                      </w:rPr>
                      <w:t>federa</w:t>
                    </w:r>
                    <w:r>
                      <w:rPr>
                        <w:rFonts w:ascii="Arial"/>
                        <w:color w:val="161616"/>
                        <w:spacing w:val="-2"/>
                        <w:w w:val="115"/>
                        <w:sz w:val="9"/>
                      </w:rPr>
                      <w:t>l</w:t>
                    </w:r>
                    <w:r>
                      <w:rPr>
                        <w:rFonts w:ascii="Arial"/>
                        <w:color w:val="161616"/>
                        <w:spacing w:val="19"/>
                        <w:w w:val="115"/>
                        <w:sz w:val="9"/>
                      </w:rPr>
                      <w:t> </w:t>
                    </w:r>
                    <w:r>
                      <w:rPr>
                        <w:rFonts w:ascii="Arial"/>
                        <w:color w:val="5B5B5B"/>
                        <w:spacing w:val="-2"/>
                        <w:w w:val="115"/>
                        <w:sz w:val="9"/>
                      </w:rPr>
                      <w:t>poverty</w:t>
                    </w:r>
                    <w:r>
                      <w:rPr>
                        <w:rFonts w:ascii="Arial"/>
                        <w:color w:val="5B5B5B"/>
                        <w:spacing w:val="-11"/>
                        <w:w w:val="115"/>
                        <w:sz w:val="9"/>
                      </w:rPr>
                      <w:t> </w:t>
                    </w:r>
                    <w:r>
                      <w:rPr>
                        <w:rFonts w:ascii="Arial"/>
                        <w:color w:val="464646"/>
                        <w:spacing w:val="-2"/>
                        <w:w w:val="115"/>
                        <w:sz w:val="9"/>
                      </w:rPr>
                      <w:t>line-families</w:t>
                    </w:r>
                    <w:r>
                      <w:rPr>
                        <w:rFonts w:ascii="Arial"/>
                        <w:color w:val="464646"/>
                        <w:spacing w:val="-7"/>
                        <w:w w:val="115"/>
                        <w:sz w:val="9"/>
                      </w:rPr>
                      <w:t> </w:t>
                    </w:r>
                    <w:r>
                      <w:rPr>
                        <w:rFonts w:ascii="Times New Roman"/>
                        <w:color w:val="464646"/>
                        <w:spacing w:val="-4"/>
                        <w:w w:val="115"/>
                        <w:sz w:val="10"/>
                      </w:rPr>
                      <w:t>('6)</w:t>
                    </w:r>
                  </w:p>
                  <w:p>
                    <w:pPr>
                      <w:spacing w:before="35"/>
                      <w:ind w:left="334" w:right="0" w:firstLine="0"/>
                      <w:jc w:val="left"/>
                      <w:rPr>
                        <w:rFonts w:ascii="Arial"/>
                        <w:sz w:val="10"/>
                      </w:rPr>
                    </w:pPr>
                    <w:r>
                      <w:rPr>
                        <w:rFonts w:ascii="Arial"/>
                        <w:color w:val="5B5B5B"/>
                        <w:w w:val="105"/>
                        <w:sz w:val="9"/>
                      </w:rPr>
                      <w:t>Bel</w:t>
                    </w:r>
                    <w:r>
                      <w:rPr>
                        <w:rFonts w:ascii="Arial"/>
                        <w:color w:val="312F2F"/>
                        <w:w w:val="105"/>
                        <w:sz w:val="9"/>
                      </w:rPr>
                      <w:t>ow</w:t>
                    </w:r>
                    <w:r>
                      <w:rPr>
                        <w:rFonts w:ascii="Arial"/>
                        <w:color w:val="312F2F"/>
                        <w:spacing w:val="9"/>
                        <w:w w:val="105"/>
                        <w:sz w:val="9"/>
                      </w:rPr>
                      <w:t> </w:t>
                    </w:r>
                    <w:r>
                      <w:rPr>
                        <w:rFonts w:ascii="Arial"/>
                        <w:color w:val="464646"/>
                        <w:w w:val="105"/>
                        <w:sz w:val="9"/>
                      </w:rPr>
                      <w:t>federa</w:t>
                    </w:r>
                    <w:r>
                      <w:rPr>
                        <w:rFonts w:ascii="Arial"/>
                        <w:color w:val="161616"/>
                        <w:w w:val="105"/>
                        <w:sz w:val="9"/>
                      </w:rPr>
                      <w:t>l</w:t>
                    </w:r>
                    <w:r>
                      <w:rPr>
                        <w:rFonts w:ascii="Arial"/>
                        <w:color w:val="161616"/>
                        <w:spacing w:val="-3"/>
                        <w:w w:val="105"/>
                        <w:sz w:val="9"/>
                      </w:rPr>
                      <w:t> </w:t>
                    </w:r>
                    <w:r>
                      <w:rPr>
                        <w:rFonts w:ascii="Arial"/>
                        <w:color w:val="5B5B5B"/>
                        <w:w w:val="105"/>
                        <w:sz w:val="9"/>
                      </w:rPr>
                      <w:t>pove</w:t>
                    </w:r>
                    <w:r>
                      <w:rPr>
                        <w:rFonts w:ascii="Arial"/>
                        <w:color w:val="312F2F"/>
                        <w:w w:val="105"/>
                        <w:sz w:val="9"/>
                      </w:rPr>
                      <w:t>rty</w:t>
                    </w:r>
                    <w:r>
                      <w:rPr>
                        <w:rFonts w:ascii="Arial"/>
                        <w:color w:val="312F2F"/>
                        <w:spacing w:val="13"/>
                        <w:w w:val="105"/>
                        <w:sz w:val="9"/>
                      </w:rPr>
                      <w:t> </w:t>
                    </w:r>
                    <w:r>
                      <w:rPr>
                        <w:rFonts w:ascii="Times New Roman"/>
                        <w:color w:val="464646"/>
                        <w:w w:val="105"/>
                        <w:sz w:val="10"/>
                      </w:rPr>
                      <w:t>line</w:t>
                    </w:r>
                    <w:r>
                      <w:rPr>
                        <w:rFonts w:ascii="Times New Roman"/>
                        <w:color w:val="464646"/>
                        <w:spacing w:val="-11"/>
                        <w:w w:val="105"/>
                        <w:sz w:val="10"/>
                      </w:rPr>
                      <w:t> </w:t>
                    </w:r>
                    <w:r>
                      <w:rPr>
                        <w:rFonts w:ascii="Times New Roman"/>
                        <w:color w:val="464646"/>
                        <w:w w:val="105"/>
                        <w:sz w:val="10"/>
                      </w:rPr>
                      <w:t>-</w:t>
                    </w:r>
                    <w:r>
                      <w:rPr>
                        <w:rFonts w:ascii="Times New Roman"/>
                        <w:color w:val="464646"/>
                        <w:spacing w:val="-14"/>
                        <w:w w:val="105"/>
                        <w:sz w:val="10"/>
                      </w:rPr>
                      <w:t> </w:t>
                    </w:r>
                    <w:r>
                      <w:rPr>
                        <w:rFonts w:ascii="Arial"/>
                        <w:color w:val="5B5B5B"/>
                        <w:w w:val="105"/>
                        <w:sz w:val="9"/>
                      </w:rPr>
                      <w:t>u</w:t>
                    </w:r>
                    <w:r>
                      <w:rPr>
                        <w:rFonts w:ascii="Arial"/>
                        <w:color w:val="312F2F"/>
                        <w:w w:val="105"/>
                        <w:sz w:val="9"/>
                      </w:rPr>
                      <w:t>nder</w:t>
                    </w:r>
                    <w:r>
                      <w:rPr>
                        <w:rFonts w:ascii="Arial"/>
                        <w:color w:val="312F2F"/>
                        <w:spacing w:val="4"/>
                        <w:w w:val="105"/>
                        <w:sz w:val="9"/>
                      </w:rPr>
                      <w:t> </w:t>
                    </w:r>
                    <w:r>
                      <w:rPr>
                        <w:rFonts w:ascii="Arial"/>
                        <w:color w:val="5B5B5B"/>
                        <w:w w:val="105"/>
                        <w:sz w:val="9"/>
                      </w:rPr>
                      <w:t>1</w:t>
                    </w:r>
                    <w:r>
                      <w:rPr>
                        <w:rFonts w:ascii="Arial"/>
                        <w:color w:val="312F2F"/>
                        <w:w w:val="105"/>
                        <w:sz w:val="9"/>
                      </w:rPr>
                      <w:t>8</w:t>
                    </w:r>
                    <w:r>
                      <w:rPr>
                        <w:rFonts w:ascii="Arial"/>
                        <w:color w:val="312F2F"/>
                        <w:spacing w:val="2"/>
                        <w:w w:val="105"/>
                        <w:sz w:val="9"/>
                      </w:rPr>
                      <w:t> </w:t>
                    </w:r>
                    <w:r>
                      <w:rPr>
                        <w:rFonts w:ascii="Arial"/>
                        <w:color w:val="464646"/>
                        <w:w w:val="105"/>
                        <w:sz w:val="9"/>
                      </w:rPr>
                      <w:t>years</w:t>
                    </w:r>
                    <w:r>
                      <w:rPr>
                        <w:rFonts w:ascii="Arial"/>
                        <w:color w:val="464646"/>
                        <w:spacing w:val="-15"/>
                        <w:w w:val="105"/>
                        <w:sz w:val="9"/>
                      </w:rPr>
                      <w:t> </w:t>
                    </w:r>
                    <w:r>
                      <w:rPr>
                        <w:rFonts w:ascii="Arial"/>
                        <w:color w:val="464646"/>
                        <w:spacing w:val="-4"/>
                        <w:w w:val="105"/>
                        <w:sz w:val="10"/>
                      </w:rPr>
                      <w:t>I),)</w:t>
                    </w:r>
                  </w:p>
                  <w:p>
                    <w:pPr>
                      <w:spacing w:before="26"/>
                      <w:ind w:left="334" w:right="0" w:firstLine="0"/>
                      <w:jc w:val="left"/>
                      <w:rPr>
                        <w:rFonts w:ascii="Times New Roman" w:hAnsi="Times New Roman"/>
                        <w:sz w:val="10"/>
                      </w:rPr>
                    </w:pPr>
                    <w:r>
                      <w:rPr>
                        <w:rFonts w:ascii="Arial" w:hAnsi="Arial"/>
                        <w:color w:val="464646"/>
                        <w:w w:val="110"/>
                        <w:sz w:val="9"/>
                      </w:rPr>
                      <w:t>Below</w:t>
                    </w:r>
                    <w:r>
                      <w:rPr>
                        <w:rFonts w:ascii="Arial" w:hAnsi="Arial"/>
                        <w:color w:val="464646"/>
                        <w:spacing w:val="-17"/>
                        <w:w w:val="110"/>
                        <w:sz w:val="9"/>
                      </w:rPr>
                      <w:t> </w:t>
                    </w:r>
                    <w:r>
                      <w:rPr>
                        <w:rFonts w:ascii="Arial" w:hAnsi="Arial"/>
                        <w:color w:val="464646"/>
                        <w:w w:val="110"/>
                        <w:sz w:val="9"/>
                      </w:rPr>
                      <w:t>federa</w:t>
                    </w:r>
                    <w:r>
                      <w:rPr>
                        <w:rFonts w:ascii="Arial" w:hAnsi="Arial"/>
                        <w:w w:val="110"/>
                        <w:sz w:val="9"/>
                      </w:rPr>
                      <w:t>l</w:t>
                    </w:r>
                    <w:r>
                      <w:rPr>
                        <w:rFonts w:ascii="Arial" w:hAnsi="Arial"/>
                        <w:spacing w:val="-7"/>
                        <w:w w:val="110"/>
                        <w:sz w:val="9"/>
                      </w:rPr>
                      <w:t> </w:t>
                    </w:r>
                    <w:r>
                      <w:rPr>
                        <w:rFonts w:ascii="Arial" w:hAnsi="Arial"/>
                        <w:color w:val="5B5B5B"/>
                        <w:w w:val="110"/>
                        <w:sz w:val="9"/>
                      </w:rPr>
                      <w:t>p</w:t>
                    </w:r>
                    <w:r>
                      <w:rPr>
                        <w:rFonts w:ascii="Arial" w:hAnsi="Arial"/>
                        <w:color w:val="312F2F"/>
                        <w:w w:val="110"/>
                        <w:sz w:val="9"/>
                      </w:rPr>
                      <w:t>overty </w:t>
                    </w:r>
                    <w:r>
                      <w:rPr>
                        <w:rFonts w:ascii="Arial" w:hAnsi="Arial"/>
                        <w:w w:val="110"/>
                        <w:sz w:val="9"/>
                      </w:rPr>
                      <w:t>l</w:t>
                    </w:r>
                    <w:r>
                      <w:rPr>
                        <w:rFonts w:ascii="Arial" w:hAnsi="Arial"/>
                        <w:color w:val="6D6E6E"/>
                        <w:w w:val="110"/>
                        <w:sz w:val="9"/>
                      </w:rPr>
                      <w:t>i</w:t>
                    </w:r>
                    <w:r>
                      <w:rPr>
                        <w:rFonts w:ascii="Arial" w:hAnsi="Arial"/>
                        <w:color w:val="312F2F"/>
                        <w:w w:val="110"/>
                        <w:sz w:val="9"/>
                      </w:rPr>
                      <w:t>ne</w:t>
                    </w:r>
                    <w:r>
                      <w:rPr>
                        <w:rFonts w:ascii="Arial" w:hAnsi="Arial"/>
                        <w:color w:val="161616"/>
                        <w:w w:val="110"/>
                        <w:sz w:val="9"/>
                      </w:rPr>
                      <w:t>•</w:t>
                    </w:r>
                    <w:r>
                      <w:rPr>
                        <w:rFonts w:ascii="Arial" w:hAnsi="Arial"/>
                        <w:color w:val="161616"/>
                        <w:spacing w:val="-11"/>
                        <w:w w:val="110"/>
                        <w:sz w:val="9"/>
                      </w:rPr>
                      <w:t> </w:t>
                    </w:r>
                    <w:r>
                      <w:rPr>
                        <w:rFonts w:ascii="Arial" w:hAnsi="Arial"/>
                        <w:color w:val="312F2F"/>
                        <w:w w:val="110"/>
                        <w:sz w:val="9"/>
                      </w:rPr>
                      <w:t>ag</w:t>
                    </w:r>
                    <w:r>
                      <w:rPr>
                        <w:rFonts w:ascii="Arial" w:hAnsi="Arial"/>
                        <w:color w:val="161616"/>
                        <w:w w:val="110"/>
                        <w:sz w:val="9"/>
                      </w:rPr>
                      <w:t>e</w:t>
                    </w:r>
                    <w:r>
                      <w:rPr>
                        <w:rFonts w:ascii="Arial" w:hAnsi="Arial"/>
                        <w:color w:val="161616"/>
                        <w:spacing w:val="-12"/>
                        <w:w w:val="110"/>
                        <w:sz w:val="9"/>
                      </w:rPr>
                      <w:t> </w:t>
                    </w:r>
                    <w:r>
                      <w:rPr>
                        <w:rFonts w:ascii="Times New Roman" w:hAnsi="Times New Roman"/>
                        <w:color w:val="464646"/>
                        <w:w w:val="110"/>
                        <w:sz w:val="11"/>
                      </w:rPr>
                      <w:t>65</w:t>
                    </w:r>
                    <w:r>
                      <w:rPr>
                        <w:rFonts w:ascii="Times New Roman" w:hAnsi="Times New Roman"/>
                        <w:color w:val="6D6E6E"/>
                        <w:w w:val="110"/>
                        <w:sz w:val="11"/>
                      </w:rPr>
                      <w:t>•</w:t>
                    </w:r>
                    <w:r>
                      <w:rPr>
                        <w:rFonts w:ascii="Times New Roman" w:hAnsi="Times New Roman"/>
                        <w:color w:val="6D6E6E"/>
                        <w:spacing w:val="-6"/>
                        <w:w w:val="110"/>
                        <w:sz w:val="11"/>
                      </w:rPr>
                      <w:t> </w:t>
                    </w:r>
                    <w:r>
                      <w:rPr>
                        <w:rFonts w:ascii="Times New Roman" w:hAnsi="Times New Roman"/>
                        <w:color w:val="464646"/>
                        <w:spacing w:val="-5"/>
                        <w:w w:val="110"/>
                        <w:sz w:val="10"/>
                      </w:rPr>
                      <w:t>(%)</w:t>
                    </w:r>
                  </w:p>
                  <w:p>
                    <w:pPr>
                      <w:spacing w:before="13"/>
                      <w:ind w:left="332" w:right="0" w:firstLine="0"/>
                      <w:jc w:val="left"/>
                      <w:rPr>
                        <w:rFonts w:ascii="Times New Roman" w:hAnsi="Times New Roman"/>
                        <w:sz w:val="10"/>
                      </w:rPr>
                    </w:pPr>
                    <w:r>
                      <w:rPr>
                        <w:rFonts w:ascii="Arial" w:hAnsi="Arial"/>
                        <w:color w:val="464646"/>
                        <w:spacing w:val="-2"/>
                        <w:w w:val="110"/>
                        <w:sz w:val="11"/>
                      </w:rPr>
                      <w:t>Betow</w:t>
                    </w:r>
                    <w:r>
                      <w:rPr>
                        <w:rFonts w:ascii="Arial" w:hAnsi="Arial"/>
                        <w:color w:val="464646"/>
                        <w:spacing w:val="-17"/>
                        <w:w w:val="110"/>
                        <w:sz w:val="11"/>
                      </w:rPr>
                      <w:t> </w:t>
                    </w:r>
                    <w:r>
                      <w:rPr>
                        <w:rFonts w:ascii="Arial" w:hAnsi="Arial"/>
                        <w:color w:val="464646"/>
                        <w:spacing w:val="-2"/>
                        <w:w w:val="110"/>
                        <w:sz w:val="9"/>
                      </w:rPr>
                      <w:t>federa</w:t>
                    </w:r>
                    <w:r>
                      <w:rPr>
                        <w:rFonts w:ascii="Arial" w:hAnsi="Arial"/>
                        <w:color w:val="161616"/>
                        <w:spacing w:val="-2"/>
                        <w:w w:val="110"/>
                        <w:sz w:val="9"/>
                      </w:rPr>
                      <w:t>l</w:t>
                    </w:r>
                    <w:r>
                      <w:rPr>
                        <w:rFonts w:ascii="Arial" w:hAnsi="Arial"/>
                        <w:color w:val="161616"/>
                        <w:spacing w:val="-1"/>
                        <w:w w:val="110"/>
                        <w:sz w:val="9"/>
                      </w:rPr>
                      <w:t> </w:t>
                    </w:r>
                    <w:r>
                      <w:rPr>
                        <w:rFonts w:ascii="Arial" w:hAnsi="Arial"/>
                        <w:color w:val="5B5B5B"/>
                        <w:spacing w:val="-2"/>
                        <w:w w:val="110"/>
                        <w:sz w:val="9"/>
                      </w:rPr>
                      <w:t>pove</w:t>
                    </w:r>
                    <w:r>
                      <w:rPr>
                        <w:rFonts w:ascii="Arial" w:hAnsi="Arial"/>
                        <w:color w:val="312F2F"/>
                        <w:spacing w:val="-2"/>
                        <w:w w:val="110"/>
                        <w:sz w:val="9"/>
                      </w:rPr>
                      <w:t>rty</w:t>
                    </w:r>
                    <w:r>
                      <w:rPr>
                        <w:rFonts w:ascii="Arial" w:hAnsi="Arial"/>
                        <w:color w:val="312F2F"/>
                        <w:spacing w:val="14"/>
                        <w:w w:val="110"/>
                        <w:sz w:val="9"/>
                      </w:rPr>
                      <w:t> </w:t>
                    </w:r>
                    <w:r>
                      <w:rPr>
                        <w:rFonts w:ascii="Arial" w:hAnsi="Arial"/>
                        <w:color w:val="464646"/>
                        <w:spacing w:val="-2"/>
                        <w:w w:val="110"/>
                        <w:sz w:val="9"/>
                      </w:rPr>
                      <w:t>li</w:t>
                    </w:r>
                    <w:r>
                      <w:rPr>
                        <w:rFonts w:ascii="Arial" w:hAnsi="Arial"/>
                        <w:color w:val="161616"/>
                        <w:spacing w:val="-2"/>
                        <w:w w:val="110"/>
                        <w:sz w:val="9"/>
                      </w:rPr>
                      <w:t>n</w:t>
                    </w:r>
                    <w:r>
                      <w:rPr>
                        <w:rFonts w:ascii="Arial" w:hAnsi="Arial"/>
                        <w:color w:val="464646"/>
                        <w:spacing w:val="-2"/>
                        <w:w w:val="110"/>
                        <w:sz w:val="9"/>
                      </w:rPr>
                      <w:t>e</w:t>
                    </w:r>
                    <w:r>
                      <w:rPr>
                        <w:rFonts w:ascii="Arial" w:hAnsi="Arial"/>
                        <w:color w:val="464646"/>
                        <w:spacing w:val="1"/>
                        <w:w w:val="110"/>
                        <w:sz w:val="9"/>
                      </w:rPr>
                      <w:t> </w:t>
                    </w:r>
                    <w:r>
                      <w:rPr>
                        <w:rFonts w:ascii="Arial" w:hAnsi="Arial"/>
                        <w:color w:val="828282"/>
                        <w:spacing w:val="-2"/>
                        <w:w w:val="110"/>
                        <w:sz w:val="9"/>
                      </w:rPr>
                      <w:t>•</w:t>
                    </w:r>
                    <w:r>
                      <w:rPr>
                        <w:rFonts w:ascii="Arial" w:hAnsi="Arial"/>
                        <w:color w:val="828282"/>
                        <w:spacing w:val="-7"/>
                        <w:w w:val="110"/>
                        <w:sz w:val="9"/>
                      </w:rPr>
                      <w:t> </w:t>
                    </w:r>
                    <w:r>
                      <w:rPr>
                        <w:rFonts w:ascii="Arial" w:hAnsi="Arial"/>
                        <w:color w:val="464646"/>
                        <w:spacing w:val="-2"/>
                        <w:w w:val="110"/>
                        <w:sz w:val="9"/>
                      </w:rPr>
                      <w:t>fcttN</w:t>
                    </w:r>
                    <w:r>
                      <w:rPr>
                        <w:rFonts w:ascii="Arial" w:hAnsi="Arial"/>
                        <w:color w:val="161616"/>
                        <w:spacing w:val="-2"/>
                        <w:w w:val="110"/>
                        <w:sz w:val="9"/>
                      </w:rPr>
                      <w:t>l</w:t>
                    </w:r>
                    <w:r>
                      <w:rPr>
                        <w:rFonts w:ascii="Arial" w:hAnsi="Arial"/>
                        <w:color w:val="5B5B5B"/>
                        <w:spacing w:val="-2"/>
                        <w:w w:val="110"/>
                        <w:sz w:val="9"/>
                      </w:rPr>
                      <w:t>e</w:t>
                    </w:r>
                    <w:r>
                      <w:rPr>
                        <w:rFonts w:ascii="Arial" w:hAnsi="Arial"/>
                        <w:color w:val="5B5B5B"/>
                        <w:spacing w:val="1"/>
                        <w:w w:val="110"/>
                        <w:sz w:val="9"/>
                      </w:rPr>
                      <w:t> </w:t>
                    </w:r>
                    <w:r>
                      <w:rPr>
                        <w:rFonts w:ascii="Arial" w:hAnsi="Arial"/>
                        <w:color w:val="6D6E6E"/>
                        <w:spacing w:val="-2"/>
                        <w:w w:val="110"/>
                        <w:sz w:val="9"/>
                      </w:rPr>
                      <w:t>h</w:t>
                    </w:r>
                    <w:r>
                      <w:rPr>
                        <w:rFonts w:ascii="Arial" w:hAnsi="Arial"/>
                        <w:color w:val="464646"/>
                        <w:spacing w:val="-2"/>
                        <w:w w:val="110"/>
                        <w:sz w:val="9"/>
                      </w:rPr>
                      <w:t>ead</w:t>
                    </w:r>
                    <w:r>
                      <w:rPr>
                        <w:rFonts w:ascii="Arial" w:hAnsi="Arial"/>
                        <w:color w:val="464646"/>
                        <w:spacing w:val="3"/>
                        <w:w w:val="110"/>
                        <w:sz w:val="9"/>
                      </w:rPr>
                      <w:t> </w:t>
                    </w:r>
                    <w:r>
                      <w:rPr>
                        <w:rFonts w:ascii="Arial" w:hAnsi="Arial"/>
                        <w:color w:val="464646"/>
                        <w:spacing w:val="-2"/>
                        <w:w w:val="110"/>
                        <w:sz w:val="9"/>
                      </w:rPr>
                      <w:t>of</w:t>
                    </w:r>
                    <w:r>
                      <w:rPr>
                        <w:rFonts w:ascii="Arial" w:hAnsi="Arial"/>
                        <w:color w:val="464646"/>
                        <w:spacing w:val="6"/>
                        <w:w w:val="110"/>
                        <w:sz w:val="9"/>
                      </w:rPr>
                      <w:t> </w:t>
                    </w:r>
                    <w:r>
                      <w:rPr>
                        <w:rFonts w:ascii="Arial" w:hAnsi="Arial"/>
                        <w:color w:val="161616"/>
                        <w:spacing w:val="-2"/>
                        <w:w w:val="110"/>
                        <w:sz w:val="9"/>
                      </w:rPr>
                      <w:t>h</w:t>
                    </w:r>
                    <w:r>
                      <w:rPr>
                        <w:rFonts w:ascii="Arial" w:hAnsi="Arial"/>
                        <w:color w:val="464646"/>
                        <w:spacing w:val="-2"/>
                        <w:w w:val="110"/>
                        <w:sz w:val="9"/>
                      </w:rPr>
                      <w:t>oustho</w:t>
                    </w:r>
                    <w:r>
                      <w:rPr>
                        <w:rFonts w:ascii="Arial" w:hAnsi="Arial"/>
                        <w:color w:val="161616"/>
                        <w:spacing w:val="-2"/>
                        <w:w w:val="110"/>
                        <w:sz w:val="9"/>
                      </w:rPr>
                      <w:t>l</w:t>
                    </w:r>
                    <w:r>
                      <w:rPr>
                        <w:rFonts w:ascii="Arial" w:hAnsi="Arial"/>
                        <w:color w:val="312F2F"/>
                        <w:spacing w:val="-2"/>
                        <w:w w:val="110"/>
                        <w:sz w:val="9"/>
                      </w:rPr>
                      <w:t>d,</w:t>
                    </w:r>
                    <w:r>
                      <w:rPr>
                        <w:rFonts w:ascii="Arial" w:hAnsi="Arial"/>
                        <w:color w:val="312F2F"/>
                        <w:spacing w:val="4"/>
                        <w:w w:val="110"/>
                        <w:sz w:val="9"/>
                      </w:rPr>
                      <w:t> </w:t>
                    </w:r>
                    <w:r>
                      <w:rPr>
                        <w:rFonts w:ascii="Arial" w:hAnsi="Arial"/>
                        <w:color w:val="312F2F"/>
                        <w:spacing w:val="-2"/>
                        <w:w w:val="110"/>
                        <w:sz w:val="9"/>
                      </w:rPr>
                      <w:t>no</w:t>
                    </w:r>
                    <w:r>
                      <w:rPr>
                        <w:rFonts w:ascii="Arial" w:hAnsi="Arial"/>
                        <w:color w:val="312F2F"/>
                        <w:spacing w:val="-9"/>
                        <w:w w:val="110"/>
                        <w:sz w:val="9"/>
                      </w:rPr>
                      <w:t> </w:t>
                    </w:r>
                    <w:r>
                      <w:rPr>
                        <w:rFonts w:ascii="Arial" w:hAnsi="Arial"/>
                        <w:color w:val="464646"/>
                        <w:spacing w:val="-2"/>
                        <w:w w:val="110"/>
                        <w:sz w:val="9"/>
                      </w:rPr>
                      <w:t>hu,b.ai</w:t>
                    </w:r>
                    <w:r>
                      <w:rPr>
                        <w:rFonts w:ascii="Arial" w:hAnsi="Arial"/>
                        <w:color w:val="161616"/>
                        <w:spacing w:val="-2"/>
                        <w:w w:val="110"/>
                        <w:sz w:val="9"/>
                      </w:rPr>
                      <w:t>n</w:t>
                    </w:r>
                    <w:r>
                      <w:rPr>
                        <w:rFonts w:ascii="Arial" w:hAnsi="Arial"/>
                        <w:color w:val="5B5B5B"/>
                        <w:spacing w:val="-2"/>
                        <w:w w:val="110"/>
                        <w:sz w:val="9"/>
                      </w:rPr>
                      <w:t>d</w:t>
                    </w:r>
                    <w:r>
                      <w:rPr>
                        <w:rFonts w:ascii="Arial" w:hAnsi="Arial"/>
                        <w:color w:val="5B5B5B"/>
                        <w:spacing w:val="-11"/>
                        <w:w w:val="110"/>
                        <w:sz w:val="9"/>
                      </w:rPr>
                      <w:t> </w:t>
                    </w:r>
                    <w:r>
                      <w:rPr>
                        <w:rFonts w:ascii="Arial" w:hAnsi="Arial"/>
                        <w:color w:val="464646"/>
                        <w:spacing w:val="-2"/>
                        <w:w w:val="210"/>
                        <w:sz w:val="9"/>
                      </w:rPr>
                      <w:t>pr</w:t>
                    </w:r>
                    <w:r>
                      <w:rPr>
                        <w:rFonts w:ascii="Arial" w:hAnsi="Arial"/>
                        <w:color w:val="464646"/>
                        <w:spacing w:val="22"/>
                        <w:w w:val="210"/>
                        <w:sz w:val="9"/>
                      </w:rPr>
                      <w:t> </w:t>
                    </w:r>
                    <w:r>
                      <w:rPr>
                        <w:rFonts w:ascii="Arial" w:hAnsi="Arial"/>
                        <w:color w:val="464646"/>
                        <w:spacing w:val="-8"/>
                        <w:w w:val="252"/>
                        <w:sz w:val="9"/>
                      </w:rPr>
                      <w:t>t</w:t>
                    </w:r>
                    <w:r>
                      <w:rPr>
                        <w:rFonts w:ascii="Times New Roman" w:hAnsi="Times New Roman"/>
                        <w:color w:val="464646"/>
                        <w:spacing w:val="-3"/>
                        <w:w w:val="75"/>
                        <w:sz w:val="10"/>
                      </w:rPr>
                      <w:t>(%)</w:t>
                    </w:r>
                  </w:p>
                  <w:p>
                    <w:pPr>
                      <w:spacing w:line="309" w:lineRule="auto" w:before="43"/>
                      <w:ind w:left="334" w:right="4444" w:firstLine="0"/>
                      <w:jc w:val="both"/>
                      <w:rPr>
                        <w:rFonts w:ascii="Arial"/>
                        <w:sz w:val="9"/>
                      </w:rPr>
                    </w:pPr>
                    <w:r>
                      <w:rPr>
                        <w:rFonts w:ascii="Arial"/>
                        <w:color w:val="5B5B5B"/>
                        <w:w w:val="110"/>
                        <w:sz w:val="9"/>
                      </w:rPr>
                      <w:t>Bdow</w:t>
                    </w:r>
                    <w:r>
                      <w:rPr>
                        <w:rFonts w:ascii="Arial"/>
                        <w:color w:val="5B5B5B"/>
                        <w:spacing w:val="-5"/>
                        <w:w w:val="110"/>
                        <w:sz w:val="9"/>
                      </w:rPr>
                      <w:t> </w:t>
                    </w:r>
                    <w:r>
                      <w:rPr>
                        <w:rFonts w:ascii="Arial"/>
                        <w:color w:val="464646"/>
                        <w:w w:val="110"/>
                        <w:sz w:val="9"/>
                      </w:rPr>
                      <w:t>200%of </w:t>
                    </w:r>
                    <w:r>
                      <w:rPr>
                        <w:rFonts w:ascii="Arial"/>
                        <w:color w:val="312F2F"/>
                        <w:w w:val="110"/>
                        <w:sz w:val="9"/>
                      </w:rPr>
                      <w:t>poverty</w:t>
                    </w:r>
                    <w:r>
                      <w:rPr>
                        <w:rFonts w:ascii="Arial"/>
                        <w:color w:val="5B5B5B"/>
                        <w:w w:val="110"/>
                        <w:sz w:val="9"/>
                      </w:rPr>
                      <w:t>level</w:t>
                    </w:r>
                    <w:r>
                      <w:rPr>
                        <w:rFonts w:ascii="Arial"/>
                        <w:color w:val="5B5B5B"/>
                        <w:spacing w:val="40"/>
                        <w:w w:val="110"/>
                        <w:sz w:val="9"/>
                      </w:rPr>
                      <w:t> </w:t>
                    </w:r>
                    <w:r>
                      <w:rPr>
                        <w:rFonts w:ascii="Arial"/>
                        <w:color w:val="5B5B5B"/>
                        <w:spacing w:val="-2"/>
                        <w:w w:val="110"/>
                        <w:sz w:val="9"/>
                      </w:rPr>
                      <w:t>eet</w:t>
                    </w:r>
                    <w:r>
                      <w:rPr>
                        <w:rFonts w:ascii="Arial"/>
                        <w:color w:val="312F2F"/>
                        <w:spacing w:val="-2"/>
                        <w:w w:val="110"/>
                        <w:sz w:val="9"/>
                      </w:rPr>
                      <w:t>ow</w:t>
                    </w:r>
                    <w:r>
                      <w:rPr>
                        <w:rFonts w:ascii="Arial"/>
                        <w:color w:val="312F2F"/>
                        <w:spacing w:val="-5"/>
                        <w:w w:val="110"/>
                        <w:sz w:val="9"/>
                      </w:rPr>
                      <w:t> </w:t>
                    </w:r>
                    <w:r>
                      <w:rPr>
                        <w:rFonts w:ascii="Arial"/>
                        <w:color w:val="464646"/>
                        <w:spacing w:val="-2"/>
                        <w:w w:val="110"/>
                        <w:sz w:val="10"/>
                      </w:rPr>
                      <w:t>300%</w:t>
                    </w:r>
                    <w:r>
                      <w:rPr>
                        <w:rFonts w:ascii="Arial"/>
                        <w:color w:val="312F2F"/>
                        <w:spacing w:val="-2"/>
                        <w:w w:val="110"/>
                        <w:sz w:val="9"/>
                      </w:rPr>
                      <w:t>of</w:t>
                    </w:r>
                    <w:r>
                      <w:rPr>
                        <w:rFonts w:ascii="Arial"/>
                        <w:color w:val="312F2F"/>
                        <w:spacing w:val="-5"/>
                        <w:w w:val="110"/>
                        <w:sz w:val="9"/>
                      </w:rPr>
                      <w:t> </w:t>
                    </w:r>
                    <w:r>
                      <w:rPr>
                        <w:rFonts w:ascii="Arial"/>
                        <w:color w:val="312F2F"/>
                        <w:spacing w:val="-2"/>
                        <w:w w:val="110"/>
                        <w:sz w:val="9"/>
                      </w:rPr>
                      <w:t>p</w:t>
                    </w:r>
                    <w:r>
                      <w:rPr>
                        <w:rFonts w:ascii="Arial"/>
                        <w:color w:val="5B5B5B"/>
                        <w:spacing w:val="-2"/>
                        <w:w w:val="110"/>
                        <w:sz w:val="9"/>
                      </w:rPr>
                      <w:t>overty</w:t>
                    </w:r>
                    <w:r>
                      <w:rPr>
                        <w:rFonts w:ascii="Arial"/>
                        <w:color w:val="5B5B5B"/>
                        <w:spacing w:val="-5"/>
                        <w:w w:val="110"/>
                        <w:sz w:val="9"/>
                      </w:rPr>
                      <w:t> </w:t>
                    </w:r>
                    <w:r>
                      <w:rPr>
                        <w:rFonts w:ascii="Arial"/>
                        <w:color w:val="5B5B5B"/>
                        <w:spacing w:val="-2"/>
                        <w:w w:val="110"/>
                        <w:sz w:val="9"/>
                      </w:rPr>
                      <w:t>level</w:t>
                    </w:r>
                    <w:r>
                      <w:rPr>
                        <w:rFonts w:ascii="Arial"/>
                        <w:color w:val="5B5B5B"/>
                        <w:spacing w:val="40"/>
                        <w:w w:val="110"/>
                        <w:sz w:val="9"/>
                      </w:rPr>
                      <w:t> </w:t>
                    </w:r>
                    <w:r>
                      <w:rPr>
                        <w:rFonts w:ascii="Arial"/>
                        <w:color w:val="464646"/>
                        <w:w w:val="110"/>
                        <w:sz w:val="9"/>
                      </w:rPr>
                      <w:t>Bdow</w:t>
                    </w:r>
                    <w:r>
                      <w:rPr>
                        <w:rFonts w:ascii="Arial"/>
                        <w:color w:val="464646"/>
                        <w:spacing w:val="-8"/>
                        <w:w w:val="110"/>
                        <w:sz w:val="9"/>
                      </w:rPr>
                      <w:t> </w:t>
                    </w:r>
                    <w:r>
                      <w:rPr>
                        <w:rFonts w:ascii="Times New Roman"/>
                        <w:color w:val="464646"/>
                        <w:w w:val="110"/>
                        <w:sz w:val="10"/>
                      </w:rPr>
                      <w:t>400%</w:t>
                    </w:r>
                    <w:r>
                      <w:rPr>
                        <w:rFonts w:ascii="Arial"/>
                        <w:color w:val="312F2F"/>
                        <w:w w:val="110"/>
                        <w:sz w:val="9"/>
                      </w:rPr>
                      <w:t>o</w:t>
                    </w:r>
                    <w:r>
                      <w:rPr>
                        <w:rFonts w:ascii="Arial"/>
                        <w:color w:val="161616"/>
                        <w:w w:val="110"/>
                        <w:sz w:val="9"/>
                      </w:rPr>
                      <w:t>f</w:t>
                    </w:r>
                    <w:r>
                      <w:rPr>
                        <w:rFonts w:ascii="Arial"/>
                        <w:color w:val="161616"/>
                        <w:spacing w:val="11"/>
                        <w:w w:val="110"/>
                        <w:sz w:val="9"/>
                      </w:rPr>
                      <w:t> </w:t>
                    </w:r>
                    <w:r>
                      <w:rPr>
                        <w:rFonts w:ascii="Arial"/>
                        <w:color w:val="312F2F"/>
                        <w:spacing w:val="-2"/>
                        <w:w w:val="110"/>
                        <w:sz w:val="9"/>
                      </w:rPr>
                      <w:t>pove.rty</w:t>
                    </w:r>
                    <w:r>
                      <w:rPr>
                        <w:rFonts w:ascii="Arial"/>
                        <w:color w:val="5B5B5B"/>
                        <w:spacing w:val="-2"/>
                        <w:w w:val="110"/>
                        <w:sz w:val="9"/>
                      </w:rPr>
                      <w:t>l</w:t>
                    </w:r>
                    <w:r>
                      <w:rPr>
                        <w:rFonts w:ascii="Arial"/>
                        <w:color w:val="312F2F"/>
                        <w:spacing w:val="-2"/>
                        <w:w w:val="110"/>
                        <w:sz w:val="9"/>
                      </w:rPr>
                      <w:t>evel</w:t>
                    </w:r>
                  </w:p>
                  <w:p>
                    <w:pPr>
                      <w:spacing w:before="11"/>
                      <w:ind w:left="339" w:right="0" w:firstLine="0"/>
                      <w:jc w:val="both"/>
                      <w:rPr>
                        <w:rFonts w:ascii="Arial"/>
                        <w:sz w:val="9"/>
                      </w:rPr>
                    </w:pPr>
                    <w:r>
                      <w:rPr>
                        <w:rFonts w:ascii="Arial"/>
                        <w:color w:val="312F2F"/>
                        <w:sz w:val="9"/>
                      </w:rPr>
                      <w:t>W</w:t>
                    </w:r>
                    <w:r>
                      <w:rPr>
                        <w:rFonts w:ascii="Arial"/>
                        <w:color w:val="161616"/>
                        <w:sz w:val="9"/>
                      </w:rPr>
                      <w:t>ith</w:t>
                    </w:r>
                    <w:r>
                      <w:rPr>
                        <w:rFonts w:ascii="Arial"/>
                        <w:color w:val="161616"/>
                        <w:spacing w:val="8"/>
                        <w:sz w:val="9"/>
                      </w:rPr>
                      <w:t> </w:t>
                    </w:r>
                    <w:r>
                      <w:rPr>
                        <w:rFonts w:ascii="Arial"/>
                        <w:color w:val="464646"/>
                        <w:sz w:val="9"/>
                      </w:rPr>
                      <w:t>cash</w:t>
                    </w:r>
                    <w:r>
                      <w:rPr>
                        <w:rFonts w:ascii="Arial"/>
                        <w:color w:val="464646"/>
                        <w:spacing w:val="-12"/>
                        <w:sz w:val="9"/>
                      </w:rPr>
                      <w:t> </w:t>
                    </w:r>
                    <w:r>
                      <w:rPr>
                        <w:rFonts w:ascii="Arial"/>
                        <w:color w:val="464646"/>
                        <w:sz w:val="9"/>
                      </w:rPr>
                      <w:t>pub</w:t>
                    </w:r>
                    <w:r>
                      <w:rPr>
                        <w:rFonts w:ascii="Arial"/>
                        <w:sz w:val="9"/>
                      </w:rPr>
                      <w:t>l</w:t>
                    </w:r>
                    <w:r>
                      <w:rPr>
                        <w:rFonts w:ascii="Arial"/>
                        <w:color w:val="312F2F"/>
                        <w:sz w:val="9"/>
                      </w:rPr>
                      <w:t>k</w:t>
                    </w:r>
                    <w:r>
                      <w:rPr>
                        <w:rFonts w:ascii="Arial"/>
                        <w:color w:val="312F2F"/>
                        <w:spacing w:val="28"/>
                        <w:sz w:val="9"/>
                      </w:rPr>
                      <w:t> </w:t>
                    </w:r>
                    <w:r>
                      <w:rPr>
                        <w:rFonts w:ascii="Arial"/>
                        <w:color w:val="312F2F"/>
                        <w:sz w:val="9"/>
                      </w:rPr>
                      <w:t>assistan-c</w:t>
                    </w:r>
                    <w:r>
                      <w:rPr>
                        <w:rFonts w:ascii="Arial"/>
                        <w:color w:val="161616"/>
                        <w:sz w:val="9"/>
                      </w:rPr>
                      <w:t>e</w:t>
                    </w:r>
                    <w:r>
                      <w:rPr>
                        <w:rFonts w:ascii="Arial"/>
                        <w:color w:val="161616"/>
                        <w:spacing w:val="6"/>
                        <w:sz w:val="9"/>
                      </w:rPr>
                      <w:t> </w:t>
                    </w:r>
                    <w:r>
                      <w:rPr>
                        <w:rFonts w:ascii="Arial"/>
                        <w:color w:val="5B5B5B"/>
                        <w:sz w:val="9"/>
                      </w:rPr>
                      <w:t>i</w:t>
                    </w:r>
                    <w:r>
                      <w:rPr>
                        <w:rFonts w:ascii="Arial"/>
                        <w:color w:val="161616"/>
                        <w:sz w:val="9"/>
                      </w:rPr>
                      <w:t>n</w:t>
                    </w:r>
                    <w:r>
                      <w:rPr>
                        <w:rFonts w:ascii="Arial"/>
                        <w:color w:val="464646"/>
                        <w:sz w:val="9"/>
                      </w:rPr>
                      <w:t>come</w:t>
                    </w:r>
                    <w:r>
                      <w:rPr>
                        <w:rFonts w:ascii="Arial"/>
                        <w:color w:val="464646"/>
                        <w:spacing w:val="6"/>
                        <w:sz w:val="9"/>
                      </w:rPr>
                      <w:t> </w:t>
                    </w:r>
                    <w:r>
                      <w:rPr>
                        <w:rFonts w:ascii="Arial"/>
                        <w:color w:val="464646"/>
                        <w:spacing w:val="-5"/>
                        <w:sz w:val="9"/>
                      </w:rPr>
                      <w:t>("}</w:t>
                    </w:r>
                  </w:p>
                  <w:p>
                    <w:pPr>
                      <w:spacing w:before="29"/>
                      <w:ind w:left="339" w:right="0" w:firstLine="0"/>
                      <w:jc w:val="left"/>
                      <w:rPr>
                        <w:rFonts w:ascii="Times New Roman"/>
                        <w:sz w:val="11"/>
                      </w:rPr>
                    </w:pPr>
                    <w:r>
                      <w:rPr>
                        <w:rFonts w:ascii="Arial"/>
                        <w:color w:val="312F2F"/>
                        <w:w w:val="105"/>
                        <w:sz w:val="9"/>
                      </w:rPr>
                      <w:t>W</w:t>
                    </w:r>
                    <w:r>
                      <w:rPr>
                        <w:rFonts w:ascii="Arial"/>
                        <w:w w:val="105"/>
                        <w:sz w:val="9"/>
                      </w:rPr>
                      <w:t>ith</w:t>
                    </w:r>
                    <w:r>
                      <w:rPr>
                        <w:rFonts w:ascii="Arial"/>
                        <w:spacing w:val="2"/>
                        <w:w w:val="105"/>
                        <w:sz w:val="9"/>
                      </w:rPr>
                      <w:t> </w:t>
                    </w:r>
                    <w:r>
                      <w:rPr>
                        <w:rFonts w:ascii="Arial"/>
                        <w:color w:val="312F2F"/>
                        <w:w w:val="105"/>
                        <w:sz w:val="9"/>
                      </w:rPr>
                      <w:t>Food</w:t>
                    </w:r>
                    <w:r>
                      <w:rPr>
                        <w:rFonts w:ascii="Arial"/>
                        <w:color w:val="464646"/>
                        <w:w w:val="105"/>
                        <w:sz w:val="9"/>
                      </w:rPr>
                      <w:t>Stam</w:t>
                    </w:r>
                    <w:r>
                      <w:rPr>
                        <w:rFonts w:ascii="Arial"/>
                        <w:color w:val="161616"/>
                        <w:w w:val="105"/>
                        <w:sz w:val="9"/>
                      </w:rPr>
                      <w:t>p</w:t>
                    </w:r>
                    <w:r>
                      <w:rPr>
                        <w:rFonts w:ascii="Arial"/>
                        <w:color w:val="464646"/>
                        <w:w w:val="105"/>
                        <w:sz w:val="9"/>
                      </w:rPr>
                      <w:t>/SNAP</w:t>
                    </w:r>
                    <w:r>
                      <w:rPr>
                        <w:rFonts w:ascii="Arial"/>
                        <w:color w:val="464646"/>
                        <w:spacing w:val="-8"/>
                        <w:w w:val="105"/>
                        <w:sz w:val="9"/>
                      </w:rPr>
                      <w:t> </w:t>
                    </w:r>
                    <w:r>
                      <w:rPr>
                        <w:rFonts w:ascii="Arial"/>
                        <w:color w:val="161616"/>
                        <w:w w:val="105"/>
                        <w:sz w:val="9"/>
                      </w:rPr>
                      <w:t>be</w:t>
                    </w:r>
                    <w:r>
                      <w:rPr>
                        <w:rFonts w:ascii="Arial"/>
                        <w:color w:val="464646"/>
                        <w:w w:val="105"/>
                        <w:sz w:val="9"/>
                      </w:rPr>
                      <w:t>ne</w:t>
                    </w:r>
                    <w:r>
                      <w:rPr>
                        <w:rFonts w:ascii="Arial"/>
                        <w:color w:val="161616"/>
                        <w:w w:val="105"/>
                        <w:sz w:val="9"/>
                      </w:rPr>
                      <w:t>fi</w:t>
                    </w:r>
                    <w:r>
                      <w:rPr>
                        <w:rFonts w:ascii="Arial"/>
                        <w:color w:val="312F2F"/>
                        <w:w w:val="105"/>
                        <w:sz w:val="9"/>
                      </w:rPr>
                      <w:t>ts</w:t>
                    </w:r>
                    <w:r>
                      <w:rPr>
                        <w:rFonts w:ascii="Arial"/>
                        <w:color w:val="312F2F"/>
                        <w:spacing w:val="8"/>
                        <w:w w:val="105"/>
                        <w:sz w:val="9"/>
                      </w:rPr>
                      <w:t> </w:t>
                    </w:r>
                    <w:r>
                      <w:rPr>
                        <w:rFonts w:ascii="Times New Roman"/>
                        <w:color w:val="5B5B5B"/>
                        <w:w w:val="105"/>
                        <w:sz w:val="10"/>
                      </w:rPr>
                      <w:t>in</w:t>
                    </w:r>
                    <w:r>
                      <w:rPr>
                        <w:rFonts w:ascii="Times New Roman"/>
                        <w:color w:val="5B5B5B"/>
                        <w:spacing w:val="-3"/>
                        <w:w w:val="105"/>
                        <w:sz w:val="10"/>
                      </w:rPr>
                      <w:t> </w:t>
                    </w:r>
                    <w:r>
                      <w:rPr>
                        <w:rFonts w:ascii="Arial"/>
                        <w:w w:val="105"/>
                        <w:sz w:val="9"/>
                      </w:rPr>
                      <w:t>th</w:t>
                    </w:r>
                    <w:r>
                      <w:rPr>
                        <w:rFonts w:ascii="Arial"/>
                        <w:color w:val="312F2F"/>
                        <w:w w:val="105"/>
                        <w:sz w:val="9"/>
                      </w:rPr>
                      <w:t>e</w:t>
                    </w:r>
                    <w:r>
                      <w:rPr>
                        <w:rFonts w:ascii="Arial"/>
                        <w:color w:val="312F2F"/>
                        <w:spacing w:val="-7"/>
                        <w:w w:val="105"/>
                        <w:sz w:val="9"/>
                      </w:rPr>
                      <w:t> </w:t>
                    </w:r>
                    <w:r>
                      <w:rPr>
                        <w:rFonts w:ascii="Arial"/>
                        <w:color w:val="161616"/>
                        <w:w w:val="105"/>
                        <w:sz w:val="9"/>
                      </w:rPr>
                      <w:t>p</w:t>
                    </w:r>
                    <w:r>
                      <w:rPr>
                        <w:rFonts w:ascii="Arial"/>
                        <w:color w:val="312F2F"/>
                        <w:w w:val="105"/>
                        <w:sz w:val="9"/>
                      </w:rPr>
                      <w:t>as</w:t>
                    </w:r>
                    <w:r>
                      <w:rPr>
                        <w:rFonts w:ascii="Arial"/>
                        <w:w w:val="105"/>
                        <w:sz w:val="9"/>
                      </w:rPr>
                      <w:t>t</w:t>
                    </w:r>
                    <w:r>
                      <w:rPr>
                        <w:rFonts w:ascii="Arial"/>
                        <w:spacing w:val="15"/>
                        <w:w w:val="105"/>
                        <w:sz w:val="9"/>
                      </w:rPr>
                      <w:t> </w:t>
                    </w:r>
                    <w:r>
                      <w:rPr>
                        <w:rFonts w:ascii="Arial"/>
                        <w:color w:val="312F2F"/>
                        <w:w w:val="105"/>
                        <w:sz w:val="10"/>
                      </w:rPr>
                      <w:t>12</w:t>
                    </w:r>
                    <w:r>
                      <w:rPr>
                        <w:rFonts w:ascii="Arial"/>
                        <w:color w:val="312F2F"/>
                        <w:spacing w:val="-13"/>
                        <w:w w:val="105"/>
                        <w:sz w:val="10"/>
                      </w:rPr>
                      <w:t> </w:t>
                    </w:r>
                    <w:r>
                      <w:rPr>
                        <w:rFonts w:ascii="Arial"/>
                        <w:color w:val="312F2F"/>
                        <w:w w:val="105"/>
                        <w:sz w:val="9"/>
                      </w:rPr>
                      <w:t>mo</w:t>
                    </w:r>
                    <w:r>
                      <w:rPr>
                        <w:rFonts w:ascii="Arial"/>
                        <w:color w:val="161616"/>
                        <w:w w:val="105"/>
                        <w:sz w:val="9"/>
                      </w:rPr>
                      <w:t>nt</w:t>
                    </w:r>
                    <w:r>
                      <w:rPr>
                        <w:rFonts w:ascii="Arial"/>
                        <w:color w:val="312F2F"/>
                        <w:w w:val="105"/>
                        <w:sz w:val="9"/>
                      </w:rPr>
                      <w:t>hs </w:t>
                    </w:r>
                    <w:r>
                      <w:rPr>
                        <w:rFonts w:ascii="Times New Roman"/>
                        <w:color w:val="464646"/>
                        <w:spacing w:val="-4"/>
                        <w:w w:val="105"/>
                        <w:sz w:val="11"/>
                      </w:rPr>
                      <w:t>('%)</w:t>
                    </w:r>
                  </w:p>
                  <w:p>
                    <w:pPr>
                      <w:spacing w:line="309" w:lineRule="auto" w:before="25"/>
                      <w:ind w:left="333" w:right="3354" w:hanging="296"/>
                      <w:jc w:val="left"/>
                      <w:rPr>
                        <w:rFonts w:ascii="Arial"/>
                        <w:sz w:val="9"/>
                      </w:rPr>
                    </w:pPr>
                    <w:r>
                      <w:rPr>
                        <w:rFonts w:ascii="Times New Roman"/>
                        <w:color w:val="312F2F"/>
                        <w:sz w:val="12"/>
                      </w:rPr>
                      <w:t>Ed</w:t>
                    </w:r>
                    <w:r>
                      <w:rPr>
                        <w:rFonts w:ascii="Times New Roman"/>
                        <w:color w:val="5B5B5B"/>
                        <w:sz w:val="12"/>
                      </w:rPr>
                      <w:t>u</w:t>
                    </w:r>
                    <w:r>
                      <w:rPr>
                        <w:rFonts w:ascii="Times New Roman"/>
                        <w:color w:val="312F2F"/>
                        <w:sz w:val="12"/>
                      </w:rPr>
                      <w:t>c</w:t>
                    </w:r>
                    <w:r>
                      <w:rPr>
                        <w:rFonts w:ascii="Times New Roman"/>
                        <w:color w:val="161616"/>
                        <w:sz w:val="12"/>
                      </w:rPr>
                      <w:t>a</w:t>
                    </w:r>
                    <w:r>
                      <w:rPr>
                        <w:rFonts w:ascii="Times New Roman"/>
                        <w:color w:val="464646"/>
                        <w:sz w:val="12"/>
                      </w:rPr>
                      <w:t>tion</w:t>
                    </w:r>
                    <w:r>
                      <w:rPr>
                        <w:rFonts w:ascii="Times New Roman"/>
                        <w:color w:val="161616"/>
                        <w:sz w:val="12"/>
                      </w:rPr>
                      <w:t>a</w:t>
                    </w:r>
                    <w:r>
                      <w:rPr>
                        <w:rFonts w:ascii="Times New Roman"/>
                        <w:color w:val="5B5B5B"/>
                        <w:sz w:val="12"/>
                      </w:rPr>
                      <w:t>l</w:t>
                    </w:r>
                    <w:r>
                      <w:rPr>
                        <w:rFonts w:ascii="Times New Roman"/>
                        <w:color w:val="5B5B5B"/>
                        <w:spacing w:val="-14"/>
                        <w:sz w:val="12"/>
                      </w:rPr>
                      <w:t> </w:t>
                    </w:r>
                    <w:r>
                      <w:rPr>
                        <w:rFonts w:ascii="Times New Roman"/>
                        <w:color w:val="464646"/>
                        <w:sz w:val="12"/>
                      </w:rPr>
                      <w:t>Att</w:t>
                    </w:r>
                    <w:r>
                      <w:rPr>
                        <w:rFonts w:ascii="Times New Roman"/>
                        <w:color w:val="161616"/>
                        <w:sz w:val="12"/>
                      </w:rPr>
                      <w:t>a</w:t>
                    </w:r>
                    <w:r>
                      <w:rPr>
                        <w:rFonts w:ascii="Times New Roman"/>
                        <w:color w:val="5B5B5B"/>
                        <w:sz w:val="12"/>
                      </w:rPr>
                      <w:t>inme</w:t>
                    </w:r>
                    <w:r>
                      <w:rPr>
                        <w:rFonts w:ascii="Times New Roman"/>
                        <w:color w:val="312F2F"/>
                        <w:sz w:val="12"/>
                      </w:rPr>
                      <w:t>nt</w:t>
                    </w:r>
                    <w:r>
                      <w:rPr>
                        <w:rFonts w:ascii="Times New Roman"/>
                        <w:color w:val="312F2F"/>
                        <w:spacing w:val="-8"/>
                        <w:sz w:val="12"/>
                      </w:rPr>
                      <w:t> </w:t>
                    </w:r>
                    <w:r>
                      <w:rPr>
                        <w:rFonts w:ascii="Times New Roman"/>
                        <w:color w:val="464646"/>
                        <w:sz w:val="12"/>
                      </w:rPr>
                      <w:t>(Popul</w:t>
                    </w:r>
                    <w:r>
                      <w:rPr>
                        <w:rFonts w:ascii="Times New Roman"/>
                        <w:color w:val="161616"/>
                        <w:sz w:val="12"/>
                      </w:rPr>
                      <w:t>a</w:t>
                    </w:r>
                    <w:r>
                      <w:rPr>
                        <w:rFonts w:ascii="Times New Roman"/>
                        <w:color w:val="464646"/>
                        <w:sz w:val="12"/>
                      </w:rPr>
                      <w:t>tion</w:t>
                    </w:r>
                    <w:r>
                      <w:rPr>
                        <w:rFonts w:ascii="Times New Roman"/>
                        <w:color w:val="464646"/>
                        <w:spacing w:val="-8"/>
                        <w:sz w:val="12"/>
                      </w:rPr>
                      <w:t> </w:t>
                    </w:r>
                    <w:r>
                      <w:rPr>
                        <w:rFonts w:ascii="Times New Roman"/>
                        <w:color w:val="464646"/>
                        <w:sz w:val="12"/>
                      </w:rPr>
                      <w:t>25</w:t>
                    </w:r>
                    <w:r>
                      <w:rPr>
                        <w:rFonts w:ascii="Times New Roman"/>
                        <w:color w:val="464646"/>
                        <w:spacing w:val="-19"/>
                        <w:sz w:val="12"/>
                      </w:rPr>
                      <w:t> </w:t>
                    </w:r>
                    <w:r>
                      <w:rPr>
                        <w:rFonts w:ascii="Times New Roman"/>
                        <w:color w:val="464646"/>
                        <w:sz w:val="12"/>
                      </w:rPr>
                      <w:t>Years</w:t>
                    </w:r>
                    <w:r>
                      <w:rPr>
                        <w:rFonts w:ascii="Times New Roman"/>
                        <w:color w:val="312F2F"/>
                        <w:sz w:val="12"/>
                      </w:rPr>
                      <w:t>a</w:t>
                    </w:r>
                    <w:r>
                      <w:rPr>
                        <w:rFonts w:ascii="Times New Roman"/>
                        <w:color w:val="161616"/>
                        <w:sz w:val="12"/>
                      </w:rPr>
                      <w:t>n</w:t>
                    </w:r>
                    <w:r>
                      <w:rPr>
                        <w:rFonts w:ascii="Times New Roman"/>
                        <w:color w:val="312F2F"/>
                        <w:sz w:val="12"/>
                      </w:rPr>
                      <w:t>d</w:t>
                    </w:r>
                    <w:r>
                      <w:rPr>
                        <w:rFonts w:ascii="Times New Roman"/>
                        <w:color w:val="312F2F"/>
                        <w:spacing w:val="-13"/>
                        <w:sz w:val="12"/>
                      </w:rPr>
                      <w:t> </w:t>
                    </w:r>
                    <w:r>
                      <w:rPr>
                        <w:rFonts w:ascii="Arial"/>
                        <w:color w:val="464646"/>
                        <w:sz w:val="9"/>
                      </w:rPr>
                      <w:t>O</w:t>
                    </w:r>
                    <w:r>
                      <w:rPr>
                        <w:rFonts w:ascii="Arial"/>
                        <w:color w:val="161616"/>
                        <w:sz w:val="9"/>
                      </w:rPr>
                      <w:t>l</w:t>
                    </w:r>
                    <w:r>
                      <w:rPr>
                        <w:rFonts w:ascii="Arial"/>
                        <w:color w:val="312F2F"/>
                        <w:sz w:val="9"/>
                      </w:rPr>
                      <w:t>de</w:t>
                    </w:r>
                    <w:r>
                      <w:rPr>
                        <w:rFonts w:ascii="Arial"/>
                        <w:color w:val="161616"/>
                        <w:sz w:val="9"/>
                      </w:rPr>
                      <w:t>r</w:t>
                    </w:r>
                    <w:r>
                      <w:rPr>
                        <w:rFonts w:ascii="Arial"/>
                        <w:color w:val="464646"/>
                        <w:sz w:val="9"/>
                      </w:rPr>
                      <w:t>)</w:t>
                    </w:r>
                    <w:r>
                      <w:rPr>
                        <w:rFonts w:ascii="Arial"/>
                        <w:color w:val="464646"/>
                        <w:spacing w:val="40"/>
                        <w:w w:val="105"/>
                        <w:sz w:val="9"/>
                      </w:rPr>
                      <w:t> </w:t>
                    </w:r>
                    <w:r>
                      <w:rPr>
                        <w:rFonts w:ascii="Arial"/>
                        <w:color w:val="464646"/>
                        <w:w w:val="105"/>
                        <w:sz w:val="9"/>
                      </w:rPr>
                      <w:t>H</w:t>
                    </w:r>
                    <w:r>
                      <w:rPr>
                        <w:rFonts w:ascii="Arial"/>
                        <w:color w:val="6D6E6E"/>
                        <w:w w:val="105"/>
                        <w:sz w:val="9"/>
                      </w:rPr>
                      <w:t>i</w:t>
                    </w:r>
                    <w:r>
                      <w:rPr>
                        <w:rFonts w:ascii="Arial"/>
                        <w:color w:val="464646"/>
                        <w:w w:val="105"/>
                        <w:sz w:val="9"/>
                      </w:rPr>
                      <w:t>gh sc</w:t>
                    </w:r>
                    <w:r>
                      <w:rPr>
                        <w:rFonts w:ascii="Arial"/>
                        <w:color w:val="161616"/>
                        <w:w w:val="105"/>
                        <w:sz w:val="9"/>
                      </w:rPr>
                      <w:t>h</w:t>
                    </w:r>
                    <w:r>
                      <w:rPr>
                        <w:rFonts w:ascii="Arial"/>
                        <w:color w:val="464646"/>
                        <w:w w:val="105"/>
                        <w:sz w:val="9"/>
                      </w:rPr>
                      <w:t>ool degree </w:t>
                    </w:r>
                    <w:r>
                      <w:rPr>
                        <w:rFonts w:ascii="Arial"/>
                        <w:color w:val="312F2F"/>
                        <w:w w:val="105"/>
                        <w:sz w:val="9"/>
                      </w:rPr>
                      <w:t>o</w:t>
                    </w:r>
                    <w:r>
                      <w:rPr>
                        <w:rFonts w:ascii="Arial"/>
                        <w:color w:val="5B5B5B"/>
                        <w:w w:val="105"/>
                        <w:sz w:val="9"/>
                      </w:rPr>
                      <w:t>r h</w:t>
                    </w:r>
                    <w:r>
                      <w:rPr>
                        <w:rFonts w:ascii="Arial"/>
                        <w:color w:val="312F2F"/>
                        <w:w w:val="105"/>
                        <w:sz w:val="9"/>
                      </w:rPr>
                      <w:t>ig</w:t>
                    </w:r>
                    <w:r>
                      <w:rPr>
                        <w:rFonts w:ascii="Arial"/>
                        <w:color w:val="161616"/>
                        <w:w w:val="105"/>
                        <w:sz w:val="9"/>
                      </w:rPr>
                      <w:t>h</w:t>
                    </w:r>
                    <w:r>
                      <w:rPr>
                        <w:rFonts w:ascii="Arial"/>
                        <w:color w:val="464646"/>
                        <w:w w:val="105"/>
                        <w:sz w:val="9"/>
                      </w:rPr>
                      <w:t>er(%)</w:t>
                    </w:r>
                  </w:p>
                  <w:p>
                    <w:pPr>
                      <w:spacing w:before="7"/>
                      <w:ind w:left="334" w:right="0" w:firstLine="0"/>
                      <w:jc w:val="both"/>
                      <w:rPr>
                        <w:rFonts w:ascii="Arial"/>
                        <w:sz w:val="9"/>
                      </w:rPr>
                    </w:pPr>
                    <w:r>
                      <w:rPr>
                        <w:rFonts w:ascii="Arial"/>
                        <w:color w:val="312F2F"/>
                        <w:w w:val="105"/>
                        <w:sz w:val="9"/>
                      </w:rPr>
                      <w:t>Bac</w:t>
                    </w:r>
                    <w:r>
                      <w:rPr>
                        <w:rFonts w:ascii="Arial"/>
                        <w:color w:val="161616"/>
                        <w:w w:val="105"/>
                        <w:sz w:val="9"/>
                      </w:rPr>
                      <w:t>h</w:t>
                    </w:r>
                    <w:r>
                      <w:rPr>
                        <w:rFonts w:ascii="Arial"/>
                        <w:color w:val="312F2F"/>
                        <w:w w:val="105"/>
                        <w:sz w:val="9"/>
                      </w:rPr>
                      <w:t>elor</w:t>
                    </w:r>
                    <w:r>
                      <w:rPr>
                        <w:rFonts w:ascii="Arial"/>
                        <w:color w:val="161616"/>
                        <w:w w:val="105"/>
                        <w:sz w:val="9"/>
                      </w:rPr>
                      <w:t>'</w:t>
                    </w:r>
                    <w:r>
                      <w:rPr>
                        <w:rFonts w:ascii="Arial"/>
                        <w:color w:val="312F2F"/>
                        <w:w w:val="105"/>
                        <w:sz w:val="9"/>
                      </w:rPr>
                      <w:t>s</w:t>
                    </w:r>
                    <w:r>
                      <w:rPr>
                        <w:rFonts w:ascii="Arial"/>
                        <w:color w:val="312F2F"/>
                        <w:spacing w:val="-13"/>
                        <w:w w:val="105"/>
                        <w:sz w:val="9"/>
                      </w:rPr>
                      <w:t> </w:t>
                    </w:r>
                    <w:r>
                      <w:rPr>
                        <w:rFonts w:ascii="Arial"/>
                        <w:color w:val="464646"/>
                        <w:w w:val="105"/>
                        <w:sz w:val="9"/>
                      </w:rPr>
                      <w:t>d</w:t>
                    </w:r>
                    <w:r>
                      <w:rPr>
                        <w:rFonts w:ascii="Arial"/>
                        <w:color w:val="161616"/>
                        <w:w w:val="105"/>
                        <w:sz w:val="9"/>
                      </w:rPr>
                      <w:t>e</w:t>
                    </w:r>
                    <w:r>
                      <w:rPr>
                        <w:rFonts w:ascii="Arial"/>
                        <w:color w:val="312F2F"/>
                        <w:w w:val="105"/>
                        <w:sz w:val="9"/>
                      </w:rPr>
                      <w:t>gree</w:t>
                    </w:r>
                    <w:r>
                      <w:rPr>
                        <w:rFonts w:ascii="Arial"/>
                        <w:color w:val="312F2F"/>
                        <w:spacing w:val="-7"/>
                        <w:w w:val="105"/>
                        <w:sz w:val="9"/>
                      </w:rPr>
                      <w:t> </w:t>
                    </w:r>
                    <w:r>
                      <w:rPr>
                        <w:rFonts w:ascii="Arial"/>
                        <w:color w:val="464646"/>
                        <w:w w:val="105"/>
                        <w:sz w:val="9"/>
                      </w:rPr>
                      <w:t>or</w:t>
                    </w:r>
                    <w:r>
                      <w:rPr>
                        <w:rFonts w:ascii="Arial"/>
                        <w:color w:val="464646"/>
                        <w:spacing w:val="6"/>
                        <w:w w:val="105"/>
                        <w:sz w:val="9"/>
                      </w:rPr>
                      <w:t> </w:t>
                    </w:r>
                    <w:r>
                      <w:rPr>
                        <w:rFonts w:ascii="Arial"/>
                        <w:color w:val="5B5B5B"/>
                        <w:w w:val="105"/>
                        <w:sz w:val="9"/>
                      </w:rPr>
                      <w:t>h</w:t>
                    </w:r>
                    <w:r>
                      <w:rPr>
                        <w:rFonts w:ascii="Arial"/>
                        <w:color w:val="161616"/>
                        <w:w w:val="105"/>
                        <w:sz w:val="9"/>
                      </w:rPr>
                      <w:t>i</w:t>
                    </w:r>
                    <w:r>
                      <w:rPr>
                        <w:rFonts w:ascii="Arial"/>
                        <w:color w:val="464646"/>
                        <w:w w:val="105"/>
                        <w:sz w:val="9"/>
                      </w:rPr>
                      <w:t>gher </w:t>
                    </w:r>
                    <w:r>
                      <w:rPr>
                        <w:rFonts w:ascii="Arial"/>
                        <w:color w:val="5B5B5B"/>
                        <w:spacing w:val="-5"/>
                        <w:w w:val="105"/>
                        <w:sz w:val="9"/>
                      </w:rPr>
                      <w:t>(")</w:t>
                    </w:r>
                  </w:p>
                  <w:p>
                    <w:pPr>
                      <w:spacing w:before="19"/>
                      <w:ind w:left="30" w:right="0" w:firstLine="0"/>
                      <w:jc w:val="left"/>
                      <w:rPr>
                        <w:rFonts w:ascii="Arial"/>
                        <w:sz w:val="12"/>
                      </w:rPr>
                    </w:pPr>
                    <w:r>
                      <w:rPr>
                        <w:rFonts w:ascii="Arial"/>
                        <w:color w:val="161616"/>
                        <w:spacing w:val="-2"/>
                        <w:w w:val="95"/>
                        <w:sz w:val="12"/>
                      </w:rPr>
                      <w:t>H</w:t>
                    </w:r>
                    <w:r>
                      <w:rPr>
                        <w:rFonts w:ascii="Arial"/>
                        <w:color w:val="464646"/>
                        <w:spacing w:val="-2"/>
                        <w:w w:val="95"/>
                        <w:sz w:val="12"/>
                      </w:rPr>
                      <w:t>o</w:t>
                    </w:r>
                    <w:r>
                      <w:rPr>
                        <w:rFonts w:ascii="Arial"/>
                        <w:color w:val="161616"/>
                        <w:spacing w:val="-2"/>
                        <w:w w:val="95"/>
                        <w:sz w:val="12"/>
                      </w:rPr>
                      <w:t>u</w:t>
                    </w:r>
                    <w:r>
                      <w:rPr>
                        <w:rFonts w:ascii="Arial"/>
                        <w:color w:val="464646"/>
                        <w:spacing w:val="-2"/>
                        <w:w w:val="95"/>
                        <w:sz w:val="12"/>
                      </w:rPr>
                      <w:t>si</w:t>
                    </w:r>
                    <w:r>
                      <w:rPr>
                        <w:rFonts w:ascii="Arial"/>
                        <w:color w:val="161616"/>
                        <w:spacing w:val="-2"/>
                        <w:w w:val="95"/>
                        <w:sz w:val="12"/>
                      </w:rPr>
                      <w:t>n</w:t>
                    </w:r>
                    <w:r>
                      <w:rPr>
                        <w:rFonts w:ascii="Arial"/>
                        <w:color w:val="464646"/>
                        <w:spacing w:val="-2"/>
                        <w:w w:val="95"/>
                        <w:sz w:val="12"/>
                      </w:rPr>
                      <w:t>g</w:t>
                    </w:r>
                  </w:p>
                  <w:p>
                    <w:pPr>
                      <w:spacing w:before="31"/>
                      <w:ind w:left="340" w:right="0" w:firstLine="0"/>
                      <w:jc w:val="left"/>
                      <w:rPr>
                        <w:rFonts w:ascii="Arial"/>
                        <w:sz w:val="10"/>
                      </w:rPr>
                    </w:pPr>
                    <w:r>
                      <w:rPr>
                        <w:rFonts w:ascii="Arial"/>
                        <w:color w:val="464646"/>
                        <w:w w:val="90"/>
                        <w:sz w:val="10"/>
                      </w:rPr>
                      <w:t>Vacant</w:t>
                    </w:r>
                    <w:r>
                      <w:rPr>
                        <w:rFonts w:ascii="Arial"/>
                        <w:color w:val="464646"/>
                        <w:spacing w:val="1"/>
                        <w:sz w:val="10"/>
                      </w:rPr>
                      <w:t> </w:t>
                    </w:r>
                    <w:r>
                      <w:rPr>
                        <w:rFonts w:ascii="Arial"/>
                        <w:color w:val="5B5B5B"/>
                        <w:w w:val="90"/>
                        <w:sz w:val="10"/>
                      </w:rPr>
                      <w:t>hous</w:t>
                    </w:r>
                    <w:r>
                      <w:rPr>
                        <w:rFonts w:ascii="Arial"/>
                        <w:color w:val="312F2F"/>
                        <w:w w:val="90"/>
                        <w:sz w:val="10"/>
                      </w:rPr>
                      <w:t>i</w:t>
                    </w:r>
                    <w:r>
                      <w:rPr>
                        <w:rFonts w:ascii="Arial"/>
                        <w:color w:val="5B5B5B"/>
                        <w:w w:val="90"/>
                        <w:sz w:val="10"/>
                      </w:rPr>
                      <w:t>ng</w:t>
                    </w:r>
                    <w:r>
                      <w:rPr>
                        <w:rFonts w:ascii="Arial"/>
                        <w:color w:val="5B5B5B"/>
                        <w:spacing w:val="3"/>
                        <w:sz w:val="10"/>
                      </w:rPr>
                      <w:t> </w:t>
                    </w:r>
                    <w:r>
                      <w:rPr>
                        <w:rFonts w:ascii="Arial"/>
                        <w:color w:val="464646"/>
                        <w:spacing w:val="-2"/>
                        <w:w w:val="90"/>
                        <w:sz w:val="10"/>
                      </w:rPr>
                      <w:t>un</w:t>
                    </w:r>
                    <w:r>
                      <w:rPr>
                        <w:rFonts w:ascii="Arial"/>
                        <w:color w:val="6D6E6E"/>
                        <w:spacing w:val="-2"/>
                        <w:w w:val="90"/>
                        <w:sz w:val="10"/>
                      </w:rPr>
                      <w:t>i</w:t>
                    </w:r>
                    <w:r>
                      <w:rPr>
                        <w:rFonts w:ascii="Arial"/>
                        <w:color w:val="312F2F"/>
                        <w:spacing w:val="-2"/>
                        <w:w w:val="90"/>
                        <w:sz w:val="10"/>
                      </w:rPr>
                      <w:t>t</w:t>
                    </w:r>
                    <w:r>
                      <w:rPr>
                        <w:rFonts w:ascii="Arial"/>
                        <w:color w:val="5B5B5B"/>
                        <w:spacing w:val="-2"/>
                        <w:w w:val="90"/>
                        <w:sz w:val="10"/>
                      </w:rPr>
                      <w:t>s(%)</w:t>
                    </w:r>
                  </w:p>
                  <w:p>
                    <w:pPr>
                      <w:spacing w:before="45"/>
                      <w:ind w:left="336" w:right="0" w:firstLine="0"/>
                      <w:jc w:val="left"/>
                      <w:rPr>
                        <w:rFonts w:ascii="Arial"/>
                        <w:sz w:val="9"/>
                      </w:rPr>
                    </w:pPr>
                    <w:r>
                      <w:rPr>
                        <w:rFonts w:ascii="Arial"/>
                        <w:color w:val="464646"/>
                        <w:w w:val="110"/>
                        <w:sz w:val="9"/>
                      </w:rPr>
                      <w:t>Owner-</w:t>
                    </w:r>
                    <w:r>
                      <w:rPr>
                        <w:rFonts w:ascii="Arial"/>
                        <w:color w:val="464646"/>
                        <w:spacing w:val="-2"/>
                        <w:w w:val="115"/>
                        <w:sz w:val="9"/>
                      </w:rPr>
                      <w:t>occu</w:t>
                    </w:r>
                    <w:r>
                      <w:rPr>
                        <w:rFonts w:ascii="Arial"/>
                        <w:color w:val="161616"/>
                        <w:spacing w:val="-2"/>
                        <w:w w:val="115"/>
                        <w:sz w:val="9"/>
                      </w:rPr>
                      <w:t>p</w:t>
                    </w:r>
                    <w:r>
                      <w:rPr>
                        <w:rFonts w:ascii="Arial"/>
                        <w:color w:val="5B5B5B"/>
                        <w:spacing w:val="-2"/>
                        <w:w w:val="115"/>
                        <w:sz w:val="9"/>
                      </w:rPr>
                      <w:t>i</w:t>
                    </w:r>
                    <w:r>
                      <w:rPr>
                        <w:rFonts w:ascii="Arial"/>
                        <w:color w:val="312F2F"/>
                        <w:spacing w:val="-2"/>
                        <w:w w:val="115"/>
                        <w:sz w:val="9"/>
                      </w:rPr>
                      <w:t>e</w:t>
                    </w:r>
                    <w:r>
                      <w:rPr>
                        <w:rFonts w:ascii="Arial"/>
                        <w:color w:val="161616"/>
                        <w:spacing w:val="-2"/>
                        <w:w w:val="115"/>
                        <w:sz w:val="9"/>
                      </w:rPr>
                      <w:t>d</w:t>
                    </w:r>
                    <w:r>
                      <w:rPr>
                        <w:rFonts w:ascii="Arial"/>
                        <w:color w:val="312F2F"/>
                        <w:spacing w:val="-2"/>
                        <w:w w:val="115"/>
                        <w:sz w:val="9"/>
                      </w:rPr>
                      <w:t>(</w:t>
                    </w:r>
                    <w:r>
                      <w:rPr>
                        <w:rFonts w:ascii="Arial"/>
                        <w:color w:val="5B5B5B"/>
                        <w:spacing w:val="-2"/>
                        <w:w w:val="115"/>
                        <w:sz w:val="9"/>
                      </w:rPr>
                      <w:t>")</w:t>
                    </w:r>
                  </w:p>
                  <w:p>
                    <w:pPr>
                      <w:spacing w:before="19"/>
                      <w:ind w:left="491" w:right="0" w:firstLine="0"/>
                      <w:jc w:val="left"/>
                      <w:rPr>
                        <w:rFonts w:ascii="Arial"/>
                        <w:sz w:val="9"/>
                      </w:rPr>
                    </w:pPr>
                    <w:r>
                      <w:rPr>
                        <w:rFonts w:ascii="Arial"/>
                        <w:color w:val="464646"/>
                        <w:sz w:val="12"/>
                      </w:rPr>
                      <w:t>Ave</w:t>
                    </w:r>
                    <w:r>
                      <w:rPr>
                        <w:rFonts w:ascii="Arial"/>
                        <w:color w:val="312F2F"/>
                        <w:sz w:val="9"/>
                      </w:rPr>
                      <w:t>ho</w:t>
                    </w:r>
                    <w:r>
                      <w:rPr>
                        <w:rFonts w:ascii="Arial"/>
                        <w:color w:val="161616"/>
                        <w:sz w:val="9"/>
                      </w:rPr>
                      <w:t>u</w:t>
                    </w:r>
                    <w:r>
                      <w:rPr>
                        <w:rFonts w:ascii="Arial"/>
                        <w:color w:val="312F2F"/>
                        <w:sz w:val="9"/>
                      </w:rPr>
                      <w:t>sehol</w:t>
                    </w:r>
                    <w:r>
                      <w:rPr>
                        <w:rFonts w:ascii="Arial"/>
                        <w:color w:val="161616"/>
                        <w:sz w:val="9"/>
                      </w:rPr>
                      <w:t>d</w:t>
                    </w:r>
                    <w:r>
                      <w:rPr>
                        <w:rFonts w:ascii="Arial"/>
                        <w:color w:val="161616"/>
                        <w:spacing w:val="16"/>
                        <w:sz w:val="9"/>
                      </w:rPr>
                      <w:t> </w:t>
                    </w:r>
                    <w:r>
                      <w:rPr>
                        <w:rFonts w:ascii="Arial"/>
                        <w:color w:val="312F2F"/>
                        <w:sz w:val="9"/>
                      </w:rPr>
                      <w:t>sizeo</w:t>
                    </w:r>
                    <w:r>
                      <w:rPr>
                        <w:rFonts w:ascii="Arial"/>
                        <w:color w:val="161616"/>
                        <w:sz w:val="9"/>
                      </w:rPr>
                      <w:t>f</w:t>
                    </w:r>
                    <w:r>
                      <w:rPr>
                        <w:rFonts w:ascii="Arial"/>
                        <w:color w:val="161616"/>
                        <w:spacing w:val="7"/>
                        <w:sz w:val="9"/>
                      </w:rPr>
                      <w:t> </w:t>
                    </w:r>
                    <w:r>
                      <w:rPr>
                        <w:rFonts w:ascii="Arial"/>
                        <w:color w:val="464646"/>
                        <w:spacing w:val="-2"/>
                        <w:sz w:val="9"/>
                      </w:rPr>
                      <w:t>owne,occupied</w:t>
                    </w:r>
                  </w:p>
                  <w:p>
                    <w:pPr>
                      <w:spacing w:line="302" w:lineRule="auto" w:before="12"/>
                      <w:ind w:left="333" w:right="3006" w:firstLine="150"/>
                      <w:jc w:val="left"/>
                      <w:rPr>
                        <w:rFonts w:ascii="Times New Roman" w:hAnsi="Times New Roman"/>
                        <w:sz w:val="10"/>
                      </w:rPr>
                    </w:pPr>
                    <w:r>
                      <w:rPr>
                        <w:rFonts w:ascii="Arial" w:hAnsi="Arial"/>
                        <w:color w:val="464646"/>
                        <w:w w:val="105"/>
                        <w:sz w:val="9"/>
                      </w:rPr>
                      <w:t>Month</w:t>
                    </w:r>
                    <w:r>
                      <w:rPr>
                        <w:rFonts w:ascii="Arial" w:hAnsi="Arial"/>
                        <w:w w:val="105"/>
                        <w:sz w:val="9"/>
                      </w:rPr>
                      <w:t>l</w:t>
                    </w:r>
                    <w:r>
                      <w:rPr>
                        <w:rFonts w:ascii="Arial" w:hAnsi="Arial"/>
                        <w:color w:val="312F2F"/>
                        <w:w w:val="105"/>
                        <w:sz w:val="9"/>
                      </w:rPr>
                      <w:t>y owne</w:t>
                    </w:r>
                    <w:r>
                      <w:rPr>
                        <w:rFonts w:ascii="Arial" w:hAnsi="Arial"/>
                        <w:color w:val="161616"/>
                        <w:w w:val="105"/>
                        <w:sz w:val="9"/>
                      </w:rPr>
                      <w:t>r </w:t>
                    </w:r>
                    <w:r>
                      <w:rPr>
                        <w:rFonts w:ascii="Arial" w:hAnsi="Arial"/>
                        <w:color w:val="312F2F"/>
                        <w:w w:val="105"/>
                        <w:sz w:val="9"/>
                      </w:rPr>
                      <w:t>cos</w:t>
                    </w:r>
                    <w:r>
                      <w:rPr>
                        <w:rFonts w:ascii="Arial" w:hAnsi="Arial"/>
                        <w:color w:val="161616"/>
                        <w:w w:val="105"/>
                        <w:sz w:val="9"/>
                      </w:rPr>
                      <w:t>t</w:t>
                    </w:r>
                    <w:r>
                      <w:rPr>
                        <w:rFonts w:ascii="Arial" w:hAnsi="Arial"/>
                        <w:color w:val="312F2F"/>
                        <w:w w:val="105"/>
                        <w:sz w:val="9"/>
                      </w:rPr>
                      <w:t>s exceed</w:t>
                    </w:r>
                    <w:r>
                      <w:rPr>
                        <w:rFonts w:ascii="Arial" w:hAnsi="Arial"/>
                        <w:color w:val="312F2F"/>
                        <w:spacing w:val="-9"/>
                        <w:w w:val="105"/>
                        <w:sz w:val="9"/>
                      </w:rPr>
                      <w:t> </w:t>
                    </w:r>
                    <w:r>
                      <w:rPr>
                        <w:rFonts w:ascii="Times New Roman" w:hAnsi="Times New Roman"/>
                        <w:color w:val="464646"/>
                        <w:w w:val="105"/>
                        <w:sz w:val="11"/>
                      </w:rPr>
                      <w:t>3°"</w:t>
                    </w:r>
                    <w:r>
                      <w:rPr>
                        <w:rFonts w:ascii="Times New Roman" w:hAnsi="Times New Roman"/>
                        <w:color w:val="464646"/>
                        <w:spacing w:val="32"/>
                        <w:w w:val="105"/>
                        <w:sz w:val="11"/>
                      </w:rPr>
                      <w:t> </w:t>
                    </w:r>
                    <w:r>
                      <w:rPr>
                        <w:rFonts w:ascii="Arial" w:hAnsi="Arial"/>
                        <w:color w:val="312F2F"/>
                        <w:w w:val="105"/>
                        <w:sz w:val="9"/>
                      </w:rPr>
                      <w:t>of </w:t>
                    </w:r>
                    <w:r>
                      <w:rPr>
                        <w:rFonts w:ascii="Arial" w:hAnsi="Arial"/>
                        <w:color w:val="161616"/>
                        <w:w w:val="105"/>
                        <w:sz w:val="9"/>
                      </w:rPr>
                      <w:t>h</w:t>
                    </w:r>
                    <w:r>
                      <w:rPr>
                        <w:rFonts w:ascii="Arial" w:hAnsi="Arial"/>
                        <w:color w:val="464646"/>
                        <w:w w:val="105"/>
                        <w:sz w:val="9"/>
                      </w:rPr>
                      <w:t>o</w:t>
                    </w:r>
                    <w:r>
                      <w:rPr>
                        <w:rFonts w:ascii="Arial" w:hAnsi="Arial"/>
                        <w:color w:val="161616"/>
                        <w:w w:val="105"/>
                        <w:sz w:val="9"/>
                      </w:rPr>
                      <w:t>u</w:t>
                    </w:r>
                    <w:r>
                      <w:rPr>
                        <w:rFonts w:ascii="Arial" w:hAnsi="Arial"/>
                        <w:color w:val="464646"/>
                        <w:w w:val="105"/>
                        <w:sz w:val="9"/>
                      </w:rPr>
                      <w:t>sehol</w:t>
                    </w:r>
                    <w:r>
                      <w:rPr>
                        <w:rFonts w:ascii="Arial" w:hAnsi="Arial"/>
                        <w:color w:val="161616"/>
                        <w:w w:val="105"/>
                        <w:sz w:val="9"/>
                      </w:rPr>
                      <w:t>d </w:t>
                    </w:r>
                    <w:r>
                      <w:rPr>
                        <w:rFonts w:ascii="Arial" w:hAnsi="Arial"/>
                        <w:w w:val="105"/>
                        <w:sz w:val="9"/>
                      </w:rPr>
                      <w:t>i</w:t>
                    </w:r>
                    <w:r>
                      <w:rPr>
                        <w:rFonts w:ascii="Arial" w:hAnsi="Arial"/>
                        <w:color w:val="5B5B5B"/>
                        <w:w w:val="105"/>
                        <w:sz w:val="9"/>
                      </w:rPr>
                      <w:t>n</w:t>
                    </w:r>
                    <w:r>
                      <w:rPr>
                        <w:rFonts w:ascii="Arial" w:hAnsi="Arial"/>
                        <w:color w:val="312F2F"/>
                        <w:w w:val="105"/>
                        <w:sz w:val="9"/>
                      </w:rPr>
                      <w:t>come(%)</w:t>
                    </w:r>
                    <w:r>
                      <w:rPr>
                        <w:rFonts w:ascii="Arial" w:hAnsi="Arial"/>
                        <w:color w:val="312F2F"/>
                        <w:spacing w:val="40"/>
                        <w:w w:val="105"/>
                        <w:sz w:val="9"/>
                      </w:rPr>
                      <w:t> </w:t>
                    </w:r>
                    <w:r>
                      <w:rPr>
                        <w:rFonts w:ascii="Arial" w:hAnsi="Arial"/>
                        <w:color w:val="464646"/>
                        <w:w w:val="105"/>
                        <w:sz w:val="9"/>
                      </w:rPr>
                      <w:t>Renter-occupied</w:t>
                    </w:r>
                    <w:r>
                      <w:rPr>
                        <w:rFonts w:ascii="Arial" w:hAnsi="Arial"/>
                        <w:color w:val="464646"/>
                        <w:spacing w:val="-17"/>
                        <w:w w:val="105"/>
                        <w:sz w:val="9"/>
                      </w:rPr>
                      <w:t> </w:t>
                    </w:r>
                    <w:r>
                      <w:rPr>
                        <w:rFonts w:ascii="Times New Roman" w:hAnsi="Times New Roman"/>
                        <w:color w:val="464646"/>
                        <w:w w:val="105"/>
                        <w:sz w:val="10"/>
                      </w:rPr>
                      <w:t>(%)</w:t>
                    </w:r>
                  </w:p>
                  <w:p>
                    <w:pPr>
                      <w:spacing w:line="125" w:lineRule="exact" w:before="0"/>
                      <w:ind w:left="491" w:right="0" w:firstLine="0"/>
                      <w:jc w:val="left"/>
                      <w:rPr>
                        <w:rFonts w:ascii="Arial"/>
                        <w:sz w:val="9"/>
                      </w:rPr>
                    </w:pPr>
                    <w:r>
                      <w:rPr>
                        <w:rFonts w:ascii="Arial"/>
                        <w:color w:val="312F2F"/>
                        <w:sz w:val="12"/>
                      </w:rPr>
                      <w:t>Ave</w:t>
                    </w:r>
                    <w:r>
                      <w:rPr>
                        <w:rFonts w:ascii="Arial"/>
                        <w:color w:val="161616"/>
                        <w:sz w:val="9"/>
                      </w:rPr>
                      <w:t>h</w:t>
                    </w:r>
                    <w:r>
                      <w:rPr>
                        <w:rFonts w:ascii="Arial"/>
                        <w:color w:val="464646"/>
                        <w:sz w:val="9"/>
                      </w:rPr>
                      <w:t>o</w:t>
                    </w:r>
                    <w:r>
                      <w:rPr>
                        <w:rFonts w:ascii="Arial"/>
                        <w:color w:val="161616"/>
                        <w:sz w:val="9"/>
                      </w:rPr>
                      <w:t>u</w:t>
                    </w:r>
                    <w:r>
                      <w:rPr>
                        <w:rFonts w:ascii="Arial"/>
                        <w:color w:val="464646"/>
                        <w:sz w:val="9"/>
                      </w:rPr>
                      <w:t>sehold</w:t>
                    </w:r>
                    <w:r>
                      <w:rPr>
                        <w:rFonts w:ascii="Arial"/>
                        <w:color w:val="464646"/>
                        <w:spacing w:val="10"/>
                        <w:sz w:val="9"/>
                      </w:rPr>
                      <w:t> </w:t>
                    </w:r>
                    <w:r>
                      <w:rPr>
                        <w:rFonts w:ascii="Arial"/>
                        <w:color w:val="312F2F"/>
                        <w:sz w:val="9"/>
                      </w:rPr>
                      <w:t>s</w:t>
                    </w:r>
                    <w:r>
                      <w:rPr>
                        <w:rFonts w:ascii="Arial"/>
                        <w:color w:val="161616"/>
                        <w:sz w:val="9"/>
                      </w:rPr>
                      <w:t>i</w:t>
                    </w:r>
                    <w:r>
                      <w:rPr>
                        <w:rFonts w:ascii="Arial"/>
                        <w:color w:val="464646"/>
                        <w:sz w:val="9"/>
                      </w:rPr>
                      <w:t>ze</w:t>
                    </w:r>
                    <w:r>
                      <w:rPr>
                        <w:rFonts w:ascii="Arial"/>
                        <w:color w:val="464646"/>
                        <w:spacing w:val="-2"/>
                        <w:sz w:val="9"/>
                      </w:rPr>
                      <w:t> </w:t>
                    </w:r>
                    <w:r>
                      <w:rPr>
                        <w:rFonts w:ascii="Arial"/>
                        <w:color w:val="312F2F"/>
                        <w:sz w:val="9"/>
                      </w:rPr>
                      <w:t>o</w:t>
                    </w:r>
                    <w:r>
                      <w:rPr>
                        <w:rFonts w:ascii="Arial"/>
                        <w:color w:val="161616"/>
                        <w:sz w:val="9"/>
                      </w:rPr>
                      <w:t>f</w:t>
                    </w:r>
                    <w:r>
                      <w:rPr>
                        <w:rFonts w:ascii="Arial"/>
                        <w:color w:val="161616"/>
                        <w:spacing w:val="-1"/>
                        <w:sz w:val="9"/>
                      </w:rPr>
                      <w:t> </w:t>
                    </w:r>
                    <w:r>
                      <w:rPr>
                        <w:rFonts w:ascii="Arial"/>
                        <w:color w:val="161616"/>
                        <w:sz w:val="9"/>
                      </w:rPr>
                      <w:t>r</w:t>
                    </w:r>
                    <w:r>
                      <w:rPr>
                        <w:rFonts w:ascii="Arial"/>
                        <w:color w:val="464646"/>
                        <w:sz w:val="9"/>
                      </w:rPr>
                      <w:t>enter</w:t>
                    </w:r>
                    <w:r>
                      <w:rPr>
                        <w:rFonts w:ascii="Arial"/>
                        <w:color w:val="464646"/>
                        <w:spacing w:val="9"/>
                        <w:sz w:val="9"/>
                      </w:rPr>
                      <w:t> </w:t>
                    </w:r>
                    <w:r>
                      <w:rPr>
                        <w:rFonts w:ascii="Arial"/>
                        <w:color w:val="464646"/>
                        <w:spacing w:val="-2"/>
                        <w:sz w:val="9"/>
                      </w:rPr>
                      <w:t>occup</w:t>
                    </w:r>
                    <w:r>
                      <w:rPr>
                        <w:rFonts w:ascii="Arial"/>
                        <w:color w:val="161616"/>
                        <w:spacing w:val="-2"/>
                        <w:sz w:val="9"/>
                      </w:rPr>
                      <w:t>i</w:t>
                    </w:r>
                    <w:r>
                      <w:rPr>
                        <w:rFonts w:ascii="Arial"/>
                        <w:color w:val="312F2F"/>
                        <w:spacing w:val="-2"/>
                        <w:sz w:val="9"/>
                      </w:rPr>
                      <w:t>ed</w:t>
                    </w:r>
                  </w:p>
                  <w:p>
                    <w:pPr>
                      <w:spacing w:before="41"/>
                      <w:ind w:left="482" w:right="0" w:firstLine="0"/>
                      <w:jc w:val="left"/>
                      <w:rPr>
                        <w:rFonts w:ascii="Arial"/>
                        <w:sz w:val="9"/>
                      </w:rPr>
                    </w:pPr>
                    <w:r>
                      <w:rPr>
                        <w:rFonts w:ascii="Arial"/>
                        <w:i/>
                        <w:color w:val="464646"/>
                        <w:sz w:val="9"/>
                      </w:rPr>
                      <w:t>G-o-$s</w:t>
                    </w:r>
                    <w:r>
                      <w:rPr>
                        <w:rFonts w:ascii="Arial"/>
                        <w:i/>
                        <w:color w:val="464646"/>
                        <w:spacing w:val="-15"/>
                        <w:sz w:val="9"/>
                      </w:rPr>
                      <w:t> </w:t>
                    </w:r>
                    <w:r>
                      <w:rPr>
                        <w:rFonts w:ascii="Arial"/>
                        <w:color w:val="5B5B5B"/>
                        <w:sz w:val="9"/>
                      </w:rPr>
                      <w:t>re</w:t>
                    </w:r>
                    <w:r>
                      <w:rPr>
                        <w:rFonts w:ascii="Arial"/>
                        <w:color w:val="161616"/>
                        <w:sz w:val="9"/>
                      </w:rPr>
                      <w:t>n</w:t>
                    </w:r>
                    <w:r>
                      <w:rPr>
                        <w:rFonts w:ascii="Arial"/>
                        <w:color w:val="312F2F"/>
                        <w:sz w:val="9"/>
                      </w:rPr>
                      <w:t>t</w:t>
                    </w:r>
                    <w:r>
                      <w:rPr>
                        <w:rFonts w:ascii="Arial"/>
                        <w:color w:val="312F2F"/>
                        <w:spacing w:val="-4"/>
                        <w:sz w:val="9"/>
                      </w:rPr>
                      <w:t> </w:t>
                    </w:r>
                    <w:r>
                      <w:rPr>
                        <w:rFonts w:ascii="Arial"/>
                        <w:color w:val="5B5B5B"/>
                        <w:sz w:val="9"/>
                      </w:rPr>
                      <w:t>excee</w:t>
                    </w:r>
                    <w:r>
                      <w:rPr>
                        <w:rFonts w:ascii="Arial"/>
                        <w:color w:val="312F2F"/>
                        <w:sz w:val="9"/>
                      </w:rPr>
                      <w:t>ds</w:t>
                    </w:r>
                    <w:r>
                      <w:rPr>
                        <w:rFonts w:ascii="Arial"/>
                        <w:color w:val="312F2F"/>
                        <w:spacing w:val="-4"/>
                        <w:sz w:val="9"/>
                      </w:rPr>
                      <w:t> </w:t>
                    </w:r>
                    <w:r>
                      <w:rPr>
                        <w:rFonts w:ascii="Arial"/>
                        <w:color w:val="464646"/>
                        <w:sz w:val="10"/>
                      </w:rPr>
                      <w:t>30%</w:t>
                    </w:r>
                    <w:r>
                      <w:rPr>
                        <w:rFonts w:ascii="Arial"/>
                        <w:color w:val="464646"/>
                        <w:sz w:val="9"/>
                      </w:rPr>
                      <w:t>of</w:t>
                    </w:r>
                    <w:r>
                      <w:rPr>
                        <w:rFonts w:ascii="Arial"/>
                        <w:color w:val="464646"/>
                        <w:spacing w:val="16"/>
                        <w:sz w:val="9"/>
                      </w:rPr>
                      <w:t> </w:t>
                    </w:r>
                    <w:r>
                      <w:rPr>
                        <w:rFonts w:ascii="Arial"/>
                        <w:color w:val="5B5B5B"/>
                        <w:sz w:val="9"/>
                      </w:rPr>
                      <w:t>h</w:t>
                    </w:r>
                    <w:r>
                      <w:rPr>
                        <w:rFonts w:ascii="Arial"/>
                        <w:color w:val="312F2F"/>
                        <w:sz w:val="9"/>
                      </w:rPr>
                      <w:t>ous</w:t>
                    </w:r>
                    <w:r>
                      <w:rPr>
                        <w:rFonts w:ascii="Arial"/>
                        <w:color w:val="5B5B5B"/>
                        <w:sz w:val="9"/>
                      </w:rPr>
                      <w:t>ehold</w:t>
                    </w:r>
                    <w:r>
                      <w:rPr>
                        <w:rFonts w:ascii="Arial"/>
                        <w:color w:val="5B5B5B"/>
                        <w:spacing w:val="22"/>
                        <w:sz w:val="9"/>
                      </w:rPr>
                      <w:t> </w:t>
                    </w:r>
                    <w:r>
                      <w:rPr>
                        <w:rFonts w:ascii="Arial"/>
                        <w:color w:val="161616"/>
                        <w:spacing w:val="-2"/>
                        <w:sz w:val="9"/>
                      </w:rPr>
                      <w:t>in</w:t>
                    </w:r>
                    <w:r>
                      <w:rPr>
                        <w:rFonts w:ascii="Arial"/>
                        <w:color w:val="464646"/>
                        <w:spacing w:val="-2"/>
                        <w:sz w:val="9"/>
                      </w:rPr>
                      <w:t>&lt;:Off'le(")</w:t>
                    </w:r>
                  </w:p>
                  <w:p>
                    <w:pPr>
                      <w:spacing w:before="8"/>
                      <w:ind w:left="36" w:right="0" w:firstLine="0"/>
                      <w:jc w:val="left"/>
                      <w:rPr>
                        <w:rFonts w:ascii="Times New Roman"/>
                        <w:sz w:val="12"/>
                      </w:rPr>
                    </w:pPr>
                    <w:r>
                      <w:rPr>
                        <w:rFonts w:ascii="Times New Roman"/>
                        <w:color w:val="464646"/>
                        <w:spacing w:val="-2"/>
                        <w:sz w:val="12"/>
                      </w:rPr>
                      <w:t>Tra</w:t>
                    </w:r>
                    <w:r>
                      <w:rPr>
                        <w:rFonts w:ascii="Times New Roman"/>
                        <w:spacing w:val="-2"/>
                        <w:sz w:val="12"/>
                      </w:rPr>
                      <w:t>.</w:t>
                    </w:r>
                    <w:r>
                      <w:rPr>
                        <w:rFonts w:ascii="Times New Roman"/>
                        <w:color w:val="312F2F"/>
                        <w:spacing w:val="-2"/>
                        <w:sz w:val="12"/>
                      </w:rPr>
                      <w:t>nsportatlon</w:t>
                    </w:r>
                  </w:p>
                  <w:p>
                    <w:pPr>
                      <w:spacing w:line="307" w:lineRule="auto" w:before="40"/>
                      <w:ind w:left="338" w:right="3849" w:firstLine="0"/>
                      <w:jc w:val="left"/>
                      <w:rPr>
                        <w:rFonts w:ascii="Arial"/>
                        <w:sz w:val="9"/>
                      </w:rPr>
                    </w:pPr>
                    <w:r>
                      <w:rPr>
                        <w:rFonts w:ascii="Arial"/>
                        <w:color w:val="5B5B5B"/>
                        <w:spacing w:val="-4"/>
                        <w:w w:val="120"/>
                        <w:sz w:val="9"/>
                      </w:rPr>
                      <w:t>Ta</w:t>
                    </w:r>
                    <w:r>
                      <w:rPr>
                        <w:rFonts w:ascii="Arial"/>
                        <w:color w:val="161616"/>
                        <w:spacing w:val="-4"/>
                        <w:w w:val="120"/>
                        <w:sz w:val="9"/>
                      </w:rPr>
                      <w:t>k</w:t>
                    </w:r>
                    <w:r>
                      <w:rPr>
                        <w:rFonts w:ascii="Arial"/>
                        <w:color w:val="464646"/>
                        <w:spacing w:val="-4"/>
                        <w:w w:val="120"/>
                        <w:sz w:val="9"/>
                      </w:rPr>
                      <w:t>es</w:t>
                    </w:r>
                    <w:r>
                      <w:rPr>
                        <w:rFonts w:ascii="Arial"/>
                        <w:color w:val="464646"/>
                        <w:spacing w:val="-18"/>
                        <w:w w:val="120"/>
                        <w:sz w:val="9"/>
                      </w:rPr>
                      <w:t> </w:t>
                    </w:r>
                    <w:r>
                      <w:rPr>
                        <w:rFonts w:ascii="Arial"/>
                        <w:color w:val="5B5B5B"/>
                        <w:spacing w:val="-4"/>
                        <w:w w:val="120"/>
                        <w:sz w:val="9"/>
                      </w:rPr>
                      <w:t>car,</w:t>
                    </w:r>
                    <w:r>
                      <w:rPr>
                        <w:rFonts w:ascii="Arial"/>
                        <w:color w:val="5B5B5B"/>
                        <w:spacing w:val="-20"/>
                        <w:w w:val="120"/>
                        <w:sz w:val="9"/>
                      </w:rPr>
                      <w:t> </w:t>
                    </w:r>
                    <w:r>
                      <w:rPr>
                        <w:rFonts w:ascii="Arial"/>
                        <w:color w:val="5B5B5B"/>
                        <w:spacing w:val="-4"/>
                        <w:w w:val="200"/>
                        <w:sz w:val="9"/>
                      </w:rPr>
                      <w:t>tru</w:t>
                    </w:r>
                    <w:r>
                      <w:rPr>
                        <w:rFonts w:ascii="Arial"/>
                        <w:color w:val="5B5B5B"/>
                        <w:spacing w:val="-31"/>
                        <w:w w:val="200"/>
                        <w:sz w:val="9"/>
                      </w:rPr>
                      <w:t> </w:t>
                    </w:r>
                    <w:r>
                      <w:rPr>
                        <w:rFonts w:ascii="Arial"/>
                        <w:color w:val="464646"/>
                        <w:spacing w:val="13"/>
                        <w:w w:val="220"/>
                        <w:sz w:val="9"/>
                      </w:rPr>
                      <w:t>v</w:t>
                    </w:r>
                    <w:r>
                      <w:rPr>
                        <w:rFonts w:ascii="Arial"/>
                        <w:color w:val="464646"/>
                        <w:spacing w:val="-41"/>
                        <w:w w:val="220"/>
                        <w:sz w:val="9"/>
                      </w:rPr>
                      <w:t>a</w:t>
                    </w:r>
                    <w:r>
                      <w:rPr>
                        <w:rFonts w:ascii="Arial"/>
                        <w:color w:val="5B5B5B"/>
                        <w:spacing w:val="13"/>
                        <w:w w:val="98"/>
                        <w:sz w:val="9"/>
                      </w:rPr>
                      <w:t>(</w:t>
                    </w:r>
                    <w:r>
                      <w:rPr>
                        <w:rFonts w:ascii="Arial"/>
                        <w:color w:val="5B5B5B"/>
                        <w:spacing w:val="-21"/>
                        <w:w w:val="98"/>
                        <w:sz w:val="9"/>
                      </w:rPr>
                      <w:t>a</w:t>
                    </w:r>
                    <w:r>
                      <w:rPr>
                        <w:rFonts w:ascii="Arial"/>
                        <w:color w:val="464646"/>
                        <w:spacing w:val="-69"/>
                        <w:w w:val="220"/>
                        <w:sz w:val="9"/>
                      </w:rPr>
                      <w:t>n</w:t>
                    </w:r>
                    <w:r>
                      <w:rPr>
                        <w:rFonts w:ascii="Arial"/>
                        <w:color w:val="161616"/>
                        <w:spacing w:val="13"/>
                        <w:w w:val="98"/>
                        <w:sz w:val="9"/>
                      </w:rPr>
                      <w:t>l</w:t>
                    </w:r>
                    <w:r>
                      <w:rPr>
                        <w:rFonts w:ascii="Arial"/>
                        <w:color w:val="464646"/>
                        <w:spacing w:val="13"/>
                        <w:w w:val="98"/>
                        <w:sz w:val="9"/>
                      </w:rPr>
                      <w:t>one)</w:t>
                    </w:r>
                    <w:r>
                      <w:rPr>
                        <w:rFonts w:ascii="Arial"/>
                        <w:color w:val="464646"/>
                        <w:spacing w:val="-4"/>
                        <w:w w:val="134"/>
                        <w:sz w:val="9"/>
                      </w:rPr>
                      <w:t> </w:t>
                    </w:r>
                    <w:r>
                      <w:rPr>
                        <w:rFonts w:ascii="Arial"/>
                        <w:color w:val="312F2F"/>
                        <w:spacing w:val="-4"/>
                        <w:w w:val="120"/>
                        <w:sz w:val="9"/>
                      </w:rPr>
                      <w:t>to</w:t>
                    </w:r>
                    <w:r>
                      <w:rPr>
                        <w:rFonts w:ascii="Arial"/>
                        <w:color w:val="312F2F"/>
                        <w:spacing w:val="1"/>
                        <w:w w:val="120"/>
                        <w:sz w:val="9"/>
                      </w:rPr>
                      <w:t> </w:t>
                    </w:r>
                    <w:r>
                      <w:rPr>
                        <w:rFonts w:ascii="Arial"/>
                        <w:color w:val="312F2F"/>
                        <w:spacing w:val="-4"/>
                        <w:w w:val="120"/>
                        <w:sz w:val="9"/>
                      </w:rPr>
                      <w:t>w</w:t>
                    </w:r>
                    <w:r>
                      <w:rPr>
                        <w:rFonts w:ascii="Arial"/>
                        <w:color w:val="5B5B5B"/>
                        <w:spacing w:val="-4"/>
                        <w:w w:val="120"/>
                        <w:sz w:val="9"/>
                      </w:rPr>
                      <w:t>ort&lt;.("</w:t>
                    </w:r>
                    <w:r>
                      <w:rPr>
                        <w:rFonts w:ascii="Arial"/>
                        <w:color w:val="312F2F"/>
                        <w:spacing w:val="-4"/>
                        <w:w w:val="120"/>
                        <w:sz w:val="9"/>
                      </w:rPr>
                      <w:t>)</w:t>
                    </w:r>
                    <w:r>
                      <w:rPr>
                        <w:rFonts w:ascii="Arial"/>
                        <w:color w:val="312F2F"/>
                        <w:spacing w:val="40"/>
                        <w:w w:val="120"/>
                        <w:sz w:val="9"/>
                      </w:rPr>
                      <w:t> </w:t>
                    </w:r>
                    <w:r>
                      <w:rPr>
                        <w:rFonts w:ascii="Arial"/>
                        <w:color w:val="5B5B5B"/>
                        <w:w w:val="110"/>
                        <w:sz w:val="9"/>
                      </w:rPr>
                      <w:t>T</w:t>
                    </w:r>
                    <w:r>
                      <w:rPr>
                        <w:rFonts w:ascii="Arial"/>
                        <w:color w:val="312F2F"/>
                        <w:w w:val="110"/>
                        <w:sz w:val="9"/>
                      </w:rPr>
                      <w:t>a</w:t>
                    </w:r>
                    <w:r>
                      <w:rPr>
                        <w:rFonts w:ascii="Arial"/>
                        <w:color w:val="161616"/>
                        <w:w w:val="110"/>
                        <w:sz w:val="9"/>
                      </w:rPr>
                      <w:t>k</w:t>
                    </w:r>
                    <w:r>
                      <w:rPr>
                        <w:rFonts w:ascii="Arial"/>
                        <w:color w:val="464646"/>
                        <w:w w:val="110"/>
                        <w:sz w:val="9"/>
                      </w:rPr>
                      <w:t>es</w:t>
                    </w:r>
                    <w:r>
                      <w:rPr>
                        <w:rFonts w:ascii="Arial"/>
                        <w:color w:val="464646"/>
                        <w:spacing w:val="-15"/>
                        <w:w w:val="110"/>
                        <w:sz w:val="9"/>
                      </w:rPr>
                      <w:t> </w:t>
                    </w:r>
                    <w:r>
                      <w:rPr>
                        <w:rFonts w:ascii="Times New Roman"/>
                        <w:color w:val="464646"/>
                        <w:w w:val="110"/>
                        <w:sz w:val="11"/>
                      </w:rPr>
                      <w:t>car</w:t>
                    </w:r>
                    <w:r>
                      <w:rPr>
                        <w:rFonts w:ascii="Times New Roman"/>
                        <w:color w:val="6D6E6E"/>
                        <w:w w:val="110"/>
                        <w:sz w:val="11"/>
                      </w:rPr>
                      <w:t>,</w:t>
                    </w:r>
                    <w:r>
                      <w:rPr>
                        <w:rFonts w:ascii="Times New Roman"/>
                        <w:color w:val="6D6E6E"/>
                        <w:spacing w:val="-8"/>
                        <w:w w:val="110"/>
                        <w:sz w:val="11"/>
                      </w:rPr>
                      <w:t> </w:t>
                    </w:r>
                    <w:r>
                      <w:rPr>
                        <w:rFonts w:ascii="Arial"/>
                        <w:color w:val="312F2F"/>
                        <w:w w:val="110"/>
                        <w:sz w:val="9"/>
                      </w:rPr>
                      <w:t>trudc,</w:t>
                    </w:r>
                    <w:r>
                      <w:rPr>
                        <w:rFonts w:ascii="Arial"/>
                        <w:color w:val="312F2F"/>
                        <w:spacing w:val="-12"/>
                        <w:w w:val="110"/>
                        <w:sz w:val="9"/>
                      </w:rPr>
                      <w:t> </w:t>
                    </w:r>
                    <w:r>
                      <w:rPr>
                        <w:rFonts w:ascii="Arial"/>
                        <w:color w:val="464646"/>
                        <w:w w:val="110"/>
                        <w:sz w:val="9"/>
                      </w:rPr>
                      <w:t>van</w:t>
                    </w:r>
                    <w:r>
                      <w:rPr>
                        <w:rFonts w:ascii="Arial"/>
                        <w:color w:val="5B5B5B"/>
                        <w:w w:val="110"/>
                        <w:sz w:val="9"/>
                      </w:rPr>
                      <w:t>{ca</w:t>
                    </w:r>
                    <w:r>
                      <w:rPr>
                        <w:rFonts w:ascii="Arial"/>
                        <w:color w:val="312F2F"/>
                        <w:w w:val="110"/>
                        <w:sz w:val="9"/>
                      </w:rPr>
                      <w:t>rpoo</w:t>
                    </w:r>
                    <w:r>
                      <w:rPr>
                        <w:rFonts w:ascii="Arial"/>
                        <w:color w:val="5B5B5B"/>
                        <w:w w:val="110"/>
                        <w:sz w:val="9"/>
                      </w:rPr>
                      <w:t>l)</w:t>
                    </w:r>
                    <w:r>
                      <w:rPr>
                        <w:rFonts w:ascii="Arial"/>
                        <w:color w:val="5B5B5B"/>
                        <w:spacing w:val="-7"/>
                        <w:w w:val="110"/>
                        <w:sz w:val="9"/>
                      </w:rPr>
                      <w:t> </w:t>
                    </w:r>
                    <w:r>
                      <w:rPr>
                        <w:rFonts w:ascii="Arial"/>
                        <w:color w:val="464646"/>
                        <w:w w:val="110"/>
                        <w:sz w:val="9"/>
                      </w:rPr>
                      <w:t>to</w:t>
                    </w:r>
                    <w:r>
                      <w:rPr>
                        <w:rFonts w:ascii="Arial"/>
                        <w:color w:val="464646"/>
                        <w:spacing w:val="-7"/>
                        <w:w w:val="110"/>
                        <w:sz w:val="9"/>
                      </w:rPr>
                      <w:t> </w:t>
                    </w:r>
                    <w:r>
                      <w:rPr>
                        <w:rFonts w:ascii="Arial"/>
                        <w:color w:val="464646"/>
                        <w:w w:val="110"/>
                        <w:sz w:val="9"/>
                      </w:rPr>
                      <w:t>wor</w:t>
                    </w:r>
                    <w:r>
                      <w:rPr>
                        <w:rFonts w:ascii="Arial"/>
                        <w:color w:val="161616"/>
                        <w:w w:val="110"/>
                        <w:sz w:val="9"/>
                      </w:rPr>
                      <w:t>k</w:t>
                    </w:r>
                    <w:r>
                      <w:rPr>
                        <w:rFonts w:ascii="Arial"/>
                        <w:color w:val="161616"/>
                        <w:spacing w:val="-7"/>
                        <w:w w:val="110"/>
                        <w:sz w:val="9"/>
                      </w:rPr>
                      <w:t> </w:t>
                    </w:r>
                    <w:r>
                      <w:rPr>
                        <w:rFonts w:ascii="Arial"/>
                        <w:color w:val="464646"/>
                        <w:w w:val="110"/>
                        <w:sz w:val="9"/>
                      </w:rPr>
                      <w:t>(9'}</w:t>
                    </w:r>
                  </w:p>
                  <w:p>
                    <w:pPr>
                      <w:spacing w:line="348" w:lineRule="auto" w:before="0"/>
                      <w:ind w:left="334" w:right="3176" w:firstLine="4"/>
                      <w:jc w:val="left"/>
                      <w:rPr>
                        <w:rFonts w:ascii="Arial"/>
                        <w:sz w:val="9"/>
                      </w:rPr>
                    </w:pPr>
                    <w:r>
                      <w:rPr>
                        <w:rFonts w:ascii="Arial"/>
                        <w:color w:val="5B5B5B"/>
                        <w:w w:val="105"/>
                        <w:sz w:val="9"/>
                      </w:rPr>
                      <w:t>T</w:t>
                    </w:r>
                    <w:r>
                      <w:rPr>
                        <w:rFonts w:ascii="Arial"/>
                        <w:color w:val="312F2F"/>
                        <w:w w:val="105"/>
                        <w:sz w:val="9"/>
                      </w:rPr>
                      <w:t>a</w:t>
                    </w:r>
                    <w:r>
                      <w:rPr>
                        <w:rFonts w:ascii="Arial"/>
                        <w:color w:val="161616"/>
                        <w:w w:val="105"/>
                        <w:sz w:val="9"/>
                      </w:rPr>
                      <w:t>k</w:t>
                    </w:r>
                    <w:r>
                      <w:rPr>
                        <w:rFonts w:ascii="Arial"/>
                        <w:color w:val="312F2F"/>
                        <w:w w:val="105"/>
                        <w:sz w:val="9"/>
                      </w:rPr>
                      <w:t>es</w:t>
                    </w:r>
                    <w:r>
                      <w:rPr>
                        <w:rFonts w:ascii="Arial"/>
                        <w:color w:val="312F2F"/>
                        <w:spacing w:val="-12"/>
                        <w:w w:val="105"/>
                        <w:sz w:val="9"/>
                      </w:rPr>
                      <w:t> </w:t>
                    </w:r>
                    <w:r>
                      <w:rPr>
                        <w:rFonts w:ascii="Arial"/>
                        <w:color w:val="5B5B5B"/>
                        <w:w w:val="105"/>
                        <w:sz w:val="9"/>
                      </w:rPr>
                      <w:t>p</w:t>
                    </w:r>
                    <w:r>
                      <w:rPr>
                        <w:rFonts w:ascii="Arial"/>
                        <w:color w:val="161616"/>
                        <w:w w:val="105"/>
                        <w:sz w:val="9"/>
                      </w:rPr>
                      <w:t>u</w:t>
                    </w:r>
                    <w:r>
                      <w:rPr>
                        <w:rFonts w:ascii="Arial"/>
                        <w:color w:val="464646"/>
                        <w:w w:val="105"/>
                        <w:sz w:val="9"/>
                      </w:rPr>
                      <w:t>b</w:t>
                    </w:r>
                    <w:r>
                      <w:rPr>
                        <w:rFonts w:ascii="Arial"/>
                        <w:w w:val="105"/>
                        <w:sz w:val="9"/>
                      </w:rPr>
                      <w:t>l</w:t>
                    </w:r>
                    <w:r>
                      <w:rPr>
                        <w:rFonts w:ascii="Arial"/>
                        <w:color w:val="5B5B5B"/>
                        <w:w w:val="105"/>
                        <w:sz w:val="9"/>
                      </w:rPr>
                      <w:t>k</w:t>
                    </w:r>
                    <w:r>
                      <w:rPr>
                        <w:rFonts w:ascii="Arial"/>
                        <w:color w:val="5B5B5B"/>
                        <w:spacing w:val="40"/>
                        <w:w w:val="105"/>
                        <w:sz w:val="9"/>
                      </w:rPr>
                      <w:t> </w:t>
                    </w:r>
                    <w:r>
                      <w:rPr>
                        <w:rFonts w:ascii="Arial"/>
                        <w:color w:val="161616"/>
                        <w:w w:val="105"/>
                        <w:sz w:val="9"/>
                      </w:rPr>
                      <w:t>t</w:t>
                    </w:r>
                    <w:r>
                      <w:rPr>
                        <w:rFonts w:ascii="Arial"/>
                        <w:color w:val="312F2F"/>
                        <w:w w:val="105"/>
                        <w:sz w:val="9"/>
                      </w:rPr>
                      <w:t>ra</w:t>
                    </w:r>
                    <w:r>
                      <w:rPr>
                        <w:rFonts w:ascii="Arial"/>
                        <w:color w:val="5B5B5B"/>
                        <w:w w:val="105"/>
                        <w:sz w:val="9"/>
                      </w:rPr>
                      <w:t>ns</w:t>
                    </w:r>
                    <w:r>
                      <w:rPr>
                        <w:rFonts w:ascii="Arial"/>
                        <w:color w:val="312F2F"/>
                        <w:w w:val="105"/>
                        <w:sz w:val="9"/>
                      </w:rPr>
                      <w:t>porta</w:t>
                    </w:r>
                    <w:r>
                      <w:rPr>
                        <w:rFonts w:ascii="Arial"/>
                        <w:color w:val="5B5B5B"/>
                        <w:w w:val="105"/>
                        <w:sz w:val="9"/>
                      </w:rPr>
                      <w:t>don (excl</w:t>
                    </w:r>
                    <w:r>
                      <w:rPr>
                        <w:rFonts w:ascii="Arial"/>
                        <w:color w:val="312F2F"/>
                        <w:w w:val="105"/>
                        <w:sz w:val="9"/>
                      </w:rPr>
                      <w:t>uding cab)</w:t>
                    </w:r>
                    <w:r>
                      <w:rPr>
                        <w:rFonts w:ascii="Arial"/>
                        <w:color w:val="464646"/>
                        <w:w w:val="105"/>
                        <w:sz w:val="9"/>
                      </w:rPr>
                      <w:t>to wor</w:t>
                    </w:r>
                    <w:r>
                      <w:rPr>
                        <w:rFonts w:ascii="Arial"/>
                        <w:color w:val="161616"/>
                        <w:w w:val="105"/>
                        <w:sz w:val="9"/>
                      </w:rPr>
                      <w:t>k</w:t>
                    </w:r>
                    <w:r>
                      <w:rPr>
                        <w:rFonts w:ascii="Arial"/>
                        <w:color w:val="464646"/>
                        <w:w w:val="105"/>
                        <w:sz w:val="9"/>
                      </w:rPr>
                      <w:t>(%)</w:t>
                    </w:r>
                    <w:r>
                      <w:rPr>
                        <w:rFonts w:ascii="Arial"/>
                        <w:color w:val="464646"/>
                        <w:spacing w:val="40"/>
                        <w:w w:val="105"/>
                        <w:sz w:val="9"/>
                      </w:rPr>
                      <w:t> </w:t>
                    </w:r>
                    <w:r>
                      <w:rPr>
                        <w:rFonts w:ascii="Arial"/>
                        <w:color w:val="464646"/>
                        <w:w w:val="105"/>
                        <w:sz w:val="9"/>
                      </w:rPr>
                      <w:t>Mea</w:t>
                    </w:r>
                    <w:r>
                      <w:rPr>
                        <w:rFonts w:ascii="Arial"/>
                        <w:color w:val="161616"/>
                        <w:w w:val="105"/>
                        <w:sz w:val="9"/>
                      </w:rPr>
                      <w:t>n </w:t>
                    </w:r>
                    <w:r>
                      <w:rPr>
                        <w:rFonts w:ascii="Arial"/>
                        <w:color w:val="312F2F"/>
                        <w:w w:val="105"/>
                        <w:sz w:val="9"/>
                      </w:rPr>
                      <w:t>comm</w:t>
                    </w:r>
                    <w:r>
                      <w:rPr>
                        <w:rFonts w:ascii="Arial"/>
                        <w:color w:val="161616"/>
                        <w:w w:val="105"/>
                        <w:sz w:val="9"/>
                      </w:rPr>
                      <w:t>ut</w:t>
                    </w:r>
                    <w:r>
                      <w:rPr>
                        <w:rFonts w:ascii="Arial"/>
                        <w:color w:val="312F2F"/>
                        <w:w w:val="105"/>
                        <w:sz w:val="9"/>
                      </w:rPr>
                      <w:t>e t</w:t>
                    </w:r>
                    <w:r>
                      <w:rPr>
                        <w:rFonts w:ascii="Arial"/>
                        <w:color w:val="161616"/>
                        <w:w w:val="105"/>
                        <w:sz w:val="9"/>
                      </w:rPr>
                      <w:t>i</w:t>
                    </w:r>
                    <w:r>
                      <w:rPr>
                        <w:rFonts w:ascii="Arial"/>
                        <w:color w:val="312F2F"/>
                        <w:w w:val="105"/>
                        <w:sz w:val="9"/>
                      </w:rPr>
                      <w:t>me </w:t>
                    </w:r>
                    <w:r>
                      <w:rPr>
                        <w:rFonts w:ascii="Arial"/>
                        <w:color w:val="464646"/>
                        <w:w w:val="105"/>
                        <w:sz w:val="9"/>
                      </w:rPr>
                      <w:t>(m</w:t>
                    </w:r>
                    <w:r>
                      <w:rPr>
                        <w:rFonts w:ascii="Arial"/>
                        <w:color w:val="161616"/>
                        <w:w w:val="105"/>
                        <w:sz w:val="9"/>
                      </w:rPr>
                      <w:t>i</w:t>
                    </w:r>
                    <w:r>
                      <w:rPr>
                        <w:rFonts w:ascii="Arial"/>
                        <w:color w:val="5B5B5B"/>
                        <w:w w:val="105"/>
                        <w:sz w:val="9"/>
                      </w:rPr>
                      <w:t>n</w:t>
                    </w:r>
                    <w:r>
                      <w:rPr>
                        <w:rFonts w:ascii="Arial"/>
                        <w:color w:val="161616"/>
                        <w:w w:val="105"/>
                        <w:sz w:val="9"/>
                      </w:rPr>
                      <w:t>ut</w:t>
                    </w:r>
                    <w:r>
                      <w:rPr>
                        <w:rFonts w:ascii="Arial"/>
                        <w:color w:val="312F2F"/>
                        <w:w w:val="105"/>
                        <w:sz w:val="9"/>
                      </w:rPr>
                      <w:t>es)</w:t>
                    </w:r>
                  </w:p>
                  <w:p>
                    <w:pPr>
                      <w:spacing w:before="7"/>
                      <w:ind w:left="339" w:right="0" w:firstLine="0"/>
                      <w:jc w:val="left"/>
                      <w:rPr>
                        <w:rFonts w:ascii="Arial"/>
                        <w:sz w:val="9"/>
                      </w:rPr>
                    </w:pPr>
                    <w:r>
                      <w:rPr>
                        <w:rFonts w:ascii="Arial"/>
                        <w:color w:val="312F2F"/>
                        <w:w w:val="110"/>
                        <w:sz w:val="9"/>
                      </w:rPr>
                      <w:t>Worte</w:t>
                    </w:r>
                    <w:r>
                      <w:rPr>
                        <w:rFonts w:ascii="Arial"/>
                        <w:color w:val="161616"/>
                        <w:w w:val="110"/>
                        <w:sz w:val="9"/>
                      </w:rPr>
                      <w:t>d</w:t>
                    </w:r>
                    <w:r>
                      <w:rPr>
                        <w:rFonts w:ascii="Arial"/>
                        <w:color w:val="161616"/>
                        <w:spacing w:val="1"/>
                        <w:w w:val="110"/>
                        <w:sz w:val="9"/>
                      </w:rPr>
                      <w:t> </w:t>
                    </w:r>
                    <w:r>
                      <w:rPr>
                        <w:rFonts w:ascii="Arial"/>
                        <w:color w:val="464646"/>
                        <w:w w:val="110"/>
                        <w:sz w:val="9"/>
                      </w:rPr>
                      <w:t>outside</w:t>
                    </w:r>
                    <w:r>
                      <w:rPr>
                        <w:rFonts w:ascii="Arial"/>
                        <w:color w:val="464646"/>
                        <w:spacing w:val="-10"/>
                        <w:w w:val="110"/>
                        <w:sz w:val="9"/>
                      </w:rPr>
                      <w:t> </w:t>
                    </w:r>
                    <w:r>
                      <w:rPr>
                        <w:rFonts w:ascii="Arial"/>
                        <w:color w:val="312F2F"/>
                        <w:w w:val="110"/>
                        <w:sz w:val="9"/>
                      </w:rPr>
                      <w:t>countyo</w:t>
                    </w:r>
                    <w:r>
                      <w:rPr>
                        <w:rFonts w:ascii="Arial"/>
                        <w:color w:val="161616"/>
                        <w:w w:val="110"/>
                        <w:sz w:val="9"/>
                      </w:rPr>
                      <w:t>f</w:t>
                    </w:r>
                    <w:r>
                      <w:rPr>
                        <w:rFonts w:ascii="Arial"/>
                        <w:color w:val="161616"/>
                        <w:spacing w:val="-7"/>
                        <w:w w:val="110"/>
                        <w:sz w:val="9"/>
                      </w:rPr>
                      <w:t> </w:t>
                    </w:r>
                    <w:r>
                      <w:rPr>
                        <w:rFonts w:ascii="Arial"/>
                        <w:color w:val="161616"/>
                        <w:w w:val="110"/>
                        <w:sz w:val="9"/>
                      </w:rPr>
                      <w:t>r</w:t>
                    </w:r>
                    <w:r>
                      <w:rPr>
                        <w:rFonts w:ascii="Arial"/>
                        <w:color w:val="312F2F"/>
                        <w:w w:val="110"/>
                        <w:sz w:val="9"/>
                      </w:rPr>
                      <w:t>es</w:t>
                    </w:r>
                    <w:r>
                      <w:rPr>
                        <w:rFonts w:ascii="Arial"/>
                        <w:w w:val="110"/>
                        <w:sz w:val="9"/>
                      </w:rPr>
                      <w:t>id</w:t>
                    </w:r>
                    <w:r>
                      <w:rPr>
                        <w:rFonts w:ascii="Arial"/>
                        <w:color w:val="312F2F"/>
                        <w:w w:val="110"/>
                        <w:sz w:val="9"/>
                      </w:rPr>
                      <w:t>enoe</w:t>
                    </w:r>
                    <w:r>
                      <w:rPr>
                        <w:rFonts w:ascii="Arial"/>
                        <w:color w:val="312F2F"/>
                        <w:spacing w:val="-10"/>
                        <w:w w:val="110"/>
                        <w:sz w:val="9"/>
                      </w:rPr>
                      <w:t> </w:t>
                    </w:r>
                    <w:r>
                      <w:rPr>
                        <w:rFonts w:ascii="Arial"/>
                        <w:color w:val="464646"/>
                        <w:spacing w:val="-5"/>
                        <w:w w:val="110"/>
                        <w:sz w:val="9"/>
                      </w:rPr>
                      <w:t>(")</w:t>
                    </w:r>
                  </w:p>
                  <w:p>
                    <w:pPr>
                      <w:spacing w:before="29"/>
                      <w:ind w:left="33" w:right="0" w:firstLine="0"/>
                      <w:jc w:val="left"/>
                      <w:rPr>
                        <w:rFonts w:ascii="Times New Roman"/>
                        <w:sz w:val="11"/>
                      </w:rPr>
                    </w:pPr>
                    <w:r>
                      <w:rPr>
                        <w:rFonts w:ascii="Times New Roman"/>
                        <w:color w:val="312F2F"/>
                        <w:sz w:val="11"/>
                      </w:rPr>
                      <w:t>Schoo</w:t>
                    </w:r>
                    <w:r>
                      <w:rPr>
                        <w:rFonts w:ascii="Times New Roman"/>
                        <w:color w:val="161616"/>
                        <w:sz w:val="11"/>
                      </w:rPr>
                      <w:t>l</w:t>
                    </w:r>
                    <w:r>
                      <w:rPr>
                        <w:rFonts w:ascii="Times New Roman"/>
                        <w:color w:val="161616"/>
                        <w:spacing w:val="-2"/>
                        <w:w w:val="105"/>
                        <w:sz w:val="11"/>
                      </w:rPr>
                      <w:t> </w:t>
                    </w:r>
                    <w:r>
                      <w:rPr>
                        <w:rFonts w:ascii="Times New Roman"/>
                        <w:color w:val="464646"/>
                        <w:spacing w:val="-2"/>
                        <w:w w:val="105"/>
                        <w:sz w:val="11"/>
                      </w:rPr>
                      <w:t>E</w:t>
                    </w:r>
                    <w:r>
                      <w:rPr>
                        <w:rFonts w:ascii="Times New Roman"/>
                        <w:color w:val="161616"/>
                        <w:spacing w:val="-2"/>
                        <w:w w:val="105"/>
                        <w:sz w:val="11"/>
                      </w:rPr>
                      <w:t>n</w:t>
                    </w:r>
                    <w:r>
                      <w:rPr>
                        <w:rFonts w:ascii="Times New Roman"/>
                        <w:color w:val="312F2F"/>
                        <w:spacing w:val="-2"/>
                        <w:w w:val="105"/>
                        <w:sz w:val="11"/>
                      </w:rPr>
                      <w:t>rollment</w:t>
                    </w:r>
                  </w:p>
                  <w:p>
                    <w:pPr>
                      <w:spacing w:before="23"/>
                      <w:ind w:left="486" w:right="0" w:firstLine="0"/>
                      <w:jc w:val="left"/>
                      <w:rPr>
                        <w:rFonts w:ascii="Times New Roman"/>
                        <w:sz w:val="10"/>
                      </w:rPr>
                    </w:pPr>
                    <w:r>
                      <w:rPr>
                        <w:rFonts w:ascii="Arial"/>
                        <w:color w:val="464646"/>
                        <w:w w:val="105"/>
                        <w:sz w:val="9"/>
                      </w:rPr>
                      <w:t>Gndu.it</w:t>
                    </w:r>
                    <w:r>
                      <w:rPr>
                        <w:rFonts w:ascii="Arial"/>
                        <w:color w:val="161616"/>
                        <w:w w:val="105"/>
                        <w:sz w:val="9"/>
                      </w:rPr>
                      <w:t>i</w:t>
                    </w:r>
                    <w:r>
                      <w:rPr>
                        <w:rFonts w:ascii="Arial"/>
                        <w:color w:val="464646"/>
                        <w:w w:val="105"/>
                        <w:sz w:val="9"/>
                      </w:rPr>
                      <w:t>on</w:t>
                    </w:r>
                    <w:r>
                      <w:rPr>
                        <w:rFonts w:ascii="Arial"/>
                        <w:color w:val="464646"/>
                        <w:spacing w:val="21"/>
                        <w:w w:val="105"/>
                        <w:sz w:val="9"/>
                      </w:rPr>
                      <w:t> </w:t>
                    </w:r>
                    <w:r>
                      <w:rPr>
                        <w:rFonts w:ascii="Times New Roman"/>
                        <w:color w:val="5B5B5B"/>
                        <w:w w:val="105"/>
                        <w:sz w:val="10"/>
                      </w:rPr>
                      <w:t>r.ite{%),</w:t>
                    </w:r>
                    <w:r>
                      <w:rPr>
                        <w:rFonts w:ascii="Times New Roman"/>
                        <w:color w:val="5B5B5B"/>
                        <w:spacing w:val="-2"/>
                        <w:w w:val="105"/>
                        <w:sz w:val="10"/>
                      </w:rPr>
                      <w:t> </w:t>
                    </w:r>
                    <w:r>
                      <w:rPr>
                        <w:rFonts w:ascii="Times New Roman"/>
                        <w:color w:val="312F2F"/>
                        <w:spacing w:val="-4"/>
                        <w:w w:val="105"/>
                        <w:sz w:val="10"/>
                      </w:rPr>
                      <w:t>2017</w:t>
                    </w:r>
                  </w:p>
                  <w:p>
                    <w:pPr>
                      <w:spacing w:before="17"/>
                      <w:ind w:left="486" w:right="0" w:firstLine="0"/>
                      <w:jc w:val="left"/>
                      <w:rPr>
                        <w:rFonts w:ascii="Times New Roman" w:hAnsi="Times New Roman"/>
                        <w:sz w:val="10"/>
                      </w:rPr>
                    </w:pPr>
                    <w:r>
                      <w:rPr>
                        <w:rFonts w:ascii="Arial" w:hAnsi="Arial"/>
                        <w:color w:val="464646"/>
                        <w:w w:val="90"/>
                        <w:sz w:val="10"/>
                      </w:rPr>
                      <w:t>Orop</w:t>
                    </w:r>
                    <w:r>
                      <w:rPr>
                        <w:rFonts w:ascii="Arial" w:hAnsi="Arial"/>
                        <w:color w:val="5B5B5B"/>
                        <w:w w:val="90"/>
                        <w:sz w:val="9"/>
                      </w:rPr>
                      <w:t>o</w:t>
                    </w:r>
                    <w:r>
                      <w:rPr>
                        <w:rFonts w:ascii="Arial" w:hAnsi="Arial"/>
                        <w:color w:val="312F2F"/>
                        <w:w w:val="90"/>
                        <w:sz w:val="9"/>
                      </w:rPr>
                      <w:t>ut</w:t>
                    </w:r>
                    <w:r>
                      <w:rPr>
                        <w:rFonts w:ascii="Arial" w:hAnsi="Arial"/>
                        <w:color w:val="312F2F"/>
                        <w:spacing w:val="-1"/>
                        <w:w w:val="90"/>
                        <w:sz w:val="9"/>
                      </w:rPr>
                      <w:t> </w:t>
                    </w:r>
                    <w:r>
                      <w:rPr>
                        <w:rFonts w:ascii="Times New Roman" w:hAnsi="Times New Roman"/>
                        <w:color w:val="5B5B5B"/>
                        <w:w w:val="90"/>
                        <w:sz w:val="12"/>
                      </w:rPr>
                      <w:t>r</w:t>
                    </w:r>
                    <w:r>
                      <w:rPr>
                        <w:rFonts w:ascii="Times New Roman" w:hAnsi="Times New Roman"/>
                        <w:color w:val="312F2F"/>
                        <w:w w:val="90"/>
                        <w:sz w:val="12"/>
                      </w:rPr>
                      <w:t>at</w:t>
                    </w:r>
                    <w:r>
                      <w:rPr>
                        <w:rFonts w:ascii="Times New Roman" w:hAnsi="Times New Roman"/>
                        <w:color w:val="BFBFBF"/>
                        <w:w w:val="90"/>
                        <w:sz w:val="12"/>
                      </w:rPr>
                      <w:t>·</w:t>
                    </w:r>
                    <w:r>
                      <w:rPr>
                        <w:rFonts w:ascii="Times New Roman" w:hAnsi="Times New Roman"/>
                        <w:color w:val="5B5B5B"/>
                        <w:w w:val="90"/>
                        <w:sz w:val="12"/>
                      </w:rPr>
                      <w:t>e(%},</w:t>
                    </w:r>
                    <w:r>
                      <w:rPr>
                        <w:rFonts w:ascii="Times New Roman" w:hAnsi="Times New Roman"/>
                        <w:color w:val="5B5B5B"/>
                        <w:spacing w:val="-9"/>
                        <w:w w:val="90"/>
                        <w:sz w:val="12"/>
                      </w:rPr>
                      <w:t> </w:t>
                    </w:r>
                    <w:r>
                      <w:rPr>
                        <w:rFonts w:ascii="Times New Roman" w:hAnsi="Times New Roman"/>
                        <w:color w:val="312F2F"/>
                        <w:spacing w:val="-4"/>
                        <w:w w:val="90"/>
                        <w:sz w:val="10"/>
                      </w:rPr>
                      <w:t>2017</w:t>
                    </w:r>
                  </w:p>
                </w:txbxContent>
              </v:textbox>
              <w10:wrap type="none"/>
            </v:shape>
            <w10:wrap type="none"/>
          </v:group>
        </w:pict>
      </w:r>
      <w:r>
        <w:rPr/>
        <w:pict>
          <v:shape style="position:absolute;margin-left:339.354706pt;margin-top:19.180529pt;width:175.45pt;height:4.55pt;mso-position-horizontal-relative:page;mso-position-vertical-relative:paragraph;z-index:-19781632" id="docshape210" coordorigin="6787,384" coordsize="3509,91" path="m6787,464l10296,464m8341,474l8341,384m10286,474l10286,384e" filled="false" stroked="true" strokeweight="1.002896pt" strokecolor="#000000">
            <v:path arrowok="t"/>
            <v:stroke dashstyle="solid"/>
            <w10:wrap type="none"/>
          </v:shape>
        </w:pict>
      </w:r>
      <w:r>
        <w:rPr>
          <w:rFonts w:ascii="Times New Roman"/>
          <w:color w:val="464646"/>
          <w:w w:val="105"/>
          <w:sz w:val="11"/>
        </w:rPr>
        <w:t>Statist</w:t>
      </w:r>
      <w:r>
        <w:rPr>
          <w:rFonts w:ascii="Times New Roman"/>
          <w:color w:val="161616"/>
          <w:w w:val="105"/>
          <w:sz w:val="11"/>
        </w:rPr>
        <w:t>i</w:t>
      </w:r>
      <w:r>
        <w:rPr>
          <w:rFonts w:ascii="Times New Roman"/>
          <w:color w:val="464646"/>
          <w:w w:val="105"/>
          <w:sz w:val="11"/>
        </w:rPr>
        <w:t>cally</w:t>
      </w:r>
      <w:r>
        <w:rPr>
          <w:rFonts w:ascii="Times New Roman"/>
          <w:color w:val="464646"/>
          <w:spacing w:val="-6"/>
          <w:w w:val="105"/>
          <w:sz w:val="11"/>
        </w:rPr>
        <w:t> </w:t>
      </w:r>
      <w:r>
        <w:rPr>
          <w:rFonts w:ascii="Times New Roman"/>
          <w:color w:val="161616"/>
          <w:w w:val="105"/>
          <w:sz w:val="11"/>
        </w:rPr>
        <w:t>l</w:t>
      </w:r>
      <w:r>
        <w:rPr>
          <w:rFonts w:ascii="Times New Roman"/>
          <w:color w:val="464646"/>
          <w:w w:val="105"/>
          <w:sz w:val="11"/>
        </w:rPr>
        <w:t>ower</w:t>
      </w:r>
      <w:r>
        <w:rPr>
          <w:rFonts w:ascii="Times New Roman"/>
          <w:color w:val="464646"/>
          <w:spacing w:val="6"/>
          <w:w w:val="105"/>
          <w:sz w:val="11"/>
        </w:rPr>
        <w:t> </w:t>
      </w:r>
      <w:r>
        <w:rPr>
          <w:rFonts w:ascii="Times New Roman"/>
          <w:color w:val="464646"/>
          <w:w w:val="105"/>
          <w:sz w:val="11"/>
        </w:rPr>
        <w:t>than</w:t>
      </w:r>
      <w:r>
        <w:rPr>
          <w:rFonts w:ascii="Times New Roman"/>
          <w:color w:val="464646"/>
          <w:spacing w:val="-10"/>
          <w:w w:val="105"/>
          <w:sz w:val="11"/>
        </w:rPr>
        <w:t> </w:t>
      </w:r>
      <w:r>
        <w:rPr>
          <w:rFonts w:ascii="Times New Roman"/>
          <w:color w:val="464646"/>
          <w:w w:val="105"/>
          <w:sz w:val="11"/>
        </w:rPr>
        <w:t>statew</w:t>
      </w:r>
      <w:r>
        <w:rPr>
          <w:rFonts w:ascii="Times New Roman"/>
          <w:color w:val="161616"/>
          <w:w w:val="105"/>
          <w:sz w:val="11"/>
        </w:rPr>
        <w:t>i</w:t>
      </w:r>
      <w:r>
        <w:rPr>
          <w:rFonts w:ascii="Times New Roman"/>
          <w:color w:val="312F2F"/>
          <w:w w:val="105"/>
          <w:sz w:val="11"/>
        </w:rPr>
        <w:t>de</w:t>
      </w:r>
      <w:r>
        <w:rPr>
          <w:rFonts w:ascii="Times New Roman"/>
          <w:color w:val="312F2F"/>
          <w:spacing w:val="4"/>
          <w:w w:val="105"/>
          <w:sz w:val="11"/>
        </w:rPr>
        <w:t> </w:t>
      </w:r>
      <w:r>
        <w:rPr>
          <w:rFonts w:ascii="Times New Roman"/>
          <w:color w:val="161616"/>
          <w:spacing w:val="-4"/>
          <w:w w:val="105"/>
          <w:sz w:val="11"/>
        </w:rPr>
        <w:t>r</w:t>
      </w:r>
      <w:r>
        <w:rPr>
          <w:rFonts w:ascii="Times New Roman"/>
          <w:color w:val="464646"/>
          <w:spacing w:val="-4"/>
          <w:w w:val="105"/>
          <w:sz w:val="11"/>
        </w:rPr>
        <w:t>ate</w:t>
      </w:r>
    </w:p>
    <w:p>
      <w:pPr>
        <w:tabs>
          <w:tab w:pos="390" w:val="left" w:leader="none"/>
        </w:tabs>
        <w:spacing w:before="349"/>
        <w:ind w:left="135" w:right="0" w:firstLine="0"/>
        <w:jc w:val="left"/>
        <w:rPr>
          <w:rFonts w:ascii="Arial"/>
          <w:b/>
          <w:sz w:val="9"/>
        </w:rPr>
      </w:pPr>
      <w:r>
        <w:rPr/>
        <w:br w:type="column"/>
      </w:r>
      <w:r>
        <w:rPr>
          <w:rFonts w:ascii="Arial"/>
          <w:color w:val="5B5B5B"/>
          <w:spacing w:val="-10"/>
          <w:w w:val="105"/>
          <w:position w:val="1"/>
          <w:sz w:val="14"/>
        </w:rPr>
        <w:t>I</w:t>
      </w:r>
      <w:r>
        <w:rPr>
          <w:rFonts w:ascii="Arial"/>
          <w:color w:val="5B5B5B"/>
          <w:position w:val="1"/>
          <w:sz w:val="14"/>
        </w:rPr>
        <w:tab/>
      </w:r>
      <w:r>
        <w:rPr>
          <w:rFonts w:ascii="Times New Roman"/>
          <w:color w:val="312F2F"/>
          <w:w w:val="90"/>
          <w:position w:val="1"/>
          <w:sz w:val="40"/>
        </w:rPr>
        <w:t>...</w:t>
      </w:r>
      <w:r>
        <w:rPr>
          <w:rFonts w:ascii="Times New Roman"/>
          <w:color w:val="312F2F"/>
          <w:spacing w:val="69"/>
          <w:position w:val="1"/>
          <w:sz w:val="40"/>
        </w:rPr>
        <w:t> </w:t>
      </w:r>
      <w:r>
        <w:rPr>
          <w:rFonts w:ascii="Arial"/>
          <w:color w:val="464646"/>
          <w:w w:val="90"/>
          <w:position w:val="1"/>
          <w:sz w:val="14"/>
        </w:rPr>
        <w:t>I</w:t>
      </w:r>
      <w:r>
        <w:rPr>
          <w:rFonts w:ascii="Arial"/>
          <w:color w:val="464646"/>
          <w:spacing w:val="41"/>
          <w:w w:val="105"/>
          <w:position w:val="1"/>
          <w:sz w:val="14"/>
        </w:rPr>
        <w:t>  </w:t>
      </w:r>
      <w:r>
        <w:rPr>
          <w:rFonts w:ascii="Times New Roman"/>
          <w:color w:val="312F2F"/>
          <w:w w:val="105"/>
          <w:position w:val="1"/>
          <w:sz w:val="9"/>
        </w:rPr>
        <w:t>Horfol</w:t>
      </w:r>
      <w:r>
        <w:rPr>
          <w:rFonts w:ascii="Times New Roman"/>
          <w:color w:val="161616"/>
          <w:w w:val="105"/>
          <w:position w:val="1"/>
          <w:sz w:val="9"/>
        </w:rPr>
        <w:t>ll</w:t>
      </w:r>
      <w:r>
        <w:rPr>
          <w:rFonts w:ascii="Times New Roman"/>
          <w:color w:val="161616"/>
          <w:spacing w:val="-17"/>
          <w:w w:val="105"/>
          <w:position w:val="1"/>
          <w:sz w:val="9"/>
        </w:rPr>
        <w:t> </w:t>
      </w:r>
      <w:r>
        <w:rPr>
          <w:rFonts w:ascii="Arial"/>
          <w:color w:val="312F2F"/>
          <w:w w:val="105"/>
          <w:position w:val="1"/>
          <w:sz w:val="7"/>
        </w:rPr>
        <w:t>Cou1rty</w:t>
      </w:r>
      <w:r>
        <w:rPr>
          <w:rFonts w:ascii="Arial"/>
          <w:color w:val="312F2F"/>
          <w:spacing w:val="36"/>
          <w:w w:val="105"/>
          <w:position w:val="1"/>
          <w:sz w:val="7"/>
        </w:rPr>
        <w:t>  </w:t>
      </w:r>
      <w:r>
        <w:rPr>
          <w:rFonts w:ascii="Arial"/>
          <w:color w:val="5B5B5B"/>
          <w:w w:val="105"/>
          <w:position w:val="1"/>
          <w:sz w:val="14"/>
        </w:rPr>
        <w:t>I</w:t>
      </w:r>
      <w:r>
        <w:rPr>
          <w:rFonts w:ascii="Arial"/>
          <w:color w:val="5B5B5B"/>
          <w:spacing w:val="42"/>
          <w:w w:val="105"/>
          <w:position w:val="1"/>
          <w:sz w:val="14"/>
        </w:rPr>
        <w:t>  </w:t>
      </w:r>
      <w:r>
        <w:rPr>
          <w:rFonts w:ascii="Arial"/>
          <w:b/>
          <w:color w:val="312F2F"/>
          <w:spacing w:val="-5"/>
          <w:w w:val="105"/>
          <w:sz w:val="9"/>
        </w:rPr>
        <w:t>Ml-</w:t>
      </w:r>
    </w:p>
    <w:p>
      <w:pPr>
        <w:spacing w:line="905" w:lineRule="exact" w:before="0"/>
        <w:ind w:left="135" w:right="0" w:firstLine="0"/>
        <w:jc w:val="left"/>
        <w:rPr>
          <w:rFonts w:ascii="Times New Roman"/>
          <w:sz w:val="16"/>
        </w:rPr>
      </w:pPr>
      <w:r>
        <w:rPr/>
        <w:br w:type="column"/>
      </w:r>
      <w:r>
        <w:rPr>
          <w:rFonts w:ascii="Times New Roman"/>
          <w:color w:val="312F2F"/>
          <w:spacing w:val="-194"/>
          <w:w w:val="115"/>
          <w:position w:val="4"/>
          <w:sz w:val="82"/>
        </w:rPr>
        <w:t>-</w:t>
      </w:r>
      <w:r>
        <w:rPr>
          <w:rFonts w:ascii="Arial"/>
          <w:w w:val="115"/>
          <w:position w:val="5"/>
          <w:sz w:val="14"/>
        </w:rPr>
        <w:t>I</w:t>
      </w:r>
      <w:r>
        <w:rPr>
          <w:rFonts w:ascii="Arial"/>
          <w:spacing w:val="61"/>
          <w:w w:val="115"/>
          <w:position w:val="5"/>
          <w:sz w:val="14"/>
        </w:rPr>
        <w:t> </w:t>
      </w:r>
      <w:r>
        <w:rPr>
          <w:rFonts w:ascii="Times New Roman"/>
          <w:color w:val="312F2F"/>
          <w:spacing w:val="-82"/>
          <w:w w:val="122"/>
          <w:sz w:val="16"/>
        </w:rPr>
        <w:t>"</w:t>
      </w:r>
      <w:r>
        <w:rPr>
          <w:rFonts w:ascii="Times New Roman"/>
          <w:color w:val="312F2F"/>
          <w:spacing w:val="-214"/>
          <w:w w:val="108"/>
          <w:position w:val="4"/>
          <w:sz w:val="82"/>
        </w:rPr>
        <w:t>-</w:t>
      </w:r>
      <w:r>
        <w:rPr>
          <w:rFonts w:ascii="Times New Roman"/>
          <w:color w:val="312F2F"/>
          <w:spacing w:val="-5"/>
          <w:w w:val="115"/>
          <w:sz w:val="16"/>
        </w:rPr>
        <w:t>'-</w:t>
      </w:r>
    </w:p>
    <w:p>
      <w:pPr>
        <w:tabs>
          <w:tab w:pos="606" w:val="left" w:leader="dot"/>
        </w:tabs>
        <w:spacing w:line="905" w:lineRule="exact" w:before="0"/>
        <w:ind w:left="71" w:right="0" w:firstLine="0"/>
        <w:jc w:val="left"/>
        <w:rPr>
          <w:rFonts w:ascii="Arial"/>
          <w:b/>
          <w:i/>
          <w:sz w:val="11"/>
        </w:rPr>
      </w:pPr>
      <w:r>
        <w:rPr/>
        <w:br w:type="column"/>
      </w:r>
      <w:r>
        <w:rPr>
          <w:rFonts w:ascii="Times New Roman"/>
          <w:color w:val="312F2F"/>
          <w:spacing w:val="-162"/>
          <w:sz w:val="82"/>
        </w:rPr>
        <w:t>-</w:t>
      </w:r>
      <w:r>
        <w:rPr>
          <w:rFonts w:ascii="Arial"/>
          <w:color w:val="464646"/>
          <w:spacing w:val="-10"/>
          <w:position w:val="1"/>
          <w:sz w:val="14"/>
        </w:rPr>
        <w:t>I</w:t>
      </w:r>
      <w:r>
        <w:rPr>
          <w:rFonts w:ascii="Arial"/>
          <w:color w:val="464646"/>
          <w:position w:val="1"/>
          <w:sz w:val="14"/>
        </w:rPr>
        <w:tab/>
      </w:r>
      <w:r>
        <w:rPr>
          <w:rFonts w:ascii="Arial"/>
          <w:color w:val="161616"/>
          <w:spacing w:val="-17"/>
          <w:w w:val="75"/>
          <w:position w:val="2"/>
          <w:sz w:val="26"/>
        </w:rPr>
        <w:t>,</w:t>
      </w:r>
      <w:r>
        <w:rPr>
          <w:rFonts w:ascii="Times New Roman"/>
          <w:color w:val="312F2F"/>
          <w:spacing w:val="-17"/>
          <w:w w:val="75"/>
          <w:position w:val="2"/>
          <w:sz w:val="48"/>
        </w:rPr>
        <w:t>..</w:t>
      </w:r>
      <w:r>
        <w:rPr>
          <w:rFonts w:ascii="Times New Roman"/>
          <w:color w:val="312F2F"/>
          <w:spacing w:val="-10"/>
          <w:position w:val="2"/>
          <w:sz w:val="48"/>
        </w:rPr>
        <w:t> </w:t>
      </w:r>
      <w:r>
        <w:rPr>
          <w:rFonts w:ascii="Arial"/>
          <w:b/>
          <w:i/>
          <w:color w:val="464646"/>
          <w:spacing w:val="-2"/>
          <w:position w:val="1"/>
          <w:sz w:val="11"/>
        </w:rPr>
        <w:t>Source</w:t>
      </w:r>
    </w:p>
    <w:p>
      <w:pPr>
        <w:spacing w:after="0" w:line="905" w:lineRule="exact"/>
        <w:jc w:val="left"/>
        <w:rPr>
          <w:rFonts w:ascii="Arial"/>
          <w:sz w:val="11"/>
        </w:rPr>
        <w:sectPr>
          <w:type w:val="continuous"/>
          <w:pgSz w:w="15840" w:h="12240" w:orient="landscape"/>
          <w:pgMar w:header="0" w:footer="0" w:top="1820" w:bottom="280" w:left="900" w:right="1820"/>
          <w:cols w:num="4" w:equalWidth="0">
            <w:col w:w="1925" w:space="3803"/>
            <w:col w:w="2091" w:space="54"/>
            <w:col w:w="595" w:space="40"/>
            <w:col w:w="4612"/>
          </w:cols>
        </w:sectPr>
      </w:pPr>
    </w:p>
    <w:p>
      <w:pPr>
        <w:spacing w:before="34"/>
        <w:ind w:left="0" w:right="0" w:firstLine="0"/>
        <w:jc w:val="right"/>
        <w:rPr>
          <w:rFonts w:ascii="Times New Roman"/>
          <w:sz w:val="8"/>
        </w:rPr>
      </w:pPr>
      <w:r>
        <w:rPr/>
        <w:pict>
          <v:group style="position:absolute;margin-left:367.926666pt;margin-top:-3.093412pt;width:49.9pt;height:451.5pt;mso-position-horizontal-relative:page;mso-position-vertical-relative:paragraph;z-index:-19781120" id="docshapegroup211" coordorigin="7359,-62" coordsize="998,9030">
            <v:line style="position:absolute" from="7369,8958" to="7369,-62" stroked="true" strokeweight="1.002525pt" strokecolor="#000000">
              <v:stroke dashstyle="solid"/>
            </v:line>
            <v:line style="position:absolute" from="8341,159" to="8341,-62" stroked="true" strokeweight="1.503787pt" strokecolor="#000000">
              <v:stroke dashstyle="solid"/>
            </v:line>
            <v:shape style="position:absolute;left:7358;top:158;width:993;height:8809" id="docshape212" coordorigin="7359,159" coordsize="993,8809" path="m8341,8968l8341,159m7369,8677l8351,8677m7359,8958l8351,8958e" filled="false" stroked="true" strokeweight="1.002896pt" strokecolor="#000000">
              <v:path arrowok="t"/>
              <v:stroke dashstyle="solid"/>
            </v:shape>
            <w10:wrap type="none"/>
          </v:group>
        </w:pict>
      </w:r>
      <w:r>
        <w:rPr/>
        <w:pict>
          <v:line style="position:absolute;mso-position-horizontal-relative:page;mso-position-vertical-relative:paragraph;z-index:-19780608" from="450.634979pt,447.875556pt" to="450.634979pt,-3.093412pt" stroked="true" strokeweight="1.002525pt" strokecolor="#000000">
            <v:stroke dashstyle="solid"/>
            <w10:wrap type="none"/>
          </v:line>
        </w:pict>
      </w:r>
      <w:r>
        <w:rPr>
          <w:rFonts w:ascii="Times New Roman"/>
          <w:color w:val="5B5B5B"/>
          <w:w w:val="95"/>
          <w:sz w:val="8"/>
        </w:rPr>
        <w:t>6-</w:t>
      </w:r>
      <w:r>
        <w:rPr>
          <w:rFonts w:ascii="Times New Roman"/>
          <w:color w:val="5B5B5B"/>
          <w:spacing w:val="-2"/>
          <w:sz w:val="8"/>
        </w:rPr>
        <w:t>,7&amp;9</w:t>
      </w:r>
      <w:r>
        <w:rPr>
          <w:rFonts w:ascii="Times New Roman"/>
          <w:color w:val="161616"/>
          <w:spacing w:val="-2"/>
          <w:sz w:val="8"/>
        </w:rPr>
        <w:t>,</w:t>
      </w:r>
      <w:r>
        <w:rPr>
          <w:rFonts w:ascii="Times New Roman"/>
          <w:color w:val="464646"/>
          <w:spacing w:val="-2"/>
          <w:sz w:val="8"/>
        </w:rPr>
        <w:t>319</w:t>
      </w:r>
    </w:p>
    <w:p>
      <w:pPr>
        <w:spacing w:before="44"/>
        <w:ind w:left="603" w:right="0" w:firstLine="0"/>
        <w:jc w:val="left"/>
        <w:rPr>
          <w:rFonts w:ascii="Times New Roman"/>
          <w:sz w:val="8"/>
        </w:rPr>
      </w:pPr>
      <w:r>
        <w:rPr/>
        <w:br w:type="column"/>
      </w:r>
      <w:r>
        <w:rPr>
          <w:rFonts w:ascii="Times New Roman"/>
          <w:color w:val="312F2F"/>
          <w:spacing w:val="-2"/>
          <w:w w:val="90"/>
          <w:sz w:val="8"/>
        </w:rPr>
        <w:t>15194,389</w:t>
      </w:r>
    </w:p>
    <w:p>
      <w:pPr>
        <w:spacing w:before="44"/>
        <w:ind w:left="362" w:right="0" w:firstLine="0"/>
        <w:jc w:val="left"/>
        <w:rPr>
          <w:rFonts w:ascii="Times New Roman"/>
          <w:sz w:val="8"/>
        </w:rPr>
      </w:pPr>
      <w:r>
        <w:rPr/>
        <w:br w:type="column"/>
      </w:r>
      <w:r>
        <w:rPr>
          <w:rFonts w:ascii="Times New Roman"/>
          <w:color w:val="464646"/>
          <w:spacing w:val="-2"/>
          <w:w w:val="115"/>
          <w:sz w:val="8"/>
        </w:rPr>
        <w:t>27.S27</w:t>
      </w:r>
    </w:p>
    <w:p>
      <w:pPr>
        <w:spacing w:before="44"/>
        <w:ind w:left="306" w:right="0" w:firstLine="0"/>
        <w:jc w:val="left"/>
        <w:rPr>
          <w:rFonts w:ascii="Times New Roman"/>
          <w:sz w:val="8"/>
        </w:rPr>
      </w:pPr>
      <w:r>
        <w:rPr/>
        <w:br w:type="column"/>
      </w:r>
      <w:r>
        <w:rPr>
          <w:rFonts w:ascii="Times New Roman"/>
          <w:color w:val="464646"/>
          <w:spacing w:val="-2"/>
          <w:w w:val="105"/>
          <w:sz w:val="8"/>
        </w:rPr>
        <w:t>9'.!,124</w:t>
      </w:r>
    </w:p>
    <w:p>
      <w:pPr>
        <w:spacing w:line="136" w:lineRule="exact" w:before="0"/>
        <w:ind w:left="358" w:right="0" w:firstLine="0"/>
        <w:jc w:val="left"/>
        <w:rPr>
          <w:rFonts w:ascii="Times New Roman"/>
          <w:sz w:val="8"/>
        </w:rPr>
      </w:pPr>
      <w:r>
        <w:rPr/>
        <w:br w:type="column"/>
      </w:r>
      <w:r>
        <w:rPr>
          <w:rFonts w:ascii="Times New Roman"/>
          <w:color w:val="464646"/>
          <w:spacing w:val="-2"/>
          <w:w w:val="125"/>
          <w:sz w:val="8"/>
        </w:rPr>
        <w:t>ll,704</w:t>
      </w:r>
      <w:r>
        <w:rPr>
          <w:rFonts w:ascii="Times New Roman"/>
          <w:color w:val="464646"/>
          <w:spacing w:val="28"/>
          <w:w w:val="125"/>
          <w:sz w:val="8"/>
        </w:rPr>
        <w:t> </w:t>
      </w:r>
      <w:r>
        <w:rPr>
          <w:rFonts w:ascii="Arial"/>
          <w:color w:val="5B5B5B"/>
          <w:spacing w:val="-2"/>
          <w:w w:val="115"/>
          <w:position w:val="1"/>
          <w:sz w:val="12"/>
        </w:rPr>
        <w:t>us</w:t>
      </w:r>
      <w:r>
        <w:rPr>
          <w:rFonts w:ascii="Times New Roman"/>
          <w:color w:val="5B5B5B"/>
          <w:spacing w:val="-2"/>
          <w:w w:val="115"/>
          <w:position w:val="1"/>
          <w:sz w:val="8"/>
        </w:rPr>
        <w:t>C.M</w:t>
      </w:r>
      <w:r>
        <w:rPr>
          <w:rFonts w:ascii="Times New Roman"/>
          <w:color w:val="312F2F"/>
          <w:spacing w:val="-2"/>
          <w:w w:val="115"/>
          <w:position w:val="1"/>
          <w:sz w:val="8"/>
        </w:rPr>
        <w:t>US</w:t>
      </w:r>
      <w:r>
        <w:rPr>
          <w:rFonts w:ascii="Times New Roman"/>
          <w:color w:val="312F2F"/>
          <w:spacing w:val="-6"/>
          <w:w w:val="115"/>
          <w:position w:val="1"/>
          <w:sz w:val="8"/>
        </w:rPr>
        <w:t> </w:t>
      </w:r>
      <w:r>
        <w:rPr>
          <w:rFonts w:ascii="Times New Roman"/>
          <w:color w:val="312F2F"/>
          <w:spacing w:val="-2"/>
          <w:w w:val="115"/>
          <w:position w:val="1"/>
          <w:sz w:val="8"/>
        </w:rPr>
        <w:t>B</w:t>
      </w:r>
      <w:r>
        <w:rPr>
          <w:rFonts w:ascii="Times New Roman"/>
          <w:color w:val="5B5B5B"/>
          <w:spacing w:val="-2"/>
          <w:w w:val="115"/>
          <w:position w:val="1"/>
          <w:sz w:val="8"/>
        </w:rPr>
        <w:t>ure</w:t>
      </w:r>
      <w:r>
        <w:rPr>
          <w:rFonts w:ascii="Times New Roman"/>
          <w:color w:val="5B5B5B"/>
          <w:spacing w:val="-5"/>
          <w:w w:val="115"/>
          <w:position w:val="1"/>
          <w:sz w:val="8"/>
        </w:rPr>
        <w:t> </w:t>
      </w:r>
      <w:r>
        <w:rPr>
          <w:rFonts w:ascii="Times New Roman"/>
          <w:color w:val="312F2F"/>
          <w:spacing w:val="-2"/>
          <w:w w:val="125"/>
          <w:position w:val="1"/>
          <w:sz w:val="7"/>
        </w:rPr>
        <w:t>a,</w:t>
      </w:r>
      <w:r>
        <w:rPr>
          <w:rFonts w:ascii="Times New Roman"/>
          <w:color w:val="5B5B5B"/>
          <w:spacing w:val="-2"/>
          <w:w w:val="125"/>
          <w:position w:val="1"/>
          <w:sz w:val="7"/>
        </w:rPr>
        <w:t>,</w:t>
      </w:r>
      <w:r>
        <w:rPr>
          <w:rFonts w:ascii="Times New Roman"/>
          <w:color w:val="5B5B5B"/>
          <w:spacing w:val="11"/>
          <w:w w:val="125"/>
          <w:position w:val="1"/>
          <w:sz w:val="7"/>
        </w:rPr>
        <w:t> </w:t>
      </w:r>
      <w:r>
        <w:rPr>
          <w:rFonts w:ascii="Times New Roman"/>
          <w:color w:val="464646"/>
          <w:spacing w:val="-2"/>
          <w:w w:val="115"/>
          <w:position w:val="1"/>
          <w:sz w:val="8"/>
        </w:rPr>
        <w:t>2013</w:t>
      </w:r>
      <w:r>
        <w:rPr>
          <w:rFonts w:ascii="Times New Roman"/>
          <w:color w:val="828282"/>
          <w:spacing w:val="-2"/>
          <w:w w:val="115"/>
          <w:position w:val="1"/>
          <w:sz w:val="8"/>
        </w:rPr>
        <w:t>,</w:t>
      </w:r>
      <w:r>
        <w:rPr>
          <w:rFonts w:ascii="Times New Roman"/>
          <w:color w:val="464646"/>
          <w:spacing w:val="-2"/>
          <w:w w:val="115"/>
          <w:position w:val="1"/>
          <w:sz w:val="8"/>
        </w:rPr>
        <w:t>2017</w:t>
      </w:r>
      <w:r>
        <w:rPr>
          <w:rFonts w:ascii="Times New Roman"/>
          <w:color w:val="464646"/>
          <w:spacing w:val="-1"/>
          <w:w w:val="115"/>
          <w:position w:val="1"/>
          <w:sz w:val="8"/>
        </w:rPr>
        <w:t> </w:t>
      </w:r>
      <w:r>
        <w:rPr>
          <w:rFonts w:ascii="Times New Roman"/>
          <w:color w:val="312F2F"/>
          <w:spacing w:val="-2"/>
          <w:w w:val="115"/>
          <w:position w:val="1"/>
          <w:sz w:val="8"/>
        </w:rPr>
        <w:t>A</w:t>
      </w:r>
      <w:r>
        <w:rPr>
          <w:rFonts w:ascii="Times New Roman"/>
          <w:color w:val="5B5B5B"/>
          <w:spacing w:val="-2"/>
          <w:w w:val="115"/>
          <w:position w:val="1"/>
          <w:sz w:val="8"/>
        </w:rPr>
        <w:t>CS</w:t>
      </w:r>
      <w:r>
        <w:rPr>
          <w:rFonts w:ascii="Times New Roman"/>
          <w:color w:val="5B5B5B"/>
          <w:spacing w:val="-14"/>
          <w:w w:val="115"/>
          <w:position w:val="1"/>
          <w:sz w:val="8"/>
        </w:rPr>
        <w:t> </w:t>
      </w:r>
      <w:r>
        <w:rPr>
          <w:rFonts w:ascii="Times New Roman"/>
          <w:color w:val="464646"/>
          <w:spacing w:val="-2"/>
          <w:w w:val="115"/>
          <w:position w:val="1"/>
          <w:sz w:val="8"/>
        </w:rPr>
        <w:t>S</w:t>
      </w:r>
      <w:r>
        <w:rPr>
          <w:rFonts w:ascii="Times New Roman"/>
          <w:color w:val="828282"/>
          <w:spacing w:val="-2"/>
          <w:w w:val="115"/>
          <w:position w:val="1"/>
          <w:sz w:val="8"/>
        </w:rPr>
        <w:t>,</w:t>
      </w:r>
      <w:r>
        <w:rPr>
          <w:rFonts w:ascii="Times New Roman"/>
          <w:color w:val="464646"/>
          <w:spacing w:val="-2"/>
          <w:w w:val="115"/>
          <w:position w:val="1"/>
          <w:sz w:val="8"/>
        </w:rPr>
        <w:t>Yew</w:t>
      </w:r>
      <w:r>
        <w:rPr>
          <w:rFonts w:ascii="Times New Roman"/>
          <w:color w:val="464646"/>
          <w:spacing w:val="23"/>
          <w:w w:val="115"/>
          <w:position w:val="1"/>
          <w:sz w:val="8"/>
        </w:rPr>
        <w:t> </w:t>
      </w:r>
      <w:r>
        <w:rPr>
          <w:rFonts w:ascii="Times New Roman"/>
          <w:color w:val="312F2F"/>
          <w:spacing w:val="-2"/>
          <w:w w:val="115"/>
          <w:position w:val="1"/>
          <w:sz w:val="8"/>
        </w:rPr>
        <w:t>Es</w:t>
      </w:r>
      <w:r>
        <w:rPr>
          <w:rFonts w:ascii="Times New Roman"/>
          <w:color w:val="161616"/>
          <w:spacing w:val="-2"/>
          <w:w w:val="115"/>
          <w:position w:val="1"/>
          <w:sz w:val="8"/>
        </w:rPr>
        <w:t>tl</w:t>
      </w:r>
      <w:r>
        <w:rPr>
          <w:rFonts w:ascii="Times New Roman"/>
          <w:color w:val="312F2F"/>
          <w:spacing w:val="-2"/>
          <w:w w:val="115"/>
          <w:position w:val="1"/>
          <w:sz w:val="8"/>
        </w:rPr>
        <w:t>nat</w:t>
      </w:r>
      <w:r>
        <w:rPr>
          <w:rFonts w:ascii="Times New Roman"/>
          <w:color w:val="5B5B5B"/>
          <w:spacing w:val="-2"/>
          <w:w w:val="115"/>
          <w:position w:val="1"/>
          <w:sz w:val="8"/>
        </w:rPr>
        <w:t>es</w:t>
      </w:r>
    </w:p>
    <w:p>
      <w:pPr>
        <w:spacing w:after="0" w:line="136" w:lineRule="exact"/>
        <w:jc w:val="left"/>
        <w:rPr>
          <w:rFonts w:ascii="Times New Roman"/>
          <w:sz w:val="8"/>
        </w:rPr>
        <w:sectPr>
          <w:type w:val="continuous"/>
          <w:pgSz w:w="15840" w:h="12240" w:orient="landscape"/>
          <w:pgMar w:header="0" w:footer="0" w:top="1820" w:bottom="280" w:left="900" w:right="1820"/>
          <w:cols w:num="5" w:equalWidth="0">
            <w:col w:w="6458" w:space="40"/>
            <w:col w:w="921" w:space="39"/>
            <w:col w:w="626" w:space="39"/>
            <w:col w:w="571" w:space="40"/>
            <w:col w:w="4386"/>
          </w:cols>
        </w:sectPr>
      </w:pPr>
    </w:p>
    <w:p>
      <w:pPr>
        <w:tabs>
          <w:tab w:pos="7266" w:val="left" w:leader="none"/>
          <w:tab w:pos="7936" w:val="left" w:leader="none"/>
          <w:tab w:pos="8538" w:val="left" w:leader="none"/>
          <w:tab w:pos="9214" w:val="left" w:leader="none"/>
        </w:tabs>
        <w:spacing w:before="12"/>
        <w:ind w:left="6370" w:right="0" w:firstLine="0"/>
        <w:jc w:val="left"/>
        <w:rPr>
          <w:rFonts w:ascii="Times New Roman" w:hAnsi="Times New Roman"/>
          <w:sz w:val="8"/>
        </w:rPr>
      </w:pPr>
      <w:r>
        <w:rPr>
          <w:rFonts w:ascii="Times New Roman" w:hAnsi="Times New Roman"/>
          <w:b/>
          <w:color w:val="464646"/>
          <w:spacing w:val="-5"/>
          <w:w w:val="110"/>
          <w:sz w:val="9"/>
        </w:rPr>
        <w:t>!9</w:t>
      </w:r>
      <w:r>
        <w:rPr>
          <w:rFonts w:ascii="Times New Roman" w:hAnsi="Times New Roman"/>
          <w:b/>
          <w:color w:val="464646"/>
          <w:sz w:val="9"/>
        </w:rPr>
        <w:tab/>
      </w:r>
      <w:r>
        <w:rPr>
          <w:rFonts w:ascii="Times New Roman" w:hAnsi="Times New Roman"/>
          <w:b/>
          <w:color w:val="464646"/>
          <w:spacing w:val="-5"/>
          <w:w w:val="110"/>
          <w:sz w:val="13"/>
        </w:rPr>
        <w:t>u.o</w:t>
      </w:r>
      <w:r>
        <w:rPr>
          <w:rFonts w:ascii="Times New Roman" w:hAnsi="Times New Roman"/>
          <w:b/>
          <w:color w:val="464646"/>
          <w:sz w:val="13"/>
        </w:rPr>
        <w:tab/>
      </w:r>
      <w:r>
        <w:rPr>
          <w:rFonts w:ascii="Times New Roman" w:hAnsi="Times New Roman"/>
          <w:color w:val="464646"/>
          <w:spacing w:val="-2"/>
          <w:w w:val="110"/>
          <w:sz w:val="8"/>
        </w:rPr>
        <w:t>.91</w:t>
      </w:r>
      <w:r>
        <w:rPr>
          <w:rFonts w:ascii="Times New Roman" w:hAnsi="Times New Roman"/>
          <w:spacing w:val="-2"/>
          <w:w w:val="110"/>
          <w:sz w:val="8"/>
        </w:rPr>
        <w:t>.</w:t>
      </w:r>
      <w:r>
        <w:rPr>
          <w:rFonts w:ascii="Times New Roman" w:hAnsi="Times New Roman"/>
          <w:color w:val="464646"/>
          <w:spacing w:val="-2"/>
          <w:w w:val="110"/>
          <w:sz w:val="8"/>
        </w:rPr>
        <w:t>7</w:t>
      </w:r>
      <w:r>
        <w:rPr>
          <w:rFonts w:ascii="Times New Roman" w:hAnsi="Times New Roman"/>
          <w:color w:val="464646"/>
          <w:sz w:val="8"/>
        </w:rPr>
        <w:tab/>
      </w:r>
      <w:r>
        <w:rPr>
          <w:rFonts w:ascii="Times New Roman" w:hAnsi="Times New Roman"/>
          <w:color w:val="464646"/>
          <w:spacing w:val="-5"/>
          <w:w w:val="110"/>
          <w:sz w:val="9"/>
        </w:rPr>
        <w:t>SU</w:t>
      </w:r>
      <w:r>
        <w:rPr>
          <w:rFonts w:ascii="Times New Roman" w:hAnsi="Times New Roman"/>
          <w:color w:val="464646"/>
          <w:sz w:val="9"/>
        </w:rPr>
        <w:tab/>
      </w:r>
      <w:r>
        <w:rPr>
          <w:rFonts w:ascii="Times New Roman" w:hAnsi="Times New Roman"/>
          <w:color w:val="464646"/>
          <w:w w:val="110"/>
          <w:sz w:val="8"/>
        </w:rPr>
        <w:t>41.8</w:t>
      </w:r>
      <w:r>
        <w:rPr>
          <w:rFonts w:ascii="Times New Roman" w:hAnsi="Times New Roman"/>
          <w:color w:val="464646"/>
          <w:spacing w:val="13"/>
          <w:w w:val="110"/>
          <w:sz w:val="8"/>
        </w:rPr>
        <w:t> </w:t>
      </w:r>
      <w:r>
        <w:rPr>
          <w:rFonts w:ascii="Arial" w:hAnsi="Arial"/>
          <w:color w:val="5B5B5B"/>
          <w:w w:val="110"/>
          <w:sz w:val="12"/>
        </w:rPr>
        <w:t>us</w:t>
      </w:r>
      <w:r>
        <w:rPr>
          <w:rFonts w:ascii="Times New Roman" w:hAnsi="Times New Roman"/>
          <w:color w:val="464646"/>
          <w:w w:val="110"/>
          <w:sz w:val="8"/>
        </w:rPr>
        <w:t>CeMUS</w:t>
      </w:r>
      <w:r>
        <w:rPr>
          <w:rFonts w:ascii="Times New Roman" w:hAnsi="Times New Roman"/>
          <w:color w:val="464646"/>
          <w:spacing w:val="-12"/>
          <w:w w:val="110"/>
          <w:sz w:val="8"/>
        </w:rPr>
        <w:t> </w:t>
      </w:r>
      <w:r>
        <w:rPr>
          <w:rFonts w:ascii="Times New Roman" w:hAnsi="Times New Roman"/>
          <w:color w:val="464646"/>
          <w:w w:val="110"/>
          <w:sz w:val="8"/>
        </w:rPr>
        <w:t>Btweau,2013·l017</w:t>
      </w:r>
      <w:r>
        <w:rPr>
          <w:rFonts w:ascii="Arial" w:hAnsi="Arial"/>
          <w:i/>
          <w:color w:val="464646"/>
          <w:w w:val="110"/>
          <w:sz w:val="8"/>
        </w:rPr>
        <w:t>W:.S</w:t>
      </w:r>
      <w:r>
        <w:rPr>
          <w:rFonts w:ascii="Arial" w:hAnsi="Arial"/>
          <w:i/>
          <w:color w:val="464646"/>
          <w:spacing w:val="-13"/>
          <w:w w:val="110"/>
          <w:sz w:val="8"/>
        </w:rPr>
        <w:t> </w:t>
      </w:r>
      <w:r>
        <w:rPr>
          <w:rFonts w:ascii="Times New Roman" w:hAnsi="Times New Roman"/>
          <w:color w:val="464646"/>
          <w:w w:val="110"/>
          <w:sz w:val="8"/>
        </w:rPr>
        <w:t>S·Yew</w:t>
      </w:r>
      <w:r>
        <w:rPr>
          <w:rFonts w:ascii="Times New Roman" w:hAnsi="Times New Roman"/>
          <w:color w:val="464646"/>
          <w:spacing w:val="-10"/>
          <w:w w:val="110"/>
          <w:sz w:val="8"/>
        </w:rPr>
        <w:t> </w:t>
      </w:r>
      <w:r>
        <w:rPr>
          <w:rFonts w:ascii="Times New Roman" w:hAnsi="Times New Roman"/>
          <w:color w:val="464646"/>
          <w:spacing w:val="-2"/>
          <w:w w:val="110"/>
          <w:sz w:val="8"/>
        </w:rPr>
        <w:t>Es</w:t>
      </w:r>
      <w:r>
        <w:rPr>
          <w:rFonts w:ascii="Times New Roman" w:hAnsi="Times New Roman"/>
          <w:color w:val="161616"/>
          <w:spacing w:val="-2"/>
          <w:w w:val="110"/>
          <w:sz w:val="8"/>
        </w:rPr>
        <w:t>tl</w:t>
      </w:r>
      <w:r>
        <w:rPr>
          <w:rFonts w:ascii="Times New Roman" w:hAnsi="Times New Roman"/>
          <w:color w:val="464646"/>
          <w:spacing w:val="-2"/>
          <w:w w:val="110"/>
          <w:sz w:val="8"/>
        </w:rPr>
        <w:t>m11tes</w:t>
      </w:r>
    </w:p>
    <w:p>
      <w:pPr>
        <w:spacing w:after="0"/>
        <w:jc w:val="left"/>
        <w:rPr>
          <w:rFonts w:ascii="Times New Roman" w:hAnsi="Times New Roman"/>
          <w:sz w:val="8"/>
        </w:rPr>
        <w:sectPr>
          <w:type w:val="continuous"/>
          <w:pgSz w:w="15840" w:h="12240" w:orient="landscape"/>
          <w:pgMar w:header="0" w:footer="0" w:top="1820" w:bottom="280" w:left="900" w:right="1820"/>
        </w:sectPr>
      </w:pPr>
    </w:p>
    <w:p>
      <w:pPr>
        <w:spacing w:before="28"/>
        <w:ind w:left="0" w:right="0" w:firstLine="0"/>
        <w:jc w:val="right"/>
        <w:rPr>
          <w:rFonts w:ascii="Times New Roman"/>
          <w:b/>
          <w:sz w:val="9"/>
        </w:rPr>
      </w:pPr>
      <w:r>
        <w:rPr>
          <w:rFonts w:ascii="Times New Roman"/>
          <w:b/>
          <w:color w:val="312F2F"/>
          <w:spacing w:val="-4"/>
          <w:sz w:val="9"/>
        </w:rPr>
        <w:t>20</w:t>
      </w:r>
      <w:r>
        <w:rPr>
          <w:rFonts w:ascii="Times New Roman"/>
          <w:b/>
          <w:spacing w:val="-4"/>
          <w:sz w:val="9"/>
        </w:rPr>
        <w:t>.</w:t>
      </w:r>
      <w:r>
        <w:rPr>
          <w:rFonts w:ascii="Times New Roman"/>
          <w:b/>
          <w:color w:val="464646"/>
          <w:spacing w:val="-4"/>
          <w:sz w:val="9"/>
        </w:rPr>
        <w:t>4</w:t>
      </w:r>
    </w:p>
    <w:p>
      <w:pPr>
        <w:spacing w:before="38"/>
        <w:ind w:left="0" w:right="0" w:firstLine="0"/>
        <w:jc w:val="right"/>
        <w:rPr>
          <w:rFonts w:ascii="Times New Roman"/>
          <w:sz w:val="9"/>
        </w:rPr>
      </w:pPr>
      <w:r>
        <w:rPr/>
        <w:br w:type="column"/>
      </w:r>
      <w:r>
        <w:rPr>
          <w:rFonts w:ascii="Times New Roman"/>
          <w:color w:val="312F2F"/>
          <w:spacing w:val="-5"/>
          <w:sz w:val="9"/>
        </w:rPr>
        <w:t>2L5</w:t>
      </w:r>
    </w:p>
    <w:p>
      <w:pPr>
        <w:spacing w:before="38"/>
        <w:ind w:left="0" w:right="0" w:firstLine="0"/>
        <w:jc w:val="right"/>
        <w:rPr>
          <w:rFonts w:ascii="Times New Roman"/>
          <w:sz w:val="9"/>
        </w:rPr>
      </w:pPr>
      <w:r>
        <w:rPr/>
        <w:br w:type="column"/>
      </w:r>
      <w:r>
        <w:rPr>
          <w:rFonts w:ascii="Times New Roman"/>
          <w:color w:val="312F2F"/>
          <w:spacing w:val="-4"/>
          <w:sz w:val="9"/>
        </w:rPr>
        <w:t>25</w:t>
      </w:r>
      <w:r>
        <w:rPr>
          <w:rFonts w:ascii="Times New Roman"/>
          <w:spacing w:val="-4"/>
          <w:sz w:val="9"/>
        </w:rPr>
        <w:t>.</w:t>
      </w:r>
      <w:r>
        <w:rPr>
          <w:rFonts w:ascii="Times New Roman"/>
          <w:color w:val="312F2F"/>
          <w:spacing w:val="-4"/>
          <w:sz w:val="9"/>
        </w:rPr>
        <w:t>5</w:t>
      </w:r>
    </w:p>
    <w:p>
      <w:pPr>
        <w:spacing w:before="47"/>
        <w:ind w:left="0" w:right="0" w:firstLine="0"/>
        <w:jc w:val="right"/>
        <w:rPr>
          <w:rFonts w:ascii="Times New Roman"/>
          <w:sz w:val="8"/>
        </w:rPr>
      </w:pPr>
      <w:r>
        <w:rPr/>
        <w:br w:type="column"/>
      </w:r>
      <w:r>
        <w:rPr>
          <w:rFonts w:ascii="Times New Roman"/>
          <w:color w:val="161616"/>
          <w:spacing w:val="-4"/>
          <w:w w:val="115"/>
          <w:sz w:val="8"/>
        </w:rPr>
        <w:t>1</w:t>
      </w:r>
      <w:r>
        <w:rPr>
          <w:rFonts w:ascii="Times New Roman"/>
          <w:color w:val="312F2F"/>
          <w:spacing w:val="-4"/>
          <w:w w:val="115"/>
          <w:sz w:val="8"/>
        </w:rPr>
        <w:t>5.5</w:t>
      </w:r>
    </w:p>
    <w:p>
      <w:pPr>
        <w:spacing w:before="47"/>
        <w:ind w:left="462" w:right="0" w:firstLine="0"/>
        <w:jc w:val="left"/>
        <w:rPr>
          <w:rFonts w:ascii="Times New Roman" w:hAnsi="Times New Roman"/>
          <w:sz w:val="8"/>
        </w:rPr>
      </w:pPr>
      <w:r>
        <w:rPr/>
        <w:br w:type="column"/>
      </w:r>
      <w:r>
        <w:rPr>
          <w:rFonts w:ascii="Times New Roman" w:hAnsi="Times New Roman"/>
          <w:color w:val="464646"/>
          <w:spacing w:val="-2"/>
          <w:w w:val="120"/>
          <w:sz w:val="8"/>
        </w:rPr>
        <w:t>19.3</w:t>
      </w:r>
      <w:r>
        <w:rPr>
          <w:rFonts w:ascii="Times New Roman" w:hAnsi="Times New Roman"/>
          <w:color w:val="464646"/>
          <w:spacing w:val="13"/>
          <w:w w:val="120"/>
          <w:sz w:val="8"/>
        </w:rPr>
        <w:t> </w:t>
      </w:r>
      <w:r>
        <w:rPr>
          <w:rFonts w:ascii="Times New Roman" w:hAnsi="Times New Roman"/>
          <w:color w:val="464646"/>
          <w:spacing w:val="-2"/>
          <w:w w:val="120"/>
          <w:sz w:val="8"/>
        </w:rPr>
        <w:t>USCensus</w:t>
      </w:r>
      <w:r>
        <w:rPr>
          <w:rFonts w:ascii="Times New Roman" w:hAnsi="Times New Roman"/>
          <w:color w:val="464646"/>
          <w:spacing w:val="-12"/>
          <w:w w:val="120"/>
          <w:sz w:val="8"/>
        </w:rPr>
        <w:t> </w:t>
      </w:r>
      <w:r>
        <w:rPr>
          <w:rFonts w:ascii="Times New Roman" w:hAnsi="Times New Roman"/>
          <w:color w:val="312F2F"/>
          <w:spacing w:val="-2"/>
          <w:w w:val="120"/>
          <w:sz w:val="8"/>
        </w:rPr>
        <w:t>B</w:t>
      </w:r>
      <w:r>
        <w:rPr>
          <w:rFonts w:ascii="Times New Roman" w:hAnsi="Times New Roman"/>
          <w:color w:val="5B5B5B"/>
          <w:spacing w:val="-2"/>
          <w:w w:val="120"/>
          <w:sz w:val="8"/>
        </w:rPr>
        <w:t>1neu.</w:t>
      </w:r>
      <w:r>
        <w:rPr>
          <w:rFonts w:ascii="Times New Roman" w:hAnsi="Times New Roman"/>
          <w:color w:val="5B5B5B"/>
          <w:spacing w:val="12"/>
          <w:w w:val="120"/>
          <w:sz w:val="8"/>
        </w:rPr>
        <w:t> </w:t>
      </w:r>
      <w:r>
        <w:rPr>
          <w:rFonts w:ascii="Times New Roman" w:hAnsi="Times New Roman"/>
          <w:color w:val="312F2F"/>
          <w:spacing w:val="-2"/>
          <w:w w:val="120"/>
          <w:sz w:val="8"/>
        </w:rPr>
        <w:t>2013·2017</w:t>
      </w:r>
      <w:r>
        <w:rPr>
          <w:rFonts w:ascii="Times New Roman" w:hAnsi="Times New Roman"/>
          <w:color w:val="312F2F"/>
          <w:spacing w:val="-8"/>
          <w:w w:val="120"/>
          <w:sz w:val="8"/>
        </w:rPr>
        <w:t> </w:t>
      </w:r>
      <w:r>
        <w:rPr>
          <w:rFonts w:ascii="Times New Roman" w:hAnsi="Times New Roman"/>
          <w:color w:val="464646"/>
          <w:spacing w:val="-2"/>
          <w:w w:val="120"/>
          <w:sz w:val="8"/>
        </w:rPr>
        <w:t>ACSS•Ye8'</w:t>
      </w:r>
      <w:r>
        <w:rPr>
          <w:rFonts w:ascii="Times New Roman" w:hAnsi="Times New Roman"/>
          <w:color w:val="464646"/>
          <w:spacing w:val="-14"/>
          <w:w w:val="120"/>
          <w:sz w:val="8"/>
        </w:rPr>
        <w:t> </w:t>
      </w:r>
      <w:r>
        <w:rPr>
          <w:rFonts w:ascii="Times New Roman" w:hAnsi="Times New Roman"/>
          <w:color w:val="312F2F"/>
          <w:spacing w:val="-2"/>
          <w:w w:val="120"/>
          <w:sz w:val="8"/>
        </w:rPr>
        <w:t>Es</w:t>
      </w:r>
      <w:r>
        <w:rPr>
          <w:rFonts w:ascii="Times New Roman" w:hAnsi="Times New Roman"/>
          <w:color w:val="161616"/>
          <w:spacing w:val="-2"/>
          <w:w w:val="120"/>
          <w:sz w:val="8"/>
        </w:rPr>
        <w:t>ti</w:t>
      </w:r>
      <w:r>
        <w:rPr>
          <w:rFonts w:ascii="Times New Roman" w:hAnsi="Times New Roman"/>
          <w:color w:val="464646"/>
          <w:spacing w:val="-2"/>
          <w:w w:val="120"/>
          <w:sz w:val="8"/>
        </w:rPr>
        <w:t>mates</w:t>
      </w:r>
    </w:p>
    <w:p>
      <w:pPr>
        <w:spacing w:after="0"/>
        <w:jc w:val="left"/>
        <w:rPr>
          <w:rFonts w:ascii="Times New Roman" w:hAnsi="Times New Roman"/>
          <w:sz w:val="8"/>
        </w:rPr>
        <w:sectPr>
          <w:type w:val="continuous"/>
          <w:pgSz w:w="15840" w:h="12240" w:orient="landscape"/>
          <w:pgMar w:header="0" w:footer="0" w:top="1820" w:bottom="280" w:left="900" w:right="1820"/>
          <w:cols w:num="5" w:equalWidth="0">
            <w:col w:w="6463" w:space="40"/>
            <w:col w:w="911" w:space="39"/>
            <w:col w:w="645" w:space="39"/>
            <w:col w:w="567" w:space="39"/>
            <w:col w:w="4377"/>
          </w:cols>
        </w:sectPr>
      </w:pPr>
    </w:p>
    <w:p>
      <w:pPr>
        <w:spacing w:before="47"/>
        <w:ind w:left="0" w:right="0" w:firstLine="0"/>
        <w:jc w:val="right"/>
        <w:rPr>
          <w:rFonts w:ascii="Times New Roman"/>
          <w:sz w:val="9"/>
        </w:rPr>
      </w:pPr>
      <w:r>
        <w:rPr>
          <w:rFonts w:ascii="Times New Roman"/>
          <w:color w:val="312F2F"/>
          <w:spacing w:val="-4"/>
          <w:w w:val="105"/>
          <w:sz w:val="9"/>
        </w:rPr>
        <w:t>15</w:t>
      </w:r>
      <w:r>
        <w:rPr>
          <w:rFonts w:ascii="Times New Roman"/>
          <w:spacing w:val="-4"/>
          <w:w w:val="105"/>
          <w:sz w:val="9"/>
        </w:rPr>
        <w:t>.</w:t>
      </w:r>
      <w:r>
        <w:rPr>
          <w:rFonts w:ascii="Times New Roman"/>
          <w:color w:val="464646"/>
          <w:spacing w:val="-4"/>
          <w:w w:val="105"/>
          <w:sz w:val="9"/>
        </w:rPr>
        <w:t>5</w:t>
      </w:r>
    </w:p>
    <w:p>
      <w:pPr>
        <w:tabs>
          <w:tab w:pos="1429" w:val="left" w:leader="none"/>
        </w:tabs>
        <w:spacing w:before="47"/>
        <w:ind w:left="767" w:right="0" w:firstLine="0"/>
        <w:jc w:val="left"/>
        <w:rPr>
          <w:rFonts w:ascii="Times New Roman"/>
          <w:sz w:val="9"/>
        </w:rPr>
      </w:pPr>
      <w:r>
        <w:rPr/>
        <w:br w:type="column"/>
      </w:r>
      <w:r>
        <w:rPr>
          <w:rFonts w:ascii="Times New Roman"/>
          <w:color w:val="312F2F"/>
          <w:spacing w:val="-4"/>
          <w:w w:val="115"/>
          <w:sz w:val="9"/>
        </w:rPr>
        <w:t>16.0</w:t>
      </w:r>
      <w:r>
        <w:rPr>
          <w:rFonts w:ascii="Times New Roman"/>
          <w:color w:val="312F2F"/>
          <w:sz w:val="9"/>
        </w:rPr>
        <w:tab/>
      </w:r>
      <w:r>
        <w:rPr>
          <w:rFonts w:ascii="Times New Roman"/>
          <w:color w:val="312F2F"/>
          <w:spacing w:val="-8"/>
          <w:w w:val="115"/>
          <w:sz w:val="9"/>
        </w:rPr>
        <w:t>15</w:t>
      </w:r>
      <w:r>
        <w:rPr>
          <w:rFonts w:ascii="Times New Roman"/>
          <w:spacing w:val="-8"/>
          <w:w w:val="115"/>
          <w:sz w:val="9"/>
        </w:rPr>
        <w:t>.</w:t>
      </w:r>
      <w:r>
        <w:rPr>
          <w:rFonts w:ascii="Times New Roman"/>
          <w:color w:val="312F2F"/>
          <w:spacing w:val="-8"/>
          <w:w w:val="115"/>
          <w:sz w:val="9"/>
        </w:rPr>
        <w:t>7</w:t>
      </w:r>
    </w:p>
    <w:p>
      <w:pPr>
        <w:spacing w:line="84" w:lineRule="exact" w:before="46"/>
        <w:ind w:left="746" w:right="680" w:firstLine="0"/>
        <w:jc w:val="center"/>
        <w:rPr>
          <w:rFonts w:ascii="Times New Roman"/>
          <w:sz w:val="22"/>
        </w:rPr>
      </w:pPr>
      <w:r>
        <w:rPr/>
        <w:pict>
          <v:shape style="position:absolute;margin-left:411.759186pt;margin-top:-3.522913pt;width:6.15pt;height:20pt;mso-position-horizontal-relative:page;mso-position-vertical-relative:paragraph;z-index:-19772928" type="#_x0000_t202" id="docshape213" filled="false" stroked="false">
            <v:textbox inset="0,0,0,0">
              <w:txbxContent>
                <w:p>
                  <w:pPr>
                    <w:spacing w:line="400" w:lineRule="exact" w:before="0"/>
                    <w:ind w:left="0" w:right="0" w:firstLine="0"/>
                    <w:jc w:val="left"/>
                    <w:rPr>
                      <w:rFonts w:ascii="Times New Roman"/>
                      <w:sz w:val="36"/>
                    </w:rPr>
                  </w:pPr>
                  <w:r>
                    <w:rPr>
                      <w:rFonts w:ascii="Times New Roman"/>
                      <w:color w:val="464646"/>
                      <w:spacing w:val="-5"/>
                      <w:w w:val="65"/>
                      <w:sz w:val="36"/>
                    </w:rPr>
                    <w:t>..</w:t>
                  </w:r>
                </w:p>
              </w:txbxContent>
            </v:textbox>
            <w10:wrap type="none"/>
          </v:shape>
        </w:pict>
      </w:r>
      <w:r>
        <w:rPr>
          <w:rFonts w:ascii="Times New Roman"/>
          <w:color w:val="312F2F"/>
          <w:spacing w:val="-5"/>
          <w:w w:val="125"/>
          <w:sz w:val="22"/>
        </w:rPr>
        <w:t>,.</w:t>
      </w:r>
    </w:p>
    <w:p>
      <w:pPr>
        <w:spacing w:before="56"/>
        <w:ind w:left="0" w:right="0" w:firstLine="0"/>
        <w:jc w:val="right"/>
        <w:rPr>
          <w:rFonts w:ascii="Times New Roman"/>
          <w:sz w:val="8"/>
        </w:rPr>
      </w:pPr>
      <w:r>
        <w:rPr/>
        <w:br w:type="column"/>
      </w:r>
      <w:r>
        <w:rPr>
          <w:rFonts w:ascii="Times New Roman"/>
          <w:color w:val="312F2F"/>
          <w:spacing w:val="-4"/>
          <w:w w:val="130"/>
          <w:sz w:val="8"/>
        </w:rPr>
        <w:t>15.S</w:t>
      </w:r>
    </w:p>
    <w:p>
      <w:pPr>
        <w:spacing w:line="367" w:lineRule="auto" w:before="40"/>
        <w:ind w:left="655" w:right="1769" w:hanging="220"/>
        <w:jc w:val="left"/>
        <w:rPr>
          <w:rFonts w:ascii="Times New Roman" w:hAnsi="Times New Roman"/>
          <w:sz w:val="8"/>
        </w:rPr>
      </w:pPr>
      <w:r>
        <w:rPr/>
        <w:br w:type="column"/>
      </w:r>
      <w:r>
        <w:rPr>
          <w:rFonts w:ascii="Times New Roman" w:hAnsi="Times New Roman"/>
          <w:color w:val="5B5B5B"/>
          <w:w w:val="105"/>
          <w:sz w:val="8"/>
        </w:rPr>
        <w:t>1</w:t>
      </w:r>
      <w:r>
        <w:rPr>
          <w:rFonts w:ascii="Times New Roman" w:hAnsi="Times New Roman"/>
          <w:color w:val="312F2F"/>
          <w:w w:val="105"/>
          <w:sz w:val="8"/>
        </w:rPr>
        <w:t>6.2</w:t>
      </w:r>
      <w:r>
        <w:rPr>
          <w:rFonts w:ascii="Times New Roman" w:hAnsi="Times New Roman"/>
          <w:color w:val="312F2F"/>
          <w:spacing w:val="40"/>
          <w:w w:val="105"/>
          <w:sz w:val="8"/>
        </w:rPr>
        <w:t> </w:t>
      </w:r>
      <w:r>
        <w:rPr>
          <w:rFonts w:ascii="Times New Roman" w:hAnsi="Times New Roman"/>
          <w:color w:val="464646"/>
          <w:w w:val="105"/>
          <w:position w:val="1"/>
          <w:sz w:val="8"/>
        </w:rPr>
        <w:t>USCe-Mus</w:t>
      </w:r>
      <w:r>
        <w:rPr>
          <w:rFonts w:ascii="Times New Roman" w:hAnsi="Times New Roman"/>
          <w:color w:val="464646"/>
          <w:spacing w:val="-9"/>
          <w:w w:val="105"/>
          <w:position w:val="1"/>
          <w:sz w:val="8"/>
        </w:rPr>
        <w:t> </w:t>
      </w:r>
      <w:r>
        <w:rPr>
          <w:rFonts w:ascii="Times New Roman" w:hAnsi="Times New Roman"/>
          <w:color w:val="312F2F"/>
          <w:w w:val="105"/>
          <w:position w:val="1"/>
          <w:sz w:val="8"/>
        </w:rPr>
        <w:t>B</w:t>
      </w:r>
      <w:r>
        <w:rPr>
          <w:rFonts w:ascii="Times New Roman" w:hAnsi="Times New Roman"/>
          <w:color w:val="5B5B5B"/>
          <w:w w:val="105"/>
          <w:position w:val="1"/>
          <w:sz w:val="8"/>
        </w:rPr>
        <w:t>...,.eau, </w:t>
      </w:r>
      <w:r>
        <w:rPr>
          <w:rFonts w:ascii="Times New Roman" w:hAnsi="Times New Roman"/>
          <w:color w:val="161616"/>
          <w:w w:val="105"/>
          <w:position w:val="1"/>
          <w:sz w:val="8"/>
        </w:rPr>
        <w:t>2</w:t>
      </w:r>
      <w:r>
        <w:rPr>
          <w:rFonts w:ascii="Times New Roman" w:hAnsi="Times New Roman"/>
          <w:color w:val="312F2F"/>
          <w:w w:val="105"/>
          <w:position w:val="1"/>
          <w:sz w:val="8"/>
        </w:rPr>
        <w:t>01J.2017 </w:t>
      </w:r>
      <w:r>
        <w:rPr>
          <w:rFonts w:ascii="Times New Roman" w:hAnsi="Times New Roman"/>
          <w:color w:val="464646"/>
          <w:w w:val="105"/>
          <w:position w:val="1"/>
          <w:sz w:val="8"/>
        </w:rPr>
        <w:t>ACS</w:t>
      </w:r>
      <w:r>
        <w:rPr>
          <w:rFonts w:ascii="Times New Roman" w:hAnsi="Times New Roman"/>
          <w:color w:val="312F2F"/>
          <w:w w:val="105"/>
          <w:position w:val="1"/>
          <w:sz w:val="8"/>
        </w:rPr>
        <w:t>S</w:t>
      </w:r>
      <w:r>
        <w:rPr>
          <w:rFonts w:ascii="Times New Roman" w:hAnsi="Times New Roman"/>
          <w:w w:val="105"/>
          <w:position w:val="1"/>
          <w:sz w:val="8"/>
        </w:rPr>
        <w:t>•</w:t>
      </w:r>
      <w:r>
        <w:rPr>
          <w:rFonts w:ascii="Times New Roman" w:hAnsi="Times New Roman"/>
          <w:color w:val="464646"/>
          <w:w w:val="105"/>
          <w:position w:val="1"/>
          <w:sz w:val="8"/>
        </w:rPr>
        <w:t>Year</w:t>
      </w:r>
      <w:r>
        <w:rPr>
          <w:rFonts w:ascii="Times New Roman" w:hAnsi="Times New Roman"/>
          <w:color w:val="464646"/>
          <w:spacing w:val="19"/>
          <w:w w:val="105"/>
          <w:position w:val="1"/>
          <w:sz w:val="8"/>
        </w:rPr>
        <w:t> </w:t>
      </w:r>
      <w:r>
        <w:rPr>
          <w:rFonts w:ascii="Times New Roman" w:hAnsi="Times New Roman"/>
          <w:color w:val="312F2F"/>
          <w:w w:val="105"/>
          <w:position w:val="1"/>
          <w:sz w:val="8"/>
        </w:rPr>
        <w:t>Es</w:t>
      </w:r>
      <w:r>
        <w:rPr>
          <w:rFonts w:ascii="Times New Roman" w:hAnsi="Times New Roman"/>
          <w:color w:val="161616"/>
          <w:w w:val="105"/>
          <w:position w:val="1"/>
          <w:sz w:val="8"/>
        </w:rPr>
        <w:t>tl</w:t>
      </w:r>
      <w:r>
        <w:rPr>
          <w:rFonts w:ascii="Times New Roman" w:hAnsi="Times New Roman"/>
          <w:color w:val="464646"/>
          <w:w w:val="105"/>
          <w:position w:val="1"/>
          <w:sz w:val="8"/>
        </w:rPr>
        <w:t>mill</w:t>
      </w:r>
      <w:r>
        <w:rPr>
          <w:rFonts w:ascii="Times New Roman" w:hAnsi="Times New Roman"/>
          <w:color w:val="161616"/>
          <w:w w:val="105"/>
          <w:position w:val="1"/>
          <w:sz w:val="8"/>
        </w:rPr>
        <w:t>t</w:t>
      </w:r>
      <w:r>
        <w:rPr>
          <w:rFonts w:ascii="Times New Roman" w:hAnsi="Times New Roman"/>
          <w:color w:val="5B5B5B"/>
          <w:w w:val="105"/>
          <w:position w:val="1"/>
          <w:sz w:val="8"/>
        </w:rPr>
        <w:t>es</w:t>
      </w:r>
      <w:r>
        <w:rPr>
          <w:rFonts w:ascii="Times New Roman" w:hAnsi="Times New Roman"/>
          <w:color w:val="5B5B5B"/>
          <w:spacing w:val="40"/>
          <w:w w:val="105"/>
          <w:position w:val="1"/>
          <w:sz w:val="8"/>
        </w:rPr>
        <w:t> </w:t>
      </w:r>
      <w:r>
        <w:rPr>
          <w:rFonts w:ascii="Times New Roman" w:hAnsi="Times New Roman"/>
          <w:color w:val="5B5B5B"/>
          <w:w w:val="105"/>
          <w:sz w:val="8"/>
        </w:rPr>
        <w:t>US</w:t>
      </w:r>
      <w:r>
        <w:rPr>
          <w:rFonts w:ascii="Times New Roman" w:hAnsi="Times New Roman"/>
          <w:color w:val="464646"/>
          <w:w w:val="105"/>
          <w:sz w:val="8"/>
        </w:rPr>
        <w:t>Ce-Mus</w:t>
      </w:r>
      <w:r>
        <w:rPr>
          <w:rFonts w:ascii="Times New Roman" w:hAnsi="Times New Roman"/>
          <w:color w:val="464646"/>
          <w:spacing w:val="-7"/>
          <w:w w:val="105"/>
          <w:sz w:val="8"/>
        </w:rPr>
        <w:t> </w:t>
      </w:r>
      <w:r>
        <w:rPr>
          <w:rFonts w:ascii="Times New Roman" w:hAnsi="Times New Roman"/>
          <w:color w:val="312F2F"/>
          <w:w w:val="105"/>
          <w:sz w:val="8"/>
        </w:rPr>
        <w:t>B</w:t>
      </w:r>
      <w:r>
        <w:rPr>
          <w:rFonts w:ascii="Times New Roman" w:hAnsi="Times New Roman"/>
          <w:color w:val="5B5B5B"/>
          <w:w w:val="105"/>
          <w:sz w:val="8"/>
        </w:rPr>
        <w:t>i.reau,</w:t>
      </w:r>
      <w:r>
        <w:rPr>
          <w:rFonts w:ascii="Times New Roman" w:hAnsi="Times New Roman"/>
          <w:color w:val="5B5B5B"/>
          <w:spacing w:val="15"/>
          <w:w w:val="105"/>
          <w:sz w:val="8"/>
        </w:rPr>
        <w:t> </w:t>
      </w:r>
      <w:r>
        <w:rPr>
          <w:rFonts w:ascii="Times New Roman" w:hAnsi="Times New Roman"/>
          <w:color w:val="312F2F"/>
          <w:w w:val="105"/>
          <w:sz w:val="8"/>
        </w:rPr>
        <w:t>2013-20</w:t>
      </w:r>
      <w:r>
        <w:rPr>
          <w:rFonts w:ascii="Times New Roman" w:hAnsi="Times New Roman"/>
          <w:color w:val="5B5B5B"/>
          <w:w w:val="105"/>
          <w:sz w:val="8"/>
        </w:rPr>
        <w:t>17</w:t>
      </w:r>
      <w:r>
        <w:rPr>
          <w:rFonts w:ascii="Times New Roman" w:hAnsi="Times New Roman"/>
          <w:color w:val="5B5B5B"/>
          <w:spacing w:val="5"/>
          <w:w w:val="105"/>
          <w:sz w:val="8"/>
        </w:rPr>
        <w:t> </w:t>
      </w:r>
      <w:r>
        <w:rPr>
          <w:rFonts w:ascii="Times New Roman" w:hAnsi="Times New Roman"/>
          <w:color w:val="464646"/>
          <w:w w:val="105"/>
          <w:sz w:val="8"/>
        </w:rPr>
        <w:t>ACS5</w:t>
      </w:r>
      <w:r>
        <w:rPr>
          <w:rFonts w:ascii="Times New Roman" w:hAnsi="Times New Roman"/>
          <w:w w:val="105"/>
          <w:sz w:val="8"/>
        </w:rPr>
        <w:t>-</w:t>
      </w:r>
      <w:r>
        <w:rPr>
          <w:rFonts w:ascii="Times New Roman" w:hAnsi="Times New Roman"/>
          <w:color w:val="464646"/>
          <w:w w:val="105"/>
          <w:sz w:val="8"/>
        </w:rPr>
        <w:t>Year</w:t>
      </w:r>
      <w:r>
        <w:rPr>
          <w:rFonts w:ascii="Times New Roman" w:hAnsi="Times New Roman"/>
          <w:color w:val="464646"/>
          <w:spacing w:val="27"/>
          <w:w w:val="105"/>
          <w:sz w:val="8"/>
        </w:rPr>
        <w:t> </w:t>
      </w:r>
      <w:r>
        <w:rPr>
          <w:rFonts w:ascii="Times New Roman" w:hAnsi="Times New Roman"/>
          <w:color w:val="312F2F"/>
          <w:spacing w:val="-2"/>
          <w:w w:val="105"/>
          <w:sz w:val="8"/>
        </w:rPr>
        <w:t>Estimates</w:t>
      </w:r>
    </w:p>
    <w:p>
      <w:pPr>
        <w:spacing w:after="0" w:line="367" w:lineRule="auto"/>
        <w:jc w:val="left"/>
        <w:rPr>
          <w:rFonts w:ascii="Times New Roman" w:hAnsi="Times New Roman"/>
          <w:sz w:val="8"/>
        </w:rPr>
        <w:sectPr>
          <w:type w:val="continuous"/>
          <w:pgSz w:w="15840" w:h="12240" w:orient="landscape"/>
          <w:pgMar w:header="0" w:footer="0" w:top="1820" w:bottom="280" w:left="900" w:right="1820"/>
          <w:cols w:num="4" w:equalWidth="0">
            <w:col w:w="6463" w:space="40"/>
            <w:col w:w="1595" w:space="39"/>
            <w:col w:w="594" w:space="39"/>
            <w:col w:w="4350"/>
          </w:cols>
        </w:sectPr>
      </w:pPr>
    </w:p>
    <w:p>
      <w:pPr>
        <w:spacing w:before="16"/>
        <w:ind w:left="0" w:right="0" w:firstLine="0"/>
        <w:jc w:val="right"/>
        <w:rPr>
          <w:rFonts w:ascii="Times New Roman"/>
          <w:sz w:val="8"/>
        </w:rPr>
      </w:pPr>
      <w:r>
        <w:rPr>
          <w:rFonts w:ascii="Times New Roman"/>
          <w:color w:val="464646"/>
          <w:spacing w:val="-4"/>
          <w:w w:val="125"/>
          <w:sz w:val="8"/>
        </w:rPr>
        <w:t>78.9</w:t>
      </w:r>
    </w:p>
    <w:p>
      <w:pPr>
        <w:pStyle w:val="BodyText"/>
        <w:spacing w:before="6"/>
        <w:rPr>
          <w:rFonts w:ascii="Times New Roman"/>
          <w:sz w:val="4"/>
        </w:rPr>
      </w:pPr>
    </w:p>
    <w:p>
      <w:pPr>
        <w:pStyle w:val="BodyText"/>
        <w:spacing w:line="100" w:lineRule="exact"/>
        <w:ind w:left="6355" w:right="-29"/>
        <w:rPr>
          <w:rFonts w:ascii="Times New Roman"/>
          <w:sz w:val="9"/>
        </w:rPr>
      </w:pPr>
      <w:r>
        <w:rPr>
          <w:rFonts w:ascii="Times New Roman"/>
          <w:position w:val="-1"/>
          <w:sz w:val="9"/>
        </w:rPr>
        <w:pict>
          <v:shape style="width:5.4pt;height:5pt;mso-position-horizontal-relative:char;mso-position-vertical-relative:line" type="#_x0000_t202" id="docshape214" filled="false" stroked="false">
            <w10:anchorlock/>
            <v:textbox inset="0,0,0,0">
              <w:txbxContent>
                <w:p>
                  <w:pPr>
                    <w:spacing w:line="100" w:lineRule="exact" w:before="0"/>
                    <w:ind w:left="0" w:right="0" w:firstLine="0"/>
                    <w:jc w:val="left"/>
                    <w:rPr>
                      <w:rFonts w:ascii="Times New Roman"/>
                      <w:b/>
                      <w:sz w:val="9"/>
                    </w:rPr>
                  </w:pPr>
                  <w:r>
                    <w:rPr>
                      <w:rFonts w:ascii="Times New Roman"/>
                      <w:b/>
                      <w:color w:val="6D6E6E"/>
                      <w:spacing w:val="-6"/>
                      <w:sz w:val="9"/>
                    </w:rPr>
                    <w:t>7.</w:t>
                  </w:r>
                  <w:r>
                    <w:rPr>
                      <w:rFonts w:ascii="Times New Roman"/>
                      <w:b/>
                      <w:color w:val="464646"/>
                      <w:spacing w:val="-6"/>
                      <w:sz w:val="9"/>
                    </w:rPr>
                    <w:t>4</w:t>
                  </w:r>
                </w:p>
              </w:txbxContent>
            </v:textbox>
          </v:shape>
        </w:pict>
      </w:r>
      <w:r>
        <w:rPr>
          <w:rFonts w:ascii="Times New Roman"/>
          <w:position w:val="-1"/>
          <w:sz w:val="9"/>
        </w:rPr>
      </w:r>
    </w:p>
    <w:p>
      <w:pPr>
        <w:spacing w:line="283" w:lineRule="exact" w:before="0"/>
        <w:ind w:left="0" w:right="0" w:firstLine="0"/>
        <w:jc w:val="right"/>
        <w:rPr>
          <w:rFonts w:ascii="Times New Roman"/>
          <w:sz w:val="25"/>
        </w:rPr>
      </w:pPr>
      <w:r>
        <w:rPr/>
        <w:br w:type="column"/>
      </w:r>
      <w:r>
        <w:rPr>
          <w:rFonts w:ascii="Arial"/>
          <w:color w:val="464646"/>
          <w:spacing w:val="-5"/>
          <w:sz w:val="31"/>
        </w:rPr>
        <w:t>.</w:t>
      </w:r>
      <w:r>
        <w:rPr>
          <w:rFonts w:ascii="Arial"/>
          <w:color w:val="8391A3"/>
          <w:spacing w:val="-5"/>
          <w:sz w:val="31"/>
        </w:rPr>
        <w:t>.</w:t>
      </w:r>
      <w:r>
        <w:rPr>
          <w:rFonts w:ascii="Times New Roman"/>
          <w:color w:val="464646"/>
          <w:spacing w:val="-5"/>
          <w:sz w:val="25"/>
        </w:rPr>
        <w:t>,</w:t>
      </w:r>
    </w:p>
    <w:p>
      <w:pPr>
        <w:tabs>
          <w:tab w:pos="1064" w:val="left" w:leader="none"/>
        </w:tabs>
        <w:spacing w:before="16"/>
        <w:ind w:left="463" w:right="0" w:firstLine="0"/>
        <w:jc w:val="left"/>
        <w:rPr>
          <w:rFonts w:ascii="Arial"/>
          <w:b/>
          <w:sz w:val="8"/>
        </w:rPr>
      </w:pPr>
      <w:r>
        <w:rPr/>
        <w:br w:type="column"/>
      </w:r>
      <w:r>
        <w:rPr>
          <w:rFonts w:ascii="Times New Roman"/>
          <w:color w:val="464646"/>
          <w:spacing w:val="-4"/>
          <w:w w:val="125"/>
          <w:position w:val="1"/>
          <w:sz w:val="8"/>
        </w:rPr>
        <w:t>74.2</w:t>
      </w:r>
      <w:r>
        <w:rPr>
          <w:rFonts w:ascii="Times New Roman"/>
          <w:color w:val="464646"/>
          <w:position w:val="1"/>
          <w:sz w:val="8"/>
        </w:rPr>
        <w:tab/>
      </w:r>
      <w:r>
        <w:rPr>
          <w:rFonts w:ascii="Arial"/>
          <w:b/>
          <w:color w:val="464646"/>
          <w:spacing w:val="-5"/>
          <w:w w:val="125"/>
          <w:sz w:val="8"/>
        </w:rPr>
        <w:t>62A</w:t>
      </w:r>
    </w:p>
    <w:p>
      <w:pPr>
        <w:pStyle w:val="BodyText"/>
        <w:spacing w:before="7"/>
        <w:rPr>
          <w:rFonts w:ascii="Arial"/>
          <w:b/>
          <w:sz w:val="4"/>
        </w:rPr>
      </w:pPr>
    </w:p>
    <w:p>
      <w:pPr>
        <w:pStyle w:val="BodyText"/>
        <w:spacing w:line="100" w:lineRule="exact"/>
        <w:ind w:left="455"/>
        <w:rPr>
          <w:rFonts w:ascii="Arial"/>
          <w:sz w:val="9"/>
        </w:rPr>
      </w:pPr>
      <w:r>
        <w:rPr>
          <w:rFonts w:ascii="Arial"/>
          <w:position w:val="-1"/>
          <w:sz w:val="9"/>
        </w:rPr>
        <w:pict>
          <v:shape style="width:8.25pt;height:5pt;mso-position-horizontal-relative:char;mso-position-vertical-relative:line" type="#_x0000_t202" id="docshape215" filled="false" stroked="false">
            <w10:anchorlock/>
            <v:textbox inset="0,0,0,0">
              <w:txbxContent>
                <w:p>
                  <w:pPr>
                    <w:spacing w:line="100" w:lineRule="exact" w:before="0"/>
                    <w:ind w:left="0" w:right="0" w:firstLine="0"/>
                    <w:jc w:val="left"/>
                    <w:rPr>
                      <w:rFonts w:ascii="Times New Roman"/>
                      <w:sz w:val="9"/>
                    </w:rPr>
                  </w:pPr>
                  <w:r>
                    <w:rPr>
                      <w:rFonts w:ascii="Times New Roman"/>
                      <w:color w:val="5B5B5B"/>
                      <w:spacing w:val="-4"/>
                      <w:sz w:val="9"/>
                    </w:rPr>
                    <w:t>15</w:t>
                  </w:r>
                  <w:r>
                    <w:rPr>
                      <w:rFonts w:ascii="Times New Roman"/>
                      <w:color w:val="806E5B"/>
                      <w:spacing w:val="-4"/>
                      <w:sz w:val="9"/>
                    </w:rPr>
                    <w:t>.</w:t>
                  </w:r>
                  <w:r>
                    <w:rPr>
                      <w:rFonts w:ascii="Times New Roman"/>
                      <w:color w:val="312F2F"/>
                      <w:spacing w:val="-4"/>
                      <w:sz w:val="9"/>
                    </w:rPr>
                    <w:t>o</w:t>
                  </w:r>
                </w:p>
              </w:txbxContent>
            </v:textbox>
          </v:shape>
        </w:pict>
      </w:r>
      <w:r>
        <w:rPr>
          <w:rFonts w:ascii="Arial"/>
          <w:position w:val="-1"/>
          <w:sz w:val="9"/>
        </w:rPr>
      </w:r>
    </w:p>
    <w:p>
      <w:pPr>
        <w:spacing w:line="116" w:lineRule="exact" w:before="0"/>
        <w:ind w:left="448" w:right="0" w:firstLine="0"/>
        <w:jc w:val="left"/>
        <w:rPr>
          <w:rFonts w:ascii="Times New Roman" w:hAnsi="Times New Roman"/>
          <w:sz w:val="8"/>
        </w:rPr>
      </w:pPr>
      <w:r>
        <w:rPr/>
        <w:br w:type="column"/>
      </w:r>
      <w:r>
        <w:rPr>
          <w:rFonts w:ascii="Times New Roman" w:hAnsi="Times New Roman"/>
          <w:b/>
          <w:color w:val="312F2F"/>
          <w:w w:val="105"/>
          <w:sz w:val="7"/>
        </w:rPr>
        <w:t>,.0</w:t>
      </w:r>
      <w:r>
        <w:rPr>
          <w:rFonts w:ascii="Times New Roman" w:hAnsi="Times New Roman"/>
          <w:b/>
          <w:color w:val="6D6E6E"/>
          <w:w w:val="105"/>
          <w:sz w:val="7"/>
        </w:rPr>
        <w:t>,</w:t>
      </w:r>
      <w:r>
        <w:rPr>
          <w:rFonts w:ascii="Times New Roman" w:hAnsi="Times New Roman"/>
          <w:b/>
          <w:color w:val="464646"/>
          <w:w w:val="105"/>
          <w:sz w:val="7"/>
        </w:rPr>
        <w:t>7</w:t>
      </w:r>
      <w:r>
        <w:rPr>
          <w:rFonts w:ascii="Times New Roman" w:hAnsi="Times New Roman"/>
          <w:b/>
          <w:color w:val="464646"/>
          <w:spacing w:val="24"/>
          <w:w w:val="105"/>
          <w:sz w:val="7"/>
        </w:rPr>
        <w:t> </w:t>
      </w:r>
      <w:r>
        <w:rPr>
          <w:rFonts w:ascii="Arial" w:hAnsi="Arial"/>
          <w:color w:val="5B5B5B"/>
          <w:w w:val="105"/>
          <w:sz w:val="12"/>
        </w:rPr>
        <w:t>us</w:t>
      </w:r>
      <w:r>
        <w:rPr>
          <w:rFonts w:ascii="Times New Roman" w:hAnsi="Times New Roman"/>
          <w:color w:val="5B5B5B"/>
          <w:w w:val="105"/>
          <w:sz w:val="8"/>
        </w:rPr>
        <w:t>Ce-1\Ws</w:t>
      </w:r>
      <w:r>
        <w:rPr>
          <w:rFonts w:ascii="Times New Roman" w:hAnsi="Times New Roman"/>
          <w:color w:val="5B5B5B"/>
          <w:spacing w:val="-11"/>
          <w:w w:val="105"/>
          <w:sz w:val="8"/>
        </w:rPr>
        <w:t> </w:t>
      </w:r>
      <w:r>
        <w:rPr>
          <w:rFonts w:ascii="Times New Roman" w:hAnsi="Times New Roman"/>
          <w:color w:val="312F2F"/>
          <w:w w:val="105"/>
          <w:sz w:val="8"/>
        </w:rPr>
        <w:t>B</w:t>
      </w:r>
      <w:r>
        <w:rPr>
          <w:rFonts w:ascii="Times New Roman" w:hAnsi="Times New Roman"/>
          <w:color w:val="5B5B5B"/>
          <w:w w:val="105"/>
          <w:sz w:val="8"/>
        </w:rPr>
        <w:t>11eau,</w:t>
      </w:r>
      <w:r>
        <w:rPr>
          <w:rFonts w:ascii="Times New Roman" w:hAnsi="Times New Roman"/>
          <w:color w:val="5B5B5B"/>
          <w:spacing w:val="5"/>
          <w:w w:val="105"/>
          <w:sz w:val="8"/>
        </w:rPr>
        <w:t> </w:t>
      </w:r>
      <w:r>
        <w:rPr>
          <w:rFonts w:ascii="Times New Roman" w:hAnsi="Times New Roman"/>
          <w:color w:val="464646"/>
          <w:w w:val="105"/>
          <w:sz w:val="8"/>
        </w:rPr>
        <w:t>201.3·2017</w:t>
      </w:r>
      <w:r>
        <w:rPr>
          <w:rFonts w:ascii="Times New Roman" w:hAnsi="Times New Roman"/>
          <w:color w:val="464646"/>
          <w:spacing w:val="-10"/>
          <w:w w:val="105"/>
          <w:sz w:val="8"/>
        </w:rPr>
        <w:t> </w:t>
      </w:r>
      <w:r>
        <w:rPr>
          <w:rFonts w:ascii="Times New Roman" w:hAnsi="Times New Roman"/>
          <w:color w:val="464646"/>
          <w:w w:val="105"/>
          <w:sz w:val="8"/>
        </w:rPr>
        <w:t>ACS</w:t>
      </w:r>
      <w:r>
        <w:rPr>
          <w:rFonts w:ascii="Times New Roman" w:hAnsi="Times New Roman"/>
          <w:color w:val="5B5B5B"/>
          <w:w w:val="105"/>
          <w:sz w:val="8"/>
        </w:rPr>
        <w:t>5-</w:t>
      </w:r>
      <w:r>
        <w:rPr>
          <w:rFonts w:ascii="Times New Roman" w:hAnsi="Times New Roman"/>
          <w:color w:val="312F2F"/>
          <w:w w:val="105"/>
          <w:sz w:val="8"/>
        </w:rPr>
        <w:t>Y</w:t>
      </w:r>
      <w:r>
        <w:rPr>
          <w:rFonts w:ascii="Times New Roman" w:hAnsi="Times New Roman"/>
          <w:color w:val="5B5B5B"/>
          <w:w w:val="105"/>
          <w:sz w:val="8"/>
        </w:rPr>
        <w:t>ear</w:t>
      </w:r>
      <w:r>
        <w:rPr>
          <w:rFonts w:ascii="Times New Roman" w:hAnsi="Times New Roman"/>
          <w:color w:val="5B5B5B"/>
          <w:spacing w:val="13"/>
          <w:w w:val="105"/>
          <w:sz w:val="8"/>
        </w:rPr>
        <w:t> </w:t>
      </w:r>
      <w:r>
        <w:rPr>
          <w:rFonts w:ascii="Times New Roman" w:hAnsi="Times New Roman"/>
          <w:color w:val="312F2F"/>
          <w:spacing w:val="-2"/>
          <w:w w:val="105"/>
          <w:sz w:val="8"/>
        </w:rPr>
        <w:t>E</w:t>
      </w:r>
      <w:r>
        <w:rPr>
          <w:rFonts w:ascii="Times New Roman" w:hAnsi="Times New Roman"/>
          <w:color w:val="5B5B5B"/>
          <w:spacing w:val="-2"/>
          <w:w w:val="105"/>
          <w:sz w:val="8"/>
        </w:rPr>
        <w:t>,</w:t>
      </w:r>
      <w:r>
        <w:rPr>
          <w:rFonts w:ascii="Times New Roman" w:hAnsi="Times New Roman"/>
          <w:color w:val="161616"/>
          <w:spacing w:val="-2"/>
          <w:w w:val="105"/>
          <w:sz w:val="8"/>
        </w:rPr>
        <w:t>t</w:t>
      </w:r>
      <w:r>
        <w:rPr>
          <w:rFonts w:ascii="Times New Roman" w:hAnsi="Times New Roman"/>
          <w:color w:val="312F2F"/>
          <w:spacing w:val="-2"/>
          <w:w w:val="105"/>
          <w:sz w:val="8"/>
        </w:rPr>
        <w:t>lmat</w:t>
      </w:r>
      <w:r>
        <w:rPr>
          <w:rFonts w:ascii="Times New Roman" w:hAnsi="Times New Roman"/>
          <w:color w:val="6D6E6E"/>
          <w:spacing w:val="-2"/>
          <w:w w:val="105"/>
          <w:sz w:val="8"/>
        </w:rPr>
        <w:t>e</w:t>
      </w:r>
      <w:r>
        <w:rPr>
          <w:rFonts w:ascii="Times New Roman" w:hAnsi="Times New Roman"/>
          <w:color w:val="464646"/>
          <w:spacing w:val="-2"/>
          <w:w w:val="105"/>
          <w:sz w:val="8"/>
        </w:rPr>
        <w:t>s</w:t>
      </w:r>
    </w:p>
    <w:p>
      <w:pPr>
        <w:pStyle w:val="BodyText"/>
        <w:spacing w:before="1"/>
        <w:rPr>
          <w:rFonts w:ascii="Times New Roman"/>
          <w:sz w:val="3"/>
        </w:rPr>
      </w:pPr>
    </w:p>
    <w:p>
      <w:pPr>
        <w:pStyle w:val="BodyText"/>
        <w:spacing w:line="111" w:lineRule="exact"/>
        <w:ind w:left="447"/>
        <w:rPr>
          <w:rFonts w:ascii="Times New Roman"/>
          <w:sz w:val="11"/>
        </w:rPr>
      </w:pPr>
      <w:r>
        <w:rPr>
          <w:rFonts w:ascii="Times New Roman"/>
          <w:position w:val="-1"/>
          <w:sz w:val="11"/>
        </w:rPr>
        <w:pict>
          <v:shape style="width:106.9pt;height:5.6pt;mso-position-horizontal-relative:char;mso-position-vertical-relative:line" type="#_x0000_t202" id="docshape216" filled="false" stroked="false">
            <w10:anchorlock/>
            <v:textbox inset="0,0,0,0">
              <w:txbxContent>
                <w:p>
                  <w:pPr>
                    <w:spacing w:line="111" w:lineRule="exact" w:before="0"/>
                    <w:ind w:left="0" w:right="0" w:firstLine="0"/>
                    <w:jc w:val="left"/>
                    <w:rPr>
                      <w:rFonts w:ascii="Times New Roman" w:hAnsi="Times New Roman"/>
                      <w:sz w:val="8"/>
                    </w:rPr>
                  </w:pPr>
                  <w:r>
                    <w:rPr>
                      <w:rFonts w:ascii="Times New Roman" w:hAnsi="Times New Roman"/>
                      <w:color w:val="464646"/>
                      <w:w w:val="105"/>
                      <w:sz w:val="10"/>
                    </w:rPr>
                    <w:t>39</w:t>
                  </w:r>
                  <w:r>
                    <w:rPr>
                      <w:rFonts w:ascii="Times New Roman" w:hAnsi="Times New Roman"/>
                      <w:color w:val="A18974"/>
                      <w:w w:val="105"/>
                      <w:sz w:val="10"/>
                    </w:rPr>
                    <w:t>,</w:t>
                  </w:r>
                  <w:r>
                    <w:rPr>
                      <w:rFonts w:ascii="Times New Roman" w:hAnsi="Times New Roman"/>
                      <w:color w:val="5B5B5B"/>
                      <w:w w:val="105"/>
                      <w:sz w:val="10"/>
                    </w:rPr>
                    <w:t>2</w:t>
                  </w:r>
                  <w:r>
                    <w:rPr>
                      <w:rFonts w:ascii="Times New Roman" w:hAnsi="Times New Roman"/>
                      <w:color w:val="5B5B5B"/>
                      <w:spacing w:val="26"/>
                      <w:w w:val="105"/>
                      <w:sz w:val="10"/>
                    </w:rPr>
                    <w:t> </w:t>
                  </w:r>
                  <w:r>
                    <w:rPr>
                      <w:rFonts w:ascii="Times New Roman" w:hAnsi="Times New Roman"/>
                      <w:color w:val="5B5B5B"/>
                      <w:w w:val="105"/>
                      <w:sz w:val="8"/>
                    </w:rPr>
                    <w:t>US</w:t>
                  </w:r>
                  <w:r>
                    <w:rPr>
                      <w:rFonts w:ascii="Times New Roman" w:hAnsi="Times New Roman"/>
                      <w:color w:val="5B5B5B"/>
                      <w:spacing w:val="-8"/>
                      <w:w w:val="105"/>
                      <w:sz w:val="8"/>
                    </w:rPr>
                    <w:t> </w:t>
                  </w:r>
                  <w:r>
                    <w:rPr>
                      <w:rFonts w:ascii="Times New Roman" w:hAnsi="Times New Roman"/>
                      <w:color w:val="5B5B5B"/>
                      <w:w w:val="105"/>
                      <w:sz w:val="8"/>
                    </w:rPr>
                    <w:t>C•Mu,</w:t>
                  </w:r>
                  <w:r>
                    <w:rPr>
                      <w:rFonts w:ascii="Times New Roman" w:hAnsi="Times New Roman"/>
                      <w:color w:val="464646"/>
                      <w:w w:val="105"/>
                      <w:sz w:val="8"/>
                    </w:rPr>
                    <w:t>BI.W'fau,</w:t>
                  </w:r>
                  <w:r>
                    <w:rPr>
                      <w:rFonts w:ascii="Times New Roman" w:hAnsi="Times New Roman"/>
                      <w:color w:val="464646"/>
                      <w:spacing w:val="-10"/>
                      <w:w w:val="105"/>
                      <w:sz w:val="8"/>
                    </w:rPr>
                    <w:t> </w:t>
                  </w:r>
                  <w:r>
                    <w:rPr>
                      <w:rFonts w:ascii="Times New Roman" w:hAnsi="Times New Roman"/>
                      <w:color w:val="5B5B5B"/>
                      <w:w w:val="105"/>
                      <w:sz w:val="8"/>
                    </w:rPr>
                    <w:t>201.3-2011ACS</w:t>
                  </w:r>
                  <w:r>
                    <w:rPr>
                      <w:rFonts w:ascii="Times New Roman" w:hAnsi="Times New Roman"/>
                      <w:color w:val="6D6E6E"/>
                      <w:w w:val="105"/>
                      <w:sz w:val="8"/>
                    </w:rPr>
                    <w:t>$</w:t>
                  </w:r>
                  <w:r>
                    <w:rPr>
                      <w:rFonts w:ascii="Times New Roman" w:hAnsi="Times New Roman"/>
                      <w:color w:val="464646"/>
                      <w:w w:val="105"/>
                      <w:sz w:val="8"/>
                    </w:rPr>
                    <w:t>-Y</w:t>
                  </w:r>
                  <w:r>
                    <w:rPr>
                      <w:rFonts w:ascii="Times New Roman" w:hAnsi="Times New Roman"/>
                      <w:color w:val="6D6E6E"/>
                      <w:w w:val="105"/>
                      <w:sz w:val="8"/>
                    </w:rPr>
                    <w:t>ear</w:t>
                  </w:r>
                  <w:r>
                    <w:rPr>
                      <w:rFonts w:ascii="Times New Roman" w:hAnsi="Times New Roman"/>
                      <w:color w:val="6D6E6E"/>
                      <w:spacing w:val="20"/>
                      <w:w w:val="105"/>
                      <w:sz w:val="8"/>
                    </w:rPr>
                    <w:t> </w:t>
                  </w:r>
                  <w:r>
                    <w:rPr>
                      <w:rFonts w:ascii="Times New Roman" w:hAnsi="Times New Roman"/>
                      <w:color w:val="464646"/>
                      <w:spacing w:val="-2"/>
                      <w:w w:val="105"/>
                      <w:sz w:val="8"/>
                    </w:rPr>
                    <w:t>Estimates</w:t>
                  </w:r>
                </w:p>
              </w:txbxContent>
            </v:textbox>
          </v:shape>
        </w:pict>
      </w:r>
      <w:r>
        <w:rPr>
          <w:rFonts w:ascii="Times New Roman"/>
          <w:position w:val="-1"/>
          <w:sz w:val="11"/>
        </w:rPr>
      </w:r>
    </w:p>
    <w:p>
      <w:pPr>
        <w:spacing w:after="0" w:line="111" w:lineRule="exact"/>
        <w:rPr>
          <w:rFonts w:ascii="Times New Roman"/>
          <w:sz w:val="11"/>
        </w:rPr>
        <w:sectPr>
          <w:type w:val="continuous"/>
          <w:pgSz w:w="15840" w:h="12240" w:orient="landscape"/>
          <w:pgMar w:header="0" w:footer="0" w:top="1820" w:bottom="280" w:left="900" w:right="1820"/>
          <w:cols w:num="4" w:equalWidth="0">
            <w:col w:w="6481" w:space="40"/>
            <w:col w:w="916" w:space="39"/>
            <w:col w:w="1249" w:space="40"/>
            <w:col w:w="4355"/>
          </w:cols>
        </w:sectPr>
      </w:pPr>
    </w:p>
    <w:p>
      <w:pPr>
        <w:tabs>
          <w:tab w:pos="7270" w:val="left" w:leader="none"/>
          <w:tab w:pos="8109" w:val="right" w:leader="none"/>
        </w:tabs>
        <w:spacing w:before="15"/>
        <w:ind w:left="6344" w:right="0" w:firstLine="0"/>
        <w:jc w:val="left"/>
        <w:rPr>
          <w:rFonts w:ascii="Times New Roman"/>
          <w:b/>
          <w:i/>
          <w:sz w:val="10"/>
        </w:rPr>
      </w:pPr>
      <w:r>
        <w:rPr/>
        <w:pict>
          <v:shape style="position:absolute;margin-left:474.394989pt;margin-top:-8.811724pt;width:6.95pt;height:8.35pt;mso-position-horizontal-relative:page;mso-position-vertical-relative:paragraph;z-index:15826432" type="#_x0000_t202" id="docshape217" filled="false" stroked="false">
            <v:textbox inset="0,0,0,0">
              <w:txbxContent>
                <w:p>
                  <w:pPr>
                    <w:spacing w:line="167" w:lineRule="exact" w:before="0"/>
                    <w:ind w:left="0" w:right="0" w:firstLine="0"/>
                    <w:jc w:val="left"/>
                    <w:rPr>
                      <w:rFonts w:ascii="Times New Roman"/>
                      <w:b/>
                      <w:sz w:val="15"/>
                    </w:rPr>
                  </w:pPr>
                  <w:r>
                    <w:rPr>
                      <w:rFonts w:ascii="Times New Roman"/>
                      <w:b/>
                      <w:color w:val="5B5B5B"/>
                      <w:spacing w:val="-5"/>
                      <w:w w:val="105"/>
                      <w:sz w:val="15"/>
                    </w:rPr>
                    <w:t>s.,</w:t>
                  </w:r>
                </w:p>
              </w:txbxContent>
            </v:textbox>
            <w10:wrap type="none"/>
          </v:shape>
        </w:pict>
      </w:r>
      <w:r>
        <w:rPr>
          <w:rFonts w:ascii="Times New Roman"/>
          <w:color w:val="5B5B5B"/>
          <w:spacing w:val="-5"/>
          <w:w w:val="115"/>
          <w:sz w:val="9"/>
        </w:rPr>
        <w:t>6.3</w:t>
      </w:r>
      <w:r>
        <w:rPr>
          <w:rFonts w:ascii="Times New Roman"/>
          <w:color w:val="5B5B5B"/>
          <w:sz w:val="9"/>
        </w:rPr>
        <w:tab/>
      </w:r>
      <w:r>
        <w:rPr>
          <w:rFonts w:ascii="Times New Roman"/>
          <w:color w:val="464646"/>
          <w:spacing w:val="-5"/>
          <w:w w:val="115"/>
          <w:sz w:val="9"/>
        </w:rPr>
        <w:t>10A</w:t>
      </w:r>
      <w:r>
        <w:rPr>
          <w:rFonts w:ascii="Times New Roman"/>
          <w:color w:val="464646"/>
          <w:sz w:val="9"/>
        </w:rPr>
        <w:tab/>
      </w:r>
      <w:r>
        <w:rPr>
          <w:rFonts w:ascii="Times New Roman"/>
          <w:b/>
          <w:i/>
          <w:color w:val="5B5B5B"/>
          <w:spacing w:val="-5"/>
          <w:w w:val="115"/>
          <w:sz w:val="10"/>
        </w:rPr>
        <w:t>6.6</w:t>
      </w:r>
    </w:p>
    <w:p>
      <w:pPr>
        <w:spacing w:before="34"/>
        <w:ind w:left="0" w:right="0" w:firstLine="0"/>
        <w:jc w:val="right"/>
        <w:rPr>
          <w:rFonts w:ascii="Times New Roman"/>
          <w:sz w:val="8"/>
        </w:rPr>
      </w:pPr>
      <w:r>
        <w:rPr/>
        <w:br w:type="column"/>
      </w:r>
      <w:r>
        <w:rPr>
          <w:rFonts w:ascii="Times New Roman"/>
          <w:color w:val="464646"/>
          <w:spacing w:val="-4"/>
          <w:w w:val="115"/>
          <w:sz w:val="8"/>
        </w:rPr>
        <w:t>29</w:t>
      </w:r>
      <w:r>
        <w:rPr>
          <w:rFonts w:ascii="Times New Roman"/>
          <w:color w:val="806E5B"/>
          <w:spacing w:val="-4"/>
          <w:w w:val="115"/>
          <w:sz w:val="8"/>
        </w:rPr>
        <w:t>,</w:t>
      </w:r>
      <w:r>
        <w:rPr>
          <w:rFonts w:ascii="Times New Roman"/>
          <w:color w:val="464646"/>
          <w:spacing w:val="-4"/>
          <w:w w:val="115"/>
          <w:sz w:val="8"/>
        </w:rPr>
        <w:t>0</w:t>
      </w:r>
    </w:p>
    <w:p>
      <w:pPr>
        <w:spacing w:line="134" w:lineRule="exact" w:before="0"/>
        <w:ind w:left="476" w:right="0" w:firstLine="0"/>
        <w:jc w:val="left"/>
        <w:rPr>
          <w:rFonts w:ascii="Times New Roman" w:hAnsi="Times New Roman"/>
          <w:sz w:val="8"/>
        </w:rPr>
      </w:pPr>
      <w:r>
        <w:rPr/>
        <w:br w:type="column"/>
      </w:r>
      <w:r>
        <w:rPr>
          <w:rFonts w:ascii="Times New Roman" w:hAnsi="Times New Roman"/>
          <w:b/>
          <w:color w:val="5B5B5B"/>
          <w:spacing w:val="-2"/>
          <w:w w:val="105"/>
          <w:sz w:val="9"/>
        </w:rPr>
        <w:t>12</w:t>
      </w:r>
      <w:r>
        <w:rPr>
          <w:rFonts w:ascii="Times New Roman" w:hAnsi="Times New Roman"/>
          <w:b/>
          <w:color w:val="806E5B"/>
          <w:spacing w:val="-2"/>
          <w:w w:val="105"/>
          <w:sz w:val="9"/>
        </w:rPr>
        <w:t>.</w:t>
      </w:r>
      <w:r>
        <w:rPr>
          <w:rFonts w:ascii="Times New Roman" w:hAnsi="Times New Roman"/>
          <w:b/>
          <w:color w:val="312F2F"/>
          <w:spacing w:val="-2"/>
          <w:w w:val="105"/>
          <w:sz w:val="9"/>
        </w:rPr>
        <w:t>4</w:t>
      </w:r>
      <w:r>
        <w:rPr>
          <w:rFonts w:ascii="Times New Roman" w:hAnsi="Times New Roman"/>
          <w:b/>
          <w:color w:val="312F2F"/>
          <w:spacing w:val="28"/>
          <w:w w:val="105"/>
          <w:sz w:val="9"/>
        </w:rPr>
        <w:t> </w:t>
      </w:r>
      <w:r>
        <w:rPr>
          <w:rFonts w:ascii="Arial" w:hAnsi="Arial"/>
          <w:color w:val="5B5B5B"/>
          <w:spacing w:val="-2"/>
          <w:w w:val="105"/>
          <w:sz w:val="12"/>
        </w:rPr>
        <w:t>us</w:t>
      </w:r>
      <w:r>
        <w:rPr>
          <w:rFonts w:ascii="Times New Roman" w:hAnsi="Times New Roman"/>
          <w:color w:val="6D6E6E"/>
          <w:spacing w:val="-2"/>
          <w:w w:val="105"/>
          <w:sz w:val="8"/>
        </w:rPr>
        <w:t>C.M</w:t>
      </w:r>
      <w:r>
        <w:rPr>
          <w:rFonts w:ascii="Times New Roman" w:hAnsi="Times New Roman"/>
          <w:color w:val="464646"/>
          <w:spacing w:val="-2"/>
          <w:w w:val="105"/>
          <w:sz w:val="8"/>
        </w:rPr>
        <w:t>u,</w:t>
      </w:r>
      <w:r>
        <w:rPr>
          <w:rFonts w:ascii="Times New Roman" w:hAnsi="Times New Roman"/>
          <w:color w:val="464646"/>
          <w:spacing w:val="22"/>
          <w:w w:val="105"/>
          <w:sz w:val="8"/>
        </w:rPr>
        <w:t> </w:t>
      </w:r>
      <w:r>
        <w:rPr>
          <w:rFonts w:ascii="Times New Roman" w:hAnsi="Times New Roman"/>
          <w:color w:val="464646"/>
          <w:spacing w:val="-2"/>
          <w:w w:val="105"/>
          <w:sz w:val="8"/>
        </w:rPr>
        <w:t>B</w:t>
      </w:r>
      <w:r>
        <w:rPr>
          <w:rFonts w:ascii="Times New Roman" w:hAnsi="Times New Roman"/>
          <w:color w:val="6D6E6E"/>
          <w:spacing w:val="-2"/>
          <w:w w:val="105"/>
          <w:sz w:val="8"/>
        </w:rPr>
        <w:t>I.W'f</w:t>
      </w:r>
      <w:r>
        <w:rPr>
          <w:rFonts w:ascii="Times New Roman" w:hAnsi="Times New Roman"/>
          <w:color w:val="312F2F"/>
          <w:spacing w:val="-2"/>
          <w:w w:val="105"/>
          <w:sz w:val="8"/>
        </w:rPr>
        <w:t>Ml</w:t>
      </w:r>
      <w:r>
        <w:rPr>
          <w:rFonts w:ascii="Times New Roman" w:hAnsi="Times New Roman"/>
          <w:color w:val="6D6E6E"/>
          <w:spacing w:val="-2"/>
          <w:w w:val="105"/>
          <w:sz w:val="8"/>
        </w:rPr>
        <w:t>,</w:t>
      </w:r>
      <w:r>
        <w:rPr>
          <w:rFonts w:ascii="Times New Roman" w:hAnsi="Times New Roman"/>
          <w:color w:val="6D6E6E"/>
          <w:spacing w:val="10"/>
          <w:w w:val="105"/>
          <w:sz w:val="8"/>
        </w:rPr>
        <w:t> </w:t>
      </w:r>
      <w:r>
        <w:rPr>
          <w:rFonts w:ascii="Times New Roman" w:hAnsi="Times New Roman"/>
          <w:color w:val="5B5B5B"/>
          <w:spacing w:val="-2"/>
          <w:w w:val="105"/>
          <w:sz w:val="8"/>
        </w:rPr>
        <w:t>2013</w:t>
      </w:r>
      <w:r>
        <w:rPr>
          <w:rFonts w:ascii="Times New Roman" w:hAnsi="Times New Roman"/>
          <w:color w:val="828282"/>
          <w:spacing w:val="-2"/>
          <w:w w:val="105"/>
          <w:sz w:val="8"/>
        </w:rPr>
        <w:t>•</w:t>
      </w:r>
      <w:r>
        <w:rPr>
          <w:rFonts w:ascii="Times New Roman" w:hAnsi="Times New Roman"/>
          <w:color w:val="5B5B5B"/>
          <w:spacing w:val="-2"/>
          <w:w w:val="105"/>
          <w:sz w:val="8"/>
        </w:rPr>
        <w:t>2011</w:t>
      </w:r>
      <w:r>
        <w:rPr>
          <w:rFonts w:ascii="Times New Roman" w:hAnsi="Times New Roman"/>
          <w:color w:val="5B5B5B"/>
          <w:spacing w:val="1"/>
          <w:w w:val="105"/>
          <w:sz w:val="8"/>
        </w:rPr>
        <w:t> </w:t>
      </w:r>
      <w:r>
        <w:rPr>
          <w:rFonts w:ascii="Times New Roman" w:hAnsi="Times New Roman"/>
          <w:color w:val="5B5B5B"/>
          <w:spacing w:val="-2"/>
          <w:w w:val="105"/>
          <w:sz w:val="8"/>
        </w:rPr>
        <w:t>ACSS</w:t>
      </w:r>
      <w:r>
        <w:rPr>
          <w:rFonts w:ascii="Times New Roman" w:hAnsi="Times New Roman"/>
          <w:color w:val="828282"/>
          <w:spacing w:val="-2"/>
          <w:w w:val="105"/>
          <w:sz w:val="8"/>
        </w:rPr>
        <w:t>•</w:t>
      </w:r>
      <w:r>
        <w:rPr>
          <w:rFonts w:ascii="Times New Roman" w:hAnsi="Times New Roman"/>
          <w:color w:val="464646"/>
          <w:spacing w:val="-2"/>
          <w:w w:val="105"/>
          <w:sz w:val="8"/>
        </w:rPr>
        <w:t>Y</w:t>
      </w:r>
      <w:r>
        <w:rPr>
          <w:rFonts w:ascii="Times New Roman" w:hAnsi="Times New Roman"/>
          <w:color w:val="6D6E6E"/>
          <w:spacing w:val="-2"/>
          <w:w w:val="105"/>
          <w:sz w:val="8"/>
        </w:rPr>
        <w:t>e</w:t>
      </w:r>
      <w:r>
        <w:rPr>
          <w:rFonts w:ascii="Times New Roman" w:hAnsi="Times New Roman"/>
          <w:color w:val="312F2F"/>
          <w:spacing w:val="-2"/>
          <w:w w:val="105"/>
          <w:sz w:val="8"/>
        </w:rPr>
        <w:t>ar</w:t>
      </w:r>
      <w:r>
        <w:rPr>
          <w:rFonts w:ascii="Times New Roman" w:hAnsi="Times New Roman"/>
          <w:color w:val="312F2F"/>
          <w:spacing w:val="20"/>
          <w:w w:val="105"/>
          <w:sz w:val="8"/>
        </w:rPr>
        <w:t> </w:t>
      </w:r>
      <w:r>
        <w:rPr>
          <w:rFonts w:ascii="Times New Roman" w:hAnsi="Times New Roman"/>
          <w:color w:val="5B5B5B"/>
          <w:spacing w:val="-2"/>
          <w:w w:val="105"/>
          <w:sz w:val="8"/>
        </w:rPr>
        <w:t>E</w:t>
      </w:r>
      <w:r>
        <w:rPr>
          <w:rFonts w:ascii="Times New Roman" w:hAnsi="Times New Roman"/>
          <w:color w:val="312F2F"/>
          <w:spacing w:val="-2"/>
          <w:w w:val="105"/>
          <w:sz w:val="8"/>
        </w:rPr>
        <w:t>stlm.t</w:t>
      </w:r>
      <w:r>
        <w:rPr>
          <w:rFonts w:ascii="Times New Roman" w:hAnsi="Times New Roman"/>
          <w:color w:val="5B5B5B"/>
          <w:spacing w:val="-2"/>
          <w:w w:val="105"/>
          <w:sz w:val="8"/>
        </w:rPr>
        <w:t>es</w:t>
      </w:r>
    </w:p>
    <w:p>
      <w:pPr>
        <w:spacing w:after="0" w:line="134" w:lineRule="exact"/>
        <w:jc w:val="left"/>
        <w:rPr>
          <w:rFonts w:ascii="Times New Roman" w:hAnsi="Times New Roman"/>
          <w:sz w:val="8"/>
        </w:rPr>
        <w:sectPr>
          <w:type w:val="continuous"/>
          <w:pgSz w:w="15840" w:h="12240" w:orient="landscape"/>
          <w:pgMar w:header="0" w:footer="0" w:top="1820" w:bottom="280" w:left="900" w:right="1820"/>
          <w:cols w:num="3" w:equalWidth="0">
            <w:col w:w="8110" w:space="40"/>
            <w:col w:w="554" w:space="39"/>
            <w:col w:w="4377"/>
          </w:cols>
        </w:sectPr>
      </w:pPr>
    </w:p>
    <w:p>
      <w:pPr>
        <w:spacing w:before="191"/>
        <w:ind w:left="0" w:right="0" w:firstLine="0"/>
        <w:jc w:val="right"/>
        <w:rPr>
          <w:rFonts w:ascii="Times New Roman"/>
          <w:sz w:val="9"/>
        </w:rPr>
      </w:pPr>
      <w:r>
        <w:rPr>
          <w:rFonts w:ascii="Times New Roman"/>
          <w:color w:val="312F2F"/>
          <w:spacing w:val="-5"/>
          <w:w w:val="105"/>
          <w:sz w:val="9"/>
        </w:rPr>
        <w:t>0</w:t>
      </w:r>
      <w:r>
        <w:rPr>
          <w:rFonts w:ascii="Times New Roman"/>
          <w:spacing w:val="-5"/>
          <w:w w:val="105"/>
          <w:sz w:val="9"/>
        </w:rPr>
        <w:t>.</w:t>
      </w:r>
      <w:r>
        <w:rPr>
          <w:rFonts w:ascii="Times New Roman"/>
          <w:color w:val="5B5B5B"/>
          <w:spacing w:val="-5"/>
          <w:w w:val="105"/>
          <w:sz w:val="9"/>
        </w:rPr>
        <w:t>2</w:t>
      </w:r>
    </w:p>
    <w:p>
      <w:pPr>
        <w:spacing w:before="41"/>
        <w:ind w:left="0" w:right="0" w:firstLine="0"/>
        <w:jc w:val="right"/>
        <w:rPr>
          <w:rFonts w:ascii="Times New Roman"/>
          <w:sz w:val="9"/>
        </w:rPr>
      </w:pPr>
      <w:r>
        <w:rPr/>
        <w:br w:type="column"/>
      </w:r>
      <w:r>
        <w:rPr>
          <w:rFonts w:ascii="Times New Roman"/>
          <w:color w:val="5B5B5B"/>
          <w:spacing w:val="-5"/>
          <w:w w:val="115"/>
          <w:sz w:val="9"/>
        </w:rPr>
        <w:t>0.0</w:t>
      </w:r>
    </w:p>
    <w:p>
      <w:pPr>
        <w:spacing w:before="47"/>
        <w:ind w:left="0" w:right="2" w:firstLine="0"/>
        <w:jc w:val="right"/>
        <w:rPr>
          <w:rFonts w:ascii="Times New Roman"/>
          <w:sz w:val="9"/>
        </w:rPr>
      </w:pPr>
      <w:r>
        <w:rPr/>
        <w:pict>
          <v:line style="position:absolute;mso-position-horizontal-relative:page;mso-position-vertical-relative:paragraph;z-index:-19779584" from="514.295288pt,-6.491343pt" to="514.295288pt,-69.697227pt" stroked="true" strokeweight="1.002525pt" strokecolor="#000000">
            <v:stroke dashstyle="solid"/>
            <w10:wrap type="none"/>
          </v:line>
        </w:pict>
      </w:r>
      <w:r>
        <w:rPr>
          <w:rFonts w:ascii="Times New Roman"/>
          <w:color w:val="5B5B5B"/>
          <w:spacing w:val="-5"/>
          <w:w w:val="115"/>
          <w:sz w:val="9"/>
        </w:rPr>
        <w:t>0.</w:t>
      </w:r>
      <w:r>
        <w:rPr>
          <w:rFonts w:ascii="Times New Roman"/>
          <w:color w:val="312F2F"/>
          <w:spacing w:val="-5"/>
          <w:w w:val="115"/>
          <w:sz w:val="9"/>
        </w:rPr>
        <w:t>1</w:t>
      </w:r>
    </w:p>
    <w:p>
      <w:pPr>
        <w:spacing w:before="41"/>
        <w:ind w:left="0" w:right="0" w:firstLine="0"/>
        <w:jc w:val="right"/>
        <w:rPr>
          <w:rFonts w:ascii="Times New Roman"/>
          <w:sz w:val="9"/>
        </w:rPr>
      </w:pPr>
      <w:r>
        <w:rPr/>
        <w:br w:type="column"/>
      </w:r>
      <w:r>
        <w:rPr>
          <w:rFonts w:ascii="Times New Roman"/>
          <w:color w:val="312F2F"/>
          <w:spacing w:val="-5"/>
          <w:w w:val="115"/>
          <w:sz w:val="9"/>
        </w:rPr>
        <w:t>0.0</w:t>
      </w:r>
    </w:p>
    <w:p>
      <w:pPr>
        <w:spacing w:before="47"/>
        <w:ind w:left="0" w:right="12" w:firstLine="0"/>
        <w:jc w:val="right"/>
        <w:rPr>
          <w:rFonts w:ascii="Times New Roman"/>
          <w:sz w:val="9"/>
        </w:rPr>
      </w:pPr>
      <w:r>
        <w:rPr>
          <w:rFonts w:ascii="Times New Roman"/>
          <w:color w:val="312F2F"/>
          <w:spacing w:val="-5"/>
          <w:w w:val="105"/>
          <w:sz w:val="9"/>
        </w:rPr>
        <w:t>0</w:t>
      </w:r>
      <w:r>
        <w:rPr>
          <w:rFonts w:ascii="Times New Roman"/>
          <w:spacing w:val="-5"/>
          <w:w w:val="105"/>
          <w:sz w:val="9"/>
        </w:rPr>
        <w:t>.</w:t>
      </w:r>
      <w:r>
        <w:rPr>
          <w:rFonts w:ascii="Times New Roman"/>
          <w:color w:val="312F2F"/>
          <w:spacing w:val="-5"/>
          <w:w w:val="105"/>
          <w:sz w:val="9"/>
        </w:rPr>
        <w:t>0</w:t>
      </w:r>
    </w:p>
    <w:p>
      <w:pPr>
        <w:spacing w:before="41"/>
        <w:ind w:left="0" w:right="0" w:firstLine="0"/>
        <w:jc w:val="right"/>
        <w:rPr>
          <w:rFonts w:ascii="Times New Roman"/>
          <w:sz w:val="9"/>
        </w:rPr>
      </w:pPr>
      <w:r>
        <w:rPr/>
        <w:br w:type="column"/>
      </w:r>
      <w:r>
        <w:rPr>
          <w:rFonts w:ascii="Times New Roman"/>
          <w:color w:val="464646"/>
          <w:spacing w:val="-5"/>
          <w:w w:val="115"/>
          <w:sz w:val="9"/>
        </w:rPr>
        <w:t>0.1</w:t>
      </w:r>
    </w:p>
    <w:p>
      <w:pPr>
        <w:spacing w:before="47"/>
        <w:ind w:left="0" w:right="12" w:firstLine="0"/>
        <w:jc w:val="right"/>
        <w:rPr>
          <w:rFonts w:ascii="Times New Roman"/>
          <w:sz w:val="9"/>
        </w:rPr>
      </w:pPr>
      <w:r>
        <w:rPr>
          <w:rFonts w:ascii="Times New Roman"/>
          <w:color w:val="464646"/>
          <w:spacing w:val="-5"/>
          <w:w w:val="105"/>
          <w:sz w:val="9"/>
        </w:rPr>
        <w:t>0.1</w:t>
      </w:r>
    </w:p>
    <w:p>
      <w:pPr>
        <w:spacing w:before="2"/>
        <w:ind w:left="490" w:right="0" w:firstLine="0"/>
        <w:jc w:val="left"/>
        <w:rPr>
          <w:rFonts w:ascii="Times New Roman"/>
          <w:sz w:val="8"/>
        </w:rPr>
      </w:pPr>
      <w:r>
        <w:rPr/>
        <w:br w:type="column"/>
      </w:r>
      <w:r>
        <w:rPr>
          <w:rFonts w:ascii="Times New Roman"/>
          <w:color w:val="464646"/>
          <w:w w:val="105"/>
          <w:sz w:val="8"/>
        </w:rPr>
        <w:t>0</w:t>
      </w:r>
      <w:r>
        <w:rPr>
          <w:rFonts w:ascii="Times New Roman"/>
          <w:color w:val="6D6E6E"/>
          <w:w w:val="105"/>
          <w:sz w:val="8"/>
        </w:rPr>
        <w:t>.</w:t>
      </w:r>
      <w:r>
        <w:rPr>
          <w:rFonts w:ascii="Times New Roman"/>
          <w:color w:val="312F2F"/>
          <w:w w:val="105"/>
          <w:sz w:val="8"/>
        </w:rPr>
        <w:t>1</w:t>
      </w:r>
      <w:r>
        <w:rPr>
          <w:rFonts w:ascii="Times New Roman"/>
          <w:color w:val="312F2F"/>
          <w:spacing w:val="25"/>
          <w:w w:val="105"/>
          <w:sz w:val="8"/>
        </w:rPr>
        <w:t> </w:t>
      </w:r>
      <w:r>
        <w:rPr>
          <w:rFonts w:ascii="Arial"/>
          <w:color w:val="5B5B5B"/>
          <w:w w:val="105"/>
          <w:sz w:val="12"/>
        </w:rPr>
        <w:t>us</w:t>
      </w:r>
      <w:r>
        <w:rPr>
          <w:rFonts w:ascii="Times New Roman"/>
          <w:color w:val="5B5B5B"/>
          <w:w w:val="105"/>
          <w:sz w:val="8"/>
        </w:rPr>
        <w:t>CeM</w:t>
      </w:r>
      <w:r>
        <w:rPr>
          <w:rFonts w:ascii="Times New Roman"/>
          <w:color w:val="312F2F"/>
          <w:w w:val="105"/>
          <w:sz w:val="8"/>
        </w:rPr>
        <w:t>US</w:t>
      </w:r>
      <w:r>
        <w:rPr>
          <w:rFonts w:ascii="Times New Roman"/>
          <w:color w:val="312F2F"/>
          <w:spacing w:val="-5"/>
          <w:w w:val="105"/>
          <w:sz w:val="8"/>
        </w:rPr>
        <w:t> </w:t>
      </w:r>
      <w:r>
        <w:rPr>
          <w:rFonts w:ascii="Times New Roman"/>
          <w:color w:val="464646"/>
          <w:w w:val="105"/>
          <w:sz w:val="8"/>
        </w:rPr>
        <w:t>BtrltMl</w:t>
      </w:r>
      <w:r>
        <w:rPr>
          <w:rFonts w:ascii="Times New Roman"/>
          <w:color w:val="828282"/>
          <w:w w:val="105"/>
          <w:sz w:val="8"/>
        </w:rPr>
        <w:t>,</w:t>
      </w:r>
      <w:r>
        <w:rPr>
          <w:rFonts w:ascii="Times New Roman"/>
          <w:color w:val="828282"/>
          <w:spacing w:val="9"/>
          <w:w w:val="105"/>
          <w:sz w:val="8"/>
        </w:rPr>
        <w:t> </w:t>
      </w:r>
      <w:r>
        <w:rPr>
          <w:rFonts w:ascii="Times New Roman"/>
          <w:color w:val="5B5B5B"/>
          <w:w w:val="105"/>
          <w:sz w:val="8"/>
        </w:rPr>
        <w:t>2013</w:t>
      </w:r>
      <w:r>
        <w:rPr>
          <w:rFonts w:ascii="Times New Roman"/>
          <w:color w:val="828282"/>
          <w:w w:val="105"/>
          <w:sz w:val="8"/>
        </w:rPr>
        <w:t>-</w:t>
      </w:r>
      <w:r>
        <w:rPr>
          <w:rFonts w:ascii="Times New Roman"/>
          <w:color w:val="5B5B5B"/>
          <w:w w:val="105"/>
          <w:sz w:val="8"/>
        </w:rPr>
        <w:t>2</w:t>
      </w:r>
      <w:r>
        <w:rPr>
          <w:rFonts w:ascii="Times New Roman"/>
          <w:color w:val="312F2F"/>
          <w:w w:val="105"/>
          <w:sz w:val="8"/>
        </w:rPr>
        <w:t>0</w:t>
      </w:r>
      <w:r>
        <w:rPr>
          <w:rFonts w:ascii="Times New Roman"/>
          <w:color w:val="5B5B5B"/>
          <w:w w:val="105"/>
          <w:sz w:val="8"/>
        </w:rPr>
        <w:t>17</w:t>
      </w:r>
      <w:r>
        <w:rPr>
          <w:rFonts w:ascii="Times New Roman"/>
          <w:color w:val="5B5B5B"/>
          <w:spacing w:val="6"/>
          <w:w w:val="105"/>
          <w:sz w:val="8"/>
        </w:rPr>
        <w:t> </w:t>
      </w:r>
      <w:r>
        <w:rPr>
          <w:rFonts w:ascii="Times New Roman"/>
          <w:i/>
          <w:color w:val="464646"/>
          <w:w w:val="105"/>
          <w:sz w:val="9"/>
        </w:rPr>
        <w:t>Al:5</w:t>
      </w:r>
      <w:r>
        <w:rPr>
          <w:rFonts w:ascii="Times New Roman"/>
          <w:color w:val="5B5B5B"/>
          <w:w w:val="105"/>
          <w:sz w:val="8"/>
        </w:rPr>
        <w:t>S</w:t>
      </w:r>
      <w:r>
        <w:rPr>
          <w:rFonts w:ascii="Times New Roman"/>
          <w:color w:val="828282"/>
          <w:w w:val="105"/>
          <w:sz w:val="8"/>
        </w:rPr>
        <w:t>,</w:t>
      </w:r>
      <w:r>
        <w:rPr>
          <w:rFonts w:ascii="Times New Roman"/>
          <w:color w:val="464646"/>
          <w:w w:val="105"/>
          <w:sz w:val="8"/>
        </w:rPr>
        <w:t>Yew</w:t>
      </w:r>
      <w:r>
        <w:rPr>
          <w:rFonts w:ascii="Times New Roman"/>
          <w:color w:val="464646"/>
          <w:spacing w:val="24"/>
          <w:w w:val="105"/>
          <w:sz w:val="8"/>
        </w:rPr>
        <w:t> </w:t>
      </w:r>
      <w:r>
        <w:rPr>
          <w:rFonts w:ascii="Times New Roman"/>
          <w:color w:val="464646"/>
          <w:spacing w:val="-2"/>
          <w:w w:val="105"/>
          <w:sz w:val="8"/>
        </w:rPr>
        <w:t>Es</w:t>
      </w:r>
      <w:r>
        <w:rPr>
          <w:rFonts w:ascii="Times New Roman"/>
          <w:color w:val="161616"/>
          <w:spacing w:val="-2"/>
          <w:w w:val="105"/>
          <w:sz w:val="8"/>
        </w:rPr>
        <w:t>ll</w:t>
      </w:r>
      <w:r>
        <w:rPr>
          <w:rFonts w:ascii="Times New Roman"/>
          <w:color w:val="464646"/>
          <w:spacing w:val="-2"/>
          <w:w w:val="105"/>
          <w:sz w:val="8"/>
        </w:rPr>
        <w:t>m11tes</w:t>
      </w:r>
    </w:p>
    <w:p>
      <w:pPr>
        <w:spacing w:before="23"/>
        <w:ind w:left="490" w:right="0" w:firstLine="0"/>
        <w:jc w:val="left"/>
        <w:rPr>
          <w:rFonts w:ascii="Times New Roman" w:hAnsi="Times New Roman"/>
          <w:sz w:val="8"/>
        </w:rPr>
      </w:pPr>
      <w:r>
        <w:rPr>
          <w:rFonts w:ascii="Times New Roman" w:hAnsi="Times New Roman"/>
          <w:color w:val="464646"/>
          <w:spacing w:val="-2"/>
          <w:w w:val="105"/>
          <w:sz w:val="8"/>
        </w:rPr>
        <w:t>0.1</w:t>
      </w:r>
      <w:r>
        <w:rPr>
          <w:rFonts w:ascii="Times New Roman" w:hAnsi="Times New Roman"/>
          <w:color w:val="464646"/>
          <w:spacing w:val="64"/>
          <w:w w:val="105"/>
          <w:sz w:val="8"/>
        </w:rPr>
        <w:t> </w:t>
      </w:r>
      <w:r>
        <w:rPr>
          <w:rFonts w:ascii="Arial" w:hAnsi="Arial"/>
          <w:color w:val="5B5B5B"/>
          <w:spacing w:val="-2"/>
          <w:w w:val="105"/>
          <w:sz w:val="12"/>
        </w:rPr>
        <w:t>us</w:t>
      </w:r>
      <w:r>
        <w:rPr>
          <w:rFonts w:ascii="Times New Roman" w:hAnsi="Times New Roman"/>
          <w:color w:val="464646"/>
          <w:spacing w:val="-2"/>
          <w:w w:val="105"/>
          <w:sz w:val="8"/>
        </w:rPr>
        <w:t>CeMUS</w:t>
      </w:r>
      <w:r>
        <w:rPr>
          <w:rFonts w:ascii="Times New Roman" w:hAnsi="Times New Roman"/>
          <w:color w:val="464646"/>
          <w:spacing w:val="-10"/>
          <w:w w:val="105"/>
          <w:sz w:val="8"/>
        </w:rPr>
        <w:t> </w:t>
      </w:r>
      <w:r>
        <w:rPr>
          <w:rFonts w:ascii="Times New Roman" w:hAnsi="Times New Roman"/>
          <w:color w:val="312F2F"/>
          <w:spacing w:val="-2"/>
          <w:w w:val="105"/>
          <w:sz w:val="8"/>
        </w:rPr>
        <w:t>BtwelllU</w:t>
      </w:r>
      <w:r>
        <w:rPr>
          <w:rFonts w:ascii="Times New Roman" w:hAnsi="Times New Roman"/>
          <w:color w:val="5B5B5B"/>
          <w:spacing w:val="-2"/>
          <w:w w:val="105"/>
          <w:sz w:val="8"/>
        </w:rPr>
        <w:t>,</w:t>
      </w:r>
      <w:r>
        <w:rPr>
          <w:rFonts w:ascii="Times New Roman" w:hAnsi="Times New Roman"/>
          <w:color w:val="5B5B5B"/>
          <w:spacing w:val="4"/>
          <w:w w:val="105"/>
          <w:sz w:val="8"/>
        </w:rPr>
        <w:t> </w:t>
      </w:r>
      <w:r>
        <w:rPr>
          <w:rFonts w:ascii="Times New Roman" w:hAnsi="Times New Roman"/>
          <w:color w:val="464646"/>
          <w:spacing w:val="-2"/>
          <w:w w:val="105"/>
          <w:sz w:val="8"/>
        </w:rPr>
        <w:t>2013·2017</w:t>
      </w:r>
      <w:r>
        <w:rPr>
          <w:rFonts w:ascii="Times New Roman" w:hAnsi="Times New Roman"/>
          <w:color w:val="464646"/>
          <w:spacing w:val="-5"/>
          <w:w w:val="105"/>
          <w:sz w:val="8"/>
        </w:rPr>
        <w:t> </w:t>
      </w:r>
      <w:r>
        <w:rPr>
          <w:rFonts w:ascii="Times New Roman" w:hAnsi="Times New Roman"/>
          <w:color w:val="464646"/>
          <w:spacing w:val="-2"/>
          <w:w w:val="105"/>
          <w:sz w:val="8"/>
        </w:rPr>
        <w:t>ACSS·V'ew</w:t>
      </w:r>
      <w:r>
        <w:rPr>
          <w:rFonts w:ascii="Times New Roman" w:hAnsi="Times New Roman"/>
          <w:color w:val="464646"/>
          <w:spacing w:val="-4"/>
          <w:w w:val="105"/>
          <w:sz w:val="8"/>
        </w:rPr>
        <w:t> </w:t>
      </w:r>
      <w:r>
        <w:rPr>
          <w:rFonts w:ascii="Times New Roman" w:hAnsi="Times New Roman"/>
          <w:color w:val="464646"/>
          <w:spacing w:val="-2"/>
          <w:w w:val="105"/>
          <w:sz w:val="8"/>
        </w:rPr>
        <w:t>Es</w:t>
      </w:r>
      <w:r>
        <w:rPr>
          <w:rFonts w:ascii="Times New Roman" w:hAnsi="Times New Roman"/>
          <w:color w:val="161616"/>
          <w:spacing w:val="-2"/>
          <w:w w:val="105"/>
          <w:sz w:val="8"/>
        </w:rPr>
        <w:t>tl</w:t>
      </w:r>
      <w:r>
        <w:rPr>
          <w:rFonts w:ascii="Times New Roman" w:hAnsi="Times New Roman"/>
          <w:color w:val="312F2F"/>
          <w:spacing w:val="-2"/>
          <w:w w:val="105"/>
          <w:sz w:val="8"/>
        </w:rPr>
        <w:t>nates</w:t>
      </w:r>
    </w:p>
    <w:p>
      <w:pPr>
        <w:spacing w:after="0"/>
        <w:jc w:val="left"/>
        <w:rPr>
          <w:rFonts w:ascii="Times New Roman" w:hAnsi="Times New Roman"/>
          <w:sz w:val="8"/>
        </w:rPr>
        <w:sectPr>
          <w:type w:val="continuous"/>
          <w:pgSz w:w="15840" w:h="12240" w:orient="landscape"/>
          <w:pgMar w:header="0" w:footer="0" w:top="1820" w:bottom="280" w:left="900" w:right="1820"/>
          <w:cols w:num="5" w:equalWidth="0">
            <w:col w:w="6463" w:space="40"/>
            <w:col w:w="937" w:space="39"/>
            <w:col w:w="632" w:space="40"/>
            <w:col w:w="572" w:space="40"/>
            <w:col w:w="4357"/>
          </w:cols>
        </w:sectPr>
      </w:pPr>
    </w:p>
    <w:p>
      <w:pPr>
        <w:pStyle w:val="ListParagraph"/>
        <w:numPr>
          <w:ilvl w:val="1"/>
          <w:numId w:val="8"/>
        </w:numPr>
        <w:tabs>
          <w:tab w:pos="7318" w:val="left" w:leader="none"/>
          <w:tab w:pos="7319" w:val="left" w:leader="none"/>
        </w:tabs>
        <w:spacing w:line="240" w:lineRule="auto" w:before="31" w:after="0"/>
        <w:ind w:left="7318" w:right="0" w:hanging="973"/>
        <w:jc w:val="left"/>
        <w:rPr>
          <w:rFonts w:ascii="Times New Roman"/>
          <w:b/>
          <w:color w:val="5B5B5B"/>
          <w:sz w:val="9"/>
        </w:rPr>
      </w:pPr>
      <w:r>
        <w:rPr>
          <w:rFonts w:ascii="Times New Roman"/>
          <w:color w:val="312F2F"/>
          <w:spacing w:val="-5"/>
          <w:w w:val="110"/>
          <w:sz w:val="9"/>
        </w:rPr>
        <w:t>L!</w:t>
      </w:r>
    </w:p>
    <w:p>
      <w:pPr>
        <w:tabs>
          <w:tab w:pos="7318" w:val="left" w:leader="none"/>
        </w:tabs>
        <w:spacing w:before="47"/>
        <w:ind w:left="6354" w:right="0" w:firstLine="0"/>
        <w:jc w:val="left"/>
        <w:rPr>
          <w:rFonts w:ascii="Times New Roman"/>
          <w:sz w:val="9"/>
        </w:rPr>
      </w:pPr>
      <w:r>
        <w:rPr>
          <w:rFonts w:ascii="Times New Roman"/>
          <w:color w:val="464646"/>
          <w:spacing w:val="-5"/>
          <w:w w:val="105"/>
          <w:sz w:val="9"/>
        </w:rPr>
        <w:t>3</w:t>
      </w:r>
      <w:r>
        <w:rPr>
          <w:rFonts w:ascii="Times New Roman"/>
          <w:spacing w:val="-5"/>
          <w:w w:val="105"/>
          <w:sz w:val="9"/>
        </w:rPr>
        <w:t>.</w:t>
      </w:r>
      <w:r>
        <w:rPr>
          <w:rFonts w:ascii="Times New Roman"/>
          <w:color w:val="312F2F"/>
          <w:spacing w:val="-5"/>
          <w:w w:val="105"/>
          <w:sz w:val="9"/>
        </w:rPr>
        <w:t>1</w:t>
      </w:r>
      <w:r>
        <w:rPr>
          <w:rFonts w:ascii="Times New Roman"/>
          <w:color w:val="312F2F"/>
          <w:sz w:val="9"/>
        </w:rPr>
        <w:tab/>
      </w:r>
      <w:r>
        <w:rPr>
          <w:rFonts w:ascii="Times New Roman"/>
          <w:color w:val="312F2F"/>
          <w:spacing w:val="-5"/>
          <w:w w:val="105"/>
          <w:sz w:val="9"/>
        </w:rPr>
        <w:t>2.2</w:t>
      </w:r>
    </w:p>
    <w:p>
      <w:pPr>
        <w:tabs>
          <w:tab w:pos="7434" w:val="right" w:leader="none"/>
        </w:tabs>
        <w:spacing w:before="37"/>
        <w:ind w:left="6307" w:right="0" w:firstLine="0"/>
        <w:jc w:val="left"/>
        <w:rPr>
          <w:rFonts w:ascii="Times New Roman"/>
          <w:b/>
          <w:sz w:val="9"/>
        </w:rPr>
      </w:pPr>
      <w:r>
        <w:rPr>
          <w:rFonts w:ascii="Times New Roman"/>
          <w:color w:val="312F2F"/>
          <w:spacing w:val="-5"/>
          <w:w w:val="115"/>
          <w:sz w:val="9"/>
        </w:rPr>
        <w:t>U</w:t>
      </w:r>
      <w:r>
        <w:rPr>
          <w:rFonts w:ascii="Times New Roman"/>
          <w:spacing w:val="-5"/>
          <w:w w:val="115"/>
          <w:sz w:val="9"/>
        </w:rPr>
        <w:t>.</w:t>
      </w:r>
      <w:r>
        <w:rPr>
          <w:rFonts w:ascii="Times New Roman"/>
          <w:color w:val="312F2F"/>
          <w:spacing w:val="-5"/>
          <w:w w:val="115"/>
          <w:sz w:val="9"/>
        </w:rPr>
        <w:t>2</w:t>
      </w:r>
      <w:r>
        <w:rPr>
          <w:rFonts w:ascii="Times New Roman"/>
          <w:color w:val="312F2F"/>
          <w:sz w:val="9"/>
        </w:rPr>
        <w:tab/>
      </w:r>
      <w:r>
        <w:rPr>
          <w:rFonts w:ascii="Times New Roman"/>
          <w:b/>
          <w:color w:val="312F2F"/>
          <w:spacing w:val="-5"/>
          <w:w w:val="115"/>
          <w:position w:val="1"/>
          <w:sz w:val="9"/>
        </w:rPr>
        <w:t>4</w:t>
      </w:r>
      <w:r>
        <w:rPr>
          <w:rFonts w:ascii="Times New Roman"/>
          <w:b/>
          <w:color w:val="6D6E6E"/>
          <w:spacing w:val="-5"/>
          <w:w w:val="115"/>
          <w:position w:val="1"/>
          <w:sz w:val="9"/>
        </w:rPr>
        <w:t>.</w:t>
      </w:r>
      <w:r>
        <w:rPr>
          <w:rFonts w:ascii="Times New Roman"/>
          <w:b/>
          <w:color w:val="312F2F"/>
          <w:spacing w:val="-5"/>
          <w:w w:val="115"/>
          <w:position w:val="1"/>
          <w:sz w:val="9"/>
        </w:rPr>
        <w:t>2</w:t>
      </w:r>
    </w:p>
    <w:p>
      <w:pPr>
        <w:spacing w:before="41"/>
        <w:ind w:left="505" w:right="0" w:firstLine="0"/>
        <w:jc w:val="left"/>
        <w:rPr>
          <w:rFonts w:ascii="Times New Roman"/>
          <w:sz w:val="9"/>
        </w:rPr>
      </w:pPr>
      <w:r>
        <w:rPr/>
        <w:br w:type="column"/>
      </w:r>
      <w:r>
        <w:rPr>
          <w:rFonts w:ascii="Times New Roman"/>
          <w:color w:val="312F2F"/>
          <w:spacing w:val="-5"/>
          <w:w w:val="110"/>
          <w:sz w:val="9"/>
        </w:rPr>
        <w:t>1</w:t>
      </w:r>
      <w:r>
        <w:rPr>
          <w:rFonts w:ascii="Times New Roman"/>
          <w:spacing w:val="-5"/>
          <w:w w:val="110"/>
          <w:sz w:val="9"/>
        </w:rPr>
        <w:t>.</w:t>
      </w:r>
      <w:r>
        <w:rPr>
          <w:rFonts w:ascii="Times New Roman"/>
          <w:color w:val="312F2F"/>
          <w:spacing w:val="-5"/>
          <w:w w:val="110"/>
          <w:sz w:val="9"/>
        </w:rPr>
        <w:t>1</w:t>
      </w:r>
    </w:p>
    <w:p>
      <w:pPr>
        <w:spacing w:before="56"/>
        <w:ind w:left="513" w:right="0" w:firstLine="0"/>
        <w:jc w:val="left"/>
        <w:rPr>
          <w:rFonts w:ascii="Times New Roman"/>
          <w:sz w:val="8"/>
        </w:rPr>
      </w:pPr>
      <w:r>
        <w:rPr>
          <w:rFonts w:ascii="Times New Roman"/>
          <w:color w:val="464646"/>
          <w:spacing w:val="-5"/>
          <w:w w:val="110"/>
          <w:sz w:val="8"/>
        </w:rPr>
        <w:t>3</w:t>
      </w:r>
      <w:r>
        <w:rPr>
          <w:rFonts w:ascii="Times New Roman"/>
          <w:spacing w:val="-5"/>
          <w:w w:val="110"/>
          <w:sz w:val="8"/>
        </w:rPr>
        <w:t>.</w:t>
      </w:r>
      <w:r>
        <w:rPr>
          <w:rFonts w:ascii="Times New Roman"/>
          <w:color w:val="312F2F"/>
          <w:spacing w:val="-5"/>
          <w:w w:val="110"/>
          <w:sz w:val="8"/>
        </w:rPr>
        <w:t>1</w:t>
      </w:r>
    </w:p>
    <w:p>
      <w:pPr>
        <w:spacing w:before="39"/>
        <w:ind w:left="504" w:right="0" w:firstLine="0"/>
        <w:jc w:val="left"/>
        <w:rPr>
          <w:rFonts w:ascii="Times New Roman"/>
          <w:b/>
          <w:sz w:val="9"/>
        </w:rPr>
      </w:pPr>
      <w:r>
        <w:rPr>
          <w:rFonts w:ascii="Times New Roman"/>
          <w:b/>
          <w:color w:val="464646"/>
          <w:spacing w:val="-5"/>
          <w:w w:val="105"/>
          <w:sz w:val="9"/>
        </w:rPr>
        <w:t>4</w:t>
      </w:r>
      <w:r>
        <w:rPr>
          <w:rFonts w:ascii="Times New Roman"/>
          <w:b/>
          <w:spacing w:val="-5"/>
          <w:w w:val="105"/>
          <w:sz w:val="9"/>
        </w:rPr>
        <w:t>.</w:t>
      </w:r>
      <w:r>
        <w:rPr>
          <w:rFonts w:ascii="Times New Roman"/>
          <w:b/>
          <w:color w:val="312F2F"/>
          <w:spacing w:val="-5"/>
          <w:w w:val="105"/>
          <w:sz w:val="9"/>
        </w:rPr>
        <w:t>0</w:t>
      </w:r>
    </w:p>
    <w:p>
      <w:pPr>
        <w:spacing w:before="41"/>
        <w:ind w:left="436" w:right="0" w:firstLine="0"/>
        <w:jc w:val="left"/>
        <w:rPr>
          <w:rFonts w:ascii="Times New Roman"/>
          <w:sz w:val="9"/>
        </w:rPr>
      </w:pPr>
      <w:r>
        <w:rPr/>
        <w:br w:type="column"/>
      </w:r>
      <w:r>
        <w:rPr>
          <w:rFonts w:ascii="Times New Roman"/>
          <w:color w:val="464646"/>
          <w:spacing w:val="-5"/>
          <w:sz w:val="9"/>
        </w:rPr>
        <w:t>1</w:t>
      </w:r>
      <w:r>
        <w:rPr>
          <w:rFonts w:ascii="Times New Roman"/>
          <w:color w:val="161616"/>
          <w:spacing w:val="-5"/>
          <w:sz w:val="9"/>
        </w:rPr>
        <w:t>.</w:t>
      </w:r>
      <w:r>
        <w:rPr>
          <w:rFonts w:ascii="Times New Roman"/>
          <w:color w:val="464646"/>
          <w:spacing w:val="-5"/>
          <w:sz w:val="9"/>
        </w:rPr>
        <w:t>0</w:t>
      </w:r>
    </w:p>
    <w:p>
      <w:pPr>
        <w:spacing w:before="47"/>
        <w:ind w:left="445" w:right="0" w:firstLine="0"/>
        <w:jc w:val="left"/>
        <w:rPr>
          <w:rFonts w:ascii="Times New Roman"/>
          <w:sz w:val="9"/>
        </w:rPr>
      </w:pPr>
      <w:r>
        <w:rPr>
          <w:rFonts w:ascii="Times New Roman"/>
          <w:color w:val="312F2F"/>
          <w:spacing w:val="-5"/>
          <w:w w:val="110"/>
          <w:sz w:val="9"/>
        </w:rPr>
        <w:t>2.0</w:t>
      </w:r>
    </w:p>
    <w:p>
      <w:pPr>
        <w:spacing w:before="0"/>
        <w:ind w:left="447" w:right="0" w:firstLine="0"/>
        <w:jc w:val="left"/>
        <w:rPr>
          <w:rFonts w:ascii="Times New Roman"/>
          <w:sz w:val="14"/>
        </w:rPr>
      </w:pPr>
      <w:r>
        <w:rPr>
          <w:rFonts w:ascii="Times New Roman"/>
          <w:color w:val="464646"/>
          <w:w w:val="103"/>
          <w:sz w:val="14"/>
        </w:rPr>
        <w:t>u</w:t>
      </w:r>
    </w:p>
    <w:p>
      <w:pPr>
        <w:pStyle w:val="ListParagraph"/>
        <w:numPr>
          <w:ilvl w:val="1"/>
          <w:numId w:val="8"/>
        </w:numPr>
        <w:tabs>
          <w:tab w:pos="660" w:val="left" w:leader="none"/>
        </w:tabs>
        <w:spacing w:line="240" w:lineRule="auto" w:before="2" w:after="0"/>
        <w:ind w:left="659" w:right="0" w:hanging="165"/>
        <w:jc w:val="left"/>
        <w:rPr>
          <w:rFonts w:ascii="Times New Roman" w:hAnsi="Times New Roman"/>
          <w:color w:val="464646"/>
          <w:sz w:val="8"/>
        </w:rPr>
      </w:pPr>
      <w:r>
        <w:rPr/>
        <w:br w:type="column"/>
      </w:r>
      <w:r>
        <w:rPr>
          <w:color w:val="464646"/>
          <w:w w:val="110"/>
          <w:sz w:val="12"/>
        </w:rPr>
        <w:t>us</w:t>
      </w:r>
      <w:r>
        <w:rPr>
          <w:color w:val="464646"/>
          <w:spacing w:val="12"/>
          <w:w w:val="110"/>
          <w:sz w:val="12"/>
        </w:rPr>
        <w:t> </w:t>
      </w:r>
      <w:r>
        <w:rPr>
          <w:rFonts w:ascii="Times New Roman" w:hAnsi="Times New Roman"/>
          <w:color w:val="464646"/>
          <w:w w:val="110"/>
          <w:sz w:val="8"/>
        </w:rPr>
        <w:t>MUS</w:t>
      </w:r>
      <w:r>
        <w:rPr>
          <w:rFonts w:ascii="Times New Roman" w:hAnsi="Times New Roman"/>
          <w:color w:val="312F2F"/>
          <w:w w:val="110"/>
          <w:sz w:val="8"/>
        </w:rPr>
        <w:t>B</w:t>
      </w:r>
      <w:r>
        <w:rPr>
          <w:rFonts w:ascii="Times New Roman" w:hAnsi="Times New Roman"/>
          <w:color w:val="5B5B5B"/>
          <w:w w:val="110"/>
          <w:sz w:val="8"/>
        </w:rPr>
        <w:t>l.Neu,</w:t>
      </w:r>
      <w:r>
        <w:rPr>
          <w:rFonts w:ascii="Times New Roman" w:hAnsi="Times New Roman"/>
          <w:color w:val="5B5B5B"/>
          <w:spacing w:val="31"/>
          <w:w w:val="110"/>
          <w:sz w:val="8"/>
        </w:rPr>
        <w:t> </w:t>
      </w:r>
      <w:r>
        <w:rPr>
          <w:rFonts w:ascii="Times New Roman" w:hAnsi="Times New Roman"/>
          <w:color w:val="312F2F"/>
          <w:w w:val="110"/>
          <w:sz w:val="8"/>
        </w:rPr>
        <w:t>2013-2017</w:t>
      </w:r>
      <w:r>
        <w:rPr>
          <w:rFonts w:ascii="Times New Roman" w:hAnsi="Times New Roman"/>
          <w:color w:val="312F2F"/>
          <w:spacing w:val="1"/>
          <w:w w:val="110"/>
          <w:sz w:val="8"/>
        </w:rPr>
        <w:t> </w:t>
      </w:r>
      <w:r>
        <w:rPr>
          <w:rFonts w:ascii="Times New Roman" w:hAnsi="Times New Roman"/>
          <w:color w:val="312F2F"/>
          <w:w w:val="110"/>
          <w:sz w:val="8"/>
        </w:rPr>
        <w:t>ACS</w:t>
      </w:r>
      <w:r>
        <w:rPr>
          <w:rFonts w:ascii="Times New Roman" w:hAnsi="Times New Roman"/>
          <w:color w:val="464646"/>
          <w:w w:val="110"/>
          <w:sz w:val="8"/>
        </w:rPr>
        <w:t>S•Ye8'</w:t>
      </w:r>
      <w:r>
        <w:rPr>
          <w:rFonts w:ascii="Times New Roman" w:hAnsi="Times New Roman"/>
          <w:color w:val="464646"/>
          <w:spacing w:val="-7"/>
          <w:w w:val="110"/>
          <w:sz w:val="8"/>
        </w:rPr>
        <w:t> </w:t>
      </w:r>
      <w:r>
        <w:rPr>
          <w:rFonts w:ascii="Times New Roman" w:hAnsi="Times New Roman"/>
          <w:color w:val="464646"/>
          <w:spacing w:val="-2"/>
          <w:w w:val="110"/>
          <w:sz w:val="8"/>
        </w:rPr>
        <w:t>Es</w:t>
      </w:r>
      <w:r>
        <w:rPr>
          <w:rFonts w:ascii="Times New Roman" w:hAnsi="Times New Roman"/>
          <w:color w:val="161616"/>
          <w:spacing w:val="-2"/>
          <w:w w:val="110"/>
          <w:sz w:val="8"/>
        </w:rPr>
        <w:t>ti</w:t>
      </w:r>
      <w:r>
        <w:rPr>
          <w:rFonts w:ascii="Times New Roman" w:hAnsi="Times New Roman"/>
          <w:color w:val="464646"/>
          <w:spacing w:val="-2"/>
          <w:w w:val="110"/>
          <w:sz w:val="8"/>
        </w:rPr>
        <w:t>mates</w:t>
      </w:r>
    </w:p>
    <w:p>
      <w:pPr>
        <w:spacing w:before="13"/>
        <w:ind w:left="504" w:right="0" w:firstLine="0"/>
        <w:jc w:val="left"/>
        <w:rPr>
          <w:rFonts w:ascii="Times New Roman" w:hAnsi="Times New Roman"/>
          <w:sz w:val="8"/>
        </w:rPr>
      </w:pPr>
      <w:r>
        <w:rPr>
          <w:rFonts w:ascii="Times New Roman" w:hAnsi="Times New Roman"/>
          <w:color w:val="464646"/>
          <w:w w:val="105"/>
          <w:sz w:val="8"/>
        </w:rPr>
        <w:t>3.3</w:t>
      </w:r>
      <w:r>
        <w:rPr>
          <w:rFonts w:ascii="Times New Roman" w:hAnsi="Times New Roman"/>
          <w:color w:val="464646"/>
          <w:spacing w:val="23"/>
          <w:w w:val="105"/>
          <w:sz w:val="8"/>
        </w:rPr>
        <w:t> </w:t>
      </w:r>
      <w:r>
        <w:rPr>
          <w:rFonts w:ascii="Arial" w:hAnsi="Arial"/>
          <w:color w:val="464646"/>
          <w:w w:val="105"/>
          <w:sz w:val="12"/>
        </w:rPr>
        <w:t>us</w:t>
      </w:r>
      <w:r>
        <w:rPr>
          <w:rFonts w:ascii="Times New Roman" w:hAnsi="Times New Roman"/>
          <w:color w:val="464646"/>
          <w:w w:val="105"/>
          <w:sz w:val="8"/>
        </w:rPr>
        <w:t>Ce-MUS</w:t>
      </w:r>
      <w:r>
        <w:rPr>
          <w:rFonts w:ascii="Times New Roman" w:hAnsi="Times New Roman"/>
          <w:color w:val="464646"/>
          <w:spacing w:val="-10"/>
          <w:w w:val="105"/>
          <w:sz w:val="8"/>
        </w:rPr>
        <w:t> </w:t>
      </w:r>
      <w:r>
        <w:rPr>
          <w:rFonts w:ascii="Times New Roman" w:hAnsi="Times New Roman"/>
          <w:color w:val="312F2F"/>
          <w:w w:val="105"/>
          <w:sz w:val="8"/>
        </w:rPr>
        <w:t>B</w:t>
      </w:r>
      <w:r>
        <w:rPr>
          <w:rFonts w:ascii="Times New Roman" w:hAnsi="Times New Roman"/>
          <w:color w:val="5B5B5B"/>
          <w:w w:val="105"/>
          <w:sz w:val="8"/>
        </w:rPr>
        <w:t>l.Neu,</w:t>
      </w:r>
      <w:r>
        <w:rPr>
          <w:rFonts w:ascii="Times New Roman" w:hAnsi="Times New Roman"/>
          <w:color w:val="5B5B5B"/>
          <w:spacing w:val="9"/>
          <w:w w:val="105"/>
          <w:sz w:val="8"/>
        </w:rPr>
        <w:t> </w:t>
      </w:r>
      <w:r>
        <w:rPr>
          <w:rFonts w:ascii="Times New Roman" w:hAnsi="Times New Roman"/>
          <w:color w:val="161616"/>
          <w:w w:val="105"/>
          <w:sz w:val="8"/>
        </w:rPr>
        <w:t>2</w:t>
      </w:r>
      <w:r>
        <w:rPr>
          <w:rFonts w:ascii="Times New Roman" w:hAnsi="Times New Roman"/>
          <w:color w:val="312F2F"/>
          <w:w w:val="105"/>
          <w:sz w:val="8"/>
        </w:rPr>
        <w:t>01J.2017</w:t>
      </w:r>
      <w:r>
        <w:rPr>
          <w:rFonts w:ascii="Times New Roman" w:hAnsi="Times New Roman"/>
          <w:color w:val="312F2F"/>
          <w:spacing w:val="-1"/>
          <w:w w:val="105"/>
          <w:sz w:val="8"/>
        </w:rPr>
        <w:t> </w:t>
      </w:r>
      <w:r>
        <w:rPr>
          <w:rFonts w:ascii="Times New Roman" w:hAnsi="Times New Roman"/>
          <w:color w:val="464646"/>
          <w:w w:val="105"/>
          <w:sz w:val="8"/>
        </w:rPr>
        <w:t>ACS</w:t>
      </w:r>
      <w:r>
        <w:rPr>
          <w:rFonts w:ascii="Times New Roman" w:hAnsi="Times New Roman"/>
          <w:color w:val="312F2F"/>
          <w:w w:val="105"/>
          <w:sz w:val="8"/>
        </w:rPr>
        <w:t>S</w:t>
      </w:r>
      <w:r>
        <w:rPr>
          <w:rFonts w:ascii="Times New Roman" w:hAnsi="Times New Roman"/>
          <w:w w:val="105"/>
          <w:sz w:val="8"/>
        </w:rPr>
        <w:t>•</w:t>
      </w:r>
      <w:r>
        <w:rPr>
          <w:rFonts w:ascii="Times New Roman" w:hAnsi="Times New Roman"/>
          <w:color w:val="464646"/>
          <w:w w:val="105"/>
          <w:sz w:val="8"/>
        </w:rPr>
        <w:t>Ye8'</w:t>
      </w:r>
      <w:r>
        <w:rPr>
          <w:rFonts w:ascii="Times New Roman" w:hAnsi="Times New Roman"/>
          <w:color w:val="464646"/>
          <w:spacing w:val="25"/>
          <w:w w:val="105"/>
          <w:sz w:val="8"/>
        </w:rPr>
        <w:t> </w:t>
      </w:r>
      <w:r>
        <w:rPr>
          <w:rFonts w:ascii="Times New Roman" w:hAnsi="Times New Roman"/>
          <w:color w:val="312F2F"/>
          <w:spacing w:val="-2"/>
          <w:w w:val="105"/>
          <w:sz w:val="8"/>
        </w:rPr>
        <w:t>Estimates</w:t>
      </w:r>
    </w:p>
    <w:p>
      <w:pPr>
        <w:spacing w:before="50"/>
        <w:ind w:left="504" w:right="0" w:firstLine="0"/>
        <w:jc w:val="left"/>
        <w:rPr>
          <w:rFonts w:ascii="Times New Roman"/>
          <w:sz w:val="8"/>
        </w:rPr>
      </w:pPr>
      <w:r>
        <w:rPr/>
        <w:pict>
          <v:line style="position:absolute;mso-position-horizontal-relative:page;mso-position-vertical-relative:paragraph;z-index:-19779072" from="514.295288pt,39.84382pt" to="514.295288pt,8.742512pt" stroked="true" strokeweight="1.002525pt" strokecolor="#000000">
            <v:stroke dashstyle="solid"/>
            <w10:wrap type="none"/>
          </v:line>
        </w:pict>
      </w:r>
      <w:r>
        <w:rPr>
          <w:rFonts w:ascii="Times New Roman"/>
          <w:color w:val="312F2F"/>
          <w:w w:val="105"/>
          <w:sz w:val="8"/>
        </w:rPr>
        <w:t>7.9</w:t>
      </w:r>
      <w:r>
        <w:rPr>
          <w:rFonts w:ascii="Times New Roman"/>
          <w:color w:val="312F2F"/>
          <w:spacing w:val="40"/>
          <w:w w:val="105"/>
          <w:sz w:val="8"/>
        </w:rPr>
        <w:t> </w:t>
      </w:r>
      <w:r>
        <w:rPr>
          <w:rFonts w:ascii="Times New Roman"/>
          <w:color w:val="5B5B5B"/>
          <w:w w:val="105"/>
          <w:sz w:val="8"/>
        </w:rPr>
        <w:t>US</w:t>
      </w:r>
      <w:r>
        <w:rPr>
          <w:rFonts w:ascii="Times New Roman"/>
          <w:color w:val="464646"/>
          <w:w w:val="105"/>
          <w:sz w:val="8"/>
        </w:rPr>
        <w:t>Ce-Mus</w:t>
      </w:r>
      <w:r>
        <w:rPr>
          <w:rFonts w:ascii="Times New Roman"/>
          <w:color w:val="464646"/>
          <w:spacing w:val="-10"/>
          <w:w w:val="105"/>
          <w:sz w:val="8"/>
        </w:rPr>
        <w:t> </w:t>
      </w:r>
      <w:r>
        <w:rPr>
          <w:rFonts w:ascii="Times New Roman"/>
          <w:color w:val="312F2F"/>
          <w:w w:val="105"/>
          <w:sz w:val="8"/>
        </w:rPr>
        <w:t>B</w:t>
      </w:r>
      <w:r>
        <w:rPr>
          <w:rFonts w:ascii="Times New Roman"/>
          <w:color w:val="5B5B5B"/>
          <w:w w:val="105"/>
          <w:sz w:val="8"/>
        </w:rPr>
        <w:t>l.ll'fMI,</w:t>
      </w:r>
      <w:r>
        <w:rPr>
          <w:rFonts w:ascii="Times New Roman"/>
          <w:color w:val="5B5B5B"/>
          <w:spacing w:val="9"/>
          <w:w w:val="105"/>
          <w:sz w:val="8"/>
        </w:rPr>
        <w:t> </w:t>
      </w:r>
      <w:r>
        <w:rPr>
          <w:rFonts w:ascii="Times New Roman"/>
          <w:color w:val="312F2F"/>
          <w:w w:val="105"/>
          <w:sz w:val="8"/>
        </w:rPr>
        <w:t>201J.2017</w:t>
      </w:r>
      <w:r>
        <w:rPr>
          <w:rFonts w:ascii="Times New Roman"/>
          <w:color w:val="312F2F"/>
          <w:spacing w:val="-11"/>
          <w:w w:val="105"/>
          <w:sz w:val="8"/>
        </w:rPr>
        <w:t> </w:t>
      </w:r>
      <w:r>
        <w:rPr>
          <w:rFonts w:ascii="Times New Roman"/>
          <w:color w:val="464646"/>
          <w:w w:val="105"/>
          <w:sz w:val="8"/>
        </w:rPr>
        <w:t>ACS5</w:t>
      </w:r>
      <w:r>
        <w:rPr>
          <w:rFonts w:ascii="Times New Roman"/>
          <w:w w:val="105"/>
          <w:sz w:val="8"/>
        </w:rPr>
        <w:t>-</w:t>
      </w:r>
      <w:r>
        <w:rPr>
          <w:rFonts w:ascii="Times New Roman"/>
          <w:color w:val="464646"/>
          <w:w w:val="105"/>
          <w:sz w:val="8"/>
        </w:rPr>
        <w:t>Year</w:t>
      </w:r>
      <w:r>
        <w:rPr>
          <w:rFonts w:ascii="Times New Roman"/>
          <w:color w:val="464646"/>
          <w:spacing w:val="17"/>
          <w:w w:val="105"/>
          <w:sz w:val="8"/>
        </w:rPr>
        <w:t> </w:t>
      </w:r>
      <w:r>
        <w:rPr>
          <w:rFonts w:ascii="Times New Roman"/>
          <w:color w:val="312F2F"/>
          <w:spacing w:val="-2"/>
          <w:w w:val="105"/>
          <w:sz w:val="8"/>
        </w:rPr>
        <w:t>Es</w:t>
      </w:r>
      <w:r>
        <w:rPr>
          <w:rFonts w:ascii="Times New Roman"/>
          <w:color w:val="161616"/>
          <w:spacing w:val="-2"/>
          <w:w w:val="105"/>
          <w:sz w:val="8"/>
        </w:rPr>
        <w:t>tl</w:t>
      </w:r>
      <w:r>
        <w:rPr>
          <w:rFonts w:ascii="Times New Roman"/>
          <w:color w:val="464646"/>
          <w:spacing w:val="-2"/>
          <w:w w:val="105"/>
          <w:sz w:val="8"/>
        </w:rPr>
        <w:t>tna</w:t>
      </w:r>
      <w:r>
        <w:rPr>
          <w:rFonts w:ascii="Times New Roman"/>
          <w:color w:val="161616"/>
          <w:spacing w:val="-2"/>
          <w:w w:val="105"/>
          <w:sz w:val="8"/>
        </w:rPr>
        <w:t>t</w:t>
      </w:r>
      <w:r>
        <w:rPr>
          <w:rFonts w:ascii="Times New Roman"/>
          <w:color w:val="5B5B5B"/>
          <w:spacing w:val="-2"/>
          <w:w w:val="105"/>
          <w:sz w:val="8"/>
        </w:rPr>
        <w:t>es</w:t>
      </w:r>
    </w:p>
    <w:p>
      <w:pPr>
        <w:spacing w:after="0"/>
        <w:jc w:val="left"/>
        <w:rPr>
          <w:rFonts w:ascii="Times New Roman"/>
          <w:sz w:val="8"/>
        </w:rPr>
        <w:sectPr>
          <w:type w:val="continuous"/>
          <w:pgSz w:w="15840" w:h="12240" w:orient="landscape"/>
          <w:pgMar w:header="0" w:footer="0" w:top="1820" w:bottom="280" w:left="900" w:right="1820"/>
          <w:cols w:num="4" w:equalWidth="0">
            <w:col w:w="7437" w:space="40"/>
            <w:col w:w="631" w:space="39"/>
            <w:col w:w="572" w:space="39"/>
            <w:col w:w="4362"/>
          </w:cols>
        </w:sectPr>
      </w:pPr>
    </w:p>
    <w:p>
      <w:pPr>
        <w:spacing w:before="46"/>
        <w:ind w:left="0" w:right="0" w:firstLine="0"/>
        <w:jc w:val="right"/>
        <w:rPr>
          <w:rFonts w:ascii="Times New Roman"/>
          <w:sz w:val="8"/>
        </w:rPr>
      </w:pPr>
      <w:r>
        <w:rPr>
          <w:rFonts w:ascii="Times New Roman"/>
          <w:color w:val="464646"/>
          <w:spacing w:val="-4"/>
          <w:w w:val="130"/>
          <w:sz w:val="8"/>
        </w:rPr>
        <w:t>16.2</w:t>
      </w:r>
    </w:p>
    <w:p>
      <w:pPr>
        <w:spacing w:before="36"/>
        <w:ind w:left="0" w:right="0" w:firstLine="0"/>
        <w:jc w:val="right"/>
        <w:rPr>
          <w:rFonts w:ascii="Times New Roman"/>
          <w:sz w:val="8"/>
        </w:rPr>
      </w:pPr>
      <w:r>
        <w:rPr/>
        <w:br w:type="column"/>
      </w:r>
      <w:r>
        <w:rPr>
          <w:rFonts w:ascii="Times New Roman"/>
          <w:color w:val="464646"/>
          <w:spacing w:val="-4"/>
          <w:w w:val="120"/>
          <w:sz w:val="8"/>
        </w:rPr>
        <w:t>17</w:t>
      </w:r>
      <w:r>
        <w:rPr>
          <w:rFonts w:ascii="Times New Roman"/>
          <w:color w:val="A18974"/>
          <w:spacing w:val="-4"/>
          <w:w w:val="120"/>
          <w:sz w:val="8"/>
        </w:rPr>
        <w:t>.</w:t>
      </w:r>
      <w:r>
        <w:rPr>
          <w:rFonts w:ascii="Times New Roman"/>
          <w:color w:val="312F2F"/>
          <w:spacing w:val="-4"/>
          <w:w w:val="120"/>
          <w:sz w:val="8"/>
        </w:rPr>
        <w:t>2</w:t>
      </w:r>
    </w:p>
    <w:p>
      <w:pPr>
        <w:tabs>
          <w:tab w:pos="1261" w:val="right" w:leader="none"/>
        </w:tabs>
        <w:spacing w:before="36"/>
        <w:ind w:left="466" w:right="0" w:firstLine="0"/>
        <w:jc w:val="left"/>
        <w:rPr>
          <w:rFonts w:ascii="Times New Roman"/>
          <w:sz w:val="8"/>
        </w:rPr>
      </w:pPr>
      <w:r>
        <w:rPr/>
        <w:br w:type="column"/>
      </w:r>
      <w:r>
        <w:rPr>
          <w:rFonts w:ascii="Times New Roman"/>
          <w:b/>
          <w:color w:val="464646"/>
          <w:spacing w:val="-4"/>
          <w:w w:val="125"/>
          <w:sz w:val="9"/>
        </w:rPr>
        <w:t>1J.9</w:t>
      </w:r>
      <w:r>
        <w:rPr>
          <w:rFonts w:ascii="Times New Roman"/>
          <w:b/>
          <w:color w:val="464646"/>
          <w:sz w:val="9"/>
        </w:rPr>
        <w:tab/>
      </w:r>
      <w:r>
        <w:rPr>
          <w:rFonts w:ascii="Times New Roman"/>
          <w:color w:val="312F2F"/>
          <w:spacing w:val="-4"/>
          <w:w w:val="125"/>
          <w:sz w:val="8"/>
        </w:rPr>
        <w:t>31.3</w:t>
      </w:r>
    </w:p>
    <w:p>
      <w:pPr>
        <w:spacing w:line="138" w:lineRule="exact" w:before="0"/>
        <w:ind w:left="440" w:right="0" w:firstLine="0"/>
        <w:jc w:val="left"/>
        <w:rPr>
          <w:rFonts w:ascii="Times New Roman"/>
          <w:sz w:val="8"/>
        </w:rPr>
      </w:pPr>
      <w:r>
        <w:rPr/>
        <w:br w:type="column"/>
      </w:r>
      <w:r>
        <w:rPr>
          <w:rFonts w:ascii="Times New Roman"/>
          <w:color w:val="464646"/>
          <w:w w:val="110"/>
          <w:sz w:val="8"/>
        </w:rPr>
        <w:t>31</w:t>
      </w:r>
      <w:r>
        <w:rPr>
          <w:rFonts w:ascii="Times New Roman"/>
          <w:color w:val="806E5B"/>
          <w:w w:val="110"/>
          <w:sz w:val="8"/>
        </w:rPr>
        <w:t>.</w:t>
      </w:r>
      <w:r>
        <w:rPr>
          <w:rFonts w:ascii="Times New Roman"/>
          <w:color w:val="312F2F"/>
          <w:w w:val="110"/>
          <w:sz w:val="8"/>
        </w:rPr>
        <w:t>6</w:t>
      </w:r>
      <w:r>
        <w:rPr>
          <w:rFonts w:ascii="Times New Roman"/>
          <w:color w:val="312F2F"/>
          <w:spacing w:val="27"/>
          <w:w w:val="110"/>
          <w:sz w:val="8"/>
        </w:rPr>
        <w:t> </w:t>
      </w:r>
      <w:r>
        <w:rPr>
          <w:rFonts w:ascii="Arial"/>
          <w:color w:val="5B5B5B"/>
          <w:w w:val="110"/>
          <w:position w:val="1"/>
          <w:sz w:val="12"/>
        </w:rPr>
        <w:t>us</w:t>
      </w:r>
      <w:r>
        <w:rPr>
          <w:rFonts w:ascii="Times New Roman"/>
          <w:color w:val="464646"/>
          <w:w w:val="110"/>
          <w:position w:val="1"/>
          <w:sz w:val="8"/>
        </w:rPr>
        <w:t>census</w:t>
      </w:r>
      <w:r>
        <w:rPr>
          <w:rFonts w:ascii="Times New Roman"/>
          <w:color w:val="464646"/>
          <w:spacing w:val="-14"/>
          <w:w w:val="110"/>
          <w:position w:val="1"/>
          <w:sz w:val="8"/>
        </w:rPr>
        <w:t> </w:t>
      </w:r>
      <w:r>
        <w:rPr>
          <w:rFonts w:ascii="Times New Roman"/>
          <w:color w:val="464646"/>
          <w:w w:val="110"/>
          <w:position w:val="1"/>
          <w:sz w:val="8"/>
        </w:rPr>
        <w:t>Bi.re</w:t>
      </w:r>
      <w:r>
        <w:rPr>
          <w:rFonts w:ascii="Times New Roman"/>
          <w:color w:val="5B5B5B"/>
          <w:w w:val="110"/>
          <w:position w:val="1"/>
          <w:sz w:val="8"/>
        </w:rPr>
        <w:t>au,</w:t>
      </w:r>
      <w:r>
        <w:rPr>
          <w:rFonts w:ascii="Times New Roman"/>
          <w:color w:val="5B5B5B"/>
          <w:spacing w:val="8"/>
          <w:w w:val="110"/>
          <w:position w:val="1"/>
          <w:sz w:val="8"/>
        </w:rPr>
        <w:t> </w:t>
      </w:r>
      <w:r>
        <w:rPr>
          <w:rFonts w:ascii="Times New Roman"/>
          <w:color w:val="464646"/>
          <w:w w:val="110"/>
          <w:position w:val="1"/>
          <w:sz w:val="8"/>
        </w:rPr>
        <w:t>201.3-2017</w:t>
      </w:r>
      <w:r>
        <w:rPr>
          <w:rFonts w:ascii="Times New Roman"/>
          <w:color w:val="464646"/>
          <w:spacing w:val="-11"/>
          <w:w w:val="110"/>
          <w:position w:val="1"/>
          <w:sz w:val="8"/>
        </w:rPr>
        <w:t> </w:t>
      </w:r>
      <w:r>
        <w:rPr>
          <w:rFonts w:ascii="Times New Roman"/>
          <w:color w:val="464646"/>
          <w:w w:val="110"/>
          <w:position w:val="1"/>
          <w:sz w:val="8"/>
        </w:rPr>
        <w:t>ACS5-YeM</w:t>
      </w:r>
      <w:r>
        <w:rPr>
          <w:rFonts w:ascii="Times New Roman"/>
          <w:color w:val="464646"/>
          <w:spacing w:val="-12"/>
          <w:w w:val="110"/>
          <w:position w:val="1"/>
          <w:sz w:val="8"/>
        </w:rPr>
        <w:t> </w:t>
      </w:r>
      <w:r>
        <w:rPr>
          <w:rFonts w:ascii="Times New Roman"/>
          <w:color w:val="312F2F"/>
          <w:spacing w:val="-2"/>
          <w:w w:val="110"/>
          <w:position w:val="1"/>
          <w:sz w:val="8"/>
        </w:rPr>
        <w:t>Estimates</w:t>
      </w:r>
    </w:p>
    <w:p>
      <w:pPr>
        <w:spacing w:after="0" w:line="138" w:lineRule="exact"/>
        <w:jc w:val="left"/>
        <w:rPr>
          <w:rFonts w:ascii="Times New Roman"/>
          <w:sz w:val="8"/>
        </w:rPr>
        <w:sectPr>
          <w:type w:val="continuous"/>
          <w:pgSz w:w="15840" w:h="12240" w:orient="landscape"/>
          <w:pgMar w:header="0" w:footer="0" w:top="1820" w:bottom="280" w:left="900" w:right="1820"/>
          <w:cols w:num="4" w:equalWidth="0">
            <w:col w:w="6483" w:space="40"/>
            <w:col w:w="908" w:space="39"/>
            <w:col w:w="1262" w:space="40"/>
            <w:col w:w="4348"/>
          </w:cols>
        </w:sectPr>
      </w:pPr>
    </w:p>
    <w:p>
      <w:pPr>
        <w:spacing w:line="100" w:lineRule="exact" w:before="208"/>
        <w:ind w:left="0" w:right="0" w:firstLine="0"/>
        <w:jc w:val="right"/>
        <w:rPr>
          <w:rFonts w:ascii="Times New Roman"/>
          <w:sz w:val="9"/>
        </w:rPr>
      </w:pPr>
      <w:r>
        <w:rPr>
          <w:rFonts w:ascii="Times New Roman"/>
          <w:color w:val="312F2F"/>
          <w:spacing w:val="-4"/>
          <w:w w:val="115"/>
          <w:sz w:val="9"/>
        </w:rPr>
        <w:t>23.1</w:t>
      </w:r>
    </w:p>
    <w:p>
      <w:pPr>
        <w:tabs>
          <w:tab w:pos="1406" w:val="left" w:leader="none"/>
        </w:tabs>
        <w:spacing w:line="100" w:lineRule="exact" w:before="208"/>
        <w:ind w:left="749" w:right="0" w:firstLine="0"/>
        <w:jc w:val="left"/>
        <w:rPr>
          <w:rFonts w:ascii="Times New Roman"/>
          <w:b/>
          <w:sz w:val="9"/>
        </w:rPr>
      </w:pPr>
      <w:r>
        <w:rPr/>
        <w:br w:type="column"/>
      </w:r>
      <w:r>
        <w:rPr>
          <w:rFonts w:ascii="Times New Roman"/>
          <w:b/>
          <w:color w:val="464646"/>
          <w:spacing w:val="-4"/>
          <w:w w:val="105"/>
          <w:sz w:val="9"/>
        </w:rPr>
        <w:t>20.9</w:t>
      </w:r>
      <w:r>
        <w:rPr>
          <w:rFonts w:ascii="Times New Roman"/>
          <w:b/>
          <w:color w:val="464646"/>
          <w:sz w:val="9"/>
        </w:rPr>
        <w:tab/>
      </w:r>
      <w:r>
        <w:rPr>
          <w:rFonts w:ascii="Times New Roman"/>
          <w:b/>
          <w:color w:val="312F2F"/>
          <w:spacing w:val="-5"/>
          <w:w w:val="105"/>
          <w:sz w:val="9"/>
        </w:rPr>
        <w:t>11</w:t>
      </w:r>
      <w:r>
        <w:rPr>
          <w:rFonts w:ascii="Times New Roman"/>
          <w:b/>
          <w:spacing w:val="-5"/>
          <w:w w:val="105"/>
          <w:sz w:val="9"/>
        </w:rPr>
        <w:t>.</w:t>
      </w:r>
      <w:r>
        <w:rPr>
          <w:rFonts w:ascii="Times New Roman"/>
          <w:b/>
          <w:color w:val="312F2F"/>
          <w:spacing w:val="-5"/>
          <w:w w:val="105"/>
          <w:sz w:val="9"/>
        </w:rPr>
        <w:t>2</w:t>
      </w:r>
    </w:p>
    <w:p>
      <w:pPr>
        <w:spacing w:before="207"/>
        <w:ind w:left="0" w:right="0" w:firstLine="0"/>
        <w:jc w:val="right"/>
        <w:rPr>
          <w:rFonts w:ascii="Times New Roman"/>
          <w:sz w:val="8"/>
        </w:rPr>
      </w:pPr>
      <w:r>
        <w:rPr/>
        <w:br w:type="column"/>
      </w:r>
      <w:r>
        <w:rPr>
          <w:rFonts w:ascii="Times New Roman"/>
          <w:color w:val="464646"/>
          <w:spacing w:val="-4"/>
          <w:w w:val="125"/>
          <w:sz w:val="8"/>
        </w:rPr>
        <w:t>37.2</w:t>
      </w:r>
    </w:p>
    <w:p>
      <w:pPr>
        <w:spacing w:line="101" w:lineRule="exact" w:before="207"/>
        <w:ind w:left="446" w:right="0" w:firstLine="0"/>
        <w:jc w:val="left"/>
        <w:rPr>
          <w:rFonts w:ascii="Times New Roman" w:hAnsi="Times New Roman"/>
          <w:sz w:val="8"/>
        </w:rPr>
      </w:pPr>
      <w:r>
        <w:rPr/>
        <w:br w:type="column"/>
      </w:r>
      <w:r>
        <w:rPr>
          <w:rFonts w:ascii="Times New Roman" w:hAnsi="Times New Roman"/>
          <w:color w:val="312F2F"/>
          <w:w w:val="110"/>
          <w:sz w:val="8"/>
        </w:rPr>
        <w:t>37.7</w:t>
      </w:r>
      <w:r>
        <w:rPr>
          <w:rFonts w:ascii="Times New Roman" w:hAnsi="Times New Roman"/>
          <w:color w:val="312F2F"/>
          <w:spacing w:val="1"/>
          <w:w w:val="110"/>
          <w:sz w:val="8"/>
        </w:rPr>
        <w:t> </w:t>
      </w:r>
      <w:r>
        <w:rPr>
          <w:rFonts w:ascii="Times New Roman" w:hAnsi="Times New Roman"/>
          <w:color w:val="464646"/>
          <w:w w:val="110"/>
          <w:position w:val="1"/>
          <w:sz w:val="8"/>
        </w:rPr>
        <w:t>USCe-Mus</w:t>
      </w:r>
      <w:r>
        <w:rPr>
          <w:rFonts w:ascii="Times New Roman" w:hAnsi="Times New Roman"/>
          <w:color w:val="464646"/>
          <w:spacing w:val="-11"/>
          <w:w w:val="110"/>
          <w:position w:val="1"/>
          <w:sz w:val="8"/>
        </w:rPr>
        <w:t> </w:t>
      </w:r>
      <w:r>
        <w:rPr>
          <w:rFonts w:ascii="Times New Roman" w:hAnsi="Times New Roman"/>
          <w:color w:val="312F2F"/>
          <w:w w:val="110"/>
          <w:position w:val="1"/>
          <w:sz w:val="8"/>
        </w:rPr>
        <w:t>B</w:t>
      </w:r>
      <w:r>
        <w:rPr>
          <w:rFonts w:ascii="Times New Roman" w:hAnsi="Times New Roman"/>
          <w:color w:val="5B5B5B"/>
          <w:w w:val="110"/>
          <w:position w:val="1"/>
          <w:sz w:val="8"/>
        </w:rPr>
        <w:t>...,.eau,</w:t>
      </w:r>
      <w:r>
        <w:rPr>
          <w:rFonts w:ascii="Times New Roman" w:hAnsi="Times New Roman"/>
          <w:color w:val="5B5B5B"/>
          <w:spacing w:val="-4"/>
          <w:w w:val="110"/>
          <w:position w:val="1"/>
          <w:sz w:val="8"/>
        </w:rPr>
        <w:t> </w:t>
      </w:r>
      <w:r>
        <w:rPr>
          <w:rFonts w:ascii="Times New Roman" w:hAnsi="Times New Roman"/>
          <w:color w:val="161616"/>
          <w:w w:val="110"/>
          <w:position w:val="1"/>
          <w:sz w:val="8"/>
        </w:rPr>
        <w:t>2</w:t>
      </w:r>
      <w:r>
        <w:rPr>
          <w:rFonts w:ascii="Times New Roman" w:hAnsi="Times New Roman"/>
          <w:color w:val="312F2F"/>
          <w:w w:val="110"/>
          <w:position w:val="1"/>
          <w:sz w:val="8"/>
        </w:rPr>
        <w:t>01J.2017</w:t>
      </w:r>
      <w:r>
        <w:rPr>
          <w:rFonts w:ascii="Times New Roman" w:hAnsi="Times New Roman"/>
          <w:color w:val="312F2F"/>
          <w:spacing w:val="-5"/>
          <w:w w:val="110"/>
          <w:position w:val="1"/>
          <w:sz w:val="8"/>
        </w:rPr>
        <w:t> </w:t>
      </w:r>
      <w:r>
        <w:rPr>
          <w:rFonts w:ascii="Times New Roman" w:hAnsi="Times New Roman"/>
          <w:color w:val="464646"/>
          <w:w w:val="110"/>
          <w:position w:val="1"/>
          <w:sz w:val="8"/>
        </w:rPr>
        <w:t>ACS</w:t>
      </w:r>
      <w:r>
        <w:rPr>
          <w:rFonts w:ascii="Times New Roman" w:hAnsi="Times New Roman"/>
          <w:color w:val="312F2F"/>
          <w:w w:val="110"/>
          <w:position w:val="1"/>
          <w:sz w:val="8"/>
        </w:rPr>
        <w:t>S</w:t>
      </w:r>
      <w:r>
        <w:rPr>
          <w:rFonts w:ascii="Times New Roman" w:hAnsi="Times New Roman"/>
          <w:w w:val="110"/>
          <w:position w:val="1"/>
          <w:sz w:val="8"/>
        </w:rPr>
        <w:t>•</w:t>
      </w:r>
      <w:r>
        <w:rPr>
          <w:rFonts w:ascii="Times New Roman" w:hAnsi="Times New Roman"/>
          <w:color w:val="464646"/>
          <w:w w:val="110"/>
          <w:position w:val="1"/>
          <w:sz w:val="8"/>
        </w:rPr>
        <w:t>Year</w:t>
      </w:r>
      <w:r>
        <w:rPr>
          <w:rFonts w:ascii="Times New Roman" w:hAnsi="Times New Roman"/>
          <w:color w:val="464646"/>
          <w:spacing w:val="5"/>
          <w:w w:val="110"/>
          <w:position w:val="1"/>
          <w:sz w:val="8"/>
        </w:rPr>
        <w:t> </w:t>
      </w:r>
      <w:r>
        <w:rPr>
          <w:rFonts w:ascii="Times New Roman" w:hAnsi="Times New Roman"/>
          <w:color w:val="312F2F"/>
          <w:spacing w:val="-2"/>
          <w:w w:val="110"/>
          <w:position w:val="1"/>
          <w:sz w:val="8"/>
        </w:rPr>
        <w:t>Es</w:t>
      </w:r>
      <w:r>
        <w:rPr>
          <w:rFonts w:ascii="Times New Roman" w:hAnsi="Times New Roman"/>
          <w:color w:val="161616"/>
          <w:spacing w:val="-2"/>
          <w:w w:val="110"/>
          <w:position w:val="1"/>
          <w:sz w:val="8"/>
        </w:rPr>
        <w:t>tl</w:t>
      </w:r>
      <w:r>
        <w:rPr>
          <w:rFonts w:ascii="Times New Roman" w:hAnsi="Times New Roman"/>
          <w:color w:val="464646"/>
          <w:spacing w:val="-2"/>
          <w:w w:val="110"/>
          <w:position w:val="1"/>
          <w:sz w:val="8"/>
        </w:rPr>
        <w:t>mill</w:t>
      </w:r>
      <w:r>
        <w:rPr>
          <w:rFonts w:ascii="Times New Roman" w:hAnsi="Times New Roman"/>
          <w:color w:val="161616"/>
          <w:spacing w:val="-2"/>
          <w:w w:val="110"/>
          <w:position w:val="1"/>
          <w:sz w:val="8"/>
        </w:rPr>
        <w:t>t</w:t>
      </w:r>
      <w:r>
        <w:rPr>
          <w:rFonts w:ascii="Times New Roman" w:hAnsi="Times New Roman"/>
          <w:color w:val="5B5B5B"/>
          <w:spacing w:val="-2"/>
          <w:w w:val="110"/>
          <w:position w:val="1"/>
          <w:sz w:val="8"/>
        </w:rPr>
        <w:t>es</w:t>
      </w:r>
    </w:p>
    <w:p>
      <w:pPr>
        <w:spacing w:after="0" w:line="101" w:lineRule="exact"/>
        <w:jc w:val="left"/>
        <w:rPr>
          <w:rFonts w:ascii="Times New Roman" w:hAnsi="Times New Roman"/>
          <w:sz w:val="8"/>
        </w:rPr>
        <w:sectPr>
          <w:type w:val="continuous"/>
          <w:pgSz w:w="15840" w:h="12240" w:orient="landscape"/>
          <w:pgMar w:header="0" w:footer="0" w:top="1820" w:bottom="280" w:left="900" w:right="1820"/>
          <w:cols w:num="4" w:equalWidth="0">
            <w:col w:w="6490" w:space="40"/>
            <w:col w:w="1568" w:space="39"/>
            <w:col w:w="590" w:space="39"/>
            <w:col w:w="4354"/>
          </w:cols>
        </w:sectPr>
      </w:pPr>
    </w:p>
    <w:p>
      <w:pPr>
        <w:tabs>
          <w:tab w:pos="972" w:val="left" w:leader="none"/>
          <w:tab w:pos="1632" w:val="left" w:leader="none"/>
        </w:tabs>
        <w:spacing w:line="132" w:lineRule="exact" w:before="0"/>
        <w:ind w:left="0" w:right="0" w:firstLine="0"/>
        <w:jc w:val="right"/>
        <w:rPr>
          <w:rFonts w:ascii="Times New Roman"/>
          <w:b/>
          <w:sz w:val="15"/>
        </w:rPr>
      </w:pPr>
      <w:r>
        <w:rPr>
          <w:rFonts w:ascii="Times New Roman"/>
          <w:color w:val="464646"/>
          <w:spacing w:val="-5"/>
          <w:w w:val="105"/>
          <w:sz w:val="9"/>
        </w:rPr>
        <w:t>9</w:t>
      </w:r>
      <w:r>
        <w:rPr>
          <w:rFonts w:ascii="Times New Roman"/>
          <w:spacing w:val="-5"/>
          <w:w w:val="105"/>
          <w:sz w:val="9"/>
        </w:rPr>
        <w:t>.</w:t>
      </w:r>
      <w:r>
        <w:rPr>
          <w:rFonts w:ascii="Times New Roman"/>
          <w:color w:val="464646"/>
          <w:spacing w:val="-5"/>
          <w:w w:val="105"/>
          <w:sz w:val="9"/>
        </w:rPr>
        <w:t>1</w:t>
      </w:r>
      <w:r>
        <w:rPr>
          <w:rFonts w:ascii="Times New Roman"/>
          <w:color w:val="464646"/>
          <w:sz w:val="9"/>
        </w:rPr>
        <w:tab/>
      </w:r>
      <w:r>
        <w:rPr>
          <w:rFonts w:ascii="Times New Roman"/>
          <w:color w:val="312F2F"/>
          <w:spacing w:val="-5"/>
          <w:w w:val="105"/>
          <w:sz w:val="9"/>
        </w:rPr>
        <w:t>7.5</w:t>
      </w:r>
      <w:r>
        <w:rPr>
          <w:rFonts w:ascii="Times New Roman"/>
          <w:color w:val="312F2F"/>
          <w:sz w:val="9"/>
        </w:rPr>
        <w:tab/>
      </w:r>
      <w:r>
        <w:rPr>
          <w:rFonts w:ascii="Times New Roman"/>
          <w:b/>
          <w:color w:val="464646"/>
          <w:spacing w:val="-5"/>
          <w:w w:val="105"/>
          <w:position w:val="1"/>
          <w:sz w:val="15"/>
        </w:rPr>
        <w:t>,</w:t>
      </w:r>
      <w:r>
        <w:rPr>
          <w:rFonts w:ascii="Times New Roman"/>
          <w:b/>
          <w:spacing w:val="-5"/>
          <w:w w:val="105"/>
          <w:position w:val="1"/>
          <w:sz w:val="15"/>
        </w:rPr>
        <w:t>.</w:t>
      </w:r>
      <w:r>
        <w:rPr>
          <w:rFonts w:ascii="Times New Roman"/>
          <w:b/>
          <w:color w:val="464646"/>
          <w:spacing w:val="-5"/>
          <w:w w:val="105"/>
          <w:position w:val="1"/>
          <w:sz w:val="15"/>
        </w:rPr>
        <w:t>s</w:t>
      </w:r>
    </w:p>
    <w:p>
      <w:pPr>
        <w:spacing w:line="62" w:lineRule="exact" w:before="69"/>
        <w:ind w:left="0" w:right="0" w:firstLine="0"/>
        <w:jc w:val="right"/>
        <w:rPr>
          <w:rFonts w:ascii="Times New Roman"/>
          <w:sz w:val="8"/>
        </w:rPr>
      </w:pPr>
      <w:r>
        <w:rPr/>
        <w:br w:type="column"/>
      </w:r>
      <w:r>
        <w:rPr>
          <w:rFonts w:ascii="Times New Roman"/>
          <w:color w:val="464646"/>
          <w:spacing w:val="-4"/>
          <w:w w:val="135"/>
          <w:sz w:val="8"/>
        </w:rPr>
        <w:t>20.3</w:t>
      </w:r>
    </w:p>
    <w:p>
      <w:pPr>
        <w:spacing w:line="100" w:lineRule="exact" w:before="31"/>
        <w:ind w:left="437" w:right="0" w:firstLine="0"/>
        <w:jc w:val="left"/>
        <w:rPr>
          <w:rFonts w:ascii="Times New Roman" w:hAnsi="Times New Roman"/>
          <w:sz w:val="8"/>
        </w:rPr>
      </w:pPr>
      <w:r>
        <w:rPr/>
        <w:br w:type="column"/>
      </w:r>
      <w:r>
        <w:rPr>
          <w:rFonts w:ascii="Times New Roman" w:hAnsi="Times New Roman"/>
          <w:b/>
          <w:color w:val="464646"/>
          <w:w w:val="105"/>
          <w:sz w:val="9"/>
        </w:rPr>
        <w:t>15.8</w:t>
      </w:r>
      <w:r>
        <w:rPr>
          <w:rFonts w:ascii="Times New Roman" w:hAnsi="Times New Roman"/>
          <w:b/>
          <w:color w:val="464646"/>
          <w:spacing w:val="-2"/>
          <w:w w:val="105"/>
          <w:sz w:val="9"/>
        </w:rPr>
        <w:t> </w:t>
      </w:r>
      <w:r>
        <w:rPr>
          <w:rFonts w:ascii="Arial" w:hAnsi="Arial"/>
          <w:color w:val="5B5B5B"/>
          <w:w w:val="105"/>
          <w:sz w:val="12"/>
        </w:rPr>
        <w:t>us</w:t>
      </w:r>
      <w:r>
        <w:rPr>
          <w:rFonts w:ascii="Times New Roman" w:hAnsi="Times New Roman"/>
          <w:color w:val="464646"/>
          <w:w w:val="105"/>
          <w:sz w:val="8"/>
        </w:rPr>
        <w:t>CcMUS</w:t>
      </w:r>
      <w:r>
        <w:rPr>
          <w:rFonts w:ascii="Times New Roman" w:hAnsi="Times New Roman"/>
          <w:color w:val="464646"/>
          <w:spacing w:val="-13"/>
          <w:w w:val="105"/>
          <w:sz w:val="8"/>
        </w:rPr>
        <w:t> </w:t>
      </w:r>
      <w:r>
        <w:rPr>
          <w:rFonts w:ascii="Times New Roman" w:hAnsi="Times New Roman"/>
          <w:color w:val="312F2F"/>
          <w:w w:val="105"/>
          <w:sz w:val="8"/>
        </w:rPr>
        <w:t>BtweMl</w:t>
      </w:r>
      <w:r>
        <w:rPr>
          <w:rFonts w:ascii="Times New Roman" w:hAnsi="Times New Roman"/>
          <w:color w:val="5B5B5B"/>
          <w:w w:val="105"/>
          <w:sz w:val="8"/>
        </w:rPr>
        <w:t>,</w:t>
      </w:r>
      <w:r>
        <w:rPr>
          <w:rFonts w:ascii="Times New Roman" w:hAnsi="Times New Roman"/>
          <w:color w:val="5B5B5B"/>
          <w:spacing w:val="2"/>
          <w:w w:val="105"/>
          <w:sz w:val="8"/>
        </w:rPr>
        <w:t> </w:t>
      </w:r>
      <w:r>
        <w:rPr>
          <w:rFonts w:ascii="Times New Roman" w:hAnsi="Times New Roman"/>
          <w:color w:val="464646"/>
          <w:w w:val="105"/>
          <w:sz w:val="8"/>
        </w:rPr>
        <w:t>2013</w:t>
      </w:r>
      <w:r>
        <w:rPr>
          <w:rFonts w:ascii="Times New Roman" w:hAnsi="Times New Roman"/>
          <w:color w:val="828282"/>
          <w:w w:val="105"/>
          <w:sz w:val="8"/>
        </w:rPr>
        <w:t>·</w:t>
      </w:r>
      <w:r>
        <w:rPr>
          <w:rFonts w:ascii="Times New Roman" w:hAnsi="Times New Roman"/>
          <w:color w:val="464646"/>
          <w:w w:val="105"/>
          <w:sz w:val="8"/>
        </w:rPr>
        <w:t>2017</w:t>
      </w:r>
      <w:r>
        <w:rPr>
          <w:rFonts w:ascii="Times New Roman" w:hAnsi="Times New Roman"/>
          <w:color w:val="464646"/>
          <w:spacing w:val="-5"/>
          <w:w w:val="105"/>
          <w:sz w:val="8"/>
        </w:rPr>
        <w:t> </w:t>
      </w:r>
      <w:r>
        <w:rPr>
          <w:rFonts w:ascii="Times New Roman" w:hAnsi="Times New Roman"/>
          <w:color w:val="464646"/>
          <w:w w:val="105"/>
          <w:sz w:val="8"/>
        </w:rPr>
        <w:t>ACSS</w:t>
      </w:r>
      <w:r>
        <w:rPr>
          <w:rFonts w:ascii="Times New Roman" w:hAnsi="Times New Roman"/>
          <w:color w:val="828282"/>
          <w:w w:val="105"/>
          <w:sz w:val="8"/>
        </w:rPr>
        <w:t>·</w:t>
      </w:r>
      <w:r>
        <w:rPr>
          <w:rFonts w:ascii="Times New Roman" w:hAnsi="Times New Roman"/>
          <w:color w:val="464646"/>
          <w:w w:val="105"/>
          <w:sz w:val="8"/>
        </w:rPr>
        <w:t>V'ex</w:t>
      </w:r>
      <w:r>
        <w:rPr>
          <w:rFonts w:ascii="Times New Roman" w:hAnsi="Times New Roman"/>
          <w:color w:val="464646"/>
          <w:spacing w:val="27"/>
          <w:w w:val="105"/>
          <w:sz w:val="8"/>
        </w:rPr>
        <w:t> </w:t>
      </w:r>
      <w:r>
        <w:rPr>
          <w:rFonts w:ascii="Times New Roman" w:hAnsi="Times New Roman"/>
          <w:color w:val="312F2F"/>
          <w:spacing w:val="-2"/>
          <w:w w:val="105"/>
          <w:sz w:val="8"/>
        </w:rPr>
        <w:t>Es</w:t>
      </w:r>
      <w:r>
        <w:rPr>
          <w:rFonts w:ascii="Times New Roman" w:hAnsi="Times New Roman"/>
          <w:color w:val="161616"/>
          <w:spacing w:val="-2"/>
          <w:w w:val="105"/>
          <w:sz w:val="8"/>
        </w:rPr>
        <w:t>tl</w:t>
      </w:r>
      <w:r>
        <w:rPr>
          <w:rFonts w:ascii="Times New Roman" w:hAnsi="Times New Roman"/>
          <w:color w:val="464646"/>
          <w:spacing w:val="-2"/>
          <w:w w:val="105"/>
          <w:sz w:val="8"/>
        </w:rPr>
        <w:t>nates</w:t>
      </w:r>
    </w:p>
    <w:p>
      <w:pPr>
        <w:spacing w:after="0" w:line="100" w:lineRule="exact"/>
        <w:jc w:val="left"/>
        <w:rPr>
          <w:rFonts w:ascii="Times New Roman" w:hAnsi="Times New Roman"/>
          <w:sz w:val="8"/>
        </w:rPr>
        <w:sectPr>
          <w:type w:val="continuous"/>
          <w:pgSz w:w="15840" w:h="12240" w:orient="landscape"/>
          <w:pgMar w:header="0" w:footer="0" w:top="1820" w:bottom="280" w:left="900" w:right="1820"/>
          <w:cols w:num="3" w:equalWidth="0">
            <w:col w:w="8110" w:space="40"/>
            <w:col w:w="583" w:space="39"/>
            <w:col w:w="4348"/>
          </w:cols>
        </w:sectPr>
      </w:pPr>
    </w:p>
    <w:p>
      <w:pPr>
        <w:spacing w:before="79"/>
        <w:ind w:left="0" w:right="0" w:firstLine="0"/>
        <w:jc w:val="right"/>
        <w:rPr>
          <w:rFonts w:ascii="Times New Roman"/>
          <w:b/>
          <w:sz w:val="9"/>
        </w:rPr>
      </w:pPr>
      <w:r>
        <w:rPr>
          <w:rFonts w:ascii="Times New Roman"/>
          <w:b/>
          <w:color w:val="312F2F"/>
          <w:spacing w:val="-5"/>
          <w:w w:val="105"/>
          <w:sz w:val="9"/>
        </w:rPr>
        <w:t>8</w:t>
      </w:r>
      <w:r>
        <w:rPr>
          <w:rFonts w:ascii="Times New Roman"/>
          <w:b/>
          <w:spacing w:val="-5"/>
          <w:w w:val="105"/>
          <w:sz w:val="9"/>
        </w:rPr>
        <w:t>.</w:t>
      </w:r>
      <w:r>
        <w:rPr>
          <w:rFonts w:ascii="Times New Roman"/>
          <w:b/>
          <w:color w:val="464646"/>
          <w:spacing w:val="-5"/>
          <w:w w:val="105"/>
          <w:sz w:val="9"/>
        </w:rPr>
        <w:t>8</w:t>
      </w:r>
    </w:p>
    <w:p>
      <w:pPr>
        <w:tabs>
          <w:tab w:pos="1477" w:val="left" w:leader="none"/>
        </w:tabs>
        <w:spacing w:line="178" w:lineRule="exact" w:before="0"/>
        <w:ind w:left="809" w:right="0" w:firstLine="0"/>
        <w:jc w:val="left"/>
        <w:rPr>
          <w:rFonts w:ascii="Times New Roman"/>
          <w:b/>
          <w:sz w:val="9"/>
        </w:rPr>
      </w:pPr>
      <w:r>
        <w:rPr/>
        <w:br w:type="column"/>
      </w:r>
      <w:r>
        <w:rPr>
          <w:rFonts w:ascii="Times New Roman"/>
          <w:color w:val="464646"/>
          <w:spacing w:val="-5"/>
          <w:position w:val="1"/>
          <w:sz w:val="16"/>
        </w:rPr>
        <w:t>,.o</w:t>
      </w:r>
      <w:r>
        <w:rPr>
          <w:rFonts w:ascii="Times New Roman"/>
          <w:color w:val="464646"/>
          <w:position w:val="1"/>
          <w:sz w:val="16"/>
        </w:rPr>
        <w:tab/>
      </w:r>
      <w:r>
        <w:rPr>
          <w:rFonts w:ascii="Times New Roman"/>
          <w:b/>
          <w:color w:val="464646"/>
          <w:spacing w:val="-5"/>
          <w:sz w:val="9"/>
        </w:rPr>
        <w:t>4</w:t>
      </w:r>
      <w:r>
        <w:rPr>
          <w:rFonts w:ascii="Times New Roman"/>
          <w:b/>
          <w:spacing w:val="-5"/>
          <w:sz w:val="9"/>
        </w:rPr>
        <w:t>.</w:t>
      </w:r>
      <w:r>
        <w:rPr>
          <w:rFonts w:ascii="Times New Roman"/>
          <w:b/>
          <w:color w:val="312F2F"/>
          <w:spacing w:val="-5"/>
          <w:sz w:val="9"/>
        </w:rPr>
        <w:t>0</w:t>
      </w:r>
    </w:p>
    <w:p>
      <w:pPr>
        <w:spacing w:before="79"/>
        <w:ind w:left="0" w:right="0" w:firstLine="0"/>
        <w:jc w:val="right"/>
        <w:rPr>
          <w:rFonts w:ascii="Times New Roman"/>
          <w:sz w:val="9"/>
        </w:rPr>
      </w:pPr>
      <w:r>
        <w:rPr/>
        <w:br w:type="column"/>
      </w:r>
      <w:r>
        <w:rPr>
          <w:rFonts w:ascii="Times New Roman"/>
          <w:color w:val="464646"/>
          <w:spacing w:val="-5"/>
          <w:w w:val="105"/>
          <w:sz w:val="9"/>
        </w:rPr>
        <w:t>2.1</w:t>
      </w:r>
    </w:p>
    <w:p>
      <w:pPr>
        <w:spacing w:before="40"/>
        <w:ind w:left="506" w:right="0" w:firstLine="0"/>
        <w:jc w:val="left"/>
        <w:rPr>
          <w:rFonts w:ascii="Times New Roman" w:hAnsi="Times New Roman"/>
          <w:sz w:val="8"/>
        </w:rPr>
      </w:pPr>
      <w:r>
        <w:rPr/>
        <w:br w:type="column"/>
      </w:r>
      <w:r>
        <w:rPr>
          <w:rFonts w:ascii="Times New Roman" w:hAnsi="Times New Roman"/>
          <w:color w:val="464646"/>
          <w:w w:val="110"/>
          <w:sz w:val="8"/>
        </w:rPr>
        <w:t>4.9</w:t>
      </w:r>
      <w:r>
        <w:rPr>
          <w:rFonts w:ascii="Times New Roman" w:hAnsi="Times New Roman"/>
          <w:color w:val="464646"/>
          <w:spacing w:val="64"/>
          <w:w w:val="110"/>
          <w:sz w:val="8"/>
        </w:rPr>
        <w:t> </w:t>
      </w:r>
      <w:r>
        <w:rPr>
          <w:rFonts w:ascii="Arial" w:hAnsi="Arial"/>
          <w:color w:val="5B5B5B"/>
          <w:w w:val="110"/>
          <w:sz w:val="12"/>
        </w:rPr>
        <w:t>us</w:t>
      </w:r>
      <w:r>
        <w:rPr>
          <w:rFonts w:ascii="Arial" w:hAnsi="Arial"/>
          <w:color w:val="5B5B5B"/>
          <w:spacing w:val="3"/>
          <w:w w:val="110"/>
          <w:sz w:val="12"/>
        </w:rPr>
        <w:t> </w:t>
      </w:r>
      <w:r>
        <w:rPr>
          <w:rFonts w:ascii="Times New Roman" w:hAnsi="Times New Roman"/>
          <w:color w:val="464646"/>
          <w:w w:val="110"/>
          <w:sz w:val="8"/>
        </w:rPr>
        <w:t>MUSBl.Neu,</w:t>
      </w:r>
      <w:r>
        <w:rPr>
          <w:rFonts w:ascii="Times New Roman" w:hAnsi="Times New Roman"/>
          <w:color w:val="464646"/>
          <w:spacing w:val="-10"/>
          <w:w w:val="110"/>
          <w:sz w:val="8"/>
        </w:rPr>
        <w:t> </w:t>
      </w:r>
      <w:r>
        <w:rPr>
          <w:rFonts w:ascii="Times New Roman" w:hAnsi="Times New Roman"/>
          <w:color w:val="464646"/>
          <w:w w:val="110"/>
          <w:sz w:val="8"/>
        </w:rPr>
        <w:t>2013·2017</w:t>
      </w:r>
      <w:r>
        <w:rPr>
          <w:rFonts w:ascii="Times New Roman" w:hAnsi="Times New Roman"/>
          <w:color w:val="464646"/>
          <w:spacing w:val="-4"/>
          <w:w w:val="110"/>
          <w:sz w:val="8"/>
        </w:rPr>
        <w:t> </w:t>
      </w:r>
      <w:r>
        <w:rPr>
          <w:rFonts w:ascii="Times New Roman" w:hAnsi="Times New Roman"/>
          <w:color w:val="464646"/>
          <w:w w:val="110"/>
          <w:sz w:val="8"/>
        </w:rPr>
        <w:t>ACSS•V'ell'</w:t>
      </w:r>
      <w:r>
        <w:rPr>
          <w:rFonts w:ascii="Times New Roman" w:hAnsi="Times New Roman"/>
          <w:color w:val="464646"/>
          <w:spacing w:val="-8"/>
          <w:w w:val="110"/>
          <w:sz w:val="8"/>
        </w:rPr>
        <w:t> </w:t>
      </w:r>
      <w:r>
        <w:rPr>
          <w:rFonts w:ascii="Times New Roman" w:hAnsi="Times New Roman"/>
          <w:color w:val="464646"/>
          <w:spacing w:val="-2"/>
          <w:w w:val="110"/>
          <w:sz w:val="8"/>
        </w:rPr>
        <w:t>Estimates</w:t>
      </w:r>
    </w:p>
    <w:p>
      <w:pPr>
        <w:spacing w:after="0"/>
        <w:jc w:val="left"/>
        <w:rPr>
          <w:rFonts w:ascii="Times New Roman" w:hAnsi="Times New Roman"/>
          <w:sz w:val="8"/>
        </w:rPr>
        <w:sectPr>
          <w:type w:val="continuous"/>
          <w:pgSz w:w="15840" w:h="12240" w:orient="landscape"/>
          <w:pgMar w:header="0" w:footer="0" w:top="1820" w:bottom="280" w:left="900" w:right="1820"/>
          <w:cols w:num="4" w:equalWidth="0">
            <w:col w:w="6463" w:space="40"/>
            <w:col w:w="1595" w:space="39"/>
            <w:col w:w="572" w:space="39"/>
            <w:col w:w="4372"/>
          </w:cols>
        </w:sectPr>
      </w:pPr>
    </w:p>
    <w:p>
      <w:pPr>
        <w:spacing w:before="56"/>
        <w:ind w:left="0" w:right="2" w:firstLine="0"/>
        <w:jc w:val="right"/>
        <w:rPr>
          <w:rFonts w:ascii="Times New Roman"/>
          <w:sz w:val="8"/>
        </w:rPr>
      </w:pPr>
      <w:r>
        <w:rPr>
          <w:rFonts w:ascii="Times New Roman"/>
          <w:color w:val="464646"/>
          <w:spacing w:val="-5"/>
          <w:sz w:val="8"/>
        </w:rPr>
        <w:t>3</w:t>
      </w:r>
      <w:r>
        <w:rPr>
          <w:rFonts w:ascii="Times New Roman"/>
          <w:spacing w:val="-5"/>
          <w:sz w:val="8"/>
        </w:rPr>
        <w:t>.</w:t>
      </w:r>
      <w:r>
        <w:rPr>
          <w:rFonts w:ascii="Times New Roman"/>
          <w:color w:val="464646"/>
          <w:spacing w:val="-5"/>
          <w:sz w:val="8"/>
        </w:rPr>
        <w:t>6</w:t>
      </w:r>
    </w:p>
    <w:p>
      <w:pPr>
        <w:spacing w:before="49"/>
        <w:ind w:left="0" w:right="0" w:firstLine="0"/>
        <w:jc w:val="right"/>
        <w:rPr>
          <w:rFonts w:ascii="Times New Roman"/>
          <w:b/>
          <w:sz w:val="9"/>
        </w:rPr>
      </w:pPr>
      <w:r>
        <w:rPr>
          <w:rFonts w:ascii="Times New Roman"/>
          <w:b/>
          <w:color w:val="464646"/>
          <w:spacing w:val="-5"/>
          <w:w w:val="105"/>
          <w:sz w:val="9"/>
        </w:rPr>
        <w:t>8</w:t>
      </w:r>
      <w:r>
        <w:rPr>
          <w:rFonts w:ascii="Times New Roman"/>
          <w:b/>
          <w:spacing w:val="-5"/>
          <w:w w:val="105"/>
          <w:sz w:val="9"/>
        </w:rPr>
        <w:t>.</w:t>
      </w:r>
      <w:r>
        <w:rPr>
          <w:rFonts w:ascii="Times New Roman"/>
          <w:b/>
          <w:color w:val="312F2F"/>
          <w:spacing w:val="-5"/>
          <w:w w:val="105"/>
          <w:sz w:val="9"/>
        </w:rPr>
        <w:t>8</w:t>
      </w:r>
    </w:p>
    <w:p>
      <w:pPr>
        <w:spacing w:before="47"/>
        <w:ind w:left="0" w:right="10" w:firstLine="0"/>
        <w:jc w:val="right"/>
        <w:rPr>
          <w:rFonts w:ascii="Times New Roman"/>
          <w:sz w:val="9"/>
        </w:rPr>
      </w:pPr>
      <w:r>
        <w:rPr/>
        <w:br w:type="column"/>
      </w:r>
      <w:r>
        <w:rPr>
          <w:rFonts w:ascii="Times New Roman"/>
          <w:color w:val="464646"/>
          <w:spacing w:val="-5"/>
          <w:sz w:val="9"/>
        </w:rPr>
        <w:t>0.7</w:t>
      </w:r>
    </w:p>
    <w:p>
      <w:pPr>
        <w:spacing w:before="47"/>
        <w:ind w:left="0" w:right="0" w:firstLine="0"/>
        <w:jc w:val="right"/>
        <w:rPr>
          <w:rFonts w:ascii="Times New Roman"/>
          <w:b/>
          <w:sz w:val="9"/>
        </w:rPr>
      </w:pPr>
      <w:r>
        <w:rPr>
          <w:rFonts w:ascii="Times New Roman"/>
          <w:b/>
          <w:color w:val="464646"/>
          <w:spacing w:val="-5"/>
          <w:w w:val="105"/>
          <w:sz w:val="9"/>
        </w:rPr>
        <w:t>8.5</w:t>
      </w:r>
    </w:p>
    <w:p>
      <w:pPr>
        <w:spacing w:before="37"/>
        <w:ind w:left="0" w:right="20" w:firstLine="0"/>
        <w:jc w:val="right"/>
        <w:rPr>
          <w:rFonts w:ascii="Times New Roman"/>
          <w:sz w:val="9"/>
        </w:rPr>
      </w:pPr>
      <w:r>
        <w:rPr/>
        <w:br w:type="column"/>
      </w:r>
      <w:r>
        <w:rPr>
          <w:rFonts w:ascii="Times New Roman"/>
          <w:color w:val="161616"/>
          <w:spacing w:val="-5"/>
          <w:w w:val="115"/>
          <w:sz w:val="9"/>
        </w:rPr>
        <w:t>o.</w:t>
      </w:r>
      <w:r>
        <w:rPr>
          <w:rFonts w:ascii="Times New Roman"/>
          <w:color w:val="464646"/>
          <w:spacing w:val="-5"/>
          <w:w w:val="115"/>
          <w:sz w:val="9"/>
        </w:rPr>
        <w:t>,</w:t>
      </w:r>
    </w:p>
    <w:p>
      <w:pPr>
        <w:spacing w:before="57"/>
        <w:ind w:left="0" w:right="0" w:firstLine="0"/>
        <w:jc w:val="right"/>
        <w:rPr>
          <w:rFonts w:ascii="Times New Roman"/>
          <w:b/>
          <w:sz w:val="9"/>
        </w:rPr>
      </w:pPr>
      <w:r>
        <w:rPr>
          <w:rFonts w:ascii="Times New Roman"/>
          <w:b/>
          <w:color w:val="312F2F"/>
          <w:spacing w:val="-5"/>
          <w:w w:val="115"/>
          <w:sz w:val="9"/>
        </w:rPr>
        <w:t>8</w:t>
      </w:r>
      <w:r>
        <w:rPr>
          <w:rFonts w:ascii="Times New Roman"/>
          <w:b/>
          <w:spacing w:val="-5"/>
          <w:w w:val="115"/>
          <w:sz w:val="9"/>
        </w:rPr>
        <w:t>.</w:t>
      </w:r>
      <w:r>
        <w:rPr>
          <w:rFonts w:ascii="Times New Roman"/>
          <w:b/>
          <w:color w:val="312F2F"/>
          <w:spacing w:val="-5"/>
          <w:w w:val="115"/>
          <w:sz w:val="9"/>
        </w:rPr>
        <w:t>1</w:t>
      </w:r>
    </w:p>
    <w:p>
      <w:pPr>
        <w:spacing w:before="47"/>
        <w:ind w:left="0" w:right="0" w:firstLine="0"/>
        <w:jc w:val="right"/>
        <w:rPr>
          <w:rFonts w:ascii="Times New Roman"/>
          <w:sz w:val="9"/>
        </w:rPr>
      </w:pPr>
      <w:r>
        <w:rPr/>
        <w:br w:type="column"/>
      </w:r>
      <w:r>
        <w:rPr>
          <w:rFonts w:ascii="Times New Roman"/>
          <w:color w:val="312F2F"/>
          <w:spacing w:val="-5"/>
          <w:w w:val="115"/>
          <w:sz w:val="9"/>
        </w:rPr>
        <w:t>0.6</w:t>
      </w:r>
    </w:p>
    <w:p>
      <w:pPr>
        <w:spacing w:before="56"/>
        <w:ind w:left="0" w:right="15" w:firstLine="0"/>
        <w:jc w:val="right"/>
        <w:rPr>
          <w:rFonts w:ascii="Times New Roman"/>
          <w:b/>
          <w:sz w:val="8"/>
        </w:rPr>
      </w:pPr>
      <w:r>
        <w:rPr>
          <w:rFonts w:ascii="Times New Roman"/>
          <w:b/>
          <w:color w:val="312F2F"/>
          <w:spacing w:val="-5"/>
          <w:w w:val="115"/>
          <w:sz w:val="8"/>
        </w:rPr>
        <w:t>8.8</w:t>
      </w:r>
    </w:p>
    <w:p>
      <w:pPr>
        <w:spacing w:before="8"/>
        <w:ind w:left="494" w:right="0" w:firstLine="0"/>
        <w:jc w:val="left"/>
        <w:rPr>
          <w:rFonts w:ascii="Times New Roman" w:hAnsi="Times New Roman"/>
          <w:sz w:val="8"/>
        </w:rPr>
      </w:pPr>
      <w:r>
        <w:rPr/>
        <w:br w:type="column"/>
      </w:r>
      <w:r>
        <w:rPr>
          <w:rFonts w:ascii="Times New Roman" w:hAnsi="Times New Roman"/>
          <w:color w:val="161616"/>
          <w:spacing w:val="-2"/>
          <w:w w:val="105"/>
          <w:sz w:val="8"/>
        </w:rPr>
        <w:t>1</w:t>
      </w:r>
      <w:r>
        <w:rPr>
          <w:rFonts w:ascii="Times New Roman" w:hAnsi="Times New Roman"/>
          <w:color w:val="312F2F"/>
          <w:spacing w:val="-2"/>
          <w:w w:val="105"/>
          <w:sz w:val="8"/>
        </w:rPr>
        <w:t>.</w:t>
      </w:r>
      <w:r>
        <w:rPr>
          <w:rFonts w:ascii="Times New Roman" w:hAnsi="Times New Roman"/>
          <w:color w:val="161616"/>
          <w:spacing w:val="-2"/>
          <w:w w:val="105"/>
          <w:sz w:val="8"/>
        </w:rPr>
        <w:t>1</w:t>
      </w:r>
      <w:r>
        <w:rPr>
          <w:rFonts w:ascii="Times New Roman" w:hAnsi="Times New Roman"/>
          <w:color w:val="161616"/>
          <w:spacing w:val="30"/>
          <w:w w:val="105"/>
          <w:sz w:val="8"/>
        </w:rPr>
        <w:t> </w:t>
      </w:r>
      <w:r>
        <w:rPr>
          <w:rFonts w:ascii="Arial" w:hAnsi="Arial"/>
          <w:color w:val="464646"/>
          <w:spacing w:val="-2"/>
          <w:w w:val="105"/>
          <w:sz w:val="12"/>
        </w:rPr>
        <w:t>us</w:t>
      </w:r>
      <w:r>
        <w:rPr>
          <w:rFonts w:ascii="Times New Roman" w:hAnsi="Times New Roman"/>
          <w:color w:val="464646"/>
          <w:spacing w:val="-2"/>
          <w:w w:val="105"/>
          <w:sz w:val="8"/>
        </w:rPr>
        <w:t>Ce-MUS</w:t>
      </w:r>
      <w:r>
        <w:rPr>
          <w:rFonts w:ascii="Times New Roman" w:hAnsi="Times New Roman"/>
          <w:color w:val="464646"/>
          <w:spacing w:val="-8"/>
          <w:w w:val="105"/>
          <w:sz w:val="8"/>
        </w:rPr>
        <w:t> </w:t>
      </w:r>
      <w:r>
        <w:rPr>
          <w:rFonts w:ascii="Times New Roman" w:hAnsi="Times New Roman"/>
          <w:color w:val="312F2F"/>
          <w:spacing w:val="-2"/>
          <w:w w:val="105"/>
          <w:sz w:val="8"/>
        </w:rPr>
        <w:t>B</w:t>
      </w:r>
      <w:r>
        <w:rPr>
          <w:rFonts w:ascii="Times New Roman" w:hAnsi="Times New Roman"/>
          <w:color w:val="5B5B5B"/>
          <w:spacing w:val="-2"/>
          <w:w w:val="105"/>
          <w:sz w:val="8"/>
        </w:rPr>
        <w:t>lftlllU,</w:t>
      </w:r>
      <w:r>
        <w:rPr>
          <w:rFonts w:ascii="Times New Roman" w:hAnsi="Times New Roman"/>
          <w:color w:val="5B5B5B"/>
          <w:spacing w:val="12"/>
          <w:w w:val="105"/>
          <w:sz w:val="8"/>
        </w:rPr>
        <w:t> </w:t>
      </w:r>
      <w:r>
        <w:rPr>
          <w:rFonts w:ascii="Times New Roman" w:hAnsi="Times New Roman"/>
          <w:color w:val="312F2F"/>
          <w:spacing w:val="-2"/>
          <w:w w:val="105"/>
          <w:sz w:val="8"/>
        </w:rPr>
        <w:t>2013-2017</w:t>
      </w:r>
      <w:r>
        <w:rPr>
          <w:rFonts w:ascii="Times New Roman" w:hAnsi="Times New Roman"/>
          <w:color w:val="312F2F"/>
          <w:spacing w:val="-7"/>
          <w:w w:val="105"/>
          <w:sz w:val="8"/>
        </w:rPr>
        <w:t> </w:t>
      </w:r>
      <w:r>
        <w:rPr>
          <w:rFonts w:ascii="Times New Roman" w:hAnsi="Times New Roman"/>
          <w:color w:val="464646"/>
          <w:spacing w:val="-2"/>
          <w:w w:val="105"/>
          <w:sz w:val="8"/>
        </w:rPr>
        <w:t>ACS</w:t>
      </w:r>
      <w:r>
        <w:rPr>
          <w:rFonts w:ascii="Times New Roman" w:hAnsi="Times New Roman"/>
          <w:color w:val="312F2F"/>
          <w:spacing w:val="-2"/>
          <w:w w:val="105"/>
          <w:sz w:val="8"/>
        </w:rPr>
        <w:t>S•Ye-</w:t>
      </w:r>
      <w:r>
        <w:rPr>
          <w:rFonts w:ascii="Times New Roman" w:hAnsi="Times New Roman"/>
          <w:color w:val="5B5B5B"/>
          <w:spacing w:val="-2"/>
          <w:w w:val="105"/>
          <w:sz w:val="8"/>
        </w:rPr>
        <w:t>8'</w:t>
      </w:r>
      <w:r>
        <w:rPr>
          <w:rFonts w:ascii="Times New Roman" w:hAnsi="Times New Roman"/>
          <w:color w:val="5B5B5B"/>
          <w:spacing w:val="33"/>
          <w:w w:val="105"/>
          <w:sz w:val="8"/>
        </w:rPr>
        <w:t> </w:t>
      </w:r>
      <w:r>
        <w:rPr>
          <w:rFonts w:ascii="Times New Roman" w:hAnsi="Times New Roman"/>
          <w:color w:val="312F2F"/>
          <w:spacing w:val="-2"/>
          <w:w w:val="105"/>
          <w:sz w:val="8"/>
        </w:rPr>
        <w:t>Estimates</w:t>
      </w:r>
    </w:p>
    <w:p>
      <w:pPr>
        <w:spacing w:line="203" w:lineRule="exact" w:before="1"/>
        <w:ind w:left="452" w:right="0" w:firstLine="0"/>
        <w:jc w:val="left"/>
        <w:rPr>
          <w:rFonts w:ascii="Times New Roman" w:hAnsi="Times New Roman"/>
          <w:sz w:val="8"/>
        </w:rPr>
      </w:pPr>
      <w:r>
        <w:rPr/>
        <w:pict>
          <v:line style="position:absolute;mso-position-horizontal-relative:page;mso-position-vertical-relative:paragraph;z-index:-19778560" from="514.295288pt,8.783023pt" to="514.295288pt,1.258513pt" stroked="true" strokeweight="1.002525pt" strokecolor="#000000">
            <v:stroke dashstyle="solid"/>
            <w10:wrap type="none"/>
          </v:line>
        </w:pict>
      </w:r>
      <w:r>
        <w:rPr>
          <w:rFonts w:ascii="Arial" w:hAnsi="Arial"/>
          <w:color w:val="464646"/>
          <w:w w:val="95"/>
          <w:position w:val="-10"/>
          <w:sz w:val="25"/>
        </w:rPr>
        <w:t>"·'</w:t>
      </w:r>
      <w:r>
        <w:rPr>
          <w:rFonts w:ascii="Arial" w:hAnsi="Arial"/>
          <w:color w:val="464646"/>
          <w:spacing w:val="-32"/>
          <w:w w:val="95"/>
          <w:position w:val="-10"/>
          <w:sz w:val="25"/>
        </w:rPr>
        <w:t> </w:t>
      </w:r>
      <w:r>
        <w:rPr>
          <w:rFonts w:ascii="Arial" w:hAnsi="Arial"/>
          <w:color w:val="5B5B5B"/>
          <w:w w:val="95"/>
          <w:sz w:val="12"/>
        </w:rPr>
        <w:t>u</w:t>
      </w:r>
      <w:r>
        <w:rPr>
          <w:rFonts w:ascii="Arial" w:hAnsi="Arial"/>
          <w:color w:val="312F2F"/>
          <w:w w:val="95"/>
          <w:sz w:val="12"/>
        </w:rPr>
        <w:t>s</w:t>
      </w:r>
      <w:r>
        <w:rPr>
          <w:rFonts w:ascii="Times New Roman" w:hAnsi="Times New Roman"/>
          <w:i/>
          <w:color w:val="464646"/>
          <w:w w:val="95"/>
          <w:sz w:val="9"/>
        </w:rPr>
        <w:t>Ce-MUS</w:t>
      </w:r>
      <w:r>
        <w:rPr>
          <w:rFonts w:ascii="Times New Roman" w:hAnsi="Times New Roman"/>
          <w:i/>
          <w:color w:val="464646"/>
          <w:spacing w:val="-1"/>
          <w:w w:val="95"/>
          <w:sz w:val="9"/>
        </w:rPr>
        <w:t> </w:t>
      </w:r>
      <w:r>
        <w:rPr>
          <w:rFonts w:ascii="Times New Roman" w:hAnsi="Times New Roman"/>
          <w:color w:val="312F2F"/>
          <w:w w:val="95"/>
          <w:sz w:val="8"/>
        </w:rPr>
        <w:t>B</w:t>
      </w:r>
      <w:r>
        <w:rPr>
          <w:rFonts w:ascii="Times New Roman" w:hAnsi="Times New Roman"/>
          <w:color w:val="5B5B5B"/>
          <w:w w:val="95"/>
          <w:sz w:val="8"/>
        </w:rPr>
        <w:t>l.ll'fMI,</w:t>
      </w:r>
      <w:r>
        <w:rPr>
          <w:rFonts w:ascii="Times New Roman" w:hAnsi="Times New Roman"/>
          <w:color w:val="5B5B5B"/>
          <w:spacing w:val="12"/>
          <w:sz w:val="8"/>
        </w:rPr>
        <w:t> </w:t>
      </w:r>
      <w:r>
        <w:rPr>
          <w:rFonts w:ascii="Times New Roman" w:hAnsi="Times New Roman"/>
          <w:color w:val="161616"/>
          <w:w w:val="95"/>
          <w:sz w:val="8"/>
        </w:rPr>
        <w:t>2</w:t>
      </w:r>
      <w:r>
        <w:rPr>
          <w:rFonts w:ascii="Times New Roman" w:hAnsi="Times New Roman"/>
          <w:color w:val="312F2F"/>
          <w:w w:val="95"/>
          <w:sz w:val="8"/>
        </w:rPr>
        <w:t>01J.2017</w:t>
      </w:r>
      <w:r>
        <w:rPr>
          <w:rFonts w:ascii="Times New Roman" w:hAnsi="Times New Roman"/>
          <w:color w:val="312F2F"/>
          <w:spacing w:val="3"/>
          <w:sz w:val="8"/>
        </w:rPr>
        <w:t> </w:t>
      </w:r>
      <w:r>
        <w:rPr>
          <w:rFonts w:ascii="Times New Roman" w:hAnsi="Times New Roman"/>
          <w:color w:val="464646"/>
          <w:w w:val="95"/>
          <w:sz w:val="8"/>
        </w:rPr>
        <w:t>ACS</w:t>
      </w:r>
      <w:r>
        <w:rPr>
          <w:rFonts w:ascii="Times New Roman" w:hAnsi="Times New Roman"/>
          <w:color w:val="312F2F"/>
          <w:w w:val="95"/>
          <w:sz w:val="8"/>
        </w:rPr>
        <w:t>5</w:t>
      </w:r>
      <w:r>
        <w:rPr>
          <w:rFonts w:ascii="Times New Roman" w:hAnsi="Times New Roman"/>
          <w:w w:val="95"/>
          <w:sz w:val="8"/>
        </w:rPr>
        <w:t>-</w:t>
      </w:r>
      <w:r>
        <w:rPr>
          <w:rFonts w:ascii="Times New Roman" w:hAnsi="Times New Roman"/>
          <w:color w:val="464646"/>
          <w:w w:val="95"/>
          <w:sz w:val="8"/>
        </w:rPr>
        <w:t>Yea,</w:t>
      </w:r>
      <w:r>
        <w:rPr>
          <w:rFonts w:ascii="Times New Roman" w:hAnsi="Times New Roman"/>
          <w:color w:val="464646"/>
          <w:spacing w:val="30"/>
          <w:sz w:val="8"/>
        </w:rPr>
        <w:t> </w:t>
      </w:r>
      <w:r>
        <w:rPr>
          <w:rFonts w:ascii="Times New Roman" w:hAnsi="Times New Roman"/>
          <w:color w:val="161616"/>
          <w:spacing w:val="-2"/>
          <w:w w:val="95"/>
          <w:sz w:val="8"/>
        </w:rPr>
        <w:t>E</w:t>
      </w:r>
      <w:r>
        <w:rPr>
          <w:rFonts w:ascii="Times New Roman" w:hAnsi="Times New Roman"/>
          <w:color w:val="312F2F"/>
          <w:spacing w:val="-2"/>
          <w:w w:val="95"/>
          <w:sz w:val="8"/>
        </w:rPr>
        <w:t>s</w:t>
      </w:r>
      <w:r>
        <w:rPr>
          <w:rFonts w:ascii="Times New Roman" w:hAnsi="Times New Roman"/>
          <w:color w:val="161616"/>
          <w:spacing w:val="-2"/>
          <w:w w:val="95"/>
          <w:sz w:val="8"/>
        </w:rPr>
        <w:t>tl</w:t>
      </w:r>
      <w:r>
        <w:rPr>
          <w:rFonts w:ascii="Times New Roman" w:hAnsi="Times New Roman"/>
          <w:color w:val="464646"/>
          <w:spacing w:val="-2"/>
          <w:w w:val="95"/>
          <w:sz w:val="8"/>
        </w:rPr>
        <w:t>tna</w:t>
      </w:r>
      <w:r>
        <w:rPr>
          <w:rFonts w:ascii="Times New Roman" w:hAnsi="Times New Roman"/>
          <w:color w:val="161616"/>
          <w:spacing w:val="-2"/>
          <w:w w:val="95"/>
          <w:sz w:val="8"/>
        </w:rPr>
        <w:t>t</w:t>
      </w:r>
      <w:r>
        <w:rPr>
          <w:rFonts w:ascii="Times New Roman" w:hAnsi="Times New Roman"/>
          <w:color w:val="464646"/>
          <w:spacing w:val="-2"/>
          <w:w w:val="95"/>
          <w:sz w:val="8"/>
        </w:rPr>
        <w:t>es</w:t>
      </w:r>
    </w:p>
    <w:p>
      <w:pPr>
        <w:spacing w:after="0" w:line="203" w:lineRule="exact"/>
        <w:jc w:val="left"/>
        <w:rPr>
          <w:rFonts w:ascii="Times New Roman" w:hAnsi="Times New Roman"/>
          <w:sz w:val="8"/>
        </w:rPr>
        <w:sectPr>
          <w:type w:val="continuous"/>
          <w:pgSz w:w="15840" w:h="12240" w:orient="landscape"/>
          <w:pgMar w:header="0" w:footer="0" w:top="1820" w:bottom="280" w:left="900" w:right="1820"/>
          <w:cols w:num="5" w:equalWidth="0">
            <w:col w:w="6463" w:space="40"/>
            <w:col w:w="933" w:space="39"/>
            <w:col w:w="632" w:space="39"/>
            <w:col w:w="575" w:space="40"/>
            <w:col w:w="4359"/>
          </w:cols>
        </w:sectPr>
      </w:pPr>
    </w:p>
    <w:p>
      <w:pPr>
        <w:tabs>
          <w:tab w:pos="974" w:val="left" w:leader="none"/>
        </w:tabs>
        <w:spacing w:line="101" w:lineRule="exact" w:before="0"/>
        <w:ind w:left="0" w:right="2" w:firstLine="0"/>
        <w:jc w:val="right"/>
        <w:rPr>
          <w:rFonts w:ascii="Times New Roman"/>
          <w:b/>
          <w:sz w:val="8"/>
        </w:rPr>
      </w:pPr>
      <w:r>
        <w:rPr>
          <w:rFonts w:ascii="Times New Roman"/>
          <w:color w:val="464646"/>
          <w:spacing w:val="-5"/>
          <w:w w:val="110"/>
          <w:sz w:val="9"/>
        </w:rPr>
        <w:t>3.1</w:t>
      </w:r>
      <w:r>
        <w:rPr>
          <w:rFonts w:ascii="Times New Roman"/>
          <w:color w:val="464646"/>
          <w:sz w:val="9"/>
        </w:rPr>
        <w:tab/>
      </w:r>
      <w:r>
        <w:rPr>
          <w:rFonts w:ascii="Times New Roman"/>
          <w:b/>
          <w:color w:val="312F2F"/>
          <w:spacing w:val="-5"/>
          <w:w w:val="110"/>
          <w:sz w:val="8"/>
        </w:rPr>
        <w:t>2.4</w:t>
      </w:r>
    </w:p>
    <w:p>
      <w:pPr>
        <w:tabs>
          <w:tab w:pos="971" w:val="left" w:leader="none"/>
        </w:tabs>
        <w:spacing w:before="37"/>
        <w:ind w:left="0" w:right="0" w:firstLine="0"/>
        <w:jc w:val="right"/>
        <w:rPr>
          <w:rFonts w:ascii="Times New Roman"/>
          <w:sz w:val="9"/>
        </w:rPr>
      </w:pPr>
      <w:r>
        <w:rPr>
          <w:rFonts w:ascii="Times New Roman"/>
          <w:b/>
          <w:color w:val="464646"/>
          <w:spacing w:val="-5"/>
          <w:w w:val="110"/>
          <w:sz w:val="9"/>
        </w:rPr>
        <w:t>4.2</w:t>
      </w:r>
      <w:r>
        <w:rPr>
          <w:rFonts w:ascii="Times New Roman"/>
          <w:b/>
          <w:color w:val="464646"/>
          <w:sz w:val="9"/>
        </w:rPr>
        <w:tab/>
      </w:r>
      <w:r>
        <w:rPr>
          <w:rFonts w:ascii="Times New Roman"/>
          <w:color w:val="464646"/>
          <w:spacing w:val="-5"/>
          <w:w w:val="110"/>
          <w:sz w:val="9"/>
        </w:rPr>
        <w:t>7</w:t>
      </w:r>
      <w:r>
        <w:rPr>
          <w:rFonts w:ascii="Times New Roman"/>
          <w:color w:val="A18974"/>
          <w:spacing w:val="-5"/>
          <w:w w:val="110"/>
          <w:sz w:val="9"/>
        </w:rPr>
        <w:t>.</w:t>
      </w:r>
      <w:r>
        <w:rPr>
          <w:rFonts w:ascii="Times New Roman"/>
          <w:color w:val="464646"/>
          <w:spacing w:val="-5"/>
          <w:w w:val="110"/>
          <w:sz w:val="9"/>
        </w:rPr>
        <w:t>7</w:t>
      </w:r>
    </w:p>
    <w:p>
      <w:pPr>
        <w:pStyle w:val="BodyText"/>
        <w:spacing w:before="4"/>
        <w:rPr>
          <w:rFonts w:ascii="Times New Roman"/>
          <w:sz w:val="4"/>
        </w:rPr>
      </w:pPr>
    </w:p>
    <w:p>
      <w:pPr>
        <w:tabs>
          <w:tab w:pos="7319" w:val="left" w:leader="none"/>
        </w:tabs>
        <w:spacing w:line="100" w:lineRule="exact"/>
        <w:ind w:left="6346" w:right="-44" w:firstLine="0"/>
        <w:rPr>
          <w:rFonts w:ascii="Times New Roman"/>
          <w:sz w:val="9"/>
        </w:rPr>
      </w:pPr>
      <w:r>
        <w:rPr>
          <w:rFonts w:ascii="Times New Roman"/>
          <w:position w:val="-1"/>
          <w:sz w:val="9"/>
        </w:rPr>
        <w:pict>
          <v:shape style="width:5.85pt;height:5pt;mso-position-horizontal-relative:char;mso-position-vertical-relative:line" type="#_x0000_t202" id="docshape218" filled="false" stroked="false">
            <w10:anchorlock/>
            <v:textbox inset="0,0,0,0">
              <w:txbxContent>
                <w:p>
                  <w:pPr>
                    <w:spacing w:line="100" w:lineRule="exact" w:before="0"/>
                    <w:ind w:left="0" w:right="0" w:firstLine="0"/>
                    <w:jc w:val="left"/>
                    <w:rPr>
                      <w:rFonts w:ascii="Times New Roman"/>
                      <w:sz w:val="9"/>
                    </w:rPr>
                  </w:pPr>
                  <w:r>
                    <w:rPr>
                      <w:rFonts w:ascii="Times New Roman"/>
                      <w:color w:val="5B5B5B"/>
                      <w:spacing w:val="-5"/>
                      <w:sz w:val="9"/>
                    </w:rPr>
                    <w:t>2.</w:t>
                  </w:r>
                  <w:r>
                    <w:rPr>
                      <w:rFonts w:ascii="Times New Roman"/>
                      <w:color w:val="312F2F"/>
                      <w:spacing w:val="-5"/>
                      <w:sz w:val="9"/>
                    </w:rPr>
                    <w:t>0</w:t>
                  </w:r>
                </w:p>
              </w:txbxContent>
            </v:textbox>
          </v:shape>
        </w:pict>
      </w:r>
      <w:r>
        <w:rPr>
          <w:rFonts w:ascii="Times New Roman"/>
          <w:position w:val="-1"/>
          <w:sz w:val="9"/>
        </w:rPr>
      </w:r>
      <w:r>
        <w:rPr>
          <w:rFonts w:ascii="Times New Roman"/>
          <w:position w:val="-1"/>
          <w:sz w:val="9"/>
        </w:rPr>
        <w:tab/>
      </w:r>
      <w:r>
        <w:rPr>
          <w:rFonts w:ascii="Times New Roman"/>
          <w:position w:val="-1"/>
          <w:sz w:val="9"/>
        </w:rPr>
        <w:pict>
          <v:shape style="width:5.9pt;height:5pt;mso-position-horizontal-relative:char;mso-position-vertical-relative:line" type="#_x0000_t202" id="docshape219" filled="false" stroked="false">
            <w10:anchorlock/>
            <v:textbox inset="0,0,0,0">
              <w:txbxContent>
                <w:p>
                  <w:pPr>
                    <w:spacing w:line="100" w:lineRule="exact" w:before="0"/>
                    <w:ind w:left="0" w:right="0" w:firstLine="0"/>
                    <w:jc w:val="left"/>
                    <w:rPr>
                      <w:rFonts w:ascii="Times New Roman"/>
                      <w:sz w:val="9"/>
                    </w:rPr>
                  </w:pPr>
                  <w:r>
                    <w:rPr>
                      <w:rFonts w:ascii="Times New Roman"/>
                      <w:color w:val="312F2F"/>
                      <w:spacing w:val="-5"/>
                      <w:sz w:val="9"/>
                    </w:rPr>
                    <w:t>4</w:t>
                  </w:r>
                  <w:r>
                    <w:rPr>
                      <w:rFonts w:ascii="Times New Roman"/>
                      <w:color w:val="5B5B5B"/>
                      <w:spacing w:val="-5"/>
                      <w:sz w:val="9"/>
                    </w:rPr>
                    <w:t>.0</w:t>
                  </w:r>
                </w:p>
              </w:txbxContent>
            </v:textbox>
          </v:shape>
        </w:pict>
      </w:r>
      <w:r>
        <w:rPr>
          <w:rFonts w:ascii="Times New Roman"/>
          <w:position w:val="-1"/>
          <w:sz w:val="9"/>
        </w:rPr>
      </w:r>
    </w:p>
    <w:p>
      <w:pPr>
        <w:spacing w:line="86" w:lineRule="exact" w:before="0"/>
        <w:ind w:left="507" w:right="0" w:firstLine="0"/>
        <w:jc w:val="left"/>
        <w:rPr>
          <w:rFonts w:ascii="Times New Roman"/>
          <w:sz w:val="9"/>
        </w:rPr>
      </w:pPr>
      <w:r>
        <w:rPr/>
        <w:br w:type="column"/>
      </w:r>
      <w:r>
        <w:rPr>
          <w:rFonts w:ascii="Times New Roman"/>
          <w:color w:val="312F2F"/>
          <w:spacing w:val="-5"/>
          <w:w w:val="110"/>
          <w:sz w:val="9"/>
        </w:rPr>
        <w:t>1.0</w:t>
      </w:r>
    </w:p>
    <w:p>
      <w:pPr>
        <w:spacing w:line="342" w:lineRule="exact" w:before="0"/>
        <w:ind w:left="505" w:right="0" w:firstLine="0"/>
        <w:jc w:val="left"/>
        <w:rPr>
          <w:rFonts w:ascii="Times New Roman"/>
          <w:sz w:val="9"/>
        </w:rPr>
      </w:pPr>
      <w:r>
        <w:rPr>
          <w:rFonts w:ascii="Times New Roman"/>
          <w:color w:val="464646"/>
          <w:spacing w:val="-27"/>
          <w:w w:val="80"/>
          <w:position w:val="-12"/>
          <w:sz w:val="22"/>
        </w:rPr>
        <w:t>,</w:t>
      </w:r>
      <w:r>
        <w:rPr>
          <w:rFonts w:ascii="Times New Roman"/>
          <w:color w:val="5B5B5B"/>
          <w:spacing w:val="-27"/>
          <w:w w:val="80"/>
          <w:sz w:val="9"/>
        </w:rPr>
        <w:t>5</w:t>
      </w:r>
      <w:r>
        <w:rPr>
          <w:rFonts w:ascii="Arial"/>
          <w:color w:val="5B5B5B"/>
          <w:spacing w:val="-27"/>
          <w:w w:val="80"/>
          <w:position w:val="-12"/>
          <w:sz w:val="31"/>
        </w:rPr>
        <w:t>.</w:t>
      </w:r>
      <w:r>
        <w:rPr>
          <w:rFonts w:ascii="Times New Roman"/>
          <w:color w:val="5B5B5B"/>
          <w:spacing w:val="-27"/>
          <w:w w:val="80"/>
          <w:sz w:val="9"/>
        </w:rPr>
        <w:t>.</w:t>
      </w:r>
      <w:r>
        <w:rPr>
          <w:rFonts w:ascii="Arial"/>
          <w:color w:val="5B5B5B"/>
          <w:spacing w:val="-27"/>
          <w:w w:val="80"/>
          <w:position w:val="-12"/>
          <w:sz w:val="31"/>
        </w:rPr>
        <w:t>.</w:t>
      </w:r>
      <w:r>
        <w:rPr>
          <w:rFonts w:ascii="Times New Roman"/>
          <w:color w:val="5B5B5B"/>
          <w:spacing w:val="-27"/>
          <w:w w:val="80"/>
          <w:sz w:val="9"/>
        </w:rPr>
        <w:t>0</w:t>
      </w:r>
    </w:p>
    <w:p>
      <w:pPr>
        <w:spacing w:line="101" w:lineRule="exact" w:before="0"/>
        <w:ind w:left="0" w:right="0" w:firstLine="0"/>
        <w:jc w:val="right"/>
        <w:rPr>
          <w:rFonts w:ascii="Times New Roman"/>
          <w:sz w:val="9"/>
        </w:rPr>
      </w:pPr>
      <w:r>
        <w:rPr/>
        <w:br w:type="column"/>
      </w:r>
      <w:r>
        <w:rPr>
          <w:rFonts w:ascii="Times New Roman"/>
          <w:color w:val="464646"/>
          <w:spacing w:val="-5"/>
          <w:w w:val="110"/>
          <w:sz w:val="9"/>
        </w:rPr>
        <w:t>3.0</w:t>
      </w:r>
    </w:p>
    <w:p>
      <w:pPr>
        <w:spacing w:before="46"/>
        <w:ind w:left="0" w:right="10" w:firstLine="0"/>
        <w:jc w:val="right"/>
        <w:rPr>
          <w:rFonts w:ascii="Times New Roman"/>
          <w:sz w:val="8"/>
        </w:rPr>
      </w:pPr>
      <w:r>
        <w:rPr>
          <w:rFonts w:ascii="Times New Roman"/>
          <w:color w:val="464646"/>
          <w:spacing w:val="-4"/>
          <w:w w:val="105"/>
          <w:sz w:val="8"/>
        </w:rPr>
        <w:t>24</w:t>
      </w:r>
      <w:r>
        <w:rPr>
          <w:rFonts w:ascii="Times New Roman"/>
          <w:color w:val="806E5B"/>
          <w:spacing w:val="-4"/>
          <w:w w:val="105"/>
          <w:sz w:val="8"/>
        </w:rPr>
        <w:t>,</w:t>
      </w:r>
      <w:r>
        <w:rPr>
          <w:rFonts w:ascii="Times New Roman"/>
          <w:color w:val="464646"/>
          <w:spacing w:val="-4"/>
          <w:w w:val="105"/>
          <w:sz w:val="8"/>
        </w:rPr>
        <w:t>7</w:t>
      </w:r>
    </w:p>
    <w:p>
      <w:pPr>
        <w:pStyle w:val="BodyText"/>
        <w:spacing w:before="4"/>
        <w:rPr>
          <w:rFonts w:ascii="Times New Roman"/>
          <w:sz w:val="5"/>
        </w:rPr>
      </w:pPr>
    </w:p>
    <w:p>
      <w:pPr>
        <w:pStyle w:val="BodyText"/>
        <w:spacing w:line="88" w:lineRule="exact"/>
        <w:ind w:left="396" w:right="-44"/>
        <w:rPr>
          <w:rFonts w:ascii="Times New Roman"/>
          <w:sz w:val="8"/>
        </w:rPr>
      </w:pPr>
      <w:r>
        <w:rPr>
          <w:rFonts w:ascii="Times New Roman"/>
          <w:position w:val="-1"/>
          <w:sz w:val="8"/>
        </w:rPr>
        <w:pict>
          <v:shape style="width:8.450pt;height:4.45pt;mso-position-horizontal-relative:char;mso-position-vertical-relative:line" type="#_x0000_t202" id="docshape220" filled="false" stroked="false">
            <w10:anchorlock/>
            <v:textbox inset="0,0,0,0">
              <w:txbxContent>
                <w:p>
                  <w:pPr>
                    <w:spacing w:line="89" w:lineRule="exact" w:before="0"/>
                    <w:ind w:left="0" w:right="0" w:firstLine="0"/>
                    <w:jc w:val="left"/>
                    <w:rPr>
                      <w:rFonts w:ascii="Times New Roman"/>
                      <w:sz w:val="8"/>
                    </w:rPr>
                  </w:pPr>
                  <w:r>
                    <w:rPr>
                      <w:rFonts w:ascii="Times New Roman"/>
                      <w:color w:val="312F2F"/>
                      <w:spacing w:val="-4"/>
                      <w:w w:val="120"/>
                      <w:sz w:val="8"/>
                    </w:rPr>
                    <w:t>16</w:t>
                  </w:r>
                  <w:r>
                    <w:rPr>
                      <w:rFonts w:ascii="Times New Roman"/>
                      <w:color w:val="806E5B"/>
                      <w:spacing w:val="-4"/>
                      <w:w w:val="120"/>
                      <w:sz w:val="8"/>
                    </w:rPr>
                    <w:t>,</w:t>
                  </w:r>
                  <w:r>
                    <w:rPr>
                      <w:rFonts w:ascii="Times New Roman"/>
                      <w:color w:val="5B5B5B"/>
                      <w:spacing w:val="-4"/>
                      <w:w w:val="120"/>
                      <w:sz w:val="8"/>
                    </w:rPr>
                    <w:t>1</w:t>
                  </w:r>
                </w:p>
              </w:txbxContent>
            </v:textbox>
          </v:shape>
        </w:pict>
      </w:r>
      <w:r>
        <w:rPr>
          <w:rFonts w:ascii="Times New Roman"/>
          <w:position w:val="-1"/>
          <w:sz w:val="8"/>
        </w:rPr>
      </w:r>
    </w:p>
    <w:p>
      <w:pPr>
        <w:spacing w:line="89" w:lineRule="exact" w:before="0"/>
        <w:ind w:left="507" w:right="0" w:firstLine="0"/>
        <w:jc w:val="left"/>
        <w:rPr>
          <w:rFonts w:ascii="Times New Roman"/>
          <w:sz w:val="8"/>
        </w:rPr>
      </w:pPr>
      <w:r>
        <w:rPr/>
        <w:br w:type="column"/>
      </w:r>
      <w:r>
        <w:rPr>
          <w:rFonts w:ascii="Times New Roman"/>
          <w:color w:val="464646"/>
          <w:w w:val="110"/>
          <w:sz w:val="8"/>
        </w:rPr>
        <w:t>7</w:t>
      </w:r>
      <w:r>
        <w:rPr>
          <w:rFonts w:ascii="Times New Roman"/>
          <w:color w:val="806E5B"/>
          <w:w w:val="110"/>
          <w:sz w:val="8"/>
        </w:rPr>
        <w:t>.</w:t>
      </w:r>
      <w:r>
        <w:rPr>
          <w:rFonts w:ascii="Times New Roman"/>
          <w:color w:val="464646"/>
          <w:w w:val="110"/>
          <w:sz w:val="8"/>
        </w:rPr>
        <w:t>3</w:t>
      </w:r>
      <w:r>
        <w:rPr>
          <w:rFonts w:ascii="Times New Roman"/>
          <w:color w:val="464646"/>
          <w:spacing w:val="17"/>
          <w:w w:val="110"/>
          <w:sz w:val="8"/>
        </w:rPr>
        <w:t> </w:t>
      </w:r>
      <w:r>
        <w:rPr>
          <w:rFonts w:ascii="Times New Roman"/>
          <w:color w:val="5B5B5B"/>
          <w:w w:val="110"/>
          <w:sz w:val="8"/>
        </w:rPr>
        <w:t>US</w:t>
      </w:r>
      <w:r>
        <w:rPr>
          <w:rFonts w:ascii="Times New Roman"/>
          <w:color w:val="464646"/>
          <w:w w:val="110"/>
          <w:sz w:val="8"/>
        </w:rPr>
        <w:t>Ce-Mus</w:t>
      </w:r>
      <w:r>
        <w:rPr>
          <w:rFonts w:ascii="Times New Roman"/>
          <w:color w:val="464646"/>
          <w:spacing w:val="-11"/>
          <w:w w:val="110"/>
          <w:sz w:val="8"/>
        </w:rPr>
        <w:t> </w:t>
      </w:r>
      <w:r>
        <w:rPr>
          <w:rFonts w:ascii="Times New Roman"/>
          <w:color w:val="312F2F"/>
          <w:w w:val="110"/>
          <w:sz w:val="8"/>
        </w:rPr>
        <w:t>B</w:t>
      </w:r>
      <w:r>
        <w:rPr>
          <w:rFonts w:ascii="Times New Roman"/>
          <w:color w:val="5B5B5B"/>
          <w:w w:val="110"/>
          <w:sz w:val="8"/>
        </w:rPr>
        <w:t>i.reau,</w:t>
      </w:r>
      <w:r>
        <w:rPr>
          <w:rFonts w:ascii="Times New Roman"/>
          <w:color w:val="5B5B5B"/>
          <w:spacing w:val="-4"/>
          <w:w w:val="110"/>
          <w:sz w:val="8"/>
        </w:rPr>
        <w:t> </w:t>
      </w:r>
      <w:r>
        <w:rPr>
          <w:rFonts w:ascii="Times New Roman"/>
          <w:color w:val="312F2F"/>
          <w:w w:val="110"/>
          <w:sz w:val="8"/>
        </w:rPr>
        <w:t>2013-20</w:t>
      </w:r>
      <w:r>
        <w:rPr>
          <w:rFonts w:ascii="Times New Roman"/>
          <w:color w:val="5B5B5B"/>
          <w:w w:val="110"/>
          <w:sz w:val="8"/>
        </w:rPr>
        <w:t>17</w:t>
      </w:r>
      <w:r>
        <w:rPr>
          <w:rFonts w:ascii="Times New Roman"/>
          <w:color w:val="5B5B5B"/>
          <w:spacing w:val="-6"/>
          <w:w w:val="110"/>
          <w:sz w:val="8"/>
        </w:rPr>
        <w:t> </w:t>
      </w:r>
      <w:r>
        <w:rPr>
          <w:rFonts w:ascii="Times New Roman"/>
          <w:color w:val="464646"/>
          <w:w w:val="110"/>
          <w:sz w:val="8"/>
        </w:rPr>
        <w:t>ACS5</w:t>
      </w:r>
      <w:r>
        <w:rPr>
          <w:rFonts w:ascii="Times New Roman"/>
          <w:w w:val="110"/>
          <w:sz w:val="8"/>
        </w:rPr>
        <w:t>-</w:t>
      </w:r>
      <w:r>
        <w:rPr>
          <w:rFonts w:ascii="Times New Roman"/>
          <w:color w:val="312F2F"/>
          <w:w w:val="110"/>
          <w:sz w:val="8"/>
        </w:rPr>
        <w:t>Year</w:t>
      </w:r>
      <w:r>
        <w:rPr>
          <w:rFonts w:ascii="Times New Roman"/>
          <w:color w:val="312F2F"/>
          <w:spacing w:val="4"/>
          <w:w w:val="110"/>
          <w:sz w:val="8"/>
        </w:rPr>
        <w:t> </w:t>
      </w:r>
      <w:r>
        <w:rPr>
          <w:rFonts w:ascii="Times New Roman"/>
          <w:color w:val="312F2F"/>
          <w:spacing w:val="-2"/>
          <w:w w:val="110"/>
          <w:sz w:val="8"/>
        </w:rPr>
        <w:t>Esti</w:t>
      </w:r>
      <w:r>
        <w:rPr>
          <w:rFonts w:ascii="Times New Roman"/>
          <w:color w:val="5B5B5B"/>
          <w:spacing w:val="-2"/>
          <w:w w:val="110"/>
          <w:sz w:val="8"/>
        </w:rPr>
        <w:t>ma</w:t>
      </w:r>
      <w:r>
        <w:rPr>
          <w:rFonts w:ascii="Times New Roman"/>
          <w:color w:val="312F2F"/>
          <w:spacing w:val="-2"/>
          <w:w w:val="110"/>
          <w:sz w:val="8"/>
        </w:rPr>
        <w:t>tes</w:t>
      </w:r>
    </w:p>
    <w:p>
      <w:pPr>
        <w:spacing w:before="20"/>
        <w:ind w:left="459" w:right="0" w:firstLine="0"/>
        <w:jc w:val="left"/>
        <w:rPr>
          <w:rFonts w:ascii="Times New Roman"/>
          <w:sz w:val="8"/>
        </w:rPr>
      </w:pPr>
      <w:r>
        <w:rPr/>
        <w:pict>
          <v:line style="position:absolute;mso-position-horizontal-relative:page;mso-position-vertical-relative:paragraph;z-index:-19778048" from="514.295288pt,9.13443pt" to="514.295288pt,1.60992pt" stroked="true" strokeweight="1.002525pt" strokecolor="#000000">
            <v:stroke dashstyle="solid"/>
            <w10:wrap type="none"/>
          </v:line>
        </w:pict>
      </w:r>
      <w:r>
        <w:rPr>
          <w:rFonts w:ascii="Times New Roman"/>
          <w:color w:val="464646"/>
          <w:w w:val="105"/>
          <w:sz w:val="9"/>
        </w:rPr>
        <w:t>10</w:t>
      </w:r>
      <w:r>
        <w:rPr>
          <w:rFonts w:ascii="Times New Roman"/>
          <w:color w:val="806E5B"/>
          <w:w w:val="105"/>
          <w:sz w:val="9"/>
        </w:rPr>
        <w:t>.</w:t>
      </w:r>
      <w:r>
        <w:rPr>
          <w:rFonts w:ascii="Times New Roman"/>
          <w:color w:val="312F2F"/>
          <w:w w:val="105"/>
          <w:sz w:val="9"/>
        </w:rPr>
        <w:t>3</w:t>
      </w:r>
      <w:r>
        <w:rPr>
          <w:rFonts w:ascii="Times New Roman"/>
          <w:color w:val="312F2F"/>
          <w:spacing w:val="36"/>
          <w:w w:val="105"/>
          <w:sz w:val="9"/>
        </w:rPr>
        <w:t> </w:t>
      </w:r>
      <w:r>
        <w:rPr>
          <w:rFonts w:ascii="Arial"/>
          <w:color w:val="5B5B5B"/>
          <w:w w:val="105"/>
          <w:position w:val="1"/>
          <w:sz w:val="12"/>
        </w:rPr>
        <w:t>us</w:t>
      </w:r>
      <w:r>
        <w:rPr>
          <w:rFonts w:ascii="Times New Roman"/>
          <w:color w:val="5B5B5B"/>
          <w:w w:val="105"/>
          <w:position w:val="1"/>
          <w:sz w:val="8"/>
        </w:rPr>
        <w:t>Cel\WS</w:t>
      </w:r>
      <w:r>
        <w:rPr>
          <w:rFonts w:ascii="Times New Roman"/>
          <w:color w:val="5B5B5B"/>
          <w:spacing w:val="-10"/>
          <w:w w:val="105"/>
          <w:position w:val="1"/>
          <w:sz w:val="8"/>
        </w:rPr>
        <w:t> </w:t>
      </w:r>
      <w:r>
        <w:rPr>
          <w:rFonts w:ascii="Times New Roman"/>
          <w:color w:val="312F2F"/>
          <w:w w:val="105"/>
          <w:position w:val="1"/>
          <w:sz w:val="8"/>
        </w:rPr>
        <w:t>B</w:t>
      </w:r>
      <w:r>
        <w:rPr>
          <w:rFonts w:ascii="Times New Roman"/>
          <w:color w:val="5B5B5B"/>
          <w:w w:val="105"/>
          <w:position w:val="1"/>
          <w:sz w:val="8"/>
        </w:rPr>
        <w:t>lftitU,</w:t>
      </w:r>
      <w:r>
        <w:rPr>
          <w:rFonts w:ascii="Times New Roman"/>
          <w:color w:val="5B5B5B"/>
          <w:spacing w:val="14"/>
          <w:w w:val="105"/>
          <w:position w:val="1"/>
          <w:sz w:val="8"/>
        </w:rPr>
        <w:t> </w:t>
      </w:r>
      <w:r>
        <w:rPr>
          <w:rFonts w:ascii="Times New Roman"/>
          <w:color w:val="464646"/>
          <w:w w:val="105"/>
          <w:position w:val="1"/>
          <w:sz w:val="8"/>
        </w:rPr>
        <w:t>201.3-2017</w:t>
      </w:r>
      <w:r>
        <w:rPr>
          <w:rFonts w:ascii="Times New Roman"/>
          <w:color w:val="464646"/>
          <w:spacing w:val="-7"/>
          <w:w w:val="105"/>
          <w:position w:val="1"/>
          <w:sz w:val="8"/>
        </w:rPr>
        <w:t> </w:t>
      </w:r>
      <w:r>
        <w:rPr>
          <w:rFonts w:ascii="Times New Roman"/>
          <w:color w:val="464646"/>
          <w:w w:val="105"/>
          <w:position w:val="1"/>
          <w:sz w:val="8"/>
        </w:rPr>
        <w:t>ACS</w:t>
      </w:r>
      <w:r>
        <w:rPr>
          <w:rFonts w:ascii="Times New Roman"/>
          <w:color w:val="5B5B5B"/>
          <w:w w:val="105"/>
          <w:position w:val="1"/>
          <w:sz w:val="8"/>
        </w:rPr>
        <w:t>5-Year</w:t>
      </w:r>
      <w:r>
        <w:rPr>
          <w:rFonts w:ascii="Times New Roman"/>
          <w:color w:val="5B5B5B"/>
          <w:spacing w:val="-4"/>
          <w:w w:val="105"/>
          <w:position w:val="1"/>
          <w:sz w:val="8"/>
        </w:rPr>
        <w:t> </w:t>
      </w:r>
      <w:r>
        <w:rPr>
          <w:rFonts w:ascii="Times New Roman"/>
          <w:color w:val="312F2F"/>
          <w:spacing w:val="-2"/>
          <w:w w:val="105"/>
          <w:position w:val="1"/>
          <w:sz w:val="8"/>
        </w:rPr>
        <w:t>Eitlma</w:t>
      </w:r>
      <w:r>
        <w:rPr>
          <w:rFonts w:ascii="Times New Roman"/>
          <w:color w:val="161616"/>
          <w:spacing w:val="-2"/>
          <w:w w:val="105"/>
          <w:position w:val="1"/>
          <w:sz w:val="8"/>
        </w:rPr>
        <w:t>t</w:t>
      </w:r>
      <w:r>
        <w:rPr>
          <w:rFonts w:ascii="Times New Roman"/>
          <w:color w:val="6D6E6E"/>
          <w:spacing w:val="-2"/>
          <w:w w:val="105"/>
          <w:position w:val="1"/>
          <w:sz w:val="8"/>
        </w:rPr>
        <w:t>e</w:t>
      </w:r>
      <w:r>
        <w:rPr>
          <w:rFonts w:ascii="Times New Roman"/>
          <w:color w:val="312F2F"/>
          <w:spacing w:val="-2"/>
          <w:w w:val="105"/>
          <w:position w:val="1"/>
          <w:sz w:val="8"/>
        </w:rPr>
        <w:t>s</w:t>
      </w:r>
    </w:p>
    <w:p>
      <w:pPr>
        <w:pStyle w:val="BodyText"/>
        <w:spacing w:before="4"/>
        <w:rPr>
          <w:rFonts w:ascii="Times New Roman"/>
          <w:sz w:val="4"/>
        </w:rPr>
      </w:pPr>
    </w:p>
    <w:p>
      <w:pPr>
        <w:pStyle w:val="BodyText"/>
        <w:spacing w:line="88" w:lineRule="exact"/>
        <w:ind w:left="496"/>
        <w:rPr>
          <w:rFonts w:ascii="Times New Roman"/>
          <w:sz w:val="8"/>
        </w:rPr>
      </w:pPr>
      <w:r>
        <w:rPr>
          <w:rFonts w:ascii="Times New Roman"/>
          <w:position w:val="-1"/>
          <w:sz w:val="8"/>
        </w:rPr>
        <w:pict>
          <v:shape style="width:104pt;height:4.45pt;mso-position-horizontal-relative:char;mso-position-vertical-relative:line" type="#_x0000_t202" id="docshape221" filled="false" stroked="false">
            <w10:anchorlock/>
            <v:textbox inset="0,0,0,0">
              <w:txbxContent>
                <w:p>
                  <w:pPr>
                    <w:spacing w:line="89" w:lineRule="exact" w:before="0"/>
                    <w:ind w:left="0" w:right="0" w:firstLine="0"/>
                    <w:jc w:val="left"/>
                    <w:rPr>
                      <w:rFonts w:ascii="Times New Roman"/>
                      <w:sz w:val="8"/>
                    </w:rPr>
                  </w:pPr>
                  <w:r>
                    <w:rPr>
                      <w:rFonts w:ascii="Times New Roman"/>
                      <w:color w:val="464646"/>
                      <w:w w:val="115"/>
                      <w:sz w:val="8"/>
                    </w:rPr>
                    <w:t>6.6</w:t>
                  </w:r>
                  <w:r>
                    <w:rPr>
                      <w:rFonts w:ascii="Times New Roman"/>
                      <w:color w:val="464646"/>
                      <w:spacing w:val="52"/>
                      <w:w w:val="115"/>
                      <w:sz w:val="8"/>
                    </w:rPr>
                    <w:t> </w:t>
                  </w:r>
                  <w:r>
                    <w:rPr>
                      <w:rFonts w:ascii="Times New Roman"/>
                      <w:color w:val="5B5B5B"/>
                      <w:w w:val="115"/>
                      <w:sz w:val="8"/>
                    </w:rPr>
                    <w:t>USC.Mu,</w:t>
                  </w:r>
                  <w:r>
                    <w:rPr>
                      <w:rFonts w:ascii="Times New Roman"/>
                      <w:color w:val="5B5B5B"/>
                      <w:spacing w:val="-10"/>
                      <w:w w:val="115"/>
                      <w:sz w:val="8"/>
                    </w:rPr>
                    <w:t> </w:t>
                  </w:r>
                  <w:r>
                    <w:rPr>
                      <w:rFonts w:ascii="Times New Roman"/>
                      <w:color w:val="464646"/>
                      <w:w w:val="115"/>
                      <w:sz w:val="8"/>
                    </w:rPr>
                    <w:t>Bunau</w:t>
                  </w:r>
                  <w:r>
                    <w:rPr>
                      <w:rFonts w:ascii="Times New Roman"/>
                      <w:color w:val="6D6E6E"/>
                      <w:w w:val="115"/>
                      <w:sz w:val="8"/>
                    </w:rPr>
                    <w:t>,</w:t>
                  </w:r>
                  <w:r>
                    <w:rPr>
                      <w:rFonts w:ascii="Times New Roman"/>
                      <w:color w:val="6D6E6E"/>
                      <w:spacing w:val="17"/>
                      <w:w w:val="115"/>
                      <w:sz w:val="8"/>
                    </w:rPr>
                    <w:t> </w:t>
                  </w:r>
                  <w:r>
                    <w:rPr>
                      <w:rFonts w:ascii="Times New Roman"/>
                      <w:color w:val="5B5B5B"/>
                      <w:w w:val="115"/>
                      <w:sz w:val="8"/>
                    </w:rPr>
                    <w:t>2013-2011ACS$-Vear</w:t>
                  </w:r>
                  <w:r>
                    <w:rPr>
                      <w:rFonts w:ascii="Times New Roman"/>
                      <w:color w:val="5B5B5B"/>
                      <w:spacing w:val="-7"/>
                      <w:w w:val="115"/>
                      <w:sz w:val="8"/>
                    </w:rPr>
                    <w:t> </w:t>
                  </w:r>
                  <w:r>
                    <w:rPr>
                      <w:rFonts w:ascii="Times New Roman"/>
                      <w:color w:val="5B5B5B"/>
                      <w:spacing w:val="-2"/>
                      <w:w w:val="115"/>
                      <w:sz w:val="8"/>
                    </w:rPr>
                    <w:t>E</w:t>
                  </w:r>
                  <w:r>
                    <w:rPr>
                      <w:rFonts w:ascii="Times New Roman"/>
                      <w:color w:val="312F2F"/>
                      <w:spacing w:val="-2"/>
                      <w:w w:val="115"/>
                      <w:sz w:val="8"/>
                    </w:rPr>
                    <w:t>itlm.ites</w:t>
                  </w:r>
                </w:p>
              </w:txbxContent>
            </v:textbox>
          </v:shape>
        </w:pict>
      </w:r>
      <w:r>
        <w:rPr>
          <w:rFonts w:ascii="Times New Roman"/>
          <w:position w:val="-1"/>
          <w:sz w:val="8"/>
        </w:rPr>
      </w:r>
    </w:p>
    <w:p>
      <w:pPr>
        <w:spacing w:after="0" w:line="88" w:lineRule="exact"/>
        <w:rPr>
          <w:rFonts w:ascii="Times New Roman"/>
          <w:sz w:val="8"/>
        </w:rPr>
        <w:sectPr>
          <w:type w:val="continuous"/>
          <w:pgSz w:w="15840" w:h="12240" w:orient="landscape"/>
          <w:pgMar w:header="0" w:footer="0" w:top="1820" w:bottom="280" w:left="900" w:right="1820"/>
          <w:cols w:num="4" w:equalWidth="0">
            <w:col w:w="7435" w:space="40"/>
            <w:col w:w="634" w:space="39"/>
            <w:col w:w="568" w:space="39"/>
            <w:col w:w="4365"/>
          </w:cols>
        </w:sectPr>
      </w:pPr>
    </w:p>
    <w:p>
      <w:pPr>
        <w:pStyle w:val="BodyText"/>
        <w:rPr>
          <w:rFonts w:ascii="Times New Roman"/>
          <w:sz w:val="8"/>
        </w:rPr>
      </w:pPr>
    </w:p>
    <w:p>
      <w:pPr>
        <w:spacing w:before="69"/>
        <w:ind w:left="0" w:right="0" w:firstLine="0"/>
        <w:jc w:val="right"/>
        <w:rPr>
          <w:rFonts w:ascii="Times New Roman"/>
          <w:sz w:val="8"/>
        </w:rPr>
      </w:pPr>
      <w:r>
        <w:rPr>
          <w:rFonts w:ascii="Times New Roman"/>
          <w:color w:val="464646"/>
          <w:spacing w:val="-2"/>
          <w:w w:val="110"/>
          <w:sz w:val="8"/>
        </w:rPr>
        <w:t>2,SIS</w:t>
      </w:r>
      <w:r>
        <w:rPr>
          <w:rFonts w:ascii="Times New Roman"/>
          <w:color w:val="161616"/>
          <w:spacing w:val="-2"/>
          <w:w w:val="110"/>
          <w:sz w:val="8"/>
        </w:rPr>
        <w:t>,</w:t>
      </w:r>
      <w:r>
        <w:rPr>
          <w:rFonts w:ascii="Times New Roman"/>
          <w:color w:val="464646"/>
          <w:spacing w:val="-2"/>
          <w:w w:val="110"/>
          <w:sz w:val="8"/>
        </w:rPr>
        <w:t>715</w:t>
      </w:r>
    </w:p>
    <w:p>
      <w:pPr>
        <w:spacing w:line="240" w:lineRule="auto" w:before="0"/>
        <w:rPr>
          <w:rFonts w:ascii="Times New Roman"/>
          <w:sz w:val="14"/>
        </w:rPr>
      </w:pPr>
      <w:r>
        <w:rPr/>
        <w:br w:type="column"/>
      </w:r>
      <w:r>
        <w:rPr>
          <w:rFonts w:ascii="Times New Roman"/>
          <w:sz w:val="14"/>
        </w:rPr>
      </w:r>
    </w:p>
    <w:p>
      <w:pPr>
        <w:tabs>
          <w:tab w:pos="1418" w:val="left" w:leader="none"/>
          <w:tab w:pos="1983" w:val="left" w:leader="none"/>
        </w:tabs>
        <w:spacing w:before="0"/>
        <w:ind w:left="660" w:right="0" w:firstLine="0"/>
        <w:jc w:val="left"/>
        <w:rPr>
          <w:rFonts w:ascii="Times New Roman"/>
          <w:b/>
          <w:sz w:val="9"/>
        </w:rPr>
      </w:pPr>
      <w:r>
        <w:rPr>
          <w:rFonts w:ascii="Times New Roman"/>
          <w:b/>
          <w:color w:val="464646"/>
          <w:spacing w:val="-2"/>
          <w:w w:val="125"/>
          <w:sz w:val="9"/>
        </w:rPr>
        <w:t>2ill24</w:t>
      </w:r>
      <w:r>
        <w:rPr>
          <w:rFonts w:ascii="Times New Roman"/>
          <w:b/>
          <w:color w:val="464646"/>
          <w:sz w:val="9"/>
        </w:rPr>
        <w:tab/>
      </w:r>
      <w:r>
        <w:rPr>
          <w:rFonts w:ascii="Times New Roman"/>
          <w:b/>
          <w:color w:val="464646"/>
          <w:spacing w:val="-4"/>
          <w:w w:val="125"/>
          <w:sz w:val="9"/>
        </w:rPr>
        <w:t>1970</w:t>
      </w:r>
      <w:r>
        <w:rPr>
          <w:rFonts w:ascii="Times New Roman"/>
          <w:b/>
          <w:color w:val="464646"/>
          <w:sz w:val="9"/>
        </w:rPr>
        <w:tab/>
      </w:r>
      <w:r>
        <w:rPr>
          <w:rFonts w:ascii="Times New Roman"/>
          <w:b/>
          <w:color w:val="312F2F"/>
          <w:spacing w:val="-6"/>
          <w:w w:val="125"/>
          <w:sz w:val="9"/>
        </w:rPr>
        <w:t>401'7</w:t>
      </w:r>
    </w:p>
    <w:p>
      <w:pPr>
        <w:spacing w:before="123"/>
        <w:ind w:left="380" w:right="0" w:firstLine="0"/>
        <w:jc w:val="left"/>
        <w:rPr>
          <w:rFonts w:ascii="Times New Roman"/>
          <w:sz w:val="8"/>
        </w:rPr>
      </w:pPr>
      <w:r>
        <w:rPr/>
        <w:br w:type="column"/>
      </w:r>
      <w:r>
        <w:rPr>
          <w:rFonts w:ascii="Times New Roman"/>
          <w:color w:val="312F2F"/>
          <w:w w:val="110"/>
          <w:sz w:val="9"/>
        </w:rPr>
        <w:t>11192 </w:t>
      </w:r>
      <w:r>
        <w:rPr>
          <w:rFonts w:ascii="Arial"/>
          <w:color w:val="5B5B5B"/>
          <w:w w:val="110"/>
          <w:position w:val="1"/>
          <w:sz w:val="12"/>
        </w:rPr>
        <w:t>us</w:t>
      </w:r>
      <w:r>
        <w:rPr>
          <w:rFonts w:ascii="Times New Roman"/>
          <w:color w:val="5B5B5B"/>
          <w:w w:val="110"/>
          <w:position w:val="1"/>
          <w:sz w:val="8"/>
        </w:rPr>
        <w:t>C.M</w:t>
      </w:r>
      <w:r>
        <w:rPr>
          <w:rFonts w:ascii="Times New Roman"/>
          <w:color w:val="312F2F"/>
          <w:w w:val="110"/>
          <w:position w:val="1"/>
          <w:sz w:val="8"/>
        </w:rPr>
        <w:t>US</w:t>
      </w:r>
      <w:r>
        <w:rPr>
          <w:rFonts w:ascii="Times New Roman"/>
          <w:color w:val="312F2F"/>
          <w:spacing w:val="-7"/>
          <w:w w:val="110"/>
          <w:position w:val="1"/>
          <w:sz w:val="8"/>
        </w:rPr>
        <w:t> </w:t>
      </w:r>
      <w:r>
        <w:rPr>
          <w:rFonts w:ascii="Times New Roman"/>
          <w:color w:val="312F2F"/>
          <w:w w:val="110"/>
          <w:position w:val="1"/>
          <w:sz w:val="8"/>
        </w:rPr>
        <w:t>B</w:t>
      </w:r>
      <w:r>
        <w:rPr>
          <w:rFonts w:ascii="Times New Roman"/>
          <w:color w:val="5B5B5B"/>
          <w:w w:val="110"/>
          <w:position w:val="1"/>
          <w:sz w:val="8"/>
        </w:rPr>
        <w:t>un</w:t>
      </w:r>
      <w:r>
        <w:rPr>
          <w:rFonts w:ascii="Times New Roman"/>
          <w:color w:val="5B5B5B"/>
          <w:spacing w:val="12"/>
          <w:w w:val="110"/>
          <w:position w:val="1"/>
          <w:sz w:val="8"/>
        </w:rPr>
        <w:t> </w:t>
      </w:r>
      <w:r>
        <w:rPr>
          <w:rFonts w:ascii="Times New Roman"/>
          <w:color w:val="312F2F"/>
          <w:w w:val="110"/>
          <w:position w:val="1"/>
          <w:sz w:val="7"/>
        </w:rPr>
        <w:t>a,</w:t>
      </w:r>
      <w:r>
        <w:rPr>
          <w:rFonts w:ascii="Times New Roman"/>
          <w:color w:val="5B5B5B"/>
          <w:w w:val="110"/>
          <w:position w:val="1"/>
          <w:sz w:val="7"/>
        </w:rPr>
        <w:t>,</w:t>
      </w:r>
      <w:r>
        <w:rPr>
          <w:rFonts w:ascii="Times New Roman"/>
          <w:color w:val="5B5B5B"/>
          <w:spacing w:val="8"/>
          <w:w w:val="110"/>
          <w:position w:val="1"/>
          <w:sz w:val="7"/>
        </w:rPr>
        <w:t> </w:t>
      </w:r>
      <w:r>
        <w:rPr>
          <w:rFonts w:ascii="Times New Roman"/>
          <w:color w:val="464646"/>
          <w:w w:val="110"/>
          <w:position w:val="1"/>
          <w:sz w:val="8"/>
        </w:rPr>
        <w:t>2013</w:t>
      </w:r>
      <w:r>
        <w:rPr>
          <w:rFonts w:ascii="Times New Roman"/>
          <w:color w:val="828282"/>
          <w:w w:val="110"/>
          <w:position w:val="1"/>
          <w:sz w:val="8"/>
        </w:rPr>
        <w:t>,</w:t>
      </w:r>
      <w:r>
        <w:rPr>
          <w:rFonts w:ascii="Times New Roman"/>
          <w:color w:val="464646"/>
          <w:w w:val="110"/>
          <w:position w:val="1"/>
          <w:sz w:val="8"/>
        </w:rPr>
        <w:t>2017</w:t>
      </w:r>
      <w:r>
        <w:rPr>
          <w:rFonts w:ascii="Times New Roman"/>
          <w:color w:val="464646"/>
          <w:spacing w:val="-5"/>
          <w:w w:val="110"/>
          <w:position w:val="1"/>
          <w:sz w:val="8"/>
        </w:rPr>
        <w:t> </w:t>
      </w:r>
      <w:r>
        <w:rPr>
          <w:rFonts w:ascii="Times New Roman"/>
          <w:color w:val="464646"/>
          <w:w w:val="110"/>
          <w:position w:val="1"/>
          <w:sz w:val="8"/>
        </w:rPr>
        <w:t>ACSS</w:t>
      </w:r>
      <w:r>
        <w:rPr>
          <w:rFonts w:ascii="Times New Roman"/>
          <w:color w:val="828282"/>
          <w:w w:val="110"/>
          <w:position w:val="1"/>
          <w:sz w:val="8"/>
        </w:rPr>
        <w:t>,</w:t>
      </w:r>
      <w:r>
        <w:rPr>
          <w:rFonts w:ascii="Times New Roman"/>
          <w:color w:val="464646"/>
          <w:w w:val="110"/>
          <w:position w:val="1"/>
          <w:sz w:val="8"/>
        </w:rPr>
        <w:t>Yew</w:t>
      </w:r>
      <w:r>
        <w:rPr>
          <w:rFonts w:ascii="Times New Roman"/>
          <w:color w:val="464646"/>
          <w:spacing w:val="15"/>
          <w:w w:val="110"/>
          <w:position w:val="1"/>
          <w:sz w:val="8"/>
        </w:rPr>
        <w:t> </w:t>
      </w:r>
      <w:r>
        <w:rPr>
          <w:rFonts w:ascii="Times New Roman"/>
          <w:color w:val="312F2F"/>
          <w:spacing w:val="-2"/>
          <w:w w:val="110"/>
          <w:position w:val="1"/>
          <w:sz w:val="8"/>
        </w:rPr>
        <w:t>Es</w:t>
      </w:r>
      <w:r>
        <w:rPr>
          <w:rFonts w:ascii="Times New Roman"/>
          <w:color w:val="161616"/>
          <w:spacing w:val="-2"/>
          <w:w w:val="110"/>
          <w:position w:val="1"/>
          <w:sz w:val="8"/>
        </w:rPr>
        <w:t>tl</w:t>
      </w:r>
      <w:r>
        <w:rPr>
          <w:rFonts w:ascii="Times New Roman"/>
          <w:color w:val="312F2F"/>
          <w:spacing w:val="-2"/>
          <w:w w:val="110"/>
          <w:position w:val="1"/>
          <w:sz w:val="8"/>
        </w:rPr>
        <w:t>nat</w:t>
      </w:r>
      <w:r>
        <w:rPr>
          <w:rFonts w:ascii="Times New Roman"/>
          <w:color w:val="5B5B5B"/>
          <w:spacing w:val="-2"/>
          <w:w w:val="110"/>
          <w:position w:val="1"/>
          <w:sz w:val="8"/>
        </w:rPr>
        <w:t>es</w:t>
      </w:r>
    </w:p>
    <w:p>
      <w:pPr>
        <w:spacing w:after="0"/>
        <w:jc w:val="left"/>
        <w:rPr>
          <w:rFonts w:ascii="Times New Roman"/>
          <w:sz w:val="8"/>
        </w:rPr>
        <w:sectPr>
          <w:type w:val="continuous"/>
          <w:pgSz w:w="15840" w:h="12240" w:orient="landscape"/>
          <w:pgMar w:header="0" w:footer="0" w:top="1820" w:bottom="280" w:left="900" w:right="1820"/>
          <w:cols w:num="3" w:equalWidth="0">
            <w:col w:w="6458" w:space="40"/>
            <w:col w:w="2227" w:space="39"/>
            <w:col w:w="4356"/>
          </w:cols>
        </w:sectPr>
      </w:pPr>
    </w:p>
    <w:p>
      <w:pPr>
        <w:tabs>
          <w:tab w:pos="962" w:val="left" w:leader="none"/>
          <w:tab w:pos="1631" w:val="left" w:leader="none"/>
          <w:tab w:pos="2243" w:val="left" w:leader="none"/>
        </w:tabs>
        <w:spacing w:before="37"/>
        <w:ind w:left="0" w:right="0" w:firstLine="0"/>
        <w:jc w:val="right"/>
        <w:rPr>
          <w:rFonts w:ascii="Times New Roman"/>
          <w:sz w:val="9"/>
        </w:rPr>
      </w:pPr>
      <w:r>
        <w:rPr>
          <w:rFonts w:ascii="Times New Roman"/>
          <w:color w:val="464646"/>
          <w:spacing w:val="-4"/>
          <w:w w:val="110"/>
          <w:sz w:val="9"/>
        </w:rPr>
        <w:t>63</w:t>
      </w:r>
      <w:r>
        <w:rPr>
          <w:rFonts w:ascii="Times New Roman"/>
          <w:spacing w:val="-4"/>
          <w:w w:val="110"/>
          <w:sz w:val="9"/>
        </w:rPr>
        <w:t>.</w:t>
      </w:r>
      <w:r>
        <w:rPr>
          <w:rFonts w:ascii="Times New Roman"/>
          <w:color w:val="464646"/>
          <w:spacing w:val="-4"/>
          <w:w w:val="110"/>
          <w:sz w:val="9"/>
        </w:rPr>
        <w:t>7</w:t>
      </w:r>
      <w:r>
        <w:rPr>
          <w:rFonts w:ascii="Times New Roman"/>
          <w:color w:val="464646"/>
          <w:sz w:val="9"/>
        </w:rPr>
        <w:tab/>
      </w:r>
      <w:r>
        <w:rPr>
          <w:rFonts w:ascii="Times New Roman"/>
          <w:color w:val="464646"/>
          <w:spacing w:val="-4"/>
          <w:w w:val="110"/>
          <w:sz w:val="9"/>
        </w:rPr>
        <w:t>66.2</w:t>
      </w:r>
      <w:r>
        <w:rPr>
          <w:rFonts w:ascii="Times New Roman"/>
          <w:color w:val="464646"/>
          <w:sz w:val="9"/>
        </w:rPr>
        <w:tab/>
      </w:r>
      <w:r>
        <w:rPr>
          <w:rFonts w:ascii="Arial"/>
          <w:color w:val="464646"/>
          <w:spacing w:val="-5"/>
          <w:w w:val="110"/>
          <w:sz w:val="10"/>
        </w:rPr>
        <w:t>n.!</w:t>
      </w:r>
      <w:r>
        <w:rPr>
          <w:rFonts w:ascii="Arial"/>
          <w:color w:val="464646"/>
          <w:sz w:val="10"/>
        </w:rPr>
        <w:tab/>
      </w:r>
      <w:r>
        <w:rPr>
          <w:rFonts w:ascii="Times New Roman"/>
          <w:color w:val="312F2F"/>
          <w:spacing w:val="-5"/>
          <w:w w:val="110"/>
          <w:sz w:val="9"/>
        </w:rPr>
        <w:t>SU</w:t>
      </w:r>
    </w:p>
    <w:p>
      <w:pPr>
        <w:spacing w:line="22" w:lineRule="exact" w:before="26"/>
        <w:ind w:left="0" w:right="553" w:firstLine="0"/>
        <w:jc w:val="right"/>
        <w:rPr>
          <w:rFonts w:ascii="Times New Roman"/>
          <w:sz w:val="24"/>
        </w:rPr>
      </w:pPr>
      <w:r>
        <w:rPr>
          <w:rFonts w:ascii="Times New Roman"/>
          <w:color w:val="312F2F"/>
          <w:spacing w:val="-5"/>
          <w:w w:val="90"/>
          <w:sz w:val="24"/>
        </w:rPr>
        <w:t>,</w:t>
      </w:r>
      <w:r>
        <w:rPr>
          <w:rFonts w:ascii="Times New Roman"/>
          <w:spacing w:val="-5"/>
          <w:w w:val="90"/>
          <w:sz w:val="24"/>
        </w:rPr>
        <w:t>.</w:t>
      </w:r>
      <w:r>
        <w:rPr>
          <w:rFonts w:ascii="Times New Roman"/>
          <w:color w:val="464646"/>
          <w:spacing w:val="-5"/>
          <w:w w:val="90"/>
          <w:sz w:val="24"/>
        </w:rPr>
        <w:t>,</w:t>
      </w:r>
    </w:p>
    <w:p>
      <w:pPr>
        <w:spacing w:before="18"/>
        <w:ind w:left="495" w:right="0" w:firstLine="0"/>
        <w:jc w:val="left"/>
        <w:rPr>
          <w:rFonts w:ascii="Times New Roman" w:hAnsi="Times New Roman"/>
          <w:sz w:val="8"/>
        </w:rPr>
      </w:pPr>
      <w:r>
        <w:rPr/>
        <w:br w:type="column"/>
      </w:r>
      <w:r>
        <w:rPr>
          <w:rFonts w:ascii="Times New Roman" w:hAnsi="Times New Roman"/>
          <w:b/>
          <w:color w:val="464646"/>
          <w:w w:val="110"/>
          <w:sz w:val="9"/>
        </w:rPr>
        <w:t>...</w:t>
      </w:r>
      <w:r>
        <w:rPr>
          <w:rFonts w:ascii="Times New Roman" w:hAnsi="Times New Roman"/>
          <w:b/>
          <w:color w:val="464646"/>
          <w:spacing w:val="12"/>
          <w:w w:val="110"/>
          <w:sz w:val="9"/>
        </w:rPr>
        <w:t> </w:t>
      </w:r>
      <w:r>
        <w:rPr>
          <w:rFonts w:ascii="Times New Roman" w:hAnsi="Times New Roman"/>
          <w:b/>
          <w:color w:val="312F2F"/>
          <w:w w:val="110"/>
          <w:sz w:val="9"/>
        </w:rPr>
        <w:t>8</w:t>
      </w:r>
      <w:r>
        <w:rPr>
          <w:rFonts w:ascii="Times New Roman" w:hAnsi="Times New Roman"/>
          <w:b/>
          <w:color w:val="312F2F"/>
          <w:spacing w:val="25"/>
          <w:w w:val="110"/>
          <w:sz w:val="9"/>
        </w:rPr>
        <w:t> </w:t>
      </w:r>
      <w:r>
        <w:rPr>
          <w:rFonts w:ascii="Arial" w:hAnsi="Arial"/>
          <w:color w:val="5B5B5B"/>
          <w:w w:val="110"/>
          <w:sz w:val="12"/>
        </w:rPr>
        <w:t>us</w:t>
      </w:r>
      <w:r>
        <w:rPr>
          <w:rFonts w:ascii="Times New Roman" w:hAnsi="Times New Roman"/>
          <w:color w:val="464646"/>
          <w:w w:val="110"/>
          <w:sz w:val="8"/>
        </w:rPr>
        <w:t>CeMUS</w:t>
      </w:r>
      <w:r>
        <w:rPr>
          <w:rFonts w:ascii="Times New Roman" w:hAnsi="Times New Roman"/>
          <w:color w:val="464646"/>
          <w:spacing w:val="-13"/>
          <w:w w:val="110"/>
          <w:sz w:val="8"/>
        </w:rPr>
        <w:t> </w:t>
      </w:r>
      <w:r>
        <w:rPr>
          <w:rFonts w:ascii="Times New Roman" w:hAnsi="Times New Roman"/>
          <w:color w:val="464646"/>
          <w:w w:val="110"/>
          <w:sz w:val="8"/>
        </w:rPr>
        <w:t>Btweau,201!·l017</w:t>
      </w:r>
      <w:r>
        <w:rPr>
          <w:rFonts w:ascii="Arial" w:hAnsi="Arial"/>
          <w:i/>
          <w:color w:val="464646"/>
          <w:w w:val="110"/>
          <w:sz w:val="8"/>
        </w:rPr>
        <w:t>W:.S</w:t>
      </w:r>
      <w:r>
        <w:rPr>
          <w:rFonts w:ascii="Arial" w:hAnsi="Arial"/>
          <w:i/>
          <w:color w:val="464646"/>
          <w:spacing w:val="-16"/>
          <w:w w:val="110"/>
          <w:sz w:val="8"/>
        </w:rPr>
        <w:t> </w:t>
      </w:r>
      <w:r>
        <w:rPr>
          <w:rFonts w:ascii="Times New Roman" w:hAnsi="Times New Roman"/>
          <w:color w:val="464646"/>
          <w:w w:val="110"/>
          <w:sz w:val="8"/>
        </w:rPr>
        <w:t>S·Yew</w:t>
      </w:r>
      <w:r>
        <w:rPr>
          <w:rFonts w:ascii="Times New Roman" w:hAnsi="Times New Roman"/>
          <w:color w:val="464646"/>
          <w:spacing w:val="-11"/>
          <w:w w:val="110"/>
          <w:sz w:val="8"/>
        </w:rPr>
        <w:t> </w:t>
      </w:r>
      <w:r>
        <w:rPr>
          <w:rFonts w:ascii="Times New Roman" w:hAnsi="Times New Roman"/>
          <w:color w:val="464646"/>
          <w:spacing w:val="-2"/>
          <w:w w:val="110"/>
          <w:sz w:val="8"/>
        </w:rPr>
        <w:t>Es</w:t>
      </w:r>
      <w:r>
        <w:rPr>
          <w:rFonts w:ascii="Times New Roman" w:hAnsi="Times New Roman"/>
          <w:color w:val="161616"/>
          <w:spacing w:val="-2"/>
          <w:w w:val="110"/>
          <w:sz w:val="8"/>
        </w:rPr>
        <w:t>tl</w:t>
      </w:r>
      <w:r>
        <w:rPr>
          <w:rFonts w:ascii="Times New Roman" w:hAnsi="Times New Roman"/>
          <w:color w:val="464646"/>
          <w:spacing w:val="-2"/>
          <w:w w:val="110"/>
          <w:sz w:val="8"/>
        </w:rPr>
        <w:t>m11tes</w:t>
      </w:r>
    </w:p>
    <w:p>
      <w:pPr>
        <w:spacing w:after="0"/>
        <w:jc w:val="left"/>
        <w:rPr>
          <w:rFonts w:ascii="Times New Roman" w:hAnsi="Times New Roman"/>
          <w:sz w:val="8"/>
        </w:rPr>
        <w:sectPr>
          <w:type w:val="continuous"/>
          <w:pgSz w:w="15840" w:h="12240" w:orient="landscape"/>
          <w:pgMar w:header="0" w:footer="0" w:top="1820" w:bottom="280" w:left="900" w:right="1820"/>
          <w:cols w:num="2" w:equalWidth="0">
            <w:col w:w="8677" w:space="40"/>
            <w:col w:w="4403"/>
          </w:cols>
        </w:sectPr>
      </w:pPr>
    </w:p>
    <w:p>
      <w:pPr>
        <w:spacing w:line="89" w:lineRule="exact" w:before="0"/>
        <w:ind w:left="6306" w:right="0" w:firstLine="0"/>
        <w:jc w:val="left"/>
        <w:rPr>
          <w:rFonts w:ascii="Times New Roman"/>
          <w:sz w:val="8"/>
        </w:rPr>
      </w:pPr>
      <w:r>
        <w:rPr>
          <w:rFonts w:ascii="Times New Roman"/>
          <w:color w:val="312F2F"/>
          <w:spacing w:val="-4"/>
          <w:w w:val="115"/>
          <w:sz w:val="8"/>
        </w:rPr>
        <w:t>47</w:t>
      </w:r>
      <w:r>
        <w:rPr>
          <w:rFonts w:ascii="Times New Roman"/>
          <w:spacing w:val="-4"/>
          <w:w w:val="115"/>
          <w:sz w:val="8"/>
        </w:rPr>
        <w:t>.</w:t>
      </w:r>
      <w:r>
        <w:rPr>
          <w:rFonts w:ascii="Times New Roman"/>
          <w:color w:val="312F2F"/>
          <w:spacing w:val="-4"/>
          <w:w w:val="115"/>
          <w:sz w:val="8"/>
        </w:rPr>
        <w:t>2</w:t>
      </w:r>
    </w:p>
    <w:p>
      <w:pPr>
        <w:spacing w:before="59"/>
        <w:ind w:left="6354" w:right="0" w:firstLine="0"/>
        <w:jc w:val="left"/>
        <w:rPr>
          <w:rFonts w:ascii="Times New Roman"/>
          <w:sz w:val="9"/>
        </w:rPr>
      </w:pPr>
      <w:r>
        <w:rPr>
          <w:rFonts w:ascii="Times New Roman"/>
          <w:color w:val="312F2F"/>
          <w:spacing w:val="-5"/>
          <w:w w:val="105"/>
          <w:sz w:val="9"/>
        </w:rPr>
        <w:t>3</w:t>
      </w:r>
      <w:r>
        <w:rPr>
          <w:rFonts w:ascii="Times New Roman"/>
          <w:spacing w:val="-5"/>
          <w:w w:val="105"/>
          <w:sz w:val="9"/>
        </w:rPr>
        <w:t>.</w:t>
      </w:r>
      <w:r>
        <w:rPr>
          <w:rFonts w:ascii="Times New Roman"/>
          <w:color w:val="312F2F"/>
          <w:spacing w:val="-5"/>
          <w:w w:val="105"/>
          <w:sz w:val="9"/>
        </w:rPr>
        <w:t>1</w:t>
      </w:r>
    </w:p>
    <w:p>
      <w:pPr>
        <w:spacing w:line="88" w:lineRule="exact" w:before="0"/>
        <w:ind w:left="0" w:right="35" w:firstLine="0"/>
        <w:jc w:val="right"/>
        <w:rPr>
          <w:rFonts w:ascii="Times New Roman"/>
          <w:sz w:val="9"/>
        </w:rPr>
      </w:pPr>
      <w:r>
        <w:rPr/>
        <w:br w:type="column"/>
      </w:r>
      <w:r>
        <w:rPr>
          <w:rFonts w:ascii="Times New Roman"/>
          <w:color w:val="312F2F"/>
          <w:spacing w:val="-5"/>
          <w:w w:val="115"/>
          <w:sz w:val="9"/>
        </w:rPr>
        <w:t>SU</w:t>
      </w:r>
    </w:p>
    <w:p>
      <w:pPr>
        <w:spacing w:line="213" w:lineRule="exact" w:before="0"/>
        <w:ind w:left="603" w:right="0" w:firstLine="0"/>
        <w:jc w:val="left"/>
        <w:rPr>
          <w:rFonts w:ascii="Times New Roman"/>
          <w:sz w:val="9"/>
        </w:rPr>
      </w:pPr>
      <w:r>
        <w:rPr/>
        <w:pict>
          <v:shape style="position:absolute;margin-left:412.926117pt;margin-top:2.530825pt;width:.3pt;height:23.9pt;mso-position-horizontal-relative:page;mso-position-vertical-relative:paragraph;z-index:-19772416" type="#_x0000_t202" id="docshape222" filled="false" stroked="false">
            <v:textbox inset="0,0,0,0">
              <w:txbxContent>
                <w:p>
                  <w:pPr>
                    <w:spacing w:line="477" w:lineRule="exact" w:before="0"/>
                    <w:ind w:left="0" w:right="0" w:firstLine="0"/>
                    <w:jc w:val="left"/>
                    <w:rPr>
                      <w:rFonts w:ascii="Times New Roman"/>
                      <w:sz w:val="43"/>
                    </w:rPr>
                  </w:pPr>
                  <w:r>
                    <w:rPr>
                      <w:rFonts w:ascii="Times New Roman"/>
                      <w:color w:val="464646"/>
                      <w:spacing w:val="-54"/>
                      <w:w w:val="55"/>
                      <w:sz w:val="43"/>
                    </w:rPr>
                    <w:t>.</w:t>
                  </w:r>
                </w:p>
              </w:txbxContent>
            </v:textbox>
            <w10:wrap type="none"/>
          </v:shape>
        </w:pict>
      </w:r>
      <w:r>
        <w:rPr>
          <w:rFonts w:ascii="Times New Roman"/>
          <w:color w:val="464646"/>
          <w:w w:val="59"/>
          <w:sz w:val="48"/>
        </w:rPr>
        <w:t>.</w:t>
      </w:r>
      <w:r>
        <w:rPr>
          <w:rFonts w:ascii="Times New Roman"/>
          <w:color w:val="464646"/>
          <w:spacing w:val="-26"/>
          <w:w w:val="59"/>
          <w:sz w:val="48"/>
        </w:rPr>
        <w:t>.</w:t>
      </w:r>
      <w:r>
        <w:rPr>
          <w:rFonts w:ascii="Times New Roman"/>
          <w:color w:val="464646"/>
          <w:w w:val="52"/>
          <w:sz w:val="43"/>
        </w:rPr>
        <w:t>.</w:t>
      </w:r>
      <w:r>
        <w:rPr>
          <w:rFonts w:ascii="Times New Roman"/>
          <w:color w:val="464646"/>
          <w:spacing w:val="-42"/>
          <w:w w:val="52"/>
          <w:sz w:val="43"/>
        </w:rPr>
        <w:t>.</w:t>
      </w:r>
      <w:r>
        <w:rPr>
          <w:rFonts w:ascii="Times New Roman"/>
          <w:color w:val="312F2F"/>
          <w:w w:val="101"/>
          <w:position w:val="29"/>
          <w:sz w:val="9"/>
        </w:rPr>
        <w:t>3.2</w:t>
      </w:r>
    </w:p>
    <w:p>
      <w:pPr>
        <w:spacing w:before="7"/>
        <w:ind w:left="0" w:right="0" w:firstLine="0"/>
        <w:jc w:val="right"/>
        <w:rPr>
          <w:rFonts w:ascii="Times New Roman"/>
          <w:sz w:val="8"/>
        </w:rPr>
      </w:pPr>
      <w:r>
        <w:rPr/>
        <w:br w:type="column"/>
      </w:r>
      <w:r>
        <w:rPr>
          <w:rFonts w:ascii="Times New Roman"/>
          <w:color w:val="464646"/>
          <w:spacing w:val="-4"/>
          <w:w w:val="110"/>
          <w:sz w:val="8"/>
        </w:rPr>
        <w:t>62</w:t>
      </w:r>
      <w:r>
        <w:rPr>
          <w:rFonts w:ascii="Times New Roman"/>
          <w:spacing w:val="-4"/>
          <w:w w:val="110"/>
          <w:sz w:val="8"/>
        </w:rPr>
        <w:t>.</w:t>
      </w:r>
      <w:r>
        <w:rPr>
          <w:rFonts w:ascii="Times New Roman"/>
          <w:color w:val="312F2F"/>
          <w:spacing w:val="-4"/>
          <w:w w:val="110"/>
          <w:sz w:val="8"/>
        </w:rPr>
        <w:t>2</w:t>
      </w:r>
    </w:p>
    <w:p>
      <w:pPr>
        <w:spacing w:before="7"/>
        <w:ind w:left="0" w:right="0" w:firstLine="0"/>
        <w:jc w:val="right"/>
        <w:rPr>
          <w:rFonts w:ascii="Times New Roman"/>
          <w:sz w:val="8"/>
        </w:rPr>
      </w:pPr>
      <w:r>
        <w:rPr/>
        <w:br w:type="column"/>
      </w:r>
      <w:r>
        <w:rPr>
          <w:rFonts w:ascii="Times New Roman"/>
          <w:color w:val="312F2F"/>
          <w:spacing w:val="-2"/>
          <w:w w:val="110"/>
          <w:sz w:val="8"/>
        </w:rPr>
        <w:t>39..9</w:t>
      </w:r>
    </w:p>
    <w:p>
      <w:pPr>
        <w:spacing w:before="39"/>
        <w:ind w:left="0" w:right="64" w:firstLine="0"/>
        <w:jc w:val="right"/>
        <w:rPr>
          <w:rFonts w:ascii="Times New Roman"/>
          <w:sz w:val="9"/>
        </w:rPr>
      </w:pPr>
      <w:r>
        <w:rPr>
          <w:rFonts w:ascii="Times New Roman"/>
          <w:color w:val="464646"/>
          <w:spacing w:val="-5"/>
          <w:w w:val="90"/>
          <w:sz w:val="9"/>
        </w:rPr>
        <w:t>,.1</w:t>
      </w:r>
    </w:p>
    <w:p>
      <w:pPr>
        <w:spacing w:line="87" w:lineRule="exact" w:before="0"/>
        <w:ind w:left="447" w:right="0" w:firstLine="0"/>
        <w:jc w:val="left"/>
        <w:rPr>
          <w:rFonts w:ascii="Times New Roman" w:hAnsi="Times New Roman"/>
          <w:sz w:val="8"/>
        </w:rPr>
      </w:pPr>
      <w:r>
        <w:rPr/>
        <w:br w:type="column"/>
      </w:r>
      <w:r>
        <w:rPr>
          <w:rFonts w:ascii="Times New Roman" w:hAnsi="Times New Roman"/>
          <w:b/>
          <w:color w:val="312F2F"/>
          <w:w w:val="115"/>
          <w:sz w:val="9"/>
        </w:rPr>
        <w:t>42.6 </w:t>
      </w:r>
      <w:r>
        <w:rPr>
          <w:rFonts w:ascii="Times New Roman" w:hAnsi="Times New Roman"/>
          <w:color w:val="464646"/>
          <w:w w:val="115"/>
          <w:position w:val="1"/>
          <w:sz w:val="8"/>
        </w:rPr>
        <w:t>USCensus</w:t>
      </w:r>
      <w:r>
        <w:rPr>
          <w:rFonts w:ascii="Times New Roman" w:hAnsi="Times New Roman"/>
          <w:color w:val="464646"/>
          <w:spacing w:val="-13"/>
          <w:w w:val="115"/>
          <w:position w:val="1"/>
          <w:sz w:val="8"/>
        </w:rPr>
        <w:t> </w:t>
      </w:r>
      <w:r>
        <w:rPr>
          <w:rFonts w:ascii="Times New Roman" w:hAnsi="Times New Roman"/>
          <w:color w:val="312F2F"/>
          <w:w w:val="115"/>
          <w:position w:val="1"/>
          <w:sz w:val="8"/>
        </w:rPr>
        <w:t>B1neu</w:t>
      </w:r>
      <w:r>
        <w:rPr>
          <w:rFonts w:ascii="Times New Roman" w:hAnsi="Times New Roman"/>
          <w:color w:val="5B5B5B"/>
          <w:w w:val="115"/>
          <w:position w:val="1"/>
          <w:sz w:val="8"/>
        </w:rPr>
        <w:t>,</w:t>
      </w:r>
      <w:r>
        <w:rPr>
          <w:rFonts w:ascii="Times New Roman" w:hAnsi="Times New Roman"/>
          <w:color w:val="5B5B5B"/>
          <w:spacing w:val="4"/>
          <w:w w:val="115"/>
          <w:position w:val="1"/>
          <w:sz w:val="8"/>
        </w:rPr>
        <w:t> </w:t>
      </w:r>
      <w:r>
        <w:rPr>
          <w:rFonts w:ascii="Times New Roman" w:hAnsi="Times New Roman"/>
          <w:color w:val="312F2F"/>
          <w:w w:val="115"/>
          <w:position w:val="1"/>
          <w:sz w:val="8"/>
        </w:rPr>
        <w:t>2013·2017</w:t>
      </w:r>
      <w:r>
        <w:rPr>
          <w:rFonts w:ascii="Times New Roman" w:hAnsi="Times New Roman"/>
          <w:color w:val="312F2F"/>
          <w:spacing w:val="-11"/>
          <w:w w:val="115"/>
          <w:position w:val="1"/>
          <w:sz w:val="8"/>
        </w:rPr>
        <w:t> </w:t>
      </w:r>
      <w:r>
        <w:rPr>
          <w:rFonts w:ascii="Times New Roman" w:hAnsi="Times New Roman"/>
          <w:color w:val="464646"/>
          <w:w w:val="115"/>
          <w:position w:val="1"/>
          <w:sz w:val="8"/>
        </w:rPr>
        <w:t>ACSS•Ye8'</w:t>
      </w:r>
      <w:r>
        <w:rPr>
          <w:rFonts w:ascii="Times New Roman" w:hAnsi="Times New Roman"/>
          <w:color w:val="464646"/>
          <w:spacing w:val="-15"/>
          <w:w w:val="115"/>
          <w:position w:val="1"/>
          <w:sz w:val="8"/>
        </w:rPr>
        <w:t> </w:t>
      </w:r>
      <w:r>
        <w:rPr>
          <w:rFonts w:ascii="Times New Roman" w:hAnsi="Times New Roman"/>
          <w:color w:val="312F2F"/>
          <w:spacing w:val="-2"/>
          <w:w w:val="115"/>
          <w:position w:val="1"/>
          <w:sz w:val="8"/>
        </w:rPr>
        <w:t>Es</w:t>
      </w:r>
      <w:r>
        <w:rPr>
          <w:rFonts w:ascii="Times New Roman" w:hAnsi="Times New Roman"/>
          <w:color w:val="161616"/>
          <w:spacing w:val="-2"/>
          <w:w w:val="115"/>
          <w:position w:val="1"/>
          <w:sz w:val="8"/>
        </w:rPr>
        <w:t>ti</w:t>
      </w:r>
      <w:r>
        <w:rPr>
          <w:rFonts w:ascii="Times New Roman" w:hAnsi="Times New Roman"/>
          <w:color w:val="464646"/>
          <w:spacing w:val="-2"/>
          <w:w w:val="115"/>
          <w:position w:val="1"/>
          <w:sz w:val="8"/>
        </w:rPr>
        <w:t>mates</w:t>
      </w:r>
    </w:p>
    <w:p>
      <w:pPr>
        <w:spacing w:line="214" w:lineRule="exact" w:before="0"/>
        <w:ind w:left="295" w:right="0" w:firstLine="0"/>
        <w:jc w:val="left"/>
        <w:rPr>
          <w:rFonts w:ascii="Times New Roman" w:hAnsi="Times New Roman"/>
          <w:sz w:val="8"/>
        </w:rPr>
      </w:pPr>
      <w:r>
        <w:rPr/>
        <w:pict>
          <v:line style="position:absolute;mso-position-horizontal-relative:page;mso-position-vertical-relative:paragraph;z-index:-19777536" from="514.295288pt,1.711538pt" to="514.295288pt,-24.37343pt" stroked="true" strokeweight="1.002525pt" strokecolor="#000000">
            <v:stroke dashstyle="solid"/>
            <w10:wrap type="none"/>
          </v:line>
        </w:pict>
      </w:r>
      <w:r>
        <w:rPr/>
        <w:pict>
          <v:line style="position:absolute;mso-position-horizontal-relative:page;mso-position-vertical-relative:paragraph;z-index:-19777024" from="514.295288pt,31.809579pt" to="514.295288pt,9.236049pt" stroked="true" strokeweight="1.002525pt" strokecolor="#000000">
            <v:stroke dashstyle="solid"/>
            <w10:wrap type="none"/>
          </v:line>
        </w:pict>
      </w:r>
      <w:r>
        <w:rPr>
          <w:rFonts w:ascii="Times New Roman" w:hAnsi="Times New Roman"/>
          <w:color w:val="464646"/>
          <w:spacing w:val="13"/>
          <w:w w:val="90"/>
          <w:position w:val="-29"/>
          <w:sz w:val="48"/>
        </w:rPr>
        <w:t>.</w:t>
      </w:r>
      <w:r>
        <w:rPr>
          <w:rFonts w:ascii="Times New Roman" w:hAnsi="Times New Roman"/>
          <w:color w:val="464646"/>
          <w:spacing w:val="-23"/>
          <w:w w:val="90"/>
          <w:position w:val="-29"/>
          <w:sz w:val="48"/>
        </w:rPr>
        <w:t>.</w:t>
      </w:r>
      <w:r>
        <w:rPr>
          <w:rFonts w:ascii="Times New Roman" w:hAnsi="Times New Roman"/>
          <w:color w:val="464646"/>
          <w:spacing w:val="13"/>
          <w:w w:val="87"/>
          <w:position w:val="-29"/>
          <w:sz w:val="43"/>
        </w:rPr>
        <w:t>.</w:t>
      </w:r>
      <w:r>
        <w:rPr>
          <w:rFonts w:ascii="Times New Roman" w:hAnsi="Times New Roman"/>
          <w:color w:val="464646"/>
          <w:spacing w:val="-27"/>
          <w:w w:val="87"/>
          <w:position w:val="-29"/>
          <w:sz w:val="43"/>
        </w:rPr>
        <w:t>.</w:t>
      </w:r>
      <w:r>
        <w:rPr>
          <w:rFonts w:ascii="Times New Roman" w:hAnsi="Times New Roman"/>
          <w:color w:val="464646"/>
          <w:spacing w:val="13"/>
          <w:w w:val="106"/>
          <w:sz w:val="8"/>
        </w:rPr>
        <w:t>3</w:t>
      </w:r>
      <w:r>
        <w:rPr>
          <w:rFonts w:ascii="Times New Roman" w:hAnsi="Times New Roman"/>
          <w:color w:val="464646"/>
          <w:spacing w:val="5"/>
          <w:w w:val="106"/>
          <w:sz w:val="8"/>
        </w:rPr>
        <w:t>.</w:t>
      </w:r>
      <w:r>
        <w:rPr>
          <w:rFonts w:ascii="Times New Roman" w:hAnsi="Times New Roman"/>
          <w:color w:val="464646"/>
          <w:spacing w:val="-44"/>
          <w:w w:val="87"/>
          <w:position w:val="-29"/>
          <w:sz w:val="43"/>
        </w:rPr>
        <w:t>.</w:t>
      </w:r>
      <w:r>
        <w:rPr>
          <w:rFonts w:ascii="Times New Roman" w:hAnsi="Times New Roman"/>
          <w:color w:val="464646"/>
          <w:spacing w:val="13"/>
          <w:w w:val="106"/>
          <w:sz w:val="8"/>
        </w:rPr>
        <w:t>3</w:t>
      </w:r>
      <w:r>
        <w:rPr>
          <w:rFonts w:ascii="Times New Roman" w:hAnsi="Times New Roman"/>
          <w:color w:val="464646"/>
          <w:spacing w:val="50"/>
          <w:sz w:val="8"/>
        </w:rPr>
        <w:t> </w:t>
      </w:r>
      <w:r>
        <w:rPr>
          <w:rFonts w:ascii="Times New Roman" w:hAnsi="Times New Roman"/>
          <w:color w:val="464646"/>
          <w:spacing w:val="-4"/>
          <w:w w:val="95"/>
          <w:sz w:val="8"/>
        </w:rPr>
        <w:t>US</w:t>
      </w:r>
      <w:r>
        <w:rPr>
          <w:rFonts w:ascii="Times New Roman" w:hAnsi="Times New Roman"/>
          <w:color w:val="464646"/>
          <w:spacing w:val="3"/>
          <w:sz w:val="8"/>
        </w:rPr>
        <w:t> </w:t>
      </w:r>
      <w:r>
        <w:rPr>
          <w:rFonts w:ascii="Times New Roman" w:hAnsi="Times New Roman"/>
          <w:color w:val="464646"/>
          <w:spacing w:val="-4"/>
          <w:w w:val="95"/>
          <w:sz w:val="8"/>
        </w:rPr>
        <w:t>Ce-Mus</w:t>
      </w:r>
      <w:r>
        <w:rPr>
          <w:rFonts w:ascii="Times New Roman" w:hAnsi="Times New Roman"/>
          <w:color w:val="464646"/>
          <w:spacing w:val="-8"/>
          <w:w w:val="95"/>
          <w:sz w:val="8"/>
        </w:rPr>
        <w:t> </w:t>
      </w:r>
      <w:r>
        <w:rPr>
          <w:rFonts w:ascii="Times New Roman" w:hAnsi="Times New Roman"/>
          <w:color w:val="312F2F"/>
          <w:spacing w:val="-4"/>
          <w:w w:val="95"/>
          <w:sz w:val="8"/>
        </w:rPr>
        <w:t>B</w:t>
      </w:r>
      <w:r>
        <w:rPr>
          <w:rFonts w:ascii="Times New Roman" w:hAnsi="Times New Roman"/>
          <w:color w:val="5B5B5B"/>
          <w:spacing w:val="-4"/>
          <w:w w:val="95"/>
          <w:sz w:val="8"/>
        </w:rPr>
        <w:t>...,.eau,</w:t>
      </w:r>
      <w:r>
        <w:rPr>
          <w:rFonts w:ascii="Times New Roman" w:hAnsi="Times New Roman"/>
          <w:color w:val="5B5B5B"/>
          <w:spacing w:val="4"/>
          <w:sz w:val="8"/>
        </w:rPr>
        <w:t> </w:t>
      </w:r>
      <w:r>
        <w:rPr>
          <w:rFonts w:ascii="Times New Roman" w:hAnsi="Times New Roman"/>
          <w:color w:val="161616"/>
          <w:spacing w:val="-4"/>
          <w:w w:val="95"/>
          <w:sz w:val="8"/>
        </w:rPr>
        <w:t>2</w:t>
      </w:r>
      <w:r>
        <w:rPr>
          <w:rFonts w:ascii="Times New Roman" w:hAnsi="Times New Roman"/>
          <w:color w:val="312F2F"/>
          <w:spacing w:val="-4"/>
          <w:w w:val="95"/>
          <w:sz w:val="8"/>
        </w:rPr>
        <w:t>01J.2017</w:t>
      </w:r>
      <w:r>
        <w:rPr>
          <w:rFonts w:ascii="Times New Roman" w:hAnsi="Times New Roman"/>
          <w:color w:val="312F2F"/>
          <w:spacing w:val="-1"/>
          <w:sz w:val="8"/>
        </w:rPr>
        <w:t> </w:t>
      </w:r>
      <w:r>
        <w:rPr>
          <w:rFonts w:ascii="Times New Roman" w:hAnsi="Times New Roman"/>
          <w:color w:val="464646"/>
          <w:spacing w:val="-4"/>
          <w:w w:val="95"/>
          <w:sz w:val="8"/>
        </w:rPr>
        <w:t>ACS</w:t>
      </w:r>
      <w:r>
        <w:rPr>
          <w:rFonts w:ascii="Times New Roman" w:hAnsi="Times New Roman"/>
          <w:color w:val="312F2F"/>
          <w:spacing w:val="-4"/>
          <w:w w:val="95"/>
          <w:sz w:val="8"/>
        </w:rPr>
        <w:t>S</w:t>
      </w:r>
      <w:r>
        <w:rPr>
          <w:rFonts w:ascii="Times New Roman" w:hAnsi="Times New Roman"/>
          <w:spacing w:val="-4"/>
          <w:w w:val="95"/>
          <w:sz w:val="8"/>
        </w:rPr>
        <w:t>•</w:t>
      </w:r>
      <w:r>
        <w:rPr>
          <w:rFonts w:ascii="Times New Roman" w:hAnsi="Times New Roman"/>
          <w:color w:val="464646"/>
          <w:spacing w:val="-4"/>
          <w:w w:val="95"/>
          <w:sz w:val="8"/>
        </w:rPr>
        <w:t>Year</w:t>
      </w:r>
      <w:r>
        <w:rPr>
          <w:rFonts w:ascii="Times New Roman" w:hAnsi="Times New Roman"/>
          <w:color w:val="464646"/>
          <w:spacing w:val="13"/>
          <w:sz w:val="8"/>
        </w:rPr>
        <w:t> </w:t>
      </w:r>
      <w:r>
        <w:rPr>
          <w:rFonts w:ascii="Times New Roman" w:hAnsi="Times New Roman"/>
          <w:color w:val="312F2F"/>
          <w:spacing w:val="-4"/>
          <w:w w:val="95"/>
          <w:sz w:val="8"/>
        </w:rPr>
        <w:t>Es</w:t>
      </w:r>
      <w:r>
        <w:rPr>
          <w:rFonts w:ascii="Times New Roman" w:hAnsi="Times New Roman"/>
          <w:color w:val="161616"/>
          <w:spacing w:val="-4"/>
          <w:w w:val="95"/>
          <w:sz w:val="8"/>
        </w:rPr>
        <w:t>tl</w:t>
      </w:r>
      <w:r>
        <w:rPr>
          <w:rFonts w:ascii="Times New Roman" w:hAnsi="Times New Roman"/>
          <w:color w:val="464646"/>
          <w:spacing w:val="-4"/>
          <w:w w:val="95"/>
          <w:sz w:val="8"/>
        </w:rPr>
        <w:t>mill</w:t>
      </w:r>
      <w:r>
        <w:rPr>
          <w:rFonts w:ascii="Times New Roman" w:hAnsi="Times New Roman"/>
          <w:color w:val="161616"/>
          <w:spacing w:val="-4"/>
          <w:w w:val="95"/>
          <w:sz w:val="8"/>
        </w:rPr>
        <w:t>t</w:t>
      </w:r>
      <w:r>
        <w:rPr>
          <w:rFonts w:ascii="Times New Roman" w:hAnsi="Times New Roman"/>
          <w:color w:val="5B5B5B"/>
          <w:spacing w:val="-4"/>
          <w:w w:val="95"/>
          <w:sz w:val="8"/>
        </w:rPr>
        <w:t>es</w:t>
      </w:r>
    </w:p>
    <w:p>
      <w:pPr>
        <w:spacing w:after="0" w:line="214" w:lineRule="exact"/>
        <w:jc w:val="left"/>
        <w:rPr>
          <w:rFonts w:ascii="Times New Roman" w:hAnsi="Times New Roman"/>
          <w:sz w:val="8"/>
        </w:rPr>
        <w:sectPr>
          <w:type w:val="continuous"/>
          <w:pgSz w:w="15840" w:h="12240" w:orient="landscape"/>
          <w:pgMar w:header="0" w:footer="0" w:top="1820" w:bottom="280" w:left="900" w:right="1820"/>
          <w:cols w:num="5" w:equalWidth="0">
            <w:col w:w="6473" w:space="40"/>
            <w:col w:w="923" w:space="39"/>
            <w:col w:w="618" w:space="39"/>
            <w:col w:w="594" w:space="39"/>
            <w:col w:w="4355"/>
          </w:cols>
        </w:sectPr>
      </w:pPr>
    </w:p>
    <w:p>
      <w:pPr>
        <w:spacing w:line="101" w:lineRule="exact" w:before="0"/>
        <w:ind w:left="0" w:right="19" w:firstLine="0"/>
        <w:jc w:val="right"/>
        <w:rPr>
          <w:rFonts w:ascii="Times New Roman"/>
          <w:sz w:val="9"/>
        </w:rPr>
      </w:pPr>
      <w:r>
        <w:rPr>
          <w:rFonts w:ascii="Times New Roman"/>
          <w:color w:val="312F2F"/>
          <w:spacing w:val="-5"/>
          <w:sz w:val="9"/>
        </w:rPr>
        <w:t>6.0</w:t>
      </w:r>
    </w:p>
    <w:p>
      <w:pPr>
        <w:spacing w:before="38"/>
        <w:ind w:left="0" w:right="0" w:firstLine="0"/>
        <w:jc w:val="right"/>
        <w:rPr>
          <w:rFonts w:ascii="Times New Roman"/>
          <w:sz w:val="8"/>
        </w:rPr>
      </w:pPr>
      <w:r>
        <w:rPr>
          <w:rFonts w:ascii="Times New Roman"/>
          <w:color w:val="464646"/>
          <w:spacing w:val="-2"/>
          <w:w w:val="120"/>
          <w:sz w:val="8"/>
        </w:rPr>
        <w:t>74,167</w:t>
      </w:r>
    </w:p>
    <w:p>
      <w:pPr>
        <w:spacing w:line="10" w:lineRule="exact" w:before="0"/>
        <w:ind w:left="0" w:right="14" w:firstLine="0"/>
        <w:jc w:val="right"/>
        <w:rPr>
          <w:rFonts w:ascii="Times New Roman"/>
          <w:sz w:val="14"/>
        </w:rPr>
      </w:pPr>
      <w:r>
        <w:rPr>
          <w:rFonts w:ascii="Times New Roman"/>
          <w:color w:val="5B5B5B"/>
          <w:spacing w:val="-5"/>
          <w:w w:val="110"/>
          <w:sz w:val="14"/>
        </w:rPr>
        <w:t>u</w:t>
      </w:r>
      <w:r>
        <w:rPr>
          <w:rFonts w:ascii="Times New Roman"/>
          <w:color w:val="828282"/>
          <w:spacing w:val="-5"/>
          <w:w w:val="110"/>
          <w:sz w:val="14"/>
        </w:rPr>
        <w:t>.</w:t>
      </w:r>
      <w:r>
        <w:rPr>
          <w:rFonts w:ascii="Times New Roman"/>
          <w:color w:val="5B5B5B"/>
          <w:spacing w:val="-5"/>
          <w:w w:val="110"/>
          <w:sz w:val="14"/>
        </w:rPr>
        <w:t>,</w:t>
      </w:r>
    </w:p>
    <w:p>
      <w:pPr>
        <w:spacing w:line="101" w:lineRule="exact" w:before="0"/>
        <w:ind w:left="796" w:right="0" w:firstLine="0"/>
        <w:jc w:val="left"/>
        <w:rPr>
          <w:rFonts w:ascii="Times New Roman"/>
          <w:sz w:val="9"/>
        </w:rPr>
      </w:pPr>
      <w:r>
        <w:rPr/>
        <w:br w:type="column"/>
      </w:r>
      <w:r>
        <w:rPr>
          <w:rFonts w:ascii="Times New Roman"/>
          <w:color w:val="312F2F"/>
          <w:spacing w:val="-5"/>
          <w:w w:val="105"/>
          <w:sz w:val="9"/>
        </w:rPr>
        <w:t>5</w:t>
      </w:r>
      <w:r>
        <w:rPr>
          <w:rFonts w:ascii="Times New Roman"/>
          <w:color w:val="6D6E6E"/>
          <w:spacing w:val="-5"/>
          <w:w w:val="105"/>
          <w:sz w:val="9"/>
        </w:rPr>
        <w:t>.</w:t>
      </w:r>
      <w:r>
        <w:rPr>
          <w:rFonts w:ascii="Times New Roman"/>
          <w:color w:val="312F2F"/>
          <w:spacing w:val="-5"/>
          <w:w w:val="105"/>
          <w:sz w:val="9"/>
        </w:rPr>
        <w:t>5</w:t>
      </w:r>
    </w:p>
    <w:p>
      <w:pPr>
        <w:spacing w:before="4"/>
        <w:ind w:left="0" w:right="279" w:firstLine="0"/>
        <w:jc w:val="right"/>
        <w:rPr>
          <w:rFonts w:ascii="Times New Roman"/>
          <w:sz w:val="11"/>
        </w:rPr>
      </w:pPr>
      <w:r>
        <w:rPr>
          <w:rFonts w:ascii="Times New Roman"/>
          <w:color w:val="464646"/>
          <w:w w:val="62"/>
          <w:sz w:val="11"/>
        </w:rPr>
        <w:t>,</w:t>
      </w:r>
    </w:p>
    <w:p>
      <w:pPr>
        <w:spacing w:line="57" w:lineRule="exact" w:before="0"/>
        <w:ind w:left="797" w:right="0" w:firstLine="0"/>
        <w:jc w:val="left"/>
        <w:rPr>
          <w:rFonts w:ascii="Times New Roman"/>
          <w:b/>
          <w:sz w:val="9"/>
        </w:rPr>
      </w:pPr>
      <w:r>
        <w:rPr>
          <w:rFonts w:ascii="Times New Roman"/>
          <w:b/>
          <w:color w:val="464646"/>
          <w:spacing w:val="-5"/>
          <w:w w:val="105"/>
          <w:sz w:val="9"/>
        </w:rPr>
        <w:t>6</w:t>
      </w:r>
      <w:r>
        <w:rPr>
          <w:rFonts w:ascii="Times New Roman"/>
          <w:b/>
          <w:color w:val="8391A3"/>
          <w:spacing w:val="-5"/>
          <w:w w:val="105"/>
          <w:sz w:val="9"/>
        </w:rPr>
        <w:t>.</w:t>
      </w:r>
      <w:r>
        <w:rPr>
          <w:rFonts w:ascii="Times New Roman"/>
          <w:b/>
          <w:color w:val="464646"/>
          <w:spacing w:val="-5"/>
          <w:w w:val="105"/>
          <w:sz w:val="9"/>
        </w:rPr>
        <w:t>5</w:t>
      </w:r>
    </w:p>
    <w:p>
      <w:pPr>
        <w:spacing w:line="101" w:lineRule="exact" w:before="0"/>
        <w:ind w:left="0" w:right="7" w:firstLine="0"/>
        <w:jc w:val="right"/>
        <w:rPr>
          <w:rFonts w:ascii="Times New Roman"/>
          <w:sz w:val="9"/>
        </w:rPr>
      </w:pPr>
      <w:r>
        <w:rPr/>
        <w:br w:type="column"/>
      </w:r>
      <w:r>
        <w:rPr>
          <w:rFonts w:ascii="Times New Roman"/>
          <w:color w:val="464646"/>
          <w:spacing w:val="-5"/>
          <w:w w:val="105"/>
          <w:sz w:val="9"/>
        </w:rPr>
        <w:t>3.9</w:t>
      </w:r>
    </w:p>
    <w:p>
      <w:pPr>
        <w:spacing w:before="27"/>
        <w:ind w:left="0" w:right="38" w:firstLine="0"/>
        <w:jc w:val="right"/>
        <w:rPr>
          <w:rFonts w:ascii="Times New Roman"/>
          <w:sz w:val="9"/>
        </w:rPr>
      </w:pPr>
      <w:r>
        <w:rPr>
          <w:rFonts w:ascii="Times New Roman"/>
          <w:color w:val="161616"/>
          <w:spacing w:val="-2"/>
          <w:sz w:val="9"/>
        </w:rPr>
        <w:t>1</w:t>
      </w:r>
      <w:r>
        <w:rPr>
          <w:rFonts w:ascii="Times New Roman"/>
          <w:color w:val="464646"/>
          <w:spacing w:val="-2"/>
          <w:sz w:val="9"/>
        </w:rPr>
        <w:t>26.000</w:t>
      </w:r>
    </w:p>
    <w:p>
      <w:pPr>
        <w:spacing w:line="57" w:lineRule="exact" w:before="0"/>
        <w:ind w:left="0" w:right="0" w:firstLine="0"/>
        <w:jc w:val="right"/>
        <w:rPr>
          <w:rFonts w:ascii="Times New Roman"/>
          <w:b/>
          <w:sz w:val="9"/>
        </w:rPr>
      </w:pPr>
      <w:r>
        <w:rPr>
          <w:rFonts w:ascii="Times New Roman"/>
          <w:b/>
          <w:color w:val="312F2F"/>
          <w:spacing w:val="-5"/>
          <w:w w:val="110"/>
          <w:sz w:val="9"/>
        </w:rPr>
        <w:t>4</w:t>
      </w:r>
      <w:r>
        <w:rPr>
          <w:rFonts w:ascii="Times New Roman"/>
          <w:b/>
          <w:color w:val="6D6E6E"/>
          <w:spacing w:val="-5"/>
          <w:w w:val="110"/>
          <w:sz w:val="9"/>
        </w:rPr>
        <w:t>,</w:t>
      </w:r>
      <w:r>
        <w:rPr>
          <w:rFonts w:ascii="Times New Roman"/>
          <w:b/>
          <w:color w:val="464646"/>
          <w:spacing w:val="-5"/>
          <w:w w:val="110"/>
          <w:sz w:val="9"/>
        </w:rPr>
        <w:t>1</w:t>
      </w:r>
    </w:p>
    <w:p>
      <w:pPr>
        <w:spacing w:line="101" w:lineRule="exact" w:before="0"/>
        <w:ind w:left="442" w:right="0" w:firstLine="0"/>
        <w:jc w:val="left"/>
        <w:rPr>
          <w:rFonts w:ascii="Times New Roman"/>
          <w:sz w:val="9"/>
        </w:rPr>
      </w:pPr>
      <w:r>
        <w:rPr/>
        <w:br w:type="column"/>
      </w:r>
      <w:r>
        <w:rPr>
          <w:rFonts w:ascii="Times New Roman"/>
          <w:color w:val="464646"/>
          <w:spacing w:val="-5"/>
          <w:w w:val="105"/>
          <w:sz w:val="9"/>
        </w:rPr>
        <w:t>5.8</w:t>
      </w:r>
    </w:p>
    <w:p>
      <w:pPr>
        <w:spacing w:before="38"/>
        <w:ind w:left="283" w:right="0" w:firstLine="0"/>
        <w:jc w:val="left"/>
        <w:rPr>
          <w:rFonts w:ascii="Arial"/>
          <w:sz w:val="8"/>
        </w:rPr>
      </w:pPr>
      <w:r>
        <w:rPr>
          <w:rFonts w:ascii="Arial"/>
          <w:color w:val="464646"/>
          <w:spacing w:val="-2"/>
          <w:w w:val="110"/>
          <w:sz w:val="8"/>
        </w:rPr>
        <w:t>71,806</w:t>
      </w:r>
    </w:p>
    <w:p>
      <w:pPr>
        <w:spacing w:line="66" w:lineRule="exact" w:before="0"/>
        <w:ind w:left="397" w:right="0" w:firstLine="0"/>
        <w:jc w:val="left"/>
        <w:rPr>
          <w:rFonts w:ascii="Times New Roman"/>
          <w:sz w:val="8"/>
        </w:rPr>
      </w:pPr>
      <w:r>
        <w:rPr>
          <w:rFonts w:ascii="Times New Roman"/>
          <w:color w:val="312F2F"/>
          <w:spacing w:val="-4"/>
          <w:w w:val="115"/>
          <w:sz w:val="8"/>
        </w:rPr>
        <w:t>10</w:t>
      </w:r>
      <w:r>
        <w:rPr>
          <w:rFonts w:ascii="Times New Roman"/>
          <w:color w:val="828282"/>
          <w:spacing w:val="-4"/>
          <w:w w:val="115"/>
          <w:sz w:val="8"/>
        </w:rPr>
        <w:t>.</w:t>
      </w:r>
      <w:r>
        <w:rPr>
          <w:rFonts w:ascii="Times New Roman"/>
          <w:color w:val="5B5B5B"/>
          <w:spacing w:val="-4"/>
          <w:w w:val="115"/>
          <w:sz w:val="8"/>
        </w:rPr>
        <w:t>s</w:t>
      </w:r>
    </w:p>
    <w:p>
      <w:pPr>
        <w:spacing w:line="99" w:lineRule="exact" w:before="0"/>
        <w:ind w:left="468" w:right="0" w:firstLine="0"/>
        <w:jc w:val="left"/>
        <w:rPr>
          <w:rFonts w:ascii="Times New Roman"/>
          <w:sz w:val="8"/>
        </w:rPr>
      </w:pPr>
      <w:r>
        <w:rPr/>
        <w:br w:type="column"/>
      </w:r>
      <w:r>
        <w:rPr>
          <w:rFonts w:ascii="Times New Roman"/>
          <w:color w:val="5B5B5B"/>
          <w:w w:val="110"/>
          <w:sz w:val="8"/>
        </w:rPr>
        <w:t>10.</w:t>
      </w:r>
      <w:r>
        <w:rPr>
          <w:rFonts w:ascii="Times New Roman"/>
          <w:color w:val="312F2F"/>
          <w:w w:val="110"/>
          <w:sz w:val="8"/>
        </w:rPr>
        <w:t>6</w:t>
      </w:r>
      <w:r>
        <w:rPr>
          <w:rFonts w:ascii="Times New Roman"/>
          <w:color w:val="312F2F"/>
          <w:spacing w:val="34"/>
          <w:w w:val="110"/>
          <w:sz w:val="8"/>
        </w:rPr>
        <w:t> </w:t>
      </w:r>
      <w:r>
        <w:rPr>
          <w:rFonts w:ascii="Times New Roman"/>
          <w:color w:val="5B5B5B"/>
          <w:w w:val="110"/>
          <w:position w:val="1"/>
          <w:sz w:val="8"/>
        </w:rPr>
        <w:t>US</w:t>
      </w:r>
      <w:r>
        <w:rPr>
          <w:rFonts w:ascii="Times New Roman"/>
          <w:color w:val="464646"/>
          <w:w w:val="110"/>
          <w:position w:val="1"/>
          <w:sz w:val="8"/>
        </w:rPr>
        <w:t>Ce-Mus</w:t>
      </w:r>
      <w:r>
        <w:rPr>
          <w:rFonts w:ascii="Times New Roman"/>
          <w:color w:val="464646"/>
          <w:spacing w:val="-11"/>
          <w:w w:val="110"/>
          <w:position w:val="1"/>
          <w:sz w:val="8"/>
        </w:rPr>
        <w:t> </w:t>
      </w:r>
      <w:r>
        <w:rPr>
          <w:rFonts w:ascii="Times New Roman"/>
          <w:color w:val="464646"/>
          <w:w w:val="110"/>
          <w:position w:val="1"/>
          <w:sz w:val="8"/>
        </w:rPr>
        <w:t>Bi.reau,</w:t>
      </w:r>
      <w:r>
        <w:rPr>
          <w:rFonts w:ascii="Times New Roman"/>
          <w:color w:val="464646"/>
          <w:spacing w:val="-13"/>
          <w:w w:val="110"/>
          <w:position w:val="1"/>
          <w:sz w:val="8"/>
        </w:rPr>
        <w:t> </w:t>
      </w:r>
      <w:r>
        <w:rPr>
          <w:rFonts w:ascii="Times New Roman"/>
          <w:color w:val="312F2F"/>
          <w:w w:val="110"/>
          <w:position w:val="1"/>
          <w:sz w:val="8"/>
        </w:rPr>
        <w:t>201J.20</w:t>
      </w:r>
      <w:r>
        <w:rPr>
          <w:rFonts w:ascii="Times New Roman"/>
          <w:color w:val="5B5B5B"/>
          <w:w w:val="110"/>
          <w:position w:val="1"/>
          <w:sz w:val="8"/>
        </w:rPr>
        <w:t>17</w:t>
      </w:r>
      <w:r>
        <w:rPr>
          <w:rFonts w:ascii="Times New Roman"/>
          <w:color w:val="5B5B5B"/>
          <w:spacing w:val="-2"/>
          <w:w w:val="110"/>
          <w:position w:val="1"/>
          <w:sz w:val="8"/>
        </w:rPr>
        <w:t> </w:t>
      </w:r>
      <w:r>
        <w:rPr>
          <w:rFonts w:ascii="Times New Roman"/>
          <w:color w:val="464646"/>
          <w:w w:val="110"/>
          <w:position w:val="1"/>
          <w:sz w:val="8"/>
        </w:rPr>
        <w:t>ACS5</w:t>
      </w:r>
      <w:r>
        <w:rPr>
          <w:rFonts w:ascii="Times New Roman"/>
          <w:w w:val="110"/>
          <w:position w:val="1"/>
          <w:sz w:val="8"/>
        </w:rPr>
        <w:t>-</w:t>
      </w:r>
      <w:r>
        <w:rPr>
          <w:rFonts w:ascii="Times New Roman"/>
          <w:color w:val="464646"/>
          <w:w w:val="110"/>
          <w:position w:val="1"/>
          <w:sz w:val="8"/>
        </w:rPr>
        <w:t>Year</w:t>
      </w:r>
      <w:r>
        <w:rPr>
          <w:rFonts w:ascii="Times New Roman"/>
          <w:color w:val="464646"/>
          <w:spacing w:val="13"/>
          <w:w w:val="110"/>
          <w:position w:val="1"/>
          <w:sz w:val="8"/>
        </w:rPr>
        <w:t> </w:t>
      </w:r>
      <w:r>
        <w:rPr>
          <w:rFonts w:ascii="Times New Roman"/>
          <w:color w:val="312F2F"/>
          <w:spacing w:val="-2"/>
          <w:w w:val="110"/>
          <w:position w:val="1"/>
          <w:sz w:val="8"/>
        </w:rPr>
        <w:t>Estimates</w:t>
      </w:r>
    </w:p>
    <w:p>
      <w:pPr>
        <w:tabs>
          <w:tab w:pos="670" w:val="left" w:leader="none"/>
        </w:tabs>
        <w:spacing w:line="111" w:lineRule="exact" w:before="10"/>
        <w:ind w:left="352" w:right="0" w:firstLine="0"/>
        <w:jc w:val="left"/>
        <w:rPr>
          <w:rFonts w:ascii="Times New Roman" w:hAnsi="Times New Roman"/>
          <w:sz w:val="8"/>
        </w:rPr>
      </w:pPr>
      <w:r>
        <w:rPr>
          <w:rFonts w:ascii="Times New Roman" w:hAnsi="Times New Roman"/>
          <w:color w:val="5B5B5B"/>
          <w:spacing w:val="-10"/>
          <w:sz w:val="9"/>
        </w:rPr>
        <w:t>,</w:t>
      </w:r>
      <w:r>
        <w:rPr>
          <w:rFonts w:ascii="Times New Roman" w:hAnsi="Times New Roman"/>
          <w:color w:val="5B5B5B"/>
          <w:sz w:val="9"/>
        </w:rPr>
        <w:tab/>
      </w:r>
      <w:r>
        <w:rPr>
          <w:rFonts w:ascii="Arial" w:hAnsi="Arial"/>
          <w:color w:val="5B5B5B"/>
          <w:w w:val="105"/>
          <w:sz w:val="12"/>
        </w:rPr>
        <w:t>us</w:t>
      </w:r>
      <w:r>
        <w:rPr>
          <w:rFonts w:ascii="Times New Roman" w:hAnsi="Times New Roman"/>
          <w:color w:val="5B5B5B"/>
          <w:w w:val="105"/>
          <w:sz w:val="8"/>
        </w:rPr>
        <w:t>census</w:t>
      </w:r>
      <w:r>
        <w:rPr>
          <w:rFonts w:ascii="Times New Roman" w:hAnsi="Times New Roman"/>
          <w:color w:val="5B5B5B"/>
          <w:spacing w:val="-12"/>
          <w:w w:val="105"/>
          <w:sz w:val="8"/>
        </w:rPr>
        <w:t> </w:t>
      </w:r>
      <w:r>
        <w:rPr>
          <w:rFonts w:ascii="Times New Roman" w:hAnsi="Times New Roman"/>
          <w:color w:val="312F2F"/>
          <w:w w:val="105"/>
          <w:sz w:val="8"/>
        </w:rPr>
        <w:t>B</w:t>
      </w:r>
      <w:r>
        <w:rPr>
          <w:rFonts w:ascii="Times New Roman" w:hAnsi="Times New Roman"/>
          <w:color w:val="5B5B5B"/>
          <w:w w:val="105"/>
          <w:sz w:val="8"/>
        </w:rPr>
        <w:t>11eitU,</w:t>
      </w:r>
      <w:r>
        <w:rPr>
          <w:rFonts w:ascii="Times New Roman" w:hAnsi="Times New Roman"/>
          <w:color w:val="5B5B5B"/>
          <w:spacing w:val="11"/>
          <w:w w:val="105"/>
          <w:sz w:val="8"/>
        </w:rPr>
        <w:t> </w:t>
      </w:r>
      <w:r>
        <w:rPr>
          <w:rFonts w:ascii="Times New Roman" w:hAnsi="Times New Roman"/>
          <w:color w:val="464646"/>
          <w:w w:val="105"/>
          <w:sz w:val="8"/>
        </w:rPr>
        <w:t>201.3·2017</w:t>
      </w:r>
      <w:r>
        <w:rPr>
          <w:rFonts w:ascii="Times New Roman" w:hAnsi="Times New Roman"/>
          <w:color w:val="464646"/>
          <w:spacing w:val="-9"/>
          <w:w w:val="105"/>
          <w:sz w:val="8"/>
        </w:rPr>
        <w:t> </w:t>
      </w:r>
      <w:r>
        <w:rPr>
          <w:rFonts w:ascii="Times New Roman" w:hAnsi="Times New Roman"/>
          <w:color w:val="464646"/>
          <w:w w:val="105"/>
          <w:sz w:val="8"/>
        </w:rPr>
        <w:t>ACS</w:t>
      </w:r>
      <w:r>
        <w:rPr>
          <w:rFonts w:ascii="Times New Roman" w:hAnsi="Times New Roman"/>
          <w:color w:val="5B5B5B"/>
          <w:w w:val="105"/>
          <w:sz w:val="8"/>
        </w:rPr>
        <w:t>5-</w:t>
      </w:r>
      <w:r>
        <w:rPr>
          <w:rFonts w:ascii="Times New Roman" w:hAnsi="Times New Roman"/>
          <w:color w:val="312F2F"/>
          <w:w w:val="105"/>
          <w:sz w:val="8"/>
        </w:rPr>
        <w:t>Y</w:t>
      </w:r>
      <w:r>
        <w:rPr>
          <w:rFonts w:ascii="Times New Roman" w:hAnsi="Times New Roman"/>
          <w:color w:val="5B5B5B"/>
          <w:w w:val="105"/>
          <w:sz w:val="8"/>
        </w:rPr>
        <w:t>ear</w:t>
      </w:r>
      <w:r>
        <w:rPr>
          <w:rFonts w:ascii="Times New Roman" w:hAnsi="Times New Roman"/>
          <w:color w:val="5B5B5B"/>
          <w:spacing w:val="21"/>
          <w:w w:val="105"/>
          <w:sz w:val="8"/>
        </w:rPr>
        <w:t> </w:t>
      </w:r>
      <w:r>
        <w:rPr>
          <w:rFonts w:ascii="Times New Roman" w:hAnsi="Times New Roman"/>
          <w:color w:val="312F2F"/>
          <w:spacing w:val="-2"/>
          <w:w w:val="105"/>
          <w:sz w:val="8"/>
        </w:rPr>
        <w:t>E</w:t>
      </w:r>
      <w:r>
        <w:rPr>
          <w:rFonts w:ascii="Times New Roman" w:hAnsi="Times New Roman"/>
          <w:color w:val="5B5B5B"/>
          <w:spacing w:val="-2"/>
          <w:w w:val="105"/>
          <w:sz w:val="8"/>
        </w:rPr>
        <w:t>,</w:t>
      </w:r>
      <w:r>
        <w:rPr>
          <w:rFonts w:ascii="Times New Roman" w:hAnsi="Times New Roman"/>
          <w:color w:val="161616"/>
          <w:spacing w:val="-2"/>
          <w:w w:val="105"/>
          <w:sz w:val="8"/>
        </w:rPr>
        <w:t>t</w:t>
      </w:r>
      <w:r>
        <w:rPr>
          <w:rFonts w:ascii="Times New Roman" w:hAnsi="Times New Roman"/>
          <w:color w:val="312F2F"/>
          <w:spacing w:val="-2"/>
          <w:w w:val="105"/>
          <w:sz w:val="8"/>
        </w:rPr>
        <w:t>lmat</w:t>
      </w:r>
      <w:r>
        <w:rPr>
          <w:rFonts w:ascii="Times New Roman" w:hAnsi="Times New Roman"/>
          <w:color w:val="6D6E6E"/>
          <w:spacing w:val="-2"/>
          <w:w w:val="105"/>
          <w:sz w:val="8"/>
        </w:rPr>
        <w:t>e</w:t>
      </w:r>
      <w:r>
        <w:rPr>
          <w:rFonts w:ascii="Times New Roman" w:hAnsi="Times New Roman"/>
          <w:color w:val="464646"/>
          <w:spacing w:val="-2"/>
          <w:w w:val="105"/>
          <w:sz w:val="8"/>
        </w:rPr>
        <w:t>s</w:t>
      </w:r>
    </w:p>
    <w:p>
      <w:pPr>
        <w:spacing w:line="10" w:lineRule="exact" w:before="0"/>
        <w:ind w:left="477" w:right="0" w:firstLine="0"/>
        <w:jc w:val="left"/>
        <w:rPr>
          <w:rFonts w:ascii="Times New Roman" w:hAnsi="Times New Roman"/>
          <w:sz w:val="8"/>
        </w:rPr>
      </w:pPr>
      <w:r>
        <w:rPr>
          <w:rFonts w:ascii="Times New Roman" w:hAnsi="Times New Roman"/>
          <w:color w:val="5B5B5B"/>
          <w:w w:val="105"/>
          <w:position w:val="1"/>
          <w:sz w:val="18"/>
        </w:rPr>
        <w:t>u</w:t>
      </w:r>
      <w:r>
        <w:rPr>
          <w:rFonts w:ascii="Times New Roman" w:hAnsi="Times New Roman"/>
          <w:color w:val="9E9E9E"/>
          <w:w w:val="105"/>
          <w:position w:val="1"/>
          <w:sz w:val="18"/>
        </w:rPr>
        <w:t>.</w:t>
      </w:r>
      <w:r>
        <w:rPr>
          <w:rFonts w:ascii="Times New Roman" w:hAnsi="Times New Roman"/>
          <w:color w:val="5B5B5B"/>
          <w:w w:val="105"/>
          <w:position w:val="1"/>
          <w:sz w:val="18"/>
        </w:rPr>
        <w:t>,</w:t>
      </w:r>
      <w:r>
        <w:rPr>
          <w:rFonts w:ascii="Times New Roman" w:hAnsi="Times New Roman"/>
          <w:color w:val="5B5B5B"/>
          <w:spacing w:val="-9"/>
          <w:w w:val="105"/>
          <w:position w:val="1"/>
          <w:sz w:val="18"/>
        </w:rPr>
        <w:t> </w:t>
      </w:r>
      <w:r>
        <w:rPr>
          <w:rFonts w:ascii="Arial" w:hAnsi="Arial"/>
          <w:color w:val="5B5B5B"/>
          <w:w w:val="105"/>
          <w:sz w:val="12"/>
        </w:rPr>
        <w:t>us</w:t>
      </w:r>
      <w:r>
        <w:rPr>
          <w:rFonts w:ascii="Times New Roman" w:hAnsi="Times New Roman"/>
          <w:color w:val="5B5B5B"/>
          <w:w w:val="105"/>
          <w:sz w:val="8"/>
        </w:rPr>
        <w:t>C•Mu,</w:t>
      </w:r>
      <w:r>
        <w:rPr>
          <w:rFonts w:ascii="Times New Roman" w:hAnsi="Times New Roman"/>
          <w:color w:val="464646"/>
          <w:w w:val="105"/>
          <w:sz w:val="8"/>
        </w:rPr>
        <w:t>61.W'fMI,</w:t>
      </w:r>
      <w:r>
        <w:rPr>
          <w:rFonts w:ascii="Times New Roman" w:hAnsi="Times New Roman"/>
          <w:color w:val="464646"/>
          <w:spacing w:val="-11"/>
          <w:w w:val="105"/>
          <w:sz w:val="8"/>
        </w:rPr>
        <w:t> </w:t>
      </w:r>
      <w:r>
        <w:rPr>
          <w:rFonts w:ascii="Times New Roman" w:hAnsi="Times New Roman"/>
          <w:color w:val="5B5B5B"/>
          <w:w w:val="105"/>
          <w:sz w:val="8"/>
        </w:rPr>
        <w:t>2013-2011ACS</w:t>
      </w:r>
      <w:r>
        <w:rPr>
          <w:rFonts w:ascii="Times New Roman" w:hAnsi="Times New Roman"/>
          <w:color w:val="6D6E6E"/>
          <w:w w:val="105"/>
          <w:sz w:val="8"/>
        </w:rPr>
        <w:t>$</w:t>
      </w:r>
      <w:r>
        <w:rPr>
          <w:rFonts w:ascii="Times New Roman" w:hAnsi="Times New Roman"/>
          <w:color w:val="464646"/>
          <w:w w:val="105"/>
          <w:sz w:val="8"/>
        </w:rPr>
        <w:t>-Y</w:t>
      </w:r>
      <w:r>
        <w:rPr>
          <w:rFonts w:ascii="Times New Roman" w:hAnsi="Times New Roman"/>
          <w:color w:val="6D6E6E"/>
          <w:w w:val="105"/>
          <w:sz w:val="8"/>
        </w:rPr>
        <w:t>ear</w:t>
      </w:r>
      <w:r>
        <w:rPr>
          <w:rFonts w:ascii="Times New Roman" w:hAnsi="Times New Roman"/>
          <w:color w:val="6D6E6E"/>
          <w:spacing w:val="10"/>
          <w:w w:val="105"/>
          <w:sz w:val="8"/>
        </w:rPr>
        <w:t> </w:t>
      </w:r>
      <w:r>
        <w:rPr>
          <w:rFonts w:ascii="Times New Roman" w:hAnsi="Times New Roman"/>
          <w:color w:val="5B5B5B"/>
          <w:spacing w:val="-2"/>
          <w:w w:val="105"/>
          <w:sz w:val="8"/>
        </w:rPr>
        <w:t>E</w:t>
      </w:r>
      <w:r>
        <w:rPr>
          <w:rFonts w:ascii="Times New Roman" w:hAnsi="Times New Roman"/>
          <w:color w:val="312F2F"/>
          <w:spacing w:val="-2"/>
          <w:w w:val="105"/>
          <w:sz w:val="8"/>
        </w:rPr>
        <w:t>itlm.ites</w:t>
      </w:r>
    </w:p>
    <w:p>
      <w:pPr>
        <w:spacing w:after="0" w:line="10" w:lineRule="exact"/>
        <w:jc w:val="left"/>
        <w:rPr>
          <w:rFonts w:ascii="Times New Roman" w:hAnsi="Times New Roman"/>
          <w:sz w:val="8"/>
        </w:rPr>
        <w:sectPr>
          <w:type w:val="continuous"/>
          <w:pgSz w:w="15840" w:h="12240" w:orient="landscape"/>
          <w:pgMar w:header="0" w:footer="0" w:top="1820" w:bottom="280" w:left="900" w:right="1820"/>
          <w:cols w:num="5" w:equalWidth="0">
            <w:col w:w="6480" w:space="40"/>
            <w:col w:w="916" w:space="39"/>
            <w:col w:w="632" w:space="39"/>
            <w:col w:w="562" w:space="40"/>
            <w:col w:w="4372"/>
          </w:cols>
        </w:sectPr>
      </w:pPr>
    </w:p>
    <w:p>
      <w:pPr>
        <w:spacing w:line="257" w:lineRule="exact" w:before="0"/>
        <w:ind w:left="0" w:right="0" w:firstLine="0"/>
        <w:jc w:val="right"/>
        <w:rPr>
          <w:rFonts w:ascii="Arial"/>
          <w:sz w:val="31"/>
        </w:rPr>
      </w:pPr>
      <w:r>
        <w:rPr>
          <w:rFonts w:ascii="Times New Roman"/>
          <w:color w:val="5B5B5B"/>
          <w:spacing w:val="-5"/>
          <w:w w:val="90"/>
          <w:sz w:val="25"/>
        </w:rPr>
        <w:t>,</w:t>
      </w:r>
      <w:r>
        <w:rPr>
          <w:rFonts w:ascii="Arial"/>
          <w:color w:val="5B5B5B"/>
          <w:spacing w:val="-5"/>
          <w:w w:val="90"/>
          <w:sz w:val="31"/>
        </w:rPr>
        <w:t>..</w:t>
      </w:r>
    </w:p>
    <w:p>
      <w:pPr>
        <w:spacing w:line="146" w:lineRule="exact" w:before="111"/>
        <w:ind w:left="0" w:right="0" w:firstLine="0"/>
        <w:jc w:val="right"/>
        <w:rPr>
          <w:rFonts w:ascii="Times New Roman"/>
          <w:sz w:val="24"/>
        </w:rPr>
      </w:pPr>
      <w:r>
        <w:rPr/>
        <w:br w:type="column"/>
      </w:r>
      <w:r>
        <w:rPr>
          <w:rFonts w:ascii="Times New Roman"/>
          <w:color w:val="464646"/>
          <w:spacing w:val="-2"/>
          <w:position w:val="-10"/>
          <w:sz w:val="24"/>
        </w:rPr>
        <w:t>.</w:t>
      </w:r>
      <w:r>
        <w:rPr>
          <w:rFonts w:ascii="Times New Roman"/>
          <w:b/>
          <w:color w:val="161616"/>
          <w:spacing w:val="-2"/>
          <w:sz w:val="9"/>
        </w:rPr>
        <w:t>4</w:t>
      </w:r>
      <w:r>
        <w:rPr>
          <w:rFonts w:ascii="Times New Roman"/>
          <w:color w:val="464646"/>
          <w:spacing w:val="-2"/>
          <w:position w:val="-10"/>
          <w:sz w:val="24"/>
        </w:rPr>
        <w:t>.</w:t>
      </w:r>
      <w:r>
        <w:rPr>
          <w:rFonts w:ascii="Times New Roman"/>
          <w:b/>
          <w:color w:val="6E7989"/>
          <w:spacing w:val="-2"/>
          <w:sz w:val="9"/>
        </w:rPr>
        <w:t>.</w:t>
      </w:r>
      <w:r>
        <w:rPr>
          <w:rFonts w:ascii="Times New Roman"/>
          <w:b/>
          <w:color w:val="464646"/>
          <w:spacing w:val="-2"/>
          <w:sz w:val="9"/>
        </w:rPr>
        <w:t>3</w:t>
      </w:r>
      <w:r>
        <w:rPr>
          <w:rFonts w:ascii="Times New Roman"/>
          <w:color w:val="464646"/>
          <w:spacing w:val="-2"/>
          <w:position w:val="-10"/>
          <w:sz w:val="24"/>
        </w:rPr>
        <w:t>,</w:t>
      </w:r>
    </w:p>
    <w:p>
      <w:pPr>
        <w:tabs>
          <w:tab w:pos="1095" w:val="left" w:leader="none"/>
        </w:tabs>
        <w:spacing w:before="104"/>
        <w:ind w:left="482" w:right="0" w:firstLine="0"/>
        <w:jc w:val="left"/>
        <w:rPr>
          <w:rFonts w:ascii="Times New Roman"/>
          <w:sz w:val="9"/>
        </w:rPr>
      </w:pPr>
      <w:r>
        <w:rPr/>
        <w:br w:type="column"/>
      </w:r>
      <w:r>
        <w:rPr>
          <w:rFonts w:ascii="Times New Roman"/>
          <w:b/>
          <w:color w:val="464646"/>
          <w:spacing w:val="-5"/>
          <w:sz w:val="13"/>
        </w:rPr>
        <w:t>,.o</w:t>
      </w:r>
      <w:r>
        <w:rPr>
          <w:rFonts w:ascii="Times New Roman"/>
          <w:b/>
          <w:color w:val="464646"/>
          <w:sz w:val="13"/>
        </w:rPr>
        <w:tab/>
      </w:r>
      <w:r>
        <w:rPr>
          <w:rFonts w:ascii="Times New Roman"/>
          <w:color w:val="5B5B5B"/>
          <w:spacing w:val="-6"/>
          <w:sz w:val="9"/>
        </w:rPr>
        <w:t>7</w:t>
      </w:r>
      <w:r>
        <w:rPr>
          <w:rFonts w:ascii="Times New Roman"/>
          <w:color w:val="828282"/>
          <w:spacing w:val="-6"/>
          <w:sz w:val="9"/>
        </w:rPr>
        <w:t>.</w:t>
      </w:r>
      <w:r>
        <w:rPr>
          <w:rFonts w:ascii="Times New Roman"/>
          <w:color w:val="5B5B5B"/>
          <w:spacing w:val="-6"/>
          <w:sz w:val="9"/>
        </w:rPr>
        <w:t>0</w:t>
      </w:r>
    </w:p>
    <w:p>
      <w:pPr>
        <w:spacing w:line="240" w:lineRule="auto" w:before="9"/>
        <w:rPr>
          <w:rFonts w:ascii="Times New Roman"/>
          <w:sz w:val="9"/>
        </w:rPr>
      </w:pPr>
      <w:r>
        <w:rPr/>
        <w:br w:type="column"/>
      </w:r>
      <w:r>
        <w:rPr>
          <w:rFonts w:ascii="Times New Roman"/>
          <w:sz w:val="9"/>
        </w:rPr>
      </w:r>
    </w:p>
    <w:p>
      <w:pPr>
        <w:spacing w:before="0"/>
        <w:ind w:left="514" w:right="0" w:firstLine="0"/>
        <w:jc w:val="left"/>
        <w:rPr>
          <w:rFonts w:ascii="Times New Roman" w:hAnsi="Times New Roman"/>
          <w:sz w:val="8"/>
        </w:rPr>
      </w:pPr>
      <w:r>
        <w:rPr>
          <w:rFonts w:ascii="Times New Roman" w:hAnsi="Times New Roman"/>
          <w:color w:val="5B5B5B"/>
          <w:w w:val="105"/>
          <w:sz w:val="8"/>
        </w:rPr>
        <w:t>9</w:t>
      </w:r>
      <w:r>
        <w:rPr>
          <w:rFonts w:ascii="Times New Roman" w:hAnsi="Times New Roman"/>
          <w:color w:val="828282"/>
          <w:w w:val="105"/>
          <w:sz w:val="8"/>
        </w:rPr>
        <w:t>,</w:t>
      </w:r>
      <w:r>
        <w:rPr>
          <w:rFonts w:ascii="Times New Roman" w:hAnsi="Times New Roman"/>
          <w:color w:val="5B5B5B"/>
          <w:w w:val="105"/>
          <w:sz w:val="8"/>
        </w:rPr>
        <w:t>3</w:t>
      </w:r>
      <w:r>
        <w:rPr>
          <w:rFonts w:ascii="Times New Roman" w:hAnsi="Times New Roman"/>
          <w:color w:val="5B5B5B"/>
          <w:spacing w:val="21"/>
          <w:w w:val="105"/>
          <w:sz w:val="8"/>
        </w:rPr>
        <w:t> </w:t>
      </w:r>
      <w:r>
        <w:rPr>
          <w:rFonts w:ascii="Arial" w:hAnsi="Arial"/>
          <w:color w:val="5B5B5B"/>
          <w:w w:val="105"/>
          <w:sz w:val="12"/>
        </w:rPr>
        <w:t>us</w:t>
      </w:r>
      <w:r>
        <w:rPr>
          <w:rFonts w:ascii="Times New Roman" w:hAnsi="Times New Roman"/>
          <w:color w:val="6D6E6E"/>
          <w:w w:val="105"/>
          <w:sz w:val="8"/>
        </w:rPr>
        <w:t>C.M</w:t>
      </w:r>
      <w:r>
        <w:rPr>
          <w:rFonts w:ascii="Times New Roman" w:hAnsi="Times New Roman"/>
          <w:color w:val="464646"/>
          <w:w w:val="105"/>
          <w:sz w:val="8"/>
        </w:rPr>
        <w:t>u,</w:t>
      </w:r>
      <w:r>
        <w:rPr>
          <w:rFonts w:ascii="Times New Roman" w:hAnsi="Times New Roman"/>
          <w:color w:val="464646"/>
          <w:spacing w:val="10"/>
          <w:w w:val="105"/>
          <w:sz w:val="8"/>
        </w:rPr>
        <w:t> </w:t>
      </w:r>
      <w:r>
        <w:rPr>
          <w:rFonts w:ascii="Times New Roman" w:hAnsi="Times New Roman"/>
          <w:color w:val="464646"/>
          <w:w w:val="105"/>
          <w:sz w:val="8"/>
        </w:rPr>
        <w:t>B</w:t>
      </w:r>
      <w:r>
        <w:rPr>
          <w:rFonts w:ascii="Times New Roman" w:hAnsi="Times New Roman"/>
          <w:color w:val="6D6E6E"/>
          <w:w w:val="105"/>
          <w:sz w:val="8"/>
        </w:rPr>
        <w:t>I.W'f</w:t>
      </w:r>
      <w:r>
        <w:rPr>
          <w:rFonts w:ascii="Times New Roman" w:hAnsi="Times New Roman"/>
          <w:color w:val="312F2F"/>
          <w:w w:val="105"/>
          <w:sz w:val="8"/>
        </w:rPr>
        <w:t>Ml</w:t>
      </w:r>
      <w:r>
        <w:rPr>
          <w:rFonts w:ascii="Times New Roman" w:hAnsi="Times New Roman"/>
          <w:color w:val="6D6E6E"/>
          <w:w w:val="105"/>
          <w:sz w:val="8"/>
        </w:rPr>
        <w:t>,</w:t>
      </w:r>
      <w:r>
        <w:rPr>
          <w:rFonts w:ascii="Times New Roman" w:hAnsi="Times New Roman"/>
          <w:color w:val="6D6E6E"/>
          <w:spacing w:val="1"/>
          <w:w w:val="105"/>
          <w:sz w:val="8"/>
        </w:rPr>
        <w:t> </w:t>
      </w:r>
      <w:r>
        <w:rPr>
          <w:rFonts w:ascii="Times New Roman" w:hAnsi="Times New Roman"/>
          <w:color w:val="5B5B5B"/>
          <w:w w:val="105"/>
          <w:sz w:val="8"/>
        </w:rPr>
        <w:t>2013</w:t>
      </w:r>
      <w:r>
        <w:rPr>
          <w:rFonts w:ascii="Times New Roman" w:hAnsi="Times New Roman"/>
          <w:color w:val="828282"/>
          <w:w w:val="105"/>
          <w:sz w:val="8"/>
        </w:rPr>
        <w:t>•</w:t>
      </w:r>
      <w:r>
        <w:rPr>
          <w:rFonts w:ascii="Times New Roman" w:hAnsi="Times New Roman"/>
          <w:color w:val="5B5B5B"/>
          <w:w w:val="105"/>
          <w:sz w:val="8"/>
        </w:rPr>
        <w:t>2011</w:t>
      </w:r>
      <w:r>
        <w:rPr>
          <w:rFonts w:ascii="Times New Roman" w:hAnsi="Times New Roman"/>
          <w:color w:val="5B5B5B"/>
          <w:spacing w:val="-5"/>
          <w:w w:val="105"/>
          <w:sz w:val="8"/>
        </w:rPr>
        <w:t> </w:t>
      </w:r>
      <w:r>
        <w:rPr>
          <w:rFonts w:ascii="Times New Roman" w:hAnsi="Times New Roman"/>
          <w:color w:val="5B5B5B"/>
          <w:w w:val="105"/>
          <w:sz w:val="8"/>
        </w:rPr>
        <w:t>ACSS</w:t>
      </w:r>
      <w:r>
        <w:rPr>
          <w:rFonts w:ascii="Times New Roman" w:hAnsi="Times New Roman"/>
          <w:color w:val="828282"/>
          <w:w w:val="105"/>
          <w:sz w:val="8"/>
        </w:rPr>
        <w:t>•</w:t>
      </w:r>
      <w:r>
        <w:rPr>
          <w:rFonts w:ascii="Times New Roman" w:hAnsi="Times New Roman"/>
          <w:color w:val="464646"/>
          <w:w w:val="105"/>
          <w:sz w:val="8"/>
        </w:rPr>
        <w:t>Y</w:t>
      </w:r>
      <w:r>
        <w:rPr>
          <w:rFonts w:ascii="Times New Roman" w:hAnsi="Times New Roman"/>
          <w:color w:val="6D6E6E"/>
          <w:w w:val="105"/>
          <w:sz w:val="8"/>
        </w:rPr>
        <w:t>e</w:t>
      </w:r>
      <w:r>
        <w:rPr>
          <w:rFonts w:ascii="Times New Roman" w:hAnsi="Times New Roman"/>
          <w:color w:val="312F2F"/>
          <w:w w:val="105"/>
          <w:sz w:val="8"/>
        </w:rPr>
        <w:t>ar</w:t>
      </w:r>
      <w:r>
        <w:rPr>
          <w:rFonts w:ascii="Times New Roman" w:hAnsi="Times New Roman"/>
          <w:color w:val="312F2F"/>
          <w:spacing w:val="9"/>
          <w:w w:val="105"/>
          <w:sz w:val="8"/>
        </w:rPr>
        <w:t> </w:t>
      </w:r>
      <w:r>
        <w:rPr>
          <w:rFonts w:ascii="Times New Roman" w:hAnsi="Times New Roman"/>
          <w:color w:val="5B5B5B"/>
          <w:spacing w:val="-2"/>
          <w:w w:val="105"/>
          <w:sz w:val="8"/>
        </w:rPr>
        <w:t>E</w:t>
      </w:r>
      <w:r>
        <w:rPr>
          <w:rFonts w:ascii="Times New Roman" w:hAnsi="Times New Roman"/>
          <w:color w:val="312F2F"/>
          <w:spacing w:val="-2"/>
          <w:w w:val="105"/>
          <w:sz w:val="8"/>
        </w:rPr>
        <w:t>stlm.t</w:t>
      </w:r>
      <w:r>
        <w:rPr>
          <w:rFonts w:ascii="Times New Roman" w:hAnsi="Times New Roman"/>
          <w:color w:val="5B5B5B"/>
          <w:spacing w:val="-2"/>
          <w:w w:val="105"/>
          <w:sz w:val="8"/>
        </w:rPr>
        <w:t>es</w:t>
      </w:r>
    </w:p>
    <w:p>
      <w:pPr>
        <w:spacing w:after="0"/>
        <w:jc w:val="left"/>
        <w:rPr>
          <w:rFonts w:ascii="Times New Roman" w:hAnsi="Times New Roman"/>
          <w:sz w:val="8"/>
        </w:rPr>
        <w:sectPr>
          <w:type w:val="continuous"/>
          <w:pgSz w:w="15840" w:h="12240" w:orient="landscape"/>
          <w:pgMar w:header="0" w:footer="0" w:top="1820" w:bottom="280" w:left="900" w:right="1820"/>
          <w:cols w:num="4" w:equalWidth="0">
            <w:col w:w="6484" w:space="40"/>
            <w:col w:w="932" w:space="39"/>
            <w:col w:w="1203" w:space="40"/>
            <w:col w:w="4382"/>
          </w:cols>
        </w:sectPr>
      </w:pPr>
    </w:p>
    <w:p>
      <w:pPr>
        <w:spacing w:before="35"/>
        <w:ind w:left="0" w:right="0" w:firstLine="0"/>
        <w:jc w:val="right"/>
        <w:rPr>
          <w:rFonts w:ascii="Times New Roman"/>
          <w:sz w:val="9"/>
        </w:rPr>
      </w:pPr>
      <w:r>
        <w:rPr>
          <w:rFonts w:ascii="Times New Roman"/>
          <w:color w:val="464646"/>
          <w:spacing w:val="-4"/>
          <w:w w:val="145"/>
          <w:sz w:val="9"/>
        </w:rPr>
        <w:t>1'.6</w:t>
      </w:r>
    </w:p>
    <w:p>
      <w:pPr>
        <w:spacing w:before="47"/>
        <w:ind w:left="0" w:right="21" w:firstLine="0"/>
        <w:jc w:val="right"/>
        <w:rPr>
          <w:rFonts w:ascii="Times New Roman"/>
          <w:sz w:val="9"/>
        </w:rPr>
      </w:pPr>
      <w:r>
        <w:rPr>
          <w:rFonts w:ascii="Times New Roman"/>
          <w:color w:val="464646"/>
          <w:spacing w:val="-5"/>
          <w:w w:val="105"/>
          <w:sz w:val="9"/>
        </w:rPr>
        <w:t>9</w:t>
      </w:r>
      <w:r>
        <w:rPr>
          <w:rFonts w:ascii="Times New Roman"/>
          <w:spacing w:val="-5"/>
          <w:w w:val="105"/>
          <w:sz w:val="9"/>
        </w:rPr>
        <w:t>.</w:t>
      </w:r>
      <w:r>
        <w:rPr>
          <w:rFonts w:ascii="Times New Roman"/>
          <w:color w:val="312F2F"/>
          <w:spacing w:val="-5"/>
          <w:w w:val="105"/>
          <w:sz w:val="9"/>
        </w:rPr>
        <w:t>0</w:t>
      </w:r>
    </w:p>
    <w:p>
      <w:pPr>
        <w:spacing w:line="240" w:lineRule="auto" w:before="0"/>
        <w:rPr>
          <w:rFonts w:ascii="Times New Roman"/>
          <w:sz w:val="10"/>
        </w:rPr>
      </w:pPr>
      <w:r>
        <w:rPr/>
        <w:br w:type="column"/>
      </w:r>
      <w:r>
        <w:rPr>
          <w:rFonts w:ascii="Times New Roman"/>
          <w:sz w:val="10"/>
        </w:rPr>
      </w:r>
    </w:p>
    <w:p>
      <w:pPr>
        <w:spacing w:before="70"/>
        <w:ind w:left="0" w:right="0" w:firstLine="0"/>
        <w:jc w:val="right"/>
        <w:rPr>
          <w:rFonts w:ascii="Times New Roman"/>
          <w:sz w:val="9"/>
        </w:rPr>
      </w:pPr>
      <w:r>
        <w:rPr>
          <w:rFonts w:ascii="Times New Roman"/>
          <w:color w:val="312F2F"/>
          <w:spacing w:val="-5"/>
          <w:w w:val="105"/>
          <w:sz w:val="9"/>
        </w:rPr>
        <w:t>7.0</w:t>
      </w:r>
    </w:p>
    <w:p>
      <w:pPr>
        <w:spacing w:before="35"/>
        <w:ind w:left="0" w:right="19" w:firstLine="0"/>
        <w:jc w:val="right"/>
        <w:rPr>
          <w:rFonts w:ascii="Times New Roman"/>
          <w:sz w:val="9"/>
        </w:rPr>
      </w:pPr>
      <w:r>
        <w:rPr/>
        <w:br w:type="column"/>
      </w:r>
      <w:r>
        <w:rPr>
          <w:rFonts w:ascii="Times New Roman"/>
          <w:color w:val="464646"/>
          <w:spacing w:val="-5"/>
          <w:w w:val="95"/>
          <w:sz w:val="9"/>
        </w:rPr>
        <w:t>2.0</w:t>
      </w:r>
    </w:p>
    <w:p>
      <w:pPr>
        <w:spacing w:before="47"/>
        <w:ind w:left="0" w:right="0" w:firstLine="0"/>
        <w:jc w:val="right"/>
        <w:rPr>
          <w:rFonts w:ascii="Times New Roman"/>
          <w:sz w:val="9"/>
        </w:rPr>
      </w:pPr>
      <w:r>
        <w:rPr>
          <w:rFonts w:ascii="Times New Roman"/>
          <w:color w:val="312F2F"/>
          <w:spacing w:val="-5"/>
          <w:w w:val="105"/>
          <w:sz w:val="9"/>
        </w:rPr>
        <w:t>9</w:t>
      </w:r>
      <w:r>
        <w:rPr>
          <w:rFonts w:ascii="Times New Roman"/>
          <w:spacing w:val="-5"/>
          <w:w w:val="105"/>
          <w:sz w:val="9"/>
        </w:rPr>
        <w:t>.</w:t>
      </w:r>
      <w:r>
        <w:rPr>
          <w:rFonts w:ascii="Times New Roman"/>
          <w:color w:val="464646"/>
          <w:spacing w:val="-5"/>
          <w:w w:val="105"/>
          <w:sz w:val="9"/>
        </w:rPr>
        <w:t>2</w:t>
      </w:r>
    </w:p>
    <w:p>
      <w:pPr>
        <w:spacing w:before="35"/>
        <w:ind w:left="0" w:right="0" w:firstLine="0"/>
        <w:jc w:val="right"/>
        <w:rPr>
          <w:rFonts w:ascii="Times New Roman"/>
          <w:sz w:val="9"/>
        </w:rPr>
      </w:pPr>
      <w:r>
        <w:rPr/>
        <w:br w:type="column"/>
      </w:r>
      <w:r>
        <w:rPr>
          <w:rFonts w:ascii="Times New Roman"/>
          <w:color w:val="464646"/>
          <w:spacing w:val="-4"/>
          <w:w w:val="115"/>
          <w:sz w:val="9"/>
        </w:rPr>
        <w:t>11.6</w:t>
      </w:r>
    </w:p>
    <w:p>
      <w:pPr>
        <w:spacing w:before="56"/>
        <w:ind w:left="0" w:right="21" w:firstLine="0"/>
        <w:jc w:val="right"/>
        <w:rPr>
          <w:rFonts w:ascii="Times New Roman"/>
          <w:sz w:val="8"/>
        </w:rPr>
      </w:pPr>
      <w:r>
        <w:rPr>
          <w:rFonts w:ascii="Times New Roman"/>
          <w:color w:val="161616"/>
          <w:spacing w:val="-4"/>
          <w:w w:val="115"/>
          <w:sz w:val="8"/>
        </w:rPr>
        <w:t>1</w:t>
      </w:r>
      <w:r>
        <w:rPr>
          <w:rFonts w:ascii="Times New Roman"/>
          <w:color w:val="464646"/>
          <w:spacing w:val="-4"/>
          <w:w w:val="115"/>
          <w:sz w:val="8"/>
        </w:rPr>
        <w:t>2.7</w:t>
      </w:r>
    </w:p>
    <w:p>
      <w:pPr>
        <w:spacing w:line="138" w:lineRule="exact" w:before="0"/>
        <w:ind w:left="447" w:right="0" w:firstLine="0"/>
        <w:jc w:val="left"/>
        <w:rPr>
          <w:rFonts w:ascii="Times New Roman"/>
          <w:sz w:val="8"/>
        </w:rPr>
      </w:pPr>
      <w:r>
        <w:rPr/>
        <w:br w:type="column"/>
      </w:r>
      <w:r>
        <w:rPr>
          <w:rFonts w:ascii="Times New Roman"/>
          <w:color w:val="5B5B5B"/>
          <w:w w:val="105"/>
          <w:sz w:val="9"/>
        </w:rPr>
        <w:t>22.6</w:t>
      </w:r>
      <w:r>
        <w:rPr>
          <w:rFonts w:ascii="Times New Roman"/>
          <w:color w:val="5B5B5B"/>
          <w:spacing w:val="7"/>
          <w:w w:val="105"/>
          <w:sz w:val="9"/>
        </w:rPr>
        <w:t> </w:t>
      </w:r>
      <w:r>
        <w:rPr>
          <w:rFonts w:ascii="Arial"/>
          <w:color w:val="5B5B5B"/>
          <w:w w:val="105"/>
          <w:position w:val="1"/>
          <w:sz w:val="12"/>
        </w:rPr>
        <w:t>us</w:t>
      </w:r>
      <w:r>
        <w:rPr>
          <w:rFonts w:ascii="Times New Roman"/>
          <w:color w:val="5B5B5B"/>
          <w:w w:val="105"/>
          <w:position w:val="1"/>
          <w:sz w:val="8"/>
        </w:rPr>
        <w:t>CeM</w:t>
      </w:r>
      <w:r>
        <w:rPr>
          <w:rFonts w:ascii="Times New Roman"/>
          <w:color w:val="312F2F"/>
          <w:w w:val="105"/>
          <w:position w:val="1"/>
          <w:sz w:val="8"/>
        </w:rPr>
        <w:t>US</w:t>
      </w:r>
      <w:r>
        <w:rPr>
          <w:rFonts w:ascii="Times New Roman"/>
          <w:color w:val="312F2F"/>
          <w:spacing w:val="-6"/>
          <w:w w:val="105"/>
          <w:position w:val="1"/>
          <w:sz w:val="8"/>
        </w:rPr>
        <w:t> </w:t>
      </w:r>
      <w:r>
        <w:rPr>
          <w:rFonts w:ascii="Times New Roman"/>
          <w:color w:val="464646"/>
          <w:w w:val="105"/>
          <w:position w:val="1"/>
          <w:sz w:val="8"/>
        </w:rPr>
        <w:t>BtrltMl</w:t>
      </w:r>
      <w:r>
        <w:rPr>
          <w:rFonts w:ascii="Times New Roman"/>
          <w:color w:val="828282"/>
          <w:w w:val="105"/>
          <w:position w:val="1"/>
          <w:sz w:val="8"/>
        </w:rPr>
        <w:t>,</w:t>
      </w:r>
      <w:r>
        <w:rPr>
          <w:rFonts w:ascii="Times New Roman"/>
          <w:color w:val="828282"/>
          <w:spacing w:val="8"/>
          <w:w w:val="105"/>
          <w:position w:val="1"/>
          <w:sz w:val="8"/>
        </w:rPr>
        <w:t> </w:t>
      </w:r>
      <w:r>
        <w:rPr>
          <w:rFonts w:ascii="Times New Roman"/>
          <w:color w:val="5B5B5B"/>
          <w:w w:val="105"/>
          <w:position w:val="1"/>
          <w:sz w:val="8"/>
        </w:rPr>
        <w:t>2013</w:t>
      </w:r>
      <w:r>
        <w:rPr>
          <w:rFonts w:ascii="Times New Roman"/>
          <w:color w:val="828282"/>
          <w:w w:val="105"/>
          <w:position w:val="1"/>
          <w:sz w:val="8"/>
        </w:rPr>
        <w:t>-</w:t>
      </w:r>
      <w:r>
        <w:rPr>
          <w:rFonts w:ascii="Times New Roman"/>
          <w:color w:val="5B5B5B"/>
          <w:w w:val="105"/>
          <w:position w:val="1"/>
          <w:sz w:val="8"/>
        </w:rPr>
        <w:t>2</w:t>
      </w:r>
      <w:r>
        <w:rPr>
          <w:rFonts w:ascii="Times New Roman"/>
          <w:color w:val="312F2F"/>
          <w:w w:val="105"/>
          <w:position w:val="1"/>
          <w:sz w:val="8"/>
        </w:rPr>
        <w:t>0</w:t>
      </w:r>
      <w:r>
        <w:rPr>
          <w:rFonts w:ascii="Times New Roman"/>
          <w:color w:val="5B5B5B"/>
          <w:w w:val="105"/>
          <w:position w:val="1"/>
          <w:sz w:val="8"/>
        </w:rPr>
        <w:t>17</w:t>
      </w:r>
      <w:r>
        <w:rPr>
          <w:rFonts w:ascii="Times New Roman"/>
          <w:color w:val="5B5B5B"/>
          <w:spacing w:val="4"/>
          <w:w w:val="105"/>
          <w:position w:val="1"/>
          <w:sz w:val="8"/>
        </w:rPr>
        <w:t> </w:t>
      </w:r>
      <w:r>
        <w:rPr>
          <w:rFonts w:ascii="Times New Roman"/>
          <w:i/>
          <w:color w:val="464646"/>
          <w:w w:val="105"/>
          <w:position w:val="1"/>
          <w:sz w:val="9"/>
        </w:rPr>
        <w:t>Al:5</w:t>
      </w:r>
      <w:r>
        <w:rPr>
          <w:rFonts w:ascii="Times New Roman"/>
          <w:color w:val="5B5B5B"/>
          <w:w w:val="105"/>
          <w:position w:val="1"/>
          <w:sz w:val="8"/>
        </w:rPr>
        <w:t>S</w:t>
      </w:r>
      <w:r>
        <w:rPr>
          <w:rFonts w:ascii="Times New Roman"/>
          <w:color w:val="828282"/>
          <w:w w:val="105"/>
          <w:position w:val="1"/>
          <w:sz w:val="8"/>
        </w:rPr>
        <w:t>,</w:t>
      </w:r>
      <w:r>
        <w:rPr>
          <w:rFonts w:ascii="Times New Roman"/>
          <w:color w:val="464646"/>
          <w:w w:val="105"/>
          <w:position w:val="1"/>
          <w:sz w:val="8"/>
        </w:rPr>
        <w:t>Yew</w:t>
      </w:r>
      <w:r>
        <w:rPr>
          <w:rFonts w:ascii="Times New Roman"/>
          <w:color w:val="464646"/>
          <w:spacing w:val="22"/>
          <w:w w:val="105"/>
          <w:position w:val="1"/>
          <w:sz w:val="8"/>
        </w:rPr>
        <w:t> </w:t>
      </w:r>
      <w:r>
        <w:rPr>
          <w:rFonts w:ascii="Times New Roman"/>
          <w:color w:val="464646"/>
          <w:spacing w:val="-2"/>
          <w:w w:val="105"/>
          <w:position w:val="1"/>
          <w:sz w:val="8"/>
        </w:rPr>
        <w:t>Es</w:t>
      </w:r>
      <w:r>
        <w:rPr>
          <w:rFonts w:ascii="Times New Roman"/>
          <w:color w:val="161616"/>
          <w:spacing w:val="-2"/>
          <w:w w:val="105"/>
          <w:position w:val="1"/>
          <w:sz w:val="8"/>
        </w:rPr>
        <w:t>ll</w:t>
      </w:r>
      <w:r>
        <w:rPr>
          <w:rFonts w:ascii="Times New Roman"/>
          <w:color w:val="464646"/>
          <w:spacing w:val="-2"/>
          <w:w w:val="105"/>
          <w:position w:val="1"/>
          <w:sz w:val="8"/>
        </w:rPr>
        <w:t>m11tes</w:t>
      </w:r>
    </w:p>
    <w:p>
      <w:pPr>
        <w:spacing w:before="18"/>
        <w:ind w:left="485" w:right="0" w:firstLine="0"/>
        <w:jc w:val="left"/>
        <w:rPr>
          <w:rFonts w:ascii="Times New Roman" w:hAnsi="Times New Roman"/>
          <w:sz w:val="8"/>
        </w:rPr>
      </w:pPr>
      <w:r>
        <w:rPr/>
        <w:pict>
          <v:line style="position:absolute;mso-position-horizontal-relative:page;mso-position-vertical-relative:paragraph;z-index:-19776512" from="514.295288pt,1.00997pt" to="514.295288pt,-6.51454pt" stroked="true" strokeweight="1.002525pt" strokecolor="#000000">
            <v:stroke dashstyle="solid"/>
            <w10:wrap type="none"/>
          </v:line>
        </w:pict>
      </w:r>
      <w:r>
        <w:rPr/>
        <w:pict>
          <v:line style="position:absolute;mso-position-horizontal-relative:page;mso-position-vertical-relative:paragraph;z-index:-19776000" from="514.295288pt,38.63252pt" to="514.295288pt,8.53448pt" stroked="true" strokeweight="1.002525pt" strokecolor="#000000">
            <v:stroke dashstyle="solid"/>
            <w10:wrap type="none"/>
          </v:line>
        </w:pict>
      </w:r>
      <w:r>
        <w:rPr>
          <w:rFonts w:ascii="Times New Roman" w:hAnsi="Times New Roman"/>
          <w:color w:val="464646"/>
          <w:spacing w:val="-2"/>
          <w:w w:val="105"/>
          <w:sz w:val="8"/>
        </w:rPr>
        <w:t>9.3</w:t>
      </w:r>
      <w:r>
        <w:rPr>
          <w:rFonts w:ascii="Times New Roman" w:hAnsi="Times New Roman"/>
          <w:color w:val="464646"/>
          <w:spacing w:val="57"/>
          <w:w w:val="105"/>
          <w:sz w:val="8"/>
        </w:rPr>
        <w:t> </w:t>
      </w:r>
      <w:r>
        <w:rPr>
          <w:rFonts w:ascii="Arial" w:hAnsi="Arial"/>
          <w:color w:val="5B5B5B"/>
          <w:spacing w:val="-2"/>
          <w:w w:val="105"/>
          <w:sz w:val="12"/>
        </w:rPr>
        <w:t>us</w:t>
      </w:r>
      <w:r>
        <w:rPr>
          <w:rFonts w:ascii="Times New Roman" w:hAnsi="Times New Roman"/>
          <w:color w:val="464646"/>
          <w:spacing w:val="-2"/>
          <w:w w:val="105"/>
          <w:sz w:val="8"/>
        </w:rPr>
        <w:t>CeMUS</w:t>
      </w:r>
      <w:r>
        <w:rPr>
          <w:rFonts w:ascii="Times New Roman" w:hAnsi="Times New Roman"/>
          <w:color w:val="464646"/>
          <w:spacing w:val="-9"/>
          <w:w w:val="105"/>
          <w:sz w:val="8"/>
        </w:rPr>
        <w:t> </w:t>
      </w:r>
      <w:r>
        <w:rPr>
          <w:rFonts w:ascii="Times New Roman" w:hAnsi="Times New Roman"/>
          <w:color w:val="312F2F"/>
          <w:spacing w:val="-2"/>
          <w:w w:val="105"/>
          <w:sz w:val="8"/>
        </w:rPr>
        <w:t>BtwelllU</w:t>
      </w:r>
      <w:r>
        <w:rPr>
          <w:rFonts w:ascii="Times New Roman" w:hAnsi="Times New Roman"/>
          <w:color w:val="5B5B5B"/>
          <w:spacing w:val="-2"/>
          <w:w w:val="105"/>
          <w:sz w:val="8"/>
        </w:rPr>
        <w:t>,</w:t>
      </w:r>
      <w:r>
        <w:rPr>
          <w:rFonts w:ascii="Times New Roman" w:hAnsi="Times New Roman"/>
          <w:color w:val="5B5B5B"/>
          <w:spacing w:val="7"/>
          <w:w w:val="105"/>
          <w:sz w:val="8"/>
        </w:rPr>
        <w:t> </w:t>
      </w:r>
      <w:r>
        <w:rPr>
          <w:rFonts w:ascii="Times New Roman" w:hAnsi="Times New Roman"/>
          <w:color w:val="464646"/>
          <w:spacing w:val="-2"/>
          <w:w w:val="105"/>
          <w:sz w:val="8"/>
        </w:rPr>
        <w:t>2013·2017</w:t>
      </w:r>
      <w:r>
        <w:rPr>
          <w:rFonts w:ascii="Times New Roman" w:hAnsi="Times New Roman"/>
          <w:color w:val="464646"/>
          <w:spacing w:val="-3"/>
          <w:w w:val="105"/>
          <w:sz w:val="8"/>
        </w:rPr>
        <w:t> </w:t>
      </w:r>
      <w:r>
        <w:rPr>
          <w:rFonts w:ascii="Times New Roman" w:hAnsi="Times New Roman"/>
          <w:color w:val="464646"/>
          <w:spacing w:val="-2"/>
          <w:w w:val="105"/>
          <w:sz w:val="8"/>
        </w:rPr>
        <w:t>ACSS·V'ew</w:t>
      </w:r>
      <w:r>
        <w:rPr>
          <w:rFonts w:ascii="Times New Roman" w:hAnsi="Times New Roman"/>
          <w:color w:val="464646"/>
          <w:spacing w:val="-3"/>
          <w:w w:val="105"/>
          <w:sz w:val="8"/>
        </w:rPr>
        <w:t> </w:t>
      </w:r>
      <w:r>
        <w:rPr>
          <w:rFonts w:ascii="Times New Roman" w:hAnsi="Times New Roman"/>
          <w:color w:val="464646"/>
          <w:spacing w:val="-2"/>
          <w:w w:val="105"/>
          <w:sz w:val="8"/>
        </w:rPr>
        <w:t>Es</w:t>
      </w:r>
      <w:r>
        <w:rPr>
          <w:rFonts w:ascii="Times New Roman" w:hAnsi="Times New Roman"/>
          <w:color w:val="161616"/>
          <w:spacing w:val="-2"/>
          <w:w w:val="105"/>
          <w:sz w:val="8"/>
        </w:rPr>
        <w:t>tl</w:t>
      </w:r>
      <w:r>
        <w:rPr>
          <w:rFonts w:ascii="Times New Roman" w:hAnsi="Times New Roman"/>
          <w:color w:val="312F2F"/>
          <w:spacing w:val="-2"/>
          <w:w w:val="105"/>
          <w:sz w:val="8"/>
        </w:rPr>
        <w:t>nates</w:t>
      </w:r>
    </w:p>
    <w:p>
      <w:pPr>
        <w:spacing w:after="0"/>
        <w:jc w:val="left"/>
        <w:rPr>
          <w:rFonts w:ascii="Times New Roman" w:hAnsi="Times New Roman"/>
          <w:sz w:val="8"/>
        </w:rPr>
        <w:sectPr>
          <w:type w:val="continuous"/>
          <w:pgSz w:w="15840" w:h="12240" w:orient="landscape"/>
          <w:pgMar w:header="0" w:footer="0" w:top="1820" w:bottom="280" w:left="900" w:right="1820"/>
          <w:cols w:num="5" w:equalWidth="0">
            <w:col w:w="6487" w:space="40"/>
            <w:col w:w="909" w:space="39"/>
            <w:col w:w="622" w:space="39"/>
            <w:col w:w="591" w:space="40"/>
            <w:col w:w="4353"/>
          </w:cols>
        </w:sectPr>
      </w:pPr>
    </w:p>
    <w:p>
      <w:pPr>
        <w:spacing w:before="41"/>
        <w:ind w:left="0" w:right="0" w:firstLine="0"/>
        <w:jc w:val="right"/>
        <w:rPr>
          <w:rFonts w:ascii="Times New Roman"/>
          <w:sz w:val="8"/>
        </w:rPr>
      </w:pPr>
      <w:r>
        <w:rPr>
          <w:rFonts w:ascii="Times New Roman"/>
          <w:color w:val="464646"/>
          <w:spacing w:val="-4"/>
          <w:w w:val="105"/>
          <w:sz w:val="8"/>
        </w:rPr>
        <w:t>24</w:t>
      </w:r>
      <w:r>
        <w:rPr>
          <w:rFonts w:ascii="Times New Roman"/>
          <w:spacing w:val="-4"/>
          <w:w w:val="105"/>
          <w:sz w:val="8"/>
        </w:rPr>
        <w:t>.</w:t>
      </w:r>
      <w:r>
        <w:rPr>
          <w:rFonts w:ascii="Times New Roman"/>
          <w:color w:val="464646"/>
          <w:spacing w:val="-4"/>
          <w:w w:val="105"/>
          <w:sz w:val="8"/>
        </w:rPr>
        <w:t>4</w:t>
      </w:r>
    </w:p>
    <w:p>
      <w:pPr>
        <w:tabs>
          <w:tab w:pos="1434" w:val="left" w:leader="none"/>
        </w:tabs>
        <w:spacing w:before="41"/>
        <w:ind w:left="772" w:right="0" w:firstLine="0"/>
        <w:jc w:val="left"/>
        <w:rPr>
          <w:rFonts w:ascii="Times New Roman"/>
          <w:sz w:val="9"/>
        </w:rPr>
      </w:pPr>
      <w:r>
        <w:rPr/>
        <w:br w:type="column"/>
      </w:r>
      <w:r>
        <w:rPr>
          <w:rFonts w:ascii="Times New Roman"/>
          <w:color w:val="312F2F"/>
          <w:spacing w:val="-4"/>
          <w:w w:val="115"/>
          <w:sz w:val="9"/>
        </w:rPr>
        <w:t>17.0</w:t>
      </w:r>
      <w:r>
        <w:rPr>
          <w:rFonts w:ascii="Times New Roman"/>
          <w:color w:val="312F2F"/>
          <w:sz w:val="9"/>
        </w:rPr>
        <w:tab/>
      </w:r>
      <w:r>
        <w:rPr>
          <w:rFonts w:ascii="Times New Roman"/>
          <w:color w:val="312F2F"/>
          <w:spacing w:val="-8"/>
          <w:w w:val="115"/>
          <w:sz w:val="9"/>
        </w:rPr>
        <w:t>10</w:t>
      </w:r>
      <w:r>
        <w:rPr>
          <w:rFonts w:ascii="Times New Roman"/>
          <w:spacing w:val="-8"/>
          <w:w w:val="115"/>
          <w:sz w:val="9"/>
        </w:rPr>
        <w:t>.</w:t>
      </w:r>
      <w:r>
        <w:rPr>
          <w:rFonts w:ascii="Times New Roman"/>
          <w:color w:val="464646"/>
          <w:spacing w:val="-8"/>
          <w:w w:val="115"/>
          <w:sz w:val="9"/>
        </w:rPr>
        <w:t>3</w:t>
      </w:r>
    </w:p>
    <w:p>
      <w:pPr>
        <w:spacing w:before="41"/>
        <w:ind w:left="0" w:right="0" w:firstLine="0"/>
        <w:jc w:val="right"/>
        <w:rPr>
          <w:rFonts w:ascii="Times New Roman"/>
          <w:sz w:val="8"/>
        </w:rPr>
      </w:pPr>
      <w:r>
        <w:rPr/>
        <w:br w:type="column"/>
      </w:r>
      <w:r>
        <w:rPr>
          <w:rFonts w:ascii="Times New Roman"/>
          <w:color w:val="312F2F"/>
          <w:spacing w:val="-4"/>
          <w:w w:val="125"/>
          <w:sz w:val="8"/>
        </w:rPr>
        <w:t>20.4</w:t>
      </w:r>
    </w:p>
    <w:p>
      <w:pPr>
        <w:spacing w:before="41"/>
        <w:ind w:left="448" w:right="0" w:firstLine="0"/>
        <w:jc w:val="left"/>
        <w:rPr>
          <w:rFonts w:ascii="Times New Roman" w:hAnsi="Times New Roman"/>
          <w:sz w:val="8"/>
        </w:rPr>
      </w:pPr>
      <w:r>
        <w:rPr/>
        <w:br w:type="column"/>
      </w:r>
      <w:r>
        <w:rPr>
          <w:rFonts w:ascii="Times New Roman" w:hAnsi="Times New Roman"/>
          <w:color w:val="312F2F"/>
          <w:w w:val="115"/>
          <w:sz w:val="9"/>
        </w:rPr>
        <w:t>21.5</w:t>
      </w:r>
      <w:r>
        <w:rPr>
          <w:rFonts w:ascii="Times New Roman" w:hAnsi="Times New Roman"/>
          <w:color w:val="312F2F"/>
          <w:spacing w:val="12"/>
          <w:w w:val="115"/>
          <w:sz w:val="9"/>
        </w:rPr>
        <w:t> </w:t>
      </w:r>
      <w:r>
        <w:rPr>
          <w:rFonts w:ascii="Times New Roman" w:hAnsi="Times New Roman"/>
          <w:color w:val="464646"/>
          <w:w w:val="115"/>
          <w:position w:val="1"/>
          <w:sz w:val="8"/>
        </w:rPr>
        <w:t>USCensus</w:t>
      </w:r>
      <w:r>
        <w:rPr>
          <w:rFonts w:ascii="Times New Roman" w:hAnsi="Times New Roman"/>
          <w:color w:val="464646"/>
          <w:spacing w:val="-12"/>
          <w:w w:val="115"/>
          <w:position w:val="1"/>
          <w:sz w:val="8"/>
        </w:rPr>
        <w:t> </w:t>
      </w:r>
      <w:r>
        <w:rPr>
          <w:rFonts w:ascii="Times New Roman" w:hAnsi="Times New Roman"/>
          <w:color w:val="312F2F"/>
          <w:w w:val="115"/>
          <w:position w:val="1"/>
          <w:sz w:val="8"/>
        </w:rPr>
        <w:t>B1neu</w:t>
      </w:r>
      <w:r>
        <w:rPr>
          <w:rFonts w:ascii="Times New Roman" w:hAnsi="Times New Roman"/>
          <w:color w:val="5B5B5B"/>
          <w:w w:val="115"/>
          <w:position w:val="1"/>
          <w:sz w:val="8"/>
        </w:rPr>
        <w:t>.</w:t>
      </w:r>
      <w:r>
        <w:rPr>
          <w:rFonts w:ascii="Times New Roman" w:hAnsi="Times New Roman"/>
          <w:color w:val="5B5B5B"/>
          <w:spacing w:val="8"/>
          <w:w w:val="115"/>
          <w:position w:val="1"/>
          <w:sz w:val="8"/>
        </w:rPr>
        <w:t> </w:t>
      </w:r>
      <w:r>
        <w:rPr>
          <w:rFonts w:ascii="Times New Roman" w:hAnsi="Times New Roman"/>
          <w:color w:val="312F2F"/>
          <w:w w:val="115"/>
          <w:position w:val="1"/>
          <w:sz w:val="8"/>
        </w:rPr>
        <w:t>2013·2017</w:t>
      </w:r>
      <w:r>
        <w:rPr>
          <w:rFonts w:ascii="Times New Roman" w:hAnsi="Times New Roman"/>
          <w:color w:val="312F2F"/>
          <w:spacing w:val="-9"/>
          <w:w w:val="115"/>
          <w:position w:val="1"/>
          <w:sz w:val="8"/>
        </w:rPr>
        <w:t> </w:t>
      </w:r>
      <w:r>
        <w:rPr>
          <w:rFonts w:ascii="Times New Roman" w:hAnsi="Times New Roman"/>
          <w:color w:val="464646"/>
          <w:spacing w:val="-2"/>
          <w:w w:val="115"/>
          <w:position w:val="1"/>
          <w:sz w:val="8"/>
        </w:rPr>
        <w:t>ACSS•Yea,Es</w:t>
      </w:r>
      <w:r>
        <w:rPr>
          <w:rFonts w:ascii="Times New Roman" w:hAnsi="Times New Roman"/>
          <w:color w:val="161616"/>
          <w:spacing w:val="-2"/>
          <w:w w:val="115"/>
          <w:position w:val="1"/>
          <w:sz w:val="8"/>
        </w:rPr>
        <w:t>ti</w:t>
      </w:r>
      <w:r>
        <w:rPr>
          <w:rFonts w:ascii="Times New Roman" w:hAnsi="Times New Roman"/>
          <w:color w:val="464646"/>
          <w:spacing w:val="-2"/>
          <w:w w:val="115"/>
          <w:position w:val="1"/>
          <w:sz w:val="8"/>
        </w:rPr>
        <w:t>mates</w:t>
      </w:r>
    </w:p>
    <w:p>
      <w:pPr>
        <w:spacing w:after="0"/>
        <w:jc w:val="left"/>
        <w:rPr>
          <w:rFonts w:ascii="Times New Roman" w:hAnsi="Times New Roman"/>
          <w:sz w:val="8"/>
        </w:rPr>
        <w:sectPr>
          <w:type w:val="continuous"/>
          <w:pgSz w:w="15840" w:h="12240" w:orient="landscape"/>
          <w:pgMar w:header="0" w:footer="0" w:top="1820" w:bottom="280" w:left="900" w:right="1820"/>
          <w:cols w:num="4" w:equalWidth="0">
            <w:col w:w="6458" w:space="40"/>
            <w:col w:w="1600" w:space="39"/>
            <w:col w:w="589" w:space="39"/>
            <w:col w:w="4355"/>
          </w:cols>
        </w:sectPr>
      </w:pPr>
    </w:p>
    <w:p>
      <w:pPr>
        <w:tabs>
          <w:tab w:pos="964" w:val="left" w:leader="none"/>
        </w:tabs>
        <w:spacing w:line="60" w:lineRule="exact" w:before="47"/>
        <w:ind w:left="0" w:right="0" w:firstLine="0"/>
        <w:jc w:val="right"/>
        <w:rPr>
          <w:rFonts w:ascii="Times New Roman"/>
          <w:sz w:val="8"/>
        </w:rPr>
      </w:pPr>
      <w:r>
        <w:rPr>
          <w:rFonts w:ascii="Times New Roman"/>
          <w:color w:val="312F2F"/>
          <w:spacing w:val="-4"/>
          <w:w w:val="110"/>
          <w:sz w:val="9"/>
        </w:rPr>
        <w:t>23</w:t>
      </w:r>
      <w:r>
        <w:rPr>
          <w:rFonts w:ascii="Times New Roman"/>
          <w:spacing w:val="-4"/>
          <w:w w:val="110"/>
          <w:sz w:val="9"/>
        </w:rPr>
        <w:t>.</w:t>
      </w:r>
      <w:r>
        <w:rPr>
          <w:rFonts w:ascii="Times New Roman"/>
          <w:color w:val="312F2F"/>
          <w:spacing w:val="-4"/>
          <w:w w:val="110"/>
          <w:sz w:val="9"/>
        </w:rPr>
        <w:t>7</w:t>
      </w:r>
      <w:r>
        <w:rPr>
          <w:rFonts w:ascii="Times New Roman"/>
          <w:color w:val="312F2F"/>
          <w:sz w:val="9"/>
        </w:rPr>
        <w:tab/>
      </w:r>
      <w:r>
        <w:rPr>
          <w:rFonts w:ascii="Times New Roman"/>
          <w:color w:val="312F2F"/>
          <w:spacing w:val="-4"/>
          <w:w w:val="110"/>
          <w:sz w:val="8"/>
        </w:rPr>
        <w:t>14</w:t>
      </w:r>
      <w:r>
        <w:rPr>
          <w:rFonts w:ascii="Times New Roman"/>
          <w:color w:val="6D6E6E"/>
          <w:spacing w:val="-4"/>
          <w:w w:val="110"/>
          <w:sz w:val="8"/>
        </w:rPr>
        <w:t>.</w:t>
      </w:r>
      <w:r>
        <w:rPr>
          <w:rFonts w:ascii="Times New Roman"/>
          <w:color w:val="312F2F"/>
          <w:spacing w:val="-4"/>
          <w:w w:val="110"/>
          <w:sz w:val="8"/>
        </w:rPr>
        <w:t>8</w:t>
      </w:r>
    </w:p>
    <w:p>
      <w:pPr>
        <w:spacing w:line="60" w:lineRule="exact" w:before="47"/>
        <w:ind w:left="0" w:right="0" w:firstLine="0"/>
        <w:jc w:val="right"/>
        <w:rPr>
          <w:rFonts w:ascii="Times New Roman"/>
          <w:sz w:val="9"/>
        </w:rPr>
      </w:pPr>
      <w:r>
        <w:rPr/>
        <w:br w:type="column"/>
      </w:r>
      <w:r>
        <w:rPr>
          <w:rFonts w:ascii="Times New Roman"/>
          <w:color w:val="464646"/>
          <w:spacing w:val="-5"/>
          <w:w w:val="105"/>
          <w:sz w:val="9"/>
        </w:rPr>
        <w:t>9</w:t>
      </w:r>
      <w:r>
        <w:rPr>
          <w:rFonts w:ascii="Times New Roman"/>
          <w:spacing w:val="-5"/>
          <w:w w:val="105"/>
          <w:sz w:val="9"/>
        </w:rPr>
        <w:t>.</w:t>
      </w:r>
      <w:r>
        <w:rPr>
          <w:rFonts w:ascii="Times New Roman"/>
          <w:color w:val="312F2F"/>
          <w:spacing w:val="-5"/>
          <w:w w:val="105"/>
          <w:sz w:val="9"/>
        </w:rPr>
        <w:t>5</w:t>
      </w:r>
    </w:p>
    <w:p>
      <w:pPr>
        <w:spacing w:line="61" w:lineRule="exact" w:before="46"/>
        <w:ind w:left="0" w:right="0" w:firstLine="0"/>
        <w:jc w:val="right"/>
        <w:rPr>
          <w:rFonts w:ascii="Times New Roman"/>
          <w:sz w:val="8"/>
        </w:rPr>
      </w:pPr>
      <w:r>
        <w:rPr/>
        <w:br w:type="column"/>
      </w:r>
      <w:r>
        <w:rPr>
          <w:rFonts w:ascii="Times New Roman"/>
          <w:color w:val="312F2F"/>
          <w:spacing w:val="-4"/>
          <w:w w:val="145"/>
          <w:sz w:val="8"/>
        </w:rPr>
        <w:t>2,.6</w:t>
      </w:r>
    </w:p>
    <w:p>
      <w:pPr>
        <w:spacing w:line="98" w:lineRule="exact" w:before="8"/>
        <w:ind w:left="445" w:right="0" w:firstLine="0"/>
        <w:jc w:val="left"/>
        <w:rPr>
          <w:rFonts w:ascii="Times New Roman" w:hAnsi="Times New Roman"/>
          <w:sz w:val="8"/>
        </w:rPr>
      </w:pPr>
      <w:r>
        <w:rPr/>
        <w:br w:type="column"/>
      </w:r>
      <w:r>
        <w:rPr>
          <w:rFonts w:ascii="Times New Roman" w:hAnsi="Times New Roman"/>
          <w:color w:val="312F2F"/>
          <w:w w:val="105"/>
          <w:sz w:val="9"/>
        </w:rPr>
        <w:t>23.7</w:t>
      </w:r>
      <w:r>
        <w:rPr>
          <w:rFonts w:ascii="Times New Roman" w:hAnsi="Times New Roman"/>
          <w:color w:val="312F2F"/>
          <w:spacing w:val="-2"/>
          <w:w w:val="105"/>
          <w:sz w:val="9"/>
        </w:rPr>
        <w:t> </w:t>
      </w:r>
      <w:r>
        <w:rPr>
          <w:rFonts w:ascii="Arial" w:hAnsi="Arial"/>
          <w:color w:val="464646"/>
          <w:w w:val="105"/>
          <w:position w:val="1"/>
          <w:sz w:val="12"/>
        </w:rPr>
        <w:t>us</w:t>
      </w:r>
      <w:r>
        <w:rPr>
          <w:rFonts w:ascii="Times New Roman" w:hAnsi="Times New Roman"/>
          <w:color w:val="464646"/>
          <w:w w:val="105"/>
          <w:position w:val="1"/>
          <w:sz w:val="8"/>
        </w:rPr>
        <w:t>Ce-MUS</w:t>
      </w:r>
      <w:r>
        <w:rPr>
          <w:rFonts w:ascii="Times New Roman" w:hAnsi="Times New Roman"/>
          <w:color w:val="464646"/>
          <w:spacing w:val="-9"/>
          <w:w w:val="105"/>
          <w:position w:val="1"/>
          <w:sz w:val="8"/>
        </w:rPr>
        <w:t> </w:t>
      </w:r>
      <w:r>
        <w:rPr>
          <w:rFonts w:ascii="Times New Roman" w:hAnsi="Times New Roman"/>
          <w:color w:val="312F2F"/>
          <w:w w:val="105"/>
          <w:position w:val="1"/>
          <w:sz w:val="8"/>
        </w:rPr>
        <w:t>B</w:t>
      </w:r>
      <w:r>
        <w:rPr>
          <w:rFonts w:ascii="Times New Roman" w:hAnsi="Times New Roman"/>
          <w:color w:val="5B5B5B"/>
          <w:w w:val="105"/>
          <w:position w:val="1"/>
          <w:sz w:val="8"/>
        </w:rPr>
        <w:t>l.Neu,</w:t>
      </w:r>
      <w:r>
        <w:rPr>
          <w:rFonts w:ascii="Times New Roman" w:hAnsi="Times New Roman"/>
          <w:color w:val="5B5B5B"/>
          <w:spacing w:val="12"/>
          <w:w w:val="105"/>
          <w:position w:val="1"/>
          <w:sz w:val="8"/>
        </w:rPr>
        <w:t> </w:t>
      </w:r>
      <w:r>
        <w:rPr>
          <w:rFonts w:ascii="Times New Roman" w:hAnsi="Times New Roman"/>
          <w:color w:val="161616"/>
          <w:w w:val="105"/>
          <w:position w:val="1"/>
          <w:sz w:val="8"/>
        </w:rPr>
        <w:t>2</w:t>
      </w:r>
      <w:r>
        <w:rPr>
          <w:rFonts w:ascii="Times New Roman" w:hAnsi="Times New Roman"/>
          <w:color w:val="312F2F"/>
          <w:w w:val="105"/>
          <w:position w:val="1"/>
          <w:sz w:val="8"/>
        </w:rPr>
        <w:t>01J.2017</w:t>
      </w:r>
      <w:r>
        <w:rPr>
          <w:rFonts w:ascii="Times New Roman" w:hAnsi="Times New Roman"/>
          <w:color w:val="312F2F"/>
          <w:spacing w:val="1"/>
          <w:w w:val="105"/>
          <w:position w:val="1"/>
          <w:sz w:val="8"/>
        </w:rPr>
        <w:t> </w:t>
      </w:r>
      <w:r>
        <w:rPr>
          <w:rFonts w:ascii="Times New Roman" w:hAnsi="Times New Roman"/>
          <w:color w:val="464646"/>
          <w:w w:val="105"/>
          <w:position w:val="1"/>
          <w:sz w:val="8"/>
        </w:rPr>
        <w:t>ACS</w:t>
      </w:r>
      <w:r>
        <w:rPr>
          <w:rFonts w:ascii="Times New Roman" w:hAnsi="Times New Roman"/>
          <w:color w:val="312F2F"/>
          <w:w w:val="105"/>
          <w:position w:val="1"/>
          <w:sz w:val="8"/>
        </w:rPr>
        <w:t>S</w:t>
      </w:r>
      <w:r>
        <w:rPr>
          <w:rFonts w:ascii="Times New Roman" w:hAnsi="Times New Roman"/>
          <w:w w:val="105"/>
          <w:position w:val="1"/>
          <w:sz w:val="8"/>
        </w:rPr>
        <w:t>•</w:t>
      </w:r>
      <w:r>
        <w:rPr>
          <w:rFonts w:ascii="Times New Roman" w:hAnsi="Times New Roman"/>
          <w:color w:val="464646"/>
          <w:w w:val="105"/>
          <w:position w:val="1"/>
          <w:sz w:val="8"/>
        </w:rPr>
        <w:t>Ye8'</w:t>
      </w:r>
      <w:r>
        <w:rPr>
          <w:rFonts w:ascii="Times New Roman" w:hAnsi="Times New Roman"/>
          <w:color w:val="464646"/>
          <w:spacing w:val="30"/>
          <w:w w:val="105"/>
          <w:position w:val="1"/>
          <w:sz w:val="8"/>
        </w:rPr>
        <w:t> </w:t>
      </w:r>
      <w:r>
        <w:rPr>
          <w:rFonts w:ascii="Times New Roman" w:hAnsi="Times New Roman"/>
          <w:color w:val="312F2F"/>
          <w:spacing w:val="-2"/>
          <w:w w:val="105"/>
          <w:position w:val="1"/>
          <w:sz w:val="8"/>
        </w:rPr>
        <w:t>Estimates</w:t>
      </w:r>
    </w:p>
    <w:p>
      <w:pPr>
        <w:spacing w:after="0" w:line="98" w:lineRule="exact"/>
        <w:jc w:val="left"/>
        <w:rPr>
          <w:rFonts w:ascii="Times New Roman" w:hAnsi="Times New Roman"/>
          <w:sz w:val="8"/>
        </w:rPr>
        <w:sectPr>
          <w:type w:val="continuous"/>
          <w:pgSz w:w="15840" w:h="12240" w:orient="landscape"/>
          <w:pgMar w:header="0" w:footer="0" w:top="1820" w:bottom="280" w:left="900" w:right="1820"/>
          <w:cols w:num="4" w:equalWidth="0">
            <w:col w:w="7431" w:space="40"/>
            <w:col w:w="627" w:space="39"/>
            <w:col w:w="592" w:space="39"/>
            <w:col w:w="4352"/>
          </w:cols>
        </w:sectPr>
      </w:pPr>
    </w:p>
    <w:p>
      <w:pPr>
        <w:pStyle w:val="BodyText"/>
        <w:spacing w:before="9"/>
        <w:rPr>
          <w:rFonts w:ascii="Times New Roman"/>
          <w:sz w:val="7"/>
        </w:rPr>
      </w:pPr>
    </w:p>
    <w:p>
      <w:pPr>
        <w:spacing w:before="0"/>
        <w:ind w:left="6304" w:right="0" w:firstLine="0"/>
        <w:jc w:val="left"/>
        <w:rPr>
          <w:rFonts w:ascii="Times New Roman"/>
          <w:sz w:val="8"/>
        </w:rPr>
      </w:pPr>
      <w:r>
        <w:rPr>
          <w:rFonts w:ascii="Times New Roman"/>
          <w:color w:val="312F2F"/>
          <w:spacing w:val="-4"/>
          <w:w w:val="110"/>
          <w:sz w:val="8"/>
        </w:rPr>
        <w:t>36</w:t>
      </w:r>
      <w:r>
        <w:rPr>
          <w:rFonts w:ascii="Times New Roman"/>
          <w:spacing w:val="-4"/>
          <w:w w:val="110"/>
          <w:sz w:val="8"/>
        </w:rPr>
        <w:t>.</w:t>
      </w:r>
      <w:r>
        <w:rPr>
          <w:rFonts w:ascii="Times New Roman"/>
          <w:color w:val="464646"/>
          <w:spacing w:val="-4"/>
          <w:w w:val="110"/>
          <w:sz w:val="8"/>
        </w:rPr>
        <w:t>4</w:t>
      </w:r>
    </w:p>
    <w:p>
      <w:pPr>
        <w:spacing w:line="18" w:lineRule="exact" w:before="59"/>
        <w:ind w:left="6301" w:right="0" w:firstLine="0"/>
        <w:jc w:val="left"/>
        <w:rPr>
          <w:rFonts w:ascii="Times New Roman"/>
          <w:sz w:val="9"/>
        </w:rPr>
      </w:pPr>
      <w:r>
        <w:rPr>
          <w:rFonts w:ascii="Times New Roman"/>
          <w:color w:val="312F2F"/>
          <w:spacing w:val="-5"/>
          <w:w w:val="175"/>
          <w:sz w:val="9"/>
        </w:rPr>
        <w:t>..</w:t>
      </w:r>
      <w:r>
        <w:rPr>
          <w:rFonts w:ascii="Times New Roman"/>
          <w:color w:val="5B5B5B"/>
          <w:spacing w:val="-5"/>
          <w:w w:val="175"/>
          <w:sz w:val="9"/>
        </w:rPr>
        <w:t>.</w:t>
      </w:r>
      <w:r>
        <w:rPr>
          <w:rFonts w:ascii="Times New Roman"/>
          <w:color w:val="312F2F"/>
          <w:spacing w:val="-5"/>
          <w:w w:val="175"/>
          <w:sz w:val="9"/>
        </w:rPr>
        <w:t>6</w:t>
      </w:r>
    </w:p>
    <w:p>
      <w:pPr>
        <w:spacing w:line="259" w:lineRule="exact" w:before="0"/>
        <w:ind w:left="0" w:right="0" w:firstLine="0"/>
        <w:jc w:val="right"/>
        <w:rPr>
          <w:rFonts w:ascii="Times New Roman"/>
          <w:sz w:val="33"/>
        </w:rPr>
      </w:pPr>
      <w:r>
        <w:rPr/>
        <w:br w:type="column"/>
      </w:r>
      <w:r>
        <w:rPr>
          <w:rFonts w:ascii="Times New Roman"/>
          <w:color w:val="464646"/>
          <w:spacing w:val="-72"/>
          <w:w w:val="176"/>
          <w:position w:val="-11"/>
          <w:sz w:val="24"/>
        </w:rPr>
        <w:t>,</w:t>
      </w:r>
      <w:r>
        <w:rPr>
          <w:rFonts w:ascii="Times New Roman"/>
          <w:color w:val="312F2F"/>
          <w:spacing w:val="7"/>
          <w:w w:val="108"/>
          <w:sz w:val="8"/>
        </w:rPr>
        <w:t>2</w:t>
      </w:r>
      <w:r>
        <w:rPr>
          <w:rFonts w:ascii="Times New Roman"/>
          <w:color w:val="5B5B5B"/>
          <w:spacing w:val="-16"/>
          <w:w w:val="64"/>
          <w:position w:val="-11"/>
          <w:sz w:val="33"/>
        </w:rPr>
        <w:t>.</w:t>
      </w:r>
      <w:r>
        <w:rPr>
          <w:rFonts w:ascii="Times New Roman"/>
          <w:color w:val="312F2F"/>
          <w:spacing w:val="16"/>
          <w:w w:val="108"/>
          <w:sz w:val="8"/>
        </w:rPr>
        <w:t>5</w:t>
      </w:r>
      <w:r>
        <w:rPr>
          <w:rFonts w:ascii="Times New Roman"/>
          <w:color w:val="5B5B5B"/>
          <w:spacing w:val="-25"/>
          <w:w w:val="64"/>
          <w:position w:val="-11"/>
          <w:sz w:val="33"/>
        </w:rPr>
        <w:t>.</w:t>
      </w:r>
      <w:r>
        <w:rPr>
          <w:rFonts w:ascii="Times New Roman"/>
          <w:color w:val="6D6E6E"/>
          <w:spacing w:val="22"/>
          <w:w w:val="108"/>
          <w:sz w:val="8"/>
        </w:rPr>
        <w:t>.</w:t>
      </w:r>
      <w:r>
        <w:rPr>
          <w:rFonts w:ascii="Times New Roman"/>
          <w:color w:val="6D6E6E"/>
          <w:spacing w:val="3"/>
          <w:w w:val="108"/>
          <w:sz w:val="8"/>
        </w:rPr>
        <w:t>0</w:t>
      </w:r>
      <w:r>
        <w:rPr>
          <w:rFonts w:ascii="Times New Roman"/>
          <w:color w:val="5B5B5B"/>
          <w:spacing w:val="22"/>
          <w:w w:val="64"/>
          <w:position w:val="-11"/>
          <w:sz w:val="33"/>
        </w:rPr>
        <w:t>.</w:t>
      </w:r>
    </w:p>
    <w:p>
      <w:pPr>
        <w:spacing w:line="240" w:lineRule="auto" w:before="9"/>
        <w:rPr>
          <w:rFonts w:ascii="Times New Roman"/>
          <w:sz w:val="7"/>
        </w:rPr>
      </w:pPr>
      <w:r>
        <w:rPr/>
        <w:br w:type="column"/>
      </w:r>
      <w:r>
        <w:rPr>
          <w:rFonts w:ascii="Times New Roman"/>
          <w:sz w:val="7"/>
        </w:rPr>
      </w:r>
    </w:p>
    <w:p>
      <w:pPr>
        <w:spacing w:before="1"/>
        <w:ind w:left="438" w:right="0" w:firstLine="0"/>
        <w:jc w:val="left"/>
        <w:rPr>
          <w:rFonts w:ascii="Times New Roman"/>
          <w:sz w:val="9"/>
        </w:rPr>
      </w:pPr>
      <w:r>
        <w:rPr>
          <w:rFonts w:ascii="Times New Roman"/>
          <w:color w:val="312F2F"/>
          <w:spacing w:val="-4"/>
          <w:w w:val="105"/>
          <w:sz w:val="9"/>
        </w:rPr>
        <w:t>11</w:t>
      </w:r>
      <w:r>
        <w:rPr>
          <w:rFonts w:ascii="Times New Roman"/>
          <w:spacing w:val="-4"/>
          <w:w w:val="105"/>
          <w:sz w:val="9"/>
        </w:rPr>
        <w:t>.</w:t>
      </w:r>
      <w:r>
        <w:rPr>
          <w:rFonts w:ascii="Times New Roman"/>
          <w:color w:val="312F2F"/>
          <w:spacing w:val="-4"/>
          <w:w w:val="105"/>
          <w:sz w:val="9"/>
        </w:rPr>
        <w:t>8</w:t>
      </w:r>
    </w:p>
    <w:p>
      <w:pPr>
        <w:spacing w:line="18" w:lineRule="exact" w:before="46"/>
        <w:ind w:left="447" w:right="0" w:firstLine="0"/>
        <w:jc w:val="left"/>
        <w:rPr>
          <w:rFonts w:ascii="Times New Roman"/>
          <w:sz w:val="8"/>
        </w:rPr>
      </w:pPr>
      <w:r>
        <w:rPr>
          <w:rFonts w:ascii="Times New Roman"/>
          <w:color w:val="312F2F"/>
          <w:spacing w:val="-4"/>
          <w:w w:val="105"/>
          <w:sz w:val="8"/>
        </w:rPr>
        <w:t>27</w:t>
      </w:r>
      <w:r>
        <w:rPr>
          <w:rFonts w:ascii="Times New Roman"/>
          <w:color w:val="5B5B5B"/>
          <w:spacing w:val="-4"/>
          <w:w w:val="105"/>
          <w:sz w:val="8"/>
        </w:rPr>
        <w:t>,4</w:t>
      </w:r>
    </w:p>
    <w:p>
      <w:pPr>
        <w:spacing w:line="240" w:lineRule="auto" w:before="9"/>
        <w:rPr>
          <w:rFonts w:ascii="Times New Roman"/>
          <w:sz w:val="7"/>
        </w:rPr>
      </w:pPr>
      <w:r>
        <w:rPr/>
        <w:br w:type="column"/>
      </w:r>
      <w:r>
        <w:rPr>
          <w:rFonts w:ascii="Times New Roman"/>
          <w:sz w:val="7"/>
        </w:rPr>
      </w:r>
    </w:p>
    <w:p>
      <w:pPr>
        <w:spacing w:before="0"/>
        <w:ind w:left="414" w:right="0" w:firstLine="0"/>
        <w:jc w:val="left"/>
        <w:rPr>
          <w:rFonts w:ascii="Times New Roman"/>
          <w:sz w:val="8"/>
        </w:rPr>
      </w:pPr>
      <w:r>
        <w:rPr>
          <w:rFonts w:ascii="Times New Roman"/>
          <w:color w:val="464646"/>
          <w:spacing w:val="-4"/>
          <w:w w:val="125"/>
          <w:sz w:val="8"/>
        </w:rPr>
        <w:t>37.9</w:t>
      </w:r>
    </w:p>
    <w:p>
      <w:pPr>
        <w:spacing w:line="18" w:lineRule="exact" w:before="59"/>
        <w:ind w:left="413" w:right="0" w:firstLine="0"/>
        <w:jc w:val="left"/>
        <w:rPr>
          <w:rFonts w:ascii="Arial"/>
          <w:sz w:val="9"/>
        </w:rPr>
      </w:pPr>
      <w:r>
        <w:rPr/>
        <w:pict>
          <v:shape style="position:absolute;margin-left:469.361298pt;margin-top:7.60886pt;width:2.9pt;height:34.75pt;mso-position-horizontal-relative:page;mso-position-vertical-relative:paragraph;z-index:15824896" type="#_x0000_t202" id="docshape223" filled="false" stroked="false">
            <v:textbox inset="0,0,0,0">
              <w:txbxContent>
                <w:p>
                  <w:pPr>
                    <w:spacing w:line="694" w:lineRule="exact" w:before="0"/>
                    <w:ind w:left="0" w:right="0" w:firstLine="0"/>
                    <w:jc w:val="left"/>
                    <w:rPr>
                      <w:rFonts w:ascii="Arial"/>
                      <w:sz w:val="62"/>
                    </w:rPr>
                  </w:pPr>
                  <w:r>
                    <w:rPr>
                      <w:rFonts w:ascii="Arial"/>
                      <w:color w:val="464646"/>
                      <w:spacing w:val="-107"/>
                      <w:w w:val="95"/>
                      <w:sz w:val="62"/>
                    </w:rPr>
                    <w:t>.</w:t>
                  </w:r>
                </w:p>
              </w:txbxContent>
            </v:textbox>
            <w10:wrap type="none"/>
          </v:shape>
        </w:pict>
      </w:r>
      <w:r>
        <w:rPr>
          <w:rFonts w:ascii="Arial"/>
          <w:color w:val="5B5B5B"/>
          <w:spacing w:val="-5"/>
          <w:w w:val="105"/>
          <w:sz w:val="9"/>
        </w:rPr>
        <w:t>SlA</w:t>
      </w:r>
    </w:p>
    <w:p>
      <w:pPr>
        <w:spacing w:before="52"/>
        <w:ind w:left="446" w:right="0" w:firstLine="0"/>
        <w:jc w:val="left"/>
        <w:rPr>
          <w:rFonts w:ascii="Times New Roman"/>
          <w:sz w:val="8"/>
        </w:rPr>
      </w:pPr>
      <w:r>
        <w:rPr/>
        <w:br w:type="column"/>
      </w:r>
      <w:r>
        <w:rPr>
          <w:rFonts w:ascii="Times New Roman"/>
          <w:color w:val="312F2F"/>
          <w:w w:val="105"/>
          <w:sz w:val="8"/>
        </w:rPr>
        <w:t>36.9</w:t>
      </w:r>
      <w:r>
        <w:rPr>
          <w:rFonts w:ascii="Times New Roman"/>
          <w:color w:val="312F2F"/>
          <w:spacing w:val="3"/>
          <w:w w:val="105"/>
          <w:sz w:val="8"/>
        </w:rPr>
        <w:t> </w:t>
      </w:r>
      <w:r>
        <w:rPr>
          <w:rFonts w:ascii="Arial"/>
          <w:color w:val="464646"/>
          <w:w w:val="105"/>
          <w:position w:val="1"/>
          <w:sz w:val="12"/>
        </w:rPr>
        <w:t>us</w:t>
      </w:r>
      <w:r>
        <w:rPr>
          <w:rFonts w:ascii="Times New Roman"/>
          <w:color w:val="464646"/>
          <w:w w:val="105"/>
          <w:position w:val="1"/>
          <w:sz w:val="8"/>
        </w:rPr>
        <w:t>Ce-Mus</w:t>
      </w:r>
      <w:r>
        <w:rPr>
          <w:rFonts w:ascii="Times New Roman"/>
          <w:color w:val="464646"/>
          <w:spacing w:val="-7"/>
          <w:w w:val="105"/>
          <w:position w:val="1"/>
          <w:sz w:val="8"/>
        </w:rPr>
        <w:t> </w:t>
      </w:r>
      <w:r>
        <w:rPr>
          <w:rFonts w:ascii="Times New Roman"/>
          <w:color w:val="312F2F"/>
          <w:w w:val="105"/>
          <w:position w:val="1"/>
          <w:sz w:val="8"/>
        </w:rPr>
        <w:t>B</w:t>
      </w:r>
      <w:r>
        <w:rPr>
          <w:rFonts w:ascii="Times New Roman"/>
          <w:color w:val="5B5B5B"/>
          <w:w w:val="105"/>
          <w:position w:val="1"/>
          <w:sz w:val="8"/>
        </w:rPr>
        <w:t>l.ll'fMI,</w:t>
      </w:r>
      <w:r>
        <w:rPr>
          <w:rFonts w:ascii="Times New Roman"/>
          <w:color w:val="5B5B5B"/>
          <w:spacing w:val="14"/>
          <w:w w:val="105"/>
          <w:position w:val="1"/>
          <w:sz w:val="8"/>
        </w:rPr>
        <w:t> </w:t>
      </w:r>
      <w:r>
        <w:rPr>
          <w:rFonts w:ascii="Times New Roman"/>
          <w:color w:val="312F2F"/>
          <w:w w:val="105"/>
          <w:position w:val="1"/>
          <w:sz w:val="8"/>
        </w:rPr>
        <w:t>201J.2017</w:t>
      </w:r>
      <w:r>
        <w:rPr>
          <w:rFonts w:ascii="Times New Roman"/>
          <w:color w:val="312F2F"/>
          <w:spacing w:val="-8"/>
          <w:w w:val="105"/>
          <w:position w:val="1"/>
          <w:sz w:val="8"/>
        </w:rPr>
        <w:t> </w:t>
      </w:r>
      <w:r>
        <w:rPr>
          <w:rFonts w:ascii="Times New Roman"/>
          <w:color w:val="464646"/>
          <w:w w:val="105"/>
          <w:position w:val="1"/>
          <w:sz w:val="8"/>
        </w:rPr>
        <w:t>ACS5</w:t>
      </w:r>
      <w:r>
        <w:rPr>
          <w:rFonts w:ascii="Times New Roman"/>
          <w:w w:val="105"/>
          <w:position w:val="1"/>
          <w:sz w:val="8"/>
        </w:rPr>
        <w:t>-</w:t>
      </w:r>
      <w:r>
        <w:rPr>
          <w:rFonts w:ascii="Times New Roman"/>
          <w:color w:val="464646"/>
          <w:w w:val="105"/>
          <w:position w:val="1"/>
          <w:sz w:val="8"/>
        </w:rPr>
        <w:t>Year</w:t>
      </w:r>
      <w:r>
        <w:rPr>
          <w:rFonts w:ascii="Times New Roman"/>
          <w:color w:val="464646"/>
          <w:spacing w:val="26"/>
          <w:w w:val="105"/>
          <w:position w:val="1"/>
          <w:sz w:val="8"/>
        </w:rPr>
        <w:t> </w:t>
      </w:r>
      <w:r>
        <w:rPr>
          <w:rFonts w:ascii="Times New Roman"/>
          <w:color w:val="312F2F"/>
          <w:spacing w:val="-2"/>
          <w:w w:val="105"/>
          <w:position w:val="1"/>
          <w:sz w:val="8"/>
        </w:rPr>
        <w:t>Es</w:t>
      </w:r>
      <w:r>
        <w:rPr>
          <w:rFonts w:ascii="Times New Roman"/>
          <w:color w:val="161616"/>
          <w:spacing w:val="-2"/>
          <w:w w:val="105"/>
          <w:position w:val="1"/>
          <w:sz w:val="8"/>
        </w:rPr>
        <w:t>tl</w:t>
      </w:r>
      <w:r>
        <w:rPr>
          <w:rFonts w:ascii="Times New Roman"/>
          <w:color w:val="464646"/>
          <w:spacing w:val="-2"/>
          <w:w w:val="105"/>
          <w:position w:val="1"/>
          <w:sz w:val="8"/>
        </w:rPr>
        <w:t>tna</w:t>
      </w:r>
      <w:r>
        <w:rPr>
          <w:rFonts w:ascii="Times New Roman"/>
          <w:color w:val="161616"/>
          <w:spacing w:val="-2"/>
          <w:w w:val="105"/>
          <w:position w:val="1"/>
          <w:sz w:val="8"/>
        </w:rPr>
        <w:t>t</w:t>
      </w:r>
      <w:r>
        <w:rPr>
          <w:rFonts w:ascii="Times New Roman"/>
          <w:color w:val="5B5B5B"/>
          <w:spacing w:val="-2"/>
          <w:w w:val="105"/>
          <w:position w:val="1"/>
          <w:sz w:val="8"/>
        </w:rPr>
        <w:t>es</w:t>
      </w:r>
    </w:p>
    <w:p>
      <w:pPr>
        <w:spacing w:line="56" w:lineRule="exact" w:before="10"/>
        <w:ind w:left="437" w:right="0" w:firstLine="0"/>
        <w:jc w:val="left"/>
        <w:rPr>
          <w:rFonts w:ascii="Times New Roman" w:hAnsi="Times New Roman"/>
          <w:sz w:val="8"/>
        </w:rPr>
      </w:pPr>
      <w:r>
        <w:rPr>
          <w:rFonts w:ascii="Arial" w:hAnsi="Arial"/>
          <w:i/>
          <w:color w:val="464646"/>
          <w:w w:val="110"/>
          <w:sz w:val="9"/>
        </w:rPr>
        <w:t>'1</w:t>
      </w:r>
      <w:r>
        <w:rPr>
          <w:rFonts w:ascii="Arial" w:hAnsi="Arial"/>
          <w:i/>
          <w:color w:val="828282"/>
          <w:w w:val="110"/>
          <w:sz w:val="9"/>
        </w:rPr>
        <w:t>.</w:t>
      </w:r>
      <w:r>
        <w:rPr>
          <w:rFonts w:ascii="Arial" w:hAnsi="Arial"/>
          <w:i/>
          <w:color w:val="464646"/>
          <w:w w:val="110"/>
          <w:sz w:val="9"/>
        </w:rPr>
        <w:t>1</w:t>
      </w:r>
      <w:r>
        <w:rPr>
          <w:rFonts w:ascii="Arial" w:hAnsi="Arial"/>
          <w:i/>
          <w:color w:val="464646"/>
          <w:spacing w:val="16"/>
          <w:w w:val="110"/>
          <w:sz w:val="9"/>
        </w:rPr>
        <w:t> </w:t>
      </w:r>
      <w:r>
        <w:rPr>
          <w:rFonts w:ascii="Arial" w:hAnsi="Arial"/>
          <w:color w:val="5B5B5B"/>
          <w:w w:val="110"/>
          <w:position w:val="1"/>
          <w:sz w:val="12"/>
        </w:rPr>
        <w:t>us</w:t>
      </w:r>
      <w:r>
        <w:rPr>
          <w:rFonts w:ascii="Times New Roman" w:hAnsi="Times New Roman"/>
          <w:color w:val="464646"/>
          <w:w w:val="110"/>
          <w:position w:val="1"/>
          <w:sz w:val="8"/>
        </w:rPr>
        <w:t>census</w:t>
      </w:r>
      <w:r>
        <w:rPr>
          <w:rFonts w:ascii="Times New Roman" w:hAnsi="Times New Roman"/>
          <w:color w:val="464646"/>
          <w:spacing w:val="-12"/>
          <w:w w:val="110"/>
          <w:position w:val="1"/>
          <w:sz w:val="8"/>
        </w:rPr>
        <w:t> </w:t>
      </w:r>
      <w:r>
        <w:rPr>
          <w:rFonts w:ascii="Times New Roman" w:hAnsi="Times New Roman"/>
          <w:color w:val="464646"/>
          <w:w w:val="110"/>
          <w:position w:val="1"/>
          <w:sz w:val="8"/>
        </w:rPr>
        <w:t>B</w:t>
      </w:r>
      <w:r>
        <w:rPr>
          <w:rFonts w:ascii="Times New Roman" w:hAnsi="Times New Roman"/>
          <w:color w:val="6D6E6E"/>
          <w:w w:val="110"/>
          <w:position w:val="1"/>
          <w:sz w:val="8"/>
        </w:rPr>
        <w:t>i.reau,</w:t>
      </w:r>
      <w:r>
        <w:rPr>
          <w:rFonts w:ascii="Times New Roman" w:hAnsi="Times New Roman"/>
          <w:color w:val="6D6E6E"/>
          <w:spacing w:val="16"/>
          <w:w w:val="110"/>
          <w:position w:val="1"/>
          <w:sz w:val="8"/>
        </w:rPr>
        <w:t> </w:t>
      </w:r>
      <w:r>
        <w:rPr>
          <w:rFonts w:ascii="Times New Roman" w:hAnsi="Times New Roman"/>
          <w:color w:val="464646"/>
          <w:w w:val="110"/>
          <w:position w:val="1"/>
          <w:sz w:val="8"/>
        </w:rPr>
        <w:t>201.3·2017</w:t>
      </w:r>
      <w:r>
        <w:rPr>
          <w:rFonts w:ascii="Times New Roman" w:hAnsi="Times New Roman"/>
          <w:color w:val="464646"/>
          <w:spacing w:val="-8"/>
          <w:w w:val="110"/>
          <w:position w:val="1"/>
          <w:sz w:val="8"/>
        </w:rPr>
        <w:t> </w:t>
      </w:r>
      <w:r>
        <w:rPr>
          <w:rFonts w:ascii="Times New Roman" w:hAnsi="Times New Roman"/>
          <w:color w:val="464646"/>
          <w:w w:val="110"/>
          <w:position w:val="1"/>
          <w:sz w:val="8"/>
        </w:rPr>
        <w:t>ACS5-Year</w:t>
      </w:r>
      <w:r>
        <w:rPr>
          <w:rFonts w:ascii="Times New Roman" w:hAnsi="Times New Roman"/>
          <w:color w:val="464646"/>
          <w:spacing w:val="-4"/>
          <w:w w:val="110"/>
          <w:position w:val="1"/>
          <w:sz w:val="8"/>
        </w:rPr>
        <w:t> </w:t>
      </w:r>
      <w:r>
        <w:rPr>
          <w:rFonts w:ascii="Times New Roman" w:hAnsi="Times New Roman"/>
          <w:color w:val="312F2F"/>
          <w:spacing w:val="-2"/>
          <w:w w:val="110"/>
          <w:position w:val="1"/>
          <w:sz w:val="8"/>
        </w:rPr>
        <w:t>Estimat</w:t>
      </w:r>
      <w:r>
        <w:rPr>
          <w:rFonts w:ascii="Times New Roman" w:hAnsi="Times New Roman"/>
          <w:color w:val="5B5B5B"/>
          <w:spacing w:val="-2"/>
          <w:w w:val="110"/>
          <w:position w:val="1"/>
          <w:sz w:val="8"/>
        </w:rPr>
        <w:t>es</w:t>
      </w:r>
    </w:p>
    <w:p>
      <w:pPr>
        <w:spacing w:after="0" w:line="56" w:lineRule="exact"/>
        <w:jc w:val="left"/>
        <w:rPr>
          <w:rFonts w:ascii="Times New Roman" w:hAnsi="Times New Roman"/>
          <w:sz w:val="8"/>
        </w:rPr>
        <w:sectPr>
          <w:type w:val="continuous"/>
          <w:pgSz w:w="15840" w:h="12240" w:orient="landscape"/>
          <w:pgMar w:header="0" w:footer="0" w:top="1820" w:bottom="280" w:left="900" w:right="1820"/>
          <w:cols w:num="5" w:equalWidth="0">
            <w:col w:w="6494" w:space="40"/>
            <w:col w:w="921" w:space="39"/>
            <w:col w:w="604" w:space="39"/>
            <w:col w:w="590" w:space="39"/>
            <w:col w:w="4354"/>
          </w:cols>
        </w:sectPr>
      </w:pPr>
    </w:p>
    <w:p>
      <w:pPr>
        <w:pStyle w:val="BodyText"/>
        <w:spacing w:before="6"/>
        <w:rPr>
          <w:rFonts w:ascii="Times New Roman"/>
          <w:sz w:val="11"/>
        </w:rPr>
      </w:pPr>
    </w:p>
    <w:p>
      <w:pPr>
        <w:tabs>
          <w:tab w:pos="982" w:val="left" w:leader="none"/>
        </w:tabs>
        <w:spacing w:line="103" w:lineRule="exact" w:before="0"/>
        <w:ind w:left="0" w:right="0" w:firstLine="0"/>
        <w:jc w:val="right"/>
        <w:rPr>
          <w:rFonts w:ascii="Times New Roman"/>
          <w:sz w:val="9"/>
        </w:rPr>
      </w:pPr>
      <w:r>
        <w:rPr/>
        <w:pict>
          <v:shape style="position:absolute;margin-left:360.286499pt;margin-top:4.982437pt;width:8.7pt;height:15.15pt;mso-position-horizontal-relative:page;mso-position-vertical-relative:paragraph;z-index:-19771904" type="#_x0000_t202" id="docshape224" filled="false" stroked="false">
            <v:textbox inset="0,0,0,0">
              <w:txbxContent>
                <w:p>
                  <w:pPr>
                    <w:spacing w:line="302" w:lineRule="exact" w:before="0"/>
                    <w:ind w:left="0" w:right="0" w:firstLine="0"/>
                    <w:jc w:val="left"/>
                    <w:rPr>
                      <w:rFonts w:ascii="Arial" w:hAnsi="Arial"/>
                      <w:sz w:val="27"/>
                    </w:rPr>
                  </w:pPr>
                  <w:r>
                    <w:rPr>
                      <w:rFonts w:ascii="Arial" w:hAnsi="Arial"/>
                      <w:color w:val="5B5B5B"/>
                      <w:spacing w:val="-5"/>
                      <w:w w:val="70"/>
                      <w:sz w:val="27"/>
                    </w:rPr>
                    <w:t>"·'</w:t>
                  </w:r>
                </w:p>
              </w:txbxContent>
            </v:textbox>
            <w10:wrap type="none"/>
          </v:shape>
        </w:pict>
      </w:r>
      <w:r>
        <w:rPr>
          <w:rFonts w:ascii="Times New Roman"/>
          <w:color w:val="5B5B5B"/>
          <w:spacing w:val="-5"/>
          <w:w w:val="110"/>
          <w:sz w:val="9"/>
        </w:rPr>
        <w:t>2.8</w:t>
      </w:r>
      <w:r>
        <w:rPr>
          <w:rFonts w:ascii="Times New Roman"/>
          <w:color w:val="5B5B5B"/>
          <w:sz w:val="9"/>
        </w:rPr>
        <w:tab/>
      </w:r>
      <w:r>
        <w:rPr>
          <w:rFonts w:ascii="Times New Roman"/>
          <w:color w:val="464646"/>
          <w:spacing w:val="-5"/>
          <w:w w:val="110"/>
          <w:sz w:val="9"/>
        </w:rPr>
        <w:t>L9</w:t>
      </w:r>
    </w:p>
    <w:p>
      <w:pPr>
        <w:spacing w:line="149" w:lineRule="exact" w:before="0"/>
        <w:ind w:left="0" w:right="68" w:firstLine="0"/>
        <w:jc w:val="right"/>
        <w:rPr>
          <w:rFonts w:ascii="Times New Roman"/>
          <w:b/>
          <w:sz w:val="13"/>
        </w:rPr>
      </w:pPr>
      <w:r>
        <w:rPr>
          <w:rFonts w:ascii="Times New Roman"/>
          <w:b/>
          <w:color w:val="464646"/>
          <w:w w:val="73"/>
          <w:sz w:val="13"/>
        </w:rPr>
        <w:t>u</w:t>
      </w:r>
    </w:p>
    <w:p>
      <w:pPr>
        <w:spacing w:line="39" w:lineRule="exact" w:before="0"/>
        <w:ind w:left="0" w:right="950" w:firstLine="0"/>
        <w:jc w:val="right"/>
        <w:rPr>
          <w:rFonts w:ascii="Times New Roman"/>
          <w:sz w:val="24"/>
        </w:rPr>
      </w:pPr>
      <w:r>
        <w:rPr>
          <w:rFonts w:ascii="Times New Roman"/>
          <w:color w:val="464646"/>
          <w:spacing w:val="-4"/>
          <w:w w:val="75"/>
          <w:sz w:val="24"/>
        </w:rPr>
        <w:t>.,</w:t>
      </w:r>
      <w:r>
        <w:rPr>
          <w:rFonts w:ascii="Times New Roman"/>
          <w:spacing w:val="-4"/>
          <w:w w:val="75"/>
          <w:sz w:val="24"/>
        </w:rPr>
        <w:t>_</w:t>
      </w:r>
      <w:r>
        <w:rPr>
          <w:rFonts w:ascii="Times New Roman"/>
          <w:color w:val="464646"/>
          <w:spacing w:val="-4"/>
          <w:w w:val="75"/>
          <w:sz w:val="24"/>
        </w:rPr>
        <w:t>,</w:t>
      </w:r>
    </w:p>
    <w:p>
      <w:pPr>
        <w:spacing w:line="240" w:lineRule="auto" w:before="6"/>
        <w:rPr>
          <w:rFonts w:ascii="Times New Roman"/>
          <w:sz w:val="11"/>
        </w:rPr>
      </w:pPr>
      <w:r>
        <w:rPr/>
        <w:br w:type="column"/>
      </w:r>
      <w:r>
        <w:rPr>
          <w:rFonts w:ascii="Times New Roman"/>
          <w:sz w:val="11"/>
        </w:rPr>
      </w:r>
    </w:p>
    <w:p>
      <w:pPr>
        <w:spacing w:before="0"/>
        <w:ind w:left="0" w:right="0" w:firstLine="0"/>
        <w:jc w:val="right"/>
        <w:rPr>
          <w:rFonts w:ascii="Times New Roman"/>
          <w:sz w:val="9"/>
        </w:rPr>
      </w:pPr>
      <w:r>
        <w:rPr>
          <w:rFonts w:ascii="Times New Roman"/>
          <w:color w:val="312F2F"/>
          <w:spacing w:val="-5"/>
          <w:w w:val="110"/>
          <w:sz w:val="9"/>
        </w:rPr>
        <w:t>0.5</w:t>
      </w:r>
    </w:p>
    <w:p>
      <w:pPr>
        <w:pStyle w:val="ListParagraph"/>
        <w:numPr>
          <w:ilvl w:val="1"/>
          <w:numId w:val="8"/>
        </w:numPr>
        <w:tabs>
          <w:tab w:pos="84" w:val="left" w:leader="none"/>
        </w:tabs>
        <w:spacing w:line="240" w:lineRule="auto" w:before="37" w:after="0"/>
        <w:ind w:left="83" w:right="39" w:hanging="84"/>
        <w:jc w:val="right"/>
        <w:rPr>
          <w:rFonts w:ascii="Times New Roman"/>
          <w:b/>
          <w:color w:val="464646"/>
          <w:sz w:val="7"/>
        </w:rPr>
      </w:pPr>
    </w:p>
    <w:p>
      <w:pPr>
        <w:spacing w:line="244" w:lineRule="exact" w:before="0"/>
        <w:ind w:left="437" w:right="0" w:firstLine="0"/>
        <w:jc w:val="left"/>
        <w:rPr>
          <w:rFonts w:ascii="Times New Roman"/>
          <w:sz w:val="22"/>
        </w:rPr>
      </w:pPr>
      <w:r>
        <w:rPr/>
        <w:br w:type="column"/>
      </w:r>
      <w:r>
        <w:rPr>
          <w:rFonts w:ascii="Times New Roman"/>
          <w:color w:val="464646"/>
          <w:spacing w:val="-5"/>
          <w:w w:val="85"/>
          <w:sz w:val="22"/>
        </w:rPr>
        <w:t>,</w:t>
      </w:r>
      <w:r>
        <w:rPr>
          <w:rFonts w:ascii="Times New Roman"/>
          <w:color w:val="828282"/>
          <w:spacing w:val="-5"/>
          <w:w w:val="85"/>
          <w:sz w:val="22"/>
        </w:rPr>
        <w:t>.</w:t>
      </w:r>
      <w:r>
        <w:rPr>
          <w:rFonts w:ascii="Times New Roman"/>
          <w:color w:val="5B5B5B"/>
          <w:spacing w:val="-5"/>
          <w:w w:val="85"/>
          <w:sz w:val="22"/>
        </w:rPr>
        <w:t>o</w:t>
      </w:r>
    </w:p>
    <w:p>
      <w:pPr>
        <w:pStyle w:val="ListParagraph"/>
        <w:numPr>
          <w:ilvl w:val="0"/>
          <w:numId w:val="9"/>
        </w:numPr>
        <w:tabs>
          <w:tab w:pos="515" w:val="left" w:leader="none"/>
        </w:tabs>
        <w:spacing w:line="240" w:lineRule="auto" w:before="38" w:after="0"/>
        <w:ind w:left="514" w:right="0" w:hanging="115"/>
        <w:jc w:val="left"/>
        <w:rPr>
          <w:rFonts w:ascii="Times New Roman"/>
          <w:color w:val="312F2F"/>
          <w:sz w:val="6"/>
        </w:rPr>
      </w:pPr>
      <w:r>
        <w:rPr>
          <w:rFonts w:ascii="Times New Roman"/>
          <w:color w:val="464646"/>
          <w:w w:val="113"/>
          <w:sz w:val="8"/>
        </w:rPr>
        <w:t>$</w:t>
      </w:r>
      <w:r>
        <w:rPr>
          <w:rFonts w:ascii="Times New Roman"/>
          <w:sz w:val="8"/>
        </w:rPr>
      </w:r>
    </w:p>
    <w:p>
      <w:pPr>
        <w:spacing w:before="94"/>
        <w:ind w:left="440" w:right="0" w:firstLine="0"/>
        <w:jc w:val="left"/>
        <w:rPr>
          <w:rFonts w:ascii="Times New Roman"/>
          <w:sz w:val="8"/>
        </w:rPr>
      </w:pPr>
      <w:r>
        <w:rPr/>
        <w:br w:type="column"/>
      </w:r>
      <w:r>
        <w:rPr>
          <w:rFonts w:ascii="Times New Roman"/>
          <w:color w:val="312F2F"/>
          <w:spacing w:val="-2"/>
          <w:w w:val="105"/>
          <w:sz w:val="8"/>
        </w:rPr>
        <w:t>-1</w:t>
      </w:r>
      <w:r>
        <w:rPr>
          <w:rFonts w:ascii="Times New Roman"/>
          <w:color w:val="828282"/>
          <w:spacing w:val="-2"/>
          <w:w w:val="105"/>
          <w:sz w:val="8"/>
        </w:rPr>
        <w:t>,</w:t>
      </w:r>
      <w:r>
        <w:rPr>
          <w:rFonts w:ascii="Times New Roman"/>
          <w:color w:val="312F2F"/>
          <w:spacing w:val="-2"/>
          <w:w w:val="105"/>
          <w:sz w:val="8"/>
        </w:rPr>
        <w:t>4</w:t>
      </w:r>
      <w:r>
        <w:rPr>
          <w:rFonts w:ascii="Times New Roman"/>
          <w:color w:val="312F2F"/>
          <w:spacing w:val="54"/>
          <w:w w:val="105"/>
          <w:sz w:val="8"/>
        </w:rPr>
        <w:t> </w:t>
      </w:r>
      <w:r>
        <w:rPr>
          <w:rFonts w:ascii="Arial"/>
          <w:color w:val="5B5B5B"/>
          <w:spacing w:val="-2"/>
          <w:w w:val="105"/>
          <w:sz w:val="12"/>
        </w:rPr>
        <w:t>us</w:t>
      </w:r>
      <w:r>
        <w:rPr>
          <w:rFonts w:ascii="Times New Roman"/>
          <w:color w:val="5B5B5B"/>
          <w:spacing w:val="-2"/>
          <w:w w:val="105"/>
          <w:sz w:val="8"/>
        </w:rPr>
        <w:t>Ce-1\WS</w:t>
      </w:r>
      <w:r>
        <w:rPr>
          <w:rFonts w:ascii="Times New Roman"/>
          <w:color w:val="5B5B5B"/>
          <w:spacing w:val="-3"/>
          <w:w w:val="105"/>
          <w:sz w:val="8"/>
        </w:rPr>
        <w:t> </w:t>
      </w:r>
      <w:r>
        <w:rPr>
          <w:rFonts w:ascii="Times New Roman"/>
          <w:color w:val="464646"/>
          <w:spacing w:val="-2"/>
          <w:w w:val="105"/>
          <w:sz w:val="8"/>
        </w:rPr>
        <w:t>B</w:t>
      </w:r>
      <w:r>
        <w:rPr>
          <w:rFonts w:ascii="Times New Roman"/>
          <w:color w:val="6D6E6E"/>
          <w:spacing w:val="-2"/>
          <w:w w:val="105"/>
          <w:sz w:val="8"/>
        </w:rPr>
        <w:t>lft</w:t>
      </w:r>
      <w:r>
        <w:rPr>
          <w:rFonts w:ascii="Times New Roman"/>
          <w:color w:val="464646"/>
          <w:spacing w:val="-2"/>
          <w:w w:val="105"/>
          <w:sz w:val="8"/>
        </w:rPr>
        <w:t>itU,</w:t>
      </w:r>
      <w:r>
        <w:rPr>
          <w:rFonts w:ascii="Times New Roman"/>
          <w:color w:val="464646"/>
          <w:spacing w:val="19"/>
          <w:w w:val="105"/>
          <w:sz w:val="8"/>
        </w:rPr>
        <w:t> </w:t>
      </w:r>
      <w:r>
        <w:rPr>
          <w:rFonts w:ascii="Times New Roman"/>
          <w:color w:val="464646"/>
          <w:spacing w:val="-2"/>
          <w:w w:val="105"/>
          <w:sz w:val="8"/>
        </w:rPr>
        <w:t>201.3-2017</w:t>
      </w:r>
      <w:r>
        <w:rPr>
          <w:rFonts w:ascii="Times New Roman"/>
          <w:color w:val="464646"/>
          <w:spacing w:val="-5"/>
          <w:w w:val="105"/>
          <w:sz w:val="8"/>
        </w:rPr>
        <w:t> </w:t>
      </w:r>
      <w:r>
        <w:rPr>
          <w:rFonts w:ascii="Times New Roman"/>
          <w:color w:val="464646"/>
          <w:spacing w:val="-2"/>
          <w:w w:val="105"/>
          <w:sz w:val="8"/>
        </w:rPr>
        <w:t>ACS</w:t>
      </w:r>
      <w:r>
        <w:rPr>
          <w:rFonts w:ascii="Times New Roman"/>
          <w:color w:val="5B5B5B"/>
          <w:spacing w:val="-2"/>
          <w:w w:val="105"/>
          <w:sz w:val="8"/>
        </w:rPr>
        <w:t>$-Year</w:t>
      </w:r>
      <w:r>
        <w:rPr>
          <w:rFonts w:ascii="Times New Roman"/>
          <w:color w:val="5B5B5B"/>
          <w:spacing w:val="-6"/>
          <w:w w:val="105"/>
          <w:sz w:val="8"/>
        </w:rPr>
        <w:t> </w:t>
      </w:r>
      <w:r>
        <w:rPr>
          <w:rFonts w:ascii="Times New Roman"/>
          <w:color w:val="312F2F"/>
          <w:spacing w:val="-2"/>
          <w:w w:val="105"/>
          <w:sz w:val="8"/>
        </w:rPr>
        <w:t>Estima</w:t>
      </w:r>
      <w:r>
        <w:rPr>
          <w:rFonts w:ascii="Times New Roman"/>
          <w:color w:val="161616"/>
          <w:spacing w:val="-2"/>
          <w:w w:val="105"/>
          <w:sz w:val="8"/>
        </w:rPr>
        <w:t>t</w:t>
      </w:r>
      <w:r>
        <w:rPr>
          <w:rFonts w:ascii="Times New Roman"/>
          <w:color w:val="5B5B5B"/>
          <w:spacing w:val="-2"/>
          <w:w w:val="105"/>
          <w:sz w:val="8"/>
        </w:rPr>
        <w:t>es</w:t>
      </w:r>
    </w:p>
    <w:p>
      <w:pPr>
        <w:pStyle w:val="ListParagraph"/>
        <w:numPr>
          <w:ilvl w:val="0"/>
          <w:numId w:val="9"/>
        </w:numPr>
        <w:tabs>
          <w:tab w:pos="511" w:val="left" w:leader="none"/>
        </w:tabs>
        <w:spacing w:line="240" w:lineRule="auto" w:before="50" w:after="0"/>
        <w:ind w:left="510" w:right="0" w:hanging="107"/>
        <w:jc w:val="left"/>
        <w:rPr>
          <w:rFonts w:ascii="Times New Roman"/>
          <w:color w:val="5B5B5B"/>
          <w:sz w:val="6"/>
        </w:rPr>
      </w:pPr>
      <w:r>
        <w:rPr/>
        <w:pict>
          <v:line style="position:absolute;mso-position-horizontal-relative:page;mso-position-vertical-relative:paragraph;z-index:-19775488" from="514.295288pt,38.338991pt" to="514.295288pt,1.218075pt" stroked="true" strokeweight="1.002525pt" strokecolor="#000000">
            <v:stroke dashstyle="solid"/>
            <w10:wrap type="none"/>
          </v:line>
        </w:pict>
      </w:r>
      <w:r>
        <w:rPr>
          <w:rFonts w:ascii="Times New Roman"/>
          <w:color w:val="464646"/>
          <w:w w:val="110"/>
          <w:sz w:val="8"/>
        </w:rPr>
        <w:t>3</w:t>
      </w:r>
      <w:r>
        <w:rPr>
          <w:rFonts w:ascii="Times New Roman"/>
          <w:color w:val="464646"/>
          <w:spacing w:val="17"/>
          <w:w w:val="110"/>
          <w:sz w:val="8"/>
        </w:rPr>
        <w:t> </w:t>
      </w:r>
      <w:r>
        <w:rPr>
          <w:rFonts w:ascii="Times New Roman"/>
          <w:color w:val="5B5B5B"/>
          <w:w w:val="110"/>
          <w:sz w:val="8"/>
        </w:rPr>
        <w:t>USC.n.sus</w:t>
      </w:r>
      <w:r>
        <w:rPr>
          <w:rFonts w:ascii="Times New Roman"/>
          <w:color w:val="5B5B5B"/>
          <w:spacing w:val="-13"/>
          <w:w w:val="110"/>
          <w:sz w:val="8"/>
        </w:rPr>
        <w:t> </w:t>
      </w:r>
      <w:r>
        <w:rPr>
          <w:rFonts w:ascii="Times New Roman"/>
          <w:color w:val="464646"/>
          <w:w w:val="110"/>
          <w:sz w:val="8"/>
        </w:rPr>
        <w:t>BI.W'fau</w:t>
      </w:r>
      <w:r>
        <w:rPr>
          <w:rFonts w:ascii="Times New Roman"/>
          <w:color w:val="6D6E6E"/>
          <w:w w:val="110"/>
          <w:sz w:val="8"/>
        </w:rPr>
        <w:t>,</w:t>
      </w:r>
      <w:r>
        <w:rPr>
          <w:rFonts w:ascii="Times New Roman"/>
          <w:color w:val="6D6E6E"/>
          <w:spacing w:val="-2"/>
          <w:w w:val="110"/>
          <w:sz w:val="8"/>
        </w:rPr>
        <w:t> </w:t>
      </w:r>
      <w:r>
        <w:rPr>
          <w:rFonts w:ascii="Times New Roman"/>
          <w:color w:val="5B5B5B"/>
          <w:w w:val="110"/>
          <w:sz w:val="8"/>
        </w:rPr>
        <w:t>2013</w:t>
      </w:r>
      <w:r>
        <w:rPr>
          <w:rFonts w:ascii="Times New Roman"/>
          <w:color w:val="828282"/>
          <w:w w:val="110"/>
          <w:sz w:val="8"/>
        </w:rPr>
        <w:t>-</w:t>
      </w:r>
      <w:r>
        <w:rPr>
          <w:rFonts w:ascii="Times New Roman"/>
          <w:color w:val="5B5B5B"/>
          <w:w w:val="110"/>
          <w:sz w:val="8"/>
        </w:rPr>
        <w:t>2011</w:t>
      </w:r>
      <w:r>
        <w:rPr>
          <w:rFonts w:ascii="Times New Roman"/>
          <w:color w:val="5B5B5B"/>
          <w:spacing w:val="-5"/>
          <w:w w:val="110"/>
          <w:sz w:val="8"/>
        </w:rPr>
        <w:t> </w:t>
      </w:r>
      <w:r>
        <w:rPr>
          <w:rFonts w:ascii="Times New Roman"/>
          <w:color w:val="5B5B5B"/>
          <w:w w:val="110"/>
          <w:sz w:val="8"/>
        </w:rPr>
        <w:t>ACSS</w:t>
      </w:r>
      <w:r>
        <w:rPr>
          <w:rFonts w:ascii="Times New Roman"/>
          <w:color w:val="828282"/>
          <w:w w:val="110"/>
          <w:sz w:val="8"/>
        </w:rPr>
        <w:t>-</w:t>
      </w:r>
      <w:r>
        <w:rPr>
          <w:rFonts w:ascii="Times New Roman"/>
          <w:color w:val="464646"/>
          <w:w w:val="110"/>
          <w:sz w:val="8"/>
        </w:rPr>
        <w:t>Yor</w:t>
      </w:r>
      <w:r>
        <w:rPr>
          <w:rFonts w:ascii="Times New Roman"/>
          <w:color w:val="464646"/>
          <w:spacing w:val="1"/>
          <w:w w:val="110"/>
          <w:sz w:val="8"/>
        </w:rPr>
        <w:t> </w:t>
      </w:r>
      <w:r>
        <w:rPr>
          <w:rFonts w:ascii="Times New Roman"/>
          <w:color w:val="5B5B5B"/>
          <w:spacing w:val="-2"/>
          <w:w w:val="110"/>
          <w:sz w:val="8"/>
        </w:rPr>
        <w:t>E</w:t>
      </w:r>
      <w:r>
        <w:rPr>
          <w:rFonts w:ascii="Times New Roman"/>
          <w:color w:val="312F2F"/>
          <w:spacing w:val="-2"/>
          <w:w w:val="110"/>
          <w:sz w:val="8"/>
        </w:rPr>
        <w:t>itlm.it</w:t>
      </w:r>
      <w:r>
        <w:rPr>
          <w:rFonts w:ascii="Times New Roman"/>
          <w:color w:val="5B5B5B"/>
          <w:spacing w:val="-2"/>
          <w:w w:val="110"/>
          <w:sz w:val="8"/>
        </w:rPr>
        <w:t>es</w:t>
      </w:r>
    </w:p>
    <w:p>
      <w:pPr>
        <w:spacing w:after="0" w:line="240" w:lineRule="auto"/>
        <w:jc w:val="left"/>
        <w:rPr>
          <w:rFonts w:ascii="Times New Roman"/>
          <w:sz w:val="6"/>
        </w:rPr>
        <w:sectPr>
          <w:type w:val="continuous"/>
          <w:pgSz w:w="15840" w:h="12240" w:orient="landscape"/>
          <w:pgMar w:header="0" w:footer="0" w:top="1820" w:bottom="280" w:left="900" w:right="1820"/>
          <w:cols w:num="4" w:equalWidth="0">
            <w:col w:w="7441" w:space="40"/>
            <w:col w:w="625" w:space="39"/>
            <w:col w:w="628" w:space="39"/>
            <w:col w:w="4308"/>
          </w:cols>
        </w:sectPr>
      </w:pPr>
    </w:p>
    <w:p>
      <w:pPr>
        <w:pStyle w:val="BodyText"/>
        <w:spacing w:before="1"/>
        <w:rPr>
          <w:rFonts w:ascii="Times New Roman"/>
          <w:sz w:val="13"/>
        </w:rPr>
      </w:pPr>
    </w:p>
    <w:p>
      <w:pPr>
        <w:spacing w:before="0"/>
        <w:ind w:left="0" w:right="0" w:firstLine="0"/>
        <w:jc w:val="right"/>
        <w:rPr>
          <w:rFonts w:ascii="Times New Roman"/>
          <w:sz w:val="9"/>
        </w:rPr>
      </w:pPr>
      <w:r>
        <w:rPr>
          <w:rFonts w:ascii="Times New Roman"/>
          <w:color w:val="312F2F"/>
          <w:spacing w:val="-5"/>
          <w:w w:val="75"/>
          <w:sz w:val="9"/>
        </w:rPr>
        <w:t>9:U</w:t>
      </w:r>
    </w:p>
    <w:p>
      <w:pPr>
        <w:spacing w:line="240" w:lineRule="auto" w:before="1"/>
        <w:rPr>
          <w:rFonts w:ascii="Times New Roman"/>
          <w:sz w:val="13"/>
        </w:rPr>
      </w:pPr>
      <w:r>
        <w:rPr/>
        <w:br w:type="column"/>
      </w:r>
      <w:r>
        <w:rPr>
          <w:rFonts w:ascii="Times New Roman"/>
          <w:sz w:val="13"/>
        </w:rPr>
      </w:r>
    </w:p>
    <w:p>
      <w:pPr>
        <w:spacing w:before="0"/>
        <w:ind w:left="0" w:right="0" w:firstLine="0"/>
        <w:jc w:val="right"/>
        <w:rPr>
          <w:rFonts w:ascii="Times New Roman"/>
          <w:b/>
          <w:sz w:val="9"/>
        </w:rPr>
      </w:pPr>
      <w:r>
        <w:rPr>
          <w:rFonts w:ascii="Times New Roman"/>
          <w:b/>
          <w:color w:val="5B5B5B"/>
          <w:spacing w:val="-4"/>
          <w:sz w:val="9"/>
        </w:rPr>
        <w:t>95</w:t>
      </w:r>
      <w:r>
        <w:rPr>
          <w:rFonts w:ascii="Times New Roman"/>
          <w:b/>
          <w:spacing w:val="-4"/>
          <w:sz w:val="9"/>
        </w:rPr>
        <w:t>.</w:t>
      </w:r>
      <w:r>
        <w:rPr>
          <w:rFonts w:ascii="Times New Roman"/>
          <w:b/>
          <w:color w:val="464646"/>
          <w:spacing w:val="-4"/>
          <w:sz w:val="9"/>
        </w:rPr>
        <w:t>6</w:t>
      </w:r>
    </w:p>
    <w:p>
      <w:pPr>
        <w:spacing w:line="266" w:lineRule="exact" w:before="0"/>
        <w:ind w:left="0" w:right="0" w:firstLine="0"/>
        <w:jc w:val="right"/>
        <w:rPr>
          <w:rFonts w:ascii="Times New Roman"/>
          <w:sz w:val="24"/>
        </w:rPr>
      </w:pPr>
      <w:r>
        <w:rPr/>
        <w:br w:type="column"/>
      </w:r>
      <w:r>
        <w:rPr>
          <w:rFonts w:ascii="Times New Roman"/>
          <w:color w:val="312F2F"/>
          <w:spacing w:val="-5"/>
          <w:w w:val="95"/>
          <w:sz w:val="24"/>
        </w:rPr>
        <w:t>..,</w:t>
      </w:r>
    </w:p>
    <w:p>
      <w:pPr>
        <w:spacing w:line="240" w:lineRule="auto" w:before="7"/>
        <w:rPr>
          <w:rFonts w:ascii="Times New Roman"/>
          <w:sz w:val="10"/>
        </w:rPr>
      </w:pPr>
      <w:r>
        <w:rPr/>
        <w:br w:type="column"/>
      </w:r>
      <w:r>
        <w:rPr>
          <w:rFonts w:ascii="Times New Roman"/>
          <w:sz w:val="10"/>
        </w:rPr>
      </w:r>
    </w:p>
    <w:p>
      <w:pPr>
        <w:spacing w:before="0"/>
        <w:ind w:left="441" w:right="0" w:firstLine="0"/>
        <w:jc w:val="left"/>
        <w:rPr>
          <w:rFonts w:ascii="Times New Roman" w:hAnsi="Times New Roman"/>
          <w:sz w:val="8"/>
        </w:rPr>
      </w:pPr>
      <w:r>
        <w:rPr>
          <w:rFonts w:ascii="Times New Roman" w:hAnsi="Times New Roman"/>
          <w:b/>
          <w:color w:val="464646"/>
          <w:w w:val="105"/>
          <w:sz w:val="9"/>
        </w:rPr>
        <w:t>15.5</w:t>
      </w:r>
      <w:r>
        <w:rPr>
          <w:rFonts w:ascii="Times New Roman" w:hAnsi="Times New Roman"/>
          <w:b/>
          <w:color w:val="464646"/>
          <w:spacing w:val="-2"/>
          <w:w w:val="105"/>
          <w:sz w:val="9"/>
        </w:rPr>
        <w:t> </w:t>
      </w:r>
      <w:r>
        <w:rPr>
          <w:rFonts w:ascii="Arial" w:hAnsi="Arial"/>
          <w:color w:val="5B5B5B"/>
          <w:w w:val="105"/>
          <w:sz w:val="12"/>
        </w:rPr>
        <w:t>us</w:t>
      </w:r>
      <w:r>
        <w:rPr>
          <w:rFonts w:ascii="Times New Roman" w:hAnsi="Times New Roman"/>
          <w:color w:val="464646"/>
          <w:w w:val="105"/>
          <w:sz w:val="8"/>
        </w:rPr>
        <w:t>CcMUS</w:t>
      </w:r>
      <w:r>
        <w:rPr>
          <w:rFonts w:ascii="Times New Roman" w:hAnsi="Times New Roman"/>
          <w:color w:val="464646"/>
          <w:spacing w:val="-13"/>
          <w:w w:val="105"/>
          <w:sz w:val="8"/>
        </w:rPr>
        <w:t> </w:t>
      </w:r>
      <w:r>
        <w:rPr>
          <w:rFonts w:ascii="Times New Roman" w:hAnsi="Times New Roman"/>
          <w:color w:val="312F2F"/>
          <w:w w:val="105"/>
          <w:sz w:val="8"/>
        </w:rPr>
        <w:t>BtweMl</w:t>
      </w:r>
      <w:r>
        <w:rPr>
          <w:rFonts w:ascii="Times New Roman" w:hAnsi="Times New Roman"/>
          <w:color w:val="5B5B5B"/>
          <w:w w:val="105"/>
          <w:sz w:val="8"/>
        </w:rPr>
        <w:t>,</w:t>
      </w:r>
      <w:r>
        <w:rPr>
          <w:rFonts w:ascii="Times New Roman" w:hAnsi="Times New Roman"/>
          <w:color w:val="5B5B5B"/>
          <w:spacing w:val="2"/>
          <w:w w:val="105"/>
          <w:sz w:val="8"/>
        </w:rPr>
        <w:t> </w:t>
      </w:r>
      <w:r>
        <w:rPr>
          <w:rFonts w:ascii="Times New Roman" w:hAnsi="Times New Roman"/>
          <w:color w:val="464646"/>
          <w:w w:val="105"/>
          <w:sz w:val="8"/>
        </w:rPr>
        <w:t>2013</w:t>
      </w:r>
      <w:r>
        <w:rPr>
          <w:rFonts w:ascii="Times New Roman" w:hAnsi="Times New Roman"/>
          <w:color w:val="828282"/>
          <w:w w:val="105"/>
          <w:sz w:val="8"/>
        </w:rPr>
        <w:t>-</w:t>
      </w:r>
      <w:r>
        <w:rPr>
          <w:rFonts w:ascii="Times New Roman" w:hAnsi="Times New Roman"/>
          <w:color w:val="464646"/>
          <w:w w:val="105"/>
          <w:sz w:val="8"/>
        </w:rPr>
        <w:t>2017</w:t>
      </w:r>
      <w:r>
        <w:rPr>
          <w:rFonts w:ascii="Times New Roman" w:hAnsi="Times New Roman"/>
          <w:color w:val="464646"/>
          <w:spacing w:val="-5"/>
          <w:w w:val="105"/>
          <w:sz w:val="8"/>
        </w:rPr>
        <w:t> </w:t>
      </w:r>
      <w:r>
        <w:rPr>
          <w:rFonts w:ascii="Times New Roman" w:hAnsi="Times New Roman"/>
          <w:color w:val="464646"/>
          <w:w w:val="105"/>
          <w:sz w:val="8"/>
        </w:rPr>
        <w:t>ACSS</w:t>
      </w:r>
      <w:r>
        <w:rPr>
          <w:rFonts w:ascii="Times New Roman" w:hAnsi="Times New Roman"/>
          <w:color w:val="828282"/>
          <w:w w:val="105"/>
          <w:sz w:val="8"/>
        </w:rPr>
        <w:t>·</w:t>
      </w:r>
      <w:r>
        <w:rPr>
          <w:rFonts w:ascii="Times New Roman" w:hAnsi="Times New Roman"/>
          <w:color w:val="464646"/>
          <w:w w:val="105"/>
          <w:sz w:val="8"/>
        </w:rPr>
        <w:t>V'ex</w:t>
      </w:r>
      <w:r>
        <w:rPr>
          <w:rFonts w:ascii="Times New Roman" w:hAnsi="Times New Roman"/>
          <w:color w:val="464646"/>
          <w:spacing w:val="27"/>
          <w:w w:val="105"/>
          <w:sz w:val="8"/>
        </w:rPr>
        <w:t> </w:t>
      </w:r>
      <w:r>
        <w:rPr>
          <w:rFonts w:ascii="Times New Roman" w:hAnsi="Times New Roman"/>
          <w:color w:val="312F2F"/>
          <w:spacing w:val="-2"/>
          <w:w w:val="105"/>
          <w:sz w:val="8"/>
        </w:rPr>
        <w:t>Es</w:t>
      </w:r>
      <w:r>
        <w:rPr>
          <w:rFonts w:ascii="Times New Roman" w:hAnsi="Times New Roman"/>
          <w:color w:val="161616"/>
          <w:spacing w:val="-2"/>
          <w:w w:val="105"/>
          <w:sz w:val="8"/>
        </w:rPr>
        <w:t>tl</w:t>
      </w:r>
      <w:r>
        <w:rPr>
          <w:rFonts w:ascii="Times New Roman" w:hAnsi="Times New Roman"/>
          <w:color w:val="464646"/>
          <w:spacing w:val="-2"/>
          <w:w w:val="105"/>
          <w:sz w:val="8"/>
        </w:rPr>
        <w:t>nates</w:t>
      </w:r>
    </w:p>
    <w:p>
      <w:pPr>
        <w:spacing w:after="0"/>
        <w:jc w:val="left"/>
        <w:rPr>
          <w:rFonts w:ascii="Times New Roman" w:hAnsi="Times New Roman"/>
          <w:sz w:val="8"/>
        </w:rPr>
        <w:sectPr>
          <w:type w:val="continuous"/>
          <w:pgSz w:w="15840" w:h="12240" w:orient="landscape"/>
          <w:pgMar w:header="0" w:footer="0" w:top="1820" w:bottom="280" w:left="900" w:right="1820"/>
          <w:cols w:num="4" w:equalWidth="0">
            <w:col w:w="7355" w:space="40"/>
            <w:col w:w="702" w:space="39"/>
            <w:col w:w="592" w:space="40"/>
            <w:col w:w="4352"/>
          </w:cols>
        </w:sectPr>
      </w:pPr>
    </w:p>
    <w:p>
      <w:pPr>
        <w:spacing w:before="44"/>
        <w:ind w:left="6306" w:right="0" w:firstLine="0"/>
        <w:jc w:val="left"/>
        <w:rPr>
          <w:rFonts w:ascii="Times New Roman"/>
          <w:sz w:val="8"/>
        </w:rPr>
      </w:pPr>
      <w:r>
        <w:rPr>
          <w:rFonts w:ascii="Times New Roman"/>
          <w:color w:val="312F2F"/>
          <w:spacing w:val="-4"/>
          <w:w w:val="115"/>
          <w:sz w:val="8"/>
        </w:rPr>
        <w:t>4</w:t>
      </w:r>
      <w:r>
        <w:rPr>
          <w:rFonts w:ascii="Times New Roman"/>
          <w:color w:val="5B5B5B"/>
          <w:spacing w:val="-4"/>
          <w:w w:val="115"/>
          <w:sz w:val="8"/>
        </w:rPr>
        <w:t>2</w:t>
      </w:r>
      <w:r>
        <w:rPr>
          <w:rFonts w:ascii="Times New Roman"/>
          <w:spacing w:val="-4"/>
          <w:w w:val="115"/>
          <w:sz w:val="8"/>
        </w:rPr>
        <w:t>.</w:t>
      </w:r>
      <w:r>
        <w:rPr>
          <w:rFonts w:ascii="Times New Roman"/>
          <w:color w:val="464646"/>
          <w:spacing w:val="-4"/>
          <w:w w:val="115"/>
          <w:sz w:val="8"/>
        </w:rPr>
        <w:t>1</w:t>
      </w:r>
    </w:p>
    <w:p>
      <w:pPr>
        <w:pStyle w:val="BodyText"/>
        <w:spacing w:before="5"/>
        <w:rPr>
          <w:rFonts w:ascii="Times New Roman"/>
          <w:sz w:val="11"/>
        </w:rPr>
      </w:pPr>
    </w:p>
    <w:p>
      <w:pPr>
        <w:spacing w:line="221" w:lineRule="exact" w:before="0"/>
        <w:ind w:left="6289" w:right="0" w:firstLine="0"/>
        <w:jc w:val="left"/>
        <w:rPr>
          <w:rFonts w:ascii="Times New Roman"/>
          <w:sz w:val="26"/>
        </w:rPr>
      </w:pPr>
      <w:r>
        <w:rPr>
          <w:rFonts w:ascii="Times New Roman"/>
          <w:color w:val="464646"/>
          <w:spacing w:val="-20"/>
          <w:w w:val="70"/>
          <w:sz w:val="26"/>
        </w:rPr>
        <w:t>.,</w:t>
      </w:r>
      <w:r>
        <w:rPr>
          <w:rFonts w:ascii="Times New Roman"/>
          <w:color w:val="312F2F"/>
          <w:spacing w:val="-20"/>
          <w:w w:val="70"/>
          <w:position w:val="9"/>
          <w:sz w:val="9"/>
        </w:rPr>
        <w:t>9</w:t>
      </w:r>
      <w:r>
        <w:rPr>
          <w:rFonts w:ascii="Times New Roman"/>
          <w:color w:val="464646"/>
          <w:spacing w:val="-20"/>
          <w:w w:val="70"/>
          <w:sz w:val="26"/>
        </w:rPr>
        <w:t>_</w:t>
      </w:r>
      <w:r>
        <w:rPr>
          <w:rFonts w:ascii="Times New Roman"/>
          <w:spacing w:val="-20"/>
          <w:w w:val="70"/>
          <w:position w:val="9"/>
          <w:sz w:val="9"/>
        </w:rPr>
        <w:t>.</w:t>
      </w:r>
      <w:r>
        <w:rPr>
          <w:rFonts w:ascii="Times New Roman"/>
          <w:color w:val="312F2F"/>
          <w:spacing w:val="-20"/>
          <w:w w:val="70"/>
          <w:position w:val="9"/>
          <w:sz w:val="9"/>
        </w:rPr>
        <w:t>7</w:t>
      </w:r>
      <w:r>
        <w:rPr>
          <w:rFonts w:ascii="Times New Roman"/>
          <w:color w:val="464646"/>
          <w:spacing w:val="-20"/>
          <w:w w:val="70"/>
          <w:sz w:val="26"/>
        </w:rPr>
        <w:t>.</w:t>
      </w:r>
    </w:p>
    <w:p>
      <w:pPr>
        <w:tabs>
          <w:tab w:pos="1423" w:val="left" w:leader="none"/>
        </w:tabs>
        <w:spacing w:before="35"/>
        <w:ind w:left="750" w:right="0" w:firstLine="0"/>
        <w:jc w:val="left"/>
        <w:rPr>
          <w:rFonts w:ascii="Times New Roman"/>
          <w:sz w:val="8"/>
        </w:rPr>
      </w:pPr>
      <w:r>
        <w:rPr/>
        <w:br w:type="column"/>
      </w:r>
      <w:r>
        <w:rPr>
          <w:rFonts w:ascii="Times New Roman"/>
          <w:color w:val="312F2F"/>
          <w:spacing w:val="-4"/>
          <w:w w:val="120"/>
          <w:sz w:val="9"/>
        </w:rPr>
        <w:t>52.5</w:t>
      </w:r>
      <w:r>
        <w:rPr>
          <w:rFonts w:ascii="Times New Roman"/>
          <w:color w:val="312F2F"/>
          <w:sz w:val="9"/>
        </w:rPr>
        <w:tab/>
      </w:r>
      <w:r>
        <w:rPr>
          <w:rFonts w:ascii="Times New Roman"/>
          <w:color w:val="464646"/>
          <w:spacing w:val="-5"/>
          <w:w w:val="120"/>
          <w:sz w:val="8"/>
        </w:rPr>
        <w:t>6U</w:t>
      </w:r>
    </w:p>
    <w:p>
      <w:pPr>
        <w:pStyle w:val="BodyText"/>
        <w:rPr>
          <w:rFonts w:ascii="Times New Roman"/>
          <w:sz w:val="10"/>
        </w:rPr>
      </w:pPr>
    </w:p>
    <w:p>
      <w:pPr>
        <w:tabs>
          <w:tab w:pos="1464" w:val="left" w:leader="none"/>
        </w:tabs>
        <w:spacing w:before="72"/>
        <w:ind w:left="803" w:right="0" w:firstLine="0"/>
        <w:jc w:val="left"/>
        <w:rPr>
          <w:rFonts w:ascii="Times New Roman"/>
          <w:b/>
          <w:sz w:val="9"/>
        </w:rPr>
      </w:pPr>
      <w:r>
        <w:rPr>
          <w:rFonts w:ascii="Times New Roman"/>
          <w:b/>
          <w:color w:val="464646"/>
          <w:spacing w:val="-5"/>
          <w:w w:val="115"/>
          <w:sz w:val="9"/>
        </w:rPr>
        <w:t>4.9</w:t>
      </w:r>
      <w:r>
        <w:rPr>
          <w:rFonts w:ascii="Times New Roman"/>
          <w:b/>
          <w:color w:val="464646"/>
          <w:sz w:val="9"/>
        </w:rPr>
        <w:tab/>
      </w:r>
      <w:r>
        <w:rPr>
          <w:rFonts w:ascii="Times New Roman"/>
          <w:b/>
          <w:color w:val="312F2F"/>
          <w:spacing w:val="-5"/>
          <w:w w:val="115"/>
          <w:position w:val="1"/>
          <w:sz w:val="9"/>
        </w:rPr>
        <w:t>4</w:t>
      </w:r>
      <w:r>
        <w:rPr>
          <w:rFonts w:ascii="Times New Roman"/>
          <w:b/>
          <w:spacing w:val="-5"/>
          <w:w w:val="115"/>
          <w:position w:val="1"/>
          <w:sz w:val="9"/>
        </w:rPr>
        <w:t>.</w:t>
      </w:r>
      <w:r>
        <w:rPr>
          <w:rFonts w:ascii="Times New Roman"/>
          <w:b/>
          <w:color w:val="464646"/>
          <w:spacing w:val="-5"/>
          <w:w w:val="115"/>
          <w:position w:val="1"/>
          <w:sz w:val="9"/>
        </w:rPr>
        <w:t>3</w:t>
      </w:r>
    </w:p>
    <w:p>
      <w:pPr>
        <w:spacing w:before="44"/>
        <w:ind w:left="0" w:right="0" w:firstLine="0"/>
        <w:jc w:val="right"/>
        <w:rPr>
          <w:rFonts w:ascii="Times New Roman"/>
          <w:sz w:val="8"/>
        </w:rPr>
      </w:pPr>
      <w:r>
        <w:rPr/>
        <w:br w:type="column"/>
      </w:r>
      <w:r>
        <w:rPr>
          <w:rFonts w:ascii="Times New Roman"/>
          <w:color w:val="464646"/>
          <w:spacing w:val="-4"/>
          <w:w w:val="145"/>
          <w:sz w:val="8"/>
        </w:rPr>
        <w:t>4!.7</w:t>
      </w:r>
    </w:p>
    <w:p>
      <w:pPr>
        <w:pStyle w:val="BodyText"/>
        <w:rPr>
          <w:rFonts w:ascii="Times New Roman"/>
          <w:sz w:val="8"/>
        </w:rPr>
      </w:pPr>
    </w:p>
    <w:p>
      <w:pPr>
        <w:pStyle w:val="BodyText"/>
        <w:spacing w:before="4"/>
        <w:rPr>
          <w:rFonts w:ascii="Times New Roman"/>
          <w:sz w:val="9"/>
        </w:rPr>
      </w:pPr>
    </w:p>
    <w:p>
      <w:pPr>
        <w:spacing w:before="0"/>
        <w:ind w:left="0" w:right="7" w:firstLine="0"/>
        <w:jc w:val="right"/>
        <w:rPr>
          <w:rFonts w:ascii="Times New Roman"/>
          <w:b/>
          <w:sz w:val="9"/>
        </w:rPr>
      </w:pPr>
      <w:r>
        <w:rPr>
          <w:rFonts w:ascii="Times New Roman"/>
          <w:b/>
          <w:color w:val="161616"/>
          <w:spacing w:val="-5"/>
          <w:w w:val="115"/>
          <w:sz w:val="9"/>
        </w:rPr>
        <w:t>6</w:t>
      </w:r>
      <w:r>
        <w:rPr>
          <w:rFonts w:ascii="Times New Roman"/>
          <w:b/>
          <w:color w:val="312F2F"/>
          <w:spacing w:val="-5"/>
          <w:w w:val="115"/>
          <w:sz w:val="9"/>
        </w:rPr>
        <w:t>.3</w:t>
      </w:r>
    </w:p>
    <w:p>
      <w:pPr>
        <w:spacing w:line="138" w:lineRule="exact" w:before="0"/>
        <w:ind w:left="0" w:right="1769" w:firstLine="0"/>
        <w:jc w:val="right"/>
        <w:rPr>
          <w:rFonts w:ascii="Times New Roman" w:hAnsi="Times New Roman"/>
          <w:sz w:val="8"/>
        </w:rPr>
      </w:pPr>
      <w:r>
        <w:rPr/>
        <w:br w:type="column"/>
      </w:r>
      <w:r>
        <w:rPr>
          <w:rFonts w:ascii="Times New Roman" w:hAnsi="Times New Roman"/>
          <w:b/>
          <w:color w:val="464646"/>
          <w:w w:val="115"/>
          <w:sz w:val="9"/>
        </w:rPr>
        <w:t>2U</w:t>
      </w:r>
      <w:r>
        <w:rPr>
          <w:rFonts w:ascii="Times New Roman" w:hAnsi="Times New Roman"/>
          <w:b/>
          <w:color w:val="464646"/>
          <w:spacing w:val="29"/>
          <w:w w:val="115"/>
          <w:sz w:val="9"/>
        </w:rPr>
        <w:t> </w:t>
      </w:r>
      <w:r>
        <w:rPr>
          <w:rFonts w:ascii="Arial" w:hAnsi="Arial"/>
          <w:color w:val="5B5B5B"/>
          <w:w w:val="115"/>
          <w:position w:val="1"/>
          <w:sz w:val="12"/>
        </w:rPr>
        <w:t>us</w:t>
      </w:r>
      <w:r>
        <w:rPr>
          <w:rFonts w:ascii="Arial" w:hAnsi="Arial"/>
          <w:color w:val="5B5B5B"/>
          <w:spacing w:val="-3"/>
          <w:w w:val="115"/>
          <w:position w:val="1"/>
          <w:sz w:val="12"/>
        </w:rPr>
        <w:t> </w:t>
      </w:r>
      <w:r>
        <w:rPr>
          <w:rFonts w:ascii="Times New Roman" w:hAnsi="Times New Roman"/>
          <w:color w:val="464646"/>
          <w:w w:val="115"/>
          <w:position w:val="1"/>
          <w:sz w:val="8"/>
        </w:rPr>
        <w:t>MUSBl.Neu,</w:t>
      </w:r>
      <w:r>
        <w:rPr>
          <w:rFonts w:ascii="Times New Roman" w:hAnsi="Times New Roman"/>
          <w:color w:val="464646"/>
          <w:spacing w:val="-11"/>
          <w:w w:val="115"/>
          <w:position w:val="1"/>
          <w:sz w:val="8"/>
        </w:rPr>
        <w:t> </w:t>
      </w:r>
      <w:r>
        <w:rPr>
          <w:rFonts w:ascii="Times New Roman" w:hAnsi="Times New Roman"/>
          <w:color w:val="464646"/>
          <w:w w:val="115"/>
          <w:position w:val="1"/>
          <w:sz w:val="8"/>
        </w:rPr>
        <w:t>2013·2017</w:t>
      </w:r>
      <w:r>
        <w:rPr>
          <w:rFonts w:ascii="Times New Roman" w:hAnsi="Times New Roman"/>
          <w:color w:val="464646"/>
          <w:spacing w:val="-8"/>
          <w:w w:val="115"/>
          <w:position w:val="1"/>
          <w:sz w:val="8"/>
        </w:rPr>
        <w:t> </w:t>
      </w:r>
      <w:r>
        <w:rPr>
          <w:rFonts w:ascii="Times New Roman" w:hAnsi="Times New Roman"/>
          <w:color w:val="464646"/>
          <w:w w:val="115"/>
          <w:position w:val="1"/>
          <w:sz w:val="8"/>
        </w:rPr>
        <w:t>ACSS•V'ell'</w:t>
      </w:r>
      <w:r>
        <w:rPr>
          <w:rFonts w:ascii="Times New Roman" w:hAnsi="Times New Roman"/>
          <w:color w:val="464646"/>
          <w:spacing w:val="-10"/>
          <w:w w:val="115"/>
          <w:position w:val="1"/>
          <w:sz w:val="8"/>
        </w:rPr>
        <w:t> </w:t>
      </w:r>
      <w:r>
        <w:rPr>
          <w:rFonts w:ascii="Times New Roman" w:hAnsi="Times New Roman"/>
          <w:color w:val="464646"/>
          <w:spacing w:val="-2"/>
          <w:w w:val="115"/>
          <w:position w:val="1"/>
          <w:sz w:val="8"/>
        </w:rPr>
        <w:t>Estimates</w:t>
      </w:r>
    </w:p>
    <w:p>
      <w:pPr>
        <w:spacing w:before="8"/>
        <w:ind w:left="0" w:right="1769" w:firstLine="0"/>
        <w:jc w:val="right"/>
        <w:rPr>
          <w:rFonts w:ascii="Times New Roman" w:hAnsi="Times New Roman"/>
          <w:sz w:val="8"/>
        </w:rPr>
      </w:pPr>
      <w:r>
        <w:rPr>
          <w:rFonts w:ascii="Arial" w:hAnsi="Arial"/>
          <w:color w:val="464646"/>
          <w:sz w:val="12"/>
        </w:rPr>
        <w:t>us</w:t>
      </w:r>
      <w:r>
        <w:rPr>
          <w:rFonts w:ascii="Times New Roman" w:hAnsi="Times New Roman"/>
          <w:color w:val="464646"/>
          <w:sz w:val="8"/>
        </w:rPr>
        <w:t>Ce-MUS</w:t>
      </w:r>
      <w:r>
        <w:rPr>
          <w:rFonts w:ascii="Times New Roman" w:hAnsi="Times New Roman"/>
          <w:color w:val="464646"/>
          <w:spacing w:val="-2"/>
          <w:sz w:val="8"/>
        </w:rPr>
        <w:t> </w:t>
      </w:r>
      <w:r>
        <w:rPr>
          <w:rFonts w:ascii="Times New Roman" w:hAnsi="Times New Roman"/>
          <w:color w:val="312F2F"/>
          <w:sz w:val="8"/>
        </w:rPr>
        <w:t>B</w:t>
      </w:r>
      <w:r>
        <w:rPr>
          <w:rFonts w:ascii="Times New Roman" w:hAnsi="Times New Roman"/>
          <w:color w:val="5B5B5B"/>
          <w:sz w:val="8"/>
        </w:rPr>
        <w:t>lftlllU,</w:t>
      </w:r>
      <w:r>
        <w:rPr>
          <w:rFonts w:ascii="Times New Roman" w:hAnsi="Times New Roman"/>
          <w:color w:val="5B5B5B"/>
          <w:spacing w:val="26"/>
          <w:sz w:val="8"/>
        </w:rPr>
        <w:t> </w:t>
      </w:r>
      <w:r>
        <w:rPr>
          <w:rFonts w:ascii="Times New Roman" w:hAnsi="Times New Roman"/>
          <w:color w:val="312F2F"/>
          <w:sz w:val="8"/>
        </w:rPr>
        <w:t>2013-2017 </w:t>
      </w:r>
      <w:r>
        <w:rPr>
          <w:rFonts w:ascii="Times New Roman" w:hAnsi="Times New Roman"/>
          <w:color w:val="464646"/>
          <w:sz w:val="8"/>
        </w:rPr>
        <w:t>ACS</w:t>
      </w:r>
      <w:r>
        <w:rPr>
          <w:rFonts w:ascii="Times New Roman" w:hAnsi="Times New Roman"/>
          <w:color w:val="312F2F"/>
          <w:sz w:val="8"/>
        </w:rPr>
        <w:t>S•Ye-8'</w:t>
      </w:r>
      <w:r>
        <w:rPr>
          <w:rFonts w:ascii="Times New Roman" w:hAnsi="Times New Roman"/>
          <w:color w:val="312F2F"/>
          <w:spacing w:val="-5"/>
          <w:sz w:val="8"/>
        </w:rPr>
        <w:t> </w:t>
      </w:r>
      <w:r>
        <w:rPr>
          <w:rFonts w:ascii="Times New Roman" w:hAnsi="Times New Roman"/>
          <w:color w:val="312F2F"/>
          <w:spacing w:val="-2"/>
          <w:sz w:val="8"/>
        </w:rPr>
        <w:t>Estimates</w:t>
      </w:r>
    </w:p>
    <w:p>
      <w:pPr>
        <w:spacing w:before="13"/>
        <w:ind w:left="0" w:right="1792" w:firstLine="0"/>
        <w:jc w:val="right"/>
        <w:rPr>
          <w:rFonts w:ascii="Times New Roman"/>
          <w:sz w:val="8"/>
        </w:rPr>
      </w:pPr>
      <w:r>
        <w:rPr/>
        <w:pict>
          <v:line style="position:absolute;mso-position-horizontal-relative:page;mso-position-vertical-relative:paragraph;z-index:-19774976" from="514.295288pt,16.310564pt" to="514.295288pt,8.786054pt" stroked="true" strokeweight="1.002525pt" strokecolor="#000000">
            <v:stroke dashstyle="solid"/>
            <w10:wrap type="none"/>
          </v:line>
        </w:pict>
      </w:r>
      <w:r>
        <w:rPr>
          <w:rFonts w:ascii="Times New Roman"/>
          <w:color w:val="312F2F"/>
          <w:sz w:val="8"/>
        </w:rPr>
        <w:t>5.AI</w:t>
      </w:r>
      <w:r>
        <w:rPr>
          <w:rFonts w:ascii="Times New Roman"/>
          <w:color w:val="312F2F"/>
          <w:spacing w:val="-1"/>
          <w:sz w:val="8"/>
        </w:rPr>
        <w:t> </w:t>
      </w:r>
      <w:r>
        <w:rPr>
          <w:rFonts w:ascii="Arial"/>
          <w:color w:val="464646"/>
          <w:sz w:val="12"/>
        </w:rPr>
        <w:t>us</w:t>
      </w:r>
      <w:r>
        <w:rPr>
          <w:rFonts w:ascii="Times New Roman"/>
          <w:i/>
          <w:color w:val="464646"/>
          <w:sz w:val="9"/>
        </w:rPr>
        <w:t>Ce-MUS</w:t>
      </w:r>
      <w:r>
        <w:rPr>
          <w:rFonts w:ascii="Times New Roman"/>
          <w:i/>
          <w:color w:val="464646"/>
          <w:spacing w:val="-6"/>
          <w:sz w:val="9"/>
        </w:rPr>
        <w:t> </w:t>
      </w:r>
      <w:r>
        <w:rPr>
          <w:rFonts w:ascii="Times New Roman"/>
          <w:color w:val="312F2F"/>
          <w:sz w:val="8"/>
        </w:rPr>
        <w:t>B</w:t>
      </w:r>
      <w:r>
        <w:rPr>
          <w:rFonts w:ascii="Times New Roman"/>
          <w:color w:val="5B5B5B"/>
          <w:sz w:val="8"/>
        </w:rPr>
        <w:t>l.ll'fMI, </w:t>
      </w:r>
      <w:r>
        <w:rPr>
          <w:rFonts w:ascii="Times New Roman"/>
          <w:color w:val="161616"/>
          <w:sz w:val="8"/>
        </w:rPr>
        <w:t>2</w:t>
      </w:r>
      <w:r>
        <w:rPr>
          <w:rFonts w:ascii="Times New Roman"/>
          <w:color w:val="312F2F"/>
          <w:sz w:val="8"/>
        </w:rPr>
        <w:t>01J.2017</w:t>
      </w:r>
      <w:r>
        <w:rPr>
          <w:rFonts w:ascii="Times New Roman"/>
          <w:color w:val="312F2F"/>
          <w:spacing w:val="-5"/>
          <w:sz w:val="8"/>
        </w:rPr>
        <w:t> </w:t>
      </w:r>
      <w:r>
        <w:rPr>
          <w:rFonts w:ascii="Times New Roman"/>
          <w:color w:val="464646"/>
          <w:sz w:val="8"/>
        </w:rPr>
        <w:t>ACS</w:t>
      </w:r>
      <w:r>
        <w:rPr>
          <w:rFonts w:ascii="Times New Roman"/>
          <w:color w:val="312F2F"/>
          <w:sz w:val="8"/>
        </w:rPr>
        <w:t>5</w:t>
      </w:r>
      <w:r>
        <w:rPr>
          <w:rFonts w:ascii="Times New Roman"/>
          <w:sz w:val="8"/>
        </w:rPr>
        <w:t>-</w:t>
      </w:r>
      <w:r>
        <w:rPr>
          <w:rFonts w:ascii="Times New Roman"/>
          <w:color w:val="464646"/>
          <w:sz w:val="8"/>
        </w:rPr>
        <w:t>Yea,</w:t>
      </w:r>
      <w:r>
        <w:rPr>
          <w:rFonts w:ascii="Times New Roman"/>
          <w:color w:val="464646"/>
          <w:spacing w:val="13"/>
          <w:sz w:val="8"/>
        </w:rPr>
        <w:t> </w:t>
      </w:r>
      <w:r>
        <w:rPr>
          <w:rFonts w:ascii="Times New Roman"/>
          <w:color w:val="161616"/>
          <w:spacing w:val="-2"/>
          <w:sz w:val="8"/>
        </w:rPr>
        <w:t>E</w:t>
      </w:r>
      <w:r>
        <w:rPr>
          <w:rFonts w:ascii="Times New Roman"/>
          <w:color w:val="312F2F"/>
          <w:spacing w:val="-2"/>
          <w:sz w:val="8"/>
        </w:rPr>
        <w:t>s</w:t>
      </w:r>
      <w:r>
        <w:rPr>
          <w:rFonts w:ascii="Times New Roman"/>
          <w:color w:val="161616"/>
          <w:spacing w:val="-2"/>
          <w:sz w:val="8"/>
        </w:rPr>
        <w:t>tl</w:t>
      </w:r>
      <w:r>
        <w:rPr>
          <w:rFonts w:ascii="Times New Roman"/>
          <w:color w:val="464646"/>
          <w:spacing w:val="-2"/>
          <w:sz w:val="8"/>
        </w:rPr>
        <w:t>tna</w:t>
      </w:r>
      <w:r>
        <w:rPr>
          <w:rFonts w:ascii="Times New Roman"/>
          <w:color w:val="161616"/>
          <w:spacing w:val="-2"/>
          <w:sz w:val="8"/>
        </w:rPr>
        <w:t>t</w:t>
      </w:r>
      <w:r>
        <w:rPr>
          <w:rFonts w:ascii="Times New Roman"/>
          <w:color w:val="464646"/>
          <w:spacing w:val="-2"/>
          <w:sz w:val="8"/>
        </w:rPr>
        <w:t>es</w:t>
      </w:r>
    </w:p>
    <w:p>
      <w:pPr>
        <w:spacing w:after="0"/>
        <w:jc w:val="right"/>
        <w:rPr>
          <w:rFonts w:ascii="Times New Roman"/>
          <w:sz w:val="8"/>
        </w:rPr>
        <w:sectPr>
          <w:type w:val="continuous"/>
          <w:pgSz w:w="15840" w:h="12240" w:orient="landscape"/>
          <w:pgMar w:header="0" w:footer="0" w:top="1820" w:bottom="280" w:left="900" w:right="1820"/>
          <w:cols w:num="4" w:equalWidth="0">
            <w:col w:w="6476" w:space="40"/>
            <w:col w:w="1592" w:space="39"/>
            <w:col w:w="582" w:space="39"/>
            <w:col w:w="4352"/>
          </w:cols>
        </w:sectPr>
      </w:pPr>
    </w:p>
    <w:p>
      <w:pPr>
        <w:spacing w:before="7"/>
        <w:ind w:left="0" w:right="0" w:firstLine="0"/>
        <w:jc w:val="right"/>
        <w:rPr>
          <w:rFonts w:ascii="Times New Roman"/>
          <w:sz w:val="8"/>
        </w:rPr>
      </w:pPr>
      <w:r>
        <w:rPr>
          <w:rFonts w:ascii="Times New Roman"/>
          <w:color w:val="312F2F"/>
          <w:spacing w:val="-4"/>
          <w:w w:val="135"/>
          <w:sz w:val="8"/>
        </w:rPr>
        <w:t>69.3</w:t>
      </w:r>
    </w:p>
    <w:p>
      <w:pPr>
        <w:tabs>
          <w:tab w:pos="1040" w:val="left" w:leader="none"/>
        </w:tabs>
        <w:spacing w:line="99" w:lineRule="exact" w:before="0"/>
        <w:ind w:left="439" w:right="0" w:firstLine="0"/>
        <w:jc w:val="left"/>
        <w:rPr>
          <w:rFonts w:ascii="Times New Roman"/>
          <w:sz w:val="8"/>
        </w:rPr>
      </w:pPr>
      <w:r>
        <w:rPr/>
        <w:br w:type="column"/>
      </w:r>
      <w:r>
        <w:rPr>
          <w:rFonts w:ascii="Times New Roman"/>
          <w:b/>
          <w:color w:val="464646"/>
          <w:spacing w:val="-4"/>
          <w:w w:val="105"/>
          <w:sz w:val="9"/>
        </w:rPr>
        <w:t>82.5</w:t>
      </w:r>
      <w:r>
        <w:rPr>
          <w:rFonts w:ascii="Times New Roman"/>
          <w:b/>
          <w:color w:val="464646"/>
          <w:sz w:val="9"/>
        </w:rPr>
        <w:tab/>
      </w:r>
      <w:r>
        <w:rPr>
          <w:rFonts w:ascii="Times New Roman"/>
          <w:color w:val="312F2F"/>
          <w:spacing w:val="-5"/>
          <w:w w:val="95"/>
          <w:position w:val="1"/>
          <w:sz w:val="8"/>
        </w:rPr>
        <w:t>-</w:t>
      </w:r>
      <w:r>
        <w:rPr>
          <w:rFonts w:ascii="Times New Roman"/>
          <w:color w:val="312F2F"/>
          <w:spacing w:val="-4"/>
          <w:position w:val="1"/>
          <w:sz w:val="8"/>
        </w:rPr>
        <w:t>17</w:t>
      </w:r>
      <w:r>
        <w:rPr>
          <w:rFonts w:ascii="Times New Roman"/>
          <w:color w:val="6D6E6E"/>
          <w:spacing w:val="-4"/>
          <w:position w:val="1"/>
          <w:sz w:val="8"/>
        </w:rPr>
        <w:t>,</w:t>
      </w:r>
      <w:r>
        <w:rPr>
          <w:rFonts w:ascii="Times New Roman"/>
          <w:color w:val="312F2F"/>
          <w:spacing w:val="-4"/>
          <w:position w:val="1"/>
          <w:sz w:val="8"/>
        </w:rPr>
        <w:t>6</w:t>
      </w:r>
    </w:p>
    <w:p>
      <w:pPr>
        <w:spacing w:line="99" w:lineRule="exact" w:before="0"/>
        <w:ind w:left="468" w:right="0" w:firstLine="0"/>
        <w:jc w:val="left"/>
        <w:rPr>
          <w:rFonts w:ascii="Times New Roman"/>
          <w:sz w:val="8"/>
        </w:rPr>
      </w:pPr>
      <w:r>
        <w:rPr/>
        <w:br w:type="column"/>
      </w:r>
      <w:r>
        <w:rPr>
          <w:rFonts w:ascii="Times New Roman"/>
          <w:color w:val="312F2F"/>
          <w:w w:val="110"/>
          <w:sz w:val="9"/>
        </w:rPr>
        <w:t>68.3</w:t>
      </w:r>
      <w:r>
        <w:rPr>
          <w:rFonts w:ascii="Times New Roman"/>
          <w:color w:val="312F2F"/>
          <w:spacing w:val="-4"/>
          <w:w w:val="110"/>
          <w:sz w:val="9"/>
        </w:rPr>
        <w:t> </w:t>
      </w:r>
      <w:r>
        <w:rPr>
          <w:rFonts w:ascii="Times New Roman"/>
          <w:color w:val="5B5B5B"/>
          <w:w w:val="110"/>
          <w:position w:val="1"/>
          <w:sz w:val="8"/>
        </w:rPr>
        <w:t>US</w:t>
      </w:r>
      <w:r>
        <w:rPr>
          <w:rFonts w:ascii="Times New Roman"/>
          <w:color w:val="464646"/>
          <w:w w:val="110"/>
          <w:position w:val="1"/>
          <w:sz w:val="8"/>
        </w:rPr>
        <w:t>Ce-Mus</w:t>
      </w:r>
      <w:r>
        <w:rPr>
          <w:rFonts w:ascii="Times New Roman"/>
          <w:color w:val="464646"/>
          <w:spacing w:val="-11"/>
          <w:w w:val="110"/>
          <w:position w:val="1"/>
          <w:sz w:val="8"/>
        </w:rPr>
        <w:t> </w:t>
      </w:r>
      <w:r>
        <w:rPr>
          <w:rFonts w:ascii="Times New Roman"/>
          <w:color w:val="312F2F"/>
          <w:w w:val="110"/>
          <w:position w:val="1"/>
          <w:sz w:val="8"/>
        </w:rPr>
        <w:t>B</w:t>
      </w:r>
      <w:r>
        <w:rPr>
          <w:rFonts w:ascii="Times New Roman"/>
          <w:color w:val="5B5B5B"/>
          <w:w w:val="110"/>
          <w:position w:val="1"/>
          <w:sz w:val="8"/>
        </w:rPr>
        <w:t>i.reau,</w:t>
      </w:r>
      <w:r>
        <w:rPr>
          <w:rFonts w:ascii="Times New Roman"/>
          <w:color w:val="5B5B5B"/>
          <w:spacing w:val="-2"/>
          <w:w w:val="110"/>
          <w:position w:val="1"/>
          <w:sz w:val="8"/>
        </w:rPr>
        <w:t> </w:t>
      </w:r>
      <w:r>
        <w:rPr>
          <w:rFonts w:ascii="Times New Roman"/>
          <w:color w:val="312F2F"/>
          <w:w w:val="110"/>
          <w:position w:val="1"/>
          <w:sz w:val="8"/>
        </w:rPr>
        <w:t>2013-20</w:t>
      </w:r>
      <w:r>
        <w:rPr>
          <w:rFonts w:ascii="Times New Roman"/>
          <w:color w:val="5B5B5B"/>
          <w:w w:val="110"/>
          <w:position w:val="1"/>
          <w:sz w:val="8"/>
        </w:rPr>
        <w:t>17</w:t>
      </w:r>
      <w:r>
        <w:rPr>
          <w:rFonts w:ascii="Times New Roman"/>
          <w:color w:val="5B5B5B"/>
          <w:spacing w:val="-6"/>
          <w:w w:val="110"/>
          <w:position w:val="1"/>
          <w:sz w:val="8"/>
        </w:rPr>
        <w:t> </w:t>
      </w:r>
      <w:r>
        <w:rPr>
          <w:rFonts w:ascii="Times New Roman"/>
          <w:color w:val="464646"/>
          <w:w w:val="110"/>
          <w:position w:val="1"/>
          <w:sz w:val="8"/>
        </w:rPr>
        <w:t>ACS5</w:t>
      </w:r>
      <w:r>
        <w:rPr>
          <w:rFonts w:ascii="Times New Roman"/>
          <w:w w:val="110"/>
          <w:position w:val="1"/>
          <w:sz w:val="8"/>
        </w:rPr>
        <w:t>-</w:t>
      </w:r>
      <w:r>
        <w:rPr>
          <w:rFonts w:ascii="Times New Roman"/>
          <w:color w:val="312F2F"/>
          <w:w w:val="110"/>
          <w:position w:val="1"/>
          <w:sz w:val="8"/>
        </w:rPr>
        <w:t>Year</w:t>
      </w:r>
      <w:r>
        <w:rPr>
          <w:rFonts w:ascii="Times New Roman"/>
          <w:color w:val="312F2F"/>
          <w:spacing w:val="6"/>
          <w:w w:val="110"/>
          <w:position w:val="1"/>
          <w:sz w:val="8"/>
        </w:rPr>
        <w:t> </w:t>
      </w:r>
      <w:r>
        <w:rPr>
          <w:rFonts w:ascii="Times New Roman"/>
          <w:color w:val="312F2F"/>
          <w:spacing w:val="-2"/>
          <w:w w:val="110"/>
          <w:position w:val="1"/>
          <w:sz w:val="8"/>
        </w:rPr>
        <w:t>Esti</w:t>
      </w:r>
      <w:r>
        <w:rPr>
          <w:rFonts w:ascii="Times New Roman"/>
          <w:color w:val="5B5B5B"/>
          <w:spacing w:val="-2"/>
          <w:w w:val="110"/>
          <w:position w:val="1"/>
          <w:sz w:val="8"/>
        </w:rPr>
        <w:t>ma</w:t>
      </w:r>
      <w:r>
        <w:rPr>
          <w:rFonts w:ascii="Times New Roman"/>
          <w:color w:val="312F2F"/>
          <w:spacing w:val="-2"/>
          <w:w w:val="110"/>
          <w:position w:val="1"/>
          <w:sz w:val="8"/>
        </w:rPr>
        <w:t>tes</w:t>
      </w:r>
    </w:p>
    <w:p>
      <w:pPr>
        <w:spacing w:after="0" w:line="99" w:lineRule="exact"/>
        <w:jc w:val="left"/>
        <w:rPr>
          <w:rFonts w:ascii="Times New Roman"/>
          <w:sz w:val="8"/>
        </w:rPr>
        <w:sectPr>
          <w:type w:val="continuous"/>
          <w:pgSz w:w="15840" w:h="12240" w:orient="landscape"/>
          <w:pgMar w:header="0" w:footer="0" w:top="1820" w:bottom="280" w:left="900" w:right="1820"/>
          <w:cols w:num="3" w:equalWidth="0">
            <w:col w:w="7460" w:space="40"/>
            <w:col w:w="1204" w:space="39"/>
            <w:col w:w="4377"/>
          </w:cols>
        </w:sectPr>
      </w:pPr>
    </w:p>
    <w:p>
      <w:pPr>
        <w:tabs>
          <w:tab w:pos="962" w:val="left" w:leader="none"/>
          <w:tab w:pos="1622" w:val="left" w:leader="none"/>
        </w:tabs>
        <w:spacing w:line="70" w:lineRule="exact" w:before="39"/>
        <w:ind w:left="0" w:right="0" w:firstLine="0"/>
        <w:jc w:val="right"/>
        <w:rPr>
          <w:rFonts w:ascii="Times New Roman"/>
          <w:sz w:val="9"/>
        </w:rPr>
      </w:pPr>
      <w:r>
        <w:rPr>
          <w:rFonts w:ascii="Times New Roman"/>
          <w:color w:val="5B5B5B"/>
          <w:spacing w:val="-5"/>
          <w:w w:val="110"/>
          <w:position w:val="1"/>
          <w:sz w:val="9"/>
        </w:rPr>
        <w:t>2.7</w:t>
      </w:r>
      <w:r>
        <w:rPr>
          <w:rFonts w:ascii="Times New Roman"/>
          <w:color w:val="5B5B5B"/>
          <w:position w:val="1"/>
          <w:sz w:val="9"/>
        </w:rPr>
        <w:tab/>
      </w:r>
      <w:r>
        <w:rPr>
          <w:rFonts w:ascii="Arial"/>
          <w:b/>
          <w:color w:val="464646"/>
          <w:spacing w:val="-5"/>
          <w:w w:val="110"/>
          <w:position w:val="1"/>
          <w:sz w:val="8"/>
        </w:rPr>
        <w:t>2,8</w:t>
      </w:r>
      <w:r>
        <w:rPr>
          <w:rFonts w:ascii="Arial"/>
          <w:b/>
          <w:color w:val="464646"/>
          <w:position w:val="1"/>
          <w:sz w:val="8"/>
        </w:rPr>
        <w:tab/>
      </w:r>
      <w:r>
        <w:rPr>
          <w:rFonts w:ascii="Times New Roman"/>
          <w:color w:val="464646"/>
          <w:spacing w:val="-5"/>
          <w:w w:val="110"/>
          <w:sz w:val="9"/>
        </w:rPr>
        <w:t>3.1</w:t>
      </w:r>
    </w:p>
    <w:p>
      <w:pPr>
        <w:spacing w:line="70" w:lineRule="exact" w:before="39"/>
        <w:ind w:left="0" w:right="0" w:firstLine="0"/>
        <w:jc w:val="right"/>
        <w:rPr>
          <w:rFonts w:ascii="Times New Roman"/>
          <w:sz w:val="9"/>
        </w:rPr>
      </w:pPr>
      <w:r>
        <w:rPr/>
        <w:br w:type="column"/>
      </w:r>
      <w:r>
        <w:rPr>
          <w:rFonts w:ascii="Times New Roman"/>
          <w:color w:val="464646"/>
          <w:spacing w:val="-5"/>
          <w:w w:val="105"/>
          <w:sz w:val="9"/>
        </w:rPr>
        <w:t>2</w:t>
      </w:r>
      <w:r>
        <w:rPr>
          <w:rFonts w:ascii="Times New Roman"/>
          <w:color w:val="828282"/>
          <w:spacing w:val="-5"/>
          <w:w w:val="105"/>
          <w:sz w:val="9"/>
        </w:rPr>
        <w:t>.</w:t>
      </w:r>
      <w:r>
        <w:rPr>
          <w:rFonts w:ascii="Times New Roman"/>
          <w:color w:val="464646"/>
          <w:spacing w:val="-5"/>
          <w:w w:val="105"/>
          <w:sz w:val="9"/>
        </w:rPr>
        <w:t>7</w:t>
      </w:r>
    </w:p>
    <w:p>
      <w:pPr>
        <w:spacing w:line="109" w:lineRule="exact" w:before="0"/>
        <w:ind w:left="440" w:right="0" w:firstLine="0"/>
        <w:jc w:val="left"/>
        <w:rPr>
          <w:rFonts w:ascii="Times New Roman" w:hAnsi="Times New Roman"/>
          <w:sz w:val="8"/>
        </w:rPr>
      </w:pPr>
      <w:r>
        <w:rPr/>
        <w:br w:type="column"/>
      </w:r>
      <w:r>
        <w:rPr>
          <w:rFonts w:ascii="Arial" w:hAnsi="Arial"/>
          <w:color w:val="464646"/>
          <w:spacing w:val="-4"/>
          <w:position w:val="-13"/>
          <w:sz w:val="29"/>
        </w:rPr>
        <w:t>..</w:t>
      </w:r>
      <w:r>
        <w:rPr>
          <w:rFonts w:ascii="Times New Roman" w:hAnsi="Times New Roman"/>
          <w:color w:val="464646"/>
          <w:spacing w:val="-4"/>
          <w:sz w:val="8"/>
        </w:rPr>
        <w:t>2</w:t>
      </w:r>
      <w:r>
        <w:rPr>
          <w:rFonts w:ascii="Times New Roman" w:hAnsi="Times New Roman"/>
          <w:color w:val="806E5B"/>
          <w:spacing w:val="-4"/>
          <w:sz w:val="8"/>
        </w:rPr>
        <w:t>.</w:t>
      </w:r>
      <w:r>
        <w:rPr>
          <w:rFonts w:ascii="Times New Roman" w:hAnsi="Times New Roman"/>
          <w:color w:val="464646"/>
          <w:spacing w:val="-4"/>
          <w:position w:val="-13"/>
          <w:sz w:val="26"/>
        </w:rPr>
        <w:t>,</w:t>
      </w:r>
      <w:r>
        <w:rPr>
          <w:rFonts w:ascii="Arial" w:hAnsi="Arial"/>
          <w:color w:val="806E5B"/>
          <w:spacing w:val="-4"/>
          <w:position w:val="-13"/>
          <w:sz w:val="29"/>
        </w:rPr>
        <w:t>.</w:t>
      </w:r>
      <w:r>
        <w:rPr>
          <w:rFonts w:ascii="Times New Roman" w:hAnsi="Times New Roman"/>
          <w:color w:val="464646"/>
          <w:spacing w:val="-4"/>
          <w:sz w:val="8"/>
        </w:rPr>
        <w:t>9</w:t>
      </w:r>
      <w:r>
        <w:rPr>
          <w:rFonts w:ascii="Times New Roman" w:hAnsi="Times New Roman"/>
          <w:color w:val="464646"/>
          <w:spacing w:val="44"/>
          <w:sz w:val="8"/>
        </w:rPr>
        <w:t> </w:t>
      </w:r>
      <w:r>
        <w:rPr>
          <w:rFonts w:ascii="Arial" w:hAnsi="Arial"/>
          <w:color w:val="5B5B5B"/>
          <w:spacing w:val="-4"/>
          <w:sz w:val="12"/>
        </w:rPr>
        <w:t>us</w:t>
      </w:r>
      <w:r>
        <w:rPr>
          <w:rFonts w:ascii="Times New Roman" w:hAnsi="Times New Roman"/>
          <w:color w:val="5B5B5B"/>
          <w:spacing w:val="-4"/>
          <w:sz w:val="8"/>
        </w:rPr>
        <w:t>C•I\Ws</w:t>
      </w:r>
      <w:r>
        <w:rPr>
          <w:rFonts w:ascii="Times New Roman" w:hAnsi="Times New Roman"/>
          <w:color w:val="5B5B5B"/>
          <w:spacing w:val="-8"/>
          <w:sz w:val="8"/>
        </w:rPr>
        <w:t> </w:t>
      </w:r>
      <w:r>
        <w:rPr>
          <w:rFonts w:ascii="Times New Roman" w:hAnsi="Times New Roman"/>
          <w:color w:val="312F2F"/>
          <w:spacing w:val="-4"/>
          <w:sz w:val="8"/>
        </w:rPr>
        <w:t>B</w:t>
      </w:r>
      <w:r>
        <w:rPr>
          <w:rFonts w:ascii="Times New Roman" w:hAnsi="Times New Roman"/>
          <w:color w:val="5B5B5B"/>
          <w:spacing w:val="-4"/>
          <w:sz w:val="8"/>
        </w:rPr>
        <w:t>i.reitU,</w:t>
      </w:r>
      <w:r>
        <w:rPr>
          <w:rFonts w:ascii="Times New Roman" w:hAnsi="Times New Roman"/>
          <w:color w:val="5B5B5B"/>
          <w:spacing w:val="15"/>
          <w:sz w:val="8"/>
        </w:rPr>
        <w:t> </w:t>
      </w:r>
      <w:r>
        <w:rPr>
          <w:rFonts w:ascii="Times New Roman" w:hAnsi="Times New Roman"/>
          <w:color w:val="464646"/>
          <w:spacing w:val="-4"/>
          <w:sz w:val="8"/>
        </w:rPr>
        <w:t>201.3-2017</w:t>
      </w:r>
      <w:r>
        <w:rPr>
          <w:rFonts w:ascii="Times New Roman" w:hAnsi="Times New Roman"/>
          <w:color w:val="464646"/>
          <w:spacing w:val="-6"/>
          <w:sz w:val="8"/>
        </w:rPr>
        <w:t> </w:t>
      </w:r>
      <w:r>
        <w:rPr>
          <w:rFonts w:ascii="Times New Roman" w:hAnsi="Times New Roman"/>
          <w:color w:val="464646"/>
          <w:spacing w:val="-4"/>
          <w:sz w:val="8"/>
        </w:rPr>
        <w:t>ACS</w:t>
      </w:r>
      <w:r>
        <w:rPr>
          <w:rFonts w:ascii="Times New Roman" w:hAnsi="Times New Roman"/>
          <w:color w:val="5B5B5B"/>
          <w:spacing w:val="-4"/>
          <w:sz w:val="8"/>
        </w:rPr>
        <w:t>5-Year </w:t>
      </w:r>
      <w:r>
        <w:rPr>
          <w:rFonts w:ascii="Times New Roman" w:hAnsi="Times New Roman"/>
          <w:color w:val="312F2F"/>
          <w:spacing w:val="-4"/>
          <w:sz w:val="8"/>
        </w:rPr>
        <w:t>Eitlma</w:t>
      </w:r>
      <w:r>
        <w:rPr>
          <w:rFonts w:ascii="Times New Roman" w:hAnsi="Times New Roman"/>
          <w:color w:val="161616"/>
          <w:spacing w:val="-4"/>
          <w:sz w:val="8"/>
        </w:rPr>
        <w:t>t</w:t>
      </w:r>
      <w:r>
        <w:rPr>
          <w:rFonts w:ascii="Times New Roman" w:hAnsi="Times New Roman"/>
          <w:color w:val="6D6E6E"/>
          <w:spacing w:val="-4"/>
          <w:sz w:val="8"/>
        </w:rPr>
        <w:t>e</w:t>
      </w:r>
      <w:r>
        <w:rPr>
          <w:rFonts w:ascii="Times New Roman" w:hAnsi="Times New Roman"/>
          <w:color w:val="464646"/>
          <w:spacing w:val="-4"/>
          <w:sz w:val="8"/>
        </w:rPr>
        <w:t>s</w:t>
      </w:r>
    </w:p>
    <w:p>
      <w:pPr>
        <w:spacing w:after="0" w:line="109" w:lineRule="exact"/>
        <w:jc w:val="left"/>
        <w:rPr>
          <w:rFonts w:ascii="Times New Roman" w:hAnsi="Times New Roman"/>
          <w:sz w:val="8"/>
        </w:rPr>
        <w:sectPr>
          <w:type w:val="continuous"/>
          <w:pgSz w:w="15840" w:h="12240" w:orient="landscape"/>
          <w:pgMar w:header="0" w:footer="0" w:top="1820" w:bottom="280" w:left="900" w:right="1820"/>
          <w:cols w:num="3" w:equalWidth="0">
            <w:col w:w="8104" w:space="40"/>
            <w:col w:w="565" w:space="39"/>
            <w:col w:w="4372"/>
          </w:cols>
        </w:sectPr>
      </w:pPr>
    </w:p>
    <w:p>
      <w:pPr>
        <w:tabs>
          <w:tab w:pos="963" w:val="left" w:leader="none"/>
          <w:tab w:pos="1637" w:val="left" w:leader="none"/>
          <w:tab w:pos="2237" w:val="left" w:leader="none"/>
        </w:tabs>
        <w:spacing w:line="62" w:lineRule="exact" w:before="0"/>
        <w:ind w:left="0" w:right="0" w:firstLine="0"/>
        <w:jc w:val="right"/>
        <w:rPr>
          <w:rFonts w:ascii="Times New Roman"/>
          <w:sz w:val="33"/>
        </w:rPr>
      </w:pPr>
      <w:r>
        <w:rPr>
          <w:rFonts w:ascii="Times New Roman"/>
          <w:color w:val="464646"/>
          <w:spacing w:val="-2"/>
          <w:w w:val="95"/>
          <w:position w:val="1"/>
          <w:sz w:val="14"/>
        </w:rPr>
        <w:t>a</w:t>
      </w:r>
      <w:r>
        <w:rPr>
          <w:rFonts w:ascii="Times New Roman"/>
          <w:spacing w:val="-2"/>
          <w:w w:val="95"/>
          <w:position w:val="1"/>
          <w:sz w:val="14"/>
        </w:rPr>
        <w:t>.</w:t>
      </w:r>
      <w:r>
        <w:rPr>
          <w:rFonts w:ascii="Times New Roman"/>
          <w:color w:val="5B5B5B"/>
          <w:spacing w:val="-2"/>
          <w:w w:val="95"/>
          <w:position w:val="1"/>
          <w:sz w:val="14"/>
        </w:rPr>
        <w:t>1.s</w:t>
      </w:r>
      <w:r>
        <w:rPr>
          <w:rFonts w:ascii="Times New Roman"/>
          <w:color w:val="5B5B5B"/>
          <w:position w:val="1"/>
          <w:sz w:val="14"/>
        </w:rPr>
        <w:tab/>
      </w:r>
      <w:r>
        <w:rPr>
          <w:rFonts w:ascii="Times New Roman"/>
          <w:b/>
          <w:color w:val="464646"/>
          <w:spacing w:val="-4"/>
          <w:w w:val="105"/>
          <w:sz w:val="9"/>
        </w:rPr>
        <w:t>00.2</w:t>
      </w:r>
      <w:r>
        <w:rPr>
          <w:rFonts w:ascii="Times New Roman"/>
          <w:b/>
          <w:color w:val="464646"/>
          <w:sz w:val="9"/>
        </w:rPr>
        <w:tab/>
      </w:r>
      <w:r>
        <w:rPr>
          <w:rFonts w:ascii="Times New Roman"/>
          <w:color w:val="464646"/>
          <w:spacing w:val="-4"/>
          <w:w w:val="105"/>
          <w:position w:val="1"/>
          <w:sz w:val="8"/>
        </w:rPr>
        <w:t>26,9</w:t>
      </w:r>
      <w:r>
        <w:rPr>
          <w:rFonts w:ascii="Times New Roman"/>
          <w:color w:val="464646"/>
          <w:position w:val="1"/>
          <w:sz w:val="8"/>
        </w:rPr>
        <w:tab/>
      </w:r>
      <w:r>
        <w:rPr>
          <w:rFonts w:ascii="Times New Roman"/>
          <w:color w:val="464646"/>
          <w:spacing w:val="11"/>
          <w:w w:val="121"/>
          <w:position w:val="1"/>
          <w:sz w:val="8"/>
        </w:rPr>
        <w:t>3</w:t>
      </w:r>
      <w:r>
        <w:rPr>
          <w:rFonts w:ascii="Times New Roman"/>
          <w:color w:val="464646"/>
          <w:spacing w:val="-2"/>
          <w:w w:val="121"/>
          <w:position w:val="1"/>
          <w:sz w:val="8"/>
        </w:rPr>
        <w:t>9</w:t>
      </w:r>
      <w:r>
        <w:rPr>
          <w:rFonts w:ascii="Times New Roman"/>
          <w:color w:val="312F2F"/>
          <w:spacing w:val="-31"/>
          <w:w w:val="72"/>
          <w:position w:val="-11"/>
          <w:sz w:val="33"/>
        </w:rPr>
        <w:t>.</w:t>
      </w:r>
      <w:r>
        <w:rPr>
          <w:rFonts w:ascii="Times New Roman"/>
          <w:color w:val="806E5B"/>
          <w:spacing w:val="11"/>
          <w:w w:val="121"/>
          <w:position w:val="1"/>
          <w:sz w:val="8"/>
        </w:rPr>
        <w:t>,</w:t>
      </w:r>
      <w:r>
        <w:rPr>
          <w:rFonts w:ascii="Times New Roman"/>
          <w:color w:val="464646"/>
          <w:spacing w:val="-17"/>
          <w:w w:val="121"/>
          <w:position w:val="1"/>
          <w:sz w:val="8"/>
        </w:rPr>
        <w:t>2</w:t>
      </w:r>
      <w:r>
        <w:rPr>
          <w:rFonts w:ascii="Times New Roman"/>
          <w:color w:val="312F2F"/>
          <w:spacing w:val="11"/>
          <w:w w:val="72"/>
          <w:position w:val="-11"/>
          <w:sz w:val="33"/>
        </w:rPr>
        <w:t>.</w:t>
      </w:r>
    </w:p>
    <w:p>
      <w:pPr>
        <w:spacing w:line="27" w:lineRule="exact" w:before="57"/>
        <w:ind w:left="655" w:right="0" w:firstLine="0"/>
        <w:jc w:val="left"/>
        <w:rPr>
          <w:rFonts w:ascii="Times New Roman"/>
          <w:sz w:val="8"/>
        </w:rPr>
      </w:pPr>
      <w:r>
        <w:rPr/>
        <w:br w:type="column"/>
      </w:r>
      <w:r>
        <w:rPr>
          <w:rFonts w:ascii="Times New Roman"/>
          <w:color w:val="5B5B5B"/>
          <w:w w:val="115"/>
          <w:sz w:val="8"/>
        </w:rPr>
        <w:t>USC.Mu,</w:t>
      </w:r>
      <w:r>
        <w:rPr>
          <w:rFonts w:ascii="Times New Roman"/>
          <w:color w:val="5B5B5B"/>
          <w:spacing w:val="-7"/>
          <w:w w:val="115"/>
          <w:sz w:val="8"/>
        </w:rPr>
        <w:t> </w:t>
      </w:r>
      <w:r>
        <w:rPr>
          <w:rFonts w:ascii="Times New Roman"/>
          <w:color w:val="464646"/>
          <w:w w:val="115"/>
          <w:sz w:val="8"/>
        </w:rPr>
        <w:t>Bunau</w:t>
      </w:r>
      <w:r>
        <w:rPr>
          <w:rFonts w:ascii="Times New Roman"/>
          <w:color w:val="6D6E6E"/>
          <w:w w:val="115"/>
          <w:sz w:val="8"/>
        </w:rPr>
        <w:t>,</w:t>
      </w:r>
      <w:r>
        <w:rPr>
          <w:rFonts w:ascii="Times New Roman"/>
          <w:color w:val="6D6E6E"/>
          <w:spacing w:val="27"/>
          <w:w w:val="115"/>
          <w:sz w:val="8"/>
        </w:rPr>
        <w:t> </w:t>
      </w:r>
      <w:r>
        <w:rPr>
          <w:rFonts w:ascii="Times New Roman"/>
          <w:color w:val="5B5B5B"/>
          <w:w w:val="115"/>
          <w:sz w:val="8"/>
        </w:rPr>
        <w:t>2013-2011ACS$-Vear</w:t>
      </w:r>
      <w:r>
        <w:rPr>
          <w:rFonts w:ascii="Times New Roman"/>
          <w:color w:val="5B5B5B"/>
          <w:spacing w:val="-3"/>
          <w:w w:val="115"/>
          <w:sz w:val="8"/>
        </w:rPr>
        <w:t> </w:t>
      </w:r>
      <w:r>
        <w:rPr>
          <w:rFonts w:ascii="Times New Roman"/>
          <w:color w:val="5B5B5B"/>
          <w:spacing w:val="-2"/>
          <w:w w:val="115"/>
          <w:sz w:val="8"/>
        </w:rPr>
        <w:t>E</w:t>
      </w:r>
      <w:r>
        <w:rPr>
          <w:rFonts w:ascii="Times New Roman"/>
          <w:color w:val="312F2F"/>
          <w:spacing w:val="-2"/>
          <w:w w:val="115"/>
          <w:sz w:val="8"/>
        </w:rPr>
        <w:t>itlmiltts</w:t>
      </w:r>
    </w:p>
    <w:p>
      <w:pPr>
        <w:spacing w:after="0" w:line="27" w:lineRule="exact"/>
        <w:jc w:val="left"/>
        <w:rPr>
          <w:rFonts w:ascii="Times New Roman"/>
          <w:sz w:val="8"/>
        </w:rPr>
        <w:sectPr>
          <w:type w:val="continuous"/>
          <w:pgSz w:w="15840" w:h="12240" w:orient="landscape"/>
          <w:pgMar w:header="0" w:footer="0" w:top="1820" w:bottom="280" w:left="900" w:right="1820"/>
          <w:cols w:num="2" w:equalWidth="0">
            <w:col w:w="8730" w:space="40"/>
            <w:col w:w="4350"/>
          </w:cols>
        </w:sectPr>
      </w:pPr>
    </w:p>
    <w:p>
      <w:pPr>
        <w:tabs>
          <w:tab w:pos="954" w:val="left" w:leader="none"/>
          <w:tab w:pos="1628" w:val="left" w:leader="none"/>
          <w:tab w:pos="2235" w:val="left" w:leader="none"/>
        </w:tabs>
        <w:spacing w:line="262" w:lineRule="exact" w:before="0"/>
        <w:ind w:left="0" w:right="0" w:firstLine="0"/>
        <w:jc w:val="right"/>
        <w:rPr>
          <w:rFonts w:ascii="Times New Roman" w:hAnsi="Times New Roman"/>
          <w:sz w:val="26"/>
        </w:rPr>
      </w:pPr>
      <w:r>
        <w:rPr>
          <w:rFonts w:ascii="Times New Roman" w:hAnsi="Times New Roman"/>
          <w:color w:val="5B5B5B"/>
          <w:spacing w:val="-4"/>
          <w:w w:val="115"/>
          <w:sz w:val="9"/>
        </w:rPr>
        <w:t>37.6</w:t>
      </w:r>
      <w:r>
        <w:rPr>
          <w:rFonts w:ascii="Times New Roman" w:hAnsi="Times New Roman"/>
          <w:color w:val="5B5B5B"/>
          <w:sz w:val="9"/>
        </w:rPr>
        <w:tab/>
      </w:r>
      <w:r>
        <w:rPr>
          <w:rFonts w:ascii="Arial" w:hAnsi="Arial"/>
          <w:color w:val="312F2F"/>
          <w:spacing w:val="-4"/>
          <w:w w:val="95"/>
          <w:position w:val="-9"/>
          <w:sz w:val="25"/>
        </w:rPr>
        <w:t>"'</w:t>
      </w:r>
      <w:r>
        <w:rPr>
          <w:rFonts w:ascii="Arial" w:hAnsi="Arial"/>
          <w:color w:val="6E7989"/>
          <w:spacing w:val="-4"/>
          <w:w w:val="95"/>
          <w:position w:val="-9"/>
          <w:sz w:val="25"/>
        </w:rPr>
        <w:t>·</w:t>
      </w:r>
      <w:r>
        <w:rPr>
          <w:rFonts w:ascii="Arial" w:hAnsi="Arial"/>
          <w:color w:val="464646"/>
          <w:spacing w:val="-4"/>
          <w:w w:val="95"/>
          <w:position w:val="-9"/>
          <w:sz w:val="25"/>
        </w:rPr>
        <w:t>'</w:t>
      </w:r>
      <w:r>
        <w:rPr>
          <w:rFonts w:ascii="Arial" w:hAnsi="Arial"/>
          <w:color w:val="464646"/>
          <w:position w:val="-9"/>
          <w:sz w:val="25"/>
        </w:rPr>
        <w:tab/>
      </w:r>
      <w:r>
        <w:rPr>
          <w:rFonts w:ascii="Times New Roman" w:hAnsi="Times New Roman"/>
          <w:color w:val="464646"/>
          <w:spacing w:val="-4"/>
          <w:w w:val="115"/>
          <w:sz w:val="8"/>
        </w:rPr>
        <w:t>17.5</w:t>
      </w:r>
      <w:r>
        <w:rPr>
          <w:rFonts w:ascii="Times New Roman" w:hAnsi="Times New Roman"/>
          <w:color w:val="464646"/>
          <w:sz w:val="8"/>
        </w:rPr>
        <w:tab/>
      </w:r>
      <w:r>
        <w:rPr>
          <w:rFonts w:ascii="Times New Roman" w:hAnsi="Times New Roman"/>
          <w:color w:val="5B5B5B"/>
          <w:spacing w:val="-5"/>
          <w:w w:val="105"/>
          <w:position w:val="2"/>
          <w:sz w:val="26"/>
        </w:rPr>
        <w:t>,,</w:t>
      </w:r>
    </w:p>
    <w:p>
      <w:pPr>
        <w:spacing w:line="240" w:lineRule="auto" w:before="3"/>
        <w:rPr>
          <w:rFonts w:ascii="Times New Roman"/>
          <w:sz w:val="10"/>
        </w:rPr>
      </w:pPr>
      <w:r>
        <w:rPr/>
        <w:br w:type="column"/>
      </w:r>
      <w:r>
        <w:rPr>
          <w:rFonts w:ascii="Times New Roman"/>
          <w:sz w:val="10"/>
        </w:rPr>
      </w:r>
    </w:p>
    <w:p>
      <w:pPr>
        <w:spacing w:before="0"/>
        <w:ind w:left="510" w:right="0" w:firstLine="0"/>
        <w:jc w:val="left"/>
        <w:rPr>
          <w:rFonts w:ascii="Times New Roman" w:hAnsi="Times New Roman"/>
          <w:sz w:val="8"/>
        </w:rPr>
      </w:pPr>
      <w:r>
        <w:rPr/>
        <w:pict>
          <v:line style="position:absolute;mso-position-horizontal-relative:page;mso-position-vertical-relative:paragraph;z-index:-19774464" from="514.295288pt,7.634467pt" to="514.295288pt,-6.912919pt" stroked="true" strokeweight="1.002525pt" strokecolor="#000000">
            <v:stroke dashstyle="solid"/>
            <w10:wrap type="none"/>
          </v:line>
        </w:pict>
      </w:r>
      <w:r>
        <w:rPr>
          <w:rFonts w:ascii="Times New Roman" w:hAnsi="Times New Roman"/>
          <w:color w:val="464646"/>
          <w:w w:val="120"/>
          <w:sz w:val="8"/>
        </w:rPr>
        <w:t>Jl</w:t>
      </w:r>
      <w:r>
        <w:rPr>
          <w:rFonts w:ascii="Times New Roman" w:hAnsi="Times New Roman"/>
          <w:color w:val="6D6E6E"/>
          <w:w w:val="120"/>
          <w:sz w:val="8"/>
        </w:rPr>
        <w:t>,1</w:t>
      </w:r>
      <w:r>
        <w:rPr>
          <w:rFonts w:ascii="Times New Roman" w:hAnsi="Times New Roman"/>
          <w:color w:val="6D6E6E"/>
          <w:spacing w:val="9"/>
          <w:w w:val="120"/>
          <w:sz w:val="8"/>
        </w:rPr>
        <w:t> </w:t>
      </w:r>
      <w:r>
        <w:rPr>
          <w:rFonts w:ascii="Arial" w:hAnsi="Arial"/>
          <w:color w:val="5B5B5B"/>
          <w:w w:val="115"/>
          <w:sz w:val="12"/>
        </w:rPr>
        <w:t>us</w:t>
      </w:r>
      <w:r>
        <w:rPr>
          <w:rFonts w:ascii="Times New Roman" w:hAnsi="Times New Roman"/>
          <w:color w:val="5B5B5B"/>
          <w:w w:val="115"/>
          <w:sz w:val="8"/>
        </w:rPr>
        <w:t>C.MUS</w:t>
      </w:r>
      <w:r>
        <w:rPr>
          <w:rFonts w:ascii="Times New Roman" w:hAnsi="Times New Roman"/>
          <w:color w:val="5B5B5B"/>
          <w:spacing w:val="-15"/>
          <w:w w:val="115"/>
          <w:sz w:val="8"/>
        </w:rPr>
        <w:t> </w:t>
      </w:r>
      <w:r>
        <w:rPr>
          <w:rFonts w:ascii="Times New Roman" w:hAnsi="Times New Roman"/>
          <w:color w:val="464646"/>
          <w:w w:val="115"/>
          <w:sz w:val="8"/>
        </w:rPr>
        <w:t>B</w:t>
      </w:r>
      <w:r>
        <w:rPr>
          <w:rFonts w:ascii="Times New Roman" w:hAnsi="Times New Roman"/>
          <w:color w:val="6D6E6E"/>
          <w:w w:val="115"/>
          <w:sz w:val="8"/>
        </w:rPr>
        <w:t>t.n</w:t>
      </w:r>
      <w:r>
        <w:rPr>
          <w:rFonts w:ascii="Times New Roman" w:hAnsi="Times New Roman"/>
          <w:color w:val="464646"/>
          <w:w w:val="115"/>
          <w:sz w:val="8"/>
        </w:rPr>
        <w:t>au</w:t>
      </w:r>
      <w:r>
        <w:rPr>
          <w:rFonts w:ascii="Times New Roman" w:hAnsi="Times New Roman"/>
          <w:color w:val="6D6E6E"/>
          <w:w w:val="115"/>
          <w:sz w:val="8"/>
        </w:rPr>
        <w:t>, </w:t>
      </w:r>
      <w:r>
        <w:rPr>
          <w:rFonts w:ascii="Times New Roman" w:hAnsi="Times New Roman"/>
          <w:color w:val="5B5B5B"/>
          <w:w w:val="115"/>
          <w:sz w:val="8"/>
        </w:rPr>
        <w:t>2013</w:t>
      </w:r>
      <w:r>
        <w:rPr>
          <w:rFonts w:ascii="Times New Roman" w:hAnsi="Times New Roman"/>
          <w:color w:val="828282"/>
          <w:w w:val="115"/>
          <w:sz w:val="8"/>
        </w:rPr>
        <w:t>•</w:t>
      </w:r>
      <w:r>
        <w:rPr>
          <w:rFonts w:ascii="Times New Roman" w:hAnsi="Times New Roman"/>
          <w:color w:val="5B5B5B"/>
          <w:w w:val="115"/>
          <w:sz w:val="8"/>
        </w:rPr>
        <w:t>2011</w:t>
      </w:r>
      <w:r>
        <w:rPr>
          <w:rFonts w:ascii="Times New Roman" w:hAnsi="Times New Roman"/>
          <w:color w:val="5B5B5B"/>
          <w:spacing w:val="-6"/>
          <w:w w:val="115"/>
          <w:sz w:val="8"/>
        </w:rPr>
        <w:t> </w:t>
      </w:r>
      <w:r>
        <w:rPr>
          <w:rFonts w:ascii="Times New Roman" w:hAnsi="Times New Roman"/>
          <w:color w:val="5B5B5B"/>
          <w:w w:val="115"/>
          <w:sz w:val="8"/>
        </w:rPr>
        <w:t>ACSS</w:t>
      </w:r>
      <w:r>
        <w:rPr>
          <w:rFonts w:ascii="Times New Roman" w:hAnsi="Times New Roman"/>
          <w:color w:val="828282"/>
          <w:w w:val="115"/>
          <w:sz w:val="8"/>
        </w:rPr>
        <w:t>•</w:t>
      </w:r>
      <w:r>
        <w:rPr>
          <w:rFonts w:ascii="Times New Roman" w:hAnsi="Times New Roman"/>
          <w:color w:val="464646"/>
          <w:w w:val="115"/>
          <w:sz w:val="8"/>
        </w:rPr>
        <w:t>Yo,</w:t>
      </w:r>
      <w:r>
        <w:rPr>
          <w:rFonts w:ascii="Times New Roman" w:hAnsi="Times New Roman"/>
          <w:color w:val="464646"/>
          <w:spacing w:val="9"/>
          <w:w w:val="115"/>
          <w:sz w:val="8"/>
        </w:rPr>
        <w:t> </w:t>
      </w:r>
      <w:r>
        <w:rPr>
          <w:rFonts w:ascii="Times New Roman" w:hAnsi="Times New Roman"/>
          <w:color w:val="5B5B5B"/>
          <w:spacing w:val="-2"/>
          <w:w w:val="115"/>
          <w:sz w:val="8"/>
        </w:rPr>
        <w:t>Es</w:t>
      </w:r>
      <w:r>
        <w:rPr>
          <w:rFonts w:ascii="Times New Roman" w:hAnsi="Times New Roman"/>
          <w:color w:val="312F2F"/>
          <w:spacing w:val="-2"/>
          <w:w w:val="115"/>
          <w:sz w:val="8"/>
        </w:rPr>
        <w:t>tlm11t</w:t>
      </w:r>
      <w:r>
        <w:rPr>
          <w:rFonts w:ascii="Times New Roman" w:hAnsi="Times New Roman"/>
          <w:color w:val="5B5B5B"/>
          <w:spacing w:val="-2"/>
          <w:w w:val="115"/>
          <w:sz w:val="8"/>
        </w:rPr>
        <w:t>es</w:t>
      </w:r>
    </w:p>
    <w:p>
      <w:pPr>
        <w:spacing w:after="0"/>
        <w:jc w:val="left"/>
        <w:rPr>
          <w:rFonts w:ascii="Times New Roman" w:hAnsi="Times New Roman"/>
          <w:sz w:val="8"/>
        </w:rPr>
        <w:sectPr>
          <w:type w:val="continuous"/>
          <w:pgSz w:w="15840" w:h="12240" w:orient="landscape"/>
          <w:pgMar w:header="0" w:footer="0" w:top="1820" w:bottom="280" w:left="900" w:right="1820"/>
          <w:cols w:num="2" w:equalWidth="0">
            <w:col w:w="8664" w:space="40"/>
            <w:col w:w="4416"/>
          </w:cols>
        </w:sectPr>
      </w:pPr>
    </w:p>
    <w:p>
      <w:pPr>
        <w:spacing w:before="25"/>
        <w:ind w:left="0" w:right="0" w:firstLine="0"/>
        <w:jc w:val="right"/>
        <w:rPr>
          <w:rFonts w:ascii="Times New Roman"/>
          <w:b/>
          <w:sz w:val="9"/>
        </w:rPr>
      </w:pPr>
      <w:r>
        <w:rPr>
          <w:rFonts w:ascii="Times New Roman"/>
          <w:b/>
          <w:color w:val="464646"/>
          <w:spacing w:val="-5"/>
          <w:w w:val="115"/>
          <w:sz w:val="9"/>
        </w:rPr>
        <w:t>2</w:t>
      </w:r>
      <w:r>
        <w:rPr>
          <w:rFonts w:ascii="Times New Roman"/>
          <w:b/>
          <w:spacing w:val="-5"/>
          <w:w w:val="115"/>
          <w:sz w:val="9"/>
        </w:rPr>
        <w:t>.</w:t>
      </w:r>
      <w:r>
        <w:rPr>
          <w:rFonts w:ascii="Times New Roman"/>
          <w:b/>
          <w:color w:val="5B5B5B"/>
          <w:spacing w:val="-5"/>
          <w:w w:val="115"/>
          <w:sz w:val="9"/>
        </w:rPr>
        <w:t>,</w:t>
      </w:r>
    </w:p>
    <w:p>
      <w:pPr>
        <w:tabs>
          <w:tab w:pos="1490" w:val="left" w:leader="none"/>
        </w:tabs>
        <w:spacing w:before="35"/>
        <w:ind w:left="828" w:right="0" w:firstLine="0"/>
        <w:jc w:val="left"/>
        <w:rPr>
          <w:rFonts w:ascii="Times New Roman"/>
          <w:sz w:val="9"/>
        </w:rPr>
      </w:pPr>
      <w:r>
        <w:rPr/>
        <w:br w:type="column"/>
      </w:r>
      <w:r>
        <w:rPr>
          <w:rFonts w:ascii="Times New Roman"/>
          <w:color w:val="464646"/>
          <w:spacing w:val="-5"/>
          <w:w w:val="110"/>
          <w:sz w:val="9"/>
        </w:rPr>
        <w:t>2.1</w:t>
      </w:r>
      <w:r>
        <w:rPr>
          <w:rFonts w:ascii="Times New Roman"/>
          <w:color w:val="464646"/>
          <w:sz w:val="9"/>
        </w:rPr>
        <w:tab/>
      </w:r>
      <w:r>
        <w:rPr>
          <w:rFonts w:ascii="Times New Roman"/>
          <w:color w:val="464646"/>
          <w:spacing w:val="-7"/>
          <w:w w:val="110"/>
          <w:sz w:val="9"/>
        </w:rPr>
        <w:t>2</w:t>
      </w:r>
      <w:r>
        <w:rPr>
          <w:rFonts w:ascii="Times New Roman"/>
          <w:spacing w:val="-7"/>
          <w:w w:val="110"/>
          <w:sz w:val="9"/>
        </w:rPr>
        <w:t>.</w:t>
      </w:r>
      <w:r>
        <w:rPr>
          <w:rFonts w:ascii="Times New Roman"/>
          <w:color w:val="312F2F"/>
          <w:spacing w:val="-7"/>
          <w:w w:val="110"/>
          <w:sz w:val="9"/>
        </w:rPr>
        <w:t>0</w:t>
      </w:r>
    </w:p>
    <w:p>
      <w:pPr>
        <w:spacing w:before="35"/>
        <w:ind w:left="0" w:right="0" w:firstLine="0"/>
        <w:jc w:val="right"/>
        <w:rPr>
          <w:rFonts w:ascii="Times New Roman"/>
          <w:b/>
          <w:sz w:val="9"/>
        </w:rPr>
      </w:pPr>
      <w:r>
        <w:rPr/>
        <w:br w:type="column"/>
      </w:r>
      <w:r>
        <w:rPr>
          <w:rFonts w:ascii="Times New Roman"/>
          <w:b/>
          <w:color w:val="464646"/>
          <w:spacing w:val="-5"/>
          <w:w w:val="105"/>
          <w:sz w:val="9"/>
        </w:rPr>
        <w:t>2.0</w:t>
      </w:r>
    </w:p>
    <w:p>
      <w:pPr>
        <w:spacing w:line="134" w:lineRule="exact" w:before="0"/>
        <w:ind w:left="505" w:right="0" w:firstLine="0"/>
        <w:jc w:val="left"/>
        <w:rPr>
          <w:rFonts w:ascii="Times New Roman"/>
          <w:sz w:val="8"/>
        </w:rPr>
      </w:pPr>
      <w:r>
        <w:rPr/>
        <w:br w:type="column"/>
      </w:r>
      <w:r>
        <w:rPr>
          <w:rFonts w:ascii="Times New Roman"/>
          <w:color w:val="464646"/>
          <w:w w:val="110"/>
          <w:sz w:val="8"/>
        </w:rPr>
        <w:t>2.4</w:t>
      </w:r>
      <w:r>
        <w:rPr>
          <w:rFonts w:ascii="Times New Roman"/>
          <w:color w:val="464646"/>
          <w:spacing w:val="17"/>
          <w:w w:val="110"/>
          <w:sz w:val="8"/>
        </w:rPr>
        <w:t> </w:t>
      </w:r>
      <w:r>
        <w:rPr>
          <w:rFonts w:ascii="Arial"/>
          <w:color w:val="464646"/>
          <w:w w:val="110"/>
          <w:sz w:val="12"/>
        </w:rPr>
        <w:t>us</w:t>
      </w:r>
      <w:r>
        <w:rPr>
          <w:rFonts w:ascii="Times New Roman"/>
          <w:color w:val="5B5B5B"/>
          <w:w w:val="110"/>
          <w:sz w:val="8"/>
        </w:rPr>
        <w:t>C.M</w:t>
      </w:r>
      <w:r>
        <w:rPr>
          <w:rFonts w:ascii="Times New Roman"/>
          <w:color w:val="312F2F"/>
          <w:w w:val="110"/>
          <w:sz w:val="8"/>
        </w:rPr>
        <w:t>US</w:t>
      </w:r>
      <w:r>
        <w:rPr>
          <w:rFonts w:ascii="Times New Roman"/>
          <w:color w:val="312F2F"/>
          <w:spacing w:val="-7"/>
          <w:w w:val="110"/>
          <w:sz w:val="8"/>
        </w:rPr>
        <w:t> </w:t>
      </w:r>
      <w:r>
        <w:rPr>
          <w:rFonts w:ascii="Times New Roman"/>
          <w:color w:val="312F2F"/>
          <w:w w:val="110"/>
          <w:sz w:val="8"/>
        </w:rPr>
        <w:t>B</w:t>
      </w:r>
      <w:r>
        <w:rPr>
          <w:rFonts w:ascii="Times New Roman"/>
          <w:color w:val="5B5B5B"/>
          <w:w w:val="110"/>
          <w:sz w:val="8"/>
        </w:rPr>
        <w:t>t.n</w:t>
      </w:r>
      <w:r>
        <w:rPr>
          <w:rFonts w:ascii="Times New Roman"/>
          <w:color w:val="312F2F"/>
          <w:w w:val="110"/>
          <w:sz w:val="8"/>
        </w:rPr>
        <w:t>Ml</w:t>
      </w:r>
      <w:r>
        <w:rPr>
          <w:rFonts w:ascii="Times New Roman"/>
          <w:color w:val="6D6E6E"/>
          <w:w w:val="110"/>
          <w:sz w:val="8"/>
        </w:rPr>
        <w:t>,</w:t>
      </w:r>
      <w:r>
        <w:rPr>
          <w:rFonts w:ascii="Times New Roman"/>
          <w:color w:val="6D6E6E"/>
          <w:spacing w:val="-3"/>
          <w:w w:val="110"/>
          <w:sz w:val="8"/>
        </w:rPr>
        <w:t> </w:t>
      </w:r>
      <w:r>
        <w:rPr>
          <w:rFonts w:ascii="Times New Roman"/>
          <w:color w:val="464646"/>
          <w:w w:val="110"/>
          <w:sz w:val="8"/>
        </w:rPr>
        <w:t>2013</w:t>
      </w:r>
      <w:r>
        <w:rPr>
          <w:rFonts w:ascii="Times New Roman"/>
          <w:color w:val="828282"/>
          <w:w w:val="110"/>
          <w:sz w:val="8"/>
        </w:rPr>
        <w:t>-</w:t>
      </w:r>
      <w:r>
        <w:rPr>
          <w:rFonts w:ascii="Times New Roman"/>
          <w:color w:val="464646"/>
          <w:w w:val="110"/>
          <w:sz w:val="8"/>
        </w:rPr>
        <w:t>2017</w:t>
      </w:r>
      <w:r>
        <w:rPr>
          <w:rFonts w:ascii="Times New Roman"/>
          <w:color w:val="464646"/>
          <w:spacing w:val="-6"/>
          <w:w w:val="110"/>
          <w:sz w:val="8"/>
        </w:rPr>
        <w:t> </w:t>
      </w:r>
      <w:r>
        <w:rPr>
          <w:rFonts w:ascii="Times New Roman"/>
          <w:color w:val="464646"/>
          <w:w w:val="110"/>
          <w:sz w:val="8"/>
        </w:rPr>
        <w:t>ACSS</w:t>
      </w:r>
      <w:r>
        <w:rPr>
          <w:rFonts w:ascii="Times New Roman"/>
          <w:color w:val="828282"/>
          <w:w w:val="110"/>
          <w:sz w:val="8"/>
        </w:rPr>
        <w:t>,</w:t>
      </w:r>
      <w:r>
        <w:rPr>
          <w:rFonts w:ascii="Times New Roman"/>
          <w:color w:val="464646"/>
          <w:w w:val="110"/>
          <w:sz w:val="8"/>
        </w:rPr>
        <w:t>Yew</w:t>
      </w:r>
      <w:r>
        <w:rPr>
          <w:rFonts w:ascii="Times New Roman"/>
          <w:color w:val="464646"/>
          <w:spacing w:val="8"/>
          <w:w w:val="110"/>
          <w:sz w:val="8"/>
        </w:rPr>
        <w:t> </w:t>
      </w:r>
      <w:r>
        <w:rPr>
          <w:rFonts w:ascii="Times New Roman"/>
          <w:color w:val="312F2F"/>
          <w:spacing w:val="-2"/>
          <w:w w:val="110"/>
          <w:sz w:val="8"/>
        </w:rPr>
        <w:t>Es</w:t>
      </w:r>
      <w:r>
        <w:rPr>
          <w:rFonts w:ascii="Times New Roman"/>
          <w:color w:val="161616"/>
          <w:spacing w:val="-2"/>
          <w:w w:val="110"/>
          <w:sz w:val="8"/>
        </w:rPr>
        <w:t>ll</w:t>
      </w:r>
      <w:r>
        <w:rPr>
          <w:rFonts w:ascii="Times New Roman"/>
          <w:color w:val="312F2F"/>
          <w:spacing w:val="-2"/>
          <w:w w:val="110"/>
          <w:sz w:val="8"/>
        </w:rPr>
        <w:t>nat</w:t>
      </w:r>
      <w:r>
        <w:rPr>
          <w:rFonts w:ascii="Times New Roman"/>
          <w:color w:val="5B5B5B"/>
          <w:spacing w:val="-2"/>
          <w:w w:val="110"/>
          <w:sz w:val="8"/>
        </w:rPr>
        <w:t>es</w:t>
      </w:r>
    </w:p>
    <w:p>
      <w:pPr>
        <w:spacing w:after="0" w:line="134" w:lineRule="exact"/>
        <w:jc w:val="left"/>
        <w:rPr>
          <w:rFonts w:ascii="Times New Roman"/>
          <w:sz w:val="8"/>
        </w:rPr>
        <w:sectPr>
          <w:type w:val="continuous"/>
          <w:pgSz w:w="15840" w:h="12240" w:orient="landscape"/>
          <w:pgMar w:header="0" w:footer="0" w:top="1820" w:bottom="280" w:left="900" w:right="1820"/>
          <w:cols w:num="4" w:equalWidth="0">
            <w:col w:w="6451" w:space="40"/>
            <w:col w:w="1607" w:space="39"/>
            <w:col w:w="572" w:space="39"/>
            <w:col w:w="4372"/>
          </w:cols>
        </w:sectPr>
      </w:pPr>
    </w:p>
    <w:p>
      <w:pPr>
        <w:tabs>
          <w:tab w:pos="964" w:val="left" w:leader="none"/>
        </w:tabs>
        <w:spacing w:before="37"/>
        <w:ind w:left="0" w:right="47" w:firstLine="0"/>
        <w:jc w:val="right"/>
        <w:rPr>
          <w:rFonts w:ascii="Times New Roman"/>
          <w:b/>
          <w:sz w:val="9"/>
        </w:rPr>
      </w:pPr>
      <w:r>
        <w:rPr>
          <w:rFonts w:ascii="Times New Roman"/>
          <w:color w:val="312F2F"/>
          <w:spacing w:val="-4"/>
          <w:w w:val="105"/>
          <w:sz w:val="9"/>
        </w:rPr>
        <w:t>50</w:t>
      </w:r>
      <w:r>
        <w:rPr>
          <w:rFonts w:ascii="Times New Roman"/>
          <w:spacing w:val="-4"/>
          <w:w w:val="105"/>
          <w:sz w:val="9"/>
        </w:rPr>
        <w:t>.</w:t>
      </w:r>
      <w:r>
        <w:rPr>
          <w:rFonts w:ascii="Times New Roman"/>
          <w:color w:val="464646"/>
          <w:spacing w:val="-4"/>
          <w:w w:val="105"/>
          <w:sz w:val="9"/>
        </w:rPr>
        <w:t>1</w:t>
      </w:r>
      <w:r>
        <w:rPr>
          <w:rFonts w:ascii="Times New Roman"/>
          <w:color w:val="464646"/>
          <w:sz w:val="9"/>
        </w:rPr>
        <w:tab/>
      </w:r>
      <w:r>
        <w:rPr>
          <w:rFonts w:ascii="Times New Roman"/>
          <w:b/>
          <w:color w:val="5B5B5B"/>
          <w:spacing w:val="-5"/>
          <w:w w:val="105"/>
          <w:position w:val="1"/>
          <w:sz w:val="9"/>
        </w:rPr>
        <w:t>4U</w:t>
      </w:r>
    </w:p>
    <w:p>
      <w:pPr>
        <w:pStyle w:val="BodyText"/>
        <w:rPr>
          <w:rFonts w:ascii="Times New Roman"/>
          <w:b/>
          <w:sz w:val="10"/>
        </w:rPr>
      </w:pPr>
    </w:p>
    <w:p>
      <w:pPr>
        <w:tabs>
          <w:tab w:pos="962" w:val="left" w:leader="none"/>
        </w:tabs>
        <w:spacing w:before="82"/>
        <w:ind w:left="0" w:right="0" w:firstLine="0"/>
        <w:jc w:val="right"/>
        <w:rPr>
          <w:rFonts w:ascii="Times New Roman"/>
          <w:b/>
          <w:sz w:val="9"/>
        </w:rPr>
      </w:pPr>
      <w:r>
        <w:rPr>
          <w:rFonts w:ascii="Times New Roman"/>
          <w:color w:val="312F2F"/>
          <w:spacing w:val="-4"/>
          <w:w w:val="105"/>
          <w:sz w:val="9"/>
        </w:rPr>
        <w:t>70</w:t>
      </w:r>
      <w:r>
        <w:rPr>
          <w:rFonts w:ascii="Times New Roman"/>
          <w:spacing w:val="-4"/>
          <w:w w:val="105"/>
          <w:sz w:val="9"/>
        </w:rPr>
        <w:t>.</w:t>
      </w:r>
      <w:r>
        <w:rPr>
          <w:rFonts w:ascii="Times New Roman"/>
          <w:color w:val="312F2F"/>
          <w:spacing w:val="-4"/>
          <w:w w:val="105"/>
          <w:sz w:val="9"/>
        </w:rPr>
        <w:t>7</w:t>
      </w:r>
      <w:r>
        <w:rPr>
          <w:rFonts w:ascii="Times New Roman"/>
          <w:color w:val="312F2F"/>
          <w:sz w:val="9"/>
        </w:rPr>
        <w:tab/>
      </w:r>
      <w:r>
        <w:rPr>
          <w:rFonts w:ascii="Times New Roman"/>
          <w:b/>
          <w:color w:val="312F2F"/>
          <w:spacing w:val="-4"/>
          <w:w w:val="105"/>
          <w:sz w:val="9"/>
        </w:rPr>
        <w:t>68.</w:t>
      </w:r>
      <w:r>
        <w:rPr>
          <w:rFonts w:ascii="Times New Roman"/>
          <w:b/>
          <w:color w:val="161616"/>
          <w:spacing w:val="-4"/>
          <w:w w:val="105"/>
          <w:sz w:val="9"/>
        </w:rPr>
        <w:t>5</w:t>
      </w:r>
    </w:p>
    <w:p>
      <w:pPr>
        <w:spacing w:before="46"/>
        <w:ind w:left="0" w:right="2" w:firstLine="0"/>
        <w:jc w:val="right"/>
        <w:rPr>
          <w:rFonts w:ascii="Times New Roman"/>
          <w:sz w:val="8"/>
        </w:rPr>
      </w:pPr>
      <w:r>
        <w:rPr/>
        <w:br w:type="column"/>
      </w:r>
      <w:r>
        <w:rPr>
          <w:rFonts w:ascii="Times New Roman"/>
          <w:color w:val="464646"/>
          <w:spacing w:val="-4"/>
          <w:w w:val="110"/>
          <w:sz w:val="8"/>
        </w:rPr>
        <w:t>52</w:t>
      </w:r>
      <w:r>
        <w:rPr>
          <w:rFonts w:ascii="Times New Roman"/>
          <w:spacing w:val="-4"/>
          <w:w w:val="110"/>
          <w:sz w:val="8"/>
        </w:rPr>
        <w:t>.</w:t>
      </w:r>
      <w:r>
        <w:rPr>
          <w:rFonts w:ascii="Times New Roman"/>
          <w:color w:val="5B5B5B"/>
          <w:spacing w:val="-4"/>
          <w:w w:val="110"/>
          <w:sz w:val="8"/>
        </w:rPr>
        <w:t>4</w:t>
      </w:r>
    </w:p>
    <w:p>
      <w:pPr>
        <w:pStyle w:val="BodyText"/>
        <w:rPr>
          <w:rFonts w:ascii="Times New Roman"/>
          <w:sz w:val="8"/>
        </w:rPr>
      </w:pPr>
    </w:p>
    <w:p>
      <w:pPr>
        <w:pStyle w:val="BodyText"/>
        <w:spacing w:before="3"/>
        <w:rPr>
          <w:rFonts w:ascii="Times New Roman"/>
          <w:sz w:val="10"/>
        </w:rPr>
      </w:pPr>
    </w:p>
    <w:p>
      <w:pPr>
        <w:spacing w:before="0"/>
        <w:ind w:left="0" w:right="0" w:firstLine="0"/>
        <w:jc w:val="right"/>
        <w:rPr>
          <w:rFonts w:ascii="Times New Roman"/>
          <w:b/>
          <w:sz w:val="9"/>
        </w:rPr>
      </w:pPr>
      <w:r>
        <w:rPr/>
        <w:pict>
          <v:shape style="position:absolute;margin-left:442.658997pt;margin-top:-2.806041pt;width:8pt;height:17.95pt;mso-position-horizontal-relative:page;mso-position-vertical-relative:paragraph;z-index:-19770880" type="#_x0000_t202" id="docshape225" filled="false" stroked="false">
            <v:textbox inset="0,0,0,0">
              <w:txbxContent>
                <w:p>
                  <w:pPr>
                    <w:spacing w:line="358" w:lineRule="exact" w:before="0"/>
                    <w:ind w:left="0" w:right="0" w:firstLine="0"/>
                    <w:jc w:val="left"/>
                    <w:rPr>
                      <w:rFonts w:ascii="Arial"/>
                      <w:sz w:val="32"/>
                    </w:rPr>
                  </w:pPr>
                  <w:r>
                    <w:rPr>
                      <w:rFonts w:ascii="Arial"/>
                      <w:color w:val="464646"/>
                      <w:spacing w:val="-5"/>
                      <w:w w:val="60"/>
                      <w:sz w:val="32"/>
                    </w:rPr>
                    <w:t>...</w:t>
                  </w:r>
                </w:p>
              </w:txbxContent>
            </v:textbox>
            <w10:wrap type="none"/>
          </v:shape>
        </w:pict>
      </w:r>
      <w:r>
        <w:rPr>
          <w:rFonts w:ascii="Times New Roman"/>
          <w:b/>
          <w:color w:val="312F2F"/>
          <w:spacing w:val="-4"/>
          <w:sz w:val="9"/>
        </w:rPr>
        <w:t>6S</w:t>
      </w:r>
      <w:r>
        <w:rPr>
          <w:rFonts w:ascii="Times New Roman"/>
          <w:b/>
          <w:spacing w:val="-4"/>
          <w:sz w:val="9"/>
        </w:rPr>
        <w:t>.</w:t>
      </w:r>
      <w:r>
        <w:rPr>
          <w:rFonts w:ascii="Times New Roman"/>
          <w:b/>
          <w:color w:val="312F2F"/>
          <w:spacing w:val="-4"/>
          <w:sz w:val="9"/>
        </w:rPr>
        <w:t>8</w:t>
      </w:r>
    </w:p>
    <w:p>
      <w:pPr>
        <w:spacing w:before="47"/>
        <w:ind w:left="0" w:right="0" w:firstLine="0"/>
        <w:jc w:val="right"/>
        <w:rPr>
          <w:rFonts w:ascii="Times New Roman"/>
          <w:b/>
          <w:sz w:val="9"/>
        </w:rPr>
      </w:pPr>
      <w:r>
        <w:rPr/>
        <w:br w:type="column"/>
      </w:r>
      <w:r>
        <w:rPr>
          <w:rFonts w:ascii="Times New Roman"/>
          <w:b/>
          <w:color w:val="464646"/>
          <w:spacing w:val="-4"/>
          <w:w w:val="115"/>
          <w:sz w:val="9"/>
        </w:rPr>
        <w:t>46.0</w:t>
      </w:r>
    </w:p>
    <w:p>
      <w:pPr>
        <w:pStyle w:val="BodyText"/>
        <w:rPr>
          <w:rFonts w:ascii="Times New Roman"/>
          <w:b/>
          <w:sz w:val="10"/>
        </w:rPr>
      </w:pPr>
    </w:p>
    <w:p>
      <w:pPr>
        <w:spacing w:before="81"/>
        <w:ind w:left="0" w:right="0" w:firstLine="0"/>
        <w:jc w:val="right"/>
        <w:rPr>
          <w:rFonts w:ascii="Times New Roman"/>
          <w:sz w:val="8"/>
        </w:rPr>
      </w:pPr>
      <w:r>
        <w:rPr>
          <w:rFonts w:ascii="Times New Roman"/>
          <w:color w:val="312F2F"/>
          <w:spacing w:val="-4"/>
          <w:w w:val="125"/>
          <w:sz w:val="8"/>
        </w:rPr>
        <w:t>57.0</w:t>
      </w:r>
    </w:p>
    <w:p>
      <w:pPr>
        <w:spacing w:before="18"/>
        <w:ind w:left="443" w:right="0" w:firstLine="0"/>
        <w:jc w:val="left"/>
        <w:rPr>
          <w:rFonts w:ascii="Times New Roman" w:hAnsi="Times New Roman"/>
          <w:sz w:val="8"/>
        </w:rPr>
      </w:pPr>
      <w:r>
        <w:rPr/>
        <w:br w:type="column"/>
      </w:r>
      <w:r>
        <w:rPr>
          <w:rFonts w:ascii="Times New Roman" w:hAnsi="Times New Roman"/>
          <w:b/>
          <w:color w:val="464646"/>
          <w:w w:val="110"/>
          <w:sz w:val="9"/>
        </w:rPr>
        <w:t>S..7</w:t>
      </w:r>
      <w:r>
        <w:rPr>
          <w:rFonts w:ascii="Times New Roman" w:hAnsi="Times New Roman"/>
          <w:b/>
          <w:color w:val="464646"/>
          <w:spacing w:val="10"/>
          <w:w w:val="110"/>
          <w:sz w:val="9"/>
        </w:rPr>
        <w:t> </w:t>
      </w:r>
      <w:r>
        <w:rPr>
          <w:rFonts w:ascii="Arial" w:hAnsi="Arial"/>
          <w:color w:val="5B5B5B"/>
          <w:w w:val="110"/>
          <w:sz w:val="12"/>
        </w:rPr>
        <w:t>us</w:t>
      </w:r>
      <w:r>
        <w:rPr>
          <w:rFonts w:ascii="Times New Roman" w:hAnsi="Times New Roman"/>
          <w:color w:val="464646"/>
          <w:w w:val="110"/>
          <w:sz w:val="8"/>
        </w:rPr>
        <w:t>CeMUS</w:t>
      </w:r>
      <w:r>
        <w:rPr>
          <w:rFonts w:ascii="Times New Roman" w:hAnsi="Times New Roman"/>
          <w:color w:val="464646"/>
          <w:spacing w:val="-13"/>
          <w:w w:val="110"/>
          <w:sz w:val="8"/>
        </w:rPr>
        <w:t> </w:t>
      </w:r>
      <w:r>
        <w:rPr>
          <w:rFonts w:ascii="Times New Roman" w:hAnsi="Times New Roman"/>
          <w:color w:val="464646"/>
          <w:w w:val="110"/>
          <w:sz w:val="8"/>
        </w:rPr>
        <w:t>Btweau,201S-l017</w:t>
      </w:r>
      <w:r>
        <w:rPr>
          <w:rFonts w:ascii="Arial" w:hAnsi="Arial"/>
          <w:i/>
          <w:color w:val="464646"/>
          <w:w w:val="110"/>
          <w:sz w:val="8"/>
        </w:rPr>
        <w:t>W:.S</w:t>
      </w:r>
      <w:r>
        <w:rPr>
          <w:rFonts w:ascii="Arial" w:hAnsi="Arial"/>
          <w:i/>
          <w:color w:val="464646"/>
          <w:spacing w:val="-15"/>
          <w:w w:val="110"/>
          <w:sz w:val="8"/>
        </w:rPr>
        <w:t> </w:t>
      </w:r>
      <w:r>
        <w:rPr>
          <w:rFonts w:ascii="Times New Roman" w:hAnsi="Times New Roman"/>
          <w:color w:val="464646"/>
          <w:w w:val="110"/>
          <w:sz w:val="8"/>
        </w:rPr>
        <w:t>S·Yew</w:t>
      </w:r>
      <w:r>
        <w:rPr>
          <w:rFonts w:ascii="Times New Roman" w:hAnsi="Times New Roman"/>
          <w:color w:val="464646"/>
          <w:spacing w:val="-11"/>
          <w:w w:val="110"/>
          <w:sz w:val="8"/>
        </w:rPr>
        <w:t> </w:t>
      </w:r>
      <w:r>
        <w:rPr>
          <w:rFonts w:ascii="Times New Roman" w:hAnsi="Times New Roman"/>
          <w:color w:val="464646"/>
          <w:spacing w:val="-2"/>
          <w:w w:val="110"/>
          <w:sz w:val="8"/>
        </w:rPr>
        <w:t>Es</w:t>
      </w:r>
      <w:r>
        <w:rPr>
          <w:rFonts w:ascii="Times New Roman" w:hAnsi="Times New Roman"/>
          <w:color w:val="161616"/>
          <w:spacing w:val="-2"/>
          <w:w w:val="110"/>
          <w:sz w:val="8"/>
        </w:rPr>
        <w:t>tl</w:t>
      </w:r>
      <w:r>
        <w:rPr>
          <w:rFonts w:ascii="Times New Roman" w:hAnsi="Times New Roman"/>
          <w:color w:val="464646"/>
          <w:spacing w:val="-2"/>
          <w:w w:val="110"/>
          <w:sz w:val="8"/>
        </w:rPr>
        <w:t>m11tes</w:t>
      </w:r>
    </w:p>
    <w:p>
      <w:pPr>
        <w:pStyle w:val="BodyText"/>
        <w:spacing w:before="7"/>
        <w:rPr>
          <w:rFonts w:ascii="Times New Roman"/>
          <w:sz w:val="16"/>
        </w:rPr>
      </w:pPr>
    </w:p>
    <w:p>
      <w:pPr>
        <w:spacing w:before="0"/>
        <w:ind w:left="445" w:right="0" w:firstLine="0"/>
        <w:jc w:val="left"/>
        <w:rPr>
          <w:rFonts w:ascii="Times New Roman" w:hAnsi="Times New Roman"/>
          <w:sz w:val="8"/>
        </w:rPr>
      </w:pPr>
      <w:r>
        <w:rPr/>
        <w:pict>
          <v:line style="position:absolute;mso-position-horizontal-relative:page;mso-position-vertical-relative:paragraph;z-index:-19773952" from="514.295288pt,13.765456pt" to="514.295288pt,-16.332584pt" stroked="true" strokeweight="1.002525pt" strokecolor="#000000">
            <v:stroke dashstyle="solid"/>
            <w10:wrap type="none"/>
          </v:line>
        </w:pict>
      </w:r>
      <w:r>
        <w:rPr>
          <w:rFonts w:ascii="Times New Roman" w:hAnsi="Times New Roman"/>
          <w:color w:val="312F2F"/>
          <w:w w:val="105"/>
          <w:sz w:val="9"/>
        </w:rPr>
        <w:t>75.7</w:t>
      </w:r>
      <w:r>
        <w:rPr>
          <w:rFonts w:ascii="Times New Roman" w:hAnsi="Times New Roman"/>
          <w:color w:val="312F2F"/>
          <w:spacing w:val="19"/>
          <w:w w:val="105"/>
          <w:sz w:val="9"/>
        </w:rPr>
        <w:t> </w:t>
      </w:r>
      <w:r>
        <w:rPr>
          <w:rFonts w:ascii="Times New Roman" w:hAnsi="Times New Roman"/>
          <w:color w:val="464646"/>
          <w:w w:val="105"/>
          <w:position w:val="1"/>
          <w:sz w:val="8"/>
        </w:rPr>
        <w:t>USCe-Mus</w:t>
      </w:r>
      <w:r>
        <w:rPr>
          <w:rFonts w:ascii="Times New Roman" w:hAnsi="Times New Roman"/>
          <w:color w:val="464646"/>
          <w:spacing w:val="-8"/>
          <w:w w:val="105"/>
          <w:position w:val="1"/>
          <w:sz w:val="8"/>
        </w:rPr>
        <w:t> </w:t>
      </w:r>
      <w:r>
        <w:rPr>
          <w:rFonts w:ascii="Times New Roman" w:hAnsi="Times New Roman"/>
          <w:color w:val="312F2F"/>
          <w:w w:val="105"/>
          <w:position w:val="1"/>
          <w:sz w:val="8"/>
        </w:rPr>
        <w:t>B</w:t>
      </w:r>
      <w:r>
        <w:rPr>
          <w:rFonts w:ascii="Times New Roman" w:hAnsi="Times New Roman"/>
          <w:color w:val="5B5B5B"/>
          <w:w w:val="105"/>
          <w:position w:val="1"/>
          <w:sz w:val="8"/>
        </w:rPr>
        <w:t>...,.eau,</w:t>
      </w:r>
      <w:r>
        <w:rPr>
          <w:rFonts w:ascii="Times New Roman" w:hAnsi="Times New Roman"/>
          <w:color w:val="5B5B5B"/>
          <w:spacing w:val="11"/>
          <w:w w:val="105"/>
          <w:position w:val="1"/>
          <w:sz w:val="8"/>
        </w:rPr>
        <w:t> </w:t>
      </w:r>
      <w:r>
        <w:rPr>
          <w:rFonts w:ascii="Times New Roman" w:hAnsi="Times New Roman"/>
          <w:color w:val="161616"/>
          <w:w w:val="105"/>
          <w:position w:val="1"/>
          <w:sz w:val="8"/>
        </w:rPr>
        <w:t>2</w:t>
      </w:r>
      <w:r>
        <w:rPr>
          <w:rFonts w:ascii="Times New Roman" w:hAnsi="Times New Roman"/>
          <w:color w:val="312F2F"/>
          <w:w w:val="105"/>
          <w:position w:val="1"/>
          <w:sz w:val="8"/>
        </w:rPr>
        <w:t>01J.2017</w:t>
      </w:r>
      <w:r>
        <w:rPr>
          <w:rFonts w:ascii="Times New Roman" w:hAnsi="Times New Roman"/>
          <w:color w:val="312F2F"/>
          <w:spacing w:val="2"/>
          <w:w w:val="105"/>
          <w:position w:val="1"/>
          <w:sz w:val="8"/>
        </w:rPr>
        <w:t> </w:t>
      </w:r>
      <w:r>
        <w:rPr>
          <w:rFonts w:ascii="Times New Roman" w:hAnsi="Times New Roman"/>
          <w:color w:val="464646"/>
          <w:w w:val="105"/>
          <w:position w:val="1"/>
          <w:sz w:val="8"/>
        </w:rPr>
        <w:t>ACS</w:t>
      </w:r>
      <w:r>
        <w:rPr>
          <w:rFonts w:ascii="Times New Roman" w:hAnsi="Times New Roman"/>
          <w:color w:val="312F2F"/>
          <w:w w:val="105"/>
          <w:position w:val="1"/>
          <w:sz w:val="8"/>
        </w:rPr>
        <w:t>S</w:t>
      </w:r>
      <w:r>
        <w:rPr>
          <w:rFonts w:ascii="Times New Roman" w:hAnsi="Times New Roman"/>
          <w:w w:val="105"/>
          <w:position w:val="1"/>
          <w:sz w:val="8"/>
        </w:rPr>
        <w:t>•</w:t>
      </w:r>
      <w:r>
        <w:rPr>
          <w:rFonts w:ascii="Times New Roman" w:hAnsi="Times New Roman"/>
          <w:color w:val="464646"/>
          <w:w w:val="105"/>
          <w:position w:val="1"/>
          <w:sz w:val="8"/>
        </w:rPr>
        <w:t>Year</w:t>
      </w:r>
      <w:r>
        <w:rPr>
          <w:rFonts w:ascii="Times New Roman" w:hAnsi="Times New Roman"/>
          <w:color w:val="464646"/>
          <w:spacing w:val="21"/>
          <w:w w:val="105"/>
          <w:position w:val="1"/>
          <w:sz w:val="8"/>
        </w:rPr>
        <w:t> </w:t>
      </w:r>
      <w:r>
        <w:rPr>
          <w:rFonts w:ascii="Times New Roman" w:hAnsi="Times New Roman"/>
          <w:color w:val="312F2F"/>
          <w:spacing w:val="-2"/>
          <w:w w:val="105"/>
          <w:position w:val="1"/>
          <w:sz w:val="8"/>
        </w:rPr>
        <w:t>Es</w:t>
      </w:r>
      <w:r>
        <w:rPr>
          <w:rFonts w:ascii="Times New Roman" w:hAnsi="Times New Roman"/>
          <w:color w:val="161616"/>
          <w:spacing w:val="-2"/>
          <w:w w:val="105"/>
          <w:position w:val="1"/>
          <w:sz w:val="8"/>
        </w:rPr>
        <w:t>tl</w:t>
      </w:r>
      <w:r>
        <w:rPr>
          <w:rFonts w:ascii="Times New Roman" w:hAnsi="Times New Roman"/>
          <w:color w:val="464646"/>
          <w:spacing w:val="-2"/>
          <w:w w:val="105"/>
          <w:position w:val="1"/>
          <w:sz w:val="8"/>
        </w:rPr>
        <w:t>mill</w:t>
      </w:r>
      <w:r>
        <w:rPr>
          <w:rFonts w:ascii="Times New Roman" w:hAnsi="Times New Roman"/>
          <w:color w:val="161616"/>
          <w:spacing w:val="-2"/>
          <w:w w:val="105"/>
          <w:position w:val="1"/>
          <w:sz w:val="8"/>
        </w:rPr>
        <w:t>t</w:t>
      </w:r>
      <w:r>
        <w:rPr>
          <w:rFonts w:ascii="Times New Roman" w:hAnsi="Times New Roman"/>
          <w:color w:val="5B5B5B"/>
          <w:spacing w:val="-2"/>
          <w:w w:val="105"/>
          <w:position w:val="1"/>
          <w:sz w:val="8"/>
        </w:rPr>
        <w:t>es</w:t>
      </w:r>
    </w:p>
    <w:p>
      <w:pPr>
        <w:spacing w:after="0"/>
        <w:jc w:val="left"/>
        <w:rPr>
          <w:rFonts w:ascii="Times New Roman" w:hAnsi="Times New Roman"/>
          <w:sz w:val="8"/>
        </w:rPr>
        <w:sectPr>
          <w:type w:val="continuous"/>
          <w:pgSz w:w="15840" w:h="12240" w:orient="landscape"/>
          <w:pgMar w:header="0" w:footer="0" w:top="1820" w:bottom="280" w:left="900" w:right="1820"/>
          <w:cols w:num="4" w:equalWidth="0">
            <w:col w:w="7435" w:space="40"/>
            <w:col w:w="622" w:space="39"/>
            <w:col w:w="591" w:space="40"/>
            <w:col w:w="4353"/>
          </w:cols>
        </w:sectPr>
      </w:pPr>
    </w:p>
    <w:p>
      <w:pPr>
        <w:tabs>
          <w:tab w:pos="962" w:val="left" w:leader="none"/>
        </w:tabs>
        <w:spacing w:before="37"/>
        <w:ind w:left="0" w:right="0" w:firstLine="0"/>
        <w:jc w:val="right"/>
        <w:rPr>
          <w:rFonts w:ascii="Times New Roman"/>
          <w:sz w:val="9"/>
        </w:rPr>
      </w:pPr>
      <w:r>
        <w:rPr>
          <w:rFonts w:ascii="Times New Roman"/>
          <w:color w:val="464646"/>
          <w:spacing w:val="-5"/>
          <w:w w:val="105"/>
          <w:sz w:val="9"/>
        </w:rPr>
        <w:t>7.5</w:t>
      </w:r>
      <w:r>
        <w:rPr>
          <w:rFonts w:ascii="Times New Roman"/>
          <w:color w:val="464646"/>
          <w:sz w:val="9"/>
        </w:rPr>
        <w:tab/>
      </w:r>
      <w:r>
        <w:rPr>
          <w:rFonts w:ascii="Times New Roman"/>
          <w:color w:val="464646"/>
          <w:spacing w:val="-5"/>
          <w:w w:val="105"/>
          <w:position w:val="1"/>
          <w:sz w:val="9"/>
        </w:rPr>
        <w:t>7</w:t>
      </w:r>
      <w:r>
        <w:rPr>
          <w:rFonts w:ascii="Times New Roman"/>
          <w:color w:val="828282"/>
          <w:spacing w:val="-5"/>
          <w:w w:val="105"/>
          <w:position w:val="1"/>
          <w:sz w:val="9"/>
        </w:rPr>
        <w:t>.</w:t>
      </w:r>
      <w:r>
        <w:rPr>
          <w:rFonts w:ascii="Times New Roman"/>
          <w:color w:val="464646"/>
          <w:spacing w:val="-5"/>
          <w:w w:val="105"/>
          <w:position w:val="1"/>
          <w:sz w:val="9"/>
        </w:rPr>
        <w:t>1</w:t>
      </w:r>
    </w:p>
    <w:p>
      <w:pPr>
        <w:spacing w:before="47"/>
        <w:ind w:left="0" w:right="0" w:firstLine="0"/>
        <w:jc w:val="right"/>
        <w:rPr>
          <w:rFonts w:ascii="Times New Roman"/>
          <w:b/>
          <w:sz w:val="9"/>
        </w:rPr>
      </w:pPr>
      <w:r>
        <w:rPr/>
        <w:br w:type="column"/>
      </w:r>
      <w:r>
        <w:rPr>
          <w:rFonts w:ascii="Times New Roman"/>
          <w:b/>
          <w:color w:val="464646"/>
          <w:spacing w:val="-5"/>
          <w:w w:val="70"/>
          <w:sz w:val="9"/>
        </w:rPr>
        <w:t>9.0</w:t>
      </w:r>
    </w:p>
    <w:p>
      <w:pPr>
        <w:spacing w:before="37"/>
        <w:ind w:left="0" w:right="0" w:firstLine="0"/>
        <w:jc w:val="right"/>
        <w:rPr>
          <w:rFonts w:ascii="Times New Roman"/>
          <w:b/>
          <w:sz w:val="9"/>
        </w:rPr>
      </w:pPr>
      <w:r>
        <w:rPr/>
        <w:br w:type="column"/>
      </w:r>
      <w:r>
        <w:rPr>
          <w:rFonts w:ascii="Times New Roman"/>
          <w:b/>
          <w:color w:val="464646"/>
          <w:spacing w:val="-5"/>
          <w:w w:val="70"/>
          <w:sz w:val="9"/>
        </w:rPr>
        <w:t>U.4</w:t>
      </w:r>
    </w:p>
    <w:p>
      <w:pPr>
        <w:spacing w:before="46"/>
        <w:ind w:left="82" w:right="0" w:firstLine="0"/>
        <w:jc w:val="left"/>
        <w:rPr>
          <w:rFonts w:ascii="Times New Roman"/>
          <w:sz w:val="8"/>
        </w:rPr>
      </w:pPr>
      <w:r>
        <w:rPr/>
        <w:br w:type="column"/>
      </w:r>
      <w:r>
        <w:rPr>
          <w:rFonts w:ascii="Times New Roman"/>
          <w:color w:val="5B5B5B"/>
          <w:sz w:val="8"/>
        </w:rPr>
        <w:t>US</w:t>
      </w:r>
      <w:r>
        <w:rPr>
          <w:rFonts w:ascii="Times New Roman"/>
          <w:color w:val="5B5B5B"/>
          <w:spacing w:val="20"/>
          <w:w w:val="105"/>
          <w:sz w:val="8"/>
        </w:rPr>
        <w:t> </w:t>
      </w:r>
      <w:r>
        <w:rPr>
          <w:rFonts w:ascii="Times New Roman"/>
          <w:color w:val="464646"/>
          <w:w w:val="105"/>
          <w:sz w:val="8"/>
        </w:rPr>
        <w:t>Ce-Mus</w:t>
      </w:r>
      <w:r>
        <w:rPr>
          <w:rFonts w:ascii="Times New Roman"/>
          <w:color w:val="464646"/>
          <w:spacing w:val="-10"/>
          <w:w w:val="105"/>
          <w:sz w:val="8"/>
        </w:rPr>
        <w:t> </w:t>
      </w:r>
      <w:r>
        <w:rPr>
          <w:rFonts w:ascii="Times New Roman"/>
          <w:color w:val="312F2F"/>
          <w:w w:val="105"/>
          <w:sz w:val="8"/>
        </w:rPr>
        <w:t>B</w:t>
      </w:r>
      <w:r>
        <w:rPr>
          <w:rFonts w:ascii="Times New Roman"/>
          <w:color w:val="5B5B5B"/>
          <w:w w:val="105"/>
          <w:sz w:val="8"/>
        </w:rPr>
        <w:t>i.reau,</w:t>
      </w:r>
      <w:r>
        <w:rPr>
          <w:rFonts w:ascii="Times New Roman"/>
          <w:color w:val="5B5B5B"/>
          <w:spacing w:val="5"/>
          <w:w w:val="105"/>
          <w:sz w:val="8"/>
        </w:rPr>
        <w:t> </w:t>
      </w:r>
      <w:r>
        <w:rPr>
          <w:rFonts w:ascii="Times New Roman"/>
          <w:color w:val="312F2F"/>
          <w:w w:val="105"/>
          <w:sz w:val="8"/>
        </w:rPr>
        <w:t>2013-20</w:t>
      </w:r>
      <w:r>
        <w:rPr>
          <w:rFonts w:ascii="Times New Roman"/>
          <w:color w:val="5B5B5B"/>
          <w:w w:val="105"/>
          <w:sz w:val="8"/>
        </w:rPr>
        <w:t>17</w:t>
      </w:r>
      <w:r>
        <w:rPr>
          <w:rFonts w:ascii="Times New Roman"/>
          <w:color w:val="5B5B5B"/>
          <w:spacing w:val="-2"/>
          <w:w w:val="105"/>
          <w:sz w:val="8"/>
        </w:rPr>
        <w:t> </w:t>
      </w:r>
      <w:r>
        <w:rPr>
          <w:rFonts w:ascii="Times New Roman"/>
          <w:color w:val="464646"/>
          <w:w w:val="105"/>
          <w:sz w:val="8"/>
        </w:rPr>
        <w:t>ACS5</w:t>
      </w:r>
      <w:r>
        <w:rPr>
          <w:rFonts w:ascii="Times New Roman"/>
          <w:w w:val="105"/>
          <w:sz w:val="8"/>
        </w:rPr>
        <w:t>-</w:t>
      </w:r>
      <w:r>
        <w:rPr>
          <w:rFonts w:ascii="Times New Roman"/>
          <w:color w:val="464646"/>
          <w:w w:val="105"/>
          <w:sz w:val="8"/>
        </w:rPr>
        <w:t>Year</w:t>
      </w:r>
      <w:r>
        <w:rPr>
          <w:rFonts w:ascii="Times New Roman"/>
          <w:color w:val="464646"/>
          <w:spacing w:val="13"/>
          <w:w w:val="105"/>
          <w:sz w:val="8"/>
        </w:rPr>
        <w:t> </w:t>
      </w:r>
      <w:r>
        <w:rPr>
          <w:rFonts w:ascii="Times New Roman"/>
          <w:color w:val="312F2F"/>
          <w:spacing w:val="-2"/>
          <w:w w:val="105"/>
          <w:sz w:val="8"/>
        </w:rPr>
        <w:t>Estimates</w:t>
      </w:r>
    </w:p>
    <w:p>
      <w:pPr>
        <w:spacing w:after="0"/>
        <w:jc w:val="left"/>
        <w:rPr>
          <w:rFonts w:ascii="Times New Roman"/>
          <w:sz w:val="8"/>
        </w:rPr>
        <w:sectPr>
          <w:type w:val="continuous"/>
          <w:pgSz w:w="15840" w:h="12240" w:orient="landscape"/>
          <w:pgMar w:header="0" w:footer="0" w:top="1820" w:bottom="280" w:left="900" w:right="1820"/>
          <w:cols w:num="4" w:equalWidth="0">
            <w:col w:w="7435" w:space="40"/>
            <w:col w:w="1184" w:space="39"/>
            <w:col w:w="605" w:space="40"/>
            <w:col w:w="3777"/>
          </w:cols>
        </w:sectPr>
      </w:pPr>
    </w:p>
    <w:p>
      <w:pPr>
        <w:tabs>
          <w:tab w:pos="956" w:val="left" w:leader="none"/>
        </w:tabs>
        <w:spacing w:before="47"/>
        <w:ind w:left="0" w:right="0" w:firstLine="0"/>
        <w:jc w:val="right"/>
        <w:rPr>
          <w:rFonts w:ascii="Times New Roman"/>
          <w:b/>
          <w:sz w:val="9"/>
        </w:rPr>
      </w:pPr>
      <w:r>
        <w:rPr>
          <w:rFonts w:ascii="Times New Roman"/>
          <w:color w:val="464646"/>
          <w:spacing w:val="-4"/>
          <w:w w:val="110"/>
          <w:sz w:val="9"/>
        </w:rPr>
        <w:t>10.2</w:t>
      </w:r>
      <w:r>
        <w:rPr>
          <w:rFonts w:ascii="Times New Roman"/>
          <w:color w:val="464646"/>
          <w:sz w:val="9"/>
        </w:rPr>
        <w:tab/>
      </w:r>
      <w:r>
        <w:rPr>
          <w:rFonts w:ascii="Times New Roman"/>
          <w:b/>
          <w:color w:val="312F2F"/>
          <w:spacing w:val="-5"/>
          <w:w w:val="110"/>
          <w:sz w:val="9"/>
        </w:rPr>
        <w:t>14A</w:t>
      </w:r>
    </w:p>
    <w:p>
      <w:pPr>
        <w:spacing w:before="47"/>
        <w:ind w:left="0" w:right="0" w:firstLine="0"/>
        <w:jc w:val="right"/>
        <w:rPr>
          <w:rFonts w:ascii="Times New Roman"/>
          <w:sz w:val="9"/>
        </w:rPr>
      </w:pPr>
      <w:r>
        <w:rPr/>
        <w:br w:type="column"/>
      </w:r>
      <w:r>
        <w:rPr>
          <w:rFonts w:ascii="Times New Roman"/>
          <w:color w:val="464646"/>
          <w:spacing w:val="-5"/>
          <w:w w:val="110"/>
          <w:sz w:val="9"/>
        </w:rPr>
        <w:t>U.2</w:t>
      </w:r>
    </w:p>
    <w:p>
      <w:pPr>
        <w:spacing w:before="56"/>
        <w:ind w:left="0" w:right="0" w:firstLine="0"/>
        <w:jc w:val="right"/>
        <w:rPr>
          <w:rFonts w:ascii="Times New Roman"/>
          <w:sz w:val="8"/>
        </w:rPr>
      </w:pPr>
      <w:r>
        <w:rPr/>
        <w:br w:type="column"/>
      </w:r>
      <w:r>
        <w:rPr>
          <w:rFonts w:ascii="Times New Roman"/>
          <w:color w:val="312F2F"/>
          <w:spacing w:val="-4"/>
          <w:w w:val="130"/>
          <w:sz w:val="8"/>
        </w:rPr>
        <w:t>21.1</w:t>
      </w:r>
    </w:p>
    <w:p>
      <w:pPr>
        <w:spacing w:before="8"/>
        <w:ind w:left="477" w:right="0" w:firstLine="0"/>
        <w:jc w:val="left"/>
        <w:rPr>
          <w:rFonts w:ascii="Times New Roman" w:hAnsi="Times New Roman"/>
          <w:sz w:val="8"/>
        </w:rPr>
      </w:pPr>
      <w:r>
        <w:rPr/>
        <w:br w:type="column"/>
      </w:r>
      <w:r>
        <w:rPr>
          <w:rFonts w:ascii="Times New Roman" w:hAnsi="Times New Roman"/>
          <w:color w:val="464646"/>
          <w:w w:val="105"/>
          <w:sz w:val="8"/>
        </w:rPr>
        <w:t>9</w:t>
      </w:r>
      <w:r>
        <w:rPr>
          <w:rFonts w:ascii="Times New Roman" w:hAnsi="Times New Roman"/>
          <w:color w:val="828282"/>
          <w:w w:val="105"/>
          <w:sz w:val="8"/>
        </w:rPr>
        <w:t>,</w:t>
      </w:r>
      <w:r>
        <w:rPr>
          <w:rFonts w:ascii="Times New Roman" w:hAnsi="Times New Roman"/>
          <w:color w:val="464646"/>
          <w:w w:val="105"/>
          <w:sz w:val="8"/>
        </w:rPr>
        <w:t>6</w:t>
      </w:r>
      <w:r>
        <w:rPr>
          <w:rFonts w:ascii="Times New Roman" w:hAnsi="Times New Roman"/>
          <w:color w:val="464646"/>
          <w:spacing w:val="13"/>
          <w:w w:val="105"/>
          <w:sz w:val="8"/>
        </w:rPr>
        <w:t> </w:t>
      </w:r>
      <w:r>
        <w:rPr>
          <w:rFonts w:ascii="Arial" w:hAnsi="Arial"/>
          <w:color w:val="5B5B5B"/>
          <w:w w:val="105"/>
          <w:sz w:val="12"/>
        </w:rPr>
        <w:t>us</w:t>
      </w:r>
      <w:r>
        <w:rPr>
          <w:rFonts w:ascii="Times New Roman" w:hAnsi="Times New Roman"/>
          <w:color w:val="5B5B5B"/>
          <w:w w:val="105"/>
          <w:sz w:val="8"/>
        </w:rPr>
        <w:t>Ce-1\WS</w:t>
      </w:r>
      <w:r>
        <w:rPr>
          <w:rFonts w:ascii="Times New Roman" w:hAnsi="Times New Roman"/>
          <w:color w:val="5B5B5B"/>
          <w:spacing w:val="-9"/>
          <w:w w:val="105"/>
          <w:sz w:val="8"/>
        </w:rPr>
        <w:t> </w:t>
      </w:r>
      <w:r>
        <w:rPr>
          <w:rFonts w:ascii="Times New Roman" w:hAnsi="Times New Roman"/>
          <w:color w:val="312F2F"/>
          <w:w w:val="105"/>
          <w:sz w:val="8"/>
        </w:rPr>
        <w:t>B</w:t>
      </w:r>
      <w:r>
        <w:rPr>
          <w:rFonts w:ascii="Times New Roman" w:hAnsi="Times New Roman"/>
          <w:color w:val="5B5B5B"/>
          <w:w w:val="105"/>
          <w:sz w:val="8"/>
        </w:rPr>
        <w:t>lleitU,</w:t>
      </w:r>
      <w:r>
        <w:rPr>
          <w:rFonts w:ascii="Times New Roman" w:hAnsi="Times New Roman"/>
          <w:color w:val="5B5B5B"/>
          <w:spacing w:val="-3"/>
          <w:w w:val="105"/>
          <w:sz w:val="8"/>
        </w:rPr>
        <w:t> </w:t>
      </w:r>
      <w:r>
        <w:rPr>
          <w:rFonts w:ascii="Times New Roman" w:hAnsi="Times New Roman"/>
          <w:color w:val="464646"/>
          <w:w w:val="105"/>
          <w:sz w:val="8"/>
        </w:rPr>
        <w:t>201.3·2017</w:t>
      </w:r>
      <w:r>
        <w:rPr>
          <w:rFonts w:ascii="Times New Roman" w:hAnsi="Times New Roman"/>
          <w:color w:val="464646"/>
          <w:spacing w:val="-10"/>
          <w:w w:val="105"/>
          <w:sz w:val="8"/>
        </w:rPr>
        <w:t> </w:t>
      </w:r>
      <w:r>
        <w:rPr>
          <w:rFonts w:ascii="Times New Roman" w:hAnsi="Times New Roman"/>
          <w:color w:val="464646"/>
          <w:w w:val="105"/>
          <w:sz w:val="8"/>
        </w:rPr>
        <w:t>ACS</w:t>
      </w:r>
      <w:r>
        <w:rPr>
          <w:rFonts w:ascii="Times New Roman" w:hAnsi="Times New Roman"/>
          <w:color w:val="5B5B5B"/>
          <w:w w:val="105"/>
          <w:sz w:val="8"/>
        </w:rPr>
        <w:t>5-</w:t>
      </w:r>
      <w:r>
        <w:rPr>
          <w:rFonts w:ascii="Times New Roman" w:hAnsi="Times New Roman"/>
          <w:color w:val="312F2F"/>
          <w:w w:val="105"/>
          <w:sz w:val="8"/>
        </w:rPr>
        <w:t>Y</w:t>
      </w:r>
      <w:r>
        <w:rPr>
          <w:rFonts w:ascii="Times New Roman" w:hAnsi="Times New Roman"/>
          <w:color w:val="5B5B5B"/>
          <w:w w:val="105"/>
          <w:sz w:val="8"/>
        </w:rPr>
        <w:t>ear</w:t>
      </w:r>
      <w:r>
        <w:rPr>
          <w:rFonts w:ascii="Times New Roman" w:hAnsi="Times New Roman"/>
          <w:color w:val="5B5B5B"/>
          <w:spacing w:val="5"/>
          <w:w w:val="105"/>
          <w:sz w:val="8"/>
        </w:rPr>
        <w:t> </w:t>
      </w:r>
      <w:r>
        <w:rPr>
          <w:rFonts w:ascii="Times New Roman" w:hAnsi="Times New Roman"/>
          <w:color w:val="312F2F"/>
          <w:spacing w:val="-2"/>
          <w:w w:val="105"/>
          <w:sz w:val="8"/>
        </w:rPr>
        <w:t>E</w:t>
      </w:r>
      <w:r>
        <w:rPr>
          <w:rFonts w:ascii="Times New Roman" w:hAnsi="Times New Roman"/>
          <w:color w:val="5B5B5B"/>
          <w:spacing w:val="-2"/>
          <w:w w:val="105"/>
          <w:sz w:val="8"/>
        </w:rPr>
        <w:t>,</w:t>
      </w:r>
      <w:r>
        <w:rPr>
          <w:rFonts w:ascii="Times New Roman" w:hAnsi="Times New Roman"/>
          <w:color w:val="161616"/>
          <w:spacing w:val="-2"/>
          <w:w w:val="105"/>
          <w:sz w:val="8"/>
        </w:rPr>
        <w:t>t</w:t>
      </w:r>
      <w:r>
        <w:rPr>
          <w:rFonts w:ascii="Times New Roman" w:hAnsi="Times New Roman"/>
          <w:color w:val="312F2F"/>
          <w:spacing w:val="-2"/>
          <w:w w:val="105"/>
          <w:sz w:val="8"/>
        </w:rPr>
        <w:t>lmat</w:t>
      </w:r>
      <w:r>
        <w:rPr>
          <w:rFonts w:ascii="Times New Roman" w:hAnsi="Times New Roman"/>
          <w:color w:val="6D6E6E"/>
          <w:spacing w:val="-2"/>
          <w:w w:val="105"/>
          <w:sz w:val="8"/>
        </w:rPr>
        <w:t>e</w:t>
      </w:r>
      <w:r>
        <w:rPr>
          <w:rFonts w:ascii="Times New Roman" w:hAnsi="Times New Roman"/>
          <w:color w:val="464646"/>
          <w:spacing w:val="-2"/>
          <w:w w:val="105"/>
          <w:sz w:val="8"/>
        </w:rPr>
        <w:t>s</w:t>
      </w:r>
    </w:p>
    <w:p>
      <w:pPr>
        <w:spacing w:after="0"/>
        <w:jc w:val="left"/>
        <w:rPr>
          <w:rFonts w:ascii="Times New Roman" w:hAnsi="Times New Roman"/>
          <w:sz w:val="8"/>
        </w:rPr>
        <w:sectPr>
          <w:type w:val="continuous"/>
          <w:pgSz w:w="15840" w:h="12240" w:orient="landscape"/>
          <w:pgMar w:header="0" w:footer="0" w:top="1820" w:bottom="280" w:left="900" w:right="1820"/>
          <w:cols w:num="4" w:equalWidth="0">
            <w:col w:w="7436" w:space="40"/>
            <w:col w:w="613" w:space="39"/>
            <w:col w:w="607" w:space="39"/>
            <w:col w:w="4346"/>
          </w:cols>
        </w:sectPr>
      </w:pPr>
    </w:p>
    <w:p>
      <w:pPr>
        <w:tabs>
          <w:tab w:pos="1000" w:val="left" w:leader="none"/>
          <w:tab w:pos="1663" w:val="left" w:leader="none"/>
          <w:tab w:pos="2273" w:val="left" w:leader="none"/>
        </w:tabs>
        <w:spacing w:line="162" w:lineRule="exact" w:before="0"/>
        <w:ind w:left="0" w:right="0" w:firstLine="0"/>
        <w:jc w:val="right"/>
        <w:rPr>
          <w:rFonts w:ascii="Times New Roman"/>
          <w:sz w:val="9"/>
        </w:rPr>
      </w:pPr>
      <w:r>
        <w:rPr/>
        <w:pict>
          <v:line style="position:absolute;mso-position-horizontal-relative:page;mso-position-vertical-relative:paragraph;z-index:-19773440" from="514.295288pt,30.629518pt" to="514.295288pt,8.557622pt" stroked="true" strokeweight="1.002525pt" strokecolor="#000000">
            <v:stroke dashstyle="solid"/>
            <w10:wrap type="none"/>
          </v:line>
        </w:pict>
      </w:r>
      <w:r>
        <w:rPr>
          <w:rFonts w:ascii="Times New Roman"/>
          <w:color w:val="5B5B5B"/>
          <w:spacing w:val="-4"/>
          <w:w w:val="105"/>
          <w:position w:val="1"/>
          <w:sz w:val="8"/>
        </w:rPr>
        <w:t>29</w:t>
      </w:r>
      <w:r>
        <w:rPr>
          <w:rFonts w:ascii="Times New Roman"/>
          <w:color w:val="828282"/>
          <w:spacing w:val="-4"/>
          <w:w w:val="105"/>
          <w:position w:val="1"/>
          <w:sz w:val="8"/>
        </w:rPr>
        <w:t>.</w:t>
      </w:r>
      <w:r>
        <w:rPr>
          <w:rFonts w:ascii="Times New Roman"/>
          <w:color w:val="5B5B5B"/>
          <w:spacing w:val="-4"/>
          <w:w w:val="105"/>
          <w:position w:val="1"/>
          <w:sz w:val="8"/>
        </w:rPr>
        <w:t>3</w:t>
      </w:r>
      <w:r>
        <w:rPr>
          <w:rFonts w:ascii="Times New Roman"/>
          <w:color w:val="5B5B5B"/>
          <w:position w:val="1"/>
          <w:sz w:val="8"/>
        </w:rPr>
        <w:tab/>
      </w:r>
      <w:r>
        <w:rPr>
          <w:rFonts w:ascii="Times New Roman"/>
          <w:color w:val="464646"/>
          <w:spacing w:val="-5"/>
          <w:w w:val="105"/>
          <w:sz w:val="10"/>
        </w:rPr>
        <w:t>34</w:t>
      </w:r>
      <w:r>
        <w:rPr>
          <w:rFonts w:ascii="Times New Roman"/>
          <w:color w:val="464646"/>
          <w:sz w:val="10"/>
        </w:rPr>
        <w:tab/>
      </w:r>
      <w:r>
        <w:rPr>
          <w:rFonts w:ascii="Arial"/>
          <w:color w:val="464646"/>
          <w:spacing w:val="-10"/>
          <w:w w:val="105"/>
          <w:position w:val="-11"/>
          <w:sz w:val="27"/>
        </w:rPr>
        <w:t>"</w:t>
      </w:r>
      <w:r>
        <w:rPr>
          <w:rFonts w:ascii="Arial"/>
          <w:color w:val="464646"/>
          <w:position w:val="-11"/>
          <w:sz w:val="27"/>
        </w:rPr>
        <w:tab/>
      </w:r>
      <w:r>
        <w:rPr>
          <w:rFonts w:ascii="Times New Roman"/>
          <w:color w:val="464646"/>
          <w:spacing w:val="-5"/>
          <w:w w:val="105"/>
          <w:sz w:val="9"/>
        </w:rPr>
        <w:t>36</w:t>
      </w:r>
    </w:p>
    <w:p>
      <w:pPr>
        <w:spacing w:before="8"/>
        <w:ind w:left="535" w:right="0" w:firstLine="0"/>
        <w:jc w:val="left"/>
        <w:rPr>
          <w:rFonts w:ascii="Times New Roman" w:hAnsi="Times New Roman"/>
          <w:sz w:val="8"/>
        </w:rPr>
      </w:pPr>
      <w:r>
        <w:rPr/>
        <w:br w:type="column"/>
      </w:r>
      <w:r>
        <w:rPr>
          <w:rFonts w:ascii="Times New Roman" w:hAnsi="Times New Roman"/>
          <w:color w:val="464646"/>
          <w:w w:val="105"/>
          <w:sz w:val="8"/>
        </w:rPr>
        <w:t>36</w:t>
      </w:r>
      <w:r>
        <w:rPr>
          <w:rFonts w:ascii="Times New Roman" w:hAnsi="Times New Roman"/>
          <w:color w:val="464646"/>
          <w:spacing w:val="45"/>
          <w:w w:val="105"/>
          <w:sz w:val="8"/>
        </w:rPr>
        <w:t> </w:t>
      </w:r>
      <w:r>
        <w:rPr>
          <w:rFonts w:ascii="Arial" w:hAnsi="Arial"/>
          <w:color w:val="5B5B5B"/>
          <w:w w:val="105"/>
          <w:sz w:val="12"/>
        </w:rPr>
        <w:t>us</w:t>
      </w:r>
      <w:r>
        <w:rPr>
          <w:rFonts w:ascii="Times New Roman" w:hAnsi="Times New Roman"/>
          <w:color w:val="5B5B5B"/>
          <w:w w:val="105"/>
          <w:sz w:val="8"/>
        </w:rPr>
        <w:t>C•Mu,</w:t>
      </w:r>
      <w:r>
        <w:rPr>
          <w:rFonts w:ascii="Times New Roman" w:hAnsi="Times New Roman"/>
          <w:color w:val="464646"/>
          <w:w w:val="105"/>
          <w:sz w:val="8"/>
        </w:rPr>
        <w:t>61.W'fMI,</w:t>
      </w:r>
      <w:r>
        <w:rPr>
          <w:rFonts w:ascii="Times New Roman" w:hAnsi="Times New Roman"/>
          <w:color w:val="464646"/>
          <w:spacing w:val="-8"/>
          <w:w w:val="105"/>
          <w:sz w:val="8"/>
        </w:rPr>
        <w:t> </w:t>
      </w:r>
      <w:r>
        <w:rPr>
          <w:rFonts w:ascii="Times New Roman" w:hAnsi="Times New Roman"/>
          <w:color w:val="5B5B5B"/>
          <w:w w:val="105"/>
          <w:sz w:val="8"/>
        </w:rPr>
        <w:t>2013-2011ACS</w:t>
      </w:r>
      <w:r>
        <w:rPr>
          <w:rFonts w:ascii="Times New Roman" w:hAnsi="Times New Roman"/>
          <w:color w:val="6D6E6E"/>
          <w:w w:val="105"/>
          <w:sz w:val="8"/>
        </w:rPr>
        <w:t>$</w:t>
      </w:r>
      <w:r>
        <w:rPr>
          <w:rFonts w:ascii="Times New Roman" w:hAnsi="Times New Roman"/>
          <w:color w:val="464646"/>
          <w:w w:val="105"/>
          <w:sz w:val="8"/>
        </w:rPr>
        <w:t>-Y</w:t>
      </w:r>
      <w:r>
        <w:rPr>
          <w:rFonts w:ascii="Times New Roman" w:hAnsi="Times New Roman"/>
          <w:color w:val="6D6E6E"/>
          <w:w w:val="105"/>
          <w:sz w:val="8"/>
        </w:rPr>
        <w:t>ear</w:t>
      </w:r>
      <w:r>
        <w:rPr>
          <w:rFonts w:ascii="Times New Roman" w:hAnsi="Times New Roman"/>
          <w:color w:val="6D6E6E"/>
          <w:spacing w:val="28"/>
          <w:w w:val="105"/>
          <w:sz w:val="8"/>
        </w:rPr>
        <w:t> </w:t>
      </w:r>
      <w:r>
        <w:rPr>
          <w:rFonts w:ascii="Times New Roman" w:hAnsi="Times New Roman"/>
          <w:color w:val="5B5B5B"/>
          <w:spacing w:val="-2"/>
          <w:w w:val="105"/>
          <w:sz w:val="8"/>
        </w:rPr>
        <w:t>E</w:t>
      </w:r>
      <w:r>
        <w:rPr>
          <w:rFonts w:ascii="Times New Roman" w:hAnsi="Times New Roman"/>
          <w:color w:val="312F2F"/>
          <w:spacing w:val="-2"/>
          <w:w w:val="105"/>
          <w:sz w:val="8"/>
        </w:rPr>
        <w:t>itlm.ites</w:t>
      </w:r>
    </w:p>
    <w:p>
      <w:pPr>
        <w:spacing w:after="0"/>
        <w:jc w:val="left"/>
        <w:rPr>
          <w:rFonts w:ascii="Times New Roman" w:hAnsi="Times New Roman"/>
          <w:sz w:val="8"/>
        </w:rPr>
        <w:sectPr>
          <w:type w:val="continuous"/>
          <w:pgSz w:w="15840" w:h="12240" w:orient="landscape"/>
          <w:pgMar w:header="0" w:footer="0" w:top="1820" w:bottom="280" w:left="900" w:right="1820"/>
          <w:cols w:num="2" w:equalWidth="0">
            <w:col w:w="8707" w:space="40"/>
            <w:col w:w="4373"/>
          </w:cols>
        </w:sectPr>
      </w:pPr>
    </w:p>
    <w:p>
      <w:pPr>
        <w:tabs>
          <w:tab w:pos="960" w:val="left" w:leader="none"/>
        </w:tabs>
        <w:spacing w:before="25"/>
        <w:ind w:left="0" w:right="0" w:firstLine="0"/>
        <w:jc w:val="right"/>
        <w:rPr>
          <w:rFonts w:ascii="Times New Roman"/>
          <w:b/>
          <w:sz w:val="9"/>
        </w:rPr>
      </w:pPr>
      <w:r>
        <w:rPr/>
        <w:pict>
          <v:shape style="position:absolute;margin-left:361.060486pt;margin-top:2.007187pt;width:7.75pt;height:21.15pt;mso-position-horizontal-relative:page;mso-position-vertical-relative:paragraph;z-index:-19770368" type="#_x0000_t202" id="docshape226" filled="false" stroked="false">
            <v:textbox inset="0,0,0,0">
              <w:txbxContent>
                <w:p>
                  <w:pPr>
                    <w:spacing w:line="422" w:lineRule="exact" w:before="0"/>
                    <w:ind w:left="0" w:right="0" w:firstLine="0"/>
                    <w:jc w:val="left"/>
                    <w:rPr>
                      <w:rFonts w:ascii="Times New Roman"/>
                      <w:sz w:val="38"/>
                    </w:rPr>
                  </w:pPr>
                  <w:r>
                    <w:rPr>
                      <w:rFonts w:ascii="Times New Roman"/>
                      <w:color w:val="464646"/>
                      <w:spacing w:val="-5"/>
                      <w:w w:val="50"/>
                      <w:sz w:val="38"/>
                    </w:rPr>
                    <w:t>...</w:t>
                  </w:r>
                </w:p>
              </w:txbxContent>
            </v:textbox>
            <w10:wrap type="none"/>
          </v:shape>
        </w:pict>
      </w:r>
      <w:r>
        <w:rPr>
          <w:rFonts w:ascii="Times New Roman"/>
          <w:b/>
          <w:color w:val="464646"/>
          <w:spacing w:val="-4"/>
          <w:w w:val="125"/>
          <w:position w:val="1"/>
          <w:sz w:val="9"/>
        </w:rPr>
        <w:t>30.8</w:t>
      </w:r>
      <w:r>
        <w:rPr>
          <w:rFonts w:ascii="Times New Roman"/>
          <w:b/>
          <w:color w:val="464646"/>
          <w:position w:val="1"/>
          <w:sz w:val="9"/>
        </w:rPr>
        <w:tab/>
      </w:r>
      <w:r>
        <w:rPr>
          <w:rFonts w:ascii="Times New Roman"/>
          <w:b/>
          <w:color w:val="5B5B5B"/>
          <w:w w:val="135"/>
          <w:sz w:val="9"/>
        </w:rPr>
        <w:t>5'-</w:t>
      </w:r>
      <w:r>
        <w:rPr>
          <w:rFonts w:ascii="Times New Roman"/>
          <w:b/>
          <w:color w:val="5B5B5B"/>
          <w:spacing w:val="-10"/>
          <w:w w:val="135"/>
          <w:sz w:val="9"/>
        </w:rPr>
        <w:t>'</w:t>
      </w:r>
    </w:p>
    <w:p>
      <w:pPr>
        <w:spacing w:line="155" w:lineRule="exact" w:before="36"/>
        <w:ind w:left="0" w:right="1136" w:firstLine="0"/>
        <w:jc w:val="right"/>
        <w:rPr>
          <w:rFonts w:ascii="Times New Roman"/>
          <w:sz w:val="22"/>
        </w:rPr>
      </w:pPr>
      <w:r>
        <w:rPr>
          <w:rFonts w:ascii="Times New Roman"/>
          <w:color w:val="312F2F"/>
          <w:spacing w:val="-40"/>
          <w:w w:val="117"/>
          <w:sz w:val="22"/>
        </w:rPr>
        <w:t>,</w:t>
      </w:r>
    </w:p>
    <w:p>
      <w:pPr>
        <w:tabs>
          <w:tab w:pos="1050" w:val="left" w:leader="none"/>
        </w:tabs>
        <w:spacing w:line="135" w:lineRule="exact" w:before="0"/>
        <w:ind w:left="438" w:right="0" w:firstLine="0"/>
        <w:jc w:val="left"/>
        <w:rPr>
          <w:rFonts w:ascii="Times New Roman"/>
          <w:sz w:val="8"/>
        </w:rPr>
      </w:pPr>
      <w:r>
        <w:rPr/>
        <w:br w:type="column"/>
      </w:r>
      <w:r>
        <w:rPr>
          <w:rFonts w:ascii="Times New Roman"/>
          <w:b/>
          <w:color w:val="5B5B5B"/>
          <w:spacing w:val="-4"/>
          <w:sz w:val="12"/>
        </w:rPr>
        <w:t>sa.2</w:t>
      </w:r>
      <w:r>
        <w:rPr>
          <w:rFonts w:ascii="Times New Roman"/>
          <w:b/>
          <w:color w:val="5B5B5B"/>
          <w:sz w:val="12"/>
        </w:rPr>
        <w:tab/>
      </w:r>
      <w:r>
        <w:rPr>
          <w:rFonts w:ascii="Times New Roman"/>
          <w:color w:val="5B5B5B"/>
          <w:spacing w:val="-4"/>
          <w:sz w:val="8"/>
        </w:rPr>
        <w:t>59</w:t>
      </w:r>
      <w:r>
        <w:rPr>
          <w:rFonts w:ascii="Times New Roman"/>
          <w:color w:val="806E5B"/>
          <w:spacing w:val="-4"/>
          <w:sz w:val="8"/>
        </w:rPr>
        <w:t>.</w:t>
      </w:r>
      <w:r>
        <w:rPr>
          <w:rFonts w:ascii="Times New Roman"/>
          <w:color w:val="464646"/>
          <w:spacing w:val="-4"/>
          <w:sz w:val="8"/>
        </w:rPr>
        <w:t>0</w:t>
      </w:r>
    </w:p>
    <w:p>
      <w:pPr>
        <w:spacing w:line="134" w:lineRule="exact" w:before="0"/>
        <w:ind w:left="467" w:right="0" w:firstLine="0"/>
        <w:jc w:val="left"/>
        <w:rPr>
          <w:rFonts w:ascii="Times New Roman" w:hAnsi="Times New Roman"/>
          <w:sz w:val="8"/>
        </w:rPr>
      </w:pPr>
      <w:r>
        <w:rPr/>
        <w:br w:type="column"/>
      </w:r>
      <w:r>
        <w:rPr>
          <w:rFonts w:ascii="Times New Roman" w:hAnsi="Times New Roman"/>
          <w:color w:val="5B5B5B"/>
          <w:w w:val="105"/>
          <w:sz w:val="9"/>
        </w:rPr>
        <w:t>$1</w:t>
      </w:r>
      <w:r>
        <w:rPr>
          <w:rFonts w:ascii="Times New Roman" w:hAnsi="Times New Roman"/>
          <w:color w:val="806E5B"/>
          <w:w w:val="105"/>
          <w:sz w:val="9"/>
        </w:rPr>
        <w:t>.</w:t>
      </w:r>
      <w:r>
        <w:rPr>
          <w:rFonts w:ascii="Times New Roman" w:hAnsi="Times New Roman"/>
          <w:color w:val="312F2F"/>
          <w:w w:val="105"/>
          <w:sz w:val="9"/>
        </w:rPr>
        <w:t>4</w:t>
      </w:r>
      <w:r>
        <w:rPr>
          <w:rFonts w:ascii="Times New Roman" w:hAnsi="Times New Roman"/>
          <w:color w:val="312F2F"/>
          <w:spacing w:val="8"/>
          <w:w w:val="105"/>
          <w:sz w:val="9"/>
        </w:rPr>
        <w:t> </w:t>
      </w:r>
      <w:r>
        <w:rPr>
          <w:rFonts w:ascii="Arial" w:hAnsi="Arial"/>
          <w:color w:val="5B5B5B"/>
          <w:w w:val="105"/>
          <w:sz w:val="12"/>
        </w:rPr>
        <w:t>us</w:t>
      </w:r>
      <w:r>
        <w:rPr>
          <w:rFonts w:ascii="Times New Roman" w:hAnsi="Times New Roman"/>
          <w:color w:val="6D6E6E"/>
          <w:w w:val="105"/>
          <w:sz w:val="8"/>
        </w:rPr>
        <w:t>C.M</w:t>
      </w:r>
      <w:r>
        <w:rPr>
          <w:rFonts w:ascii="Times New Roman" w:hAnsi="Times New Roman"/>
          <w:color w:val="464646"/>
          <w:w w:val="105"/>
          <w:sz w:val="8"/>
        </w:rPr>
        <w:t>u,</w:t>
      </w:r>
      <w:r>
        <w:rPr>
          <w:rFonts w:ascii="Times New Roman" w:hAnsi="Times New Roman"/>
          <w:color w:val="464646"/>
          <w:spacing w:val="6"/>
          <w:w w:val="105"/>
          <w:sz w:val="8"/>
        </w:rPr>
        <w:t> </w:t>
      </w:r>
      <w:r>
        <w:rPr>
          <w:rFonts w:ascii="Times New Roman" w:hAnsi="Times New Roman"/>
          <w:color w:val="464646"/>
          <w:w w:val="105"/>
          <w:sz w:val="8"/>
        </w:rPr>
        <w:t>B</w:t>
      </w:r>
      <w:r>
        <w:rPr>
          <w:rFonts w:ascii="Times New Roman" w:hAnsi="Times New Roman"/>
          <w:color w:val="6D6E6E"/>
          <w:w w:val="105"/>
          <w:sz w:val="8"/>
        </w:rPr>
        <w:t>I.W'f</w:t>
      </w:r>
      <w:r>
        <w:rPr>
          <w:rFonts w:ascii="Times New Roman" w:hAnsi="Times New Roman"/>
          <w:color w:val="312F2F"/>
          <w:w w:val="105"/>
          <w:sz w:val="8"/>
        </w:rPr>
        <w:t>Ml</w:t>
      </w:r>
      <w:r>
        <w:rPr>
          <w:rFonts w:ascii="Times New Roman" w:hAnsi="Times New Roman"/>
          <w:color w:val="6D6E6E"/>
          <w:w w:val="105"/>
          <w:sz w:val="8"/>
        </w:rPr>
        <w:t>,</w:t>
      </w:r>
      <w:r>
        <w:rPr>
          <w:rFonts w:ascii="Times New Roman" w:hAnsi="Times New Roman"/>
          <w:color w:val="6D6E6E"/>
          <w:spacing w:val="-1"/>
          <w:w w:val="105"/>
          <w:sz w:val="8"/>
        </w:rPr>
        <w:t> </w:t>
      </w:r>
      <w:r>
        <w:rPr>
          <w:rFonts w:ascii="Times New Roman" w:hAnsi="Times New Roman"/>
          <w:color w:val="5B5B5B"/>
          <w:w w:val="105"/>
          <w:sz w:val="8"/>
        </w:rPr>
        <w:t>2013</w:t>
      </w:r>
      <w:r>
        <w:rPr>
          <w:rFonts w:ascii="Times New Roman" w:hAnsi="Times New Roman"/>
          <w:color w:val="828282"/>
          <w:w w:val="105"/>
          <w:sz w:val="8"/>
        </w:rPr>
        <w:t>•</w:t>
      </w:r>
      <w:r>
        <w:rPr>
          <w:rFonts w:ascii="Times New Roman" w:hAnsi="Times New Roman"/>
          <w:color w:val="5B5B5B"/>
          <w:w w:val="105"/>
          <w:sz w:val="8"/>
        </w:rPr>
        <w:t>2011</w:t>
      </w:r>
      <w:r>
        <w:rPr>
          <w:rFonts w:ascii="Times New Roman" w:hAnsi="Times New Roman"/>
          <w:color w:val="5B5B5B"/>
          <w:spacing w:val="-6"/>
          <w:w w:val="105"/>
          <w:sz w:val="8"/>
        </w:rPr>
        <w:t> </w:t>
      </w:r>
      <w:r>
        <w:rPr>
          <w:rFonts w:ascii="Times New Roman" w:hAnsi="Times New Roman"/>
          <w:color w:val="5B5B5B"/>
          <w:w w:val="105"/>
          <w:sz w:val="8"/>
        </w:rPr>
        <w:t>ACSS</w:t>
      </w:r>
      <w:r>
        <w:rPr>
          <w:rFonts w:ascii="Times New Roman" w:hAnsi="Times New Roman"/>
          <w:color w:val="828282"/>
          <w:w w:val="105"/>
          <w:sz w:val="8"/>
        </w:rPr>
        <w:t>•</w:t>
      </w:r>
      <w:r>
        <w:rPr>
          <w:rFonts w:ascii="Times New Roman" w:hAnsi="Times New Roman"/>
          <w:color w:val="464646"/>
          <w:w w:val="105"/>
          <w:sz w:val="8"/>
        </w:rPr>
        <w:t>Y</w:t>
      </w:r>
      <w:r>
        <w:rPr>
          <w:rFonts w:ascii="Times New Roman" w:hAnsi="Times New Roman"/>
          <w:color w:val="6D6E6E"/>
          <w:w w:val="105"/>
          <w:sz w:val="8"/>
        </w:rPr>
        <w:t>e</w:t>
      </w:r>
      <w:r>
        <w:rPr>
          <w:rFonts w:ascii="Times New Roman" w:hAnsi="Times New Roman"/>
          <w:color w:val="312F2F"/>
          <w:w w:val="105"/>
          <w:sz w:val="8"/>
        </w:rPr>
        <w:t>ar</w:t>
      </w:r>
      <w:r>
        <w:rPr>
          <w:rFonts w:ascii="Times New Roman" w:hAnsi="Times New Roman"/>
          <w:color w:val="312F2F"/>
          <w:spacing w:val="6"/>
          <w:w w:val="105"/>
          <w:sz w:val="8"/>
        </w:rPr>
        <w:t> </w:t>
      </w:r>
      <w:r>
        <w:rPr>
          <w:rFonts w:ascii="Times New Roman" w:hAnsi="Times New Roman"/>
          <w:color w:val="5B5B5B"/>
          <w:spacing w:val="-2"/>
          <w:w w:val="105"/>
          <w:sz w:val="8"/>
        </w:rPr>
        <w:t>E</w:t>
      </w:r>
      <w:r>
        <w:rPr>
          <w:rFonts w:ascii="Times New Roman" w:hAnsi="Times New Roman"/>
          <w:color w:val="312F2F"/>
          <w:spacing w:val="-2"/>
          <w:w w:val="105"/>
          <w:sz w:val="8"/>
        </w:rPr>
        <w:t>stlm.t</w:t>
      </w:r>
      <w:r>
        <w:rPr>
          <w:rFonts w:ascii="Times New Roman" w:hAnsi="Times New Roman"/>
          <w:color w:val="5B5B5B"/>
          <w:spacing w:val="-2"/>
          <w:w w:val="105"/>
          <w:sz w:val="8"/>
        </w:rPr>
        <w:t>es</w:t>
      </w:r>
    </w:p>
    <w:p>
      <w:pPr>
        <w:spacing w:after="0" w:line="134" w:lineRule="exact"/>
        <w:jc w:val="left"/>
        <w:rPr>
          <w:rFonts w:ascii="Times New Roman" w:hAnsi="Times New Roman"/>
          <w:sz w:val="8"/>
        </w:rPr>
        <w:sectPr>
          <w:type w:val="continuous"/>
          <w:pgSz w:w="15840" w:h="12240" w:orient="landscape"/>
          <w:pgMar w:header="0" w:footer="0" w:top="1820" w:bottom="280" w:left="900" w:right="1820"/>
          <w:cols w:num="3" w:equalWidth="0">
            <w:col w:w="7460" w:space="40"/>
            <w:col w:w="1204" w:space="39"/>
            <w:col w:w="4377"/>
          </w:cols>
        </w:sectPr>
      </w:pPr>
    </w:p>
    <w:p>
      <w:pPr>
        <w:pStyle w:val="BodyText"/>
        <w:spacing w:before="10"/>
        <w:rPr>
          <w:rFonts w:ascii="Times New Roman"/>
          <w:sz w:val="11"/>
        </w:rPr>
      </w:pPr>
      <w:r>
        <w:rPr/>
        <w:pict>
          <v:line style="position:absolute;mso-position-horizontal-relative:page;mso-position-vertical-relative:page;z-index:-19780096" from="488.229675pt,553.810475pt" to="488.229675pt,102.841507pt" stroked="true" strokeweight="1.002525pt" strokecolor="#000000">
            <v:stroke dashstyle="solid"/>
            <w10:wrap type="none"/>
          </v:line>
        </w:pict>
      </w:r>
    </w:p>
    <w:p>
      <w:pPr>
        <w:spacing w:before="0"/>
        <w:ind w:left="0" w:right="0" w:firstLine="0"/>
        <w:jc w:val="right"/>
        <w:rPr>
          <w:rFonts w:ascii="Times New Roman"/>
          <w:b/>
          <w:sz w:val="9"/>
        </w:rPr>
      </w:pPr>
      <w:r>
        <w:rPr>
          <w:rFonts w:ascii="Times New Roman"/>
          <w:b/>
          <w:color w:val="5B5B5B"/>
          <w:spacing w:val="-5"/>
          <w:w w:val="105"/>
          <w:sz w:val="9"/>
        </w:rPr>
        <w:t>4</w:t>
      </w:r>
      <w:r>
        <w:rPr>
          <w:rFonts w:ascii="Times New Roman"/>
          <w:b/>
          <w:spacing w:val="-5"/>
          <w:w w:val="105"/>
          <w:sz w:val="9"/>
        </w:rPr>
        <w:t>.</w:t>
      </w:r>
      <w:r>
        <w:rPr>
          <w:rFonts w:ascii="Times New Roman"/>
          <w:b/>
          <w:color w:val="312F2F"/>
          <w:spacing w:val="-5"/>
          <w:w w:val="105"/>
          <w:sz w:val="9"/>
        </w:rPr>
        <w:t>9</w:t>
      </w:r>
    </w:p>
    <w:p>
      <w:pPr>
        <w:spacing w:line="100" w:lineRule="exact" w:before="0"/>
        <w:ind w:left="0" w:right="0" w:firstLine="0"/>
        <w:jc w:val="right"/>
        <w:rPr>
          <w:rFonts w:ascii="Times New Roman"/>
          <w:sz w:val="9"/>
        </w:rPr>
      </w:pPr>
      <w:r>
        <w:rPr/>
        <w:br w:type="column"/>
      </w:r>
      <w:r>
        <w:rPr>
          <w:rFonts w:ascii="Times New Roman"/>
          <w:color w:val="464646"/>
          <w:spacing w:val="-4"/>
          <w:sz w:val="9"/>
        </w:rPr>
        <w:t>95</w:t>
      </w:r>
      <w:r>
        <w:rPr>
          <w:rFonts w:ascii="Times New Roman"/>
          <w:spacing w:val="-4"/>
          <w:sz w:val="9"/>
        </w:rPr>
        <w:t>.</w:t>
      </w:r>
      <w:r>
        <w:rPr>
          <w:rFonts w:ascii="Times New Roman"/>
          <w:color w:val="464646"/>
          <w:spacing w:val="-4"/>
          <w:sz w:val="9"/>
        </w:rPr>
        <w:t>2</w:t>
      </w:r>
    </w:p>
    <w:p>
      <w:pPr>
        <w:spacing w:before="47"/>
        <w:ind w:left="0" w:right="0" w:firstLine="0"/>
        <w:jc w:val="right"/>
        <w:rPr>
          <w:rFonts w:ascii="Times New Roman"/>
          <w:sz w:val="9"/>
        </w:rPr>
      </w:pPr>
      <w:r>
        <w:rPr>
          <w:rFonts w:ascii="Times New Roman"/>
          <w:color w:val="464646"/>
          <w:spacing w:val="-5"/>
          <w:sz w:val="9"/>
        </w:rPr>
        <w:t>1</w:t>
      </w:r>
      <w:r>
        <w:rPr>
          <w:rFonts w:ascii="Times New Roman"/>
          <w:spacing w:val="-5"/>
          <w:sz w:val="9"/>
        </w:rPr>
        <w:t>.</w:t>
      </w:r>
      <w:r>
        <w:rPr>
          <w:rFonts w:ascii="Times New Roman"/>
          <w:color w:val="464646"/>
          <w:spacing w:val="-5"/>
          <w:sz w:val="9"/>
        </w:rPr>
        <w:t>2</w:t>
      </w:r>
    </w:p>
    <w:p>
      <w:pPr>
        <w:spacing w:line="100" w:lineRule="exact" w:before="0"/>
        <w:ind w:left="0" w:right="0" w:firstLine="0"/>
        <w:jc w:val="right"/>
        <w:rPr>
          <w:rFonts w:ascii="Times New Roman"/>
          <w:sz w:val="9"/>
        </w:rPr>
      </w:pPr>
      <w:r>
        <w:rPr/>
        <w:br w:type="column"/>
      </w:r>
      <w:r>
        <w:rPr>
          <w:rFonts w:ascii="Times New Roman"/>
          <w:color w:val="464646"/>
          <w:spacing w:val="-4"/>
          <w:w w:val="120"/>
          <w:sz w:val="9"/>
        </w:rPr>
        <w:t>92.7</w:t>
      </w:r>
    </w:p>
    <w:p>
      <w:pPr>
        <w:spacing w:before="37"/>
        <w:ind w:left="0" w:right="18" w:firstLine="0"/>
        <w:jc w:val="right"/>
        <w:rPr>
          <w:rFonts w:ascii="Times New Roman"/>
          <w:sz w:val="9"/>
        </w:rPr>
      </w:pPr>
      <w:r>
        <w:rPr>
          <w:rFonts w:ascii="Times New Roman"/>
          <w:color w:val="464646"/>
          <w:spacing w:val="-5"/>
          <w:sz w:val="9"/>
        </w:rPr>
        <w:t>2.7</w:t>
      </w:r>
    </w:p>
    <w:p>
      <w:pPr>
        <w:spacing w:line="100" w:lineRule="exact" w:before="0"/>
        <w:ind w:left="445" w:right="0" w:firstLine="0"/>
        <w:jc w:val="left"/>
        <w:rPr>
          <w:rFonts w:ascii="Times New Roman"/>
          <w:sz w:val="8"/>
        </w:rPr>
      </w:pPr>
      <w:r>
        <w:rPr/>
        <w:br w:type="column"/>
      </w:r>
      <w:r>
        <w:rPr>
          <w:rFonts w:ascii="Times New Roman"/>
          <w:color w:val="464646"/>
          <w:w w:val="120"/>
          <w:sz w:val="9"/>
        </w:rPr>
        <w:t>76.7</w:t>
      </w:r>
      <w:r>
        <w:rPr>
          <w:rFonts w:ascii="Times New Roman"/>
          <w:color w:val="464646"/>
          <w:spacing w:val="-4"/>
          <w:w w:val="120"/>
          <w:sz w:val="9"/>
        </w:rPr>
        <w:t> </w:t>
      </w:r>
      <w:r>
        <w:rPr>
          <w:rFonts w:ascii="Times New Roman"/>
          <w:color w:val="312F2F"/>
          <w:w w:val="120"/>
          <w:sz w:val="8"/>
        </w:rPr>
        <w:t>M"ad</w:t>
      </w:r>
      <w:r>
        <w:rPr>
          <w:rFonts w:ascii="Times New Roman"/>
          <w:color w:val="5B5B5B"/>
          <w:w w:val="120"/>
          <w:sz w:val="8"/>
        </w:rPr>
        <w:t>w</w:t>
      </w:r>
      <w:r>
        <w:rPr>
          <w:rFonts w:ascii="Times New Roman"/>
          <w:color w:val="312F2F"/>
          <w:w w:val="120"/>
          <w:sz w:val="8"/>
        </w:rPr>
        <w:t>setts</w:t>
      </w:r>
      <w:r>
        <w:rPr>
          <w:rFonts w:ascii="Times New Roman"/>
          <w:color w:val="312F2F"/>
          <w:spacing w:val="5"/>
          <w:w w:val="120"/>
          <w:sz w:val="8"/>
        </w:rPr>
        <w:t> </w:t>
      </w:r>
      <w:r>
        <w:rPr>
          <w:rFonts w:ascii="Times New Roman"/>
          <w:color w:val="5B5B5B"/>
          <w:w w:val="120"/>
          <w:sz w:val="8"/>
        </w:rPr>
        <w:t>D</w:t>
      </w:r>
      <w:r>
        <w:rPr>
          <w:rFonts w:ascii="Times New Roman"/>
          <w:color w:val="312F2F"/>
          <w:w w:val="120"/>
          <w:sz w:val="8"/>
        </w:rPr>
        <w:t>epartment</w:t>
      </w:r>
      <w:r>
        <w:rPr>
          <w:rFonts w:ascii="Times New Roman"/>
          <w:color w:val="312F2F"/>
          <w:spacing w:val="-5"/>
          <w:w w:val="120"/>
          <w:sz w:val="8"/>
        </w:rPr>
        <w:t> </w:t>
      </w:r>
      <w:r>
        <w:rPr>
          <w:rFonts w:ascii="Times New Roman"/>
          <w:color w:val="464646"/>
          <w:w w:val="120"/>
          <w:sz w:val="8"/>
        </w:rPr>
        <w:t>of</w:t>
      </w:r>
      <w:r>
        <w:rPr>
          <w:rFonts w:ascii="Times New Roman"/>
          <w:color w:val="464646"/>
          <w:spacing w:val="-6"/>
          <w:w w:val="120"/>
          <w:sz w:val="8"/>
        </w:rPr>
        <w:t> </w:t>
      </w:r>
      <w:r>
        <w:rPr>
          <w:rFonts w:ascii="Times New Roman"/>
          <w:color w:val="464646"/>
          <w:w w:val="120"/>
          <w:sz w:val="8"/>
        </w:rPr>
        <w:t>Elementary</w:t>
      </w:r>
      <w:r>
        <w:rPr>
          <w:rFonts w:ascii="Times New Roman"/>
          <w:color w:val="464646"/>
          <w:spacing w:val="-9"/>
          <w:w w:val="120"/>
          <w:sz w:val="8"/>
        </w:rPr>
        <w:t> </w:t>
      </w:r>
      <w:r>
        <w:rPr>
          <w:rFonts w:ascii="Times New Roman"/>
          <w:color w:val="312F2F"/>
          <w:w w:val="120"/>
          <w:sz w:val="8"/>
        </w:rPr>
        <w:t>an</w:t>
      </w:r>
      <w:r>
        <w:rPr>
          <w:rFonts w:ascii="Times New Roman"/>
          <w:color w:val="161616"/>
          <w:w w:val="120"/>
          <w:sz w:val="8"/>
        </w:rPr>
        <w:t>d</w:t>
      </w:r>
      <w:r>
        <w:rPr>
          <w:rFonts w:ascii="Times New Roman"/>
          <w:color w:val="161616"/>
          <w:spacing w:val="-3"/>
          <w:w w:val="120"/>
          <w:sz w:val="8"/>
        </w:rPr>
        <w:t> </w:t>
      </w:r>
      <w:r>
        <w:rPr>
          <w:rFonts w:ascii="Times New Roman"/>
          <w:color w:val="464646"/>
          <w:w w:val="120"/>
          <w:sz w:val="8"/>
        </w:rPr>
        <w:t>Secon</w:t>
      </w:r>
      <w:r>
        <w:rPr>
          <w:rFonts w:ascii="Times New Roman"/>
          <w:color w:val="161616"/>
          <w:w w:val="120"/>
          <w:sz w:val="8"/>
        </w:rPr>
        <w:t>d</w:t>
      </w:r>
      <w:r>
        <w:rPr>
          <w:rFonts w:ascii="Times New Roman"/>
          <w:color w:val="312F2F"/>
          <w:w w:val="120"/>
          <w:sz w:val="8"/>
        </w:rPr>
        <w:t>iwy</w:t>
      </w:r>
      <w:r>
        <w:rPr>
          <w:rFonts w:ascii="Times New Roman"/>
          <w:color w:val="312F2F"/>
          <w:spacing w:val="-13"/>
          <w:w w:val="120"/>
          <w:sz w:val="8"/>
        </w:rPr>
        <w:t> </w:t>
      </w:r>
      <w:r>
        <w:rPr>
          <w:rFonts w:ascii="Times New Roman"/>
          <w:color w:val="312F2F"/>
          <w:w w:val="120"/>
          <w:sz w:val="8"/>
        </w:rPr>
        <w:t>Edu</w:t>
      </w:r>
      <w:r>
        <w:rPr>
          <w:rFonts w:ascii="Times New Roman"/>
          <w:color w:val="161616"/>
          <w:w w:val="120"/>
          <w:sz w:val="8"/>
        </w:rPr>
        <w:t>u</w:t>
      </w:r>
      <w:r>
        <w:rPr>
          <w:rFonts w:ascii="Times New Roman"/>
          <w:color w:val="6D6E6E"/>
          <w:w w:val="120"/>
          <w:sz w:val="8"/>
        </w:rPr>
        <w:t>ti</w:t>
      </w:r>
      <w:r>
        <w:rPr>
          <w:rFonts w:ascii="Times New Roman"/>
          <w:color w:val="312F2F"/>
          <w:w w:val="120"/>
          <w:sz w:val="8"/>
        </w:rPr>
        <w:t>on</w:t>
      </w:r>
      <w:r>
        <w:rPr>
          <w:rFonts w:ascii="Times New Roman"/>
          <w:color w:val="312F2F"/>
          <w:spacing w:val="-5"/>
          <w:w w:val="120"/>
          <w:sz w:val="8"/>
        </w:rPr>
        <w:t> </w:t>
      </w:r>
      <w:r>
        <w:rPr>
          <w:rFonts w:ascii="Times New Roman"/>
          <w:color w:val="464646"/>
          <w:w w:val="120"/>
          <w:sz w:val="8"/>
        </w:rPr>
        <w:t>Schoo</w:t>
      </w:r>
      <w:r>
        <w:rPr>
          <w:rFonts w:ascii="Times New Roman"/>
          <w:color w:val="828282"/>
          <w:w w:val="120"/>
          <w:sz w:val="8"/>
        </w:rPr>
        <w:t>l</w:t>
      </w:r>
      <w:r>
        <w:rPr>
          <w:rFonts w:ascii="Times New Roman"/>
          <w:color w:val="828282"/>
          <w:spacing w:val="-9"/>
          <w:w w:val="120"/>
          <w:sz w:val="8"/>
        </w:rPr>
        <w:t> </w:t>
      </w:r>
      <w:r>
        <w:rPr>
          <w:rFonts w:ascii="Times New Roman"/>
          <w:color w:val="312F2F"/>
          <w:w w:val="120"/>
          <w:sz w:val="8"/>
        </w:rPr>
        <w:t>ind</w:t>
      </w:r>
      <w:r>
        <w:rPr>
          <w:rFonts w:ascii="Times New Roman"/>
          <w:color w:val="312F2F"/>
          <w:spacing w:val="6"/>
          <w:w w:val="120"/>
          <w:sz w:val="8"/>
        </w:rPr>
        <w:t> </w:t>
      </w:r>
      <w:r>
        <w:rPr>
          <w:rFonts w:ascii="Arial"/>
          <w:color w:val="464646"/>
          <w:w w:val="120"/>
          <w:sz w:val="8"/>
        </w:rPr>
        <w:t>District</w:t>
      </w:r>
      <w:r>
        <w:rPr>
          <w:rFonts w:ascii="Arial"/>
          <w:color w:val="464646"/>
          <w:spacing w:val="-15"/>
          <w:w w:val="120"/>
          <w:sz w:val="8"/>
        </w:rPr>
        <w:t> </w:t>
      </w:r>
      <w:r>
        <w:rPr>
          <w:rFonts w:ascii="Times New Roman"/>
          <w:color w:val="464646"/>
          <w:spacing w:val="-2"/>
          <w:w w:val="120"/>
          <w:sz w:val="8"/>
        </w:rPr>
        <w:t>Profles</w:t>
      </w:r>
    </w:p>
    <w:p>
      <w:pPr>
        <w:pStyle w:val="ListParagraph"/>
        <w:numPr>
          <w:ilvl w:val="1"/>
          <w:numId w:val="8"/>
        </w:numPr>
        <w:tabs>
          <w:tab w:pos="659" w:val="left" w:leader="none"/>
        </w:tabs>
        <w:spacing w:line="240" w:lineRule="auto" w:before="36" w:after="0"/>
        <w:ind w:left="658" w:right="0" w:hanging="172"/>
        <w:jc w:val="left"/>
        <w:rPr>
          <w:rFonts w:ascii="Times New Roman"/>
          <w:color w:val="464646"/>
          <w:sz w:val="8"/>
        </w:rPr>
      </w:pPr>
      <w:r>
        <w:rPr>
          <w:rFonts w:ascii="Times New Roman"/>
          <w:color w:val="312F2F"/>
          <w:w w:val="110"/>
          <w:sz w:val="8"/>
        </w:rPr>
        <w:t>Masuc</w:t>
      </w:r>
      <w:r>
        <w:rPr>
          <w:rFonts w:ascii="Times New Roman"/>
          <w:color w:val="5B5B5B"/>
          <w:w w:val="110"/>
          <w:sz w:val="8"/>
        </w:rPr>
        <w:t>hius</w:t>
      </w:r>
      <w:r>
        <w:rPr>
          <w:rFonts w:ascii="Times New Roman"/>
          <w:color w:val="312F2F"/>
          <w:w w:val="110"/>
          <w:sz w:val="8"/>
        </w:rPr>
        <w:t>etts</w:t>
      </w:r>
      <w:r>
        <w:rPr>
          <w:rFonts w:ascii="Times New Roman"/>
          <w:color w:val="312F2F"/>
          <w:spacing w:val="21"/>
          <w:w w:val="110"/>
          <w:sz w:val="8"/>
        </w:rPr>
        <w:t> </w:t>
      </w:r>
      <w:r>
        <w:rPr>
          <w:rFonts w:ascii="Times New Roman"/>
          <w:color w:val="464646"/>
          <w:w w:val="110"/>
          <w:sz w:val="8"/>
        </w:rPr>
        <w:t>Oep.artment</w:t>
      </w:r>
      <w:r>
        <w:rPr>
          <w:rFonts w:ascii="Times New Roman"/>
          <w:color w:val="464646"/>
          <w:spacing w:val="-8"/>
          <w:w w:val="110"/>
          <w:sz w:val="8"/>
        </w:rPr>
        <w:t> </w:t>
      </w:r>
      <w:r>
        <w:rPr>
          <w:rFonts w:ascii="Times New Roman"/>
          <w:color w:val="5B5B5B"/>
          <w:w w:val="110"/>
          <w:sz w:val="8"/>
        </w:rPr>
        <w:t>of</w:t>
      </w:r>
      <w:r>
        <w:rPr>
          <w:rFonts w:ascii="Times New Roman"/>
          <w:color w:val="5B5B5B"/>
          <w:spacing w:val="1"/>
          <w:w w:val="110"/>
          <w:sz w:val="8"/>
        </w:rPr>
        <w:t> </w:t>
      </w:r>
      <w:r>
        <w:rPr>
          <w:rFonts w:ascii="Times New Roman"/>
          <w:color w:val="464646"/>
          <w:w w:val="110"/>
          <w:sz w:val="8"/>
        </w:rPr>
        <w:t>Elementary</w:t>
      </w:r>
      <w:r>
        <w:rPr>
          <w:rFonts w:ascii="Times New Roman"/>
          <w:color w:val="464646"/>
          <w:spacing w:val="-7"/>
          <w:w w:val="110"/>
          <w:sz w:val="8"/>
        </w:rPr>
        <w:t> </w:t>
      </w:r>
      <w:r>
        <w:rPr>
          <w:rFonts w:ascii="Times New Roman"/>
          <w:color w:val="312F2F"/>
          <w:w w:val="110"/>
          <w:sz w:val="8"/>
        </w:rPr>
        <w:t>an</w:t>
      </w:r>
      <w:r>
        <w:rPr>
          <w:rFonts w:ascii="Times New Roman"/>
          <w:color w:val="161616"/>
          <w:w w:val="110"/>
          <w:sz w:val="8"/>
        </w:rPr>
        <w:t>d</w:t>
      </w:r>
      <w:r>
        <w:rPr>
          <w:rFonts w:ascii="Times New Roman"/>
          <w:color w:val="161616"/>
          <w:spacing w:val="5"/>
          <w:w w:val="110"/>
          <w:sz w:val="8"/>
        </w:rPr>
        <w:t> </w:t>
      </w:r>
      <w:r>
        <w:rPr>
          <w:rFonts w:ascii="Times New Roman"/>
          <w:color w:val="464646"/>
          <w:w w:val="110"/>
          <w:sz w:val="8"/>
        </w:rPr>
        <w:t>Sece&gt;n</w:t>
      </w:r>
      <w:r>
        <w:rPr>
          <w:rFonts w:ascii="Times New Roman"/>
          <w:color w:val="161616"/>
          <w:w w:val="110"/>
          <w:sz w:val="8"/>
        </w:rPr>
        <w:t>d</w:t>
      </w:r>
      <w:r>
        <w:rPr>
          <w:rFonts w:ascii="Times New Roman"/>
          <w:color w:val="464646"/>
          <w:w w:val="110"/>
          <w:sz w:val="8"/>
        </w:rPr>
        <w:t>.-y</w:t>
      </w:r>
      <w:r>
        <w:rPr>
          <w:rFonts w:ascii="Times New Roman"/>
          <w:color w:val="464646"/>
          <w:spacing w:val="31"/>
          <w:w w:val="110"/>
          <w:sz w:val="8"/>
        </w:rPr>
        <w:t> </w:t>
      </w:r>
      <w:r>
        <w:rPr>
          <w:rFonts w:ascii="Times New Roman"/>
          <w:color w:val="312F2F"/>
          <w:w w:val="110"/>
          <w:sz w:val="8"/>
        </w:rPr>
        <w:t>Educa</w:t>
      </w:r>
      <w:r>
        <w:rPr>
          <w:rFonts w:ascii="Times New Roman"/>
          <w:color w:val="6D6E6E"/>
          <w:w w:val="110"/>
          <w:sz w:val="8"/>
        </w:rPr>
        <w:t>ti</w:t>
      </w:r>
      <w:r>
        <w:rPr>
          <w:rFonts w:ascii="Times New Roman"/>
          <w:color w:val="464646"/>
          <w:w w:val="110"/>
          <w:sz w:val="8"/>
        </w:rPr>
        <w:t>on</w:t>
      </w:r>
      <w:r>
        <w:rPr>
          <w:rFonts w:ascii="Times New Roman"/>
          <w:color w:val="464646"/>
          <w:spacing w:val="14"/>
          <w:w w:val="110"/>
          <w:sz w:val="8"/>
        </w:rPr>
        <w:t> </w:t>
      </w:r>
      <w:r>
        <w:rPr>
          <w:rFonts w:ascii="Times New Roman"/>
          <w:color w:val="464646"/>
          <w:w w:val="110"/>
          <w:sz w:val="8"/>
        </w:rPr>
        <w:t>Schoo</w:t>
      </w:r>
      <w:r>
        <w:rPr>
          <w:rFonts w:ascii="Times New Roman"/>
          <w:color w:val="828282"/>
          <w:w w:val="110"/>
          <w:sz w:val="8"/>
        </w:rPr>
        <w:t>l</w:t>
      </w:r>
      <w:r>
        <w:rPr>
          <w:rFonts w:ascii="Times New Roman"/>
          <w:color w:val="828282"/>
          <w:spacing w:val="-7"/>
          <w:w w:val="110"/>
          <w:sz w:val="8"/>
        </w:rPr>
        <w:t> </w:t>
      </w:r>
      <w:r>
        <w:rPr>
          <w:rFonts w:ascii="Times New Roman"/>
          <w:color w:val="312F2F"/>
          <w:w w:val="110"/>
          <w:sz w:val="8"/>
        </w:rPr>
        <w:t>and</w:t>
      </w:r>
      <w:r>
        <w:rPr>
          <w:rFonts w:ascii="Times New Roman"/>
          <w:color w:val="312F2F"/>
          <w:spacing w:val="7"/>
          <w:w w:val="110"/>
          <w:sz w:val="8"/>
        </w:rPr>
        <w:t> </w:t>
      </w:r>
      <w:r>
        <w:rPr>
          <w:rFonts w:ascii="Times New Roman"/>
          <w:color w:val="5B5B5B"/>
          <w:spacing w:val="-2"/>
          <w:w w:val="110"/>
          <w:sz w:val="9"/>
        </w:rPr>
        <w:t>Distrkt</w:t>
      </w:r>
      <w:r>
        <w:rPr>
          <w:color w:val="312F2F"/>
          <w:spacing w:val="-2"/>
          <w:w w:val="110"/>
          <w:sz w:val="9"/>
        </w:rPr>
        <w:t>P</w:t>
      </w:r>
      <w:r>
        <w:rPr>
          <w:color w:val="5B5B5B"/>
          <w:spacing w:val="-2"/>
          <w:w w:val="110"/>
          <w:sz w:val="9"/>
        </w:rPr>
        <w:t>rofies</w:t>
      </w:r>
    </w:p>
    <w:p>
      <w:pPr>
        <w:spacing w:after="0" w:line="240" w:lineRule="auto"/>
        <w:jc w:val="left"/>
        <w:rPr>
          <w:rFonts w:ascii="Times New Roman"/>
          <w:sz w:val="8"/>
        </w:rPr>
        <w:sectPr>
          <w:type w:val="continuous"/>
          <w:pgSz w:w="15840" w:h="12240" w:orient="landscape"/>
          <w:pgMar w:header="0" w:footer="0" w:top="1820" w:bottom="280" w:left="900" w:right="1820"/>
          <w:cols w:num="4" w:equalWidth="0">
            <w:col w:w="6463" w:space="40"/>
            <w:col w:w="1595" w:space="39"/>
            <w:col w:w="590" w:space="39"/>
            <w:col w:w="4354"/>
          </w:cols>
        </w:sectPr>
      </w:pPr>
    </w:p>
    <w:p>
      <w:pPr>
        <w:pStyle w:val="BodyText"/>
        <w:spacing w:line="161" w:lineRule="exact"/>
        <w:ind w:left="7430"/>
        <w:rPr>
          <w:rFonts w:ascii="Arial"/>
          <w:sz w:val="16"/>
        </w:rPr>
      </w:pPr>
      <w:r>
        <w:rPr>
          <w:rFonts w:ascii="Arial"/>
          <w:position w:val="-2"/>
          <w:sz w:val="16"/>
        </w:rPr>
        <w:pict>
          <v:group style="width:98.25pt;height:8.0500pt;mso-position-horizontal-relative:char;mso-position-vertical-relative:line" id="docshapegroup227" coordorigin="0,0" coordsize="1965,161">
            <v:shape style="position:absolute;left:561;top:60;width:843;height:101" type="#_x0000_t75" id="docshape228" stroked="false">
              <v:imagedata r:id="rId91" o:title=""/>
            </v:shape>
            <v:line style="position:absolute" from="0,10" to="1965,10" stroked="true" strokeweight="1.003268pt" strokecolor="#000000">
              <v:stroke dashstyle="solid"/>
            </v:line>
          </v:group>
        </w:pict>
      </w:r>
      <w:r>
        <w:rPr>
          <w:rFonts w:ascii="Arial"/>
          <w:position w:val="-2"/>
          <w:sz w:val="16"/>
        </w:rPr>
      </w:r>
    </w:p>
    <w:p>
      <w:pPr>
        <w:pStyle w:val="BodyText"/>
        <w:rPr>
          <w:rFonts w:ascii="Arial"/>
          <w:sz w:val="20"/>
        </w:rPr>
      </w:pPr>
    </w:p>
    <w:p>
      <w:pPr>
        <w:pStyle w:val="BodyText"/>
        <w:rPr>
          <w:rFonts w:ascii="Arial"/>
          <w:sz w:val="26"/>
        </w:rPr>
      </w:pPr>
    </w:p>
    <w:p>
      <w:pPr>
        <w:spacing w:after="0"/>
        <w:rPr>
          <w:rFonts w:ascii="Arial"/>
          <w:sz w:val="26"/>
        </w:rPr>
        <w:sectPr>
          <w:footerReference w:type="default" r:id="rId90"/>
          <w:pgSz w:w="15840" w:h="12240" w:orient="landscape"/>
          <w:pgMar w:footer="0" w:header="0" w:top="1180" w:bottom="280" w:left="900" w:right="1820"/>
        </w:sectPr>
      </w:pPr>
    </w:p>
    <w:p>
      <w:pPr>
        <w:pStyle w:val="BodyText"/>
        <w:spacing w:before="4"/>
        <w:rPr>
          <w:rFonts w:ascii="Arial"/>
          <w:sz w:val="9"/>
        </w:rPr>
      </w:pPr>
    </w:p>
    <w:p>
      <w:pPr>
        <w:spacing w:line="314" w:lineRule="auto" w:before="1"/>
        <w:ind w:left="592" w:right="0" w:hanging="6"/>
        <w:jc w:val="left"/>
        <w:rPr>
          <w:rFonts w:ascii="Times New Roman"/>
          <w:sz w:val="10"/>
        </w:rPr>
      </w:pPr>
      <w:r>
        <w:rPr>
          <w:rFonts w:ascii="Times New Roman"/>
          <w:color w:val="3F3F3F"/>
          <w:sz w:val="10"/>
        </w:rPr>
        <w:t>Studentswi</w:t>
      </w:r>
      <w:r>
        <w:rPr>
          <w:rFonts w:ascii="Times New Roman"/>
          <w:sz w:val="10"/>
        </w:rPr>
        <w:t>th </w:t>
      </w:r>
      <w:r>
        <w:rPr>
          <w:rFonts w:ascii="Times New Roman"/>
          <w:color w:val="282828"/>
          <w:sz w:val="10"/>
        </w:rPr>
        <w:t>D</w:t>
      </w:r>
      <w:r>
        <w:rPr>
          <w:rFonts w:ascii="Times New Roman"/>
          <w:sz w:val="10"/>
        </w:rPr>
        <w:t>i</w:t>
      </w:r>
      <w:r>
        <w:rPr>
          <w:rFonts w:ascii="Times New Roman"/>
          <w:color w:val="3F3F3F"/>
          <w:sz w:val="10"/>
        </w:rPr>
        <w:t>sabilit</w:t>
      </w:r>
      <w:r>
        <w:rPr>
          <w:rFonts w:ascii="Times New Roman"/>
          <w:sz w:val="10"/>
        </w:rPr>
        <w:t>i</w:t>
      </w:r>
      <w:r>
        <w:rPr>
          <w:rFonts w:ascii="Times New Roman"/>
          <w:color w:val="282828"/>
          <w:sz w:val="10"/>
        </w:rPr>
        <w:t>es</w:t>
      </w:r>
      <w:r>
        <w:rPr>
          <w:rFonts w:ascii="Times New Roman"/>
          <w:color w:val="545454"/>
          <w:sz w:val="10"/>
        </w:rPr>
        <w:t>(%&gt;, </w:t>
      </w:r>
      <w:r>
        <w:rPr>
          <w:rFonts w:ascii="Times New Roman"/>
          <w:color w:val="3F3F3F"/>
          <w:sz w:val="10"/>
        </w:rPr>
        <w:t>2018-19</w:t>
      </w:r>
      <w:r>
        <w:rPr>
          <w:rFonts w:ascii="Times New Roman"/>
          <w:color w:val="3F3F3F"/>
          <w:spacing w:val="40"/>
          <w:w w:val="110"/>
          <w:sz w:val="10"/>
        </w:rPr>
        <w:t> </w:t>
      </w:r>
      <w:r>
        <w:rPr>
          <w:rFonts w:ascii="Times New Roman"/>
          <w:color w:val="545454"/>
          <w:w w:val="110"/>
          <w:sz w:val="10"/>
        </w:rPr>
        <w:t>tii,</w:t>
      </w:r>
      <w:r>
        <w:rPr>
          <w:rFonts w:ascii="Times New Roman"/>
          <w:color w:val="161616"/>
          <w:w w:val="110"/>
          <w:sz w:val="10"/>
        </w:rPr>
        <w:t>h N</w:t>
      </w:r>
      <w:r>
        <w:rPr>
          <w:rFonts w:ascii="Times New Roman"/>
          <w:color w:val="3F3F3F"/>
          <w:w w:val="110"/>
          <w:sz w:val="10"/>
        </w:rPr>
        <w:t>eeds, 2018-19</w:t>
      </w:r>
    </w:p>
    <w:p>
      <w:pPr>
        <w:spacing w:line="240" w:lineRule="auto" w:before="6"/>
        <w:rPr>
          <w:rFonts w:ascii="Times New Roman"/>
          <w:sz w:val="11"/>
        </w:rPr>
      </w:pPr>
      <w:r>
        <w:rPr/>
        <w:br w:type="column"/>
      </w:r>
      <w:r>
        <w:rPr>
          <w:rFonts w:ascii="Times New Roman"/>
          <w:sz w:val="11"/>
        </w:rPr>
      </w:r>
    </w:p>
    <w:p>
      <w:pPr>
        <w:spacing w:before="0"/>
        <w:ind w:left="588" w:right="0" w:firstLine="0"/>
        <w:jc w:val="left"/>
        <w:rPr>
          <w:rFonts w:ascii="Times New Roman"/>
          <w:sz w:val="9"/>
        </w:rPr>
      </w:pPr>
      <w:r>
        <w:rPr/>
        <w:pict>
          <v:line style="position:absolute;mso-position-horizontal-relative:page;mso-position-vertical-relative:paragraph;z-index:15832064" from="339.354706pt,192.81556pt" to="339.354706pt,-15.864184pt" stroked="true" strokeweight=".501262pt" strokecolor="#000000">
            <v:stroke dashstyle="solid"/>
            <w10:wrap type="none"/>
          </v:line>
        </w:pict>
      </w:r>
      <w:r>
        <w:rPr/>
        <w:pict>
          <v:line style="position:absolute;mso-position-horizontal-relative:page;mso-position-vertical-relative:paragraph;z-index:15832576" from="370.432983pt,191.310658pt" to="370.432983pt,-14.359282pt" stroked="true" strokeweight="1.002525pt" strokecolor="#000000">
            <v:stroke dashstyle="solid"/>
            <w10:wrap type="none"/>
          </v:line>
        </w:pict>
      </w:r>
      <w:r>
        <w:rPr>
          <w:rFonts w:ascii="Times New Roman"/>
          <w:color w:val="545454"/>
          <w:spacing w:val="-4"/>
          <w:w w:val="125"/>
          <w:sz w:val="9"/>
        </w:rPr>
        <w:t>18,l</w:t>
      </w:r>
    </w:p>
    <w:p>
      <w:pPr>
        <w:spacing w:before="56"/>
        <w:ind w:left="587" w:right="0" w:firstLine="0"/>
        <w:jc w:val="left"/>
        <w:rPr>
          <w:rFonts w:ascii="Arial"/>
          <w:sz w:val="8"/>
        </w:rPr>
      </w:pPr>
      <w:r>
        <w:rPr>
          <w:rFonts w:ascii="Arial"/>
          <w:color w:val="282828"/>
          <w:spacing w:val="-4"/>
          <w:sz w:val="8"/>
        </w:rPr>
        <w:t>47</w:t>
      </w:r>
      <w:r>
        <w:rPr>
          <w:rFonts w:ascii="Arial"/>
          <w:spacing w:val="-4"/>
          <w:sz w:val="8"/>
        </w:rPr>
        <w:t>.</w:t>
      </w:r>
      <w:r>
        <w:rPr>
          <w:rFonts w:ascii="Arial"/>
          <w:color w:val="3F3F3F"/>
          <w:spacing w:val="-4"/>
          <w:sz w:val="8"/>
        </w:rPr>
        <w:t>&amp;</w:t>
      </w:r>
    </w:p>
    <w:p>
      <w:pPr>
        <w:tabs>
          <w:tab w:pos="1203" w:val="left" w:leader="none"/>
        </w:tabs>
        <w:spacing w:before="95"/>
        <w:ind w:left="587" w:right="0" w:firstLine="0"/>
        <w:jc w:val="left"/>
        <w:rPr>
          <w:rFonts w:ascii="Times New Roman" w:hAnsi="Times New Roman"/>
          <w:sz w:val="9"/>
        </w:rPr>
      </w:pPr>
      <w:r>
        <w:rPr/>
        <w:br w:type="column"/>
      </w:r>
      <w:r>
        <w:rPr>
          <w:rFonts w:ascii="Times New Roman" w:hAnsi="Times New Roman"/>
          <w:color w:val="545454"/>
          <w:spacing w:val="-4"/>
          <w:sz w:val="13"/>
        </w:rPr>
        <w:t>1•.s</w:t>
      </w:r>
      <w:r>
        <w:rPr>
          <w:rFonts w:ascii="Times New Roman" w:hAnsi="Times New Roman"/>
          <w:color w:val="545454"/>
          <w:sz w:val="13"/>
        </w:rPr>
        <w:tab/>
      </w:r>
      <w:r>
        <w:rPr>
          <w:rFonts w:ascii="Times New Roman" w:hAnsi="Times New Roman"/>
          <w:color w:val="3F3F3F"/>
          <w:spacing w:val="-4"/>
          <w:sz w:val="9"/>
        </w:rPr>
        <w:t>11</w:t>
      </w:r>
      <w:r>
        <w:rPr>
          <w:rFonts w:ascii="Times New Roman" w:hAnsi="Times New Roman"/>
          <w:color w:val="7E7E7E"/>
          <w:spacing w:val="-4"/>
          <w:sz w:val="9"/>
        </w:rPr>
        <w:t>.$</w:t>
      </w:r>
    </w:p>
    <w:p>
      <w:pPr>
        <w:tabs>
          <w:tab w:pos="1210" w:val="left" w:leader="none"/>
        </w:tabs>
        <w:spacing w:before="48"/>
        <w:ind w:left="600" w:right="0" w:firstLine="0"/>
        <w:jc w:val="left"/>
        <w:rPr>
          <w:rFonts w:ascii="Arial"/>
          <w:sz w:val="8"/>
        </w:rPr>
      </w:pPr>
      <w:r>
        <w:rPr/>
        <w:pict>
          <v:line style="position:absolute;mso-position-horizontal-relative:page;mso-position-vertical-relative:paragraph;z-index:15833088" from="417.551636pt,185.736934pt" to="417.551636pt,-19.933006pt" stroked="true" strokeweight="1.002525pt" strokecolor="#000000">
            <v:stroke dashstyle="solid"/>
            <w10:wrap type="none"/>
          </v:line>
        </w:pict>
      </w:r>
      <w:r>
        <w:rPr/>
        <w:pict>
          <v:line style="position:absolute;mso-position-horizontal-relative:page;mso-position-vertical-relative:paragraph;z-index:15833600" from="450.634979pt,185.736934pt" to="450.634979pt,-19.933006pt" stroked="true" strokeweight="1.002525pt" strokecolor="#000000">
            <v:stroke dashstyle="solid"/>
            <w10:wrap type="none"/>
          </v:line>
        </w:pict>
      </w:r>
      <w:r>
        <w:rPr/>
        <w:pict>
          <v:line style="position:absolute;mso-position-horizontal-relative:page;mso-position-vertical-relative:paragraph;z-index:15834112" from="480.710724pt,185.736934pt" to="480.710724pt,-19.933006pt" stroked="true" strokeweight="1.002525pt" strokecolor="#000000">
            <v:stroke dashstyle="solid"/>
            <w10:wrap type="none"/>
          </v:line>
        </w:pict>
      </w:r>
      <w:r>
        <w:rPr>
          <w:rFonts w:ascii="Arial"/>
          <w:color w:val="545454"/>
          <w:spacing w:val="-4"/>
          <w:w w:val="105"/>
          <w:sz w:val="8"/>
        </w:rPr>
        <w:t>23.S</w:t>
      </w:r>
      <w:r>
        <w:rPr>
          <w:rFonts w:ascii="Arial"/>
          <w:color w:val="545454"/>
          <w:sz w:val="8"/>
        </w:rPr>
        <w:tab/>
      </w:r>
      <w:r>
        <w:rPr>
          <w:rFonts w:ascii="Arial"/>
          <w:color w:val="545454"/>
          <w:spacing w:val="-7"/>
          <w:w w:val="105"/>
          <w:sz w:val="8"/>
        </w:rPr>
        <w:t>S8</w:t>
      </w:r>
      <w:r>
        <w:rPr>
          <w:rFonts w:ascii="Arial"/>
          <w:color w:val="282828"/>
          <w:spacing w:val="-7"/>
          <w:w w:val="105"/>
          <w:sz w:val="8"/>
        </w:rPr>
        <w:t>.9</w:t>
      </w:r>
    </w:p>
    <w:p>
      <w:pPr>
        <w:spacing w:line="240" w:lineRule="auto" w:before="8"/>
        <w:rPr>
          <w:rFonts w:ascii="Arial"/>
          <w:sz w:val="10"/>
        </w:rPr>
      </w:pPr>
      <w:r>
        <w:rPr/>
        <w:br w:type="column"/>
      </w:r>
      <w:r>
        <w:rPr>
          <w:rFonts w:ascii="Arial"/>
          <w:sz w:val="10"/>
        </w:rPr>
      </w:r>
    </w:p>
    <w:p>
      <w:pPr>
        <w:spacing w:line="91" w:lineRule="exact" w:before="0"/>
        <w:ind w:left="465" w:right="0" w:firstLine="0"/>
        <w:jc w:val="left"/>
        <w:rPr>
          <w:rFonts w:ascii="Times New Roman" w:hAnsi="Times New Roman"/>
          <w:sz w:val="9"/>
        </w:rPr>
      </w:pPr>
      <w:r>
        <w:rPr>
          <w:rFonts w:ascii="Times New Roman" w:hAnsi="Times New Roman"/>
          <w:color w:val="666666"/>
          <w:sz w:val="10"/>
        </w:rPr>
        <w:t>23.5</w:t>
      </w:r>
      <w:r>
        <w:rPr>
          <w:rFonts w:ascii="Times New Roman" w:hAnsi="Times New Roman"/>
          <w:color w:val="666666"/>
          <w:spacing w:val="17"/>
          <w:sz w:val="10"/>
        </w:rPr>
        <w:t> </w:t>
      </w:r>
      <w:r>
        <w:rPr>
          <w:rFonts w:ascii="Times New Roman" w:hAnsi="Times New Roman"/>
          <w:color w:val="3F3F3F"/>
          <w:sz w:val="9"/>
        </w:rPr>
        <w:t>Manaclwsetti</w:t>
      </w:r>
      <w:r>
        <w:rPr>
          <w:rFonts w:ascii="Times New Roman" w:hAnsi="Times New Roman"/>
          <w:color w:val="3F3F3F"/>
          <w:spacing w:val="-8"/>
          <w:sz w:val="9"/>
        </w:rPr>
        <w:t> </w:t>
      </w:r>
      <w:r>
        <w:rPr>
          <w:rFonts w:ascii="Arial" w:hAnsi="Arial"/>
          <w:color w:val="666666"/>
          <w:sz w:val="9"/>
        </w:rPr>
        <w:t>D•</w:t>
      </w:r>
      <w:r>
        <w:rPr>
          <w:rFonts w:ascii="Arial" w:hAnsi="Arial"/>
          <w:color w:val="666666"/>
          <w:spacing w:val="12"/>
          <w:sz w:val="9"/>
        </w:rPr>
        <w:t> </w:t>
      </w:r>
      <w:r>
        <w:rPr>
          <w:rFonts w:ascii="Arial" w:hAnsi="Arial"/>
          <w:color w:val="666666"/>
          <w:sz w:val="9"/>
        </w:rPr>
        <w:t>rtment</w:t>
      </w:r>
      <w:r>
        <w:rPr>
          <w:rFonts w:ascii="Arial" w:hAnsi="Arial"/>
          <w:color w:val="666666"/>
          <w:spacing w:val="-13"/>
          <w:sz w:val="9"/>
        </w:rPr>
        <w:t> </w:t>
      </w:r>
      <w:r>
        <w:rPr>
          <w:rFonts w:ascii="Times New Roman" w:hAnsi="Times New Roman"/>
          <w:color w:val="545454"/>
          <w:sz w:val="9"/>
        </w:rPr>
        <w:t>of</w:t>
      </w:r>
      <w:r>
        <w:rPr>
          <w:rFonts w:ascii="Times New Roman" w:hAnsi="Times New Roman"/>
          <w:color w:val="545454"/>
          <w:spacing w:val="-6"/>
          <w:sz w:val="9"/>
        </w:rPr>
        <w:t> </w:t>
      </w:r>
      <w:r>
        <w:rPr>
          <w:rFonts w:ascii="Arial" w:hAnsi="Arial"/>
          <w:color w:val="545454"/>
          <w:sz w:val="9"/>
        </w:rPr>
        <w:t>Elem</w:t>
      </w:r>
      <w:r>
        <w:rPr>
          <w:rFonts w:ascii="Arial" w:hAnsi="Arial"/>
          <w:color w:val="7E7E7E"/>
          <w:sz w:val="9"/>
        </w:rPr>
        <w:t>,</w:t>
      </w:r>
      <w:r>
        <w:rPr>
          <w:rFonts w:ascii="Arial" w:hAnsi="Arial"/>
          <w:color w:val="3F3F3F"/>
          <w:sz w:val="9"/>
        </w:rPr>
        <w:t>nt,;ry</w:t>
      </w:r>
      <w:r>
        <w:rPr>
          <w:rFonts w:ascii="Arial" w:hAnsi="Arial"/>
          <w:color w:val="3F3F3F"/>
          <w:spacing w:val="-9"/>
          <w:sz w:val="9"/>
        </w:rPr>
        <w:t> </w:t>
      </w:r>
      <w:r>
        <w:rPr>
          <w:rFonts w:ascii="Arial" w:hAnsi="Arial"/>
          <w:color w:val="3F3F3F"/>
          <w:sz w:val="9"/>
        </w:rPr>
        <w:t>and</w:t>
      </w:r>
      <w:r>
        <w:rPr>
          <w:rFonts w:ascii="Arial" w:hAnsi="Arial"/>
          <w:color w:val="666666"/>
          <w:sz w:val="9"/>
        </w:rPr>
        <w:t>S-.</w:t>
      </w:r>
      <w:r>
        <w:rPr>
          <w:rFonts w:ascii="Arial" w:hAnsi="Arial"/>
          <w:color w:val="282828"/>
          <w:sz w:val="9"/>
        </w:rPr>
        <w:t>c</w:t>
      </w:r>
      <w:r>
        <w:rPr>
          <w:rFonts w:ascii="Arial" w:hAnsi="Arial"/>
          <w:color w:val="545454"/>
          <w:sz w:val="9"/>
        </w:rPr>
        <w:t>on</w:t>
      </w:r>
      <w:r>
        <w:rPr>
          <w:rFonts w:ascii="Arial" w:hAnsi="Arial"/>
          <w:color w:val="282828"/>
          <w:sz w:val="9"/>
        </w:rPr>
        <w:t>dwy</w:t>
      </w:r>
      <w:r>
        <w:rPr>
          <w:rFonts w:ascii="Arial" w:hAnsi="Arial"/>
          <w:color w:val="282828"/>
          <w:spacing w:val="7"/>
          <w:sz w:val="9"/>
        </w:rPr>
        <w:t> </w:t>
      </w:r>
      <w:r>
        <w:rPr>
          <w:rFonts w:ascii="Arial" w:hAnsi="Arial"/>
          <w:color w:val="545454"/>
          <w:sz w:val="9"/>
        </w:rPr>
        <w:t>E.d</w:t>
      </w:r>
      <w:r>
        <w:rPr>
          <w:rFonts w:ascii="Arial" w:hAnsi="Arial"/>
          <w:color w:val="282828"/>
          <w:sz w:val="9"/>
        </w:rPr>
        <w:t>uU1</w:t>
      </w:r>
      <w:r>
        <w:rPr>
          <w:rFonts w:ascii="Arial" w:hAnsi="Arial"/>
          <w:color w:val="7E7E7E"/>
          <w:sz w:val="9"/>
        </w:rPr>
        <w:t>ti</w:t>
      </w:r>
      <w:r>
        <w:rPr>
          <w:rFonts w:ascii="Arial" w:hAnsi="Arial"/>
          <w:color w:val="545454"/>
          <w:sz w:val="9"/>
        </w:rPr>
        <w:t>on</w:t>
      </w:r>
      <w:r>
        <w:rPr>
          <w:rFonts w:ascii="Arial" w:hAnsi="Arial"/>
          <w:color w:val="545454"/>
          <w:spacing w:val="-6"/>
          <w:sz w:val="9"/>
        </w:rPr>
        <w:t> </w:t>
      </w:r>
      <w:r>
        <w:rPr>
          <w:rFonts w:ascii="Times New Roman" w:hAnsi="Times New Roman"/>
          <w:color w:val="545454"/>
          <w:sz w:val="9"/>
        </w:rPr>
        <w:t>Schoo</w:t>
      </w:r>
      <w:r>
        <w:rPr>
          <w:rFonts w:ascii="Times New Roman" w:hAnsi="Times New Roman"/>
          <w:color w:val="7E7E7E"/>
          <w:sz w:val="9"/>
        </w:rPr>
        <w:t>l</w:t>
      </w:r>
      <w:r>
        <w:rPr>
          <w:rFonts w:ascii="Times New Roman" w:hAnsi="Times New Roman"/>
          <w:color w:val="7E7E7E"/>
          <w:spacing w:val="-9"/>
          <w:sz w:val="9"/>
        </w:rPr>
        <w:t> </w:t>
      </w:r>
      <w:r>
        <w:rPr>
          <w:rFonts w:ascii="Arial" w:hAnsi="Arial"/>
          <w:color w:val="3F3F3F"/>
          <w:sz w:val="9"/>
        </w:rPr>
        <w:t>and</w:t>
      </w:r>
      <w:r>
        <w:rPr>
          <w:rFonts w:ascii="Arial" w:hAnsi="Arial"/>
          <w:color w:val="666666"/>
          <w:sz w:val="9"/>
        </w:rPr>
        <w:t>District</w:t>
      </w:r>
      <w:r>
        <w:rPr>
          <w:rFonts w:ascii="Arial" w:hAnsi="Arial"/>
          <w:color w:val="666666"/>
          <w:spacing w:val="-10"/>
          <w:sz w:val="9"/>
        </w:rPr>
        <w:t> </w:t>
      </w:r>
      <w:r>
        <w:rPr>
          <w:rFonts w:ascii="Times New Roman" w:hAnsi="Times New Roman"/>
          <w:color w:val="545454"/>
          <w:spacing w:val="-2"/>
          <w:sz w:val="9"/>
        </w:rPr>
        <w:t>Profits</w:t>
      </w:r>
    </w:p>
    <w:p>
      <w:pPr>
        <w:spacing w:line="195" w:lineRule="exact" w:before="0"/>
        <w:ind w:left="443" w:right="0" w:firstLine="0"/>
        <w:jc w:val="left"/>
        <w:rPr>
          <w:rFonts w:ascii="Arial"/>
          <w:sz w:val="8"/>
        </w:rPr>
      </w:pPr>
      <w:r>
        <w:rPr/>
        <w:pict>
          <v:line style="position:absolute;mso-position-horizontal-relative:page;mso-position-vertical-relative:paragraph;z-index:-19767808" from="514.295288pt,39.761612pt" to="514.295288pt,-12.408324pt" stroked="true" strokeweight="1.002525pt" strokecolor="#000000">
            <v:stroke dashstyle="solid"/>
            <w10:wrap type="none"/>
          </v:line>
        </w:pict>
      </w:r>
      <w:r>
        <w:rPr/>
        <w:pict>
          <v:shape style="position:absolute;margin-left:504.451202pt;margin-top:-6.515645pt;width:6.25pt;height:16.3pt;mso-position-horizontal-relative:page;mso-position-vertical-relative:paragraph;z-index:-19766272" type="#_x0000_t202" id="docshape229" filled="false" stroked="false">
            <v:textbox inset="0,0,0,0">
              <w:txbxContent>
                <w:p>
                  <w:pPr>
                    <w:spacing w:line="325" w:lineRule="exact" w:before="0"/>
                    <w:ind w:left="0" w:right="0" w:firstLine="0"/>
                    <w:jc w:val="left"/>
                    <w:rPr>
                      <w:rFonts w:ascii="Times New Roman"/>
                      <w:sz w:val="24"/>
                    </w:rPr>
                  </w:pPr>
                  <w:r>
                    <w:rPr>
                      <w:rFonts w:ascii="Arial"/>
                      <w:color w:val="3F3F3F"/>
                      <w:spacing w:val="-18"/>
                      <w:w w:val="60"/>
                      <w:sz w:val="29"/>
                    </w:rPr>
                    <w:t>...</w:t>
                  </w:r>
                  <w:r>
                    <w:rPr>
                      <w:rFonts w:ascii="Times New Roman"/>
                      <w:color w:val="3F3F3F"/>
                      <w:spacing w:val="-18"/>
                      <w:w w:val="60"/>
                      <w:sz w:val="24"/>
                    </w:rPr>
                    <w:t>,</w:t>
                  </w:r>
                </w:p>
              </w:txbxContent>
            </v:textbox>
            <w10:wrap type="none"/>
          </v:shape>
        </w:pict>
      </w:r>
      <w:r>
        <w:rPr>
          <w:rFonts w:ascii="Times New Roman"/>
          <w:color w:val="3F3F3F"/>
          <w:w w:val="95"/>
          <w:position w:val="-13"/>
          <w:sz w:val="34"/>
        </w:rPr>
        <w:t>....</w:t>
      </w:r>
      <w:r>
        <w:rPr>
          <w:rFonts w:ascii="Times New Roman"/>
          <w:color w:val="3F3F3F"/>
          <w:spacing w:val="-44"/>
          <w:w w:val="95"/>
          <w:position w:val="-13"/>
          <w:sz w:val="34"/>
        </w:rPr>
        <w:t> </w:t>
      </w:r>
      <w:r>
        <w:rPr>
          <w:rFonts w:ascii="Arial"/>
          <w:color w:val="3F3F3F"/>
          <w:w w:val="105"/>
          <w:sz w:val="8"/>
        </w:rPr>
        <w:t>Mnsachusatts</w:t>
      </w:r>
      <w:r>
        <w:rPr>
          <w:rFonts w:ascii="Arial"/>
          <w:color w:val="545454"/>
          <w:w w:val="105"/>
          <w:sz w:val="8"/>
        </w:rPr>
        <w:t>D</w:t>
      </w:r>
      <w:r>
        <w:rPr>
          <w:rFonts w:ascii="Arial"/>
          <w:color w:val="7E7E7E"/>
          <w:w w:val="105"/>
          <w:sz w:val="8"/>
        </w:rPr>
        <w:t>e</w:t>
      </w:r>
      <w:r>
        <w:rPr>
          <w:rFonts w:ascii="Arial"/>
          <w:color w:val="3F3F3F"/>
          <w:w w:val="105"/>
          <w:sz w:val="8"/>
        </w:rPr>
        <w:t>partm</w:t>
      </w:r>
      <w:r>
        <w:rPr>
          <w:rFonts w:ascii="Arial"/>
          <w:color w:val="666666"/>
          <w:w w:val="105"/>
          <w:sz w:val="8"/>
        </w:rPr>
        <w:t>e</w:t>
      </w:r>
      <w:r>
        <w:rPr>
          <w:rFonts w:ascii="Arial"/>
          <w:color w:val="3F3F3F"/>
          <w:w w:val="105"/>
          <w:sz w:val="8"/>
        </w:rPr>
        <w:t>nt</w:t>
      </w:r>
      <w:r>
        <w:rPr>
          <w:rFonts w:ascii="Arial"/>
          <w:color w:val="3F3F3F"/>
          <w:spacing w:val="-8"/>
          <w:w w:val="105"/>
          <w:sz w:val="8"/>
        </w:rPr>
        <w:t> </w:t>
      </w:r>
      <w:r>
        <w:rPr>
          <w:rFonts w:ascii="Arial"/>
          <w:color w:val="545454"/>
          <w:w w:val="105"/>
          <w:sz w:val="8"/>
        </w:rPr>
        <w:t>of</w:t>
      </w:r>
      <w:r>
        <w:rPr>
          <w:rFonts w:ascii="Arial"/>
          <w:color w:val="545454"/>
          <w:spacing w:val="8"/>
          <w:w w:val="105"/>
          <w:sz w:val="8"/>
        </w:rPr>
        <w:t> </w:t>
      </w:r>
      <w:r>
        <w:rPr>
          <w:rFonts w:ascii="Arial"/>
          <w:color w:val="3F3F3F"/>
          <w:w w:val="105"/>
          <w:sz w:val="8"/>
        </w:rPr>
        <w:t>Elementary</w:t>
      </w:r>
      <w:r>
        <w:rPr>
          <w:rFonts w:ascii="Arial"/>
          <w:color w:val="282828"/>
          <w:w w:val="105"/>
          <w:sz w:val="8"/>
        </w:rPr>
        <w:t>and</w:t>
      </w:r>
      <w:r>
        <w:rPr>
          <w:rFonts w:ascii="Arial"/>
          <w:color w:val="282828"/>
          <w:spacing w:val="-10"/>
          <w:w w:val="105"/>
          <w:sz w:val="8"/>
        </w:rPr>
        <w:t> </w:t>
      </w:r>
      <w:r>
        <w:rPr>
          <w:rFonts w:ascii="Arial"/>
          <w:color w:val="3F3F3F"/>
          <w:w w:val="105"/>
          <w:sz w:val="8"/>
        </w:rPr>
        <w:t>S.cond.-y</w:t>
      </w:r>
      <w:r>
        <w:rPr>
          <w:rFonts w:ascii="Arial"/>
          <w:color w:val="3F3F3F"/>
          <w:spacing w:val="-14"/>
          <w:w w:val="105"/>
          <w:sz w:val="8"/>
        </w:rPr>
        <w:t> </w:t>
      </w:r>
      <w:r>
        <w:rPr>
          <w:rFonts w:ascii="Arial"/>
          <w:color w:val="282828"/>
          <w:w w:val="105"/>
          <w:sz w:val="8"/>
        </w:rPr>
        <w:t>Eduu</w:t>
      </w:r>
      <w:r>
        <w:rPr>
          <w:rFonts w:ascii="Arial"/>
          <w:color w:val="666666"/>
          <w:w w:val="105"/>
          <w:sz w:val="8"/>
        </w:rPr>
        <w:t>ti</w:t>
      </w:r>
      <w:r>
        <w:rPr>
          <w:rFonts w:ascii="Arial"/>
          <w:color w:val="3F3F3F"/>
          <w:w w:val="105"/>
          <w:sz w:val="8"/>
        </w:rPr>
        <w:t>on</w:t>
      </w:r>
      <w:r>
        <w:rPr>
          <w:rFonts w:ascii="Arial"/>
          <w:color w:val="3F3F3F"/>
          <w:spacing w:val="-1"/>
          <w:w w:val="105"/>
          <w:sz w:val="8"/>
        </w:rPr>
        <w:t> </w:t>
      </w:r>
      <w:r>
        <w:rPr>
          <w:rFonts w:ascii="Arial"/>
          <w:color w:val="3F3F3F"/>
          <w:w w:val="105"/>
          <w:sz w:val="8"/>
        </w:rPr>
        <w:t>Schoo</w:t>
      </w:r>
      <w:r>
        <w:rPr>
          <w:rFonts w:ascii="Arial"/>
          <w:color w:val="7E7E7E"/>
          <w:w w:val="105"/>
          <w:sz w:val="8"/>
        </w:rPr>
        <w:t>l</w:t>
      </w:r>
      <w:r>
        <w:rPr>
          <w:rFonts w:ascii="Arial"/>
          <w:color w:val="7E7E7E"/>
          <w:spacing w:val="-4"/>
          <w:w w:val="105"/>
          <w:sz w:val="8"/>
        </w:rPr>
        <w:t> </w:t>
      </w:r>
      <w:r>
        <w:rPr>
          <w:rFonts w:ascii="Arial"/>
          <w:color w:val="282828"/>
          <w:w w:val="105"/>
          <w:sz w:val="8"/>
        </w:rPr>
        <w:t>and</w:t>
      </w:r>
      <w:r>
        <w:rPr>
          <w:rFonts w:ascii="Arial"/>
          <w:color w:val="282828"/>
          <w:spacing w:val="-4"/>
          <w:w w:val="105"/>
          <w:sz w:val="8"/>
        </w:rPr>
        <w:t> </w:t>
      </w:r>
      <w:r>
        <w:rPr>
          <w:rFonts w:ascii="Arial"/>
          <w:color w:val="3F3F3F"/>
          <w:spacing w:val="-2"/>
          <w:w w:val="105"/>
          <w:sz w:val="8"/>
        </w:rPr>
        <w:t>DistrictProfles</w:t>
      </w:r>
    </w:p>
    <w:p>
      <w:pPr>
        <w:spacing w:after="0" w:line="195" w:lineRule="exact"/>
        <w:jc w:val="left"/>
        <w:rPr>
          <w:rFonts w:ascii="Arial"/>
          <w:sz w:val="8"/>
        </w:rPr>
        <w:sectPr>
          <w:type w:val="continuous"/>
          <w:pgSz w:w="15840" w:h="12240" w:orient="landscape"/>
          <w:pgMar w:header="0" w:footer="0" w:top="1820" w:bottom="280" w:left="900" w:right="1820"/>
          <w:cols w:num="4" w:equalWidth="0">
            <w:col w:w="2246" w:space="3473"/>
            <w:col w:w="802" w:space="818"/>
            <w:col w:w="1369" w:space="40"/>
            <w:col w:w="4372"/>
          </w:cols>
        </w:sectPr>
      </w:pPr>
    </w:p>
    <w:p>
      <w:pPr>
        <w:spacing w:line="122" w:lineRule="exact" w:before="0"/>
        <w:ind w:left="591" w:right="0" w:firstLine="0"/>
        <w:jc w:val="left"/>
        <w:rPr>
          <w:rFonts w:ascii="Times New Roman" w:hAnsi="Times New Roman"/>
          <w:sz w:val="11"/>
        </w:rPr>
      </w:pPr>
      <w:r>
        <w:rPr>
          <w:rFonts w:ascii="Times New Roman" w:hAnsi="Times New Roman"/>
          <w:color w:val="3F3F3F"/>
          <w:w w:val="105"/>
          <w:sz w:val="11"/>
        </w:rPr>
        <w:t>Eoo</w:t>
      </w:r>
      <w:r>
        <w:rPr>
          <w:rFonts w:ascii="Times New Roman" w:hAnsi="Times New Roman"/>
          <w:color w:val="161616"/>
          <w:w w:val="105"/>
          <w:sz w:val="11"/>
        </w:rPr>
        <w:t>n</w:t>
      </w:r>
      <w:r>
        <w:rPr>
          <w:rFonts w:ascii="Times New Roman" w:hAnsi="Times New Roman"/>
          <w:color w:val="3F3F3F"/>
          <w:w w:val="105"/>
          <w:sz w:val="11"/>
        </w:rPr>
        <w:t>o</w:t>
      </w:r>
      <w:r>
        <w:rPr>
          <w:rFonts w:ascii="Times New Roman" w:hAnsi="Times New Roman"/>
          <w:color w:val="161616"/>
          <w:w w:val="105"/>
          <w:sz w:val="11"/>
        </w:rPr>
        <w:t>m</w:t>
      </w:r>
      <w:r>
        <w:rPr>
          <w:rFonts w:ascii="Times New Roman" w:hAnsi="Times New Roman"/>
          <w:color w:val="3F3F3F"/>
          <w:w w:val="105"/>
          <w:sz w:val="11"/>
        </w:rPr>
        <w:t>k:a</w:t>
      </w:r>
      <w:r>
        <w:rPr>
          <w:rFonts w:ascii="Times New Roman" w:hAnsi="Times New Roman"/>
          <w:color w:val="161616"/>
          <w:w w:val="105"/>
          <w:sz w:val="11"/>
        </w:rPr>
        <w:t>l</w:t>
      </w:r>
      <w:r>
        <w:rPr>
          <w:rFonts w:ascii="Times New Roman" w:hAnsi="Times New Roman"/>
          <w:color w:val="545454"/>
          <w:w w:val="105"/>
          <w:sz w:val="11"/>
        </w:rPr>
        <w:t>ty</w:t>
      </w:r>
      <w:r>
        <w:rPr>
          <w:rFonts w:ascii="Times New Roman" w:hAnsi="Times New Roman"/>
          <w:color w:val="545454"/>
          <w:spacing w:val="-11"/>
          <w:w w:val="105"/>
          <w:sz w:val="11"/>
        </w:rPr>
        <w:t> </w:t>
      </w:r>
      <w:r>
        <w:rPr>
          <w:rFonts w:ascii="Times New Roman" w:hAnsi="Times New Roman"/>
          <w:color w:val="545454"/>
          <w:w w:val="105"/>
          <w:sz w:val="11"/>
        </w:rPr>
        <w:t>dAdva</w:t>
      </w:r>
      <w:r>
        <w:rPr>
          <w:rFonts w:ascii="Times New Roman" w:hAnsi="Times New Roman"/>
          <w:color w:val="161616"/>
          <w:w w:val="105"/>
          <w:sz w:val="11"/>
        </w:rPr>
        <w:t>n</w:t>
      </w:r>
      <w:r>
        <w:rPr>
          <w:rFonts w:ascii="Times New Roman" w:hAnsi="Times New Roman"/>
          <w:color w:val="3F3F3F"/>
          <w:w w:val="105"/>
          <w:sz w:val="11"/>
        </w:rPr>
        <w:t>t</w:t>
      </w:r>
      <w:r>
        <w:rPr>
          <w:rFonts w:ascii="Times New Roman" w:hAnsi="Times New Roman"/>
          <w:color w:val="3F3F3F"/>
          <w:spacing w:val="22"/>
          <w:w w:val="105"/>
          <w:sz w:val="11"/>
        </w:rPr>
        <w:t> </w:t>
      </w:r>
      <w:r>
        <w:rPr>
          <w:rFonts w:ascii="Times New Roman" w:hAnsi="Times New Roman"/>
          <w:color w:val="3F3F3F"/>
          <w:w w:val="105"/>
          <w:sz w:val="11"/>
        </w:rPr>
        <w:t>(%},</w:t>
      </w:r>
      <w:r>
        <w:rPr>
          <w:rFonts w:ascii="Times New Roman" w:hAnsi="Times New Roman"/>
          <w:color w:val="3F3F3F"/>
          <w:spacing w:val="1"/>
          <w:w w:val="105"/>
          <w:sz w:val="11"/>
        </w:rPr>
        <w:t> </w:t>
      </w:r>
      <w:r>
        <w:rPr>
          <w:rFonts w:ascii="Times New Roman" w:hAnsi="Times New Roman"/>
          <w:color w:val="3F3F3F"/>
          <w:spacing w:val="-2"/>
          <w:w w:val="105"/>
          <w:sz w:val="11"/>
        </w:rPr>
        <w:t>2018</w:t>
      </w:r>
      <w:r>
        <w:rPr>
          <w:rFonts w:ascii="Times New Roman" w:hAnsi="Times New Roman"/>
          <w:color w:val="7E7E7E"/>
          <w:spacing w:val="-2"/>
          <w:w w:val="105"/>
          <w:sz w:val="11"/>
        </w:rPr>
        <w:t>•</w:t>
      </w:r>
      <w:r>
        <w:rPr>
          <w:rFonts w:ascii="Times New Roman" w:hAnsi="Times New Roman"/>
          <w:color w:val="282828"/>
          <w:spacing w:val="-2"/>
          <w:w w:val="105"/>
          <w:sz w:val="11"/>
        </w:rPr>
        <w:t>19</w:t>
      </w:r>
    </w:p>
    <w:p>
      <w:pPr>
        <w:spacing w:before="33"/>
        <w:ind w:left="590" w:right="0" w:firstLine="0"/>
        <w:jc w:val="left"/>
        <w:rPr>
          <w:rFonts w:ascii="Times New Roman"/>
          <w:sz w:val="10"/>
        </w:rPr>
      </w:pPr>
      <w:r>
        <w:rPr>
          <w:rFonts w:ascii="Times New Roman"/>
          <w:color w:val="545454"/>
          <w:spacing w:val="-2"/>
          <w:w w:val="105"/>
          <w:sz w:val="10"/>
        </w:rPr>
        <w:t>To</w:t>
      </w:r>
      <w:r>
        <w:rPr>
          <w:rFonts w:ascii="Times New Roman"/>
          <w:color w:val="282828"/>
          <w:spacing w:val="-2"/>
          <w:w w:val="105"/>
          <w:sz w:val="10"/>
        </w:rPr>
        <w:t>tal </w:t>
      </w:r>
      <w:r>
        <w:rPr>
          <w:rFonts w:ascii="Times New Roman"/>
          <w:color w:val="3F3F3F"/>
          <w:spacing w:val="-2"/>
          <w:w w:val="105"/>
          <w:sz w:val="10"/>
        </w:rPr>
        <w:t>Expenditures</w:t>
      </w:r>
      <w:r>
        <w:rPr>
          <w:rFonts w:ascii="Times New Roman"/>
          <w:color w:val="3F3F3F"/>
          <w:spacing w:val="10"/>
          <w:w w:val="105"/>
          <w:sz w:val="10"/>
        </w:rPr>
        <w:t> </w:t>
      </w:r>
      <w:r>
        <w:rPr>
          <w:rFonts w:ascii="Times New Roman"/>
          <w:color w:val="545454"/>
          <w:spacing w:val="-2"/>
          <w:w w:val="105"/>
          <w:sz w:val="10"/>
        </w:rPr>
        <w:t>per</w:t>
      </w:r>
      <w:r>
        <w:rPr>
          <w:rFonts w:ascii="Times New Roman"/>
          <w:color w:val="545454"/>
          <w:spacing w:val="4"/>
          <w:w w:val="105"/>
          <w:sz w:val="10"/>
        </w:rPr>
        <w:t> </w:t>
      </w:r>
      <w:r>
        <w:rPr>
          <w:rFonts w:ascii="Times New Roman"/>
          <w:color w:val="545454"/>
          <w:spacing w:val="-2"/>
          <w:w w:val="105"/>
          <w:sz w:val="10"/>
        </w:rPr>
        <w:t>Pu</w:t>
      </w:r>
      <w:r>
        <w:rPr>
          <w:rFonts w:ascii="Times New Roman"/>
          <w:color w:val="282828"/>
          <w:spacing w:val="-2"/>
          <w:w w:val="105"/>
          <w:sz w:val="10"/>
        </w:rPr>
        <w:t>pil</w:t>
      </w:r>
      <w:r>
        <w:rPr>
          <w:rFonts w:ascii="Times New Roman"/>
          <w:color w:val="666666"/>
          <w:spacing w:val="-2"/>
          <w:w w:val="105"/>
          <w:sz w:val="10"/>
        </w:rPr>
        <w:t>,</w:t>
      </w:r>
      <w:r>
        <w:rPr>
          <w:rFonts w:ascii="Times New Roman"/>
          <w:color w:val="666666"/>
          <w:spacing w:val="3"/>
          <w:w w:val="105"/>
          <w:sz w:val="10"/>
        </w:rPr>
        <w:t> </w:t>
      </w:r>
      <w:r>
        <w:rPr>
          <w:rFonts w:ascii="Times New Roman"/>
          <w:color w:val="545454"/>
          <w:spacing w:val="-4"/>
          <w:w w:val="105"/>
          <w:sz w:val="10"/>
        </w:rPr>
        <w:t>2017</w:t>
      </w:r>
    </w:p>
    <w:p>
      <w:pPr>
        <w:spacing w:before="24"/>
        <w:ind w:left="0" w:right="81" w:firstLine="0"/>
        <w:jc w:val="right"/>
        <w:rPr>
          <w:rFonts w:ascii="Times New Roman"/>
          <w:sz w:val="9"/>
        </w:rPr>
      </w:pPr>
      <w:r>
        <w:rPr/>
        <w:br w:type="column"/>
      </w:r>
      <w:r>
        <w:rPr>
          <w:rFonts w:ascii="Times New Roman"/>
          <w:color w:val="545454"/>
          <w:spacing w:val="-4"/>
          <w:w w:val="110"/>
          <w:sz w:val="9"/>
        </w:rPr>
        <w:t>Sl</w:t>
      </w:r>
      <w:r>
        <w:rPr>
          <w:rFonts w:ascii="Times New Roman"/>
          <w:spacing w:val="-4"/>
          <w:w w:val="110"/>
          <w:sz w:val="9"/>
        </w:rPr>
        <w:t>.</w:t>
      </w:r>
      <w:r>
        <w:rPr>
          <w:rFonts w:ascii="Times New Roman"/>
          <w:color w:val="545454"/>
          <w:spacing w:val="-4"/>
          <w:w w:val="110"/>
          <w:sz w:val="9"/>
        </w:rPr>
        <w:t>2</w:t>
      </w:r>
    </w:p>
    <w:p>
      <w:pPr>
        <w:spacing w:before="56"/>
        <w:ind w:left="590" w:right="0" w:firstLine="0"/>
        <w:jc w:val="left"/>
        <w:rPr>
          <w:rFonts w:ascii="Arial"/>
          <w:sz w:val="8"/>
        </w:rPr>
      </w:pPr>
      <w:r>
        <w:rPr>
          <w:rFonts w:ascii="Arial"/>
          <w:color w:val="3F3F3F"/>
          <w:spacing w:val="-2"/>
          <w:w w:val="105"/>
          <w:sz w:val="8"/>
        </w:rPr>
        <w:t>$15,911.38</w:t>
      </w:r>
    </w:p>
    <w:p>
      <w:pPr>
        <w:spacing w:before="14"/>
        <w:ind w:left="0" w:right="0" w:firstLine="0"/>
        <w:jc w:val="right"/>
        <w:rPr>
          <w:rFonts w:ascii="Times New Roman"/>
          <w:sz w:val="9"/>
        </w:rPr>
      </w:pPr>
      <w:r>
        <w:rPr/>
        <w:br w:type="column"/>
      </w:r>
      <w:r>
        <w:rPr>
          <w:rFonts w:ascii="Times New Roman"/>
          <w:color w:val="3F3F3F"/>
          <w:spacing w:val="-5"/>
          <w:w w:val="105"/>
          <w:sz w:val="9"/>
        </w:rPr>
        <w:t>8</w:t>
      </w:r>
      <w:r>
        <w:rPr>
          <w:rFonts w:ascii="Times New Roman"/>
          <w:spacing w:val="-5"/>
          <w:w w:val="105"/>
          <w:sz w:val="9"/>
        </w:rPr>
        <w:t>,</w:t>
      </w:r>
      <w:r>
        <w:rPr>
          <w:rFonts w:ascii="Times New Roman"/>
          <w:color w:val="282828"/>
          <w:spacing w:val="-5"/>
          <w:w w:val="105"/>
          <w:sz w:val="9"/>
        </w:rPr>
        <w:t>9</w:t>
      </w:r>
    </w:p>
    <w:p>
      <w:pPr>
        <w:spacing w:before="66"/>
        <w:ind w:left="590" w:right="0" w:firstLine="0"/>
        <w:jc w:val="left"/>
        <w:rPr>
          <w:rFonts w:ascii="Arial"/>
          <w:sz w:val="8"/>
        </w:rPr>
      </w:pPr>
      <w:r>
        <w:rPr>
          <w:rFonts w:ascii="Arial"/>
          <w:color w:val="3F3F3F"/>
          <w:spacing w:val="-2"/>
          <w:sz w:val="8"/>
        </w:rPr>
        <w:t>$14,854</w:t>
      </w:r>
      <w:r>
        <w:rPr>
          <w:rFonts w:ascii="Arial"/>
          <w:color w:val="7E7E7E"/>
          <w:spacing w:val="-2"/>
          <w:sz w:val="8"/>
        </w:rPr>
        <w:t>.</w:t>
      </w:r>
      <w:r>
        <w:rPr>
          <w:rFonts w:ascii="Arial"/>
          <w:color w:val="3F3F3F"/>
          <w:spacing w:val="-2"/>
          <w:sz w:val="8"/>
        </w:rPr>
        <w:t>75</w:t>
      </w:r>
    </w:p>
    <w:p>
      <w:pPr>
        <w:spacing w:before="33"/>
        <w:ind w:left="0" w:right="26" w:firstLine="0"/>
        <w:jc w:val="right"/>
        <w:rPr>
          <w:rFonts w:ascii="Arial"/>
          <w:sz w:val="8"/>
        </w:rPr>
      </w:pPr>
      <w:r>
        <w:rPr/>
        <w:br w:type="column"/>
      </w:r>
      <w:r>
        <w:rPr>
          <w:rFonts w:ascii="Arial"/>
          <w:color w:val="545454"/>
          <w:spacing w:val="-4"/>
          <w:sz w:val="8"/>
        </w:rPr>
        <w:t>S</w:t>
      </w:r>
      <w:r>
        <w:rPr>
          <w:rFonts w:ascii="Arial"/>
          <w:color w:val="282828"/>
          <w:spacing w:val="-4"/>
          <w:sz w:val="8"/>
        </w:rPr>
        <w:t>4.5</w:t>
      </w:r>
    </w:p>
    <w:p>
      <w:pPr>
        <w:spacing w:before="58"/>
        <w:ind w:left="0" w:right="26" w:firstLine="0"/>
        <w:jc w:val="right"/>
        <w:rPr>
          <w:rFonts w:ascii="Arial"/>
          <w:sz w:val="8"/>
        </w:rPr>
      </w:pPr>
      <w:r>
        <w:rPr/>
        <w:pict>
          <v:shape style="position:absolute;margin-left:472.162811pt;margin-top:.974515pt;width:6.6pt;height:23.9pt;mso-position-horizontal-relative:page;mso-position-vertical-relative:paragraph;z-index:-19765760" type="#_x0000_t202" id="docshape230" filled="false" stroked="false">
            <v:textbox inset="0,0,0,0">
              <w:txbxContent>
                <w:p>
                  <w:pPr>
                    <w:spacing w:line="477" w:lineRule="exact" w:before="0"/>
                    <w:ind w:left="0" w:right="0" w:firstLine="0"/>
                    <w:jc w:val="left"/>
                    <w:rPr>
                      <w:rFonts w:ascii="Times New Roman"/>
                      <w:sz w:val="43"/>
                    </w:rPr>
                  </w:pPr>
                  <w:r>
                    <w:rPr>
                      <w:rFonts w:ascii="Times New Roman"/>
                      <w:color w:val="3F3F3F"/>
                      <w:spacing w:val="-20"/>
                      <w:w w:val="55"/>
                      <w:sz w:val="43"/>
                    </w:rPr>
                    <w:t>...</w:t>
                  </w:r>
                </w:p>
              </w:txbxContent>
            </v:textbox>
            <w10:wrap type="none"/>
          </v:shape>
        </w:pict>
      </w:r>
      <w:r>
        <w:rPr>
          <w:rFonts w:ascii="Arial"/>
          <w:color w:val="3F3F3F"/>
          <w:spacing w:val="-2"/>
          <w:w w:val="105"/>
          <w:sz w:val="8"/>
        </w:rPr>
        <w:t>$16,795</w:t>
      </w:r>
      <w:r>
        <w:rPr>
          <w:rFonts w:ascii="Arial"/>
          <w:spacing w:val="-2"/>
          <w:w w:val="105"/>
          <w:sz w:val="8"/>
        </w:rPr>
        <w:t>.</w:t>
      </w:r>
      <w:r>
        <w:rPr>
          <w:rFonts w:ascii="Arial"/>
          <w:color w:val="3F3F3F"/>
          <w:spacing w:val="-2"/>
          <w:w w:val="105"/>
          <w:sz w:val="8"/>
        </w:rPr>
        <w:t>48</w:t>
      </w:r>
    </w:p>
    <w:p>
      <w:pPr>
        <w:spacing w:line="118" w:lineRule="exact" w:before="19"/>
        <w:ind w:left="0" w:right="0" w:firstLine="0"/>
        <w:jc w:val="right"/>
        <w:rPr>
          <w:rFonts w:ascii="Arial"/>
          <w:sz w:val="26"/>
        </w:rPr>
      </w:pPr>
      <w:r>
        <w:rPr>
          <w:rFonts w:ascii="Arial"/>
          <w:color w:val="3F3F3F"/>
          <w:spacing w:val="-5"/>
          <w:w w:val="95"/>
          <w:sz w:val="26"/>
        </w:rPr>
        <w:t>,.,</w:t>
      </w:r>
    </w:p>
    <w:p>
      <w:pPr>
        <w:spacing w:before="33"/>
        <w:ind w:left="0" w:right="133" w:firstLine="0"/>
        <w:jc w:val="right"/>
        <w:rPr>
          <w:rFonts w:ascii="Arial"/>
          <w:sz w:val="8"/>
        </w:rPr>
      </w:pPr>
      <w:r>
        <w:rPr/>
        <w:br w:type="column"/>
      </w:r>
      <w:r>
        <w:rPr>
          <w:rFonts w:ascii="Arial"/>
          <w:color w:val="3F3F3F"/>
          <w:w w:val="110"/>
          <w:sz w:val="8"/>
        </w:rPr>
        <w:t>Mnsachusetb</w:t>
      </w:r>
      <w:r>
        <w:rPr>
          <w:rFonts w:ascii="Arial"/>
          <w:color w:val="545454"/>
          <w:w w:val="110"/>
          <w:sz w:val="8"/>
        </w:rPr>
        <w:t>Departm</w:t>
      </w:r>
      <w:r>
        <w:rPr>
          <w:rFonts w:ascii="Arial"/>
          <w:color w:val="282828"/>
          <w:w w:val="110"/>
          <w:sz w:val="8"/>
        </w:rPr>
        <w:t>ent</w:t>
      </w:r>
      <w:r>
        <w:rPr>
          <w:rFonts w:ascii="Arial"/>
          <w:color w:val="282828"/>
          <w:spacing w:val="1"/>
          <w:w w:val="110"/>
          <w:sz w:val="8"/>
        </w:rPr>
        <w:t> </w:t>
      </w:r>
      <w:r>
        <w:rPr>
          <w:rFonts w:ascii="Arial"/>
          <w:color w:val="545454"/>
          <w:w w:val="110"/>
          <w:sz w:val="8"/>
        </w:rPr>
        <w:t>of </w:t>
      </w:r>
      <w:r>
        <w:rPr>
          <w:rFonts w:ascii="Arial"/>
          <w:color w:val="3F3F3F"/>
          <w:w w:val="110"/>
          <w:sz w:val="8"/>
        </w:rPr>
        <w:t>Elementary</w:t>
      </w:r>
      <w:r>
        <w:rPr>
          <w:rFonts w:ascii="Arial"/>
          <w:color w:val="3F3F3F"/>
          <w:spacing w:val="-9"/>
          <w:w w:val="110"/>
          <w:sz w:val="8"/>
        </w:rPr>
        <w:t> </w:t>
      </w:r>
      <w:r>
        <w:rPr>
          <w:rFonts w:ascii="Arial"/>
          <w:color w:val="3F3F3F"/>
          <w:w w:val="110"/>
          <w:sz w:val="8"/>
        </w:rPr>
        <w:t>and</w:t>
      </w:r>
      <w:r>
        <w:rPr>
          <w:rFonts w:ascii="Arial"/>
          <w:color w:val="3F3F3F"/>
          <w:spacing w:val="-7"/>
          <w:w w:val="110"/>
          <w:sz w:val="8"/>
        </w:rPr>
        <w:t> </w:t>
      </w:r>
      <w:r>
        <w:rPr>
          <w:rFonts w:ascii="Arial"/>
          <w:color w:val="3F3F3F"/>
          <w:w w:val="110"/>
          <w:sz w:val="8"/>
        </w:rPr>
        <w:t>Secondsy</w:t>
      </w:r>
      <w:r>
        <w:rPr>
          <w:rFonts w:ascii="Arial"/>
          <w:color w:val="3F3F3F"/>
          <w:spacing w:val="-14"/>
          <w:w w:val="110"/>
          <w:sz w:val="8"/>
        </w:rPr>
        <w:t> </w:t>
      </w:r>
      <w:r>
        <w:rPr>
          <w:rFonts w:ascii="Arial"/>
          <w:color w:val="3F3F3F"/>
          <w:w w:val="110"/>
          <w:sz w:val="8"/>
        </w:rPr>
        <w:t>EduutionSchoo</w:t>
      </w:r>
      <w:r>
        <w:rPr>
          <w:rFonts w:ascii="Arial"/>
          <w:color w:val="7E7E7E"/>
          <w:w w:val="110"/>
          <w:sz w:val="8"/>
        </w:rPr>
        <w:t>l</w:t>
      </w:r>
      <w:r>
        <w:rPr>
          <w:rFonts w:ascii="Arial"/>
          <w:color w:val="7E7E7E"/>
          <w:spacing w:val="-4"/>
          <w:w w:val="110"/>
          <w:sz w:val="8"/>
        </w:rPr>
        <w:t> </w:t>
      </w:r>
      <w:r>
        <w:rPr>
          <w:rFonts w:ascii="Arial"/>
          <w:color w:val="282828"/>
          <w:w w:val="110"/>
          <w:sz w:val="8"/>
        </w:rPr>
        <w:t>and</w:t>
      </w:r>
      <w:r>
        <w:rPr>
          <w:rFonts w:ascii="Arial"/>
          <w:color w:val="282828"/>
          <w:spacing w:val="-2"/>
          <w:w w:val="110"/>
          <w:sz w:val="8"/>
        </w:rPr>
        <w:t> </w:t>
      </w:r>
      <w:r>
        <w:rPr>
          <w:rFonts w:ascii="Arial"/>
          <w:color w:val="545454"/>
          <w:spacing w:val="-2"/>
          <w:w w:val="110"/>
          <w:sz w:val="8"/>
        </w:rPr>
        <w:t>Oistrict</w:t>
      </w:r>
      <w:r>
        <w:rPr>
          <w:rFonts w:ascii="Arial"/>
          <w:color w:val="3F3F3F"/>
          <w:spacing w:val="-2"/>
          <w:w w:val="110"/>
          <w:sz w:val="8"/>
        </w:rPr>
        <w:t>Profies</w:t>
      </w:r>
    </w:p>
    <w:p>
      <w:pPr>
        <w:spacing w:before="49"/>
        <w:ind w:left="0" w:right="133" w:firstLine="0"/>
        <w:jc w:val="right"/>
        <w:rPr>
          <w:rFonts w:ascii="Arial"/>
          <w:sz w:val="8"/>
        </w:rPr>
      </w:pPr>
      <w:r>
        <w:rPr>
          <w:rFonts w:ascii="Arial"/>
          <w:color w:val="3F3F3F"/>
          <w:w w:val="105"/>
          <w:sz w:val="8"/>
        </w:rPr>
        <w:t>$</w:t>
      </w:r>
      <w:r>
        <w:rPr>
          <w:rFonts w:ascii="Arial"/>
          <w:color w:val="161616"/>
          <w:w w:val="105"/>
          <w:sz w:val="8"/>
        </w:rPr>
        <w:t>17</w:t>
      </w:r>
      <w:r>
        <w:rPr>
          <w:rFonts w:ascii="Arial"/>
          <w:color w:val="666666"/>
          <w:w w:val="105"/>
          <w:sz w:val="8"/>
        </w:rPr>
        <w:t>,</w:t>
      </w:r>
      <w:r>
        <w:rPr>
          <w:rFonts w:ascii="Arial"/>
          <w:color w:val="3F3F3F"/>
          <w:w w:val="105"/>
          <w:sz w:val="8"/>
        </w:rPr>
        <w:t>380.88</w:t>
      </w:r>
      <w:r>
        <w:rPr>
          <w:rFonts w:ascii="Arial"/>
          <w:color w:val="3F3F3F"/>
          <w:spacing w:val="25"/>
          <w:w w:val="105"/>
          <w:sz w:val="8"/>
        </w:rPr>
        <w:t> </w:t>
      </w:r>
      <w:r>
        <w:rPr>
          <w:rFonts w:ascii="Arial"/>
          <w:color w:val="3F3F3F"/>
          <w:w w:val="105"/>
          <w:sz w:val="8"/>
        </w:rPr>
        <w:t>MMsachusetts</w:t>
      </w:r>
      <w:r>
        <w:rPr>
          <w:rFonts w:ascii="Arial"/>
          <w:color w:val="3F3F3F"/>
          <w:spacing w:val="-16"/>
          <w:w w:val="105"/>
          <w:sz w:val="8"/>
        </w:rPr>
        <w:t> </w:t>
      </w:r>
      <w:r>
        <w:rPr>
          <w:rFonts w:ascii="Arial"/>
          <w:color w:val="545454"/>
          <w:w w:val="105"/>
          <w:sz w:val="8"/>
        </w:rPr>
        <w:t>D</w:t>
      </w:r>
      <w:r>
        <w:rPr>
          <w:rFonts w:ascii="Arial"/>
          <w:color w:val="282828"/>
          <w:w w:val="105"/>
          <w:sz w:val="8"/>
        </w:rPr>
        <w:t>e</w:t>
      </w:r>
      <w:r>
        <w:rPr>
          <w:rFonts w:ascii="Arial"/>
          <w:color w:val="545454"/>
          <w:w w:val="105"/>
          <w:sz w:val="8"/>
        </w:rPr>
        <w:t>partment</w:t>
      </w:r>
      <w:r>
        <w:rPr>
          <w:rFonts w:ascii="Arial"/>
          <w:color w:val="545454"/>
          <w:spacing w:val="-7"/>
          <w:w w:val="105"/>
          <w:sz w:val="8"/>
        </w:rPr>
        <w:t> </w:t>
      </w:r>
      <w:r>
        <w:rPr>
          <w:rFonts w:ascii="Arial"/>
          <w:color w:val="545454"/>
          <w:w w:val="105"/>
          <w:sz w:val="8"/>
        </w:rPr>
        <w:t>of</w:t>
      </w:r>
      <w:r>
        <w:rPr>
          <w:rFonts w:ascii="Arial"/>
          <w:color w:val="545454"/>
          <w:spacing w:val="12"/>
          <w:w w:val="105"/>
          <w:sz w:val="8"/>
        </w:rPr>
        <w:t> </w:t>
      </w:r>
      <w:r>
        <w:rPr>
          <w:rFonts w:ascii="Arial"/>
          <w:color w:val="3F3F3F"/>
          <w:w w:val="105"/>
          <w:sz w:val="8"/>
        </w:rPr>
        <w:t>Element.rv</w:t>
      </w:r>
      <w:r>
        <w:rPr>
          <w:rFonts w:ascii="Arial"/>
          <w:color w:val="545454"/>
          <w:w w:val="105"/>
          <w:sz w:val="8"/>
        </w:rPr>
        <w:t>and</w:t>
      </w:r>
      <w:r>
        <w:rPr>
          <w:rFonts w:ascii="Arial"/>
          <w:color w:val="3F3F3F"/>
          <w:w w:val="105"/>
          <w:sz w:val="8"/>
        </w:rPr>
        <w:t>Secondlll'V</w:t>
      </w:r>
      <w:r>
        <w:rPr>
          <w:rFonts w:ascii="Arial"/>
          <w:color w:val="3F3F3F"/>
          <w:spacing w:val="-13"/>
          <w:w w:val="105"/>
          <w:sz w:val="8"/>
        </w:rPr>
        <w:t> </w:t>
      </w:r>
      <w:r>
        <w:rPr>
          <w:rFonts w:ascii="Arial"/>
          <w:color w:val="282828"/>
          <w:w w:val="105"/>
          <w:sz w:val="8"/>
        </w:rPr>
        <w:t>E</w:t>
      </w:r>
      <w:r>
        <w:rPr>
          <w:rFonts w:ascii="Arial"/>
          <w:color w:val="545454"/>
          <w:w w:val="105"/>
          <w:sz w:val="8"/>
        </w:rPr>
        <w:t>ducation</w:t>
      </w:r>
      <w:r>
        <w:rPr>
          <w:rFonts w:ascii="Arial"/>
          <w:color w:val="545454"/>
          <w:spacing w:val="8"/>
          <w:w w:val="105"/>
          <w:sz w:val="8"/>
        </w:rPr>
        <w:t> </w:t>
      </w:r>
      <w:r>
        <w:rPr>
          <w:rFonts w:ascii="Arial"/>
          <w:color w:val="3F3F3F"/>
          <w:w w:val="105"/>
          <w:sz w:val="8"/>
        </w:rPr>
        <w:t>Schoo</w:t>
      </w:r>
      <w:r>
        <w:rPr>
          <w:rFonts w:ascii="Arial"/>
          <w:color w:val="7E7E7E"/>
          <w:w w:val="105"/>
          <w:sz w:val="8"/>
        </w:rPr>
        <w:t>l</w:t>
      </w:r>
      <w:r>
        <w:rPr>
          <w:rFonts w:ascii="Arial"/>
          <w:color w:val="7E7E7E"/>
          <w:spacing w:val="-3"/>
          <w:w w:val="105"/>
          <w:sz w:val="8"/>
        </w:rPr>
        <w:t> </w:t>
      </w:r>
      <w:r>
        <w:rPr>
          <w:rFonts w:ascii="Arial"/>
          <w:color w:val="3F3F3F"/>
          <w:w w:val="105"/>
          <w:sz w:val="8"/>
        </w:rPr>
        <w:t>and</w:t>
      </w:r>
      <w:r>
        <w:rPr>
          <w:rFonts w:ascii="Arial"/>
          <w:color w:val="3F3F3F"/>
          <w:spacing w:val="3"/>
          <w:w w:val="105"/>
          <w:sz w:val="8"/>
        </w:rPr>
        <w:t> </w:t>
      </w:r>
      <w:r>
        <w:rPr>
          <w:rFonts w:ascii="Times New Roman"/>
          <w:color w:val="545454"/>
          <w:spacing w:val="-2"/>
          <w:w w:val="105"/>
          <w:sz w:val="9"/>
        </w:rPr>
        <w:t>Distlkt</w:t>
      </w:r>
      <w:r>
        <w:rPr>
          <w:rFonts w:ascii="Arial"/>
          <w:color w:val="3F3F3F"/>
          <w:spacing w:val="-2"/>
          <w:w w:val="105"/>
          <w:sz w:val="8"/>
        </w:rPr>
        <w:t>Profles</w:t>
      </w:r>
    </w:p>
    <w:p>
      <w:pPr>
        <w:spacing w:after="0"/>
        <w:jc w:val="right"/>
        <w:rPr>
          <w:rFonts w:ascii="Arial"/>
          <w:sz w:val="8"/>
        </w:rPr>
        <w:sectPr>
          <w:type w:val="continuous"/>
          <w:pgSz w:w="15840" w:h="12240" w:orient="landscape"/>
          <w:pgMar w:header="0" w:footer="0" w:top="1820" w:bottom="280" w:left="900" w:right="1820"/>
          <w:cols w:num="5" w:equalWidth="0">
            <w:col w:w="2362" w:space="3132"/>
            <w:col w:w="1053" w:space="551"/>
            <w:col w:w="1002" w:space="39"/>
            <w:col w:w="597" w:space="40"/>
            <w:col w:w="4344"/>
          </w:cols>
        </w:sectPr>
      </w:pPr>
    </w:p>
    <w:p>
      <w:pPr>
        <w:spacing w:line="19" w:lineRule="exact" w:before="0"/>
        <w:ind w:left="137" w:right="0" w:firstLine="0"/>
        <w:jc w:val="left"/>
        <w:rPr>
          <w:rFonts w:ascii="Arial"/>
          <w:sz w:val="10"/>
        </w:rPr>
      </w:pPr>
      <w:r>
        <w:rPr>
          <w:rFonts w:ascii="Arial"/>
          <w:color w:val="3F3F3F"/>
          <w:spacing w:val="-2"/>
          <w:w w:val="105"/>
          <w:sz w:val="10"/>
        </w:rPr>
        <w:t>Crime</w:t>
      </w:r>
    </w:p>
    <w:p>
      <w:pPr>
        <w:spacing w:before="7"/>
        <w:ind w:left="441" w:right="0" w:firstLine="0"/>
        <w:jc w:val="left"/>
        <w:rPr>
          <w:rFonts w:ascii="Times New Roman"/>
          <w:sz w:val="12"/>
        </w:rPr>
      </w:pPr>
      <w:r>
        <w:rPr>
          <w:rFonts w:ascii="Times New Roman"/>
          <w:color w:val="545454"/>
          <w:w w:val="95"/>
          <w:sz w:val="12"/>
        </w:rPr>
        <w:t>Pop</w:t>
      </w:r>
      <w:r>
        <w:rPr>
          <w:rFonts w:ascii="Times New Roman"/>
          <w:color w:val="282828"/>
          <w:w w:val="95"/>
          <w:sz w:val="12"/>
        </w:rPr>
        <w:t>u</w:t>
      </w:r>
      <w:r>
        <w:rPr>
          <w:rFonts w:ascii="Times New Roman"/>
          <w:w w:val="95"/>
          <w:sz w:val="12"/>
        </w:rPr>
        <w:t>l</w:t>
      </w:r>
      <w:r>
        <w:rPr>
          <w:rFonts w:ascii="Times New Roman"/>
          <w:color w:val="545454"/>
          <w:w w:val="95"/>
          <w:sz w:val="12"/>
        </w:rPr>
        <w:t>at</w:t>
      </w:r>
      <w:r>
        <w:rPr>
          <w:rFonts w:ascii="Times New Roman"/>
          <w:color w:val="282828"/>
          <w:w w:val="95"/>
          <w:sz w:val="12"/>
        </w:rPr>
        <w:t>io</w:t>
      </w:r>
      <w:r>
        <w:rPr>
          <w:rFonts w:ascii="Times New Roman"/>
          <w:color w:val="545454"/>
          <w:w w:val="95"/>
          <w:sz w:val="12"/>
        </w:rPr>
        <w:t>n</w:t>
      </w:r>
      <w:r>
        <w:rPr>
          <w:rFonts w:ascii="Times New Roman"/>
          <w:color w:val="545454"/>
          <w:spacing w:val="-1"/>
          <w:w w:val="95"/>
          <w:sz w:val="12"/>
        </w:rPr>
        <w:t> </w:t>
      </w:r>
      <w:r>
        <w:rPr>
          <w:rFonts w:ascii="Times New Roman"/>
          <w:color w:val="282828"/>
          <w:w w:val="95"/>
          <w:sz w:val="12"/>
        </w:rPr>
        <w:t>In</w:t>
      </w:r>
      <w:r>
        <w:rPr>
          <w:rFonts w:ascii="Times New Roman"/>
          <w:color w:val="282828"/>
          <w:spacing w:val="-9"/>
          <w:w w:val="95"/>
          <w:sz w:val="12"/>
        </w:rPr>
        <w:t> </w:t>
      </w:r>
      <w:r>
        <w:rPr>
          <w:rFonts w:ascii="Times New Roman"/>
          <w:color w:val="3F3F3F"/>
          <w:spacing w:val="-4"/>
          <w:w w:val="95"/>
          <w:sz w:val="12"/>
        </w:rPr>
        <w:t>2017</w:t>
      </w:r>
    </w:p>
    <w:p>
      <w:pPr>
        <w:spacing w:before="40"/>
        <w:ind w:left="442" w:right="0" w:firstLine="0"/>
        <w:jc w:val="left"/>
        <w:rPr>
          <w:rFonts w:ascii="Arial"/>
          <w:sz w:val="9"/>
        </w:rPr>
      </w:pPr>
      <w:r>
        <w:rPr>
          <w:rFonts w:ascii="Arial"/>
          <w:color w:val="3F3F3F"/>
          <w:w w:val="105"/>
          <w:sz w:val="9"/>
        </w:rPr>
        <w:t>Vio</w:t>
      </w:r>
      <w:r>
        <w:rPr>
          <w:rFonts w:ascii="Arial"/>
          <w:w w:val="105"/>
          <w:sz w:val="9"/>
        </w:rPr>
        <w:t>l</w:t>
      </w:r>
      <w:r>
        <w:rPr>
          <w:rFonts w:ascii="Arial"/>
          <w:color w:val="282828"/>
          <w:w w:val="105"/>
          <w:sz w:val="9"/>
        </w:rPr>
        <w:t>ent</w:t>
      </w:r>
      <w:r>
        <w:rPr>
          <w:rFonts w:ascii="Arial"/>
          <w:color w:val="282828"/>
          <w:w w:val="110"/>
          <w:sz w:val="9"/>
        </w:rPr>
        <w:t> </w:t>
      </w:r>
      <w:r>
        <w:rPr>
          <w:rFonts w:ascii="Arial"/>
          <w:color w:val="3F3F3F"/>
          <w:spacing w:val="-2"/>
          <w:w w:val="110"/>
          <w:sz w:val="9"/>
        </w:rPr>
        <w:t>crimecounts</w:t>
      </w:r>
    </w:p>
    <w:p>
      <w:pPr>
        <w:spacing w:before="37"/>
        <w:ind w:left="897" w:right="0" w:firstLine="0"/>
        <w:jc w:val="left"/>
        <w:rPr>
          <w:rFonts w:ascii="Arial"/>
          <w:sz w:val="9"/>
        </w:rPr>
      </w:pPr>
      <w:r>
        <w:rPr>
          <w:rFonts w:ascii="Arial"/>
          <w:color w:val="3F3F3F"/>
          <w:w w:val="110"/>
          <w:sz w:val="9"/>
        </w:rPr>
        <w:t>Murder/non</w:t>
      </w:r>
      <w:r>
        <w:rPr>
          <w:rFonts w:ascii="Arial"/>
          <w:w w:val="110"/>
          <w:sz w:val="9"/>
        </w:rPr>
        <w:t>-</w:t>
      </w:r>
      <w:r>
        <w:rPr>
          <w:rFonts w:ascii="Arial"/>
          <w:color w:val="3F3F3F"/>
          <w:w w:val="110"/>
          <w:sz w:val="9"/>
        </w:rPr>
        <w:t>negligent</w:t>
      </w:r>
      <w:r>
        <w:rPr>
          <w:rFonts w:ascii="Arial"/>
          <w:color w:val="3F3F3F"/>
          <w:spacing w:val="-2"/>
          <w:w w:val="110"/>
          <w:sz w:val="9"/>
        </w:rPr>
        <w:t> mansla</w:t>
      </w:r>
      <w:r>
        <w:rPr>
          <w:rFonts w:ascii="Arial"/>
          <w:color w:val="161616"/>
          <w:spacing w:val="-2"/>
          <w:w w:val="110"/>
          <w:sz w:val="9"/>
        </w:rPr>
        <w:t>ughter</w:t>
      </w:r>
    </w:p>
    <w:p>
      <w:pPr>
        <w:spacing w:before="62"/>
        <w:ind w:left="137" w:right="0" w:firstLine="0"/>
        <w:jc w:val="left"/>
        <w:rPr>
          <w:rFonts w:ascii="Arial"/>
          <w:sz w:val="8"/>
        </w:rPr>
      </w:pPr>
      <w:r>
        <w:rPr/>
        <w:br w:type="column"/>
      </w:r>
      <w:r>
        <w:rPr>
          <w:rFonts w:ascii="Arial"/>
          <w:color w:val="3F3F3F"/>
          <w:spacing w:val="-2"/>
          <w:w w:val="105"/>
          <w:sz w:val="8"/>
        </w:rPr>
        <w:t>6,624,327</w:t>
      </w:r>
    </w:p>
    <w:p>
      <w:pPr>
        <w:spacing w:before="50"/>
        <w:ind w:left="248" w:right="29" w:firstLine="0"/>
        <w:jc w:val="center"/>
        <w:rPr>
          <w:rFonts w:ascii="Times New Roman"/>
          <w:sz w:val="9"/>
        </w:rPr>
      </w:pPr>
      <w:r>
        <w:rPr>
          <w:rFonts w:ascii="Times New Roman"/>
          <w:color w:val="3F3F3F"/>
          <w:spacing w:val="-2"/>
          <w:w w:val="105"/>
          <w:sz w:val="9"/>
        </w:rPr>
        <w:t>23,393</w:t>
      </w:r>
    </w:p>
    <w:p>
      <w:pPr>
        <w:spacing w:before="48"/>
        <w:ind w:left="365" w:right="53" w:firstLine="0"/>
        <w:jc w:val="center"/>
        <w:rPr>
          <w:rFonts w:ascii="Times New Roman"/>
          <w:sz w:val="10"/>
        </w:rPr>
      </w:pPr>
      <w:r>
        <w:rPr>
          <w:rFonts w:ascii="Times New Roman"/>
          <w:color w:val="666666"/>
          <w:spacing w:val="-5"/>
          <w:w w:val="115"/>
          <w:sz w:val="10"/>
        </w:rPr>
        <w:t>l1l</w:t>
      </w:r>
    </w:p>
    <w:p>
      <w:pPr>
        <w:tabs>
          <w:tab w:pos="735" w:val="left" w:leader="none"/>
        </w:tabs>
        <w:spacing w:line="165" w:lineRule="exact" w:before="0"/>
        <w:ind w:left="137" w:right="0" w:firstLine="0"/>
        <w:jc w:val="left"/>
        <w:rPr>
          <w:rFonts w:ascii="Times New Roman"/>
          <w:sz w:val="22"/>
        </w:rPr>
      </w:pPr>
      <w:r>
        <w:rPr/>
        <w:br w:type="column"/>
      </w:r>
      <w:r>
        <w:rPr>
          <w:rFonts w:ascii="Arial"/>
          <w:color w:val="3F3F3F"/>
          <w:spacing w:val="-2"/>
          <w:w w:val="110"/>
          <w:sz w:val="8"/>
        </w:rPr>
        <w:t>27420</w:t>
      </w:r>
      <w:r>
        <w:rPr>
          <w:rFonts w:ascii="Arial"/>
          <w:color w:val="3F3F3F"/>
          <w:sz w:val="8"/>
        </w:rPr>
        <w:tab/>
      </w:r>
      <w:r>
        <w:rPr>
          <w:rFonts w:ascii="Times New Roman"/>
          <w:color w:val="545454"/>
          <w:spacing w:val="-5"/>
          <w:w w:val="110"/>
          <w:position w:val="2"/>
          <w:sz w:val="22"/>
        </w:rPr>
        <w:t>.,</w:t>
      </w:r>
    </w:p>
    <w:p>
      <w:pPr>
        <w:spacing w:before="58"/>
        <w:ind w:left="271" w:right="0" w:firstLine="0"/>
        <w:jc w:val="left"/>
        <w:rPr>
          <w:rFonts w:ascii="Arial"/>
          <w:sz w:val="8"/>
        </w:rPr>
      </w:pPr>
      <w:r>
        <w:rPr>
          <w:rFonts w:ascii="Arial"/>
          <w:color w:val="545454"/>
          <w:spacing w:val="-5"/>
          <w:w w:val="105"/>
          <w:sz w:val="8"/>
        </w:rPr>
        <w:t>15</w:t>
      </w:r>
    </w:p>
    <w:p>
      <w:pPr>
        <w:tabs>
          <w:tab w:pos="918" w:val="left" w:leader="none"/>
        </w:tabs>
        <w:spacing w:before="49"/>
        <w:ind w:left="317" w:right="0" w:firstLine="0"/>
        <w:jc w:val="left"/>
        <w:rPr>
          <w:rFonts w:ascii="Times New Roman"/>
          <w:sz w:val="9"/>
        </w:rPr>
      </w:pPr>
      <w:r>
        <w:rPr/>
        <w:pict>
          <v:shape style="position:absolute;margin-left:65.619209pt;margin-top:7.025904pt;width:512.6pt;height:45.15pt;mso-position-horizontal-relative:page;mso-position-vertical-relative:paragraph;z-index:15831552" type="#_x0000_t202" id="docshape231"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58"/>
                    <w:gridCol w:w="3268"/>
                    <w:gridCol w:w="1078"/>
                    <w:gridCol w:w="666"/>
                    <w:gridCol w:w="1685"/>
                  </w:tblGrid>
                  <w:tr>
                    <w:trPr>
                      <w:trHeight w:val="471" w:hRule="atLeast"/>
                    </w:trPr>
                    <w:tc>
                      <w:tcPr>
                        <w:tcW w:w="3558" w:type="dxa"/>
                      </w:tcPr>
                      <w:p>
                        <w:pPr>
                          <w:pStyle w:val="TableParagraph"/>
                          <w:spacing w:line="150" w:lineRule="exact" w:before="2"/>
                          <w:ind w:left="481" w:right="2267" w:firstLine="2"/>
                          <w:rPr>
                            <w:rFonts w:ascii="Times New Roman"/>
                            <w:sz w:val="10"/>
                          </w:rPr>
                        </w:pPr>
                        <w:r>
                          <w:rPr>
                            <w:color w:val="545454"/>
                            <w:spacing w:val="-2"/>
                            <w:w w:val="105"/>
                            <w:sz w:val="10"/>
                          </w:rPr>
                          <w:t>F</w:t>
                        </w:r>
                        <w:r>
                          <w:rPr>
                            <w:color w:val="282828"/>
                            <w:spacing w:val="-2"/>
                            <w:w w:val="105"/>
                            <w:sz w:val="10"/>
                          </w:rPr>
                          <w:t>orcib</w:t>
                        </w:r>
                        <w:r>
                          <w:rPr>
                            <w:color w:val="545454"/>
                            <w:spacing w:val="-2"/>
                            <w:w w:val="105"/>
                            <w:sz w:val="10"/>
                          </w:rPr>
                          <w:t>l</w:t>
                        </w:r>
                        <w:r>
                          <w:rPr>
                            <w:color w:val="282828"/>
                            <w:spacing w:val="-2"/>
                            <w:w w:val="105"/>
                            <w:sz w:val="10"/>
                          </w:rPr>
                          <w:t>e</w:t>
                        </w:r>
                        <w:r>
                          <w:rPr>
                            <w:color w:val="282828"/>
                            <w:spacing w:val="-21"/>
                            <w:w w:val="105"/>
                            <w:sz w:val="10"/>
                          </w:rPr>
                          <w:t> </w:t>
                        </w:r>
                        <w:r>
                          <w:rPr>
                            <w:color w:val="3F3F3F"/>
                            <w:spacing w:val="-2"/>
                            <w:w w:val="105"/>
                            <w:sz w:val="10"/>
                          </w:rPr>
                          <w:t>rape</w:t>
                        </w:r>
                        <w:r>
                          <w:rPr>
                            <w:color w:val="3F3F3F"/>
                            <w:spacing w:val="40"/>
                            <w:w w:val="105"/>
                            <w:sz w:val="10"/>
                          </w:rPr>
                          <w:t> </w:t>
                        </w:r>
                        <w:r>
                          <w:rPr>
                            <w:color w:val="3F3F3F"/>
                            <w:spacing w:val="-2"/>
                            <w:w w:val="105"/>
                            <w:sz w:val="10"/>
                          </w:rPr>
                          <w:t>Robbery</w:t>
                        </w:r>
                        <w:r>
                          <w:rPr>
                            <w:color w:val="3F3F3F"/>
                            <w:spacing w:val="40"/>
                            <w:w w:val="105"/>
                            <w:sz w:val="10"/>
                          </w:rPr>
                          <w:t> </w:t>
                        </w:r>
                        <w:r>
                          <w:rPr>
                            <w:rFonts w:ascii="Times New Roman"/>
                            <w:color w:val="3F3F3F"/>
                            <w:w w:val="105"/>
                            <w:sz w:val="10"/>
                          </w:rPr>
                          <w:t>Ag</w:t>
                        </w:r>
                        <w:r>
                          <w:rPr>
                            <w:rFonts w:ascii="Times New Roman"/>
                            <w:color w:val="161616"/>
                            <w:w w:val="105"/>
                            <w:sz w:val="10"/>
                          </w:rPr>
                          <w:t>r</w:t>
                        </w:r>
                        <w:r>
                          <w:rPr>
                            <w:rFonts w:ascii="Times New Roman"/>
                            <w:color w:val="545454"/>
                            <w:w w:val="105"/>
                            <w:sz w:val="10"/>
                          </w:rPr>
                          <w:t>avated</w:t>
                        </w:r>
                        <w:r>
                          <w:rPr>
                            <w:rFonts w:ascii="Times New Roman"/>
                            <w:color w:val="545454"/>
                            <w:spacing w:val="-7"/>
                            <w:w w:val="105"/>
                            <w:sz w:val="10"/>
                          </w:rPr>
                          <w:t> </w:t>
                        </w:r>
                        <w:r>
                          <w:rPr>
                            <w:rFonts w:ascii="Times New Roman"/>
                            <w:color w:val="3F3F3F"/>
                            <w:w w:val="105"/>
                            <w:sz w:val="10"/>
                          </w:rPr>
                          <w:t>.i.ssautt</w:t>
                        </w:r>
                      </w:p>
                    </w:tc>
                    <w:tc>
                      <w:tcPr>
                        <w:tcW w:w="3268" w:type="dxa"/>
                      </w:tcPr>
                      <w:p>
                        <w:pPr>
                          <w:pStyle w:val="TableParagraph"/>
                          <w:spacing w:before="49"/>
                          <w:ind w:left="2314"/>
                          <w:rPr>
                            <w:rFonts w:ascii="Times New Roman"/>
                            <w:sz w:val="10"/>
                          </w:rPr>
                        </w:pPr>
                        <w:r>
                          <w:rPr>
                            <w:rFonts w:ascii="Times New Roman"/>
                            <w:color w:val="666666"/>
                            <w:spacing w:val="-2"/>
                            <w:w w:val="110"/>
                            <w:sz w:val="10"/>
                          </w:rPr>
                          <w:t>l.012</w:t>
                        </w:r>
                      </w:p>
                      <w:p>
                        <w:pPr>
                          <w:pStyle w:val="TableParagraph"/>
                          <w:spacing w:before="44"/>
                          <w:ind w:left="2310"/>
                          <w:rPr>
                            <w:sz w:val="8"/>
                          </w:rPr>
                        </w:pPr>
                        <w:r>
                          <w:rPr>
                            <w:color w:val="545454"/>
                            <w:spacing w:val="-2"/>
                            <w:w w:val="130"/>
                            <w:sz w:val="8"/>
                          </w:rPr>
                          <w:t>.,543</w:t>
                        </w:r>
                      </w:p>
                      <w:p>
                        <w:pPr>
                          <w:pStyle w:val="TableParagraph"/>
                          <w:spacing w:before="59"/>
                          <w:ind w:left="2268"/>
                          <w:rPr>
                            <w:sz w:val="8"/>
                          </w:rPr>
                        </w:pPr>
                        <w:r>
                          <w:rPr>
                            <w:color w:val="282828"/>
                            <w:spacing w:val="-2"/>
                            <w:w w:val="105"/>
                            <w:sz w:val="8"/>
                          </w:rPr>
                          <w:t>1</w:t>
                        </w:r>
                        <w:r>
                          <w:rPr>
                            <w:color w:val="545454"/>
                            <w:spacing w:val="-2"/>
                            <w:w w:val="105"/>
                            <w:sz w:val="8"/>
                          </w:rPr>
                          <w:t>6,567</w:t>
                        </w:r>
                      </w:p>
                    </w:tc>
                    <w:tc>
                      <w:tcPr>
                        <w:tcW w:w="1078" w:type="dxa"/>
                      </w:tcPr>
                      <w:p>
                        <w:pPr>
                          <w:pStyle w:val="TableParagraph"/>
                          <w:rPr>
                            <w:rFonts w:ascii="Times New Roman"/>
                            <w:sz w:val="8"/>
                          </w:rPr>
                        </w:pPr>
                      </w:p>
                    </w:tc>
                    <w:tc>
                      <w:tcPr>
                        <w:tcW w:w="666" w:type="dxa"/>
                      </w:tcPr>
                      <w:p>
                        <w:pPr>
                          <w:pStyle w:val="TableParagraph"/>
                          <w:spacing w:line="324" w:lineRule="exact"/>
                          <w:ind w:left="198" w:right="163"/>
                          <w:jc w:val="center"/>
                          <w:rPr>
                            <w:sz w:val="29"/>
                          </w:rPr>
                        </w:pPr>
                        <w:r>
                          <w:rPr>
                            <w:color w:val="545454"/>
                            <w:spacing w:val="-4"/>
                            <w:w w:val="105"/>
                            <w:position w:val="-14"/>
                            <w:sz w:val="29"/>
                          </w:rPr>
                          <w:t>.</w:t>
                        </w:r>
                        <w:r>
                          <w:rPr>
                            <w:rFonts w:ascii="Times New Roman"/>
                            <w:color w:val="3F3F3F"/>
                            <w:spacing w:val="-4"/>
                            <w:w w:val="105"/>
                            <w:sz w:val="9"/>
                          </w:rPr>
                          <w:t>24</w:t>
                        </w:r>
                        <w:r>
                          <w:rPr>
                            <w:color w:val="545454"/>
                            <w:spacing w:val="-4"/>
                            <w:w w:val="105"/>
                            <w:position w:val="-14"/>
                            <w:sz w:val="29"/>
                          </w:rPr>
                          <w:t>,</w:t>
                        </w:r>
                      </w:p>
                    </w:tc>
                    <w:tc>
                      <w:tcPr>
                        <w:tcW w:w="1685" w:type="dxa"/>
                      </w:tcPr>
                      <w:p>
                        <w:pPr>
                          <w:pStyle w:val="TableParagraph"/>
                          <w:spacing w:before="49"/>
                          <w:ind w:left="304"/>
                          <w:rPr>
                            <w:sz w:val="8"/>
                          </w:rPr>
                        </w:pPr>
                        <w:r>
                          <w:rPr>
                            <w:color w:val="666666"/>
                            <w:w w:val="110"/>
                            <w:sz w:val="8"/>
                          </w:rPr>
                          <w:t>10</w:t>
                        </w:r>
                        <w:r>
                          <w:rPr>
                            <w:color w:val="666666"/>
                            <w:spacing w:val="12"/>
                            <w:w w:val="110"/>
                            <w:sz w:val="8"/>
                          </w:rPr>
                          <w:t> </w:t>
                        </w:r>
                        <w:r>
                          <w:rPr>
                            <w:rFonts w:ascii="Times New Roman" w:hAnsi="Times New Roman"/>
                            <w:color w:val="666666"/>
                            <w:w w:val="110"/>
                            <w:sz w:val="9"/>
                          </w:rPr>
                          <w:t>fBI</w:t>
                        </w:r>
                        <w:r>
                          <w:rPr>
                            <w:color w:val="3F3F3F"/>
                            <w:w w:val="110"/>
                            <w:sz w:val="8"/>
                          </w:rPr>
                          <w:t>UnifonnCrim</w:t>
                        </w:r>
                        <w:r>
                          <w:rPr>
                            <w:color w:val="7E7E7E"/>
                            <w:w w:val="110"/>
                            <w:sz w:val="8"/>
                          </w:rPr>
                          <w:t>•</w:t>
                        </w:r>
                        <w:r>
                          <w:rPr>
                            <w:color w:val="7E7E7E"/>
                            <w:spacing w:val="12"/>
                            <w:w w:val="110"/>
                            <w:sz w:val="8"/>
                          </w:rPr>
                          <w:t> </w:t>
                        </w:r>
                        <w:r>
                          <w:rPr>
                            <w:color w:val="3F3F3F"/>
                            <w:spacing w:val="-2"/>
                            <w:w w:val="110"/>
                            <w:sz w:val="8"/>
                          </w:rPr>
                          <w:t>Reports</w:t>
                        </w:r>
                        <w:r>
                          <w:rPr>
                            <w:color w:val="666666"/>
                            <w:spacing w:val="-2"/>
                            <w:w w:val="110"/>
                            <w:sz w:val="8"/>
                          </w:rPr>
                          <w:t>1017</w:t>
                        </w:r>
                      </w:p>
                      <w:p>
                        <w:pPr>
                          <w:pStyle w:val="TableParagraph"/>
                          <w:spacing w:before="47"/>
                          <w:ind w:left="300"/>
                          <w:rPr>
                            <w:sz w:val="8"/>
                          </w:rPr>
                        </w:pPr>
                        <w:r>
                          <w:rPr>
                            <w:color w:val="3F3F3F"/>
                            <w:w w:val="105"/>
                            <w:sz w:val="8"/>
                          </w:rPr>
                          <w:t>20</w:t>
                        </w:r>
                        <w:r>
                          <w:rPr>
                            <w:color w:val="3F3F3F"/>
                            <w:spacing w:val="34"/>
                            <w:w w:val="105"/>
                            <w:sz w:val="8"/>
                          </w:rPr>
                          <w:t> </w:t>
                        </w:r>
                        <w:r>
                          <w:rPr>
                            <w:rFonts w:ascii="Times New Roman" w:hAnsi="Times New Roman"/>
                            <w:color w:val="666666"/>
                            <w:w w:val="105"/>
                            <w:sz w:val="9"/>
                          </w:rPr>
                          <w:t>f8I</w:t>
                        </w:r>
                        <w:r>
                          <w:rPr>
                            <w:rFonts w:ascii="Times New Roman" w:hAnsi="Times New Roman"/>
                            <w:color w:val="666666"/>
                            <w:spacing w:val="2"/>
                            <w:w w:val="105"/>
                            <w:sz w:val="9"/>
                          </w:rPr>
                          <w:t> </w:t>
                        </w:r>
                        <w:r>
                          <w:rPr>
                            <w:color w:val="3F3F3F"/>
                            <w:w w:val="105"/>
                            <w:sz w:val="8"/>
                          </w:rPr>
                          <w:t>Unif«mCr</w:t>
                        </w:r>
                        <w:r>
                          <w:rPr>
                            <w:w w:val="105"/>
                            <w:sz w:val="8"/>
                          </w:rPr>
                          <w:t>i</w:t>
                        </w:r>
                        <w:r>
                          <w:rPr>
                            <w:color w:val="282828"/>
                            <w:w w:val="105"/>
                            <w:sz w:val="8"/>
                          </w:rPr>
                          <w:t>m</w:t>
                        </w:r>
                        <w:r>
                          <w:rPr>
                            <w:color w:val="7E7E7E"/>
                            <w:w w:val="105"/>
                            <w:sz w:val="8"/>
                          </w:rPr>
                          <w:t>•</w:t>
                        </w:r>
                        <w:r>
                          <w:rPr>
                            <w:color w:val="7E7E7E"/>
                            <w:spacing w:val="16"/>
                            <w:w w:val="105"/>
                            <w:sz w:val="8"/>
                          </w:rPr>
                          <w:t> </w:t>
                        </w:r>
                        <w:r>
                          <w:rPr>
                            <w:color w:val="282828"/>
                            <w:w w:val="105"/>
                            <w:sz w:val="8"/>
                          </w:rPr>
                          <w:t>R</w:t>
                        </w:r>
                        <w:r>
                          <w:rPr>
                            <w:color w:val="545454"/>
                            <w:w w:val="105"/>
                            <w:sz w:val="8"/>
                          </w:rPr>
                          <w:t>lll)Orts</w:t>
                        </w:r>
                        <w:r>
                          <w:rPr>
                            <w:color w:val="545454"/>
                            <w:spacing w:val="12"/>
                            <w:w w:val="105"/>
                            <w:sz w:val="8"/>
                          </w:rPr>
                          <w:t> </w:t>
                        </w:r>
                        <w:r>
                          <w:rPr>
                            <w:color w:val="545454"/>
                            <w:spacing w:val="-4"/>
                            <w:w w:val="105"/>
                            <w:sz w:val="8"/>
                          </w:rPr>
                          <w:t>2017</w:t>
                        </w:r>
                      </w:p>
                      <w:p>
                        <w:pPr>
                          <w:pStyle w:val="TableParagraph"/>
                          <w:spacing w:before="56"/>
                          <w:ind w:left="299"/>
                          <w:rPr>
                            <w:sz w:val="8"/>
                          </w:rPr>
                        </w:pPr>
                        <w:r>
                          <w:rPr>
                            <w:color w:val="3F3F3F"/>
                            <w:w w:val="110"/>
                            <w:sz w:val="8"/>
                          </w:rPr>
                          <w:t>90</w:t>
                        </w:r>
                        <w:r>
                          <w:rPr>
                            <w:color w:val="3F3F3F"/>
                            <w:spacing w:val="26"/>
                            <w:w w:val="110"/>
                            <w:sz w:val="8"/>
                          </w:rPr>
                          <w:t> </w:t>
                        </w:r>
                        <w:r>
                          <w:rPr>
                            <w:color w:val="666666"/>
                            <w:w w:val="110"/>
                            <w:sz w:val="8"/>
                          </w:rPr>
                          <w:t>RM</w:t>
                        </w:r>
                        <w:r>
                          <w:rPr>
                            <w:color w:val="3F3F3F"/>
                            <w:w w:val="110"/>
                            <w:sz w:val="8"/>
                          </w:rPr>
                          <w:t>Unif«mCr</w:t>
                        </w:r>
                        <w:r>
                          <w:rPr>
                            <w:w w:val="110"/>
                            <w:sz w:val="8"/>
                          </w:rPr>
                          <w:t>i</w:t>
                        </w:r>
                        <w:r>
                          <w:rPr>
                            <w:color w:val="282828"/>
                            <w:w w:val="110"/>
                            <w:sz w:val="8"/>
                          </w:rPr>
                          <w:t>me</w:t>
                        </w:r>
                        <w:r>
                          <w:rPr>
                            <w:color w:val="282828"/>
                            <w:spacing w:val="-5"/>
                            <w:w w:val="110"/>
                            <w:sz w:val="8"/>
                          </w:rPr>
                          <w:t> </w:t>
                        </w:r>
                        <w:r>
                          <w:rPr>
                            <w:color w:val="3F3F3F"/>
                            <w:w w:val="110"/>
                            <w:sz w:val="8"/>
                          </w:rPr>
                          <w:t>Reports</w:t>
                        </w:r>
                        <w:r>
                          <w:rPr>
                            <w:color w:val="3F3F3F"/>
                            <w:spacing w:val="-16"/>
                            <w:w w:val="110"/>
                            <w:sz w:val="8"/>
                          </w:rPr>
                          <w:t> </w:t>
                        </w:r>
                        <w:r>
                          <w:rPr>
                            <w:color w:val="545454"/>
                            <w:spacing w:val="-4"/>
                            <w:w w:val="110"/>
                            <w:sz w:val="8"/>
                          </w:rPr>
                          <w:t>2017</w:t>
                        </w:r>
                      </w:p>
                    </w:tc>
                  </w:tr>
                  <w:tr>
                    <w:trPr>
                      <w:trHeight w:val="147" w:hRule="atLeast"/>
                    </w:trPr>
                    <w:tc>
                      <w:tcPr>
                        <w:tcW w:w="3558" w:type="dxa"/>
                      </w:tcPr>
                      <w:p>
                        <w:pPr>
                          <w:pStyle w:val="TableParagraph"/>
                          <w:spacing w:before="18"/>
                          <w:ind w:right="2584"/>
                          <w:jc w:val="right"/>
                          <w:rPr>
                            <w:sz w:val="9"/>
                          </w:rPr>
                        </w:pPr>
                        <w:r>
                          <w:rPr>
                            <w:color w:val="545454"/>
                            <w:w w:val="110"/>
                            <w:sz w:val="9"/>
                          </w:rPr>
                          <w:t>Property</w:t>
                        </w:r>
                        <w:r>
                          <w:rPr>
                            <w:color w:val="545454"/>
                            <w:spacing w:val="-15"/>
                            <w:w w:val="110"/>
                            <w:sz w:val="9"/>
                          </w:rPr>
                          <w:t> </w:t>
                        </w:r>
                        <w:r>
                          <w:rPr>
                            <w:color w:val="545454"/>
                            <w:w w:val="110"/>
                            <w:sz w:val="9"/>
                          </w:rPr>
                          <w:t>ct</w:t>
                        </w:r>
                        <w:r>
                          <w:rPr>
                            <w:color w:val="161616"/>
                            <w:w w:val="110"/>
                            <w:sz w:val="9"/>
                          </w:rPr>
                          <w:t>i</w:t>
                        </w:r>
                        <w:r>
                          <w:rPr>
                            <w:color w:val="3F3F3F"/>
                            <w:w w:val="110"/>
                            <w:sz w:val="9"/>
                          </w:rPr>
                          <w:t>me</w:t>
                        </w:r>
                        <w:r>
                          <w:rPr>
                            <w:color w:val="3F3F3F"/>
                            <w:spacing w:val="-5"/>
                            <w:w w:val="110"/>
                            <w:sz w:val="9"/>
                          </w:rPr>
                          <w:t> </w:t>
                        </w:r>
                        <w:r>
                          <w:rPr>
                            <w:color w:val="545454"/>
                            <w:spacing w:val="-2"/>
                            <w:w w:val="110"/>
                            <w:sz w:val="9"/>
                          </w:rPr>
                          <w:t>counts</w:t>
                        </w:r>
                      </w:p>
                    </w:tc>
                    <w:tc>
                      <w:tcPr>
                        <w:tcW w:w="3268" w:type="dxa"/>
                      </w:tcPr>
                      <w:p>
                        <w:pPr>
                          <w:pStyle w:val="TableParagraph"/>
                          <w:spacing w:line="90" w:lineRule="exact" w:before="37"/>
                          <w:ind w:right="740"/>
                          <w:jc w:val="right"/>
                          <w:rPr>
                            <w:sz w:val="8"/>
                          </w:rPr>
                        </w:pPr>
                        <w:r>
                          <w:rPr>
                            <w:color w:val="3F3F3F"/>
                            <w:spacing w:val="-2"/>
                            <w:sz w:val="8"/>
                          </w:rPr>
                          <w:t>92</w:t>
                        </w:r>
                        <w:r>
                          <w:rPr>
                            <w:color w:val="161616"/>
                            <w:spacing w:val="-2"/>
                            <w:sz w:val="8"/>
                          </w:rPr>
                          <w:t>,6</w:t>
                        </w:r>
                        <w:r>
                          <w:rPr>
                            <w:color w:val="3F3F3F"/>
                            <w:spacing w:val="-2"/>
                            <w:sz w:val="8"/>
                          </w:rPr>
                          <w:t>14</w:t>
                        </w:r>
                      </w:p>
                    </w:tc>
                    <w:tc>
                      <w:tcPr>
                        <w:tcW w:w="1078" w:type="dxa"/>
                      </w:tcPr>
                      <w:p>
                        <w:pPr>
                          <w:pStyle w:val="TableParagraph"/>
                          <w:spacing w:line="90" w:lineRule="exact" w:before="37"/>
                          <w:ind w:right="217"/>
                          <w:jc w:val="right"/>
                          <w:rPr>
                            <w:sz w:val="8"/>
                          </w:rPr>
                        </w:pPr>
                        <w:r>
                          <w:rPr>
                            <w:color w:val="3F3F3F"/>
                            <w:spacing w:val="-5"/>
                            <w:sz w:val="8"/>
                          </w:rPr>
                          <w:t>215</w:t>
                        </w:r>
                      </w:p>
                    </w:tc>
                    <w:tc>
                      <w:tcPr>
                        <w:tcW w:w="666" w:type="dxa"/>
                      </w:tcPr>
                      <w:p>
                        <w:pPr>
                          <w:pStyle w:val="TableParagraph"/>
                          <w:spacing w:line="99" w:lineRule="exact" w:before="28"/>
                          <w:ind w:left="123" w:right="171"/>
                          <w:jc w:val="center"/>
                          <w:rPr>
                            <w:rFonts w:ascii="Times New Roman"/>
                            <w:sz w:val="9"/>
                          </w:rPr>
                        </w:pPr>
                        <w:r>
                          <w:rPr>
                            <w:rFonts w:ascii="Times New Roman"/>
                            <w:color w:val="3F3F3F"/>
                            <w:spacing w:val="-4"/>
                            <w:w w:val="110"/>
                            <w:sz w:val="9"/>
                          </w:rPr>
                          <w:t>1564</w:t>
                        </w:r>
                      </w:p>
                    </w:tc>
                    <w:tc>
                      <w:tcPr>
                        <w:tcW w:w="1685" w:type="dxa"/>
                      </w:tcPr>
                      <w:p>
                        <w:pPr>
                          <w:pStyle w:val="TableParagraph"/>
                          <w:spacing w:before="18"/>
                          <w:ind w:right="25"/>
                          <w:jc w:val="right"/>
                          <w:rPr>
                            <w:sz w:val="8"/>
                          </w:rPr>
                        </w:pPr>
                        <w:r>
                          <w:rPr>
                            <w:color w:val="545454"/>
                            <w:spacing w:val="-2"/>
                            <w:sz w:val="8"/>
                          </w:rPr>
                          <w:t>483</w:t>
                        </w:r>
                        <w:r>
                          <w:rPr>
                            <w:color w:val="545454"/>
                            <w:spacing w:val="17"/>
                            <w:sz w:val="8"/>
                          </w:rPr>
                          <w:t> </w:t>
                        </w:r>
                        <w:r>
                          <w:rPr>
                            <w:color w:val="666666"/>
                            <w:spacing w:val="-2"/>
                            <w:sz w:val="9"/>
                          </w:rPr>
                          <w:t>FIii</w:t>
                        </w:r>
                        <w:r>
                          <w:rPr>
                            <w:color w:val="282828"/>
                            <w:spacing w:val="-2"/>
                            <w:sz w:val="8"/>
                          </w:rPr>
                          <w:t>U</w:t>
                        </w:r>
                        <w:r>
                          <w:rPr>
                            <w:color w:val="545454"/>
                            <w:spacing w:val="-2"/>
                            <w:sz w:val="8"/>
                          </w:rPr>
                          <w:t>n.</w:t>
                        </w:r>
                        <w:r>
                          <w:rPr>
                            <w:color w:val="282828"/>
                            <w:spacing w:val="-2"/>
                            <w:sz w:val="8"/>
                          </w:rPr>
                          <w:t>if</w:t>
                        </w:r>
                        <w:r>
                          <w:rPr>
                            <w:color w:val="666666"/>
                            <w:spacing w:val="-2"/>
                            <w:sz w:val="8"/>
                          </w:rPr>
                          <w:t>Of</w:t>
                        </w:r>
                        <w:r>
                          <w:rPr>
                            <w:color w:val="3F3F3F"/>
                            <w:spacing w:val="-2"/>
                            <w:sz w:val="8"/>
                          </w:rPr>
                          <w:t>m</w:t>
                        </w:r>
                        <w:r>
                          <w:rPr>
                            <w:color w:val="3F3F3F"/>
                            <w:spacing w:val="3"/>
                            <w:sz w:val="8"/>
                          </w:rPr>
                          <w:t> </w:t>
                        </w:r>
                        <w:r>
                          <w:rPr>
                            <w:color w:val="3F3F3F"/>
                            <w:spacing w:val="-2"/>
                            <w:sz w:val="8"/>
                          </w:rPr>
                          <w:t>Cr</w:t>
                        </w:r>
                        <w:r>
                          <w:rPr>
                            <w:color w:val="161616"/>
                            <w:spacing w:val="-2"/>
                            <w:sz w:val="8"/>
                          </w:rPr>
                          <w:t>i</w:t>
                        </w:r>
                        <w:r>
                          <w:rPr>
                            <w:color w:val="3F3F3F"/>
                            <w:spacing w:val="-2"/>
                            <w:sz w:val="8"/>
                          </w:rPr>
                          <w:t>me</w:t>
                        </w:r>
                        <w:r>
                          <w:rPr>
                            <w:color w:val="3F3F3F"/>
                            <w:spacing w:val="1"/>
                            <w:sz w:val="8"/>
                          </w:rPr>
                          <w:t> </w:t>
                        </w:r>
                        <w:r>
                          <w:rPr>
                            <w:color w:val="282828"/>
                            <w:spacing w:val="-2"/>
                            <w:sz w:val="8"/>
                          </w:rPr>
                          <w:t>RtS&gt;O</w:t>
                        </w:r>
                        <w:r>
                          <w:rPr>
                            <w:color w:val="545454"/>
                            <w:spacing w:val="-2"/>
                            <w:sz w:val="8"/>
                          </w:rPr>
                          <w:t>rts</w:t>
                        </w:r>
                        <w:r>
                          <w:rPr>
                            <w:color w:val="545454"/>
                            <w:spacing w:val="15"/>
                            <w:sz w:val="8"/>
                          </w:rPr>
                          <w:t> </w:t>
                        </w:r>
                        <w:r>
                          <w:rPr>
                            <w:color w:val="3F3F3F"/>
                            <w:spacing w:val="-4"/>
                            <w:sz w:val="8"/>
                          </w:rPr>
                          <w:t>2017</w:t>
                        </w:r>
                      </w:p>
                    </w:tc>
                  </w:tr>
                  <w:tr>
                    <w:trPr>
                      <w:trHeight w:val="150" w:hRule="atLeast"/>
                    </w:trPr>
                    <w:tc>
                      <w:tcPr>
                        <w:tcW w:w="3558" w:type="dxa"/>
                      </w:tcPr>
                      <w:p>
                        <w:pPr>
                          <w:pStyle w:val="TableParagraph"/>
                          <w:spacing w:before="12"/>
                          <w:ind w:left="484"/>
                          <w:rPr>
                            <w:sz w:val="10"/>
                          </w:rPr>
                        </w:pPr>
                        <w:r>
                          <w:rPr>
                            <w:color w:val="545454"/>
                            <w:spacing w:val="-2"/>
                            <w:sz w:val="10"/>
                          </w:rPr>
                          <w:t>B</w:t>
                        </w:r>
                        <w:r>
                          <w:rPr>
                            <w:color w:val="282828"/>
                            <w:spacing w:val="-2"/>
                            <w:sz w:val="10"/>
                          </w:rPr>
                          <w:t>u</w:t>
                        </w:r>
                        <w:r>
                          <w:rPr>
                            <w:color w:val="666666"/>
                            <w:spacing w:val="-2"/>
                            <w:sz w:val="10"/>
                          </w:rPr>
                          <w:t>r</w:t>
                        </w:r>
                        <w:r>
                          <w:rPr>
                            <w:color w:val="3F3F3F"/>
                            <w:spacing w:val="-2"/>
                            <w:sz w:val="10"/>
                          </w:rPr>
                          <w:t>g</w:t>
                        </w:r>
                        <w:r>
                          <w:rPr>
                            <w:color w:val="161616"/>
                            <w:spacing w:val="-2"/>
                            <w:sz w:val="10"/>
                          </w:rPr>
                          <w:t>l</w:t>
                        </w:r>
                        <w:r>
                          <w:rPr>
                            <w:color w:val="545454"/>
                            <w:spacing w:val="-2"/>
                            <w:sz w:val="10"/>
                          </w:rPr>
                          <w:t>ary</w:t>
                        </w:r>
                      </w:p>
                    </w:tc>
                    <w:tc>
                      <w:tcPr>
                        <w:tcW w:w="3268" w:type="dxa"/>
                      </w:tcPr>
                      <w:p>
                        <w:pPr>
                          <w:pStyle w:val="TableParagraph"/>
                          <w:spacing w:before="22"/>
                          <w:ind w:right="721"/>
                          <w:jc w:val="right"/>
                          <w:rPr>
                            <w:rFonts w:ascii="Times New Roman"/>
                            <w:sz w:val="9"/>
                          </w:rPr>
                        </w:pPr>
                        <w:r>
                          <w:rPr>
                            <w:rFonts w:ascii="Times New Roman"/>
                            <w:color w:val="3F3F3F"/>
                            <w:spacing w:val="-2"/>
                            <w:w w:val="110"/>
                            <w:sz w:val="9"/>
                          </w:rPr>
                          <w:t>Ui,371</w:t>
                        </w:r>
                      </w:p>
                    </w:tc>
                    <w:tc>
                      <w:tcPr>
                        <w:tcW w:w="1078" w:type="dxa"/>
                      </w:tcPr>
                      <w:p>
                        <w:pPr>
                          <w:pStyle w:val="TableParagraph"/>
                          <w:spacing w:line="99" w:lineRule="exact" w:before="32"/>
                          <w:ind w:right="208"/>
                          <w:jc w:val="right"/>
                          <w:rPr>
                            <w:rFonts w:ascii="Times New Roman"/>
                            <w:sz w:val="9"/>
                          </w:rPr>
                        </w:pPr>
                        <w:r>
                          <w:rPr>
                            <w:rFonts w:ascii="Times New Roman"/>
                            <w:color w:val="282828"/>
                            <w:spacing w:val="-5"/>
                            <w:w w:val="110"/>
                            <w:sz w:val="9"/>
                          </w:rPr>
                          <w:t>58</w:t>
                        </w:r>
                      </w:p>
                    </w:tc>
                    <w:tc>
                      <w:tcPr>
                        <w:tcW w:w="666" w:type="dxa"/>
                      </w:tcPr>
                      <w:p>
                        <w:pPr>
                          <w:pStyle w:val="TableParagraph"/>
                          <w:spacing w:line="99" w:lineRule="exact" w:before="32"/>
                          <w:ind w:left="161" w:right="171"/>
                          <w:jc w:val="center"/>
                          <w:rPr>
                            <w:rFonts w:ascii="Times New Roman"/>
                            <w:sz w:val="9"/>
                          </w:rPr>
                        </w:pPr>
                        <w:r>
                          <w:rPr>
                            <w:rFonts w:ascii="Times New Roman"/>
                            <w:color w:val="3F3F3F"/>
                            <w:spacing w:val="-5"/>
                            <w:w w:val="110"/>
                            <w:sz w:val="9"/>
                          </w:rPr>
                          <w:t>322</w:t>
                        </w:r>
                      </w:p>
                    </w:tc>
                    <w:tc>
                      <w:tcPr>
                        <w:tcW w:w="1685" w:type="dxa"/>
                      </w:tcPr>
                      <w:p>
                        <w:pPr>
                          <w:pStyle w:val="TableParagraph"/>
                          <w:spacing w:before="31"/>
                          <w:ind w:right="25"/>
                          <w:jc w:val="right"/>
                          <w:rPr>
                            <w:sz w:val="8"/>
                          </w:rPr>
                        </w:pPr>
                        <w:r>
                          <w:rPr>
                            <w:color w:val="3F3F3F"/>
                            <w:w w:val="105"/>
                            <w:sz w:val="8"/>
                          </w:rPr>
                          <w:t>93</w:t>
                        </w:r>
                        <w:r>
                          <w:rPr>
                            <w:color w:val="3F3F3F"/>
                            <w:spacing w:val="10"/>
                            <w:w w:val="105"/>
                            <w:sz w:val="8"/>
                          </w:rPr>
                          <w:t> </w:t>
                        </w:r>
                        <w:r>
                          <w:rPr>
                            <w:color w:val="666666"/>
                            <w:w w:val="105"/>
                            <w:sz w:val="8"/>
                          </w:rPr>
                          <w:t>FIN</w:t>
                        </w:r>
                        <w:r>
                          <w:rPr>
                            <w:color w:val="3F3F3F"/>
                            <w:w w:val="105"/>
                            <w:sz w:val="8"/>
                          </w:rPr>
                          <w:t>Un.ifonnCr</w:t>
                        </w:r>
                        <w:r>
                          <w:rPr>
                            <w:color w:val="161616"/>
                            <w:w w:val="105"/>
                            <w:sz w:val="8"/>
                          </w:rPr>
                          <w:t>i</w:t>
                        </w:r>
                        <w:r>
                          <w:rPr>
                            <w:color w:val="3F3F3F"/>
                            <w:w w:val="105"/>
                            <w:sz w:val="8"/>
                          </w:rPr>
                          <w:t>me</w:t>
                        </w:r>
                        <w:r>
                          <w:rPr>
                            <w:color w:val="3F3F3F"/>
                            <w:spacing w:val="-6"/>
                            <w:w w:val="105"/>
                            <w:sz w:val="8"/>
                          </w:rPr>
                          <w:t> </w:t>
                        </w:r>
                        <w:r>
                          <w:rPr>
                            <w:color w:val="282828"/>
                            <w:w w:val="105"/>
                            <w:sz w:val="8"/>
                          </w:rPr>
                          <w:t>R</w:t>
                        </w:r>
                        <w:r>
                          <w:rPr>
                            <w:color w:val="545454"/>
                            <w:w w:val="105"/>
                            <w:sz w:val="8"/>
                          </w:rPr>
                          <w:t>'1)0rts</w:t>
                        </w:r>
                        <w:r>
                          <w:rPr>
                            <w:color w:val="545454"/>
                            <w:spacing w:val="3"/>
                            <w:w w:val="105"/>
                            <w:sz w:val="8"/>
                          </w:rPr>
                          <w:t> </w:t>
                        </w:r>
                        <w:r>
                          <w:rPr>
                            <w:color w:val="3F3F3F"/>
                            <w:spacing w:val="-4"/>
                            <w:w w:val="105"/>
                            <w:sz w:val="8"/>
                          </w:rPr>
                          <w:t>2017</w:t>
                        </w:r>
                      </w:p>
                    </w:tc>
                  </w:tr>
                  <w:tr>
                    <w:trPr>
                      <w:trHeight w:val="135" w:hRule="atLeast"/>
                    </w:trPr>
                    <w:tc>
                      <w:tcPr>
                        <w:tcW w:w="3558" w:type="dxa"/>
                      </w:tcPr>
                      <w:p>
                        <w:pPr>
                          <w:pStyle w:val="TableParagraph"/>
                          <w:spacing w:line="103" w:lineRule="exact" w:before="12"/>
                          <w:ind w:right="2518"/>
                          <w:jc w:val="right"/>
                          <w:rPr>
                            <w:sz w:val="10"/>
                          </w:rPr>
                        </w:pPr>
                        <w:r>
                          <w:rPr>
                            <w:color w:val="545454"/>
                            <w:w w:val="90"/>
                            <w:sz w:val="10"/>
                          </w:rPr>
                          <w:t>Larceny-</w:t>
                        </w:r>
                        <w:r>
                          <w:rPr>
                            <w:color w:val="282828"/>
                            <w:spacing w:val="-2"/>
                            <w:sz w:val="10"/>
                          </w:rPr>
                          <w:t>t</w:t>
                        </w:r>
                        <w:r>
                          <w:rPr>
                            <w:color w:val="545454"/>
                            <w:spacing w:val="-2"/>
                            <w:sz w:val="10"/>
                          </w:rPr>
                          <w:t>heft</w:t>
                        </w:r>
                      </w:p>
                    </w:tc>
                    <w:tc>
                      <w:tcPr>
                        <w:tcW w:w="3268" w:type="dxa"/>
                      </w:tcPr>
                      <w:p>
                        <w:pPr>
                          <w:pStyle w:val="TableParagraph"/>
                          <w:spacing w:line="75" w:lineRule="exact" w:before="41"/>
                          <w:ind w:right="729"/>
                          <w:jc w:val="right"/>
                          <w:rPr>
                            <w:sz w:val="8"/>
                          </w:rPr>
                        </w:pPr>
                        <w:r>
                          <w:rPr>
                            <w:color w:val="3F3F3F"/>
                            <w:spacing w:val="-2"/>
                            <w:w w:val="105"/>
                            <w:sz w:val="8"/>
                          </w:rPr>
                          <w:t>68,955</w:t>
                        </w:r>
                      </w:p>
                    </w:tc>
                    <w:tc>
                      <w:tcPr>
                        <w:tcW w:w="1078" w:type="dxa"/>
                      </w:tcPr>
                      <w:p>
                        <w:pPr>
                          <w:pStyle w:val="TableParagraph"/>
                          <w:spacing w:line="84" w:lineRule="exact" w:before="32"/>
                          <w:ind w:right="207"/>
                          <w:jc w:val="right"/>
                          <w:rPr>
                            <w:rFonts w:ascii="Times New Roman"/>
                            <w:sz w:val="9"/>
                          </w:rPr>
                        </w:pPr>
                        <w:r>
                          <w:rPr>
                            <w:rFonts w:ascii="Times New Roman"/>
                            <w:color w:val="3F3F3F"/>
                            <w:spacing w:val="-5"/>
                            <w:w w:val="105"/>
                            <w:sz w:val="9"/>
                          </w:rPr>
                          <w:t>146</w:t>
                        </w:r>
                      </w:p>
                    </w:tc>
                    <w:tc>
                      <w:tcPr>
                        <w:tcW w:w="666" w:type="dxa"/>
                      </w:tcPr>
                      <w:p>
                        <w:pPr>
                          <w:pStyle w:val="TableParagraph"/>
                          <w:spacing w:line="84" w:lineRule="exact" w:before="32"/>
                          <w:ind w:left="123" w:right="171"/>
                          <w:jc w:val="center"/>
                          <w:rPr>
                            <w:rFonts w:ascii="Times New Roman"/>
                            <w:sz w:val="9"/>
                          </w:rPr>
                        </w:pPr>
                        <w:r>
                          <w:rPr>
                            <w:rFonts w:ascii="Times New Roman"/>
                            <w:color w:val="3F3F3F"/>
                            <w:spacing w:val="-4"/>
                            <w:w w:val="110"/>
                            <w:sz w:val="9"/>
                          </w:rPr>
                          <w:t>1154</w:t>
                        </w:r>
                      </w:p>
                    </w:tc>
                    <w:tc>
                      <w:tcPr>
                        <w:tcW w:w="1685" w:type="dxa"/>
                      </w:tcPr>
                      <w:p>
                        <w:pPr>
                          <w:pStyle w:val="TableParagraph"/>
                          <w:spacing w:line="85" w:lineRule="exact" w:before="31"/>
                          <w:ind w:right="25"/>
                          <w:jc w:val="right"/>
                          <w:rPr>
                            <w:sz w:val="8"/>
                          </w:rPr>
                        </w:pPr>
                        <w:r>
                          <w:rPr>
                            <w:color w:val="3F3F3F"/>
                            <w:spacing w:val="-2"/>
                            <w:w w:val="105"/>
                            <w:sz w:val="8"/>
                          </w:rPr>
                          <w:t>351</w:t>
                        </w:r>
                        <w:r>
                          <w:rPr>
                            <w:color w:val="3F3F3F"/>
                            <w:spacing w:val="23"/>
                            <w:w w:val="105"/>
                            <w:sz w:val="8"/>
                          </w:rPr>
                          <w:t> </w:t>
                        </w:r>
                        <w:r>
                          <w:rPr>
                            <w:color w:val="666666"/>
                            <w:spacing w:val="-2"/>
                            <w:w w:val="105"/>
                            <w:sz w:val="8"/>
                          </w:rPr>
                          <w:t>FBI</w:t>
                        </w:r>
                        <w:r>
                          <w:rPr>
                            <w:color w:val="3F3F3F"/>
                            <w:spacing w:val="-2"/>
                            <w:w w:val="105"/>
                            <w:sz w:val="8"/>
                          </w:rPr>
                          <w:t>un.lfo,mcr</w:t>
                        </w:r>
                        <w:r>
                          <w:rPr>
                            <w:color w:val="161616"/>
                            <w:spacing w:val="-2"/>
                            <w:w w:val="105"/>
                            <w:sz w:val="8"/>
                          </w:rPr>
                          <w:t>i</w:t>
                        </w:r>
                        <w:r>
                          <w:rPr>
                            <w:color w:val="3F3F3F"/>
                            <w:spacing w:val="-2"/>
                            <w:w w:val="105"/>
                            <w:sz w:val="8"/>
                          </w:rPr>
                          <w:t>me</w:t>
                        </w:r>
                        <w:r>
                          <w:rPr>
                            <w:color w:val="3F3F3F"/>
                            <w:spacing w:val="12"/>
                            <w:w w:val="105"/>
                            <w:sz w:val="8"/>
                          </w:rPr>
                          <w:t> </w:t>
                        </w:r>
                        <w:r>
                          <w:rPr>
                            <w:color w:val="282828"/>
                            <w:spacing w:val="-2"/>
                            <w:w w:val="105"/>
                            <w:sz w:val="8"/>
                          </w:rPr>
                          <w:t>ReJ)O</w:t>
                        </w:r>
                        <w:r>
                          <w:rPr>
                            <w:color w:val="545454"/>
                            <w:spacing w:val="-2"/>
                            <w:w w:val="105"/>
                            <w:sz w:val="8"/>
                          </w:rPr>
                          <w:t>rt:s</w:t>
                        </w:r>
                        <w:r>
                          <w:rPr>
                            <w:color w:val="545454"/>
                            <w:spacing w:val="-10"/>
                            <w:w w:val="105"/>
                            <w:sz w:val="8"/>
                          </w:rPr>
                          <w:t> </w:t>
                        </w:r>
                        <w:r>
                          <w:rPr>
                            <w:color w:val="3F3F3F"/>
                            <w:spacing w:val="-4"/>
                            <w:w w:val="105"/>
                            <w:sz w:val="8"/>
                          </w:rPr>
                          <w:t>2017</w:t>
                        </w:r>
                      </w:p>
                    </w:tc>
                  </w:tr>
                </w:tbl>
                <w:p>
                  <w:pPr>
                    <w:pStyle w:val="BodyText"/>
                  </w:pPr>
                </w:p>
              </w:txbxContent>
            </v:textbox>
            <w10:wrap type="none"/>
          </v:shape>
        </w:pict>
      </w:r>
      <w:r>
        <w:rPr>
          <w:rFonts w:ascii="Times New Roman"/>
          <w:color w:val="3F3F3F"/>
          <w:spacing w:val="-10"/>
          <w:w w:val="115"/>
          <w:sz w:val="9"/>
        </w:rPr>
        <w:t>0</w:t>
      </w:r>
      <w:r>
        <w:rPr>
          <w:rFonts w:ascii="Times New Roman"/>
          <w:color w:val="3F3F3F"/>
          <w:sz w:val="9"/>
        </w:rPr>
        <w:tab/>
      </w:r>
      <w:r>
        <w:rPr>
          <w:rFonts w:ascii="Times New Roman"/>
          <w:color w:val="545454"/>
          <w:spacing w:val="-10"/>
          <w:w w:val="115"/>
          <w:sz w:val="9"/>
        </w:rPr>
        <w:t>0</w:t>
      </w:r>
    </w:p>
    <w:p>
      <w:pPr>
        <w:spacing w:before="53"/>
        <w:ind w:left="137" w:right="0" w:firstLine="0"/>
        <w:jc w:val="left"/>
        <w:rPr>
          <w:rFonts w:ascii="Arial"/>
          <w:sz w:val="8"/>
        </w:rPr>
      </w:pPr>
      <w:r>
        <w:rPr/>
        <w:br w:type="column"/>
      </w:r>
      <w:r>
        <w:rPr>
          <w:rFonts w:ascii="Arial"/>
          <w:color w:val="545454"/>
          <w:sz w:val="8"/>
        </w:rPr>
        <w:t>33837</w:t>
      </w:r>
      <w:r>
        <w:rPr>
          <w:rFonts w:ascii="Arial"/>
          <w:color w:val="545454"/>
          <w:spacing w:val="20"/>
          <w:sz w:val="8"/>
        </w:rPr>
        <w:t> </w:t>
      </w:r>
      <w:r>
        <w:rPr>
          <w:rFonts w:ascii="Arial"/>
          <w:color w:val="666666"/>
          <w:position w:val="1"/>
          <w:sz w:val="9"/>
        </w:rPr>
        <w:t>FIii</w:t>
      </w:r>
      <w:r>
        <w:rPr>
          <w:rFonts w:ascii="Arial"/>
          <w:color w:val="3F3F3F"/>
          <w:position w:val="1"/>
          <w:sz w:val="8"/>
        </w:rPr>
        <w:t>Un.lfo,mCrimeReJ)Ort:s</w:t>
      </w:r>
      <w:r>
        <w:rPr>
          <w:rFonts w:ascii="Arial"/>
          <w:color w:val="3F3F3F"/>
          <w:spacing w:val="-6"/>
          <w:position w:val="1"/>
          <w:sz w:val="8"/>
        </w:rPr>
        <w:t> </w:t>
      </w:r>
      <w:r>
        <w:rPr>
          <w:rFonts w:ascii="Arial"/>
          <w:color w:val="545454"/>
          <w:spacing w:val="-4"/>
          <w:position w:val="1"/>
          <w:sz w:val="8"/>
        </w:rPr>
        <w:t>2017</w:t>
      </w:r>
    </w:p>
    <w:p>
      <w:pPr>
        <w:spacing w:before="49"/>
        <w:ind w:left="0" w:right="2478" w:firstLine="0"/>
        <w:jc w:val="right"/>
        <w:rPr>
          <w:rFonts w:ascii="Arial"/>
          <w:sz w:val="8"/>
        </w:rPr>
      </w:pPr>
      <w:r>
        <w:rPr>
          <w:rFonts w:ascii="Arial"/>
          <w:color w:val="3F3F3F"/>
          <w:sz w:val="8"/>
        </w:rPr>
        <w:t>121</w:t>
      </w:r>
      <w:r>
        <w:rPr>
          <w:rFonts w:ascii="Arial"/>
          <w:color w:val="3F3F3F"/>
          <w:spacing w:val="34"/>
          <w:sz w:val="8"/>
        </w:rPr>
        <w:t> </w:t>
      </w:r>
      <w:r>
        <w:rPr>
          <w:rFonts w:ascii="Arial"/>
          <w:color w:val="666666"/>
          <w:sz w:val="8"/>
        </w:rPr>
        <w:t>RII</w:t>
      </w:r>
      <w:r>
        <w:rPr>
          <w:rFonts w:ascii="Arial"/>
          <w:color w:val="666666"/>
          <w:spacing w:val="10"/>
          <w:sz w:val="8"/>
        </w:rPr>
        <w:t> </w:t>
      </w:r>
      <w:r>
        <w:rPr>
          <w:rFonts w:ascii="Arial"/>
          <w:color w:val="3F3F3F"/>
          <w:sz w:val="8"/>
        </w:rPr>
        <w:t>Un.lfo,mCrime</w:t>
      </w:r>
      <w:r>
        <w:rPr>
          <w:rFonts w:ascii="Arial"/>
          <w:color w:val="282828"/>
          <w:sz w:val="8"/>
        </w:rPr>
        <w:t>R</w:t>
      </w:r>
      <w:r>
        <w:rPr>
          <w:rFonts w:ascii="Arial"/>
          <w:color w:val="545454"/>
          <w:sz w:val="8"/>
        </w:rPr>
        <w:t>eJ)Ort:s</w:t>
      </w:r>
      <w:r>
        <w:rPr>
          <w:rFonts w:ascii="Arial"/>
          <w:color w:val="545454"/>
          <w:spacing w:val="-14"/>
          <w:sz w:val="8"/>
        </w:rPr>
        <w:t> </w:t>
      </w:r>
      <w:r>
        <w:rPr>
          <w:rFonts w:ascii="Arial"/>
          <w:color w:val="545454"/>
          <w:spacing w:val="-4"/>
          <w:sz w:val="8"/>
        </w:rPr>
        <w:t>2017</w:t>
      </w:r>
    </w:p>
    <w:p>
      <w:pPr>
        <w:spacing w:before="49"/>
        <w:ind w:left="0" w:right="2478" w:firstLine="0"/>
        <w:jc w:val="right"/>
        <w:rPr>
          <w:rFonts w:ascii="Arial"/>
          <w:sz w:val="8"/>
        </w:rPr>
      </w:pPr>
      <w:r>
        <w:rPr>
          <w:rFonts w:ascii="Arial"/>
          <w:color w:val="3F3F3F"/>
          <w:spacing w:val="-2"/>
          <w:w w:val="110"/>
          <w:sz w:val="8"/>
        </w:rPr>
        <w:t>1</w:t>
      </w:r>
      <w:r>
        <w:rPr>
          <w:rFonts w:ascii="Arial"/>
          <w:color w:val="3F3F3F"/>
          <w:spacing w:val="17"/>
          <w:w w:val="110"/>
          <w:sz w:val="8"/>
        </w:rPr>
        <w:t> </w:t>
      </w:r>
      <w:r>
        <w:rPr>
          <w:rFonts w:ascii="Arial"/>
          <w:color w:val="666666"/>
          <w:spacing w:val="-2"/>
          <w:w w:val="110"/>
          <w:sz w:val="9"/>
        </w:rPr>
        <w:t>FIii</w:t>
      </w:r>
      <w:r>
        <w:rPr>
          <w:rFonts w:ascii="Arial"/>
          <w:color w:val="545454"/>
          <w:spacing w:val="-2"/>
          <w:w w:val="110"/>
          <w:sz w:val="8"/>
        </w:rPr>
        <w:t>Un.</w:t>
      </w:r>
      <w:r>
        <w:rPr>
          <w:rFonts w:ascii="Arial"/>
          <w:color w:val="282828"/>
          <w:spacing w:val="-2"/>
          <w:w w:val="110"/>
          <w:sz w:val="8"/>
        </w:rPr>
        <w:t>if</w:t>
      </w:r>
      <w:r>
        <w:rPr>
          <w:rFonts w:ascii="Arial"/>
          <w:color w:val="666666"/>
          <w:spacing w:val="-2"/>
          <w:w w:val="110"/>
          <w:sz w:val="8"/>
        </w:rPr>
        <w:t>o,m </w:t>
      </w:r>
      <w:r>
        <w:rPr>
          <w:rFonts w:ascii="Arial"/>
          <w:color w:val="545454"/>
          <w:spacing w:val="-2"/>
          <w:w w:val="110"/>
          <w:sz w:val="8"/>
        </w:rPr>
        <w:t>Crime</w:t>
      </w:r>
      <w:r>
        <w:rPr>
          <w:rFonts w:ascii="Arial"/>
          <w:color w:val="3F3F3F"/>
          <w:spacing w:val="-2"/>
          <w:w w:val="110"/>
          <w:sz w:val="8"/>
        </w:rPr>
        <w:t>R$0rts</w:t>
      </w:r>
      <w:r>
        <w:rPr>
          <w:rFonts w:ascii="Arial"/>
          <w:color w:val="666666"/>
          <w:spacing w:val="-2"/>
          <w:w w:val="110"/>
          <w:sz w:val="8"/>
        </w:rPr>
        <w:t>2017</w:t>
      </w:r>
    </w:p>
    <w:p>
      <w:pPr>
        <w:spacing w:after="0"/>
        <w:jc w:val="right"/>
        <w:rPr>
          <w:rFonts w:ascii="Arial"/>
          <w:sz w:val="8"/>
        </w:rPr>
        <w:sectPr>
          <w:type w:val="continuous"/>
          <w:pgSz w:w="15840" w:h="12240" w:orient="landscape"/>
          <w:pgMar w:header="0" w:footer="0" w:top="1820" w:bottom="280" w:left="900" w:right="1820"/>
          <w:cols w:num="4" w:equalWidth="0">
            <w:col w:w="2488" w:space="3499"/>
            <w:col w:w="565" w:space="1180"/>
            <w:col w:w="1011" w:space="272"/>
            <w:col w:w="4105"/>
          </w:cols>
        </w:sectPr>
      </w:pPr>
    </w:p>
    <w:p>
      <w:pPr>
        <w:spacing w:before="135"/>
        <w:ind w:left="8546" w:right="4368" w:firstLine="0"/>
        <w:jc w:val="center"/>
        <w:rPr>
          <w:rFonts w:ascii="Times New Roman"/>
          <w:sz w:val="24"/>
        </w:rPr>
      </w:pPr>
      <w:r>
        <w:rPr>
          <w:rFonts w:ascii="Times New Roman"/>
          <w:color w:val="3F3F3F"/>
          <w:spacing w:val="-5"/>
          <w:sz w:val="24"/>
        </w:rPr>
        <w:t>,..</w:t>
      </w:r>
    </w:p>
    <w:p>
      <w:pPr>
        <w:pStyle w:val="BodyText"/>
        <w:rPr>
          <w:rFonts w:ascii="Times New Roman"/>
          <w:sz w:val="29"/>
        </w:rPr>
      </w:pPr>
    </w:p>
    <w:p>
      <w:pPr>
        <w:spacing w:after="0"/>
        <w:rPr>
          <w:rFonts w:ascii="Times New Roman"/>
          <w:sz w:val="29"/>
        </w:rPr>
        <w:sectPr>
          <w:type w:val="continuous"/>
          <w:pgSz w:w="15840" w:h="12240" w:orient="landscape"/>
          <w:pgMar w:header="0" w:footer="0" w:top="1820" w:bottom="280" w:left="900" w:right="1820"/>
        </w:sectPr>
      </w:pPr>
    </w:p>
    <w:p>
      <w:pPr>
        <w:pStyle w:val="BodyText"/>
        <w:spacing w:before="4"/>
        <w:rPr>
          <w:rFonts w:ascii="Times New Roman"/>
          <w:sz w:val="13"/>
        </w:rPr>
      </w:pPr>
    </w:p>
    <w:p>
      <w:pPr>
        <w:spacing w:line="16" w:lineRule="exact" w:before="0"/>
        <w:ind w:left="897" w:right="0" w:firstLine="0"/>
        <w:jc w:val="left"/>
        <w:rPr>
          <w:rFonts w:ascii="Arial"/>
          <w:sz w:val="10"/>
        </w:rPr>
      </w:pPr>
      <w:r>
        <w:rPr>
          <w:rFonts w:ascii="Arial"/>
          <w:color w:val="3F3F3F"/>
          <w:spacing w:val="-2"/>
          <w:w w:val="110"/>
          <w:sz w:val="10"/>
        </w:rPr>
        <w:t>Motorvehldetheft</w:t>
      </w:r>
    </w:p>
    <w:p>
      <w:pPr>
        <w:spacing w:line="6" w:lineRule="exact" w:before="155"/>
        <w:ind w:left="0" w:right="38" w:firstLine="0"/>
        <w:jc w:val="right"/>
        <w:rPr>
          <w:rFonts w:ascii="Arial"/>
          <w:sz w:val="8"/>
        </w:rPr>
      </w:pPr>
      <w:r>
        <w:rPr/>
        <w:br w:type="column"/>
      </w:r>
      <w:r>
        <w:rPr>
          <w:rFonts w:ascii="Arial"/>
          <w:color w:val="3F3F3F"/>
          <w:spacing w:val="-2"/>
          <w:w w:val="105"/>
          <w:sz w:val="8"/>
        </w:rPr>
        <w:t>7,</w:t>
      </w:r>
      <w:r>
        <w:rPr>
          <w:rFonts w:ascii="Times New Roman"/>
          <w:color w:val="545454"/>
          <w:spacing w:val="-2"/>
          <w:w w:val="105"/>
          <w:position w:val="-11"/>
          <w:sz w:val="24"/>
        </w:rPr>
        <w:t>,</w:t>
      </w:r>
      <w:r>
        <w:rPr>
          <w:rFonts w:ascii="Arial"/>
          <w:color w:val="3F3F3F"/>
          <w:spacing w:val="-2"/>
          <w:w w:val="105"/>
          <w:sz w:val="8"/>
        </w:rPr>
        <w:t>2</w:t>
      </w:r>
      <w:r>
        <w:rPr>
          <w:rFonts w:ascii="Times New Roman"/>
          <w:color w:val="545454"/>
          <w:spacing w:val="-2"/>
          <w:w w:val="105"/>
          <w:position w:val="-11"/>
          <w:sz w:val="24"/>
        </w:rPr>
        <w:t>,</w:t>
      </w:r>
      <w:r>
        <w:rPr>
          <w:rFonts w:ascii="Arial"/>
          <w:color w:val="3F3F3F"/>
          <w:spacing w:val="-2"/>
          <w:w w:val="105"/>
          <w:sz w:val="8"/>
        </w:rPr>
        <w:t>8</w:t>
      </w:r>
      <w:r>
        <w:rPr>
          <w:rFonts w:ascii="Times New Roman"/>
          <w:color w:val="545454"/>
          <w:spacing w:val="-2"/>
          <w:w w:val="105"/>
          <w:position w:val="-11"/>
          <w:sz w:val="24"/>
        </w:rPr>
        <w:t>.</w:t>
      </w:r>
      <w:r>
        <w:rPr>
          <w:rFonts w:ascii="Arial"/>
          <w:color w:val="3F3F3F"/>
          <w:spacing w:val="-2"/>
          <w:w w:val="105"/>
          <w:sz w:val="8"/>
        </w:rPr>
        <w:t>8</w:t>
      </w:r>
    </w:p>
    <w:p>
      <w:pPr>
        <w:tabs>
          <w:tab w:pos="1485" w:val="left" w:leader="none"/>
          <w:tab w:pos="2166" w:val="left" w:leader="none"/>
        </w:tabs>
        <w:spacing w:line="64" w:lineRule="exact" w:before="93"/>
        <w:ind w:left="897" w:right="0" w:firstLine="0"/>
        <w:jc w:val="left"/>
        <w:rPr>
          <w:rFonts w:ascii="Arial" w:hAnsi="Arial"/>
          <w:sz w:val="8"/>
        </w:rPr>
      </w:pPr>
      <w:r>
        <w:rPr/>
        <w:br w:type="column"/>
      </w:r>
      <w:r>
        <w:rPr>
          <w:rFonts w:ascii="Times New Roman" w:hAnsi="Times New Roman"/>
          <w:color w:val="3F3F3F"/>
          <w:spacing w:val="-10"/>
          <w:sz w:val="14"/>
        </w:rPr>
        <w:t>u</w:t>
      </w:r>
      <w:r>
        <w:rPr>
          <w:rFonts w:ascii="Times New Roman" w:hAnsi="Times New Roman"/>
          <w:color w:val="3F3F3F"/>
          <w:sz w:val="14"/>
        </w:rPr>
        <w:tab/>
      </w:r>
      <w:r>
        <w:rPr>
          <w:rFonts w:ascii="Arial" w:hAnsi="Arial"/>
          <w:color w:val="3F3F3F"/>
          <w:spacing w:val="-5"/>
          <w:position w:val="-4"/>
          <w:sz w:val="25"/>
        </w:rPr>
        <w:t>••</w:t>
      </w:r>
      <w:r>
        <w:rPr>
          <w:rFonts w:ascii="Arial" w:hAnsi="Arial"/>
          <w:color w:val="3F3F3F"/>
          <w:position w:val="-4"/>
          <w:sz w:val="25"/>
        </w:rPr>
        <w:tab/>
      </w:r>
      <w:r>
        <w:rPr>
          <w:rFonts w:ascii="Arial" w:hAnsi="Arial"/>
          <w:color w:val="3F3F3F"/>
          <w:position w:val="1"/>
          <w:sz w:val="8"/>
        </w:rPr>
        <w:t>39</w:t>
      </w:r>
      <w:r>
        <w:rPr>
          <w:rFonts w:ascii="Arial" w:hAnsi="Arial"/>
          <w:color w:val="3F3F3F"/>
          <w:spacing w:val="74"/>
          <w:position w:val="1"/>
          <w:sz w:val="8"/>
        </w:rPr>
        <w:t> </w:t>
      </w:r>
      <w:r>
        <w:rPr>
          <w:rFonts w:ascii="Arial" w:hAnsi="Arial"/>
          <w:color w:val="666666"/>
          <w:position w:val="1"/>
          <w:sz w:val="9"/>
        </w:rPr>
        <w:t>FIii</w:t>
      </w:r>
      <w:r>
        <w:rPr>
          <w:rFonts w:ascii="Arial" w:hAnsi="Arial"/>
          <w:color w:val="3F3F3F"/>
          <w:position w:val="1"/>
          <w:sz w:val="8"/>
        </w:rPr>
        <w:t>Un.lfo,mCrimeRes,orts</w:t>
      </w:r>
      <w:r>
        <w:rPr>
          <w:rFonts w:ascii="Arial" w:hAnsi="Arial"/>
          <w:color w:val="3F3F3F"/>
          <w:spacing w:val="-8"/>
          <w:position w:val="1"/>
          <w:sz w:val="8"/>
        </w:rPr>
        <w:t> </w:t>
      </w:r>
      <w:r>
        <w:rPr>
          <w:rFonts w:ascii="Arial" w:hAnsi="Arial"/>
          <w:color w:val="545454"/>
          <w:spacing w:val="-4"/>
          <w:position w:val="1"/>
          <w:sz w:val="8"/>
        </w:rPr>
        <w:t>2017</w:t>
      </w:r>
    </w:p>
    <w:p>
      <w:pPr>
        <w:spacing w:after="0" w:line="64" w:lineRule="exact"/>
        <w:jc w:val="left"/>
        <w:rPr>
          <w:rFonts w:ascii="Arial" w:hAnsi="Arial"/>
          <w:sz w:val="8"/>
        </w:rPr>
        <w:sectPr>
          <w:type w:val="continuous"/>
          <w:pgSz w:w="15840" w:h="12240" w:orient="landscape"/>
          <w:pgMar w:header="0" w:footer="0" w:top="1820" w:bottom="280" w:left="900" w:right="1820"/>
          <w:cols w:num="3" w:equalWidth="0">
            <w:col w:w="1766" w:space="3631"/>
            <w:col w:w="1154" w:space="564"/>
            <w:col w:w="6005"/>
          </w:cols>
        </w:sectPr>
      </w:pPr>
    </w:p>
    <w:p>
      <w:pPr>
        <w:pStyle w:val="BodyText"/>
        <w:spacing w:before="2"/>
        <w:rPr>
          <w:rFonts w:ascii="Arial"/>
          <w:sz w:val="14"/>
        </w:rPr>
      </w:pPr>
    </w:p>
    <w:p>
      <w:pPr>
        <w:spacing w:before="0"/>
        <w:ind w:left="894" w:right="0" w:firstLine="0"/>
        <w:jc w:val="left"/>
        <w:rPr>
          <w:rFonts w:ascii="Arial"/>
          <w:sz w:val="9"/>
        </w:rPr>
      </w:pPr>
      <w:r>
        <w:rPr>
          <w:rFonts w:ascii="Arial"/>
          <w:color w:val="3F3F3F"/>
          <w:spacing w:val="-2"/>
          <w:w w:val="110"/>
          <w:sz w:val="9"/>
        </w:rPr>
        <w:t>Arson</w:t>
      </w:r>
    </w:p>
    <w:p>
      <w:pPr>
        <w:spacing w:before="28"/>
        <w:ind w:left="432" w:right="0" w:firstLine="0"/>
        <w:jc w:val="left"/>
        <w:rPr>
          <w:rFonts w:ascii="Times New Roman"/>
          <w:sz w:val="10"/>
        </w:rPr>
      </w:pPr>
      <w:r>
        <w:rPr>
          <w:rFonts w:ascii="Times New Roman"/>
          <w:color w:val="3F3F3F"/>
          <w:w w:val="105"/>
          <w:sz w:val="10"/>
        </w:rPr>
        <w:t>V</w:t>
      </w:r>
      <w:r>
        <w:rPr>
          <w:rFonts w:ascii="Times New Roman"/>
          <w:w w:val="105"/>
          <w:sz w:val="10"/>
        </w:rPr>
        <w:t>i</w:t>
      </w:r>
      <w:r>
        <w:rPr>
          <w:rFonts w:ascii="Times New Roman"/>
          <w:color w:val="282828"/>
          <w:w w:val="105"/>
          <w:sz w:val="10"/>
        </w:rPr>
        <w:t>o</w:t>
      </w:r>
      <w:r>
        <w:rPr>
          <w:rFonts w:ascii="Times New Roman"/>
          <w:w w:val="105"/>
          <w:sz w:val="10"/>
        </w:rPr>
        <w:t>lent</w:t>
      </w:r>
      <w:r>
        <w:rPr>
          <w:rFonts w:ascii="Times New Roman"/>
          <w:spacing w:val="4"/>
          <w:w w:val="105"/>
          <w:sz w:val="10"/>
        </w:rPr>
        <w:t> </w:t>
      </w:r>
      <w:r>
        <w:rPr>
          <w:rFonts w:ascii="Times New Roman"/>
          <w:color w:val="3F3F3F"/>
          <w:w w:val="105"/>
          <w:sz w:val="10"/>
        </w:rPr>
        <w:t>crime</w:t>
      </w:r>
      <w:r>
        <w:rPr>
          <w:rFonts w:ascii="Times New Roman"/>
          <w:color w:val="3F3F3F"/>
          <w:spacing w:val="-9"/>
          <w:w w:val="105"/>
          <w:sz w:val="10"/>
        </w:rPr>
        <w:t> </w:t>
      </w:r>
      <w:r>
        <w:rPr>
          <w:rFonts w:ascii="Times New Roman"/>
          <w:color w:val="3F3F3F"/>
          <w:w w:val="105"/>
          <w:sz w:val="10"/>
        </w:rPr>
        <w:t>rate</w:t>
      </w:r>
      <w:r>
        <w:rPr>
          <w:rFonts w:ascii="Times New Roman"/>
          <w:color w:val="3F3F3F"/>
          <w:spacing w:val="-2"/>
          <w:w w:val="105"/>
          <w:sz w:val="10"/>
        </w:rPr>
        <w:t> </w:t>
      </w:r>
      <w:r>
        <w:rPr>
          <w:rFonts w:ascii="Times New Roman"/>
          <w:color w:val="3F3F3F"/>
          <w:w w:val="105"/>
          <w:sz w:val="10"/>
        </w:rPr>
        <w:t>(per</w:t>
      </w:r>
      <w:r>
        <w:rPr>
          <w:rFonts w:ascii="Times New Roman"/>
          <w:color w:val="3F3F3F"/>
          <w:spacing w:val="-7"/>
          <w:w w:val="105"/>
          <w:sz w:val="10"/>
        </w:rPr>
        <w:t> </w:t>
      </w:r>
      <w:r>
        <w:rPr>
          <w:rFonts w:ascii="Times New Roman"/>
          <w:spacing w:val="-2"/>
          <w:w w:val="105"/>
          <w:sz w:val="10"/>
        </w:rPr>
        <w:t>1</w:t>
      </w:r>
      <w:r>
        <w:rPr>
          <w:rFonts w:ascii="Times New Roman"/>
          <w:color w:val="3F3F3F"/>
          <w:spacing w:val="-2"/>
          <w:w w:val="105"/>
          <w:sz w:val="10"/>
        </w:rPr>
        <w:t>00,000)</w:t>
      </w:r>
    </w:p>
    <w:p>
      <w:pPr>
        <w:spacing w:before="45"/>
        <w:ind w:left="897" w:right="0" w:firstLine="0"/>
        <w:jc w:val="left"/>
        <w:rPr>
          <w:rFonts w:ascii="Arial"/>
          <w:sz w:val="10"/>
        </w:rPr>
      </w:pPr>
      <w:r>
        <w:rPr>
          <w:rFonts w:ascii="Arial"/>
          <w:color w:val="3F3F3F"/>
          <w:w w:val="95"/>
          <w:sz w:val="10"/>
        </w:rPr>
        <w:t>Murde</w:t>
      </w:r>
      <w:r>
        <w:rPr>
          <w:rFonts w:ascii="Arial"/>
          <w:color w:val="161616"/>
          <w:w w:val="95"/>
          <w:sz w:val="10"/>
        </w:rPr>
        <w:t>r</w:t>
      </w:r>
      <w:r>
        <w:rPr>
          <w:rFonts w:ascii="Arial"/>
          <w:color w:val="545454"/>
          <w:w w:val="95"/>
          <w:sz w:val="10"/>
        </w:rPr>
        <w:t>/non-nea</w:t>
      </w:r>
      <w:r>
        <w:rPr>
          <w:rFonts w:ascii="Arial"/>
          <w:color w:val="282828"/>
          <w:w w:val="95"/>
          <w:sz w:val="10"/>
        </w:rPr>
        <w:t>tigent</w:t>
      </w:r>
      <w:r>
        <w:rPr>
          <w:rFonts w:ascii="Arial"/>
          <w:color w:val="282828"/>
          <w:spacing w:val="24"/>
          <w:sz w:val="10"/>
        </w:rPr>
        <w:t> </w:t>
      </w:r>
      <w:r>
        <w:rPr>
          <w:rFonts w:ascii="Arial"/>
          <w:color w:val="3F3F3F"/>
          <w:spacing w:val="-2"/>
          <w:w w:val="95"/>
          <w:sz w:val="10"/>
        </w:rPr>
        <w:t>ma</w:t>
      </w:r>
      <w:r>
        <w:rPr>
          <w:rFonts w:ascii="Arial"/>
          <w:color w:val="161616"/>
          <w:spacing w:val="-2"/>
          <w:w w:val="95"/>
          <w:sz w:val="10"/>
        </w:rPr>
        <w:t>n</w:t>
      </w:r>
      <w:r>
        <w:rPr>
          <w:rFonts w:ascii="Arial"/>
          <w:color w:val="3F3F3F"/>
          <w:spacing w:val="-2"/>
          <w:w w:val="95"/>
          <w:sz w:val="10"/>
        </w:rPr>
        <w:t>sla</w:t>
      </w:r>
      <w:r>
        <w:rPr>
          <w:rFonts w:ascii="Arial"/>
          <w:color w:val="161616"/>
          <w:spacing w:val="-2"/>
          <w:w w:val="95"/>
          <w:sz w:val="10"/>
        </w:rPr>
        <w:t>ughter</w:t>
      </w:r>
    </w:p>
    <w:p>
      <w:pPr>
        <w:spacing w:before="106"/>
        <w:ind w:left="432" w:right="0" w:firstLine="0"/>
        <w:jc w:val="left"/>
        <w:rPr>
          <w:rFonts w:ascii="Times New Roman"/>
          <w:sz w:val="27"/>
        </w:rPr>
      </w:pPr>
      <w:r>
        <w:rPr/>
        <w:br w:type="column"/>
      </w:r>
      <w:r>
        <w:rPr>
          <w:rFonts w:ascii="Times New Roman"/>
          <w:color w:val="545454"/>
          <w:spacing w:val="-5"/>
          <w:sz w:val="27"/>
        </w:rPr>
        <w:t>.,.</w:t>
      </w:r>
    </w:p>
    <w:p>
      <w:pPr>
        <w:spacing w:line="498" w:lineRule="exact" w:before="0"/>
        <w:ind w:left="0" w:right="0" w:firstLine="0"/>
        <w:jc w:val="right"/>
        <w:rPr>
          <w:rFonts w:ascii="Times New Roman"/>
          <w:sz w:val="9"/>
        </w:rPr>
      </w:pPr>
      <w:r>
        <w:rPr/>
        <w:br w:type="column"/>
      </w:r>
      <w:r>
        <w:rPr>
          <w:rFonts w:ascii="Times New Roman"/>
          <w:color w:val="666666"/>
          <w:spacing w:val="17"/>
          <w:w w:val="67"/>
          <w:sz w:val="46"/>
        </w:rPr>
        <w:t>.</w:t>
      </w:r>
      <w:r>
        <w:rPr>
          <w:rFonts w:ascii="Times New Roman"/>
          <w:color w:val="666666"/>
          <w:spacing w:val="-50"/>
          <w:w w:val="67"/>
          <w:sz w:val="46"/>
        </w:rPr>
        <w:t>.</w:t>
      </w:r>
      <w:r>
        <w:rPr>
          <w:rFonts w:ascii="Times New Roman"/>
          <w:color w:val="3F3F3F"/>
          <w:spacing w:val="17"/>
          <w:w w:val="106"/>
          <w:position w:val="14"/>
          <w:sz w:val="9"/>
        </w:rPr>
        <w:t>0</w:t>
      </w:r>
    </w:p>
    <w:p>
      <w:pPr>
        <w:spacing w:line="450" w:lineRule="exact" w:before="25"/>
        <w:ind w:left="411" w:right="0" w:firstLine="0"/>
        <w:jc w:val="center"/>
        <w:rPr>
          <w:rFonts w:ascii="Times New Roman"/>
          <w:sz w:val="40"/>
        </w:rPr>
      </w:pPr>
      <w:r>
        <w:rPr/>
        <w:br w:type="column"/>
      </w:r>
      <w:r>
        <w:rPr>
          <w:rFonts w:ascii="Times New Roman"/>
          <w:color w:val="3F3F3F"/>
          <w:spacing w:val="-5"/>
          <w:w w:val="60"/>
          <w:sz w:val="40"/>
        </w:rPr>
        <w:t>...</w:t>
      </w:r>
    </w:p>
    <w:p>
      <w:pPr>
        <w:spacing w:line="93" w:lineRule="exact" w:before="0"/>
        <w:ind w:left="500" w:right="0" w:firstLine="0"/>
        <w:jc w:val="center"/>
        <w:rPr>
          <w:rFonts w:ascii="Arial"/>
          <w:sz w:val="9"/>
        </w:rPr>
      </w:pPr>
      <w:r>
        <w:rPr>
          <w:rFonts w:ascii="Arial"/>
          <w:color w:val="545454"/>
          <w:w w:val="119"/>
          <w:sz w:val="9"/>
        </w:rPr>
        <w:t>0</w:t>
      </w:r>
    </w:p>
    <w:p>
      <w:pPr>
        <w:spacing w:line="240" w:lineRule="auto" w:before="0"/>
        <w:rPr>
          <w:rFonts w:ascii="Arial"/>
          <w:sz w:val="10"/>
        </w:rPr>
      </w:pPr>
      <w:r>
        <w:rPr/>
        <w:br w:type="column"/>
      </w:r>
      <w:r>
        <w:rPr>
          <w:rFonts w:ascii="Arial"/>
          <w:sz w:val="10"/>
        </w:rPr>
      </w:r>
    </w:p>
    <w:p>
      <w:pPr>
        <w:spacing w:line="369" w:lineRule="auto" w:before="57"/>
        <w:ind w:left="432" w:right="2387" w:firstLine="90"/>
        <w:jc w:val="left"/>
        <w:rPr>
          <w:rFonts w:ascii="Arial"/>
          <w:sz w:val="8"/>
        </w:rPr>
      </w:pPr>
      <w:r>
        <w:rPr>
          <w:rFonts w:ascii="Arial"/>
          <w:color w:val="3F3F3F"/>
          <w:w w:val="105"/>
          <w:sz w:val="8"/>
        </w:rPr>
        <w:t>0</w:t>
      </w:r>
      <w:r>
        <w:rPr>
          <w:rFonts w:ascii="Arial"/>
          <w:color w:val="3F3F3F"/>
          <w:spacing w:val="11"/>
          <w:w w:val="105"/>
          <w:sz w:val="8"/>
        </w:rPr>
        <w:t> </w:t>
      </w:r>
      <w:r>
        <w:rPr>
          <w:rFonts w:ascii="Arial"/>
          <w:color w:val="666666"/>
          <w:w w:val="105"/>
          <w:sz w:val="8"/>
        </w:rPr>
        <w:t>RII</w:t>
      </w:r>
      <w:r>
        <w:rPr>
          <w:rFonts w:ascii="Arial"/>
          <w:color w:val="666666"/>
          <w:w w:val="105"/>
          <w:sz w:val="8"/>
        </w:rPr>
        <w:t> </w:t>
      </w:r>
      <w:r>
        <w:rPr>
          <w:rFonts w:ascii="Arial"/>
          <w:color w:val="3F3F3F"/>
          <w:w w:val="105"/>
          <w:sz w:val="8"/>
        </w:rPr>
        <w:t>Vn.tfo,mCrime</w:t>
      </w:r>
      <w:r>
        <w:rPr>
          <w:rFonts w:ascii="Arial"/>
          <w:color w:val="282828"/>
          <w:w w:val="105"/>
          <w:sz w:val="8"/>
        </w:rPr>
        <w:t>R</w:t>
      </w:r>
      <w:r>
        <w:rPr>
          <w:rFonts w:ascii="Arial"/>
          <w:color w:val="545454"/>
          <w:w w:val="105"/>
          <w:sz w:val="8"/>
        </w:rPr>
        <w:t>IS)Orts</w:t>
      </w:r>
      <w:r>
        <w:rPr>
          <w:rFonts w:ascii="Arial"/>
          <w:color w:val="545454"/>
          <w:spacing w:val="-4"/>
          <w:w w:val="105"/>
          <w:sz w:val="8"/>
        </w:rPr>
        <w:t> </w:t>
      </w:r>
      <w:r>
        <w:rPr>
          <w:rFonts w:ascii="Arial"/>
          <w:color w:val="545454"/>
          <w:w w:val="105"/>
          <w:sz w:val="8"/>
        </w:rPr>
        <w:t>2017</w:t>
      </w:r>
      <w:r>
        <w:rPr>
          <w:rFonts w:ascii="Arial"/>
          <w:color w:val="545454"/>
          <w:spacing w:val="40"/>
          <w:w w:val="105"/>
          <w:sz w:val="8"/>
        </w:rPr>
        <w:t> </w:t>
      </w:r>
      <w:r>
        <w:rPr>
          <w:rFonts w:ascii="Arial"/>
          <w:color w:val="545454"/>
          <w:w w:val="105"/>
          <w:sz w:val="8"/>
        </w:rPr>
        <w:t>3S8</w:t>
      </w:r>
      <w:r>
        <w:rPr>
          <w:rFonts w:ascii="Arial"/>
          <w:color w:val="545454"/>
          <w:spacing w:val="28"/>
          <w:w w:val="105"/>
          <w:sz w:val="8"/>
        </w:rPr>
        <w:t> </w:t>
      </w:r>
      <w:r>
        <w:rPr>
          <w:rFonts w:ascii="Times New Roman"/>
          <w:color w:val="666666"/>
          <w:w w:val="105"/>
          <w:sz w:val="9"/>
        </w:rPr>
        <w:t>f8I</w:t>
      </w:r>
      <w:r>
        <w:rPr>
          <w:rFonts w:ascii="Times New Roman"/>
          <w:color w:val="666666"/>
          <w:spacing w:val="-5"/>
          <w:w w:val="105"/>
          <w:sz w:val="9"/>
        </w:rPr>
        <w:t> </w:t>
      </w:r>
      <w:r>
        <w:rPr>
          <w:rFonts w:ascii="Arial"/>
          <w:color w:val="3F3F3F"/>
          <w:w w:val="105"/>
          <w:sz w:val="8"/>
        </w:rPr>
        <w:t>Uniform</w:t>
      </w:r>
      <w:r>
        <w:rPr>
          <w:rFonts w:ascii="Arial"/>
          <w:color w:val="545454"/>
          <w:w w:val="105"/>
          <w:sz w:val="8"/>
        </w:rPr>
        <w:t>Cri</w:t>
      </w:r>
      <w:r>
        <w:rPr>
          <w:rFonts w:ascii="Arial"/>
          <w:color w:val="282828"/>
          <w:w w:val="105"/>
          <w:sz w:val="8"/>
        </w:rPr>
        <w:t>m</w:t>
      </w:r>
      <w:r>
        <w:rPr>
          <w:rFonts w:ascii="Arial"/>
          <w:color w:val="545454"/>
          <w:w w:val="105"/>
          <w:sz w:val="8"/>
        </w:rPr>
        <w:t>o</w:t>
      </w:r>
      <w:r>
        <w:rPr>
          <w:rFonts w:ascii="Arial"/>
          <w:color w:val="545454"/>
          <w:spacing w:val="5"/>
          <w:w w:val="105"/>
          <w:sz w:val="8"/>
        </w:rPr>
        <w:t> </w:t>
      </w:r>
      <w:r>
        <w:rPr>
          <w:rFonts w:ascii="Arial"/>
          <w:color w:val="3F3F3F"/>
          <w:spacing w:val="-2"/>
          <w:w w:val="105"/>
          <w:sz w:val="8"/>
        </w:rPr>
        <w:t>Ros,oru</w:t>
      </w:r>
      <w:r>
        <w:rPr>
          <w:rFonts w:ascii="Arial"/>
          <w:color w:val="666666"/>
          <w:spacing w:val="-2"/>
          <w:w w:val="105"/>
          <w:sz w:val="8"/>
        </w:rPr>
        <w:t>1017</w:t>
      </w:r>
    </w:p>
    <w:p>
      <w:pPr>
        <w:spacing w:line="97" w:lineRule="exact" w:before="0"/>
        <w:ind w:left="522" w:right="0" w:firstLine="0"/>
        <w:jc w:val="left"/>
        <w:rPr>
          <w:rFonts w:ascii="Arial" w:hAnsi="Arial"/>
          <w:sz w:val="8"/>
        </w:rPr>
      </w:pPr>
      <w:r>
        <w:rPr>
          <w:rFonts w:ascii="Arial" w:hAnsi="Arial"/>
          <w:color w:val="545454"/>
          <w:w w:val="115"/>
          <w:sz w:val="8"/>
        </w:rPr>
        <w:t>3</w:t>
      </w:r>
      <w:r>
        <w:rPr>
          <w:rFonts w:ascii="Arial" w:hAnsi="Arial"/>
          <w:color w:val="545454"/>
          <w:spacing w:val="8"/>
          <w:w w:val="115"/>
          <w:sz w:val="8"/>
        </w:rPr>
        <w:t> </w:t>
      </w:r>
      <w:r>
        <w:rPr>
          <w:rFonts w:ascii="Times New Roman" w:hAnsi="Times New Roman"/>
          <w:color w:val="7E7E7E"/>
          <w:w w:val="115"/>
          <w:sz w:val="10"/>
        </w:rPr>
        <w:t>FIi</w:t>
      </w:r>
      <w:r>
        <w:rPr>
          <w:rFonts w:ascii="Arial" w:hAnsi="Arial"/>
          <w:color w:val="3F3F3F"/>
          <w:w w:val="115"/>
          <w:sz w:val="8"/>
        </w:rPr>
        <w:t>Unif«m</w:t>
      </w:r>
      <w:r>
        <w:rPr>
          <w:rFonts w:ascii="Arial" w:hAnsi="Arial"/>
          <w:color w:val="545454"/>
          <w:w w:val="115"/>
          <w:sz w:val="8"/>
        </w:rPr>
        <w:t>Cr</w:t>
      </w:r>
      <w:r>
        <w:rPr>
          <w:rFonts w:ascii="Arial" w:hAnsi="Arial"/>
          <w:color w:val="282828"/>
          <w:w w:val="115"/>
          <w:sz w:val="8"/>
        </w:rPr>
        <w:t>im</w:t>
      </w:r>
      <w:r>
        <w:rPr>
          <w:rFonts w:ascii="Arial" w:hAnsi="Arial"/>
          <w:color w:val="7E7E7E"/>
          <w:w w:val="115"/>
          <w:sz w:val="8"/>
        </w:rPr>
        <w:t>•</w:t>
      </w:r>
      <w:r>
        <w:rPr>
          <w:rFonts w:ascii="Arial" w:hAnsi="Arial"/>
          <w:color w:val="7E7E7E"/>
          <w:spacing w:val="1"/>
          <w:w w:val="115"/>
          <w:sz w:val="8"/>
        </w:rPr>
        <w:t> </w:t>
      </w:r>
      <w:r>
        <w:rPr>
          <w:rFonts w:ascii="Arial" w:hAnsi="Arial"/>
          <w:color w:val="3F3F3F"/>
          <w:w w:val="115"/>
          <w:sz w:val="8"/>
        </w:rPr>
        <w:t>Reports</w:t>
      </w:r>
      <w:r>
        <w:rPr>
          <w:rFonts w:ascii="Arial" w:hAnsi="Arial"/>
          <w:color w:val="3F3F3F"/>
          <w:spacing w:val="-17"/>
          <w:w w:val="115"/>
          <w:sz w:val="8"/>
        </w:rPr>
        <w:t> </w:t>
      </w:r>
      <w:r>
        <w:rPr>
          <w:rFonts w:ascii="Arial" w:hAnsi="Arial"/>
          <w:color w:val="666666"/>
          <w:spacing w:val="-4"/>
          <w:w w:val="115"/>
          <w:sz w:val="8"/>
        </w:rPr>
        <w:t>2017</w:t>
      </w:r>
    </w:p>
    <w:p>
      <w:pPr>
        <w:spacing w:after="0" w:line="97" w:lineRule="exact"/>
        <w:jc w:val="left"/>
        <w:rPr>
          <w:rFonts w:ascii="Arial" w:hAnsi="Arial"/>
          <w:sz w:val="8"/>
        </w:rPr>
        <w:sectPr>
          <w:type w:val="continuous"/>
          <w:pgSz w:w="15840" w:h="12240" w:orient="landscape"/>
          <w:pgMar w:header="0" w:footer="0" w:top="1820" w:bottom="280" w:left="900" w:right="1820"/>
          <w:cols w:num="5" w:equalWidth="0">
            <w:col w:w="2491" w:space="3385"/>
            <w:col w:w="654" w:space="1018"/>
            <w:col w:w="547" w:space="39"/>
            <w:col w:w="593" w:space="73"/>
            <w:col w:w="4320"/>
          </w:cols>
        </w:sectPr>
      </w:pPr>
    </w:p>
    <w:p>
      <w:pPr>
        <w:spacing w:before="24"/>
        <w:ind w:left="896" w:right="0" w:firstLine="0"/>
        <w:jc w:val="left"/>
        <w:rPr>
          <w:rFonts w:ascii="Arial"/>
          <w:sz w:val="10"/>
        </w:rPr>
      </w:pPr>
      <w:r>
        <w:rPr>
          <w:rFonts w:ascii="Arial"/>
          <w:color w:val="3F3F3F"/>
          <w:spacing w:val="-2"/>
          <w:sz w:val="10"/>
        </w:rPr>
        <w:t>Forcibte</w:t>
      </w:r>
      <w:r>
        <w:rPr>
          <w:rFonts w:ascii="Arial"/>
          <w:color w:val="545454"/>
          <w:spacing w:val="-2"/>
          <w:sz w:val="10"/>
        </w:rPr>
        <w:t>ra</w:t>
      </w:r>
      <w:r>
        <w:rPr>
          <w:rFonts w:ascii="Arial"/>
          <w:color w:val="282828"/>
          <w:spacing w:val="-2"/>
          <w:sz w:val="10"/>
        </w:rPr>
        <w:t>pe</w:t>
      </w:r>
    </w:p>
    <w:p>
      <w:pPr>
        <w:spacing w:line="37" w:lineRule="exact" w:before="0"/>
        <w:ind w:left="896" w:right="0" w:firstLine="0"/>
        <w:jc w:val="left"/>
        <w:rPr>
          <w:rFonts w:ascii="Arial"/>
          <w:sz w:val="10"/>
        </w:rPr>
      </w:pPr>
      <w:r>
        <w:rPr>
          <w:rFonts w:ascii="Arial"/>
          <w:color w:val="3F3F3F"/>
          <w:spacing w:val="-2"/>
          <w:sz w:val="10"/>
        </w:rPr>
        <w:t>Robbery</w:t>
      </w:r>
    </w:p>
    <w:p>
      <w:pPr>
        <w:tabs>
          <w:tab w:pos="3133" w:val="left" w:leader="none"/>
          <w:tab w:pos="3803" w:val="left" w:leader="none"/>
        </w:tabs>
        <w:spacing w:line="77" w:lineRule="exact" w:before="45"/>
        <w:ind w:left="896" w:right="0" w:firstLine="0"/>
        <w:jc w:val="left"/>
        <w:rPr>
          <w:rFonts w:ascii="Arial" w:hAnsi="Arial"/>
          <w:sz w:val="8"/>
        </w:rPr>
      </w:pPr>
      <w:r>
        <w:rPr/>
        <w:br w:type="column"/>
      </w:r>
      <w:r>
        <w:rPr>
          <w:rFonts w:ascii="Times New Roman" w:hAnsi="Times New Roman"/>
          <w:color w:val="3F3F3F"/>
          <w:spacing w:val="-5"/>
          <w:w w:val="115"/>
          <w:sz w:val="9"/>
        </w:rPr>
        <w:t>30</w:t>
      </w:r>
      <w:r>
        <w:rPr>
          <w:rFonts w:ascii="Times New Roman" w:hAnsi="Times New Roman"/>
          <w:color w:val="3F3F3F"/>
          <w:sz w:val="9"/>
        </w:rPr>
        <w:tab/>
      </w:r>
      <w:r>
        <w:rPr>
          <w:rFonts w:ascii="Times New Roman" w:hAnsi="Times New Roman"/>
          <w:color w:val="545454"/>
          <w:spacing w:val="-5"/>
          <w:w w:val="115"/>
          <w:sz w:val="9"/>
        </w:rPr>
        <w:t>26</w:t>
      </w:r>
      <w:r>
        <w:rPr>
          <w:rFonts w:ascii="Times New Roman" w:hAnsi="Times New Roman"/>
          <w:color w:val="545454"/>
          <w:sz w:val="9"/>
        </w:rPr>
        <w:tab/>
      </w:r>
      <w:r>
        <w:rPr>
          <w:rFonts w:ascii="Arial" w:hAnsi="Arial"/>
          <w:color w:val="3F3F3F"/>
          <w:w w:val="110"/>
          <w:sz w:val="8"/>
        </w:rPr>
        <w:t>30</w:t>
      </w:r>
      <w:r>
        <w:rPr>
          <w:rFonts w:ascii="Arial" w:hAnsi="Arial"/>
          <w:color w:val="3F3F3F"/>
          <w:spacing w:val="19"/>
          <w:w w:val="110"/>
          <w:sz w:val="8"/>
        </w:rPr>
        <w:t> </w:t>
      </w:r>
      <w:r>
        <w:rPr>
          <w:rFonts w:ascii="Arial" w:hAnsi="Arial"/>
          <w:color w:val="666666"/>
          <w:w w:val="110"/>
          <w:sz w:val="8"/>
        </w:rPr>
        <w:t>RM</w:t>
      </w:r>
      <w:r>
        <w:rPr>
          <w:rFonts w:ascii="Arial" w:hAnsi="Arial"/>
          <w:color w:val="3F3F3F"/>
          <w:w w:val="110"/>
          <w:sz w:val="8"/>
        </w:rPr>
        <w:t>Unif«mCr</w:t>
      </w:r>
      <w:r>
        <w:rPr>
          <w:rFonts w:ascii="Arial" w:hAnsi="Arial"/>
          <w:w w:val="110"/>
          <w:sz w:val="8"/>
        </w:rPr>
        <w:t>i</w:t>
      </w:r>
      <w:r>
        <w:rPr>
          <w:rFonts w:ascii="Arial" w:hAnsi="Arial"/>
          <w:color w:val="282828"/>
          <w:w w:val="110"/>
          <w:sz w:val="8"/>
        </w:rPr>
        <w:t>me Reports</w:t>
      </w:r>
      <w:r>
        <w:rPr>
          <w:rFonts w:ascii="Arial" w:hAnsi="Arial"/>
          <w:color w:val="282828"/>
          <w:spacing w:val="-14"/>
          <w:w w:val="110"/>
          <w:sz w:val="8"/>
        </w:rPr>
        <w:t> </w:t>
      </w:r>
      <w:r>
        <w:rPr>
          <w:rFonts w:ascii="Arial" w:hAnsi="Arial"/>
          <w:color w:val="545454"/>
          <w:spacing w:val="-4"/>
          <w:w w:val="110"/>
          <w:sz w:val="8"/>
        </w:rPr>
        <w:t>2017</w:t>
      </w:r>
    </w:p>
    <w:p>
      <w:pPr>
        <w:tabs>
          <w:tab w:pos="2532" w:val="left" w:leader="none"/>
          <w:tab w:pos="3122" w:val="left" w:leader="none"/>
          <w:tab w:pos="3803" w:val="left" w:leader="none"/>
        </w:tabs>
        <w:spacing w:line="17" w:lineRule="exact" w:before="0"/>
        <w:ind w:left="896" w:right="0" w:firstLine="0"/>
        <w:jc w:val="left"/>
        <w:rPr>
          <w:rFonts w:ascii="Arial" w:hAnsi="Arial"/>
          <w:sz w:val="8"/>
        </w:rPr>
      </w:pPr>
      <w:r>
        <w:rPr/>
        <w:pict>
          <v:shape style="position:absolute;margin-left:443.985413pt;margin-top:.869493pt;width:4.150pt;height:25.6pt;mso-position-horizontal-relative:page;mso-position-vertical-relative:paragraph;z-index:-19765248" type="#_x0000_t202" id="docshape232" filled="false" stroked="false">
            <v:textbox inset="0,0,0,0">
              <w:txbxContent>
                <w:p>
                  <w:pPr>
                    <w:spacing w:line="511" w:lineRule="exact" w:before="0"/>
                    <w:ind w:left="0" w:right="0" w:firstLine="0"/>
                    <w:jc w:val="left"/>
                    <w:rPr>
                      <w:rFonts w:ascii="Times New Roman"/>
                      <w:sz w:val="46"/>
                    </w:rPr>
                  </w:pPr>
                  <w:r>
                    <w:rPr>
                      <w:rFonts w:ascii="Times New Roman"/>
                      <w:color w:val="3F3F3F"/>
                      <w:spacing w:val="-28"/>
                      <w:w w:val="55"/>
                      <w:sz w:val="46"/>
                    </w:rPr>
                    <w:t>..</w:t>
                  </w:r>
                </w:p>
              </w:txbxContent>
            </v:textbox>
            <w10:wrap type="none"/>
          </v:shape>
        </w:pict>
      </w:r>
      <w:r>
        <w:rPr>
          <w:rFonts w:ascii="Arial" w:hAnsi="Arial"/>
          <w:color w:val="3F3F3F"/>
          <w:spacing w:val="-5"/>
          <w:w w:val="105"/>
          <w:sz w:val="8"/>
        </w:rPr>
        <w:t>70</w:t>
      </w:r>
      <w:r>
        <w:rPr>
          <w:rFonts w:ascii="Arial" w:hAnsi="Arial"/>
          <w:color w:val="3F3F3F"/>
          <w:sz w:val="8"/>
        </w:rPr>
        <w:tab/>
      </w:r>
      <w:r>
        <w:rPr>
          <w:rFonts w:ascii="Times New Roman" w:hAnsi="Times New Roman"/>
          <w:color w:val="3F3F3F"/>
          <w:spacing w:val="-5"/>
          <w:w w:val="105"/>
          <w:sz w:val="9"/>
        </w:rPr>
        <w:t>26</w:t>
      </w:r>
      <w:r>
        <w:rPr>
          <w:rFonts w:ascii="Times New Roman" w:hAnsi="Times New Roman"/>
          <w:color w:val="3F3F3F"/>
          <w:sz w:val="9"/>
        </w:rPr>
        <w:tab/>
      </w:r>
      <w:r>
        <w:rPr>
          <w:rFonts w:ascii="Arial" w:hAnsi="Arial"/>
          <w:color w:val="3F3F3F"/>
          <w:spacing w:val="-5"/>
          <w:position w:val="-4"/>
          <w:sz w:val="25"/>
        </w:rPr>
        <w:t>••</w:t>
      </w:r>
      <w:r>
        <w:rPr>
          <w:rFonts w:ascii="Arial" w:hAnsi="Arial"/>
          <w:color w:val="3F3F3F"/>
          <w:position w:val="-4"/>
          <w:sz w:val="25"/>
        </w:rPr>
        <w:tab/>
      </w:r>
      <w:r>
        <w:rPr>
          <w:rFonts w:ascii="Arial" w:hAnsi="Arial"/>
          <w:color w:val="3F3F3F"/>
          <w:sz w:val="8"/>
        </w:rPr>
        <w:t>59</w:t>
      </w:r>
      <w:r>
        <w:rPr>
          <w:rFonts w:ascii="Arial" w:hAnsi="Arial"/>
          <w:color w:val="3F3F3F"/>
          <w:spacing w:val="50"/>
          <w:w w:val="105"/>
          <w:sz w:val="8"/>
        </w:rPr>
        <w:t> </w:t>
      </w:r>
      <w:r>
        <w:rPr>
          <w:rFonts w:ascii="Arial" w:hAnsi="Arial"/>
          <w:color w:val="666666"/>
          <w:w w:val="105"/>
          <w:sz w:val="9"/>
        </w:rPr>
        <w:t>FIii</w:t>
      </w:r>
      <w:r>
        <w:rPr>
          <w:rFonts w:ascii="Arial" w:hAnsi="Arial"/>
          <w:color w:val="3F3F3F"/>
          <w:w w:val="105"/>
          <w:sz w:val="8"/>
        </w:rPr>
        <w:t>Unif«mCr</w:t>
      </w:r>
      <w:r>
        <w:rPr>
          <w:rFonts w:ascii="Arial" w:hAnsi="Arial"/>
          <w:color w:val="161616"/>
          <w:w w:val="105"/>
          <w:sz w:val="8"/>
        </w:rPr>
        <w:t>i</w:t>
      </w:r>
      <w:r>
        <w:rPr>
          <w:rFonts w:ascii="Arial" w:hAnsi="Arial"/>
          <w:color w:val="3F3F3F"/>
          <w:w w:val="105"/>
          <w:sz w:val="8"/>
        </w:rPr>
        <w:t>me</w:t>
      </w:r>
      <w:r>
        <w:rPr>
          <w:rFonts w:ascii="Arial" w:hAnsi="Arial"/>
          <w:color w:val="3F3F3F"/>
          <w:spacing w:val="-4"/>
          <w:w w:val="105"/>
          <w:sz w:val="8"/>
        </w:rPr>
        <w:t> </w:t>
      </w:r>
      <w:r>
        <w:rPr>
          <w:rFonts w:ascii="Arial" w:hAnsi="Arial"/>
          <w:color w:val="3F3F3F"/>
          <w:w w:val="105"/>
          <w:sz w:val="8"/>
        </w:rPr>
        <w:t>RtS)Orts</w:t>
      </w:r>
      <w:r>
        <w:rPr>
          <w:rFonts w:ascii="Arial" w:hAnsi="Arial"/>
          <w:color w:val="3F3F3F"/>
          <w:spacing w:val="-13"/>
          <w:w w:val="105"/>
          <w:sz w:val="8"/>
        </w:rPr>
        <w:t> </w:t>
      </w:r>
      <w:r>
        <w:rPr>
          <w:rFonts w:ascii="Arial" w:hAnsi="Arial"/>
          <w:color w:val="545454"/>
          <w:spacing w:val="-4"/>
          <w:w w:val="105"/>
          <w:sz w:val="8"/>
        </w:rPr>
        <w:t>2017</w:t>
      </w:r>
    </w:p>
    <w:p>
      <w:pPr>
        <w:spacing w:after="0" w:line="17" w:lineRule="exact"/>
        <w:jc w:val="left"/>
        <w:rPr>
          <w:rFonts w:ascii="Arial" w:hAnsi="Arial"/>
          <w:sz w:val="8"/>
        </w:rPr>
        <w:sectPr>
          <w:type w:val="continuous"/>
          <w:pgSz w:w="15840" w:h="12240" w:orient="landscape"/>
          <w:pgMar w:header="0" w:footer="0" w:top="1820" w:bottom="280" w:left="900" w:right="1820"/>
          <w:cols w:num="2" w:equalWidth="0">
            <w:col w:w="1491" w:space="3988"/>
            <w:col w:w="7641"/>
          </w:cols>
        </w:sectPr>
      </w:pPr>
    </w:p>
    <w:p>
      <w:pPr>
        <w:pStyle w:val="BodyText"/>
        <w:spacing w:before="2"/>
        <w:rPr>
          <w:rFonts w:ascii="Arial"/>
          <w:sz w:val="13"/>
        </w:rPr>
      </w:pPr>
    </w:p>
    <w:p>
      <w:pPr>
        <w:spacing w:line="314" w:lineRule="auto" w:before="0"/>
        <w:ind w:left="441" w:right="0" w:firstLine="451"/>
        <w:jc w:val="left"/>
        <w:rPr>
          <w:rFonts w:ascii="Times New Roman"/>
          <w:sz w:val="10"/>
        </w:rPr>
      </w:pPr>
      <w:r>
        <w:rPr>
          <w:rFonts w:ascii="Times New Roman"/>
          <w:color w:val="3F3F3F"/>
          <w:w w:val="110"/>
          <w:sz w:val="10"/>
        </w:rPr>
        <w:t>Aggrav.ted</w:t>
      </w:r>
      <w:r>
        <w:rPr>
          <w:rFonts w:ascii="Times New Roman"/>
          <w:color w:val="3F3F3F"/>
          <w:spacing w:val="-14"/>
          <w:w w:val="110"/>
          <w:sz w:val="10"/>
        </w:rPr>
        <w:t> </w:t>
      </w:r>
      <w:r>
        <w:rPr>
          <w:rFonts w:ascii="Times New Roman"/>
          <w:color w:val="666666"/>
          <w:w w:val="110"/>
          <w:sz w:val="10"/>
        </w:rPr>
        <w:t>assault</w:t>
      </w:r>
      <w:r>
        <w:rPr>
          <w:rFonts w:ascii="Times New Roman"/>
          <w:color w:val="666666"/>
          <w:spacing w:val="40"/>
          <w:w w:val="110"/>
          <w:sz w:val="10"/>
        </w:rPr>
        <w:t> </w:t>
      </w:r>
      <w:r>
        <w:rPr>
          <w:rFonts w:ascii="Times New Roman"/>
          <w:color w:val="545454"/>
          <w:w w:val="110"/>
          <w:sz w:val="10"/>
        </w:rPr>
        <w:t>Property</w:t>
      </w:r>
      <w:r>
        <w:rPr>
          <w:rFonts w:ascii="Times New Roman"/>
          <w:color w:val="545454"/>
          <w:spacing w:val="-16"/>
          <w:w w:val="110"/>
          <w:sz w:val="10"/>
        </w:rPr>
        <w:t> </w:t>
      </w:r>
      <w:r>
        <w:rPr>
          <w:rFonts w:ascii="Times New Roman"/>
          <w:color w:val="545454"/>
          <w:w w:val="110"/>
          <w:sz w:val="10"/>
        </w:rPr>
        <w:t>ctime</w:t>
      </w:r>
      <w:r>
        <w:rPr>
          <w:rFonts w:ascii="Times New Roman"/>
          <w:color w:val="545454"/>
          <w:spacing w:val="-7"/>
          <w:w w:val="110"/>
          <w:sz w:val="10"/>
        </w:rPr>
        <w:t> </w:t>
      </w:r>
      <w:r>
        <w:rPr>
          <w:rFonts w:ascii="Times New Roman"/>
          <w:color w:val="3F3F3F"/>
          <w:w w:val="110"/>
          <w:sz w:val="10"/>
        </w:rPr>
        <w:t>rate(per</w:t>
      </w:r>
      <w:r>
        <w:rPr>
          <w:rFonts w:ascii="Times New Roman"/>
          <w:color w:val="3F3F3F"/>
          <w:spacing w:val="-17"/>
          <w:w w:val="110"/>
          <w:sz w:val="10"/>
        </w:rPr>
        <w:t> </w:t>
      </w:r>
      <w:r>
        <w:rPr>
          <w:rFonts w:ascii="Times New Roman"/>
          <w:color w:val="545454"/>
          <w:w w:val="110"/>
          <w:sz w:val="10"/>
        </w:rPr>
        <w:t>100,000)</w:t>
      </w:r>
    </w:p>
    <w:p>
      <w:pPr>
        <w:spacing w:line="114" w:lineRule="exact" w:before="0"/>
        <w:ind w:left="878" w:right="630" w:firstLine="0"/>
        <w:jc w:val="center"/>
        <w:rPr>
          <w:rFonts w:ascii="Arial"/>
          <w:sz w:val="10"/>
        </w:rPr>
      </w:pPr>
      <w:r>
        <w:rPr>
          <w:rFonts w:ascii="Arial"/>
          <w:color w:val="3F3F3F"/>
          <w:spacing w:val="-2"/>
          <w:sz w:val="10"/>
        </w:rPr>
        <w:t>B</w:t>
      </w:r>
      <w:r>
        <w:rPr>
          <w:rFonts w:ascii="Arial"/>
          <w:color w:val="161616"/>
          <w:spacing w:val="-2"/>
          <w:sz w:val="10"/>
        </w:rPr>
        <w:t>u</w:t>
      </w:r>
      <w:r>
        <w:rPr>
          <w:rFonts w:ascii="Arial"/>
          <w:color w:val="666666"/>
          <w:spacing w:val="-2"/>
          <w:sz w:val="10"/>
        </w:rPr>
        <w:t>r</w:t>
      </w:r>
      <w:r>
        <w:rPr>
          <w:rFonts w:ascii="Arial"/>
          <w:color w:val="3F3F3F"/>
          <w:spacing w:val="-2"/>
          <w:sz w:val="10"/>
        </w:rPr>
        <w:t>g</w:t>
      </w:r>
      <w:r>
        <w:rPr>
          <w:rFonts w:ascii="Arial"/>
          <w:spacing w:val="-2"/>
          <w:sz w:val="10"/>
        </w:rPr>
        <w:t>l</w:t>
      </w:r>
      <w:r>
        <w:rPr>
          <w:rFonts w:ascii="Arial"/>
          <w:color w:val="3F3F3F"/>
          <w:spacing w:val="-2"/>
          <w:sz w:val="10"/>
        </w:rPr>
        <w:t>ary</w:t>
      </w:r>
    </w:p>
    <w:p>
      <w:pPr>
        <w:spacing w:line="240" w:lineRule="auto" w:before="10"/>
        <w:rPr>
          <w:rFonts w:ascii="Arial"/>
          <w:sz w:val="14"/>
        </w:rPr>
      </w:pPr>
      <w:r>
        <w:rPr/>
        <w:br w:type="column"/>
      </w:r>
      <w:r>
        <w:rPr>
          <w:rFonts w:ascii="Arial"/>
          <w:sz w:val="14"/>
        </w:rPr>
      </w:r>
    </w:p>
    <w:p>
      <w:pPr>
        <w:spacing w:before="0"/>
        <w:ind w:left="510" w:right="0" w:firstLine="0"/>
        <w:jc w:val="left"/>
        <w:rPr>
          <w:rFonts w:ascii="Times New Roman"/>
          <w:sz w:val="9"/>
        </w:rPr>
      </w:pPr>
      <w:r>
        <w:rPr>
          <w:rFonts w:ascii="Times New Roman"/>
          <w:color w:val="282828"/>
          <w:spacing w:val="-5"/>
          <w:w w:val="115"/>
          <w:sz w:val="9"/>
        </w:rPr>
        <w:t>250</w:t>
      </w:r>
    </w:p>
    <w:p>
      <w:pPr>
        <w:spacing w:before="37"/>
        <w:ind w:left="441" w:right="0" w:firstLine="0"/>
        <w:jc w:val="left"/>
        <w:rPr>
          <w:rFonts w:ascii="Times New Roman"/>
          <w:sz w:val="9"/>
        </w:rPr>
      </w:pPr>
      <w:r>
        <w:rPr>
          <w:rFonts w:ascii="Times New Roman"/>
          <w:color w:val="282828"/>
          <w:spacing w:val="-2"/>
          <w:w w:val="110"/>
          <w:sz w:val="9"/>
        </w:rPr>
        <w:t>1,398</w:t>
      </w:r>
    </w:p>
    <w:p>
      <w:pPr>
        <w:spacing w:before="57"/>
        <w:ind w:left="510" w:right="0" w:firstLine="0"/>
        <w:jc w:val="left"/>
        <w:rPr>
          <w:rFonts w:ascii="Times New Roman"/>
          <w:sz w:val="9"/>
        </w:rPr>
      </w:pPr>
      <w:r>
        <w:rPr>
          <w:rFonts w:ascii="Times New Roman"/>
          <w:color w:val="3F3F3F"/>
          <w:spacing w:val="-5"/>
          <w:w w:val="115"/>
          <w:sz w:val="9"/>
        </w:rPr>
        <w:t>247</w:t>
      </w:r>
    </w:p>
    <w:p>
      <w:pPr>
        <w:tabs>
          <w:tab w:pos="613" w:val="left" w:leader="none"/>
          <w:tab w:pos="1283" w:val="left" w:leader="none"/>
        </w:tabs>
        <w:spacing w:line="139" w:lineRule="auto" w:before="168"/>
        <w:ind w:left="0" w:right="2478" w:firstLine="0"/>
        <w:jc w:val="right"/>
        <w:rPr>
          <w:rFonts w:ascii="Arial"/>
          <w:sz w:val="8"/>
        </w:rPr>
      </w:pPr>
      <w:r>
        <w:rPr/>
        <w:br w:type="column"/>
      </w:r>
      <w:r>
        <w:rPr>
          <w:rFonts w:ascii="Times New Roman"/>
          <w:color w:val="3F3F3F"/>
          <w:spacing w:val="-5"/>
          <w:w w:val="105"/>
          <w:position w:val="-11"/>
          <w:sz w:val="24"/>
        </w:rPr>
        <w:t>,</w:t>
      </w:r>
      <w:r>
        <w:rPr>
          <w:rFonts w:ascii="Times New Roman"/>
          <w:color w:val="3F3F3F"/>
          <w:spacing w:val="-5"/>
          <w:w w:val="105"/>
          <w:sz w:val="9"/>
        </w:rPr>
        <w:t>26</w:t>
      </w:r>
      <w:r>
        <w:rPr>
          <w:rFonts w:ascii="Times New Roman"/>
          <w:color w:val="3F3F3F"/>
          <w:sz w:val="9"/>
        </w:rPr>
        <w:tab/>
      </w:r>
      <w:r>
        <w:rPr>
          <w:rFonts w:ascii="Times New Roman"/>
          <w:color w:val="3F3F3F"/>
          <w:spacing w:val="-10"/>
          <w:w w:val="105"/>
          <w:sz w:val="14"/>
        </w:rPr>
        <w:t>m</w:t>
      </w:r>
      <w:r>
        <w:rPr>
          <w:rFonts w:ascii="Times New Roman"/>
          <w:color w:val="3F3F3F"/>
          <w:sz w:val="14"/>
        </w:rPr>
        <w:tab/>
      </w:r>
      <w:r>
        <w:rPr>
          <w:rFonts w:ascii="Arial"/>
          <w:color w:val="3F3F3F"/>
          <w:w w:val="105"/>
          <w:position w:val="1"/>
          <w:sz w:val="8"/>
        </w:rPr>
        <w:t>266</w:t>
      </w:r>
      <w:r>
        <w:rPr>
          <w:rFonts w:ascii="Arial"/>
          <w:color w:val="3F3F3F"/>
          <w:spacing w:val="-2"/>
          <w:w w:val="105"/>
          <w:position w:val="1"/>
          <w:sz w:val="8"/>
        </w:rPr>
        <w:t> </w:t>
      </w:r>
      <w:r>
        <w:rPr>
          <w:rFonts w:ascii="Arial"/>
          <w:color w:val="666666"/>
          <w:w w:val="105"/>
          <w:position w:val="1"/>
          <w:sz w:val="9"/>
        </w:rPr>
        <w:t>FIii</w:t>
      </w:r>
      <w:r>
        <w:rPr>
          <w:rFonts w:ascii="Arial"/>
          <w:color w:val="282828"/>
          <w:w w:val="105"/>
          <w:position w:val="1"/>
          <w:sz w:val="8"/>
        </w:rPr>
        <w:t>U</w:t>
      </w:r>
      <w:r>
        <w:rPr>
          <w:rFonts w:ascii="Arial"/>
          <w:color w:val="545454"/>
          <w:w w:val="105"/>
          <w:position w:val="1"/>
          <w:sz w:val="8"/>
        </w:rPr>
        <w:t>n.ifo,m</w:t>
      </w:r>
      <w:r>
        <w:rPr>
          <w:rFonts w:ascii="Arial"/>
          <w:color w:val="545454"/>
          <w:spacing w:val="-6"/>
          <w:w w:val="105"/>
          <w:position w:val="1"/>
          <w:sz w:val="8"/>
        </w:rPr>
        <w:t> </w:t>
      </w:r>
      <w:r>
        <w:rPr>
          <w:rFonts w:ascii="Arial"/>
          <w:color w:val="3F3F3F"/>
          <w:w w:val="105"/>
          <w:position w:val="1"/>
          <w:sz w:val="8"/>
        </w:rPr>
        <w:t>Cr</w:t>
      </w:r>
      <w:r>
        <w:rPr>
          <w:rFonts w:ascii="Arial"/>
          <w:color w:val="161616"/>
          <w:w w:val="105"/>
          <w:position w:val="1"/>
          <w:sz w:val="8"/>
        </w:rPr>
        <w:t>i</w:t>
      </w:r>
      <w:r>
        <w:rPr>
          <w:rFonts w:ascii="Arial"/>
          <w:color w:val="3F3F3F"/>
          <w:w w:val="105"/>
          <w:position w:val="1"/>
          <w:sz w:val="8"/>
        </w:rPr>
        <w:t>me</w:t>
      </w:r>
      <w:r>
        <w:rPr>
          <w:rFonts w:ascii="Arial"/>
          <w:color w:val="3F3F3F"/>
          <w:spacing w:val="-5"/>
          <w:w w:val="105"/>
          <w:position w:val="1"/>
          <w:sz w:val="8"/>
        </w:rPr>
        <w:t> </w:t>
      </w:r>
      <w:r>
        <w:rPr>
          <w:rFonts w:ascii="Arial"/>
          <w:color w:val="282828"/>
          <w:w w:val="105"/>
          <w:position w:val="1"/>
          <w:sz w:val="8"/>
        </w:rPr>
        <w:t>R</w:t>
      </w:r>
      <w:r>
        <w:rPr>
          <w:rFonts w:ascii="Arial"/>
          <w:color w:val="545454"/>
          <w:w w:val="105"/>
          <w:position w:val="1"/>
          <w:sz w:val="8"/>
        </w:rPr>
        <w:t>'1)0rts</w:t>
      </w:r>
      <w:r>
        <w:rPr>
          <w:rFonts w:ascii="Arial"/>
          <w:color w:val="545454"/>
          <w:spacing w:val="1"/>
          <w:w w:val="105"/>
          <w:position w:val="1"/>
          <w:sz w:val="8"/>
        </w:rPr>
        <w:t> </w:t>
      </w:r>
      <w:r>
        <w:rPr>
          <w:rFonts w:ascii="Arial"/>
          <w:color w:val="3F3F3F"/>
          <w:spacing w:val="-4"/>
          <w:w w:val="105"/>
          <w:position w:val="1"/>
          <w:sz w:val="8"/>
        </w:rPr>
        <w:t>2017</w:t>
      </w:r>
    </w:p>
    <w:p>
      <w:pPr>
        <w:tabs>
          <w:tab w:pos="663" w:val="left" w:leader="none"/>
        </w:tabs>
        <w:spacing w:line="142" w:lineRule="exact" w:before="0"/>
        <w:ind w:left="0" w:right="2478" w:firstLine="0"/>
        <w:jc w:val="right"/>
        <w:rPr>
          <w:rFonts w:ascii="Arial"/>
          <w:sz w:val="8"/>
        </w:rPr>
      </w:pPr>
      <w:r>
        <w:rPr/>
        <w:pict>
          <v:line style="position:absolute;mso-position-horizontal-relative:page;mso-position-vertical-relative:paragraph;z-index:-19767296" from="514.295288pt,4.545566pt" to="514.295288pt,-2.978944pt" stroked="true" strokeweight="1.002525pt" strokecolor="#000000">
            <v:stroke dashstyle="solid"/>
            <w10:wrap type="none"/>
          </v:line>
        </w:pict>
      </w:r>
      <w:r>
        <w:rPr>
          <w:rFonts w:ascii="Times New Roman"/>
          <w:color w:val="3F3F3F"/>
          <w:spacing w:val="-2"/>
          <w:w w:val="105"/>
          <w:sz w:val="9"/>
        </w:rPr>
        <w:t>1</w:t>
      </w:r>
      <w:r>
        <w:rPr>
          <w:rFonts w:ascii="Times New Roman"/>
          <w:color w:val="3F3F3F"/>
          <w:spacing w:val="-2"/>
          <w:w w:val="105"/>
          <w:position w:val="-10"/>
          <w:sz w:val="24"/>
        </w:rPr>
        <w:t>,</w:t>
      </w:r>
      <w:r>
        <w:rPr>
          <w:rFonts w:ascii="Times New Roman"/>
          <w:color w:val="3F3F3F"/>
          <w:spacing w:val="-2"/>
          <w:w w:val="105"/>
          <w:sz w:val="9"/>
        </w:rPr>
        <w:t>6</w:t>
      </w:r>
      <w:r>
        <w:rPr>
          <w:rFonts w:ascii="Times New Roman"/>
          <w:color w:val="3F3F3F"/>
          <w:spacing w:val="-2"/>
          <w:w w:val="105"/>
          <w:position w:val="-10"/>
          <w:sz w:val="24"/>
        </w:rPr>
        <w:t>.</w:t>
      </w:r>
      <w:r>
        <w:rPr>
          <w:rFonts w:ascii="Times New Roman"/>
          <w:color w:val="3F3F3F"/>
          <w:spacing w:val="-2"/>
          <w:w w:val="105"/>
          <w:sz w:val="9"/>
        </w:rPr>
        <w:t>6</w:t>
      </w:r>
      <w:r>
        <w:rPr>
          <w:rFonts w:ascii="Times New Roman"/>
          <w:color w:val="3F3F3F"/>
          <w:spacing w:val="-2"/>
          <w:w w:val="105"/>
          <w:position w:val="-10"/>
          <w:sz w:val="24"/>
        </w:rPr>
        <w:t>,</w:t>
      </w:r>
      <w:r>
        <w:rPr>
          <w:rFonts w:ascii="Times New Roman"/>
          <w:color w:val="3F3F3F"/>
          <w:spacing w:val="-2"/>
          <w:w w:val="105"/>
          <w:sz w:val="9"/>
        </w:rPr>
        <w:t>4</w:t>
      </w:r>
      <w:r>
        <w:rPr>
          <w:rFonts w:ascii="Times New Roman"/>
          <w:color w:val="3F3F3F"/>
          <w:sz w:val="9"/>
        </w:rPr>
        <w:tab/>
      </w:r>
      <w:r>
        <w:rPr>
          <w:rFonts w:ascii="Arial"/>
          <w:color w:val="3F3F3F"/>
          <w:spacing w:val="-2"/>
          <w:w w:val="105"/>
          <w:sz w:val="8"/>
        </w:rPr>
        <w:t>1427</w:t>
      </w:r>
      <w:r>
        <w:rPr>
          <w:rFonts w:ascii="Arial"/>
          <w:color w:val="3F3F3F"/>
          <w:spacing w:val="18"/>
          <w:w w:val="105"/>
          <w:sz w:val="8"/>
        </w:rPr>
        <w:t> </w:t>
      </w:r>
      <w:r>
        <w:rPr>
          <w:rFonts w:ascii="Arial"/>
          <w:color w:val="545454"/>
          <w:spacing w:val="-2"/>
          <w:w w:val="105"/>
          <w:position w:val="1"/>
          <w:sz w:val="8"/>
        </w:rPr>
        <w:t>FBI</w:t>
      </w:r>
      <w:r>
        <w:rPr>
          <w:rFonts w:ascii="Arial"/>
          <w:color w:val="3F3F3F"/>
          <w:spacing w:val="-2"/>
          <w:w w:val="105"/>
          <w:position w:val="1"/>
          <w:sz w:val="8"/>
        </w:rPr>
        <w:t>Un.lfo,mcr</w:t>
      </w:r>
      <w:r>
        <w:rPr>
          <w:rFonts w:ascii="Arial"/>
          <w:spacing w:val="-2"/>
          <w:w w:val="105"/>
          <w:position w:val="1"/>
          <w:sz w:val="8"/>
        </w:rPr>
        <w:t>i</w:t>
      </w:r>
      <w:r>
        <w:rPr>
          <w:rFonts w:ascii="Arial"/>
          <w:color w:val="3F3F3F"/>
          <w:spacing w:val="-2"/>
          <w:w w:val="105"/>
          <w:position w:val="1"/>
          <w:sz w:val="8"/>
        </w:rPr>
        <w:t>me</w:t>
      </w:r>
      <w:r>
        <w:rPr>
          <w:rFonts w:ascii="Arial"/>
          <w:color w:val="3F3F3F"/>
          <w:spacing w:val="4"/>
          <w:w w:val="105"/>
          <w:position w:val="1"/>
          <w:sz w:val="8"/>
        </w:rPr>
        <w:t> </w:t>
      </w:r>
      <w:r>
        <w:rPr>
          <w:rFonts w:ascii="Arial"/>
          <w:color w:val="282828"/>
          <w:spacing w:val="-2"/>
          <w:w w:val="105"/>
          <w:position w:val="1"/>
          <w:sz w:val="8"/>
        </w:rPr>
        <w:t>R</w:t>
      </w:r>
      <w:r>
        <w:rPr>
          <w:rFonts w:ascii="Arial"/>
          <w:color w:val="545454"/>
          <w:spacing w:val="-2"/>
          <w:w w:val="105"/>
          <w:position w:val="1"/>
          <w:sz w:val="8"/>
        </w:rPr>
        <w:t>eJ)Orts</w:t>
      </w:r>
      <w:r>
        <w:rPr>
          <w:rFonts w:ascii="Arial"/>
          <w:color w:val="545454"/>
          <w:spacing w:val="20"/>
          <w:w w:val="105"/>
          <w:position w:val="1"/>
          <w:sz w:val="8"/>
        </w:rPr>
        <w:t> </w:t>
      </w:r>
      <w:r>
        <w:rPr>
          <w:rFonts w:ascii="Arial"/>
          <w:color w:val="3F3F3F"/>
          <w:spacing w:val="-4"/>
          <w:w w:val="105"/>
          <w:position w:val="1"/>
          <w:sz w:val="8"/>
        </w:rPr>
        <w:t>2017</w:t>
      </w:r>
    </w:p>
    <w:p>
      <w:pPr>
        <w:tabs>
          <w:tab w:pos="1064" w:val="left" w:leader="none"/>
          <w:tab w:pos="1725" w:val="left" w:leader="none"/>
        </w:tabs>
        <w:spacing w:line="96" w:lineRule="exact" w:before="0"/>
        <w:ind w:left="442" w:right="0" w:firstLine="0"/>
        <w:jc w:val="left"/>
        <w:rPr>
          <w:rFonts w:ascii="Arial"/>
          <w:sz w:val="8"/>
        </w:rPr>
      </w:pPr>
      <w:r>
        <w:rPr/>
        <w:pict>
          <v:line style="position:absolute;mso-position-horizontal-relative:page;mso-position-vertical-relative:paragraph;z-index:-19766784" from="514.295288pt,12.498398pt" to="514.295288pt,4.973888pt" stroked="true" strokeweight="1.002525pt" strokecolor="#000000">
            <v:stroke dashstyle="solid"/>
            <w10:wrap type="none"/>
          </v:line>
        </w:pict>
      </w:r>
      <w:r>
        <w:rPr>
          <w:rFonts w:ascii="Times New Roman"/>
          <w:color w:val="3F3F3F"/>
          <w:spacing w:val="-5"/>
          <w:sz w:val="9"/>
        </w:rPr>
        <w:t>2U</w:t>
      </w:r>
      <w:r>
        <w:rPr>
          <w:rFonts w:ascii="Times New Roman"/>
          <w:color w:val="3F3F3F"/>
          <w:sz w:val="9"/>
        </w:rPr>
        <w:tab/>
      </w:r>
      <w:r>
        <w:rPr>
          <w:rFonts w:ascii="Times New Roman"/>
          <w:color w:val="3F3F3F"/>
          <w:spacing w:val="-5"/>
          <w:position w:val="-28"/>
          <w:sz w:val="45"/>
        </w:rPr>
        <w:t>..</w:t>
      </w:r>
      <w:r>
        <w:rPr>
          <w:rFonts w:ascii="Times New Roman"/>
          <w:color w:val="3F3F3F"/>
          <w:position w:val="-28"/>
          <w:sz w:val="45"/>
        </w:rPr>
        <w:tab/>
      </w:r>
      <w:r>
        <w:rPr>
          <w:rFonts w:ascii="Arial"/>
          <w:color w:val="3F3F3F"/>
          <w:position w:val="1"/>
          <w:sz w:val="8"/>
        </w:rPr>
        <w:t>275</w:t>
      </w:r>
      <w:r>
        <w:rPr>
          <w:rFonts w:ascii="Arial"/>
          <w:color w:val="3F3F3F"/>
          <w:spacing w:val="55"/>
          <w:position w:val="1"/>
          <w:sz w:val="8"/>
        </w:rPr>
        <w:t> </w:t>
      </w:r>
      <w:r>
        <w:rPr>
          <w:rFonts w:ascii="Arial"/>
          <w:color w:val="666666"/>
          <w:position w:val="1"/>
          <w:sz w:val="9"/>
        </w:rPr>
        <w:t>FIii</w:t>
      </w:r>
      <w:r>
        <w:rPr>
          <w:rFonts w:ascii="Arial"/>
          <w:color w:val="3F3F3F"/>
          <w:position w:val="1"/>
          <w:sz w:val="8"/>
        </w:rPr>
        <w:t>Un.lfo,mCrimeRes,orts</w:t>
      </w:r>
      <w:r>
        <w:rPr>
          <w:rFonts w:ascii="Arial"/>
          <w:color w:val="3F3F3F"/>
          <w:spacing w:val="3"/>
          <w:position w:val="1"/>
          <w:sz w:val="8"/>
        </w:rPr>
        <w:t> </w:t>
      </w:r>
      <w:r>
        <w:rPr>
          <w:rFonts w:ascii="Arial"/>
          <w:color w:val="545454"/>
          <w:spacing w:val="-4"/>
          <w:position w:val="1"/>
          <w:sz w:val="8"/>
        </w:rPr>
        <w:t>2017</w:t>
      </w:r>
    </w:p>
    <w:p>
      <w:pPr>
        <w:spacing w:after="0" w:line="96" w:lineRule="exact"/>
        <w:jc w:val="left"/>
        <w:rPr>
          <w:rFonts w:ascii="Arial"/>
          <w:sz w:val="8"/>
        </w:rPr>
        <w:sectPr>
          <w:type w:val="continuous"/>
          <w:pgSz w:w="15840" w:h="12240" w:orient="landscape"/>
          <w:pgMar w:header="0" w:footer="0" w:top="1820" w:bottom="280" w:left="900" w:right="1820"/>
          <w:cols w:num="3" w:equalWidth="0">
            <w:col w:w="1906" w:space="3910"/>
            <w:col w:w="706" w:space="996"/>
            <w:col w:w="5602"/>
          </w:cols>
        </w:sectPr>
      </w:pPr>
    </w:p>
    <w:p>
      <w:pPr>
        <w:spacing w:line="292" w:lineRule="auto" w:before="10"/>
        <w:ind w:left="897" w:right="24" w:firstLine="0"/>
        <w:jc w:val="left"/>
        <w:rPr>
          <w:rFonts w:ascii="Arial"/>
          <w:sz w:val="10"/>
        </w:rPr>
      </w:pPr>
      <w:r>
        <w:rPr/>
        <w:pict>
          <v:group style="position:absolute;margin-left:50.126247pt;margin-top:60.018658pt;width:690.75pt;height:40.4pt;mso-position-horizontal-relative:page;mso-position-vertical-relative:page;z-index:-19768832" id="docshapegroup233" coordorigin="1003,1200" coordsize="13815,808">
            <v:line style="position:absolute" from="1003,1585" to="14817,1585" stroked="true" strokeweight="6.019608pt" strokecolor="#000000">
              <v:stroke dashstyle="solid"/>
            </v:line>
            <v:shape style="position:absolute;left:6773;top:1200;width:3399;height:323" type="#_x0000_t202" id="docshape234" filled="false" stroked="false">
              <v:textbox inset="0,0,0,0">
                <w:txbxContent>
                  <w:p>
                    <w:pPr>
                      <w:tabs>
                        <w:tab w:pos="1563" w:val="left" w:leader="none"/>
                        <w:tab w:pos="3378" w:val="left" w:leader="none"/>
                      </w:tabs>
                      <w:spacing w:line="167" w:lineRule="exact" w:before="0"/>
                      <w:ind w:left="3" w:right="0" w:firstLine="0"/>
                      <w:jc w:val="left"/>
                      <w:rPr>
                        <w:rFonts w:ascii="Times New Roman"/>
                        <w:sz w:val="15"/>
                      </w:rPr>
                    </w:pPr>
                    <w:r>
                      <w:rPr>
                        <w:rFonts w:ascii="Times New Roman"/>
                        <w:color w:val="3F3F3F"/>
                        <w:sz w:val="15"/>
                        <w:u w:val="thick" w:color="000000"/>
                      </w:rPr>
                      <w:tab/>
                    </w:r>
                    <w:r>
                      <w:rPr>
                        <w:rFonts w:ascii="Times New Roman"/>
                        <w:color w:val="3F3F3F"/>
                        <w:spacing w:val="-10"/>
                        <w:sz w:val="15"/>
                        <w:u w:val="thick" w:color="000000"/>
                      </w:rPr>
                      <w:t>I</w:t>
                    </w:r>
                    <w:r>
                      <w:rPr>
                        <w:rFonts w:ascii="Times New Roman"/>
                        <w:color w:val="3F3F3F"/>
                        <w:sz w:val="15"/>
                        <w:u w:val="thick" w:color="000000"/>
                      </w:rPr>
                      <w:tab/>
                    </w:r>
                  </w:p>
                  <w:p>
                    <w:pPr>
                      <w:spacing w:before="6"/>
                      <w:ind w:left="0" w:right="0" w:firstLine="0"/>
                      <w:jc w:val="left"/>
                      <w:rPr>
                        <w:rFonts w:ascii="Times New Roman"/>
                        <w:sz w:val="13"/>
                      </w:rPr>
                    </w:pPr>
                    <w:r>
                      <w:rPr>
                        <w:rFonts w:ascii="Times New Roman"/>
                        <w:color w:val="545454"/>
                        <w:w w:val="106"/>
                        <w:sz w:val="13"/>
                      </w:rPr>
                      <w:t>I</w:t>
                    </w:r>
                  </w:p>
                </w:txbxContent>
              </v:textbox>
              <w10:wrap type="none"/>
            </v:shape>
            <v:shape style="position:absolute;left:1485;top:1696;width:1651;height:252" type="#_x0000_t202" id="docshape235" filled="false" stroked="false">
              <v:textbox inset="0,0,0,0">
                <w:txbxContent>
                  <w:p>
                    <w:pPr>
                      <w:spacing w:line="111" w:lineRule="exact" w:before="0"/>
                      <w:ind w:left="6" w:right="0" w:firstLine="0"/>
                      <w:jc w:val="left"/>
                      <w:rPr>
                        <w:rFonts w:ascii="Times New Roman"/>
                        <w:sz w:val="10"/>
                      </w:rPr>
                    </w:pPr>
                    <w:r>
                      <w:rPr>
                        <w:rFonts w:ascii="Times New Roman"/>
                        <w:color w:val="545454"/>
                        <w:sz w:val="10"/>
                      </w:rPr>
                      <w:t>F</w:t>
                    </w:r>
                    <w:r>
                      <w:rPr>
                        <w:rFonts w:ascii="Times New Roman"/>
                        <w:color w:val="282828"/>
                        <w:sz w:val="10"/>
                      </w:rPr>
                      <w:t>irst</w:t>
                    </w:r>
                    <w:r>
                      <w:rPr>
                        <w:rFonts w:ascii="Times New Roman"/>
                        <w:color w:val="282828"/>
                        <w:spacing w:val="3"/>
                        <w:sz w:val="10"/>
                      </w:rPr>
                      <w:t> </w:t>
                    </w:r>
                    <w:r>
                      <w:rPr>
                        <w:rFonts w:ascii="Times New Roman"/>
                        <w:sz w:val="10"/>
                      </w:rPr>
                      <w:t>l</w:t>
                    </w:r>
                    <w:r>
                      <w:rPr>
                        <w:rFonts w:ascii="Times New Roman"/>
                        <w:color w:val="282828"/>
                        <w:sz w:val="10"/>
                      </w:rPr>
                      <w:t>an</w:t>
                    </w:r>
                    <w:r>
                      <w:rPr>
                        <w:rFonts w:ascii="Times New Roman"/>
                        <w:color w:val="545454"/>
                        <w:sz w:val="10"/>
                      </w:rPr>
                      <w:t>guag</w:t>
                    </w:r>
                    <w:r>
                      <w:rPr>
                        <w:rFonts w:ascii="Times New Roman"/>
                        <w:color w:val="282828"/>
                        <w:sz w:val="10"/>
                      </w:rPr>
                      <w:t>e</w:t>
                    </w:r>
                    <w:r>
                      <w:rPr>
                        <w:rFonts w:ascii="Times New Roman"/>
                        <w:color w:val="282828"/>
                        <w:spacing w:val="1"/>
                        <w:sz w:val="10"/>
                      </w:rPr>
                      <w:t> </w:t>
                    </w:r>
                    <w:r>
                      <w:rPr>
                        <w:rFonts w:ascii="Times New Roman"/>
                        <w:color w:val="3F3F3F"/>
                        <w:sz w:val="10"/>
                      </w:rPr>
                      <w:t>not</w:t>
                    </w:r>
                    <w:r>
                      <w:rPr>
                        <w:rFonts w:ascii="Times New Roman"/>
                        <w:color w:val="3F3F3F"/>
                        <w:spacing w:val="10"/>
                        <w:sz w:val="10"/>
                      </w:rPr>
                      <w:t> </w:t>
                    </w:r>
                    <w:r>
                      <w:rPr>
                        <w:rFonts w:ascii="Times New Roman"/>
                        <w:color w:val="3F3F3F"/>
                        <w:sz w:val="10"/>
                      </w:rPr>
                      <w:t>Engflsh,</w:t>
                    </w:r>
                    <w:r>
                      <w:rPr>
                        <w:rFonts w:ascii="Times New Roman"/>
                        <w:color w:val="3F3F3F"/>
                        <w:spacing w:val="-4"/>
                        <w:sz w:val="10"/>
                      </w:rPr>
                      <w:t> </w:t>
                    </w:r>
                    <w:r>
                      <w:rPr>
                        <w:rFonts w:ascii="Times New Roman"/>
                        <w:color w:val="3F3F3F"/>
                        <w:sz w:val="10"/>
                      </w:rPr>
                      <w:t>2018-</w:t>
                    </w:r>
                    <w:r>
                      <w:rPr>
                        <w:rFonts w:ascii="Times New Roman"/>
                        <w:color w:val="3F3F3F"/>
                        <w:spacing w:val="-5"/>
                        <w:sz w:val="10"/>
                      </w:rPr>
                      <w:t>1.9</w:t>
                    </w:r>
                  </w:p>
                  <w:p>
                    <w:pPr>
                      <w:spacing w:before="25"/>
                      <w:ind w:left="0" w:right="0" w:firstLine="0"/>
                      <w:jc w:val="left"/>
                      <w:rPr>
                        <w:rFonts w:ascii="Arial"/>
                        <w:sz w:val="10"/>
                      </w:rPr>
                    </w:pPr>
                    <w:r>
                      <w:rPr>
                        <w:rFonts w:ascii="Arial"/>
                        <w:color w:val="3F3F3F"/>
                        <w:spacing w:val="-2"/>
                        <w:w w:val="95"/>
                        <w:sz w:val="10"/>
                      </w:rPr>
                      <w:t>Engl</w:t>
                    </w:r>
                    <w:r>
                      <w:rPr>
                        <w:rFonts w:ascii="Arial"/>
                        <w:spacing w:val="-2"/>
                        <w:w w:val="95"/>
                        <w:sz w:val="10"/>
                      </w:rPr>
                      <w:t>i</w:t>
                    </w:r>
                    <w:r>
                      <w:rPr>
                        <w:rFonts w:ascii="Arial"/>
                        <w:color w:val="282828"/>
                        <w:spacing w:val="-2"/>
                        <w:w w:val="95"/>
                        <w:sz w:val="10"/>
                      </w:rPr>
                      <w:t>s</w:t>
                    </w:r>
                    <w:r>
                      <w:rPr>
                        <w:rFonts w:ascii="Arial"/>
                        <w:color w:val="545454"/>
                        <w:spacing w:val="-2"/>
                        <w:w w:val="95"/>
                        <w:sz w:val="10"/>
                      </w:rPr>
                      <w:t>h</w:t>
                    </w:r>
                    <w:r>
                      <w:rPr>
                        <w:rFonts w:ascii="Arial"/>
                        <w:color w:val="545454"/>
                        <w:spacing w:val="14"/>
                        <w:sz w:val="10"/>
                      </w:rPr>
                      <w:t> </w:t>
                    </w:r>
                    <w:r>
                      <w:rPr>
                        <w:rFonts w:ascii="Arial"/>
                        <w:color w:val="3F3F3F"/>
                        <w:spacing w:val="-2"/>
                        <w:w w:val="95"/>
                        <w:sz w:val="10"/>
                      </w:rPr>
                      <w:t>lang</w:t>
                    </w:r>
                    <w:r>
                      <w:rPr>
                        <w:rFonts w:ascii="Arial"/>
                        <w:spacing w:val="-2"/>
                        <w:w w:val="95"/>
                        <w:sz w:val="10"/>
                      </w:rPr>
                      <w:t>u</w:t>
                    </w:r>
                    <w:r>
                      <w:rPr>
                        <w:rFonts w:ascii="Arial"/>
                        <w:color w:val="282828"/>
                        <w:spacing w:val="-2"/>
                        <w:w w:val="95"/>
                        <w:sz w:val="10"/>
                      </w:rPr>
                      <w:t>age</w:t>
                    </w:r>
                    <w:r>
                      <w:rPr>
                        <w:rFonts w:ascii="Arial"/>
                        <w:color w:val="282828"/>
                        <w:spacing w:val="-7"/>
                        <w:w w:val="95"/>
                        <w:sz w:val="10"/>
                      </w:rPr>
                      <w:t> </w:t>
                    </w:r>
                    <w:r>
                      <w:rPr>
                        <w:rFonts w:ascii="Arial"/>
                        <w:spacing w:val="-2"/>
                        <w:w w:val="95"/>
                        <w:sz w:val="10"/>
                      </w:rPr>
                      <w:t>l</w:t>
                    </w:r>
                    <w:r>
                      <w:rPr>
                        <w:rFonts w:ascii="Arial"/>
                        <w:color w:val="282828"/>
                        <w:spacing w:val="-2"/>
                        <w:w w:val="95"/>
                        <w:sz w:val="10"/>
                      </w:rPr>
                      <w:t>ear</w:t>
                    </w:r>
                    <w:r>
                      <w:rPr>
                        <w:rFonts w:ascii="Arial"/>
                        <w:spacing w:val="-2"/>
                        <w:w w:val="95"/>
                        <w:sz w:val="10"/>
                      </w:rPr>
                      <w:t>n</w:t>
                    </w:r>
                    <w:r>
                      <w:rPr>
                        <w:rFonts w:ascii="Arial"/>
                        <w:color w:val="3F3F3F"/>
                        <w:spacing w:val="-2"/>
                        <w:w w:val="95"/>
                        <w:sz w:val="10"/>
                      </w:rPr>
                      <w:t>ers(%),</w:t>
                    </w:r>
                    <w:r>
                      <w:rPr>
                        <w:rFonts w:ascii="Arial"/>
                        <w:color w:val="3F3F3F"/>
                        <w:spacing w:val="17"/>
                        <w:sz w:val="10"/>
                      </w:rPr>
                      <w:t> </w:t>
                    </w:r>
                    <w:r>
                      <w:rPr>
                        <w:rFonts w:ascii="Arial"/>
                        <w:color w:val="3F3F3F"/>
                        <w:spacing w:val="-2"/>
                        <w:w w:val="95"/>
                        <w:sz w:val="10"/>
                      </w:rPr>
                      <w:t>20</w:t>
                    </w:r>
                    <w:r>
                      <w:rPr>
                        <w:rFonts w:ascii="Arial"/>
                        <w:spacing w:val="-2"/>
                        <w:w w:val="95"/>
                        <w:sz w:val="10"/>
                      </w:rPr>
                      <w:t>1</w:t>
                    </w:r>
                    <w:r>
                      <w:rPr>
                        <w:rFonts w:ascii="Arial"/>
                        <w:color w:val="3F3F3F"/>
                        <w:spacing w:val="-2"/>
                        <w:w w:val="95"/>
                        <w:sz w:val="10"/>
                      </w:rPr>
                      <w:t>8-</w:t>
                    </w:r>
                    <w:r>
                      <w:rPr>
                        <w:rFonts w:ascii="Arial"/>
                        <w:color w:val="3F3F3F"/>
                        <w:spacing w:val="-5"/>
                        <w:w w:val="95"/>
                        <w:sz w:val="10"/>
                      </w:rPr>
                      <w:t>19</w:t>
                    </w:r>
                  </w:p>
                </w:txbxContent>
              </v:textbox>
              <w10:wrap type="none"/>
            </v:shape>
            <v:shape style="position:absolute;left:7046;top:1255;width:1334;height:701" type="#_x0000_t202" id="docshape236" filled="false" stroked="false">
              <v:textbox inset="0,0,0,0">
                <w:txbxContent>
                  <w:p>
                    <w:pPr>
                      <w:spacing w:line="322" w:lineRule="exact" w:before="0"/>
                      <w:ind w:left="0" w:right="0" w:firstLine="0"/>
                      <w:jc w:val="left"/>
                      <w:rPr>
                        <w:rFonts w:ascii="Arial" w:hAnsi="Arial"/>
                        <w:sz w:val="14"/>
                      </w:rPr>
                    </w:pPr>
                    <w:r>
                      <w:rPr>
                        <w:rFonts w:ascii="Times New Roman" w:hAnsi="Times New Roman"/>
                        <w:color w:val="282828"/>
                        <w:sz w:val="9"/>
                      </w:rPr>
                      <w:t>MA</w:t>
                    </w:r>
                    <w:r>
                      <w:rPr>
                        <w:rFonts w:ascii="Times New Roman" w:hAnsi="Times New Roman"/>
                        <w:color w:val="282828"/>
                        <w:spacing w:val="50"/>
                        <w:sz w:val="9"/>
                      </w:rPr>
                      <w:t>  </w:t>
                    </w:r>
                    <w:r>
                      <w:rPr>
                        <w:rFonts w:ascii="Arial" w:hAnsi="Arial"/>
                        <w:color w:val="3F3F3F"/>
                        <w:sz w:val="14"/>
                      </w:rPr>
                      <w:t>I</w:t>
                    </w:r>
                    <w:r>
                      <w:rPr>
                        <w:rFonts w:ascii="Arial" w:hAnsi="Arial"/>
                        <w:color w:val="3F3F3F"/>
                        <w:spacing w:val="78"/>
                        <w:sz w:val="14"/>
                      </w:rPr>
                      <w:t> </w:t>
                    </w:r>
                    <w:r>
                      <w:rPr>
                        <w:rFonts w:ascii="Times New Roman" w:hAnsi="Times New Roman"/>
                        <w:color w:val="282828"/>
                        <w:sz w:val="29"/>
                      </w:rPr>
                      <w:t>-•~ntv</w:t>
                    </w:r>
                    <w:r>
                      <w:rPr>
                        <w:rFonts w:ascii="Times New Roman" w:hAnsi="Times New Roman"/>
                        <w:color w:val="282828"/>
                        <w:spacing w:val="31"/>
                        <w:sz w:val="29"/>
                      </w:rPr>
                      <w:t> </w:t>
                    </w:r>
                    <w:r>
                      <w:rPr>
                        <w:rFonts w:ascii="Arial" w:hAnsi="Arial"/>
                        <w:color w:val="545454"/>
                        <w:spacing w:val="-10"/>
                        <w:sz w:val="14"/>
                      </w:rPr>
                      <w:t>I</w:t>
                    </w:r>
                  </w:p>
                  <w:p>
                    <w:pPr>
                      <w:spacing w:before="123"/>
                      <w:ind w:left="159" w:right="0" w:firstLine="0"/>
                      <w:jc w:val="left"/>
                      <w:rPr>
                        <w:rFonts w:ascii="Arial"/>
                        <w:sz w:val="9"/>
                      </w:rPr>
                    </w:pPr>
                    <w:r>
                      <w:rPr>
                        <w:rFonts w:ascii="Arial"/>
                        <w:color w:val="3F3F3F"/>
                        <w:spacing w:val="-4"/>
                        <w:w w:val="120"/>
                        <w:sz w:val="9"/>
                      </w:rPr>
                      <w:t>2l,9</w:t>
                    </w:r>
                  </w:p>
                  <w:p>
                    <w:pPr>
                      <w:spacing w:before="48"/>
                      <w:ind w:left="161" w:right="0" w:firstLine="0"/>
                      <w:jc w:val="left"/>
                      <w:rPr>
                        <w:rFonts w:ascii="Times New Roman"/>
                        <w:sz w:val="9"/>
                      </w:rPr>
                    </w:pPr>
                    <w:r>
                      <w:rPr>
                        <w:rFonts w:ascii="Times New Roman"/>
                        <w:color w:val="545454"/>
                        <w:spacing w:val="-4"/>
                        <w:w w:val="105"/>
                        <w:sz w:val="9"/>
                      </w:rPr>
                      <w:t>10,S</w:t>
                    </w:r>
                  </w:p>
                </w:txbxContent>
              </v:textbox>
              <w10:wrap type="none"/>
            </v:shape>
            <v:shape style="position:absolute;left:8564;top:1357;width:495;height:598" type="#_x0000_t202" id="docshape237" filled="false" stroked="false">
              <v:textbox inset="0,0,0,0">
                <w:txbxContent>
                  <w:p>
                    <w:pPr>
                      <w:spacing w:line="147" w:lineRule="exact" w:before="0"/>
                      <w:ind w:left="0" w:right="0" w:firstLine="0"/>
                      <w:jc w:val="left"/>
                      <w:rPr>
                        <w:rFonts w:ascii="Arial"/>
                        <w:sz w:val="14"/>
                      </w:rPr>
                    </w:pPr>
                    <w:r>
                      <w:rPr>
                        <w:rFonts w:ascii="Arial"/>
                        <w:color w:val="161616"/>
                        <w:sz w:val="9"/>
                      </w:rPr>
                      <w:t>MI</w:t>
                    </w:r>
                    <w:r>
                      <w:rPr>
                        <w:rFonts w:ascii="Arial"/>
                        <w:color w:val="3F3F3F"/>
                        <w:sz w:val="9"/>
                      </w:rPr>
                      <w:t>ROn</w:t>
                    </w:r>
                    <w:r>
                      <w:rPr>
                        <w:rFonts w:ascii="Arial"/>
                        <w:color w:val="3F3F3F"/>
                        <w:spacing w:val="47"/>
                        <w:sz w:val="9"/>
                      </w:rPr>
                      <w:t>  </w:t>
                    </w:r>
                    <w:r>
                      <w:rPr>
                        <w:rFonts w:ascii="Arial"/>
                        <w:spacing w:val="-10"/>
                        <w:sz w:val="14"/>
                      </w:rPr>
                      <w:t>I</w:t>
                    </w:r>
                  </w:p>
                  <w:p>
                    <w:pPr>
                      <w:spacing w:line="353" w:lineRule="exact" w:before="0"/>
                      <w:ind w:left="288" w:right="0" w:firstLine="0"/>
                      <w:jc w:val="left"/>
                      <w:rPr>
                        <w:rFonts w:ascii="Arial"/>
                        <w:sz w:val="32"/>
                      </w:rPr>
                    </w:pPr>
                    <w:r>
                      <w:rPr>
                        <w:rFonts w:ascii="Arial"/>
                        <w:color w:val="3F3F3F"/>
                        <w:spacing w:val="-5"/>
                        <w:w w:val="70"/>
                        <w:sz w:val="32"/>
                      </w:rPr>
                      <w:t>...</w:t>
                    </w:r>
                  </w:p>
                  <w:p>
                    <w:pPr>
                      <w:spacing w:line="98" w:lineRule="exact" w:before="0"/>
                      <w:ind w:left="317" w:right="0" w:firstLine="0"/>
                      <w:jc w:val="left"/>
                      <w:rPr>
                        <w:rFonts w:ascii="Arial"/>
                        <w:sz w:val="9"/>
                      </w:rPr>
                    </w:pPr>
                    <w:r>
                      <w:rPr>
                        <w:rFonts w:ascii="Arial"/>
                        <w:color w:val="545454"/>
                        <w:spacing w:val="-5"/>
                        <w:w w:val="105"/>
                        <w:sz w:val="9"/>
                      </w:rPr>
                      <w:t>1.8</w:t>
                    </w:r>
                  </w:p>
                </w:txbxContent>
              </v:textbox>
              <w10:wrap type="none"/>
            </v:shape>
            <v:shape style="position:absolute;left:9423;top:1566;width:200;height:247" type="#_x0000_t202" id="docshape238" filled="false" stroked="false">
              <v:textbox inset="0,0,0,0">
                <w:txbxContent>
                  <w:p>
                    <w:pPr>
                      <w:spacing w:line="246" w:lineRule="exact" w:before="0"/>
                      <w:ind w:left="0" w:right="0" w:firstLine="0"/>
                      <w:jc w:val="left"/>
                      <w:rPr>
                        <w:rFonts w:ascii="Arial"/>
                        <w:sz w:val="22"/>
                      </w:rPr>
                    </w:pPr>
                    <w:r>
                      <w:rPr>
                        <w:rFonts w:ascii="Arial"/>
                        <w:color w:val="3F3F3F"/>
                        <w:spacing w:val="-4"/>
                        <w:w w:val="80"/>
                        <w:sz w:val="22"/>
                      </w:rPr>
                      <w:t>..,</w:t>
                    </w:r>
                    <w:r>
                      <w:rPr>
                        <w:rFonts w:ascii="Arial"/>
                        <w:color w:val="7E7E7E"/>
                        <w:spacing w:val="-4"/>
                        <w:w w:val="80"/>
                        <w:sz w:val="22"/>
                      </w:rPr>
                      <w:t>,</w:t>
                    </w:r>
                  </w:p>
                </w:txbxContent>
              </v:textbox>
              <w10:wrap type="none"/>
            </v:shape>
            <v:shape style="position:absolute;left:9507;top:1202;width:114;height:695" type="#_x0000_t202" id="docshape239" filled="false" stroked="false">
              <v:textbox inset="0,0,0,0">
                <w:txbxContent>
                  <w:p>
                    <w:pPr>
                      <w:spacing w:line="694" w:lineRule="exact" w:before="0"/>
                      <w:ind w:left="0" w:right="0" w:firstLine="0"/>
                      <w:jc w:val="left"/>
                      <w:rPr>
                        <w:rFonts w:ascii="Arial"/>
                        <w:sz w:val="62"/>
                      </w:rPr>
                    </w:pPr>
                    <w:r>
                      <w:rPr>
                        <w:rFonts w:ascii="Arial"/>
                        <w:color w:val="3F3F3F"/>
                        <w:spacing w:val="-71"/>
                        <w:w w:val="95"/>
                        <w:sz w:val="62"/>
                      </w:rPr>
                      <w:t>.</w:t>
                    </w:r>
                  </w:p>
                </w:txbxContent>
              </v:textbox>
              <w10:wrap type="none"/>
            </v:shape>
            <v:shape style="position:absolute;left:9601;top:1357;width:1060;height:157" type="#_x0000_t202" id="docshape240" filled="false" stroked="false">
              <v:textbox inset="0,0,0,0">
                <w:txbxContent>
                  <w:p>
                    <w:pPr>
                      <w:spacing w:line="157" w:lineRule="exact" w:before="0"/>
                      <w:ind w:left="0" w:right="0" w:firstLine="0"/>
                      <w:jc w:val="left"/>
                      <w:rPr>
                        <w:rFonts w:ascii="Arial"/>
                        <w:i/>
                        <w:sz w:val="12"/>
                      </w:rPr>
                    </w:pPr>
                    <w:r>
                      <w:rPr>
                        <w:rFonts w:ascii="Arial"/>
                        <w:color w:val="3F3F3F"/>
                        <w:sz w:val="14"/>
                      </w:rPr>
                      <w:t>I</w:t>
                    </w:r>
                    <w:r>
                      <w:rPr>
                        <w:rFonts w:ascii="Arial"/>
                        <w:color w:val="3F3F3F"/>
                        <w:spacing w:val="47"/>
                        <w:sz w:val="14"/>
                      </w:rPr>
                      <w:t>  </w:t>
                    </w:r>
                    <w:r>
                      <w:rPr>
                        <w:rFonts w:ascii="Arial"/>
                        <w:color w:val="282828"/>
                        <w:sz w:val="9"/>
                      </w:rPr>
                      <w:t>bndolph</w:t>
                    </w:r>
                    <w:r>
                      <w:rPr>
                        <w:rFonts w:ascii="Arial"/>
                        <w:color w:val="282828"/>
                        <w:spacing w:val="63"/>
                        <w:sz w:val="9"/>
                      </w:rPr>
                      <w:t>  </w:t>
                    </w:r>
                    <w:r>
                      <w:rPr>
                        <w:rFonts w:ascii="Arial"/>
                        <w:i/>
                        <w:color w:val="3F3F3F"/>
                        <w:spacing w:val="-2"/>
                        <w:w w:val="90"/>
                        <w:sz w:val="12"/>
                      </w:rPr>
                      <w:t>Source</w:t>
                    </w:r>
                  </w:p>
                </w:txbxContent>
              </v:textbox>
              <w10:wrap type="none"/>
            </v:shape>
            <v:shape style="position:absolute;left:10102;top:1641;width:3802;height:367" type="#_x0000_t202" id="docshape241" filled="false" stroked="false">
              <v:textbox inset="0,0,0,0">
                <w:txbxContent>
                  <w:p>
                    <w:pPr>
                      <w:spacing w:line="366" w:lineRule="exact" w:before="0"/>
                      <w:ind w:left="0" w:right="0" w:firstLine="0"/>
                      <w:jc w:val="left"/>
                      <w:rPr>
                        <w:rFonts w:ascii="Times New Roman"/>
                        <w:sz w:val="10"/>
                      </w:rPr>
                    </w:pPr>
                    <w:r>
                      <w:rPr>
                        <w:rFonts w:ascii="Times New Roman"/>
                        <w:color w:val="666666"/>
                        <w:w w:val="90"/>
                        <w:sz w:val="33"/>
                      </w:rPr>
                      <w:t>....</w:t>
                    </w:r>
                    <w:r>
                      <w:rPr>
                        <w:rFonts w:ascii="Times New Roman"/>
                        <w:color w:val="666666"/>
                        <w:spacing w:val="-13"/>
                        <w:w w:val="90"/>
                        <w:sz w:val="33"/>
                      </w:rPr>
                      <w:t> </w:t>
                    </w:r>
                    <w:r>
                      <w:rPr>
                        <w:rFonts w:ascii="Times New Roman"/>
                        <w:color w:val="3F3F3F"/>
                        <w:w w:val="90"/>
                        <w:sz w:val="10"/>
                      </w:rPr>
                      <w:t>Masuclwsetu</w:t>
                    </w:r>
                    <w:r>
                      <w:rPr>
                        <w:rFonts w:ascii="Times New Roman"/>
                        <w:color w:val="3F3F3F"/>
                        <w:spacing w:val="-3"/>
                        <w:sz w:val="10"/>
                      </w:rPr>
                      <w:t> </w:t>
                    </w:r>
                    <w:r>
                      <w:rPr>
                        <w:rFonts w:ascii="Times New Roman"/>
                        <w:color w:val="666666"/>
                        <w:w w:val="90"/>
                        <w:sz w:val="10"/>
                      </w:rPr>
                      <w:t>De</w:t>
                    </w:r>
                    <w:r>
                      <w:rPr>
                        <w:rFonts w:ascii="Times New Roman"/>
                        <w:color w:val="666666"/>
                        <w:spacing w:val="18"/>
                        <w:sz w:val="10"/>
                      </w:rPr>
                      <w:t> </w:t>
                    </w:r>
                    <w:r>
                      <w:rPr>
                        <w:rFonts w:ascii="Times New Roman"/>
                        <w:color w:val="666666"/>
                        <w:w w:val="90"/>
                        <w:sz w:val="10"/>
                      </w:rPr>
                      <w:t>rtment</w:t>
                    </w:r>
                    <w:r>
                      <w:rPr>
                        <w:rFonts w:ascii="Times New Roman"/>
                        <w:color w:val="666666"/>
                        <w:spacing w:val="-3"/>
                        <w:w w:val="90"/>
                        <w:sz w:val="10"/>
                      </w:rPr>
                      <w:t> </w:t>
                    </w:r>
                    <w:r>
                      <w:rPr>
                        <w:rFonts w:ascii="Times New Roman"/>
                        <w:color w:val="545454"/>
                        <w:w w:val="90"/>
                        <w:sz w:val="10"/>
                      </w:rPr>
                      <w:t>of</w:t>
                    </w:r>
                    <w:r>
                      <w:rPr>
                        <w:rFonts w:ascii="Times New Roman"/>
                        <w:color w:val="545454"/>
                        <w:spacing w:val="4"/>
                        <w:sz w:val="10"/>
                      </w:rPr>
                      <w:t> </w:t>
                    </w:r>
                    <w:r>
                      <w:rPr>
                        <w:rFonts w:ascii="Times New Roman"/>
                        <w:color w:val="545454"/>
                        <w:w w:val="90"/>
                        <w:sz w:val="10"/>
                      </w:rPr>
                      <w:t>Eli1mentarv</w:t>
                    </w:r>
                    <w:r>
                      <w:rPr>
                        <w:rFonts w:ascii="Times New Roman"/>
                        <w:color w:val="3F3F3F"/>
                        <w:w w:val="90"/>
                        <w:sz w:val="10"/>
                      </w:rPr>
                      <w:t>and</w:t>
                    </w:r>
                    <w:r>
                      <w:rPr>
                        <w:rFonts w:ascii="Times New Roman"/>
                        <w:color w:val="666666"/>
                        <w:w w:val="90"/>
                        <w:sz w:val="10"/>
                      </w:rPr>
                      <w:t>S-.cond.wy</w:t>
                    </w:r>
                    <w:r>
                      <w:rPr>
                        <w:rFonts w:ascii="Times New Roman"/>
                        <w:color w:val="666666"/>
                        <w:spacing w:val="2"/>
                        <w:sz w:val="10"/>
                      </w:rPr>
                      <w:t> </w:t>
                    </w:r>
                    <w:r>
                      <w:rPr>
                        <w:rFonts w:ascii="Times New Roman"/>
                        <w:color w:val="545454"/>
                        <w:w w:val="90"/>
                        <w:sz w:val="10"/>
                      </w:rPr>
                      <w:t>Educ.ation</w:t>
                    </w:r>
                    <w:r>
                      <w:rPr>
                        <w:rFonts w:ascii="Times New Roman"/>
                        <w:color w:val="545454"/>
                        <w:spacing w:val="-4"/>
                        <w:w w:val="90"/>
                        <w:sz w:val="10"/>
                      </w:rPr>
                      <w:t> </w:t>
                    </w:r>
                    <w:r>
                      <w:rPr>
                        <w:rFonts w:ascii="Times New Roman"/>
                        <w:color w:val="545454"/>
                        <w:w w:val="90"/>
                        <w:sz w:val="10"/>
                      </w:rPr>
                      <w:t>Schoo</w:t>
                    </w:r>
                    <w:r>
                      <w:rPr>
                        <w:rFonts w:ascii="Times New Roman"/>
                        <w:color w:val="7E7E7E"/>
                        <w:w w:val="90"/>
                        <w:sz w:val="10"/>
                      </w:rPr>
                      <w:t>l</w:t>
                    </w:r>
                    <w:r>
                      <w:rPr>
                        <w:rFonts w:ascii="Times New Roman"/>
                        <w:color w:val="7E7E7E"/>
                        <w:spacing w:val="-9"/>
                        <w:w w:val="90"/>
                        <w:sz w:val="10"/>
                      </w:rPr>
                      <w:t> </w:t>
                    </w:r>
                    <w:r>
                      <w:rPr>
                        <w:rFonts w:ascii="Times New Roman"/>
                        <w:color w:val="3F3F3F"/>
                        <w:w w:val="90"/>
                        <w:sz w:val="10"/>
                      </w:rPr>
                      <w:t>and</w:t>
                    </w:r>
                    <w:r>
                      <w:rPr>
                        <w:rFonts w:ascii="Times New Roman"/>
                        <w:color w:val="3F3F3F"/>
                        <w:spacing w:val="-8"/>
                        <w:w w:val="90"/>
                        <w:sz w:val="10"/>
                      </w:rPr>
                      <w:t> </w:t>
                    </w:r>
                    <w:r>
                      <w:rPr>
                        <w:rFonts w:ascii="Times New Roman"/>
                        <w:color w:val="545454"/>
                        <w:w w:val="90"/>
                        <w:sz w:val="8"/>
                      </w:rPr>
                      <w:t>Oisuir;t</w:t>
                    </w:r>
                    <w:r>
                      <w:rPr>
                        <w:rFonts w:ascii="Times New Roman"/>
                        <w:color w:val="545454"/>
                        <w:spacing w:val="-1"/>
                        <w:sz w:val="8"/>
                      </w:rPr>
                      <w:t> </w:t>
                    </w:r>
                    <w:r>
                      <w:rPr>
                        <w:rFonts w:ascii="Times New Roman"/>
                        <w:color w:val="545454"/>
                        <w:spacing w:val="-2"/>
                        <w:w w:val="90"/>
                        <w:sz w:val="10"/>
                      </w:rPr>
                      <w:t>Profits</w:t>
                    </w:r>
                  </w:p>
                </w:txbxContent>
              </v:textbox>
              <w10:wrap type="none"/>
            </v:shape>
            <v:shape style="position:absolute;left:10181;top:1696;width:3723;height:112" type="#_x0000_t202" id="docshape242" filled="false" stroked="false">
              <v:textbox inset="0,0,0,0">
                <w:txbxContent>
                  <w:p>
                    <w:pPr>
                      <w:spacing w:line="111" w:lineRule="exact" w:before="0"/>
                      <w:ind w:left="0" w:right="0" w:firstLine="0"/>
                      <w:jc w:val="left"/>
                      <w:rPr>
                        <w:rFonts w:ascii="Arial"/>
                        <w:sz w:val="9"/>
                      </w:rPr>
                    </w:pPr>
                    <w:r>
                      <w:rPr>
                        <w:rFonts w:ascii="Arial"/>
                        <w:color w:val="3F3F3F"/>
                        <w:w w:val="95"/>
                        <w:sz w:val="9"/>
                      </w:rPr>
                      <w:t>37</w:t>
                    </w:r>
                    <w:r>
                      <w:rPr>
                        <w:rFonts w:ascii="Arial"/>
                        <w:color w:val="3F3F3F"/>
                        <w:spacing w:val="6"/>
                        <w:sz w:val="9"/>
                      </w:rPr>
                      <w:t> </w:t>
                    </w:r>
                    <w:r>
                      <w:rPr>
                        <w:rFonts w:ascii="Arial"/>
                        <w:color w:val="3F3F3F"/>
                        <w:w w:val="95"/>
                        <w:sz w:val="9"/>
                      </w:rPr>
                      <w:t>Mass.clwsem</w:t>
                    </w:r>
                    <w:r>
                      <w:rPr>
                        <w:rFonts w:ascii="Arial"/>
                        <w:color w:val="545454"/>
                        <w:w w:val="95"/>
                        <w:sz w:val="9"/>
                      </w:rPr>
                      <w:t>Oe</w:t>
                    </w:r>
                    <w:r>
                      <w:rPr>
                        <w:rFonts w:ascii="Arial"/>
                        <w:color w:val="545454"/>
                        <w:spacing w:val="5"/>
                        <w:sz w:val="9"/>
                      </w:rPr>
                      <w:t> </w:t>
                    </w:r>
                    <w:r>
                      <w:rPr>
                        <w:rFonts w:ascii="Arial"/>
                        <w:color w:val="282828"/>
                        <w:w w:val="95"/>
                        <w:sz w:val="9"/>
                      </w:rPr>
                      <w:t>rt</w:t>
                    </w:r>
                    <w:r>
                      <w:rPr>
                        <w:rFonts w:ascii="Arial"/>
                        <w:color w:val="545454"/>
                        <w:w w:val="95"/>
                        <w:sz w:val="9"/>
                      </w:rPr>
                      <w:t>ment</w:t>
                    </w:r>
                    <w:r>
                      <w:rPr>
                        <w:rFonts w:ascii="Arial"/>
                        <w:color w:val="545454"/>
                        <w:spacing w:val="-1"/>
                        <w:w w:val="95"/>
                        <w:sz w:val="9"/>
                      </w:rPr>
                      <w:t> </w:t>
                    </w:r>
                    <w:r>
                      <w:rPr>
                        <w:rFonts w:ascii="Arial"/>
                        <w:color w:val="666666"/>
                        <w:w w:val="95"/>
                        <w:sz w:val="9"/>
                      </w:rPr>
                      <w:t>of</w:t>
                    </w:r>
                    <w:r>
                      <w:rPr>
                        <w:rFonts w:ascii="Arial"/>
                        <w:color w:val="666666"/>
                        <w:spacing w:val="-1"/>
                        <w:w w:val="95"/>
                        <w:sz w:val="9"/>
                      </w:rPr>
                      <w:t> </w:t>
                    </w:r>
                    <w:r>
                      <w:rPr>
                        <w:rFonts w:ascii="Arial"/>
                        <w:color w:val="282828"/>
                        <w:w w:val="95"/>
                        <w:sz w:val="9"/>
                      </w:rPr>
                      <w:t>El</w:t>
                    </w:r>
                    <w:r>
                      <w:rPr>
                        <w:rFonts w:ascii="Arial"/>
                        <w:color w:val="545454"/>
                        <w:w w:val="95"/>
                        <w:sz w:val="9"/>
                      </w:rPr>
                      <w:t>emen</w:t>
                    </w:r>
                    <w:r>
                      <w:rPr>
                        <w:rFonts w:ascii="Arial"/>
                        <w:color w:val="282828"/>
                        <w:w w:val="95"/>
                        <w:sz w:val="9"/>
                      </w:rPr>
                      <w:t>tary</w:t>
                    </w:r>
                    <w:r>
                      <w:rPr>
                        <w:rFonts w:ascii="Arial"/>
                        <w:color w:val="282828"/>
                        <w:spacing w:val="-9"/>
                        <w:w w:val="95"/>
                        <w:sz w:val="9"/>
                      </w:rPr>
                      <w:t> </w:t>
                    </w:r>
                    <w:r>
                      <w:rPr>
                        <w:rFonts w:ascii="Arial"/>
                        <w:color w:val="3F3F3F"/>
                        <w:w w:val="95"/>
                        <w:sz w:val="9"/>
                      </w:rPr>
                      <w:t>o11nd</w:t>
                    </w:r>
                    <w:r>
                      <w:rPr>
                        <w:rFonts w:ascii="Arial"/>
                        <w:color w:val="3F3F3F"/>
                        <w:spacing w:val="-14"/>
                        <w:w w:val="95"/>
                        <w:sz w:val="9"/>
                      </w:rPr>
                      <w:t> </w:t>
                    </w:r>
                    <w:r>
                      <w:rPr>
                        <w:rFonts w:ascii="Arial"/>
                        <w:color w:val="545454"/>
                        <w:w w:val="95"/>
                        <w:sz w:val="9"/>
                      </w:rPr>
                      <w:t>secondary</w:t>
                    </w:r>
                    <w:r>
                      <w:rPr>
                        <w:rFonts w:ascii="Arial"/>
                        <w:color w:val="545454"/>
                        <w:spacing w:val="-12"/>
                        <w:w w:val="95"/>
                        <w:sz w:val="9"/>
                      </w:rPr>
                      <w:t> </w:t>
                    </w:r>
                    <w:r>
                      <w:rPr>
                        <w:rFonts w:ascii="Arial"/>
                        <w:color w:val="282828"/>
                        <w:w w:val="95"/>
                        <w:sz w:val="9"/>
                      </w:rPr>
                      <w:t>E</w:t>
                    </w:r>
                    <w:r>
                      <w:rPr>
                        <w:rFonts w:ascii="Arial"/>
                        <w:color w:val="545454"/>
                        <w:w w:val="95"/>
                        <w:sz w:val="9"/>
                      </w:rPr>
                      <w:t>duca</w:t>
                    </w:r>
                    <w:r>
                      <w:rPr>
                        <w:rFonts w:ascii="Arial"/>
                        <w:color w:val="7E7E7E"/>
                        <w:w w:val="95"/>
                        <w:sz w:val="9"/>
                      </w:rPr>
                      <w:t>tf</w:t>
                    </w:r>
                    <w:r>
                      <w:rPr>
                        <w:rFonts w:ascii="Arial"/>
                        <w:color w:val="545454"/>
                        <w:w w:val="95"/>
                        <w:sz w:val="9"/>
                      </w:rPr>
                      <w:t>on</w:t>
                    </w:r>
                    <w:r>
                      <w:rPr>
                        <w:rFonts w:ascii="Arial"/>
                        <w:color w:val="545454"/>
                        <w:spacing w:val="-4"/>
                        <w:w w:val="95"/>
                        <w:sz w:val="9"/>
                      </w:rPr>
                      <w:t> </w:t>
                    </w:r>
                    <w:r>
                      <w:rPr>
                        <w:rFonts w:ascii="Arial"/>
                        <w:color w:val="545454"/>
                        <w:w w:val="95"/>
                        <w:sz w:val="9"/>
                      </w:rPr>
                      <w:t>SChoo</w:t>
                    </w:r>
                    <w:r>
                      <w:rPr>
                        <w:rFonts w:ascii="Arial"/>
                        <w:color w:val="7E7E7E"/>
                        <w:w w:val="95"/>
                        <w:sz w:val="9"/>
                      </w:rPr>
                      <w:t>l</w:t>
                    </w:r>
                    <w:r>
                      <w:rPr>
                        <w:rFonts w:ascii="Arial"/>
                        <w:color w:val="7E7E7E"/>
                        <w:spacing w:val="-6"/>
                        <w:w w:val="95"/>
                        <w:sz w:val="9"/>
                      </w:rPr>
                      <w:t> </w:t>
                    </w:r>
                    <w:r>
                      <w:rPr>
                        <w:rFonts w:ascii="Arial"/>
                        <w:color w:val="545454"/>
                        <w:spacing w:val="-2"/>
                        <w:w w:val="95"/>
                        <w:sz w:val="9"/>
                      </w:rPr>
                      <w:t>and</w:t>
                    </w:r>
                    <w:r>
                      <w:rPr>
                        <w:rFonts w:ascii="Times New Roman"/>
                        <w:color w:val="545454"/>
                        <w:spacing w:val="-2"/>
                        <w:w w:val="95"/>
                        <w:sz w:val="10"/>
                      </w:rPr>
                      <w:t>otwk1</w:t>
                    </w:r>
                    <w:r>
                      <w:rPr>
                        <w:rFonts w:ascii="Arial"/>
                        <w:color w:val="3F3F3F"/>
                        <w:spacing w:val="-2"/>
                        <w:w w:val="95"/>
                        <w:sz w:val="9"/>
                      </w:rPr>
                      <w:t>Profles</w:t>
                    </w:r>
                  </w:p>
                </w:txbxContent>
              </v:textbox>
              <w10:wrap type="none"/>
            </v:shape>
            <v:shape style="position:absolute;left:9443;top:1855;width:205;height:100" type="#_x0000_t202" id="docshape243" filled="false" stroked="false">
              <v:textbox inset="0,0,0,0">
                <w:txbxContent>
                  <w:p>
                    <w:pPr>
                      <w:spacing w:line="100" w:lineRule="exact" w:before="0"/>
                      <w:ind w:left="0" w:right="0" w:firstLine="0"/>
                      <w:jc w:val="left"/>
                      <w:rPr>
                        <w:rFonts w:ascii="Times New Roman"/>
                        <w:sz w:val="9"/>
                      </w:rPr>
                    </w:pPr>
                    <w:r>
                      <w:rPr>
                        <w:rFonts w:ascii="Times New Roman"/>
                        <w:color w:val="3F3F3F"/>
                        <w:spacing w:val="-4"/>
                        <w:w w:val="115"/>
                        <w:sz w:val="9"/>
                      </w:rPr>
                      <w:t>1$,$</w:t>
                    </w:r>
                  </w:p>
                </w:txbxContent>
              </v:textbox>
              <w10:wrap type="none"/>
            </v:shape>
            <w10:wrap type="none"/>
          </v:group>
        </w:pict>
      </w:r>
      <w:r>
        <w:rPr>
          <w:rFonts w:ascii="Arial"/>
          <w:color w:val="3F3F3F"/>
          <w:spacing w:val="-2"/>
          <w:sz w:val="10"/>
        </w:rPr>
        <w:t>Larce.nv-theft</w:t>
      </w:r>
      <w:r>
        <w:rPr>
          <w:rFonts w:ascii="Arial"/>
          <w:color w:val="3F3F3F"/>
          <w:spacing w:val="40"/>
          <w:sz w:val="10"/>
        </w:rPr>
        <w:t> </w:t>
      </w:r>
      <w:r>
        <w:rPr>
          <w:rFonts w:ascii="Arial"/>
          <w:color w:val="282828"/>
          <w:sz w:val="10"/>
        </w:rPr>
        <w:t>Motor</w:t>
      </w:r>
      <w:r>
        <w:rPr>
          <w:rFonts w:ascii="Arial"/>
          <w:color w:val="282828"/>
          <w:spacing w:val="-13"/>
          <w:sz w:val="10"/>
        </w:rPr>
        <w:t> </w:t>
      </w:r>
      <w:r>
        <w:rPr>
          <w:rFonts w:ascii="Arial"/>
          <w:color w:val="282828"/>
          <w:sz w:val="10"/>
        </w:rPr>
        <w:t>veh</w:t>
      </w:r>
      <w:r>
        <w:rPr>
          <w:rFonts w:ascii="Arial"/>
          <w:sz w:val="10"/>
        </w:rPr>
        <w:t>i</w:t>
      </w:r>
      <w:r>
        <w:rPr>
          <w:rFonts w:ascii="Arial"/>
          <w:color w:val="3F3F3F"/>
          <w:sz w:val="10"/>
        </w:rPr>
        <w:t>de</w:t>
      </w:r>
      <w:r>
        <w:rPr>
          <w:rFonts w:ascii="Arial"/>
          <w:color w:val="3F3F3F"/>
          <w:spacing w:val="-14"/>
          <w:sz w:val="10"/>
        </w:rPr>
        <w:t> </w:t>
      </w:r>
      <w:r>
        <w:rPr>
          <w:rFonts w:ascii="Arial"/>
          <w:color w:val="3F3F3F"/>
          <w:sz w:val="10"/>
        </w:rPr>
        <w:t>th</w:t>
      </w:r>
      <w:r>
        <w:rPr>
          <w:rFonts w:ascii="Arial"/>
          <w:color w:val="161616"/>
          <w:sz w:val="10"/>
        </w:rPr>
        <w:t>e</w:t>
      </w:r>
      <w:r>
        <w:rPr>
          <w:rFonts w:ascii="Arial"/>
          <w:color w:val="3F3F3F"/>
          <w:sz w:val="10"/>
        </w:rPr>
        <w:t>ft</w:t>
      </w:r>
    </w:p>
    <w:p>
      <w:pPr>
        <w:spacing w:before="30"/>
        <w:ind w:left="894" w:right="0" w:firstLine="0"/>
        <w:jc w:val="left"/>
        <w:rPr>
          <w:rFonts w:ascii="Arial"/>
          <w:sz w:val="9"/>
        </w:rPr>
      </w:pPr>
      <w:r>
        <w:rPr>
          <w:rFonts w:ascii="Arial"/>
          <w:color w:val="3F3F3F"/>
          <w:spacing w:val="-2"/>
          <w:w w:val="110"/>
          <w:sz w:val="9"/>
        </w:rPr>
        <w:t>Arson</w:t>
      </w:r>
    </w:p>
    <w:p>
      <w:pPr>
        <w:spacing w:before="20"/>
        <w:ind w:left="0" w:right="47" w:firstLine="0"/>
        <w:jc w:val="right"/>
        <w:rPr>
          <w:rFonts w:ascii="Times New Roman"/>
          <w:sz w:val="9"/>
        </w:rPr>
      </w:pPr>
      <w:r>
        <w:rPr/>
        <w:br w:type="column"/>
      </w:r>
      <w:r>
        <w:rPr>
          <w:rFonts w:ascii="Times New Roman"/>
          <w:color w:val="282828"/>
          <w:spacing w:val="-2"/>
          <w:w w:val="105"/>
          <w:sz w:val="9"/>
        </w:rPr>
        <w:t>1</w:t>
      </w:r>
      <w:r>
        <w:rPr>
          <w:rFonts w:ascii="Times New Roman"/>
          <w:color w:val="545454"/>
          <w:spacing w:val="-2"/>
          <w:w w:val="105"/>
          <w:sz w:val="9"/>
        </w:rPr>
        <w:t>,041</w:t>
      </w:r>
    </w:p>
    <w:p>
      <w:pPr>
        <w:spacing w:before="47"/>
        <w:ind w:left="0" w:right="38" w:firstLine="0"/>
        <w:jc w:val="right"/>
        <w:rPr>
          <w:rFonts w:ascii="Times New Roman"/>
          <w:sz w:val="9"/>
        </w:rPr>
      </w:pPr>
      <w:r>
        <w:rPr>
          <w:rFonts w:ascii="Times New Roman"/>
          <w:color w:val="545454"/>
          <w:spacing w:val="-5"/>
          <w:w w:val="115"/>
          <w:sz w:val="9"/>
        </w:rPr>
        <w:t>110</w:t>
      </w:r>
    </w:p>
    <w:p>
      <w:pPr>
        <w:spacing w:line="266" w:lineRule="exact" w:before="0"/>
        <w:ind w:left="0" w:right="0" w:firstLine="0"/>
        <w:jc w:val="right"/>
        <w:rPr>
          <w:rFonts w:ascii="Times New Roman"/>
          <w:sz w:val="24"/>
        </w:rPr>
      </w:pPr>
      <w:r>
        <w:rPr/>
        <w:br w:type="column"/>
      </w:r>
      <w:r>
        <w:rPr>
          <w:rFonts w:ascii="Arial"/>
          <w:color w:val="545454"/>
          <w:spacing w:val="-2"/>
          <w:w w:val="95"/>
          <w:sz w:val="8"/>
        </w:rPr>
        <w:t>5</w:t>
      </w:r>
      <w:r>
        <w:rPr>
          <w:rFonts w:ascii="Times New Roman"/>
          <w:color w:val="3F3F3F"/>
          <w:spacing w:val="-2"/>
          <w:w w:val="95"/>
          <w:position w:val="-9"/>
          <w:sz w:val="24"/>
        </w:rPr>
        <w:t>.</w:t>
      </w:r>
      <w:r>
        <w:rPr>
          <w:rFonts w:ascii="Arial"/>
          <w:color w:val="545454"/>
          <w:spacing w:val="-2"/>
          <w:w w:val="95"/>
          <w:sz w:val="8"/>
        </w:rPr>
        <w:t>3</w:t>
      </w:r>
      <w:r>
        <w:rPr>
          <w:rFonts w:ascii="Times New Roman"/>
          <w:color w:val="3F3F3F"/>
          <w:spacing w:val="-2"/>
          <w:w w:val="95"/>
          <w:position w:val="-9"/>
          <w:sz w:val="24"/>
        </w:rPr>
        <w:t>.</w:t>
      </w:r>
      <w:r>
        <w:rPr>
          <w:rFonts w:ascii="Arial"/>
          <w:color w:val="545454"/>
          <w:spacing w:val="-2"/>
          <w:w w:val="95"/>
          <w:sz w:val="8"/>
        </w:rPr>
        <w:t>2</w:t>
      </w:r>
      <w:r>
        <w:rPr>
          <w:rFonts w:ascii="Times New Roman"/>
          <w:color w:val="3F3F3F"/>
          <w:spacing w:val="-2"/>
          <w:w w:val="95"/>
          <w:position w:val="-9"/>
          <w:sz w:val="24"/>
        </w:rPr>
        <w:t>,</w:t>
      </w:r>
    </w:p>
    <w:p>
      <w:pPr>
        <w:tabs>
          <w:tab w:pos="1045" w:val="left" w:leader="none"/>
        </w:tabs>
        <w:spacing w:before="29"/>
        <w:ind w:left="372" w:right="0" w:firstLine="0"/>
        <w:jc w:val="left"/>
        <w:rPr>
          <w:rFonts w:ascii="Arial" w:hAnsi="Arial"/>
          <w:sz w:val="8"/>
        </w:rPr>
      </w:pPr>
      <w:r>
        <w:rPr/>
        <w:br w:type="column"/>
      </w:r>
      <w:r>
        <w:rPr>
          <w:rFonts w:ascii="Times New Roman" w:hAnsi="Times New Roman"/>
          <w:color w:val="3F3F3F"/>
          <w:spacing w:val="-4"/>
          <w:w w:val="105"/>
          <w:sz w:val="9"/>
        </w:rPr>
        <w:t>1228</w:t>
      </w:r>
      <w:r>
        <w:rPr>
          <w:rFonts w:ascii="Times New Roman" w:hAnsi="Times New Roman"/>
          <w:color w:val="3F3F3F"/>
          <w:sz w:val="9"/>
        </w:rPr>
        <w:tab/>
      </w:r>
      <w:r>
        <w:rPr>
          <w:rFonts w:ascii="Arial" w:hAnsi="Arial"/>
          <w:color w:val="3F3F3F"/>
          <w:spacing w:val="-2"/>
          <w:w w:val="105"/>
          <w:sz w:val="8"/>
        </w:rPr>
        <w:t>1037</w:t>
      </w:r>
      <w:r>
        <w:rPr>
          <w:rFonts w:ascii="Arial" w:hAnsi="Arial"/>
          <w:color w:val="3F3F3F"/>
          <w:spacing w:val="20"/>
          <w:w w:val="105"/>
          <w:sz w:val="8"/>
        </w:rPr>
        <w:t> </w:t>
      </w:r>
      <w:r>
        <w:rPr>
          <w:rFonts w:ascii="Arial" w:hAnsi="Arial"/>
          <w:color w:val="666666"/>
          <w:spacing w:val="-2"/>
          <w:w w:val="105"/>
          <w:position w:val="1"/>
          <w:sz w:val="8"/>
        </w:rPr>
        <w:t>RII</w:t>
      </w:r>
      <w:r>
        <w:rPr>
          <w:rFonts w:ascii="Arial" w:hAnsi="Arial"/>
          <w:color w:val="666666"/>
          <w:spacing w:val="6"/>
          <w:w w:val="105"/>
          <w:position w:val="1"/>
          <w:sz w:val="8"/>
        </w:rPr>
        <w:t> </w:t>
      </w:r>
      <w:r>
        <w:rPr>
          <w:rFonts w:ascii="Arial" w:hAnsi="Arial"/>
          <w:color w:val="3F3F3F"/>
          <w:spacing w:val="-2"/>
          <w:w w:val="105"/>
          <w:position w:val="1"/>
          <w:sz w:val="8"/>
        </w:rPr>
        <w:t>Un.tfo,mCrlm•</w:t>
      </w:r>
      <w:r>
        <w:rPr>
          <w:rFonts w:ascii="Arial" w:hAnsi="Arial"/>
          <w:color w:val="282828"/>
          <w:spacing w:val="-2"/>
          <w:w w:val="105"/>
          <w:position w:val="1"/>
          <w:sz w:val="8"/>
        </w:rPr>
        <w:t>R</w:t>
      </w:r>
      <w:r>
        <w:rPr>
          <w:rFonts w:ascii="Arial" w:hAnsi="Arial"/>
          <w:color w:val="545454"/>
          <w:spacing w:val="-2"/>
          <w:w w:val="105"/>
          <w:position w:val="1"/>
          <w:sz w:val="8"/>
        </w:rPr>
        <w:t>eJ)O/'U</w:t>
      </w:r>
      <w:r>
        <w:rPr>
          <w:rFonts w:ascii="Arial" w:hAnsi="Arial"/>
          <w:color w:val="545454"/>
          <w:spacing w:val="12"/>
          <w:w w:val="105"/>
          <w:position w:val="1"/>
          <w:sz w:val="8"/>
        </w:rPr>
        <w:t> </w:t>
      </w:r>
      <w:r>
        <w:rPr>
          <w:rFonts w:ascii="Arial" w:hAnsi="Arial"/>
          <w:color w:val="545454"/>
          <w:spacing w:val="-4"/>
          <w:w w:val="105"/>
          <w:position w:val="1"/>
          <w:sz w:val="8"/>
        </w:rPr>
        <w:t>2017</w:t>
      </w:r>
    </w:p>
    <w:p>
      <w:pPr>
        <w:spacing w:line="348" w:lineRule="auto" w:before="37"/>
        <w:ind w:left="1171" w:right="2475" w:hanging="86"/>
        <w:jc w:val="left"/>
        <w:rPr>
          <w:rFonts w:ascii="Arial" w:hAnsi="Arial"/>
          <w:sz w:val="8"/>
        </w:rPr>
      </w:pPr>
      <w:r>
        <w:rPr/>
        <w:pict>
          <v:line style="position:absolute;mso-position-horizontal-relative:page;mso-position-vertical-relative:paragraph;z-index:15827968" from="383.967072pt,14.579009pt" to="416.047871pt,14.579009pt" stroked="true" strokeweight=".501634pt" strokecolor="#000000">
            <v:stroke dashstyle="solid"/>
            <w10:wrap type="none"/>
          </v:line>
        </w:pict>
      </w:r>
      <w:r>
        <w:rPr>
          <w:rFonts w:ascii="Arial" w:hAnsi="Arial"/>
          <w:color w:val="545454"/>
          <w:sz w:val="8"/>
        </w:rPr>
        <w:t>115</w:t>
      </w:r>
      <w:r>
        <w:rPr>
          <w:rFonts w:ascii="Arial" w:hAnsi="Arial"/>
          <w:color w:val="545454"/>
          <w:spacing w:val="80"/>
          <w:sz w:val="8"/>
        </w:rPr>
        <w:t> </w:t>
      </w:r>
      <w:r>
        <w:rPr>
          <w:rFonts w:ascii="Times New Roman" w:hAnsi="Times New Roman"/>
          <w:color w:val="666666"/>
          <w:sz w:val="9"/>
        </w:rPr>
        <w:t>f8I</w:t>
      </w:r>
      <w:r>
        <w:rPr>
          <w:rFonts w:ascii="Times New Roman" w:hAnsi="Times New Roman"/>
          <w:color w:val="666666"/>
          <w:spacing w:val="40"/>
          <w:sz w:val="9"/>
        </w:rPr>
        <w:t> </w:t>
      </w:r>
      <w:r>
        <w:rPr>
          <w:rFonts w:ascii="Arial" w:hAnsi="Arial"/>
          <w:color w:val="3F3F3F"/>
          <w:sz w:val="8"/>
        </w:rPr>
        <w:t>Unifo,mCrim•RIS)Orts</w:t>
      </w:r>
      <w:r>
        <w:rPr>
          <w:rFonts w:ascii="Arial" w:hAnsi="Arial"/>
          <w:color w:val="666666"/>
          <w:sz w:val="8"/>
        </w:rPr>
        <w:t>1017</w:t>
      </w:r>
      <w:r>
        <w:rPr>
          <w:rFonts w:ascii="Arial" w:hAnsi="Arial"/>
          <w:color w:val="666666"/>
          <w:spacing w:val="40"/>
          <w:sz w:val="8"/>
        </w:rPr>
        <w:t> </w:t>
      </w:r>
      <w:r>
        <w:rPr>
          <w:rFonts w:ascii="Arial" w:hAnsi="Arial"/>
          <w:color w:val="3F3F3F"/>
          <w:sz w:val="8"/>
        </w:rPr>
        <w:t>O</w:t>
      </w:r>
      <w:r>
        <w:rPr>
          <w:rFonts w:ascii="Arial" w:hAnsi="Arial"/>
          <w:color w:val="3F3F3F"/>
          <w:spacing w:val="50"/>
          <w:sz w:val="8"/>
        </w:rPr>
        <w:t> </w:t>
      </w:r>
      <w:r>
        <w:rPr>
          <w:rFonts w:ascii="Times New Roman" w:hAnsi="Times New Roman"/>
          <w:color w:val="666666"/>
          <w:sz w:val="9"/>
        </w:rPr>
        <w:t>f8I</w:t>
      </w:r>
      <w:r>
        <w:rPr>
          <w:rFonts w:ascii="Times New Roman" w:hAnsi="Times New Roman"/>
          <w:color w:val="666666"/>
          <w:spacing w:val="9"/>
          <w:sz w:val="9"/>
        </w:rPr>
        <w:t> </w:t>
      </w:r>
      <w:r>
        <w:rPr>
          <w:rFonts w:ascii="Arial" w:hAnsi="Arial"/>
          <w:color w:val="3F3F3F"/>
          <w:sz w:val="8"/>
        </w:rPr>
        <w:t>Unif«mCrim</w:t>
      </w:r>
      <w:r>
        <w:rPr>
          <w:rFonts w:ascii="Arial" w:hAnsi="Arial"/>
          <w:color w:val="7E7E7E"/>
          <w:sz w:val="8"/>
        </w:rPr>
        <w:t>•</w:t>
      </w:r>
      <w:r>
        <w:rPr>
          <w:rFonts w:ascii="Arial" w:hAnsi="Arial"/>
          <w:color w:val="7E7E7E"/>
          <w:spacing w:val="56"/>
          <w:sz w:val="8"/>
        </w:rPr>
        <w:t> </w:t>
      </w:r>
      <w:r>
        <w:rPr>
          <w:rFonts w:ascii="Arial" w:hAnsi="Arial"/>
          <w:color w:val="3F3F3F"/>
          <w:sz w:val="8"/>
        </w:rPr>
        <w:t>Reports</w:t>
      </w:r>
      <w:r>
        <w:rPr>
          <w:rFonts w:ascii="Arial" w:hAnsi="Arial"/>
          <w:color w:val="3F3F3F"/>
          <w:spacing w:val="-5"/>
          <w:sz w:val="8"/>
        </w:rPr>
        <w:t> </w:t>
      </w:r>
      <w:r>
        <w:rPr>
          <w:rFonts w:ascii="Arial" w:hAnsi="Arial"/>
          <w:color w:val="666666"/>
          <w:spacing w:val="-4"/>
          <w:sz w:val="8"/>
        </w:rPr>
        <w:t>2017</w:t>
      </w:r>
    </w:p>
    <w:p>
      <w:pPr>
        <w:spacing w:after="0" w:line="348" w:lineRule="auto"/>
        <w:jc w:val="left"/>
        <w:rPr>
          <w:rFonts w:ascii="Arial" w:hAnsi="Arial"/>
          <w:sz w:val="8"/>
        </w:rPr>
        <w:sectPr>
          <w:type w:val="continuous"/>
          <w:pgSz w:w="15840" w:h="12240" w:orient="landscape"/>
          <w:pgMar w:header="0" w:footer="0" w:top="1820" w:bottom="280" w:left="900" w:right="1820"/>
          <w:cols w:num="4" w:equalWidth="0">
            <w:col w:w="1741" w:space="3622"/>
            <w:col w:w="1160" w:space="542"/>
            <w:col w:w="1047" w:space="39"/>
            <w:col w:w="4969"/>
          </w:cols>
        </w:sectPr>
      </w:pPr>
    </w:p>
    <w:p>
      <w:pPr>
        <w:spacing w:line="300" w:lineRule="auto" w:before="84"/>
        <w:ind w:left="145" w:right="2494" w:hanging="7"/>
        <w:jc w:val="left"/>
        <w:rPr>
          <w:rFonts w:ascii="Arial"/>
          <w:sz w:val="15"/>
        </w:rPr>
      </w:pPr>
      <w:r>
        <w:rPr/>
        <w:pict>
          <v:shape style="position:absolute;margin-left:194.489838pt;margin-top:42.303574pt;width:384pt;height:306.350pt;mso-position-horizontal-relative:page;mso-position-vertical-relative:paragraph;z-index:15834624" type="#_x0000_t202" id="docshape244" filled="false" stroked="false">
            <v:textbox inset="0,0,0,0">
              <w:txbxContent>
                <w:tbl>
                  <w:tblPr>
                    <w:tblW w:w="0" w:type="auto"/>
                    <w:jc w:val="left"/>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852"/>
                    <w:gridCol w:w="842"/>
                    <w:gridCol w:w="852"/>
                    <w:gridCol w:w="852"/>
                    <w:gridCol w:w="842"/>
                    <w:gridCol w:w="852"/>
                    <w:gridCol w:w="852"/>
                    <w:gridCol w:w="842"/>
                    <w:gridCol w:w="852"/>
                  </w:tblGrid>
                  <w:tr>
                    <w:trPr>
                      <w:trHeight w:val="526" w:hRule="atLeast"/>
                    </w:trPr>
                    <w:tc>
                      <w:tcPr>
                        <w:tcW w:w="852" w:type="dxa"/>
                        <w:tcBorders>
                          <w:right w:val="nil"/>
                        </w:tcBorders>
                      </w:tcPr>
                      <w:p>
                        <w:pPr>
                          <w:pStyle w:val="TableParagraph"/>
                          <w:rPr>
                            <w:sz w:val="12"/>
                          </w:rPr>
                        </w:pPr>
                      </w:p>
                      <w:p>
                        <w:pPr>
                          <w:pStyle w:val="TableParagraph"/>
                          <w:rPr>
                            <w:sz w:val="12"/>
                          </w:rPr>
                        </w:pPr>
                      </w:p>
                      <w:p>
                        <w:pPr>
                          <w:pStyle w:val="TableParagraph"/>
                          <w:spacing w:before="7"/>
                          <w:rPr>
                            <w:sz w:val="9"/>
                          </w:rPr>
                        </w:pPr>
                      </w:p>
                      <w:p>
                        <w:pPr>
                          <w:pStyle w:val="TableParagraph"/>
                          <w:spacing w:line="120" w:lineRule="exact"/>
                          <w:ind w:left="179"/>
                          <w:rPr>
                            <w:b/>
                            <w:sz w:val="12"/>
                          </w:rPr>
                        </w:pPr>
                        <w:r>
                          <w:rPr>
                            <w:b/>
                            <w:color w:val="1A1A1A"/>
                            <w:spacing w:val="-2"/>
                            <w:w w:val="105"/>
                            <w:sz w:val="12"/>
                          </w:rPr>
                          <w:t>Estimate</w:t>
                        </w:r>
                      </w:p>
                    </w:tc>
                    <w:tc>
                      <w:tcPr>
                        <w:tcW w:w="842" w:type="dxa"/>
                        <w:tcBorders>
                          <w:left w:val="nil"/>
                          <w:right w:val="nil"/>
                        </w:tcBorders>
                      </w:tcPr>
                      <w:p>
                        <w:pPr>
                          <w:pStyle w:val="TableParagraph"/>
                          <w:spacing w:before="6"/>
                          <w:ind w:left="200"/>
                          <w:rPr>
                            <w:b/>
                            <w:sz w:val="14"/>
                          </w:rPr>
                        </w:pPr>
                        <w:r>
                          <w:rPr>
                            <w:b/>
                            <w:color w:val="030303"/>
                            <w:spacing w:val="-2"/>
                            <w:sz w:val="14"/>
                          </w:rPr>
                          <w:t>MILTON</w:t>
                        </w:r>
                      </w:p>
                      <w:p>
                        <w:pPr>
                          <w:pStyle w:val="TableParagraph"/>
                          <w:spacing w:before="39"/>
                          <w:ind w:left="172"/>
                          <w:rPr>
                            <w:b/>
                            <w:sz w:val="12"/>
                          </w:rPr>
                        </w:pPr>
                        <w:r>
                          <w:rPr>
                            <w:b/>
                            <w:color w:val="1A1A1A"/>
                            <w:spacing w:val="-2"/>
                            <w:w w:val="110"/>
                            <w:sz w:val="12"/>
                          </w:rPr>
                          <w:t>Margin</w:t>
                        </w:r>
                        <w:r>
                          <w:rPr>
                            <w:b/>
                            <w:color w:val="313131"/>
                            <w:spacing w:val="-2"/>
                            <w:w w:val="110"/>
                            <w:sz w:val="12"/>
                          </w:rPr>
                          <w:t>of</w:t>
                        </w:r>
                      </w:p>
                      <w:p>
                        <w:pPr>
                          <w:pStyle w:val="TableParagraph"/>
                          <w:spacing w:line="110" w:lineRule="exact" w:before="52"/>
                          <w:ind w:left="161"/>
                          <w:rPr>
                            <w:b/>
                            <w:sz w:val="12"/>
                          </w:rPr>
                        </w:pPr>
                        <w:r>
                          <w:rPr>
                            <w:b/>
                            <w:color w:val="313131"/>
                            <w:spacing w:val="-2"/>
                            <w:w w:val="115"/>
                            <w:sz w:val="12"/>
                          </w:rPr>
                          <w:t>Error(+/·)</w:t>
                        </w:r>
                      </w:p>
                    </w:tc>
                    <w:tc>
                      <w:tcPr>
                        <w:tcW w:w="852" w:type="dxa"/>
                        <w:tcBorders>
                          <w:left w:val="nil"/>
                        </w:tcBorders>
                      </w:tcPr>
                      <w:p>
                        <w:pPr>
                          <w:pStyle w:val="TableParagraph"/>
                          <w:spacing w:before="8"/>
                          <w:rPr>
                            <w:sz w:val="12"/>
                          </w:rPr>
                        </w:pPr>
                      </w:p>
                      <w:p>
                        <w:pPr>
                          <w:pStyle w:val="TableParagraph"/>
                          <w:spacing w:line="180" w:lineRule="atLeast" w:before="1"/>
                          <w:ind w:left="239" w:hanging="97"/>
                          <w:rPr>
                            <w:b/>
                            <w:sz w:val="12"/>
                          </w:rPr>
                        </w:pPr>
                        <w:r>
                          <w:rPr>
                            <w:b/>
                            <w:color w:val="313131"/>
                            <w:w w:val="110"/>
                            <w:sz w:val="12"/>
                          </w:rPr>
                          <w:t>%of</w:t>
                        </w:r>
                        <w:r>
                          <w:rPr>
                            <w:b/>
                            <w:color w:val="313131"/>
                            <w:spacing w:val="-4"/>
                            <w:w w:val="110"/>
                            <w:sz w:val="12"/>
                          </w:rPr>
                          <w:t> </w:t>
                        </w:r>
                        <w:r>
                          <w:rPr>
                            <w:b/>
                            <w:color w:val="313131"/>
                            <w:w w:val="110"/>
                            <w:sz w:val="12"/>
                          </w:rPr>
                          <w:t>Total</w:t>
                        </w:r>
                        <w:r>
                          <w:rPr>
                            <w:b/>
                            <w:color w:val="313131"/>
                            <w:spacing w:val="40"/>
                            <w:w w:val="110"/>
                            <w:sz w:val="12"/>
                          </w:rPr>
                          <w:t> </w:t>
                        </w:r>
                        <w:r>
                          <w:rPr>
                            <w:b/>
                            <w:color w:val="1A1A1A"/>
                            <w:spacing w:val="-2"/>
                            <w:w w:val="110"/>
                            <w:sz w:val="12"/>
                          </w:rPr>
                          <w:t>Pops+</w:t>
                        </w:r>
                      </w:p>
                    </w:tc>
                    <w:tc>
                      <w:tcPr>
                        <w:tcW w:w="852" w:type="dxa"/>
                        <w:tcBorders>
                          <w:right w:val="nil"/>
                        </w:tcBorders>
                      </w:tcPr>
                      <w:p>
                        <w:pPr>
                          <w:pStyle w:val="TableParagraph"/>
                          <w:rPr>
                            <w:sz w:val="12"/>
                          </w:rPr>
                        </w:pPr>
                      </w:p>
                      <w:p>
                        <w:pPr>
                          <w:pStyle w:val="TableParagraph"/>
                          <w:rPr>
                            <w:sz w:val="12"/>
                          </w:rPr>
                        </w:pPr>
                      </w:p>
                      <w:p>
                        <w:pPr>
                          <w:pStyle w:val="TableParagraph"/>
                          <w:spacing w:before="7"/>
                          <w:rPr>
                            <w:sz w:val="9"/>
                          </w:rPr>
                        </w:pPr>
                      </w:p>
                      <w:p>
                        <w:pPr>
                          <w:pStyle w:val="TableParagraph"/>
                          <w:spacing w:line="120" w:lineRule="exact"/>
                          <w:ind w:left="179"/>
                          <w:rPr>
                            <w:b/>
                            <w:sz w:val="12"/>
                          </w:rPr>
                        </w:pPr>
                        <w:r>
                          <w:rPr>
                            <w:b/>
                            <w:color w:val="1A1A1A"/>
                            <w:spacing w:val="-2"/>
                            <w:w w:val="105"/>
                            <w:sz w:val="12"/>
                          </w:rPr>
                          <w:t>Estimate</w:t>
                        </w:r>
                      </w:p>
                    </w:tc>
                    <w:tc>
                      <w:tcPr>
                        <w:tcW w:w="842" w:type="dxa"/>
                        <w:tcBorders>
                          <w:left w:val="nil"/>
                          <w:right w:val="nil"/>
                        </w:tcBorders>
                      </w:tcPr>
                      <w:p>
                        <w:pPr>
                          <w:pStyle w:val="TableParagraph"/>
                          <w:spacing w:before="16"/>
                          <w:ind w:left="205"/>
                          <w:rPr>
                            <w:b/>
                            <w:sz w:val="14"/>
                          </w:rPr>
                        </w:pPr>
                        <w:r>
                          <w:rPr>
                            <w:b/>
                            <w:color w:val="1A1A1A"/>
                            <w:spacing w:val="-2"/>
                            <w:sz w:val="14"/>
                          </w:rPr>
                          <w:t>QUINCY</w:t>
                        </w:r>
                      </w:p>
                      <w:p>
                        <w:pPr>
                          <w:pStyle w:val="TableParagraph"/>
                          <w:spacing w:before="29"/>
                          <w:ind w:left="172"/>
                          <w:rPr>
                            <w:b/>
                            <w:sz w:val="12"/>
                          </w:rPr>
                        </w:pPr>
                        <w:r>
                          <w:rPr>
                            <w:b/>
                            <w:color w:val="1A1A1A"/>
                            <w:w w:val="110"/>
                            <w:sz w:val="12"/>
                          </w:rPr>
                          <w:t>Margin</w:t>
                        </w:r>
                        <w:r>
                          <w:rPr>
                            <w:b/>
                            <w:color w:val="1A1A1A"/>
                            <w:spacing w:val="-17"/>
                            <w:w w:val="110"/>
                            <w:sz w:val="12"/>
                          </w:rPr>
                          <w:t> </w:t>
                        </w:r>
                        <w:r>
                          <w:rPr>
                            <w:b/>
                            <w:color w:val="1A1A1A"/>
                            <w:spacing w:val="-7"/>
                            <w:w w:val="110"/>
                            <w:sz w:val="12"/>
                          </w:rPr>
                          <w:t>of</w:t>
                        </w:r>
                      </w:p>
                      <w:p>
                        <w:pPr>
                          <w:pStyle w:val="TableParagraph"/>
                          <w:spacing w:line="110" w:lineRule="exact" w:before="52"/>
                          <w:ind w:left="162"/>
                          <w:rPr>
                            <w:b/>
                            <w:sz w:val="12"/>
                          </w:rPr>
                        </w:pPr>
                        <w:r>
                          <w:rPr>
                            <w:b/>
                            <w:color w:val="1A1A1A"/>
                            <w:spacing w:val="-2"/>
                            <w:w w:val="115"/>
                            <w:sz w:val="12"/>
                          </w:rPr>
                          <w:t>Error(+/·)</w:t>
                        </w:r>
                      </w:p>
                    </w:tc>
                    <w:tc>
                      <w:tcPr>
                        <w:tcW w:w="852" w:type="dxa"/>
                        <w:tcBorders>
                          <w:left w:val="nil"/>
                        </w:tcBorders>
                      </w:tcPr>
                      <w:p>
                        <w:pPr>
                          <w:pStyle w:val="TableParagraph"/>
                          <w:spacing w:before="8"/>
                          <w:rPr>
                            <w:sz w:val="12"/>
                          </w:rPr>
                        </w:pPr>
                      </w:p>
                      <w:p>
                        <w:pPr>
                          <w:pStyle w:val="TableParagraph"/>
                          <w:spacing w:line="180" w:lineRule="atLeast" w:before="1"/>
                          <w:ind w:left="240" w:hanging="97"/>
                          <w:rPr>
                            <w:b/>
                            <w:sz w:val="12"/>
                          </w:rPr>
                        </w:pPr>
                        <w:r>
                          <w:rPr>
                            <w:b/>
                            <w:color w:val="313131"/>
                            <w:spacing w:val="-2"/>
                            <w:w w:val="115"/>
                            <w:sz w:val="12"/>
                          </w:rPr>
                          <w:t>%ofTota</w:t>
                        </w:r>
                        <w:r>
                          <w:rPr>
                            <w:b/>
                            <w:color w:val="030303"/>
                            <w:spacing w:val="-2"/>
                            <w:w w:val="115"/>
                            <w:sz w:val="12"/>
                          </w:rPr>
                          <w:t>l</w:t>
                        </w:r>
                        <w:r>
                          <w:rPr>
                            <w:b/>
                            <w:color w:val="030303"/>
                            <w:spacing w:val="40"/>
                            <w:w w:val="115"/>
                            <w:sz w:val="12"/>
                          </w:rPr>
                          <w:t> </w:t>
                        </w:r>
                        <w:r>
                          <w:rPr>
                            <w:b/>
                            <w:color w:val="1A1A1A"/>
                            <w:spacing w:val="-2"/>
                            <w:w w:val="115"/>
                            <w:sz w:val="12"/>
                          </w:rPr>
                          <w:t>Pops+</w:t>
                        </w:r>
                      </w:p>
                    </w:tc>
                    <w:tc>
                      <w:tcPr>
                        <w:tcW w:w="852" w:type="dxa"/>
                        <w:tcBorders>
                          <w:right w:val="nil"/>
                        </w:tcBorders>
                      </w:tcPr>
                      <w:p>
                        <w:pPr>
                          <w:pStyle w:val="TableParagraph"/>
                          <w:rPr>
                            <w:sz w:val="12"/>
                          </w:rPr>
                        </w:pPr>
                      </w:p>
                      <w:p>
                        <w:pPr>
                          <w:pStyle w:val="TableParagraph"/>
                          <w:rPr>
                            <w:sz w:val="12"/>
                          </w:rPr>
                        </w:pPr>
                      </w:p>
                      <w:p>
                        <w:pPr>
                          <w:pStyle w:val="TableParagraph"/>
                          <w:spacing w:before="7"/>
                          <w:rPr>
                            <w:sz w:val="9"/>
                          </w:rPr>
                        </w:pPr>
                      </w:p>
                      <w:p>
                        <w:pPr>
                          <w:pStyle w:val="TableParagraph"/>
                          <w:spacing w:line="120" w:lineRule="exact"/>
                          <w:ind w:left="180"/>
                          <w:rPr>
                            <w:b/>
                            <w:sz w:val="12"/>
                          </w:rPr>
                        </w:pPr>
                        <w:r>
                          <w:rPr>
                            <w:b/>
                            <w:color w:val="1A1A1A"/>
                            <w:spacing w:val="-2"/>
                            <w:w w:val="105"/>
                            <w:sz w:val="12"/>
                          </w:rPr>
                          <w:t>Estimate</w:t>
                        </w:r>
                      </w:p>
                    </w:tc>
                    <w:tc>
                      <w:tcPr>
                        <w:tcW w:w="842" w:type="dxa"/>
                        <w:tcBorders>
                          <w:left w:val="nil"/>
                          <w:right w:val="nil"/>
                        </w:tcBorders>
                      </w:tcPr>
                      <w:p>
                        <w:pPr>
                          <w:pStyle w:val="TableParagraph"/>
                          <w:spacing w:before="16"/>
                          <w:ind w:left="101"/>
                          <w:rPr>
                            <w:b/>
                            <w:sz w:val="14"/>
                          </w:rPr>
                        </w:pPr>
                        <w:r>
                          <w:rPr>
                            <w:b/>
                            <w:color w:val="1A1A1A"/>
                            <w:spacing w:val="-2"/>
                            <w:w w:val="90"/>
                            <w:sz w:val="14"/>
                          </w:rPr>
                          <w:t>RANDOLPH</w:t>
                        </w:r>
                      </w:p>
                      <w:p>
                        <w:pPr>
                          <w:pStyle w:val="TableParagraph"/>
                          <w:spacing w:before="29"/>
                          <w:ind w:left="172"/>
                          <w:rPr>
                            <w:b/>
                            <w:sz w:val="12"/>
                          </w:rPr>
                        </w:pPr>
                        <w:r>
                          <w:rPr>
                            <w:b/>
                            <w:color w:val="030303"/>
                            <w:w w:val="110"/>
                            <w:sz w:val="12"/>
                          </w:rPr>
                          <w:t>Margin</w:t>
                        </w:r>
                        <w:r>
                          <w:rPr>
                            <w:b/>
                            <w:color w:val="030303"/>
                            <w:spacing w:val="-17"/>
                            <w:w w:val="110"/>
                            <w:sz w:val="12"/>
                          </w:rPr>
                          <w:t> </w:t>
                        </w:r>
                        <w:r>
                          <w:rPr>
                            <w:b/>
                            <w:color w:val="1A1A1A"/>
                            <w:spacing w:val="-7"/>
                            <w:w w:val="110"/>
                            <w:sz w:val="12"/>
                          </w:rPr>
                          <w:t>of</w:t>
                        </w:r>
                      </w:p>
                      <w:p>
                        <w:pPr>
                          <w:pStyle w:val="TableParagraph"/>
                          <w:spacing w:line="120" w:lineRule="exact" w:before="42"/>
                          <w:ind w:left="162"/>
                          <w:rPr>
                            <w:b/>
                            <w:sz w:val="12"/>
                          </w:rPr>
                        </w:pPr>
                        <w:r>
                          <w:rPr>
                            <w:b/>
                            <w:color w:val="1A1A1A"/>
                            <w:spacing w:val="-2"/>
                            <w:w w:val="115"/>
                            <w:sz w:val="12"/>
                          </w:rPr>
                          <w:t>Error(+/·)</w:t>
                        </w:r>
                      </w:p>
                    </w:tc>
                    <w:tc>
                      <w:tcPr>
                        <w:tcW w:w="852" w:type="dxa"/>
                        <w:tcBorders>
                          <w:left w:val="nil"/>
                        </w:tcBorders>
                      </w:tcPr>
                      <w:p>
                        <w:pPr>
                          <w:pStyle w:val="TableParagraph"/>
                          <w:spacing w:before="5"/>
                          <w:rPr>
                            <w:sz w:val="14"/>
                          </w:rPr>
                        </w:pPr>
                      </w:p>
                      <w:p>
                        <w:pPr>
                          <w:pStyle w:val="TableParagraph"/>
                          <w:spacing w:line="170" w:lineRule="atLeast" w:before="1"/>
                          <w:ind w:left="240" w:hanging="97"/>
                          <w:rPr>
                            <w:b/>
                            <w:sz w:val="12"/>
                          </w:rPr>
                        </w:pPr>
                        <w:r>
                          <w:rPr>
                            <w:rFonts w:ascii="Times New Roman"/>
                            <w:color w:val="313131"/>
                            <w:w w:val="110"/>
                            <w:sz w:val="14"/>
                          </w:rPr>
                          <w:t>%</w:t>
                        </w:r>
                        <w:r>
                          <w:rPr>
                            <w:b/>
                            <w:color w:val="1A1A1A"/>
                            <w:w w:val="110"/>
                            <w:sz w:val="12"/>
                          </w:rPr>
                          <w:t>of</w:t>
                        </w:r>
                        <w:r>
                          <w:rPr>
                            <w:b/>
                            <w:color w:val="1A1A1A"/>
                            <w:spacing w:val="-10"/>
                            <w:w w:val="110"/>
                            <w:sz w:val="12"/>
                          </w:rPr>
                          <w:t> </w:t>
                        </w:r>
                        <w:r>
                          <w:rPr>
                            <w:b/>
                            <w:color w:val="1A1A1A"/>
                            <w:w w:val="110"/>
                            <w:sz w:val="12"/>
                          </w:rPr>
                          <w:t>Total</w:t>
                        </w:r>
                        <w:r>
                          <w:rPr>
                            <w:b/>
                            <w:color w:val="1A1A1A"/>
                            <w:spacing w:val="40"/>
                            <w:w w:val="110"/>
                            <w:sz w:val="12"/>
                          </w:rPr>
                          <w:t> </w:t>
                        </w:r>
                        <w:r>
                          <w:rPr>
                            <w:b/>
                            <w:color w:val="1A1A1A"/>
                            <w:spacing w:val="-2"/>
                            <w:w w:val="110"/>
                            <w:sz w:val="12"/>
                          </w:rPr>
                          <w:t>Pops+</w:t>
                        </w:r>
                      </w:p>
                    </w:tc>
                  </w:tr>
                  <w:tr>
                    <w:trPr>
                      <w:trHeight w:val="155" w:hRule="atLeast"/>
                    </w:trPr>
                    <w:tc>
                      <w:tcPr>
                        <w:tcW w:w="852" w:type="dxa"/>
                      </w:tcPr>
                      <w:p>
                        <w:pPr>
                          <w:pStyle w:val="TableParagraph"/>
                          <w:spacing w:line="128" w:lineRule="exact" w:before="7"/>
                          <w:ind w:right="-29"/>
                          <w:jc w:val="right"/>
                          <w:rPr>
                            <w:rFonts w:ascii="Times New Roman"/>
                            <w:sz w:val="14"/>
                          </w:rPr>
                        </w:pPr>
                        <w:r>
                          <w:rPr>
                            <w:rFonts w:ascii="Times New Roman"/>
                            <w:color w:val="313131"/>
                            <w:spacing w:val="-2"/>
                            <w:sz w:val="14"/>
                          </w:rPr>
                          <w:t>25,770</w:t>
                        </w:r>
                      </w:p>
                    </w:tc>
                    <w:tc>
                      <w:tcPr>
                        <w:tcW w:w="842" w:type="dxa"/>
                      </w:tcPr>
                      <w:p>
                        <w:pPr>
                          <w:pStyle w:val="TableParagraph"/>
                          <w:spacing w:line="118" w:lineRule="exact" w:before="17"/>
                          <w:ind w:right="-58"/>
                          <w:jc w:val="right"/>
                          <w:rPr>
                            <w:rFonts w:ascii="Times New Roman"/>
                            <w:sz w:val="14"/>
                          </w:rPr>
                        </w:pPr>
                        <w:r>
                          <w:rPr>
                            <w:rFonts w:ascii="Times New Roman"/>
                            <w:color w:val="313131"/>
                            <w:spacing w:val="-5"/>
                            <w:w w:val="105"/>
                            <w:sz w:val="14"/>
                          </w:rPr>
                          <w:t>272</w:t>
                        </w:r>
                      </w:p>
                    </w:tc>
                    <w:tc>
                      <w:tcPr>
                        <w:tcW w:w="852" w:type="dxa"/>
                      </w:tcPr>
                      <w:p>
                        <w:pPr>
                          <w:pStyle w:val="TableParagraph"/>
                          <w:rPr>
                            <w:rFonts w:ascii="Times New Roman"/>
                            <w:sz w:val="10"/>
                          </w:rPr>
                        </w:pPr>
                      </w:p>
                    </w:tc>
                    <w:tc>
                      <w:tcPr>
                        <w:tcW w:w="852" w:type="dxa"/>
                      </w:tcPr>
                      <w:p>
                        <w:pPr>
                          <w:pStyle w:val="TableParagraph"/>
                          <w:spacing w:line="128" w:lineRule="exact" w:before="7"/>
                          <w:ind w:right="-44"/>
                          <w:jc w:val="right"/>
                          <w:rPr>
                            <w:rFonts w:ascii="Times New Roman"/>
                            <w:sz w:val="14"/>
                          </w:rPr>
                        </w:pPr>
                        <w:r>
                          <w:rPr>
                            <w:rFonts w:ascii="Times New Roman"/>
                            <w:color w:val="1A1A1A"/>
                            <w:spacing w:val="-2"/>
                            <w:w w:val="105"/>
                            <w:sz w:val="14"/>
                          </w:rPr>
                          <w:t>88,471</w:t>
                        </w:r>
                      </w:p>
                    </w:tc>
                    <w:tc>
                      <w:tcPr>
                        <w:tcW w:w="842" w:type="dxa"/>
                      </w:tcPr>
                      <w:p>
                        <w:pPr>
                          <w:pStyle w:val="TableParagraph"/>
                          <w:spacing w:line="128" w:lineRule="exact" w:before="7"/>
                          <w:ind w:right="-58"/>
                          <w:jc w:val="right"/>
                          <w:rPr>
                            <w:rFonts w:ascii="Times New Roman"/>
                            <w:sz w:val="14"/>
                          </w:rPr>
                        </w:pPr>
                        <w:r>
                          <w:rPr>
                            <w:rFonts w:ascii="Times New Roman"/>
                            <w:color w:val="313131"/>
                            <w:spacing w:val="-5"/>
                            <w:w w:val="105"/>
                            <w:sz w:val="14"/>
                          </w:rPr>
                          <w:t>422</w:t>
                        </w:r>
                      </w:p>
                    </w:tc>
                    <w:tc>
                      <w:tcPr>
                        <w:tcW w:w="852" w:type="dxa"/>
                      </w:tcPr>
                      <w:p>
                        <w:pPr>
                          <w:pStyle w:val="TableParagraph"/>
                          <w:rPr>
                            <w:rFonts w:ascii="Times New Roman"/>
                            <w:sz w:val="10"/>
                          </w:rPr>
                        </w:pPr>
                      </w:p>
                    </w:tc>
                    <w:tc>
                      <w:tcPr>
                        <w:tcW w:w="852" w:type="dxa"/>
                      </w:tcPr>
                      <w:p>
                        <w:pPr>
                          <w:pStyle w:val="TableParagraph"/>
                          <w:spacing w:line="128" w:lineRule="exact" w:before="7"/>
                          <w:ind w:right="-44"/>
                          <w:jc w:val="right"/>
                          <w:rPr>
                            <w:rFonts w:ascii="Times New Roman"/>
                            <w:sz w:val="14"/>
                          </w:rPr>
                        </w:pPr>
                        <w:r>
                          <w:rPr>
                            <w:rFonts w:ascii="Times New Roman"/>
                            <w:color w:val="313131"/>
                            <w:spacing w:val="-2"/>
                            <w:sz w:val="14"/>
                          </w:rPr>
                          <w:t>3</w:t>
                        </w:r>
                        <w:r>
                          <w:rPr>
                            <w:rFonts w:ascii="Times New Roman"/>
                            <w:color w:val="030303"/>
                            <w:spacing w:val="-2"/>
                            <w:sz w:val="14"/>
                          </w:rPr>
                          <w:t>1</w:t>
                        </w:r>
                        <w:r>
                          <w:rPr>
                            <w:rFonts w:ascii="Times New Roman"/>
                            <w:color w:val="313131"/>
                            <w:spacing w:val="-2"/>
                            <w:sz w:val="14"/>
                          </w:rPr>
                          <w:t>,864</w:t>
                        </w:r>
                      </w:p>
                    </w:tc>
                    <w:tc>
                      <w:tcPr>
                        <w:tcW w:w="842" w:type="dxa"/>
                      </w:tcPr>
                      <w:p>
                        <w:pPr>
                          <w:pStyle w:val="TableParagraph"/>
                          <w:spacing w:line="128" w:lineRule="exact" w:before="7"/>
                          <w:ind w:right="-58"/>
                          <w:jc w:val="right"/>
                          <w:rPr>
                            <w:rFonts w:ascii="Times New Roman"/>
                            <w:sz w:val="14"/>
                          </w:rPr>
                        </w:pPr>
                        <w:r>
                          <w:rPr>
                            <w:rFonts w:ascii="Times New Roman"/>
                            <w:color w:val="313131"/>
                            <w:spacing w:val="-5"/>
                            <w:w w:val="105"/>
                            <w:sz w:val="14"/>
                          </w:rPr>
                          <w:t>384</w:t>
                        </w:r>
                      </w:p>
                    </w:tc>
                    <w:tc>
                      <w:tcPr>
                        <w:tcW w:w="852" w:type="dxa"/>
                      </w:tcPr>
                      <w:p>
                        <w:pPr>
                          <w:pStyle w:val="TableParagraph"/>
                          <w:rPr>
                            <w:rFonts w:ascii="Times New Roman"/>
                            <w:sz w:val="10"/>
                          </w:rPr>
                        </w:pPr>
                      </w:p>
                    </w:tc>
                  </w:tr>
                  <w:tr>
                    <w:trPr>
                      <w:trHeight w:val="155" w:hRule="atLeast"/>
                    </w:trPr>
                    <w:tc>
                      <w:tcPr>
                        <w:tcW w:w="852" w:type="dxa"/>
                      </w:tcPr>
                      <w:p>
                        <w:pPr>
                          <w:pStyle w:val="TableParagraph"/>
                          <w:spacing w:line="118" w:lineRule="exact" w:before="17"/>
                          <w:ind w:right="-44"/>
                          <w:jc w:val="right"/>
                          <w:rPr>
                            <w:rFonts w:ascii="Times New Roman"/>
                            <w:sz w:val="14"/>
                          </w:rPr>
                        </w:pPr>
                        <w:r>
                          <w:rPr>
                            <w:rFonts w:ascii="Times New Roman"/>
                            <w:color w:val="313131"/>
                            <w:spacing w:val="-2"/>
                            <w:sz w:val="14"/>
                          </w:rPr>
                          <w:t>21,087</w:t>
                        </w:r>
                      </w:p>
                    </w:tc>
                    <w:tc>
                      <w:tcPr>
                        <w:tcW w:w="842" w:type="dxa"/>
                      </w:tcPr>
                      <w:p>
                        <w:pPr>
                          <w:pStyle w:val="TableParagraph"/>
                          <w:spacing w:line="118" w:lineRule="exact" w:before="17"/>
                          <w:ind w:right="-58"/>
                          <w:jc w:val="right"/>
                          <w:rPr>
                            <w:rFonts w:ascii="Times New Roman"/>
                            <w:sz w:val="14"/>
                          </w:rPr>
                        </w:pPr>
                        <w:r>
                          <w:rPr>
                            <w:rFonts w:ascii="Times New Roman"/>
                            <w:color w:val="313131"/>
                            <w:spacing w:val="-5"/>
                            <w:w w:val="110"/>
                            <w:sz w:val="14"/>
                          </w:rPr>
                          <w:t>747</w:t>
                        </w:r>
                      </w:p>
                    </w:tc>
                    <w:tc>
                      <w:tcPr>
                        <w:tcW w:w="852" w:type="dxa"/>
                      </w:tcPr>
                      <w:p>
                        <w:pPr>
                          <w:pStyle w:val="TableParagraph"/>
                          <w:spacing w:line="118" w:lineRule="exact" w:before="17"/>
                          <w:ind w:right="-44"/>
                          <w:jc w:val="right"/>
                          <w:rPr>
                            <w:rFonts w:ascii="Times New Roman"/>
                            <w:sz w:val="14"/>
                          </w:rPr>
                        </w:pPr>
                        <w:r>
                          <w:rPr>
                            <w:rFonts w:ascii="Times New Roman"/>
                            <w:color w:val="313131"/>
                            <w:spacing w:val="-2"/>
                            <w:w w:val="105"/>
                            <w:sz w:val="14"/>
                          </w:rPr>
                          <w:t>81.83</w:t>
                        </w:r>
                      </w:p>
                    </w:tc>
                    <w:tc>
                      <w:tcPr>
                        <w:tcW w:w="852" w:type="dxa"/>
                      </w:tcPr>
                      <w:p>
                        <w:pPr>
                          <w:pStyle w:val="TableParagraph"/>
                          <w:spacing w:line="118" w:lineRule="exact" w:before="17"/>
                          <w:ind w:right="-44"/>
                          <w:jc w:val="right"/>
                          <w:rPr>
                            <w:rFonts w:ascii="Times New Roman"/>
                            <w:sz w:val="14"/>
                          </w:rPr>
                        </w:pPr>
                        <w:r>
                          <w:rPr>
                            <w:rFonts w:ascii="Times New Roman"/>
                            <w:color w:val="444444"/>
                            <w:spacing w:val="-2"/>
                            <w:sz w:val="14"/>
                          </w:rPr>
                          <w:t>55,564</w:t>
                        </w:r>
                      </w:p>
                    </w:tc>
                    <w:tc>
                      <w:tcPr>
                        <w:tcW w:w="842" w:type="dxa"/>
                      </w:tcPr>
                      <w:p>
                        <w:pPr>
                          <w:pStyle w:val="TableParagraph"/>
                          <w:spacing w:line="118" w:lineRule="exact" w:before="17"/>
                          <w:ind w:right="-58"/>
                          <w:jc w:val="right"/>
                          <w:rPr>
                            <w:rFonts w:ascii="Times New Roman"/>
                            <w:sz w:val="14"/>
                          </w:rPr>
                        </w:pPr>
                        <w:r>
                          <w:rPr>
                            <w:rFonts w:ascii="Times New Roman"/>
                            <w:color w:val="1A1A1A"/>
                            <w:spacing w:val="-4"/>
                            <w:w w:val="105"/>
                            <w:sz w:val="14"/>
                          </w:rPr>
                          <w:t>1636</w:t>
                        </w:r>
                      </w:p>
                    </w:tc>
                    <w:tc>
                      <w:tcPr>
                        <w:tcW w:w="852" w:type="dxa"/>
                      </w:tcPr>
                      <w:p>
                        <w:pPr>
                          <w:pStyle w:val="TableParagraph"/>
                          <w:spacing w:line="118" w:lineRule="exact" w:before="17"/>
                          <w:ind w:right="-44"/>
                          <w:jc w:val="right"/>
                          <w:rPr>
                            <w:rFonts w:ascii="Times New Roman"/>
                            <w:sz w:val="14"/>
                          </w:rPr>
                        </w:pPr>
                        <w:r>
                          <w:rPr>
                            <w:rFonts w:ascii="Times New Roman"/>
                            <w:color w:val="313131"/>
                            <w:spacing w:val="-2"/>
                            <w:sz w:val="14"/>
                          </w:rPr>
                          <w:t>62</w:t>
                        </w:r>
                        <w:r>
                          <w:rPr>
                            <w:rFonts w:ascii="Times New Roman"/>
                            <w:color w:val="595959"/>
                            <w:spacing w:val="-2"/>
                            <w:sz w:val="14"/>
                          </w:rPr>
                          <w:t>.</w:t>
                        </w:r>
                        <w:r>
                          <w:rPr>
                            <w:rFonts w:ascii="Times New Roman"/>
                            <w:color w:val="313131"/>
                            <w:spacing w:val="-2"/>
                            <w:sz w:val="14"/>
                          </w:rPr>
                          <w:t>80</w:t>
                        </w:r>
                      </w:p>
                    </w:tc>
                    <w:tc>
                      <w:tcPr>
                        <w:tcW w:w="852" w:type="dxa"/>
                      </w:tcPr>
                      <w:p>
                        <w:pPr>
                          <w:pStyle w:val="TableParagraph"/>
                          <w:spacing w:line="118" w:lineRule="exact" w:before="17"/>
                          <w:ind w:right="-44"/>
                          <w:jc w:val="right"/>
                          <w:rPr>
                            <w:rFonts w:ascii="Times New Roman"/>
                            <w:sz w:val="14"/>
                          </w:rPr>
                        </w:pPr>
                        <w:r>
                          <w:rPr>
                            <w:rFonts w:ascii="Times New Roman"/>
                            <w:color w:val="1A1A1A"/>
                            <w:spacing w:val="-2"/>
                            <w:w w:val="105"/>
                            <w:sz w:val="14"/>
                          </w:rPr>
                          <w:t>19,844</w:t>
                        </w:r>
                      </w:p>
                    </w:tc>
                    <w:tc>
                      <w:tcPr>
                        <w:tcW w:w="842" w:type="dxa"/>
                      </w:tcPr>
                      <w:p>
                        <w:pPr>
                          <w:pStyle w:val="TableParagraph"/>
                          <w:spacing w:line="118" w:lineRule="exact" w:before="17"/>
                          <w:ind w:right="-58"/>
                          <w:jc w:val="right"/>
                          <w:rPr>
                            <w:rFonts w:ascii="Times New Roman"/>
                            <w:sz w:val="14"/>
                          </w:rPr>
                        </w:pPr>
                        <w:r>
                          <w:rPr>
                            <w:rFonts w:ascii="Times New Roman"/>
                            <w:color w:val="313131"/>
                            <w:spacing w:val="-4"/>
                            <w:w w:val="105"/>
                            <w:sz w:val="14"/>
                          </w:rPr>
                          <w:t>1199</w:t>
                        </w:r>
                      </w:p>
                    </w:tc>
                    <w:tc>
                      <w:tcPr>
                        <w:tcW w:w="852" w:type="dxa"/>
                      </w:tcPr>
                      <w:p>
                        <w:pPr>
                          <w:pStyle w:val="TableParagraph"/>
                          <w:spacing w:line="118" w:lineRule="exact" w:before="17"/>
                          <w:ind w:right="-58"/>
                          <w:jc w:val="right"/>
                          <w:rPr>
                            <w:rFonts w:ascii="Times New Roman"/>
                            <w:sz w:val="14"/>
                          </w:rPr>
                        </w:pPr>
                        <w:r>
                          <w:rPr>
                            <w:rFonts w:ascii="Times New Roman"/>
                            <w:color w:val="313131"/>
                            <w:spacing w:val="-2"/>
                            <w:w w:val="105"/>
                            <w:sz w:val="14"/>
                          </w:rPr>
                          <w:t>62.28</w:t>
                        </w:r>
                      </w:p>
                    </w:tc>
                  </w:tr>
                  <w:tr>
                    <w:trPr>
                      <w:trHeight w:val="155" w:hRule="atLeast"/>
                    </w:trPr>
                    <w:tc>
                      <w:tcPr>
                        <w:tcW w:w="852" w:type="dxa"/>
                      </w:tcPr>
                      <w:p>
                        <w:pPr>
                          <w:pStyle w:val="TableParagraph"/>
                          <w:spacing w:line="108" w:lineRule="exact" w:before="27"/>
                          <w:ind w:right="-58"/>
                          <w:jc w:val="right"/>
                          <w:rPr>
                            <w:rFonts w:ascii="Times New Roman"/>
                            <w:sz w:val="14"/>
                          </w:rPr>
                        </w:pPr>
                        <w:r>
                          <w:rPr>
                            <w:rFonts w:ascii="Times New Roman"/>
                            <w:color w:val="313131"/>
                            <w:spacing w:val="-4"/>
                            <w:w w:val="110"/>
                            <w:sz w:val="14"/>
                          </w:rPr>
                          <w:t>1031</w:t>
                        </w:r>
                      </w:p>
                    </w:tc>
                    <w:tc>
                      <w:tcPr>
                        <w:tcW w:w="842" w:type="dxa"/>
                      </w:tcPr>
                      <w:p>
                        <w:pPr>
                          <w:pStyle w:val="TableParagraph"/>
                          <w:spacing w:line="108" w:lineRule="exact" w:before="27"/>
                          <w:ind w:right="-58"/>
                          <w:jc w:val="right"/>
                          <w:rPr>
                            <w:rFonts w:ascii="Times New Roman"/>
                            <w:sz w:val="14"/>
                          </w:rPr>
                        </w:pPr>
                        <w:r>
                          <w:rPr>
                            <w:rFonts w:ascii="Times New Roman"/>
                            <w:color w:val="444444"/>
                            <w:spacing w:val="-5"/>
                            <w:w w:val="105"/>
                            <w:sz w:val="14"/>
                          </w:rPr>
                          <w:t>280</w:t>
                        </w:r>
                      </w:p>
                    </w:tc>
                    <w:tc>
                      <w:tcPr>
                        <w:tcW w:w="852" w:type="dxa"/>
                      </w:tcPr>
                      <w:p>
                        <w:pPr>
                          <w:pStyle w:val="TableParagraph"/>
                          <w:spacing w:line="118" w:lineRule="exact" w:before="17"/>
                          <w:ind w:right="-58"/>
                          <w:jc w:val="right"/>
                          <w:rPr>
                            <w:rFonts w:ascii="Times New Roman"/>
                            <w:b/>
                            <w:sz w:val="14"/>
                          </w:rPr>
                        </w:pPr>
                        <w:r>
                          <w:rPr>
                            <w:rFonts w:ascii="Times New Roman"/>
                            <w:b/>
                            <w:color w:val="444444"/>
                            <w:spacing w:val="-4"/>
                            <w:w w:val="110"/>
                            <w:sz w:val="14"/>
                          </w:rPr>
                          <w:t>4.00</w:t>
                        </w:r>
                      </w:p>
                    </w:tc>
                    <w:tc>
                      <w:tcPr>
                        <w:tcW w:w="852" w:type="dxa"/>
                      </w:tcPr>
                      <w:p>
                        <w:pPr>
                          <w:pStyle w:val="TableParagraph"/>
                          <w:spacing w:line="118" w:lineRule="exact" w:before="17"/>
                          <w:ind w:right="-44"/>
                          <w:jc w:val="right"/>
                          <w:rPr>
                            <w:rFonts w:ascii="Times New Roman"/>
                            <w:sz w:val="14"/>
                          </w:rPr>
                        </w:pPr>
                        <w:r>
                          <w:rPr>
                            <w:rFonts w:ascii="Times New Roman"/>
                            <w:color w:val="313131"/>
                            <w:spacing w:val="-2"/>
                            <w:w w:val="105"/>
                            <w:sz w:val="14"/>
                          </w:rPr>
                          <w:t>1,834</w:t>
                        </w:r>
                      </w:p>
                    </w:tc>
                    <w:tc>
                      <w:tcPr>
                        <w:tcW w:w="842" w:type="dxa"/>
                      </w:tcPr>
                      <w:p>
                        <w:pPr>
                          <w:pStyle w:val="TableParagraph"/>
                          <w:spacing w:line="118" w:lineRule="exact" w:before="17"/>
                          <w:ind w:right="-58"/>
                          <w:jc w:val="right"/>
                          <w:rPr>
                            <w:rFonts w:ascii="Times New Roman"/>
                            <w:sz w:val="14"/>
                          </w:rPr>
                        </w:pPr>
                        <w:r>
                          <w:rPr>
                            <w:rFonts w:ascii="Times New Roman"/>
                            <w:color w:val="313131"/>
                            <w:spacing w:val="-5"/>
                            <w:w w:val="105"/>
                            <w:sz w:val="14"/>
                          </w:rPr>
                          <w:t>420</w:t>
                        </w:r>
                      </w:p>
                    </w:tc>
                    <w:tc>
                      <w:tcPr>
                        <w:tcW w:w="852" w:type="dxa"/>
                      </w:tcPr>
                      <w:p>
                        <w:pPr>
                          <w:pStyle w:val="TableParagraph"/>
                          <w:spacing w:line="118" w:lineRule="exact" w:before="17"/>
                          <w:ind w:right="-58"/>
                          <w:jc w:val="right"/>
                          <w:rPr>
                            <w:rFonts w:ascii="Times New Roman"/>
                            <w:sz w:val="14"/>
                          </w:rPr>
                        </w:pPr>
                        <w:r>
                          <w:rPr>
                            <w:rFonts w:ascii="Times New Roman"/>
                            <w:color w:val="444444"/>
                            <w:spacing w:val="-4"/>
                            <w:w w:val="105"/>
                            <w:sz w:val="14"/>
                          </w:rPr>
                          <w:t>2.07</w:t>
                        </w:r>
                      </w:p>
                    </w:tc>
                    <w:tc>
                      <w:tcPr>
                        <w:tcW w:w="852" w:type="dxa"/>
                      </w:tcPr>
                      <w:p>
                        <w:pPr>
                          <w:pStyle w:val="TableParagraph"/>
                          <w:spacing w:line="108" w:lineRule="exact" w:before="27"/>
                          <w:ind w:right="-44"/>
                          <w:jc w:val="right"/>
                          <w:rPr>
                            <w:rFonts w:ascii="Times New Roman"/>
                            <w:sz w:val="14"/>
                          </w:rPr>
                        </w:pPr>
                        <w:r>
                          <w:rPr>
                            <w:rFonts w:ascii="Times New Roman"/>
                            <w:color w:val="313131"/>
                            <w:spacing w:val="-2"/>
                            <w:w w:val="105"/>
                            <w:sz w:val="14"/>
                          </w:rPr>
                          <w:t>1,562</w:t>
                        </w:r>
                      </w:p>
                    </w:tc>
                    <w:tc>
                      <w:tcPr>
                        <w:tcW w:w="842" w:type="dxa"/>
                      </w:tcPr>
                      <w:p>
                        <w:pPr>
                          <w:pStyle w:val="TableParagraph"/>
                          <w:spacing w:line="118" w:lineRule="exact" w:before="17"/>
                          <w:ind w:right="-58"/>
                          <w:jc w:val="right"/>
                          <w:rPr>
                            <w:rFonts w:ascii="Times New Roman"/>
                            <w:sz w:val="14"/>
                          </w:rPr>
                        </w:pPr>
                        <w:r>
                          <w:rPr>
                            <w:rFonts w:ascii="Times New Roman"/>
                            <w:color w:val="313131"/>
                            <w:spacing w:val="-5"/>
                            <w:w w:val="110"/>
                            <w:sz w:val="14"/>
                          </w:rPr>
                          <w:t>498</w:t>
                        </w:r>
                      </w:p>
                    </w:tc>
                    <w:tc>
                      <w:tcPr>
                        <w:tcW w:w="852" w:type="dxa"/>
                      </w:tcPr>
                      <w:p>
                        <w:pPr>
                          <w:pStyle w:val="TableParagraph"/>
                          <w:spacing w:line="118" w:lineRule="exact" w:before="17"/>
                          <w:ind w:right="-58"/>
                          <w:jc w:val="right"/>
                          <w:rPr>
                            <w:rFonts w:ascii="Times New Roman"/>
                            <w:sz w:val="14"/>
                          </w:rPr>
                        </w:pPr>
                        <w:r>
                          <w:rPr>
                            <w:rFonts w:ascii="Times New Roman"/>
                            <w:color w:val="313131"/>
                            <w:spacing w:val="-4"/>
                            <w:w w:val="105"/>
                            <w:sz w:val="14"/>
                          </w:rPr>
                          <w:t>4.90</w:t>
                        </w:r>
                      </w:p>
                    </w:tc>
                  </w:tr>
                  <w:tr>
                    <w:trPr>
                      <w:trHeight w:val="165" w:hRule="atLeast"/>
                    </w:trPr>
                    <w:tc>
                      <w:tcPr>
                        <w:tcW w:w="852" w:type="dxa"/>
                      </w:tcPr>
                      <w:p>
                        <w:pPr>
                          <w:pStyle w:val="TableParagraph"/>
                          <w:spacing w:line="118" w:lineRule="exact" w:before="27"/>
                          <w:ind w:right="-29"/>
                          <w:jc w:val="right"/>
                          <w:rPr>
                            <w:rFonts w:ascii="Times New Roman"/>
                            <w:sz w:val="14"/>
                          </w:rPr>
                        </w:pPr>
                        <w:r>
                          <w:rPr>
                            <w:rFonts w:ascii="Times New Roman"/>
                            <w:color w:val="313131"/>
                            <w:spacing w:val="-5"/>
                            <w:w w:val="105"/>
                            <w:sz w:val="14"/>
                          </w:rPr>
                          <w:t>90</w:t>
                        </w:r>
                      </w:p>
                    </w:tc>
                    <w:tc>
                      <w:tcPr>
                        <w:tcW w:w="842" w:type="dxa"/>
                      </w:tcPr>
                      <w:p>
                        <w:pPr>
                          <w:pStyle w:val="TableParagraph"/>
                          <w:spacing w:line="118" w:lineRule="exact" w:before="27"/>
                          <w:ind w:right="-44"/>
                          <w:jc w:val="right"/>
                          <w:rPr>
                            <w:rFonts w:ascii="Times New Roman"/>
                            <w:sz w:val="14"/>
                          </w:rPr>
                        </w:pPr>
                        <w:r>
                          <w:rPr>
                            <w:rFonts w:ascii="Times New Roman"/>
                            <w:color w:val="1A1A1A"/>
                            <w:spacing w:val="-5"/>
                            <w:w w:val="105"/>
                            <w:sz w:val="14"/>
                          </w:rPr>
                          <w:t>81</w:t>
                        </w:r>
                      </w:p>
                    </w:tc>
                    <w:tc>
                      <w:tcPr>
                        <w:tcW w:w="852" w:type="dxa"/>
                      </w:tcPr>
                      <w:p>
                        <w:pPr>
                          <w:pStyle w:val="TableParagraph"/>
                          <w:spacing w:line="118" w:lineRule="exact" w:before="27"/>
                          <w:ind w:right="-44"/>
                          <w:jc w:val="right"/>
                          <w:rPr>
                            <w:rFonts w:ascii="Times New Roman"/>
                            <w:sz w:val="14"/>
                          </w:rPr>
                        </w:pPr>
                        <w:r>
                          <w:rPr>
                            <w:rFonts w:ascii="Times New Roman"/>
                            <w:color w:val="1A1A1A"/>
                            <w:spacing w:val="-4"/>
                            <w:w w:val="105"/>
                            <w:sz w:val="14"/>
                          </w:rPr>
                          <w:t>0</w:t>
                        </w:r>
                        <w:r>
                          <w:rPr>
                            <w:rFonts w:ascii="Times New Roman"/>
                            <w:color w:val="444444"/>
                            <w:spacing w:val="-4"/>
                            <w:w w:val="105"/>
                            <w:sz w:val="14"/>
                          </w:rPr>
                          <w:t>.35</w:t>
                        </w:r>
                      </w:p>
                    </w:tc>
                    <w:tc>
                      <w:tcPr>
                        <w:tcW w:w="852" w:type="dxa"/>
                      </w:tcPr>
                      <w:p>
                        <w:pPr>
                          <w:pStyle w:val="TableParagraph"/>
                          <w:spacing w:line="118" w:lineRule="exact" w:before="27"/>
                          <w:ind w:right="-44"/>
                          <w:jc w:val="right"/>
                          <w:rPr>
                            <w:rFonts w:ascii="Times New Roman"/>
                            <w:sz w:val="14"/>
                          </w:rPr>
                        </w:pPr>
                        <w:r>
                          <w:rPr>
                            <w:rFonts w:ascii="Times New Roman"/>
                            <w:color w:val="313131"/>
                            <w:spacing w:val="-5"/>
                            <w:w w:val="105"/>
                            <w:sz w:val="14"/>
                          </w:rPr>
                          <w:t>565</w:t>
                        </w:r>
                      </w:p>
                    </w:tc>
                    <w:tc>
                      <w:tcPr>
                        <w:tcW w:w="842" w:type="dxa"/>
                      </w:tcPr>
                      <w:p>
                        <w:pPr>
                          <w:pStyle w:val="TableParagraph"/>
                          <w:spacing w:line="118" w:lineRule="exact" w:before="27"/>
                          <w:ind w:right="-58"/>
                          <w:jc w:val="right"/>
                          <w:rPr>
                            <w:rFonts w:ascii="Times New Roman"/>
                            <w:sz w:val="14"/>
                          </w:rPr>
                        </w:pPr>
                        <w:r>
                          <w:rPr>
                            <w:rFonts w:ascii="Times New Roman"/>
                            <w:color w:val="313131"/>
                            <w:spacing w:val="-5"/>
                            <w:w w:val="110"/>
                            <w:sz w:val="14"/>
                          </w:rPr>
                          <w:t>258</w:t>
                        </w:r>
                      </w:p>
                    </w:tc>
                    <w:tc>
                      <w:tcPr>
                        <w:tcW w:w="852" w:type="dxa"/>
                      </w:tcPr>
                      <w:p>
                        <w:pPr>
                          <w:pStyle w:val="TableParagraph"/>
                          <w:spacing w:line="118" w:lineRule="exact" w:before="27"/>
                          <w:ind w:right="-58"/>
                          <w:jc w:val="right"/>
                          <w:rPr>
                            <w:rFonts w:ascii="Times New Roman"/>
                            <w:sz w:val="14"/>
                          </w:rPr>
                        </w:pPr>
                        <w:r>
                          <w:rPr>
                            <w:rFonts w:ascii="Times New Roman"/>
                            <w:color w:val="313131"/>
                            <w:spacing w:val="-4"/>
                            <w:w w:val="110"/>
                            <w:sz w:val="14"/>
                          </w:rPr>
                          <w:t>0.64</w:t>
                        </w:r>
                      </w:p>
                    </w:tc>
                    <w:tc>
                      <w:tcPr>
                        <w:tcW w:w="852" w:type="dxa"/>
                      </w:tcPr>
                      <w:p>
                        <w:pPr>
                          <w:pStyle w:val="TableParagraph"/>
                          <w:spacing w:line="118" w:lineRule="exact" w:before="27"/>
                          <w:ind w:right="-44"/>
                          <w:jc w:val="right"/>
                          <w:rPr>
                            <w:rFonts w:ascii="Times New Roman"/>
                            <w:sz w:val="14"/>
                          </w:rPr>
                        </w:pPr>
                        <w:r>
                          <w:rPr>
                            <w:rFonts w:ascii="Times New Roman"/>
                            <w:color w:val="1A1A1A"/>
                            <w:spacing w:val="-5"/>
                            <w:w w:val="105"/>
                            <w:sz w:val="14"/>
                          </w:rPr>
                          <w:t>335</w:t>
                        </w:r>
                      </w:p>
                    </w:tc>
                    <w:tc>
                      <w:tcPr>
                        <w:tcW w:w="842" w:type="dxa"/>
                      </w:tcPr>
                      <w:p>
                        <w:pPr>
                          <w:pStyle w:val="TableParagraph"/>
                          <w:spacing w:line="118" w:lineRule="exact" w:before="27"/>
                          <w:ind w:right="-58"/>
                          <w:jc w:val="right"/>
                          <w:rPr>
                            <w:rFonts w:ascii="Times New Roman"/>
                            <w:sz w:val="14"/>
                          </w:rPr>
                        </w:pPr>
                        <w:r>
                          <w:rPr>
                            <w:rFonts w:ascii="Times New Roman"/>
                            <w:color w:val="030303"/>
                            <w:spacing w:val="-5"/>
                            <w:w w:val="110"/>
                            <w:sz w:val="14"/>
                          </w:rPr>
                          <w:t>184</w:t>
                        </w:r>
                      </w:p>
                    </w:tc>
                    <w:tc>
                      <w:tcPr>
                        <w:tcW w:w="852" w:type="dxa"/>
                      </w:tcPr>
                      <w:p>
                        <w:pPr>
                          <w:pStyle w:val="TableParagraph"/>
                          <w:spacing w:line="118" w:lineRule="exact" w:before="27"/>
                          <w:ind w:right="-58"/>
                          <w:jc w:val="right"/>
                          <w:rPr>
                            <w:rFonts w:ascii="Times New Roman"/>
                            <w:sz w:val="14"/>
                          </w:rPr>
                        </w:pPr>
                        <w:r>
                          <w:rPr>
                            <w:rFonts w:ascii="Times New Roman"/>
                            <w:color w:val="313131"/>
                            <w:spacing w:val="-4"/>
                            <w:w w:val="105"/>
                            <w:sz w:val="14"/>
                          </w:rPr>
                          <w:t>1.05</w:t>
                        </w:r>
                      </w:p>
                    </w:tc>
                  </w:tr>
                  <w:tr>
                    <w:trPr>
                      <w:trHeight w:val="165" w:hRule="atLeast"/>
                    </w:trPr>
                    <w:tc>
                      <w:tcPr>
                        <w:tcW w:w="852" w:type="dxa"/>
                      </w:tcPr>
                      <w:p>
                        <w:pPr>
                          <w:pStyle w:val="TableParagraph"/>
                          <w:spacing w:line="128" w:lineRule="exact" w:before="17"/>
                          <w:ind w:right="-44"/>
                          <w:jc w:val="right"/>
                          <w:rPr>
                            <w:rFonts w:ascii="Times New Roman"/>
                            <w:sz w:val="14"/>
                          </w:rPr>
                        </w:pPr>
                        <w:r>
                          <w:rPr>
                            <w:rFonts w:ascii="Times New Roman"/>
                            <w:color w:val="313131"/>
                            <w:spacing w:val="-4"/>
                            <w:w w:val="105"/>
                            <w:sz w:val="14"/>
                          </w:rPr>
                          <w:t>1580</w:t>
                        </w:r>
                      </w:p>
                    </w:tc>
                    <w:tc>
                      <w:tcPr>
                        <w:tcW w:w="842" w:type="dxa"/>
                      </w:tcPr>
                      <w:p>
                        <w:pPr>
                          <w:pStyle w:val="TableParagraph"/>
                          <w:spacing w:line="128" w:lineRule="exact" w:before="17"/>
                          <w:ind w:right="-44"/>
                          <w:jc w:val="right"/>
                          <w:rPr>
                            <w:rFonts w:ascii="Times New Roman"/>
                            <w:sz w:val="14"/>
                          </w:rPr>
                        </w:pPr>
                        <w:r>
                          <w:rPr>
                            <w:rFonts w:ascii="Times New Roman"/>
                            <w:color w:val="444444"/>
                            <w:spacing w:val="-5"/>
                            <w:w w:val="105"/>
                            <w:sz w:val="14"/>
                          </w:rPr>
                          <w:t>561</w:t>
                        </w:r>
                      </w:p>
                    </w:tc>
                    <w:tc>
                      <w:tcPr>
                        <w:tcW w:w="852" w:type="dxa"/>
                      </w:tcPr>
                      <w:p>
                        <w:pPr>
                          <w:pStyle w:val="TableParagraph"/>
                          <w:spacing w:line="128" w:lineRule="exact" w:before="17"/>
                          <w:ind w:right="-44"/>
                          <w:jc w:val="right"/>
                          <w:rPr>
                            <w:rFonts w:ascii="Times New Roman"/>
                            <w:sz w:val="14"/>
                          </w:rPr>
                        </w:pPr>
                        <w:r>
                          <w:rPr>
                            <w:rFonts w:ascii="Times New Roman"/>
                            <w:color w:val="313131"/>
                            <w:spacing w:val="-4"/>
                            <w:w w:val="110"/>
                            <w:sz w:val="14"/>
                          </w:rPr>
                          <w:t>6.13</w:t>
                        </w:r>
                      </w:p>
                    </w:tc>
                    <w:tc>
                      <w:tcPr>
                        <w:tcW w:w="852" w:type="dxa"/>
                      </w:tcPr>
                      <w:p>
                        <w:pPr>
                          <w:pStyle w:val="TableParagraph"/>
                          <w:spacing w:line="118" w:lineRule="exact" w:before="27"/>
                          <w:ind w:right="-44"/>
                          <w:jc w:val="right"/>
                          <w:rPr>
                            <w:rFonts w:ascii="Times New Roman"/>
                            <w:sz w:val="14"/>
                          </w:rPr>
                        </w:pPr>
                        <w:r>
                          <w:rPr>
                            <w:rFonts w:ascii="Times New Roman"/>
                            <w:color w:val="313131"/>
                            <w:spacing w:val="-5"/>
                            <w:w w:val="110"/>
                            <w:sz w:val="14"/>
                          </w:rPr>
                          <w:t>995</w:t>
                        </w:r>
                      </w:p>
                    </w:tc>
                    <w:tc>
                      <w:tcPr>
                        <w:tcW w:w="842" w:type="dxa"/>
                      </w:tcPr>
                      <w:p>
                        <w:pPr>
                          <w:pStyle w:val="TableParagraph"/>
                          <w:spacing w:line="128" w:lineRule="exact" w:before="17"/>
                          <w:ind w:right="-58"/>
                          <w:jc w:val="right"/>
                          <w:rPr>
                            <w:rFonts w:ascii="Times New Roman"/>
                            <w:sz w:val="14"/>
                          </w:rPr>
                        </w:pPr>
                        <w:r>
                          <w:rPr>
                            <w:rFonts w:ascii="Times New Roman"/>
                            <w:color w:val="313131"/>
                            <w:spacing w:val="-5"/>
                            <w:w w:val="110"/>
                            <w:sz w:val="14"/>
                          </w:rPr>
                          <w:t>307</w:t>
                        </w:r>
                      </w:p>
                    </w:tc>
                    <w:tc>
                      <w:tcPr>
                        <w:tcW w:w="852" w:type="dxa"/>
                      </w:tcPr>
                      <w:p>
                        <w:pPr>
                          <w:pStyle w:val="TableParagraph"/>
                          <w:spacing w:line="128" w:lineRule="exact" w:before="17"/>
                          <w:ind w:right="-44"/>
                          <w:jc w:val="right"/>
                          <w:rPr>
                            <w:rFonts w:ascii="Times New Roman"/>
                            <w:sz w:val="14"/>
                          </w:rPr>
                        </w:pPr>
                        <w:r>
                          <w:rPr>
                            <w:rFonts w:ascii="Times New Roman"/>
                            <w:color w:val="313131"/>
                            <w:spacing w:val="-4"/>
                            <w:w w:val="105"/>
                            <w:sz w:val="14"/>
                          </w:rPr>
                          <w:t>1</w:t>
                        </w:r>
                        <w:r>
                          <w:rPr>
                            <w:rFonts w:ascii="Times New Roman"/>
                            <w:color w:val="595959"/>
                            <w:spacing w:val="-4"/>
                            <w:w w:val="105"/>
                            <w:sz w:val="14"/>
                          </w:rPr>
                          <w:t>.12</w:t>
                        </w:r>
                      </w:p>
                    </w:tc>
                    <w:tc>
                      <w:tcPr>
                        <w:tcW w:w="852" w:type="dxa"/>
                      </w:tcPr>
                      <w:p>
                        <w:pPr>
                          <w:pStyle w:val="TableParagraph"/>
                          <w:spacing w:line="128" w:lineRule="exact" w:before="17"/>
                          <w:ind w:right="-44"/>
                          <w:jc w:val="right"/>
                          <w:rPr>
                            <w:rFonts w:ascii="Times New Roman"/>
                            <w:sz w:val="14"/>
                          </w:rPr>
                        </w:pPr>
                        <w:r>
                          <w:rPr>
                            <w:rFonts w:ascii="Times New Roman"/>
                            <w:color w:val="313131"/>
                            <w:spacing w:val="-2"/>
                            <w:w w:val="105"/>
                            <w:sz w:val="14"/>
                          </w:rPr>
                          <w:t>4,356</w:t>
                        </w:r>
                      </w:p>
                    </w:tc>
                    <w:tc>
                      <w:tcPr>
                        <w:tcW w:w="842" w:type="dxa"/>
                      </w:tcPr>
                      <w:p>
                        <w:pPr>
                          <w:pStyle w:val="TableParagraph"/>
                          <w:spacing w:line="128" w:lineRule="exact" w:before="17"/>
                          <w:ind w:right="-58"/>
                          <w:jc w:val="right"/>
                          <w:rPr>
                            <w:rFonts w:ascii="Times New Roman"/>
                            <w:sz w:val="14"/>
                          </w:rPr>
                        </w:pPr>
                        <w:r>
                          <w:rPr>
                            <w:rFonts w:ascii="Times New Roman"/>
                            <w:color w:val="444444"/>
                            <w:spacing w:val="-5"/>
                            <w:w w:val="105"/>
                            <w:sz w:val="14"/>
                          </w:rPr>
                          <w:t>789</w:t>
                        </w:r>
                      </w:p>
                    </w:tc>
                    <w:tc>
                      <w:tcPr>
                        <w:tcW w:w="852" w:type="dxa"/>
                      </w:tcPr>
                      <w:p>
                        <w:pPr>
                          <w:pStyle w:val="TableParagraph"/>
                          <w:spacing w:line="128" w:lineRule="exact" w:before="17"/>
                          <w:ind w:right="-58"/>
                          <w:jc w:val="right"/>
                          <w:rPr>
                            <w:rFonts w:ascii="Times New Roman"/>
                            <w:sz w:val="14"/>
                          </w:rPr>
                        </w:pPr>
                        <w:r>
                          <w:rPr>
                            <w:rFonts w:ascii="Times New Roman"/>
                            <w:color w:val="444444"/>
                            <w:spacing w:val="-2"/>
                            <w:w w:val="105"/>
                            <w:sz w:val="14"/>
                          </w:rPr>
                          <w:t>13.67</w:t>
                        </w:r>
                      </w:p>
                    </w:tc>
                  </w:tr>
                  <w:tr>
                    <w:trPr>
                      <w:trHeight w:val="155" w:hRule="atLeast"/>
                    </w:trPr>
                    <w:tc>
                      <w:tcPr>
                        <w:tcW w:w="852" w:type="dxa"/>
                      </w:tcPr>
                      <w:p>
                        <w:pPr>
                          <w:pStyle w:val="TableParagraph"/>
                          <w:spacing w:line="118" w:lineRule="exact" w:before="17"/>
                          <w:ind w:right="-29"/>
                          <w:jc w:val="right"/>
                          <w:rPr>
                            <w:rFonts w:ascii="Times New Roman"/>
                            <w:sz w:val="14"/>
                          </w:rPr>
                        </w:pPr>
                        <w:r>
                          <w:rPr>
                            <w:rFonts w:ascii="Times New Roman"/>
                            <w:color w:val="030303"/>
                            <w:spacing w:val="-5"/>
                            <w:sz w:val="14"/>
                          </w:rPr>
                          <w:t>1</w:t>
                        </w:r>
                        <w:r>
                          <w:rPr>
                            <w:rFonts w:ascii="Times New Roman"/>
                            <w:color w:val="313131"/>
                            <w:spacing w:val="-5"/>
                            <w:sz w:val="14"/>
                          </w:rPr>
                          <w:t>79</w:t>
                        </w:r>
                      </w:p>
                    </w:tc>
                    <w:tc>
                      <w:tcPr>
                        <w:tcW w:w="842" w:type="dxa"/>
                      </w:tcPr>
                      <w:p>
                        <w:pPr>
                          <w:pStyle w:val="TableParagraph"/>
                          <w:spacing w:line="118" w:lineRule="exact" w:before="17"/>
                          <w:ind w:right="-44"/>
                          <w:jc w:val="right"/>
                          <w:rPr>
                            <w:rFonts w:ascii="Times New Roman"/>
                            <w:sz w:val="14"/>
                          </w:rPr>
                        </w:pPr>
                        <w:r>
                          <w:rPr>
                            <w:rFonts w:ascii="Times New Roman"/>
                            <w:color w:val="313131"/>
                            <w:spacing w:val="-5"/>
                            <w:sz w:val="14"/>
                          </w:rPr>
                          <w:t>95</w:t>
                        </w:r>
                      </w:p>
                    </w:tc>
                    <w:tc>
                      <w:tcPr>
                        <w:tcW w:w="852" w:type="dxa"/>
                      </w:tcPr>
                      <w:p>
                        <w:pPr>
                          <w:pStyle w:val="TableParagraph"/>
                          <w:spacing w:line="118" w:lineRule="exact" w:before="17"/>
                          <w:ind w:right="-44"/>
                          <w:jc w:val="right"/>
                          <w:rPr>
                            <w:rFonts w:ascii="Times New Roman"/>
                            <w:sz w:val="14"/>
                          </w:rPr>
                        </w:pPr>
                        <w:r>
                          <w:rPr>
                            <w:rFonts w:ascii="Times New Roman"/>
                            <w:color w:val="1A1A1A"/>
                            <w:spacing w:val="-4"/>
                            <w:w w:val="105"/>
                            <w:sz w:val="14"/>
                          </w:rPr>
                          <w:t>0</w:t>
                        </w:r>
                        <w:r>
                          <w:rPr>
                            <w:rFonts w:ascii="Times New Roman"/>
                            <w:color w:val="444444"/>
                            <w:spacing w:val="-4"/>
                            <w:w w:val="105"/>
                            <w:sz w:val="14"/>
                          </w:rPr>
                          <w:t>.69</w:t>
                        </w:r>
                      </w:p>
                    </w:tc>
                    <w:tc>
                      <w:tcPr>
                        <w:tcW w:w="852" w:type="dxa"/>
                      </w:tcPr>
                      <w:p>
                        <w:pPr>
                          <w:pStyle w:val="TableParagraph"/>
                          <w:spacing w:line="118" w:lineRule="exact" w:before="17"/>
                          <w:ind w:right="-44"/>
                          <w:jc w:val="right"/>
                          <w:rPr>
                            <w:rFonts w:ascii="Times New Roman"/>
                            <w:sz w:val="14"/>
                          </w:rPr>
                        </w:pPr>
                        <w:r>
                          <w:rPr>
                            <w:rFonts w:ascii="Times New Roman"/>
                            <w:color w:val="313131"/>
                            <w:spacing w:val="-5"/>
                            <w:w w:val="105"/>
                            <w:sz w:val="14"/>
                          </w:rPr>
                          <w:t>319</w:t>
                        </w:r>
                      </w:p>
                    </w:tc>
                    <w:tc>
                      <w:tcPr>
                        <w:tcW w:w="842" w:type="dxa"/>
                      </w:tcPr>
                      <w:p>
                        <w:pPr>
                          <w:pStyle w:val="TableParagraph"/>
                          <w:spacing w:line="118" w:lineRule="exact" w:before="17"/>
                          <w:ind w:right="-44"/>
                          <w:jc w:val="right"/>
                          <w:rPr>
                            <w:rFonts w:ascii="Times New Roman"/>
                            <w:sz w:val="14"/>
                          </w:rPr>
                        </w:pPr>
                        <w:r>
                          <w:rPr>
                            <w:rFonts w:ascii="Times New Roman"/>
                            <w:color w:val="1A1A1A"/>
                            <w:spacing w:val="-5"/>
                            <w:w w:val="105"/>
                            <w:sz w:val="14"/>
                          </w:rPr>
                          <w:t>193</w:t>
                        </w:r>
                      </w:p>
                    </w:tc>
                    <w:tc>
                      <w:tcPr>
                        <w:tcW w:w="852" w:type="dxa"/>
                      </w:tcPr>
                      <w:p>
                        <w:pPr>
                          <w:pStyle w:val="TableParagraph"/>
                          <w:spacing w:line="118" w:lineRule="exact" w:before="17"/>
                          <w:ind w:right="-58"/>
                          <w:jc w:val="right"/>
                          <w:rPr>
                            <w:rFonts w:ascii="Times New Roman"/>
                            <w:sz w:val="14"/>
                          </w:rPr>
                        </w:pPr>
                        <w:r>
                          <w:rPr>
                            <w:rFonts w:ascii="Times New Roman"/>
                            <w:color w:val="313131"/>
                            <w:spacing w:val="-4"/>
                            <w:w w:val="110"/>
                            <w:sz w:val="14"/>
                          </w:rPr>
                          <w:t>0.36</w:t>
                        </w:r>
                      </w:p>
                    </w:tc>
                    <w:tc>
                      <w:tcPr>
                        <w:tcW w:w="852" w:type="dxa"/>
                      </w:tcPr>
                      <w:p>
                        <w:pPr>
                          <w:pStyle w:val="TableParagraph"/>
                          <w:spacing w:line="118" w:lineRule="exact" w:before="17"/>
                          <w:ind w:right="-44"/>
                          <w:jc w:val="right"/>
                          <w:rPr>
                            <w:rFonts w:ascii="Times New Roman"/>
                            <w:sz w:val="14"/>
                          </w:rPr>
                        </w:pPr>
                        <w:r>
                          <w:rPr>
                            <w:rFonts w:ascii="Times New Roman"/>
                            <w:color w:val="313131"/>
                            <w:spacing w:val="-4"/>
                            <w:w w:val="105"/>
                            <w:sz w:val="14"/>
                          </w:rPr>
                          <w:t>1889</w:t>
                        </w:r>
                      </w:p>
                    </w:tc>
                    <w:tc>
                      <w:tcPr>
                        <w:tcW w:w="842" w:type="dxa"/>
                      </w:tcPr>
                      <w:p>
                        <w:pPr>
                          <w:pStyle w:val="TableParagraph"/>
                          <w:spacing w:line="118" w:lineRule="exact" w:before="17"/>
                          <w:ind w:right="-58"/>
                          <w:jc w:val="right"/>
                          <w:rPr>
                            <w:rFonts w:ascii="Times New Roman"/>
                            <w:sz w:val="14"/>
                          </w:rPr>
                        </w:pPr>
                        <w:r>
                          <w:rPr>
                            <w:rFonts w:ascii="Times New Roman"/>
                            <w:color w:val="313131"/>
                            <w:spacing w:val="-5"/>
                            <w:w w:val="105"/>
                            <w:sz w:val="14"/>
                          </w:rPr>
                          <w:t>393</w:t>
                        </w:r>
                      </w:p>
                    </w:tc>
                    <w:tc>
                      <w:tcPr>
                        <w:tcW w:w="852" w:type="dxa"/>
                      </w:tcPr>
                      <w:p>
                        <w:pPr>
                          <w:pStyle w:val="TableParagraph"/>
                          <w:spacing w:line="118" w:lineRule="exact" w:before="17"/>
                          <w:ind w:right="-58"/>
                          <w:jc w:val="right"/>
                          <w:rPr>
                            <w:rFonts w:ascii="Times New Roman"/>
                            <w:sz w:val="14"/>
                          </w:rPr>
                        </w:pPr>
                        <w:r>
                          <w:rPr>
                            <w:rFonts w:ascii="Times New Roman"/>
                            <w:color w:val="1A1A1A"/>
                            <w:spacing w:val="-4"/>
                            <w:w w:val="110"/>
                            <w:sz w:val="14"/>
                          </w:rPr>
                          <w:t>5.93</w:t>
                        </w:r>
                      </w:p>
                    </w:tc>
                  </w:tr>
                  <w:tr>
                    <w:trPr>
                      <w:trHeight w:val="155" w:hRule="atLeast"/>
                    </w:trPr>
                    <w:tc>
                      <w:tcPr>
                        <w:tcW w:w="852" w:type="dxa"/>
                      </w:tcPr>
                      <w:p>
                        <w:pPr>
                          <w:pStyle w:val="TableParagraph"/>
                          <w:spacing w:line="118" w:lineRule="exact" w:before="17"/>
                          <w:ind w:right="-44"/>
                          <w:jc w:val="right"/>
                          <w:rPr>
                            <w:rFonts w:ascii="Times New Roman"/>
                            <w:sz w:val="14"/>
                          </w:rPr>
                        </w:pPr>
                        <w:r>
                          <w:rPr>
                            <w:rFonts w:ascii="Times New Roman"/>
                            <w:color w:val="1A1A1A"/>
                            <w:spacing w:val="-5"/>
                            <w:w w:val="110"/>
                            <w:sz w:val="14"/>
                          </w:rPr>
                          <w:t>40</w:t>
                        </w:r>
                      </w:p>
                    </w:tc>
                    <w:tc>
                      <w:tcPr>
                        <w:tcW w:w="842" w:type="dxa"/>
                      </w:tcPr>
                      <w:p>
                        <w:pPr>
                          <w:pStyle w:val="TableParagraph"/>
                          <w:spacing w:line="110" w:lineRule="exact" w:before="26"/>
                          <w:ind w:right="-58"/>
                          <w:jc w:val="right"/>
                          <w:rPr>
                            <w:sz w:val="13"/>
                          </w:rPr>
                        </w:pPr>
                        <w:r>
                          <w:rPr>
                            <w:color w:val="313131"/>
                            <w:spacing w:val="-5"/>
                            <w:w w:val="110"/>
                            <w:sz w:val="13"/>
                          </w:rPr>
                          <w:t>34</w:t>
                        </w:r>
                      </w:p>
                    </w:tc>
                    <w:tc>
                      <w:tcPr>
                        <w:tcW w:w="852" w:type="dxa"/>
                      </w:tcPr>
                      <w:p>
                        <w:pPr>
                          <w:pStyle w:val="TableParagraph"/>
                          <w:spacing w:line="118" w:lineRule="exact" w:before="17"/>
                          <w:ind w:right="-58"/>
                          <w:jc w:val="right"/>
                          <w:rPr>
                            <w:rFonts w:ascii="Times New Roman"/>
                            <w:sz w:val="14"/>
                          </w:rPr>
                        </w:pPr>
                        <w:r>
                          <w:rPr>
                            <w:rFonts w:ascii="Times New Roman"/>
                            <w:color w:val="313131"/>
                            <w:spacing w:val="-4"/>
                            <w:w w:val="110"/>
                            <w:sz w:val="14"/>
                          </w:rPr>
                          <w:t>0.16</w:t>
                        </w:r>
                      </w:p>
                    </w:tc>
                    <w:tc>
                      <w:tcPr>
                        <w:tcW w:w="852" w:type="dxa"/>
                      </w:tcPr>
                      <w:p>
                        <w:pPr>
                          <w:pStyle w:val="TableParagraph"/>
                          <w:spacing w:line="118" w:lineRule="exact" w:before="17"/>
                          <w:ind w:right="-44"/>
                          <w:jc w:val="right"/>
                          <w:rPr>
                            <w:rFonts w:ascii="Times New Roman"/>
                            <w:sz w:val="14"/>
                          </w:rPr>
                        </w:pPr>
                        <w:r>
                          <w:rPr>
                            <w:rFonts w:ascii="Times New Roman"/>
                            <w:color w:val="313131"/>
                            <w:spacing w:val="-5"/>
                            <w:w w:val="105"/>
                            <w:sz w:val="14"/>
                          </w:rPr>
                          <w:t>277</w:t>
                        </w:r>
                      </w:p>
                    </w:tc>
                    <w:tc>
                      <w:tcPr>
                        <w:tcW w:w="842" w:type="dxa"/>
                      </w:tcPr>
                      <w:p>
                        <w:pPr>
                          <w:pStyle w:val="TableParagraph"/>
                          <w:spacing w:line="118" w:lineRule="exact" w:before="17"/>
                          <w:ind w:right="-44"/>
                          <w:jc w:val="right"/>
                          <w:rPr>
                            <w:rFonts w:ascii="Times New Roman"/>
                            <w:sz w:val="14"/>
                          </w:rPr>
                        </w:pPr>
                        <w:r>
                          <w:rPr>
                            <w:rFonts w:ascii="Times New Roman"/>
                            <w:color w:val="1A1A1A"/>
                            <w:spacing w:val="-5"/>
                            <w:sz w:val="14"/>
                          </w:rPr>
                          <w:t>16</w:t>
                        </w:r>
                        <w:r>
                          <w:rPr>
                            <w:rFonts w:ascii="Times New Roman"/>
                            <w:color w:val="444444"/>
                            <w:spacing w:val="-5"/>
                            <w:sz w:val="14"/>
                          </w:rPr>
                          <w:t>5</w:t>
                        </w:r>
                      </w:p>
                    </w:tc>
                    <w:tc>
                      <w:tcPr>
                        <w:tcW w:w="852" w:type="dxa"/>
                      </w:tcPr>
                      <w:p>
                        <w:pPr>
                          <w:pStyle w:val="TableParagraph"/>
                          <w:spacing w:line="118" w:lineRule="exact" w:before="17"/>
                          <w:ind w:right="-72"/>
                          <w:jc w:val="right"/>
                          <w:rPr>
                            <w:rFonts w:ascii="Times New Roman"/>
                            <w:sz w:val="14"/>
                          </w:rPr>
                        </w:pPr>
                        <w:r>
                          <w:rPr>
                            <w:rFonts w:ascii="Times New Roman"/>
                            <w:color w:val="313131"/>
                            <w:spacing w:val="-4"/>
                            <w:w w:val="115"/>
                            <w:sz w:val="14"/>
                          </w:rPr>
                          <w:t>0.31</w:t>
                        </w:r>
                      </w:p>
                    </w:tc>
                    <w:tc>
                      <w:tcPr>
                        <w:tcW w:w="852" w:type="dxa"/>
                      </w:tcPr>
                      <w:p>
                        <w:pPr>
                          <w:pStyle w:val="TableParagraph"/>
                          <w:spacing w:line="118" w:lineRule="exact" w:before="17"/>
                          <w:ind w:right="-58"/>
                          <w:jc w:val="right"/>
                          <w:rPr>
                            <w:rFonts w:ascii="Times New Roman"/>
                            <w:sz w:val="14"/>
                          </w:rPr>
                        </w:pPr>
                        <w:r>
                          <w:rPr>
                            <w:rFonts w:ascii="Times New Roman"/>
                            <w:color w:val="313131"/>
                            <w:spacing w:val="-5"/>
                            <w:w w:val="115"/>
                            <w:sz w:val="14"/>
                          </w:rPr>
                          <w:t>60</w:t>
                        </w:r>
                      </w:p>
                    </w:tc>
                    <w:tc>
                      <w:tcPr>
                        <w:tcW w:w="842" w:type="dxa"/>
                      </w:tcPr>
                      <w:p>
                        <w:pPr>
                          <w:pStyle w:val="TableParagraph"/>
                          <w:spacing w:line="118" w:lineRule="exact" w:before="17"/>
                          <w:ind w:right="-72"/>
                          <w:jc w:val="right"/>
                          <w:rPr>
                            <w:rFonts w:ascii="Times New Roman"/>
                            <w:sz w:val="14"/>
                          </w:rPr>
                        </w:pPr>
                        <w:r>
                          <w:rPr>
                            <w:rFonts w:ascii="Times New Roman"/>
                            <w:color w:val="444444"/>
                            <w:spacing w:val="-5"/>
                            <w:w w:val="115"/>
                            <w:sz w:val="14"/>
                          </w:rPr>
                          <w:t>53</w:t>
                        </w:r>
                      </w:p>
                    </w:tc>
                    <w:tc>
                      <w:tcPr>
                        <w:tcW w:w="852" w:type="dxa"/>
                      </w:tcPr>
                      <w:p>
                        <w:pPr>
                          <w:pStyle w:val="TableParagraph"/>
                          <w:spacing w:line="118" w:lineRule="exact" w:before="17"/>
                          <w:ind w:right="-58"/>
                          <w:jc w:val="right"/>
                          <w:rPr>
                            <w:rFonts w:ascii="Times New Roman"/>
                            <w:sz w:val="14"/>
                          </w:rPr>
                        </w:pPr>
                        <w:r>
                          <w:rPr>
                            <w:rFonts w:ascii="Times New Roman"/>
                            <w:color w:val="313131"/>
                            <w:spacing w:val="-4"/>
                            <w:w w:val="110"/>
                            <w:sz w:val="14"/>
                          </w:rPr>
                          <w:t>0.19</w:t>
                        </w:r>
                      </w:p>
                    </w:tc>
                  </w:tr>
                  <w:tr>
                    <w:trPr>
                      <w:trHeight w:val="155" w:hRule="atLeast"/>
                    </w:trPr>
                    <w:tc>
                      <w:tcPr>
                        <w:tcW w:w="852" w:type="dxa"/>
                      </w:tcPr>
                      <w:p>
                        <w:pPr>
                          <w:pStyle w:val="TableParagraph"/>
                          <w:spacing w:line="108" w:lineRule="exact" w:before="27"/>
                          <w:ind w:right="-29"/>
                          <w:jc w:val="right"/>
                          <w:rPr>
                            <w:rFonts w:ascii="Times New Roman"/>
                            <w:sz w:val="14"/>
                          </w:rPr>
                        </w:pPr>
                        <w:r>
                          <w:rPr>
                            <w:rFonts w:ascii="Times New Roman"/>
                            <w:color w:val="313131"/>
                            <w:w w:val="109"/>
                            <w:sz w:val="14"/>
                          </w:rPr>
                          <w:t>0</w:t>
                        </w:r>
                      </w:p>
                    </w:tc>
                    <w:tc>
                      <w:tcPr>
                        <w:tcW w:w="842" w:type="dxa"/>
                      </w:tcPr>
                      <w:p>
                        <w:pPr>
                          <w:pStyle w:val="TableParagraph"/>
                          <w:spacing w:line="108" w:lineRule="exact" w:before="27"/>
                          <w:ind w:right="-44"/>
                          <w:jc w:val="right"/>
                          <w:rPr>
                            <w:rFonts w:ascii="Times New Roman"/>
                            <w:sz w:val="14"/>
                          </w:rPr>
                        </w:pPr>
                        <w:r>
                          <w:rPr>
                            <w:rFonts w:ascii="Times New Roman"/>
                            <w:color w:val="444444"/>
                            <w:spacing w:val="-5"/>
                            <w:w w:val="110"/>
                            <w:sz w:val="14"/>
                          </w:rPr>
                          <w:t>23</w:t>
                        </w:r>
                      </w:p>
                    </w:tc>
                    <w:tc>
                      <w:tcPr>
                        <w:tcW w:w="852" w:type="dxa"/>
                      </w:tcPr>
                      <w:p>
                        <w:pPr>
                          <w:pStyle w:val="TableParagraph"/>
                          <w:spacing w:line="118" w:lineRule="exact" w:before="17"/>
                          <w:ind w:right="-58"/>
                          <w:jc w:val="right"/>
                          <w:rPr>
                            <w:rFonts w:ascii="Times New Roman"/>
                            <w:sz w:val="14"/>
                          </w:rPr>
                        </w:pPr>
                        <w:r>
                          <w:rPr>
                            <w:rFonts w:ascii="Times New Roman"/>
                            <w:color w:val="313131"/>
                            <w:spacing w:val="-4"/>
                            <w:w w:val="110"/>
                            <w:sz w:val="14"/>
                          </w:rPr>
                          <w:t>0.00</w:t>
                        </w:r>
                      </w:p>
                    </w:tc>
                    <w:tc>
                      <w:tcPr>
                        <w:tcW w:w="852" w:type="dxa"/>
                      </w:tcPr>
                      <w:p>
                        <w:pPr>
                          <w:pStyle w:val="TableParagraph"/>
                          <w:spacing w:line="108" w:lineRule="exact" w:before="27"/>
                          <w:ind w:right="-44"/>
                          <w:jc w:val="right"/>
                          <w:rPr>
                            <w:rFonts w:ascii="Times New Roman"/>
                            <w:sz w:val="14"/>
                          </w:rPr>
                        </w:pPr>
                        <w:r>
                          <w:rPr>
                            <w:rFonts w:ascii="Times New Roman"/>
                            <w:color w:val="313131"/>
                            <w:spacing w:val="-5"/>
                            <w:w w:val="110"/>
                            <w:sz w:val="14"/>
                          </w:rPr>
                          <w:t>38</w:t>
                        </w:r>
                      </w:p>
                    </w:tc>
                    <w:tc>
                      <w:tcPr>
                        <w:tcW w:w="842" w:type="dxa"/>
                      </w:tcPr>
                      <w:p>
                        <w:pPr>
                          <w:pStyle w:val="TableParagraph"/>
                          <w:spacing w:line="100" w:lineRule="exact" w:before="35"/>
                          <w:ind w:right="-44"/>
                          <w:jc w:val="right"/>
                          <w:rPr>
                            <w:b/>
                            <w:sz w:val="12"/>
                          </w:rPr>
                        </w:pPr>
                        <w:r>
                          <w:rPr>
                            <w:b/>
                            <w:color w:val="444444"/>
                            <w:spacing w:val="-5"/>
                            <w:w w:val="110"/>
                            <w:sz w:val="12"/>
                          </w:rPr>
                          <w:t>44</w:t>
                        </w:r>
                      </w:p>
                    </w:tc>
                    <w:tc>
                      <w:tcPr>
                        <w:tcW w:w="852" w:type="dxa"/>
                      </w:tcPr>
                      <w:p>
                        <w:pPr>
                          <w:pStyle w:val="TableParagraph"/>
                          <w:spacing w:line="118" w:lineRule="exact" w:before="17"/>
                          <w:ind w:right="-58"/>
                          <w:jc w:val="right"/>
                          <w:rPr>
                            <w:rFonts w:ascii="Times New Roman"/>
                            <w:sz w:val="14"/>
                          </w:rPr>
                        </w:pPr>
                        <w:r>
                          <w:rPr>
                            <w:rFonts w:ascii="Times New Roman"/>
                            <w:color w:val="313131"/>
                            <w:spacing w:val="-4"/>
                            <w:w w:val="110"/>
                            <w:sz w:val="14"/>
                          </w:rPr>
                          <w:t>0.04</w:t>
                        </w:r>
                      </w:p>
                    </w:tc>
                    <w:tc>
                      <w:tcPr>
                        <w:tcW w:w="852" w:type="dxa"/>
                      </w:tcPr>
                      <w:p>
                        <w:pPr>
                          <w:pStyle w:val="TableParagraph"/>
                          <w:spacing w:line="108" w:lineRule="exact" w:before="27"/>
                          <w:ind w:right="-29"/>
                          <w:jc w:val="right"/>
                          <w:rPr>
                            <w:rFonts w:ascii="Times New Roman"/>
                            <w:sz w:val="14"/>
                          </w:rPr>
                        </w:pPr>
                        <w:r>
                          <w:rPr>
                            <w:rFonts w:ascii="Times New Roman"/>
                            <w:color w:val="313131"/>
                            <w:w w:val="109"/>
                            <w:sz w:val="14"/>
                          </w:rPr>
                          <w:t>0</w:t>
                        </w:r>
                      </w:p>
                    </w:tc>
                    <w:tc>
                      <w:tcPr>
                        <w:tcW w:w="842" w:type="dxa"/>
                      </w:tcPr>
                      <w:p>
                        <w:pPr>
                          <w:pStyle w:val="TableParagraph"/>
                          <w:spacing w:line="108" w:lineRule="exact" w:before="27"/>
                          <w:ind w:right="-58"/>
                          <w:jc w:val="right"/>
                          <w:rPr>
                            <w:rFonts w:ascii="Times New Roman"/>
                            <w:sz w:val="14"/>
                          </w:rPr>
                        </w:pPr>
                        <w:r>
                          <w:rPr>
                            <w:rFonts w:ascii="Times New Roman"/>
                            <w:color w:val="444444"/>
                            <w:spacing w:val="-5"/>
                            <w:w w:val="105"/>
                            <w:sz w:val="14"/>
                          </w:rPr>
                          <w:t>26</w:t>
                        </w:r>
                      </w:p>
                    </w:tc>
                    <w:tc>
                      <w:tcPr>
                        <w:tcW w:w="852" w:type="dxa"/>
                      </w:tcPr>
                      <w:p>
                        <w:pPr>
                          <w:pStyle w:val="TableParagraph"/>
                          <w:spacing w:line="118" w:lineRule="exact" w:before="17"/>
                          <w:ind w:right="-58"/>
                          <w:jc w:val="right"/>
                          <w:rPr>
                            <w:rFonts w:ascii="Times New Roman"/>
                            <w:sz w:val="14"/>
                          </w:rPr>
                        </w:pPr>
                        <w:r>
                          <w:rPr>
                            <w:rFonts w:ascii="Times New Roman"/>
                            <w:color w:val="444444"/>
                            <w:spacing w:val="-4"/>
                            <w:w w:val="110"/>
                            <w:sz w:val="14"/>
                          </w:rPr>
                          <w:t>0.00</w:t>
                        </w:r>
                      </w:p>
                    </w:tc>
                  </w:tr>
                  <w:tr>
                    <w:trPr>
                      <w:trHeight w:val="366" w:hRule="atLeast"/>
                    </w:trPr>
                    <w:tc>
                      <w:tcPr>
                        <w:tcW w:w="852" w:type="dxa"/>
                      </w:tcPr>
                      <w:p>
                        <w:pPr>
                          <w:pStyle w:val="TableParagraph"/>
                          <w:rPr>
                            <w:sz w:val="12"/>
                          </w:rPr>
                        </w:pPr>
                      </w:p>
                      <w:p>
                        <w:pPr>
                          <w:pStyle w:val="TableParagraph"/>
                          <w:spacing w:before="4"/>
                          <w:rPr>
                            <w:sz w:val="9"/>
                          </w:rPr>
                        </w:pPr>
                      </w:p>
                      <w:p>
                        <w:pPr>
                          <w:pStyle w:val="TableParagraph"/>
                          <w:spacing w:line="100" w:lineRule="exact"/>
                          <w:ind w:right="-44"/>
                          <w:jc w:val="right"/>
                          <w:rPr>
                            <w:sz w:val="12"/>
                          </w:rPr>
                        </w:pPr>
                        <w:r>
                          <w:rPr>
                            <w:color w:val="313131"/>
                            <w:spacing w:val="-5"/>
                            <w:w w:val="110"/>
                            <w:sz w:val="12"/>
                          </w:rPr>
                          <w:t>73</w:t>
                        </w:r>
                      </w:p>
                    </w:tc>
                    <w:tc>
                      <w:tcPr>
                        <w:tcW w:w="842" w:type="dxa"/>
                      </w:tcPr>
                      <w:p>
                        <w:pPr>
                          <w:pStyle w:val="TableParagraph"/>
                          <w:spacing w:before="9"/>
                          <w:rPr>
                            <w:sz w:val="19"/>
                          </w:rPr>
                        </w:pPr>
                      </w:p>
                      <w:p>
                        <w:pPr>
                          <w:pStyle w:val="TableParagraph"/>
                          <w:spacing w:line="118" w:lineRule="exact"/>
                          <w:ind w:right="-44"/>
                          <w:jc w:val="right"/>
                          <w:rPr>
                            <w:rFonts w:ascii="Times New Roman"/>
                            <w:sz w:val="14"/>
                          </w:rPr>
                        </w:pPr>
                        <w:r>
                          <w:rPr>
                            <w:rFonts w:ascii="Times New Roman"/>
                            <w:color w:val="313131"/>
                            <w:spacing w:val="-5"/>
                            <w:w w:val="110"/>
                            <w:sz w:val="14"/>
                          </w:rPr>
                          <w:t>46</w:t>
                        </w:r>
                      </w:p>
                    </w:tc>
                    <w:tc>
                      <w:tcPr>
                        <w:tcW w:w="852" w:type="dxa"/>
                      </w:tcPr>
                      <w:p>
                        <w:pPr>
                          <w:pStyle w:val="TableParagraph"/>
                          <w:spacing w:before="9"/>
                          <w:rPr>
                            <w:sz w:val="19"/>
                          </w:rPr>
                        </w:pPr>
                      </w:p>
                      <w:p>
                        <w:pPr>
                          <w:pStyle w:val="TableParagraph"/>
                          <w:spacing w:line="118" w:lineRule="exact"/>
                          <w:ind w:right="-58"/>
                          <w:jc w:val="right"/>
                          <w:rPr>
                            <w:rFonts w:ascii="Times New Roman"/>
                            <w:sz w:val="14"/>
                          </w:rPr>
                        </w:pPr>
                        <w:r>
                          <w:rPr>
                            <w:rFonts w:ascii="Times New Roman"/>
                            <w:color w:val="313131"/>
                            <w:spacing w:val="-4"/>
                            <w:w w:val="110"/>
                            <w:sz w:val="14"/>
                          </w:rPr>
                          <w:t>0.28</w:t>
                        </w:r>
                      </w:p>
                    </w:tc>
                    <w:tc>
                      <w:tcPr>
                        <w:tcW w:w="852" w:type="dxa"/>
                      </w:tcPr>
                      <w:p>
                        <w:pPr>
                          <w:pStyle w:val="TableParagraph"/>
                          <w:spacing w:before="9"/>
                          <w:rPr>
                            <w:sz w:val="19"/>
                          </w:rPr>
                        </w:pPr>
                      </w:p>
                      <w:p>
                        <w:pPr>
                          <w:pStyle w:val="TableParagraph"/>
                          <w:spacing w:line="118" w:lineRule="exact"/>
                          <w:ind w:right="-44"/>
                          <w:jc w:val="right"/>
                          <w:rPr>
                            <w:rFonts w:ascii="Times New Roman"/>
                            <w:sz w:val="14"/>
                          </w:rPr>
                        </w:pPr>
                        <w:r>
                          <w:rPr>
                            <w:rFonts w:ascii="Times New Roman"/>
                            <w:color w:val="313131"/>
                            <w:spacing w:val="-5"/>
                            <w:w w:val="110"/>
                            <w:sz w:val="14"/>
                          </w:rPr>
                          <w:t>833</w:t>
                        </w:r>
                      </w:p>
                    </w:tc>
                    <w:tc>
                      <w:tcPr>
                        <w:tcW w:w="842" w:type="dxa"/>
                      </w:tcPr>
                      <w:p>
                        <w:pPr>
                          <w:pStyle w:val="TableParagraph"/>
                          <w:spacing w:before="9"/>
                          <w:rPr>
                            <w:sz w:val="19"/>
                          </w:rPr>
                        </w:pPr>
                      </w:p>
                      <w:p>
                        <w:pPr>
                          <w:pStyle w:val="TableParagraph"/>
                          <w:spacing w:line="118" w:lineRule="exact"/>
                          <w:ind w:right="-58"/>
                          <w:jc w:val="right"/>
                          <w:rPr>
                            <w:rFonts w:ascii="Times New Roman"/>
                            <w:sz w:val="14"/>
                          </w:rPr>
                        </w:pPr>
                        <w:r>
                          <w:rPr>
                            <w:rFonts w:ascii="Times New Roman"/>
                            <w:color w:val="313131"/>
                            <w:spacing w:val="-5"/>
                            <w:w w:val="110"/>
                            <w:sz w:val="14"/>
                          </w:rPr>
                          <w:t>311</w:t>
                        </w:r>
                      </w:p>
                    </w:tc>
                    <w:tc>
                      <w:tcPr>
                        <w:tcW w:w="852" w:type="dxa"/>
                      </w:tcPr>
                      <w:p>
                        <w:pPr>
                          <w:pStyle w:val="TableParagraph"/>
                          <w:spacing w:before="9"/>
                          <w:rPr>
                            <w:sz w:val="19"/>
                          </w:rPr>
                        </w:pPr>
                      </w:p>
                      <w:p>
                        <w:pPr>
                          <w:pStyle w:val="TableParagraph"/>
                          <w:spacing w:line="118" w:lineRule="exact"/>
                          <w:ind w:right="-58"/>
                          <w:jc w:val="right"/>
                          <w:rPr>
                            <w:rFonts w:ascii="Times New Roman"/>
                            <w:sz w:val="14"/>
                          </w:rPr>
                        </w:pPr>
                        <w:r>
                          <w:rPr>
                            <w:rFonts w:ascii="Times New Roman"/>
                            <w:color w:val="313131"/>
                            <w:spacing w:val="-4"/>
                            <w:w w:val="110"/>
                            <w:sz w:val="14"/>
                          </w:rPr>
                          <w:t>0.94</w:t>
                        </w:r>
                      </w:p>
                    </w:tc>
                    <w:tc>
                      <w:tcPr>
                        <w:tcW w:w="852" w:type="dxa"/>
                      </w:tcPr>
                      <w:p>
                        <w:pPr>
                          <w:pStyle w:val="TableParagraph"/>
                          <w:spacing w:before="9"/>
                          <w:rPr>
                            <w:sz w:val="19"/>
                          </w:rPr>
                        </w:pPr>
                      </w:p>
                      <w:p>
                        <w:pPr>
                          <w:pStyle w:val="TableParagraph"/>
                          <w:spacing w:line="118" w:lineRule="exact"/>
                          <w:ind w:right="-58"/>
                          <w:jc w:val="right"/>
                          <w:rPr>
                            <w:rFonts w:ascii="Times New Roman"/>
                            <w:sz w:val="14"/>
                          </w:rPr>
                        </w:pPr>
                        <w:r>
                          <w:rPr>
                            <w:rFonts w:ascii="Times New Roman"/>
                            <w:color w:val="313131"/>
                            <w:spacing w:val="-5"/>
                            <w:w w:val="110"/>
                            <w:sz w:val="14"/>
                          </w:rPr>
                          <w:t>306</w:t>
                        </w:r>
                      </w:p>
                    </w:tc>
                    <w:tc>
                      <w:tcPr>
                        <w:tcW w:w="842" w:type="dxa"/>
                      </w:tcPr>
                      <w:p>
                        <w:pPr>
                          <w:pStyle w:val="TableParagraph"/>
                          <w:spacing w:before="9"/>
                          <w:rPr>
                            <w:sz w:val="19"/>
                          </w:rPr>
                        </w:pPr>
                      </w:p>
                      <w:p>
                        <w:pPr>
                          <w:pStyle w:val="TableParagraph"/>
                          <w:spacing w:line="118" w:lineRule="exact"/>
                          <w:ind w:right="-58"/>
                          <w:jc w:val="right"/>
                          <w:rPr>
                            <w:rFonts w:ascii="Times New Roman"/>
                            <w:sz w:val="14"/>
                          </w:rPr>
                        </w:pPr>
                        <w:r>
                          <w:rPr>
                            <w:rFonts w:ascii="Times New Roman"/>
                            <w:color w:val="1A1A1A"/>
                            <w:spacing w:val="-5"/>
                            <w:w w:val="110"/>
                            <w:sz w:val="14"/>
                          </w:rPr>
                          <w:t>158</w:t>
                        </w:r>
                      </w:p>
                    </w:tc>
                    <w:tc>
                      <w:tcPr>
                        <w:tcW w:w="852" w:type="dxa"/>
                      </w:tcPr>
                      <w:p>
                        <w:pPr>
                          <w:pStyle w:val="TableParagraph"/>
                          <w:spacing w:before="9"/>
                          <w:rPr>
                            <w:sz w:val="19"/>
                          </w:rPr>
                        </w:pPr>
                      </w:p>
                      <w:p>
                        <w:pPr>
                          <w:pStyle w:val="TableParagraph"/>
                          <w:spacing w:line="118" w:lineRule="exact"/>
                          <w:ind w:right="-58"/>
                          <w:jc w:val="right"/>
                          <w:rPr>
                            <w:rFonts w:ascii="Times New Roman"/>
                            <w:sz w:val="14"/>
                          </w:rPr>
                        </w:pPr>
                        <w:r>
                          <w:rPr>
                            <w:rFonts w:ascii="Times New Roman"/>
                            <w:color w:val="313131"/>
                            <w:spacing w:val="-4"/>
                            <w:w w:val="110"/>
                            <w:sz w:val="14"/>
                          </w:rPr>
                          <w:t>0.96</w:t>
                        </w:r>
                      </w:p>
                    </w:tc>
                  </w:tr>
                  <w:tr>
                    <w:trPr>
                      <w:trHeight w:val="165" w:hRule="atLeast"/>
                    </w:trPr>
                    <w:tc>
                      <w:tcPr>
                        <w:tcW w:w="852" w:type="dxa"/>
                      </w:tcPr>
                      <w:p>
                        <w:pPr>
                          <w:pStyle w:val="TableParagraph"/>
                          <w:spacing w:line="118" w:lineRule="exact" w:before="27"/>
                          <w:ind w:right="-44"/>
                          <w:jc w:val="right"/>
                          <w:rPr>
                            <w:rFonts w:ascii="Times New Roman"/>
                            <w:sz w:val="14"/>
                          </w:rPr>
                        </w:pPr>
                        <w:r>
                          <w:rPr>
                            <w:rFonts w:ascii="Times New Roman"/>
                            <w:color w:val="313131"/>
                            <w:spacing w:val="-5"/>
                            <w:w w:val="110"/>
                            <w:sz w:val="14"/>
                          </w:rPr>
                          <w:t>11</w:t>
                        </w:r>
                      </w:p>
                    </w:tc>
                    <w:tc>
                      <w:tcPr>
                        <w:tcW w:w="842" w:type="dxa"/>
                      </w:tcPr>
                      <w:p>
                        <w:pPr>
                          <w:pStyle w:val="TableParagraph"/>
                          <w:spacing w:line="118" w:lineRule="exact" w:before="27"/>
                          <w:ind w:right="-44"/>
                          <w:jc w:val="right"/>
                          <w:rPr>
                            <w:rFonts w:ascii="Times New Roman"/>
                            <w:sz w:val="14"/>
                          </w:rPr>
                        </w:pPr>
                        <w:r>
                          <w:rPr>
                            <w:rFonts w:ascii="Times New Roman"/>
                            <w:color w:val="444444"/>
                            <w:spacing w:val="-5"/>
                            <w:w w:val="110"/>
                            <w:sz w:val="14"/>
                          </w:rPr>
                          <w:t>16</w:t>
                        </w:r>
                      </w:p>
                    </w:tc>
                    <w:tc>
                      <w:tcPr>
                        <w:tcW w:w="852" w:type="dxa"/>
                      </w:tcPr>
                      <w:p>
                        <w:pPr>
                          <w:pStyle w:val="TableParagraph"/>
                          <w:spacing w:line="128" w:lineRule="exact" w:before="17"/>
                          <w:ind w:right="-44"/>
                          <w:jc w:val="right"/>
                          <w:rPr>
                            <w:rFonts w:ascii="Times New Roman"/>
                            <w:sz w:val="14"/>
                          </w:rPr>
                        </w:pPr>
                        <w:r>
                          <w:rPr>
                            <w:rFonts w:ascii="Times New Roman"/>
                            <w:color w:val="313131"/>
                            <w:spacing w:val="-4"/>
                            <w:w w:val="105"/>
                            <w:sz w:val="14"/>
                          </w:rPr>
                          <w:t>0.04</w:t>
                        </w:r>
                      </w:p>
                    </w:tc>
                    <w:tc>
                      <w:tcPr>
                        <w:tcW w:w="852" w:type="dxa"/>
                      </w:tcPr>
                      <w:p>
                        <w:pPr>
                          <w:pStyle w:val="TableParagraph"/>
                          <w:spacing w:line="118" w:lineRule="exact" w:before="27"/>
                          <w:ind w:right="-44"/>
                          <w:jc w:val="right"/>
                          <w:rPr>
                            <w:rFonts w:ascii="Times New Roman"/>
                            <w:sz w:val="14"/>
                          </w:rPr>
                        </w:pPr>
                        <w:r>
                          <w:rPr>
                            <w:rFonts w:ascii="Times New Roman"/>
                            <w:color w:val="444444"/>
                            <w:spacing w:val="-5"/>
                            <w:w w:val="105"/>
                            <w:sz w:val="14"/>
                          </w:rPr>
                          <w:t>283</w:t>
                        </w:r>
                      </w:p>
                    </w:tc>
                    <w:tc>
                      <w:tcPr>
                        <w:tcW w:w="842" w:type="dxa"/>
                      </w:tcPr>
                      <w:p>
                        <w:pPr>
                          <w:pStyle w:val="TableParagraph"/>
                          <w:spacing w:line="118" w:lineRule="exact" w:before="27"/>
                          <w:ind w:right="-58"/>
                          <w:jc w:val="right"/>
                          <w:rPr>
                            <w:rFonts w:ascii="Times New Roman"/>
                            <w:sz w:val="14"/>
                          </w:rPr>
                        </w:pPr>
                        <w:r>
                          <w:rPr>
                            <w:rFonts w:ascii="Times New Roman"/>
                            <w:color w:val="313131"/>
                            <w:spacing w:val="-5"/>
                            <w:w w:val="110"/>
                            <w:sz w:val="14"/>
                          </w:rPr>
                          <w:t>156</w:t>
                        </w:r>
                      </w:p>
                    </w:tc>
                    <w:tc>
                      <w:tcPr>
                        <w:tcW w:w="852" w:type="dxa"/>
                      </w:tcPr>
                      <w:p>
                        <w:pPr>
                          <w:pStyle w:val="TableParagraph"/>
                          <w:spacing w:line="128" w:lineRule="exact" w:before="17"/>
                          <w:ind w:right="-58"/>
                          <w:jc w:val="right"/>
                          <w:rPr>
                            <w:rFonts w:ascii="Times New Roman"/>
                            <w:sz w:val="14"/>
                          </w:rPr>
                        </w:pPr>
                        <w:r>
                          <w:rPr>
                            <w:rFonts w:ascii="Times New Roman"/>
                            <w:color w:val="313131"/>
                            <w:spacing w:val="-4"/>
                            <w:w w:val="110"/>
                            <w:sz w:val="14"/>
                          </w:rPr>
                          <w:t>0.32</w:t>
                        </w:r>
                      </w:p>
                    </w:tc>
                    <w:tc>
                      <w:tcPr>
                        <w:tcW w:w="852" w:type="dxa"/>
                      </w:tcPr>
                      <w:p>
                        <w:pPr>
                          <w:pStyle w:val="TableParagraph"/>
                          <w:spacing w:line="118" w:lineRule="exact" w:before="27"/>
                          <w:ind w:right="-44"/>
                          <w:jc w:val="right"/>
                          <w:rPr>
                            <w:rFonts w:ascii="Times New Roman"/>
                            <w:sz w:val="14"/>
                          </w:rPr>
                        </w:pPr>
                        <w:r>
                          <w:rPr>
                            <w:rFonts w:ascii="Times New Roman"/>
                            <w:color w:val="444444"/>
                            <w:spacing w:val="-5"/>
                            <w:w w:val="110"/>
                            <w:sz w:val="14"/>
                          </w:rPr>
                          <w:t>159</w:t>
                        </w:r>
                      </w:p>
                    </w:tc>
                    <w:tc>
                      <w:tcPr>
                        <w:tcW w:w="842" w:type="dxa"/>
                      </w:tcPr>
                      <w:p>
                        <w:pPr>
                          <w:pStyle w:val="TableParagraph"/>
                          <w:spacing w:line="118" w:lineRule="exact" w:before="27"/>
                          <w:ind w:right="-44"/>
                          <w:jc w:val="right"/>
                          <w:rPr>
                            <w:rFonts w:ascii="Times New Roman"/>
                            <w:sz w:val="14"/>
                          </w:rPr>
                        </w:pPr>
                        <w:r>
                          <w:rPr>
                            <w:rFonts w:ascii="Times New Roman"/>
                            <w:color w:val="313131"/>
                            <w:spacing w:val="-5"/>
                            <w:w w:val="110"/>
                            <w:sz w:val="14"/>
                          </w:rPr>
                          <w:t>93</w:t>
                        </w:r>
                      </w:p>
                    </w:tc>
                    <w:tc>
                      <w:tcPr>
                        <w:tcW w:w="852" w:type="dxa"/>
                      </w:tcPr>
                      <w:p>
                        <w:pPr>
                          <w:pStyle w:val="TableParagraph"/>
                          <w:spacing w:line="128" w:lineRule="exact" w:before="17"/>
                          <w:ind w:right="-58"/>
                          <w:jc w:val="right"/>
                          <w:rPr>
                            <w:rFonts w:ascii="Times New Roman"/>
                            <w:sz w:val="14"/>
                          </w:rPr>
                        </w:pPr>
                        <w:r>
                          <w:rPr>
                            <w:rFonts w:ascii="Times New Roman"/>
                            <w:color w:val="444444"/>
                            <w:spacing w:val="-4"/>
                            <w:w w:val="110"/>
                            <w:sz w:val="14"/>
                          </w:rPr>
                          <w:t>0.50</w:t>
                        </w:r>
                      </w:p>
                    </w:tc>
                  </w:tr>
                  <w:tr>
                    <w:trPr>
                      <w:trHeight w:val="155" w:hRule="atLeast"/>
                    </w:trPr>
                    <w:tc>
                      <w:tcPr>
                        <w:tcW w:w="852" w:type="dxa"/>
                      </w:tcPr>
                      <w:p>
                        <w:pPr>
                          <w:pStyle w:val="TableParagraph"/>
                          <w:spacing w:line="128" w:lineRule="exact" w:before="7"/>
                          <w:ind w:right="-44"/>
                          <w:jc w:val="right"/>
                          <w:rPr>
                            <w:rFonts w:ascii="Times New Roman"/>
                            <w:sz w:val="14"/>
                          </w:rPr>
                        </w:pPr>
                        <w:r>
                          <w:rPr>
                            <w:rFonts w:ascii="Times New Roman"/>
                            <w:color w:val="1A1A1A"/>
                            <w:spacing w:val="-5"/>
                            <w:w w:val="105"/>
                            <w:sz w:val="14"/>
                          </w:rPr>
                          <w:t>400</w:t>
                        </w:r>
                      </w:p>
                    </w:tc>
                    <w:tc>
                      <w:tcPr>
                        <w:tcW w:w="842" w:type="dxa"/>
                      </w:tcPr>
                      <w:p>
                        <w:pPr>
                          <w:pStyle w:val="TableParagraph"/>
                          <w:spacing w:line="118" w:lineRule="exact" w:before="17"/>
                          <w:ind w:right="-58"/>
                          <w:jc w:val="right"/>
                          <w:rPr>
                            <w:rFonts w:ascii="Times New Roman"/>
                            <w:sz w:val="14"/>
                          </w:rPr>
                        </w:pPr>
                        <w:r>
                          <w:rPr>
                            <w:rFonts w:ascii="Times New Roman"/>
                            <w:color w:val="313131"/>
                            <w:spacing w:val="-5"/>
                            <w:w w:val="110"/>
                            <w:sz w:val="14"/>
                          </w:rPr>
                          <w:t>169</w:t>
                        </w:r>
                      </w:p>
                    </w:tc>
                    <w:tc>
                      <w:tcPr>
                        <w:tcW w:w="852" w:type="dxa"/>
                      </w:tcPr>
                      <w:p>
                        <w:pPr>
                          <w:pStyle w:val="TableParagraph"/>
                          <w:spacing w:line="118" w:lineRule="exact" w:before="17"/>
                          <w:ind w:right="-44"/>
                          <w:jc w:val="right"/>
                          <w:rPr>
                            <w:rFonts w:ascii="Times New Roman"/>
                            <w:sz w:val="14"/>
                          </w:rPr>
                        </w:pPr>
                        <w:r>
                          <w:rPr>
                            <w:rFonts w:ascii="Times New Roman"/>
                            <w:color w:val="030303"/>
                            <w:spacing w:val="-4"/>
                            <w:w w:val="105"/>
                            <w:sz w:val="14"/>
                          </w:rPr>
                          <w:t>1</w:t>
                        </w:r>
                        <w:r>
                          <w:rPr>
                            <w:rFonts w:ascii="Times New Roman"/>
                            <w:color w:val="444444"/>
                            <w:spacing w:val="-4"/>
                            <w:w w:val="105"/>
                            <w:sz w:val="14"/>
                          </w:rPr>
                          <w:t>.55</w:t>
                        </w:r>
                      </w:p>
                    </w:tc>
                    <w:tc>
                      <w:tcPr>
                        <w:tcW w:w="852" w:type="dxa"/>
                      </w:tcPr>
                      <w:p>
                        <w:pPr>
                          <w:pStyle w:val="TableParagraph"/>
                          <w:spacing w:line="118" w:lineRule="exact" w:before="17"/>
                          <w:ind w:right="-44"/>
                          <w:jc w:val="right"/>
                          <w:rPr>
                            <w:rFonts w:ascii="Times New Roman"/>
                            <w:sz w:val="14"/>
                          </w:rPr>
                        </w:pPr>
                        <w:r>
                          <w:rPr>
                            <w:rFonts w:ascii="Times New Roman"/>
                            <w:color w:val="313131"/>
                            <w:spacing w:val="-4"/>
                            <w:w w:val="105"/>
                            <w:sz w:val="14"/>
                          </w:rPr>
                          <w:t>5673</w:t>
                        </w:r>
                      </w:p>
                    </w:tc>
                    <w:tc>
                      <w:tcPr>
                        <w:tcW w:w="842" w:type="dxa"/>
                      </w:tcPr>
                      <w:p>
                        <w:pPr>
                          <w:pStyle w:val="TableParagraph"/>
                          <w:spacing w:line="118" w:lineRule="exact" w:before="17"/>
                          <w:ind w:right="-44"/>
                          <w:jc w:val="right"/>
                          <w:rPr>
                            <w:rFonts w:ascii="Times New Roman"/>
                            <w:sz w:val="14"/>
                          </w:rPr>
                        </w:pPr>
                        <w:r>
                          <w:rPr>
                            <w:rFonts w:ascii="Times New Roman"/>
                            <w:color w:val="030303"/>
                            <w:spacing w:val="-4"/>
                            <w:w w:val="105"/>
                            <w:sz w:val="14"/>
                          </w:rPr>
                          <w:t>100</w:t>
                        </w:r>
                        <w:r>
                          <w:rPr>
                            <w:rFonts w:ascii="Times New Roman"/>
                            <w:color w:val="313131"/>
                            <w:spacing w:val="-4"/>
                            <w:w w:val="105"/>
                            <w:sz w:val="14"/>
                          </w:rPr>
                          <w:t>5</w:t>
                        </w:r>
                      </w:p>
                    </w:tc>
                    <w:tc>
                      <w:tcPr>
                        <w:tcW w:w="852" w:type="dxa"/>
                      </w:tcPr>
                      <w:p>
                        <w:pPr>
                          <w:pStyle w:val="TableParagraph"/>
                          <w:spacing w:line="128" w:lineRule="exact" w:before="7"/>
                          <w:ind w:right="-72"/>
                          <w:jc w:val="right"/>
                          <w:rPr>
                            <w:rFonts w:ascii="Times New Roman"/>
                            <w:sz w:val="14"/>
                          </w:rPr>
                        </w:pPr>
                        <w:r>
                          <w:rPr>
                            <w:rFonts w:ascii="Times New Roman"/>
                            <w:color w:val="313131"/>
                            <w:spacing w:val="-4"/>
                            <w:w w:val="110"/>
                            <w:sz w:val="14"/>
                          </w:rPr>
                          <w:t>6.41</w:t>
                        </w:r>
                      </w:p>
                    </w:tc>
                    <w:tc>
                      <w:tcPr>
                        <w:tcW w:w="852" w:type="dxa"/>
                      </w:tcPr>
                      <w:p>
                        <w:pPr>
                          <w:pStyle w:val="TableParagraph"/>
                          <w:spacing w:line="118" w:lineRule="exact" w:before="17"/>
                          <w:ind w:right="-58"/>
                          <w:jc w:val="right"/>
                          <w:rPr>
                            <w:rFonts w:ascii="Times New Roman"/>
                            <w:sz w:val="14"/>
                          </w:rPr>
                        </w:pPr>
                        <w:r>
                          <w:rPr>
                            <w:rFonts w:ascii="Times New Roman"/>
                            <w:color w:val="313131"/>
                            <w:spacing w:val="-4"/>
                            <w:w w:val="110"/>
                            <w:sz w:val="14"/>
                          </w:rPr>
                          <w:t>1157</w:t>
                        </w:r>
                      </w:p>
                    </w:tc>
                    <w:tc>
                      <w:tcPr>
                        <w:tcW w:w="842" w:type="dxa"/>
                      </w:tcPr>
                      <w:p>
                        <w:pPr>
                          <w:pStyle w:val="TableParagraph"/>
                          <w:spacing w:line="128" w:lineRule="exact" w:before="7"/>
                          <w:ind w:right="-58"/>
                          <w:jc w:val="right"/>
                          <w:rPr>
                            <w:rFonts w:ascii="Times New Roman"/>
                            <w:sz w:val="14"/>
                          </w:rPr>
                        </w:pPr>
                        <w:r>
                          <w:rPr>
                            <w:rFonts w:ascii="Times New Roman"/>
                            <w:color w:val="1A1A1A"/>
                            <w:spacing w:val="-5"/>
                            <w:w w:val="110"/>
                            <w:sz w:val="14"/>
                          </w:rPr>
                          <w:t>453</w:t>
                        </w:r>
                      </w:p>
                    </w:tc>
                    <w:tc>
                      <w:tcPr>
                        <w:tcW w:w="852" w:type="dxa"/>
                      </w:tcPr>
                      <w:p>
                        <w:pPr>
                          <w:pStyle w:val="TableParagraph"/>
                          <w:spacing w:line="118" w:lineRule="exact" w:before="17"/>
                          <w:ind w:right="-44"/>
                          <w:jc w:val="right"/>
                          <w:rPr>
                            <w:rFonts w:ascii="Times New Roman"/>
                            <w:sz w:val="14"/>
                          </w:rPr>
                        </w:pPr>
                        <w:r>
                          <w:rPr>
                            <w:rFonts w:ascii="Times New Roman"/>
                            <w:color w:val="1A1A1A"/>
                            <w:spacing w:val="-4"/>
                            <w:sz w:val="14"/>
                          </w:rPr>
                          <w:t>3</w:t>
                        </w:r>
                        <w:r>
                          <w:rPr>
                            <w:rFonts w:ascii="Times New Roman"/>
                            <w:color w:val="444444"/>
                            <w:spacing w:val="-4"/>
                            <w:sz w:val="14"/>
                          </w:rPr>
                          <w:t>.63</w:t>
                        </w:r>
                      </w:p>
                    </w:tc>
                  </w:tr>
                  <w:tr>
                    <w:trPr>
                      <w:trHeight w:val="155" w:hRule="atLeast"/>
                    </w:trPr>
                    <w:tc>
                      <w:tcPr>
                        <w:tcW w:w="852" w:type="dxa"/>
                      </w:tcPr>
                      <w:p>
                        <w:pPr>
                          <w:pStyle w:val="TableParagraph"/>
                          <w:spacing w:line="108" w:lineRule="exact" w:before="27"/>
                          <w:ind w:right="-29"/>
                          <w:jc w:val="right"/>
                          <w:rPr>
                            <w:rFonts w:ascii="Times New Roman"/>
                            <w:sz w:val="14"/>
                          </w:rPr>
                        </w:pPr>
                        <w:r>
                          <w:rPr>
                            <w:rFonts w:ascii="Times New Roman"/>
                            <w:color w:val="313131"/>
                            <w:spacing w:val="-5"/>
                            <w:sz w:val="14"/>
                          </w:rPr>
                          <w:t>60</w:t>
                        </w:r>
                      </w:p>
                    </w:tc>
                    <w:tc>
                      <w:tcPr>
                        <w:tcW w:w="842" w:type="dxa"/>
                      </w:tcPr>
                      <w:p>
                        <w:pPr>
                          <w:pStyle w:val="TableParagraph"/>
                          <w:spacing w:line="118" w:lineRule="exact" w:before="17"/>
                          <w:ind w:right="-29"/>
                          <w:jc w:val="right"/>
                          <w:rPr>
                            <w:rFonts w:ascii="Times New Roman"/>
                            <w:sz w:val="14"/>
                          </w:rPr>
                        </w:pPr>
                        <w:r>
                          <w:rPr>
                            <w:rFonts w:ascii="Times New Roman"/>
                            <w:color w:val="444444"/>
                            <w:spacing w:val="-5"/>
                            <w:sz w:val="14"/>
                          </w:rPr>
                          <w:t>52</w:t>
                        </w:r>
                      </w:p>
                    </w:tc>
                    <w:tc>
                      <w:tcPr>
                        <w:tcW w:w="852" w:type="dxa"/>
                      </w:tcPr>
                      <w:p>
                        <w:pPr>
                          <w:pStyle w:val="TableParagraph"/>
                          <w:spacing w:line="118" w:lineRule="exact" w:before="17"/>
                          <w:ind w:right="-44"/>
                          <w:jc w:val="right"/>
                          <w:rPr>
                            <w:rFonts w:ascii="Times New Roman"/>
                            <w:sz w:val="14"/>
                          </w:rPr>
                        </w:pPr>
                        <w:r>
                          <w:rPr>
                            <w:rFonts w:ascii="Times New Roman"/>
                            <w:color w:val="313131"/>
                            <w:spacing w:val="-4"/>
                            <w:w w:val="105"/>
                            <w:sz w:val="14"/>
                          </w:rPr>
                          <w:t>0.23</w:t>
                        </w:r>
                      </w:p>
                    </w:tc>
                    <w:tc>
                      <w:tcPr>
                        <w:tcW w:w="852" w:type="dxa"/>
                      </w:tcPr>
                      <w:p>
                        <w:pPr>
                          <w:pStyle w:val="TableParagraph"/>
                          <w:spacing w:line="118" w:lineRule="exact" w:before="17"/>
                          <w:ind w:right="-44"/>
                          <w:jc w:val="right"/>
                          <w:rPr>
                            <w:rFonts w:ascii="Times New Roman"/>
                            <w:sz w:val="14"/>
                          </w:rPr>
                        </w:pPr>
                        <w:r>
                          <w:rPr>
                            <w:rFonts w:ascii="Times New Roman"/>
                            <w:color w:val="444444"/>
                            <w:spacing w:val="-4"/>
                            <w:sz w:val="14"/>
                          </w:rPr>
                          <w:t>2056</w:t>
                        </w:r>
                      </w:p>
                    </w:tc>
                    <w:tc>
                      <w:tcPr>
                        <w:tcW w:w="842" w:type="dxa"/>
                      </w:tcPr>
                      <w:p>
                        <w:pPr>
                          <w:pStyle w:val="TableParagraph"/>
                          <w:spacing w:line="118" w:lineRule="exact" w:before="17"/>
                          <w:ind w:right="-58"/>
                          <w:jc w:val="right"/>
                          <w:rPr>
                            <w:rFonts w:ascii="Times New Roman"/>
                            <w:sz w:val="14"/>
                          </w:rPr>
                        </w:pPr>
                        <w:r>
                          <w:rPr>
                            <w:rFonts w:ascii="Times New Roman"/>
                            <w:color w:val="313131"/>
                            <w:spacing w:val="-5"/>
                            <w:w w:val="110"/>
                            <w:sz w:val="14"/>
                          </w:rPr>
                          <w:t>488</w:t>
                        </w:r>
                      </w:p>
                    </w:tc>
                    <w:tc>
                      <w:tcPr>
                        <w:tcW w:w="852" w:type="dxa"/>
                      </w:tcPr>
                      <w:p>
                        <w:pPr>
                          <w:pStyle w:val="TableParagraph"/>
                          <w:spacing w:line="118" w:lineRule="exact" w:before="17"/>
                          <w:ind w:right="-44"/>
                          <w:jc w:val="right"/>
                          <w:rPr>
                            <w:rFonts w:ascii="Times New Roman"/>
                            <w:sz w:val="14"/>
                          </w:rPr>
                        </w:pPr>
                        <w:r>
                          <w:rPr>
                            <w:rFonts w:ascii="Times New Roman"/>
                            <w:color w:val="444444"/>
                            <w:spacing w:val="-4"/>
                            <w:sz w:val="14"/>
                          </w:rPr>
                          <w:t>2.32</w:t>
                        </w:r>
                      </w:p>
                    </w:tc>
                    <w:tc>
                      <w:tcPr>
                        <w:tcW w:w="852" w:type="dxa"/>
                      </w:tcPr>
                      <w:p>
                        <w:pPr>
                          <w:pStyle w:val="TableParagraph"/>
                          <w:spacing w:line="118" w:lineRule="exact" w:before="17"/>
                          <w:ind w:right="-44"/>
                          <w:jc w:val="right"/>
                          <w:rPr>
                            <w:rFonts w:ascii="Times New Roman"/>
                            <w:sz w:val="14"/>
                          </w:rPr>
                        </w:pPr>
                        <w:r>
                          <w:rPr>
                            <w:rFonts w:ascii="Times New Roman"/>
                            <w:color w:val="444444"/>
                            <w:spacing w:val="-5"/>
                            <w:w w:val="105"/>
                            <w:sz w:val="14"/>
                          </w:rPr>
                          <w:t>293</w:t>
                        </w:r>
                      </w:p>
                    </w:tc>
                    <w:tc>
                      <w:tcPr>
                        <w:tcW w:w="842" w:type="dxa"/>
                      </w:tcPr>
                      <w:p>
                        <w:pPr>
                          <w:pStyle w:val="TableParagraph"/>
                          <w:spacing w:line="118" w:lineRule="exact" w:before="17"/>
                          <w:ind w:right="-44"/>
                          <w:jc w:val="right"/>
                          <w:rPr>
                            <w:rFonts w:ascii="Times New Roman"/>
                            <w:sz w:val="14"/>
                          </w:rPr>
                        </w:pPr>
                        <w:r>
                          <w:rPr>
                            <w:rFonts w:ascii="Times New Roman"/>
                            <w:color w:val="313131"/>
                            <w:spacing w:val="-5"/>
                            <w:sz w:val="14"/>
                          </w:rPr>
                          <w:t>1</w:t>
                        </w:r>
                        <w:r>
                          <w:rPr>
                            <w:rFonts w:ascii="Times New Roman"/>
                            <w:color w:val="595959"/>
                            <w:spacing w:val="-5"/>
                            <w:sz w:val="14"/>
                          </w:rPr>
                          <w:t>7</w:t>
                        </w:r>
                        <w:r>
                          <w:rPr>
                            <w:rFonts w:ascii="Times New Roman"/>
                            <w:color w:val="313131"/>
                            <w:spacing w:val="-5"/>
                            <w:sz w:val="14"/>
                          </w:rPr>
                          <w:t>8</w:t>
                        </w:r>
                      </w:p>
                    </w:tc>
                    <w:tc>
                      <w:tcPr>
                        <w:tcW w:w="852" w:type="dxa"/>
                      </w:tcPr>
                      <w:p>
                        <w:pPr>
                          <w:pStyle w:val="TableParagraph"/>
                          <w:spacing w:line="118" w:lineRule="exact" w:before="17"/>
                          <w:ind w:right="-58"/>
                          <w:jc w:val="right"/>
                          <w:rPr>
                            <w:rFonts w:ascii="Times New Roman"/>
                            <w:sz w:val="14"/>
                          </w:rPr>
                        </w:pPr>
                        <w:r>
                          <w:rPr>
                            <w:rFonts w:ascii="Times New Roman"/>
                            <w:color w:val="444444"/>
                            <w:spacing w:val="-4"/>
                            <w:w w:val="110"/>
                            <w:sz w:val="14"/>
                          </w:rPr>
                          <w:t>0.92</w:t>
                        </w:r>
                      </w:p>
                    </w:tc>
                  </w:tr>
                  <w:tr>
                    <w:trPr>
                      <w:trHeight w:val="165" w:hRule="atLeast"/>
                    </w:trPr>
                    <w:tc>
                      <w:tcPr>
                        <w:tcW w:w="852" w:type="dxa"/>
                      </w:tcPr>
                      <w:p>
                        <w:pPr>
                          <w:pStyle w:val="TableParagraph"/>
                          <w:spacing w:line="128" w:lineRule="exact" w:before="17"/>
                          <w:ind w:right="-44"/>
                          <w:jc w:val="right"/>
                          <w:rPr>
                            <w:rFonts w:ascii="Times New Roman"/>
                            <w:sz w:val="14"/>
                          </w:rPr>
                        </w:pPr>
                        <w:r>
                          <w:rPr>
                            <w:rFonts w:ascii="Times New Roman"/>
                            <w:color w:val="313131"/>
                            <w:spacing w:val="-5"/>
                            <w:w w:val="110"/>
                            <w:sz w:val="14"/>
                          </w:rPr>
                          <w:t>64</w:t>
                        </w:r>
                      </w:p>
                    </w:tc>
                    <w:tc>
                      <w:tcPr>
                        <w:tcW w:w="842" w:type="dxa"/>
                      </w:tcPr>
                      <w:p>
                        <w:pPr>
                          <w:pStyle w:val="TableParagraph"/>
                          <w:spacing w:line="118" w:lineRule="exact" w:before="27"/>
                          <w:ind w:right="-44"/>
                          <w:jc w:val="right"/>
                          <w:rPr>
                            <w:rFonts w:ascii="Times New Roman"/>
                            <w:sz w:val="14"/>
                          </w:rPr>
                        </w:pPr>
                        <w:r>
                          <w:rPr>
                            <w:rFonts w:ascii="Times New Roman"/>
                            <w:color w:val="1A1A1A"/>
                            <w:spacing w:val="-5"/>
                            <w:w w:val="110"/>
                            <w:sz w:val="14"/>
                          </w:rPr>
                          <w:t>77</w:t>
                        </w:r>
                      </w:p>
                    </w:tc>
                    <w:tc>
                      <w:tcPr>
                        <w:tcW w:w="852" w:type="dxa"/>
                      </w:tcPr>
                      <w:p>
                        <w:pPr>
                          <w:pStyle w:val="TableParagraph"/>
                          <w:spacing w:line="118" w:lineRule="exact" w:before="27"/>
                          <w:ind w:right="-44"/>
                          <w:jc w:val="right"/>
                          <w:rPr>
                            <w:rFonts w:ascii="Times New Roman"/>
                            <w:sz w:val="14"/>
                          </w:rPr>
                        </w:pPr>
                        <w:r>
                          <w:rPr>
                            <w:rFonts w:ascii="Times New Roman"/>
                            <w:color w:val="313131"/>
                            <w:spacing w:val="-4"/>
                            <w:w w:val="105"/>
                            <w:sz w:val="14"/>
                          </w:rPr>
                          <w:t>0.25</w:t>
                        </w:r>
                      </w:p>
                    </w:tc>
                    <w:tc>
                      <w:tcPr>
                        <w:tcW w:w="852" w:type="dxa"/>
                      </w:tcPr>
                      <w:p>
                        <w:pPr>
                          <w:pStyle w:val="TableParagraph"/>
                          <w:spacing w:line="128" w:lineRule="exact" w:before="17"/>
                          <w:ind w:right="-44"/>
                          <w:jc w:val="right"/>
                          <w:rPr>
                            <w:rFonts w:ascii="Times New Roman"/>
                            <w:sz w:val="14"/>
                          </w:rPr>
                        </w:pPr>
                        <w:r>
                          <w:rPr>
                            <w:rFonts w:ascii="Times New Roman"/>
                            <w:color w:val="313131"/>
                            <w:spacing w:val="-5"/>
                            <w:sz w:val="14"/>
                          </w:rPr>
                          <w:t>249</w:t>
                        </w:r>
                      </w:p>
                    </w:tc>
                    <w:tc>
                      <w:tcPr>
                        <w:tcW w:w="842" w:type="dxa"/>
                      </w:tcPr>
                      <w:p>
                        <w:pPr>
                          <w:pStyle w:val="TableParagraph"/>
                          <w:spacing w:line="118" w:lineRule="exact" w:before="27"/>
                          <w:ind w:right="-58"/>
                          <w:jc w:val="right"/>
                          <w:rPr>
                            <w:rFonts w:ascii="Times New Roman"/>
                            <w:sz w:val="14"/>
                          </w:rPr>
                        </w:pPr>
                        <w:r>
                          <w:rPr>
                            <w:rFonts w:ascii="Times New Roman"/>
                            <w:color w:val="1A1A1A"/>
                            <w:spacing w:val="-5"/>
                            <w:w w:val="110"/>
                            <w:sz w:val="14"/>
                          </w:rPr>
                          <w:t>170</w:t>
                        </w:r>
                      </w:p>
                    </w:tc>
                    <w:tc>
                      <w:tcPr>
                        <w:tcW w:w="852" w:type="dxa"/>
                      </w:tcPr>
                      <w:p>
                        <w:pPr>
                          <w:pStyle w:val="TableParagraph"/>
                          <w:spacing w:line="128" w:lineRule="exact" w:before="17"/>
                          <w:ind w:right="-58"/>
                          <w:jc w:val="right"/>
                          <w:rPr>
                            <w:rFonts w:ascii="Times New Roman"/>
                            <w:sz w:val="14"/>
                          </w:rPr>
                        </w:pPr>
                        <w:r>
                          <w:rPr>
                            <w:rFonts w:ascii="Times New Roman"/>
                            <w:color w:val="313131"/>
                            <w:spacing w:val="-4"/>
                            <w:w w:val="110"/>
                            <w:sz w:val="14"/>
                          </w:rPr>
                          <w:t>0.28</w:t>
                        </w:r>
                      </w:p>
                    </w:tc>
                    <w:tc>
                      <w:tcPr>
                        <w:tcW w:w="852" w:type="dxa"/>
                      </w:tcPr>
                      <w:p>
                        <w:pPr>
                          <w:pStyle w:val="TableParagraph"/>
                          <w:spacing w:line="118" w:lineRule="exact" w:before="27"/>
                          <w:ind w:right="-44"/>
                          <w:jc w:val="right"/>
                          <w:rPr>
                            <w:rFonts w:ascii="Times New Roman"/>
                            <w:sz w:val="14"/>
                          </w:rPr>
                        </w:pPr>
                        <w:r>
                          <w:rPr>
                            <w:rFonts w:ascii="Times New Roman"/>
                            <w:color w:val="313131"/>
                            <w:spacing w:val="-5"/>
                            <w:w w:val="110"/>
                            <w:sz w:val="14"/>
                          </w:rPr>
                          <w:t>17</w:t>
                        </w:r>
                      </w:p>
                    </w:tc>
                    <w:tc>
                      <w:tcPr>
                        <w:tcW w:w="842" w:type="dxa"/>
                      </w:tcPr>
                      <w:p>
                        <w:pPr>
                          <w:pStyle w:val="TableParagraph"/>
                          <w:spacing w:line="118" w:lineRule="exact" w:before="27"/>
                          <w:ind w:right="-58"/>
                          <w:jc w:val="right"/>
                          <w:rPr>
                            <w:rFonts w:ascii="Times New Roman"/>
                            <w:sz w:val="14"/>
                          </w:rPr>
                        </w:pPr>
                        <w:r>
                          <w:rPr>
                            <w:rFonts w:ascii="Times New Roman"/>
                            <w:color w:val="313131"/>
                            <w:spacing w:val="-5"/>
                            <w:w w:val="105"/>
                            <w:sz w:val="14"/>
                          </w:rPr>
                          <w:t>27</w:t>
                        </w:r>
                      </w:p>
                    </w:tc>
                    <w:tc>
                      <w:tcPr>
                        <w:tcW w:w="852" w:type="dxa"/>
                      </w:tcPr>
                      <w:p>
                        <w:pPr>
                          <w:pStyle w:val="TableParagraph"/>
                          <w:spacing w:line="128" w:lineRule="exact" w:before="17"/>
                          <w:ind w:right="-58"/>
                          <w:jc w:val="right"/>
                          <w:rPr>
                            <w:rFonts w:ascii="Times New Roman"/>
                            <w:sz w:val="14"/>
                          </w:rPr>
                        </w:pPr>
                        <w:r>
                          <w:rPr>
                            <w:rFonts w:ascii="Times New Roman"/>
                            <w:color w:val="313131"/>
                            <w:spacing w:val="-4"/>
                            <w:w w:val="110"/>
                            <w:sz w:val="14"/>
                          </w:rPr>
                          <w:t>0.05</w:t>
                        </w:r>
                      </w:p>
                    </w:tc>
                  </w:tr>
                  <w:tr>
                    <w:trPr>
                      <w:trHeight w:val="165" w:hRule="atLeast"/>
                    </w:trPr>
                    <w:tc>
                      <w:tcPr>
                        <w:tcW w:w="852" w:type="dxa"/>
                      </w:tcPr>
                      <w:p>
                        <w:pPr>
                          <w:pStyle w:val="TableParagraph"/>
                          <w:spacing w:line="128" w:lineRule="exact" w:before="17"/>
                          <w:ind w:right="-29"/>
                          <w:jc w:val="right"/>
                          <w:rPr>
                            <w:rFonts w:ascii="Times New Roman"/>
                            <w:sz w:val="14"/>
                          </w:rPr>
                        </w:pPr>
                        <w:r>
                          <w:rPr>
                            <w:rFonts w:ascii="Times New Roman"/>
                            <w:color w:val="313131"/>
                            <w:w w:val="111"/>
                            <w:sz w:val="14"/>
                          </w:rPr>
                          <w:t>0</w:t>
                        </w:r>
                      </w:p>
                    </w:tc>
                    <w:tc>
                      <w:tcPr>
                        <w:tcW w:w="842" w:type="dxa"/>
                      </w:tcPr>
                      <w:p>
                        <w:pPr>
                          <w:pStyle w:val="TableParagraph"/>
                          <w:spacing w:line="128" w:lineRule="exact" w:before="17"/>
                          <w:ind w:right="-58"/>
                          <w:jc w:val="right"/>
                          <w:rPr>
                            <w:rFonts w:ascii="Times New Roman"/>
                            <w:sz w:val="14"/>
                          </w:rPr>
                        </w:pPr>
                        <w:r>
                          <w:rPr>
                            <w:rFonts w:ascii="Times New Roman"/>
                            <w:color w:val="1A1A1A"/>
                            <w:spacing w:val="-5"/>
                            <w:w w:val="110"/>
                            <w:sz w:val="14"/>
                          </w:rPr>
                          <w:t>23</w:t>
                        </w:r>
                      </w:p>
                    </w:tc>
                    <w:tc>
                      <w:tcPr>
                        <w:tcW w:w="852" w:type="dxa"/>
                      </w:tcPr>
                      <w:p>
                        <w:pPr>
                          <w:pStyle w:val="TableParagraph"/>
                          <w:spacing w:line="128" w:lineRule="exact" w:before="17"/>
                          <w:ind w:right="-58"/>
                          <w:jc w:val="right"/>
                          <w:rPr>
                            <w:rFonts w:ascii="Times New Roman"/>
                            <w:sz w:val="14"/>
                          </w:rPr>
                        </w:pPr>
                        <w:r>
                          <w:rPr>
                            <w:rFonts w:ascii="Times New Roman"/>
                            <w:color w:val="313131"/>
                            <w:spacing w:val="-4"/>
                            <w:w w:val="110"/>
                            <w:sz w:val="14"/>
                          </w:rPr>
                          <w:t>0.00</w:t>
                        </w:r>
                      </w:p>
                    </w:tc>
                    <w:tc>
                      <w:tcPr>
                        <w:tcW w:w="852" w:type="dxa"/>
                      </w:tcPr>
                      <w:p>
                        <w:pPr>
                          <w:pStyle w:val="TableParagraph"/>
                          <w:spacing w:line="128" w:lineRule="exact" w:before="17"/>
                          <w:ind w:right="-44"/>
                          <w:jc w:val="right"/>
                          <w:rPr>
                            <w:rFonts w:ascii="Times New Roman"/>
                            <w:sz w:val="14"/>
                          </w:rPr>
                        </w:pPr>
                        <w:r>
                          <w:rPr>
                            <w:rFonts w:ascii="Times New Roman"/>
                            <w:color w:val="313131"/>
                            <w:spacing w:val="-5"/>
                            <w:w w:val="105"/>
                            <w:sz w:val="14"/>
                          </w:rPr>
                          <w:t>130</w:t>
                        </w:r>
                      </w:p>
                    </w:tc>
                    <w:tc>
                      <w:tcPr>
                        <w:tcW w:w="842" w:type="dxa"/>
                      </w:tcPr>
                      <w:p>
                        <w:pPr>
                          <w:pStyle w:val="TableParagraph"/>
                          <w:spacing w:line="128" w:lineRule="exact" w:before="17"/>
                          <w:ind w:right="-44"/>
                          <w:jc w:val="right"/>
                          <w:rPr>
                            <w:rFonts w:ascii="Times New Roman"/>
                            <w:sz w:val="14"/>
                          </w:rPr>
                        </w:pPr>
                        <w:r>
                          <w:rPr>
                            <w:rFonts w:ascii="Times New Roman"/>
                            <w:color w:val="1A1A1A"/>
                            <w:spacing w:val="-5"/>
                            <w:sz w:val="14"/>
                          </w:rPr>
                          <w:t>10</w:t>
                        </w:r>
                        <w:r>
                          <w:rPr>
                            <w:rFonts w:ascii="Times New Roman"/>
                            <w:color w:val="444444"/>
                            <w:spacing w:val="-5"/>
                            <w:sz w:val="14"/>
                          </w:rPr>
                          <w:t>7</w:t>
                        </w:r>
                      </w:p>
                    </w:tc>
                    <w:tc>
                      <w:tcPr>
                        <w:tcW w:w="852" w:type="dxa"/>
                      </w:tcPr>
                      <w:p>
                        <w:pPr>
                          <w:pStyle w:val="TableParagraph"/>
                          <w:spacing w:line="128" w:lineRule="exact" w:before="17"/>
                          <w:ind w:right="-58"/>
                          <w:jc w:val="right"/>
                          <w:rPr>
                            <w:rFonts w:ascii="Times New Roman"/>
                            <w:sz w:val="14"/>
                          </w:rPr>
                        </w:pPr>
                        <w:r>
                          <w:rPr>
                            <w:rFonts w:ascii="Times New Roman"/>
                            <w:color w:val="313131"/>
                            <w:spacing w:val="-4"/>
                            <w:w w:val="110"/>
                            <w:sz w:val="14"/>
                          </w:rPr>
                          <w:t>0.15</w:t>
                        </w:r>
                      </w:p>
                    </w:tc>
                    <w:tc>
                      <w:tcPr>
                        <w:tcW w:w="852" w:type="dxa"/>
                      </w:tcPr>
                      <w:p>
                        <w:pPr>
                          <w:pStyle w:val="TableParagraph"/>
                          <w:spacing w:line="128" w:lineRule="exact" w:before="17"/>
                          <w:ind w:right="-29"/>
                          <w:jc w:val="right"/>
                          <w:rPr>
                            <w:rFonts w:ascii="Times New Roman"/>
                            <w:sz w:val="14"/>
                          </w:rPr>
                        </w:pPr>
                        <w:r>
                          <w:rPr>
                            <w:rFonts w:ascii="Times New Roman"/>
                            <w:color w:val="313131"/>
                            <w:w w:val="111"/>
                            <w:sz w:val="14"/>
                          </w:rPr>
                          <w:t>0</w:t>
                        </w:r>
                      </w:p>
                    </w:tc>
                    <w:tc>
                      <w:tcPr>
                        <w:tcW w:w="842" w:type="dxa"/>
                      </w:tcPr>
                      <w:p>
                        <w:pPr>
                          <w:pStyle w:val="TableParagraph"/>
                          <w:spacing w:line="128" w:lineRule="exact" w:before="17"/>
                          <w:ind w:right="-58"/>
                          <w:jc w:val="right"/>
                          <w:rPr>
                            <w:rFonts w:ascii="Times New Roman"/>
                            <w:sz w:val="14"/>
                          </w:rPr>
                        </w:pPr>
                        <w:r>
                          <w:rPr>
                            <w:rFonts w:ascii="Times New Roman"/>
                            <w:color w:val="313131"/>
                            <w:spacing w:val="-5"/>
                            <w:w w:val="105"/>
                            <w:sz w:val="14"/>
                          </w:rPr>
                          <w:t>26</w:t>
                        </w:r>
                      </w:p>
                    </w:tc>
                    <w:tc>
                      <w:tcPr>
                        <w:tcW w:w="852" w:type="dxa"/>
                      </w:tcPr>
                      <w:p>
                        <w:pPr>
                          <w:pStyle w:val="TableParagraph"/>
                          <w:spacing w:line="128" w:lineRule="exact" w:before="17"/>
                          <w:ind w:right="-58"/>
                          <w:jc w:val="right"/>
                          <w:rPr>
                            <w:rFonts w:ascii="Times New Roman"/>
                            <w:sz w:val="14"/>
                          </w:rPr>
                        </w:pPr>
                        <w:r>
                          <w:rPr>
                            <w:rFonts w:ascii="Times New Roman"/>
                            <w:color w:val="313131"/>
                            <w:spacing w:val="-4"/>
                            <w:w w:val="110"/>
                            <w:sz w:val="14"/>
                          </w:rPr>
                          <w:t>0.00</w:t>
                        </w:r>
                      </w:p>
                    </w:tc>
                  </w:tr>
                  <w:tr>
                    <w:trPr>
                      <w:trHeight w:val="155" w:hRule="atLeast"/>
                    </w:trPr>
                    <w:tc>
                      <w:tcPr>
                        <w:tcW w:w="852" w:type="dxa"/>
                      </w:tcPr>
                      <w:p>
                        <w:pPr>
                          <w:pStyle w:val="TableParagraph"/>
                          <w:spacing w:line="118" w:lineRule="exact" w:before="17"/>
                          <w:ind w:right="-44"/>
                          <w:jc w:val="right"/>
                          <w:rPr>
                            <w:rFonts w:ascii="Times New Roman"/>
                            <w:sz w:val="14"/>
                          </w:rPr>
                        </w:pPr>
                        <w:r>
                          <w:rPr>
                            <w:rFonts w:ascii="Times New Roman"/>
                            <w:color w:val="313131"/>
                            <w:spacing w:val="-5"/>
                            <w:w w:val="110"/>
                            <w:sz w:val="14"/>
                          </w:rPr>
                          <w:t>998</w:t>
                        </w:r>
                      </w:p>
                    </w:tc>
                    <w:tc>
                      <w:tcPr>
                        <w:tcW w:w="842" w:type="dxa"/>
                      </w:tcPr>
                      <w:p>
                        <w:pPr>
                          <w:pStyle w:val="TableParagraph"/>
                          <w:spacing w:line="118" w:lineRule="exact" w:before="17"/>
                          <w:ind w:right="-58"/>
                          <w:jc w:val="right"/>
                          <w:rPr>
                            <w:rFonts w:ascii="Times New Roman"/>
                            <w:sz w:val="14"/>
                          </w:rPr>
                        </w:pPr>
                        <w:r>
                          <w:rPr>
                            <w:rFonts w:ascii="Times New Roman"/>
                            <w:color w:val="313131"/>
                            <w:spacing w:val="-5"/>
                            <w:w w:val="110"/>
                            <w:sz w:val="14"/>
                          </w:rPr>
                          <w:t>321</w:t>
                        </w:r>
                      </w:p>
                    </w:tc>
                    <w:tc>
                      <w:tcPr>
                        <w:tcW w:w="852" w:type="dxa"/>
                      </w:tcPr>
                      <w:p>
                        <w:pPr>
                          <w:pStyle w:val="TableParagraph"/>
                          <w:spacing w:line="128" w:lineRule="exact" w:before="7"/>
                          <w:ind w:right="-58"/>
                          <w:jc w:val="right"/>
                          <w:rPr>
                            <w:rFonts w:ascii="Times New Roman"/>
                            <w:sz w:val="14"/>
                          </w:rPr>
                        </w:pPr>
                        <w:r>
                          <w:rPr>
                            <w:rFonts w:ascii="Times New Roman"/>
                            <w:color w:val="313131"/>
                            <w:spacing w:val="-4"/>
                            <w:w w:val="110"/>
                            <w:sz w:val="14"/>
                          </w:rPr>
                          <w:t>3.87</w:t>
                        </w:r>
                      </w:p>
                    </w:tc>
                    <w:tc>
                      <w:tcPr>
                        <w:tcW w:w="852" w:type="dxa"/>
                      </w:tcPr>
                      <w:p>
                        <w:pPr>
                          <w:pStyle w:val="TableParagraph"/>
                          <w:spacing w:line="128" w:lineRule="exact" w:before="7"/>
                          <w:ind w:right="-44"/>
                          <w:jc w:val="right"/>
                          <w:rPr>
                            <w:rFonts w:ascii="Times New Roman"/>
                            <w:sz w:val="14"/>
                          </w:rPr>
                        </w:pPr>
                        <w:r>
                          <w:rPr>
                            <w:rFonts w:ascii="Times New Roman"/>
                            <w:color w:val="444444"/>
                            <w:spacing w:val="-2"/>
                            <w:w w:val="105"/>
                            <w:sz w:val="14"/>
                          </w:rPr>
                          <w:t>15567</w:t>
                        </w:r>
                      </w:p>
                    </w:tc>
                    <w:tc>
                      <w:tcPr>
                        <w:tcW w:w="842" w:type="dxa"/>
                      </w:tcPr>
                      <w:p>
                        <w:pPr>
                          <w:pStyle w:val="TableParagraph"/>
                          <w:spacing w:line="118" w:lineRule="exact" w:before="17"/>
                          <w:ind w:right="-58"/>
                          <w:jc w:val="right"/>
                          <w:rPr>
                            <w:rFonts w:ascii="Times New Roman"/>
                            <w:sz w:val="14"/>
                          </w:rPr>
                        </w:pPr>
                        <w:r>
                          <w:rPr>
                            <w:rFonts w:ascii="Times New Roman"/>
                            <w:color w:val="313131"/>
                            <w:spacing w:val="-4"/>
                            <w:w w:val="105"/>
                            <w:sz w:val="14"/>
                          </w:rPr>
                          <w:t>1058</w:t>
                        </w:r>
                      </w:p>
                    </w:tc>
                    <w:tc>
                      <w:tcPr>
                        <w:tcW w:w="852" w:type="dxa"/>
                      </w:tcPr>
                      <w:p>
                        <w:pPr>
                          <w:pStyle w:val="TableParagraph"/>
                          <w:spacing w:line="128" w:lineRule="exact" w:before="7"/>
                          <w:ind w:right="-58"/>
                          <w:jc w:val="right"/>
                          <w:rPr>
                            <w:rFonts w:ascii="Times New Roman"/>
                            <w:sz w:val="14"/>
                          </w:rPr>
                        </w:pPr>
                        <w:r>
                          <w:rPr>
                            <w:rFonts w:ascii="Times New Roman"/>
                            <w:color w:val="313131"/>
                            <w:spacing w:val="-2"/>
                            <w:w w:val="105"/>
                            <w:sz w:val="14"/>
                          </w:rPr>
                          <w:t>17.60</w:t>
                        </w:r>
                      </w:p>
                    </w:tc>
                    <w:tc>
                      <w:tcPr>
                        <w:tcW w:w="852" w:type="dxa"/>
                      </w:tcPr>
                      <w:p>
                        <w:pPr>
                          <w:pStyle w:val="TableParagraph"/>
                          <w:spacing w:line="118" w:lineRule="exact" w:before="17"/>
                          <w:ind w:right="-44"/>
                          <w:jc w:val="right"/>
                          <w:rPr>
                            <w:rFonts w:ascii="Times New Roman"/>
                            <w:sz w:val="14"/>
                          </w:rPr>
                        </w:pPr>
                        <w:r>
                          <w:rPr>
                            <w:rFonts w:ascii="Times New Roman"/>
                            <w:color w:val="313131"/>
                            <w:spacing w:val="-5"/>
                            <w:w w:val="105"/>
                            <w:sz w:val="14"/>
                          </w:rPr>
                          <w:t>981</w:t>
                        </w:r>
                      </w:p>
                    </w:tc>
                    <w:tc>
                      <w:tcPr>
                        <w:tcW w:w="842" w:type="dxa"/>
                      </w:tcPr>
                      <w:p>
                        <w:pPr>
                          <w:pStyle w:val="TableParagraph"/>
                          <w:spacing w:line="118" w:lineRule="exact" w:before="17"/>
                          <w:ind w:right="-58"/>
                          <w:jc w:val="right"/>
                          <w:rPr>
                            <w:rFonts w:ascii="Times New Roman"/>
                            <w:sz w:val="14"/>
                          </w:rPr>
                        </w:pPr>
                        <w:r>
                          <w:rPr>
                            <w:rFonts w:ascii="Times New Roman"/>
                            <w:color w:val="313131"/>
                            <w:spacing w:val="-5"/>
                            <w:w w:val="105"/>
                            <w:sz w:val="14"/>
                          </w:rPr>
                          <w:t>364</w:t>
                        </w:r>
                      </w:p>
                    </w:tc>
                    <w:tc>
                      <w:tcPr>
                        <w:tcW w:w="852" w:type="dxa"/>
                      </w:tcPr>
                      <w:p>
                        <w:pPr>
                          <w:pStyle w:val="TableParagraph"/>
                          <w:spacing w:line="128" w:lineRule="exact" w:before="7"/>
                          <w:ind w:right="-58"/>
                          <w:jc w:val="right"/>
                          <w:rPr>
                            <w:rFonts w:ascii="Times New Roman"/>
                            <w:sz w:val="14"/>
                          </w:rPr>
                        </w:pPr>
                        <w:r>
                          <w:rPr>
                            <w:rFonts w:ascii="Times New Roman"/>
                            <w:color w:val="313131"/>
                            <w:spacing w:val="-4"/>
                            <w:w w:val="105"/>
                            <w:sz w:val="14"/>
                          </w:rPr>
                          <w:t>3.08</w:t>
                        </w:r>
                      </w:p>
                    </w:tc>
                  </w:tr>
                  <w:tr>
                    <w:trPr>
                      <w:trHeight w:val="155" w:hRule="atLeast"/>
                    </w:trPr>
                    <w:tc>
                      <w:tcPr>
                        <w:tcW w:w="852" w:type="dxa"/>
                      </w:tcPr>
                      <w:p>
                        <w:pPr>
                          <w:pStyle w:val="TableParagraph"/>
                          <w:spacing w:line="118" w:lineRule="exact" w:before="17"/>
                          <w:ind w:right="-44"/>
                          <w:jc w:val="right"/>
                          <w:rPr>
                            <w:rFonts w:ascii="Times New Roman"/>
                            <w:sz w:val="14"/>
                          </w:rPr>
                        </w:pPr>
                        <w:r>
                          <w:rPr>
                            <w:rFonts w:ascii="Times New Roman"/>
                            <w:color w:val="313131"/>
                            <w:spacing w:val="-5"/>
                            <w:w w:val="105"/>
                            <w:sz w:val="14"/>
                          </w:rPr>
                          <w:t>373</w:t>
                        </w:r>
                      </w:p>
                    </w:tc>
                    <w:tc>
                      <w:tcPr>
                        <w:tcW w:w="842" w:type="dxa"/>
                      </w:tcPr>
                      <w:p>
                        <w:pPr>
                          <w:pStyle w:val="TableParagraph"/>
                          <w:spacing w:line="118" w:lineRule="exact" w:before="17"/>
                          <w:ind w:right="-58"/>
                          <w:jc w:val="right"/>
                          <w:rPr>
                            <w:rFonts w:ascii="Times New Roman"/>
                            <w:sz w:val="14"/>
                          </w:rPr>
                        </w:pPr>
                        <w:r>
                          <w:rPr>
                            <w:rFonts w:ascii="Times New Roman"/>
                            <w:color w:val="313131"/>
                            <w:spacing w:val="-5"/>
                            <w:w w:val="110"/>
                            <w:sz w:val="14"/>
                          </w:rPr>
                          <w:t>137</w:t>
                        </w:r>
                      </w:p>
                    </w:tc>
                    <w:tc>
                      <w:tcPr>
                        <w:tcW w:w="852" w:type="dxa"/>
                      </w:tcPr>
                      <w:p>
                        <w:pPr>
                          <w:pStyle w:val="TableParagraph"/>
                          <w:spacing w:line="128" w:lineRule="exact" w:before="7"/>
                          <w:ind w:right="-44"/>
                          <w:jc w:val="right"/>
                          <w:rPr>
                            <w:rFonts w:ascii="Times New Roman"/>
                            <w:sz w:val="14"/>
                          </w:rPr>
                        </w:pPr>
                        <w:r>
                          <w:rPr>
                            <w:rFonts w:ascii="Times New Roman"/>
                            <w:color w:val="030303"/>
                            <w:spacing w:val="-4"/>
                            <w:w w:val="105"/>
                            <w:sz w:val="14"/>
                          </w:rPr>
                          <w:t>1</w:t>
                        </w:r>
                        <w:r>
                          <w:rPr>
                            <w:rFonts w:ascii="Times New Roman"/>
                            <w:color w:val="444444"/>
                            <w:spacing w:val="-4"/>
                            <w:w w:val="105"/>
                            <w:sz w:val="14"/>
                          </w:rPr>
                          <w:t>.</w:t>
                        </w:r>
                        <w:r>
                          <w:rPr>
                            <w:rFonts w:ascii="Times New Roman"/>
                            <w:color w:val="1A1A1A"/>
                            <w:spacing w:val="-4"/>
                            <w:w w:val="105"/>
                            <w:sz w:val="14"/>
                          </w:rPr>
                          <w:t>45</w:t>
                        </w:r>
                      </w:p>
                    </w:tc>
                    <w:tc>
                      <w:tcPr>
                        <w:tcW w:w="852" w:type="dxa"/>
                      </w:tcPr>
                      <w:p>
                        <w:pPr>
                          <w:pStyle w:val="TableParagraph"/>
                          <w:spacing w:line="118" w:lineRule="exact" w:before="17"/>
                          <w:ind w:right="-44"/>
                          <w:jc w:val="right"/>
                          <w:rPr>
                            <w:rFonts w:ascii="Times New Roman"/>
                            <w:sz w:val="14"/>
                          </w:rPr>
                        </w:pPr>
                        <w:r>
                          <w:rPr>
                            <w:rFonts w:ascii="Times New Roman"/>
                            <w:color w:val="313131"/>
                            <w:spacing w:val="-2"/>
                            <w:w w:val="105"/>
                            <w:sz w:val="14"/>
                          </w:rPr>
                          <w:t>11005</w:t>
                        </w:r>
                      </w:p>
                    </w:tc>
                    <w:tc>
                      <w:tcPr>
                        <w:tcW w:w="842" w:type="dxa"/>
                      </w:tcPr>
                      <w:p>
                        <w:pPr>
                          <w:pStyle w:val="TableParagraph"/>
                          <w:spacing w:line="118" w:lineRule="exact" w:before="17"/>
                          <w:ind w:right="-44"/>
                          <w:jc w:val="right"/>
                          <w:rPr>
                            <w:rFonts w:ascii="Times New Roman"/>
                            <w:sz w:val="14"/>
                          </w:rPr>
                        </w:pPr>
                        <w:r>
                          <w:rPr>
                            <w:rFonts w:ascii="Times New Roman"/>
                            <w:color w:val="313131"/>
                            <w:spacing w:val="-5"/>
                            <w:w w:val="105"/>
                            <w:sz w:val="14"/>
                          </w:rPr>
                          <w:t>921</w:t>
                        </w:r>
                      </w:p>
                    </w:tc>
                    <w:tc>
                      <w:tcPr>
                        <w:tcW w:w="852" w:type="dxa"/>
                      </w:tcPr>
                      <w:p>
                        <w:pPr>
                          <w:pStyle w:val="TableParagraph"/>
                          <w:spacing w:line="128" w:lineRule="exact" w:before="7"/>
                          <w:ind w:right="-44"/>
                          <w:jc w:val="right"/>
                          <w:rPr>
                            <w:rFonts w:ascii="Times New Roman"/>
                            <w:sz w:val="14"/>
                          </w:rPr>
                        </w:pPr>
                        <w:r>
                          <w:rPr>
                            <w:rFonts w:ascii="Times New Roman"/>
                            <w:color w:val="030303"/>
                            <w:spacing w:val="-2"/>
                            <w:sz w:val="14"/>
                          </w:rPr>
                          <w:t>1</w:t>
                        </w:r>
                        <w:r>
                          <w:rPr>
                            <w:rFonts w:ascii="Times New Roman"/>
                            <w:color w:val="313131"/>
                            <w:spacing w:val="-2"/>
                            <w:sz w:val="14"/>
                          </w:rPr>
                          <w:t>2.44</w:t>
                        </w:r>
                      </w:p>
                    </w:tc>
                    <w:tc>
                      <w:tcPr>
                        <w:tcW w:w="852" w:type="dxa"/>
                      </w:tcPr>
                      <w:p>
                        <w:pPr>
                          <w:pStyle w:val="TableParagraph"/>
                          <w:spacing w:line="118" w:lineRule="exact" w:before="17"/>
                          <w:ind w:right="-44"/>
                          <w:jc w:val="right"/>
                          <w:rPr>
                            <w:rFonts w:ascii="Times New Roman"/>
                            <w:sz w:val="14"/>
                          </w:rPr>
                        </w:pPr>
                        <w:r>
                          <w:rPr>
                            <w:rFonts w:ascii="Times New Roman"/>
                            <w:color w:val="313131"/>
                            <w:spacing w:val="-5"/>
                            <w:sz w:val="14"/>
                          </w:rPr>
                          <w:t>691</w:t>
                        </w:r>
                      </w:p>
                    </w:tc>
                    <w:tc>
                      <w:tcPr>
                        <w:tcW w:w="842" w:type="dxa"/>
                      </w:tcPr>
                      <w:p>
                        <w:pPr>
                          <w:pStyle w:val="TableParagraph"/>
                          <w:spacing w:line="118" w:lineRule="exact" w:before="17"/>
                          <w:ind w:right="-58"/>
                          <w:jc w:val="right"/>
                          <w:rPr>
                            <w:rFonts w:ascii="Times New Roman"/>
                            <w:sz w:val="14"/>
                          </w:rPr>
                        </w:pPr>
                        <w:r>
                          <w:rPr>
                            <w:rFonts w:ascii="Times New Roman"/>
                            <w:color w:val="313131"/>
                            <w:spacing w:val="-5"/>
                            <w:w w:val="105"/>
                            <w:sz w:val="14"/>
                          </w:rPr>
                          <w:t>308</w:t>
                        </w:r>
                      </w:p>
                    </w:tc>
                    <w:tc>
                      <w:tcPr>
                        <w:tcW w:w="852" w:type="dxa"/>
                      </w:tcPr>
                      <w:p>
                        <w:pPr>
                          <w:pStyle w:val="TableParagraph"/>
                          <w:spacing w:line="118" w:lineRule="exact" w:before="17"/>
                          <w:ind w:right="-58"/>
                          <w:jc w:val="right"/>
                          <w:rPr>
                            <w:rFonts w:ascii="Times New Roman"/>
                            <w:sz w:val="14"/>
                          </w:rPr>
                        </w:pPr>
                        <w:r>
                          <w:rPr>
                            <w:rFonts w:ascii="Times New Roman"/>
                            <w:color w:val="313131"/>
                            <w:spacing w:val="-4"/>
                            <w:w w:val="105"/>
                            <w:sz w:val="14"/>
                          </w:rPr>
                          <w:t>2.17</w:t>
                        </w:r>
                      </w:p>
                    </w:tc>
                  </w:tr>
                  <w:tr>
                    <w:trPr>
                      <w:trHeight w:val="155" w:hRule="atLeast"/>
                    </w:trPr>
                    <w:tc>
                      <w:tcPr>
                        <w:tcW w:w="852" w:type="dxa"/>
                      </w:tcPr>
                      <w:p>
                        <w:pPr>
                          <w:pStyle w:val="TableParagraph"/>
                          <w:spacing w:line="118" w:lineRule="exact" w:before="17"/>
                          <w:ind w:right="-29"/>
                          <w:jc w:val="right"/>
                          <w:rPr>
                            <w:rFonts w:ascii="Times New Roman"/>
                            <w:sz w:val="14"/>
                          </w:rPr>
                        </w:pPr>
                        <w:r>
                          <w:rPr>
                            <w:rFonts w:ascii="Times New Roman"/>
                            <w:color w:val="313131"/>
                            <w:spacing w:val="-5"/>
                            <w:w w:val="105"/>
                            <w:sz w:val="14"/>
                          </w:rPr>
                          <w:t>121</w:t>
                        </w:r>
                      </w:p>
                    </w:tc>
                    <w:tc>
                      <w:tcPr>
                        <w:tcW w:w="842" w:type="dxa"/>
                      </w:tcPr>
                      <w:p>
                        <w:pPr>
                          <w:pStyle w:val="TableParagraph"/>
                          <w:spacing w:line="118" w:lineRule="exact" w:before="17"/>
                          <w:ind w:right="-44"/>
                          <w:jc w:val="right"/>
                          <w:rPr>
                            <w:rFonts w:ascii="Times New Roman"/>
                            <w:sz w:val="14"/>
                          </w:rPr>
                        </w:pPr>
                        <w:r>
                          <w:rPr>
                            <w:rFonts w:ascii="Times New Roman"/>
                            <w:color w:val="313131"/>
                            <w:spacing w:val="-5"/>
                            <w:w w:val="105"/>
                            <w:sz w:val="14"/>
                          </w:rPr>
                          <w:t>97</w:t>
                        </w:r>
                      </w:p>
                    </w:tc>
                    <w:tc>
                      <w:tcPr>
                        <w:tcW w:w="852" w:type="dxa"/>
                      </w:tcPr>
                      <w:p>
                        <w:pPr>
                          <w:pStyle w:val="TableParagraph"/>
                          <w:spacing w:line="118" w:lineRule="exact" w:before="17"/>
                          <w:ind w:right="-44"/>
                          <w:jc w:val="right"/>
                          <w:rPr>
                            <w:rFonts w:ascii="Times New Roman"/>
                            <w:sz w:val="14"/>
                          </w:rPr>
                        </w:pPr>
                        <w:r>
                          <w:rPr>
                            <w:rFonts w:ascii="Times New Roman"/>
                            <w:color w:val="313131"/>
                            <w:spacing w:val="-4"/>
                            <w:w w:val="105"/>
                            <w:sz w:val="14"/>
                          </w:rPr>
                          <w:t>0.47</w:t>
                        </w:r>
                      </w:p>
                    </w:tc>
                    <w:tc>
                      <w:tcPr>
                        <w:tcW w:w="852" w:type="dxa"/>
                      </w:tcPr>
                      <w:p>
                        <w:pPr>
                          <w:pStyle w:val="TableParagraph"/>
                          <w:spacing w:line="118" w:lineRule="exact" w:before="17"/>
                          <w:ind w:right="-44"/>
                          <w:jc w:val="right"/>
                          <w:rPr>
                            <w:rFonts w:ascii="Times New Roman"/>
                            <w:sz w:val="14"/>
                          </w:rPr>
                        </w:pPr>
                        <w:r>
                          <w:rPr>
                            <w:rFonts w:ascii="Times New Roman"/>
                            <w:color w:val="444444"/>
                            <w:spacing w:val="-4"/>
                            <w:sz w:val="14"/>
                          </w:rPr>
                          <w:t>3010</w:t>
                        </w:r>
                      </w:p>
                    </w:tc>
                    <w:tc>
                      <w:tcPr>
                        <w:tcW w:w="842" w:type="dxa"/>
                      </w:tcPr>
                      <w:p>
                        <w:pPr>
                          <w:pStyle w:val="TableParagraph"/>
                          <w:spacing w:line="118" w:lineRule="exact" w:before="17"/>
                          <w:ind w:right="-58"/>
                          <w:jc w:val="right"/>
                          <w:rPr>
                            <w:rFonts w:ascii="Times New Roman"/>
                            <w:sz w:val="14"/>
                          </w:rPr>
                        </w:pPr>
                        <w:r>
                          <w:rPr>
                            <w:rFonts w:ascii="Times New Roman"/>
                            <w:color w:val="595959"/>
                            <w:spacing w:val="-5"/>
                            <w:w w:val="105"/>
                            <w:sz w:val="14"/>
                          </w:rPr>
                          <w:t>757</w:t>
                        </w:r>
                      </w:p>
                    </w:tc>
                    <w:tc>
                      <w:tcPr>
                        <w:tcW w:w="852" w:type="dxa"/>
                      </w:tcPr>
                      <w:p>
                        <w:pPr>
                          <w:pStyle w:val="TableParagraph"/>
                          <w:spacing w:line="118" w:lineRule="exact" w:before="17"/>
                          <w:ind w:right="-58"/>
                          <w:jc w:val="right"/>
                          <w:rPr>
                            <w:rFonts w:ascii="Times New Roman"/>
                            <w:sz w:val="14"/>
                          </w:rPr>
                        </w:pPr>
                        <w:r>
                          <w:rPr>
                            <w:rFonts w:ascii="Times New Roman"/>
                            <w:color w:val="444444"/>
                            <w:spacing w:val="-4"/>
                            <w:w w:val="105"/>
                            <w:sz w:val="14"/>
                          </w:rPr>
                          <w:t>3.40</w:t>
                        </w:r>
                      </w:p>
                    </w:tc>
                    <w:tc>
                      <w:tcPr>
                        <w:tcW w:w="852" w:type="dxa"/>
                      </w:tcPr>
                      <w:p>
                        <w:pPr>
                          <w:pStyle w:val="TableParagraph"/>
                          <w:spacing w:line="118" w:lineRule="exact" w:before="17"/>
                          <w:ind w:right="-58"/>
                          <w:jc w:val="right"/>
                          <w:rPr>
                            <w:rFonts w:ascii="Times New Roman"/>
                            <w:sz w:val="14"/>
                          </w:rPr>
                        </w:pPr>
                        <w:r>
                          <w:rPr>
                            <w:rFonts w:ascii="Times New Roman"/>
                            <w:color w:val="444444"/>
                            <w:spacing w:val="-4"/>
                            <w:w w:val="110"/>
                            <w:sz w:val="14"/>
                          </w:rPr>
                          <w:t>1970</w:t>
                        </w:r>
                      </w:p>
                    </w:tc>
                    <w:tc>
                      <w:tcPr>
                        <w:tcW w:w="842" w:type="dxa"/>
                      </w:tcPr>
                      <w:p>
                        <w:pPr>
                          <w:pStyle w:val="TableParagraph"/>
                          <w:spacing w:line="108" w:lineRule="exact" w:before="27"/>
                          <w:ind w:right="-58"/>
                          <w:jc w:val="right"/>
                          <w:rPr>
                            <w:rFonts w:ascii="Times New Roman"/>
                            <w:sz w:val="14"/>
                          </w:rPr>
                        </w:pPr>
                        <w:r>
                          <w:rPr>
                            <w:rFonts w:ascii="Times New Roman"/>
                            <w:color w:val="313131"/>
                            <w:spacing w:val="-5"/>
                            <w:w w:val="110"/>
                            <w:sz w:val="14"/>
                          </w:rPr>
                          <w:t>650</w:t>
                        </w:r>
                      </w:p>
                    </w:tc>
                    <w:tc>
                      <w:tcPr>
                        <w:tcW w:w="852" w:type="dxa"/>
                      </w:tcPr>
                      <w:p>
                        <w:pPr>
                          <w:pStyle w:val="TableParagraph"/>
                          <w:spacing w:line="118" w:lineRule="exact" w:before="17"/>
                          <w:ind w:right="-44"/>
                          <w:jc w:val="right"/>
                          <w:rPr>
                            <w:rFonts w:ascii="Times New Roman"/>
                            <w:sz w:val="14"/>
                          </w:rPr>
                        </w:pPr>
                        <w:r>
                          <w:rPr>
                            <w:rFonts w:ascii="Times New Roman"/>
                            <w:color w:val="313131"/>
                            <w:spacing w:val="-4"/>
                            <w:sz w:val="14"/>
                          </w:rPr>
                          <w:t>6</w:t>
                        </w:r>
                        <w:r>
                          <w:rPr>
                            <w:rFonts w:ascii="Times New Roman"/>
                            <w:color w:val="595959"/>
                            <w:spacing w:val="-4"/>
                            <w:sz w:val="14"/>
                          </w:rPr>
                          <w:t>.1</w:t>
                        </w:r>
                        <w:r>
                          <w:rPr>
                            <w:rFonts w:ascii="Times New Roman"/>
                            <w:color w:val="313131"/>
                            <w:spacing w:val="-4"/>
                            <w:sz w:val="14"/>
                          </w:rPr>
                          <w:t>8</w:t>
                        </w:r>
                      </w:p>
                    </w:tc>
                  </w:tr>
                  <w:tr>
                    <w:trPr>
                      <w:trHeight w:val="165" w:hRule="atLeast"/>
                    </w:trPr>
                    <w:tc>
                      <w:tcPr>
                        <w:tcW w:w="852" w:type="dxa"/>
                      </w:tcPr>
                      <w:p>
                        <w:pPr>
                          <w:pStyle w:val="TableParagraph"/>
                          <w:spacing w:line="118" w:lineRule="exact" w:before="27"/>
                          <w:ind w:right="-15"/>
                          <w:jc w:val="right"/>
                          <w:rPr>
                            <w:rFonts w:ascii="Times New Roman"/>
                            <w:sz w:val="14"/>
                          </w:rPr>
                        </w:pPr>
                        <w:r>
                          <w:rPr>
                            <w:rFonts w:ascii="Times New Roman"/>
                            <w:color w:val="1A1A1A"/>
                            <w:spacing w:val="-5"/>
                            <w:sz w:val="14"/>
                          </w:rPr>
                          <w:t>89</w:t>
                        </w:r>
                      </w:p>
                    </w:tc>
                    <w:tc>
                      <w:tcPr>
                        <w:tcW w:w="842" w:type="dxa"/>
                      </w:tcPr>
                      <w:p>
                        <w:pPr>
                          <w:pStyle w:val="TableParagraph"/>
                          <w:spacing w:line="118" w:lineRule="exact" w:before="27"/>
                          <w:ind w:right="-29"/>
                          <w:jc w:val="right"/>
                          <w:rPr>
                            <w:rFonts w:ascii="Times New Roman"/>
                            <w:sz w:val="14"/>
                          </w:rPr>
                        </w:pPr>
                        <w:r>
                          <w:rPr>
                            <w:rFonts w:ascii="Times New Roman"/>
                            <w:color w:val="1A1A1A"/>
                            <w:spacing w:val="-5"/>
                            <w:sz w:val="14"/>
                          </w:rPr>
                          <w:t>77</w:t>
                        </w:r>
                      </w:p>
                    </w:tc>
                    <w:tc>
                      <w:tcPr>
                        <w:tcW w:w="852" w:type="dxa"/>
                      </w:tcPr>
                      <w:p>
                        <w:pPr>
                          <w:pStyle w:val="TableParagraph"/>
                          <w:spacing w:line="118" w:lineRule="exact" w:before="27"/>
                          <w:ind w:right="-44"/>
                          <w:jc w:val="right"/>
                          <w:rPr>
                            <w:rFonts w:ascii="Times New Roman"/>
                            <w:sz w:val="14"/>
                          </w:rPr>
                        </w:pPr>
                        <w:r>
                          <w:rPr>
                            <w:rFonts w:ascii="Times New Roman"/>
                            <w:color w:val="313131"/>
                            <w:spacing w:val="-4"/>
                            <w:w w:val="105"/>
                            <w:sz w:val="14"/>
                          </w:rPr>
                          <w:t>0.35</w:t>
                        </w:r>
                      </w:p>
                    </w:tc>
                    <w:tc>
                      <w:tcPr>
                        <w:tcW w:w="852" w:type="dxa"/>
                      </w:tcPr>
                      <w:p>
                        <w:pPr>
                          <w:pStyle w:val="TableParagraph"/>
                          <w:spacing w:line="118" w:lineRule="exact" w:before="27"/>
                          <w:ind w:right="-44"/>
                          <w:jc w:val="right"/>
                          <w:rPr>
                            <w:rFonts w:ascii="Times New Roman"/>
                            <w:sz w:val="14"/>
                          </w:rPr>
                        </w:pPr>
                        <w:r>
                          <w:rPr>
                            <w:rFonts w:ascii="Times New Roman"/>
                            <w:color w:val="313131"/>
                            <w:spacing w:val="-4"/>
                            <w:w w:val="105"/>
                            <w:sz w:val="14"/>
                          </w:rPr>
                          <w:t>1726</w:t>
                        </w:r>
                      </w:p>
                    </w:tc>
                    <w:tc>
                      <w:tcPr>
                        <w:tcW w:w="842" w:type="dxa"/>
                      </w:tcPr>
                      <w:p>
                        <w:pPr>
                          <w:pStyle w:val="TableParagraph"/>
                          <w:spacing w:line="128" w:lineRule="exact" w:before="17"/>
                          <w:ind w:right="-58"/>
                          <w:jc w:val="right"/>
                          <w:rPr>
                            <w:rFonts w:ascii="Times New Roman"/>
                            <w:sz w:val="14"/>
                          </w:rPr>
                        </w:pPr>
                        <w:r>
                          <w:rPr>
                            <w:rFonts w:ascii="Times New Roman"/>
                            <w:color w:val="313131"/>
                            <w:spacing w:val="-5"/>
                            <w:w w:val="105"/>
                            <w:sz w:val="14"/>
                          </w:rPr>
                          <w:t>480</w:t>
                        </w:r>
                      </w:p>
                    </w:tc>
                    <w:tc>
                      <w:tcPr>
                        <w:tcW w:w="852" w:type="dxa"/>
                      </w:tcPr>
                      <w:p>
                        <w:pPr>
                          <w:pStyle w:val="TableParagraph"/>
                          <w:spacing w:line="128" w:lineRule="exact" w:before="17"/>
                          <w:ind w:right="-44"/>
                          <w:jc w:val="right"/>
                          <w:rPr>
                            <w:rFonts w:ascii="Times New Roman"/>
                            <w:sz w:val="14"/>
                          </w:rPr>
                        </w:pPr>
                        <w:r>
                          <w:rPr>
                            <w:rFonts w:ascii="Times New Roman"/>
                            <w:color w:val="030303"/>
                            <w:spacing w:val="-4"/>
                            <w:w w:val="105"/>
                            <w:sz w:val="14"/>
                          </w:rPr>
                          <w:t>1.</w:t>
                        </w:r>
                        <w:r>
                          <w:rPr>
                            <w:rFonts w:ascii="Times New Roman"/>
                            <w:color w:val="313131"/>
                            <w:spacing w:val="-4"/>
                            <w:w w:val="105"/>
                            <w:sz w:val="14"/>
                          </w:rPr>
                          <w:t>95</w:t>
                        </w:r>
                      </w:p>
                    </w:tc>
                    <w:tc>
                      <w:tcPr>
                        <w:tcW w:w="852" w:type="dxa"/>
                      </w:tcPr>
                      <w:p>
                        <w:pPr>
                          <w:pStyle w:val="TableParagraph"/>
                          <w:spacing w:line="118" w:lineRule="exact" w:before="27"/>
                          <w:ind w:right="-44"/>
                          <w:jc w:val="right"/>
                          <w:rPr>
                            <w:rFonts w:ascii="Times New Roman"/>
                            <w:sz w:val="14"/>
                          </w:rPr>
                        </w:pPr>
                        <w:r>
                          <w:rPr>
                            <w:rFonts w:ascii="Times New Roman"/>
                            <w:color w:val="313131"/>
                            <w:spacing w:val="-4"/>
                            <w:w w:val="110"/>
                            <w:sz w:val="14"/>
                          </w:rPr>
                          <w:t>1293</w:t>
                        </w:r>
                      </w:p>
                    </w:tc>
                    <w:tc>
                      <w:tcPr>
                        <w:tcW w:w="842" w:type="dxa"/>
                        <w:tcBorders>
                          <w:right w:val="single" w:sz="12" w:space="0" w:color="000000"/>
                        </w:tcBorders>
                      </w:tcPr>
                      <w:p>
                        <w:pPr>
                          <w:pStyle w:val="TableParagraph"/>
                          <w:spacing w:line="128" w:lineRule="exact" w:before="17"/>
                          <w:ind w:right="-44"/>
                          <w:jc w:val="right"/>
                          <w:rPr>
                            <w:rFonts w:ascii="Times New Roman"/>
                            <w:sz w:val="14"/>
                          </w:rPr>
                        </w:pPr>
                        <w:r>
                          <w:rPr>
                            <w:rFonts w:ascii="Times New Roman"/>
                            <w:color w:val="313131"/>
                            <w:spacing w:val="-5"/>
                            <w:sz w:val="14"/>
                          </w:rPr>
                          <w:t>4</w:t>
                        </w:r>
                        <w:r>
                          <w:rPr>
                            <w:rFonts w:ascii="Times New Roman"/>
                            <w:color w:val="030303"/>
                            <w:spacing w:val="-5"/>
                            <w:sz w:val="14"/>
                          </w:rPr>
                          <w:t>1</w:t>
                        </w:r>
                        <w:r>
                          <w:rPr>
                            <w:rFonts w:ascii="Times New Roman"/>
                            <w:color w:val="313131"/>
                            <w:spacing w:val="-5"/>
                            <w:sz w:val="14"/>
                          </w:rPr>
                          <w:t>0</w:t>
                        </w:r>
                      </w:p>
                    </w:tc>
                    <w:tc>
                      <w:tcPr>
                        <w:tcW w:w="852" w:type="dxa"/>
                        <w:tcBorders>
                          <w:left w:val="single" w:sz="12" w:space="0" w:color="000000"/>
                        </w:tcBorders>
                      </w:tcPr>
                      <w:p>
                        <w:pPr>
                          <w:pStyle w:val="TableParagraph"/>
                          <w:spacing w:line="128" w:lineRule="exact" w:before="17"/>
                          <w:ind w:right="-58"/>
                          <w:jc w:val="right"/>
                          <w:rPr>
                            <w:rFonts w:ascii="Times New Roman"/>
                            <w:sz w:val="14"/>
                          </w:rPr>
                        </w:pPr>
                        <w:r>
                          <w:rPr>
                            <w:rFonts w:ascii="Times New Roman"/>
                            <w:color w:val="313131"/>
                            <w:spacing w:val="-4"/>
                            <w:w w:val="110"/>
                            <w:sz w:val="14"/>
                          </w:rPr>
                          <w:t>4.06</w:t>
                        </w:r>
                      </w:p>
                    </w:tc>
                  </w:tr>
                  <w:tr>
                    <w:trPr>
                      <w:trHeight w:val="165" w:hRule="atLeast"/>
                    </w:trPr>
                    <w:tc>
                      <w:tcPr>
                        <w:tcW w:w="852" w:type="dxa"/>
                      </w:tcPr>
                      <w:p>
                        <w:pPr>
                          <w:pStyle w:val="TableParagraph"/>
                          <w:spacing w:line="128" w:lineRule="exact" w:before="17"/>
                          <w:ind w:right="-29"/>
                          <w:jc w:val="right"/>
                          <w:rPr>
                            <w:rFonts w:ascii="Times New Roman"/>
                            <w:sz w:val="14"/>
                          </w:rPr>
                        </w:pPr>
                        <w:r>
                          <w:rPr>
                            <w:rFonts w:ascii="Times New Roman"/>
                            <w:color w:val="030303"/>
                            <w:spacing w:val="-5"/>
                            <w:w w:val="105"/>
                            <w:sz w:val="14"/>
                          </w:rPr>
                          <w:t>1</w:t>
                        </w:r>
                        <w:r>
                          <w:rPr>
                            <w:rFonts w:ascii="Times New Roman"/>
                            <w:color w:val="313131"/>
                            <w:spacing w:val="-5"/>
                            <w:w w:val="105"/>
                            <w:sz w:val="14"/>
                          </w:rPr>
                          <w:t>4</w:t>
                        </w:r>
                      </w:p>
                    </w:tc>
                    <w:tc>
                      <w:tcPr>
                        <w:tcW w:w="842" w:type="dxa"/>
                      </w:tcPr>
                      <w:p>
                        <w:pPr>
                          <w:pStyle w:val="TableParagraph"/>
                          <w:spacing w:line="128" w:lineRule="exact" w:before="17"/>
                          <w:ind w:right="-44"/>
                          <w:jc w:val="right"/>
                          <w:rPr>
                            <w:rFonts w:ascii="Times New Roman"/>
                            <w:sz w:val="14"/>
                          </w:rPr>
                        </w:pPr>
                        <w:r>
                          <w:rPr>
                            <w:rFonts w:ascii="Times New Roman"/>
                            <w:color w:val="1A1A1A"/>
                            <w:spacing w:val="-5"/>
                            <w:w w:val="105"/>
                            <w:sz w:val="14"/>
                          </w:rPr>
                          <w:t>23</w:t>
                        </w:r>
                      </w:p>
                    </w:tc>
                    <w:tc>
                      <w:tcPr>
                        <w:tcW w:w="852" w:type="dxa"/>
                      </w:tcPr>
                      <w:p>
                        <w:pPr>
                          <w:pStyle w:val="TableParagraph"/>
                          <w:spacing w:line="128" w:lineRule="exact" w:before="17"/>
                          <w:ind w:right="-44"/>
                          <w:jc w:val="right"/>
                          <w:rPr>
                            <w:rFonts w:ascii="Times New Roman"/>
                            <w:sz w:val="14"/>
                          </w:rPr>
                        </w:pPr>
                        <w:r>
                          <w:rPr>
                            <w:rFonts w:ascii="Times New Roman"/>
                            <w:color w:val="313131"/>
                            <w:spacing w:val="-4"/>
                            <w:w w:val="105"/>
                            <w:sz w:val="14"/>
                          </w:rPr>
                          <w:t>0.05</w:t>
                        </w:r>
                      </w:p>
                    </w:tc>
                    <w:tc>
                      <w:tcPr>
                        <w:tcW w:w="852" w:type="dxa"/>
                      </w:tcPr>
                      <w:p>
                        <w:pPr>
                          <w:pStyle w:val="TableParagraph"/>
                          <w:spacing w:line="128" w:lineRule="exact" w:before="17"/>
                          <w:ind w:right="-44"/>
                          <w:jc w:val="right"/>
                          <w:rPr>
                            <w:rFonts w:ascii="Times New Roman"/>
                            <w:sz w:val="14"/>
                          </w:rPr>
                        </w:pPr>
                        <w:r>
                          <w:rPr>
                            <w:rFonts w:ascii="Times New Roman"/>
                            <w:color w:val="313131"/>
                            <w:spacing w:val="-5"/>
                            <w:w w:val="105"/>
                            <w:sz w:val="14"/>
                          </w:rPr>
                          <w:t>607</w:t>
                        </w:r>
                      </w:p>
                    </w:tc>
                    <w:tc>
                      <w:tcPr>
                        <w:tcW w:w="842" w:type="dxa"/>
                      </w:tcPr>
                      <w:p>
                        <w:pPr>
                          <w:pStyle w:val="TableParagraph"/>
                          <w:spacing w:line="128" w:lineRule="exact" w:before="17"/>
                          <w:ind w:right="-44"/>
                          <w:jc w:val="right"/>
                          <w:rPr>
                            <w:rFonts w:ascii="Times New Roman"/>
                            <w:sz w:val="14"/>
                          </w:rPr>
                        </w:pPr>
                        <w:r>
                          <w:rPr>
                            <w:rFonts w:ascii="Times New Roman"/>
                            <w:color w:val="313131"/>
                            <w:spacing w:val="-5"/>
                            <w:w w:val="105"/>
                            <w:sz w:val="14"/>
                          </w:rPr>
                          <w:t>301</w:t>
                        </w:r>
                      </w:p>
                    </w:tc>
                    <w:tc>
                      <w:tcPr>
                        <w:tcW w:w="852" w:type="dxa"/>
                      </w:tcPr>
                      <w:p>
                        <w:pPr>
                          <w:pStyle w:val="TableParagraph"/>
                          <w:spacing w:line="128" w:lineRule="exact" w:before="17"/>
                          <w:ind w:right="-44"/>
                          <w:jc w:val="right"/>
                          <w:rPr>
                            <w:rFonts w:ascii="Times New Roman"/>
                            <w:sz w:val="14"/>
                          </w:rPr>
                        </w:pPr>
                        <w:r>
                          <w:rPr>
                            <w:rFonts w:ascii="Times New Roman"/>
                            <w:color w:val="313131"/>
                            <w:spacing w:val="-4"/>
                            <w:w w:val="105"/>
                            <w:sz w:val="14"/>
                          </w:rPr>
                          <w:t>0</w:t>
                        </w:r>
                        <w:r>
                          <w:rPr>
                            <w:rFonts w:ascii="Times New Roman"/>
                            <w:color w:val="595959"/>
                            <w:spacing w:val="-4"/>
                            <w:w w:val="105"/>
                            <w:sz w:val="14"/>
                          </w:rPr>
                          <w:t>.</w:t>
                        </w:r>
                        <w:r>
                          <w:rPr>
                            <w:rFonts w:ascii="Times New Roman"/>
                            <w:color w:val="313131"/>
                            <w:spacing w:val="-4"/>
                            <w:w w:val="105"/>
                            <w:sz w:val="14"/>
                          </w:rPr>
                          <w:t>69</w:t>
                        </w:r>
                      </w:p>
                    </w:tc>
                    <w:tc>
                      <w:tcPr>
                        <w:tcW w:w="852" w:type="dxa"/>
                      </w:tcPr>
                      <w:p>
                        <w:pPr>
                          <w:pStyle w:val="TableParagraph"/>
                          <w:spacing w:line="128" w:lineRule="exact" w:before="17"/>
                          <w:ind w:right="-44"/>
                          <w:jc w:val="right"/>
                          <w:rPr>
                            <w:rFonts w:ascii="Times New Roman"/>
                            <w:sz w:val="14"/>
                          </w:rPr>
                        </w:pPr>
                        <w:r>
                          <w:rPr>
                            <w:rFonts w:ascii="Times New Roman"/>
                            <w:color w:val="313131"/>
                            <w:spacing w:val="-5"/>
                            <w:w w:val="105"/>
                            <w:sz w:val="14"/>
                          </w:rPr>
                          <w:t>67</w:t>
                        </w:r>
                      </w:p>
                    </w:tc>
                    <w:tc>
                      <w:tcPr>
                        <w:tcW w:w="842" w:type="dxa"/>
                      </w:tcPr>
                      <w:p>
                        <w:pPr>
                          <w:pStyle w:val="TableParagraph"/>
                          <w:spacing w:line="128" w:lineRule="exact" w:before="17"/>
                          <w:ind w:right="-44"/>
                          <w:jc w:val="right"/>
                          <w:rPr>
                            <w:rFonts w:ascii="Times New Roman"/>
                            <w:sz w:val="14"/>
                          </w:rPr>
                        </w:pPr>
                        <w:r>
                          <w:rPr>
                            <w:rFonts w:ascii="Times New Roman"/>
                            <w:color w:val="313131"/>
                            <w:spacing w:val="-5"/>
                            <w:w w:val="105"/>
                            <w:sz w:val="14"/>
                          </w:rPr>
                          <w:t>69</w:t>
                        </w:r>
                      </w:p>
                    </w:tc>
                    <w:tc>
                      <w:tcPr>
                        <w:tcW w:w="852" w:type="dxa"/>
                      </w:tcPr>
                      <w:p>
                        <w:pPr>
                          <w:pStyle w:val="TableParagraph"/>
                          <w:spacing w:line="128" w:lineRule="exact" w:before="17"/>
                          <w:ind w:right="-72"/>
                          <w:jc w:val="right"/>
                          <w:rPr>
                            <w:rFonts w:ascii="Times New Roman"/>
                            <w:sz w:val="14"/>
                          </w:rPr>
                        </w:pPr>
                        <w:r>
                          <w:rPr>
                            <w:rFonts w:ascii="Times New Roman"/>
                            <w:color w:val="313131"/>
                            <w:spacing w:val="-4"/>
                            <w:w w:val="115"/>
                            <w:sz w:val="14"/>
                          </w:rPr>
                          <w:t>0.21</w:t>
                        </w:r>
                      </w:p>
                    </w:tc>
                  </w:tr>
                  <w:tr>
                    <w:trPr>
                      <w:trHeight w:val="155" w:hRule="atLeast"/>
                    </w:trPr>
                    <w:tc>
                      <w:tcPr>
                        <w:tcW w:w="852" w:type="dxa"/>
                      </w:tcPr>
                      <w:p>
                        <w:pPr>
                          <w:pStyle w:val="TableParagraph"/>
                          <w:spacing w:line="128" w:lineRule="exact" w:before="7"/>
                          <w:ind w:right="-44"/>
                          <w:jc w:val="right"/>
                          <w:rPr>
                            <w:rFonts w:ascii="Times New Roman"/>
                            <w:sz w:val="14"/>
                          </w:rPr>
                        </w:pPr>
                        <w:r>
                          <w:rPr>
                            <w:rFonts w:ascii="Times New Roman"/>
                            <w:color w:val="313131"/>
                            <w:spacing w:val="-5"/>
                            <w:w w:val="115"/>
                            <w:sz w:val="14"/>
                          </w:rPr>
                          <w:t>14</w:t>
                        </w:r>
                      </w:p>
                    </w:tc>
                    <w:tc>
                      <w:tcPr>
                        <w:tcW w:w="842" w:type="dxa"/>
                      </w:tcPr>
                      <w:p>
                        <w:pPr>
                          <w:pStyle w:val="TableParagraph"/>
                          <w:spacing w:line="118" w:lineRule="exact" w:before="17"/>
                          <w:ind w:right="-58"/>
                          <w:jc w:val="right"/>
                          <w:rPr>
                            <w:rFonts w:ascii="Times New Roman"/>
                            <w:sz w:val="14"/>
                          </w:rPr>
                        </w:pPr>
                        <w:r>
                          <w:rPr>
                            <w:rFonts w:ascii="Times New Roman"/>
                            <w:color w:val="444444"/>
                            <w:spacing w:val="-5"/>
                            <w:w w:val="115"/>
                            <w:sz w:val="14"/>
                          </w:rPr>
                          <w:t>23</w:t>
                        </w:r>
                      </w:p>
                    </w:tc>
                    <w:tc>
                      <w:tcPr>
                        <w:tcW w:w="852" w:type="dxa"/>
                      </w:tcPr>
                      <w:p>
                        <w:pPr>
                          <w:pStyle w:val="TableParagraph"/>
                          <w:spacing w:line="128" w:lineRule="exact" w:before="7"/>
                          <w:ind w:right="-44"/>
                          <w:jc w:val="right"/>
                          <w:rPr>
                            <w:rFonts w:ascii="Times New Roman"/>
                            <w:sz w:val="14"/>
                          </w:rPr>
                        </w:pPr>
                        <w:r>
                          <w:rPr>
                            <w:rFonts w:ascii="Times New Roman"/>
                            <w:color w:val="313131"/>
                            <w:spacing w:val="-4"/>
                            <w:w w:val="105"/>
                            <w:sz w:val="14"/>
                          </w:rPr>
                          <w:t>0.05</w:t>
                        </w:r>
                      </w:p>
                    </w:tc>
                    <w:tc>
                      <w:tcPr>
                        <w:tcW w:w="852" w:type="dxa"/>
                      </w:tcPr>
                      <w:p>
                        <w:pPr>
                          <w:pStyle w:val="TableParagraph"/>
                          <w:spacing w:line="118" w:lineRule="exact" w:before="17"/>
                          <w:ind w:right="-44"/>
                          <w:jc w:val="right"/>
                          <w:rPr>
                            <w:rFonts w:ascii="Times New Roman"/>
                            <w:sz w:val="14"/>
                          </w:rPr>
                        </w:pPr>
                        <w:r>
                          <w:rPr>
                            <w:rFonts w:ascii="Times New Roman"/>
                            <w:color w:val="444444"/>
                            <w:spacing w:val="-5"/>
                            <w:sz w:val="14"/>
                          </w:rPr>
                          <w:t>209</w:t>
                        </w:r>
                      </w:p>
                    </w:tc>
                    <w:tc>
                      <w:tcPr>
                        <w:tcW w:w="842" w:type="dxa"/>
                      </w:tcPr>
                      <w:p>
                        <w:pPr>
                          <w:pStyle w:val="TableParagraph"/>
                          <w:spacing w:line="118" w:lineRule="exact" w:before="17"/>
                          <w:ind w:right="-58"/>
                          <w:jc w:val="right"/>
                          <w:rPr>
                            <w:rFonts w:ascii="Times New Roman"/>
                            <w:sz w:val="14"/>
                          </w:rPr>
                        </w:pPr>
                        <w:r>
                          <w:rPr>
                            <w:rFonts w:ascii="Times New Roman"/>
                            <w:color w:val="313131"/>
                            <w:spacing w:val="-5"/>
                            <w:w w:val="110"/>
                            <w:sz w:val="14"/>
                          </w:rPr>
                          <w:t>164</w:t>
                        </w:r>
                      </w:p>
                    </w:tc>
                    <w:tc>
                      <w:tcPr>
                        <w:tcW w:w="852" w:type="dxa"/>
                      </w:tcPr>
                      <w:p>
                        <w:pPr>
                          <w:pStyle w:val="TableParagraph"/>
                          <w:spacing w:line="128" w:lineRule="exact" w:before="7"/>
                          <w:ind w:right="-58"/>
                          <w:jc w:val="right"/>
                          <w:rPr>
                            <w:rFonts w:ascii="Times New Roman"/>
                            <w:sz w:val="14"/>
                          </w:rPr>
                        </w:pPr>
                        <w:r>
                          <w:rPr>
                            <w:rFonts w:ascii="Times New Roman"/>
                            <w:color w:val="313131"/>
                            <w:spacing w:val="-4"/>
                            <w:w w:val="110"/>
                            <w:sz w:val="14"/>
                          </w:rPr>
                          <w:t>0.24</w:t>
                        </w:r>
                      </w:p>
                    </w:tc>
                    <w:tc>
                      <w:tcPr>
                        <w:tcW w:w="852" w:type="dxa"/>
                      </w:tcPr>
                      <w:p>
                        <w:pPr>
                          <w:pStyle w:val="TableParagraph"/>
                          <w:spacing w:line="128" w:lineRule="exact" w:before="7"/>
                          <w:ind w:right="-44"/>
                          <w:jc w:val="right"/>
                          <w:rPr>
                            <w:rFonts w:ascii="Times New Roman"/>
                            <w:sz w:val="14"/>
                          </w:rPr>
                        </w:pPr>
                        <w:r>
                          <w:rPr>
                            <w:rFonts w:ascii="Times New Roman"/>
                            <w:color w:val="444444"/>
                            <w:spacing w:val="-5"/>
                            <w:w w:val="110"/>
                            <w:sz w:val="14"/>
                          </w:rPr>
                          <w:t>17</w:t>
                        </w:r>
                      </w:p>
                    </w:tc>
                    <w:tc>
                      <w:tcPr>
                        <w:tcW w:w="842" w:type="dxa"/>
                      </w:tcPr>
                      <w:p>
                        <w:pPr>
                          <w:pStyle w:val="TableParagraph"/>
                          <w:spacing w:line="118" w:lineRule="exact" w:before="17"/>
                          <w:ind w:right="-58"/>
                          <w:jc w:val="right"/>
                          <w:rPr>
                            <w:rFonts w:ascii="Times New Roman"/>
                            <w:sz w:val="14"/>
                          </w:rPr>
                        </w:pPr>
                        <w:r>
                          <w:rPr>
                            <w:rFonts w:ascii="Times New Roman"/>
                            <w:color w:val="444444"/>
                            <w:spacing w:val="-5"/>
                            <w:w w:val="105"/>
                            <w:sz w:val="14"/>
                          </w:rPr>
                          <w:t>26</w:t>
                        </w:r>
                      </w:p>
                    </w:tc>
                    <w:tc>
                      <w:tcPr>
                        <w:tcW w:w="852" w:type="dxa"/>
                      </w:tcPr>
                      <w:p>
                        <w:pPr>
                          <w:pStyle w:val="TableParagraph"/>
                          <w:spacing w:line="128" w:lineRule="exact" w:before="7"/>
                          <w:ind w:right="-58"/>
                          <w:jc w:val="right"/>
                          <w:rPr>
                            <w:rFonts w:ascii="Times New Roman"/>
                            <w:sz w:val="14"/>
                          </w:rPr>
                        </w:pPr>
                        <w:r>
                          <w:rPr>
                            <w:rFonts w:ascii="Times New Roman"/>
                            <w:color w:val="444444"/>
                            <w:spacing w:val="-4"/>
                            <w:w w:val="110"/>
                            <w:sz w:val="14"/>
                          </w:rPr>
                          <w:t>0.05</w:t>
                        </w:r>
                      </w:p>
                    </w:tc>
                  </w:tr>
                  <w:tr>
                    <w:trPr>
                      <w:trHeight w:val="155" w:hRule="atLeast"/>
                    </w:trPr>
                    <w:tc>
                      <w:tcPr>
                        <w:tcW w:w="852" w:type="dxa"/>
                      </w:tcPr>
                      <w:p>
                        <w:pPr>
                          <w:pStyle w:val="TableParagraph"/>
                          <w:spacing w:line="118" w:lineRule="exact" w:before="17"/>
                          <w:ind w:right="-44"/>
                          <w:jc w:val="right"/>
                          <w:rPr>
                            <w:rFonts w:ascii="Times New Roman"/>
                            <w:sz w:val="14"/>
                          </w:rPr>
                        </w:pPr>
                        <w:r>
                          <w:rPr>
                            <w:rFonts w:ascii="Times New Roman"/>
                            <w:color w:val="313131"/>
                            <w:spacing w:val="-5"/>
                            <w:w w:val="110"/>
                            <w:sz w:val="14"/>
                          </w:rPr>
                          <w:t>95</w:t>
                        </w:r>
                      </w:p>
                    </w:tc>
                    <w:tc>
                      <w:tcPr>
                        <w:tcW w:w="842" w:type="dxa"/>
                      </w:tcPr>
                      <w:p>
                        <w:pPr>
                          <w:pStyle w:val="TableParagraph"/>
                          <w:spacing w:line="110" w:lineRule="exact" w:before="26"/>
                          <w:ind w:right="-58"/>
                          <w:jc w:val="right"/>
                          <w:rPr>
                            <w:sz w:val="13"/>
                          </w:rPr>
                        </w:pPr>
                        <w:r>
                          <w:rPr>
                            <w:color w:val="313131"/>
                            <w:spacing w:val="-5"/>
                            <w:w w:val="110"/>
                            <w:sz w:val="13"/>
                          </w:rPr>
                          <w:t>84</w:t>
                        </w:r>
                      </w:p>
                    </w:tc>
                    <w:tc>
                      <w:tcPr>
                        <w:tcW w:w="852" w:type="dxa"/>
                      </w:tcPr>
                      <w:p>
                        <w:pPr>
                          <w:pStyle w:val="TableParagraph"/>
                          <w:spacing w:line="118" w:lineRule="exact" w:before="17"/>
                          <w:ind w:right="-44"/>
                          <w:jc w:val="right"/>
                          <w:rPr>
                            <w:rFonts w:ascii="Times New Roman"/>
                            <w:sz w:val="14"/>
                          </w:rPr>
                        </w:pPr>
                        <w:r>
                          <w:rPr>
                            <w:rFonts w:ascii="Times New Roman"/>
                            <w:color w:val="1A1A1A"/>
                            <w:spacing w:val="-4"/>
                            <w:w w:val="105"/>
                            <w:sz w:val="14"/>
                          </w:rPr>
                          <w:t>0</w:t>
                        </w:r>
                        <w:r>
                          <w:rPr>
                            <w:rFonts w:ascii="Times New Roman"/>
                            <w:color w:val="444444"/>
                            <w:spacing w:val="-4"/>
                            <w:w w:val="105"/>
                            <w:sz w:val="14"/>
                          </w:rPr>
                          <w:t>.37</w:t>
                        </w:r>
                      </w:p>
                    </w:tc>
                    <w:tc>
                      <w:tcPr>
                        <w:tcW w:w="852" w:type="dxa"/>
                      </w:tcPr>
                      <w:p>
                        <w:pPr>
                          <w:pStyle w:val="TableParagraph"/>
                          <w:spacing w:line="118" w:lineRule="exact" w:before="17"/>
                          <w:ind w:right="-44"/>
                          <w:jc w:val="right"/>
                          <w:rPr>
                            <w:rFonts w:ascii="Times New Roman"/>
                            <w:sz w:val="14"/>
                          </w:rPr>
                        </w:pPr>
                        <w:r>
                          <w:rPr>
                            <w:rFonts w:ascii="Times New Roman"/>
                            <w:color w:val="313131"/>
                            <w:spacing w:val="-4"/>
                            <w:sz w:val="14"/>
                          </w:rPr>
                          <w:t>2398</w:t>
                        </w:r>
                      </w:p>
                    </w:tc>
                    <w:tc>
                      <w:tcPr>
                        <w:tcW w:w="842" w:type="dxa"/>
                      </w:tcPr>
                      <w:p>
                        <w:pPr>
                          <w:pStyle w:val="TableParagraph"/>
                          <w:spacing w:line="118" w:lineRule="exact" w:before="17"/>
                          <w:ind w:right="-44"/>
                          <w:jc w:val="right"/>
                          <w:rPr>
                            <w:rFonts w:ascii="Times New Roman"/>
                            <w:sz w:val="14"/>
                          </w:rPr>
                        </w:pPr>
                        <w:r>
                          <w:rPr>
                            <w:rFonts w:ascii="Times New Roman"/>
                            <w:color w:val="313131"/>
                            <w:spacing w:val="-5"/>
                            <w:sz w:val="14"/>
                          </w:rPr>
                          <w:t>693</w:t>
                        </w:r>
                      </w:p>
                    </w:tc>
                    <w:tc>
                      <w:tcPr>
                        <w:tcW w:w="852" w:type="dxa"/>
                      </w:tcPr>
                      <w:p>
                        <w:pPr>
                          <w:pStyle w:val="TableParagraph"/>
                          <w:spacing w:line="118" w:lineRule="exact" w:before="17"/>
                          <w:ind w:right="-58"/>
                          <w:jc w:val="right"/>
                          <w:rPr>
                            <w:rFonts w:ascii="Times New Roman"/>
                            <w:sz w:val="14"/>
                          </w:rPr>
                        </w:pPr>
                        <w:r>
                          <w:rPr>
                            <w:rFonts w:ascii="Times New Roman"/>
                            <w:color w:val="313131"/>
                            <w:spacing w:val="-4"/>
                            <w:w w:val="110"/>
                            <w:sz w:val="14"/>
                          </w:rPr>
                          <w:t>2.71</w:t>
                        </w:r>
                      </w:p>
                    </w:tc>
                    <w:tc>
                      <w:tcPr>
                        <w:tcW w:w="852" w:type="dxa"/>
                      </w:tcPr>
                      <w:p>
                        <w:pPr>
                          <w:pStyle w:val="TableParagraph"/>
                          <w:spacing w:line="118" w:lineRule="exact" w:before="17"/>
                          <w:ind w:right="-44"/>
                          <w:jc w:val="right"/>
                          <w:rPr>
                            <w:rFonts w:ascii="Times New Roman"/>
                            <w:sz w:val="14"/>
                          </w:rPr>
                        </w:pPr>
                        <w:r>
                          <w:rPr>
                            <w:rFonts w:ascii="Times New Roman"/>
                            <w:color w:val="313131"/>
                            <w:spacing w:val="-5"/>
                            <w:w w:val="105"/>
                            <w:sz w:val="14"/>
                          </w:rPr>
                          <w:t>233</w:t>
                        </w:r>
                      </w:p>
                    </w:tc>
                    <w:tc>
                      <w:tcPr>
                        <w:tcW w:w="842" w:type="dxa"/>
                      </w:tcPr>
                      <w:p>
                        <w:pPr>
                          <w:pStyle w:val="TableParagraph"/>
                          <w:spacing w:line="118" w:lineRule="exact" w:before="17"/>
                          <w:ind w:right="-58"/>
                          <w:jc w:val="right"/>
                          <w:rPr>
                            <w:rFonts w:ascii="Times New Roman"/>
                            <w:sz w:val="14"/>
                          </w:rPr>
                        </w:pPr>
                        <w:r>
                          <w:rPr>
                            <w:rFonts w:ascii="Times New Roman"/>
                            <w:color w:val="313131"/>
                            <w:spacing w:val="-5"/>
                            <w:sz w:val="14"/>
                          </w:rPr>
                          <w:t>200</w:t>
                        </w:r>
                      </w:p>
                    </w:tc>
                    <w:tc>
                      <w:tcPr>
                        <w:tcW w:w="852" w:type="dxa"/>
                      </w:tcPr>
                      <w:p>
                        <w:pPr>
                          <w:pStyle w:val="TableParagraph"/>
                          <w:spacing w:line="118" w:lineRule="exact" w:before="17"/>
                          <w:ind w:right="-58"/>
                          <w:jc w:val="right"/>
                          <w:rPr>
                            <w:rFonts w:ascii="Times New Roman"/>
                            <w:sz w:val="14"/>
                          </w:rPr>
                        </w:pPr>
                        <w:r>
                          <w:rPr>
                            <w:rFonts w:ascii="Times New Roman"/>
                            <w:color w:val="313131"/>
                            <w:spacing w:val="-4"/>
                            <w:w w:val="110"/>
                            <w:sz w:val="14"/>
                          </w:rPr>
                          <w:t>0.73</w:t>
                        </w:r>
                      </w:p>
                    </w:tc>
                  </w:tr>
                  <w:tr>
                    <w:trPr>
                      <w:trHeight w:val="155" w:hRule="atLeast"/>
                    </w:trPr>
                    <w:tc>
                      <w:tcPr>
                        <w:tcW w:w="852" w:type="dxa"/>
                      </w:tcPr>
                      <w:p>
                        <w:pPr>
                          <w:pStyle w:val="TableParagraph"/>
                          <w:spacing w:line="118" w:lineRule="exact" w:before="17"/>
                          <w:ind w:right="-44"/>
                          <w:jc w:val="right"/>
                          <w:rPr>
                            <w:rFonts w:ascii="Times New Roman"/>
                            <w:sz w:val="14"/>
                          </w:rPr>
                        </w:pPr>
                        <w:r>
                          <w:rPr>
                            <w:rFonts w:ascii="Times New Roman"/>
                            <w:color w:val="444444"/>
                            <w:spacing w:val="-5"/>
                            <w:w w:val="105"/>
                            <w:sz w:val="14"/>
                          </w:rPr>
                          <w:t>22</w:t>
                        </w:r>
                      </w:p>
                    </w:tc>
                    <w:tc>
                      <w:tcPr>
                        <w:tcW w:w="842" w:type="dxa"/>
                      </w:tcPr>
                      <w:p>
                        <w:pPr>
                          <w:pStyle w:val="TableParagraph"/>
                          <w:spacing w:line="118" w:lineRule="exact" w:before="17"/>
                          <w:ind w:right="-44"/>
                          <w:jc w:val="right"/>
                          <w:rPr>
                            <w:rFonts w:ascii="Times New Roman"/>
                            <w:sz w:val="14"/>
                          </w:rPr>
                        </w:pPr>
                        <w:r>
                          <w:rPr>
                            <w:rFonts w:ascii="Times New Roman"/>
                            <w:color w:val="444444"/>
                            <w:spacing w:val="-5"/>
                            <w:w w:val="105"/>
                            <w:sz w:val="14"/>
                          </w:rPr>
                          <w:t>37</w:t>
                        </w:r>
                      </w:p>
                    </w:tc>
                    <w:tc>
                      <w:tcPr>
                        <w:tcW w:w="852" w:type="dxa"/>
                      </w:tcPr>
                      <w:p>
                        <w:pPr>
                          <w:pStyle w:val="TableParagraph"/>
                          <w:spacing w:line="118" w:lineRule="exact" w:before="17"/>
                          <w:ind w:right="-44"/>
                          <w:jc w:val="right"/>
                          <w:rPr>
                            <w:rFonts w:ascii="Times New Roman"/>
                            <w:sz w:val="14"/>
                          </w:rPr>
                        </w:pPr>
                        <w:r>
                          <w:rPr>
                            <w:rFonts w:ascii="Times New Roman"/>
                            <w:color w:val="313131"/>
                            <w:spacing w:val="-4"/>
                            <w:w w:val="105"/>
                            <w:sz w:val="14"/>
                          </w:rPr>
                          <w:t>0.09</w:t>
                        </w:r>
                      </w:p>
                    </w:tc>
                    <w:tc>
                      <w:tcPr>
                        <w:tcW w:w="852" w:type="dxa"/>
                      </w:tcPr>
                      <w:p>
                        <w:pPr>
                          <w:pStyle w:val="TableParagraph"/>
                          <w:spacing w:line="118" w:lineRule="exact" w:before="17"/>
                          <w:ind w:right="-44"/>
                          <w:jc w:val="right"/>
                          <w:rPr>
                            <w:rFonts w:ascii="Times New Roman"/>
                            <w:sz w:val="14"/>
                          </w:rPr>
                        </w:pPr>
                        <w:r>
                          <w:rPr>
                            <w:rFonts w:ascii="Times New Roman"/>
                            <w:color w:val="444444"/>
                            <w:spacing w:val="-4"/>
                            <w:w w:val="105"/>
                            <w:sz w:val="14"/>
                          </w:rPr>
                          <w:t>1192</w:t>
                        </w:r>
                      </w:p>
                    </w:tc>
                    <w:tc>
                      <w:tcPr>
                        <w:tcW w:w="842" w:type="dxa"/>
                      </w:tcPr>
                      <w:p>
                        <w:pPr>
                          <w:pStyle w:val="TableParagraph"/>
                          <w:spacing w:line="108" w:lineRule="exact" w:before="27"/>
                          <w:ind w:right="-44"/>
                          <w:jc w:val="right"/>
                          <w:rPr>
                            <w:rFonts w:ascii="Times New Roman"/>
                            <w:sz w:val="14"/>
                          </w:rPr>
                        </w:pPr>
                        <w:r>
                          <w:rPr>
                            <w:rFonts w:ascii="Times New Roman"/>
                            <w:color w:val="444444"/>
                            <w:spacing w:val="-5"/>
                            <w:w w:val="105"/>
                            <w:sz w:val="14"/>
                          </w:rPr>
                          <w:t>543</w:t>
                        </w:r>
                      </w:p>
                    </w:tc>
                    <w:tc>
                      <w:tcPr>
                        <w:tcW w:w="852" w:type="dxa"/>
                      </w:tcPr>
                      <w:p>
                        <w:pPr>
                          <w:pStyle w:val="TableParagraph"/>
                          <w:spacing w:line="108" w:lineRule="exact" w:before="27"/>
                          <w:ind w:right="-58"/>
                          <w:jc w:val="right"/>
                          <w:rPr>
                            <w:rFonts w:ascii="Times New Roman"/>
                            <w:sz w:val="14"/>
                          </w:rPr>
                        </w:pPr>
                        <w:r>
                          <w:rPr>
                            <w:rFonts w:ascii="Times New Roman"/>
                            <w:color w:val="313131"/>
                            <w:spacing w:val="-4"/>
                            <w:w w:val="110"/>
                            <w:sz w:val="14"/>
                          </w:rPr>
                          <w:t>1.35</w:t>
                        </w:r>
                      </w:p>
                    </w:tc>
                    <w:tc>
                      <w:tcPr>
                        <w:tcW w:w="852" w:type="dxa"/>
                      </w:tcPr>
                      <w:p>
                        <w:pPr>
                          <w:pStyle w:val="TableParagraph"/>
                          <w:spacing w:line="108" w:lineRule="exact" w:before="27"/>
                          <w:ind w:right="-44"/>
                          <w:jc w:val="right"/>
                          <w:rPr>
                            <w:rFonts w:ascii="Times New Roman"/>
                            <w:sz w:val="14"/>
                          </w:rPr>
                        </w:pPr>
                        <w:r>
                          <w:rPr>
                            <w:rFonts w:ascii="Times New Roman"/>
                            <w:color w:val="313131"/>
                            <w:spacing w:val="-5"/>
                            <w:w w:val="110"/>
                            <w:sz w:val="14"/>
                          </w:rPr>
                          <w:t>89</w:t>
                        </w:r>
                      </w:p>
                    </w:tc>
                    <w:tc>
                      <w:tcPr>
                        <w:tcW w:w="842" w:type="dxa"/>
                      </w:tcPr>
                      <w:p>
                        <w:pPr>
                          <w:pStyle w:val="TableParagraph"/>
                          <w:spacing w:line="108" w:lineRule="exact" w:before="27"/>
                          <w:ind w:right="-44"/>
                          <w:jc w:val="right"/>
                          <w:rPr>
                            <w:rFonts w:ascii="Times New Roman"/>
                            <w:sz w:val="14"/>
                          </w:rPr>
                        </w:pPr>
                        <w:r>
                          <w:rPr>
                            <w:rFonts w:ascii="Times New Roman"/>
                            <w:color w:val="313131"/>
                            <w:spacing w:val="-5"/>
                            <w:w w:val="110"/>
                            <w:sz w:val="14"/>
                          </w:rPr>
                          <w:t>88</w:t>
                        </w:r>
                      </w:p>
                    </w:tc>
                    <w:tc>
                      <w:tcPr>
                        <w:tcW w:w="852" w:type="dxa"/>
                      </w:tcPr>
                      <w:p>
                        <w:pPr>
                          <w:pStyle w:val="TableParagraph"/>
                          <w:spacing w:line="118" w:lineRule="exact" w:before="17"/>
                          <w:ind w:right="-58"/>
                          <w:jc w:val="right"/>
                          <w:rPr>
                            <w:rFonts w:ascii="Times New Roman"/>
                            <w:sz w:val="14"/>
                          </w:rPr>
                        </w:pPr>
                        <w:r>
                          <w:rPr>
                            <w:rFonts w:ascii="Times New Roman"/>
                            <w:color w:val="444444"/>
                            <w:spacing w:val="-4"/>
                            <w:w w:val="110"/>
                            <w:sz w:val="14"/>
                          </w:rPr>
                          <w:t>0.28</w:t>
                        </w:r>
                      </w:p>
                    </w:tc>
                  </w:tr>
                  <w:tr>
                    <w:trPr>
                      <w:trHeight w:val="165" w:hRule="atLeast"/>
                    </w:trPr>
                    <w:tc>
                      <w:tcPr>
                        <w:tcW w:w="852" w:type="dxa"/>
                      </w:tcPr>
                      <w:p>
                        <w:pPr>
                          <w:pStyle w:val="TableParagraph"/>
                          <w:spacing w:line="118" w:lineRule="exact" w:before="27"/>
                          <w:ind w:right="-44"/>
                          <w:jc w:val="right"/>
                          <w:rPr>
                            <w:rFonts w:ascii="Times New Roman"/>
                            <w:sz w:val="14"/>
                          </w:rPr>
                        </w:pPr>
                        <w:r>
                          <w:rPr>
                            <w:rFonts w:ascii="Times New Roman"/>
                            <w:color w:val="1A1A1A"/>
                            <w:spacing w:val="-5"/>
                            <w:w w:val="110"/>
                            <w:sz w:val="14"/>
                          </w:rPr>
                          <w:t>117</w:t>
                        </w:r>
                      </w:p>
                    </w:tc>
                    <w:tc>
                      <w:tcPr>
                        <w:tcW w:w="842" w:type="dxa"/>
                      </w:tcPr>
                      <w:p>
                        <w:pPr>
                          <w:pStyle w:val="TableParagraph"/>
                          <w:spacing w:line="118" w:lineRule="exact" w:before="27"/>
                          <w:ind w:right="-44"/>
                          <w:jc w:val="right"/>
                          <w:rPr>
                            <w:rFonts w:ascii="Times New Roman"/>
                            <w:sz w:val="14"/>
                          </w:rPr>
                        </w:pPr>
                        <w:r>
                          <w:rPr>
                            <w:rFonts w:ascii="Times New Roman"/>
                            <w:color w:val="313131"/>
                            <w:spacing w:val="-5"/>
                            <w:w w:val="110"/>
                            <w:sz w:val="14"/>
                          </w:rPr>
                          <w:t>95</w:t>
                        </w:r>
                      </w:p>
                    </w:tc>
                    <w:tc>
                      <w:tcPr>
                        <w:tcW w:w="852" w:type="dxa"/>
                      </w:tcPr>
                      <w:p>
                        <w:pPr>
                          <w:pStyle w:val="TableParagraph"/>
                          <w:spacing w:line="128" w:lineRule="exact" w:before="17"/>
                          <w:ind w:right="-44"/>
                          <w:jc w:val="right"/>
                          <w:rPr>
                            <w:rFonts w:ascii="Times New Roman"/>
                            <w:sz w:val="14"/>
                          </w:rPr>
                        </w:pPr>
                        <w:r>
                          <w:rPr>
                            <w:rFonts w:ascii="Times New Roman"/>
                            <w:color w:val="313131"/>
                            <w:spacing w:val="-4"/>
                            <w:w w:val="105"/>
                            <w:sz w:val="14"/>
                          </w:rPr>
                          <w:t>0.45</w:t>
                        </w:r>
                      </w:p>
                    </w:tc>
                    <w:tc>
                      <w:tcPr>
                        <w:tcW w:w="852" w:type="dxa"/>
                      </w:tcPr>
                      <w:p>
                        <w:pPr>
                          <w:pStyle w:val="TableParagraph"/>
                          <w:spacing w:line="118" w:lineRule="exact" w:before="27"/>
                          <w:ind w:right="-44"/>
                          <w:jc w:val="right"/>
                          <w:rPr>
                            <w:rFonts w:ascii="Times New Roman"/>
                            <w:sz w:val="14"/>
                          </w:rPr>
                        </w:pPr>
                        <w:r>
                          <w:rPr>
                            <w:rFonts w:ascii="Times New Roman"/>
                            <w:color w:val="313131"/>
                            <w:spacing w:val="-5"/>
                            <w:w w:val="110"/>
                            <w:sz w:val="14"/>
                          </w:rPr>
                          <w:t>990</w:t>
                        </w:r>
                      </w:p>
                    </w:tc>
                    <w:tc>
                      <w:tcPr>
                        <w:tcW w:w="842" w:type="dxa"/>
                      </w:tcPr>
                      <w:p>
                        <w:pPr>
                          <w:pStyle w:val="TableParagraph"/>
                          <w:spacing w:line="118" w:lineRule="exact" w:before="27"/>
                          <w:ind w:right="-58"/>
                          <w:jc w:val="right"/>
                          <w:rPr>
                            <w:rFonts w:ascii="Times New Roman"/>
                            <w:sz w:val="14"/>
                          </w:rPr>
                        </w:pPr>
                        <w:r>
                          <w:rPr>
                            <w:rFonts w:ascii="Times New Roman"/>
                            <w:color w:val="313131"/>
                            <w:spacing w:val="-5"/>
                            <w:w w:val="110"/>
                            <w:sz w:val="14"/>
                          </w:rPr>
                          <w:t>315</w:t>
                        </w:r>
                      </w:p>
                    </w:tc>
                    <w:tc>
                      <w:tcPr>
                        <w:tcW w:w="852" w:type="dxa"/>
                      </w:tcPr>
                      <w:p>
                        <w:pPr>
                          <w:pStyle w:val="TableParagraph"/>
                          <w:spacing w:line="118" w:lineRule="exact" w:before="27"/>
                          <w:ind w:right="-44"/>
                          <w:jc w:val="right"/>
                          <w:rPr>
                            <w:rFonts w:ascii="Times New Roman"/>
                            <w:sz w:val="14"/>
                          </w:rPr>
                        </w:pPr>
                        <w:r>
                          <w:rPr>
                            <w:rFonts w:ascii="Times New Roman"/>
                            <w:color w:val="1A1A1A"/>
                            <w:spacing w:val="-4"/>
                            <w:w w:val="105"/>
                            <w:sz w:val="14"/>
                          </w:rPr>
                          <w:t>1.12</w:t>
                        </w:r>
                      </w:p>
                    </w:tc>
                    <w:tc>
                      <w:tcPr>
                        <w:tcW w:w="852" w:type="dxa"/>
                      </w:tcPr>
                      <w:p>
                        <w:pPr>
                          <w:pStyle w:val="TableParagraph"/>
                          <w:spacing w:line="128" w:lineRule="exact" w:before="17"/>
                          <w:ind w:right="-44"/>
                          <w:jc w:val="right"/>
                          <w:rPr>
                            <w:rFonts w:ascii="Times New Roman"/>
                            <w:sz w:val="14"/>
                          </w:rPr>
                        </w:pPr>
                        <w:r>
                          <w:rPr>
                            <w:rFonts w:ascii="Times New Roman"/>
                            <w:color w:val="313131"/>
                            <w:spacing w:val="-5"/>
                            <w:w w:val="105"/>
                            <w:sz w:val="14"/>
                          </w:rPr>
                          <w:t>54</w:t>
                        </w:r>
                      </w:p>
                    </w:tc>
                    <w:tc>
                      <w:tcPr>
                        <w:tcW w:w="842" w:type="dxa"/>
                      </w:tcPr>
                      <w:p>
                        <w:pPr>
                          <w:pStyle w:val="TableParagraph"/>
                          <w:spacing w:line="118" w:lineRule="exact" w:before="27"/>
                          <w:ind w:right="-58"/>
                          <w:jc w:val="right"/>
                          <w:rPr>
                            <w:rFonts w:ascii="Times New Roman"/>
                            <w:sz w:val="14"/>
                          </w:rPr>
                        </w:pPr>
                        <w:r>
                          <w:rPr>
                            <w:rFonts w:ascii="Times New Roman"/>
                            <w:color w:val="313131"/>
                            <w:spacing w:val="-5"/>
                            <w:w w:val="105"/>
                            <w:sz w:val="14"/>
                          </w:rPr>
                          <w:t>51</w:t>
                        </w:r>
                      </w:p>
                    </w:tc>
                    <w:tc>
                      <w:tcPr>
                        <w:tcW w:w="852" w:type="dxa"/>
                      </w:tcPr>
                      <w:p>
                        <w:pPr>
                          <w:pStyle w:val="TableParagraph"/>
                          <w:spacing w:line="128" w:lineRule="exact" w:before="17"/>
                          <w:ind w:right="-58"/>
                          <w:jc w:val="right"/>
                          <w:rPr>
                            <w:rFonts w:ascii="Times New Roman"/>
                            <w:sz w:val="14"/>
                          </w:rPr>
                        </w:pPr>
                        <w:r>
                          <w:rPr>
                            <w:rFonts w:ascii="Times New Roman"/>
                            <w:color w:val="313131"/>
                            <w:spacing w:val="-4"/>
                            <w:w w:val="110"/>
                            <w:sz w:val="14"/>
                          </w:rPr>
                          <w:t>0.17</w:t>
                        </w:r>
                      </w:p>
                    </w:tc>
                  </w:tr>
                  <w:tr>
                    <w:trPr>
                      <w:trHeight w:val="155" w:hRule="atLeast"/>
                    </w:trPr>
                    <w:tc>
                      <w:tcPr>
                        <w:tcW w:w="852" w:type="dxa"/>
                      </w:tcPr>
                      <w:p>
                        <w:pPr>
                          <w:pStyle w:val="TableParagraph"/>
                          <w:spacing w:line="118" w:lineRule="exact" w:before="17"/>
                          <w:ind w:right="-29"/>
                          <w:jc w:val="right"/>
                          <w:rPr>
                            <w:rFonts w:ascii="Times New Roman"/>
                            <w:sz w:val="14"/>
                          </w:rPr>
                        </w:pPr>
                        <w:r>
                          <w:rPr>
                            <w:rFonts w:ascii="Times New Roman"/>
                            <w:color w:val="030303"/>
                            <w:spacing w:val="-5"/>
                            <w:w w:val="105"/>
                            <w:sz w:val="14"/>
                          </w:rPr>
                          <w:t>1</w:t>
                        </w:r>
                        <w:r>
                          <w:rPr>
                            <w:rFonts w:ascii="Times New Roman"/>
                            <w:color w:val="313131"/>
                            <w:spacing w:val="-5"/>
                            <w:w w:val="105"/>
                            <w:sz w:val="14"/>
                          </w:rPr>
                          <w:t>0</w:t>
                        </w:r>
                      </w:p>
                    </w:tc>
                    <w:tc>
                      <w:tcPr>
                        <w:tcW w:w="842" w:type="dxa"/>
                      </w:tcPr>
                      <w:p>
                        <w:pPr>
                          <w:pStyle w:val="TableParagraph"/>
                          <w:spacing w:line="118" w:lineRule="exact" w:before="17"/>
                          <w:ind w:right="-44"/>
                          <w:jc w:val="right"/>
                          <w:rPr>
                            <w:rFonts w:ascii="Times New Roman"/>
                            <w:sz w:val="14"/>
                          </w:rPr>
                        </w:pPr>
                        <w:r>
                          <w:rPr>
                            <w:rFonts w:ascii="Times New Roman"/>
                            <w:color w:val="313131"/>
                            <w:spacing w:val="-5"/>
                            <w:w w:val="105"/>
                            <w:sz w:val="14"/>
                          </w:rPr>
                          <w:t>16</w:t>
                        </w:r>
                      </w:p>
                    </w:tc>
                    <w:tc>
                      <w:tcPr>
                        <w:tcW w:w="852" w:type="dxa"/>
                      </w:tcPr>
                      <w:p>
                        <w:pPr>
                          <w:pStyle w:val="TableParagraph"/>
                          <w:spacing w:line="118" w:lineRule="exact" w:before="17"/>
                          <w:ind w:right="-58"/>
                          <w:jc w:val="right"/>
                          <w:rPr>
                            <w:rFonts w:ascii="Times New Roman"/>
                            <w:sz w:val="14"/>
                          </w:rPr>
                        </w:pPr>
                        <w:r>
                          <w:rPr>
                            <w:rFonts w:ascii="Times New Roman"/>
                            <w:color w:val="313131"/>
                            <w:spacing w:val="-4"/>
                            <w:w w:val="110"/>
                            <w:sz w:val="14"/>
                          </w:rPr>
                          <w:t>0.04</w:t>
                        </w:r>
                      </w:p>
                    </w:tc>
                    <w:tc>
                      <w:tcPr>
                        <w:tcW w:w="852" w:type="dxa"/>
                      </w:tcPr>
                      <w:p>
                        <w:pPr>
                          <w:pStyle w:val="TableParagraph"/>
                          <w:spacing w:line="118" w:lineRule="exact" w:before="17"/>
                          <w:ind w:right="-44"/>
                          <w:jc w:val="right"/>
                          <w:rPr>
                            <w:rFonts w:ascii="Times New Roman"/>
                            <w:sz w:val="14"/>
                          </w:rPr>
                        </w:pPr>
                        <w:r>
                          <w:rPr>
                            <w:rFonts w:ascii="Times New Roman"/>
                            <w:color w:val="313131"/>
                            <w:spacing w:val="-5"/>
                            <w:w w:val="105"/>
                            <w:sz w:val="14"/>
                          </w:rPr>
                          <w:t>314</w:t>
                        </w:r>
                      </w:p>
                    </w:tc>
                    <w:tc>
                      <w:tcPr>
                        <w:tcW w:w="842" w:type="dxa"/>
                      </w:tcPr>
                      <w:p>
                        <w:pPr>
                          <w:pStyle w:val="TableParagraph"/>
                          <w:spacing w:line="118" w:lineRule="exact" w:before="17"/>
                          <w:ind w:right="-58"/>
                          <w:jc w:val="right"/>
                          <w:rPr>
                            <w:rFonts w:ascii="Times New Roman"/>
                            <w:sz w:val="14"/>
                          </w:rPr>
                        </w:pPr>
                        <w:r>
                          <w:rPr>
                            <w:rFonts w:ascii="Times New Roman"/>
                            <w:color w:val="1A1A1A"/>
                            <w:spacing w:val="-5"/>
                            <w:w w:val="110"/>
                            <w:sz w:val="14"/>
                          </w:rPr>
                          <w:t>152</w:t>
                        </w:r>
                      </w:p>
                    </w:tc>
                    <w:tc>
                      <w:tcPr>
                        <w:tcW w:w="852" w:type="dxa"/>
                      </w:tcPr>
                      <w:p>
                        <w:pPr>
                          <w:pStyle w:val="TableParagraph"/>
                          <w:spacing w:line="118" w:lineRule="exact" w:before="17"/>
                          <w:ind w:right="-58"/>
                          <w:jc w:val="right"/>
                          <w:rPr>
                            <w:rFonts w:ascii="Times New Roman"/>
                            <w:sz w:val="14"/>
                          </w:rPr>
                        </w:pPr>
                        <w:r>
                          <w:rPr>
                            <w:rFonts w:ascii="Times New Roman"/>
                            <w:color w:val="313131"/>
                            <w:spacing w:val="-4"/>
                            <w:w w:val="110"/>
                            <w:sz w:val="14"/>
                          </w:rPr>
                          <w:t>0.35</w:t>
                        </w:r>
                      </w:p>
                    </w:tc>
                    <w:tc>
                      <w:tcPr>
                        <w:tcW w:w="852" w:type="dxa"/>
                      </w:tcPr>
                      <w:p>
                        <w:pPr>
                          <w:pStyle w:val="TableParagraph"/>
                          <w:spacing w:line="118" w:lineRule="exact" w:before="17"/>
                          <w:ind w:right="-29"/>
                          <w:jc w:val="right"/>
                          <w:rPr>
                            <w:rFonts w:ascii="Times New Roman"/>
                            <w:sz w:val="14"/>
                          </w:rPr>
                        </w:pPr>
                        <w:r>
                          <w:rPr>
                            <w:rFonts w:ascii="Times New Roman"/>
                            <w:color w:val="313131"/>
                            <w:w w:val="111"/>
                            <w:sz w:val="14"/>
                          </w:rPr>
                          <w:t>0</w:t>
                        </w:r>
                      </w:p>
                    </w:tc>
                    <w:tc>
                      <w:tcPr>
                        <w:tcW w:w="842" w:type="dxa"/>
                      </w:tcPr>
                      <w:p>
                        <w:pPr>
                          <w:pStyle w:val="TableParagraph"/>
                          <w:spacing w:line="118" w:lineRule="exact" w:before="17"/>
                          <w:ind w:right="-58"/>
                          <w:jc w:val="right"/>
                          <w:rPr>
                            <w:rFonts w:ascii="Times New Roman"/>
                            <w:sz w:val="14"/>
                          </w:rPr>
                        </w:pPr>
                        <w:r>
                          <w:rPr>
                            <w:rFonts w:ascii="Times New Roman"/>
                            <w:color w:val="313131"/>
                            <w:spacing w:val="-5"/>
                            <w:w w:val="105"/>
                            <w:sz w:val="14"/>
                          </w:rPr>
                          <w:t>26</w:t>
                        </w:r>
                      </w:p>
                    </w:tc>
                    <w:tc>
                      <w:tcPr>
                        <w:tcW w:w="852" w:type="dxa"/>
                      </w:tcPr>
                      <w:p>
                        <w:pPr>
                          <w:pStyle w:val="TableParagraph"/>
                          <w:spacing w:line="118" w:lineRule="exact" w:before="17"/>
                          <w:ind w:right="-58"/>
                          <w:jc w:val="right"/>
                          <w:rPr>
                            <w:rFonts w:ascii="Times New Roman"/>
                            <w:sz w:val="14"/>
                          </w:rPr>
                        </w:pPr>
                        <w:r>
                          <w:rPr>
                            <w:rFonts w:ascii="Times New Roman"/>
                            <w:color w:val="313131"/>
                            <w:spacing w:val="-4"/>
                            <w:w w:val="110"/>
                            <w:sz w:val="14"/>
                          </w:rPr>
                          <w:t>0.00</w:t>
                        </w:r>
                      </w:p>
                    </w:tc>
                  </w:tr>
                  <w:tr>
                    <w:trPr>
                      <w:trHeight w:val="165" w:hRule="atLeast"/>
                    </w:trPr>
                    <w:tc>
                      <w:tcPr>
                        <w:tcW w:w="852" w:type="dxa"/>
                      </w:tcPr>
                      <w:p>
                        <w:pPr>
                          <w:pStyle w:val="TableParagraph"/>
                          <w:spacing w:line="118" w:lineRule="exact" w:before="27"/>
                          <w:ind w:right="-44"/>
                          <w:jc w:val="right"/>
                          <w:rPr>
                            <w:rFonts w:ascii="Times New Roman"/>
                            <w:sz w:val="14"/>
                          </w:rPr>
                        </w:pPr>
                        <w:r>
                          <w:rPr>
                            <w:rFonts w:ascii="Times New Roman"/>
                            <w:color w:val="313131"/>
                            <w:spacing w:val="-5"/>
                            <w:w w:val="110"/>
                            <w:sz w:val="14"/>
                          </w:rPr>
                          <w:t>150</w:t>
                        </w:r>
                      </w:p>
                    </w:tc>
                    <w:tc>
                      <w:tcPr>
                        <w:tcW w:w="842" w:type="dxa"/>
                      </w:tcPr>
                      <w:p>
                        <w:pPr>
                          <w:pStyle w:val="TableParagraph"/>
                          <w:spacing w:line="128" w:lineRule="exact" w:before="17"/>
                          <w:ind w:right="-58"/>
                          <w:jc w:val="right"/>
                          <w:rPr>
                            <w:rFonts w:ascii="Times New Roman"/>
                            <w:b/>
                            <w:sz w:val="14"/>
                          </w:rPr>
                        </w:pPr>
                        <w:r>
                          <w:rPr>
                            <w:rFonts w:ascii="Times New Roman"/>
                            <w:b/>
                            <w:color w:val="444444"/>
                            <w:spacing w:val="-5"/>
                            <w:w w:val="105"/>
                            <w:sz w:val="14"/>
                          </w:rPr>
                          <w:t>148</w:t>
                        </w:r>
                      </w:p>
                    </w:tc>
                    <w:tc>
                      <w:tcPr>
                        <w:tcW w:w="852" w:type="dxa"/>
                      </w:tcPr>
                      <w:p>
                        <w:pPr>
                          <w:pStyle w:val="TableParagraph"/>
                          <w:spacing w:line="128" w:lineRule="exact" w:before="17"/>
                          <w:ind w:right="-58"/>
                          <w:jc w:val="right"/>
                          <w:rPr>
                            <w:rFonts w:ascii="Times New Roman"/>
                            <w:sz w:val="14"/>
                          </w:rPr>
                        </w:pPr>
                        <w:r>
                          <w:rPr>
                            <w:rFonts w:ascii="Times New Roman"/>
                            <w:color w:val="313131"/>
                            <w:spacing w:val="-4"/>
                            <w:w w:val="110"/>
                            <w:sz w:val="14"/>
                          </w:rPr>
                          <w:t>0.58</w:t>
                        </w:r>
                      </w:p>
                    </w:tc>
                    <w:tc>
                      <w:tcPr>
                        <w:tcW w:w="852" w:type="dxa"/>
                      </w:tcPr>
                      <w:p>
                        <w:pPr>
                          <w:pStyle w:val="TableParagraph"/>
                          <w:spacing w:line="128" w:lineRule="exact" w:before="17"/>
                          <w:ind w:right="-44"/>
                          <w:jc w:val="right"/>
                          <w:rPr>
                            <w:rFonts w:ascii="Times New Roman"/>
                            <w:sz w:val="14"/>
                          </w:rPr>
                        </w:pPr>
                        <w:r>
                          <w:rPr>
                            <w:rFonts w:ascii="Times New Roman"/>
                            <w:color w:val="313131"/>
                            <w:spacing w:val="-5"/>
                            <w:w w:val="105"/>
                            <w:sz w:val="14"/>
                          </w:rPr>
                          <w:t>474</w:t>
                        </w:r>
                      </w:p>
                    </w:tc>
                    <w:tc>
                      <w:tcPr>
                        <w:tcW w:w="842" w:type="dxa"/>
                      </w:tcPr>
                      <w:p>
                        <w:pPr>
                          <w:pStyle w:val="TableParagraph"/>
                          <w:spacing w:line="118" w:lineRule="exact" w:before="27"/>
                          <w:ind w:right="-58"/>
                          <w:jc w:val="right"/>
                          <w:rPr>
                            <w:rFonts w:ascii="Times New Roman"/>
                            <w:sz w:val="14"/>
                          </w:rPr>
                        </w:pPr>
                        <w:r>
                          <w:rPr>
                            <w:rFonts w:ascii="Times New Roman"/>
                            <w:color w:val="444444"/>
                            <w:spacing w:val="-5"/>
                            <w:sz w:val="14"/>
                          </w:rPr>
                          <w:t>226</w:t>
                        </w:r>
                      </w:p>
                    </w:tc>
                    <w:tc>
                      <w:tcPr>
                        <w:tcW w:w="852" w:type="dxa"/>
                      </w:tcPr>
                      <w:p>
                        <w:pPr>
                          <w:pStyle w:val="TableParagraph"/>
                          <w:spacing w:line="128" w:lineRule="exact" w:before="17"/>
                          <w:ind w:right="-58"/>
                          <w:jc w:val="right"/>
                          <w:rPr>
                            <w:rFonts w:ascii="Times New Roman"/>
                            <w:sz w:val="14"/>
                          </w:rPr>
                        </w:pPr>
                        <w:r>
                          <w:rPr>
                            <w:rFonts w:ascii="Times New Roman"/>
                            <w:color w:val="313131"/>
                            <w:spacing w:val="-4"/>
                            <w:w w:val="110"/>
                            <w:sz w:val="14"/>
                          </w:rPr>
                          <w:t>0.54</w:t>
                        </w:r>
                      </w:p>
                    </w:tc>
                    <w:tc>
                      <w:tcPr>
                        <w:tcW w:w="852" w:type="dxa"/>
                      </w:tcPr>
                      <w:p>
                        <w:pPr>
                          <w:pStyle w:val="TableParagraph"/>
                          <w:spacing w:line="128" w:lineRule="exact" w:before="17"/>
                          <w:ind w:right="-58"/>
                          <w:jc w:val="right"/>
                          <w:rPr>
                            <w:rFonts w:ascii="Times New Roman"/>
                            <w:sz w:val="14"/>
                          </w:rPr>
                        </w:pPr>
                        <w:r>
                          <w:rPr>
                            <w:rFonts w:ascii="Times New Roman"/>
                            <w:color w:val="444444"/>
                            <w:spacing w:val="-4"/>
                            <w:w w:val="110"/>
                            <w:sz w:val="14"/>
                          </w:rPr>
                          <w:t>1257</w:t>
                        </w:r>
                      </w:p>
                    </w:tc>
                    <w:tc>
                      <w:tcPr>
                        <w:tcW w:w="842" w:type="dxa"/>
                      </w:tcPr>
                      <w:p>
                        <w:pPr>
                          <w:pStyle w:val="TableParagraph"/>
                          <w:spacing w:line="118" w:lineRule="exact" w:before="27"/>
                          <w:ind w:right="-58"/>
                          <w:jc w:val="right"/>
                          <w:rPr>
                            <w:rFonts w:ascii="Times New Roman"/>
                            <w:sz w:val="14"/>
                          </w:rPr>
                        </w:pPr>
                        <w:r>
                          <w:rPr>
                            <w:rFonts w:ascii="Times New Roman"/>
                            <w:color w:val="444444"/>
                            <w:spacing w:val="-5"/>
                            <w:w w:val="110"/>
                            <w:sz w:val="14"/>
                          </w:rPr>
                          <w:t>591</w:t>
                        </w:r>
                      </w:p>
                    </w:tc>
                    <w:tc>
                      <w:tcPr>
                        <w:tcW w:w="852" w:type="dxa"/>
                      </w:tcPr>
                      <w:p>
                        <w:pPr>
                          <w:pStyle w:val="TableParagraph"/>
                          <w:spacing w:line="128" w:lineRule="exact" w:before="17"/>
                          <w:ind w:right="-58"/>
                          <w:jc w:val="right"/>
                          <w:rPr>
                            <w:rFonts w:ascii="Times New Roman"/>
                            <w:sz w:val="14"/>
                          </w:rPr>
                        </w:pPr>
                        <w:r>
                          <w:rPr>
                            <w:rFonts w:ascii="Times New Roman"/>
                            <w:color w:val="313131"/>
                            <w:spacing w:val="-4"/>
                            <w:w w:val="105"/>
                            <w:sz w:val="14"/>
                          </w:rPr>
                          <w:t>3.94</w:t>
                        </w:r>
                      </w:p>
                    </w:tc>
                  </w:tr>
                  <w:tr>
                    <w:trPr>
                      <w:trHeight w:val="165" w:hRule="atLeast"/>
                    </w:trPr>
                    <w:tc>
                      <w:tcPr>
                        <w:tcW w:w="852" w:type="dxa"/>
                      </w:tcPr>
                      <w:p>
                        <w:pPr>
                          <w:pStyle w:val="TableParagraph"/>
                          <w:spacing w:line="128" w:lineRule="exact" w:before="17"/>
                          <w:ind w:right="-44"/>
                          <w:jc w:val="right"/>
                          <w:rPr>
                            <w:rFonts w:ascii="Times New Roman"/>
                            <w:sz w:val="14"/>
                          </w:rPr>
                        </w:pPr>
                        <w:r>
                          <w:rPr>
                            <w:rFonts w:ascii="Times New Roman"/>
                            <w:color w:val="313131"/>
                            <w:spacing w:val="-5"/>
                            <w:w w:val="105"/>
                            <w:sz w:val="14"/>
                          </w:rPr>
                          <w:t>50</w:t>
                        </w:r>
                      </w:p>
                    </w:tc>
                    <w:tc>
                      <w:tcPr>
                        <w:tcW w:w="842" w:type="dxa"/>
                      </w:tcPr>
                      <w:p>
                        <w:pPr>
                          <w:pStyle w:val="TableParagraph"/>
                          <w:spacing w:line="128" w:lineRule="exact" w:before="17"/>
                          <w:ind w:right="-44"/>
                          <w:jc w:val="right"/>
                          <w:rPr>
                            <w:rFonts w:ascii="Times New Roman"/>
                            <w:sz w:val="14"/>
                          </w:rPr>
                        </w:pPr>
                        <w:r>
                          <w:rPr>
                            <w:rFonts w:ascii="Times New Roman"/>
                            <w:color w:val="313131"/>
                            <w:spacing w:val="-5"/>
                            <w:w w:val="105"/>
                            <w:sz w:val="14"/>
                          </w:rPr>
                          <w:t>64</w:t>
                        </w:r>
                      </w:p>
                    </w:tc>
                    <w:tc>
                      <w:tcPr>
                        <w:tcW w:w="852" w:type="dxa"/>
                      </w:tcPr>
                      <w:p>
                        <w:pPr>
                          <w:pStyle w:val="TableParagraph"/>
                          <w:spacing w:line="138" w:lineRule="exact" w:before="7"/>
                          <w:ind w:right="-44"/>
                          <w:jc w:val="right"/>
                          <w:rPr>
                            <w:rFonts w:ascii="Times New Roman"/>
                            <w:sz w:val="14"/>
                          </w:rPr>
                        </w:pPr>
                        <w:r>
                          <w:rPr>
                            <w:rFonts w:ascii="Times New Roman"/>
                            <w:color w:val="313131"/>
                            <w:spacing w:val="-4"/>
                            <w:w w:val="105"/>
                            <w:sz w:val="14"/>
                          </w:rPr>
                          <w:t>0.19</w:t>
                        </w:r>
                      </w:p>
                    </w:tc>
                    <w:tc>
                      <w:tcPr>
                        <w:tcW w:w="852" w:type="dxa"/>
                      </w:tcPr>
                      <w:p>
                        <w:pPr>
                          <w:pStyle w:val="TableParagraph"/>
                          <w:spacing w:line="128" w:lineRule="exact" w:before="17"/>
                          <w:ind w:right="-44"/>
                          <w:jc w:val="right"/>
                          <w:rPr>
                            <w:rFonts w:ascii="Times New Roman"/>
                            <w:sz w:val="14"/>
                          </w:rPr>
                        </w:pPr>
                        <w:r>
                          <w:rPr>
                            <w:rFonts w:ascii="Times New Roman"/>
                            <w:color w:val="313131"/>
                            <w:spacing w:val="-5"/>
                            <w:w w:val="110"/>
                            <w:sz w:val="14"/>
                          </w:rPr>
                          <w:t>150</w:t>
                        </w:r>
                      </w:p>
                    </w:tc>
                    <w:tc>
                      <w:tcPr>
                        <w:tcW w:w="842" w:type="dxa"/>
                      </w:tcPr>
                      <w:p>
                        <w:pPr>
                          <w:pStyle w:val="TableParagraph"/>
                          <w:spacing w:line="128" w:lineRule="exact" w:before="17"/>
                          <w:ind w:right="-58"/>
                          <w:jc w:val="right"/>
                          <w:rPr>
                            <w:rFonts w:ascii="Times New Roman"/>
                            <w:sz w:val="14"/>
                          </w:rPr>
                        </w:pPr>
                        <w:r>
                          <w:rPr>
                            <w:rFonts w:ascii="Times New Roman"/>
                            <w:color w:val="1A1A1A"/>
                            <w:spacing w:val="-5"/>
                            <w:w w:val="110"/>
                            <w:sz w:val="14"/>
                          </w:rPr>
                          <w:t>109</w:t>
                        </w:r>
                      </w:p>
                    </w:tc>
                    <w:tc>
                      <w:tcPr>
                        <w:tcW w:w="852" w:type="dxa"/>
                      </w:tcPr>
                      <w:p>
                        <w:pPr>
                          <w:pStyle w:val="TableParagraph"/>
                          <w:spacing w:line="138" w:lineRule="exact" w:before="7"/>
                          <w:ind w:right="-58"/>
                          <w:jc w:val="right"/>
                          <w:rPr>
                            <w:rFonts w:ascii="Times New Roman"/>
                            <w:sz w:val="14"/>
                          </w:rPr>
                        </w:pPr>
                        <w:r>
                          <w:rPr>
                            <w:rFonts w:ascii="Times New Roman"/>
                            <w:color w:val="313131"/>
                            <w:spacing w:val="-4"/>
                            <w:w w:val="110"/>
                            <w:sz w:val="14"/>
                          </w:rPr>
                          <w:t>0.17</w:t>
                        </w:r>
                      </w:p>
                    </w:tc>
                    <w:tc>
                      <w:tcPr>
                        <w:tcW w:w="852" w:type="dxa"/>
                      </w:tcPr>
                      <w:p>
                        <w:pPr>
                          <w:pStyle w:val="TableParagraph"/>
                          <w:spacing w:line="128" w:lineRule="exact" w:before="17"/>
                          <w:ind w:right="-44"/>
                          <w:jc w:val="right"/>
                          <w:rPr>
                            <w:rFonts w:ascii="Times New Roman"/>
                            <w:sz w:val="14"/>
                          </w:rPr>
                        </w:pPr>
                        <w:r>
                          <w:rPr>
                            <w:rFonts w:ascii="Times New Roman"/>
                            <w:color w:val="313131"/>
                            <w:spacing w:val="-5"/>
                            <w:sz w:val="14"/>
                          </w:rPr>
                          <w:t>272</w:t>
                        </w:r>
                      </w:p>
                    </w:tc>
                    <w:tc>
                      <w:tcPr>
                        <w:tcW w:w="842" w:type="dxa"/>
                      </w:tcPr>
                      <w:p>
                        <w:pPr>
                          <w:pStyle w:val="TableParagraph"/>
                          <w:spacing w:line="128" w:lineRule="exact" w:before="17"/>
                          <w:ind w:right="-44"/>
                          <w:jc w:val="right"/>
                          <w:rPr>
                            <w:rFonts w:ascii="Times New Roman"/>
                            <w:sz w:val="14"/>
                          </w:rPr>
                        </w:pPr>
                        <w:r>
                          <w:rPr>
                            <w:rFonts w:ascii="Times New Roman"/>
                            <w:color w:val="030303"/>
                            <w:spacing w:val="-5"/>
                            <w:w w:val="105"/>
                            <w:sz w:val="14"/>
                          </w:rPr>
                          <w:t>1</w:t>
                        </w:r>
                        <w:r>
                          <w:rPr>
                            <w:rFonts w:ascii="Times New Roman"/>
                            <w:color w:val="313131"/>
                            <w:spacing w:val="-5"/>
                            <w:w w:val="105"/>
                            <w:sz w:val="14"/>
                          </w:rPr>
                          <w:t>51</w:t>
                        </w:r>
                      </w:p>
                    </w:tc>
                    <w:tc>
                      <w:tcPr>
                        <w:tcW w:w="852" w:type="dxa"/>
                      </w:tcPr>
                      <w:p>
                        <w:pPr>
                          <w:pStyle w:val="TableParagraph"/>
                          <w:spacing w:line="138" w:lineRule="exact" w:before="7"/>
                          <w:ind w:right="-58"/>
                          <w:jc w:val="right"/>
                          <w:rPr>
                            <w:rFonts w:ascii="Times New Roman"/>
                            <w:sz w:val="14"/>
                          </w:rPr>
                        </w:pPr>
                        <w:r>
                          <w:rPr>
                            <w:rFonts w:ascii="Times New Roman"/>
                            <w:color w:val="313131"/>
                            <w:spacing w:val="-4"/>
                            <w:w w:val="110"/>
                            <w:sz w:val="14"/>
                          </w:rPr>
                          <w:t>0.85</w:t>
                        </w:r>
                      </w:p>
                    </w:tc>
                  </w:tr>
                </w:tbl>
                <w:p>
                  <w:pPr>
                    <w:pStyle w:val="BodyText"/>
                  </w:pPr>
                </w:p>
              </w:txbxContent>
            </v:textbox>
            <w10:wrap type="none"/>
          </v:shape>
        </w:pict>
      </w:r>
      <w:r>
        <w:rPr>
          <w:rFonts w:ascii="Arial"/>
          <w:b/>
          <w:color w:val="030303"/>
          <w:w w:val="90"/>
          <w:sz w:val="16"/>
        </w:rPr>
        <w:t>TABLE </w:t>
      </w:r>
      <w:r>
        <w:rPr>
          <w:rFonts w:ascii="Arial"/>
          <w:b/>
          <w:color w:val="1A1A1A"/>
          <w:w w:val="90"/>
          <w:sz w:val="16"/>
        </w:rPr>
        <w:t>C16001:</w:t>
      </w:r>
      <w:r>
        <w:rPr>
          <w:rFonts w:ascii="Arial"/>
          <w:b/>
          <w:color w:val="1A1A1A"/>
          <w:spacing w:val="-1"/>
          <w:w w:val="90"/>
          <w:sz w:val="16"/>
        </w:rPr>
        <w:t> </w:t>
      </w:r>
      <w:r>
        <w:rPr>
          <w:rFonts w:ascii="Arial"/>
          <w:color w:val="313131"/>
          <w:w w:val="90"/>
          <w:sz w:val="15"/>
        </w:rPr>
        <w:t>LANGUAGE SPOKEN</w:t>
      </w:r>
      <w:r>
        <w:rPr>
          <w:rFonts w:ascii="Arial"/>
          <w:color w:val="313131"/>
          <w:sz w:val="15"/>
        </w:rPr>
        <w:t> </w:t>
      </w:r>
      <w:r>
        <w:rPr>
          <w:rFonts w:ascii="Arial"/>
          <w:color w:val="313131"/>
          <w:w w:val="90"/>
          <w:sz w:val="15"/>
        </w:rPr>
        <w:t>AT HOME BY ABILITY TO</w:t>
      </w:r>
      <w:r>
        <w:rPr>
          <w:rFonts w:ascii="Arial"/>
          <w:color w:val="313131"/>
          <w:spacing w:val="-7"/>
          <w:w w:val="90"/>
          <w:sz w:val="15"/>
        </w:rPr>
        <w:t> </w:t>
      </w:r>
      <w:r>
        <w:rPr>
          <w:rFonts w:ascii="Arial"/>
          <w:color w:val="313131"/>
          <w:w w:val="90"/>
          <w:sz w:val="15"/>
        </w:rPr>
        <w:t>SPEAK</w:t>
      </w:r>
      <w:r>
        <w:rPr>
          <w:rFonts w:ascii="Arial"/>
          <w:color w:val="313131"/>
          <w:sz w:val="15"/>
        </w:rPr>
        <w:t> </w:t>
      </w:r>
      <w:r>
        <w:rPr>
          <w:rFonts w:ascii="Arial"/>
          <w:color w:val="313131"/>
          <w:w w:val="90"/>
          <w:sz w:val="15"/>
        </w:rPr>
        <w:t>ENGLISH </w:t>
      </w:r>
      <w:r>
        <w:rPr>
          <w:rFonts w:ascii="Arial"/>
          <w:color w:val="1A1A1A"/>
          <w:w w:val="90"/>
          <w:sz w:val="15"/>
        </w:rPr>
        <w:t>FOR TH</w:t>
      </w:r>
      <w:r>
        <w:rPr>
          <w:rFonts w:ascii="Arial"/>
          <w:color w:val="444444"/>
          <w:w w:val="90"/>
          <w:sz w:val="15"/>
        </w:rPr>
        <w:t>E</w:t>
      </w:r>
      <w:r>
        <w:rPr>
          <w:rFonts w:ascii="Arial"/>
          <w:color w:val="313131"/>
          <w:w w:val="90"/>
          <w:sz w:val="15"/>
        </w:rPr>
        <w:t>POPULATIONS</w:t>
      </w:r>
      <w:r>
        <w:rPr>
          <w:rFonts w:ascii="Arial"/>
          <w:color w:val="313131"/>
          <w:spacing w:val="34"/>
          <w:sz w:val="15"/>
        </w:rPr>
        <w:t> </w:t>
      </w:r>
      <w:r>
        <w:rPr>
          <w:rFonts w:ascii="Arial"/>
          <w:color w:val="313131"/>
          <w:w w:val="90"/>
          <w:sz w:val="15"/>
        </w:rPr>
        <w:t>YEARS AND</w:t>
      </w:r>
      <w:r>
        <w:rPr>
          <w:rFonts w:ascii="Arial"/>
          <w:color w:val="313131"/>
          <w:spacing w:val="-7"/>
          <w:w w:val="90"/>
          <w:sz w:val="15"/>
        </w:rPr>
        <w:t> </w:t>
      </w:r>
      <w:r>
        <w:rPr>
          <w:rFonts w:ascii="Arial"/>
          <w:color w:val="313131"/>
          <w:w w:val="90"/>
          <w:sz w:val="15"/>
        </w:rPr>
        <w:t>OLDER, 2013</w:t>
      </w:r>
      <w:r>
        <w:rPr>
          <w:rFonts w:ascii="Arial"/>
          <w:color w:val="030303"/>
          <w:w w:val="90"/>
          <w:sz w:val="15"/>
        </w:rPr>
        <w:t>-</w:t>
      </w:r>
      <w:r>
        <w:rPr>
          <w:rFonts w:ascii="Arial"/>
          <w:color w:val="313131"/>
          <w:w w:val="90"/>
          <w:sz w:val="15"/>
        </w:rPr>
        <w:t>2017 AMERICAN</w:t>
      </w:r>
      <w:r>
        <w:rPr>
          <w:rFonts w:ascii="Arial"/>
          <w:color w:val="313131"/>
          <w:sz w:val="15"/>
        </w:rPr>
        <w:t> </w:t>
      </w:r>
      <w:r>
        <w:rPr>
          <w:rFonts w:ascii="Arial"/>
          <w:color w:val="313131"/>
          <w:w w:val="95"/>
          <w:sz w:val="15"/>
        </w:rPr>
        <w:t>COMMUNITY SURVEY 5</w:t>
      </w:r>
      <w:r>
        <w:rPr>
          <w:rFonts w:ascii="Arial"/>
          <w:color w:val="030303"/>
          <w:w w:val="95"/>
          <w:sz w:val="15"/>
        </w:rPr>
        <w:t>-</w:t>
      </w:r>
      <w:r>
        <w:rPr>
          <w:rFonts w:ascii="Arial"/>
          <w:color w:val="313131"/>
          <w:w w:val="95"/>
          <w:sz w:val="15"/>
        </w:rPr>
        <w:t>YEARESTIMATES</w:t>
      </w:r>
    </w:p>
    <w:p>
      <w:pPr>
        <w:pStyle w:val="BodyText"/>
        <w:rPr>
          <w:rFonts w:ascii="Arial"/>
          <w:sz w:val="16"/>
        </w:rPr>
      </w:pPr>
    </w:p>
    <w:p>
      <w:pPr>
        <w:pStyle w:val="BodyText"/>
        <w:rPr>
          <w:rFonts w:ascii="Arial"/>
          <w:sz w:val="16"/>
        </w:rPr>
      </w:pPr>
    </w:p>
    <w:p>
      <w:pPr>
        <w:pStyle w:val="BodyText"/>
        <w:rPr>
          <w:rFonts w:ascii="Arial"/>
          <w:sz w:val="16"/>
        </w:rPr>
      </w:pPr>
    </w:p>
    <w:p>
      <w:pPr>
        <w:pStyle w:val="BodyText"/>
        <w:rPr>
          <w:rFonts w:ascii="Arial"/>
          <w:sz w:val="16"/>
        </w:rPr>
      </w:pPr>
    </w:p>
    <w:p>
      <w:pPr>
        <w:pStyle w:val="BodyText"/>
        <w:spacing w:before="8"/>
        <w:rPr>
          <w:rFonts w:ascii="Arial"/>
          <w:sz w:val="16"/>
        </w:rPr>
      </w:pPr>
    </w:p>
    <w:p>
      <w:pPr>
        <w:spacing w:line="292" w:lineRule="auto" w:before="0"/>
        <w:ind w:left="286" w:right="10773" w:hanging="146"/>
        <w:jc w:val="left"/>
        <w:rPr>
          <w:rFonts w:ascii="Arial"/>
          <w:sz w:val="15"/>
        </w:rPr>
      </w:pPr>
      <w:r>
        <w:rPr>
          <w:rFonts w:ascii="Arial"/>
          <w:color w:val="1A1A1A"/>
          <w:sz w:val="15"/>
        </w:rPr>
        <w:t>P</w:t>
      </w:r>
      <w:r>
        <w:rPr>
          <w:rFonts w:ascii="Arial"/>
          <w:color w:val="444444"/>
          <w:sz w:val="15"/>
        </w:rPr>
        <w:t>o</w:t>
      </w:r>
      <w:r>
        <w:rPr>
          <w:rFonts w:ascii="Arial"/>
          <w:color w:val="1A1A1A"/>
          <w:sz w:val="15"/>
        </w:rPr>
        <w:t>pu</w:t>
      </w:r>
      <w:r>
        <w:rPr>
          <w:rFonts w:ascii="Arial"/>
          <w:color w:val="444444"/>
          <w:sz w:val="15"/>
        </w:rPr>
        <w:t>lation</w:t>
      </w:r>
      <w:r>
        <w:rPr>
          <w:rFonts w:ascii="Arial"/>
          <w:color w:val="444444"/>
          <w:spacing w:val="-11"/>
          <w:sz w:val="15"/>
        </w:rPr>
        <w:t> </w:t>
      </w:r>
      <w:r>
        <w:rPr>
          <w:rFonts w:ascii="Arial"/>
          <w:color w:val="313131"/>
          <w:sz w:val="15"/>
        </w:rPr>
        <w:t>5 years</w:t>
      </w:r>
      <w:r>
        <w:rPr>
          <w:rFonts w:ascii="Arial"/>
          <w:color w:val="313131"/>
          <w:spacing w:val="-6"/>
          <w:sz w:val="15"/>
        </w:rPr>
        <w:t> </w:t>
      </w:r>
      <w:r>
        <w:rPr>
          <w:rFonts w:ascii="Arial"/>
          <w:color w:val="313131"/>
          <w:sz w:val="15"/>
        </w:rPr>
        <w:t>and</w:t>
      </w:r>
      <w:r>
        <w:rPr>
          <w:rFonts w:ascii="Arial"/>
          <w:color w:val="313131"/>
          <w:spacing w:val="-18"/>
          <w:sz w:val="15"/>
        </w:rPr>
        <w:t> </w:t>
      </w:r>
      <w:r>
        <w:rPr>
          <w:rFonts w:ascii="Arial"/>
          <w:color w:val="313131"/>
          <w:sz w:val="15"/>
        </w:rPr>
        <w:t>over </w:t>
      </w:r>
      <w:r>
        <w:rPr>
          <w:rFonts w:ascii="Arial"/>
          <w:color w:val="313131"/>
          <w:spacing w:val="-2"/>
          <w:w w:val="95"/>
          <w:sz w:val="15"/>
        </w:rPr>
        <w:t>Speak</w:t>
      </w:r>
      <w:r>
        <w:rPr>
          <w:rFonts w:ascii="Arial"/>
          <w:color w:val="313131"/>
          <w:spacing w:val="-8"/>
          <w:w w:val="95"/>
          <w:sz w:val="15"/>
        </w:rPr>
        <w:t> </w:t>
      </w:r>
      <w:r>
        <w:rPr>
          <w:rFonts w:ascii="Arial"/>
          <w:color w:val="313131"/>
          <w:spacing w:val="-2"/>
          <w:w w:val="95"/>
          <w:sz w:val="15"/>
        </w:rPr>
        <w:t>only</w:t>
      </w:r>
      <w:r>
        <w:rPr>
          <w:rFonts w:ascii="Arial"/>
          <w:color w:val="313131"/>
          <w:spacing w:val="-12"/>
          <w:w w:val="95"/>
          <w:sz w:val="15"/>
        </w:rPr>
        <w:t> </w:t>
      </w:r>
      <w:r>
        <w:rPr>
          <w:rFonts w:ascii="Arial"/>
          <w:color w:val="313131"/>
          <w:spacing w:val="-2"/>
          <w:w w:val="95"/>
          <w:sz w:val="15"/>
        </w:rPr>
        <w:t>English</w:t>
      </w:r>
      <w:r>
        <w:rPr>
          <w:rFonts w:ascii="Arial"/>
          <w:color w:val="313131"/>
          <w:spacing w:val="-8"/>
          <w:w w:val="95"/>
          <w:sz w:val="15"/>
        </w:rPr>
        <w:t> </w:t>
      </w:r>
      <w:r>
        <w:rPr>
          <w:rFonts w:ascii="Arial"/>
          <w:color w:val="313131"/>
          <w:spacing w:val="-2"/>
          <w:w w:val="95"/>
          <w:sz w:val="15"/>
        </w:rPr>
        <w:t>at</w:t>
      </w:r>
      <w:r>
        <w:rPr>
          <w:rFonts w:ascii="Arial"/>
          <w:color w:val="313131"/>
          <w:spacing w:val="-14"/>
          <w:w w:val="95"/>
          <w:sz w:val="15"/>
        </w:rPr>
        <w:t> </w:t>
      </w:r>
      <w:r>
        <w:rPr>
          <w:rFonts w:ascii="Arial"/>
          <w:color w:val="313131"/>
          <w:spacing w:val="-4"/>
          <w:w w:val="95"/>
          <w:sz w:val="15"/>
        </w:rPr>
        <w:t>home</w:t>
      </w:r>
    </w:p>
    <w:p>
      <w:pPr>
        <w:spacing w:before="0"/>
        <w:ind w:left="137" w:right="0" w:firstLine="0"/>
        <w:jc w:val="left"/>
        <w:rPr>
          <w:rFonts w:ascii="Arial"/>
          <w:b/>
          <w:sz w:val="14"/>
        </w:rPr>
      </w:pPr>
      <w:r>
        <w:rPr>
          <w:rFonts w:ascii="Arial"/>
          <w:b/>
          <w:color w:val="1A1A1A"/>
          <w:w w:val="90"/>
          <w:sz w:val="14"/>
        </w:rPr>
        <w:t>SPANISH</w:t>
      </w:r>
      <w:r>
        <w:rPr>
          <w:rFonts w:ascii="Arial"/>
          <w:b/>
          <w:color w:val="1A1A1A"/>
          <w:spacing w:val="-8"/>
          <w:w w:val="90"/>
          <w:sz w:val="14"/>
        </w:rPr>
        <w:t> </w:t>
      </w:r>
      <w:r>
        <w:rPr>
          <w:rFonts w:ascii="Arial"/>
          <w:b/>
          <w:color w:val="1A1A1A"/>
          <w:w w:val="90"/>
          <w:sz w:val="14"/>
        </w:rPr>
        <w:t>or</w:t>
      </w:r>
      <w:r>
        <w:rPr>
          <w:rFonts w:ascii="Arial"/>
          <w:b/>
          <w:color w:val="1A1A1A"/>
          <w:spacing w:val="-5"/>
          <w:w w:val="90"/>
          <w:sz w:val="14"/>
        </w:rPr>
        <w:t> </w:t>
      </w:r>
      <w:r>
        <w:rPr>
          <w:rFonts w:ascii="Arial"/>
          <w:b/>
          <w:color w:val="1A1A1A"/>
          <w:w w:val="90"/>
          <w:sz w:val="14"/>
        </w:rPr>
        <w:t>SPANISH</w:t>
      </w:r>
      <w:r>
        <w:rPr>
          <w:rFonts w:ascii="Arial"/>
          <w:b/>
          <w:color w:val="1A1A1A"/>
          <w:spacing w:val="2"/>
          <w:sz w:val="14"/>
        </w:rPr>
        <w:t> </w:t>
      </w:r>
      <w:r>
        <w:rPr>
          <w:rFonts w:ascii="Arial"/>
          <w:b/>
          <w:color w:val="1A1A1A"/>
          <w:spacing w:val="-2"/>
          <w:w w:val="90"/>
          <w:sz w:val="14"/>
        </w:rPr>
        <w:t>CREOLE</w:t>
      </w:r>
    </w:p>
    <w:p>
      <w:pPr>
        <w:spacing w:before="30"/>
        <w:ind w:left="286" w:right="0" w:firstLine="0"/>
        <w:jc w:val="left"/>
        <w:rPr>
          <w:rFonts w:ascii="Arial"/>
          <w:sz w:val="15"/>
        </w:rPr>
      </w:pPr>
      <w:r>
        <w:rPr>
          <w:rFonts w:ascii="Arial"/>
          <w:color w:val="313131"/>
          <w:spacing w:val="-2"/>
          <w:w w:val="95"/>
          <w:sz w:val="15"/>
        </w:rPr>
        <w:t>Speak</w:t>
      </w:r>
      <w:r>
        <w:rPr>
          <w:rFonts w:ascii="Arial"/>
          <w:color w:val="313131"/>
          <w:spacing w:val="-5"/>
          <w:w w:val="95"/>
          <w:sz w:val="15"/>
        </w:rPr>
        <w:t> </w:t>
      </w:r>
      <w:r>
        <w:rPr>
          <w:rFonts w:ascii="Arial"/>
          <w:color w:val="444444"/>
          <w:spacing w:val="-2"/>
          <w:w w:val="95"/>
          <w:sz w:val="15"/>
        </w:rPr>
        <w:t>English</w:t>
      </w:r>
      <w:r>
        <w:rPr>
          <w:rFonts w:ascii="Arial"/>
          <w:color w:val="444444"/>
          <w:spacing w:val="-15"/>
          <w:w w:val="95"/>
          <w:sz w:val="15"/>
        </w:rPr>
        <w:t> </w:t>
      </w:r>
      <w:r>
        <w:rPr>
          <w:rFonts w:ascii="Arial"/>
          <w:color w:val="030303"/>
          <w:spacing w:val="-2"/>
          <w:w w:val="95"/>
          <w:sz w:val="15"/>
        </w:rPr>
        <w:t>l</w:t>
      </w:r>
      <w:r>
        <w:rPr>
          <w:rFonts w:ascii="Arial"/>
          <w:color w:val="444444"/>
          <w:spacing w:val="-2"/>
          <w:w w:val="95"/>
          <w:sz w:val="15"/>
        </w:rPr>
        <w:t>ess</w:t>
      </w:r>
      <w:r>
        <w:rPr>
          <w:rFonts w:ascii="Arial"/>
          <w:color w:val="444444"/>
          <w:spacing w:val="-21"/>
          <w:w w:val="95"/>
          <w:sz w:val="15"/>
        </w:rPr>
        <w:t> </w:t>
      </w:r>
      <w:r>
        <w:rPr>
          <w:rFonts w:ascii="Arial"/>
          <w:color w:val="313131"/>
          <w:spacing w:val="-2"/>
          <w:w w:val="95"/>
          <w:sz w:val="15"/>
        </w:rPr>
        <w:t>than</w:t>
      </w:r>
      <w:r>
        <w:rPr>
          <w:rFonts w:ascii="Arial"/>
          <w:color w:val="313131"/>
          <w:spacing w:val="-5"/>
          <w:w w:val="95"/>
          <w:sz w:val="15"/>
        </w:rPr>
        <w:t> </w:t>
      </w:r>
      <w:r>
        <w:rPr>
          <w:rFonts w:ascii="Arial"/>
          <w:color w:val="444444"/>
          <w:spacing w:val="-2"/>
          <w:w w:val="95"/>
          <w:sz w:val="15"/>
        </w:rPr>
        <w:t>"very</w:t>
      </w:r>
      <w:r>
        <w:rPr>
          <w:rFonts w:ascii="Arial"/>
          <w:color w:val="444444"/>
          <w:spacing w:val="1"/>
          <w:sz w:val="15"/>
        </w:rPr>
        <w:t> </w:t>
      </w:r>
      <w:r>
        <w:rPr>
          <w:rFonts w:ascii="Arial"/>
          <w:color w:val="1A1A1A"/>
          <w:spacing w:val="-4"/>
          <w:w w:val="95"/>
          <w:sz w:val="15"/>
        </w:rPr>
        <w:t>w</w:t>
      </w:r>
      <w:r>
        <w:rPr>
          <w:rFonts w:ascii="Arial"/>
          <w:color w:val="444444"/>
          <w:spacing w:val="-4"/>
          <w:w w:val="95"/>
          <w:sz w:val="15"/>
        </w:rPr>
        <w:t>ell</w:t>
      </w:r>
      <w:r>
        <w:rPr>
          <w:rFonts w:ascii="Arial"/>
          <w:color w:val="1A1A1A"/>
          <w:spacing w:val="-4"/>
          <w:w w:val="95"/>
          <w:sz w:val="15"/>
        </w:rPr>
        <w:t>"</w:t>
      </w:r>
    </w:p>
    <w:p>
      <w:pPr>
        <w:spacing w:before="48"/>
        <w:ind w:left="142" w:right="0" w:firstLine="0"/>
        <w:jc w:val="left"/>
        <w:rPr>
          <w:rFonts w:ascii="Arial"/>
          <w:b/>
          <w:sz w:val="14"/>
        </w:rPr>
      </w:pPr>
      <w:r>
        <w:rPr>
          <w:rFonts w:ascii="Arial"/>
          <w:b/>
          <w:color w:val="030303"/>
          <w:w w:val="90"/>
          <w:sz w:val="14"/>
        </w:rPr>
        <w:t>FRENCH</w:t>
      </w:r>
      <w:r>
        <w:rPr>
          <w:rFonts w:ascii="Arial"/>
          <w:b/>
          <w:color w:val="030303"/>
          <w:spacing w:val="-1"/>
          <w:sz w:val="14"/>
        </w:rPr>
        <w:t> </w:t>
      </w:r>
      <w:r>
        <w:rPr>
          <w:rFonts w:ascii="Arial"/>
          <w:b/>
          <w:color w:val="1A1A1A"/>
          <w:w w:val="90"/>
          <w:sz w:val="14"/>
        </w:rPr>
        <w:t>(Incl.</w:t>
      </w:r>
      <w:r>
        <w:rPr>
          <w:rFonts w:ascii="Arial"/>
          <w:b/>
          <w:color w:val="1A1A1A"/>
          <w:spacing w:val="4"/>
          <w:sz w:val="14"/>
        </w:rPr>
        <w:t> </w:t>
      </w:r>
      <w:r>
        <w:rPr>
          <w:rFonts w:ascii="Arial"/>
          <w:b/>
          <w:color w:val="030303"/>
          <w:w w:val="90"/>
          <w:sz w:val="14"/>
        </w:rPr>
        <w:t>Haitian</w:t>
      </w:r>
      <w:r>
        <w:rPr>
          <w:rFonts w:ascii="Arial"/>
          <w:b/>
          <w:color w:val="313131"/>
          <w:w w:val="90"/>
          <w:sz w:val="14"/>
        </w:rPr>
        <w:t>,</w:t>
      </w:r>
      <w:r>
        <w:rPr>
          <w:rFonts w:ascii="Arial"/>
          <w:b/>
          <w:color w:val="313131"/>
          <w:spacing w:val="17"/>
          <w:sz w:val="14"/>
        </w:rPr>
        <w:t> </w:t>
      </w:r>
      <w:r>
        <w:rPr>
          <w:rFonts w:ascii="Arial"/>
          <w:b/>
          <w:color w:val="1A1A1A"/>
          <w:spacing w:val="-2"/>
          <w:w w:val="90"/>
          <w:sz w:val="14"/>
        </w:rPr>
        <w:t>Cajun)</w:t>
      </w:r>
    </w:p>
    <w:p>
      <w:pPr>
        <w:spacing w:before="30"/>
        <w:ind w:left="286" w:right="0" w:firstLine="0"/>
        <w:jc w:val="left"/>
        <w:rPr>
          <w:rFonts w:ascii="Arial"/>
          <w:sz w:val="15"/>
        </w:rPr>
      </w:pPr>
      <w:r>
        <w:rPr>
          <w:rFonts w:ascii="Arial"/>
          <w:color w:val="313131"/>
          <w:spacing w:val="-2"/>
          <w:w w:val="95"/>
          <w:sz w:val="15"/>
        </w:rPr>
        <w:t>Speak</w:t>
      </w:r>
      <w:r>
        <w:rPr>
          <w:rFonts w:ascii="Arial"/>
          <w:color w:val="313131"/>
          <w:spacing w:val="-4"/>
          <w:sz w:val="15"/>
        </w:rPr>
        <w:t> </w:t>
      </w:r>
      <w:r>
        <w:rPr>
          <w:rFonts w:ascii="Arial"/>
          <w:color w:val="444444"/>
          <w:spacing w:val="-2"/>
          <w:w w:val="95"/>
          <w:sz w:val="15"/>
        </w:rPr>
        <w:t>English</w:t>
      </w:r>
      <w:r>
        <w:rPr>
          <w:rFonts w:ascii="Arial"/>
          <w:color w:val="444444"/>
          <w:spacing w:val="-13"/>
          <w:w w:val="95"/>
          <w:sz w:val="15"/>
        </w:rPr>
        <w:t> </w:t>
      </w:r>
      <w:r>
        <w:rPr>
          <w:rFonts w:ascii="Arial"/>
          <w:color w:val="030303"/>
          <w:spacing w:val="-2"/>
          <w:w w:val="95"/>
          <w:sz w:val="15"/>
        </w:rPr>
        <w:t>l</w:t>
      </w:r>
      <w:r>
        <w:rPr>
          <w:rFonts w:ascii="Arial"/>
          <w:color w:val="313131"/>
          <w:spacing w:val="-2"/>
          <w:w w:val="95"/>
          <w:sz w:val="15"/>
        </w:rPr>
        <w:t>ess</w:t>
      </w:r>
      <w:r>
        <w:rPr>
          <w:rFonts w:ascii="Arial"/>
          <w:color w:val="313131"/>
          <w:spacing w:val="-19"/>
          <w:w w:val="95"/>
          <w:sz w:val="15"/>
        </w:rPr>
        <w:t> </w:t>
      </w:r>
      <w:r>
        <w:rPr>
          <w:rFonts w:ascii="Arial"/>
          <w:color w:val="313131"/>
          <w:spacing w:val="-2"/>
          <w:w w:val="95"/>
          <w:sz w:val="15"/>
        </w:rPr>
        <w:t>than</w:t>
      </w:r>
      <w:r>
        <w:rPr>
          <w:rFonts w:ascii="Arial"/>
          <w:color w:val="313131"/>
          <w:spacing w:val="-4"/>
          <w:sz w:val="15"/>
        </w:rPr>
        <w:t> </w:t>
      </w:r>
      <w:r>
        <w:rPr>
          <w:rFonts w:ascii="Arial"/>
          <w:color w:val="444444"/>
          <w:spacing w:val="-2"/>
          <w:w w:val="95"/>
          <w:sz w:val="15"/>
        </w:rPr>
        <w:t>"very</w:t>
      </w:r>
      <w:r>
        <w:rPr>
          <w:rFonts w:ascii="Arial"/>
          <w:color w:val="444444"/>
          <w:spacing w:val="-7"/>
          <w:w w:val="95"/>
          <w:sz w:val="15"/>
        </w:rPr>
        <w:t> </w:t>
      </w:r>
      <w:r>
        <w:rPr>
          <w:rFonts w:ascii="Arial"/>
          <w:color w:val="313131"/>
          <w:spacing w:val="-2"/>
          <w:w w:val="95"/>
          <w:sz w:val="15"/>
        </w:rPr>
        <w:t>well"</w:t>
      </w:r>
    </w:p>
    <w:p>
      <w:pPr>
        <w:spacing w:before="48"/>
        <w:ind w:left="135" w:right="0" w:firstLine="0"/>
        <w:jc w:val="left"/>
        <w:rPr>
          <w:rFonts w:ascii="Arial"/>
          <w:b/>
          <w:sz w:val="14"/>
        </w:rPr>
      </w:pPr>
      <w:r>
        <w:rPr>
          <w:rFonts w:ascii="Arial"/>
          <w:b/>
          <w:color w:val="1A1A1A"/>
          <w:w w:val="95"/>
          <w:sz w:val="14"/>
        </w:rPr>
        <w:t>GERMAN</w:t>
      </w:r>
      <w:r>
        <w:rPr>
          <w:rFonts w:ascii="Arial"/>
          <w:b/>
          <w:color w:val="1A1A1A"/>
          <w:spacing w:val="-6"/>
          <w:w w:val="95"/>
          <w:sz w:val="14"/>
        </w:rPr>
        <w:t> </w:t>
      </w:r>
      <w:r>
        <w:rPr>
          <w:rFonts w:ascii="Arial"/>
          <w:b/>
          <w:color w:val="1A1A1A"/>
          <w:w w:val="95"/>
          <w:sz w:val="14"/>
        </w:rPr>
        <w:t>or</w:t>
      </w:r>
      <w:r>
        <w:rPr>
          <w:rFonts w:ascii="Arial"/>
          <w:b/>
          <w:color w:val="1A1A1A"/>
          <w:spacing w:val="-13"/>
          <w:w w:val="95"/>
          <w:sz w:val="14"/>
        </w:rPr>
        <w:t> </w:t>
      </w:r>
      <w:r>
        <w:rPr>
          <w:rFonts w:ascii="Arial"/>
          <w:b/>
          <w:color w:val="1A1A1A"/>
          <w:w w:val="95"/>
          <w:sz w:val="14"/>
        </w:rPr>
        <w:t>WEST</w:t>
      </w:r>
      <w:r>
        <w:rPr>
          <w:rFonts w:ascii="Arial"/>
          <w:b/>
          <w:color w:val="1A1A1A"/>
          <w:spacing w:val="-19"/>
          <w:w w:val="95"/>
          <w:sz w:val="14"/>
        </w:rPr>
        <w:t> </w:t>
      </w:r>
      <w:r>
        <w:rPr>
          <w:rFonts w:ascii="Arial"/>
          <w:b/>
          <w:color w:val="1A1A1A"/>
          <w:spacing w:val="-2"/>
          <w:w w:val="95"/>
          <w:sz w:val="14"/>
        </w:rPr>
        <w:t>GERMANIC</w:t>
      </w:r>
    </w:p>
    <w:p>
      <w:pPr>
        <w:spacing w:line="302" w:lineRule="auto" w:before="30"/>
        <w:ind w:left="141" w:right="10773" w:hanging="7"/>
        <w:jc w:val="left"/>
        <w:rPr>
          <w:rFonts w:ascii="Arial"/>
          <w:b/>
          <w:sz w:val="14"/>
        </w:rPr>
      </w:pPr>
      <w:r>
        <w:rPr>
          <w:rFonts w:ascii="Arial"/>
          <w:color w:val="313131"/>
          <w:w w:val="95"/>
          <w:sz w:val="15"/>
        </w:rPr>
        <w:t>Speak</w:t>
      </w:r>
      <w:r>
        <w:rPr>
          <w:rFonts w:ascii="Arial"/>
          <w:color w:val="313131"/>
          <w:spacing w:val="-20"/>
          <w:w w:val="95"/>
          <w:sz w:val="15"/>
        </w:rPr>
        <w:t> </w:t>
      </w:r>
      <w:r>
        <w:rPr>
          <w:rFonts w:ascii="Arial"/>
          <w:color w:val="313131"/>
          <w:w w:val="95"/>
          <w:sz w:val="15"/>
        </w:rPr>
        <w:t>English</w:t>
      </w:r>
      <w:r>
        <w:rPr>
          <w:rFonts w:ascii="Arial"/>
          <w:color w:val="313131"/>
          <w:spacing w:val="-6"/>
          <w:w w:val="95"/>
          <w:sz w:val="15"/>
        </w:rPr>
        <w:t> </w:t>
      </w:r>
      <w:r>
        <w:rPr>
          <w:rFonts w:ascii="Arial"/>
          <w:color w:val="030303"/>
          <w:w w:val="95"/>
          <w:sz w:val="15"/>
        </w:rPr>
        <w:t>l</w:t>
      </w:r>
      <w:r>
        <w:rPr>
          <w:rFonts w:ascii="Arial"/>
          <w:color w:val="313131"/>
          <w:w w:val="95"/>
          <w:sz w:val="15"/>
        </w:rPr>
        <w:t>ess</w:t>
      </w:r>
      <w:r>
        <w:rPr>
          <w:rFonts w:ascii="Arial"/>
          <w:color w:val="1A1A1A"/>
          <w:w w:val="95"/>
          <w:sz w:val="15"/>
        </w:rPr>
        <w:t>than</w:t>
      </w:r>
      <w:r>
        <w:rPr>
          <w:rFonts w:ascii="Arial"/>
          <w:color w:val="1A1A1A"/>
          <w:spacing w:val="-8"/>
          <w:w w:val="95"/>
          <w:sz w:val="15"/>
        </w:rPr>
        <w:t> </w:t>
      </w:r>
      <w:r>
        <w:rPr>
          <w:rFonts w:ascii="Arial"/>
          <w:color w:val="595959"/>
          <w:w w:val="95"/>
          <w:sz w:val="15"/>
        </w:rPr>
        <w:t>"</w:t>
      </w:r>
      <w:r>
        <w:rPr>
          <w:rFonts w:ascii="Arial"/>
          <w:color w:val="1A1A1A"/>
          <w:w w:val="95"/>
          <w:sz w:val="15"/>
        </w:rPr>
        <w:t>very</w:t>
      </w:r>
      <w:r>
        <w:rPr>
          <w:rFonts w:ascii="Arial"/>
          <w:color w:val="1A1A1A"/>
          <w:spacing w:val="-8"/>
          <w:w w:val="95"/>
          <w:sz w:val="15"/>
        </w:rPr>
        <w:t> </w:t>
      </w:r>
      <w:r>
        <w:rPr>
          <w:rFonts w:ascii="Arial"/>
          <w:color w:val="313131"/>
          <w:w w:val="95"/>
          <w:sz w:val="15"/>
        </w:rPr>
        <w:t>well"</w:t>
      </w:r>
      <w:r>
        <w:rPr>
          <w:rFonts w:ascii="Arial"/>
          <w:color w:val="313131"/>
          <w:sz w:val="15"/>
        </w:rPr>
        <w:t> </w:t>
      </w:r>
      <w:r>
        <w:rPr>
          <w:rFonts w:ascii="Arial"/>
          <w:b/>
          <w:color w:val="1A1A1A"/>
          <w:w w:val="90"/>
          <w:sz w:val="14"/>
        </w:rPr>
        <w:t>RUSSIAN,</w:t>
      </w:r>
      <w:r>
        <w:rPr>
          <w:rFonts w:ascii="Arial"/>
          <w:b/>
          <w:color w:val="1A1A1A"/>
          <w:spacing w:val="-1"/>
          <w:w w:val="90"/>
          <w:sz w:val="14"/>
        </w:rPr>
        <w:t> </w:t>
      </w:r>
      <w:r>
        <w:rPr>
          <w:rFonts w:ascii="Arial"/>
          <w:b/>
          <w:color w:val="1A1A1A"/>
          <w:w w:val="90"/>
          <w:sz w:val="14"/>
        </w:rPr>
        <w:t>POLISH, OTHER SLAVIC</w:t>
      </w:r>
      <w:r>
        <w:rPr>
          <w:rFonts w:ascii="Arial"/>
          <w:b/>
          <w:color w:val="1A1A1A"/>
          <w:spacing w:val="40"/>
          <w:sz w:val="14"/>
        </w:rPr>
        <w:t> </w:t>
      </w:r>
      <w:r>
        <w:rPr>
          <w:rFonts w:ascii="Arial"/>
          <w:b/>
          <w:color w:val="1A1A1A"/>
          <w:spacing w:val="-2"/>
          <w:sz w:val="14"/>
        </w:rPr>
        <w:t>LANGUAGES</w:t>
      </w:r>
    </w:p>
    <w:p>
      <w:pPr>
        <w:spacing w:line="161" w:lineRule="exact" w:before="0"/>
        <w:ind w:left="286" w:right="0" w:firstLine="0"/>
        <w:jc w:val="left"/>
        <w:rPr>
          <w:rFonts w:ascii="Arial"/>
          <w:sz w:val="15"/>
        </w:rPr>
      </w:pPr>
      <w:r>
        <w:rPr>
          <w:rFonts w:ascii="Arial"/>
          <w:color w:val="313131"/>
          <w:spacing w:val="-2"/>
          <w:w w:val="95"/>
          <w:sz w:val="15"/>
        </w:rPr>
        <w:t>Speak</w:t>
      </w:r>
      <w:r>
        <w:rPr>
          <w:rFonts w:ascii="Arial"/>
          <w:color w:val="313131"/>
          <w:spacing w:val="-3"/>
          <w:sz w:val="15"/>
        </w:rPr>
        <w:t> </w:t>
      </w:r>
      <w:r>
        <w:rPr>
          <w:rFonts w:ascii="Arial"/>
          <w:color w:val="444444"/>
          <w:spacing w:val="-2"/>
          <w:w w:val="95"/>
          <w:sz w:val="15"/>
        </w:rPr>
        <w:t>En</w:t>
      </w:r>
      <w:r>
        <w:rPr>
          <w:rFonts w:ascii="Arial"/>
          <w:color w:val="1A1A1A"/>
          <w:spacing w:val="-2"/>
          <w:w w:val="95"/>
          <w:sz w:val="15"/>
        </w:rPr>
        <w:t>glis</w:t>
      </w:r>
      <w:r>
        <w:rPr>
          <w:rFonts w:ascii="Arial"/>
          <w:color w:val="444444"/>
          <w:spacing w:val="-2"/>
          <w:w w:val="95"/>
          <w:sz w:val="15"/>
        </w:rPr>
        <w:t>h</w:t>
      </w:r>
      <w:r>
        <w:rPr>
          <w:rFonts w:ascii="Arial"/>
          <w:color w:val="444444"/>
          <w:spacing w:val="-13"/>
          <w:w w:val="95"/>
          <w:sz w:val="15"/>
        </w:rPr>
        <w:t> </w:t>
      </w:r>
      <w:r>
        <w:rPr>
          <w:rFonts w:ascii="Arial"/>
          <w:color w:val="030303"/>
          <w:spacing w:val="-2"/>
          <w:w w:val="95"/>
          <w:sz w:val="15"/>
        </w:rPr>
        <w:t>l</w:t>
      </w:r>
      <w:r>
        <w:rPr>
          <w:rFonts w:ascii="Arial"/>
          <w:color w:val="313131"/>
          <w:spacing w:val="-2"/>
          <w:w w:val="95"/>
          <w:sz w:val="15"/>
        </w:rPr>
        <w:t>ess</w:t>
      </w:r>
      <w:r>
        <w:rPr>
          <w:rFonts w:ascii="Arial"/>
          <w:color w:val="313131"/>
          <w:spacing w:val="-18"/>
          <w:w w:val="95"/>
          <w:sz w:val="15"/>
        </w:rPr>
        <w:t> </w:t>
      </w:r>
      <w:r>
        <w:rPr>
          <w:rFonts w:ascii="Arial"/>
          <w:color w:val="313131"/>
          <w:spacing w:val="-2"/>
          <w:w w:val="95"/>
          <w:sz w:val="15"/>
        </w:rPr>
        <w:t>than</w:t>
      </w:r>
      <w:r>
        <w:rPr>
          <w:rFonts w:ascii="Arial"/>
          <w:color w:val="313131"/>
          <w:spacing w:val="-3"/>
          <w:sz w:val="15"/>
        </w:rPr>
        <w:t> </w:t>
      </w:r>
      <w:r>
        <w:rPr>
          <w:rFonts w:ascii="Arial"/>
          <w:color w:val="444444"/>
          <w:spacing w:val="-2"/>
          <w:w w:val="95"/>
          <w:sz w:val="15"/>
        </w:rPr>
        <w:t>"very</w:t>
      </w:r>
      <w:r>
        <w:rPr>
          <w:rFonts w:ascii="Arial"/>
          <w:color w:val="444444"/>
          <w:spacing w:val="-6"/>
          <w:w w:val="95"/>
          <w:sz w:val="15"/>
        </w:rPr>
        <w:t> </w:t>
      </w:r>
      <w:r>
        <w:rPr>
          <w:rFonts w:ascii="Arial"/>
          <w:color w:val="1A1A1A"/>
          <w:spacing w:val="-2"/>
          <w:w w:val="95"/>
          <w:sz w:val="15"/>
        </w:rPr>
        <w:t>well"</w:t>
      </w:r>
    </w:p>
    <w:p>
      <w:pPr>
        <w:spacing w:before="37"/>
        <w:ind w:left="146" w:right="0" w:firstLine="0"/>
        <w:jc w:val="left"/>
        <w:rPr>
          <w:rFonts w:ascii="Arial"/>
          <w:b/>
          <w:sz w:val="14"/>
        </w:rPr>
      </w:pPr>
      <w:r>
        <w:rPr>
          <w:rFonts w:ascii="Arial"/>
          <w:b/>
          <w:color w:val="030303"/>
          <w:w w:val="90"/>
          <w:sz w:val="14"/>
        </w:rPr>
        <w:t>OTHER</w:t>
      </w:r>
      <w:r>
        <w:rPr>
          <w:rFonts w:ascii="Arial"/>
          <w:b/>
          <w:color w:val="030303"/>
          <w:spacing w:val="5"/>
          <w:sz w:val="14"/>
        </w:rPr>
        <w:t> </w:t>
      </w:r>
      <w:r>
        <w:rPr>
          <w:rFonts w:ascii="Arial"/>
          <w:b/>
          <w:color w:val="030303"/>
          <w:w w:val="90"/>
          <w:sz w:val="14"/>
        </w:rPr>
        <w:t>INDO</w:t>
      </w:r>
      <w:r>
        <w:rPr>
          <w:rFonts w:ascii="Arial"/>
          <w:b/>
          <w:color w:val="313131"/>
          <w:w w:val="90"/>
          <w:sz w:val="14"/>
        </w:rPr>
        <w:t>-E</w:t>
      </w:r>
      <w:r>
        <w:rPr>
          <w:rFonts w:ascii="Arial"/>
          <w:b/>
          <w:color w:val="030303"/>
          <w:w w:val="90"/>
          <w:sz w:val="14"/>
        </w:rPr>
        <w:t>UROPEAN</w:t>
      </w:r>
      <w:r>
        <w:rPr>
          <w:rFonts w:ascii="Arial"/>
          <w:b/>
          <w:color w:val="030303"/>
          <w:spacing w:val="3"/>
          <w:sz w:val="14"/>
        </w:rPr>
        <w:t> </w:t>
      </w:r>
      <w:r>
        <w:rPr>
          <w:rFonts w:ascii="Arial"/>
          <w:b/>
          <w:color w:val="030303"/>
          <w:spacing w:val="-2"/>
          <w:w w:val="90"/>
          <w:sz w:val="14"/>
        </w:rPr>
        <w:t>LANGUAGES</w:t>
      </w:r>
    </w:p>
    <w:p>
      <w:pPr>
        <w:spacing w:before="41"/>
        <w:ind w:left="286" w:right="0" w:firstLine="0"/>
        <w:jc w:val="left"/>
        <w:rPr>
          <w:rFonts w:ascii="Arial"/>
          <w:sz w:val="15"/>
        </w:rPr>
      </w:pPr>
      <w:r>
        <w:rPr>
          <w:rFonts w:ascii="Arial"/>
          <w:color w:val="313131"/>
          <w:w w:val="90"/>
          <w:sz w:val="15"/>
        </w:rPr>
        <w:t>Speak</w:t>
      </w:r>
      <w:r>
        <w:rPr>
          <w:rFonts w:ascii="Arial"/>
          <w:color w:val="313131"/>
          <w:spacing w:val="11"/>
          <w:sz w:val="15"/>
        </w:rPr>
        <w:t> </w:t>
      </w:r>
      <w:r>
        <w:rPr>
          <w:rFonts w:ascii="Arial"/>
          <w:color w:val="444444"/>
          <w:w w:val="90"/>
          <w:sz w:val="15"/>
        </w:rPr>
        <w:t>Engl</w:t>
      </w:r>
      <w:r>
        <w:rPr>
          <w:rFonts w:ascii="Arial"/>
          <w:color w:val="030303"/>
          <w:w w:val="90"/>
          <w:sz w:val="15"/>
        </w:rPr>
        <w:t>i</w:t>
      </w:r>
      <w:r>
        <w:rPr>
          <w:rFonts w:ascii="Arial"/>
          <w:color w:val="313131"/>
          <w:w w:val="90"/>
          <w:sz w:val="15"/>
        </w:rPr>
        <w:t>sh</w:t>
      </w:r>
      <w:r>
        <w:rPr>
          <w:rFonts w:ascii="Arial"/>
          <w:color w:val="313131"/>
          <w:spacing w:val="-2"/>
          <w:w w:val="90"/>
          <w:sz w:val="15"/>
        </w:rPr>
        <w:t> </w:t>
      </w:r>
      <w:r>
        <w:rPr>
          <w:rFonts w:ascii="Arial"/>
          <w:color w:val="030303"/>
          <w:w w:val="90"/>
          <w:sz w:val="15"/>
        </w:rPr>
        <w:t>l</w:t>
      </w:r>
      <w:r>
        <w:rPr>
          <w:rFonts w:ascii="Arial"/>
          <w:color w:val="313131"/>
          <w:w w:val="90"/>
          <w:sz w:val="15"/>
        </w:rPr>
        <w:t>ess</w:t>
      </w:r>
      <w:r>
        <w:rPr>
          <w:rFonts w:ascii="Arial"/>
          <w:color w:val="1A1A1A"/>
          <w:w w:val="90"/>
          <w:sz w:val="15"/>
        </w:rPr>
        <w:t>t</w:t>
      </w:r>
      <w:r>
        <w:rPr>
          <w:rFonts w:ascii="Arial"/>
          <w:color w:val="444444"/>
          <w:w w:val="90"/>
          <w:sz w:val="15"/>
        </w:rPr>
        <w:t>han</w:t>
      </w:r>
      <w:r>
        <w:rPr>
          <w:rFonts w:ascii="Arial"/>
          <w:color w:val="444444"/>
          <w:spacing w:val="20"/>
          <w:sz w:val="15"/>
        </w:rPr>
        <w:t> </w:t>
      </w:r>
      <w:r>
        <w:rPr>
          <w:rFonts w:ascii="Arial"/>
          <w:color w:val="595959"/>
          <w:w w:val="90"/>
          <w:sz w:val="15"/>
        </w:rPr>
        <w:t>"</w:t>
      </w:r>
      <w:r>
        <w:rPr>
          <w:rFonts w:ascii="Arial"/>
          <w:color w:val="1A1A1A"/>
          <w:w w:val="90"/>
          <w:sz w:val="15"/>
        </w:rPr>
        <w:t>very</w:t>
      </w:r>
      <w:r>
        <w:rPr>
          <w:rFonts w:ascii="Arial"/>
          <w:color w:val="1A1A1A"/>
          <w:spacing w:val="11"/>
          <w:sz w:val="15"/>
        </w:rPr>
        <w:t> </w:t>
      </w:r>
      <w:r>
        <w:rPr>
          <w:rFonts w:ascii="Arial"/>
          <w:color w:val="313131"/>
          <w:spacing w:val="-2"/>
          <w:w w:val="90"/>
          <w:sz w:val="15"/>
        </w:rPr>
        <w:t>well"</w:t>
      </w:r>
    </w:p>
    <w:p>
      <w:pPr>
        <w:spacing w:before="37"/>
        <w:ind w:left="142" w:right="0" w:firstLine="0"/>
        <w:jc w:val="left"/>
        <w:rPr>
          <w:rFonts w:ascii="Arial"/>
          <w:b/>
          <w:sz w:val="14"/>
        </w:rPr>
      </w:pPr>
      <w:r>
        <w:rPr>
          <w:rFonts w:ascii="Arial"/>
          <w:b/>
          <w:color w:val="1A1A1A"/>
          <w:spacing w:val="-2"/>
          <w:sz w:val="14"/>
        </w:rPr>
        <w:t>KOREAN</w:t>
      </w:r>
    </w:p>
    <w:p>
      <w:pPr>
        <w:spacing w:line="300" w:lineRule="auto" w:before="31"/>
        <w:ind w:left="135" w:right="10252" w:firstLine="150"/>
        <w:jc w:val="left"/>
        <w:rPr>
          <w:rFonts w:ascii="Arial"/>
          <w:b/>
          <w:sz w:val="14"/>
        </w:rPr>
      </w:pPr>
      <w:r>
        <w:rPr>
          <w:rFonts w:ascii="Arial"/>
          <w:color w:val="313131"/>
          <w:w w:val="95"/>
          <w:sz w:val="15"/>
        </w:rPr>
        <w:t>Speak</w:t>
      </w:r>
      <w:r>
        <w:rPr>
          <w:rFonts w:ascii="Arial"/>
          <w:color w:val="313131"/>
          <w:spacing w:val="-1"/>
          <w:w w:val="95"/>
          <w:sz w:val="15"/>
        </w:rPr>
        <w:t> </w:t>
      </w:r>
      <w:r>
        <w:rPr>
          <w:rFonts w:ascii="Arial"/>
          <w:color w:val="444444"/>
          <w:w w:val="95"/>
          <w:sz w:val="15"/>
        </w:rPr>
        <w:t>Engl</w:t>
      </w:r>
      <w:r>
        <w:rPr>
          <w:rFonts w:ascii="Arial"/>
          <w:color w:val="030303"/>
          <w:w w:val="95"/>
          <w:sz w:val="15"/>
        </w:rPr>
        <w:t>i</w:t>
      </w:r>
      <w:r>
        <w:rPr>
          <w:rFonts w:ascii="Arial"/>
          <w:color w:val="313131"/>
          <w:w w:val="95"/>
          <w:sz w:val="15"/>
        </w:rPr>
        <w:t>sh</w:t>
      </w:r>
      <w:r>
        <w:rPr>
          <w:rFonts w:ascii="Arial"/>
          <w:color w:val="313131"/>
          <w:spacing w:val="-14"/>
          <w:w w:val="95"/>
          <w:sz w:val="15"/>
        </w:rPr>
        <w:t> </w:t>
      </w:r>
      <w:r>
        <w:rPr>
          <w:rFonts w:ascii="Arial"/>
          <w:color w:val="030303"/>
          <w:w w:val="95"/>
          <w:sz w:val="15"/>
        </w:rPr>
        <w:t>l</w:t>
      </w:r>
      <w:r>
        <w:rPr>
          <w:rFonts w:ascii="Arial"/>
          <w:color w:val="313131"/>
          <w:w w:val="95"/>
          <w:sz w:val="15"/>
        </w:rPr>
        <w:t>ess</w:t>
      </w:r>
      <w:r>
        <w:rPr>
          <w:rFonts w:ascii="Arial"/>
          <w:color w:val="1A1A1A"/>
          <w:w w:val="95"/>
          <w:sz w:val="15"/>
        </w:rPr>
        <w:t>t</w:t>
      </w:r>
      <w:r>
        <w:rPr>
          <w:rFonts w:ascii="Arial"/>
          <w:color w:val="444444"/>
          <w:w w:val="95"/>
          <w:sz w:val="15"/>
        </w:rPr>
        <w:t>han "</w:t>
      </w:r>
      <w:r>
        <w:rPr>
          <w:rFonts w:ascii="Arial"/>
          <w:color w:val="1A1A1A"/>
          <w:w w:val="95"/>
          <w:sz w:val="15"/>
        </w:rPr>
        <w:t>very</w:t>
      </w:r>
      <w:r>
        <w:rPr>
          <w:rFonts w:ascii="Arial"/>
          <w:color w:val="1A1A1A"/>
          <w:spacing w:val="-1"/>
          <w:w w:val="95"/>
          <w:sz w:val="15"/>
        </w:rPr>
        <w:t> </w:t>
      </w:r>
      <w:r>
        <w:rPr>
          <w:rFonts w:ascii="Arial"/>
          <w:color w:val="1A1A1A"/>
          <w:w w:val="95"/>
          <w:sz w:val="15"/>
        </w:rPr>
        <w:t>well"</w:t>
      </w:r>
      <w:r>
        <w:rPr>
          <w:rFonts w:ascii="Arial"/>
          <w:color w:val="1A1A1A"/>
          <w:sz w:val="15"/>
        </w:rPr>
        <w:t> </w:t>
      </w:r>
      <w:r>
        <w:rPr>
          <w:rFonts w:ascii="Arial"/>
          <w:b/>
          <w:color w:val="1A1A1A"/>
          <w:w w:val="95"/>
          <w:sz w:val="14"/>
        </w:rPr>
        <w:t>CHINESE</w:t>
      </w:r>
      <w:r>
        <w:rPr>
          <w:rFonts w:ascii="Arial"/>
          <w:b/>
          <w:color w:val="1A1A1A"/>
          <w:spacing w:val="-8"/>
          <w:w w:val="95"/>
          <w:sz w:val="14"/>
        </w:rPr>
        <w:t> </w:t>
      </w:r>
      <w:r>
        <w:rPr>
          <w:rFonts w:ascii="Arial"/>
          <w:b/>
          <w:color w:val="1A1A1A"/>
          <w:w w:val="95"/>
          <w:sz w:val="14"/>
        </w:rPr>
        <w:t>(Incl</w:t>
      </w:r>
      <w:r>
        <w:rPr>
          <w:rFonts w:ascii="Arial"/>
          <w:b/>
          <w:color w:val="444444"/>
          <w:w w:val="95"/>
          <w:sz w:val="14"/>
        </w:rPr>
        <w:t>.</w:t>
      </w:r>
      <w:r>
        <w:rPr>
          <w:rFonts w:ascii="Arial"/>
          <w:b/>
          <w:color w:val="444444"/>
          <w:spacing w:val="-15"/>
          <w:w w:val="95"/>
          <w:sz w:val="14"/>
        </w:rPr>
        <w:t> </w:t>
      </w:r>
      <w:r>
        <w:rPr>
          <w:rFonts w:ascii="Arial"/>
          <w:b/>
          <w:color w:val="1A1A1A"/>
          <w:w w:val="95"/>
          <w:sz w:val="14"/>
        </w:rPr>
        <w:t>Mandarin,</w:t>
      </w:r>
      <w:r>
        <w:rPr>
          <w:rFonts w:ascii="Arial"/>
          <w:b/>
          <w:color w:val="1A1A1A"/>
          <w:spacing w:val="-15"/>
          <w:w w:val="95"/>
          <w:sz w:val="14"/>
        </w:rPr>
        <w:t> </w:t>
      </w:r>
      <w:r>
        <w:rPr>
          <w:rFonts w:ascii="Arial"/>
          <w:b/>
          <w:color w:val="1A1A1A"/>
          <w:w w:val="95"/>
          <w:sz w:val="14"/>
        </w:rPr>
        <w:t>Cantonese)</w:t>
      </w:r>
      <w:r>
        <w:rPr>
          <w:rFonts w:ascii="Arial"/>
          <w:b/>
          <w:color w:val="1A1A1A"/>
          <w:spacing w:val="40"/>
          <w:sz w:val="14"/>
        </w:rPr>
        <w:t> </w:t>
      </w:r>
      <w:r>
        <w:rPr>
          <w:rFonts w:ascii="Arial"/>
          <w:color w:val="313131"/>
          <w:sz w:val="15"/>
        </w:rPr>
        <w:t>Speak</w:t>
      </w:r>
      <w:r>
        <w:rPr>
          <w:rFonts w:ascii="Arial"/>
          <w:color w:val="313131"/>
          <w:spacing w:val="-15"/>
          <w:sz w:val="15"/>
        </w:rPr>
        <w:t> </w:t>
      </w:r>
      <w:r>
        <w:rPr>
          <w:rFonts w:ascii="Arial"/>
          <w:color w:val="1A1A1A"/>
          <w:sz w:val="15"/>
        </w:rPr>
        <w:t>En</w:t>
      </w:r>
      <w:r>
        <w:rPr>
          <w:rFonts w:ascii="Arial"/>
          <w:color w:val="444444"/>
          <w:sz w:val="15"/>
        </w:rPr>
        <w:t>gl</w:t>
      </w:r>
      <w:r>
        <w:rPr>
          <w:rFonts w:ascii="Arial"/>
          <w:color w:val="1A1A1A"/>
          <w:sz w:val="15"/>
        </w:rPr>
        <w:t>ish </w:t>
      </w:r>
      <w:r>
        <w:rPr>
          <w:rFonts w:ascii="Arial"/>
          <w:color w:val="030303"/>
          <w:sz w:val="15"/>
        </w:rPr>
        <w:t>l</w:t>
      </w:r>
      <w:r>
        <w:rPr>
          <w:rFonts w:ascii="Arial"/>
          <w:color w:val="444444"/>
          <w:sz w:val="15"/>
        </w:rPr>
        <w:t>ess</w:t>
      </w:r>
      <w:r>
        <w:rPr>
          <w:rFonts w:ascii="Arial"/>
          <w:color w:val="444444"/>
          <w:spacing w:val="-19"/>
          <w:sz w:val="15"/>
        </w:rPr>
        <w:t> </w:t>
      </w:r>
      <w:r>
        <w:rPr>
          <w:rFonts w:ascii="Arial"/>
          <w:color w:val="313131"/>
          <w:sz w:val="15"/>
        </w:rPr>
        <w:t>than</w:t>
      </w:r>
      <w:r>
        <w:rPr>
          <w:rFonts w:ascii="Arial"/>
          <w:color w:val="313131"/>
          <w:spacing w:val="-15"/>
          <w:sz w:val="15"/>
        </w:rPr>
        <w:t> </w:t>
      </w:r>
      <w:r>
        <w:rPr>
          <w:rFonts w:ascii="Arial"/>
          <w:color w:val="444444"/>
          <w:sz w:val="15"/>
        </w:rPr>
        <w:t>"</w:t>
      </w:r>
      <w:r>
        <w:rPr>
          <w:rFonts w:ascii="Arial"/>
          <w:color w:val="1A1A1A"/>
          <w:sz w:val="15"/>
        </w:rPr>
        <w:t>v</w:t>
      </w:r>
      <w:r>
        <w:rPr>
          <w:rFonts w:ascii="Arial"/>
          <w:color w:val="444444"/>
          <w:sz w:val="15"/>
        </w:rPr>
        <w:t>ery </w:t>
      </w:r>
      <w:r>
        <w:rPr>
          <w:rFonts w:ascii="Arial"/>
          <w:color w:val="313131"/>
          <w:sz w:val="15"/>
        </w:rPr>
        <w:t>well" </w:t>
      </w:r>
      <w:r>
        <w:rPr>
          <w:rFonts w:ascii="Arial"/>
          <w:b/>
          <w:color w:val="1A1A1A"/>
          <w:spacing w:val="-2"/>
          <w:sz w:val="14"/>
        </w:rPr>
        <w:t>VIETNAMESE</w:t>
      </w:r>
    </w:p>
    <w:p>
      <w:pPr>
        <w:spacing w:line="161" w:lineRule="exact" w:before="0"/>
        <w:ind w:left="135" w:right="0" w:firstLine="0"/>
        <w:jc w:val="left"/>
        <w:rPr>
          <w:rFonts w:ascii="Arial"/>
          <w:sz w:val="15"/>
        </w:rPr>
      </w:pPr>
      <w:r>
        <w:rPr>
          <w:rFonts w:ascii="Arial"/>
          <w:color w:val="313131"/>
          <w:w w:val="95"/>
          <w:sz w:val="15"/>
        </w:rPr>
        <w:t>Speak</w:t>
      </w:r>
      <w:r>
        <w:rPr>
          <w:rFonts w:ascii="Arial"/>
          <w:color w:val="313131"/>
          <w:spacing w:val="-21"/>
          <w:w w:val="95"/>
          <w:sz w:val="15"/>
        </w:rPr>
        <w:t> </w:t>
      </w:r>
      <w:r>
        <w:rPr>
          <w:rFonts w:ascii="Arial"/>
          <w:color w:val="313131"/>
          <w:w w:val="95"/>
          <w:sz w:val="15"/>
        </w:rPr>
        <w:t>English</w:t>
      </w:r>
      <w:r>
        <w:rPr>
          <w:rFonts w:ascii="Arial"/>
          <w:color w:val="313131"/>
          <w:spacing w:val="-8"/>
          <w:w w:val="95"/>
          <w:sz w:val="15"/>
        </w:rPr>
        <w:t> </w:t>
      </w:r>
      <w:r>
        <w:rPr>
          <w:rFonts w:ascii="Arial"/>
          <w:color w:val="030303"/>
          <w:w w:val="95"/>
          <w:sz w:val="15"/>
        </w:rPr>
        <w:t>l</w:t>
      </w:r>
      <w:r>
        <w:rPr>
          <w:rFonts w:ascii="Arial"/>
          <w:color w:val="313131"/>
          <w:w w:val="95"/>
          <w:sz w:val="15"/>
        </w:rPr>
        <w:t>essthan</w:t>
      </w:r>
      <w:r>
        <w:rPr>
          <w:rFonts w:ascii="Arial"/>
          <w:color w:val="313131"/>
          <w:spacing w:val="-20"/>
          <w:w w:val="95"/>
          <w:sz w:val="15"/>
        </w:rPr>
        <w:t> </w:t>
      </w:r>
      <w:r>
        <w:rPr>
          <w:rFonts w:ascii="Arial"/>
          <w:color w:val="444444"/>
          <w:w w:val="95"/>
          <w:sz w:val="15"/>
        </w:rPr>
        <w:t>"very</w:t>
      </w:r>
      <w:r>
        <w:rPr>
          <w:rFonts w:ascii="Arial"/>
          <w:color w:val="444444"/>
          <w:spacing w:val="-3"/>
          <w:w w:val="95"/>
          <w:sz w:val="15"/>
        </w:rPr>
        <w:t> </w:t>
      </w:r>
      <w:r>
        <w:rPr>
          <w:rFonts w:ascii="Arial"/>
          <w:color w:val="313131"/>
          <w:spacing w:val="-2"/>
          <w:w w:val="95"/>
          <w:sz w:val="15"/>
        </w:rPr>
        <w:t>well"</w:t>
      </w:r>
    </w:p>
    <w:p>
      <w:pPr>
        <w:spacing w:before="47"/>
        <w:ind w:left="139" w:right="0" w:firstLine="0"/>
        <w:jc w:val="left"/>
        <w:rPr>
          <w:rFonts w:ascii="Arial"/>
          <w:b/>
          <w:sz w:val="14"/>
        </w:rPr>
      </w:pPr>
      <w:r>
        <w:rPr>
          <w:rFonts w:ascii="Arial"/>
          <w:b/>
          <w:color w:val="030303"/>
          <w:w w:val="90"/>
          <w:sz w:val="14"/>
        </w:rPr>
        <w:t>TAGALOG</w:t>
      </w:r>
      <w:r>
        <w:rPr>
          <w:rFonts w:ascii="Arial"/>
          <w:b/>
          <w:color w:val="030303"/>
          <w:spacing w:val="1"/>
          <w:sz w:val="14"/>
        </w:rPr>
        <w:t> </w:t>
      </w:r>
      <w:r>
        <w:rPr>
          <w:rFonts w:ascii="Arial"/>
          <w:b/>
          <w:color w:val="1A1A1A"/>
          <w:w w:val="90"/>
          <w:sz w:val="14"/>
        </w:rPr>
        <w:t>(Incl.</w:t>
      </w:r>
      <w:r>
        <w:rPr>
          <w:rFonts w:ascii="Arial"/>
          <w:b/>
          <w:color w:val="1A1A1A"/>
          <w:sz w:val="14"/>
        </w:rPr>
        <w:t> </w:t>
      </w:r>
      <w:r>
        <w:rPr>
          <w:rFonts w:ascii="Arial"/>
          <w:b/>
          <w:color w:val="030303"/>
          <w:spacing w:val="-2"/>
          <w:w w:val="90"/>
          <w:sz w:val="14"/>
        </w:rPr>
        <w:t>Filipino)</w:t>
      </w:r>
    </w:p>
    <w:p>
      <w:pPr>
        <w:spacing w:before="30"/>
        <w:ind w:left="135" w:right="0" w:firstLine="0"/>
        <w:jc w:val="left"/>
        <w:rPr>
          <w:rFonts w:ascii="Arial"/>
          <w:sz w:val="15"/>
        </w:rPr>
      </w:pPr>
      <w:r>
        <w:rPr>
          <w:rFonts w:ascii="Arial"/>
          <w:color w:val="313131"/>
          <w:w w:val="95"/>
          <w:sz w:val="15"/>
        </w:rPr>
        <w:t>Speak</w:t>
      </w:r>
      <w:r>
        <w:rPr>
          <w:rFonts w:ascii="Arial"/>
          <w:color w:val="313131"/>
          <w:spacing w:val="-20"/>
          <w:w w:val="95"/>
          <w:sz w:val="15"/>
        </w:rPr>
        <w:t> </w:t>
      </w:r>
      <w:r>
        <w:rPr>
          <w:rFonts w:ascii="Arial"/>
          <w:color w:val="444444"/>
          <w:w w:val="95"/>
          <w:sz w:val="15"/>
        </w:rPr>
        <w:t>En</w:t>
      </w:r>
      <w:r>
        <w:rPr>
          <w:rFonts w:ascii="Arial"/>
          <w:color w:val="1A1A1A"/>
          <w:w w:val="95"/>
          <w:sz w:val="15"/>
        </w:rPr>
        <w:t>g</w:t>
      </w:r>
      <w:r>
        <w:rPr>
          <w:rFonts w:ascii="Arial"/>
          <w:color w:val="444444"/>
          <w:w w:val="95"/>
          <w:sz w:val="15"/>
        </w:rPr>
        <w:t>lish</w:t>
      </w:r>
      <w:r>
        <w:rPr>
          <w:rFonts w:ascii="Arial"/>
          <w:color w:val="444444"/>
          <w:spacing w:val="-8"/>
          <w:w w:val="95"/>
          <w:sz w:val="15"/>
        </w:rPr>
        <w:t> </w:t>
      </w:r>
      <w:r>
        <w:rPr>
          <w:rFonts w:ascii="Arial"/>
          <w:color w:val="030303"/>
          <w:w w:val="95"/>
          <w:sz w:val="15"/>
        </w:rPr>
        <w:t>le</w:t>
      </w:r>
      <w:r>
        <w:rPr>
          <w:rFonts w:ascii="Arial"/>
          <w:color w:val="313131"/>
          <w:w w:val="95"/>
          <w:sz w:val="15"/>
        </w:rPr>
        <w:t>ss</w:t>
      </w:r>
      <w:r>
        <w:rPr>
          <w:rFonts w:ascii="Arial"/>
          <w:color w:val="1A1A1A"/>
          <w:w w:val="95"/>
          <w:sz w:val="15"/>
        </w:rPr>
        <w:t>than</w:t>
      </w:r>
      <w:r>
        <w:rPr>
          <w:rFonts w:ascii="Arial"/>
          <w:color w:val="1A1A1A"/>
          <w:spacing w:val="-9"/>
          <w:w w:val="95"/>
          <w:sz w:val="15"/>
        </w:rPr>
        <w:t> </w:t>
      </w:r>
      <w:r>
        <w:rPr>
          <w:rFonts w:ascii="Arial"/>
          <w:color w:val="595959"/>
          <w:w w:val="95"/>
          <w:sz w:val="15"/>
        </w:rPr>
        <w:t>"</w:t>
      </w:r>
      <w:r>
        <w:rPr>
          <w:rFonts w:ascii="Arial"/>
          <w:color w:val="1A1A1A"/>
          <w:w w:val="95"/>
          <w:sz w:val="15"/>
        </w:rPr>
        <w:t>very</w:t>
      </w:r>
      <w:r>
        <w:rPr>
          <w:rFonts w:ascii="Arial"/>
          <w:color w:val="1A1A1A"/>
          <w:spacing w:val="-9"/>
          <w:w w:val="95"/>
          <w:sz w:val="15"/>
        </w:rPr>
        <w:t> </w:t>
      </w:r>
      <w:r>
        <w:rPr>
          <w:rFonts w:ascii="Arial"/>
          <w:color w:val="1A1A1A"/>
          <w:spacing w:val="-2"/>
          <w:w w:val="95"/>
          <w:sz w:val="15"/>
        </w:rPr>
        <w:t>we</w:t>
      </w:r>
      <w:r>
        <w:rPr>
          <w:rFonts w:ascii="Arial"/>
          <w:color w:val="444444"/>
          <w:spacing w:val="-2"/>
          <w:w w:val="95"/>
          <w:sz w:val="15"/>
        </w:rPr>
        <w:t>ll"</w:t>
      </w:r>
    </w:p>
    <w:p>
      <w:pPr>
        <w:spacing w:before="38"/>
        <w:ind w:left="146" w:right="0" w:firstLine="0"/>
        <w:jc w:val="left"/>
        <w:rPr>
          <w:rFonts w:ascii="Arial"/>
          <w:b/>
          <w:sz w:val="14"/>
        </w:rPr>
      </w:pPr>
      <w:r>
        <w:rPr>
          <w:rFonts w:ascii="Arial"/>
          <w:b/>
          <w:color w:val="030303"/>
          <w:w w:val="90"/>
          <w:sz w:val="14"/>
        </w:rPr>
        <w:t>OTHER</w:t>
      </w:r>
      <w:r>
        <w:rPr>
          <w:rFonts w:ascii="Arial"/>
          <w:b/>
          <w:color w:val="030303"/>
          <w:spacing w:val="-4"/>
          <w:sz w:val="14"/>
        </w:rPr>
        <w:t> </w:t>
      </w:r>
      <w:r>
        <w:rPr>
          <w:rFonts w:ascii="Arial"/>
          <w:b/>
          <w:color w:val="1A1A1A"/>
          <w:w w:val="90"/>
          <w:sz w:val="14"/>
        </w:rPr>
        <w:t>ASIAN</w:t>
      </w:r>
      <w:r>
        <w:rPr>
          <w:rFonts w:ascii="Arial"/>
          <w:b/>
          <w:color w:val="1A1A1A"/>
          <w:spacing w:val="-17"/>
          <w:w w:val="90"/>
          <w:sz w:val="14"/>
        </w:rPr>
        <w:t> </w:t>
      </w:r>
      <w:r>
        <w:rPr>
          <w:rFonts w:ascii="Arial"/>
          <w:b/>
          <w:color w:val="030303"/>
          <w:spacing w:val="-2"/>
          <w:w w:val="90"/>
          <w:sz w:val="14"/>
        </w:rPr>
        <w:t>LANGUAGES</w:t>
      </w:r>
    </w:p>
    <w:p>
      <w:pPr>
        <w:spacing w:before="40"/>
        <w:ind w:left="135" w:right="0" w:firstLine="0"/>
        <w:jc w:val="left"/>
        <w:rPr>
          <w:rFonts w:ascii="Arial"/>
          <w:sz w:val="15"/>
        </w:rPr>
      </w:pPr>
      <w:r>
        <w:rPr>
          <w:rFonts w:ascii="Arial"/>
          <w:color w:val="313131"/>
          <w:spacing w:val="-2"/>
          <w:w w:val="95"/>
          <w:sz w:val="15"/>
        </w:rPr>
        <w:t>Speak</w:t>
      </w:r>
      <w:r>
        <w:rPr>
          <w:rFonts w:ascii="Arial"/>
          <w:color w:val="313131"/>
          <w:spacing w:val="-17"/>
          <w:w w:val="95"/>
          <w:sz w:val="15"/>
        </w:rPr>
        <w:t> </w:t>
      </w:r>
      <w:r>
        <w:rPr>
          <w:rFonts w:ascii="Arial"/>
          <w:color w:val="444444"/>
          <w:spacing w:val="-2"/>
          <w:w w:val="95"/>
          <w:sz w:val="15"/>
        </w:rPr>
        <w:t>E</w:t>
      </w:r>
      <w:r>
        <w:rPr>
          <w:rFonts w:ascii="Arial"/>
          <w:color w:val="1A1A1A"/>
          <w:spacing w:val="-2"/>
          <w:w w:val="95"/>
          <w:sz w:val="15"/>
        </w:rPr>
        <w:t>ng</w:t>
      </w:r>
      <w:r>
        <w:rPr>
          <w:rFonts w:ascii="Arial"/>
          <w:color w:val="444444"/>
          <w:spacing w:val="-2"/>
          <w:w w:val="95"/>
          <w:sz w:val="15"/>
        </w:rPr>
        <w:t>l</w:t>
      </w:r>
      <w:r>
        <w:rPr>
          <w:rFonts w:ascii="Arial"/>
          <w:color w:val="030303"/>
          <w:spacing w:val="-2"/>
          <w:w w:val="95"/>
          <w:sz w:val="15"/>
        </w:rPr>
        <w:t>i</w:t>
      </w:r>
      <w:r>
        <w:rPr>
          <w:rFonts w:ascii="Arial"/>
          <w:color w:val="313131"/>
          <w:spacing w:val="-2"/>
          <w:w w:val="95"/>
          <w:sz w:val="15"/>
        </w:rPr>
        <w:t>sh</w:t>
      </w:r>
      <w:r>
        <w:rPr>
          <w:rFonts w:ascii="Arial"/>
          <w:color w:val="313131"/>
          <w:spacing w:val="-2"/>
          <w:sz w:val="15"/>
        </w:rPr>
        <w:t> </w:t>
      </w:r>
      <w:r>
        <w:rPr>
          <w:rFonts w:ascii="Arial"/>
          <w:color w:val="030303"/>
          <w:spacing w:val="-2"/>
          <w:w w:val="95"/>
          <w:sz w:val="15"/>
        </w:rPr>
        <w:t>l</w:t>
      </w:r>
      <w:r>
        <w:rPr>
          <w:rFonts w:ascii="Arial"/>
          <w:color w:val="313131"/>
          <w:spacing w:val="-2"/>
          <w:w w:val="95"/>
          <w:sz w:val="15"/>
        </w:rPr>
        <w:t>ess</w:t>
      </w:r>
      <w:r>
        <w:rPr>
          <w:rFonts w:ascii="Arial"/>
          <w:color w:val="313131"/>
          <w:spacing w:val="-19"/>
          <w:w w:val="95"/>
          <w:sz w:val="15"/>
        </w:rPr>
        <w:t> </w:t>
      </w:r>
      <w:r>
        <w:rPr>
          <w:rFonts w:ascii="Arial"/>
          <w:color w:val="1A1A1A"/>
          <w:spacing w:val="-2"/>
          <w:w w:val="95"/>
          <w:sz w:val="15"/>
        </w:rPr>
        <w:t>than</w:t>
      </w:r>
      <w:r>
        <w:rPr>
          <w:rFonts w:ascii="Arial"/>
          <w:color w:val="1A1A1A"/>
          <w:spacing w:val="-3"/>
          <w:sz w:val="15"/>
        </w:rPr>
        <w:t> </w:t>
      </w:r>
      <w:r>
        <w:rPr>
          <w:rFonts w:ascii="Arial"/>
          <w:color w:val="595959"/>
          <w:spacing w:val="-2"/>
          <w:w w:val="95"/>
          <w:sz w:val="15"/>
        </w:rPr>
        <w:t>"</w:t>
      </w:r>
      <w:r>
        <w:rPr>
          <w:rFonts w:ascii="Arial"/>
          <w:color w:val="1A1A1A"/>
          <w:spacing w:val="-2"/>
          <w:w w:val="95"/>
          <w:sz w:val="15"/>
        </w:rPr>
        <w:t>very</w:t>
      </w:r>
      <w:r>
        <w:rPr>
          <w:rFonts w:ascii="Arial"/>
          <w:color w:val="1A1A1A"/>
          <w:spacing w:val="-3"/>
          <w:sz w:val="15"/>
        </w:rPr>
        <w:t> </w:t>
      </w:r>
      <w:r>
        <w:rPr>
          <w:rFonts w:ascii="Arial"/>
          <w:color w:val="1A1A1A"/>
          <w:spacing w:val="-2"/>
          <w:w w:val="95"/>
          <w:sz w:val="15"/>
        </w:rPr>
        <w:t>we</w:t>
      </w:r>
      <w:r>
        <w:rPr>
          <w:rFonts w:ascii="Arial"/>
          <w:color w:val="444444"/>
          <w:spacing w:val="-2"/>
          <w:w w:val="95"/>
          <w:sz w:val="15"/>
        </w:rPr>
        <w:t>ll"</w:t>
      </w:r>
    </w:p>
    <w:p>
      <w:pPr>
        <w:spacing w:before="38"/>
        <w:ind w:left="142" w:right="0" w:firstLine="0"/>
        <w:jc w:val="left"/>
        <w:rPr>
          <w:rFonts w:ascii="Arial"/>
          <w:b/>
          <w:sz w:val="14"/>
        </w:rPr>
      </w:pPr>
      <w:r>
        <w:rPr>
          <w:rFonts w:ascii="Arial"/>
          <w:b/>
          <w:color w:val="1A1A1A"/>
          <w:spacing w:val="-2"/>
          <w:sz w:val="14"/>
        </w:rPr>
        <w:t>ARABIC</w:t>
      </w:r>
    </w:p>
    <w:p>
      <w:pPr>
        <w:spacing w:before="30"/>
        <w:ind w:left="135" w:right="0" w:firstLine="0"/>
        <w:jc w:val="left"/>
        <w:rPr>
          <w:rFonts w:ascii="Arial"/>
          <w:sz w:val="15"/>
        </w:rPr>
      </w:pPr>
      <w:r>
        <w:rPr>
          <w:rFonts w:ascii="Arial"/>
          <w:color w:val="313131"/>
          <w:spacing w:val="-2"/>
          <w:w w:val="95"/>
          <w:sz w:val="15"/>
        </w:rPr>
        <w:t>Speak</w:t>
      </w:r>
      <w:r>
        <w:rPr>
          <w:rFonts w:ascii="Arial"/>
          <w:color w:val="313131"/>
          <w:spacing w:val="-17"/>
          <w:w w:val="95"/>
          <w:sz w:val="15"/>
        </w:rPr>
        <w:t> </w:t>
      </w:r>
      <w:r>
        <w:rPr>
          <w:rFonts w:ascii="Arial"/>
          <w:color w:val="444444"/>
          <w:spacing w:val="-2"/>
          <w:w w:val="95"/>
          <w:sz w:val="15"/>
        </w:rPr>
        <w:t>Engl</w:t>
      </w:r>
      <w:r>
        <w:rPr>
          <w:rFonts w:ascii="Arial"/>
          <w:color w:val="1A1A1A"/>
          <w:spacing w:val="-2"/>
          <w:w w:val="95"/>
          <w:sz w:val="15"/>
        </w:rPr>
        <w:t>ish</w:t>
      </w:r>
      <w:r>
        <w:rPr>
          <w:rFonts w:ascii="Arial"/>
          <w:color w:val="1A1A1A"/>
          <w:spacing w:val="-2"/>
          <w:sz w:val="15"/>
        </w:rPr>
        <w:t> </w:t>
      </w:r>
      <w:r>
        <w:rPr>
          <w:rFonts w:ascii="Arial"/>
          <w:color w:val="030303"/>
          <w:spacing w:val="-2"/>
          <w:w w:val="95"/>
          <w:sz w:val="15"/>
        </w:rPr>
        <w:t>l</w:t>
      </w:r>
      <w:r>
        <w:rPr>
          <w:rFonts w:ascii="Arial"/>
          <w:color w:val="313131"/>
          <w:spacing w:val="-2"/>
          <w:w w:val="95"/>
          <w:sz w:val="15"/>
        </w:rPr>
        <w:t>ess</w:t>
      </w:r>
      <w:r>
        <w:rPr>
          <w:rFonts w:ascii="Arial"/>
          <w:color w:val="313131"/>
          <w:spacing w:val="-19"/>
          <w:w w:val="95"/>
          <w:sz w:val="15"/>
        </w:rPr>
        <w:t> </w:t>
      </w:r>
      <w:r>
        <w:rPr>
          <w:rFonts w:ascii="Arial"/>
          <w:color w:val="1A1A1A"/>
          <w:spacing w:val="-2"/>
          <w:w w:val="95"/>
          <w:sz w:val="15"/>
        </w:rPr>
        <w:t>than</w:t>
      </w:r>
      <w:r>
        <w:rPr>
          <w:rFonts w:ascii="Arial"/>
          <w:color w:val="1A1A1A"/>
          <w:spacing w:val="-3"/>
          <w:sz w:val="15"/>
        </w:rPr>
        <w:t> </w:t>
      </w:r>
      <w:r>
        <w:rPr>
          <w:rFonts w:ascii="Arial"/>
          <w:color w:val="595959"/>
          <w:spacing w:val="-2"/>
          <w:w w:val="95"/>
          <w:sz w:val="15"/>
        </w:rPr>
        <w:t>"</w:t>
      </w:r>
      <w:r>
        <w:rPr>
          <w:rFonts w:ascii="Arial"/>
          <w:color w:val="1A1A1A"/>
          <w:spacing w:val="-2"/>
          <w:w w:val="95"/>
          <w:sz w:val="15"/>
        </w:rPr>
        <w:t>very</w:t>
      </w:r>
      <w:r>
        <w:rPr>
          <w:rFonts w:ascii="Arial"/>
          <w:color w:val="1A1A1A"/>
          <w:spacing w:val="-3"/>
          <w:sz w:val="15"/>
        </w:rPr>
        <w:t> </w:t>
      </w:r>
      <w:r>
        <w:rPr>
          <w:rFonts w:ascii="Arial"/>
          <w:color w:val="1A1A1A"/>
          <w:spacing w:val="-2"/>
          <w:w w:val="95"/>
          <w:sz w:val="15"/>
        </w:rPr>
        <w:t>we</w:t>
      </w:r>
      <w:r>
        <w:rPr>
          <w:rFonts w:ascii="Arial"/>
          <w:color w:val="444444"/>
          <w:spacing w:val="-2"/>
          <w:w w:val="95"/>
          <w:sz w:val="15"/>
        </w:rPr>
        <w:t>ll"</w:t>
      </w:r>
    </w:p>
    <w:p>
      <w:pPr>
        <w:spacing w:before="48"/>
        <w:ind w:left="146" w:right="0" w:firstLine="0"/>
        <w:jc w:val="left"/>
        <w:rPr>
          <w:rFonts w:ascii="Arial"/>
          <w:b/>
          <w:sz w:val="14"/>
        </w:rPr>
      </w:pPr>
      <w:r>
        <w:rPr>
          <w:rFonts w:ascii="Arial"/>
          <w:b/>
          <w:color w:val="1A1A1A"/>
          <w:w w:val="90"/>
          <w:sz w:val="14"/>
        </w:rPr>
        <w:t>OTHER</w:t>
      </w:r>
      <w:r>
        <w:rPr>
          <w:rFonts w:ascii="Arial"/>
          <w:b/>
          <w:color w:val="1A1A1A"/>
          <w:spacing w:val="-2"/>
          <w:sz w:val="14"/>
        </w:rPr>
        <w:t> </w:t>
      </w:r>
      <w:r>
        <w:rPr>
          <w:rFonts w:ascii="Arial"/>
          <w:b/>
          <w:color w:val="1A1A1A"/>
          <w:w w:val="90"/>
          <w:sz w:val="14"/>
        </w:rPr>
        <w:t>AND</w:t>
      </w:r>
      <w:r>
        <w:rPr>
          <w:rFonts w:ascii="Arial"/>
          <w:b/>
          <w:color w:val="1A1A1A"/>
          <w:spacing w:val="-12"/>
          <w:w w:val="90"/>
          <w:sz w:val="14"/>
        </w:rPr>
        <w:t> </w:t>
      </w:r>
      <w:r>
        <w:rPr>
          <w:rFonts w:ascii="Arial"/>
          <w:b/>
          <w:color w:val="030303"/>
          <w:w w:val="90"/>
          <w:sz w:val="14"/>
        </w:rPr>
        <w:t>UNSPECIFI</w:t>
      </w:r>
      <w:r>
        <w:rPr>
          <w:rFonts w:ascii="Arial"/>
          <w:b/>
          <w:color w:val="313131"/>
          <w:w w:val="90"/>
          <w:sz w:val="14"/>
        </w:rPr>
        <w:t>E</w:t>
      </w:r>
      <w:r>
        <w:rPr>
          <w:rFonts w:ascii="Arial"/>
          <w:b/>
          <w:color w:val="030303"/>
          <w:w w:val="90"/>
          <w:sz w:val="14"/>
        </w:rPr>
        <w:t>D</w:t>
      </w:r>
      <w:r>
        <w:rPr>
          <w:rFonts w:ascii="Arial"/>
          <w:b/>
          <w:color w:val="030303"/>
          <w:spacing w:val="-10"/>
          <w:w w:val="90"/>
          <w:sz w:val="14"/>
        </w:rPr>
        <w:t> </w:t>
      </w:r>
      <w:r>
        <w:rPr>
          <w:rFonts w:ascii="Arial"/>
          <w:b/>
          <w:color w:val="030303"/>
          <w:spacing w:val="-2"/>
          <w:w w:val="90"/>
          <w:sz w:val="14"/>
        </w:rPr>
        <w:t>LANGUAGES</w:t>
      </w:r>
    </w:p>
    <w:p>
      <w:pPr>
        <w:spacing w:before="20"/>
        <w:ind w:left="135" w:right="0" w:firstLine="0"/>
        <w:jc w:val="left"/>
        <w:rPr>
          <w:rFonts w:ascii="Arial"/>
          <w:sz w:val="15"/>
        </w:rPr>
      </w:pPr>
      <w:r>
        <w:rPr>
          <w:rFonts w:ascii="Arial"/>
          <w:color w:val="313131"/>
          <w:w w:val="95"/>
          <w:sz w:val="15"/>
        </w:rPr>
        <w:t>Speak</w:t>
      </w:r>
      <w:r>
        <w:rPr>
          <w:rFonts w:ascii="Arial"/>
          <w:color w:val="313131"/>
          <w:spacing w:val="-20"/>
          <w:w w:val="95"/>
          <w:sz w:val="15"/>
        </w:rPr>
        <w:t> </w:t>
      </w:r>
      <w:r>
        <w:rPr>
          <w:rFonts w:ascii="Arial"/>
          <w:color w:val="444444"/>
          <w:w w:val="95"/>
          <w:sz w:val="15"/>
        </w:rPr>
        <w:t>En</w:t>
      </w:r>
      <w:r>
        <w:rPr>
          <w:rFonts w:ascii="Arial"/>
          <w:color w:val="1A1A1A"/>
          <w:w w:val="95"/>
          <w:sz w:val="15"/>
        </w:rPr>
        <w:t>g</w:t>
      </w:r>
      <w:r>
        <w:rPr>
          <w:rFonts w:ascii="Arial"/>
          <w:color w:val="444444"/>
          <w:w w:val="95"/>
          <w:sz w:val="15"/>
        </w:rPr>
        <w:t>l</w:t>
      </w:r>
      <w:r>
        <w:rPr>
          <w:rFonts w:ascii="Arial"/>
          <w:color w:val="1A1A1A"/>
          <w:w w:val="95"/>
          <w:sz w:val="15"/>
        </w:rPr>
        <w:t>ish</w:t>
      </w:r>
      <w:r>
        <w:rPr>
          <w:rFonts w:ascii="Arial"/>
          <w:color w:val="1A1A1A"/>
          <w:spacing w:val="-8"/>
          <w:w w:val="95"/>
          <w:sz w:val="15"/>
        </w:rPr>
        <w:t> </w:t>
      </w:r>
      <w:r>
        <w:rPr>
          <w:rFonts w:ascii="Arial"/>
          <w:color w:val="030303"/>
          <w:w w:val="95"/>
          <w:sz w:val="15"/>
        </w:rPr>
        <w:t>l</w:t>
      </w:r>
      <w:r>
        <w:rPr>
          <w:rFonts w:ascii="Arial"/>
          <w:color w:val="313131"/>
          <w:w w:val="95"/>
          <w:sz w:val="15"/>
        </w:rPr>
        <w:t>ess</w:t>
      </w:r>
      <w:r>
        <w:rPr>
          <w:rFonts w:ascii="Arial"/>
          <w:color w:val="1A1A1A"/>
          <w:w w:val="95"/>
          <w:sz w:val="15"/>
        </w:rPr>
        <w:t>than</w:t>
      </w:r>
      <w:r>
        <w:rPr>
          <w:rFonts w:ascii="Arial"/>
          <w:color w:val="1A1A1A"/>
          <w:spacing w:val="-9"/>
          <w:w w:val="95"/>
          <w:sz w:val="15"/>
        </w:rPr>
        <w:t> </w:t>
      </w:r>
      <w:r>
        <w:rPr>
          <w:rFonts w:ascii="Arial"/>
          <w:color w:val="595959"/>
          <w:w w:val="95"/>
          <w:sz w:val="15"/>
        </w:rPr>
        <w:t>"</w:t>
      </w:r>
      <w:r>
        <w:rPr>
          <w:rFonts w:ascii="Arial"/>
          <w:color w:val="1A1A1A"/>
          <w:w w:val="95"/>
          <w:sz w:val="15"/>
        </w:rPr>
        <w:t>very</w:t>
      </w:r>
      <w:r>
        <w:rPr>
          <w:rFonts w:ascii="Arial"/>
          <w:color w:val="1A1A1A"/>
          <w:spacing w:val="-9"/>
          <w:w w:val="95"/>
          <w:sz w:val="15"/>
        </w:rPr>
        <w:t> </w:t>
      </w:r>
      <w:r>
        <w:rPr>
          <w:rFonts w:ascii="Arial"/>
          <w:color w:val="1A1A1A"/>
          <w:spacing w:val="-2"/>
          <w:w w:val="95"/>
          <w:sz w:val="15"/>
        </w:rPr>
        <w:t>we</w:t>
      </w:r>
      <w:r>
        <w:rPr>
          <w:rFonts w:ascii="Arial"/>
          <w:color w:val="444444"/>
          <w:spacing w:val="-2"/>
          <w:w w:val="95"/>
          <w:sz w:val="15"/>
        </w:rPr>
        <w:t>ll"</w:t>
      </w:r>
    </w:p>
    <w:p>
      <w:pPr>
        <w:spacing w:after="0"/>
        <w:jc w:val="left"/>
        <w:rPr>
          <w:rFonts w:ascii="Arial"/>
          <w:sz w:val="15"/>
        </w:rPr>
        <w:sectPr>
          <w:footerReference w:type="default" r:id="rId92"/>
          <w:pgSz w:w="15840" w:h="12240" w:orient="landscape"/>
          <w:pgMar w:footer="0" w:header="0" w:top="960" w:bottom="280" w:left="900" w:right="1820"/>
        </w:sectPr>
      </w:pPr>
    </w:p>
    <w:p>
      <w:pPr>
        <w:pStyle w:val="BodyText"/>
        <w:rPr>
          <w:rFonts w:ascii="Arial"/>
          <w:sz w:val="18"/>
        </w:rPr>
      </w:pPr>
    </w:p>
    <w:p>
      <w:pPr>
        <w:pStyle w:val="BodyText"/>
        <w:rPr>
          <w:rFonts w:ascii="Arial"/>
          <w:sz w:val="18"/>
        </w:rPr>
      </w:pPr>
    </w:p>
    <w:p>
      <w:pPr>
        <w:pStyle w:val="BodyText"/>
        <w:spacing w:before="4"/>
        <w:rPr>
          <w:rFonts w:ascii="Arial"/>
          <w:sz w:val="15"/>
        </w:rPr>
      </w:pPr>
    </w:p>
    <w:p>
      <w:pPr>
        <w:spacing w:line="266" w:lineRule="auto" w:before="0"/>
        <w:ind w:left="171" w:right="0" w:firstLine="0"/>
        <w:jc w:val="left"/>
        <w:rPr>
          <w:sz w:val="17"/>
        </w:rPr>
      </w:pPr>
      <w:r>
        <w:rPr>
          <w:b/>
          <w:w w:val="105"/>
          <w:sz w:val="17"/>
        </w:rPr>
        <w:t>MAH</w:t>
      </w:r>
      <w:r>
        <w:rPr>
          <w:b/>
          <w:spacing w:val="-11"/>
          <w:w w:val="105"/>
          <w:sz w:val="17"/>
        </w:rPr>
        <w:t> </w:t>
      </w:r>
      <w:r>
        <w:rPr>
          <w:b/>
          <w:w w:val="105"/>
          <w:sz w:val="17"/>
        </w:rPr>
        <w:t>SERVICE</w:t>
      </w:r>
      <w:r>
        <w:rPr>
          <w:b/>
          <w:spacing w:val="-10"/>
          <w:w w:val="105"/>
          <w:sz w:val="17"/>
        </w:rPr>
        <w:t> </w:t>
      </w:r>
      <w:r>
        <w:rPr>
          <w:b/>
          <w:w w:val="105"/>
          <w:sz w:val="17"/>
        </w:rPr>
        <w:t>AREA:</w:t>
      </w:r>
      <w:r>
        <w:rPr>
          <w:b/>
          <w:spacing w:val="-10"/>
          <w:w w:val="105"/>
          <w:sz w:val="17"/>
        </w:rPr>
        <w:t> </w:t>
      </w:r>
      <w:r>
        <w:rPr>
          <w:w w:val="105"/>
          <w:sz w:val="17"/>
        </w:rPr>
        <w:t>TOP</w:t>
      </w:r>
      <w:r>
        <w:rPr>
          <w:spacing w:val="-10"/>
          <w:w w:val="105"/>
          <w:sz w:val="17"/>
        </w:rPr>
        <w:t> </w:t>
      </w:r>
      <w:r>
        <w:rPr>
          <w:w w:val="105"/>
          <w:sz w:val="17"/>
        </w:rPr>
        <w:t>5 ANCESTRIES BY TOWN</w:t>
      </w:r>
    </w:p>
    <w:p>
      <w:pPr>
        <w:spacing w:line="254" w:lineRule="auto" w:before="55"/>
        <w:ind w:left="171" w:right="2859" w:firstLine="0"/>
        <w:jc w:val="left"/>
        <w:rPr>
          <w:i/>
          <w:sz w:val="15"/>
        </w:rPr>
      </w:pPr>
      <w:r>
        <w:rPr/>
        <w:br w:type="column"/>
      </w:r>
      <w:r>
        <w:rPr>
          <w:i/>
          <w:sz w:val="15"/>
        </w:rPr>
        <w:t>All</w:t>
      </w:r>
      <w:r>
        <w:rPr>
          <w:i/>
          <w:spacing w:val="-9"/>
          <w:sz w:val="15"/>
        </w:rPr>
        <w:t> </w:t>
      </w:r>
      <w:r>
        <w:rPr>
          <w:i/>
          <w:sz w:val="15"/>
        </w:rPr>
        <w:t>data</w:t>
      </w:r>
      <w:r>
        <w:rPr>
          <w:i/>
          <w:spacing w:val="-8"/>
          <w:sz w:val="15"/>
        </w:rPr>
        <w:t> </w:t>
      </w:r>
      <w:r>
        <w:rPr>
          <w:i/>
          <w:sz w:val="15"/>
        </w:rPr>
        <w:t>from</w:t>
      </w:r>
      <w:r>
        <w:rPr>
          <w:i/>
          <w:spacing w:val="-9"/>
          <w:sz w:val="15"/>
        </w:rPr>
        <w:t> </w:t>
      </w:r>
      <w:r>
        <w:rPr>
          <w:i/>
          <w:sz w:val="15"/>
        </w:rPr>
        <w:t>US</w:t>
      </w:r>
      <w:r>
        <w:rPr>
          <w:i/>
          <w:spacing w:val="-8"/>
          <w:sz w:val="15"/>
        </w:rPr>
        <w:t> </w:t>
      </w:r>
      <w:r>
        <w:rPr>
          <w:i/>
          <w:sz w:val="15"/>
        </w:rPr>
        <w:t>Census</w:t>
      </w:r>
      <w:r>
        <w:rPr>
          <w:i/>
          <w:spacing w:val="-9"/>
          <w:sz w:val="15"/>
        </w:rPr>
        <w:t> </w:t>
      </w:r>
      <w:r>
        <w:rPr>
          <w:i/>
          <w:sz w:val="15"/>
        </w:rPr>
        <w:t>Bureau</w:t>
      </w:r>
      <w:r>
        <w:rPr>
          <w:i/>
          <w:spacing w:val="40"/>
          <w:sz w:val="15"/>
        </w:rPr>
        <w:t> </w:t>
      </w:r>
      <w:r>
        <w:rPr>
          <w:i/>
          <w:sz w:val="15"/>
        </w:rPr>
        <w:t>American Community Survey,</w:t>
      </w:r>
      <w:r>
        <w:rPr>
          <w:i/>
          <w:spacing w:val="40"/>
          <w:sz w:val="15"/>
        </w:rPr>
        <w:t> </w:t>
      </w:r>
      <w:r>
        <w:rPr>
          <w:i/>
          <w:sz w:val="15"/>
        </w:rPr>
        <w:t>2013-2017 5-Year Estimates;</w:t>
      </w:r>
      <w:r>
        <w:rPr>
          <w:i/>
          <w:spacing w:val="40"/>
          <w:sz w:val="15"/>
        </w:rPr>
        <w:t> </w:t>
      </w:r>
      <w:r>
        <w:rPr>
          <w:i/>
          <w:sz w:val="15"/>
        </w:rPr>
        <w:t>B04006: People Reporting</w:t>
      </w:r>
      <w:r>
        <w:rPr>
          <w:i/>
          <w:spacing w:val="40"/>
          <w:sz w:val="15"/>
        </w:rPr>
        <w:t> </w:t>
      </w:r>
      <w:r>
        <w:rPr>
          <w:i/>
          <w:spacing w:val="-2"/>
          <w:sz w:val="15"/>
        </w:rPr>
        <w:t>Ancestry</w:t>
      </w:r>
    </w:p>
    <w:p>
      <w:pPr>
        <w:spacing w:after="0" w:line="254" w:lineRule="auto"/>
        <w:jc w:val="left"/>
        <w:rPr>
          <w:sz w:val="15"/>
        </w:rPr>
        <w:sectPr>
          <w:footerReference w:type="default" r:id="rId93"/>
          <w:pgSz w:w="12240" w:h="15840"/>
          <w:pgMar w:footer="0" w:header="0" w:top="980" w:bottom="280" w:left="880" w:right="860"/>
          <w:cols w:num="2" w:equalWidth="0">
            <w:col w:w="2191" w:space="3372"/>
            <w:col w:w="4937"/>
          </w:cols>
        </w:sectPr>
      </w:pPr>
    </w:p>
    <w:p>
      <w:pPr>
        <w:pStyle w:val="BodyText"/>
        <w:spacing w:before="9"/>
        <w:rPr>
          <w:i/>
          <w:sz w:val="9"/>
        </w:rPr>
      </w:pPr>
    </w:p>
    <w:p>
      <w:pPr>
        <w:tabs>
          <w:tab w:pos="2412" w:val="left" w:leader="none"/>
          <w:tab w:pos="3637" w:val="left" w:leader="none"/>
          <w:tab w:pos="4789" w:val="left" w:leader="none"/>
          <w:tab w:pos="5734" w:val="left" w:leader="none"/>
          <w:tab w:pos="7695" w:val="left" w:leader="none"/>
          <w:tab w:pos="8189" w:val="left" w:leader="none"/>
          <w:tab w:pos="9227" w:val="left" w:leader="none"/>
          <w:tab w:pos="10214" w:val="left" w:leader="none"/>
        </w:tabs>
        <w:spacing w:before="93" w:after="51"/>
        <w:ind w:left="168" w:right="0" w:firstLine="0"/>
        <w:jc w:val="left"/>
        <w:rPr>
          <w:b/>
          <w:sz w:val="16"/>
        </w:rPr>
      </w:pPr>
      <w:r>
        <w:rPr>
          <w:b/>
          <w:spacing w:val="-2"/>
          <w:sz w:val="16"/>
        </w:rPr>
        <w:t>MILTON</w:t>
      </w:r>
      <w:r>
        <w:rPr>
          <w:b/>
          <w:sz w:val="16"/>
        </w:rPr>
        <w:tab/>
      </w:r>
      <w:r>
        <w:rPr>
          <w:rFonts w:ascii="Times New Roman"/>
          <w:spacing w:val="80"/>
          <w:w w:val="150"/>
          <w:sz w:val="16"/>
          <w:u w:val="single"/>
        </w:rPr>
        <w:t> </w:t>
      </w:r>
      <w:r>
        <w:rPr>
          <w:b/>
          <w:sz w:val="16"/>
          <w:u w:val="single"/>
        </w:rPr>
        <w:t>Estimate</w:t>
        <w:tab/>
      </w:r>
      <w:r>
        <w:rPr>
          <w:b/>
          <w:spacing w:val="-5"/>
          <w:sz w:val="16"/>
          <w:u w:val="single"/>
        </w:rPr>
        <w:t>MOE</w:t>
      </w:r>
      <w:r>
        <w:rPr>
          <w:b/>
          <w:sz w:val="16"/>
          <w:u w:val="single"/>
        </w:rPr>
        <w:tab/>
      </w:r>
      <w:r>
        <w:rPr>
          <w:b/>
          <w:spacing w:val="-10"/>
          <w:sz w:val="16"/>
          <w:u w:val="single"/>
        </w:rPr>
        <w:t>%</w:t>
      </w:r>
      <w:r>
        <w:rPr>
          <w:b/>
          <w:sz w:val="16"/>
        </w:rPr>
        <w:tab/>
      </w:r>
      <w:r>
        <w:rPr>
          <w:b/>
          <w:spacing w:val="-2"/>
          <w:sz w:val="16"/>
        </w:rPr>
        <w:t>MASSACHUSETTS</w:t>
      </w:r>
      <w:r>
        <w:rPr>
          <w:b/>
          <w:sz w:val="16"/>
        </w:rPr>
        <w:tab/>
      </w:r>
      <w:r>
        <w:rPr>
          <w:rFonts w:ascii="Times New Roman"/>
          <w:sz w:val="16"/>
          <w:u w:val="single"/>
        </w:rPr>
        <w:tab/>
      </w:r>
      <w:r>
        <w:rPr>
          <w:b/>
          <w:spacing w:val="-2"/>
          <w:sz w:val="16"/>
          <w:u w:val="single"/>
        </w:rPr>
        <w:t>Estimate</w:t>
      </w:r>
      <w:r>
        <w:rPr>
          <w:b/>
          <w:sz w:val="16"/>
          <w:u w:val="single"/>
        </w:rPr>
        <w:tab/>
      </w:r>
      <w:r>
        <w:rPr>
          <w:b/>
          <w:spacing w:val="-5"/>
          <w:sz w:val="16"/>
          <w:u w:val="single"/>
        </w:rPr>
        <w:t>MOE</w:t>
      </w:r>
      <w:r>
        <w:rPr>
          <w:b/>
          <w:sz w:val="16"/>
          <w:u w:val="single"/>
        </w:rPr>
        <w:tab/>
      </w:r>
      <w:r>
        <w:rPr>
          <w:b/>
          <w:spacing w:val="-10"/>
          <w:sz w:val="16"/>
          <w:u w:val="single"/>
        </w:rPr>
        <w:t>%</w:t>
      </w:r>
    </w:p>
    <w:tbl>
      <w:tblPr>
        <w:tblW w:w="0" w:type="auto"/>
        <w:jc w:val="left"/>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49"/>
        <w:gridCol w:w="843"/>
        <w:gridCol w:w="822"/>
        <w:gridCol w:w="1092"/>
        <w:gridCol w:w="2365"/>
        <w:gridCol w:w="1212"/>
        <w:gridCol w:w="841"/>
        <w:gridCol w:w="649"/>
      </w:tblGrid>
      <w:tr>
        <w:trPr>
          <w:trHeight w:val="189" w:hRule="atLeast"/>
        </w:trPr>
        <w:tc>
          <w:tcPr>
            <w:tcW w:w="2449" w:type="dxa"/>
          </w:tcPr>
          <w:p>
            <w:pPr>
              <w:pStyle w:val="TableParagraph"/>
              <w:spacing w:line="165" w:lineRule="exact"/>
              <w:ind w:left="50"/>
              <w:rPr>
                <w:rFonts w:ascii="Calibri"/>
                <w:b/>
                <w:sz w:val="16"/>
              </w:rPr>
            </w:pPr>
            <w:r>
              <w:rPr>
                <w:rFonts w:ascii="Calibri"/>
                <w:b/>
                <w:sz w:val="16"/>
              </w:rPr>
              <w:t>Total</w:t>
            </w:r>
            <w:r>
              <w:rPr>
                <w:rFonts w:ascii="Calibri"/>
                <w:b/>
                <w:spacing w:val="5"/>
                <w:sz w:val="16"/>
              </w:rPr>
              <w:t> </w:t>
            </w:r>
            <w:r>
              <w:rPr>
                <w:rFonts w:ascii="Calibri"/>
                <w:b/>
                <w:spacing w:val="-5"/>
                <w:sz w:val="16"/>
              </w:rPr>
              <w:t>Pop</w:t>
            </w:r>
          </w:p>
        </w:tc>
        <w:tc>
          <w:tcPr>
            <w:tcW w:w="843" w:type="dxa"/>
          </w:tcPr>
          <w:p>
            <w:pPr>
              <w:pStyle w:val="TableParagraph"/>
              <w:spacing w:line="165" w:lineRule="exact"/>
              <w:ind w:right="263"/>
              <w:jc w:val="right"/>
              <w:rPr>
                <w:rFonts w:ascii="Calibri"/>
                <w:sz w:val="16"/>
              </w:rPr>
            </w:pPr>
            <w:r>
              <w:rPr>
                <w:rFonts w:ascii="Calibri"/>
                <w:spacing w:val="-2"/>
                <w:sz w:val="16"/>
              </w:rPr>
              <w:t>27,527</w:t>
            </w:r>
          </w:p>
        </w:tc>
        <w:tc>
          <w:tcPr>
            <w:tcW w:w="822" w:type="dxa"/>
          </w:tcPr>
          <w:p>
            <w:pPr>
              <w:pStyle w:val="TableParagraph"/>
              <w:spacing w:line="165" w:lineRule="exact"/>
              <w:ind w:right="309"/>
              <w:jc w:val="right"/>
              <w:rPr>
                <w:rFonts w:ascii="Calibri"/>
                <w:sz w:val="16"/>
              </w:rPr>
            </w:pPr>
            <w:r>
              <w:rPr>
                <w:rFonts w:ascii="Calibri"/>
                <w:spacing w:val="-5"/>
                <w:sz w:val="16"/>
              </w:rPr>
              <w:t>47</w:t>
            </w:r>
          </w:p>
        </w:tc>
        <w:tc>
          <w:tcPr>
            <w:tcW w:w="1092" w:type="dxa"/>
          </w:tcPr>
          <w:p>
            <w:pPr>
              <w:pStyle w:val="TableParagraph"/>
              <w:rPr>
                <w:rFonts w:ascii="Times New Roman"/>
                <w:sz w:val="12"/>
              </w:rPr>
            </w:pPr>
          </w:p>
        </w:tc>
        <w:tc>
          <w:tcPr>
            <w:tcW w:w="2365" w:type="dxa"/>
          </w:tcPr>
          <w:p>
            <w:pPr>
              <w:pStyle w:val="TableParagraph"/>
              <w:spacing w:line="165" w:lineRule="exact"/>
              <w:ind w:left="412"/>
              <w:rPr>
                <w:rFonts w:ascii="Calibri"/>
                <w:b/>
                <w:sz w:val="16"/>
              </w:rPr>
            </w:pPr>
            <w:r>
              <w:rPr>
                <w:rFonts w:ascii="Calibri"/>
                <w:b/>
                <w:sz w:val="16"/>
              </w:rPr>
              <w:t>Total</w:t>
            </w:r>
            <w:r>
              <w:rPr>
                <w:rFonts w:ascii="Calibri"/>
                <w:b/>
                <w:spacing w:val="5"/>
                <w:sz w:val="16"/>
              </w:rPr>
              <w:t> </w:t>
            </w:r>
            <w:r>
              <w:rPr>
                <w:rFonts w:ascii="Calibri"/>
                <w:b/>
                <w:spacing w:val="-5"/>
                <w:sz w:val="16"/>
              </w:rPr>
              <w:t>Pop</w:t>
            </w:r>
          </w:p>
        </w:tc>
        <w:tc>
          <w:tcPr>
            <w:tcW w:w="1212" w:type="dxa"/>
          </w:tcPr>
          <w:p>
            <w:pPr>
              <w:pStyle w:val="TableParagraph"/>
              <w:spacing w:line="165" w:lineRule="exact"/>
              <w:ind w:right="162"/>
              <w:jc w:val="right"/>
              <w:rPr>
                <w:rFonts w:ascii="Calibri"/>
                <w:sz w:val="16"/>
              </w:rPr>
            </w:pPr>
            <w:r>
              <w:rPr>
                <w:rFonts w:ascii="Calibri"/>
                <w:spacing w:val="-2"/>
                <w:sz w:val="16"/>
              </w:rPr>
              <w:t>6,789,319</w:t>
            </w:r>
          </w:p>
        </w:tc>
        <w:tc>
          <w:tcPr>
            <w:tcW w:w="1490" w:type="dxa"/>
            <w:gridSpan w:val="2"/>
          </w:tcPr>
          <w:p>
            <w:pPr>
              <w:pStyle w:val="TableParagraph"/>
              <w:rPr>
                <w:rFonts w:ascii="Times New Roman"/>
                <w:sz w:val="12"/>
              </w:rPr>
            </w:pPr>
          </w:p>
        </w:tc>
      </w:tr>
      <w:tr>
        <w:trPr>
          <w:trHeight w:val="215" w:hRule="atLeast"/>
        </w:trPr>
        <w:tc>
          <w:tcPr>
            <w:tcW w:w="2449" w:type="dxa"/>
          </w:tcPr>
          <w:p>
            <w:pPr>
              <w:pStyle w:val="TableParagraph"/>
              <w:spacing w:line="192" w:lineRule="exact"/>
              <w:ind w:left="50"/>
              <w:rPr>
                <w:rFonts w:ascii="Calibri"/>
                <w:sz w:val="16"/>
              </w:rPr>
            </w:pPr>
            <w:r>
              <w:rPr>
                <w:rFonts w:ascii="Calibri"/>
                <w:spacing w:val="-2"/>
                <w:sz w:val="16"/>
              </w:rPr>
              <w:t>Irish</w:t>
            </w:r>
          </w:p>
        </w:tc>
        <w:tc>
          <w:tcPr>
            <w:tcW w:w="843" w:type="dxa"/>
          </w:tcPr>
          <w:p>
            <w:pPr>
              <w:pStyle w:val="TableParagraph"/>
              <w:spacing w:line="192" w:lineRule="exact"/>
              <w:ind w:right="262"/>
              <w:jc w:val="right"/>
              <w:rPr>
                <w:rFonts w:ascii="Calibri"/>
                <w:sz w:val="16"/>
              </w:rPr>
            </w:pPr>
            <w:r>
              <w:rPr>
                <w:rFonts w:ascii="Calibri"/>
                <w:spacing w:val="-2"/>
                <w:sz w:val="16"/>
              </w:rPr>
              <w:t>9,520</w:t>
            </w:r>
          </w:p>
        </w:tc>
        <w:tc>
          <w:tcPr>
            <w:tcW w:w="822" w:type="dxa"/>
          </w:tcPr>
          <w:p>
            <w:pPr>
              <w:pStyle w:val="TableParagraph"/>
              <w:spacing w:line="192" w:lineRule="exact"/>
              <w:ind w:right="309"/>
              <w:jc w:val="right"/>
              <w:rPr>
                <w:rFonts w:ascii="Calibri"/>
                <w:sz w:val="16"/>
              </w:rPr>
            </w:pPr>
            <w:r>
              <w:rPr>
                <w:rFonts w:ascii="Calibri"/>
                <w:spacing w:val="-5"/>
                <w:sz w:val="16"/>
              </w:rPr>
              <w:t>887</w:t>
            </w:r>
          </w:p>
        </w:tc>
        <w:tc>
          <w:tcPr>
            <w:tcW w:w="1092" w:type="dxa"/>
          </w:tcPr>
          <w:p>
            <w:pPr>
              <w:pStyle w:val="TableParagraph"/>
              <w:spacing w:line="192" w:lineRule="exact"/>
              <w:ind w:right="411"/>
              <w:jc w:val="right"/>
              <w:rPr>
                <w:rFonts w:ascii="Calibri"/>
                <w:sz w:val="16"/>
              </w:rPr>
            </w:pPr>
            <w:r>
              <w:rPr>
                <w:rFonts w:ascii="Calibri"/>
                <w:spacing w:val="-2"/>
                <w:sz w:val="16"/>
              </w:rPr>
              <w:t>34.58</w:t>
            </w:r>
          </w:p>
        </w:tc>
        <w:tc>
          <w:tcPr>
            <w:tcW w:w="2365" w:type="dxa"/>
          </w:tcPr>
          <w:p>
            <w:pPr>
              <w:pStyle w:val="TableParagraph"/>
              <w:spacing w:line="192" w:lineRule="exact"/>
              <w:ind w:left="411"/>
              <w:rPr>
                <w:rFonts w:ascii="Calibri"/>
                <w:sz w:val="16"/>
              </w:rPr>
            </w:pPr>
            <w:r>
              <w:rPr>
                <w:rFonts w:ascii="Calibri"/>
                <w:spacing w:val="-2"/>
                <w:sz w:val="16"/>
              </w:rPr>
              <w:t>Irish</w:t>
            </w:r>
          </w:p>
        </w:tc>
        <w:tc>
          <w:tcPr>
            <w:tcW w:w="1212" w:type="dxa"/>
          </w:tcPr>
          <w:p>
            <w:pPr>
              <w:pStyle w:val="TableParagraph"/>
              <w:spacing w:line="192" w:lineRule="exact"/>
              <w:ind w:right="162"/>
              <w:jc w:val="right"/>
              <w:rPr>
                <w:rFonts w:ascii="Calibri"/>
                <w:sz w:val="16"/>
              </w:rPr>
            </w:pPr>
            <w:r>
              <w:rPr>
                <w:rFonts w:ascii="Calibri"/>
                <w:spacing w:val="-2"/>
                <w:sz w:val="16"/>
              </w:rPr>
              <w:t>1,403,567</w:t>
            </w:r>
          </w:p>
        </w:tc>
        <w:tc>
          <w:tcPr>
            <w:tcW w:w="841" w:type="dxa"/>
          </w:tcPr>
          <w:p>
            <w:pPr>
              <w:pStyle w:val="TableParagraph"/>
              <w:spacing w:line="192" w:lineRule="exact"/>
              <w:ind w:right="228"/>
              <w:jc w:val="right"/>
              <w:rPr>
                <w:rFonts w:ascii="Calibri"/>
                <w:sz w:val="16"/>
              </w:rPr>
            </w:pPr>
            <w:r>
              <w:rPr>
                <w:rFonts w:ascii="Calibri"/>
                <w:spacing w:val="-2"/>
                <w:sz w:val="16"/>
              </w:rPr>
              <w:t>11,116</w:t>
            </w:r>
          </w:p>
        </w:tc>
        <w:tc>
          <w:tcPr>
            <w:tcW w:w="649" w:type="dxa"/>
          </w:tcPr>
          <w:p>
            <w:pPr>
              <w:pStyle w:val="TableParagraph"/>
              <w:spacing w:line="192" w:lineRule="exact"/>
              <w:ind w:right="51"/>
              <w:jc w:val="right"/>
              <w:rPr>
                <w:rFonts w:ascii="Calibri"/>
                <w:sz w:val="16"/>
              </w:rPr>
            </w:pPr>
            <w:r>
              <w:rPr>
                <w:rFonts w:ascii="Calibri"/>
                <w:spacing w:val="-2"/>
                <w:sz w:val="16"/>
              </w:rPr>
              <w:t>20.67</w:t>
            </w:r>
          </w:p>
        </w:tc>
      </w:tr>
      <w:tr>
        <w:trPr>
          <w:trHeight w:val="215" w:hRule="atLeast"/>
        </w:trPr>
        <w:tc>
          <w:tcPr>
            <w:tcW w:w="2449" w:type="dxa"/>
          </w:tcPr>
          <w:p>
            <w:pPr>
              <w:pStyle w:val="TableParagraph"/>
              <w:spacing w:line="192" w:lineRule="exact"/>
              <w:ind w:left="50"/>
              <w:rPr>
                <w:rFonts w:ascii="Calibri"/>
                <w:sz w:val="16"/>
              </w:rPr>
            </w:pPr>
            <w:r>
              <w:rPr>
                <w:rFonts w:ascii="Calibri"/>
                <w:spacing w:val="-2"/>
                <w:sz w:val="16"/>
              </w:rPr>
              <w:t>Italian</w:t>
            </w:r>
          </w:p>
        </w:tc>
        <w:tc>
          <w:tcPr>
            <w:tcW w:w="843" w:type="dxa"/>
          </w:tcPr>
          <w:p>
            <w:pPr>
              <w:pStyle w:val="TableParagraph"/>
              <w:spacing w:line="192" w:lineRule="exact"/>
              <w:ind w:right="263"/>
              <w:jc w:val="right"/>
              <w:rPr>
                <w:rFonts w:ascii="Calibri"/>
                <w:sz w:val="16"/>
              </w:rPr>
            </w:pPr>
            <w:r>
              <w:rPr>
                <w:rFonts w:ascii="Calibri"/>
                <w:spacing w:val="-2"/>
                <w:sz w:val="16"/>
              </w:rPr>
              <w:t>3,457</w:t>
            </w:r>
          </w:p>
        </w:tc>
        <w:tc>
          <w:tcPr>
            <w:tcW w:w="822" w:type="dxa"/>
          </w:tcPr>
          <w:p>
            <w:pPr>
              <w:pStyle w:val="TableParagraph"/>
              <w:spacing w:line="192" w:lineRule="exact"/>
              <w:ind w:right="309"/>
              <w:jc w:val="right"/>
              <w:rPr>
                <w:rFonts w:ascii="Calibri"/>
                <w:sz w:val="16"/>
              </w:rPr>
            </w:pPr>
            <w:r>
              <w:rPr>
                <w:rFonts w:ascii="Calibri"/>
                <w:spacing w:val="-5"/>
                <w:sz w:val="16"/>
              </w:rPr>
              <w:t>598</w:t>
            </w:r>
          </w:p>
        </w:tc>
        <w:tc>
          <w:tcPr>
            <w:tcW w:w="1092" w:type="dxa"/>
          </w:tcPr>
          <w:p>
            <w:pPr>
              <w:pStyle w:val="TableParagraph"/>
              <w:spacing w:line="192" w:lineRule="exact"/>
              <w:ind w:right="411"/>
              <w:jc w:val="right"/>
              <w:rPr>
                <w:rFonts w:ascii="Calibri"/>
                <w:sz w:val="16"/>
              </w:rPr>
            </w:pPr>
            <w:r>
              <w:rPr>
                <w:rFonts w:ascii="Calibri"/>
                <w:spacing w:val="-2"/>
                <w:sz w:val="16"/>
              </w:rPr>
              <w:t>12.56</w:t>
            </w:r>
          </w:p>
        </w:tc>
        <w:tc>
          <w:tcPr>
            <w:tcW w:w="2365" w:type="dxa"/>
          </w:tcPr>
          <w:p>
            <w:pPr>
              <w:pStyle w:val="TableParagraph"/>
              <w:spacing w:line="192" w:lineRule="exact"/>
              <w:ind w:left="411"/>
              <w:rPr>
                <w:rFonts w:ascii="Calibri"/>
                <w:sz w:val="16"/>
              </w:rPr>
            </w:pPr>
            <w:r>
              <w:rPr>
                <w:rFonts w:ascii="Calibri"/>
                <w:spacing w:val="-2"/>
                <w:sz w:val="16"/>
              </w:rPr>
              <w:t>Italian</w:t>
            </w:r>
          </w:p>
        </w:tc>
        <w:tc>
          <w:tcPr>
            <w:tcW w:w="1212" w:type="dxa"/>
          </w:tcPr>
          <w:p>
            <w:pPr>
              <w:pStyle w:val="TableParagraph"/>
              <w:spacing w:line="192" w:lineRule="exact"/>
              <w:ind w:right="162"/>
              <w:jc w:val="right"/>
              <w:rPr>
                <w:rFonts w:ascii="Calibri"/>
                <w:sz w:val="16"/>
              </w:rPr>
            </w:pPr>
            <w:r>
              <w:rPr>
                <w:rFonts w:ascii="Calibri"/>
                <w:spacing w:val="-2"/>
                <w:sz w:val="16"/>
              </w:rPr>
              <w:t>871,822</w:t>
            </w:r>
          </w:p>
        </w:tc>
        <w:tc>
          <w:tcPr>
            <w:tcW w:w="841" w:type="dxa"/>
          </w:tcPr>
          <w:p>
            <w:pPr>
              <w:pStyle w:val="TableParagraph"/>
              <w:spacing w:line="192" w:lineRule="exact"/>
              <w:ind w:right="228"/>
              <w:jc w:val="right"/>
              <w:rPr>
                <w:rFonts w:ascii="Calibri"/>
                <w:sz w:val="16"/>
              </w:rPr>
            </w:pPr>
            <w:r>
              <w:rPr>
                <w:rFonts w:ascii="Calibri"/>
                <w:spacing w:val="-2"/>
                <w:sz w:val="16"/>
              </w:rPr>
              <w:t>8,323</w:t>
            </w:r>
          </w:p>
        </w:tc>
        <w:tc>
          <w:tcPr>
            <w:tcW w:w="649" w:type="dxa"/>
          </w:tcPr>
          <w:p>
            <w:pPr>
              <w:pStyle w:val="TableParagraph"/>
              <w:spacing w:line="192" w:lineRule="exact"/>
              <w:ind w:right="51"/>
              <w:jc w:val="right"/>
              <w:rPr>
                <w:rFonts w:ascii="Calibri"/>
                <w:sz w:val="16"/>
              </w:rPr>
            </w:pPr>
            <w:r>
              <w:rPr>
                <w:rFonts w:ascii="Calibri"/>
                <w:spacing w:val="-2"/>
                <w:sz w:val="16"/>
              </w:rPr>
              <w:t>12.84</w:t>
            </w:r>
          </w:p>
        </w:tc>
      </w:tr>
      <w:tr>
        <w:trPr>
          <w:trHeight w:val="216" w:hRule="atLeast"/>
        </w:trPr>
        <w:tc>
          <w:tcPr>
            <w:tcW w:w="2449" w:type="dxa"/>
          </w:tcPr>
          <w:p>
            <w:pPr>
              <w:pStyle w:val="TableParagraph"/>
              <w:spacing w:line="192" w:lineRule="exact"/>
              <w:ind w:left="50"/>
              <w:rPr>
                <w:rFonts w:ascii="Calibri"/>
                <w:sz w:val="16"/>
              </w:rPr>
            </w:pPr>
            <w:r>
              <w:rPr>
                <w:rFonts w:ascii="Calibri"/>
                <w:spacing w:val="-2"/>
                <w:sz w:val="16"/>
              </w:rPr>
              <w:t>English</w:t>
            </w:r>
          </w:p>
        </w:tc>
        <w:tc>
          <w:tcPr>
            <w:tcW w:w="843" w:type="dxa"/>
          </w:tcPr>
          <w:p>
            <w:pPr>
              <w:pStyle w:val="TableParagraph"/>
              <w:spacing w:line="192" w:lineRule="exact"/>
              <w:ind w:right="263"/>
              <w:jc w:val="right"/>
              <w:rPr>
                <w:rFonts w:ascii="Calibri"/>
                <w:sz w:val="16"/>
              </w:rPr>
            </w:pPr>
            <w:r>
              <w:rPr>
                <w:rFonts w:ascii="Calibri"/>
                <w:spacing w:val="-2"/>
                <w:sz w:val="16"/>
              </w:rPr>
              <w:t>2,595</w:t>
            </w:r>
          </w:p>
        </w:tc>
        <w:tc>
          <w:tcPr>
            <w:tcW w:w="822" w:type="dxa"/>
          </w:tcPr>
          <w:p>
            <w:pPr>
              <w:pStyle w:val="TableParagraph"/>
              <w:spacing w:line="192" w:lineRule="exact"/>
              <w:ind w:right="309"/>
              <w:jc w:val="right"/>
              <w:rPr>
                <w:rFonts w:ascii="Calibri"/>
                <w:sz w:val="16"/>
              </w:rPr>
            </w:pPr>
            <w:r>
              <w:rPr>
                <w:rFonts w:ascii="Calibri"/>
                <w:spacing w:val="-5"/>
                <w:sz w:val="16"/>
              </w:rPr>
              <w:t>457</w:t>
            </w:r>
          </w:p>
        </w:tc>
        <w:tc>
          <w:tcPr>
            <w:tcW w:w="1092" w:type="dxa"/>
          </w:tcPr>
          <w:p>
            <w:pPr>
              <w:pStyle w:val="TableParagraph"/>
              <w:spacing w:line="192" w:lineRule="exact"/>
              <w:ind w:right="411"/>
              <w:jc w:val="right"/>
              <w:rPr>
                <w:rFonts w:ascii="Calibri"/>
                <w:sz w:val="16"/>
              </w:rPr>
            </w:pPr>
            <w:r>
              <w:rPr>
                <w:rFonts w:ascii="Calibri"/>
                <w:spacing w:val="-4"/>
                <w:sz w:val="16"/>
              </w:rPr>
              <w:t>9.43</w:t>
            </w:r>
          </w:p>
        </w:tc>
        <w:tc>
          <w:tcPr>
            <w:tcW w:w="2365" w:type="dxa"/>
          </w:tcPr>
          <w:p>
            <w:pPr>
              <w:pStyle w:val="TableParagraph"/>
              <w:spacing w:line="192" w:lineRule="exact"/>
              <w:ind w:left="411"/>
              <w:rPr>
                <w:rFonts w:ascii="Calibri"/>
                <w:sz w:val="16"/>
              </w:rPr>
            </w:pPr>
            <w:r>
              <w:rPr>
                <w:rFonts w:ascii="Calibri"/>
                <w:spacing w:val="-2"/>
                <w:sz w:val="16"/>
              </w:rPr>
              <w:t>English</w:t>
            </w:r>
          </w:p>
        </w:tc>
        <w:tc>
          <w:tcPr>
            <w:tcW w:w="1212" w:type="dxa"/>
          </w:tcPr>
          <w:p>
            <w:pPr>
              <w:pStyle w:val="TableParagraph"/>
              <w:spacing w:line="192" w:lineRule="exact"/>
              <w:ind w:right="162"/>
              <w:jc w:val="right"/>
              <w:rPr>
                <w:rFonts w:ascii="Calibri"/>
                <w:sz w:val="16"/>
              </w:rPr>
            </w:pPr>
            <w:r>
              <w:rPr>
                <w:rFonts w:ascii="Calibri"/>
                <w:spacing w:val="-2"/>
                <w:sz w:val="16"/>
              </w:rPr>
              <w:t>647,855</w:t>
            </w:r>
          </w:p>
        </w:tc>
        <w:tc>
          <w:tcPr>
            <w:tcW w:w="841" w:type="dxa"/>
          </w:tcPr>
          <w:p>
            <w:pPr>
              <w:pStyle w:val="TableParagraph"/>
              <w:spacing w:line="192" w:lineRule="exact"/>
              <w:ind w:right="228"/>
              <w:jc w:val="right"/>
              <w:rPr>
                <w:rFonts w:ascii="Calibri"/>
                <w:sz w:val="16"/>
              </w:rPr>
            </w:pPr>
            <w:r>
              <w:rPr>
                <w:rFonts w:ascii="Calibri"/>
                <w:spacing w:val="-2"/>
                <w:sz w:val="16"/>
              </w:rPr>
              <w:t>6,278</w:t>
            </w:r>
          </w:p>
        </w:tc>
        <w:tc>
          <w:tcPr>
            <w:tcW w:w="649" w:type="dxa"/>
          </w:tcPr>
          <w:p>
            <w:pPr>
              <w:pStyle w:val="TableParagraph"/>
              <w:spacing w:line="192" w:lineRule="exact"/>
              <w:ind w:right="50"/>
              <w:jc w:val="right"/>
              <w:rPr>
                <w:rFonts w:ascii="Calibri"/>
                <w:sz w:val="16"/>
              </w:rPr>
            </w:pPr>
            <w:r>
              <w:rPr>
                <w:rFonts w:ascii="Calibri"/>
                <w:spacing w:val="-4"/>
                <w:sz w:val="16"/>
              </w:rPr>
              <w:t>9.54</w:t>
            </w:r>
          </w:p>
        </w:tc>
      </w:tr>
      <w:tr>
        <w:trPr>
          <w:trHeight w:val="216" w:hRule="atLeast"/>
        </w:trPr>
        <w:tc>
          <w:tcPr>
            <w:tcW w:w="2449" w:type="dxa"/>
          </w:tcPr>
          <w:p>
            <w:pPr>
              <w:pStyle w:val="TableParagraph"/>
              <w:spacing w:line="192" w:lineRule="exact"/>
              <w:ind w:left="50"/>
              <w:rPr>
                <w:rFonts w:ascii="Calibri"/>
                <w:sz w:val="16"/>
              </w:rPr>
            </w:pPr>
            <w:r>
              <w:rPr>
                <w:rFonts w:ascii="Calibri"/>
                <w:sz w:val="16"/>
              </w:rPr>
              <w:t>West</w:t>
            </w:r>
            <w:r>
              <w:rPr>
                <w:rFonts w:ascii="Calibri"/>
                <w:spacing w:val="4"/>
                <w:sz w:val="16"/>
              </w:rPr>
              <w:t> </w:t>
            </w:r>
            <w:r>
              <w:rPr>
                <w:rFonts w:ascii="Calibri"/>
                <w:sz w:val="16"/>
              </w:rPr>
              <w:t>Indian</w:t>
            </w:r>
            <w:r>
              <w:rPr>
                <w:rFonts w:ascii="Calibri"/>
                <w:spacing w:val="4"/>
                <w:sz w:val="16"/>
              </w:rPr>
              <w:t> </w:t>
            </w:r>
            <w:r>
              <w:rPr>
                <w:rFonts w:ascii="Calibri"/>
                <w:sz w:val="16"/>
              </w:rPr>
              <w:t>(except</w:t>
            </w:r>
            <w:r>
              <w:rPr>
                <w:rFonts w:ascii="Calibri"/>
                <w:spacing w:val="6"/>
                <w:sz w:val="16"/>
              </w:rPr>
              <w:t> </w:t>
            </w:r>
            <w:r>
              <w:rPr>
                <w:rFonts w:ascii="Calibri"/>
                <w:sz w:val="16"/>
              </w:rPr>
              <w:t>Hispanic</w:t>
            </w:r>
            <w:r>
              <w:rPr>
                <w:rFonts w:ascii="Calibri"/>
                <w:spacing w:val="5"/>
                <w:sz w:val="16"/>
              </w:rPr>
              <w:t> </w:t>
            </w:r>
            <w:r>
              <w:rPr>
                <w:rFonts w:ascii="Calibri"/>
                <w:spacing w:val="-4"/>
                <w:sz w:val="16"/>
              </w:rPr>
              <w:t>grou</w:t>
            </w:r>
          </w:p>
        </w:tc>
        <w:tc>
          <w:tcPr>
            <w:tcW w:w="843" w:type="dxa"/>
          </w:tcPr>
          <w:p>
            <w:pPr>
              <w:pStyle w:val="TableParagraph"/>
              <w:spacing w:line="192" w:lineRule="exact"/>
              <w:ind w:right="263"/>
              <w:jc w:val="right"/>
              <w:rPr>
                <w:rFonts w:ascii="Calibri"/>
                <w:sz w:val="16"/>
              </w:rPr>
            </w:pPr>
            <w:r>
              <w:rPr>
                <w:rFonts w:ascii="Calibri"/>
                <w:spacing w:val="-2"/>
                <w:sz w:val="16"/>
              </w:rPr>
              <w:t>1,679</w:t>
            </w:r>
          </w:p>
        </w:tc>
        <w:tc>
          <w:tcPr>
            <w:tcW w:w="822" w:type="dxa"/>
          </w:tcPr>
          <w:p>
            <w:pPr>
              <w:pStyle w:val="TableParagraph"/>
              <w:spacing w:line="192" w:lineRule="exact"/>
              <w:ind w:right="309"/>
              <w:jc w:val="right"/>
              <w:rPr>
                <w:rFonts w:ascii="Calibri"/>
                <w:sz w:val="16"/>
              </w:rPr>
            </w:pPr>
            <w:r>
              <w:rPr>
                <w:rFonts w:ascii="Calibri"/>
                <w:spacing w:val="-5"/>
                <w:sz w:val="16"/>
              </w:rPr>
              <w:t>367</w:t>
            </w:r>
          </w:p>
        </w:tc>
        <w:tc>
          <w:tcPr>
            <w:tcW w:w="1092" w:type="dxa"/>
          </w:tcPr>
          <w:p>
            <w:pPr>
              <w:pStyle w:val="TableParagraph"/>
              <w:spacing w:line="192" w:lineRule="exact"/>
              <w:ind w:right="411"/>
              <w:jc w:val="right"/>
              <w:rPr>
                <w:rFonts w:ascii="Calibri"/>
                <w:sz w:val="16"/>
              </w:rPr>
            </w:pPr>
            <w:r>
              <w:rPr>
                <w:rFonts w:ascii="Calibri"/>
                <w:spacing w:val="-4"/>
                <w:sz w:val="16"/>
              </w:rPr>
              <w:t>6.10</w:t>
            </w:r>
          </w:p>
        </w:tc>
        <w:tc>
          <w:tcPr>
            <w:tcW w:w="2365" w:type="dxa"/>
          </w:tcPr>
          <w:p>
            <w:pPr>
              <w:pStyle w:val="TableParagraph"/>
              <w:spacing w:line="192" w:lineRule="exact"/>
              <w:ind w:left="411"/>
              <w:rPr>
                <w:rFonts w:ascii="Calibri"/>
                <w:sz w:val="16"/>
              </w:rPr>
            </w:pPr>
            <w:r>
              <w:rPr>
                <w:rFonts w:ascii="Calibri"/>
                <w:sz w:val="16"/>
              </w:rPr>
              <w:t>French</w:t>
            </w:r>
            <w:r>
              <w:rPr>
                <w:rFonts w:ascii="Calibri"/>
                <w:spacing w:val="3"/>
                <w:sz w:val="16"/>
              </w:rPr>
              <w:t> </w:t>
            </w:r>
            <w:r>
              <w:rPr>
                <w:rFonts w:ascii="Calibri"/>
                <w:sz w:val="16"/>
              </w:rPr>
              <w:t>(except</w:t>
            </w:r>
            <w:r>
              <w:rPr>
                <w:rFonts w:ascii="Calibri"/>
                <w:spacing w:val="4"/>
                <w:sz w:val="16"/>
              </w:rPr>
              <w:t> </w:t>
            </w:r>
            <w:r>
              <w:rPr>
                <w:rFonts w:ascii="Calibri"/>
                <w:spacing w:val="-2"/>
                <w:sz w:val="16"/>
              </w:rPr>
              <w:t>Basque)</w:t>
            </w:r>
          </w:p>
        </w:tc>
        <w:tc>
          <w:tcPr>
            <w:tcW w:w="1212" w:type="dxa"/>
          </w:tcPr>
          <w:p>
            <w:pPr>
              <w:pStyle w:val="TableParagraph"/>
              <w:spacing w:line="192" w:lineRule="exact"/>
              <w:ind w:right="164"/>
              <w:jc w:val="right"/>
              <w:rPr>
                <w:rFonts w:ascii="Calibri"/>
                <w:sz w:val="16"/>
              </w:rPr>
            </w:pPr>
            <w:r>
              <w:rPr>
                <w:rFonts w:ascii="Calibri"/>
                <w:spacing w:val="-2"/>
                <w:sz w:val="16"/>
              </w:rPr>
              <w:t>437,190</w:t>
            </w:r>
          </w:p>
        </w:tc>
        <w:tc>
          <w:tcPr>
            <w:tcW w:w="841" w:type="dxa"/>
          </w:tcPr>
          <w:p>
            <w:pPr>
              <w:pStyle w:val="TableParagraph"/>
              <w:spacing w:line="192" w:lineRule="exact"/>
              <w:ind w:right="228"/>
              <w:jc w:val="right"/>
              <w:rPr>
                <w:rFonts w:ascii="Calibri"/>
                <w:sz w:val="16"/>
              </w:rPr>
            </w:pPr>
            <w:r>
              <w:rPr>
                <w:rFonts w:ascii="Calibri"/>
                <w:spacing w:val="-2"/>
                <w:sz w:val="16"/>
              </w:rPr>
              <w:t>5,490</w:t>
            </w:r>
          </w:p>
        </w:tc>
        <w:tc>
          <w:tcPr>
            <w:tcW w:w="649" w:type="dxa"/>
          </w:tcPr>
          <w:p>
            <w:pPr>
              <w:pStyle w:val="TableParagraph"/>
              <w:spacing w:line="192" w:lineRule="exact"/>
              <w:ind w:right="50"/>
              <w:jc w:val="right"/>
              <w:rPr>
                <w:rFonts w:ascii="Calibri"/>
                <w:sz w:val="16"/>
              </w:rPr>
            </w:pPr>
            <w:r>
              <w:rPr>
                <w:rFonts w:ascii="Calibri"/>
                <w:spacing w:val="-4"/>
                <w:sz w:val="16"/>
              </w:rPr>
              <w:t>6.44</w:t>
            </w:r>
          </w:p>
        </w:tc>
      </w:tr>
      <w:tr>
        <w:trPr>
          <w:trHeight w:val="189" w:hRule="atLeast"/>
        </w:trPr>
        <w:tc>
          <w:tcPr>
            <w:tcW w:w="2449" w:type="dxa"/>
          </w:tcPr>
          <w:p>
            <w:pPr>
              <w:pStyle w:val="TableParagraph"/>
              <w:spacing w:line="169" w:lineRule="exact"/>
              <w:ind w:left="50"/>
              <w:rPr>
                <w:rFonts w:ascii="Calibri"/>
                <w:sz w:val="16"/>
              </w:rPr>
            </w:pPr>
            <w:r>
              <w:rPr>
                <w:rFonts w:ascii="Calibri"/>
                <w:spacing w:val="-2"/>
                <w:sz w:val="16"/>
              </w:rPr>
              <w:t>German</w:t>
            </w:r>
          </w:p>
        </w:tc>
        <w:tc>
          <w:tcPr>
            <w:tcW w:w="843" w:type="dxa"/>
          </w:tcPr>
          <w:p>
            <w:pPr>
              <w:pStyle w:val="TableParagraph"/>
              <w:spacing w:line="169" w:lineRule="exact"/>
              <w:ind w:right="263"/>
              <w:jc w:val="right"/>
              <w:rPr>
                <w:rFonts w:ascii="Calibri"/>
                <w:sz w:val="16"/>
              </w:rPr>
            </w:pPr>
            <w:r>
              <w:rPr>
                <w:rFonts w:ascii="Calibri"/>
                <w:spacing w:val="-2"/>
                <w:sz w:val="16"/>
              </w:rPr>
              <w:t>1,612</w:t>
            </w:r>
          </w:p>
        </w:tc>
        <w:tc>
          <w:tcPr>
            <w:tcW w:w="822" w:type="dxa"/>
          </w:tcPr>
          <w:p>
            <w:pPr>
              <w:pStyle w:val="TableParagraph"/>
              <w:spacing w:line="169" w:lineRule="exact"/>
              <w:ind w:right="309"/>
              <w:jc w:val="right"/>
              <w:rPr>
                <w:rFonts w:ascii="Calibri"/>
                <w:sz w:val="16"/>
              </w:rPr>
            </w:pPr>
            <w:r>
              <w:rPr>
                <w:rFonts w:ascii="Calibri"/>
                <w:spacing w:val="-5"/>
                <w:sz w:val="16"/>
              </w:rPr>
              <w:t>394</w:t>
            </w:r>
          </w:p>
        </w:tc>
        <w:tc>
          <w:tcPr>
            <w:tcW w:w="1092" w:type="dxa"/>
          </w:tcPr>
          <w:p>
            <w:pPr>
              <w:pStyle w:val="TableParagraph"/>
              <w:spacing w:line="169" w:lineRule="exact"/>
              <w:ind w:right="411"/>
              <w:jc w:val="right"/>
              <w:rPr>
                <w:rFonts w:ascii="Calibri"/>
                <w:sz w:val="16"/>
              </w:rPr>
            </w:pPr>
            <w:r>
              <w:rPr>
                <w:rFonts w:ascii="Calibri"/>
                <w:spacing w:val="-4"/>
                <w:sz w:val="16"/>
              </w:rPr>
              <w:t>5.86</w:t>
            </w:r>
          </w:p>
        </w:tc>
        <w:tc>
          <w:tcPr>
            <w:tcW w:w="2365" w:type="dxa"/>
          </w:tcPr>
          <w:p>
            <w:pPr>
              <w:pStyle w:val="TableParagraph"/>
              <w:spacing w:line="169" w:lineRule="exact"/>
              <w:ind w:left="411"/>
              <w:rPr>
                <w:rFonts w:ascii="Calibri"/>
                <w:sz w:val="16"/>
              </w:rPr>
            </w:pPr>
            <w:r>
              <w:rPr>
                <w:rFonts w:ascii="Calibri"/>
                <w:spacing w:val="-2"/>
                <w:sz w:val="16"/>
              </w:rPr>
              <w:t>German</w:t>
            </w:r>
          </w:p>
        </w:tc>
        <w:tc>
          <w:tcPr>
            <w:tcW w:w="1212" w:type="dxa"/>
          </w:tcPr>
          <w:p>
            <w:pPr>
              <w:pStyle w:val="TableParagraph"/>
              <w:spacing w:line="169" w:lineRule="exact"/>
              <w:ind w:right="162"/>
              <w:jc w:val="right"/>
              <w:rPr>
                <w:rFonts w:ascii="Calibri"/>
                <w:sz w:val="16"/>
              </w:rPr>
            </w:pPr>
            <w:r>
              <w:rPr>
                <w:rFonts w:ascii="Calibri"/>
                <w:spacing w:val="-2"/>
                <w:sz w:val="16"/>
              </w:rPr>
              <w:t>400,519</w:t>
            </w:r>
          </w:p>
        </w:tc>
        <w:tc>
          <w:tcPr>
            <w:tcW w:w="841" w:type="dxa"/>
          </w:tcPr>
          <w:p>
            <w:pPr>
              <w:pStyle w:val="TableParagraph"/>
              <w:spacing w:line="169" w:lineRule="exact"/>
              <w:ind w:right="228"/>
              <w:jc w:val="right"/>
              <w:rPr>
                <w:rFonts w:ascii="Calibri"/>
                <w:sz w:val="16"/>
              </w:rPr>
            </w:pPr>
            <w:r>
              <w:rPr>
                <w:rFonts w:ascii="Calibri"/>
                <w:spacing w:val="-2"/>
                <w:sz w:val="16"/>
              </w:rPr>
              <w:t>4,838</w:t>
            </w:r>
          </w:p>
        </w:tc>
        <w:tc>
          <w:tcPr>
            <w:tcW w:w="649" w:type="dxa"/>
          </w:tcPr>
          <w:p>
            <w:pPr>
              <w:pStyle w:val="TableParagraph"/>
              <w:spacing w:line="169" w:lineRule="exact"/>
              <w:ind w:right="50"/>
              <w:jc w:val="right"/>
              <w:rPr>
                <w:rFonts w:ascii="Calibri"/>
                <w:sz w:val="16"/>
              </w:rPr>
            </w:pPr>
            <w:r>
              <w:rPr>
                <w:rFonts w:ascii="Calibri"/>
                <w:spacing w:val="-4"/>
                <w:sz w:val="16"/>
              </w:rPr>
              <w:t>5.90</w:t>
            </w:r>
          </w:p>
        </w:tc>
      </w:tr>
    </w:tbl>
    <w:p>
      <w:pPr>
        <w:pStyle w:val="BodyText"/>
        <w:spacing w:before="9"/>
        <w:rPr>
          <w:b/>
          <w:sz w:val="19"/>
        </w:rPr>
      </w:pPr>
    </w:p>
    <w:p>
      <w:pPr>
        <w:tabs>
          <w:tab w:pos="2412" w:val="left" w:leader="none"/>
          <w:tab w:pos="3637" w:val="left" w:leader="none"/>
          <w:tab w:pos="4789" w:val="left" w:leader="none"/>
        </w:tabs>
        <w:spacing w:before="1" w:after="51"/>
        <w:ind w:left="168" w:right="0" w:firstLine="0"/>
        <w:jc w:val="left"/>
        <w:rPr>
          <w:b/>
          <w:sz w:val="16"/>
        </w:rPr>
      </w:pPr>
      <w:r>
        <w:rPr>
          <w:b/>
          <w:spacing w:val="-2"/>
          <w:sz w:val="16"/>
        </w:rPr>
        <w:t>QUINCY</w:t>
      </w:r>
      <w:r>
        <w:rPr>
          <w:b/>
          <w:sz w:val="16"/>
        </w:rPr>
        <w:tab/>
      </w:r>
      <w:r>
        <w:rPr>
          <w:rFonts w:ascii="Times New Roman"/>
          <w:spacing w:val="80"/>
          <w:w w:val="150"/>
          <w:sz w:val="16"/>
          <w:u w:val="single"/>
        </w:rPr>
        <w:t> </w:t>
      </w:r>
      <w:r>
        <w:rPr>
          <w:b/>
          <w:sz w:val="16"/>
          <w:u w:val="single"/>
        </w:rPr>
        <w:t>Estimate</w:t>
        <w:tab/>
      </w:r>
      <w:r>
        <w:rPr>
          <w:b/>
          <w:spacing w:val="-5"/>
          <w:sz w:val="16"/>
          <w:u w:val="single"/>
        </w:rPr>
        <w:t>MOE</w:t>
      </w:r>
      <w:r>
        <w:rPr>
          <w:b/>
          <w:sz w:val="16"/>
          <w:u w:val="single"/>
        </w:rPr>
        <w:tab/>
      </w:r>
      <w:r>
        <w:rPr>
          <w:b/>
          <w:spacing w:val="-10"/>
          <w:sz w:val="16"/>
          <w:u w:val="single"/>
        </w:rPr>
        <w:t>%</w:t>
      </w:r>
    </w:p>
    <w:tbl>
      <w:tblPr>
        <w:tblW w:w="0" w:type="auto"/>
        <w:jc w:val="left"/>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8"/>
        <w:gridCol w:w="1593"/>
        <w:gridCol w:w="883"/>
        <w:gridCol w:w="730"/>
      </w:tblGrid>
      <w:tr>
        <w:trPr>
          <w:trHeight w:val="189" w:hRule="atLeast"/>
        </w:trPr>
        <w:tc>
          <w:tcPr>
            <w:tcW w:w="1638" w:type="dxa"/>
          </w:tcPr>
          <w:p>
            <w:pPr>
              <w:pStyle w:val="TableParagraph"/>
              <w:spacing w:line="165" w:lineRule="exact"/>
              <w:ind w:left="50"/>
              <w:rPr>
                <w:rFonts w:ascii="Calibri"/>
                <w:b/>
                <w:sz w:val="16"/>
              </w:rPr>
            </w:pPr>
            <w:r>
              <w:rPr>
                <w:rFonts w:ascii="Calibri"/>
                <w:b/>
                <w:sz w:val="16"/>
              </w:rPr>
              <w:t>Total</w:t>
            </w:r>
            <w:r>
              <w:rPr>
                <w:rFonts w:ascii="Calibri"/>
                <w:b/>
                <w:spacing w:val="5"/>
                <w:sz w:val="16"/>
              </w:rPr>
              <w:t> </w:t>
            </w:r>
            <w:r>
              <w:rPr>
                <w:rFonts w:ascii="Calibri"/>
                <w:b/>
                <w:spacing w:val="-5"/>
                <w:sz w:val="16"/>
              </w:rPr>
              <w:t>Pop</w:t>
            </w:r>
          </w:p>
        </w:tc>
        <w:tc>
          <w:tcPr>
            <w:tcW w:w="1593" w:type="dxa"/>
          </w:tcPr>
          <w:p>
            <w:pPr>
              <w:pStyle w:val="TableParagraph"/>
              <w:spacing w:line="165" w:lineRule="exact"/>
              <w:ind w:right="202"/>
              <w:jc w:val="right"/>
              <w:rPr>
                <w:rFonts w:ascii="Calibri"/>
                <w:sz w:val="16"/>
              </w:rPr>
            </w:pPr>
            <w:r>
              <w:rPr>
                <w:rFonts w:ascii="Calibri"/>
                <w:spacing w:val="-2"/>
                <w:sz w:val="16"/>
              </w:rPr>
              <w:t>93,824</w:t>
            </w:r>
          </w:p>
        </w:tc>
        <w:tc>
          <w:tcPr>
            <w:tcW w:w="883" w:type="dxa"/>
          </w:tcPr>
          <w:p>
            <w:pPr>
              <w:pStyle w:val="TableParagraph"/>
              <w:spacing w:line="165" w:lineRule="exact"/>
              <w:ind w:right="309"/>
              <w:jc w:val="right"/>
              <w:rPr>
                <w:rFonts w:ascii="Calibri"/>
                <w:sz w:val="16"/>
              </w:rPr>
            </w:pPr>
            <w:r>
              <w:rPr>
                <w:rFonts w:ascii="Calibri"/>
                <w:spacing w:val="-5"/>
                <w:sz w:val="16"/>
              </w:rPr>
              <w:t>30</w:t>
            </w:r>
          </w:p>
        </w:tc>
        <w:tc>
          <w:tcPr>
            <w:tcW w:w="730" w:type="dxa"/>
          </w:tcPr>
          <w:p>
            <w:pPr>
              <w:pStyle w:val="TableParagraph"/>
              <w:rPr>
                <w:rFonts w:ascii="Times New Roman"/>
                <w:sz w:val="12"/>
              </w:rPr>
            </w:pPr>
          </w:p>
        </w:tc>
      </w:tr>
      <w:tr>
        <w:trPr>
          <w:trHeight w:val="215" w:hRule="atLeast"/>
        </w:trPr>
        <w:tc>
          <w:tcPr>
            <w:tcW w:w="1638" w:type="dxa"/>
          </w:tcPr>
          <w:p>
            <w:pPr>
              <w:pStyle w:val="TableParagraph"/>
              <w:spacing w:line="192" w:lineRule="exact"/>
              <w:ind w:left="50"/>
              <w:rPr>
                <w:rFonts w:ascii="Calibri"/>
                <w:sz w:val="16"/>
              </w:rPr>
            </w:pPr>
            <w:r>
              <w:rPr>
                <w:rFonts w:ascii="Calibri"/>
                <w:spacing w:val="-2"/>
                <w:sz w:val="16"/>
              </w:rPr>
              <w:t>Irish</w:t>
            </w:r>
          </w:p>
        </w:tc>
        <w:tc>
          <w:tcPr>
            <w:tcW w:w="1593" w:type="dxa"/>
          </w:tcPr>
          <w:p>
            <w:pPr>
              <w:pStyle w:val="TableParagraph"/>
              <w:spacing w:line="192" w:lineRule="exact"/>
              <w:ind w:right="201"/>
              <w:jc w:val="right"/>
              <w:rPr>
                <w:rFonts w:ascii="Calibri"/>
                <w:sz w:val="16"/>
              </w:rPr>
            </w:pPr>
            <w:r>
              <w:rPr>
                <w:rFonts w:ascii="Calibri"/>
                <w:spacing w:val="-2"/>
                <w:sz w:val="16"/>
              </w:rPr>
              <w:t>23,736</w:t>
            </w:r>
          </w:p>
        </w:tc>
        <w:tc>
          <w:tcPr>
            <w:tcW w:w="883" w:type="dxa"/>
          </w:tcPr>
          <w:p>
            <w:pPr>
              <w:pStyle w:val="TableParagraph"/>
              <w:spacing w:line="192" w:lineRule="exact"/>
              <w:ind w:right="309"/>
              <w:jc w:val="right"/>
              <w:rPr>
                <w:rFonts w:ascii="Calibri"/>
                <w:sz w:val="16"/>
              </w:rPr>
            </w:pPr>
            <w:r>
              <w:rPr>
                <w:rFonts w:ascii="Calibri"/>
                <w:spacing w:val="-2"/>
                <w:sz w:val="16"/>
              </w:rPr>
              <w:t>1,580</w:t>
            </w:r>
          </w:p>
        </w:tc>
        <w:tc>
          <w:tcPr>
            <w:tcW w:w="730" w:type="dxa"/>
          </w:tcPr>
          <w:p>
            <w:pPr>
              <w:pStyle w:val="TableParagraph"/>
              <w:spacing w:line="192" w:lineRule="exact"/>
              <w:ind w:right="49"/>
              <w:jc w:val="right"/>
              <w:rPr>
                <w:rFonts w:ascii="Calibri"/>
                <w:sz w:val="16"/>
              </w:rPr>
            </w:pPr>
            <w:r>
              <w:rPr>
                <w:rFonts w:ascii="Calibri"/>
                <w:spacing w:val="-2"/>
                <w:sz w:val="16"/>
              </w:rPr>
              <w:t>25.30</w:t>
            </w:r>
          </w:p>
        </w:tc>
      </w:tr>
      <w:tr>
        <w:trPr>
          <w:trHeight w:val="215" w:hRule="atLeast"/>
        </w:trPr>
        <w:tc>
          <w:tcPr>
            <w:tcW w:w="1638" w:type="dxa"/>
          </w:tcPr>
          <w:p>
            <w:pPr>
              <w:pStyle w:val="TableParagraph"/>
              <w:spacing w:line="192" w:lineRule="exact"/>
              <w:ind w:left="50"/>
              <w:rPr>
                <w:rFonts w:ascii="Calibri"/>
                <w:sz w:val="16"/>
              </w:rPr>
            </w:pPr>
            <w:r>
              <w:rPr>
                <w:rFonts w:ascii="Calibri"/>
                <w:spacing w:val="-2"/>
                <w:sz w:val="16"/>
              </w:rPr>
              <w:t>Italian</w:t>
            </w:r>
          </w:p>
        </w:tc>
        <w:tc>
          <w:tcPr>
            <w:tcW w:w="1593" w:type="dxa"/>
          </w:tcPr>
          <w:p>
            <w:pPr>
              <w:pStyle w:val="TableParagraph"/>
              <w:spacing w:line="192" w:lineRule="exact"/>
              <w:ind w:right="202"/>
              <w:jc w:val="right"/>
              <w:rPr>
                <w:rFonts w:ascii="Calibri"/>
                <w:sz w:val="16"/>
              </w:rPr>
            </w:pPr>
            <w:r>
              <w:rPr>
                <w:rFonts w:ascii="Calibri"/>
                <w:spacing w:val="-2"/>
                <w:sz w:val="16"/>
              </w:rPr>
              <w:t>9,746</w:t>
            </w:r>
          </w:p>
        </w:tc>
        <w:tc>
          <w:tcPr>
            <w:tcW w:w="883" w:type="dxa"/>
          </w:tcPr>
          <w:p>
            <w:pPr>
              <w:pStyle w:val="TableParagraph"/>
              <w:spacing w:line="192" w:lineRule="exact"/>
              <w:ind w:right="309"/>
              <w:jc w:val="right"/>
              <w:rPr>
                <w:rFonts w:ascii="Calibri"/>
                <w:sz w:val="16"/>
              </w:rPr>
            </w:pPr>
            <w:r>
              <w:rPr>
                <w:rFonts w:ascii="Calibri"/>
                <w:spacing w:val="-5"/>
                <w:sz w:val="16"/>
              </w:rPr>
              <w:t>827</w:t>
            </w:r>
          </w:p>
        </w:tc>
        <w:tc>
          <w:tcPr>
            <w:tcW w:w="730" w:type="dxa"/>
          </w:tcPr>
          <w:p>
            <w:pPr>
              <w:pStyle w:val="TableParagraph"/>
              <w:spacing w:line="192" w:lineRule="exact"/>
              <w:ind w:right="49"/>
              <w:jc w:val="right"/>
              <w:rPr>
                <w:rFonts w:ascii="Calibri"/>
                <w:sz w:val="16"/>
              </w:rPr>
            </w:pPr>
            <w:r>
              <w:rPr>
                <w:rFonts w:ascii="Calibri"/>
                <w:spacing w:val="-2"/>
                <w:sz w:val="16"/>
              </w:rPr>
              <w:t>10.39</w:t>
            </w:r>
          </w:p>
        </w:tc>
      </w:tr>
      <w:tr>
        <w:trPr>
          <w:trHeight w:val="217" w:hRule="atLeast"/>
        </w:trPr>
        <w:tc>
          <w:tcPr>
            <w:tcW w:w="1638" w:type="dxa"/>
          </w:tcPr>
          <w:p>
            <w:pPr>
              <w:pStyle w:val="TableParagraph"/>
              <w:spacing w:line="192" w:lineRule="exact"/>
              <w:ind w:left="50"/>
              <w:rPr>
                <w:rFonts w:ascii="Calibri"/>
                <w:sz w:val="16"/>
              </w:rPr>
            </w:pPr>
            <w:r>
              <w:rPr>
                <w:rFonts w:ascii="Calibri"/>
                <w:spacing w:val="-2"/>
                <w:sz w:val="16"/>
              </w:rPr>
              <w:t>English</w:t>
            </w:r>
          </w:p>
        </w:tc>
        <w:tc>
          <w:tcPr>
            <w:tcW w:w="1593" w:type="dxa"/>
          </w:tcPr>
          <w:p>
            <w:pPr>
              <w:pStyle w:val="TableParagraph"/>
              <w:spacing w:line="192" w:lineRule="exact"/>
              <w:ind w:right="202"/>
              <w:jc w:val="right"/>
              <w:rPr>
                <w:rFonts w:ascii="Calibri"/>
                <w:sz w:val="16"/>
              </w:rPr>
            </w:pPr>
            <w:r>
              <w:rPr>
                <w:rFonts w:ascii="Calibri"/>
                <w:spacing w:val="-2"/>
                <w:sz w:val="16"/>
              </w:rPr>
              <w:t>5,365</w:t>
            </w:r>
          </w:p>
        </w:tc>
        <w:tc>
          <w:tcPr>
            <w:tcW w:w="883" w:type="dxa"/>
          </w:tcPr>
          <w:p>
            <w:pPr>
              <w:pStyle w:val="TableParagraph"/>
              <w:spacing w:line="192" w:lineRule="exact"/>
              <w:ind w:right="309"/>
              <w:jc w:val="right"/>
              <w:rPr>
                <w:rFonts w:ascii="Calibri"/>
                <w:sz w:val="16"/>
              </w:rPr>
            </w:pPr>
            <w:r>
              <w:rPr>
                <w:rFonts w:ascii="Calibri"/>
                <w:spacing w:val="-5"/>
                <w:sz w:val="16"/>
              </w:rPr>
              <w:t>677</w:t>
            </w:r>
          </w:p>
        </w:tc>
        <w:tc>
          <w:tcPr>
            <w:tcW w:w="730" w:type="dxa"/>
          </w:tcPr>
          <w:p>
            <w:pPr>
              <w:pStyle w:val="TableParagraph"/>
              <w:spacing w:line="192" w:lineRule="exact"/>
              <w:ind w:right="49"/>
              <w:jc w:val="right"/>
              <w:rPr>
                <w:rFonts w:ascii="Calibri"/>
                <w:sz w:val="16"/>
              </w:rPr>
            </w:pPr>
            <w:r>
              <w:rPr>
                <w:rFonts w:ascii="Calibri"/>
                <w:spacing w:val="-4"/>
                <w:sz w:val="16"/>
              </w:rPr>
              <w:t>5.72</w:t>
            </w:r>
          </w:p>
        </w:tc>
      </w:tr>
      <w:tr>
        <w:trPr>
          <w:trHeight w:val="217" w:hRule="atLeast"/>
        </w:trPr>
        <w:tc>
          <w:tcPr>
            <w:tcW w:w="1638" w:type="dxa"/>
          </w:tcPr>
          <w:p>
            <w:pPr>
              <w:pStyle w:val="TableParagraph"/>
              <w:spacing w:line="193" w:lineRule="exact"/>
              <w:ind w:left="50"/>
              <w:rPr>
                <w:rFonts w:ascii="Calibri"/>
                <w:sz w:val="16"/>
              </w:rPr>
            </w:pPr>
            <w:r>
              <w:rPr>
                <w:rFonts w:ascii="Calibri"/>
                <w:spacing w:val="-2"/>
                <w:sz w:val="16"/>
              </w:rPr>
              <w:t>German</w:t>
            </w:r>
          </w:p>
        </w:tc>
        <w:tc>
          <w:tcPr>
            <w:tcW w:w="1593" w:type="dxa"/>
          </w:tcPr>
          <w:p>
            <w:pPr>
              <w:pStyle w:val="TableParagraph"/>
              <w:spacing w:line="193" w:lineRule="exact"/>
              <w:ind w:right="202"/>
              <w:jc w:val="right"/>
              <w:rPr>
                <w:rFonts w:ascii="Calibri"/>
                <w:sz w:val="16"/>
              </w:rPr>
            </w:pPr>
            <w:r>
              <w:rPr>
                <w:rFonts w:ascii="Calibri"/>
                <w:spacing w:val="-2"/>
                <w:sz w:val="16"/>
              </w:rPr>
              <w:t>4,400</w:t>
            </w:r>
          </w:p>
        </w:tc>
        <w:tc>
          <w:tcPr>
            <w:tcW w:w="883" w:type="dxa"/>
          </w:tcPr>
          <w:p>
            <w:pPr>
              <w:pStyle w:val="TableParagraph"/>
              <w:spacing w:line="193" w:lineRule="exact"/>
              <w:ind w:right="309"/>
              <w:jc w:val="right"/>
              <w:rPr>
                <w:rFonts w:ascii="Calibri"/>
                <w:sz w:val="16"/>
              </w:rPr>
            </w:pPr>
            <w:r>
              <w:rPr>
                <w:rFonts w:ascii="Calibri"/>
                <w:spacing w:val="-5"/>
                <w:sz w:val="16"/>
              </w:rPr>
              <w:t>710</w:t>
            </w:r>
          </w:p>
        </w:tc>
        <w:tc>
          <w:tcPr>
            <w:tcW w:w="730" w:type="dxa"/>
          </w:tcPr>
          <w:p>
            <w:pPr>
              <w:pStyle w:val="TableParagraph"/>
              <w:spacing w:line="193" w:lineRule="exact"/>
              <w:ind w:right="49"/>
              <w:jc w:val="right"/>
              <w:rPr>
                <w:rFonts w:ascii="Calibri"/>
                <w:sz w:val="16"/>
              </w:rPr>
            </w:pPr>
            <w:r>
              <w:rPr>
                <w:rFonts w:ascii="Calibri"/>
                <w:spacing w:val="-4"/>
                <w:sz w:val="16"/>
              </w:rPr>
              <w:t>4.69</w:t>
            </w:r>
          </w:p>
        </w:tc>
      </w:tr>
      <w:tr>
        <w:trPr>
          <w:trHeight w:val="189" w:hRule="atLeast"/>
        </w:trPr>
        <w:tc>
          <w:tcPr>
            <w:tcW w:w="1638" w:type="dxa"/>
          </w:tcPr>
          <w:p>
            <w:pPr>
              <w:pStyle w:val="TableParagraph"/>
              <w:spacing w:line="169" w:lineRule="exact"/>
              <w:ind w:left="50"/>
              <w:rPr>
                <w:rFonts w:ascii="Calibri"/>
                <w:sz w:val="16"/>
              </w:rPr>
            </w:pPr>
            <w:r>
              <w:rPr>
                <w:rFonts w:ascii="Calibri"/>
                <w:spacing w:val="-2"/>
                <w:sz w:val="16"/>
              </w:rPr>
              <w:t>American</w:t>
            </w:r>
          </w:p>
        </w:tc>
        <w:tc>
          <w:tcPr>
            <w:tcW w:w="1593" w:type="dxa"/>
          </w:tcPr>
          <w:p>
            <w:pPr>
              <w:pStyle w:val="TableParagraph"/>
              <w:spacing w:line="169" w:lineRule="exact"/>
              <w:ind w:right="202"/>
              <w:jc w:val="right"/>
              <w:rPr>
                <w:rFonts w:ascii="Calibri"/>
                <w:sz w:val="16"/>
              </w:rPr>
            </w:pPr>
            <w:r>
              <w:rPr>
                <w:rFonts w:ascii="Calibri"/>
                <w:spacing w:val="-2"/>
                <w:sz w:val="16"/>
              </w:rPr>
              <w:t>2,701</w:t>
            </w:r>
          </w:p>
        </w:tc>
        <w:tc>
          <w:tcPr>
            <w:tcW w:w="883" w:type="dxa"/>
          </w:tcPr>
          <w:p>
            <w:pPr>
              <w:pStyle w:val="TableParagraph"/>
              <w:spacing w:line="169" w:lineRule="exact"/>
              <w:ind w:right="312"/>
              <w:jc w:val="right"/>
              <w:rPr>
                <w:rFonts w:ascii="Calibri"/>
                <w:sz w:val="16"/>
              </w:rPr>
            </w:pPr>
            <w:r>
              <w:rPr>
                <w:rFonts w:ascii="Calibri"/>
                <w:spacing w:val="-5"/>
                <w:sz w:val="16"/>
              </w:rPr>
              <w:t>451</w:t>
            </w:r>
          </w:p>
        </w:tc>
        <w:tc>
          <w:tcPr>
            <w:tcW w:w="730" w:type="dxa"/>
          </w:tcPr>
          <w:p>
            <w:pPr>
              <w:pStyle w:val="TableParagraph"/>
              <w:spacing w:line="169" w:lineRule="exact"/>
              <w:ind w:right="51"/>
              <w:jc w:val="right"/>
              <w:rPr>
                <w:rFonts w:ascii="Calibri"/>
                <w:sz w:val="16"/>
              </w:rPr>
            </w:pPr>
            <w:r>
              <w:rPr>
                <w:rFonts w:ascii="Calibri"/>
                <w:spacing w:val="-4"/>
                <w:sz w:val="16"/>
              </w:rPr>
              <w:t>2.88</w:t>
            </w:r>
          </w:p>
        </w:tc>
      </w:tr>
    </w:tbl>
    <w:p>
      <w:pPr>
        <w:pStyle w:val="BodyText"/>
        <w:spacing w:before="10"/>
        <w:rPr>
          <w:b/>
          <w:sz w:val="19"/>
        </w:rPr>
      </w:pPr>
    </w:p>
    <w:p>
      <w:pPr>
        <w:tabs>
          <w:tab w:pos="2412" w:val="left" w:leader="none"/>
          <w:tab w:pos="3635" w:val="left" w:leader="none"/>
          <w:tab w:pos="4788" w:val="left" w:leader="none"/>
        </w:tabs>
        <w:spacing w:before="0" w:after="51"/>
        <w:ind w:left="166" w:right="0" w:firstLine="0"/>
        <w:jc w:val="left"/>
        <w:rPr>
          <w:b/>
          <w:sz w:val="16"/>
        </w:rPr>
      </w:pPr>
      <w:r>
        <w:rPr>
          <w:b/>
          <w:spacing w:val="-2"/>
          <w:sz w:val="16"/>
        </w:rPr>
        <w:t>RANDOLPH</w:t>
      </w:r>
      <w:r>
        <w:rPr>
          <w:b/>
          <w:sz w:val="16"/>
        </w:rPr>
        <w:tab/>
      </w:r>
      <w:r>
        <w:rPr>
          <w:rFonts w:ascii="Times New Roman"/>
          <w:spacing w:val="80"/>
          <w:sz w:val="16"/>
          <w:u w:val="single"/>
        </w:rPr>
        <w:t> </w:t>
      </w:r>
      <w:r>
        <w:rPr>
          <w:b/>
          <w:sz w:val="16"/>
          <w:u w:val="single"/>
        </w:rPr>
        <w:t>Estimate</w:t>
        <w:tab/>
      </w:r>
      <w:r>
        <w:rPr>
          <w:b/>
          <w:spacing w:val="-5"/>
          <w:sz w:val="16"/>
          <w:u w:val="single"/>
        </w:rPr>
        <w:t>MOE</w:t>
      </w:r>
      <w:r>
        <w:rPr>
          <w:b/>
          <w:sz w:val="16"/>
          <w:u w:val="single"/>
        </w:rPr>
        <w:tab/>
      </w:r>
      <w:r>
        <w:rPr>
          <w:b/>
          <w:spacing w:val="-10"/>
          <w:sz w:val="16"/>
          <w:u w:val="single"/>
        </w:rPr>
        <w:t>%</w:t>
      </w:r>
    </w:p>
    <w:tbl>
      <w:tblPr>
        <w:tblW w:w="0" w:type="auto"/>
        <w:jc w:val="left"/>
        <w:tblInd w:w="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0"/>
        <w:gridCol w:w="783"/>
        <w:gridCol w:w="908"/>
        <w:gridCol w:w="704"/>
      </w:tblGrid>
      <w:tr>
        <w:trPr>
          <w:trHeight w:val="188" w:hRule="atLeast"/>
        </w:trPr>
        <w:tc>
          <w:tcPr>
            <w:tcW w:w="2450" w:type="dxa"/>
          </w:tcPr>
          <w:p>
            <w:pPr>
              <w:pStyle w:val="TableParagraph"/>
              <w:spacing w:line="165" w:lineRule="exact"/>
              <w:ind w:left="50"/>
              <w:rPr>
                <w:rFonts w:ascii="Calibri"/>
                <w:b/>
                <w:sz w:val="16"/>
              </w:rPr>
            </w:pPr>
            <w:r>
              <w:rPr>
                <w:rFonts w:ascii="Calibri"/>
                <w:b/>
                <w:sz w:val="16"/>
              </w:rPr>
              <w:t>Total</w:t>
            </w:r>
            <w:r>
              <w:rPr>
                <w:rFonts w:ascii="Calibri"/>
                <w:b/>
                <w:spacing w:val="5"/>
                <w:sz w:val="16"/>
              </w:rPr>
              <w:t> </w:t>
            </w:r>
            <w:r>
              <w:rPr>
                <w:rFonts w:ascii="Calibri"/>
                <w:b/>
                <w:spacing w:val="-5"/>
                <w:sz w:val="16"/>
              </w:rPr>
              <w:t>Pop</w:t>
            </w:r>
          </w:p>
        </w:tc>
        <w:tc>
          <w:tcPr>
            <w:tcW w:w="783" w:type="dxa"/>
          </w:tcPr>
          <w:p>
            <w:pPr>
              <w:pStyle w:val="TableParagraph"/>
              <w:spacing w:line="165" w:lineRule="exact"/>
              <w:ind w:right="204"/>
              <w:jc w:val="right"/>
              <w:rPr>
                <w:rFonts w:ascii="Calibri"/>
                <w:sz w:val="16"/>
              </w:rPr>
            </w:pPr>
            <w:r>
              <w:rPr>
                <w:rFonts w:ascii="Calibri"/>
                <w:spacing w:val="-2"/>
                <w:sz w:val="16"/>
              </w:rPr>
              <w:t>33,704</w:t>
            </w:r>
          </w:p>
        </w:tc>
        <w:tc>
          <w:tcPr>
            <w:tcW w:w="908" w:type="dxa"/>
          </w:tcPr>
          <w:p>
            <w:pPr>
              <w:pStyle w:val="TableParagraph"/>
              <w:spacing w:line="165" w:lineRule="exact"/>
              <w:ind w:right="286"/>
              <w:jc w:val="right"/>
              <w:rPr>
                <w:rFonts w:ascii="Calibri"/>
                <w:sz w:val="16"/>
              </w:rPr>
            </w:pPr>
            <w:r>
              <w:rPr>
                <w:rFonts w:ascii="Calibri"/>
                <w:spacing w:val="-5"/>
                <w:sz w:val="16"/>
              </w:rPr>
              <w:t>64</w:t>
            </w:r>
          </w:p>
        </w:tc>
        <w:tc>
          <w:tcPr>
            <w:tcW w:w="704" w:type="dxa"/>
          </w:tcPr>
          <w:p>
            <w:pPr>
              <w:pStyle w:val="TableParagraph"/>
              <w:rPr>
                <w:rFonts w:ascii="Times New Roman"/>
                <w:sz w:val="12"/>
              </w:rPr>
            </w:pPr>
          </w:p>
        </w:tc>
      </w:tr>
      <w:tr>
        <w:trPr>
          <w:trHeight w:val="214" w:hRule="atLeast"/>
        </w:trPr>
        <w:tc>
          <w:tcPr>
            <w:tcW w:w="2450" w:type="dxa"/>
          </w:tcPr>
          <w:p>
            <w:pPr>
              <w:pStyle w:val="TableParagraph"/>
              <w:spacing w:line="190" w:lineRule="exact"/>
              <w:ind w:left="52"/>
              <w:rPr>
                <w:rFonts w:ascii="Calibri"/>
                <w:sz w:val="16"/>
              </w:rPr>
            </w:pPr>
            <w:r>
              <w:rPr>
                <w:rFonts w:ascii="Calibri"/>
                <w:sz w:val="16"/>
              </w:rPr>
              <w:t>West</w:t>
            </w:r>
            <w:r>
              <w:rPr>
                <w:rFonts w:ascii="Calibri"/>
                <w:spacing w:val="4"/>
                <w:sz w:val="16"/>
              </w:rPr>
              <w:t> </w:t>
            </w:r>
            <w:r>
              <w:rPr>
                <w:rFonts w:ascii="Calibri"/>
                <w:sz w:val="16"/>
              </w:rPr>
              <w:t>Indian</w:t>
            </w:r>
            <w:r>
              <w:rPr>
                <w:rFonts w:ascii="Calibri"/>
                <w:spacing w:val="4"/>
                <w:sz w:val="16"/>
              </w:rPr>
              <w:t> </w:t>
            </w:r>
            <w:r>
              <w:rPr>
                <w:rFonts w:ascii="Calibri"/>
                <w:sz w:val="16"/>
              </w:rPr>
              <w:t>(except</w:t>
            </w:r>
            <w:r>
              <w:rPr>
                <w:rFonts w:ascii="Calibri"/>
                <w:spacing w:val="6"/>
                <w:sz w:val="16"/>
              </w:rPr>
              <w:t> </w:t>
            </w:r>
            <w:r>
              <w:rPr>
                <w:rFonts w:ascii="Calibri"/>
                <w:sz w:val="16"/>
              </w:rPr>
              <w:t>Hispanic</w:t>
            </w:r>
            <w:r>
              <w:rPr>
                <w:rFonts w:ascii="Calibri"/>
                <w:spacing w:val="5"/>
                <w:sz w:val="16"/>
              </w:rPr>
              <w:t> </w:t>
            </w:r>
            <w:r>
              <w:rPr>
                <w:rFonts w:ascii="Calibri"/>
                <w:spacing w:val="-4"/>
                <w:sz w:val="16"/>
              </w:rPr>
              <w:t>grou</w:t>
            </w:r>
          </w:p>
        </w:tc>
        <w:tc>
          <w:tcPr>
            <w:tcW w:w="783" w:type="dxa"/>
          </w:tcPr>
          <w:p>
            <w:pPr>
              <w:pStyle w:val="TableParagraph"/>
              <w:spacing w:line="190" w:lineRule="exact"/>
              <w:ind w:right="202"/>
              <w:jc w:val="right"/>
              <w:rPr>
                <w:rFonts w:ascii="Calibri"/>
                <w:sz w:val="16"/>
              </w:rPr>
            </w:pPr>
            <w:r>
              <w:rPr>
                <w:rFonts w:ascii="Calibri"/>
                <w:spacing w:val="-2"/>
                <w:sz w:val="16"/>
              </w:rPr>
              <w:t>5,827</w:t>
            </w:r>
          </w:p>
        </w:tc>
        <w:tc>
          <w:tcPr>
            <w:tcW w:w="908" w:type="dxa"/>
          </w:tcPr>
          <w:p>
            <w:pPr>
              <w:pStyle w:val="TableParagraph"/>
              <w:spacing w:line="190" w:lineRule="exact"/>
              <w:ind w:right="283"/>
              <w:jc w:val="right"/>
              <w:rPr>
                <w:rFonts w:ascii="Calibri"/>
                <w:sz w:val="16"/>
              </w:rPr>
            </w:pPr>
            <w:r>
              <w:rPr>
                <w:rFonts w:ascii="Calibri"/>
                <w:spacing w:val="-5"/>
                <w:sz w:val="16"/>
              </w:rPr>
              <w:t>884</w:t>
            </w:r>
          </w:p>
        </w:tc>
        <w:tc>
          <w:tcPr>
            <w:tcW w:w="704" w:type="dxa"/>
          </w:tcPr>
          <w:p>
            <w:pPr>
              <w:pStyle w:val="TableParagraph"/>
              <w:spacing w:line="190" w:lineRule="exact"/>
              <w:ind w:right="47"/>
              <w:jc w:val="right"/>
              <w:rPr>
                <w:rFonts w:ascii="Calibri"/>
                <w:sz w:val="16"/>
              </w:rPr>
            </w:pPr>
            <w:r>
              <w:rPr>
                <w:rFonts w:ascii="Calibri"/>
                <w:spacing w:val="-2"/>
                <w:sz w:val="16"/>
              </w:rPr>
              <w:t>17.29</w:t>
            </w:r>
          </w:p>
        </w:tc>
      </w:tr>
      <w:tr>
        <w:trPr>
          <w:trHeight w:val="215" w:hRule="atLeast"/>
        </w:trPr>
        <w:tc>
          <w:tcPr>
            <w:tcW w:w="2450" w:type="dxa"/>
          </w:tcPr>
          <w:p>
            <w:pPr>
              <w:pStyle w:val="TableParagraph"/>
              <w:spacing w:line="192" w:lineRule="exact"/>
              <w:ind w:left="52"/>
              <w:rPr>
                <w:rFonts w:ascii="Calibri"/>
                <w:sz w:val="16"/>
              </w:rPr>
            </w:pPr>
            <w:r>
              <w:rPr>
                <w:rFonts w:ascii="Calibri"/>
                <w:spacing w:val="-2"/>
                <w:sz w:val="16"/>
              </w:rPr>
              <w:t>Haitian</w:t>
            </w:r>
          </w:p>
        </w:tc>
        <w:tc>
          <w:tcPr>
            <w:tcW w:w="783" w:type="dxa"/>
          </w:tcPr>
          <w:p>
            <w:pPr>
              <w:pStyle w:val="TableParagraph"/>
              <w:spacing w:line="192" w:lineRule="exact"/>
              <w:ind w:right="202"/>
              <w:jc w:val="right"/>
              <w:rPr>
                <w:rFonts w:ascii="Calibri"/>
                <w:sz w:val="16"/>
              </w:rPr>
            </w:pPr>
            <w:r>
              <w:rPr>
                <w:rFonts w:ascii="Calibri"/>
                <w:spacing w:val="-2"/>
                <w:sz w:val="16"/>
              </w:rPr>
              <w:t>4,097</w:t>
            </w:r>
          </w:p>
        </w:tc>
        <w:tc>
          <w:tcPr>
            <w:tcW w:w="908" w:type="dxa"/>
          </w:tcPr>
          <w:p>
            <w:pPr>
              <w:pStyle w:val="TableParagraph"/>
              <w:spacing w:line="192" w:lineRule="exact"/>
              <w:ind w:right="283"/>
              <w:jc w:val="right"/>
              <w:rPr>
                <w:rFonts w:ascii="Calibri"/>
                <w:sz w:val="16"/>
              </w:rPr>
            </w:pPr>
            <w:r>
              <w:rPr>
                <w:rFonts w:ascii="Calibri"/>
                <w:spacing w:val="-5"/>
                <w:sz w:val="16"/>
              </w:rPr>
              <w:t>838</w:t>
            </w:r>
          </w:p>
        </w:tc>
        <w:tc>
          <w:tcPr>
            <w:tcW w:w="704" w:type="dxa"/>
          </w:tcPr>
          <w:p>
            <w:pPr>
              <w:pStyle w:val="TableParagraph"/>
              <w:spacing w:line="192" w:lineRule="exact"/>
              <w:ind w:right="47"/>
              <w:jc w:val="right"/>
              <w:rPr>
                <w:rFonts w:ascii="Calibri"/>
                <w:sz w:val="16"/>
              </w:rPr>
            </w:pPr>
            <w:r>
              <w:rPr>
                <w:rFonts w:ascii="Calibri"/>
                <w:spacing w:val="-2"/>
                <w:sz w:val="16"/>
              </w:rPr>
              <w:t>12.16</w:t>
            </w:r>
          </w:p>
        </w:tc>
      </w:tr>
      <w:tr>
        <w:trPr>
          <w:trHeight w:val="216" w:hRule="atLeast"/>
        </w:trPr>
        <w:tc>
          <w:tcPr>
            <w:tcW w:w="2450" w:type="dxa"/>
          </w:tcPr>
          <w:p>
            <w:pPr>
              <w:pStyle w:val="TableParagraph"/>
              <w:spacing w:line="192" w:lineRule="exact"/>
              <w:ind w:left="52"/>
              <w:rPr>
                <w:rFonts w:ascii="Calibri"/>
                <w:sz w:val="16"/>
              </w:rPr>
            </w:pPr>
            <w:r>
              <w:rPr>
                <w:rFonts w:ascii="Calibri"/>
                <w:spacing w:val="-2"/>
                <w:sz w:val="16"/>
              </w:rPr>
              <w:t>Irish</w:t>
            </w:r>
          </w:p>
        </w:tc>
        <w:tc>
          <w:tcPr>
            <w:tcW w:w="783" w:type="dxa"/>
          </w:tcPr>
          <w:p>
            <w:pPr>
              <w:pStyle w:val="TableParagraph"/>
              <w:spacing w:line="192" w:lineRule="exact"/>
              <w:ind w:right="201"/>
              <w:jc w:val="right"/>
              <w:rPr>
                <w:rFonts w:ascii="Calibri"/>
                <w:sz w:val="16"/>
              </w:rPr>
            </w:pPr>
            <w:r>
              <w:rPr>
                <w:rFonts w:ascii="Calibri"/>
                <w:spacing w:val="-2"/>
                <w:sz w:val="16"/>
              </w:rPr>
              <w:t>3,580</w:t>
            </w:r>
          </w:p>
        </w:tc>
        <w:tc>
          <w:tcPr>
            <w:tcW w:w="908" w:type="dxa"/>
          </w:tcPr>
          <w:p>
            <w:pPr>
              <w:pStyle w:val="TableParagraph"/>
              <w:spacing w:line="192" w:lineRule="exact"/>
              <w:ind w:right="334"/>
              <w:jc w:val="right"/>
              <w:rPr>
                <w:rFonts w:ascii="Calibri"/>
                <w:sz w:val="16"/>
              </w:rPr>
            </w:pPr>
            <w:r>
              <w:rPr>
                <w:rFonts w:ascii="Calibri"/>
                <w:spacing w:val="-5"/>
                <w:sz w:val="16"/>
              </w:rPr>
              <w:t>574</w:t>
            </w:r>
          </w:p>
        </w:tc>
        <w:tc>
          <w:tcPr>
            <w:tcW w:w="704" w:type="dxa"/>
          </w:tcPr>
          <w:p>
            <w:pPr>
              <w:pStyle w:val="TableParagraph"/>
              <w:spacing w:line="192" w:lineRule="exact"/>
              <w:ind w:right="47"/>
              <w:jc w:val="right"/>
              <w:rPr>
                <w:rFonts w:ascii="Calibri"/>
                <w:sz w:val="16"/>
              </w:rPr>
            </w:pPr>
            <w:r>
              <w:rPr>
                <w:rFonts w:ascii="Calibri"/>
                <w:spacing w:val="-2"/>
                <w:sz w:val="16"/>
              </w:rPr>
              <w:t>10.62</w:t>
            </w:r>
          </w:p>
        </w:tc>
      </w:tr>
      <w:tr>
        <w:trPr>
          <w:trHeight w:val="216" w:hRule="atLeast"/>
        </w:trPr>
        <w:tc>
          <w:tcPr>
            <w:tcW w:w="2450" w:type="dxa"/>
          </w:tcPr>
          <w:p>
            <w:pPr>
              <w:pStyle w:val="TableParagraph"/>
              <w:spacing w:line="192" w:lineRule="exact"/>
              <w:ind w:left="52"/>
              <w:rPr>
                <w:rFonts w:ascii="Calibri"/>
                <w:sz w:val="16"/>
              </w:rPr>
            </w:pPr>
            <w:r>
              <w:rPr>
                <w:rFonts w:ascii="Calibri"/>
                <w:sz w:val="16"/>
              </w:rPr>
              <w:t>Subsaharan</w:t>
            </w:r>
            <w:r>
              <w:rPr>
                <w:rFonts w:ascii="Calibri"/>
                <w:spacing w:val="6"/>
                <w:sz w:val="16"/>
              </w:rPr>
              <w:t> </w:t>
            </w:r>
            <w:r>
              <w:rPr>
                <w:rFonts w:ascii="Calibri"/>
                <w:spacing w:val="-2"/>
                <w:sz w:val="16"/>
              </w:rPr>
              <w:t>African</w:t>
            </w:r>
          </w:p>
        </w:tc>
        <w:tc>
          <w:tcPr>
            <w:tcW w:w="783" w:type="dxa"/>
          </w:tcPr>
          <w:p>
            <w:pPr>
              <w:pStyle w:val="TableParagraph"/>
              <w:spacing w:line="192" w:lineRule="exact"/>
              <w:ind w:right="202"/>
              <w:jc w:val="right"/>
              <w:rPr>
                <w:rFonts w:ascii="Calibri"/>
                <w:sz w:val="16"/>
              </w:rPr>
            </w:pPr>
            <w:r>
              <w:rPr>
                <w:rFonts w:ascii="Calibri"/>
                <w:spacing w:val="-2"/>
                <w:sz w:val="16"/>
              </w:rPr>
              <w:t>2,969</w:t>
            </w:r>
          </w:p>
        </w:tc>
        <w:tc>
          <w:tcPr>
            <w:tcW w:w="908" w:type="dxa"/>
          </w:tcPr>
          <w:p>
            <w:pPr>
              <w:pStyle w:val="TableParagraph"/>
              <w:spacing w:line="192" w:lineRule="exact"/>
              <w:ind w:right="334"/>
              <w:jc w:val="right"/>
              <w:rPr>
                <w:rFonts w:ascii="Calibri"/>
                <w:sz w:val="16"/>
              </w:rPr>
            </w:pPr>
            <w:r>
              <w:rPr>
                <w:rFonts w:ascii="Calibri"/>
                <w:spacing w:val="-2"/>
                <w:sz w:val="16"/>
              </w:rPr>
              <w:t>1,007</w:t>
            </w:r>
          </w:p>
        </w:tc>
        <w:tc>
          <w:tcPr>
            <w:tcW w:w="704" w:type="dxa"/>
          </w:tcPr>
          <w:p>
            <w:pPr>
              <w:pStyle w:val="TableParagraph"/>
              <w:spacing w:line="192" w:lineRule="exact"/>
              <w:ind w:right="47"/>
              <w:jc w:val="right"/>
              <w:rPr>
                <w:rFonts w:ascii="Calibri"/>
                <w:sz w:val="16"/>
              </w:rPr>
            </w:pPr>
            <w:r>
              <w:rPr>
                <w:rFonts w:ascii="Calibri"/>
                <w:spacing w:val="-4"/>
                <w:sz w:val="16"/>
              </w:rPr>
              <w:t>8.81</w:t>
            </w:r>
          </w:p>
        </w:tc>
      </w:tr>
      <w:tr>
        <w:trPr>
          <w:trHeight w:val="189" w:hRule="atLeast"/>
        </w:trPr>
        <w:tc>
          <w:tcPr>
            <w:tcW w:w="2450" w:type="dxa"/>
          </w:tcPr>
          <w:p>
            <w:pPr>
              <w:pStyle w:val="TableParagraph"/>
              <w:spacing w:line="169" w:lineRule="exact"/>
              <w:ind w:left="52"/>
              <w:rPr>
                <w:rFonts w:ascii="Calibri"/>
                <w:sz w:val="16"/>
              </w:rPr>
            </w:pPr>
            <w:r>
              <w:rPr>
                <w:rFonts w:ascii="Calibri"/>
                <w:spacing w:val="-2"/>
                <w:sz w:val="16"/>
              </w:rPr>
              <w:t>Italian</w:t>
            </w:r>
          </w:p>
        </w:tc>
        <w:tc>
          <w:tcPr>
            <w:tcW w:w="783" w:type="dxa"/>
          </w:tcPr>
          <w:p>
            <w:pPr>
              <w:pStyle w:val="TableParagraph"/>
              <w:spacing w:line="169" w:lineRule="exact"/>
              <w:ind w:right="202"/>
              <w:jc w:val="right"/>
              <w:rPr>
                <w:rFonts w:ascii="Calibri"/>
                <w:sz w:val="16"/>
              </w:rPr>
            </w:pPr>
            <w:r>
              <w:rPr>
                <w:rFonts w:ascii="Calibri"/>
                <w:spacing w:val="-2"/>
                <w:sz w:val="16"/>
              </w:rPr>
              <w:t>1,897</w:t>
            </w:r>
          </w:p>
        </w:tc>
        <w:tc>
          <w:tcPr>
            <w:tcW w:w="908" w:type="dxa"/>
          </w:tcPr>
          <w:p>
            <w:pPr>
              <w:pStyle w:val="TableParagraph"/>
              <w:spacing w:line="169" w:lineRule="exact"/>
              <w:ind w:right="334"/>
              <w:jc w:val="right"/>
              <w:rPr>
                <w:rFonts w:ascii="Calibri"/>
                <w:sz w:val="16"/>
              </w:rPr>
            </w:pPr>
            <w:r>
              <w:rPr>
                <w:rFonts w:ascii="Calibri"/>
                <w:spacing w:val="-5"/>
                <w:sz w:val="16"/>
              </w:rPr>
              <w:t>492</w:t>
            </w:r>
          </w:p>
        </w:tc>
        <w:tc>
          <w:tcPr>
            <w:tcW w:w="704" w:type="dxa"/>
          </w:tcPr>
          <w:p>
            <w:pPr>
              <w:pStyle w:val="TableParagraph"/>
              <w:spacing w:line="169" w:lineRule="exact"/>
              <w:ind w:right="47"/>
              <w:jc w:val="right"/>
              <w:rPr>
                <w:rFonts w:ascii="Calibri"/>
                <w:sz w:val="16"/>
              </w:rPr>
            </w:pPr>
            <w:r>
              <w:rPr>
                <w:rFonts w:ascii="Calibri"/>
                <w:spacing w:val="-4"/>
                <w:sz w:val="16"/>
              </w:rPr>
              <w:t>5.63</w:t>
            </w:r>
          </w:p>
        </w:tc>
      </w:tr>
    </w:tbl>
    <w:p>
      <w:pPr>
        <w:spacing w:after="0" w:line="169" w:lineRule="exact"/>
        <w:jc w:val="right"/>
        <w:rPr>
          <w:rFonts w:ascii="Calibri"/>
          <w:sz w:val="16"/>
        </w:rPr>
        <w:sectPr>
          <w:type w:val="continuous"/>
          <w:pgSz w:w="12240" w:h="15840"/>
          <w:pgMar w:header="0" w:footer="0" w:top="1820" w:bottom="280" w:left="880" w:right="860"/>
        </w:sectPr>
      </w:pPr>
    </w:p>
    <w:p>
      <w:pPr>
        <w:pStyle w:val="BodyText"/>
        <w:rPr>
          <w:b/>
          <w:sz w:val="20"/>
        </w:rPr>
      </w:pPr>
    </w:p>
    <w:p>
      <w:pPr>
        <w:pStyle w:val="BodyText"/>
        <w:spacing w:before="2"/>
        <w:rPr>
          <w:b/>
          <w:sz w:val="21"/>
        </w:rPr>
      </w:pPr>
    </w:p>
    <w:p>
      <w:pPr>
        <w:spacing w:line="255" w:lineRule="exact" w:before="90"/>
        <w:ind w:left="245" w:right="0" w:firstLine="0"/>
        <w:jc w:val="left"/>
        <w:rPr>
          <w:rFonts w:ascii="Times New Roman"/>
          <w:sz w:val="24"/>
        </w:rPr>
      </w:pPr>
      <w:r>
        <w:rPr/>
        <w:pict>
          <v:shape style="position:absolute;margin-left:49.804451pt;margin-top:-12.452073pt;width:4.5pt;height:34.75pt;mso-position-horizontal-relative:page;mso-position-vertical-relative:paragraph;z-index:-19758592" type="#_x0000_t202" id="docshape245" filled="false" stroked="false">
            <v:textbox inset="0,0,0,0">
              <w:txbxContent>
                <w:p>
                  <w:pPr>
                    <w:spacing w:line="694" w:lineRule="exact" w:before="0"/>
                    <w:ind w:left="0" w:right="0" w:firstLine="0"/>
                    <w:jc w:val="left"/>
                    <w:rPr>
                      <w:rFonts w:ascii="Arial"/>
                      <w:sz w:val="62"/>
                    </w:rPr>
                  </w:pPr>
                  <w:r>
                    <w:rPr>
                      <w:rFonts w:ascii="Arial"/>
                      <w:color w:val="242323"/>
                      <w:spacing w:val="-75"/>
                      <w:w w:val="95"/>
                      <w:sz w:val="62"/>
                    </w:rPr>
                    <w:t>.</w:t>
                  </w:r>
                </w:p>
              </w:txbxContent>
            </v:textbox>
            <w10:wrap type="none"/>
          </v:shape>
        </w:pict>
      </w:r>
      <w:r>
        <w:rPr>
          <w:rFonts w:ascii="Times New Roman"/>
          <w:color w:val="363636"/>
          <w:spacing w:val="-5"/>
          <w:w w:val="80"/>
          <w:sz w:val="24"/>
        </w:rPr>
        <w:t>..,</w:t>
      </w:r>
    </w:p>
    <w:p>
      <w:pPr>
        <w:spacing w:line="128" w:lineRule="exact" w:before="0"/>
        <w:ind w:left="207" w:right="0" w:firstLine="0"/>
        <w:jc w:val="left"/>
        <w:rPr>
          <w:rFonts w:ascii="Times New Roman"/>
          <w:i/>
          <w:sz w:val="13"/>
        </w:rPr>
      </w:pPr>
      <w:r>
        <w:rPr/>
        <w:pict>
          <v:group style="position:absolute;margin-left:47.118675pt;margin-top:4.186449pt;width:396pt;height:381.05pt;mso-position-horizontal-relative:page;mso-position-vertical-relative:paragraph;z-index:-19759104" id="docshapegroup246" coordorigin="942,84" coordsize="7920,7621">
            <v:shape style="position:absolute;left:5233;top:420;width:682;height:101" type="#_x0000_t75" id="docshape247" stroked="false">
              <v:imagedata r:id="rId95" o:title=""/>
            </v:shape>
            <v:shape style="position:absolute;left:982;top:2598;width:2346;height:151" type="#_x0000_t75" id="docshape248" stroked="false">
              <v:imagedata r:id="rId96" o:title=""/>
            </v:shape>
            <v:line style="position:absolute" from="952,7705" to="952,642" stroked="true" strokeweight=".501262pt" strokecolor="#000000">
              <v:stroke dashstyle="solid"/>
            </v:line>
            <v:shape style="position:absolute;left:3378;top:3490;width:532;height:663" type="#_x0000_t75" id="docshape249" stroked="false">
              <v:imagedata r:id="rId97" o:title=""/>
            </v:shape>
            <v:shape style="position:absolute;left:3368;top:521;width:2;height:7184" id="docshape250" coordorigin="3368,521" coordsize="0,7184" path="m3368,7705l3368,4153m3368,3491l3368,521e" filled="false" stroked="true" strokeweight="1.002896pt" strokecolor="#000000">
              <v:path arrowok="t"/>
              <v:stroke dashstyle="solid"/>
            </v:shape>
            <v:shape style="position:absolute;left:3749;top:5828;width:131;height:773" type="#_x0000_t75" id="docshape251" stroked="false">
              <v:imagedata r:id="rId98" o:title=""/>
            </v:shape>
            <v:shape style="position:absolute;left:3729;top:6761;width:1504;height:863" type="#_x0000_t75" id="docshape252" stroked="false">
              <v:imagedata r:id="rId99" o:title=""/>
            </v:shape>
            <v:shape style="position:absolute;left:3869;top:521;width:11;height:6241" id="docshape253" coordorigin="3870,521" coordsize="11,6241" path="m3870,6762l3870,4153m3880,3491l3880,521e" filled="false" stroked="true" strokeweight="1.002896pt" strokecolor="#000000">
              <v:path arrowok="t"/>
              <v:stroke dashstyle="solid"/>
            </v:shape>
            <v:shape style="position:absolute;left:4471;top:360;width:1444;height:6401" id="docshape254" coordorigin="4471,361" coordsize="1444,6401" path="m4471,6762l4471,361m5193,5417l5193,501m5915,5417l5915,501e" filled="false" stroked="true" strokeweight=".501448pt" strokecolor="#000000">
              <v:path arrowok="t"/>
              <v:stroke dashstyle="solid"/>
            </v:shape>
            <v:shape style="position:absolute;left:3348;top:360;width:3309;height:783" id="docshape255" coordorigin="3348,361" coordsize="3309,783" path="m6627,1143l6627,361m4471,381l6657,381m3348,521l6657,521e" filled="false" stroked="true" strokeweight="1.002896pt" strokecolor="#000000">
              <v:path arrowok="t"/>
              <v:stroke dashstyle="solid"/>
            </v:shape>
            <v:line style="position:absolute" from="942,702" to="8862,702" stroked="true" strokeweight="4.514706pt" strokecolor="#000000">
              <v:stroke dashstyle="solid"/>
            </v:line>
            <v:line style="position:absolute" from="3328,2658" to="6657,2658" stroked="true" strokeweight="7.022876pt" strokecolor="#000000">
              <v:stroke dashstyle="solid"/>
            </v:line>
            <v:line style="position:absolute" from="942,7494" to="3729,7494" stroked="true" strokeweight="6.521242pt" strokecolor="#000000">
              <v:stroke dashstyle="solid"/>
            </v:line>
            <v:shape style="position:absolute;left:1045;top:138;width:1903;height:2449" type="#_x0000_t202" id="docshape256" filled="false" stroked="false">
              <v:textbox inset="0,0,0,0">
                <w:txbxContent>
                  <w:p>
                    <w:pPr>
                      <w:spacing w:line="101" w:lineRule="exact" w:before="0"/>
                      <w:ind w:left="2" w:right="0" w:firstLine="0"/>
                      <w:jc w:val="left"/>
                      <w:rPr>
                        <w:rFonts w:ascii="Arial" w:hAnsi="Arial"/>
                        <w:sz w:val="9"/>
                      </w:rPr>
                    </w:pPr>
                    <w:r>
                      <w:rPr>
                        <w:rFonts w:ascii="Arial" w:hAnsi="Arial"/>
                        <w:color w:val="444444"/>
                        <w:w w:val="90"/>
                        <w:sz w:val="9"/>
                      </w:rPr>
                      <w:t>St.rtlsdc.llly</w:t>
                    </w:r>
                    <w:r>
                      <w:rPr>
                        <w:rFonts w:ascii="Arial" w:hAnsi="Arial"/>
                        <w:color w:val="131313"/>
                        <w:w w:val="90"/>
                        <w:sz w:val="9"/>
                      </w:rPr>
                      <w:t>low«"</w:t>
                    </w:r>
                    <w:r>
                      <w:rPr>
                        <w:rFonts w:ascii="Arial" w:hAnsi="Arial"/>
                        <w:color w:val="565656"/>
                        <w:w w:val="90"/>
                        <w:sz w:val="9"/>
                      </w:rPr>
                      <w:t>th,11n</w:t>
                    </w:r>
                    <w:r>
                      <w:rPr>
                        <w:rFonts w:ascii="Arial" w:hAnsi="Arial"/>
                        <w:color w:val="565656"/>
                        <w:spacing w:val="-4"/>
                        <w:w w:val="90"/>
                        <w:sz w:val="9"/>
                      </w:rPr>
                      <w:t> </w:t>
                    </w:r>
                    <w:r>
                      <w:rPr>
                        <w:rFonts w:ascii="Arial" w:hAnsi="Arial"/>
                        <w:color w:val="363636"/>
                        <w:spacing w:val="-2"/>
                        <w:w w:val="110"/>
                        <w:sz w:val="9"/>
                      </w:rPr>
                      <w:t>smtwldt</w:t>
                    </w:r>
                    <w:r>
                      <w:rPr>
                        <w:rFonts w:ascii="Arial" w:hAnsi="Arial"/>
                        <w:color w:val="565656"/>
                        <w:spacing w:val="-2"/>
                        <w:w w:val="110"/>
                        <w:sz w:val="9"/>
                      </w:rPr>
                      <w:t>rate</w:t>
                    </w:r>
                  </w:p>
                  <w:p>
                    <w:pPr>
                      <w:spacing w:line="240" w:lineRule="auto" w:before="0"/>
                      <w:rPr>
                        <w:rFonts w:ascii="Arial"/>
                        <w:sz w:val="10"/>
                      </w:rPr>
                    </w:pPr>
                  </w:p>
                  <w:p>
                    <w:pPr>
                      <w:spacing w:line="240" w:lineRule="auto" w:before="0"/>
                      <w:rPr>
                        <w:rFonts w:ascii="Arial"/>
                        <w:sz w:val="10"/>
                      </w:rPr>
                    </w:pPr>
                  </w:p>
                  <w:p>
                    <w:pPr>
                      <w:spacing w:line="240" w:lineRule="auto" w:before="0"/>
                      <w:rPr>
                        <w:rFonts w:ascii="Arial"/>
                        <w:sz w:val="10"/>
                      </w:rPr>
                    </w:pPr>
                  </w:p>
                  <w:p>
                    <w:pPr>
                      <w:spacing w:line="240" w:lineRule="auto" w:before="0"/>
                      <w:rPr>
                        <w:rFonts w:ascii="Arial"/>
                        <w:sz w:val="10"/>
                      </w:rPr>
                    </w:pPr>
                  </w:p>
                  <w:p>
                    <w:pPr>
                      <w:spacing w:before="89"/>
                      <w:ind w:left="6" w:right="0" w:firstLine="0"/>
                      <w:jc w:val="left"/>
                      <w:rPr>
                        <w:rFonts w:ascii="Times New Roman"/>
                        <w:sz w:val="9"/>
                      </w:rPr>
                    </w:pPr>
                    <w:r>
                      <w:rPr>
                        <w:rFonts w:ascii="Times New Roman"/>
                        <w:color w:val="444444"/>
                        <w:w w:val="80"/>
                        <w:sz w:val="9"/>
                      </w:rPr>
                      <w:t>Al</w:t>
                    </w:r>
                    <w:r>
                      <w:rPr>
                        <w:rFonts w:ascii="Times New Roman"/>
                        <w:color w:val="707070"/>
                        <w:w w:val="80"/>
                        <w:sz w:val="9"/>
                      </w:rPr>
                      <w:t>l</w:t>
                    </w:r>
                    <w:r>
                      <w:rPr>
                        <w:rFonts w:ascii="Times New Roman"/>
                        <w:color w:val="707070"/>
                        <w:spacing w:val="-5"/>
                        <w:w w:val="80"/>
                        <w:sz w:val="9"/>
                      </w:rPr>
                      <w:t> </w:t>
                    </w:r>
                    <w:r>
                      <w:rPr>
                        <w:rFonts w:ascii="Times New Roman"/>
                        <w:color w:val="363636"/>
                        <w:spacing w:val="-2"/>
                        <w:w w:val="105"/>
                        <w:sz w:val="9"/>
                      </w:rPr>
                      <w:t>cause</w:t>
                    </w:r>
                  </w:p>
                  <w:p>
                    <w:pPr>
                      <w:spacing w:before="26"/>
                      <w:ind w:left="0" w:right="1208" w:firstLine="0"/>
                      <w:jc w:val="right"/>
                      <w:rPr>
                        <w:rFonts w:ascii="Arial"/>
                        <w:sz w:val="8"/>
                      </w:rPr>
                    </w:pPr>
                    <w:r>
                      <w:rPr>
                        <w:rFonts w:ascii="Arial"/>
                        <w:color w:val="565656"/>
                        <w:spacing w:val="-2"/>
                        <w:sz w:val="8"/>
                      </w:rPr>
                      <w:t>Quihf;.201-</w:t>
                    </w:r>
                    <w:r>
                      <w:rPr>
                        <w:rFonts w:ascii="Arial"/>
                        <w:color w:val="565656"/>
                        <w:spacing w:val="-10"/>
                        <w:sz w:val="8"/>
                      </w:rPr>
                      <w:t>S</w:t>
                    </w:r>
                  </w:p>
                  <w:p>
                    <w:pPr>
                      <w:spacing w:before="19"/>
                      <w:ind w:left="245" w:right="0" w:firstLine="0"/>
                      <w:jc w:val="left"/>
                      <w:rPr>
                        <w:rFonts w:ascii="Times New Roman" w:hAnsi="Times New Roman"/>
                        <w:sz w:val="9"/>
                      </w:rPr>
                    </w:pPr>
                    <w:r>
                      <w:rPr>
                        <w:rFonts w:ascii="Times New Roman" w:hAnsi="Times New Roman"/>
                        <w:color w:val="565656"/>
                        <w:w w:val="85"/>
                        <w:sz w:val="9"/>
                      </w:rPr>
                      <w:t>PrelNII</w:t>
                    </w:r>
                    <w:r>
                      <w:rPr>
                        <w:rFonts w:ascii="Times New Roman" w:hAnsi="Times New Roman"/>
                        <w:color w:val="707070"/>
                        <w:w w:val="85"/>
                        <w:sz w:val="9"/>
                      </w:rPr>
                      <w:t>W</w:t>
                    </w:r>
                    <w:r>
                      <w:rPr>
                        <w:rFonts w:ascii="Arial" w:hAnsi="Arial"/>
                        <w:color w:val="565656"/>
                        <w:w w:val="85"/>
                        <w:sz w:val="7"/>
                      </w:rPr>
                      <w:t>♦</w:t>
                    </w:r>
                    <w:r>
                      <w:rPr>
                        <w:rFonts w:ascii="Arial" w:hAnsi="Arial"/>
                        <w:color w:val="565656"/>
                        <w:spacing w:val="17"/>
                        <w:sz w:val="7"/>
                      </w:rPr>
                      <w:t> </w:t>
                    </w:r>
                    <w:r>
                      <w:rPr>
                        <w:rFonts w:ascii="Times New Roman" w:hAnsi="Times New Roman"/>
                        <w:color w:val="707070"/>
                        <w:w w:val="85"/>
                        <w:sz w:val="9"/>
                      </w:rPr>
                      <w:t>M</w:t>
                    </w:r>
                    <w:r>
                      <w:rPr>
                        <w:rFonts w:ascii="Times New Roman" w:hAnsi="Times New Roman"/>
                        <w:color w:val="565656"/>
                        <w:w w:val="85"/>
                        <w:sz w:val="9"/>
                      </w:rPr>
                      <w:t>ORll</w:t>
                    </w:r>
                    <w:r>
                      <w:rPr>
                        <w:rFonts w:ascii="Times New Roman" w:hAnsi="Times New Roman"/>
                        <w:color w:val="242323"/>
                        <w:w w:val="85"/>
                        <w:sz w:val="9"/>
                      </w:rPr>
                      <w:t>l!</w:t>
                    </w:r>
                    <w:r>
                      <w:rPr>
                        <w:rFonts w:ascii="Times New Roman" w:hAnsi="Times New Roman"/>
                        <w:color w:val="565656"/>
                        <w:w w:val="85"/>
                        <w:sz w:val="9"/>
                      </w:rPr>
                      <w:t>ly</w:t>
                    </w:r>
                    <w:r>
                      <w:rPr>
                        <w:rFonts w:ascii="Times New Roman" w:hAnsi="Times New Roman"/>
                        <w:color w:val="565656"/>
                        <w:spacing w:val="-7"/>
                        <w:w w:val="85"/>
                        <w:sz w:val="9"/>
                      </w:rPr>
                      <w:t> </w:t>
                    </w:r>
                    <w:r>
                      <w:rPr>
                        <w:rFonts w:ascii="Times New Roman" w:hAnsi="Times New Roman"/>
                        <w:color w:val="565656"/>
                        <w:w w:val="85"/>
                        <w:sz w:val="9"/>
                      </w:rPr>
                      <w:t>for</w:t>
                    </w:r>
                    <w:r>
                      <w:rPr>
                        <w:rFonts w:ascii="Times New Roman" w:hAnsi="Times New Roman"/>
                        <w:color w:val="565656"/>
                        <w:spacing w:val="31"/>
                        <w:sz w:val="9"/>
                      </w:rPr>
                      <w:t> </w:t>
                    </w:r>
                    <w:r>
                      <w:rPr>
                        <w:rFonts w:ascii="Times New Roman" w:hAnsi="Times New Roman"/>
                        <w:color w:val="565656"/>
                        <w:w w:val="85"/>
                        <w:sz w:val="9"/>
                      </w:rPr>
                      <w:t>&lt;7-</w:t>
                    </w:r>
                    <w:r>
                      <w:rPr>
                        <w:rFonts w:ascii="Times New Roman" w:hAnsi="Times New Roman"/>
                        <w:color w:val="565656"/>
                        <w:spacing w:val="-2"/>
                        <w:w w:val="85"/>
                        <w:sz w:val="9"/>
                      </w:rPr>
                      <w:t>S</w:t>
                    </w:r>
                    <w:r>
                      <w:rPr>
                        <w:rFonts w:ascii="Times New Roman" w:hAnsi="Times New Roman"/>
                        <w:color w:val="363636"/>
                        <w:spacing w:val="-2"/>
                        <w:w w:val="85"/>
                        <w:sz w:val="9"/>
                      </w:rPr>
                      <w:t>yr</w:t>
                    </w:r>
                    <w:r>
                      <w:rPr>
                        <w:rFonts w:ascii="Times New Roman" w:hAnsi="Times New Roman"/>
                        <w:color w:val="565656"/>
                        <w:spacing w:val="-2"/>
                        <w:w w:val="85"/>
                        <w:sz w:val="7"/>
                      </w:rPr>
                      <w:t>l)OOU!illio!\,</w:t>
                    </w:r>
                    <w:r>
                      <w:rPr>
                        <w:rFonts w:ascii="Times New Roman" w:hAnsi="Times New Roman"/>
                        <w:color w:val="565656"/>
                        <w:spacing w:val="-2"/>
                        <w:w w:val="85"/>
                        <w:sz w:val="9"/>
                      </w:rPr>
                      <w:t>201S</w:t>
                    </w:r>
                  </w:p>
                  <w:p>
                    <w:pPr>
                      <w:spacing w:before="36"/>
                      <w:ind w:left="236" w:right="0" w:firstLine="0"/>
                      <w:jc w:val="left"/>
                      <w:rPr>
                        <w:rFonts w:ascii="Times New Roman"/>
                        <w:sz w:val="7"/>
                      </w:rPr>
                    </w:pPr>
                    <w:r>
                      <w:rPr>
                        <w:rFonts w:ascii="Times New Roman"/>
                        <w:color w:val="707070"/>
                        <w:spacing w:val="-2"/>
                        <w:w w:val="120"/>
                        <w:sz w:val="7"/>
                      </w:rPr>
                      <w:t>ttos,ir</w:t>
                    </w:r>
                    <w:r>
                      <w:rPr>
                        <w:rFonts w:ascii="Times New Roman"/>
                        <w:color w:val="565656"/>
                        <w:spacing w:val="-2"/>
                        <w:w w:val="120"/>
                        <w:sz w:val="7"/>
                      </w:rPr>
                      <w:t>i!</w:t>
                    </w:r>
                    <w:r>
                      <w:rPr>
                        <w:rFonts w:ascii="Times New Roman"/>
                        <w:color w:val="363636"/>
                        <w:spacing w:val="-2"/>
                        <w:w w:val="120"/>
                        <w:sz w:val="7"/>
                      </w:rPr>
                      <w:t>l</w:t>
                    </w:r>
                    <w:r>
                      <w:rPr>
                        <w:rFonts w:ascii="Times New Roman"/>
                        <w:color w:val="565656"/>
                        <w:spacing w:val="-2"/>
                        <w:w w:val="120"/>
                        <w:sz w:val="7"/>
                      </w:rPr>
                      <w:t>lallO</w:t>
                    </w:r>
                    <w:r>
                      <w:rPr>
                        <w:rFonts w:ascii="Times New Roman"/>
                        <w:color w:val="707070"/>
                        <w:spacing w:val="-2"/>
                        <w:w w:val="120"/>
                        <w:sz w:val="7"/>
                      </w:rPr>
                      <w:t>l'IS</w:t>
                    </w:r>
                  </w:p>
                  <w:p>
                    <w:pPr>
                      <w:spacing w:before="30"/>
                      <w:ind w:left="0" w:right="1300" w:firstLine="0"/>
                      <w:jc w:val="right"/>
                      <w:rPr>
                        <w:rFonts w:ascii="Arial" w:hAnsi="Arial"/>
                        <w:sz w:val="8"/>
                      </w:rPr>
                    </w:pPr>
                    <w:r>
                      <w:rPr>
                        <w:rFonts w:ascii="Arial" w:hAnsi="Arial"/>
                        <w:color w:val="707070"/>
                        <w:spacing w:val="-2"/>
                        <w:w w:val="95"/>
                        <w:sz w:val="8"/>
                      </w:rPr>
                      <w:t>£0</w:t>
                    </w:r>
                    <w:r>
                      <w:rPr>
                        <w:rFonts w:ascii="Arial" w:hAnsi="Arial"/>
                        <w:color w:val="444444"/>
                        <w:spacing w:val="-2"/>
                        <w:w w:val="95"/>
                        <w:sz w:val="8"/>
                      </w:rPr>
                      <w:t>dio;</w:t>
                    </w:r>
                    <w:r>
                      <w:rPr>
                        <w:rFonts w:ascii="Arial" w:hAnsi="Arial"/>
                        <w:color w:val="707070"/>
                        <w:spacing w:val="-2"/>
                        <w:w w:val="95"/>
                        <w:sz w:val="8"/>
                      </w:rPr>
                      <w:t>di</w:t>
                    </w:r>
                    <w:r>
                      <w:rPr>
                        <w:rFonts w:ascii="Arial" w:hAnsi="Arial"/>
                        <w:color w:val="565656"/>
                        <w:spacing w:val="-2"/>
                        <w:w w:val="95"/>
                        <w:sz w:val="8"/>
                      </w:rPr>
                      <w:t>111</w:t>
                    </w:r>
                  </w:p>
                  <w:p>
                    <w:pPr>
                      <w:spacing w:before="11"/>
                      <w:ind w:left="3" w:right="0" w:firstLine="0"/>
                      <w:jc w:val="left"/>
                      <w:rPr>
                        <w:rFonts w:ascii="Times New Roman"/>
                        <w:sz w:val="11"/>
                      </w:rPr>
                    </w:pPr>
                    <w:r>
                      <w:rPr>
                        <w:rFonts w:ascii="Times New Roman"/>
                        <w:color w:val="131313"/>
                        <w:w w:val="95"/>
                        <w:sz w:val="11"/>
                      </w:rPr>
                      <w:t>l</w:t>
                    </w:r>
                    <w:r>
                      <w:rPr>
                        <w:rFonts w:ascii="Times New Roman"/>
                        <w:color w:val="565656"/>
                        <w:w w:val="95"/>
                        <w:sz w:val="11"/>
                      </w:rPr>
                      <w:t>nJ</w:t>
                    </w:r>
                    <w:r>
                      <w:rPr>
                        <w:rFonts w:ascii="Times New Roman"/>
                        <w:color w:val="707070"/>
                        <w:w w:val="95"/>
                        <w:sz w:val="11"/>
                      </w:rPr>
                      <w:t>"'9</w:t>
                    </w:r>
                    <w:r>
                      <w:rPr>
                        <w:rFonts w:ascii="Times New Roman"/>
                        <w:color w:val="444444"/>
                        <w:w w:val="95"/>
                        <w:sz w:val="11"/>
                      </w:rPr>
                      <w:t>s</w:t>
                    </w:r>
                    <w:r>
                      <w:rPr>
                        <w:rFonts w:ascii="Times New Roman"/>
                        <w:color w:val="444444"/>
                        <w:spacing w:val="-11"/>
                        <w:w w:val="95"/>
                        <w:sz w:val="11"/>
                      </w:rPr>
                      <w:t> </w:t>
                    </w:r>
                    <w:r>
                      <w:rPr>
                        <w:rFonts w:ascii="Times New Roman"/>
                        <w:color w:val="565656"/>
                        <w:w w:val="95"/>
                        <w:sz w:val="11"/>
                      </w:rPr>
                      <w:t>and</w:t>
                    </w:r>
                    <w:r>
                      <w:rPr>
                        <w:rFonts w:ascii="Times New Roman"/>
                        <w:color w:val="565656"/>
                        <w:spacing w:val="-14"/>
                        <w:w w:val="95"/>
                        <w:sz w:val="11"/>
                      </w:rPr>
                      <w:t> </w:t>
                    </w:r>
                    <w:r>
                      <w:rPr>
                        <w:rFonts w:ascii="Times New Roman"/>
                        <w:color w:val="444444"/>
                        <w:spacing w:val="-2"/>
                        <w:w w:val="95"/>
                        <w:sz w:val="11"/>
                      </w:rPr>
                      <w:t>Poisonlna.s</w:t>
                    </w:r>
                  </w:p>
                  <w:p>
                    <w:pPr>
                      <w:spacing w:before="12"/>
                      <w:ind w:left="236" w:right="0" w:firstLine="0"/>
                      <w:jc w:val="left"/>
                      <w:rPr>
                        <w:rFonts w:ascii="Times New Roman"/>
                        <w:sz w:val="8"/>
                      </w:rPr>
                    </w:pPr>
                    <w:r>
                      <w:rPr>
                        <w:rFonts w:ascii="Times New Roman"/>
                        <w:color w:val="707070"/>
                        <w:spacing w:val="-2"/>
                        <w:w w:val="110"/>
                        <w:sz w:val="8"/>
                      </w:rPr>
                      <w:t>Mo,</w:t>
                    </w:r>
                    <w:r>
                      <w:rPr>
                        <w:rFonts w:ascii="Times New Roman"/>
                        <w:color w:val="565656"/>
                        <w:spacing w:val="-2"/>
                        <w:w w:val="110"/>
                        <w:sz w:val="8"/>
                      </w:rPr>
                      <w:t>pll/</w:t>
                    </w:r>
                    <w:r>
                      <w:rPr>
                        <w:rFonts w:ascii="Times New Roman"/>
                        <w:color w:val="242323"/>
                        <w:spacing w:val="-2"/>
                        <w:w w:val="110"/>
                        <w:sz w:val="8"/>
                      </w:rPr>
                      <w:t>llll</w:t>
                    </w:r>
                    <w:r>
                      <w:rPr>
                        <w:rFonts w:ascii="Times New Roman"/>
                        <w:color w:val="565656"/>
                        <w:spacing w:val="-2"/>
                        <w:w w:val="110"/>
                        <w:sz w:val="8"/>
                      </w:rPr>
                      <w:t>tio</w:t>
                    </w:r>
                  </w:p>
                  <w:p>
                    <w:pPr>
                      <w:spacing w:before="29"/>
                      <w:ind w:left="244" w:right="0" w:firstLine="0"/>
                      <w:jc w:val="left"/>
                      <w:rPr>
                        <w:rFonts w:ascii="Times New Roman" w:hAnsi="Times New Roman"/>
                        <w:sz w:val="9"/>
                      </w:rPr>
                    </w:pPr>
                    <w:r>
                      <w:rPr>
                        <w:rFonts w:ascii="Times New Roman" w:hAnsi="Times New Roman"/>
                        <w:color w:val="707070"/>
                        <w:spacing w:val="-2"/>
                        <w:w w:val="115"/>
                        <w:sz w:val="9"/>
                      </w:rPr>
                      <w:t>£0</w:t>
                    </w:r>
                    <w:r>
                      <w:rPr>
                        <w:rFonts w:ascii="Times New Roman" w:hAnsi="Times New Roman"/>
                        <w:color w:val="363636"/>
                        <w:spacing w:val="-2"/>
                        <w:w w:val="115"/>
                        <w:sz w:val="9"/>
                      </w:rPr>
                      <w:t>d</w:t>
                    </w:r>
                    <w:r>
                      <w:rPr>
                        <w:rFonts w:ascii="Times New Roman" w:hAnsi="Times New Roman"/>
                        <w:color w:val="565656"/>
                        <w:spacing w:val="-2"/>
                        <w:w w:val="115"/>
                        <w:sz w:val="9"/>
                      </w:rPr>
                      <w:t>bdl•</w:t>
                    </w:r>
                  </w:p>
                  <w:p>
                    <w:pPr>
                      <w:spacing w:before="16"/>
                      <w:ind w:left="233" w:right="0" w:firstLine="0"/>
                      <w:jc w:val="left"/>
                      <w:rPr>
                        <w:rFonts w:ascii="Times New Roman"/>
                        <w:b/>
                        <w:i/>
                        <w:sz w:val="8"/>
                      </w:rPr>
                    </w:pPr>
                    <w:r>
                      <w:rPr>
                        <w:rFonts w:ascii="Times New Roman"/>
                        <w:b/>
                        <w:i/>
                        <w:color w:val="565656"/>
                        <w:spacing w:val="-2"/>
                        <w:w w:val="135"/>
                        <w:sz w:val="8"/>
                      </w:rPr>
                      <w:t>O..U,,,""5</w:t>
                    </w:r>
                  </w:p>
                  <w:p>
                    <w:pPr>
                      <w:spacing w:before="18"/>
                      <w:ind w:left="0" w:right="1213" w:firstLine="0"/>
                      <w:jc w:val="right"/>
                      <w:rPr>
                        <w:rFonts w:ascii="Arial"/>
                        <w:sz w:val="9"/>
                      </w:rPr>
                    </w:pPr>
                    <w:r>
                      <w:rPr>
                        <w:rFonts w:ascii="Arial"/>
                        <w:color w:val="242323"/>
                        <w:sz w:val="9"/>
                      </w:rPr>
                      <w:t>Mo</w:t>
                    </w:r>
                    <w:r>
                      <w:rPr>
                        <w:rFonts w:ascii="Arial"/>
                        <w:color w:val="444444"/>
                        <w:sz w:val="9"/>
                      </w:rPr>
                      <w:t>tor</w:t>
                    </w:r>
                    <w:r>
                      <w:rPr>
                        <w:rFonts w:ascii="Arial"/>
                        <w:color w:val="444444"/>
                        <w:spacing w:val="10"/>
                        <w:sz w:val="9"/>
                      </w:rPr>
                      <w:t> </w:t>
                    </w:r>
                    <w:r>
                      <w:rPr>
                        <w:rFonts w:ascii="Arial"/>
                        <w:color w:val="444444"/>
                        <w:spacing w:val="-2"/>
                        <w:sz w:val="9"/>
                      </w:rPr>
                      <w:t>Vehicle</w:t>
                    </w:r>
                    <w:r>
                      <w:rPr>
                        <w:rFonts w:ascii="Arial"/>
                        <w:color w:val="565656"/>
                        <w:spacing w:val="-2"/>
                        <w:sz w:val="9"/>
                      </w:rPr>
                      <w:t>Re</w:t>
                    </w:r>
                    <w:r>
                      <w:rPr>
                        <w:rFonts w:ascii="Arial"/>
                        <w:color w:val="131313"/>
                        <w:spacing w:val="-2"/>
                        <w:sz w:val="9"/>
                      </w:rPr>
                      <w:t>l</w:t>
                    </w:r>
                  </w:p>
                  <w:p>
                    <w:pPr>
                      <w:spacing w:before="36"/>
                      <w:ind w:left="236" w:right="0" w:firstLine="0"/>
                      <w:jc w:val="left"/>
                      <w:rPr>
                        <w:rFonts w:ascii="Times New Roman"/>
                        <w:sz w:val="7"/>
                      </w:rPr>
                    </w:pPr>
                    <w:r>
                      <w:rPr>
                        <w:rFonts w:ascii="Times New Roman"/>
                        <w:color w:val="565656"/>
                        <w:spacing w:val="-2"/>
                        <w:w w:val="120"/>
                        <w:sz w:val="7"/>
                      </w:rPr>
                      <w:t>MospiUllllltions</w:t>
                    </w:r>
                  </w:p>
                  <w:p>
                    <w:pPr>
                      <w:spacing w:before="32"/>
                      <w:ind w:left="244" w:right="0" w:firstLine="0"/>
                      <w:jc w:val="left"/>
                      <w:rPr>
                        <w:rFonts w:ascii="Times New Roman" w:hAnsi="Times New Roman"/>
                        <w:sz w:val="9"/>
                      </w:rPr>
                    </w:pPr>
                    <w:r>
                      <w:rPr>
                        <w:rFonts w:ascii="Times New Roman" w:hAnsi="Times New Roman"/>
                        <w:color w:val="707070"/>
                        <w:spacing w:val="-2"/>
                        <w:w w:val="105"/>
                        <w:sz w:val="9"/>
                      </w:rPr>
                      <w:t>£0</w:t>
                    </w:r>
                    <w:r>
                      <w:rPr>
                        <w:rFonts w:ascii="Times New Roman" w:hAnsi="Times New Roman"/>
                        <w:color w:val="131313"/>
                        <w:spacing w:val="-2"/>
                        <w:w w:val="105"/>
                        <w:sz w:val="9"/>
                      </w:rPr>
                      <w:t>d</w:t>
                    </w:r>
                    <w:r>
                      <w:rPr>
                        <w:rFonts w:ascii="Times New Roman" w:hAnsi="Times New Roman"/>
                        <w:color w:val="565656"/>
                        <w:spacing w:val="-2"/>
                        <w:w w:val="105"/>
                        <w:sz w:val="9"/>
                      </w:rPr>
                      <w:t>bdl</w:t>
                    </w:r>
                    <w:r>
                      <w:rPr>
                        <w:rFonts w:ascii="Times New Roman" w:hAnsi="Times New Roman"/>
                        <w:color w:val="242323"/>
                        <w:spacing w:val="-2"/>
                        <w:w w:val="105"/>
                        <w:sz w:val="9"/>
                      </w:rPr>
                      <w:t>1</w:t>
                    </w:r>
                    <w:r>
                      <w:rPr>
                        <w:rFonts w:ascii="Times New Roman" w:hAnsi="Times New Roman"/>
                        <w:color w:val="444444"/>
                        <w:spacing w:val="-2"/>
                        <w:w w:val="105"/>
                        <w:sz w:val="9"/>
                      </w:rPr>
                      <w:t>ice,</w:t>
                    </w:r>
                  </w:p>
                  <w:p>
                    <w:pPr>
                      <w:spacing w:before="17"/>
                      <w:ind w:left="233" w:right="0" w:firstLine="0"/>
                      <w:jc w:val="left"/>
                      <w:rPr>
                        <w:rFonts w:ascii="Times New Roman"/>
                        <w:b/>
                        <w:sz w:val="9"/>
                      </w:rPr>
                    </w:pPr>
                    <w:r>
                      <w:rPr>
                        <w:rFonts w:ascii="Times New Roman"/>
                        <w:b/>
                        <w:color w:val="565656"/>
                        <w:spacing w:val="-2"/>
                        <w:w w:val="130"/>
                        <w:sz w:val="9"/>
                      </w:rPr>
                      <w:t>....,,,,2015</w:t>
                    </w:r>
                  </w:p>
                  <w:p>
                    <w:pPr>
                      <w:spacing w:before="26"/>
                      <w:ind w:left="6" w:right="0" w:firstLine="0"/>
                      <w:jc w:val="left"/>
                      <w:rPr>
                        <w:rFonts w:ascii="Arial"/>
                        <w:sz w:val="9"/>
                      </w:rPr>
                    </w:pPr>
                    <w:r>
                      <w:rPr>
                        <w:rFonts w:ascii="Arial"/>
                        <w:color w:val="444444"/>
                        <w:w w:val="115"/>
                        <w:sz w:val="9"/>
                      </w:rPr>
                      <w:t>As</w:t>
                    </w:r>
                    <w:r>
                      <w:rPr>
                        <w:rFonts w:ascii="Arial"/>
                        <w:color w:val="444444"/>
                        <w:spacing w:val="1"/>
                        <w:w w:val="115"/>
                        <w:sz w:val="9"/>
                      </w:rPr>
                      <w:t> </w:t>
                    </w:r>
                    <w:r>
                      <w:rPr>
                        <w:rFonts w:ascii="Arial"/>
                        <w:color w:val="707070"/>
                        <w:spacing w:val="-5"/>
                        <w:w w:val="115"/>
                        <w:sz w:val="9"/>
                      </w:rPr>
                      <w:t>u</w:t>
                    </w:r>
                    <w:r>
                      <w:rPr>
                        <w:rFonts w:ascii="Arial"/>
                        <w:color w:val="363636"/>
                        <w:spacing w:val="-5"/>
                        <w:w w:val="115"/>
                        <w:sz w:val="9"/>
                      </w:rPr>
                      <w:t>lt</w:t>
                    </w:r>
                  </w:p>
                  <w:p>
                    <w:pPr>
                      <w:spacing w:before="7"/>
                      <w:ind w:left="233" w:right="0" w:firstLine="0"/>
                      <w:jc w:val="left"/>
                      <w:rPr>
                        <w:rFonts w:ascii="Times New Roman"/>
                        <w:b/>
                        <w:sz w:val="9"/>
                      </w:rPr>
                    </w:pPr>
                    <w:r>
                      <w:rPr>
                        <w:rFonts w:ascii="Times New Roman"/>
                        <w:b/>
                        <w:color w:val="565656"/>
                        <w:spacing w:val="-2"/>
                        <w:w w:val="130"/>
                        <w:sz w:val="9"/>
                      </w:rPr>
                      <w:t>....,,,,2015</w:t>
                    </w:r>
                  </w:p>
                </w:txbxContent>
              </v:textbox>
              <w10:wrap type="none"/>
            </v:shape>
            <v:shape style="position:absolute;left:3648;top:733;width:232;height:386" type="#_x0000_t202" id="docshape257" filled="false" stroked="false">
              <v:textbox inset="0,0,0,0">
                <w:txbxContent>
                  <w:p>
                    <w:pPr>
                      <w:spacing w:line="385" w:lineRule="exact" w:before="0"/>
                      <w:ind w:left="0" w:right="0" w:firstLine="0"/>
                      <w:jc w:val="left"/>
                      <w:rPr>
                        <w:rFonts w:ascii="Times New Roman"/>
                        <w:sz w:val="21"/>
                      </w:rPr>
                    </w:pPr>
                    <w:r>
                      <w:rPr>
                        <w:rFonts w:ascii="Times New Roman"/>
                        <w:color w:val="565656"/>
                        <w:spacing w:val="-20"/>
                        <w:w w:val="60"/>
                        <w:sz w:val="29"/>
                      </w:rPr>
                      <w:t>.</w:t>
                    </w:r>
                    <w:r>
                      <w:rPr>
                        <w:rFonts w:ascii="Times New Roman"/>
                        <w:color w:val="565656"/>
                        <w:spacing w:val="-20"/>
                        <w:w w:val="60"/>
                        <w:position w:val="-7"/>
                        <w:sz w:val="21"/>
                      </w:rPr>
                      <w:t>,</w:t>
                    </w:r>
                    <w:r>
                      <w:rPr>
                        <w:rFonts w:ascii="Times New Roman"/>
                        <w:color w:val="565656"/>
                        <w:spacing w:val="-20"/>
                        <w:w w:val="60"/>
                        <w:sz w:val="29"/>
                      </w:rPr>
                      <w:t>.</w:t>
                    </w:r>
                    <w:r>
                      <w:rPr>
                        <w:rFonts w:ascii="Times New Roman"/>
                        <w:color w:val="565656"/>
                        <w:spacing w:val="-20"/>
                        <w:w w:val="60"/>
                        <w:position w:val="-7"/>
                        <w:sz w:val="21"/>
                      </w:rPr>
                      <w:t>,,</w:t>
                    </w:r>
                    <w:r>
                      <w:rPr>
                        <w:rFonts w:ascii="Times New Roman"/>
                        <w:color w:val="565656"/>
                        <w:spacing w:val="-20"/>
                        <w:w w:val="60"/>
                        <w:sz w:val="29"/>
                      </w:rPr>
                      <w:t>.</w:t>
                    </w:r>
                    <w:r>
                      <w:rPr>
                        <w:rFonts w:ascii="Times New Roman"/>
                        <w:color w:val="565656"/>
                        <w:spacing w:val="-20"/>
                        <w:w w:val="60"/>
                        <w:position w:val="-7"/>
                        <w:sz w:val="21"/>
                      </w:rPr>
                      <w:t>_</w:t>
                    </w:r>
                    <w:r>
                      <w:rPr>
                        <w:rFonts w:ascii="Times New Roman"/>
                        <w:color w:val="565656"/>
                        <w:spacing w:val="-20"/>
                        <w:w w:val="60"/>
                        <w:sz w:val="29"/>
                      </w:rPr>
                      <w:t>..</w:t>
                    </w:r>
                    <w:r>
                      <w:rPr>
                        <w:rFonts w:ascii="Times New Roman"/>
                        <w:color w:val="565656"/>
                        <w:spacing w:val="-20"/>
                        <w:w w:val="60"/>
                        <w:position w:val="-7"/>
                        <w:sz w:val="21"/>
                      </w:rPr>
                      <w:t>.</w:t>
                    </w:r>
                  </w:p>
                </w:txbxContent>
              </v:textbox>
              <w10:wrap type="none"/>
            </v:shape>
            <v:shape style="position:absolute;left:4244;top:662;width:236;height:528" type="#_x0000_t202" id="docshape258" filled="false" stroked="false">
              <v:textbox inset="0,0,0,0">
                <w:txbxContent>
                  <w:p>
                    <w:pPr>
                      <w:spacing w:line="211" w:lineRule="auto" w:before="14"/>
                      <w:ind w:left="0" w:right="0" w:firstLine="0"/>
                      <w:jc w:val="left"/>
                      <w:rPr>
                        <w:rFonts w:ascii="Times New Roman"/>
                        <w:sz w:val="37"/>
                      </w:rPr>
                    </w:pPr>
                    <w:r>
                      <w:rPr>
                        <w:rFonts w:ascii="Times New Roman"/>
                        <w:color w:val="444444"/>
                        <w:spacing w:val="-27"/>
                        <w:w w:val="60"/>
                        <w:sz w:val="37"/>
                      </w:rPr>
                      <w:t>.</w:t>
                    </w:r>
                    <w:r>
                      <w:rPr>
                        <w:rFonts w:ascii="Times New Roman"/>
                        <w:color w:val="444444"/>
                        <w:spacing w:val="-27"/>
                        <w:w w:val="60"/>
                        <w:position w:val="-10"/>
                        <w:sz w:val="40"/>
                      </w:rPr>
                      <w:t>.</w:t>
                    </w:r>
                    <w:r>
                      <w:rPr>
                        <w:rFonts w:ascii="Times New Roman"/>
                        <w:color w:val="444444"/>
                        <w:spacing w:val="-27"/>
                        <w:w w:val="60"/>
                        <w:sz w:val="37"/>
                      </w:rPr>
                      <w:t>.</w:t>
                    </w:r>
                    <w:r>
                      <w:rPr>
                        <w:rFonts w:ascii="Times New Roman"/>
                        <w:color w:val="444444"/>
                        <w:spacing w:val="-27"/>
                        <w:w w:val="60"/>
                        <w:position w:val="-10"/>
                        <w:sz w:val="40"/>
                      </w:rPr>
                      <w:t>.</w:t>
                    </w:r>
                    <w:r>
                      <w:rPr>
                        <w:rFonts w:ascii="Times New Roman"/>
                        <w:color w:val="444444"/>
                        <w:spacing w:val="-27"/>
                        <w:w w:val="60"/>
                        <w:sz w:val="37"/>
                      </w:rPr>
                      <w:t>.</w:t>
                    </w:r>
                    <w:r>
                      <w:rPr>
                        <w:rFonts w:ascii="Times New Roman"/>
                        <w:color w:val="444444"/>
                        <w:spacing w:val="-27"/>
                        <w:w w:val="60"/>
                        <w:position w:val="-10"/>
                        <w:sz w:val="40"/>
                      </w:rPr>
                      <w:t>.</w:t>
                    </w:r>
                    <w:r>
                      <w:rPr>
                        <w:rFonts w:ascii="Times New Roman"/>
                        <w:color w:val="444444"/>
                        <w:spacing w:val="-27"/>
                        <w:w w:val="60"/>
                        <w:sz w:val="37"/>
                      </w:rPr>
                      <w:t>.</w:t>
                    </w:r>
                  </w:p>
                </w:txbxContent>
              </v:textbox>
              <w10:wrap type="none"/>
            </v:shape>
            <v:shape style="position:absolute;left:4258;top:906;width:52;height:245" type="#_x0000_t202" id="docshape259" filled="false" stroked="false">
              <v:textbox inset="0,0,0,0">
                <w:txbxContent>
                  <w:p>
                    <w:pPr>
                      <w:spacing w:line="244" w:lineRule="exact" w:before="0"/>
                      <w:ind w:left="0" w:right="0" w:firstLine="0"/>
                      <w:jc w:val="left"/>
                      <w:rPr>
                        <w:rFonts w:ascii="Times New Roman"/>
                        <w:sz w:val="22"/>
                      </w:rPr>
                    </w:pPr>
                    <w:r>
                      <w:rPr>
                        <w:rFonts w:ascii="Times New Roman"/>
                        <w:color w:val="444444"/>
                        <w:w w:val="58"/>
                        <w:sz w:val="22"/>
                      </w:rPr>
                      <w:t>,</w:t>
                    </w:r>
                  </w:p>
                </w:txbxContent>
              </v:textbox>
              <w10:wrap type="none"/>
            </v:shape>
            <v:shape style="position:absolute;left:4710;top:83;width:316;height:856" type="#_x0000_t202" id="docshape260" filled="false" stroked="false">
              <v:textbox inset="0,0,0,0">
                <w:txbxContent>
                  <w:p>
                    <w:pPr>
                      <w:spacing w:line="855" w:lineRule="exact" w:before="0"/>
                      <w:ind w:left="0" w:right="0" w:firstLine="0"/>
                      <w:jc w:val="left"/>
                      <w:rPr>
                        <w:rFonts w:ascii="Times New Roman"/>
                        <w:sz w:val="77"/>
                      </w:rPr>
                    </w:pPr>
                    <w:r>
                      <w:rPr>
                        <w:rFonts w:ascii="Times New Roman"/>
                        <w:color w:val="444444"/>
                        <w:w w:val="115"/>
                        <w:sz w:val="77"/>
                      </w:rPr>
                      <w:t>-</w:t>
                    </w:r>
                  </w:p>
                </w:txbxContent>
              </v:textbox>
              <w10:wrap type="none"/>
            </v:shape>
            <v:shape style="position:absolute;left:7612;top:532;width:305;height:112" type="#_x0000_t202" id="docshape261" filled="false" stroked="false">
              <v:textbox inset="0,0,0,0">
                <w:txbxContent>
                  <w:p>
                    <w:pPr>
                      <w:spacing w:line="111" w:lineRule="exact" w:before="0"/>
                      <w:ind w:left="0" w:right="0" w:firstLine="0"/>
                      <w:jc w:val="left"/>
                      <w:rPr>
                        <w:rFonts w:ascii="Times New Roman"/>
                        <w:sz w:val="10"/>
                      </w:rPr>
                    </w:pPr>
                    <w:r>
                      <w:rPr>
                        <w:rFonts w:ascii="Times New Roman"/>
                        <w:color w:val="565656"/>
                        <w:spacing w:val="-2"/>
                        <w:sz w:val="10"/>
                      </w:rPr>
                      <w:t>Soun:o</w:t>
                    </w:r>
                  </w:p>
                </w:txbxContent>
              </v:textbox>
              <w10:wrap type="none"/>
            </v:shape>
            <v:shape style="position:absolute;left:5002;top:742;width:219;height:379" type="#_x0000_t202" id="docshape262" filled="false" stroked="false">
              <v:textbox inset="0,0,0,0">
                <w:txbxContent>
                  <w:p>
                    <w:pPr>
                      <w:spacing w:line="298" w:lineRule="exact" w:before="0"/>
                      <w:ind w:left="0" w:right="0" w:firstLine="0"/>
                      <w:jc w:val="left"/>
                      <w:rPr>
                        <w:rFonts w:ascii="Times New Roman"/>
                        <w:sz w:val="28"/>
                      </w:rPr>
                    </w:pPr>
                    <w:r>
                      <w:rPr>
                        <w:rFonts w:ascii="Times New Roman"/>
                        <w:color w:val="565656"/>
                        <w:spacing w:val="-2"/>
                        <w:w w:val="60"/>
                        <w:sz w:val="28"/>
                      </w:rPr>
                      <w:t>.....</w:t>
                    </w:r>
                  </w:p>
                  <w:p>
                    <w:pPr>
                      <w:spacing w:line="80" w:lineRule="exact" w:before="0"/>
                      <w:ind w:left="10" w:right="0" w:firstLine="0"/>
                      <w:jc w:val="left"/>
                      <w:rPr>
                        <w:rFonts w:ascii="Times New Roman"/>
                        <w:sz w:val="8"/>
                      </w:rPr>
                    </w:pPr>
                    <w:r>
                      <w:rPr>
                        <w:rFonts w:ascii="Times New Roman"/>
                        <w:color w:val="444444"/>
                        <w:spacing w:val="-2"/>
                        <w:sz w:val="8"/>
                      </w:rPr>
                      <w:t>164.Z</w:t>
                    </w:r>
                  </w:p>
                </w:txbxContent>
              </v:textbox>
              <w10:wrap type="none"/>
            </v:shape>
            <v:shape style="position:absolute;left:6454;top:921;width:1619;height:210" type="#_x0000_t202" id="docshape263" filled="false" stroked="false">
              <v:textbox inset="0,0,0,0">
                <w:txbxContent>
                  <w:p>
                    <w:pPr>
                      <w:spacing w:line="314" w:lineRule="auto" w:before="0"/>
                      <w:ind w:left="0" w:right="18" w:firstLine="8"/>
                      <w:jc w:val="left"/>
                      <w:rPr>
                        <w:rFonts w:ascii="Times New Roman" w:hAnsi="Times New Roman"/>
                        <w:sz w:val="8"/>
                      </w:rPr>
                    </w:pPr>
                    <w:r>
                      <w:rPr>
                        <w:rFonts w:ascii="Times New Roman" w:hAnsi="Times New Roman"/>
                        <w:color w:val="565656"/>
                        <w:spacing w:val="-2"/>
                        <w:w w:val="120"/>
                        <w:sz w:val="8"/>
                      </w:rPr>
                      <w:t>?ft.I</w:t>
                    </w:r>
                    <w:r>
                      <w:rPr>
                        <w:rFonts w:ascii="Times New Roman" w:hAnsi="Times New Roman"/>
                        <w:color w:val="565656"/>
                        <w:spacing w:val="-6"/>
                        <w:w w:val="120"/>
                        <w:sz w:val="8"/>
                      </w:rPr>
                      <w:t> </w:t>
                    </w:r>
                    <w:r>
                      <w:rPr>
                        <w:rFonts w:ascii="Times New Roman" w:hAnsi="Times New Roman"/>
                        <w:color w:val="565656"/>
                        <w:spacing w:val="-2"/>
                        <w:w w:val="120"/>
                        <w:sz w:val="8"/>
                      </w:rPr>
                      <w:t>Ml&gt;"'ll</w:t>
                    </w:r>
                    <w:r>
                      <w:rPr>
                        <w:rFonts w:ascii="Times New Roman" w:hAnsi="Times New Roman"/>
                        <w:color w:val="363636"/>
                        <w:spacing w:val="-2"/>
                        <w:w w:val="120"/>
                        <w:sz w:val="8"/>
                      </w:rPr>
                      <w:t>t&gt;</w:t>
                    </w:r>
                    <w:r>
                      <w:rPr>
                        <w:rFonts w:ascii="Times New Roman" w:hAnsi="Times New Roman"/>
                        <w:color w:val="565656"/>
                        <w:spacing w:val="-2"/>
                        <w:w w:val="120"/>
                        <w:sz w:val="8"/>
                      </w:rPr>
                      <w:t>,eiH</w:t>
                    </w:r>
                    <w:r>
                      <w:rPr>
                        <w:rFonts w:ascii="Times New Roman" w:hAnsi="Times New Roman"/>
                        <w:color w:val="707070"/>
                        <w:spacing w:val="-2"/>
                        <w:w w:val="120"/>
                        <w:sz w:val="8"/>
                      </w:rPr>
                      <w:t>r</w:t>
                    </w:r>
                    <w:r>
                      <w:rPr>
                        <w:rFonts w:ascii="Times New Roman" w:hAnsi="Times New Roman"/>
                        <w:color w:val="444444"/>
                        <w:spacing w:val="-2"/>
                        <w:w w:val="120"/>
                        <w:sz w:val="8"/>
                      </w:rPr>
                      <w:t>yol'lil:t</w:t>
                    </w:r>
                    <w:r>
                      <w:rPr>
                        <w:rFonts w:ascii="Times New Roman" w:hAnsi="Times New Roman"/>
                        <w:color w:val="242323"/>
                        <w:spacing w:val="-2"/>
                        <w:w w:val="120"/>
                        <w:sz w:val="8"/>
                      </w:rPr>
                      <w:t>l</w:t>
                    </w:r>
                    <w:r>
                      <w:rPr>
                        <w:rFonts w:ascii="Times New Roman" w:hAnsi="Times New Roman"/>
                        <w:color w:val="565656"/>
                        <w:spacing w:val="-2"/>
                        <w:w w:val="120"/>
                        <w:sz w:val="8"/>
                      </w:rPr>
                      <w:t>"-dt..iS</w:t>
                    </w:r>
                    <w:r>
                      <w:rPr>
                        <w:rFonts w:ascii="Times New Roman" w:hAnsi="Times New Roman"/>
                        <w:color w:val="363636"/>
                        <w:spacing w:val="-2"/>
                        <w:w w:val="120"/>
                        <w:sz w:val="8"/>
                      </w:rPr>
                      <w:t>i.1i,</w:t>
                    </w:r>
                    <w:r>
                      <w:rPr>
                        <w:rFonts w:ascii="Times New Roman" w:hAnsi="Times New Roman"/>
                        <w:color w:val="565656"/>
                        <w:spacing w:val="-2"/>
                        <w:w w:val="120"/>
                        <w:sz w:val="8"/>
                      </w:rPr>
                      <w:t>lica</w:t>
                    </w:r>
                    <w:r>
                      <w:rPr>
                        <w:rFonts w:ascii="Times New Roman" w:hAnsi="Times New Roman"/>
                        <w:color w:val="565656"/>
                        <w:spacing w:val="40"/>
                        <w:w w:val="120"/>
                        <w:sz w:val="8"/>
                      </w:rPr>
                      <w:t> </w:t>
                    </w:r>
                    <w:r>
                      <w:rPr>
                        <w:rFonts w:ascii="Times New Roman" w:hAnsi="Times New Roman"/>
                        <w:color w:val="565656"/>
                        <w:w w:val="120"/>
                        <w:sz w:val="8"/>
                      </w:rPr>
                      <w:t>J</w:t>
                    </w:r>
                    <w:r>
                      <w:rPr>
                        <w:rFonts w:ascii="Times New Roman" w:hAnsi="Times New Roman"/>
                        <w:color w:val="242323"/>
                        <w:w w:val="120"/>
                        <w:sz w:val="8"/>
                      </w:rPr>
                      <w:t>'1</w:t>
                    </w:r>
                    <w:r>
                      <w:rPr>
                        <w:rFonts w:ascii="Times New Roman" w:hAnsi="Times New Roman"/>
                        <w:color w:val="242323"/>
                        <w:spacing w:val="31"/>
                        <w:w w:val="120"/>
                        <w:sz w:val="8"/>
                      </w:rPr>
                      <w:t>  </w:t>
                    </w:r>
                    <w:r>
                      <w:rPr>
                        <w:rFonts w:ascii="Times New Roman" w:hAnsi="Times New Roman"/>
                        <w:color w:val="565656"/>
                        <w:w w:val="120"/>
                        <w:sz w:val="8"/>
                      </w:rPr>
                      <w:t>Ml&gt;"'llqlu1yol'llcil</w:t>
                    </w:r>
                    <w:r>
                      <w:rPr>
                        <w:rFonts w:ascii="Times New Roman" w:hAnsi="Times New Roman"/>
                        <w:color w:val="242323"/>
                        <w:w w:val="120"/>
                        <w:sz w:val="8"/>
                      </w:rPr>
                      <w:t>l</w:t>
                    </w:r>
                    <w:r>
                      <w:rPr>
                        <w:rFonts w:ascii="Times New Roman" w:hAnsi="Times New Roman"/>
                        <w:color w:val="565656"/>
                        <w:w w:val="120"/>
                        <w:sz w:val="8"/>
                      </w:rPr>
                      <w:t>"-d•-</w:t>
                    </w:r>
                    <w:r>
                      <w:rPr>
                        <w:rFonts w:ascii="Times New Roman" w:hAnsi="Times New Roman"/>
                        <w:color w:val="565656"/>
                        <w:spacing w:val="-2"/>
                        <w:w w:val="120"/>
                        <w:sz w:val="8"/>
                      </w:rPr>
                      <w:t>=l$talhlica</w:t>
                    </w:r>
                  </w:p>
                </w:txbxContent>
              </v:textbox>
              <w10:wrap type="none"/>
            </v:shape>
            <v:shape style="position:absolute;left:3377;top:1981;width:644;height:415" type="#_x0000_t202" id="docshape264" filled="false" stroked="false">
              <v:textbox inset="0,0,0,0">
                <w:txbxContent>
                  <w:p>
                    <w:pPr>
                      <w:spacing w:line="414" w:lineRule="exact" w:before="0"/>
                      <w:ind w:left="0" w:right="0" w:firstLine="0"/>
                      <w:jc w:val="left"/>
                      <w:rPr>
                        <w:rFonts w:ascii="Arial"/>
                        <w:sz w:val="37"/>
                      </w:rPr>
                    </w:pPr>
                    <w:r>
                      <w:rPr>
                        <w:rFonts w:ascii="Arial"/>
                        <w:color w:val="C1C1C1"/>
                        <w:w w:val="90"/>
                        <w:sz w:val="37"/>
                      </w:rPr>
                      <w:t>---</w:t>
                    </w:r>
                    <w:r>
                      <w:rPr>
                        <w:rFonts w:ascii="Arial"/>
                        <w:color w:val="565656"/>
                        <w:spacing w:val="-5"/>
                        <w:w w:val="90"/>
                        <w:sz w:val="37"/>
                      </w:rPr>
                      <w:t>,</w:t>
                    </w:r>
                    <w:r>
                      <w:rPr>
                        <w:rFonts w:ascii="Arial"/>
                        <w:color w:val="C1C1C1"/>
                        <w:spacing w:val="-5"/>
                        <w:w w:val="90"/>
                        <w:sz w:val="37"/>
                      </w:rPr>
                      <w:t>=</w:t>
                    </w:r>
                  </w:p>
                </w:txbxContent>
              </v:textbox>
              <w10:wrap type="none"/>
            </v:shape>
            <v:shape style="position:absolute;left:6543;top:2506;width:1513;height:89" type="#_x0000_t202" id="docshape265" filled="false" stroked="false">
              <v:textbox inset="0,0,0,0">
                <w:txbxContent>
                  <w:p>
                    <w:pPr>
                      <w:spacing w:line="89" w:lineRule="exact" w:before="0"/>
                      <w:ind w:left="0" w:right="0" w:firstLine="0"/>
                      <w:jc w:val="left"/>
                      <w:rPr>
                        <w:rFonts w:ascii="Times New Roman"/>
                        <w:sz w:val="8"/>
                      </w:rPr>
                    </w:pPr>
                    <w:r>
                      <w:rPr>
                        <w:rFonts w:ascii="Times New Roman"/>
                        <w:color w:val="707070"/>
                        <w:w w:val="130"/>
                        <w:sz w:val="8"/>
                      </w:rPr>
                      <w:t>-</w:t>
                    </w:r>
                    <w:r>
                      <w:rPr>
                        <w:rFonts w:ascii="Times New Roman"/>
                        <w:color w:val="565656"/>
                        <w:w w:val="130"/>
                        <w:sz w:val="8"/>
                      </w:rPr>
                      <w:t>lMl&gt;"'</w:t>
                    </w:r>
                    <w:r>
                      <w:rPr>
                        <w:rFonts w:ascii="Times New Roman"/>
                        <w:color w:val="242323"/>
                        <w:w w:val="130"/>
                        <w:sz w:val="8"/>
                      </w:rPr>
                      <w:t>ll</w:t>
                    </w:r>
                    <w:r>
                      <w:rPr>
                        <w:rFonts w:ascii="Times New Roman"/>
                        <w:color w:val="444444"/>
                        <w:w w:val="130"/>
                        <w:sz w:val="8"/>
                      </w:rPr>
                      <w:t>f.lk11VolY'lt,</w:t>
                    </w:r>
                    <w:r>
                      <w:rPr>
                        <w:rFonts w:ascii="Times New Roman"/>
                        <w:color w:val="242323"/>
                        <w:w w:val="130"/>
                        <w:sz w:val="8"/>
                      </w:rPr>
                      <w:t>l</w:t>
                    </w:r>
                    <w:r>
                      <w:rPr>
                        <w:rFonts w:ascii="Times New Roman"/>
                        <w:color w:val="242323"/>
                        <w:spacing w:val="11"/>
                        <w:w w:val="130"/>
                        <w:sz w:val="8"/>
                      </w:rPr>
                      <w:t> </w:t>
                    </w:r>
                    <w:r>
                      <w:rPr>
                        <w:rFonts w:ascii="Times New Roman"/>
                        <w:color w:val="565656"/>
                        <w:w w:val="130"/>
                        <w:sz w:val="8"/>
                      </w:rPr>
                      <w:t>$-</w:t>
                    </w:r>
                    <w:r>
                      <w:rPr>
                        <w:rFonts w:ascii="Times New Roman"/>
                        <w:color w:val="565656"/>
                        <w:spacing w:val="-2"/>
                        <w:w w:val="130"/>
                        <w:sz w:val="8"/>
                      </w:rPr>
                      <w:t>Sta</w:t>
                    </w:r>
                    <w:r>
                      <w:rPr>
                        <w:rFonts w:ascii="Times New Roman"/>
                        <w:color w:val="363636"/>
                        <w:spacing w:val="-2"/>
                        <w:w w:val="130"/>
                        <w:sz w:val="8"/>
                      </w:rPr>
                      <w:t>tiJIX</w:t>
                    </w:r>
                    <w:r>
                      <w:rPr>
                        <w:rFonts w:ascii="Times New Roman"/>
                        <w:color w:val="565656"/>
                        <w:spacing w:val="-2"/>
                        <w:w w:val="130"/>
                        <w:sz w:val="8"/>
                      </w:rPr>
                      <w:t>f</w:t>
                    </w:r>
                  </w:p>
                </w:txbxContent>
              </v:textbox>
              <w10:wrap type="none"/>
            </v:shape>
            <v:shape style="position:absolute;left:1049;top:2738;width:1907;height:1324" type="#_x0000_t202" id="docshape266" filled="false" stroked="false">
              <v:textbox inset="0,0,0,0">
                <w:txbxContent>
                  <w:p>
                    <w:pPr>
                      <w:spacing w:line="100" w:lineRule="exact" w:before="0"/>
                      <w:ind w:left="2" w:right="0" w:firstLine="0"/>
                      <w:jc w:val="left"/>
                      <w:rPr>
                        <w:rFonts w:ascii="Times New Roman"/>
                        <w:sz w:val="9"/>
                      </w:rPr>
                    </w:pPr>
                    <w:r>
                      <w:rPr>
                        <w:rFonts w:ascii="Times New Roman"/>
                        <w:color w:val="565656"/>
                        <w:w w:val="105"/>
                        <w:sz w:val="9"/>
                      </w:rPr>
                      <w:t>Alooh</w:t>
                    </w:r>
                    <w:r>
                      <w:rPr>
                        <w:rFonts w:ascii="Times New Roman"/>
                        <w:color w:val="363636"/>
                        <w:w w:val="105"/>
                        <w:sz w:val="9"/>
                      </w:rPr>
                      <w:t>oVwbsta</w:t>
                    </w:r>
                    <w:r>
                      <w:rPr>
                        <w:rFonts w:ascii="Times New Roman"/>
                        <w:color w:val="131313"/>
                        <w:w w:val="105"/>
                        <w:sz w:val="9"/>
                      </w:rPr>
                      <w:t>n</w:t>
                    </w:r>
                    <w:r>
                      <w:rPr>
                        <w:rFonts w:ascii="Times New Roman"/>
                        <w:color w:val="444444"/>
                        <w:w w:val="105"/>
                        <w:sz w:val="9"/>
                      </w:rPr>
                      <w:t>'9</w:t>
                    </w:r>
                    <w:r>
                      <w:rPr>
                        <w:rFonts w:ascii="Times New Roman"/>
                        <w:color w:val="444444"/>
                        <w:spacing w:val="5"/>
                        <w:w w:val="105"/>
                        <w:sz w:val="9"/>
                      </w:rPr>
                      <w:t> </w:t>
                    </w:r>
                    <w:r>
                      <w:rPr>
                        <w:rFonts w:ascii="Times New Roman"/>
                        <w:color w:val="565656"/>
                        <w:w w:val="105"/>
                        <w:sz w:val="9"/>
                      </w:rPr>
                      <w:t>UH</w:t>
                    </w:r>
                    <w:r>
                      <w:rPr>
                        <w:rFonts w:ascii="Times New Roman"/>
                        <w:color w:val="565656"/>
                        <w:spacing w:val="-5"/>
                        <w:w w:val="105"/>
                        <w:sz w:val="9"/>
                      </w:rPr>
                      <w:t> </w:t>
                    </w:r>
                    <w:r>
                      <w:rPr>
                        <w:rFonts w:ascii="Arial"/>
                        <w:color w:val="444444"/>
                        <w:w w:val="105"/>
                        <w:sz w:val="8"/>
                      </w:rPr>
                      <w:t>(;irct</w:t>
                    </w:r>
                    <w:r>
                      <w:rPr>
                        <w:rFonts w:ascii="Arial"/>
                        <w:color w:val="444444"/>
                        <w:spacing w:val="-14"/>
                        <w:w w:val="105"/>
                        <w:sz w:val="8"/>
                      </w:rPr>
                      <w:t> </w:t>
                    </w:r>
                    <w:r>
                      <w:rPr>
                        <w:rFonts w:ascii="Times New Roman"/>
                        <w:color w:val="444444"/>
                        <w:w w:val="105"/>
                        <w:sz w:val="9"/>
                      </w:rPr>
                      <w:t>adj</w:t>
                    </w:r>
                    <w:r>
                      <w:rPr>
                        <w:rFonts w:ascii="Times New Roman"/>
                        <w:color w:val="242323"/>
                        <w:w w:val="105"/>
                        <w:sz w:val="9"/>
                      </w:rPr>
                      <w:t>ust</w:t>
                    </w:r>
                    <w:r>
                      <w:rPr>
                        <w:rFonts w:ascii="Times New Roman"/>
                        <w:color w:val="444444"/>
                        <w:w w:val="105"/>
                        <w:sz w:val="9"/>
                      </w:rPr>
                      <w:t>td</w:t>
                    </w:r>
                    <w:r>
                      <w:rPr>
                        <w:rFonts w:ascii="Times New Roman"/>
                        <w:color w:val="444444"/>
                        <w:spacing w:val="12"/>
                        <w:w w:val="105"/>
                        <w:sz w:val="9"/>
                      </w:rPr>
                      <w:t> </w:t>
                    </w:r>
                    <w:r>
                      <w:rPr>
                        <w:rFonts w:ascii="Times New Roman"/>
                        <w:color w:val="565656"/>
                        <w:w w:val="105"/>
                        <w:sz w:val="9"/>
                      </w:rPr>
                      <w:t>per</w:t>
                    </w:r>
                    <w:r>
                      <w:rPr>
                        <w:rFonts w:ascii="Times New Roman"/>
                        <w:color w:val="565656"/>
                        <w:spacing w:val="-6"/>
                        <w:w w:val="105"/>
                        <w:sz w:val="9"/>
                      </w:rPr>
                      <w:t> </w:t>
                    </w:r>
                    <w:r>
                      <w:rPr>
                        <w:rFonts w:ascii="Times New Roman"/>
                        <w:color w:val="444444"/>
                        <w:spacing w:val="-2"/>
                        <w:w w:val="105"/>
                        <w:sz w:val="9"/>
                      </w:rPr>
                      <w:t>100,000)</w:t>
                    </w:r>
                  </w:p>
                  <w:p>
                    <w:pPr>
                      <w:spacing w:line="240" w:lineRule="auto" w:before="9"/>
                      <w:rPr>
                        <w:rFonts w:ascii="Times New Roman"/>
                        <w:sz w:val="12"/>
                      </w:rPr>
                    </w:pPr>
                  </w:p>
                  <w:p>
                    <w:pPr>
                      <w:spacing w:before="0"/>
                      <w:ind w:left="241" w:right="0" w:firstLine="0"/>
                      <w:jc w:val="left"/>
                      <w:rPr>
                        <w:rFonts w:ascii="Times New Roman" w:hAnsi="Times New Roman"/>
                        <w:sz w:val="9"/>
                      </w:rPr>
                    </w:pPr>
                    <w:r>
                      <w:rPr>
                        <w:rFonts w:ascii="Times New Roman" w:hAnsi="Times New Roman"/>
                        <w:color w:val="565656"/>
                        <w:spacing w:val="-2"/>
                        <w:w w:val="155"/>
                        <w:sz w:val="9"/>
                      </w:rPr>
                      <w:t>£0dbd'le</w:t>
                    </w:r>
                  </w:p>
                  <w:p>
                    <w:pPr>
                      <w:spacing w:before="8"/>
                      <w:ind w:left="2" w:right="0" w:firstLine="0"/>
                      <w:jc w:val="left"/>
                      <w:rPr>
                        <w:rFonts w:ascii="Times New Roman" w:hAnsi="Times New Roman"/>
                        <w:sz w:val="10"/>
                      </w:rPr>
                    </w:pPr>
                    <w:r>
                      <w:rPr>
                        <w:rFonts w:ascii="Times New Roman" w:hAnsi="Times New Roman"/>
                        <w:color w:val="363636"/>
                        <w:spacing w:val="-2"/>
                        <w:w w:val="90"/>
                        <w:sz w:val="10"/>
                      </w:rPr>
                      <w:t>Mentil</w:t>
                    </w:r>
                    <w:r>
                      <w:rPr>
                        <w:rFonts w:ascii="Times New Roman" w:hAnsi="Times New Roman"/>
                        <w:color w:val="363636"/>
                        <w:spacing w:val="-10"/>
                        <w:w w:val="90"/>
                        <w:sz w:val="10"/>
                      </w:rPr>
                      <w:t> </w:t>
                    </w:r>
                    <w:r>
                      <w:rPr>
                        <w:rFonts w:ascii="Times New Roman" w:hAnsi="Times New Roman"/>
                        <w:color w:val="565656"/>
                        <w:spacing w:val="-2"/>
                        <w:w w:val="90"/>
                        <w:sz w:val="10"/>
                      </w:rPr>
                      <w:t>DiSorders</w:t>
                    </w:r>
                    <w:r>
                      <w:rPr>
                        <w:rFonts w:ascii="Times New Roman" w:hAnsi="Times New Roman"/>
                        <w:color w:val="565656"/>
                        <w:spacing w:val="-4"/>
                        <w:w w:val="90"/>
                        <w:sz w:val="10"/>
                      </w:rPr>
                      <w:t> </w:t>
                    </w:r>
                    <w:r>
                      <w:rPr>
                        <w:rFonts w:ascii="Times New Roman" w:hAnsi="Times New Roman"/>
                        <w:color w:val="363636"/>
                        <w:spacing w:val="-2"/>
                        <w:w w:val="90"/>
                        <w:sz w:val="10"/>
                      </w:rPr>
                      <w:t>lo111e</w:t>
                    </w:r>
                    <w:r>
                      <w:rPr>
                        <w:rFonts w:ascii="Times New Roman" w:hAnsi="Times New Roman"/>
                        <w:color w:val="363636"/>
                        <w:spacing w:val="-7"/>
                        <w:w w:val="90"/>
                        <w:sz w:val="10"/>
                      </w:rPr>
                      <w:t> </w:t>
                    </w:r>
                    <w:r>
                      <w:rPr>
                        <w:rFonts w:ascii="Times New Roman" w:hAnsi="Times New Roman"/>
                        <w:color w:val="363636"/>
                        <w:spacing w:val="-2"/>
                        <w:w w:val="90"/>
                        <w:sz w:val="10"/>
                      </w:rPr>
                      <w:t>adjusted</w:t>
                    </w:r>
                    <w:r>
                      <w:rPr>
                        <w:rFonts w:ascii="Times New Roman" w:hAnsi="Times New Roman"/>
                        <w:color w:val="363636"/>
                        <w:spacing w:val="-4"/>
                        <w:sz w:val="10"/>
                      </w:rPr>
                      <w:t> </w:t>
                    </w:r>
                    <w:r>
                      <w:rPr>
                        <w:rFonts w:ascii="Times New Roman" w:hAnsi="Times New Roman"/>
                        <w:color w:val="565656"/>
                        <w:spacing w:val="-2"/>
                        <w:w w:val="90"/>
                        <w:sz w:val="10"/>
                      </w:rPr>
                      <w:t>P«</w:t>
                    </w:r>
                    <w:r>
                      <w:rPr>
                        <w:rFonts w:ascii="Times New Roman" w:hAnsi="Times New Roman"/>
                        <w:color w:val="565656"/>
                        <w:spacing w:val="26"/>
                        <w:sz w:val="10"/>
                      </w:rPr>
                      <w:t> </w:t>
                    </w:r>
                    <w:r>
                      <w:rPr>
                        <w:rFonts w:ascii="Times New Roman" w:hAnsi="Times New Roman"/>
                        <w:color w:val="363636"/>
                        <w:spacing w:val="-2"/>
                        <w:w w:val="90"/>
                        <w:sz w:val="10"/>
                      </w:rPr>
                      <w:t>100,000)</w:t>
                    </w:r>
                  </w:p>
                  <w:p>
                    <w:pPr>
                      <w:spacing w:before="13"/>
                      <w:ind w:left="228" w:right="0" w:firstLine="0"/>
                      <w:jc w:val="left"/>
                      <w:rPr>
                        <w:rFonts w:ascii="Arial"/>
                        <w:sz w:val="8"/>
                      </w:rPr>
                    </w:pPr>
                    <w:r>
                      <w:rPr>
                        <w:rFonts w:ascii="Arial"/>
                        <w:color w:val="565656"/>
                        <w:spacing w:val="-2"/>
                        <w:w w:val="105"/>
                        <w:sz w:val="8"/>
                      </w:rPr>
                      <w:t>Mo,pilal</w:t>
                    </w:r>
                    <w:r>
                      <w:rPr>
                        <w:rFonts w:ascii="Arial"/>
                        <w:color w:val="131313"/>
                        <w:spacing w:val="-2"/>
                        <w:w w:val="105"/>
                        <w:sz w:val="8"/>
                      </w:rPr>
                      <w:t>i</w:t>
                    </w:r>
                    <w:r>
                      <w:rPr>
                        <w:rFonts w:ascii="Arial"/>
                        <w:color w:val="363636"/>
                        <w:spacing w:val="-2"/>
                        <w:w w:val="105"/>
                        <w:sz w:val="8"/>
                      </w:rPr>
                      <w:t>i:,tiors</w:t>
                    </w:r>
                  </w:p>
                  <w:p>
                    <w:pPr>
                      <w:spacing w:before="20"/>
                      <w:ind w:left="241" w:right="0" w:firstLine="0"/>
                      <w:jc w:val="left"/>
                      <w:rPr>
                        <w:rFonts w:ascii="Times New Roman" w:hAnsi="Times New Roman"/>
                        <w:sz w:val="9"/>
                      </w:rPr>
                    </w:pPr>
                    <w:r>
                      <w:rPr>
                        <w:rFonts w:ascii="Times New Roman" w:hAnsi="Times New Roman"/>
                        <w:color w:val="707070"/>
                        <w:spacing w:val="-2"/>
                        <w:w w:val="110"/>
                        <w:sz w:val="9"/>
                      </w:rPr>
                      <w:t>£0</w:t>
                    </w:r>
                    <w:r>
                      <w:rPr>
                        <w:rFonts w:ascii="Times New Roman" w:hAnsi="Times New Roman"/>
                        <w:color w:val="363636"/>
                        <w:spacing w:val="-2"/>
                        <w:w w:val="110"/>
                        <w:sz w:val="9"/>
                      </w:rPr>
                      <w:t>di,</w:t>
                    </w:r>
                    <w:r>
                      <w:rPr>
                        <w:rFonts w:ascii="Times New Roman" w:hAnsi="Times New Roman"/>
                        <w:color w:val="565656"/>
                        <w:spacing w:val="-2"/>
                        <w:w w:val="110"/>
                        <w:sz w:val="9"/>
                      </w:rPr>
                      <w:t>dl</w:t>
                    </w:r>
                    <w:r>
                      <w:rPr>
                        <w:rFonts w:ascii="Times New Roman" w:hAnsi="Times New Roman"/>
                        <w:color w:val="242323"/>
                        <w:spacing w:val="-2"/>
                        <w:w w:val="110"/>
                        <w:sz w:val="9"/>
                      </w:rPr>
                      <w:t>,ise</w:t>
                    </w:r>
                  </w:p>
                  <w:p>
                    <w:pPr>
                      <w:spacing w:before="26"/>
                      <w:ind w:left="229" w:right="0" w:firstLine="0"/>
                      <w:jc w:val="left"/>
                      <w:rPr>
                        <w:rFonts w:ascii="Times New Roman"/>
                        <w:b/>
                        <w:i/>
                        <w:sz w:val="8"/>
                      </w:rPr>
                    </w:pPr>
                    <w:r>
                      <w:rPr>
                        <w:rFonts w:ascii="Times New Roman"/>
                        <w:b/>
                        <w:i/>
                        <w:color w:val="565656"/>
                        <w:spacing w:val="-2"/>
                        <w:w w:val="135"/>
                        <w:sz w:val="8"/>
                      </w:rPr>
                      <w:t>O..U,,,""5</w:t>
                    </w:r>
                  </w:p>
                  <w:p>
                    <w:pPr>
                      <w:spacing w:before="38"/>
                      <w:ind w:left="229" w:right="0" w:firstLine="0"/>
                      <w:jc w:val="left"/>
                      <w:rPr>
                        <w:rFonts w:ascii="Times New Roman"/>
                        <w:sz w:val="8"/>
                      </w:rPr>
                    </w:pPr>
                    <w:r>
                      <w:rPr>
                        <w:rFonts w:ascii="Times New Roman"/>
                        <w:color w:val="565656"/>
                        <w:w w:val="165"/>
                        <w:sz w:val="8"/>
                      </w:rPr>
                      <w:t>SIJ</w:t>
                    </w:r>
                    <w:r>
                      <w:rPr>
                        <w:rFonts w:ascii="Times New Roman"/>
                        <w:color w:val="707070"/>
                        <w:w w:val="165"/>
                        <w:sz w:val="8"/>
                      </w:rPr>
                      <w:t>id</w:t>
                    </w:r>
                    <w:r>
                      <w:rPr>
                        <w:rFonts w:ascii="Times New Roman"/>
                        <w:color w:val="565656"/>
                        <w:w w:val="165"/>
                        <w:sz w:val="8"/>
                      </w:rPr>
                      <w:t>da</w:t>
                    </w:r>
                    <w:r>
                      <w:rPr>
                        <w:rFonts w:ascii="Times New Roman"/>
                        <w:color w:val="565656"/>
                        <w:spacing w:val="-1"/>
                        <w:w w:val="165"/>
                        <w:sz w:val="8"/>
                      </w:rPr>
                      <w:t> </w:t>
                    </w:r>
                    <w:r>
                      <w:rPr>
                        <w:rFonts w:ascii="Times New Roman"/>
                        <w:color w:val="242323"/>
                        <w:spacing w:val="-2"/>
                        <w:w w:val="165"/>
                        <w:sz w:val="8"/>
                      </w:rPr>
                      <w:t>,</w:t>
                    </w:r>
                    <w:r>
                      <w:rPr>
                        <w:rFonts w:ascii="Times New Roman"/>
                        <w:color w:val="565656"/>
                        <w:spacing w:val="-2"/>
                        <w:w w:val="165"/>
                        <w:sz w:val="8"/>
                      </w:rPr>
                      <w:t>lOt</w:t>
                    </w:r>
                    <w:r>
                      <w:rPr>
                        <w:rFonts w:ascii="Times New Roman"/>
                        <w:color w:val="707070"/>
                        <w:spacing w:val="-2"/>
                        <w:w w:val="165"/>
                        <w:sz w:val="8"/>
                      </w:rPr>
                      <w:t>S</w:t>
                    </w:r>
                  </w:p>
                  <w:p>
                    <w:pPr>
                      <w:spacing w:before="10"/>
                      <w:ind w:left="0" w:right="0" w:firstLine="0"/>
                      <w:jc w:val="left"/>
                      <w:rPr>
                        <w:rFonts w:ascii="Times New Roman"/>
                        <w:sz w:val="10"/>
                      </w:rPr>
                    </w:pPr>
                    <w:r>
                      <w:rPr>
                        <w:rFonts w:ascii="Times New Roman"/>
                        <w:color w:val="565656"/>
                        <w:w w:val="95"/>
                        <w:sz w:val="10"/>
                      </w:rPr>
                      <w:t>Oplolds</w:t>
                    </w:r>
                    <w:r>
                      <w:rPr>
                        <w:rFonts w:ascii="Times New Roman"/>
                        <w:color w:val="565656"/>
                        <w:spacing w:val="-15"/>
                        <w:w w:val="95"/>
                        <w:sz w:val="10"/>
                      </w:rPr>
                      <w:t> </w:t>
                    </w:r>
                    <w:r>
                      <w:rPr>
                        <w:rFonts w:ascii="Times New Roman"/>
                        <w:color w:val="444444"/>
                        <w:w w:val="95"/>
                        <w:sz w:val="10"/>
                      </w:rPr>
                      <w:t>laa:e</w:t>
                    </w:r>
                    <w:r>
                      <w:rPr>
                        <w:rFonts w:ascii="Times New Roman"/>
                        <w:color w:val="565656"/>
                        <w:w w:val="95"/>
                        <w:sz w:val="10"/>
                      </w:rPr>
                      <w:t>adjusted</w:t>
                    </w:r>
                    <w:r>
                      <w:rPr>
                        <w:rFonts w:ascii="Times New Roman"/>
                        <w:color w:val="565656"/>
                        <w:spacing w:val="-14"/>
                        <w:w w:val="95"/>
                        <w:sz w:val="10"/>
                      </w:rPr>
                      <w:t> </w:t>
                    </w:r>
                    <w:r>
                      <w:rPr>
                        <w:rFonts w:ascii="Arial"/>
                        <w:color w:val="565656"/>
                        <w:w w:val="95"/>
                        <w:sz w:val="9"/>
                      </w:rPr>
                      <w:t>P8'</w:t>
                    </w:r>
                    <w:r>
                      <w:rPr>
                        <w:rFonts w:ascii="Arial"/>
                        <w:color w:val="565656"/>
                        <w:sz w:val="9"/>
                      </w:rPr>
                      <w:t> </w:t>
                    </w:r>
                    <w:r>
                      <w:rPr>
                        <w:rFonts w:ascii="Times New Roman"/>
                        <w:color w:val="565656"/>
                        <w:spacing w:val="-2"/>
                        <w:w w:val="95"/>
                        <w:sz w:val="10"/>
                      </w:rPr>
                      <w:t>100</w:t>
                    </w:r>
                    <w:r>
                      <w:rPr>
                        <w:rFonts w:ascii="Times New Roman"/>
                        <w:color w:val="242323"/>
                        <w:spacing w:val="-2"/>
                        <w:w w:val="95"/>
                        <w:sz w:val="10"/>
                      </w:rPr>
                      <w:t>,</w:t>
                    </w:r>
                    <w:r>
                      <w:rPr>
                        <w:rFonts w:ascii="Times New Roman"/>
                        <w:color w:val="444444"/>
                        <w:spacing w:val="-2"/>
                        <w:w w:val="95"/>
                        <w:sz w:val="10"/>
                      </w:rPr>
                      <w:t>000)</w:t>
                    </w:r>
                  </w:p>
                  <w:p>
                    <w:pPr>
                      <w:spacing w:before="24"/>
                      <w:ind w:left="232" w:right="0" w:firstLine="0"/>
                      <w:jc w:val="left"/>
                      <w:rPr>
                        <w:rFonts w:ascii="Times New Roman"/>
                        <w:sz w:val="8"/>
                      </w:rPr>
                    </w:pPr>
                    <w:r>
                      <w:rPr>
                        <w:rFonts w:ascii="Times New Roman"/>
                        <w:color w:val="707070"/>
                        <w:spacing w:val="-2"/>
                        <w:w w:val="105"/>
                        <w:sz w:val="8"/>
                      </w:rPr>
                      <w:t>Mo,</w:t>
                    </w:r>
                    <w:r>
                      <w:rPr>
                        <w:rFonts w:ascii="Times New Roman"/>
                        <w:color w:val="565656"/>
                        <w:spacing w:val="-2"/>
                        <w:w w:val="105"/>
                        <w:sz w:val="8"/>
                      </w:rPr>
                      <w:t>p</w:t>
                    </w:r>
                    <w:r>
                      <w:rPr>
                        <w:rFonts w:ascii="Times New Roman"/>
                        <w:color w:val="707070"/>
                        <w:spacing w:val="-2"/>
                        <w:w w:val="105"/>
                        <w:sz w:val="8"/>
                      </w:rPr>
                      <w:t>i</w:t>
                    </w:r>
                    <w:r>
                      <w:rPr>
                        <w:rFonts w:ascii="Times New Roman"/>
                        <w:color w:val="565656"/>
                        <w:spacing w:val="-2"/>
                        <w:w w:val="105"/>
                        <w:sz w:val="8"/>
                      </w:rPr>
                      <w:t>hl</w:t>
                    </w:r>
                    <w:r>
                      <w:rPr>
                        <w:rFonts w:ascii="Times New Roman"/>
                        <w:color w:val="131313"/>
                        <w:spacing w:val="-2"/>
                        <w:w w:val="105"/>
                        <w:sz w:val="8"/>
                      </w:rPr>
                      <w:t>i</w:t>
                    </w:r>
                    <w:r>
                      <w:rPr>
                        <w:rFonts w:ascii="Times New Roman"/>
                        <w:color w:val="444444"/>
                        <w:spacing w:val="-2"/>
                        <w:w w:val="105"/>
                        <w:sz w:val="8"/>
                      </w:rPr>
                      <w:t>nitions</w:t>
                    </w:r>
                  </w:p>
                  <w:p>
                    <w:pPr>
                      <w:spacing w:before="29"/>
                      <w:ind w:left="228" w:right="0" w:firstLine="0"/>
                      <w:jc w:val="left"/>
                      <w:rPr>
                        <w:rFonts w:ascii="Arial"/>
                        <w:sz w:val="9"/>
                      </w:rPr>
                    </w:pPr>
                    <w:r>
                      <w:rPr>
                        <w:rFonts w:ascii="Arial"/>
                        <w:color w:val="707070"/>
                        <w:spacing w:val="-2"/>
                        <w:w w:val="110"/>
                        <w:sz w:val="9"/>
                      </w:rPr>
                      <w:t>rodi5&lt;Nree</w:t>
                    </w:r>
                  </w:p>
                </w:txbxContent>
              </v:textbox>
              <w10:wrap type="none"/>
            </v:shape>
            <v:shape style="position:absolute;left:4300;top:3351;width:209;height:433" type="#_x0000_t202" id="docshape267" filled="false" stroked="false">
              <v:textbox inset="0,0,0,0">
                <w:txbxContent>
                  <w:p>
                    <w:pPr>
                      <w:spacing w:line="184" w:lineRule="exact" w:before="0"/>
                      <w:ind w:left="0" w:right="0" w:firstLine="0"/>
                      <w:jc w:val="left"/>
                      <w:rPr>
                        <w:rFonts w:ascii="Times New Roman"/>
                        <w:sz w:val="19"/>
                      </w:rPr>
                    </w:pPr>
                    <w:r>
                      <w:rPr>
                        <w:rFonts w:ascii="Times New Roman"/>
                        <w:color w:val="565656"/>
                        <w:spacing w:val="-5"/>
                        <w:w w:val="130"/>
                        <w:sz w:val="19"/>
                      </w:rPr>
                      <w:t>,.,</w:t>
                    </w:r>
                  </w:p>
                  <w:p>
                    <w:pPr>
                      <w:spacing w:line="249" w:lineRule="exact" w:before="0"/>
                      <w:ind w:left="37" w:right="0" w:firstLine="0"/>
                      <w:jc w:val="left"/>
                      <w:rPr>
                        <w:rFonts w:ascii="Times New Roman" w:hAnsi="Times New Roman"/>
                        <w:sz w:val="24"/>
                      </w:rPr>
                    </w:pPr>
                    <w:r>
                      <w:rPr>
                        <w:rFonts w:ascii="Times New Roman" w:hAnsi="Times New Roman"/>
                        <w:color w:val="565656"/>
                        <w:spacing w:val="-5"/>
                        <w:w w:val="85"/>
                        <w:sz w:val="24"/>
                      </w:rPr>
                      <w:t>••</w:t>
                    </w:r>
                  </w:p>
                </w:txbxContent>
              </v:textbox>
              <w10:wrap type="none"/>
            </v:shape>
            <v:shape style="position:absolute;left:5103;top:3450;width:115;height:236" type="#_x0000_t202" id="docshape268" filled="false" stroked="false">
              <v:textbox inset="0,0,0,0">
                <w:txbxContent>
                  <w:p>
                    <w:pPr>
                      <w:spacing w:line="235" w:lineRule="exact" w:before="0"/>
                      <w:ind w:left="0" w:right="0" w:firstLine="0"/>
                      <w:jc w:val="left"/>
                      <w:rPr>
                        <w:rFonts w:ascii="Times New Roman"/>
                        <w:sz w:val="19"/>
                      </w:rPr>
                    </w:pPr>
                    <w:r>
                      <w:rPr>
                        <w:rFonts w:ascii="Arial"/>
                        <w:color w:val="444444"/>
                        <w:spacing w:val="-17"/>
                        <w:w w:val="70"/>
                        <w:sz w:val="21"/>
                      </w:rPr>
                      <w:t>"</w:t>
                    </w:r>
                    <w:r>
                      <w:rPr>
                        <w:rFonts w:ascii="Times New Roman"/>
                        <w:color w:val="565656"/>
                        <w:spacing w:val="-17"/>
                        <w:w w:val="70"/>
                        <w:position w:val="1"/>
                        <w:sz w:val="19"/>
                      </w:rPr>
                      <w:t>_,</w:t>
                    </w:r>
                  </w:p>
                </w:txbxContent>
              </v:textbox>
              <w10:wrap type="none"/>
            </v:shape>
            <v:shape style="position:absolute;left:6492;top:3469;width:1586;height:220" type="#_x0000_t202" id="docshape269" filled="false" stroked="false">
              <v:textbox inset="0,0,0,0">
                <w:txbxContent>
                  <w:p>
                    <w:pPr>
                      <w:spacing w:line="89" w:lineRule="exact" w:before="0"/>
                      <w:ind w:left="0" w:right="0" w:firstLine="0"/>
                      <w:jc w:val="left"/>
                      <w:rPr>
                        <w:rFonts w:ascii="Times New Roman"/>
                        <w:sz w:val="8"/>
                      </w:rPr>
                    </w:pPr>
                    <w:r>
                      <w:rPr>
                        <w:rFonts w:ascii="Times New Roman"/>
                        <w:color w:val="363636"/>
                        <w:w w:val="95"/>
                        <w:sz w:val="8"/>
                      </w:rPr>
                      <w:t>6U</w:t>
                    </w:r>
                    <w:r>
                      <w:rPr>
                        <w:rFonts w:ascii="Times New Roman"/>
                        <w:color w:val="363636"/>
                        <w:spacing w:val="67"/>
                        <w:sz w:val="8"/>
                      </w:rPr>
                      <w:t> </w:t>
                    </w:r>
                    <w:r>
                      <w:rPr>
                        <w:rFonts w:ascii="Times New Roman"/>
                        <w:color w:val="565656"/>
                        <w:sz w:val="8"/>
                      </w:rPr>
                      <w:t>MPPII</w:t>
                    </w:r>
                    <w:r>
                      <w:rPr>
                        <w:rFonts w:ascii="Times New Roman"/>
                        <w:color w:val="242323"/>
                        <w:sz w:val="8"/>
                      </w:rPr>
                      <w:t>A</w:t>
                    </w:r>
                    <w:r>
                      <w:rPr>
                        <w:rFonts w:ascii="Times New Roman"/>
                        <w:color w:val="565656"/>
                        <w:sz w:val="8"/>
                      </w:rPr>
                      <w:t>tjlslf\'ofV</w:t>
                    </w:r>
                    <w:r>
                      <w:rPr>
                        <w:rFonts w:ascii="Times New Roman"/>
                        <w:color w:val="7E7E7E"/>
                        <w:sz w:val="8"/>
                      </w:rPr>
                      <w:t>,</w:t>
                    </w:r>
                    <w:r>
                      <w:rPr>
                        <w:rFonts w:ascii="Times New Roman"/>
                        <w:color w:val="444444"/>
                        <w:sz w:val="8"/>
                      </w:rPr>
                      <w:t>U</w:t>
                    </w:r>
                    <w:r>
                      <w:rPr>
                        <w:rFonts w:ascii="Times New Roman"/>
                        <w:color w:val="131313"/>
                        <w:sz w:val="8"/>
                      </w:rPr>
                      <w:t>l</w:t>
                    </w:r>
                    <w:r>
                      <w:rPr>
                        <w:rFonts w:ascii="Times New Roman"/>
                        <w:color w:val="565656"/>
                        <w:sz w:val="8"/>
                      </w:rPr>
                      <w:t>llt&lt;.onb</w:t>
                    </w:r>
                    <w:r>
                      <w:rPr>
                        <w:rFonts w:ascii="Times New Roman"/>
                        <w:color w:val="565656"/>
                        <w:spacing w:val="9"/>
                        <w:sz w:val="8"/>
                      </w:rPr>
                      <w:t> </w:t>
                    </w:r>
                    <w:r>
                      <w:rPr>
                        <w:rFonts w:ascii="Times New Roman"/>
                        <w:color w:val="565656"/>
                        <w:sz w:val="8"/>
                      </w:rPr>
                      <w:t>..</w:t>
                    </w:r>
                    <w:r>
                      <w:rPr>
                        <w:rFonts w:ascii="Times New Roman"/>
                        <w:color w:val="565656"/>
                        <w:spacing w:val="54"/>
                        <w:sz w:val="8"/>
                      </w:rPr>
                      <w:t> </w:t>
                    </w:r>
                    <w:r>
                      <w:rPr>
                        <w:rFonts w:ascii="Times New Roman"/>
                        <w:color w:val="363636"/>
                        <w:spacing w:val="-2"/>
                        <w:sz w:val="8"/>
                      </w:rPr>
                      <w:t>Sla!lfl$C$</w:t>
                    </w:r>
                  </w:p>
                  <w:p>
                    <w:pPr>
                      <w:spacing w:before="38"/>
                      <w:ind w:left="51" w:right="0" w:firstLine="0"/>
                      <w:jc w:val="left"/>
                      <w:rPr>
                        <w:rFonts w:ascii="Times New Roman"/>
                        <w:sz w:val="8"/>
                      </w:rPr>
                    </w:pPr>
                    <w:r>
                      <w:rPr>
                        <w:rFonts w:ascii="Arial"/>
                        <w:color w:val="707070"/>
                        <w:w w:val="115"/>
                        <w:sz w:val="8"/>
                      </w:rPr>
                      <w:t>-1</w:t>
                    </w:r>
                    <w:r>
                      <w:rPr>
                        <w:rFonts w:ascii="Arial"/>
                        <w:color w:val="707070"/>
                        <w:spacing w:val="35"/>
                        <w:w w:val="140"/>
                        <w:sz w:val="8"/>
                      </w:rPr>
                      <w:t> </w:t>
                    </w:r>
                    <w:r>
                      <w:rPr>
                        <w:rFonts w:ascii="Times New Roman"/>
                        <w:color w:val="565656"/>
                        <w:w w:val="140"/>
                        <w:sz w:val="8"/>
                      </w:rPr>
                      <w:t>Ml)l'tl</w:t>
                    </w:r>
                    <w:r>
                      <w:rPr>
                        <w:rFonts w:ascii="Times New Roman"/>
                        <w:color w:val="565656"/>
                        <w:spacing w:val="14"/>
                        <w:w w:val="140"/>
                        <w:sz w:val="8"/>
                      </w:rPr>
                      <w:t> </w:t>
                    </w:r>
                    <w:r>
                      <w:rPr>
                        <w:rFonts w:ascii="Times New Roman"/>
                        <w:color w:val="565656"/>
                        <w:w w:val="140"/>
                        <w:sz w:val="8"/>
                      </w:rPr>
                      <w:t>11Vof'llt1</w:t>
                    </w:r>
                    <w:r>
                      <w:rPr>
                        <w:rFonts w:ascii="Times New Roman"/>
                        <w:color w:val="242323"/>
                        <w:w w:val="140"/>
                        <w:sz w:val="8"/>
                      </w:rPr>
                      <w:t>l</w:t>
                    </w:r>
                    <w:r>
                      <w:rPr>
                        <w:rFonts w:ascii="Times New Roman"/>
                        <w:color w:val="242323"/>
                        <w:spacing w:val="13"/>
                        <w:w w:val="140"/>
                        <w:sz w:val="8"/>
                      </w:rPr>
                      <w:t> </w:t>
                    </w:r>
                    <w:r>
                      <w:rPr>
                        <w:rFonts w:ascii="Times New Roman"/>
                        <w:color w:val="565656"/>
                        <w:w w:val="140"/>
                        <w:sz w:val="8"/>
                      </w:rPr>
                      <w:t>1-</w:t>
                    </w:r>
                    <w:r>
                      <w:rPr>
                        <w:rFonts w:ascii="Times New Roman"/>
                        <w:color w:val="565656"/>
                        <w:spacing w:val="-2"/>
                        <w:w w:val="140"/>
                        <w:sz w:val="8"/>
                      </w:rPr>
                      <w:t>Stalktks</w:t>
                    </w:r>
                  </w:p>
                </w:txbxContent>
              </v:textbox>
              <w10:wrap type="none"/>
            </v:shape>
            <v:shape style="position:absolute;left:1049;top:4203;width:2258;height:3243" type="#_x0000_t202" id="docshape270" filled="false" stroked="false">
              <v:textbox inset="0,0,0,0">
                <w:txbxContent>
                  <w:p>
                    <w:pPr>
                      <w:spacing w:line="278" w:lineRule="auto" w:before="0"/>
                      <w:ind w:left="2" w:right="0" w:hanging="3"/>
                      <w:jc w:val="left"/>
                      <w:rPr>
                        <w:rFonts w:ascii="Times New Roman" w:hAnsi="Times New Roman"/>
                        <w:sz w:val="9"/>
                      </w:rPr>
                    </w:pPr>
                    <w:r>
                      <w:rPr>
                        <w:rFonts w:ascii="Times New Roman" w:hAnsi="Times New Roman"/>
                        <w:color w:val="363636"/>
                        <w:w w:val="110"/>
                        <w:sz w:val="9"/>
                      </w:rPr>
                      <w:t>O</w:t>
                    </w:r>
                    <w:r>
                      <w:rPr>
                        <w:rFonts w:ascii="Times New Roman" w:hAnsi="Times New Roman"/>
                        <w:color w:val="131313"/>
                        <w:w w:val="110"/>
                        <w:sz w:val="9"/>
                      </w:rPr>
                      <w:t>pioi</w:t>
                    </w:r>
                    <w:r>
                      <w:rPr>
                        <w:rFonts w:ascii="Times New Roman" w:hAnsi="Times New Roman"/>
                        <w:color w:val="363636"/>
                        <w:w w:val="110"/>
                        <w:sz w:val="9"/>
                      </w:rPr>
                      <w:t>d</w:t>
                    </w:r>
                    <w:r>
                      <w:rPr>
                        <w:rFonts w:ascii="Times New Roman" w:hAnsi="Times New Roman"/>
                        <w:color w:val="909090"/>
                        <w:w w:val="110"/>
                        <w:sz w:val="9"/>
                      </w:rPr>
                      <w:t>•</w:t>
                    </w:r>
                    <w:r>
                      <w:rPr>
                        <w:rFonts w:ascii="Times New Roman" w:hAnsi="Times New Roman"/>
                        <w:color w:val="363636"/>
                        <w:w w:val="110"/>
                        <w:sz w:val="9"/>
                      </w:rPr>
                      <w:t>r</w:t>
                    </w:r>
                    <w:r>
                      <w:rPr>
                        <w:rFonts w:ascii="Times New Roman" w:hAnsi="Times New Roman"/>
                        <w:color w:val="707070"/>
                        <w:w w:val="110"/>
                        <w:sz w:val="9"/>
                      </w:rPr>
                      <w:t>eb</w:t>
                    </w:r>
                    <w:r>
                      <w:rPr>
                        <w:rFonts w:ascii="Times New Roman" w:hAnsi="Times New Roman"/>
                        <w:color w:val="363636"/>
                        <w:w w:val="110"/>
                        <w:sz w:val="9"/>
                      </w:rPr>
                      <w:t>t</w:t>
                    </w:r>
                    <w:r>
                      <w:rPr>
                        <w:rFonts w:ascii="Times New Roman" w:hAnsi="Times New Roman"/>
                        <w:color w:val="565656"/>
                        <w:w w:val="110"/>
                        <w:sz w:val="9"/>
                      </w:rPr>
                      <w:t>ed</w:t>
                    </w:r>
                    <w:r>
                      <w:rPr>
                        <w:rFonts w:ascii="Times New Roman" w:hAnsi="Times New Roman"/>
                        <w:color w:val="565656"/>
                        <w:spacing w:val="-7"/>
                        <w:w w:val="110"/>
                        <w:sz w:val="9"/>
                      </w:rPr>
                      <w:t> </w:t>
                    </w:r>
                    <w:r>
                      <w:rPr>
                        <w:rFonts w:ascii="Times New Roman" w:hAnsi="Times New Roman"/>
                        <w:color w:val="565656"/>
                        <w:w w:val="110"/>
                        <w:sz w:val="9"/>
                      </w:rPr>
                      <w:t>ow</w:t>
                    </w:r>
                    <w:r>
                      <w:rPr>
                        <w:rFonts w:ascii="Times New Roman" w:hAnsi="Times New Roman"/>
                        <w:color w:val="131313"/>
                        <w:w w:val="110"/>
                        <w:sz w:val="9"/>
                      </w:rPr>
                      <w:t>rdo</w:t>
                    </w:r>
                    <w:r>
                      <w:rPr>
                        <w:rFonts w:ascii="Times New Roman" w:hAnsi="Times New Roman"/>
                        <w:color w:val="565656"/>
                        <w:w w:val="110"/>
                        <w:sz w:val="9"/>
                      </w:rPr>
                      <w:t>se</w:t>
                    </w:r>
                    <w:r>
                      <w:rPr>
                        <w:rFonts w:ascii="Times New Roman" w:hAnsi="Times New Roman"/>
                        <w:color w:val="565656"/>
                        <w:spacing w:val="-6"/>
                        <w:w w:val="110"/>
                        <w:sz w:val="9"/>
                      </w:rPr>
                      <w:t> </w:t>
                    </w:r>
                    <w:r>
                      <w:rPr>
                        <w:rFonts w:ascii="Times New Roman" w:hAnsi="Times New Roman"/>
                        <w:color w:val="131313"/>
                        <w:w w:val="110"/>
                        <w:sz w:val="9"/>
                      </w:rPr>
                      <w:t>d</w:t>
                    </w:r>
                    <w:r>
                      <w:rPr>
                        <w:rFonts w:ascii="Times New Roman" w:hAnsi="Times New Roman"/>
                        <w:color w:val="707070"/>
                        <w:w w:val="110"/>
                        <w:sz w:val="9"/>
                      </w:rPr>
                      <w:t>u</w:t>
                    </w:r>
                    <w:r>
                      <w:rPr>
                        <w:rFonts w:ascii="Times New Roman" w:hAnsi="Times New Roman"/>
                        <w:color w:val="363636"/>
                        <w:w w:val="110"/>
                        <w:sz w:val="9"/>
                      </w:rPr>
                      <w:t>th</w:t>
                    </w:r>
                    <w:r>
                      <w:rPr>
                        <w:rFonts w:ascii="Times New Roman" w:hAnsi="Times New Roman"/>
                        <w:color w:val="363636"/>
                        <w:spacing w:val="-6"/>
                        <w:w w:val="110"/>
                        <w:sz w:val="9"/>
                      </w:rPr>
                      <w:t> </w:t>
                    </w:r>
                    <w:r>
                      <w:rPr>
                        <w:rFonts w:ascii="Times New Roman" w:hAnsi="Times New Roman"/>
                        <w:color w:val="242323"/>
                        <w:w w:val="110"/>
                        <w:sz w:val="9"/>
                      </w:rPr>
                      <w:t>co</w:t>
                    </w:r>
                    <w:r>
                      <w:rPr>
                        <w:rFonts w:ascii="Times New Roman" w:hAnsi="Times New Roman"/>
                        <w:color w:val="565656"/>
                        <w:w w:val="110"/>
                        <w:sz w:val="9"/>
                      </w:rPr>
                      <w:t>unt</w:t>
                    </w:r>
                    <w:r>
                      <w:rPr>
                        <w:rFonts w:ascii="Times New Roman" w:hAnsi="Times New Roman"/>
                        <w:color w:val="565656"/>
                        <w:spacing w:val="-6"/>
                        <w:w w:val="110"/>
                        <w:sz w:val="9"/>
                      </w:rPr>
                      <w:t> </w:t>
                    </w:r>
                    <w:r>
                      <w:rPr>
                        <w:rFonts w:ascii="Times New Roman" w:hAnsi="Times New Roman"/>
                        <w:color w:val="565656"/>
                        <w:w w:val="110"/>
                        <w:sz w:val="9"/>
                      </w:rPr>
                      <w:t>by</w:t>
                    </w:r>
                    <w:r>
                      <w:rPr>
                        <w:rFonts w:ascii="Times New Roman" w:hAnsi="Times New Roman"/>
                        <w:color w:val="565656"/>
                        <w:spacing w:val="-6"/>
                        <w:w w:val="110"/>
                        <w:sz w:val="9"/>
                      </w:rPr>
                      <w:t> </w:t>
                    </w:r>
                    <w:r>
                      <w:rPr>
                        <w:rFonts w:ascii="Times New Roman" w:hAnsi="Times New Roman"/>
                        <w:color w:val="363636"/>
                        <w:w w:val="110"/>
                        <w:sz w:val="9"/>
                      </w:rPr>
                      <w:t>cirf/lcw;n</w:t>
                    </w:r>
                    <w:r>
                      <w:rPr>
                        <w:rFonts w:ascii="Times New Roman" w:hAnsi="Times New Roman"/>
                        <w:color w:val="363636"/>
                        <w:spacing w:val="-13"/>
                        <w:w w:val="110"/>
                        <w:sz w:val="9"/>
                      </w:rPr>
                      <w:t> </w:t>
                    </w:r>
                    <w:r>
                      <w:rPr>
                        <w:rFonts w:ascii="Times New Roman" w:hAnsi="Times New Roman"/>
                        <w:color w:val="363636"/>
                        <w:w w:val="110"/>
                        <w:sz w:val="9"/>
                      </w:rPr>
                      <w:t>of</w:t>
                    </w:r>
                    <w:r>
                      <w:rPr>
                        <w:rFonts w:ascii="Times New Roman" w:hAnsi="Times New Roman"/>
                        <w:color w:val="363636"/>
                        <w:spacing w:val="40"/>
                        <w:w w:val="110"/>
                        <w:sz w:val="9"/>
                      </w:rPr>
                      <w:t> </w:t>
                    </w:r>
                    <w:r>
                      <w:rPr>
                        <w:rFonts w:ascii="Times New Roman" w:hAnsi="Times New Roman"/>
                        <w:color w:val="131313"/>
                        <w:w w:val="110"/>
                        <w:sz w:val="9"/>
                      </w:rPr>
                      <w:t>r</w:t>
                    </w:r>
                    <w:r>
                      <w:rPr>
                        <w:rFonts w:ascii="Times New Roman" w:hAnsi="Times New Roman"/>
                        <w:color w:val="565656"/>
                        <w:w w:val="110"/>
                        <w:sz w:val="9"/>
                      </w:rPr>
                      <w:t>esi</w:t>
                    </w:r>
                    <w:r>
                      <w:rPr>
                        <w:rFonts w:ascii="Times New Roman" w:hAnsi="Times New Roman"/>
                        <w:color w:val="363636"/>
                        <w:w w:val="110"/>
                        <w:sz w:val="9"/>
                      </w:rPr>
                      <w:t>d</w:t>
                    </w:r>
                    <w:r>
                      <w:rPr>
                        <w:rFonts w:ascii="Times New Roman" w:hAnsi="Times New Roman"/>
                        <w:color w:val="707070"/>
                        <w:w w:val="110"/>
                        <w:sz w:val="9"/>
                      </w:rPr>
                      <w:t>e</w:t>
                    </w:r>
                    <w:r>
                      <w:rPr>
                        <w:rFonts w:ascii="Times New Roman" w:hAnsi="Times New Roman"/>
                        <w:color w:val="565656"/>
                        <w:w w:val="110"/>
                        <w:sz w:val="9"/>
                      </w:rPr>
                      <w:t>nce f</w:t>
                    </w:r>
                    <w:r>
                      <w:rPr>
                        <w:rFonts w:ascii="Times New Roman" w:hAnsi="Times New Roman"/>
                        <w:color w:val="242323"/>
                        <w:w w:val="110"/>
                        <w:sz w:val="9"/>
                      </w:rPr>
                      <w:t>or</w:t>
                    </w:r>
                    <w:r>
                      <w:rPr>
                        <w:rFonts w:ascii="Times New Roman" w:hAnsi="Times New Roman"/>
                        <w:color w:val="242323"/>
                        <w:spacing w:val="-3"/>
                        <w:w w:val="110"/>
                        <w:sz w:val="9"/>
                      </w:rPr>
                      <w:t> </w:t>
                    </w:r>
                    <w:r>
                      <w:rPr>
                        <w:rFonts w:ascii="Arial" w:hAnsi="Arial"/>
                        <w:color w:val="444444"/>
                        <w:w w:val="110"/>
                        <w:sz w:val="9"/>
                      </w:rPr>
                      <w:t>th</w:t>
                    </w:r>
                    <w:r>
                      <w:rPr>
                        <w:rFonts w:ascii="Arial" w:hAnsi="Arial"/>
                        <w:color w:val="7E7E7E"/>
                        <w:w w:val="110"/>
                        <w:sz w:val="9"/>
                      </w:rPr>
                      <w:t>• </w:t>
                    </w:r>
                    <w:r>
                      <w:rPr>
                        <w:rFonts w:ascii="Times New Roman" w:hAnsi="Times New Roman"/>
                        <w:color w:val="565656"/>
                        <w:w w:val="110"/>
                        <w:sz w:val="9"/>
                      </w:rPr>
                      <w:t>dKade</w:t>
                    </w:r>
                    <w:r>
                      <w:rPr>
                        <w:rFonts w:ascii="Times New Roman" w:hAnsi="Times New Roman"/>
                        <w:color w:val="131313"/>
                        <w:w w:val="110"/>
                        <w:sz w:val="9"/>
                      </w:rPr>
                      <w:t>n</w:t>
                    </w:r>
                    <w:r>
                      <w:rPr>
                        <w:rFonts w:ascii="Times New Roman" w:hAnsi="Times New Roman"/>
                        <w:color w:val="444444"/>
                        <w:w w:val="110"/>
                        <w:sz w:val="9"/>
                      </w:rPr>
                      <w:t>t, 2013</w:t>
                    </w:r>
                    <w:r>
                      <w:rPr>
                        <w:rFonts w:ascii="Times New Roman" w:hAnsi="Times New Roman"/>
                        <w:color w:val="7E7E7E"/>
                        <w:w w:val="110"/>
                        <w:sz w:val="9"/>
                      </w:rPr>
                      <w:t>•</w:t>
                    </w:r>
                    <w:r>
                      <w:rPr>
                        <w:rFonts w:ascii="Times New Roman" w:hAnsi="Times New Roman"/>
                        <w:color w:val="444444"/>
                        <w:w w:val="110"/>
                        <w:sz w:val="9"/>
                      </w:rPr>
                      <w:t>20</w:t>
                    </w:r>
                    <w:r>
                      <w:rPr>
                        <w:rFonts w:ascii="Times New Roman" w:hAnsi="Times New Roman"/>
                        <w:color w:val="242323"/>
                        <w:w w:val="110"/>
                        <w:sz w:val="9"/>
                      </w:rPr>
                      <w:t>17</w:t>
                    </w:r>
                  </w:p>
                  <w:p>
                    <w:pPr>
                      <w:spacing w:line="103" w:lineRule="exact" w:before="0"/>
                      <w:ind w:left="0" w:right="0" w:firstLine="0"/>
                      <w:jc w:val="left"/>
                      <w:rPr>
                        <w:rFonts w:ascii="Times New Roman"/>
                        <w:sz w:val="9"/>
                      </w:rPr>
                    </w:pPr>
                    <w:r>
                      <w:rPr>
                        <w:rFonts w:ascii="Times New Roman"/>
                        <w:color w:val="565656"/>
                        <w:w w:val="105"/>
                        <w:sz w:val="9"/>
                      </w:rPr>
                      <w:t>O</w:t>
                    </w:r>
                    <w:r>
                      <w:rPr>
                        <w:rFonts w:ascii="Times New Roman"/>
                        <w:color w:val="131313"/>
                        <w:w w:val="105"/>
                        <w:sz w:val="9"/>
                      </w:rPr>
                      <w:t>pi</w:t>
                    </w:r>
                    <w:r>
                      <w:rPr>
                        <w:rFonts w:ascii="Times New Roman"/>
                        <w:color w:val="363636"/>
                        <w:w w:val="105"/>
                        <w:sz w:val="9"/>
                      </w:rPr>
                      <w:t>o</w:t>
                    </w:r>
                    <w:r>
                      <w:rPr>
                        <w:rFonts w:ascii="Times New Roman"/>
                        <w:color w:val="131313"/>
                        <w:w w:val="105"/>
                        <w:sz w:val="9"/>
                      </w:rPr>
                      <w:t>i</w:t>
                    </w:r>
                    <w:r>
                      <w:rPr>
                        <w:rFonts w:ascii="Times New Roman"/>
                        <w:color w:val="363636"/>
                        <w:w w:val="105"/>
                        <w:sz w:val="9"/>
                      </w:rPr>
                      <w:t>d</w:t>
                    </w:r>
                    <w:r>
                      <w:rPr>
                        <w:rFonts w:ascii="Times New Roman"/>
                        <w:color w:val="565656"/>
                        <w:w w:val="105"/>
                        <w:sz w:val="9"/>
                      </w:rPr>
                      <w:t>.relat</w:t>
                    </w:r>
                    <w:r>
                      <w:rPr>
                        <w:rFonts w:ascii="Times New Roman"/>
                        <w:color w:val="363636"/>
                        <w:w w:val="105"/>
                        <w:sz w:val="9"/>
                      </w:rPr>
                      <w:t>ed</w:t>
                    </w:r>
                    <w:r>
                      <w:rPr>
                        <w:rFonts w:ascii="Times New Roman"/>
                        <w:color w:val="363636"/>
                        <w:spacing w:val="5"/>
                        <w:w w:val="105"/>
                        <w:sz w:val="9"/>
                      </w:rPr>
                      <w:t> </w:t>
                    </w:r>
                    <w:r>
                      <w:rPr>
                        <w:rFonts w:ascii="Arial"/>
                        <w:color w:val="444444"/>
                        <w:w w:val="105"/>
                        <w:sz w:val="9"/>
                      </w:rPr>
                      <w:t>ow</w:t>
                    </w:r>
                    <w:r>
                      <w:rPr>
                        <w:rFonts w:ascii="Arial"/>
                        <w:color w:val="131313"/>
                        <w:w w:val="105"/>
                        <w:sz w:val="9"/>
                      </w:rPr>
                      <w:t>rd</w:t>
                    </w:r>
                    <w:r>
                      <w:rPr>
                        <w:rFonts w:ascii="Arial"/>
                        <w:color w:val="363636"/>
                        <w:w w:val="105"/>
                        <w:sz w:val="9"/>
                      </w:rPr>
                      <w:t>oM</w:t>
                    </w:r>
                    <w:r>
                      <w:rPr>
                        <w:rFonts w:ascii="Arial"/>
                        <w:color w:val="363636"/>
                        <w:spacing w:val="2"/>
                        <w:w w:val="105"/>
                        <w:sz w:val="9"/>
                      </w:rPr>
                      <w:t> </w:t>
                    </w:r>
                    <w:r>
                      <w:rPr>
                        <w:rFonts w:ascii="Times New Roman"/>
                        <w:color w:val="131313"/>
                        <w:w w:val="105"/>
                        <w:sz w:val="9"/>
                      </w:rPr>
                      <w:t>d</w:t>
                    </w:r>
                    <w:r>
                      <w:rPr>
                        <w:rFonts w:ascii="Times New Roman"/>
                        <w:color w:val="444444"/>
                        <w:w w:val="105"/>
                        <w:sz w:val="9"/>
                      </w:rPr>
                      <w:t>Nth</w:t>
                    </w:r>
                    <w:r>
                      <w:rPr>
                        <w:rFonts w:ascii="Times New Roman"/>
                        <w:color w:val="444444"/>
                        <w:spacing w:val="41"/>
                        <w:w w:val="105"/>
                        <w:sz w:val="9"/>
                      </w:rPr>
                      <w:t> </w:t>
                    </w:r>
                    <w:r>
                      <w:rPr>
                        <w:rFonts w:ascii="Times New Roman"/>
                        <w:color w:val="444444"/>
                        <w:w w:val="105"/>
                        <w:sz w:val="9"/>
                      </w:rPr>
                      <w:t>count</w:t>
                    </w:r>
                    <w:r>
                      <w:rPr>
                        <w:rFonts w:ascii="Times New Roman"/>
                        <w:color w:val="565656"/>
                        <w:w w:val="105"/>
                        <w:sz w:val="9"/>
                      </w:rPr>
                      <w:t>by</w:t>
                    </w:r>
                    <w:r>
                      <w:rPr>
                        <w:rFonts w:ascii="Times New Roman"/>
                        <w:color w:val="565656"/>
                        <w:spacing w:val="-8"/>
                        <w:w w:val="105"/>
                        <w:sz w:val="9"/>
                      </w:rPr>
                      <w:t> </w:t>
                    </w:r>
                    <w:r>
                      <w:rPr>
                        <w:rFonts w:ascii="Times New Roman"/>
                        <w:color w:val="444444"/>
                        <w:w w:val="105"/>
                        <w:sz w:val="9"/>
                      </w:rPr>
                      <w:t>clty/tmi</w:t>
                    </w:r>
                    <w:r>
                      <w:rPr>
                        <w:rFonts w:ascii="Times New Roman"/>
                        <w:color w:val="131313"/>
                        <w:w w:val="105"/>
                        <w:sz w:val="9"/>
                      </w:rPr>
                      <w:t>n</w:t>
                    </w:r>
                    <w:r>
                      <w:rPr>
                        <w:rFonts w:ascii="Times New Roman"/>
                        <w:color w:val="131313"/>
                        <w:spacing w:val="3"/>
                        <w:w w:val="105"/>
                        <w:sz w:val="9"/>
                      </w:rPr>
                      <w:t> </w:t>
                    </w:r>
                    <w:r>
                      <w:rPr>
                        <w:rFonts w:ascii="Arial"/>
                        <w:color w:val="444444"/>
                        <w:w w:val="105"/>
                        <w:sz w:val="9"/>
                      </w:rPr>
                      <w:t>of</w:t>
                    </w:r>
                    <w:r>
                      <w:rPr>
                        <w:rFonts w:ascii="Arial"/>
                        <w:color w:val="444444"/>
                        <w:spacing w:val="-6"/>
                        <w:w w:val="105"/>
                        <w:sz w:val="9"/>
                      </w:rPr>
                      <w:t> </w:t>
                    </w:r>
                    <w:r>
                      <w:rPr>
                        <w:rFonts w:ascii="Times New Roman"/>
                        <w:color w:val="363636"/>
                        <w:spacing w:val="-2"/>
                        <w:w w:val="105"/>
                        <w:sz w:val="9"/>
                      </w:rPr>
                      <w:t>dtath</w:t>
                    </w:r>
                  </w:p>
                  <w:p>
                    <w:pPr>
                      <w:spacing w:line="126" w:lineRule="exact" w:before="0"/>
                      <w:ind w:left="0" w:right="0" w:firstLine="0"/>
                      <w:jc w:val="left"/>
                      <w:rPr>
                        <w:rFonts w:ascii="Times New Roman"/>
                        <w:sz w:val="11"/>
                      </w:rPr>
                    </w:pPr>
                    <w:r>
                      <w:rPr>
                        <w:rFonts w:ascii="Times New Roman"/>
                        <w:color w:val="363636"/>
                        <w:sz w:val="7"/>
                      </w:rPr>
                      <w:t>OCCUflnCll,</w:t>
                    </w:r>
                    <w:r>
                      <w:rPr>
                        <w:rFonts w:ascii="Times New Roman"/>
                        <w:color w:val="363636"/>
                        <w:spacing w:val="-7"/>
                        <w:sz w:val="7"/>
                      </w:rPr>
                      <w:t> </w:t>
                    </w:r>
                    <w:r>
                      <w:rPr>
                        <w:rFonts w:ascii="Times New Roman"/>
                        <w:color w:val="565656"/>
                        <w:sz w:val="11"/>
                      </w:rPr>
                      <w:t>2013-</w:t>
                    </w:r>
                    <w:r>
                      <w:rPr>
                        <w:rFonts w:ascii="Times New Roman"/>
                        <w:color w:val="565656"/>
                        <w:spacing w:val="-4"/>
                        <w:sz w:val="11"/>
                      </w:rPr>
                      <w:t>2017</w:t>
                    </w:r>
                  </w:p>
                  <w:p>
                    <w:pPr>
                      <w:spacing w:before="9"/>
                      <w:ind w:left="2" w:right="0" w:firstLine="0"/>
                      <w:jc w:val="left"/>
                      <w:rPr>
                        <w:rFonts w:ascii="Times New Roman" w:hAnsi="Times New Roman"/>
                        <w:sz w:val="10"/>
                      </w:rPr>
                    </w:pPr>
                    <w:r>
                      <w:rPr>
                        <w:rFonts w:ascii="Times New Roman" w:hAnsi="Times New Roman"/>
                        <w:color w:val="444444"/>
                        <w:w w:val="90"/>
                        <w:sz w:val="10"/>
                      </w:rPr>
                      <w:t>AdlWSSlons</w:t>
                    </w:r>
                    <w:r>
                      <w:rPr>
                        <w:rFonts w:ascii="Times New Roman" w:hAnsi="Times New Roman"/>
                        <w:color w:val="565656"/>
                        <w:w w:val="90"/>
                        <w:sz w:val="9"/>
                      </w:rPr>
                      <w:t>to</w:t>
                    </w:r>
                    <w:r>
                      <w:rPr>
                        <w:rFonts w:ascii="Times New Roman" w:hAnsi="Times New Roman"/>
                        <w:color w:val="565656"/>
                        <w:spacing w:val="59"/>
                        <w:sz w:val="9"/>
                      </w:rPr>
                      <w:t> </w:t>
                    </w:r>
                    <w:r>
                      <w:rPr>
                        <w:rFonts w:ascii="Times New Roman" w:hAnsi="Times New Roman"/>
                        <w:color w:val="444444"/>
                        <w:w w:val="90"/>
                        <w:sz w:val="10"/>
                      </w:rPr>
                      <w:t>SSAS</w:t>
                    </w:r>
                    <w:r>
                      <w:rPr>
                        <w:rFonts w:ascii="Times New Roman" w:hAnsi="Times New Roman"/>
                        <w:color w:val="565656"/>
                        <w:w w:val="90"/>
                        <w:sz w:val="10"/>
                      </w:rPr>
                      <w:t>Contr.cted/lloensedProar•ms</w:t>
                    </w:r>
                    <w:r>
                      <w:rPr>
                        <w:rFonts w:ascii="Times New Roman" w:hAnsi="Times New Roman"/>
                        <w:color w:val="565656"/>
                        <w:sz w:val="10"/>
                      </w:rPr>
                      <w:t> </w:t>
                    </w:r>
                    <w:r>
                      <w:rPr>
                        <w:rFonts w:ascii="Times New Roman" w:hAnsi="Times New Roman"/>
                        <w:color w:val="444444"/>
                        <w:spacing w:val="-2"/>
                        <w:w w:val="90"/>
                        <w:sz w:val="10"/>
                      </w:rPr>
                      <w:t>F't'l</w:t>
                    </w:r>
                    <w:r>
                      <w:rPr>
                        <w:rFonts w:ascii="Times New Roman" w:hAnsi="Times New Roman"/>
                        <w:color w:val="707070"/>
                        <w:spacing w:val="-2"/>
                        <w:w w:val="90"/>
                        <w:sz w:val="10"/>
                      </w:rPr>
                      <w:t>?</w:t>
                    </w:r>
                  </w:p>
                  <w:p>
                    <w:pPr>
                      <w:spacing w:before="5"/>
                      <w:ind w:left="116" w:right="0" w:firstLine="0"/>
                      <w:jc w:val="left"/>
                      <w:rPr>
                        <w:rFonts w:ascii="Arial"/>
                        <w:sz w:val="9"/>
                      </w:rPr>
                    </w:pPr>
                    <w:r>
                      <w:rPr>
                        <w:rFonts w:ascii="Arial"/>
                        <w:color w:val="363636"/>
                        <w:sz w:val="9"/>
                      </w:rPr>
                      <w:t>Numbtr</w:t>
                    </w:r>
                    <w:r>
                      <w:rPr>
                        <w:rFonts w:ascii="Arial"/>
                        <w:color w:val="363636"/>
                        <w:spacing w:val="-2"/>
                        <w:sz w:val="9"/>
                      </w:rPr>
                      <w:t> </w:t>
                    </w:r>
                    <w:r>
                      <w:rPr>
                        <w:rFonts w:ascii="Arial"/>
                        <w:color w:val="444444"/>
                        <w:sz w:val="9"/>
                      </w:rPr>
                      <w:t>of</w:t>
                    </w:r>
                    <w:r>
                      <w:rPr>
                        <w:rFonts w:ascii="Arial"/>
                        <w:color w:val="444444"/>
                        <w:spacing w:val="8"/>
                        <w:sz w:val="9"/>
                      </w:rPr>
                      <w:t> </w:t>
                    </w:r>
                    <w:r>
                      <w:rPr>
                        <w:rFonts w:ascii="Arial"/>
                        <w:color w:val="565656"/>
                        <w:spacing w:val="-2"/>
                        <w:sz w:val="9"/>
                      </w:rPr>
                      <w:t>admfssloN</w:t>
                    </w:r>
                  </w:p>
                  <w:p>
                    <w:pPr>
                      <w:spacing w:before="17"/>
                      <w:ind w:left="228" w:right="0" w:firstLine="0"/>
                      <w:jc w:val="left"/>
                      <w:rPr>
                        <w:rFonts w:ascii="Arial"/>
                        <w:sz w:val="9"/>
                      </w:rPr>
                    </w:pPr>
                    <w:r>
                      <w:rPr>
                        <w:rFonts w:ascii="Arial"/>
                        <w:color w:val="444444"/>
                        <w:spacing w:val="-2"/>
                        <w:w w:val="115"/>
                        <w:sz w:val="9"/>
                      </w:rPr>
                      <w:t>%Wlvte</w:t>
                    </w:r>
                  </w:p>
                  <w:p>
                    <w:pPr>
                      <w:spacing w:before="8"/>
                      <w:ind w:left="230" w:right="0" w:firstLine="0"/>
                      <w:jc w:val="left"/>
                      <w:rPr>
                        <w:rFonts w:ascii="Times New Roman"/>
                        <w:sz w:val="10"/>
                      </w:rPr>
                    </w:pPr>
                    <w:r>
                      <w:rPr>
                        <w:rFonts w:ascii="Times New Roman"/>
                        <w:color w:val="444444"/>
                        <w:w w:val="90"/>
                        <w:sz w:val="9"/>
                      </w:rPr>
                      <w:t>%</w:t>
                    </w:r>
                    <w:r>
                      <w:rPr>
                        <w:rFonts w:ascii="Times New Roman"/>
                        <w:color w:val="565656"/>
                        <w:w w:val="90"/>
                        <w:sz w:val="10"/>
                      </w:rPr>
                      <w:t>B!ic.k</w:t>
                    </w:r>
                    <w:r>
                      <w:rPr>
                        <w:rFonts w:ascii="Times New Roman"/>
                        <w:color w:val="565656"/>
                        <w:spacing w:val="-9"/>
                        <w:w w:val="90"/>
                        <w:sz w:val="10"/>
                      </w:rPr>
                      <w:t> </w:t>
                    </w:r>
                    <w:r>
                      <w:rPr>
                        <w:rFonts w:ascii="Arial"/>
                        <w:color w:val="363636"/>
                        <w:w w:val="90"/>
                        <w:sz w:val="9"/>
                      </w:rPr>
                      <w:t>of</w:t>
                    </w:r>
                    <w:r>
                      <w:rPr>
                        <w:rFonts w:ascii="Arial"/>
                        <w:color w:val="363636"/>
                        <w:spacing w:val="10"/>
                        <w:sz w:val="9"/>
                      </w:rPr>
                      <w:t> </w:t>
                    </w:r>
                    <w:r>
                      <w:rPr>
                        <w:rFonts w:ascii="Arial"/>
                        <w:color w:val="565656"/>
                        <w:spacing w:val="-2"/>
                        <w:w w:val="90"/>
                        <w:sz w:val="9"/>
                      </w:rPr>
                      <w:t>Afrfcan</w:t>
                    </w:r>
                    <w:r>
                      <w:rPr>
                        <w:rFonts w:ascii="Times New Roman"/>
                        <w:color w:val="444444"/>
                        <w:spacing w:val="-2"/>
                        <w:w w:val="90"/>
                        <w:sz w:val="10"/>
                      </w:rPr>
                      <w:t>American</w:t>
                    </w:r>
                  </w:p>
                  <w:p>
                    <w:pPr>
                      <w:spacing w:before="14"/>
                      <w:ind w:left="228" w:right="0" w:firstLine="0"/>
                      <w:jc w:val="left"/>
                      <w:rPr>
                        <w:rFonts w:ascii="Arial"/>
                        <w:sz w:val="9"/>
                      </w:rPr>
                    </w:pPr>
                    <w:r>
                      <w:rPr>
                        <w:rFonts w:ascii="Arial"/>
                        <w:color w:val="444444"/>
                        <w:w w:val="95"/>
                        <w:sz w:val="9"/>
                      </w:rPr>
                      <w:t>%Mu1V</w:t>
                    </w:r>
                    <w:r>
                      <w:rPr>
                        <w:rFonts w:ascii="Arial"/>
                        <w:w w:val="95"/>
                        <w:sz w:val="9"/>
                      </w:rPr>
                      <w:t>-</w:t>
                    </w:r>
                    <w:r>
                      <w:rPr>
                        <w:rFonts w:ascii="Arial"/>
                        <w:color w:val="444444"/>
                        <w:w w:val="95"/>
                        <w:sz w:val="9"/>
                      </w:rPr>
                      <w:t>A..;a</w:t>
                    </w:r>
                    <w:r>
                      <w:rPr>
                        <w:rFonts w:ascii="Arial"/>
                        <w:color w:val="131313"/>
                        <w:w w:val="95"/>
                        <w:sz w:val="9"/>
                      </w:rPr>
                      <w:t>1</w:t>
                    </w:r>
                    <w:r>
                      <w:rPr>
                        <w:rFonts w:ascii="Arial"/>
                        <w:color w:val="444444"/>
                        <w:w w:val="95"/>
                        <w:sz w:val="9"/>
                      </w:rPr>
                      <w:t>or</w:t>
                    </w:r>
                    <w:r>
                      <w:rPr>
                        <w:rFonts w:ascii="Arial"/>
                        <w:color w:val="444444"/>
                        <w:spacing w:val="1"/>
                        <w:sz w:val="9"/>
                      </w:rPr>
                      <w:t> </w:t>
                    </w:r>
                    <w:r>
                      <w:rPr>
                        <w:rFonts w:ascii="Arial"/>
                        <w:color w:val="565656"/>
                        <w:spacing w:val="-2"/>
                        <w:w w:val="95"/>
                        <w:sz w:val="9"/>
                      </w:rPr>
                      <w:t>oeher</w:t>
                    </w:r>
                  </w:p>
                  <w:p>
                    <w:pPr>
                      <w:spacing w:before="8"/>
                      <w:ind w:left="230" w:right="0" w:firstLine="0"/>
                      <w:jc w:val="left"/>
                      <w:rPr>
                        <w:rFonts w:ascii="Times New Roman"/>
                        <w:sz w:val="10"/>
                      </w:rPr>
                    </w:pPr>
                    <w:r>
                      <w:rPr>
                        <w:rFonts w:ascii="Times New Roman"/>
                        <w:color w:val="444444"/>
                        <w:spacing w:val="-2"/>
                        <w:sz w:val="10"/>
                      </w:rPr>
                      <w:t>%Hisp,n</w:t>
                    </w:r>
                    <w:r>
                      <w:rPr>
                        <w:rFonts w:ascii="Times New Roman"/>
                        <w:color w:val="131313"/>
                        <w:spacing w:val="-2"/>
                        <w:sz w:val="10"/>
                      </w:rPr>
                      <w:t>l</w:t>
                    </w:r>
                    <w:r>
                      <w:rPr>
                        <w:rFonts w:ascii="Times New Roman"/>
                        <w:color w:val="444444"/>
                        <w:spacing w:val="-2"/>
                        <w:sz w:val="10"/>
                      </w:rPr>
                      <w:t>c</w:t>
                    </w:r>
                  </w:p>
                  <w:p>
                    <w:pPr>
                      <w:spacing w:before="24"/>
                      <w:ind w:left="230" w:right="0" w:firstLine="0"/>
                      <w:jc w:val="left"/>
                      <w:rPr>
                        <w:rFonts w:ascii="Arial"/>
                        <w:sz w:val="9"/>
                      </w:rPr>
                    </w:pPr>
                    <w:r>
                      <w:rPr>
                        <w:rFonts w:ascii="Times New Roman"/>
                        <w:color w:val="444444"/>
                        <w:w w:val="95"/>
                        <w:sz w:val="9"/>
                      </w:rPr>
                      <w:t>%</w:t>
                    </w:r>
                    <w:r>
                      <w:rPr>
                        <w:rFonts w:ascii="Times New Roman"/>
                        <w:color w:val="444444"/>
                        <w:spacing w:val="-5"/>
                        <w:w w:val="95"/>
                        <w:sz w:val="9"/>
                      </w:rPr>
                      <w:t> </w:t>
                    </w:r>
                    <w:r>
                      <w:rPr>
                        <w:rFonts w:ascii="Arial"/>
                        <w:color w:val="363636"/>
                        <w:w w:val="95"/>
                        <w:sz w:val="9"/>
                      </w:rPr>
                      <w:t>Less</w:t>
                    </w:r>
                    <w:r>
                      <w:rPr>
                        <w:rFonts w:ascii="Arial"/>
                        <w:color w:val="444444"/>
                        <w:w w:val="95"/>
                        <w:sz w:val="9"/>
                      </w:rPr>
                      <w:t>TNl</w:t>
                    </w:r>
                    <w:r>
                      <w:rPr>
                        <w:rFonts w:ascii="Arial"/>
                        <w:color w:val="242323"/>
                        <w:w w:val="95"/>
                        <w:sz w:val="9"/>
                      </w:rPr>
                      <w:t>n</w:t>
                    </w:r>
                    <w:r>
                      <w:rPr>
                        <w:rFonts w:ascii="Arial"/>
                        <w:color w:val="242323"/>
                        <w:spacing w:val="-3"/>
                        <w:w w:val="95"/>
                        <w:sz w:val="9"/>
                      </w:rPr>
                      <w:t> </w:t>
                    </w:r>
                    <w:r>
                      <w:rPr>
                        <w:rFonts w:ascii="Arial"/>
                        <w:color w:val="444444"/>
                        <w:spacing w:val="-2"/>
                        <w:w w:val="95"/>
                        <w:sz w:val="9"/>
                      </w:rPr>
                      <w:t>Higl'ISdiool</w:t>
                    </w:r>
                    <w:r>
                      <w:rPr>
                        <w:rFonts w:ascii="Arial"/>
                        <w:color w:val="363636"/>
                        <w:spacing w:val="-2"/>
                        <w:w w:val="95"/>
                        <w:sz w:val="9"/>
                      </w:rPr>
                      <w:t>Edueetlon</w:t>
                    </w:r>
                  </w:p>
                  <w:p>
                    <w:pPr>
                      <w:spacing w:before="17"/>
                      <w:ind w:left="228" w:right="0" w:firstLine="0"/>
                      <w:jc w:val="left"/>
                      <w:rPr>
                        <w:rFonts w:ascii="Arial"/>
                        <w:sz w:val="9"/>
                      </w:rPr>
                    </w:pPr>
                    <w:r>
                      <w:rPr>
                        <w:rFonts w:ascii="Arial"/>
                        <w:color w:val="444444"/>
                        <w:spacing w:val="-2"/>
                        <w:w w:val="105"/>
                        <w:sz w:val="9"/>
                      </w:rPr>
                      <w:t>%LessTNl</w:t>
                    </w:r>
                    <w:r>
                      <w:rPr>
                        <w:rFonts w:ascii="Arial"/>
                        <w:color w:val="242323"/>
                        <w:spacing w:val="-2"/>
                        <w:w w:val="105"/>
                        <w:sz w:val="9"/>
                      </w:rPr>
                      <w:t>n</w:t>
                    </w:r>
                    <w:r>
                      <w:rPr>
                        <w:rFonts w:ascii="Arial"/>
                        <w:color w:val="565656"/>
                        <w:spacing w:val="-2"/>
                        <w:w w:val="105"/>
                        <w:sz w:val="9"/>
                      </w:rPr>
                      <w:t>18</w:t>
                    </w:r>
                  </w:p>
                  <w:p>
                    <w:pPr>
                      <w:spacing w:line="278" w:lineRule="auto" w:before="17"/>
                      <w:ind w:left="227" w:right="1267" w:firstLine="2"/>
                      <w:jc w:val="left"/>
                      <w:rPr>
                        <w:rFonts w:ascii="Times New Roman"/>
                        <w:sz w:val="9"/>
                      </w:rPr>
                    </w:pPr>
                    <w:r>
                      <w:rPr>
                        <w:rFonts w:ascii="Times New Roman"/>
                        <w:color w:val="444444"/>
                        <w:spacing w:val="-2"/>
                        <w:w w:val="130"/>
                        <w:sz w:val="9"/>
                      </w:rPr>
                      <w:t>%18</w:t>
                    </w:r>
                    <w:r>
                      <w:rPr>
                        <w:rFonts w:ascii="Times New Roman"/>
                        <w:color w:val="242323"/>
                        <w:spacing w:val="-2"/>
                        <w:w w:val="130"/>
                        <w:sz w:val="9"/>
                      </w:rPr>
                      <w:t>to25</w:t>
                    </w:r>
                    <w:r>
                      <w:rPr>
                        <w:rFonts w:ascii="Times New Roman"/>
                        <w:color w:val="242323"/>
                        <w:spacing w:val="40"/>
                        <w:w w:val="135"/>
                        <w:sz w:val="9"/>
                      </w:rPr>
                      <w:t> </w:t>
                    </w:r>
                    <w:r>
                      <w:rPr>
                        <w:rFonts w:ascii="Times New Roman"/>
                        <w:color w:val="565656"/>
                        <w:spacing w:val="-2"/>
                        <w:w w:val="135"/>
                        <w:sz w:val="9"/>
                      </w:rPr>
                      <w:t>"26to30</w:t>
                    </w:r>
                  </w:p>
                  <w:p>
                    <w:pPr>
                      <w:spacing w:before="1"/>
                      <w:ind w:left="230" w:right="0" w:firstLine="0"/>
                      <w:jc w:val="left"/>
                      <w:rPr>
                        <w:rFonts w:ascii="Times New Roman"/>
                        <w:sz w:val="9"/>
                      </w:rPr>
                    </w:pPr>
                    <w:r>
                      <w:rPr>
                        <w:rFonts w:ascii="Times New Roman"/>
                        <w:color w:val="565656"/>
                        <w:spacing w:val="-2"/>
                        <w:w w:val="125"/>
                        <w:sz w:val="9"/>
                      </w:rPr>
                      <w:t>%31t</w:t>
                    </w:r>
                    <w:r>
                      <w:rPr>
                        <w:rFonts w:ascii="Times New Roman"/>
                        <w:color w:val="242323"/>
                        <w:spacing w:val="-2"/>
                        <w:w w:val="125"/>
                        <w:sz w:val="9"/>
                      </w:rPr>
                      <w:t>o</w:t>
                    </w:r>
                    <w:r>
                      <w:rPr>
                        <w:rFonts w:ascii="Times New Roman"/>
                        <w:color w:val="444444"/>
                        <w:spacing w:val="-2"/>
                        <w:w w:val="125"/>
                        <w:sz w:val="9"/>
                      </w:rPr>
                      <w:t>40</w:t>
                    </w:r>
                  </w:p>
                  <w:p>
                    <w:pPr>
                      <w:spacing w:before="17"/>
                      <w:ind w:left="230" w:right="0" w:firstLine="0"/>
                      <w:jc w:val="left"/>
                      <w:rPr>
                        <w:rFonts w:ascii="Times New Roman"/>
                        <w:sz w:val="9"/>
                      </w:rPr>
                    </w:pPr>
                    <w:r>
                      <w:rPr>
                        <w:rFonts w:ascii="Times New Roman"/>
                        <w:color w:val="363636"/>
                        <w:spacing w:val="-2"/>
                        <w:w w:val="130"/>
                        <w:sz w:val="9"/>
                      </w:rPr>
                      <w:t>%40to50</w:t>
                    </w:r>
                  </w:p>
                  <w:p>
                    <w:pPr>
                      <w:spacing w:before="7"/>
                      <w:ind w:left="227" w:right="0" w:firstLine="0"/>
                      <w:jc w:val="left"/>
                      <w:rPr>
                        <w:rFonts w:ascii="Times New Roman"/>
                        <w:sz w:val="10"/>
                      </w:rPr>
                    </w:pPr>
                    <w:r>
                      <w:rPr>
                        <w:rFonts w:ascii="Times New Roman"/>
                        <w:color w:val="444444"/>
                        <w:spacing w:val="-2"/>
                        <w:w w:val="115"/>
                        <w:sz w:val="10"/>
                      </w:rPr>
                      <w:t>"5</w:t>
                    </w:r>
                    <w:r>
                      <w:rPr>
                        <w:rFonts w:ascii="Times New Roman"/>
                        <w:color w:val="707070"/>
                        <w:spacing w:val="-2"/>
                        <w:w w:val="115"/>
                        <w:sz w:val="10"/>
                      </w:rPr>
                      <w:t>1</w:t>
                    </w:r>
                    <w:r>
                      <w:rPr>
                        <w:rFonts w:ascii="Times New Roman"/>
                        <w:color w:val="363636"/>
                        <w:spacing w:val="-2"/>
                        <w:w w:val="115"/>
                        <w:sz w:val="10"/>
                      </w:rPr>
                      <w:t>an</w:t>
                    </w:r>
                    <w:r>
                      <w:rPr>
                        <w:rFonts w:ascii="Times New Roman"/>
                        <w:color w:val="131313"/>
                        <w:spacing w:val="-2"/>
                        <w:w w:val="115"/>
                        <w:sz w:val="10"/>
                      </w:rPr>
                      <w:t>d</w:t>
                    </w:r>
                    <w:r>
                      <w:rPr>
                        <w:rFonts w:ascii="Times New Roman"/>
                        <w:color w:val="363636"/>
                        <w:spacing w:val="-2"/>
                        <w:w w:val="115"/>
                        <w:sz w:val="10"/>
                      </w:rPr>
                      <w:t>o</w:t>
                    </w:r>
                    <w:r>
                      <w:rPr>
                        <w:rFonts w:ascii="Times New Roman"/>
                        <w:spacing w:val="-2"/>
                        <w:w w:val="115"/>
                        <w:sz w:val="10"/>
                      </w:rPr>
                      <w:t>l</w:t>
                    </w:r>
                    <w:r>
                      <w:rPr>
                        <w:rFonts w:ascii="Times New Roman"/>
                        <w:color w:val="242323"/>
                        <w:spacing w:val="-2"/>
                        <w:w w:val="115"/>
                        <w:sz w:val="10"/>
                      </w:rPr>
                      <w:t>d</w:t>
                    </w:r>
                    <w:r>
                      <w:rPr>
                        <w:rFonts w:ascii="Times New Roman"/>
                        <w:color w:val="565656"/>
                        <w:spacing w:val="-2"/>
                        <w:w w:val="115"/>
                        <w:sz w:val="10"/>
                      </w:rPr>
                      <w:t>or</w:t>
                    </w:r>
                  </w:p>
                  <w:p>
                    <w:pPr>
                      <w:spacing w:before="15"/>
                      <w:ind w:left="228" w:right="0" w:firstLine="0"/>
                      <w:jc w:val="left"/>
                      <w:rPr>
                        <w:rFonts w:ascii="Arial"/>
                        <w:sz w:val="9"/>
                      </w:rPr>
                    </w:pPr>
                    <w:r>
                      <w:rPr>
                        <w:rFonts w:ascii="Arial"/>
                        <w:color w:val="444444"/>
                        <w:w w:val="90"/>
                        <w:sz w:val="9"/>
                      </w:rPr>
                      <w:t>%EmploV9(1</w:t>
                    </w:r>
                    <w:r>
                      <w:rPr>
                        <w:rFonts w:ascii="Arial"/>
                        <w:color w:val="363636"/>
                        <w:w w:val="90"/>
                        <w:sz w:val="9"/>
                      </w:rPr>
                      <w:t>at</w:t>
                    </w:r>
                    <w:r>
                      <w:rPr>
                        <w:rFonts w:ascii="Arial"/>
                        <w:color w:val="363636"/>
                        <w:spacing w:val="3"/>
                        <w:sz w:val="9"/>
                      </w:rPr>
                      <w:t> </w:t>
                    </w:r>
                    <w:r>
                      <w:rPr>
                        <w:rFonts w:ascii="Arial"/>
                        <w:color w:val="565656"/>
                        <w:spacing w:val="-2"/>
                        <w:sz w:val="9"/>
                      </w:rPr>
                      <w:t>Enrollmont</w:t>
                    </w:r>
                  </w:p>
                  <w:p>
                    <w:pPr>
                      <w:spacing w:before="8"/>
                      <w:ind w:left="227" w:right="0" w:firstLine="0"/>
                      <w:jc w:val="left"/>
                      <w:rPr>
                        <w:rFonts w:ascii="Times New Roman"/>
                        <w:sz w:val="10"/>
                      </w:rPr>
                    </w:pPr>
                    <w:r>
                      <w:rPr>
                        <w:rFonts w:ascii="Times New Roman"/>
                        <w:color w:val="444444"/>
                        <w:sz w:val="10"/>
                      </w:rPr>
                      <w:t>"Homel8'$</w:t>
                    </w:r>
                    <w:r>
                      <w:rPr>
                        <w:rFonts w:ascii="Arial"/>
                        <w:color w:val="565656"/>
                        <w:sz w:val="6"/>
                      </w:rPr>
                      <w:t>;it</w:t>
                    </w:r>
                    <w:r>
                      <w:rPr>
                        <w:rFonts w:ascii="Arial"/>
                        <w:color w:val="565656"/>
                        <w:spacing w:val="68"/>
                        <w:sz w:val="6"/>
                      </w:rPr>
                      <w:t> </w:t>
                    </w:r>
                    <w:r>
                      <w:rPr>
                        <w:rFonts w:ascii="Times New Roman"/>
                        <w:color w:val="565656"/>
                        <w:spacing w:val="-2"/>
                        <w:sz w:val="10"/>
                      </w:rPr>
                      <w:t>Enro!lm,ent</w:t>
                    </w:r>
                  </w:p>
                  <w:p>
                    <w:pPr>
                      <w:spacing w:line="232" w:lineRule="auto" w:before="8"/>
                      <w:ind w:left="121" w:right="595" w:firstLine="105"/>
                      <w:jc w:val="left"/>
                      <w:rPr>
                        <w:rFonts w:ascii="Times New Roman"/>
                        <w:sz w:val="10"/>
                      </w:rPr>
                    </w:pPr>
                    <w:r>
                      <w:rPr>
                        <w:rFonts w:ascii="Times New Roman"/>
                        <w:color w:val="444444"/>
                        <w:sz w:val="10"/>
                      </w:rPr>
                      <w:t>"Had</w:t>
                    </w:r>
                    <w:r>
                      <w:rPr>
                        <w:rFonts w:ascii="Times New Roman"/>
                        <w:color w:val="444444"/>
                        <w:spacing w:val="-14"/>
                        <w:sz w:val="10"/>
                      </w:rPr>
                      <w:t> </w:t>
                    </w:r>
                    <w:r>
                      <w:rPr>
                        <w:rFonts w:ascii="Times New Roman"/>
                        <w:color w:val="565656"/>
                        <w:sz w:val="10"/>
                      </w:rPr>
                      <w:t>Prior</w:t>
                    </w:r>
                    <w:r>
                      <w:rPr>
                        <w:rFonts w:ascii="Times New Roman"/>
                        <w:color w:val="565656"/>
                        <w:spacing w:val="-13"/>
                        <w:sz w:val="10"/>
                      </w:rPr>
                      <w:t> </w:t>
                    </w:r>
                    <w:r>
                      <w:rPr>
                        <w:rFonts w:ascii="Times New Roman"/>
                        <w:color w:val="565656"/>
                        <w:sz w:val="10"/>
                      </w:rPr>
                      <w:t>MtntalH,eal1hlriaatmem</w:t>
                    </w:r>
                    <w:r>
                      <w:rPr>
                        <w:rFonts w:ascii="Times New Roman"/>
                        <w:color w:val="565656"/>
                        <w:spacing w:val="40"/>
                        <w:sz w:val="10"/>
                      </w:rPr>
                      <w:t> </w:t>
                    </w:r>
                    <w:r>
                      <w:rPr>
                        <w:rFonts w:ascii="Times New Roman"/>
                        <w:color w:val="565656"/>
                        <w:sz w:val="10"/>
                      </w:rPr>
                      <w:t>Prlma,y</w:t>
                    </w:r>
                    <w:r>
                      <w:rPr>
                        <w:rFonts w:ascii="Times New Roman"/>
                        <w:color w:val="565656"/>
                        <w:spacing w:val="-13"/>
                        <w:sz w:val="10"/>
                      </w:rPr>
                      <w:t> </w:t>
                    </w:r>
                    <w:r>
                      <w:rPr>
                        <w:rFonts w:ascii="Times New Roman"/>
                        <w:color w:val="565656"/>
                        <w:sz w:val="11"/>
                      </w:rPr>
                      <w:t>Svbm</w:t>
                    </w:r>
                    <w:r>
                      <w:rPr>
                        <w:rFonts w:ascii="Times New Roman"/>
                        <w:color w:val="242323"/>
                        <w:sz w:val="11"/>
                      </w:rPr>
                      <w:t>n</w:t>
                    </w:r>
                    <w:r>
                      <w:rPr>
                        <w:rFonts w:ascii="Times New Roman"/>
                        <w:color w:val="444444"/>
                        <w:sz w:val="11"/>
                      </w:rPr>
                      <w:t>c, </w:t>
                    </w:r>
                    <w:r>
                      <w:rPr>
                        <w:rFonts w:ascii="Arial"/>
                        <w:color w:val="565656"/>
                        <w:sz w:val="10"/>
                      </w:rPr>
                      <w:t>of </w:t>
                    </w:r>
                    <w:r>
                      <w:rPr>
                        <w:rFonts w:ascii="Times New Roman"/>
                        <w:color w:val="565656"/>
                        <w:sz w:val="10"/>
                      </w:rPr>
                      <w:t>Uff</w:t>
                    </w:r>
                  </w:p>
                  <w:p>
                    <w:pPr>
                      <w:spacing w:before="13"/>
                      <w:ind w:left="230" w:right="0" w:firstLine="0"/>
                      <w:jc w:val="left"/>
                      <w:rPr>
                        <w:rFonts w:ascii="Times New Roman"/>
                        <w:sz w:val="9"/>
                      </w:rPr>
                    </w:pPr>
                    <w:r>
                      <w:rPr>
                        <w:rFonts w:ascii="Times New Roman"/>
                        <w:color w:val="444444"/>
                        <w:spacing w:val="-2"/>
                        <w:sz w:val="9"/>
                      </w:rPr>
                      <w:t>%A</w:t>
                    </w:r>
                    <w:r>
                      <w:rPr>
                        <w:rFonts w:ascii="Times New Roman"/>
                        <w:color w:val="707070"/>
                        <w:spacing w:val="-2"/>
                        <w:sz w:val="9"/>
                      </w:rPr>
                      <w:t>1co</w:t>
                    </w:r>
                    <w:r>
                      <w:rPr>
                        <w:rFonts w:ascii="Times New Roman"/>
                        <w:color w:val="565656"/>
                        <w:spacing w:val="-2"/>
                        <w:sz w:val="9"/>
                      </w:rPr>
                      <w:t>lklt</w:t>
                    </w:r>
                  </w:p>
                  <w:p>
                    <w:pPr>
                      <w:spacing w:before="17"/>
                      <w:ind w:left="230" w:right="0" w:firstLine="0"/>
                      <w:jc w:val="left"/>
                      <w:rPr>
                        <w:rFonts w:ascii="Times New Roman"/>
                        <w:sz w:val="9"/>
                      </w:rPr>
                    </w:pPr>
                    <w:r>
                      <w:rPr>
                        <w:rFonts w:ascii="Times New Roman"/>
                        <w:color w:val="565656"/>
                        <w:spacing w:val="-2"/>
                        <w:w w:val="105"/>
                        <w:sz w:val="9"/>
                      </w:rPr>
                      <w:t>%</w:t>
                    </w:r>
                    <w:r>
                      <w:rPr>
                        <w:rFonts w:ascii="Times New Roman"/>
                        <w:color w:val="242323"/>
                        <w:spacing w:val="-2"/>
                        <w:w w:val="105"/>
                        <w:sz w:val="9"/>
                      </w:rPr>
                      <w:t>H</w:t>
                    </w:r>
                    <w:r>
                      <w:rPr>
                        <w:rFonts w:ascii="Times New Roman"/>
                        <w:color w:val="444444"/>
                        <w:spacing w:val="-2"/>
                        <w:w w:val="105"/>
                        <w:sz w:val="9"/>
                      </w:rPr>
                      <w:t>eroin</w:t>
                    </w:r>
                  </w:p>
                  <w:p>
                    <w:pPr>
                      <w:spacing w:before="17"/>
                      <w:ind w:left="230" w:right="0" w:firstLine="0"/>
                      <w:jc w:val="left"/>
                      <w:rPr>
                        <w:rFonts w:ascii="Times New Roman" w:hAnsi="Times New Roman"/>
                        <w:sz w:val="9"/>
                      </w:rPr>
                    </w:pPr>
                    <w:r>
                      <w:rPr>
                        <w:rFonts w:ascii="Times New Roman" w:hAnsi="Times New Roman"/>
                        <w:color w:val="444444"/>
                        <w:spacing w:val="-2"/>
                        <w:w w:val="110"/>
                        <w:sz w:val="9"/>
                      </w:rPr>
                      <w:t>%A</w:t>
                    </w:r>
                    <w:r>
                      <w:rPr>
                        <w:rFonts w:ascii="Times New Roman" w:hAnsi="Times New Roman"/>
                        <w:color w:val="707070"/>
                        <w:spacing w:val="-2"/>
                        <w:w w:val="110"/>
                        <w:sz w:val="9"/>
                      </w:rPr>
                      <w:t>ll</w:t>
                    </w:r>
                    <w:r>
                      <w:rPr>
                        <w:rFonts w:ascii="Times New Roman" w:hAnsi="Times New Roman"/>
                        <w:color w:val="444444"/>
                        <w:spacing w:val="-2"/>
                        <w:w w:val="110"/>
                        <w:sz w:val="9"/>
                      </w:rPr>
                      <w:t>otheropi0ids•</w:t>
                    </w:r>
                  </w:p>
                  <w:p>
                    <w:pPr>
                      <w:spacing w:before="17"/>
                      <w:ind w:left="230" w:right="0" w:firstLine="0"/>
                      <w:jc w:val="left"/>
                      <w:rPr>
                        <w:rFonts w:ascii="Times New Roman"/>
                        <w:sz w:val="9"/>
                      </w:rPr>
                    </w:pPr>
                    <w:r>
                      <w:rPr>
                        <w:rFonts w:ascii="Times New Roman"/>
                        <w:color w:val="444444"/>
                        <w:spacing w:val="-2"/>
                        <w:sz w:val="9"/>
                      </w:rPr>
                      <w:t>%Ctecl(/'CocaiiM</w:t>
                    </w:r>
                  </w:p>
                  <w:p>
                    <w:pPr>
                      <w:spacing w:line="102" w:lineRule="exact" w:before="26"/>
                      <w:ind w:left="230" w:right="0" w:firstLine="0"/>
                      <w:jc w:val="left"/>
                      <w:rPr>
                        <w:rFonts w:ascii="Times New Roman"/>
                        <w:sz w:val="9"/>
                      </w:rPr>
                    </w:pPr>
                    <w:r>
                      <w:rPr>
                        <w:rFonts w:ascii="Times New Roman"/>
                        <w:color w:val="444444"/>
                        <w:spacing w:val="-2"/>
                        <w:sz w:val="9"/>
                      </w:rPr>
                      <w:t>%Met</w:t>
                    </w:r>
                    <w:r>
                      <w:rPr>
                        <w:rFonts w:ascii="Times New Roman"/>
                        <w:color w:val="131313"/>
                        <w:spacing w:val="-2"/>
                        <w:sz w:val="9"/>
                      </w:rPr>
                      <w:t>i</w:t>
                    </w:r>
                    <w:r>
                      <w:rPr>
                        <w:rFonts w:ascii="Times New Roman"/>
                        <w:color w:val="363636"/>
                        <w:spacing w:val="-2"/>
                        <w:sz w:val="9"/>
                      </w:rPr>
                      <w:t>j</w:t>
                    </w:r>
                    <w:r>
                      <w:rPr>
                        <w:rFonts w:ascii="Times New Roman"/>
                        <w:color w:val="565656"/>
                        <w:spacing w:val="-2"/>
                        <w:sz w:val="9"/>
                      </w:rPr>
                      <w:t>Ull'l</w:t>
                    </w:r>
                    <w:r>
                      <w:rPr>
                        <w:rFonts w:ascii="Times New Roman"/>
                        <w:color w:val="363636"/>
                        <w:spacing w:val="-2"/>
                        <w:sz w:val="9"/>
                      </w:rPr>
                      <w:t>8</w:t>
                    </w:r>
                  </w:p>
                  <w:p>
                    <w:pPr>
                      <w:spacing w:line="114" w:lineRule="exact" w:before="0"/>
                      <w:ind w:left="230" w:right="0" w:firstLine="0"/>
                      <w:jc w:val="left"/>
                      <w:rPr>
                        <w:rFonts w:ascii="Times New Roman"/>
                        <w:sz w:val="10"/>
                      </w:rPr>
                    </w:pPr>
                    <w:r>
                      <w:rPr>
                        <w:rFonts w:ascii="Times New Roman"/>
                        <w:color w:val="444444"/>
                        <w:w w:val="105"/>
                        <w:sz w:val="10"/>
                      </w:rPr>
                      <w:t>%0ttlerffdatwtt/h</w:t>
                    </w:r>
                    <w:r>
                      <w:rPr>
                        <w:rFonts w:ascii="Times New Roman"/>
                        <w:color w:val="444444"/>
                        <w:spacing w:val="55"/>
                        <w:w w:val="105"/>
                        <w:sz w:val="10"/>
                      </w:rPr>
                      <w:t>  </w:t>
                    </w:r>
                    <w:r>
                      <w:rPr>
                        <w:rFonts w:ascii="Times New Roman"/>
                        <w:color w:val="363636"/>
                        <w:w w:val="105"/>
                        <w:sz w:val="10"/>
                      </w:rPr>
                      <w:t>otics</w:t>
                    </w:r>
                    <w:r>
                      <w:rPr>
                        <w:rFonts w:ascii="Times New Roman"/>
                        <w:color w:val="363636"/>
                        <w:spacing w:val="8"/>
                        <w:w w:val="105"/>
                        <w:sz w:val="10"/>
                      </w:rPr>
                      <w:t> </w:t>
                    </w:r>
                    <w:r>
                      <w:rPr>
                        <w:rFonts w:ascii="Times New Roman"/>
                        <w:color w:val="242323"/>
                        <w:spacing w:val="-2"/>
                        <w:w w:val="105"/>
                        <w:sz w:val="10"/>
                      </w:rPr>
                      <w:t>sti</w:t>
                    </w:r>
                    <w:r>
                      <w:rPr>
                        <w:rFonts w:ascii="Times New Roman"/>
                        <w:color w:val="444444"/>
                        <w:spacing w:val="-2"/>
                        <w:w w:val="105"/>
                        <w:sz w:val="10"/>
                      </w:rPr>
                      <w:t>rn</w:t>
                    </w:r>
                    <w:r>
                      <w:rPr>
                        <w:rFonts w:ascii="Times New Roman"/>
                        <w:color w:val="242323"/>
                        <w:spacing w:val="-2"/>
                        <w:w w:val="105"/>
                        <w:sz w:val="10"/>
                      </w:rPr>
                      <w:t>u</w:t>
                    </w:r>
                    <w:r>
                      <w:rPr>
                        <w:rFonts w:ascii="Times New Roman"/>
                        <w:color w:val="444444"/>
                        <w:spacing w:val="-2"/>
                        <w:w w:val="105"/>
                        <w:sz w:val="10"/>
                      </w:rPr>
                      <w:t>1ants,orottter</w:t>
                    </w:r>
                  </w:p>
                </w:txbxContent>
              </v:textbox>
              <w10:wrap type="none"/>
            </v:shape>
            <v:shape style="position:absolute;left:3639;top:4073;width:265;height:1199" type="#_x0000_t202" id="docshape271" filled="false" stroked="false">
              <v:textbox inset="0,0,0,0">
                <w:txbxContent>
                  <w:p>
                    <w:pPr>
                      <w:spacing w:line="411" w:lineRule="exact" w:before="0"/>
                      <w:ind w:left="3" w:right="0" w:firstLine="0"/>
                      <w:jc w:val="left"/>
                      <w:rPr>
                        <w:rFonts w:ascii="Times New Roman"/>
                        <w:sz w:val="37"/>
                      </w:rPr>
                    </w:pPr>
                    <w:r>
                      <w:rPr>
                        <w:rFonts w:ascii="Times New Roman"/>
                        <w:color w:val="565656"/>
                        <w:spacing w:val="-4"/>
                        <w:w w:val="70"/>
                        <w:sz w:val="37"/>
                      </w:rPr>
                      <w:t>....</w:t>
                    </w:r>
                  </w:p>
                  <w:p>
                    <w:pPr>
                      <w:spacing w:line="305" w:lineRule="exact" w:before="150"/>
                      <w:ind w:left="0" w:right="0" w:firstLine="0"/>
                      <w:jc w:val="left"/>
                      <w:rPr>
                        <w:rFonts w:ascii="Times New Roman"/>
                        <w:sz w:val="28"/>
                      </w:rPr>
                    </w:pPr>
                    <w:r>
                      <w:rPr>
                        <w:rFonts w:ascii="Times New Roman"/>
                        <w:color w:val="444444"/>
                        <w:spacing w:val="-2"/>
                        <w:w w:val="60"/>
                        <w:sz w:val="28"/>
                      </w:rPr>
                      <w:t>......</w:t>
                    </w:r>
                  </w:p>
                  <w:p>
                    <w:pPr>
                      <w:spacing w:line="96" w:lineRule="auto" w:before="35"/>
                      <w:ind w:left="93" w:right="0" w:firstLine="0"/>
                      <w:jc w:val="left"/>
                      <w:rPr>
                        <w:rFonts w:ascii="Arial"/>
                        <w:sz w:val="20"/>
                      </w:rPr>
                    </w:pPr>
                    <w:r>
                      <w:rPr>
                        <w:rFonts w:ascii="Arial"/>
                        <w:b/>
                        <w:color w:val="565656"/>
                        <w:spacing w:val="-21"/>
                        <w:w w:val="90"/>
                        <w:sz w:val="10"/>
                      </w:rPr>
                      <w:t>n</w:t>
                    </w:r>
                    <w:r>
                      <w:rPr>
                        <w:rFonts w:ascii="Arial"/>
                        <w:color w:val="444444"/>
                        <w:spacing w:val="-21"/>
                        <w:w w:val="90"/>
                        <w:position w:val="-9"/>
                        <w:sz w:val="20"/>
                      </w:rPr>
                      <w:t>,</w:t>
                    </w:r>
                    <w:r>
                      <w:rPr>
                        <w:rFonts w:ascii="Arial"/>
                        <w:b/>
                        <w:color w:val="242323"/>
                        <w:spacing w:val="-21"/>
                        <w:w w:val="90"/>
                        <w:sz w:val="10"/>
                      </w:rPr>
                      <w:t>.</w:t>
                    </w:r>
                    <w:r>
                      <w:rPr>
                        <w:rFonts w:ascii="Arial"/>
                        <w:color w:val="242323"/>
                        <w:spacing w:val="-21"/>
                        <w:w w:val="90"/>
                        <w:position w:val="-9"/>
                        <w:sz w:val="20"/>
                      </w:rPr>
                      <w:t>.</w:t>
                    </w:r>
                    <w:r>
                      <w:rPr>
                        <w:rFonts w:ascii="Arial"/>
                        <w:b/>
                        <w:color w:val="444444"/>
                        <w:spacing w:val="-21"/>
                        <w:w w:val="90"/>
                        <w:sz w:val="10"/>
                      </w:rPr>
                      <w:t>1</w:t>
                    </w:r>
                    <w:r>
                      <w:rPr>
                        <w:rFonts w:ascii="Arial"/>
                        <w:color w:val="565656"/>
                        <w:spacing w:val="-21"/>
                        <w:w w:val="90"/>
                        <w:position w:val="-9"/>
                        <w:sz w:val="20"/>
                      </w:rPr>
                      <w:t>,</w:t>
                    </w:r>
                  </w:p>
                  <w:p>
                    <w:pPr>
                      <w:spacing w:before="117"/>
                      <w:ind w:left="91" w:right="0" w:firstLine="0"/>
                      <w:jc w:val="left"/>
                      <w:rPr>
                        <w:rFonts w:ascii="Times New Roman"/>
                        <w:sz w:val="7"/>
                      </w:rPr>
                    </w:pPr>
                    <w:r>
                      <w:rPr>
                        <w:rFonts w:ascii="Times New Roman"/>
                        <w:color w:val="565656"/>
                        <w:spacing w:val="-4"/>
                        <w:w w:val="125"/>
                        <w:sz w:val="7"/>
                      </w:rPr>
                      <w:t>15.6</w:t>
                    </w:r>
                  </w:p>
                </w:txbxContent>
              </v:textbox>
              <w10:wrap type="none"/>
            </v:shape>
            <v:shape style="position:absolute;left:5081;top:4306;width:76;height:269" type="#_x0000_t202" id="docshape272" filled="false" stroked="false">
              <v:textbox inset="0,0,0,0">
                <w:txbxContent>
                  <w:p>
                    <w:pPr>
                      <w:spacing w:line="269" w:lineRule="exact" w:before="0"/>
                      <w:ind w:left="0" w:right="0" w:firstLine="0"/>
                      <w:jc w:val="left"/>
                      <w:rPr>
                        <w:rFonts w:ascii="Arial"/>
                        <w:sz w:val="24"/>
                      </w:rPr>
                    </w:pPr>
                    <w:r>
                      <w:rPr>
                        <w:rFonts w:ascii="Arial"/>
                        <w:color w:val="707070"/>
                        <w:w w:val="65"/>
                        <w:sz w:val="24"/>
                      </w:rPr>
                      <w:t>"</w:t>
                    </w:r>
                  </w:p>
                </w:txbxContent>
              </v:textbox>
              <w10:wrap type="none"/>
            </v:shape>
            <v:shape style="position:absolute;left:5744;top:3777;width:200;height:786" type="#_x0000_t202" id="docshape273" filled="false" stroked="false">
              <v:textbox inset="0,0,0,0">
                <w:txbxContent>
                  <w:p>
                    <w:pPr>
                      <w:spacing w:line="466" w:lineRule="exact" w:before="0"/>
                      <w:ind w:left="0" w:right="0" w:firstLine="0"/>
                      <w:jc w:val="left"/>
                      <w:rPr>
                        <w:rFonts w:ascii="Times New Roman"/>
                        <w:sz w:val="42"/>
                      </w:rPr>
                    </w:pPr>
                    <w:r>
                      <w:rPr>
                        <w:rFonts w:ascii="Times New Roman"/>
                        <w:color w:val="565656"/>
                        <w:spacing w:val="-5"/>
                        <w:w w:val="60"/>
                        <w:sz w:val="42"/>
                      </w:rPr>
                      <w:t>...</w:t>
                    </w:r>
                  </w:p>
                  <w:p>
                    <w:pPr>
                      <w:spacing w:before="54"/>
                      <w:ind w:left="19" w:right="0" w:firstLine="0"/>
                      <w:jc w:val="left"/>
                      <w:rPr>
                        <w:rFonts w:ascii="Arial"/>
                        <w:sz w:val="23"/>
                      </w:rPr>
                    </w:pPr>
                    <w:r>
                      <w:rPr>
                        <w:rFonts w:ascii="Arial"/>
                        <w:color w:val="707070"/>
                        <w:spacing w:val="-5"/>
                        <w:w w:val="65"/>
                        <w:sz w:val="23"/>
                      </w:rPr>
                      <w:t>'"</w:t>
                    </w:r>
                  </w:p>
                </w:txbxContent>
              </v:textbox>
              <w10:wrap type="none"/>
            </v:shape>
            <v:shape style="position:absolute;left:6492;top:4055;width:1589;height:386" type="#_x0000_t202" id="docshape274" filled="false" stroked="false">
              <v:textbox inset="0,0,0,0">
                <w:txbxContent>
                  <w:p>
                    <w:pPr>
                      <w:spacing w:line="133" w:lineRule="exact" w:before="0"/>
                      <w:ind w:left="0" w:right="0" w:firstLine="0"/>
                      <w:jc w:val="left"/>
                      <w:rPr>
                        <w:rFonts w:ascii="Times New Roman" w:hAnsi="Times New Roman"/>
                        <w:sz w:val="8"/>
                      </w:rPr>
                    </w:pPr>
                    <w:r>
                      <w:rPr>
                        <w:rFonts w:ascii="Times New Roman" w:hAnsi="Times New Roman"/>
                        <w:color w:val="444444"/>
                        <w:spacing w:val="-2"/>
                        <w:w w:val="115"/>
                        <w:sz w:val="12"/>
                      </w:rPr>
                      <w:t>a</w:t>
                    </w:r>
                    <w:r>
                      <w:rPr>
                        <w:rFonts w:ascii="Times New Roman" w:hAnsi="Times New Roman"/>
                        <w:color w:val="707070"/>
                        <w:spacing w:val="-2"/>
                        <w:w w:val="115"/>
                        <w:sz w:val="12"/>
                      </w:rPr>
                      <w:t>u</w:t>
                    </w:r>
                    <w:r>
                      <w:rPr>
                        <w:rFonts w:ascii="Times New Roman" w:hAnsi="Times New Roman"/>
                        <w:color w:val="707070"/>
                        <w:spacing w:val="33"/>
                        <w:w w:val="115"/>
                        <w:sz w:val="12"/>
                      </w:rPr>
                      <w:t> </w:t>
                    </w:r>
                    <w:r>
                      <w:rPr>
                        <w:rFonts w:ascii="Times New Roman" w:hAnsi="Times New Roman"/>
                        <w:color w:val="565656"/>
                        <w:spacing w:val="-2"/>
                        <w:w w:val="115"/>
                        <w:sz w:val="8"/>
                      </w:rPr>
                      <w:t>Ml)l'tl</w:t>
                    </w:r>
                    <w:r>
                      <w:rPr>
                        <w:rFonts w:ascii="Times New Roman" w:hAnsi="Times New Roman"/>
                        <w:color w:val="565656"/>
                        <w:spacing w:val="14"/>
                        <w:w w:val="130"/>
                        <w:sz w:val="8"/>
                      </w:rPr>
                      <w:t> </w:t>
                    </w:r>
                    <w:r>
                      <w:rPr>
                        <w:rFonts w:ascii="Times New Roman" w:hAnsi="Times New Roman"/>
                        <w:color w:val="363636"/>
                        <w:spacing w:val="-2"/>
                        <w:w w:val="130"/>
                        <w:sz w:val="8"/>
                      </w:rPr>
                      <w:t>,p,...,ofVttal</w:t>
                    </w:r>
                    <w:r>
                      <w:rPr>
                        <w:rFonts w:ascii="Times New Roman" w:hAnsi="Times New Roman"/>
                        <w:color w:val="565656"/>
                        <w:spacing w:val="-2"/>
                        <w:w w:val="130"/>
                        <w:sz w:val="8"/>
                      </w:rPr>
                      <w:t>"-d•..iSi.ri,IQ</w:t>
                    </w:r>
                  </w:p>
                  <w:p>
                    <w:pPr>
                      <w:spacing w:line="240" w:lineRule="auto" w:before="10"/>
                      <w:rPr>
                        <w:rFonts w:ascii="Times New Roman"/>
                        <w:sz w:val="13"/>
                      </w:rPr>
                    </w:pPr>
                  </w:p>
                  <w:p>
                    <w:pPr>
                      <w:spacing w:before="0"/>
                      <w:ind w:left="52" w:right="0" w:firstLine="0"/>
                      <w:jc w:val="left"/>
                      <w:rPr>
                        <w:rFonts w:ascii="Times New Roman"/>
                        <w:sz w:val="8"/>
                      </w:rPr>
                    </w:pPr>
                    <w:r>
                      <w:rPr>
                        <w:rFonts w:ascii="Times New Roman"/>
                        <w:color w:val="565656"/>
                        <w:spacing w:val="-2"/>
                        <w:w w:val="120"/>
                        <w:sz w:val="8"/>
                      </w:rPr>
                      <w:t>&lt;11Ml)l'tllk,,'"11ofS\lt,,t1nreA!:Me</w:t>
                    </w:r>
                    <w:r>
                      <w:rPr>
                        <w:rFonts w:ascii="Times New Roman"/>
                        <w:color w:val="565656"/>
                        <w:spacing w:val="61"/>
                        <w:w w:val="120"/>
                        <w:sz w:val="8"/>
                      </w:rPr>
                      <w:t> </w:t>
                    </w:r>
                    <w:r>
                      <w:rPr>
                        <w:rFonts w:ascii="Times New Roman"/>
                        <w:color w:val="565656"/>
                        <w:spacing w:val="-10"/>
                        <w:w w:val="120"/>
                        <w:sz w:val="8"/>
                      </w:rPr>
                      <w:t>,</w:t>
                    </w:r>
                  </w:p>
                </w:txbxContent>
              </v:textbox>
              <w10:wrap type="none"/>
            </v:shape>
            <v:shape style="position:absolute;left:3668;top:4583;width:101;height:89" type="#_x0000_t202" id="docshape275" filled="false" stroked="false">
              <v:textbox inset="0,0,0,0">
                <w:txbxContent>
                  <w:p>
                    <w:pPr>
                      <w:spacing w:line="89" w:lineRule="exact" w:before="0"/>
                      <w:ind w:left="0" w:right="0" w:firstLine="0"/>
                      <w:jc w:val="left"/>
                      <w:rPr>
                        <w:rFonts w:ascii="Times New Roman"/>
                        <w:sz w:val="8"/>
                      </w:rPr>
                    </w:pPr>
                    <w:r>
                      <w:rPr>
                        <w:rFonts w:ascii="Times New Roman"/>
                        <w:color w:val="444444"/>
                        <w:spacing w:val="-5"/>
                        <w:w w:val="70"/>
                        <w:sz w:val="8"/>
                      </w:rPr>
                      <w:t>U49</w:t>
                    </w:r>
                  </w:p>
                </w:txbxContent>
              </v:textbox>
              <w10:wrap type="none"/>
            </v:shape>
            <v:shape style="position:absolute;left:4264;top:4778;width:223;height:134" type="#_x0000_t202" id="docshape276" filled="false" stroked="false">
              <v:textbox inset="0,0,0,0">
                <w:txbxContent>
                  <w:p>
                    <w:pPr>
                      <w:spacing w:line="133" w:lineRule="exact" w:before="0"/>
                      <w:ind w:left="0" w:right="0" w:firstLine="0"/>
                      <w:jc w:val="left"/>
                      <w:rPr>
                        <w:rFonts w:ascii="Times New Roman"/>
                        <w:sz w:val="12"/>
                      </w:rPr>
                    </w:pPr>
                    <w:r>
                      <w:rPr>
                        <w:rFonts w:ascii="Times New Roman"/>
                        <w:color w:val="565656"/>
                        <w:spacing w:val="-4"/>
                        <w:w w:val="120"/>
                        <w:sz w:val="12"/>
                      </w:rPr>
                      <w:t>s.u,</w:t>
                    </w:r>
                  </w:p>
                </w:txbxContent>
              </v:textbox>
              <w10:wrap type="none"/>
            </v:shape>
            <v:shape style="position:absolute;left:5032;top:4745;width:130;height:312" type="#_x0000_t202" id="docshape277" filled="false" stroked="false">
              <v:textbox inset="0,0,0,0">
                <w:txbxContent>
                  <w:p>
                    <w:pPr>
                      <w:spacing w:line="311" w:lineRule="exact" w:before="0"/>
                      <w:ind w:left="0" w:right="0" w:firstLine="0"/>
                      <w:jc w:val="left"/>
                      <w:rPr>
                        <w:rFonts w:ascii="Times New Roman"/>
                        <w:sz w:val="28"/>
                      </w:rPr>
                    </w:pPr>
                    <w:r>
                      <w:rPr>
                        <w:rFonts w:ascii="Times New Roman"/>
                        <w:color w:val="565656"/>
                        <w:spacing w:val="-9"/>
                        <w:w w:val="70"/>
                        <w:sz w:val="28"/>
                      </w:rPr>
                      <w:t>...</w:t>
                    </w:r>
                  </w:p>
                </w:txbxContent>
              </v:textbox>
              <w10:wrap type="none"/>
            </v:shape>
            <v:shape style="position:absolute;left:5050;top:4824;width:143;height:214" type="#_x0000_t202" id="docshape278" filled="false" stroked="false">
              <v:textbox inset="0,0,0,0">
                <w:txbxContent>
                  <w:p>
                    <w:pPr>
                      <w:spacing w:line="213" w:lineRule="exact" w:before="0"/>
                      <w:ind w:left="0" w:right="0" w:firstLine="0"/>
                      <w:jc w:val="left"/>
                      <w:rPr>
                        <w:rFonts w:ascii="Times New Roman"/>
                        <w:sz w:val="19"/>
                      </w:rPr>
                    </w:pPr>
                    <w:r>
                      <w:rPr>
                        <w:rFonts w:ascii="Times New Roman"/>
                        <w:color w:val="565656"/>
                        <w:w w:val="75"/>
                        <w:sz w:val="8"/>
                      </w:rPr>
                      <w:t>ill</w:t>
                    </w:r>
                    <w:r>
                      <w:rPr>
                        <w:rFonts w:ascii="Times New Roman"/>
                        <w:color w:val="565656"/>
                        <w:spacing w:val="20"/>
                        <w:sz w:val="8"/>
                      </w:rPr>
                      <w:t> </w:t>
                    </w:r>
                    <w:r>
                      <w:rPr>
                        <w:rFonts w:ascii="Times New Roman"/>
                        <w:color w:val="363636"/>
                        <w:spacing w:val="-10"/>
                        <w:w w:val="75"/>
                        <w:position w:val="-9"/>
                        <w:sz w:val="19"/>
                      </w:rPr>
                      <w:t>,</w:t>
                    </w:r>
                  </w:p>
                </w:txbxContent>
              </v:textbox>
              <w10:wrap type="none"/>
            </v:shape>
            <v:shape style="position:absolute;left:5053;top:5054;width:174;height:207" type="#_x0000_t202" id="docshape279" filled="false" stroked="false">
              <v:textbox inset="0,0,0,0">
                <w:txbxContent>
                  <w:p>
                    <w:pPr>
                      <w:spacing w:line="89" w:lineRule="exact" w:before="0"/>
                      <w:ind w:left="0" w:right="0" w:firstLine="0"/>
                      <w:jc w:val="left"/>
                      <w:rPr>
                        <w:rFonts w:ascii="Times New Roman"/>
                        <w:sz w:val="8"/>
                      </w:rPr>
                    </w:pPr>
                    <w:r>
                      <w:rPr>
                        <w:rFonts w:ascii="Times New Roman"/>
                        <w:color w:val="444444"/>
                        <w:spacing w:val="-4"/>
                        <w:w w:val="120"/>
                        <w:sz w:val="8"/>
                      </w:rPr>
                      <w:t>10.)</w:t>
                    </w:r>
                  </w:p>
                  <w:p>
                    <w:pPr>
                      <w:spacing w:before="37"/>
                      <w:ind w:left="33" w:right="0" w:firstLine="0"/>
                      <w:jc w:val="left"/>
                      <w:rPr>
                        <w:rFonts w:ascii="Arial"/>
                        <w:sz w:val="7"/>
                      </w:rPr>
                    </w:pPr>
                    <w:r>
                      <w:rPr>
                        <w:rFonts w:ascii="Arial"/>
                        <w:color w:val="444444"/>
                        <w:w w:val="106"/>
                        <w:sz w:val="7"/>
                      </w:rPr>
                      <w:t>U</w:t>
                    </w:r>
                  </w:p>
                </w:txbxContent>
              </v:textbox>
              <w10:wrap type="none"/>
            </v:shape>
            <v:shape style="position:absolute;left:5809;top:5054;width:96;height:207" type="#_x0000_t202" id="docshape280" filled="false" stroked="false">
              <v:textbox inset="0,0,0,0">
                <w:txbxContent>
                  <w:p>
                    <w:pPr>
                      <w:spacing w:line="89" w:lineRule="exact" w:before="0"/>
                      <w:ind w:left="5" w:right="0" w:firstLine="0"/>
                      <w:jc w:val="left"/>
                      <w:rPr>
                        <w:rFonts w:ascii="Times New Roman"/>
                        <w:sz w:val="8"/>
                      </w:rPr>
                    </w:pPr>
                    <w:r>
                      <w:rPr>
                        <w:rFonts w:ascii="Times New Roman"/>
                        <w:color w:val="444444"/>
                        <w:w w:val="121"/>
                        <w:sz w:val="8"/>
                      </w:rPr>
                      <w:t>U</w:t>
                    </w:r>
                  </w:p>
                  <w:p>
                    <w:pPr>
                      <w:spacing w:before="37"/>
                      <w:ind w:left="0" w:right="0" w:firstLine="0"/>
                      <w:jc w:val="left"/>
                      <w:rPr>
                        <w:rFonts w:ascii="Arial"/>
                        <w:sz w:val="7"/>
                      </w:rPr>
                    </w:pPr>
                    <w:r>
                      <w:rPr>
                        <w:rFonts w:ascii="Arial"/>
                        <w:color w:val="363636"/>
                        <w:w w:val="106"/>
                        <w:sz w:val="7"/>
                      </w:rPr>
                      <w:t>U</w:t>
                    </w:r>
                  </w:p>
                </w:txbxContent>
              </v:textbox>
              <w10:wrap type="none"/>
            </v:shape>
            <v:shape style="position:absolute;left:6491;top:4573;width:1535;height:691" type="#_x0000_t202" id="docshape281" filled="false" stroked="false">
              <v:textbox inset="0,0,0,0">
                <w:txbxContent>
                  <w:p>
                    <w:pPr>
                      <w:spacing w:line="314" w:lineRule="auto" w:before="0"/>
                      <w:ind w:left="164" w:right="19" w:hanging="111"/>
                      <w:jc w:val="left"/>
                      <w:rPr>
                        <w:rFonts w:ascii="Times New Roman"/>
                        <w:sz w:val="8"/>
                      </w:rPr>
                    </w:pPr>
                    <w:r>
                      <w:rPr>
                        <w:rFonts w:ascii="Times New Roman"/>
                        <w:color w:val="565656"/>
                        <w:spacing w:val="-2"/>
                        <w:w w:val="130"/>
                        <w:sz w:val="8"/>
                      </w:rPr>
                      <w:t>24</w:t>
                    </w:r>
                    <w:r>
                      <w:rPr>
                        <w:rFonts w:ascii="Times New Roman"/>
                        <w:color w:val="565656"/>
                        <w:spacing w:val="-14"/>
                        <w:w w:val="130"/>
                        <w:sz w:val="8"/>
                      </w:rPr>
                      <w:t> </w:t>
                    </w:r>
                    <w:r>
                      <w:rPr>
                        <w:rFonts w:ascii="Times New Roman"/>
                        <w:color w:val="565656"/>
                        <w:spacing w:val="-2"/>
                        <w:w w:val="130"/>
                        <w:sz w:val="8"/>
                      </w:rPr>
                      <w:t>MOPllllu-11ofS..b,t11nc:eAitlM</w:t>
                    </w:r>
                    <w:r>
                      <w:rPr>
                        <w:rFonts w:ascii="Times New Roman"/>
                        <w:color w:val="565656"/>
                        <w:spacing w:val="40"/>
                        <w:w w:val="130"/>
                        <w:sz w:val="8"/>
                      </w:rPr>
                      <w:t> </w:t>
                    </w:r>
                    <w:r>
                      <w:rPr>
                        <w:rFonts w:ascii="Times New Roman"/>
                        <w:color w:val="565656"/>
                        <w:spacing w:val="-2"/>
                        <w:w w:val="130"/>
                        <w:sz w:val="8"/>
                      </w:rPr>
                      <w:t>MOPllllu-11ofS.,b,t,nc:eAl:tuse</w:t>
                    </w:r>
                  </w:p>
                  <w:p>
                    <w:pPr>
                      <w:spacing w:line="92" w:lineRule="exact" w:before="0"/>
                      <w:ind w:left="22" w:right="0" w:firstLine="0"/>
                      <w:jc w:val="left"/>
                      <w:rPr>
                        <w:rFonts w:ascii="Times New Roman"/>
                        <w:sz w:val="8"/>
                      </w:rPr>
                    </w:pPr>
                    <w:r>
                      <w:rPr>
                        <w:rFonts w:ascii="Times New Roman"/>
                        <w:color w:val="444444"/>
                        <w:w w:val="135"/>
                        <w:sz w:val="8"/>
                      </w:rPr>
                      <w:t>ffi</w:t>
                    </w:r>
                    <w:r>
                      <w:rPr>
                        <w:rFonts w:ascii="Times New Roman"/>
                        <w:color w:val="444444"/>
                        <w:spacing w:val="3"/>
                        <w:w w:val="135"/>
                        <w:sz w:val="8"/>
                      </w:rPr>
                      <w:t> </w:t>
                    </w:r>
                    <w:r>
                      <w:rPr>
                        <w:rFonts w:ascii="Times New Roman"/>
                        <w:color w:val="565656"/>
                        <w:w w:val="135"/>
                        <w:sz w:val="8"/>
                      </w:rPr>
                      <w:t>MOPllllu-</w:t>
                    </w:r>
                    <w:r>
                      <w:rPr>
                        <w:rFonts w:ascii="Times New Roman"/>
                        <w:color w:val="565656"/>
                        <w:spacing w:val="-2"/>
                        <w:w w:val="135"/>
                        <w:sz w:val="8"/>
                      </w:rPr>
                      <w:t>11otS..bft,nc:eA!tust</w:t>
                    </w:r>
                  </w:p>
                  <w:p>
                    <w:pPr>
                      <w:spacing w:line="278" w:lineRule="auto" w:before="20"/>
                      <w:ind w:left="4" w:right="57" w:hanging="5"/>
                      <w:jc w:val="left"/>
                      <w:rPr>
                        <w:rFonts w:ascii="Times New Roman"/>
                        <w:sz w:val="8"/>
                      </w:rPr>
                    </w:pPr>
                    <w:r>
                      <w:rPr>
                        <w:rFonts w:ascii="Times New Roman"/>
                        <w:i/>
                        <w:color w:val="363636"/>
                        <w:spacing w:val="-2"/>
                        <w:w w:val="95"/>
                        <w:sz w:val="8"/>
                      </w:rPr>
                      <w:t>6S..1</w:t>
                    </w:r>
                    <w:r>
                      <w:rPr>
                        <w:rFonts w:ascii="Times New Roman"/>
                        <w:i/>
                        <w:color w:val="363636"/>
                        <w:spacing w:val="-3"/>
                        <w:w w:val="95"/>
                        <w:sz w:val="8"/>
                      </w:rPr>
                      <w:t> </w:t>
                    </w:r>
                    <w:r>
                      <w:rPr>
                        <w:rFonts w:ascii="Times New Roman"/>
                        <w:color w:val="565656"/>
                        <w:spacing w:val="-2"/>
                        <w:w w:val="95"/>
                        <w:sz w:val="8"/>
                      </w:rPr>
                      <w:t>Ml)PII</w:t>
                    </w:r>
                    <w:r>
                      <w:rPr>
                        <w:rFonts w:ascii="Times New Roman"/>
                        <w:color w:val="565656"/>
                        <w:spacing w:val="-12"/>
                        <w:w w:val="95"/>
                        <w:sz w:val="8"/>
                      </w:rPr>
                      <w:t> </w:t>
                    </w:r>
                    <w:r>
                      <w:rPr>
                        <w:rFonts w:ascii="Times New Roman"/>
                        <w:color w:val="242323"/>
                        <w:spacing w:val="-2"/>
                        <w:w w:val="95"/>
                        <w:sz w:val="8"/>
                      </w:rPr>
                      <w:t>811</w:t>
                    </w:r>
                    <w:r>
                      <w:rPr>
                        <w:rFonts w:ascii="Times New Roman"/>
                        <w:color w:val="565656"/>
                        <w:spacing w:val="-2"/>
                        <w:w w:val="95"/>
                        <w:sz w:val="8"/>
                      </w:rPr>
                      <w:t>..,.</w:t>
                    </w:r>
                    <w:r>
                      <w:rPr>
                        <w:rFonts w:ascii="Times New Roman"/>
                        <w:color w:val="363636"/>
                        <w:spacing w:val="-2"/>
                        <w:w w:val="95"/>
                        <w:sz w:val="8"/>
                      </w:rPr>
                      <w:t>11</w:t>
                    </w:r>
                    <w:r>
                      <w:rPr>
                        <w:rFonts w:ascii="Times New Roman"/>
                        <w:color w:val="565656"/>
                        <w:spacing w:val="-2"/>
                        <w:w w:val="95"/>
                        <w:sz w:val="8"/>
                      </w:rPr>
                      <w:t>olS\lbtt11nc:eA</w:t>
                    </w:r>
                    <w:r>
                      <w:rPr>
                        <w:rFonts w:ascii="Times New Roman"/>
                        <w:color w:val="363636"/>
                        <w:spacing w:val="-2"/>
                        <w:w w:val="95"/>
                        <w:sz w:val="8"/>
                      </w:rPr>
                      <w:t>b</w:t>
                    </w:r>
                    <w:r>
                      <w:rPr>
                        <w:rFonts w:ascii="Times New Roman"/>
                        <w:color w:val="565656"/>
                        <w:spacing w:val="-2"/>
                        <w:w w:val="95"/>
                        <w:sz w:val="8"/>
                      </w:rPr>
                      <w:t>u,eSeM&lt;fl</w:t>
                    </w:r>
                    <w:r>
                      <w:rPr>
                        <w:rFonts w:ascii="Times New Roman"/>
                        <w:color w:val="565656"/>
                        <w:spacing w:val="40"/>
                        <w:sz w:val="8"/>
                      </w:rPr>
                      <w:t> </w:t>
                    </w:r>
                    <w:r>
                      <w:rPr>
                        <w:rFonts w:ascii="Times New Roman"/>
                        <w:color w:val="565656"/>
                        <w:sz w:val="10"/>
                      </w:rPr>
                      <w:t>tu</w:t>
                    </w:r>
                    <w:r>
                      <w:rPr>
                        <w:rFonts w:ascii="Times New Roman"/>
                        <w:color w:val="565656"/>
                        <w:spacing w:val="40"/>
                        <w:sz w:val="10"/>
                      </w:rPr>
                      <w:t> </w:t>
                    </w:r>
                    <w:r>
                      <w:rPr>
                        <w:rFonts w:ascii="Times New Roman"/>
                        <w:color w:val="565656"/>
                        <w:sz w:val="8"/>
                      </w:rPr>
                      <w:t>Ml)PII</w:t>
                    </w:r>
                    <w:r>
                      <w:rPr>
                        <w:rFonts w:ascii="Times New Roman"/>
                        <w:color w:val="363636"/>
                        <w:sz w:val="8"/>
                      </w:rPr>
                      <w:t>... </w:t>
                    </w:r>
                    <w:r>
                      <w:rPr>
                        <w:rFonts w:ascii="Times New Roman"/>
                        <w:color w:val="444444"/>
                        <w:sz w:val="8"/>
                      </w:rPr>
                      <w:t>_,.,..,..S\lbftllnc:eAbuw</w:t>
                    </w:r>
                    <w:r>
                      <w:rPr>
                        <w:rFonts w:ascii="Times New Roman"/>
                        <w:color w:val="444444"/>
                        <w:spacing w:val="40"/>
                        <w:sz w:val="8"/>
                      </w:rPr>
                      <w:t> </w:t>
                    </w:r>
                    <w:r>
                      <w:rPr>
                        <w:rFonts w:ascii="Times New Roman"/>
                        <w:color w:val="444444"/>
                        <w:spacing w:val="-2"/>
                        <w:sz w:val="8"/>
                      </w:rPr>
                      <w:t>U.lMPPH</w:t>
                    </w:r>
                    <w:r>
                      <w:rPr>
                        <w:rFonts w:ascii="Times New Roman"/>
                        <w:color w:val="242323"/>
                        <w:spacing w:val="-2"/>
                        <w:sz w:val="8"/>
                      </w:rPr>
                      <w:t>811</w:t>
                    </w:r>
                    <w:r>
                      <w:rPr>
                        <w:rFonts w:ascii="Times New Roman"/>
                        <w:color w:val="565656"/>
                        <w:spacing w:val="-2"/>
                        <w:sz w:val="8"/>
                      </w:rPr>
                      <w:t>1"N</w:t>
                    </w:r>
                    <w:r>
                      <w:rPr>
                        <w:rFonts w:ascii="Times New Roman"/>
                        <w:color w:val="363636"/>
                        <w:spacing w:val="-2"/>
                        <w:sz w:val="8"/>
                      </w:rPr>
                      <w:t>11</w:t>
                    </w:r>
                    <w:r>
                      <w:rPr>
                        <w:rFonts w:ascii="Times New Roman"/>
                        <w:color w:val="565656"/>
                        <w:spacing w:val="-2"/>
                        <w:sz w:val="8"/>
                      </w:rPr>
                      <w:t>olS\lbf</w:t>
                    </w:r>
                    <w:r>
                      <w:rPr>
                        <w:rFonts w:ascii="Times New Roman"/>
                        <w:color w:val="363636"/>
                        <w:spacing w:val="-2"/>
                        <w:sz w:val="8"/>
                      </w:rPr>
                      <w:t>till</w:t>
                    </w:r>
                    <w:r>
                      <w:rPr>
                        <w:rFonts w:ascii="Times New Roman"/>
                        <w:color w:val="565656"/>
                        <w:spacing w:val="-2"/>
                        <w:sz w:val="8"/>
                      </w:rPr>
                      <w:t>nc:</w:t>
                    </w:r>
                    <w:r>
                      <w:rPr>
                        <w:rFonts w:ascii="Times New Roman"/>
                        <w:color w:val="363636"/>
                        <w:spacing w:val="-2"/>
                        <w:sz w:val="8"/>
                      </w:rPr>
                      <w:t>eA</w:t>
                    </w:r>
                    <w:r>
                      <w:rPr>
                        <w:rFonts w:ascii="Times New Roman"/>
                        <w:color w:val="565656"/>
                        <w:spacing w:val="-2"/>
                        <w:sz w:val="8"/>
                      </w:rPr>
                      <w:t>bine</w:t>
                    </w:r>
                  </w:p>
                </w:txbxContent>
              </v:textbox>
              <w10:wrap type="none"/>
            </v:shape>
            <v:shape style="position:absolute;left:3737;top:5389;width:140;height:123" type="#_x0000_t202" id="docshape282" filled="false" stroked="false">
              <v:textbox inset="0,0,0,0">
                <w:txbxContent>
                  <w:p>
                    <w:pPr>
                      <w:spacing w:line="122" w:lineRule="exact" w:before="0"/>
                      <w:ind w:left="0" w:right="0" w:firstLine="0"/>
                      <w:jc w:val="left"/>
                      <w:rPr>
                        <w:rFonts w:ascii="Times New Roman"/>
                        <w:sz w:val="11"/>
                      </w:rPr>
                    </w:pPr>
                    <w:r>
                      <w:rPr>
                        <w:rFonts w:ascii="Times New Roman"/>
                        <w:color w:val="565656"/>
                        <w:spacing w:val="-4"/>
                        <w:w w:val="90"/>
                        <w:sz w:val="11"/>
                      </w:rPr>
                      <w:t>2s</w:t>
                    </w:r>
                    <w:r>
                      <w:rPr>
                        <w:rFonts w:ascii="Times New Roman"/>
                        <w:color w:val="131313"/>
                        <w:spacing w:val="-4"/>
                        <w:w w:val="90"/>
                        <w:sz w:val="11"/>
                      </w:rPr>
                      <w:t>.</w:t>
                    </w:r>
                    <w:r>
                      <w:rPr>
                        <w:rFonts w:ascii="Times New Roman"/>
                        <w:color w:val="363636"/>
                        <w:spacing w:val="-4"/>
                        <w:w w:val="90"/>
                        <w:sz w:val="11"/>
                      </w:rPr>
                      <w:t>,</w:t>
                    </w:r>
                  </w:p>
                </w:txbxContent>
              </v:textbox>
              <w10:wrap type="none"/>
            </v:shape>
            <v:shape style="position:absolute;left:3789;top:5276;width:112;height:236" type="#_x0000_t202" id="docshape283" filled="false" stroked="false">
              <v:textbox inset="0,0,0,0">
                <w:txbxContent>
                  <w:p>
                    <w:pPr>
                      <w:spacing w:line="235" w:lineRule="exact" w:before="0"/>
                      <w:ind w:left="0" w:right="0" w:firstLine="0"/>
                      <w:jc w:val="left"/>
                      <w:rPr>
                        <w:rFonts w:ascii="Arial"/>
                        <w:sz w:val="21"/>
                      </w:rPr>
                    </w:pPr>
                    <w:r>
                      <w:rPr>
                        <w:rFonts w:ascii="Arial"/>
                        <w:color w:val="363636"/>
                        <w:w w:val="123"/>
                        <w:sz w:val="21"/>
                      </w:rPr>
                      <w:t>"</w:t>
                    </w:r>
                  </w:p>
                </w:txbxContent>
              </v:textbox>
              <w10:wrap type="none"/>
            </v:shape>
            <v:shape style="position:absolute;left:5060;top:5426;width:97;height:89" type="#_x0000_t202" id="docshape284" filled="false" stroked="false">
              <v:textbox inset="0,0,0,0">
                <w:txbxContent>
                  <w:p>
                    <w:pPr>
                      <w:spacing w:line="89" w:lineRule="exact" w:before="0"/>
                      <w:ind w:left="0" w:right="0" w:firstLine="0"/>
                      <w:jc w:val="left"/>
                      <w:rPr>
                        <w:rFonts w:ascii="Times New Roman"/>
                        <w:sz w:val="8"/>
                      </w:rPr>
                    </w:pPr>
                    <w:r>
                      <w:rPr>
                        <w:rFonts w:ascii="Times New Roman"/>
                        <w:color w:val="444444"/>
                        <w:spacing w:val="-5"/>
                        <w:sz w:val="8"/>
                      </w:rPr>
                      <w:t>lU</w:t>
                    </w:r>
                  </w:p>
                </w:txbxContent>
              </v:textbox>
              <w10:wrap type="none"/>
            </v:shape>
            <v:shape style="position:absolute;left:4279;top:5565;width:164;height:566" type="#_x0000_t202" id="docshape285" filled="false" stroked="false">
              <v:textbox inset="0,0,0,0">
                <w:txbxContent>
                  <w:p>
                    <w:pPr>
                      <w:spacing w:line="565" w:lineRule="exact" w:before="0"/>
                      <w:ind w:left="0" w:right="0" w:firstLine="0"/>
                      <w:jc w:val="left"/>
                      <w:rPr>
                        <w:rFonts w:ascii="Times New Roman"/>
                        <w:sz w:val="22"/>
                      </w:rPr>
                    </w:pPr>
                    <w:r>
                      <w:rPr>
                        <w:rFonts w:ascii="Times New Roman"/>
                        <w:color w:val="707070"/>
                        <w:spacing w:val="-17"/>
                        <w:w w:val="65"/>
                        <w:sz w:val="44"/>
                      </w:rPr>
                      <w:t>..</w:t>
                    </w:r>
                    <w:r>
                      <w:rPr>
                        <w:rFonts w:ascii="Times New Roman"/>
                        <w:color w:val="707070"/>
                        <w:spacing w:val="-17"/>
                        <w:w w:val="65"/>
                        <w:position w:val="-11"/>
                        <w:sz w:val="24"/>
                      </w:rPr>
                      <w:t>,</w:t>
                    </w:r>
                    <w:r>
                      <w:rPr>
                        <w:rFonts w:ascii="Times New Roman"/>
                        <w:color w:val="707070"/>
                        <w:spacing w:val="-17"/>
                        <w:w w:val="65"/>
                        <w:sz w:val="22"/>
                      </w:rPr>
                      <w:t>,</w:t>
                    </w:r>
                  </w:p>
                </w:txbxContent>
              </v:textbox>
              <w10:wrap type="none"/>
            </v:shape>
            <v:shape style="position:absolute;left:4291;top:5712;width:117;height:456" type="#_x0000_t202" id="docshape286" filled="false" stroked="false">
              <v:textbox inset="0,0,0,0">
                <w:txbxContent>
                  <w:p>
                    <w:pPr>
                      <w:spacing w:line="455" w:lineRule="exact" w:before="0"/>
                      <w:ind w:left="0" w:right="0" w:firstLine="0"/>
                      <w:jc w:val="left"/>
                      <w:rPr>
                        <w:rFonts w:ascii="Times New Roman"/>
                        <w:sz w:val="41"/>
                      </w:rPr>
                    </w:pPr>
                    <w:r>
                      <w:rPr>
                        <w:rFonts w:ascii="Times New Roman"/>
                        <w:color w:val="565656"/>
                        <w:spacing w:val="-15"/>
                        <w:w w:val="65"/>
                        <w:sz w:val="41"/>
                      </w:rPr>
                      <w:t>..</w:t>
                    </w:r>
                  </w:p>
                </w:txbxContent>
              </v:textbox>
              <w10:wrap type="none"/>
            </v:shape>
            <v:shape style="position:absolute;left:4299;top:5751;width:179;height:269" type="#_x0000_t202" id="docshape287" filled="false" stroked="false">
              <v:textbox inset="0,0,0,0">
                <w:txbxContent>
                  <w:p>
                    <w:pPr>
                      <w:spacing w:line="269" w:lineRule="exact" w:before="0"/>
                      <w:ind w:left="0" w:right="0" w:firstLine="0"/>
                      <w:jc w:val="left"/>
                      <w:rPr>
                        <w:rFonts w:ascii="Arial"/>
                        <w:sz w:val="24"/>
                      </w:rPr>
                    </w:pPr>
                    <w:r>
                      <w:rPr>
                        <w:rFonts w:ascii="Arial"/>
                        <w:color w:val="707070"/>
                        <w:spacing w:val="-5"/>
                        <w:w w:val="120"/>
                        <w:sz w:val="24"/>
                      </w:rPr>
                      <w:t>"'</w:t>
                    </w:r>
                  </w:p>
                </w:txbxContent>
              </v:textbox>
              <w10:wrap type="none"/>
            </v:shape>
            <v:shape style="position:absolute;left:4311;top:5637;width:112;height:236" type="#_x0000_t202" id="docshape288" filled="false" stroked="false">
              <v:textbox inset="0,0,0,0">
                <w:txbxContent>
                  <w:p>
                    <w:pPr>
                      <w:spacing w:line="235" w:lineRule="exact" w:before="0"/>
                      <w:ind w:left="0" w:right="0" w:firstLine="0"/>
                      <w:jc w:val="left"/>
                      <w:rPr>
                        <w:rFonts w:ascii="Arial"/>
                        <w:sz w:val="21"/>
                      </w:rPr>
                    </w:pPr>
                    <w:r>
                      <w:rPr>
                        <w:rFonts w:ascii="Arial"/>
                        <w:color w:val="444444"/>
                        <w:spacing w:val="-19"/>
                        <w:w w:val="120"/>
                        <w:sz w:val="21"/>
                      </w:rPr>
                      <w:t>"'</w:t>
                    </w:r>
                  </w:p>
                </w:txbxContent>
              </v:textbox>
              <w10:wrap type="none"/>
            </v:shape>
            <v:shape style="position:absolute;left:5048;top:5546;width:183;height:1053" type="#_x0000_t202" id="docshape289" filled="false" stroked="false">
              <v:textbox inset="0,0,0,0">
                <w:txbxContent>
                  <w:p>
                    <w:pPr>
                      <w:spacing w:line="89" w:lineRule="exact" w:before="0"/>
                      <w:ind w:left="91" w:right="0" w:firstLine="0"/>
                      <w:jc w:val="left"/>
                      <w:rPr>
                        <w:rFonts w:ascii="Times New Roman"/>
                        <w:sz w:val="8"/>
                      </w:rPr>
                    </w:pPr>
                    <w:r>
                      <w:rPr>
                        <w:rFonts w:ascii="Times New Roman"/>
                        <w:color w:val="565656"/>
                        <w:w w:val="123"/>
                        <w:sz w:val="8"/>
                      </w:rPr>
                      <w:t>0</w:t>
                    </w:r>
                  </w:p>
                  <w:p>
                    <w:pPr>
                      <w:spacing w:before="37"/>
                      <w:ind w:left="12" w:right="0" w:firstLine="0"/>
                      <w:jc w:val="left"/>
                      <w:rPr>
                        <w:rFonts w:ascii="Times New Roman"/>
                        <w:sz w:val="7"/>
                      </w:rPr>
                    </w:pPr>
                    <w:r>
                      <w:rPr>
                        <w:rFonts w:ascii="Times New Roman"/>
                        <w:color w:val="565656"/>
                        <w:spacing w:val="-5"/>
                        <w:sz w:val="7"/>
                      </w:rPr>
                      <w:t>2U</w:t>
                    </w:r>
                  </w:p>
                  <w:p>
                    <w:pPr>
                      <w:spacing w:line="314" w:lineRule="auto" w:before="31"/>
                      <w:ind w:left="2" w:right="54" w:firstLine="9"/>
                      <w:jc w:val="left"/>
                      <w:rPr>
                        <w:rFonts w:ascii="Times New Roman"/>
                        <w:sz w:val="8"/>
                      </w:rPr>
                    </w:pPr>
                    <w:r>
                      <w:rPr>
                        <w:rFonts w:ascii="Times New Roman"/>
                        <w:color w:val="565656"/>
                        <w:spacing w:val="-4"/>
                        <w:w w:val="115"/>
                        <w:sz w:val="8"/>
                      </w:rPr>
                      <w:t>liJ</w:t>
                    </w:r>
                    <w:r>
                      <w:rPr>
                        <w:rFonts w:ascii="Times New Roman"/>
                        <w:color w:val="565656"/>
                        <w:spacing w:val="40"/>
                        <w:w w:val="115"/>
                        <w:sz w:val="8"/>
                      </w:rPr>
                      <w:t> </w:t>
                    </w:r>
                    <w:r>
                      <w:rPr>
                        <w:rFonts w:ascii="Times New Roman"/>
                        <w:color w:val="707070"/>
                        <w:spacing w:val="-5"/>
                        <w:w w:val="105"/>
                        <w:sz w:val="8"/>
                      </w:rPr>
                      <w:t>2M</w:t>
                    </w:r>
                  </w:p>
                  <w:p>
                    <w:pPr>
                      <w:spacing w:line="314" w:lineRule="auto" w:before="0"/>
                      <w:ind w:left="54" w:right="50" w:hanging="44"/>
                      <w:jc w:val="left"/>
                      <w:rPr>
                        <w:rFonts w:ascii="Times New Roman"/>
                        <w:sz w:val="8"/>
                      </w:rPr>
                    </w:pPr>
                    <w:r>
                      <w:rPr>
                        <w:rFonts w:ascii="Times New Roman"/>
                        <w:color w:val="565656"/>
                        <w:spacing w:val="-4"/>
                        <w:w w:val="115"/>
                        <w:sz w:val="8"/>
                      </w:rPr>
                      <w:t>liJ</w:t>
                    </w:r>
                    <w:r>
                      <w:rPr>
                        <w:rFonts w:ascii="Times New Roman"/>
                        <w:color w:val="565656"/>
                        <w:spacing w:val="40"/>
                        <w:w w:val="115"/>
                        <w:sz w:val="8"/>
                      </w:rPr>
                      <w:t> </w:t>
                    </w:r>
                    <w:r>
                      <w:rPr>
                        <w:rFonts w:ascii="Times New Roman"/>
                        <w:color w:val="565656"/>
                        <w:spacing w:val="-5"/>
                        <w:w w:val="115"/>
                        <w:sz w:val="8"/>
                      </w:rPr>
                      <w:t>1,</w:t>
                    </w:r>
                  </w:p>
                  <w:p>
                    <w:pPr>
                      <w:spacing w:line="340" w:lineRule="auto" w:before="0"/>
                      <w:ind w:left="4" w:right="14" w:hanging="5"/>
                      <w:jc w:val="left"/>
                      <w:rPr>
                        <w:rFonts w:ascii="Times New Roman"/>
                        <w:sz w:val="8"/>
                      </w:rPr>
                    </w:pPr>
                    <w:r>
                      <w:rPr>
                        <w:rFonts w:ascii="Times New Roman"/>
                        <w:color w:val="565656"/>
                        <w:spacing w:val="-4"/>
                        <w:w w:val="155"/>
                        <w:sz w:val="8"/>
                      </w:rPr>
                      <w:t>si.,</w:t>
                    </w:r>
                    <w:r>
                      <w:rPr>
                        <w:rFonts w:ascii="Times New Roman"/>
                        <w:color w:val="565656"/>
                        <w:spacing w:val="40"/>
                        <w:w w:val="155"/>
                        <w:sz w:val="8"/>
                      </w:rPr>
                      <w:t> </w:t>
                    </w:r>
                    <w:r>
                      <w:rPr>
                        <w:rFonts w:ascii="Times New Roman"/>
                        <w:color w:val="363636"/>
                        <w:spacing w:val="-4"/>
                        <w:w w:val="115"/>
                        <w:sz w:val="8"/>
                      </w:rPr>
                      <w:t>11.4</w:t>
                    </w:r>
                  </w:p>
                  <w:p>
                    <w:pPr>
                      <w:spacing w:line="72" w:lineRule="exact" w:before="0"/>
                      <w:ind w:left="2" w:right="0" w:firstLine="0"/>
                      <w:jc w:val="left"/>
                      <w:rPr>
                        <w:rFonts w:ascii="Times New Roman"/>
                        <w:sz w:val="8"/>
                      </w:rPr>
                    </w:pPr>
                    <w:r>
                      <w:rPr>
                        <w:rFonts w:ascii="Times New Roman"/>
                        <w:color w:val="565656"/>
                        <w:spacing w:val="-5"/>
                        <w:w w:val="105"/>
                        <w:sz w:val="8"/>
                      </w:rPr>
                      <w:t>4U</w:t>
                    </w:r>
                  </w:p>
                </w:txbxContent>
              </v:textbox>
              <w10:wrap type="none"/>
            </v:shape>
            <v:shape style="position:absolute;left:5339;top:5426;width:606;height:573" type="#_x0000_t202" id="docshape290" filled="false" stroked="false">
              <v:textbox inset="0,0,0,0">
                <w:txbxContent>
                  <w:p>
                    <w:pPr>
                      <w:spacing w:line="89" w:lineRule="exact" w:before="0"/>
                      <w:ind w:left="0" w:right="18" w:firstLine="0"/>
                      <w:jc w:val="right"/>
                      <w:rPr>
                        <w:rFonts w:ascii="Times New Roman"/>
                        <w:sz w:val="8"/>
                      </w:rPr>
                    </w:pPr>
                    <w:r>
                      <w:rPr>
                        <w:rFonts w:ascii="Times New Roman"/>
                        <w:color w:val="363636"/>
                        <w:spacing w:val="-2"/>
                        <w:sz w:val="8"/>
                      </w:rPr>
                      <w:t>16..6</w:t>
                    </w:r>
                  </w:p>
                  <w:p>
                    <w:pPr>
                      <w:spacing w:before="28"/>
                      <w:ind w:left="0" w:right="38" w:firstLine="0"/>
                      <w:jc w:val="right"/>
                      <w:rPr>
                        <w:rFonts w:ascii="Times New Roman" w:hAnsi="Times New Roman"/>
                        <w:sz w:val="8"/>
                      </w:rPr>
                    </w:pPr>
                    <w:r>
                      <w:rPr>
                        <w:rFonts w:ascii="Times New Roman" w:hAnsi="Times New Roman"/>
                        <w:color w:val="565656"/>
                        <w:w w:val="105"/>
                        <w:sz w:val="8"/>
                      </w:rPr>
                      <w:t>,...._</w:t>
                    </w:r>
                    <w:r>
                      <w:rPr>
                        <w:rFonts w:ascii="Times New Roman" w:hAnsi="Times New Roman"/>
                        <w:color w:val="131313"/>
                        <w:w w:val="105"/>
                        <w:sz w:val="8"/>
                      </w:rPr>
                      <w:t>n</w:t>
                    </w:r>
                    <w:r>
                      <w:rPr>
                        <w:rFonts w:ascii="Times New Roman" w:hAnsi="Times New Roman"/>
                        <w:color w:val="444444"/>
                        <w:w w:val="105"/>
                        <w:sz w:val="8"/>
                      </w:rPr>
                      <w:t>f/1-</w:t>
                    </w:r>
                    <w:r>
                      <w:rPr>
                        <w:rFonts w:ascii="Times New Roman" w:hAnsi="Times New Roman"/>
                        <w:color w:val="444444"/>
                        <w:spacing w:val="-2"/>
                        <w:w w:val="110"/>
                        <w:sz w:val="8"/>
                      </w:rPr>
                      <w:t>"k"°"'</w:t>
                    </w:r>
                    <w:r>
                      <w:rPr>
                        <w:rFonts w:ascii="Times New Roman" w:hAnsi="Times New Roman"/>
                        <w:color w:val="131313"/>
                        <w:spacing w:val="-2"/>
                        <w:w w:val="110"/>
                        <w:sz w:val="8"/>
                      </w:rPr>
                      <w:t>n</w:t>
                    </w:r>
                  </w:p>
                  <w:p>
                    <w:pPr>
                      <w:spacing w:before="38"/>
                      <w:ind w:left="0" w:right="43" w:firstLine="0"/>
                      <w:jc w:val="right"/>
                      <w:rPr>
                        <w:rFonts w:ascii="Times New Roman"/>
                        <w:sz w:val="7"/>
                      </w:rPr>
                    </w:pPr>
                    <w:r>
                      <w:rPr>
                        <w:rFonts w:ascii="Times New Roman"/>
                        <w:color w:val="444444"/>
                        <w:spacing w:val="-4"/>
                        <w:sz w:val="7"/>
                      </w:rPr>
                      <w:t>11</w:t>
                    </w:r>
                    <w:r>
                      <w:rPr>
                        <w:rFonts w:ascii="Times New Roman"/>
                        <w:color w:val="909090"/>
                        <w:spacing w:val="-4"/>
                        <w:sz w:val="7"/>
                      </w:rPr>
                      <w:t>.</w:t>
                    </w:r>
                    <w:r>
                      <w:rPr>
                        <w:rFonts w:ascii="Times New Roman"/>
                        <w:color w:val="565656"/>
                        <w:spacing w:val="-4"/>
                        <w:sz w:val="7"/>
                      </w:rPr>
                      <w:t>4</w:t>
                    </w:r>
                  </w:p>
                  <w:p>
                    <w:pPr>
                      <w:spacing w:before="30"/>
                      <w:ind w:left="0" w:right="38" w:firstLine="0"/>
                      <w:jc w:val="right"/>
                      <w:rPr>
                        <w:rFonts w:ascii="Times New Roman"/>
                        <w:sz w:val="8"/>
                      </w:rPr>
                    </w:pPr>
                    <w:r>
                      <w:rPr>
                        <w:rFonts w:ascii="Times New Roman"/>
                        <w:color w:val="707070"/>
                        <w:spacing w:val="-5"/>
                        <w:sz w:val="8"/>
                      </w:rPr>
                      <w:t>1</w:t>
                    </w:r>
                    <w:r>
                      <w:rPr>
                        <w:rFonts w:ascii="Times New Roman"/>
                        <w:color w:val="444444"/>
                        <w:spacing w:val="-5"/>
                        <w:sz w:val="8"/>
                      </w:rPr>
                      <w:t>4</w:t>
                    </w:r>
                  </w:p>
                  <w:p>
                    <w:pPr>
                      <w:spacing w:before="19"/>
                      <w:ind w:left="0" w:right="26" w:firstLine="0"/>
                      <w:jc w:val="right"/>
                      <w:rPr>
                        <w:rFonts w:ascii="Times New Roman"/>
                        <w:sz w:val="9"/>
                      </w:rPr>
                    </w:pPr>
                    <w:r>
                      <w:rPr>
                        <w:rFonts w:ascii="Times New Roman"/>
                        <w:color w:val="707070"/>
                        <w:spacing w:val="-5"/>
                        <w:w w:val="105"/>
                        <w:sz w:val="9"/>
                      </w:rPr>
                      <w:t>U.9</w:t>
                    </w:r>
                  </w:p>
                </w:txbxContent>
              </v:textbox>
              <w10:wrap type="none"/>
            </v:shape>
            <v:shape style="position:absolute;left:5772;top:6027;width:139;height:89" type="#_x0000_t202" id="docshape291" filled="false" stroked="false">
              <v:textbox inset="0,0,0,0">
                <w:txbxContent>
                  <w:p>
                    <w:pPr>
                      <w:spacing w:line="89" w:lineRule="exact" w:before="0"/>
                      <w:ind w:left="0" w:right="0" w:firstLine="0"/>
                      <w:jc w:val="left"/>
                      <w:rPr>
                        <w:rFonts w:ascii="Times New Roman"/>
                        <w:sz w:val="8"/>
                      </w:rPr>
                    </w:pPr>
                    <w:r>
                      <w:rPr>
                        <w:rFonts w:ascii="Times New Roman"/>
                        <w:color w:val="363636"/>
                        <w:spacing w:val="-4"/>
                        <w:w w:val="120"/>
                        <w:sz w:val="8"/>
                      </w:rPr>
                      <w:t>l</w:t>
                    </w:r>
                    <w:r>
                      <w:rPr>
                        <w:rFonts w:ascii="Times New Roman"/>
                        <w:color w:val="707070"/>
                        <w:spacing w:val="-4"/>
                        <w:w w:val="120"/>
                        <w:sz w:val="8"/>
                      </w:rPr>
                      <w:t>f.J</w:t>
                    </w:r>
                  </w:p>
                </w:txbxContent>
              </v:textbox>
              <w10:wrap type="none"/>
            </v:shape>
            <v:shape style="position:absolute;left:4283;top:6111;width:138;height:434" type="#_x0000_t202" id="docshape292" filled="false" stroked="false">
              <v:textbox inset="0,0,0,0">
                <w:txbxContent>
                  <w:p>
                    <w:pPr>
                      <w:spacing w:line="433" w:lineRule="exact" w:before="0"/>
                      <w:ind w:left="0" w:right="0" w:firstLine="0"/>
                      <w:jc w:val="left"/>
                      <w:rPr>
                        <w:rFonts w:ascii="Times New Roman"/>
                        <w:sz w:val="39"/>
                      </w:rPr>
                    </w:pPr>
                    <w:r>
                      <w:rPr>
                        <w:rFonts w:ascii="Times New Roman"/>
                        <w:color w:val="444444"/>
                        <w:spacing w:val="-17"/>
                        <w:w w:val="60"/>
                        <w:sz w:val="39"/>
                      </w:rPr>
                      <w:t>...</w:t>
                    </w:r>
                  </w:p>
                </w:txbxContent>
              </v:textbox>
              <w10:wrap type="none"/>
            </v:shape>
            <v:shape style="position:absolute;left:4315;top:6148;width:139;height:89" type="#_x0000_t202" id="docshape293" filled="false" stroked="false">
              <v:textbox inset="0,0,0,0">
                <w:txbxContent>
                  <w:p>
                    <w:pPr>
                      <w:spacing w:line="89" w:lineRule="exact" w:before="0"/>
                      <w:ind w:left="0" w:right="0" w:firstLine="0"/>
                      <w:jc w:val="left"/>
                      <w:rPr>
                        <w:rFonts w:ascii="Times New Roman"/>
                        <w:b/>
                        <w:sz w:val="8"/>
                      </w:rPr>
                    </w:pPr>
                    <w:r>
                      <w:rPr>
                        <w:rFonts w:ascii="Times New Roman"/>
                        <w:b/>
                        <w:color w:val="363636"/>
                        <w:spacing w:val="-5"/>
                        <w:sz w:val="8"/>
                      </w:rPr>
                      <w:t>1</w:t>
                    </w:r>
                    <w:r>
                      <w:rPr>
                        <w:rFonts w:ascii="Times New Roman"/>
                        <w:b/>
                        <w:color w:val="707070"/>
                        <w:spacing w:val="-5"/>
                        <w:sz w:val="8"/>
                      </w:rPr>
                      <w:t>&lt;7</w:t>
                    </w:r>
                  </w:p>
                </w:txbxContent>
              </v:textbox>
              <w10:wrap type="none"/>
            </v:shape>
            <v:shape style="position:absolute;left:5816;top:6076;width:125;height:178" type="#_x0000_t202" id="docshape294" filled="false" stroked="false">
              <v:textbox inset="0,0,0,0">
                <w:txbxContent>
                  <w:p>
                    <w:pPr>
                      <w:spacing w:line="178" w:lineRule="exact" w:before="0"/>
                      <w:ind w:left="0" w:right="0" w:firstLine="0"/>
                      <w:jc w:val="left"/>
                      <w:rPr>
                        <w:rFonts w:ascii="Times New Roman"/>
                        <w:sz w:val="16"/>
                      </w:rPr>
                    </w:pPr>
                    <w:r>
                      <w:rPr>
                        <w:rFonts w:ascii="Times New Roman"/>
                        <w:color w:val="565656"/>
                        <w:spacing w:val="-5"/>
                        <w:w w:val="75"/>
                        <w:sz w:val="16"/>
                      </w:rPr>
                      <w:t>1.,</w:t>
                    </w:r>
                  </w:p>
                </w:txbxContent>
              </v:textbox>
              <w10:wrap type="none"/>
            </v:shape>
            <v:shape style="position:absolute;left:4306;top:6278;width:175;height:89" type="#_x0000_t202" id="docshape295" filled="false" stroked="false">
              <v:textbox inset="0,0,0,0">
                <w:txbxContent>
                  <w:p>
                    <w:pPr>
                      <w:spacing w:line="89" w:lineRule="exact" w:before="0"/>
                      <w:ind w:left="0" w:right="0" w:firstLine="0"/>
                      <w:jc w:val="left"/>
                      <w:rPr>
                        <w:rFonts w:ascii="Times New Roman"/>
                        <w:b/>
                        <w:sz w:val="8"/>
                      </w:rPr>
                    </w:pPr>
                    <w:r>
                      <w:rPr>
                        <w:rFonts w:ascii="Times New Roman"/>
                        <w:b/>
                        <w:color w:val="565656"/>
                        <w:spacing w:val="-5"/>
                        <w:sz w:val="8"/>
                      </w:rPr>
                      <w:t>SLO</w:t>
                    </w:r>
                  </w:p>
                </w:txbxContent>
              </v:textbox>
              <w10:wrap type="none"/>
            </v:shape>
            <v:shape style="position:absolute;left:4308;top:6509;width:57;height:89" type="#_x0000_t202" id="docshape296" filled="false" stroked="false">
              <v:textbox inset="0,0,0,0">
                <w:txbxContent>
                  <w:p>
                    <w:pPr>
                      <w:spacing w:line="89" w:lineRule="exact" w:before="0"/>
                      <w:ind w:left="0" w:right="0" w:firstLine="0"/>
                      <w:jc w:val="left"/>
                      <w:rPr>
                        <w:rFonts w:ascii="Times New Roman"/>
                        <w:b/>
                        <w:sz w:val="8"/>
                      </w:rPr>
                    </w:pPr>
                    <w:r>
                      <w:rPr>
                        <w:rFonts w:ascii="Times New Roman"/>
                        <w:b/>
                        <w:color w:val="565656"/>
                        <w:spacing w:val="-5"/>
                        <w:w w:val="65"/>
                        <w:sz w:val="8"/>
                      </w:rPr>
                      <w:t>n,</w:t>
                    </w:r>
                  </w:p>
                </w:txbxContent>
              </v:textbox>
              <w10:wrap type="none"/>
            </v:shape>
            <v:shape style="position:absolute;left:5768;top:5426;width:2256;height:1654" type="#_x0000_t202" id="docshape297" filled="false" stroked="false">
              <v:textbox inset="0,0,0,0">
                <w:txbxContent>
                  <w:p>
                    <w:pPr>
                      <w:spacing w:line="314" w:lineRule="auto" w:before="0"/>
                      <w:ind w:left="295" w:right="33" w:firstLine="425"/>
                      <w:jc w:val="right"/>
                      <w:rPr>
                        <w:rFonts w:ascii="Times New Roman" w:hAnsi="Times New Roman"/>
                        <w:sz w:val="8"/>
                      </w:rPr>
                    </w:pPr>
                    <w:r>
                      <w:rPr>
                        <w:rFonts w:ascii="Times New Roman" w:hAnsi="Times New Roman"/>
                        <w:color w:val="707070"/>
                        <w:w w:val="115"/>
                        <w:sz w:val="8"/>
                      </w:rPr>
                      <w:t>:ti</w:t>
                    </w:r>
                    <w:r>
                      <w:rPr>
                        <w:rFonts w:ascii="Times New Roman" w:hAnsi="Times New Roman"/>
                        <w:color w:val="444444"/>
                        <w:w w:val="115"/>
                        <w:sz w:val="8"/>
                      </w:rPr>
                      <w:t>.lMDPHlluru</w:t>
                    </w:r>
                    <w:r>
                      <w:rPr>
                        <w:rFonts w:ascii="Times New Roman" w:hAnsi="Times New Roman"/>
                        <w:color w:val="242323"/>
                        <w:w w:val="115"/>
                        <w:sz w:val="8"/>
                      </w:rPr>
                      <w:t>u</w:t>
                    </w:r>
                    <w:r>
                      <w:rPr>
                        <w:rFonts w:ascii="Times New Roman" w:hAnsi="Times New Roman"/>
                        <w:color w:val="565656"/>
                        <w:w w:val="115"/>
                        <w:sz w:val="8"/>
                      </w:rPr>
                      <w:t>ofS\l</w:t>
                    </w:r>
                    <w:r>
                      <w:rPr>
                        <w:rFonts w:ascii="Times New Roman" w:hAnsi="Times New Roman"/>
                        <w:color w:val="363636"/>
                        <w:w w:val="115"/>
                        <w:sz w:val="8"/>
                      </w:rPr>
                      <w:t>lnlAnc:</w:t>
                    </w:r>
                    <w:r>
                      <w:rPr>
                        <w:rFonts w:ascii="Times New Roman" w:hAnsi="Times New Roman"/>
                        <w:color w:val="7E7E7E"/>
                        <w:w w:val="115"/>
                        <w:sz w:val="8"/>
                      </w:rPr>
                      <w:t>•</w:t>
                    </w:r>
                    <w:r>
                      <w:rPr>
                        <w:rFonts w:ascii="Times New Roman" w:hAnsi="Times New Roman"/>
                        <w:color w:val="444444"/>
                        <w:w w:val="115"/>
                        <w:sz w:val="8"/>
                      </w:rPr>
                      <w:t>AbuN</w:t>
                    </w:r>
                    <w:r>
                      <w:rPr>
                        <w:rFonts w:ascii="Times New Roman" w:hAnsi="Times New Roman"/>
                        <w:color w:val="444444"/>
                        <w:spacing w:val="-6"/>
                        <w:w w:val="115"/>
                        <w:sz w:val="8"/>
                      </w:rPr>
                      <w:t> </w:t>
                    </w:r>
                    <w:r>
                      <w:rPr>
                        <w:rFonts w:ascii="Times New Roman" w:hAnsi="Times New Roman"/>
                        <w:color w:val="444444"/>
                        <w:w w:val="115"/>
                        <w:sz w:val="8"/>
                      </w:rPr>
                      <w:t>•</w:t>
                    </w:r>
                    <w:r>
                      <w:rPr>
                        <w:rFonts w:ascii="Times New Roman" w:hAnsi="Times New Roman"/>
                        <w:color w:val="444444"/>
                        <w:spacing w:val="40"/>
                        <w:w w:val="115"/>
                        <w:sz w:val="8"/>
                      </w:rPr>
                      <w:t> </w:t>
                    </w:r>
                    <w:r>
                      <w:rPr>
                        <w:rFonts w:ascii="Times New Roman" w:hAnsi="Times New Roman"/>
                        <w:color w:val="444444"/>
                        <w:spacing w:val="-2"/>
                        <w:sz w:val="8"/>
                      </w:rPr>
                      <w:t>MWfll/'U</w:t>
                    </w:r>
                    <w:r>
                      <w:rPr>
                        <w:rFonts w:ascii="Times New Roman" w:hAnsi="Times New Roman"/>
                        <w:color w:val="242323"/>
                        <w:spacing w:val="-2"/>
                        <w:sz w:val="8"/>
                      </w:rPr>
                      <w:t>n</w:t>
                    </w:r>
                    <w:r>
                      <w:rPr>
                        <w:rFonts w:ascii="Times New Roman" w:hAnsi="Times New Roman"/>
                        <w:color w:val="444444"/>
                        <w:spacing w:val="-2"/>
                        <w:sz w:val="8"/>
                      </w:rPr>
                      <w:t>"""""'</w:t>
                    </w:r>
                    <w:r>
                      <w:rPr>
                        <w:rFonts w:ascii="Times New Roman" w:hAnsi="Times New Roman"/>
                        <w:color w:val="131313"/>
                        <w:spacing w:val="-2"/>
                        <w:sz w:val="8"/>
                      </w:rPr>
                      <w:t>n</w:t>
                    </w:r>
                    <w:r>
                      <w:rPr>
                        <w:rFonts w:ascii="Times New Roman" w:hAnsi="Times New Roman"/>
                        <w:color w:val="565656"/>
                        <w:spacing w:val="-2"/>
                        <w:sz w:val="8"/>
                      </w:rPr>
                      <w:t>MDPH</w:t>
                    </w:r>
                    <w:r>
                      <w:rPr>
                        <w:rFonts w:ascii="Times New Roman" w:hAnsi="Times New Roman"/>
                        <w:color w:val="363636"/>
                        <w:spacing w:val="-2"/>
                        <w:sz w:val="8"/>
                      </w:rPr>
                      <w:t>lluruuofS\llntionc:</w:t>
                    </w:r>
                    <w:r>
                      <w:rPr>
                        <w:rFonts w:ascii="Times New Roman" w:hAnsi="Times New Roman"/>
                        <w:color w:val="7E7E7E"/>
                        <w:spacing w:val="-2"/>
                        <w:sz w:val="8"/>
                      </w:rPr>
                      <w:t>•</w:t>
                    </w:r>
                    <w:r>
                      <w:rPr>
                        <w:rFonts w:ascii="Times New Roman" w:hAnsi="Times New Roman"/>
                        <w:color w:val="444444"/>
                        <w:spacing w:val="-2"/>
                        <w:sz w:val="8"/>
                      </w:rPr>
                      <w:t>AbuMS«W;llo</w:t>
                    </w:r>
                  </w:p>
                  <w:p>
                    <w:pPr>
                      <w:spacing w:line="314" w:lineRule="auto" w:before="0"/>
                      <w:ind w:left="775" w:right="20" w:hanging="50"/>
                      <w:jc w:val="right"/>
                      <w:rPr>
                        <w:rFonts w:ascii="Times New Roman" w:hAnsi="Times New Roman"/>
                        <w:sz w:val="8"/>
                      </w:rPr>
                    </w:pPr>
                    <w:r>
                      <w:rPr>
                        <w:rFonts w:ascii="Times New Roman" w:hAnsi="Times New Roman"/>
                        <w:color w:val="444444"/>
                        <w:w w:val="115"/>
                        <w:sz w:val="8"/>
                      </w:rPr>
                      <w:t>H.8</w:t>
                    </w:r>
                    <w:r>
                      <w:rPr>
                        <w:rFonts w:ascii="Times New Roman" w:hAnsi="Times New Roman"/>
                        <w:color w:val="444444"/>
                        <w:spacing w:val="34"/>
                        <w:w w:val="115"/>
                        <w:sz w:val="8"/>
                      </w:rPr>
                      <w:t> </w:t>
                    </w:r>
                    <w:r>
                      <w:rPr>
                        <w:rFonts w:ascii="Times New Roman" w:hAnsi="Times New Roman"/>
                        <w:color w:val="565656"/>
                        <w:w w:val="115"/>
                        <w:sz w:val="8"/>
                      </w:rPr>
                      <w:t>MDPHlluruuofS\lbotionc•AbuM •</w:t>
                    </w:r>
                    <w:r>
                      <w:rPr>
                        <w:rFonts w:ascii="Times New Roman" w:hAnsi="Times New Roman"/>
                        <w:color w:val="565656"/>
                        <w:spacing w:val="40"/>
                        <w:w w:val="115"/>
                        <w:sz w:val="8"/>
                      </w:rPr>
                      <w:t> </w:t>
                    </w:r>
                    <w:r>
                      <w:rPr>
                        <w:rFonts w:ascii="Times New Roman" w:hAnsi="Times New Roman"/>
                        <w:color w:val="565656"/>
                        <w:spacing w:val="-2"/>
                        <w:w w:val="110"/>
                        <w:sz w:val="8"/>
                      </w:rPr>
                      <w:t>20Ml)l'tlllutNu9f$ut,,t:onceAt,.,M$,,,Mwt</w:t>
                    </w:r>
                  </w:p>
                  <w:p>
                    <w:pPr>
                      <w:spacing w:line="314" w:lineRule="auto" w:before="0"/>
                      <w:ind w:left="727" w:right="42" w:hanging="1"/>
                      <w:jc w:val="right"/>
                      <w:rPr>
                        <w:rFonts w:ascii="Times New Roman" w:hAnsi="Times New Roman"/>
                        <w:sz w:val="8"/>
                      </w:rPr>
                    </w:pPr>
                    <w:r>
                      <w:rPr>
                        <w:rFonts w:ascii="Times New Roman" w:hAnsi="Times New Roman"/>
                        <w:color w:val="707070"/>
                        <w:w w:val="115"/>
                        <w:sz w:val="8"/>
                      </w:rPr>
                      <w:t>tl.</w:t>
                    </w:r>
                    <w:r>
                      <w:rPr>
                        <w:rFonts w:ascii="Times New Roman" w:hAnsi="Times New Roman"/>
                        <w:color w:val="565656"/>
                        <w:w w:val="115"/>
                        <w:sz w:val="8"/>
                      </w:rPr>
                      <w:t>9Ml)l'tllk,rNu9f$ub,</w:t>
                    </w:r>
                    <w:r>
                      <w:rPr>
                        <w:rFonts w:ascii="Times New Roman" w:hAnsi="Times New Roman"/>
                        <w:color w:val="363636"/>
                        <w:w w:val="115"/>
                        <w:sz w:val="8"/>
                      </w:rPr>
                      <w:t>taonc:</w:t>
                    </w:r>
                    <w:r>
                      <w:rPr>
                        <w:rFonts w:ascii="Times New Roman" w:hAnsi="Times New Roman"/>
                        <w:color w:val="565656"/>
                        <w:w w:val="115"/>
                        <w:sz w:val="8"/>
                      </w:rPr>
                      <w:t>eAbwM"</w:t>
                    </w:r>
                    <w:r>
                      <w:rPr>
                        <w:rFonts w:ascii="Times New Roman" w:hAnsi="Times New Roman"/>
                        <w:color w:val="565656"/>
                        <w:spacing w:val="-6"/>
                        <w:w w:val="115"/>
                        <w:sz w:val="8"/>
                      </w:rPr>
                      <w:t> </w:t>
                    </w:r>
                    <w:r>
                      <w:rPr>
                        <w:rFonts w:ascii="Times New Roman" w:hAnsi="Times New Roman"/>
                        <w:color w:val="565656"/>
                        <w:w w:val="115"/>
                        <w:sz w:val="8"/>
                      </w:rPr>
                      <w:t>•</w:t>
                    </w:r>
                    <w:r>
                      <w:rPr>
                        <w:rFonts w:ascii="Times New Roman" w:hAnsi="Times New Roman"/>
                        <w:color w:val="565656"/>
                        <w:spacing w:val="40"/>
                        <w:w w:val="115"/>
                        <w:sz w:val="8"/>
                      </w:rPr>
                      <w:t> </w:t>
                    </w:r>
                    <w:r>
                      <w:rPr>
                        <w:rFonts w:ascii="Times New Roman" w:hAnsi="Times New Roman"/>
                        <w:color w:val="707070"/>
                        <w:w w:val="115"/>
                        <w:sz w:val="8"/>
                      </w:rPr>
                      <w:t>1,</w:t>
                    </w:r>
                    <w:r>
                      <w:rPr>
                        <w:rFonts w:ascii="Times New Roman" w:hAnsi="Times New Roman"/>
                        <w:color w:val="565656"/>
                        <w:w w:val="115"/>
                        <w:sz w:val="8"/>
                      </w:rPr>
                      <w:t>Ml)l'tlllurN11of$ub,</w:t>
                    </w:r>
                    <w:r>
                      <w:rPr>
                        <w:rFonts w:ascii="Times New Roman" w:hAnsi="Times New Roman"/>
                        <w:color w:val="363636"/>
                        <w:w w:val="115"/>
                        <w:sz w:val="8"/>
                      </w:rPr>
                      <w:t>tao</w:t>
                    </w:r>
                    <w:r>
                      <w:rPr>
                        <w:rFonts w:ascii="Times New Roman" w:hAnsi="Times New Roman"/>
                        <w:color w:val="565656"/>
                        <w:w w:val="115"/>
                        <w:sz w:val="8"/>
                      </w:rPr>
                      <w:t>nceAbwM'</w:t>
                    </w:r>
                    <w:r>
                      <w:rPr>
                        <w:rFonts w:ascii="Times New Roman" w:hAnsi="Times New Roman"/>
                        <w:color w:val="565656"/>
                        <w:spacing w:val="-6"/>
                        <w:w w:val="115"/>
                        <w:sz w:val="8"/>
                      </w:rPr>
                      <w:t> </w:t>
                    </w:r>
                    <w:r>
                      <w:rPr>
                        <w:rFonts w:ascii="Times New Roman" w:hAnsi="Times New Roman"/>
                        <w:color w:val="565656"/>
                        <w:w w:val="115"/>
                        <w:sz w:val="8"/>
                      </w:rPr>
                      <w:t>t</w:t>
                    </w:r>
                    <w:r>
                      <w:rPr>
                        <w:rFonts w:ascii="Times New Roman" w:hAnsi="Times New Roman"/>
                        <w:color w:val="565656"/>
                        <w:spacing w:val="40"/>
                        <w:w w:val="115"/>
                        <w:sz w:val="8"/>
                      </w:rPr>
                      <w:t> </w:t>
                    </w:r>
                    <w:r>
                      <w:rPr>
                        <w:rFonts w:ascii="Times New Roman" w:hAnsi="Times New Roman"/>
                        <w:color w:val="707070"/>
                        <w:w w:val="110"/>
                        <w:sz w:val="8"/>
                      </w:rPr>
                      <w:t>U.</w:t>
                    </w:r>
                    <w:r>
                      <w:rPr>
                        <w:rFonts w:ascii="Times New Roman" w:hAnsi="Times New Roman"/>
                        <w:color w:val="565656"/>
                        <w:w w:val="110"/>
                        <w:sz w:val="8"/>
                      </w:rPr>
                      <w:t>1Ml)PHlk,'"°11ofS...b,</w:t>
                    </w:r>
                    <w:r>
                      <w:rPr>
                        <w:rFonts w:ascii="Times New Roman" w:hAnsi="Times New Roman"/>
                        <w:color w:val="363636"/>
                        <w:w w:val="110"/>
                        <w:sz w:val="8"/>
                      </w:rPr>
                      <w:t>t1</w:t>
                    </w:r>
                    <w:r>
                      <w:rPr>
                        <w:rFonts w:ascii="Times New Roman" w:hAnsi="Times New Roman"/>
                        <w:color w:val="565656"/>
                        <w:w w:val="110"/>
                        <w:sz w:val="8"/>
                      </w:rPr>
                      <w:t>nc:eAbwM'</w:t>
                    </w:r>
                    <w:r>
                      <w:rPr>
                        <w:rFonts w:ascii="Times New Roman" w:hAnsi="Times New Roman"/>
                        <w:color w:val="565656"/>
                        <w:spacing w:val="28"/>
                        <w:w w:val="115"/>
                        <w:sz w:val="8"/>
                      </w:rPr>
                      <w:t> </w:t>
                    </w:r>
                    <w:r>
                      <w:rPr>
                        <w:rFonts w:ascii="Times New Roman" w:hAnsi="Times New Roman"/>
                        <w:color w:val="565656"/>
                        <w:spacing w:val="-10"/>
                        <w:w w:val="115"/>
                        <w:sz w:val="8"/>
                      </w:rPr>
                      <w:t>s</w:t>
                    </w:r>
                  </w:p>
                  <w:p>
                    <w:pPr>
                      <w:tabs>
                        <w:tab w:pos="726" w:val="left" w:leader="none"/>
                      </w:tabs>
                      <w:spacing w:line="92" w:lineRule="exact" w:before="0"/>
                      <w:ind w:left="0" w:right="26" w:firstLine="0"/>
                      <w:jc w:val="right"/>
                      <w:rPr>
                        <w:rFonts w:ascii="Times New Roman"/>
                        <w:sz w:val="8"/>
                      </w:rPr>
                    </w:pPr>
                    <w:r>
                      <w:rPr>
                        <w:rFonts w:ascii="Times New Roman"/>
                        <w:color w:val="565656"/>
                        <w:spacing w:val="-2"/>
                        <w:w w:val="140"/>
                        <w:sz w:val="8"/>
                      </w:rPr>
                      <w:t>.....</w:t>
                    </w:r>
                    <w:r>
                      <w:rPr>
                        <w:rFonts w:ascii="Times New Roman"/>
                        <w:color w:val="565656"/>
                        <w:sz w:val="8"/>
                      </w:rPr>
                      <w:tab/>
                    </w:r>
                    <w:r>
                      <w:rPr>
                        <w:rFonts w:ascii="Times New Roman"/>
                        <w:i/>
                        <w:color w:val="565656"/>
                        <w:w w:val="120"/>
                        <w:sz w:val="8"/>
                      </w:rPr>
                      <w:t>Sl.1</w:t>
                    </w:r>
                    <w:r>
                      <w:rPr>
                        <w:rFonts w:ascii="Times New Roman"/>
                        <w:i/>
                        <w:color w:val="565656"/>
                        <w:spacing w:val="-12"/>
                        <w:w w:val="120"/>
                        <w:sz w:val="8"/>
                      </w:rPr>
                      <w:t> </w:t>
                    </w:r>
                    <w:r>
                      <w:rPr>
                        <w:rFonts w:ascii="Times New Roman"/>
                        <w:color w:val="565656"/>
                        <w:spacing w:val="-2"/>
                        <w:w w:val="125"/>
                        <w:sz w:val="8"/>
                      </w:rPr>
                      <w:t>Ml)l'tllk,1"uc,,IS..kt11nc:eAl:HM</w:t>
                    </w:r>
                  </w:p>
                  <w:p>
                    <w:pPr>
                      <w:tabs>
                        <w:tab w:pos="715" w:val="left" w:leader="none"/>
                      </w:tabs>
                      <w:spacing w:before="34"/>
                      <w:ind w:left="0" w:right="20" w:firstLine="0"/>
                      <w:jc w:val="right"/>
                      <w:rPr>
                        <w:rFonts w:ascii="Times New Roman" w:hAnsi="Times New Roman"/>
                        <w:sz w:val="8"/>
                      </w:rPr>
                    </w:pPr>
                    <w:r>
                      <w:rPr>
                        <w:rFonts w:ascii="Times New Roman" w:hAnsi="Times New Roman"/>
                        <w:color w:val="565656"/>
                        <w:spacing w:val="-5"/>
                        <w:w w:val="105"/>
                        <w:sz w:val="8"/>
                      </w:rPr>
                      <w:t>3M</w:t>
                    </w:r>
                    <w:r>
                      <w:rPr>
                        <w:rFonts w:ascii="Times New Roman" w:hAnsi="Times New Roman"/>
                        <w:color w:val="565656"/>
                        <w:sz w:val="8"/>
                      </w:rPr>
                      <w:tab/>
                    </w:r>
                    <w:r>
                      <w:rPr>
                        <w:rFonts w:ascii="Times New Roman" w:hAnsi="Times New Roman"/>
                        <w:color w:val="444444"/>
                        <w:w w:val="105"/>
                        <w:sz w:val="8"/>
                      </w:rPr>
                      <w:t>1s..,</w:t>
                    </w:r>
                    <w:r>
                      <w:rPr>
                        <w:rFonts w:ascii="Times New Roman" w:hAnsi="Times New Roman"/>
                        <w:color w:val="444444"/>
                        <w:spacing w:val="8"/>
                        <w:w w:val="105"/>
                        <w:sz w:val="8"/>
                      </w:rPr>
                      <w:t> </w:t>
                    </w:r>
                    <w:r>
                      <w:rPr>
                        <w:rFonts w:ascii="Times New Roman" w:hAnsi="Times New Roman"/>
                        <w:color w:val="565656"/>
                        <w:spacing w:val="-2"/>
                        <w:w w:val="105"/>
                        <w:sz w:val="8"/>
                      </w:rPr>
                      <w:t>MPl'tlllu1"uotSukt11nc:eAl:HMStM«J</w:t>
                    </w:r>
                  </w:p>
                  <w:p>
                    <w:pPr>
                      <w:tabs>
                        <w:tab w:pos="726" w:val="left" w:leader="none"/>
                      </w:tabs>
                      <w:spacing w:line="314" w:lineRule="auto" w:before="19"/>
                      <w:ind w:left="886" w:right="18" w:hanging="883"/>
                      <w:jc w:val="right"/>
                      <w:rPr>
                        <w:rFonts w:ascii="Times New Roman" w:hAnsi="Times New Roman"/>
                        <w:sz w:val="8"/>
                      </w:rPr>
                    </w:pPr>
                    <w:r>
                      <w:rPr>
                        <w:rFonts w:ascii="Times New Roman" w:hAnsi="Times New Roman"/>
                        <w:color w:val="444444"/>
                        <w:spacing w:val="-6"/>
                        <w:w w:val="105"/>
                        <w:sz w:val="8"/>
                      </w:rPr>
                      <w:t>4U</w:t>
                    </w:r>
                    <w:r>
                      <w:rPr>
                        <w:rFonts w:ascii="Times New Roman" w:hAnsi="Times New Roman"/>
                        <w:color w:val="444444"/>
                        <w:sz w:val="8"/>
                      </w:rPr>
                      <w:tab/>
                    </w:r>
                    <w:r>
                      <w:rPr>
                        <w:rFonts w:ascii="Times New Roman" w:hAnsi="Times New Roman"/>
                        <w:color w:val="565656"/>
                        <w:w w:val="105"/>
                        <w:sz w:val="8"/>
                      </w:rPr>
                      <w:t>40.4</w:t>
                    </w:r>
                    <w:r>
                      <w:rPr>
                        <w:rFonts w:ascii="Times New Roman" w:hAnsi="Times New Roman"/>
                        <w:color w:val="565656"/>
                        <w:spacing w:val="4"/>
                        <w:w w:val="105"/>
                        <w:sz w:val="8"/>
                      </w:rPr>
                      <w:t> </w:t>
                    </w:r>
                    <w:r>
                      <w:rPr>
                        <w:rFonts w:ascii="Times New Roman" w:hAnsi="Times New Roman"/>
                        <w:color w:val="565656"/>
                        <w:w w:val="105"/>
                        <w:sz w:val="8"/>
                      </w:rPr>
                      <w:t>MOPHllu</w:t>
                    </w:r>
                    <w:r>
                      <w:rPr>
                        <w:rFonts w:ascii="Times New Roman" w:hAnsi="Times New Roman"/>
                        <w:color w:val="565656"/>
                        <w:spacing w:val="12"/>
                        <w:w w:val="105"/>
                        <w:sz w:val="8"/>
                      </w:rPr>
                      <w:t> </w:t>
                    </w:r>
                    <w:r>
                      <w:rPr>
                        <w:rFonts w:ascii="Times New Roman" w:hAnsi="Times New Roman"/>
                        <w:color w:val="565656"/>
                        <w:w w:val="105"/>
                        <w:sz w:val="8"/>
                      </w:rPr>
                      <w:t>•uotS..bftiinc:eA</w:t>
                    </w:r>
                    <w:r>
                      <w:rPr>
                        <w:rFonts w:ascii="Times New Roman" w:hAnsi="Times New Roman"/>
                        <w:color w:val="565656"/>
                        <w:spacing w:val="12"/>
                        <w:w w:val="105"/>
                        <w:sz w:val="8"/>
                      </w:rPr>
                      <w:t> </w:t>
                    </w:r>
                    <w:r>
                      <w:rPr>
                        <w:rFonts w:ascii="Times New Roman" w:hAnsi="Times New Roman"/>
                        <w:color w:val="565656"/>
                        <w:w w:val="105"/>
                        <w:sz w:val="8"/>
                      </w:rPr>
                      <w:t>StM«J</w:t>
                    </w:r>
                    <w:r>
                      <w:rPr>
                        <w:rFonts w:ascii="Times New Roman" w:hAnsi="Times New Roman"/>
                        <w:color w:val="565656"/>
                        <w:spacing w:val="80"/>
                        <w:w w:val="105"/>
                        <w:sz w:val="8"/>
                      </w:rPr>
                      <w:t> </w:t>
                    </w:r>
                    <w:r>
                      <w:rPr>
                        <w:rFonts w:ascii="Times New Roman" w:hAnsi="Times New Roman"/>
                        <w:color w:val="565656"/>
                        <w:sz w:val="8"/>
                      </w:rPr>
                      <w:t>M</w:t>
                    </w:r>
                    <w:r>
                      <w:rPr>
                        <w:rFonts w:ascii="Times New Roman" w:hAnsi="Times New Roman"/>
                        <w:color w:val="444444"/>
                        <w:sz w:val="8"/>
                      </w:rPr>
                      <w:t>PPH</w:t>
                    </w:r>
                    <w:r>
                      <w:rPr>
                        <w:rFonts w:ascii="Times New Roman" w:hAnsi="Times New Roman"/>
                        <w:color w:val="444444"/>
                        <w:spacing w:val="-11"/>
                        <w:sz w:val="8"/>
                      </w:rPr>
                      <w:t> </w:t>
                    </w:r>
                    <w:r>
                      <w:rPr>
                        <w:rFonts w:ascii="Times New Roman" w:hAnsi="Times New Roman"/>
                        <w:color w:val="242323"/>
                        <w:sz w:val="8"/>
                      </w:rPr>
                      <w:t>lkl</w:t>
                    </w:r>
                    <w:r>
                      <w:rPr>
                        <w:rFonts w:ascii="Times New Roman" w:hAnsi="Times New Roman"/>
                        <w:color w:val="565656"/>
                        <w:sz w:val="8"/>
                      </w:rPr>
                      <w:t>rN</w:t>
                    </w:r>
                    <w:r>
                      <w:rPr>
                        <w:rFonts w:ascii="Times New Roman" w:hAnsi="Times New Roman"/>
                        <w:color w:val="363636"/>
                        <w:sz w:val="8"/>
                      </w:rPr>
                      <w:t>u</w:t>
                    </w:r>
                    <w:r>
                      <w:rPr>
                        <w:rFonts w:ascii="Times New Roman" w:hAnsi="Times New Roman"/>
                        <w:color w:val="363636"/>
                        <w:spacing w:val="-11"/>
                        <w:sz w:val="8"/>
                      </w:rPr>
                      <w:t> </w:t>
                    </w:r>
                    <w:r>
                      <w:rPr>
                        <w:rFonts w:ascii="Times New Roman" w:hAnsi="Times New Roman"/>
                        <w:color w:val="565656"/>
                        <w:sz w:val="7"/>
                      </w:rPr>
                      <w:t>of</w:t>
                    </w:r>
                    <w:r>
                      <w:rPr>
                        <w:rFonts w:ascii="Times New Roman" w:hAnsi="Times New Roman"/>
                        <w:color w:val="565656"/>
                        <w:spacing w:val="10"/>
                        <w:sz w:val="7"/>
                      </w:rPr>
                      <w:t> </w:t>
                    </w:r>
                    <w:r>
                      <w:rPr>
                        <w:rFonts w:ascii="Times New Roman" w:hAnsi="Times New Roman"/>
                        <w:color w:val="444444"/>
                        <w:spacing w:val="-2"/>
                        <w:sz w:val="8"/>
                      </w:rPr>
                      <w:t>S\lb5tllnc:eAIMe</w:t>
                    </w:r>
                    <w:r>
                      <w:rPr>
                        <w:rFonts w:ascii="Times New Roman" w:hAnsi="Times New Roman"/>
                        <w:color w:val="565656"/>
                        <w:spacing w:val="-2"/>
                        <w:sz w:val="8"/>
                      </w:rPr>
                      <w:t>SeM&lt;fl</w:t>
                    </w:r>
                  </w:p>
                  <w:p>
                    <w:pPr>
                      <w:spacing w:line="92" w:lineRule="exact" w:before="0"/>
                      <w:ind w:left="724" w:right="0" w:firstLine="0"/>
                      <w:jc w:val="left"/>
                      <w:rPr>
                        <w:rFonts w:ascii="Times New Roman"/>
                        <w:sz w:val="8"/>
                      </w:rPr>
                    </w:pPr>
                    <w:r>
                      <w:rPr>
                        <w:rFonts w:ascii="Times New Roman"/>
                        <w:color w:val="565656"/>
                        <w:sz w:val="8"/>
                      </w:rPr>
                      <w:t>39.4</w:t>
                    </w:r>
                    <w:r>
                      <w:rPr>
                        <w:rFonts w:ascii="Times New Roman"/>
                        <w:color w:val="565656"/>
                        <w:spacing w:val="2"/>
                        <w:w w:val="120"/>
                        <w:sz w:val="8"/>
                      </w:rPr>
                      <w:t> </w:t>
                    </w:r>
                    <w:r>
                      <w:rPr>
                        <w:rFonts w:ascii="Times New Roman"/>
                        <w:color w:val="565656"/>
                        <w:spacing w:val="-2"/>
                        <w:w w:val="120"/>
                        <w:sz w:val="8"/>
                      </w:rPr>
                      <w:t>MPPHllurNuotS\lb5tllnc:eAIMe</w:t>
                    </w:r>
                  </w:p>
                  <w:p>
                    <w:pPr>
                      <w:spacing w:before="28"/>
                      <w:ind w:left="726" w:right="0" w:firstLine="0"/>
                      <w:jc w:val="left"/>
                      <w:rPr>
                        <w:rFonts w:ascii="Times New Roman" w:hAnsi="Times New Roman"/>
                        <w:sz w:val="8"/>
                      </w:rPr>
                    </w:pPr>
                    <w:r>
                      <w:rPr>
                        <w:rFonts w:ascii="Times New Roman" w:hAnsi="Times New Roman"/>
                        <w:color w:val="363636"/>
                        <w:spacing w:val="-2"/>
                        <w:sz w:val="8"/>
                      </w:rPr>
                      <w:t>41.6</w:t>
                    </w:r>
                    <w:r>
                      <w:rPr>
                        <w:rFonts w:ascii="Times New Roman" w:hAnsi="Times New Roman"/>
                        <w:color w:val="565656"/>
                        <w:spacing w:val="-2"/>
                        <w:sz w:val="8"/>
                      </w:rPr>
                      <w:t>MDPH </w:t>
                    </w:r>
                    <w:r>
                      <w:rPr>
                        <w:rFonts w:ascii="Times New Roman" w:hAnsi="Times New Roman"/>
                        <w:color w:val="242323"/>
                        <w:spacing w:val="-2"/>
                        <w:sz w:val="8"/>
                      </w:rPr>
                      <w:t>llur</w:t>
                    </w:r>
                    <w:r>
                      <w:rPr>
                        <w:rFonts w:ascii="Times New Roman" w:hAnsi="Times New Roman"/>
                        <w:color w:val="565656"/>
                        <w:spacing w:val="-2"/>
                        <w:sz w:val="8"/>
                      </w:rPr>
                      <w:t>e•</w:t>
                    </w:r>
                    <w:r>
                      <w:rPr>
                        <w:rFonts w:ascii="Times New Roman" w:hAnsi="Times New Roman"/>
                        <w:color w:val="363636"/>
                        <w:spacing w:val="-2"/>
                        <w:sz w:val="8"/>
                      </w:rPr>
                      <w:t>uofS\lbltll</w:t>
                    </w:r>
                    <w:r>
                      <w:rPr>
                        <w:rFonts w:ascii="Times New Roman" w:hAnsi="Times New Roman"/>
                        <w:color w:val="565656"/>
                        <w:spacing w:val="-2"/>
                        <w:sz w:val="8"/>
                      </w:rPr>
                      <w:t>nc:</w:t>
                    </w:r>
                    <w:r>
                      <w:rPr>
                        <w:rFonts w:ascii="Times New Roman" w:hAnsi="Times New Roman"/>
                        <w:color w:val="363636"/>
                        <w:spacing w:val="-2"/>
                        <w:sz w:val="8"/>
                      </w:rPr>
                      <w:t>eAIMe</w:t>
                    </w:r>
                    <w:r>
                      <w:rPr>
                        <w:rFonts w:ascii="Times New Roman" w:hAnsi="Times New Roman"/>
                        <w:color w:val="363636"/>
                        <w:spacing w:val="69"/>
                        <w:sz w:val="8"/>
                      </w:rPr>
                      <w:t> </w:t>
                    </w:r>
                    <w:r>
                      <w:rPr>
                        <w:rFonts w:ascii="Times New Roman" w:hAnsi="Times New Roman"/>
                        <w:color w:val="565656"/>
                        <w:spacing w:val="-10"/>
                        <w:sz w:val="8"/>
                      </w:rPr>
                      <w:t>s</w:t>
                    </w:r>
                  </w:p>
                  <w:p>
                    <w:pPr>
                      <w:spacing w:before="29"/>
                      <w:ind w:left="758" w:right="0" w:firstLine="0"/>
                      <w:jc w:val="left"/>
                      <w:rPr>
                        <w:rFonts w:ascii="Times New Roman"/>
                        <w:sz w:val="8"/>
                      </w:rPr>
                    </w:pPr>
                    <w:r>
                      <w:rPr>
                        <w:rFonts w:ascii="Times New Roman"/>
                        <w:color w:val="565656"/>
                        <w:sz w:val="8"/>
                      </w:rPr>
                      <w:t>1.1</w:t>
                    </w:r>
                    <w:r>
                      <w:rPr>
                        <w:rFonts w:ascii="Times New Roman"/>
                        <w:color w:val="565656"/>
                        <w:spacing w:val="1"/>
                        <w:sz w:val="8"/>
                      </w:rPr>
                      <w:t> </w:t>
                    </w:r>
                    <w:r>
                      <w:rPr>
                        <w:rFonts w:ascii="Times New Roman"/>
                        <w:color w:val="444444"/>
                        <w:sz w:val="8"/>
                      </w:rPr>
                      <w:t>MDPH</w:t>
                    </w:r>
                    <w:r>
                      <w:rPr>
                        <w:rFonts w:ascii="Times New Roman"/>
                        <w:color w:val="444444"/>
                        <w:spacing w:val="-10"/>
                        <w:sz w:val="8"/>
                      </w:rPr>
                      <w:t> </w:t>
                    </w:r>
                    <w:r>
                      <w:rPr>
                        <w:rFonts w:ascii="Times New Roman"/>
                        <w:color w:val="242323"/>
                        <w:sz w:val="8"/>
                      </w:rPr>
                      <w:t>llu</w:t>
                    </w:r>
                    <w:r>
                      <w:rPr>
                        <w:rFonts w:ascii="Times New Roman"/>
                        <w:color w:val="444444"/>
                        <w:sz w:val="8"/>
                      </w:rPr>
                      <w:t>ruuofS\lblu.nc:e</w:t>
                    </w:r>
                    <w:r>
                      <w:rPr>
                        <w:rFonts w:ascii="Times New Roman"/>
                        <w:color w:val="444444"/>
                        <w:spacing w:val="-6"/>
                        <w:sz w:val="8"/>
                      </w:rPr>
                      <w:t> </w:t>
                    </w:r>
                    <w:r>
                      <w:rPr>
                        <w:rFonts w:ascii="Times New Roman"/>
                        <w:color w:val="444444"/>
                        <w:spacing w:val="-2"/>
                        <w:sz w:val="8"/>
                      </w:rPr>
                      <w:t>Ab!M</w:t>
                    </w:r>
                    <w:r>
                      <w:rPr>
                        <w:rFonts w:ascii="Times New Roman"/>
                        <w:color w:val="565656"/>
                        <w:spacing w:val="-2"/>
                        <w:sz w:val="8"/>
                      </w:rPr>
                      <w:t>SenCces</w:t>
                    </w:r>
                  </w:p>
                </w:txbxContent>
              </v:textbox>
              <w10:wrap type="none"/>
            </v:shape>
            <v:shape style="position:absolute;left:5805;top:7231;width:2204;height:220" type="#_x0000_t202" id="docshape298" filled="false" stroked="false">
              <v:textbox inset="0,0,0,0">
                <w:txbxContent>
                  <w:p>
                    <w:pPr>
                      <w:tabs>
                        <w:tab w:pos="729" w:val="left" w:leader="none"/>
                        <w:tab w:pos="2099" w:val="left" w:leader="dot"/>
                      </w:tabs>
                      <w:spacing w:line="89" w:lineRule="exact" w:before="0"/>
                      <w:ind w:left="0" w:right="0" w:firstLine="0"/>
                      <w:jc w:val="left"/>
                      <w:rPr>
                        <w:rFonts w:ascii="Times New Roman" w:hAnsi="Times New Roman"/>
                        <w:sz w:val="8"/>
                      </w:rPr>
                    </w:pPr>
                    <w:r>
                      <w:rPr>
                        <w:rFonts w:ascii="Times New Roman" w:hAnsi="Times New Roman"/>
                        <w:i/>
                        <w:color w:val="565656"/>
                        <w:spacing w:val="-10"/>
                        <w:sz w:val="8"/>
                      </w:rPr>
                      <w:t>U</w:t>
                    </w:r>
                    <w:r>
                      <w:rPr>
                        <w:rFonts w:ascii="Times New Roman" w:hAnsi="Times New Roman"/>
                        <w:i/>
                        <w:color w:val="565656"/>
                        <w:sz w:val="8"/>
                      </w:rPr>
                      <w:tab/>
                    </w:r>
                    <w:r>
                      <w:rPr>
                        <w:rFonts w:ascii="Times New Roman" w:hAnsi="Times New Roman"/>
                        <w:color w:val="444444"/>
                        <w:w w:val="95"/>
                        <w:sz w:val="8"/>
                      </w:rPr>
                      <w:t>J.l</w:t>
                    </w:r>
                    <w:r>
                      <w:rPr>
                        <w:rFonts w:ascii="Times New Roman" w:hAnsi="Times New Roman"/>
                        <w:color w:val="444444"/>
                        <w:spacing w:val="18"/>
                        <w:sz w:val="8"/>
                      </w:rPr>
                      <w:t> </w:t>
                    </w:r>
                    <w:r>
                      <w:rPr>
                        <w:rFonts w:ascii="Times New Roman" w:hAnsi="Times New Roman"/>
                        <w:color w:val="565656"/>
                        <w:w w:val="95"/>
                        <w:sz w:val="8"/>
                      </w:rPr>
                      <w:t>MDPH</w:t>
                    </w:r>
                    <w:r>
                      <w:rPr>
                        <w:rFonts w:ascii="Times New Roman" w:hAnsi="Times New Roman"/>
                        <w:color w:val="363636"/>
                        <w:w w:val="95"/>
                        <w:sz w:val="8"/>
                      </w:rPr>
                      <w:t>&amp;u</w:t>
                    </w:r>
                    <w:r>
                      <w:rPr>
                        <w:rFonts w:ascii="Times New Roman" w:hAnsi="Times New Roman"/>
                        <w:w w:val="95"/>
                        <w:sz w:val="8"/>
                      </w:rPr>
                      <w:t>,</w:t>
                    </w:r>
                    <w:r>
                      <w:rPr>
                        <w:rFonts w:ascii="Times New Roman" w:hAnsi="Times New Roman"/>
                        <w:color w:val="444444"/>
                        <w:w w:val="95"/>
                        <w:sz w:val="8"/>
                      </w:rPr>
                      <w:t>..</w:t>
                    </w:r>
                    <w:r>
                      <w:rPr>
                        <w:rFonts w:ascii="Times New Roman" w:hAnsi="Times New Roman"/>
                        <w:color w:val="444444"/>
                        <w:spacing w:val="11"/>
                        <w:sz w:val="8"/>
                      </w:rPr>
                      <w:t> </w:t>
                    </w:r>
                    <w:r>
                      <w:rPr>
                        <w:rFonts w:ascii="Times New Roman" w:hAnsi="Times New Roman"/>
                        <w:color w:val="242323"/>
                        <w:spacing w:val="-2"/>
                        <w:w w:val="95"/>
                        <w:sz w:val="8"/>
                      </w:rPr>
                      <w:t>u</w:t>
                    </w:r>
                    <w:r>
                      <w:rPr>
                        <w:rFonts w:ascii="Times New Roman" w:hAnsi="Times New Roman"/>
                        <w:color w:val="565656"/>
                        <w:spacing w:val="-2"/>
                        <w:w w:val="95"/>
                        <w:sz w:val="8"/>
                      </w:rPr>
                      <w:t>ofS\l</w:t>
                    </w:r>
                    <w:r>
                      <w:rPr>
                        <w:rFonts w:ascii="Times New Roman" w:hAnsi="Times New Roman"/>
                        <w:color w:val="363636"/>
                        <w:spacing w:val="-2"/>
                        <w:w w:val="95"/>
                        <w:sz w:val="8"/>
                      </w:rPr>
                      <w:t>bo</w:t>
                    </w:r>
                    <w:r>
                      <w:rPr>
                        <w:rFonts w:ascii="Times New Roman" w:hAnsi="Times New Roman"/>
                        <w:color w:val="131313"/>
                        <w:spacing w:val="-2"/>
                        <w:w w:val="95"/>
                        <w:sz w:val="8"/>
                      </w:rPr>
                      <w:t>t.,</w:t>
                    </w:r>
                    <w:r>
                      <w:rPr>
                        <w:rFonts w:ascii="Times New Roman" w:hAnsi="Times New Roman"/>
                        <w:color w:val="363636"/>
                        <w:spacing w:val="-2"/>
                        <w:w w:val="95"/>
                        <w:sz w:val="8"/>
                      </w:rPr>
                      <w:t>nc</w:t>
                    </w:r>
                    <w:r>
                      <w:rPr>
                        <w:rFonts w:ascii="Times New Roman" w:hAnsi="Times New Roman"/>
                        <w:color w:val="7E7E7E"/>
                        <w:spacing w:val="-2"/>
                        <w:w w:val="95"/>
                        <w:sz w:val="8"/>
                      </w:rPr>
                      <w:t>•</w:t>
                    </w:r>
                    <w:r>
                      <w:rPr>
                        <w:rFonts w:ascii="Times New Roman" w:hAnsi="Times New Roman"/>
                        <w:color w:val="444444"/>
                        <w:spacing w:val="-2"/>
                        <w:w w:val="95"/>
                        <w:sz w:val="8"/>
                      </w:rPr>
                      <w:t>AbuMS.,.</w:t>
                    </w:r>
                    <w:r>
                      <w:rPr>
                        <w:rFonts w:ascii="Times New Roman" w:hAnsi="Times New Roman"/>
                        <w:color w:val="444444"/>
                        <w:sz w:val="8"/>
                      </w:rPr>
                      <w:tab/>
                    </w:r>
                    <w:r>
                      <w:rPr>
                        <w:rFonts w:ascii="Times New Roman" w:hAnsi="Times New Roman"/>
                        <w:color w:val="444444"/>
                        <w:spacing w:val="-5"/>
                        <w:sz w:val="8"/>
                      </w:rPr>
                      <w:t>,.o</w:t>
                    </w:r>
                  </w:p>
                  <w:p>
                    <w:pPr>
                      <w:spacing w:before="38"/>
                      <w:ind w:left="0" w:right="0" w:firstLine="0"/>
                      <w:jc w:val="left"/>
                      <w:rPr>
                        <w:rFonts w:ascii="Times New Roman" w:hAnsi="Times New Roman"/>
                        <w:sz w:val="8"/>
                      </w:rPr>
                    </w:pPr>
                    <w:r>
                      <w:rPr>
                        <w:rFonts w:ascii="Times New Roman" w:hAnsi="Times New Roman"/>
                        <w:color w:val="565656"/>
                        <w:w w:val="120"/>
                        <w:sz w:val="8"/>
                      </w:rPr>
                      <w:t>1..9</w:t>
                    </w:r>
                    <w:r>
                      <w:rPr>
                        <w:rFonts w:ascii="Times New Roman" w:hAnsi="Times New Roman"/>
                        <w:color w:val="565656"/>
                        <w:spacing w:val="48"/>
                        <w:w w:val="120"/>
                        <w:sz w:val="8"/>
                      </w:rPr>
                      <w:t>  </w:t>
                    </w:r>
                    <w:r>
                      <w:rPr>
                        <w:rFonts w:ascii="Times New Roman" w:hAnsi="Times New Roman"/>
                        <w:color w:val="565656"/>
                        <w:w w:val="120"/>
                        <w:sz w:val="8"/>
                      </w:rPr>
                      <w:t>MW</w:t>
                    </w:r>
                    <w:r>
                      <w:rPr>
                        <w:rFonts w:ascii="Times New Roman" w:hAnsi="Times New Roman"/>
                        <w:color w:val="131313"/>
                        <w:w w:val="120"/>
                        <w:sz w:val="8"/>
                      </w:rPr>
                      <w:t>n</w:t>
                    </w:r>
                    <w:r>
                      <w:rPr>
                        <w:rFonts w:ascii="Times New Roman" w:hAnsi="Times New Roman"/>
                        <w:color w:val="131313"/>
                        <w:spacing w:val="55"/>
                        <w:w w:val="120"/>
                        <w:sz w:val="8"/>
                      </w:rPr>
                      <w:t> </w:t>
                    </w:r>
                    <w:r>
                      <w:rPr>
                        <w:rFonts w:ascii="Times New Roman" w:hAnsi="Times New Roman"/>
                        <w:color w:val="242323"/>
                        <w:w w:val="120"/>
                        <w:sz w:val="8"/>
                      </w:rPr>
                      <w:t>"</w:t>
                    </w:r>
                    <w:r>
                      <w:rPr>
                        <w:rFonts w:ascii="Times New Roman" w:hAnsi="Times New Roman"/>
                        <w:color w:val="444444"/>
                        <w:w w:val="120"/>
                        <w:sz w:val="8"/>
                      </w:rPr>
                      <w:t>"""""'</w:t>
                    </w:r>
                    <w:r>
                      <w:rPr>
                        <w:rFonts w:ascii="Times New Roman" w:hAnsi="Times New Roman"/>
                        <w:color w:val="131313"/>
                        <w:w w:val="120"/>
                        <w:sz w:val="8"/>
                      </w:rPr>
                      <w:t>n</w:t>
                    </w:r>
                    <w:r>
                      <w:rPr>
                        <w:rFonts w:ascii="Times New Roman" w:hAnsi="Times New Roman"/>
                        <w:color w:val="565656"/>
                        <w:w w:val="120"/>
                        <w:sz w:val="8"/>
                      </w:rPr>
                      <w:t>MDPH</w:t>
                    </w:r>
                    <w:r>
                      <w:rPr>
                        <w:rFonts w:ascii="Times New Roman" w:hAnsi="Times New Roman"/>
                        <w:color w:val="363636"/>
                        <w:w w:val="120"/>
                        <w:sz w:val="8"/>
                      </w:rPr>
                      <w:t>llu,-u</w:t>
                    </w:r>
                    <w:r>
                      <w:rPr>
                        <w:rFonts w:ascii="Times New Roman" w:hAnsi="Times New Roman"/>
                        <w:color w:val="565656"/>
                        <w:w w:val="120"/>
                        <w:sz w:val="8"/>
                      </w:rPr>
                      <w:t>ofS\l</w:t>
                    </w:r>
                    <w:r>
                      <w:rPr>
                        <w:rFonts w:ascii="Times New Roman" w:hAnsi="Times New Roman"/>
                        <w:color w:val="363636"/>
                        <w:w w:val="120"/>
                        <w:sz w:val="8"/>
                      </w:rPr>
                      <w:t>!nt.,nc</w:t>
                    </w:r>
                    <w:r>
                      <w:rPr>
                        <w:rFonts w:ascii="Times New Roman" w:hAnsi="Times New Roman"/>
                        <w:color w:val="7E7E7E"/>
                        <w:w w:val="120"/>
                        <w:sz w:val="8"/>
                      </w:rPr>
                      <w:t>•</w:t>
                    </w:r>
                    <w:r>
                      <w:rPr>
                        <w:rFonts w:ascii="Times New Roman" w:hAnsi="Times New Roman"/>
                        <w:color w:val="444444"/>
                        <w:w w:val="120"/>
                        <w:sz w:val="8"/>
                      </w:rPr>
                      <w:t>AbuM </w:t>
                    </w:r>
                    <w:r>
                      <w:rPr>
                        <w:rFonts w:ascii="Times New Roman" w:hAnsi="Times New Roman"/>
                        <w:color w:val="444444"/>
                        <w:spacing w:val="-10"/>
                        <w:w w:val="120"/>
                        <w:sz w:val="8"/>
                      </w:rPr>
                      <w:t>•</w:t>
                    </w:r>
                  </w:p>
                </w:txbxContent>
              </v:textbox>
              <w10:wrap type="none"/>
            </v:shape>
            <v:shape style="position:absolute;left:5198;top:531;width:712;height:2057" type="#_x0000_t202" id="docshape299" filled="false" stroked="false">
              <v:textbox inset="0,0,0,0">
                <w:txbxContent>
                  <w:p>
                    <w:pPr>
                      <w:spacing w:line="236" w:lineRule="exact" w:before="0"/>
                      <w:ind w:left="254" w:right="0" w:firstLine="0"/>
                      <w:jc w:val="left"/>
                      <w:rPr>
                        <w:rFonts w:ascii="Arial"/>
                        <w:sz w:val="25"/>
                      </w:rPr>
                    </w:pPr>
                    <w:r>
                      <w:rPr>
                        <w:rFonts w:ascii="Arial"/>
                        <w:color w:val="444444"/>
                        <w:spacing w:val="-2"/>
                        <w:w w:val="70"/>
                        <w:sz w:val="25"/>
                      </w:rPr>
                      <w:t>""'""</w:t>
                    </w:r>
                  </w:p>
                  <w:p>
                    <w:pPr>
                      <w:spacing w:line="238" w:lineRule="exact" w:before="0"/>
                      <w:ind w:left="533" w:right="-15" w:firstLine="0"/>
                      <w:jc w:val="left"/>
                      <w:rPr>
                        <w:rFonts w:ascii="Times New Roman"/>
                        <w:sz w:val="24"/>
                      </w:rPr>
                    </w:pPr>
                    <w:r>
                      <w:rPr>
                        <w:rFonts w:ascii="Times New Roman"/>
                        <w:color w:val="565656"/>
                        <w:spacing w:val="-2"/>
                        <w:w w:val="60"/>
                        <w:sz w:val="24"/>
                      </w:rPr>
                      <w:t>,...,</w:t>
                    </w:r>
                  </w:p>
                  <w:p>
                    <w:pPr>
                      <w:spacing w:before="14"/>
                      <w:ind w:left="533" w:right="-15" w:firstLine="0"/>
                      <w:jc w:val="left"/>
                      <w:rPr>
                        <w:rFonts w:ascii="Times New Roman"/>
                        <w:sz w:val="8"/>
                      </w:rPr>
                    </w:pPr>
                    <w:r>
                      <w:rPr>
                        <w:rFonts w:ascii="Times New Roman"/>
                        <w:color w:val="444444"/>
                        <w:w w:val="85"/>
                        <w:sz w:val="8"/>
                      </w:rPr>
                      <w:t>-</w:t>
                    </w:r>
                    <w:r>
                      <w:rPr>
                        <w:rFonts w:ascii="Times New Roman"/>
                        <w:color w:val="444444"/>
                        <w:spacing w:val="-2"/>
                        <w:w w:val="90"/>
                        <w:sz w:val="8"/>
                      </w:rPr>
                      <w:t>34</w:t>
                    </w:r>
                    <w:r>
                      <w:rPr>
                        <w:rFonts w:ascii="Times New Roman"/>
                        <w:color w:val="242323"/>
                        <w:spacing w:val="-2"/>
                        <w:w w:val="90"/>
                        <w:sz w:val="8"/>
                      </w:rPr>
                      <w:t>9</w:t>
                    </w:r>
                    <w:r>
                      <w:rPr>
                        <w:rFonts w:ascii="Times New Roman"/>
                        <w:color w:val="85705E"/>
                        <w:spacing w:val="-2"/>
                        <w:w w:val="90"/>
                        <w:sz w:val="8"/>
                      </w:rPr>
                      <w:t>,</w:t>
                    </w:r>
                    <w:r>
                      <w:rPr>
                        <w:rFonts w:ascii="Times New Roman"/>
                        <w:color w:val="363636"/>
                        <w:spacing w:val="-2"/>
                        <w:w w:val="90"/>
                        <w:sz w:val="8"/>
                      </w:rPr>
                      <w:t>5</w:t>
                    </w:r>
                  </w:p>
                </w:txbxContent>
              </v:textbox>
              <w10:wrap type="none"/>
            </v:shape>
            <w10:wrap type="none"/>
          </v:group>
        </w:pict>
      </w:r>
      <w:r>
        <w:rPr>
          <w:rFonts w:ascii="Times New Roman"/>
          <w:color w:val="565656"/>
          <w:spacing w:val="-3"/>
          <w:w w:val="110"/>
          <w:sz w:val="9"/>
        </w:rPr>
        <w:t>St.rtlsdc.lllyhilhitrtha</w:t>
      </w:r>
      <w:r>
        <w:rPr>
          <w:rFonts w:ascii="Times New Roman"/>
          <w:color w:val="565656"/>
          <w:w w:val="110"/>
          <w:sz w:val="9"/>
        </w:rPr>
        <w:t>n</w:t>
      </w:r>
      <w:r>
        <w:rPr>
          <w:rFonts w:ascii="Times New Roman"/>
          <w:color w:val="565656"/>
          <w:spacing w:val="-3"/>
          <w:w w:val="257"/>
          <w:sz w:val="11"/>
        </w:rPr>
        <w:t>su</w:t>
      </w:r>
      <w:r>
        <w:rPr>
          <w:rFonts w:ascii="Times New Roman"/>
          <w:color w:val="565656"/>
          <w:spacing w:val="-1"/>
          <w:w w:val="257"/>
          <w:sz w:val="11"/>
        </w:rPr>
        <w:t>1</w:t>
      </w:r>
      <w:r>
        <w:rPr>
          <w:rFonts w:ascii="Times New Roman"/>
          <w:i/>
          <w:color w:val="363636"/>
          <w:spacing w:val="-3"/>
          <w:w w:val="257"/>
          <w:sz w:val="13"/>
        </w:rPr>
        <w:t>rm</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9"/>
        <w:rPr>
          <w:rFonts w:ascii="Times New Roman"/>
          <w:i/>
          <w:sz w:val="23"/>
        </w:rPr>
      </w:pPr>
      <w:r>
        <w:rPr/>
        <w:drawing>
          <wp:anchor distT="0" distB="0" distL="0" distR="0" allowOverlap="1" layoutInCell="1" locked="0" behindDoc="0" simplePos="0" relativeHeight="208">
            <wp:simplePos x="0" y="0"/>
            <wp:positionH relativeFrom="page">
              <wp:posOffset>4131556</wp:posOffset>
            </wp:positionH>
            <wp:positionV relativeFrom="paragraph">
              <wp:posOffset>189415</wp:posOffset>
            </wp:positionV>
            <wp:extent cx="988438" cy="38290"/>
            <wp:effectExtent l="0" t="0" r="0" b="0"/>
            <wp:wrapTopAndBottom/>
            <wp:docPr id="61" name="image47.png"/>
            <wp:cNvGraphicFramePr>
              <a:graphicFrameLocks noChangeAspect="1"/>
            </wp:cNvGraphicFramePr>
            <a:graphic>
              <a:graphicData uri="http://schemas.openxmlformats.org/drawingml/2006/picture">
                <pic:pic>
                  <pic:nvPicPr>
                    <pic:cNvPr id="62" name="image47.png"/>
                    <pic:cNvPicPr/>
                  </pic:nvPicPr>
                  <pic:blipFill>
                    <a:blip r:embed="rId100" cstate="print"/>
                    <a:stretch>
                      <a:fillRect/>
                    </a:stretch>
                  </pic:blipFill>
                  <pic:spPr>
                    <a:xfrm>
                      <a:off x="0" y="0"/>
                      <a:ext cx="988438" cy="38290"/>
                    </a:xfrm>
                    <a:prstGeom prst="rect">
                      <a:avLst/>
                    </a:prstGeom>
                  </pic:spPr>
                </pic:pic>
              </a:graphicData>
            </a:graphic>
          </wp:anchor>
        </w:drawing>
      </w:r>
    </w:p>
    <w:p>
      <w:pPr>
        <w:pStyle w:val="BodyText"/>
        <w:rPr>
          <w:rFonts w:ascii="Times New Roman"/>
          <w:i/>
          <w:sz w:val="20"/>
        </w:rPr>
      </w:pPr>
    </w:p>
    <w:p>
      <w:pPr>
        <w:pStyle w:val="BodyText"/>
        <w:spacing w:before="4"/>
        <w:rPr>
          <w:rFonts w:ascii="Times New Roman"/>
          <w:i/>
          <w:sz w:val="15"/>
        </w:rPr>
      </w:pPr>
      <w:r>
        <w:rPr/>
        <w:drawing>
          <wp:anchor distT="0" distB="0" distL="0" distR="0" allowOverlap="1" layoutInCell="1" locked="0" behindDoc="0" simplePos="0" relativeHeight="209">
            <wp:simplePos x="0" y="0"/>
            <wp:positionH relativeFrom="page">
              <wp:posOffset>4169752</wp:posOffset>
            </wp:positionH>
            <wp:positionV relativeFrom="paragraph">
              <wp:posOffset>127838</wp:posOffset>
            </wp:positionV>
            <wp:extent cx="950176" cy="31908"/>
            <wp:effectExtent l="0" t="0" r="0" b="0"/>
            <wp:wrapTopAndBottom/>
            <wp:docPr id="63" name="image48.png"/>
            <wp:cNvGraphicFramePr>
              <a:graphicFrameLocks noChangeAspect="1"/>
            </wp:cNvGraphicFramePr>
            <a:graphic>
              <a:graphicData uri="http://schemas.openxmlformats.org/drawingml/2006/picture">
                <pic:pic>
                  <pic:nvPicPr>
                    <pic:cNvPr id="64" name="image48.png"/>
                    <pic:cNvPicPr/>
                  </pic:nvPicPr>
                  <pic:blipFill>
                    <a:blip r:embed="rId101" cstate="print"/>
                    <a:stretch>
                      <a:fillRect/>
                    </a:stretch>
                  </pic:blipFill>
                  <pic:spPr>
                    <a:xfrm>
                      <a:off x="0" y="0"/>
                      <a:ext cx="950176" cy="31908"/>
                    </a:xfrm>
                    <a:prstGeom prst="rect">
                      <a:avLst/>
                    </a:prstGeom>
                  </pic:spPr>
                </pic:pic>
              </a:graphicData>
            </a:graphic>
          </wp:anchor>
        </w:drawing>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3"/>
        <w:rPr>
          <w:rFonts w:ascii="Times New Roman"/>
          <w:i/>
          <w:sz w:val="12"/>
        </w:rPr>
      </w:pPr>
      <w:r>
        <w:rPr/>
        <w:drawing>
          <wp:anchor distT="0" distB="0" distL="0" distR="0" allowOverlap="1" layoutInCell="1" locked="0" behindDoc="0" simplePos="0" relativeHeight="210">
            <wp:simplePos x="0" y="0"/>
            <wp:positionH relativeFrom="page">
              <wp:posOffset>827584</wp:posOffset>
            </wp:positionH>
            <wp:positionV relativeFrom="paragraph">
              <wp:posOffset>105305</wp:posOffset>
            </wp:positionV>
            <wp:extent cx="471899" cy="31908"/>
            <wp:effectExtent l="0" t="0" r="0" b="0"/>
            <wp:wrapTopAndBottom/>
            <wp:docPr id="65" name="image49.png"/>
            <wp:cNvGraphicFramePr>
              <a:graphicFrameLocks noChangeAspect="1"/>
            </wp:cNvGraphicFramePr>
            <a:graphic>
              <a:graphicData uri="http://schemas.openxmlformats.org/drawingml/2006/picture">
                <pic:pic>
                  <pic:nvPicPr>
                    <pic:cNvPr id="66" name="image49.png"/>
                    <pic:cNvPicPr/>
                  </pic:nvPicPr>
                  <pic:blipFill>
                    <a:blip r:embed="rId102" cstate="print"/>
                    <a:stretch>
                      <a:fillRect/>
                    </a:stretch>
                  </pic:blipFill>
                  <pic:spPr>
                    <a:xfrm>
                      <a:off x="0" y="0"/>
                      <a:ext cx="471899" cy="31908"/>
                    </a:xfrm>
                    <a:prstGeom prst="rect">
                      <a:avLst/>
                    </a:prstGeom>
                  </pic:spPr>
                </pic:pic>
              </a:graphicData>
            </a:graphic>
          </wp:anchor>
        </w:drawing>
      </w:r>
      <w:r>
        <w:rPr/>
        <w:drawing>
          <wp:anchor distT="0" distB="0" distL="0" distR="0" allowOverlap="1" layoutInCell="1" locked="0" behindDoc="0" simplePos="0" relativeHeight="211">
            <wp:simplePos x="0" y="0"/>
            <wp:positionH relativeFrom="page">
              <wp:posOffset>8377702</wp:posOffset>
            </wp:positionH>
            <wp:positionV relativeFrom="paragraph">
              <wp:posOffset>264573</wp:posOffset>
            </wp:positionV>
            <wp:extent cx="866895" cy="188595"/>
            <wp:effectExtent l="0" t="0" r="0" b="0"/>
            <wp:wrapTopAndBottom/>
            <wp:docPr id="67" name="image50.png"/>
            <wp:cNvGraphicFramePr>
              <a:graphicFrameLocks noChangeAspect="1"/>
            </wp:cNvGraphicFramePr>
            <a:graphic>
              <a:graphicData uri="http://schemas.openxmlformats.org/drawingml/2006/picture">
                <pic:pic>
                  <pic:nvPicPr>
                    <pic:cNvPr id="68" name="image50.png"/>
                    <pic:cNvPicPr/>
                  </pic:nvPicPr>
                  <pic:blipFill>
                    <a:blip r:embed="rId103" cstate="print"/>
                    <a:stretch>
                      <a:fillRect/>
                    </a:stretch>
                  </pic:blipFill>
                  <pic:spPr>
                    <a:xfrm>
                      <a:off x="0" y="0"/>
                      <a:ext cx="866895" cy="188595"/>
                    </a:xfrm>
                    <a:prstGeom prst="rect">
                      <a:avLst/>
                    </a:prstGeom>
                  </pic:spPr>
                </pic:pic>
              </a:graphicData>
            </a:graphic>
          </wp:anchor>
        </w:drawing>
      </w:r>
    </w:p>
    <w:p>
      <w:pPr>
        <w:pStyle w:val="BodyText"/>
        <w:spacing w:before="4"/>
        <w:rPr>
          <w:rFonts w:ascii="Times New Roman"/>
          <w:i/>
          <w:sz w:val="15"/>
        </w:rPr>
      </w:pPr>
    </w:p>
    <w:p>
      <w:pPr>
        <w:spacing w:after="0"/>
        <w:rPr>
          <w:rFonts w:ascii="Times New Roman"/>
          <w:sz w:val="15"/>
        </w:rPr>
        <w:sectPr>
          <w:footerReference w:type="default" r:id="rId94"/>
          <w:pgSz w:w="15840" w:h="12240" w:orient="landscape"/>
          <w:pgMar w:footer="0" w:header="0" w:top="1380" w:bottom="280" w:left="840" w:right="1160"/>
        </w:sectPr>
      </w:pPr>
    </w:p>
    <w:p>
      <w:pPr>
        <w:pStyle w:val="BodyText"/>
        <w:rPr>
          <w:rFonts w:ascii="Times New Roman"/>
          <w:i/>
          <w:sz w:val="20"/>
        </w:rPr>
      </w:pPr>
      <w:r>
        <w:rPr/>
        <w:drawing>
          <wp:anchor distT="0" distB="0" distL="0" distR="0" allowOverlap="1" layoutInCell="1" locked="0" behindDoc="1" simplePos="0" relativeHeight="483558912">
            <wp:simplePos x="0" y="0"/>
            <wp:positionH relativeFrom="page">
              <wp:posOffset>4131556</wp:posOffset>
            </wp:positionH>
            <wp:positionV relativeFrom="page">
              <wp:posOffset>1873084</wp:posOffset>
            </wp:positionV>
            <wp:extent cx="988438" cy="38290"/>
            <wp:effectExtent l="0" t="0" r="0" b="0"/>
            <wp:wrapNone/>
            <wp:docPr id="69" name="image51.png"/>
            <wp:cNvGraphicFramePr>
              <a:graphicFrameLocks noChangeAspect="1"/>
            </wp:cNvGraphicFramePr>
            <a:graphic>
              <a:graphicData uri="http://schemas.openxmlformats.org/drawingml/2006/picture">
                <pic:pic>
                  <pic:nvPicPr>
                    <pic:cNvPr id="70" name="image51.png"/>
                    <pic:cNvPicPr/>
                  </pic:nvPicPr>
                  <pic:blipFill>
                    <a:blip r:embed="rId105" cstate="print"/>
                    <a:stretch>
                      <a:fillRect/>
                    </a:stretch>
                  </pic:blipFill>
                  <pic:spPr>
                    <a:xfrm>
                      <a:off x="0" y="0"/>
                      <a:ext cx="988438" cy="38290"/>
                    </a:xfrm>
                    <a:prstGeom prst="rect">
                      <a:avLst/>
                    </a:prstGeom>
                  </pic:spPr>
                </pic:pic>
              </a:graphicData>
            </a:graphic>
          </wp:anchor>
        </w:drawing>
      </w:r>
      <w:r>
        <w:rPr/>
        <w:drawing>
          <wp:anchor distT="0" distB="0" distL="0" distR="0" allowOverlap="1" layoutInCell="1" locked="0" behindDoc="1" simplePos="0" relativeHeight="483559424">
            <wp:simplePos x="0" y="0"/>
            <wp:positionH relativeFrom="page">
              <wp:posOffset>4163386</wp:posOffset>
            </wp:positionH>
            <wp:positionV relativeFrom="page">
              <wp:posOffset>2178879</wp:posOffset>
            </wp:positionV>
            <wp:extent cx="956553" cy="38290"/>
            <wp:effectExtent l="0" t="0" r="0" b="0"/>
            <wp:wrapNone/>
            <wp:docPr id="71" name="image52.png"/>
            <wp:cNvGraphicFramePr>
              <a:graphicFrameLocks noChangeAspect="1"/>
            </wp:cNvGraphicFramePr>
            <a:graphic>
              <a:graphicData uri="http://schemas.openxmlformats.org/drawingml/2006/picture">
                <pic:pic>
                  <pic:nvPicPr>
                    <pic:cNvPr id="72" name="image52.png"/>
                    <pic:cNvPicPr/>
                  </pic:nvPicPr>
                  <pic:blipFill>
                    <a:blip r:embed="rId106" cstate="print"/>
                    <a:stretch>
                      <a:fillRect/>
                    </a:stretch>
                  </pic:blipFill>
                  <pic:spPr>
                    <a:xfrm>
                      <a:off x="0" y="0"/>
                      <a:ext cx="956553" cy="38290"/>
                    </a:xfrm>
                    <a:prstGeom prst="rect">
                      <a:avLst/>
                    </a:prstGeom>
                  </pic:spPr>
                </pic:pic>
              </a:graphicData>
            </a:graphic>
          </wp:anchor>
        </w:drawing>
      </w:r>
      <w:r>
        <w:rPr/>
        <w:drawing>
          <wp:anchor distT="0" distB="0" distL="0" distR="0" allowOverlap="1" layoutInCell="1" locked="0" behindDoc="1" simplePos="0" relativeHeight="483559936">
            <wp:simplePos x="0" y="0"/>
            <wp:positionH relativeFrom="page">
              <wp:posOffset>4112458</wp:posOffset>
            </wp:positionH>
            <wp:positionV relativeFrom="page">
              <wp:posOffset>2484676</wp:posOffset>
            </wp:positionV>
            <wp:extent cx="1007569" cy="38290"/>
            <wp:effectExtent l="0" t="0" r="0" b="0"/>
            <wp:wrapNone/>
            <wp:docPr id="73" name="image53.png"/>
            <wp:cNvGraphicFramePr>
              <a:graphicFrameLocks noChangeAspect="1"/>
            </wp:cNvGraphicFramePr>
            <a:graphic>
              <a:graphicData uri="http://schemas.openxmlformats.org/drawingml/2006/picture">
                <pic:pic>
                  <pic:nvPicPr>
                    <pic:cNvPr id="74" name="image53.png"/>
                    <pic:cNvPicPr/>
                  </pic:nvPicPr>
                  <pic:blipFill>
                    <a:blip r:embed="rId107" cstate="print"/>
                    <a:stretch>
                      <a:fillRect/>
                    </a:stretch>
                  </pic:blipFill>
                  <pic:spPr>
                    <a:xfrm>
                      <a:off x="0" y="0"/>
                      <a:ext cx="1007569" cy="38290"/>
                    </a:xfrm>
                    <a:prstGeom prst="rect">
                      <a:avLst/>
                    </a:prstGeom>
                  </pic:spPr>
                </pic:pic>
              </a:graphicData>
            </a:graphic>
          </wp:anchor>
        </w:drawing>
      </w:r>
      <w:r>
        <w:rPr/>
        <w:drawing>
          <wp:anchor distT="0" distB="0" distL="0" distR="0" allowOverlap="1" layoutInCell="1" locked="0" behindDoc="1" simplePos="0" relativeHeight="483560448">
            <wp:simplePos x="0" y="0"/>
            <wp:positionH relativeFrom="page">
              <wp:posOffset>4112458</wp:posOffset>
            </wp:positionH>
            <wp:positionV relativeFrom="page">
              <wp:posOffset>2796843</wp:posOffset>
            </wp:positionV>
            <wp:extent cx="1007570" cy="31908"/>
            <wp:effectExtent l="0" t="0" r="0" b="0"/>
            <wp:wrapNone/>
            <wp:docPr id="75" name="image54.png"/>
            <wp:cNvGraphicFramePr>
              <a:graphicFrameLocks noChangeAspect="1"/>
            </wp:cNvGraphicFramePr>
            <a:graphic>
              <a:graphicData uri="http://schemas.openxmlformats.org/drawingml/2006/picture">
                <pic:pic>
                  <pic:nvPicPr>
                    <pic:cNvPr id="76" name="image54.png"/>
                    <pic:cNvPicPr/>
                  </pic:nvPicPr>
                  <pic:blipFill>
                    <a:blip r:embed="rId108" cstate="print"/>
                    <a:stretch>
                      <a:fillRect/>
                    </a:stretch>
                  </pic:blipFill>
                  <pic:spPr>
                    <a:xfrm>
                      <a:off x="0" y="0"/>
                      <a:ext cx="1007570" cy="31908"/>
                    </a:xfrm>
                    <a:prstGeom prst="rect">
                      <a:avLst/>
                    </a:prstGeom>
                  </pic:spPr>
                </pic:pic>
              </a:graphicData>
            </a:graphic>
          </wp:anchor>
        </w:drawing>
      </w:r>
      <w:r>
        <w:rPr/>
        <w:drawing>
          <wp:anchor distT="0" distB="0" distL="0" distR="0" allowOverlap="1" layoutInCell="1" locked="0" behindDoc="1" simplePos="0" relativeHeight="483560960">
            <wp:simplePos x="0" y="0"/>
            <wp:positionH relativeFrom="page">
              <wp:posOffset>4131556</wp:posOffset>
            </wp:positionH>
            <wp:positionV relativeFrom="page">
              <wp:posOffset>3102638</wp:posOffset>
            </wp:positionV>
            <wp:extent cx="988438" cy="31908"/>
            <wp:effectExtent l="0" t="0" r="0" b="0"/>
            <wp:wrapNone/>
            <wp:docPr id="77" name="image55.png"/>
            <wp:cNvGraphicFramePr>
              <a:graphicFrameLocks noChangeAspect="1"/>
            </wp:cNvGraphicFramePr>
            <a:graphic>
              <a:graphicData uri="http://schemas.openxmlformats.org/drawingml/2006/picture">
                <pic:pic>
                  <pic:nvPicPr>
                    <pic:cNvPr id="78" name="image55.png"/>
                    <pic:cNvPicPr/>
                  </pic:nvPicPr>
                  <pic:blipFill>
                    <a:blip r:embed="rId109" cstate="print"/>
                    <a:stretch>
                      <a:fillRect/>
                    </a:stretch>
                  </pic:blipFill>
                  <pic:spPr>
                    <a:xfrm>
                      <a:off x="0" y="0"/>
                      <a:ext cx="988438" cy="31908"/>
                    </a:xfrm>
                    <a:prstGeom prst="rect">
                      <a:avLst/>
                    </a:prstGeom>
                  </pic:spPr>
                </pic:pic>
              </a:graphicData>
            </a:graphic>
          </wp:anchor>
        </w:drawing>
      </w:r>
      <w:r>
        <w:rPr/>
        <w:drawing>
          <wp:anchor distT="0" distB="0" distL="0" distR="0" allowOverlap="1" layoutInCell="1" locked="0" behindDoc="1" simplePos="0" relativeHeight="483561472">
            <wp:simplePos x="0" y="0"/>
            <wp:positionH relativeFrom="page">
              <wp:posOffset>4131556</wp:posOffset>
            </wp:positionH>
            <wp:positionV relativeFrom="page">
              <wp:posOffset>3790679</wp:posOffset>
            </wp:positionV>
            <wp:extent cx="988438" cy="31908"/>
            <wp:effectExtent l="0" t="0" r="0" b="0"/>
            <wp:wrapNone/>
            <wp:docPr id="79" name="image56.png"/>
            <wp:cNvGraphicFramePr>
              <a:graphicFrameLocks noChangeAspect="1"/>
            </wp:cNvGraphicFramePr>
            <a:graphic>
              <a:graphicData uri="http://schemas.openxmlformats.org/drawingml/2006/picture">
                <pic:pic>
                  <pic:nvPicPr>
                    <pic:cNvPr id="80" name="image56.png"/>
                    <pic:cNvPicPr/>
                  </pic:nvPicPr>
                  <pic:blipFill>
                    <a:blip r:embed="rId110" cstate="print"/>
                    <a:stretch>
                      <a:fillRect/>
                    </a:stretch>
                  </pic:blipFill>
                  <pic:spPr>
                    <a:xfrm>
                      <a:off x="0" y="0"/>
                      <a:ext cx="988438" cy="31908"/>
                    </a:xfrm>
                    <a:prstGeom prst="rect">
                      <a:avLst/>
                    </a:prstGeom>
                  </pic:spPr>
                </pic:pic>
              </a:graphicData>
            </a:graphic>
          </wp:anchor>
        </w:drawing>
      </w:r>
      <w:r>
        <w:rPr/>
        <w:drawing>
          <wp:anchor distT="0" distB="0" distL="0" distR="0" allowOverlap="1" layoutInCell="1" locked="0" behindDoc="1" simplePos="0" relativeHeight="483561984">
            <wp:simplePos x="0" y="0"/>
            <wp:positionH relativeFrom="page">
              <wp:posOffset>4176119</wp:posOffset>
            </wp:positionH>
            <wp:positionV relativeFrom="page">
              <wp:posOffset>4077364</wp:posOffset>
            </wp:positionV>
            <wp:extent cx="943799" cy="63817"/>
            <wp:effectExtent l="0" t="0" r="0" b="0"/>
            <wp:wrapNone/>
            <wp:docPr id="81" name="image57.png"/>
            <wp:cNvGraphicFramePr>
              <a:graphicFrameLocks noChangeAspect="1"/>
            </wp:cNvGraphicFramePr>
            <a:graphic>
              <a:graphicData uri="http://schemas.openxmlformats.org/drawingml/2006/picture">
                <pic:pic>
                  <pic:nvPicPr>
                    <pic:cNvPr id="82" name="image57.png"/>
                    <pic:cNvPicPr/>
                  </pic:nvPicPr>
                  <pic:blipFill>
                    <a:blip r:embed="rId111" cstate="print"/>
                    <a:stretch>
                      <a:fillRect/>
                    </a:stretch>
                  </pic:blipFill>
                  <pic:spPr>
                    <a:xfrm>
                      <a:off x="0" y="0"/>
                      <a:ext cx="943799" cy="63817"/>
                    </a:xfrm>
                    <a:prstGeom prst="rect">
                      <a:avLst/>
                    </a:prstGeom>
                  </pic:spPr>
                </pic:pic>
              </a:graphicData>
            </a:graphic>
          </wp:anchor>
        </w:drawing>
      </w:r>
      <w:r>
        <w:rPr/>
        <w:drawing>
          <wp:anchor distT="0" distB="0" distL="0" distR="0" allowOverlap="1" layoutInCell="1" locked="0" behindDoc="1" simplePos="0" relativeHeight="483562496">
            <wp:simplePos x="0" y="0"/>
            <wp:positionH relativeFrom="page">
              <wp:posOffset>4163386</wp:posOffset>
            </wp:positionH>
            <wp:positionV relativeFrom="page">
              <wp:posOffset>5020235</wp:posOffset>
            </wp:positionV>
            <wp:extent cx="956553" cy="38290"/>
            <wp:effectExtent l="0" t="0" r="0" b="0"/>
            <wp:wrapNone/>
            <wp:docPr id="83" name="image58.png"/>
            <wp:cNvGraphicFramePr>
              <a:graphicFrameLocks noChangeAspect="1"/>
            </wp:cNvGraphicFramePr>
            <a:graphic>
              <a:graphicData uri="http://schemas.openxmlformats.org/drawingml/2006/picture">
                <pic:pic>
                  <pic:nvPicPr>
                    <pic:cNvPr id="84" name="image58.png"/>
                    <pic:cNvPicPr/>
                  </pic:nvPicPr>
                  <pic:blipFill>
                    <a:blip r:embed="rId112" cstate="print"/>
                    <a:stretch>
                      <a:fillRect/>
                    </a:stretch>
                  </pic:blipFill>
                  <pic:spPr>
                    <a:xfrm>
                      <a:off x="0" y="0"/>
                      <a:ext cx="956553" cy="38290"/>
                    </a:xfrm>
                    <a:prstGeom prst="rect">
                      <a:avLst/>
                    </a:prstGeom>
                  </pic:spPr>
                </pic:pic>
              </a:graphicData>
            </a:graphic>
          </wp:anchor>
        </w:drawing>
      </w:r>
      <w:r>
        <w:rPr/>
        <w:drawing>
          <wp:anchor distT="0" distB="0" distL="0" distR="0" allowOverlap="1" layoutInCell="1" locked="0" behindDoc="1" simplePos="0" relativeHeight="483563008">
            <wp:simplePos x="0" y="0"/>
            <wp:positionH relativeFrom="page">
              <wp:posOffset>4131556</wp:posOffset>
            </wp:positionH>
            <wp:positionV relativeFrom="page">
              <wp:posOffset>5332402</wp:posOffset>
            </wp:positionV>
            <wp:extent cx="988438" cy="31908"/>
            <wp:effectExtent l="0" t="0" r="0" b="0"/>
            <wp:wrapNone/>
            <wp:docPr id="85" name="image59.png"/>
            <wp:cNvGraphicFramePr>
              <a:graphicFrameLocks noChangeAspect="1"/>
            </wp:cNvGraphicFramePr>
            <a:graphic>
              <a:graphicData uri="http://schemas.openxmlformats.org/drawingml/2006/picture">
                <pic:pic>
                  <pic:nvPicPr>
                    <pic:cNvPr id="86" name="image59.png"/>
                    <pic:cNvPicPr/>
                  </pic:nvPicPr>
                  <pic:blipFill>
                    <a:blip r:embed="rId113" cstate="print"/>
                    <a:stretch>
                      <a:fillRect/>
                    </a:stretch>
                  </pic:blipFill>
                  <pic:spPr>
                    <a:xfrm>
                      <a:off x="0" y="0"/>
                      <a:ext cx="988438" cy="31908"/>
                    </a:xfrm>
                    <a:prstGeom prst="rect">
                      <a:avLst/>
                    </a:prstGeom>
                  </pic:spPr>
                </pic:pic>
              </a:graphicData>
            </a:graphic>
          </wp:anchor>
        </w:drawing>
      </w:r>
      <w:r>
        <w:rPr/>
        <w:drawing>
          <wp:anchor distT="0" distB="0" distL="0" distR="0" allowOverlap="1" layoutInCell="1" locked="0" behindDoc="1" simplePos="0" relativeHeight="483563520">
            <wp:simplePos x="0" y="0"/>
            <wp:positionH relativeFrom="page">
              <wp:posOffset>4112458</wp:posOffset>
            </wp:positionH>
            <wp:positionV relativeFrom="page">
              <wp:posOffset>6077780</wp:posOffset>
            </wp:positionV>
            <wp:extent cx="1007570" cy="63817"/>
            <wp:effectExtent l="0" t="0" r="0" b="0"/>
            <wp:wrapNone/>
            <wp:docPr id="87" name="image60.png"/>
            <wp:cNvGraphicFramePr>
              <a:graphicFrameLocks noChangeAspect="1"/>
            </wp:cNvGraphicFramePr>
            <a:graphic>
              <a:graphicData uri="http://schemas.openxmlformats.org/drawingml/2006/picture">
                <pic:pic>
                  <pic:nvPicPr>
                    <pic:cNvPr id="88" name="image60.png"/>
                    <pic:cNvPicPr/>
                  </pic:nvPicPr>
                  <pic:blipFill>
                    <a:blip r:embed="rId114" cstate="print"/>
                    <a:stretch>
                      <a:fillRect/>
                    </a:stretch>
                  </pic:blipFill>
                  <pic:spPr>
                    <a:xfrm>
                      <a:off x="0" y="0"/>
                      <a:ext cx="1007570" cy="63817"/>
                    </a:xfrm>
                    <a:prstGeom prst="rect">
                      <a:avLst/>
                    </a:prstGeom>
                  </pic:spPr>
                </pic:pic>
              </a:graphicData>
            </a:graphic>
          </wp:anchor>
        </w:drawing>
      </w:r>
    </w:p>
    <w:p>
      <w:pPr>
        <w:pStyle w:val="BodyText"/>
        <w:rPr>
          <w:rFonts w:ascii="Times New Roman"/>
          <w:i/>
          <w:sz w:val="20"/>
        </w:rPr>
      </w:pPr>
    </w:p>
    <w:p>
      <w:pPr>
        <w:pStyle w:val="BodyText"/>
        <w:spacing w:before="3"/>
        <w:rPr>
          <w:rFonts w:ascii="Times New Roman"/>
          <w:i/>
          <w:sz w:val="13"/>
        </w:rPr>
      </w:pPr>
    </w:p>
    <w:p>
      <w:pPr>
        <w:pStyle w:val="BodyText"/>
        <w:ind w:left="41"/>
        <w:rPr>
          <w:rFonts w:ascii="Times New Roman"/>
          <w:sz w:val="20"/>
        </w:rPr>
      </w:pPr>
      <w:r>
        <w:rPr>
          <w:rFonts w:ascii="Times New Roman"/>
          <w:sz w:val="20"/>
        </w:rPr>
        <w:pict>
          <v:group style="width:356.9pt;height:402pt;mso-position-horizontal-relative:char;mso-position-vertical-relative:line" id="docshapegroup300" coordorigin="0,0" coordsize="7138,8040">
            <v:shape style="position:absolute;left:40;top:4699;width:2346;height:332" type="#_x0000_t75" id="docshape301" stroked="false">
              <v:imagedata r:id="rId115" o:title=""/>
            </v:shape>
            <v:line style="position:absolute" from="10,5030" to="10,515" stroked="true" strokeweight=".501262pt" strokecolor="#000000">
              <v:stroke dashstyle="solid"/>
            </v:line>
            <v:line style="position:absolute" from="2426,8040" to="2426,375" stroked="true" strokeweight="1.002525pt" strokecolor="#000000">
              <v:stroke dashstyle="solid"/>
            </v:line>
            <v:line style="position:absolute" from="3529,1398" to="3529,235" stroked="true" strokeweight="1.503787pt" strokecolor="#000000">
              <v:stroke dashstyle="solid"/>
            </v:line>
            <v:shape style="position:absolute;left:2406;top:254;width:3309;height:141" id="docshape302" coordorigin="2406,255" coordsize="3309,141" path="m3529,255l5714,255m2406,395l4291,395e" filled="false" stroked="true" strokeweight="1.002896pt" strokecolor="#000000">
              <v:path arrowok="t"/>
              <v:stroke dashstyle="solid"/>
            </v:shape>
            <v:line style="position:absolute" from="0,576" to="4110,576" stroked="true" strokeweight="6.019608pt" strokecolor="#000000">
              <v:stroke dashstyle="solid"/>
            </v:line>
            <v:shape style="position:absolute;left:5614;top:4829;width:1504;height:61" type="#_x0000_t75" id="docshape303" stroked="false">
              <v:imagedata r:id="rId116" o:title=""/>
            </v:shape>
            <v:line style="position:absolute" from="4973,8040" to="4973,375" stroked="true" strokeweight=".501262pt" strokecolor="#000000">
              <v:stroke dashstyle="solid"/>
            </v:line>
            <v:line style="position:absolute" from="2386,4940" to="5714,4940" stroked="true" strokeweight="7.022876pt" strokecolor="#000000">
              <v:stroke dashstyle="solid"/>
            </v:line>
            <v:shape style="position:absolute;left:2827;top:7337;width:1464;height:322" type="#_x0000_t75" id="docshape304" stroked="false">
              <v:imagedata r:id="rId117" o:title=""/>
            </v:shape>
            <v:line style="position:absolute" from="0,7478" to="2827,7478" stroked="true" strokeweight="6.019608pt" strokecolor="#000000">
              <v:stroke dashstyle="solid"/>
            </v:line>
            <v:shape style="position:absolute;left:103;top:665;width:1095;height:1304" type="#_x0000_t202" id="docshape305" filled="false" stroked="false">
              <v:textbox inset="0,0,0,0">
                <w:txbxContent>
                  <w:p>
                    <w:pPr>
                      <w:spacing w:line="307" w:lineRule="auto" w:before="0"/>
                      <w:ind w:left="234" w:right="71" w:firstLine="1"/>
                      <w:jc w:val="left"/>
                      <w:rPr>
                        <w:rFonts w:ascii="Times New Roman"/>
                        <w:sz w:val="8"/>
                      </w:rPr>
                    </w:pPr>
                    <w:r>
                      <w:rPr>
                        <w:rFonts w:ascii="Times New Roman"/>
                        <w:color w:val="5D5D5D"/>
                        <w:spacing w:val="-4"/>
                        <w:w w:val="95"/>
                        <w:sz w:val="9"/>
                      </w:rPr>
                      <w:t>Hosl)aal</w:t>
                    </w:r>
                    <w:r>
                      <w:rPr>
                        <w:rFonts w:ascii="Times New Roman"/>
                        <w:color w:val="2A2A2A"/>
                        <w:spacing w:val="-4"/>
                        <w:w w:val="95"/>
                        <w:sz w:val="9"/>
                      </w:rPr>
                      <w:t>lr.iitlo</w:t>
                    </w:r>
                    <w:r>
                      <w:rPr>
                        <w:rFonts w:ascii="Times New Roman"/>
                        <w:color w:val="4D4D4B"/>
                        <w:spacing w:val="-4"/>
                        <w:w w:val="95"/>
                        <w:sz w:val="9"/>
                      </w:rPr>
                      <w:t>ns</w:t>
                    </w:r>
                    <w:r>
                      <w:rPr>
                        <w:rFonts w:ascii="Times New Roman"/>
                        <w:color w:val="4D4D4B"/>
                        <w:spacing w:val="40"/>
                        <w:sz w:val="9"/>
                      </w:rPr>
                      <w:t> </w:t>
                    </w:r>
                    <w:r>
                      <w:rPr>
                        <w:rFonts w:ascii="Times New Roman"/>
                        <w:color w:val="5D5D5D"/>
                        <w:spacing w:val="-2"/>
                        <w:sz w:val="8"/>
                      </w:rPr>
                      <w:t>ro</w:t>
                    </w:r>
                    <w:r>
                      <w:rPr>
                        <w:rFonts w:ascii="Times New Roman"/>
                        <w:color w:val="2A2A2A"/>
                        <w:spacing w:val="-2"/>
                        <w:sz w:val="8"/>
                      </w:rPr>
                      <w:t>d</w:t>
                    </w:r>
                    <w:r>
                      <w:rPr>
                        <w:rFonts w:ascii="Times New Roman"/>
                        <w:color w:val="5D5D5D"/>
                        <w:spacing w:val="-2"/>
                        <w:sz w:val="8"/>
                      </w:rPr>
                      <w:t>1Kt1</w:t>
                    </w:r>
                    <w:r>
                      <w:rPr>
                        <w:rFonts w:ascii="Times New Roman"/>
                        <w:color w:val="2A2A2A"/>
                        <w:spacing w:val="-2"/>
                        <w:sz w:val="8"/>
                      </w:rPr>
                      <w:t>11</w:t>
                    </w:r>
                    <w:r>
                      <w:rPr>
                        <w:rFonts w:ascii="Times New Roman"/>
                        <w:color w:val="4D4D4B"/>
                        <w:spacing w:val="-2"/>
                        <w:sz w:val="8"/>
                      </w:rPr>
                      <w:t>1gti</w:t>
                    </w:r>
                    <w:r>
                      <w:rPr>
                        <w:rFonts w:ascii="Times New Roman"/>
                        <w:color w:val="4D4D4B"/>
                        <w:spacing w:val="40"/>
                        <w:sz w:val="8"/>
                      </w:rPr>
                      <w:t> </w:t>
                    </w:r>
                    <w:r>
                      <w:rPr>
                        <w:rFonts w:ascii="Times New Roman"/>
                        <w:color w:val="5D5D5D"/>
                        <w:spacing w:val="-2"/>
                        <w:sz w:val="8"/>
                      </w:rPr>
                      <w:t>O.lltm</w:t>
                    </w:r>
                    <w:r>
                      <w:rPr>
                        <w:rFonts w:ascii="Times New Roman"/>
                        <w:color w:val="2A2A2A"/>
                        <w:spacing w:val="-2"/>
                        <w:sz w:val="8"/>
                      </w:rPr>
                      <w:t>,10</w:t>
                    </w:r>
                    <w:r>
                      <w:rPr>
                        <w:rFonts w:ascii="Times New Roman"/>
                        <w:color w:val="5D5D5D"/>
                        <w:spacing w:val="-2"/>
                        <w:sz w:val="8"/>
                      </w:rPr>
                      <w:t>15</w:t>
                    </w:r>
                  </w:p>
                  <w:p>
                    <w:pPr>
                      <w:spacing w:before="0"/>
                      <w:ind w:left="0" w:right="0" w:firstLine="0"/>
                      <w:jc w:val="left"/>
                      <w:rPr>
                        <w:rFonts w:ascii="Arial"/>
                        <w:sz w:val="8"/>
                      </w:rPr>
                    </w:pPr>
                    <w:r>
                      <w:rPr>
                        <w:rFonts w:ascii="Arial"/>
                        <w:color w:val="4D4D4B"/>
                        <w:spacing w:val="-2"/>
                        <w:w w:val="105"/>
                        <w:sz w:val="8"/>
                      </w:rPr>
                      <w:t>Hy</w:t>
                    </w:r>
                    <w:r>
                      <w:rPr>
                        <w:rFonts w:ascii="Arial"/>
                        <w:color w:val="161616"/>
                        <w:spacing w:val="-2"/>
                        <w:w w:val="105"/>
                        <w:sz w:val="8"/>
                      </w:rPr>
                      <w:t>perten</w:t>
                    </w:r>
                    <w:r>
                      <w:rPr>
                        <w:rFonts w:ascii="Arial"/>
                        <w:color w:val="4D4D4B"/>
                        <w:spacing w:val="-2"/>
                        <w:w w:val="105"/>
                        <w:sz w:val="8"/>
                      </w:rPr>
                      <w:t>sion</w:t>
                    </w:r>
                  </w:p>
                  <w:p>
                    <w:pPr>
                      <w:spacing w:line="302" w:lineRule="auto" w:before="27"/>
                      <w:ind w:left="233" w:right="321" w:hanging="41"/>
                      <w:jc w:val="left"/>
                      <w:rPr>
                        <w:rFonts w:ascii="Times New Roman"/>
                        <w:sz w:val="9"/>
                      </w:rPr>
                    </w:pPr>
                    <w:r>
                      <w:rPr>
                        <w:rFonts w:ascii="Times New Roman"/>
                        <w:color w:val="6E6E6E"/>
                        <w:spacing w:val="-2"/>
                        <w:w w:val="155"/>
                        <w:sz w:val="8"/>
                      </w:rPr>
                      <w:t>al</w:t>
                    </w:r>
                    <w:r>
                      <w:rPr>
                        <w:rFonts w:ascii="Times New Roman"/>
                        <w:color w:val="2A2A2A"/>
                        <w:spacing w:val="-2"/>
                        <w:w w:val="155"/>
                        <w:sz w:val="8"/>
                      </w:rPr>
                      <w:t>l</w:t>
                    </w:r>
                    <w:r>
                      <w:rPr>
                        <w:rFonts w:ascii="Times New Roman"/>
                        <w:color w:val="5D5D5D"/>
                        <w:spacing w:val="-2"/>
                        <w:w w:val="155"/>
                        <w:sz w:val="8"/>
                      </w:rPr>
                      <w:t>ntlOM</w:t>
                    </w:r>
                    <w:r>
                      <w:rPr>
                        <w:rFonts w:ascii="Times New Roman"/>
                        <w:color w:val="5D5D5D"/>
                        <w:spacing w:val="40"/>
                        <w:w w:val="155"/>
                        <w:sz w:val="8"/>
                      </w:rPr>
                      <w:t> </w:t>
                    </w:r>
                    <w:r>
                      <w:rPr>
                        <w:rFonts w:ascii="Times New Roman"/>
                        <w:color w:val="6E6E6E"/>
                        <w:spacing w:val="-2"/>
                        <w:w w:val="125"/>
                        <w:sz w:val="8"/>
                      </w:rPr>
                      <w:t>to</w:t>
                    </w:r>
                    <w:r>
                      <w:rPr>
                        <w:rFonts w:ascii="Times New Roman"/>
                        <w:color w:val="4D4D4B"/>
                        <w:spacing w:val="-2"/>
                        <w:w w:val="125"/>
                        <w:sz w:val="8"/>
                      </w:rPr>
                      <w:t>diS&lt;tlar</w:t>
                    </w:r>
                    <w:r>
                      <w:rPr>
                        <w:rFonts w:ascii="Times New Roman"/>
                        <w:color w:val="4D4D4B"/>
                        <w:spacing w:val="40"/>
                        <w:w w:val="125"/>
                        <w:sz w:val="8"/>
                      </w:rPr>
                      <w:t> </w:t>
                    </w:r>
                    <w:r>
                      <w:rPr>
                        <w:rFonts w:ascii="Times New Roman"/>
                        <w:color w:val="5D5D5D"/>
                        <w:spacing w:val="-2"/>
                        <w:w w:val="120"/>
                        <w:sz w:val="9"/>
                      </w:rPr>
                      <w:t>06.fltls,2015</w:t>
                    </w:r>
                  </w:p>
                  <w:p>
                    <w:pPr>
                      <w:spacing w:line="95" w:lineRule="exact" w:before="0"/>
                      <w:ind w:left="4" w:right="0" w:firstLine="0"/>
                      <w:jc w:val="left"/>
                      <w:rPr>
                        <w:rFonts w:ascii="Times New Roman"/>
                        <w:sz w:val="10"/>
                      </w:rPr>
                    </w:pPr>
                    <w:r>
                      <w:rPr>
                        <w:rFonts w:ascii="Times New Roman"/>
                        <w:color w:val="3B3B3B"/>
                        <w:spacing w:val="-2"/>
                        <w:w w:val="90"/>
                        <w:sz w:val="10"/>
                      </w:rPr>
                      <w:t>Mafor</w:t>
                    </w:r>
                    <w:r>
                      <w:rPr>
                        <w:rFonts w:ascii="Times New Roman"/>
                        <w:color w:val="5D5D5D"/>
                        <w:spacing w:val="-2"/>
                        <w:w w:val="90"/>
                        <w:sz w:val="10"/>
                      </w:rPr>
                      <w:t>ca</w:t>
                    </w:r>
                    <w:r>
                      <w:rPr>
                        <w:rFonts w:ascii="Times New Roman"/>
                        <w:color w:val="2A2A2A"/>
                        <w:spacing w:val="-2"/>
                        <w:w w:val="90"/>
                        <w:sz w:val="10"/>
                      </w:rPr>
                      <w:t>rdl</w:t>
                    </w:r>
                    <w:r>
                      <w:rPr>
                        <w:rFonts w:ascii="Times New Roman"/>
                        <w:color w:val="4D4D4B"/>
                        <w:spacing w:val="-2"/>
                        <w:w w:val="90"/>
                        <w:sz w:val="10"/>
                      </w:rPr>
                      <w:t>oY"5cu</w:t>
                    </w:r>
                    <w:r>
                      <w:rPr>
                        <w:rFonts w:ascii="Times New Roman"/>
                        <w:color w:val="161616"/>
                        <w:spacing w:val="-2"/>
                        <w:w w:val="90"/>
                        <w:sz w:val="10"/>
                      </w:rPr>
                      <w:t>l</w:t>
                    </w:r>
                    <w:r>
                      <w:rPr>
                        <w:rFonts w:ascii="Times New Roman"/>
                        <w:color w:val="3B3B3B"/>
                        <w:spacing w:val="-2"/>
                        <w:w w:val="90"/>
                        <w:sz w:val="10"/>
                      </w:rPr>
                      <w:t>ar</w:t>
                    </w:r>
                    <w:r>
                      <w:rPr>
                        <w:rFonts w:ascii="Times New Roman"/>
                        <w:color w:val="3B3B3B"/>
                        <w:spacing w:val="25"/>
                        <w:sz w:val="10"/>
                      </w:rPr>
                      <w:t> </w:t>
                    </w:r>
                    <w:r>
                      <w:rPr>
                        <w:rFonts w:ascii="Times New Roman"/>
                        <w:color w:val="6E6E6E"/>
                        <w:spacing w:val="-2"/>
                        <w:sz w:val="10"/>
                      </w:rPr>
                      <w:t>dMa</w:t>
                    </w:r>
                    <w:r>
                      <w:rPr>
                        <w:rFonts w:ascii="Times New Roman"/>
                        <w:color w:val="4D4D4B"/>
                        <w:spacing w:val="-2"/>
                        <w:sz w:val="10"/>
                      </w:rPr>
                      <w:t>ff</w:t>
                    </w:r>
                  </w:p>
                  <w:p>
                    <w:pPr>
                      <w:spacing w:before="15"/>
                      <w:ind w:left="235" w:right="0" w:firstLine="0"/>
                      <w:jc w:val="left"/>
                      <w:rPr>
                        <w:rFonts w:ascii="Times New Roman"/>
                        <w:sz w:val="9"/>
                      </w:rPr>
                    </w:pPr>
                    <w:r>
                      <w:rPr>
                        <w:rFonts w:ascii="Times New Roman"/>
                        <w:color w:val="6E6E6E"/>
                        <w:spacing w:val="-2"/>
                        <w:sz w:val="9"/>
                      </w:rPr>
                      <w:t>Mo,</w:t>
                    </w:r>
                    <w:r>
                      <w:rPr>
                        <w:rFonts w:ascii="Times New Roman"/>
                        <w:color w:val="4D4D4B"/>
                        <w:spacing w:val="-2"/>
                        <w:sz w:val="9"/>
                      </w:rPr>
                      <w:t>p</w:t>
                    </w:r>
                    <w:r>
                      <w:rPr>
                        <w:rFonts w:ascii="Times New Roman"/>
                        <w:color w:val="6E6E6E"/>
                        <w:spacing w:val="-2"/>
                        <w:sz w:val="9"/>
                      </w:rPr>
                      <w:t>ihl</w:t>
                    </w:r>
                    <w:r>
                      <w:rPr>
                        <w:rFonts w:ascii="Times New Roman"/>
                        <w:color w:val="4D4D4B"/>
                        <w:spacing w:val="-2"/>
                        <w:sz w:val="9"/>
                      </w:rPr>
                      <w:t>l</w:t>
                    </w:r>
                    <w:r>
                      <w:rPr>
                        <w:rFonts w:ascii="Times New Roman"/>
                        <w:color w:val="161616"/>
                        <w:spacing w:val="-2"/>
                        <w:sz w:val="9"/>
                      </w:rPr>
                      <w:t>i</w:t>
                    </w:r>
                    <w:r>
                      <w:rPr>
                        <w:rFonts w:ascii="Times New Roman"/>
                        <w:color w:val="3B3B3B"/>
                        <w:spacing w:val="-2"/>
                        <w:sz w:val="9"/>
                      </w:rPr>
                      <w:t>tll</w:t>
                    </w:r>
                    <w:r>
                      <w:rPr>
                        <w:rFonts w:ascii="Times New Roman"/>
                        <w:color w:val="5D5D5D"/>
                        <w:spacing w:val="-2"/>
                        <w:sz w:val="9"/>
                      </w:rPr>
                      <w:t>t</w:t>
                    </w:r>
                    <w:r>
                      <w:rPr>
                        <w:rFonts w:ascii="Times New Roman"/>
                        <w:color w:val="3B3B3B"/>
                        <w:spacing w:val="-2"/>
                        <w:sz w:val="9"/>
                      </w:rPr>
                      <w:t>iu</w:t>
                    </w:r>
                    <w:r>
                      <w:rPr>
                        <w:rFonts w:ascii="Times New Roman"/>
                        <w:color w:val="5D5D5D"/>
                        <w:spacing w:val="-2"/>
                        <w:sz w:val="9"/>
                      </w:rPr>
                      <w:t>l'I'&gt;</w:t>
                    </w:r>
                  </w:p>
                  <w:p>
                    <w:pPr>
                      <w:spacing w:before="26"/>
                      <w:ind w:left="244" w:right="0" w:firstLine="0"/>
                      <w:jc w:val="left"/>
                      <w:rPr>
                        <w:rFonts w:ascii="Times New Roman" w:hAnsi="Times New Roman"/>
                        <w:sz w:val="8"/>
                      </w:rPr>
                    </w:pPr>
                    <w:r>
                      <w:rPr>
                        <w:rFonts w:ascii="Times New Roman" w:hAnsi="Times New Roman"/>
                        <w:color w:val="6E6E6E"/>
                        <w:spacing w:val="-2"/>
                        <w:w w:val="120"/>
                        <w:sz w:val="8"/>
                      </w:rPr>
                      <w:t>£0</w:t>
                    </w:r>
                    <w:r>
                      <w:rPr>
                        <w:rFonts w:ascii="Times New Roman" w:hAnsi="Times New Roman"/>
                        <w:color w:val="3B3B3B"/>
                        <w:spacing w:val="-2"/>
                        <w:w w:val="120"/>
                        <w:sz w:val="8"/>
                      </w:rPr>
                      <w:t>d</w:t>
                    </w:r>
                    <w:r>
                      <w:rPr>
                        <w:rFonts w:ascii="Times New Roman" w:hAnsi="Times New Roman"/>
                        <w:color w:val="5D5D5D"/>
                        <w:spacing w:val="-2"/>
                        <w:w w:val="120"/>
                        <w:sz w:val="8"/>
                      </w:rPr>
                      <w:t>bdl</w:t>
                    </w:r>
                    <w:r>
                      <w:rPr>
                        <w:rFonts w:ascii="Times New Roman" w:hAnsi="Times New Roman"/>
                        <w:color w:val="3B3B3B"/>
                        <w:spacing w:val="-2"/>
                        <w:w w:val="120"/>
                        <w:sz w:val="8"/>
                      </w:rPr>
                      <w:t>tf'I(!)</w:t>
                    </w:r>
                  </w:p>
                  <w:p>
                    <w:pPr>
                      <w:spacing w:before="19"/>
                      <w:ind w:left="233" w:right="0" w:firstLine="0"/>
                      <w:jc w:val="left"/>
                      <w:rPr>
                        <w:rFonts w:ascii="Times New Roman"/>
                        <w:sz w:val="9"/>
                      </w:rPr>
                    </w:pPr>
                    <w:r>
                      <w:rPr>
                        <w:rFonts w:ascii="Times New Roman"/>
                        <w:color w:val="5D5D5D"/>
                        <w:w w:val="115"/>
                        <w:sz w:val="9"/>
                      </w:rPr>
                      <w:t>0e-</w:t>
                    </w:r>
                    <w:r>
                      <w:rPr>
                        <w:rFonts w:ascii="Times New Roman"/>
                        <w:color w:val="5D5D5D"/>
                        <w:spacing w:val="-2"/>
                        <w:w w:val="115"/>
                        <w:sz w:val="9"/>
                      </w:rPr>
                      <w:t>,.,,,</w:t>
                    </w:r>
                    <w:r>
                      <w:rPr>
                        <w:rFonts w:ascii="Times New Roman"/>
                        <w:color w:val="4D4D4B"/>
                        <w:spacing w:val="-2"/>
                        <w:w w:val="115"/>
                        <w:sz w:val="9"/>
                      </w:rPr>
                      <w:t>2015</w:t>
                    </w:r>
                  </w:p>
                </w:txbxContent>
              </v:textbox>
              <w10:wrap type="none"/>
            </v:shape>
            <v:shape style="position:absolute;left:2769;top:28;width:790;height:1035" type="#_x0000_t202" id="docshape306" filled="false" stroked="false">
              <v:textbox inset="0,0,0,0">
                <w:txbxContent>
                  <w:p>
                    <w:pPr>
                      <w:spacing w:line="612" w:lineRule="exact" w:before="0"/>
                      <w:ind w:left="206" w:right="0" w:firstLine="0"/>
                      <w:jc w:val="left"/>
                      <w:rPr>
                        <w:rFonts w:ascii="Arial"/>
                        <w:sz w:val="58"/>
                      </w:rPr>
                    </w:pPr>
                    <w:r>
                      <w:rPr>
                        <w:rFonts w:ascii="Times New Roman"/>
                        <w:color w:val="2A2A2A"/>
                        <w:spacing w:val="-5"/>
                        <w:w w:val="95"/>
                        <w:sz w:val="44"/>
                      </w:rPr>
                      <w:t>..</w:t>
                    </w:r>
                    <w:r>
                      <w:rPr>
                        <w:rFonts w:ascii="Arial"/>
                        <w:color w:val="3B3B3B"/>
                        <w:spacing w:val="-5"/>
                        <w:w w:val="95"/>
                        <w:sz w:val="58"/>
                      </w:rPr>
                      <w:t>-</w:t>
                    </w:r>
                  </w:p>
                  <w:p>
                    <w:pPr>
                      <w:tabs>
                        <w:tab w:pos="600" w:val="left" w:leader="none"/>
                      </w:tabs>
                      <w:spacing w:line="422" w:lineRule="exact" w:before="0"/>
                      <w:ind w:left="0" w:right="0" w:firstLine="0"/>
                      <w:jc w:val="left"/>
                      <w:rPr>
                        <w:rFonts w:ascii="Times New Roman"/>
                        <w:sz w:val="40"/>
                      </w:rPr>
                    </w:pPr>
                    <w:r>
                      <w:rPr>
                        <w:rFonts w:ascii="Times New Roman"/>
                        <w:color w:val="6E6E6E"/>
                        <w:spacing w:val="-5"/>
                        <w:w w:val="80"/>
                        <w:sz w:val="39"/>
                      </w:rPr>
                      <w:t>.</w:t>
                    </w:r>
                    <w:r>
                      <w:rPr>
                        <w:rFonts w:ascii="Times New Roman"/>
                        <w:color w:val="4D4D4B"/>
                        <w:spacing w:val="-5"/>
                        <w:w w:val="80"/>
                        <w:sz w:val="39"/>
                      </w:rPr>
                      <w:t>..</w:t>
                    </w:r>
                    <w:r>
                      <w:rPr>
                        <w:rFonts w:ascii="Times New Roman"/>
                        <w:color w:val="4D4D4B"/>
                        <w:sz w:val="39"/>
                      </w:rPr>
                      <w:tab/>
                    </w:r>
                    <w:r>
                      <w:rPr>
                        <w:rFonts w:ascii="Times New Roman"/>
                        <w:color w:val="4D4D4B"/>
                        <w:spacing w:val="-5"/>
                        <w:w w:val="65"/>
                        <w:sz w:val="40"/>
                      </w:rPr>
                      <w:t>...</w:t>
                    </w:r>
                  </w:p>
                </w:txbxContent>
              </v:textbox>
              <w10:wrap type="none"/>
            </v:shape>
            <v:shape style="position:absolute;left:3770;top:0;width:252;height:778" type="#_x0000_t202" id="docshape307" filled="false" stroked="false">
              <v:textbox inset="0,0,0,0">
                <w:txbxContent>
                  <w:p>
                    <w:pPr>
                      <w:spacing w:line="777" w:lineRule="exact" w:before="0"/>
                      <w:ind w:left="0" w:right="0" w:firstLine="0"/>
                      <w:jc w:val="left"/>
                      <w:rPr>
                        <w:rFonts w:ascii="Times New Roman"/>
                        <w:sz w:val="70"/>
                      </w:rPr>
                    </w:pPr>
                    <w:r>
                      <w:rPr>
                        <w:rFonts w:ascii="Times New Roman"/>
                        <w:color w:val="4D4D4B"/>
                        <w:w w:val="99"/>
                        <w:sz w:val="70"/>
                      </w:rPr>
                      <w:t>-</w:t>
                    </w:r>
                  </w:p>
                </w:txbxContent>
              </v:textbox>
              <w10:wrap type="none"/>
            </v:shape>
            <v:shape style="position:absolute;left:2813;top:1304;width:147;height:267" type="#_x0000_t202" id="docshape308" filled="false" stroked="false">
              <v:textbox inset="0,0,0,0">
                <w:txbxContent>
                  <w:p>
                    <w:pPr>
                      <w:spacing w:line="266" w:lineRule="exact" w:before="0"/>
                      <w:ind w:left="0" w:right="0" w:firstLine="0"/>
                      <w:jc w:val="left"/>
                      <w:rPr>
                        <w:rFonts w:ascii="Times New Roman" w:hAnsi="Times New Roman"/>
                        <w:sz w:val="24"/>
                      </w:rPr>
                    </w:pPr>
                    <w:r>
                      <w:rPr>
                        <w:rFonts w:ascii="Times New Roman" w:hAnsi="Times New Roman"/>
                        <w:color w:val="6E6E6E"/>
                        <w:spacing w:val="-9"/>
                        <w:w w:val="90"/>
                        <w:sz w:val="24"/>
                      </w:rPr>
                      <w:t>••</w:t>
                    </w:r>
                  </w:p>
                </w:txbxContent>
              </v:textbox>
              <w10:wrap type="none"/>
            </v:shape>
            <v:shape style="position:absolute;left:3410;top:1248;width:159;height:247" type="#_x0000_t202" id="docshape309" filled="false" stroked="false">
              <v:textbox inset="0,0,0,0">
                <w:txbxContent>
                  <w:p>
                    <w:pPr>
                      <w:spacing w:line="246" w:lineRule="exact" w:before="0"/>
                      <w:ind w:left="0" w:right="0" w:firstLine="0"/>
                      <w:jc w:val="left"/>
                      <w:rPr>
                        <w:rFonts w:ascii="Arial"/>
                        <w:sz w:val="22"/>
                      </w:rPr>
                    </w:pPr>
                    <w:r>
                      <w:rPr>
                        <w:rFonts w:ascii="Arial"/>
                        <w:color w:val="5D5D5D"/>
                        <w:spacing w:val="-7"/>
                        <w:w w:val="90"/>
                        <w:sz w:val="22"/>
                      </w:rPr>
                      <w:t>,</w:t>
                    </w:r>
                    <w:r>
                      <w:rPr>
                        <w:rFonts w:ascii="Arial"/>
                        <w:color w:val="8E8E8E"/>
                        <w:spacing w:val="-7"/>
                        <w:w w:val="90"/>
                        <w:sz w:val="22"/>
                      </w:rPr>
                      <w:t>.</w:t>
                    </w:r>
                    <w:r>
                      <w:rPr>
                        <w:rFonts w:ascii="Arial"/>
                        <w:color w:val="6E6E6E"/>
                        <w:spacing w:val="-7"/>
                        <w:w w:val="90"/>
                        <w:sz w:val="22"/>
                      </w:rPr>
                      <w:t>,</w:t>
                    </w:r>
                  </w:p>
                </w:txbxContent>
              </v:textbox>
              <w10:wrap type="none"/>
            </v:shape>
            <v:shape style="position:absolute;left:4092;top:618;width:188;height:852" type="#_x0000_t202" id="docshape310" filled="false" stroked="false">
              <v:textbox inset="0,0,0,0">
                <w:txbxContent>
                  <w:p>
                    <w:pPr>
                      <w:spacing w:line="433" w:lineRule="exact" w:before="0"/>
                      <w:ind w:left="0" w:right="0" w:firstLine="0"/>
                      <w:jc w:val="left"/>
                      <w:rPr>
                        <w:rFonts w:ascii="Times New Roman"/>
                        <w:sz w:val="39"/>
                      </w:rPr>
                    </w:pPr>
                    <w:r>
                      <w:rPr>
                        <w:rFonts w:ascii="Times New Roman"/>
                        <w:color w:val="3B3B3B"/>
                        <w:spacing w:val="-6"/>
                        <w:w w:val="65"/>
                        <w:sz w:val="39"/>
                      </w:rPr>
                      <w:t>...</w:t>
                    </w:r>
                  </w:p>
                  <w:p>
                    <w:pPr>
                      <w:spacing w:before="199"/>
                      <w:ind w:left="69" w:right="0" w:firstLine="0"/>
                      <w:jc w:val="left"/>
                      <w:rPr>
                        <w:rFonts w:ascii="Times New Roman"/>
                        <w:sz w:val="19"/>
                      </w:rPr>
                    </w:pPr>
                    <w:r>
                      <w:rPr>
                        <w:rFonts w:ascii="Times New Roman"/>
                        <w:color w:val="5D5D5D"/>
                        <w:spacing w:val="-8"/>
                        <w:w w:val="85"/>
                        <w:sz w:val="19"/>
                      </w:rPr>
                      <w:t>_,</w:t>
                    </w:r>
                  </w:p>
                </w:txbxContent>
              </v:textbox>
              <w10:wrap type="none"/>
            </v:shape>
            <v:shape style="position:absolute;left:4296;top:273;width:828;height:382" type="#_x0000_t202" id="docshape311" filled="false" stroked="false">
              <v:textbox inset="0,0,0,0">
                <w:txbxContent>
                  <w:p>
                    <w:pPr>
                      <w:tabs>
                        <w:tab w:pos="504" w:val="left" w:leader="dot"/>
                      </w:tabs>
                      <w:spacing w:line="89" w:lineRule="exact" w:before="0"/>
                      <w:ind w:left="0" w:right="0" w:firstLine="0"/>
                      <w:jc w:val="left"/>
                      <w:rPr>
                        <w:rFonts w:ascii="Times New Roman"/>
                        <w:sz w:val="8"/>
                      </w:rPr>
                    </w:pPr>
                    <w:r>
                      <w:rPr>
                        <w:rFonts w:ascii="Times New Roman"/>
                        <w:color w:val="5D5D5D"/>
                        <w:spacing w:val="-2"/>
                        <w:w w:val="195"/>
                        <w:sz w:val="8"/>
                      </w:rPr>
                      <w:t>,....,,.</w:t>
                    </w:r>
                    <w:r>
                      <w:rPr>
                        <w:rFonts w:ascii="Times New Roman"/>
                        <w:color w:val="5D5D5D"/>
                        <w:sz w:val="8"/>
                      </w:rPr>
                      <w:tab/>
                    </w:r>
                    <w:r>
                      <w:rPr>
                        <w:rFonts w:ascii="Times New Roman"/>
                        <w:color w:val="2A2A2A"/>
                        <w:spacing w:val="-5"/>
                        <w:w w:val="195"/>
                        <w:sz w:val="8"/>
                      </w:rPr>
                      <w:t>Alw</w:t>
                    </w:r>
                  </w:p>
                  <w:p>
                    <w:pPr>
                      <w:spacing w:before="28"/>
                      <w:ind w:left="214" w:right="0" w:firstLine="0"/>
                      <w:jc w:val="left"/>
                      <w:rPr>
                        <w:rFonts w:ascii="Arial"/>
                        <w:sz w:val="23"/>
                      </w:rPr>
                    </w:pPr>
                    <w:r>
                      <w:rPr>
                        <w:rFonts w:ascii="Arial"/>
                        <w:color w:val="2A2A2A"/>
                        <w:spacing w:val="-5"/>
                        <w:sz w:val="23"/>
                      </w:rPr>
                      <w:t>""</w:t>
                    </w:r>
                  </w:p>
                </w:txbxContent>
              </v:textbox>
              <w10:wrap type="none"/>
            </v:shape>
            <v:shape style="position:absolute;left:6681;top:414;width:296;height:100" type="#_x0000_t202" id="docshape312" filled="false" stroked="false">
              <v:textbox inset="0,0,0,0">
                <w:txbxContent>
                  <w:p>
                    <w:pPr>
                      <w:spacing w:line="100" w:lineRule="exact" w:before="0"/>
                      <w:ind w:left="0" w:right="0" w:firstLine="0"/>
                      <w:jc w:val="left"/>
                      <w:rPr>
                        <w:rFonts w:ascii="Times New Roman"/>
                        <w:sz w:val="9"/>
                      </w:rPr>
                    </w:pPr>
                    <w:r>
                      <w:rPr>
                        <w:rFonts w:ascii="Times New Roman"/>
                        <w:color w:val="3B3B3B"/>
                        <w:spacing w:val="-2"/>
                        <w:w w:val="110"/>
                        <w:sz w:val="9"/>
                      </w:rPr>
                      <w:t>Source</w:t>
                    </w:r>
                  </w:p>
                </w:txbxContent>
              </v:textbox>
              <w10:wrap type="none"/>
            </v:shape>
            <v:shape style="position:absolute;left:4824;top:913;width:142;height:79" type="#_x0000_t202" id="docshape313" filled="false" stroked="false">
              <v:textbox inset="0,0,0,0">
                <w:txbxContent>
                  <w:p>
                    <w:pPr>
                      <w:spacing w:line="78" w:lineRule="exact" w:before="0"/>
                      <w:ind w:left="0" w:right="0" w:firstLine="0"/>
                      <w:jc w:val="left"/>
                      <w:rPr>
                        <w:rFonts w:ascii="Arial"/>
                        <w:sz w:val="7"/>
                      </w:rPr>
                    </w:pPr>
                    <w:r>
                      <w:rPr>
                        <w:rFonts w:ascii="Arial"/>
                        <w:color w:val="161616"/>
                        <w:spacing w:val="-4"/>
                        <w:w w:val="105"/>
                        <w:sz w:val="7"/>
                      </w:rPr>
                      <w:t>1</w:t>
                    </w:r>
                    <w:r>
                      <w:rPr>
                        <w:rFonts w:ascii="Arial"/>
                        <w:color w:val="5D5D5D"/>
                        <w:spacing w:val="-4"/>
                        <w:w w:val="105"/>
                        <w:sz w:val="7"/>
                      </w:rPr>
                      <w:t>&lt;.l</w:t>
                    </w:r>
                  </w:p>
                </w:txbxContent>
              </v:textbox>
              <w10:wrap type="none"/>
            </v:shape>
            <v:shape style="position:absolute;left:2750;top:1888;width:206;height:89" type="#_x0000_t202" id="docshape314" filled="false" stroked="false">
              <v:textbox inset="0,0,0,0">
                <w:txbxContent>
                  <w:p>
                    <w:pPr>
                      <w:spacing w:line="89" w:lineRule="exact" w:before="0"/>
                      <w:ind w:left="0" w:right="0" w:firstLine="0"/>
                      <w:jc w:val="left"/>
                      <w:rPr>
                        <w:rFonts w:ascii="Times New Roman"/>
                        <w:b/>
                        <w:sz w:val="8"/>
                      </w:rPr>
                    </w:pPr>
                    <w:r>
                      <w:rPr>
                        <w:rFonts w:ascii="Times New Roman"/>
                        <w:b/>
                        <w:color w:val="4D4D4B"/>
                        <w:spacing w:val="-4"/>
                        <w:sz w:val="8"/>
                      </w:rPr>
                      <w:t>!JOA</w:t>
                    </w:r>
                  </w:p>
                </w:txbxContent>
              </v:textbox>
              <w10:wrap type="none"/>
            </v:shape>
            <v:shape style="position:absolute;left:3355;top:1878;width:175;height:89" type="#_x0000_t202" id="docshape315" filled="false" stroked="false">
              <v:textbox inset="0,0,0,0">
                <w:txbxContent>
                  <w:p>
                    <w:pPr>
                      <w:spacing w:line="89" w:lineRule="exact" w:before="0"/>
                      <w:ind w:left="0" w:right="0" w:firstLine="0"/>
                      <w:jc w:val="left"/>
                      <w:rPr>
                        <w:rFonts w:ascii="Times New Roman"/>
                        <w:sz w:val="8"/>
                      </w:rPr>
                    </w:pPr>
                    <w:r>
                      <w:rPr>
                        <w:rFonts w:ascii="Times New Roman"/>
                        <w:color w:val="4D4D4B"/>
                        <w:spacing w:val="-2"/>
                        <w:sz w:val="8"/>
                      </w:rPr>
                      <w:t>l'IO</w:t>
                    </w:r>
                    <w:r>
                      <w:rPr>
                        <w:rFonts w:ascii="Times New Roman"/>
                        <w:color w:val="8E8E8E"/>
                        <w:spacing w:val="-2"/>
                        <w:sz w:val="8"/>
                      </w:rPr>
                      <w:t>,</w:t>
                    </w:r>
                    <w:r>
                      <w:rPr>
                        <w:rFonts w:ascii="Times New Roman"/>
                        <w:color w:val="4D4D4B"/>
                        <w:spacing w:val="-2"/>
                        <w:sz w:val="8"/>
                      </w:rPr>
                      <w:t>l</w:t>
                    </w:r>
                  </w:p>
                </w:txbxContent>
              </v:textbox>
              <w10:wrap type="none"/>
            </v:shape>
            <v:shape style="position:absolute;left:4060;top:1699;width:344;height:312" type="#_x0000_t202" id="docshape316" filled="false" stroked="false">
              <v:textbox inset="0,0,0,0">
                <w:txbxContent>
                  <w:p>
                    <w:pPr>
                      <w:spacing w:line="311" w:lineRule="exact" w:before="0"/>
                      <w:ind w:left="0" w:right="0" w:firstLine="0"/>
                      <w:jc w:val="left"/>
                      <w:rPr>
                        <w:rFonts w:ascii="Times New Roman"/>
                        <w:sz w:val="28"/>
                      </w:rPr>
                    </w:pPr>
                    <w:r>
                      <w:rPr>
                        <w:rFonts w:ascii="Times New Roman"/>
                        <w:color w:val="6E6E6E"/>
                        <w:spacing w:val="-5"/>
                        <w:sz w:val="28"/>
                      </w:rPr>
                      <w:t>.</w:t>
                    </w:r>
                    <w:r>
                      <w:rPr>
                        <w:rFonts w:ascii="Times New Roman"/>
                        <w:color w:val="4D4D4B"/>
                        <w:spacing w:val="-5"/>
                        <w:sz w:val="28"/>
                      </w:rPr>
                      <w:t>....</w:t>
                    </w:r>
                  </w:p>
                </w:txbxContent>
              </v:textbox>
              <w10:wrap type="none"/>
            </v:shape>
            <v:shape style="position:absolute;left:105;top:2119;width:1337;height:1666" type="#_x0000_t202" id="docshape317" filled="false" stroked="false">
              <v:textbox inset="0,0,0,0">
                <w:txbxContent>
                  <w:p>
                    <w:pPr>
                      <w:spacing w:line="89" w:lineRule="exact" w:before="0"/>
                      <w:ind w:left="233" w:right="0" w:firstLine="0"/>
                      <w:jc w:val="left"/>
                      <w:rPr>
                        <w:rFonts w:ascii="Times New Roman"/>
                        <w:sz w:val="8"/>
                      </w:rPr>
                    </w:pPr>
                    <w:r>
                      <w:rPr>
                        <w:rFonts w:ascii="Times New Roman"/>
                        <w:color w:val="5D5D5D"/>
                        <w:spacing w:val="-2"/>
                        <w:sz w:val="8"/>
                      </w:rPr>
                      <w:t>Mo,pa:,11.Qltiuns</w:t>
                    </w:r>
                  </w:p>
                  <w:p>
                    <w:pPr>
                      <w:spacing w:line="288" w:lineRule="auto" w:before="38"/>
                      <w:ind w:left="232" w:right="441" w:firstLine="9"/>
                      <w:jc w:val="left"/>
                      <w:rPr>
                        <w:rFonts w:ascii="Times New Roman"/>
                        <w:sz w:val="8"/>
                      </w:rPr>
                    </w:pPr>
                    <w:r>
                      <w:rPr>
                        <w:rFonts w:ascii="Times New Roman"/>
                        <w:color w:val="6E6E6E"/>
                        <w:spacing w:val="-2"/>
                        <w:w w:val="105"/>
                        <w:sz w:val="8"/>
                      </w:rPr>
                      <w:t>CO</w:t>
                    </w:r>
                    <w:r>
                      <w:rPr>
                        <w:rFonts w:ascii="Times New Roman"/>
                        <w:color w:val="161616"/>
                        <w:spacing w:val="-2"/>
                        <w:w w:val="105"/>
                        <w:sz w:val="8"/>
                      </w:rPr>
                      <w:t>d</w:t>
                    </w:r>
                    <w:r>
                      <w:rPr>
                        <w:rFonts w:ascii="Times New Roman"/>
                        <w:color w:val="4D4D4B"/>
                        <w:spacing w:val="-2"/>
                        <w:w w:val="105"/>
                        <w:sz w:val="8"/>
                      </w:rPr>
                      <w:t>iKf1</w:t>
                    </w:r>
                    <w:r>
                      <w:rPr>
                        <w:rFonts w:ascii="Times New Roman"/>
                        <w:color w:val="2A2A2A"/>
                        <w:spacing w:val="-2"/>
                        <w:w w:val="105"/>
                        <w:sz w:val="8"/>
                      </w:rPr>
                      <w:t>11</w:t>
                    </w:r>
                    <w:r>
                      <w:rPr>
                        <w:rFonts w:ascii="Times New Roman"/>
                        <w:color w:val="2A2A2A"/>
                        <w:spacing w:val="40"/>
                        <w:w w:val="105"/>
                        <w:sz w:val="8"/>
                      </w:rPr>
                      <w:t> </w:t>
                    </w:r>
                    <w:r>
                      <w:rPr>
                        <w:rFonts w:ascii="Times New Roman"/>
                        <w:color w:val="5D5D5D"/>
                        <w:spacing w:val="-2"/>
                        <w:w w:val="105"/>
                        <w:sz w:val="8"/>
                      </w:rPr>
                      <w:t>O.lltm</w:t>
                    </w:r>
                    <w:r>
                      <w:rPr>
                        <w:rFonts w:ascii="Times New Roman"/>
                        <w:color w:val="2A2A2A"/>
                        <w:spacing w:val="-2"/>
                        <w:w w:val="105"/>
                        <w:sz w:val="8"/>
                      </w:rPr>
                      <w:t>,10]</w:t>
                    </w:r>
                    <w:r>
                      <w:rPr>
                        <w:rFonts w:ascii="Times New Roman"/>
                        <w:color w:val="5D5D5D"/>
                        <w:spacing w:val="-2"/>
                        <w:w w:val="105"/>
                        <w:sz w:val="8"/>
                      </w:rPr>
                      <w:t>5</w:t>
                    </w:r>
                  </w:p>
                  <w:p>
                    <w:pPr>
                      <w:spacing w:line="309" w:lineRule="auto" w:before="1"/>
                      <w:ind w:left="231" w:right="441" w:hanging="231"/>
                      <w:jc w:val="left"/>
                      <w:rPr>
                        <w:rFonts w:ascii="Times New Roman"/>
                        <w:sz w:val="9"/>
                      </w:rPr>
                    </w:pPr>
                    <w:r>
                      <w:rPr>
                        <w:rFonts w:ascii="Times New Roman"/>
                        <w:color w:val="161616"/>
                        <w:w w:val="110"/>
                        <w:sz w:val="9"/>
                      </w:rPr>
                      <w:t>Coronar</w:t>
                    </w:r>
                    <w:r>
                      <w:rPr>
                        <w:rFonts w:ascii="Times New Roman"/>
                        <w:color w:val="3B3B3B"/>
                        <w:w w:val="110"/>
                        <w:sz w:val="9"/>
                      </w:rPr>
                      <w:t>y</w:t>
                    </w:r>
                    <w:r>
                      <w:rPr>
                        <w:rFonts w:ascii="Times New Roman"/>
                        <w:color w:val="3B3B3B"/>
                        <w:spacing w:val="-9"/>
                        <w:w w:val="110"/>
                        <w:sz w:val="9"/>
                      </w:rPr>
                      <w:t> </w:t>
                    </w:r>
                    <w:r>
                      <w:rPr>
                        <w:rFonts w:ascii="Times New Roman"/>
                        <w:color w:val="2A2A2A"/>
                        <w:w w:val="110"/>
                        <w:sz w:val="9"/>
                      </w:rPr>
                      <w:t>Heert</w:t>
                    </w:r>
                    <w:r>
                      <w:rPr>
                        <w:rFonts w:ascii="Times New Roman"/>
                        <w:color w:val="4D4D4B"/>
                        <w:w w:val="110"/>
                        <w:sz w:val="9"/>
                      </w:rPr>
                      <w:t>Oise;,</w:t>
                    </w:r>
                    <w:r>
                      <w:rPr>
                        <w:rFonts w:ascii="Times New Roman"/>
                        <w:color w:val="4D4D4B"/>
                        <w:spacing w:val="40"/>
                        <w:w w:val="110"/>
                        <w:sz w:val="9"/>
                      </w:rPr>
                      <w:t> </w:t>
                    </w:r>
                    <w:r>
                      <w:rPr>
                        <w:rFonts w:ascii="Times New Roman"/>
                        <w:color w:val="5D5D5D"/>
                        <w:spacing w:val="-2"/>
                        <w:w w:val="110"/>
                        <w:sz w:val="8"/>
                      </w:rPr>
                      <w:t>Hos-al</w:t>
                    </w:r>
                    <w:r>
                      <w:rPr>
                        <w:rFonts w:ascii="Times New Roman"/>
                        <w:spacing w:val="-2"/>
                        <w:w w:val="110"/>
                        <w:sz w:val="8"/>
                      </w:rPr>
                      <w:t>l</w:t>
                    </w:r>
                    <w:r>
                      <w:rPr>
                        <w:rFonts w:ascii="Times New Roman"/>
                        <w:color w:val="3B3B3B"/>
                        <w:spacing w:val="-2"/>
                        <w:w w:val="110"/>
                        <w:sz w:val="8"/>
                      </w:rPr>
                      <w:t>utlcl'll</w:t>
                    </w:r>
                    <w:r>
                      <w:rPr>
                        <w:rFonts w:ascii="Times New Roman"/>
                        <w:color w:val="3B3B3B"/>
                        <w:spacing w:val="40"/>
                        <w:w w:val="110"/>
                        <w:sz w:val="8"/>
                      </w:rPr>
                      <w:t> </w:t>
                    </w:r>
                    <w:r>
                      <w:rPr>
                        <w:rFonts w:ascii="Times New Roman"/>
                        <w:color w:val="6E6E6E"/>
                        <w:spacing w:val="-2"/>
                        <w:w w:val="110"/>
                        <w:sz w:val="8"/>
                      </w:rPr>
                      <w:t>EO</w:t>
                    </w:r>
                    <w:r>
                      <w:rPr>
                        <w:rFonts w:ascii="Times New Roman"/>
                        <w:color w:val="2A2A2A"/>
                        <w:spacing w:val="-2"/>
                        <w:w w:val="110"/>
                        <w:sz w:val="8"/>
                      </w:rPr>
                      <w:t>d</w:t>
                    </w:r>
                    <w:r>
                      <w:rPr>
                        <w:rFonts w:ascii="Times New Roman"/>
                        <w:color w:val="4D4D4B"/>
                        <w:spacing w:val="-2"/>
                        <w:w w:val="110"/>
                        <w:sz w:val="8"/>
                      </w:rPr>
                      <w:t>kdl</w:t>
                    </w:r>
                    <w:r>
                      <w:rPr>
                        <w:rFonts w:ascii="Times New Roman"/>
                        <w:color w:val="2A2A2A"/>
                        <w:spacing w:val="-2"/>
                        <w:w w:val="110"/>
                        <w:sz w:val="8"/>
                      </w:rPr>
                      <w:t>ll</w:t>
                    </w:r>
                    <w:r>
                      <w:rPr>
                        <w:rFonts w:ascii="Times New Roman"/>
                        <w:color w:val="4D4D4B"/>
                        <w:spacing w:val="-2"/>
                        <w:w w:val="110"/>
                        <w:sz w:val="8"/>
                      </w:rPr>
                      <w:t>rgti</w:t>
                    </w:r>
                    <w:r>
                      <w:rPr>
                        <w:rFonts w:ascii="Times New Roman"/>
                        <w:color w:val="4D4D4B"/>
                        <w:spacing w:val="40"/>
                        <w:w w:val="110"/>
                        <w:sz w:val="8"/>
                      </w:rPr>
                      <w:t> </w:t>
                    </w:r>
                    <w:r>
                      <w:rPr>
                        <w:rFonts w:ascii="Times New Roman"/>
                        <w:color w:val="4D4D4B"/>
                        <w:w w:val="110"/>
                        <w:sz w:val="9"/>
                      </w:rPr>
                      <w:t>Otin</w:t>
                    </w:r>
                    <w:r>
                      <w:rPr>
                        <w:rFonts w:ascii="Times New Roman"/>
                        <w:color w:val="BFBFBF"/>
                        <w:w w:val="110"/>
                        <w:sz w:val="9"/>
                      </w:rPr>
                      <w:t>.</w:t>
                    </w:r>
                    <w:r>
                      <w:rPr>
                        <w:rFonts w:ascii="Times New Roman"/>
                        <w:color w:val="5D5D5D"/>
                        <w:w w:val="110"/>
                        <w:sz w:val="9"/>
                      </w:rPr>
                      <w:t>hs,</w:t>
                    </w:r>
                    <w:r>
                      <w:rPr>
                        <w:rFonts w:ascii="Times New Roman"/>
                        <w:color w:val="5D5D5D"/>
                        <w:spacing w:val="-7"/>
                        <w:w w:val="110"/>
                        <w:sz w:val="9"/>
                      </w:rPr>
                      <w:t> </w:t>
                    </w:r>
                    <w:r>
                      <w:rPr>
                        <w:rFonts w:ascii="Times New Roman"/>
                        <w:color w:val="3B3B3B"/>
                        <w:w w:val="110"/>
                        <w:sz w:val="9"/>
                      </w:rPr>
                      <w:t>201$</w:t>
                    </w:r>
                  </w:p>
                  <w:p>
                    <w:pPr>
                      <w:spacing w:line="93" w:lineRule="exact" w:before="0"/>
                      <w:ind w:left="2" w:right="0" w:firstLine="0"/>
                      <w:jc w:val="left"/>
                      <w:rPr>
                        <w:rFonts w:ascii="Times New Roman"/>
                        <w:sz w:val="10"/>
                      </w:rPr>
                    </w:pPr>
                    <w:r>
                      <w:rPr>
                        <w:rFonts w:ascii="Times New Roman"/>
                        <w:color w:val="5D5D5D"/>
                        <w:spacing w:val="-2"/>
                        <w:w w:val="105"/>
                        <w:sz w:val="10"/>
                      </w:rPr>
                      <w:t>HNrtfa!lute</w:t>
                    </w:r>
                  </w:p>
                  <w:p>
                    <w:pPr>
                      <w:spacing w:before="24"/>
                      <w:ind w:left="187" w:right="0" w:firstLine="0"/>
                      <w:jc w:val="left"/>
                      <w:rPr>
                        <w:rFonts w:ascii="Times New Roman"/>
                        <w:sz w:val="8"/>
                      </w:rPr>
                    </w:pPr>
                    <w:r>
                      <w:rPr>
                        <w:rFonts w:ascii="Times New Roman"/>
                        <w:color w:val="6E6E6E"/>
                        <w:spacing w:val="-2"/>
                        <w:w w:val="180"/>
                        <w:sz w:val="8"/>
                      </w:rPr>
                      <w:t>al</w:t>
                    </w:r>
                    <w:r>
                      <w:rPr>
                        <w:rFonts w:ascii="Times New Roman"/>
                        <w:color w:val="2A2A2A"/>
                        <w:spacing w:val="-2"/>
                        <w:w w:val="180"/>
                        <w:sz w:val="8"/>
                      </w:rPr>
                      <w:t>l</w:t>
                    </w:r>
                    <w:r>
                      <w:rPr>
                        <w:rFonts w:ascii="Times New Roman"/>
                        <w:color w:val="4D4D4B"/>
                        <w:spacing w:val="-2"/>
                        <w:w w:val="180"/>
                        <w:sz w:val="8"/>
                      </w:rPr>
                      <w:t>liltlO</w:t>
                    </w:r>
                    <w:r>
                      <w:rPr>
                        <w:rFonts w:ascii="Times New Roman"/>
                        <w:color w:val="6E6E6E"/>
                        <w:spacing w:val="-2"/>
                        <w:w w:val="180"/>
                        <w:sz w:val="8"/>
                      </w:rPr>
                      <w:t>ns</w:t>
                    </w:r>
                  </w:p>
                  <w:p>
                    <w:pPr>
                      <w:spacing w:before="29"/>
                      <w:ind w:left="234" w:right="0" w:firstLine="0"/>
                      <w:jc w:val="left"/>
                      <w:rPr>
                        <w:rFonts w:ascii="Arial" w:hAnsi="Arial"/>
                        <w:sz w:val="9"/>
                      </w:rPr>
                    </w:pPr>
                    <w:r>
                      <w:rPr>
                        <w:rFonts w:ascii="Arial" w:hAnsi="Arial"/>
                        <w:color w:val="6E6E6E"/>
                        <w:spacing w:val="-2"/>
                        <w:sz w:val="9"/>
                      </w:rPr>
                      <w:t>£0</w:t>
                    </w:r>
                    <w:r>
                      <w:rPr>
                        <w:rFonts w:ascii="Arial" w:hAnsi="Arial"/>
                        <w:color w:val="4D4D4B"/>
                        <w:spacing w:val="-2"/>
                        <w:sz w:val="9"/>
                      </w:rPr>
                      <w:t>diS</w:t>
                    </w:r>
                    <w:r>
                      <w:rPr>
                        <w:rFonts w:ascii="Arial" w:hAnsi="Arial"/>
                        <w:color w:val="6E6E6E"/>
                        <w:spacing w:val="-2"/>
                        <w:sz w:val="9"/>
                      </w:rPr>
                      <w:t>dlt</w:t>
                    </w:r>
                    <w:r>
                      <w:rPr>
                        <w:rFonts w:ascii="Arial" w:hAnsi="Arial"/>
                        <w:color w:val="4D4D4B"/>
                        <w:spacing w:val="-2"/>
                        <w:sz w:val="9"/>
                      </w:rPr>
                      <w:t>rte</w:t>
                    </w:r>
                  </w:p>
                  <w:p>
                    <w:pPr>
                      <w:spacing w:before="7"/>
                      <w:ind w:left="1" w:right="0" w:firstLine="0"/>
                      <w:jc w:val="left"/>
                      <w:rPr>
                        <w:rFonts w:ascii="Times New Roman" w:hAnsi="Times New Roman"/>
                        <w:sz w:val="9"/>
                      </w:rPr>
                    </w:pPr>
                    <w:r>
                      <w:rPr>
                        <w:rFonts w:ascii="Times New Roman" w:hAnsi="Times New Roman"/>
                        <w:color w:val="5D5D5D"/>
                        <w:spacing w:val="-2"/>
                        <w:w w:val="105"/>
                        <w:sz w:val="9"/>
                      </w:rPr>
                      <w:t>Ctrtb</w:t>
                    </w:r>
                    <w:r>
                      <w:rPr>
                        <w:rFonts w:ascii="Times New Roman" w:hAnsi="Times New Roman"/>
                        <w:color w:val="3B3B3B"/>
                        <w:spacing w:val="-2"/>
                        <w:w w:val="105"/>
                        <w:sz w:val="9"/>
                      </w:rPr>
                      <w:t>rovasc:u</w:t>
                    </w:r>
                    <w:r>
                      <w:rPr>
                        <w:rFonts w:ascii="Times New Roman" w:hAnsi="Times New Roman"/>
                        <w:color w:val="161616"/>
                        <w:spacing w:val="-2"/>
                        <w:w w:val="105"/>
                        <w:sz w:val="9"/>
                      </w:rPr>
                      <w:t>l</w:t>
                    </w:r>
                    <w:r>
                      <w:rPr>
                        <w:rFonts w:ascii="Times New Roman" w:hAnsi="Times New Roman"/>
                        <w:color w:val="3B3B3B"/>
                        <w:spacing w:val="-2"/>
                        <w:w w:val="105"/>
                        <w:sz w:val="9"/>
                      </w:rPr>
                      <w:t>¥</w:t>
                    </w:r>
                  </w:p>
                  <w:p>
                    <w:pPr>
                      <w:spacing w:before="26"/>
                      <w:ind w:left="236" w:right="0" w:firstLine="0"/>
                      <w:jc w:val="left"/>
                      <w:rPr>
                        <w:rFonts w:ascii="Times New Roman"/>
                        <w:sz w:val="8"/>
                      </w:rPr>
                    </w:pPr>
                    <w:r>
                      <w:rPr>
                        <w:rFonts w:ascii="Times New Roman"/>
                        <w:color w:val="6E6E6E"/>
                        <w:spacing w:val="-2"/>
                        <w:w w:val="110"/>
                        <w:sz w:val="8"/>
                      </w:rPr>
                      <w:t>Nfflil</w:t>
                    </w:r>
                    <w:r>
                      <w:rPr>
                        <w:rFonts w:ascii="Times New Roman"/>
                        <w:color w:val="4D4D4B"/>
                        <w:spacing w:val="-2"/>
                        <w:w w:val="110"/>
                        <w:sz w:val="8"/>
                      </w:rPr>
                      <w:t>al</w:t>
                    </w:r>
                    <w:r>
                      <w:rPr>
                        <w:rFonts w:ascii="Times New Roman"/>
                        <w:color w:val="2A2A2A"/>
                        <w:spacing w:val="-2"/>
                        <w:w w:val="110"/>
                        <w:sz w:val="8"/>
                      </w:rPr>
                      <w:t>l</w:t>
                    </w:r>
                    <w:r>
                      <w:rPr>
                        <w:rFonts w:ascii="Times New Roman"/>
                        <w:color w:val="4D4D4B"/>
                        <w:spacing w:val="-2"/>
                        <w:w w:val="110"/>
                        <w:sz w:val="8"/>
                      </w:rPr>
                      <w:t>tallol'l$</w:t>
                    </w:r>
                  </w:p>
                  <w:p>
                    <w:pPr>
                      <w:spacing w:before="19"/>
                      <w:ind w:left="228" w:right="0" w:firstLine="0"/>
                      <w:jc w:val="left"/>
                      <w:rPr>
                        <w:rFonts w:ascii="Times New Roman"/>
                        <w:sz w:val="9"/>
                      </w:rPr>
                    </w:pPr>
                    <w:r>
                      <w:rPr>
                        <w:rFonts w:ascii="Times New Roman"/>
                        <w:color w:val="5D5D5D"/>
                        <w:spacing w:val="-2"/>
                        <w:w w:val="130"/>
                        <w:sz w:val="9"/>
                      </w:rPr>
                      <w:t>....,,,,2015</w:t>
                    </w:r>
                  </w:p>
                  <w:p>
                    <w:pPr>
                      <w:spacing w:before="17"/>
                      <w:ind w:left="0" w:right="0" w:firstLine="0"/>
                      <w:jc w:val="left"/>
                      <w:rPr>
                        <w:rFonts w:ascii="Arial"/>
                        <w:sz w:val="9"/>
                      </w:rPr>
                    </w:pPr>
                    <w:r>
                      <w:rPr>
                        <w:rFonts w:ascii="Arial"/>
                        <w:color w:val="2A2A2A"/>
                        <w:w w:val="110"/>
                        <w:sz w:val="9"/>
                      </w:rPr>
                      <w:t>Chron</w:t>
                    </w:r>
                    <w:r>
                      <w:rPr>
                        <w:rFonts w:ascii="Arial"/>
                        <w:color w:val="4D4D4B"/>
                        <w:w w:val="110"/>
                        <w:sz w:val="9"/>
                      </w:rPr>
                      <w:t>ic:</w:t>
                    </w:r>
                    <w:r>
                      <w:rPr>
                        <w:rFonts w:ascii="Arial"/>
                        <w:color w:val="161616"/>
                        <w:w w:val="110"/>
                        <w:sz w:val="9"/>
                      </w:rPr>
                      <w:t>l</w:t>
                    </w:r>
                    <w:r>
                      <w:rPr>
                        <w:rFonts w:ascii="Arial"/>
                        <w:color w:val="4D4D4B"/>
                        <w:w w:val="110"/>
                        <w:sz w:val="9"/>
                      </w:rPr>
                      <w:t>o.r</w:t>
                    </w:r>
                    <w:r>
                      <w:rPr>
                        <w:rFonts w:ascii="Arial"/>
                        <w:color w:val="4D4D4B"/>
                        <w:spacing w:val="-1"/>
                        <w:w w:val="110"/>
                        <w:sz w:val="9"/>
                      </w:rPr>
                      <w:t> </w:t>
                    </w:r>
                    <w:r>
                      <w:rPr>
                        <w:rFonts w:ascii="Arial"/>
                        <w:color w:val="4D4D4B"/>
                        <w:spacing w:val="-2"/>
                        <w:w w:val="110"/>
                        <w:sz w:val="9"/>
                      </w:rPr>
                      <w:t>rtsplrat</w:t>
                    </w:r>
                    <w:r>
                      <w:rPr>
                        <w:rFonts w:ascii="Arial"/>
                        <w:color w:val="2A2A2A"/>
                        <w:spacing w:val="-2"/>
                        <w:w w:val="110"/>
                        <w:sz w:val="9"/>
                      </w:rPr>
                      <w:t>oryd</w:t>
                    </w:r>
                    <w:r>
                      <w:rPr>
                        <w:rFonts w:ascii="Arial"/>
                        <w:color w:val="5D5D5D"/>
                        <w:spacing w:val="-2"/>
                        <w:w w:val="110"/>
                        <w:sz w:val="9"/>
                      </w:rPr>
                      <w:t>iS</w:t>
                    </w:r>
                    <w:r>
                      <w:rPr>
                        <w:rFonts w:ascii="Arial"/>
                        <w:color w:val="2A2A2A"/>
                        <w:spacing w:val="-2"/>
                        <w:w w:val="110"/>
                        <w:sz w:val="9"/>
                      </w:rPr>
                      <w:t>t</w:t>
                    </w:r>
                    <w:r>
                      <w:rPr>
                        <w:rFonts w:ascii="Arial"/>
                        <w:color w:val="5D5D5D"/>
                        <w:spacing w:val="-2"/>
                        <w:w w:val="110"/>
                        <w:sz w:val="9"/>
                      </w:rPr>
                      <w:t>il</w:t>
                    </w:r>
                    <w:r>
                      <w:rPr>
                        <w:rFonts w:ascii="Arial"/>
                        <w:color w:val="3B3B3B"/>
                        <w:spacing w:val="-2"/>
                        <w:w w:val="110"/>
                        <w:sz w:val="9"/>
                      </w:rPr>
                      <w:t>S.S</w:t>
                    </w:r>
                  </w:p>
                </w:txbxContent>
              </v:textbox>
              <w10:wrap type="none"/>
            </v:shape>
            <v:shape style="position:absolute;left:2756;top:2343;width:205;height:123" type="#_x0000_t202" id="docshape318" filled="false" stroked="false">
              <v:textbox inset="0,0,0,0">
                <w:txbxContent>
                  <w:p>
                    <w:pPr>
                      <w:spacing w:line="122" w:lineRule="exact" w:before="0"/>
                      <w:ind w:left="0" w:right="0" w:firstLine="0"/>
                      <w:jc w:val="left"/>
                      <w:rPr>
                        <w:rFonts w:ascii="Times New Roman"/>
                        <w:sz w:val="11"/>
                      </w:rPr>
                    </w:pPr>
                    <w:r>
                      <w:rPr>
                        <w:rFonts w:ascii="Times New Roman"/>
                        <w:color w:val="4D4D4B"/>
                        <w:spacing w:val="-4"/>
                        <w:sz w:val="11"/>
                      </w:rPr>
                      <w:t>ua</w:t>
                    </w:r>
                    <w:r>
                      <w:rPr>
                        <w:rFonts w:ascii="Times New Roman"/>
                        <w:color w:val="2A2A2A"/>
                        <w:spacing w:val="-4"/>
                        <w:sz w:val="11"/>
                      </w:rPr>
                      <w:t>.</w:t>
                    </w:r>
                    <w:r>
                      <w:rPr>
                        <w:rFonts w:ascii="Times New Roman"/>
                        <w:color w:val="5D5D5D"/>
                        <w:spacing w:val="-4"/>
                        <w:sz w:val="11"/>
                      </w:rPr>
                      <w:t>1</w:t>
                    </w:r>
                  </w:p>
                </w:txbxContent>
              </v:textbox>
              <w10:wrap type="none"/>
            </v:shape>
            <v:shape style="position:absolute;left:3349;top:2370;width:147;height:89" type="#_x0000_t202" id="docshape319" filled="false" stroked="false">
              <v:textbox inset="0,0,0,0">
                <w:txbxContent>
                  <w:p>
                    <w:pPr>
                      <w:spacing w:line="89" w:lineRule="exact" w:before="0"/>
                      <w:ind w:left="0" w:right="0" w:firstLine="0"/>
                      <w:jc w:val="left"/>
                      <w:rPr>
                        <w:rFonts w:ascii="Times New Roman"/>
                        <w:sz w:val="8"/>
                      </w:rPr>
                    </w:pPr>
                    <w:r>
                      <w:rPr>
                        <w:rFonts w:ascii="Times New Roman"/>
                        <w:color w:val="3B3B3B"/>
                        <w:spacing w:val="-5"/>
                        <w:sz w:val="8"/>
                      </w:rPr>
                      <w:t>1JU</w:t>
                    </w:r>
                  </w:p>
                </w:txbxContent>
              </v:textbox>
              <w10:wrap type="none"/>
            </v:shape>
            <v:shape style="position:absolute;left:4073;top:2350;width:130;height:113" type="#_x0000_t202" id="docshape320" filled="false" stroked="false">
              <v:textbox inset="0,0,0,0">
                <w:txbxContent>
                  <w:p>
                    <w:pPr>
                      <w:spacing w:line="112" w:lineRule="exact" w:before="0"/>
                      <w:ind w:left="0" w:right="0" w:firstLine="0"/>
                      <w:jc w:val="left"/>
                      <w:rPr>
                        <w:rFonts w:ascii="Arial"/>
                        <w:sz w:val="10"/>
                      </w:rPr>
                    </w:pPr>
                    <w:r>
                      <w:rPr>
                        <w:rFonts w:ascii="Arial"/>
                        <w:color w:val="5D5D5D"/>
                        <w:spacing w:val="-5"/>
                        <w:sz w:val="10"/>
                      </w:rPr>
                      <w:t>uu</w:t>
                    </w:r>
                  </w:p>
                </w:txbxContent>
              </v:textbox>
              <w10:wrap type="none"/>
            </v:shape>
            <v:shape style="position:absolute;left:2763;top:2677;width:157;height:292" type="#_x0000_t202" id="docshape321" filled="false" stroked="false">
              <v:textbox inset="0,0,0,0">
                <w:txbxContent>
                  <w:p>
                    <w:pPr>
                      <w:spacing w:line="291" w:lineRule="exact" w:before="0"/>
                      <w:ind w:left="0" w:right="0" w:firstLine="0"/>
                      <w:jc w:val="left"/>
                      <w:rPr>
                        <w:rFonts w:ascii="Arial"/>
                        <w:sz w:val="26"/>
                      </w:rPr>
                    </w:pPr>
                    <w:r>
                      <w:rPr>
                        <w:rFonts w:ascii="Arial"/>
                        <w:color w:val="5D5D5D"/>
                        <w:spacing w:val="-7"/>
                        <w:w w:val="75"/>
                        <w:sz w:val="26"/>
                      </w:rPr>
                      <w:t>...</w:t>
                    </w:r>
                  </w:p>
                </w:txbxContent>
              </v:textbox>
              <w10:wrap type="none"/>
            </v:shape>
            <v:shape style="position:absolute;left:2887;top:2743;width:50;height:212" type="#_x0000_t202" id="docshape322" filled="false" stroked="false">
              <v:textbox inset="0,0,0,0">
                <w:txbxContent>
                  <w:p>
                    <w:pPr>
                      <w:spacing w:line="211" w:lineRule="exact" w:before="0"/>
                      <w:ind w:left="0" w:right="0" w:firstLine="0"/>
                      <w:jc w:val="left"/>
                      <w:rPr>
                        <w:rFonts w:ascii="Times New Roman"/>
                        <w:sz w:val="19"/>
                      </w:rPr>
                    </w:pPr>
                    <w:r>
                      <w:rPr>
                        <w:rFonts w:ascii="Times New Roman"/>
                        <w:color w:val="6E6E6E"/>
                        <w:w w:val="63"/>
                        <w:sz w:val="19"/>
                      </w:rPr>
                      <w:t>,</w:t>
                    </w:r>
                  </w:p>
                </w:txbxContent>
              </v:textbox>
              <w10:wrap type="none"/>
            </v:shape>
            <v:shape style="position:absolute;left:3380;top:2818;width:96;height:156" type="#_x0000_t202" id="docshape323" filled="false" stroked="false">
              <v:textbox inset="0,0,0,0">
                <w:txbxContent>
                  <w:p>
                    <w:pPr>
                      <w:spacing w:line="155" w:lineRule="exact" w:before="0"/>
                      <w:ind w:left="0" w:right="0" w:firstLine="0"/>
                      <w:jc w:val="left"/>
                      <w:rPr>
                        <w:rFonts w:ascii="Times New Roman" w:hAnsi="Times New Roman"/>
                        <w:sz w:val="14"/>
                      </w:rPr>
                    </w:pPr>
                    <w:r>
                      <w:rPr>
                        <w:rFonts w:ascii="Times New Roman" w:hAnsi="Times New Roman"/>
                        <w:color w:val="5D5D5D"/>
                        <w:spacing w:val="-9"/>
                        <w:w w:val="85"/>
                        <w:sz w:val="14"/>
                      </w:rPr>
                      <w:t>•u</w:t>
                    </w:r>
                  </w:p>
                </w:txbxContent>
              </v:textbox>
              <w10:wrap type="none"/>
            </v:shape>
            <v:shape style="position:absolute;left:4093;top:2687;width:173;height:256" type="#_x0000_t202" id="docshape324" filled="false" stroked="false">
              <v:textbox inset="0,0,0,0">
                <w:txbxContent>
                  <w:p>
                    <w:pPr>
                      <w:spacing w:line="255" w:lineRule="exact" w:before="0"/>
                      <w:ind w:left="0" w:right="0" w:firstLine="0"/>
                      <w:jc w:val="left"/>
                      <w:rPr>
                        <w:rFonts w:ascii="Times New Roman"/>
                        <w:sz w:val="23"/>
                      </w:rPr>
                    </w:pPr>
                    <w:r>
                      <w:rPr>
                        <w:rFonts w:ascii="Times New Roman"/>
                        <w:color w:val="4D4D4B"/>
                        <w:spacing w:val="-5"/>
                        <w:sz w:val="23"/>
                      </w:rPr>
                      <w:t>.,</w:t>
                    </w:r>
                    <w:r>
                      <w:rPr>
                        <w:rFonts w:ascii="Times New Roman"/>
                        <w:color w:val="6E6E6E"/>
                        <w:spacing w:val="-5"/>
                        <w:sz w:val="23"/>
                      </w:rPr>
                      <w:t>,</w:t>
                    </w:r>
                  </w:p>
                </w:txbxContent>
              </v:textbox>
              <w10:wrap type="none"/>
            </v:shape>
            <v:shape style="position:absolute;left:4777;top:1057;width:222;height:1942" type="#_x0000_t202" id="docshape325" filled="false" stroked="false">
              <v:textbox inset="0,0,0,0">
                <w:txbxContent>
                  <w:p>
                    <w:pPr>
                      <w:spacing w:line="511" w:lineRule="exact" w:before="0"/>
                      <w:ind w:left="62" w:right="0" w:firstLine="0"/>
                      <w:jc w:val="left"/>
                      <w:rPr>
                        <w:rFonts w:ascii="Times New Roman"/>
                        <w:sz w:val="46"/>
                      </w:rPr>
                    </w:pPr>
                    <w:r>
                      <w:rPr>
                        <w:rFonts w:ascii="Times New Roman"/>
                        <w:color w:val="4D4D4B"/>
                        <w:spacing w:val="-7"/>
                        <w:w w:val="70"/>
                        <w:sz w:val="46"/>
                      </w:rPr>
                      <w:t>..</w:t>
                    </w:r>
                  </w:p>
                  <w:p>
                    <w:pPr>
                      <w:spacing w:before="285"/>
                      <w:ind w:left="15" w:right="0" w:firstLine="0"/>
                      <w:jc w:val="left"/>
                      <w:rPr>
                        <w:rFonts w:ascii="Arial"/>
                        <w:sz w:val="21"/>
                      </w:rPr>
                    </w:pPr>
                    <w:r>
                      <w:rPr>
                        <w:rFonts w:ascii="Arial"/>
                        <w:color w:val="3B3B3B"/>
                        <w:spacing w:val="-5"/>
                        <w:sz w:val="21"/>
                      </w:rPr>
                      <w:t>""'</w:t>
                    </w:r>
                  </w:p>
                  <w:p>
                    <w:pPr>
                      <w:spacing w:before="130"/>
                      <w:ind w:left="10" w:right="0" w:firstLine="0"/>
                      <w:jc w:val="left"/>
                      <w:rPr>
                        <w:rFonts w:ascii="Times New Roman"/>
                        <w:sz w:val="20"/>
                      </w:rPr>
                    </w:pPr>
                    <w:r>
                      <w:rPr>
                        <w:rFonts w:ascii="Times New Roman"/>
                        <w:color w:val="5D5D5D"/>
                        <w:spacing w:val="-4"/>
                        <w:sz w:val="20"/>
                      </w:rPr>
                      <w:t>...,</w:t>
                    </w:r>
                  </w:p>
                  <w:p>
                    <w:pPr>
                      <w:spacing w:before="142"/>
                      <w:ind w:left="0" w:right="0" w:firstLine="0"/>
                      <w:jc w:val="left"/>
                      <w:rPr>
                        <w:rFonts w:ascii="Times New Roman"/>
                        <w:sz w:val="35"/>
                      </w:rPr>
                    </w:pPr>
                    <w:r>
                      <w:rPr>
                        <w:rFonts w:ascii="Times New Roman"/>
                        <w:color w:val="4D4D4B"/>
                        <w:spacing w:val="-5"/>
                        <w:w w:val="65"/>
                        <w:sz w:val="35"/>
                      </w:rPr>
                      <w:t>....</w:t>
                    </w:r>
                  </w:p>
                </w:txbxContent>
              </v:textbox>
              <w10:wrap type="none"/>
            </v:shape>
            <v:shape style="position:absolute;left:5552;top:3584;width:1578;height:89" type="#_x0000_t202" id="docshape326" filled="false" stroked="false">
              <v:textbox inset="0,0,0,0">
                <w:txbxContent>
                  <w:p>
                    <w:pPr>
                      <w:spacing w:line="89" w:lineRule="exact" w:before="0"/>
                      <w:ind w:left="0" w:right="0" w:firstLine="0"/>
                      <w:jc w:val="left"/>
                      <w:rPr>
                        <w:rFonts w:ascii="Times New Roman"/>
                        <w:sz w:val="8"/>
                      </w:rPr>
                    </w:pPr>
                    <w:r>
                      <w:rPr>
                        <w:rFonts w:ascii="Times New Roman"/>
                        <w:color w:val="5D5D5D"/>
                        <w:w w:val="110"/>
                        <w:sz w:val="8"/>
                      </w:rPr>
                      <w:t>JM</w:t>
                    </w:r>
                    <w:r>
                      <w:rPr>
                        <w:rFonts w:ascii="Times New Roman"/>
                        <w:color w:val="5D5D5D"/>
                        <w:spacing w:val="25"/>
                        <w:w w:val="110"/>
                        <w:sz w:val="8"/>
                      </w:rPr>
                      <w:t> </w:t>
                    </w:r>
                    <w:r>
                      <w:rPr>
                        <w:rFonts w:ascii="Times New Roman"/>
                        <w:color w:val="5D5D5D"/>
                        <w:spacing w:val="-2"/>
                        <w:w w:val="110"/>
                        <w:sz w:val="8"/>
                      </w:rPr>
                      <w:t>MO"'</w:t>
                    </w:r>
                    <w:r>
                      <w:rPr>
                        <w:rFonts w:ascii="Times New Roman"/>
                        <w:color w:val="2A2A2A"/>
                        <w:spacing w:val="-2"/>
                        <w:w w:val="110"/>
                        <w:sz w:val="8"/>
                      </w:rPr>
                      <w:t>ll</w:t>
                    </w:r>
                    <w:r>
                      <w:rPr>
                        <w:rFonts w:ascii="Times New Roman"/>
                        <w:color w:val="4D4D4B"/>
                        <w:spacing w:val="-2"/>
                        <w:w w:val="110"/>
                        <w:sz w:val="8"/>
                      </w:rPr>
                      <w:t>t.lis11YolVlt1</w:t>
                    </w:r>
                    <w:r>
                      <w:rPr>
                        <w:rFonts w:ascii="Times New Roman"/>
                        <w:color w:val="2A2A2A"/>
                        <w:spacing w:val="-2"/>
                        <w:w w:val="110"/>
                        <w:sz w:val="8"/>
                      </w:rPr>
                      <w:t>l</w:t>
                    </w:r>
                    <w:r>
                      <w:rPr>
                        <w:rFonts w:ascii="Times New Roman"/>
                        <w:color w:val="4D4D4B"/>
                        <w:spacing w:val="-2"/>
                        <w:w w:val="110"/>
                        <w:sz w:val="8"/>
                      </w:rPr>
                      <w:t>11KonbNStlltkUU</w:t>
                    </w:r>
                  </w:p>
                </w:txbxContent>
              </v:textbox>
              <w10:wrap type="none"/>
            </v:shape>
            <v:shape style="position:absolute;left:106;top:4055;width:799;height:583" type="#_x0000_t202" id="docshape327" filled="false" stroked="false">
              <v:textbox inset="0,0,0,0">
                <w:txbxContent>
                  <w:p>
                    <w:pPr>
                      <w:spacing w:line="101" w:lineRule="exact" w:before="0"/>
                      <w:ind w:left="3" w:right="0" w:firstLine="0"/>
                      <w:jc w:val="left"/>
                      <w:rPr>
                        <w:rFonts w:ascii="Arial"/>
                        <w:sz w:val="9"/>
                      </w:rPr>
                    </w:pPr>
                    <w:r>
                      <w:rPr>
                        <w:rFonts w:ascii="Arial"/>
                        <w:color w:val="4D4D4B"/>
                        <w:spacing w:val="-2"/>
                        <w:sz w:val="9"/>
                      </w:rPr>
                      <w:t>A!</w:t>
                    </w:r>
                    <w:r>
                      <w:rPr>
                        <w:rFonts w:ascii="Arial"/>
                        <w:color w:val="2A2A2A"/>
                        <w:spacing w:val="-2"/>
                        <w:sz w:val="9"/>
                      </w:rPr>
                      <w:t>th</w:t>
                    </w:r>
                    <w:r>
                      <w:rPr>
                        <w:rFonts w:ascii="Arial"/>
                        <w:color w:val="4D4D4B"/>
                        <w:spacing w:val="-2"/>
                        <w:sz w:val="9"/>
                      </w:rPr>
                      <w:t>ma</w:t>
                    </w:r>
                  </w:p>
                  <w:p>
                    <w:pPr>
                      <w:spacing w:line="321" w:lineRule="auto" w:before="7"/>
                      <w:ind w:left="230" w:right="0" w:firstLine="1"/>
                      <w:jc w:val="left"/>
                      <w:rPr>
                        <w:rFonts w:ascii="Times New Roman"/>
                        <w:sz w:val="8"/>
                      </w:rPr>
                    </w:pPr>
                    <w:r>
                      <w:rPr>
                        <w:rFonts w:ascii="Times New Roman"/>
                        <w:color w:val="5D5D5D"/>
                        <w:spacing w:val="-2"/>
                        <w:w w:val="90"/>
                        <w:sz w:val="9"/>
                      </w:rPr>
                      <w:t>Hospaal</w:t>
                    </w:r>
                    <w:r>
                      <w:rPr>
                        <w:rFonts w:ascii="Times New Roman"/>
                        <w:color w:val="161616"/>
                        <w:spacing w:val="-2"/>
                        <w:w w:val="90"/>
                        <w:sz w:val="9"/>
                      </w:rPr>
                      <w:t>l</w:t>
                    </w:r>
                    <w:r>
                      <w:rPr>
                        <w:rFonts w:ascii="Times New Roman"/>
                        <w:color w:val="3B3B3B"/>
                        <w:spacing w:val="-2"/>
                        <w:w w:val="90"/>
                        <w:sz w:val="9"/>
                      </w:rPr>
                      <w:t>r.JCions</w:t>
                    </w:r>
                    <w:r>
                      <w:rPr>
                        <w:rFonts w:ascii="Times New Roman"/>
                        <w:color w:val="3B3B3B"/>
                        <w:spacing w:val="40"/>
                        <w:sz w:val="9"/>
                      </w:rPr>
                      <w:t> </w:t>
                    </w:r>
                    <w:r>
                      <w:rPr>
                        <w:rFonts w:ascii="Times New Roman"/>
                        <w:color w:val="6E6E6E"/>
                        <w:spacing w:val="-2"/>
                        <w:sz w:val="8"/>
                      </w:rPr>
                      <w:t>(O</w:t>
                    </w:r>
                    <w:r>
                      <w:rPr>
                        <w:rFonts w:ascii="Times New Roman"/>
                        <w:color w:val="2A2A2A"/>
                        <w:spacing w:val="-2"/>
                        <w:sz w:val="8"/>
                      </w:rPr>
                      <w:t>d</w:t>
                    </w:r>
                    <w:r>
                      <w:rPr>
                        <w:rFonts w:ascii="Times New Roman"/>
                        <w:color w:val="4D4D4B"/>
                        <w:spacing w:val="-2"/>
                        <w:sz w:val="8"/>
                      </w:rPr>
                      <w:t>isdl</w:t>
                    </w:r>
                    <w:r>
                      <w:rPr>
                        <w:rFonts w:ascii="Times New Roman"/>
                        <w:color w:val="2A2A2A"/>
                        <w:spacing w:val="-2"/>
                        <w:sz w:val="8"/>
                      </w:rPr>
                      <w:t>ll</w:t>
                    </w:r>
                    <w:r>
                      <w:rPr>
                        <w:rFonts w:ascii="Times New Roman"/>
                        <w:color w:val="4D4D4B"/>
                        <w:spacing w:val="-2"/>
                        <w:sz w:val="8"/>
                      </w:rPr>
                      <w:t>lgti</w:t>
                    </w:r>
                    <w:r>
                      <w:rPr>
                        <w:rFonts w:ascii="Times New Roman"/>
                        <w:color w:val="4D4D4B"/>
                        <w:spacing w:val="40"/>
                        <w:sz w:val="8"/>
                      </w:rPr>
                      <w:t> </w:t>
                    </w:r>
                    <w:r>
                      <w:rPr>
                        <w:rFonts w:ascii="Times New Roman"/>
                        <w:color w:val="4D4D4B"/>
                        <w:spacing w:val="-2"/>
                        <w:sz w:val="8"/>
                      </w:rPr>
                      <w:t>Outm</w:t>
                    </w:r>
                    <w:r>
                      <w:rPr>
                        <w:rFonts w:ascii="Times New Roman"/>
                        <w:color w:val="2A2A2A"/>
                        <w:spacing w:val="-2"/>
                        <w:sz w:val="8"/>
                      </w:rPr>
                      <w:t>,W</w:t>
                    </w:r>
                    <w:r>
                      <w:rPr>
                        <w:rFonts w:ascii="Times New Roman"/>
                        <w:color w:val="5D5D5D"/>
                        <w:spacing w:val="-2"/>
                        <w:sz w:val="8"/>
                      </w:rPr>
                      <w:t>lS</w:t>
                    </w:r>
                  </w:p>
                  <w:p>
                    <w:pPr>
                      <w:spacing w:line="89" w:lineRule="exact" w:before="0"/>
                      <w:ind w:left="0" w:right="0" w:firstLine="0"/>
                      <w:jc w:val="left"/>
                      <w:rPr>
                        <w:rFonts w:ascii="Times New Roman" w:hAnsi="Times New Roman"/>
                        <w:sz w:val="9"/>
                      </w:rPr>
                    </w:pPr>
                    <w:r>
                      <w:rPr>
                        <w:rFonts w:ascii="Times New Roman" w:hAnsi="Times New Roman"/>
                        <w:color w:val="4D4D4B"/>
                        <w:w w:val="95"/>
                        <w:sz w:val="9"/>
                      </w:rPr>
                      <w:t>C</w:t>
                    </w:r>
                    <w:r>
                      <w:rPr>
                        <w:rFonts w:ascii="Times New Roman" w:hAnsi="Times New Roman"/>
                        <w:color w:val="2A2A2A"/>
                        <w:w w:val="95"/>
                        <w:sz w:val="9"/>
                      </w:rPr>
                      <w:t>hron</w:t>
                    </w:r>
                    <w:r>
                      <w:rPr>
                        <w:rFonts w:ascii="Times New Roman" w:hAnsi="Times New Roman"/>
                        <w:color w:val="5D5D5D"/>
                        <w:w w:val="95"/>
                        <w:sz w:val="9"/>
                      </w:rPr>
                      <w:t>i</w:t>
                    </w:r>
                    <w:r>
                      <w:rPr>
                        <w:rFonts w:ascii="Times New Roman" w:hAnsi="Times New Roman"/>
                        <w:color w:val="3B3B3B"/>
                        <w:w w:val="95"/>
                        <w:sz w:val="9"/>
                      </w:rPr>
                      <w:t>c</w:t>
                    </w:r>
                    <w:r>
                      <w:rPr>
                        <w:rFonts w:ascii="Times New Roman" w:hAnsi="Times New Roman"/>
                        <w:color w:val="3B3B3B"/>
                        <w:spacing w:val="-3"/>
                        <w:w w:val="95"/>
                        <w:sz w:val="9"/>
                      </w:rPr>
                      <w:t> </w:t>
                    </w:r>
                    <w:r>
                      <w:rPr>
                        <w:rFonts w:ascii="Arial" w:hAnsi="Arial"/>
                        <w:color w:val="3B3B3B"/>
                        <w:w w:val="95"/>
                        <w:sz w:val="9"/>
                      </w:rPr>
                      <w:t>Liv</w:t>
                    </w:r>
                    <w:r>
                      <w:rPr>
                        <w:rFonts w:ascii="Arial" w:hAnsi="Arial"/>
                        <w:color w:val="6E6E6E"/>
                        <w:w w:val="95"/>
                        <w:sz w:val="9"/>
                      </w:rPr>
                      <w:t>er</w:t>
                    </w:r>
                    <w:r>
                      <w:rPr>
                        <w:rFonts w:ascii="Arial" w:hAnsi="Arial"/>
                        <w:color w:val="6E6E6E"/>
                        <w:sz w:val="9"/>
                      </w:rPr>
                      <w:t> </w:t>
                    </w:r>
                    <w:r>
                      <w:rPr>
                        <w:rFonts w:ascii="Times New Roman" w:hAnsi="Times New Roman"/>
                        <w:color w:val="4D4D4B"/>
                        <w:spacing w:val="-2"/>
                        <w:w w:val="95"/>
                        <w:sz w:val="9"/>
                      </w:rPr>
                      <w:t>Oise</w:t>
                    </w:r>
                    <w:r>
                      <w:rPr>
                        <w:rFonts w:ascii="Times New Roman" w:hAnsi="Times New Roman"/>
                        <w:color w:val="2A2A2A"/>
                        <w:spacing w:val="-2"/>
                        <w:w w:val="95"/>
                        <w:sz w:val="9"/>
                      </w:rPr>
                      <w:t>•</w:t>
                    </w:r>
                    <w:r>
                      <w:rPr>
                        <w:rFonts w:ascii="Times New Roman" w:hAnsi="Times New Roman"/>
                        <w:color w:val="5D5D5D"/>
                        <w:spacing w:val="-2"/>
                        <w:w w:val="95"/>
                        <w:sz w:val="9"/>
                      </w:rPr>
                      <w:t>H</w:t>
                    </w:r>
                  </w:p>
                </w:txbxContent>
              </v:textbox>
              <w10:wrap type="none"/>
            </v:shape>
            <v:shape style="position:absolute;left:2807;top:4618;width:152;height:300" type="#_x0000_t202" id="docshape328" filled="false" stroked="false">
              <v:textbox inset="0,0,0,0">
                <w:txbxContent>
                  <w:p>
                    <w:pPr>
                      <w:spacing w:line="300" w:lineRule="exact" w:before="0"/>
                      <w:ind w:left="0" w:right="0" w:firstLine="0"/>
                      <w:jc w:val="left"/>
                      <w:rPr>
                        <w:rFonts w:ascii="Times New Roman"/>
                        <w:sz w:val="27"/>
                      </w:rPr>
                    </w:pPr>
                    <w:r>
                      <w:rPr>
                        <w:rFonts w:ascii="Times New Roman"/>
                        <w:color w:val="4D4D4B"/>
                        <w:spacing w:val="-8"/>
                        <w:w w:val="80"/>
                        <w:sz w:val="27"/>
                      </w:rPr>
                      <w:t>...</w:t>
                    </w:r>
                  </w:p>
                </w:txbxContent>
              </v:textbox>
              <w10:wrap type="none"/>
            </v:shape>
            <v:shape style="position:absolute;left:3420;top:4639;width:149;height:247" type="#_x0000_t202" id="docshape329" filled="false" stroked="false">
              <v:textbox inset="0,0,0,0">
                <w:txbxContent>
                  <w:p>
                    <w:pPr>
                      <w:spacing w:line="246" w:lineRule="exact" w:before="0"/>
                      <w:ind w:left="0" w:right="0" w:firstLine="0"/>
                      <w:jc w:val="left"/>
                      <w:rPr>
                        <w:rFonts w:ascii="Arial"/>
                        <w:sz w:val="22"/>
                      </w:rPr>
                    </w:pPr>
                    <w:r>
                      <w:rPr>
                        <w:rFonts w:ascii="Arial"/>
                        <w:color w:val="3B3B3B"/>
                        <w:spacing w:val="-7"/>
                        <w:w w:val="85"/>
                        <w:sz w:val="22"/>
                      </w:rPr>
                      <w:t>,</w:t>
                    </w:r>
                    <w:r>
                      <w:rPr>
                        <w:rFonts w:ascii="Arial"/>
                        <w:color w:val="8E8E8E"/>
                        <w:spacing w:val="-7"/>
                        <w:w w:val="85"/>
                        <w:sz w:val="22"/>
                      </w:rPr>
                      <w:t>.</w:t>
                    </w:r>
                    <w:r>
                      <w:rPr>
                        <w:rFonts w:ascii="Arial"/>
                        <w:color w:val="4D4D4B"/>
                        <w:spacing w:val="-7"/>
                        <w:w w:val="85"/>
                        <w:sz w:val="22"/>
                      </w:rPr>
                      <w:t>,</w:t>
                    </w:r>
                  </w:p>
                </w:txbxContent>
              </v:textbox>
              <w10:wrap type="none"/>
            </v:shape>
            <v:shape style="position:absolute;left:106;top:5018;width:935;height:1434" type="#_x0000_t202" id="docshape330" filled="false" stroked="false">
              <v:textbox inset="0,0,0,0">
                <w:txbxContent>
                  <w:p>
                    <w:pPr>
                      <w:spacing w:line="101" w:lineRule="exact" w:before="0"/>
                      <w:ind w:left="3" w:right="0" w:firstLine="0"/>
                      <w:jc w:val="left"/>
                      <w:rPr>
                        <w:rFonts w:ascii="Arial"/>
                        <w:sz w:val="9"/>
                      </w:rPr>
                    </w:pPr>
                    <w:r>
                      <w:rPr>
                        <w:rFonts w:ascii="Arial"/>
                        <w:color w:val="4D4D4B"/>
                        <w:w w:val="90"/>
                        <w:sz w:val="9"/>
                      </w:rPr>
                      <w:t>Al</w:t>
                    </w:r>
                    <w:r>
                      <w:rPr>
                        <w:rFonts w:ascii="Arial"/>
                        <w:color w:val="6E6E6E"/>
                        <w:w w:val="90"/>
                        <w:sz w:val="9"/>
                      </w:rPr>
                      <w:t>l-</w:t>
                    </w:r>
                    <w:r>
                      <w:rPr>
                        <w:rFonts w:ascii="Arial"/>
                        <w:color w:val="3B3B3B"/>
                        <w:w w:val="90"/>
                        <w:sz w:val="9"/>
                      </w:rPr>
                      <w:t>c:-</w:t>
                    </w:r>
                    <w:r>
                      <w:rPr>
                        <w:rFonts w:ascii="Arial"/>
                        <w:color w:val="3B3B3B"/>
                        <w:spacing w:val="-4"/>
                        <w:w w:val="90"/>
                        <w:sz w:val="9"/>
                      </w:rPr>
                      <w:t>.ist</w:t>
                    </w:r>
                  </w:p>
                  <w:p>
                    <w:pPr>
                      <w:spacing w:before="26"/>
                      <w:ind w:left="232" w:right="0" w:firstLine="0"/>
                      <w:jc w:val="left"/>
                      <w:rPr>
                        <w:rFonts w:ascii="Times New Roman"/>
                        <w:sz w:val="8"/>
                      </w:rPr>
                    </w:pPr>
                    <w:r>
                      <w:rPr>
                        <w:rFonts w:ascii="Times New Roman"/>
                        <w:color w:val="6E6E6E"/>
                        <w:spacing w:val="-2"/>
                        <w:w w:val="105"/>
                        <w:sz w:val="8"/>
                      </w:rPr>
                      <w:t>Mffl,il</w:t>
                    </w:r>
                    <w:r>
                      <w:rPr>
                        <w:rFonts w:ascii="Times New Roman"/>
                        <w:color w:val="4D4D4B"/>
                        <w:spacing w:val="-2"/>
                        <w:w w:val="105"/>
                        <w:sz w:val="8"/>
                      </w:rPr>
                      <w:t>al</w:t>
                    </w:r>
                    <w:r>
                      <w:rPr>
                        <w:rFonts w:ascii="Times New Roman"/>
                        <w:color w:val="2A2A2A"/>
                        <w:spacing w:val="-2"/>
                        <w:w w:val="105"/>
                        <w:sz w:val="8"/>
                      </w:rPr>
                      <w:t>i</w:t>
                    </w:r>
                    <w:r>
                      <w:rPr>
                        <w:rFonts w:ascii="Times New Roman"/>
                        <w:color w:val="4D4D4B"/>
                        <w:spacing w:val="-2"/>
                        <w:w w:val="105"/>
                        <w:sz w:val="8"/>
                      </w:rPr>
                      <w:t>laliol'l$</w:t>
                    </w:r>
                  </w:p>
                  <w:p>
                    <w:pPr>
                      <w:spacing w:before="29"/>
                      <w:ind w:left="241" w:right="0" w:firstLine="0"/>
                      <w:jc w:val="left"/>
                      <w:rPr>
                        <w:rFonts w:ascii="Times New Roman" w:hAnsi="Times New Roman"/>
                        <w:sz w:val="8"/>
                      </w:rPr>
                    </w:pPr>
                    <w:r>
                      <w:rPr>
                        <w:rFonts w:ascii="Times New Roman" w:hAnsi="Times New Roman"/>
                        <w:color w:val="6E6E6E"/>
                        <w:spacing w:val="-2"/>
                        <w:w w:val="115"/>
                        <w:sz w:val="8"/>
                      </w:rPr>
                      <w:t>£0</w:t>
                    </w:r>
                    <w:r>
                      <w:rPr>
                        <w:rFonts w:ascii="Times New Roman" w:hAnsi="Times New Roman"/>
                        <w:color w:val="3B3B3B"/>
                        <w:spacing w:val="-2"/>
                        <w:w w:val="115"/>
                        <w:sz w:val="8"/>
                      </w:rPr>
                      <w:t>d</w:t>
                    </w:r>
                    <w:r>
                      <w:rPr>
                        <w:rFonts w:ascii="Times New Roman" w:hAnsi="Times New Roman"/>
                        <w:color w:val="5D5D5D"/>
                        <w:spacing w:val="-2"/>
                        <w:w w:val="115"/>
                        <w:sz w:val="8"/>
                      </w:rPr>
                      <w:t>isdltt'ft:)</w:t>
                    </w:r>
                  </w:p>
                  <w:p>
                    <w:pPr>
                      <w:spacing w:line="256" w:lineRule="auto" w:before="29"/>
                      <w:ind w:left="1" w:right="18" w:firstLine="228"/>
                      <w:jc w:val="left"/>
                      <w:rPr>
                        <w:rFonts w:ascii="Times New Roman"/>
                        <w:sz w:val="9"/>
                      </w:rPr>
                    </w:pPr>
                    <w:r>
                      <w:rPr>
                        <w:rFonts w:ascii="Times New Roman"/>
                        <w:color w:val="5D5D5D"/>
                        <w:spacing w:val="-2"/>
                        <w:w w:val="105"/>
                        <w:sz w:val="9"/>
                      </w:rPr>
                      <w:t>Oellhs.</w:t>
                    </w:r>
                    <w:r>
                      <w:rPr>
                        <w:rFonts w:ascii="Times New Roman"/>
                        <w:color w:val="4D4D4B"/>
                        <w:spacing w:val="-2"/>
                        <w:w w:val="105"/>
                        <w:sz w:val="9"/>
                      </w:rPr>
                      <w:t>2015</w:t>
                    </w:r>
                    <w:r>
                      <w:rPr>
                        <w:rFonts w:ascii="Times New Roman"/>
                        <w:color w:val="4D4D4B"/>
                        <w:spacing w:val="40"/>
                        <w:w w:val="105"/>
                        <w:sz w:val="9"/>
                      </w:rPr>
                      <w:t> </w:t>
                    </w:r>
                    <w:r>
                      <w:rPr>
                        <w:rFonts w:ascii="Times New Roman"/>
                        <w:color w:val="2A2A2A"/>
                        <w:w w:val="105"/>
                        <w:sz w:val="9"/>
                      </w:rPr>
                      <w:t>Breast</w:t>
                    </w:r>
                    <w:r>
                      <w:rPr>
                        <w:rFonts w:ascii="Times New Roman"/>
                        <w:color w:val="2A2A2A"/>
                        <w:spacing w:val="-13"/>
                        <w:w w:val="105"/>
                        <w:sz w:val="9"/>
                      </w:rPr>
                      <w:t> </w:t>
                    </w:r>
                    <w:r>
                      <w:rPr>
                        <w:rFonts w:ascii="Times New Roman"/>
                        <w:color w:val="3B3B3B"/>
                        <w:w w:val="105"/>
                        <w:sz w:val="9"/>
                      </w:rPr>
                      <w:t>(lrwasrvt,</w:t>
                    </w:r>
                    <w:r>
                      <w:rPr>
                        <w:rFonts w:ascii="Times New Roman"/>
                        <w:color w:val="3B3B3B"/>
                        <w:spacing w:val="-14"/>
                        <w:w w:val="105"/>
                        <w:sz w:val="9"/>
                      </w:rPr>
                      <w:t> </w:t>
                    </w:r>
                    <w:r>
                      <w:rPr>
                        <w:rFonts w:ascii="Times New Roman"/>
                        <w:color w:val="2A2A2A"/>
                        <w:w w:val="105"/>
                        <w:sz w:val="9"/>
                      </w:rPr>
                      <w:t>f</w:t>
                    </w:r>
                    <w:r>
                      <w:rPr>
                        <w:rFonts w:ascii="Times New Roman"/>
                        <w:color w:val="4D4D4B"/>
                        <w:w w:val="105"/>
                        <w:sz w:val="9"/>
                      </w:rPr>
                      <w:t>emalt)</w:t>
                    </w:r>
                  </w:p>
                  <w:p>
                    <w:pPr>
                      <w:spacing w:line="321" w:lineRule="auto" w:before="9"/>
                      <w:ind w:left="230" w:right="0" w:firstLine="1"/>
                      <w:jc w:val="left"/>
                      <w:rPr>
                        <w:rFonts w:ascii="Times New Roman"/>
                        <w:sz w:val="8"/>
                      </w:rPr>
                    </w:pPr>
                    <w:r>
                      <w:rPr>
                        <w:rFonts w:ascii="Times New Roman"/>
                        <w:color w:val="6E6E6E"/>
                        <w:spacing w:val="-4"/>
                        <w:w w:val="95"/>
                        <w:sz w:val="9"/>
                      </w:rPr>
                      <w:t>Mo,</w:t>
                    </w:r>
                    <w:r>
                      <w:rPr>
                        <w:rFonts w:ascii="Times New Roman"/>
                        <w:color w:val="4D4D4B"/>
                        <w:spacing w:val="-4"/>
                        <w:w w:val="95"/>
                        <w:sz w:val="9"/>
                      </w:rPr>
                      <w:t>ptlal</w:t>
                    </w:r>
                    <w:r>
                      <w:rPr>
                        <w:rFonts w:ascii="Times New Roman"/>
                        <w:color w:val="2A2A2A"/>
                        <w:spacing w:val="-4"/>
                        <w:w w:val="95"/>
                        <w:sz w:val="9"/>
                      </w:rPr>
                      <w:t>illlll</w:t>
                    </w:r>
                    <w:r>
                      <w:rPr>
                        <w:rFonts w:ascii="Times New Roman"/>
                        <w:color w:val="4D4D4B"/>
                        <w:spacing w:val="-4"/>
                        <w:w w:val="95"/>
                        <w:sz w:val="9"/>
                      </w:rPr>
                      <w:t>ions</w:t>
                    </w:r>
                    <w:r>
                      <w:rPr>
                        <w:rFonts w:ascii="Times New Roman"/>
                        <w:color w:val="4D4D4B"/>
                        <w:spacing w:val="40"/>
                        <w:sz w:val="9"/>
                      </w:rPr>
                      <w:t> </w:t>
                    </w:r>
                    <w:r>
                      <w:rPr>
                        <w:rFonts w:ascii="Times New Roman"/>
                        <w:color w:val="6E6E6E"/>
                        <w:spacing w:val="-2"/>
                        <w:sz w:val="8"/>
                      </w:rPr>
                      <w:t>(O</w:t>
                    </w:r>
                    <w:r>
                      <w:rPr>
                        <w:rFonts w:ascii="Times New Roman"/>
                        <w:color w:val="161616"/>
                        <w:spacing w:val="-2"/>
                        <w:sz w:val="8"/>
                      </w:rPr>
                      <w:t>d</w:t>
                    </w:r>
                    <w:r>
                      <w:rPr>
                        <w:rFonts w:ascii="Times New Roman"/>
                        <w:color w:val="5D5D5D"/>
                        <w:spacing w:val="-2"/>
                        <w:sz w:val="8"/>
                      </w:rPr>
                      <w:t>i</w:t>
                    </w:r>
                    <w:r>
                      <w:rPr>
                        <w:rFonts w:ascii="Times New Roman"/>
                        <w:color w:val="3B3B3B"/>
                        <w:spacing w:val="-2"/>
                        <w:sz w:val="8"/>
                      </w:rPr>
                      <w:t>n:</w:t>
                    </w:r>
                    <w:r>
                      <w:rPr>
                        <w:rFonts w:ascii="Times New Roman"/>
                        <w:color w:val="5D5D5D"/>
                        <w:spacing w:val="-2"/>
                        <w:sz w:val="8"/>
                      </w:rPr>
                      <w:t>h</w:t>
                    </w:r>
                    <w:r>
                      <w:rPr>
                        <w:rFonts w:ascii="Times New Roman"/>
                        <w:color w:val="2A2A2A"/>
                        <w:spacing w:val="-2"/>
                        <w:sz w:val="8"/>
                      </w:rPr>
                      <w:t>ll</w:t>
                    </w:r>
                    <w:r>
                      <w:rPr>
                        <w:rFonts w:ascii="Times New Roman"/>
                        <w:color w:val="4D4D4B"/>
                        <w:spacing w:val="-2"/>
                        <w:sz w:val="8"/>
                      </w:rPr>
                      <w:t>fP$</w:t>
                    </w:r>
                    <w:r>
                      <w:rPr>
                        <w:rFonts w:ascii="Times New Roman"/>
                        <w:color w:val="4D4D4B"/>
                        <w:spacing w:val="40"/>
                        <w:sz w:val="8"/>
                      </w:rPr>
                      <w:t> </w:t>
                    </w:r>
                    <w:r>
                      <w:rPr>
                        <w:rFonts w:ascii="Times New Roman"/>
                        <w:color w:val="5D5D5D"/>
                        <w:spacing w:val="-2"/>
                        <w:sz w:val="8"/>
                      </w:rPr>
                      <w:t>O.</w:t>
                    </w:r>
                    <w:r>
                      <w:rPr>
                        <w:rFonts w:ascii="Times New Roman"/>
                        <w:color w:val="2A2A2A"/>
                        <w:spacing w:val="-2"/>
                        <w:sz w:val="8"/>
                      </w:rPr>
                      <w:t>lll</w:t>
                    </w:r>
                    <w:r>
                      <w:rPr>
                        <w:rFonts w:ascii="Times New Roman"/>
                        <w:color w:val="4D4D4B"/>
                        <w:spacing w:val="-2"/>
                        <w:sz w:val="8"/>
                      </w:rPr>
                      <w:t>M</w:t>
                    </w:r>
                    <w:r>
                      <w:rPr>
                        <w:rFonts w:ascii="Times New Roman"/>
                        <w:color w:val="2A2A2A"/>
                        <w:spacing w:val="-2"/>
                        <w:sz w:val="8"/>
                      </w:rPr>
                      <w:t>,</w:t>
                    </w:r>
                    <w:r>
                      <w:rPr>
                        <w:rFonts w:ascii="Times New Roman"/>
                        <w:color w:val="4D4D4B"/>
                        <w:spacing w:val="-2"/>
                        <w:sz w:val="8"/>
                      </w:rPr>
                      <w:t>20lS</w:t>
                    </w:r>
                  </w:p>
                  <w:p>
                    <w:pPr>
                      <w:spacing w:line="79" w:lineRule="exact" w:before="0"/>
                      <w:ind w:left="0" w:right="0" w:firstLine="0"/>
                      <w:jc w:val="left"/>
                      <w:rPr>
                        <w:rFonts w:ascii="Times New Roman"/>
                        <w:sz w:val="9"/>
                      </w:rPr>
                    </w:pPr>
                    <w:r>
                      <w:rPr>
                        <w:rFonts w:ascii="Times New Roman"/>
                        <w:color w:val="2A2A2A"/>
                        <w:spacing w:val="-2"/>
                        <w:w w:val="105"/>
                        <w:sz w:val="9"/>
                      </w:rPr>
                      <w:t>Colo</w:t>
                    </w:r>
                    <w:r>
                      <w:rPr>
                        <w:rFonts w:ascii="Times New Roman"/>
                        <w:color w:val="4D4D4B"/>
                        <w:spacing w:val="-2"/>
                        <w:w w:val="105"/>
                        <w:sz w:val="9"/>
                      </w:rPr>
                      <w:t>recta</w:t>
                    </w:r>
                    <w:r>
                      <w:rPr>
                        <w:rFonts w:ascii="Times New Roman"/>
                        <w:spacing w:val="-2"/>
                        <w:w w:val="105"/>
                        <w:sz w:val="9"/>
                      </w:rPr>
                      <w:t>l</w:t>
                    </w:r>
                  </w:p>
                  <w:p>
                    <w:pPr>
                      <w:spacing w:before="26"/>
                      <w:ind w:left="232" w:right="0" w:firstLine="0"/>
                      <w:jc w:val="left"/>
                      <w:rPr>
                        <w:rFonts w:ascii="Times New Roman"/>
                        <w:sz w:val="8"/>
                      </w:rPr>
                    </w:pPr>
                    <w:r>
                      <w:rPr>
                        <w:rFonts w:ascii="Times New Roman"/>
                        <w:color w:val="5D5D5D"/>
                        <w:spacing w:val="-2"/>
                        <w:w w:val="115"/>
                        <w:sz w:val="8"/>
                      </w:rPr>
                      <w:t>HospUlintlcl'll</w:t>
                    </w:r>
                  </w:p>
                  <w:p>
                    <w:pPr>
                      <w:spacing w:line="314" w:lineRule="auto" w:before="34"/>
                      <w:ind w:left="231" w:right="246" w:firstLine="2"/>
                      <w:jc w:val="left"/>
                      <w:rPr>
                        <w:rFonts w:ascii="Times New Roman"/>
                        <w:sz w:val="8"/>
                      </w:rPr>
                    </w:pPr>
                    <w:r>
                      <w:rPr>
                        <w:rFonts w:ascii="Times New Roman"/>
                        <w:color w:val="6E6E6E"/>
                        <w:spacing w:val="-2"/>
                        <w:w w:val="120"/>
                        <w:sz w:val="8"/>
                      </w:rPr>
                      <w:t>to</w:t>
                    </w:r>
                    <w:r>
                      <w:rPr>
                        <w:rFonts w:ascii="Times New Roman"/>
                        <w:color w:val="3B3B3B"/>
                        <w:spacing w:val="-2"/>
                        <w:w w:val="120"/>
                        <w:sz w:val="8"/>
                      </w:rPr>
                      <w:t>dk</w:t>
                    </w:r>
                    <w:r>
                      <w:rPr>
                        <w:rFonts w:ascii="Times New Roman"/>
                        <w:color w:val="6E6E6E"/>
                        <w:spacing w:val="-2"/>
                        <w:w w:val="120"/>
                        <w:sz w:val="8"/>
                      </w:rPr>
                      <w:t>dl</w:t>
                    </w:r>
                    <w:r>
                      <w:rPr>
                        <w:rFonts w:ascii="Times New Roman"/>
                        <w:color w:val="2A2A2A"/>
                        <w:spacing w:val="-2"/>
                        <w:w w:val="120"/>
                        <w:sz w:val="8"/>
                      </w:rPr>
                      <w:t>llfl"'\</w:t>
                    </w:r>
                    <w:r>
                      <w:rPr>
                        <w:rFonts w:ascii="Times New Roman"/>
                        <w:color w:val="2A2A2A"/>
                        <w:spacing w:val="40"/>
                        <w:w w:val="120"/>
                        <w:sz w:val="8"/>
                      </w:rPr>
                      <w:t> </w:t>
                    </w:r>
                    <w:r>
                      <w:rPr>
                        <w:rFonts w:ascii="Times New Roman"/>
                        <w:color w:val="4D4D4B"/>
                        <w:spacing w:val="-2"/>
                        <w:w w:val="120"/>
                        <w:sz w:val="8"/>
                      </w:rPr>
                      <w:t>OUlm,201</w:t>
                    </w:r>
                    <w:r>
                      <w:rPr>
                        <w:rFonts w:ascii="Times New Roman"/>
                        <w:color w:val="6E6E6E"/>
                        <w:spacing w:val="-2"/>
                        <w:w w:val="120"/>
                        <w:sz w:val="8"/>
                      </w:rPr>
                      <w:t>5</w:t>
                    </w:r>
                  </w:p>
                </w:txbxContent>
              </v:textbox>
              <w10:wrap type="none"/>
            </v:shape>
            <v:shape style="position:absolute;left:5514;top:5390;width:1623;height:89" type="#_x0000_t202" id="docshape331" filled="false" stroked="false">
              <v:textbox inset="0,0,0,0">
                <w:txbxContent>
                  <w:p>
                    <w:pPr>
                      <w:spacing w:line="89" w:lineRule="exact" w:before="0"/>
                      <w:ind w:left="0" w:right="0" w:firstLine="0"/>
                      <w:jc w:val="left"/>
                      <w:rPr>
                        <w:rFonts w:ascii="Times New Roman"/>
                        <w:sz w:val="8"/>
                      </w:rPr>
                    </w:pPr>
                    <w:r>
                      <w:rPr>
                        <w:rFonts w:ascii="Times New Roman"/>
                        <w:color w:val="2A2A2A"/>
                        <w:w w:val="90"/>
                        <w:sz w:val="8"/>
                      </w:rPr>
                      <w:t>1</w:t>
                    </w:r>
                    <w:r>
                      <w:rPr>
                        <w:rFonts w:ascii="Times New Roman"/>
                        <w:color w:val="4D4D4B"/>
                        <w:w w:val="90"/>
                        <w:sz w:val="8"/>
                      </w:rPr>
                      <w:t>61.l</w:t>
                    </w:r>
                    <w:r>
                      <w:rPr>
                        <w:rFonts w:ascii="Times New Roman"/>
                        <w:color w:val="4D4D4B"/>
                        <w:spacing w:val="17"/>
                        <w:sz w:val="8"/>
                      </w:rPr>
                      <w:t> </w:t>
                    </w:r>
                    <w:r>
                      <w:rPr>
                        <w:rFonts w:ascii="Times New Roman"/>
                        <w:color w:val="5D5D5D"/>
                        <w:w w:val="90"/>
                        <w:sz w:val="8"/>
                      </w:rPr>
                      <w:t>MPPII</w:t>
                    </w:r>
                    <w:r>
                      <w:rPr>
                        <w:rFonts w:ascii="Times New Roman"/>
                        <w:color w:val="5D5D5D"/>
                        <w:spacing w:val="-7"/>
                        <w:w w:val="90"/>
                        <w:sz w:val="8"/>
                      </w:rPr>
                      <w:t> </w:t>
                    </w:r>
                    <w:r>
                      <w:rPr>
                        <w:rFonts w:ascii="Times New Roman"/>
                        <w:color w:val="2A2A2A"/>
                        <w:w w:val="90"/>
                        <w:sz w:val="8"/>
                      </w:rPr>
                      <w:t>A</w:t>
                    </w:r>
                    <w:r>
                      <w:rPr>
                        <w:rFonts w:ascii="Times New Roman"/>
                        <w:color w:val="4D4D4B"/>
                        <w:w w:val="90"/>
                        <w:sz w:val="8"/>
                      </w:rPr>
                      <w:t>e:&amp;fSlf\'olV</w:t>
                    </w:r>
                    <w:r>
                      <w:rPr>
                        <w:rFonts w:ascii="Times New Roman"/>
                        <w:color w:val="6E6E6E"/>
                        <w:w w:val="90"/>
                        <w:sz w:val="8"/>
                      </w:rPr>
                      <w:t>,</w:t>
                    </w:r>
                    <w:r>
                      <w:rPr>
                        <w:rFonts w:ascii="Times New Roman"/>
                        <w:color w:val="3B3B3B"/>
                        <w:w w:val="90"/>
                        <w:sz w:val="8"/>
                      </w:rPr>
                      <w:t>t1</w:t>
                    </w:r>
                    <w:r>
                      <w:rPr>
                        <w:rFonts w:ascii="Times New Roman"/>
                        <w:color w:val="161616"/>
                        <w:w w:val="90"/>
                        <w:sz w:val="8"/>
                      </w:rPr>
                      <w:t>1</w:t>
                    </w:r>
                    <w:r>
                      <w:rPr>
                        <w:rFonts w:ascii="Times New Roman"/>
                        <w:color w:val="5D5D5D"/>
                        <w:w w:val="90"/>
                        <w:sz w:val="8"/>
                      </w:rPr>
                      <w:t>11Kon</w:t>
                    </w:r>
                    <w:r>
                      <w:rPr>
                        <w:rFonts w:ascii="Times New Roman"/>
                        <w:color w:val="3B3B3B"/>
                        <w:w w:val="90"/>
                        <w:sz w:val="8"/>
                      </w:rPr>
                      <w:t>b</w:t>
                    </w:r>
                    <w:r>
                      <w:rPr>
                        <w:rFonts w:ascii="Times New Roman"/>
                        <w:color w:val="3B3B3B"/>
                        <w:spacing w:val="10"/>
                        <w:sz w:val="8"/>
                      </w:rPr>
                      <w:t> </w:t>
                    </w:r>
                    <w:r>
                      <w:rPr>
                        <w:rFonts w:ascii="Times New Roman"/>
                        <w:color w:val="5D5D5D"/>
                        <w:w w:val="90"/>
                        <w:sz w:val="8"/>
                      </w:rPr>
                      <w:t>..</w:t>
                    </w:r>
                    <w:r>
                      <w:rPr>
                        <w:rFonts w:ascii="Times New Roman"/>
                        <w:color w:val="5D5D5D"/>
                        <w:spacing w:val="63"/>
                        <w:sz w:val="8"/>
                      </w:rPr>
                      <w:t> </w:t>
                    </w:r>
                    <w:r>
                      <w:rPr>
                        <w:rFonts w:ascii="Times New Roman"/>
                        <w:color w:val="3B3B3B"/>
                        <w:spacing w:val="-2"/>
                        <w:w w:val="90"/>
                        <w:sz w:val="8"/>
                      </w:rPr>
                      <w:t>Slallfdc5</w:t>
                    </w:r>
                  </w:p>
                </w:txbxContent>
              </v:textbox>
              <w10:wrap type="none"/>
            </v:shape>
            <v:shape style="position:absolute;left:339;top:6604;width:552;height:342" type="#_x0000_t202" id="docshape332" filled="false" stroked="false">
              <v:textbox inset="0,0,0,0">
                <w:txbxContent>
                  <w:p>
                    <w:pPr>
                      <w:spacing w:line="297" w:lineRule="auto" w:before="0"/>
                      <w:ind w:left="0" w:right="10" w:firstLine="0"/>
                      <w:jc w:val="left"/>
                      <w:rPr>
                        <w:rFonts w:ascii="Times New Roman"/>
                        <w:sz w:val="9"/>
                      </w:rPr>
                    </w:pPr>
                    <w:r>
                      <w:rPr>
                        <w:rFonts w:ascii="Times New Roman"/>
                        <w:color w:val="6E6E6E"/>
                        <w:spacing w:val="-2"/>
                        <w:w w:val="90"/>
                        <w:sz w:val="8"/>
                      </w:rPr>
                      <w:t>Mos,:iilel</w:t>
                    </w:r>
                    <w:r>
                      <w:rPr>
                        <w:rFonts w:ascii="Times New Roman"/>
                        <w:color w:val="161616"/>
                        <w:spacing w:val="-2"/>
                        <w:w w:val="90"/>
                        <w:sz w:val="8"/>
                      </w:rPr>
                      <w:t>l</w:t>
                    </w:r>
                    <w:r>
                      <w:rPr>
                        <w:rFonts w:ascii="Times New Roman"/>
                        <w:color w:val="6E6E6E"/>
                        <w:spacing w:val="-2"/>
                        <w:w w:val="90"/>
                        <w:sz w:val="8"/>
                      </w:rPr>
                      <w:t>V:</w:t>
                    </w:r>
                    <w:r>
                      <w:rPr>
                        <w:rFonts w:ascii="Times New Roman"/>
                        <w:color w:val="4D4D4B"/>
                        <w:spacing w:val="-2"/>
                        <w:w w:val="90"/>
                        <w:sz w:val="8"/>
                      </w:rPr>
                      <w:t>IIIOM</w:t>
                    </w:r>
                    <w:r>
                      <w:rPr>
                        <w:rFonts w:ascii="Times New Roman"/>
                        <w:color w:val="4D4D4B"/>
                        <w:spacing w:val="40"/>
                        <w:w w:val="105"/>
                        <w:sz w:val="8"/>
                      </w:rPr>
                      <w:t> </w:t>
                    </w:r>
                    <w:r>
                      <w:rPr>
                        <w:rFonts w:ascii="Arial"/>
                        <w:color w:val="6E6E6E"/>
                        <w:spacing w:val="-2"/>
                        <w:w w:val="105"/>
                        <w:sz w:val="9"/>
                      </w:rPr>
                      <w:t>to</w:t>
                    </w:r>
                    <w:r>
                      <w:rPr>
                        <w:rFonts w:ascii="Arial"/>
                        <w:color w:val="4D4D4B"/>
                        <w:spacing w:val="-2"/>
                        <w:w w:val="105"/>
                        <w:sz w:val="9"/>
                      </w:rPr>
                      <w:t>dis</w:t>
                    </w:r>
                    <w:r>
                      <w:rPr>
                        <w:rFonts w:ascii="Arial"/>
                        <w:color w:val="6E6E6E"/>
                        <w:spacing w:val="-2"/>
                        <w:w w:val="105"/>
                        <w:sz w:val="9"/>
                      </w:rPr>
                      <w:t>dlttte</w:t>
                    </w:r>
                    <w:r>
                      <w:rPr>
                        <w:rFonts w:ascii="Arial"/>
                        <w:color w:val="6E6E6E"/>
                        <w:spacing w:val="40"/>
                        <w:w w:val="110"/>
                        <w:sz w:val="9"/>
                      </w:rPr>
                      <w:t> </w:t>
                    </w:r>
                    <w:r>
                      <w:rPr>
                        <w:rFonts w:ascii="Times New Roman"/>
                        <w:color w:val="5D5D5D"/>
                        <w:spacing w:val="-2"/>
                        <w:w w:val="110"/>
                        <w:sz w:val="9"/>
                      </w:rPr>
                      <w:t>hs.2015</w:t>
                    </w:r>
                  </w:p>
                </w:txbxContent>
              </v:textbox>
              <w10:wrap type="none"/>
            </v:shape>
            <v:shape style="position:absolute;left:5602;top:6844;width:1498;height:89" type="#_x0000_t202" id="docshape333" filled="false" stroked="false">
              <v:textbox inset="0,0,0,0">
                <w:txbxContent>
                  <w:p>
                    <w:pPr>
                      <w:spacing w:line="89" w:lineRule="exact" w:before="0"/>
                      <w:ind w:left="0" w:right="0" w:firstLine="0"/>
                      <w:jc w:val="left"/>
                      <w:rPr>
                        <w:rFonts w:ascii="Times New Roman" w:hAnsi="Times New Roman"/>
                        <w:sz w:val="8"/>
                      </w:rPr>
                    </w:pPr>
                    <w:r>
                      <w:rPr>
                        <w:rFonts w:ascii="Times New Roman" w:hAnsi="Times New Roman"/>
                        <w:color w:val="4D4D4B"/>
                        <w:spacing w:val="-2"/>
                        <w:w w:val="105"/>
                        <w:sz w:val="8"/>
                      </w:rPr>
                      <w:t>48Ml),tl</w:t>
                    </w:r>
                    <w:r>
                      <w:rPr>
                        <w:rFonts w:ascii="Times New Roman" w:hAnsi="Times New Roman"/>
                        <w:color w:val="2A2A2A"/>
                        <w:spacing w:val="-2"/>
                        <w:w w:val="105"/>
                        <w:sz w:val="8"/>
                      </w:rPr>
                      <w:t>ll</w:t>
                    </w:r>
                    <w:r>
                      <w:rPr>
                        <w:rFonts w:ascii="Times New Roman" w:hAnsi="Times New Roman"/>
                        <w:color w:val="4D4D4B"/>
                        <w:spacing w:val="-2"/>
                        <w:w w:val="105"/>
                        <w:sz w:val="8"/>
                      </w:rPr>
                      <w:t>\".li,11Y</w:t>
                    </w:r>
                    <w:r>
                      <w:rPr>
                        <w:rFonts w:ascii="Times New Roman" w:hAnsi="Times New Roman"/>
                        <w:color w:val="6E6E6E"/>
                        <w:spacing w:val="-2"/>
                        <w:w w:val="105"/>
                        <w:sz w:val="8"/>
                      </w:rPr>
                      <w:t>ol'll</w:t>
                    </w:r>
                    <w:r>
                      <w:rPr>
                        <w:rFonts w:ascii="Times New Roman" w:hAnsi="Times New Roman"/>
                        <w:color w:val="4D4D4B"/>
                        <w:spacing w:val="-2"/>
                        <w:w w:val="105"/>
                        <w:sz w:val="8"/>
                      </w:rPr>
                      <w:t>t1</w:t>
                    </w:r>
                    <w:r>
                      <w:rPr>
                        <w:rFonts w:ascii="Times New Roman" w:hAnsi="Times New Roman"/>
                        <w:color w:val="2A2A2A"/>
                        <w:spacing w:val="-2"/>
                        <w:w w:val="105"/>
                        <w:sz w:val="8"/>
                      </w:rPr>
                      <w:t>l</w:t>
                    </w:r>
                    <w:r>
                      <w:rPr>
                        <w:rFonts w:ascii="Times New Roman" w:hAnsi="Times New Roman"/>
                        <w:color w:val="5D5D5D"/>
                        <w:spacing w:val="-2"/>
                        <w:w w:val="105"/>
                        <w:sz w:val="8"/>
                      </w:rPr>
                      <w:t>11«.on:!,NS1atbtlu</w:t>
                    </w:r>
                  </w:p>
                </w:txbxContent>
              </v:textbox>
              <w10:wrap type="none"/>
            </v:shape>
            <v:shape style="position:absolute;left:337;top:7076;width:563;height:341" type="#_x0000_t202" id="docshape334" filled="false" stroked="false">
              <v:textbox inset="0,0,0,0">
                <w:txbxContent>
                  <w:p>
                    <w:pPr>
                      <w:spacing w:line="100" w:lineRule="exact" w:before="0"/>
                      <w:ind w:left="1" w:right="0" w:firstLine="0"/>
                      <w:jc w:val="left"/>
                      <w:rPr>
                        <w:rFonts w:ascii="Times New Roman"/>
                        <w:sz w:val="9"/>
                      </w:rPr>
                    </w:pPr>
                    <w:r>
                      <w:rPr>
                        <w:rFonts w:ascii="Times New Roman"/>
                        <w:color w:val="6E6E6E"/>
                        <w:spacing w:val="-2"/>
                        <w:w w:val="90"/>
                        <w:sz w:val="9"/>
                      </w:rPr>
                      <w:t>Mospit</w:t>
                    </w:r>
                    <w:r>
                      <w:rPr>
                        <w:rFonts w:ascii="Times New Roman"/>
                        <w:color w:val="3B3B3B"/>
                        <w:spacing w:val="-2"/>
                        <w:w w:val="90"/>
                        <w:sz w:val="9"/>
                      </w:rPr>
                      <w:t>al</w:t>
                    </w:r>
                    <w:r>
                      <w:rPr>
                        <w:rFonts w:ascii="Times New Roman"/>
                        <w:color w:val="161616"/>
                        <w:spacing w:val="-2"/>
                        <w:w w:val="90"/>
                        <w:sz w:val="9"/>
                      </w:rPr>
                      <w:t>i</w:t>
                    </w:r>
                    <w:r>
                      <w:rPr>
                        <w:rFonts w:ascii="Times New Roman"/>
                        <w:color w:val="3B3B3B"/>
                        <w:spacing w:val="-2"/>
                        <w:w w:val="90"/>
                        <w:sz w:val="9"/>
                      </w:rPr>
                      <w:t>t11tiuns</w:t>
                    </w:r>
                  </w:p>
                  <w:p>
                    <w:pPr>
                      <w:spacing w:before="16"/>
                      <w:ind w:left="12" w:right="0" w:firstLine="0"/>
                      <w:jc w:val="left"/>
                      <w:rPr>
                        <w:rFonts w:ascii="Arial" w:hAnsi="Arial"/>
                        <w:sz w:val="9"/>
                      </w:rPr>
                    </w:pPr>
                    <w:r>
                      <w:rPr>
                        <w:rFonts w:ascii="Arial" w:hAnsi="Arial"/>
                        <w:color w:val="6E6E6E"/>
                        <w:spacing w:val="-2"/>
                        <w:sz w:val="9"/>
                      </w:rPr>
                      <w:t>£0</w:t>
                    </w:r>
                    <w:r>
                      <w:rPr>
                        <w:rFonts w:ascii="Arial" w:hAnsi="Arial"/>
                        <w:color w:val="3B3B3B"/>
                        <w:spacing w:val="-2"/>
                        <w:sz w:val="9"/>
                      </w:rPr>
                      <w:t>d</w:t>
                    </w:r>
                    <w:r>
                      <w:rPr>
                        <w:rFonts w:ascii="Arial" w:hAnsi="Arial"/>
                        <w:color w:val="6E6E6E"/>
                        <w:spacing w:val="-2"/>
                        <w:sz w:val="9"/>
                      </w:rPr>
                      <w:t>bdle</w:t>
                    </w:r>
                    <w:r>
                      <w:rPr>
                        <w:rFonts w:ascii="Arial" w:hAnsi="Arial"/>
                        <w:color w:val="3B3B3B"/>
                        <w:spacing w:val="-2"/>
                        <w:sz w:val="9"/>
                      </w:rPr>
                      <w:t>rps</w:t>
                    </w:r>
                  </w:p>
                  <w:p>
                    <w:pPr>
                      <w:spacing w:before="18"/>
                      <w:ind w:left="0" w:right="0" w:firstLine="0"/>
                      <w:jc w:val="left"/>
                      <w:rPr>
                        <w:rFonts w:ascii="Times New Roman"/>
                        <w:sz w:val="9"/>
                      </w:rPr>
                    </w:pPr>
                    <w:r>
                      <w:rPr>
                        <w:rFonts w:ascii="Times New Roman"/>
                        <w:color w:val="5D5D5D"/>
                        <w:spacing w:val="-2"/>
                        <w:w w:val="105"/>
                        <w:sz w:val="9"/>
                      </w:rPr>
                      <w:t>ONths,2015</w:t>
                    </w:r>
                  </w:p>
                </w:txbxContent>
              </v:textbox>
              <w10:wrap type="none"/>
            </v:shape>
            <v:shape style="position:absolute;left:5600;top:7326;width:1495;height:89" type="#_x0000_t202" id="docshape335" filled="false" stroked="false">
              <v:textbox inset="0,0,0,0">
                <w:txbxContent>
                  <w:p>
                    <w:pPr>
                      <w:spacing w:line="89" w:lineRule="exact" w:before="0"/>
                      <w:ind w:left="0" w:right="0" w:firstLine="0"/>
                      <w:jc w:val="left"/>
                      <w:rPr>
                        <w:rFonts w:ascii="Times New Roman"/>
                        <w:sz w:val="8"/>
                      </w:rPr>
                    </w:pPr>
                    <w:r>
                      <w:rPr>
                        <w:rFonts w:ascii="Times New Roman"/>
                        <w:color w:val="A8A8A8"/>
                        <w:w w:val="115"/>
                        <w:sz w:val="8"/>
                      </w:rPr>
                      <w:t>-</w:t>
                    </w:r>
                    <w:r>
                      <w:rPr>
                        <w:rFonts w:ascii="Times New Roman"/>
                        <w:color w:val="5D5D5D"/>
                        <w:w w:val="115"/>
                        <w:sz w:val="8"/>
                      </w:rPr>
                      <w:t>1</w:t>
                    </w:r>
                    <w:r>
                      <w:rPr>
                        <w:rFonts w:ascii="Times New Roman"/>
                        <w:color w:val="5D5D5D"/>
                        <w:spacing w:val="-1"/>
                        <w:w w:val="115"/>
                        <w:sz w:val="8"/>
                      </w:rPr>
                      <w:t> </w:t>
                    </w:r>
                    <w:r>
                      <w:rPr>
                        <w:rFonts w:ascii="Times New Roman"/>
                        <w:color w:val="5D5D5D"/>
                        <w:w w:val="115"/>
                        <w:sz w:val="8"/>
                      </w:rPr>
                      <w:t>MOPII</w:t>
                    </w:r>
                    <w:r>
                      <w:rPr>
                        <w:rFonts w:ascii="Times New Roman"/>
                        <w:color w:val="2A2A2A"/>
                        <w:w w:val="115"/>
                        <w:sz w:val="8"/>
                      </w:rPr>
                      <w:t>A</w:t>
                    </w:r>
                    <w:r>
                      <w:rPr>
                        <w:rFonts w:ascii="Times New Roman"/>
                        <w:color w:val="4D4D4B"/>
                        <w:w w:val="115"/>
                        <w:sz w:val="8"/>
                      </w:rPr>
                      <w:t>qklf\'olVltl</w:t>
                    </w:r>
                    <w:r>
                      <w:rPr>
                        <w:rFonts w:ascii="Times New Roman"/>
                        <w:color w:val="2A2A2A"/>
                        <w:w w:val="115"/>
                        <w:sz w:val="8"/>
                      </w:rPr>
                      <w:t>l</w:t>
                    </w:r>
                    <w:r>
                      <w:rPr>
                        <w:rFonts w:ascii="Times New Roman"/>
                        <w:color w:val="4D4D4B"/>
                        <w:w w:val="115"/>
                        <w:sz w:val="8"/>
                      </w:rPr>
                      <w:t>"-'15.-</w:t>
                    </w:r>
                    <w:r>
                      <w:rPr>
                        <w:rFonts w:ascii="Times New Roman"/>
                        <w:color w:val="4D4D4B"/>
                        <w:spacing w:val="-2"/>
                        <w:w w:val="115"/>
                        <w:sz w:val="8"/>
                      </w:rPr>
                      <w:t>e!Stlltklla</w:t>
                    </w:r>
                  </w:p>
                </w:txbxContent>
              </v:textbox>
              <w10:wrap type="none"/>
            </v:shape>
            <v:shape style="position:absolute;left:103;top:7556;width:1925;height:473" type="#_x0000_t202" id="docshape336" filled="false" stroked="false">
              <v:textbox inset="0,0,0,0">
                <w:txbxContent>
                  <w:p>
                    <w:pPr>
                      <w:spacing w:line="101" w:lineRule="exact" w:before="0"/>
                      <w:ind w:left="3" w:right="0" w:firstLine="0"/>
                      <w:jc w:val="left"/>
                      <w:rPr>
                        <w:rFonts w:ascii="Arial"/>
                        <w:sz w:val="9"/>
                      </w:rPr>
                    </w:pPr>
                    <w:r>
                      <w:rPr>
                        <w:rFonts w:ascii="Times New Roman"/>
                        <w:w w:val="105"/>
                        <w:sz w:val="9"/>
                      </w:rPr>
                      <w:t>l</w:t>
                    </w:r>
                    <w:r>
                      <w:rPr>
                        <w:rFonts w:ascii="Times New Roman"/>
                        <w:color w:val="3B3B3B"/>
                        <w:w w:val="105"/>
                        <w:sz w:val="9"/>
                      </w:rPr>
                      <w:t>n</w:t>
                    </w:r>
                    <w:r>
                      <w:rPr>
                        <w:rFonts w:ascii="Times New Roman"/>
                        <w:color w:val="6E6E6E"/>
                        <w:w w:val="105"/>
                        <w:sz w:val="9"/>
                      </w:rPr>
                      <w:t>f</w:t>
                    </w:r>
                    <w:r>
                      <w:rPr>
                        <w:rFonts w:ascii="Times New Roman"/>
                        <w:color w:val="4D4D4B"/>
                        <w:w w:val="105"/>
                        <w:sz w:val="9"/>
                      </w:rPr>
                      <w:t>tnt</w:t>
                    </w:r>
                    <w:r>
                      <w:rPr>
                        <w:rFonts w:ascii="Times New Roman"/>
                        <w:color w:val="4D4D4B"/>
                        <w:spacing w:val="3"/>
                        <w:w w:val="105"/>
                        <w:sz w:val="9"/>
                      </w:rPr>
                      <w:t> </w:t>
                    </w:r>
                    <w:r>
                      <w:rPr>
                        <w:rFonts w:ascii="Times New Roman"/>
                        <w:color w:val="3B3B3B"/>
                        <w:w w:val="105"/>
                        <w:sz w:val="9"/>
                      </w:rPr>
                      <w:t>Mortallty,</w:t>
                    </w:r>
                    <w:r>
                      <w:rPr>
                        <w:rFonts w:ascii="Times New Roman"/>
                        <w:color w:val="3B3B3B"/>
                        <w:spacing w:val="-13"/>
                        <w:w w:val="105"/>
                        <w:sz w:val="9"/>
                      </w:rPr>
                      <w:t> </w:t>
                    </w:r>
                    <w:r>
                      <w:rPr>
                        <w:rFonts w:ascii="Times New Roman"/>
                        <w:color w:val="2A2A2A"/>
                        <w:w w:val="105"/>
                        <w:sz w:val="9"/>
                      </w:rPr>
                      <w:t>201</w:t>
                    </w:r>
                    <w:r>
                      <w:rPr>
                        <w:rFonts w:ascii="Times New Roman"/>
                        <w:color w:val="4D4D4B"/>
                        <w:w w:val="105"/>
                        <w:sz w:val="9"/>
                      </w:rPr>
                      <w:t>5</w:t>
                    </w:r>
                    <w:r>
                      <w:rPr>
                        <w:rFonts w:ascii="Times New Roman"/>
                        <w:color w:val="4D4D4B"/>
                        <w:spacing w:val="-12"/>
                        <w:w w:val="105"/>
                        <w:sz w:val="9"/>
                      </w:rPr>
                      <w:t> </w:t>
                    </w:r>
                    <w:r>
                      <w:rPr>
                        <w:rFonts w:ascii="Arial"/>
                        <w:color w:val="5D5D5D"/>
                        <w:spacing w:val="-2"/>
                        <w:w w:val="105"/>
                        <w:sz w:val="9"/>
                      </w:rPr>
                      <w:t>(rate</w:t>
                    </w:r>
                    <w:r>
                      <w:rPr>
                        <w:rFonts w:ascii="Arial"/>
                        <w:color w:val="4D4D4B"/>
                        <w:spacing w:val="-2"/>
                        <w:w w:val="105"/>
                        <w:sz w:val="9"/>
                      </w:rPr>
                      <w:t>per1,000)</w:t>
                    </w:r>
                  </w:p>
                  <w:p>
                    <w:pPr>
                      <w:spacing w:line="108" w:lineRule="exact" w:before="17"/>
                      <w:ind w:left="0" w:right="0" w:firstLine="0"/>
                      <w:jc w:val="left"/>
                      <w:rPr>
                        <w:rFonts w:ascii="Times New Roman"/>
                        <w:sz w:val="10"/>
                      </w:rPr>
                    </w:pPr>
                    <w:r>
                      <w:rPr>
                        <w:rFonts w:ascii="Arial"/>
                        <w:w w:val="95"/>
                        <w:sz w:val="9"/>
                      </w:rPr>
                      <w:t>L</w:t>
                    </w:r>
                    <w:r>
                      <w:rPr>
                        <w:rFonts w:ascii="Arial"/>
                        <w:color w:val="3B3B3B"/>
                        <w:w w:val="95"/>
                        <w:sz w:val="9"/>
                      </w:rPr>
                      <w:t>ow</w:t>
                    </w:r>
                    <w:r>
                      <w:rPr>
                        <w:rFonts w:ascii="Arial"/>
                        <w:color w:val="3B3B3B"/>
                        <w:spacing w:val="13"/>
                        <w:sz w:val="9"/>
                      </w:rPr>
                      <w:t> </w:t>
                    </w:r>
                    <w:r>
                      <w:rPr>
                        <w:rFonts w:ascii="Arial"/>
                        <w:color w:val="5D5D5D"/>
                        <w:w w:val="95"/>
                        <w:sz w:val="9"/>
                      </w:rPr>
                      <w:t>Birth</w:t>
                    </w:r>
                    <w:r>
                      <w:rPr>
                        <w:rFonts w:ascii="Arial"/>
                        <w:color w:val="3B3B3B"/>
                        <w:w w:val="95"/>
                        <w:sz w:val="9"/>
                      </w:rPr>
                      <w:t>Weig</w:t>
                    </w:r>
                    <w:r>
                      <w:rPr>
                        <w:rFonts w:ascii="Arial"/>
                        <w:color w:val="161616"/>
                        <w:w w:val="95"/>
                        <w:sz w:val="9"/>
                      </w:rPr>
                      <w:t>h</w:t>
                    </w:r>
                    <w:r>
                      <w:rPr>
                        <w:rFonts w:ascii="Arial"/>
                        <w:color w:val="3B3B3B"/>
                        <w:w w:val="95"/>
                        <w:sz w:val="9"/>
                      </w:rPr>
                      <w:t>t</w:t>
                    </w:r>
                    <w:r>
                      <w:rPr>
                        <w:rFonts w:ascii="Arial"/>
                        <w:color w:val="3B3B3B"/>
                        <w:spacing w:val="15"/>
                        <w:sz w:val="9"/>
                      </w:rPr>
                      <w:t> </w:t>
                    </w:r>
                    <w:r>
                      <w:rPr>
                        <w:rFonts w:ascii="Arial"/>
                        <w:color w:val="4D4D4B"/>
                        <w:w w:val="95"/>
                        <w:sz w:val="9"/>
                      </w:rPr>
                      <w:t>(&lt;2500</w:t>
                    </w:r>
                    <w:r>
                      <w:rPr>
                        <w:rFonts w:ascii="Arial"/>
                        <w:color w:val="2A2A2A"/>
                        <w:w w:val="95"/>
                        <w:sz w:val="9"/>
                      </w:rPr>
                      <w:t>g</w:t>
                    </w:r>
                    <w:r>
                      <w:rPr>
                        <w:rFonts w:ascii="Arial"/>
                        <w:color w:val="4D4D4B"/>
                        <w:w w:val="95"/>
                        <w:sz w:val="9"/>
                      </w:rPr>
                      <w:t>rarns/</w:t>
                    </w:r>
                    <w:r>
                      <w:rPr>
                        <w:rFonts w:ascii="Arial"/>
                        <w:color w:val="2A2A2A"/>
                        <w:w w:val="95"/>
                        <w:sz w:val="9"/>
                      </w:rPr>
                      <w:t>5.5</w:t>
                    </w:r>
                    <w:r>
                      <w:rPr>
                        <w:rFonts w:ascii="Arial"/>
                        <w:color w:val="6E6E6E"/>
                        <w:w w:val="95"/>
                        <w:sz w:val="9"/>
                      </w:rPr>
                      <w:t>l</w:t>
                    </w:r>
                    <w:r>
                      <w:rPr>
                        <w:rFonts w:ascii="Arial"/>
                        <w:color w:val="4D4D4B"/>
                        <w:w w:val="95"/>
                        <w:sz w:val="9"/>
                      </w:rPr>
                      <w:t>bs)</w:t>
                    </w:r>
                    <w:r>
                      <w:rPr>
                        <w:rFonts w:ascii="Arial"/>
                        <w:w w:val="95"/>
                        <w:sz w:val="9"/>
                      </w:rPr>
                      <w:t>,</w:t>
                    </w:r>
                    <w:r>
                      <w:rPr>
                        <w:rFonts w:ascii="Arial"/>
                        <w:spacing w:val="1"/>
                        <w:sz w:val="9"/>
                      </w:rPr>
                      <w:t> </w:t>
                    </w:r>
                    <w:r>
                      <w:rPr>
                        <w:rFonts w:ascii="Arial"/>
                        <w:color w:val="3B3B3B"/>
                        <w:spacing w:val="-2"/>
                        <w:w w:val="95"/>
                        <w:sz w:val="9"/>
                      </w:rPr>
                      <w:t>20</w:t>
                    </w:r>
                    <w:r>
                      <w:rPr>
                        <w:rFonts w:ascii="Arial"/>
                        <w:color w:val="161616"/>
                        <w:spacing w:val="-2"/>
                        <w:w w:val="95"/>
                        <w:sz w:val="9"/>
                      </w:rPr>
                      <w:t>1</w:t>
                    </w:r>
                    <w:r>
                      <w:rPr>
                        <w:rFonts w:ascii="Arial"/>
                        <w:color w:val="3B3B3B"/>
                        <w:spacing w:val="-2"/>
                        <w:w w:val="95"/>
                        <w:sz w:val="9"/>
                      </w:rPr>
                      <w:t>4</w:t>
                    </w:r>
                    <w:r>
                      <w:rPr>
                        <w:rFonts w:ascii="Times New Roman"/>
                        <w:color w:val="4D4D4B"/>
                        <w:spacing w:val="-2"/>
                        <w:w w:val="95"/>
                        <w:sz w:val="10"/>
                      </w:rPr>
                      <w:t>(%)</w:t>
                    </w:r>
                  </w:p>
                  <w:p>
                    <w:pPr>
                      <w:spacing w:line="131" w:lineRule="exact" w:before="0"/>
                      <w:ind w:left="6" w:right="0" w:firstLine="0"/>
                      <w:jc w:val="left"/>
                      <w:rPr>
                        <w:rFonts w:ascii="Arial" w:hAnsi="Arial"/>
                        <w:sz w:val="12"/>
                      </w:rPr>
                    </w:pPr>
                    <w:r>
                      <w:rPr>
                        <w:rFonts w:ascii="Arial" w:hAnsi="Arial"/>
                        <w:color w:val="3B3B3B"/>
                        <w:w w:val="95"/>
                        <w:sz w:val="9"/>
                      </w:rPr>
                      <w:t>Adeq1.1ttePrenatalC.re•,</w:t>
                    </w:r>
                    <w:r>
                      <w:rPr>
                        <w:rFonts w:ascii="Arial" w:hAnsi="Arial"/>
                        <w:color w:val="3B3B3B"/>
                        <w:spacing w:val="-12"/>
                        <w:w w:val="95"/>
                        <w:sz w:val="9"/>
                      </w:rPr>
                      <w:t> </w:t>
                    </w:r>
                    <w:r>
                      <w:rPr>
                        <w:rFonts w:ascii="Times New Roman" w:hAnsi="Times New Roman"/>
                        <w:color w:val="2A2A2A"/>
                        <w:w w:val="95"/>
                        <w:sz w:val="9"/>
                      </w:rPr>
                      <w:t>20</w:t>
                    </w:r>
                    <w:r>
                      <w:rPr>
                        <w:rFonts w:ascii="Times New Roman" w:hAnsi="Times New Roman"/>
                        <w:color w:val="4D4D4B"/>
                        <w:w w:val="95"/>
                        <w:sz w:val="9"/>
                      </w:rPr>
                      <w:t>15</w:t>
                    </w:r>
                    <w:r>
                      <w:rPr>
                        <w:rFonts w:ascii="Times New Roman" w:hAnsi="Times New Roman"/>
                        <w:color w:val="4D4D4B"/>
                        <w:spacing w:val="3"/>
                        <w:sz w:val="9"/>
                      </w:rPr>
                      <w:t> </w:t>
                    </w:r>
                    <w:r>
                      <w:rPr>
                        <w:rFonts w:ascii="Arial" w:hAnsi="Arial"/>
                        <w:color w:val="6E6E6E"/>
                        <w:spacing w:val="-5"/>
                        <w:w w:val="95"/>
                        <w:sz w:val="12"/>
                      </w:rPr>
                      <w:t>f"l</w:t>
                    </w:r>
                  </w:p>
                  <w:p>
                    <w:pPr>
                      <w:spacing w:before="11"/>
                      <w:ind w:left="0" w:right="0" w:firstLine="0"/>
                      <w:jc w:val="left"/>
                      <w:rPr>
                        <w:rFonts w:ascii="Times New Roman"/>
                        <w:sz w:val="9"/>
                      </w:rPr>
                    </w:pPr>
                    <w:r>
                      <w:rPr>
                        <w:rFonts w:ascii="Arial"/>
                        <w:color w:val="2A2A2A"/>
                        <w:w w:val="105"/>
                        <w:sz w:val="8"/>
                      </w:rPr>
                      <w:t>Numb</w:t>
                    </w:r>
                    <w:r>
                      <w:rPr>
                        <w:rFonts w:ascii="Arial"/>
                        <w:color w:val="4D4D4B"/>
                        <w:w w:val="105"/>
                        <w:sz w:val="8"/>
                      </w:rPr>
                      <w:t>er</w:t>
                    </w:r>
                    <w:r>
                      <w:rPr>
                        <w:rFonts w:ascii="Arial"/>
                        <w:color w:val="4D4D4B"/>
                        <w:spacing w:val="-1"/>
                        <w:w w:val="105"/>
                        <w:sz w:val="8"/>
                      </w:rPr>
                      <w:t> </w:t>
                    </w:r>
                    <w:r>
                      <w:rPr>
                        <w:rFonts w:ascii="Times New Roman"/>
                        <w:color w:val="2A2A2A"/>
                        <w:w w:val="105"/>
                        <w:sz w:val="9"/>
                      </w:rPr>
                      <w:t>of </w:t>
                    </w:r>
                    <w:r>
                      <w:rPr>
                        <w:rFonts w:ascii="Times New Roman"/>
                        <w:w w:val="105"/>
                        <w:sz w:val="9"/>
                      </w:rPr>
                      <w:t>r</w:t>
                    </w:r>
                    <w:r>
                      <w:rPr>
                        <w:rFonts w:ascii="Times New Roman"/>
                        <w:color w:val="4D4D4B"/>
                        <w:w w:val="105"/>
                        <w:sz w:val="9"/>
                      </w:rPr>
                      <w:t>esi</w:t>
                    </w:r>
                    <w:r>
                      <w:rPr>
                        <w:rFonts w:ascii="Times New Roman"/>
                        <w:color w:val="161616"/>
                        <w:w w:val="105"/>
                        <w:sz w:val="9"/>
                      </w:rPr>
                      <w:t>d</w:t>
                    </w:r>
                    <w:r>
                      <w:rPr>
                        <w:rFonts w:ascii="Times New Roman"/>
                        <w:color w:val="4D4D4B"/>
                        <w:w w:val="105"/>
                        <w:sz w:val="9"/>
                      </w:rPr>
                      <w:t>ent</w:t>
                    </w:r>
                    <w:r>
                      <w:rPr>
                        <w:rFonts w:ascii="Times New Roman"/>
                        <w:color w:val="4D4D4B"/>
                        <w:spacing w:val="-1"/>
                        <w:w w:val="105"/>
                        <w:sz w:val="9"/>
                      </w:rPr>
                      <w:t> </w:t>
                    </w:r>
                    <w:r>
                      <w:rPr>
                        <w:rFonts w:ascii="Arial"/>
                        <w:color w:val="5D5D5D"/>
                        <w:w w:val="105"/>
                        <w:sz w:val="9"/>
                      </w:rPr>
                      <w:t>births</w:t>
                    </w:r>
                    <w:r>
                      <w:rPr>
                        <w:rFonts w:ascii="Times New Roman"/>
                        <w:color w:val="4D4D4B"/>
                        <w:w w:val="105"/>
                        <w:sz w:val="9"/>
                      </w:rPr>
                      <w:t>to</w:t>
                    </w:r>
                    <w:r>
                      <w:rPr>
                        <w:rFonts w:ascii="Times New Roman"/>
                        <w:color w:val="4D4D4B"/>
                        <w:spacing w:val="-5"/>
                        <w:w w:val="105"/>
                        <w:sz w:val="9"/>
                      </w:rPr>
                      <w:t> </w:t>
                    </w:r>
                    <w:r>
                      <w:rPr>
                        <w:rFonts w:ascii="Arial"/>
                        <w:color w:val="4D4D4B"/>
                        <w:w w:val="105"/>
                        <w:sz w:val="8"/>
                      </w:rPr>
                      <w:t>mo1tte</w:t>
                    </w:r>
                    <w:r>
                      <w:rPr>
                        <w:rFonts w:ascii="Arial"/>
                        <w:color w:val="2A2A2A"/>
                        <w:w w:val="105"/>
                        <w:sz w:val="8"/>
                      </w:rPr>
                      <w:t>rs</w:t>
                    </w:r>
                    <w:r>
                      <w:rPr>
                        <w:rFonts w:ascii="Arial"/>
                        <w:color w:val="2A2A2A"/>
                        <w:spacing w:val="-7"/>
                        <w:w w:val="105"/>
                        <w:sz w:val="8"/>
                      </w:rPr>
                      <w:t> </w:t>
                    </w:r>
                    <w:r>
                      <w:rPr>
                        <w:rFonts w:ascii="Times New Roman"/>
                        <w:color w:val="5D5D5D"/>
                        <w:spacing w:val="-2"/>
                        <w:w w:val="105"/>
                        <w:sz w:val="9"/>
                      </w:rPr>
                      <w:t>1S.19,</w:t>
                    </w:r>
                    <w:r>
                      <w:rPr>
                        <w:rFonts w:ascii="Times New Roman"/>
                        <w:color w:val="3B3B3B"/>
                        <w:spacing w:val="-2"/>
                        <w:w w:val="105"/>
                        <w:sz w:val="9"/>
                      </w:rPr>
                      <w:t>2015</w:t>
                    </w:r>
                  </w:p>
                </w:txbxContent>
              </v:textbox>
              <w10:wrap type="none"/>
            </v:shape>
            <v:shape style="position:absolute;left:2822;top:6603;width:143;height:389" type="#_x0000_t202" id="docshape337" filled="false" stroked="false">
              <v:textbox inset="0,0,0,0">
                <w:txbxContent>
                  <w:p>
                    <w:pPr>
                      <w:spacing w:line="389" w:lineRule="exact" w:before="0"/>
                      <w:ind w:left="0" w:right="0" w:firstLine="0"/>
                      <w:jc w:val="left"/>
                      <w:rPr>
                        <w:rFonts w:ascii="Times New Roman"/>
                        <w:sz w:val="35"/>
                      </w:rPr>
                    </w:pPr>
                    <w:r>
                      <w:rPr>
                        <w:rFonts w:ascii="Times New Roman"/>
                        <w:color w:val="6E6E6E"/>
                        <w:spacing w:val="-9"/>
                        <w:w w:val="85"/>
                        <w:sz w:val="35"/>
                      </w:rPr>
                      <w:t>..</w:t>
                    </w:r>
                  </w:p>
                </w:txbxContent>
              </v:textbox>
              <w10:wrap type="none"/>
            </v:shape>
            <v:shape style="position:absolute;left:3398;top:6308;width:159;height:145" type="#_x0000_t202" id="docshape338" filled="false" stroked="false">
              <v:textbox inset="0,0,0,0">
                <w:txbxContent>
                  <w:p>
                    <w:pPr>
                      <w:spacing w:line="144" w:lineRule="exact" w:before="0"/>
                      <w:ind w:left="0" w:right="0" w:firstLine="0"/>
                      <w:jc w:val="left"/>
                      <w:rPr>
                        <w:rFonts w:ascii="Times New Roman"/>
                        <w:sz w:val="13"/>
                      </w:rPr>
                    </w:pPr>
                    <w:r>
                      <w:rPr>
                        <w:rFonts w:ascii="Times New Roman"/>
                        <w:color w:val="5D5D5D"/>
                        <w:spacing w:val="-5"/>
                        <w:w w:val="105"/>
                        <w:sz w:val="13"/>
                      </w:rPr>
                      <w:t>u.,</w:t>
                    </w:r>
                  </w:p>
                </w:txbxContent>
              </v:textbox>
              <w10:wrap type="none"/>
            </v:shape>
          </v:group>
        </w:pict>
      </w:r>
      <w:r>
        <w:rPr>
          <w:rFonts w:ascii="Times New Roman"/>
          <w:sz w:val="20"/>
        </w:rPr>
      </w:r>
    </w:p>
    <w:p>
      <w:pPr>
        <w:spacing w:after="0"/>
        <w:rPr>
          <w:rFonts w:ascii="Times New Roman"/>
          <w:sz w:val="20"/>
        </w:rPr>
        <w:sectPr>
          <w:footerReference w:type="default" r:id="rId104"/>
          <w:pgSz w:w="15840" w:h="12240" w:orient="landscape"/>
          <w:pgMar w:footer="0" w:header="0" w:top="1380" w:bottom="280" w:left="840" w:right="116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5"/>
        <w:rPr>
          <w:rFonts w:ascii="Times New Roman"/>
          <w:i/>
          <w:sz w:val="14"/>
        </w:rPr>
      </w:pPr>
    </w:p>
    <w:p>
      <w:pPr>
        <w:pStyle w:val="BodyText"/>
        <w:spacing w:line="162" w:lineRule="exact"/>
        <w:ind w:left="2497"/>
        <w:rPr>
          <w:rFonts w:ascii="Times New Roman"/>
          <w:sz w:val="16"/>
        </w:rPr>
      </w:pPr>
      <w:r>
        <w:rPr>
          <w:rFonts w:ascii="Times New Roman"/>
          <w:position w:val="-2"/>
          <w:sz w:val="16"/>
        </w:rPr>
        <w:pict>
          <v:group style="width:165.45pt;height:8.0500pt;mso-position-horizontal-relative:char;mso-position-vertical-relative:line" id="docshapegroup339" coordorigin="0,0" coordsize="3309,161">
            <v:shape style="position:absolute;left:1884;top:50;width:682;height:101" type="#_x0000_t75" id="docshape340" stroked="false">
              <v:imagedata r:id="rId119" o:title=""/>
            </v:shape>
            <v:shape style="position:absolute;left:0;top:10;width:3309;height:141" id="docshape341" coordorigin="0,10" coordsize="3309,141" path="m1123,10l3308,10m0,150l3308,150e" filled="false" stroked="true" strokeweight="1.002896pt" strokecolor="#000000">
              <v:path arrowok="t"/>
              <v:stroke dashstyle="solid"/>
            </v:shape>
          </v:group>
        </w:pict>
      </w:r>
      <w:r>
        <w:rPr>
          <w:rFonts w:ascii="Times New Roman"/>
          <w:position w:val="-2"/>
          <w:sz w:val="16"/>
        </w:rPr>
      </w:r>
    </w:p>
    <w:p>
      <w:pPr>
        <w:spacing w:after="0" w:line="162" w:lineRule="exact"/>
        <w:rPr>
          <w:rFonts w:ascii="Times New Roman"/>
          <w:sz w:val="16"/>
        </w:rPr>
        <w:sectPr>
          <w:footerReference w:type="default" r:id="rId118"/>
          <w:pgSz w:w="15840" w:h="12240" w:orient="landscape"/>
          <w:pgMar w:footer="0" w:header="0" w:top="1380" w:bottom="280" w:left="840" w:right="1160"/>
        </w:sectPr>
      </w:pPr>
    </w:p>
    <w:p>
      <w:pPr>
        <w:pStyle w:val="BodyText"/>
        <w:spacing w:before="11"/>
        <w:rPr>
          <w:rFonts w:ascii="Times New Roman"/>
          <w:i/>
          <w:sz w:val="10"/>
        </w:rPr>
      </w:pPr>
    </w:p>
    <w:p>
      <w:pPr>
        <w:spacing w:before="0"/>
        <w:ind w:left="121" w:right="0" w:firstLine="0"/>
        <w:jc w:val="left"/>
        <w:rPr>
          <w:rFonts w:ascii="Times New Roman" w:hAnsi="Times New Roman"/>
          <w:sz w:val="9"/>
        </w:rPr>
      </w:pPr>
      <w:r>
        <w:rPr/>
        <w:pict>
          <v:group style="position:absolute;margin-left:69.03437pt;margin-top:-.492136pt;width:60.15pt;height:6.1pt;mso-position-horizontal-relative:page;mso-position-vertical-relative:paragraph;z-index:-19748864" id="docshapegroup342" coordorigin="1381,-10" coordsize="1203,122">
            <v:rect style="position:absolute;left:1380;top:-10;width:654;height:122" id="docshape343" filled="true" fillcolor="#644f7c" stroked="false">
              <v:fill type="solid"/>
            </v:rect>
            <v:rect style="position:absolute;left:2051;top:-10;width:532;height:122" id="docshape344" filled="true" fillcolor="#4f3d62" stroked="false">
              <v:fill type="solid"/>
            </v:rect>
            <w10:wrap type="none"/>
          </v:group>
        </w:pict>
      </w:r>
      <w:r>
        <w:rPr>
          <w:rFonts w:ascii="Times New Roman" w:hAnsi="Times New Roman"/>
          <w:color w:val="E4E1E8"/>
          <w:spacing w:val="-2"/>
          <w:w w:val="110"/>
          <w:sz w:val="9"/>
          <w:shd w:fill="4F3D62" w:color="auto" w:val="clear"/>
        </w:rPr>
        <w:t>All·Cw,e.</w:t>
      </w:r>
      <w:r>
        <w:rPr>
          <w:rFonts w:ascii="Times New Roman" w:hAnsi="Times New Roman"/>
          <w:color w:val="E4E1E8"/>
          <w:spacing w:val="-2"/>
          <w:w w:val="110"/>
          <w:sz w:val="9"/>
        </w:rPr>
        <w:t>;</w:t>
      </w:r>
      <w:r>
        <w:rPr>
          <w:rFonts w:ascii="Times New Roman" w:hAnsi="Times New Roman"/>
          <w:color w:val="E4E1E8"/>
          <w:spacing w:val="7"/>
          <w:w w:val="110"/>
          <w:sz w:val="9"/>
        </w:rPr>
        <w:t> </w:t>
      </w:r>
      <w:r>
        <w:rPr>
          <w:rFonts w:ascii="Times New Roman" w:hAnsi="Times New Roman"/>
          <w:color w:val="E4E1E8"/>
          <w:spacing w:val="-2"/>
          <w:w w:val="110"/>
          <w:sz w:val="9"/>
        </w:rPr>
        <w:t>lnjuMJ,Ane.iutt,(Ap,-adju,ted</w:t>
      </w:r>
      <w:r>
        <w:rPr>
          <w:rFonts w:ascii="Times New Roman" w:hAnsi="Times New Roman"/>
          <w:color w:val="E4E1E8"/>
          <w:spacing w:val="31"/>
          <w:w w:val="110"/>
          <w:sz w:val="9"/>
        </w:rPr>
        <w:t> </w:t>
      </w:r>
      <w:r>
        <w:rPr>
          <w:rFonts w:ascii="Times New Roman" w:hAnsi="Times New Roman"/>
          <w:color w:val="E4E1E8"/>
          <w:spacing w:val="-2"/>
          <w:w w:val="110"/>
          <w:sz w:val="9"/>
          <w:shd w:fill="644F7C" w:color="auto" w:val="clear"/>
        </w:rPr>
        <w:t>pc,</w:t>
      </w:r>
      <w:r>
        <w:rPr>
          <w:rFonts w:ascii="Times New Roman" w:hAnsi="Times New Roman"/>
          <w:color w:val="E4E1E8"/>
          <w:spacing w:val="13"/>
          <w:w w:val="110"/>
          <w:sz w:val="9"/>
          <w:shd w:fill="644F7C" w:color="auto" w:val="clear"/>
        </w:rPr>
        <w:t> </w:t>
      </w:r>
      <w:r>
        <w:rPr>
          <w:rFonts w:ascii="Times New Roman" w:hAnsi="Times New Roman"/>
          <w:color w:val="F4F2F6"/>
          <w:spacing w:val="-2"/>
          <w:w w:val="110"/>
          <w:sz w:val="9"/>
          <w:shd w:fill="644F7C" w:color="auto" w:val="clear"/>
        </w:rPr>
        <w:t>100,000</w:t>
      </w:r>
      <w:r>
        <w:rPr>
          <w:rFonts w:ascii="Times New Roman" w:hAnsi="Times New Roman"/>
          <w:color w:val="F4F2F6"/>
          <w:spacing w:val="-2"/>
          <w:w w:val="110"/>
          <w:sz w:val="9"/>
        </w:rPr>
        <w:t>)</w:t>
      </w:r>
    </w:p>
    <w:p>
      <w:pPr>
        <w:spacing w:before="7"/>
        <w:ind w:left="129" w:right="0" w:firstLine="0"/>
        <w:jc w:val="left"/>
        <w:rPr>
          <w:rFonts w:ascii="Times New Roman"/>
          <w:sz w:val="10"/>
        </w:rPr>
      </w:pPr>
      <w:r>
        <w:rPr>
          <w:rFonts w:ascii="Times New Roman"/>
          <w:color w:val="F4F2F6"/>
          <w:spacing w:val="-2"/>
          <w:w w:val="90"/>
          <w:sz w:val="10"/>
          <w:shd w:fill="644F7C" w:color="auto" w:val="clear"/>
        </w:rPr>
        <w:t>lnF.ctloius</w:t>
      </w:r>
      <w:r>
        <w:rPr>
          <w:rFonts w:ascii="Times New Roman"/>
          <w:color w:val="F4F2F6"/>
          <w:spacing w:val="3"/>
          <w:sz w:val="10"/>
          <w:shd w:fill="644F7C" w:color="auto" w:val="clear"/>
        </w:rPr>
        <w:t> </w:t>
      </w:r>
      <w:r>
        <w:rPr>
          <w:rFonts w:ascii="Times New Roman"/>
          <w:color w:val="F4F2F6"/>
          <w:spacing w:val="-2"/>
          <w:sz w:val="10"/>
          <w:shd w:fill="644F7C" w:color="auto" w:val="clear"/>
        </w:rPr>
        <w:t>Oln..M</w:t>
      </w:r>
      <w:r>
        <w:rPr>
          <w:rFonts w:ascii="Times New Roman"/>
          <w:color w:val="F4F2F6"/>
          <w:spacing w:val="-2"/>
          <w:sz w:val="10"/>
        </w:rPr>
        <w:t>i</w:t>
      </w:r>
    </w:p>
    <w:p>
      <w:pPr>
        <w:spacing w:line="448" w:lineRule="auto" w:before="86"/>
        <w:ind w:left="207" w:right="221" w:firstLine="1"/>
        <w:jc w:val="left"/>
        <w:rPr>
          <w:rFonts w:ascii="Times New Roman"/>
          <w:sz w:val="9"/>
        </w:rPr>
      </w:pPr>
      <w:r>
        <w:rPr>
          <w:rFonts w:ascii="Times New Roman"/>
          <w:color w:val="333333"/>
          <w:sz w:val="10"/>
        </w:rPr>
        <w:t>Chlaf'l'l't(la</w:t>
      </w:r>
      <w:r>
        <w:rPr>
          <w:rFonts w:ascii="Times New Roman"/>
          <w:color w:val="424242"/>
          <w:sz w:val="10"/>
        </w:rPr>
        <w:t>cases</w:t>
      </w:r>
      <w:r>
        <w:rPr>
          <w:rFonts w:ascii="Times New Roman"/>
          <w:color w:val="545454"/>
          <w:sz w:val="10"/>
        </w:rPr>
        <w:t>(</w:t>
      </w:r>
      <w:r>
        <w:rPr>
          <w:rFonts w:ascii="Times New Roman"/>
          <w:color w:val="1D1C1D"/>
          <w:sz w:val="10"/>
        </w:rPr>
        <w:t>l</w:t>
      </w:r>
      <w:r>
        <w:rPr>
          <w:rFonts w:ascii="Times New Roman"/>
          <w:color w:val="545454"/>
          <w:sz w:val="10"/>
        </w:rPr>
        <w:t>ab</w:t>
      </w:r>
      <w:r>
        <w:rPr>
          <w:rFonts w:ascii="Times New Roman"/>
          <w:color w:val="545454"/>
          <w:spacing w:val="-11"/>
          <w:sz w:val="10"/>
        </w:rPr>
        <w:t> </w:t>
      </w:r>
      <w:r>
        <w:rPr>
          <w:rFonts w:ascii="Times New Roman"/>
          <w:color w:val="545454"/>
          <w:sz w:val="10"/>
        </w:rPr>
        <w:t>oont</w:t>
      </w:r>
      <w:r>
        <w:rPr>
          <w:rFonts w:ascii="Times New Roman"/>
          <w:sz w:val="10"/>
        </w:rPr>
        <w:t>l</w:t>
      </w:r>
      <w:r>
        <w:rPr>
          <w:rFonts w:ascii="Times New Roman"/>
          <w:color w:val="545454"/>
          <w:sz w:val="10"/>
        </w:rPr>
        <w:t>rmed),</w:t>
      </w:r>
      <w:r>
        <w:rPr>
          <w:rFonts w:ascii="Times New Roman"/>
          <w:color w:val="545454"/>
          <w:spacing w:val="-12"/>
          <w:sz w:val="10"/>
        </w:rPr>
        <w:t> </w:t>
      </w:r>
      <w:r>
        <w:rPr>
          <w:rFonts w:ascii="Times New Roman"/>
          <w:color w:val="333333"/>
          <w:sz w:val="9"/>
        </w:rPr>
        <w:t>2017</w:t>
      </w:r>
      <w:r>
        <w:rPr>
          <w:rFonts w:ascii="Times New Roman"/>
          <w:color w:val="333333"/>
          <w:spacing w:val="40"/>
          <w:w w:val="105"/>
          <w:sz w:val="9"/>
        </w:rPr>
        <w:t> </w:t>
      </w:r>
      <w:r>
        <w:rPr>
          <w:rFonts w:ascii="Times New Roman"/>
          <w:color w:val="545454"/>
          <w:w w:val="105"/>
          <w:sz w:val="9"/>
        </w:rPr>
        <w:t>G</w:t>
      </w:r>
      <w:r>
        <w:rPr>
          <w:rFonts w:ascii="Times New Roman"/>
          <w:color w:val="333333"/>
          <w:w w:val="105"/>
          <w:sz w:val="9"/>
        </w:rPr>
        <w:t>o</w:t>
      </w:r>
      <w:r>
        <w:rPr>
          <w:rFonts w:ascii="Times New Roman"/>
          <w:color w:val="545454"/>
          <w:w w:val="105"/>
          <w:sz w:val="9"/>
        </w:rPr>
        <w:t>norr</w:t>
      </w:r>
      <w:r>
        <w:rPr>
          <w:rFonts w:ascii="Times New Roman"/>
          <w:color w:val="1D1C1D"/>
          <w:w w:val="105"/>
          <w:sz w:val="9"/>
        </w:rPr>
        <w:t>h</w:t>
      </w:r>
      <w:r>
        <w:rPr>
          <w:rFonts w:ascii="Times New Roman"/>
          <w:color w:val="424242"/>
          <w:w w:val="105"/>
          <w:sz w:val="9"/>
        </w:rPr>
        <w:t>N</w:t>
      </w:r>
      <w:r>
        <w:rPr>
          <w:rFonts w:ascii="Times New Roman"/>
          <w:color w:val="424242"/>
          <w:spacing w:val="40"/>
          <w:w w:val="105"/>
          <w:sz w:val="9"/>
        </w:rPr>
        <w:t> </w:t>
      </w:r>
      <w:r>
        <w:rPr>
          <w:rFonts w:ascii="Arial"/>
          <w:color w:val="424242"/>
          <w:w w:val="105"/>
          <w:sz w:val="7"/>
        </w:rPr>
        <w:t>&amp;tS</w:t>
      </w:r>
      <w:r>
        <w:rPr>
          <w:rFonts w:ascii="Times New Roman"/>
          <w:color w:val="545454"/>
          <w:w w:val="105"/>
          <w:sz w:val="9"/>
        </w:rPr>
        <w:t>(lab</w:t>
      </w:r>
      <w:r>
        <w:rPr>
          <w:rFonts w:ascii="Times New Roman"/>
          <w:color w:val="424242"/>
          <w:w w:val="105"/>
          <w:sz w:val="9"/>
        </w:rPr>
        <w:t>conf</w:t>
      </w:r>
      <w:r>
        <w:rPr>
          <w:rFonts w:ascii="Times New Roman"/>
          <w:color w:val="898989"/>
          <w:w w:val="105"/>
          <w:sz w:val="9"/>
        </w:rPr>
        <w:t>l</w:t>
      </w:r>
      <w:r>
        <w:rPr>
          <w:rFonts w:ascii="Times New Roman"/>
          <w:color w:val="424242"/>
          <w:w w:val="105"/>
          <w:sz w:val="9"/>
        </w:rPr>
        <w:t>rmetn</w:t>
      </w:r>
      <w:r>
        <w:rPr>
          <w:rFonts w:ascii="Times New Roman"/>
          <w:color w:val="666666"/>
          <w:w w:val="105"/>
          <w:sz w:val="9"/>
        </w:rPr>
        <w:t>, 2.017</w:t>
      </w:r>
      <w:r>
        <w:rPr>
          <w:rFonts w:ascii="Times New Roman"/>
          <w:color w:val="666666"/>
          <w:spacing w:val="40"/>
          <w:w w:val="105"/>
          <w:sz w:val="9"/>
        </w:rPr>
        <w:t> </w:t>
      </w:r>
      <w:r>
        <w:rPr>
          <w:rFonts w:ascii="Times New Roman"/>
          <w:color w:val="333333"/>
          <w:w w:val="105"/>
          <w:sz w:val="9"/>
        </w:rPr>
        <w:t>S'(Phillsa.scs</w:t>
      </w:r>
      <w:r>
        <w:rPr>
          <w:rFonts w:ascii="Times New Roman"/>
          <w:color w:val="545454"/>
          <w:w w:val="105"/>
          <w:sz w:val="9"/>
        </w:rPr>
        <w:t>(</w:t>
      </w:r>
      <w:r>
        <w:rPr>
          <w:rFonts w:ascii="Times New Roman"/>
          <w:color w:val="1D1C1D"/>
          <w:w w:val="105"/>
          <w:sz w:val="9"/>
        </w:rPr>
        <w:t>prob</w:t>
      </w:r>
      <w:r>
        <w:rPr>
          <w:rFonts w:ascii="Times New Roman"/>
          <w:color w:val="424242"/>
          <w:w w:val="105"/>
          <w:sz w:val="9"/>
        </w:rPr>
        <w:t>able a,n</w:t>
      </w:r>
      <w:r>
        <w:rPr>
          <w:rFonts w:ascii="Times New Roman"/>
          <w:color w:val="1D1C1D"/>
          <w:w w:val="105"/>
          <w:sz w:val="9"/>
        </w:rPr>
        <w:t>d </w:t>
      </w:r>
      <w:r>
        <w:rPr>
          <w:rFonts w:ascii="Times New Roman"/>
          <w:color w:val="333333"/>
          <w:w w:val="105"/>
          <w:sz w:val="9"/>
        </w:rPr>
        <w:t>confirmed</w:t>
      </w:r>
      <w:r>
        <w:rPr>
          <w:rFonts w:ascii="Times New Roman"/>
          <w:color w:val="666666"/>
          <w:w w:val="105"/>
          <w:sz w:val="9"/>
        </w:rPr>
        <w:t>),</w:t>
      </w:r>
      <w:r>
        <w:rPr>
          <w:rFonts w:ascii="Times New Roman"/>
          <w:color w:val="666666"/>
          <w:spacing w:val="-7"/>
          <w:w w:val="105"/>
          <w:sz w:val="9"/>
        </w:rPr>
        <w:t> </w:t>
      </w:r>
      <w:r>
        <w:rPr>
          <w:rFonts w:ascii="Times New Roman"/>
          <w:color w:val="424242"/>
          <w:w w:val="105"/>
          <w:sz w:val="9"/>
        </w:rPr>
        <w:t>2017</w:t>
      </w:r>
      <w:r>
        <w:rPr>
          <w:rFonts w:ascii="Times New Roman"/>
          <w:color w:val="424242"/>
          <w:spacing w:val="40"/>
          <w:w w:val="105"/>
          <w:sz w:val="9"/>
        </w:rPr>
        <w:t> </w:t>
      </w:r>
      <w:r>
        <w:rPr>
          <w:rFonts w:ascii="Times New Roman"/>
          <w:color w:val="545454"/>
          <w:w w:val="105"/>
          <w:sz w:val="9"/>
        </w:rPr>
        <w:t>Hepatitb</w:t>
      </w:r>
      <w:r>
        <w:rPr>
          <w:rFonts w:ascii="Times New Roman"/>
          <w:color w:val="333333"/>
          <w:w w:val="105"/>
          <w:sz w:val="9"/>
        </w:rPr>
        <w:t>ACilses</w:t>
      </w:r>
      <w:r>
        <w:rPr>
          <w:rFonts w:ascii="Times New Roman"/>
          <w:color w:val="333333"/>
          <w:spacing w:val="-16"/>
          <w:w w:val="105"/>
          <w:sz w:val="9"/>
        </w:rPr>
        <w:t> </w:t>
      </w:r>
      <w:r>
        <w:rPr>
          <w:rFonts w:ascii="Times New Roman"/>
          <w:color w:val="545454"/>
          <w:w w:val="105"/>
          <w:sz w:val="9"/>
        </w:rPr>
        <w:t>(confirmed),</w:t>
      </w:r>
      <w:r>
        <w:rPr>
          <w:rFonts w:ascii="Times New Roman"/>
          <w:color w:val="545454"/>
          <w:spacing w:val="-6"/>
          <w:w w:val="105"/>
          <w:sz w:val="9"/>
        </w:rPr>
        <w:t> </w:t>
      </w:r>
      <w:r>
        <w:rPr>
          <w:rFonts w:ascii="Times New Roman"/>
          <w:color w:val="333333"/>
          <w:w w:val="105"/>
          <w:sz w:val="9"/>
        </w:rPr>
        <w:t>2017</w:t>
      </w:r>
    </w:p>
    <w:p>
      <w:pPr>
        <w:spacing w:line="112" w:lineRule="exact" w:before="0"/>
        <w:ind w:left="208" w:right="0" w:firstLine="0"/>
        <w:jc w:val="left"/>
        <w:rPr>
          <w:rFonts w:ascii="Times New Roman"/>
          <w:sz w:val="9"/>
        </w:rPr>
      </w:pPr>
      <w:r>
        <w:rPr>
          <w:rFonts w:ascii="Times New Roman"/>
          <w:color w:val="333333"/>
          <w:w w:val="95"/>
          <w:sz w:val="10"/>
        </w:rPr>
        <w:t>Chronic</w:t>
      </w:r>
      <w:r>
        <w:rPr>
          <w:rFonts w:ascii="Times New Roman"/>
          <w:color w:val="333333"/>
          <w:spacing w:val="-11"/>
          <w:w w:val="95"/>
          <w:sz w:val="10"/>
        </w:rPr>
        <w:t> </w:t>
      </w:r>
      <w:r>
        <w:rPr>
          <w:rFonts w:ascii="Times New Roman"/>
          <w:color w:val="424242"/>
          <w:w w:val="95"/>
          <w:sz w:val="9"/>
        </w:rPr>
        <w:t>Hel)atttlS</w:t>
      </w:r>
      <w:r>
        <w:rPr>
          <w:rFonts w:ascii="Times New Roman"/>
          <w:color w:val="545454"/>
          <w:w w:val="95"/>
          <w:sz w:val="9"/>
        </w:rPr>
        <w:t>8</w:t>
      </w:r>
      <w:r>
        <w:rPr>
          <w:rFonts w:ascii="Times New Roman"/>
          <w:color w:val="545454"/>
          <w:spacing w:val="13"/>
          <w:sz w:val="9"/>
        </w:rPr>
        <w:t> </w:t>
      </w:r>
      <w:r>
        <w:rPr>
          <w:rFonts w:ascii="Times New Roman"/>
          <w:color w:val="333333"/>
          <w:w w:val="95"/>
          <w:sz w:val="10"/>
        </w:rPr>
        <w:t>tc:on</w:t>
      </w:r>
      <w:r>
        <w:rPr>
          <w:rFonts w:ascii="Times New Roman"/>
          <w:color w:val="666666"/>
          <w:w w:val="95"/>
          <w:sz w:val="10"/>
        </w:rPr>
        <w:t>t</w:t>
      </w:r>
      <w:r>
        <w:rPr>
          <w:rFonts w:ascii="Times New Roman"/>
          <w:color w:val="424242"/>
          <w:w w:val="95"/>
          <w:sz w:val="10"/>
        </w:rPr>
        <w:t>rrm</w:t>
      </w:r>
      <w:r>
        <w:rPr>
          <w:rFonts w:ascii="Times New Roman"/>
          <w:color w:val="424242"/>
          <w:spacing w:val="73"/>
          <w:w w:val="150"/>
          <w:sz w:val="10"/>
        </w:rPr>
        <w:t> </w:t>
      </w:r>
      <w:r>
        <w:rPr>
          <w:rFonts w:ascii="Times New Roman"/>
          <w:color w:val="545454"/>
          <w:w w:val="95"/>
          <w:sz w:val="10"/>
        </w:rPr>
        <w:t>and</w:t>
      </w:r>
      <w:r>
        <w:rPr>
          <w:rFonts w:ascii="Times New Roman"/>
          <w:color w:val="545454"/>
          <w:spacing w:val="-10"/>
          <w:w w:val="95"/>
          <w:sz w:val="10"/>
        </w:rPr>
        <w:t> </w:t>
      </w:r>
      <w:r>
        <w:rPr>
          <w:rFonts w:ascii="Times New Roman"/>
          <w:color w:val="545454"/>
          <w:w w:val="95"/>
          <w:sz w:val="9"/>
        </w:rPr>
        <w:t>p,obaible),</w:t>
      </w:r>
      <w:r>
        <w:rPr>
          <w:rFonts w:ascii="Times New Roman"/>
          <w:color w:val="545454"/>
          <w:spacing w:val="-11"/>
          <w:w w:val="95"/>
          <w:sz w:val="9"/>
        </w:rPr>
        <w:t> </w:t>
      </w:r>
      <w:r>
        <w:rPr>
          <w:rFonts w:ascii="Times New Roman"/>
          <w:color w:val="545454"/>
          <w:spacing w:val="-4"/>
          <w:w w:val="95"/>
          <w:sz w:val="9"/>
        </w:rPr>
        <w:t>20</w:t>
      </w:r>
      <w:r>
        <w:rPr>
          <w:rFonts w:ascii="Times New Roman"/>
          <w:spacing w:val="-4"/>
          <w:w w:val="95"/>
          <w:sz w:val="9"/>
        </w:rPr>
        <w:t>1</w:t>
      </w:r>
      <w:r>
        <w:rPr>
          <w:rFonts w:ascii="Times New Roman"/>
          <w:color w:val="424242"/>
          <w:spacing w:val="-4"/>
          <w:w w:val="95"/>
          <w:sz w:val="9"/>
        </w:rPr>
        <w:t>7</w:t>
      </w:r>
    </w:p>
    <w:p>
      <w:pPr>
        <w:spacing w:line="252" w:lineRule="auto" w:before="86"/>
        <w:ind w:left="211" w:right="0" w:hanging="1"/>
        <w:jc w:val="left"/>
        <w:rPr>
          <w:rFonts w:ascii="Times New Roman"/>
          <w:sz w:val="10"/>
        </w:rPr>
      </w:pPr>
      <w:r>
        <w:rPr>
          <w:rFonts w:ascii="Times New Roman"/>
          <w:color w:val="545454"/>
          <w:spacing w:val="-2"/>
          <w:sz w:val="10"/>
        </w:rPr>
        <w:t>Hep</w:t>
      </w:r>
      <w:r>
        <w:rPr>
          <w:rFonts w:ascii="Times New Roman"/>
          <w:color w:val="545454"/>
          <w:sz w:val="10"/>
        </w:rPr>
        <w:t> </w:t>
      </w:r>
      <w:r>
        <w:rPr>
          <w:rFonts w:ascii="Times New Roman"/>
          <w:color w:val="545454"/>
          <w:spacing w:val="-2"/>
          <w:sz w:val="10"/>
        </w:rPr>
        <w:t>ltli</w:t>
      </w:r>
      <w:r>
        <w:rPr>
          <w:rFonts w:ascii="Times New Roman"/>
          <w:color w:val="666666"/>
          <w:spacing w:val="-2"/>
          <w:sz w:val="10"/>
        </w:rPr>
        <w:t>C</w:t>
      </w:r>
      <w:r>
        <w:rPr>
          <w:rFonts w:ascii="Times New Roman"/>
          <w:color w:val="545454"/>
          <w:spacing w:val="-2"/>
          <w:sz w:val="10"/>
        </w:rPr>
        <w:t>Cfle5{oonflrm.ed</w:t>
      </w:r>
      <w:r>
        <w:rPr>
          <w:rFonts w:ascii="Times New Roman"/>
          <w:color w:val="424242"/>
          <w:spacing w:val="-2"/>
          <w:sz w:val="10"/>
        </w:rPr>
        <w:t>and</w:t>
      </w:r>
      <w:r>
        <w:rPr>
          <w:rFonts w:ascii="Times New Roman"/>
          <w:color w:val="424242"/>
          <w:spacing w:val="-10"/>
          <w:sz w:val="10"/>
        </w:rPr>
        <w:t> </w:t>
      </w:r>
      <w:r>
        <w:rPr>
          <w:rFonts w:ascii="Times New Roman"/>
          <w:color w:val="424242"/>
          <w:spacing w:val="-2"/>
          <w:sz w:val="10"/>
        </w:rPr>
        <w:t>probable),</w:t>
      </w:r>
      <w:r>
        <w:rPr>
          <w:rFonts w:ascii="Times New Roman"/>
          <w:color w:val="424242"/>
          <w:spacing w:val="-12"/>
          <w:sz w:val="10"/>
        </w:rPr>
        <w:t> </w:t>
      </w:r>
      <w:r>
        <w:rPr>
          <w:rFonts w:ascii="Times New Roman"/>
          <w:color w:val="545454"/>
          <w:spacing w:val="-2"/>
          <w:sz w:val="10"/>
        </w:rPr>
        <w:t>20</w:t>
      </w:r>
      <w:r>
        <w:rPr>
          <w:rFonts w:ascii="Times New Roman"/>
          <w:color w:val="1D1C1D"/>
          <w:spacing w:val="-2"/>
          <w:sz w:val="10"/>
        </w:rPr>
        <w:t>1</w:t>
      </w:r>
      <w:r>
        <w:rPr>
          <w:rFonts w:ascii="Times New Roman"/>
          <w:color w:val="666666"/>
          <w:spacing w:val="-2"/>
          <w:sz w:val="10"/>
        </w:rPr>
        <w:t>7</w:t>
      </w:r>
      <w:r>
        <w:rPr>
          <w:rFonts w:ascii="Times New Roman"/>
          <w:color w:val="666666"/>
          <w:spacing w:val="40"/>
          <w:sz w:val="10"/>
        </w:rPr>
        <w:t> </w:t>
      </w:r>
      <w:r>
        <w:rPr>
          <w:rFonts w:ascii="Times New Roman"/>
          <w:color w:val="424242"/>
          <w:spacing w:val="-2"/>
          <w:sz w:val="10"/>
        </w:rPr>
        <w:t>PMUmont;\llnflue!\UI</w:t>
      </w:r>
    </w:p>
    <w:p>
      <w:pPr>
        <w:spacing w:before="89"/>
        <w:ind w:left="439" w:right="0" w:firstLine="0"/>
        <w:jc w:val="left"/>
        <w:rPr>
          <w:rFonts w:ascii="Times New Roman"/>
          <w:sz w:val="9"/>
        </w:rPr>
      </w:pPr>
      <w:r>
        <w:rPr>
          <w:rFonts w:ascii="Times New Roman"/>
          <w:color w:val="666666"/>
          <w:w w:val="90"/>
          <w:sz w:val="9"/>
        </w:rPr>
        <w:t>Confi</w:t>
      </w:r>
      <w:r>
        <w:rPr>
          <w:rFonts w:ascii="Times New Roman"/>
          <w:color w:val="1D1C1D"/>
          <w:w w:val="90"/>
          <w:sz w:val="9"/>
        </w:rPr>
        <w:t>r</w:t>
      </w:r>
      <w:r>
        <w:rPr>
          <w:rFonts w:ascii="Times New Roman"/>
          <w:color w:val="424242"/>
          <w:w w:val="90"/>
          <w:sz w:val="9"/>
        </w:rPr>
        <w:t>med</w:t>
      </w:r>
      <w:r>
        <w:rPr>
          <w:rFonts w:ascii="Times New Roman"/>
          <w:color w:val="424242"/>
          <w:spacing w:val="2"/>
          <w:w w:val="105"/>
          <w:sz w:val="9"/>
        </w:rPr>
        <w:t> </w:t>
      </w:r>
      <w:r>
        <w:rPr>
          <w:rFonts w:ascii="Times New Roman"/>
          <w:color w:val="545454"/>
          <w:spacing w:val="-2"/>
          <w:w w:val="105"/>
          <w:sz w:val="9"/>
        </w:rPr>
        <w:t>lnfluena</w:t>
      </w:r>
      <w:r>
        <w:rPr>
          <w:rFonts w:ascii="Times New Roman"/>
          <w:color w:val="424242"/>
          <w:spacing w:val="-2"/>
          <w:w w:val="105"/>
          <w:sz w:val="9"/>
        </w:rPr>
        <w:t>ce,n.,</w:t>
      </w:r>
      <w:r>
        <w:rPr>
          <w:rFonts w:ascii="Times New Roman"/>
          <w:color w:val="545454"/>
          <w:spacing w:val="-2"/>
          <w:w w:val="105"/>
          <w:sz w:val="9"/>
        </w:rPr>
        <w:t>20</w:t>
      </w:r>
      <w:r>
        <w:rPr>
          <w:rFonts w:ascii="Times New Roman"/>
          <w:color w:val="1D1C1D"/>
          <w:spacing w:val="-2"/>
          <w:w w:val="105"/>
          <w:sz w:val="9"/>
        </w:rPr>
        <w:t>1</w:t>
      </w:r>
      <w:r>
        <w:rPr>
          <w:rFonts w:ascii="Times New Roman"/>
          <w:color w:val="545454"/>
          <w:spacing w:val="-2"/>
          <w:w w:val="105"/>
          <w:sz w:val="9"/>
        </w:rPr>
        <w:t>7</w:t>
      </w:r>
    </w:p>
    <w:p>
      <w:pPr>
        <w:spacing w:before="26"/>
        <w:ind w:left="447" w:right="0" w:firstLine="0"/>
        <w:jc w:val="left"/>
        <w:rPr>
          <w:rFonts w:ascii="Arial"/>
          <w:sz w:val="8"/>
        </w:rPr>
      </w:pPr>
      <w:r>
        <w:rPr>
          <w:rFonts w:ascii="Arial"/>
          <w:color w:val="666666"/>
          <w:spacing w:val="-2"/>
          <w:sz w:val="8"/>
        </w:rPr>
        <w:t>Mo,pil</w:t>
      </w:r>
      <w:r>
        <w:rPr>
          <w:rFonts w:ascii="Arial"/>
          <w:color w:val="424242"/>
          <w:spacing w:val="-2"/>
          <w:sz w:val="8"/>
        </w:rPr>
        <w:t>al</w:t>
      </w:r>
      <w:r>
        <w:rPr>
          <w:rFonts w:ascii="Arial"/>
          <w:color w:val="1D1C1D"/>
          <w:spacing w:val="-2"/>
          <w:sz w:val="8"/>
        </w:rPr>
        <w:t>i</w:t>
      </w:r>
      <w:r>
        <w:rPr>
          <w:rFonts w:ascii="Arial"/>
          <w:color w:val="424242"/>
          <w:spacing w:val="-2"/>
          <w:sz w:val="8"/>
        </w:rPr>
        <w:t>,:,tlol'l'J</w:t>
      </w:r>
    </w:p>
    <w:p>
      <w:pPr>
        <w:spacing w:before="19"/>
        <w:ind w:left="440" w:right="0" w:firstLine="0"/>
        <w:jc w:val="left"/>
        <w:rPr>
          <w:rFonts w:ascii="Times New Roman"/>
          <w:sz w:val="9"/>
        </w:rPr>
      </w:pPr>
      <w:r>
        <w:rPr>
          <w:rFonts w:ascii="Times New Roman"/>
          <w:color w:val="666666"/>
          <w:spacing w:val="-2"/>
          <w:sz w:val="9"/>
        </w:rPr>
        <w:t>OeaUn,201.S</w:t>
      </w:r>
    </w:p>
    <w:p>
      <w:pPr>
        <w:spacing w:before="27"/>
        <w:ind w:left="211" w:right="0" w:firstLine="0"/>
        <w:jc w:val="left"/>
        <w:rPr>
          <w:rFonts w:ascii="Times New Roman"/>
          <w:sz w:val="9"/>
        </w:rPr>
      </w:pPr>
      <w:r>
        <w:rPr>
          <w:rFonts w:ascii="Times New Roman"/>
          <w:color w:val="424242"/>
          <w:w w:val="105"/>
          <w:sz w:val="9"/>
        </w:rPr>
        <w:t>H</w:t>
      </w:r>
      <w:r>
        <w:rPr>
          <w:rFonts w:ascii="Times New Roman"/>
          <w:w w:val="105"/>
          <w:sz w:val="9"/>
        </w:rPr>
        <w:t>I</w:t>
      </w:r>
      <w:r>
        <w:rPr>
          <w:rFonts w:ascii="Times New Roman"/>
          <w:color w:val="545454"/>
          <w:w w:val="105"/>
          <w:sz w:val="9"/>
        </w:rPr>
        <w:t>V/AJOS</w:t>
      </w:r>
      <w:r>
        <w:rPr>
          <w:rFonts w:ascii="Times New Roman"/>
          <w:color w:val="545454"/>
          <w:spacing w:val="-4"/>
          <w:w w:val="105"/>
          <w:sz w:val="9"/>
        </w:rPr>
        <w:t> </w:t>
      </w:r>
      <w:r>
        <w:rPr>
          <w:rFonts w:ascii="Times New Roman"/>
          <w:color w:val="424242"/>
          <w:w w:val="105"/>
          <w:sz w:val="9"/>
        </w:rPr>
        <w:t>(a&amp;</w:t>
      </w:r>
      <w:r>
        <w:rPr>
          <w:rFonts w:ascii="Times New Roman"/>
          <w:color w:val="424242"/>
          <w:spacing w:val="10"/>
          <w:w w:val="105"/>
          <w:sz w:val="9"/>
        </w:rPr>
        <w:t> </w:t>
      </w:r>
      <w:r>
        <w:rPr>
          <w:rFonts w:ascii="Times New Roman"/>
          <w:color w:val="424242"/>
          <w:w w:val="105"/>
          <w:sz w:val="9"/>
        </w:rPr>
        <w:t>jus.ted</w:t>
      </w:r>
      <w:r>
        <w:rPr>
          <w:rFonts w:ascii="Times New Roman"/>
          <w:color w:val="424242"/>
          <w:spacing w:val="-3"/>
          <w:w w:val="105"/>
          <w:sz w:val="9"/>
        </w:rPr>
        <w:t> </w:t>
      </w:r>
      <w:r>
        <w:rPr>
          <w:rFonts w:ascii="Times New Roman"/>
          <w:color w:val="545454"/>
          <w:spacing w:val="-2"/>
          <w:w w:val="105"/>
          <w:sz w:val="9"/>
        </w:rPr>
        <w:t>rate</w:t>
      </w:r>
      <w:r>
        <w:rPr>
          <w:rFonts w:ascii="Times New Roman"/>
          <w:color w:val="333333"/>
          <w:spacing w:val="-2"/>
          <w:w w:val="105"/>
          <w:sz w:val="9"/>
        </w:rPr>
        <w:t>pet100,0CO)</w:t>
      </w:r>
    </w:p>
    <w:p>
      <w:pPr>
        <w:spacing w:line="295" w:lineRule="auto" w:before="87"/>
        <w:ind w:left="441" w:right="1309" w:firstLine="0"/>
        <w:jc w:val="both"/>
        <w:rPr>
          <w:rFonts w:ascii="Arial"/>
          <w:sz w:val="8"/>
        </w:rPr>
      </w:pPr>
      <w:r>
        <w:rPr>
          <w:rFonts w:ascii="Times New Roman"/>
          <w:color w:val="898989"/>
          <w:spacing w:val="-2"/>
          <w:sz w:val="9"/>
        </w:rPr>
        <w:t>t</w:t>
      </w:r>
      <w:r>
        <w:rPr>
          <w:rFonts w:ascii="Times New Roman"/>
          <w:color w:val="424242"/>
          <w:spacing w:val="-2"/>
          <w:sz w:val="9"/>
        </w:rPr>
        <w:t>m:</w:t>
      </w:r>
      <w:r>
        <w:rPr>
          <w:rFonts w:ascii="Times New Roman"/>
          <w:color w:val="666666"/>
          <w:spacing w:val="-2"/>
          <w:sz w:val="9"/>
        </w:rPr>
        <w:t>ic</w:t>
      </w:r>
      <w:r>
        <w:rPr>
          <w:rFonts w:ascii="Times New Roman"/>
          <w:color w:val="424242"/>
          <w:spacing w:val="-2"/>
          <w:sz w:val="9"/>
        </w:rPr>
        <w:t>lenc',</w:t>
      </w:r>
      <w:r>
        <w:rPr>
          <w:rFonts w:ascii="Times New Roman"/>
          <w:color w:val="424242"/>
          <w:spacing w:val="-4"/>
          <w:sz w:val="9"/>
        </w:rPr>
        <w:t> </w:t>
      </w:r>
      <w:r>
        <w:rPr>
          <w:rFonts w:ascii="Times New Roman"/>
          <w:color w:val="545454"/>
          <w:spacing w:val="-2"/>
          <w:sz w:val="9"/>
        </w:rPr>
        <w:t>2017</w:t>
      </w:r>
      <w:r>
        <w:rPr>
          <w:rFonts w:ascii="Times New Roman"/>
          <w:color w:val="545454"/>
          <w:spacing w:val="40"/>
          <w:w w:val="105"/>
          <w:sz w:val="9"/>
        </w:rPr>
        <w:t> </w:t>
      </w:r>
      <w:r>
        <w:rPr>
          <w:rFonts w:ascii="Arial"/>
          <w:color w:val="666666"/>
          <w:spacing w:val="-2"/>
          <w:w w:val="105"/>
          <w:sz w:val="8"/>
        </w:rPr>
        <w:t>tbpit</w:t>
      </w:r>
      <w:r>
        <w:rPr>
          <w:rFonts w:ascii="Arial"/>
          <w:color w:val="424242"/>
          <w:spacing w:val="-2"/>
          <w:w w:val="105"/>
          <w:sz w:val="8"/>
        </w:rPr>
        <w:t>al</w:t>
      </w:r>
      <w:r>
        <w:rPr>
          <w:rFonts w:ascii="Arial"/>
          <w:color w:val="1D1C1D"/>
          <w:spacing w:val="-2"/>
          <w:w w:val="105"/>
          <w:sz w:val="8"/>
        </w:rPr>
        <w:t>l</w:t>
      </w:r>
      <w:r>
        <w:rPr>
          <w:rFonts w:ascii="Arial"/>
          <w:color w:val="424242"/>
          <w:spacing w:val="-2"/>
          <w:w w:val="105"/>
          <w:sz w:val="8"/>
        </w:rPr>
        <w:t>,:,tlora</w:t>
      </w:r>
      <w:r>
        <w:rPr>
          <w:rFonts w:ascii="Arial"/>
          <w:color w:val="424242"/>
          <w:spacing w:val="40"/>
          <w:w w:val="105"/>
          <w:sz w:val="8"/>
        </w:rPr>
        <w:t> </w:t>
      </w:r>
      <w:r>
        <w:rPr>
          <w:rFonts w:ascii="Times New Roman"/>
          <w:color w:val="545454"/>
          <w:spacing w:val="-2"/>
          <w:w w:val="105"/>
          <w:sz w:val="9"/>
        </w:rPr>
        <w:t>Death,.</w:t>
      </w:r>
      <w:r>
        <w:rPr>
          <w:rFonts w:ascii="Arial"/>
          <w:color w:val="545454"/>
          <w:spacing w:val="-2"/>
          <w:w w:val="105"/>
          <w:sz w:val="8"/>
        </w:rPr>
        <w:t>20lS</w:t>
      </w:r>
    </w:p>
    <w:p>
      <w:pPr>
        <w:spacing w:line="101" w:lineRule="exact" w:before="0"/>
        <w:ind w:left="209" w:right="0" w:firstLine="0"/>
        <w:jc w:val="left"/>
        <w:rPr>
          <w:rFonts w:ascii="Times New Roman"/>
          <w:sz w:val="10"/>
        </w:rPr>
      </w:pPr>
      <w:r>
        <w:rPr>
          <w:rFonts w:ascii="Times New Roman"/>
          <w:spacing w:val="-2"/>
          <w:w w:val="85"/>
          <w:sz w:val="10"/>
        </w:rPr>
        <w:t>l</w:t>
      </w:r>
      <w:r>
        <w:rPr>
          <w:rFonts w:ascii="Times New Roman"/>
          <w:color w:val="424242"/>
          <w:spacing w:val="-2"/>
          <w:w w:val="85"/>
          <w:sz w:val="10"/>
        </w:rPr>
        <w:t>n</w:t>
      </w:r>
      <w:r>
        <w:rPr>
          <w:rFonts w:ascii="Times New Roman"/>
          <w:color w:val="666666"/>
          <w:spacing w:val="-2"/>
          <w:w w:val="85"/>
          <w:sz w:val="10"/>
        </w:rPr>
        <w:t>f@C'IIOO</w:t>
      </w:r>
      <w:r>
        <w:rPr>
          <w:rFonts w:ascii="Times New Roman"/>
          <w:color w:val="424242"/>
          <w:spacing w:val="-2"/>
          <w:w w:val="85"/>
          <w:sz w:val="10"/>
        </w:rPr>
        <w:t>:s</w:t>
      </w:r>
      <w:r>
        <w:rPr>
          <w:rFonts w:ascii="Times New Roman"/>
          <w:color w:val="545454"/>
          <w:spacing w:val="-2"/>
          <w:w w:val="85"/>
          <w:sz w:val="10"/>
        </w:rPr>
        <w:t>and</w:t>
      </w:r>
      <w:r>
        <w:rPr>
          <w:rFonts w:ascii="Times New Roman"/>
          <w:color w:val="545454"/>
          <w:spacing w:val="14"/>
          <w:sz w:val="10"/>
        </w:rPr>
        <w:t> </w:t>
      </w:r>
      <w:r>
        <w:rPr>
          <w:rFonts w:ascii="Times New Roman"/>
          <w:color w:val="424242"/>
          <w:spacing w:val="-2"/>
          <w:w w:val="85"/>
          <w:sz w:val="10"/>
        </w:rPr>
        <w:t>Par,SfUc</w:t>
      </w:r>
      <w:r>
        <w:rPr>
          <w:rFonts w:ascii="Times New Roman"/>
          <w:color w:val="545454"/>
          <w:spacing w:val="-2"/>
          <w:w w:val="85"/>
          <w:sz w:val="11"/>
        </w:rPr>
        <w:t>orseasie</w:t>
      </w:r>
      <w:r>
        <w:rPr>
          <w:rFonts w:ascii="Times New Roman"/>
          <w:color w:val="545454"/>
          <w:spacing w:val="14"/>
          <w:sz w:val="11"/>
        </w:rPr>
        <w:t> </w:t>
      </w:r>
      <w:r>
        <w:rPr>
          <w:rFonts w:ascii="Times New Roman"/>
          <w:color w:val="424242"/>
          <w:spacing w:val="-2"/>
          <w:w w:val="85"/>
          <w:sz w:val="10"/>
        </w:rPr>
        <w:t>(a,e-ad</w:t>
      </w:r>
      <w:r>
        <w:rPr>
          <w:rFonts w:ascii="Times New Roman"/>
          <w:color w:val="1D1C1D"/>
          <w:spacing w:val="-2"/>
          <w:w w:val="85"/>
          <w:sz w:val="10"/>
        </w:rPr>
        <w:t>Justt&lt;I</w:t>
      </w:r>
      <w:r>
        <w:rPr>
          <w:rFonts w:ascii="Times New Roman"/>
          <w:color w:val="545454"/>
          <w:spacing w:val="-2"/>
          <w:w w:val="85"/>
          <w:sz w:val="10"/>
        </w:rPr>
        <w:t>ro1te</w:t>
      </w:r>
      <w:r>
        <w:rPr>
          <w:rFonts w:ascii="Times New Roman"/>
          <w:color w:val="545454"/>
          <w:spacing w:val="19"/>
          <w:sz w:val="10"/>
        </w:rPr>
        <w:t> </w:t>
      </w:r>
      <w:r>
        <w:rPr>
          <w:rFonts w:ascii="Times New Roman"/>
          <w:color w:val="545454"/>
          <w:spacing w:val="-4"/>
          <w:w w:val="85"/>
          <w:sz w:val="10"/>
        </w:rPr>
        <w:t>pie</w:t>
      </w:r>
      <w:r>
        <w:rPr>
          <w:rFonts w:ascii="Times New Roman"/>
          <w:color w:val="1D1C1D"/>
          <w:spacing w:val="-4"/>
          <w:w w:val="85"/>
          <w:sz w:val="10"/>
        </w:rPr>
        <w:t>r</w:t>
      </w:r>
    </w:p>
    <w:p>
      <w:pPr>
        <w:spacing w:before="13"/>
        <w:ind w:left="202" w:right="0" w:firstLine="0"/>
        <w:jc w:val="left"/>
        <w:rPr>
          <w:rFonts w:ascii="Times New Roman"/>
          <w:sz w:val="9"/>
        </w:rPr>
      </w:pPr>
      <w:r>
        <w:rPr>
          <w:rFonts w:ascii="Times New Roman"/>
          <w:color w:val="545454"/>
          <w:spacing w:val="-2"/>
          <w:w w:val="95"/>
          <w:sz w:val="9"/>
        </w:rPr>
        <w:t>100,CXXJ)</w:t>
      </w:r>
    </w:p>
    <w:p>
      <w:pPr>
        <w:spacing w:before="25"/>
        <w:ind w:left="437" w:right="0" w:firstLine="0"/>
        <w:jc w:val="left"/>
        <w:rPr>
          <w:rFonts w:ascii="Arial"/>
          <w:sz w:val="8"/>
        </w:rPr>
      </w:pPr>
      <w:r>
        <w:rPr>
          <w:rFonts w:ascii="Arial"/>
          <w:color w:val="666666"/>
          <w:spacing w:val="-2"/>
          <w:w w:val="120"/>
          <w:sz w:val="8"/>
        </w:rPr>
        <w:t>Mfflpblir.nitltll</w:t>
      </w:r>
    </w:p>
    <w:p>
      <w:pPr>
        <w:spacing w:before="30"/>
        <w:ind w:left="440" w:right="0" w:firstLine="0"/>
        <w:jc w:val="left"/>
        <w:rPr>
          <w:rFonts w:ascii="Times New Roman"/>
          <w:sz w:val="9"/>
        </w:rPr>
      </w:pPr>
      <w:r>
        <w:rPr/>
        <w:pict>
          <v:group style="position:absolute;margin-left:72.999359pt;margin-top:7.027489pt;width:3.65pt;height:6.1pt;mso-position-horizontal-relative:page;mso-position-vertical-relative:paragraph;z-index:-19748352" id="docshapegroup345" coordorigin="1460,141" coordsize="73,122">
            <v:rect style="position:absolute;left:1459;top:140;width:31;height:122" id="docshape346" filled="true" fillcolor="#4f3d62" stroked="false">
              <v:fill type="solid"/>
            </v:rect>
            <v:rect style="position:absolute;left:1492;top:140;width:41;height:122" id="docshape347" filled="true" fillcolor="#644f7c" stroked="false">
              <v:fill type="solid"/>
            </v:rect>
            <w10:wrap type="none"/>
          </v:group>
        </w:pict>
      </w:r>
      <w:r>
        <w:rPr/>
        <w:pict>
          <v:group style="position:absolute;margin-left:109.293266pt;margin-top:7.027489pt;width:24.45pt;height:6.1pt;mso-position-horizontal-relative:page;mso-position-vertical-relative:paragraph;z-index:15848448" id="docshapegroup348" coordorigin="2186,141" coordsize="489,122">
            <v:shape style="position:absolute;left:2185;top:140;width:489;height:122" type="#_x0000_t75" id="docshape349" stroked="false">
              <v:imagedata r:id="rId120" o:title=""/>
            </v:shape>
            <v:shape style="position:absolute;left:2185;top:140;width:489;height:122" type="#_x0000_t202" id="docshape350" filled="false" stroked="false">
              <v:textbox inset="0,0,0,0">
                <w:txbxContent>
                  <w:p>
                    <w:pPr>
                      <w:spacing w:before="10"/>
                      <w:ind w:left="0" w:right="-15" w:firstLine="0"/>
                      <w:jc w:val="left"/>
                      <w:rPr>
                        <w:rFonts w:ascii="Times New Roman"/>
                        <w:sz w:val="9"/>
                      </w:rPr>
                    </w:pPr>
                    <w:r>
                      <w:rPr>
                        <w:rFonts w:ascii="Times New Roman"/>
                        <w:color w:val="E4E1E8"/>
                        <w:spacing w:val="-2"/>
                        <w:w w:val="110"/>
                        <w:sz w:val="9"/>
                      </w:rPr>
                      <w:t>per100</w:t>
                    </w:r>
                    <w:r>
                      <w:rPr>
                        <w:rFonts w:ascii="Times New Roman"/>
                        <w:color w:val="CCC4D4"/>
                        <w:spacing w:val="-2"/>
                        <w:w w:val="110"/>
                        <w:sz w:val="9"/>
                      </w:rPr>
                      <w:t>,</w:t>
                    </w:r>
                    <w:r>
                      <w:rPr>
                        <w:rFonts w:ascii="Times New Roman"/>
                        <w:color w:val="E4E1E8"/>
                        <w:spacing w:val="-2"/>
                        <w:w w:val="110"/>
                        <w:sz w:val="9"/>
                      </w:rPr>
                      <w:t>000)</w:t>
                    </w:r>
                  </w:p>
                </w:txbxContent>
              </v:textbox>
              <w10:wrap type="none"/>
            </v:shape>
            <w10:wrap type="none"/>
          </v:group>
        </w:pict>
      </w:r>
      <w:r>
        <w:rPr>
          <w:rFonts w:ascii="Times New Roman"/>
          <w:color w:val="545454"/>
          <w:spacing w:val="-2"/>
          <w:w w:val="110"/>
          <w:sz w:val="9"/>
        </w:rPr>
        <w:t>o..i.thl,20tS</w:t>
      </w:r>
    </w:p>
    <w:p>
      <w:pPr>
        <w:spacing w:before="17"/>
        <w:ind w:left="130" w:right="0" w:firstLine="0"/>
        <w:jc w:val="left"/>
        <w:rPr>
          <w:rFonts w:ascii="Times New Roman" w:hAnsi="Times New Roman"/>
          <w:i/>
          <w:sz w:val="9"/>
        </w:rPr>
      </w:pPr>
      <w:r>
        <w:rPr>
          <w:rFonts w:ascii="Times New Roman" w:hAnsi="Times New Roman"/>
          <w:color w:val="F4F2F6"/>
          <w:w w:val="110"/>
          <w:sz w:val="9"/>
          <w:shd w:fill="644F7C" w:color="auto" w:val="clear"/>
        </w:rPr>
        <w:t>Eide,Hnlth</w:t>
      </w:r>
      <w:r>
        <w:rPr>
          <w:rFonts w:ascii="Times New Roman" w:hAnsi="Times New Roman"/>
          <w:color w:val="F4F2F6"/>
          <w:spacing w:val="-12"/>
          <w:w w:val="110"/>
          <w:sz w:val="9"/>
        </w:rPr>
        <w:t> </w:t>
      </w:r>
      <w:r>
        <w:rPr>
          <w:rFonts w:ascii="Times New Roman" w:hAnsi="Times New Roman"/>
          <w:color w:val="E4E1E8"/>
          <w:w w:val="110"/>
          <w:sz w:val="9"/>
        </w:rPr>
        <w:t>(</w:t>
      </w:r>
      <w:r>
        <w:rPr>
          <w:rFonts w:ascii="Times New Roman" w:hAnsi="Times New Roman"/>
          <w:color w:val="CCC4D4"/>
          <w:w w:val="110"/>
          <w:sz w:val="9"/>
        </w:rPr>
        <w:t>1</w:t>
      </w:r>
      <w:r>
        <w:rPr>
          <w:rFonts w:ascii="Times New Roman" w:hAnsi="Times New Roman"/>
          <w:color w:val="E4E1E8"/>
          <w:w w:val="110"/>
          <w:sz w:val="9"/>
          <w:shd w:fill="4F3D62" w:color="auto" w:val="clear"/>
        </w:rPr>
        <w:t>cc-adjuff.ci</w:t>
      </w:r>
      <w:r>
        <w:rPr>
          <w:rFonts w:ascii="Times New Roman" w:hAnsi="Times New Roman"/>
          <w:color w:val="E4E1E8"/>
          <w:spacing w:val="22"/>
          <w:w w:val="110"/>
          <w:sz w:val="9"/>
          <w:shd w:fill="4F3D62" w:color="auto" w:val="clear"/>
        </w:rPr>
        <w:t> </w:t>
      </w:r>
      <w:r>
        <w:rPr>
          <w:rFonts w:ascii="Times New Roman" w:hAnsi="Times New Roman"/>
          <w:i/>
          <w:color w:val="E4E1E8"/>
          <w:spacing w:val="-4"/>
          <w:w w:val="110"/>
          <w:sz w:val="9"/>
          <w:shd w:fill="4F3D62" w:color="auto" w:val="clear"/>
        </w:rPr>
        <w:t>t•t</w:t>
      </w:r>
      <w:r>
        <w:rPr>
          <w:rFonts w:ascii="Times New Roman" w:hAnsi="Times New Roman"/>
          <w:i/>
          <w:color w:val="CCC4D4"/>
          <w:spacing w:val="-4"/>
          <w:w w:val="110"/>
          <w:sz w:val="9"/>
          <w:shd w:fill="4F3D62" w:color="auto" w:val="clear"/>
        </w:rPr>
        <w:t>•</w:t>
      </w:r>
    </w:p>
    <w:p>
      <w:pPr>
        <w:spacing w:before="16"/>
        <w:ind w:left="205" w:right="0" w:firstLine="0"/>
        <w:jc w:val="left"/>
        <w:rPr>
          <w:rFonts w:ascii="Arial"/>
          <w:sz w:val="9"/>
        </w:rPr>
      </w:pPr>
      <w:r>
        <w:rPr>
          <w:rFonts w:ascii="Arial"/>
          <w:color w:val="1D1C1D"/>
          <w:spacing w:val="-4"/>
          <w:w w:val="105"/>
          <w:sz w:val="9"/>
        </w:rPr>
        <w:t>F</w:t>
      </w:r>
      <w:r>
        <w:rPr>
          <w:rFonts w:ascii="Arial"/>
          <w:color w:val="545454"/>
          <w:spacing w:val="-4"/>
          <w:w w:val="105"/>
          <w:sz w:val="9"/>
        </w:rPr>
        <w:t>als</w:t>
      </w:r>
    </w:p>
    <w:p>
      <w:pPr>
        <w:spacing w:before="5"/>
        <w:ind w:left="1238" w:right="0" w:firstLine="0"/>
        <w:jc w:val="left"/>
        <w:rPr>
          <w:rFonts w:ascii="Times New Roman"/>
          <w:sz w:val="9"/>
        </w:rPr>
      </w:pPr>
      <w:r>
        <w:rPr/>
        <w:br w:type="column"/>
      </w:r>
      <w:r>
        <w:rPr>
          <w:rFonts w:ascii="Times New Roman"/>
          <w:color w:val="333333"/>
          <w:spacing w:val="-2"/>
          <w:w w:val="110"/>
          <w:sz w:val="9"/>
        </w:rPr>
        <w:t>Source</w:t>
      </w:r>
    </w:p>
    <w:p>
      <w:pPr>
        <w:pStyle w:val="BodyText"/>
        <w:spacing w:line="20" w:lineRule="exact"/>
        <w:ind w:left="272"/>
        <w:rPr>
          <w:rFonts w:ascii="Times New Roman"/>
          <w:sz w:val="2"/>
        </w:rPr>
      </w:pPr>
      <w:r>
        <w:rPr>
          <w:rFonts w:ascii="Times New Roman"/>
          <w:sz w:val="2"/>
        </w:rPr>
        <w:pict>
          <v:group style="width:110.3pt;height:.550pt;mso-position-horizontal-relative:char;mso-position-vertical-relative:line" id="docshapegroup351" coordorigin="0,0" coordsize="2206,11">
            <v:line style="position:absolute" from="0,5" to="2206,5" stroked="true" strokeweight=".501634pt" strokecolor="#000000">
              <v:stroke dashstyle="solid"/>
            </v:line>
          </v:group>
        </w:pict>
      </w:r>
      <w:r>
        <w:rPr>
          <w:rFonts w:ascii="Times New Roman"/>
          <w:sz w:val="2"/>
        </w:rPr>
      </w:r>
    </w:p>
    <w:p>
      <w:pPr>
        <w:pStyle w:val="BodyText"/>
        <w:rPr>
          <w:rFonts w:ascii="Times New Roman"/>
          <w:sz w:val="20"/>
        </w:rPr>
      </w:pPr>
    </w:p>
    <w:p>
      <w:pPr>
        <w:pStyle w:val="BodyText"/>
        <w:spacing w:before="3"/>
        <w:rPr>
          <w:rFonts w:ascii="Times New Roman"/>
          <w:sz w:val="10"/>
        </w:rPr>
      </w:pPr>
      <w:r>
        <w:rPr/>
        <w:drawing>
          <wp:anchor distT="0" distB="0" distL="0" distR="0" allowOverlap="1" layoutInCell="1" locked="0" behindDoc="0" simplePos="0" relativeHeight="227">
            <wp:simplePos x="0" y="0"/>
            <wp:positionH relativeFrom="page">
              <wp:posOffset>4144289</wp:posOffset>
            </wp:positionH>
            <wp:positionV relativeFrom="paragraph">
              <wp:posOffset>90584</wp:posOffset>
            </wp:positionV>
            <wp:extent cx="1262651" cy="542448"/>
            <wp:effectExtent l="0" t="0" r="0" b="0"/>
            <wp:wrapTopAndBottom/>
            <wp:docPr id="89" name="image66.png"/>
            <wp:cNvGraphicFramePr>
              <a:graphicFrameLocks noChangeAspect="1"/>
            </wp:cNvGraphicFramePr>
            <a:graphic>
              <a:graphicData uri="http://schemas.openxmlformats.org/drawingml/2006/picture">
                <pic:pic>
                  <pic:nvPicPr>
                    <pic:cNvPr id="90" name="image66.png"/>
                    <pic:cNvPicPr/>
                  </pic:nvPicPr>
                  <pic:blipFill>
                    <a:blip r:embed="rId121" cstate="print"/>
                    <a:stretch>
                      <a:fillRect/>
                    </a:stretch>
                  </pic:blipFill>
                  <pic:spPr>
                    <a:xfrm>
                      <a:off x="0" y="0"/>
                      <a:ext cx="1262651" cy="542448"/>
                    </a:xfrm>
                    <a:prstGeom prst="rect">
                      <a:avLst/>
                    </a:prstGeom>
                  </pic:spPr>
                </pic:pic>
              </a:graphicData>
            </a:graphic>
          </wp:anchor>
        </w:drawing>
      </w:r>
    </w:p>
    <w:p>
      <w:pPr>
        <w:pStyle w:val="BodyText"/>
        <w:spacing w:before="11"/>
        <w:rPr>
          <w:rFonts w:ascii="Times New Roman"/>
          <w:sz w:val="8"/>
        </w:rPr>
      </w:pPr>
    </w:p>
    <w:p>
      <w:pPr>
        <w:tabs>
          <w:tab w:pos="913" w:val="left" w:leader="dot"/>
        </w:tabs>
        <w:spacing w:before="0"/>
        <w:ind w:left="270" w:right="0" w:firstLine="0"/>
        <w:jc w:val="left"/>
        <w:rPr>
          <w:rFonts w:ascii="Arial" w:hAnsi="Arial"/>
          <w:sz w:val="7"/>
        </w:rPr>
      </w:pPr>
      <w:r>
        <w:rPr/>
        <w:pict>
          <v:shape style="position:absolute;margin-left:166.419144pt;margin-top:-54.404907pt;width:166.45pt;height:170.35pt;mso-position-horizontal-relative:page;mso-position-vertical-relative:paragraph;z-index:15848960" type="#_x0000_t202" id="docshape35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1"/>
                    <w:gridCol w:w="601"/>
                    <w:gridCol w:w="721"/>
                    <w:gridCol w:w="721"/>
                    <w:gridCol w:w="741"/>
                  </w:tblGrid>
                  <w:tr>
                    <w:trPr>
                      <w:trHeight w:val="272" w:hRule="atLeast"/>
                    </w:trPr>
                    <w:tc>
                      <w:tcPr>
                        <w:tcW w:w="541" w:type="dxa"/>
                        <w:vMerge w:val="restart"/>
                        <w:tcBorders>
                          <w:right w:val="single" w:sz="12" w:space="0" w:color="000000"/>
                        </w:tcBorders>
                      </w:tcPr>
                      <w:p>
                        <w:pPr>
                          <w:pStyle w:val="TableParagraph"/>
                          <w:spacing w:before="64"/>
                          <w:ind w:left="326" w:right="-29"/>
                          <w:rPr>
                            <w:rFonts w:ascii="Times New Roman"/>
                            <w:sz w:val="22"/>
                          </w:rPr>
                        </w:pPr>
                        <w:r>
                          <w:rPr>
                            <w:color w:val="545454"/>
                            <w:spacing w:val="-26"/>
                            <w:w w:val="95"/>
                            <w:position w:val="7"/>
                            <w:sz w:val="21"/>
                          </w:rPr>
                          <w:t>"</w:t>
                        </w:r>
                        <w:r>
                          <w:rPr>
                            <w:rFonts w:ascii="Times New Roman"/>
                            <w:color w:val="545454"/>
                            <w:spacing w:val="-26"/>
                            <w:w w:val="95"/>
                            <w:sz w:val="22"/>
                          </w:rPr>
                          <w:t>,,</w:t>
                        </w:r>
                        <w:r>
                          <w:rPr>
                            <w:color w:val="545454"/>
                            <w:spacing w:val="-26"/>
                            <w:w w:val="95"/>
                            <w:position w:val="7"/>
                            <w:sz w:val="21"/>
                          </w:rPr>
                          <w:t>'</w:t>
                        </w:r>
                        <w:r>
                          <w:rPr>
                            <w:rFonts w:ascii="Times New Roman"/>
                            <w:color w:val="545454"/>
                            <w:spacing w:val="-26"/>
                            <w:w w:val="95"/>
                            <w:sz w:val="22"/>
                          </w:rPr>
                          <w:t>.</w:t>
                        </w:r>
                        <w:r>
                          <w:rPr>
                            <w:color w:val="545454"/>
                            <w:spacing w:val="-26"/>
                            <w:w w:val="95"/>
                            <w:position w:val="7"/>
                            <w:sz w:val="21"/>
                          </w:rPr>
                          <w:t>"</w:t>
                        </w:r>
                        <w:r>
                          <w:rPr>
                            <w:rFonts w:ascii="Times New Roman"/>
                            <w:color w:val="545454"/>
                            <w:spacing w:val="-26"/>
                            <w:w w:val="95"/>
                            <w:sz w:val="22"/>
                          </w:rPr>
                          <w:t>,</w:t>
                        </w:r>
                      </w:p>
                      <w:p>
                        <w:pPr>
                          <w:pStyle w:val="TableParagraph"/>
                          <w:spacing w:line="232" w:lineRule="exact" w:before="97"/>
                          <w:ind w:left="365" w:right="-44"/>
                          <w:rPr>
                            <w:sz w:val="22"/>
                          </w:rPr>
                        </w:pPr>
                        <w:r>
                          <w:rPr>
                            <w:color w:val="666666"/>
                            <w:spacing w:val="-5"/>
                            <w:w w:val="115"/>
                            <w:sz w:val="22"/>
                          </w:rPr>
                          <w:t>""</w:t>
                        </w:r>
                      </w:p>
                      <w:p>
                        <w:pPr>
                          <w:pStyle w:val="TableParagraph"/>
                          <w:spacing w:line="71" w:lineRule="exact"/>
                          <w:ind w:left="441" w:right="-15"/>
                          <w:jc w:val="center"/>
                          <w:rPr>
                            <w:rFonts w:ascii="Times New Roman"/>
                            <w:sz w:val="8"/>
                          </w:rPr>
                        </w:pPr>
                        <w:r>
                          <w:rPr>
                            <w:rFonts w:ascii="Times New Roman"/>
                            <w:color w:val="666666"/>
                            <w:spacing w:val="-5"/>
                            <w:w w:val="115"/>
                            <w:sz w:val="8"/>
                          </w:rPr>
                          <w:t>SI</w:t>
                        </w:r>
                      </w:p>
                      <w:p>
                        <w:pPr>
                          <w:pStyle w:val="TableParagraph"/>
                          <w:spacing w:before="7"/>
                          <w:rPr>
                            <w:rFonts w:ascii="Times New Roman"/>
                            <w:sz w:val="6"/>
                          </w:rPr>
                        </w:pPr>
                      </w:p>
                      <w:p>
                        <w:pPr>
                          <w:pStyle w:val="TableParagraph"/>
                          <w:spacing w:line="223" w:lineRule="exact" w:before="1"/>
                          <w:ind w:left="366" w:right="-29"/>
                          <w:rPr>
                            <w:sz w:val="21"/>
                          </w:rPr>
                        </w:pPr>
                        <w:r>
                          <w:rPr>
                            <w:color w:val="424242"/>
                            <w:spacing w:val="-5"/>
                            <w:w w:val="110"/>
                            <w:sz w:val="21"/>
                          </w:rPr>
                          <w:t>""</w:t>
                        </w:r>
                      </w:p>
                      <w:p>
                        <w:pPr>
                          <w:pStyle w:val="TableParagraph"/>
                          <w:spacing w:line="108" w:lineRule="exact"/>
                          <w:ind w:left="367"/>
                          <w:jc w:val="center"/>
                          <w:rPr>
                            <w:rFonts w:ascii="Times New Roman"/>
                            <w:sz w:val="11"/>
                          </w:rPr>
                        </w:pPr>
                        <w:r>
                          <w:rPr>
                            <w:rFonts w:ascii="Times New Roman"/>
                            <w:color w:val="424242"/>
                            <w:spacing w:val="-5"/>
                            <w:sz w:val="11"/>
                          </w:rPr>
                          <w:t>ms</w:t>
                        </w:r>
                      </w:p>
                      <w:p>
                        <w:pPr>
                          <w:pStyle w:val="TableParagraph"/>
                          <w:rPr>
                            <w:rFonts w:ascii="Times New Roman"/>
                            <w:sz w:val="12"/>
                          </w:rPr>
                        </w:pPr>
                      </w:p>
                      <w:p>
                        <w:pPr>
                          <w:pStyle w:val="TableParagraph"/>
                          <w:spacing w:before="94"/>
                          <w:ind w:left="327" w:right="-44"/>
                          <w:jc w:val="center"/>
                          <w:rPr>
                            <w:rFonts w:ascii="Times New Roman"/>
                            <w:sz w:val="7"/>
                          </w:rPr>
                        </w:pPr>
                        <w:r>
                          <w:rPr>
                            <w:rFonts w:ascii="Times New Roman"/>
                            <w:color w:val="545454"/>
                            <w:spacing w:val="-2"/>
                            <w:w w:val="120"/>
                            <w:sz w:val="7"/>
                          </w:rPr>
                          <w:t>14278</w:t>
                        </w:r>
                      </w:p>
                      <w:p>
                        <w:pPr>
                          <w:pStyle w:val="TableParagraph"/>
                          <w:rPr>
                            <w:rFonts w:ascii="Times New Roman"/>
                            <w:sz w:val="8"/>
                          </w:rPr>
                        </w:pPr>
                      </w:p>
                      <w:p>
                        <w:pPr>
                          <w:pStyle w:val="TableParagraph"/>
                          <w:spacing w:before="49"/>
                          <w:ind w:left="386" w:right="-44"/>
                          <w:jc w:val="center"/>
                          <w:rPr>
                            <w:rFonts w:ascii="Times New Roman"/>
                            <w:sz w:val="8"/>
                          </w:rPr>
                        </w:pPr>
                        <w:r>
                          <w:rPr>
                            <w:rFonts w:ascii="Times New Roman"/>
                            <w:color w:val="666666"/>
                            <w:spacing w:val="-4"/>
                            <w:w w:val="115"/>
                            <w:sz w:val="8"/>
                          </w:rPr>
                          <w:t>17.1</w:t>
                        </w:r>
                      </w:p>
                      <w:p>
                        <w:pPr>
                          <w:pStyle w:val="TableParagraph"/>
                          <w:rPr>
                            <w:rFonts w:ascii="Times New Roman"/>
                            <w:sz w:val="8"/>
                          </w:rPr>
                        </w:pPr>
                      </w:p>
                      <w:p>
                        <w:pPr>
                          <w:pStyle w:val="TableParagraph"/>
                          <w:spacing w:before="11"/>
                          <w:rPr>
                            <w:rFonts w:ascii="Times New Roman"/>
                            <w:sz w:val="9"/>
                          </w:rPr>
                        </w:pPr>
                      </w:p>
                      <w:p>
                        <w:pPr>
                          <w:pStyle w:val="TableParagraph"/>
                          <w:ind w:left="366" w:right="-44"/>
                          <w:rPr>
                            <w:sz w:val="21"/>
                          </w:rPr>
                        </w:pPr>
                        <w:r>
                          <w:rPr>
                            <w:color w:val="545454"/>
                            <w:spacing w:val="-5"/>
                            <w:sz w:val="21"/>
                          </w:rPr>
                          <w:t>"'"</w:t>
                        </w:r>
                      </w:p>
                    </w:tc>
                    <w:tc>
                      <w:tcPr>
                        <w:tcW w:w="601" w:type="dxa"/>
                        <w:tcBorders>
                          <w:left w:val="single" w:sz="12" w:space="0" w:color="000000"/>
                          <w:right w:val="single" w:sz="6" w:space="0" w:color="000000"/>
                        </w:tcBorders>
                      </w:tcPr>
                      <w:p>
                        <w:pPr>
                          <w:pStyle w:val="TableParagraph"/>
                          <w:spacing w:line="189" w:lineRule="exact" w:before="64"/>
                          <w:ind w:right="-44"/>
                          <w:jc w:val="right"/>
                          <w:rPr>
                            <w:sz w:val="21"/>
                          </w:rPr>
                        </w:pPr>
                        <w:r>
                          <w:rPr>
                            <w:color w:val="424242"/>
                            <w:spacing w:val="-5"/>
                            <w:w w:val="115"/>
                            <w:sz w:val="21"/>
                          </w:rPr>
                          <w:t>'"'</w:t>
                        </w:r>
                      </w:p>
                    </w:tc>
                    <w:tc>
                      <w:tcPr>
                        <w:tcW w:w="721" w:type="dxa"/>
                        <w:tcBorders>
                          <w:left w:val="single" w:sz="6" w:space="0" w:color="000000"/>
                          <w:right w:val="single" w:sz="6" w:space="0" w:color="000000"/>
                        </w:tcBorders>
                      </w:tcPr>
                      <w:p>
                        <w:pPr>
                          <w:pStyle w:val="TableParagraph"/>
                          <w:spacing w:line="243" w:lineRule="exact"/>
                          <w:ind w:right="-29"/>
                          <w:jc w:val="right"/>
                          <w:rPr>
                            <w:rFonts w:ascii="Times New Roman"/>
                            <w:sz w:val="38"/>
                          </w:rPr>
                        </w:pPr>
                        <w:r>
                          <w:rPr>
                            <w:rFonts w:ascii="Times New Roman"/>
                            <w:color w:val="424242"/>
                            <w:spacing w:val="-5"/>
                            <w:w w:val="75"/>
                            <w:sz w:val="38"/>
                          </w:rPr>
                          <w:t>..</w:t>
                        </w:r>
                      </w:p>
                    </w:tc>
                    <w:tc>
                      <w:tcPr>
                        <w:tcW w:w="721" w:type="dxa"/>
                        <w:tcBorders>
                          <w:left w:val="single" w:sz="6" w:space="0" w:color="000000"/>
                          <w:right w:val="single" w:sz="6" w:space="0" w:color="000000"/>
                        </w:tcBorders>
                      </w:tcPr>
                      <w:p>
                        <w:pPr>
                          <w:pStyle w:val="TableParagraph"/>
                          <w:spacing w:line="88" w:lineRule="auto" w:before="38"/>
                          <w:ind w:right="-44"/>
                          <w:jc w:val="right"/>
                          <w:rPr>
                            <w:rFonts w:ascii="Times New Roman"/>
                            <w:sz w:val="20"/>
                          </w:rPr>
                        </w:pPr>
                        <w:r>
                          <w:rPr>
                            <w:rFonts w:ascii="Times New Roman"/>
                            <w:color w:val="545454"/>
                            <w:spacing w:val="-4"/>
                            <w:w w:val="95"/>
                            <w:sz w:val="20"/>
                          </w:rPr>
                          <w:t>,</w:t>
                        </w:r>
                        <w:r>
                          <w:rPr>
                            <w:rFonts w:ascii="Times New Roman"/>
                            <w:color w:val="545454"/>
                            <w:spacing w:val="-4"/>
                            <w:w w:val="95"/>
                            <w:position w:val="-21"/>
                            <w:sz w:val="38"/>
                          </w:rPr>
                          <w:t>.</w:t>
                        </w:r>
                        <w:r>
                          <w:rPr>
                            <w:rFonts w:ascii="Times New Roman"/>
                            <w:color w:val="545454"/>
                            <w:spacing w:val="-4"/>
                            <w:w w:val="95"/>
                            <w:sz w:val="20"/>
                          </w:rPr>
                          <w:t>,</w:t>
                        </w:r>
                        <w:r>
                          <w:rPr>
                            <w:rFonts w:ascii="Times New Roman"/>
                            <w:color w:val="545454"/>
                            <w:spacing w:val="-4"/>
                            <w:w w:val="95"/>
                            <w:position w:val="-21"/>
                            <w:sz w:val="38"/>
                          </w:rPr>
                          <w:t>.</w:t>
                        </w:r>
                        <w:r>
                          <w:rPr>
                            <w:rFonts w:ascii="Times New Roman"/>
                            <w:color w:val="545454"/>
                            <w:spacing w:val="-4"/>
                            <w:w w:val="95"/>
                            <w:sz w:val="20"/>
                          </w:rPr>
                          <w:t>.</w:t>
                        </w:r>
                      </w:p>
                    </w:tc>
                    <w:tc>
                      <w:tcPr>
                        <w:tcW w:w="741" w:type="dxa"/>
                        <w:tcBorders>
                          <w:left w:val="single" w:sz="6" w:space="0" w:color="000000"/>
                        </w:tcBorders>
                      </w:tcPr>
                      <w:p>
                        <w:pPr>
                          <w:pStyle w:val="TableParagraph"/>
                          <w:rPr>
                            <w:rFonts w:ascii="Times New Roman"/>
                            <w:sz w:val="8"/>
                          </w:rPr>
                        </w:pPr>
                      </w:p>
                    </w:tc>
                  </w:tr>
                  <w:tr>
                    <w:trPr>
                      <w:trHeight w:val="478" w:hRule="atLeast"/>
                    </w:trPr>
                    <w:tc>
                      <w:tcPr>
                        <w:tcW w:w="541" w:type="dxa"/>
                        <w:vMerge/>
                        <w:tcBorders>
                          <w:top w:val="nil"/>
                          <w:right w:val="single" w:sz="12" w:space="0" w:color="000000"/>
                        </w:tcBorders>
                      </w:tcPr>
                      <w:p>
                        <w:pPr>
                          <w:rPr>
                            <w:sz w:val="2"/>
                            <w:szCs w:val="2"/>
                          </w:rPr>
                        </w:pPr>
                      </w:p>
                    </w:tc>
                    <w:tc>
                      <w:tcPr>
                        <w:tcW w:w="601" w:type="dxa"/>
                        <w:tcBorders>
                          <w:left w:val="single" w:sz="12" w:space="0" w:color="000000"/>
                          <w:right w:val="single" w:sz="6" w:space="0" w:color="000000"/>
                        </w:tcBorders>
                      </w:tcPr>
                      <w:p>
                        <w:pPr>
                          <w:pStyle w:val="TableParagraph"/>
                          <w:spacing w:line="367" w:lineRule="exact"/>
                          <w:ind w:right="-44"/>
                          <w:jc w:val="right"/>
                          <w:rPr>
                            <w:rFonts w:ascii="Times New Roman"/>
                            <w:sz w:val="36"/>
                          </w:rPr>
                        </w:pPr>
                        <w:r>
                          <w:rPr>
                            <w:rFonts w:ascii="Times New Roman"/>
                            <w:color w:val="545454"/>
                            <w:spacing w:val="-5"/>
                            <w:w w:val="80"/>
                            <w:sz w:val="36"/>
                          </w:rPr>
                          <w:t>..</w:t>
                        </w:r>
                      </w:p>
                    </w:tc>
                    <w:tc>
                      <w:tcPr>
                        <w:tcW w:w="721" w:type="dxa"/>
                        <w:tcBorders>
                          <w:left w:val="single" w:sz="6" w:space="0" w:color="000000"/>
                          <w:right w:val="single" w:sz="6" w:space="0" w:color="000000"/>
                        </w:tcBorders>
                      </w:tcPr>
                      <w:p>
                        <w:pPr>
                          <w:pStyle w:val="TableParagraph"/>
                          <w:spacing w:before="34"/>
                          <w:ind w:right="-44"/>
                          <w:jc w:val="right"/>
                          <w:rPr>
                            <w:sz w:val="24"/>
                          </w:rPr>
                        </w:pPr>
                        <w:r>
                          <w:rPr>
                            <w:color w:val="666666"/>
                            <w:spacing w:val="-5"/>
                            <w:sz w:val="24"/>
                          </w:rPr>
                          <w:t>,,</w:t>
                        </w:r>
                      </w:p>
                    </w:tc>
                    <w:tc>
                      <w:tcPr>
                        <w:tcW w:w="721" w:type="dxa"/>
                        <w:tcBorders>
                          <w:left w:val="single" w:sz="6" w:space="0" w:color="000000"/>
                          <w:right w:val="single" w:sz="6" w:space="0" w:color="000000"/>
                        </w:tcBorders>
                      </w:tcPr>
                      <w:p>
                        <w:pPr>
                          <w:pStyle w:val="TableParagraph"/>
                          <w:spacing w:before="52"/>
                          <w:ind w:right="-29"/>
                          <w:jc w:val="right"/>
                          <w:rPr>
                            <w:sz w:val="22"/>
                          </w:rPr>
                        </w:pPr>
                        <w:r>
                          <w:rPr>
                            <w:color w:val="757575"/>
                            <w:spacing w:val="-5"/>
                            <w:sz w:val="22"/>
                          </w:rPr>
                          <w:t>,.</w:t>
                        </w:r>
                      </w:p>
                    </w:tc>
                    <w:tc>
                      <w:tcPr>
                        <w:tcW w:w="741" w:type="dxa"/>
                        <w:tcBorders>
                          <w:left w:val="single" w:sz="6" w:space="0" w:color="000000"/>
                        </w:tcBorders>
                      </w:tcPr>
                      <w:p>
                        <w:pPr>
                          <w:pStyle w:val="TableParagraph"/>
                          <w:rPr>
                            <w:rFonts w:ascii="Times New Roman"/>
                            <w:sz w:val="8"/>
                          </w:rPr>
                        </w:pPr>
                      </w:p>
                    </w:tc>
                  </w:tr>
                  <w:tr>
                    <w:trPr>
                      <w:trHeight w:val="432" w:hRule="atLeast"/>
                    </w:trPr>
                    <w:tc>
                      <w:tcPr>
                        <w:tcW w:w="541" w:type="dxa"/>
                        <w:vMerge/>
                        <w:tcBorders>
                          <w:top w:val="nil"/>
                          <w:right w:val="single" w:sz="12" w:space="0" w:color="000000"/>
                        </w:tcBorders>
                      </w:tcPr>
                      <w:p>
                        <w:pPr>
                          <w:rPr>
                            <w:sz w:val="2"/>
                            <w:szCs w:val="2"/>
                          </w:rPr>
                        </w:pPr>
                      </w:p>
                    </w:tc>
                    <w:tc>
                      <w:tcPr>
                        <w:tcW w:w="601" w:type="dxa"/>
                        <w:tcBorders>
                          <w:left w:val="single" w:sz="12" w:space="0" w:color="000000"/>
                          <w:right w:val="single" w:sz="6" w:space="0" w:color="000000"/>
                        </w:tcBorders>
                      </w:tcPr>
                      <w:p>
                        <w:pPr>
                          <w:pStyle w:val="TableParagraph"/>
                          <w:spacing w:before="105"/>
                          <w:ind w:right="-15"/>
                          <w:jc w:val="right"/>
                          <w:rPr>
                            <w:sz w:val="21"/>
                          </w:rPr>
                        </w:pPr>
                        <w:r>
                          <w:rPr>
                            <w:color w:val="424242"/>
                            <w:spacing w:val="-5"/>
                            <w:w w:val="110"/>
                            <w:sz w:val="21"/>
                          </w:rPr>
                          <w:t>"'</w:t>
                        </w:r>
                      </w:p>
                    </w:tc>
                    <w:tc>
                      <w:tcPr>
                        <w:tcW w:w="721" w:type="dxa"/>
                        <w:tcBorders>
                          <w:left w:val="single" w:sz="6" w:space="0" w:color="000000"/>
                          <w:right w:val="single" w:sz="6" w:space="0" w:color="000000"/>
                        </w:tcBorders>
                      </w:tcPr>
                      <w:p>
                        <w:pPr>
                          <w:pStyle w:val="TableParagraph"/>
                          <w:rPr>
                            <w:rFonts w:ascii="Times New Roman"/>
                            <w:sz w:val="8"/>
                          </w:rPr>
                        </w:pPr>
                      </w:p>
                    </w:tc>
                    <w:tc>
                      <w:tcPr>
                        <w:tcW w:w="721" w:type="dxa"/>
                        <w:tcBorders>
                          <w:left w:val="single" w:sz="6" w:space="0" w:color="000000"/>
                          <w:right w:val="single" w:sz="6" w:space="0" w:color="000000"/>
                        </w:tcBorders>
                      </w:tcPr>
                      <w:p>
                        <w:pPr>
                          <w:pStyle w:val="TableParagraph"/>
                          <w:spacing w:before="10"/>
                          <w:rPr>
                            <w:rFonts w:ascii="Times New Roman"/>
                            <w:sz w:val="11"/>
                          </w:rPr>
                        </w:pPr>
                      </w:p>
                      <w:p>
                        <w:pPr>
                          <w:pStyle w:val="TableParagraph"/>
                          <w:ind w:left="593"/>
                          <w:rPr>
                            <w:rFonts w:ascii="Times New Roman"/>
                            <w:sz w:val="8"/>
                          </w:rPr>
                        </w:pPr>
                        <w:r>
                          <w:rPr>
                            <w:rFonts w:ascii="Times New Roman"/>
                            <w:color w:val="545454"/>
                            <w:spacing w:val="-5"/>
                            <w:w w:val="110"/>
                            <w:sz w:val="8"/>
                          </w:rPr>
                          <w:t>llO</w:t>
                        </w:r>
                      </w:p>
                      <w:p>
                        <w:pPr>
                          <w:pStyle w:val="TableParagraph"/>
                          <w:rPr>
                            <w:rFonts w:ascii="Times New Roman"/>
                            <w:sz w:val="7"/>
                          </w:rPr>
                        </w:pPr>
                      </w:p>
                      <w:p>
                        <w:pPr>
                          <w:pStyle w:val="TableParagraph"/>
                          <w:spacing w:line="103" w:lineRule="exact"/>
                          <w:ind w:left="594"/>
                          <w:rPr>
                            <w:rFonts w:ascii="Times New Roman"/>
                            <w:sz w:val="11"/>
                          </w:rPr>
                        </w:pPr>
                        <w:r>
                          <w:rPr>
                            <w:rFonts w:ascii="Times New Roman"/>
                            <w:color w:val="424242"/>
                            <w:w w:val="100"/>
                            <w:sz w:val="11"/>
                          </w:rPr>
                          <w:t>m</w:t>
                        </w:r>
                      </w:p>
                    </w:tc>
                    <w:tc>
                      <w:tcPr>
                        <w:tcW w:w="741" w:type="dxa"/>
                        <w:tcBorders>
                          <w:left w:val="single" w:sz="6" w:space="0" w:color="000000"/>
                        </w:tcBorders>
                      </w:tcPr>
                      <w:p>
                        <w:pPr>
                          <w:pStyle w:val="TableParagraph"/>
                          <w:rPr>
                            <w:rFonts w:ascii="Times New Roman"/>
                            <w:sz w:val="8"/>
                          </w:rPr>
                        </w:pPr>
                      </w:p>
                      <w:p>
                        <w:pPr>
                          <w:pStyle w:val="TableParagraph"/>
                          <w:rPr>
                            <w:rFonts w:ascii="Times New Roman"/>
                            <w:sz w:val="8"/>
                          </w:rPr>
                        </w:pPr>
                      </w:p>
                      <w:p>
                        <w:pPr>
                          <w:pStyle w:val="TableParagraph"/>
                          <w:rPr>
                            <w:rFonts w:ascii="Times New Roman"/>
                            <w:sz w:val="8"/>
                          </w:rPr>
                        </w:pPr>
                      </w:p>
                      <w:p>
                        <w:pPr>
                          <w:pStyle w:val="TableParagraph"/>
                          <w:spacing w:line="76" w:lineRule="exact" w:before="60"/>
                          <w:ind w:right="-15"/>
                          <w:jc w:val="right"/>
                          <w:rPr>
                            <w:sz w:val="7"/>
                          </w:rPr>
                        </w:pPr>
                        <w:r>
                          <w:rPr>
                            <w:color w:val="424242"/>
                            <w:spacing w:val="-5"/>
                            <w:w w:val="130"/>
                            <w:sz w:val="7"/>
                          </w:rPr>
                          <w:t>27</w:t>
                        </w:r>
                      </w:p>
                    </w:tc>
                  </w:tr>
                  <w:tr>
                    <w:trPr>
                      <w:trHeight w:val="398" w:hRule="atLeast"/>
                    </w:trPr>
                    <w:tc>
                      <w:tcPr>
                        <w:tcW w:w="541" w:type="dxa"/>
                        <w:vMerge/>
                        <w:tcBorders>
                          <w:top w:val="nil"/>
                          <w:right w:val="single" w:sz="12" w:space="0" w:color="000000"/>
                        </w:tcBorders>
                      </w:tcPr>
                      <w:p>
                        <w:pPr>
                          <w:rPr>
                            <w:sz w:val="2"/>
                            <w:szCs w:val="2"/>
                          </w:rPr>
                        </w:pPr>
                      </w:p>
                    </w:tc>
                    <w:tc>
                      <w:tcPr>
                        <w:tcW w:w="601" w:type="dxa"/>
                        <w:tcBorders>
                          <w:left w:val="single" w:sz="12" w:space="0" w:color="000000"/>
                          <w:right w:val="single" w:sz="6" w:space="0" w:color="000000"/>
                        </w:tcBorders>
                      </w:tcPr>
                      <w:p>
                        <w:pPr>
                          <w:pStyle w:val="TableParagraph"/>
                          <w:rPr>
                            <w:rFonts w:ascii="Times New Roman"/>
                            <w:sz w:val="8"/>
                          </w:rPr>
                        </w:pPr>
                      </w:p>
                      <w:p>
                        <w:pPr>
                          <w:pStyle w:val="TableParagraph"/>
                          <w:rPr>
                            <w:rFonts w:ascii="Times New Roman"/>
                            <w:sz w:val="8"/>
                          </w:rPr>
                        </w:pPr>
                      </w:p>
                      <w:p>
                        <w:pPr>
                          <w:pStyle w:val="TableParagraph"/>
                          <w:spacing w:before="51"/>
                          <w:ind w:right="-29"/>
                          <w:jc w:val="right"/>
                          <w:rPr>
                            <w:rFonts w:ascii="Times New Roman"/>
                            <w:sz w:val="7"/>
                          </w:rPr>
                        </w:pPr>
                        <w:r>
                          <w:rPr>
                            <w:rFonts w:ascii="Times New Roman"/>
                            <w:color w:val="424242"/>
                            <w:spacing w:val="-4"/>
                            <w:w w:val="120"/>
                            <w:sz w:val="7"/>
                          </w:rPr>
                          <w:t>1932</w:t>
                        </w:r>
                      </w:p>
                    </w:tc>
                    <w:tc>
                      <w:tcPr>
                        <w:tcW w:w="721" w:type="dxa"/>
                        <w:tcBorders>
                          <w:left w:val="single" w:sz="6" w:space="0" w:color="000000"/>
                          <w:right w:val="single" w:sz="6" w:space="0" w:color="000000"/>
                        </w:tcBorders>
                      </w:tcPr>
                      <w:p>
                        <w:pPr>
                          <w:pStyle w:val="TableParagraph"/>
                          <w:spacing w:before="64"/>
                          <w:ind w:right="-58"/>
                          <w:jc w:val="right"/>
                          <w:rPr>
                            <w:sz w:val="22"/>
                          </w:rPr>
                        </w:pPr>
                        <w:r>
                          <w:rPr>
                            <w:color w:val="545454"/>
                            <w:spacing w:val="-5"/>
                            <w:w w:val="120"/>
                            <w:sz w:val="22"/>
                          </w:rPr>
                          <w:t>.,</w:t>
                        </w:r>
                      </w:p>
                    </w:tc>
                    <w:tc>
                      <w:tcPr>
                        <w:tcW w:w="721" w:type="dxa"/>
                        <w:tcBorders>
                          <w:left w:val="single" w:sz="6" w:space="0" w:color="000000"/>
                          <w:right w:val="single" w:sz="6" w:space="0" w:color="000000"/>
                        </w:tcBorders>
                      </w:tcPr>
                      <w:p>
                        <w:pPr>
                          <w:pStyle w:val="TableParagraph"/>
                          <w:spacing w:line="362" w:lineRule="exact"/>
                          <w:ind w:right="-29"/>
                          <w:jc w:val="right"/>
                          <w:rPr>
                            <w:rFonts w:ascii="Times New Roman"/>
                            <w:sz w:val="33"/>
                          </w:rPr>
                        </w:pPr>
                        <w:r>
                          <w:rPr>
                            <w:rFonts w:ascii="Times New Roman"/>
                            <w:color w:val="545454"/>
                            <w:spacing w:val="-5"/>
                            <w:w w:val="75"/>
                            <w:sz w:val="33"/>
                          </w:rPr>
                          <w:t>...</w:t>
                        </w:r>
                      </w:p>
                    </w:tc>
                    <w:tc>
                      <w:tcPr>
                        <w:tcW w:w="741" w:type="dxa"/>
                        <w:tcBorders>
                          <w:left w:val="single" w:sz="6" w:space="0" w:color="000000"/>
                        </w:tcBorders>
                      </w:tcPr>
                      <w:p>
                        <w:pPr>
                          <w:pStyle w:val="TableParagraph"/>
                          <w:rPr>
                            <w:rFonts w:ascii="Times New Roman"/>
                            <w:sz w:val="8"/>
                          </w:rPr>
                        </w:pPr>
                      </w:p>
                    </w:tc>
                  </w:tr>
                  <w:tr>
                    <w:trPr>
                      <w:trHeight w:val="221" w:hRule="atLeast"/>
                    </w:trPr>
                    <w:tc>
                      <w:tcPr>
                        <w:tcW w:w="541" w:type="dxa"/>
                        <w:vMerge/>
                        <w:tcBorders>
                          <w:top w:val="nil"/>
                          <w:right w:val="single" w:sz="12" w:space="0" w:color="000000"/>
                        </w:tcBorders>
                      </w:tcPr>
                      <w:p>
                        <w:pPr>
                          <w:rPr>
                            <w:sz w:val="2"/>
                            <w:szCs w:val="2"/>
                          </w:rPr>
                        </w:pPr>
                      </w:p>
                    </w:tc>
                    <w:tc>
                      <w:tcPr>
                        <w:tcW w:w="601" w:type="dxa"/>
                        <w:tcBorders>
                          <w:left w:val="single" w:sz="12" w:space="0" w:color="000000"/>
                          <w:right w:val="single" w:sz="6" w:space="0" w:color="000000"/>
                        </w:tcBorders>
                      </w:tcPr>
                      <w:p>
                        <w:pPr>
                          <w:pStyle w:val="TableParagraph"/>
                          <w:rPr>
                            <w:rFonts w:ascii="Times New Roman"/>
                            <w:sz w:val="8"/>
                          </w:rPr>
                        </w:pPr>
                      </w:p>
                    </w:tc>
                    <w:tc>
                      <w:tcPr>
                        <w:tcW w:w="721" w:type="dxa"/>
                        <w:tcBorders>
                          <w:left w:val="single" w:sz="6" w:space="0" w:color="000000"/>
                          <w:right w:val="single" w:sz="6" w:space="0" w:color="000000"/>
                        </w:tcBorders>
                      </w:tcPr>
                      <w:p>
                        <w:pPr>
                          <w:pStyle w:val="TableParagraph"/>
                          <w:spacing w:before="60"/>
                          <w:ind w:right="20"/>
                          <w:jc w:val="right"/>
                          <w:rPr>
                            <w:rFonts w:ascii="Times New Roman"/>
                            <w:sz w:val="11"/>
                          </w:rPr>
                        </w:pPr>
                        <w:r>
                          <w:rPr>
                            <w:rFonts w:ascii="Times New Roman"/>
                            <w:color w:val="545454"/>
                            <w:w w:val="110"/>
                            <w:sz w:val="11"/>
                          </w:rPr>
                          <w:t>"-</w:t>
                        </w:r>
                        <w:r>
                          <w:rPr>
                            <w:rFonts w:ascii="Times New Roman"/>
                            <w:color w:val="545454"/>
                            <w:spacing w:val="-10"/>
                            <w:w w:val="115"/>
                            <w:sz w:val="11"/>
                          </w:rPr>
                          <w:t>'</w:t>
                        </w:r>
                      </w:p>
                    </w:tc>
                    <w:tc>
                      <w:tcPr>
                        <w:tcW w:w="721" w:type="dxa"/>
                        <w:tcBorders>
                          <w:left w:val="single" w:sz="6" w:space="0" w:color="000000"/>
                          <w:right w:val="single" w:sz="6" w:space="0" w:color="000000"/>
                        </w:tcBorders>
                      </w:tcPr>
                      <w:p>
                        <w:pPr>
                          <w:pStyle w:val="TableParagraph"/>
                          <w:spacing w:before="31"/>
                          <w:ind w:right="22"/>
                          <w:jc w:val="right"/>
                          <w:rPr>
                            <w:rFonts w:ascii="Times New Roman"/>
                            <w:sz w:val="12"/>
                          </w:rPr>
                        </w:pPr>
                        <w:r>
                          <w:rPr>
                            <w:rFonts w:ascii="Times New Roman"/>
                            <w:color w:val="424242"/>
                            <w:w w:val="114"/>
                            <w:sz w:val="12"/>
                          </w:rPr>
                          <w:t>m</w:t>
                        </w:r>
                      </w:p>
                    </w:tc>
                    <w:tc>
                      <w:tcPr>
                        <w:tcW w:w="741" w:type="dxa"/>
                        <w:tcBorders>
                          <w:left w:val="single" w:sz="6" w:space="0" w:color="000000"/>
                        </w:tcBorders>
                      </w:tcPr>
                      <w:p>
                        <w:pPr>
                          <w:pStyle w:val="TableParagraph"/>
                          <w:rPr>
                            <w:rFonts w:ascii="Times New Roman"/>
                            <w:sz w:val="8"/>
                          </w:rPr>
                        </w:pPr>
                      </w:p>
                    </w:tc>
                  </w:tr>
                  <w:tr>
                    <w:trPr>
                      <w:trHeight w:val="975" w:hRule="atLeast"/>
                    </w:trPr>
                    <w:tc>
                      <w:tcPr>
                        <w:tcW w:w="541" w:type="dxa"/>
                        <w:vMerge/>
                        <w:tcBorders>
                          <w:top w:val="nil"/>
                          <w:right w:val="single" w:sz="12" w:space="0" w:color="000000"/>
                        </w:tcBorders>
                      </w:tcPr>
                      <w:p>
                        <w:pPr>
                          <w:rPr>
                            <w:sz w:val="2"/>
                            <w:szCs w:val="2"/>
                          </w:rPr>
                        </w:pPr>
                      </w:p>
                    </w:tc>
                    <w:tc>
                      <w:tcPr>
                        <w:tcW w:w="601" w:type="dxa"/>
                        <w:tcBorders>
                          <w:left w:val="single" w:sz="12" w:space="0" w:color="000000"/>
                          <w:right w:val="single" w:sz="6" w:space="0" w:color="000000"/>
                        </w:tcBorders>
                      </w:tcPr>
                      <w:p>
                        <w:pPr>
                          <w:pStyle w:val="TableParagraph"/>
                          <w:spacing w:before="26"/>
                          <w:ind w:right="-44"/>
                          <w:jc w:val="right"/>
                          <w:rPr>
                            <w:rFonts w:ascii="Times New Roman"/>
                            <w:sz w:val="20"/>
                          </w:rPr>
                        </w:pPr>
                        <w:r>
                          <w:rPr>
                            <w:rFonts w:ascii="Times New Roman"/>
                            <w:color w:val="333333"/>
                            <w:spacing w:val="-5"/>
                            <w:sz w:val="20"/>
                          </w:rPr>
                          <w:t>,.,</w:t>
                        </w:r>
                      </w:p>
                    </w:tc>
                    <w:tc>
                      <w:tcPr>
                        <w:tcW w:w="721" w:type="dxa"/>
                        <w:tcBorders>
                          <w:left w:val="single" w:sz="6" w:space="0" w:color="000000"/>
                          <w:right w:val="single" w:sz="6" w:space="0" w:color="000000"/>
                        </w:tcBorders>
                      </w:tcPr>
                      <w:p>
                        <w:pPr>
                          <w:pStyle w:val="TableParagraph"/>
                          <w:rPr>
                            <w:rFonts w:ascii="Times New Roman"/>
                            <w:sz w:val="8"/>
                          </w:rPr>
                        </w:pPr>
                      </w:p>
                    </w:tc>
                    <w:tc>
                      <w:tcPr>
                        <w:tcW w:w="721" w:type="dxa"/>
                        <w:tcBorders>
                          <w:left w:val="single" w:sz="6" w:space="0" w:color="000000"/>
                          <w:right w:val="single" w:sz="6" w:space="0" w:color="000000"/>
                        </w:tcBorders>
                      </w:tcPr>
                      <w:p>
                        <w:pPr>
                          <w:pStyle w:val="TableParagraph"/>
                          <w:spacing w:before="26"/>
                          <w:ind w:right="-15"/>
                          <w:jc w:val="right"/>
                          <w:rPr>
                            <w:rFonts w:ascii="Times New Roman"/>
                            <w:sz w:val="20"/>
                          </w:rPr>
                        </w:pPr>
                        <w:r>
                          <w:rPr>
                            <w:rFonts w:ascii="Times New Roman"/>
                            <w:color w:val="545454"/>
                            <w:spacing w:val="-5"/>
                            <w:sz w:val="20"/>
                          </w:rPr>
                          <w:t>,.</w:t>
                        </w:r>
                      </w:p>
                    </w:tc>
                    <w:tc>
                      <w:tcPr>
                        <w:tcW w:w="741" w:type="dxa"/>
                        <w:tcBorders>
                          <w:left w:val="single" w:sz="6" w:space="0" w:color="000000"/>
                        </w:tcBorders>
                      </w:tcPr>
                      <w:p>
                        <w:pPr>
                          <w:pStyle w:val="TableParagraph"/>
                          <w:rPr>
                            <w:rFonts w:ascii="Times New Roman"/>
                            <w:sz w:val="8"/>
                          </w:rPr>
                        </w:pPr>
                      </w:p>
                    </w:tc>
                  </w:tr>
                  <w:tr>
                    <w:trPr>
                      <w:trHeight w:val="140" w:hRule="atLeast"/>
                    </w:trPr>
                    <w:tc>
                      <w:tcPr>
                        <w:tcW w:w="541" w:type="dxa"/>
                        <w:shd w:val="clear" w:color="auto" w:fill="000000"/>
                      </w:tcPr>
                      <w:p>
                        <w:pPr>
                          <w:pStyle w:val="TableParagraph"/>
                          <w:rPr>
                            <w:rFonts w:ascii="Times New Roman"/>
                            <w:sz w:val="8"/>
                          </w:rPr>
                        </w:pPr>
                      </w:p>
                    </w:tc>
                    <w:tc>
                      <w:tcPr>
                        <w:tcW w:w="601" w:type="dxa"/>
                        <w:shd w:val="clear" w:color="auto" w:fill="000000"/>
                      </w:tcPr>
                      <w:p>
                        <w:pPr>
                          <w:pStyle w:val="TableParagraph"/>
                          <w:rPr>
                            <w:rFonts w:ascii="Times New Roman"/>
                            <w:sz w:val="8"/>
                          </w:rPr>
                        </w:pPr>
                      </w:p>
                    </w:tc>
                    <w:tc>
                      <w:tcPr>
                        <w:tcW w:w="721" w:type="dxa"/>
                        <w:shd w:val="clear" w:color="auto" w:fill="000000"/>
                      </w:tcPr>
                      <w:p>
                        <w:pPr>
                          <w:pStyle w:val="TableParagraph"/>
                          <w:rPr>
                            <w:rFonts w:ascii="Times New Roman"/>
                            <w:sz w:val="8"/>
                          </w:rPr>
                        </w:pPr>
                      </w:p>
                    </w:tc>
                    <w:tc>
                      <w:tcPr>
                        <w:tcW w:w="721" w:type="dxa"/>
                        <w:shd w:val="clear" w:color="auto" w:fill="000000"/>
                      </w:tcPr>
                      <w:p>
                        <w:pPr>
                          <w:pStyle w:val="TableParagraph"/>
                          <w:rPr>
                            <w:rFonts w:ascii="Times New Roman"/>
                            <w:sz w:val="8"/>
                          </w:rPr>
                        </w:pPr>
                      </w:p>
                    </w:tc>
                    <w:tc>
                      <w:tcPr>
                        <w:tcW w:w="741" w:type="dxa"/>
                        <w:shd w:val="clear" w:color="auto" w:fill="000000"/>
                      </w:tcPr>
                      <w:p>
                        <w:pPr>
                          <w:pStyle w:val="TableParagraph"/>
                          <w:rPr>
                            <w:rFonts w:ascii="Times New Roman"/>
                            <w:sz w:val="8"/>
                          </w:rPr>
                        </w:pPr>
                      </w:p>
                    </w:tc>
                  </w:tr>
                  <w:tr>
                    <w:trPr>
                      <w:trHeight w:val="491" w:hRule="atLeast"/>
                    </w:trPr>
                    <w:tc>
                      <w:tcPr>
                        <w:tcW w:w="541" w:type="dxa"/>
                        <w:tcBorders>
                          <w:right w:val="single" w:sz="12" w:space="0" w:color="000000"/>
                        </w:tcBorders>
                      </w:tcPr>
                      <w:p>
                        <w:pPr>
                          <w:pStyle w:val="TableParagraph"/>
                          <w:rPr>
                            <w:rFonts w:ascii="Times New Roman"/>
                            <w:sz w:val="8"/>
                          </w:rPr>
                        </w:pPr>
                      </w:p>
                    </w:tc>
                    <w:tc>
                      <w:tcPr>
                        <w:tcW w:w="601" w:type="dxa"/>
                        <w:tcBorders>
                          <w:left w:val="single" w:sz="12" w:space="0" w:color="000000"/>
                          <w:right w:val="single" w:sz="6" w:space="0" w:color="000000"/>
                        </w:tcBorders>
                      </w:tcPr>
                      <w:p>
                        <w:pPr>
                          <w:pStyle w:val="TableParagraph"/>
                          <w:rPr>
                            <w:rFonts w:ascii="Times New Roman"/>
                            <w:sz w:val="8"/>
                          </w:rPr>
                        </w:pPr>
                      </w:p>
                    </w:tc>
                    <w:tc>
                      <w:tcPr>
                        <w:tcW w:w="721" w:type="dxa"/>
                        <w:tcBorders>
                          <w:left w:val="single" w:sz="6" w:space="0" w:color="000000"/>
                          <w:right w:val="single" w:sz="6" w:space="0" w:color="000000"/>
                        </w:tcBorders>
                      </w:tcPr>
                      <w:p>
                        <w:pPr>
                          <w:pStyle w:val="TableParagraph"/>
                          <w:rPr>
                            <w:rFonts w:ascii="Times New Roman"/>
                            <w:sz w:val="8"/>
                          </w:rPr>
                        </w:pPr>
                      </w:p>
                    </w:tc>
                    <w:tc>
                      <w:tcPr>
                        <w:tcW w:w="721" w:type="dxa"/>
                        <w:tcBorders>
                          <w:left w:val="single" w:sz="6" w:space="0" w:color="000000"/>
                          <w:right w:val="single" w:sz="6" w:space="0" w:color="000000"/>
                        </w:tcBorders>
                      </w:tcPr>
                      <w:p>
                        <w:pPr>
                          <w:pStyle w:val="TableParagraph"/>
                          <w:rPr>
                            <w:rFonts w:ascii="Times New Roman"/>
                            <w:sz w:val="8"/>
                          </w:rPr>
                        </w:pPr>
                      </w:p>
                    </w:tc>
                    <w:tc>
                      <w:tcPr>
                        <w:tcW w:w="741" w:type="dxa"/>
                        <w:tcBorders>
                          <w:left w:val="single" w:sz="6" w:space="0" w:color="000000"/>
                        </w:tcBorders>
                      </w:tcPr>
                      <w:p>
                        <w:pPr>
                          <w:pStyle w:val="TableParagraph"/>
                          <w:rPr>
                            <w:rFonts w:ascii="Times New Roman"/>
                            <w:sz w:val="8"/>
                          </w:rPr>
                        </w:pPr>
                      </w:p>
                    </w:tc>
                  </w:tr>
                </w:tbl>
                <w:p>
                  <w:pPr>
                    <w:pStyle w:val="BodyText"/>
                  </w:pPr>
                </w:p>
              </w:txbxContent>
            </v:textbox>
            <w10:wrap type="none"/>
          </v:shape>
        </w:pict>
      </w:r>
      <w:r>
        <w:rPr>
          <w:rFonts w:ascii="Arial" w:hAnsi="Arial"/>
          <w:color w:val="424242"/>
          <w:spacing w:val="-2"/>
          <w:w w:val="130"/>
          <w:sz w:val="7"/>
        </w:rPr>
        <w:t>NID</w:t>
      </w:r>
      <w:r>
        <w:rPr>
          <w:rFonts w:ascii="Arial" w:hAnsi="Arial"/>
          <w:color w:val="666666"/>
          <w:spacing w:val="-2"/>
          <w:w w:val="130"/>
          <w:sz w:val="7"/>
        </w:rPr>
        <w:t>"'</w:t>
      </w:r>
      <w:r>
        <w:rPr>
          <w:rFonts w:ascii="Arial" w:hAnsi="Arial"/>
          <w:color w:val="333333"/>
          <w:spacing w:val="-2"/>
          <w:w w:val="130"/>
          <w:sz w:val="7"/>
        </w:rPr>
        <w:t>&amp;u...,u</w:t>
      </w:r>
      <w:r>
        <w:rPr>
          <w:rFonts w:ascii="Arial" w:hAnsi="Arial"/>
          <w:color w:val="545454"/>
          <w:spacing w:val="-2"/>
          <w:w w:val="130"/>
          <w:sz w:val="7"/>
        </w:rPr>
        <w:t>of</w:t>
      </w:r>
      <w:r>
        <w:rPr>
          <w:rFonts w:ascii="Arial" w:hAnsi="Arial"/>
          <w:color w:val="545454"/>
          <w:sz w:val="7"/>
        </w:rPr>
        <w:tab/>
      </w:r>
      <w:r>
        <w:rPr>
          <w:rFonts w:ascii="Arial" w:hAnsi="Arial"/>
          <w:color w:val="545454"/>
          <w:w w:val="125"/>
          <w:sz w:val="7"/>
        </w:rPr>
        <w:t>._,.</w:t>
      </w:r>
      <w:r>
        <w:rPr>
          <w:rFonts w:ascii="Arial" w:hAnsi="Arial"/>
          <w:color w:val="333333"/>
          <w:w w:val="125"/>
          <w:sz w:val="7"/>
        </w:rPr>
        <w:t>k,,.</w:t>
      </w:r>
      <w:r>
        <w:rPr>
          <w:rFonts w:ascii="Arial" w:hAnsi="Arial"/>
          <w:color w:val="666666"/>
          <w:w w:val="125"/>
          <w:sz w:val="7"/>
        </w:rPr>
        <w:t>(l</w:t>
      </w:r>
      <w:r>
        <w:rPr>
          <w:rFonts w:ascii="Arial" w:hAnsi="Arial"/>
          <w:color w:val="424242"/>
          <w:w w:val="125"/>
          <w:sz w:val="7"/>
        </w:rPr>
        <w:t>'-</w:t>
      </w:r>
      <w:r>
        <w:rPr>
          <w:rFonts w:ascii="Arial" w:hAnsi="Arial"/>
          <w:color w:val="424242"/>
          <w:spacing w:val="-2"/>
          <w:w w:val="130"/>
          <w:sz w:val="7"/>
        </w:rPr>
        <w:t>o,••nd...._•</w:t>
      </w:r>
      <w:r>
        <w:rPr>
          <w:rFonts w:ascii="Arial" w:hAnsi="Arial"/>
          <w:color w:val="1D1C1D"/>
          <w:spacing w:val="-2"/>
          <w:w w:val="130"/>
          <w:sz w:val="7"/>
        </w:rPr>
        <w:t>lot</w:t>
      </w:r>
      <w:r>
        <w:rPr>
          <w:rFonts w:ascii="Arial" w:hAnsi="Arial"/>
          <w:color w:val="545454"/>
          <w:spacing w:val="-2"/>
          <w:w w:val="130"/>
          <w:sz w:val="7"/>
        </w:rPr>
        <w:t>yS.</w:t>
      </w:r>
      <w:r>
        <w:rPr>
          <w:rFonts w:ascii="Arial" w:hAnsi="Arial"/>
          <w:color w:val="333333"/>
          <w:spacing w:val="-2"/>
          <w:w w:val="130"/>
          <w:sz w:val="7"/>
        </w:rPr>
        <w:t>MC••</w:t>
      </w:r>
    </w:p>
    <w:p>
      <w:pPr>
        <w:pStyle w:val="BodyText"/>
        <w:spacing w:before="11"/>
        <w:rPr>
          <w:rFonts w:ascii="Arial"/>
          <w:sz w:val="21"/>
        </w:rPr>
      </w:pPr>
      <w:r>
        <w:rPr/>
        <w:drawing>
          <wp:anchor distT="0" distB="0" distL="0" distR="0" allowOverlap="1" layoutInCell="1" locked="0" behindDoc="0" simplePos="0" relativeHeight="228">
            <wp:simplePos x="0" y="0"/>
            <wp:positionH relativeFrom="page">
              <wp:posOffset>4131556</wp:posOffset>
            </wp:positionH>
            <wp:positionV relativeFrom="paragraph">
              <wp:posOffset>175606</wp:posOffset>
            </wp:positionV>
            <wp:extent cx="1275405" cy="191452"/>
            <wp:effectExtent l="0" t="0" r="0" b="0"/>
            <wp:wrapTopAndBottom/>
            <wp:docPr id="91" name="image67.png"/>
            <wp:cNvGraphicFramePr>
              <a:graphicFrameLocks noChangeAspect="1"/>
            </wp:cNvGraphicFramePr>
            <a:graphic>
              <a:graphicData uri="http://schemas.openxmlformats.org/drawingml/2006/picture">
                <pic:pic>
                  <pic:nvPicPr>
                    <pic:cNvPr id="92" name="image67.png"/>
                    <pic:cNvPicPr/>
                  </pic:nvPicPr>
                  <pic:blipFill>
                    <a:blip r:embed="rId122" cstate="print"/>
                    <a:stretch>
                      <a:fillRect/>
                    </a:stretch>
                  </pic:blipFill>
                  <pic:spPr>
                    <a:xfrm>
                      <a:off x="0" y="0"/>
                      <a:ext cx="1275405" cy="191452"/>
                    </a:xfrm>
                    <a:prstGeom prst="rect">
                      <a:avLst/>
                    </a:prstGeom>
                  </pic:spPr>
                </pic:pic>
              </a:graphicData>
            </a:graphic>
          </wp:anchor>
        </w:drawing>
      </w:r>
      <w:r>
        <w:rPr/>
        <w:drawing>
          <wp:anchor distT="0" distB="0" distL="0" distR="0" allowOverlap="1" layoutInCell="1" locked="0" behindDoc="0" simplePos="0" relativeHeight="229">
            <wp:simplePos x="0" y="0"/>
            <wp:positionH relativeFrom="page">
              <wp:posOffset>4169752</wp:posOffset>
            </wp:positionH>
            <wp:positionV relativeFrom="paragraph">
              <wp:posOffset>532368</wp:posOffset>
            </wp:positionV>
            <wp:extent cx="1237142" cy="25526"/>
            <wp:effectExtent l="0" t="0" r="0" b="0"/>
            <wp:wrapTopAndBottom/>
            <wp:docPr id="93" name="image68.png"/>
            <wp:cNvGraphicFramePr>
              <a:graphicFrameLocks noChangeAspect="1"/>
            </wp:cNvGraphicFramePr>
            <a:graphic>
              <a:graphicData uri="http://schemas.openxmlformats.org/drawingml/2006/picture">
                <pic:pic>
                  <pic:nvPicPr>
                    <pic:cNvPr id="94" name="image68.png"/>
                    <pic:cNvPicPr/>
                  </pic:nvPicPr>
                  <pic:blipFill>
                    <a:blip r:embed="rId123" cstate="print"/>
                    <a:stretch>
                      <a:fillRect/>
                    </a:stretch>
                  </pic:blipFill>
                  <pic:spPr>
                    <a:xfrm>
                      <a:off x="0" y="0"/>
                      <a:ext cx="1237142" cy="25526"/>
                    </a:xfrm>
                    <a:prstGeom prst="rect">
                      <a:avLst/>
                    </a:prstGeom>
                  </pic:spPr>
                </pic:pic>
              </a:graphicData>
            </a:graphic>
          </wp:anchor>
        </w:drawing>
      </w:r>
      <w:r>
        <w:rPr/>
        <w:drawing>
          <wp:anchor distT="0" distB="0" distL="0" distR="0" allowOverlap="1" layoutInCell="1" locked="0" behindDoc="0" simplePos="0" relativeHeight="230">
            <wp:simplePos x="0" y="0"/>
            <wp:positionH relativeFrom="page">
              <wp:posOffset>4176119</wp:posOffset>
            </wp:positionH>
            <wp:positionV relativeFrom="paragraph">
              <wp:posOffset>659783</wp:posOffset>
            </wp:positionV>
            <wp:extent cx="943799" cy="63817"/>
            <wp:effectExtent l="0" t="0" r="0" b="0"/>
            <wp:wrapTopAndBottom/>
            <wp:docPr id="95" name="image69.png"/>
            <wp:cNvGraphicFramePr>
              <a:graphicFrameLocks noChangeAspect="1"/>
            </wp:cNvGraphicFramePr>
            <a:graphic>
              <a:graphicData uri="http://schemas.openxmlformats.org/drawingml/2006/picture">
                <pic:pic>
                  <pic:nvPicPr>
                    <pic:cNvPr id="96" name="image69.png"/>
                    <pic:cNvPicPr/>
                  </pic:nvPicPr>
                  <pic:blipFill>
                    <a:blip r:embed="rId124" cstate="print"/>
                    <a:stretch>
                      <a:fillRect/>
                    </a:stretch>
                  </pic:blipFill>
                  <pic:spPr>
                    <a:xfrm>
                      <a:off x="0" y="0"/>
                      <a:ext cx="943799" cy="63817"/>
                    </a:xfrm>
                    <a:prstGeom prst="rect">
                      <a:avLst/>
                    </a:prstGeom>
                  </pic:spPr>
                </pic:pic>
              </a:graphicData>
            </a:graphic>
          </wp:anchor>
        </w:drawing>
      </w:r>
    </w:p>
    <w:p>
      <w:pPr>
        <w:pStyle w:val="BodyText"/>
        <w:spacing w:before="6"/>
        <w:rPr>
          <w:rFonts w:ascii="Arial"/>
          <w:sz w:val="20"/>
        </w:rPr>
      </w:pPr>
    </w:p>
    <w:p>
      <w:pPr>
        <w:pStyle w:val="BodyText"/>
        <w:spacing w:before="9"/>
        <w:rPr>
          <w:rFonts w:ascii="Arial"/>
          <w:sz w:val="11"/>
        </w:rPr>
      </w:pPr>
    </w:p>
    <w:p>
      <w:pPr>
        <w:pStyle w:val="BodyText"/>
        <w:rPr>
          <w:rFonts w:ascii="Arial"/>
          <w:sz w:val="20"/>
        </w:rPr>
      </w:pPr>
    </w:p>
    <w:p>
      <w:pPr>
        <w:pStyle w:val="BodyText"/>
        <w:spacing w:before="6"/>
        <w:rPr>
          <w:rFonts w:ascii="Arial"/>
          <w:sz w:val="14"/>
        </w:rPr>
      </w:pPr>
      <w:r>
        <w:rPr/>
        <w:drawing>
          <wp:anchor distT="0" distB="0" distL="0" distR="0" allowOverlap="1" layoutInCell="1" locked="0" behindDoc="0" simplePos="0" relativeHeight="231">
            <wp:simplePos x="0" y="0"/>
            <wp:positionH relativeFrom="page">
              <wp:posOffset>4131556</wp:posOffset>
            </wp:positionH>
            <wp:positionV relativeFrom="paragraph">
              <wp:posOffset>121423</wp:posOffset>
            </wp:positionV>
            <wp:extent cx="988438" cy="38290"/>
            <wp:effectExtent l="0" t="0" r="0" b="0"/>
            <wp:wrapTopAndBottom/>
            <wp:docPr id="97" name="image70.png"/>
            <wp:cNvGraphicFramePr>
              <a:graphicFrameLocks noChangeAspect="1"/>
            </wp:cNvGraphicFramePr>
            <a:graphic>
              <a:graphicData uri="http://schemas.openxmlformats.org/drawingml/2006/picture">
                <pic:pic>
                  <pic:nvPicPr>
                    <pic:cNvPr id="98" name="image70.png"/>
                    <pic:cNvPicPr/>
                  </pic:nvPicPr>
                  <pic:blipFill>
                    <a:blip r:embed="rId125" cstate="print"/>
                    <a:stretch>
                      <a:fillRect/>
                    </a:stretch>
                  </pic:blipFill>
                  <pic:spPr>
                    <a:xfrm>
                      <a:off x="0" y="0"/>
                      <a:ext cx="988438" cy="38290"/>
                    </a:xfrm>
                    <a:prstGeom prst="rect">
                      <a:avLst/>
                    </a:prstGeom>
                  </pic:spPr>
                </pic:pic>
              </a:graphicData>
            </a:graphic>
          </wp:anchor>
        </w:drawing>
      </w:r>
    </w:p>
    <w:p>
      <w:pPr>
        <w:pStyle w:val="BodyText"/>
        <w:spacing w:before="8"/>
        <w:rPr>
          <w:rFonts w:ascii="Arial"/>
          <w:sz w:val="8"/>
        </w:rPr>
      </w:pPr>
    </w:p>
    <w:p>
      <w:pPr>
        <w:spacing w:after="0"/>
        <w:rPr>
          <w:rFonts w:ascii="Arial"/>
          <w:sz w:val="8"/>
        </w:rPr>
        <w:sectPr>
          <w:type w:val="continuous"/>
          <w:pgSz w:w="15840" w:h="12240" w:orient="landscape"/>
          <w:pgMar w:header="0" w:footer="0" w:top="1820" w:bottom="280" w:left="840" w:right="1160"/>
          <w:cols w:num="2" w:equalWidth="0">
            <w:col w:w="2306" w:space="3239"/>
            <w:col w:w="8295"/>
          </w:cols>
        </w:sectPr>
      </w:pPr>
    </w:p>
    <w:p>
      <w:pPr>
        <w:spacing w:before="36"/>
        <w:ind w:left="437" w:right="0" w:firstLine="0"/>
        <w:jc w:val="left"/>
        <w:rPr>
          <w:rFonts w:ascii="Arial"/>
          <w:sz w:val="7"/>
        </w:rPr>
      </w:pPr>
      <w:r>
        <w:rPr>
          <w:rFonts w:ascii="Arial"/>
          <w:color w:val="666666"/>
          <w:w w:val="125"/>
          <w:sz w:val="7"/>
        </w:rPr>
        <w:t>Hnsi-</w:t>
      </w:r>
      <w:r>
        <w:rPr>
          <w:rFonts w:ascii="Arial"/>
          <w:color w:val="666666"/>
          <w:spacing w:val="-2"/>
          <w:w w:val="125"/>
          <w:sz w:val="7"/>
        </w:rPr>
        <w:t>.t</w:t>
      </w:r>
      <w:r>
        <w:rPr>
          <w:rFonts w:ascii="Arial"/>
          <w:color w:val="1D1C1D"/>
          <w:spacing w:val="-2"/>
          <w:w w:val="125"/>
          <w:sz w:val="7"/>
        </w:rPr>
        <w:t>l</w:t>
      </w:r>
      <w:r>
        <w:rPr>
          <w:rFonts w:ascii="Arial"/>
          <w:color w:val="545454"/>
          <w:spacing w:val="-2"/>
          <w:w w:val="125"/>
          <w:sz w:val="7"/>
        </w:rPr>
        <w:t>tillk'IM</w:t>
      </w:r>
    </w:p>
    <w:p>
      <w:pPr>
        <w:spacing w:before="31"/>
        <w:ind w:left="441" w:right="0" w:firstLine="0"/>
        <w:jc w:val="left"/>
        <w:rPr>
          <w:rFonts w:ascii="Arial"/>
          <w:sz w:val="9"/>
        </w:rPr>
      </w:pPr>
      <w:r>
        <w:rPr>
          <w:rFonts w:ascii="Arial"/>
          <w:color w:val="666666"/>
          <w:spacing w:val="-2"/>
          <w:sz w:val="9"/>
        </w:rPr>
        <w:t>todiSetia11e</w:t>
      </w:r>
    </w:p>
    <w:p>
      <w:pPr>
        <w:spacing w:before="26"/>
        <w:ind w:left="437" w:right="0" w:firstLine="0"/>
        <w:jc w:val="left"/>
        <w:rPr>
          <w:rFonts w:ascii="Arial"/>
          <w:sz w:val="7"/>
        </w:rPr>
      </w:pPr>
      <w:r>
        <w:rPr>
          <w:rFonts w:ascii="Arial"/>
          <w:color w:val="757575"/>
          <w:w w:val="105"/>
          <w:sz w:val="7"/>
        </w:rPr>
        <w:t>HI)</w:t>
      </w:r>
      <w:r>
        <w:rPr>
          <w:rFonts w:ascii="Arial"/>
          <w:color w:val="757575"/>
          <w:spacing w:val="15"/>
          <w:w w:val="105"/>
          <w:sz w:val="7"/>
        </w:rPr>
        <w:t> </w:t>
      </w:r>
      <w:r>
        <w:rPr>
          <w:rFonts w:ascii="Arial"/>
          <w:color w:val="545454"/>
          <w:w w:val="105"/>
          <w:sz w:val="7"/>
        </w:rPr>
        <w:t>fr$CIUl"t</w:t>
      </w:r>
      <w:r>
        <w:rPr>
          <w:rFonts w:ascii="Arial"/>
          <w:color w:val="545454"/>
          <w:spacing w:val="-12"/>
          <w:w w:val="105"/>
          <w:sz w:val="7"/>
        </w:rPr>
        <w:t> </w:t>
      </w:r>
      <w:r>
        <w:rPr>
          <w:rFonts w:ascii="Arial"/>
          <w:color w:val="424242"/>
          <w:spacing w:val="-2"/>
          <w:w w:val="105"/>
          <w:sz w:val="7"/>
        </w:rPr>
        <w:t>IIOU,IUiltMiom</w:t>
      </w:r>
    </w:p>
    <w:p>
      <w:pPr>
        <w:spacing w:line="56" w:lineRule="exact" w:before="31"/>
        <w:ind w:left="212" w:right="0" w:firstLine="0"/>
        <w:jc w:val="left"/>
        <w:rPr>
          <w:rFonts w:ascii="Times New Roman"/>
          <w:sz w:val="8"/>
        </w:rPr>
      </w:pPr>
      <w:r>
        <w:rPr>
          <w:rFonts w:ascii="Times New Roman"/>
          <w:color w:val="545454"/>
          <w:spacing w:val="-2"/>
          <w:w w:val="115"/>
          <w:sz w:val="8"/>
        </w:rPr>
        <w:t>AJ2heimerJdNths,.2.01S</w:t>
      </w:r>
    </w:p>
    <w:p>
      <w:pPr>
        <w:spacing w:line="240" w:lineRule="auto" w:before="0"/>
        <w:rPr>
          <w:rFonts w:ascii="Times New Roman"/>
          <w:sz w:val="8"/>
        </w:rPr>
      </w:pPr>
      <w:r>
        <w:rPr/>
        <w:br w:type="column"/>
      </w:r>
      <w:r>
        <w:rPr>
          <w:rFonts w:ascii="Times New Roman"/>
          <w:sz w:val="8"/>
        </w:rPr>
      </w:r>
    </w:p>
    <w:p>
      <w:pPr>
        <w:pStyle w:val="BodyText"/>
        <w:rPr>
          <w:rFonts w:ascii="Times New Roman"/>
          <w:sz w:val="8"/>
        </w:rPr>
      </w:pPr>
    </w:p>
    <w:p>
      <w:pPr>
        <w:pStyle w:val="BodyText"/>
        <w:rPr>
          <w:rFonts w:ascii="Times New Roman"/>
          <w:sz w:val="8"/>
        </w:rPr>
      </w:pPr>
    </w:p>
    <w:p>
      <w:pPr>
        <w:pStyle w:val="BodyText"/>
        <w:spacing w:before="8"/>
        <w:rPr>
          <w:rFonts w:ascii="Times New Roman"/>
          <w:sz w:val="9"/>
        </w:rPr>
      </w:pPr>
    </w:p>
    <w:p>
      <w:pPr>
        <w:tabs>
          <w:tab w:pos="822" w:val="left" w:leader="none"/>
        </w:tabs>
        <w:spacing w:line="56" w:lineRule="exact" w:before="1"/>
        <w:ind w:left="212" w:right="0" w:firstLine="0"/>
        <w:jc w:val="left"/>
        <w:rPr>
          <w:rFonts w:ascii="Times New Roman"/>
          <w:sz w:val="8"/>
        </w:rPr>
      </w:pPr>
      <w:r>
        <w:rPr>
          <w:rFonts w:ascii="Times New Roman"/>
          <w:color w:val="666666"/>
          <w:spacing w:val="-4"/>
          <w:w w:val="110"/>
          <w:sz w:val="8"/>
        </w:rPr>
        <w:t>20.2</w:t>
      </w:r>
      <w:r>
        <w:rPr>
          <w:rFonts w:ascii="Times New Roman"/>
          <w:color w:val="666666"/>
          <w:sz w:val="8"/>
        </w:rPr>
        <w:tab/>
      </w:r>
      <w:r>
        <w:rPr>
          <w:rFonts w:ascii="Times New Roman"/>
          <w:color w:val="545454"/>
          <w:spacing w:val="-5"/>
          <w:w w:val="110"/>
          <w:sz w:val="8"/>
        </w:rPr>
        <w:t>lU</w:t>
      </w:r>
    </w:p>
    <w:p>
      <w:pPr>
        <w:spacing w:line="240" w:lineRule="auto" w:before="0"/>
        <w:rPr>
          <w:rFonts w:ascii="Times New Roman"/>
          <w:sz w:val="8"/>
        </w:rPr>
      </w:pPr>
      <w:r>
        <w:rPr/>
        <w:br w:type="column"/>
      </w:r>
      <w:r>
        <w:rPr>
          <w:rFonts w:ascii="Times New Roman"/>
          <w:sz w:val="8"/>
        </w:rPr>
      </w:r>
    </w:p>
    <w:p>
      <w:pPr>
        <w:pStyle w:val="BodyText"/>
        <w:rPr>
          <w:rFonts w:ascii="Times New Roman"/>
          <w:sz w:val="8"/>
        </w:rPr>
      </w:pPr>
    </w:p>
    <w:p>
      <w:pPr>
        <w:pStyle w:val="BodyText"/>
        <w:rPr>
          <w:rFonts w:ascii="Times New Roman"/>
          <w:sz w:val="8"/>
        </w:rPr>
      </w:pPr>
    </w:p>
    <w:p>
      <w:pPr>
        <w:pStyle w:val="BodyText"/>
        <w:spacing w:before="8"/>
        <w:rPr>
          <w:rFonts w:ascii="Times New Roman"/>
          <w:sz w:val="9"/>
        </w:rPr>
      </w:pPr>
    </w:p>
    <w:p>
      <w:pPr>
        <w:tabs>
          <w:tab w:pos="923" w:val="left" w:leader="none"/>
        </w:tabs>
        <w:spacing w:line="56" w:lineRule="exact" w:before="1"/>
        <w:ind w:left="212" w:right="0" w:firstLine="0"/>
        <w:jc w:val="left"/>
        <w:rPr>
          <w:rFonts w:ascii="Times New Roman"/>
          <w:sz w:val="8"/>
        </w:rPr>
      </w:pPr>
      <w:r>
        <w:rPr>
          <w:rFonts w:ascii="Times New Roman"/>
          <w:color w:val="545454"/>
          <w:spacing w:val="-4"/>
          <w:w w:val="110"/>
          <w:sz w:val="8"/>
        </w:rPr>
        <w:t>l&amp;.S</w:t>
      </w:r>
      <w:r>
        <w:rPr>
          <w:rFonts w:ascii="Times New Roman"/>
          <w:color w:val="545454"/>
          <w:sz w:val="8"/>
        </w:rPr>
        <w:tab/>
      </w:r>
      <w:r>
        <w:rPr>
          <w:rFonts w:ascii="Times New Roman"/>
          <w:color w:val="424242"/>
          <w:spacing w:val="-4"/>
          <w:w w:val="110"/>
          <w:sz w:val="8"/>
        </w:rPr>
        <w:t>l</w:t>
      </w:r>
      <w:r>
        <w:rPr>
          <w:rFonts w:ascii="Times New Roman"/>
          <w:color w:val="898989"/>
          <w:spacing w:val="-4"/>
          <w:w w:val="110"/>
          <w:sz w:val="8"/>
        </w:rPr>
        <w:t>tJ.</w:t>
      </w:r>
    </w:p>
    <w:p>
      <w:pPr>
        <w:spacing w:line="240" w:lineRule="auto" w:before="0"/>
        <w:rPr>
          <w:rFonts w:ascii="Times New Roman"/>
          <w:sz w:val="8"/>
        </w:rPr>
      </w:pPr>
      <w:r>
        <w:rPr/>
        <w:br w:type="column"/>
      </w:r>
      <w:r>
        <w:rPr>
          <w:rFonts w:ascii="Times New Roman"/>
          <w:sz w:val="8"/>
        </w:rPr>
      </w:r>
    </w:p>
    <w:p>
      <w:pPr>
        <w:pStyle w:val="BodyText"/>
        <w:rPr>
          <w:rFonts w:ascii="Times New Roman"/>
          <w:sz w:val="8"/>
        </w:rPr>
      </w:pPr>
    </w:p>
    <w:p>
      <w:pPr>
        <w:pStyle w:val="BodyText"/>
        <w:rPr>
          <w:rFonts w:ascii="Times New Roman"/>
          <w:sz w:val="8"/>
        </w:rPr>
      </w:pPr>
    </w:p>
    <w:p>
      <w:pPr>
        <w:pStyle w:val="BodyText"/>
        <w:spacing w:before="8"/>
        <w:rPr>
          <w:rFonts w:ascii="Times New Roman"/>
          <w:sz w:val="9"/>
        </w:rPr>
      </w:pPr>
    </w:p>
    <w:p>
      <w:pPr>
        <w:spacing w:line="56" w:lineRule="exact" w:before="1"/>
        <w:ind w:left="212" w:right="0" w:firstLine="0"/>
        <w:jc w:val="left"/>
        <w:rPr>
          <w:rFonts w:ascii="Times New Roman" w:hAnsi="Times New Roman"/>
          <w:sz w:val="8"/>
        </w:rPr>
      </w:pPr>
      <w:r>
        <w:rPr>
          <w:rFonts w:ascii="Times New Roman" w:hAnsi="Times New Roman"/>
          <w:color w:val="545454"/>
          <w:w w:val="120"/>
          <w:sz w:val="8"/>
        </w:rPr>
        <w:t>lA.</w:t>
      </w:r>
      <w:r>
        <w:rPr>
          <w:rFonts w:ascii="Times New Roman" w:hAnsi="Times New Roman"/>
          <w:color w:val="757575"/>
          <w:w w:val="120"/>
          <w:sz w:val="8"/>
        </w:rPr>
        <w:t>l</w:t>
      </w:r>
      <w:r>
        <w:rPr>
          <w:rFonts w:ascii="Times New Roman" w:hAnsi="Times New Roman"/>
          <w:color w:val="545454"/>
          <w:w w:val="120"/>
          <w:sz w:val="8"/>
        </w:rPr>
        <w:t>N11),tl</w:t>
      </w:r>
      <w:r>
        <w:rPr>
          <w:rFonts w:ascii="Times New Roman" w:hAnsi="Times New Roman"/>
          <w:color w:val="545454"/>
          <w:spacing w:val="6"/>
          <w:w w:val="125"/>
          <w:sz w:val="8"/>
        </w:rPr>
        <w:t> </w:t>
      </w:r>
      <w:r>
        <w:rPr>
          <w:rFonts w:ascii="Times New Roman" w:hAnsi="Times New Roman"/>
          <w:color w:val="545454"/>
          <w:spacing w:val="-2"/>
          <w:w w:val="125"/>
          <w:sz w:val="8"/>
        </w:rPr>
        <w:t>trvof'llt1</w:t>
      </w:r>
      <w:r>
        <w:rPr>
          <w:rFonts w:ascii="Times New Roman" w:hAnsi="Times New Roman"/>
          <w:color w:val="1D1C1D"/>
          <w:spacing w:val="-2"/>
          <w:w w:val="125"/>
          <w:sz w:val="8"/>
        </w:rPr>
        <w:t>l</w:t>
      </w:r>
      <w:r>
        <w:rPr>
          <w:rFonts w:ascii="Times New Roman" w:hAnsi="Times New Roman"/>
          <w:color w:val="666666"/>
          <w:spacing w:val="-2"/>
          <w:w w:val="125"/>
          <w:sz w:val="8"/>
        </w:rPr>
        <w:t>lle«wdu.iS1atktlu</w:t>
      </w:r>
    </w:p>
    <w:p>
      <w:pPr>
        <w:spacing w:after="0" w:line="56" w:lineRule="exact"/>
        <w:jc w:val="left"/>
        <w:rPr>
          <w:rFonts w:ascii="Times New Roman" w:hAnsi="Times New Roman"/>
          <w:sz w:val="8"/>
        </w:rPr>
        <w:sectPr>
          <w:type w:val="continuous"/>
          <w:pgSz w:w="15840" w:h="12240" w:orient="landscape"/>
          <w:pgMar w:header="0" w:footer="0" w:top="1820" w:bottom="280" w:left="840" w:right="1160"/>
          <w:cols w:num="4" w:equalWidth="0">
            <w:col w:w="1450" w:space="1226"/>
            <w:col w:w="951" w:space="382"/>
            <w:col w:w="1078" w:space="355"/>
            <w:col w:w="8398"/>
          </w:cols>
        </w:sectPr>
      </w:pPr>
    </w:p>
    <w:p>
      <w:pPr>
        <w:tabs>
          <w:tab w:pos="5625" w:val="left" w:leader="hyphen"/>
        </w:tabs>
        <w:spacing w:line="222" w:lineRule="exact" w:before="0"/>
        <w:ind w:left="174" w:right="0" w:firstLine="0"/>
        <w:jc w:val="left"/>
        <w:rPr>
          <w:rFonts w:ascii="Times New Roman" w:hAnsi="Times New Roman"/>
          <w:sz w:val="8"/>
        </w:rPr>
      </w:pPr>
      <w:r>
        <w:rPr>
          <w:rFonts w:ascii="Times New Roman" w:hAnsi="Times New Roman"/>
          <w:color w:val="545454"/>
          <w:spacing w:val="-2"/>
          <w:w w:val="115"/>
          <w:sz w:val="20"/>
        </w:rPr>
        <w:t>-</w:t>
      </w:r>
      <w:r>
        <w:rPr>
          <w:rFonts w:ascii="Times New Roman" w:hAnsi="Times New Roman"/>
          <w:color w:val="333333"/>
          <w:spacing w:val="-2"/>
          <w:w w:val="115"/>
          <w:sz w:val="20"/>
        </w:rPr>
        <w:t>·•</w:t>
      </w:r>
      <w:r>
        <w:rPr>
          <w:rFonts w:ascii="Times New Roman" w:hAnsi="Times New Roman"/>
          <w:color w:val="333333"/>
          <w:spacing w:val="-13"/>
          <w:w w:val="115"/>
          <w:sz w:val="20"/>
        </w:rPr>
        <w:t> </w:t>
      </w:r>
      <w:r>
        <w:rPr>
          <w:rFonts w:ascii="Times New Roman" w:hAnsi="Times New Roman"/>
          <w:color w:val="666666"/>
          <w:spacing w:val="-2"/>
          <w:w w:val="115"/>
          <w:sz w:val="20"/>
        </w:rPr>
        <w:t>"""=</w:t>
      </w:r>
      <w:r>
        <w:rPr>
          <w:rFonts w:ascii="Times New Roman" w:hAnsi="Times New Roman"/>
          <w:color w:val="424242"/>
          <w:spacing w:val="-2"/>
          <w:w w:val="115"/>
          <w:sz w:val="20"/>
        </w:rPr>
        <w:t>'°</w:t>
      </w:r>
      <w:r>
        <w:rPr>
          <w:rFonts w:ascii="Times New Roman" w:hAnsi="Times New Roman"/>
          <w:color w:val="424242"/>
          <w:spacing w:val="-12"/>
          <w:w w:val="115"/>
          <w:sz w:val="20"/>
        </w:rPr>
        <w:t> </w:t>
      </w:r>
      <w:r>
        <w:rPr>
          <w:rFonts w:ascii="Times New Roman" w:hAnsi="Times New Roman"/>
          <w:color w:val="666666"/>
          <w:spacing w:val="-2"/>
          <w:w w:val="115"/>
          <w:sz w:val="20"/>
        </w:rPr>
        <w:t>•</w:t>
      </w:r>
      <w:r>
        <w:rPr>
          <w:rFonts w:ascii="Times New Roman" w:hAnsi="Times New Roman"/>
          <w:color w:val="666666"/>
          <w:spacing w:val="-13"/>
          <w:w w:val="115"/>
          <w:sz w:val="20"/>
        </w:rPr>
        <w:t> </w:t>
      </w:r>
      <w:r>
        <w:rPr>
          <w:rFonts w:ascii="Times New Roman" w:hAnsi="Times New Roman"/>
          <w:color w:val="666666"/>
          <w:spacing w:val="-2"/>
          <w:w w:val="115"/>
          <w:sz w:val="20"/>
        </w:rPr>
        <w:t>'"'=</w:t>
      </w:r>
      <w:r>
        <w:rPr>
          <w:rFonts w:ascii="Times New Roman" w:hAnsi="Times New Roman"/>
          <w:color w:val="424242"/>
          <w:spacing w:val="-2"/>
          <w:w w:val="115"/>
          <w:sz w:val="20"/>
        </w:rPr>
        <w:t>'</w:t>
      </w:r>
      <w:r>
        <w:rPr>
          <w:rFonts w:ascii="Times New Roman" w:hAnsi="Times New Roman"/>
          <w:color w:val="666666"/>
          <w:spacing w:val="-2"/>
          <w:w w:val="115"/>
          <w:sz w:val="20"/>
        </w:rPr>
        <w:t>"'</w:t>
      </w:r>
      <w:r>
        <w:rPr>
          <w:rFonts w:ascii="Times New Roman" w:hAnsi="Times New Roman"/>
          <w:color w:val="666666"/>
          <w:spacing w:val="-12"/>
          <w:w w:val="115"/>
          <w:sz w:val="20"/>
        </w:rPr>
        <w:t> </w:t>
      </w:r>
      <w:r>
        <w:rPr>
          <w:rFonts w:ascii="Times New Roman" w:hAnsi="Times New Roman"/>
          <w:color w:val="424242"/>
          <w:spacing w:val="-2"/>
          <w:w w:val="115"/>
          <w:sz w:val="20"/>
        </w:rPr>
        <w:t>•</w:t>
      </w:r>
      <w:r>
        <w:rPr>
          <w:rFonts w:ascii="Times New Roman" w:hAnsi="Times New Roman"/>
          <w:color w:val="424242"/>
          <w:spacing w:val="-12"/>
          <w:w w:val="115"/>
          <w:sz w:val="20"/>
        </w:rPr>
        <w:t> </w:t>
      </w:r>
      <w:r>
        <w:rPr>
          <w:rFonts w:ascii="Times New Roman" w:hAnsi="Times New Roman"/>
          <w:color w:val="666666"/>
          <w:spacing w:val="-2"/>
          <w:w w:val="115"/>
          <w:sz w:val="20"/>
        </w:rPr>
        <w:t>20</w:t>
      </w:r>
      <w:r>
        <w:rPr>
          <w:rFonts w:ascii="Times New Roman" w:hAnsi="Times New Roman"/>
          <w:color w:val="666666"/>
          <w:spacing w:val="-13"/>
          <w:w w:val="115"/>
          <w:sz w:val="20"/>
        </w:rPr>
        <w:t> </w:t>
      </w:r>
      <w:r>
        <w:rPr>
          <w:rFonts w:ascii="Times New Roman" w:hAnsi="Times New Roman"/>
          <w:color w:val="424242"/>
          <w:spacing w:val="-2"/>
          <w:w w:val="115"/>
          <w:sz w:val="20"/>
        </w:rPr>
        <w:t>1</w:t>
      </w:r>
      <w:r>
        <w:rPr>
          <w:rFonts w:ascii="Times New Roman" w:hAnsi="Times New Roman"/>
          <w:color w:val="424242"/>
          <w:spacing w:val="-12"/>
          <w:w w:val="115"/>
          <w:sz w:val="20"/>
        </w:rPr>
        <w:t> </w:t>
      </w:r>
      <w:r>
        <w:rPr>
          <w:rFonts w:ascii="Times New Roman" w:hAnsi="Times New Roman"/>
          <w:color w:val="666666"/>
          <w:spacing w:val="-2"/>
          <w:w w:val="115"/>
          <w:sz w:val="20"/>
        </w:rPr>
        <w:t>5--------</w:t>
      </w:r>
      <w:r>
        <w:rPr>
          <w:rFonts w:ascii="Times New Roman" w:hAnsi="Times New Roman"/>
          <w:color w:val="666666"/>
          <w:spacing w:val="-12"/>
          <w:w w:val="115"/>
          <w:sz w:val="20"/>
        </w:rPr>
        <w:t> </w:t>
      </w:r>
      <w:r>
        <w:rPr>
          <w:rFonts w:ascii="Times New Roman" w:hAnsi="Times New Roman"/>
          <w:color w:val="666666"/>
          <w:spacing w:val="-2"/>
          <w:w w:val="115"/>
          <w:sz w:val="20"/>
        </w:rPr>
        <w:t>--</w:t>
      </w:r>
      <w:r>
        <w:rPr>
          <w:rFonts w:ascii="Times New Roman" w:hAnsi="Times New Roman"/>
          <w:color w:val="666666"/>
          <w:spacing w:val="-13"/>
          <w:w w:val="115"/>
          <w:sz w:val="20"/>
        </w:rPr>
        <w:t> </w:t>
      </w:r>
      <w:r>
        <w:rPr>
          <w:rFonts w:ascii="Times New Roman" w:hAnsi="Times New Roman"/>
          <w:color w:val="666666"/>
          <w:spacing w:val="-2"/>
          <w:w w:val="115"/>
          <w:sz w:val="20"/>
        </w:rPr>
        <w:t>'</w:t>
      </w:r>
      <w:r>
        <w:rPr>
          <w:rFonts w:ascii="Times New Roman" w:hAnsi="Times New Roman"/>
          <w:color w:val="898989"/>
          <w:spacing w:val="-2"/>
          <w:w w:val="115"/>
          <w:sz w:val="20"/>
        </w:rPr>
        <w:t>•</w:t>
      </w:r>
      <w:r>
        <w:rPr>
          <w:rFonts w:ascii="Times New Roman" w:hAnsi="Times New Roman"/>
          <w:color w:val="898989"/>
          <w:spacing w:val="-12"/>
          <w:w w:val="115"/>
          <w:sz w:val="20"/>
        </w:rPr>
        <w:t> </w:t>
      </w:r>
      <w:r>
        <w:rPr>
          <w:rFonts w:ascii="Times New Roman" w:hAnsi="Times New Roman"/>
          <w:color w:val="545454"/>
          <w:spacing w:val="-2"/>
          <w:w w:val="115"/>
          <w:sz w:val="20"/>
        </w:rPr>
        <w:t>'</w:t>
      </w:r>
      <w:r>
        <w:rPr>
          <w:rFonts w:ascii="Times New Roman" w:hAnsi="Times New Roman"/>
          <w:color w:val="545454"/>
          <w:spacing w:val="-17"/>
          <w:w w:val="115"/>
          <w:sz w:val="20"/>
        </w:rPr>
        <w:t> </w:t>
      </w:r>
      <w:r>
        <w:rPr>
          <w:rFonts w:ascii="Times New Roman" w:hAnsi="Times New Roman"/>
          <w:color w:val="545454"/>
          <w:spacing w:val="-2"/>
          <w:w w:val="335"/>
          <w:sz w:val="8"/>
        </w:rPr>
        <w:t>--</w:t>
      </w:r>
      <w:r>
        <w:rPr>
          <w:rFonts w:ascii="Times New Roman" w:hAnsi="Times New Roman"/>
          <w:color w:val="545454"/>
          <w:spacing w:val="-11"/>
          <w:w w:val="335"/>
          <w:sz w:val="8"/>
        </w:rPr>
        <w:t> </w:t>
      </w:r>
      <w:r>
        <w:rPr>
          <w:rFonts w:ascii="Times New Roman" w:hAnsi="Times New Roman"/>
          <w:color w:val="545454"/>
          <w:spacing w:val="-2"/>
          <w:w w:val="335"/>
          <w:sz w:val="8"/>
        </w:rPr>
        <w:t>•</w:t>
      </w:r>
      <w:r>
        <w:rPr>
          <w:rFonts w:ascii="Times New Roman" w:hAnsi="Times New Roman"/>
          <w:color w:val="545454"/>
          <w:spacing w:val="-2"/>
          <w:w w:val="335"/>
          <w:sz w:val="8"/>
        </w:rPr>
        <w:t> </w:t>
      </w:r>
      <w:r>
        <w:rPr>
          <w:rFonts w:ascii="Times New Roman" w:hAnsi="Times New Roman"/>
          <w:color w:val="9E9E9E"/>
          <w:spacing w:val="-2"/>
          <w:w w:val="335"/>
          <w:sz w:val="8"/>
        </w:rPr>
        <w:t>•</w:t>
      </w:r>
      <w:r>
        <w:rPr>
          <w:rFonts w:ascii="Times New Roman" w:hAnsi="Times New Roman"/>
          <w:color w:val="757575"/>
          <w:spacing w:val="-2"/>
          <w:w w:val="335"/>
          <w:sz w:val="8"/>
        </w:rPr>
        <w:t>·</w:t>
      </w:r>
      <w:r>
        <w:rPr>
          <w:rFonts w:ascii="Times New Roman" w:hAnsi="Times New Roman"/>
          <w:color w:val="757575"/>
          <w:spacing w:val="8"/>
          <w:w w:val="335"/>
          <w:sz w:val="8"/>
        </w:rPr>
        <w:t> </w:t>
      </w:r>
      <w:r>
        <w:rPr>
          <w:rFonts w:ascii="Times New Roman" w:hAnsi="Times New Roman"/>
          <w:color w:val="545454"/>
          <w:spacing w:val="-2"/>
          <w:w w:val="335"/>
          <w:sz w:val="8"/>
        </w:rPr>
        <w:t>---</w:t>
      </w:r>
      <w:r>
        <w:rPr>
          <w:rFonts w:ascii="Times New Roman" w:hAnsi="Times New Roman"/>
          <w:color w:val="545454"/>
          <w:spacing w:val="8"/>
          <w:w w:val="335"/>
          <w:sz w:val="8"/>
        </w:rPr>
        <w:t> </w:t>
      </w:r>
      <w:r>
        <w:rPr>
          <w:rFonts w:ascii="Times New Roman" w:hAnsi="Times New Roman"/>
          <w:color w:val="545454"/>
          <w:spacing w:val="-2"/>
          <w:w w:val="335"/>
          <w:sz w:val="8"/>
        </w:rPr>
        <w:t>---</w:t>
      </w:r>
      <w:r>
        <w:rPr>
          <w:rFonts w:ascii="Times New Roman" w:hAnsi="Times New Roman"/>
          <w:color w:val="545454"/>
          <w:spacing w:val="9"/>
          <w:w w:val="335"/>
          <w:sz w:val="8"/>
        </w:rPr>
        <w:t> </w:t>
      </w:r>
      <w:r>
        <w:rPr>
          <w:rFonts w:ascii="Times New Roman" w:hAnsi="Times New Roman"/>
          <w:color w:val="545454"/>
          <w:spacing w:val="-10"/>
          <w:w w:val="335"/>
          <w:sz w:val="8"/>
        </w:rPr>
        <w:t>"</w:t>
      </w:r>
      <w:r>
        <w:rPr>
          <w:rFonts w:ascii="Times New Roman" w:hAnsi="Times New Roman"/>
          <w:color w:val="545454"/>
          <w:sz w:val="8"/>
        </w:rPr>
        <w:tab/>
      </w:r>
      <w:r>
        <w:rPr>
          <w:rFonts w:ascii="Times New Roman" w:hAnsi="Times New Roman"/>
          <w:color w:val="545454"/>
          <w:spacing w:val="-2"/>
          <w:w w:val="195"/>
          <w:sz w:val="8"/>
        </w:rPr>
        <w:t>1</w:t>
      </w:r>
      <w:r>
        <w:rPr>
          <w:rFonts w:ascii="Times New Roman" w:hAnsi="Times New Roman"/>
          <w:color w:val="545454"/>
          <w:spacing w:val="-1"/>
          <w:w w:val="195"/>
          <w:sz w:val="8"/>
        </w:rPr>
        <w:t> </w:t>
      </w:r>
      <w:r>
        <w:rPr>
          <w:rFonts w:ascii="Times New Roman" w:hAnsi="Times New Roman"/>
          <w:color w:val="545454"/>
          <w:spacing w:val="-2"/>
          <w:w w:val="145"/>
          <w:sz w:val="8"/>
        </w:rPr>
        <w:t>Nll)"'</w:t>
      </w:r>
      <w:r>
        <w:rPr>
          <w:rFonts w:ascii="Times New Roman" w:hAnsi="Times New Roman"/>
          <w:color w:val="545454"/>
          <w:spacing w:val="16"/>
          <w:w w:val="145"/>
          <w:sz w:val="8"/>
        </w:rPr>
        <w:t> </w:t>
      </w:r>
      <w:r>
        <w:rPr>
          <w:rFonts w:ascii="Times New Roman" w:hAnsi="Times New Roman"/>
          <w:color w:val="545454"/>
          <w:spacing w:val="-2"/>
          <w:w w:val="145"/>
          <w:sz w:val="8"/>
        </w:rPr>
        <w:t>trvof'lltl</w:t>
      </w:r>
      <w:r>
        <w:rPr>
          <w:rFonts w:ascii="Times New Roman" w:hAnsi="Times New Roman"/>
          <w:color w:val="1D1C1D"/>
          <w:spacing w:val="-2"/>
          <w:w w:val="145"/>
          <w:sz w:val="8"/>
        </w:rPr>
        <w:t>l</w:t>
      </w:r>
      <w:r>
        <w:rPr>
          <w:rFonts w:ascii="Times New Roman" w:hAnsi="Times New Roman"/>
          <w:color w:val="545454"/>
          <w:spacing w:val="-2"/>
          <w:w w:val="145"/>
          <w:sz w:val="8"/>
        </w:rPr>
        <w:t>ae«wdJ-45tatktlu</w:t>
      </w:r>
    </w:p>
    <w:p>
      <w:pPr>
        <w:spacing w:after="0" w:line="222" w:lineRule="exact"/>
        <w:jc w:val="left"/>
        <w:rPr>
          <w:rFonts w:ascii="Times New Roman" w:hAnsi="Times New Roman"/>
          <w:sz w:val="8"/>
        </w:rPr>
        <w:sectPr>
          <w:type w:val="continuous"/>
          <w:pgSz w:w="15840" w:h="12240" w:orient="landscape"/>
          <w:pgMar w:header="0" w:footer="0" w:top="1820" w:bottom="280" w:left="840" w:right="1160"/>
        </w:sectPr>
      </w:pPr>
    </w:p>
    <w:p>
      <w:pPr>
        <w:spacing w:before="90"/>
        <w:ind w:left="301" w:right="0" w:firstLine="0"/>
        <w:jc w:val="left"/>
        <w:rPr>
          <w:rFonts w:ascii="Courier New"/>
          <w:b/>
          <w:sz w:val="16"/>
        </w:rPr>
      </w:pPr>
      <w:r>
        <w:rPr>
          <w:rFonts w:ascii="Courier New"/>
          <w:b/>
          <w:color w:val="18181C"/>
          <w:spacing w:val="-5"/>
          <w:sz w:val="16"/>
        </w:rPr>
        <w:t>K</w:t>
      </w:r>
      <w:r>
        <w:rPr>
          <w:rFonts w:ascii="Courier New"/>
          <w:b/>
          <w:color w:val="312B3B"/>
          <w:spacing w:val="-5"/>
          <w:sz w:val="16"/>
        </w:rPr>
        <w:t>ey</w:t>
      </w:r>
    </w:p>
    <w:p>
      <w:pPr>
        <w:spacing w:line="300" w:lineRule="auto" w:before="11"/>
        <w:ind w:left="295" w:right="6668" w:hanging="11"/>
        <w:jc w:val="left"/>
        <w:rPr>
          <w:rFonts w:ascii="Times New Roman"/>
          <w:sz w:val="14"/>
        </w:rPr>
      </w:pPr>
      <w:r>
        <w:rPr>
          <w:rFonts w:ascii="Times New Roman"/>
          <w:color w:val="312B3B"/>
          <w:w w:val="110"/>
          <w:sz w:val="14"/>
        </w:rPr>
        <w:t>Sta</w:t>
      </w:r>
      <w:r>
        <w:rPr>
          <w:rFonts w:ascii="Times New Roman"/>
          <w:color w:val="08053A"/>
          <w:w w:val="110"/>
          <w:sz w:val="14"/>
        </w:rPr>
        <w:t>t</w:t>
      </w:r>
      <w:r>
        <w:rPr>
          <w:rFonts w:ascii="Times New Roman"/>
          <w:color w:val="312B3B"/>
          <w:w w:val="110"/>
          <w:sz w:val="14"/>
        </w:rPr>
        <w:t>ist</w:t>
      </w:r>
      <w:r>
        <w:rPr>
          <w:rFonts w:ascii="Times New Roman"/>
          <w:color w:val="08053A"/>
          <w:w w:val="110"/>
          <w:sz w:val="14"/>
        </w:rPr>
        <w:t>i</w:t>
      </w:r>
      <w:r>
        <w:rPr>
          <w:rFonts w:ascii="Times New Roman"/>
          <w:color w:val="312B3B"/>
          <w:w w:val="110"/>
          <w:sz w:val="14"/>
        </w:rPr>
        <w:t>cally h</w:t>
      </w:r>
      <w:r>
        <w:rPr>
          <w:rFonts w:ascii="Times New Roman"/>
          <w:color w:val="08053A"/>
          <w:w w:val="110"/>
          <w:sz w:val="14"/>
        </w:rPr>
        <w:t>i</w:t>
      </w:r>
      <w:r>
        <w:rPr>
          <w:rFonts w:ascii="Times New Roman"/>
          <w:color w:val="312B3B"/>
          <w:w w:val="110"/>
          <w:sz w:val="14"/>
        </w:rPr>
        <w:t>g</w:t>
      </w:r>
      <w:r>
        <w:rPr>
          <w:rFonts w:ascii="Times New Roman"/>
          <w:color w:val="522A2A"/>
          <w:w w:val="110"/>
          <w:sz w:val="14"/>
        </w:rPr>
        <w:t>h</w:t>
      </w:r>
      <w:r>
        <w:rPr>
          <w:rFonts w:ascii="Times New Roman"/>
          <w:color w:val="312B3B"/>
          <w:w w:val="110"/>
          <w:sz w:val="14"/>
        </w:rPr>
        <w:t>er tha</w:t>
      </w:r>
      <w:r>
        <w:rPr>
          <w:rFonts w:ascii="Times New Roman"/>
          <w:color w:val="522A2A"/>
          <w:w w:val="110"/>
          <w:sz w:val="14"/>
        </w:rPr>
        <w:t>n</w:t>
      </w:r>
      <w:r>
        <w:rPr>
          <w:rFonts w:ascii="Times New Roman"/>
          <w:color w:val="522A2A"/>
          <w:spacing w:val="-11"/>
          <w:w w:val="110"/>
          <w:sz w:val="14"/>
        </w:rPr>
        <w:t> </w:t>
      </w:r>
      <w:r>
        <w:rPr>
          <w:rFonts w:ascii="Times New Roman"/>
          <w:color w:val="312B3B"/>
          <w:w w:val="110"/>
          <w:sz w:val="14"/>
        </w:rPr>
        <w:t>statewide</w:t>
      </w:r>
      <w:r>
        <w:rPr>
          <w:rFonts w:ascii="Times New Roman"/>
          <w:color w:val="312B3B"/>
          <w:spacing w:val="-1"/>
          <w:w w:val="110"/>
          <w:sz w:val="14"/>
        </w:rPr>
        <w:t> </w:t>
      </w:r>
      <w:r>
        <w:rPr>
          <w:rFonts w:ascii="Times New Roman"/>
          <w:color w:val="312B3B"/>
          <w:w w:val="110"/>
          <w:sz w:val="14"/>
        </w:rPr>
        <w:t>rate</w:t>
      </w:r>
      <w:r>
        <w:rPr>
          <w:rFonts w:ascii="Times New Roman"/>
          <w:color w:val="312B3B"/>
          <w:spacing w:val="40"/>
          <w:w w:val="110"/>
          <w:sz w:val="14"/>
        </w:rPr>
        <w:t> </w:t>
      </w:r>
      <w:r>
        <w:rPr>
          <w:rFonts w:ascii="Times New Roman"/>
          <w:color w:val="312B3B"/>
          <w:w w:val="110"/>
          <w:sz w:val="14"/>
        </w:rPr>
        <w:t>Statist</w:t>
      </w:r>
      <w:r>
        <w:rPr>
          <w:rFonts w:ascii="Times New Roman"/>
          <w:color w:val="08053A"/>
          <w:w w:val="110"/>
          <w:sz w:val="14"/>
        </w:rPr>
        <w:t>i</w:t>
      </w:r>
      <w:r>
        <w:rPr>
          <w:rFonts w:ascii="Times New Roman"/>
          <w:color w:val="312B3B"/>
          <w:w w:val="110"/>
          <w:sz w:val="14"/>
        </w:rPr>
        <w:t>cally </w:t>
      </w:r>
      <w:r>
        <w:rPr>
          <w:rFonts w:ascii="Times New Roman"/>
          <w:color w:val="08053A"/>
          <w:w w:val="110"/>
          <w:sz w:val="14"/>
        </w:rPr>
        <w:t>l</w:t>
      </w:r>
      <w:r>
        <w:rPr>
          <w:rFonts w:ascii="Times New Roman"/>
          <w:color w:val="312B3B"/>
          <w:w w:val="110"/>
          <w:sz w:val="14"/>
        </w:rPr>
        <w:t>ower than</w:t>
      </w:r>
      <w:r>
        <w:rPr>
          <w:rFonts w:ascii="Times New Roman"/>
          <w:color w:val="312B3B"/>
          <w:spacing w:val="-5"/>
          <w:w w:val="110"/>
          <w:sz w:val="14"/>
        </w:rPr>
        <w:t> </w:t>
      </w:r>
      <w:r>
        <w:rPr>
          <w:rFonts w:ascii="Times New Roman"/>
          <w:color w:val="312B3B"/>
          <w:w w:val="110"/>
          <w:sz w:val="14"/>
        </w:rPr>
        <w:t>s</w:t>
      </w:r>
      <w:r>
        <w:rPr>
          <w:rFonts w:ascii="Times New Roman"/>
          <w:color w:val="181C3D"/>
          <w:w w:val="110"/>
          <w:sz w:val="14"/>
        </w:rPr>
        <w:t>t</w:t>
      </w:r>
      <w:r>
        <w:rPr>
          <w:rFonts w:ascii="Times New Roman"/>
          <w:color w:val="312B3B"/>
          <w:w w:val="110"/>
          <w:sz w:val="14"/>
        </w:rPr>
        <w:t>a</w:t>
      </w:r>
      <w:r>
        <w:rPr>
          <w:rFonts w:ascii="Times New Roman"/>
          <w:color w:val="08053A"/>
          <w:w w:val="110"/>
          <w:sz w:val="14"/>
        </w:rPr>
        <w:t>t</w:t>
      </w:r>
      <w:r>
        <w:rPr>
          <w:rFonts w:ascii="Times New Roman"/>
          <w:color w:val="312B3B"/>
          <w:w w:val="110"/>
          <w:sz w:val="14"/>
        </w:rPr>
        <w:t>ew</w:t>
      </w:r>
      <w:r>
        <w:rPr>
          <w:rFonts w:ascii="Times New Roman"/>
          <w:color w:val="08053A"/>
          <w:w w:val="110"/>
          <w:sz w:val="14"/>
        </w:rPr>
        <w:t>i</w:t>
      </w:r>
      <w:r>
        <w:rPr>
          <w:rFonts w:ascii="Times New Roman"/>
          <w:color w:val="312B3B"/>
          <w:w w:val="110"/>
          <w:sz w:val="14"/>
        </w:rPr>
        <w:t>de </w:t>
      </w:r>
      <w:r>
        <w:rPr>
          <w:rFonts w:ascii="Times New Roman"/>
          <w:color w:val="08053A"/>
          <w:w w:val="110"/>
          <w:sz w:val="14"/>
        </w:rPr>
        <w:t>r</w:t>
      </w:r>
      <w:r>
        <w:rPr>
          <w:rFonts w:ascii="Times New Roman"/>
          <w:color w:val="312B3B"/>
          <w:w w:val="110"/>
          <w:sz w:val="14"/>
        </w:rPr>
        <w:t>a</w:t>
      </w:r>
      <w:r>
        <w:rPr>
          <w:rFonts w:ascii="Times New Roman"/>
          <w:color w:val="08053A"/>
          <w:w w:val="110"/>
          <w:sz w:val="14"/>
        </w:rPr>
        <w:t>t</w:t>
      </w:r>
      <w:r>
        <w:rPr>
          <w:rFonts w:ascii="Times New Roman"/>
          <w:color w:val="312B3B"/>
          <w:w w:val="110"/>
          <w:sz w:val="14"/>
        </w:rPr>
        <w:t>e</w:t>
      </w:r>
    </w:p>
    <w:p>
      <w:pPr>
        <w:pStyle w:val="BodyText"/>
        <w:spacing w:before="1"/>
        <w:rPr>
          <w:rFonts w:ascii="Times New Roman"/>
          <w:sz w:val="9"/>
        </w:rPr>
      </w:pPr>
    </w:p>
    <w:p>
      <w:pPr>
        <w:spacing w:before="95"/>
        <w:ind w:left="295" w:right="0" w:firstLine="0"/>
        <w:jc w:val="left"/>
        <w:rPr>
          <w:rFonts w:ascii="Times New Roman"/>
          <w:sz w:val="14"/>
        </w:rPr>
      </w:pPr>
      <w:r>
        <w:rPr>
          <w:rFonts w:ascii="Times New Roman"/>
          <w:color w:val="312B3B"/>
          <w:spacing w:val="-2"/>
          <w:w w:val="110"/>
          <w:sz w:val="14"/>
        </w:rPr>
        <w:t>So</w:t>
      </w:r>
      <w:r>
        <w:rPr>
          <w:rFonts w:ascii="Times New Roman"/>
          <w:color w:val="000001"/>
          <w:spacing w:val="-2"/>
          <w:w w:val="110"/>
          <w:sz w:val="14"/>
        </w:rPr>
        <w:t>ur</w:t>
      </w:r>
      <w:r>
        <w:rPr>
          <w:rFonts w:ascii="Times New Roman"/>
          <w:color w:val="312B3B"/>
          <w:spacing w:val="-2"/>
          <w:w w:val="110"/>
          <w:sz w:val="14"/>
        </w:rPr>
        <w:t>ce:</w:t>
      </w:r>
      <w:r>
        <w:rPr>
          <w:rFonts w:ascii="Times New Roman"/>
          <w:color w:val="312B3B"/>
          <w:spacing w:val="12"/>
          <w:w w:val="110"/>
          <w:sz w:val="14"/>
        </w:rPr>
        <w:t> </w:t>
      </w:r>
      <w:r>
        <w:rPr>
          <w:rFonts w:ascii="Times New Roman"/>
          <w:color w:val="312B3B"/>
          <w:spacing w:val="-2"/>
          <w:w w:val="110"/>
          <w:sz w:val="14"/>
        </w:rPr>
        <w:t>Massac</w:t>
      </w:r>
      <w:r>
        <w:rPr>
          <w:rFonts w:ascii="Times New Roman"/>
          <w:color w:val="522A2A"/>
          <w:spacing w:val="-2"/>
          <w:w w:val="110"/>
          <w:sz w:val="14"/>
        </w:rPr>
        <w:t>h</w:t>
      </w:r>
      <w:r>
        <w:rPr>
          <w:rFonts w:ascii="Times New Roman"/>
          <w:color w:val="312B3B"/>
          <w:spacing w:val="-2"/>
          <w:w w:val="110"/>
          <w:sz w:val="14"/>
        </w:rPr>
        <w:t>use</w:t>
      </w:r>
      <w:r>
        <w:rPr>
          <w:rFonts w:ascii="Times New Roman"/>
          <w:color w:val="08053A"/>
          <w:spacing w:val="-2"/>
          <w:w w:val="110"/>
          <w:sz w:val="14"/>
        </w:rPr>
        <w:t>tt</w:t>
      </w:r>
      <w:r>
        <w:rPr>
          <w:rFonts w:ascii="Times New Roman"/>
          <w:color w:val="312B3B"/>
          <w:spacing w:val="-2"/>
          <w:w w:val="110"/>
          <w:sz w:val="14"/>
        </w:rPr>
        <w:t>s</w:t>
      </w:r>
      <w:r>
        <w:rPr>
          <w:rFonts w:ascii="Times New Roman"/>
          <w:color w:val="312B3B"/>
          <w:spacing w:val="7"/>
          <w:w w:val="110"/>
          <w:sz w:val="14"/>
        </w:rPr>
        <w:t> </w:t>
      </w:r>
      <w:r>
        <w:rPr>
          <w:rFonts w:ascii="Times New Roman"/>
          <w:color w:val="312B3B"/>
          <w:spacing w:val="-2"/>
          <w:w w:val="110"/>
          <w:sz w:val="14"/>
        </w:rPr>
        <w:t>V</w:t>
      </w:r>
      <w:r>
        <w:rPr>
          <w:rFonts w:ascii="Times New Roman"/>
          <w:color w:val="4F4654"/>
          <w:spacing w:val="-2"/>
          <w:w w:val="110"/>
          <w:sz w:val="14"/>
        </w:rPr>
        <w:t>i</w:t>
      </w:r>
      <w:r>
        <w:rPr>
          <w:rFonts w:ascii="Times New Roman"/>
          <w:color w:val="312B3B"/>
          <w:spacing w:val="-2"/>
          <w:w w:val="110"/>
          <w:sz w:val="14"/>
        </w:rPr>
        <w:t>ta</w:t>
      </w:r>
      <w:r>
        <w:rPr>
          <w:rFonts w:ascii="Times New Roman"/>
          <w:color w:val="363A5D"/>
          <w:spacing w:val="-2"/>
          <w:w w:val="110"/>
          <w:sz w:val="14"/>
        </w:rPr>
        <w:t>l</w:t>
      </w:r>
      <w:r>
        <w:rPr>
          <w:rFonts w:ascii="Times New Roman"/>
          <w:color w:val="363A5D"/>
          <w:spacing w:val="-22"/>
          <w:w w:val="110"/>
          <w:sz w:val="14"/>
        </w:rPr>
        <w:t> </w:t>
      </w:r>
      <w:r>
        <w:rPr>
          <w:rFonts w:ascii="Times New Roman"/>
          <w:color w:val="312B3B"/>
          <w:spacing w:val="-2"/>
          <w:w w:val="110"/>
          <w:sz w:val="14"/>
        </w:rPr>
        <w:t>Stat</w:t>
      </w:r>
      <w:r>
        <w:rPr>
          <w:rFonts w:ascii="Times New Roman"/>
          <w:color w:val="08053A"/>
          <w:spacing w:val="-2"/>
          <w:w w:val="110"/>
          <w:sz w:val="14"/>
        </w:rPr>
        <w:t>i</w:t>
      </w:r>
      <w:r>
        <w:rPr>
          <w:rFonts w:ascii="Times New Roman"/>
          <w:color w:val="312B3B"/>
          <w:spacing w:val="-2"/>
          <w:w w:val="110"/>
          <w:sz w:val="14"/>
        </w:rPr>
        <w:t>st</w:t>
      </w:r>
      <w:r>
        <w:rPr>
          <w:rFonts w:ascii="Times New Roman"/>
          <w:color w:val="4F4654"/>
          <w:spacing w:val="-2"/>
          <w:w w:val="110"/>
          <w:sz w:val="14"/>
        </w:rPr>
        <w:t>i</w:t>
      </w:r>
      <w:r>
        <w:rPr>
          <w:rFonts w:ascii="Times New Roman"/>
          <w:color w:val="312B3B"/>
          <w:spacing w:val="-2"/>
          <w:w w:val="110"/>
          <w:sz w:val="14"/>
        </w:rPr>
        <w:t>cs,</w:t>
      </w:r>
      <w:r>
        <w:rPr>
          <w:rFonts w:ascii="Times New Roman"/>
          <w:color w:val="312B3B"/>
          <w:spacing w:val="15"/>
          <w:w w:val="110"/>
          <w:sz w:val="14"/>
        </w:rPr>
        <w:t> </w:t>
      </w:r>
      <w:r>
        <w:rPr>
          <w:rFonts w:ascii="Times New Roman"/>
          <w:color w:val="312B3B"/>
          <w:spacing w:val="-4"/>
          <w:w w:val="110"/>
          <w:sz w:val="14"/>
        </w:rPr>
        <w:t>2015</w:t>
      </w:r>
    </w:p>
    <w:p>
      <w:pPr>
        <w:spacing w:before="22"/>
        <w:ind w:left="0" w:right="871" w:firstLine="0"/>
        <w:jc w:val="right"/>
        <w:rPr>
          <w:rFonts w:ascii="Arial"/>
          <w:sz w:val="34"/>
        </w:rPr>
      </w:pPr>
      <w:r>
        <w:rPr/>
        <w:pict>
          <v:shape style="position:absolute;margin-left:49.912582pt;margin-top:10.780041pt;width:488.6pt;height:308.350pt;mso-position-horizontal-relative:page;mso-position-vertical-relative:paragraph;z-index:15849984" type="#_x0000_t202" id="docshape353" filled="false" stroked="false">
            <v:textbox inset="0,0,0,0">
              <w:txbxContent>
                <w:tbl>
                  <w:tblPr>
                    <w:tblW w:w="0" w:type="auto"/>
                    <w:jc w:val="left"/>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973"/>
                    <w:gridCol w:w="1224"/>
                    <w:gridCol w:w="1043"/>
                    <w:gridCol w:w="1043"/>
                    <w:gridCol w:w="722"/>
                    <w:gridCol w:w="842"/>
                    <w:gridCol w:w="892"/>
                  </w:tblGrid>
                  <w:tr>
                    <w:trPr>
                      <w:trHeight w:val="147" w:hRule="atLeast"/>
                    </w:trPr>
                    <w:tc>
                      <w:tcPr>
                        <w:tcW w:w="3973" w:type="dxa"/>
                        <w:tcBorders>
                          <w:bottom w:val="nil"/>
                        </w:tcBorders>
                      </w:tcPr>
                      <w:p>
                        <w:pPr>
                          <w:pStyle w:val="TableParagraph"/>
                          <w:rPr>
                            <w:rFonts w:ascii="Times New Roman"/>
                            <w:sz w:val="8"/>
                          </w:rPr>
                        </w:pPr>
                      </w:p>
                    </w:tc>
                    <w:tc>
                      <w:tcPr>
                        <w:tcW w:w="1224" w:type="dxa"/>
                        <w:tcBorders>
                          <w:bottom w:val="nil"/>
                        </w:tcBorders>
                      </w:tcPr>
                      <w:p>
                        <w:pPr>
                          <w:pStyle w:val="TableParagraph"/>
                          <w:rPr>
                            <w:rFonts w:ascii="Times New Roman"/>
                            <w:sz w:val="8"/>
                          </w:rPr>
                        </w:pPr>
                      </w:p>
                    </w:tc>
                    <w:tc>
                      <w:tcPr>
                        <w:tcW w:w="1043" w:type="dxa"/>
                        <w:tcBorders>
                          <w:bottom w:val="nil"/>
                        </w:tcBorders>
                      </w:tcPr>
                      <w:p>
                        <w:pPr>
                          <w:pStyle w:val="TableParagraph"/>
                          <w:rPr>
                            <w:rFonts w:ascii="Times New Roman"/>
                            <w:sz w:val="8"/>
                          </w:rPr>
                        </w:pPr>
                      </w:p>
                    </w:tc>
                    <w:tc>
                      <w:tcPr>
                        <w:tcW w:w="1043" w:type="dxa"/>
                        <w:tcBorders>
                          <w:bottom w:val="nil"/>
                        </w:tcBorders>
                      </w:tcPr>
                      <w:p>
                        <w:pPr>
                          <w:pStyle w:val="TableParagraph"/>
                          <w:rPr>
                            <w:rFonts w:ascii="Times New Roman"/>
                            <w:sz w:val="8"/>
                          </w:rPr>
                        </w:pPr>
                      </w:p>
                    </w:tc>
                    <w:tc>
                      <w:tcPr>
                        <w:tcW w:w="2456" w:type="dxa"/>
                        <w:gridSpan w:val="3"/>
                        <w:tcBorders>
                          <w:bottom w:val="nil"/>
                        </w:tcBorders>
                      </w:tcPr>
                      <w:p>
                        <w:pPr>
                          <w:pStyle w:val="TableParagraph"/>
                          <w:rPr>
                            <w:rFonts w:ascii="Times New Roman"/>
                            <w:sz w:val="8"/>
                          </w:rPr>
                        </w:pPr>
                      </w:p>
                    </w:tc>
                  </w:tr>
                  <w:tr>
                    <w:trPr>
                      <w:trHeight w:val="391" w:hRule="atLeast"/>
                    </w:trPr>
                    <w:tc>
                      <w:tcPr>
                        <w:tcW w:w="9739" w:type="dxa"/>
                        <w:gridSpan w:val="7"/>
                        <w:tcBorders>
                          <w:top w:val="nil"/>
                          <w:bottom w:val="nil"/>
                          <w:right w:val="nil"/>
                        </w:tcBorders>
                      </w:tcPr>
                      <w:p>
                        <w:pPr>
                          <w:pStyle w:val="TableParagraph"/>
                          <w:tabs>
                            <w:tab w:pos="1161" w:val="left" w:leader="none"/>
                            <w:tab w:pos="1842" w:val="left" w:leader="none"/>
                            <w:tab w:pos="2989" w:val="left" w:leader="none"/>
                          </w:tabs>
                          <w:spacing w:line="371" w:lineRule="exact"/>
                          <w:ind w:left="605"/>
                          <w:rPr>
                            <w:rFonts w:ascii="Times New Roman" w:hAnsi="Times New Roman"/>
                            <w:sz w:val="10"/>
                          </w:rPr>
                        </w:pPr>
                        <w:r>
                          <w:rPr>
                            <w:color w:val="60497B"/>
                            <w:spacing w:val="-10"/>
                            <w:w w:val="130"/>
                            <w:sz w:val="43"/>
                          </w:rPr>
                          <w:t>.</w:t>
                        </w:r>
                        <w:r>
                          <w:rPr>
                            <w:color w:val="60497B"/>
                            <w:sz w:val="43"/>
                          </w:rPr>
                          <w:tab/>
                        </w:r>
                        <w:r>
                          <w:rPr>
                            <w:color w:val="725D9A"/>
                            <w:w w:val="115"/>
                            <w:position w:val="2"/>
                            <w:sz w:val="27"/>
                          </w:rPr>
                          <w:t>..</w:t>
                        </w:r>
                        <w:r>
                          <w:rPr>
                            <w:color w:val="60497B"/>
                            <w:w w:val="115"/>
                            <w:position w:val="2"/>
                            <w:sz w:val="27"/>
                          </w:rPr>
                          <w:t>.</w:t>
                        </w:r>
                        <w:r>
                          <w:rPr>
                            <w:color w:val="60497B"/>
                            <w:spacing w:val="-53"/>
                            <w:w w:val="115"/>
                            <w:position w:val="2"/>
                            <w:sz w:val="27"/>
                          </w:rPr>
                          <w:t> </w:t>
                        </w:r>
                        <w:r>
                          <w:rPr>
                            <w:color w:val="725D9A"/>
                            <w:w w:val="115"/>
                            <w:position w:val="1"/>
                            <w:sz w:val="14"/>
                          </w:rPr>
                          <w:t>.</w:t>
                        </w:r>
                        <w:r>
                          <w:rPr>
                            <w:color w:val="725D9A"/>
                            <w:spacing w:val="-7"/>
                            <w:w w:val="115"/>
                            <w:position w:val="1"/>
                            <w:sz w:val="14"/>
                          </w:rPr>
                          <w:t> </w:t>
                        </w:r>
                        <w:r>
                          <w:rPr>
                            <w:rFonts w:ascii="Times New Roman" w:hAnsi="Times New Roman"/>
                            <w:color w:val="725D9A"/>
                            <w:spacing w:val="-10"/>
                            <w:w w:val="115"/>
                            <w:position w:val="1"/>
                            <w:sz w:val="16"/>
                          </w:rPr>
                          <w:t>,</w:t>
                        </w:r>
                        <w:r>
                          <w:rPr>
                            <w:rFonts w:ascii="Times New Roman" w:hAnsi="Times New Roman"/>
                            <w:color w:val="725D9A"/>
                            <w:position w:val="1"/>
                            <w:sz w:val="16"/>
                          </w:rPr>
                          <w:tab/>
                        </w:r>
                        <w:r>
                          <w:rPr>
                            <w:color w:val="60497B"/>
                            <w:w w:val="130"/>
                            <w:position w:val="3"/>
                            <w:sz w:val="18"/>
                          </w:rPr>
                          <w:t>.</w:t>
                        </w:r>
                        <w:r>
                          <w:rPr>
                            <w:color w:val="725D9A"/>
                            <w:w w:val="130"/>
                            <w:position w:val="3"/>
                            <w:sz w:val="18"/>
                          </w:rPr>
                          <w:t>,</w:t>
                        </w:r>
                        <w:r>
                          <w:rPr>
                            <w:color w:val="725D9A"/>
                            <w:spacing w:val="5"/>
                            <w:w w:val="130"/>
                            <w:position w:val="3"/>
                            <w:sz w:val="18"/>
                          </w:rPr>
                          <w:t> </w:t>
                        </w:r>
                        <w:r>
                          <w:rPr>
                            <w:rFonts w:ascii="Times New Roman" w:hAnsi="Times New Roman"/>
                            <w:color w:val="60497B"/>
                            <w:w w:val="130"/>
                            <w:position w:val="3"/>
                            <w:sz w:val="16"/>
                          </w:rPr>
                          <w:t>,</w:t>
                        </w:r>
                        <w:r>
                          <w:rPr>
                            <w:color w:val="7E5283"/>
                            <w:w w:val="130"/>
                            <w:position w:val="3"/>
                            <w:sz w:val="14"/>
                          </w:rPr>
                          <w:t>.</w:t>
                        </w:r>
                        <w:r>
                          <w:rPr>
                            <w:color w:val="7E5283"/>
                            <w:spacing w:val="60"/>
                            <w:w w:val="130"/>
                            <w:position w:val="3"/>
                            <w:sz w:val="14"/>
                          </w:rPr>
                          <w:t>  </w:t>
                        </w:r>
                        <w:r>
                          <w:rPr>
                            <w:rFonts w:ascii="Times New Roman" w:hAnsi="Times New Roman"/>
                            <w:color w:val="60497B"/>
                            <w:w w:val="130"/>
                            <w:sz w:val="10"/>
                          </w:rPr>
                          <w:t>I</w:t>
                        </w:r>
                        <w:r>
                          <w:rPr>
                            <w:rFonts w:ascii="Times New Roman" w:hAnsi="Times New Roman"/>
                            <w:color w:val="60497B"/>
                            <w:spacing w:val="-2"/>
                            <w:w w:val="130"/>
                            <w:sz w:val="10"/>
                          </w:rPr>
                          <w:t> </w:t>
                        </w:r>
                        <w:r>
                          <w:rPr>
                            <w:b/>
                            <w:color w:val="60497B"/>
                            <w:spacing w:val="-2"/>
                            <w:w w:val="130"/>
                            <w:sz w:val="9"/>
                          </w:rPr>
                          <w:t>1</w:t>
                        </w:r>
                        <w:r>
                          <w:rPr>
                            <w:color w:val="60497B"/>
                            <w:spacing w:val="-2"/>
                            <w:w w:val="130"/>
                            <w:sz w:val="9"/>
                          </w:rPr>
                          <w:t>■</w:t>
                        </w:r>
                        <w:r>
                          <w:rPr>
                            <w:b/>
                            <w:color w:val="60497B"/>
                            <w:spacing w:val="-2"/>
                            <w:w w:val="130"/>
                            <w:sz w:val="9"/>
                          </w:rPr>
                          <w:t>111</w:t>
                        </w:r>
                        <w:r>
                          <w:rPr>
                            <w:b/>
                            <w:color w:val="60497B"/>
                            <w:sz w:val="9"/>
                          </w:rPr>
                          <w:tab/>
                        </w:r>
                        <w:r>
                          <w:rPr>
                            <w:rFonts w:ascii="Times New Roman" w:hAnsi="Times New Roman"/>
                            <w:color w:val="725D9A"/>
                            <w:spacing w:val="-10"/>
                            <w:w w:val="130"/>
                            <w:sz w:val="10"/>
                          </w:rPr>
                          <w:t>I</w:t>
                        </w:r>
                      </w:p>
                    </w:tc>
                  </w:tr>
                  <w:tr>
                    <w:trPr>
                      <w:trHeight w:val="97" w:hRule="atLeast"/>
                    </w:trPr>
                    <w:tc>
                      <w:tcPr>
                        <w:tcW w:w="3973" w:type="dxa"/>
                        <w:vMerge w:val="restart"/>
                        <w:tcBorders>
                          <w:top w:val="single" w:sz="48" w:space="0" w:color="000000"/>
                          <w:bottom w:val="nil"/>
                        </w:tcBorders>
                      </w:tcPr>
                      <w:p>
                        <w:pPr>
                          <w:pStyle w:val="TableParagraph"/>
                          <w:spacing w:line="81" w:lineRule="exact"/>
                          <w:ind w:left="161"/>
                          <w:rPr>
                            <w:rFonts w:ascii="Times New Roman"/>
                            <w:sz w:val="14"/>
                          </w:rPr>
                        </w:pPr>
                        <w:r>
                          <w:rPr>
                            <w:rFonts w:ascii="Times New Roman"/>
                            <w:color w:val="312B3B"/>
                            <w:sz w:val="14"/>
                          </w:rPr>
                          <w:t>All</w:t>
                        </w:r>
                        <w:r>
                          <w:rPr>
                            <w:rFonts w:ascii="Times New Roman"/>
                            <w:color w:val="312B3B"/>
                            <w:spacing w:val="-18"/>
                            <w:sz w:val="14"/>
                          </w:rPr>
                          <w:t> </w:t>
                        </w:r>
                        <w:r>
                          <w:rPr>
                            <w:rFonts w:ascii="Times New Roman"/>
                            <w:color w:val="08053A"/>
                            <w:sz w:val="14"/>
                          </w:rPr>
                          <w:t>T</w:t>
                        </w:r>
                        <w:r>
                          <w:rPr>
                            <w:rFonts w:ascii="Times New Roman"/>
                            <w:color w:val="312B3B"/>
                            <w:sz w:val="14"/>
                          </w:rPr>
                          <w:t>ypes</w:t>
                        </w:r>
                        <w:r>
                          <w:rPr>
                            <w:rFonts w:ascii="Times New Roman"/>
                            <w:color w:val="312B3B"/>
                            <w:spacing w:val="-2"/>
                            <w:sz w:val="14"/>
                          </w:rPr>
                          <w:t> (</w:t>
                        </w:r>
                        <w:r>
                          <w:rPr>
                            <w:rFonts w:ascii="Times New Roman"/>
                            <w:color w:val="4F4654"/>
                            <w:spacing w:val="-2"/>
                            <w:sz w:val="14"/>
                          </w:rPr>
                          <w:t>i</w:t>
                        </w:r>
                        <w:r>
                          <w:rPr>
                            <w:rFonts w:ascii="Times New Roman"/>
                            <w:color w:val="363A5D"/>
                            <w:spacing w:val="-2"/>
                            <w:sz w:val="14"/>
                          </w:rPr>
                          <w:t>n</w:t>
                        </w:r>
                        <w:r>
                          <w:rPr>
                            <w:rFonts w:ascii="Times New Roman"/>
                            <w:color w:val="312B3B"/>
                            <w:spacing w:val="-2"/>
                            <w:sz w:val="14"/>
                          </w:rPr>
                          <w:t>vas</w:t>
                        </w:r>
                        <w:r>
                          <w:rPr>
                            <w:rFonts w:ascii="Times New Roman"/>
                            <w:color w:val="08053A"/>
                            <w:spacing w:val="-2"/>
                            <w:sz w:val="14"/>
                          </w:rPr>
                          <w:t>i</w:t>
                        </w:r>
                        <w:r>
                          <w:rPr>
                            <w:rFonts w:ascii="Times New Roman"/>
                            <w:color w:val="312B3B"/>
                            <w:spacing w:val="-2"/>
                            <w:sz w:val="14"/>
                          </w:rPr>
                          <w:t>ve)</w:t>
                        </w:r>
                      </w:p>
                      <w:p>
                        <w:pPr>
                          <w:pStyle w:val="TableParagraph"/>
                          <w:spacing w:line="300" w:lineRule="auto" w:before="39"/>
                          <w:ind w:left="160" w:right="3074"/>
                          <w:rPr>
                            <w:rFonts w:ascii="Times New Roman"/>
                            <w:sz w:val="14"/>
                          </w:rPr>
                        </w:pPr>
                        <w:r>
                          <w:rPr>
                            <w:rFonts w:ascii="Times New Roman"/>
                            <w:color w:val="312B3B"/>
                            <w:spacing w:val="-2"/>
                            <w:w w:val="105"/>
                            <w:sz w:val="14"/>
                          </w:rPr>
                          <w:t>B</w:t>
                        </w:r>
                        <w:r>
                          <w:rPr>
                            <w:rFonts w:ascii="Times New Roman"/>
                            <w:color w:val="4F4654"/>
                            <w:spacing w:val="-2"/>
                            <w:w w:val="105"/>
                            <w:sz w:val="14"/>
                          </w:rPr>
                          <w:t>l</w:t>
                        </w:r>
                        <w:r>
                          <w:rPr>
                            <w:rFonts w:ascii="Times New Roman"/>
                            <w:color w:val="312B3B"/>
                            <w:spacing w:val="-2"/>
                            <w:w w:val="105"/>
                            <w:sz w:val="14"/>
                          </w:rPr>
                          <w:t>ad</w:t>
                        </w:r>
                        <w:r>
                          <w:rPr>
                            <w:rFonts w:ascii="Times New Roman"/>
                            <w:color w:val="4F4654"/>
                            <w:spacing w:val="-2"/>
                            <w:w w:val="105"/>
                            <w:sz w:val="14"/>
                          </w:rPr>
                          <w:t>d</w:t>
                        </w:r>
                        <w:r>
                          <w:rPr>
                            <w:rFonts w:ascii="Times New Roman"/>
                            <w:color w:val="312B3B"/>
                            <w:spacing w:val="-2"/>
                            <w:w w:val="105"/>
                            <w:sz w:val="14"/>
                          </w:rPr>
                          <w:t>er</w:t>
                        </w:r>
                        <w:r>
                          <w:rPr>
                            <w:rFonts w:ascii="Times New Roman"/>
                            <w:color w:val="312B3B"/>
                            <w:spacing w:val="40"/>
                            <w:w w:val="105"/>
                            <w:sz w:val="14"/>
                          </w:rPr>
                          <w:t> </w:t>
                        </w:r>
                        <w:r>
                          <w:rPr>
                            <w:rFonts w:ascii="Times New Roman"/>
                            <w:color w:val="312B3B"/>
                            <w:spacing w:val="-4"/>
                            <w:w w:val="105"/>
                            <w:sz w:val="14"/>
                          </w:rPr>
                          <w:t>Bone</w:t>
                        </w:r>
                      </w:p>
                      <w:p>
                        <w:pPr>
                          <w:pStyle w:val="TableParagraph"/>
                          <w:spacing w:line="300" w:lineRule="auto"/>
                          <w:ind w:left="160" w:right="1611"/>
                          <w:rPr>
                            <w:rFonts w:ascii="Times New Roman"/>
                            <w:sz w:val="14"/>
                          </w:rPr>
                        </w:pPr>
                        <w:r>
                          <w:rPr>
                            <w:rFonts w:ascii="Times New Roman"/>
                            <w:color w:val="312B3B"/>
                            <w:w w:val="105"/>
                            <w:sz w:val="14"/>
                          </w:rPr>
                          <w:t>B</w:t>
                        </w:r>
                        <w:r>
                          <w:rPr>
                            <w:rFonts w:ascii="Times New Roman"/>
                            <w:color w:val="4F4654"/>
                            <w:w w:val="105"/>
                            <w:sz w:val="14"/>
                          </w:rPr>
                          <w:t>r</w:t>
                        </w:r>
                        <w:r>
                          <w:rPr>
                            <w:rFonts w:ascii="Times New Roman"/>
                            <w:color w:val="312B3B"/>
                            <w:w w:val="105"/>
                            <w:sz w:val="14"/>
                          </w:rPr>
                          <w:t>a</w:t>
                        </w:r>
                        <w:r>
                          <w:rPr>
                            <w:rFonts w:ascii="Times New Roman"/>
                            <w:color w:val="08053A"/>
                            <w:w w:val="105"/>
                            <w:sz w:val="14"/>
                          </w:rPr>
                          <w:t>i</w:t>
                        </w:r>
                        <w:r>
                          <w:rPr>
                            <w:rFonts w:ascii="Times New Roman"/>
                            <w:color w:val="312B3B"/>
                            <w:w w:val="105"/>
                            <w:sz w:val="14"/>
                          </w:rPr>
                          <w:t>n/Cen</w:t>
                        </w:r>
                        <w:r>
                          <w:rPr>
                            <w:rFonts w:ascii="Times New Roman"/>
                            <w:color w:val="08053A"/>
                            <w:w w:val="105"/>
                            <w:sz w:val="14"/>
                          </w:rPr>
                          <w:t>t</w:t>
                        </w:r>
                        <w:r>
                          <w:rPr>
                            <w:rFonts w:ascii="Times New Roman"/>
                            <w:color w:val="4F4654"/>
                            <w:w w:val="105"/>
                            <w:sz w:val="14"/>
                          </w:rPr>
                          <w:t>r</w:t>
                        </w:r>
                        <w:r>
                          <w:rPr>
                            <w:rFonts w:ascii="Times New Roman"/>
                            <w:color w:val="312B3B"/>
                            <w:w w:val="105"/>
                            <w:sz w:val="14"/>
                          </w:rPr>
                          <w:t>a</w:t>
                        </w:r>
                        <w:r>
                          <w:rPr>
                            <w:rFonts w:ascii="Times New Roman"/>
                            <w:color w:val="08053A"/>
                            <w:w w:val="105"/>
                            <w:sz w:val="14"/>
                          </w:rPr>
                          <w:t>l </w:t>
                        </w:r>
                        <w:r>
                          <w:rPr>
                            <w:rFonts w:ascii="Times New Roman"/>
                            <w:color w:val="312B3B"/>
                            <w:w w:val="105"/>
                            <w:sz w:val="14"/>
                          </w:rPr>
                          <w:t>Nervo</w:t>
                        </w:r>
                        <w:r>
                          <w:rPr>
                            <w:rFonts w:ascii="Times New Roman"/>
                            <w:color w:val="363A5D"/>
                            <w:w w:val="105"/>
                            <w:sz w:val="14"/>
                          </w:rPr>
                          <w:t>u</w:t>
                        </w:r>
                        <w:r>
                          <w:rPr>
                            <w:rFonts w:ascii="Times New Roman"/>
                            <w:color w:val="312B3B"/>
                            <w:w w:val="105"/>
                            <w:sz w:val="14"/>
                          </w:rPr>
                          <w:t>s</w:t>
                        </w:r>
                        <w:r>
                          <w:rPr>
                            <w:rFonts w:ascii="Times New Roman"/>
                            <w:color w:val="312B3B"/>
                            <w:spacing w:val="-4"/>
                            <w:w w:val="105"/>
                            <w:sz w:val="14"/>
                          </w:rPr>
                          <w:t> </w:t>
                        </w:r>
                        <w:r>
                          <w:rPr>
                            <w:rFonts w:ascii="Times New Roman"/>
                            <w:color w:val="312B3B"/>
                            <w:w w:val="105"/>
                            <w:sz w:val="14"/>
                          </w:rPr>
                          <w:t>System</w:t>
                        </w:r>
                        <w:r>
                          <w:rPr>
                            <w:rFonts w:ascii="Times New Roman"/>
                            <w:color w:val="312B3B"/>
                            <w:spacing w:val="40"/>
                            <w:w w:val="105"/>
                            <w:sz w:val="14"/>
                          </w:rPr>
                          <w:t> </w:t>
                        </w:r>
                        <w:r>
                          <w:rPr>
                            <w:rFonts w:ascii="Times New Roman"/>
                            <w:color w:val="312B3B"/>
                            <w:w w:val="105"/>
                            <w:sz w:val="14"/>
                          </w:rPr>
                          <w:t>B</w:t>
                        </w:r>
                        <w:r>
                          <w:rPr>
                            <w:rFonts w:ascii="Times New Roman"/>
                            <w:color w:val="4F4654"/>
                            <w:w w:val="105"/>
                            <w:sz w:val="14"/>
                          </w:rPr>
                          <w:t>r</w:t>
                        </w:r>
                        <w:r>
                          <w:rPr>
                            <w:rFonts w:ascii="Times New Roman"/>
                            <w:color w:val="312B3B"/>
                            <w:w w:val="105"/>
                            <w:sz w:val="14"/>
                          </w:rPr>
                          <w:t>east (fema</w:t>
                        </w:r>
                        <w:r>
                          <w:rPr>
                            <w:rFonts w:ascii="Times New Roman"/>
                            <w:color w:val="4F4654"/>
                            <w:w w:val="105"/>
                            <w:sz w:val="14"/>
                          </w:rPr>
                          <w:t>l</w:t>
                        </w:r>
                        <w:r>
                          <w:rPr>
                            <w:rFonts w:ascii="Times New Roman"/>
                            <w:color w:val="312B3B"/>
                            <w:w w:val="105"/>
                            <w:sz w:val="14"/>
                          </w:rPr>
                          <w:t>e)</w:t>
                        </w:r>
                      </w:p>
                      <w:p>
                        <w:pPr>
                          <w:pStyle w:val="TableParagraph"/>
                          <w:spacing w:line="150" w:lineRule="exact"/>
                          <w:ind w:left="157"/>
                          <w:rPr>
                            <w:rFonts w:ascii="Times New Roman"/>
                            <w:sz w:val="14"/>
                          </w:rPr>
                        </w:pPr>
                        <w:r>
                          <w:rPr>
                            <w:rFonts w:ascii="Times New Roman"/>
                            <w:color w:val="312B3B"/>
                            <w:spacing w:val="-2"/>
                            <w:w w:val="105"/>
                            <w:sz w:val="14"/>
                          </w:rPr>
                          <w:t>Cerv</w:t>
                        </w:r>
                        <w:r>
                          <w:rPr>
                            <w:rFonts w:ascii="Times New Roman"/>
                            <w:color w:val="08053A"/>
                            <w:spacing w:val="-2"/>
                            <w:w w:val="105"/>
                            <w:sz w:val="14"/>
                          </w:rPr>
                          <w:t>i</w:t>
                        </w:r>
                        <w:r>
                          <w:rPr>
                            <w:rFonts w:ascii="Times New Roman"/>
                            <w:color w:val="312B3B"/>
                            <w:spacing w:val="-2"/>
                            <w:w w:val="105"/>
                            <w:sz w:val="14"/>
                          </w:rPr>
                          <w:t>ca</w:t>
                        </w:r>
                        <w:r>
                          <w:rPr>
                            <w:rFonts w:ascii="Times New Roman"/>
                            <w:color w:val="08053A"/>
                            <w:spacing w:val="-2"/>
                            <w:w w:val="105"/>
                            <w:sz w:val="14"/>
                          </w:rPr>
                          <w:t>l</w:t>
                        </w:r>
                      </w:p>
                      <w:p>
                        <w:pPr>
                          <w:pStyle w:val="TableParagraph"/>
                          <w:spacing w:line="300" w:lineRule="auto" w:before="38"/>
                          <w:ind w:left="160" w:right="2706" w:hanging="3"/>
                          <w:rPr>
                            <w:rFonts w:ascii="Times New Roman"/>
                            <w:sz w:val="14"/>
                          </w:rPr>
                        </w:pPr>
                        <w:r>
                          <w:rPr>
                            <w:rFonts w:ascii="Times New Roman"/>
                            <w:color w:val="312B3B"/>
                            <w:w w:val="110"/>
                            <w:sz w:val="14"/>
                          </w:rPr>
                          <w:t>Co</w:t>
                        </w:r>
                        <w:r>
                          <w:rPr>
                            <w:rFonts w:ascii="Times New Roman"/>
                            <w:color w:val="4F4654"/>
                            <w:w w:val="110"/>
                            <w:sz w:val="14"/>
                          </w:rPr>
                          <w:t>l</w:t>
                        </w:r>
                        <w:r>
                          <w:rPr>
                            <w:rFonts w:ascii="Times New Roman"/>
                            <w:color w:val="312B3B"/>
                            <w:w w:val="110"/>
                            <w:sz w:val="14"/>
                          </w:rPr>
                          <w:t>o</w:t>
                        </w:r>
                        <w:r>
                          <w:rPr>
                            <w:rFonts w:ascii="Times New Roman"/>
                            <w:color w:val="312B3B"/>
                            <w:spacing w:val="-18"/>
                            <w:w w:val="110"/>
                            <w:sz w:val="14"/>
                          </w:rPr>
                          <w:t> </w:t>
                        </w:r>
                        <w:r>
                          <w:rPr>
                            <w:rFonts w:ascii="Times New Roman"/>
                            <w:color w:val="4F4654"/>
                            <w:w w:val="110"/>
                            <w:sz w:val="14"/>
                          </w:rPr>
                          <w:t>r</w:t>
                        </w:r>
                        <w:r>
                          <w:rPr>
                            <w:rFonts w:ascii="Times New Roman"/>
                            <w:color w:val="312B3B"/>
                            <w:w w:val="110"/>
                            <w:sz w:val="14"/>
                          </w:rPr>
                          <w:t>e</w:t>
                        </w:r>
                        <w:r>
                          <w:rPr>
                            <w:rFonts w:ascii="Times New Roman"/>
                            <w:color w:val="181C3D"/>
                            <w:w w:val="110"/>
                            <w:sz w:val="14"/>
                          </w:rPr>
                          <w:t>c</w:t>
                        </w:r>
                        <w:r>
                          <w:rPr>
                            <w:rFonts w:ascii="Times New Roman"/>
                            <w:color w:val="312B3B"/>
                            <w:w w:val="110"/>
                            <w:sz w:val="14"/>
                          </w:rPr>
                          <w:t>ta</w:t>
                        </w:r>
                        <w:r>
                          <w:rPr>
                            <w:rFonts w:ascii="Times New Roman"/>
                            <w:color w:val="08053A"/>
                            <w:w w:val="110"/>
                            <w:sz w:val="14"/>
                          </w:rPr>
                          <w:t>l</w:t>
                        </w:r>
                        <w:r>
                          <w:rPr>
                            <w:rFonts w:ascii="Times New Roman"/>
                            <w:color w:val="08053A"/>
                            <w:spacing w:val="40"/>
                            <w:w w:val="110"/>
                            <w:sz w:val="14"/>
                          </w:rPr>
                          <w:t> </w:t>
                        </w:r>
                        <w:r>
                          <w:rPr>
                            <w:rFonts w:ascii="Times New Roman"/>
                            <w:color w:val="312B3B"/>
                            <w:spacing w:val="-2"/>
                            <w:w w:val="110"/>
                            <w:sz w:val="14"/>
                          </w:rPr>
                          <w:t>Eso</w:t>
                        </w:r>
                        <w:r>
                          <w:rPr>
                            <w:rFonts w:ascii="Times New Roman"/>
                            <w:color w:val="4F4654"/>
                            <w:spacing w:val="-2"/>
                            <w:w w:val="110"/>
                            <w:sz w:val="14"/>
                          </w:rPr>
                          <w:t>p</w:t>
                        </w:r>
                        <w:r>
                          <w:rPr>
                            <w:rFonts w:ascii="Times New Roman"/>
                            <w:color w:val="312B3B"/>
                            <w:spacing w:val="-2"/>
                            <w:w w:val="110"/>
                            <w:sz w:val="14"/>
                          </w:rPr>
                          <w:t>hagea</w:t>
                        </w:r>
                        <w:r>
                          <w:rPr>
                            <w:rFonts w:ascii="Times New Roman"/>
                            <w:color w:val="4F4654"/>
                            <w:spacing w:val="-2"/>
                            <w:w w:val="110"/>
                            <w:sz w:val="14"/>
                          </w:rPr>
                          <w:t>l</w:t>
                        </w:r>
                        <w:r>
                          <w:rPr>
                            <w:rFonts w:ascii="Times New Roman"/>
                            <w:color w:val="4F4654"/>
                            <w:spacing w:val="40"/>
                            <w:w w:val="110"/>
                            <w:sz w:val="14"/>
                          </w:rPr>
                          <w:t> </w:t>
                        </w:r>
                        <w:r>
                          <w:rPr>
                            <w:rFonts w:ascii="Times New Roman"/>
                            <w:color w:val="312B3B"/>
                            <w:w w:val="105"/>
                            <w:sz w:val="14"/>
                          </w:rPr>
                          <w:t>Kapos</w:t>
                        </w:r>
                        <w:r>
                          <w:rPr>
                            <w:rFonts w:ascii="Times New Roman"/>
                            <w:color w:val="460E23"/>
                            <w:w w:val="105"/>
                            <w:sz w:val="14"/>
                          </w:rPr>
                          <w:t>i</w:t>
                        </w:r>
                        <w:r>
                          <w:rPr>
                            <w:rFonts w:ascii="Times New Roman"/>
                            <w:color w:val="4F4654"/>
                            <w:w w:val="105"/>
                            <w:sz w:val="14"/>
                          </w:rPr>
                          <w:t>'</w:t>
                        </w:r>
                        <w:r>
                          <w:rPr>
                            <w:rFonts w:ascii="Times New Roman"/>
                            <w:color w:val="312B3B"/>
                            <w:w w:val="105"/>
                            <w:sz w:val="14"/>
                          </w:rPr>
                          <w:t>s</w:t>
                        </w:r>
                        <w:r>
                          <w:rPr>
                            <w:rFonts w:ascii="Times New Roman"/>
                            <w:color w:val="312B3B"/>
                            <w:spacing w:val="-10"/>
                            <w:w w:val="105"/>
                            <w:sz w:val="14"/>
                          </w:rPr>
                          <w:t> </w:t>
                        </w:r>
                        <w:r>
                          <w:rPr>
                            <w:rFonts w:ascii="Times New Roman"/>
                            <w:color w:val="312B3B"/>
                            <w:w w:val="105"/>
                            <w:sz w:val="14"/>
                          </w:rPr>
                          <w:t>Sa</w:t>
                        </w:r>
                        <w:r>
                          <w:rPr>
                            <w:rFonts w:ascii="Times New Roman"/>
                            <w:color w:val="4F4654"/>
                            <w:w w:val="105"/>
                            <w:sz w:val="14"/>
                          </w:rPr>
                          <w:t>r</w:t>
                        </w:r>
                        <w:r>
                          <w:rPr>
                            <w:rFonts w:ascii="Times New Roman"/>
                            <w:color w:val="312B3B"/>
                            <w:w w:val="105"/>
                            <w:sz w:val="14"/>
                          </w:rPr>
                          <w:t>coma</w:t>
                        </w:r>
                        <w:r>
                          <w:rPr>
                            <w:rFonts w:ascii="Times New Roman"/>
                            <w:color w:val="312B3B"/>
                            <w:spacing w:val="40"/>
                            <w:w w:val="110"/>
                            <w:sz w:val="14"/>
                          </w:rPr>
                          <w:t> </w:t>
                        </w:r>
                        <w:r>
                          <w:rPr>
                            <w:rFonts w:ascii="Times New Roman"/>
                            <w:color w:val="312B3B"/>
                            <w:spacing w:val="-2"/>
                            <w:w w:val="110"/>
                            <w:sz w:val="14"/>
                          </w:rPr>
                          <w:t>K</w:t>
                        </w:r>
                        <w:r>
                          <w:rPr>
                            <w:rFonts w:ascii="Times New Roman"/>
                            <w:color w:val="460E23"/>
                            <w:spacing w:val="-2"/>
                            <w:w w:val="110"/>
                            <w:sz w:val="14"/>
                          </w:rPr>
                          <w:t>i</w:t>
                        </w:r>
                        <w:r>
                          <w:rPr>
                            <w:rFonts w:ascii="Times New Roman"/>
                            <w:color w:val="312B3B"/>
                            <w:spacing w:val="-2"/>
                            <w:w w:val="110"/>
                            <w:sz w:val="14"/>
                          </w:rPr>
                          <w:t>dney</w:t>
                        </w:r>
                      </w:p>
                      <w:p>
                        <w:pPr>
                          <w:pStyle w:val="TableParagraph"/>
                          <w:spacing w:line="300" w:lineRule="auto" w:before="7"/>
                          <w:ind w:left="158" w:right="3194"/>
                          <w:rPr>
                            <w:rFonts w:ascii="Times New Roman"/>
                            <w:sz w:val="14"/>
                          </w:rPr>
                        </w:pPr>
                        <w:r>
                          <w:rPr>
                            <w:rFonts w:ascii="Times New Roman"/>
                            <w:color w:val="312B3B"/>
                            <w:spacing w:val="-2"/>
                            <w:w w:val="115"/>
                            <w:sz w:val="14"/>
                          </w:rPr>
                          <w:t>lary</w:t>
                        </w:r>
                        <w:r>
                          <w:rPr>
                            <w:rFonts w:ascii="Times New Roman"/>
                            <w:color w:val="363A5D"/>
                            <w:spacing w:val="-2"/>
                            <w:w w:val="115"/>
                            <w:sz w:val="14"/>
                          </w:rPr>
                          <w:t>n</w:t>
                        </w:r>
                        <w:r>
                          <w:rPr>
                            <w:rFonts w:ascii="Times New Roman"/>
                            <w:color w:val="312B3B"/>
                            <w:spacing w:val="-2"/>
                            <w:w w:val="115"/>
                            <w:sz w:val="14"/>
                          </w:rPr>
                          <w:t>x</w:t>
                        </w:r>
                        <w:r>
                          <w:rPr>
                            <w:rFonts w:ascii="Times New Roman"/>
                            <w:color w:val="312B3B"/>
                            <w:spacing w:val="40"/>
                            <w:w w:val="115"/>
                            <w:sz w:val="14"/>
                          </w:rPr>
                          <w:t> </w:t>
                        </w:r>
                        <w:r>
                          <w:rPr>
                            <w:rFonts w:ascii="Times New Roman"/>
                            <w:color w:val="312B3B"/>
                            <w:spacing w:val="-2"/>
                            <w:w w:val="110"/>
                            <w:sz w:val="14"/>
                          </w:rPr>
                          <w:t>le</w:t>
                        </w:r>
                        <w:r>
                          <w:rPr>
                            <w:rFonts w:ascii="Times New Roman"/>
                            <w:color w:val="363A5D"/>
                            <w:spacing w:val="-2"/>
                            <w:w w:val="110"/>
                            <w:sz w:val="14"/>
                          </w:rPr>
                          <w:t>u</w:t>
                        </w:r>
                        <w:r>
                          <w:rPr>
                            <w:rFonts w:ascii="Times New Roman"/>
                            <w:color w:val="181C3D"/>
                            <w:spacing w:val="-2"/>
                            <w:w w:val="110"/>
                            <w:sz w:val="14"/>
                          </w:rPr>
                          <w:t>k</w:t>
                        </w:r>
                        <w:r>
                          <w:rPr>
                            <w:rFonts w:ascii="Times New Roman"/>
                            <w:color w:val="312B3B"/>
                            <w:spacing w:val="-2"/>
                            <w:w w:val="110"/>
                            <w:sz w:val="14"/>
                          </w:rPr>
                          <w:t>em</w:t>
                        </w:r>
                        <w:r>
                          <w:rPr>
                            <w:rFonts w:ascii="Times New Roman"/>
                            <w:color w:val="460E23"/>
                            <w:spacing w:val="-2"/>
                            <w:w w:val="110"/>
                            <w:sz w:val="14"/>
                          </w:rPr>
                          <w:t>i</w:t>
                        </w:r>
                        <w:r>
                          <w:rPr>
                            <w:rFonts w:ascii="Times New Roman"/>
                            <w:color w:val="312B3B"/>
                            <w:spacing w:val="-2"/>
                            <w:w w:val="110"/>
                            <w:sz w:val="14"/>
                          </w:rPr>
                          <w:t>a</w:t>
                        </w:r>
                        <w:r>
                          <w:rPr>
                            <w:rFonts w:ascii="Times New Roman"/>
                            <w:color w:val="312B3B"/>
                            <w:spacing w:val="40"/>
                            <w:w w:val="115"/>
                            <w:sz w:val="14"/>
                          </w:rPr>
                          <w:t> </w:t>
                        </w:r>
                        <w:r>
                          <w:rPr>
                            <w:rFonts w:ascii="Times New Roman"/>
                            <w:color w:val="4F4654"/>
                            <w:spacing w:val="-2"/>
                            <w:w w:val="115"/>
                            <w:sz w:val="14"/>
                          </w:rPr>
                          <w:t>li</w:t>
                        </w:r>
                        <w:r>
                          <w:rPr>
                            <w:rFonts w:ascii="Times New Roman"/>
                            <w:color w:val="312B3B"/>
                            <w:spacing w:val="-2"/>
                            <w:w w:val="115"/>
                            <w:sz w:val="14"/>
                          </w:rPr>
                          <w:t>ve</w:t>
                        </w:r>
                        <w:r>
                          <w:rPr>
                            <w:rFonts w:ascii="Times New Roman"/>
                            <w:color w:val="08053A"/>
                            <w:spacing w:val="-2"/>
                            <w:w w:val="115"/>
                            <w:sz w:val="14"/>
                          </w:rPr>
                          <w:t>r</w:t>
                        </w:r>
                        <w:r>
                          <w:rPr>
                            <w:rFonts w:ascii="Times New Roman"/>
                            <w:color w:val="08053A"/>
                            <w:spacing w:val="40"/>
                            <w:w w:val="115"/>
                            <w:sz w:val="14"/>
                          </w:rPr>
                          <w:t> </w:t>
                        </w:r>
                        <w:r>
                          <w:rPr>
                            <w:rFonts w:ascii="Times New Roman"/>
                            <w:color w:val="312B3B"/>
                            <w:spacing w:val="-4"/>
                            <w:w w:val="115"/>
                            <w:sz w:val="14"/>
                          </w:rPr>
                          <w:t>lung</w:t>
                        </w:r>
                      </w:p>
                      <w:p>
                        <w:pPr>
                          <w:pStyle w:val="TableParagraph"/>
                          <w:spacing w:line="288" w:lineRule="auto"/>
                          <w:ind w:left="158" w:right="2159"/>
                          <w:rPr>
                            <w:rFonts w:ascii="Times New Roman"/>
                            <w:sz w:val="14"/>
                          </w:rPr>
                        </w:pPr>
                        <w:r>
                          <w:rPr>
                            <w:rFonts w:ascii="Times New Roman"/>
                            <w:color w:val="312B3B"/>
                            <w:w w:val="105"/>
                            <w:sz w:val="14"/>
                          </w:rPr>
                          <w:t>lymphoma</w:t>
                        </w:r>
                        <w:r>
                          <w:rPr>
                            <w:rFonts w:ascii="Times New Roman"/>
                            <w:color w:val="312B3B"/>
                            <w:spacing w:val="-10"/>
                            <w:w w:val="105"/>
                            <w:sz w:val="14"/>
                          </w:rPr>
                          <w:t> </w:t>
                        </w:r>
                        <w:r>
                          <w:rPr>
                            <w:rFonts w:ascii="Times New Roman"/>
                            <w:color w:val="312B3B"/>
                            <w:w w:val="105"/>
                            <w:sz w:val="14"/>
                          </w:rPr>
                          <w:t>(Hodgk</w:t>
                        </w:r>
                        <w:r>
                          <w:rPr>
                            <w:rFonts w:ascii="Times New Roman"/>
                            <w:color w:val="4F4654"/>
                            <w:w w:val="105"/>
                            <w:sz w:val="14"/>
                          </w:rPr>
                          <w:t>i</w:t>
                        </w:r>
                        <w:r>
                          <w:rPr>
                            <w:rFonts w:ascii="Times New Roman"/>
                            <w:color w:val="363A5D"/>
                            <w:w w:val="105"/>
                            <w:sz w:val="14"/>
                          </w:rPr>
                          <w:t>n</w:t>
                        </w:r>
                        <w:r>
                          <w:rPr>
                            <w:rFonts w:ascii="Times New Roman"/>
                            <w:color w:val="312B3B"/>
                            <w:w w:val="105"/>
                            <w:sz w:val="14"/>
                          </w:rPr>
                          <w:t>)</w:t>
                        </w:r>
                        <w:r>
                          <w:rPr>
                            <w:rFonts w:ascii="Times New Roman"/>
                            <w:color w:val="312B3B"/>
                            <w:spacing w:val="40"/>
                            <w:w w:val="105"/>
                            <w:sz w:val="14"/>
                          </w:rPr>
                          <w:t> </w:t>
                        </w:r>
                        <w:r>
                          <w:rPr>
                            <w:rFonts w:ascii="Times New Roman"/>
                            <w:color w:val="312B3B"/>
                            <w:w w:val="105"/>
                            <w:sz w:val="14"/>
                          </w:rPr>
                          <w:t>lymphoma</w:t>
                        </w:r>
                        <w:r>
                          <w:rPr>
                            <w:rFonts w:ascii="Times New Roman"/>
                            <w:color w:val="312B3B"/>
                            <w:spacing w:val="-10"/>
                            <w:w w:val="105"/>
                            <w:sz w:val="14"/>
                          </w:rPr>
                          <w:t> </w:t>
                        </w:r>
                        <w:r>
                          <w:rPr>
                            <w:rFonts w:ascii="Times New Roman"/>
                            <w:color w:val="312B3B"/>
                            <w:w w:val="105"/>
                            <w:sz w:val="14"/>
                          </w:rPr>
                          <w:t>(No</w:t>
                        </w:r>
                        <w:r>
                          <w:rPr>
                            <w:rFonts w:ascii="Times New Roman"/>
                            <w:color w:val="363A5D"/>
                            <w:w w:val="105"/>
                            <w:sz w:val="14"/>
                          </w:rPr>
                          <w:t>n</w:t>
                        </w:r>
                        <w:r>
                          <w:rPr>
                            <w:rFonts w:ascii="Times New Roman"/>
                            <w:color w:val="18181C"/>
                            <w:w w:val="105"/>
                            <w:sz w:val="14"/>
                          </w:rPr>
                          <w:t>-</w:t>
                        </w:r>
                        <w:r>
                          <w:rPr>
                            <w:rFonts w:ascii="Times New Roman"/>
                            <w:color w:val="312B3B"/>
                            <w:w w:val="105"/>
                            <w:sz w:val="14"/>
                          </w:rPr>
                          <w:t>Ho</w:t>
                        </w:r>
                        <w:r>
                          <w:rPr>
                            <w:rFonts w:ascii="Times New Roman"/>
                            <w:color w:val="4F4654"/>
                            <w:w w:val="105"/>
                            <w:sz w:val="14"/>
                          </w:rPr>
                          <w:t>d</w:t>
                        </w:r>
                        <w:r>
                          <w:rPr>
                            <w:rFonts w:ascii="Times New Roman"/>
                            <w:color w:val="312B3B"/>
                            <w:w w:val="105"/>
                            <w:sz w:val="14"/>
                          </w:rPr>
                          <w:t>g</w:t>
                        </w:r>
                        <w:r>
                          <w:rPr>
                            <w:rFonts w:ascii="Times New Roman"/>
                            <w:color w:val="181C3D"/>
                            <w:w w:val="105"/>
                            <w:sz w:val="14"/>
                          </w:rPr>
                          <w:t>k</w:t>
                        </w:r>
                        <w:r>
                          <w:rPr>
                            <w:rFonts w:ascii="Times New Roman"/>
                            <w:color w:val="4F4654"/>
                            <w:w w:val="105"/>
                            <w:sz w:val="14"/>
                          </w:rPr>
                          <w:t>i</w:t>
                        </w:r>
                        <w:r>
                          <w:rPr>
                            <w:rFonts w:ascii="Times New Roman"/>
                            <w:color w:val="312B3B"/>
                            <w:w w:val="105"/>
                            <w:sz w:val="14"/>
                          </w:rPr>
                          <w:t>n)</w:t>
                        </w:r>
                        <w:r>
                          <w:rPr>
                            <w:rFonts w:ascii="Times New Roman"/>
                            <w:color w:val="312B3B"/>
                            <w:spacing w:val="40"/>
                            <w:w w:val="105"/>
                            <w:sz w:val="14"/>
                          </w:rPr>
                          <w:t> </w:t>
                        </w:r>
                        <w:r>
                          <w:rPr>
                            <w:rFonts w:ascii="Times New Roman"/>
                            <w:color w:val="312B3B"/>
                            <w:w w:val="105"/>
                            <w:sz w:val="14"/>
                          </w:rPr>
                          <w:t>Me</w:t>
                        </w:r>
                        <w:r>
                          <w:rPr>
                            <w:rFonts w:ascii="Times New Roman"/>
                            <w:color w:val="4F4654"/>
                            <w:w w:val="105"/>
                            <w:sz w:val="14"/>
                          </w:rPr>
                          <w:t>l</w:t>
                        </w:r>
                        <w:r>
                          <w:rPr>
                            <w:rFonts w:ascii="Times New Roman"/>
                            <w:color w:val="312B3B"/>
                            <w:w w:val="105"/>
                            <w:sz w:val="14"/>
                          </w:rPr>
                          <w:t>anoma o</w:t>
                        </w:r>
                        <w:r>
                          <w:rPr>
                            <w:rFonts w:ascii="Times New Roman"/>
                            <w:color w:val="08053A"/>
                            <w:w w:val="105"/>
                            <w:sz w:val="14"/>
                          </w:rPr>
                          <w:t>f</w:t>
                        </w:r>
                        <w:r>
                          <w:rPr>
                            <w:rFonts w:ascii="Times New Roman"/>
                            <w:color w:val="08053A"/>
                            <w:spacing w:val="-3"/>
                            <w:w w:val="105"/>
                            <w:sz w:val="14"/>
                          </w:rPr>
                          <w:t> </w:t>
                        </w:r>
                        <w:r>
                          <w:rPr>
                            <w:rFonts w:ascii="Times New Roman"/>
                            <w:color w:val="312B3B"/>
                            <w:w w:val="105"/>
                            <w:sz w:val="14"/>
                          </w:rPr>
                          <w:t>Sk</w:t>
                        </w:r>
                        <w:r>
                          <w:rPr>
                            <w:rFonts w:ascii="Times New Roman"/>
                            <w:color w:val="460E23"/>
                            <w:w w:val="105"/>
                            <w:sz w:val="14"/>
                          </w:rPr>
                          <w:t>i</w:t>
                        </w:r>
                        <w:r>
                          <w:rPr>
                            <w:rFonts w:ascii="Times New Roman"/>
                            <w:color w:val="312B3B"/>
                            <w:w w:val="105"/>
                            <w:sz w:val="14"/>
                          </w:rPr>
                          <w:t>n</w:t>
                        </w:r>
                        <w:r>
                          <w:rPr>
                            <w:rFonts w:ascii="Times New Roman"/>
                            <w:color w:val="312B3B"/>
                            <w:spacing w:val="40"/>
                            <w:w w:val="105"/>
                            <w:sz w:val="14"/>
                          </w:rPr>
                          <w:t> </w:t>
                        </w:r>
                        <w:r>
                          <w:rPr>
                            <w:rFonts w:ascii="Times New Roman"/>
                            <w:color w:val="312B3B"/>
                            <w:w w:val="105"/>
                            <w:sz w:val="14"/>
                          </w:rPr>
                          <w:t>Mu</w:t>
                        </w:r>
                        <w:r>
                          <w:rPr>
                            <w:rFonts w:ascii="Times New Roman"/>
                            <w:color w:val="363A5D"/>
                            <w:w w:val="105"/>
                            <w:sz w:val="14"/>
                          </w:rPr>
                          <w:t>l</w:t>
                        </w:r>
                        <w:r>
                          <w:rPr>
                            <w:rFonts w:ascii="Times New Roman"/>
                            <w:color w:val="08053A"/>
                            <w:w w:val="105"/>
                            <w:sz w:val="14"/>
                          </w:rPr>
                          <w:t>t</w:t>
                        </w:r>
                        <w:r>
                          <w:rPr>
                            <w:rFonts w:ascii="Times New Roman"/>
                            <w:color w:val="4F4654"/>
                            <w:w w:val="105"/>
                            <w:sz w:val="14"/>
                          </w:rPr>
                          <w:t>i</w:t>
                        </w:r>
                        <w:r>
                          <w:rPr>
                            <w:rFonts w:ascii="Times New Roman"/>
                            <w:color w:val="181C3D"/>
                            <w:w w:val="105"/>
                            <w:sz w:val="14"/>
                          </w:rPr>
                          <w:t>pl</w:t>
                        </w:r>
                        <w:r>
                          <w:rPr>
                            <w:rFonts w:ascii="Times New Roman"/>
                            <w:color w:val="312B3B"/>
                            <w:w w:val="105"/>
                            <w:sz w:val="14"/>
                          </w:rPr>
                          <w:t>e Mye</w:t>
                        </w:r>
                        <w:r>
                          <w:rPr>
                            <w:rFonts w:ascii="Times New Roman"/>
                            <w:color w:val="363A5D"/>
                            <w:w w:val="105"/>
                            <w:sz w:val="14"/>
                          </w:rPr>
                          <w:t>l</w:t>
                        </w:r>
                        <w:r>
                          <w:rPr>
                            <w:rFonts w:ascii="Times New Roman"/>
                            <w:color w:val="312B3B"/>
                            <w:w w:val="105"/>
                            <w:sz w:val="14"/>
                          </w:rPr>
                          <w:t>oma</w:t>
                        </w:r>
                      </w:p>
                      <w:p>
                        <w:pPr>
                          <w:pStyle w:val="TableParagraph"/>
                          <w:spacing w:line="300" w:lineRule="auto" w:before="7"/>
                          <w:ind w:left="148" w:right="3074" w:firstLine="9"/>
                          <w:rPr>
                            <w:rFonts w:ascii="Times New Roman"/>
                            <w:sz w:val="14"/>
                          </w:rPr>
                        </w:pPr>
                        <w:r>
                          <w:rPr>
                            <w:rFonts w:ascii="Times New Roman"/>
                            <w:color w:val="312B3B"/>
                            <w:sz w:val="14"/>
                          </w:rPr>
                          <w:t>Ora</w:t>
                        </w:r>
                        <w:r>
                          <w:rPr>
                            <w:rFonts w:ascii="Times New Roman"/>
                            <w:color w:val="08053A"/>
                            <w:sz w:val="14"/>
                          </w:rPr>
                          <w:t>l</w:t>
                        </w:r>
                        <w:r>
                          <w:rPr>
                            <w:rFonts w:ascii="Times New Roman"/>
                            <w:color w:val="08053A"/>
                            <w:spacing w:val="-20"/>
                            <w:sz w:val="14"/>
                          </w:rPr>
                          <w:t> </w:t>
                        </w:r>
                        <w:r>
                          <w:rPr>
                            <w:rFonts w:ascii="Times New Roman"/>
                            <w:color w:val="312B3B"/>
                            <w:sz w:val="14"/>
                          </w:rPr>
                          <w:t>Cav</w:t>
                        </w:r>
                        <w:r>
                          <w:rPr>
                            <w:rFonts w:ascii="Times New Roman"/>
                            <w:color w:val="4F4654"/>
                            <w:sz w:val="14"/>
                          </w:rPr>
                          <w:t>i</w:t>
                        </w:r>
                        <w:r>
                          <w:rPr>
                            <w:rFonts w:ascii="Times New Roman"/>
                            <w:color w:val="312B3B"/>
                            <w:sz w:val="14"/>
                          </w:rPr>
                          <w:t>ty</w:t>
                        </w:r>
                        <w:r>
                          <w:rPr>
                            <w:rFonts w:ascii="Times New Roman"/>
                            <w:color w:val="312B3B"/>
                            <w:spacing w:val="40"/>
                            <w:w w:val="110"/>
                            <w:sz w:val="14"/>
                          </w:rPr>
                          <w:t> </w:t>
                        </w:r>
                        <w:r>
                          <w:rPr>
                            <w:rFonts w:ascii="Times New Roman"/>
                            <w:color w:val="312B3B"/>
                            <w:spacing w:val="-2"/>
                            <w:w w:val="110"/>
                            <w:sz w:val="14"/>
                          </w:rPr>
                          <w:t>Ovary</w:t>
                        </w:r>
                        <w:r>
                          <w:rPr>
                            <w:rFonts w:ascii="Times New Roman"/>
                            <w:color w:val="312B3B"/>
                            <w:spacing w:val="40"/>
                            <w:w w:val="110"/>
                            <w:sz w:val="14"/>
                          </w:rPr>
                          <w:t> </w:t>
                        </w:r>
                        <w:r>
                          <w:rPr>
                            <w:rFonts w:ascii="Times New Roman"/>
                            <w:color w:val="312B3B"/>
                            <w:spacing w:val="-2"/>
                            <w:w w:val="110"/>
                            <w:sz w:val="14"/>
                          </w:rPr>
                          <w:t>Panc</w:t>
                        </w:r>
                        <w:r>
                          <w:rPr>
                            <w:rFonts w:ascii="Times New Roman"/>
                            <w:color w:val="08053A"/>
                            <w:spacing w:val="-2"/>
                            <w:w w:val="110"/>
                            <w:sz w:val="14"/>
                          </w:rPr>
                          <w:t>r</w:t>
                        </w:r>
                        <w:r>
                          <w:rPr>
                            <w:rFonts w:ascii="Times New Roman"/>
                            <w:color w:val="312B3B"/>
                            <w:spacing w:val="-2"/>
                            <w:w w:val="110"/>
                            <w:sz w:val="14"/>
                          </w:rPr>
                          <w:t>eatic</w:t>
                        </w:r>
                        <w:r>
                          <w:rPr>
                            <w:rFonts w:ascii="Times New Roman"/>
                            <w:color w:val="312B3B"/>
                            <w:spacing w:val="40"/>
                            <w:w w:val="110"/>
                            <w:sz w:val="14"/>
                          </w:rPr>
                          <w:t> </w:t>
                        </w:r>
                        <w:r>
                          <w:rPr>
                            <w:rFonts w:ascii="Times New Roman"/>
                            <w:color w:val="312B3B"/>
                            <w:spacing w:val="-2"/>
                            <w:w w:val="110"/>
                            <w:sz w:val="14"/>
                          </w:rPr>
                          <w:t>Pros</w:t>
                        </w:r>
                        <w:r>
                          <w:rPr>
                            <w:rFonts w:ascii="Times New Roman"/>
                            <w:color w:val="08053A"/>
                            <w:spacing w:val="-2"/>
                            <w:w w:val="110"/>
                            <w:sz w:val="14"/>
                          </w:rPr>
                          <w:t>t</w:t>
                        </w:r>
                        <w:r>
                          <w:rPr>
                            <w:rFonts w:ascii="Times New Roman"/>
                            <w:color w:val="312B3B"/>
                            <w:spacing w:val="-2"/>
                            <w:w w:val="110"/>
                            <w:sz w:val="14"/>
                          </w:rPr>
                          <w:t>a</w:t>
                        </w:r>
                        <w:r>
                          <w:rPr>
                            <w:rFonts w:ascii="Times New Roman"/>
                            <w:color w:val="08053A"/>
                            <w:spacing w:val="-2"/>
                            <w:w w:val="110"/>
                            <w:sz w:val="14"/>
                          </w:rPr>
                          <w:t>t</w:t>
                        </w:r>
                        <w:r>
                          <w:rPr>
                            <w:rFonts w:ascii="Times New Roman"/>
                            <w:color w:val="312B3B"/>
                            <w:spacing w:val="-2"/>
                            <w:w w:val="110"/>
                            <w:sz w:val="14"/>
                          </w:rPr>
                          <w:t>e</w:t>
                        </w:r>
                        <w:r>
                          <w:rPr>
                            <w:rFonts w:ascii="Times New Roman"/>
                            <w:color w:val="312B3B"/>
                            <w:spacing w:val="40"/>
                            <w:w w:val="110"/>
                            <w:sz w:val="14"/>
                          </w:rPr>
                          <w:t> </w:t>
                        </w:r>
                        <w:r>
                          <w:rPr>
                            <w:rFonts w:ascii="Times New Roman"/>
                            <w:color w:val="312B3B"/>
                            <w:w w:val="105"/>
                            <w:sz w:val="14"/>
                          </w:rPr>
                          <w:t>Soft</w:t>
                        </w:r>
                        <w:r>
                          <w:rPr>
                            <w:rFonts w:ascii="Times New Roman"/>
                            <w:color w:val="312B3B"/>
                            <w:spacing w:val="-17"/>
                            <w:w w:val="105"/>
                            <w:sz w:val="14"/>
                          </w:rPr>
                          <w:t> </w:t>
                        </w:r>
                        <w:r>
                          <w:rPr>
                            <w:rFonts w:ascii="Times New Roman"/>
                            <w:color w:val="312B3B"/>
                            <w:w w:val="105"/>
                            <w:sz w:val="14"/>
                          </w:rPr>
                          <w:t>T</w:t>
                        </w:r>
                        <w:r>
                          <w:rPr>
                            <w:rFonts w:ascii="Times New Roman"/>
                            <w:color w:val="4F4654"/>
                            <w:w w:val="105"/>
                            <w:sz w:val="14"/>
                          </w:rPr>
                          <w:t>i</w:t>
                        </w:r>
                        <w:r>
                          <w:rPr>
                            <w:rFonts w:ascii="Times New Roman"/>
                            <w:color w:val="312B3B"/>
                            <w:w w:val="105"/>
                            <w:sz w:val="14"/>
                          </w:rPr>
                          <w:t>ss</w:t>
                        </w:r>
                        <w:r>
                          <w:rPr>
                            <w:rFonts w:ascii="Times New Roman"/>
                            <w:color w:val="363A5D"/>
                            <w:w w:val="105"/>
                            <w:sz w:val="14"/>
                          </w:rPr>
                          <w:t>u</w:t>
                        </w:r>
                        <w:r>
                          <w:rPr>
                            <w:rFonts w:ascii="Times New Roman"/>
                            <w:color w:val="312B3B"/>
                            <w:w w:val="105"/>
                            <w:sz w:val="14"/>
                          </w:rPr>
                          <w:t>e</w:t>
                        </w:r>
                        <w:r>
                          <w:rPr>
                            <w:rFonts w:ascii="Times New Roman"/>
                            <w:color w:val="312B3B"/>
                            <w:spacing w:val="40"/>
                            <w:w w:val="110"/>
                            <w:sz w:val="14"/>
                          </w:rPr>
                          <w:t> </w:t>
                        </w:r>
                        <w:r>
                          <w:rPr>
                            <w:rFonts w:ascii="Times New Roman"/>
                            <w:color w:val="312B3B"/>
                            <w:spacing w:val="-2"/>
                            <w:w w:val="110"/>
                            <w:sz w:val="14"/>
                          </w:rPr>
                          <w:t>Stomach</w:t>
                        </w:r>
                        <w:r>
                          <w:rPr>
                            <w:rFonts w:ascii="Times New Roman"/>
                            <w:color w:val="312B3B"/>
                            <w:spacing w:val="40"/>
                            <w:w w:val="110"/>
                            <w:sz w:val="14"/>
                          </w:rPr>
                          <w:t> </w:t>
                        </w:r>
                        <w:r>
                          <w:rPr>
                            <w:rFonts w:ascii="Times New Roman"/>
                            <w:color w:val="18181C"/>
                            <w:spacing w:val="-2"/>
                            <w:w w:val="110"/>
                            <w:sz w:val="14"/>
                          </w:rPr>
                          <w:t>T</w:t>
                        </w:r>
                        <w:r>
                          <w:rPr>
                            <w:rFonts w:ascii="Times New Roman"/>
                            <w:color w:val="312B3B"/>
                            <w:spacing w:val="-2"/>
                            <w:w w:val="110"/>
                            <w:sz w:val="14"/>
                          </w:rPr>
                          <w:t>est</w:t>
                        </w:r>
                        <w:r>
                          <w:rPr>
                            <w:rFonts w:ascii="Times New Roman"/>
                            <w:color w:val="460E23"/>
                            <w:spacing w:val="-2"/>
                            <w:w w:val="110"/>
                            <w:sz w:val="14"/>
                          </w:rPr>
                          <w:t>i</w:t>
                        </w:r>
                        <w:r>
                          <w:rPr>
                            <w:rFonts w:ascii="Times New Roman"/>
                            <w:color w:val="312B3B"/>
                            <w:spacing w:val="-2"/>
                            <w:w w:val="110"/>
                            <w:sz w:val="14"/>
                          </w:rPr>
                          <w:t>s</w:t>
                        </w:r>
                        <w:r>
                          <w:rPr>
                            <w:rFonts w:ascii="Times New Roman"/>
                            <w:color w:val="312B3B"/>
                            <w:spacing w:val="40"/>
                            <w:w w:val="110"/>
                            <w:sz w:val="14"/>
                          </w:rPr>
                          <w:t> </w:t>
                        </w:r>
                        <w:r>
                          <w:rPr>
                            <w:rFonts w:ascii="Times New Roman"/>
                            <w:color w:val="312B3B"/>
                            <w:spacing w:val="-2"/>
                            <w:w w:val="110"/>
                            <w:sz w:val="14"/>
                          </w:rPr>
                          <w:t>Thy</w:t>
                        </w:r>
                        <w:r>
                          <w:rPr>
                            <w:rFonts w:ascii="Times New Roman"/>
                            <w:color w:val="4F4654"/>
                            <w:spacing w:val="-2"/>
                            <w:w w:val="110"/>
                            <w:sz w:val="14"/>
                          </w:rPr>
                          <w:t>r</w:t>
                        </w:r>
                        <w:r>
                          <w:rPr>
                            <w:rFonts w:ascii="Times New Roman"/>
                            <w:color w:val="312B3B"/>
                            <w:spacing w:val="-2"/>
                            <w:w w:val="110"/>
                            <w:sz w:val="14"/>
                          </w:rPr>
                          <w:t>o</w:t>
                        </w:r>
                        <w:r>
                          <w:rPr>
                            <w:rFonts w:ascii="Times New Roman"/>
                            <w:color w:val="08053A"/>
                            <w:spacing w:val="-2"/>
                            <w:w w:val="110"/>
                            <w:sz w:val="14"/>
                          </w:rPr>
                          <w:t>i</w:t>
                        </w:r>
                        <w:r>
                          <w:rPr>
                            <w:rFonts w:ascii="Times New Roman"/>
                            <w:color w:val="4F4654"/>
                            <w:spacing w:val="-2"/>
                            <w:w w:val="110"/>
                            <w:sz w:val="14"/>
                          </w:rPr>
                          <w:t>d</w:t>
                        </w:r>
                      </w:p>
                      <w:p>
                        <w:pPr>
                          <w:pStyle w:val="TableParagraph"/>
                          <w:spacing w:line="130" w:lineRule="exact"/>
                          <w:ind w:left="162"/>
                          <w:rPr>
                            <w:rFonts w:ascii="Times New Roman"/>
                            <w:sz w:val="14"/>
                          </w:rPr>
                        </w:pPr>
                        <w:r>
                          <w:rPr>
                            <w:rFonts w:ascii="Times New Roman"/>
                            <w:color w:val="4F4654"/>
                            <w:spacing w:val="-2"/>
                            <w:w w:val="105"/>
                            <w:sz w:val="14"/>
                          </w:rPr>
                          <w:t>U</w:t>
                        </w:r>
                        <w:r>
                          <w:rPr>
                            <w:rFonts w:ascii="Times New Roman"/>
                            <w:color w:val="312B3B"/>
                            <w:spacing w:val="-2"/>
                            <w:w w:val="105"/>
                            <w:sz w:val="14"/>
                          </w:rPr>
                          <w:t>ter</w:t>
                        </w:r>
                        <w:r>
                          <w:rPr>
                            <w:rFonts w:ascii="Times New Roman"/>
                            <w:color w:val="4F4654"/>
                            <w:spacing w:val="-2"/>
                            <w:w w:val="105"/>
                            <w:sz w:val="14"/>
                          </w:rPr>
                          <w:t>i</w:t>
                        </w:r>
                        <w:r>
                          <w:rPr>
                            <w:rFonts w:ascii="Times New Roman"/>
                            <w:color w:val="363A5D"/>
                            <w:spacing w:val="-2"/>
                            <w:w w:val="105"/>
                            <w:sz w:val="14"/>
                          </w:rPr>
                          <w:t>n</w:t>
                        </w:r>
                        <w:r>
                          <w:rPr>
                            <w:rFonts w:ascii="Times New Roman"/>
                            <w:color w:val="312B3B"/>
                            <w:spacing w:val="-2"/>
                            <w:w w:val="105"/>
                            <w:sz w:val="14"/>
                          </w:rPr>
                          <w:t>e</w:t>
                        </w:r>
                      </w:p>
                    </w:tc>
                    <w:tc>
                      <w:tcPr>
                        <w:tcW w:w="1224" w:type="dxa"/>
                        <w:tcBorders>
                          <w:top w:val="nil"/>
                        </w:tcBorders>
                      </w:tcPr>
                      <w:p>
                        <w:pPr>
                          <w:pStyle w:val="TableParagraph"/>
                          <w:spacing w:line="78" w:lineRule="exact"/>
                          <w:ind w:right="-29"/>
                          <w:jc w:val="right"/>
                          <w:rPr>
                            <w:rFonts w:ascii="Times New Roman"/>
                            <w:sz w:val="14"/>
                          </w:rPr>
                        </w:pPr>
                        <w:r>
                          <w:rPr>
                            <w:rFonts w:ascii="Times New Roman"/>
                            <w:color w:val="312B3B"/>
                            <w:spacing w:val="-2"/>
                            <w:w w:val="110"/>
                            <w:sz w:val="14"/>
                          </w:rPr>
                          <w:t>152</w:t>
                        </w:r>
                        <w:r>
                          <w:rPr>
                            <w:rFonts w:ascii="Times New Roman"/>
                            <w:color w:val="000001"/>
                            <w:spacing w:val="-2"/>
                            <w:w w:val="110"/>
                            <w:sz w:val="14"/>
                          </w:rPr>
                          <w:t>.</w:t>
                        </w:r>
                        <w:r>
                          <w:rPr>
                            <w:rFonts w:ascii="Times New Roman"/>
                            <w:color w:val="312B3B"/>
                            <w:spacing w:val="-2"/>
                            <w:w w:val="110"/>
                            <w:sz w:val="14"/>
                          </w:rPr>
                          <w:t>8</w:t>
                        </w:r>
                      </w:p>
                    </w:tc>
                    <w:tc>
                      <w:tcPr>
                        <w:tcW w:w="1043" w:type="dxa"/>
                        <w:tcBorders>
                          <w:top w:val="nil"/>
                        </w:tcBorders>
                      </w:tcPr>
                      <w:p>
                        <w:pPr>
                          <w:pStyle w:val="TableParagraph"/>
                          <w:spacing w:line="78" w:lineRule="exact"/>
                          <w:ind w:right="-58"/>
                          <w:jc w:val="right"/>
                          <w:rPr>
                            <w:rFonts w:ascii="Times New Roman"/>
                            <w:sz w:val="14"/>
                          </w:rPr>
                        </w:pPr>
                        <w:r>
                          <w:rPr>
                            <w:rFonts w:ascii="Times New Roman"/>
                            <w:color w:val="312B3B"/>
                            <w:spacing w:val="-2"/>
                            <w:w w:val="120"/>
                            <w:sz w:val="14"/>
                          </w:rPr>
                          <w:t>145.1</w:t>
                        </w:r>
                      </w:p>
                    </w:tc>
                    <w:tc>
                      <w:tcPr>
                        <w:tcW w:w="1043" w:type="dxa"/>
                        <w:tcBorders>
                          <w:top w:val="nil"/>
                        </w:tcBorders>
                      </w:tcPr>
                      <w:p>
                        <w:pPr>
                          <w:pStyle w:val="TableParagraph"/>
                          <w:spacing w:line="78" w:lineRule="exact"/>
                          <w:ind w:right="-44"/>
                          <w:jc w:val="right"/>
                          <w:rPr>
                            <w:rFonts w:ascii="Times New Roman"/>
                            <w:sz w:val="14"/>
                          </w:rPr>
                        </w:pPr>
                        <w:r>
                          <w:rPr>
                            <w:rFonts w:ascii="Times New Roman"/>
                            <w:color w:val="312B3B"/>
                            <w:spacing w:val="-2"/>
                            <w:w w:val="120"/>
                            <w:sz w:val="14"/>
                          </w:rPr>
                          <w:t>153.8</w:t>
                        </w:r>
                      </w:p>
                    </w:tc>
                    <w:tc>
                      <w:tcPr>
                        <w:tcW w:w="722" w:type="dxa"/>
                        <w:tcBorders>
                          <w:top w:val="nil"/>
                        </w:tcBorders>
                      </w:tcPr>
                      <w:p>
                        <w:pPr>
                          <w:pStyle w:val="TableParagraph"/>
                          <w:spacing w:line="78" w:lineRule="exact"/>
                          <w:ind w:left="358" w:right="-44"/>
                          <w:rPr>
                            <w:rFonts w:ascii="Times New Roman"/>
                            <w:sz w:val="14"/>
                          </w:rPr>
                        </w:pPr>
                        <w:r>
                          <w:rPr>
                            <w:rFonts w:ascii="Times New Roman"/>
                            <w:color w:val="312B3B"/>
                            <w:spacing w:val="-2"/>
                            <w:w w:val="115"/>
                            <w:sz w:val="14"/>
                          </w:rPr>
                          <w:t>129.7</w:t>
                        </w:r>
                      </w:p>
                    </w:tc>
                    <w:tc>
                      <w:tcPr>
                        <w:tcW w:w="842" w:type="dxa"/>
                        <w:tcBorders>
                          <w:top w:val="nil"/>
                        </w:tcBorders>
                      </w:tcPr>
                      <w:p>
                        <w:pPr>
                          <w:pStyle w:val="TableParagraph"/>
                          <w:spacing w:line="78" w:lineRule="exact"/>
                          <w:ind w:right="-29"/>
                          <w:jc w:val="right"/>
                          <w:rPr>
                            <w:rFonts w:ascii="Times New Roman"/>
                            <w:sz w:val="14"/>
                          </w:rPr>
                        </w:pPr>
                        <w:r>
                          <w:rPr>
                            <w:rFonts w:ascii="Times New Roman"/>
                            <w:color w:val="312B3B"/>
                            <w:spacing w:val="-2"/>
                            <w:w w:val="110"/>
                            <w:sz w:val="14"/>
                          </w:rPr>
                          <w:t>170</w:t>
                        </w:r>
                        <w:r>
                          <w:rPr>
                            <w:rFonts w:ascii="Times New Roman"/>
                            <w:color w:val="522A2A"/>
                            <w:spacing w:val="-2"/>
                            <w:w w:val="110"/>
                            <w:sz w:val="14"/>
                          </w:rPr>
                          <w:t>.</w:t>
                        </w:r>
                        <w:r>
                          <w:rPr>
                            <w:rFonts w:ascii="Times New Roman"/>
                            <w:color w:val="312B3B"/>
                            <w:spacing w:val="-2"/>
                            <w:w w:val="110"/>
                            <w:sz w:val="14"/>
                          </w:rPr>
                          <w:t>7</w:t>
                        </w:r>
                      </w:p>
                    </w:tc>
                    <w:tc>
                      <w:tcPr>
                        <w:tcW w:w="892" w:type="dxa"/>
                        <w:tcBorders>
                          <w:top w:val="nil"/>
                        </w:tcBorders>
                      </w:tcPr>
                      <w:p>
                        <w:pPr>
                          <w:pStyle w:val="TableParagraph"/>
                          <w:spacing w:line="78" w:lineRule="exact"/>
                          <w:ind w:right="-44"/>
                          <w:jc w:val="right"/>
                          <w:rPr>
                            <w:rFonts w:ascii="Times New Roman"/>
                            <w:sz w:val="14"/>
                          </w:rPr>
                        </w:pPr>
                        <w:r>
                          <w:rPr>
                            <w:rFonts w:ascii="Times New Roman"/>
                            <w:color w:val="312B3B"/>
                            <w:spacing w:val="-2"/>
                            <w:w w:val="115"/>
                            <w:sz w:val="14"/>
                          </w:rPr>
                          <w:t>161.3</w:t>
                        </w:r>
                      </w:p>
                    </w:tc>
                  </w:tr>
                  <w:tr>
                    <w:trPr>
                      <w:trHeight w:val="115" w:hRule="atLeast"/>
                    </w:trPr>
                    <w:tc>
                      <w:tcPr>
                        <w:tcW w:w="3973" w:type="dxa"/>
                        <w:vMerge/>
                        <w:tcBorders>
                          <w:top w:val="nil"/>
                          <w:bottom w:val="nil"/>
                        </w:tcBorders>
                      </w:tcPr>
                      <w:p>
                        <w:pPr>
                          <w:rPr>
                            <w:sz w:val="2"/>
                            <w:szCs w:val="2"/>
                          </w:rPr>
                        </w:pPr>
                      </w:p>
                    </w:tc>
                    <w:tc>
                      <w:tcPr>
                        <w:tcW w:w="1224" w:type="dxa"/>
                      </w:tcPr>
                      <w:p>
                        <w:pPr>
                          <w:pStyle w:val="TableParagraph"/>
                          <w:spacing w:line="95" w:lineRule="exact"/>
                          <w:ind w:right="-29"/>
                          <w:jc w:val="right"/>
                          <w:rPr>
                            <w:rFonts w:ascii="Times New Roman"/>
                            <w:sz w:val="14"/>
                          </w:rPr>
                        </w:pPr>
                        <w:r>
                          <w:rPr>
                            <w:rFonts w:ascii="Times New Roman"/>
                            <w:color w:val="312B3B"/>
                            <w:spacing w:val="-5"/>
                            <w:w w:val="105"/>
                            <w:sz w:val="14"/>
                          </w:rPr>
                          <w:t>4.7</w:t>
                        </w:r>
                      </w:p>
                    </w:tc>
                    <w:tc>
                      <w:tcPr>
                        <w:tcW w:w="1043" w:type="dxa"/>
                      </w:tcPr>
                      <w:p>
                        <w:pPr>
                          <w:pStyle w:val="TableParagraph"/>
                          <w:spacing w:line="95" w:lineRule="exact"/>
                          <w:ind w:right="-15"/>
                          <w:jc w:val="right"/>
                          <w:rPr>
                            <w:rFonts w:ascii="Times New Roman"/>
                            <w:sz w:val="14"/>
                          </w:rPr>
                        </w:pPr>
                        <w:r>
                          <w:rPr>
                            <w:rFonts w:ascii="Times New Roman"/>
                            <w:color w:val="312B3B"/>
                            <w:spacing w:val="-5"/>
                            <w:w w:val="105"/>
                            <w:sz w:val="14"/>
                          </w:rPr>
                          <w:t>4.0</w:t>
                        </w:r>
                      </w:p>
                    </w:tc>
                    <w:tc>
                      <w:tcPr>
                        <w:tcW w:w="1043" w:type="dxa"/>
                      </w:tcPr>
                      <w:p>
                        <w:pPr>
                          <w:pStyle w:val="TableParagraph"/>
                          <w:spacing w:line="95" w:lineRule="exact"/>
                          <w:ind w:right="-15"/>
                          <w:jc w:val="right"/>
                          <w:rPr>
                            <w:rFonts w:ascii="Times New Roman"/>
                            <w:sz w:val="14"/>
                          </w:rPr>
                        </w:pPr>
                        <w:r>
                          <w:rPr>
                            <w:rFonts w:ascii="Times New Roman"/>
                            <w:color w:val="312B3B"/>
                            <w:spacing w:val="-5"/>
                            <w:w w:val="105"/>
                            <w:sz w:val="14"/>
                          </w:rPr>
                          <w:t>3.2</w:t>
                        </w:r>
                      </w:p>
                    </w:tc>
                    <w:tc>
                      <w:tcPr>
                        <w:tcW w:w="722" w:type="dxa"/>
                      </w:tcPr>
                      <w:p>
                        <w:pPr>
                          <w:pStyle w:val="TableParagraph"/>
                          <w:spacing w:line="95" w:lineRule="exact"/>
                          <w:ind w:right="-29"/>
                          <w:jc w:val="right"/>
                          <w:rPr>
                            <w:rFonts w:ascii="Times New Roman"/>
                            <w:sz w:val="14"/>
                          </w:rPr>
                        </w:pPr>
                        <w:r>
                          <w:rPr>
                            <w:rFonts w:ascii="Times New Roman"/>
                            <w:color w:val="312B3B"/>
                            <w:spacing w:val="-5"/>
                            <w:w w:val="105"/>
                            <w:sz w:val="14"/>
                          </w:rPr>
                          <w:t>0.0</w:t>
                        </w:r>
                      </w:p>
                    </w:tc>
                    <w:tc>
                      <w:tcPr>
                        <w:tcW w:w="842" w:type="dxa"/>
                      </w:tcPr>
                      <w:p>
                        <w:pPr>
                          <w:pStyle w:val="TableParagraph"/>
                          <w:spacing w:line="95" w:lineRule="exact"/>
                          <w:ind w:right="-29"/>
                          <w:jc w:val="right"/>
                          <w:rPr>
                            <w:rFonts w:ascii="Times New Roman"/>
                            <w:sz w:val="14"/>
                          </w:rPr>
                        </w:pPr>
                        <w:r>
                          <w:rPr>
                            <w:rFonts w:ascii="Times New Roman"/>
                            <w:color w:val="312B3B"/>
                            <w:spacing w:val="-5"/>
                            <w:w w:val="110"/>
                            <w:sz w:val="14"/>
                          </w:rPr>
                          <w:t>4</w:t>
                        </w:r>
                        <w:r>
                          <w:rPr>
                            <w:rFonts w:ascii="Times New Roman"/>
                            <w:color w:val="522A2A"/>
                            <w:spacing w:val="-5"/>
                            <w:w w:val="110"/>
                            <w:sz w:val="14"/>
                          </w:rPr>
                          <w:t>.</w:t>
                        </w:r>
                        <w:r>
                          <w:rPr>
                            <w:rFonts w:ascii="Times New Roman"/>
                            <w:color w:val="312B3B"/>
                            <w:spacing w:val="-5"/>
                            <w:w w:val="110"/>
                            <w:sz w:val="14"/>
                          </w:rPr>
                          <w:t>2</w:t>
                        </w:r>
                      </w:p>
                    </w:tc>
                    <w:tc>
                      <w:tcPr>
                        <w:tcW w:w="892" w:type="dxa"/>
                      </w:tcPr>
                      <w:p>
                        <w:pPr>
                          <w:pStyle w:val="TableParagraph"/>
                          <w:spacing w:line="95" w:lineRule="exact"/>
                          <w:ind w:right="-44"/>
                          <w:jc w:val="right"/>
                          <w:rPr>
                            <w:rFonts w:ascii="Times New Roman"/>
                            <w:sz w:val="14"/>
                          </w:rPr>
                        </w:pPr>
                        <w:r>
                          <w:rPr>
                            <w:rFonts w:ascii="Times New Roman"/>
                            <w:color w:val="18181C"/>
                            <w:w w:val="105"/>
                            <w:sz w:val="14"/>
                          </w:rPr>
                          <w:t>--</w:t>
                        </w:r>
                        <w:r>
                          <w:rPr>
                            <w:rFonts w:ascii="Times New Roman"/>
                            <w:color w:val="18181C"/>
                            <w:spacing w:val="-10"/>
                            <w:w w:val="105"/>
                            <w:sz w:val="14"/>
                          </w:rPr>
                          <w:t>1</w:t>
                        </w:r>
                      </w:p>
                    </w:tc>
                  </w:tr>
                  <w:tr>
                    <w:trPr>
                      <w:trHeight w:val="155" w:hRule="atLeast"/>
                    </w:trPr>
                    <w:tc>
                      <w:tcPr>
                        <w:tcW w:w="3973" w:type="dxa"/>
                        <w:vMerge/>
                        <w:tcBorders>
                          <w:top w:val="nil"/>
                          <w:bottom w:val="nil"/>
                        </w:tcBorders>
                      </w:tcPr>
                      <w:p>
                        <w:pPr>
                          <w:rPr>
                            <w:sz w:val="2"/>
                            <w:szCs w:val="2"/>
                          </w:rPr>
                        </w:pPr>
                      </w:p>
                    </w:tc>
                    <w:tc>
                      <w:tcPr>
                        <w:tcW w:w="1224" w:type="dxa"/>
                      </w:tcPr>
                      <w:p>
                        <w:pPr>
                          <w:pStyle w:val="TableParagraph"/>
                          <w:spacing w:line="118" w:lineRule="exact" w:before="17"/>
                          <w:ind w:right="-29"/>
                          <w:jc w:val="right"/>
                          <w:rPr>
                            <w:rFonts w:ascii="Times New Roman"/>
                            <w:sz w:val="14"/>
                          </w:rPr>
                        </w:pPr>
                        <w:r>
                          <w:rPr>
                            <w:rFonts w:ascii="Times New Roman"/>
                            <w:color w:val="312B3B"/>
                            <w:spacing w:val="-5"/>
                            <w:w w:val="105"/>
                            <w:sz w:val="14"/>
                          </w:rPr>
                          <w:t>0</w:t>
                        </w:r>
                        <w:r>
                          <w:rPr>
                            <w:rFonts w:ascii="Times New Roman"/>
                            <w:color w:val="1D4270"/>
                            <w:spacing w:val="-5"/>
                            <w:w w:val="105"/>
                            <w:sz w:val="14"/>
                          </w:rPr>
                          <w:t>.</w:t>
                        </w:r>
                        <w:r>
                          <w:rPr>
                            <w:rFonts w:ascii="Times New Roman"/>
                            <w:color w:val="312B3B"/>
                            <w:spacing w:val="-5"/>
                            <w:w w:val="105"/>
                            <w:sz w:val="14"/>
                          </w:rPr>
                          <w:t>3</w:t>
                        </w:r>
                      </w:p>
                    </w:tc>
                    <w:tc>
                      <w:tcPr>
                        <w:tcW w:w="1043" w:type="dxa"/>
                      </w:tcPr>
                      <w:p>
                        <w:pPr>
                          <w:pStyle w:val="TableParagraph"/>
                          <w:spacing w:line="128" w:lineRule="exact" w:before="7"/>
                          <w:ind w:left="36"/>
                          <w:rPr>
                            <w:rFonts w:ascii="Times New Roman"/>
                            <w:sz w:val="14"/>
                          </w:rPr>
                        </w:pPr>
                        <w:r>
                          <w:rPr>
                            <w:rFonts w:ascii="Times New Roman"/>
                            <w:color w:val="312B3B"/>
                            <w:sz w:val="14"/>
                          </w:rPr>
                          <w:t>-</w:t>
                        </w:r>
                        <w:r>
                          <w:rPr>
                            <w:rFonts w:ascii="Times New Roman"/>
                            <w:color w:val="312B3B"/>
                            <w:spacing w:val="-10"/>
                            <w:w w:val="105"/>
                            <w:sz w:val="14"/>
                          </w:rPr>
                          <w:t>1</w:t>
                        </w:r>
                      </w:p>
                    </w:tc>
                    <w:tc>
                      <w:tcPr>
                        <w:tcW w:w="1043" w:type="dxa"/>
                      </w:tcPr>
                      <w:p>
                        <w:pPr>
                          <w:pStyle w:val="TableParagraph"/>
                          <w:spacing w:line="128" w:lineRule="exact" w:before="7"/>
                          <w:ind w:left="27"/>
                          <w:rPr>
                            <w:rFonts w:ascii="Times New Roman"/>
                            <w:sz w:val="14"/>
                          </w:rPr>
                        </w:pPr>
                        <w:r>
                          <w:rPr>
                            <w:rFonts w:ascii="Times New Roman"/>
                            <w:color w:val="18181C"/>
                            <w:sz w:val="14"/>
                          </w:rPr>
                          <w:t>-</w:t>
                        </w:r>
                        <w:r>
                          <w:rPr>
                            <w:rFonts w:ascii="Times New Roman"/>
                            <w:color w:val="18181C"/>
                            <w:spacing w:val="-10"/>
                            <w:w w:val="105"/>
                            <w:sz w:val="14"/>
                          </w:rPr>
                          <w:t>1</w:t>
                        </w:r>
                      </w:p>
                    </w:tc>
                    <w:tc>
                      <w:tcPr>
                        <w:tcW w:w="722" w:type="dxa"/>
                      </w:tcPr>
                      <w:p>
                        <w:pPr>
                          <w:pStyle w:val="TableParagraph"/>
                          <w:spacing w:line="118" w:lineRule="exact" w:before="17"/>
                          <w:ind w:right="-29"/>
                          <w:jc w:val="right"/>
                          <w:rPr>
                            <w:rFonts w:ascii="Times New Roman"/>
                            <w:sz w:val="14"/>
                          </w:rPr>
                        </w:pPr>
                        <w:r>
                          <w:rPr>
                            <w:rFonts w:ascii="Times New Roman"/>
                            <w:color w:val="312B3B"/>
                            <w:spacing w:val="-5"/>
                            <w:w w:val="105"/>
                            <w:sz w:val="14"/>
                          </w:rPr>
                          <w:t>0.0</w:t>
                        </w:r>
                      </w:p>
                    </w:tc>
                    <w:tc>
                      <w:tcPr>
                        <w:tcW w:w="842" w:type="dxa"/>
                      </w:tcPr>
                      <w:p>
                        <w:pPr>
                          <w:pStyle w:val="TableParagraph"/>
                          <w:spacing w:line="118" w:lineRule="exact" w:before="17"/>
                          <w:ind w:right="-15"/>
                          <w:jc w:val="right"/>
                          <w:rPr>
                            <w:rFonts w:ascii="Times New Roman"/>
                            <w:sz w:val="14"/>
                          </w:rPr>
                        </w:pPr>
                        <w:r>
                          <w:rPr>
                            <w:rFonts w:ascii="Times New Roman"/>
                            <w:color w:val="312B3B"/>
                            <w:spacing w:val="-5"/>
                            <w:w w:val="105"/>
                            <w:sz w:val="14"/>
                          </w:rPr>
                          <w:t>0.0</w:t>
                        </w:r>
                      </w:p>
                    </w:tc>
                    <w:tc>
                      <w:tcPr>
                        <w:tcW w:w="892" w:type="dxa"/>
                      </w:tcPr>
                      <w:p>
                        <w:pPr>
                          <w:pStyle w:val="TableParagraph"/>
                          <w:spacing w:line="118" w:lineRule="exact" w:before="17"/>
                          <w:ind w:right="-15"/>
                          <w:jc w:val="right"/>
                          <w:rPr>
                            <w:rFonts w:ascii="Times New Roman"/>
                            <w:sz w:val="14"/>
                          </w:rPr>
                        </w:pPr>
                        <w:r>
                          <w:rPr>
                            <w:rFonts w:ascii="Times New Roman"/>
                            <w:color w:val="312B3B"/>
                            <w:spacing w:val="-5"/>
                            <w:w w:val="105"/>
                            <w:sz w:val="14"/>
                          </w:rPr>
                          <w:t>0.0</w:t>
                        </w:r>
                      </w:p>
                    </w:tc>
                  </w:tr>
                  <w:tr>
                    <w:trPr>
                      <w:trHeight w:val="155" w:hRule="atLeast"/>
                    </w:trPr>
                    <w:tc>
                      <w:tcPr>
                        <w:tcW w:w="3973" w:type="dxa"/>
                        <w:vMerge/>
                        <w:tcBorders>
                          <w:top w:val="nil"/>
                          <w:bottom w:val="nil"/>
                        </w:tcBorders>
                      </w:tcPr>
                      <w:p>
                        <w:pPr>
                          <w:rPr>
                            <w:sz w:val="2"/>
                            <w:szCs w:val="2"/>
                          </w:rPr>
                        </w:pPr>
                      </w:p>
                    </w:tc>
                    <w:tc>
                      <w:tcPr>
                        <w:tcW w:w="1224" w:type="dxa"/>
                      </w:tcPr>
                      <w:p>
                        <w:pPr>
                          <w:pStyle w:val="TableParagraph"/>
                          <w:spacing w:line="128" w:lineRule="exact" w:before="7"/>
                          <w:ind w:right="-29"/>
                          <w:jc w:val="right"/>
                          <w:rPr>
                            <w:rFonts w:ascii="Times New Roman"/>
                            <w:sz w:val="14"/>
                          </w:rPr>
                        </w:pPr>
                        <w:r>
                          <w:rPr>
                            <w:rFonts w:ascii="Times New Roman"/>
                            <w:color w:val="312B3B"/>
                            <w:spacing w:val="-5"/>
                            <w:w w:val="105"/>
                            <w:sz w:val="14"/>
                          </w:rPr>
                          <w:t>4</w:t>
                        </w:r>
                        <w:r>
                          <w:rPr>
                            <w:rFonts w:ascii="Times New Roman"/>
                            <w:color w:val="000001"/>
                            <w:spacing w:val="-5"/>
                            <w:w w:val="105"/>
                            <w:sz w:val="14"/>
                          </w:rPr>
                          <w:t>.</w:t>
                        </w:r>
                        <w:r>
                          <w:rPr>
                            <w:rFonts w:ascii="Times New Roman"/>
                            <w:color w:val="312B3B"/>
                            <w:spacing w:val="-5"/>
                            <w:w w:val="105"/>
                            <w:sz w:val="14"/>
                          </w:rPr>
                          <w:t>7</w:t>
                        </w:r>
                      </w:p>
                    </w:tc>
                    <w:tc>
                      <w:tcPr>
                        <w:tcW w:w="1043" w:type="dxa"/>
                      </w:tcPr>
                      <w:p>
                        <w:pPr>
                          <w:pStyle w:val="TableParagraph"/>
                          <w:spacing w:line="128" w:lineRule="exact" w:before="7"/>
                          <w:ind w:right="-15"/>
                          <w:jc w:val="right"/>
                          <w:rPr>
                            <w:rFonts w:ascii="Times New Roman"/>
                            <w:sz w:val="14"/>
                          </w:rPr>
                        </w:pPr>
                        <w:r>
                          <w:rPr>
                            <w:rFonts w:ascii="Times New Roman"/>
                            <w:color w:val="312B3B"/>
                            <w:spacing w:val="-5"/>
                            <w:w w:val="105"/>
                            <w:sz w:val="14"/>
                          </w:rPr>
                          <w:t>4.7</w:t>
                        </w:r>
                      </w:p>
                    </w:tc>
                    <w:tc>
                      <w:tcPr>
                        <w:tcW w:w="1043" w:type="dxa"/>
                      </w:tcPr>
                      <w:p>
                        <w:pPr>
                          <w:pStyle w:val="TableParagraph"/>
                          <w:spacing w:line="128" w:lineRule="exact" w:before="7"/>
                          <w:ind w:right="-15"/>
                          <w:jc w:val="right"/>
                          <w:rPr>
                            <w:rFonts w:ascii="Times New Roman"/>
                            <w:sz w:val="14"/>
                          </w:rPr>
                        </w:pPr>
                        <w:r>
                          <w:rPr>
                            <w:rFonts w:ascii="Times New Roman"/>
                            <w:color w:val="312B3B"/>
                            <w:spacing w:val="-5"/>
                            <w:w w:val="110"/>
                            <w:sz w:val="14"/>
                          </w:rPr>
                          <w:t>4</w:t>
                        </w:r>
                        <w:r>
                          <w:rPr>
                            <w:rFonts w:ascii="Times New Roman"/>
                            <w:color w:val="522A2A"/>
                            <w:spacing w:val="-5"/>
                            <w:w w:val="110"/>
                            <w:sz w:val="14"/>
                          </w:rPr>
                          <w:t>.</w:t>
                        </w:r>
                        <w:r>
                          <w:rPr>
                            <w:rFonts w:ascii="Times New Roman"/>
                            <w:color w:val="312B3B"/>
                            <w:spacing w:val="-5"/>
                            <w:w w:val="110"/>
                            <w:sz w:val="14"/>
                          </w:rPr>
                          <w:t>0</w:t>
                        </w:r>
                      </w:p>
                    </w:tc>
                    <w:tc>
                      <w:tcPr>
                        <w:tcW w:w="722" w:type="dxa"/>
                      </w:tcPr>
                      <w:p>
                        <w:pPr>
                          <w:pStyle w:val="TableParagraph"/>
                          <w:spacing w:line="128" w:lineRule="exact" w:before="7"/>
                          <w:ind w:right="-29"/>
                          <w:jc w:val="right"/>
                          <w:rPr>
                            <w:rFonts w:ascii="Times New Roman"/>
                            <w:sz w:val="14"/>
                          </w:rPr>
                        </w:pPr>
                        <w:r>
                          <w:rPr>
                            <w:rFonts w:ascii="Times New Roman"/>
                            <w:color w:val="18181C"/>
                            <w:w w:val="145"/>
                            <w:sz w:val="14"/>
                          </w:rPr>
                          <w:t>-</w:t>
                        </w:r>
                        <w:r>
                          <w:rPr>
                            <w:rFonts w:ascii="Times New Roman"/>
                            <w:color w:val="312B3B"/>
                            <w:spacing w:val="-10"/>
                            <w:w w:val="150"/>
                            <w:sz w:val="14"/>
                          </w:rPr>
                          <w:t>1</w:t>
                        </w:r>
                      </w:p>
                    </w:tc>
                    <w:tc>
                      <w:tcPr>
                        <w:tcW w:w="842" w:type="dxa"/>
                      </w:tcPr>
                      <w:p>
                        <w:pPr>
                          <w:pStyle w:val="TableParagraph"/>
                          <w:spacing w:line="118" w:lineRule="exact" w:before="17"/>
                          <w:ind w:right="-87"/>
                          <w:jc w:val="right"/>
                          <w:rPr>
                            <w:rFonts w:ascii="Times New Roman"/>
                            <w:sz w:val="14"/>
                          </w:rPr>
                        </w:pPr>
                        <w:r>
                          <w:rPr>
                            <w:rFonts w:ascii="Times New Roman"/>
                            <w:color w:val="312B3B"/>
                            <w:spacing w:val="-5"/>
                            <w:w w:val="150"/>
                            <w:sz w:val="14"/>
                          </w:rPr>
                          <w:t>5.4</w:t>
                        </w:r>
                      </w:p>
                    </w:tc>
                    <w:tc>
                      <w:tcPr>
                        <w:tcW w:w="892" w:type="dxa"/>
                      </w:tcPr>
                      <w:p>
                        <w:pPr>
                          <w:pStyle w:val="TableParagraph"/>
                          <w:spacing w:line="128" w:lineRule="exact" w:before="7"/>
                          <w:ind w:left="28"/>
                          <w:rPr>
                            <w:rFonts w:ascii="Times New Roman"/>
                            <w:sz w:val="14"/>
                          </w:rPr>
                        </w:pPr>
                        <w:r>
                          <w:rPr>
                            <w:rFonts w:ascii="Times New Roman"/>
                            <w:color w:val="18181C"/>
                            <w:w w:val="105"/>
                            <w:sz w:val="14"/>
                          </w:rPr>
                          <w:t>-</w:t>
                        </w:r>
                        <w:r>
                          <w:rPr>
                            <w:rFonts w:ascii="Times New Roman"/>
                            <w:color w:val="181C3D"/>
                            <w:w w:val="105"/>
                            <w:sz w:val="14"/>
                          </w:rPr>
                          <w:t>-</w:t>
                        </w:r>
                        <w:r>
                          <w:rPr>
                            <w:rFonts w:ascii="Times New Roman"/>
                            <w:color w:val="312B3B"/>
                            <w:spacing w:val="-10"/>
                            <w:w w:val="105"/>
                            <w:sz w:val="14"/>
                          </w:rPr>
                          <w:t>1</w:t>
                        </w:r>
                      </w:p>
                    </w:tc>
                  </w:tr>
                  <w:tr>
                    <w:trPr>
                      <w:trHeight w:val="155" w:hRule="atLeast"/>
                    </w:trPr>
                    <w:tc>
                      <w:tcPr>
                        <w:tcW w:w="3973" w:type="dxa"/>
                        <w:vMerge/>
                        <w:tcBorders>
                          <w:top w:val="nil"/>
                          <w:bottom w:val="nil"/>
                        </w:tcBorders>
                      </w:tcPr>
                      <w:p>
                        <w:pPr>
                          <w:rPr>
                            <w:sz w:val="2"/>
                            <w:szCs w:val="2"/>
                          </w:rPr>
                        </w:pPr>
                      </w:p>
                    </w:tc>
                    <w:tc>
                      <w:tcPr>
                        <w:tcW w:w="1224" w:type="dxa"/>
                      </w:tcPr>
                      <w:p>
                        <w:pPr>
                          <w:pStyle w:val="TableParagraph"/>
                          <w:spacing w:line="118" w:lineRule="exact" w:before="17"/>
                          <w:ind w:right="-29"/>
                          <w:jc w:val="right"/>
                          <w:rPr>
                            <w:rFonts w:ascii="Times New Roman"/>
                            <w:sz w:val="14"/>
                          </w:rPr>
                        </w:pPr>
                        <w:r>
                          <w:rPr>
                            <w:rFonts w:ascii="Times New Roman"/>
                            <w:color w:val="312B3B"/>
                            <w:spacing w:val="-5"/>
                            <w:w w:val="105"/>
                            <w:sz w:val="14"/>
                          </w:rPr>
                          <w:t>9</w:t>
                        </w:r>
                        <w:r>
                          <w:rPr>
                            <w:rFonts w:ascii="Times New Roman"/>
                            <w:color w:val="000001"/>
                            <w:spacing w:val="-5"/>
                            <w:w w:val="105"/>
                            <w:sz w:val="14"/>
                          </w:rPr>
                          <w:t>.</w:t>
                        </w:r>
                        <w:r>
                          <w:rPr>
                            <w:rFonts w:ascii="Times New Roman"/>
                            <w:color w:val="312B3B"/>
                            <w:spacing w:val="-5"/>
                            <w:w w:val="105"/>
                            <w:sz w:val="14"/>
                          </w:rPr>
                          <w:t>8</w:t>
                        </w:r>
                      </w:p>
                    </w:tc>
                    <w:tc>
                      <w:tcPr>
                        <w:tcW w:w="1043" w:type="dxa"/>
                      </w:tcPr>
                      <w:p>
                        <w:pPr>
                          <w:pStyle w:val="TableParagraph"/>
                          <w:spacing w:line="118" w:lineRule="exact" w:before="17"/>
                          <w:ind w:right="-44"/>
                          <w:jc w:val="right"/>
                          <w:rPr>
                            <w:rFonts w:ascii="Times New Roman"/>
                            <w:sz w:val="14"/>
                          </w:rPr>
                        </w:pPr>
                        <w:r>
                          <w:rPr>
                            <w:rFonts w:ascii="Times New Roman"/>
                            <w:color w:val="312B3B"/>
                            <w:spacing w:val="-4"/>
                            <w:w w:val="120"/>
                            <w:sz w:val="14"/>
                          </w:rPr>
                          <w:t>16.6</w:t>
                        </w:r>
                      </w:p>
                    </w:tc>
                    <w:tc>
                      <w:tcPr>
                        <w:tcW w:w="1043" w:type="dxa"/>
                      </w:tcPr>
                      <w:p>
                        <w:pPr>
                          <w:pStyle w:val="TableParagraph"/>
                          <w:spacing w:line="118" w:lineRule="exact" w:before="17"/>
                          <w:ind w:right="-15"/>
                          <w:jc w:val="right"/>
                          <w:rPr>
                            <w:rFonts w:ascii="Times New Roman"/>
                            <w:sz w:val="14"/>
                          </w:rPr>
                        </w:pPr>
                        <w:r>
                          <w:rPr>
                            <w:rFonts w:ascii="Times New Roman"/>
                            <w:color w:val="312B3B"/>
                            <w:spacing w:val="-4"/>
                            <w:w w:val="110"/>
                            <w:sz w:val="14"/>
                          </w:rPr>
                          <w:t>16</w:t>
                        </w:r>
                        <w:r>
                          <w:rPr>
                            <w:rFonts w:ascii="Times New Roman"/>
                            <w:color w:val="522A2A"/>
                            <w:spacing w:val="-4"/>
                            <w:w w:val="110"/>
                            <w:sz w:val="14"/>
                          </w:rPr>
                          <w:t>.</w:t>
                        </w:r>
                        <w:r>
                          <w:rPr>
                            <w:rFonts w:ascii="Times New Roman"/>
                            <w:color w:val="312B3B"/>
                            <w:spacing w:val="-4"/>
                            <w:w w:val="110"/>
                            <w:sz w:val="14"/>
                          </w:rPr>
                          <w:t>3</w:t>
                        </w:r>
                      </w:p>
                    </w:tc>
                    <w:tc>
                      <w:tcPr>
                        <w:tcW w:w="722" w:type="dxa"/>
                      </w:tcPr>
                      <w:p>
                        <w:pPr>
                          <w:pStyle w:val="TableParagraph"/>
                          <w:spacing w:line="128" w:lineRule="exact" w:before="7"/>
                          <w:ind w:left="17"/>
                          <w:rPr>
                            <w:rFonts w:ascii="Times New Roman"/>
                            <w:sz w:val="14"/>
                          </w:rPr>
                        </w:pPr>
                        <w:r>
                          <w:rPr>
                            <w:rFonts w:ascii="Times New Roman"/>
                            <w:color w:val="18181C"/>
                            <w:w w:val="105"/>
                            <w:sz w:val="14"/>
                          </w:rPr>
                          <w:t>-</w:t>
                        </w:r>
                        <w:r>
                          <w:rPr>
                            <w:rFonts w:ascii="Times New Roman"/>
                            <w:color w:val="181C3D"/>
                            <w:w w:val="105"/>
                            <w:sz w:val="14"/>
                          </w:rPr>
                          <w:t>-</w:t>
                        </w:r>
                        <w:r>
                          <w:rPr>
                            <w:rFonts w:ascii="Times New Roman"/>
                            <w:color w:val="312B3B"/>
                            <w:spacing w:val="-10"/>
                            <w:w w:val="105"/>
                            <w:sz w:val="14"/>
                          </w:rPr>
                          <w:t>1</w:t>
                        </w:r>
                      </w:p>
                    </w:tc>
                    <w:tc>
                      <w:tcPr>
                        <w:tcW w:w="842" w:type="dxa"/>
                      </w:tcPr>
                      <w:p>
                        <w:pPr>
                          <w:pStyle w:val="TableParagraph"/>
                          <w:spacing w:line="118" w:lineRule="exact" w:before="17"/>
                          <w:ind w:right="-29"/>
                          <w:jc w:val="right"/>
                          <w:rPr>
                            <w:rFonts w:ascii="Times New Roman"/>
                            <w:sz w:val="14"/>
                          </w:rPr>
                        </w:pPr>
                        <w:r>
                          <w:rPr>
                            <w:rFonts w:ascii="Times New Roman"/>
                            <w:color w:val="312B3B"/>
                            <w:spacing w:val="-4"/>
                            <w:w w:val="110"/>
                            <w:sz w:val="14"/>
                          </w:rPr>
                          <w:t>15</w:t>
                        </w:r>
                        <w:r>
                          <w:rPr>
                            <w:rFonts w:ascii="Times New Roman"/>
                            <w:color w:val="522A2A"/>
                            <w:spacing w:val="-4"/>
                            <w:w w:val="110"/>
                            <w:sz w:val="14"/>
                          </w:rPr>
                          <w:t>.</w:t>
                        </w:r>
                        <w:r>
                          <w:rPr>
                            <w:rFonts w:ascii="Times New Roman"/>
                            <w:color w:val="312B3B"/>
                            <w:spacing w:val="-4"/>
                            <w:w w:val="110"/>
                            <w:sz w:val="14"/>
                          </w:rPr>
                          <w:t>2</w:t>
                        </w:r>
                      </w:p>
                    </w:tc>
                    <w:tc>
                      <w:tcPr>
                        <w:tcW w:w="892" w:type="dxa"/>
                      </w:tcPr>
                      <w:p>
                        <w:pPr>
                          <w:pStyle w:val="TableParagraph"/>
                          <w:spacing w:line="128" w:lineRule="exact" w:before="7"/>
                          <w:ind w:left="28"/>
                          <w:rPr>
                            <w:rFonts w:ascii="Times New Roman"/>
                            <w:sz w:val="14"/>
                          </w:rPr>
                        </w:pPr>
                        <w:r>
                          <w:rPr>
                            <w:rFonts w:ascii="Times New Roman"/>
                            <w:color w:val="18181C"/>
                            <w:w w:val="145"/>
                            <w:sz w:val="14"/>
                          </w:rPr>
                          <w:t>-</w:t>
                        </w:r>
                        <w:r>
                          <w:rPr>
                            <w:rFonts w:ascii="Times New Roman"/>
                            <w:color w:val="312B3B"/>
                            <w:spacing w:val="-10"/>
                            <w:w w:val="150"/>
                            <w:sz w:val="14"/>
                          </w:rPr>
                          <w:t>1</w:t>
                        </w:r>
                      </w:p>
                    </w:tc>
                  </w:tr>
                  <w:tr>
                    <w:trPr>
                      <w:trHeight w:val="145" w:hRule="atLeast"/>
                    </w:trPr>
                    <w:tc>
                      <w:tcPr>
                        <w:tcW w:w="3973" w:type="dxa"/>
                        <w:vMerge/>
                        <w:tcBorders>
                          <w:top w:val="nil"/>
                          <w:bottom w:val="nil"/>
                        </w:tcBorders>
                      </w:tcPr>
                      <w:p>
                        <w:pPr>
                          <w:rPr>
                            <w:sz w:val="2"/>
                            <w:szCs w:val="2"/>
                          </w:rPr>
                        </w:pPr>
                      </w:p>
                    </w:tc>
                    <w:tc>
                      <w:tcPr>
                        <w:tcW w:w="1224" w:type="dxa"/>
                      </w:tcPr>
                      <w:p>
                        <w:pPr>
                          <w:pStyle w:val="TableParagraph"/>
                          <w:spacing w:line="108" w:lineRule="exact" w:before="17"/>
                          <w:ind w:right="-29"/>
                          <w:jc w:val="right"/>
                          <w:rPr>
                            <w:rFonts w:ascii="Times New Roman"/>
                            <w:sz w:val="14"/>
                          </w:rPr>
                        </w:pPr>
                        <w:r>
                          <w:rPr>
                            <w:rFonts w:ascii="Times New Roman"/>
                            <w:color w:val="312B3B"/>
                            <w:spacing w:val="-5"/>
                            <w:w w:val="105"/>
                            <w:sz w:val="14"/>
                          </w:rPr>
                          <w:t>0</w:t>
                        </w:r>
                        <w:r>
                          <w:rPr>
                            <w:rFonts w:ascii="Times New Roman"/>
                            <w:color w:val="000001"/>
                            <w:spacing w:val="-5"/>
                            <w:w w:val="105"/>
                            <w:sz w:val="14"/>
                          </w:rPr>
                          <w:t>.</w:t>
                        </w:r>
                        <w:r>
                          <w:rPr>
                            <w:rFonts w:ascii="Times New Roman"/>
                            <w:color w:val="312B3B"/>
                            <w:spacing w:val="-5"/>
                            <w:w w:val="105"/>
                            <w:sz w:val="14"/>
                          </w:rPr>
                          <w:t>6</w:t>
                        </w:r>
                      </w:p>
                    </w:tc>
                    <w:tc>
                      <w:tcPr>
                        <w:tcW w:w="1043" w:type="dxa"/>
                      </w:tcPr>
                      <w:p>
                        <w:pPr>
                          <w:pStyle w:val="TableParagraph"/>
                          <w:spacing w:line="108" w:lineRule="exact" w:before="17"/>
                          <w:ind w:right="-29"/>
                          <w:jc w:val="right"/>
                          <w:rPr>
                            <w:rFonts w:ascii="Times New Roman"/>
                            <w:sz w:val="14"/>
                          </w:rPr>
                        </w:pPr>
                        <w:r>
                          <w:rPr>
                            <w:rFonts w:ascii="Times New Roman"/>
                            <w:color w:val="18181C"/>
                            <w:spacing w:val="-5"/>
                            <w:w w:val="110"/>
                            <w:sz w:val="14"/>
                          </w:rPr>
                          <w:t>1.</w:t>
                        </w:r>
                        <w:r>
                          <w:rPr>
                            <w:rFonts w:ascii="Times New Roman"/>
                            <w:color w:val="312B3B"/>
                            <w:spacing w:val="-5"/>
                            <w:w w:val="110"/>
                            <w:sz w:val="14"/>
                          </w:rPr>
                          <w:t>3</w:t>
                        </w:r>
                      </w:p>
                    </w:tc>
                    <w:tc>
                      <w:tcPr>
                        <w:tcW w:w="1043" w:type="dxa"/>
                      </w:tcPr>
                      <w:p>
                        <w:pPr>
                          <w:pStyle w:val="TableParagraph"/>
                          <w:spacing w:line="108" w:lineRule="exact" w:before="17"/>
                          <w:ind w:right="-29"/>
                          <w:jc w:val="right"/>
                          <w:rPr>
                            <w:rFonts w:ascii="Times New Roman"/>
                            <w:sz w:val="14"/>
                          </w:rPr>
                        </w:pPr>
                        <w:r>
                          <w:rPr>
                            <w:rFonts w:ascii="Times New Roman"/>
                            <w:color w:val="312B3B"/>
                            <w:spacing w:val="-5"/>
                            <w:w w:val="110"/>
                            <w:sz w:val="14"/>
                          </w:rPr>
                          <w:t>2</w:t>
                        </w:r>
                        <w:r>
                          <w:rPr>
                            <w:rFonts w:ascii="Times New Roman"/>
                            <w:color w:val="1D4270"/>
                            <w:spacing w:val="-5"/>
                            <w:w w:val="110"/>
                            <w:sz w:val="14"/>
                          </w:rPr>
                          <w:t>.</w:t>
                        </w:r>
                        <w:r>
                          <w:rPr>
                            <w:rFonts w:ascii="Times New Roman"/>
                            <w:color w:val="312B3B"/>
                            <w:spacing w:val="-5"/>
                            <w:w w:val="110"/>
                            <w:sz w:val="14"/>
                          </w:rPr>
                          <w:t>1</w:t>
                        </w:r>
                      </w:p>
                    </w:tc>
                    <w:tc>
                      <w:tcPr>
                        <w:tcW w:w="722" w:type="dxa"/>
                      </w:tcPr>
                      <w:p>
                        <w:pPr>
                          <w:pStyle w:val="TableParagraph"/>
                          <w:spacing w:line="108" w:lineRule="exact" w:before="17"/>
                          <w:ind w:right="-29"/>
                          <w:jc w:val="right"/>
                          <w:rPr>
                            <w:rFonts w:ascii="Times New Roman"/>
                            <w:sz w:val="14"/>
                          </w:rPr>
                        </w:pPr>
                        <w:r>
                          <w:rPr>
                            <w:rFonts w:ascii="Times New Roman"/>
                            <w:color w:val="312B3B"/>
                            <w:spacing w:val="-5"/>
                            <w:w w:val="110"/>
                            <w:sz w:val="14"/>
                          </w:rPr>
                          <w:t>0.0</w:t>
                        </w:r>
                      </w:p>
                    </w:tc>
                    <w:tc>
                      <w:tcPr>
                        <w:tcW w:w="842" w:type="dxa"/>
                      </w:tcPr>
                      <w:p>
                        <w:pPr>
                          <w:pStyle w:val="TableParagraph"/>
                          <w:spacing w:line="118" w:lineRule="exact" w:before="7"/>
                          <w:ind w:right="17"/>
                          <w:jc w:val="right"/>
                          <w:rPr>
                            <w:rFonts w:ascii="Times New Roman"/>
                            <w:sz w:val="14"/>
                          </w:rPr>
                        </w:pPr>
                        <w:r>
                          <w:rPr>
                            <w:rFonts w:ascii="Times New Roman"/>
                            <w:color w:val="18181C"/>
                            <w:w w:val="105"/>
                            <w:sz w:val="14"/>
                          </w:rPr>
                          <w:t>-</w:t>
                        </w:r>
                        <w:r>
                          <w:rPr>
                            <w:rFonts w:ascii="Times New Roman"/>
                            <w:color w:val="18181C"/>
                            <w:spacing w:val="-10"/>
                            <w:w w:val="110"/>
                            <w:sz w:val="14"/>
                          </w:rPr>
                          <w:t>1</w:t>
                        </w:r>
                      </w:p>
                    </w:tc>
                    <w:tc>
                      <w:tcPr>
                        <w:tcW w:w="892" w:type="dxa"/>
                      </w:tcPr>
                      <w:p>
                        <w:pPr>
                          <w:pStyle w:val="TableParagraph"/>
                          <w:spacing w:line="108" w:lineRule="exact" w:before="17"/>
                          <w:ind w:right="-29"/>
                          <w:jc w:val="right"/>
                          <w:rPr>
                            <w:rFonts w:ascii="Times New Roman"/>
                            <w:sz w:val="14"/>
                          </w:rPr>
                        </w:pPr>
                        <w:r>
                          <w:rPr>
                            <w:rFonts w:ascii="Times New Roman"/>
                            <w:color w:val="312B3B"/>
                            <w:spacing w:val="-5"/>
                            <w:w w:val="110"/>
                            <w:sz w:val="14"/>
                          </w:rPr>
                          <w:t>0.0</w:t>
                        </w:r>
                      </w:p>
                    </w:tc>
                  </w:tr>
                  <w:tr>
                    <w:trPr>
                      <w:trHeight w:val="165" w:hRule="atLeast"/>
                    </w:trPr>
                    <w:tc>
                      <w:tcPr>
                        <w:tcW w:w="3973" w:type="dxa"/>
                        <w:vMerge/>
                        <w:tcBorders>
                          <w:top w:val="nil"/>
                          <w:bottom w:val="nil"/>
                        </w:tcBorders>
                      </w:tcPr>
                      <w:p>
                        <w:pPr>
                          <w:rPr>
                            <w:sz w:val="2"/>
                            <w:szCs w:val="2"/>
                          </w:rPr>
                        </w:pPr>
                      </w:p>
                    </w:tc>
                    <w:tc>
                      <w:tcPr>
                        <w:tcW w:w="1224" w:type="dxa"/>
                      </w:tcPr>
                      <w:p>
                        <w:pPr>
                          <w:pStyle w:val="TableParagraph"/>
                          <w:spacing w:line="118" w:lineRule="exact" w:before="27"/>
                          <w:ind w:right="-29"/>
                          <w:jc w:val="right"/>
                          <w:rPr>
                            <w:rFonts w:ascii="Times New Roman"/>
                            <w:sz w:val="14"/>
                          </w:rPr>
                        </w:pPr>
                        <w:r>
                          <w:rPr>
                            <w:rFonts w:ascii="Times New Roman"/>
                            <w:color w:val="18181C"/>
                            <w:spacing w:val="-4"/>
                            <w:w w:val="110"/>
                            <w:sz w:val="14"/>
                          </w:rPr>
                          <w:t>1</w:t>
                        </w:r>
                        <w:r>
                          <w:rPr>
                            <w:rFonts w:ascii="Times New Roman"/>
                            <w:color w:val="312B3B"/>
                            <w:spacing w:val="-4"/>
                            <w:w w:val="110"/>
                            <w:sz w:val="14"/>
                          </w:rPr>
                          <w:t>2</w:t>
                        </w:r>
                        <w:r>
                          <w:rPr>
                            <w:rFonts w:ascii="Times New Roman"/>
                            <w:color w:val="000001"/>
                            <w:spacing w:val="-4"/>
                            <w:w w:val="110"/>
                            <w:sz w:val="14"/>
                          </w:rPr>
                          <w:t>.</w:t>
                        </w:r>
                        <w:r>
                          <w:rPr>
                            <w:rFonts w:ascii="Times New Roman"/>
                            <w:color w:val="312B3B"/>
                            <w:spacing w:val="-4"/>
                            <w:w w:val="110"/>
                            <w:sz w:val="14"/>
                          </w:rPr>
                          <w:t>0</w:t>
                        </w:r>
                      </w:p>
                    </w:tc>
                    <w:tc>
                      <w:tcPr>
                        <w:tcW w:w="1043" w:type="dxa"/>
                      </w:tcPr>
                      <w:p>
                        <w:pPr>
                          <w:pStyle w:val="TableParagraph"/>
                          <w:spacing w:line="118" w:lineRule="exact" w:before="27"/>
                          <w:ind w:right="-44"/>
                          <w:jc w:val="right"/>
                          <w:rPr>
                            <w:rFonts w:ascii="Times New Roman"/>
                            <w:sz w:val="14"/>
                          </w:rPr>
                        </w:pPr>
                        <w:r>
                          <w:rPr>
                            <w:rFonts w:ascii="Times New Roman"/>
                            <w:color w:val="312B3B"/>
                            <w:spacing w:val="-4"/>
                            <w:w w:val="120"/>
                            <w:sz w:val="14"/>
                          </w:rPr>
                          <w:t>12.6</w:t>
                        </w:r>
                      </w:p>
                    </w:tc>
                    <w:tc>
                      <w:tcPr>
                        <w:tcW w:w="1043" w:type="dxa"/>
                      </w:tcPr>
                      <w:p>
                        <w:pPr>
                          <w:pStyle w:val="TableParagraph"/>
                          <w:spacing w:line="118" w:lineRule="exact" w:before="27"/>
                          <w:ind w:right="-15"/>
                          <w:jc w:val="right"/>
                          <w:rPr>
                            <w:rFonts w:ascii="Times New Roman"/>
                            <w:sz w:val="14"/>
                          </w:rPr>
                        </w:pPr>
                        <w:r>
                          <w:rPr>
                            <w:rFonts w:ascii="Times New Roman"/>
                            <w:color w:val="312B3B"/>
                            <w:spacing w:val="-4"/>
                            <w:w w:val="110"/>
                            <w:sz w:val="14"/>
                          </w:rPr>
                          <w:t>11</w:t>
                        </w:r>
                        <w:r>
                          <w:rPr>
                            <w:rFonts w:ascii="Times New Roman"/>
                            <w:color w:val="522A2A"/>
                            <w:spacing w:val="-4"/>
                            <w:w w:val="110"/>
                            <w:sz w:val="14"/>
                          </w:rPr>
                          <w:t>.</w:t>
                        </w:r>
                        <w:r>
                          <w:rPr>
                            <w:rFonts w:ascii="Times New Roman"/>
                            <w:color w:val="312B3B"/>
                            <w:spacing w:val="-4"/>
                            <w:w w:val="110"/>
                            <w:sz w:val="14"/>
                          </w:rPr>
                          <w:t>7</w:t>
                        </w:r>
                      </w:p>
                    </w:tc>
                    <w:tc>
                      <w:tcPr>
                        <w:tcW w:w="722" w:type="dxa"/>
                      </w:tcPr>
                      <w:p>
                        <w:pPr>
                          <w:pStyle w:val="TableParagraph"/>
                          <w:spacing w:line="118" w:lineRule="exact" w:before="27"/>
                          <w:ind w:right="-29"/>
                          <w:jc w:val="right"/>
                          <w:rPr>
                            <w:rFonts w:ascii="Times New Roman"/>
                            <w:sz w:val="14"/>
                          </w:rPr>
                        </w:pPr>
                        <w:r>
                          <w:rPr>
                            <w:rFonts w:ascii="Times New Roman"/>
                            <w:color w:val="18181C"/>
                            <w:spacing w:val="-4"/>
                            <w:w w:val="110"/>
                            <w:sz w:val="14"/>
                          </w:rPr>
                          <w:t>1</w:t>
                        </w:r>
                        <w:r>
                          <w:rPr>
                            <w:rFonts w:ascii="Times New Roman"/>
                            <w:color w:val="312B3B"/>
                            <w:spacing w:val="-4"/>
                            <w:w w:val="110"/>
                            <w:sz w:val="14"/>
                          </w:rPr>
                          <w:t>7</w:t>
                        </w:r>
                        <w:r>
                          <w:rPr>
                            <w:rFonts w:ascii="Times New Roman"/>
                            <w:color w:val="000001"/>
                            <w:spacing w:val="-4"/>
                            <w:w w:val="110"/>
                            <w:sz w:val="14"/>
                          </w:rPr>
                          <w:t>.</w:t>
                        </w:r>
                        <w:r>
                          <w:rPr>
                            <w:rFonts w:ascii="Times New Roman"/>
                            <w:color w:val="312B3B"/>
                            <w:spacing w:val="-4"/>
                            <w:w w:val="110"/>
                            <w:sz w:val="14"/>
                          </w:rPr>
                          <w:t>2</w:t>
                        </w:r>
                      </w:p>
                    </w:tc>
                    <w:tc>
                      <w:tcPr>
                        <w:tcW w:w="842" w:type="dxa"/>
                      </w:tcPr>
                      <w:p>
                        <w:pPr>
                          <w:pStyle w:val="TableParagraph"/>
                          <w:spacing w:line="118" w:lineRule="exact" w:before="27"/>
                          <w:ind w:right="-29"/>
                          <w:jc w:val="right"/>
                          <w:rPr>
                            <w:rFonts w:ascii="Times New Roman"/>
                            <w:sz w:val="14"/>
                          </w:rPr>
                        </w:pPr>
                        <w:r>
                          <w:rPr>
                            <w:rFonts w:ascii="Times New Roman"/>
                            <w:color w:val="312B3B"/>
                            <w:spacing w:val="-5"/>
                            <w:w w:val="110"/>
                            <w:sz w:val="14"/>
                          </w:rPr>
                          <w:t>8</w:t>
                        </w:r>
                        <w:r>
                          <w:rPr>
                            <w:rFonts w:ascii="Times New Roman"/>
                            <w:color w:val="522A2A"/>
                            <w:spacing w:val="-5"/>
                            <w:w w:val="110"/>
                            <w:sz w:val="14"/>
                          </w:rPr>
                          <w:t>.</w:t>
                        </w:r>
                        <w:r>
                          <w:rPr>
                            <w:rFonts w:ascii="Times New Roman"/>
                            <w:color w:val="312B3B"/>
                            <w:spacing w:val="-5"/>
                            <w:w w:val="110"/>
                            <w:sz w:val="14"/>
                          </w:rPr>
                          <w:t>7</w:t>
                        </w:r>
                      </w:p>
                    </w:tc>
                    <w:tc>
                      <w:tcPr>
                        <w:tcW w:w="892" w:type="dxa"/>
                      </w:tcPr>
                      <w:p>
                        <w:pPr>
                          <w:pStyle w:val="TableParagraph"/>
                          <w:spacing w:line="118" w:lineRule="exact" w:before="27"/>
                          <w:ind w:right="-29"/>
                          <w:jc w:val="right"/>
                          <w:rPr>
                            <w:rFonts w:ascii="Times New Roman"/>
                            <w:sz w:val="14"/>
                          </w:rPr>
                        </w:pPr>
                        <w:r>
                          <w:rPr>
                            <w:rFonts w:ascii="Times New Roman"/>
                            <w:color w:val="312B3B"/>
                            <w:spacing w:val="-4"/>
                            <w:w w:val="105"/>
                            <w:sz w:val="14"/>
                          </w:rPr>
                          <w:t>22</w:t>
                        </w:r>
                        <w:r>
                          <w:rPr>
                            <w:rFonts w:ascii="Times New Roman"/>
                            <w:color w:val="522A2A"/>
                            <w:spacing w:val="-4"/>
                            <w:w w:val="105"/>
                            <w:sz w:val="14"/>
                          </w:rPr>
                          <w:t>.</w:t>
                        </w:r>
                        <w:r>
                          <w:rPr>
                            <w:rFonts w:ascii="Times New Roman"/>
                            <w:color w:val="312B3B"/>
                            <w:spacing w:val="-4"/>
                            <w:w w:val="105"/>
                            <w:sz w:val="14"/>
                          </w:rPr>
                          <w:t>8</w:t>
                        </w:r>
                      </w:p>
                    </w:tc>
                  </w:tr>
                  <w:tr>
                    <w:trPr>
                      <w:trHeight w:val="155" w:hRule="atLeast"/>
                    </w:trPr>
                    <w:tc>
                      <w:tcPr>
                        <w:tcW w:w="3973" w:type="dxa"/>
                        <w:vMerge/>
                        <w:tcBorders>
                          <w:top w:val="nil"/>
                          <w:bottom w:val="nil"/>
                        </w:tcBorders>
                      </w:tcPr>
                      <w:p>
                        <w:pPr>
                          <w:rPr>
                            <w:sz w:val="2"/>
                            <w:szCs w:val="2"/>
                          </w:rPr>
                        </w:pPr>
                      </w:p>
                    </w:tc>
                    <w:tc>
                      <w:tcPr>
                        <w:tcW w:w="1224" w:type="dxa"/>
                      </w:tcPr>
                      <w:p>
                        <w:pPr>
                          <w:pStyle w:val="TableParagraph"/>
                          <w:spacing w:line="128" w:lineRule="exact" w:before="7"/>
                          <w:ind w:right="-29"/>
                          <w:jc w:val="right"/>
                          <w:rPr>
                            <w:rFonts w:ascii="Times New Roman"/>
                            <w:sz w:val="14"/>
                          </w:rPr>
                        </w:pPr>
                        <w:r>
                          <w:rPr>
                            <w:rFonts w:ascii="Times New Roman"/>
                            <w:color w:val="312B3B"/>
                            <w:spacing w:val="-5"/>
                            <w:w w:val="105"/>
                            <w:sz w:val="14"/>
                          </w:rPr>
                          <w:t>4</w:t>
                        </w:r>
                        <w:r>
                          <w:rPr>
                            <w:rFonts w:ascii="Times New Roman"/>
                            <w:color w:val="000001"/>
                            <w:spacing w:val="-5"/>
                            <w:w w:val="105"/>
                            <w:sz w:val="14"/>
                          </w:rPr>
                          <w:t>.</w:t>
                        </w:r>
                        <w:r>
                          <w:rPr>
                            <w:rFonts w:ascii="Times New Roman"/>
                            <w:color w:val="312B3B"/>
                            <w:spacing w:val="-5"/>
                            <w:w w:val="105"/>
                            <w:sz w:val="14"/>
                          </w:rPr>
                          <w:t>9</w:t>
                        </w:r>
                      </w:p>
                    </w:tc>
                    <w:tc>
                      <w:tcPr>
                        <w:tcW w:w="1043" w:type="dxa"/>
                      </w:tcPr>
                      <w:p>
                        <w:pPr>
                          <w:pStyle w:val="TableParagraph"/>
                          <w:spacing w:line="128" w:lineRule="exact" w:before="7"/>
                          <w:ind w:right="-15"/>
                          <w:jc w:val="right"/>
                          <w:rPr>
                            <w:rFonts w:ascii="Times New Roman"/>
                            <w:sz w:val="14"/>
                          </w:rPr>
                        </w:pPr>
                        <w:r>
                          <w:rPr>
                            <w:rFonts w:ascii="Times New Roman"/>
                            <w:color w:val="312B3B"/>
                            <w:spacing w:val="-5"/>
                            <w:w w:val="105"/>
                            <w:sz w:val="14"/>
                          </w:rPr>
                          <w:t>4.1</w:t>
                        </w:r>
                      </w:p>
                    </w:tc>
                    <w:tc>
                      <w:tcPr>
                        <w:tcW w:w="1043" w:type="dxa"/>
                      </w:tcPr>
                      <w:p>
                        <w:pPr>
                          <w:pStyle w:val="TableParagraph"/>
                          <w:spacing w:line="118" w:lineRule="exact" w:before="17"/>
                          <w:ind w:right="-15"/>
                          <w:jc w:val="right"/>
                          <w:rPr>
                            <w:rFonts w:ascii="Times New Roman"/>
                            <w:sz w:val="14"/>
                          </w:rPr>
                        </w:pPr>
                        <w:r>
                          <w:rPr>
                            <w:rFonts w:ascii="Times New Roman"/>
                            <w:color w:val="312B3B"/>
                            <w:spacing w:val="-5"/>
                            <w:w w:val="105"/>
                            <w:sz w:val="14"/>
                          </w:rPr>
                          <w:t>3</w:t>
                        </w:r>
                        <w:r>
                          <w:rPr>
                            <w:rFonts w:ascii="Times New Roman"/>
                            <w:color w:val="1D4270"/>
                            <w:spacing w:val="-5"/>
                            <w:w w:val="105"/>
                            <w:sz w:val="14"/>
                          </w:rPr>
                          <w:t>.</w:t>
                        </w:r>
                        <w:r>
                          <w:rPr>
                            <w:rFonts w:ascii="Times New Roman"/>
                            <w:color w:val="312B3B"/>
                            <w:spacing w:val="-5"/>
                            <w:w w:val="105"/>
                            <w:sz w:val="14"/>
                          </w:rPr>
                          <w:t>5</w:t>
                        </w:r>
                      </w:p>
                    </w:tc>
                    <w:tc>
                      <w:tcPr>
                        <w:tcW w:w="722" w:type="dxa"/>
                      </w:tcPr>
                      <w:p>
                        <w:pPr>
                          <w:pStyle w:val="TableParagraph"/>
                          <w:spacing w:line="128" w:lineRule="exact" w:before="7"/>
                          <w:ind w:right="-29"/>
                          <w:jc w:val="right"/>
                          <w:rPr>
                            <w:rFonts w:ascii="Times New Roman"/>
                            <w:sz w:val="14"/>
                          </w:rPr>
                        </w:pPr>
                        <w:r>
                          <w:rPr>
                            <w:rFonts w:ascii="Times New Roman"/>
                            <w:color w:val="18181C"/>
                            <w:w w:val="145"/>
                            <w:sz w:val="14"/>
                          </w:rPr>
                          <w:t>-</w:t>
                        </w:r>
                        <w:r>
                          <w:rPr>
                            <w:rFonts w:ascii="Times New Roman"/>
                            <w:color w:val="312B3B"/>
                            <w:spacing w:val="-10"/>
                            <w:w w:val="150"/>
                            <w:sz w:val="14"/>
                          </w:rPr>
                          <w:t>1</w:t>
                        </w:r>
                      </w:p>
                    </w:tc>
                    <w:tc>
                      <w:tcPr>
                        <w:tcW w:w="842" w:type="dxa"/>
                      </w:tcPr>
                      <w:p>
                        <w:pPr>
                          <w:pStyle w:val="TableParagraph"/>
                          <w:spacing w:line="118" w:lineRule="exact" w:before="17"/>
                          <w:ind w:right="-29"/>
                          <w:jc w:val="right"/>
                          <w:rPr>
                            <w:rFonts w:ascii="Times New Roman"/>
                            <w:sz w:val="14"/>
                          </w:rPr>
                        </w:pPr>
                        <w:r>
                          <w:rPr>
                            <w:rFonts w:ascii="Times New Roman"/>
                            <w:color w:val="312B3B"/>
                            <w:spacing w:val="-5"/>
                            <w:w w:val="110"/>
                            <w:sz w:val="14"/>
                          </w:rPr>
                          <w:t>5</w:t>
                        </w:r>
                        <w:r>
                          <w:rPr>
                            <w:rFonts w:ascii="Times New Roman"/>
                            <w:color w:val="522A2A"/>
                            <w:spacing w:val="-5"/>
                            <w:w w:val="110"/>
                            <w:sz w:val="14"/>
                          </w:rPr>
                          <w:t>.</w:t>
                        </w:r>
                        <w:r>
                          <w:rPr>
                            <w:rFonts w:ascii="Times New Roman"/>
                            <w:color w:val="312B3B"/>
                            <w:spacing w:val="-5"/>
                            <w:w w:val="110"/>
                            <w:sz w:val="14"/>
                          </w:rPr>
                          <w:t>0</w:t>
                        </w:r>
                      </w:p>
                    </w:tc>
                    <w:tc>
                      <w:tcPr>
                        <w:tcW w:w="892" w:type="dxa"/>
                      </w:tcPr>
                      <w:p>
                        <w:pPr>
                          <w:pStyle w:val="TableParagraph"/>
                          <w:spacing w:line="118" w:lineRule="exact" w:before="17"/>
                          <w:ind w:right="-29"/>
                          <w:jc w:val="right"/>
                          <w:rPr>
                            <w:rFonts w:ascii="Times New Roman"/>
                            <w:sz w:val="14"/>
                          </w:rPr>
                        </w:pPr>
                        <w:r>
                          <w:rPr>
                            <w:rFonts w:ascii="Times New Roman"/>
                            <w:color w:val="312B3B"/>
                            <w:spacing w:val="-5"/>
                            <w:w w:val="110"/>
                            <w:sz w:val="14"/>
                          </w:rPr>
                          <w:t>0.0</w:t>
                        </w:r>
                      </w:p>
                    </w:tc>
                  </w:tr>
                  <w:tr>
                    <w:trPr>
                      <w:trHeight w:val="155" w:hRule="atLeast"/>
                    </w:trPr>
                    <w:tc>
                      <w:tcPr>
                        <w:tcW w:w="3973" w:type="dxa"/>
                        <w:vMerge/>
                        <w:tcBorders>
                          <w:top w:val="nil"/>
                          <w:bottom w:val="nil"/>
                        </w:tcBorders>
                      </w:tcPr>
                      <w:p>
                        <w:pPr>
                          <w:rPr>
                            <w:sz w:val="2"/>
                            <w:szCs w:val="2"/>
                          </w:rPr>
                        </w:pPr>
                      </w:p>
                    </w:tc>
                    <w:tc>
                      <w:tcPr>
                        <w:tcW w:w="1224" w:type="dxa"/>
                      </w:tcPr>
                      <w:p>
                        <w:pPr>
                          <w:pStyle w:val="TableParagraph"/>
                          <w:spacing w:line="118" w:lineRule="exact" w:before="17"/>
                          <w:ind w:right="-29"/>
                          <w:jc w:val="right"/>
                          <w:rPr>
                            <w:rFonts w:ascii="Times New Roman"/>
                            <w:sz w:val="14"/>
                          </w:rPr>
                        </w:pPr>
                        <w:r>
                          <w:rPr>
                            <w:rFonts w:ascii="Times New Roman"/>
                            <w:color w:val="312B3B"/>
                            <w:spacing w:val="-5"/>
                            <w:w w:val="105"/>
                            <w:sz w:val="14"/>
                          </w:rPr>
                          <w:t>0</w:t>
                        </w:r>
                        <w:r>
                          <w:rPr>
                            <w:rFonts w:ascii="Times New Roman"/>
                            <w:color w:val="000001"/>
                            <w:spacing w:val="-5"/>
                            <w:w w:val="105"/>
                            <w:sz w:val="14"/>
                          </w:rPr>
                          <w:t>.</w:t>
                        </w:r>
                        <w:r>
                          <w:rPr>
                            <w:rFonts w:ascii="Times New Roman"/>
                            <w:color w:val="312B3B"/>
                            <w:spacing w:val="-5"/>
                            <w:w w:val="105"/>
                            <w:sz w:val="14"/>
                          </w:rPr>
                          <w:t>0</w:t>
                        </w:r>
                      </w:p>
                    </w:tc>
                    <w:tc>
                      <w:tcPr>
                        <w:tcW w:w="1043" w:type="dxa"/>
                      </w:tcPr>
                      <w:p>
                        <w:pPr>
                          <w:pStyle w:val="TableParagraph"/>
                          <w:spacing w:line="118" w:lineRule="exact" w:before="17"/>
                          <w:ind w:right="-15"/>
                          <w:jc w:val="right"/>
                          <w:rPr>
                            <w:rFonts w:ascii="Times New Roman"/>
                            <w:sz w:val="14"/>
                          </w:rPr>
                        </w:pPr>
                        <w:r>
                          <w:rPr>
                            <w:rFonts w:ascii="Times New Roman"/>
                            <w:color w:val="312B3B"/>
                            <w:spacing w:val="-5"/>
                            <w:w w:val="105"/>
                            <w:sz w:val="14"/>
                          </w:rPr>
                          <w:t>0.0</w:t>
                        </w:r>
                      </w:p>
                    </w:tc>
                    <w:tc>
                      <w:tcPr>
                        <w:tcW w:w="1043" w:type="dxa"/>
                      </w:tcPr>
                      <w:p>
                        <w:pPr>
                          <w:pStyle w:val="TableParagraph"/>
                          <w:spacing w:line="118" w:lineRule="exact" w:before="17"/>
                          <w:ind w:right="-15"/>
                          <w:jc w:val="right"/>
                          <w:rPr>
                            <w:rFonts w:ascii="Times New Roman"/>
                            <w:sz w:val="14"/>
                          </w:rPr>
                        </w:pPr>
                        <w:r>
                          <w:rPr>
                            <w:rFonts w:ascii="Times New Roman"/>
                            <w:color w:val="312B3B"/>
                            <w:spacing w:val="-5"/>
                            <w:w w:val="105"/>
                            <w:sz w:val="14"/>
                          </w:rPr>
                          <w:t>0</w:t>
                        </w:r>
                        <w:r>
                          <w:rPr>
                            <w:rFonts w:ascii="Times New Roman"/>
                            <w:color w:val="522A2A"/>
                            <w:spacing w:val="-5"/>
                            <w:w w:val="105"/>
                            <w:sz w:val="14"/>
                          </w:rPr>
                          <w:t>.</w:t>
                        </w:r>
                        <w:r>
                          <w:rPr>
                            <w:rFonts w:ascii="Times New Roman"/>
                            <w:color w:val="312B3B"/>
                            <w:spacing w:val="-5"/>
                            <w:w w:val="105"/>
                            <w:sz w:val="14"/>
                          </w:rPr>
                          <w:t>0</w:t>
                        </w:r>
                      </w:p>
                    </w:tc>
                    <w:tc>
                      <w:tcPr>
                        <w:tcW w:w="722" w:type="dxa"/>
                      </w:tcPr>
                      <w:p>
                        <w:pPr>
                          <w:pStyle w:val="TableParagraph"/>
                          <w:spacing w:line="118" w:lineRule="exact" w:before="17"/>
                          <w:ind w:right="-29"/>
                          <w:jc w:val="right"/>
                          <w:rPr>
                            <w:rFonts w:ascii="Times New Roman"/>
                            <w:sz w:val="14"/>
                          </w:rPr>
                        </w:pPr>
                        <w:r>
                          <w:rPr>
                            <w:rFonts w:ascii="Times New Roman"/>
                            <w:color w:val="312B3B"/>
                            <w:spacing w:val="-5"/>
                            <w:w w:val="105"/>
                            <w:sz w:val="14"/>
                          </w:rPr>
                          <w:t>0.0</w:t>
                        </w:r>
                      </w:p>
                    </w:tc>
                    <w:tc>
                      <w:tcPr>
                        <w:tcW w:w="842" w:type="dxa"/>
                      </w:tcPr>
                      <w:p>
                        <w:pPr>
                          <w:pStyle w:val="TableParagraph"/>
                          <w:spacing w:line="118" w:lineRule="exact" w:before="17"/>
                          <w:ind w:right="-29"/>
                          <w:jc w:val="right"/>
                          <w:rPr>
                            <w:rFonts w:ascii="Times New Roman"/>
                            <w:sz w:val="14"/>
                          </w:rPr>
                        </w:pPr>
                        <w:r>
                          <w:rPr>
                            <w:rFonts w:ascii="Times New Roman"/>
                            <w:color w:val="312B3B"/>
                            <w:spacing w:val="-5"/>
                            <w:w w:val="110"/>
                            <w:sz w:val="14"/>
                          </w:rPr>
                          <w:t>0</w:t>
                        </w:r>
                        <w:r>
                          <w:rPr>
                            <w:rFonts w:ascii="Times New Roman"/>
                            <w:color w:val="522A2A"/>
                            <w:spacing w:val="-5"/>
                            <w:w w:val="110"/>
                            <w:sz w:val="14"/>
                          </w:rPr>
                          <w:t>.</w:t>
                        </w:r>
                        <w:r>
                          <w:rPr>
                            <w:rFonts w:ascii="Times New Roman"/>
                            <w:color w:val="312B3B"/>
                            <w:spacing w:val="-5"/>
                            <w:w w:val="110"/>
                            <w:sz w:val="14"/>
                          </w:rPr>
                          <w:t>0</w:t>
                        </w:r>
                      </w:p>
                    </w:tc>
                    <w:tc>
                      <w:tcPr>
                        <w:tcW w:w="892" w:type="dxa"/>
                      </w:tcPr>
                      <w:p>
                        <w:pPr>
                          <w:pStyle w:val="TableParagraph"/>
                          <w:spacing w:line="118" w:lineRule="exact" w:before="17"/>
                          <w:ind w:right="-29"/>
                          <w:jc w:val="right"/>
                          <w:rPr>
                            <w:rFonts w:ascii="Times New Roman"/>
                            <w:sz w:val="14"/>
                          </w:rPr>
                        </w:pPr>
                        <w:r>
                          <w:rPr>
                            <w:rFonts w:ascii="Times New Roman"/>
                            <w:color w:val="312B3B"/>
                            <w:spacing w:val="-5"/>
                            <w:w w:val="110"/>
                            <w:sz w:val="14"/>
                          </w:rPr>
                          <w:t>0</w:t>
                        </w:r>
                        <w:r>
                          <w:rPr>
                            <w:rFonts w:ascii="Times New Roman"/>
                            <w:color w:val="522A2A"/>
                            <w:spacing w:val="-5"/>
                            <w:w w:val="110"/>
                            <w:sz w:val="14"/>
                          </w:rPr>
                          <w:t>.</w:t>
                        </w:r>
                        <w:r>
                          <w:rPr>
                            <w:rFonts w:ascii="Times New Roman"/>
                            <w:color w:val="312B3B"/>
                            <w:spacing w:val="-5"/>
                            <w:w w:val="110"/>
                            <w:sz w:val="14"/>
                          </w:rPr>
                          <w:t>0</w:t>
                        </w:r>
                      </w:p>
                    </w:tc>
                  </w:tr>
                  <w:tr>
                    <w:trPr>
                      <w:trHeight w:val="155" w:hRule="atLeast"/>
                    </w:trPr>
                    <w:tc>
                      <w:tcPr>
                        <w:tcW w:w="3973" w:type="dxa"/>
                        <w:vMerge/>
                        <w:tcBorders>
                          <w:top w:val="nil"/>
                          <w:bottom w:val="nil"/>
                        </w:tcBorders>
                      </w:tcPr>
                      <w:p>
                        <w:pPr>
                          <w:rPr>
                            <w:sz w:val="2"/>
                            <w:szCs w:val="2"/>
                          </w:rPr>
                        </w:pPr>
                      </w:p>
                    </w:tc>
                    <w:tc>
                      <w:tcPr>
                        <w:tcW w:w="1224" w:type="dxa"/>
                      </w:tcPr>
                      <w:p>
                        <w:pPr>
                          <w:pStyle w:val="TableParagraph"/>
                          <w:spacing w:line="118" w:lineRule="exact" w:before="17"/>
                          <w:ind w:right="-29"/>
                          <w:jc w:val="right"/>
                          <w:rPr>
                            <w:rFonts w:ascii="Times New Roman"/>
                            <w:sz w:val="14"/>
                          </w:rPr>
                        </w:pPr>
                        <w:r>
                          <w:rPr>
                            <w:rFonts w:ascii="Times New Roman"/>
                            <w:color w:val="312B3B"/>
                            <w:spacing w:val="-5"/>
                            <w:w w:val="110"/>
                            <w:sz w:val="14"/>
                          </w:rPr>
                          <w:t>3</w:t>
                        </w:r>
                        <w:r>
                          <w:rPr>
                            <w:rFonts w:ascii="Times New Roman"/>
                            <w:color w:val="1D4270"/>
                            <w:spacing w:val="-5"/>
                            <w:w w:val="110"/>
                            <w:sz w:val="14"/>
                          </w:rPr>
                          <w:t>.</w:t>
                        </w:r>
                        <w:r>
                          <w:rPr>
                            <w:rFonts w:ascii="Times New Roman"/>
                            <w:color w:val="312B3B"/>
                            <w:spacing w:val="-5"/>
                            <w:w w:val="110"/>
                            <w:sz w:val="14"/>
                          </w:rPr>
                          <w:t>5</w:t>
                        </w:r>
                      </w:p>
                    </w:tc>
                    <w:tc>
                      <w:tcPr>
                        <w:tcW w:w="1043" w:type="dxa"/>
                      </w:tcPr>
                      <w:p>
                        <w:pPr>
                          <w:pStyle w:val="TableParagraph"/>
                          <w:spacing w:line="118" w:lineRule="exact" w:before="17"/>
                          <w:ind w:right="-29"/>
                          <w:jc w:val="right"/>
                          <w:rPr>
                            <w:rFonts w:ascii="Times New Roman"/>
                            <w:sz w:val="14"/>
                          </w:rPr>
                        </w:pPr>
                        <w:r>
                          <w:rPr>
                            <w:rFonts w:ascii="Times New Roman"/>
                            <w:color w:val="312B3B"/>
                            <w:spacing w:val="-5"/>
                            <w:w w:val="110"/>
                            <w:sz w:val="14"/>
                          </w:rPr>
                          <w:t>3.1</w:t>
                        </w:r>
                      </w:p>
                    </w:tc>
                    <w:tc>
                      <w:tcPr>
                        <w:tcW w:w="1043" w:type="dxa"/>
                      </w:tcPr>
                      <w:p>
                        <w:pPr>
                          <w:pStyle w:val="TableParagraph"/>
                          <w:spacing w:line="128" w:lineRule="exact" w:before="7"/>
                          <w:ind w:right="-15"/>
                          <w:jc w:val="right"/>
                          <w:rPr>
                            <w:rFonts w:ascii="Times New Roman"/>
                            <w:sz w:val="14"/>
                          </w:rPr>
                        </w:pPr>
                        <w:r>
                          <w:rPr>
                            <w:rFonts w:ascii="Times New Roman"/>
                            <w:color w:val="312B3B"/>
                            <w:spacing w:val="-5"/>
                            <w:w w:val="105"/>
                            <w:sz w:val="14"/>
                          </w:rPr>
                          <w:t>4</w:t>
                        </w:r>
                        <w:r>
                          <w:rPr>
                            <w:rFonts w:ascii="Times New Roman"/>
                            <w:color w:val="522A2A"/>
                            <w:spacing w:val="-5"/>
                            <w:w w:val="105"/>
                            <w:sz w:val="14"/>
                          </w:rPr>
                          <w:t>.</w:t>
                        </w:r>
                        <w:r>
                          <w:rPr>
                            <w:rFonts w:ascii="Times New Roman"/>
                            <w:color w:val="312B3B"/>
                            <w:spacing w:val="-5"/>
                            <w:w w:val="105"/>
                            <w:sz w:val="14"/>
                          </w:rPr>
                          <w:t>5</w:t>
                        </w:r>
                      </w:p>
                    </w:tc>
                    <w:tc>
                      <w:tcPr>
                        <w:tcW w:w="722" w:type="dxa"/>
                      </w:tcPr>
                      <w:p>
                        <w:pPr>
                          <w:pStyle w:val="TableParagraph"/>
                          <w:spacing w:line="128" w:lineRule="exact" w:before="7"/>
                          <w:ind w:left="275" w:right="255"/>
                          <w:jc w:val="center"/>
                          <w:rPr>
                            <w:rFonts w:ascii="Times New Roman"/>
                            <w:sz w:val="14"/>
                          </w:rPr>
                        </w:pPr>
                        <w:r>
                          <w:rPr>
                            <w:rFonts w:ascii="Times New Roman"/>
                            <w:color w:val="18181C"/>
                            <w:sz w:val="14"/>
                          </w:rPr>
                          <w:t>-</w:t>
                        </w:r>
                        <w:r>
                          <w:rPr>
                            <w:rFonts w:ascii="Times New Roman"/>
                            <w:color w:val="18181C"/>
                            <w:spacing w:val="-10"/>
                            <w:sz w:val="14"/>
                          </w:rPr>
                          <w:t>1</w:t>
                        </w:r>
                      </w:p>
                    </w:tc>
                    <w:tc>
                      <w:tcPr>
                        <w:tcW w:w="842" w:type="dxa"/>
                      </w:tcPr>
                      <w:p>
                        <w:pPr>
                          <w:pStyle w:val="TableParagraph"/>
                          <w:spacing w:line="118" w:lineRule="exact" w:before="17"/>
                          <w:ind w:left="323" w:right="264"/>
                          <w:jc w:val="center"/>
                          <w:rPr>
                            <w:rFonts w:ascii="Times New Roman"/>
                            <w:sz w:val="14"/>
                          </w:rPr>
                        </w:pPr>
                        <w:r>
                          <w:rPr>
                            <w:rFonts w:ascii="Times New Roman"/>
                            <w:color w:val="312B3B"/>
                            <w:spacing w:val="-5"/>
                            <w:w w:val="105"/>
                            <w:sz w:val="14"/>
                          </w:rPr>
                          <w:t>5.7</w:t>
                        </w:r>
                      </w:p>
                    </w:tc>
                    <w:tc>
                      <w:tcPr>
                        <w:tcW w:w="892" w:type="dxa"/>
                      </w:tcPr>
                      <w:p>
                        <w:pPr>
                          <w:pStyle w:val="TableParagraph"/>
                          <w:spacing w:line="118" w:lineRule="exact" w:before="17"/>
                          <w:ind w:left="346" w:right="292"/>
                          <w:jc w:val="center"/>
                          <w:rPr>
                            <w:rFonts w:ascii="Times New Roman"/>
                            <w:sz w:val="14"/>
                          </w:rPr>
                        </w:pPr>
                        <w:r>
                          <w:rPr>
                            <w:rFonts w:ascii="Times New Roman"/>
                            <w:color w:val="312B3B"/>
                            <w:spacing w:val="-5"/>
                            <w:w w:val="105"/>
                            <w:sz w:val="14"/>
                          </w:rPr>
                          <w:t>0.0</w:t>
                        </w:r>
                      </w:p>
                    </w:tc>
                  </w:tr>
                  <w:tr>
                    <w:trPr>
                      <w:trHeight w:val="185" w:hRule="atLeast"/>
                    </w:trPr>
                    <w:tc>
                      <w:tcPr>
                        <w:tcW w:w="3973" w:type="dxa"/>
                        <w:vMerge/>
                        <w:tcBorders>
                          <w:top w:val="nil"/>
                          <w:bottom w:val="nil"/>
                        </w:tcBorders>
                      </w:tcPr>
                      <w:p>
                        <w:pPr>
                          <w:rPr>
                            <w:sz w:val="2"/>
                            <w:szCs w:val="2"/>
                          </w:rPr>
                        </w:pPr>
                      </w:p>
                    </w:tc>
                    <w:tc>
                      <w:tcPr>
                        <w:tcW w:w="1224" w:type="dxa"/>
                      </w:tcPr>
                      <w:p>
                        <w:pPr>
                          <w:pStyle w:val="TableParagraph"/>
                          <w:spacing w:line="148" w:lineRule="exact" w:before="17"/>
                          <w:ind w:right="-29"/>
                          <w:jc w:val="right"/>
                          <w:rPr>
                            <w:rFonts w:ascii="Times New Roman"/>
                            <w:sz w:val="14"/>
                          </w:rPr>
                        </w:pPr>
                        <w:r>
                          <w:rPr>
                            <w:rFonts w:ascii="Times New Roman"/>
                            <w:color w:val="312B3B"/>
                            <w:spacing w:val="-5"/>
                            <w:w w:val="110"/>
                            <w:sz w:val="14"/>
                          </w:rPr>
                          <w:t>0</w:t>
                        </w:r>
                        <w:r>
                          <w:rPr>
                            <w:rFonts w:ascii="Times New Roman"/>
                            <w:color w:val="000001"/>
                            <w:spacing w:val="-5"/>
                            <w:w w:val="110"/>
                            <w:sz w:val="14"/>
                          </w:rPr>
                          <w:t>.</w:t>
                        </w:r>
                        <w:r>
                          <w:rPr>
                            <w:rFonts w:ascii="Times New Roman"/>
                            <w:color w:val="312B3B"/>
                            <w:spacing w:val="-5"/>
                            <w:w w:val="110"/>
                            <w:sz w:val="14"/>
                          </w:rPr>
                          <w:t>8</w:t>
                        </w:r>
                      </w:p>
                    </w:tc>
                    <w:tc>
                      <w:tcPr>
                        <w:tcW w:w="1043" w:type="dxa"/>
                      </w:tcPr>
                      <w:p>
                        <w:pPr>
                          <w:pStyle w:val="TableParagraph"/>
                          <w:spacing w:line="148" w:lineRule="exact" w:before="17"/>
                          <w:ind w:right="-29"/>
                          <w:jc w:val="right"/>
                          <w:rPr>
                            <w:rFonts w:ascii="Times New Roman"/>
                            <w:sz w:val="14"/>
                          </w:rPr>
                        </w:pPr>
                        <w:r>
                          <w:rPr>
                            <w:rFonts w:ascii="Times New Roman"/>
                            <w:color w:val="312B3B"/>
                            <w:spacing w:val="-5"/>
                            <w:w w:val="110"/>
                            <w:sz w:val="14"/>
                          </w:rPr>
                          <w:t>0.8</w:t>
                        </w:r>
                      </w:p>
                    </w:tc>
                    <w:tc>
                      <w:tcPr>
                        <w:tcW w:w="1043" w:type="dxa"/>
                      </w:tcPr>
                      <w:p>
                        <w:pPr>
                          <w:pStyle w:val="TableParagraph"/>
                          <w:spacing w:line="158" w:lineRule="exact" w:before="7"/>
                          <w:ind w:left="27"/>
                          <w:rPr>
                            <w:rFonts w:ascii="Times New Roman"/>
                            <w:sz w:val="14"/>
                          </w:rPr>
                        </w:pPr>
                        <w:r>
                          <w:rPr>
                            <w:rFonts w:ascii="Times New Roman"/>
                            <w:color w:val="18181C"/>
                            <w:w w:val="110"/>
                            <w:sz w:val="14"/>
                          </w:rPr>
                          <w:t>-</w:t>
                        </w:r>
                        <w:r>
                          <w:rPr>
                            <w:rFonts w:ascii="Times New Roman"/>
                            <w:color w:val="18181C"/>
                            <w:spacing w:val="-10"/>
                            <w:w w:val="110"/>
                            <w:sz w:val="14"/>
                          </w:rPr>
                          <w:t>1</w:t>
                        </w:r>
                      </w:p>
                    </w:tc>
                    <w:tc>
                      <w:tcPr>
                        <w:tcW w:w="722" w:type="dxa"/>
                      </w:tcPr>
                      <w:p>
                        <w:pPr>
                          <w:pStyle w:val="TableParagraph"/>
                          <w:spacing w:line="148" w:lineRule="exact" w:before="17"/>
                          <w:ind w:right="-29"/>
                          <w:jc w:val="right"/>
                          <w:rPr>
                            <w:rFonts w:ascii="Times New Roman"/>
                            <w:sz w:val="14"/>
                          </w:rPr>
                        </w:pPr>
                        <w:r>
                          <w:rPr>
                            <w:rFonts w:ascii="Times New Roman"/>
                            <w:color w:val="312B3B"/>
                            <w:spacing w:val="-5"/>
                            <w:w w:val="110"/>
                            <w:sz w:val="14"/>
                          </w:rPr>
                          <w:t>0.0</w:t>
                        </w:r>
                      </w:p>
                    </w:tc>
                    <w:tc>
                      <w:tcPr>
                        <w:tcW w:w="842" w:type="dxa"/>
                      </w:tcPr>
                      <w:p>
                        <w:pPr>
                          <w:pStyle w:val="TableParagraph"/>
                          <w:spacing w:line="158" w:lineRule="exact" w:before="7"/>
                          <w:ind w:right="16"/>
                          <w:jc w:val="right"/>
                          <w:rPr>
                            <w:rFonts w:ascii="Times New Roman"/>
                            <w:sz w:val="14"/>
                          </w:rPr>
                        </w:pPr>
                        <w:r>
                          <w:rPr>
                            <w:rFonts w:ascii="Times New Roman"/>
                            <w:color w:val="18181C"/>
                            <w:w w:val="110"/>
                            <w:sz w:val="14"/>
                          </w:rPr>
                          <w:t>-</w:t>
                        </w:r>
                        <w:r>
                          <w:rPr>
                            <w:rFonts w:ascii="Times New Roman"/>
                            <w:color w:val="18181C"/>
                            <w:spacing w:val="-10"/>
                            <w:w w:val="110"/>
                            <w:sz w:val="14"/>
                          </w:rPr>
                          <w:t>1</w:t>
                        </w:r>
                      </w:p>
                    </w:tc>
                    <w:tc>
                      <w:tcPr>
                        <w:tcW w:w="892" w:type="dxa"/>
                      </w:tcPr>
                      <w:p>
                        <w:pPr>
                          <w:pStyle w:val="TableParagraph"/>
                          <w:spacing w:line="148" w:lineRule="exact" w:before="17"/>
                          <w:ind w:right="-29"/>
                          <w:jc w:val="right"/>
                          <w:rPr>
                            <w:rFonts w:ascii="Times New Roman"/>
                            <w:sz w:val="14"/>
                          </w:rPr>
                        </w:pPr>
                        <w:r>
                          <w:rPr>
                            <w:rFonts w:ascii="Times New Roman"/>
                            <w:color w:val="312B3B"/>
                            <w:spacing w:val="-5"/>
                            <w:w w:val="110"/>
                            <w:sz w:val="14"/>
                          </w:rPr>
                          <w:t>0.0</w:t>
                        </w:r>
                      </w:p>
                    </w:tc>
                  </w:tr>
                  <w:tr>
                    <w:trPr>
                      <w:trHeight w:val="125" w:hRule="atLeast"/>
                    </w:trPr>
                    <w:tc>
                      <w:tcPr>
                        <w:tcW w:w="3973" w:type="dxa"/>
                        <w:vMerge/>
                        <w:tcBorders>
                          <w:top w:val="nil"/>
                          <w:bottom w:val="nil"/>
                        </w:tcBorders>
                      </w:tcPr>
                      <w:p>
                        <w:pPr>
                          <w:rPr>
                            <w:sz w:val="2"/>
                            <w:szCs w:val="2"/>
                          </w:rPr>
                        </w:pPr>
                      </w:p>
                    </w:tc>
                    <w:tc>
                      <w:tcPr>
                        <w:tcW w:w="1224" w:type="dxa"/>
                      </w:tcPr>
                      <w:p>
                        <w:pPr>
                          <w:pStyle w:val="TableParagraph"/>
                          <w:spacing w:line="105" w:lineRule="exact"/>
                          <w:ind w:right="-29"/>
                          <w:jc w:val="right"/>
                          <w:rPr>
                            <w:rFonts w:ascii="Times New Roman"/>
                            <w:sz w:val="14"/>
                          </w:rPr>
                        </w:pPr>
                        <w:r>
                          <w:rPr>
                            <w:rFonts w:ascii="Times New Roman"/>
                            <w:color w:val="312B3B"/>
                            <w:spacing w:val="-5"/>
                            <w:w w:val="105"/>
                            <w:sz w:val="14"/>
                          </w:rPr>
                          <w:t>5</w:t>
                        </w:r>
                        <w:r>
                          <w:rPr>
                            <w:rFonts w:ascii="Times New Roman"/>
                            <w:color w:val="1D4270"/>
                            <w:spacing w:val="-5"/>
                            <w:w w:val="105"/>
                            <w:sz w:val="14"/>
                          </w:rPr>
                          <w:t>.</w:t>
                        </w:r>
                        <w:r>
                          <w:rPr>
                            <w:rFonts w:ascii="Times New Roman"/>
                            <w:color w:val="312B3B"/>
                            <w:spacing w:val="-5"/>
                            <w:w w:val="105"/>
                            <w:sz w:val="14"/>
                          </w:rPr>
                          <w:t>7</w:t>
                        </w:r>
                      </w:p>
                    </w:tc>
                    <w:tc>
                      <w:tcPr>
                        <w:tcW w:w="1043" w:type="dxa"/>
                      </w:tcPr>
                      <w:p>
                        <w:pPr>
                          <w:pStyle w:val="TableParagraph"/>
                          <w:spacing w:line="105" w:lineRule="exact"/>
                          <w:ind w:right="-15"/>
                          <w:jc w:val="right"/>
                          <w:rPr>
                            <w:rFonts w:ascii="Times New Roman"/>
                            <w:sz w:val="14"/>
                          </w:rPr>
                        </w:pPr>
                        <w:r>
                          <w:rPr>
                            <w:rFonts w:ascii="Times New Roman"/>
                            <w:color w:val="312B3B"/>
                            <w:spacing w:val="-5"/>
                            <w:w w:val="105"/>
                            <w:sz w:val="14"/>
                          </w:rPr>
                          <w:t>4.8</w:t>
                        </w:r>
                      </w:p>
                    </w:tc>
                    <w:tc>
                      <w:tcPr>
                        <w:tcW w:w="1043" w:type="dxa"/>
                      </w:tcPr>
                      <w:p>
                        <w:pPr>
                          <w:pStyle w:val="TableParagraph"/>
                          <w:spacing w:line="105" w:lineRule="exact"/>
                          <w:ind w:right="-15"/>
                          <w:jc w:val="right"/>
                          <w:rPr>
                            <w:rFonts w:ascii="Times New Roman"/>
                            <w:sz w:val="14"/>
                          </w:rPr>
                        </w:pPr>
                        <w:r>
                          <w:rPr>
                            <w:rFonts w:ascii="Times New Roman"/>
                            <w:color w:val="312B3B"/>
                            <w:spacing w:val="-5"/>
                            <w:w w:val="105"/>
                            <w:sz w:val="14"/>
                          </w:rPr>
                          <w:t>5</w:t>
                        </w:r>
                        <w:r>
                          <w:rPr>
                            <w:rFonts w:ascii="Times New Roman"/>
                            <w:color w:val="522A2A"/>
                            <w:spacing w:val="-5"/>
                            <w:w w:val="105"/>
                            <w:sz w:val="14"/>
                          </w:rPr>
                          <w:t>.</w:t>
                        </w:r>
                        <w:r>
                          <w:rPr>
                            <w:rFonts w:ascii="Times New Roman"/>
                            <w:color w:val="312B3B"/>
                            <w:spacing w:val="-5"/>
                            <w:w w:val="105"/>
                            <w:sz w:val="14"/>
                          </w:rPr>
                          <w:t>5</w:t>
                        </w:r>
                      </w:p>
                    </w:tc>
                    <w:tc>
                      <w:tcPr>
                        <w:tcW w:w="722" w:type="dxa"/>
                      </w:tcPr>
                      <w:p>
                        <w:pPr>
                          <w:pStyle w:val="TableParagraph"/>
                          <w:spacing w:line="105" w:lineRule="exact"/>
                          <w:ind w:right="-29"/>
                          <w:jc w:val="right"/>
                          <w:rPr>
                            <w:rFonts w:ascii="Times New Roman"/>
                            <w:sz w:val="14"/>
                          </w:rPr>
                        </w:pPr>
                        <w:r>
                          <w:rPr>
                            <w:rFonts w:ascii="Times New Roman"/>
                            <w:color w:val="18181C"/>
                            <w:w w:val="145"/>
                            <w:sz w:val="14"/>
                          </w:rPr>
                          <w:t>-</w:t>
                        </w:r>
                        <w:r>
                          <w:rPr>
                            <w:rFonts w:ascii="Times New Roman"/>
                            <w:color w:val="312B3B"/>
                            <w:spacing w:val="-10"/>
                            <w:w w:val="150"/>
                            <w:sz w:val="14"/>
                          </w:rPr>
                          <w:t>1</w:t>
                        </w:r>
                      </w:p>
                    </w:tc>
                    <w:tc>
                      <w:tcPr>
                        <w:tcW w:w="842" w:type="dxa"/>
                      </w:tcPr>
                      <w:p>
                        <w:pPr>
                          <w:pStyle w:val="TableParagraph"/>
                          <w:spacing w:line="105" w:lineRule="exact"/>
                          <w:ind w:right="-29"/>
                          <w:jc w:val="right"/>
                          <w:rPr>
                            <w:rFonts w:ascii="Times New Roman"/>
                            <w:sz w:val="14"/>
                          </w:rPr>
                        </w:pPr>
                        <w:r>
                          <w:rPr>
                            <w:rFonts w:ascii="Times New Roman"/>
                            <w:color w:val="312B3B"/>
                            <w:spacing w:val="-5"/>
                            <w:w w:val="105"/>
                            <w:sz w:val="14"/>
                          </w:rPr>
                          <w:t>7</w:t>
                        </w:r>
                        <w:r>
                          <w:rPr>
                            <w:rFonts w:ascii="Times New Roman"/>
                            <w:color w:val="522A2A"/>
                            <w:spacing w:val="-5"/>
                            <w:w w:val="105"/>
                            <w:sz w:val="14"/>
                          </w:rPr>
                          <w:t>.</w:t>
                        </w:r>
                        <w:r>
                          <w:rPr>
                            <w:rFonts w:ascii="Times New Roman"/>
                            <w:color w:val="312B3B"/>
                            <w:spacing w:val="-5"/>
                            <w:w w:val="105"/>
                            <w:sz w:val="14"/>
                          </w:rPr>
                          <w:t>7</w:t>
                        </w:r>
                      </w:p>
                    </w:tc>
                    <w:tc>
                      <w:tcPr>
                        <w:tcW w:w="892" w:type="dxa"/>
                      </w:tcPr>
                      <w:p>
                        <w:pPr>
                          <w:pStyle w:val="TableParagraph"/>
                          <w:spacing w:line="105" w:lineRule="exact"/>
                          <w:ind w:right="-29"/>
                          <w:jc w:val="right"/>
                          <w:rPr>
                            <w:rFonts w:ascii="Times New Roman"/>
                            <w:sz w:val="14"/>
                          </w:rPr>
                        </w:pPr>
                        <w:r>
                          <w:rPr>
                            <w:rFonts w:ascii="Times New Roman"/>
                            <w:color w:val="18181C"/>
                            <w:w w:val="105"/>
                            <w:sz w:val="14"/>
                          </w:rPr>
                          <w:t>--</w:t>
                        </w:r>
                        <w:r>
                          <w:rPr>
                            <w:rFonts w:ascii="Times New Roman"/>
                            <w:color w:val="18181C"/>
                            <w:spacing w:val="-10"/>
                            <w:w w:val="105"/>
                            <w:sz w:val="14"/>
                          </w:rPr>
                          <w:t>1</w:t>
                        </w:r>
                      </w:p>
                    </w:tc>
                  </w:tr>
                  <w:tr>
                    <w:trPr>
                      <w:trHeight w:val="155" w:hRule="atLeast"/>
                    </w:trPr>
                    <w:tc>
                      <w:tcPr>
                        <w:tcW w:w="3973" w:type="dxa"/>
                        <w:vMerge/>
                        <w:tcBorders>
                          <w:top w:val="nil"/>
                          <w:bottom w:val="nil"/>
                        </w:tcBorders>
                      </w:tcPr>
                      <w:p>
                        <w:pPr>
                          <w:rPr>
                            <w:sz w:val="2"/>
                            <w:szCs w:val="2"/>
                          </w:rPr>
                        </w:pPr>
                      </w:p>
                    </w:tc>
                    <w:tc>
                      <w:tcPr>
                        <w:tcW w:w="1224" w:type="dxa"/>
                      </w:tcPr>
                      <w:p>
                        <w:pPr>
                          <w:pStyle w:val="TableParagraph"/>
                          <w:spacing w:line="118" w:lineRule="exact" w:before="17"/>
                          <w:ind w:right="-29"/>
                          <w:jc w:val="right"/>
                          <w:rPr>
                            <w:rFonts w:ascii="Times New Roman"/>
                            <w:sz w:val="14"/>
                          </w:rPr>
                        </w:pPr>
                        <w:r>
                          <w:rPr>
                            <w:rFonts w:ascii="Times New Roman"/>
                            <w:color w:val="312B3B"/>
                            <w:spacing w:val="-5"/>
                            <w:w w:val="105"/>
                            <w:sz w:val="14"/>
                          </w:rPr>
                          <w:t>6</w:t>
                        </w:r>
                        <w:r>
                          <w:rPr>
                            <w:rFonts w:ascii="Times New Roman"/>
                            <w:color w:val="000001"/>
                            <w:spacing w:val="-5"/>
                            <w:w w:val="105"/>
                            <w:sz w:val="14"/>
                          </w:rPr>
                          <w:t>.</w:t>
                        </w:r>
                        <w:r>
                          <w:rPr>
                            <w:rFonts w:ascii="Times New Roman"/>
                            <w:color w:val="312B3B"/>
                            <w:spacing w:val="-5"/>
                            <w:w w:val="105"/>
                            <w:sz w:val="14"/>
                          </w:rPr>
                          <w:t>0</w:t>
                        </w:r>
                      </w:p>
                    </w:tc>
                    <w:tc>
                      <w:tcPr>
                        <w:tcW w:w="1043" w:type="dxa"/>
                      </w:tcPr>
                      <w:p>
                        <w:pPr>
                          <w:pStyle w:val="TableParagraph"/>
                          <w:spacing w:line="118" w:lineRule="exact" w:before="17"/>
                          <w:ind w:right="-15"/>
                          <w:jc w:val="right"/>
                          <w:rPr>
                            <w:rFonts w:ascii="Times New Roman"/>
                            <w:sz w:val="14"/>
                          </w:rPr>
                        </w:pPr>
                        <w:r>
                          <w:rPr>
                            <w:rFonts w:ascii="Times New Roman"/>
                            <w:color w:val="312B3B"/>
                            <w:spacing w:val="-5"/>
                            <w:w w:val="105"/>
                            <w:sz w:val="14"/>
                          </w:rPr>
                          <w:t>5.5</w:t>
                        </w:r>
                      </w:p>
                    </w:tc>
                    <w:tc>
                      <w:tcPr>
                        <w:tcW w:w="1043" w:type="dxa"/>
                      </w:tcPr>
                      <w:p>
                        <w:pPr>
                          <w:pStyle w:val="TableParagraph"/>
                          <w:spacing w:line="118" w:lineRule="exact" w:before="17"/>
                          <w:ind w:right="-29"/>
                          <w:jc w:val="right"/>
                          <w:rPr>
                            <w:rFonts w:ascii="Times New Roman"/>
                            <w:sz w:val="14"/>
                          </w:rPr>
                        </w:pPr>
                        <w:r>
                          <w:rPr>
                            <w:rFonts w:ascii="Times New Roman"/>
                            <w:color w:val="312B3B"/>
                            <w:spacing w:val="-5"/>
                            <w:w w:val="110"/>
                            <w:sz w:val="14"/>
                          </w:rPr>
                          <w:t>8</w:t>
                        </w:r>
                        <w:r>
                          <w:rPr>
                            <w:rFonts w:ascii="Times New Roman"/>
                            <w:color w:val="1D4270"/>
                            <w:spacing w:val="-5"/>
                            <w:w w:val="110"/>
                            <w:sz w:val="14"/>
                          </w:rPr>
                          <w:t>.</w:t>
                        </w:r>
                        <w:r>
                          <w:rPr>
                            <w:rFonts w:ascii="Times New Roman"/>
                            <w:color w:val="312B3B"/>
                            <w:spacing w:val="-5"/>
                            <w:w w:val="110"/>
                            <w:sz w:val="14"/>
                          </w:rPr>
                          <w:t>1</w:t>
                        </w:r>
                      </w:p>
                    </w:tc>
                    <w:tc>
                      <w:tcPr>
                        <w:tcW w:w="722" w:type="dxa"/>
                      </w:tcPr>
                      <w:p>
                        <w:pPr>
                          <w:pStyle w:val="TableParagraph"/>
                          <w:spacing w:line="128" w:lineRule="exact" w:before="7"/>
                          <w:ind w:right="-29"/>
                          <w:jc w:val="right"/>
                          <w:rPr>
                            <w:rFonts w:ascii="Times New Roman"/>
                            <w:sz w:val="14"/>
                          </w:rPr>
                        </w:pPr>
                        <w:r>
                          <w:rPr>
                            <w:rFonts w:ascii="Times New Roman"/>
                            <w:color w:val="18181C"/>
                            <w:w w:val="105"/>
                            <w:sz w:val="14"/>
                          </w:rPr>
                          <w:t>-</w:t>
                        </w:r>
                        <w:r>
                          <w:rPr>
                            <w:rFonts w:ascii="Times New Roman"/>
                            <w:color w:val="181C3D"/>
                            <w:w w:val="105"/>
                            <w:sz w:val="14"/>
                          </w:rPr>
                          <w:t>-</w:t>
                        </w:r>
                        <w:r>
                          <w:rPr>
                            <w:rFonts w:ascii="Times New Roman"/>
                            <w:color w:val="312B3B"/>
                            <w:spacing w:val="-10"/>
                            <w:w w:val="105"/>
                            <w:sz w:val="14"/>
                          </w:rPr>
                          <w:t>1</w:t>
                        </w:r>
                      </w:p>
                    </w:tc>
                    <w:tc>
                      <w:tcPr>
                        <w:tcW w:w="842" w:type="dxa"/>
                      </w:tcPr>
                      <w:p>
                        <w:pPr>
                          <w:pStyle w:val="TableParagraph"/>
                          <w:spacing w:line="118" w:lineRule="exact" w:before="17"/>
                          <w:ind w:right="-29"/>
                          <w:jc w:val="right"/>
                          <w:rPr>
                            <w:rFonts w:ascii="Times New Roman"/>
                            <w:sz w:val="14"/>
                          </w:rPr>
                        </w:pPr>
                        <w:r>
                          <w:rPr>
                            <w:rFonts w:ascii="Times New Roman"/>
                            <w:color w:val="312B3B"/>
                            <w:spacing w:val="-5"/>
                            <w:w w:val="105"/>
                            <w:sz w:val="14"/>
                          </w:rPr>
                          <w:t>6</w:t>
                        </w:r>
                        <w:r>
                          <w:rPr>
                            <w:rFonts w:ascii="Times New Roman"/>
                            <w:color w:val="522A2A"/>
                            <w:spacing w:val="-5"/>
                            <w:w w:val="105"/>
                            <w:sz w:val="14"/>
                          </w:rPr>
                          <w:t>.</w:t>
                        </w:r>
                        <w:r>
                          <w:rPr>
                            <w:rFonts w:ascii="Times New Roman"/>
                            <w:color w:val="312B3B"/>
                            <w:spacing w:val="-5"/>
                            <w:w w:val="105"/>
                            <w:sz w:val="14"/>
                          </w:rPr>
                          <w:t>9</w:t>
                        </w:r>
                      </w:p>
                    </w:tc>
                    <w:tc>
                      <w:tcPr>
                        <w:tcW w:w="892" w:type="dxa"/>
                      </w:tcPr>
                      <w:p>
                        <w:pPr>
                          <w:pStyle w:val="TableParagraph"/>
                          <w:spacing w:line="128" w:lineRule="exact" w:before="7"/>
                          <w:ind w:right="21"/>
                          <w:jc w:val="right"/>
                          <w:rPr>
                            <w:rFonts w:ascii="Times New Roman"/>
                            <w:sz w:val="14"/>
                          </w:rPr>
                        </w:pPr>
                        <w:r>
                          <w:rPr>
                            <w:rFonts w:ascii="Times New Roman"/>
                            <w:color w:val="18181C"/>
                            <w:w w:val="105"/>
                            <w:sz w:val="14"/>
                          </w:rPr>
                          <w:t>-</w:t>
                        </w:r>
                        <w:r>
                          <w:rPr>
                            <w:rFonts w:ascii="Times New Roman"/>
                            <w:color w:val="18181C"/>
                            <w:spacing w:val="-10"/>
                            <w:w w:val="105"/>
                            <w:sz w:val="14"/>
                          </w:rPr>
                          <w:t>1</w:t>
                        </w:r>
                      </w:p>
                    </w:tc>
                  </w:tr>
                  <w:tr>
                    <w:trPr>
                      <w:trHeight w:val="155" w:hRule="atLeast"/>
                    </w:trPr>
                    <w:tc>
                      <w:tcPr>
                        <w:tcW w:w="3973" w:type="dxa"/>
                        <w:vMerge/>
                        <w:tcBorders>
                          <w:top w:val="nil"/>
                          <w:bottom w:val="nil"/>
                        </w:tcBorders>
                      </w:tcPr>
                      <w:p>
                        <w:pPr>
                          <w:rPr>
                            <w:sz w:val="2"/>
                            <w:szCs w:val="2"/>
                          </w:rPr>
                        </w:pPr>
                      </w:p>
                    </w:tc>
                    <w:tc>
                      <w:tcPr>
                        <w:tcW w:w="1224" w:type="dxa"/>
                      </w:tcPr>
                      <w:p>
                        <w:pPr>
                          <w:pStyle w:val="TableParagraph"/>
                          <w:spacing w:line="118" w:lineRule="exact" w:before="17"/>
                          <w:ind w:right="-29"/>
                          <w:jc w:val="right"/>
                          <w:rPr>
                            <w:rFonts w:ascii="Times New Roman"/>
                            <w:sz w:val="14"/>
                          </w:rPr>
                        </w:pPr>
                        <w:r>
                          <w:rPr>
                            <w:rFonts w:ascii="Times New Roman"/>
                            <w:color w:val="312B3B"/>
                            <w:spacing w:val="-4"/>
                            <w:w w:val="105"/>
                            <w:sz w:val="14"/>
                          </w:rPr>
                          <w:t>39</w:t>
                        </w:r>
                        <w:r>
                          <w:rPr>
                            <w:rFonts w:ascii="Times New Roman"/>
                            <w:color w:val="000001"/>
                            <w:spacing w:val="-4"/>
                            <w:w w:val="105"/>
                            <w:sz w:val="14"/>
                          </w:rPr>
                          <w:t>.</w:t>
                        </w:r>
                        <w:r>
                          <w:rPr>
                            <w:rFonts w:ascii="Times New Roman"/>
                            <w:color w:val="312B3B"/>
                            <w:spacing w:val="-4"/>
                            <w:w w:val="105"/>
                            <w:sz w:val="14"/>
                          </w:rPr>
                          <w:t>0</w:t>
                        </w:r>
                      </w:p>
                    </w:tc>
                    <w:tc>
                      <w:tcPr>
                        <w:tcW w:w="1043" w:type="dxa"/>
                      </w:tcPr>
                      <w:p>
                        <w:pPr>
                          <w:pStyle w:val="TableParagraph"/>
                          <w:spacing w:line="118" w:lineRule="exact" w:before="17"/>
                          <w:ind w:right="-44"/>
                          <w:jc w:val="right"/>
                          <w:rPr>
                            <w:rFonts w:ascii="Times New Roman"/>
                            <w:sz w:val="14"/>
                          </w:rPr>
                        </w:pPr>
                        <w:r>
                          <w:rPr>
                            <w:rFonts w:ascii="Times New Roman"/>
                            <w:color w:val="312B3B"/>
                            <w:spacing w:val="-4"/>
                            <w:w w:val="115"/>
                            <w:sz w:val="14"/>
                          </w:rPr>
                          <w:t>39.2</w:t>
                        </w:r>
                      </w:p>
                    </w:tc>
                    <w:tc>
                      <w:tcPr>
                        <w:tcW w:w="1043" w:type="dxa"/>
                      </w:tcPr>
                      <w:p>
                        <w:pPr>
                          <w:pStyle w:val="TableParagraph"/>
                          <w:spacing w:line="118" w:lineRule="exact" w:before="17"/>
                          <w:ind w:right="-15"/>
                          <w:jc w:val="right"/>
                          <w:rPr>
                            <w:rFonts w:ascii="Times New Roman"/>
                            <w:sz w:val="14"/>
                          </w:rPr>
                        </w:pPr>
                        <w:r>
                          <w:rPr>
                            <w:rFonts w:ascii="Times New Roman"/>
                            <w:color w:val="312B3B"/>
                            <w:spacing w:val="-4"/>
                            <w:w w:val="105"/>
                            <w:sz w:val="14"/>
                          </w:rPr>
                          <w:t>36</w:t>
                        </w:r>
                        <w:r>
                          <w:rPr>
                            <w:rFonts w:ascii="Times New Roman"/>
                            <w:color w:val="522A2A"/>
                            <w:spacing w:val="-4"/>
                            <w:w w:val="105"/>
                            <w:sz w:val="14"/>
                          </w:rPr>
                          <w:t>.</w:t>
                        </w:r>
                        <w:r>
                          <w:rPr>
                            <w:rFonts w:ascii="Times New Roman"/>
                            <w:color w:val="312B3B"/>
                            <w:spacing w:val="-4"/>
                            <w:w w:val="105"/>
                            <w:sz w:val="14"/>
                          </w:rPr>
                          <w:t>6</w:t>
                        </w:r>
                      </w:p>
                    </w:tc>
                    <w:tc>
                      <w:tcPr>
                        <w:tcW w:w="722" w:type="dxa"/>
                      </w:tcPr>
                      <w:p>
                        <w:pPr>
                          <w:pStyle w:val="TableParagraph"/>
                          <w:spacing w:line="118" w:lineRule="exact" w:before="17"/>
                          <w:ind w:right="-29"/>
                          <w:jc w:val="right"/>
                          <w:rPr>
                            <w:rFonts w:ascii="Times New Roman"/>
                            <w:sz w:val="14"/>
                          </w:rPr>
                        </w:pPr>
                        <w:r>
                          <w:rPr>
                            <w:rFonts w:ascii="Times New Roman"/>
                            <w:color w:val="312B3B"/>
                            <w:spacing w:val="-4"/>
                            <w:w w:val="105"/>
                            <w:sz w:val="14"/>
                          </w:rPr>
                          <w:t>36</w:t>
                        </w:r>
                        <w:r>
                          <w:rPr>
                            <w:rFonts w:ascii="Times New Roman"/>
                            <w:color w:val="000001"/>
                            <w:spacing w:val="-4"/>
                            <w:w w:val="105"/>
                            <w:sz w:val="14"/>
                          </w:rPr>
                          <w:t>.</w:t>
                        </w:r>
                        <w:r>
                          <w:rPr>
                            <w:rFonts w:ascii="Times New Roman"/>
                            <w:color w:val="312B3B"/>
                            <w:spacing w:val="-4"/>
                            <w:w w:val="105"/>
                            <w:sz w:val="14"/>
                          </w:rPr>
                          <w:t>2</w:t>
                        </w:r>
                      </w:p>
                    </w:tc>
                    <w:tc>
                      <w:tcPr>
                        <w:tcW w:w="842" w:type="dxa"/>
                      </w:tcPr>
                      <w:p>
                        <w:pPr>
                          <w:pStyle w:val="TableParagraph"/>
                          <w:spacing w:line="118" w:lineRule="exact" w:before="17"/>
                          <w:ind w:right="-29"/>
                          <w:jc w:val="right"/>
                          <w:rPr>
                            <w:rFonts w:ascii="Times New Roman"/>
                            <w:sz w:val="14"/>
                          </w:rPr>
                        </w:pPr>
                        <w:r>
                          <w:rPr>
                            <w:rFonts w:ascii="Times New Roman"/>
                            <w:color w:val="312B3B"/>
                            <w:spacing w:val="-4"/>
                            <w:w w:val="110"/>
                            <w:sz w:val="14"/>
                          </w:rPr>
                          <w:t>56</w:t>
                        </w:r>
                        <w:r>
                          <w:rPr>
                            <w:rFonts w:ascii="Times New Roman"/>
                            <w:color w:val="522A2A"/>
                            <w:spacing w:val="-4"/>
                            <w:w w:val="110"/>
                            <w:sz w:val="14"/>
                          </w:rPr>
                          <w:t>.</w:t>
                        </w:r>
                        <w:r>
                          <w:rPr>
                            <w:rFonts w:ascii="Times New Roman"/>
                            <w:color w:val="312B3B"/>
                            <w:spacing w:val="-4"/>
                            <w:w w:val="110"/>
                            <w:sz w:val="14"/>
                          </w:rPr>
                          <w:t>1</w:t>
                        </w:r>
                      </w:p>
                    </w:tc>
                    <w:tc>
                      <w:tcPr>
                        <w:tcW w:w="892" w:type="dxa"/>
                      </w:tcPr>
                      <w:p>
                        <w:pPr>
                          <w:pStyle w:val="TableParagraph"/>
                          <w:spacing w:line="128" w:lineRule="exact" w:before="7"/>
                          <w:ind w:right="-29"/>
                          <w:jc w:val="right"/>
                          <w:rPr>
                            <w:rFonts w:ascii="Times New Roman"/>
                            <w:sz w:val="14"/>
                          </w:rPr>
                        </w:pPr>
                        <w:r>
                          <w:rPr>
                            <w:rFonts w:ascii="Times New Roman"/>
                            <w:color w:val="312B3B"/>
                            <w:spacing w:val="-4"/>
                            <w:w w:val="105"/>
                            <w:sz w:val="14"/>
                          </w:rPr>
                          <w:t>48</w:t>
                        </w:r>
                        <w:r>
                          <w:rPr>
                            <w:rFonts w:ascii="Times New Roman"/>
                            <w:color w:val="522A2A"/>
                            <w:spacing w:val="-4"/>
                            <w:w w:val="105"/>
                            <w:sz w:val="14"/>
                          </w:rPr>
                          <w:t>.</w:t>
                        </w:r>
                        <w:r>
                          <w:rPr>
                            <w:rFonts w:ascii="Times New Roman"/>
                            <w:color w:val="312B3B"/>
                            <w:spacing w:val="-4"/>
                            <w:w w:val="105"/>
                            <w:sz w:val="14"/>
                          </w:rPr>
                          <w:t>0</w:t>
                        </w:r>
                      </w:p>
                    </w:tc>
                  </w:tr>
                  <w:tr>
                    <w:trPr>
                      <w:trHeight w:val="155" w:hRule="atLeast"/>
                    </w:trPr>
                    <w:tc>
                      <w:tcPr>
                        <w:tcW w:w="3973" w:type="dxa"/>
                        <w:vMerge/>
                        <w:tcBorders>
                          <w:top w:val="nil"/>
                          <w:bottom w:val="nil"/>
                        </w:tcBorders>
                      </w:tcPr>
                      <w:p>
                        <w:pPr>
                          <w:rPr>
                            <w:sz w:val="2"/>
                            <w:szCs w:val="2"/>
                          </w:rPr>
                        </w:pPr>
                      </w:p>
                    </w:tc>
                    <w:tc>
                      <w:tcPr>
                        <w:tcW w:w="1224" w:type="dxa"/>
                      </w:tcPr>
                      <w:p>
                        <w:pPr>
                          <w:pStyle w:val="TableParagraph"/>
                          <w:spacing w:line="118" w:lineRule="exact" w:before="17"/>
                          <w:ind w:right="-29"/>
                          <w:jc w:val="right"/>
                          <w:rPr>
                            <w:rFonts w:ascii="Times New Roman"/>
                            <w:sz w:val="14"/>
                          </w:rPr>
                        </w:pPr>
                        <w:r>
                          <w:rPr>
                            <w:rFonts w:ascii="Times New Roman"/>
                            <w:color w:val="312B3B"/>
                            <w:spacing w:val="-5"/>
                            <w:w w:val="105"/>
                            <w:sz w:val="14"/>
                          </w:rPr>
                          <w:t>0</w:t>
                        </w:r>
                        <w:r>
                          <w:rPr>
                            <w:rFonts w:ascii="Times New Roman"/>
                            <w:color w:val="000001"/>
                            <w:spacing w:val="-5"/>
                            <w:w w:val="105"/>
                            <w:sz w:val="14"/>
                          </w:rPr>
                          <w:t>.</w:t>
                        </w:r>
                        <w:r>
                          <w:rPr>
                            <w:rFonts w:ascii="Times New Roman"/>
                            <w:color w:val="312B3B"/>
                            <w:spacing w:val="-5"/>
                            <w:w w:val="105"/>
                            <w:sz w:val="14"/>
                          </w:rPr>
                          <w:t>2</w:t>
                        </w:r>
                      </w:p>
                    </w:tc>
                    <w:tc>
                      <w:tcPr>
                        <w:tcW w:w="1043" w:type="dxa"/>
                      </w:tcPr>
                      <w:p>
                        <w:pPr>
                          <w:pStyle w:val="TableParagraph"/>
                          <w:spacing w:line="128" w:lineRule="exact" w:before="7"/>
                          <w:ind w:left="36"/>
                          <w:rPr>
                            <w:rFonts w:ascii="Times New Roman"/>
                            <w:sz w:val="14"/>
                          </w:rPr>
                        </w:pPr>
                        <w:r>
                          <w:rPr>
                            <w:rFonts w:ascii="Times New Roman"/>
                            <w:color w:val="312B3B"/>
                            <w:sz w:val="14"/>
                          </w:rPr>
                          <w:t>-</w:t>
                        </w:r>
                        <w:r>
                          <w:rPr>
                            <w:rFonts w:ascii="Times New Roman"/>
                            <w:color w:val="312B3B"/>
                            <w:spacing w:val="-10"/>
                            <w:w w:val="105"/>
                            <w:sz w:val="14"/>
                          </w:rPr>
                          <w:t>1</w:t>
                        </w:r>
                      </w:p>
                    </w:tc>
                    <w:tc>
                      <w:tcPr>
                        <w:tcW w:w="1043" w:type="dxa"/>
                      </w:tcPr>
                      <w:p>
                        <w:pPr>
                          <w:pStyle w:val="TableParagraph"/>
                          <w:spacing w:line="128" w:lineRule="exact" w:before="7"/>
                          <w:ind w:left="27"/>
                          <w:rPr>
                            <w:rFonts w:ascii="Times New Roman"/>
                            <w:sz w:val="14"/>
                          </w:rPr>
                        </w:pPr>
                        <w:r>
                          <w:rPr>
                            <w:rFonts w:ascii="Times New Roman"/>
                            <w:color w:val="18181C"/>
                            <w:sz w:val="14"/>
                          </w:rPr>
                          <w:t>-</w:t>
                        </w:r>
                        <w:r>
                          <w:rPr>
                            <w:rFonts w:ascii="Times New Roman"/>
                            <w:color w:val="18181C"/>
                            <w:spacing w:val="-10"/>
                            <w:w w:val="105"/>
                            <w:sz w:val="14"/>
                          </w:rPr>
                          <w:t>1</w:t>
                        </w:r>
                      </w:p>
                    </w:tc>
                    <w:tc>
                      <w:tcPr>
                        <w:tcW w:w="722" w:type="dxa"/>
                      </w:tcPr>
                      <w:p>
                        <w:pPr>
                          <w:pStyle w:val="TableParagraph"/>
                          <w:spacing w:line="118" w:lineRule="exact" w:before="17"/>
                          <w:ind w:right="-29"/>
                          <w:jc w:val="right"/>
                          <w:rPr>
                            <w:rFonts w:ascii="Times New Roman"/>
                            <w:sz w:val="14"/>
                          </w:rPr>
                        </w:pPr>
                        <w:r>
                          <w:rPr>
                            <w:rFonts w:ascii="Times New Roman"/>
                            <w:color w:val="312B3B"/>
                            <w:spacing w:val="-5"/>
                            <w:w w:val="105"/>
                            <w:sz w:val="14"/>
                          </w:rPr>
                          <w:t>0.0</w:t>
                        </w:r>
                      </w:p>
                    </w:tc>
                    <w:tc>
                      <w:tcPr>
                        <w:tcW w:w="842" w:type="dxa"/>
                      </w:tcPr>
                      <w:p>
                        <w:pPr>
                          <w:pStyle w:val="TableParagraph"/>
                          <w:spacing w:line="118" w:lineRule="exact" w:before="17"/>
                          <w:ind w:right="-15"/>
                          <w:jc w:val="right"/>
                          <w:rPr>
                            <w:rFonts w:ascii="Times New Roman"/>
                            <w:sz w:val="14"/>
                          </w:rPr>
                        </w:pPr>
                        <w:r>
                          <w:rPr>
                            <w:rFonts w:ascii="Times New Roman"/>
                            <w:color w:val="312B3B"/>
                            <w:spacing w:val="-5"/>
                            <w:w w:val="105"/>
                            <w:sz w:val="14"/>
                          </w:rPr>
                          <w:t>0.0</w:t>
                        </w:r>
                      </w:p>
                    </w:tc>
                    <w:tc>
                      <w:tcPr>
                        <w:tcW w:w="892" w:type="dxa"/>
                      </w:tcPr>
                      <w:p>
                        <w:pPr>
                          <w:pStyle w:val="TableParagraph"/>
                          <w:spacing w:line="118" w:lineRule="exact" w:before="17"/>
                          <w:ind w:right="-15"/>
                          <w:jc w:val="right"/>
                          <w:rPr>
                            <w:rFonts w:ascii="Times New Roman"/>
                            <w:sz w:val="14"/>
                          </w:rPr>
                        </w:pPr>
                        <w:r>
                          <w:rPr>
                            <w:rFonts w:ascii="Times New Roman"/>
                            <w:color w:val="312B3B"/>
                            <w:spacing w:val="-5"/>
                            <w:w w:val="105"/>
                            <w:sz w:val="14"/>
                          </w:rPr>
                          <w:t>0.0</w:t>
                        </w:r>
                      </w:p>
                    </w:tc>
                  </w:tr>
                  <w:tr>
                    <w:trPr>
                      <w:trHeight w:val="145" w:hRule="atLeast"/>
                    </w:trPr>
                    <w:tc>
                      <w:tcPr>
                        <w:tcW w:w="3973" w:type="dxa"/>
                        <w:vMerge/>
                        <w:tcBorders>
                          <w:top w:val="nil"/>
                          <w:bottom w:val="nil"/>
                        </w:tcBorders>
                      </w:tcPr>
                      <w:p>
                        <w:pPr>
                          <w:rPr>
                            <w:sz w:val="2"/>
                            <w:szCs w:val="2"/>
                          </w:rPr>
                        </w:pPr>
                      </w:p>
                    </w:tc>
                    <w:tc>
                      <w:tcPr>
                        <w:tcW w:w="1224" w:type="dxa"/>
                      </w:tcPr>
                      <w:p>
                        <w:pPr>
                          <w:pStyle w:val="TableParagraph"/>
                          <w:spacing w:line="118" w:lineRule="exact" w:before="7"/>
                          <w:ind w:right="-29"/>
                          <w:jc w:val="right"/>
                          <w:rPr>
                            <w:rFonts w:ascii="Times New Roman"/>
                            <w:sz w:val="14"/>
                          </w:rPr>
                        </w:pPr>
                        <w:r>
                          <w:rPr>
                            <w:rFonts w:ascii="Times New Roman"/>
                            <w:color w:val="312B3B"/>
                            <w:spacing w:val="-5"/>
                            <w:w w:val="105"/>
                            <w:sz w:val="14"/>
                          </w:rPr>
                          <w:t>5</w:t>
                        </w:r>
                        <w:r>
                          <w:rPr>
                            <w:rFonts w:ascii="Times New Roman"/>
                            <w:color w:val="522A2A"/>
                            <w:spacing w:val="-5"/>
                            <w:w w:val="105"/>
                            <w:sz w:val="14"/>
                          </w:rPr>
                          <w:t>.</w:t>
                        </w:r>
                        <w:r>
                          <w:rPr>
                            <w:rFonts w:ascii="Times New Roman"/>
                            <w:color w:val="312B3B"/>
                            <w:spacing w:val="-5"/>
                            <w:w w:val="105"/>
                            <w:sz w:val="14"/>
                          </w:rPr>
                          <w:t>2</w:t>
                        </w:r>
                      </w:p>
                    </w:tc>
                    <w:tc>
                      <w:tcPr>
                        <w:tcW w:w="1043" w:type="dxa"/>
                      </w:tcPr>
                      <w:p>
                        <w:pPr>
                          <w:pStyle w:val="TableParagraph"/>
                          <w:spacing w:line="118" w:lineRule="exact" w:before="7"/>
                          <w:ind w:right="-15"/>
                          <w:jc w:val="right"/>
                          <w:rPr>
                            <w:rFonts w:ascii="Times New Roman"/>
                            <w:sz w:val="14"/>
                          </w:rPr>
                        </w:pPr>
                        <w:r>
                          <w:rPr>
                            <w:rFonts w:ascii="Times New Roman"/>
                            <w:color w:val="312B3B"/>
                            <w:spacing w:val="-5"/>
                            <w:w w:val="105"/>
                            <w:sz w:val="14"/>
                          </w:rPr>
                          <w:t>5.0</w:t>
                        </w:r>
                      </w:p>
                    </w:tc>
                    <w:tc>
                      <w:tcPr>
                        <w:tcW w:w="1043" w:type="dxa"/>
                      </w:tcPr>
                      <w:p>
                        <w:pPr>
                          <w:pStyle w:val="TableParagraph"/>
                          <w:spacing w:line="118" w:lineRule="exact" w:before="7"/>
                          <w:ind w:right="-15"/>
                          <w:jc w:val="right"/>
                          <w:rPr>
                            <w:rFonts w:ascii="Times New Roman"/>
                            <w:sz w:val="14"/>
                          </w:rPr>
                        </w:pPr>
                        <w:r>
                          <w:rPr>
                            <w:rFonts w:ascii="Times New Roman"/>
                            <w:color w:val="312B3B"/>
                            <w:spacing w:val="-5"/>
                            <w:w w:val="110"/>
                            <w:sz w:val="14"/>
                          </w:rPr>
                          <w:t>5</w:t>
                        </w:r>
                        <w:r>
                          <w:rPr>
                            <w:rFonts w:ascii="Times New Roman"/>
                            <w:color w:val="522A2A"/>
                            <w:spacing w:val="-5"/>
                            <w:w w:val="110"/>
                            <w:sz w:val="14"/>
                          </w:rPr>
                          <w:t>.</w:t>
                        </w:r>
                        <w:r>
                          <w:rPr>
                            <w:rFonts w:ascii="Times New Roman"/>
                            <w:color w:val="312B3B"/>
                            <w:spacing w:val="-5"/>
                            <w:w w:val="110"/>
                            <w:sz w:val="14"/>
                          </w:rPr>
                          <w:t>5</w:t>
                        </w:r>
                      </w:p>
                    </w:tc>
                    <w:tc>
                      <w:tcPr>
                        <w:tcW w:w="722" w:type="dxa"/>
                      </w:tcPr>
                      <w:p>
                        <w:pPr>
                          <w:pStyle w:val="TableParagraph"/>
                          <w:spacing w:line="118" w:lineRule="exact" w:before="7"/>
                          <w:ind w:right="-29"/>
                          <w:jc w:val="right"/>
                          <w:rPr>
                            <w:rFonts w:ascii="Times New Roman"/>
                            <w:sz w:val="14"/>
                          </w:rPr>
                        </w:pPr>
                        <w:r>
                          <w:rPr>
                            <w:rFonts w:ascii="Times New Roman"/>
                            <w:color w:val="312B3B"/>
                            <w:spacing w:val="-5"/>
                            <w:w w:val="105"/>
                            <w:sz w:val="14"/>
                          </w:rPr>
                          <w:t>0</w:t>
                        </w:r>
                        <w:r>
                          <w:rPr>
                            <w:rFonts w:ascii="Times New Roman"/>
                            <w:color w:val="1D4270"/>
                            <w:spacing w:val="-5"/>
                            <w:w w:val="105"/>
                            <w:sz w:val="14"/>
                          </w:rPr>
                          <w:t>.</w:t>
                        </w:r>
                        <w:r>
                          <w:rPr>
                            <w:rFonts w:ascii="Times New Roman"/>
                            <w:color w:val="312B3B"/>
                            <w:spacing w:val="-5"/>
                            <w:w w:val="105"/>
                            <w:sz w:val="14"/>
                          </w:rPr>
                          <w:t>0</w:t>
                        </w:r>
                      </w:p>
                    </w:tc>
                    <w:tc>
                      <w:tcPr>
                        <w:tcW w:w="842" w:type="dxa"/>
                      </w:tcPr>
                      <w:p>
                        <w:pPr>
                          <w:pStyle w:val="TableParagraph"/>
                          <w:spacing w:line="125" w:lineRule="exact"/>
                          <w:ind w:right="-29"/>
                          <w:jc w:val="right"/>
                          <w:rPr>
                            <w:rFonts w:ascii="Times New Roman"/>
                            <w:sz w:val="14"/>
                          </w:rPr>
                        </w:pPr>
                        <w:r>
                          <w:rPr>
                            <w:rFonts w:ascii="Times New Roman"/>
                            <w:color w:val="312B3B"/>
                            <w:spacing w:val="-5"/>
                            <w:w w:val="110"/>
                            <w:sz w:val="14"/>
                          </w:rPr>
                          <w:t>4</w:t>
                        </w:r>
                        <w:r>
                          <w:rPr>
                            <w:rFonts w:ascii="Times New Roman"/>
                            <w:color w:val="522A2A"/>
                            <w:spacing w:val="-5"/>
                            <w:w w:val="110"/>
                            <w:sz w:val="14"/>
                          </w:rPr>
                          <w:t>.</w:t>
                        </w:r>
                        <w:r>
                          <w:rPr>
                            <w:rFonts w:ascii="Times New Roman"/>
                            <w:color w:val="312B3B"/>
                            <w:spacing w:val="-5"/>
                            <w:w w:val="110"/>
                            <w:sz w:val="14"/>
                          </w:rPr>
                          <w:t>9</w:t>
                        </w:r>
                      </w:p>
                    </w:tc>
                    <w:tc>
                      <w:tcPr>
                        <w:tcW w:w="892" w:type="dxa"/>
                      </w:tcPr>
                      <w:p>
                        <w:pPr>
                          <w:pStyle w:val="TableParagraph"/>
                          <w:spacing w:line="125" w:lineRule="exact"/>
                          <w:ind w:right="-29"/>
                          <w:jc w:val="right"/>
                          <w:rPr>
                            <w:rFonts w:ascii="Times New Roman"/>
                            <w:sz w:val="14"/>
                          </w:rPr>
                        </w:pPr>
                        <w:r>
                          <w:rPr>
                            <w:rFonts w:ascii="Times New Roman"/>
                            <w:color w:val="18181C"/>
                            <w:w w:val="105"/>
                            <w:sz w:val="14"/>
                          </w:rPr>
                          <w:t>--</w:t>
                        </w:r>
                        <w:r>
                          <w:rPr>
                            <w:rFonts w:ascii="Times New Roman"/>
                            <w:color w:val="312B3B"/>
                            <w:spacing w:val="-10"/>
                            <w:w w:val="105"/>
                            <w:sz w:val="14"/>
                          </w:rPr>
                          <w:t>1</w:t>
                        </w:r>
                      </w:p>
                    </w:tc>
                  </w:tr>
                  <w:tr>
                    <w:trPr>
                      <w:trHeight w:val="165" w:hRule="atLeast"/>
                    </w:trPr>
                    <w:tc>
                      <w:tcPr>
                        <w:tcW w:w="3973" w:type="dxa"/>
                        <w:vMerge/>
                        <w:tcBorders>
                          <w:top w:val="nil"/>
                          <w:bottom w:val="nil"/>
                        </w:tcBorders>
                      </w:tcPr>
                      <w:p>
                        <w:pPr>
                          <w:rPr>
                            <w:sz w:val="2"/>
                            <w:szCs w:val="2"/>
                          </w:rPr>
                        </w:pPr>
                      </w:p>
                    </w:tc>
                    <w:tc>
                      <w:tcPr>
                        <w:tcW w:w="1224" w:type="dxa"/>
                      </w:tcPr>
                      <w:p>
                        <w:pPr>
                          <w:pStyle w:val="TableParagraph"/>
                          <w:spacing w:line="128" w:lineRule="exact" w:before="17"/>
                          <w:ind w:right="-29"/>
                          <w:jc w:val="right"/>
                          <w:rPr>
                            <w:rFonts w:ascii="Times New Roman"/>
                            <w:sz w:val="14"/>
                          </w:rPr>
                        </w:pPr>
                        <w:r>
                          <w:rPr>
                            <w:rFonts w:ascii="Times New Roman"/>
                            <w:color w:val="312B3B"/>
                            <w:spacing w:val="-5"/>
                            <w:w w:val="105"/>
                            <w:sz w:val="14"/>
                          </w:rPr>
                          <w:t>2</w:t>
                        </w:r>
                        <w:r>
                          <w:rPr>
                            <w:rFonts w:ascii="Times New Roman"/>
                            <w:color w:val="000001"/>
                            <w:spacing w:val="-5"/>
                            <w:w w:val="105"/>
                            <w:sz w:val="14"/>
                          </w:rPr>
                          <w:t>.</w:t>
                        </w:r>
                        <w:r>
                          <w:rPr>
                            <w:rFonts w:ascii="Times New Roman"/>
                            <w:color w:val="312B3B"/>
                            <w:spacing w:val="-5"/>
                            <w:w w:val="105"/>
                            <w:sz w:val="14"/>
                          </w:rPr>
                          <w:t>3</w:t>
                        </w:r>
                      </w:p>
                    </w:tc>
                    <w:tc>
                      <w:tcPr>
                        <w:tcW w:w="1043" w:type="dxa"/>
                      </w:tcPr>
                      <w:p>
                        <w:pPr>
                          <w:pStyle w:val="TableParagraph"/>
                          <w:spacing w:line="128" w:lineRule="exact" w:before="17"/>
                          <w:ind w:right="-15"/>
                          <w:jc w:val="right"/>
                          <w:rPr>
                            <w:rFonts w:ascii="Times New Roman"/>
                            <w:sz w:val="14"/>
                          </w:rPr>
                        </w:pPr>
                        <w:r>
                          <w:rPr>
                            <w:rFonts w:ascii="Times New Roman"/>
                            <w:color w:val="312B3B"/>
                            <w:spacing w:val="-5"/>
                            <w:w w:val="105"/>
                            <w:sz w:val="14"/>
                          </w:rPr>
                          <w:t>2.0</w:t>
                        </w:r>
                      </w:p>
                    </w:tc>
                    <w:tc>
                      <w:tcPr>
                        <w:tcW w:w="1043" w:type="dxa"/>
                      </w:tcPr>
                      <w:p>
                        <w:pPr>
                          <w:pStyle w:val="TableParagraph"/>
                          <w:spacing w:line="128" w:lineRule="exact" w:before="17"/>
                          <w:ind w:right="5"/>
                          <w:jc w:val="right"/>
                          <w:rPr>
                            <w:rFonts w:ascii="Times New Roman"/>
                            <w:sz w:val="14"/>
                          </w:rPr>
                        </w:pPr>
                        <w:r>
                          <w:rPr>
                            <w:rFonts w:ascii="Times New Roman"/>
                            <w:color w:val="312B3B"/>
                            <w:spacing w:val="-5"/>
                            <w:w w:val="105"/>
                            <w:sz w:val="14"/>
                          </w:rPr>
                          <w:t>1.4</w:t>
                        </w:r>
                      </w:p>
                    </w:tc>
                    <w:tc>
                      <w:tcPr>
                        <w:tcW w:w="722" w:type="dxa"/>
                      </w:tcPr>
                      <w:p>
                        <w:pPr>
                          <w:pStyle w:val="TableParagraph"/>
                          <w:spacing w:line="138" w:lineRule="exact" w:before="7"/>
                          <w:ind w:right="-29"/>
                          <w:jc w:val="right"/>
                          <w:rPr>
                            <w:rFonts w:ascii="Times New Roman"/>
                            <w:sz w:val="14"/>
                          </w:rPr>
                        </w:pPr>
                        <w:r>
                          <w:rPr>
                            <w:rFonts w:ascii="Times New Roman"/>
                            <w:color w:val="18181C"/>
                            <w:w w:val="145"/>
                            <w:sz w:val="14"/>
                          </w:rPr>
                          <w:t>-</w:t>
                        </w:r>
                        <w:r>
                          <w:rPr>
                            <w:rFonts w:ascii="Times New Roman"/>
                            <w:color w:val="312B3B"/>
                            <w:spacing w:val="-10"/>
                            <w:w w:val="150"/>
                            <w:sz w:val="14"/>
                          </w:rPr>
                          <w:t>1</w:t>
                        </w:r>
                      </w:p>
                    </w:tc>
                    <w:tc>
                      <w:tcPr>
                        <w:tcW w:w="842" w:type="dxa"/>
                      </w:tcPr>
                      <w:p>
                        <w:pPr>
                          <w:pStyle w:val="TableParagraph"/>
                          <w:spacing w:line="138" w:lineRule="exact" w:before="7"/>
                          <w:ind w:right="-29"/>
                          <w:jc w:val="right"/>
                          <w:rPr>
                            <w:rFonts w:ascii="Times New Roman"/>
                            <w:sz w:val="14"/>
                          </w:rPr>
                        </w:pPr>
                        <w:r>
                          <w:rPr>
                            <w:rFonts w:ascii="Times New Roman"/>
                            <w:color w:val="312B3B"/>
                            <w:spacing w:val="-5"/>
                            <w:w w:val="110"/>
                            <w:sz w:val="14"/>
                          </w:rPr>
                          <w:t>4</w:t>
                        </w:r>
                        <w:r>
                          <w:rPr>
                            <w:rFonts w:ascii="Times New Roman"/>
                            <w:color w:val="522A2A"/>
                            <w:spacing w:val="-5"/>
                            <w:w w:val="110"/>
                            <w:sz w:val="14"/>
                          </w:rPr>
                          <w:t>.</w:t>
                        </w:r>
                        <w:r>
                          <w:rPr>
                            <w:rFonts w:ascii="Times New Roman"/>
                            <w:color w:val="312B3B"/>
                            <w:spacing w:val="-5"/>
                            <w:w w:val="110"/>
                            <w:sz w:val="14"/>
                          </w:rPr>
                          <w:t>5</w:t>
                        </w:r>
                      </w:p>
                    </w:tc>
                    <w:tc>
                      <w:tcPr>
                        <w:tcW w:w="892" w:type="dxa"/>
                      </w:tcPr>
                      <w:p>
                        <w:pPr>
                          <w:pStyle w:val="TableParagraph"/>
                          <w:spacing w:line="138" w:lineRule="exact" w:before="7"/>
                          <w:ind w:right="-29"/>
                          <w:jc w:val="right"/>
                          <w:rPr>
                            <w:rFonts w:ascii="Times New Roman"/>
                            <w:sz w:val="14"/>
                          </w:rPr>
                        </w:pPr>
                        <w:r>
                          <w:rPr>
                            <w:rFonts w:ascii="Times New Roman"/>
                            <w:color w:val="18181C"/>
                            <w:w w:val="105"/>
                            <w:sz w:val="14"/>
                          </w:rPr>
                          <w:t>--</w:t>
                        </w:r>
                        <w:r>
                          <w:rPr>
                            <w:rFonts w:ascii="Times New Roman"/>
                            <w:color w:val="312B3B"/>
                            <w:spacing w:val="-10"/>
                            <w:w w:val="105"/>
                            <w:sz w:val="14"/>
                          </w:rPr>
                          <w:t>1</w:t>
                        </w:r>
                      </w:p>
                    </w:tc>
                  </w:tr>
                  <w:tr>
                    <w:trPr>
                      <w:trHeight w:val="155" w:hRule="atLeast"/>
                    </w:trPr>
                    <w:tc>
                      <w:tcPr>
                        <w:tcW w:w="3973" w:type="dxa"/>
                        <w:vMerge/>
                        <w:tcBorders>
                          <w:top w:val="nil"/>
                          <w:bottom w:val="nil"/>
                        </w:tcBorders>
                      </w:tcPr>
                      <w:p>
                        <w:pPr>
                          <w:rPr>
                            <w:sz w:val="2"/>
                            <w:szCs w:val="2"/>
                          </w:rPr>
                        </w:pPr>
                      </w:p>
                    </w:tc>
                    <w:tc>
                      <w:tcPr>
                        <w:tcW w:w="1224" w:type="dxa"/>
                      </w:tcPr>
                      <w:p>
                        <w:pPr>
                          <w:pStyle w:val="TableParagraph"/>
                          <w:spacing w:line="128" w:lineRule="exact" w:before="7"/>
                          <w:ind w:right="-29"/>
                          <w:jc w:val="right"/>
                          <w:rPr>
                            <w:rFonts w:ascii="Times New Roman"/>
                            <w:sz w:val="14"/>
                          </w:rPr>
                        </w:pPr>
                        <w:r>
                          <w:rPr>
                            <w:rFonts w:ascii="Times New Roman"/>
                            <w:color w:val="312B3B"/>
                            <w:spacing w:val="-5"/>
                            <w:w w:val="110"/>
                            <w:sz w:val="14"/>
                          </w:rPr>
                          <w:t>3</w:t>
                        </w:r>
                        <w:r>
                          <w:rPr>
                            <w:rFonts w:ascii="Times New Roman"/>
                            <w:color w:val="000001"/>
                            <w:spacing w:val="-5"/>
                            <w:w w:val="110"/>
                            <w:sz w:val="14"/>
                          </w:rPr>
                          <w:t>.</w:t>
                        </w:r>
                        <w:r>
                          <w:rPr>
                            <w:rFonts w:ascii="Times New Roman"/>
                            <w:color w:val="18181C"/>
                            <w:spacing w:val="-5"/>
                            <w:w w:val="110"/>
                            <w:sz w:val="14"/>
                          </w:rPr>
                          <w:t>1</w:t>
                        </w:r>
                      </w:p>
                    </w:tc>
                    <w:tc>
                      <w:tcPr>
                        <w:tcW w:w="1043" w:type="dxa"/>
                      </w:tcPr>
                      <w:p>
                        <w:pPr>
                          <w:pStyle w:val="TableParagraph"/>
                          <w:spacing w:line="136" w:lineRule="exact"/>
                          <w:ind w:right="-29"/>
                          <w:jc w:val="right"/>
                          <w:rPr>
                            <w:rFonts w:ascii="Times New Roman"/>
                            <w:sz w:val="14"/>
                          </w:rPr>
                        </w:pPr>
                        <w:r>
                          <w:rPr>
                            <w:rFonts w:ascii="Times New Roman"/>
                            <w:color w:val="312B3B"/>
                            <w:spacing w:val="-5"/>
                            <w:w w:val="110"/>
                            <w:sz w:val="14"/>
                          </w:rPr>
                          <w:t>3.4</w:t>
                        </w:r>
                      </w:p>
                    </w:tc>
                    <w:tc>
                      <w:tcPr>
                        <w:tcW w:w="1043" w:type="dxa"/>
                      </w:tcPr>
                      <w:p>
                        <w:pPr>
                          <w:pStyle w:val="TableParagraph"/>
                          <w:spacing w:line="128" w:lineRule="exact" w:before="7"/>
                          <w:ind w:right="-15"/>
                          <w:jc w:val="right"/>
                          <w:rPr>
                            <w:rFonts w:ascii="Times New Roman"/>
                            <w:sz w:val="14"/>
                          </w:rPr>
                        </w:pPr>
                        <w:r>
                          <w:rPr>
                            <w:rFonts w:ascii="Times New Roman"/>
                            <w:color w:val="312B3B"/>
                            <w:spacing w:val="-5"/>
                            <w:w w:val="105"/>
                            <w:sz w:val="14"/>
                          </w:rPr>
                          <w:t>3</w:t>
                        </w:r>
                        <w:r>
                          <w:rPr>
                            <w:rFonts w:ascii="Times New Roman"/>
                            <w:color w:val="522A2A"/>
                            <w:spacing w:val="-5"/>
                            <w:w w:val="105"/>
                            <w:sz w:val="14"/>
                          </w:rPr>
                          <w:t>.</w:t>
                        </w:r>
                        <w:r>
                          <w:rPr>
                            <w:rFonts w:ascii="Times New Roman"/>
                            <w:color w:val="312B3B"/>
                            <w:spacing w:val="-5"/>
                            <w:w w:val="105"/>
                            <w:sz w:val="14"/>
                          </w:rPr>
                          <w:t>5</w:t>
                        </w:r>
                      </w:p>
                    </w:tc>
                    <w:tc>
                      <w:tcPr>
                        <w:tcW w:w="722" w:type="dxa"/>
                      </w:tcPr>
                      <w:p>
                        <w:pPr>
                          <w:pStyle w:val="TableParagraph"/>
                          <w:spacing w:line="136" w:lineRule="exact"/>
                          <w:ind w:right="-29"/>
                          <w:jc w:val="right"/>
                          <w:rPr>
                            <w:rFonts w:ascii="Times New Roman"/>
                            <w:sz w:val="14"/>
                          </w:rPr>
                        </w:pPr>
                        <w:r>
                          <w:rPr>
                            <w:rFonts w:ascii="Times New Roman"/>
                            <w:color w:val="18181C"/>
                            <w:w w:val="145"/>
                            <w:sz w:val="14"/>
                          </w:rPr>
                          <w:t>-</w:t>
                        </w:r>
                        <w:r>
                          <w:rPr>
                            <w:rFonts w:ascii="Times New Roman"/>
                            <w:color w:val="312B3B"/>
                            <w:spacing w:val="-10"/>
                            <w:w w:val="150"/>
                            <w:sz w:val="14"/>
                          </w:rPr>
                          <w:t>1</w:t>
                        </w:r>
                      </w:p>
                    </w:tc>
                    <w:tc>
                      <w:tcPr>
                        <w:tcW w:w="842" w:type="dxa"/>
                      </w:tcPr>
                      <w:p>
                        <w:pPr>
                          <w:pStyle w:val="TableParagraph"/>
                          <w:spacing w:line="136" w:lineRule="exact"/>
                          <w:ind w:right="-29"/>
                          <w:jc w:val="right"/>
                          <w:rPr>
                            <w:rFonts w:ascii="Times New Roman"/>
                            <w:sz w:val="14"/>
                          </w:rPr>
                        </w:pPr>
                        <w:r>
                          <w:rPr>
                            <w:rFonts w:ascii="Times New Roman"/>
                            <w:color w:val="312B3B"/>
                            <w:spacing w:val="-5"/>
                            <w:w w:val="110"/>
                            <w:sz w:val="14"/>
                          </w:rPr>
                          <w:t>4</w:t>
                        </w:r>
                        <w:r>
                          <w:rPr>
                            <w:rFonts w:ascii="Times New Roman"/>
                            <w:color w:val="522A2A"/>
                            <w:spacing w:val="-5"/>
                            <w:w w:val="110"/>
                            <w:sz w:val="14"/>
                          </w:rPr>
                          <w:t>.</w:t>
                        </w:r>
                        <w:r>
                          <w:rPr>
                            <w:rFonts w:ascii="Times New Roman"/>
                            <w:color w:val="312B3B"/>
                            <w:spacing w:val="-5"/>
                            <w:w w:val="110"/>
                            <w:sz w:val="14"/>
                          </w:rPr>
                          <w:t>3</w:t>
                        </w:r>
                      </w:p>
                    </w:tc>
                    <w:tc>
                      <w:tcPr>
                        <w:tcW w:w="892" w:type="dxa"/>
                      </w:tcPr>
                      <w:p>
                        <w:pPr>
                          <w:pStyle w:val="TableParagraph"/>
                          <w:spacing w:line="136" w:lineRule="exact"/>
                          <w:ind w:right="-29"/>
                          <w:jc w:val="right"/>
                          <w:rPr>
                            <w:rFonts w:ascii="Times New Roman"/>
                            <w:sz w:val="14"/>
                          </w:rPr>
                        </w:pPr>
                        <w:r>
                          <w:rPr>
                            <w:rFonts w:ascii="Times New Roman"/>
                            <w:color w:val="18181C"/>
                            <w:w w:val="145"/>
                            <w:sz w:val="14"/>
                          </w:rPr>
                          <w:t>-</w:t>
                        </w:r>
                        <w:r>
                          <w:rPr>
                            <w:rFonts w:ascii="Times New Roman"/>
                            <w:color w:val="312B3B"/>
                            <w:spacing w:val="-10"/>
                            <w:w w:val="150"/>
                            <w:sz w:val="14"/>
                          </w:rPr>
                          <w:t>1</w:t>
                        </w:r>
                      </w:p>
                    </w:tc>
                  </w:tr>
                  <w:tr>
                    <w:trPr>
                      <w:trHeight w:val="155" w:hRule="atLeast"/>
                    </w:trPr>
                    <w:tc>
                      <w:tcPr>
                        <w:tcW w:w="3973" w:type="dxa"/>
                        <w:vMerge/>
                        <w:tcBorders>
                          <w:top w:val="nil"/>
                          <w:bottom w:val="nil"/>
                        </w:tcBorders>
                      </w:tcPr>
                      <w:p>
                        <w:pPr>
                          <w:rPr>
                            <w:sz w:val="2"/>
                            <w:szCs w:val="2"/>
                          </w:rPr>
                        </w:pPr>
                      </w:p>
                    </w:tc>
                    <w:tc>
                      <w:tcPr>
                        <w:tcW w:w="1224" w:type="dxa"/>
                      </w:tcPr>
                      <w:p>
                        <w:pPr>
                          <w:pStyle w:val="TableParagraph"/>
                          <w:spacing w:line="136" w:lineRule="exact"/>
                          <w:ind w:right="-29"/>
                          <w:jc w:val="right"/>
                          <w:rPr>
                            <w:rFonts w:ascii="Times New Roman"/>
                            <w:sz w:val="14"/>
                          </w:rPr>
                        </w:pPr>
                        <w:r>
                          <w:rPr>
                            <w:rFonts w:ascii="Times New Roman"/>
                            <w:color w:val="312B3B"/>
                            <w:spacing w:val="-5"/>
                            <w:w w:val="105"/>
                            <w:sz w:val="14"/>
                          </w:rPr>
                          <w:t>2</w:t>
                        </w:r>
                        <w:r>
                          <w:rPr>
                            <w:rFonts w:ascii="Times New Roman"/>
                            <w:color w:val="000001"/>
                            <w:spacing w:val="-5"/>
                            <w:w w:val="105"/>
                            <w:sz w:val="14"/>
                          </w:rPr>
                          <w:t>.</w:t>
                        </w:r>
                        <w:r>
                          <w:rPr>
                            <w:rFonts w:ascii="Times New Roman"/>
                            <w:color w:val="312B3B"/>
                            <w:spacing w:val="-5"/>
                            <w:w w:val="105"/>
                            <w:sz w:val="14"/>
                          </w:rPr>
                          <w:t>4</w:t>
                        </w:r>
                      </w:p>
                    </w:tc>
                    <w:tc>
                      <w:tcPr>
                        <w:tcW w:w="1043" w:type="dxa"/>
                      </w:tcPr>
                      <w:p>
                        <w:pPr>
                          <w:pStyle w:val="TableParagraph"/>
                          <w:spacing w:line="128" w:lineRule="exact" w:before="7"/>
                          <w:ind w:right="-15"/>
                          <w:jc w:val="right"/>
                          <w:rPr>
                            <w:rFonts w:ascii="Times New Roman"/>
                            <w:sz w:val="14"/>
                          </w:rPr>
                        </w:pPr>
                        <w:r>
                          <w:rPr>
                            <w:rFonts w:ascii="Times New Roman"/>
                            <w:color w:val="312B3B"/>
                            <w:spacing w:val="-5"/>
                            <w:w w:val="105"/>
                            <w:sz w:val="14"/>
                          </w:rPr>
                          <w:t>1.3</w:t>
                        </w:r>
                      </w:p>
                    </w:tc>
                    <w:tc>
                      <w:tcPr>
                        <w:tcW w:w="1043" w:type="dxa"/>
                      </w:tcPr>
                      <w:p>
                        <w:pPr>
                          <w:pStyle w:val="TableParagraph"/>
                          <w:spacing w:line="128" w:lineRule="exact" w:before="7"/>
                          <w:ind w:right="-15"/>
                          <w:jc w:val="right"/>
                          <w:rPr>
                            <w:rFonts w:ascii="Times New Roman"/>
                            <w:sz w:val="14"/>
                          </w:rPr>
                        </w:pPr>
                        <w:r>
                          <w:rPr>
                            <w:rFonts w:ascii="Times New Roman"/>
                            <w:color w:val="312B3B"/>
                            <w:spacing w:val="-5"/>
                            <w:w w:val="105"/>
                            <w:sz w:val="14"/>
                          </w:rPr>
                          <w:t>2</w:t>
                        </w:r>
                        <w:r>
                          <w:rPr>
                            <w:rFonts w:ascii="Times New Roman"/>
                            <w:color w:val="522A2A"/>
                            <w:spacing w:val="-5"/>
                            <w:w w:val="105"/>
                            <w:sz w:val="14"/>
                          </w:rPr>
                          <w:t>.</w:t>
                        </w:r>
                        <w:r>
                          <w:rPr>
                            <w:rFonts w:ascii="Times New Roman"/>
                            <w:color w:val="312B3B"/>
                            <w:spacing w:val="-5"/>
                            <w:w w:val="105"/>
                            <w:sz w:val="14"/>
                          </w:rPr>
                          <w:t>9</w:t>
                        </w:r>
                      </w:p>
                    </w:tc>
                    <w:tc>
                      <w:tcPr>
                        <w:tcW w:w="722" w:type="dxa"/>
                      </w:tcPr>
                      <w:p>
                        <w:pPr>
                          <w:pStyle w:val="TableParagraph"/>
                          <w:spacing w:line="136" w:lineRule="exact"/>
                          <w:ind w:right="-29"/>
                          <w:jc w:val="right"/>
                          <w:rPr>
                            <w:rFonts w:ascii="Times New Roman"/>
                            <w:sz w:val="14"/>
                          </w:rPr>
                        </w:pPr>
                        <w:r>
                          <w:rPr>
                            <w:rFonts w:ascii="Times New Roman"/>
                            <w:color w:val="18181C"/>
                            <w:w w:val="105"/>
                            <w:sz w:val="14"/>
                          </w:rPr>
                          <w:t>-</w:t>
                        </w:r>
                        <w:r>
                          <w:rPr>
                            <w:rFonts w:ascii="Times New Roman"/>
                            <w:color w:val="181C3D"/>
                            <w:w w:val="105"/>
                            <w:sz w:val="14"/>
                          </w:rPr>
                          <w:t>-</w:t>
                        </w:r>
                        <w:r>
                          <w:rPr>
                            <w:rFonts w:ascii="Times New Roman"/>
                            <w:color w:val="312B3B"/>
                            <w:spacing w:val="-10"/>
                            <w:w w:val="105"/>
                            <w:sz w:val="14"/>
                          </w:rPr>
                          <w:t>1</w:t>
                        </w:r>
                      </w:p>
                    </w:tc>
                    <w:tc>
                      <w:tcPr>
                        <w:tcW w:w="842" w:type="dxa"/>
                      </w:tcPr>
                      <w:p>
                        <w:pPr>
                          <w:pStyle w:val="TableParagraph"/>
                          <w:spacing w:line="136" w:lineRule="exact"/>
                          <w:ind w:right="-29"/>
                          <w:jc w:val="right"/>
                          <w:rPr>
                            <w:rFonts w:ascii="Times New Roman"/>
                            <w:sz w:val="14"/>
                          </w:rPr>
                        </w:pPr>
                        <w:r>
                          <w:rPr>
                            <w:rFonts w:ascii="Times New Roman"/>
                            <w:color w:val="18181C"/>
                            <w:w w:val="105"/>
                            <w:sz w:val="14"/>
                          </w:rPr>
                          <w:t>--</w:t>
                        </w:r>
                        <w:r>
                          <w:rPr>
                            <w:rFonts w:ascii="Times New Roman"/>
                            <w:color w:val="18181C"/>
                            <w:spacing w:val="-10"/>
                            <w:w w:val="105"/>
                            <w:sz w:val="14"/>
                          </w:rPr>
                          <w:t>1</w:t>
                        </w:r>
                      </w:p>
                    </w:tc>
                    <w:tc>
                      <w:tcPr>
                        <w:tcW w:w="892" w:type="dxa"/>
                      </w:tcPr>
                      <w:p>
                        <w:pPr>
                          <w:pStyle w:val="TableParagraph"/>
                          <w:spacing w:line="128" w:lineRule="exact" w:before="7"/>
                          <w:ind w:right="-29"/>
                          <w:jc w:val="right"/>
                          <w:rPr>
                            <w:rFonts w:ascii="Times New Roman"/>
                            <w:sz w:val="14"/>
                          </w:rPr>
                        </w:pPr>
                        <w:r>
                          <w:rPr>
                            <w:rFonts w:ascii="Times New Roman"/>
                            <w:color w:val="312B3B"/>
                            <w:spacing w:val="-5"/>
                            <w:w w:val="105"/>
                            <w:sz w:val="14"/>
                          </w:rPr>
                          <w:t>0</w:t>
                        </w:r>
                        <w:r>
                          <w:rPr>
                            <w:rFonts w:ascii="Times New Roman"/>
                            <w:color w:val="1D4270"/>
                            <w:spacing w:val="-5"/>
                            <w:w w:val="105"/>
                            <w:sz w:val="14"/>
                          </w:rPr>
                          <w:t>.</w:t>
                        </w:r>
                        <w:r>
                          <w:rPr>
                            <w:rFonts w:ascii="Times New Roman"/>
                            <w:color w:val="312B3B"/>
                            <w:spacing w:val="-5"/>
                            <w:w w:val="105"/>
                            <w:sz w:val="14"/>
                          </w:rPr>
                          <w:t>0</w:t>
                        </w:r>
                      </w:p>
                    </w:tc>
                  </w:tr>
                  <w:tr>
                    <w:trPr>
                      <w:trHeight w:val="145" w:hRule="atLeast"/>
                    </w:trPr>
                    <w:tc>
                      <w:tcPr>
                        <w:tcW w:w="3973" w:type="dxa"/>
                        <w:vMerge/>
                        <w:tcBorders>
                          <w:top w:val="nil"/>
                          <w:bottom w:val="nil"/>
                        </w:tcBorders>
                      </w:tcPr>
                      <w:p>
                        <w:pPr>
                          <w:rPr>
                            <w:sz w:val="2"/>
                            <w:szCs w:val="2"/>
                          </w:rPr>
                        </w:pPr>
                      </w:p>
                    </w:tc>
                    <w:tc>
                      <w:tcPr>
                        <w:tcW w:w="1224" w:type="dxa"/>
                      </w:tcPr>
                      <w:p>
                        <w:pPr>
                          <w:pStyle w:val="TableParagraph"/>
                          <w:spacing w:line="118" w:lineRule="exact" w:before="7"/>
                          <w:ind w:right="-29"/>
                          <w:jc w:val="right"/>
                          <w:rPr>
                            <w:rFonts w:ascii="Times New Roman"/>
                            <w:sz w:val="14"/>
                          </w:rPr>
                        </w:pPr>
                        <w:r>
                          <w:rPr>
                            <w:rFonts w:ascii="Times New Roman"/>
                            <w:color w:val="312B3B"/>
                            <w:spacing w:val="-5"/>
                            <w:w w:val="105"/>
                            <w:sz w:val="14"/>
                          </w:rPr>
                          <w:t>3</w:t>
                        </w:r>
                        <w:r>
                          <w:rPr>
                            <w:rFonts w:ascii="Times New Roman"/>
                            <w:color w:val="000001"/>
                            <w:spacing w:val="-5"/>
                            <w:w w:val="105"/>
                            <w:sz w:val="14"/>
                          </w:rPr>
                          <w:t>.</w:t>
                        </w:r>
                        <w:r>
                          <w:rPr>
                            <w:rFonts w:ascii="Times New Roman"/>
                            <w:color w:val="312B3B"/>
                            <w:spacing w:val="-5"/>
                            <w:w w:val="105"/>
                            <w:sz w:val="14"/>
                          </w:rPr>
                          <w:t>9</w:t>
                        </w:r>
                      </w:p>
                    </w:tc>
                    <w:tc>
                      <w:tcPr>
                        <w:tcW w:w="1043" w:type="dxa"/>
                      </w:tcPr>
                      <w:p>
                        <w:pPr>
                          <w:pStyle w:val="TableParagraph"/>
                          <w:spacing w:line="118" w:lineRule="exact" w:before="7"/>
                          <w:ind w:right="-15"/>
                          <w:jc w:val="right"/>
                          <w:rPr>
                            <w:rFonts w:ascii="Times New Roman"/>
                            <w:sz w:val="14"/>
                          </w:rPr>
                        </w:pPr>
                        <w:r>
                          <w:rPr>
                            <w:rFonts w:ascii="Times New Roman"/>
                            <w:color w:val="312B3B"/>
                            <w:spacing w:val="-5"/>
                            <w:w w:val="105"/>
                            <w:sz w:val="14"/>
                          </w:rPr>
                          <w:t>6.5</w:t>
                        </w:r>
                      </w:p>
                    </w:tc>
                    <w:tc>
                      <w:tcPr>
                        <w:tcW w:w="1043" w:type="dxa"/>
                      </w:tcPr>
                      <w:p>
                        <w:pPr>
                          <w:pStyle w:val="TableParagraph"/>
                          <w:spacing w:line="118" w:lineRule="exact" w:before="7"/>
                          <w:ind w:right="-15"/>
                          <w:jc w:val="right"/>
                          <w:rPr>
                            <w:rFonts w:ascii="Times New Roman"/>
                            <w:sz w:val="14"/>
                          </w:rPr>
                        </w:pPr>
                        <w:r>
                          <w:rPr>
                            <w:rFonts w:ascii="Times New Roman"/>
                            <w:color w:val="312B3B"/>
                            <w:spacing w:val="-5"/>
                            <w:w w:val="105"/>
                            <w:sz w:val="14"/>
                          </w:rPr>
                          <w:t>7</w:t>
                        </w:r>
                        <w:r>
                          <w:rPr>
                            <w:rFonts w:ascii="Times New Roman"/>
                            <w:color w:val="522A2A"/>
                            <w:spacing w:val="-5"/>
                            <w:w w:val="105"/>
                            <w:sz w:val="14"/>
                          </w:rPr>
                          <w:t>.</w:t>
                        </w:r>
                        <w:r>
                          <w:rPr>
                            <w:rFonts w:ascii="Times New Roman"/>
                            <w:color w:val="312B3B"/>
                            <w:spacing w:val="-5"/>
                            <w:w w:val="105"/>
                            <w:sz w:val="14"/>
                          </w:rPr>
                          <w:t>0</w:t>
                        </w:r>
                      </w:p>
                    </w:tc>
                    <w:tc>
                      <w:tcPr>
                        <w:tcW w:w="722" w:type="dxa"/>
                      </w:tcPr>
                      <w:p>
                        <w:pPr>
                          <w:pStyle w:val="TableParagraph"/>
                          <w:spacing w:line="125" w:lineRule="exact"/>
                          <w:ind w:right="-29"/>
                          <w:jc w:val="right"/>
                          <w:rPr>
                            <w:rFonts w:ascii="Times New Roman"/>
                            <w:sz w:val="14"/>
                          </w:rPr>
                        </w:pPr>
                        <w:r>
                          <w:rPr>
                            <w:rFonts w:ascii="Times New Roman"/>
                            <w:color w:val="18181C"/>
                            <w:w w:val="105"/>
                            <w:sz w:val="14"/>
                          </w:rPr>
                          <w:t>-</w:t>
                        </w:r>
                        <w:r>
                          <w:rPr>
                            <w:rFonts w:ascii="Times New Roman"/>
                            <w:color w:val="181C3D"/>
                            <w:w w:val="105"/>
                            <w:sz w:val="14"/>
                          </w:rPr>
                          <w:t>-</w:t>
                        </w:r>
                        <w:r>
                          <w:rPr>
                            <w:rFonts w:ascii="Times New Roman"/>
                            <w:color w:val="312B3B"/>
                            <w:spacing w:val="-10"/>
                            <w:w w:val="105"/>
                            <w:sz w:val="14"/>
                          </w:rPr>
                          <w:t>1</w:t>
                        </w:r>
                      </w:p>
                    </w:tc>
                    <w:tc>
                      <w:tcPr>
                        <w:tcW w:w="842" w:type="dxa"/>
                      </w:tcPr>
                      <w:p>
                        <w:pPr>
                          <w:pStyle w:val="TableParagraph"/>
                          <w:spacing w:line="125" w:lineRule="exact"/>
                          <w:ind w:right="-29"/>
                          <w:jc w:val="right"/>
                          <w:rPr>
                            <w:rFonts w:ascii="Times New Roman"/>
                            <w:sz w:val="14"/>
                          </w:rPr>
                        </w:pPr>
                        <w:r>
                          <w:rPr>
                            <w:rFonts w:ascii="Times New Roman"/>
                            <w:color w:val="18181C"/>
                            <w:w w:val="105"/>
                            <w:sz w:val="14"/>
                          </w:rPr>
                          <w:t>--</w:t>
                        </w:r>
                        <w:r>
                          <w:rPr>
                            <w:rFonts w:ascii="Times New Roman"/>
                            <w:color w:val="18181C"/>
                            <w:spacing w:val="-10"/>
                            <w:w w:val="105"/>
                            <w:sz w:val="14"/>
                          </w:rPr>
                          <w:t>1</w:t>
                        </w:r>
                      </w:p>
                    </w:tc>
                    <w:tc>
                      <w:tcPr>
                        <w:tcW w:w="892" w:type="dxa"/>
                      </w:tcPr>
                      <w:p>
                        <w:pPr>
                          <w:pStyle w:val="TableParagraph"/>
                          <w:spacing w:line="125" w:lineRule="exact"/>
                          <w:ind w:right="20"/>
                          <w:jc w:val="right"/>
                          <w:rPr>
                            <w:rFonts w:ascii="Times New Roman"/>
                            <w:sz w:val="14"/>
                          </w:rPr>
                        </w:pPr>
                        <w:r>
                          <w:rPr>
                            <w:rFonts w:ascii="Times New Roman"/>
                            <w:color w:val="18181C"/>
                            <w:w w:val="105"/>
                            <w:sz w:val="14"/>
                          </w:rPr>
                          <w:t>-</w:t>
                        </w:r>
                        <w:r>
                          <w:rPr>
                            <w:rFonts w:ascii="Times New Roman"/>
                            <w:color w:val="18181C"/>
                            <w:spacing w:val="-10"/>
                            <w:w w:val="105"/>
                            <w:sz w:val="14"/>
                          </w:rPr>
                          <w:t>1</w:t>
                        </w:r>
                      </w:p>
                    </w:tc>
                  </w:tr>
                  <w:tr>
                    <w:trPr>
                      <w:trHeight w:val="155" w:hRule="atLeast"/>
                    </w:trPr>
                    <w:tc>
                      <w:tcPr>
                        <w:tcW w:w="3973" w:type="dxa"/>
                        <w:vMerge/>
                        <w:tcBorders>
                          <w:top w:val="nil"/>
                          <w:bottom w:val="nil"/>
                        </w:tcBorders>
                      </w:tcPr>
                      <w:p>
                        <w:pPr>
                          <w:rPr>
                            <w:sz w:val="2"/>
                            <w:szCs w:val="2"/>
                          </w:rPr>
                        </w:pPr>
                      </w:p>
                    </w:tc>
                    <w:tc>
                      <w:tcPr>
                        <w:tcW w:w="1224" w:type="dxa"/>
                      </w:tcPr>
                      <w:p>
                        <w:pPr>
                          <w:pStyle w:val="TableParagraph"/>
                          <w:spacing w:line="118" w:lineRule="exact" w:before="17"/>
                          <w:ind w:right="-29"/>
                          <w:jc w:val="right"/>
                          <w:rPr>
                            <w:rFonts w:ascii="Times New Roman"/>
                            <w:sz w:val="14"/>
                          </w:rPr>
                        </w:pPr>
                        <w:r>
                          <w:rPr>
                            <w:rFonts w:ascii="Times New Roman"/>
                            <w:color w:val="312B3B"/>
                            <w:spacing w:val="-4"/>
                            <w:w w:val="110"/>
                            <w:sz w:val="14"/>
                          </w:rPr>
                          <w:t>11</w:t>
                        </w:r>
                        <w:r>
                          <w:rPr>
                            <w:rFonts w:ascii="Times New Roman"/>
                            <w:color w:val="000001"/>
                            <w:spacing w:val="-4"/>
                            <w:w w:val="110"/>
                            <w:sz w:val="14"/>
                          </w:rPr>
                          <w:t>.</w:t>
                        </w:r>
                        <w:r>
                          <w:rPr>
                            <w:rFonts w:ascii="Times New Roman"/>
                            <w:color w:val="312B3B"/>
                            <w:spacing w:val="-4"/>
                            <w:w w:val="110"/>
                            <w:sz w:val="14"/>
                          </w:rPr>
                          <w:t>3</w:t>
                        </w:r>
                      </w:p>
                    </w:tc>
                    <w:tc>
                      <w:tcPr>
                        <w:tcW w:w="1043" w:type="dxa"/>
                      </w:tcPr>
                      <w:p>
                        <w:pPr>
                          <w:pStyle w:val="TableParagraph"/>
                          <w:spacing w:line="128" w:lineRule="exact" w:before="7"/>
                          <w:ind w:right="-44"/>
                          <w:jc w:val="right"/>
                          <w:rPr>
                            <w:rFonts w:ascii="Times New Roman"/>
                            <w:sz w:val="14"/>
                          </w:rPr>
                        </w:pPr>
                        <w:r>
                          <w:rPr>
                            <w:rFonts w:ascii="Times New Roman"/>
                            <w:color w:val="312B3B"/>
                            <w:spacing w:val="-4"/>
                            <w:w w:val="120"/>
                            <w:sz w:val="14"/>
                          </w:rPr>
                          <w:t>10.4</w:t>
                        </w:r>
                      </w:p>
                    </w:tc>
                    <w:tc>
                      <w:tcPr>
                        <w:tcW w:w="1043" w:type="dxa"/>
                      </w:tcPr>
                      <w:p>
                        <w:pPr>
                          <w:pStyle w:val="TableParagraph"/>
                          <w:spacing w:line="118" w:lineRule="exact" w:before="17"/>
                          <w:ind w:right="-15"/>
                          <w:jc w:val="right"/>
                          <w:rPr>
                            <w:rFonts w:ascii="Times New Roman"/>
                            <w:sz w:val="14"/>
                          </w:rPr>
                        </w:pPr>
                        <w:r>
                          <w:rPr>
                            <w:rFonts w:ascii="Times New Roman"/>
                            <w:color w:val="312B3B"/>
                            <w:spacing w:val="-4"/>
                            <w:w w:val="110"/>
                            <w:sz w:val="14"/>
                          </w:rPr>
                          <w:t>10</w:t>
                        </w:r>
                        <w:r>
                          <w:rPr>
                            <w:rFonts w:ascii="Times New Roman"/>
                            <w:color w:val="522A2A"/>
                            <w:spacing w:val="-4"/>
                            <w:w w:val="110"/>
                            <w:sz w:val="14"/>
                          </w:rPr>
                          <w:t>.</w:t>
                        </w:r>
                        <w:r>
                          <w:rPr>
                            <w:rFonts w:ascii="Times New Roman"/>
                            <w:color w:val="312B3B"/>
                            <w:spacing w:val="-4"/>
                            <w:w w:val="110"/>
                            <w:sz w:val="14"/>
                          </w:rPr>
                          <w:t>2</w:t>
                        </w:r>
                      </w:p>
                    </w:tc>
                    <w:tc>
                      <w:tcPr>
                        <w:tcW w:w="722" w:type="dxa"/>
                      </w:tcPr>
                      <w:p>
                        <w:pPr>
                          <w:pStyle w:val="TableParagraph"/>
                          <w:spacing w:line="128" w:lineRule="exact" w:before="7"/>
                          <w:ind w:right="-29"/>
                          <w:jc w:val="right"/>
                          <w:rPr>
                            <w:rFonts w:ascii="Times New Roman"/>
                            <w:sz w:val="14"/>
                          </w:rPr>
                        </w:pPr>
                        <w:r>
                          <w:rPr>
                            <w:rFonts w:ascii="Times New Roman"/>
                            <w:color w:val="18181C"/>
                            <w:w w:val="145"/>
                            <w:sz w:val="14"/>
                          </w:rPr>
                          <w:t>-</w:t>
                        </w:r>
                        <w:r>
                          <w:rPr>
                            <w:rFonts w:ascii="Times New Roman"/>
                            <w:color w:val="312B3B"/>
                            <w:spacing w:val="-10"/>
                            <w:w w:val="150"/>
                            <w:sz w:val="14"/>
                          </w:rPr>
                          <w:t>1</w:t>
                        </w:r>
                      </w:p>
                    </w:tc>
                    <w:tc>
                      <w:tcPr>
                        <w:tcW w:w="842" w:type="dxa"/>
                      </w:tcPr>
                      <w:p>
                        <w:pPr>
                          <w:pStyle w:val="TableParagraph"/>
                          <w:spacing w:line="118" w:lineRule="exact" w:before="17"/>
                          <w:ind w:right="-29"/>
                          <w:jc w:val="right"/>
                          <w:rPr>
                            <w:rFonts w:ascii="Times New Roman"/>
                            <w:sz w:val="14"/>
                          </w:rPr>
                        </w:pPr>
                        <w:r>
                          <w:rPr>
                            <w:rFonts w:ascii="Times New Roman"/>
                            <w:color w:val="18181C"/>
                            <w:spacing w:val="-5"/>
                            <w:w w:val="110"/>
                            <w:sz w:val="14"/>
                          </w:rPr>
                          <w:t>5</w:t>
                        </w:r>
                        <w:r>
                          <w:rPr>
                            <w:rFonts w:ascii="Times New Roman"/>
                            <w:color w:val="312B3B"/>
                            <w:spacing w:val="-5"/>
                            <w:w w:val="110"/>
                            <w:sz w:val="14"/>
                          </w:rPr>
                          <w:t>.6</w:t>
                        </w:r>
                      </w:p>
                    </w:tc>
                    <w:tc>
                      <w:tcPr>
                        <w:tcW w:w="892" w:type="dxa"/>
                      </w:tcPr>
                      <w:p>
                        <w:pPr>
                          <w:pStyle w:val="TableParagraph"/>
                          <w:spacing w:line="128" w:lineRule="exact" w:before="7"/>
                          <w:ind w:right="-44"/>
                          <w:jc w:val="right"/>
                          <w:rPr>
                            <w:rFonts w:ascii="Times New Roman"/>
                            <w:sz w:val="14"/>
                          </w:rPr>
                        </w:pPr>
                        <w:r>
                          <w:rPr>
                            <w:rFonts w:ascii="Times New Roman"/>
                            <w:color w:val="18181C"/>
                            <w:w w:val="110"/>
                            <w:sz w:val="14"/>
                          </w:rPr>
                          <w:t>--</w:t>
                        </w:r>
                        <w:r>
                          <w:rPr>
                            <w:rFonts w:ascii="Times New Roman"/>
                            <w:color w:val="18181C"/>
                            <w:spacing w:val="-10"/>
                            <w:w w:val="110"/>
                            <w:sz w:val="14"/>
                          </w:rPr>
                          <w:t>1</w:t>
                        </w:r>
                      </w:p>
                    </w:tc>
                  </w:tr>
                  <w:tr>
                    <w:trPr>
                      <w:trHeight w:val="165" w:hRule="atLeast"/>
                    </w:trPr>
                    <w:tc>
                      <w:tcPr>
                        <w:tcW w:w="3973" w:type="dxa"/>
                        <w:vMerge/>
                        <w:tcBorders>
                          <w:top w:val="nil"/>
                          <w:bottom w:val="nil"/>
                        </w:tcBorders>
                      </w:tcPr>
                      <w:p>
                        <w:pPr>
                          <w:rPr>
                            <w:sz w:val="2"/>
                            <w:szCs w:val="2"/>
                          </w:rPr>
                        </w:pPr>
                      </w:p>
                    </w:tc>
                    <w:tc>
                      <w:tcPr>
                        <w:tcW w:w="1224" w:type="dxa"/>
                      </w:tcPr>
                      <w:p>
                        <w:pPr>
                          <w:pStyle w:val="TableParagraph"/>
                          <w:spacing w:line="128" w:lineRule="exact" w:before="17"/>
                          <w:ind w:right="-44"/>
                          <w:jc w:val="right"/>
                          <w:rPr>
                            <w:rFonts w:ascii="Times New Roman"/>
                            <w:sz w:val="14"/>
                          </w:rPr>
                        </w:pPr>
                        <w:r>
                          <w:rPr>
                            <w:rFonts w:ascii="Times New Roman"/>
                            <w:color w:val="312B3B"/>
                            <w:w w:val="111"/>
                            <w:sz w:val="14"/>
                          </w:rPr>
                          <w:t>7</w:t>
                        </w:r>
                      </w:p>
                    </w:tc>
                    <w:tc>
                      <w:tcPr>
                        <w:tcW w:w="1043" w:type="dxa"/>
                      </w:tcPr>
                      <w:p>
                        <w:pPr>
                          <w:pStyle w:val="TableParagraph"/>
                          <w:spacing w:line="128" w:lineRule="exact" w:before="17"/>
                          <w:ind w:right="-44"/>
                          <w:jc w:val="right"/>
                          <w:rPr>
                            <w:rFonts w:ascii="Times New Roman"/>
                            <w:sz w:val="14"/>
                          </w:rPr>
                        </w:pPr>
                        <w:r>
                          <w:rPr>
                            <w:rFonts w:ascii="Times New Roman"/>
                            <w:color w:val="312B3B"/>
                            <w:spacing w:val="-4"/>
                            <w:w w:val="120"/>
                            <w:sz w:val="14"/>
                          </w:rPr>
                          <w:t>17.7</w:t>
                        </w:r>
                      </w:p>
                    </w:tc>
                    <w:tc>
                      <w:tcPr>
                        <w:tcW w:w="1043" w:type="dxa"/>
                      </w:tcPr>
                      <w:p>
                        <w:pPr>
                          <w:pStyle w:val="TableParagraph"/>
                          <w:spacing w:line="128" w:lineRule="exact" w:before="17"/>
                          <w:ind w:right="-15"/>
                          <w:jc w:val="right"/>
                          <w:rPr>
                            <w:rFonts w:ascii="Times New Roman"/>
                            <w:sz w:val="14"/>
                          </w:rPr>
                        </w:pPr>
                        <w:r>
                          <w:rPr>
                            <w:rFonts w:ascii="Times New Roman"/>
                            <w:color w:val="312B3B"/>
                            <w:spacing w:val="-4"/>
                            <w:w w:val="105"/>
                            <w:sz w:val="14"/>
                          </w:rPr>
                          <w:t>23</w:t>
                        </w:r>
                        <w:r>
                          <w:rPr>
                            <w:rFonts w:ascii="Times New Roman"/>
                            <w:color w:val="522A2A"/>
                            <w:spacing w:val="-4"/>
                            <w:w w:val="105"/>
                            <w:sz w:val="14"/>
                          </w:rPr>
                          <w:t>.</w:t>
                        </w:r>
                        <w:r>
                          <w:rPr>
                            <w:rFonts w:ascii="Times New Roman"/>
                            <w:color w:val="312B3B"/>
                            <w:spacing w:val="-4"/>
                            <w:w w:val="105"/>
                            <w:sz w:val="14"/>
                          </w:rPr>
                          <w:t>5</w:t>
                        </w:r>
                      </w:p>
                    </w:tc>
                    <w:tc>
                      <w:tcPr>
                        <w:tcW w:w="722" w:type="dxa"/>
                      </w:tcPr>
                      <w:p>
                        <w:pPr>
                          <w:pStyle w:val="TableParagraph"/>
                          <w:spacing w:line="138" w:lineRule="exact" w:before="7"/>
                          <w:ind w:right="-29"/>
                          <w:jc w:val="right"/>
                          <w:rPr>
                            <w:rFonts w:ascii="Times New Roman"/>
                            <w:sz w:val="14"/>
                          </w:rPr>
                        </w:pPr>
                        <w:r>
                          <w:rPr>
                            <w:rFonts w:ascii="Times New Roman"/>
                            <w:color w:val="18181C"/>
                            <w:w w:val="105"/>
                            <w:sz w:val="14"/>
                          </w:rPr>
                          <w:t>-</w:t>
                        </w:r>
                        <w:r>
                          <w:rPr>
                            <w:rFonts w:ascii="Times New Roman"/>
                            <w:color w:val="181C3D"/>
                            <w:w w:val="105"/>
                            <w:sz w:val="14"/>
                          </w:rPr>
                          <w:t>-</w:t>
                        </w:r>
                        <w:r>
                          <w:rPr>
                            <w:rFonts w:ascii="Times New Roman"/>
                            <w:color w:val="312B3B"/>
                            <w:spacing w:val="-10"/>
                            <w:w w:val="105"/>
                            <w:sz w:val="14"/>
                          </w:rPr>
                          <w:t>1</w:t>
                        </w:r>
                      </w:p>
                    </w:tc>
                    <w:tc>
                      <w:tcPr>
                        <w:tcW w:w="842" w:type="dxa"/>
                      </w:tcPr>
                      <w:p>
                        <w:pPr>
                          <w:pStyle w:val="TableParagraph"/>
                          <w:spacing w:line="128" w:lineRule="exact" w:before="17"/>
                          <w:ind w:right="-29"/>
                          <w:jc w:val="right"/>
                          <w:rPr>
                            <w:rFonts w:ascii="Times New Roman"/>
                            <w:sz w:val="14"/>
                          </w:rPr>
                        </w:pPr>
                        <w:r>
                          <w:rPr>
                            <w:rFonts w:ascii="Times New Roman"/>
                            <w:color w:val="312B3B"/>
                            <w:spacing w:val="-4"/>
                            <w:w w:val="105"/>
                            <w:sz w:val="14"/>
                          </w:rPr>
                          <w:t>31</w:t>
                        </w:r>
                        <w:r>
                          <w:rPr>
                            <w:rFonts w:ascii="Times New Roman"/>
                            <w:color w:val="522A2A"/>
                            <w:spacing w:val="-4"/>
                            <w:w w:val="105"/>
                            <w:sz w:val="14"/>
                          </w:rPr>
                          <w:t>.</w:t>
                        </w:r>
                        <w:r>
                          <w:rPr>
                            <w:rFonts w:ascii="Times New Roman"/>
                            <w:color w:val="312B3B"/>
                            <w:spacing w:val="-4"/>
                            <w:w w:val="105"/>
                            <w:sz w:val="14"/>
                          </w:rPr>
                          <w:t>5</w:t>
                        </w:r>
                      </w:p>
                    </w:tc>
                    <w:tc>
                      <w:tcPr>
                        <w:tcW w:w="892" w:type="dxa"/>
                      </w:tcPr>
                      <w:p>
                        <w:pPr>
                          <w:pStyle w:val="TableParagraph"/>
                          <w:spacing w:line="138" w:lineRule="exact" w:before="7"/>
                          <w:ind w:right="18"/>
                          <w:jc w:val="right"/>
                          <w:rPr>
                            <w:rFonts w:ascii="Times New Roman"/>
                            <w:sz w:val="14"/>
                          </w:rPr>
                        </w:pPr>
                        <w:r>
                          <w:rPr>
                            <w:rFonts w:ascii="Times New Roman"/>
                            <w:color w:val="18181C"/>
                            <w:w w:val="105"/>
                            <w:sz w:val="14"/>
                          </w:rPr>
                          <w:t>-</w:t>
                        </w:r>
                        <w:r>
                          <w:rPr>
                            <w:rFonts w:ascii="Times New Roman"/>
                            <w:color w:val="18181C"/>
                            <w:spacing w:val="-10"/>
                            <w:w w:val="105"/>
                            <w:sz w:val="14"/>
                          </w:rPr>
                          <w:t>1</w:t>
                        </w:r>
                      </w:p>
                    </w:tc>
                  </w:tr>
                  <w:tr>
                    <w:trPr>
                      <w:trHeight w:val="145" w:hRule="atLeast"/>
                    </w:trPr>
                    <w:tc>
                      <w:tcPr>
                        <w:tcW w:w="3973" w:type="dxa"/>
                        <w:vMerge/>
                        <w:tcBorders>
                          <w:top w:val="nil"/>
                          <w:bottom w:val="nil"/>
                        </w:tcBorders>
                      </w:tcPr>
                      <w:p>
                        <w:pPr>
                          <w:rPr>
                            <w:sz w:val="2"/>
                            <w:szCs w:val="2"/>
                          </w:rPr>
                        </w:pPr>
                      </w:p>
                    </w:tc>
                    <w:tc>
                      <w:tcPr>
                        <w:tcW w:w="1224" w:type="dxa"/>
                      </w:tcPr>
                      <w:p>
                        <w:pPr>
                          <w:pStyle w:val="TableParagraph"/>
                          <w:spacing w:line="118" w:lineRule="exact" w:before="7"/>
                          <w:ind w:right="-29"/>
                          <w:jc w:val="right"/>
                          <w:rPr>
                            <w:rFonts w:ascii="Times New Roman"/>
                            <w:sz w:val="14"/>
                          </w:rPr>
                        </w:pPr>
                        <w:r>
                          <w:rPr>
                            <w:rFonts w:ascii="Times New Roman"/>
                            <w:color w:val="312B3B"/>
                            <w:spacing w:val="-5"/>
                            <w:w w:val="105"/>
                            <w:sz w:val="14"/>
                          </w:rPr>
                          <w:t>1.5</w:t>
                        </w:r>
                      </w:p>
                    </w:tc>
                    <w:tc>
                      <w:tcPr>
                        <w:tcW w:w="1043" w:type="dxa"/>
                      </w:tcPr>
                      <w:p>
                        <w:pPr>
                          <w:pStyle w:val="TableParagraph"/>
                          <w:spacing w:line="118" w:lineRule="exact" w:before="7"/>
                          <w:ind w:right="-29"/>
                          <w:jc w:val="right"/>
                          <w:rPr>
                            <w:rFonts w:ascii="Times New Roman"/>
                            <w:sz w:val="14"/>
                          </w:rPr>
                        </w:pPr>
                        <w:r>
                          <w:rPr>
                            <w:rFonts w:ascii="Times New Roman"/>
                            <w:color w:val="18181C"/>
                            <w:spacing w:val="-5"/>
                            <w:w w:val="115"/>
                            <w:sz w:val="14"/>
                          </w:rPr>
                          <w:t>1</w:t>
                        </w:r>
                        <w:r>
                          <w:rPr>
                            <w:rFonts w:ascii="Times New Roman"/>
                            <w:color w:val="312B3B"/>
                            <w:spacing w:val="-5"/>
                            <w:w w:val="115"/>
                            <w:sz w:val="14"/>
                          </w:rPr>
                          <w:t>.1</w:t>
                        </w:r>
                      </w:p>
                    </w:tc>
                    <w:tc>
                      <w:tcPr>
                        <w:tcW w:w="1043" w:type="dxa"/>
                      </w:tcPr>
                      <w:p>
                        <w:pPr>
                          <w:pStyle w:val="TableParagraph"/>
                          <w:spacing w:line="118" w:lineRule="exact" w:before="7"/>
                          <w:ind w:right="-15"/>
                          <w:jc w:val="right"/>
                          <w:rPr>
                            <w:rFonts w:ascii="Times New Roman"/>
                            <w:sz w:val="14"/>
                          </w:rPr>
                        </w:pPr>
                        <w:r>
                          <w:rPr>
                            <w:rFonts w:ascii="Times New Roman"/>
                            <w:color w:val="312B3B"/>
                            <w:spacing w:val="-5"/>
                            <w:w w:val="110"/>
                            <w:sz w:val="14"/>
                          </w:rPr>
                          <w:t>1</w:t>
                        </w:r>
                        <w:r>
                          <w:rPr>
                            <w:rFonts w:ascii="Times New Roman"/>
                            <w:color w:val="522A2A"/>
                            <w:spacing w:val="-5"/>
                            <w:w w:val="110"/>
                            <w:sz w:val="14"/>
                          </w:rPr>
                          <w:t>.</w:t>
                        </w:r>
                        <w:r>
                          <w:rPr>
                            <w:rFonts w:ascii="Times New Roman"/>
                            <w:color w:val="312B3B"/>
                            <w:spacing w:val="-5"/>
                            <w:w w:val="110"/>
                            <w:sz w:val="14"/>
                          </w:rPr>
                          <w:t>7</w:t>
                        </w:r>
                      </w:p>
                    </w:tc>
                    <w:tc>
                      <w:tcPr>
                        <w:tcW w:w="722" w:type="dxa"/>
                      </w:tcPr>
                      <w:p>
                        <w:pPr>
                          <w:pStyle w:val="TableParagraph"/>
                          <w:spacing w:line="118" w:lineRule="exact" w:before="7"/>
                          <w:ind w:right="-29"/>
                          <w:jc w:val="right"/>
                          <w:rPr>
                            <w:rFonts w:ascii="Times New Roman"/>
                            <w:sz w:val="14"/>
                          </w:rPr>
                        </w:pPr>
                        <w:r>
                          <w:rPr>
                            <w:rFonts w:ascii="Times New Roman"/>
                            <w:color w:val="312B3B"/>
                            <w:spacing w:val="-5"/>
                            <w:w w:val="105"/>
                            <w:sz w:val="14"/>
                          </w:rPr>
                          <w:t>0</w:t>
                        </w:r>
                        <w:r>
                          <w:rPr>
                            <w:rFonts w:ascii="Times New Roman"/>
                            <w:color w:val="1D4270"/>
                            <w:spacing w:val="-5"/>
                            <w:w w:val="105"/>
                            <w:sz w:val="14"/>
                          </w:rPr>
                          <w:t>.</w:t>
                        </w:r>
                        <w:r>
                          <w:rPr>
                            <w:rFonts w:ascii="Times New Roman"/>
                            <w:color w:val="312B3B"/>
                            <w:spacing w:val="-5"/>
                            <w:w w:val="105"/>
                            <w:sz w:val="14"/>
                          </w:rPr>
                          <w:t>0</w:t>
                        </w:r>
                      </w:p>
                    </w:tc>
                    <w:tc>
                      <w:tcPr>
                        <w:tcW w:w="842" w:type="dxa"/>
                      </w:tcPr>
                      <w:p>
                        <w:pPr>
                          <w:pStyle w:val="TableParagraph"/>
                          <w:spacing w:line="118" w:lineRule="exact" w:before="7"/>
                          <w:ind w:right="-15"/>
                          <w:jc w:val="right"/>
                          <w:rPr>
                            <w:rFonts w:ascii="Times New Roman"/>
                            <w:sz w:val="14"/>
                          </w:rPr>
                        </w:pPr>
                        <w:r>
                          <w:rPr>
                            <w:rFonts w:ascii="Times New Roman"/>
                            <w:color w:val="312B3B"/>
                            <w:spacing w:val="-5"/>
                            <w:w w:val="105"/>
                            <w:sz w:val="14"/>
                          </w:rPr>
                          <w:t>0.0</w:t>
                        </w:r>
                      </w:p>
                    </w:tc>
                    <w:tc>
                      <w:tcPr>
                        <w:tcW w:w="892" w:type="dxa"/>
                      </w:tcPr>
                      <w:p>
                        <w:pPr>
                          <w:pStyle w:val="TableParagraph"/>
                          <w:spacing w:line="118" w:lineRule="exact" w:before="7"/>
                          <w:ind w:right="-15"/>
                          <w:jc w:val="right"/>
                          <w:rPr>
                            <w:rFonts w:ascii="Times New Roman"/>
                            <w:sz w:val="14"/>
                          </w:rPr>
                        </w:pPr>
                        <w:r>
                          <w:rPr>
                            <w:rFonts w:ascii="Times New Roman"/>
                            <w:color w:val="312B3B"/>
                            <w:spacing w:val="-5"/>
                            <w:w w:val="105"/>
                            <w:sz w:val="14"/>
                          </w:rPr>
                          <w:t>0.0</w:t>
                        </w:r>
                      </w:p>
                    </w:tc>
                  </w:tr>
                  <w:tr>
                    <w:trPr>
                      <w:trHeight w:val="165" w:hRule="atLeast"/>
                    </w:trPr>
                    <w:tc>
                      <w:tcPr>
                        <w:tcW w:w="3973" w:type="dxa"/>
                        <w:vMerge/>
                        <w:tcBorders>
                          <w:top w:val="nil"/>
                          <w:bottom w:val="nil"/>
                        </w:tcBorders>
                      </w:tcPr>
                      <w:p>
                        <w:pPr>
                          <w:rPr>
                            <w:sz w:val="2"/>
                            <w:szCs w:val="2"/>
                          </w:rPr>
                        </w:pPr>
                      </w:p>
                    </w:tc>
                    <w:tc>
                      <w:tcPr>
                        <w:tcW w:w="1224" w:type="dxa"/>
                      </w:tcPr>
                      <w:p>
                        <w:pPr>
                          <w:pStyle w:val="TableParagraph"/>
                          <w:spacing w:line="128" w:lineRule="exact" w:before="17"/>
                          <w:ind w:right="-29"/>
                          <w:jc w:val="right"/>
                          <w:rPr>
                            <w:rFonts w:ascii="Times New Roman"/>
                            <w:sz w:val="14"/>
                          </w:rPr>
                        </w:pPr>
                        <w:r>
                          <w:rPr>
                            <w:rFonts w:ascii="Times New Roman"/>
                            <w:color w:val="312B3B"/>
                            <w:spacing w:val="-5"/>
                            <w:w w:val="105"/>
                            <w:sz w:val="14"/>
                          </w:rPr>
                          <w:t>3</w:t>
                        </w:r>
                        <w:r>
                          <w:rPr>
                            <w:rFonts w:ascii="Times New Roman"/>
                            <w:color w:val="000001"/>
                            <w:spacing w:val="-5"/>
                            <w:w w:val="105"/>
                            <w:sz w:val="14"/>
                          </w:rPr>
                          <w:t>.</w:t>
                        </w:r>
                        <w:r>
                          <w:rPr>
                            <w:rFonts w:ascii="Times New Roman"/>
                            <w:color w:val="312B3B"/>
                            <w:spacing w:val="-5"/>
                            <w:w w:val="105"/>
                            <w:sz w:val="14"/>
                          </w:rPr>
                          <w:t>2</w:t>
                        </w:r>
                      </w:p>
                    </w:tc>
                    <w:tc>
                      <w:tcPr>
                        <w:tcW w:w="1043" w:type="dxa"/>
                      </w:tcPr>
                      <w:p>
                        <w:pPr>
                          <w:pStyle w:val="TableParagraph"/>
                          <w:spacing w:line="128" w:lineRule="exact" w:before="17"/>
                          <w:ind w:right="-15"/>
                          <w:jc w:val="right"/>
                          <w:rPr>
                            <w:rFonts w:ascii="Times New Roman"/>
                            <w:sz w:val="14"/>
                          </w:rPr>
                        </w:pPr>
                        <w:r>
                          <w:rPr>
                            <w:rFonts w:ascii="Times New Roman"/>
                            <w:color w:val="312B3B"/>
                            <w:spacing w:val="-5"/>
                            <w:w w:val="105"/>
                            <w:sz w:val="14"/>
                          </w:rPr>
                          <w:t>3.0</w:t>
                        </w:r>
                      </w:p>
                    </w:tc>
                    <w:tc>
                      <w:tcPr>
                        <w:tcW w:w="1043" w:type="dxa"/>
                      </w:tcPr>
                      <w:p>
                        <w:pPr>
                          <w:pStyle w:val="TableParagraph"/>
                          <w:spacing w:line="138" w:lineRule="exact" w:before="7"/>
                          <w:ind w:right="-15"/>
                          <w:jc w:val="right"/>
                          <w:rPr>
                            <w:rFonts w:ascii="Times New Roman"/>
                            <w:sz w:val="14"/>
                          </w:rPr>
                        </w:pPr>
                        <w:r>
                          <w:rPr>
                            <w:rFonts w:ascii="Times New Roman"/>
                            <w:color w:val="312B3B"/>
                            <w:spacing w:val="-5"/>
                            <w:w w:val="105"/>
                            <w:sz w:val="14"/>
                          </w:rPr>
                          <w:t>4</w:t>
                        </w:r>
                        <w:r>
                          <w:rPr>
                            <w:rFonts w:ascii="Times New Roman"/>
                            <w:color w:val="000001"/>
                            <w:spacing w:val="-5"/>
                            <w:w w:val="105"/>
                            <w:sz w:val="14"/>
                          </w:rPr>
                          <w:t>.</w:t>
                        </w:r>
                        <w:r>
                          <w:rPr>
                            <w:rFonts w:ascii="Times New Roman"/>
                            <w:color w:val="312B3B"/>
                            <w:spacing w:val="-5"/>
                            <w:w w:val="105"/>
                            <w:sz w:val="14"/>
                          </w:rPr>
                          <w:t>0</w:t>
                        </w:r>
                      </w:p>
                    </w:tc>
                    <w:tc>
                      <w:tcPr>
                        <w:tcW w:w="722" w:type="dxa"/>
                      </w:tcPr>
                      <w:p>
                        <w:pPr>
                          <w:pStyle w:val="TableParagraph"/>
                          <w:spacing w:line="128" w:lineRule="exact" w:before="17"/>
                          <w:ind w:right="-15"/>
                          <w:jc w:val="right"/>
                          <w:rPr>
                            <w:rFonts w:ascii="Times New Roman"/>
                            <w:sz w:val="14"/>
                          </w:rPr>
                        </w:pPr>
                        <w:r>
                          <w:rPr>
                            <w:rFonts w:ascii="Times New Roman"/>
                            <w:color w:val="312B3B"/>
                            <w:spacing w:val="-5"/>
                            <w:w w:val="105"/>
                            <w:sz w:val="14"/>
                          </w:rPr>
                          <w:t>0.0</w:t>
                        </w:r>
                      </w:p>
                    </w:tc>
                    <w:tc>
                      <w:tcPr>
                        <w:tcW w:w="842" w:type="dxa"/>
                      </w:tcPr>
                      <w:p>
                        <w:pPr>
                          <w:pStyle w:val="TableParagraph"/>
                          <w:spacing w:line="128" w:lineRule="exact" w:before="17"/>
                          <w:ind w:right="-15"/>
                          <w:jc w:val="right"/>
                          <w:rPr>
                            <w:rFonts w:ascii="Times New Roman"/>
                            <w:sz w:val="14"/>
                          </w:rPr>
                        </w:pPr>
                        <w:r>
                          <w:rPr>
                            <w:rFonts w:ascii="Times New Roman"/>
                            <w:color w:val="312B3B"/>
                            <w:spacing w:val="-5"/>
                            <w:w w:val="105"/>
                            <w:sz w:val="14"/>
                          </w:rPr>
                          <w:t>6.4</w:t>
                        </w:r>
                      </w:p>
                    </w:tc>
                    <w:tc>
                      <w:tcPr>
                        <w:tcW w:w="892" w:type="dxa"/>
                      </w:tcPr>
                      <w:p>
                        <w:pPr>
                          <w:pStyle w:val="TableParagraph"/>
                          <w:spacing w:line="138" w:lineRule="exact" w:before="7"/>
                          <w:ind w:left="28"/>
                          <w:rPr>
                            <w:rFonts w:ascii="Times New Roman"/>
                            <w:sz w:val="14"/>
                          </w:rPr>
                        </w:pPr>
                        <w:r>
                          <w:rPr>
                            <w:rFonts w:ascii="Times New Roman"/>
                            <w:color w:val="18181C"/>
                            <w:w w:val="105"/>
                            <w:sz w:val="14"/>
                          </w:rPr>
                          <w:t>-</w:t>
                        </w:r>
                        <w:r>
                          <w:rPr>
                            <w:rFonts w:ascii="Times New Roman"/>
                            <w:color w:val="181C3D"/>
                            <w:w w:val="105"/>
                            <w:sz w:val="14"/>
                          </w:rPr>
                          <w:t>-</w:t>
                        </w:r>
                        <w:r>
                          <w:rPr>
                            <w:rFonts w:ascii="Times New Roman"/>
                            <w:color w:val="312B3B"/>
                            <w:spacing w:val="-10"/>
                            <w:w w:val="105"/>
                            <w:sz w:val="14"/>
                          </w:rPr>
                          <w:t>1</w:t>
                        </w:r>
                      </w:p>
                    </w:tc>
                  </w:tr>
                  <w:tr>
                    <w:trPr>
                      <w:trHeight w:val="145" w:hRule="atLeast"/>
                    </w:trPr>
                    <w:tc>
                      <w:tcPr>
                        <w:tcW w:w="3973" w:type="dxa"/>
                        <w:vMerge/>
                        <w:tcBorders>
                          <w:top w:val="nil"/>
                          <w:bottom w:val="nil"/>
                        </w:tcBorders>
                      </w:tcPr>
                      <w:p>
                        <w:pPr>
                          <w:rPr>
                            <w:sz w:val="2"/>
                            <w:szCs w:val="2"/>
                          </w:rPr>
                        </w:pPr>
                      </w:p>
                    </w:tc>
                    <w:tc>
                      <w:tcPr>
                        <w:tcW w:w="1224" w:type="dxa"/>
                      </w:tcPr>
                      <w:p>
                        <w:pPr>
                          <w:pStyle w:val="TableParagraph"/>
                          <w:spacing w:line="118" w:lineRule="exact" w:before="7"/>
                          <w:ind w:right="-29"/>
                          <w:jc w:val="right"/>
                          <w:rPr>
                            <w:rFonts w:ascii="Times New Roman"/>
                            <w:sz w:val="14"/>
                          </w:rPr>
                        </w:pPr>
                        <w:r>
                          <w:rPr>
                            <w:rFonts w:ascii="Times New Roman"/>
                            <w:color w:val="312B3B"/>
                            <w:spacing w:val="-5"/>
                            <w:w w:val="110"/>
                            <w:sz w:val="14"/>
                          </w:rPr>
                          <w:t>0</w:t>
                        </w:r>
                        <w:r>
                          <w:rPr>
                            <w:rFonts w:ascii="Times New Roman"/>
                            <w:color w:val="000001"/>
                            <w:spacing w:val="-5"/>
                            <w:w w:val="110"/>
                            <w:sz w:val="14"/>
                          </w:rPr>
                          <w:t>.</w:t>
                        </w:r>
                        <w:r>
                          <w:rPr>
                            <w:rFonts w:ascii="Times New Roman"/>
                            <w:color w:val="312B3B"/>
                            <w:spacing w:val="-5"/>
                            <w:w w:val="110"/>
                            <w:sz w:val="14"/>
                          </w:rPr>
                          <w:t>1</w:t>
                        </w:r>
                      </w:p>
                    </w:tc>
                    <w:tc>
                      <w:tcPr>
                        <w:tcW w:w="1043" w:type="dxa"/>
                      </w:tcPr>
                      <w:p>
                        <w:pPr>
                          <w:pStyle w:val="TableParagraph"/>
                          <w:spacing w:line="118" w:lineRule="exact" w:before="7"/>
                          <w:ind w:right="-29"/>
                          <w:jc w:val="right"/>
                          <w:rPr>
                            <w:rFonts w:ascii="Times New Roman"/>
                            <w:sz w:val="14"/>
                          </w:rPr>
                        </w:pPr>
                        <w:r>
                          <w:rPr>
                            <w:rFonts w:ascii="Times New Roman"/>
                            <w:color w:val="312B3B"/>
                            <w:spacing w:val="-5"/>
                            <w:w w:val="110"/>
                            <w:sz w:val="14"/>
                          </w:rPr>
                          <w:t>0.0</w:t>
                        </w:r>
                      </w:p>
                    </w:tc>
                    <w:tc>
                      <w:tcPr>
                        <w:tcW w:w="1043" w:type="dxa"/>
                      </w:tcPr>
                      <w:p>
                        <w:pPr>
                          <w:pStyle w:val="TableParagraph"/>
                          <w:spacing w:line="125" w:lineRule="exact"/>
                          <w:ind w:left="27"/>
                          <w:rPr>
                            <w:rFonts w:ascii="Times New Roman"/>
                            <w:sz w:val="14"/>
                          </w:rPr>
                        </w:pPr>
                        <w:r>
                          <w:rPr>
                            <w:rFonts w:ascii="Times New Roman"/>
                            <w:color w:val="18181C"/>
                            <w:w w:val="145"/>
                            <w:sz w:val="14"/>
                          </w:rPr>
                          <w:t>-</w:t>
                        </w:r>
                        <w:r>
                          <w:rPr>
                            <w:rFonts w:ascii="Times New Roman"/>
                            <w:color w:val="312B3B"/>
                            <w:spacing w:val="-10"/>
                            <w:w w:val="150"/>
                            <w:sz w:val="14"/>
                          </w:rPr>
                          <w:t>1</w:t>
                        </w:r>
                      </w:p>
                    </w:tc>
                    <w:tc>
                      <w:tcPr>
                        <w:tcW w:w="722" w:type="dxa"/>
                      </w:tcPr>
                      <w:p>
                        <w:pPr>
                          <w:pStyle w:val="TableParagraph"/>
                          <w:spacing w:line="118" w:lineRule="exact" w:before="7"/>
                          <w:ind w:right="-101"/>
                          <w:jc w:val="right"/>
                          <w:rPr>
                            <w:rFonts w:ascii="Times New Roman"/>
                            <w:sz w:val="14"/>
                          </w:rPr>
                        </w:pPr>
                        <w:r>
                          <w:rPr>
                            <w:rFonts w:ascii="Times New Roman"/>
                            <w:color w:val="312B3B"/>
                            <w:spacing w:val="-5"/>
                            <w:w w:val="150"/>
                            <w:sz w:val="14"/>
                          </w:rPr>
                          <w:t>0.0</w:t>
                        </w:r>
                      </w:p>
                    </w:tc>
                    <w:tc>
                      <w:tcPr>
                        <w:tcW w:w="842" w:type="dxa"/>
                      </w:tcPr>
                      <w:p>
                        <w:pPr>
                          <w:pStyle w:val="TableParagraph"/>
                          <w:spacing w:line="118" w:lineRule="exact" w:before="7"/>
                          <w:ind w:right="-87"/>
                          <w:jc w:val="right"/>
                          <w:rPr>
                            <w:rFonts w:ascii="Times New Roman"/>
                            <w:sz w:val="14"/>
                          </w:rPr>
                        </w:pPr>
                        <w:r>
                          <w:rPr>
                            <w:rFonts w:ascii="Times New Roman"/>
                            <w:color w:val="312B3B"/>
                            <w:spacing w:val="-5"/>
                            <w:w w:val="150"/>
                            <w:sz w:val="14"/>
                          </w:rPr>
                          <w:t>0.0</w:t>
                        </w:r>
                      </w:p>
                    </w:tc>
                    <w:tc>
                      <w:tcPr>
                        <w:tcW w:w="892" w:type="dxa"/>
                      </w:tcPr>
                      <w:p>
                        <w:pPr>
                          <w:pStyle w:val="TableParagraph"/>
                          <w:spacing w:line="118" w:lineRule="exact" w:before="7"/>
                          <w:ind w:right="-101"/>
                          <w:jc w:val="right"/>
                          <w:rPr>
                            <w:rFonts w:ascii="Times New Roman"/>
                            <w:sz w:val="14"/>
                          </w:rPr>
                        </w:pPr>
                        <w:r>
                          <w:rPr>
                            <w:rFonts w:ascii="Times New Roman"/>
                            <w:color w:val="312B3B"/>
                            <w:spacing w:val="-5"/>
                            <w:w w:val="150"/>
                            <w:sz w:val="14"/>
                          </w:rPr>
                          <w:t>0.0</w:t>
                        </w:r>
                      </w:p>
                    </w:tc>
                  </w:tr>
                  <w:tr>
                    <w:trPr>
                      <w:trHeight w:val="185" w:hRule="atLeast"/>
                    </w:trPr>
                    <w:tc>
                      <w:tcPr>
                        <w:tcW w:w="3973" w:type="dxa"/>
                        <w:vMerge/>
                        <w:tcBorders>
                          <w:top w:val="nil"/>
                          <w:bottom w:val="nil"/>
                        </w:tcBorders>
                      </w:tcPr>
                      <w:p>
                        <w:pPr>
                          <w:rPr>
                            <w:sz w:val="2"/>
                            <w:szCs w:val="2"/>
                          </w:rPr>
                        </w:pPr>
                      </w:p>
                    </w:tc>
                    <w:tc>
                      <w:tcPr>
                        <w:tcW w:w="1224" w:type="dxa"/>
                      </w:tcPr>
                      <w:p>
                        <w:pPr>
                          <w:pStyle w:val="TableParagraph"/>
                          <w:spacing w:line="148" w:lineRule="exact" w:before="17"/>
                          <w:ind w:right="-29"/>
                          <w:jc w:val="right"/>
                          <w:rPr>
                            <w:rFonts w:ascii="Times New Roman"/>
                            <w:sz w:val="14"/>
                          </w:rPr>
                        </w:pPr>
                        <w:r>
                          <w:rPr>
                            <w:rFonts w:ascii="Times New Roman"/>
                            <w:color w:val="312B3B"/>
                            <w:spacing w:val="-5"/>
                            <w:w w:val="110"/>
                            <w:sz w:val="14"/>
                          </w:rPr>
                          <w:t>0</w:t>
                        </w:r>
                        <w:r>
                          <w:rPr>
                            <w:rFonts w:ascii="Times New Roman"/>
                            <w:color w:val="1D4270"/>
                            <w:spacing w:val="-5"/>
                            <w:w w:val="110"/>
                            <w:sz w:val="14"/>
                          </w:rPr>
                          <w:t>.</w:t>
                        </w:r>
                        <w:r>
                          <w:rPr>
                            <w:rFonts w:ascii="Times New Roman"/>
                            <w:color w:val="312B3B"/>
                            <w:spacing w:val="-5"/>
                            <w:w w:val="110"/>
                            <w:sz w:val="14"/>
                          </w:rPr>
                          <w:t>5</w:t>
                        </w:r>
                      </w:p>
                    </w:tc>
                    <w:tc>
                      <w:tcPr>
                        <w:tcW w:w="1043" w:type="dxa"/>
                      </w:tcPr>
                      <w:p>
                        <w:pPr>
                          <w:pStyle w:val="TableParagraph"/>
                          <w:spacing w:line="158" w:lineRule="exact" w:before="7"/>
                          <w:ind w:left="36"/>
                          <w:rPr>
                            <w:rFonts w:ascii="Times New Roman"/>
                            <w:sz w:val="14"/>
                          </w:rPr>
                        </w:pPr>
                        <w:r>
                          <w:rPr>
                            <w:rFonts w:ascii="Times New Roman"/>
                            <w:color w:val="312B3B"/>
                            <w:w w:val="110"/>
                            <w:sz w:val="14"/>
                          </w:rPr>
                          <w:t>-</w:t>
                        </w:r>
                        <w:r>
                          <w:rPr>
                            <w:rFonts w:ascii="Times New Roman"/>
                            <w:color w:val="312B3B"/>
                            <w:spacing w:val="-10"/>
                            <w:w w:val="110"/>
                            <w:sz w:val="14"/>
                          </w:rPr>
                          <w:t>1</w:t>
                        </w:r>
                      </w:p>
                    </w:tc>
                    <w:tc>
                      <w:tcPr>
                        <w:tcW w:w="1043" w:type="dxa"/>
                      </w:tcPr>
                      <w:p>
                        <w:pPr>
                          <w:pStyle w:val="TableParagraph"/>
                          <w:spacing w:line="148" w:lineRule="exact" w:before="17"/>
                          <w:ind w:right="-15"/>
                          <w:jc w:val="right"/>
                          <w:rPr>
                            <w:rFonts w:ascii="Times New Roman"/>
                            <w:sz w:val="14"/>
                          </w:rPr>
                        </w:pPr>
                        <w:r>
                          <w:rPr>
                            <w:rFonts w:ascii="Times New Roman"/>
                            <w:color w:val="312B3B"/>
                            <w:spacing w:val="-5"/>
                            <w:w w:val="110"/>
                            <w:sz w:val="14"/>
                          </w:rPr>
                          <w:t>0.0</w:t>
                        </w:r>
                      </w:p>
                    </w:tc>
                    <w:tc>
                      <w:tcPr>
                        <w:tcW w:w="722" w:type="dxa"/>
                      </w:tcPr>
                      <w:p>
                        <w:pPr>
                          <w:pStyle w:val="TableParagraph"/>
                          <w:spacing w:line="148" w:lineRule="exact" w:before="17"/>
                          <w:ind w:right="-29"/>
                          <w:jc w:val="right"/>
                          <w:rPr>
                            <w:rFonts w:ascii="Times New Roman"/>
                            <w:sz w:val="14"/>
                          </w:rPr>
                        </w:pPr>
                        <w:r>
                          <w:rPr>
                            <w:rFonts w:ascii="Times New Roman"/>
                            <w:color w:val="312B3B"/>
                            <w:spacing w:val="-5"/>
                            <w:w w:val="110"/>
                            <w:sz w:val="14"/>
                          </w:rPr>
                          <w:t>0.0</w:t>
                        </w:r>
                      </w:p>
                    </w:tc>
                    <w:tc>
                      <w:tcPr>
                        <w:tcW w:w="842" w:type="dxa"/>
                      </w:tcPr>
                      <w:p>
                        <w:pPr>
                          <w:pStyle w:val="TableParagraph"/>
                          <w:spacing w:line="158" w:lineRule="exact" w:before="7"/>
                          <w:ind w:right="16"/>
                          <w:jc w:val="right"/>
                          <w:rPr>
                            <w:rFonts w:ascii="Times New Roman"/>
                            <w:sz w:val="14"/>
                          </w:rPr>
                        </w:pPr>
                        <w:r>
                          <w:rPr>
                            <w:rFonts w:ascii="Times New Roman"/>
                            <w:color w:val="18181C"/>
                            <w:w w:val="110"/>
                            <w:sz w:val="14"/>
                          </w:rPr>
                          <w:t>-</w:t>
                        </w:r>
                        <w:r>
                          <w:rPr>
                            <w:rFonts w:ascii="Times New Roman"/>
                            <w:color w:val="18181C"/>
                            <w:spacing w:val="-10"/>
                            <w:w w:val="110"/>
                            <w:sz w:val="14"/>
                          </w:rPr>
                          <w:t>1</w:t>
                        </w:r>
                      </w:p>
                    </w:tc>
                    <w:tc>
                      <w:tcPr>
                        <w:tcW w:w="892" w:type="dxa"/>
                      </w:tcPr>
                      <w:p>
                        <w:pPr>
                          <w:pStyle w:val="TableParagraph"/>
                          <w:spacing w:line="148" w:lineRule="exact" w:before="17"/>
                          <w:ind w:right="-29"/>
                          <w:jc w:val="right"/>
                          <w:rPr>
                            <w:rFonts w:ascii="Times New Roman"/>
                            <w:sz w:val="14"/>
                          </w:rPr>
                        </w:pPr>
                        <w:r>
                          <w:rPr>
                            <w:rFonts w:ascii="Times New Roman"/>
                            <w:color w:val="312B3B"/>
                            <w:spacing w:val="-5"/>
                            <w:w w:val="105"/>
                            <w:sz w:val="14"/>
                          </w:rPr>
                          <w:t>0</w:t>
                        </w:r>
                        <w:r>
                          <w:rPr>
                            <w:rFonts w:ascii="Times New Roman"/>
                            <w:color w:val="1D4270"/>
                            <w:spacing w:val="-5"/>
                            <w:w w:val="105"/>
                            <w:sz w:val="14"/>
                          </w:rPr>
                          <w:t>.</w:t>
                        </w:r>
                        <w:r>
                          <w:rPr>
                            <w:rFonts w:ascii="Times New Roman"/>
                            <w:color w:val="312B3B"/>
                            <w:spacing w:val="-5"/>
                            <w:w w:val="105"/>
                            <w:sz w:val="14"/>
                          </w:rPr>
                          <w:t>0</w:t>
                        </w:r>
                      </w:p>
                    </w:tc>
                  </w:tr>
                  <w:tr>
                    <w:trPr>
                      <w:trHeight w:val="132" w:hRule="atLeast"/>
                    </w:trPr>
                    <w:tc>
                      <w:tcPr>
                        <w:tcW w:w="3973" w:type="dxa"/>
                        <w:vMerge/>
                        <w:tcBorders>
                          <w:top w:val="nil"/>
                          <w:bottom w:val="nil"/>
                        </w:tcBorders>
                      </w:tcPr>
                      <w:p>
                        <w:pPr>
                          <w:rPr>
                            <w:sz w:val="2"/>
                            <w:szCs w:val="2"/>
                          </w:rPr>
                        </w:pPr>
                      </w:p>
                    </w:tc>
                    <w:tc>
                      <w:tcPr>
                        <w:tcW w:w="1224" w:type="dxa"/>
                        <w:tcBorders>
                          <w:bottom w:val="nil"/>
                        </w:tcBorders>
                      </w:tcPr>
                      <w:p>
                        <w:pPr>
                          <w:pStyle w:val="TableParagraph"/>
                          <w:spacing w:line="113" w:lineRule="exact"/>
                          <w:ind w:right="-29"/>
                          <w:jc w:val="right"/>
                          <w:rPr>
                            <w:rFonts w:ascii="Times New Roman"/>
                            <w:sz w:val="14"/>
                          </w:rPr>
                        </w:pPr>
                        <w:r>
                          <w:rPr>
                            <w:rFonts w:ascii="Times New Roman"/>
                            <w:color w:val="312B3B"/>
                            <w:spacing w:val="-5"/>
                            <w:w w:val="110"/>
                            <w:sz w:val="14"/>
                          </w:rPr>
                          <w:t>2</w:t>
                        </w:r>
                        <w:r>
                          <w:rPr>
                            <w:rFonts w:ascii="Times New Roman"/>
                            <w:color w:val="000001"/>
                            <w:spacing w:val="-5"/>
                            <w:w w:val="110"/>
                            <w:sz w:val="14"/>
                          </w:rPr>
                          <w:t>.</w:t>
                        </w:r>
                        <w:r>
                          <w:rPr>
                            <w:rFonts w:ascii="Times New Roman"/>
                            <w:color w:val="312B3B"/>
                            <w:spacing w:val="-5"/>
                            <w:w w:val="110"/>
                            <w:sz w:val="14"/>
                          </w:rPr>
                          <w:t>7</w:t>
                        </w:r>
                      </w:p>
                    </w:tc>
                    <w:tc>
                      <w:tcPr>
                        <w:tcW w:w="1043" w:type="dxa"/>
                        <w:tcBorders>
                          <w:bottom w:val="nil"/>
                        </w:tcBorders>
                      </w:tcPr>
                      <w:p>
                        <w:pPr>
                          <w:pStyle w:val="TableParagraph"/>
                          <w:spacing w:line="113" w:lineRule="exact"/>
                          <w:ind w:right="-29"/>
                          <w:jc w:val="right"/>
                          <w:rPr>
                            <w:rFonts w:ascii="Times New Roman"/>
                            <w:sz w:val="14"/>
                          </w:rPr>
                        </w:pPr>
                        <w:r>
                          <w:rPr>
                            <w:rFonts w:ascii="Times New Roman"/>
                            <w:color w:val="312B3B"/>
                            <w:spacing w:val="-5"/>
                            <w:w w:val="110"/>
                            <w:sz w:val="14"/>
                          </w:rPr>
                          <w:t>4.7</w:t>
                        </w:r>
                      </w:p>
                    </w:tc>
                    <w:tc>
                      <w:tcPr>
                        <w:tcW w:w="1043" w:type="dxa"/>
                        <w:tcBorders>
                          <w:bottom w:val="nil"/>
                        </w:tcBorders>
                      </w:tcPr>
                      <w:p>
                        <w:pPr>
                          <w:pStyle w:val="TableParagraph"/>
                          <w:spacing w:line="113" w:lineRule="exact"/>
                          <w:ind w:right="-29"/>
                          <w:jc w:val="right"/>
                          <w:rPr>
                            <w:rFonts w:ascii="Times New Roman"/>
                            <w:sz w:val="14"/>
                          </w:rPr>
                        </w:pPr>
                        <w:r>
                          <w:rPr>
                            <w:rFonts w:ascii="Times New Roman"/>
                            <w:color w:val="312B3B"/>
                            <w:spacing w:val="-5"/>
                            <w:w w:val="115"/>
                            <w:sz w:val="14"/>
                          </w:rPr>
                          <w:t>7</w:t>
                        </w:r>
                        <w:r>
                          <w:rPr>
                            <w:rFonts w:ascii="Times New Roman"/>
                            <w:color w:val="522A2A"/>
                            <w:spacing w:val="-5"/>
                            <w:w w:val="115"/>
                            <w:sz w:val="14"/>
                          </w:rPr>
                          <w:t>.</w:t>
                        </w:r>
                        <w:r>
                          <w:rPr>
                            <w:rFonts w:ascii="Times New Roman"/>
                            <w:color w:val="312B3B"/>
                            <w:spacing w:val="-5"/>
                            <w:w w:val="115"/>
                            <w:sz w:val="14"/>
                          </w:rPr>
                          <w:t>1</w:t>
                        </w:r>
                      </w:p>
                    </w:tc>
                    <w:tc>
                      <w:tcPr>
                        <w:tcW w:w="722" w:type="dxa"/>
                        <w:tcBorders>
                          <w:bottom w:val="nil"/>
                        </w:tcBorders>
                      </w:tcPr>
                      <w:p>
                        <w:pPr>
                          <w:pStyle w:val="TableParagraph"/>
                          <w:spacing w:line="113" w:lineRule="exact"/>
                          <w:ind w:right="-29"/>
                          <w:jc w:val="right"/>
                          <w:rPr>
                            <w:rFonts w:ascii="Times New Roman"/>
                            <w:sz w:val="14"/>
                          </w:rPr>
                        </w:pPr>
                        <w:r>
                          <w:rPr>
                            <w:rFonts w:ascii="Times New Roman"/>
                            <w:color w:val="18181C"/>
                            <w:w w:val="105"/>
                            <w:sz w:val="14"/>
                          </w:rPr>
                          <w:t>-</w:t>
                        </w:r>
                        <w:r>
                          <w:rPr>
                            <w:rFonts w:ascii="Times New Roman"/>
                            <w:color w:val="181C3D"/>
                            <w:w w:val="105"/>
                            <w:sz w:val="14"/>
                          </w:rPr>
                          <w:t>-</w:t>
                        </w:r>
                        <w:r>
                          <w:rPr>
                            <w:rFonts w:ascii="Times New Roman"/>
                            <w:color w:val="312B3B"/>
                            <w:spacing w:val="-10"/>
                            <w:w w:val="105"/>
                            <w:sz w:val="14"/>
                          </w:rPr>
                          <w:t>1</w:t>
                        </w:r>
                      </w:p>
                    </w:tc>
                    <w:tc>
                      <w:tcPr>
                        <w:tcW w:w="842" w:type="dxa"/>
                        <w:tcBorders>
                          <w:bottom w:val="nil"/>
                        </w:tcBorders>
                      </w:tcPr>
                      <w:p>
                        <w:pPr>
                          <w:pStyle w:val="TableParagraph"/>
                          <w:spacing w:line="113" w:lineRule="exact"/>
                          <w:ind w:right="-29"/>
                          <w:jc w:val="right"/>
                          <w:rPr>
                            <w:rFonts w:ascii="Times New Roman"/>
                            <w:sz w:val="14"/>
                          </w:rPr>
                        </w:pPr>
                        <w:r>
                          <w:rPr>
                            <w:rFonts w:ascii="Times New Roman"/>
                            <w:color w:val="18181C"/>
                            <w:w w:val="105"/>
                            <w:sz w:val="14"/>
                          </w:rPr>
                          <w:t>--</w:t>
                        </w:r>
                        <w:r>
                          <w:rPr>
                            <w:rFonts w:ascii="Times New Roman"/>
                            <w:color w:val="18181C"/>
                            <w:spacing w:val="-10"/>
                            <w:w w:val="105"/>
                            <w:sz w:val="14"/>
                          </w:rPr>
                          <w:t>1</w:t>
                        </w:r>
                      </w:p>
                    </w:tc>
                    <w:tc>
                      <w:tcPr>
                        <w:tcW w:w="892" w:type="dxa"/>
                        <w:vMerge w:val="restart"/>
                        <w:tcBorders>
                          <w:bottom w:val="nil"/>
                        </w:tcBorders>
                      </w:tcPr>
                      <w:p>
                        <w:pPr>
                          <w:pStyle w:val="TableParagraph"/>
                          <w:spacing w:line="148" w:lineRule="exact"/>
                          <w:ind w:right="-29"/>
                          <w:jc w:val="right"/>
                          <w:rPr>
                            <w:rFonts w:ascii="Times New Roman"/>
                            <w:sz w:val="14"/>
                          </w:rPr>
                        </w:pPr>
                        <w:r>
                          <w:rPr>
                            <w:rFonts w:ascii="Times New Roman"/>
                            <w:color w:val="312B3B"/>
                            <w:spacing w:val="-5"/>
                            <w:w w:val="105"/>
                            <w:sz w:val="14"/>
                          </w:rPr>
                          <w:t>0</w:t>
                        </w:r>
                        <w:r>
                          <w:rPr>
                            <w:rFonts w:ascii="Times New Roman"/>
                            <w:color w:val="1D4270"/>
                            <w:spacing w:val="-5"/>
                            <w:w w:val="105"/>
                            <w:sz w:val="14"/>
                          </w:rPr>
                          <w:t>.</w:t>
                        </w:r>
                        <w:r>
                          <w:rPr>
                            <w:rFonts w:ascii="Times New Roman"/>
                            <w:color w:val="312B3B"/>
                            <w:spacing w:val="-5"/>
                            <w:w w:val="105"/>
                            <w:sz w:val="14"/>
                          </w:rPr>
                          <w:t>0</w:t>
                        </w:r>
                      </w:p>
                    </w:tc>
                  </w:tr>
                  <w:tr>
                    <w:trPr>
                      <w:trHeight w:val="210" w:hRule="atLeast"/>
                    </w:trPr>
                    <w:tc>
                      <w:tcPr>
                        <w:tcW w:w="3973" w:type="dxa"/>
                        <w:tcBorders>
                          <w:top w:val="nil"/>
                          <w:left w:val="nil"/>
                          <w:bottom w:val="nil"/>
                          <w:right w:val="nil"/>
                        </w:tcBorders>
                        <w:shd w:val="clear" w:color="auto" w:fill="000000"/>
                      </w:tcPr>
                      <w:p>
                        <w:pPr>
                          <w:pStyle w:val="TableParagraph"/>
                          <w:rPr>
                            <w:rFonts w:ascii="Times New Roman"/>
                            <w:sz w:val="14"/>
                          </w:rPr>
                        </w:pPr>
                      </w:p>
                    </w:tc>
                    <w:tc>
                      <w:tcPr>
                        <w:tcW w:w="1224" w:type="dxa"/>
                        <w:tcBorders>
                          <w:top w:val="nil"/>
                          <w:left w:val="nil"/>
                          <w:bottom w:val="nil"/>
                          <w:right w:val="nil"/>
                        </w:tcBorders>
                        <w:shd w:val="clear" w:color="auto" w:fill="000000"/>
                      </w:tcPr>
                      <w:p>
                        <w:pPr>
                          <w:pStyle w:val="TableParagraph"/>
                          <w:rPr>
                            <w:rFonts w:ascii="Times New Roman"/>
                            <w:sz w:val="14"/>
                          </w:rPr>
                        </w:pPr>
                      </w:p>
                    </w:tc>
                    <w:tc>
                      <w:tcPr>
                        <w:tcW w:w="1043" w:type="dxa"/>
                        <w:tcBorders>
                          <w:top w:val="nil"/>
                          <w:left w:val="nil"/>
                          <w:bottom w:val="nil"/>
                          <w:right w:val="nil"/>
                        </w:tcBorders>
                        <w:shd w:val="clear" w:color="auto" w:fill="000000"/>
                      </w:tcPr>
                      <w:p>
                        <w:pPr>
                          <w:pStyle w:val="TableParagraph"/>
                          <w:rPr>
                            <w:rFonts w:ascii="Times New Roman"/>
                            <w:sz w:val="14"/>
                          </w:rPr>
                        </w:pPr>
                      </w:p>
                    </w:tc>
                    <w:tc>
                      <w:tcPr>
                        <w:tcW w:w="1043" w:type="dxa"/>
                        <w:tcBorders>
                          <w:top w:val="nil"/>
                          <w:left w:val="nil"/>
                          <w:bottom w:val="nil"/>
                          <w:right w:val="nil"/>
                        </w:tcBorders>
                        <w:shd w:val="clear" w:color="auto" w:fill="000000"/>
                      </w:tcPr>
                      <w:p>
                        <w:pPr>
                          <w:pStyle w:val="TableParagraph"/>
                          <w:rPr>
                            <w:rFonts w:ascii="Times New Roman"/>
                            <w:sz w:val="14"/>
                          </w:rPr>
                        </w:pPr>
                      </w:p>
                    </w:tc>
                    <w:tc>
                      <w:tcPr>
                        <w:tcW w:w="722" w:type="dxa"/>
                        <w:tcBorders>
                          <w:top w:val="nil"/>
                          <w:left w:val="nil"/>
                          <w:bottom w:val="nil"/>
                          <w:right w:val="nil"/>
                        </w:tcBorders>
                        <w:shd w:val="clear" w:color="auto" w:fill="000000"/>
                      </w:tcPr>
                      <w:p>
                        <w:pPr>
                          <w:pStyle w:val="TableParagraph"/>
                          <w:rPr>
                            <w:rFonts w:ascii="Times New Roman"/>
                            <w:sz w:val="14"/>
                          </w:rPr>
                        </w:pPr>
                      </w:p>
                    </w:tc>
                    <w:tc>
                      <w:tcPr>
                        <w:tcW w:w="842" w:type="dxa"/>
                        <w:tcBorders>
                          <w:top w:val="nil"/>
                          <w:left w:val="nil"/>
                          <w:bottom w:val="nil"/>
                          <w:right w:val="nil"/>
                        </w:tcBorders>
                        <w:shd w:val="clear" w:color="auto" w:fill="000000"/>
                      </w:tcPr>
                      <w:p>
                        <w:pPr>
                          <w:pStyle w:val="TableParagraph"/>
                          <w:rPr>
                            <w:rFonts w:ascii="Times New Roman"/>
                            <w:sz w:val="14"/>
                          </w:rPr>
                        </w:pPr>
                      </w:p>
                    </w:tc>
                    <w:tc>
                      <w:tcPr>
                        <w:tcW w:w="892" w:type="dxa"/>
                        <w:vMerge/>
                        <w:tcBorders>
                          <w:top w:val="nil"/>
                          <w:bottom w:val="nil"/>
                        </w:tcBorders>
                      </w:tcPr>
                      <w:p>
                        <w:pPr>
                          <w:rPr>
                            <w:sz w:val="2"/>
                            <w:szCs w:val="2"/>
                          </w:rPr>
                        </w:pPr>
                      </w:p>
                    </w:tc>
                  </w:tr>
                </w:tbl>
                <w:p>
                  <w:pPr>
                    <w:pStyle w:val="BodyText"/>
                  </w:pPr>
                </w:p>
              </w:txbxContent>
            </v:textbox>
            <w10:wrap type="none"/>
          </v:shape>
        </w:pict>
      </w:r>
      <w:r>
        <w:rPr>
          <w:rFonts w:ascii="Arial"/>
          <w:color w:val="BAACD3"/>
          <w:spacing w:val="-5"/>
          <w:w w:val="115"/>
          <w:sz w:val="34"/>
        </w:rPr>
        <w:t>..</w:t>
      </w:r>
    </w:p>
    <w:p>
      <w:pPr>
        <w:pStyle w:val="BodyText"/>
        <w:rPr>
          <w:rFonts w:ascii="Arial"/>
          <w:sz w:val="20"/>
        </w:rPr>
      </w:pPr>
    </w:p>
    <w:p>
      <w:pPr>
        <w:pStyle w:val="BodyText"/>
        <w:spacing w:before="1"/>
        <w:rPr>
          <w:rFonts w:ascii="Arial"/>
          <w:sz w:val="16"/>
        </w:rPr>
      </w:pPr>
      <w:r>
        <w:rPr/>
        <w:pict>
          <v:shape style="position:absolute;margin-left:124.405235pt;margin-top:10.457852pt;width:99.85pt;height:.1pt;mso-position-horizontal-relative:page;mso-position-vertical-relative:paragraph;z-index:-15607808;mso-wrap-distance-left:0;mso-wrap-distance-right:0" id="docshape354" coordorigin="2488,209" coordsize="1997,0" path="m2488,209l4485,209e" filled="false" stroked="true" strokeweight="7.518937pt" strokecolor="#000000">
            <v:path arrowok="t"/>
            <v:stroke dashstyle="solid"/>
            <w10:wrap type="topAndBottom"/>
          </v:shape>
        </w:pict>
      </w:r>
    </w:p>
    <w:p>
      <w:pPr>
        <w:spacing w:after="0"/>
        <w:rPr>
          <w:rFonts w:ascii="Arial"/>
          <w:sz w:val="16"/>
        </w:rPr>
        <w:sectPr>
          <w:footerReference w:type="default" r:id="rId126"/>
          <w:pgSz w:w="12240" w:h="15840"/>
          <w:pgMar w:footer="0" w:header="0" w:top="960" w:bottom="280" w:left="880" w:right="1360"/>
        </w:sectPr>
      </w:pPr>
    </w:p>
    <w:p>
      <w:pPr>
        <w:spacing w:before="80"/>
        <w:ind w:left="155" w:right="0" w:firstLine="0"/>
        <w:jc w:val="left"/>
        <w:rPr>
          <w:rFonts w:ascii="Arial"/>
          <w:b/>
          <w:sz w:val="11"/>
        </w:rPr>
      </w:pPr>
      <w:r>
        <w:rPr>
          <w:rFonts w:ascii="Arial"/>
          <w:b/>
          <w:color w:val="261C33"/>
          <w:spacing w:val="-2"/>
          <w:w w:val="105"/>
          <w:sz w:val="11"/>
        </w:rPr>
        <w:t>Massachusetts</w:t>
      </w:r>
      <w:r>
        <w:rPr>
          <w:rFonts w:ascii="Arial"/>
          <w:b/>
          <w:color w:val="261C33"/>
          <w:spacing w:val="10"/>
          <w:w w:val="105"/>
          <w:sz w:val="11"/>
        </w:rPr>
        <w:t> </w:t>
      </w:r>
      <w:r>
        <w:rPr>
          <w:rFonts w:ascii="Arial"/>
          <w:b/>
          <w:color w:val="3D1F28"/>
          <w:spacing w:val="-2"/>
          <w:w w:val="105"/>
          <w:sz w:val="11"/>
        </w:rPr>
        <w:t>He</w:t>
      </w:r>
      <w:r>
        <w:rPr>
          <w:rFonts w:ascii="Arial"/>
          <w:b/>
          <w:color w:val="3B3444"/>
          <w:spacing w:val="-2"/>
          <w:w w:val="105"/>
          <w:sz w:val="11"/>
        </w:rPr>
        <w:t>althy</w:t>
      </w:r>
      <w:r>
        <w:rPr>
          <w:rFonts w:ascii="Arial"/>
          <w:b/>
          <w:color w:val="3B3444"/>
          <w:spacing w:val="12"/>
          <w:w w:val="105"/>
          <w:sz w:val="11"/>
        </w:rPr>
        <w:t> </w:t>
      </w:r>
      <w:r>
        <w:rPr>
          <w:rFonts w:ascii="Arial"/>
          <w:b/>
          <w:color w:val="261C33"/>
          <w:spacing w:val="-2"/>
          <w:w w:val="105"/>
          <w:sz w:val="11"/>
        </w:rPr>
        <w:t>Ag</w:t>
      </w:r>
      <w:r>
        <w:rPr>
          <w:rFonts w:ascii="Arial"/>
          <w:b/>
          <w:color w:val="5D3426"/>
          <w:spacing w:val="-2"/>
          <w:w w:val="105"/>
          <w:sz w:val="11"/>
        </w:rPr>
        <w:t>i</w:t>
      </w:r>
      <w:r>
        <w:rPr>
          <w:rFonts w:ascii="Arial"/>
          <w:b/>
          <w:color w:val="261C33"/>
          <w:spacing w:val="-2"/>
          <w:w w:val="105"/>
          <w:sz w:val="11"/>
        </w:rPr>
        <w:t>ng</w:t>
      </w:r>
      <w:r>
        <w:rPr>
          <w:rFonts w:ascii="Arial"/>
          <w:b/>
          <w:color w:val="261C33"/>
          <w:spacing w:val="9"/>
          <w:w w:val="105"/>
          <w:sz w:val="11"/>
        </w:rPr>
        <w:t> </w:t>
      </w:r>
      <w:r>
        <w:rPr>
          <w:rFonts w:ascii="Arial"/>
          <w:b/>
          <w:color w:val="3B3444"/>
          <w:spacing w:val="-2"/>
          <w:w w:val="105"/>
          <w:sz w:val="11"/>
        </w:rPr>
        <w:t>Comm</w:t>
      </w:r>
      <w:r>
        <w:rPr>
          <w:rFonts w:ascii="Arial"/>
          <w:b/>
          <w:color w:val="3D1F28"/>
          <w:spacing w:val="-2"/>
          <w:w w:val="105"/>
          <w:sz w:val="11"/>
        </w:rPr>
        <w:t>unity</w:t>
      </w:r>
      <w:r>
        <w:rPr>
          <w:rFonts w:ascii="Arial"/>
          <w:b/>
          <w:color w:val="3D1F28"/>
          <w:spacing w:val="-1"/>
          <w:w w:val="105"/>
          <w:sz w:val="11"/>
        </w:rPr>
        <w:t> </w:t>
      </w:r>
      <w:r>
        <w:rPr>
          <w:rFonts w:ascii="Arial"/>
          <w:b/>
          <w:color w:val="261C33"/>
          <w:spacing w:val="-2"/>
          <w:w w:val="105"/>
          <w:sz w:val="11"/>
        </w:rPr>
        <w:t>Profile</w:t>
      </w:r>
    </w:p>
    <w:p>
      <w:pPr>
        <w:spacing w:before="53"/>
        <w:ind w:left="156" w:right="0" w:firstLine="0"/>
        <w:jc w:val="left"/>
        <w:rPr>
          <w:rFonts w:ascii="Arial"/>
          <w:sz w:val="10"/>
        </w:rPr>
      </w:pPr>
      <w:r>
        <w:rPr>
          <w:rFonts w:ascii="Arial"/>
          <w:color w:val="3B3444"/>
          <w:spacing w:val="-5"/>
          <w:sz w:val="10"/>
        </w:rPr>
        <w:t>Key</w:t>
      </w:r>
    </w:p>
    <w:p>
      <w:pPr>
        <w:spacing w:before="65"/>
        <w:ind w:left="149" w:right="0" w:firstLine="0"/>
        <w:jc w:val="left"/>
        <w:rPr>
          <w:rFonts w:ascii="Arial"/>
          <w:b/>
          <w:sz w:val="9"/>
        </w:rPr>
      </w:pPr>
      <w:r>
        <w:rPr/>
        <w:pict>
          <v:line style="position:absolute;mso-position-horizontal-relative:page;mso-position-vertical-relative:paragraph;z-index:-19744256" from="414.140015pt,27.990473pt" to="415.644917pt,27.990473pt" stroked="true" strokeweight="1.002525pt" strokecolor="#261c33">
            <v:stroke dashstyle="solid"/>
            <w10:wrap type="none"/>
          </v:line>
        </w:pict>
      </w:r>
      <w:r>
        <w:rPr/>
        <w:pict>
          <v:shape style="position:absolute;margin-left:346.521088pt;margin-top:16.192192pt;width:102.05pt;height:14.6pt;mso-position-horizontal-relative:page;mso-position-vertical-relative:paragraph;z-index:-19743232" type="#_x0000_t202" id="docshape355" filled="false" stroked="false">
            <v:textbox inset="0,0,0,0">
              <w:txbxContent>
                <w:p>
                  <w:pPr>
                    <w:tabs>
                      <w:tab w:pos="519" w:val="left" w:leader="none"/>
                      <w:tab w:pos="820" w:val="left" w:leader="none"/>
                      <w:tab w:pos="1352" w:val="left" w:leader="none"/>
                    </w:tabs>
                    <w:spacing w:line="291" w:lineRule="exact" w:before="0"/>
                    <w:ind w:left="0" w:right="0" w:firstLine="0"/>
                    <w:jc w:val="left"/>
                    <w:rPr>
                      <w:rFonts w:ascii="Arial"/>
                      <w:b/>
                      <w:sz w:val="9"/>
                    </w:rPr>
                  </w:pPr>
                  <w:r>
                    <w:rPr>
                      <w:rFonts w:ascii="Times New Roman"/>
                      <w:b/>
                      <w:color w:val="261C33"/>
                      <w:spacing w:val="-2"/>
                      <w:sz w:val="11"/>
                    </w:rPr>
                    <w:t>Milton</w:t>
                  </w:r>
                  <w:r>
                    <w:rPr>
                      <w:rFonts w:ascii="Times New Roman"/>
                      <w:b/>
                      <w:color w:val="261C33"/>
                      <w:sz w:val="11"/>
                    </w:rPr>
                    <w:tab/>
                  </w:r>
                  <w:r>
                    <w:rPr>
                      <w:rFonts w:ascii="Arial"/>
                      <w:color w:val="261C33"/>
                      <w:spacing w:val="-10"/>
                      <w:position w:val="-3"/>
                      <w:sz w:val="26"/>
                    </w:rPr>
                    <w:t>I</w:t>
                  </w:r>
                  <w:r>
                    <w:rPr>
                      <w:rFonts w:ascii="Arial"/>
                      <w:color w:val="261C33"/>
                      <w:position w:val="-3"/>
                      <w:sz w:val="26"/>
                    </w:rPr>
                    <w:tab/>
                  </w:r>
                  <w:r>
                    <w:rPr>
                      <w:rFonts w:ascii="Arial"/>
                      <w:b/>
                      <w:color w:val="261C33"/>
                      <w:spacing w:val="-2"/>
                      <w:sz w:val="10"/>
                    </w:rPr>
                    <w:t>Quincy</w:t>
                  </w:r>
                  <w:r>
                    <w:rPr>
                      <w:rFonts w:ascii="Arial"/>
                      <w:b/>
                      <w:color w:val="261C33"/>
                      <w:sz w:val="10"/>
                    </w:rPr>
                    <w:tab/>
                  </w:r>
                  <w:r>
                    <w:rPr>
                      <w:rFonts w:ascii="Arial"/>
                      <w:color w:val="261C33"/>
                      <w:position w:val="-3"/>
                      <w:sz w:val="26"/>
                    </w:rPr>
                    <w:t>I</w:t>
                  </w:r>
                  <w:r>
                    <w:rPr>
                      <w:rFonts w:ascii="Arial"/>
                      <w:color w:val="261C33"/>
                      <w:spacing w:val="56"/>
                      <w:w w:val="150"/>
                      <w:position w:val="-3"/>
                      <w:sz w:val="26"/>
                    </w:rPr>
                    <w:t> </w:t>
                  </w:r>
                  <w:r>
                    <w:rPr>
                      <w:rFonts w:ascii="Arial"/>
                      <w:b/>
                      <w:color w:val="261C33"/>
                      <w:spacing w:val="-2"/>
                      <w:sz w:val="9"/>
                    </w:rPr>
                    <w:t>Randofpll</w:t>
                  </w:r>
                </w:p>
              </w:txbxContent>
            </v:textbox>
            <w10:wrap type="none"/>
          </v:shape>
        </w:pict>
      </w:r>
      <w:r>
        <w:rPr>
          <w:rFonts w:ascii="Arial"/>
          <w:b/>
          <w:color w:val="3B3444"/>
          <w:w w:val="95"/>
          <w:sz w:val="10"/>
        </w:rPr>
        <w:t>Statistic.a</w:t>
      </w:r>
      <w:r>
        <w:rPr>
          <w:rFonts w:ascii="Arial"/>
          <w:b/>
          <w:color w:val="4B052A"/>
          <w:w w:val="95"/>
          <w:sz w:val="10"/>
        </w:rPr>
        <w:t>l</w:t>
      </w:r>
      <w:r>
        <w:rPr>
          <w:rFonts w:ascii="Arial"/>
          <w:b/>
          <w:color w:val="4F4B60"/>
          <w:w w:val="95"/>
          <w:sz w:val="10"/>
        </w:rPr>
        <w:t>ly</w:t>
      </w:r>
      <w:r>
        <w:rPr>
          <w:rFonts w:ascii="Arial"/>
          <w:b/>
          <w:color w:val="4F4B60"/>
          <w:spacing w:val="-10"/>
          <w:w w:val="95"/>
          <w:sz w:val="10"/>
        </w:rPr>
        <w:t> </w:t>
      </w:r>
      <w:r>
        <w:rPr>
          <w:rFonts w:ascii="Arial"/>
          <w:b/>
          <w:color w:val="3B3444"/>
          <w:w w:val="95"/>
          <w:sz w:val="10"/>
        </w:rPr>
        <w:t>higher</w:t>
      </w:r>
      <w:r>
        <w:rPr>
          <w:rFonts w:ascii="Arial"/>
          <w:b/>
          <w:color w:val="3B3444"/>
          <w:spacing w:val="-2"/>
          <w:w w:val="95"/>
          <w:sz w:val="10"/>
        </w:rPr>
        <w:t> </w:t>
      </w:r>
      <w:r>
        <w:rPr>
          <w:rFonts w:ascii="Arial"/>
          <w:b/>
          <w:color w:val="3B3444"/>
          <w:w w:val="95"/>
          <w:sz w:val="9"/>
        </w:rPr>
        <w:t>than</w:t>
      </w:r>
      <w:r>
        <w:rPr>
          <w:rFonts w:ascii="Arial"/>
          <w:b/>
          <w:color w:val="3D1F28"/>
          <w:w w:val="95"/>
          <w:sz w:val="9"/>
        </w:rPr>
        <w:t>stat</w:t>
      </w:r>
      <w:r>
        <w:rPr>
          <w:rFonts w:ascii="Arial"/>
          <w:b/>
          <w:color w:val="3B3444"/>
          <w:w w:val="95"/>
          <w:sz w:val="9"/>
        </w:rPr>
        <w:t>ew</w:t>
      </w:r>
      <w:r>
        <w:rPr>
          <w:rFonts w:ascii="Arial"/>
          <w:b/>
          <w:color w:val="3D1F28"/>
          <w:w w:val="95"/>
          <w:sz w:val="9"/>
        </w:rPr>
        <w:t>ide</w:t>
      </w:r>
      <w:r>
        <w:rPr>
          <w:rFonts w:ascii="Arial"/>
          <w:b/>
          <w:color w:val="3D1F28"/>
          <w:spacing w:val="17"/>
          <w:sz w:val="9"/>
        </w:rPr>
        <w:t> </w:t>
      </w:r>
      <w:r>
        <w:rPr>
          <w:rFonts w:ascii="Arial"/>
          <w:b/>
          <w:color w:val="3B3444"/>
          <w:spacing w:val="-4"/>
          <w:w w:val="95"/>
          <w:sz w:val="9"/>
        </w:rPr>
        <w:t>rate</w:t>
      </w:r>
    </w:p>
    <w:p>
      <w:pPr>
        <w:pStyle w:val="BodyText"/>
        <w:spacing w:before="1"/>
        <w:rPr>
          <w:rFonts w:ascii="Arial"/>
          <w:b/>
          <w:sz w:val="5"/>
        </w:rPr>
      </w:pPr>
    </w:p>
    <w:p>
      <w:pPr>
        <w:pStyle w:val="BodyText"/>
        <w:spacing w:line="112" w:lineRule="exact"/>
        <w:ind w:left="149"/>
        <w:rPr>
          <w:rFonts w:ascii="Arial"/>
          <w:sz w:val="11"/>
        </w:rPr>
      </w:pPr>
      <w:r>
        <w:rPr>
          <w:rFonts w:ascii="Arial"/>
          <w:position w:val="-1"/>
          <w:sz w:val="11"/>
        </w:rPr>
        <w:pict>
          <v:shape style="width:84.6pt;height:5.6pt;mso-position-horizontal-relative:char;mso-position-vertical-relative:line" type="#_x0000_t202" id="docshape356" filled="false" stroked="false">
            <w10:anchorlock/>
            <v:textbox inset="0,0,0,0">
              <w:txbxContent>
                <w:p>
                  <w:pPr>
                    <w:spacing w:line="112" w:lineRule="exact" w:before="0"/>
                    <w:ind w:left="0" w:right="0" w:firstLine="0"/>
                    <w:jc w:val="left"/>
                    <w:rPr>
                      <w:rFonts w:ascii="Arial"/>
                      <w:b/>
                      <w:sz w:val="9"/>
                    </w:rPr>
                  </w:pPr>
                  <w:r>
                    <w:rPr>
                      <w:rFonts w:ascii="Arial"/>
                      <w:b/>
                      <w:color w:val="3B3444"/>
                      <w:w w:val="95"/>
                      <w:sz w:val="10"/>
                    </w:rPr>
                    <w:t>Statistic.a</w:t>
                  </w:r>
                  <w:r>
                    <w:rPr>
                      <w:rFonts w:ascii="Arial"/>
                      <w:b/>
                      <w:color w:val="4B052A"/>
                      <w:w w:val="95"/>
                      <w:sz w:val="10"/>
                    </w:rPr>
                    <w:t>l</w:t>
                  </w:r>
                  <w:r>
                    <w:rPr>
                      <w:rFonts w:ascii="Arial"/>
                      <w:b/>
                      <w:color w:val="4F4B60"/>
                      <w:w w:val="95"/>
                      <w:sz w:val="10"/>
                    </w:rPr>
                    <w:t>ty</w:t>
                  </w:r>
                  <w:r>
                    <w:rPr>
                      <w:rFonts w:ascii="Arial"/>
                      <w:b/>
                      <w:color w:val="4B052A"/>
                      <w:w w:val="95"/>
                      <w:sz w:val="10"/>
                    </w:rPr>
                    <w:t>l</w:t>
                  </w:r>
                  <w:r>
                    <w:rPr>
                      <w:rFonts w:ascii="Arial"/>
                      <w:b/>
                      <w:color w:val="261C33"/>
                      <w:w w:val="95"/>
                      <w:sz w:val="10"/>
                    </w:rPr>
                    <w:t>ower</w:t>
                  </w:r>
                  <w:r>
                    <w:rPr>
                      <w:rFonts w:ascii="Arial"/>
                      <w:b/>
                      <w:color w:val="261C33"/>
                      <w:spacing w:val="21"/>
                      <w:sz w:val="10"/>
                    </w:rPr>
                    <w:t> </w:t>
                  </w:r>
                  <w:r>
                    <w:rPr>
                      <w:rFonts w:ascii="Arial"/>
                      <w:b/>
                      <w:color w:val="3B3444"/>
                      <w:w w:val="95"/>
                      <w:sz w:val="10"/>
                    </w:rPr>
                    <w:t>than</w:t>
                  </w:r>
                  <w:r>
                    <w:rPr>
                      <w:rFonts w:ascii="Arial"/>
                      <w:b/>
                      <w:color w:val="3B3444"/>
                      <w:w w:val="95"/>
                      <w:sz w:val="9"/>
                    </w:rPr>
                    <w:t>statewide</w:t>
                  </w:r>
                  <w:r>
                    <w:rPr>
                      <w:rFonts w:ascii="Arial"/>
                      <w:b/>
                      <w:color w:val="3B3444"/>
                      <w:spacing w:val="-1"/>
                      <w:w w:val="95"/>
                      <w:sz w:val="9"/>
                    </w:rPr>
                    <w:t> </w:t>
                  </w:r>
                  <w:r>
                    <w:rPr>
                      <w:rFonts w:ascii="Arial"/>
                      <w:b/>
                      <w:color w:val="261C33"/>
                      <w:spacing w:val="-4"/>
                      <w:w w:val="95"/>
                      <w:sz w:val="9"/>
                    </w:rPr>
                    <w:t>rate</w:t>
                  </w:r>
                </w:p>
              </w:txbxContent>
            </v:textbox>
          </v:shape>
        </w:pict>
      </w:r>
      <w:r>
        <w:rPr>
          <w:rFonts w:ascii="Arial"/>
          <w:position w:val="-1"/>
          <w:sz w:val="11"/>
        </w:rPr>
      </w:r>
    </w:p>
    <w:p>
      <w:pPr>
        <w:tabs>
          <w:tab w:pos="1835" w:val="left" w:leader="none"/>
          <w:tab w:pos="2587" w:val="left" w:leader="none"/>
          <w:tab w:pos="3950" w:val="left" w:leader="none"/>
        </w:tabs>
        <w:spacing w:before="371"/>
        <w:ind w:left="149" w:right="0" w:firstLine="0"/>
        <w:jc w:val="left"/>
        <w:rPr>
          <w:rFonts w:ascii="Times New Roman"/>
          <w:b/>
          <w:sz w:val="40"/>
        </w:rPr>
      </w:pPr>
      <w:r>
        <w:rPr/>
        <w:br w:type="column"/>
      </w:r>
      <w:r>
        <w:rPr>
          <w:rFonts w:ascii="Times New Roman"/>
          <w:b/>
          <w:strike/>
          <w:color w:val="261C33"/>
          <w:sz w:val="40"/>
          <w:u w:val="thick" w:color="000000"/>
        </w:rPr>
        <w:tab/>
        <w:tab/>
      </w:r>
      <w:r>
        <w:rPr>
          <w:rFonts w:ascii="Times New Roman"/>
          <w:b/>
          <w:strike/>
          <w:color w:val="261C33"/>
          <w:w w:val="50"/>
          <w:sz w:val="40"/>
        </w:rPr>
        <w:t>Primary-</w:t>
      </w:r>
      <w:r>
        <w:rPr>
          <w:rFonts w:ascii="Times New Roman"/>
          <w:b/>
          <w:strike/>
          <w:color w:val="261C33"/>
          <w:spacing w:val="-10"/>
          <w:w w:val="65"/>
          <w:sz w:val="40"/>
        </w:rPr>
        <w:t>-</w:t>
      </w:r>
      <w:r>
        <w:rPr>
          <w:rFonts w:ascii="Times New Roman"/>
          <w:b/>
          <w:strike/>
          <w:color w:val="261C33"/>
          <w:sz w:val="40"/>
        </w:rPr>
        <w:tab/>
      </w:r>
    </w:p>
    <w:p>
      <w:pPr>
        <w:spacing w:after="0"/>
        <w:jc w:val="left"/>
        <w:rPr>
          <w:rFonts w:ascii="Times New Roman"/>
          <w:sz w:val="40"/>
        </w:rPr>
        <w:sectPr>
          <w:footerReference w:type="default" r:id="rId127"/>
          <w:pgSz w:w="12240" w:h="15840"/>
          <w:pgMar w:footer="0" w:header="0" w:top="980" w:bottom="280" w:left="880" w:right="1360"/>
          <w:cols w:num="2" w:equalWidth="0">
            <w:col w:w="2890" w:space="1076"/>
            <w:col w:w="6034"/>
          </w:cols>
        </w:sectPr>
      </w:pPr>
    </w:p>
    <w:p>
      <w:pPr>
        <w:pStyle w:val="BodyText"/>
        <w:spacing w:before="6"/>
        <w:rPr>
          <w:rFonts w:ascii="Times New Roman"/>
          <w:b/>
          <w:sz w:val="5"/>
        </w:rPr>
      </w:pPr>
      <w:r>
        <w:rPr/>
        <w:pict>
          <v:line style="position:absolute;mso-position-horizontal-relative:page;mso-position-vertical-relative:page;z-index:15851520" from="201.656876pt,68.678032pt" to="251.820276pt,68.678032pt" stroked="true" strokeweight="0pt" strokecolor="#fbd4b3">
            <v:stroke dashstyle="solid"/>
            <w10:wrap type="none"/>
          </v:line>
        </w:pict>
      </w:r>
      <w:r>
        <w:rPr/>
        <w:pict>
          <v:shape style="position:absolute;margin-left:267.516388pt;margin-top:76.043694pt;width:68.55pt;height:21.85pt;mso-position-horizontal-relative:page;mso-position-vertical-relative:page;z-index:-19743744" type="#_x0000_t202" id="docshape357" filled="false" stroked="false">
            <v:textbox inset="0,0,0,0">
              <w:txbxContent>
                <w:p>
                  <w:pPr>
                    <w:tabs>
                      <w:tab w:pos="552" w:val="left" w:leader="none"/>
                    </w:tabs>
                    <w:spacing w:line="437" w:lineRule="exact" w:before="0"/>
                    <w:ind w:left="0" w:right="0" w:firstLine="0"/>
                    <w:jc w:val="left"/>
                    <w:rPr>
                      <w:rFonts w:ascii="Arial"/>
                      <w:sz w:val="39"/>
                    </w:rPr>
                  </w:pPr>
                  <w:r>
                    <w:rPr>
                      <w:rFonts w:ascii="Arial"/>
                      <w:b/>
                      <w:color w:val="261C33"/>
                      <w:spacing w:val="-5"/>
                      <w:w w:val="105"/>
                      <w:sz w:val="10"/>
                    </w:rPr>
                    <w:t>MA</w:t>
                  </w:r>
                  <w:r>
                    <w:rPr>
                      <w:rFonts w:ascii="Arial"/>
                      <w:b/>
                      <w:color w:val="261C33"/>
                      <w:sz w:val="10"/>
                    </w:rPr>
                    <w:tab/>
                  </w:r>
                  <w:r>
                    <w:rPr>
                      <w:rFonts w:ascii="Arial"/>
                      <w:b/>
                      <w:color w:val="261C33"/>
                      <w:w w:val="105"/>
                      <w:sz w:val="9"/>
                    </w:rPr>
                    <w:t>Noriol&lt;CGunty</w:t>
                  </w:r>
                  <w:r>
                    <w:rPr>
                      <w:rFonts w:ascii="Arial"/>
                      <w:b/>
                      <w:color w:val="261C33"/>
                      <w:spacing w:val="-8"/>
                      <w:w w:val="105"/>
                      <w:sz w:val="9"/>
                    </w:rPr>
                    <w:t> </w:t>
                  </w:r>
                  <w:r>
                    <w:rPr>
                      <w:rFonts w:ascii="Arial"/>
                      <w:color w:val="261C33"/>
                      <w:spacing w:val="-12"/>
                      <w:w w:val="105"/>
                      <w:sz w:val="39"/>
                    </w:rPr>
                    <w:t>I</w:t>
                  </w:r>
                </w:p>
              </w:txbxContent>
            </v:textbox>
            <w10:wrap type="none"/>
          </v:shape>
        </w:pict>
      </w:r>
    </w:p>
    <w:p>
      <w:pPr>
        <w:pStyle w:val="BodyText"/>
        <w:spacing w:line="20" w:lineRule="exact" w:after="10"/>
        <w:ind w:left="5725"/>
        <w:rPr>
          <w:rFonts w:ascii="Times New Roman"/>
          <w:sz w:val="2"/>
        </w:rPr>
      </w:pPr>
      <w:r>
        <w:rPr>
          <w:rFonts w:ascii="Times New Roman"/>
          <w:sz w:val="2"/>
        </w:rPr>
        <w:pict>
          <v:group style="width:1.55pt;height:1.05pt;mso-position-horizontal-relative:char;mso-position-vertical-relative:line" id="docshapegroup358" coordorigin="0,0" coordsize="31,21">
            <v:line style="position:absolute" from="0,10" to="30,10" stroked="true" strokeweight="1.002525pt" strokecolor="#261c33">
              <v:stroke dashstyle="solid"/>
            </v:line>
          </v:group>
        </w:pict>
      </w:r>
      <w:r>
        <w:rPr>
          <w:rFonts w:ascii="Times New Roman"/>
          <w:sz w:val="2"/>
        </w:rPr>
      </w:r>
    </w:p>
    <w:tbl>
      <w:tblPr>
        <w:tblW w:w="0" w:type="auto"/>
        <w:jc w:val="left"/>
        <w:tblInd w:w="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10"/>
        <w:gridCol w:w="992"/>
        <w:gridCol w:w="902"/>
        <w:gridCol w:w="570"/>
        <w:gridCol w:w="1098"/>
        <w:gridCol w:w="583"/>
      </w:tblGrid>
      <w:tr>
        <w:trPr>
          <w:trHeight w:val="157" w:hRule="atLeast"/>
        </w:trPr>
        <w:tc>
          <w:tcPr>
            <w:tcW w:w="4010" w:type="dxa"/>
          </w:tcPr>
          <w:p>
            <w:pPr>
              <w:pStyle w:val="TableParagraph"/>
              <w:spacing w:line="134" w:lineRule="exact"/>
              <w:ind w:left="35"/>
              <w:rPr>
                <w:rFonts w:ascii="Times New Roman"/>
                <w:sz w:val="12"/>
              </w:rPr>
            </w:pPr>
            <w:r>
              <w:rPr>
                <w:rFonts w:ascii="Times New Roman"/>
                <w:color w:val="261C33"/>
                <w:w w:val="95"/>
                <w:sz w:val="12"/>
              </w:rPr>
              <w:t>POPULATION</w:t>
            </w:r>
            <w:r>
              <w:rPr>
                <w:rFonts w:ascii="Times New Roman"/>
                <w:color w:val="261C33"/>
                <w:spacing w:val="-6"/>
                <w:w w:val="95"/>
                <w:sz w:val="12"/>
              </w:rPr>
              <w:t> </w:t>
            </w:r>
            <w:r>
              <w:rPr>
                <w:rFonts w:ascii="Times New Roman"/>
                <w:color w:val="3B3444"/>
                <w:spacing w:val="-2"/>
                <w:sz w:val="12"/>
              </w:rPr>
              <w:t>C</w:t>
            </w:r>
            <w:r>
              <w:rPr>
                <w:rFonts w:ascii="Times New Roman"/>
                <w:color w:val="3D1F28"/>
                <w:spacing w:val="-2"/>
                <w:sz w:val="12"/>
              </w:rPr>
              <w:t>HARA</w:t>
            </w:r>
            <w:r>
              <w:rPr>
                <w:rFonts w:ascii="Times New Roman"/>
                <w:color w:val="3B3444"/>
                <w:spacing w:val="-2"/>
                <w:sz w:val="12"/>
              </w:rPr>
              <w:t>CTER</w:t>
            </w:r>
            <w:r>
              <w:rPr>
                <w:rFonts w:ascii="Times New Roman"/>
                <w:color w:val="5D3426"/>
                <w:spacing w:val="-2"/>
                <w:sz w:val="12"/>
              </w:rPr>
              <w:t>I</w:t>
            </w:r>
            <w:r>
              <w:rPr>
                <w:rFonts w:ascii="Times New Roman"/>
                <w:color w:val="3B3444"/>
                <w:spacing w:val="-2"/>
                <w:sz w:val="12"/>
              </w:rPr>
              <w:t>ST</w:t>
            </w:r>
            <w:r>
              <w:rPr>
                <w:rFonts w:ascii="Times New Roman"/>
                <w:color w:val="1D345E"/>
                <w:spacing w:val="-2"/>
                <w:sz w:val="12"/>
              </w:rPr>
              <w:t>I</w:t>
            </w:r>
            <w:r>
              <w:rPr>
                <w:rFonts w:ascii="Times New Roman"/>
                <w:color w:val="3B3444"/>
                <w:spacing w:val="-2"/>
                <w:sz w:val="12"/>
              </w:rPr>
              <w:t>CS</w:t>
            </w:r>
          </w:p>
        </w:tc>
        <w:tc>
          <w:tcPr>
            <w:tcW w:w="4145" w:type="dxa"/>
            <w:gridSpan w:val="5"/>
            <w:tcBorders>
              <w:top w:val="single" w:sz="18" w:space="0" w:color="261C33"/>
            </w:tcBorders>
          </w:tcPr>
          <w:p>
            <w:pPr>
              <w:pStyle w:val="TableParagraph"/>
              <w:rPr>
                <w:rFonts w:ascii="Times New Roman"/>
                <w:sz w:val="10"/>
              </w:rPr>
            </w:pPr>
          </w:p>
        </w:tc>
      </w:tr>
      <w:tr>
        <w:trPr>
          <w:trHeight w:val="180" w:hRule="atLeast"/>
        </w:trPr>
        <w:tc>
          <w:tcPr>
            <w:tcW w:w="4010" w:type="dxa"/>
          </w:tcPr>
          <w:p>
            <w:pPr>
              <w:pStyle w:val="TableParagraph"/>
              <w:spacing w:before="27"/>
              <w:ind w:left="34"/>
              <w:rPr>
                <w:b/>
                <w:sz w:val="11"/>
              </w:rPr>
            </w:pPr>
            <w:r>
              <w:rPr>
                <w:b/>
                <w:color w:val="261C33"/>
                <w:w w:val="105"/>
                <w:sz w:val="11"/>
              </w:rPr>
              <w:t>Tota</w:t>
            </w:r>
            <w:r>
              <w:rPr>
                <w:b/>
                <w:color w:val="4F4B60"/>
                <w:w w:val="105"/>
                <w:sz w:val="11"/>
              </w:rPr>
              <w:t>l</w:t>
            </w:r>
            <w:r>
              <w:rPr>
                <w:b/>
                <w:color w:val="4F4B60"/>
                <w:spacing w:val="-10"/>
                <w:w w:val="105"/>
                <w:sz w:val="11"/>
              </w:rPr>
              <w:t> </w:t>
            </w:r>
            <w:r>
              <w:rPr>
                <w:b/>
                <w:color w:val="3B3444"/>
                <w:w w:val="105"/>
                <w:sz w:val="11"/>
              </w:rPr>
              <w:t>popu</w:t>
            </w:r>
            <w:r>
              <w:rPr>
                <w:b/>
                <w:color w:val="26002F"/>
                <w:w w:val="105"/>
                <w:sz w:val="11"/>
              </w:rPr>
              <w:t>l</w:t>
            </w:r>
            <w:r>
              <w:rPr>
                <w:b/>
                <w:color w:val="261C33"/>
                <w:w w:val="105"/>
                <w:sz w:val="11"/>
              </w:rPr>
              <w:t>a</w:t>
            </w:r>
            <w:r>
              <w:rPr>
                <w:b/>
                <w:color w:val="4F4B60"/>
                <w:w w:val="105"/>
                <w:sz w:val="11"/>
              </w:rPr>
              <w:t>ti</w:t>
            </w:r>
            <w:r>
              <w:rPr>
                <w:b/>
                <w:color w:val="3B3444"/>
                <w:w w:val="105"/>
                <w:sz w:val="11"/>
              </w:rPr>
              <w:t>o</w:t>
            </w:r>
            <w:r>
              <w:rPr>
                <w:b/>
                <w:color w:val="4F4B60"/>
                <w:w w:val="105"/>
                <w:sz w:val="11"/>
              </w:rPr>
              <w:t>n</w:t>
            </w:r>
            <w:r>
              <w:rPr>
                <w:b/>
                <w:color w:val="4F4B60"/>
                <w:spacing w:val="-13"/>
                <w:w w:val="105"/>
                <w:sz w:val="11"/>
              </w:rPr>
              <w:t> </w:t>
            </w:r>
            <w:r>
              <w:rPr>
                <w:b/>
                <w:color w:val="3B3444"/>
                <w:w w:val="105"/>
                <w:sz w:val="11"/>
              </w:rPr>
              <w:t>65</w:t>
            </w:r>
            <w:r>
              <w:rPr>
                <w:b/>
                <w:color w:val="3B3444"/>
                <w:spacing w:val="-6"/>
                <w:w w:val="105"/>
                <w:sz w:val="11"/>
              </w:rPr>
              <w:t> </w:t>
            </w:r>
            <w:r>
              <w:rPr>
                <w:b/>
                <w:color w:val="3B3444"/>
                <w:w w:val="105"/>
                <w:sz w:val="11"/>
              </w:rPr>
              <w:t>yea</w:t>
            </w:r>
            <w:r>
              <w:rPr>
                <w:b/>
                <w:color w:val="1D345E"/>
                <w:w w:val="105"/>
                <w:sz w:val="11"/>
              </w:rPr>
              <w:t>r</w:t>
            </w:r>
            <w:r>
              <w:rPr>
                <w:b/>
                <w:color w:val="3B3444"/>
                <w:w w:val="105"/>
                <w:sz w:val="11"/>
              </w:rPr>
              <w:t>s</w:t>
            </w:r>
            <w:r>
              <w:rPr>
                <w:b/>
                <w:color w:val="3B3444"/>
                <w:spacing w:val="-16"/>
                <w:w w:val="105"/>
                <w:sz w:val="11"/>
              </w:rPr>
              <w:t> </w:t>
            </w:r>
            <w:r>
              <w:rPr>
                <w:b/>
                <w:color w:val="3B3444"/>
                <w:w w:val="105"/>
                <w:sz w:val="11"/>
              </w:rPr>
              <w:t>or</w:t>
            </w:r>
            <w:r>
              <w:rPr>
                <w:b/>
                <w:color w:val="3B3444"/>
                <w:spacing w:val="-8"/>
                <w:w w:val="105"/>
                <w:sz w:val="11"/>
              </w:rPr>
              <w:t> </w:t>
            </w:r>
            <w:r>
              <w:rPr>
                <w:b/>
                <w:color w:val="3B3444"/>
                <w:spacing w:val="-2"/>
                <w:w w:val="105"/>
                <w:sz w:val="11"/>
              </w:rPr>
              <w:t>o</w:t>
            </w:r>
            <w:r>
              <w:rPr>
                <w:b/>
                <w:color w:val="664F54"/>
                <w:spacing w:val="-2"/>
                <w:w w:val="105"/>
                <w:sz w:val="11"/>
              </w:rPr>
              <w:t>l</w:t>
            </w:r>
            <w:r>
              <w:rPr>
                <w:b/>
                <w:color w:val="3B3444"/>
                <w:spacing w:val="-2"/>
                <w:w w:val="105"/>
                <w:sz w:val="11"/>
              </w:rPr>
              <w:t>der</w:t>
            </w:r>
          </w:p>
        </w:tc>
        <w:tc>
          <w:tcPr>
            <w:tcW w:w="992" w:type="dxa"/>
          </w:tcPr>
          <w:p>
            <w:pPr>
              <w:pStyle w:val="TableParagraph"/>
              <w:spacing w:line="132" w:lineRule="exact" w:before="29"/>
              <w:ind w:right="219"/>
              <w:jc w:val="right"/>
              <w:rPr>
                <w:rFonts w:ascii="Times New Roman"/>
                <w:sz w:val="12"/>
              </w:rPr>
            </w:pPr>
            <w:r>
              <w:rPr>
                <w:rFonts w:ascii="Times New Roman"/>
                <w:color w:val="0F153D"/>
                <w:spacing w:val="-2"/>
                <w:w w:val="110"/>
                <w:sz w:val="12"/>
              </w:rPr>
              <w:t>1</w:t>
            </w:r>
            <w:r>
              <w:rPr>
                <w:rFonts w:ascii="Times New Roman"/>
                <w:color w:val="3B3444"/>
                <w:spacing w:val="-2"/>
                <w:w w:val="110"/>
                <w:sz w:val="12"/>
              </w:rPr>
              <w:t>04975</w:t>
            </w:r>
            <w:r>
              <w:rPr>
                <w:rFonts w:ascii="Times New Roman"/>
                <w:color w:val="3D1F28"/>
                <w:spacing w:val="-2"/>
                <w:w w:val="110"/>
                <w:sz w:val="12"/>
              </w:rPr>
              <w:t>1</w:t>
            </w:r>
          </w:p>
        </w:tc>
        <w:tc>
          <w:tcPr>
            <w:tcW w:w="902" w:type="dxa"/>
          </w:tcPr>
          <w:p>
            <w:pPr>
              <w:pStyle w:val="TableParagraph"/>
              <w:spacing w:line="132" w:lineRule="exact" w:before="29"/>
              <w:ind w:right="269"/>
              <w:jc w:val="right"/>
              <w:rPr>
                <w:rFonts w:ascii="Times New Roman"/>
                <w:sz w:val="12"/>
              </w:rPr>
            </w:pPr>
            <w:r>
              <w:rPr>
                <w:rFonts w:ascii="Times New Roman"/>
                <w:color w:val="3B3444"/>
                <w:spacing w:val="-2"/>
                <w:w w:val="115"/>
                <w:sz w:val="12"/>
              </w:rPr>
              <w:t>110873</w:t>
            </w:r>
          </w:p>
        </w:tc>
        <w:tc>
          <w:tcPr>
            <w:tcW w:w="570" w:type="dxa"/>
          </w:tcPr>
          <w:p>
            <w:pPr>
              <w:pStyle w:val="TableParagraph"/>
              <w:spacing w:before="18"/>
              <w:ind w:right="12"/>
              <w:jc w:val="right"/>
              <w:rPr>
                <w:rFonts w:ascii="Times New Roman"/>
                <w:sz w:val="12"/>
              </w:rPr>
            </w:pPr>
            <w:r>
              <w:rPr>
                <w:rFonts w:ascii="Times New Roman"/>
                <w:color w:val="261C33"/>
                <w:spacing w:val="-4"/>
                <w:w w:val="120"/>
                <w:sz w:val="12"/>
              </w:rPr>
              <w:t>4320</w:t>
            </w:r>
          </w:p>
        </w:tc>
        <w:tc>
          <w:tcPr>
            <w:tcW w:w="1098" w:type="dxa"/>
          </w:tcPr>
          <w:p>
            <w:pPr>
              <w:pStyle w:val="TableParagraph"/>
              <w:spacing w:before="18"/>
              <w:ind w:right="276"/>
              <w:jc w:val="right"/>
              <w:rPr>
                <w:rFonts w:ascii="Times New Roman"/>
                <w:sz w:val="12"/>
              </w:rPr>
            </w:pPr>
            <w:r>
              <w:rPr>
                <w:rFonts w:ascii="Times New Roman"/>
                <w:color w:val="3B3444"/>
                <w:spacing w:val="-2"/>
                <w:w w:val="120"/>
                <w:sz w:val="12"/>
              </w:rPr>
              <w:t>14310</w:t>
            </w:r>
          </w:p>
        </w:tc>
        <w:tc>
          <w:tcPr>
            <w:tcW w:w="583" w:type="dxa"/>
          </w:tcPr>
          <w:p>
            <w:pPr>
              <w:pStyle w:val="TableParagraph"/>
              <w:spacing w:line="132" w:lineRule="exact" w:before="29"/>
              <w:ind w:right="29"/>
              <w:jc w:val="right"/>
              <w:rPr>
                <w:rFonts w:ascii="Times New Roman"/>
                <w:sz w:val="12"/>
              </w:rPr>
            </w:pPr>
            <w:r>
              <w:rPr>
                <w:rFonts w:ascii="Times New Roman"/>
                <w:color w:val="261C33"/>
                <w:spacing w:val="-4"/>
                <w:w w:val="115"/>
                <w:sz w:val="12"/>
              </w:rPr>
              <w:t>5450</w:t>
            </w:r>
          </w:p>
        </w:tc>
      </w:tr>
      <w:tr>
        <w:trPr>
          <w:trHeight w:val="175" w:hRule="atLeast"/>
        </w:trPr>
        <w:tc>
          <w:tcPr>
            <w:tcW w:w="4010" w:type="dxa"/>
          </w:tcPr>
          <w:p>
            <w:pPr>
              <w:pStyle w:val="TableParagraph"/>
              <w:spacing w:before="8"/>
              <w:ind w:left="35"/>
              <w:rPr>
                <w:rFonts w:ascii="Times New Roman"/>
                <w:sz w:val="12"/>
              </w:rPr>
            </w:pPr>
            <w:r>
              <w:rPr>
                <w:rFonts w:ascii="Times New Roman"/>
                <w:color w:val="3B3444"/>
                <w:w w:val="115"/>
                <w:sz w:val="12"/>
              </w:rPr>
              <w:t>Popu</w:t>
            </w:r>
            <w:r>
              <w:rPr>
                <w:rFonts w:ascii="Times New Roman"/>
                <w:color w:val="26002F"/>
                <w:w w:val="115"/>
                <w:sz w:val="12"/>
              </w:rPr>
              <w:t>l</w:t>
            </w:r>
            <w:r>
              <w:rPr>
                <w:rFonts w:ascii="Times New Roman"/>
                <w:color w:val="3B3444"/>
                <w:w w:val="115"/>
                <w:sz w:val="12"/>
              </w:rPr>
              <w:t>a</w:t>
            </w:r>
            <w:r>
              <w:rPr>
                <w:rFonts w:ascii="Times New Roman"/>
                <w:color w:val="4F4B60"/>
                <w:w w:val="115"/>
                <w:sz w:val="12"/>
              </w:rPr>
              <w:t>ti</w:t>
            </w:r>
            <w:r>
              <w:rPr>
                <w:rFonts w:ascii="Times New Roman"/>
                <w:color w:val="3B3444"/>
                <w:w w:val="115"/>
                <w:sz w:val="12"/>
              </w:rPr>
              <w:t>o</w:t>
            </w:r>
            <w:r>
              <w:rPr>
                <w:rFonts w:ascii="Times New Roman"/>
                <w:color w:val="4F4B60"/>
                <w:w w:val="115"/>
                <w:sz w:val="12"/>
              </w:rPr>
              <w:t>n</w:t>
            </w:r>
            <w:r>
              <w:rPr>
                <w:rFonts w:ascii="Times New Roman"/>
                <w:color w:val="4F4B60"/>
                <w:spacing w:val="-4"/>
                <w:w w:val="115"/>
                <w:sz w:val="12"/>
              </w:rPr>
              <w:t> </w:t>
            </w:r>
            <w:r>
              <w:rPr>
                <w:rFonts w:ascii="Times New Roman"/>
                <w:color w:val="3B3444"/>
                <w:w w:val="115"/>
                <w:sz w:val="12"/>
              </w:rPr>
              <w:t>65</w:t>
            </w:r>
            <w:r>
              <w:rPr>
                <w:rFonts w:ascii="Times New Roman"/>
                <w:color w:val="3B3444"/>
                <w:spacing w:val="2"/>
                <w:w w:val="115"/>
                <w:sz w:val="12"/>
              </w:rPr>
              <w:t> </w:t>
            </w:r>
            <w:r>
              <w:rPr>
                <w:rFonts w:ascii="Times New Roman"/>
                <w:color w:val="3B3444"/>
                <w:w w:val="115"/>
                <w:sz w:val="12"/>
              </w:rPr>
              <w:t>yearsor</w:t>
            </w:r>
            <w:r>
              <w:rPr>
                <w:rFonts w:ascii="Times New Roman"/>
                <w:color w:val="3B3444"/>
                <w:spacing w:val="-10"/>
                <w:w w:val="115"/>
                <w:sz w:val="12"/>
              </w:rPr>
              <w:t> </w:t>
            </w:r>
            <w:r>
              <w:rPr>
                <w:rFonts w:ascii="Times New Roman"/>
                <w:color w:val="3B3444"/>
                <w:w w:val="115"/>
                <w:sz w:val="12"/>
              </w:rPr>
              <w:t>o</w:t>
            </w:r>
            <w:r>
              <w:rPr>
                <w:rFonts w:ascii="Times New Roman"/>
                <w:color w:val="4F4B60"/>
                <w:w w:val="115"/>
                <w:sz w:val="12"/>
              </w:rPr>
              <w:t>l</w:t>
            </w:r>
            <w:r>
              <w:rPr>
                <w:rFonts w:ascii="Times New Roman"/>
                <w:color w:val="3B3444"/>
                <w:w w:val="115"/>
                <w:sz w:val="12"/>
              </w:rPr>
              <w:t>der</w:t>
            </w:r>
            <w:r>
              <w:rPr>
                <w:rFonts w:ascii="Times New Roman"/>
                <w:color w:val="4F4B60"/>
                <w:w w:val="115"/>
                <w:sz w:val="12"/>
              </w:rPr>
              <w:t>(</w:t>
            </w:r>
            <w:r>
              <w:rPr>
                <w:rFonts w:ascii="Times New Roman"/>
                <w:color w:val="3B3444"/>
                <w:w w:val="115"/>
                <w:sz w:val="12"/>
              </w:rPr>
              <w:t>%</w:t>
            </w:r>
            <w:r>
              <w:rPr>
                <w:rFonts w:ascii="Times New Roman"/>
                <w:color w:val="3B3444"/>
                <w:spacing w:val="-14"/>
                <w:w w:val="115"/>
                <w:sz w:val="12"/>
              </w:rPr>
              <w:t> </w:t>
            </w:r>
            <w:r>
              <w:rPr>
                <w:rFonts w:ascii="Times New Roman"/>
                <w:color w:val="3B3444"/>
                <w:w w:val="115"/>
                <w:sz w:val="12"/>
              </w:rPr>
              <w:t>of</w:t>
            </w:r>
            <w:r>
              <w:rPr>
                <w:rFonts w:ascii="Times New Roman"/>
                <w:color w:val="3B3444"/>
                <w:spacing w:val="-4"/>
                <w:w w:val="115"/>
                <w:sz w:val="12"/>
              </w:rPr>
              <w:t> </w:t>
            </w:r>
            <w:r>
              <w:rPr>
                <w:rFonts w:ascii="Times New Roman"/>
                <w:color w:val="0F153D"/>
                <w:w w:val="115"/>
                <w:sz w:val="12"/>
              </w:rPr>
              <w:t>t</w:t>
            </w:r>
            <w:r>
              <w:rPr>
                <w:rFonts w:ascii="Times New Roman"/>
                <w:color w:val="3B3444"/>
                <w:w w:val="115"/>
                <w:sz w:val="12"/>
              </w:rPr>
              <w:t>o</w:t>
            </w:r>
            <w:r>
              <w:rPr>
                <w:rFonts w:ascii="Times New Roman"/>
                <w:color w:val="3D1F28"/>
                <w:w w:val="115"/>
                <w:sz w:val="12"/>
              </w:rPr>
              <w:t>ta</w:t>
            </w:r>
            <w:r>
              <w:rPr>
                <w:rFonts w:ascii="Times New Roman"/>
                <w:color w:val="4F4B60"/>
                <w:w w:val="115"/>
                <w:sz w:val="12"/>
              </w:rPr>
              <w:t>l</w:t>
            </w:r>
            <w:r>
              <w:rPr>
                <w:rFonts w:ascii="Times New Roman"/>
                <w:color w:val="4F4B60"/>
                <w:spacing w:val="-1"/>
                <w:w w:val="115"/>
                <w:sz w:val="12"/>
              </w:rPr>
              <w:t> </w:t>
            </w:r>
            <w:r>
              <w:rPr>
                <w:rFonts w:ascii="Times New Roman"/>
                <w:color w:val="3B3444"/>
                <w:spacing w:val="-2"/>
                <w:w w:val="115"/>
                <w:sz w:val="12"/>
              </w:rPr>
              <w:t>popu</w:t>
            </w:r>
            <w:r>
              <w:rPr>
                <w:rFonts w:ascii="Times New Roman"/>
                <w:color w:val="4F4B60"/>
                <w:spacing w:val="-2"/>
                <w:w w:val="115"/>
                <w:sz w:val="12"/>
              </w:rPr>
              <w:t>l</w:t>
            </w:r>
            <w:r>
              <w:rPr>
                <w:rFonts w:ascii="Times New Roman"/>
                <w:color w:val="261C33"/>
                <w:spacing w:val="-2"/>
                <w:w w:val="115"/>
                <w:sz w:val="12"/>
              </w:rPr>
              <w:t>at</w:t>
            </w:r>
            <w:r>
              <w:rPr>
                <w:rFonts w:ascii="Times New Roman"/>
                <w:color w:val="26002F"/>
                <w:spacing w:val="-2"/>
                <w:w w:val="115"/>
                <w:sz w:val="12"/>
              </w:rPr>
              <w:t>i</w:t>
            </w:r>
            <w:r>
              <w:rPr>
                <w:rFonts w:ascii="Times New Roman"/>
                <w:color w:val="3B3444"/>
                <w:spacing w:val="-2"/>
                <w:w w:val="115"/>
                <w:sz w:val="12"/>
              </w:rPr>
              <w:t>on)</w:t>
            </w:r>
          </w:p>
        </w:tc>
        <w:tc>
          <w:tcPr>
            <w:tcW w:w="992" w:type="dxa"/>
          </w:tcPr>
          <w:p>
            <w:pPr>
              <w:pStyle w:val="TableParagraph"/>
              <w:spacing w:line="137" w:lineRule="exact" w:before="18"/>
              <w:ind w:right="212"/>
              <w:jc w:val="right"/>
              <w:rPr>
                <w:rFonts w:ascii="Times New Roman"/>
                <w:sz w:val="12"/>
              </w:rPr>
            </w:pPr>
            <w:r>
              <w:rPr>
                <w:rFonts w:ascii="Times New Roman"/>
                <w:color w:val="3D1F28"/>
                <w:w w:val="120"/>
                <w:sz w:val="12"/>
              </w:rPr>
              <w:t>1</w:t>
            </w:r>
            <w:r>
              <w:rPr>
                <w:rFonts w:ascii="Times New Roman"/>
                <w:color w:val="3B3444"/>
                <w:w w:val="120"/>
                <w:sz w:val="12"/>
              </w:rPr>
              <w:t>5</w:t>
            </w:r>
            <w:r>
              <w:rPr>
                <w:rFonts w:ascii="Times New Roman"/>
                <w:color w:val="3B3444"/>
                <w:spacing w:val="-3"/>
                <w:w w:val="120"/>
                <w:sz w:val="12"/>
              </w:rPr>
              <w:t> </w:t>
            </w:r>
            <w:r>
              <w:rPr>
                <w:rFonts w:ascii="Times New Roman"/>
                <w:color w:val="261C33"/>
                <w:spacing w:val="-10"/>
                <w:w w:val="120"/>
                <w:sz w:val="12"/>
              </w:rPr>
              <w:t>5</w:t>
            </w:r>
          </w:p>
        </w:tc>
        <w:tc>
          <w:tcPr>
            <w:tcW w:w="902" w:type="dxa"/>
          </w:tcPr>
          <w:p>
            <w:pPr>
              <w:pStyle w:val="TableParagraph"/>
              <w:spacing w:line="137" w:lineRule="exact" w:before="18"/>
              <w:ind w:right="289"/>
              <w:jc w:val="right"/>
              <w:rPr>
                <w:rFonts w:ascii="Times New Roman"/>
                <w:sz w:val="12"/>
              </w:rPr>
            </w:pPr>
            <w:r>
              <w:rPr>
                <w:rFonts w:ascii="Times New Roman"/>
                <w:color w:val="3B3444"/>
                <w:spacing w:val="-5"/>
                <w:w w:val="120"/>
                <w:sz w:val="12"/>
              </w:rPr>
              <w:t>16</w:t>
            </w:r>
          </w:p>
        </w:tc>
        <w:tc>
          <w:tcPr>
            <w:tcW w:w="570" w:type="dxa"/>
          </w:tcPr>
          <w:p>
            <w:pPr>
              <w:pStyle w:val="TableParagraph"/>
              <w:spacing w:line="137" w:lineRule="exact" w:before="18"/>
              <w:ind w:right="25"/>
              <w:jc w:val="right"/>
              <w:rPr>
                <w:rFonts w:ascii="Times New Roman"/>
                <w:sz w:val="12"/>
              </w:rPr>
            </w:pPr>
            <w:r>
              <w:rPr>
                <w:rFonts w:ascii="Times New Roman"/>
                <w:color w:val="3D1F28"/>
                <w:spacing w:val="-4"/>
                <w:w w:val="115"/>
                <w:sz w:val="12"/>
              </w:rPr>
              <w:t>1</w:t>
            </w:r>
            <w:r>
              <w:rPr>
                <w:rFonts w:ascii="Times New Roman"/>
                <w:color w:val="3B3444"/>
                <w:spacing w:val="-4"/>
                <w:w w:val="115"/>
                <w:sz w:val="12"/>
              </w:rPr>
              <w:t>5.7</w:t>
            </w:r>
          </w:p>
        </w:tc>
        <w:tc>
          <w:tcPr>
            <w:tcW w:w="1098" w:type="dxa"/>
          </w:tcPr>
          <w:p>
            <w:pPr>
              <w:pStyle w:val="TableParagraph"/>
              <w:spacing w:line="137" w:lineRule="exact" w:before="18"/>
              <w:ind w:right="300"/>
              <w:jc w:val="right"/>
              <w:rPr>
                <w:rFonts w:ascii="Times New Roman"/>
                <w:sz w:val="12"/>
              </w:rPr>
            </w:pPr>
            <w:r>
              <w:rPr>
                <w:rFonts w:ascii="Times New Roman"/>
                <w:color w:val="3B3444"/>
                <w:spacing w:val="-4"/>
                <w:w w:val="105"/>
                <w:sz w:val="12"/>
              </w:rPr>
              <w:t>15</w:t>
            </w:r>
            <w:r>
              <w:rPr>
                <w:rFonts w:ascii="Times New Roman"/>
                <w:color w:val="00002F"/>
                <w:spacing w:val="-4"/>
                <w:w w:val="105"/>
                <w:sz w:val="12"/>
              </w:rPr>
              <w:t>.</w:t>
            </w:r>
            <w:r>
              <w:rPr>
                <w:rFonts w:ascii="Times New Roman"/>
                <w:color w:val="3B3444"/>
                <w:spacing w:val="-4"/>
                <w:w w:val="105"/>
                <w:sz w:val="12"/>
              </w:rPr>
              <w:t>3</w:t>
            </w:r>
          </w:p>
        </w:tc>
        <w:tc>
          <w:tcPr>
            <w:tcW w:w="583" w:type="dxa"/>
          </w:tcPr>
          <w:p>
            <w:pPr>
              <w:pStyle w:val="TableParagraph"/>
              <w:spacing w:line="137" w:lineRule="exact" w:before="18"/>
              <w:ind w:right="41"/>
              <w:jc w:val="right"/>
              <w:rPr>
                <w:rFonts w:ascii="Times New Roman"/>
                <w:sz w:val="12"/>
              </w:rPr>
            </w:pPr>
            <w:r>
              <w:rPr>
                <w:rFonts w:ascii="Times New Roman"/>
                <w:color w:val="3B3444"/>
                <w:spacing w:val="-4"/>
                <w:w w:val="110"/>
                <w:sz w:val="12"/>
              </w:rPr>
              <w:t>16</w:t>
            </w:r>
            <w:r>
              <w:rPr>
                <w:rFonts w:ascii="Times New Roman"/>
                <w:color w:val="00002F"/>
                <w:spacing w:val="-4"/>
                <w:w w:val="110"/>
                <w:sz w:val="12"/>
              </w:rPr>
              <w:t>.</w:t>
            </w:r>
            <w:r>
              <w:rPr>
                <w:rFonts w:ascii="Times New Roman"/>
                <w:color w:val="3B3444"/>
                <w:spacing w:val="-4"/>
                <w:w w:val="110"/>
                <w:sz w:val="12"/>
              </w:rPr>
              <w:t>2</w:t>
            </w:r>
          </w:p>
        </w:tc>
      </w:tr>
      <w:tr>
        <w:trPr>
          <w:trHeight w:val="175" w:hRule="atLeast"/>
        </w:trPr>
        <w:tc>
          <w:tcPr>
            <w:tcW w:w="4010" w:type="dxa"/>
          </w:tcPr>
          <w:p>
            <w:pPr>
              <w:pStyle w:val="TableParagraph"/>
              <w:spacing w:before="13"/>
              <w:ind w:left="195"/>
              <w:rPr>
                <w:rFonts w:ascii="Times New Roman"/>
                <w:sz w:val="12"/>
              </w:rPr>
            </w:pPr>
            <w:r>
              <w:rPr>
                <w:rFonts w:ascii="Times New Roman"/>
                <w:color w:val="261C33"/>
                <w:w w:val="110"/>
                <w:sz w:val="12"/>
              </w:rPr>
              <w:t>Popu</w:t>
            </w:r>
            <w:r>
              <w:rPr>
                <w:rFonts w:ascii="Times New Roman"/>
                <w:color w:val="26002F"/>
                <w:w w:val="110"/>
                <w:sz w:val="12"/>
              </w:rPr>
              <w:t>l</w:t>
            </w:r>
            <w:r>
              <w:rPr>
                <w:rFonts w:ascii="Times New Roman"/>
                <w:color w:val="261C33"/>
                <w:w w:val="110"/>
                <w:sz w:val="12"/>
              </w:rPr>
              <w:t>a</w:t>
            </w:r>
            <w:r>
              <w:rPr>
                <w:rFonts w:ascii="Times New Roman"/>
                <w:color w:val="4F4B60"/>
                <w:w w:val="110"/>
                <w:sz w:val="12"/>
              </w:rPr>
              <w:t>ti</w:t>
            </w:r>
            <w:r>
              <w:rPr>
                <w:rFonts w:ascii="Times New Roman"/>
                <w:color w:val="3B3444"/>
                <w:w w:val="110"/>
                <w:sz w:val="12"/>
              </w:rPr>
              <w:t>o</w:t>
            </w:r>
            <w:r>
              <w:rPr>
                <w:rFonts w:ascii="Times New Roman"/>
                <w:color w:val="4F4B60"/>
                <w:w w:val="110"/>
                <w:sz w:val="12"/>
              </w:rPr>
              <w:t>n</w:t>
            </w:r>
            <w:r>
              <w:rPr>
                <w:rFonts w:ascii="Times New Roman"/>
                <w:color w:val="4F4B60"/>
                <w:spacing w:val="6"/>
                <w:w w:val="110"/>
                <w:sz w:val="12"/>
              </w:rPr>
              <w:t> </w:t>
            </w:r>
            <w:r>
              <w:rPr>
                <w:rFonts w:ascii="Times New Roman"/>
                <w:color w:val="3B3444"/>
                <w:w w:val="110"/>
                <w:sz w:val="12"/>
              </w:rPr>
              <w:t>65-74</w:t>
            </w:r>
            <w:r>
              <w:rPr>
                <w:rFonts w:ascii="Times New Roman"/>
                <w:color w:val="3B3444"/>
                <w:spacing w:val="-4"/>
                <w:w w:val="110"/>
                <w:sz w:val="12"/>
              </w:rPr>
              <w:t> </w:t>
            </w:r>
            <w:r>
              <w:rPr>
                <w:rFonts w:ascii="Times New Roman"/>
                <w:color w:val="3B3444"/>
                <w:w w:val="110"/>
                <w:sz w:val="12"/>
              </w:rPr>
              <w:t>years(%</w:t>
            </w:r>
            <w:r>
              <w:rPr>
                <w:rFonts w:ascii="Times New Roman"/>
                <w:color w:val="3B3444"/>
                <w:spacing w:val="-3"/>
                <w:w w:val="110"/>
                <w:sz w:val="12"/>
              </w:rPr>
              <w:t> </w:t>
            </w:r>
            <w:r>
              <w:rPr>
                <w:rFonts w:ascii="Times New Roman"/>
                <w:color w:val="3B3444"/>
                <w:w w:val="110"/>
                <w:sz w:val="12"/>
              </w:rPr>
              <w:t>of</w:t>
            </w:r>
            <w:r>
              <w:rPr>
                <w:rFonts w:ascii="Times New Roman"/>
                <w:color w:val="3B3444"/>
                <w:spacing w:val="3"/>
                <w:w w:val="110"/>
                <w:sz w:val="12"/>
              </w:rPr>
              <w:t> </w:t>
            </w:r>
            <w:r>
              <w:rPr>
                <w:rFonts w:ascii="Times New Roman"/>
                <w:color w:val="3D1F28"/>
                <w:w w:val="110"/>
                <w:sz w:val="12"/>
              </w:rPr>
              <w:t>t</w:t>
            </w:r>
            <w:r>
              <w:rPr>
                <w:rFonts w:ascii="Times New Roman"/>
                <w:color w:val="3B3444"/>
                <w:w w:val="110"/>
                <w:sz w:val="12"/>
              </w:rPr>
              <w:t>ota</w:t>
            </w:r>
            <w:r>
              <w:rPr>
                <w:rFonts w:ascii="Times New Roman"/>
                <w:color w:val="26002F"/>
                <w:w w:val="110"/>
                <w:sz w:val="12"/>
              </w:rPr>
              <w:t>l</w:t>
            </w:r>
            <w:r>
              <w:rPr>
                <w:rFonts w:ascii="Times New Roman"/>
                <w:color w:val="26002F"/>
                <w:spacing w:val="9"/>
                <w:w w:val="110"/>
                <w:sz w:val="12"/>
              </w:rPr>
              <w:t> </w:t>
            </w:r>
            <w:r>
              <w:rPr>
                <w:rFonts w:ascii="Times New Roman"/>
                <w:color w:val="3B3444"/>
                <w:spacing w:val="-2"/>
                <w:w w:val="110"/>
                <w:sz w:val="12"/>
              </w:rPr>
              <w:t>pop</w:t>
            </w:r>
            <w:r>
              <w:rPr>
                <w:rFonts w:ascii="Times New Roman"/>
                <w:color w:val="4F4B60"/>
                <w:spacing w:val="-2"/>
                <w:w w:val="110"/>
                <w:sz w:val="12"/>
              </w:rPr>
              <w:t>ul</w:t>
            </w:r>
            <w:r>
              <w:rPr>
                <w:rFonts w:ascii="Times New Roman"/>
                <w:color w:val="3B3444"/>
                <w:spacing w:val="-2"/>
                <w:w w:val="110"/>
                <w:sz w:val="12"/>
              </w:rPr>
              <w:t>at</w:t>
            </w:r>
            <w:r>
              <w:rPr>
                <w:rFonts w:ascii="Times New Roman"/>
                <w:color w:val="4F4B60"/>
                <w:spacing w:val="-2"/>
                <w:w w:val="110"/>
                <w:sz w:val="12"/>
              </w:rPr>
              <w:t>i</w:t>
            </w:r>
            <w:r>
              <w:rPr>
                <w:rFonts w:ascii="Times New Roman"/>
                <w:color w:val="3B3444"/>
                <w:spacing w:val="-2"/>
                <w:w w:val="110"/>
                <w:sz w:val="12"/>
              </w:rPr>
              <w:t>on</w:t>
            </w:r>
            <w:r>
              <w:rPr>
                <w:rFonts w:ascii="Times New Roman"/>
                <w:color w:val="4F4B60"/>
                <w:spacing w:val="-2"/>
                <w:w w:val="110"/>
                <w:sz w:val="12"/>
              </w:rPr>
              <w:t>)</w:t>
            </w:r>
          </w:p>
        </w:tc>
        <w:tc>
          <w:tcPr>
            <w:tcW w:w="992" w:type="dxa"/>
          </w:tcPr>
          <w:p>
            <w:pPr>
              <w:pStyle w:val="TableParagraph"/>
              <w:spacing w:line="132" w:lineRule="exact" w:before="23"/>
              <w:ind w:right="219"/>
              <w:jc w:val="right"/>
              <w:rPr>
                <w:rFonts w:ascii="Times New Roman"/>
                <w:sz w:val="12"/>
              </w:rPr>
            </w:pPr>
            <w:r>
              <w:rPr>
                <w:rFonts w:ascii="Times New Roman"/>
                <w:color w:val="3B3444"/>
                <w:spacing w:val="-5"/>
                <w:w w:val="110"/>
                <w:sz w:val="12"/>
              </w:rPr>
              <w:t>8</w:t>
            </w:r>
            <w:r>
              <w:rPr>
                <w:rFonts w:ascii="Times New Roman"/>
                <w:color w:val="00002F"/>
                <w:spacing w:val="-5"/>
                <w:w w:val="110"/>
                <w:sz w:val="12"/>
              </w:rPr>
              <w:t>.</w:t>
            </w:r>
            <w:r>
              <w:rPr>
                <w:rFonts w:ascii="Times New Roman"/>
                <w:color w:val="3B3444"/>
                <w:spacing w:val="-5"/>
                <w:w w:val="110"/>
                <w:sz w:val="12"/>
              </w:rPr>
              <w:t>7</w:t>
            </w:r>
          </w:p>
        </w:tc>
        <w:tc>
          <w:tcPr>
            <w:tcW w:w="902" w:type="dxa"/>
          </w:tcPr>
          <w:p>
            <w:pPr>
              <w:pStyle w:val="TableParagraph"/>
              <w:spacing w:line="132" w:lineRule="exact" w:before="23"/>
              <w:ind w:right="288"/>
              <w:jc w:val="right"/>
              <w:rPr>
                <w:rFonts w:ascii="Times New Roman"/>
                <w:sz w:val="12"/>
              </w:rPr>
            </w:pPr>
            <w:r>
              <w:rPr>
                <w:rFonts w:ascii="Times New Roman"/>
                <w:color w:val="3B3444"/>
                <w:spacing w:val="-5"/>
                <w:w w:val="110"/>
                <w:sz w:val="12"/>
              </w:rPr>
              <w:t>8</w:t>
            </w:r>
            <w:r>
              <w:rPr>
                <w:rFonts w:ascii="Times New Roman"/>
                <w:color w:val="00002F"/>
                <w:spacing w:val="-5"/>
                <w:w w:val="110"/>
                <w:sz w:val="12"/>
              </w:rPr>
              <w:t>.</w:t>
            </w:r>
            <w:r>
              <w:rPr>
                <w:rFonts w:ascii="Times New Roman"/>
                <w:color w:val="3B3444"/>
                <w:spacing w:val="-5"/>
                <w:w w:val="110"/>
                <w:sz w:val="12"/>
              </w:rPr>
              <w:t>6</w:t>
            </w:r>
          </w:p>
        </w:tc>
        <w:tc>
          <w:tcPr>
            <w:tcW w:w="570" w:type="dxa"/>
          </w:tcPr>
          <w:p>
            <w:pPr>
              <w:pStyle w:val="TableParagraph"/>
              <w:spacing w:line="132" w:lineRule="exact" w:before="23"/>
              <w:ind w:right="56"/>
              <w:jc w:val="right"/>
              <w:rPr>
                <w:rFonts w:ascii="Times New Roman"/>
                <w:sz w:val="12"/>
              </w:rPr>
            </w:pPr>
            <w:r>
              <w:rPr>
                <w:rFonts w:ascii="Times New Roman"/>
                <w:color w:val="3B3444"/>
                <w:spacing w:val="-5"/>
                <w:w w:val="110"/>
                <w:sz w:val="12"/>
              </w:rPr>
              <w:t>78</w:t>
            </w:r>
          </w:p>
        </w:tc>
        <w:tc>
          <w:tcPr>
            <w:tcW w:w="1098" w:type="dxa"/>
          </w:tcPr>
          <w:p>
            <w:pPr>
              <w:pStyle w:val="TableParagraph"/>
              <w:spacing w:line="132" w:lineRule="exact" w:before="23"/>
              <w:ind w:right="291"/>
              <w:jc w:val="right"/>
              <w:rPr>
                <w:rFonts w:ascii="Times New Roman"/>
                <w:sz w:val="12"/>
              </w:rPr>
            </w:pPr>
            <w:r>
              <w:rPr>
                <w:rFonts w:ascii="Times New Roman"/>
                <w:color w:val="3B3444"/>
                <w:spacing w:val="-5"/>
                <w:w w:val="110"/>
                <w:sz w:val="12"/>
              </w:rPr>
              <w:t>8.5</w:t>
            </w:r>
          </w:p>
        </w:tc>
        <w:tc>
          <w:tcPr>
            <w:tcW w:w="583" w:type="dxa"/>
          </w:tcPr>
          <w:p>
            <w:pPr>
              <w:pStyle w:val="TableParagraph"/>
              <w:spacing w:line="132" w:lineRule="exact" w:before="23"/>
              <w:ind w:right="41"/>
              <w:jc w:val="right"/>
              <w:rPr>
                <w:rFonts w:ascii="Times New Roman"/>
                <w:sz w:val="12"/>
              </w:rPr>
            </w:pPr>
            <w:r>
              <w:rPr>
                <w:rFonts w:ascii="Times New Roman"/>
                <w:color w:val="3B3444"/>
                <w:spacing w:val="-5"/>
                <w:w w:val="110"/>
                <w:sz w:val="12"/>
              </w:rPr>
              <w:t>8</w:t>
            </w:r>
            <w:r>
              <w:rPr>
                <w:rFonts w:ascii="Times New Roman"/>
                <w:color w:val="00002F"/>
                <w:spacing w:val="-5"/>
                <w:w w:val="110"/>
                <w:sz w:val="12"/>
              </w:rPr>
              <w:t>.</w:t>
            </w:r>
            <w:r>
              <w:rPr>
                <w:rFonts w:ascii="Times New Roman"/>
                <w:color w:val="3B3444"/>
                <w:spacing w:val="-5"/>
                <w:w w:val="110"/>
                <w:sz w:val="12"/>
              </w:rPr>
              <w:t>6</w:t>
            </w:r>
          </w:p>
        </w:tc>
      </w:tr>
      <w:tr>
        <w:trPr>
          <w:trHeight w:val="175" w:hRule="atLeast"/>
        </w:trPr>
        <w:tc>
          <w:tcPr>
            <w:tcW w:w="4010" w:type="dxa"/>
          </w:tcPr>
          <w:p>
            <w:pPr>
              <w:pStyle w:val="TableParagraph"/>
              <w:spacing w:before="8"/>
              <w:ind w:left="195"/>
              <w:rPr>
                <w:rFonts w:ascii="Times New Roman"/>
                <w:sz w:val="12"/>
              </w:rPr>
            </w:pPr>
            <w:r>
              <w:rPr>
                <w:rFonts w:ascii="Times New Roman"/>
                <w:color w:val="261C33"/>
                <w:w w:val="110"/>
                <w:sz w:val="12"/>
              </w:rPr>
              <w:t>Popu</w:t>
            </w:r>
            <w:r>
              <w:rPr>
                <w:rFonts w:ascii="Times New Roman"/>
                <w:color w:val="26002F"/>
                <w:w w:val="110"/>
                <w:sz w:val="12"/>
              </w:rPr>
              <w:t>l</w:t>
            </w:r>
            <w:r>
              <w:rPr>
                <w:rFonts w:ascii="Times New Roman"/>
                <w:color w:val="261C33"/>
                <w:w w:val="110"/>
                <w:sz w:val="12"/>
              </w:rPr>
              <w:t>a</w:t>
            </w:r>
            <w:r>
              <w:rPr>
                <w:rFonts w:ascii="Times New Roman"/>
                <w:color w:val="4F4B60"/>
                <w:w w:val="110"/>
                <w:sz w:val="12"/>
              </w:rPr>
              <w:t>ti</w:t>
            </w:r>
            <w:r>
              <w:rPr>
                <w:rFonts w:ascii="Times New Roman"/>
                <w:color w:val="3B3444"/>
                <w:w w:val="110"/>
                <w:sz w:val="12"/>
              </w:rPr>
              <w:t>on</w:t>
            </w:r>
            <w:r>
              <w:rPr>
                <w:rFonts w:ascii="Times New Roman"/>
                <w:color w:val="3B3444"/>
                <w:spacing w:val="17"/>
                <w:w w:val="110"/>
                <w:sz w:val="12"/>
              </w:rPr>
              <w:t> </w:t>
            </w:r>
            <w:r>
              <w:rPr>
                <w:rFonts w:ascii="Times New Roman"/>
                <w:color w:val="261C33"/>
                <w:w w:val="110"/>
                <w:sz w:val="12"/>
              </w:rPr>
              <w:t>75-84</w:t>
            </w:r>
            <w:r>
              <w:rPr>
                <w:rFonts w:ascii="Times New Roman"/>
                <w:color w:val="261C33"/>
                <w:spacing w:val="-5"/>
                <w:w w:val="110"/>
                <w:sz w:val="12"/>
              </w:rPr>
              <w:t> </w:t>
            </w:r>
            <w:r>
              <w:rPr>
                <w:rFonts w:ascii="Times New Roman"/>
                <w:color w:val="3B3444"/>
                <w:w w:val="110"/>
                <w:sz w:val="12"/>
              </w:rPr>
              <w:t>years(%</w:t>
            </w:r>
            <w:r>
              <w:rPr>
                <w:rFonts w:ascii="Times New Roman"/>
                <w:color w:val="3B3444"/>
                <w:spacing w:val="-5"/>
                <w:w w:val="110"/>
                <w:sz w:val="12"/>
              </w:rPr>
              <w:t> </w:t>
            </w:r>
            <w:r>
              <w:rPr>
                <w:rFonts w:ascii="Times New Roman"/>
                <w:color w:val="3B3444"/>
                <w:w w:val="110"/>
                <w:sz w:val="12"/>
              </w:rPr>
              <w:t>of </w:t>
            </w:r>
            <w:r>
              <w:rPr>
                <w:rFonts w:ascii="Times New Roman"/>
                <w:color w:val="3D1F28"/>
                <w:w w:val="110"/>
                <w:sz w:val="12"/>
              </w:rPr>
              <w:t>t</w:t>
            </w:r>
            <w:r>
              <w:rPr>
                <w:rFonts w:ascii="Times New Roman"/>
                <w:color w:val="3B3444"/>
                <w:w w:val="110"/>
                <w:sz w:val="12"/>
              </w:rPr>
              <w:t>ota</w:t>
            </w:r>
            <w:r>
              <w:rPr>
                <w:rFonts w:ascii="Times New Roman"/>
                <w:color w:val="26002F"/>
                <w:w w:val="110"/>
                <w:sz w:val="12"/>
              </w:rPr>
              <w:t>l</w:t>
            </w:r>
            <w:r>
              <w:rPr>
                <w:rFonts w:ascii="Times New Roman"/>
                <w:color w:val="26002F"/>
                <w:spacing w:val="5"/>
                <w:w w:val="110"/>
                <w:sz w:val="12"/>
              </w:rPr>
              <w:t> </w:t>
            </w:r>
            <w:r>
              <w:rPr>
                <w:rFonts w:ascii="Times New Roman"/>
                <w:color w:val="3B3444"/>
                <w:spacing w:val="-2"/>
                <w:w w:val="110"/>
                <w:sz w:val="12"/>
              </w:rPr>
              <w:t>popu</w:t>
            </w:r>
            <w:r>
              <w:rPr>
                <w:rFonts w:ascii="Times New Roman"/>
                <w:color w:val="664F54"/>
                <w:spacing w:val="-2"/>
                <w:w w:val="110"/>
                <w:sz w:val="12"/>
              </w:rPr>
              <w:t>l</w:t>
            </w:r>
            <w:r>
              <w:rPr>
                <w:rFonts w:ascii="Times New Roman"/>
                <w:color w:val="3B3444"/>
                <w:spacing w:val="-2"/>
                <w:w w:val="110"/>
                <w:sz w:val="12"/>
              </w:rPr>
              <w:t>at</w:t>
            </w:r>
            <w:r>
              <w:rPr>
                <w:rFonts w:ascii="Times New Roman"/>
                <w:color w:val="4F4B60"/>
                <w:spacing w:val="-2"/>
                <w:w w:val="110"/>
                <w:sz w:val="12"/>
              </w:rPr>
              <w:t>i</w:t>
            </w:r>
            <w:r>
              <w:rPr>
                <w:rFonts w:ascii="Times New Roman"/>
                <w:color w:val="3B3444"/>
                <w:spacing w:val="-2"/>
                <w:w w:val="110"/>
                <w:sz w:val="12"/>
              </w:rPr>
              <w:t>on</w:t>
            </w:r>
            <w:r>
              <w:rPr>
                <w:rFonts w:ascii="Times New Roman"/>
                <w:color w:val="4F4B60"/>
                <w:spacing w:val="-2"/>
                <w:w w:val="110"/>
                <w:sz w:val="12"/>
              </w:rPr>
              <w:t>)</w:t>
            </w:r>
          </w:p>
        </w:tc>
        <w:tc>
          <w:tcPr>
            <w:tcW w:w="992" w:type="dxa"/>
          </w:tcPr>
          <w:p>
            <w:pPr>
              <w:pStyle w:val="TableParagraph"/>
              <w:spacing w:before="8"/>
              <w:ind w:right="247"/>
              <w:jc w:val="right"/>
              <w:rPr>
                <w:rFonts w:ascii="Times New Roman"/>
                <w:sz w:val="12"/>
              </w:rPr>
            </w:pPr>
            <w:r>
              <w:rPr>
                <w:rFonts w:ascii="Times New Roman"/>
                <w:color w:val="261C33"/>
                <w:spacing w:val="-5"/>
                <w:w w:val="110"/>
                <w:sz w:val="12"/>
              </w:rPr>
              <w:t>45</w:t>
            </w:r>
          </w:p>
        </w:tc>
        <w:tc>
          <w:tcPr>
            <w:tcW w:w="902" w:type="dxa"/>
          </w:tcPr>
          <w:p>
            <w:pPr>
              <w:pStyle w:val="TableParagraph"/>
              <w:spacing w:before="8"/>
              <w:ind w:right="288"/>
              <w:jc w:val="right"/>
              <w:rPr>
                <w:rFonts w:ascii="Times New Roman"/>
                <w:sz w:val="12"/>
              </w:rPr>
            </w:pPr>
            <w:r>
              <w:rPr>
                <w:rFonts w:ascii="Times New Roman"/>
                <w:color w:val="261C33"/>
                <w:spacing w:val="-5"/>
                <w:w w:val="115"/>
                <w:sz w:val="12"/>
              </w:rPr>
              <w:t>4</w:t>
            </w:r>
            <w:r>
              <w:rPr>
                <w:rFonts w:ascii="Times New Roman"/>
                <w:color w:val="00002F"/>
                <w:spacing w:val="-5"/>
                <w:w w:val="115"/>
                <w:sz w:val="12"/>
              </w:rPr>
              <w:t>.</w:t>
            </w:r>
            <w:r>
              <w:rPr>
                <w:rFonts w:ascii="Times New Roman"/>
                <w:color w:val="3D1F28"/>
                <w:spacing w:val="-5"/>
                <w:w w:val="115"/>
                <w:sz w:val="12"/>
              </w:rPr>
              <w:t>8</w:t>
            </w:r>
          </w:p>
        </w:tc>
        <w:tc>
          <w:tcPr>
            <w:tcW w:w="570" w:type="dxa"/>
          </w:tcPr>
          <w:p>
            <w:pPr>
              <w:pStyle w:val="TableParagraph"/>
              <w:spacing w:line="137" w:lineRule="exact" w:before="18"/>
              <w:ind w:right="25"/>
              <w:jc w:val="right"/>
              <w:rPr>
                <w:rFonts w:ascii="Times New Roman"/>
                <w:sz w:val="12"/>
              </w:rPr>
            </w:pPr>
            <w:r>
              <w:rPr>
                <w:rFonts w:ascii="Times New Roman"/>
                <w:color w:val="261C33"/>
                <w:spacing w:val="-5"/>
                <w:w w:val="110"/>
                <w:sz w:val="12"/>
              </w:rPr>
              <w:t>5</w:t>
            </w:r>
            <w:r>
              <w:rPr>
                <w:rFonts w:ascii="Times New Roman"/>
                <w:color w:val="00002F"/>
                <w:spacing w:val="-5"/>
                <w:w w:val="110"/>
                <w:sz w:val="12"/>
              </w:rPr>
              <w:t>.</w:t>
            </w:r>
            <w:r>
              <w:rPr>
                <w:rFonts w:ascii="Times New Roman"/>
                <w:color w:val="3D1F28"/>
                <w:spacing w:val="-5"/>
                <w:w w:val="110"/>
                <w:sz w:val="12"/>
              </w:rPr>
              <w:t>1</w:t>
            </w:r>
          </w:p>
        </w:tc>
        <w:tc>
          <w:tcPr>
            <w:tcW w:w="1098" w:type="dxa"/>
          </w:tcPr>
          <w:p>
            <w:pPr>
              <w:pStyle w:val="TableParagraph"/>
              <w:spacing w:before="8"/>
              <w:ind w:right="290"/>
              <w:jc w:val="right"/>
              <w:rPr>
                <w:rFonts w:ascii="Times New Roman"/>
                <w:sz w:val="12"/>
              </w:rPr>
            </w:pPr>
            <w:r>
              <w:rPr>
                <w:rFonts w:ascii="Times New Roman"/>
                <w:color w:val="261C33"/>
                <w:spacing w:val="-5"/>
                <w:w w:val="105"/>
                <w:sz w:val="12"/>
              </w:rPr>
              <w:t>4</w:t>
            </w:r>
            <w:r>
              <w:rPr>
                <w:rFonts w:ascii="Times New Roman"/>
                <w:color w:val="00002F"/>
                <w:spacing w:val="-5"/>
                <w:w w:val="105"/>
                <w:sz w:val="12"/>
              </w:rPr>
              <w:t>.</w:t>
            </w:r>
            <w:r>
              <w:rPr>
                <w:rFonts w:ascii="Times New Roman"/>
                <w:color w:val="3B3444"/>
                <w:spacing w:val="-5"/>
                <w:w w:val="105"/>
                <w:sz w:val="12"/>
              </w:rPr>
              <w:t>6</w:t>
            </w:r>
          </w:p>
        </w:tc>
        <w:tc>
          <w:tcPr>
            <w:tcW w:w="583" w:type="dxa"/>
          </w:tcPr>
          <w:p>
            <w:pPr>
              <w:pStyle w:val="TableParagraph"/>
              <w:spacing w:before="8"/>
              <w:ind w:right="40"/>
              <w:jc w:val="right"/>
              <w:rPr>
                <w:rFonts w:ascii="Times New Roman"/>
                <w:sz w:val="12"/>
              </w:rPr>
            </w:pPr>
            <w:r>
              <w:rPr>
                <w:rFonts w:ascii="Times New Roman"/>
                <w:color w:val="261C33"/>
                <w:spacing w:val="-5"/>
                <w:w w:val="105"/>
                <w:sz w:val="12"/>
              </w:rPr>
              <w:t>4</w:t>
            </w:r>
            <w:r>
              <w:rPr>
                <w:rFonts w:ascii="Times New Roman"/>
                <w:color w:val="00002F"/>
                <w:spacing w:val="-5"/>
                <w:w w:val="105"/>
                <w:sz w:val="12"/>
              </w:rPr>
              <w:t>.</w:t>
            </w:r>
            <w:r>
              <w:rPr>
                <w:rFonts w:ascii="Times New Roman"/>
                <w:color w:val="3B3444"/>
                <w:spacing w:val="-5"/>
                <w:w w:val="105"/>
                <w:sz w:val="12"/>
              </w:rPr>
              <w:t>6</w:t>
            </w:r>
          </w:p>
        </w:tc>
      </w:tr>
      <w:tr>
        <w:trPr>
          <w:trHeight w:val="179" w:hRule="atLeast"/>
        </w:trPr>
        <w:tc>
          <w:tcPr>
            <w:tcW w:w="4010" w:type="dxa"/>
          </w:tcPr>
          <w:p>
            <w:pPr>
              <w:pStyle w:val="TableParagraph"/>
              <w:spacing w:before="13"/>
              <w:ind w:left="35"/>
              <w:rPr>
                <w:rFonts w:ascii="Times New Roman"/>
                <w:sz w:val="12"/>
              </w:rPr>
            </w:pPr>
            <w:r>
              <w:rPr>
                <w:rFonts w:ascii="Times New Roman"/>
                <w:color w:val="3B3444"/>
                <w:w w:val="110"/>
                <w:sz w:val="12"/>
              </w:rPr>
              <w:t>Popu</w:t>
            </w:r>
            <w:r>
              <w:rPr>
                <w:rFonts w:ascii="Times New Roman"/>
                <w:color w:val="26002F"/>
                <w:w w:val="110"/>
                <w:sz w:val="12"/>
              </w:rPr>
              <w:t>l</w:t>
            </w:r>
            <w:r>
              <w:rPr>
                <w:rFonts w:ascii="Times New Roman"/>
                <w:color w:val="3B3444"/>
                <w:w w:val="110"/>
                <w:sz w:val="12"/>
              </w:rPr>
              <w:t>a</w:t>
            </w:r>
            <w:r>
              <w:rPr>
                <w:rFonts w:ascii="Times New Roman"/>
                <w:color w:val="4F4B60"/>
                <w:w w:val="110"/>
                <w:sz w:val="12"/>
              </w:rPr>
              <w:t>ti</w:t>
            </w:r>
            <w:r>
              <w:rPr>
                <w:rFonts w:ascii="Times New Roman"/>
                <w:color w:val="3B3444"/>
                <w:w w:val="110"/>
                <w:sz w:val="12"/>
              </w:rPr>
              <w:t>o</w:t>
            </w:r>
            <w:r>
              <w:rPr>
                <w:rFonts w:ascii="Times New Roman"/>
                <w:color w:val="4F4B60"/>
                <w:w w:val="110"/>
                <w:sz w:val="12"/>
              </w:rPr>
              <w:t>n</w:t>
            </w:r>
            <w:r>
              <w:rPr>
                <w:rFonts w:ascii="Times New Roman"/>
                <w:color w:val="4F4B60"/>
                <w:spacing w:val="6"/>
                <w:w w:val="110"/>
                <w:sz w:val="12"/>
              </w:rPr>
              <w:t> </w:t>
            </w:r>
            <w:r>
              <w:rPr>
                <w:rFonts w:ascii="Times New Roman"/>
                <w:color w:val="3B3444"/>
                <w:w w:val="110"/>
                <w:sz w:val="12"/>
              </w:rPr>
              <w:t>85</w:t>
            </w:r>
            <w:r>
              <w:rPr>
                <w:rFonts w:ascii="Times New Roman"/>
                <w:color w:val="3B3444"/>
                <w:spacing w:val="22"/>
                <w:w w:val="110"/>
                <w:sz w:val="12"/>
              </w:rPr>
              <w:t> </w:t>
            </w:r>
            <w:r>
              <w:rPr>
                <w:rFonts w:ascii="Times New Roman"/>
                <w:color w:val="3B3444"/>
                <w:w w:val="110"/>
                <w:sz w:val="12"/>
              </w:rPr>
              <w:t>yearsor</w:t>
            </w:r>
            <w:r>
              <w:rPr>
                <w:rFonts w:ascii="Times New Roman"/>
                <w:color w:val="3B3444"/>
                <w:spacing w:val="2"/>
                <w:w w:val="110"/>
                <w:sz w:val="12"/>
              </w:rPr>
              <w:t> </w:t>
            </w:r>
            <w:r>
              <w:rPr>
                <w:rFonts w:ascii="Times New Roman"/>
                <w:color w:val="3B3444"/>
                <w:w w:val="110"/>
                <w:sz w:val="12"/>
              </w:rPr>
              <w:t>o</w:t>
            </w:r>
            <w:r>
              <w:rPr>
                <w:rFonts w:ascii="Times New Roman"/>
                <w:color w:val="4F4B60"/>
                <w:w w:val="110"/>
                <w:sz w:val="12"/>
              </w:rPr>
              <w:t>l</w:t>
            </w:r>
            <w:r>
              <w:rPr>
                <w:rFonts w:ascii="Times New Roman"/>
                <w:color w:val="3B3444"/>
                <w:w w:val="110"/>
                <w:sz w:val="12"/>
              </w:rPr>
              <w:t>der(%</w:t>
            </w:r>
            <w:r>
              <w:rPr>
                <w:rFonts w:ascii="Times New Roman"/>
                <w:color w:val="3B3444"/>
                <w:spacing w:val="12"/>
                <w:w w:val="110"/>
                <w:sz w:val="12"/>
              </w:rPr>
              <w:t> </w:t>
            </w:r>
            <w:r>
              <w:rPr>
                <w:rFonts w:ascii="Times New Roman"/>
                <w:color w:val="3B3444"/>
                <w:w w:val="110"/>
                <w:sz w:val="12"/>
              </w:rPr>
              <w:t>of</w:t>
            </w:r>
            <w:r>
              <w:rPr>
                <w:rFonts w:ascii="Times New Roman"/>
                <w:color w:val="3B3444"/>
                <w:spacing w:val="7"/>
                <w:w w:val="110"/>
                <w:sz w:val="12"/>
              </w:rPr>
              <w:t> </w:t>
            </w:r>
            <w:r>
              <w:rPr>
                <w:rFonts w:ascii="Times New Roman"/>
                <w:color w:val="0F153D"/>
                <w:w w:val="110"/>
                <w:sz w:val="12"/>
              </w:rPr>
              <w:t>t</w:t>
            </w:r>
            <w:r>
              <w:rPr>
                <w:rFonts w:ascii="Times New Roman"/>
                <w:color w:val="3B3444"/>
                <w:w w:val="110"/>
                <w:sz w:val="12"/>
              </w:rPr>
              <w:t>o</w:t>
            </w:r>
            <w:r>
              <w:rPr>
                <w:rFonts w:ascii="Times New Roman"/>
                <w:color w:val="3D1F28"/>
                <w:w w:val="110"/>
                <w:sz w:val="12"/>
              </w:rPr>
              <w:t>ta</w:t>
            </w:r>
            <w:r>
              <w:rPr>
                <w:rFonts w:ascii="Times New Roman"/>
                <w:color w:val="4F4B60"/>
                <w:w w:val="110"/>
                <w:sz w:val="12"/>
              </w:rPr>
              <w:t>l</w:t>
            </w:r>
            <w:r>
              <w:rPr>
                <w:rFonts w:ascii="Times New Roman"/>
                <w:color w:val="4F4B60"/>
                <w:spacing w:val="13"/>
                <w:w w:val="110"/>
                <w:sz w:val="12"/>
              </w:rPr>
              <w:t> </w:t>
            </w:r>
            <w:r>
              <w:rPr>
                <w:rFonts w:ascii="Times New Roman"/>
                <w:color w:val="3B3444"/>
                <w:spacing w:val="-2"/>
                <w:w w:val="110"/>
                <w:sz w:val="12"/>
              </w:rPr>
              <w:t>popu</w:t>
            </w:r>
            <w:r>
              <w:rPr>
                <w:rFonts w:ascii="Times New Roman"/>
                <w:color w:val="4F4B60"/>
                <w:spacing w:val="-2"/>
                <w:w w:val="110"/>
                <w:sz w:val="12"/>
              </w:rPr>
              <w:t>l</w:t>
            </w:r>
            <w:r>
              <w:rPr>
                <w:rFonts w:ascii="Times New Roman"/>
                <w:color w:val="261C33"/>
                <w:spacing w:val="-2"/>
                <w:w w:val="110"/>
                <w:sz w:val="12"/>
              </w:rPr>
              <w:t>at</w:t>
            </w:r>
            <w:r>
              <w:rPr>
                <w:rFonts w:ascii="Times New Roman"/>
                <w:color w:val="26002F"/>
                <w:spacing w:val="-2"/>
                <w:w w:val="110"/>
                <w:sz w:val="12"/>
              </w:rPr>
              <w:t>i</w:t>
            </w:r>
            <w:r>
              <w:rPr>
                <w:rFonts w:ascii="Times New Roman"/>
                <w:color w:val="261C33"/>
                <w:spacing w:val="-2"/>
                <w:w w:val="110"/>
                <w:sz w:val="12"/>
              </w:rPr>
              <w:t>on)</w:t>
            </w:r>
          </w:p>
        </w:tc>
        <w:tc>
          <w:tcPr>
            <w:tcW w:w="992" w:type="dxa"/>
          </w:tcPr>
          <w:p>
            <w:pPr>
              <w:pStyle w:val="TableParagraph"/>
              <w:spacing w:line="135" w:lineRule="exact" w:before="23"/>
              <w:ind w:right="244"/>
              <w:jc w:val="right"/>
              <w:rPr>
                <w:rFonts w:ascii="Times New Roman"/>
                <w:sz w:val="12"/>
              </w:rPr>
            </w:pPr>
            <w:r>
              <w:rPr>
                <w:rFonts w:ascii="Times New Roman"/>
                <w:color w:val="3B3444"/>
                <w:spacing w:val="-5"/>
                <w:w w:val="115"/>
                <w:sz w:val="12"/>
              </w:rPr>
              <w:t>23</w:t>
            </w:r>
          </w:p>
        </w:tc>
        <w:tc>
          <w:tcPr>
            <w:tcW w:w="902" w:type="dxa"/>
          </w:tcPr>
          <w:p>
            <w:pPr>
              <w:pStyle w:val="TableParagraph"/>
              <w:spacing w:line="135" w:lineRule="exact" w:before="23"/>
              <w:ind w:right="279"/>
              <w:jc w:val="right"/>
              <w:rPr>
                <w:rFonts w:ascii="Times New Roman"/>
                <w:sz w:val="12"/>
              </w:rPr>
            </w:pPr>
            <w:r>
              <w:rPr>
                <w:rFonts w:ascii="Times New Roman"/>
                <w:color w:val="3B3444"/>
                <w:spacing w:val="-5"/>
                <w:w w:val="115"/>
                <w:sz w:val="12"/>
              </w:rPr>
              <w:t>2.5</w:t>
            </w:r>
          </w:p>
        </w:tc>
        <w:tc>
          <w:tcPr>
            <w:tcW w:w="570" w:type="dxa"/>
          </w:tcPr>
          <w:p>
            <w:pPr>
              <w:pStyle w:val="TableParagraph"/>
              <w:spacing w:line="135" w:lineRule="exact" w:before="23"/>
              <w:ind w:right="25"/>
              <w:jc w:val="right"/>
              <w:rPr>
                <w:rFonts w:ascii="Times New Roman"/>
                <w:sz w:val="12"/>
              </w:rPr>
            </w:pPr>
            <w:r>
              <w:rPr>
                <w:rFonts w:ascii="Times New Roman"/>
                <w:color w:val="3B3444"/>
                <w:spacing w:val="-5"/>
                <w:w w:val="105"/>
                <w:sz w:val="12"/>
              </w:rPr>
              <w:t>2</w:t>
            </w:r>
            <w:r>
              <w:rPr>
                <w:rFonts w:ascii="Times New Roman"/>
                <w:color w:val="00002F"/>
                <w:spacing w:val="-5"/>
                <w:w w:val="105"/>
                <w:sz w:val="12"/>
              </w:rPr>
              <w:t>.</w:t>
            </w:r>
            <w:r>
              <w:rPr>
                <w:rFonts w:ascii="Times New Roman"/>
                <w:color w:val="3B3444"/>
                <w:spacing w:val="-5"/>
                <w:w w:val="105"/>
                <w:sz w:val="12"/>
              </w:rPr>
              <w:t>8</w:t>
            </w:r>
          </w:p>
        </w:tc>
        <w:tc>
          <w:tcPr>
            <w:tcW w:w="1098" w:type="dxa"/>
          </w:tcPr>
          <w:p>
            <w:pPr>
              <w:pStyle w:val="TableParagraph"/>
              <w:spacing w:line="135" w:lineRule="exact" w:before="23"/>
              <w:ind w:right="290"/>
              <w:jc w:val="right"/>
              <w:rPr>
                <w:rFonts w:ascii="Times New Roman"/>
                <w:sz w:val="12"/>
              </w:rPr>
            </w:pPr>
            <w:r>
              <w:rPr>
                <w:rFonts w:ascii="Times New Roman"/>
                <w:color w:val="3B3444"/>
                <w:spacing w:val="-5"/>
                <w:w w:val="105"/>
                <w:sz w:val="12"/>
              </w:rPr>
              <w:t>2</w:t>
            </w:r>
            <w:r>
              <w:rPr>
                <w:rFonts w:ascii="Times New Roman"/>
                <w:color w:val="5D3426"/>
                <w:spacing w:val="-5"/>
                <w:w w:val="105"/>
                <w:sz w:val="12"/>
              </w:rPr>
              <w:t>.</w:t>
            </w:r>
            <w:r>
              <w:rPr>
                <w:rFonts w:ascii="Times New Roman"/>
                <w:color w:val="3B3444"/>
                <w:spacing w:val="-5"/>
                <w:w w:val="105"/>
                <w:sz w:val="12"/>
              </w:rPr>
              <w:t>2</w:t>
            </w:r>
          </w:p>
        </w:tc>
        <w:tc>
          <w:tcPr>
            <w:tcW w:w="583" w:type="dxa"/>
          </w:tcPr>
          <w:p>
            <w:pPr>
              <w:pStyle w:val="TableParagraph"/>
              <w:spacing w:line="135" w:lineRule="exact" w:before="23"/>
              <w:ind w:right="51"/>
              <w:jc w:val="right"/>
              <w:rPr>
                <w:rFonts w:ascii="Times New Roman"/>
                <w:sz w:val="12"/>
              </w:rPr>
            </w:pPr>
            <w:r>
              <w:rPr>
                <w:rFonts w:ascii="Times New Roman"/>
                <w:color w:val="3B3444"/>
                <w:spacing w:val="-5"/>
                <w:sz w:val="12"/>
              </w:rPr>
              <w:t>2</w:t>
            </w:r>
            <w:r>
              <w:rPr>
                <w:rFonts w:ascii="Times New Roman"/>
                <w:color w:val="00002F"/>
                <w:spacing w:val="-5"/>
                <w:sz w:val="12"/>
              </w:rPr>
              <w:t>.</w:t>
            </w:r>
            <w:r>
              <w:rPr>
                <w:rFonts w:ascii="Times New Roman"/>
                <w:color w:val="3B3444"/>
                <w:spacing w:val="-5"/>
                <w:sz w:val="12"/>
              </w:rPr>
              <w:t>9</w:t>
            </w:r>
          </w:p>
        </w:tc>
      </w:tr>
      <w:tr>
        <w:trPr>
          <w:trHeight w:val="175" w:hRule="atLeast"/>
        </w:trPr>
        <w:tc>
          <w:tcPr>
            <w:tcW w:w="4010" w:type="dxa"/>
          </w:tcPr>
          <w:p>
            <w:pPr>
              <w:pStyle w:val="TableParagraph"/>
              <w:spacing w:before="14"/>
              <w:ind w:left="33"/>
              <w:rPr>
                <w:b/>
                <w:sz w:val="11"/>
              </w:rPr>
            </w:pPr>
            <w:r>
              <w:rPr>
                <w:rFonts w:ascii="Times New Roman"/>
                <w:color w:val="3B3444"/>
                <w:w w:val="105"/>
                <w:sz w:val="11"/>
              </w:rPr>
              <w:t>%</w:t>
            </w:r>
            <w:r>
              <w:rPr>
                <w:rFonts w:ascii="Times New Roman"/>
                <w:color w:val="3B3444"/>
                <w:spacing w:val="-12"/>
                <w:w w:val="105"/>
                <w:sz w:val="11"/>
              </w:rPr>
              <w:t> </w:t>
            </w:r>
            <w:r>
              <w:rPr>
                <w:b/>
                <w:color w:val="3B3444"/>
                <w:w w:val="105"/>
                <w:sz w:val="11"/>
              </w:rPr>
              <w:t>of</w:t>
            </w:r>
            <w:r>
              <w:rPr>
                <w:b/>
                <w:color w:val="3B3444"/>
                <w:spacing w:val="-7"/>
                <w:w w:val="105"/>
                <w:sz w:val="11"/>
              </w:rPr>
              <w:t> </w:t>
            </w:r>
            <w:r>
              <w:rPr>
                <w:b/>
                <w:color w:val="3B3444"/>
                <w:w w:val="105"/>
                <w:sz w:val="11"/>
              </w:rPr>
              <w:t>65</w:t>
            </w:r>
            <w:r>
              <w:rPr>
                <w:b/>
                <w:color w:val="0F153D"/>
                <w:w w:val="105"/>
                <w:sz w:val="11"/>
              </w:rPr>
              <w:t>+</w:t>
            </w:r>
            <w:r>
              <w:rPr>
                <w:b/>
                <w:color w:val="0F153D"/>
                <w:spacing w:val="-12"/>
                <w:w w:val="105"/>
                <w:sz w:val="11"/>
              </w:rPr>
              <w:t> </w:t>
            </w:r>
            <w:r>
              <w:rPr>
                <w:b/>
                <w:color w:val="3B3444"/>
                <w:w w:val="105"/>
                <w:sz w:val="11"/>
              </w:rPr>
              <w:t>popu</w:t>
            </w:r>
            <w:r>
              <w:rPr>
                <w:b/>
                <w:color w:val="26002F"/>
                <w:w w:val="105"/>
                <w:sz w:val="11"/>
              </w:rPr>
              <w:t>l</w:t>
            </w:r>
            <w:r>
              <w:rPr>
                <w:b/>
                <w:color w:val="261C33"/>
                <w:w w:val="105"/>
                <w:sz w:val="11"/>
              </w:rPr>
              <w:t>a</w:t>
            </w:r>
            <w:r>
              <w:rPr>
                <w:b/>
                <w:color w:val="4F4B60"/>
                <w:w w:val="105"/>
                <w:sz w:val="11"/>
              </w:rPr>
              <w:t>ti</w:t>
            </w:r>
            <w:r>
              <w:rPr>
                <w:b/>
                <w:color w:val="3B3444"/>
                <w:w w:val="105"/>
                <w:sz w:val="11"/>
              </w:rPr>
              <w:t>o</w:t>
            </w:r>
            <w:r>
              <w:rPr>
                <w:b/>
                <w:color w:val="4F4B60"/>
                <w:w w:val="105"/>
                <w:sz w:val="11"/>
              </w:rPr>
              <w:t>n</w:t>
            </w:r>
            <w:r>
              <w:rPr>
                <w:b/>
                <w:color w:val="4F4B60"/>
                <w:spacing w:val="-5"/>
                <w:w w:val="105"/>
                <w:sz w:val="11"/>
              </w:rPr>
              <w:t> </w:t>
            </w:r>
            <w:r>
              <w:rPr>
                <w:b/>
                <w:color w:val="4F4B60"/>
                <w:w w:val="105"/>
                <w:sz w:val="11"/>
              </w:rPr>
              <w:t>li</w:t>
            </w:r>
            <w:r>
              <w:rPr>
                <w:b/>
                <w:color w:val="3B3444"/>
                <w:w w:val="105"/>
                <w:sz w:val="11"/>
              </w:rPr>
              <w:t>v</w:t>
            </w:r>
            <w:r>
              <w:rPr>
                <w:b/>
                <w:color w:val="26002F"/>
                <w:w w:val="105"/>
                <w:sz w:val="11"/>
              </w:rPr>
              <w:t>i</w:t>
            </w:r>
            <w:r>
              <w:rPr>
                <w:b/>
                <w:color w:val="261C33"/>
                <w:w w:val="105"/>
                <w:sz w:val="11"/>
              </w:rPr>
              <w:t>ng</w:t>
            </w:r>
            <w:r>
              <w:rPr>
                <w:b/>
                <w:color w:val="261C33"/>
                <w:spacing w:val="-1"/>
                <w:w w:val="105"/>
                <w:sz w:val="11"/>
              </w:rPr>
              <w:t> </w:t>
            </w:r>
            <w:r>
              <w:rPr>
                <w:b/>
                <w:color w:val="3B3444"/>
                <w:spacing w:val="-2"/>
                <w:w w:val="105"/>
                <w:sz w:val="11"/>
              </w:rPr>
              <w:t>a</w:t>
            </w:r>
            <w:r>
              <w:rPr>
                <w:b/>
                <w:color w:val="4F4B60"/>
                <w:spacing w:val="-2"/>
                <w:w w:val="105"/>
                <w:sz w:val="11"/>
              </w:rPr>
              <w:t>l</w:t>
            </w:r>
            <w:r>
              <w:rPr>
                <w:b/>
                <w:color w:val="3B3444"/>
                <w:spacing w:val="-2"/>
                <w:w w:val="105"/>
                <w:sz w:val="11"/>
              </w:rPr>
              <w:t>one</w:t>
            </w:r>
          </w:p>
        </w:tc>
        <w:tc>
          <w:tcPr>
            <w:tcW w:w="992" w:type="dxa"/>
          </w:tcPr>
          <w:p>
            <w:pPr>
              <w:pStyle w:val="TableParagraph"/>
              <w:spacing w:before="15"/>
              <w:ind w:right="228"/>
              <w:jc w:val="right"/>
              <w:rPr>
                <w:rFonts w:ascii="Times New Roman"/>
                <w:sz w:val="12"/>
              </w:rPr>
            </w:pPr>
            <w:r>
              <w:rPr>
                <w:rFonts w:ascii="Times New Roman"/>
                <w:color w:val="3B3444"/>
                <w:spacing w:val="-4"/>
                <w:w w:val="105"/>
                <w:sz w:val="12"/>
              </w:rPr>
              <w:t>29</w:t>
            </w:r>
            <w:r>
              <w:rPr>
                <w:rFonts w:ascii="Times New Roman"/>
                <w:color w:val="00002F"/>
                <w:spacing w:val="-4"/>
                <w:w w:val="105"/>
                <w:sz w:val="12"/>
              </w:rPr>
              <w:t>.</w:t>
            </w:r>
            <w:r>
              <w:rPr>
                <w:rFonts w:ascii="Times New Roman"/>
                <w:color w:val="3B3444"/>
                <w:spacing w:val="-4"/>
                <w:w w:val="105"/>
                <w:sz w:val="12"/>
              </w:rPr>
              <w:t>9</w:t>
            </w:r>
          </w:p>
        </w:tc>
        <w:tc>
          <w:tcPr>
            <w:tcW w:w="902" w:type="dxa"/>
          </w:tcPr>
          <w:p>
            <w:pPr>
              <w:pStyle w:val="TableParagraph"/>
              <w:spacing w:before="15"/>
              <w:ind w:right="288"/>
              <w:jc w:val="right"/>
              <w:rPr>
                <w:rFonts w:ascii="Times New Roman"/>
                <w:sz w:val="12"/>
              </w:rPr>
            </w:pPr>
            <w:r>
              <w:rPr>
                <w:rFonts w:ascii="Times New Roman"/>
                <w:color w:val="3B3444"/>
                <w:spacing w:val="-4"/>
                <w:w w:val="110"/>
                <w:sz w:val="12"/>
              </w:rPr>
              <w:t>28</w:t>
            </w:r>
            <w:r>
              <w:rPr>
                <w:rFonts w:ascii="Times New Roman"/>
                <w:color w:val="00002F"/>
                <w:spacing w:val="-4"/>
                <w:w w:val="110"/>
                <w:sz w:val="12"/>
              </w:rPr>
              <w:t>.</w:t>
            </w:r>
            <w:r>
              <w:rPr>
                <w:rFonts w:ascii="Times New Roman"/>
                <w:color w:val="3B3444"/>
                <w:spacing w:val="-4"/>
                <w:w w:val="110"/>
                <w:sz w:val="12"/>
              </w:rPr>
              <w:t>8</w:t>
            </w:r>
          </w:p>
        </w:tc>
        <w:tc>
          <w:tcPr>
            <w:tcW w:w="570" w:type="dxa"/>
          </w:tcPr>
          <w:p>
            <w:pPr>
              <w:pStyle w:val="TableParagraph"/>
              <w:spacing w:before="15"/>
              <w:ind w:right="25"/>
              <w:jc w:val="right"/>
              <w:rPr>
                <w:rFonts w:ascii="Times New Roman"/>
                <w:sz w:val="12"/>
              </w:rPr>
            </w:pPr>
            <w:r>
              <w:rPr>
                <w:rFonts w:ascii="Times New Roman"/>
                <w:color w:val="3B3444"/>
                <w:spacing w:val="-4"/>
                <w:w w:val="110"/>
                <w:sz w:val="12"/>
              </w:rPr>
              <w:t>29</w:t>
            </w:r>
            <w:r>
              <w:rPr>
                <w:rFonts w:ascii="Times New Roman"/>
                <w:color w:val="00002F"/>
                <w:spacing w:val="-4"/>
                <w:w w:val="110"/>
                <w:sz w:val="12"/>
              </w:rPr>
              <w:t>.</w:t>
            </w:r>
            <w:r>
              <w:rPr>
                <w:rFonts w:ascii="Times New Roman"/>
                <w:color w:val="3B3444"/>
                <w:spacing w:val="-4"/>
                <w:w w:val="110"/>
                <w:sz w:val="12"/>
              </w:rPr>
              <w:t>8</w:t>
            </w:r>
          </w:p>
        </w:tc>
        <w:tc>
          <w:tcPr>
            <w:tcW w:w="1098" w:type="dxa"/>
          </w:tcPr>
          <w:p>
            <w:pPr>
              <w:pStyle w:val="TableParagraph"/>
              <w:spacing w:before="15"/>
              <w:ind w:right="272"/>
              <w:jc w:val="right"/>
              <w:rPr>
                <w:rFonts w:ascii="Times New Roman"/>
                <w:sz w:val="12"/>
              </w:rPr>
            </w:pPr>
            <w:r>
              <w:rPr>
                <w:rFonts w:ascii="Times New Roman"/>
                <w:color w:val="3B3444"/>
                <w:spacing w:val="-4"/>
                <w:w w:val="120"/>
                <w:sz w:val="12"/>
              </w:rPr>
              <w:t>36.5</w:t>
            </w:r>
          </w:p>
        </w:tc>
        <w:tc>
          <w:tcPr>
            <w:tcW w:w="583" w:type="dxa"/>
          </w:tcPr>
          <w:p>
            <w:pPr>
              <w:pStyle w:val="TableParagraph"/>
              <w:spacing w:before="15"/>
              <w:ind w:right="40"/>
              <w:jc w:val="right"/>
              <w:rPr>
                <w:rFonts w:ascii="Times New Roman"/>
                <w:sz w:val="12"/>
              </w:rPr>
            </w:pPr>
            <w:r>
              <w:rPr>
                <w:rFonts w:ascii="Times New Roman"/>
                <w:color w:val="3B3444"/>
                <w:spacing w:val="-4"/>
                <w:w w:val="110"/>
                <w:sz w:val="12"/>
              </w:rPr>
              <w:t>2</w:t>
            </w:r>
            <w:r>
              <w:rPr>
                <w:rFonts w:ascii="Times New Roman"/>
                <w:color w:val="3D1F28"/>
                <w:spacing w:val="-4"/>
                <w:w w:val="110"/>
                <w:sz w:val="12"/>
              </w:rPr>
              <w:t>1</w:t>
            </w:r>
            <w:r>
              <w:rPr>
                <w:rFonts w:ascii="Times New Roman"/>
                <w:color w:val="00002F"/>
                <w:spacing w:val="-4"/>
                <w:w w:val="110"/>
                <w:sz w:val="12"/>
              </w:rPr>
              <w:t>.</w:t>
            </w:r>
            <w:r>
              <w:rPr>
                <w:rFonts w:ascii="Times New Roman"/>
                <w:color w:val="3B3444"/>
                <w:spacing w:val="-4"/>
                <w:w w:val="110"/>
                <w:sz w:val="12"/>
              </w:rPr>
              <w:t>3</w:t>
            </w:r>
          </w:p>
        </w:tc>
      </w:tr>
      <w:tr>
        <w:trPr>
          <w:trHeight w:val="175" w:hRule="atLeast"/>
        </w:trPr>
        <w:tc>
          <w:tcPr>
            <w:tcW w:w="4010" w:type="dxa"/>
          </w:tcPr>
          <w:p>
            <w:pPr>
              <w:pStyle w:val="TableParagraph"/>
              <w:spacing w:before="19"/>
              <w:ind w:left="33"/>
              <w:rPr>
                <w:b/>
                <w:sz w:val="11"/>
              </w:rPr>
            </w:pPr>
            <w:r>
              <w:rPr>
                <w:rFonts w:ascii="Times New Roman"/>
                <w:color w:val="3B3444"/>
                <w:sz w:val="11"/>
              </w:rPr>
              <w:t>%</w:t>
            </w:r>
            <w:r>
              <w:rPr>
                <w:rFonts w:ascii="Times New Roman"/>
                <w:color w:val="3B3444"/>
                <w:spacing w:val="-2"/>
                <w:sz w:val="11"/>
              </w:rPr>
              <w:t> </w:t>
            </w:r>
            <w:r>
              <w:rPr>
                <w:b/>
                <w:color w:val="3B3444"/>
                <w:sz w:val="11"/>
              </w:rPr>
              <w:t>of</w:t>
            </w:r>
            <w:r>
              <w:rPr>
                <w:b/>
                <w:color w:val="3B3444"/>
                <w:spacing w:val="3"/>
                <w:sz w:val="11"/>
              </w:rPr>
              <w:t> </w:t>
            </w:r>
            <w:r>
              <w:rPr>
                <w:b/>
                <w:color w:val="3B3444"/>
                <w:sz w:val="11"/>
              </w:rPr>
              <w:t>on</w:t>
            </w:r>
            <w:r>
              <w:rPr>
                <w:b/>
                <w:color w:val="4F4B60"/>
                <w:sz w:val="11"/>
              </w:rPr>
              <w:t>l</w:t>
            </w:r>
            <w:r>
              <w:rPr>
                <w:b/>
                <w:color w:val="3B3444"/>
                <w:sz w:val="11"/>
              </w:rPr>
              <w:t>y</w:t>
            </w:r>
            <w:r>
              <w:rPr>
                <w:b/>
                <w:color w:val="3B3444"/>
                <w:spacing w:val="2"/>
                <w:sz w:val="11"/>
              </w:rPr>
              <w:t> </w:t>
            </w:r>
            <w:r>
              <w:rPr>
                <w:b/>
                <w:color w:val="3B3444"/>
                <w:sz w:val="11"/>
              </w:rPr>
              <w:t>Eng</w:t>
            </w:r>
            <w:r>
              <w:rPr>
                <w:b/>
                <w:color w:val="26002F"/>
                <w:sz w:val="11"/>
              </w:rPr>
              <w:t>li</w:t>
            </w:r>
            <w:r>
              <w:rPr>
                <w:b/>
                <w:color w:val="3B3444"/>
                <w:sz w:val="11"/>
              </w:rPr>
              <w:t>s</w:t>
            </w:r>
            <w:r>
              <w:rPr>
                <w:b/>
                <w:color w:val="4F4B60"/>
                <w:sz w:val="11"/>
              </w:rPr>
              <w:t>h</w:t>
            </w:r>
            <w:r>
              <w:rPr>
                <w:b/>
                <w:color w:val="4F4B60"/>
                <w:spacing w:val="-9"/>
                <w:sz w:val="11"/>
              </w:rPr>
              <w:t> </w:t>
            </w:r>
            <w:r>
              <w:rPr>
                <w:b/>
                <w:color w:val="3B3444"/>
                <w:sz w:val="11"/>
              </w:rPr>
              <w:t>speakers</w:t>
            </w:r>
            <w:r>
              <w:rPr>
                <w:b/>
                <w:color w:val="3B3444"/>
                <w:spacing w:val="-10"/>
                <w:sz w:val="11"/>
              </w:rPr>
              <w:t> </w:t>
            </w:r>
            <w:r>
              <w:rPr>
                <w:b/>
                <w:color w:val="3B3444"/>
                <w:sz w:val="11"/>
              </w:rPr>
              <w:t>65</w:t>
            </w:r>
            <w:r>
              <w:rPr>
                <w:b/>
                <w:color w:val="3B3444"/>
                <w:spacing w:val="11"/>
                <w:sz w:val="11"/>
              </w:rPr>
              <w:t> </w:t>
            </w:r>
            <w:r>
              <w:rPr>
                <w:b/>
                <w:color w:val="3B3444"/>
                <w:sz w:val="11"/>
              </w:rPr>
              <w:t>years</w:t>
            </w:r>
            <w:r>
              <w:rPr>
                <w:b/>
                <w:color w:val="3B3444"/>
                <w:spacing w:val="-17"/>
                <w:sz w:val="11"/>
              </w:rPr>
              <w:t> </w:t>
            </w:r>
            <w:r>
              <w:rPr>
                <w:b/>
                <w:color w:val="3B3444"/>
                <w:sz w:val="11"/>
              </w:rPr>
              <w:t>or</w:t>
            </w:r>
            <w:r>
              <w:rPr>
                <w:b/>
                <w:color w:val="3B3444"/>
                <w:spacing w:val="-6"/>
                <w:sz w:val="11"/>
              </w:rPr>
              <w:t> </w:t>
            </w:r>
            <w:r>
              <w:rPr>
                <w:b/>
                <w:color w:val="3B3444"/>
                <w:spacing w:val="-4"/>
                <w:sz w:val="11"/>
              </w:rPr>
              <w:t>o</w:t>
            </w:r>
            <w:r>
              <w:rPr>
                <w:b/>
                <w:color w:val="4F4B60"/>
                <w:spacing w:val="-4"/>
                <w:sz w:val="11"/>
              </w:rPr>
              <w:t>l</w:t>
            </w:r>
            <w:r>
              <w:rPr>
                <w:b/>
                <w:color w:val="3B3444"/>
                <w:spacing w:val="-4"/>
                <w:sz w:val="11"/>
              </w:rPr>
              <w:t>der</w:t>
            </w:r>
          </w:p>
        </w:tc>
        <w:tc>
          <w:tcPr>
            <w:tcW w:w="992" w:type="dxa"/>
          </w:tcPr>
          <w:p>
            <w:pPr>
              <w:pStyle w:val="TableParagraph"/>
              <w:spacing w:line="135" w:lineRule="exact" w:before="20"/>
              <w:ind w:right="219"/>
              <w:jc w:val="right"/>
              <w:rPr>
                <w:rFonts w:ascii="Times New Roman"/>
                <w:sz w:val="12"/>
              </w:rPr>
            </w:pPr>
            <w:r>
              <w:rPr>
                <w:rFonts w:ascii="Times New Roman"/>
                <w:color w:val="3B3444"/>
                <w:spacing w:val="-4"/>
                <w:w w:val="110"/>
                <w:sz w:val="12"/>
              </w:rPr>
              <w:t>17</w:t>
            </w:r>
            <w:r>
              <w:rPr>
                <w:rFonts w:ascii="Times New Roman"/>
                <w:color w:val="00002F"/>
                <w:spacing w:val="-4"/>
                <w:w w:val="110"/>
                <w:sz w:val="12"/>
              </w:rPr>
              <w:t>.</w:t>
            </w:r>
            <w:r>
              <w:rPr>
                <w:rFonts w:ascii="Times New Roman"/>
                <w:color w:val="3B3444"/>
                <w:spacing w:val="-4"/>
                <w:w w:val="110"/>
                <w:sz w:val="12"/>
              </w:rPr>
              <w:t>7</w:t>
            </w:r>
          </w:p>
        </w:tc>
        <w:tc>
          <w:tcPr>
            <w:tcW w:w="902" w:type="dxa"/>
          </w:tcPr>
          <w:p>
            <w:pPr>
              <w:pStyle w:val="TableParagraph"/>
              <w:spacing w:line="135" w:lineRule="exact" w:before="20"/>
              <w:ind w:right="298"/>
              <w:jc w:val="right"/>
              <w:rPr>
                <w:rFonts w:ascii="Times New Roman"/>
                <w:sz w:val="12"/>
              </w:rPr>
            </w:pPr>
            <w:r>
              <w:rPr>
                <w:rFonts w:ascii="Times New Roman"/>
                <w:color w:val="3B3444"/>
                <w:spacing w:val="-4"/>
                <w:w w:val="110"/>
                <w:sz w:val="12"/>
              </w:rPr>
              <w:t>1</w:t>
            </w:r>
            <w:r>
              <w:rPr>
                <w:rFonts w:ascii="Times New Roman"/>
                <w:color w:val="3D1F28"/>
                <w:spacing w:val="-4"/>
                <w:w w:val="110"/>
                <w:sz w:val="12"/>
              </w:rPr>
              <w:t>8</w:t>
            </w:r>
            <w:r>
              <w:rPr>
                <w:rFonts w:ascii="Times New Roman"/>
                <w:color w:val="00002F"/>
                <w:spacing w:val="-4"/>
                <w:w w:val="110"/>
                <w:sz w:val="12"/>
              </w:rPr>
              <w:t>.</w:t>
            </w:r>
            <w:r>
              <w:rPr>
                <w:rFonts w:ascii="Times New Roman"/>
                <w:color w:val="3D1F28"/>
                <w:spacing w:val="-4"/>
                <w:w w:val="110"/>
                <w:sz w:val="12"/>
              </w:rPr>
              <w:t>0</w:t>
            </w:r>
          </w:p>
        </w:tc>
        <w:tc>
          <w:tcPr>
            <w:tcW w:w="570" w:type="dxa"/>
          </w:tcPr>
          <w:p>
            <w:pPr>
              <w:pStyle w:val="TableParagraph"/>
              <w:spacing w:line="135" w:lineRule="exact" w:before="20"/>
              <w:ind w:right="5"/>
              <w:jc w:val="right"/>
              <w:rPr>
                <w:rFonts w:ascii="Times New Roman"/>
                <w:sz w:val="12"/>
              </w:rPr>
            </w:pPr>
            <w:r>
              <w:rPr>
                <w:rFonts w:ascii="Times New Roman"/>
                <w:color w:val="3B3444"/>
                <w:spacing w:val="-4"/>
                <w:w w:val="120"/>
                <w:sz w:val="12"/>
              </w:rPr>
              <w:t>18.5</w:t>
            </w:r>
          </w:p>
        </w:tc>
        <w:tc>
          <w:tcPr>
            <w:tcW w:w="1098" w:type="dxa"/>
          </w:tcPr>
          <w:p>
            <w:pPr>
              <w:pStyle w:val="TableParagraph"/>
              <w:spacing w:line="135" w:lineRule="exact" w:before="20"/>
              <w:ind w:right="291"/>
              <w:jc w:val="right"/>
              <w:rPr>
                <w:rFonts w:ascii="Times New Roman"/>
                <w:sz w:val="12"/>
              </w:rPr>
            </w:pPr>
            <w:r>
              <w:rPr>
                <w:rFonts w:ascii="Times New Roman"/>
                <w:color w:val="3B3444"/>
                <w:spacing w:val="-4"/>
                <w:w w:val="110"/>
                <w:sz w:val="12"/>
              </w:rPr>
              <w:t>18</w:t>
            </w:r>
            <w:r>
              <w:rPr>
                <w:rFonts w:ascii="Times New Roman"/>
                <w:color w:val="00002F"/>
                <w:spacing w:val="-4"/>
                <w:w w:val="110"/>
                <w:sz w:val="12"/>
              </w:rPr>
              <w:t>.</w:t>
            </w:r>
            <w:r>
              <w:rPr>
                <w:rFonts w:ascii="Times New Roman"/>
                <w:color w:val="3B3444"/>
                <w:spacing w:val="-4"/>
                <w:w w:val="110"/>
                <w:sz w:val="12"/>
              </w:rPr>
              <w:t>6</w:t>
            </w:r>
          </w:p>
        </w:tc>
        <w:tc>
          <w:tcPr>
            <w:tcW w:w="583" w:type="dxa"/>
          </w:tcPr>
          <w:p>
            <w:pPr>
              <w:pStyle w:val="TableParagraph"/>
              <w:spacing w:line="135" w:lineRule="exact" w:before="20"/>
              <w:ind w:right="51"/>
              <w:jc w:val="right"/>
              <w:rPr>
                <w:rFonts w:ascii="Times New Roman"/>
                <w:sz w:val="12"/>
              </w:rPr>
            </w:pPr>
            <w:r>
              <w:rPr>
                <w:rFonts w:ascii="Times New Roman"/>
                <w:color w:val="261C33"/>
                <w:spacing w:val="-4"/>
                <w:w w:val="105"/>
                <w:sz w:val="12"/>
              </w:rPr>
              <w:t>20</w:t>
            </w:r>
            <w:r>
              <w:rPr>
                <w:rFonts w:ascii="Times New Roman"/>
                <w:color w:val="00002F"/>
                <w:spacing w:val="-4"/>
                <w:w w:val="105"/>
                <w:sz w:val="12"/>
              </w:rPr>
              <w:t>.</w:t>
            </w:r>
            <w:r>
              <w:rPr>
                <w:rFonts w:ascii="Times New Roman"/>
                <w:color w:val="3D1F28"/>
                <w:spacing w:val="-4"/>
                <w:w w:val="105"/>
                <w:sz w:val="12"/>
              </w:rPr>
              <w:t>0</w:t>
            </w:r>
          </w:p>
        </w:tc>
      </w:tr>
      <w:tr>
        <w:trPr>
          <w:trHeight w:val="175" w:hRule="atLeast"/>
        </w:trPr>
        <w:tc>
          <w:tcPr>
            <w:tcW w:w="4010" w:type="dxa"/>
          </w:tcPr>
          <w:p>
            <w:pPr>
              <w:pStyle w:val="TableParagraph"/>
              <w:spacing w:before="14"/>
              <w:ind w:left="334"/>
              <w:rPr>
                <w:b/>
                <w:sz w:val="11"/>
              </w:rPr>
            </w:pPr>
            <w:r>
              <w:rPr>
                <w:rFonts w:ascii="Times New Roman"/>
                <w:color w:val="3B3444"/>
                <w:sz w:val="11"/>
              </w:rPr>
              <w:t>%</w:t>
            </w:r>
            <w:r>
              <w:rPr>
                <w:rFonts w:ascii="Times New Roman"/>
                <w:color w:val="3B3444"/>
                <w:spacing w:val="7"/>
                <w:sz w:val="11"/>
              </w:rPr>
              <w:t> </w:t>
            </w:r>
            <w:r>
              <w:rPr>
                <w:b/>
                <w:color w:val="261C33"/>
                <w:sz w:val="11"/>
              </w:rPr>
              <w:t>La</w:t>
            </w:r>
            <w:r>
              <w:rPr>
                <w:b/>
                <w:color w:val="3B3F62"/>
                <w:sz w:val="11"/>
              </w:rPr>
              <w:t>n</w:t>
            </w:r>
            <w:r>
              <w:rPr>
                <w:b/>
                <w:color w:val="3B3444"/>
                <w:sz w:val="11"/>
              </w:rPr>
              <w:t>guage</w:t>
            </w:r>
            <w:r>
              <w:rPr>
                <w:b/>
                <w:color w:val="3B3444"/>
                <w:spacing w:val="1"/>
                <w:sz w:val="11"/>
              </w:rPr>
              <w:t> </w:t>
            </w:r>
            <w:r>
              <w:rPr>
                <w:b/>
                <w:color w:val="3B3444"/>
                <w:sz w:val="11"/>
              </w:rPr>
              <w:t>o</w:t>
            </w:r>
            <w:r>
              <w:rPr>
                <w:b/>
                <w:color w:val="0F153D"/>
                <w:sz w:val="11"/>
              </w:rPr>
              <w:t>th</w:t>
            </w:r>
            <w:r>
              <w:rPr>
                <w:b/>
                <w:color w:val="3B3444"/>
                <w:sz w:val="11"/>
              </w:rPr>
              <w:t>er</w:t>
            </w:r>
            <w:r>
              <w:rPr>
                <w:b/>
                <w:color w:val="3B3444"/>
                <w:spacing w:val="3"/>
                <w:sz w:val="11"/>
              </w:rPr>
              <w:t> </w:t>
            </w:r>
            <w:r>
              <w:rPr>
                <w:b/>
                <w:color w:val="0F153D"/>
                <w:sz w:val="11"/>
              </w:rPr>
              <w:t>th</w:t>
            </w:r>
            <w:r>
              <w:rPr>
                <w:b/>
                <w:color w:val="3B3444"/>
                <w:sz w:val="11"/>
              </w:rPr>
              <w:t>an</w:t>
            </w:r>
            <w:r>
              <w:rPr>
                <w:b/>
                <w:color w:val="3B3444"/>
                <w:spacing w:val="-9"/>
                <w:sz w:val="11"/>
              </w:rPr>
              <w:t> </w:t>
            </w:r>
            <w:r>
              <w:rPr>
                <w:b/>
                <w:color w:val="261C33"/>
                <w:sz w:val="11"/>
              </w:rPr>
              <w:t>Eng</w:t>
            </w:r>
            <w:r>
              <w:rPr>
                <w:b/>
                <w:color w:val="4F4B60"/>
                <w:sz w:val="11"/>
              </w:rPr>
              <w:t>li</w:t>
            </w:r>
            <w:r>
              <w:rPr>
                <w:b/>
                <w:color w:val="3B3444"/>
                <w:sz w:val="11"/>
              </w:rPr>
              <w:t>sh</w:t>
            </w:r>
            <w:r>
              <w:rPr>
                <w:b/>
                <w:color w:val="3B3444"/>
                <w:spacing w:val="6"/>
                <w:sz w:val="11"/>
              </w:rPr>
              <w:t> </w:t>
            </w:r>
            <w:r>
              <w:rPr>
                <w:b/>
                <w:color w:val="3B3444"/>
                <w:sz w:val="11"/>
              </w:rPr>
              <w:t>over</w:t>
            </w:r>
            <w:r>
              <w:rPr>
                <w:b/>
                <w:color w:val="3B3444"/>
                <w:spacing w:val="-17"/>
                <w:sz w:val="11"/>
              </w:rPr>
              <w:t> </w:t>
            </w:r>
            <w:r>
              <w:rPr>
                <w:b/>
                <w:color w:val="3B3444"/>
                <w:sz w:val="11"/>
              </w:rPr>
              <w:t>6S</w:t>
            </w:r>
            <w:r>
              <w:rPr>
                <w:b/>
                <w:color w:val="3B3444"/>
                <w:spacing w:val="-6"/>
                <w:sz w:val="11"/>
              </w:rPr>
              <w:t> </w:t>
            </w:r>
            <w:r>
              <w:rPr>
                <w:b/>
                <w:color w:val="3B3444"/>
                <w:sz w:val="11"/>
              </w:rPr>
              <w:t>years</w:t>
            </w:r>
            <w:r>
              <w:rPr>
                <w:b/>
                <w:color w:val="3B3444"/>
                <w:spacing w:val="-13"/>
                <w:sz w:val="11"/>
              </w:rPr>
              <w:t> </w:t>
            </w:r>
            <w:r>
              <w:rPr>
                <w:b/>
                <w:color w:val="3B3444"/>
                <w:sz w:val="11"/>
              </w:rPr>
              <w:t>or</w:t>
            </w:r>
            <w:r>
              <w:rPr>
                <w:b/>
                <w:color w:val="3B3444"/>
                <w:spacing w:val="13"/>
                <w:sz w:val="11"/>
              </w:rPr>
              <w:t> </w:t>
            </w:r>
            <w:r>
              <w:rPr>
                <w:b/>
                <w:color w:val="3B3444"/>
                <w:spacing w:val="-2"/>
                <w:sz w:val="11"/>
              </w:rPr>
              <w:t>o</w:t>
            </w:r>
            <w:r>
              <w:rPr>
                <w:b/>
                <w:color w:val="26002F"/>
                <w:spacing w:val="-2"/>
                <w:sz w:val="11"/>
              </w:rPr>
              <w:t>l</w:t>
            </w:r>
            <w:r>
              <w:rPr>
                <w:b/>
                <w:color w:val="261C33"/>
                <w:spacing w:val="-2"/>
                <w:sz w:val="11"/>
              </w:rPr>
              <w:t>der</w:t>
            </w:r>
          </w:p>
        </w:tc>
        <w:tc>
          <w:tcPr>
            <w:tcW w:w="992" w:type="dxa"/>
          </w:tcPr>
          <w:p>
            <w:pPr>
              <w:pStyle w:val="TableParagraph"/>
              <w:spacing w:before="15"/>
              <w:ind w:right="228"/>
              <w:jc w:val="right"/>
              <w:rPr>
                <w:rFonts w:ascii="Times New Roman"/>
                <w:sz w:val="12"/>
              </w:rPr>
            </w:pPr>
            <w:r>
              <w:rPr>
                <w:rFonts w:ascii="Times New Roman"/>
                <w:color w:val="3D1F28"/>
                <w:spacing w:val="-5"/>
                <w:w w:val="130"/>
                <w:sz w:val="12"/>
              </w:rPr>
              <w:t>1</w:t>
            </w:r>
            <w:r>
              <w:rPr>
                <w:rFonts w:ascii="Times New Roman"/>
                <w:color w:val="0F153D"/>
                <w:spacing w:val="-5"/>
                <w:w w:val="130"/>
                <w:sz w:val="12"/>
              </w:rPr>
              <w:t>1</w:t>
            </w:r>
            <w:r>
              <w:rPr>
                <w:rFonts w:ascii="Times New Roman"/>
                <w:color w:val="3B3444"/>
                <w:spacing w:val="-5"/>
                <w:w w:val="130"/>
                <w:sz w:val="12"/>
              </w:rPr>
              <w:t>9</w:t>
            </w:r>
          </w:p>
        </w:tc>
        <w:tc>
          <w:tcPr>
            <w:tcW w:w="902" w:type="dxa"/>
          </w:tcPr>
          <w:p>
            <w:pPr>
              <w:pStyle w:val="TableParagraph"/>
              <w:spacing w:before="15"/>
              <w:ind w:right="288"/>
              <w:jc w:val="right"/>
              <w:rPr>
                <w:rFonts w:ascii="Times New Roman"/>
                <w:sz w:val="12"/>
              </w:rPr>
            </w:pPr>
            <w:r>
              <w:rPr>
                <w:rFonts w:ascii="Times New Roman"/>
                <w:color w:val="3D1F28"/>
                <w:spacing w:val="-4"/>
                <w:w w:val="115"/>
                <w:sz w:val="12"/>
              </w:rPr>
              <w:t>12</w:t>
            </w:r>
            <w:r>
              <w:rPr>
                <w:rFonts w:ascii="Times New Roman"/>
                <w:color w:val="00002F"/>
                <w:spacing w:val="-4"/>
                <w:w w:val="115"/>
                <w:sz w:val="12"/>
              </w:rPr>
              <w:t>.</w:t>
            </w:r>
            <w:r>
              <w:rPr>
                <w:rFonts w:ascii="Times New Roman"/>
                <w:color w:val="3D1F28"/>
                <w:spacing w:val="-4"/>
                <w:w w:val="115"/>
                <w:sz w:val="12"/>
              </w:rPr>
              <w:t>8</w:t>
            </w:r>
          </w:p>
        </w:tc>
        <w:tc>
          <w:tcPr>
            <w:tcW w:w="570" w:type="dxa"/>
          </w:tcPr>
          <w:p>
            <w:pPr>
              <w:pStyle w:val="TableParagraph"/>
              <w:spacing w:before="15"/>
              <w:ind w:right="73"/>
              <w:jc w:val="right"/>
              <w:rPr>
                <w:rFonts w:ascii="Times New Roman"/>
                <w:sz w:val="12"/>
              </w:rPr>
            </w:pPr>
            <w:r>
              <w:rPr>
                <w:rFonts w:ascii="Times New Roman"/>
                <w:color w:val="3B3444"/>
                <w:spacing w:val="-5"/>
                <w:w w:val="105"/>
                <w:sz w:val="12"/>
              </w:rPr>
              <w:t>90</w:t>
            </w:r>
          </w:p>
        </w:tc>
        <w:tc>
          <w:tcPr>
            <w:tcW w:w="1098" w:type="dxa"/>
          </w:tcPr>
          <w:p>
            <w:pPr>
              <w:pStyle w:val="TableParagraph"/>
              <w:spacing w:before="15"/>
              <w:ind w:right="291"/>
              <w:jc w:val="right"/>
              <w:rPr>
                <w:rFonts w:ascii="Times New Roman"/>
                <w:sz w:val="12"/>
              </w:rPr>
            </w:pPr>
            <w:r>
              <w:rPr>
                <w:rFonts w:ascii="Times New Roman"/>
                <w:color w:val="3B3444"/>
                <w:spacing w:val="-4"/>
                <w:w w:val="110"/>
                <w:sz w:val="12"/>
              </w:rPr>
              <w:t>12</w:t>
            </w:r>
            <w:r>
              <w:rPr>
                <w:rFonts w:ascii="Times New Roman"/>
                <w:color w:val="5D3426"/>
                <w:spacing w:val="-4"/>
                <w:w w:val="110"/>
                <w:sz w:val="12"/>
              </w:rPr>
              <w:t>.</w:t>
            </w:r>
            <w:r>
              <w:rPr>
                <w:rFonts w:ascii="Times New Roman"/>
                <w:color w:val="3B3444"/>
                <w:spacing w:val="-4"/>
                <w:w w:val="110"/>
                <w:sz w:val="12"/>
              </w:rPr>
              <w:t>2</w:t>
            </w:r>
          </w:p>
        </w:tc>
        <w:tc>
          <w:tcPr>
            <w:tcW w:w="583" w:type="dxa"/>
          </w:tcPr>
          <w:p>
            <w:pPr>
              <w:pStyle w:val="TableParagraph"/>
              <w:spacing w:before="15"/>
              <w:ind w:right="25"/>
              <w:jc w:val="right"/>
              <w:rPr>
                <w:rFonts w:ascii="Times New Roman"/>
                <w:sz w:val="12"/>
              </w:rPr>
            </w:pPr>
            <w:r>
              <w:rPr>
                <w:rFonts w:ascii="Times New Roman"/>
                <w:color w:val="3B3444"/>
                <w:spacing w:val="-4"/>
                <w:w w:val="120"/>
                <w:sz w:val="12"/>
              </w:rPr>
              <w:t>12.4</w:t>
            </w:r>
          </w:p>
        </w:tc>
      </w:tr>
      <w:tr>
        <w:trPr>
          <w:trHeight w:val="344" w:hRule="atLeast"/>
        </w:trPr>
        <w:tc>
          <w:tcPr>
            <w:tcW w:w="4010" w:type="dxa"/>
          </w:tcPr>
          <w:p>
            <w:pPr>
              <w:pStyle w:val="TableParagraph"/>
              <w:spacing w:before="19"/>
              <w:ind w:left="334"/>
              <w:rPr>
                <w:b/>
                <w:sz w:val="11"/>
              </w:rPr>
            </w:pPr>
            <w:r>
              <w:rPr>
                <w:rFonts w:ascii="Times New Roman"/>
                <w:color w:val="3B3444"/>
                <w:sz w:val="11"/>
              </w:rPr>
              <w:t>%</w:t>
            </w:r>
            <w:r>
              <w:rPr>
                <w:rFonts w:ascii="Times New Roman"/>
                <w:color w:val="3B3444"/>
                <w:spacing w:val="9"/>
                <w:sz w:val="11"/>
              </w:rPr>
              <w:t> </w:t>
            </w:r>
            <w:r>
              <w:rPr>
                <w:b/>
                <w:color w:val="3B3444"/>
                <w:sz w:val="11"/>
              </w:rPr>
              <w:t>of</w:t>
            </w:r>
            <w:r>
              <w:rPr>
                <w:b/>
                <w:color w:val="3B3444"/>
                <w:spacing w:val="-5"/>
                <w:sz w:val="11"/>
              </w:rPr>
              <w:t> </w:t>
            </w:r>
            <w:r>
              <w:rPr>
                <w:b/>
                <w:color w:val="3B3444"/>
                <w:sz w:val="11"/>
              </w:rPr>
              <w:t>Span</w:t>
            </w:r>
            <w:r>
              <w:rPr>
                <w:b/>
                <w:color w:val="26002F"/>
                <w:sz w:val="11"/>
              </w:rPr>
              <w:t>i</w:t>
            </w:r>
            <w:r>
              <w:rPr>
                <w:b/>
                <w:color w:val="3B3444"/>
                <w:sz w:val="11"/>
              </w:rPr>
              <w:t>sh at</w:t>
            </w:r>
            <w:r>
              <w:rPr>
                <w:b/>
                <w:color w:val="3B3444"/>
                <w:spacing w:val="11"/>
                <w:sz w:val="11"/>
              </w:rPr>
              <w:t> </w:t>
            </w:r>
            <w:r>
              <w:rPr>
                <w:b/>
                <w:color w:val="4F4B60"/>
                <w:sz w:val="11"/>
              </w:rPr>
              <w:t>h</w:t>
            </w:r>
            <w:r>
              <w:rPr>
                <w:b/>
                <w:color w:val="3B3444"/>
                <w:sz w:val="11"/>
              </w:rPr>
              <w:t>ome</w:t>
            </w:r>
            <w:r>
              <w:rPr>
                <w:b/>
                <w:color w:val="3B3444"/>
                <w:spacing w:val="-2"/>
                <w:sz w:val="11"/>
              </w:rPr>
              <w:t> </w:t>
            </w:r>
            <w:r>
              <w:rPr>
                <w:b/>
                <w:color w:val="3B3444"/>
                <w:sz w:val="11"/>
              </w:rPr>
              <w:t>speakers</w:t>
            </w:r>
            <w:r>
              <w:rPr>
                <w:b/>
                <w:color w:val="3B3444"/>
                <w:spacing w:val="-9"/>
                <w:sz w:val="11"/>
              </w:rPr>
              <w:t> </w:t>
            </w:r>
            <w:r>
              <w:rPr>
                <w:b/>
                <w:color w:val="3B3444"/>
                <w:sz w:val="11"/>
              </w:rPr>
              <w:t>6S</w:t>
            </w:r>
            <w:r>
              <w:rPr>
                <w:b/>
                <w:color w:val="3B3444"/>
                <w:spacing w:val="-1"/>
                <w:sz w:val="11"/>
              </w:rPr>
              <w:t> </w:t>
            </w:r>
            <w:r>
              <w:rPr>
                <w:b/>
                <w:color w:val="3B3444"/>
                <w:sz w:val="11"/>
              </w:rPr>
              <w:t>years</w:t>
            </w:r>
            <w:r>
              <w:rPr>
                <w:b/>
                <w:color w:val="3B3444"/>
                <w:spacing w:val="-16"/>
                <w:sz w:val="11"/>
              </w:rPr>
              <w:t> </w:t>
            </w:r>
            <w:r>
              <w:rPr>
                <w:b/>
                <w:color w:val="3B3444"/>
                <w:sz w:val="11"/>
              </w:rPr>
              <w:t>or</w:t>
            </w:r>
            <w:r>
              <w:rPr>
                <w:b/>
                <w:color w:val="3B3444"/>
                <w:spacing w:val="-5"/>
                <w:sz w:val="11"/>
              </w:rPr>
              <w:t> </w:t>
            </w:r>
            <w:r>
              <w:rPr>
                <w:b/>
                <w:color w:val="3B3444"/>
                <w:spacing w:val="-2"/>
                <w:sz w:val="11"/>
              </w:rPr>
              <w:t>o</w:t>
            </w:r>
            <w:r>
              <w:rPr>
                <w:b/>
                <w:color w:val="4F4B60"/>
                <w:spacing w:val="-2"/>
                <w:sz w:val="11"/>
              </w:rPr>
              <w:t>l</w:t>
            </w:r>
            <w:r>
              <w:rPr>
                <w:b/>
                <w:color w:val="3B3444"/>
                <w:spacing w:val="-2"/>
                <w:sz w:val="11"/>
              </w:rPr>
              <w:t>der</w:t>
            </w:r>
          </w:p>
          <w:p>
            <w:pPr>
              <w:pStyle w:val="TableParagraph"/>
              <w:spacing w:before="43"/>
              <w:ind w:left="36"/>
              <w:rPr>
                <w:b/>
                <w:sz w:val="11"/>
              </w:rPr>
            </w:pPr>
            <w:r>
              <w:rPr>
                <w:b/>
                <w:color w:val="261C33"/>
                <w:w w:val="95"/>
                <w:sz w:val="11"/>
              </w:rPr>
              <w:t>WELLNESS</w:t>
            </w:r>
            <w:r>
              <w:rPr>
                <w:b/>
                <w:color w:val="261C33"/>
                <w:spacing w:val="-8"/>
                <w:w w:val="95"/>
                <w:sz w:val="11"/>
              </w:rPr>
              <w:t> </w:t>
            </w:r>
            <w:r>
              <w:rPr>
                <w:rFonts w:ascii="Times New Roman"/>
                <w:color w:val="261C33"/>
                <w:w w:val="95"/>
                <w:sz w:val="11"/>
              </w:rPr>
              <w:t>&amp;</w:t>
            </w:r>
            <w:r>
              <w:rPr>
                <w:rFonts w:ascii="Times New Roman"/>
                <w:color w:val="261C33"/>
                <w:spacing w:val="3"/>
                <w:sz w:val="11"/>
              </w:rPr>
              <w:t> </w:t>
            </w:r>
            <w:r>
              <w:rPr>
                <w:b/>
                <w:color w:val="3D1F28"/>
                <w:spacing w:val="-2"/>
                <w:w w:val="95"/>
                <w:sz w:val="11"/>
              </w:rPr>
              <w:t>PR</w:t>
            </w:r>
            <w:r>
              <w:rPr>
                <w:b/>
                <w:color w:val="0F153D"/>
                <w:spacing w:val="-2"/>
                <w:w w:val="95"/>
                <w:sz w:val="11"/>
              </w:rPr>
              <w:t>E</w:t>
            </w:r>
            <w:r>
              <w:rPr>
                <w:b/>
                <w:color w:val="3B3444"/>
                <w:spacing w:val="-2"/>
                <w:w w:val="95"/>
                <w:sz w:val="11"/>
              </w:rPr>
              <w:t>VENT</w:t>
            </w:r>
            <w:r>
              <w:rPr>
                <w:b/>
                <w:color w:val="1D345E"/>
                <w:spacing w:val="-2"/>
                <w:w w:val="95"/>
                <w:sz w:val="11"/>
              </w:rPr>
              <w:t>I</w:t>
            </w:r>
            <w:r>
              <w:rPr>
                <w:b/>
                <w:color w:val="261C33"/>
                <w:spacing w:val="-2"/>
                <w:w w:val="95"/>
                <w:sz w:val="11"/>
              </w:rPr>
              <w:t>ON</w:t>
            </w:r>
          </w:p>
        </w:tc>
        <w:tc>
          <w:tcPr>
            <w:tcW w:w="992" w:type="dxa"/>
          </w:tcPr>
          <w:p>
            <w:pPr>
              <w:pStyle w:val="TableParagraph"/>
              <w:spacing w:before="20"/>
              <w:ind w:right="228"/>
              <w:jc w:val="right"/>
              <w:rPr>
                <w:rFonts w:ascii="Times New Roman"/>
                <w:sz w:val="12"/>
              </w:rPr>
            </w:pPr>
            <w:r>
              <w:rPr>
                <w:rFonts w:ascii="Times New Roman"/>
                <w:color w:val="3B3444"/>
                <w:spacing w:val="-5"/>
                <w:sz w:val="12"/>
              </w:rPr>
              <w:t>7</w:t>
            </w:r>
            <w:r>
              <w:rPr>
                <w:rFonts w:ascii="Times New Roman"/>
                <w:color w:val="00002F"/>
                <w:spacing w:val="-5"/>
                <w:sz w:val="12"/>
              </w:rPr>
              <w:t>.</w:t>
            </w:r>
            <w:r>
              <w:rPr>
                <w:rFonts w:ascii="Times New Roman"/>
                <w:color w:val="3B3444"/>
                <w:spacing w:val="-5"/>
                <w:sz w:val="12"/>
              </w:rPr>
              <w:t>0</w:t>
            </w:r>
          </w:p>
        </w:tc>
        <w:tc>
          <w:tcPr>
            <w:tcW w:w="902" w:type="dxa"/>
          </w:tcPr>
          <w:p>
            <w:pPr>
              <w:pStyle w:val="TableParagraph"/>
              <w:spacing w:before="20"/>
              <w:ind w:right="288"/>
              <w:jc w:val="right"/>
              <w:rPr>
                <w:rFonts w:ascii="Times New Roman"/>
                <w:sz w:val="12"/>
              </w:rPr>
            </w:pPr>
            <w:r>
              <w:rPr>
                <w:rFonts w:ascii="Times New Roman"/>
                <w:color w:val="3B3444"/>
                <w:spacing w:val="-5"/>
                <w:w w:val="110"/>
                <w:sz w:val="12"/>
              </w:rPr>
              <w:t>6</w:t>
            </w:r>
            <w:r>
              <w:rPr>
                <w:rFonts w:ascii="Times New Roman"/>
                <w:color w:val="00002F"/>
                <w:spacing w:val="-5"/>
                <w:w w:val="110"/>
                <w:sz w:val="12"/>
              </w:rPr>
              <w:t>.</w:t>
            </w:r>
            <w:r>
              <w:rPr>
                <w:rFonts w:ascii="Times New Roman"/>
                <w:color w:val="3B3444"/>
                <w:spacing w:val="-5"/>
                <w:w w:val="110"/>
                <w:sz w:val="12"/>
              </w:rPr>
              <w:t>8</w:t>
            </w:r>
          </w:p>
        </w:tc>
        <w:tc>
          <w:tcPr>
            <w:tcW w:w="570" w:type="dxa"/>
          </w:tcPr>
          <w:p>
            <w:pPr>
              <w:pStyle w:val="TableParagraph"/>
              <w:spacing w:before="20"/>
              <w:ind w:right="25"/>
              <w:jc w:val="right"/>
              <w:rPr>
                <w:rFonts w:ascii="Times New Roman"/>
                <w:sz w:val="12"/>
              </w:rPr>
            </w:pPr>
            <w:r>
              <w:rPr>
                <w:rFonts w:ascii="Times New Roman"/>
                <w:color w:val="3B3444"/>
                <w:spacing w:val="-5"/>
                <w:w w:val="115"/>
                <w:sz w:val="12"/>
              </w:rPr>
              <w:t>1</w:t>
            </w:r>
            <w:r>
              <w:rPr>
                <w:rFonts w:ascii="Times New Roman"/>
                <w:color w:val="00002F"/>
                <w:spacing w:val="-5"/>
                <w:w w:val="115"/>
                <w:sz w:val="12"/>
              </w:rPr>
              <w:t>.</w:t>
            </w:r>
            <w:r>
              <w:rPr>
                <w:rFonts w:ascii="Times New Roman"/>
                <w:color w:val="3B3444"/>
                <w:spacing w:val="-5"/>
                <w:w w:val="115"/>
                <w:sz w:val="12"/>
              </w:rPr>
              <w:t>6</w:t>
            </w:r>
          </w:p>
        </w:tc>
        <w:tc>
          <w:tcPr>
            <w:tcW w:w="1098" w:type="dxa"/>
          </w:tcPr>
          <w:p>
            <w:pPr>
              <w:pStyle w:val="TableParagraph"/>
              <w:spacing w:before="20"/>
              <w:ind w:right="290"/>
              <w:jc w:val="right"/>
              <w:rPr>
                <w:rFonts w:ascii="Times New Roman"/>
                <w:sz w:val="12"/>
              </w:rPr>
            </w:pPr>
            <w:r>
              <w:rPr>
                <w:rFonts w:ascii="Times New Roman"/>
                <w:color w:val="3B3444"/>
                <w:spacing w:val="-5"/>
                <w:w w:val="110"/>
                <w:sz w:val="12"/>
              </w:rPr>
              <w:t>6</w:t>
            </w:r>
            <w:r>
              <w:rPr>
                <w:rFonts w:ascii="Times New Roman"/>
                <w:color w:val="00002F"/>
                <w:spacing w:val="-5"/>
                <w:w w:val="110"/>
                <w:sz w:val="12"/>
              </w:rPr>
              <w:t>.</w:t>
            </w:r>
            <w:r>
              <w:rPr>
                <w:rFonts w:ascii="Times New Roman"/>
                <w:color w:val="3B3444"/>
                <w:spacing w:val="-5"/>
                <w:w w:val="110"/>
                <w:sz w:val="12"/>
              </w:rPr>
              <w:t>8</w:t>
            </w:r>
          </w:p>
        </w:tc>
        <w:tc>
          <w:tcPr>
            <w:tcW w:w="583" w:type="dxa"/>
          </w:tcPr>
          <w:p>
            <w:pPr>
              <w:pStyle w:val="TableParagraph"/>
              <w:spacing w:before="20"/>
              <w:ind w:right="41"/>
              <w:jc w:val="right"/>
              <w:rPr>
                <w:rFonts w:ascii="Times New Roman"/>
                <w:sz w:val="12"/>
              </w:rPr>
            </w:pPr>
            <w:r>
              <w:rPr>
                <w:rFonts w:ascii="Times New Roman"/>
                <w:color w:val="3B3444"/>
                <w:spacing w:val="-5"/>
                <w:w w:val="115"/>
                <w:sz w:val="12"/>
              </w:rPr>
              <w:t>9</w:t>
            </w:r>
            <w:r>
              <w:rPr>
                <w:rFonts w:ascii="Times New Roman"/>
                <w:color w:val="00002F"/>
                <w:spacing w:val="-5"/>
                <w:w w:val="115"/>
                <w:sz w:val="12"/>
              </w:rPr>
              <w:t>.</w:t>
            </w:r>
            <w:r>
              <w:rPr>
                <w:rFonts w:ascii="Times New Roman"/>
                <w:color w:val="3B3444"/>
                <w:spacing w:val="-5"/>
                <w:w w:val="115"/>
                <w:sz w:val="12"/>
              </w:rPr>
              <w:t>8</w:t>
            </w:r>
          </w:p>
        </w:tc>
      </w:tr>
      <w:tr>
        <w:trPr>
          <w:trHeight w:val="177" w:hRule="atLeast"/>
        </w:trPr>
        <w:tc>
          <w:tcPr>
            <w:tcW w:w="4010" w:type="dxa"/>
          </w:tcPr>
          <w:p>
            <w:pPr>
              <w:pStyle w:val="TableParagraph"/>
              <w:spacing w:before="25"/>
              <w:ind w:left="33"/>
              <w:rPr>
                <w:b/>
                <w:sz w:val="11"/>
              </w:rPr>
            </w:pPr>
            <w:r>
              <w:rPr>
                <w:rFonts w:ascii="Times New Roman"/>
                <w:color w:val="3B3444"/>
                <w:w w:val="105"/>
                <w:sz w:val="11"/>
              </w:rPr>
              <w:t>%</w:t>
            </w:r>
            <w:r>
              <w:rPr>
                <w:rFonts w:ascii="Times New Roman"/>
                <w:color w:val="3B3444"/>
                <w:spacing w:val="-8"/>
                <w:w w:val="105"/>
                <w:sz w:val="11"/>
              </w:rPr>
              <w:t> </w:t>
            </w:r>
            <w:r>
              <w:rPr>
                <w:b/>
                <w:color w:val="3B3444"/>
                <w:w w:val="105"/>
                <w:sz w:val="11"/>
              </w:rPr>
              <w:t>6o+</w:t>
            </w:r>
            <w:r>
              <w:rPr>
                <w:b/>
                <w:color w:val="3B3444"/>
                <w:spacing w:val="-7"/>
                <w:w w:val="105"/>
                <w:sz w:val="11"/>
              </w:rPr>
              <w:t> </w:t>
            </w:r>
            <w:r>
              <w:rPr>
                <w:b/>
                <w:color w:val="4F4B60"/>
                <w:w w:val="105"/>
                <w:sz w:val="11"/>
              </w:rPr>
              <w:t>inj</w:t>
            </w:r>
            <w:r>
              <w:rPr>
                <w:b/>
                <w:color w:val="3B3444"/>
                <w:w w:val="105"/>
                <w:sz w:val="11"/>
              </w:rPr>
              <w:t>ured</w:t>
            </w:r>
            <w:r>
              <w:rPr>
                <w:b/>
                <w:color w:val="3B3444"/>
                <w:spacing w:val="-8"/>
                <w:w w:val="105"/>
                <w:sz w:val="11"/>
              </w:rPr>
              <w:t> </w:t>
            </w:r>
            <w:r>
              <w:rPr>
                <w:b/>
                <w:color w:val="4F4B60"/>
                <w:w w:val="105"/>
                <w:sz w:val="11"/>
              </w:rPr>
              <w:t>in</w:t>
            </w:r>
            <w:r>
              <w:rPr>
                <w:b/>
                <w:color w:val="4F4B60"/>
                <w:spacing w:val="-7"/>
                <w:w w:val="105"/>
                <w:sz w:val="11"/>
              </w:rPr>
              <w:t> </w:t>
            </w:r>
            <w:r>
              <w:rPr>
                <w:b/>
                <w:color w:val="261C33"/>
                <w:w w:val="105"/>
                <w:sz w:val="11"/>
              </w:rPr>
              <w:t>a</w:t>
            </w:r>
            <w:r>
              <w:rPr>
                <w:b/>
                <w:color w:val="261C33"/>
                <w:spacing w:val="-8"/>
                <w:w w:val="105"/>
                <w:sz w:val="11"/>
              </w:rPr>
              <w:t> </w:t>
            </w:r>
            <w:r>
              <w:rPr>
                <w:b/>
                <w:color w:val="3B3444"/>
                <w:w w:val="105"/>
                <w:sz w:val="11"/>
              </w:rPr>
              <w:t>fall</w:t>
            </w:r>
            <w:r>
              <w:rPr>
                <w:b/>
                <w:color w:val="3B3444"/>
                <w:spacing w:val="-19"/>
                <w:w w:val="105"/>
                <w:sz w:val="11"/>
              </w:rPr>
              <w:t> </w:t>
            </w:r>
            <w:r>
              <w:rPr>
                <w:b/>
                <w:color w:val="3B3444"/>
                <w:w w:val="105"/>
                <w:sz w:val="11"/>
              </w:rPr>
              <w:t>w</w:t>
            </w:r>
            <w:r>
              <w:rPr>
                <w:b/>
                <w:color w:val="4F4B60"/>
                <w:w w:val="105"/>
                <w:sz w:val="11"/>
              </w:rPr>
              <w:t>ithi</w:t>
            </w:r>
            <w:r>
              <w:rPr>
                <w:b/>
                <w:color w:val="3B3444"/>
                <w:w w:val="105"/>
                <w:sz w:val="11"/>
              </w:rPr>
              <w:t>n</w:t>
            </w:r>
            <w:r>
              <w:rPr>
                <w:b/>
                <w:color w:val="3B3444"/>
                <w:spacing w:val="-8"/>
                <w:w w:val="105"/>
                <w:sz w:val="11"/>
              </w:rPr>
              <w:t> </w:t>
            </w:r>
            <w:r>
              <w:rPr>
                <w:b/>
                <w:color w:val="4F4B60"/>
                <w:w w:val="105"/>
                <w:sz w:val="11"/>
              </w:rPr>
              <w:t>l</w:t>
            </w:r>
            <w:r>
              <w:rPr>
                <w:b/>
                <w:color w:val="261C33"/>
                <w:w w:val="105"/>
                <w:sz w:val="11"/>
              </w:rPr>
              <w:t>ast</w:t>
            </w:r>
            <w:r>
              <w:rPr>
                <w:b/>
                <w:color w:val="261C33"/>
                <w:spacing w:val="5"/>
                <w:w w:val="105"/>
                <w:sz w:val="11"/>
              </w:rPr>
              <w:t> </w:t>
            </w:r>
            <w:r>
              <w:rPr>
                <w:b/>
                <w:color w:val="3B3444"/>
                <w:w w:val="105"/>
                <w:sz w:val="11"/>
              </w:rPr>
              <w:t>12</w:t>
            </w:r>
            <w:r>
              <w:rPr>
                <w:b/>
                <w:color w:val="3B3444"/>
                <w:spacing w:val="8"/>
                <w:w w:val="105"/>
                <w:sz w:val="11"/>
              </w:rPr>
              <w:t> </w:t>
            </w:r>
            <w:r>
              <w:rPr>
                <w:b/>
                <w:color w:val="3B3444"/>
                <w:spacing w:val="-2"/>
                <w:w w:val="105"/>
                <w:sz w:val="11"/>
              </w:rPr>
              <w:t>months</w:t>
            </w:r>
          </w:p>
        </w:tc>
        <w:tc>
          <w:tcPr>
            <w:tcW w:w="992" w:type="dxa"/>
          </w:tcPr>
          <w:p>
            <w:pPr>
              <w:pStyle w:val="TableParagraph"/>
              <w:spacing w:line="132" w:lineRule="exact" w:before="26"/>
              <w:ind w:right="219"/>
              <w:jc w:val="right"/>
              <w:rPr>
                <w:rFonts w:ascii="Times New Roman"/>
                <w:sz w:val="12"/>
              </w:rPr>
            </w:pPr>
            <w:r>
              <w:rPr>
                <w:rFonts w:ascii="Times New Roman"/>
                <w:color w:val="3B3444"/>
                <w:spacing w:val="-4"/>
                <w:w w:val="110"/>
                <w:sz w:val="12"/>
              </w:rPr>
              <w:t>10</w:t>
            </w:r>
            <w:r>
              <w:rPr>
                <w:rFonts w:ascii="Times New Roman"/>
                <w:color w:val="00002F"/>
                <w:spacing w:val="-4"/>
                <w:w w:val="110"/>
                <w:sz w:val="12"/>
              </w:rPr>
              <w:t>.</w:t>
            </w:r>
            <w:r>
              <w:rPr>
                <w:rFonts w:ascii="Times New Roman"/>
                <w:color w:val="3B3444"/>
                <w:spacing w:val="-4"/>
                <w:w w:val="110"/>
                <w:sz w:val="12"/>
              </w:rPr>
              <w:t>6</w:t>
            </w:r>
          </w:p>
        </w:tc>
        <w:tc>
          <w:tcPr>
            <w:tcW w:w="3153" w:type="dxa"/>
            <w:gridSpan w:val="4"/>
            <w:vMerge w:val="restart"/>
          </w:tcPr>
          <w:p>
            <w:pPr>
              <w:pStyle w:val="TableParagraph"/>
              <w:spacing w:before="7"/>
              <w:rPr>
                <w:rFonts w:ascii="Times New Roman"/>
                <w:b/>
                <w:sz w:val="7"/>
              </w:rPr>
            </w:pPr>
          </w:p>
          <w:p>
            <w:pPr>
              <w:pStyle w:val="TableParagraph"/>
              <w:ind w:left="1486" w:right="-58"/>
              <w:rPr>
                <w:rFonts w:ascii="Times New Roman"/>
                <w:sz w:val="20"/>
              </w:rPr>
            </w:pPr>
            <w:r>
              <w:rPr>
                <w:rFonts w:ascii="Times New Roman"/>
                <w:sz w:val="20"/>
              </w:rPr>
              <w:drawing>
                <wp:inline distT="0" distB="0" distL="0" distR="0">
                  <wp:extent cx="1066541" cy="2195322"/>
                  <wp:effectExtent l="0" t="0" r="0" b="0"/>
                  <wp:docPr id="99" name="image71.png"/>
                  <wp:cNvGraphicFramePr>
                    <a:graphicFrameLocks noChangeAspect="1"/>
                  </wp:cNvGraphicFramePr>
                  <a:graphic>
                    <a:graphicData uri="http://schemas.openxmlformats.org/drawingml/2006/picture">
                      <pic:pic>
                        <pic:nvPicPr>
                          <pic:cNvPr id="100" name="image71.png"/>
                          <pic:cNvPicPr/>
                        </pic:nvPicPr>
                        <pic:blipFill>
                          <a:blip r:embed="rId128" cstate="print"/>
                          <a:stretch>
                            <a:fillRect/>
                          </a:stretch>
                        </pic:blipFill>
                        <pic:spPr>
                          <a:xfrm>
                            <a:off x="0" y="0"/>
                            <a:ext cx="1066541" cy="2195322"/>
                          </a:xfrm>
                          <a:prstGeom prst="rect">
                            <a:avLst/>
                          </a:prstGeom>
                        </pic:spPr>
                      </pic:pic>
                    </a:graphicData>
                  </a:graphic>
                </wp:inline>
              </w:drawing>
            </w:r>
            <w:r>
              <w:rPr>
                <w:rFonts w:ascii="Times New Roman"/>
                <w:sz w:val="20"/>
              </w:rPr>
            </w:r>
          </w:p>
        </w:tc>
      </w:tr>
      <w:tr>
        <w:trPr>
          <w:trHeight w:val="179" w:hRule="atLeast"/>
        </w:trPr>
        <w:tc>
          <w:tcPr>
            <w:tcW w:w="4010" w:type="dxa"/>
          </w:tcPr>
          <w:p>
            <w:pPr>
              <w:pStyle w:val="TableParagraph"/>
              <w:spacing w:before="8"/>
              <w:ind w:left="32"/>
              <w:rPr>
                <w:rFonts w:ascii="Times New Roman"/>
                <w:sz w:val="12"/>
              </w:rPr>
            </w:pPr>
            <w:r>
              <w:rPr>
                <w:rFonts w:ascii="Times New Roman"/>
                <w:color w:val="3B3444"/>
                <w:w w:val="110"/>
                <w:sz w:val="12"/>
              </w:rPr>
              <w:t>%</w:t>
            </w:r>
            <w:r>
              <w:rPr>
                <w:rFonts w:ascii="Times New Roman"/>
                <w:color w:val="3B3444"/>
                <w:spacing w:val="-19"/>
                <w:w w:val="110"/>
                <w:sz w:val="12"/>
              </w:rPr>
              <w:t> </w:t>
            </w:r>
            <w:r>
              <w:rPr>
                <w:rFonts w:ascii="Times New Roman"/>
                <w:color w:val="3B3444"/>
                <w:w w:val="110"/>
                <w:sz w:val="12"/>
              </w:rPr>
              <w:t>65</w:t>
            </w:r>
            <w:r>
              <w:rPr>
                <w:rFonts w:ascii="Times New Roman"/>
                <w:color w:val="0F153D"/>
                <w:w w:val="110"/>
                <w:sz w:val="12"/>
              </w:rPr>
              <w:t>+</w:t>
            </w:r>
            <w:r>
              <w:rPr>
                <w:rFonts w:ascii="Times New Roman"/>
                <w:color w:val="0F153D"/>
                <w:spacing w:val="-10"/>
                <w:w w:val="110"/>
                <w:sz w:val="12"/>
              </w:rPr>
              <w:t> </w:t>
            </w:r>
            <w:r>
              <w:rPr>
                <w:rFonts w:ascii="Times New Roman"/>
                <w:color w:val="3B3444"/>
                <w:w w:val="110"/>
                <w:sz w:val="12"/>
              </w:rPr>
              <w:t>had</w:t>
            </w:r>
            <w:r>
              <w:rPr>
                <w:rFonts w:ascii="Times New Roman"/>
                <w:color w:val="3B3444"/>
                <w:spacing w:val="-3"/>
                <w:w w:val="110"/>
                <w:sz w:val="12"/>
              </w:rPr>
              <w:t> </w:t>
            </w:r>
            <w:r>
              <w:rPr>
                <w:rFonts w:ascii="Times New Roman"/>
                <w:color w:val="3B3444"/>
                <w:w w:val="110"/>
                <w:sz w:val="12"/>
              </w:rPr>
              <w:t>h</w:t>
            </w:r>
            <w:r>
              <w:rPr>
                <w:rFonts w:ascii="Times New Roman"/>
                <w:color w:val="4F4B60"/>
                <w:w w:val="110"/>
                <w:sz w:val="12"/>
              </w:rPr>
              <w:t>i</w:t>
            </w:r>
            <w:r>
              <w:rPr>
                <w:rFonts w:ascii="Times New Roman"/>
                <w:color w:val="3B3444"/>
                <w:w w:val="110"/>
                <w:sz w:val="12"/>
              </w:rPr>
              <w:t>p</w:t>
            </w:r>
            <w:r>
              <w:rPr>
                <w:rFonts w:ascii="Times New Roman"/>
                <w:color w:val="3B3444"/>
                <w:spacing w:val="1"/>
                <w:w w:val="110"/>
                <w:sz w:val="12"/>
              </w:rPr>
              <w:t> </w:t>
            </w:r>
            <w:r>
              <w:rPr>
                <w:rFonts w:ascii="Times New Roman"/>
                <w:color w:val="3B3444"/>
                <w:spacing w:val="-2"/>
                <w:w w:val="110"/>
                <w:sz w:val="12"/>
              </w:rPr>
              <w:t>fracture</w:t>
            </w:r>
          </w:p>
        </w:tc>
        <w:tc>
          <w:tcPr>
            <w:tcW w:w="992" w:type="dxa"/>
          </w:tcPr>
          <w:p>
            <w:pPr>
              <w:pStyle w:val="TableParagraph"/>
              <w:spacing w:before="18"/>
              <w:ind w:right="218"/>
              <w:jc w:val="right"/>
              <w:rPr>
                <w:rFonts w:ascii="Times New Roman"/>
                <w:sz w:val="12"/>
              </w:rPr>
            </w:pPr>
            <w:r>
              <w:rPr>
                <w:rFonts w:ascii="Times New Roman"/>
                <w:color w:val="3B3444"/>
                <w:spacing w:val="-5"/>
                <w:w w:val="110"/>
                <w:sz w:val="12"/>
              </w:rPr>
              <w:t>3</w:t>
            </w:r>
            <w:r>
              <w:rPr>
                <w:rFonts w:ascii="Times New Roman"/>
                <w:color w:val="00002F"/>
                <w:spacing w:val="-5"/>
                <w:w w:val="110"/>
                <w:sz w:val="12"/>
              </w:rPr>
              <w:t>.</w:t>
            </w:r>
            <w:r>
              <w:rPr>
                <w:rFonts w:ascii="Times New Roman"/>
                <w:color w:val="3B3444"/>
                <w:spacing w:val="-5"/>
                <w:w w:val="110"/>
                <w:sz w:val="12"/>
              </w:rPr>
              <w:t>7</w:t>
            </w:r>
          </w:p>
        </w:tc>
        <w:tc>
          <w:tcPr>
            <w:tcW w:w="3153" w:type="dxa"/>
            <w:gridSpan w:val="4"/>
            <w:vMerge/>
            <w:tcBorders>
              <w:top w:val="nil"/>
            </w:tcBorders>
          </w:tcPr>
          <w:p>
            <w:pPr>
              <w:rPr>
                <w:sz w:val="2"/>
                <w:szCs w:val="2"/>
              </w:rPr>
            </w:pPr>
          </w:p>
        </w:tc>
      </w:tr>
      <w:tr>
        <w:trPr>
          <w:trHeight w:val="180" w:hRule="atLeast"/>
        </w:trPr>
        <w:tc>
          <w:tcPr>
            <w:tcW w:w="4010" w:type="dxa"/>
          </w:tcPr>
          <w:p>
            <w:pPr>
              <w:pStyle w:val="TableParagraph"/>
              <w:spacing w:before="19"/>
              <w:ind w:left="37"/>
              <w:rPr>
                <w:b/>
                <w:sz w:val="11"/>
              </w:rPr>
            </w:pPr>
            <w:r>
              <w:rPr>
                <w:b/>
                <w:color w:val="3B3444"/>
                <w:sz w:val="11"/>
              </w:rPr>
              <w:t>Yo6o+</w:t>
            </w:r>
            <w:r>
              <w:rPr>
                <w:b/>
                <w:color w:val="3B3444"/>
                <w:spacing w:val="-4"/>
                <w:sz w:val="11"/>
              </w:rPr>
              <w:t> </w:t>
            </w:r>
            <w:r>
              <w:rPr>
                <w:b/>
                <w:color w:val="3B3444"/>
                <w:sz w:val="11"/>
              </w:rPr>
              <w:t>w</w:t>
            </w:r>
            <w:r>
              <w:rPr>
                <w:b/>
                <w:color w:val="26002F"/>
                <w:sz w:val="11"/>
              </w:rPr>
              <w:t>i</w:t>
            </w:r>
            <w:r>
              <w:rPr>
                <w:b/>
                <w:color w:val="3B3444"/>
                <w:sz w:val="11"/>
              </w:rPr>
              <w:t>th</w:t>
            </w:r>
            <w:r>
              <w:rPr>
                <w:b/>
                <w:color w:val="3B3444"/>
                <w:spacing w:val="6"/>
                <w:sz w:val="11"/>
              </w:rPr>
              <w:t> </w:t>
            </w:r>
            <w:r>
              <w:rPr>
                <w:b/>
                <w:color w:val="3B3444"/>
                <w:sz w:val="11"/>
              </w:rPr>
              <w:t>se</w:t>
            </w:r>
            <w:r>
              <w:rPr>
                <w:b/>
                <w:color w:val="26002F"/>
                <w:sz w:val="11"/>
              </w:rPr>
              <w:t>l</w:t>
            </w:r>
            <w:r>
              <w:rPr>
                <w:b/>
                <w:color w:val="3B3444"/>
                <w:sz w:val="11"/>
              </w:rPr>
              <w:t>f-reporte</w:t>
            </w:r>
            <w:r>
              <w:rPr>
                <w:b/>
                <w:color w:val="3D1F28"/>
                <w:sz w:val="11"/>
              </w:rPr>
              <w:t>d</w:t>
            </w:r>
            <w:r>
              <w:rPr>
                <w:b/>
                <w:color w:val="3D1F28"/>
                <w:spacing w:val="9"/>
                <w:sz w:val="11"/>
              </w:rPr>
              <w:t> </w:t>
            </w:r>
            <w:r>
              <w:rPr>
                <w:b/>
                <w:color w:val="3B3444"/>
                <w:sz w:val="11"/>
              </w:rPr>
              <w:t>fair</w:t>
            </w:r>
            <w:r>
              <w:rPr>
                <w:b/>
                <w:color w:val="3B3444"/>
                <w:spacing w:val="-7"/>
                <w:sz w:val="11"/>
              </w:rPr>
              <w:t> </w:t>
            </w:r>
            <w:r>
              <w:rPr>
                <w:b/>
                <w:color w:val="3B3444"/>
                <w:sz w:val="11"/>
              </w:rPr>
              <w:t>or poor</w:t>
            </w:r>
            <w:r>
              <w:rPr>
                <w:b/>
                <w:color w:val="3B3444"/>
                <w:spacing w:val="-8"/>
                <w:sz w:val="11"/>
              </w:rPr>
              <w:t> </w:t>
            </w:r>
            <w:r>
              <w:rPr>
                <w:b/>
                <w:color w:val="4F4B60"/>
                <w:sz w:val="11"/>
              </w:rPr>
              <w:t>h</w:t>
            </w:r>
            <w:r>
              <w:rPr>
                <w:b/>
                <w:color w:val="3B3444"/>
                <w:sz w:val="11"/>
              </w:rPr>
              <w:t>ea</w:t>
            </w:r>
            <w:r>
              <w:rPr>
                <w:b/>
                <w:color w:val="4F4B60"/>
                <w:sz w:val="11"/>
              </w:rPr>
              <w:t>lth</w:t>
            </w:r>
            <w:r>
              <w:rPr>
                <w:b/>
                <w:color w:val="4F4B60"/>
                <w:spacing w:val="12"/>
                <w:sz w:val="11"/>
              </w:rPr>
              <w:t> </w:t>
            </w:r>
            <w:r>
              <w:rPr>
                <w:b/>
                <w:color w:val="261C33"/>
                <w:spacing w:val="-2"/>
                <w:sz w:val="11"/>
              </w:rPr>
              <w:t>status</w:t>
            </w:r>
          </w:p>
        </w:tc>
        <w:tc>
          <w:tcPr>
            <w:tcW w:w="992" w:type="dxa"/>
          </w:tcPr>
          <w:p>
            <w:pPr>
              <w:pStyle w:val="TableParagraph"/>
              <w:spacing w:before="20"/>
              <w:ind w:right="228"/>
              <w:jc w:val="right"/>
              <w:rPr>
                <w:rFonts w:ascii="Times New Roman"/>
                <w:sz w:val="12"/>
              </w:rPr>
            </w:pPr>
            <w:r>
              <w:rPr>
                <w:rFonts w:ascii="Times New Roman"/>
                <w:color w:val="3D1F28"/>
                <w:spacing w:val="-5"/>
                <w:w w:val="130"/>
                <w:sz w:val="12"/>
              </w:rPr>
              <w:t>1</w:t>
            </w:r>
            <w:r>
              <w:rPr>
                <w:rFonts w:ascii="Times New Roman"/>
                <w:color w:val="3B3444"/>
                <w:spacing w:val="-5"/>
                <w:w w:val="130"/>
                <w:sz w:val="12"/>
              </w:rPr>
              <w:t>80</w:t>
            </w:r>
          </w:p>
        </w:tc>
        <w:tc>
          <w:tcPr>
            <w:tcW w:w="3153" w:type="dxa"/>
            <w:gridSpan w:val="4"/>
            <w:vMerge/>
            <w:tcBorders>
              <w:top w:val="nil"/>
            </w:tcBorders>
          </w:tcPr>
          <w:p>
            <w:pPr>
              <w:rPr>
                <w:sz w:val="2"/>
                <w:szCs w:val="2"/>
              </w:rPr>
            </w:pPr>
          </w:p>
        </w:tc>
      </w:tr>
      <w:tr>
        <w:trPr>
          <w:trHeight w:val="180" w:hRule="atLeast"/>
        </w:trPr>
        <w:tc>
          <w:tcPr>
            <w:tcW w:w="4010" w:type="dxa"/>
          </w:tcPr>
          <w:p>
            <w:pPr>
              <w:pStyle w:val="TableParagraph"/>
              <w:spacing w:before="19"/>
              <w:ind w:left="33"/>
              <w:rPr>
                <w:b/>
                <w:sz w:val="11"/>
              </w:rPr>
            </w:pPr>
            <w:r>
              <w:rPr>
                <w:rFonts w:ascii="Times New Roman"/>
                <w:color w:val="3B3444"/>
                <w:sz w:val="11"/>
              </w:rPr>
              <w:t>%</w:t>
            </w:r>
            <w:r>
              <w:rPr>
                <w:rFonts w:ascii="Times New Roman"/>
                <w:color w:val="3B3444"/>
                <w:spacing w:val="2"/>
                <w:sz w:val="11"/>
              </w:rPr>
              <w:t> </w:t>
            </w:r>
            <w:r>
              <w:rPr>
                <w:b/>
                <w:color w:val="3B3444"/>
                <w:sz w:val="11"/>
              </w:rPr>
              <w:t>6o+</w:t>
            </w:r>
            <w:r>
              <w:rPr>
                <w:b/>
                <w:color w:val="3B3444"/>
                <w:spacing w:val="11"/>
                <w:sz w:val="11"/>
              </w:rPr>
              <w:t> </w:t>
            </w:r>
            <w:r>
              <w:rPr>
                <w:b/>
                <w:color w:val="3B3444"/>
                <w:sz w:val="11"/>
              </w:rPr>
              <w:t>wi</w:t>
            </w:r>
            <w:r>
              <w:rPr>
                <w:b/>
                <w:color w:val="3D1F28"/>
                <w:sz w:val="11"/>
              </w:rPr>
              <w:t>th</w:t>
            </w:r>
            <w:r>
              <w:rPr>
                <w:b/>
                <w:color w:val="3D1F28"/>
                <w:spacing w:val="6"/>
                <w:sz w:val="11"/>
              </w:rPr>
              <w:t> </w:t>
            </w:r>
            <w:r>
              <w:rPr>
                <w:b/>
                <w:color w:val="261C33"/>
                <w:sz w:val="11"/>
              </w:rPr>
              <w:t>phys</w:t>
            </w:r>
            <w:r>
              <w:rPr>
                <w:b/>
                <w:color w:val="26002F"/>
                <w:sz w:val="11"/>
              </w:rPr>
              <w:t>i</w:t>
            </w:r>
            <w:r>
              <w:rPr>
                <w:b/>
                <w:color w:val="3B3444"/>
                <w:sz w:val="11"/>
              </w:rPr>
              <w:t>ca</w:t>
            </w:r>
            <w:r>
              <w:rPr>
                <w:b/>
                <w:color w:val="26002F"/>
                <w:sz w:val="11"/>
              </w:rPr>
              <w:t>l</w:t>
            </w:r>
            <w:r>
              <w:rPr>
                <w:b/>
                <w:color w:val="26002F"/>
                <w:spacing w:val="7"/>
                <w:sz w:val="11"/>
              </w:rPr>
              <w:t> </w:t>
            </w:r>
            <w:r>
              <w:rPr>
                <w:b/>
                <w:color w:val="261C33"/>
                <w:sz w:val="11"/>
              </w:rPr>
              <w:t>exam/c</w:t>
            </w:r>
            <w:r>
              <w:rPr>
                <w:b/>
                <w:color w:val="4F4B60"/>
                <w:sz w:val="11"/>
              </w:rPr>
              <w:t>h</w:t>
            </w:r>
            <w:r>
              <w:rPr>
                <w:b/>
                <w:color w:val="3B3444"/>
                <w:sz w:val="11"/>
              </w:rPr>
              <w:t>eck</w:t>
            </w:r>
            <w:r>
              <w:rPr>
                <w:b/>
                <w:color w:val="1C0107"/>
                <w:sz w:val="11"/>
              </w:rPr>
              <w:t>-</w:t>
            </w:r>
            <w:r>
              <w:rPr>
                <w:b/>
                <w:color w:val="3B3444"/>
                <w:sz w:val="11"/>
              </w:rPr>
              <w:t>up</w:t>
            </w:r>
            <w:r>
              <w:rPr>
                <w:b/>
                <w:color w:val="3B3444"/>
                <w:spacing w:val="-9"/>
                <w:sz w:val="11"/>
              </w:rPr>
              <w:t> </w:t>
            </w:r>
            <w:r>
              <w:rPr>
                <w:b/>
                <w:color w:val="4F4B60"/>
                <w:sz w:val="11"/>
              </w:rPr>
              <w:t>in</w:t>
            </w:r>
            <w:r>
              <w:rPr>
                <w:b/>
                <w:color w:val="4F4B60"/>
                <w:spacing w:val="9"/>
                <w:sz w:val="11"/>
              </w:rPr>
              <w:t> </w:t>
            </w:r>
            <w:r>
              <w:rPr>
                <w:b/>
                <w:color w:val="3B3444"/>
                <w:spacing w:val="-2"/>
                <w:sz w:val="11"/>
              </w:rPr>
              <w:t>pastyea</w:t>
            </w:r>
            <w:r>
              <w:rPr>
                <w:b/>
                <w:color w:val="0F153D"/>
                <w:spacing w:val="-2"/>
                <w:sz w:val="11"/>
              </w:rPr>
              <w:t>r</w:t>
            </w:r>
          </w:p>
        </w:tc>
        <w:tc>
          <w:tcPr>
            <w:tcW w:w="992" w:type="dxa"/>
          </w:tcPr>
          <w:p>
            <w:pPr>
              <w:pStyle w:val="TableParagraph"/>
              <w:spacing w:before="20"/>
              <w:ind w:right="222"/>
              <w:jc w:val="right"/>
              <w:rPr>
                <w:rFonts w:ascii="Times New Roman"/>
                <w:sz w:val="12"/>
              </w:rPr>
            </w:pPr>
            <w:r>
              <w:rPr>
                <w:rFonts w:ascii="Times New Roman"/>
                <w:color w:val="3B3444"/>
                <w:spacing w:val="-5"/>
                <w:w w:val="130"/>
                <w:sz w:val="12"/>
              </w:rPr>
              <w:t>893</w:t>
            </w:r>
          </w:p>
        </w:tc>
        <w:tc>
          <w:tcPr>
            <w:tcW w:w="3153" w:type="dxa"/>
            <w:gridSpan w:val="4"/>
            <w:vMerge/>
            <w:tcBorders>
              <w:top w:val="nil"/>
            </w:tcBorders>
          </w:tcPr>
          <w:p>
            <w:pPr>
              <w:rPr>
                <w:sz w:val="2"/>
                <w:szCs w:val="2"/>
              </w:rPr>
            </w:pPr>
          </w:p>
        </w:tc>
      </w:tr>
      <w:tr>
        <w:trPr>
          <w:trHeight w:val="165" w:hRule="atLeast"/>
        </w:trPr>
        <w:tc>
          <w:tcPr>
            <w:tcW w:w="4010" w:type="dxa"/>
          </w:tcPr>
          <w:p>
            <w:pPr>
              <w:pStyle w:val="TableParagraph"/>
              <w:spacing w:before="19"/>
              <w:ind w:left="29"/>
              <w:rPr>
                <w:b/>
                <w:sz w:val="11"/>
              </w:rPr>
            </w:pPr>
            <w:r>
              <w:rPr>
                <w:b/>
                <w:color w:val="261C33"/>
                <w:sz w:val="11"/>
              </w:rPr>
              <w:t>BEHAV</w:t>
            </w:r>
            <w:r>
              <w:rPr>
                <w:b/>
                <w:color w:val="5D3426"/>
                <w:sz w:val="11"/>
              </w:rPr>
              <w:t>I</w:t>
            </w:r>
            <w:r>
              <w:rPr>
                <w:b/>
                <w:color w:val="3B3444"/>
                <w:sz w:val="11"/>
              </w:rPr>
              <w:t>ORAL</w:t>
            </w:r>
            <w:r>
              <w:rPr>
                <w:b/>
                <w:color w:val="3B3444"/>
                <w:spacing w:val="-14"/>
                <w:sz w:val="11"/>
              </w:rPr>
              <w:t> </w:t>
            </w:r>
            <w:r>
              <w:rPr>
                <w:b/>
                <w:color w:val="3D1F28"/>
                <w:spacing w:val="-2"/>
                <w:sz w:val="11"/>
              </w:rPr>
              <w:t>H</w:t>
            </w:r>
            <w:r>
              <w:rPr>
                <w:b/>
                <w:color w:val="0F153D"/>
                <w:spacing w:val="-2"/>
                <w:sz w:val="11"/>
              </w:rPr>
              <w:t>EA</w:t>
            </w:r>
            <w:r>
              <w:rPr>
                <w:b/>
                <w:color w:val="3D1F28"/>
                <w:spacing w:val="-2"/>
                <w:sz w:val="11"/>
              </w:rPr>
              <w:t>LTH</w:t>
            </w:r>
          </w:p>
        </w:tc>
        <w:tc>
          <w:tcPr>
            <w:tcW w:w="992" w:type="dxa"/>
          </w:tcPr>
          <w:p>
            <w:pPr>
              <w:pStyle w:val="TableParagraph"/>
              <w:rPr>
                <w:rFonts w:ascii="Times New Roman"/>
                <w:sz w:val="10"/>
              </w:rPr>
            </w:pPr>
          </w:p>
        </w:tc>
        <w:tc>
          <w:tcPr>
            <w:tcW w:w="3153" w:type="dxa"/>
            <w:gridSpan w:val="4"/>
            <w:vMerge/>
            <w:tcBorders>
              <w:top w:val="nil"/>
            </w:tcBorders>
          </w:tcPr>
          <w:p>
            <w:pPr>
              <w:rPr>
                <w:sz w:val="2"/>
                <w:szCs w:val="2"/>
              </w:rPr>
            </w:pPr>
          </w:p>
        </w:tc>
      </w:tr>
      <w:tr>
        <w:trPr>
          <w:trHeight w:val="181" w:hRule="atLeast"/>
        </w:trPr>
        <w:tc>
          <w:tcPr>
            <w:tcW w:w="4010" w:type="dxa"/>
          </w:tcPr>
          <w:p>
            <w:pPr>
              <w:pStyle w:val="TableParagraph"/>
              <w:spacing w:before="15"/>
              <w:ind w:left="32"/>
              <w:rPr>
                <w:rFonts w:ascii="Times New Roman"/>
                <w:sz w:val="12"/>
              </w:rPr>
            </w:pPr>
            <w:r>
              <w:rPr>
                <w:rFonts w:ascii="Times New Roman"/>
                <w:color w:val="3B3444"/>
                <w:w w:val="110"/>
                <w:sz w:val="12"/>
              </w:rPr>
              <w:t>%</w:t>
            </w:r>
            <w:r>
              <w:rPr>
                <w:rFonts w:ascii="Times New Roman"/>
                <w:color w:val="3B3444"/>
                <w:spacing w:val="-8"/>
                <w:w w:val="110"/>
                <w:sz w:val="12"/>
              </w:rPr>
              <w:t> </w:t>
            </w:r>
            <w:r>
              <w:rPr>
                <w:rFonts w:ascii="Times New Roman"/>
                <w:color w:val="3B3444"/>
                <w:w w:val="110"/>
                <w:sz w:val="12"/>
              </w:rPr>
              <w:t>6o+</w:t>
            </w:r>
            <w:r>
              <w:rPr>
                <w:rFonts w:ascii="Times New Roman"/>
                <w:color w:val="3B3444"/>
                <w:spacing w:val="28"/>
                <w:w w:val="110"/>
                <w:sz w:val="12"/>
              </w:rPr>
              <w:t> </w:t>
            </w:r>
            <w:r>
              <w:rPr>
                <w:rFonts w:ascii="Times New Roman"/>
                <w:color w:val="3B3444"/>
                <w:w w:val="110"/>
                <w:sz w:val="12"/>
              </w:rPr>
              <w:t>wi</w:t>
            </w:r>
            <w:r>
              <w:rPr>
                <w:rFonts w:ascii="Times New Roman"/>
                <w:color w:val="3D1F28"/>
                <w:w w:val="110"/>
                <w:sz w:val="12"/>
              </w:rPr>
              <w:t>th</w:t>
            </w:r>
            <w:r>
              <w:rPr>
                <w:rFonts w:ascii="Times New Roman"/>
                <w:color w:val="3D1F28"/>
                <w:spacing w:val="-3"/>
                <w:w w:val="110"/>
                <w:sz w:val="12"/>
              </w:rPr>
              <w:t> </w:t>
            </w:r>
            <w:r>
              <w:rPr>
                <w:rFonts w:ascii="Times New Roman"/>
                <w:color w:val="3D1F28"/>
                <w:w w:val="110"/>
                <w:sz w:val="12"/>
              </w:rPr>
              <w:t>1</w:t>
            </w:r>
            <w:r>
              <w:rPr>
                <w:rFonts w:ascii="Times New Roman"/>
                <w:color w:val="3B3444"/>
                <w:w w:val="110"/>
                <w:sz w:val="12"/>
              </w:rPr>
              <w:t>5+</w:t>
            </w:r>
            <w:r>
              <w:rPr>
                <w:rFonts w:ascii="Times New Roman"/>
                <w:color w:val="3B3444"/>
                <w:spacing w:val="-11"/>
                <w:w w:val="110"/>
                <w:sz w:val="12"/>
              </w:rPr>
              <w:t> </w:t>
            </w:r>
            <w:r>
              <w:rPr>
                <w:rFonts w:ascii="Times New Roman"/>
                <w:color w:val="3B3444"/>
                <w:w w:val="110"/>
                <w:sz w:val="12"/>
              </w:rPr>
              <w:t>days</w:t>
            </w:r>
            <w:r>
              <w:rPr>
                <w:rFonts w:ascii="Times New Roman"/>
                <w:color w:val="3B3444"/>
                <w:spacing w:val="-13"/>
                <w:w w:val="110"/>
                <w:sz w:val="12"/>
              </w:rPr>
              <w:t> </w:t>
            </w:r>
            <w:r>
              <w:rPr>
                <w:rFonts w:ascii="Times New Roman"/>
                <w:color w:val="3B3444"/>
                <w:w w:val="110"/>
                <w:sz w:val="12"/>
              </w:rPr>
              <w:t>poormenta</w:t>
            </w:r>
            <w:r>
              <w:rPr>
                <w:rFonts w:ascii="Times New Roman"/>
                <w:color w:val="26002F"/>
                <w:w w:val="110"/>
                <w:sz w:val="12"/>
              </w:rPr>
              <w:t>l</w:t>
            </w:r>
            <w:r>
              <w:rPr>
                <w:rFonts w:ascii="Times New Roman"/>
                <w:color w:val="26002F"/>
                <w:spacing w:val="-4"/>
                <w:w w:val="110"/>
                <w:sz w:val="12"/>
              </w:rPr>
              <w:t> </w:t>
            </w:r>
            <w:r>
              <w:rPr>
                <w:rFonts w:ascii="Times New Roman"/>
                <w:color w:val="261C33"/>
                <w:w w:val="110"/>
                <w:sz w:val="12"/>
              </w:rPr>
              <w:t>hea</w:t>
            </w:r>
            <w:r>
              <w:rPr>
                <w:rFonts w:ascii="Times New Roman"/>
                <w:color w:val="3B3F62"/>
                <w:w w:val="110"/>
                <w:sz w:val="12"/>
              </w:rPr>
              <w:t>l</w:t>
            </w:r>
            <w:r>
              <w:rPr>
                <w:rFonts w:ascii="Times New Roman"/>
                <w:color w:val="0F153D"/>
                <w:w w:val="110"/>
                <w:sz w:val="12"/>
              </w:rPr>
              <w:t>th</w:t>
            </w:r>
            <w:r>
              <w:rPr>
                <w:rFonts w:ascii="Times New Roman"/>
                <w:color w:val="0F153D"/>
                <w:spacing w:val="9"/>
                <w:w w:val="110"/>
                <w:sz w:val="12"/>
              </w:rPr>
              <w:t> </w:t>
            </w:r>
            <w:r>
              <w:rPr>
                <w:rFonts w:ascii="Times New Roman"/>
                <w:color w:val="26002F"/>
                <w:w w:val="110"/>
                <w:sz w:val="12"/>
              </w:rPr>
              <w:t>l</w:t>
            </w:r>
            <w:r>
              <w:rPr>
                <w:rFonts w:ascii="Times New Roman"/>
                <w:color w:val="3B3444"/>
                <w:w w:val="110"/>
                <w:sz w:val="12"/>
              </w:rPr>
              <w:t>ast</w:t>
            </w:r>
            <w:r>
              <w:rPr>
                <w:rFonts w:ascii="Times New Roman"/>
                <w:color w:val="3B3444"/>
                <w:spacing w:val="24"/>
                <w:w w:val="110"/>
                <w:sz w:val="12"/>
              </w:rPr>
              <w:t> </w:t>
            </w:r>
            <w:r>
              <w:rPr>
                <w:rFonts w:ascii="Times New Roman"/>
                <w:color w:val="3B3444"/>
                <w:spacing w:val="-2"/>
                <w:w w:val="110"/>
                <w:sz w:val="12"/>
              </w:rPr>
              <w:t>month</w:t>
            </w:r>
          </w:p>
        </w:tc>
        <w:tc>
          <w:tcPr>
            <w:tcW w:w="992" w:type="dxa"/>
          </w:tcPr>
          <w:p>
            <w:pPr>
              <w:pStyle w:val="TableParagraph"/>
              <w:spacing w:line="137" w:lineRule="exact" w:before="25"/>
              <w:ind w:right="227"/>
              <w:jc w:val="right"/>
              <w:rPr>
                <w:rFonts w:ascii="Times New Roman"/>
                <w:sz w:val="12"/>
              </w:rPr>
            </w:pPr>
            <w:r>
              <w:rPr>
                <w:rFonts w:ascii="Times New Roman"/>
                <w:color w:val="3B3444"/>
                <w:spacing w:val="-5"/>
                <w:w w:val="130"/>
                <w:sz w:val="12"/>
              </w:rPr>
              <w:t>70</w:t>
            </w:r>
          </w:p>
        </w:tc>
        <w:tc>
          <w:tcPr>
            <w:tcW w:w="3153" w:type="dxa"/>
            <w:gridSpan w:val="4"/>
            <w:vMerge/>
            <w:tcBorders>
              <w:top w:val="nil"/>
            </w:tcBorders>
          </w:tcPr>
          <w:p>
            <w:pPr>
              <w:rPr>
                <w:sz w:val="2"/>
                <w:szCs w:val="2"/>
              </w:rPr>
            </w:pPr>
          </w:p>
        </w:tc>
      </w:tr>
      <w:tr>
        <w:trPr>
          <w:trHeight w:val="175" w:hRule="atLeast"/>
        </w:trPr>
        <w:tc>
          <w:tcPr>
            <w:tcW w:w="4010" w:type="dxa"/>
          </w:tcPr>
          <w:p>
            <w:pPr>
              <w:pStyle w:val="TableParagraph"/>
              <w:spacing w:before="22"/>
              <w:ind w:left="33"/>
              <w:rPr>
                <w:b/>
                <w:sz w:val="11"/>
              </w:rPr>
            </w:pPr>
            <w:r>
              <w:rPr>
                <w:rFonts w:ascii="Times New Roman"/>
                <w:color w:val="3B3444"/>
                <w:w w:val="110"/>
                <w:sz w:val="11"/>
              </w:rPr>
              <w:t>%</w:t>
            </w:r>
            <w:r>
              <w:rPr>
                <w:rFonts w:ascii="Times New Roman"/>
                <w:color w:val="3B3444"/>
                <w:spacing w:val="-15"/>
                <w:w w:val="110"/>
                <w:sz w:val="11"/>
              </w:rPr>
              <w:t> </w:t>
            </w:r>
            <w:r>
              <w:rPr>
                <w:b/>
                <w:color w:val="3B3444"/>
                <w:w w:val="110"/>
                <w:sz w:val="11"/>
              </w:rPr>
              <w:t>65</w:t>
            </w:r>
            <w:r>
              <w:rPr>
                <w:b/>
                <w:color w:val="0F153D"/>
                <w:w w:val="110"/>
                <w:sz w:val="11"/>
              </w:rPr>
              <w:t>+</w:t>
            </w:r>
            <w:r>
              <w:rPr>
                <w:b/>
                <w:color w:val="0F153D"/>
                <w:spacing w:val="-9"/>
                <w:w w:val="110"/>
                <w:sz w:val="11"/>
              </w:rPr>
              <w:t> </w:t>
            </w:r>
            <w:r>
              <w:rPr>
                <w:b/>
                <w:color w:val="3B3444"/>
                <w:w w:val="110"/>
                <w:sz w:val="11"/>
              </w:rPr>
              <w:t>wi</w:t>
            </w:r>
            <w:r>
              <w:rPr>
                <w:b/>
                <w:color w:val="3D1F28"/>
                <w:w w:val="110"/>
                <w:sz w:val="11"/>
              </w:rPr>
              <w:t>th</w:t>
            </w:r>
            <w:r>
              <w:rPr>
                <w:b/>
                <w:color w:val="3D1F28"/>
                <w:spacing w:val="-5"/>
                <w:w w:val="110"/>
                <w:sz w:val="11"/>
              </w:rPr>
              <w:t> </w:t>
            </w:r>
            <w:r>
              <w:rPr>
                <w:b/>
                <w:color w:val="3B3444"/>
                <w:spacing w:val="-2"/>
                <w:w w:val="110"/>
                <w:sz w:val="11"/>
              </w:rPr>
              <w:t>depress</w:t>
            </w:r>
            <w:r>
              <w:rPr>
                <w:b/>
                <w:color w:val="26002F"/>
                <w:spacing w:val="-2"/>
                <w:w w:val="110"/>
                <w:sz w:val="11"/>
              </w:rPr>
              <w:t>i</w:t>
            </w:r>
            <w:r>
              <w:rPr>
                <w:b/>
                <w:color w:val="261C33"/>
                <w:spacing w:val="-2"/>
                <w:w w:val="110"/>
                <w:sz w:val="11"/>
              </w:rPr>
              <w:t>on</w:t>
            </w:r>
          </w:p>
        </w:tc>
        <w:tc>
          <w:tcPr>
            <w:tcW w:w="992" w:type="dxa"/>
          </w:tcPr>
          <w:p>
            <w:pPr>
              <w:pStyle w:val="TableParagraph"/>
              <w:spacing w:before="13"/>
              <w:ind w:right="220"/>
              <w:jc w:val="right"/>
              <w:rPr>
                <w:rFonts w:ascii="Times New Roman"/>
                <w:sz w:val="12"/>
              </w:rPr>
            </w:pPr>
            <w:r>
              <w:rPr>
                <w:rFonts w:ascii="Times New Roman"/>
                <w:color w:val="3B3444"/>
                <w:spacing w:val="-4"/>
                <w:w w:val="110"/>
                <w:sz w:val="12"/>
              </w:rPr>
              <w:t>3</w:t>
            </w:r>
            <w:r>
              <w:rPr>
                <w:rFonts w:ascii="Times New Roman"/>
                <w:color w:val="3D1F28"/>
                <w:spacing w:val="-4"/>
                <w:w w:val="110"/>
                <w:sz w:val="12"/>
              </w:rPr>
              <w:t>1.5</w:t>
            </w:r>
          </w:p>
        </w:tc>
        <w:tc>
          <w:tcPr>
            <w:tcW w:w="3153" w:type="dxa"/>
            <w:gridSpan w:val="4"/>
            <w:vMerge/>
            <w:tcBorders>
              <w:top w:val="nil"/>
            </w:tcBorders>
          </w:tcPr>
          <w:p>
            <w:pPr>
              <w:rPr>
                <w:sz w:val="2"/>
                <w:szCs w:val="2"/>
              </w:rPr>
            </w:pPr>
          </w:p>
        </w:tc>
      </w:tr>
      <w:tr>
        <w:trPr>
          <w:trHeight w:val="175" w:hRule="atLeast"/>
        </w:trPr>
        <w:tc>
          <w:tcPr>
            <w:tcW w:w="4010" w:type="dxa"/>
          </w:tcPr>
          <w:p>
            <w:pPr>
              <w:pStyle w:val="TableParagraph"/>
              <w:spacing w:before="27"/>
              <w:ind w:left="33"/>
              <w:rPr>
                <w:b/>
                <w:sz w:val="11"/>
              </w:rPr>
            </w:pPr>
            <w:r>
              <w:rPr>
                <w:rFonts w:ascii="Times New Roman"/>
                <w:color w:val="3B3444"/>
                <w:w w:val="105"/>
                <w:sz w:val="11"/>
              </w:rPr>
              <w:t>%</w:t>
            </w:r>
            <w:r>
              <w:rPr>
                <w:rFonts w:ascii="Times New Roman"/>
                <w:color w:val="3B3444"/>
                <w:spacing w:val="-4"/>
                <w:w w:val="105"/>
                <w:sz w:val="11"/>
              </w:rPr>
              <w:t> </w:t>
            </w:r>
            <w:r>
              <w:rPr>
                <w:b/>
                <w:color w:val="3B3444"/>
                <w:w w:val="105"/>
                <w:sz w:val="11"/>
              </w:rPr>
              <w:t>65</w:t>
            </w:r>
            <w:r>
              <w:rPr>
                <w:b/>
                <w:color w:val="0F153D"/>
                <w:w w:val="105"/>
                <w:sz w:val="11"/>
              </w:rPr>
              <w:t>+</w:t>
            </w:r>
            <w:r>
              <w:rPr>
                <w:b/>
                <w:color w:val="0F153D"/>
                <w:spacing w:val="-8"/>
                <w:w w:val="105"/>
                <w:sz w:val="11"/>
              </w:rPr>
              <w:t> </w:t>
            </w:r>
            <w:r>
              <w:rPr>
                <w:b/>
                <w:color w:val="3B3444"/>
                <w:w w:val="105"/>
                <w:sz w:val="11"/>
              </w:rPr>
              <w:t>wi</w:t>
            </w:r>
            <w:r>
              <w:rPr>
                <w:b/>
                <w:color w:val="3D1F28"/>
                <w:w w:val="105"/>
                <w:sz w:val="11"/>
              </w:rPr>
              <w:t>th</w:t>
            </w:r>
            <w:r>
              <w:rPr>
                <w:b/>
                <w:color w:val="3D1F28"/>
                <w:spacing w:val="-4"/>
                <w:w w:val="105"/>
                <w:sz w:val="11"/>
              </w:rPr>
              <w:t> </w:t>
            </w:r>
            <w:r>
              <w:rPr>
                <w:b/>
                <w:color w:val="3B3444"/>
                <w:w w:val="105"/>
                <w:sz w:val="11"/>
              </w:rPr>
              <w:t>anx</w:t>
            </w:r>
            <w:r>
              <w:rPr>
                <w:b/>
                <w:color w:val="26002F"/>
                <w:w w:val="105"/>
                <w:sz w:val="11"/>
              </w:rPr>
              <w:t>i</w:t>
            </w:r>
            <w:r>
              <w:rPr>
                <w:b/>
                <w:color w:val="261C33"/>
                <w:w w:val="105"/>
                <w:sz w:val="11"/>
              </w:rPr>
              <w:t>ety</w:t>
            </w:r>
            <w:r>
              <w:rPr>
                <w:b/>
                <w:color w:val="261C33"/>
                <w:spacing w:val="-5"/>
                <w:w w:val="105"/>
                <w:sz w:val="11"/>
              </w:rPr>
              <w:t> </w:t>
            </w:r>
            <w:r>
              <w:rPr>
                <w:b/>
                <w:color w:val="3B3444"/>
                <w:spacing w:val="-2"/>
                <w:w w:val="105"/>
                <w:sz w:val="11"/>
              </w:rPr>
              <w:t>d</w:t>
            </w:r>
            <w:r>
              <w:rPr>
                <w:b/>
                <w:color w:val="664F54"/>
                <w:spacing w:val="-2"/>
                <w:w w:val="105"/>
                <w:sz w:val="11"/>
              </w:rPr>
              <w:t>i</w:t>
            </w:r>
            <w:r>
              <w:rPr>
                <w:b/>
                <w:color w:val="261C33"/>
                <w:spacing w:val="-2"/>
                <w:w w:val="105"/>
                <w:sz w:val="11"/>
              </w:rPr>
              <w:t>sorders</w:t>
            </w:r>
          </w:p>
        </w:tc>
        <w:tc>
          <w:tcPr>
            <w:tcW w:w="992" w:type="dxa"/>
          </w:tcPr>
          <w:p>
            <w:pPr>
              <w:pStyle w:val="TableParagraph"/>
              <w:spacing w:line="137" w:lineRule="exact" w:before="18"/>
              <w:ind w:right="206"/>
              <w:jc w:val="right"/>
              <w:rPr>
                <w:rFonts w:ascii="Times New Roman"/>
                <w:sz w:val="12"/>
              </w:rPr>
            </w:pPr>
            <w:r>
              <w:rPr>
                <w:rFonts w:ascii="Times New Roman"/>
                <w:color w:val="3B3444"/>
                <w:spacing w:val="-4"/>
                <w:w w:val="115"/>
                <w:sz w:val="12"/>
              </w:rPr>
              <w:t>25.4</w:t>
            </w:r>
          </w:p>
        </w:tc>
        <w:tc>
          <w:tcPr>
            <w:tcW w:w="3153" w:type="dxa"/>
            <w:gridSpan w:val="4"/>
            <w:vMerge/>
            <w:tcBorders>
              <w:top w:val="nil"/>
            </w:tcBorders>
          </w:tcPr>
          <w:p>
            <w:pPr>
              <w:rPr>
                <w:sz w:val="2"/>
                <w:szCs w:val="2"/>
              </w:rPr>
            </w:pPr>
          </w:p>
        </w:tc>
      </w:tr>
      <w:tr>
        <w:trPr>
          <w:trHeight w:val="174" w:hRule="atLeast"/>
        </w:trPr>
        <w:tc>
          <w:tcPr>
            <w:tcW w:w="4010" w:type="dxa"/>
          </w:tcPr>
          <w:p>
            <w:pPr>
              <w:pStyle w:val="TableParagraph"/>
              <w:spacing w:before="22"/>
              <w:ind w:left="33"/>
              <w:rPr>
                <w:b/>
                <w:sz w:val="11"/>
              </w:rPr>
            </w:pPr>
            <w:r>
              <w:rPr>
                <w:rFonts w:ascii="Times New Roman"/>
                <w:color w:val="3B3444"/>
                <w:sz w:val="11"/>
              </w:rPr>
              <w:t>%</w:t>
            </w:r>
            <w:r>
              <w:rPr>
                <w:rFonts w:ascii="Times New Roman"/>
                <w:color w:val="3B3444"/>
                <w:spacing w:val="10"/>
                <w:sz w:val="11"/>
              </w:rPr>
              <w:t> </w:t>
            </w:r>
            <w:r>
              <w:rPr>
                <w:b/>
                <w:color w:val="3B3444"/>
                <w:sz w:val="11"/>
              </w:rPr>
              <w:t>65</w:t>
            </w:r>
            <w:r>
              <w:rPr>
                <w:b/>
                <w:color w:val="0F153D"/>
                <w:sz w:val="11"/>
              </w:rPr>
              <w:t>+</w:t>
            </w:r>
            <w:r>
              <w:rPr>
                <w:b/>
                <w:color w:val="0F153D"/>
                <w:spacing w:val="10"/>
                <w:sz w:val="11"/>
              </w:rPr>
              <w:t> </w:t>
            </w:r>
            <w:r>
              <w:rPr>
                <w:b/>
                <w:color w:val="3B3444"/>
                <w:sz w:val="11"/>
              </w:rPr>
              <w:t>wi</w:t>
            </w:r>
            <w:r>
              <w:rPr>
                <w:b/>
                <w:color w:val="3D1F28"/>
                <w:sz w:val="11"/>
              </w:rPr>
              <w:t>th</w:t>
            </w:r>
            <w:r>
              <w:rPr>
                <w:b/>
                <w:color w:val="3D1F28"/>
                <w:spacing w:val="19"/>
                <w:sz w:val="11"/>
              </w:rPr>
              <w:t> </w:t>
            </w:r>
            <w:r>
              <w:rPr>
                <w:b/>
                <w:color w:val="3B3444"/>
                <w:sz w:val="11"/>
              </w:rPr>
              <w:t>substan</w:t>
            </w:r>
            <w:r>
              <w:rPr>
                <w:b/>
                <w:color w:val="3D1F28"/>
                <w:sz w:val="11"/>
              </w:rPr>
              <w:t>c</w:t>
            </w:r>
            <w:r>
              <w:rPr>
                <w:b/>
                <w:color w:val="3B3444"/>
                <w:sz w:val="11"/>
              </w:rPr>
              <w:t>e</w:t>
            </w:r>
            <w:r>
              <w:rPr>
                <w:b/>
                <w:color w:val="3B3444"/>
                <w:spacing w:val="20"/>
                <w:sz w:val="11"/>
              </w:rPr>
              <w:t> </w:t>
            </w:r>
            <w:r>
              <w:rPr>
                <w:b/>
                <w:color w:val="261C33"/>
                <w:sz w:val="11"/>
              </w:rPr>
              <w:t>use</w:t>
            </w:r>
            <w:r>
              <w:rPr>
                <w:b/>
                <w:color w:val="261C33"/>
                <w:spacing w:val="-10"/>
                <w:sz w:val="11"/>
              </w:rPr>
              <w:t> </w:t>
            </w:r>
            <w:r>
              <w:rPr>
                <w:b/>
                <w:color w:val="3B3444"/>
                <w:sz w:val="11"/>
              </w:rPr>
              <w:t>d</w:t>
            </w:r>
            <w:r>
              <w:rPr>
                <w:b/>
                <w:color w:val="4F4B60"/>
                <w:sz w:val="11"/>
              </w:rPr>
              <w:t>i</w:t>
            </w:r>
            <w:r>
              <w:rPr>
                <w:b/>
                <w:color w:val="3B3444"/>
                <w:sz w:val="11"/>
              </w:rPr>
              <w:t>sor</w:t>
            </w:r>
            <w:r>
              <w:rPr>
                <w:b/>
                <w:color w:val="3D1F28"/>
                <w:sz w:val="11"/>
              </w:rPr>
              <w:t>de</w:t>
            </w:r>
            <w:r>
              <w:rPr>
                <w:b/>
                <w:color w:val="3B3444"/>
                <w:sz w:val="11"/>
              </w:rPr>
              <w:t>rs</w:t>
            </w:r>
            <w:r>
              <w:rPr>
                <w:b/>
                <w:color w:val="3B3444"/>
                <w:spacing w:val="-8"/>
                <w:sz w:val="11"/>
              </w:rPr>
              <w:t> </w:t>
            </w:r>
            <w:r>
              <w:rPr>
                <w:b/>
                <w:color w:val="4F4B60"/>
                <w:sz w:val="11"/>
              </w:rPr>
              <w:t>(</w:t>
            </w:r>
            <w:r>
              <w:rPr>
                <w:b/>
                <w:color w:val="3D1F28"/>
                <w:sz w:val="11"/>
              </w:rPr>
              <w:t>d</w:t>
            </w:r>
            <w:r>
              <w:rPr>
                <w:b/>
                <w:color w:val="3B3444"/>
                <w:sz w:val="11"/>
              </w:rPr>
              <w:t>rug</w:t>
            </w:r>
            <w:r>
              <w:rPr>
                <w:b/>
                <w:color w:val="3B3444"/>
                <w:spacing w:val="11"/>
                <w:sz w:val="11"/>
              </w:rPr>
              <w:t> </w:t>
            </w:r>
            <w:r>
              <w:rPr>
                <w:b/>
                <w:color w:val="261C33"/>
                <w:sz w:val="11"/>
              </w:rPr>
              <w:t>use</w:t>
            </w:r>
            <w:r>
              <w:rPr>
                <w:b/>
                <w:color w:val="261C33"/>
                <w:spacing w:val="-10"/>
                <w:sz w:val="11"/>
              </w:rPr>
              <w:t> </w:t>
            </w:r>
            <w:r>
              <w:rPr>
                <w:b/>
                <w:color w:val="3B3444"/>
                <w:sz w:val="11"/>
              </w:rPr>
              <w:t>+/or</w:t>
            </w:r>
            <w:r>
              <w:rPr>
                <w:b/>
                <w:color w:val="261C33"/>
                <w:sz w:val="11"/>
              </w:rPr>
              <w:t>alcoho</w:t>
            </w:r>
            <w:r>
              <w:rPr>
                <w:b/>
                <w:color w:val="4F4B60"/>
                <w:sz w:val="11"/>
              </w:rPr>
              <w:t>l</w:t>
            </w:r>
            <w:r>
              <w:rPr>
                <w:b/>
                <w:color w:val="4F4B60"/>
                <w:spacing w:val="9"/>
                <w:sz w:val="11"/>
              </w:rPr>
              <w:t> </w:t>
            </w:r>
            <w:r>
              <w:rPr>
                <w:b/>
                <w:color w:val="261C33"/>
                <w:spacing w:val="-2"/>
                <w:sz w:val="11"/>
              </w:rPr>
              <w:t>abuse)</w:t>
            </w:r>
          </w:p>
        </w:tc>
        <w:tc>
          <w:tcPr>
            <w:tcW w:w="992" w:type="dxa"/>
          </w:tcPr>
          <w:p>
            <w:pPr>
              <w:pStyle w:val="TableParagraph"/>
              <w:spacing w:before="13"/>
              <w:ind w:right="219"/>
              <w:jc w:val="right"/>
              <w:rPr>
                <w:rFonts w:ascii="Times New Roman"/>
                <w:sz w:val="12"/>
              </w:rPr>
            </w:pPr>
            <w:r>
              <w:rPr>
                <w:rFonts w:ascii="Times New Roman"/>
                <w:color w:val="3B3444"/>
                <w:spacing w:val="-5"/>
                <w:w w:val="115"/>
                <w:sz w:val="12"/>
              </w:rPr>
              <w:t>6</w:t>
            </w:r>
            <w:r>
              <w:rPr>
                <w:rFonts w:ascii="Times New Roman"/>
                <w:color w:val="00002F"/>
                <w:spacing w:val="-5"/>
                <w:w w:val="115"/>
                <w:sz w:val="12"/>
              </w:rPr>
              <w:t>.</w:t>
            </w:r>
            <w:r>
              <w:rPr>
                <w:rFonts w:ascii="Times New Roman"/>
                <w:color w:val="3B3444"/>
                <w:spacing w:val="-5"/>
                <w:w w:val="115"/>
                <w:sz w:val="12"/>
              </w:rPr>
              <w:t>6</w:t>
            </w:r>
          </w:p>
        </w:tc>
        <w:tc>
          <w:tcPr>
            <w:tcW w:w="3153" w:type="dxa"/>
            <w:gridSpan w:val="4"/>
            <w:vMerge/>
            <w:tcBorders>
              <w:top w:val="nil"/>
            </w:tcBorders>
          </w:tcPr>
          <w:p>
            <w:pPr>
              <w:rPr>
                <w:sz w:val="2"/>
                <w:szCs w:val="2"/>
              </w:rPr>
            </w:pPr>
          </w:p>
        </w:tc>
      </w:tr>
      <w:tr>
        <w:trPr>
          <w:trHeight w:val="170" w:hRule="atLeast"/>
        </w:trPr>
        <w:tc>
          <w:tcPr>
            <w:tcW w:w="4010" w:type="dxa"/>
          </w:tcPr>
          <w:p>
            <w:pPr>
              <w:pStyle w:val="TableParagraph"/>
              <w:spacing w:before="19"/>
              <w:ind w:left="31"/>
              <w:rPr>
                <w:b/>
                <w:sz w:val="11"/>
              </w:rPr>
            </w:pPr>
            <w:r>
              <w:rPr>
                <w:b/>
                <w:color w:val="261C33"/>
                <w:sz w:val="11"/>
              </w:rPr>
              <w:t>CHRON</w:t>
            </w:r>
            <w:r>
              <w:rPr>
                <w:b/>
                <w:color w:val="5D3426"/>
                <w:sz w:val="11"/>
              </w:rPr>
              <w:t>I</w:t>
            </w:r>
            <w:r>
              <w:rPr>
                <w:b/>
                <w:color w:val="261C33"/>
                <w:sz w:val="11"/>
              </w:rPr>
              <w:t>C</w:t>
            </w:r>
            <w:r>
              <w:rPr>
                <w:b/>
                <w:color w:val="261C33"/>
                <w:spacing w:val="-11"/>
                <w:sz w:val="11"/>
              </w:rPr>
              <w:t> </w:t>
            </w:r>
            <w:r>
              <w:rPr>
                <w:b/>
                <w:color w:val="261C33"/>
                <w:spacing w:val="-2"/>
                <w:sz w:val="11"/>
              </w:rPr>
              <w:t>D</w:t>
            </w:r>
            <w:r>
              <w:rPr>
                <w:b/>
                <w:color w:val="5D3426"/>
                <w:spacing w:val="-2"/>
                <w:sz w:val="11"/>
              </w:rPr>
              <w:t>I</w:t>
            </w:r>
            <w:r>
              <w:rPr>
                <w:b/>
                <w:color w:val="3B3444"/>
                <w:spacing w:val="-2"/>
                <w:sz w:val="11"/>
              </w:rPr>
              <w:t>SEAS</w:t>
            </w:r>
            <w:r>
              <w:rPr>
                <w:b/>
                <w:color w:val="0F153D"/>
                <w:spacing w:val="-2"/>
                <w:sz w:val="11"/>
              </w:rPr>
              <w:t>E</w:t>
            </w:r>
          </w:p>
        </w:tc>
        <w:tc>
          <w:tcPr>
            <w:tcW w:w="992" w:type="dxa"/>
          </w:tcPr>
          <w:p>
            <w:pPr>
              <w:pStyle w:val="TableParagraph"/>
              <w:rPr>
                <w:rFonts w:ascii="Times New Roman"/>
                <w:sz w:val="10"/>
              </w:rPr>
            </w:pPr>
          </w:p>
        </w:tc>
        <w:tc>
          <w:tcPr>
            <w:tcW w:w="3153" w:type="dxa"/>
            <w:gridSpan w:val="4"/>
            <w:vMerge/>
            <w:tcBorders>
              <w:top w:val="nil"/>
            </w:tcBorders>
          </w:tcPr>
          <w:p>
            <w:pPr>
              <w:rPr>
                <w:sz w:val="2"/>
                <w:szCs w:val="2"/>
              </w:rPr>
            </w:pPr>
          </w:p>
        </w:tc>
      </w:tr>
      <w:tr>
        <w:trPr>
          <w:trHeight w:val="180" w:hRule="atLeast"/>
        </w:trPr>
        <w:tc>
          <w:tcPr>
            <w:tcW w:w="4010" w:type="dxa"/>
          </w:tcPr>
          <w:p>
            <w:pPr>
              <w:pStyle w:val="TableParagraph"/>
              <w:spacing w:before="29"/>
              <w:ind w:left="33"/>
              <w:rPr>
                <w:b/>
                <w:sz w:val="11"/>
              </w:rPr>
            </w:pPr>
            <w:r>
              <w:rPr>
                <w:rFonts w:ascii="Times New Roman"/>
                <w:color w:val="3B3444"/>
                <w:sz w:val="11"/>
              </w:rPr>
              <w:t>%</w:t>
            </w:r>
            <w:r>
              <w:rPr>
                <w:rFonts w:ascii="Times New Roman"/>
                <w:color w:val="3B3444"/>
                <w:spacing w:val="11"/>
                <w:sz w:val="11"/>
              </w:rPr>
              <w:t> </w:t>
            </w:r>
            <w:r>
              <w:rPr>
                <w:b/>
                <w:color w:val="3B3444"/>
                <w:sz w:val="11"/>
              </w:rPr>
              <w:t>65</w:t>
            </w:r>
            <w:r>
              <w:rPr>
                <w:b/>
                <w:color w:val="0F153D"/>
                <w:sz w:val="11"/>
              </w:rPr>
              <w:t>+</w:t>
            </w:r>
            <w:r>
              <w:rPr>
                <w:b/>
                <w:color w:val="0F153D"/>
                <w:spacing w:val="5"/>
                <w:sz w:val="11"/>
              </w:rPr>
              <w:t> </w:t>
            </w:r>
            <w:r>
              <w:rPr>
                <w:b/>
                <w:color w:val="3B3444"/>
                <w:sz w:val="11"/>
              </w:rPr>
              <w:t>wi</w:t>
            </w:r>
            <w:r>
              <w:rPr>
                <w:b/>
                <w:color w:val="3D1F28"/>
                <w:sz w:val="11"/>
              </w:rPr>
              <w:t>th</w:t>
            </w:r>
            <w:r>
              <w:rPr>
                <w:b/>
                <w:color w:val="3D1F28"/>
                <w:spacing w:val="3"/>
                <w:sz w:val="11"/>
              </w:rPr>
              <w:t> </w:t>
            </w:r>
            <w:r>
              <w:rPr>
                <w:b/>
                <w:color w:val="3B3444"/>
                <w:sz w:val="11"/>
              </w:rPr>
              <w:t>Alzhe</w:t>
            </w:r>
            <w:r>
              <w:rPr>
                <w:b/>
                <w:color w:val="4F4B60"/>
                <w:sz w:val="11"/>
              </w:rPr>
              <w:t>i</w:t>
            </w:r>
            <w:r>
              <w:rPr>
                <w:b/>
                <w:color w:val="3B3444"/>
                <w:sz w:val="11"/>
              </w:rPr>
              <w:t>mer</w:t>
            </w:r>
            <w:r>
              <w:rPr>
                <w:b/>
                <w:color w:val="4F4B60"/>
                <w:sz w:val="11"/>
              </w:rPr>
              <w:t>'</w:t>
            </w:r>
            <w:r>
              <w:rPr>
                <w:b/>
                <w:color w:val="3B3444"/>
                <w:sz w:val="11"/>
              </w:rPr>
              <w:t>s</w:t>
            </w:r>
            <w:r>
              <w:rPr>
                <w:b/>
                <w:color w:val="3B3444"/>
                <w:spacing w:val="-10"/>
                <w:sz w:val="11"/>
              </w:rPr>
              <w:t> </w:t>
            </w:r>
            <w:r>
              <w:rPr>
                <w:b/>
                <w:color w:val="3B3444"/>
                <w:sz w:val="11"/>
              </w:rPr>
              <w:t>d</w:t>
            </w:r>
            <w:r>
              <w:rPr>
                <w:b/>
                <w:color w:val="664F54"/>
                <w:sz w:val="11"/>
              </w:rPr>
              <w:t>i</w:t>
            </w:r>
            <w:r>
              <w:rPr>
                <w:b/>
                <w:color w:val="261C33"/>
                <w:sz w:val="11"/>
              </w:rPr>
              <w:t>sease</w:t>
            </w:r>
            <w:r>
              <w:rPr>
                <w:b/>
                <w:color w:val="261C33"/>
                <w:spacing w:val="4"/>
                <w:sz w:val="11"/>
              </w:rPr>
              <w:t> </w:t>
            </w:r>
            <w:r>
              <w:rPr>
                <w:b/>
                <w:color w:val="3B3444"/>
                <w:sz w:val="11"/>
              </w:rPr>
              <w:t>or</w:t>
            </w:r>
            <w:r>
              <w:rPr>
                <w:b/>
                <w:color w:val="3B3444"/>
                <w:spacing w:val="18"/>
                <w:sz w:val="11"/>
              </w:rPr>
              <w:t> </w:t>
            </w:r>
            <w:r>
              <w:rPr>
                <w:b/>
                <w:color w:val="3B3444"/>
                <w:sz w:val="11"/>
              </w:rPr>
              <w:t>re</w:t>
            </w:r>
            <w:r>
              <w:rPr>
                <w:b/>
                <w:color w:val="4F4B60"/>
                <w:sz w:val="11"/>
              </w:rPr>
              <w:t>l</w:t>
            </w:r>
            <w:r>
              <w:rPr>
                <w:b/>
                <w:color w:val="3B3444"/>
                <w:sz w:val="11"/>
              </w:rPr>
              <w:t>ated</w:t>
            </w:r>
            <w:r>
              <w:rPr>
                <w:b/>
                <w:color w:val="3B3444"/>
                <w:spacing w:val="9"/>
                <w:sz w:val="11"/>
              </w:rPr>
              <w:t> </w:t>
            </w:r>
            <w:r>
              <w:rPr>
                <w:b/>
                <w:color w:val="3B3444"/>
                <w:spacing w:val="-2"/>
                <w:sz w:val="11"/>
              </w:rPr>
              <w:t>dementias</w:t>
            </w:r>
          </w:p>
        </w:tc>
        <w:tc>
          <w:tcPr>
            <w:tcW w:w="992" w:type="dxa"/>
          </w:tcPr>
          <w:p>
            <w:pPr>
              <w:pStyle w:val="TableParagraph"/>
              <w:spacing w:before="20"/>
              <w:ind w:right="219"/>
              <w:jc w:val="right"/>
              <w:rPr>
                <w:rFonts w:ascii="Times New Roman"/>
                <w:sz w:val="12"/>
              </w:rPr>
            </w:pPr>
            <w:r>
              <w:rPr>
                <w:rFonts w:ascii="Times New Roman"/>
                <w:color w:val="3D1F28"/>
                <w:spacing w:val="-4"/>
                <w:w w:val="115"/>
                <w:sz w:val="12"/>
              </w:rPr>
              <w:t>1</w:t>
            </w:r>
            <w:r>
              <w:rPr>
                <w:rFonts w:ascii="Times New Roman"/>
                <w:color w:val="3B3444"/>
                <w:spacing w:val="-4"/>
                <w:w w:val="115"/>
                <w:sz w:val="12"/>
              </w:rPr>
              <w:t>3</w:t>
            </w:r>
            <w:r>
              <w:rPr>
                <w:rFonts w:ascii="Times New Roman"/>
                <w:color w:val="00002F"/>
                <w:spacing w:val="-4"/>
                <w:w w:val="115"/>
                <w:sz w:val="12"/>
              </w:rPr>
              <w:t>.</w:t>
            </w:r>
            <w:r>
              <w:rPr>
                <w:rFonts w:ascii="Times New Roman"/>
                <w:color w:val="3B3444"/>
                <w:spacing w:val="-4"/>
                <w:w w:val="115"/>
                <w:sz w:val="12"/>
              </w:rPr>
              <w:t>6</w:t>
            </w:r>
          </w:p>
        </w:tc>
        <w:tc>
          <w:tcPr>
            <w:tcW w:w="3153" w:type="dxa"/>
            <w:gridSpan w:val="4"/>
            <w:vMerge/>
            <w:tcBorders>
              <w:top w:val="nil"/>
            </w:tcBorders>
          </w:tcPr>
          <w:p>
            <w:pPr>
              <w:rPr>
                <w:sz w:val="2"/>
                <w:szCs w:val="2"/>
              </w:rPr>
            </w:pPr>
          </w:p>
        </w:tc>
      </w:tr>
      <w:tr>
        <w:trPr>
          <w:trHeight w:val="169" w:hRule="atLeast"/>
        </w:trPr>
        <w:tc>
          <w:tcPr>
            <w:tcW w:w="4010" w:type="dxa"/>
          </w:tcPr>
          <w:p>
            <w:pPr>
              <w:pStyle w:val="TableParagraph"/>
              <w:spacing w:before="19"/>
              <w:ind w:left="28"/>
              <w:rPr>
                <w:b/>
                <w:sz w:val="11"/>
              </w:rPr>
            </w:pPr>
            <w:r>
              <w:rPr>
                <w:b/>
                <w:color w:val="261C33"/>
                <w:sz w:val="11"/>
              </w:rPr>
              <w:t>LIVING</w:t>
            </w:r>
            <w:r>
              <w:rPr>
                <w:b/>
                <w:color w:val="261C33"/>
                <w:spacing w:val="17"/>
                <w:sz w:val="11"/>
              </w:rPr>
              <w:t> </w:t>
            </w:r>
            <w:r>
              <w:rPr>
                <w:b/>
                <w:color w:val="261C33"/>
                <w:sz w:val="11"/>
              </w:rPr>
              <w:t>W</w:t>
            </w:r>
            <w:r>
              <w:rPr>
                <w:b/>
                <w:color w:val="1D345E"/>
                <w:sz w:val="11"/>
              </w:rPr>
              <w:t>I</w:t>
            </w:r>
            <w:r>
              <w:rPr>
                <w:b/>
                <w:color w:val="261C33"/>
                <w:sz w:val="11"/>
              </w:rPr>
              <w:t>TH</w:t>
            </w:r>
            <w:r>
              <w:rPr>
                <w:b/>
                <w:color w:val="261C33"/>
                <w:spacing w:val="7"/>
                <w:sz w:val="11"/>
              </w:rPr>
              <w:t> </w:t>
            </w:r>
            <w:r>
              <w:rPr>
                <w:b/>
                <w:color w:val="261C33"/>
                <w:spacing w:val="-2"/>
                <w:sz w:val="11"/>
              </w:rPr>
              <w:t>D</w:t>
            </w:r>
            <w:r>
              <w:rPr>
                <w:b/>
                <w:color w:val="5D3426"/>
                <w:spacing w:val="-2"/>
                <w:sz w:val="11"/>
              </w:rPr>
              <w:t>I</w:t>
            </w:r>
            <w:r>
              <w:rPr>
                <w:b/>
                <w:color w:val="3B3444"/>
                <w:spacing w:val="-2"/>
                <w:sz w:val="11"/>
              </w:rPr>
              <w:t>SAB</w:t>
            </w:r>
            <w:r>
              <w:rPr>
                <w:b/>
                <w:color w:val="5D3426"/>
                <w:spacing w:val="-2"/>
                <w:sz w:val="11"/>
              </w:rPr>
              <w:t>I</w:t>
            </w:r>
            <w:r>
              <w:rPr>
                <w:b/>
                <w:color w:val="261C33"/>
                <w:spacing w:val="-2"/>
                <w:sz w:val="11"/>
              </w:rPr>
              <w:t>LITY</w:t>
            </w:r>
          </w:p>
        </w:tc>
        <w:tc>
          <w:tcPr>
            <w:tcW w:w="992" w:type="dxa"/>
          </w:tcPr>
          <w:p>
            <w:pPr>
              <w:pStyle w:val="TableParagraph"/>
              <w:rPr>
                <w:rFonts w:ascii="Times New Roman"/>
                <w:sz w:val="10"/>
              </w:rPr>
            </w:pPr>
          </w:p>
        </w:tc>
        <w:tc>
          <w:tcPr>
            <w:tcW w:w="3153" w:type="dxa"/>
            <w:gridSpan w:val="4"/>
            <w:vMerge/>
            <w:tcBorders>
              <w:top w:val="nil"/>
            </w:tcBorders>
          </w:tcPr>
          <w:p>
            <w:pPr>
              <w:rPr>
                <w:sz w:val="2"/>
                <w:szCs w:val="2"/>
              </w:rPr>
            </w:pPr>
          </w:p>
        </w:tc>
      </w:tr>
      <w:tr>
        <w:trPr>
          <w:trHeight w:val="181" w:hRule="atLeast"/>
        </w:trPr>
        <w:tc>
          <w:tcPr>
            <w:tcW w:w="4010" w:type="dxa"/>
          </w:tcPr>
          <w:p>
            <w:pPr>
              <w:pStyle w:val="TableParagraph"/>
              <w:spacing w:before="20"/>
              <w:ind w:left="33"/>
              <w:rPr>
                <w:b/>
                <w:sz w:val="11"/>
              </w:rPr>
            </w:pPr>
            <w:r>
              <w:rPr>
                <w:rFonts w:ascii="Times New Roman"/>
                <w:color w:val="3B3444"/>
                <w:sz w:val="11"/>
              </w:rPr>
              <w:t>%</w:t>
            </w:r>
            <w:r>
              <w:rPr>
                <w:rFonts w:ascii="Times New Roman"/>
                <w:color w:val="3B3444"/>
                <w:spacing w:val="11"/>
                <w:sz w:val="11"/>
              </w:rPr>
              <w:t> </w:t>
            </w:r>
            <w:r>
              <w:rPr>
                <w:b/>
                <w:color w:val="3B3444"/>
                <w:sz w:val="11"/>
              </w:rPr>
              <w:t>65</w:t>
            </w:r>
            <w:r>
              <w:rPr>
                <w:b/>
                <w:color w:val="0F153D"/>
                <w:sz w:val="11"/>
              </w:rPr>
              <w:t>+</w:t>
            </w:r>
            <w:r>
              <w:rPr>
                <w:b/>
                <w:color w:val="0F153D"/>
                <w:spacing w:val="6"/>
                <w:sz w:val="11"/>
              </w:rPr>
              <w:t> </w:t>
            </w:r>
            <w:r>
              <w:rPr>
                <w:b/>
                <w:color w:val="3B3444"/>
                <w:sz w:val="11"/>
              </w:rPr>
              <w:t>wi</w:t>
            </w:r>
            <w:r>
              <w:rPr>
                <w:b/>
                <w:color w:val="3D1F28"/>
                <w:sz w:val="11"/>
              </w:rPr>
              <w:t>th</w:t>
            </w:r>
            <w:r>
              <w:rPr>
                <w:b/>
                <w:color w:val="3D1F28"/>
                <w:spacing w:val="10"/>
                <w:sz w:val="11"/>
              </w:rPr>
              <w:t> </w:t>
            </w:r>
            <w:r>
              <w:rPr>
                <w:b/>
                <w:color w:val="3B3444"/>
                <w:sz w:val="11"/>
              </w:rPr>
              <w:t>cli</w:t>
            </w:r>
            <w:r>
              <w:rPr>
                <w:b/>
                <w:color w:val="4F4B60"/>
                <w:sz w:val="11"/>
              </w:rPr>
              <w:t>ni</w:t>
            </w:r>
            <w:r>
              <w:rPr>
                <w:b/>
                <w:color w:val="3B3444"/>
                <w:sz w:val="11"/>
              </w:rPr>
              <w:t>ca</w:t>
            </w:r>
            <w:r>
              <w:rPr>
                <w:b/>
                <w:color w:val="4F4B60"/>
                <w:sz w:val="11"/>
              </w:rPr>
              <w:t>l</w:t>
            </w:r>
            <w:r>
              <w:rPr>
                <w:b/>
                <w:color w:val="4F4B60"/>
                <w:spacing w:val="-9"/>
                <w:sz w:val="11"/>
              </w:rPr>
              <w:t> </w:t>
            </w:r>
            <w:r>
              <w:rPr>
                <w:b/>
                <w:color w:val="3B3444"/>
                <w:sz w:val="11"/>
              </w:rPr>
              <w:t>d</w:t>
            </w:r>
            <w:r>
              <w:rPr>
                <w:b/>
                <w:color w:val="4F4B60"/>
                <w:sz w:val="11"/>
              </w:rPr>
              <w:t>i</w:t>
            </w:r>
            <w:r>
              <w:rPr>
                <w:b/>
                <w:color w:val="261C33"/>
                <w:sz w:val="11"/>
              </w:rPr>
              <w:t>agnos</w:t>
            </w:r>
            <w:r>
              <w:rPr>
                <w:b/>
                <w:color w:val="4F4B60"/>
                <w:sz w:val="11"/>
              </w:rPr>
              <w:t>i</w:t>
            </w:r>
            <w:r>
              <w:rPr>
                <w:b/>
                <w:color w:val="3B3444"/>
                <w:sz w:val="11"/>
              </w:rPr>
              <w:t>s</w:t>
            </w:r>
            <w:r>
              <w:rPr>
                <w:b/>
                <w:color w:val="3B3444"/>
                <w:spacing w:val="-10"/>
                <w:sz w:val="11"/>
              </w:rPr>
              <w:t> </w:t>
            </w:r>
            <w:r>
              <w:rPr>
                <w:b/>
                <w:color w:val="3B3444"/>
                <w:sz w:val="11"/>
              </w:rPr>
              <w:t>of</w:t>
            </w:r>
            <w:r>
              <w:rPr>
                <w:b/>
                <w:color w:val="3B3444"/>
                <w:spacing w:val="19"/>
                <w:sz w:val="11"/>
              </w:rPr>
              <w:t> </w:t>
            </w:r>
            <w:r>
              <w:rPr>
                <w:b/>
                <w:color w:val="3D1F28"/>
                <w:sz w:val="11"/>
              </w:rPr>
              <w:t>deafnes</w:t>
            </w:r>
            <w:r>
              <w:rPr>
                <w:b/>
                <w:color w:val="3B3444"/>
                <w:sz w:val="11"/>
              </w:rPr>
              <w:t>s</w:t>
            </w:r>
            <w:r>
              <w:rPr>
                <w:b/>
                <w:color w:val="3B3444"/>
                <w:spacing w:val="-10"/>
                <w:sz w:val="11"/>
              </w:rPr>
              <w:t> </w:t>
            </w:r>
            <w:r>
              <w:rPr>
                <w:b/>
                <w:color w:val="3B3444"/>
                <w:sz w:val="11"/>
              </w:rPr>
              <w:t>or</w:t>
            </w:r>
            <w:r>
              <w:rPr>
                <w:b/>
                <w:color w:val="3B3444"/>
                <w:spacing w:val="2"/>
                <w:sz w:val="11"/>
              </w:rPr>
              <w:t> </w:t>
            </w:r>
            <w:r>
              <w:rPr>
                <w:b/>
                <w:color w:val="3B3444"/>
                <w:sz w:val="11"/>
              </w:rPr>
              <w:t>hearing</w:t>
            </w:r>
            <w:r>
              <w:rPr>
                <w:b/>
                <w:color w:val="3B3444"/>
                <w:spacing w:val="-16"/>
                <w:sz w:val="11"/>
              </w:rPr>
              <w:t> </w:t>
            </w:r>
            <w:r>
              <w:rPr>
                <w:b/>
                <w:color w:val="4F4B60"/>
                <w:spacing w:val="-2"/>
                <w:sz w:val="11"/>
              </w:rPr>
              <w:t>i</w:t>
            </w:r>
            <w:r>
              <w:rPr>
                <w:b/>
                <w:color w:val="3B3444"/>
                <w:spacing w:val="-2"/>
                <w:sz w:val="11"/>
              </w:rPr>
              <w:t>mpa</w:t>
            </w:r>
            <w:r>
              <w:rPr>
                <w:b/>
                <w:color w:val="4F4B60"/>
                <w:spacing w:val="-2"/>
                <w:sz w:val="11"/>
              </w:rPr>
              <w:t>i</w:t>
            </w:r>
            <w:r>
              <w:rPr>
                <w:b/>
                <w:color w:val="3B3444"/>
                <w:spacing w:val="-2"/>
                <w:sz w:val="11"/>
              </w:rPr>
              <w:t>rmen</w:t>
            </w:r>
            <w:r>
              <w:rPr>
                <w:b/>
                <w:color w:val="3D1F28"/>
                <w:spacing w:val="-2"/>
                <w:sz w:val="11"/>
              </w:rPr>
              <w:t>t</w:t>
            </w:r>
          </w:p>
        </w:tc>
        <w:tc>
          <w:tcPr>
            <w:tcW w:w="992" w:type="dxa"/>
          </w:tcPr>
          <w:p>
            <w:pPr>
              <w:pStyle w:val="TableParagraph"/>
              <w:spacing w:before="21"/>
              <w:ind w:right="219"/>
              <w:jc w:val="right"/>
              <w:rPr>
                <w:rFonts w:ascii="Times New Roman"/>
                <w:sz w:val="12"/>
              </w:rPr>
            </w:pPr>
            <w:r>
              <w:rPr>
                <w:rFonts w:ascii="Times New Roman"/>
                <w:color w:val="3D1F28"/>
                <w:spacing w:val="-4"/>
                <w:w w:val="115"/>
                <w:sz w:val="12"/>
              </w:rPr>
              <w:t>1</w:t>
            </w:r>
            <w:r>
              <w:rPr>
                <w:rFonts w:ascii="Times New Roman"/>
                <w:color w:val="3B3444"/>
                <w:spacing w:val="-4"/>
                <w:w w:val="115"/>
                <w:sz w:val="12"/>
              </w:rPr>
              <w:t>6</w:t>
            </w:r>
            <w:r>
              <w:rPr>
                <w:rFonts w:ascii="Times New Roman"/>
                <w:color w:val="00002F"/>
                <w:spacing w:val="-4"/>
                <w:w w:val="115"/>
                <w:sz w:val="12"/>
              </w:rPr>
              <w:t>.</w:t>
            </w:r>
            <w:r>
              <w:rPr>
                <w:rFonts w:ascii="Times New Roman"/>
                <w:color w:val="3D1F28"/>
                <w:spacing w:val="-4"/>
                <w:w w:val="115"/>
                <w:sz w:val="12"/>
              </w:rPr>
              <w:t>1</w:t>
            </w:r>
          </w:p>
        </w:tc>
        <w:tc>
          <w:tcPr>
            <w:tcW w:w="3153" w:type="dxa"/>
            <w:gridSpan w:val="4"/>
            <w:vMerge/>
            <w:tcBorders>
              <w:top w:val="nil"/>
            </w:tcBorders>
          </w:tcPr>
          <w:p>
            <w:pPr>
              <w:rPr>
                <w:sz w:val="2"/>
                <w:szCs w:val="2"/>
              </w:rPr>
            </w:pPr>
          </w:p>
        </w:tc>
      </w:tr>
      <w:tr>
        <w:trPr>
          <w:trHeight w:val="175" w:hRule="atLeast"/>
        </w:trPr>
        <w:tc>
          <w:tcPr>
            <w:tcW w:w="4010" w:type="dxa"/>
          </w:tcPr>
          <w:p>
            <w:pPr>
              <w:pStyle w:val="TableParagraph"/>
              <w:spacing w:before="19"/>
              <w:ind w:left="33"/>
              <w:rPr>
                <w:b/>
                <w:sz w:val="11"/>
              </w:rPr>
            </w:pPr>
            <w:r>
              <w:rPr>
                <w:rFonts w:ascii="Times New Roman"/>
                <w:color w:val="3B3444"/>
                <w:sz w:val="11"/>
              </w:rPr>
              <w:t>%</w:t>
            </w:r>
            <w:r>
              <w:rPr>
                <w:rFonts w:ascii="Times New Roman"/>
                <w:color w:val="3B3444"/>
                <w:spacing w:val="1"/>
                <w:sz w:val="11"/>
              </w:rPr>
              <w:t> </w:t>
            </w:r>
            <w:r>
              <w:rPr>
                <w:b/>
                <w:color w:val="3B3444"/>
                <w:sz w:val="11"/>
              </w:rPr>
              <w:t>65</w:t>
            </w:r>
            <w:r>
              <w:rPr>
                <w:b/>
                <w:color w:val="0F153D"/>
                <w:sz w:val="11"/>
              </w:rPr>
              <w:t>+</w:t>
            </w:r>
            <w:r>
              <w:rPr>
                <w:b/>
                <w:color w:val="0F153D"/>
                <w:spacing w:val="2"/>
                <w:sz w:val="11"/>
              </w:rPr>
              <w:t> </w:t>
            </w:r>
            <w:r>
              <w:rPr>
                <w:b/>
                <w:color w:val="3B3444"/>
                <w:sz w:val="11"/>
              </w:rPr>
              <w:t>wi</w:t>
            </w:r>
            <w:r>
              <w:rPr>
                <w:b/>
                <w:color w:val="3D1F28"/>
                <w:sz w:val="11"/>
              </w:rPr>
              <w:t>th</w:t>
            </w:r>
            <w:r>
              <w:rPr>
                <w:b/>
                <w:color w:val="3D1F28"/>
                <w:spacing w:val="5"/>
                <w:sz w:val="11"/>
              </w:rPr>
              <w:t> </w:t>
            </w:r>
            <w:r>
              <w:rPr>
                <w:b/>
                <w:color w:val="3B3444"/>
                <w:sz w:val="11"/>
              </w:rPr>
              <w:t>cli</w:t>
            </w:r>
            <w:r>
              <w:rPr>
                <w:b/>
                <w:color w:val="4F4B60"/>
                <w:sz w:val="11"/>
              </w:rPr>
              <w:t>ni</w:t>
            </w:r>
            <w:r>
              <w:rPr>
                <w:b/>
                <w:color w:val="3B3444"/>
                <w:sz w:val="11"/>
              </w:rPr>
              <w:t>ca</w:t>
            </w:r>
            <w:r>
              <w:rPr>
                <w:b/>
                <w:color w:val="4F4B60"/>
                <w:sz w:val="11"/>
              </w:rPr>
              <w:t>l</w:t>
            </w:r>
            <w:r>
              <w:rPr>
                <w:b/>
                <w:color w:val="4F4B60"/>
                <w:spacing w:val="-12"/>
                <w:sz w:val="11"/>
              </w:rPr>
              <w:t> </w:t>
            </w:r>
            <w:r>
              <w:rPr>
                <w:b/>
                <w:color w:val="3B3444"/>
                <w:sz w:val="11"/>
              </w:rPr>
              <w:t>d</w:t>
            </w:r>
            <w:r>
              <w:rPr>
                <w:b/>
                <w:color w:val="4F4B60"/>
                <w:sz w:val="11"/>
              </w:rPr>
              <w:t>i</w:t>
            </w:r>
            <w:r>
              <w:rPr>
                <w:b/>
                <w:color w:val="261C33"/>
                <w:sz w:val="11"/>
              </w:rPr>
              <w:t>agnos</w:t>
            </w:r>
            <w:r>
              <w:rPr>
                <w:b/>
                <w:color w:val="4F4B60"/>
                <w:sz w:val="11"/>
              </w:rPr>
              <w:t>i</w:t>
            </w:r>
            <w:r>
              <w:rPr>
                <w:b/>
                <w:color w:val="3B3444"/>
                <w:sz w:val="11"/>
              </w:rPr>
              <w:t>s</w:t>
            </w:r>
            <w:r>
              <w:rPr>
                <w:b/>
                <w:color w:val="3B3444"/>
                <w:spacing w:val="-12"/>
                <w:sz w:val="11"/>
              </w:rPr>
              <w:t> </w:t>
            </w:r>
            <w:r>
              <w:rPr>
                <w:b/>
                <w:color w:val="3B3444"/>
                <w:sz w:val="11"/>
              </w:rPr>
              <w:t>of</w:t>
            </w:r>
            <w:r>
              <w:rPr>
                <w:b/>
                <w:color w:val="3B3444"/>
                <w:spacing w:val="9"/>
                <w:sz w:val="11"/>
              </w:rPr>
              <w:t> </w:t>
            </w:r>
            <w:r>
              <w:rPr>
                <w:b/>
                <w:color w:val="3B3444"/>
                <w:sz w:val="11"/>
              </w:rPr>
              <w:t>b</w:t>
            </w:r>
            <w:r>
              <w:rPr>
                <w:b/>
                <w:color w:val="4F4B60"/>
                <w:sz w:val="11"/>
              </w:rPr>
              <w:t>lin</w:t>
            </w:r>
            <w:r>
              <w:rPr>
                <w:b/>
                <w:color w:val="3B3444"/>
                <w:sz w:val="11"/>
              </w:rPr>
              <w:t>dness</w:t>
            </w:r>
            <w:r>
              <w:rPr>
                <w:b/>
                <w:color w:val="3B3444"/>
                <w:spacing w:val="-12"/>
                <w:sz w:val="11"/>
              </w:rPr>
              <w:t> </w:t>
            </w:r>
            <w:r>
              <w:rPr>
                <w:b/>
                <w:color w:val="3B3444"/>
                <w:sz w:val="11"/>
              </w:rPr>
              <w:t>or</w:t>
            </w:r>
            <w:r>
              <w:rPr>
                <w:b/>
                <w:color w:val="3B3444"/>
                <w:spacing w:val="7"/>
                <w:sz w:val="11"/>
              </w:rPr>
              <w:t> </w:t>
            </w:r>
            <w:r>
              <w:rPr>
                <w:b/>
                <w:color w:val="3B3444"/>
                <w:sz w:val="11"/>
              </w:rPr>
              <w:t>visua</w:t>
            </w:r>
            <w:r>
              <w:rPr>
                <w:b/>
                <w:color w:val="4F4B60"/>
                <w:sz w:val="11"/>
              </w:rPr>
              <w:t>l</w:t>
            </w:r>
            <w:r>
              <w:rPr>
                <w:b/>
                <w:color w:val="4F4B60"/>
                <w:spacing w:val="-4"/>
                <w:sz w:val="11"/>
              </w:rPr>
              <w:t> </w:t>
            </w:r>
            <w:r>
              <w:rPr>
                <w:b/>
                <w:color w:val="4F4B60"/>
                <w:spacing w:val="-2"/>
                <w:sz w:val="11"/>
              </w:rPr>
              <w:t>i</w:t>
            </w:r>
            <w:r>
              <w:rPr>
                <w:b/>
                <w:color w:val="3B3444"/>
                <w:spacing w:val="-2"/>
                <w:sz w:val="11"/>
              </w:rPr>
              <w:t>mpa</w:t>
            </w:r>
            <w:r>
              <w:rPr>
                <w:b/>
                <w:color w:val="4F4B60"/>
                <w:spacing w:val="-2"/>
                <w:sz w:val="11"/>
              </w:rPr>
              <w:t>i</w:t>
            </w:r>
            <w:r>
              <w:rPr>
                <w:b/>
                <w:color w:val="3B3444"/>
                <w:spacing w:val="-2"/>
                <w:sz w:val="11"/>
              </w:rPr>
              <w:t>rme</w:t>
            </w:r>
            <w:r>
              <w:rPr>
                <w:b/>
                <w:color w:val="4F4B60"/>
                <w:spacing w:val="-2"/>
                <w:sz w:val="11"/>
              </w:rPr>
              <w:t>n</w:t>
            </w:r>
            <w:r>
              <w:rPr>
                <w:b/>
                <w:color w:val="0F153D"/>
                <w:spacing w:val="-2"/>
                <w:sz w:val="11"/>
              </w:rPr>
              <w:t>t</w:t>
            </w:r>
          </w:p>
        </w:tc>
        <w:tc>
          <w:tcPr>
            <w:tcW w:w="992" w:type="dxa"/>
          </w:tcPr>
          <w:p>
            <w:pPr>
              <w:pStyle w:val="TableParagraph"/>
              <w:spacing w:line="135" w:lineRule="exact" w:before="20"/>
              <w:ind w:right="253"/>
              <w:jc w:val="right"/>
              <w:rPr>
                <w:rFonts w:ascii="Times New Roman"/>
                <w:sz w:val="12"/>
              </w:rPr>
            </w:pPr>
            <w:r>
              <w:rPr>
                <w:rFonts w:ascii="Times New Roman"/>
                <w:color w:val="3D1F28"/>
                <w:spacing w:val="-5"/>
                <w:w w:val="115"/>
                <w:sz w:val="12"/>
              </w:rPr>
              <w:t>15</w:t>
            </w:r>
          </w:p>
        </w:tc>
        <w:tc>
          <w:tcPr>
            <w:tcW w:w="3153" w:type="dxa"/>
            <w:gridSpan w:val="4"/>
            <w:vMerge/>
            <w:tcBorders>
              <w:top w:val="nil"/>
            </w:tcBorders>
          </w:tcPr>
          <w:p>
            <w:pPr>
              <w:rPr>
                <w:sz w:val="2"/>
                <w:szCs w:val="2"/>
              </w:rPr>
            </w:pPr>
          </w:p>
        </w:tc>
      </w:tr>
      <w:tr>
        <w:trPr>
          <w:trHeight w:val="176" w:hRule="atLeast"/>
        </w:trPr>
        <w:tc>
          <w:tcPr>
            <w:tcW w:w="4010" w:type="dxa"/>
          </w:tcPr>
          <w:p>
            <w:pPr>
              <w:pStyle w:val="TableParagraph"/>
              <w:spacing w:before="14"/>
              <w:ind w:left="33"/>
              <w:rPr>
                <w:b/>
                <w:sz w:val="11"/>
              </w:rPr>
            </w:pPr>
            <w:r>
              <w:rPr>
                <w:rFonts w:ascii="Times New Roman"/>
                <w:color w:val="3B3444"/>
                <w:sz w:val="11"/>
              </w:rPr>
              <w:t>%</w:t>
            </w:r>
            <w:r>
              <w:rPr>
                <w:rFonts w:ascii="Times New Roman"/>
                <w:color w:val="3B3444"/>
                <w:spacing w:val="2"/>
                <w:sz w:val="11"/>
              </w:rPr>
              <w:t> </w:t>
            </w:r>
            <w:r>
              <w:rPr>
                <w:b/>
                <w:color w:val="3B3444"/>
                <w:sz w:val="11"/>
              </w:rPr>
              <w:t>65</w:t>
            </w:r>
            <w:r>
              <w:rPr>
                <w:b/>
                <w:color w:val="0F153D"/>
                <w:sz w:val="11"/>
              </w:rPr>
              <w:t>+</w:t>
            </w:r>
            <w:r>
              <w:rPr>
                <w:b/>
                <w:color w:val="0F153D"/>
                <w:spacing w:val="6"/>
                <w:sz w:val="11"/>
              </w:rPr>
              <w:t> </w:t>
            </w:r>
            <w:r>
              <w:rPr>
                <w:b/>
                <w:color w:val="3B3444"/>
                <w:sz w:val="11"/>
              </w:rPr>
              <w:t>wi</w:t>
            </w:r>
            <w:r>
              <w:rPr>
                <w:b/>
                <w:color w:val="3D1F28"/>
                <w:sz w:val="11"/>
              </w:rPr>
              <w:t>th</w:t>
            </w:r>
            <w:r>
              <w:rPr>
                <w:b/>
                <w:color w:val="3D1F28"/>
                <w:spacing w:val="9"/>
                <w:sz w:val="11"/>
              </w:rPr>
              <w:t> </w:t>
            </w:r>
            <w:r>
              <w:rPr>
                <w:b/>
                <w:color w:val="3B3444"/>
                <w:sz w:val="11"/>
              </w:rPr>
              <w:t>cl</w:t>
            </w:r>
            <w:r>
              <w:rPr>
                <w:b/>
                <w:color w:val="4F4B60"/>
                <w:sz w:val="11"/>
              </w:rPr>
              <w:t>ini</w:t>
            </w:r>
            <w:r>
              <w:rPr>
                <w:b/>
                <w:color w:val="3B3444"/>
                <w:sz w:val="11"/>
              </w:rPr>
              <w:t>ca</w:t>
            </w:r>
            <w:r>
              <w:rPr>
                <w:b/>
                <w:color w:val="3B3F62"/>
                <w:sz w:val="11"/>
              </w:rPr>
              <w:t>l</w:t>
            </w:r>
            <w:r>
              <w:rPr>
                <w:b/>
                <w:color w:val="3B3F62"/>
                <w:spacing w:val="-9"/>
                <w:sz w:val="11"/>
              </w:rPr>
              <w:t> </w:t>
            </w:r>
            <w:r>
              <w:rPr>
                <w:b/>
                <w:color w:val="3B3444"/>
                <w:sz w:val="11"/>
              </w:rPr>
              <w:t>d</w:t>
            </w:r>
            <w:r>
              <w:rPr>
                <w:b/>
                <w:color w:val="4F4B60"/>
                <w:sz w:val="11"/>
              </w:rPr>
              <w:t>i</w:t>
            </w:r>
            <w:r>
              <w:rPr>
                <w:b/>
                <w:color w:val="261C33"/>
                <w:sz w:val="11"/>
              </w:rPr>
              <w:t>agnos</w:t>
            </w:r>
            <w:r>
              <w:rPr>
                <w:b/>
                <w:color w:val="4F4B60"/>
                <w:sz w:val="11"/>
              </w:rPr>
              <w:t>i</w:t>
            </w:r>
            <w:r>
              <w:rPr>
                <w:b/>
                <w:color w:val="3B3444"/>
                <w:sz w:val="11"/>
              </w:rPr>
              <w:t>s</w:t>
            </w:r>
            <w:r>
              <w:rPr>
                <w:b/>
                <w:color w:val="3B3444"/>
                <w:spacing w:val="-10"/>
                <w:sz w:val="11"/>
              </w:rPr>
              <w:t> </w:t>
            </w:r>
            <w:r>
              <w:rPr>
                <w:b/>
                <w:color w:val="3B3444"/>
                <w:sz w:val="11"/>
              </w:rPr>
              <w:t>of</w:t>
            </w:r>
            <w:r>
              <w:rPr>
                <w:b/>
                <w:color w:val="3B3444"/>
                <w:spacing w:val="15"/>
                <w:sz w:val="11"/>
              </w:rPr>
              <w:t> </w:t>
            </w:r>
            <w:r>
              <w:rPr>
                <w:b/>
                <w:color w:val="3B3444"/>
                <w:sz w:val="11"/>
              </w:rPr>
              <w:t>mob</w:t>
            </w:r>
            <w:r>
              <w:rPr>
                <w:b/>
                <w:color w:val="3B3F62"/>
                <w:sz w:val="11"/>
              </w:rPr>
              <w:t>i</w:t>
            </w:r>
            <w:r>
              <w:rPr>
                <w:b/>
                <w:color w:val="26002F"/>
                <w:sz w:val="11"/>
              </w:rPr>
              <w:t>li</w:t>
            </w:r>
            <w:r>
              <w:rPr>
                <w:b/>
                <w:color w:val="3D1F28"/>
                <w:sz w:val="11"/>
              </w:rPr>
              <w:t>t</w:t>
            </w:r>
            <w:r>
              <w:rPr>
                <w:b/>
                <w:color w:val="3B3444"/>
                <w:sz w:val="11"/>
              </w:rPr>
              <w:t>y</w:t>
            </w:r>
            <w:r>
              <w:rPr>
                <w:b/>
                <w:color w:val="3B3444"/>
                <w:spacing w:val="-2"/>
                <w:sz w:val="11"/>
              </w:rPr>
              <w:t> </w:t>
            </w:r>
            <w:r>
              <w:rPr>
                <w:b/>
                <w:color w:val="4F4B60"/>
                <w:spacing w:val="-2"/>
                <w:sz w:val="11"/>
              </w:rPr>
              <w:t>i</w:t>
            </w:r>
            <w:r>
              <w:rPr>
                <w:b/>
                <w:color w:val="3B3444"/>
                <w:spacing w:val="-2"/>
                <w:sz w:val="11"/>
              </w:rPr>
              <w:t>mpa</w:t>
            </w:r>
            <w:r>
              <w:rPr>
                <w:b/>
                <w:color w:val="4F4B60"/>
                <w:spacing w:val="-2"/>
                <w:sz w:val="11"/>
              </w:rPr>
              <w:t>i</w:t>
            </w:r>
            <w:r>
              <w:rPr>
                <w:b/>
                <w:color w:val="3B3444"/>
                <w:spacing w:val="-2"/>
                <w:sz w:val="11"/>
              </w:rPr>
              <w:t>rments</w:t>
            </w:r>
          </w:p>
        </w:tc>
        <w:tc>
          <w:tcPr>
            <w:tcW w:w="992" w:type="dxa"/>
          </w:tcPr>
          <w:p>
            <w:pPr>
              <w:pStyle w:val="TableParagraph"/>
              <w:spacing w:before="15"/>
              <w:ind w:right="254"/>
              <w:jc w:val="right"/>
              <w:rPr>
                <w:rFonts w:ascii="Times New Roman"/>
                <w:sz w:val="12"/>
              </w:rPr>
            </w:pPr>
            <w:r>
              <w:rPr>
                <w:rFonts w:ascii="Times New Roman"/>
                <w:color w:val="3B3444"/>
                <w:spacing w:val="-5"/>
                <w:w w:val="115"/>
                <w:sz w:val="12"/>
              </w:rPr>
              <w:t>39</w:t>
            </w:r>
          </w:p>
        </w:tc>
        <w:tc>
          <w:tcPr>
            <w:tcW w:w="3153" w:type="dxa"/>
            <w:gridSpan w:val="4"/>
            <w:vMerge/>
            <w:tcBorders>
              <w:top w:val="nil"/>
            </w:tcBorders>
          </w:tcPr>
          <w:p>
            <w:pPr>
              <w:rPr>
                <w:sz w:val="2"/>
                <w:szCs w:val="2"/>
              </w:rPr>
            </w:pPr>
          </w:p>
        </w:tc>
      </w:tr>
      <w:tr>
        <w:trPr>
          <w:trHeight w:val="349" w:hRule="atLeast"/>
        </w:trPr>
        <w:tc>
          <w:tcPr>
            <w:tcW w:w="4010" w:type="dxa"/>
          </w:tcPr>
          <w:p>
            <w:pPr>
              <w:pStyle w:val="TableParagraph"/>
              <w:spacing w:before="18"/>
              <w:ind w:left="36"/>
              <w:rPr>
                <w:rFonts w:ascii="Times New Roman"/>
                <w:sz w:val="12"/>
              </w:rPr>
            </w:pPr>
            <w:r>
              <w:rPr>
                <w:rFonts w:ascii="Times New Roman"/>
                <w:color w:val="261C33"/>
                <w:spacing w:val="-2"/>
                <w:w w:val="95"/>
                <w:sz w:val="12"/>
              </w:rPr>
              <w:t>ACCESS</w:t>
            </w:r>
            <w:r>
              <w:rPr>
                <w:rFonts w:ascii="Times New Roman"/>
                <w:color w:val="261C33"/>
                <w:spacing w:val="-4"/>
                <w:sz w:val="12"/>
              </w:rPr>
              <w:t> </w:t>
            </w:r>
            <w:r>
              <w:rPr>
                <w:rFonts w:ascii="Times New Roman"/>
                <w:color w:val="3B3444"/>
                <w:spacing w:val="-2"/>
                <w:w w:val="95"/>
                <w:sz w:val="12"/>
              </w:rPr>
              <w:t>TO</w:t>
            </w:r>
            <w:r>
              <w:rPr>
                <w:rFonts w:ascii="Times New Roman"/>
                <w:color w:val="3B3444"/>
                <w:spacing w:val="-12"/>
                <w:w w:val="95"/>
                <w:sz w:val="12"/>
              </w:rPr>
              <w:t> </w:t>
            </w:r>
            <w:r>
              <w:rPr>
                <w:rFonts w:ascii="Times New Roman"/>
                <w:color w:val="3B3444"/>
                <w:spacing w:val="-4"/>
                <w:w w:val="95"/>
                <w:sz w:val="12"/>
              </w:rPr>
              <w:t>CAR</w:t>
            </w:r>
            <w:r>
              <w:rPr>
                <w:rFonts w:ascii="Times New Roman"/>
                <w:color w:val="3D1F28"/>
                <w:spacing w:val="-4"/>
                <w:w w:val="95"/>
                <w:sz w:val="12"/>
              </w:rPr>
              <w:t>E</w:t>
            </w:r>
          </w:p>
          <w:p>
            <w:pPr>
              <w:pStyle w:val="TableParagraph"/>
              <w:spacing w:before="32"/>
              <w:ind w:left="33"/>
              <w:rPr>
                <w:b/>
                <w:sz w:val="11"/>
              </w:rPr>
            </w:pPr>
            <w:r>
              <w:rPr>
                <w:rFonts w:ascii="Times New Roman"/>
                <w:color w:val="3B3444"/>
                <w:w w:val="105"/>
                <w:sz w:val="11"/>
              </w:rPr>
              <w:t>%</w:t>
            </w:r>
            <w:r>
              <w:rPr>
                <w:rFonts w:ascii="Times New Roman"/>
                <w:color w:val="3B3444"/>
                <w:spacing w:val="-2"/>
                <w:w w:val="105"/>
                <w:sz w:val="11"/>
              </w:rPr>
              <w:t> </w:t>
            </w:r>
            <w:r>
              <w:rPr>
                <w:b/>
                <w:color w:val="3B3444"/>
                <w:w w:val="105"/>
                <w:sz w:val="11"/>
              </w:rPr>
              <w:t>Me</w:t>
            </w:r>
            <w:r>
              <w:rPr>
                <w:b/>
                <w:color w:val="3D1F28"/>
                <w:w w:val="105"/>
                <w:sz w:val="11"/>
              </w:rPr>
              <w:t>d</w:t>
            </w:r>
            <w:r>
              <w:rPr>
                <w:b/>
                <w:color w:val="4F4B60"/>
                <w:w w:val="105"/>
                <w:sz w:val="11"/>
              </w:rPr>
              <w:t>i</w:t>
            </w:r>
            <w:r>
              <w:rPr>
                <w:b/>
                <w:color w:val="3B3444"/>
                <w:w w:val="105"/>
                <w:sz w:val="11"/>
              </w:rPr>
              <w:t>care</w:t>
            </w:r>
            <w:r>
              <w:rPr>
                <w:b/>
                <w:color w:val="3B3444"/>
                <w:spacing w:val="-4"/>
                <w:w w:val="105"/>
                <w:sz w:val="11"/>
              </w:rPr>
              <w:t> </w:t>
            </w:r>
            <w:r>
              <w:rPr>
                <w:b/>
                <w:color w:val="3B3444"/>
                <w:w w:val="105"/>
                <w:sz w:val="11"/>
              </w:rPr>
              <w:t>managed</w:t>
            </w:r>
            <w:r>
              <w:rPr>
                <w:b/>
                <w:color w:val="3B3444"/>
                <w:spacing w:val="-17"/>
                <w:w w:val="105"/>
                <w:sz w:val="11"/>
              </w:rPr>
              <w:t> </w:t>
            </w:r>
            <w:r>
              <w:rPr>
                <w:b/>
                <w:color w:val="3B3444"/>
                <w:w w:val="105"/>
                <w:sz w:val="11"/>
              </w:rPr>
              <w:t>care</w:t>
            </w:r>
            <w:r>
              <w:rPr>
                <w:b/>
                <w:color w:val="3B3444"/>
                <w:spacing w:val="-16"/>
                <w:w w:val="105"/>
                <w:sz w:val="11"/>
              </w:rPr>
              <w:t> </w:t>
            </w:r>
            <w:r>
              <w:rPr>
                <w:b/>
                <w:color w:val="261C33"/>
                <w:spacing w:val="-2"/>
                <w:w w:val="105"/>
                <w:sz w:val="11"/>
              </w:rPr>
              <w:t>e</w:t>
            </w:r>
            <w:r>
              <w:rPr>
                <w:b/>
                <w:color w:val="4F4B60"/>
                <w:spacing w:val="-2"/>
                <w:w w:val="105"/>
                <w:sz w:val="11"/>
              </w:rPr>
              <w:t>nr</w:t>
            </w:r>
            <w:r>
              <w:rPr>
                <w:b/>
                <w:color w:val="3B3444"/>
                <w:spacing w:val="-2"/>
                <w:w w:val="105"/>
                <w:sz w:val="11"/>
              </w:rPr>
              <w:t>o</w:t>
            </w:r>
            <w:r>
              <w:rPr>
                <w:b/>
                <w:color w:val="4F4B60"/>
                <w:spacing w:val="-2"/>
                <w:w w:val="105"/>
                <w:sz w:val="11"/>
              </w:rPr>
              <w:t>ll</w:t>
            </w:r>
            <w:r>
              <w:rPr>
                <w:b/>
                <w:color w:val="261C33"/>
                <w:spacing w:val="-2"/>
                <w:w w:val="105"/>
                <w:sz w:val="11"/>
              </w:rPr>
              <w:t>ees</w:t>
            </w:r>
          </w:p>
        </w:tc>
        <w:tc>
          <w:tcPr>
            <w:tcW w:w="992" w:type="dxa"/>
          </w:tcPr>
          <w:p>
            <w:pPr>
              <w:pStyle w:val="TableParagraph"/>
              <w:spacing w:before="5"/>
              <w:rPr>
                <w:rFonts w:ascii="Times New Roman"/>
                <w:b/>
                <w:sz w:val="16"/>
              </w:rPr>
            </w:pPr>
          </w:p>
          <w:p>
            <w:pPr>
              <w:pStyle w:val="TableParagraph"/>
              <w:ind w:right="218"/>
              <w:jc w:val="right"/>
              <w:rPr>
                <w:rFonts w:ascii="Times New Roman"/>
                <w:sz w:val="12"/>
              </w:rPr>
            </w:pPr>
            <w:r>
              <w:rPr>
                <w:rFonts w:ascii="Times New Roman"/>
                <w:color w:val="3B3444"/>
                <w:spacing w:val="-4"/>
                <w:w w:val="110"/>
                <w:sz w:val="12"/>
              </w:rPr>
              <w:t>23</w:t>
            </w:r>
            <w:r>
              <w:rPr>
                <w:rFonts w:ascii="Times New Roman"/>
                <w:color w:val="00002F"/>
                <w:spacing w:val="-4"/>
                <w:w w:val="110"/>
                <w:sz w:val="12"/>
              </w:rPr>
              <w:t>.</w:t>
            </w:r>
            <w:r>
              <w:rPr>
                <w:rFonts w:ascii="Times New Roman"/>
                <w:color w:val="3D1F28"/>
                <w:spacing w:val="-4"/>
                <w:w w:val="110"/>
                <w:sz w:val="12"/>
              </w:rPr>
              <w:t>1</w:t>
            </w:r>
          </w:p>
        </w:tc>
        <w:tc>
          <w:tcPr>
            <w:tcW w:w="3153" w:type="dxa"/>
            <w:gridSpan w:val="4"/>
            <w:vMerge/>
            <w:tcBorders>
              <w:top w:val="nil"/>
            </w:tcBorders>
          </w:tcPr>
          <w:p>
            <w:pPr>
              <w:rPr>
                <w:sz w:val="2"/>
                <w:szCs w:val="2"/>
              </w:rPr>
            </w:pPr>
          </w:p>
        </w:tc>
      </w:tr>
      <w:tr>
        <w:trPr>
          <w:trHeight w:val="175" w:hRule="atLeast"/>
        </w:trPr>
        <w:tc>
          <w:tcPr>
            <w:tcW w:w="4010" w:type="dxa"/>
          </w:tcPr>
          <w:p>
            <w:pPr>
              <w:pStyle w:val="TableParagraph"/>
              <w:spacing w:before="19"/>
              <w:ind w:left="33"/>
              <w:rPr>
                <w:b/>
                <w:sz w:val="11"/>
              </w:rPr>
            </w:pPr>
            <w:r>
              <w:rPr>
                <w:rFonts w:ascii="Times New Roman"/>
                <w:color w:val="3B3444"/>
                <w:w w:val="105"/>
                <w:sz w:val="11"/>
              </w:rPr>
              <w:t>%</w:t>
            </w:r>
            <w:r>
              <w:rPr>
                <w:rFonts w:ascii="Times New Roman"/>
                <w:color w:val="3B3444"/>
                <w:spacing w:val="-8"/>
                <w:w w:val="105"/>
                <w:sz w:val="11"/>
              </w:rPr>
              <w:t> </w:t>
            </w:r>
            <w:r>
              <w:rPr>
                <w:b/>
                <w:color w:val="3B3444"/>
                <w:w w:val="105"/>
                <w:sz w:val="11"/>
              </w:rPr>
              <w:t>dua</w:t>
            </w:r>
            <w:r>
              <w:rPr>
                <w:b/>
                <w:color w:val="4F4B60"/>
                <w:w w:val="105"/>
                <w:sz w:val="11"/>
              </w:rPr>
              <w:t>ll</w:t>
            </w:r>
            <w:r>
              <w:rPr>
                <w:b/>
                <w:color w:val="3B3444"/>
                <w:w w:val="105"/>
                <w:sz w:val="11"/>
              </w:rPr>
              <w:t>y</w:t>
            </w:r>
            <w:r>
              <w:rPr>
                <w:b/>
                <w:color w:val="3B3444"/>
                <w:spacing w:val="-15"/>
                <w:w w:val="105"/>
                <w:sz w:val="11"/>
              </w:rPr>
              <w:t> </w:t>
            </w:r>
            <w:r>
              <w:rPr>
                <w:b/>
                <w:color w:val="3B3444"/>
                <w:w w:val="105"/>
                <w:sz w:val="11"/>
              </w:rPr>
              <w:t>e</w:t>
            </w:r>
            <w:r>
              <w:rPr>
                <w:b/>
                <w:color w:val="4F4B60"/>
                <w:w w:val="105"/>
                <w:sz w:val="11"/>
              </w:rPr>
              <w:t>li</w:t>
            </w:r>
            <w:r>
              <w:rPr>
                <w:b/>
                <w:color w:val="3B3444"/>
                <w:w w:val="105"/>
                <w:sz w:val="11"/>
              </w:rPr>
              <w:t>gib</w:t>
            </w:r>
            <w:r>
              <w:rPr>
                <w:b/>
                <w:color w:val="3B3F62"/>
                <w:w w:val="105"/>
                <w:sz w:val="11"/>
              </w:rPr>
              <w:t>l</w:t>
            </w:r>
            <w:r>
              <w:rPr>
                <w:b/>
                <w:color w:val="261C33"/>
                <w:w w:val="105"/>
                <w:sz w:val="11"/>
              </w:rPr>
              <w:t>e</w:t>
            </w:r>
            <w:r>
              <w:rPr>
                <w:b/>
                <w:color w:val="261C33"/>
                <w:spacing w:val="-8"/>
                <w:w w:val="105"/>
                <w:sz w:val="11"/>
              </w:rPr>
              <w:t> </w:t>
            </w:r>
            <w:r>
              <w:rPr>
                <w:b/>
                <w:color w:val="3B3444"/>
                <w:w w:val="105"/>
                <w:sz w:val="11"/>
              </w:rPr>
              <w:t>for</w:t>
            </w:r>
            <w:r>
              <w:rPr>
                <w:b/>
                <w:color w:val="3B3444"/>
                <w:spacing w:val="-4"/>
                <w:w w:val="105"/>
                <w:sz w:val="11"/>
              </w:rPr>
              <w:t> </w:t>
            </w:r>
            <w:r>
              <w:rPr>
                <w:b/>
                <w:color w:val="3B3444"/>
                <w:w w:val="105"/>
                <w:sz w:val="11"/>
              </w:rPr>
              <w:t>Med</w:t>
            </w:r>
            <w:r>
              <w:rPr>
                <w:b/>
                <w:color w:val="4F4B60"/>
                <w:w w:val="105"/>
                <w:sz w:val="11"/>
              </w:rPr>
              <w:t>i</w:t>
            </w:r>
            <w:r>
              <w:rPr>
                <w:b/>
                <w:color w:val="3B3444"/>
                <w:w w:val="105"/>
                <w:sz w:val="11"/>
              </w:rPr>
              <w:t>care</w:t>
            </w:r>
            <w:r>
              <w:rPr>
                <w:b/>
                <w:color w:val="3B3444"/>
                <w:spacing w:val="-8"/>
                <w:w w:val="105"/>
                <w:sz w:val="11"/>
              </w:rPr>
              <w:t> </w:t>
            </w:r>
            <w:r>
              <w:rPr>
                <w:b/>
                <w:color w:val="261C33"/>
                <w:w w:val="105"/>
                <w:sz w:val="11"/>
              </w:rPr>
              <w:t>a</w:t>
            </w:r>
            <w:r>
              <w:rPr>
                <w:b/>
                <w:color w:val="4F4B60"/>
                <w:w w:val="105"/>
                <w:sz w:val="11"/>
              </w:rPr>
              <w:t>n</w:t>
            </w:r>
            <w:r>
              <w:rPr>
                <w:b/>
                <w:color w:val="3D1F28"/>
                <w:w w:val="105"/>
                <w:sz w:val="11"/>
              </w:rPr>
              <w:t>d</w:t>
            </w:r>
            <w:r>
              <w:rPr>
                <w:b/>
                <w:color w:val="3D1F28"/>
                <w:spacing w:val="-8"/>
                <w:w w:val="105"/>
                <w:sz w:val="11"/>
              </w:rPr>
              <w:t> </w:t>
            </w:r>
            <w:r>
              <w:rPr>
                <w:b/>
                <w:color w:val="3B3444"/>
                <w:spacing w:val="-2"/>
                <w:w w:val="105"/>
                <w:sz w:val="11"/>
              </w:rPr>
              <w:t>Med</w:t>
            </w:r>
            <w:r>
              <w:rPr>
                <w:b/>
                <w:color w:val="26002F"/>
                <w:spacing w:val="-2"/>
                <w:w w:val="105"/>
                <w:sz w:val="11"/>
              </w:rPr>
              <w:t>i</w:t>
            </w:r>
            <w:r>
              <w:rPr>
                <w:b/>
                <w:color w:val="3D1F28"/>
                <w:spacing w:val="-2"/>
                <w:w w:val="105"/>
                <w:sz w:val="11"/>
              </w:rPr>
              <w:t>ca</w:t>
            </w:r>
            <w:r>
              <w:rPr>
                <w:b/>
                <w:color w:val="26002F"/>
                <w:spacing w:val="-2"/>
                <w:w w:val="105"/>
                <w:sz w:val="11"/>
              </w:rPr>
              <w:t>i</w:t>
            </w:r>
            <w:r>
              <w:rPr>
                <w:b/>
                <w:color w:val="261C33"/>
                <w:spacing w:val="-2"/>
                <w:w w:val="105"/>
                <w:sz w:val="11"/>
              </w:rPr>
              <w:t>d</w:t>
            </w:r>
          </w:p>
        </w:tc>
        <w:tc>
          <w:tcPr>
            <w:tcW w:w="992" w:type="dxa"/>
          </w:tcPr>
          <w:p>
            <w:pPr>
              <w:pStyle w:val="TableParagraph"/>
              <w:spacing w:line="135" w:lineRule="exact" w:before="20"/>
              <w:ind w:right="219"/>
              <w:jc w:val="right"/>
              <w:rPr>
                <w:rFonts w:ascii="Times New Roman"/>
                <w:sz w:val="12"/>
              </w:rPr>
            </w:pPr>
            <w:r>
              <w:rPr>
                <w:rFonts w:ascii="Times New Roman"/>
                <w:color w:val="3D1F28"/>
                <w:spacing w:val="-4"/>
                <w:w w:val="115"/>
                <w:sz w:val="12"/>
              </w:rPr>
              <w:t>1</w:t>
            </w:r>
            <w:r>
              <w:rPr>
                <w:rFonts w:ascii="Times New Roman"/>
                <w:color w:val="3B3444"/>
                <w:spacing w:val="-4"/>
                <w:w w:val="115"/>
                <w:sz w:val="12"/>
              </w:rPr>
              <w:t>6</w:t>
            </w:r>
            <w:r>
              <w:rPr>
                <w:rFonts w:ascii="Times New Roman"/>
                <w:color w:val="00002F"/>
                <w:spacing w:val="-4"/>
                <w:w w:val="115"/>
                <w:sz w:val="12"/>
              </w:rPr>
              <w:t>.</w:t>
            </w:r>
            <w:r>
              <w:rPr>
                <w:rFonts w:ascii="Times New Roman"/>
                <w:color w:val="3B3444"/>
                <w:spacing w:val="-4"/>
                <w:w w:val="115"/>
                <w:sz w:val="12"/>
              </w:rPr>
              <w:t>7</w:t>
            </w:r>
          </w:p>
        </w:tc>
        <w:tc>
          <w:tcPr>
            <w:tcW w:w="3153" w:type="dxa"/>
            <w:gridSpan w:val="4"/>
            <w:vMerge/>
            <w:tcBorders>
              <w:top w:val="nil"/>
            </w:tcBorders>
          </w:tcPr>
          <w:p>
            <w:pPr>
              <w:rPr>
                <w:sz w:val="2"/>
                <w:szCs w:val="2"/>
              </w:rPr>
            </w:pPr>
          </w:p>
        </w:tc>
      </w:tr>
      <w:tr>
        <w:trPr>
          <w:trHeight w:val="171" w:hRule="atLeast"/>
        </w:trPr>
        <w:tc>
          <w:tcPr>
            <w:tcW w:w="4010" w:type="dxa"/>
          </w:tcPr>
          <w:p>
            <w:pPr>
              <w:pStyle w:val="TableParagraph"/>
              <w:spacing w:before="14"/>
              <w:ind w:left="33"/>
              <w:rPr>
                <w:b/>
                <w:sz w:val="11"/>
              </w:rPr>
            </w:pPr>
            <w:r>
              <w:rPr>
                <w:rFonts w:ascii="Times New Roman"/>
                <w:color w:val="3B3444"/>
                <w:w w:val="105"/>
                <w:sz w:val="11"/>
              </w:rPr>
              <w:t>%</w:t>
            </w:r>
            <w:r>
              <w:rPr>
                <w:rFonts w:ascii="Times New Roman"/>
                <w:color w:val="3B3444"/>
                <w:spacing w:val="-8"/>
                <w:w w:val="105"/>
                <w:sz w:val="11"/>
              </w:rPr>
              <w:t> </w:t>
            </w:r>
            <w:r>
              <w:rPr>
                <w:b/>
                <w:color w:val="3B3444"/>
                <w:w w:val="105"/>
                <w:sz w:val="11"/>
              </w:rPr>
              <w:t>6o+</w:t>
            </w:r>
            <w:r>
              <w:rPr>
                <w:b/>
                <w:color w:val="3B3444"/>
                <w:spacing w:val="-4"/>
                <w:w w:val="105"/>
                <w:sz w:val="11"/>
              </w:rPr>
              <w:t> </w:t>
            </w:r>
            <w:r>
              <w:rPr>
                <w:b/>
                <w:color w:val="3B3444"/>
                <w:w w:val="105"/>
                <w:sz w:val="11"/>
              </w:rPr>
              <w:t>wi</w:t>
            </w:r>
            <w:r>
              <w:rPr>
                <w:b/>
                <w:color w:val="3D1F28"/>
                <w:w w:val="105"/>
                <w:sz w:val="11"/>
              </w:rPr>
              <w:t>th</w:t>
            </w:r>
            <w:r>
              <w:rPr>
                <w:b/>
                <w:color w:val="3D1F28"/>
                <w:spacing w:val="-1"/>
                <w:w w:val="105"/>
                <w:sz w:val="11"/>
              </w:rPr>
              <w:t> </w:t>
            </w:r>
            <w:r>
              <w:rPr>
                <w:b/>
                <w:color w:val="3B3444"/>
                <w:w w:val="105"/>
                <w:sz w:val="11"/>
              </w:rPr>
              <w:t>a</w:t>
            </w:r>
            <w:r>
              <w:rPr>
                <w:b/>
                <w:color w:val="3B3444"/>
                <w:spacing w:val="-11"/>
                <w:w w:val="105"/>
                <w:sz w:val="11"/>
              </w:rPr>
              <w:t> </w:t>
            </w:r>
            <w:r>
              <w:rPr>
                <w:b/>
                <w:color w:val="261C33"/>
                <w:w w:val="105"/>
                <w:sz w:val="11"/>
              </w:rPr>
              <w:t>regu</w:t>
            </w:r>
            <w:r>
              <w:rPr>
                <w:b/>
                <w:color w:val="4F4B60"/>
                <w:w w:val="105"/>
                <w:sz w:val="11"/>
              </w:rPr>
              <w:t>l</w:t>
            </w:r>
            <w:r>
              <w:rPr>
                <w:b/>
                <w:color w:val="261C33"/>
                <w:w w:val="105"/>
                <w:sz w:val="11"/>
              </w:rPr>
              <w:t>a</w:t>
            </w:r>
            <w:r>
              <w:rPr>
                <w:b/>
                <w:color w:val="1D345E"/>
                <w:w w:val="105"/>
                <w:sz w:val="11"/>
              </w:rPr>
              <w:t>r</w:t>
            </w:r>
            <w:r>
              <w:rPr>
                <w:b/>
                <w:color w:val="1D345E"/>
                <w:spacing w:val="-7"/>
                <w:w w:val="105"/>
                <w:sz w:val="11"/>
              </w:rPr>
              <w:t> </w:t>
            </w:r>
            <w:r>
              <w:rPr>
                <w:b/>
                <w:color w:val="3D1F28"/>
                <w:spacing w:val="-2"/>
                <w:w w:val="105"/>
                <w:sz w:val="11"/>
              </w:rPr>
              <w:t>doct</w:t>
            </w:r>
            <w:r>
              <w:rPr>
                <w:b/>
                <w:color w:val="3B3444"/>
                <w:spacing w:val="-2"/>
                <w:w w:val="105"/>
                <w:sz w:val="11"/>
              </w:rPr>
              <w:t>or</w:t>
            </w:r>
          </w:p>
        </w:tc>
        <w:tc>
          <w:tcPr>
            <w:tcW w:w="992" w:type="dxa"/>
          </w:tcPr>
          <w:p>
            <w:pPr>
              <w:pStyle w:val="TableParagraph"/>
              <w:spacing w:line="137" w:lineRule="exact" w:before="15"/>
              <w:ind w:right="206"/>
              <w:jc w:val="right"/>
              <w:rPr>
                <w:rFonts w:ascii="Times New Roman"/>
                <w:sz w:val="12"/>
              </w:rPr>
            </w:pPr>
            <w:r>
              <w:rPr>
                <w:rFonts w:ascii="Times New Roman"/>
                <w:color w:val="261C33"/>
                <w:spacing w:val="-4"/>
                <w:w w:val="115"/>
                <w:sz w:val="12"/>
              </w:rPr>
              <w:t>96.4</w:t>
            </w:r>
          </w:p>
        </w:tc>
        <w:tc>
          <w:tcPr>
            <w:tcW w:w="3153" w:type="dxa"/>
            <w:gridSpan w:val="4"/>
            <w:vMerge/>
            <w:tcBorders>
              <w:top w:val="nil"/>
            </w:tcBorders>
          </w:tcPr>
          <w:p>
            <w:pPr>
              <w:rPr>
                <w:sz w:val="2"/>
                <w:szCs w:val="2"/>
              </w:rPr>
            </w:pPr>
          </w:p>
        </w:tc>
      </w:tr>
      <w:tr>
        <w:trPr>
          <w:trHeight w:val="174" w:hRule="atLeast"/>
        </w:trPr>
        <w:tc>
          <w:tcPr>
            <w:tcW w:w="4010" w:type="dxa"/>
          </w:tcPr>
          <w:p>
            <w:pPr>
              <w:pStyle w:val="TableParagraph"/>
              <w:spacing w:before="22"/>
              <w:ind w:left="33"/>
              <w:rPr>
                <w:b/>
                <w:sz w:val="11"/>
              </w:rPr>
            </w:pPr>
            <w:r>
              <w:rPr>
                <w:rFonts w:ascii="Times New Roman"/>
                <w:color w:val="3B3444"/>
                <w:w w:val="105"/>
                <w:sz w:val="11"/>
              </w:rPr>
              <w:t>%</w:t>
            </w:r>
            <w:r>
              <w:rPr>
                <w:rFonts w:ascii="Times New Roman"/>
                <w:color w:val="3B3444"/>
                <w:spacing w:val="-6"/>
                <w:w w:val="105"/>
                <w:sz w:val="11"/>
              </w:rPr>
              <w:t> </w:t>
            </w:r>
            <w:r>
              <w:rPr>
                <w:b/>
                <w:color w:val="3B3444"/>
                <w:w w:val="105"/>
                <w:sz w:val="11"/>
              </w:rPr>
              <w:t>6o+</w:t>
            </w:r>
            <w:r>
              <w:rPr>
                <w:b/>
                <w:color w:val="3B3444"/>
                <w:spacing w:val="2"/>
                <w:w w:val="105"/>
                <w:sz w:val="11"/>
              </w:rPr>
              <w:t> </w:t>
            </w:r>
            <w:r>
              <w:rPr>
                <w:b/>
                <w:color w:val="3B3444"/>
                <w:w w:val="105"/>
                <w:sz w:val="11"/>
              </w:rPr>
              <w:t>who</w:t>
            </w:r>
            <w:r>
              <w:rPr>
                <w:b/>
                <w:color w:val="3B3444"/>
                <w:spacing w:val="-17"/>
                <w:w w:val="105"/>
                <w:sz w:val="11"/>
              </w:rPr>
              <w:t> </w:t>
            </w:r>
            <w:r>
              <w:rPr>
                <w:b/>
                <w:color w:val="3B3444"/>
                <w:w w:val="105"/>
                <w:sz w:val="11"/>
              </w:rPr>
              <w:t>d</w:t>
            </w:r>
            <w:r>
              <w:rPr>
                <w:b/>
                <w:color w:val="4F4B60"/>
                <w:w w:val="105"/>
                <w:sz w:val="11"/>
              </w:rPr>
              <w:t>i</w:t>
            </w:r>
            <w:r>
              <w:rPr>
                <w:b/>
                <w:color w:val="3B3444"/>
                <w:w w:val="105"/>
                <w:sz w:val="11"/>
              </w:rPr>
              <w:t>d</w:t>
            </w:r>
            <w:r>
              <w:rPr>
                <w:b/>
                <w:color w:val="3B3444"/>
                <w:spacing w:val="-5"/>
                <w:w w:val="105"/>
                <w:sz w:val="11"/>
              </w:rPr>
              <w:t> </w:t>
            </w:r>
            <w:r>
              <w:rPr>
                <w:b/>
                <w:color w:val="3B3444"/>
                <w:w w:val="105"/>
                <w:sz w:val="11"/>
              </w:rPr>
              <w:t>not</w:t>
            </w:r>
            <w:r>
              <w:rPr>
                <w:b/>
                <w:color w:val="3B3444"/>
                <w:spacing w:val="7"/>
                <w:w w:val="105"/>
                <w:sz w:val="11"/>
              </w:rPr>
              <w:t> </w:t>
            </w:r>
            <w:r>
              <w:rPr>
                <w:b/>
                <w:color w:val="3B3444"/>
                <w:w w:val="105"/>
                <w:sz w:val="11"/>
              </w:rPr>
              <w:t>see</w:t>
            </w:r>
            <w:r>
              <w:rPr>
                <w:b/>
                <w:color w:val="3B3444"/>
                <w:spacing w:val="-18"/>
                <w:w w:val="105"/>
                <w:sz w:val="11"/>
              </w:rPr>
              <w:t> </w:t>
            </w:r>
            <w:r>
              <w:rPr>
                <w:b/>
                <w:color w:val="3B3444"/>
                <w:w w:val="105"/>
                <w:sz w:val="11"/>
              </w:rPr>
              <w:t>doctor</w:t>
            </w:r>
            <w:r>
              <w:rPr>
                <w:b/>
                <w:color w:val="3B3444"/>
                <w:spacing w:val="-14"/>
                <w:w w:val="105"/>
                <w:sz w:val="11"/>
              </w:rPr>
              <w:t> </w:t>
            </w:r>
            <w:r>
              <w:rPr>
                <w:b/>
                <w:color w:val="3B3444"/>
                <w:w w:val="105"/>
                <w:sz w:val="11"/>
              </w:rPr>
              <w:t>when</w:t>
            </w:r>
            <w:r>
              <w:rPr>
                <w:b/>
                <w:color w:val="3B3444"/>
                <w:spacing w:val="-14"/>
                <w:w w:val="105"/>
                <w:sz w:val="11"/>
              </w:rPr>
              <w:t> </w:t>
            </w:r>
            <w:r>
              <w:rPr>
                <w:b/>
                <w:color w:val="3B3444"/>
                <w:w w:val="105"/>
                <w:sz w:val="11"/>
              </w:rPr>
              <w:t>nee</w:t>
            </w:r>
            <w:r>
              <w:rPr>
                <w:b/>
                <w:color w:val="3D1F28"/>
                <w:w w:val="105"/>
                <w:sz w:val="11"/>
              </w:rPr>
              <w:t>de</w:t>
            </w:r>
            <w:r>
              <w:rPr>
                <w:b/>
                <w:color w:val="3B3444"/>
                <w:w w:val="105"/>
                <w:sz w:val="11"/>
              </w:rPr>
              <w:t>d</w:t>
            </w:r>
            <w:r>
              <w:rPr>
                <w:b/>
                <w:color w:val="3B3444"/>
                <w:spacing w:val="-2"/>
                <w:w w:val="105"/>
                <w:sz w:val="11"/>
              </w:rPr>
              <w:t> </w:t>
            </w:r>
            <w:r>
              <w:rPr>
                <w:b/>
                <w:color w:val="3D1F28"/>
                <w:w w:val="105"/>
                <w:sz w:val="11"/>
              </w:rPr>
              <w:t>d</w:t>
            </w:r>
            <w:r>
              <w:rPr>
                <w:b/>
                <w:color w:val="3B3444"/>
                <w:w w:val="105"/>
                <w:sz w:val="11"/>
              </w:rPr>
              <w:t>ue</w:t>
            </w:r>
            <w:r>
              <w:rPr>
                <w:b/>
                <w:color w:val="3B3444"/>
                <w:spacing w:val="-4"/>
                <w:w w:val="105"/>
                <w:sz w:val="11"/>
              </w:rPr>
              <w:t> </w:t>
            </w:r>
            <w:r>
              <w:rPr>
                <w:b/>
                <w:color w:val="0F153D"/>
                <w:w w:val="105"/>
                <w:sz w:val="11"/>
              </w:rPr>
              <w:t>t</w:t>
            </w:r>
            <w:r>
              <w:rPr>
                <w:b/>
                <w:color w:val="3B3444"/>
                <w:w w:val="105"/>
                <w:sz w:val="11"/>
              </w:rPr>
              <w:t>o</w:t>
            </w:r>
            <w:r>
              <w:rPr>
                <w:b/>
                <w:color w:val="3B3444"/>
                <w:spacing w:val="-2"/>
                <w:w w:val="105"/>
                <w:sz w:val="11"/>
              </w:rPr>
              <w:t> </w:t>
            </w:r>
            <w:r>
              <w:rPr>
                <w:b/>
                <w:color w:val="3B3444"/>
                <w:spacing w:val="-4"/>
                <w:w w:val="105"/>
                <w:sz w:val="11"/>
              </w:rPr>
              <w:t>cos</w:t>
            </w:r>
            <w:r>
              <w:rPr>
                <w:b/>
                <w:color w:val="0F153D"/>
                <w:spacing w:val="-4"/>
                <w:w w:val="105"/>
                <w:sz w:val="11"/>
              </w:rPr>
              <w:t>t</w:t>
            </w:r>
          </w:p>
        </w:tc>
        <w:tc>
          <w:tcPr>
            <w:tcW w:w="992" w:type="dxa"/>
          </w:tcPr>
          <w:p>
            <w:pPr>
              <w:pStyle w:val="TableParagraph"/>
              <w:spacing w:before="13"/>
              <w:ind w:right="219"/>
              <w:jc w:val="right"/>
              <w:rPr>
                <w:rFonts w:ascii="Times New Roman"/>
                <w:sz w:val="12"/>
              </w:rPr>
            </w:pPr>
            <w:r>
              <w:rPr>
                <w:rFonts w:ascii="Times New Roman"/>
                <w:color w:val="3B3444"/>
                <w:spacing w:val="-5"/>
                <w:w w:val="115"/>
                <w:sz w:val="12"/>
              </w:rPr>
              <w:t>4.</w:t>
            </w:r>
            <w:r>
              <w:rPr>
                <w:rFonts w:ascii="Times New Roman"/>
                <w:color w:val="3D1F28"/>
                <w:spacing w:val="-5"/>
                <w:w w:val="115"/>
                <w:sz w:val="12"/>
              </w:rPr>
              <w:t>1</w:t>
            </w:r>
          </w:p>
        </w:tc>
        <w:tc>
          <w:tcPr>
            <w:tcW w:w="3153" w:type="dxa"/>
            <w:gridSpan w:val="4"/>
            <w:vMerge/>
            <w:tcBorders>
              <w:top w:val="nil"/>
            </w:tcBorders>
          </w:tcPr>
          <w:p>
            <w:pPr>
              <w:rPr>
                <w:sz w:val="2"/>
                <w:szCs w:val="2"/>
              </w:rPr>
            </w:pPr>
          </w:p>
        </w:tc>
      </w:tr>
      <w:tr>
        <w:trPr>
          <w:trHeight w:val="180" w:hRule="atLeast"/>
        </w:trPr>
        <w:tc>
          <w:tcPr>
            <w:tcW w:w="4010" w:type="dxa"/>
          </w:tcPr>
          <w:p>
            <w:pPr>
              <w:pStyle w:val="TableParagraph"/>
              <w:spacing w:before="19"/>
              <w:ind w:left="36"/>
              <w:rPr>
                <w:b/>
                <w:sz w:val="11"/>
              </w:rPr>
            </w:pPr>
            <w:r>
              <w:rPr>
                <w:color w:val="261C33"/>
                <w:sz w:val="10"/>
              </w:rPr>
              <w:t>#</w:t>
            </w:r>
            <w:r>
              <w:rPr>
                <w:color w:val="261C33"/>
                <w:spacing w:val="9"/>
                <w:sz w:val="10"/>
              </w:rPr>
              <w:t> </w:t>
            </w:r>
            <w:r>
              <w:rPr>
                <w:b/>
                <w:color w:val="3B3444"/>
                <w:sz w:val="11"/>
              </w:rPr>
              <w:t>of</w:t>
            </w:r>
            <w:r>
              <w:rPr>
                <w:b/>
                <w:color w:val="3B3444"/>
                <w:spacing w:val="23"/>
                <w:sz w:val="11"/>
              </w:rPr>
              <w:t> </w:t>
            </w:r>
            <w:r>
              <w:rPr>
                <w:b/>
                <w:color w:val="4F4B60"/>
                <w:sz w:val="11"/>
              </w:rPr>
              <w:t>n</w:t>
            </w:r>
            <w:r>
              <w:rPr>
                <w:b/>
                <w:color w:val="3B3444"/>
                <w:sz w:val="11"/>
              </w:rPr>
              <w:t>urs</w:t>
            </w:r>
            <w:r>
              <w:rPr>
                <w:b/>
                <w:color w:val="4F4B60"/>
                <w:sz w:val="11"/>
              </w:rPr>
              <w:t>i</w:t>
            </w:r>
            <w:r>
              <w:rPr>
                <w:b/>
                <w:color w:val="3B3444"/>
                <w:sz w:val="11"/>
              </w:rPr>
              <w:t>ng</w:t>
            </w:r>
            <w:r>
              <w:rPr>
                <w:b/>
                <w:color w:val="3B3444"/>
                <w:spacing w:val="-2"/>
                <w:sz w:val="11"/>
              </w:rPr>
              <w:t> </w:t>
            </w:r>
            <w:r>
              <w:rPr>
                <w:b/>
                <w:color w:val="3B3444"/>
                <w:sz w:val="11"/>
              </w:rPr>
              <w:t>homes</w:t>
            </w:r>
            <w:r>
              <w:rPr>
                <w:b/>
                <w:color w:val="3B3444"/>
                <w:spacing w:val="-8"/>
                <w:sz w:val="11"/>
              </w:rPr>
              <w:t> </w:t>
            </w:r>
            <w:r>
              <w:rPr>
                <w:b/>
                <w:color w:val="3B3444"/>
                <w:sz w:val="11"/>
              </w:rPr>
              <w:t>w</w:t>
            </w:r>
            <w:r>
              <w:rPr>
                <w:b/>
                <w:color w:val="26002F"/>
                <w:sz w:val="11"/>
              </w:rPr>
              <w:t>i</w:t>
            </w:r>
            <w:r>
              <w:rPr>
                <w:b/>
                <w:color w:val="3B3444"/>
                <w:sz w:val="11"/>
              </w:rPr>
              <w:t>th</w:t>
            </w:r>
            <w:r>
              <w:rPr>
                <w:b/>
                <w:color w:val="4F4B60"/>
                <w:sz w:val="11"/>
              </w:rPr>
              <w:t>i</w:t>
            </w:r>
            <w:r>
              <w:rPr>
                <w:b/>
                <w:color w:val="3B3444"/>
                <w:sz w:val="11"/>
              </w:rPr>
              <w:t>n</w:t>
            </w:r>
            <w:r>
              <w:rPr>
                <w:b/>
                <w:color w:val="3B3444"/>
                <w:spacing w:val="3"/>
                <w:sz w:val="11"/>
              </w:rPr>
              <w:t> </w:t>
            </w:r>
            <w:r>
              <w:rPr>
                <w:b/>
                <w:color w:val="261C33"/>
                <w:sz w:val="11"/>
              </w:rPr>
              <w:t>S</w:t>
            </w:r>
            <w:r>
              <w:rPr>
                <w:b/>
                <w:color w:val="261C33"/>
                <w:spacing w:val="-11"/>
                <w:sz w:val="11"/>
              </w:rPr>
              <w:t> </w:t>
            </w:r>
            <w:r>
              <w:rPr>
                <w:b/>
                <w:color w:val="3B3444"/>
                <w:spacing w:val="-2"/>
                <w:sz w:val="11"/>
              </w:rPr>
              <w:t>m</w:t>
            </w:r>
            <w:r>
              <w:rPr>
                <w:b/>
                <w:color w:val="4F4B60"/>
                <w:spacing w:val="-2"/>
                <w:sz w:val="11"/>
              </w:rPr>
              <w:t>il</w:t>
            </w:r>
            <w:r>
              <w:rPr>
                <w:b/>
                <w:color w:val="3B3444"/>
                <w:spacing w:val="-2"/>
                <w:sz w:val="11"/>
              </w:rPr>
              <w:t>es</w:t>
            </w:r>
          </w:p>
        </w:tc>
        <w:tc>
          <w:tcPr>
            <w:tcW w:w="992" w:type="dxa"/>
          </w:tcPr>
          <w:p>
            <w:pPr>
              <w:pStyle w:val="TableParagraph"/>
              <w:spacing w:before="20"/>
              <w:ind w:right="218"/>
              <w:jc w:val="right"/>
              <w:rPr>
                <w:rFonts w:ascii="Times New Roman"/>
                <w:sz w:val="12"/>
              </w:rPr>
            </w:pPr>
            <w:r>
              <w:rPr>
                <w:rFonts w:ascii="Times New Roman"/>
                <w:color w:val="3B3444"/>
                <w:spacing w:val="-5"/>
                <w:w w:val="115"/>
                <w:sz w:val="12"/>
              </w:rPr>
              <w:t>399</w:t>
            </w:r>
          </w:p>
        </w:tc>
        <w:tc>
          <w:tcPr>
            <w:tcW w:w="3153" w:type="dxa"/>
            <w:gridSpan w:val="4"/>
            <w:vMerge/>
            <w:tcBorders>
              <w:top w:val="nil"/>
            </w:tcBorders>
          </w:tcPr>
          <w:p>
            <w:pPr>
              <w:rPr>
                <w:sz w:val="2"/>
                <w:szCs w:val="2"/>
              </w:rPr>
            </w:pPr>
          </w:p>
        </w:tc>
      </w:tr>
      <w:tr>
        <w:trPr>
          <w:trHeight w:val="171" w:hRule="atLeast"/>
        </w:trPr>
        <w:tc>
          <w:tcPr>
            <w:tcW w:w="4010" w:type="dxa"/>
          </w:tcPr>
          <w:p>
            <w:pPr>
              <w:pStyle w:val="TableParagraph"/>
              <w:spacing w:before="19"/>
              <w:ind w:left="36"/>
              <w:rPr>
                <w:b/>
                <w:sz w:val="11"/>
              </w:rPr>
            </w:pPr>
            <w:r>
              <w:rPr>
                <w:color w:val="261C33"/>
                <w:w w:val="105"/>
                <w:sz w:val="10"/>
              </w:rPr>
              <w:t>#</w:t>
            </w:r>
            <w:r>
              <w:rPr>
                <w:color w:val="261C33"/>
                <w:spacing w:val="-5"/>
                <w:w w:val="105"/>
                <w:sz w:val="10"/>
              </w:rPr>
              <w:t> </w:t>
            </w:r>
            <w:r>
              <w:rPr>
                <w:b/>
                <w:color w:val="3B3444"/>
                <w:w w:val="105"/>
                <w:sz w:val="11"/>
              </w:rPr>
              <w:t>of </w:t>
            </w:r>
            <w:r>
              <w:rPr>
                <w:b/>
                <w:color w:val="4F4B60"/>
                <w:w w:val="105"/>
                <w:sz w:val="11"/>
              </w:rPr>
              <w:t>h</w:t>
            </w:r>
            <w:r>
              <w:rPr>
                <w:b/>
                <w:color w:val="3B3444"/>
                <w:w w:val="105"/>
                <w:sz w:val="11"/>
              </w:rPr>
              <w:t>ome</w:t>
            </w:r>
            <w:r>
              <w:rPr>
                <w:b/>
                <w:color w:val="3B3444"/>
                <w:spacing w:val="-3"/>
                <w:w w:val="105"/>
                <w:sz w:val="11"/>
              </w:rPr>
              <w:t> </w:t>
            </w:r>
            <w:r>
              <w:rPr>
                <w:b/>
                <w:color w:val="4F4B60"/>
                <w:w w:val="105"/>
                <w:sz w:val="11"/>
              </w:rPr>
              <w:t>h</w:t>
            </w:r>
            <w:r>
              <w:rPr>
                <w:b/>
                <w:color w:val="261C33"/>
                <w:w w:val="105"/>
                <w:sz w:val="11"/>
              </w:rPr>
              <w:t>ea</w:t>
            </w:r>
            <w:r>
              <w:rPr>
                <w:b/>
                <w:color w:val="26002F"/>
                <w:w w:val="105"/>
                <w:sz w:val="11"/>
              </w:rPr>
              <w:t>l</w:t>
            </w:r>
            <w:r>
              <w:rPr>
                <w:b/>
                <w:color w:val="4F4B60"/>
                <w:w w:val="105"/>
                <w:sz w:val="11"/>
              </w:rPr>
              <w:t>th</w:t>
            </w:r>
            <w:r>
              <w:rPr>
                <w:b/>
                <w:color w:val="4F4B60"/>
                <w:spacing w:val="-2"/>
                <w:w w:val="105"/>
                <w:sz w:val="11"/>
              </w:rPr>
              <w:t> </w:t>
            </w:r>
            <w:r>
              <w:rPr>
                <w:b/>
                <w:color w:val="261C33"/>
                <w:spacing w:val="-2"/>
                <w:w w:val="105"/>
                <w:sz w:val="11"/>
              </w:rPr>
              <w:t>agencies</w:t>
            </w:r>
          </w:p>
        </w:tc>
        <w:tc>
          <w:tcPr>
            <w:tcW w:w="992" w:type="dxa"/>
          </w:tcPr>
          <w:p>
            <w:pPr>
              <w:pStyle w:val="TableParagraph"/>
              <w:spacing w:line="132" w:lineRule="exact" w:before="20"/>
              <w:ind w:right="206"/>
              <w:jc w:val="right"/>
              <w:rPr>
                <w:rFonts w:ascii="Times New Roman"/>
                <w:sz w:val="12"/>
              </w:rPr>
            </w:pPr>
            <w:r>
              <w:rPr>
                <w:rFonts w:ascii="Times New Roman"/>
                <w:color w:val="3B3444"/>
                <w:spacing w:val="-5"/>
                <w:w w:val="115"/>
                <w:sz w:val="12"/>
              </w:rPr>
              <w:t>299</w:t>
            </w:r>
          </w:p>
        </w:tc>
        <w:tc>
          <w:tcPr>
            <w:tcW w:w="3153" w:type="dxa"/>
            <w:gridSpan w:val="4"/>
            <w:vMerge/>
            <w:tcBorders>
              <w:top w:val="nil"/>
            </w:tcBorders>
          </w:tcPr>
          <w:p>
            <w:pPr>
              <w:rPr>
                <w:sz w:val="2"/>
                <w:szCs w:val="2"/>
              </w:rPr>
            </w:pPr>
          </w:p>
        </w:tc>
      </w:tr>
      <w:tr>
        <w:trPr>
          <w:trHeight w:val="175" w:hRule="atLeast"/>
        </w:trPr>
        <w:tc>
          <w:tcPr>
            <w:tcW w:w="4010" w:type="dxa"/>
          </w:tcPr>
          <w:p>
            <w:pPr>
              <w:pStyle w:val="TableParagraph"/>
              <w:spacing w:before="8"/>
              <w:ind w:left="36"/>
              <w:rPr>
                <w:rFonts w:ascii="Times New Roman"/>
                <w:sz w:val="12"/>
              </w:rPr>
            </w:pPr>
            <w:r>
              <w:rPr>
                <w:color w:val="261C33"/>
                <w:w w:val="110"/>
                <w:sz w:val="10"/>
              </w:rPr>
              <w:t>#</w:t>
            </w:r>
            <w:r>
              <w:rPr>
                <w:color w:val="261C33"/>
                <w:spacing w:val="2"/>
                <w:w w:val="110"/>
                <w:sz w:val="10"/>
              </w:rPr>
              <w:t> </w:t>
            </w:r>
            <w:r>
              <w:rPr>
                <w:rFonts w:ascii="Times New Roman"/>
                <w:color w:val="3B3444"/>
                <w:w w:val="110"/>
                <w:sz w:val="12"/>
              </w:rPr>
              <w:t>of</w:t>
            </w:r>
            <w:r>
              <w:rPr>
                <w:rFonts w:ascii="Times New Roman"/>
                <w:color w:val="3B3444"/>
                <w:spacing w:val="9"/>
                <w:w w:val="110"/>
                <w:sz w:val="12"/>
              </w:rPr>
              <w:t> </w:t>
            </w:r>
            <w:r>
              <w:rPr>
                <w:rFonts w:ascii="Times New Roman"/>
                <w:color w:val="261C33"/>
                <w:w w:val="110"/>
                <w:sz w:val="12"/>
              </w:rPr>
              <w:t>adu</w:t>
            </w:r>
            <w:r>
              <w:rPr>
                <w:rFonts w:ascii="Times New Roman"/>
                <w:color w:val="664F54"/>
                <w:w w:val="110"/>
                <w:sz w:val="12"/>
              </w:rPr>
              <w:t>l</w:t>
            </w:r>
            <w:r>
              <w:rPr>
                <w:rFonts w:ascii="Times New Roman"/>
                <w:color w:val="3D1F28"/>
                <w:w w:val="110"/>
                <w:sz w:val="12"/>
              </w:rPr>
              <w:t>t</w:t>
            </w:r>
            <w:r>
              <w:rPr>
                <w:rFonts w:ascii="Times New Roman"/>
                <w:color w:val="3D1F28"/>
                <w:spacing w:val="3"/>
                <w:w w:val="110"/>
                <w:sz w:val="12"/>
              </w:rPr>
              <w:t> </w:t>
            </w:r>
            <w:r>
              <w:rPr>
                <w:rFonts w:ascii="Times New Roman"/>
                <w:color w:val="3B3444"/>
                <w:w w:val="110"/>
                <w:sz w:val="12"/>
              </w:rPr>
              <w:t>day</w:t>
            </w:r>
            <w:r>
              <w:rPr>
                <w:rFonts w:ascii="Times New Roman"/>
                <w:color w:val="3B3444"/>
                <w:spacing w:val="-9"/>
                <w:w w:val="110"/>
                <w:sz w:val="12"/>
              </w:rPr>
              <w:t> </w:t>
            </w:r>
            <w:r>
              <w:rPr>
                <w:rFonts w:ascii="Times New Roman"/>
                <w:color w:val="3B3444"/>
                <w:w w:val="110"/>
                <w:sz w:val="12"/>
              </w:rPr>
              <w:t>hea</w:t>
            </w:r>
            <w:r>
              <w:rPr>
                <w:rFonts w:ascii="Times New Roman"/>
                <w:color w:val="153177"/>
                <w:w w:val="110"/>
                <w:sz w:val="12"/>
              </w:rPr>
              <w:t>l</w:t>
            </w:r>
            <w:r>
              <w:rPr>
                <w:rFonts w:ascii="Times New Roman"/>
                <w:color w:val="3B3444"/>
                <w:w w:val="110"/>
                <w:sz w:val="12"/>
              </w:rPr>
              <w:t>th</w:t>
            </w:r>
            <w:r>
              <w:rPr>
                <w:rFonts w:ascii="Times New Roman"/>
                <w:color w:val="3B3444"/>
                <w:spacing w:val="7"/>
                <w:w w:val="110"/>
                <w:sz w:val="12"/>
              </w:rPr>
              <w:t> </w:t>
            </w:r>
            <w:r>
              <w:rPr>
                <w:rFonts w:ascii="Times New Roman"/>
                <w:color w:val="3B3444"/>
                <w:spacing w:val="-2"/>
                <w:w w:val="110"/>
                <w:sz w:val="12"/>
              </w:rPr>
              <w:t>cen</w:t>
            </w:r>
            <w:r>
              <w:rPr>
                <w:rFonts w:ascii="Times New Roman"/>
                <w:color w:val="3D1F28"/>
                <w:spacing w:val="-2"/>
                <w:w w:val="110"/>
                <w:sz w:val="12"/>
              </w:rPr>
              <w:t>te</w:t>
            </w:r>
            <w:r>
              <w:rPr>
                <w:rFonts w:ascii="Times New Roman"/>
                <w:color w:val="3B3444"/>
                <w:spacing w:val="-2"/>
                <w:w w:val="110"/>
                <w:sz w:val="12"/>
              </w:rPr>
              <w:t>rs</w:t>
            </w:r>
          </w:p>
        </w:tc>
        <w:tc>
          <w:tcPr>
            <w:tcW w:w="992" w:type="dxa"/>
          </w:tcPr>
          <w:p>
            <w:pPr>
              <w:pStyle w:val="TableParagraph"/>
              <w:spacing w:line="137" w:lineRule="exact" w:before="18"/>
              <w:ind w:right="219"/>
              <w:jc w:val="right"/>
              <w:rPr>
                <w:rFonts w:ascii="Times New Roman"/>
                <w:sz w:val="12"/>
              </w:rPr>
            </w:pPr>
            <w:r>
              <w:rPr>
                <w:rFonts w:ascii="Times New Roman"/>
                <w:color w:val="0F153D"/>
                <w:spacing w:val="-5"/>
                <w:w w:val="110"/>
                <w:sz w:val="12"/>
              </w:rPr>
              <w:t>1</w:t>
            </w:r>
            <w:r>
              <w:rPr>
                <w:rFonts w:ascii="Times New Roman"/>
                <w:color w:val="3B3444"/>
                <w:spacing w:val="-5"/>
                <w:w w:val="110"/>
                <w:sz w:val="12"/>
              </w:rPr>
              <w:t>3</w:t>
            </w:r>
            <w:r>
              <w:rPr>
                <w:rFonts w:ascii="Times New Roman"/>
                <w:color w:val="3D1F28"/>
                <w:spacing w:val="-5"/>
                <w:w w:val="110"/>
                <w:sz w:val="12"/>
              </w:rPr>
              <w:t>1</w:t>
            </w:r>
          </w:p>
        </w:tc>
        <w:tc>
          <w:tcPr>
            <w:tcW w:w="3153" w:type="dxa"/>
            <w:gridSpan w:val="4"/>
            <w:vMerge/>
            <w:tcBorders>
              <w:top w:val="nil"/>
            </w:tcBorders>
          </w:tcPr>
          <w:p>
            <w:pPr>
              <w:rPr>
                <w:sz w:val="2"/>
                <w:szCs w:val="2"/>
              </w:rPr>
            </w:pPr>
          </w:p>
        </w:tc>
      </w:tr>
      <w:tr>
        <w:trPr>
          <w:trHeight w:val="174" w:hRule="atLeast"/>
        </w:trPr>
        <w:tc>
          <w:tcPr>
            <w:tcW w:w="4010" w:type="dxa"/>
          </w:tcPr>
          <w:p>
            <w:pPr>
              <w:pStyle w:val="TableParagraph"/>
              <w:spacing w:before="13"/>
              <w:ind w:left="31"/>
              <w:rPr>
                <w:b/>
                <w:sz w:val="11"/>
              </w:rPr>
            </w:pPr>
            <w:r>
              <w:rPr>
                <w:b/>
                <w:color w:val="3B3444"/>
                <w:sz w:val="11"/>
              </w:rPr>
              <w:t>COM</w:t>
            </w:r>
            <w:r>
              <w:rPr>
                <w:b/>
                <w:color w:val="3D1F28"/>
                <w:sz w:val="11"/>
              </w:rPr>
              <w:t>M</w:t>
            </w:r>
            <w:r>
              <w:rPr>
                <w:b/>
                <w:color w:val="3B3444"/>
                <w:sz w:val="11"/>
              </w:rPr>
              <w:t>UNI</w:t>
            </w:r>
            <w:r>
              <w:rPr>
                <w:b/>
                <w:color w:val="3D1F28"/>
                <w:sz w:val="11"/>
              </w:rPr>
              <w:t>TY</w:t>
            </w:r>
            <w:r>
              <w:rPr>
                <w:b/>
                <w:color w:val="3D1F28"/>
                <w:spacing w:val="-7"/>
                <w:sz w:val="11"/>
              </w:rPr>
              <w:t> </w:t>
            </w:r>
            <w:r>
              <w:rPr>
                <w:b/>
                <w:color w:val="3B3444"/>
                <w:sz w:val="11"/>
              </w:rPr>
              <w:t>VAR</w:t>
            </w:r>
            <w:r>
              <w:rPr>
                <w:b/>
                <w:color w:val="5D3426"/>
                <w:sz w:val="11"/>
              </w:rPr>
              <w:t>I</w:t>
            </w:r>
            <w:r>
              <w:rPr>
                <w:b/>
                <w:color w:val="261C33"/>
                <w:sz w:val="11"/>
              </w:rPr>
              <w:t>ABLES</w:t>
            </w:r>
            <w:r>
              <w:rPr>
                <w:b/>
                <w:color w:val="261C33"/>
                <w:spacing w:val="-6"/>
                <w:sz w:val="11"/>
              </w:rPr>
              <w:t> </w:t>
            </w:r>
            <w:r>
              <w:rPr>
                <w:rFonts w:ascii="Times New Roman"/>
                <w:color w:val="261C33"/>
                <w:sz w:val="11"/>
              </w:rPr>
              <w:t>&amp;</w:t>
            </w:r>
            <w:r>
              <w:rPr>
                <w:rFonts w:ascii="Times New Roman"/>
                <w:color w:val="261C33"/>
                <w:spacing w:val="12"/>
                <w:sz w:val="11"/>
              </w:rPr>
              <w:t> </w:t>
            </w:r>
            <w:r>
              <w:rPr>
                <w:rFonts w:ascii="Times New Roman"/>
                <w:color w:val="3B3444"/>
                <w:sz w:val="12"/>
              </w:rPr>
              <w:t>C</w:t>
            </w:r>
            <w:r>
              <w:rPr>
                <w:rFonts w:ascii="Times New Roman"/>
                <w:color w:val="1D345E"/>
                <w:sz w:val="12"/>
              </w:rPr>
              <w:t>I</w:t>
            </w:r>
            <w:r>
              <w:rPr>
                <w:rFonts w:ascii="Times New Roman"/>
                <w:color w:val="3B3444"/>
                <w:sz w:val="12"/>
              </w:rPr>
              <w:t>VIC</w:t>
            </w:r>
            <w:r>
              <w:rPr>
                <w:rFonts w:ascii="Times New Roman"/>
                <w:color w:val="3B3444"/>
                <w:spacing w:val="-15"/>
                <w:sz w:val="12"/>
              </w:rPr>
              <w:t> </w:t>
            </w:r>
            <w:r>
              <w:rPr>
                <w:b/>
                <w:color w:val="3D1F28"/>
                <w:spacing w:val="-2"/>
                <w:sz w:val="11"/>
              </w:rPr>
              <w:t>EN</w:t>
            </w:r>
            <w:r>
              <w:rPr>
                <w:b/>
                <w:color w:val="3B3444"/>
                <w:spacing w:val="-2"/>
                <w:sz w:val="11"/>
              </w:rPr>
              <w:t>GAG</w:t>
            </w:r>
            <w:r>
              <w:rPr>
                <w:b/>
                <w:color w:val="3D1F28"/>
                <w:spacing w:val="-2"/>
                <w:sz w:val="11"/>
              </w:rPr>
              <w:t>EMENT</w:t>
            </w:r>
          </w:p>
        </w:tc>
        <w:tc>
          <w:tcPr>
            <w:tcW w:w="992" w:type="dxa"/>
          </w:tcPr>
          <w:p>
            <w:pPr>
              <w:pStyle w:val="TableParagraph"/>
              <w:rPr>
                <w:rFonts w:ascii="Times New Roman"/>
                <w:sz w:val="10"/>
              </w:rPr>
            </w:pPr>
          </w:p>
        </w:tc>
        <w:tc>
          <w:tcPr>
            <w:tcW w:w="3153" w:type="dxa"/>
            <w:gridSpan w:val="4"/>
            <w:vMerge/>
            <w:tcBorders>
              <w:top w:val="nil"/>
            </w:tcBorders>
          </w:tcPr>
          <w:p>
            <w:pPr>
              <w:rPr>
                <w:sz w:val="2"/>
                <w:szCs w:val="2"/>
              </w:rPr>
            </w:pPr>
          </w:p>
        </w:tc>
      </w:tr>
      <w:tr>
        <w:trPr>
          <w:trHeight w:val="180" w:hRule="atLeast"/>
        </w:trPr>
        <w:tc>
          <w:tcPr>
            <w:tcW w:w="4010" w:type="dxa"/>
          </w:tcPr>
          <w:p>
            <w:pPr>
              <w:pStyle w:val="TableParagraph"/>
              <w:spacing w:before="19"/>
              <w:ind w:left="33"/>
              <w:rPr>
                <w:b/>
                <w:sz w:val="11"/>
              </w:rPr>
            </w:pPr>
            <w:r>
              <w:rPr>
                <w:rFonts w:ascii="Times New Roman"/>
                <w:color w:val="3B3444"/>
                <w:sz w:val="11"/>
              </w:rPr>
              <w:t>%</w:t>
            </w:r>
            <w:r>
              <w:rPr>
                <w:rFonts w:ascii="Times New Roman"/>
                <w:color w:val="3B3444"/>
                <w:spacing w:val="2"/>
                <w:sz w:val="11"/>
              </w:rPr>
              <w:t> </w:t>
            </w:r>
            <w:r>
              <w:rPr>
                <w:b/>
                <w:color w:val="3B3444"/>
                <w:sz w:val="11"/>
              </w:rPr>
              <w:t>of</w:t>
            </w:r>
            <w:r>
              <w:rPr>
                <w:b/>
                <w:color w:val="3B3444"/>
                <w:spacing w:val="9"/>
                <w:sz w:val="11"/>
              </w:rPr>
              <w:t> </w:t>
            </w:r>
            <w:r>
              <w:rPr>
                <w:b/>
                <w:color w:val="3B3444"/>
                <w:sz w:val="11"/>
              </w:rPr>
              <w:t>gra</w:t>
            </w:r>
            <w:r>
              <w:rPr>
                <w:b/>
                <w:color w:val="4F4B60"/>
                <w:sz w:val="11"/>
              </w:rPr>
              <w:t>n</w:t>
            </w:r>
            <w:r>
              <w:rPr>
                <w:b/>
                <w:color w:val="3D1F28"/>
                <w:sz w:val="11"/>
              </w:rPr>
              <w:t>d</w:t>
            </w:r>
            <w:r>
              <w:rPr>
                <w:b/>
                <w:color w:val="3B3444"/>
                <w:sz w:val="11"/>
              </w:rPr>
              <w:t>pare</w:t>
            </w:r>
            <w:r>
              <w:rPr>
                <w:b/>
                <w:color w:val="4F4B60"/>
                <w:sz w:val="11"/>
              </w:rPr>
              <w:t>n</w:t>
            </w:r>
            <w:r>
              <w:rPr>
                <w:b/>
                <w:color w:val="261C33"/>
                <w:sz w:val="11"/>
              </w:rPr>
              <w:t>ts</w:t>
            </w:r>
            <w:r>
              <w:rPr>
                <w:b/>
                <w:color w:val="261C33"/>
                <w:spacing w:val="-1"/>
                <w:sz w:val="11"/>
              </w:rPr>
              <w:t> </w:t>
            </w:r>
            <w:r>
              <w:rPr>
                <w:b/>
                <w:color w:val="261C33"/>
                <w:sz w:val="11"/>
              </w:rPr>
              <w:t>ra</w:t>
            </w:r>
            <w:r>
              <w:rPr>
                <w:b/>
                <w:color w:val="26002F"/>
                <w:sz w:val="11"/>
              </w:rPr>
              <w:t>i</w:t>
            </w:r>
            <w:r>
              <w:rPr>
                <w:b/>
                <w:color w:val="3B3444"/>
                <w:sz w:val="11"/>
              </w:rPr>
              <w:t>s</w:t>
            </w:r>
            <w:r>
              <w:rPr>
                <w:b/>
                <w:color w:val="4F4B60"/>
                <w:sz w:val="11"/>
              </w:rPr>
              <w:t>i</w:t>
            </w:r>
            <w:r>
              <w:rPr>
                <w:b/>
                <w:color w:val="3B3444"/>
                <w:sz w:val="11"/>
              </w:rPr>
              <w:t>ng</w:t>
            </w:r>
            <w:r>
              <w:rPr>
                <w:b/>
                <w:color w:val="3B3444"/>
                <w:spacing w:val="-9"/>
                <w:sz w:val="11"/>
              </w:rPr>
              <w:t> </w:t>
            </w:r>
            <w:r>
              <w:rPr>
                <w:b/>
                <w:color w:val="261C33"/>
                <w:spacing w:val="-2"/>
                <w:sz w:val="11"/>
              </w:rPr>
              <w:t>grandch</w:t>
            </w:r>
            <w:r>
              <w:rPr>
                <w:b/>
                <w:color w:val="1D345E"/>
                <w:spacing w:val="-2"/>
                <w:sz w:val="11"/>
              </w:rPr>
              <w:t>i</w:t>
            </w:r>
            <w:r>
              <w:rPr>
                <w:b/>
                <w:color w:val="26002F"/>
                <w:spacing w:val="-2"/>
                <w:sz w:val="11"/>
              </w:rPr>
              <w:t>l</w:t>
            </w:r>
            <w:r>
              <w:rPr>
                <w:b/>
                <w:color w:val="261C33"/>
                <w:spacing w:val="-2"/>
                <w:sz w:val="11"/>
              </w:rPr>
              <w:t>dren</w:t>
            </w:r>
          </w:p>
        </w:tc>
        <w:tc>
          <w:tcPr>
            <w:tcW w:w="992" w:type="dxa"/>
          </w:tcPr>
          <w:p>
            <w:pPr>
              <w:pStyle w:val="TableParagraph"/>
              <w:spacing w:before="20"/>
              <w:ind w:right="257"/>
              <w:jc w:val="right"/>
              <w:rPr>
                <w:rFonts w:ascii="Times New Roman"/>
                <w:sz w:val="12"/>
              </w:rPr>
            </w:pPr>
            <w:r>
              <w:rPr>
                <w:rFonts w:ascii="Times New Roman"/>
                <w:color w:val="3B3444"/>
                <w:spacing w:val="-5"/>
                <w:w w:val="110"/>
                <w:sz w:val="12"/>
              </w:rPr>
              <w:t>08</w:t>
            </w:r>
          </w:p>
        </w:tc>
        <w:tc>
          <w:tcPr>
            <w:tcW w:w="3153" w:type="dxa"/>
            <w:gridSpan w:val="4"/>
            <w:vMerge/>
            <w:tcBorders>
              <w:top w:val="nil"/>
            </w:tcBorders>
          </w:tcPr>
          <w:p>
            <w:pPr>
              <w:rPr>
                <w:sz w:val="2"/>
                <w:szCs w:val="2"/>
              </w:rPr>
            </w:pPr>
          </w:p>
        </w:tc>
      </w:tr>
      <w:tr>
        <w:trPr>
          <w:trHeight w:val="176" w:hRule="atLeast"/>
        </w:trPr>
        <w:tc>
          <w:tcPr>
            <w:tcW w:w="4010" w:type="dxa"/>
          </w:tcPr>
          <w:p>
            <w:pPr>
              <w:pStyle w:val="TableParagraph"/>
              <w:spacing w:before="19"/>
              <w:ind w:left="36"/>
              <w:rPr>
                <w:b/>
                <w:sz w:val="11"/>
              </w:rPr>
            </w:pPr>
            <w:r>
              <w:rPr>
                <w:color w:val="261C33"/>
                <w:sz w:val="10"/>
              </w:rPr>
              <w:t># </w:t>
            </w:r>
            <w:r>
              <w:rPr>
                <w:b/>
                <w:color w:val="3B3444"/>
                <w:sz w:val="11"/>
              </w:rPr>
              <w:t>of</w:t>
            </w:r>
            <w:r>
              <w:rPr>
                <w:b/>
                <w:color w:val="3B3444"/>
                <w:spacing w:val="2"/>
                <w:sz w:val="11"/>
              </w:rPr>
              <w:t> </w:t>
            </w:r>
            <w:r>
              <w:rPr>
                <w:b/>
                <w:color w:val="261C33"/>
                <w:sz w:val="11"/>
              </w:rPr>
              <w:t>ass</w:t>
            </w:r>
            <w:r>
              <w:rPr>
                <w:b/>
                <w:color w:val="4F4B60"/>
                <w:sz w:val="11"/>
              </w:rPr>
              <w:t>i</w:t>
            </w:r>
            <w:r>
              <w:rPr>
                <w:b/>
                <w:color w:val="3B3444"/>
                <w:sz w:val="11"/>
              </w:rPr>
              <w:t>s</w:t>
            </w:r>
            <w:r>
              <w:rPr>
                <w:b/>
                <w:color w:val="3D1F28"/>
                <w:sz w:val="11"/>
              </w:rPr>
              <w:t>te</w:t>
            </w:r>
            <w:r>
              <w:rPr>
                <w:b/>
                <w:color w:val="3B3444"/>
                <w:sz w:val="11"/>
              </w:rPr>
              <w:t>d</w:t>
            </w:r>
            <w:r>
              <w:rPr>
                <w:b/>
                <w:color w:val="3B3444"/>
                <w:spacing w:val="-5"/>
                <w:sz w:val="11"/>
              </w:rPr>
              <w:t> </w:t>
            </w:r>
            <w:r>
              <w:rPr>
                <w:b/>
                <w:color w:val="4F4B60"/>
                <w:sz w:val="11"/>
              </w:rPr>
              <w:t>li</w:t>
            </w:r>
            <w:r>
              <w:rPr>
                <w:b/>
                <w:color w:val="3B3444"/>
                <w:sz w:val="11"/>
              </w:rPr>
              <w:t>ving</w:t>
            </w:r>
            <w:r>
              <w:rPr>
                <w:b/>
                <w:color w:val="3B3444"/>
                <w:spacing w:val="-1"/>
                <w:sz w:val="11"/>
              </w:rPr>
              <w:t> </w:t>
            </w:r>
            <w:r>
              <w:rPr>
                <w:b/>
                <w:color w:val="3B3444"/>
                <w:spacing w:val="-2"/>
                <w:sz w:val="11"/>
              </w:rPr>
              <w:t>s</w:t>
            </w:r>
            <w:r>
              <w:rPr>
                <w:b/>
                <w:color w:val="26002F"/>
                <w:spacing w:val="-2"/>
                <w:sz w:val="11"/>
              </w:rPr>
              <w:t>i</w:t>
            </w:r>
            <w:r>
              <w:rPr>
                <w:b/>
                <w:color w:val="3B3444"/>
                <w:spacing w:val="-2"/>
                <w:sz w:val="11"/>
              </w:rPr>
              <w:t>tes</w:t>
            </w:r>
          </w:p>
        </w:tc>
        <w:tc>
          <w:tcPr>
            <w:tcW w:w="992" w:type="dxa"/>
          </w:tcPr>
          <w:p>
            <w:pPr>
              <w:pStyle w:val="TableParagraph"/>
              <w:spacing w:line="137" w:lineRule="exact" w:before="20"/>
              <w:ind w:right="208"/>
              <w:jc w:val="right"/>
              <w:rPr>
                <w:rFonts w:ascii="Times New Roman"/>
                <w:sz w:val="12"/>
              </w:rPr>
            </w:pPr>
            <w:r>
              <w:rPr>
                <w:rFonts w:ascii="Times New Roman"/>
                <w:color w:val="3B3444"/>
                <w:spacing w:val="-5"/>
                <w:w w:val="110"/>
                <w:sz w:val="12"/>
              </w:rPr>
              <w:t>238</w:t>
            </w:r>
          </w:p>
        </w:tc>
        <w:tc>
          <w:tcPr>
            <w:tcW w:w="3153" w:type="dxa"/>
            <w:gridSpan w:val="4"/>
            <w:vMerge/>
            <w:tcBorders>
              <w:top w:val="nil"/>
            </w:tcBorders>
          </w:tcPr>
          <w:p>
            <w:pPr>
              <w:rPr>
                <w:sz w:val="2"/>
                <w:szCs w:val="2"/>
              </w:rPr>
            </w:pPr>
          </w:p>
        </w:tc>
      </w:tr>
      <w:tr>
        <w:trPr>
          <w:trHeight w:val="174" w:hRule="atLeast"/>
        </w:trPr>
        <w:tc>
          <w:tcPr>
            <w:tcW w:w="4010" w:type="dxa"/>
          </w:tcPr>
          <w:p>
            <w:pPr>
              <w:pStyle w:val="TableParagraph"/>
              <w:spacing w:before="22"/>
              <w:ind w:left="34"/>
              <w:rPr>
                <w:b/>
                <w:sz w:val="11"/>
              </w:rPr>
            </w:pPr>
            <w:r>
              <w:rPr>
                <w:b/>
                <w:color w:val="261C33"/>
                <w:sz w:val="11"/>
              </w:rPr>
              <w:t>Tota</w:t>
            </w:r>
            <w:r>
              <w:rPr>
                <w:b/>
                <w:color w:val="4F4B60"/>
                <w:sz w:val="11"/>
              </w:rPr>
              <w:t>l</w:t>
            </w:r>
            <w:r>
              <w:rPr>
                <w:b/>
                <w:color w:val="4F4B60"/>
                <w:spacing w:val="1"/>
                <w:sz w:val="11"/>
              </w:rPr>
              <w:t> </w:t>
            </w:r>
            <w:r>
              <w:rPr>
                <w:b/>
                <w:color w:val="3B3444"/>
                <w:sz w:val="11"/>
              </w:rPr>
              <w:t>of</w:t>
            </w:r>
            <w:r>
              <w:rPr>
                <w:b/>
                <w:color w:val="3B3444"/>
                <w:spacing w:val="11"/>
                <w:sz w:val="11"/>
              </w:rPr>
              <w:t> </w:t>
            </w:r>
            <w:r>
              <w:rPr>
                <w:b/>
                <w:color w:val="261C33"/>
                <w:sz w:val="11"/>
              </w:rPr>
              <w:t>a</w:t>
            </w:r>
            <w:r>
              <w:rPr>
                <w:b/>
                <w:color w:val="4F4B60"/>
                <w:sz w:val="11"/>
              </w:rPr>
              <w:t>ll</w:t>
            </w:r>
            <w:r>
              <w:rPr>
                <w:b/>
                <w:color w:val="4F4B60"/>
                <w:spacing w:val="-11"/>
                <w:sz w:val="11"/>
              </w:rPr>
              <w:t> </w:t>
            </w:r>
            <w:r>
              <w:rPr>
                <w:b/>
                <w:color w:val="3B3444"/>
                <w:sz w:val="11"/>
              </w:rPr>
              <w:t>crashes</w:t>
            </w:r>
            <w:r>
              <w:rPr>
                <w:b/>
                <w:color w:val="3B3444"/>
                <w:spacing w:val="-14"/>
                <w:sz w:val="11"/>
              </w:rPr>
              <w:t> </w:t>
            </w:r>
            <w:r>
              <w:rPr>
                <w:b/>
                <w:color w:val="664F54"/>
                <w:sz w:val="11"/>
              </w:rPr>
              <w:t>i</w:t>
            </w:r>
            <w:r>
              <w:rPr>
                <w:b/>
                <w:color w:val="261C33"/>
                <w:sz w:val="11"/>
              </w:rPr>
              <w:t>nvo</w:t>
            </w:r>
            <w:r>
              <w:rPr>
                <w:b/>
                <w:color w:val="664F54"/>
                <w:sz w:val="11"/>
              </w:rPr>
              <w:t>l</w:t>
            </w:r>
            <w:r>
              <w:rPr>
                <w:b/>
                <w:color w:val="3B3444"/>
                <w:sz w:val="11"/>
              </w:rPr>
              <w:t>v</w:t>
            </w:r>
            <w:r>
              <w:rPr>
                <w:b/>
                <w:color w:val="26002F"/>
                <w:sz w:val="11"/>
              </w:rPr>
              <w:t>i</w:t>
            </w:r>
            <w:r>
              <w:rPr>
                <w:b/>
                <w:color w:val="261C33"/>
                <w:sz w:val="11"/>
              </w:rPr>
              <w:t>ng</w:t>
            </w:r>
            <w:r>
              <w:rPr>
                <w:b/>
                <w:color w:val="261C33"/>
                <w:spacing w:val="6"/>
                <w:sz w:val="11"/>
              </w:rPr>
              <w:t> </w:t>
            </w:r>
            <w:r>
              <w:rPr>
                <w:b/>
                <w:color w:val="3B3444"/>
                <w:sz w:val="11"/>
              </w:rPr>
              <w:t>a</w:t>
            </w:r>
            <w:r>
              <w:rPr>
                <w:b/>
                <w:color w:val="3D1F28"/>
                <w:sz w:val="11"/>
              </w:rPr>
              <w:t>d</w:t>
            </w:r>
            <w:r>
              <w:rPr>
                <w:b/>
                <w:color w:val="3B3444"/>
                <w:sz w:val="11"/>
              </w:rPr>
              <w:t>u</w:t>
            </w:r>
            <w:r>
              <w:rPr>
                <w:b/>
                <w:color w:val="26002F"/>
                <w:sz w:val="11"/>
              </w:rPr>
              <w:t>l</w:t>
            </w:r>
            <w:r>
              <w:rPr>
                <w:b/>
                <w:color w:val="3B3444"/>
                <w:sz w:val="11"/>
              </w:rPr>
              <w:t>t</w:t>
            </w:r>
            <w:r>
              <w:rPr>
                <w:b/>
                <w:color w:val="3B3444"/>
                <w:spacing w:val="7"/>
                <w:sz w:val="11"/>
              </w:rPr>
              <w:t> </w:t>
            </w:r>
            <w:r>
              <w:rPr>
                <w:b/>
                <w:color w:val="261C33"/>
                <w:sz w:val="11"/>
              </w:rPr>
              <w:t>age</w:t>
            </w:r>
            <w:r>
              <w:rPr>
                <w:b/>
                <w:color w:val="261C33"/>
                <w:spacing w:val="-13"/>
                <w:sz w:val="11"/>
              </w:rPr>
              <w:t> </w:t>
            </w:r>
            <w:r>
              <w:rPr>
                <w:b/>
                <w:color w:val="3B3444"/>
                <w:spacing w:val="-2"/>
                <w:sz w:val="11"/>
              </w:rPr>
              <w:t>60+/town</w:t>
            </w:r>
          </w:p>
        </w:tc>
        <w:tc>
          <w:tcPr>
            <w:tcW w:w="992" w:type="dxa"/>
          </w:tcPr>
          <w:p>
            <w:pPr>
              <w:pStyle w:val="TableParagraph"/>
              <w:spacing w:before="13"/>
              <w:ind w:right="219"/>
              <w:jc w:val="right"/>
              <w:rPr>
                <w:rFonts w:ascii="Times New Roman"/>
                <w:sz w:val="12"/>
              </w:rPr>
            </w:pPr>
            <w:r>
              <w:rPr>
                <w:rFonts w:ascii="Times New Roman"/>
                <w:color w:val="3B3444"/>
                <w:spacing w:val="-2"/>
                <w:w w:val="110"/>
                <w:sz w:val="12"/>
              </w:rPr>
              <w:t>13235</w:t>
            </w:r>
            <w:r>
              <w:rPr>
                <w:rFonts w:ascii="Times New Roman"/>
                <w:color w:val="3D1F28"/>
                <w:spacing w:val="-2"/>
                <w:w w:val="110"/>
                <w:sz w:val="12"/>
              </w:rPr>
              <w:t>1</w:t>
            </w:r>
          </w:p>
        </w:tc>
        <w:tc>
          <w:tcPr>
            <w:tcW w:w="3153" w:type="dxa"/>
            <w:gridSpan w:val="4"/>
            <w:vMerge/>
            <w:tcBorders>
              <w:top w:val="nil"/>
            </w:tcBorders>
          </w:tcPr>
          <w:p>
            <w:pPr>
              <w:rPr>
                <w:sz w:val="2"/>
                <w:szCs w:val="2"/>
              </w:rPr>
            </w:pPr>
          </w:p>
        </w:tc>
      </w:tr>
      <w:tr>
        <w:trPr>
          <w:trHeight w:val="180" w:hRule="atLeast"/>
        </w:trPr>
        <w:tc>
          <w:tcPr>
            <w:tcW w:w="4010" w:type="dxa"/>
          </w:tcPr>
          <w:p>
            <w:pPr>
              <w:pStyle w:val="TableParagraph"/>
              <w:spacing w:before="19"/>
              <w:ind w:left="36"/>
              <w:rPr>
                <w:b/>
                <w:sz w:val="11"/>
              </w:rPr>
            </w:pPr>
            <w:r>
              <w:rPr>
                <w:color w:val="261C33"/>
                <w:sz w:val="10"/>
              </w:rPr>
              <w:t>#</w:t>
            </w:r>
            <w:r>
              <w:rPr>
                <w:color w:val="261C33"/>
                <w:spacing w:val="4"/>
                <w:sz w:val="10"/>
              </w:rPr>
              <w:t> </w:t>
            </w:r>
            <w:r>
              <w:rPr>
                <w:b/>
                <w:color w:val="3B3444"/>
                <w:sz w:val="11"/>
              </w:rPr>
              <w:t>of</w:t>
            </w:r>
            <w:r>
              <w:rPr>
                <w:b/>
                <w:color w:val="3B3444"/>
                <w:spacing w:val="9"/>
                <w:sz w:val="11"/>
              </w:rPr>
              <w:t> </w:t>
            </w:r>
            <w:r>
              <w:rPr>
                <w:b/>
                <w:color w:val="3B3444"/>
                <w:sz w:val="11"/>
              </w:rPr>
              <w:t>med</w:t>
            </w:r>
            <w:r>
              <w:rPr>
                <w:b/>
                <w:color w:val="664F54"/>
                <w:sz w:val="11"/>
              </w:rPr>
              <w:t>i</w:t>
            </w:r>
            <w:r>
              <w:rPr>
                <w:b/>
                <w:color w:val="3B3444"/>
                <w:sz w:val="11"/>
              </w:rPr>
              <w:t>ca</w:t>
            </w:r>
            <w:r>
              <w:rPr>
                <w:b/>
                <w:color w:val="4F4B60"/>
                <w:sz w:val="11"/>
              </w:rPr>
              <w:t>l</w:t>
            </w:r>
            <w:r>
              <w:rPr>
                <w:b/>
                <w:color w:val="4F4B60"/>
                <w:spacing w:val="-6"/>
                <w:sz w:val="11"/>
              </w:rPr>
              <w:t> </w:t>
            </w:r>
            <w:r>
              <w:rPr>
                <w:b/>
                <w:color w:val="3B3444"/>
                <w:sz w:val="11"/>
              </w:rPr>
              <w:t>tra</w:t>
            </w:r>
            <w:r>
              <w:rPr>
                <w:b/>
                <w:color w:val="4F4B60"/>
                <w:sz w:val="11"/>
              </w:rPr>
              <w:t>n</w:t>
            </w:r>
            <w:r>
              <w:rPr>
                <w:b/>
                <w:color w:val="261C33"/>
                <w:sz w:val="11"/>
              </w:rPr>
              <w:t>sportat</w:t>
            </w:r>
            <w:r>
              <w:rPr>
                <w:b/>
                <w:color w:val="26002F"/>
                <w:sz w:val="11"/>
              </w:rPr>
              <w:t>i</w:t>
            </w:r>
            <w:r>
              <w:rPr>
                <w:b/>
                <w:color w:val="3B3444"/>
                <w:sz w:val="11"/>
              </w:rPr>
              <w:t>on</w:t>
            </w:r>
            <w:r>
              <w:rPr>
                <w:b/>
                <w:color w:val="3B3444"/>
                <w:spacing w:val="12"/>
                <w:sz w:val="11"/>
              </w:rPr>
              <w:t> </w:t>
            </w:r>
            <w:r>
              <w:rPr>
                <w:b/>
                <w:color w:val="3B3444"/>
                <w:sz w:val="11"/>
              </w:rPr>
              <w:t>serv</w:t>
            </w:r>
            <w:r>
              <w:rPr>
                <w:b/>
                <w:color w:val="4F4B60"/>
                <w:sz w:val="11"/>
              </w:rPr>
              <w:t>i</w:t>
            </w:r>
            <w:r>
              <w:rPr>
                <w:b/>
                <w:color w:val="3B3444"/>
                <w:sz w:val="11"/>
              </w:rPr>
              <w:t>ces</w:t>
            </w:r>
            <w:r>
              <w:rPr>
                <w:b/>
                <w:color w:val="3B3444"/>
                <w:spacing w:val="-6"/>
                <w:sz w:val="11"/>
              </w:rPr>
              <w:t> </w:t>
            </w:r>
            <w:r>
              <w:rPr>
                <w:b/>
                <w:color w:val="261C33"/>
                <w:sz w:val="11"/>
              </w:rPr>
              <w:t>for</w:t>
            </w:r>
            <w:r>
              <w:rPr>
                <w:b/>
                <w:color w:val="261C33"/>
                <w:spacing w:val="28"/>
                <w:sz w:val="11"/>
              </w:rPr>
              <w:t> </w:t>
            </w:r>
            <w:r>
              <w:rPr>
                <w:b/>
                <w:color w:val="3B3444"/>
                <w:sz w:val="11"/>
              </w:rPr>
              <w:t>o</w:t>
            </w:r>
            <w:r>
              <w:rPr>
                <w:b/>
                <w:color w:val="26002F"/>
                <w:sz w:val="11"/>
              </w:rPr>
              <w:t>l</w:t>
            </w:r>
            <w:r>
              <w:rPr>
                <w:b/>
                <w:color w:val="261C33"/>
                <w:sz w:val="11"/>
              </w:rPr>
              <w:t>der</w:t>
            </w:r>
            <w:r>
              <w:rPr>
                <w:b/>
                <w:color w:val="261C33"/>
                <w:spacing w:val="-3"/>
                <w:sz w:val="11"/>
              </w:rPr>
              <w:t> </w:t>
            </w:r>
            <w:r>
              <w:rPr>
                <w:b/>
                <w:color w:val="261C33"/>
                <w:spacing w:val="-2"/>
                <w:sz w:val="11"/>
              </w:rPr>
              <w:t>peop</w:t>
            </w:r>
            <w:r>
              <w:rPr>
                <w:b/>
                <w:color w:val="4F4B60"/>
                <w:spacing w:val="-2"/>
                <w:sz w:val="11"/>
              </w:rPr>
              <w:t>l</w:t>
            </w:r>
            <w:r>
              <w:rPr>
                <w:b/>
                <w:color w:val="261C33"/>
                <w:spacing w:val="-2"/>
                <w:sz w:val="11"/>
              </w:rPr>
              <w:t>e</w:t>
            </w:r>
          </w:p>
        </w:tc>
        <w:tc>
          <w:tcPr>
            <w:tcW w:w="992" w:type="dxa"/>
          </w:tcPr>
          <w:p>
            <w:pPr>
              <w:pStyle w:val="TableParagraph"/>
              <w:spacing w:before="20"/>
              <w:ind w:right="220"/>
              <w:jc w:val="right"/>
              <w:rPr>
                <w:rFonts w:ascii="Times New Roman"/>
                <w:sz w:val="12"/>
              </w:rPr>
            </w:pPr>
            <w:r>
              <w:rPr>
                <w:rFonts w:ascii="Times New Roman"/>
                <w:color w:val="3B3444"/>
                <w:spacing w:val="-5"/>
                <w:w w:val="110"/>
                <w:sz w:val="12"/>
              </w:rPr>
              <w:t>268</w:t>
            </w:r>
          </w:p>
        </w:tc>
        <w:tc>
          <w:tcPr>
            <w:tcW w:w="3153" w:type="dxa"/>
            <w:gridSpan w:val="4"/>
            <w:vMerge/>
            <w:tcBorders>
              <w:top w:val="nil"/>
            </w:tcBorders>
          </w:tcPr>
          <w:p>
            <w:pPr>
              <w:rPr>
                <w:sz w:val="2"/>
                <w:szCs w:val="2"/>
              </w:rPr>
            </w:pPr>
          </w:p>
        </w:tc>
      </w:tr>
      <w:tr>
        <w:trPr>
          <w:trHeight w:val="158" w:hRule="atLeast"/>
        </w:trPr>
        <w:tc>
          <w:tcPr>
            <w:tcW w:w="4010" w:type="dxa"/>
          </w:tcPr>
          <w:p>
            <w:pPr>
              <w:pStyle w:val="TableParagraph"/>
              <w:spacing w:line="119" w:lineRule="exact" w:before="19"/>
              <w:ind w:left="36"/>
              <w:rPr>
                <w:b/>
                <w:sz w:val="11"/>
              </w:rPr>
            </w:pPr>
            <w:r>
              <w:rPr>
                <w:color w:val="261C33"/>
                <w:sz w:val="10"/>
              </w:rPr>
              <w:t>#</w:t>
            </w:r>
            <w:r>
              <w:rPr>
                <w:color w:val="261C33"/>
                <w:spacing w:val="5"/>
                <w:sz w:val="10"/>
              </w:rPr>
              <w:t> </w:t>
            </w:r>
            <w:r>
              <w:rPr>
                <w:b/>
                <w:color w:val="3B3444"/>
                <w:sz w:val="11"/>
              </w:rPr>
              <w:t>of</w:t>
            </w:r>
            <w:r>
              <w:rPr>
                <w:b/>
                <w:color w:val="3B3444"/>
                <w:spacing w:val="16"/>
                <w:sz w:val="11"/>
              </w:rPr>
              <w:t> </w:t>
            </w:r>
            <w:r>
              <w:rPr>
                <w:b/>
                <w:color w:val="4F4B60"/>
                <w:sz w:val="11"/>
              </w:rPr>
              <w:t>n</w:t>
            </w:r>
            <w:r>
              <w:rPr>
                <w:b/>
                <w:color w:val="3B3444"/>
                <w:sz w:val="11"/>
              </w:rPr>
              <w:t>onmed</w:t>
            </w:r>
            <w:r>
              <w:rPr>
                <w:b/>
                <w:color w:val="4F4B60"/>
                <w:sz w:val="11"/>
              </w:rPr>
              <w:t>i</w:t>
            </w:r>
            <w:r>
              <w:rPr>
                <w:b/>
                <w:color w:val="3B3444"/>
                <w:sz w:val="11"/>
              </w:rPr>
              <w:t>ca</w:t>
            </w:r>
            <w:r>
              <w:rPr>
                <w:b/>
                <w:color w:val="4F4B60"/>
                <w:sz w:val="11"/>
              </w:rPr>
              <w:t>l</w:t>
            </w:r>
            <w:r>
              <w:rPr>
                <w:b/>
                <w:color w:val="4F4B60"/>
                <w:spacing w:val="2"/>
                <w:sz w:val="11"/>
              </w:rPr>
              <w:t> </w:t>
            </w:r>
            <w:r>
              <w:rPr>
                <w:b/>
                <w:color w:val="3B3444"/>
                <w:sz w:val="11"/>
              </w:rPr>
              <w:t>transporta</w:t>
            </w:r>
            <w:r>
              <w:rPr>
                <w:b/>
                <w:color w:val="0F153D"/>
                <w:sz w:val="11"/>
              </w:rPr>
              <w:t>tion</w:t>
            </w:r>
            <w:r>
              <w:rPr>
                <w:b/>
                <w:color w:val="0F153D"/>
                <w:spacing w:val="6"/>
                <w:sz w:val="11"/>
              </w:rPr>
              <w:t> </w:t>
            </w:r>
            <w:r>
              <w:rPr>
                <w:b/>
                <w:color w:val="261C33"/>
                <w:sz w:val="11"/>
              </w:rPr>
              <w:t>serv</w:t>
            </w:r>
            <w:r>
              <w:rPr>
                <w:b/>
                <w:color w:val="26002F"/>
                <w:sz w:val="11"/>
              </w:rPr>
              <w:t>i</w:t>
            </w:r>
            <w:r>
              <w:rPr>
                <w:b/>
                <w:color w:val="3B3444"/>
                <w:sz w:val="11"/>
              </w:rPr>
              <w:t>ces</w:t>
            </w:r>
            <w:r>
              <w:rPr>
                <w:b/>
                <w:color w:val="3B3444"/>
                <w:spacing w:val="-9"/>
                <w:sz w:val="11"/>
              </w:rPr>
              <w:t> </w:t>
            </w:r>
            <w:r>
              <w:rPr>
                <w:b/>
                <w:color w:val="3B3444"/>
                <w:sz w:val="11"/>
              </w:rPr>
              <w:t>for</w:t>
            </w:r>
            <w:r>
              <w:rPr>
                <w:b/>
                <w:color w:val="3B3444"/>
                <w:spacing w:val="19"/>
                <w:sz w:val="11"/>
              </w:rPr>
              <w:t> </w:t>
            </w:r>
            <w:r>
              <w:rPr>
                <w:b/>
                <w:color w:val="3B3444"/>
                <w:sz w:val="11"/>
              </w:rPr>
              <w:t>o</w:t>
            </w:r>
            <w:r>
              <w:rPr>
                <w:b/>
                <w:color w:val="4F4B60"/>
                <w:sz w:val="11"/>
              </w:rPr>
              <w:t>l</w:t>
            </w:r>
            <w:r>
              <w:rPr>
                <w:b/>
                <w:color w:val="3B3444"/>
                <w:sz w:val="11"/>
              </w:rPr>
              <w:t>der</w:t>
            </w:r>
            <w:r>
              <w:rPr>
                <w:b/>
                <w:color w:val="3B3444"/>
                <w:spacing w:val="5"/>
                <w:sz w:val="11"/>
              </w:rPr>
              <w:t> </w:t>
            </w:r>
            <w:r>
              <w:rPr>
                <w:b/>
                <w:color w:val="3B3444"/>
                <w:spacing w:val="-2"/>
                <w:sz w:val="11"/>
              </w:rPr>
              <w:t>peop</w:t>
            </w:r>
            <w:r>
              <w:rPr>
                <w:b/>
                <w:color w:val="26002F"/>
                <w:spacing w:val="-2"/>
                <w:sz w:val="11"/>
              </w:rPr>
              <w:t>l</w:t>
            </w:r>
            <w:r>
              <w:rPr>
                <w:b/>
                <w:color w:val="261C33"/>
                <w:spacing w:val="-2"/>
                <w:sz w:val="11"/>
              </w:rPr>
              <w:t>e</w:t>
            </w:r>
          </w:p>
        </w:tc>
        <w:tc>
          <w:tcPr>
            <w:tcW w:w="992" w:type="dxa"/>
          </w:tcPr>
          <w:p>
            <w:pPr>
              <w:pStyle w:val="TableParagraph"/>
              <w:spacing w:line="118" w:lineRule="exact" w:before="20"/>
              <w:ind w:right="220"/>
              <w:jc w:val="right"/>
              <w:rPr>
                <w:rFonts w:ascii="Times New Roman"/>
                <w:sz w:val="12"/>
              </w:rPr>
            </w:pPr>
            <w:r>
              <w:rPr>
                <w:rFonts w:ascii="Times New Roman"/>
                <w:color w:val="3B3444"/>
                <w:spacing w:val="-5"/>
                <w:w w:val="110"/>
                <w:sz w:val="12"/>
              </w:rPr>
              <w:t>252</w:t>
            </w:r>
          </w:p>
        </w:tc>
        <w:tc>
          <w:tcPr>
            <w:tcW w:w="3153" w:type="dxa"/>
            <w:gridSpan w:val="4"/>
            <w:vMerge/>
            <w:tcBorders>
              <w:top w:val="nil"/>
            </w:tcBorders>
          </w:tcPr>
          <w:p>
            <w:pPr>
              <w:rPr>
                <w:sz w:val="2"/>
                <w:szCs w:val="2"/>
              </w:rPr>
            </w:pPr>
          </w:p>
        </w:tc>
      </w:tr>
    </w:tbl>
    <w:p>
      <w:pPr>
        <w:spacing w:after="0"/>
        <w:rPr>
          <w:sz w:val="2"/>
          <w:szCs w:val="2"/>
        </w:rPr>
        <w:sectPr>
          <w:type w:val="continuous"/>
          <w:pgSz w:w="12240" w:h="15840"/>
          <w:pgMar w:header="0" w:footer="0" w:top="1820" w:bottom="280" w:left="880" w:right="1360"/>
        </w:sectPr>
      </w:pPr>
    </w:p>
    <w:p>
      <w:pPr>
        <w:pStyle w:val="BodyText"/>
        <w:spacing w:before="1"/>
        <w:rPr>
          <w:rFonts w:ascii="Times New Roman"/>
          <w:b/>
          <w:sz w:val="2"/>
        </w:rPr>
      </w:pPr>
    </w:p>
    <w:p>
      <w:pPr>
        <w:pStyle w:val="BodyText"/>
        <w:spacing w:line="20" w:lineRule="exact"/>
        <w:ind w:left="123"/>
        <w:rPr>
          <w:rFonts w:ascii="Times New Roman"/>
          <w:sz w:val="2"/>
        </w:rPr>
      </w:pPr>
      <w:r>
        <w:rPr>
          <w:rFonts w:ascii="Times New Roman"/>
          <w:sz w:val="2"/>
        </w:rPr>
        <w:pict>
          <v:group style="width:167.55pt;height:1.05pt;mso-position-horizontal-relative:char;mso-position-vertical-relative:line" id="docshapegroup359" coordorigin="0,0" coordsize="3351,21">
            <v:line style="position:absolute" from="0,10" to="3351,10" stroked="true" strokeweight="1.002525pt" strokecolor="#000000">
              <v:stroke dashstyle="solid"/>
            </v:line>
          </v:group>
        </w:pict>
      </w:r>
      <w:r>
        <w:rPr>
          <w:rFonts w:ascii="Times New Roman"/>
          <w:sz w:val="2"/>
        </w:rPr>
      </w:r>
    </w:p>
    <w:p>
      <w:pPr>
        <w:tabs>
          <w:tab w:pos="1630" w:val="left" w:leader="none"/>
          <w:tab w:pos="3548" w:val="left" w:leader="none"/>
        </w:tabs>
        <w:spacing w:before="27"/>
        <w:ind w:left="123" w:right="0" w:firstLine="0"/>
        <w:jc w:val="left"/>
        <w:rPr>
          <w:rFonts w:ascii="Arial"/>
          <w:sz w:val="11"/>
        </w:rPr>
      </w:pPr>
      <w:r>
        <w:rPr>
          <w:rFonts w:ascii="Arial"/>
          <w:color w:val="3B3444"/>
          <w:sz w:val="11"/>
          <w:u w:val="thick" w:color="000000"/>
        </w:rPr>
        <w:tab/>
      </w:r>
      <w:r>
        <w:rPr>
          <w:rFonts w:ascii="Arial"/>
          <w:color w:val="3B3444"/>
          <w:spacing w:val="-2"/>
          <w:w w:val="105"/>
          <w:sz w:val="11"/>
          <w:u w:val="thick" w:color="000000"/>
        </w:rPr>
        <w:t>Boston</w:t>
      </w:r>
      <w:r>
        <w:rPr>
          <w:rFonts w:ascii="Arial"/>
          <w:color w:val="3B3444"/>
          <w:sz w:val="11"/>
          <w:u w:val="thick" w:color="000000"/>
        </w:rPr>
        <w:tab/>
      </w:r>
    </w:p>
    <w:p>
      <w:pPr>
        <w:pStyle w:val="BodyText"/>
        <w:rPr>
          <w:rFonts w:ascii="Arial"/>
          <w:sz w:val="12"/>
        </w:rPr>
      </w:pPr>
    </w:p>
    <w:p>
      <w:pPr>
        <w:spacing w:line="333" w:lineRule="auto" w:before="77"/>
        <w:ind w:left="154" w:right="7061" w:firstLine="0"/>
        <w:jc w:val="both"/>
        <w:rPr>
          <w:rFonts w:ascii="Arial"/>
          <w:sz w:val="11"/>
        </w:rPr>
      </w:pPr>
      <w:r>
        <w:rPr>
          <w:rFonts w:ascii="Arial"/>
          <w:color w:val="4F4B5D"/>
          <w:w w:val="105"/>
          <w:sz w:val="11"/>
        </w:rPr>
        <w:t>U</w:t>
      </w:r>
      <w:r>
        <w:rPr>
          <w:rFonts w:ascii="Arial"/>
          <w:color w:val="3B3444"/>
          <w:w w:val="105"/>
          <w:sz w:val="11"/>
        </w:rPr>
        <w:t>SCensus</w:t>
      </w:r>
      <w:r>
        <w:rPr>
          <w:rFonts w:ascii="Arial"/>
          <w:color w:val="3B3444"/>
          <w:spacing w:val="-9"/>
          <w:w w:val="105"/>
          <w:sz w:val="11"/>
        </w:rPr>
        <w:t> </w:t>
      </w:r>
      <w:r>
        <w:rPr>
          <w:rFonts w:ascii="Arial"/>
          <w:color w:val="3B3444"/>
          <w:w w:val="105"/>
          <w:sz w:val="11"/>
        </w:rPr>
        <w:t>B</w:t>
      </w:r>
      <w:r>
        <w:rPr>
          <w:rFonts w:ascii="Arial"/>
          <w:color w:val="4F4B5D"/>
          <w:w w:val="105"/>
          <w:sz w:val="11"/>
        </w:rPr>
        <w:t>ur</w:t>
      </w:r>
      <w:r>
        <w:rPr>
          <w:rFonts w:ascii="Arial"/>
          <w:color w:val="231C38"/>
          <w:w w:val="105"/>
          <w:sz w:val="11"/>
        </w:rPr>
        <w:t>eau,</w:t>
      </w:r>
      <w:r>
        <w:rPr>
          <w:rFonts w:ascii="Arial"/>
          <w:color w:val="231C38"/>
          <w:spacing w:val="-8"/>
          <w:w w:val="105"/>
          <w:sz w:val="11"/>
        </w:rPr>
        <w:t> </w:t>
      </w:r>
      <w:r>
        <w:rPr>
          <w:rFonts w:ascii="Arial"/>
          <w:color w:val="3B3444"/>
          <w:w w:val="105"/>
          <w:sz w:val="11"/>
        </w:rPr>
        <w:t>2013</w:t>
      </w:r>
      <w:r>
        <w:rPr>
          <w:rFonts w:ascii="Arial"/>
          <w:color w:val="1C0107"/>
          <w:w w:val="105"/>
          <w:sz w:val="11"/>
        </w:rPr>
        <w:t>-</w:t>
      </w:r>
      <w:r>
        <w:rPr>
          <w:rFonts w:ascii="Arial"/>
          <w:color w:val="3B3444"/>
          <w:w w:val="105"/>
          <w:sz w:val="11"/>
        </w:rPr>
        <w:t>2017 ACS</w:t>
      </w:r>
      <w:r>
        <w:rPr>
          <w:rFonts w:ascii="Arial"/>
          <w:color w:val="3B3444"/>
          <w:spacing w:val="-9"/>
          <w:w w:val="105"/>
          <w:sz w:val="11"/>
        </w:rPr>
        <w:t> </w:t>
      </w:r>
      <w:r>
        <w:rPr>
          <w:rFonts w:ascii="Arial"/>
          <w:color w:val="231C38"/>
          <w:w w:val="105"/>
          <w:sz w:val="11"/>
        </w:rPr>
        <w:t>5</w:t>
      </w:r>
      <w:r>
        <w:rPr>
          <w:rFonts w:ascii="Arial"/>
          <w:color w:val="1C0107"/>
          <w:w w:val="105"/>
          <w:sz w:val="11"/>
        </w:rPr>
        <w:t>-</w:t>
      </w:r>
      <w:r>
        <w:rPr>
          <w:rFonts w:ascii="Arial"/>
          <w:color w:val="3B3444"/>
          <w:w w:val="105"/>
          <w:sz w:val="11"/>
        </w:rPr>
        <w:t>Year</w:t>
      </w:r>
      <w:r>
        <w:rPr>
          <w:rFonts w:ascii="Arial"/>
          <w:color w:val="3B3444"/>
          <w:spacing w:val="7"/>
          <w:w w:val="105"/>
          <w:sz w:val="11"/>
        </w:rPr>
        <w:t> </w:t>
      </w:r>
      <w:r>
        <w:rPr>
          <w:rFonts w:ascii="Arial"/>
          <w:color w:val="231C38"/>
          <w:w w:val="105"/>
          <w:sz w:val="11"/>
        </w:rPr>
        <w:t>Es</w:t>
      </w:r>
      <w:r>
        <w:rPr>
          <w:rFonts w:ascii="Arial"/>
          <w:color w:val="4F4B5D"/>
          <w:w w:val="105"/>
          <w:sz w:val="11"/>
        </w:rPr>
        <w:t>ti</w:t>
      </w:r>
      <w:r>
        <w:rPr>
          <w:rFonts w:ascii="Arial"/>
          <w:color w:val="3B3444"/>
          <w:w w:val="105"/>
          <w:sz w:val="11"/>
        </w:rPr>
        <w:t>mates</w:t>
      </w:r>
      <w:r>
        <w:rPr>
          <w:rFonts w:ascii="Arial"/>
          <w:color w:val="3B3444"/>
          <w:spacing w:val="40"/>
          <w:w w:val="105"/>
          <w:sz w:val="11"/>
        </w:rPr>
        <w:t> </w:t>
      </w:r>
      <w:r>
        <w:rPr>
          <w:rFonts w:ascii="Arial"/>
          <w:color w:val="4F4B5D"/>
          <w:w w:val="105"/>
          <w:sz w:val="11"/>
        </w:rPr>
        <w:t>U</w:t>
      </w:r>
      <w:r>
        <w:rPr>
          <w:rFonts w:ascii="Arial"/>
          <w:color w:val="3B3444"/>
          <w:w w:val="105"/>
          <w:sz w:val="11"/>
        </w:rPr>
        <w:t>SCensus</w:t>
      </w:r>
      <w:r>
        <w:rPr>
          <w:rFonts w:ascii="Arial"/>
          <w:color w:val="3B3444"/>
          <w:spacing w:val="-9"/>
          <w:w w:val="105"/>
          <w:sz w:val="11"/>
        </w:rPr>
        <w:t> </w:t>
      </w:r>
      <w:r>
        <w:rPr>
          <w:rFonts w:ascii="Arial"/>
          <w:color w:val="3B3444"/>
          <w:w w:val="105"/>
          <w:sz w:val="11"/>
        </w:rPr>
        <w:t>B</w:t>
      </w:r>
      <w:r>
        <w:rPr>
          <w:rFonts w:ascii="Arial"/>
          <w:color w:val="4F4B5D"/>
          <w:w w:val="105"/>
          <w:sz w:val="11"/>
        </w:rPr>
        <w:t>u</w:t>
      </w:r>
      <w:r>
        <w:rPr>
          <w:rFonts w:ascii="Arial"/>
          <w:color w:val="3B3444"/>
          <w:w w:val="105"/>
          <w:sz w:val="11"/>
        </w:rPr>
        <w:t>reau,</w:t>
      </w:r>
      <w:r>
        <w:rPr>
          <w:rFonts w:ascii="Arial"/>
          <w:color w:val="3B3444"/>
          <w:spacing w:val="-8"/>
          <w:w w:val="105"/>
          <w:sz w:val="11"/>
        </w:rPr>
        <w:t> </w:t>
      </w:r>
      <w:r>
        <w:rPr>
          <w:rFonts w:ascii="Arial"/>
          <w:color w:val="3B3444"/>
          <w:w w:val="105"/>
          <w:sz w:val="11"/>
        </w:rPr>
        <w:t>2013</w:t>
      </w:r>
      <w:r>
        <w:rPr>
          <w:rFonts w:ascii="Arial"/>
          <w:color w:val="1C0107"/>
          <w:w w:val="105"/>
          <w:sz w:val="11"/>
        </w:rPr>
        <w:t>-</w:t>
      </w:r>
      <w:r>
        <w:rPr>
          <w:rFonts w:ascii="Arial"/>
          <w:color w:val="3B3444"/>
          <w:w w:val="105"/>
          <w:sz w:val="11"/>
        </w:rPr>
        <w:t>2017 ACS</w:t>
      </w:r>
      <w:r>
        <w:rPr>
          <w:rFonts w:ascii="Arial"/>
          <w:color w:val="3B3444"/>
          <w:spacing w:val="-9"/>
          <w:w w:val="105"/>
          <w:sz w:val="11"/>
        </w:rPr>
        <w:t> </w:t>
      </w:r>
      <w:r>
        <w:rPr>
          <w:rFonts w:ascii="Arial"/>
          <w:color w:val="231C38"/>
          <w:w w:val="105"/>
          <w:sz w:val="11"/>
        </w:rPr>
        <w:t>5</w:t>
      </w:r>
      <w:r>
        <w:rPr>
          <w:rFonts w:ascii="Arial"/>
          <w:color w:val="1C0107"/>
          <w:w w:val="105"/>
          <w:sz w:val="11"/>
        </w:rPr>
        <w:t>-</w:t>
      </w:r>
      <w:r>
        <w:rPr>
          <w:rFonts w:ascii="Arial"/>
          <w:color w:val="3B3444"/>
          <w:w w:val="105"/>
          <w:sz w:val="11"/>
        </w:rPr>
        <w:t>Year</w:t>
      </w:r>
      <w:r>
        <w:rPr>
          <w:rFonts w:ascii="Arial"/>
          <w:color w:val="3B3444"/>
          <w:spacing w:val="7"/>
          <w:w w:val="105"/>
          <w:sz w:val="11"/>
        </w:rPr>
        <w:t> </w:t>
      </w:r>
      <w:r>
        <w:rPr>
          <w:rFonts w:ascii="Arial"/>
          <w:color w:val="231C38"/>
          <w:w w:val="105"/>
          <w:sz w:val="11"/>
        </w:rPr>
        <w:t>Es</w:t>
      </w:r>
      <w:r>
        <w:rPr>
          <w:rFonts w:ascii="Arial"/>
          <w:color w:val="4F4B5D"/>
          <w:w w:val="105"/>
          <w:sz w:val="11"/>
        </w:rPr>
        <w:t>ti</w:t>
      </w:r>
      <w:r>
        <w:rPr>
          <w:rFonts w:ascii="Arial"/>
          <w:color w:val="3B3444"/>
          <w:w w:val="105"/>
          <w:sz w:val="11"/>
        </w:rPr>
        <w:t>mates</w:t>
      </w:r>
      <w:r>
        <w:rPr>
          <w:rFonts w:ascii="Arial"/>
          <w:color w:val="3B3444"/>
          <w:spacing w:val="40"/>
          <w:w w:val="105"/>
          <w:sz w:val="11"/>
        </w:rPr>
        <w:t> </w:t>
      </w:r>
      <w:r>
        <w:rPr>
          <w:rFonts w:ascii="Arial"/>
          <w:color w:val="4F4B5D"/>
          <w:w w:val="105"/>
          <w:sz w:val="11"/>
        </w:rPr>
        <w:t>U</w:t>
      </w:r>
      <w:r>
        <w:rPr>
          <w:rFonts w:ascii="Arial"/>
          <w:color w:val="3B3444"/>
          <w:w w:val="105"/>
          <w:sz w:val="11"/>
        </w:rPr>
        <w:t>SCensus</w:t>
      </w:r>
      <w:r>
        <w:rPr>
          <w:rFonts w:ascii="Arial"/>
          <w:color w:val="3B3444"/>
          <w:spacing w:val="-9"/>
          <w:w w:val="105"/>
          <w:sz w:val="11"/>
        </w:rPr>
        <w:t> </w:t>
      </w:r>
      <w:r>
        <w:rPr>
          <w:rFonts w:ascii="Arial"/>
          <w:color w:val="3B3444"/>
          <w:w w:val="105"/>
          <w:sz w:val="11"/>
        </w:rPr>
        <w:t>B</w:t>
      </w:r>
      <w:r>
        <w:rPr>
          <w:rFonts w:ascii="Arial"/>
          <w:color w:val="4F4B5D"/>
          <w:w w:val="105"/>
          <w:sz w:val="11"/>
        </w:rPr>
        <w:t>u</w:t>
      </w:r>
      <w:r>
        <w:rPr>
          <w:rFonts w:ascii="Arial"/>
          <w:color w:val="3B3444"/>
          <w:w w:val="105"/>
          <w:sz w:val="11"/>
        </w:rPr>
        <w:t>reau,</w:t>
      </w:r>
      <w:r>
        <w:rPr>
          <w:rFonts w:ascii="Arial"/>
          <w:color w:val="3B3444"/>
          <w:spacing w:val="-8"/>
          <w:w w:val="105"/>
          <w:sz w:val="11"/>
        </w:rPr>
        <w:t> </w:t>
      </w:r>
      <w:r>
        <w:rPr>
          <w:rFonts w:ascii="Arial"/>
          <w:color w:val="3B3444"/>
          <w:w w:val="105"/>
          <w:sz w:val="11"/>
        </w:rPr>
        <w:t>2013</w:t>
      </w:r>
      <w:r>
        <w:rPr>
          <w:rFonts w:ascii="Arial"/>
          <w:color w:val="1C0107"/>
          <w:w w:val="105"/>
          <w:sz w:val="11"/>
        </w:rPr>
        <w:t>-</w:t>
      </w:r>
      <w:r>
        <w:rPr>
          <w:rFonts w:ascii="Arial"/>
          <w:color w:val="3B3444"/>
          <w:w w:val="105"/>
          <w:sz w:val="11"/>
        </w:rPr>
        <w:t>2017 ACS</w:t>
      </w:r>
      <w:r>
        <w:rPr>
          <w:rFonts w:ascii="Arial"/>
          <w:color w:val="3B3444"/>
          <w:spacing w:val="-9"/>
          <w:w w:val="105"/>
          <w:sz w:val="11"/>
        </w:rPr>
        <w:t> </w:t>
      </w:r>
      <w:r>
        <w:rPr>
          <w:rFonts w:ascii="Arial"/>
          <w:color w:val="231C38"/>
          <w:w w:val="105"/>
          <w:sz w:val="11"/>
        </w:rPr>
        <w:t>5</w:t>
      </w:r>
      <w:r>
        <w:rPr>
          <w:rFonts w:ascii="Arial"/>
          <w:color w:val="1C0107"/>
          <w:w w:val="105"/>
          <w:sz w:val="11"/>
        </w:rPr>
        <w:t>-</w:t>
      </w:r>
      <w:r>
        <w:rPr>
          <w:rFonts w:ascii="Arial"/>
          <w:color w:val="3B3444"/>
          <w:w w:val="105"/>
          <w:sz w:val="11"/>
        </w:rPr>
        <w:t>Year</w:t>
      </w:r>
      <w:r>
        <w:rPr>
          <w:rFonts w:ascii="Arial"/>
          <w:color w:val="3B3444"/>
          <w:spacing w:val="7"/>
          <w:w w:val="105"/>
          <w:sz w:val="11"/>
        </w:rPr>
        <w:t> </w:t>
      </w:r>
      <w:r>
        <w:rPr>
          <w:rFonts w:ascii="Arial"/>
          <w:color w:val="231C38"/>
          <w:w w:val="105"/>
          <w:sz w:val="11"/>
        </w:rPr>
        <w:t>Es</w:t>
      </w:r>
      <w:r>
        <w:rPr>
          <w:rFonts w:ascii="Arial"/>
          <w:color w:val="4F4B5D"/>
          <w:w w:val="105"/>
          <w:sz w:val="11"/>
        </w:rPr>
        <w:t>ti</w:t>
      </w:r>
      <w:r>
        <w:rPr>
          <w:rFonts w:ascii="Arial"/>
          <w:color w:val="3B3444"/>
          <w:w w:val="105"/>
          <w:sz w:val="11"/>
        </w:rPr>
        <w:t>mates</w:t>
      </w:r>
      <w:r>
        <w:rPr>
          <w:rFonts w:ascii="Arial"/>
          <w:color w:val="3B3444"/>
          <w:spacing w:val="40"/>
          <w:w w:val="105"/>
          <w:sz w:val="11"/>
        </w:rPr>
        <w:t> </w:t>
      </w:r>
      <w:r>
        <w:rPr>
          <w:rFonts w:ascii="Arial"/>
          <w:color w:val="4F4B5D"/>
          <w:w w:val="105"/>
          <w:sz w:val="11"/>
        </w:rPr>
        <w:t>U</w:t>
      </w:r>
      <w:r>
        <w:rPr>
          <w:rFonts w:ascii="Arial"/>
          <w:color w:val="3B3444"/>
          <w:w w:val="105"/>
          <w:sz w:val="11"/>
        </w:rPr>
        <w:t>SCensus</w:t>
      </w:r>
      <w:r>
        <w:rPr>
          <w:rFonts w:ascii="Arial"/>
          <w:color w:val="3B3444"/>
          <w:spacing w:val="-9"/>
          <w:w w:val="105"/>
          <w:sz w:val="11"/>
        </w:rPr>
        <w:t> </w:t>
      </w:r>
      <w:r>
        <w:rPr>
          <w:rFonts w:ascii="Arial"/>
          <w:color w:val="3B3444"/>
          <w:w w:val="105"/>
          <w:sz w:val="11"/>
        </w:rPr>
        <w:t>B</w:t>
      </w:r>
      <w:r>
        <w:rPr>
          <w:rFonts w:ascii="Arial"/>
          <w:color w:val="4F4B5D"/>
          <w:w w:val="105"/>
          <w:sz w:val="11"/>
        </w:rPr>
        <w:t>ur</w:t>
      </w:r>
      <w:r>
        <w:rPr>
          <w:rFonts w:ascii="Arial"/>
          <w:color w:val="231C38"/>
          <w:w w:val="105"/>
          <w:sz w:val="11"/>
        </w:rPr>
        <w:t>eau,</w:t>
      </w:r>
      <w:r>
        <w:rPr>
          <w:rFonts w:ascii="Arial"/>
          <w:color w:val="231C38"/>
          <w:spacing w:val="-8"/>
          <w:w w:val="105"/>
          <w:sz w:val="11"/>
        </w:rPr>
        <w:t> </w:t>
      </w:r>
      <w:r>
        <w:rPr>
          <w:rFonts w:ascii="Arial"/>
          <w:color w:val="3B3444"/>
          <w:w w:val="105"/>
          <w:sz w:val="11"/>
        </w:rPr>
        <w:t>2013</w:t>
      </w:r>
      <w:r>
        <w:rPr>
          <w:rFonts w:ascii="Arial"/>
          <w:color w:val="1C0107"/>
          <w:w w:val="105"/>
          <w:sz w:val="11"/>
        </w:rPr>
        <w:t>-</w:t>
      </w:r>
      <w:r>
        <w:rPr>
          <w:rFonts w:ascii="Arial"/>
          <w:color w:val="3B3444"/>
          <w:w w:val="105"/>
          <w:sz w:val="11"/>
        </w:rPr>
        <w:t>2017 ACS</w:t>
      </w:r>
      <w:r>
        <w:rPr>
          <w:rFonts w:ascii="Arial"/>
          <w:color w:val="3B3444"/>
          <w:spacing w:val="-9"/>
          <w:w w:val="105"/>
          <w:sz w:val="11"/>
        </w:rPr>
        <w:t> </w:t>
      </w:r>
      <w:r>
        <w:rPr>
          <w:rFonts w:ascii="Arial"/>
          <w:color w:val="231C38"/>
          <w:w w:val="105"/>
          <w:sz w:val="11"/>
        </w:rPr>
        <w:t>5</w:t>
      </w:r>
      <w:r>
        <w:rPr>
          <w:rFonts w:ascii="Arial"/>
          <w:color w:val="1C0107"/>
          <w:w w:val="105"/>
          <w:sz w:val="11"/>
        </w:rPr>
        <w:t>-</w:t>
      </w:r>
      <w:r>
        <w:rPr>
          <w:rFonts w:ascii="Arial"/>
          <w:color w:val="3B3444"/>
          <w:w w:val="105"/>
          <w:sz w:val="11"/>
        </w:rPr>
        <w:t>Year</w:t>
      </w:r>
      <w:r>
        <w:rPr>
          <w:rFonts w:ascii="Arial"/>
          <w:color w:val="3B3444"/>
          <w:spacing w:val="7"/>
          <w:w w:val="105"/>
          <w:sz w:val="11"/>
        </w:rPr>
        <w:t> </w:t>
      </w:r>
      <w:r>
        <w:rPr>
          <w:rFonts w:ascii="Arial"/>
          <w:color w:val="231C38"/>
          <w:w w:val="105"/>
          <w:sz w:val="11"/>
        </w:rPr>
        <w:t>Es</w:t>
      </w:r>
      <w:r>
        <w:rPr>
          <w:rFonts w:ascii="Arial"/>
          <w:color w:val="4F4B5D"/>
          <w:w w:val="105"/>
          <w:sz w:val="11"/>
        </w:rPr>
        <w:t>ti</w:t>
      </w:r>
      <w:r>
        <w:rPr>
          <w:rFonts w:ascii="Arial"/>
          <w:color w:val="3B3444"/>
          <w:w w:val="105"/>
          <w:sz w:val="11"/>
        </w:rPr>
        <w:t>mates</w:t>
      </w:r>
      <w:r>
        <w:rPr>
          <w:rFonts w:ascii="Arial"/>
          <w:color w:val="3B3444"/>
          <w:spacing w:val="40"/>
          <w:w w:val="105"/>
          <w:sz w:val="11"/>
        </w:rPr>
        <w:t> </w:t>
      </w:r>
      <w:r>
        <w:rPr>
          <w:rFonts w:ascii="Arial"/>
          <w:color w:val="4F4B5D"/>
          <w:w w:val="105"/>
          <w:sz w:val="11"/>
        </w:rPr>
        <w:t>U</w:t>
      </w:r>
      <w:r>
        <w:rPr>
          <w:rFonts w:ascii="Arial"/>
          <w:color w:val="3B3444"/>
          <w:w w:val="105"/>
          <w:sz w:val="11"/>
        </w:rPr>
        <w:t>SCensus</w:t>
      </w:r>
      <w:r>
        <w:rPr>
          <w:rFonts w:ascii="Arial"/>
          <w:color w:val="3B3444"/>
          <w:spacing w:val="-9"/>
          <w:w w:val="105"/>
          <w:sz w:val="11"/>
        </w:rPr>
        <w:t> </w:t>
      </w:r>
      <w:r>
        <w:rPr>
          <w:rFonts w:ascii="Arial"/>
          <w:color w:val="3B3444"/>
          <w:w w:val="105"/>
          <w:sz w:val="11"/>
        </w:rPr>
        <w:t>B</w:t>
      </w:r>
      <w:r>
        <w:rPr>
          <w:rFonts w:ascii="Arial"/>
          <w:color w:val="4F4B5D"/>
          <w:w w:val="105"/>
          <w:sz w:val="11"/>
        </w:rPr>
        <w:t>ur</w:t>
      </w:r>
      <w:r>
        <w:rPr>
          <w:rFonts w:ascii="Arial"/>
          <w:color w:val="231C38"/>
          <w:w w:val="105"/>
          <w:sz w:val="11"/>
        </w:rPr>
        <w:t>eau,</w:t>
      </w:r>
      <w:r>
        <w:rPr>
          <w:rFonts w:ascii="Arial"/>
          <w:color w:val="231C38"/>
          <w:spacing w:val="-8"/>
          <w:w w:val="105"/>
          <w:sz w:val="11"/>
        </w:rPr>
        <w:t> </w:t>
      </w:r>
      <w:r>
        <w:rPr>
          <w:rFonts w:ascii="Arial"/>
          <w:color w:val="3B3444"/>
          <w:w w:val="105"/>
          <w:sz w:val="11"/>
        </w:rPr>
        <w:t>2013</w:t>
      </w:r>
      <w:r>
        <w:rPr>
          <w:rFonts w:ascii="Arial"/>
          <w:color w:val="1C0107"/>
          <w:w w:val="105"/>
          <w:sz w:val="11"/>
        </w:rPr>
        <w:t>-</w:t>
      </w:r>
      <w:r>
        <w:rPr>
          <w:rFonts w:ascii="Arial"/>
          <w:color w:val="3B3444"/>
          <w:w w:val="105"/>
          <w:sz w:val="11"/>
        </w:rPr>
        <w:t>2017 ACS</w:t>
      </w:r>
      <w:r>
        <w:rPr>
          <w:rFonts w:ascii="Arial"/>
          <w:color w:val="3B3444"/>
          <w:spacing w:val="-9"/>
          <w:w w:val="105"/>
          <w:sz w:val="11"/>
        </w:rPr>
        <w:t> </w:t>
      </w:r>
      <w:r>
        <w:rPr>
          <w:rFonts w:ascii="Arial"/>
          <w:color w:val="231C38"/>
          <w:w w:val="105"/>
          <w:sz w:val="11"/>
        </w:rPr>
        <w:t>5</w:t>
      </w:r>
      <w:r>
        <w:rPr>
          <w:rFonts w:ascii="Arial"/>
          <w:color w:val="1C0107"/>
          <w:w w:val="105"/>
          <w:sz w:val="11"/>
        </w:rPr>
        <w:t>-</w:t>
      </w:r>
      <w:r>
        <w:rPr>
          <w:rFonts w:ascii="Arial"/>
          <w:color w:val="3B3444"/>
          <w:w w:val="105"/>
          <w:sz w:val="11"/>
        </w:rPr>
        <w:t>Year</w:t>
      </w:r>
      <w:r>
        <w:rPr>
          <w:rFonts w:ascii="Arial"/>
          <w:color w:val="3B3444"/>
          <w:spacing w:val="7"/>
          <w:w w:val="105"/>
          <w:sz w:val="11"/>
        </w:rPr>
        <w:t> </w:t>
      </w:r>
      <w:r>
        <w:rPr>
          <w:rFonts w:ascii="Arial"/>
          <w:color w:val="231C38"/>
          <w:w w:val="105"/>
          <w:sz w:val="11"/>
        </w:rPr>
        <w:t>Es</w:t>
      </w:r>
      <w:r>
        <w:rPr>
          <w:rFonts w:ascii="Arial"/>
          <w:color w:val="4F4B5D"/>
          <w:w w:val="105"/>
          <w:sz w:val="11"/>
        </w:rPr>
        <w:t>ti</w:t>
      </w:r>
      <w:r>
        <w:rPr>
          <w:rFonts w:ascii="Arial"/>
          <w:color w:val="3B3444"/>
          <w:w w:val="105"/>
          <w:sz w:val="11"/>
        </w:rPr>
        <w:t>mates</w:t>
      </w:r>
      <w:r>
        <w:rPr>
          <w:rFonts w:ascii="Arial"/>
          <w:color w:val="3B3444"/>
          <w:spacing w:val="40"/>
          <w:w w:val="105"/>
          <w:sz w:val="11"/>
        </w:rPr>
        <w:t> </w:t>
      </w:r>
      <w:r>
        <w:rPr>
          <w:rFonts w:ascii="Arial"/>
          <w:color w:val="4F4B5D"/>
          <w:w w:val="105"/>
          <w:sz w:val="11"/>
        </w:rPr>
        <w:t>U</w:t>
      </w:r>
      <w:r>
        <w:rPr>
          <w:rFonts w:ascii="Arial"/>
          <w:color w:val="3B3444"/>
          <w:w w:val="105"/>
          <w:sz w:val="11"/>
        </w:rPr>
        <w:t>SCensus</w:t>
      </w:r>
      <w:r>
        <w:rPr>
          <w:rFonts w:ascii="Arial"/>
          <w:color w:val="3B3444"/>
          <w:spacing w:val="-9"/>
          <w:w w:val="105"/>
          <w:sz w:val="11"/>
        </w:rPr>
        <w:t> </w:t>
      </w:r>
      <w:r>
        <w:rPr>
          <w:rFonts w:ascii="Arial"/>
          <w:color w:val="3B3444"/>
          <w:w w:val="105"/>
          <w:sz w:val="11"/>
        </w:rPr>
        <w:t>B</w:t>
      </w:r>
      <w:r>
        <w:rPr>
          <w:rFonts w:ascii="Arial"/>
          <w:color w:val="4F4B5D"/>
          <w:w w:val="105"/>
          <w:sz w:val="11"/>
        </w:rPr>
        <w:t>u</w:t>
      </w:r>
      <w:r>
        <w:rPr>
          <w:rFonts w:ascii="Arial"/>
          <w:color w:val="3B3444"/>
          <w:w w:val="105"/>
          <w:sz w:val="11"/>
        </w:rPr>
        <w:t>reau,</w:t>
      </w:r>
      <w:r>
        <w:rPr>
          <w:rFonts w:ascii="Arial"/>
          <w:color w:val="3B3444"/>
          <w:spacing w:val="-8"/>
          <w:w w:val="105"/>
          <w:sz w:val="11"/>
        </w:rPr>
        <w:t> </w:t>
      </w:r>
      <w:r>
        <w:rPr>
          <w:rFonts w:ascii="Arial"/>
          <w:color w:val="3B3444"/>
          <w:w w:val="105"/>
          <w:sz w:val="11"/>
        </w:rPr>
        <w:t>2013</w:t>
      </w:r>
      <w:r>
        <w:rPr>
          <w:rFonts w:ascii="Arial"/>
          <w:color w:val="1C0107"/>
          <w:w w:val="105"/>
          <w:sz w:val="11"/>
        </w:rPr>
        <w:t>-</w:t>
      </w:r>
      <w:r>
        <w:rPr>
          <w:rFonts w:ascii="Arial"/>
          <w:color w:val="3B3444"/>
          <w:w w:val="105"/>
          <w:sz w:val="11"/>
        </w:rPr>
        <w:t>2017 ACS</w:t>
      </w:r>
      <w:r>
        <w:rPr>
          <w:rFonts w:ascii="Arial"/>
          <w:color w:val="3B3444"/>
          <w:spacing w:val="-9"/>
          <w:w w:val="105"/>
          <w:sz w:val="11"/>
        </w:rPr>
        <w:t> </w:t>
      </w:r>
      <w:r>
        <w:rPr>
          <w:rFonts w:ascii="Arial"/>
          <w:color w:val="231C38"/>
          <w:w w:val="105"/>
          <w:sz w:val="11"/>
        </w:rPr>
        <w:t>5</w:t>
      </w:r>
      <w:r>
        <w:rPr>
          <w:rFonts w:ascii="Arial"/>
          <w:color w:val="1C0107"/>
          <w:w w:val="105"/>
          <w:sz w:val="11"/>
        </w:rPr>
        <w:t>-</w:t>
      </w:r>
      <w:r>
        <w:rPr>
          <w:rFonts w:ascii="Arial"/>
          <w:color w:val="3B3444"/>
          <w:w w:val="105"/>
          <w:sz w:val="11"/>
        </w:rPr>
        <w:t>Year</w:t>
      </w:r>
      <w:r>
        <w:rPr>
          <w:rFonts w:ascii="Arial"/>
          <w:color w:val="3B3444"/>
          <w:spacing w:val="7"/>
          <w:w w:val="105"/>
          <w:sz w:val="11"/>
        </w:rPr>
        <w:t> </w:t>
      </w:r>
      <w:r>
        <w:rPr>
          <w:rFonts w:ascii="Arial"/>
          <w:color w:val="231C38"/>
          <w:w w:val="105"/>
          <w:sz w:val="11"/>
        </w:rPr>
        <w:t>Es</w:t>
      </w:r>
      <w:r>
        <w:rPr>
          <w:rFonts w:ascii="Arial"/>
          <w:color w:val="4F4B5D"/>
          <w:w w:val="105"/>
          <w:sz w:val="11"/>
        </w:rPr>
        <w:t>ti</w:t>
      </w:r>
      <w:r>
        <w:rPr>
          <w:rFonts w:ascii="Arial"/>
          <w:color w:val="3B3444"/>
          <w:w w:val="105"/>
          <w:sz w:val="11"/>
        </w:rPr>
        <w:t>mates</w:t>
      </w:r>
      <w:r>
        <w:rPr>
          <w:rFonts w:ascii="Arial"/>
          <w:color w:val="3B3444"/>
          <w:spacing w:val="40"/>
          <w:w w:val="105"/>
          <w:sz w:val="11"/>
        </w:rPr>
        <w:t> </w:t>
      </w:r>
      <w:r>
        <w:rPr>
          <w:rFonts w:ascii="Arial"/>
          <w:color w:val="4F4B5D"/>
          <w:w w:val="105"/>
          <w:sz w:val="11"/>
        </w:rPr>
        <w:t>U</w:t>
      </w:r>
      <w:r>
        <w:rPr>
          <w:rFonts w:ascii="Arial"/>
          <w:color w:val="3B3444"/>
          <w:w w:val="105"/>
          <w:sz w:val="11"/>
        </w:rPr>
        <w:t>SCensus</w:t>
      </w:r>
      <w:r>
        <w:rPr>
          <w:rFonts w:ascii="Arial"/>
          <w:color w:val="3B3444"/>
          <w:spacing w:val="-9"/>
          <w:w w:val="105"/>
          <w:sz w:val="11"/>
        </w:rPr>
        <w:t> </w:t>
      </w:r>
      <w:r>
        <w:rPr>
          <w:rFonts w:ascii="Arial"/>
          <w:color w:val="3B3444"/>
          <w:w w:val="105"/>
          <w:sz w:val="11"/>
        </w:rPr>
        <w:t>B</w:t>
      </w:r>
      <w:r>
        <w:rPr>
          <w:rFonts w:ascii="Arial"/>
          <w:color w:val="4F4B5D"/>
          <w:w w:val="105"/>
          <w:sz w:val="11"/>
        </w:rPr>
        <w:t>u</w:t>
      </w:r>
      <w:r>
        <w:rPr>
          <w:rFonts w:ascii="Arial"/>
          <w:color w:val="3B3444"/>
          <w:w w:val="105"/>
          <w:sz w:val="11"/>
        </w:rPr>
        <w:t>reau,</w:t>
      </w:r>
      <w:r>
        <w:rPr>
          <w:rFonts w:ascii="Arial"/>
          <w:color w:val="3B3444"/>
          <w:spacing w:val="-8"/>
          <w:w w:val="105"/>
          <w:sz w:val="11"/>
        </w:rPr>
        <w:t> </w:t>
      </w:r>
      <w:r>
        <w:rPr>
          <w:rFonts w:ascii="Arial"/>
          <w:color w:val="3B3444"/>
          <w:w w:val="105"/>
          <w:sz w:val="11"/>
        </w:rPr>
        <w:t>2013</w:t>
      </w:r>
      <w:r>
        <w:rPr>
          <w:rFonts w:ascii="Arial"/>
          <w:color w:val="1C0107"/>
          <w:w w:val="105"/>
          <w:sz w:val="11"/>
        </w:rPr>
        <w:t>-</w:t>
      </w:r>
      <w:r>
        <w:rPr>
          <w:rFonts w:ascii="Arial"/>
          <w:color w:val="3B3444"/>
          <w:w w:val="105"/>
          <w:sz w:val="11"/>
        </w:rPr>
        <w:t>2017 ACS</w:t>
      </w:r>
      <w:r>
        <w:rPr>
          <w:rFonts w:ascii="Arial"/>
          <w:color w:val="3B3444"/>
          <w:spacing w:val="-9"/>
          <w:w w:val="105"/>
          <w:sz w:val="11"/>
        </w:rPr>
        <w:t> </w:t>
      </w:r>
      <w:r>
        <w:rPr>
          <w:rFonts w:ascii="Arial"/>
          <w:color w:val="231C38"/>
          <w:w w:val="105"/>
          <w:sz w:val="11"/>
        </w:rPr>
        <w:t>5</w:t>
      </w:r>
      <w:r>
        <w:rPr>
          <w:rFonts w:ascii="Arial"/>
          <w:color w:val="1C0107"/>
          <w:w w:val="105"/>
          <w:sz w:val="11"/>
        </w:rPr>
        <w:t>-</w:t>
      </w:r>
      <w:r>
        <w:rPr>
          <w:rFonts w:ascii="Arial"/>
          <w:color w:val="3B3444"/>
          <w:w w:val="105"/>
          <w:sz w:val="11"/>
        </w:rPr>
        <w:t>Year</w:t>
      </w:r>
      <w:r>
        <w:rPr>
          <w:rFonts w:ascii="Arial"/>
          <w:color w:val="3B3444"/>
          <w:spacing w:val="7"/>
          <w:w w:val="105"/>
          <w:sz w:val="11"/>
        </w:rPr>
        <w:t> </w:t>
      </w:r>
      <w:r>
        <w:rPr>
          <w:rFonts w:ascii="Arial"/>
          <w:color w:val="231C38"/>
          <w:w w:val="105"/>
          <w:sz w:val="11"/>
        </w:rPr>
        <w:t>Es</w:t>
      </w:r>
      <w:r>
        <w:rPr>
          <w:rFonts w:ascii="Arial"/>
          <w:color w:val="4F4B5D"/>
          <w:w w:val="105"/>
          <w:sz w:val="11"/>
        </w:rPr>
        <w:t>ti</w:t>
      </w:r>
      <w:r>
        <w:rPr>
          <w:rFonts w:ascii="Arial"/>
          <w:color w:val="3B3444"/>
          <w:w w:val="105"/>
          <w:sz w:val="11"/>
        </w:rPr>
        <w:t>mates</w:t>
      </w:r>
      <w:r>
        <w:rPr>
          <w:rFonts w:ascii="Arial"/>
          <w:color w:val="3B3444"/>
          <w:spacing w:val="40"/>
          <w:w w:val="105"/>
          <w:sz w:val="11"/>
        </w:rPr>
        <w:t> </w:t>
      </w:r>
      <w:r>
        <w:rPr>
          <w:rFonts w:ascii="Arial"/>
          <w:color w:val="4F4B5D"/>
          <w:w w:val="105"/>
          <w:sz w:val="11"/>
        </w:rPr>
        <w:t>U</w:t>
      </w:r>
      <w:r>
        <w:rPr>
          <w:rFonts w:ascii="Arial"/>
          <w:color w:val="3B3444"/>
          <w:w w:val="105"/>
          <w:sz w:val="11"/>
        </w:rPr>
        <w:t>SCensus</w:t>
      </w:r>
      <w:r>
        <w:rPr>
          <w:rFonts w:ascii="Arial"/>
          <w:color w:val="3B3444"/>
          <w:spacing w:val="-9"/>
          <w:w w:val="105"/>
          <w:sz w:val="11"/>
        </w:rPr>
        <w:t> </w:t>
      </w:r>
      <w:r>
        <w:rPr>
          <w:rFonts w:ascii="Arial"/>
          <w:color w:val="3B3444"/>
          <w:w w:val="105"/>
          <w:sz w:val="11"/>
        </w:rPr>
        <w:t>B</w:t>
      </w:r>
      <w:r>
        <w:rPr>
          <w:rFonts w:ascii="Arial"/>
          <w:color w:val="4F4B5D"/>
          <w:w w:val="105"/>
          <w:sz w:val="11"/>
        </w:rPr>
        <w:t>ur</w:t>
      </w:r>
      <w:r>
        <w:rPr>
          <w:rFonts w:ascii="Arial"/>
          <w:color w:val="231C38"/>
          <w:w w:val="105"/>
          <w:sz w:val="11"/>
        </w:rPr>
        <w:t>eau,</w:t>
      </w:r>
      <w:r>
        <w:rPr>
          <w:rFonts w:ascii="Arial"/>
          <w:color w:val="231C38"/>
          <w:spacing w:val="-8"/>
          <w:w w:val="105"/>
          <w:sz w:val="11"/>
        </w:rPr>
        <w:t> </w:t>
      </w:r>
      <w:r>
        <w:rPr>
          <w:rFonts w:ascii="Arial"/>
          <w:color w:val="3B3444"/>
          <w:w w:val="105"/>
          <w:sz w:val="11"/>
        </w:rPr>
        <w:t>2013</w:t>
      </w:r>
      <w:r>
        <w:rPr>
          <w:rFonts w:ascii="Arial"/>
          <w:color w:val="1C0107"/>
          <w:w w:val="105"/>
          <w:sz w:val="11"/>
        </w:rPr>
        <w:t>-</w:t>
      </w:r>
      <w:r>
        <w:rPr>
          <w:rFonts w:ascii="Arial"/>
          <w:color w:val="3B3444"/>
          <w:w w:val="105"/>
          <w:sz w:val="11"/>
        </w:rPr>
        <w:t>2017 ACS</w:t>
      </w:r>
      <w:r>
        <w:rPr>
          <w:rFonts w:ascii="Arial"/>
          <w:color w:val="3B3444"/>
          <w:spacing w:val="-9"/>
          <w:w w:val="105"/>
          <w:sz w:val="11"/>
        </w:rPr>
        <w:t> </w:t>
      </w:r>
      <w:r>
        <w:rPr>
          <w:rFonts w:ascii="Arial"/>
          <w:color w:val="231C38"/>
          <w:w w:val="105"/>
          <w:sz w:val="11"/>
        </w:rPr>
        <w:t>5</w:t>
      </w:r>
      <w:r>
        <w:rPr>
          <w:rFonts w:ascii="Arial"/>
          <w:color w:val="1C0107"/>
          <w:w w:val="105"/>
          <w:sz w:val="11"/>
        </w:rPr>
        <w:t>-</w:t>
      </w:r>
      <w:r>
        <w:rPr>
          <w:rFonts w:ascii="Arial"/>
          <w:color w:val="3B3444"/>
          <w:w w:val="105"/>
          <w:sz w:val="11"/>
        </w:rPr>
        <w:t>Year</w:t>
      </w:r>
      <w:r>
        <w:rPr>
          <w:rFonts w:ascii="Arial"/>
          <w:color w:val="3B3444"/>
          <w:spacing w:val="7"/>
          <w:w w:val="105"/>
          <w:sz w:val="11"/>
        </w:rPr>
        <w:t> </w:t>
      </w:r>
      <w:r>
        <w:rPr>
          <w:rFonts w:ascii="Arial"/>
          <w:color w:val="231C38"/>
          <w:w w:val="105"/>
          <w:sz w:val="11"/>
        </w:rPr>
        <w:t>Es</w:t>
      </w:r>
      <w:r>
        <w:rPr>
          <w:rFonts w:ascii="Arial"/>
          <w:color w:val="4F4B5D"/>
          <w:w w:val="105"/>
          <w:sz w:val="11"/>
        </w:rPr>
        <w:t>ti</w:t>
      </w:r>
      <w:r>
        <w:rPr>
          <w:rFonts w:ascii="Arial"/>
          <w:color w:val="3B3444"/>
          <w:w w:val="105"/>
          <w:sz w:val="11"/>
        </w:rPr>
        <w:t>mates</w:t>
      </w:r>
      <w:r>
        <w:rPr>
          <w:rFonts w:ascii="Arial"/>
          <w:color w:val="3B3444"/>
          <w:spacing w:val="40"/>
          <w:w w:val="105"/>
          <w:sz w:val="11"/>
        </w:rPr>
        <w:t> </w:t>
      </w:r>
      <w:r>
        <w:rPr>
          <w:rFonts w:ascii="Arial"/>
          <w:color w:val="4F4B5D"/>
          <w:w w:val="105"/>
          <w:sz w:val="11"/>
        </w:rPr>
        <w:t>U</w:t>
      </w:r>
      <w:r>
        <w:rPr>
          <w:rFonts w:ascii="Arial"/>
          <w:color w:val="3B3444"/>
          <w:w w:val="105"/>
          <w:sz w:val="11"/>
        </w:rPr>
        <w:t>SCensus</w:t>
      </w:r>
      <w:r>
        <w:rPr>
          <w:rFonts w:ascii="Arial"/>
          <w:color w:val="3B3444"/>
          <w:spacing w:val="-16"/>
          <w:w w:val="105"/>
          <w:sz w:val="11"/>
        </w:rPr>
        <w:t> </w:t>
      </w:r>
      <w:r>
        <w:rPr>
          <w:rFonts w:ascii="Arial"/>
          <w:color w:val="3B3444"/>
          <w:w w:val="105"/>
          <w:sz w:val="11"/>
        </w:rPr>
        <w:t>B</w:t>
      </w:r>
      <w:r>
        <w:rPr>
          <w:rFonts w:ascii="Arial"/>
          <w:color w:val="4F4B5D"/>
          <w:w w:val="105"/>
          <w:sz w:val="11"/>
        </w:rPr>
        <w:t>ur</w:t>
      </w:r>
      <w:r>
        <w:rPr>
          <w:rFonts w:ascii="Arial"/>
          <w:color w:val="231C38"/>
          <w:w w:val="105"/>
          <w:sz w:val="11"/>
        </w:rPr>
        <w:t>eau,</w:t>
      </w:r>
      <w:r>
        <w:rPr>
          <w:rFonts w:ascii="Arial"/>
          <w:color w:val="231C38"/>
          <w:spacing w:val="7"/>
          <w:w w:val="105"/>
          <w:sz w:val="11"/>
        </w:rPr>
        <w:t> </w:t>
      </w:r>
      <w:r>
        <w:rPr>
          <w:rFonts w:ascii="Arial"/>
          <w:color w:val="3B3444"/>
          <w:w w:val="105"/>
          <w:sz w:val="11"/>
        </w:rPr>
        <w:t>2013</w:t>
      </w:r>
      <w:r>
        <w:rPr>
          <w:rFonts w:ascii="Arial"/>
          <w:color w:val="1C0107"/>
          <w:w w:val="105"/>
          <w:sz w:val="11"/>
        </w:rPr>
        <w:t>-</w:t>
      </w:r>
      <w:r>
        <w:rPr>
          <w:rFonts w:ascii="Arial"/>
          <w:color w:val="3B3444"/>
          <w:w w:val="105"/>
          <w:sz w:val="11"/>
        </w:rPr>
        <w:t>2017</w:t>
      </w:r>
      <w:r>
        <w:rPr>
          <w:rFonts w:ascii="Arial"/>
          <w:color w:val="3B3444"/>
          <w:spacing w:val="1"/>
          <w:w w:val="105"/>
          <w:sz w:val="11"/>
        </w:rPr>
        <w:t> </w:t>
      </w:r>
      <w:r>
        <w:rPr>
          <w:rFonts w:ascii="Arial"/>
          <w:color w:val="3B3444"/>
          <w:w w:val="105"/>
          <w:sz w:val="11"/>
        </w:rPr>
        <w:t>ACS</w:t>
      </w:r>
      <w:r>
        <w:rPr>
          <w:rFonts w:ascii="Arial"/>
          <w:color w:val="3B3444"/>
          <w:spacing w:val="-17"/>
          <w:w w:val="105"/>
          <w:sz w:val="11"/>
        </w:rPr>
        <w:t> </w:t>
      </w:r>
      <w:r>
        <w:rPr>
          <w:rFonts w:ascii="Arial"/>
          <w:color w:val="231C38"/>
          <w:w w:val="105"/>
          <w:sz w:val="11"/>
        </w:rPr>
        <w:t>5</w:t>
      </w:r>
      <w:r>
        <w:rPr>
          <w:rFonts w:ascii="Arial"/>
          <w:color w:val="1C0107"/>
          <w:w w:val="105"/>
          <w:sz w:val="11"/>
        </w:rPr>
        <w:t>-</w:t>
      </w:r>
      <w:r>
        <w:rPr>
          <w:rFonts w:ascii="Arial"/>
          <w:color w:val="3B3444"/>
          <w:w w:val="105"/>
          <w:sz w:val="11"/>
        </w:rPr>
        <w:t>Year</w:t>
      </w:r>
      <w:r>
        <w:rPr>
          <w:rFonts w:ascii="Arial"/>
          <w:color w:val="3B3444"/>
          <w:spacing w:val="6"/>
          <w:w w:val="105"/>
          <w:sz w:val="11"/>
        </w:rPr>
        <w:t> </w:t>
      </w:r>
      <w:r>
        <w:rPr>
          <w:rFonts w:ascii="Arial"/>
          <w:color w:val="231C38"/>
          <w:spacing w:val="-2"/>
          <w:w w:val="105"/>
          <w:sz w:val="11"/>
        </w:rPr>
        <w:t>Es</w:t>
      </w:r>
      <w:r>
        <w:rPr>
          <w:rFonts w:ascii="Arial"/>
          <w:color w:val="4F4B5D"/>
          <w:spacing w:val="-2"/>
          <w:w w:val="105"/>
          <w:sz w:val="11"/>
        </w:rPr>
        <w:t>ti</w:t>
      </w:r>
      <w:r>
        <w:rPr>
          <w:rFonts w:ascii="Arial"/>
          <w:color w:val="3B3444"/>
          <w:spacing w:val="-2"/>
          <w:w w:val="105"/>
          <w:sz w:val="11"/>
        </w:rPr>
        <w:t>mates</w:t>
      </w:r>
    </w:p>
    <w:p>
      <w:pPr>
        <w:pStyle w:val="BodyText"/>
        <w:spacing w:before="11"/>
        <w:rPr>
          <w:rFonts w:ascii="Arial"/>
          <w:sz w:val="14"/>
        </w:rPr>
      </w:pPr>
    </w:p>
    <w:p>
      <w:pPr>
        <w:spacing w:line="336" w:lineRule="auto" w:before="0"/>
        <w:ind w:left="160" w:right="6935" w:firstLine="0"/>
        <w:jc w:val="both"/>
        <w:rPr>
          <w:rFonts w:ascii="Arial"/>
          <w:sz w:val="11"/>
        </w:rPr>
      </w:pPr>
      <w:r>
        <w:rPr>
          <w:rFonts w:ascii="Arial"/>
          <w:b/>
          <w:color w:val="3B3444"/>
          <w:sz w:val="11"/>
        </w:rPr>
        <w:t>2018Massachusetts </w:t>
      </w:r>
      <w:r>
        <w:rPr>
          <w:rFonts w:ascii="Arial"/>
          <w:b/>
          <w:color w:val="4F4B5D"/>
          <w:sz w:val="11"/>
        </w:rPr>
        <w:t>H</w:t>
      </w:r>
      <w:r>
        <w:rPr>
          <w:rFonts w:ascii="Arial"/>
          <w:b/>
          <w:color w:val="3B3444"/>
          <w:sz w:val="11"/>
        </w:rPr>
        <w:t>ea</w:t>
      </w:r>
      <w:r>
        <w:rPr>
          <w:rFonts w:ascii="Arial"/>
          <w:b/>
          <w:color w:val="4F4B5D"/>
          <w:sz w:val="11"/>
        </w:rPr>
        <w:t>lth</w:t>
      </w:r>
      <w:r>
        <w:rPr>
          <w:rFonts w:ascii="Arial"/>
          <w:b/>
          <w:color w:val="3B3444"/>
          <w:sz w:val="11"/>
        </w:rPr>
        <w:t>y Ag</w:t>
      </w:r>
      <w:r>
        <w:rPr>
          <w:rFonts w:ascii="Arial"/>
          <w:b/>
          <w:color w:val="4F4B5D"/>
          <w:sz w:val="11"/>
        </w:rPr>
        <w:t>in</w:t>
      </w:r>
      <w:r>
        <w:rPr>
          <w:rFonts w:ascii="Arial"/>
          <w:b/>
          <w:color w:val="231C38"/>
          <w:sz w:val="11"/>
        </w:rPr>
        <w:t>g</w:t>
      </w:r>
      <w:r>
        <w:rPr>
          <w:rFonts w:ascii="Arial"/>
          <w:b/>
          <w:color w:val="231C38"/>
          <w:spacing w:val="-1"/>
          <w:sz w:val="11"/>
        </w:rPr>
        <w:t> </w:t>
      </w:r>
      <w:r>
        <w:rPr>
          <w:rFonts w:ascii="Arial"/>
          <w:b/>
          <w:color w:val="3B3444"/>
          <w:sz w:val="11"/>
        </w:rPr>
        <w:t>Comm</w:t>
      </w:r>
      <w:r>
        <w:rPr>
          <w:rFonts w:ascii="Arial"/>
          <w:b/>
          <w:color w:val="4F4B5D"/>
          <w:sz w:val="11"/>
        </w:rPr>
        <w:t>uni</w:t>
      </w:r>
      <w:r>
        <w:rPr>
          <w:rFonts w:ascii="Arial"/>
          <w:b/>
          <w:color w:val="231C38"/>
          <w:sz w:val="11"/>
        </w:rPr>
        <w:t>ty</w:t>
      </w:r>
      <w:r>
        <w:rPr>
          <w:rFonts w:ascii="Arial"/>
          <w:b/>
          <w:color w:val="231C38"/>
          <w:spacing w:val="29"/>
          <w:sz w:val="11"/>
        </w:rPr>
        <w:t> </w:t>
      </w:r>
      <w:r>
        <w:rPr>
          <w:rFonts w:ascii="Arial"/>
          <w:b/>
          <w:color w:val="231C38"/>
          <w:sz w:val="11"/>
        </w:rPr>
        <w:t>Prof</w:t>
      </w:r>
      <w:r>
        <w:rPr>
          <w:rFonts w:ascii="Arial"/>
          <w:b/>
          <w:color w:val="24002D"/>
          <w:sz w:val="11"/>
        </w:rPr>
        <w:t>i</w:t>
      </w:r>
      <w:r>
        <w:rPr>
          <w:rFonts w:ascii="Arial"/>
          <w:b/>
          <w:color w:val="4F4B5D"/>
          <w:sz w:val="11"/>
        </w:rPr>
        <w:t>l</w:t>
      </w:r>
      <w:r>
        <w:rPr>
          <w:rFonts w:ascii="Arial"/>
          <w:b/>
          <w:color w:val="231C38"/>
          <w:sz w:val="11"/>
        </w:rPr>
        <w:t>e</w:t>
      </w:r>
      <w:r>
        <w:rPr>
          <w:rFonts w:ascii="Arial"/>
          <w:b/>
          <w:color w:val="231C38"/>
          <w:spacing w:val="40"/>
          <w:w w:val="105"/>
          <w:sz w:val="11"/>
        </w:rPr>
        <w:t> </w:t>
      </w:r>
      <w:r>
        <w:rPr>
          <w:rFonts w:ascii="Arial"/>
          <w:color w:val="3B3444"/>
          <w:w w:val="105"/>
          <w:sz w:val="11"/>
        </w:rPr>
        <w:t>2018Massachusetts </w:t>
      </w:r>
      <w:r>
        <w:rPr>
          <w:rFonts w:ascii="Arial"/>
          <w:color w:val="4F4B5D"/>
          <w:w w:val="105"/>
          <w:sz w:val="11"/>
        </w:rPr>
        <w:t>H</w:t>
      </w:r>
      <w:r>
        <w:rPr>
          <w:rFonts w:ascii="Arial"/>
          <w:color w:val="3B3444"/>
          <w:w w:val="105"/>
          <w:sz w:val="11"/>
        </w:rPr>
        <w:t>ea</w:t>
      </w:r>
      <w:r>
        <w:rPr>
          <w:rFonts w:ascii="Arial"/>
          <w:color w:val="4F4B5D"/>
          <w:w w:val="105"/>
          <w:sz w:val="11"/>
        </w:rPr>
        <w:t>lth</w:t>
      </w:r>
      <w:r>
        <w:rPr>
          <w:rFonts w:ascii="Arial"/>
          <w:color w:val="3B3444"/>
          <w:w w:val="105"/>
          <w:sz w:val="11"/>
        </w:rPr>
        <w:t>y Ag</w:t>
      </w:r>
      <w:r>
        <w:rPr>
          <w:rFonts w:ascii="Arial"/>
          <w:color w:val="4F4B5D"/>
          <w:w w:val="105"/>
          <w:sz w:val="11"/>
        </w:rPr>
        <w:t>i</w:t>
      </w:r>
      <w:r>
        <w:rPr>
          <w:rFonts w:ascii="Arial"/>
          <w:color w:val="3B3444"/>
          <w:w w:val="105"/>
          <w:sz w:val="11"/>
        </w:rPr>
        <w:t>ng Comm</w:t>
      </w:r>
      <w:r>
        <w:rPr>
          <w:rFonts w:ascii="Arial"/>
          <w:color w:val="4F4B5D"/>
          <w:w w:val="105"/>
          <w:sz w:val="11"/>
        </w:rPr>
        <w:t>uni</w:t>
      </w:r>
      <w:r>
        <w:rPr>
          <w:rFonts w:ascii="Arial"/>
          <w:color w:val="231C38"/>
          <w:w w:val="105"/>
          <w:sz w:val="11"/>
        </w:rPr>
        <w:t>ty</w:t>
      </w:r>
      <w:r>
        <w:rPr>
          <w:rFonts w:ascii="Arial"/>
          <w:color w:val="231C38"/>
          <w:spacing w:val="40"/>
          <w:w w:val="105"/>
          <w:sz w:val="11"/>
        </w:rPr>
        <w:t> </w:t>
      </w:r>
      <w:r>
        <w:rPr>
          <w:rFonts w:ascii="Arial"/>
          <w:color w:val="231C38"/>
          <w:w w:val="105"/>
          <w:sz w:val="11"/>
        </w:rPr>
        <w:t>Profi</w:t>
      </w:r>
      <w:r>
        <w:rPr>
          <w:rFonts w:ascii="Arial"/>
          <w:color w:val="4F4B5D"/>
          <w:w w:val="105"/>
          <w:sz w:val="11"/>
        </w:rPr>
        <w:t>l</w:t>
      </w:r>
      <w:r>
        <w:rPr>
          <w:rFonts w:ascii="Arial"/>
          <w:color w:val="231C38"/>
          <w:w w:val="105"/>
          <w:sz w:val="11"/>
        </w:rPr>
        <w:t>e</w:t>
      </w:r>
      <w:r>
        <w:rPr>
          <w:rFonts w:ascii="Arial"/>
          <w:color w:val="231C38"/>
          <w:spacing w:val="40"/>
          <w:w w:val="105"/>
          <w:sz w:val="11"/>
        </w:rPr>
        <w:t> </w:t>
      </w:r>
      <w:r>
        <w:rPr>
          <w:rFonts w:ascii="Arial"/>
          <w:color w:val="3B3444"/>
          <w:w w:val="105"/>
          <w:sz w:val="11"/>
        </w:rPr>
        <w:t>2018Massachusetts </w:t>
      </w:r>
      <w:r>
        <w:rPr>
          <w:rFonts w:ascii="Arial"/>
          <w:color w:val="4F4B5D"/>
          <w:w w:val="105"/>
          <w:sz w:val="11"/>
        </w:rPr>
        <w:t>H</w:t>
      </w:r>
      <w:r>
        <w:rPr>
          <w:rFonts w:ascii="Arial"/>
          <w:color w:val="3B3444"/>
          <w:w w:val="105"/>
          <w:sz w:val="11"/>
        </w:rPr>
        <w:t>ea</w:t>
      </w:r>
      <w:r>
        <w:rPr>
          <w:rFonts w:ascii="Arial"/>
          <w:color w:val="4F4B5D"/>
          <w:w w:val="105"/>
          <w:sz w:val="11"/>
        </w:rPr>
        <w:t>lth</w:t>
      </w:r>
      <w:r>
        <w:rPr>
          <w:rFonts w:ascii="Arial"/>
          <w:color w:val="3B3444"/>
          <w:w w:val="105"/>
          <w:sz w:val="11"/>
        </w:rPr>
        <w:t>y Ag</w:t>
      </w:r>
      <w:r>
        <w:rPr>
          <w:rFonts w:ascii="Arial"/>
          <w:color w:val="4F4B5D"/>
          <w:w w:val="105"/>
          <w:sz w:val="11"/>
        </w:rPr>
        <w:t>i</w:t>
      </w:r>
      <w:r>
        <w:rPr>
          <w:rFonts w:ascii="Arial"/>
          <w:color w:val="3B3444"/>
          <w:w w:val="105"/>
          <w:sz w:val="11"/>
        </w:rPr>
        <w:t>ng Comm</w:t>
      </w:r>
      <w:r>
        <w:rPr>
          <w:rFonts w:ascii="Arial"/>
          <w:color w:val="4F4B5D"/>
          <w:w w:val="105"/>
          <w:sz w:val="11"/>
        </w:rPr>
        <w:t>uni</w:t>
      </w:r>
      <w:r>
        <w:rPr>
          <w:rFonts w:ascii="Arial"/>
          <w:color w:val="231C38"/>
          <w:w w:val="105"/>
          <w:sz w:val="11"/>
        </w:rPr>
        <w:t>ty</w:t>
      </w:r>
      <w:r>
        <w:rPr>
          <w:rFonts w:ascii="Arial"/>
          <w:color w:val="231C38"/>
          <w:spacing w:val="40"/>
          <w:w w:val="105"/>
          <w:sz w:val="11"/>
        </w:rPr>
        <w:t> </w:t>
      </w:r>
      <w:r>
        <w:rPr>
          <w:rFonts w:ascii="Arial"/>
          <w:color w:val="231C38"/>
          <w:w w:val="105"/>
          <w:sz w:val="11"/>
        </w:rPr>
        <w:t>Profi</w:t>
      </w:r>
      <w:r>
        <w:rPr>
          <w:rFonts w:ascii="Arial"/>
          <w:color w:val="4F4B5D"/>
          <w:w w:val="105"/>
          <w:sz w:val="11"/>
        </w:rPr>
        <w:t>l</w:t>
      </w:r>
      <w:r>
        <w:rPr>
          <w:rFonts w:ascii="Arial"/>
          <w:color w:val="231C38"/>
          <w:w w:val="105"/>
          <w:sz w:val="11"/>
        </w:rPr>
        <w:t>e</w:t>
      </w:r>
      <w:r>
        <w:rPr>
          <w:rFonts w:ascii="Arial"/>
          <w:color w:val="231C38"/>
          <w:spacing w:val="40"/>
          <w:w w:val="105"/>
          <w:sz w:val="11"/>
        </w:rPr>
        <w:t> </w:t>
      </w:r>
      <w:r>
        <w:rPr>
          <w:rFonts w:ascii="Arial"/>
          <w:color w:val="3B3444"/>
          <w:w w:val="105"/>
          <w:sz w:val="11"/>
        </w:rPr>
        <w:t>2018Massachusetts</w:t>
      </w:r>
      <w:r>
        <w:rPr>
          <w:rFonts w:ascii="Arial"/>
          <w:color w:val="3B3444"/>
          <w:spacing w:val="3"/>
          <w:w w:val="105"/>
          <w:sz w:val="11"/>
        </w:rPr>
        <w:t> </w:t>
      </w:r>
      <w:r>
        <w:rPr>
          <w:rFonts w:ascii="Arial"/>
          <w:color w:val="4F4B5D"/>
          <w:w w:val="105"/>
          <w:sz w:val="11"/>
        </w:rPr>
        <w:t>H</w:t>
      </w:r>
      <w:r>
        <w:rPr>
          <w:rFonts w:ascii="Arial"/>
          <w:color w:val="3B3444"/>
          <w:w w:val="105"/>
          <w:sz w:val="11"/>
        </w:rPr>
        <w:t>ea</w:t>
      </w:r>
      <w:r>
        <w:rPr>
          <w:rFonts w:ascii="Arial"/>
          <w:color w:val="4F4B5D"/>
          <w:w w:val="105"/>
          <w:sz w:val="11"/>
        </w:rPr>
        <w:t>lth</w:t>
      </w:r>
      <w:r>
        <w:rPr>
          <w:rFonts w:ascii="Arial"/>
          <w:color w:val="3B3444"/>
          <w:w w:val="105"/>
          <w:sz w:val="11"/>
        </w:rPr>
        <w:t>y</w:t>
      </w:r>
      <w:r>
        <w:rPr>
          <w:rFonts w:ascii="Arial"/>
          <w:color w:val="3B3444"/>
          <w:spacing w:val="33"/>
          <w:w w:val="105"/>
          <w:sz w:val="11"/>
        </w:rPr>
        <w:t> </w:t>
      </w:r>
      <w:r>
        <w:rPr>
          <w:rFonts w:ascii="Arial"/>
          <w:color w:val="3B3444"/>
          <w:w w:val="105"/>
          <w:sz w:val="11"/>
        </w:rPr>
        <w:t>Ag</w:t>
      </w:r>
      <w:r>
        <w:rPr>
          <w:rFonts w:ascii="Arial"/>
          <w:color w:val="4F4B5D"/>
          <w:w w:val="105"/>
          <w:sz w:val="11"/>
        </w:rPr>
        <w:t>i</w:t>
      </w:r>
      <w:r>
        <w:rPr>
          <w:rFonts w:ascii="Arial"/>
          <w:color w:val="3B3444"/>
          <w:w w:val="105"/>
          <w:sz w:val="11"/>
        </w:rPr>
        <w:t>ng</w:t>
      </w:r>
      <w:r>
        <w:rPr>
          <w:rFonts w:ascii="Arial"/>
          <w:color w:val="3B3444"/>
          <w:spacing w:val="12"/>
          <w:w w:val="105"/>
          <w:sz w:val="11"/>
        </w:rPr>
        <w:t> </w:t>
      </w:r>
      <w:r>
        <w:rPr>
          <w:rFonts w:ascii="Arial"/>
          <w:color w:val="3B3444"/>
          <w:w w:val="105"/>
          <w:sz w:val="11"/>
        </w:rPr>
        <w:t>Comm</w:t>
      </w:r>
      <w:r>
        <w:rPr>
          <w:rFonts w:ascii="Arial"/>
          <w:color w:val="4F4B5D"/>
          <w:w w:val="105"/>
          <w:sz w:val="11"/>
        </w:rPr>
        <w:t>uni</w:t>
      </w:r>
      <w:r>
        <w:rPr>
          <w:rFonts w:ascii="Arial"/>
          <w:color w:val="231C38"/>
          <w:w w:val="105"/>
          <w:sz w:val="11"/>
        </w:rPr>
        <w:t>ty</w:t>
      </w:r>
      <w:r>
        <w:rPr>
          <w:rFonts w:ascii="Arial"/>
          <w:color w:val="231C38"/>
          <w:spacing w:val="53"/>
          <w:w w:val="105"/>
          <w:sz w:val="11"/>
        </w:rPr>
        <w:t> </w:t>
      </w:r>
      <w:r>
        <w:rPr>
          <w:rFonts w:ascii="Arial"/>
          <w:color w:val="231C38"/>
          <w:spacing w:val="-2"/>
          <w:w w:val="105"/>
          <w:sz w:val="11"/>
        </w:rPr>
        <w:t>Profi</w:t>
      </w:r>
      <w:r>
        <w:rPr>
          <w:rFonts w:ascii="Arial"/>
          <w:color w:val="4F4B5D"/>
          <w:spacing w:val="-2"/>
          <w:w w:val="105"/>
          <w:sz w:val="11"/>
        </w:rPr>
        <w:t>l</w:t>
      </w:r>
      <w:r>
        <w:rPr>
          <w:rFonts w:ascii="Arial"/>
          <w:color w:val="231C38"/>
          <w:spacing w:val="-2"/>
          <w:w w:val="105"/>
          <w:sz w:val="11"/>
        </w:rPr>
        <w:t>e</w:t>
      </w:r>
    </w:p>
    <w:p>
      <w:pPr>
        <w:pStyle w:val="BodyText"/>
        <w:spacing w:before="1"/>
        <w:rPr>
          <w:rFonts w:ascii="Arial"/>
          <w:sz w:val="15"/>
        </w:rPr>
      </w:pPr>
    </w:p>
    <w:p>
      <w:pPr>
        <w:spacing w:line="328" w:lineRule="auto" w:before="0"/>
        <w:ind w:left="160" w:right="6935" w:firstLine="0"/>
        <w:jc w:val="both"/>
        <w:rPr>
          <w:rFonts w:ascii="Arial"/>
          <w:b/>
          <w:sz w:val="11"/>
        </w:rPr>
      </w:pPr>
      <w:r>
        <w:rPr>
          <w:rFonts w:ascii="Arial"/>
          <w:b/>
          <w:color w:val="3B3444"/>
          <w:sz w:val="11"/>
        </w:rPr>
        <w:t>2018Massachusetts </w:t>
      </w:r>
      <w:r>
        <w:rPr>
          <w:rFonts w:ascii="Arial"/>
          <w:b/>
          <w:color w:val="4F4B5D"/>
          <w:sz w:val="11"/>
        </w:rPr>
        <w:t>H</w:t>
      </w:r>
      <w:r>
        <w:rPr>
          <w:rFonts w:ascii="Arial"/>
          <w:b/>
          <w:color w:val="3B3444"/>
          <w:sz w:val="11"/>
        </w:rPr>
        <w:t>ea</w:t>
      </w:r>
      <w:r>
        <w:rPr>
          <w:rFonts w:ascii="Arial"/>
          <w:b/>
          <w:color w:val="4F4B5D"/>
          <w:sz w:val="11"/>
        </w:rPr>
        <w:t>lth</w:t>
      </w:r>
      <w:r>
        <w:rPr>
          <w:rFonts w:ascii="Arial"/>
          <w:b/>
          <w:color w:val="3B3444"/>
          <w:sz w:val="11"/>
        </w:rPr>
        <w:t>y Ag</w:t>
      </w:r>
      <w:r>
        <w:rPr>
          <w:rFonts w:ascii="Arial"/>
          <w:b/>
          <w:color w:val="4F4B5D"/>
          <w:sz w:val="11"/>
        </w:rPr>
        <w:t>in</w:t>
      </w:r>
      <w:r>
        <w:rPr>
          <w:rFonts w:ascii="Arial"/>
          <w:b/>
          <w:color w:val="231C38"/>
          <w:sz w:val="11"/>
        </w:rPr>
        <w:t>g</w:t>
      </w:r>
      <w:r>
        <w:rPr>
          <w:rFonts w:ascii="Arial"/>
          <w:b/>
          <w:color w:val="231C38"/>
          <w:spacing w:val="-1"/>
          <w:sz w:val="11"/>
        </w:rPr>
        <w:t> </w:t>
      </w:r>
      <w:r>
        <w:rPr>
          <w:rFonts w:ascii="Arial"/>
          <w:b/>
          <w:color w:val="3B3444"/>
          <w:sz w:val="11"/>
        </w:rPr>
        <w:t>Comm</w:t>
      </w:r>
      <w:r>
        <w:rPr>
          <w:rFonts w:ascii="Arial"/>
          <w:b/>
          <w:color w:val="4F4B5D"/>
          <w:sz w:val="11"/>
        </w:rPr>
        <w:t>uni</w:t>
      </w:r>
      <w:r>
        <w:rPr>
          <w:rFonts w:ascii="Arial"/>
          <w:b/>
          <w:color w:val="231C38"/>
          <w:sz w:val="11"/>
        </w:rPr>
        <w:t>ty</w:t>
      </w:r>
      <w:r>
        <w:rPr>
          <w:rFonts w:ascii="Arial"/>
          <w:b/>
          <w:color w:val="231C38"/>
          <w:spacing w:val="29"/>
          <w:sz w:val="11"/>
        </w:rPr>
        <w:t> </w:t>
      </w:r>
      <w:r>
        <w:rPr>
          <w:rFonts w:ascii="Arial"/>
          <w:b/>
          <w:color w:val="231C38"/>
          <w:sz w:val="11"/>
        </w:rPr>
        <w:t>Prof</w:t>
      </w:r>
      <w:r>
        <w:rPr>
          <w:rFonts w:ascii="Arial"/>
          <w:b/>
          <w:color w:val="24002D"/>
          <w:sz w:val="11"/>
        </w:rPr>
        <w:t>i</w:t>
      </w:r>
      <w:r>
        <w:rPr>
          <w:rFonts w:ascii="Arial"/>
          <w:b/>
          <w:color w:val="4F4B5D"/>
          <w:sz w:val="11"/>
        </w:rPr>
        <w:t>l</w:t>
      </w:r>
      <w:r>
        <w:rPr>
          <w:rFonts w:ascii="Arial"/>
          <w:b/>
          <w:color w:val="231C38"/>
          <w:sz w:val="11"/>
        </w:rPr>
        <w:t>e</w:t>
      </w:r>
      <w:r>
        <w:rPr>
          <w:rFonts w:ascii="Arial"/>
          <w:b/>
          <w:color w:val="231C38"/>
          <w:spacing w:val="40"/>
          <w:w w:val="105"/>
          <w:sz w:val="11"/>
        </w:rPr>
        <w:t> </w:t>
      </w:r>
      <w:r>
        <w:rPr>
          <w:rFonts w:ascii="Arial"/>
          <w:color w:val="3B3444"/>
          <w:w w:val="105"/>
          <w:sz w:val="11"/>
        </w:rPr>
        <w:t>2018Massachusetts </w:t>
      </w:r>
      <w:r>
        <w:rPr>
          <w:rFonts w:ascii="Arial"/>
          <w:color w:val="4F4B5D"/>
          <w:w w:val="105"/>
          <w:sz w:val="11"/>
        </w:rPr>
        <w:t>H</w:t>
      </w:r>
      <w:r>
        <w:rPr>
          <w:rFonts w:ascii="Arial"/>
          <w:color w:val="3B3444"/>
          <w:w w:val="105"/>
          <w:sz w:val="11"/>
        </w:rPr>
        <w:t>ea</w:t>
      </w:r>
      <w:r>
        <w:rPr>
          <w:rFonts w:ascii="Arial"/>
          <w:color w:val="4F4B5D"/>
          <w:w w:val="105"/>
          <w:sz w:val="11"/>
        </w:rPr>
        <w:t>lth</w:t>
      </w:r>
      <w:r>
        <w:rPr>
          <w:rFonts w:ascii="Arial"/>
          <w:color w:val="3B3444"/>
          <w:w w:val="105"/>
          <w:sz w:val="11"/>
        </w:rPr>
        <w:t>y Ag</w:t>
      </w:r>
      <w:r>
        <w:rPr>
          <w:rFonts w:ascii="Arial"/>
          <w:color w:val="4F4B5D"/>
          <w:w w:val="105"/>
          <w:sz w:val="11"/>
        </w:rPr>
        <w:t>i</w:t>
      </w:r>
      <w:r>
        <w:rPr>
          <w:rFonts w:ascii="Arial"/>
          <w:color w:val="3B3444"/>
          <w:w w:val="105"/>
          <w:sz w:val="11"/>
        </w:rPr>
        <w:t>ng Comm</w:t>
      </w:r>
      <w:r>
        <w:rPr>
          <w:rFonts w:ascii="Arial"/>
          <w:color w:val="4F4B5D"/>
          <w:w w:val="105"/>
          <w:sz w:val="11"/>
        </w:rPr>
        <w:t>uni</w:t>
      </w:r>
      <w:r>
        <w:rPr>
          <w:rFonts w:ascii="Arial"/>
          <w:color w:val="231C38"/>
          <w:w w:val="105"/>
          <w:sz w:val="11"/>
        </w:rPr>
        <w:t>ty</w:t>
      </w:r>
      <w:r>
        <w:rPr>
          <w:rFonts w:ascii="Arial"/>
          <w:color w:val="231C38"/>
          <w:spacing w:val="40"/>
          <w:w w:val="105"/>
          <w:sz w:val="11"/>
        </w:rPr>
        <w:t> </w:t>
      </w:r>
      <w:r>
        <w:rPr>
          <w:rFonts w:ascii="Arial"/>
          <w:color w:val="231C38"/>
          <w:w w:val="105"/>
          <w:sz w:val="11"/>
        </w:rPr>
        <w:t>Profi</w:t>
      </w:r>
      <w:r>
        <w:rPr>
          <w:rFonts w:ascii="Arial"/>
          <w:color w:val="4F4B5D"/>
          <w:w w:val="105"/>
          <w:sz w:val="11"/>
        </w:rPr>
        <w:t>l</w:t>
      </w:r>
      <w:r>
        <w:rPr>
          <w:rFonts w:ascii="Arial"/>
          <w:color w:val="231C38"/>
          <w:w w:val="105"/>
          <w:sz w:val="11"/>
        </w:rPr>
        <w:t>e</w:t>
      </w:r>
      <w:r>
        <w:rPr>
          <w:rFonts w:ascii="Arial"/>
          <w:color w:val="231C38"/>
          <w:spacing w:val="40"/>
          <w:w w:val="105"/>
          <w:sz w:val="11"/>
        </w:rPr>
        <w:t> </w:t>
      </w:r>
      <w:r>
        <w:rPr>
          <w:rFonts w:ascii="Arial"/>
          <w:color w:val="3B3444"/>
          <w:w w:val="105"/>
          <w:sz w:val="11"/>
        </w:rPr>
        <w:t>2018Massachusetts </w:t>
      </w:r>
      <w:r>
        <w:rPr>
          <w:rFonts w:ascii="Arial"/>
          <w:color w:val="4F4B5D"/>
          <w:w w:val="105"/>
          <w:sz w:val="11"/>
        </w:rPr>
        <w:t>H</w:t>
      </w:r>
      <w:r>
        <w:rPr>
          <w:rFonts w:ascii="Arial"/>
          <w:color w:val="3B3444"/>
          <w:w w:val="105"/>
          <w:sz w:val="11"/>
        </w:rPr>
        <w:t>ea</w:t>
      </w:r>
      <w:r>
        <w:rPr>
          <w:rFonts w:ascii="Arial"/>
          <w:color w:val="4F4B5D"/>
          <w:w w:val="105"/>
          <w:sz w:val="11"/>
        </w:rPr>
        <w:t>lth</w:t>
      </w:r>
      <w:r>
        <w:rPr>
          <w:rFonts w:ascii="Arial"/>
          <w:color w:val="3B3444"/>
          <w:w w:val="105"/>
          <w:sz w:val="11"/>
        </w:rPr>
        <w:t>y Ag</w:t>
      </w:r>
      <w:r>
        <w:rPr>
          <w:rFonts w:ascii="Arial"/>
          <w:color w:val="4F4B5D"/>
          <w:w w:val="105"/>
          <w:sz w:val="11"/>
        </w:rPr>
        <w:t>i</w:t>
      </w:r>
      <w:r>
        <w:rPr>
          <w:rFonts w:ascii="Arial"/>
          <w:color w:val="3B3444"/>
          <w:w w:val="105"/>
          <w:sz w:val="11"/>
        </w:rPr>
        <w:t>ng Comm</w:t>
      </w:r>
      <w:r>
        <w:rPr>
          <w:rFonts w:ascii="Arial"/>
          <w:color w:val="4F4B5D"/>
          <w:w w:val="105"/>
          <w:sz w:val="11"/>
        </w:rPr>
        <w:t>uni</w:t>
      </w:r>
      <w:r>
        <w:rPr>
          <w:rFonts w:ascii="Arial"/>
          <w:color w:val="231C38"/>
          <w:w w:val="105"/>
          <w:sz w:val="11"/>
        </w:rPr>
        <w:t>ty</w:t>
      </w:r>
      <w:r>
        <w:rPr>
          <w:rFonts w:ascii="Arial"/>
          <w:color w:val="231C38"/>
          <w:spacing w:val="40"/>
          <w:w w:val="105"/>
          <w:sz w:val="11"/>
        </w:rPr>
        <w:t> </w:t>
      </w:r>
      <w:r>
        <w:rPr>
          <w:rFonts w:ascii="Arial"/>
          <w:color w:val="231C38"/>
          <w:w w:val="105"/>
          <w:sz w:val="11"/>
        </w:rPr>
        <w:t>Profi</w:t>
      </w:r>
      <w:r>
        <w:rPr>
          <w:rFonts w:ascii="Arial"/>
          <w:color w:val="4F4B5D"/>
          <w:w w:val="105"/>
          <w:sz w:val="11"/>
        </w:rPr>
        <w:t>l</w:t>
      </w:r>
      <w:r>
        <w:rPr>
          <w:rFonts w:ascii="Arial"/>
          <w:color w:val="231C38"/>
          <w:w w:val="105"/>
          <w:sz w:val="11"/>
        </w:rPr>
        <w:t>e</w:t>
      </w:r>
      <w:r>
        <w:rPr>
          <w:rFonts w:ascii="Arial"/>
          <w:color w:val="231C38"/>
          <w:spacing w:val="40"/>
          <w:w w:val="105"/>
          <w:sz w:val="11"/>
        </w:rPr>
        <w:t> </w:t>
      </w:r>
      <w:r>
        <w:rPr>
          <w:rFonts w:ascii="Arial"/>
          <w:b/>
          <w:color w:val="3B3444"/>
          <w:sz w:val="11"/>
        </w:rPr>
        <w:t>2018Massachusetts</w:t>
      </w:r>
      <w:r>
        <w:rPr>
          <w:rFonts w:ascii="Arial"/>
          <w:b/>
          <w:color w:val="3B3444"/>
          <w:spacing w:val="8"/>
          <w:sz w:val="11"/>
        </w:rPr>
        <w:t> </w:t>
      </w:r>
      <w:r>
        <w:rPr>
          <w:rFonts w:ascii="Arial"/>
          <w:b/>
          <w:color w:val="4F4B5D"/>
          <w:sz w:val="11"/>
        </w:rPr>
        <w:t>H</w:t>
      </w:r>
      <w:r>
        <w:rPr>
          <w:rFonts w:ascii="Arial"/>
          <w:b/>
          <w:color w:val="3B3444"/>
          <w:sz w:val="11"/>
        </w:rPr>
        <w:t>ea</w:t>
      </w:r>
      <w:r>
        <w:rPr>
          <w:rFonts w:ascii="Arial"/>
          <w:b/>
          <w:color w:val="4F4B5D"/>
          <w:sz w:val="11"/>
        </w:rPr>
        <w:t>lth</w:t>
      </w:r>
      <w:r>
        <w:rPr>
          <w:rFonts w:ascii="Arial"/>
          <w:b/>
          <w:color w:val="3B3444"/>
          <w:sz w:val="11"/>
        </w:rPr>
        <w:t>y</w:t>
      </w:r>
      <w:r>
        <w:rPr>
          <w:rFonts w:ascii="Arial"/>
          <w:b/>
          <w:color w:val="3B3444"/>
          <w:spacing w:val="20"/>
          <w:sz w:val="11"/>
        </w:rPr>
        <w:t> </w:t>
      </w:r>
      <w:r>
        <w:rPr>
          <w:rFonts w:ascii="Arial"/>
          <w:b/>
          <w:color w:val="3B3444"/>
          <w:sz w:val="11"/>
        </w:rPr>
        <w:t>Ag</w:t>
      </w:r>
      <w:r>
        <w:rPr>
          <w:rFonts w:ascii="Arial"/>
          <w:b/>
          <w:color w:val="4F4B5D"/>
          <w:sz w:val="11"/>
        </w:rPr>
        <w:t>in</w:t>
      </w:r>
      <w:r>
        <w:rPr>
          <w:rFonts w:ascii="Arial"/>
          <w:b/>
          <w:color w:val="231C38"/>
          <w:sz w:val="11"/>
        </w:rPr>
        <w:t>g</w:t>
      </w:r>
      <w:r>
        <w:rPr>
          <w:rFonts w:ascii="Arial"/>
          <w:b/>
          <w:color w:val="231C38"/>
          <w:spacing w:val="1"/>
          <w:sz w:val="11"/>
        </w:rPr>
        <w:t> </w:t>
      </w:r>
      <w:r>
        <w:rPr>
          <w:rFonts w:ascii="Arial"/>
          <w:b/>
          <w:color w:val="3B3444"/>
          <w:sz w:val="11"/>
        </w:rPr>
        <w:t>Comm</w:t>
      </w:r>
      <w:r>
        <w:rPr>
          <w:rFonts w:ascii="Arial"/>
          <w:b/>
          <w:color w:val="4F4B5D"/>
          <w:sz w:val="11"/>
        </w:rPr>
        <w:t>uni</w:t>
      </w:r>
      <w:r>
        <w:rPr>
          <w:rFonts w:ascii="Arial"/>
          <w:b/>
          <w:color w:val="231C38"/>
          <w:sz w:val="11"/>
        </w:rPr>
        <w:t>ty</w:t>
      </w:r>
      <w:r>
        <w:rPr>
          <w:rFonts w:ascii="Arial"/>
          <w:b/>
          <w:color w:val="231C38"/>
          <w:spacing w:val="32"/>
          <w:sz w:val="11"/>
        </w:rPr>
        <w:t> </w:t>
      </w:r>
      <w:r>
        <w:rPr>
          <w:rFonts w:ascii="Arial"/>
          <w:b/>
          <w:color w:val="231C38"/>
          <w:spacing w:val="-2"/>
          <w:sz w:val="11"/>
        </w:rPr>
        <w:t>Prof</w:t>
      </w:r>
      <w:r>
        <w:rPr>
          <w:rFonts w:ascii="Arial"/>
          <w:b/>
          <w:color w:val="24002D"/>
          <w:spacing w:val="-2"/>
          <w:sz w:val="11"/>
        </w:rPr>
        <w:t>i</w:t>
      </w:r>
      <w:r>
        <w:rPr>
          <w:rFonts w:ascii="Arial"/>
          <w:b/>
          <w:color w:val="4F4B5D"/>
          <w:spacing w:val="-2"/>
          <w:sz w:val="11"/>
        </w:rPr>
        <w:t>l</w:t>
      </w:r>
      <w:r>
        <w:rPr>
          <w:rFonts w:ascii="Arial"/>
          <w:b/>
          <w:color w:val="231C38"/>
          <w:spacing w:val="-2"/>
          <w:sz w:val="11"/>
        </w:rPr>
        <w:t>e</w:t>
      </w:r>
    </w:p>
    <w:p>
      <w:pPr>
        <w:pStyle w:val="BodyText"/>
        <w:spacing w:before="7"/>
        <w:rPr>
          <w:rFonts w:ascii="Arial"/>
          <w:b/>
          <w:sz w:val="15"/>
        </w:rPr>
      </w:pPr>
    </w:p>
    <w:p>
      <w:pPr>
        <w:spacing w:before="0"/>
        <w:ind w:left="160" w:right="0" w:hanging="1"/>
        <w:jc w:val="both"/>
        <w:rPr>
          <w:rFonts w:ascii="Arial"/>
          <w:sz w:val="11"/>
        </w:rPr>
      </w:pPr>
      <w:r>
        <w:rPr>
          <w:rFonts w:ascii="Arial"/>
          <w:color w:val="3B3444"/>
          <w:w w:val="110"/>
          <w:sz w:val="11"/>
        </w:rPr>
        <w:t>2018Massachusetts</w:t>
      </w:r>
      <w:r>
        <w:rPr>
          <w:rFonts w:ascii="Arial"/>
          <w:color w:val="3B3444"/>
          <w:spacing w:val="-15"/>
          <w:w w:val="110"/>
          <w:sz w:val="11"/>
        </w:rPr>
        <w:t> </w:t>
      </w:r>
      <w:r>
        <w:rPr>
          <w:rFonts w:ascii="Arial"/>
          <w:color w:val="4F4B5D"/>
          <w:w w:val="110"/>
          <w:sz w:val="11"/>
        </w:rPr>
        <w:t>H</w:t>
      </w:r>
      <w:r>
        <w:rPr>
          <w:rFonts w:ascii="Arial"/>
          <w:color w:val="3B3444"/>
          <w:w w:val="110"/>
          <w:sz w:val="11"/>
        </w:rPr>
        <w:t>ea</w:t>
      </w:r>
      <w:r>
        <w:rPr>
          <w:rFonts w:ascii="Arial"/>
          <w:color w:val="4F4B5D"/>
          <w:w w:val="110"/>
          <w:sz w:val="11"/>
        </w:rPr>
        <w:t>lth</w:t>
      </w:r>
      <w:r>
        <w:rPr>
          <w:rFonts w:ascii="Arial"/>
          <w:color w:val="3B3444"/>
          <w:w w:val="110"/>
          <w:sz w:val="11"/>
        </w:rPr>
        <w:t>y</w:t>
      </w:r>
      <w:r>
        <w:rPr>
          <w:rFonts w:ascii="Arial"/>
          <w:color w:val="3B3444"/>
          <w:spacing w:val="-1"/>
          <w:w w:val="110"/>
          <w:sz w:val="11"/>
        </w:rPr>
        <w:t> </w:t>
      </w:r>
      <w:r>
        <w:rPr>
          <w:rFonts w:ascii="Arial"/>
          <w:color w:val="3B3444"/>
          <w:w w:val="110"/>
          <w:sz w:val="11"/>
        </w:rPr>
        <w:t>Ag</w:t>
      </w:r>
      <w:r>
        <w:rPr>
          <w:rFonts w:ascii="Arial"/>
          <w:color w:val="4F4B5D"/>
          <w:w w:val="110"/>
          <w:sz w:val="11"/>
        </w:rPr>
        <w:t>i</w:t>
      </w:r>
      <w:r>
        <w:rPr>
          <w:rFonts w:ascii="Arial"/>
          <w:color w:val="3B3444"/>
          <w:w w:val="110"/>
          <w:sz w:val="11"/>
        </w:rPr>
        <w:t>ng</w:t>
      </w:r>
      <w:r>
        <w:rPr>
          <w:rFonts w:ascii="Arial"/>
          <w:color w:val="3B3444"/>
          <w:spacing w:val="-9"/>
          <w:w w:val="110"/>
          <w:sz w:val="11"/>
        </w:rPr>
        <w:t> </w:t>
      </w:r>
      <w:r>
        <w:rPr>
          <w:rFonts w:ascii="Arial"/>
          <w:color w:val="3B3444"/>
          <w:w w:val="110"/>
          <w:sz w:val="11"/>
        </w:rPr>
        <w:t>Comm</w:t>
      </w:r>
      <w:r>
        <w:rPr>
          <w:rFonts w:ascii="Arial"/>
          <w:color w:val="4F4B5D"/>
          <w:w w:val="110"/>
          <w:sz w:val="11"/>
        </w:rPr>
        <w:t>uni</w:t>
      </w:r>
      <w:r>
        <w:rPr>
          <w:rFonts w:ascii="Arial"/>
          <w:color w:val="231C38"/>
          <w:w w:val="110"/>
          <w:sz w:val="11"/>
        </w:rPr>
        <w:t>ty</w:t>
      </w:r>
      <w:r>
        <w:rPr>
          <w:rFonts w:ascii="Arial"/>
          <w:color w:val="231C38"/>
          <w:spacing w:val="11"/>
          <w:w w:val="110"/>
          <w:sz w:val="11"/>
        </w:rPr>
        <w:t> </w:t>
      </w:r>
      <w:r>
        <w:rPr>
          <w:rFonts w:ascii="Arial"/>
          <w:color w:val="231C38"/>
          <w:spacing w:val="-2"/>
          <w:w w:val="110"/>
          <w:sz w:val="11"/>
        </w:rPr>
        <w:t>Profi</w:t>
      </w:r>
      <w:r>
        <w:rPr>
          <w:rFonts w:ascii="Arial"/>
          <w:color w:val="4F4B5D"/>
          <w:spacing w:val="-2"/>
          <w:w w:val="110"/>
          <w:sz w:val="11"/>
        </w:rPr>
        <w:t>l</w:t>
      </w:r>
      <w:r>
        <w:rPr>
          <w:rFonts w:ascii="Arial"/>
          <w:color w:val="231C38"/>
          <w:spacing w:val="-2"/>
          <w:w w:val="110"/>
          <w:sz w:val="11"/>
        </w:rPr>
        <w:t>e</w:t>
      </w:r>
    </w:p>
    <w:p>
      <w:pPr>
        <w:pStyle w:val="BodyText"/>
        <w:rPr>
          <w:rFonts w:ascii="Arial"/>
          <w:sz w:val="12"/>
        </w:rPr>
      </w:pPr>
    </w:p>
    <w:p>
      <w:pPr>
        <w:spacing w:line="333" w:lineRule="auto" w:before="86"/>
        <w:ind w:left="160" w:right="6935" w:firstLine="0"/>
        <w:jc w:val="both"/>
        <w:rPr>
          <w:rFonts w:ascii="Arial"/>
          <w:sz w:val="11"/>
        </w:rPr>
      </w:pPr>
      <w:r>
        <w:rPr>
          <w:rFonts w:ascii="Arial"/>
          <w:b/>
          <w:color w:val="3B3444"/>
          <w:sz w:val="11"/>
        </w:rPr>
        <w:t>2018Massachusetts </w:t>
      </w:r>
      <w:r>
        <w:rPr>
          <w:rFonts w:ascii="Arial"/>
          <w:b/>
          <w:color w:val="4F4B5D"/>
          <w:sz w:val="11"/>
        </w:rPr>
        <w:t>H</w:t>
      </w:r>
      <w:r>
        <w:rPr>
          <w:rFonts w:ascii="Arial"/>
          <w:b/>
          <w:color w:val="3B3444"/>
          <w:sz w:val="11"/>
        </w:rPr>
        <w:t>ea</w:t>
      </w:r>
      <w:r>
        <w:rPr>
          <w:rFonts w:ascii="Arial"/>
          <w:b/>
          <w:color w:val="4F4B5D"/>
          <w:sz w:val="11"/>
        </w:rPr>
        <w:t>lth</w:t>
      </w:r>
      <w:r>
        <w:rPr>
          <w:rFonts w:ascii="Arial"/>
          <w:b/>
          <w:color w:val="3B3444"/>
          <w:sz w:val="11"/>
        </w:rPr>
        <w:t>y Ag</w:t>
      </w:r>
      <w:r>
        <w:rPr>
          <w:rFonts w:ascii="Arial"/>
          <w:b/>
          <w:color w:val="4F4B5D"/>
          <w:sz w:val="11"/>
        </w:rPr>
        <w:t>in</w:t>
      </w:r>
      <w:r>
        <w:rPr>
          <w:rFonts w:ascii="Arial"/>
          <w:b/>
          <w:color w:val="231C38"/>
          <w:sz w:val="11"/>
        </w:rPr>
        <w:t>g</w:t>
      </w:r>
      <w:r>
        <w:rPr>
          <w:rFonts w:ascii="Arial"/>
          <w:b/>
          <w:color w:val="231C38"/>
          <w:spacing w:val="-1"/>
          <w:sz w:val="11"/>
        </w:rPr>
        <w:t> </w:t>
      </w:r>
      <w:r>
        <w:rPr>
          <w:rFonts w:ascii="Arial"/>
          <w:b/>
          <w:color w:val="3B3444"/>
          <w:sz w:val="11"/>
        </w:rPr>
        <w:t>Comm</w:t>
      </w:r>
      <w:r>
        <w:rPr>
          <w:rFonts w:ascii="Arial"/>
          <w:b/>
          <w:color w:val="4F4B5D"/>
          <w:sz w:val="11"/>
        </w:rPr>
        <w:t>uni</w:t>
      </w:r>
      <w:r>
        <w:rPr>
          <w:rFonts w:ascii="Arial"/>
          <w:b/>
          <w:color w:val="231C38"/>
          <w:sz w:val="11"/>
        </w:rPr>
        <w:t>ty</w:t>
      </w:r>
      <w:r>
        <w:rPr>
          <w:rFonts w:ascii="Arial"/>
          <w:b/>
          <w:color w:val="231C38"/>
          <w:spacing w:val="29"/>
          <w:sz w:val="11"/>
        </w:rPr>
        <w:t> </w:t>
      </w:r>
      <w:r>
        <w:rPr>
          <w:rFonts w:ascii="Arial"/>
          <w:b/>
          <w:color w:val="231C38"/>
          <w:sz w:val="11"/>
        </w:rPr>
        <w:t>Prof</w:t>
      </w:r>
      <w:r>
        <w:rPr>
          <w:rFonts w:ascii="Arial"/>
          <w:b/>
          <w:color w:val="24002D"/>
          <w:sz w:val="11"/>
        </w:rPr>
        <w:t>i</w:t>
      </w:r>
      <w:r>
        <w:rPr>
          <w:rFonts w:ascii="Arial"/>
          <w:b/>
          <w:color w:val="4F4B5D"/>
          <w:sz w:val="11"/>
        </w:rPr>
        <w:t>l</w:t>
      </w:r>
      <w:r>
        <w:rPr>
          <w:rFonts w:ascii="Arial"/>
          <w:b/>
          <w:color w:val="231C38"/>
          <w:sz w:val="11"/>
        </w:rPr>
        <w:t>e</w:t>
      </w:r>
      <w:r>
        <w:rPr>
          <w:rFonts w:ascii="Arial"/>
          <w:b/>
          <w:color w:val="231C38"/>
          <w:spacing w:val="40"/>
          <w:sz w:val="11"/>
        </w:rPr>
        <w:t> </w:t>
      </w:r>
      <w:r>
        <w:rPr>
          <w:rFonts w:ascii="Arial"/>
          <w:b/>
          <w:color w:val="3B3444"/>
          <w:sz w:val="11"/>
        </w:rPr>
        <w:t>2018Massachusetts </w:t>
      </w:r>
      <w:r>
        <w:rPr>
          <w:rFonts w:ascii="Arial"/>
          <w:b/>
          <w:color w:val="4F4B5D"/>
          <w:sz w:val="11"/>
        </w:rPr>
        <w:t>H</w:t>
      </w:r>
      <w:r>
        <w:rPr>
          <w:rFonts w:ascii="Arial"/>
          <w:b/>
          <w:color w:val="3B3444"/>
          <w:sz w:val="11"/>
        </w:rPr>
        <w:t>ea</w:t>
      </w:r>
      <w:r>
        <w:rPr>
          <w:rFonts w:ascii="Arial"/>
          <w:b/>
          <w:color w:val="4F4B5D"/>
          <w:sz w:val="11"/>
        </w:rPr>
        <w:t>lth</w:t>
      </w:r>
      <w:r>
        <w:rPr>
          <w:rFonts w:ascii="Arial"/>
          <w:b/>
          <w:color w:val="3B3444"/>
          <w:sz w:val="11"/>
        </w:rPr>
        <w:t>y Ag</w:t>
      </w:r>
      <w:r>
        <w:rPr>
          <w:rFonts w:ascii="Arial"/>
          <w:b/>
          <w:color w:val="4F4B5D"/>
          <w:sz w:val="11"/>
        </w:rPr>
        <w:t>in</w:t>
      </w:r>
      <w:r>
        <w:rPr>
          <w:rFonts w:ascii="Arial"/>
          <w:b/>
          <w:color w:val="231C38"/>
          <w:sz w:val="11"/>
        </w:rPr>
        <w:t>g</w:t>
      </w:r>
      <w:r>
        <w:rPr>
          <w:rFonts w:ascii="Arial"/>
          <w:b/>
          <w:color w:val="231C38"/>
          <w:spacing w:val="-1"/>
          <w:sz w:val="11"/>
        </w:rPr>
        <w:t> </w:t>
      </w:r>
      <w:r>
        <w:rPr>
          <w:rFonts w:ascii="Arial"/>
          <w:b/>
          <w:color w:val="3B3444"/>
          <w:sz w:val="11"/>
        </w:rPr>
        <w:t>Comm</w:t>
      </w:r>
      <w:r>
        <w:rPr>
          <w:rFonts w:ascii="Arial"/>
          <w:b/>
          <w:color w:val="4F4B5D"/>
          <w:sz w:val="11"/>
        </w:rPr>
        <w:t>uni</w:t>
      </w:r>
      <w:r>
        <w:rPr>
          <w:rFonts w:ascii="Arial"/>
          <w:b/>
          <w:color w:val="231C38"/>
          <w:sz w:val="11"/>
        </w:rPr>
        <w:t>ty</w:t>
      </w:r>
      <w:r>
        <w:rPr>
          <w:rFonts w:ascii="Arial"/>
          <w:b/>
          <w:color w:val="231C38"/>
          <w:spacing w:val="29"/>
          <w:sz w:val="11"/>
        </w:rPr>
        <w:t> </w:t>
      </w:r>
      <w:r>
        <w:rPr>
          <w:rFonts w:ascii="Arial"/>
          <w:b/>
          <w:color w:val="231C38"/>
          <w:sz w:val="11"/>
        </w:rPr>
        <w:t>Prof</w:t>
      </w:r>
      <w:r>
        <w:rPr>
          <w:rFonts w:ascii="Arial"/>
          <w:b/>
          <w:color w:val="24002D"/>
          <w:sz w:val="11"/>
        </w:rPr>
        <w:t>i</w:t>
      </w:r>
      <w:r>
        <w:rPr>
          <w:rFonts w:ascii="Arial"/>
          <w:b/>
          <w:color w:val="4F4B5D"/>
          <w:sz w:val="11"/>
        </w:rPr>
        <w:t>l</w:t>
      </w:r>
      <w:r>
        <w:rPr>
          <w:rFonts w:ascii="Arial"/>
          <w:b/>
          <w:color w:val="231C38"/>
          <w:sz w:val="11"/>
        </w:rPr>
        <w:t>e</w:t>
      </w:r>
      <w:r>
        <w:rPr>
          <w:rFonts w:ascii="Arial"/>
          <w:b/>
          <w:color w:val="231C38"/>
          <w:spacing w:val="40"/>
          <w:w w:val="105"/>
          <w:sz w:val="11"/>
        </w:rPr>
        <w:t> </w:t>
      </w:r>
      <w:r>
        <w:rPr>
          <w:rFonts w:ascii="Arial"/>
          <w:color w:val="3B3444"/>
          <w:w w:val="105"/>
          <w:sz w:val="11"/>
        </w:rPr>
        <w:t>2018Massachusetts</w:t>
      </w:r>
      <w:r>
        <w:rPr>
          <w:rFonts w:ascii="Arial"/>
          <w:color w:val="3B3444"/>
          <w:spacing w:val="3"/>
          <w:w w:val="105"/>
          <w:sz w:val="11"/>
        </w:rPr>
        <w:t> </w:t>
      </w:r>
      <w:r>
        <w:rPr>
          <w:rFonts w:ascii="Arial"/>
          <w:color w:val="4F4B5D"/>
          <w:w w:val="105"/>
          <w:sz w:val="11"/>
        </w:rPr>
        <w:t>H</w:t>
      </w:r>
      <w:r>
        <w:rPr>
          <w:rFonts w:ascii="Arial"/>
          <w:color w:val="3B3444"/>
          <w:w w:val="105"/>
          <w:sz w:val="11"/>
        </w:rPr>
        <w:t>ea</w:t>
      </w:r>
      <w:r>
        <w:rPr>
          <w:rFonts w:ascii="Arial"/>
          <w:color w:val="4F4B5D"/>
          <w:w w:val="105"/>
          <w:sz w:val="11"/>
        </w:rPr>
        <w:t>lth</w:t>
      </w:r>
      <w:r>
        <w:rPr>
          <w:rFonts w:ascii="Arial"/>
          <w:color w:val="3B3444"/>
          <w:w w:val="105"/>
          <w:sz w:val="11"/>
        </w:rPr>
        <w:t>y</w:t>
      </w:r>
      <w:r>
        <w:rPr>
          <w:rFonts w:ascii="Arial"/>
          <w:color w:val="3B3444"/>
          <w:spacing w:val="33"/>
          <w:w w:val="105"/>
          <w:sz w:val="11"/>
        </w:rPr>
        <w:t> </w:t>
      </w:r>
      <w:r>
        <w:rPr>
          <w:rFonts w:ascii="Arial"/>
          <w:color w:val="3B3444"/>
          <w:w w:val="105"/>
          <w:sz w:val="11"/>
        </w:rPr>
        <w:t>Ag</w:t>
      </w:r>
      <w:r>
        <w:rPr>
          <w:rFonts w:ascii="Arial"/>
          <w:color w:val="4F4B5D"/>
          <w:w w:val="105"/>
          <w:sz w:val="11"/>
        </w:rPr>
        <w:t>i</w:t>
      </w:r>
      <w:r>
        <w:rPr>
          <w:rFonts w:ascii="Arial"/>
          <w:color w:val="3B3444"/>
          <w:w w:val="105"/>
          <w:sz w:val="11"/>
        </w:rPr>
        <w:t>ng</w:t>
      </w:r>
      <w:r>
        <w:rPr>
          <w:rFonts w:ascii="Arial"/>
          <w:color w:val="3B3444"/>
          <w:spacing w:val="12"/>
          <w:w w:val="105"/>
          <w:sz w:val="11"/>
        </w:rPr>
        <w:t> </w:t>
      </w:r>
      <w:r>
        <w:rPr>
          <w:rFonts w:ascii="Arial"/>
          <w:color w:val="3B3444"/>
          <w:w w:val="105"/>
          <w:sz w:val="11"/>
        </w:rPr>
        <w:t>Comm</w:t>
      </w:r>
      <w:r>
        <w:rPr>
          <w:rFonts w:ascii="Arial"/>
          <w:color w:val="4F4B5D"/>
          <w:w w:val="105"/>
          <w:sz w:val="11"/>
        </w:rPr>
        <w:t>uni</w:t>
      </w:r>
      <w:r>
        <w:rPr>
          <w:rFonts w:ascii="Arial"/>
          <w:color w:val="231C38"/>
          <w:w w:val="105"/>
          <w:sz w:val="11"/>
        </w:rPr>
        <w:t>ty</w:t>
      </w:r>
      <w:r>
        <w:rPr>
          <w:rFonts w:ascii="Arial"/>
          <w:color w:val="231C38"/>
          <w:spacing w:val="53"/>
          <w:w w:val="105"/>
          <w:sz w:val="11"/>
        </w:rPr>
        <w:t> </w:t>
      </w:r>
      <w:r>
        <w:rPr>
          <w:rFonts w:ascii="Arial"/>
          <w:color w:val="231C38"/>
          <w:spacing w:val="-2"/>
          <w:w w:val="105"/>
          <w:sz w:val="11"/>
        </w:rPr>
        <w:t>Profi</w:t>
      </w:r>
      <w:r>
        <w:rPr>
          <w:rFonts w:ascii="Arial"/>
          <w:color w:val="4F4B5D"/>
          <w:spacing w:val="-2"/>
          <w:w w:val="105"/>
          <w:sz w:val="11"/>
        </w:rPr>
        <w:t>l</w:t>
      </w:r>
      <w:r>
        <w:rPr>
          <w:rFonts w:ascii="Arial"/>
          <w:color w:val="231C38"/>
          <w:spacing w:val="-2"/>
          <w:w w:val="105"/>
          <w:sz w:val="11"/>
        </w:rPr>
        <w:t>e</w:t>
      </w:r>
    </w:p>
    <w:p>
      <w:pPr>
        <w:pStyle w:val="BodyText"/>
        <w:spacing w:before="2"/>
        <w:rPr>
          <w:rFonts w:ascii="Arial"/>
          <w:sz w:val="15"/>
        </w:rPr>
      </w:pPr>
    </w:p>
    <w:p>
      <w:pPr>
        <w:spacing w:line="333" w:lineRule="auto" w:before="0"/>
        <w:ind w:left="160" w:right="6935" w:firstLine="0"/>
        <w:jc w:val="both"/>
        <w:rPr>
          <w:rFonts w:ascii="Arial"/>
          <w:sz w:val="11"/>
        </w:rPr>
      </w:pPr>
      <w:r>
        <w:rPr>
          <w:rFonts w:ascii="Arial"/>
          <w:b/>
          <w:color w:val="3B3444"/>
          <w:sz w:val="11"/>
        </w:rPr>
        <w:t>2018Massachusetts </w:t>
      </w:r>
      <w:r>
        <w:rPr>
          <w:rFonts w:ascii="Arial"/>
          <w:b/>
          <w:color w:val="4F4B5D"/>
          <w:sz w:val="11"/>
        </w:rPr>
        <w:t>H</w:t>
      </w:r>
      <w:r>
        <w:rPr>
          <w:rFonts w:ascii="Arial"/>
          <w:b/>
          <w:color w:val="3B3444"/>
          <w:sz w:val="11"/>
        </w:rPr>
        <w:t>ea</w:t>
      </w:r>
      <w:r>
        <w:rPr>
          <w:rFonts w:ascii="Arial"/>
          <w:b/>
          <w:color w:val="4F4B5D"/>
          <w:sz w:val="11"/>
        </w:rPr>
        <w:t>lth</w:t>
      </w:r>
      <w:r>
        <w:rPr>
          <w:rFonts w:ascii="Arial"/>
          <w:b/>
          <w:color w:val="3B3444"/>
          <w:sz w:val="11"/>
        </w:rPr>
        <w:t>y Ag</w:t>
      </w:r>
      <w:r>
        <w:rPr>
          <w:rFonts w:ascii="Arial"/>
          <w:b/>
          <w:color w:val="4F4B5D"/>
          <w:sz w:val="11"/>
        </w:rPr>
        <w:t>in</w:t>
      </w:r>
      <w:r>
        <w:rPr>
          <w:rFonts w:ascii="Arial"/>
          <w:b/>
          <w:color w:val="231C38"/>
          <w:sz w:val="11"/>
        </w:rPr>
        <w:t>g</w:t>
      </w:r>
      <w:r>
        <w:rPr>
          <w:rFonts w:ascii="Arial"/>
          <w:b/>
          <w:color w:val="231C38"/>
          <w:spacing w:val="-1"/>
          <w:sz w:val="11"/>
        </w:rPr>
        <w:t> </w:t>
      </w:r>
      <w:r>
        <w:rPr>
          <w:rFonts w:ascii="Arial"/>
          <w:b/>
          <w:color w:val="3B3444"/>
          <w:sz w:val="11"/>
        </w:rPr>
        <w:t>Comm</w:t>
      </w:r>
      <w:r>
        <w:rPr>
          <w:rFonts w:ascii="Arial"/>
          <w:b/>
          <w:color w:val="4F4B5D"/>
          <w:sz w:val="11"/>
        </w:rPr>
        <w:t>uni</w:t>
      </w:r>
      <w:r>
        <w:rPr>
          <w:rFonts w:ascii="Arial"/>
          <w:b/>
          <w:color w:val="231C38"/>
          <w:sz w:val="11"/>
        </w:rPr>
        <w:t>ty</w:t>
      </w:r>
      <w:r>
        <w:rPr>
          <w:rFonts w:ascii="Arial"/>
          <w:b/>
          <w:color w:val="231C38"/>
          <w:spacing w:val="29"/>
          <w:sz w:val="11"/>
        </w:rPr>
        <w:t> </w:t>
      </w:r>
      <w:r>
        <w:rPr>
          <w:rFonts w:ascii="Arial"/>
          <w:b/>
          <w:color w:val="231C38"/>
          <w:sz w:val="11"/>
        </w:rPr>
        <w:t>Prof</w:t>
      </w:r>
      <w:r>
        <w:rPr>
          <w:rFonts w:ascii="Arial"/>
          <w:b/>
          <w:color w:val="24002D"/>
          <w:sz w:val="11"/>
        </w:rPr>
        <w:t>i</w:t>
      </w:r>
      <w:r>
        <w:rPr>
          <w:rFonts w:ascii="Arial"/>
          <w:b/>
          <w:color w:val="4F4B5D"/>
          <w:sz w:val="11"/>
        </w:rPr>
        <w:t>l</w:t>
      </w:r>
      <w:r>
        <w:rPr>
          <w:rFonts w:ascii="Arial"/>
          <w:b/>
          <w:color w:val="231C38"/>
          <w:sz w:val="11"/>
        </w:rPr>
        <w:t>e</w:t>
      </w:r>
      <w:r>
        <w:rPr>
          <w:rFonts w:ascii="Arial"/>
          <w:b/>
          <w:color w:val="231C38"/>
          <w:spacing w:val="40"/>
          <w:sz w:val="11"/>
        </w:rPr>
        <w:t> </w:t>
      </w:r>
      <w:r>
        <w:rPr>
          <w:rFonts w:ascii="Arial"/>
          <w:b/>
          <w:color w:val="3B3444"/>
          <w:sz w:val="11"/>
        </w:rPr>
        <w:t>2018Massachusetts </w:t>
      </w:r>
      <w:r>
        <w:rPr>
          <w:rFonts w:ascii="Arial"/>
          <w:b/>
          <w:color w:val="4F4B5D"/>
          <w:sz w:val="11"/>
        </w:rPr>
        <w:t>H</w:t>
      </w:r>
      <w:r>
        <w:rPr>
          <w:rFonts w:ascii="Arial"/>
          <w:b/>
          <w:color w:val="3B3444"/>
          <w:sz w:val="11"/>
        </w:rPr>
        <w:t>ea</w:t>
      </w:r>
      <w:r>
        <w:rPr>
          <w:rFonts w:ascii="Arial"/>
          <w:b/>
          <w:color w:val="4F4B5D"/>
          <w:sz w:val="11"/>
        </w:rPr>
        <w:t>lth</w:t>
      </w:r>
      <w:r>
        <w:rPr>
          <w:rFonts w:ascii="Arial"/>
          <w:b/>
          <w:color w:val="3B3444"/>
          <w:sz w:val="11"/>
        </w:rPr>
        <w:t>y Ag</w:t>
      </w:r>
      <w:r>
        <w:rPr>
          <w:rFonts w:ascii="Arial"/>
          <w:b/>
          <w:color w:val="4F4B5D"/>
          <w:sz w:val="11"/>
        </w:rPr>
        <w:t>in</w:t>
      </w:r>
      <w:r>
        <w:rPr>
          <w:rFonts w:ascii="Arial"/>
          <w:b/>
          <w:color w:val="231C38"/>
          <w:sz w:val="11"/>
        </w:rPr>
        <w:t>g</w:t>
      </w:r>
      <w:r>
        <w:rPr>
          <w:rFonts w:ascii="Arial"/>
          <w:b/>
          <w:color w:val="231C38"/>
          <w:spacing w:val="-1"/>
          <w:sz w:val="11"/>
        </w:rPr>
        <w:t> </w:t>
      </w:r>
      <w:r>
        <w:rPr>
          <w:rFonts w:ascii="Arial"/>
          <w:b/>
          <w:color w:val="3B3444"/>
          <w:sz w:val="11"/>
        </w:rPr>
        <w:t>Comm</w:t>
      </w:r>
      <w:r>
        <w:rPr>
          <w:rFonts w:ascii="Arial"/>
          <w:b/>
          <w:color w:val="4F4B5D"/>
          <w:sz w:val="11"/>
        </w:rPr>
        <w:t>uni</w:t>
      </w:r>
      <w:r>
        <w:rPr>
          <w:rFonts w:ascii="Arial"/>
          <w:b/>
          <w:color w:val="231C38"/>
          <w:sz w:val="11"/>
        </w:rPr>
        <w:t>ty</w:t>
      </w:r>
      <w:r>
        <w:rPr>
          <w:rFonts w:ascii="Arial"/>
          <w:b/>
          <w:color w:val="231C38"/>
          <w:spacing w:val="29"/>
          <w:sz w:val="11"/>
        </w:rPr>
        <w:t> </w:t>
      </w:r>
      <w:r>
        <w:rPr>
          <w:rFonts w:ascii="Arial"/>
          <w:b/>
          <w:color w:val="231C38"/>
          <w:sz w:val="11"/>
        </w:rPr>
        <w:t>Prof</w:t>
      </w:r>
      <w:r>
        <w:rPr>
          <w:rFonts w:ascii="Arial"/>
          <w:b/>
          <w:color w:val="24002D"/>
          <w:sz w:val="11"/>
        </w:rPr>
        <w:t>i</w:t>
      </w:r>
      <w:r>
        <w:rPr>
          <w:rFonts w:ascii="Arial"/>
          <w:b/>
          <w:color w:val="4F4B5D"/>
          <w:sz w:val="11"/>
        </w:rPr>
        <w:t>l</w:t>
      </w:r>
      <w:r>
        <w:rPr>
          <w:rFonts w:ascii="Arial"/>
          <w:b/>
          <w:color w:val="231C38"/>
          <w:sz w:val="11"/>
        </w:rPr>
        <w:t>e</w:t>
      </w:r>
      <w:r>
        <w:rPr>
          <w:rFonts w:ascii="Arial"/>
          <w:b/>
          <w:color w:val="231C38"/>
          <w:spacing w:val="40"/>
          <w:w w:val="105"/>
          <w:sz w:val="11"/>
        </w:rPr>
        <w:t> </w:t>
      </w:r>
      <w:r>
        <w:rPr>
          <w:rFonts w:ascii="Arial"/>
          <w:color w:val="3B3444"/>
          <w:w w:val="105"/>
          <w:sz w:val="11"/>
        </w:rPr>
        <w:t>2018Massachusetts </w:t>
      </w:r>
      <w:r>
        <w:rPr>
          <w:rFonts w:ascii="Arial"/>
          <w:color w:val="4F4B5D"/>
          <w:w w:val="105"/>
          <w:sz w:val="11"/>
        </w:rPr>
        <w:t>H</w:t>
      </w:r>
      <w:r>
        <w:rPr>
          <w:rFonts w:ascii="Arial"/>
          <w:color w:val="3B3444"/>
          <w:w w:val="105"/>
          <w:sz w:val="11"/>
        </w:rPr>
        <w:t>ea</w:t>
      </w:r>
      <w:r>
        <w:rPr>
          <w:rFonts w:ascii="Arial"/>
          <w:color w:val="4F4B5D"/>
          <w:w w:val="105"/>
          <w:sz w:val="11"/>
        </w:rPr>
        <w:t>lth</w:t>
      </w:r>
      <w:r>
        <w:rPr>
          <w:rFonts w:ascii="Arial"/>
          <w:color w:val="3B3444"/>
          <w:w w:val="105"/>
          <w:sz w:val="11"/>
        </w:rPr>
        <w:t>y Ag</w:t>
      </w:r>
      <w:r>
        <w:rPr>
          <w:rFonts w:ascii="Arial"/>
          <w:color w:val="4F4B5D"/>
          <w:w w:val="105"/>
          <w:sz w:val="11"/>
        </w:rPr>
        <w:t>i</w:t>
      </w:r>
      <w:r>
        <w:rPr>
          <w:rFonts w:ascii="Arial"/>
          <w:color w:val="3B3444"/>
          <w:w w:val="105"/>
          <w:sz w:val="11"/>
        </w:rPr>
        <w:t>ng Comm</w:t>
      </w:r>
      <w:r>
        <w:rPr>
          <w:rFonts w:ascii="Arial"/>
          <w:color w:val="4F4B5D"/>
          <w:w w:val="105"/>
          <w:sz w:val="11"/>
        </w:rPr>
        <w:t>uni</w:t>
      </w:r>
      <w:r>
        <w:rPr>
          <w:rFonts w:ascii="Arial"/>
          <w:color w:val="231C38"/>
          <w:w w:val="105"/>
          <w:sz w:val="11"/>
        </w:rPr>
        <w:t>ty</w:t>
      </w:r>
      <w:r>
        <w:rPr>
          <w:rFonts w:ascii="Arial"/>
          <w:color w:val="231C38"/>
          <w:spacing w:val="40"/>
          <w:w w:val="105"/>
          <w:sz w:val="11"/>
        </w:rPr>
        <w:t> </w:t>
      </w:r>
      <w:r>
        <w:rPr>
          <w:rFonts w:ascii="Arial"/>
          <w:color w:val="231C38"/>
          <w:w w:val="105"/>
          <w:sz w:val="11"/>
        </w:rPr>
        <w:t>Profi</w:t>
      </w:r>
      <w:r>
        <w:rPr>
          <w:rFonts w:ascii="Arial"/>
          <w:color w:val="4F4B5D"/>
          <w:w w:val="105"/>
          <w:sz w:val="11"/>
        </w:rPr>
        <w:t>l</w:t>
      </w:r>
      <w:r>
        <w:rPr>
          <w:rFonts w:ascii="Arial"/>
          <w:color w:val="231C38"/>
          <w:w w:val="105"/>
          <w:sz w:val="11"/>
        </w:rPr>
        <w:t>e</w:t>
      </w:r>
      <w:r>
        <w:rPr>
          <w:rFonts w:ascii="Arial"/>
          <w:color w:val="231C38"/>
          <w:spacing w:val="40"/>
          <w:w w:val="105"/>
          <w:sz w:val="11"/>
        </w:rPr>
        <w:t> </w:t>
      </w:r>
      <w:r>
        <w:rPr>
          <w:rFonts w:ascii="Arial"/>
          <w:color w:val="3B3444"/>
          <w:w w:val="105"/>
          <w:sz w:val="11"/>
        </w:rPr>
        <w:t>2018Massachusetts </w:t>
      </w:r>
      <w:r>
        <w:rPr>
          <w:rFonts w:ascii="Arial"/>
          <w:color w:val="4F4B5D"/>
          <w:w w:val="105"/>
          <w:sz w:val="11"/>
        </w:rPr>
        <w:t>H</w:t>
      </w:r>
      <w:r>
        <w:rPr>
          <w:rFonts w:ascii="Arial"/>
          <w:color w:val="3B3444"/>
          <w:w w:val="105"/>
          <w:sz w:val="11"/>
        </w:rPr>
        <w:t>ea</w:t>
      </w:r>
      <w:r>
        <w:rPr>
          <w:rFonts w:ascii="Arial"/>
          <w:color w:val="4F4B5D"/>
          <w:w w:val="105"/>
          <w:sz w:val="11"/>
        </w:rPr>
        <w:t>lth</w:t>
      </w:r>
      <w:r>
        <w:rPr>
          <w:rFonts w:ascii="Arial"/>
          <w:color w:val="3B3444"/>
          <w:w w:val="105"/>
          <w:sz w:val="11"/>
        </w:rPr>
        <w:t>y Ag</w:t>
      </w:r>
      <w:r>
        <w:rPr>
          <w:rFonts w:ascii="Arial"/>
          <w:color w:val="4F4B5D"/>
          <w:w w:val="105"/>
          <w:sz w:val="11"/>
        </w:rPr>
        <w:t>i</w:t>
      </w:r>
      <w:r>
        <w:rPr>
          <w:rFonts w:ascii="Arial"/>
          <w:color w:val="3B3444"/>
          <w:w w:val="105"/>
          <w:sz w:val="11"/>
        </w:rPr>
        <w:t>ng Comm</w:t>
      </w:r>
      <w:r>
        <w:rPr>
          <w:rFonts w:ascii="Arial"/>
          <w:color w:val="4F4B5D"/>
          <w:w w:val="105"/>
          <w:sz w:val="11"/>
        </w:rPr>
        <w:t>uni</w:t>
      </w:r>
      <w:r>
        <w:rPr>
          <w:rFonts w:ascii="Arial"/>
          <w:color w:val="231C38"/>
          <w:w w:val="105"/>
          <w:sz w:val="11"/>
        </w:rPr>
        <w:t>ty</w:t>
      </w:r>
      <w:r>
        <w:rPr>
          <w:rFonts w:ascii="Arial"/>
          <w:color w:val="231C38"/>
          <w:spacing w:val="40"/>
          <w:w w:val="105"/>
          <w:sz w:val="11"/>
        </w:rPr>
        <w:t> </w:t>
      </w:r>
      <w:r>
        <w:rPr>
          <w:rFonts w:ascii="Arial"/>
          <w:color w:val="231C38"/>
          <w:w w:val="105"/>
          <w:sz w:val="11"/>
        </w:rPr>
        <w:t>Profi</w:t>
      </w:r>
      <w:r>
        <w:rPr>
          <w:rFonts w:ascii="Arial"/>
          <w:color w:val="4F4B5D"/>
          <w:w w:val="105"/>
          <w:sz w:val="11"/>
        </w:rPr>
        <w:t>l</w:t>
      </w:r>
      <w:r>
        <w:rPr>
          <w:rFonts w:ascii="Arial"/>
          <w:color w:val="231C38"/>
          <w:w w:val="105"/>
          <w:sz w:val="11"/>
        </w:rPr>
        <w:t>e</w:t>
      </w:r>
      <w:r>
        <w:rPr>
          <w:rFonts w:ascii="Arial"/>
          <w:color w:val="231C38"/>
          <w:spacing w:val="40"/>
          <w:w w:val="105"/>
          <w:sz w:val="11"/>
        </w:rPr>
        <w:t> </w:t>
      </w:r>
      <w:r>
        <w:rPr>
          <w:rFonts w:ascii="Arial"/>
          <w:b/>
          <w:color w:val="3B3444"/>
          <w:sz w:val="11"/>
        </w:rPr>
        <w:t>2018Massachusetts </w:t>
      </w:r>
      <w:r>
        <w:rPr>
          <w:rFonts w:ascii="Arial"/>
          <w:b/>
          <w:color w:val="4F4B5D"/>
          <w:sz w:val="11"/>
        </w:rPr>
        <w:t>H</w:t>
      </w:r>
      <w:r>
        <w:rPr>
          <w:rFonts w:ascii="Arial"/>
          <w:b/>
          <w:color w:val="3B3444"/>
          <w:sz w:val="11"/>
        </w:rPr>
        <w:t>ea</w:t>
      </w:r>
      <w:r>
        <w:rPr>
          <w:rFonts w:ascii="Arial"/>
          <w:b/>
          <w:color w:val="4F4B5D"/>
          <w:sz w:val="11"/>
        </w:rPr>
        <w:t>lth</w:t>
      </w:r>
      <w:r>
        <w:rPr>
          <w:rFonts w:ascii="Arial"/>
          <w:b/>
          <w:color w:val="3B3444"/>
          <w:sz w:val="11"/>
        </w:rPr>
        <w:t>y Ag</w:t>
      </w:r>
      <w:r>
        <w:rPr>
          <w:rFonts w:ascii="Arial"/>
          <w:b/>
          <w:color w:val="4F4B5D"/>
          <w:sz w:val="11"/>
        </w:rPr>
        <w:t>in</w:t>
      </w:r>
      <w:r>
        <w:rPr>
          <w:rFonts w:ascii="Arial"/>
          <w:b/>
          <w:color w:val="231C38"/>
          <w:sz w:val="11"/>
        </w:rPr>
        <w:t>g</w:t>
      </w:r>
      <w:r>
        <w:rPr>
          <w:rFonts w:ascii="Arial"/>
          <w:b/>
          <w:color w:val="231C38"/>
          <w:spacing w:val="-1"/>
          <w:sz w:val="11"/>
        </w:rPr>
        <w:t> </w:t>
      </w:r>
      <w:r>
        <w:rPr>
          <w:rFonts w:ascii="Arial"/>
          <w:b/>
          <w:color w:val="3B3444"/>
          <w:sz w:val="11"/>
        </w:rPr>
        <w:t>Comm</w:t>
      </w:r>
      <w:r>
        <w:rPr>
          <w:rFonts w:ascii="Arial"/>
          <w:b/>
          <w:color w:val="4F4B5D"/>
          <w:sz w:val="11"/>
        </w:rPr>
        <w:t>uni</w:t>
      </w:r>
      <w:r>
        <w:rPr>
          <w:rFonts w:ascii="Arial"/>
          <w:b/>
          <w:color w:val="231C38"/>
          <w:sz w:val="11"/>
        </w:rPr>
        <w:t>ty</w:t>
      </w:r>
      <w:r>
        <w:rPr>
          <w:rFonts w:ascii="Arial"/>
          <w:b/>
          <w:color w:val="231C38"/>
          <w:spacing w:val="29"/>
          <w:sz w:val="11"/>
        </w:rPr>
        <w:t> </w:t>
      </w:r>
      <w:r>
        <w:rPr>
          <w:rFonts w:ascii="Arial"/>
          <w:b/>
          <w:color w:val="231C38"/>
          <w:sz w:val="11"/>
        </w:rPr>
        <w:t>Prof</w:t>
      </w:r>
      <w:r>
        <w:rPr>
          <w:rFonts w:ascii="Arial"/>
          <w:b/>
          <w:color w:val="24002D"/>
          <w:sz w:val="11"/>
        </w:rPr>
        <w:t>i</w:t>
      </w:r>
      <w:r>
        <w:rPr>
          <w:rFonts w:ascii="Arial"/>
          <w:b/>
          <w:color w:val="4F4B5D"/>
          <w:sz w:val="11"/>
        </w:rPr>
        <w:t>l</w:t>
      </w:r>
      <w:r>
        <w:rPr>
          <w:rFonts w:ascii="Arial"/>
          <w:b/>
          <w:color w:val="231C38"/>
          <w:sz w:val="11"/>
        </w:rPr>
        <w:t>e</w:t>
      </w:r>
      <w:r>
        <w:rPr>
          <w:rFonts w:ascii="Arial"/>
          <w:b/>
          <w:color w:val="231C38"/>
          <w:spacing w:val="40"/>
          <w:sz w:val="11"/>
        </w:rPr>
        <w:t> </w:t>
      </w:r>
      <w:r>
        <w:rPr>
          <w:rFonts w:ascii="Arial"/>
          <w:b/>
          <w:color w:val="3B3444"/>
          <w:sz w:val="11"/>
        </w:rPr>
        <w:t>2018Massachusetts </w:t>
      </w:r>
      <w:r>
        <w:rPr>
          <w:rFonts w:ascii="Arial"/>
          <w:b/>
          <w:color w:val="4F4B5D"/>
          <w:sz w:val="11"/>
        </w:rPr>
        <w:t>H</w:t>
      </w:r>
      <w:r>
        <w:rPr>
          <w:rFonts w:ascii="Arial"/>
          <w:b/>
          <w:color w:val="3B3444"/>
          <w:sz w:val="11"/>
        </w:rPr>
        <w:t>ea</w:t>
      </w:r>
      <w:r>
        <w:rPr>
          <w:rFonts w:ascii="Arial"/>
          <w:b/>
          <w:color w:val="4F4B5D"/>
          <w:sz w:val="11"/>
        </w:rPr>
        <w:t>lth</w:t>
      </w:r>
      <w:r>
        <w:rPr>
          <w:rFonts w:ascii="Arial"/>
          <w:b/>
          <w:color w:val="3B3444"/>
          <w:sz w:val="11"/>
        </w:rPr>
        <w:t>y Ag</w:t>
      </w:r>
      <w:r>
        <w:rPr>
          <w:rFonts w:ascii="Arial"/>
          <w:b/>
          <w:color w:val="4F4B5D"/>
          <w:sz w:val="11"/>
        </w:rPr>
        <w:t>in</w:t>
      </w:r>
      <w:r>
        <w:rPr>
          <w:rFonts w:ascii="Arial"/>
          <w:b/>
          <w:color w:val="231C38"/>
          <w:sz w:val="11"/>
        </w:rPr>
        <w:t>g</w:t>
      </w:r>
      <w:r>
        <w:rPr>
          <w:rFonts w:ascii="Arial"/>
          <w:b/>
          <w:color w:val="231C38"/>
          <w:spacing w:val="-1"/>
          <w:sz w:val="11"/>
        </w:rPr>
        <w:t> </w:t>
      </w:r>
      <w:r>
        <w:rPr>
          <w:rFonts w:ascii="Arial"/>
          <w:b/>
          <w:color w:val="3B3444"/>
          <w:sz w:val="11"/>
        </w:rPr>
        <w:t>Comm</w:t>
      </w:r>
      <w:r>
        <w:rPr>
          <w:rFonts w:ascii="Arial"/>
          <w:b/>
          <w:color w:val="4F4B5D"/>
          <w:sz w:val="11"/>
        </w:rPr>
        <w:t>uni</w:t>
      </w:r>
      <w:r>
        <w:rPr>
          <w:rFonts w:ascii="Arial"/>
          <w:b/>
          <w:color w:val="231C38"/>
          <w:sz w:val="11"/>
        </w:rPr>
        <w:t>ty</w:t>
      </w:r>
      <w:r>
        <w:rPr>
          <w:rFonts w:ascii="Arial"/>
          <w:b/>
          <w:color w:val="231C38"/>
          <w:spacing w:val="29"/>
          <w:sz w:val="11"/>
        </w:rPr>
        <w:t> </w:t>
      </w:r>
      <w:r>
        <w:rPr>
          <w:rFonts w:ascii="Arial"/>
          <w:b/>
          <w:color w:val="231C38"/>
          <w:sz w:val="11"/>
        </w:rPr>
        <w:t>Prof</w:t>
      </w:r>
      <w:r>
        <w:rPr>
          <w:rFonts w:ascii="Arial"/>
          <w:b/>
          <w:color w:val="24002D"/>
          <w:sz w:val="11"/>
        </w:rPr>
        <w:t>i</w:t>
      </w:r>
      <w:r>
        <w:rPr>
          <w:rFonts w:ascii="Arial"/>
          <w:b/>
          <w:color w:val="4F4B5D"/>
          <w:sz w:val="11"/>
        </w:rPr>
        <w:t>l</w:t>
      </w:r>
      <w:r>
        <w:rPr>
          <w:rFonts w:ascii="Arial"/>
          <w:b/>
          <w:color w:val="231C38"/>
          <w:sz w:val="11"/>
        </w:rPr>
        <w:t>e</w:t>
      </w:r>
      <w:r>
        <w:rPr>
          <w:rFonts w:ascii="Arial"/>
          <w:b/>
          <w:color w:val="231C38"/>
          <w:spacing w:val="40"/>
          <w:w w:val="105"/>
          <w:sz w:val="11"/>
        </w:rPr>
        <w:t> </w:t>
      </w:r>
      <w:r>
        <w:rPr>
          <w:rFonts w:ascii="Arial"/>
          <w:color w:val="3B3444"/>
          <w:w w:val="105"/>
          <w:sz w:val="11"/>
        </w:rPr>
        <w:t>2018Massachusetts</w:t>
      </w:r>
      <w:r>
        <w:rPr>
          <w:rFonts w:ascii="Arial"/>
          <w:color w:val="3B3444"/>
          <w:spacing w:val="3"/>
          <w:w w:val="105"/>
          <w:sz w:val="11"/>
        </w:rPr>
        <w:t> </w:t>
      </w:r>
      <w:r>
        <w:rPr>
          <w:rFonts w:ascii="Arial"/>
          <w:color w:val="4F4B5D"/>
          <w:w w:val="105"/>
          <w:sz w:val="11"/>
        </w:rPr>
        <w:t>H</w:t>
      </w:r>
      <w:r>
        <w:rPr>
          <w:rFonts w:ascii="Arial"/>
          <w:color w:val="3B3444"/>
          <w:w w:val="105"/>
          <w:sz w:val="11"/>
        </w:rPr>
        <w:t>ea</w:t>
      </w:r>
      <w:r>
        <w:rPr>
          <w:rFonts w:ascii="Arial"/>
          <w:color w:val="4F4B5D"/>
          <w:w w:val="105"/>
          <w:sz w:val="11"/>
        </w:rPr>
        <w:t>lth</w:t>
      </w:r>
      <w:r>
        <w:rPr>
          <w:rFonts w:ascii="Arial"/>
          <w:color w:val="3B3444"/>
          <w:w w:val="105"/>
          <w:sz w:val="11"/>
        </w:rPr>
        <w:t>y</w:t>
      </w:r>
      <w:r>
        <w:rPr>
          <w:rFonts w:ascii="Arial"/>
          <w:color w:val="3B3444"/>
          <w:spacing w:val="33"/>
          <w:w w:val="105"/>
          <w:sz w:val="11"/>
        </w:rPr>
        <w:t> </w:t>
      </w:r>
      <w:r>
        <w:rPr>
          <w:rFonts w:ascii="Arial"/>
          <w:color w:val="3B3444"/>
          <w:w w:val="105"/>
          <w:sz w:val="11"/>
        </w:rPr>
        <w:t>Ag</w:t>
      </w:r>
      <w:r>
        <w:rPr>
          <w:rFonts w:ascii="Arial"/>
          <w:color w:val="4F4B5D"/>
          <w:w w:val="105"/>
          <w:sz w:val="11"/>
        </w:rPr>
        <w:t>i</w:t>
      </w:r>
      <w:r>
        <w:rPr>
          <w:rFonts w:ascii="Arial"/>
          <w:color w:val="3B3444"/>
          <w:w w:val="105"/>
          <w:sz w:val="11"/>
        </w:rPr>
        <w:t>ng</w:t>
      </w:r>
      <w:r>
        <w:rPr>
          <w:rFonts w:ascii="Arial"/>
          <w:color w:val="3B3444"/>
          <w:spacing w:val="12"/>
          <w:w w:val="105"/>
          <w:sz w:val="11"/>
        </w:rPr>
        <w:t> </w:t>
      </w:r>
      <w:r>
        <w:rPr>
          <w:rFonts w:ascii="Arial"/>
          <w:color w:val="3B3444"/>
          <w:w w:val="105"/>
          <w:sz w:val="11"/>
        </w:rPr>
        <w:t>Comm</w:t>
      </w:r>
      <w:r>
        <w:rPr>
          <w:rFonts w:ascii="Arial"/>
          <w:color w:val="4F4B5D"/>
          <w:w w:val="105"/>
          <w:sz w:val="11"/>
        </w:rPr>
        <w:t>uni</w:t>
      </w:r>
      <w:r>
        <w:rPr>
          <w:rFonts w:ascii="Arial"/>
          <w:color w:val="231C38"/>
          <w:w w:val="105"/>
          <w:sz w:val="11"/>
        </w:rPr>
        <w:t>ty</w:t>
      </w:r>
      <w:r>
        <w:rPr>
          <w:rFonts w:ascii="Arial"/>
          <w:color w:val="231C38"/>
          <w:spacing w:val="53"/>
          <w:w w:val="105"/>
          <w:sz w:val="11"/>
        </w:rPr>
        <w:t> </w:t>
      </w:r>
      <w:r>
        <w:rPr>
          <w:rFonts w:ascii="Arial"/>
          <w:color w:val="231C38"/>
          <w:spacing w:val="-2"/>
          <w:w w:val="105"/>
          <w:sz w:val="11"/>
        </w:rPr>
        <w:t>Profi</w:t>
      </w:r>
      <w:r>
        <w:rPr>
          <w:rFonts w:ascii="Arial"/>
          <w:color w:val="4F4B5D"/>
          <w:spacing w:val="-2"/>
          <w:w w:val="105"/>
          <w:sz w:val="11"/>
        </w:rPr>
        <w:t>l</w:t>
      </w:r>
      <w:r>
        <w:rPr>
          <w:rFonts w:ascii="Arial"/>
          <w:color w:val="231C38"/>
          <w:spacing w:val="-2"/>
          <w:w w:val="105"/>
          <w:sz w:val="11"/>
        </w:rPr>
        <w:t>e</w:t>
      </w:r>
    </w:p>
    <w:p>
      <w:pPr>
        <w:pStyle w:val="BodyText"/>
        <w:rPr>
          <w:rFonts w:ascii="Arial"/>
          <w:sz w:val="15"/>
        </w:rPr>
      </w:pPr>
    </w:p>
    <w:p>
      <w:pPr>
        <w:spacing w:line="338" w:lineRule="auto" w:before="0"/>
        <w:ind w:left="160" w:right="6935" w:firstLine="0"/>
        <w:jc w:val="both"/>
        <w:rPr>
          <w:rFonts w:ascii="Arial"/>
          <w:sz w:val="11"/>
        </w:rPr>
      </w:pPr>
      <w:r>
        <w:rPr>
          <w:rFonts w:ascii="Arial"/>
          <w:b/>
          <w:color w:val="3B3444"/>
          <w:sz w:val="11"/>
        </w:rPr>
        <w:t>2018Massachusetts </w:t>
      </w:r>
      <w:r>
        <w:rPr>
          <w:rFonts w:ascii="Arial"/>
          <w:b/>
          <w:color w:val="4F4B5D"/>
          <w:sz w:val="11"/>
        </w:rPr>
        <w:t>H</w:t>
      </w:r>
      <w:r>
        <w:rPr>
          <w:rFonts w:ascii="Arial"/>
          <w:b/>
          <w:color w:val="3B3444"/>
          <w:sz w:val="11"/>
        </w:rPr>
        <w:t>ea</w:t>
      </w:r>
      <w:r>
        <w:rPr>
          <w:rFonts w:ascii="Arial"/>
          <w:b/>
          <w:color w:val="4F4B5D"/>
          <w:sz w:val="11"/>
        </w:rPr>
        <w:t>lth</w:t>
      </w:r>
      <w:r>
        <w:rPr>
          <w:rFonts w:ascii="Arial"/>
          <w:b/>
          <w:color w:val="3B3444"/>
          <w:sz w:val="11"/>
        </w:rPr>
        <w:t>y Ag</w:t>
      </w:r>
      <w:r>
        <w:rPr>
          <w:rFonts w:ascii="Arial"/>
          <w:b/>
          <w:color w:val="4F4B5D"/>
          <w:sz w:val="11"/>
        </w:rPr>
        <w:t>in</w:t>
      </w:r>
      <w:r>
        <w:rPr>
          <w:rFonts w:ascii="Arial"/>
          <w:b/>
          <w:color w:val="231C38"/>
          <w:sz w:val="11"/>
        </w:rPr>
        <w:t>g</w:t>
      </w:r>
      <w:r>
        <w:rPr>
          <w:rFonts w:ascii="Arial"/>
          <w:b/>
          <w:color w:val="231C38"/>
          <w:spacing w:val="-1"/>
          <w:sz w:val="11"/>
        </w:rPr>
        <w:t> </w:t>
      </w:r>
      <w:r>
        <w:rPr>
          <w:rFonts w:ascii="Arial"/>
          <w:b/>
          <w:color w:val="3B3444"/>
          <w:sz w:val="11"/>
        </w:rPr>
        <w:t>Comm</w:t>
      </w:r>
      <w:r>
        <w:rPr>
          <w:rFonts w:ascii="Arial"/>
          <w:b/>
          <w:color w:val="4F4B5D"/>
          <w:sz w:val="11"/>
        </w:rPr>
        <w:t>uni</w:t>
      </w:r>
      <w:r>
        <w:rPr>
          <w:rFonts w:ascii="Arial"/>
          <w:b/>
          <w:color w:val="231C38"/>
          <w:sz w:val="11"/>
        </w:rPr>
        <w:t>ty</w:t>
      </w:r>
      <w:r>
        <w:rPr>
          <w:rFonts w:ascii="Arial"/>
          <w:b/>
          <w:color w:val="231C38"/>
          <w:spacing w:val="29"/>
          <w:sz w:val="11"/>
        </w:rPr>
        <w:t> </w:t>
      </w:r>
      <w:r>
        <w:rPr>
          <w:rFonts w:ascii="Arial"/>
          <w:b/>
          <w:color w:val="231C38"/>
          <w:sz w:val="11"/>
        </w:rPr>
        <w:t>Prof</w:t>
      </w:r>
      <w:r>
        <w:rPr>
          <w:rFonts w:ascii="Arial"/>
          <w:b/>
          <w:color w:val="24002D"/>
          <w:sz w:val="11"/>
        </w:rPr>
        <w:t>i</w:t>
      </w:r>
      <w:r>
        <w:rPr>
          <w:rFonts w:ascii="Arial"/>
          <w:b/>
          <w:color w:val="4F4B5D"/>
          <w:sz w:val="11"/>
        </w:rPr>
        <w:t>l</w:t>
      </w:r>
      <w:r>
        <w:rPr>
          <w:rFonts w:ascii="Arial"/>
          <w:b/>
          <w:color w:val="231C38"/>
          <w:sz w:val="11"/>
        </w:rPr>
        <w:t>e</w:t>
      </w:r>
      <w:r>
        <w:rPr>
          <w:rFonts w:ascii="Arial"/>
          <w:b/>
          <w:color w:val="231C38"/>
          <w:spacing w:val="40"/>
          <w:sz w:val="11"/>
        </w:rPr>
        <w:t> </w:t>
      </w:r>
      <w:r>
        <w:rPr>
          <w:rFonts w:ascii="Arial"/>
          <w:b/>
          <w:color w:val="3B3444"/>
          <w:sz w:val="11"/>
        </w:rPr>
        <w:t>2018Massachusetts </w:t>
      </w:r>
      <w:r>
        <w:rPr>
          <w:rFonts w:ascii="Arial"/>
          <w:b/>
          <w:color w:val="4F4B5D"/>
          <w:sz w:val="11"/>
        </w:rPr>
        <w:t>H</w:t>
      </w:r>
      <w:r>
        <w:rPr>
          <w:rFonts w:ascii="Arial"/>
          <w:b/>
          <w:color w:val="3B3444"/>
          <w:sz w:val="11"/>
        </w:rPr>
        <w:t>ea</w:t>
      </w:r>
      <w:r>
        <w:rPr>
          <w:rFonts w:ascii="Arial"/>
          <w:b/>
          <w:color w:val="4F4B5D"/>
          <w:sz w:val="11"/>
        </w:rPr>
        <w:t>lth</w:t>
      </w:r>
      <w:r>
        <w:rPr>
          <w:rFonts w:ascii="Arial"/>
          <w:b/>
          <w:color w:val="3B3444"/>
          <w:sz w:val="11"/>
        </w:rPr>
        <w:t>y Ag</w:t>
      </w:r>
      <w:r>
        <w:rPr>
          <w:rFonts w:ascii="Arial"/>
          <w:b/>
          <w:color w:val="4F4B5D"/>
          <w:sz w:val="11"/>
        </w:rPr>
        <w:t>in</w:t>
      </w:r>
      <w:r>
        <w:rPr>
          <w:rFonts w:ascii="Arial"/>
          <w:b/>
          <w:color w:val="231C38"/>
          <w:sz w:val="11"/>
        </w:rPr>
        <w:t>g</w:t>
      </w:r>
      <w:r>
        <w:rPr>
          <w:rFonts w:ascii="Arial"/>
          <w:b/>
          <w:color w:val="231C38"/>
          <w:spacing w:val="-1"/>
          <w:sz w:val="11"/>
        </w:rPr>
        <w:t> </w:t>
      </w:r>
      <w:r>
        <w:rPr>
          <w:rFonts w:ascii="Arial"/>
          <w:b/>
          <w:color w:val="3B3444"/>
          <w:sz w:val="11"/>
        </w:rPr>
        <w:t>Comm</w:t>
      </w:r>
      <w:r>
        <w:rPr>
          <w:rFonts w:ascii="Arial"/>
          <w:b/>
          <w:color w:val="4F4B5D"/>
          <w:sz w:val="11"/>
        </w:rPr>
        <w:t>uni</w:t>
      </w:r>
      <w:r>
        <w:rPr>
          <w:rFonts w:ascii="Arial"/>
          <w:b/>
          <w:color w:val="231C38"/>
          <w:sz w:val="11"/>
        </w:rPr>
        <w:t>ty</w:t>
      </w:r>
      <w:r>
        <w:rPr>
          <w:rFonts w:ascii="Arial"/>
          <w:b/>
          <w:color w:val="231C38"/>
          <w:spacing w:val="29"/>
          <w:sz w:val="11"/>
        </w:rPr>
        <w:t> </w:t>
      </w:r>
      <w:r>
        <w:rPr>
          <w:rFonts w:ascii="Arial"/>
          <w:b/>
          <w:color w:val="231C38"/>
          <w:sz w:val="11"/>
        </w:rPr>
        <w:t>Prof</w:t>
      </w:r>
      <w:r>
        <w:rPr>
          <w:rFonts w:ascii="Arial"/>
          <w:b/>
          <w:color w:val="24002D"/>
          <w:sz w:val="11"/>
        </w:rPr>
        <w:t>i</w:t>
      </w:r>
      <w:r>
        <w:rPr>
          <w:rFonts w:ascii="Arial"/>
          <w:b/>
          <w:color w:val="4F4B5D"/>
          <w:sz w:val="11"/>
        </w:rPr>
        <w:t>l</w:t>
      </w:r>
      <w:r>
        <w:rPr>
          <w:rFonts w:ascii="Arial"/>
          <w:b/>
          <w:color w:val="231C38"/>
          <w:sz w:val="11"/>
        </w:rPr>
        <w:t>e</w:t>
      </w:r>
      <w:r>
        <w:rPr>
          <w:rFonts w:ascii="Arial"/>
          <w:b/>
          <w:color w:val="231C38"/>
          <w:spacing w:val="40"/>
          <w:w w:val="105"/>
          <w:sz w:val="11"/>
        </w:rPr>
        <w:t> </w:t>
      </w:r>
      <w:r>
        <w:rPr>
          <w:rFonts w:ascii="Arial"/>
          <w:color w:val="3B3444"/>
          <w:w w:val="105"/>
          <w:sz w:val="11"/>
        </w:rPr>
        <w:t>2018Massachusetts </w:t>
      </w:r>
      <w:r>
        <w:rPr>
          <w:rFonts w:ascii="Arial"/>
          <w:color w:val="4F4B5D"/>
          <w:w w:val="105"/>
          <w:sz w:val="11"/>
        </w:rPr>
        <w:t>H</w:t>
      </w:r>
      <w:r>
        <w:rPr>
          <w:rFonts w:ascii="Arial"/>
          <w:color w:val="3B3444"/>
          <w:w w:val="105"/>
          <w:sz w:val="11"/>
        </w:rPr>
        <w:t>ea</w:t>
      </w:r>
      <w:r>
        <w:rPr>
          <w:rFonts w:ascii="Arial"/>
          <w:color w:val="4F4B5D"/>
          <w:w w:val="105"/>
          <w:sz w:val="11"/>
        </w:rPr>
        <w:t>lth</w:t>
      </w:r>
      <w:r>
        <w:rPr>
          <w:rFonts w:ascii="Arial"/>
          <w:color w:val="3B3444"/>
          <w:w w:val="105"/>
          <w:sz w:val="11"/>
        </w:rPr>
        <w:t>y Ag</w:t>
      </w:r>
      <w:r>
        <w:rPr>
          <w:rFonts w:ascii="Arial"/>
          <w:color w:val="4F4B5D"/>
          <w:w w:val="105"/>
          <w:sz w:val="11"/>
        </w:rPr>
        <w:t>i</w:t>
      </w:r>
      <w:r>
        <w:rPr>
          <w:rFonts w:ascii="Arial"/>
          <w:color w:val="3B3444"/>
          <w:w w:val="105"/>
          <w:sz w:val="11"/>
        </w:rPr>
        <w:t>ng Comm</w:t>
      </w:r>
      <w:r>
        <w:rPr>
          <w:rFonts w:ascii="Arial"/>
          <w:color w:val="4F4B5D"/>
          <w:w w:val="105"/>
          <w:sz w:val="11"/>
        </w:rPr>
        <w:t>uni</w:t>
      </w:r>
      <w:r>
        <w:rPr>
          <w:rFonts w:ascii="Arial"/>
          <w:color w:val="231C38"/>
          <w:w w:val="105"/>
          <w:sz w:val="11"/>
        </w:rPr>
        <w:t>ty</w:t>
      </w:r>
      <w:r>
        <w:rPr>
          <w:rFonts w:ascii="Arial"/>
          <w:color w:val="231C38"/>
          <w:spacing w:val="40"/>
          <w:w w:val="105"/>
          <w:sz w:val="11"/>
        </w:rPr>
        <w:t> </w:t>
      </w:r>
      <w:r>
        <w:rPr>
          <w:rFonts w:ascii="Arial"/>
          <w:color w:val="231C38"/>
          <w:w w:val="105"/>
          <w:sz w:val="11"/>
        </w:rPr>
        <w:t>Profi</w:t>
      </w:r>
      <w:r>
        <w:rPr>
          <w:rFonts w:ascii="Arial"/>
          <w:color w:val="4F4B5D"/>
          <w:w w:val="105"/>
          <w:sz w:val="11"/>
        </w:rPr>
        <w:t>l</w:t>
      </w:r>
      <w:r>
        <w:rPr>
          <w:rFonts w:ascii="Arial"/>
          <w:color w:val="231C38"/>
          <w:w w:val="105"/>
          <w:sz w:val="11"/>
        </w:rPr>
        <w:t>e</w:t>
      </w:r>
      <w:r>
        <w:rPr>
          <w:rFonts w:ascii="Arial"/>
          <w:color w:val="231C38"/>
          <w:spacing w:val="40"/>
          <w:w w:val="105"/>
          <w:sz w:val="11"/>
        </w:rPr>
        <w:t> </w:t>
      </w:r>
      <w:r>
        <w:rPr>
          <w:rFonts w:ascii="Arial"/>
          <w:color w:val="3B3444"/>
          <w:w w:val="105"/>
          <w:sz w:val="11"/>
        </w:rPr>
        <w:t>2018Massachusetts </w:t>
      </w:r>
      <w:r>
        <w:rPr>
          <w:rFonts w:ascii="Arial"/>
          <w:color w:val="4F4B5D"/>
          <w:w w:val="105"/>
          <w:sz w:val="11"/>
        </w:rPr>
        <w:t>H</w:t>
      </w:r>
      <w:r>
        <w:rPr>
          <w:rFonts w:ascii="Arial"/>
          <w:color w:val="3B3444"/>
          <w:w w:val="105"/>
          <w:sz w:val="11"/>
        </w:rPr>
        <w:t>ea</w:t>
      </w:r>
      <w:r>
        <w:rPr>
          <w:rFonts w:ascii="Arial"/>
          <w:color w:val="4F4B5D"/>
          <w:w w:val="105"/>
          <w:sz w:val="11"/>
        </w:rPr>
        <w:t>lth</w:t>
      </w:r>
      <w:r>
        <w:rPr>
          <w:rFonts w:ascii="Arial"/>
          <w:color w:val="3B3444"/>
          <w:w w:val="105"/>
          <w:sz w:val="11"/>
        </w:rPr>
        <w:t>y Ag</w:t>
      </w:r>
      <w:r>
        <w:rPr>
          <w:rFonts w:ascii="Arial"/>
          <w:color w:val="4F4B5D"/>
          <w:w w:val="105"/>
          <w:sz w:val="11"/>
        </w:rPr>
        <w:t>i</w:t>
      </w:r>
      <w:r>
        <w:rPr>
          <w:rFonts w:ascii="Arial"/>
          <w:color w:val="3B3444"/>
          <w:w w:val="105"/>
          <w:sz w:val="11"/>
        </w:rPr>
        <w:t>ng Comm</w:t>
      </w:r>
      <w:r>
        <w:rPr>
          <w:rFonts w:ascii="Arial"/>
          <w:color w:val="4F4B5D"/>
          <w:w w:val="105"/>
          <w:sz w:val="11"/>
        </w:rPr>
        <w:t>uni</w:t>
      </w:r>
      <w:r>
        <w:rPr>
          <w:rFonts w:ascii="Arial"/>
          <w:color w:val="231C38"/>
          <w:w w:val="105"/>
          <w:sz w:val="11"/>
        </w:rPr>
        <w:t>ty</w:t>
      </w:r>
      <w:r>
        <w:rPr>
          <w:rFonts w:ascii="Arial"/>
          <w:color w:val="231C38"/>
          <w:spacing w:val="40"/>
          <w:w w:val="105"/>
          <w:sz w:val="11"/>
        </w:rPr>
        <w:t> </w:t>
      </w:r>
      <w:r>
        <w:rPr>
          <w:rFonts w:ascii="Arial"/>
          <w:color w:val="231C38"/>
          <w:w w:val="105"/>
          <w:sz w:val="11"/>
        </w:rPr>
        <w:t>Profi</w:t>
      </w:r>
      <w:r>
        <w:rPr>
          <w:rFonts w:ascii="Arial"/>
          <w:color w:val="4F4B5D"/>
          <w:w w:val="105"/>
          <w:sz w:val="11"/>
        </w:rPr>
        <w:t>l</w:t>
      </w:r>
      <w:r>
        <w:rPr>
          <w:rFonts w:ascii="Arial"/>
          <w:color w:val="231C38"/>
          <w:w w:val="105"/>
          <w:sz w:val="11"/>
        </w:rPr>
        <w:t>e</w:t>
      </w:r>
      <w:r>
        <w:rPr>
          <w:rFonts w:ascii="Arial"/>
          <w:color w:val="231C38"/>
          <w:spacing w:val="40"/>
          <w:w w:val="105"/>
          <w:sz w:val="11"/>
        </w:rPr>
        <w:t> </w:t>
      </w:r>
      <w:r>
        <w:rPr>
          <w:rFonts w:ascii="Arial"/>
          <w:color w:val="3B3444"/>
          <w:w w:val="105"/>
          <w:sz w:val="11"/>
        </w:rPr>
        <w:t>2018Massachusetts</w:t>
      </w:r>
      <w:r>
        <w:rPr>
          <w:rFonts w:ascii="Arial"/>
          <w:color w:val="3B3444"/>
          <w:spacing w:val="3"/>
          <w:w w:val="105"/>
          <w:sz w:val="11"/>
        </w:rPr>
        <w:t> </w:t>
      </w:r>
      <w:r>
        <w:rPr>
          <w:rFonts w:ascii="Arial"/>
          <w:color w:val="4F4B5D"/>
          <w:w w:val="105"/>
          <w:sz w:val="11"/>
        </w:rPr>
        <w:t>H</w:t>
      </w:r>
      <w:r>
        <w:rPr>
          <w:rFonts w:ascii="Arial"/>
          <w:color w:val="3B3444"/>
          <w:w w:val="105"/>
          <w:sz w:val="11"/>
        </w:rPr>
        <w:t>ea</w:t>
      </w:r>
      <w:r>
        <w:rPr>
          <w:rFonts w:ascii="Arial"/>
          <w:color w:val="4F4B5D"/>
          <w:w w:val="105"/>
          <w:sz w:val="11"/>
        </w:rPr>
        <w:t>lth</w:t>
      </w:r>
      <w:r>
        <w:rPr>
          <w:rFonts w:ascii="Arial"/>
          <w:color w:val="3B3444"/>
          <w:w w:val="105"/>
          <w:sz w:val="11"/>
        </w:rPr>
        <w:t>y</w:t>
      </w:r>
      <w:r>
        <w:rPr>
          <w:rFonts w:ascii="Arial"/>
          <w:color w:val="3B3444"/>
          <w:spacing w:val="33"/>
          <w:w w:val="105"/>
          <w:sz w:val="11"/>
        </w:rPr>
        <w:t> </w:t>
      </w:r>
      <w:r>
        <w:rPr>
          <w:rFonts w:ascii="Arial"/>
          <w:color w:val="3B3444"/>
          <w:w w:val="105"/>
          <w:sz w:val="11"/>
        </w:rPr>
        <w:t>Ag</w:t>
      </w:r>
      <w:r>
        <w:rPr>
          <w:rFonts w:ascii="Arial"/>
          <w:color w:val="4F4B5D"/>
          <w:w w:val="105"/>
          <w:sz w:val="11"/>
        </w:rPr>
        <w:t>i</w:t>
      </w:r>
      <w:r>
        <w:rPr>
          <w:rFonts w:ascii="Arial"/>
          <w:color w:val="3B3444"/>
          <w:w w:val="105"/>
          <w:sz w:val="11"/>
        </w:rPr>
        <w:t>ng</w:t>
      </w:r>
      <w:r>
        <w:rPr>
          <w:rFonts w:ascii="Arial"/>
          <w:color w:val="3B3444"/>
          <w:spacing w:val="12"/>
          <w:w w:val="105"/>
          <w:sz w:val="11"/>
        </w:rPr>
        <w:t> </w:t>
      </w:r>
      <w:r>
        <w:rPr>
          <w:rFonts w:ascii="Arial"/>
          <w:color w:val="3B3444"/>
          <w:w w:val="105"/>
          <w:sz w:val="11"/>
        </w:rPr>
        <w:t>Comm</w:t>
      </w:r>
      <w:r>
        <w:rPr>
          <w:rFonts w:ascii="Arial"/>
          <w:color w:val="4F4B5D"/>
          <w:w w:val="105"/>
          <w:sz w:val="11"/>
        </w:rPr>
        <w:t>uni</w:t>
      </w:r>
      <w:r>
        <w:rPr>
          <w:rFonts w:ascii="Arial"/>
          <w:color w:val="231C38"/>
          <w:w w:val="105"/>
          <w:sz w:val="11"/>
        </w:rPr>
        <w:t>ty</w:t>
      </w:r>
      <w:r>
        <w:rPr>
          <w:rFonts w:ascii="Arial"/>
          <w:color w:val="231C38"/>
          <w:spacing w:val="53"/>
          <w:w w:val="105"/>
          <w:sz w:val="11"/>
        </w:rPr>
        <w:t> </w:t>
      </w:r>
      <w:r>
        <w:rPr>
          <w:rFonts w:ascii="Arial"/>
          <w:color w:val="231C38"/>
          <w:spacing w:val="-2"/>
          <w:w w:val="105"/>
          <w:sz w:val="11"/>
        </w:rPr>
        <w:t>Profi</w:t>
      </w:r>
      <w:r>
        <w:rPr>
          <w:rFonts w:ascii="Arial"/>
          <w:color w:val="4F4B5D"/>
          <w:spacing w:val="-2"/>
          <w:w w:val="105"/>
          <w:sz w:val="11"/>
        </w:rPr>
        <w:t>l</w:t>
      </w:r>
      <w:r>
        <w:rPr>
          <w:rFonts w:ascii="Arial"/>
          <w:color w:val="231C38"/>
          <w:spacing w:val="-2"/>
          <w:w w:val="105"/>
          <w:sz w:val="11"/>
        </w:rPr>
        <w:t>e</w:t>
      </w:r>
    </w:p>
    <w:p>
      <w:pPr>
        <w:spacing w:after="0" w:line="338" w:lineRule="auto"/>
        <w:jc w:val="both"/>
        <w:rPr>
          <w:rFonts w:ascii="Arial"/>
          <w:sz w:val="11"/>
        </w:rPr>
        <w:sectPr>
          <w:footerReference w:type="default" r:id="rId129"/>
          <w:pgSz w:w="12240" w:h="15840"/>
          <w:pgMar w:footer="0" w:header="0" w:top="1700" w:bottom="280" w:left="880" w:right="136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1"/>
        <w:rPr>
          <w:rFonts w:ascii="Arial"/>
          <w:sz w:val="21"/>
        </w:rPr>
      </w:pPr>
    </w:p>
    <w:p>
      <w:pPr>
        <w:spacing w:before="96"/>
        <w:ind w:left="299" w:right="0" w:firstLine="0"/>
        <w:jc w:val="left"/>
        <w:rPr>
          <w:rFonts w:ascii="Arial"/>
          <w:b/>
          <w:sz w:val="13"/>
        </w:rPr>
      </w:pPr>
      <w:r>
        <w:rPr>
          <w:rFonts w:ascii="Arial"/>
          <w:b/>
          <w:color w:val="0F0F0F"/>
          <w:spacing w:val="-2"/>
          <w:sz w:val="13"/>
        </w:rPr>
        <w:t>Notes:</w:t>
      </w:r>
    </w:p>
    <w:p>
      <w:pPr>
        <w:pStyle w:val="BodyText"/>
        <w:spacing w:before="6"/>
        <w:rPr>
          <w:rFonts w:ascii="Arial"/>
          <w:b/>
          <w:sz w:val="17"/>
        </w:rPr>
      </w:pPr>
    </w:p>
    <w:p>
      <w:pPr>
        <w:pStyle w:val="ListParagraph"/>
        <w:numPr>
          <w:ilvl w:val="0"/>
          <w:numId w:val="10"/>
        </w:numPr>
        <w:tabs>
          <w:tab w:pos="439" w:val="left" w:leader="none"/>
        </w:tabs>
        <w:spacing w:line="321" w:lineRule="auto" w:before="0" w:after="0"/>
        <w:ind w:left="299" w:right="10102" w:hanging="1"/>
        <w:jc w:val="left"/>
        <w:rPr>
          <w:sz w:val="12"/>
        </w:rPr>
      </w:pPr>
      <w:r>
        <w:rPr>
          <w:b/>
          <w:color w:val="0F0F0F"/>
          <w:sz w:val="13"/>
        </w:rPr>
        <w:t>Demographics</w:t>
      </w:r>
      <w:r>
        <w:rPr>
          <w:b/>
          <w:color w:val="4F4F4F"/>
          <w:sz w:val="13"/>
        </w:rPr>
        <w:t>:</w:t>
      </w:r>
      <w:r>
        <w:rPr>
          <w:b/>
          <w:color w:val="4F4F4F"/>
          <w:spacing w:val="-15"/>
          <w:sz w:val="13"/>
        </w:rPr>
        <w:t> </w:t>
      </w:r>
      <w:r>
        <w:rPr>
          <w:color w:val="0F0F0F"/>
          <w:sz w:val="12"/>
        </w:rPr>
        <w:t>Each American Community Survey (ACS) </w:t>
      </w:r>
      <w:r>
        <w:rPr>
          <w:color w:val="212121"/>
          <w:sz w:val="12"/>
        </w:rPr>
        <w:t>estimate</w:t>
      </w:r>
      <w:r>
        <w:rPr>
          <w:color w:val="212121"/>
          <w:spacing w:val="40"/>
          <w:w w:val="105"/>
          <w:sz w:val="12"/>
        </w:rPr>
        <w:t> </w:t>
      </w:r>
      <w:r>
        <w:rPr>
          <w:color w:val="0F0F0F"/>
          <w:w w:val="105"/>
          <w:sz w:val="12"/>
        </w:rPr>
        <w:t>is accompanied by the upper </w:t>
      </w:r>
      <w:r>
        <w:rPr>
          <w:color w:val="212121"/>
          <w:w w:val="105"/>
          <w:sz w:val="12"/>
        </w:rPr>
        <w:t>and </w:t>
      </w:r>
      <w:r>
        <w:rPr>
          <w:color w:val="0F0F0F"/>
          <w:w w:val="105"/>
          <w:sz w:val="12"/>
        </w:rPr>
        <w:t>lower bounds of the 90 percent</w:t>
      </w:r>
      <w:r>
        <w:rPr>
          <w:color w:val="0F0F0F"/>
          <w:spacing w:val="40"/>
          <w:w w:val="105"/>
          <w:sz w:val="12"/>
        </w:rPr>
        <w:t> </w:t>
      </w:r>
      <w:r>
        <w:rPr>
          <w:color w:val="0F0F0F"/>
          <w:w w:val="105"/>
          <w:sz w:val="12"/>
        </w:rPr>
        <w:t>confidence interval. A 90</w:t>
      </w:r>
      <w:r>
        <w:rPr>
          <w:color w:val="0F0F0F"/>
          <w:spacing w:val="40"/>
          <w:w w:val="105"/>
          <w:sz w:val="12"/>
        </w:rPr>
        <w:t> </w:t>
      </w:r>
      <w:r>
        <w:rPr>
          <w:color w:val="0F0F0F"/>
          <w:w w:val="105"/>
          <w:sz w:val="12"/>
        </w:rPr>
        <w:t>percent confidence interval can be</w:t>
      </w:r>
      <w:r>
        <w:rPr>
          <w:color w:val="0F0F0F"/>
          <w:spacing w:val="40"/>
          <w:w w:val="105"/>
          <w:sz w:val="12"/>
        </w:rPr>
        <w:t> </w:t>
      </w:r>
      <w:r>
        <w:rPr>
          <w:color w:val="0F0F0F"/>
          <w:w w:val="105"/>
          <w:sz w:val="12"/>
        </w:rPr>
        <w:t>interpreted roughly</w:t>
      </w:r>
      <w:r>
        <w:rPr>
          <w:color w:val="0F0F0F"/>
          <w:spacing w:val="30"/>
          <w:w w:val="105"/>
          <w:sz w:val="12"/>
        </w:rPr>
        <w:t> </w:t>
      </w:r>
      <w:r>
        <w:rPr>
          <w:color w:val="0F0F0F"/>
          <w:w w:val="105"/>
          <w:sz w:val="12"/>
        </w:rPr>
        <w:t>as providing 90 percent certainty that the</w:t>
      </w:r>
      <w:r>
        <w:rPr>
          <w:color w:val="0F0F0F"/>
          <w:spacing w:val="-7"/>
          <w:w w:val="105"/>
          <w:sz w:val="12"/>
        </w:rPr>
        <w:t> </w:t>
      </w:r>
      <w:r>
        <w:rPr>
          <w:color w:val="0F0F0F"/>
          <w:w w:val="105"/>
          <w:sz w:val="12"/>
        </w:rPr>
        <w:t>true</w:t>
      </w:r>
      <w:r>
        <w:rPr>
          <w:color w:val="0F0F0F"/>
          <w:spacing w:val="40"/>
          <w:w w:val="105"/>
          <w:sz w:val="12"/>
        </w:rPr>
        <w:t> </w:t>
      </w:r>
      <w:r>
        <w:rPr>
          <w:color w:val="0F0F0F"/>
          <w:w w:val="105"/>
          <w:sz w:val="12"/>
        </w:rPr>
        <w:t>number falls between the upper </w:t>
      </w:r>
      <w:r>
        <w:rPr>
          <w:color w:val="212121"/>
          <w:w w:val="105"/>
          <w:sz w:val="12"/>
        </w:rPr>
        <w:t>and </w:t>
      </w:r>
      <w:r>
        <w:rPr>
          <w:color w:val="0F0F0F"/>
          <w:w w:val="105"/>
          <w:sz w:val="12"/>
        </w:rPr>
        <w:t>lower bounds.</w:t>
      </w:r>
    </w:p>
    <w:p>
      <w:pPr>
        <w:pStyle w:val="BodyText"/>
        <w:rPr>
          <w:rFonts w:ascii="Arial"/>
          <w:sz w:val="12"/>
        </w:rPr>
      </w:pPr>
    </w:p>
    <w:p>
      <w:pPr>
        <w:pStyle w:val="BodyText"/>
        <w:rPr>
          <w:rFonts w:ascii="Arial"/>
          <w:sz w:val="12"/>
        </w:rPr>
      </w:pPr>
    </w:p>
    <w:p>
      <w:pPr>
        <w:pStyle w:val="BodyText"/>
        <w:rPr>
          <w:rFonts w:ascii="Arial"/>
          <w:sz w:val="12"/>
        </w:rPr>
      </w:pPr>
    </w:p>
    <w:p>
      <w:pPr>
        <w:pStyle w:val="ListParagraph"/>
        <w:numPr>
          <w:ilvl w:val="0"/>
          <w:numId w:val="10"/>
        </w:numPr>
        <w:tabs>
          <w:tab w:pos="438" w:val="left" w:leader="none"/>
        </w:tabs>
        <w:spacing w:line="324" w:lineRule="auto" w:before="99" w:after="0"/>
        <w:ind w:left="298" w:right="10070" w:firstLine="2"/>
        <w:jc w:val="left"/>
        <w:rPr>
          <w:sz w:val="12"/>
        </w:rPr>
      </w:pPr>
      <w:r>
        <w:rPr>
          <w:b/>
          <w:color w:val="0F0F0F"/>
          <w:w w:val="105"/>
          <w:sz w:val="13"/>
        </w:rPr>
        <w:t>Clinical</w:t>
      </w:r>
      <w:r>
        <w:rPr>
          <w:b/>
          <w:color w:val="0F0F0F"/>
          <w:spacing w:val="-10"/>
          <w:w w:val="105"/>
          <w:sz w:val="13"/>
        </w:rPr>
        <w:t> </w:t>
      </w:r>
      <w:r>
        <w:rPr>
          <w:b/>
          <w:color w:val="0F0F0F"/>
          <w:w w:val="105"/>
          <w:sz w:val="13"/>
        </w:rPr>
        <w:t>indicators</w:t>
      </w:r>
      <w:r>
        <w:rPr>
          <w:b/>
          <w:color w:val="4F4F4F"/>
          <w:w w:val="105"/>
          <w:sz w:val="13"/>
        </w:rPr>
        <w:t>:</w:t>
      </w:r>
      <w:r>
        <w:rPr>
          <w:b/>
          <w:color w:val="4F4F4F"/>
          <w:spacing w:val="-13"/>
          <w:w w:val="105"/>
          <w:sz w:val="13"/>
        </w:rPr>
        <w:t> </w:t>
      </w:r>
      <w:r>
        <w:rPr>
          <w:color w:val="0F0F0F"/>
          <w:w w:val="105"/>
          <w:sz w:val="12"/>
        </w:rPr>
        <w:t>All</w:t>
      </w:r>
      <w:r>
        <w:rPr>
          <w:color w:val="0F0F0F"/>
          <w:spacing w:val="-9"/>
          <w:w w:val="105"/>
          <w:sz w:val="12"/>
        </w:rPr>
        <w:t> </w:t>
      </w:r>
      <w:r>
        <w:rPr>
          <w:color w:val="0F0F0F"/>
          <w:w w:val="105"/>
          <w:sz w:val="12"/>
        </w:rPr>
        <w:t>data</w:t>
      </w:r>
      <w:r>
        <w:rPr>
          <w:color w:val="0F0F0F"/>
          <w:spacing w:val="-8"/>
          <w:w w:val="105"/>
          <w:sz w:val="12"/>
        </w:rPr>
        <w:t> </w:t>
      </w:r>
      <w:r>
        <w:rPr>
          <w:color w:val="0F0F0F"/>
          <w:w w:val="105"/>
          <w:sz w:val="12"/>
        </w:rPr>
        <w:t>provided</w:t>
      </w:r>
      <w:r>
        <w:rPr>
          <w:color w:val="0F0F0F"/>
          <w:spacing w:val="-9"/>
          <w:w w:val="105"/>
          <w:sz w:val="12"/>
        </w:rPr>
        <w:t> </w:t>
      </w:r>
      <w:r>
        <w:rPr>
          <w:color w:val="0F0F0F"/>
          <w:w w:val="105"/>
          <w:sz w:val="12"/>
        </w:rPr>
        <w:t>by</w:t>
      </w:r>
      <w:r>
        <w:rPr>
          <w:color w:val="0F0F0F"/>
          <w:spacing w:val="-6"/>
          <w:w w:val="105"/>
          <w:sz w:val="12"/>
        </w:rPr>
        <w:t> </w:t>
      </w:r>
      <w:r>
        <w:rPr>
          <w:color w:val="0F0F0F"/>
          <w:w w:val="105"/>
          <w:sz w:val="12"/>
        </w:rPr>
        <w:t>MassCHIP </w:t>
      </w:r>
      <w:r>
        <w:rPr>
          <w:color w:val="212121"/>
          <w:w w:val="105"/>
          <w:sz w:val="12"/>
        </w:rPr>
        <w:t>are</w:t>
      </w:r>
      <w:r>
        <w:rPr>
          <w:color w:val="212121"/>
          <w:spacing w:val="-8"/>
          <w:w w:val="105"/>
          <w:sz w:val="12"/>
        </w:rPr>
        <w:t> </w:t>
      </w:r>
      <w:r>
        <w:rPr>
          <w:color w:val="212121"/>
          <w:w w:val="105"/>
          <w:sz w:val="12"/>
        </w:rPr>
        <w:t>estimates</w:t>
      </w:r>
      <w:r>
        <w:rPr>
          <w:color w:val="212121"/>
          <w:spacing w:val="40"/>
          <w:w w:val="110"/>
          <w:sz w:val="12"/>
        </w:rPr>
        <w:t> </w:t>
      </w:r>
      <w:r>
        <w:rPr>
          <w:color w:val="0F0F0F"/>
          <w:spacing w:val="-2"/>
          <w:w w:val="110"/>
          <w:sz w:val="12"/>
        </w:rPr>
        <w:t>associated </w:t>
      </w:r>
      <w:r>
        <w:rPr>
          <w:color w:val="212121"/>
          <w:spacing w:val="-2"/>
          <w:w w:val="110"/>
          <w:sz w:val="12"/>
        </w:rPr>
        <w:t>with</w:t>
      </w:r>
      <w:r>
        <w:rPr>
          <w:color w:val="212121"/>
          <w:spacing w:val="-9"/>
          <w:w w:val="110"/>
          <w:sz w:val="12"/>
        </w:rPr>
        <w:t> </w:t>
      </w:r>
      <w:r>
        <w:rPr>
          <w:color w:val="212121"/>
          <w:spacing w:val="-2"/>
          <w:w w:val="110"/>
          <w:sz w:val="12"/>
        </w:rPr>
        <w:t>some</w:t>
      </w:r>
      <w:r>
        <w:rPr>
          <w:color w:val="212121"/>
          <w:spacing w:val="-3"/>
          <w:w w:val="110"/>
          <w:sz w:val="12"/>
        </w:rPr>
        <w:t> </w:t>
      </w:r>
      <w:r>
        <w:rPr>
          <w:color w:val="0F0F0F"/>
          <w:spacing w:val="-2"/>
          <w:w w:val="110"/>
          <w:sz w:val="12"/>
        </w:rPr>
        <w:t>margin</w:t>
      </w:r>
      <w:r>
        <w:rPr>
          <w:color w:val="0F0F0F"/>
          <w:spacing w:val="-6"/>
          <w:w w:val="110"/>
          <w:sz w:val="12"/>
        </w:rPr>
        <w:t> </w:t>
      </w:r>
      <w:r>
        <w:rPr>
          <w:color w:val="0F0F0F"/>
          <w:spacing w:val="-2"/>
          <w:w w:val="110"/>
          <w:sz w:val="12"/>
        </w:rPr>
        <w:t>of</w:t>
      </w:r>
      <w:r>
        <w:rPr>
          <w:color w:val="0F0F0F"/>
          <w:spacing w:val="5"/>
          <w:w w:val="110"/>
          <w:sz w:val="12"/>
        </w:rPr>
        <w:t> </w:t>
      </w:r>
      <w:r>
        <w:rPr>
          <w:color w:val="0F0F0F"/>
          <w:spacing w:val="-2"/>
          <w:w w:val="110"/>
          <w:sz w:val="12"/>
        </w:rPr>
        <w:t>error.</w:t>
      </w:r>
      <w:r>
        <w:rPr>
          <w:color w:val="0F0F0F"/>
          <w:spacing w:val="-7"/>
          <w:w w:val="110"/>
          <w:sz w:val="12"/>
        </w:rPr>
        <w:t> </w:t>
      </w:r>
      <w:r>
        <w:rPr>
          <w:color w:val="0F0F0F"/>
          <w:spacing w:val="-2"/>
          <w:w w:val="110"/>
          <w:sz w:val="12"/>
        </w:rPr>
        <w:t>Percentages</w:t>
      </w:r>
      <w:r>
        <w:rPr>
          <w:color w:val="0F0F0F"/>
          <w:spacing w:val="3"/>
          <w:w w:val="110"/>
          <w:sz w:val="12"/>
        </w:rPr>
        <w:t> </w:t>
      </w:r>
      <w:r>
        <w:rPr>
          <w:color w:val="0F0F0F"/>
          <w:spacing w:val="-2"/>
          <w:w w:val="110"/>
          <w:sz w:val="12"/>
        </w:rPr>
        <w:t>are</w:t>
      </w:r>
      <w:r>
        <w:rPr>
          <w:color w:val="0F0F0F"/>
          <w:spacing w:val="-11"/>
          <w:w w:val="110"/>
          <w:sz w:val="12"/>
        </w:rPr>
        <w:t> </w:t>
      </w:r>
      <w:r>
        <w:rPr>
          <w:color w:val="212121"/>
          <w:spacing w:val="-2"/>
          <w:w w:val="110"/>
          <w:sz w:val="12"/>
        </w:rPr>
        <w:t>accompanied</w:t>
      </w:r>
      <w:r>
        <w:rPr>
          <w:color w:val="212121"/>
          <w:spacing w:val="40"/>
          <w:w w:val="110"/>
          <w:sz w:val="12"/>
        </w:rPr>
        <w:t> </w:t>
      </w:r>
      <w:r>
        <w:rPr>
          <w:color w:val="0F0F0F"/>
          <w:w w:val="110"/>
          <w:sz w:val="12"/>
        </w:rPr>
        <w:t>by</w:t>
      </w:r>
      <w:r>
        <w:rPr>
          <w:color w:val="0F0F0F"/>
          <w:spacing w:val="-10"/>
          <w:w w:val="110"/>
          <w:sz w:val="12"/>
        </w:rPr>
        <w:t> </w:t>
      </w:r>
      <w:r>
        <w:rPr>
          <w:color w:val="0F0F0F"/>
          <w:w w:val="110"/>
          <w:sz w:val="12"/>
        </w:rPr>
        <w:t>95%</w:t>
      </w:r>
      <w:r>
        <w:rPr>
          <w:color w:val="0F0F0F"/>
          <w:spacing w:val="-9"/>
          <w:w w:val="110"/>
          <w:sz w:val="12"/>
        </w:rPr>
        <w:t> </w:t>
      </w:r>
      <w:r>
        <w:rPr>
          <w:color w:val="0F0F0F"/>
          <w:w w:val="110"/>
          <w:sz w:val="12"/>
        </w:rPr>
        <w:t>confidence</w:t>
      </w:r>
      <w:r>
        <w:rPr>
          <w:color w:val="0F0F0F"/>
          <w:spacing w:val="-9"/>
          <w:w w:val="110"/>
          <w:sz w:val="12"/>
        </w:rPr>
        <w:t> </w:t>
      </w:r>
      <w:r>
        <w:rPr>
          <w:color w:val="0F0F0F"/>
          <w:w w:val="110"/>
          <w:sz w:val="12"/>
        </w:rPr>
        <w:t>intervals,</w:t>
      </w:r>
      <w:r>
        <w:rPr>
          <w:color w:val="0F0F0F"/>
          <w:spacing w:val="-9"/>
          <w:w w:val="110"/>
          <w:sz w:val="12"/>
        </w:rPr>
        <w:t> </w:t>
      </w:r>
      <w:r>
        <w:rPr>
          <w:color w:val="0F0F0F"/>
          <w:w w:val="110"/>
          <w:sz w:val="12"/>
        </w:rPr>
        <w:t>meaning</w:t>
      </w:r>
      <w:r>
        <w:rPr>
          <w:color w:val="0F0F0F"/>
          <w:spacing w:val="-9"/>
          <w:w w:val="110"/>
          <w:sz w:val="12"/>
        </w:rPr>
        <w:t> </w:t>
      </w:r>
      <w:r>
        <w:rPr>
          <w:color w:val="0F0F0F"/>
          <w:w w:val="110"/>
          <w:sz w:val="12"/>
        </w:rPr>
        <w:t>the</w:t>
      </w:r>
      <w:r>
        <w:rPr>
          <w:color w:val="0F0F0F"/>
          <w:spacing w:val="-9"/>
          <w:w w:val="110"/>
          <w:sz w:val="12"/>
        </w:rPr>
        <w:t> </w:t>
      </w:r>
      <w:r>
        <w:rPr>
          <w:color w:val="0F0F0F"/>
          <w:w w:val="110"/>
          <w:sz w:val="12"/>
        </w:rPr>
        <w:t>true</w:t>
      </w:r>
      <w:r>
        <w:rPr>
          <w:color w:val="0F0F0F"/>
          <w:spacing w:val="-10"/>
          <w:w w:val="110"/>
          <w:sz w:val="12"/>
        </w:rPr>
        <w:t> </w:t>
      </w:r>
      <w:r>
        <w:rPr>
          <w:color w:val="212121"/>
          <w:w w:val="110"/>
          <w:sz w:val="12"/>
        </w:rPr>
        <w:t>value</w:t>
      </w:r>
      <w:r>
        <w:rPr>
          <w:color w:val="212121"/>
          <w:spacing w:val="-9"/>
          <w:w w:val="110"/>
          <w:sz w:val="12"/>
        </w:rPr>
        <w:t> </w:t>
      </w:r>
      <w:r>
        <w:rPr>
          <w:color w:val="0F0F0F"/>
          <w:w w:val="110"/>
          <w:sz w:val="12"/>
        </w:rPr>
        <w:t>of</w:t>
      </w:r>
      <w:r>
        <w:rPr>
          <w:color w:val="0F0F0F"/>
          <w:spacing w:val="-6"/>
          <w:w w:val="110"/>
          <w:sz w:val="12"/>
        </w:rPr>
        <w:t> </w:t>
      </w:r>
      <w:r>
        <w:rPr>
          <w:color w:val="0F0F0F"/>
          <w:w w:val="110"/>
          <w:sz w:val="12"/>
        </w:rPr>
        <w:t>the</w:t>
      </w:r>
      <w:r>
        <w:rPr>
          <w:color w:val="0F0F0F"/>
          <w:spacing w:val="-6"/>
          <w:w w:val="110"/>
          <w:sz w:val="12"/>
        </w:rPr>
        <w:t> </w:t>
      </w:r>
      <w:r>
        <w:rPr>
          <w:color w:val="0F0F0F"/>
          <w:w w:val="110"/>
          <w:sz w:val="12"/>
        </w:rPr>
        <w:t>measure</w:t>
      </w:r>
      <w:r>
        <w:rPr>
          <w:color w:val="0F0F0F"/>
          <w:spacing w:val="40"/>
          <w:w w:val="110"/>
          <w:sz w:val="12"/>
        </w:rPr>
        <w:t> </w:t>
      </w:r>
      <w:r>
        <w:rPr>
          <w:color w:val="0F0F0F"/>
          <w:w w:val="110"/>
          <w:sz w:val="12"/>
        </w:rPr>
        <w:t>falls </w:t>
      </w:r>
      <w:r>
        <w:rPr>
          <w:color w:val="212121"/>
          <w:w w:val="110"/>
          <w:sz w:val="12"/>
        </w:rPr>
        <w:t>within</w:t>
      </w:r>
      <w:r>
        <w:rPr>
          <w:color w:val="212121"/>
          <w:spacing w:val="-1"/>
          <w:w w:val="110"/>
          <w:sz w:val="12"/>
        </w:rPr>
        <w:t> </w:t>
      </w:r>
      <w:r>
        <w:rPr>
          <w:color w:val="0F0F0F"/>
          <w:w w:val="110"/>
          <w:sz w:val="12"/>
        </w:rPr>
        <w:t>the</w:t>
      </w:r>
      <w:r>
        <w:rPr>
          <w:color w:val="0F0F0F"/>
          <w:spacing w:val="-2"/>
          <w:w w:val="110"/>
          <w:sz w:val="12"/>
        </w:rPr>
        <w:t> </w:t>
      </w:r>
      <w:r>
        <w:rPr>
          <w:color w:val="0F0F0F"/>
          <w:w w:val="110"/>
          <w:sz w:val="12"/>
        </w:rPr>
        <w:t>range</w:t>
      </w:r>
      <w:r>
        <w:rPr>
          <w:color w:val="0F0F0F"/>
          <w:spacing w:val="-6"/>
          <w:w w:val="110"/>
          <w:sz w:val="12"/>
        </w:rPr>
        <w:t> </w:t>
      </w:r>
      <w:r>
        <w:rPr>
          <w:color w:val="0F0F0F"/>
          <w:w w:val="110"/>
          <w:sz w:val="12"/>
        </w:rPr>
        <w:t>95%</w:t>
      </w:r>
      <w:r>
        <w:rPr>
          <w:color w:val="0F0F0F"/>
          <w:spacing w:val="-1"/>
          <w:w w:val="110"/>
          <w:sz w:val="12"/>
        </w:rPr>
        <w:t> </w:t>
      </w:r>
      <w:r>
        <w:rPr>
          <w:color w:val="0F0F0F"/>
          <w:w w:val="110"/>
          <w:sz w:val="12"/>
        </w:rPr>
        <w:t>of</w:t>
      </w:r>
      <w:r>
        <w:rPr>
          <w:color w:val="0F0F0F"/>
          <w:spacing w:val="17"/>
          <w:w w:val="110"/>
          <w:sz w:val="12"/>
        </w:rPr>
        <w:t> </w:t>
      </w:r>
      <w:r>
        <w:rPr>
          <w:color w:val="0F0F0F"/>
          <w:w w:val="110"/>
          <w:sz w:val="12"/>
        </w:rPr>
        <w:t>the</w:t>
      </w:r>
      <w:r>
        <w:rPr>
          <w:color w:val="0F0F0F"/>
          <w:spacing w:val="24"/>
          <w:w w:val="110"/>
          <w:sz w:val="12"/>
        </w:rPr>
        <w:t> </w:t>
      </w:r>
      <w:r>
        <w:rPr>
          <w:color w:val="0F0F0F"/>
          <w:w w:val="110"/>
          <w:sz w:val="12"/>
        </w:rPr>
        <w:t>time</w:t>
      </w:r>
      <w:r>
        <w:rPr>
          <w:color w:val="3F3F3F"/>
          <w:w w:val="110"/>
          <w:sz w:val="12"/>
        </w:rPr>
        <w:t>.</w:t>
      </w:r>
      <w:r>
        <w:rPr>
          <w:color w:val="3F3F3F"/>
          <w:spacing w:val="-7"/>
          <w:w w:val="110"/>
          <w:sz w:val="12"/>
        </w:rPr>
        <w:t> </w:t>
      </w:r>
      <w:r>
        <w:rPr>
          <w:color w:val="0F0F0F"/>
          <w:w w:val="110"/>
          <w:sz w:val="12"/>
        </w:rPr>
        <w:t>The difference between two</w:t>
      </w:r>
      <w:r>
        <w:rPr>
          <w:color w:val="0F0F0F"/>
          <w:spacing w:val="40"/>
          <w:w w:val="110"/>
          <w:sz w:val="12"/>
        </w:rPr>
        <w:t> </w:t>
      </w:r>
      <w:r>
        <w:rPr>
          <w:color w:val="212121"/>
          <w:w w:val="110"/>
          <w:sz w:val="12"/>
        </w:rPr>
        <w:t>groups</w:t>
      </w:r>
      <w:r>
        <w:rPr>
          <w:color w:val="212121"/>
          <w:spacing w:val="-1"/>
          <w:w w:val="110"/>
          <w:sz w:val="12"/>
        </w:rPr>
        <w:t> </w:t>
      </w:r>
      <w:r>
        <w:rPr>
          <w:color w:val="0F0F0F"/>
          <w:w w:val="110"/>
          <w:sz w:val="12"/>
        </w:rPr>
        <w:t>is</w:t>
      </w:r>
      <w:r>
        <w:rPr>
          <w:color w:val="0F0F0F"/>
          <w:spacing w:val="-11"/>
          <w:w w:val="110"/>
          <w:sz w:val="12"/>
        </w:rPr>
        <w:t> </w:t>
      </w:r>
      <w:r>
        <w:rPr>
          <w:color w:val="212121"/>
          <w:w w:val="110"/>
          <w:sz w:val="12"/>
        </w:rPr>
        <w:t>statistically significant </w:t>
      </w:r>
      <w:r>
        <w:rPr>
          <w:color w:val="0F0F0F"/>
          <w:w w:val="110"/>
          <w:sz w:val="12"/>
        </w:rPr>
        <w:t>if the 95%</w:t>
      </w:r>
      <w:r>
        <w:rPr>
          <w:color w:val="0F0F0F"/>
          <w:spacing w:val="-4"/>
          <w:w w:val="110"/>
          <w:sz w:val="12"/>
        </w:rPr>
        <w:t> </w:t>
      </w:r>
      <w:r>
        <w:rPr>
          <w:color w:val="0F0F0F"/>
          <w:w w:val="110"/>
          <w:sz w:val="12"/>
        </w:rPr>
        <w:t>confidence intervals</w:t>
      </w:r>
      <w:r>
        <w:rPr>
          <w:color w:val="0F0F0F"/>
          <w:spacing w:val="40"/>
          <w:w w:val="110"/>
          <w:sz w:val="12"/>
        </w:rPr>
        <w:t> </w:t>
      </w:r>
      <w:r>
        <w:rPr>
          <w:color w:val="212121"/>
          <w:w w:val="110"/>
          <w:sz w:val="12"/>
        </w:rPr>
        <w:t>surrounding </w:t>
      </w:r>
      <w:r>
        <w:rPr>
          <w:color w:val="0F0F0F"/>
          <w:w w:val="110"/>
          <w:sz w:val="12"/>
        </w:rPr>
        <w:t>these two</w:t>
      </w:r>
      <w:r>
        <w:rPr>
          <w:color w:val="0F0F0F"/>
          <w:spacing w:val="29"/>
          <w:w w:val="110"/>
          <w:sz w:val="12"/>
        </w:rPr>
        <w:t> </w:t>
      </w:r>
      <w:r>
        <w:rPr>
          <w:color w:val="212121"/>
          <w:w w:val="110"/>
          <w:sz w:val="12"/>
        </w:rPr>
        <w:t>estimates </w:t>
      </w:r>
      <w:r>
        <w:rPr>
          <w:color w:val="0F0F0F"/>
          <w:w w:val="110"/>
          <w:sz w:val="12"/>
        </w:rPr>
        <w:t>do not overlap</w:t>
      </w:r>
    </w:p>
    <w:p>
      <w:pPr>
        <w:pStyle w:val="BodyText"/>
        <w:spacing w:before="4"/>
        <w:rPr>
          <w:rFonts w:ascii="Arial"/>
          <w:sz w:val="16"/>
        </w:rPr>
      </w:pPr>
    </w:p>
    <w:p>
      <w:pPr>
        <w:spacing w:line="326" w:lineRule="auto" w:before="0"/>
        <w:ind w:left="303" w:right="9867" w:hanging="5"/>
        <w:jc w:val="left"/>
        <w:rPr>
          <w:rFonts w:ascii="Arial"/>
          <w:sz w:val="12"/>
        </w:rPr>
      </w:pPr>
      <w:r>
        <w:rPr>
          <w:rFonts w:ascii="Arial"/>
          <w:color w:val="0F0F0F"/>
          <w:w w:val="105"/>
          <w:sz w:val="12"/>
        </w:rPr>
        <w:t>For</w:t>
      </w:r>
      <w:r>
        <w:rPr>
          <w:rFonts w:ascii="Arial"/>
          <w:color w:val="0F0F0F"/>
          <w:spacing w:val="-1"/>
          <w:w w:val="105"/>
          <w:sz w:val="12"/>
        </w:rPr>
        <w:t> </w:t>
      </w:r>
      <w:r>
        <w:rPr>
          <w:rFonts w:ascii="Arial"/>
          <w:color w:val="0F0F0F"/>
          <w:w w:val="105"/>
          <w:sz w:val="12"/>
        </w:rPr>
        <w:t>CHIA data,</w:t>
      </w:r>
      <w:r>
        <w:rPr>
          <w:rFonts w:ascii="Arial"/>
          <w:color w:val="0F0F0F"/>
          <w:spacing w:val="-2"/>
          <w:w w:val="105"/>
          <w:sz w:val="12"/>
        </w:rPr>
        <w:t> </w:t>
      </w:r>
      <w:r>
        <w:rPr>
          <w:rFonts w:ascii="Arial"/>
          <w:color w:val="0F0F0F"/>
          <w:w w:val="105"/>
          <w:sz w:val="12"/>
        </w:rPr>
        <w:t>confidence intervals for year over year reflect</w:t>
      </w:r>
      <w:r>
        <w:rPr>
          <w:rFonts w:ascii="Arial"/>
          <w:color w:val="0F0F0F"/>
          <w:spacing w:val="-2"/>
          <w:w w:val="105"/>
          <w:sz w:val="12"/>
        </w:rPr>
        <w:t> </w:t>
      </w:r>
      <w:r>
        <w:rPr>
          <w:rFonts w:ascii="Arial"/>
          <w:color w:val="0F0F0F"/>
          <w:w w:val="105"/>
          <w:sz w:val="12"/>
        </w:rPr>
        <w:t>change</w:t>
      </w:r>
      <w:r>
        <w:rPr>
          <w:rFonts w:ascii="Arial"/>
          <w:color w:val="0F0F0F"/>
          <w:spacing w:val="40"/>
          <w:w w:val="105"/>
          <w:sz w:val="12"/>
        </w:rPr>
        <w:t> </w:t>
      </w:r>
      <w:r>
        <w:rPr>
          <w:rFonts w:ascii="Arial"/>
          <w:color w:val="212121"/>
          <w:w w:val="105"/>
          <w:sz w:val="12"/>
        </w:rPr>
        <w:t>within geography</w:t>
      </w:r>
      <w:r>
        <w:rPr>
          <w:rFonts w:ascii="Arial"/>
          <w:color w:val="212121"/>
          <w:spacing w:val="28"/>
          <w:w w:val="105"/>
          <w:sz w:val="12"/>
        </w:rPr>
        <w:t> </w:t>
      </w:r>
      <w:r>
        <w:rPr>
          <w:rFonts w:ascii="Arial"/>
          <w:color w:val="0F0F0F"/>
          <w:w w:val="105"/>
          <w:sz w:val="12"/>
        </w:rPr>
        <w:t>rather</w:t>
      </w:r>
      <w:r>
        <w:rPr>
          <w:rFonts w:ascii="Arial"/>
          <w:color w:val="0F0F0F"/>
          <w:spacing w:val="30"/>
          <w:w w:val="105"/>
          <w:sz w:val="12"/>
        </w:rPr>
        <w:t> </w:t>
      </w:r>
      <w:r>
        <w:rPr>
          <w:rFonts w:ascii="Arial"/>
          <w:color w:val="0F0F0F"/>
          <w:w w:val="105"/>
          <w:sz w:val="12"/>
        </w:rPr>
        <w:t>than difference</w:t>
      </w:r>
      <w:r>
        <w:rPr>
          <w:rFonts w:ascii="Arial"/>
          <w:color w:val="0F0F0F"/>
          <w:spacing w:val="37"/>
          <w:w w:val="105"/>
          <w:sz w:val="12"/>
        </w:rPr>
        <w:t> </w:t>
      </w:r>
      <w:r>
        <w:rPr>
          <w:rFonts w:ascii="Arial"/>
          <w:color w:val="0F0F0F"/>
          <w:w w:val="105"/>
          <w:sz w:val="12"/>
        </w:rPr>
        <w:t>from </w:t>
      </w:r>
      <w:r>
        <w:rPr>
          <w:rFonts w:ascii="Arial"/>
          <w:color w:val="212121"/>
          <w:w w:val="105"/>
          <w:sz w:val="12"/>
        </w:rPr>
        <w:t>statewide </w:t>
      </w:r>
      <w:r>
        <w:rPr>
          <w:rFonts w:ascii="Arial"/>
          <w:color w:val="0F0F0F"/>
          <w:w w:val="105"/>
          <w:sz w:val="12"/>
        </w:rPr>
        <w:t>benchmark</w:t>
      </w:r>
    </w:p>
    <w:p>
      <w:pPr>
        <w:spacing w:after="0" w:line="326" w:lineRule="auto"/>
        <w:jc w:val="left"/>
        <w:rPr>
          <w:rFonts w:ascii="Arial"/>
          <w:sz w:val="12"/>
        </w:rPr>
        <w:sectPr>
          <w:footerReference w:type="default" r:id="rId130"/>
          <w:pgSz w:w="15840" w:h="12240" w:orient="landscape"/>
          <w:pgMar w:footer="0" w:header="0" w:top="1380" w:bottom="280" w:left="600" w:right="940"/>
        </w:sectPr>
      </w:pPr>
    </w:p>
    <w:p>
      <w:pPr>
        <w:spacing w:before="19"/>
        <w:ind w:left="2690" w:right="0" w:firstLine="0"/>
        <w:jc w:val="left"/>
        <w:rPr>
          <w:b/>
          <w:sz w:val="28"/>
        </w:rPr>
      </w:pPr>
      <w:r>
        <w:rPr/>
        <w:pict>
          <v:shape style="position:absolute;margin-left:83.040016pt;margin-top:39.359501pt;width:2.8pt;height:1.1pt;mso-position-horizontal-relative:page;mso-position-vertical-relative:paragraph;z-index:15857152" id="docshape360" coordorigin="1661,787" coordsize="56,22" path="m1661,802l1661,794,1663,792,1663,787,1716,787,1716,792,1716,809,1663,809,1663,804,1661,802xe" filled="true" fillcolor="#000000" stroked="false">
            <v:path arrowok="t"/>
            <v:fill type="solid"/>
            <w10:wrap type="none"/>
          </v:shape>
        </w:pict>
      </w:r>
      <w:r>
        <w:rPr>
          <w:b/>
          <w:sz w:val="28"/>
        </w:rPr>
        <w:t>Appendix</w:t>
      </w:r>
      <w:r>
        <w:rPr>
          <w:b/>
          <w:spacing w:val="-1"/>
          <w:sz w:val="28"/>
        </w:rPr>
        <w:t> </w:t>
      </w:r>
      <w:r>
        <w:rPr>
          <w:b/>
          <w:sz w:val="28"/>
        </w:rPr>
        <w:t>C:</w:t>
      </w:r>
      <w:r>
        <w:rPr>
          <w:b/>
          <w:spacing w:val="-2"/>
          <w:sz w:val="28"/>
        </w:rPr>
        <w:t> </w:t>
      </w:r>
      <w:r>
        <w:rPr>
          <w:b/>
          <w:sz w:val="28"/>
        </w:rPr>
        <w:t>Resource</w:t>
      </w:r>
      <w:r>
        <w:rPr>
          <w:b/>
          <w:spacing w:val="-1"/>
          <w:sz w:val="28"/>
        </w:rPr>
        <w:t> </w:t>
      </w:r>
      <w:r>
        <w:rPr>
          <w:b/>
          <w:spacing w:val="-2"/>
          <w:sz w:val="28"/>
        </w:rPr>
        <w:t>Inventory</w:t>
      </w:r>
    </w:p>
    <w:p>
      <w:pPr>
        <w:pStyle w:val="BodyText"/>
        <w:spacing w:before="2"/>
        <w:rPr>
          <w:b/>
          <w:sz w:val="20"/>
        </w:rPr>
      </w:pPr>
      <w:r>
        <w:rPr/>
        <w:pict>
          <v:group style="position:absolute;margin-left:51.360001pt;margin-top:13.520156pt;width:413.05pt;height:28.6pt;mso-position-horizontal-relative:page;mso-position-vertical-relative:paragraph;z-index:-15603200;mso-wrap-distance-left:0;mso-wrap-distance-right:0" id="docshapegroup361" coordorigin="1027,270" coordsize="8261,572">
            <v:rect style="position:absolute;left:1027;top:270;width:8261;height:291" id="docshape362" filled="true" fillcolor="#9bc2e6" stroked="false">
              <v:fill type="solid"/>
            </v:rect>
            <v:rect style="position:absolute;left:1027;top:560;width:8261;height:281" id="docshape363" filled="true" fillcolor="#d0cece" stroked="false">
              <v:fill type="solid"/>
            </v:rect>
            <v:shape style="position:absolute;left:6849;top:646;width:345;height:181" type="#_x0000_t202" id="docshape364" filled="false" stroked="false">
              <v:textbox inset="0,0,0,0">
                <w:txbxContent>
                  <w:p>
                    <w:pPr>
                      <w:spacing w:line="180" w:lineRule="exact" w:before="0"/>
                      <w:ind w:left="0" w:right="0" w:firstLine="0"/>
                      <w:jc w:val="left"/>
                      <w:rPr>
                        <w:b/>
                        <w:sz w:val="18"/>
                      </w:rPr>
                    </w:pPr>
                    <w:r>
                      <w:rPr>
                        <w:b/>
                        <w:spacing w:val="-4"/>
                        <w:sz w:val="18"/>
                      </w:rPr>
                      <w:t>CITY</w:t>
                    </w:r>
                  </w:p>
                </w:txbxContent>
              </v:textbox>
              <w10:wrap type="none"/>
            </v:shape>
            <v:shape style="position:absolute;left:1051;top:646;width:1205;height:181" type="#_x0000_t202" id="docshape365" filled="false" stroked="false">
              <v:textbox inset="0,0,0,0">
                <w:txbxContent>
                  <w:p>
                    <w:pPr>
                      <w:spacing w:line="180" w:lineRule="exact" w:before="0"/>
                      <w:ind w:left="0" w:right="0" w:firstLine="0"/>
                      <w:jc w:val="left"/>
                      <w:rPr>
                        <w:b/>
                        <w:sz w:val="18"/>
                      </w:rPr>
                    </w:pPr>
                    <w:r>
                      <w:rPr>
                        <w:b/>
                        <w:spacing w:val="-2"/>
                        <w:sz w:val="18"/>
                      </w:rPr>
                      <w:t>ORGANIZATION</w:t>
                    </w:r>
                  </w:p>
                </w:txbxContent>
              </v:textbox>
              <w10:wrap type="none"/>
            </v:shape>
            <v:shape style="position:absolute;left:1027;top:270;width:8261;height:291" type="#_x0000_t202" id="docshape366" filled="true" fillcolor="#9bc2e6" stroked="false">
              <v:textbox inset="0,0,0,0">
                <w:txbxContent>
                  <w:p>
                    <w:pPr>
                      <w:spacing w:before="11"/>
                      <w:ind w:left="28" w:right="0" w:firstLine="0"/>
                      <w:jc w:val="left"/>
                      <w:rPr>
                        <w:b/>
                        <w:color w:val="000000"/>
                        <w:sz w:val="22"/>
                      </w:rPr>
                    </w:pPr>
                    <w:r>
                      <w:rPr>
                        <w:b/>
                        <w:color w:val="000000"/>
                        <w:sz w:val="22"/>
                      </w:rPr>
                      <w:t>MULTI</w:t>
                    </w:r>
                    <w:r>
                      <w:rPr>
                        <w:b/>
                        <w:color w:val="000000"/>
                        <w:spacing w:val="15"/>
                        <w:sz w:val="22"/>
                      </w:rPr>
                      <w:t> </w:t>
                    </w:r>
                    <w:r>
                      <w:rPr>
                        <w:b/>
                        <w:color w:val="000000"/>
                        <w:sz w:val="22"/>
                      </w:rPr>
                      <w:t>SECTOR</w:t>
                    </w:r>
                    <w:r>
                      <w:rPr>
                        <w:b/>
                        <w:color w:val="000000"/>
                        <w:spacing w:val="-4"/>
                        <w:sz w:val="22"/>
                      </w:rPr>
                      <w:t> </w:t>
                    </w:r>
                    <w:r>
                      <w:rPr>
                        <w:b/>
                        <w:color w:val="000000"/>
                        <w:sz w:val="22"/>
                      </w:rPr>
                      <w:t>COLLABORATIVES</w:t>
                    </w:r>
                    <w:r>
                      <w:rPr>
                        <w:b/>
                        <w:color w:val="000000"/>
                        <w:spacing w:val="-3"/>
                        <w:sz w:val="22"/>
                      </w:rPr>
                      <w:t> </w:t>
                    </w:r>
                    <w:r>
                      <w:rPr>
                        <w:b/>
                        <w:color w:val="000000"/>
                        <w:sz w:val="22"/>
                      </w:rPr>
                      <w:t>AND</w:t>
                    </w:r>
                    <w:r>
                      <w:rPr>
                        <w:b/>
                        <w:color w:val="000000"/>
                        <w:spacing w:val="1"/>
                        <w:sz w:val="22"/>
                      </w:rPr>
                      <w:t> </w:t>
                    </w:r>
                    <w:r>
                      <w:rPr>
                        <w:b/>
                        <w:color w:val="000000"/>
                        <w:sz w:val="22"/>
                      </w:rPr>
                      <w:t>COMMUNITY HEALTH</w:t>
                    </w:r>
                    <w:r>
                      <w:rPr>
                        <w:b/>
                        <w:color w:val="000000"/>
                        <w:spacing w:val="-1"/>
                        <w:sz w:val="22"/>
                      </w:rPr>
                      <w:t> </w:t>
                    </w:r>
                    <w:r>
                      <w:rPr>
                        <w:b/>
                        <w:color w:val="000000"/>
                        <w:spacing w:val="-2"/>
                        <w:sz w:val="22"/>
                      </w:rPr>
                      <w:t>PARTNERSHIPS</w:t>
                    </w:r>
                  </w:p>
                </w:txbxContent>
              </v:textbox>
              <v:fill type="solid"/>
              <w10:wrap type="none"/>
            </v:shape>
            <w10:wrap type="topAndBottom"/>
          </v:group>
        </w:pict>
      </w:r>
    </w:p>
    <w:p>
      <w:pPr>
        <w:pStyle w:val="BodyText"/>
        <w:tabs>
          <w:tab w:pos="6251" w:val="left" w:leader="none"/>
        </w:tabs>
        <w:spacing w:before="6"/>
        <w:ind w:left="455"/>
      </w:pPr>
      <w:r>
        <w:rPr/>
        <w:t>Blue</w:t>
      </w:r>
      <w:r>
        <w:rPr>
          <w:spacing w:val="-1"/>
        </w:rPr>
        <w:t> </w:t>
      </w:r>
      <w:r>
        <w:rPr/>
        <w:t>Hills</w:t>
      </w:r>
      <w:r>
        <w:rPr>
          <w:spacing w:val="-1"/>
        </w:rPr>
        <w:t> </w:t>
      </w:r>
      <w:r>
        <w:rPr/>
        <w:t>Community</w:t>
      </w:r>
      <w:r>
        <w:rPr>
          <w:spacing w:val="-1"/>
        </w:rPr>
        <w:t> </w:t>
      </w:r>
      <w:r>
        <w:rPr/>
        <w:t>Health</w:t>
      </w:r>
      <w:r>
        <w:rPr>
          <w:spacing w:val="-1"/>
        </w:rPr>
        <w:t> </w:t>
      </w:r>
      <w:r>
        <w:rPr/>
        <w:t>Alliance</w:t>
      </w:r>
      <w:r>
        <w:rPr>
          <w:spacing w:val="-1"/>
        </w:rPr>
        <w:t> </w:t>
      </w:r>
      <w:r>
        <w:rPr/>
        <w:t>(CHNA</w:t>
      </w:r>
      <w:r>
        <w:rPr>
          <w:spacing w:val="-1"/>
        </w:rPr>
        <w:t> </w:t>
      </w:r>
      <w:r>
        <w:rPr>
          <w:spacing w:val="-5"/>
        </w:rPr>
        <w:t>20)</w:t>
      </w:r>
      <w:r>
        <w:rPr/>
        <w:tab/>
      </w:r>
      <w:r>
        <w:rPr>
          <w:spacing w:val="-2"/>
        </w:rPr>
        <w:t>Milton</w:t>
      </w:r>
    </w:p>
    <w:p>
      <w:pPr>
        <w:pStyle w:val="BodyText"/>
        <w:tabs>
          <w:tab w:pos="6251" w:val="left" w:leader="none"/>
        </w:tabs>
        <w:spacing w:before="22"/>
        <w:ind w:left="455"/>
      </w:pPr>
      <w:r>
        <w:rPr/>
        <w:pict>
          <v:group style="position:absolute;margin-left:51.360001pt;margin-top:15.050274pt;width:413.05pt;height:28.6pt;mso-position-horizontal-relative:page;mso-position-vertical-relative:paragraph;z-index:-15602688;mso-wrap-distance-left:0;mso-wrap-distance-right:0" id="docshapegroup367" coordorigin="1027,301" coordsize="8261,572">
            <v:rect style="position:absolute;left:1027;top:301;width:8261;height:291" id="docshape368" filled="true" fillcolor="#9bc2e6" stroked="false">
              <v:fill type="solid"/>
            </v:rect>
            <v:rect style="position:absolute;left:1027;top:591;width:8261;height:281" id="docshape369" filled="true" fillcolor="#d0cece" stroked="false">
              <v:fill type="solid"/>
            </v:rect>
            <v:shape style="position:absolute;left:6849;top:677;width:345;height:181" type="#_x0000_t202" id="docshape370" filled="false" stroked="false">
              <v:textbox inset="0,0,0,0">
                <w:txbxContent>
                  <w:p>
                    <w:pPr>
                      <w:spacing w:line="180" w:lineRule="exact" w:before="0"/>
                      <w:ind w:left="0" w:right="0" w:firstLine="0"/>
                      <w:jc w:val="left"/>
                      <w:rPr>
                        <w:b/>
                        <w:sz w:val="18"/>
                      </w:rPr>
                    </w:pPr>
                    <w:r>
                      <w:rPr>
                        <w:b/>
                        <w:spacing w:val="-4"/>
                        <w:sz w:val="18"/>
                      </w:rPr>
                      <w:t>CITY</w:t>
                    </w:r>
                  </w:p>
                </w:txbxContent>
              </v:textbox>
              <w10:wrap type="none"/>
            </v:shape>
            <v:shape style="position:absolute;left:1051;top:677;width:1205;height:181" type="#_x0000_t202" id="docshape371" filled="false" stroked="false">
              <v:textbox inset="0,0,0,0">
                <w:txbxContent>
                  <w:p>
                    <w:pPr>
                      <w:spacing w:line="180" w:lineRule="exact" w:before="0"/>
                      <w:ind w:left="0" w:right="0" w:firstLine="0"/>
                      <w:jc w:val="left"/>
                      <w:rPr>
                        <w:b/>
                        <w:sz w:val="18"/>
                      </w:rPr>
                    </w:pPr>
                    <w:r>
                      <w:rPr>
                        <w:b/>
                        <w:spacing w:val="-2"/>
                        <w:sz w:val="18"/>
                      </w:rPr>
                      <w:t>ORGANIZATION</w:t>
                    </w:r>
                  </w:p>
                </w:txbxContent>
              </v:textbox>
              <w10:wrap type="none"/>
            </v:shape>
            <v:shape style="position:absolute;left:1027;top:301;width:8261;height:291" type="#_x0000_t202" id="docshape372" filled="true" fillcolor="#9bc2e6" stroked="false">
              <v:textbox inset="0,0,0,0">
                <w:txbxContent>
                  <w:p>
                    <w:pPr>
                      <w:spacing w:before="11"/>
                      <w:ind w:left="28" w:right="0" w:firstLine="0"/>
                      <w:jc w:val="left"/>
                      <w:rPr>
                        <w:b/>
                        <w:color w:val="000000"/>
                        <w:sz w:val="22"/>
                      </w:rPr>
                    </w:pPr>
                    <w:r>
                      <w:rPr>
                        <w:b/>
                        <w:color w:val="000000"/>
                        <w:sz w:val="22"/>
                      </w:rPr>
                      <w:t>LOCAL</w:t>
                    </w:r>
                    <w:r>
                      <w:rPr>
                        <w:b/>
                        <w:color w:val="000000"/>
                        <w:spacing w:val="-1"/>
                        <w:sz w:val="22"/>
                      </w:rPr>
                      <w:t> </w:t>
                    </w:r>
                    <w:r>
                      <w:rPr>
                        <w:b/>
                        <w:color w:val="000000"/>
                        <w:sz w:val="22"/>
                      </w:rPr>
                      <w:t>PUBLIC </w:t>
                    </w:r>
                    <w:r>
                      <w:rPr>
                        <w:b/>
                        <w:color w:val="000000"/>
                        <w:spacing w:val="-2"/>
                        <w:sz w:val="22"/>
                      </w:rPr>
                      <w:t>DEPARTMENTS</w:t>
                    </w:r>
                  </w:p>
                </w:txbxContent>
              </v:textbox>
              <v:fill type="solid"/>
              <w10:wrap type="none"/>
            </v:shape>
            <w10:wrap type="topAndBottom"/>
          </v:group>
        </w:pict>
      </w:r>
      <w:r>
        <w:rPr/>
        <w:t>Milton</w:t>
      </w:r>
      <w:r>
        <w:rPr>
          <w:spacing w:val="-2"/>
        </w:rPr>
        <w:t> </w:t>
      </w:r>
      <w:r>
        <w:rPr/>
        <w:t>Substance</w:t>
      </w:r>
      <w:r>
        <w:rPr>
          <w:spacing w:val="-1"/>
        </w:rPr>
        <w:t> </w:t>
      </w:r>
      <w:r>
        <w:rPr/>
        <w:t>Abuse</w:t>
      </w:r>
      <w:r>
        <w:rPr>
          <w:spacing w:val="-2"/>
        </w:rPr>
        <w:t> </w:t>
      </w:r>
      <w:r>
        <w:rPr/>
        <w:t>Prevention</w:t>
      </w:r>
      <w:r>
        <w:rPr>
          <w:spacing w:val="-1"/>
        </w:rPr>
        <w:t> </w:t>
      </w:r>
      <w:r>
        <w:rPr>
          <w:spacing w:val="-2"/>
        </w:rPr>
        <w:t>Coalition</w:t>
      </w:r>
      <w:r>
        <w:rPr/>
        <w:tab/>
      </w:r>
      <w:r>
        <w:rPr>
          <w:spacing w:val="-2"/>
        </w:rPr>
        <w:t>Milton</w:t>
      </w:r>
    </w:p>
    <w:p>
      <w:pPr>
        <w:pStyle w:val="BodyText"/>
        <w:spacing w:line="259" w:lineRule="auto" w:before="6"/>
        <w:ind w:left="455" w:right="9133"/>
      </w:pPr>
      <w:r>
        <w:rPr/>
        <w:t>Local</w:t>
      </w:r>
      <w:r>
        <w:rPr>
          <w:spacing w:val="-3"/>
        </w:rPr>
        <w:t> </w:t>
      </w:r>
      <w:r>
        <w:rPr/>
        <w:t>Health</w:t>
      </w:r>
      <w:r>
        <w:rPr>
          <w:spacing w:val="-5"/>
        </w:rPr>
        <w:t> </w:t>
      </w:r>
      <w:r>
        <w:rPr/>
        <w:t>Departments</w:t>
      </w:r>
      <w:r>
        <w:rPr>
          <w:spacing w:val="-4"/>
        </w:rPr>
        <w:t> </w:t>
      </w:r>
      <w:r>
        <w:rPr/>
        <w:t>and</w:t>
      </w:r>
      <w:r>
        <w:rPr>
          <w:spacing w:val="40"/>
        </w:rPr>
        <w:t> </w:t>
      </w:r>
      <w:r>
        <w:rPr/>
        <w:t>Boards</w:t>
      </w:r>
      <w:r>
        <w:rPr>
          <w:spacing w:val="-6"/>
        </w:rPr>
        <w:t> </w:t>
      </w:r>
      <w:r>
        <w:rPr/>
        <w:t>of</w:t>
      </w:r>
      <w:r>
        <w:rPr>
          <w:spacing w:val="-3"/>
        </w:rPr>
        <w:t> </w:t>
      </w:r>
      <w:r>
        <w:rPr/>
        <w:t>Health Local Fire Departments</w:t>
      </w:r>
    </w:p>
    <w:p>
      <w:pPr>
        <w:pStyle w:val="BodyText"/>
        <w:spacing w:line="259" w:lineRule="auto" w:before="1"/>
        <w:ind w:left="455" w:right="11140"/>
      </w:pPr>
      <w:r>
        <w:rPr/>
        <w:t>Local Police Departments Local</w:t>
      </w:r>
      <w:r>
        <w:rPr>
          <w:spacing w:val="-13"/>
        </w:rPr>
        <w:t> </w:t>
      </w:r>
      <w:r>
        <w:rPr/>
        <w:t>School</w:t>
      </w:r>
      <w:r>
        <w:rPr>
          <w:spacing w:val="-12"/>
        </w:rPr>
        <w:t> </w:t>
      </w:r>
      <w:r>
        <w:rPr/>
        <w:t>Departments</w:t>
      </w:r>
    </w:p>
    <w:p>
      <w:pPr>
        <w:pStyle w:val="BodyText"/>
        <w:ind w:left="427"/>
        <w:rPr>
          <w:sz w:val="20"/>
        </w:rPr>
      </w:pPr>
      <w:r>
        <w:rPr>
          <w:sz w:val="20"/>
        </w:rPr>
        <w:pict>
          <v:group style="width:413.05pt;height:28.6pt;mso-position-horizontal-relative:char;mso-position-vertical-relative:line" id="docshapegroup373" coordorigin="0,0" coordsize="8261,572">
            <v:rect style="position:absolute;left:0;top:0;width:8261;height:291" id="docshape374" filled="true" fillcolor="#9bc2e6" stroked="false">
              <v:fill type="solid"/>
            </v:rect>
            <v:rect style="position:absolute;left:0;top:290;width:8261;height:281" id="docshape375" filled="true" fillcolor="#d0cece" stroked="false">
              <v:fill type="solid"/>
            </v:rect>
            <v:shape style="position:absolute;left:5822;top:375;width:345;height:181" type="#_x0000_t202" id="docshape376" filled="false" stroked="false">
              <v:textbox inset="0,0,0,0">
                <w:txbxContent>
                  <w:p>
                    <w:pPr>
                      <w:spacing w:line="180" w:lineRule="exact" w:before="0"/>
                      <w:ind w:left="0" w:right="0" w:firstLine="0"/>
                      <w:jc w:val="left"/>
                      <w:rPr>
                        <w:b/>
                        <w:sz w:val="18"/>
                      </w:rPr>
                    </w:pPr>
                    <w:r>
                      <w:rPr>
                        <w:b/>
                        <w:spacing w:val="-4"/>
                        <w:sz w:val="18"/>
                      </w:rPr>
                      <w:t>CITY</w:t>
                    </w:r>
                  </w:p>
                </w:txbxContent>
              </v:textbox>
              <w10:wrap type="none"/>
            </v:shape>
            <v:shape style="position:absolute;left:23;top:375;width:1205;height:181" type="#_x0000_t202" id="docshape377" filled="false" stroked="false">
              <v:textbox inset="0,0,0,0">
                <w:txbxContent>
                  <w:p>
                    <w:pPr>
                      <w:spacing w:line="180" w:lineRule="exact" w:before="0"/>
                      <w:ind w:left="0" w:right="0" w:firstLine="0"/>
                      <w:jc w:val="left"/>
                      <w:rPr>
                        <w:b/>
                        <w:sz w:val="18"/>
                      </w:rPr>
                    </w:pPr>
                    <w:r>
                      <w:rPr>
                        <w:b/>
                        <w:spacing w:val="-2"/>
                        <w:sz w:val="18"/>
                      </w:rPr>
                      <w:t>ORGANIZATION</w:t>
                    </w:r>
                  </w:p>
                </w:txbxContent>
              </v:textbox>
              <w10:wrap type="none"/>
            </v:shape>
            <v:shape style="position:absolute;left:0;top:0;width:8261;height:291" type="#_x0000_t202" id="docshape378" filled="true" fillcolor="#9bc2e6" stroked="false">
              <v:textbox inset="0,0,0,0">
                <w:txbxContent>
                  <w:p>
                    <w:pPr>
                      <w:spacing w:before="11"/>
                      <w:ind w:left="28" w:right="0" w:firstLine="0"/>
                      <w:jc w:val="left"/>
                      <w:rPr>
                        <w:b/>
                        <w:color w:val="000000"/>
                        <w:sz w:val="22"/>
                      </w:rPr>
                    </w:pPr>
                    <w:r>
                      <w:rPr>
                        <w:b/>
                        <w:color w:val="000000"/>
                        <w:sz w:val="22"/>
                      </w:rPr>
                      <w:t>BUSINESS</w:t>
                    </w:r>
                    <w:r>
                      <w:rPr>
                        <w:b/>
                        <w:color w:val="000000"/>
                        <w:spacing w:val="-2"/>
                        <w:sz w:val="22"/>
                      </w:rPr>
                      <w:t> </w:t>
                    </w:r>
                    <w:r>
                      <w:rPr>
                        <w:b/>
                        <w:color w:val="000000"/>
                        <w:sz w:val="22"/>
                      </w:rPr>
                      <w:t>AND</w:t>
                    </w:r>
                    <w:r>
                      <w:rPr>
                        <w:b/>
                        <w:color w:val="000000"/>
                        <w:spacing w:val="-2"/>
                        <w:sz w:val="22"/>
                      </w:rPr>
                      <w:t> </w:t>
                    </w:r>
                    <w:r>
                      <w:rPr>
                        <w:b/>
                        <w:color w:val="000000"/>
                        <w:sz w:val="22"/>
                      </w:rPr>
                      <w:t>COMMUNITY</w:t>
                    </w:r>
                    <w:r>
                      <w:rPr>
                        <w:b/>
                        <w:color w:val="000000"/>
                        <w:spacing w:val="1"/>
                        <w:sz w:val="22"/>
                      </w:rPr>
                      <w:t> </w:t>
                    </w:r>
                    <w:r>
                      <w:rPr>
                        <w:b/>
                        <w:color w:val="000000"/>
                        <w:spacing w:val="-2"/>
                        <w:sz w:val="22"/>
                      </w:rPr>
                      <w:t>DEVELOPMENT</w:t>
                    </w:r>
                  </w:p>
                </w:txbxContent>
              </v:textbox>
              <v:fill type="solid"/>
              <w10:wrap type="none"/>
            </v:shape>
          </v:group>
        </w:pict>
      </w:r>
      <w:r>
        <w:rPr>
          <w:sz w:val="20"/>
        </w:rPr>
      </w:r>
    </w:p>
    <w:p>
      <w:pPr>
        <w:pStyle w:val="BodyText"/>
        <w:spacing w:line="226" w:lineRule="exact"/>
        <w:ind w:left="455"/>
      </w:pPr>
      <w:r>
        <w:rPr/>
        <w:pict>
          <v:group style="position:absolute;margin-left:51.360001pt;margin-top:11.822187pt;width:413.05pt;height:28.6pt;mso-position-horizontal-relative:page;mso-position-vertical-relative:paragraph;z-index:-15601664;mso-wrap-distance-left:0;mso-wrap-distance-right:0" id="docshapegroup379" coordorigin="1027,236" coordsize="8261,572">
            <v:rect style="position:absolute;left:1027;top:236;width:8261;height:291" id="docshape380" filled="true" fillcolor="#9bc2e6" stroked="false">
              <v:fill type="solid"/>
            </v:rect>
            <v:rect style="position:absolute;left:1027;top:526;width:8261;height:281" id="docshape381" filled="true" fillcolor="#d0cece" stroked="false">
              <v:fill type="solid"/>
            </v:rect>
            <v:shape style="position:absolute;left:6849;top:612;width:345;height:181" type="#_x0000_t202" id="docshape382" filled="false" stroked="false">
              <v:textbox inset="0,0,0,0">
                <w:txbxContent>
                  <w:p>
                    <w:pPr>
                      <w:spacing w:line="180" w:lineRule="exact" w:before="0"/>
                      <w:ind w:left="0" w:right="0" w:firstLine="0"/>
                      <w:jc w:val="left"/>
                      <w:rPr>
                        <w:b/>
                        <w:sz w:val="18"/>
                      </w:rPr>
                    </w:pPr>
                    <w:r>
                      <w:rPr>
                        <w:b/>
                        <w:spacing w:val="-4"/>
                        <w:sz w:val="18"/>
                      </w:rPr>
                      <w:t>CITY</w:t>
                    </w:r>
                  </w:p>
                </w:txbxContent>
              </v:textbox>
              <w10:wrap type="none"/>
            </v:shape>
            <v:shape style="position:absolute;left:1051;top:612;width:1205;height:181" type="#_x0000_t202" id="docshape383" filled="false" stroked="false">
              <v:textbox inset="0,0,0,0">
                <w:txbxContent>
                  <w:p>
                    <w:pPr>
                      <w:spacing w:line="180" w:lineRule="exact" w:before="0"/>
                      <w:ind w:left="0" w:right="0" w:firstLine="0"/>
                      <w:jc w:val="left"/>
                      <w:rPr>
                        <w:b/>
                        <w:sz w:val="18"/>
                      </w:rPr>
                    </w:pPr>
                    <w:r>
                      <w:rPr>
                        <w:b/>
                        <w:spacing w:val="-2"/>
                        <w:sz w:val="18"/>
                      </w:rPr>
                      <w:t>ORGANIZATION</w:t>
                    </w:r>
                  </w:p>
                </w:txbxContent>
              </v:textbox>
              <w10:wrap type="none"/>
            </v:shape>
            <v:shape style="position:absolute;left:1027;top:236;width:8261;height:291" type="#_x0000_t202" id="docshape384" filled="true" fillcolor="#9bc2e6" stroked="false">
              <v:textbox inset="0,0,0,0">
                <w:txbxContent>
                  <w:p>
                    <w:pPr>
                      <w:spacing w:before="11"/>
                      <w:ind w:left="28" w:right="0" w:firstLine="0"/>
                      <w:jc w:val="left"/>
                      <w:rPr>
                        <w:b/>
                        <w:color w:val="000000"/>
                        <w:sz w:val="22"/>
                      </w:rPr>
                    </w:pPr>
                    <w:r>
                      <w:rPr>
                        <w:b/>
                        <w:color w:val="000000"/>
                        <w:sz w:val="22"/>
                      </w:rPr>
                      <w:t>ADULT</w:t>
                    </w:r>
                    <w:r>
                      <w:rPr>
                        <w:b/>
                        <w:color w:val="000000"/>
                        <w:spacing w:val="-2"/>
                        <w:sz w:val="22"/>
                      </w:rPr>
                      <w:t> EDUCATION</w:t>
                    </w:r>
                  </w:p>
                </w:txbxContent>
              </v:textbox>
              <v:fill type="solid"/>
              <w10:wrap type="none"/>
            </v:shape>
            <w10:wrap type="topAndBottom"/>
          </v:group>
        </w:pict>
      </w:r>
      <w:r>
        <w:rPr/>
        <w:t>Local</w:t>
      </w:r>
      <w:r>
        <w:rPr>
          <w:spacing w:val="-1"/>
        </w:rPr>
        <w:t> </w:t>
      </w:r>
      <w:r>
        <w:rPr/>
        <w:t>Chambers</w:t>
      </w:r>
      <w:r>
        <w:rPr>
          <w:spacing w:val="-2"/>
        </w:rPr>
        <w:t> </w:t>
      </w:r>
      <w:r>
        <w:rPr/>
        <w:t>of</w:t>
      </w:r>
      <w:r>
        <w:rPr>
          <w:spacing w:val="-2"/>
        </w:rPr>
        <w:t> Commerce</w:t>
      </w:r>
    </w:p>
    <w:p>
      <w:pPr>
        <w:pStyle w:val="BodyText"/>
        <w:tabs>
          <w:tab w:pos="6251" w:val="left" w:leader="none"/>
        </w:tabs>
        <w:spacing w:before="6" w:after="11"/>
        <w:ind w:left="455"/>
      </w:pPr>
      <w:r>
        <w:rPr/>
        <w:t>Milton</w:t>
      </w:r>
      <w:r>
        <w:rPr>
          <w:spacing w:val="-2"/>
        </w:rPr>
        <w:t> </w:t>
      </w:r>
      <w:r>
        <w:rPr/>
        <w:t>Adult</w:t>
      </w:r>
      <w:r>
        <w:rPr>
          <w:spacing w:val="2"/>
        </w:rPr>
        <w:t> </w:t>
      </w:r>
      <w:r>
        <w:rPr>
          <w:spacing w:val="-2"/>
        </w:rPr>
        <w:t>Education</w:t>
      </w:r>
      <w:r>
        <w:rPr/>
        <w:tab/>
      </w:r>
      <w:r>
        <w:rPr>
          <w:spacing w:val="-2"/>
        </w:rPr>
        <w:t>Milton</w:t>
      </w:r>
    </w:p>
    <w:p>
      <w:pPr>
        <w:pStyle w:val="BodyText"/>
        <w:ind w:left="427"/>
        <w:rPr>
          <w:sz w:val="20"/>
        </w:rPr>
      </w:pPr>
      <w:r>
        <w:rPr>
          <w:sz w:val="20"/>
        </w:rPr>
        <w:pict>
          <v:group style="width:413.05pt;height:28.6pt;mso-position-horizontal-relative:char;mso-position-vertical-relative:line" id="docshapegroup385" coordorigin="0,0" coordsize="8261,572">
            <v:rect style="position:absolute;left:0;top:0;width:8261;height:296" id="docshape386" filled="true" fillcolor="#9bc2e6" stroked="false">
              <v:fill type="solid"/>
            </v:rect>
            <v:rect style="position:absolute;left:0;top:292;width:8261;height:279" id="docshape387" filled="true" fillcolor="#d0cece" stroked="false">
              <v:fill type="solid"/>
            </v:rect>
            <v:shape style="position:absolute;left:5822;top:376;width:307;height:181" type="#_x0000_t202" id="docshape388" filled="false" stroked="false">
              <v:textbox inset="0,0,0,0">
                <w:txbxContent>
                  <w:p>
                    <w:pPr>
                      <w:spacing w:line="180" w:lineRule="exact" w:before="0"/>
                      <w:ind w:left="0" w:right="0" w:firstLine="0"/>
                      <w:jc w:val="left"/>
                      <w:rPr>
                        <w:b/>
                        <w:sz w:val="18"/>
                      </w:rPr>
                    </w:pPr>
                    <w:r>
                      <w:rPr>
                        <w:b/>
                        <w:spacing w:val="-4"/>
                        <w:sz w:val="18"/>
                      </w:rPr>
                      <w:t>City</w:t>
                    </w:r>
                  </w:p>
                </w:txbxContent>
              </v:textbox>
              <w10:wrap type="none"/>
            </v:shape>
            <v:shape style="position:absolute;left:23;top:376;width:1055;height:181" type="#_x0000_t202" id="docshape389" filled="false" stroked="false">
              <v:textbox inset="0,0,0,0">
                <w:txbxContent>
                  <w:p>
                    <w:pPr>
                      <w:spacing w:line="180" w:lineRule="exact" w:before="0"/>
                      <w:ind w:left="0" w:right="0" w:firstLine="0"/>
                      <w:jc w:val="left"/>
                      <w:rPr>
                        <w:b/>
                        <w:sz w:val="18"/>
                      </w:rPr>
                    </w:pPr>
                    <w:r>
                      <w:rPr>
                        <w:b/>
                        <w:spacing w:val="-2"/>
                        <w:sz w:val="18"/>
                      </w:rPr>
                      <w:t>Organizations</w:t>
                    </w:r>
                  </w:p>
                </w:txbxContent>
              </v:textbox>
              <w10:wrap type="none"/>
            </v:shape>
            <v:shape style="position:absolute;left:0;top:0;width:8261;height:293" type="#_x0000_t202" id="docshape390" filled="true" fillcolor="#9bc2e6" stroked="false">
              <v:textbox inset="0,0,0,0">
                <w:txbxContent>
                  <w:p>
                    <w:pPr>
                      <w:spacing w:before="11"/>
                      <w:ind w:left="28" w:right="0" w:firstLine="0"/>
                      <w:jc w:val="left"/>
                      <w:rPr>
                        <w:b/>
                        <w:color w:val="000000"/>
                        <w:sz w:val="22"/>
                      </w:rPr>
                    </w:pPr>
                    <w:r>
                      <w:rPr>
                        <w:b/>
                        <w:color w:val="000000"/>
                        <w:sz w:val="22"/>
                      </w:rPr>
                      <w:t>EARLY</w:t>
                    </w:r>
                    <w:r>
                      <w:rPr>
                        <w:b/>
                        <w:color w:val="000000"/>
                        <w:spacing w:val="-1"/>
                        <w:sz w:val="22"/>
                      </w:rPr>
                      <w:t> </w:t>
                    </w:r>
                    <w:r>
                      <w:rPr>
                        <w:b/>
                        <w:color w:val="000000"/>
                        <w:sz w:val="22"/>
                      </w:rPr>
                      <w:t>CHILDHOOD,</w:t>
                    </w:r>
                    <w:r>
                      <w:rPr>
                        <w:b/>
                        <w:color w:val="000000"/>
                        <w:spacing w:val="-2"/>
                        <w:sz w:val="22"/>
                      </w:rPr>
                      <w:t> </w:t>
                    </w:r>
                    <w:r>
                      <w:rPr>
                        <w:b/>
                        <w:color w:val="000000"/>
                        <w:sz w:val="22"/>
                      </w:rPr>
                      <w:t>YOUTH,</w:t>
                    </w:r>
                    <w:r>
                      <w:rPr>
                        <w:b/>
                        <w:color w:val="000000"/>
                        <w:spacing w:val="-3"/>
                        <w:sz w:val="22"/>
                      </w:rPr>
                      <w:t> </w:t>
                    </w:r>
                    <w:r>
                      <w:rPr>
                        <w:b/>
                        <w:color w:val="000000"/>
                        <w:sz w:val="22"/>
                      </w:rPr>
                      <w:t>AND</w:t>
                    </w:r>
                    <w:r>
                      <w:rPr>
                        <w:b/>
                        <w:color w:val="000000"/>
                        <w:spacing w:val="-1"/>
                        <w:sz w:val="22"/>
                      </w:rPr>
                      <w:t> </w:t>
                    </w:r>
                    <w:r>
                      <w:rPr>
                        <w:b/>
                        <w:color w:val="000000"/>
                        <w:sz w:val="22"/>
                      </w:rPr>
                      <w:t>ADOLESCENT </w:t>
                    </w:r>
                    <w:r>
                      <w:rPr>
                        <w:b/>
                        <w:color w:val="000000"/>
                        <w:spacing w:val="-2"/>
                        <w:sz w:val="22"/>
                      </w:rPr>
                      <w:t>SERVICES</w:t>
                    </w:r>
                  </w:p>
                </w:txbxContent>
              </v:textbox>
              <v:fill type="solid"/>
              <w10:wrap type="none"/>
            </v:shape>
          </v:group>
        </w:pict>
      </w:r>
      <w:r>
        <w:rPr>
          <w:sz w:val="20"/>
        </w:rPr>
      </w:r>
    </w:p>
    <w:p>
      <w:pPr>
        <w:pStyle w:val="BodyText"/>
        <w:spacing w:line="236" w:lineRule="exact"/>
        <w:ind w:left="455"/>
      </w:pPr>
      <w:r>
        <w:rPr/>
        <w:t>Departments</w:t>
      </w:r>
      <w:r>
        <w:rPr>
          <w:spacing w:val="-1"/>
        </w:rPr>
        <w:t> </w:t>
      </w:r>
      <w:r>
        <w:rPr/>
        <w:t>of</w:t>
      </w:r>
      <w:r>
        <w:rPr>
          <w:spacing w:val="-2"/>
        </w:rPr>
        <w:t> </w:t>
      </w:r>
      <w:r>
        <w:rPr/>
        <w:t>Youth </w:t>
      </w:r>
      <w:r>
        <w:rPr>
          <w:spacing w:val="-2"/>
        </w:rPr>
        <w:t>Services</w:t>
      </w:r>
    </w:p>
    <w:p>
      <w:pPr>
        <w:pStyle w:val="BodyText"/>
        <w:tabs>
          <w:tab w:pos="6249" w:val="left" w:leader="none"/>
        </w:tabs>
        <w:spacing w:before="22"/>
        <w:ind w:left="455"/>
      </w:pPr>
      <w:r>
        <w:rPr/>
        <w:t>Milton</w:t>
      </w:r>
      <w:r>
        <w:rPr>
          <w:spacing w:val="-2"/>
        </w:rPr>
        <w:t> </w:t>
      </w:r>
      <w:r>
        <w:rPr/>
        <w:t>Early</w:t>
      </w:r>
      <w:r>
        <w:rPr>
          <w:spacing w:val="-1"/>
        </w:rPr>
        <w:t> </w:t>
      </w:r>
      <w:r>
        <w:rPr/>
        <w:t>Childhood</w:t>
      </w:r>
      <w:r>
        <w:rPr>
          <w:spacing w:val="-1"/>
        </w:rPr>
        <w:t> </w:t>
      </w:r>
      <w:r>
        <w:rPr>
          <w:spacing w:val="-2"/>
        </w:rPr>
        <w:t>Alliance</w:t>
      </w:r>
      <w:r>
        <w:rPr/>
        <w:tab/>
      </w:r>
      <w:r>
        <w:rPr>
          <w:spacing w:val="-2"/>
        </w:rPr>
        <w:t>Milton</w:t>
      </w:r>
    </w:p>
    <w:p>
      <w:pPr>
        <w:pStyle w:val="BodyText"/>
        <w:tabs>
          <w:tab w:pos="6251" w:val="left" w:leader="none"/>
        </w:tabs>
        <w:spacing w:before="22"/>
        <w:ind w:left="455"/>
      </w:pPr>
      <w:r>
        <w:rPr/>
        <w:t>Quincy</w:t>
      </w:r>
      <w:r>
        <w:rPr>
          <w:spacing w:val="48"/>
        </w:rPr>
        <w:t> </w:t>
      </w:r>
      <w:r>
        <w:rPr/>
        <w:t>Community</w:t>
      </w:r>
      <w:r>
        <w:rPr>
          <w:spacing w:val="-2"/>
        </w:rPr>
        <w:t> </w:t>
      </w:r>
      <w:r>
        <w:rPr/>
        <w:t>Action</w:t>
      </w:r>
      <w:r>
        <w:rPr>
          <w:spacing w:val="-1"/>
        </w:rPr>
        <w:t> </w:t>
      </w:r>
      <w:r>
        <w:rPr>
          <w:spacing w:val="-2"/>
        </w:rPr>
        <w:t>Programs</w:t>
      </w:r>
      <w:r>
        <w:rPr/>
        <w:tab/>
      </w:r>
      <w:r>
        <w:rPr>
          <w:spacing w:val="-2"/>
        </w:rPr>
        <w:t>Quincy</w:t>
      </w:r>
    </w:p>
    <w:p>
      <w:pPr>
        <w:pStyle w:val="BodyText"/>
        <w:tabs>
          <w:tab w:pos="6251" w:val="left" w:leader="none"/>
        </w:tabs>
        <w:spacing w:before="21"/>
        <w:ind w:left="455"/>
      </w:pPr>
      <w:r>
        <w:rPr/>
        <w:t>Quincy</w:t>
      </w:r>
      <w:r>
        <w:rPr>
          <w:spacing w:val="-1"/>
        </w:rPr>
        <w:t> </w:t>
      </w:r>
      <w:r>
        <w:rPr/>
        <w:t>Family Resource</w:t>
      </w:r>
      <w:r>
        <w:rPr>
          <w:spacing w:val="-1"/>
        </w:rPr>
        <w:t> </w:t>
      </w:r>
      <w:r>
        <w:rPr>
          <w:spacing w:val="-2"/>
        </w:rPr>
        <w:t>Center</w:t>
      </w:r>
      <w:r>
        <w:rPr/>
        <w:tab/>
      </w:r>
      <w:r>
        <w:rPr>
          <w:spacing w:val="-2"/>
        </w:rPr>
        <w:t>Quincy</w:t>
      </w:r>
    </w:p>
    <w:p>
      <w:pPr>
        <w:pStyle w:val="BodyText"/>
        <w:tabs>
          <w:tab w:pos="6251" w:val="left" w:leader="none"/>
        </w:tabs>
        <w:spacing w:before="22"/>
        <w:ind w:left="455"/>
      </w:pPr>
      <w:r>
        <w:rPr/>
        <w:pict>
          <v:group style="position:absolute;margin-left:51.360001pt;margin-top:15.034328pt;width:413.05pt;height:28.6pt;mso-position-horizontal-relative:page;mso-position-vertical-relative:paragraph;z-index:-15600640;mso-wrap-distance-left:0;mso-wrap-distance-right:0" id="docshapegroup391" coordorigin="1027,301" coordsize="8261,572">
            <v:rect style="position:absolute;left:1027;top:300;width:8261;height:291" id="docshape392" filled="true" fillcolor="#9bc2e6" stroked="false">
              <v:fill type="solid"/>
            </v:rect>
            <v:rect style="position:absolute;left:1027;top:591;width:8261;height:281" id="docshape393" filled="true" fillcolor="#d0cece" stroked="false">
              <v:fill type="solid"/>
            </v:rect>
            <v:shape style="position:absolute;left:6849;top:676;width:307;height:181" type="#_x0000_t202" id="docshape394" filled="false" stroked="false">
              <v:textbox inset="0,0,0,0">
                <w:txbxContent>
                  <w:p>
                    <w:pPr>
                      <w:spacing w:line="180" w:lineRule="exact" w:before="0"/>
                      <w:ind w:left="0" w:right="0" w:firstLine="0"/>
                      <w:jc w:val="left"/>
                      <w:rPr>
                        <w:b/>
                        <w:sz w:val="18"/>
                      </w:rPr>
                    </w:pPr>
                    <w:r>
                      <w:rPr>
                        <w:b/>
                        <w:spacing w:val="-4"/>
                        <w:sz w:val="18"/>
                      </w:rPr>
                      <w:t>City</w:t>
                    </w:r>
                  </w:p>
                </w:txbxContent>
              </v:textbox>
              <w10:wrap type="none"/>
            </v:shape>
            <v:shape style="position:absolute;left:1051;top:676;width:1055;height:181" type="#_x0000_t202" id="docshape395" filled="false" stroked="false">
              <v:textbox inset="0,0,0,0">
                <w:txbxContent>
                  <w:p>
                    <w:pPr>
                      <w:spacing w:line="180" w:lineRule="exact" w:before="0"/>
                      <w:ind w:left="0" w:right="0" w:firstLine="0"/>
                      <w:jc w:val="left"/>
                      <w:rPr>
                        <w:b/>
                        <w:sz w:val="18"/>
                      </w:rPr>
                    </w:pPr>
                    <w:r>
                      <w:rPr>
                        <w:b/>
                        <w:spacing w:val="-2"/>
                        <w:sz w:val="18"/>
                      </w:rPr>
                      <w:t>Organizations</w:t>
                    </w:r>
                  </w:p>
                </w:txbxContent>
              </v:textbox>
              <w10:wrap type="none"/>
            </v:shape>
            <v:shape style="position:absolute;left:1027;top:300;width:8261;height:291" type="#_x0000_t202" id="docshape396" filled="true" fillcolor="#9bc2e6" stroked="false">
              <v:textbox inset="0,0,0,0">
                <w:txbxContent>
                  <w:p>
                    <w:pPr>
                      <w:spacing w:before="11"/>
                      <w:ind w:left="28" w:right="0" w:firstLine="0"/>
                      <w:jc w:val="left"/>
                      <w:rPr>
                        <w:b/>
                        <w:color w:val="000000"/>
                        <w:sz w:val="22"/>
                      </w:rPr>
                    </w:pPr>
                    <w:r>
                      <w:rPr>
                        <w:b/>
                        <w:color w:val="000000"/>
                        <w:sz w:val="22"/>
                      </w:rPr>
                      <w:t>FOOD</w:t>
                    </w:r>
                    <w:r>
                      <w:rPr>
                        <w:b/>
                        <w:color w:val="000000"/>
                        <w:spacing w:val="-4"/>
                        <w:sz w:val="22"/>
                      </w:rPr>
                      <w:t> </w:t>
                    </w:r>
                    <w:r>
                      <w:rPr>
                        <w:b/>
                        <w:color w:val="000000"/>
                        <w:sz w:val="22"/>
                      </w:rPr>
                      <w:t>SECURITY</w:t>
                    </w:r>
                    <w:r>
                      <w:rPr>
                        <w:b/>
                        <w:color w:val="000000"/>
                        <w:spacing w:val="-1"/>
                        <w:sz w:val="22"/>
                      </w:rPr>
                      <w:t> </w:t>
                    </w:r>
                    <w:r>
                      <w:rPr>
                        <w:b/>
                        <w:color w:val="000000"/>
                        <w:sz w:val="22"/>
                      </w:rPr>
                      <w:t>AND</w:t>
                    </w:r>
                    <w:r>
                      <w:rPr>
                        <w:b/>
                        <w:color w:val="000000"/>
                        <w:spacing w:val="-2"/>
                        <w:sz w:val="22"/>
                      </w:rPr>
                      <w:t> </w:t>
                    </w:r>
                    <w:r>
                      <w:rPr>
                        <w:b/>
                        <w:color w:val="000000"/>
                        <w:sz w:val="22"/>
                      </w:rPr>
                      <w:t>HEALTHY</w:t>
                    </w:r>
                    <w:r>
                      <w:rPr>
                        <w:b/>
                        <w:color w:val="000000"/>
                        <w:spacing w:val="2"/>
                        <w:sz w:val="22"/>
                      </w:rPr>
                      <w:t> </w:t>
                    </w:r>
                    <w:r>
                      <w:rPr>
                        <w:b/>
                        <w:color w:val="000000"/>
                        <w:spacing w:val="-2"/>
                        <w:sz w:val="22"/>
                      </w:rPr>
                      <w:t>EATING</w:t>
                    </w:r>
                  </w:p>
                </w:txbxContent>
              </v:textbox>
              <v:fill type="solid"/>
              <w10:wrap type="none"/>
            </v:shape>
            <w10:wrap type="topAndBottom"/>
          </v:group>
        </w:pict>
      </w:r>
      <w:r>
        <w:rPr/>
        <w:t>Step</w:t>
      </w:r>
      <w:r>
        <w:rPr>
          <w:spacing w:val="-2"/>
        </w:rPr>
        <w:t> </w:t>
      </w:r>
      <w:r>
        <w:rPr/>
        <w:t>Ahead</w:t>
      </w:r>
      <w:r>
        <w:rPr>
          <w:spacing w:val="1"/>
        </w:rPr>
        <w:t> </w:t>
      </w:r>
      <w:r>
        <w:rPr/>
        <w:t>Early</w:t>
      </w:r>
      <w:r>
        <w:rPr>
          <w:spacing w:val="-2"/>
        </w:rPr>
        <w:t> Education</w:t>
      </w:r>
      <w:r>
        <w:rPr/>
        <w:tab/>
      </w:r>
      <w:r>
        <w:rPr>
          <w:spacing w:val="-2"/>
        </w:rPr>
        <w:t>Randolph</w:t>
      </w:r>
    </w:p>
    <w:p>
      <w:pPr>
        <w:pStyle w:val="BodyText"/>
        <w:tabs>
          <w:tab w:pos="6251" w:val="left" w:leader="none"/>
        </w:tabs>
        <w:spacing w:before="6"/>
        <w:ind w:left="455"/>
      </w:pPr>
      <w:r>
        <w:rPr/>
        <w:t>Interfaith</w:t>
      </w:r>
      <w:r>
        <w:rPr>
          <w:spacing w:val="-2"/>
        </w:rPr>
        <w:t> </w:t>
      </w:r>
      <w:r>
        <w:rPr/>
        <w:t>Social</w:t>
      </w:r>
      <w:r>
        <w:rPr>
          <w:spacing w:val="-2"/>
        </w:rPr>
        <w:t> Services</w:t>
      </w:r>
      <w:r>
        <w:rPr/>
        <w:tab/>
      </w:r>
      <w:r>
        <w:rPr>
          <w:spacing w:val="-2"/>
        </w:rPr>
        <w:t>Quincy</w:t>
      </w:r>
    </w:p>
    <w:p>
      <w:pPr>
        <w:pStyle w:val="BodyText"/>
        <w:tabs>
          <w:tab w:pos="6251" w:val="left" w:leader="none"/>
        </w:tabs>
        <w:spacing w:before="22"/>
        <w:ind w:left="455"/>
      </w:pPr>
      <w:r>
        <w:rPr/>
        <w:t>Friendly</w:t>
      </w:r>
      <w:r>
        <w:rPr>
          <w:spacing w:val="-3"/>
        </w:rPr>
        <w:t> </w:t>
      </w:r>
      <w:r>
        <w:rPr/>
        <w:t>Food</w:t>
      </w:r>
      <w:r>
        <w:rPr>
          <w:spacing w:val="-1"/>
        </w:rPr>
        <w:t> </w:t>
      </w:r>
      <w:r>
        <w:rPr>
          <w:spacing w:val="-2"/>
        </w:rPr>
        <w:t>Pantry</w:t>
      </w:r>
      <w:r>
        <w:rPr/>
        <w:tab/>
      </w:r>
      <w:r>
        <w:rPr>
          <w:spacing w:val="-2"/>
        </w:rPr>
        <w:t>Randolph</w:t>
      </w:r>
    </w:p>
    <w:p>
      <w:pPr>
        <w:pStyle w:val="BodyText"/>
        <w:tabs>
          <w:tab w:pos="6251" w:val="left" w:leader="none"/>
        </w:tabs>
        <w:spacing w:before="22"/>
        <w:ind w:left="455"/>
      </w:pPr>
      <w:r>
        <w:rPr/>
        <w:t>Milton</w:t>
      </w:r>
      <w:r>
        <w:rPr>
          <w:spacing w:val="-3"/>
        </w:rPr>
        <w:t> </w:t>
      </w:r>
      <w:r>
        <w:rPr/>
        <w:t>Community Food</w:t>
      </w:r>
      <w:r>
        <w:rPr>
          <w:spacing w:val="-2"/>
        </w:rPr>
        <w:t> Pantry</w:t>
      </w:r>
      <w:r>
        <w:rPr/>
        <w:tab/>
      </w:r>
      <w:r>
        <w:rPr>
          <w:spacing w:val="-2"/>
        </w:rPr>
        <w:t>Milton</w:t>
      </w:r>
    </w:p>
    <w:p>
      <w:pPr>
        <w:pStyle w:val="BodyText"/>
        <w:tabs>
          <w:tab w:pos="6251" w:val="left" w:leader="none"/>
        </w:tabs>
        <w:spacing w:before="22"/>
        <w:ind w:left="455"/>
      </w:pPr>
      <w:r>
        <w:rPr/>
        <w:t>Concord</w:t>
      </w:r>
      <w:r>
        <w:rPr>
          <w:spacing w:val="-2"/>
        </w:rPr>
        <w:t> </w:t>
      </w:r>
      <w:r>
        <w:rPr/>
        <w:t>Baptist </w:t>
      </w:r>
      <w:r>
        <w:rPr>
          <w:spacing w:val="-2"/>
        </w:rPr>
        <w:t>Church</w:t>
      </w:r>
      <w:r>
        <w:rPr/>
        <w:tab/>
      </w:r>
      <w:r>
        <w:rPr>
          <w:spacing w:val="-2"/>
        </w:rPr>
        <w:t>Milton</w:t>
      </w:r>
    </w:p>
    <w:p>
      <w:pPr>
        <w:pStyle w:val="BodyText"/>
        <w:tabs>
          <w:tab w:pos="6251" w:val="left" w:leader="none"/>
        </w:tabs>
        <w:spacing w:before="22"/>
        <w:ind w:left="455"/>
      </w:pPr>
      <w:r>
        <w:rPr/>
        <w:t>Quincy</w:t>
      </w:r>
      <w:r>
        <w:rPr>
          <w:spacing w:val="-2"/>
        </w:rPr>
        <w:t> </w:t>
      </w:r>
      <w:r>
        <w:rPr/>
        <w:t>Crisis</w:t>
      </w:r>
      <w:r>
        <w:rPr>
          <w:spacing w:val="-1"/>
        </w:rPr>
        <w:t> </w:t>
      </w:r>
      <w:r>
        <w:rPr/>
        <w:t>Center Food</w:t>
      </w:r>
      <w:r>
        <w:rPr>
          <w:spacing w:val="-2"/>
        </w:rPr>
        <w:t> </w:t>
      </w:r>
      <w:r>
        <w:rPr/>
        <w:t>Delivery</w:t>
      </w:r>
      <w:r>
        <w:rPr>
          <w:spacing w:val="-1"/>
        </w:rPr>
        <w:t> </w:t>
      </w:r>
      <w:r>
        <w:rPr>
          <w:spacing w:val="-2"/>
        </w:rPr>
        <w:t>Program</w:t>
      </w:r>
      <w:r>
        <w:rPr/>
        <w:tab/>
      </w:r>
      <w:r>
        <w:rPr>
          <w:spacing w:val="-2"/>
        </w:rPr>
        <w:t>Quincy</w:t>
      </w:r>
    </w:p>
    <w:p>
      <w:pPr>
        <w:pStyle w:val="BodyText"/>
        <w:tabs>
          <w:tab w:pos="6251" w:val="left" w:leader="none"/>
        </w:tabs>
        <w:spacing w:before="22"/>
        <w:ind w:left="455"/>
      </w:pPr>
      <w:r>
        <w:rPr/>
        <w:t>South</w:t>
      </w:r>
      <w:r>
        <w:rPr>
          <w:spacing w:val="-3"/>
        </w:rPr>
        <w:t> </w:t>
      </w:r>
      <w:r>
        <w:rPr/>
        <w:t>Shore</w:t>
      </w:r>
      <w:r>
        <w:rPr>
          <w:spacing w:val="1"/>
        </w:rPr>
        <w:t> </w:t>
      </w:r>
      <w:r>
        <w:rPr/>
        <w:t>Elder</w:t>
      </w:r>
      <w:r>
        <w:rPr>
          <w:spacing w:val="-1"/>
        </w:rPr>
        <w:t> </w:t>
      </w:r>
      <w:r>
        <w:rPr/>
        <w:t>Services</w:t>
      </w:r>
      <w:r>
        <w:rPr>
          <w:spacing w:val="-2"/>
        </w:rPr>
        <w:t> </w:t>
      </w:r>
      <w:r>
        <w:rPr/>
        <w:t>Meals on</w:t>
      </w:r>
      <w:r>
        <w:rPr>
          <w:spacing w:val="-1"/>
        </w:rPr>
        <w:t> </w:t>
      </w:r>
      <w:r>
        <w:rPr>
          <w:spacing w:val="-2"/>
        </w:rPr>
        <w:t>Wheels</w:t>
      </w:r>
      <w:r>
        <w:rPr/>
        <w:tab/>
      </w:r>
      <w:r>
        <w:rPr>
          <w:spacing w:val="-2"/>
        </w:rPr>
        <w:t>Braintree</w:t>
      </w:r>
    </w:p>
    <w:p>
      <w:pPr>
        <w:pStyle w:val="BodyText"/>
        <w:tabs>
          <w:tab w:pos="6251" w:val="left" w:leader="none"/>
        </w:tabs>
        <w:spacing w:before="22"/>
        <w:ind w:left="455"/>
      </w:pPr>
      <w:r>
        <w:rPr/>
        <w:t>BAMSI </w:t>
      </w:r>
      <w:r>
        <w:rPr>
          <w:spacing w:val="-5"/>
        </w:rPr>
        <w:t>WIC</w:t>
      </w:r>
      <w:r>
        <w:rPr/>
        <w:tab/>
      </w:r>
      <w:r>
        <w:rPr>
          <w:spacing w:val="-2"/>
        </w:rPr>
        <w:t>Quincy</w:t>
      </w:r>
    </w:p>
    <w:p>
      <w:pPr>
        <w:spacing w:after="0"/>
        <w:sectPr>
          <w:footerReference w:type="default" r:id="rId131"/>
          <w:pgSz w:w="15840" w:h="12240" w:orient="landscape"/>
          <w:pgMar w:footer="0" w:header="0" w:top="1080" w:bottom="280" w:left="600" w:right="940"/>
        </w:sectPr>
      </w:pPr>
    </w:p>
    <w:p>
      <w:pPr>
        <w:pStyle w:val="BodyText"/>
        <w:tabs>
          <w:tab w:pos="6251" w:val="left" w:leader="none"/>
        </w:tabs>
        <w:spacing w:before="38"/>
        <w:ind w:left="455"/>
      </w:pPr>
      <w:r>
        <w:rPr>
          <w:spacing w:val="-4"/>
        </w:rPr>
        <w:t>SNAP</w:t>
      </w:r>
      <w:r>
        <w:rPr/>
        <w:tab/>
      </w:r>
      <w:r>
        <w:rPr>
          <w:spacing w:val="-2"/>
        </w:rPr>
        <w:t>Quincy</w:t>
      </w:r>
    </w:p>
    <w:p>
      <w:pPr>
        <w:pStyle w:val="BodyText"/>
        <w:tabs>
          <w:tab w:pos="6251" w:val="left" w:leader="none"/>
        </w:tabs>
        <w:spacing w:before="22"/>
        <w:ind w:left="455"/>
      </w:pPr>
      <w:r>
        <w:rPr/>
        <w:t>Community</w:t>
      </w:r>
      <w:r>
        <w:rPr>
          <w:spacing w:val="-1"/>
        </w:rPr>
        <w:t> </w:t>
      </w:r>
      <w:r>
        <w:rPr/>
        <w:t>Lunch</w:t>
      </w:r>
      <w:r>
        <w:rPr>
          <w:spacing w:val="-3"/>
        </w:rPr>
        <w:t> </w:t>
      </w:r>
      <w:r>
        <w:rPr>
          <w:spacing w:val="-2"/>
        </w:rPr>
        <w:t>Program</w:t>
      </w:r>
      <w:r>
        <w:rPr/>
        <w:tab/>
      </w:r>
      <w:r>
        <w:rPr>
          <w:spacing w:val="-2"/>
        </w:rPr>
        <w:t>Quincy</w:t>
      </w:r>
    </w:p>
    <w:p>
      <w:pPr>
        <w:pStyle w:val="BodyText"/>
        <w:tabs>
          <w:tab w:pos="6251" w:val="left" w:leader="none"/>
        </w:tabs>
        <w:spacing w:before="22"/>
        <w:ind w:left="455"/>
      </w:pPr>
      <w:r>
        <w:rPr/>
        <w:t>Salvation</w:t>
      </w:r>
      <w:r>
        <w:rPr>
          <w:spacing w:val="-1"/>
        </w:rPr>
        <w:t> </w:t>
      </w:r>
      <w:r>
        <w:rPr>
          <w:spacing w:val="-4"/>
        </w:rPr>
        <w:t>Army</w:t>
      </w:r>
      <w:r>
        <w:rPr/>
        <w:tab/>
      </w:r>
      <w:r>
        <w:rPr>
          <w:spacing w:val="-2"/>
        </w:rPr>
        <w:t>Quincy</w:t>
      </w:r>
    </w:p>
    <w:p>
      <w:pPr>
        <w:pStyle w:val="BodyText"/>
        <w:tabs>
          <w:tab w:pos="6251" w:val="left" w:leader="none"/>
        </w:tabs>
        <w:spacing w:before="22"/>
        <w:ind w:left="455"/>
      </w:pPr>
      <w:r>
        <w:rPr/>
        <w:t>Southwest</w:t>
      </w:r>
      <w:r>
        <w:rPr>
          <w:spacing w:val="-5"/>
        </w:rPr>
        <w:t> </w:t>
      </w:r>
      <w:r>
        <w:rPr/>
        <w:t>Community</w:t>
      </w:r>
      <w:r>
        <w:rPr>
          <w:spacing w:val="-1"/>
        </w:rPr>
        <w:t> </w:t>
      </w:r>
      <w:r>
        <w:rPr/>
        <w:t>Food</w:t>
      </w:r>
      <w:r>
        <w:rPr>
          <w:spacing w:val="-2"/>
        </w:rPr>
        <w:t> Center</w:t>
      </w:r>
      <w:r>
        <w:rPr/>
        <w:tab/>
      </w:r>
      <w:r>
        <w:rPr>
          <w:spacing w:val="-2"/>
        </w:rPr>
        <w:t>Quincy</w:t>
      </w:r>
    </w:p>
    <w:p>
      <w:pPr>
        <w:pStyle w:val="BodyText"/>
        <w:tabs>
          <w:tab w:pos="6251" w:val="left" w:leader="none"/>
        </w:tabs>
        <w:spacing w:before="22"/>
        <w:ind w:left="455"/>
      </w:pPr>
      <w:r>
        <w:rPr/>
        <w:t>Faith</w:t>
      </w:r>
      <w:r>
        <w:rPr>
          <w:spacing w:val="-5"/>
        </w:rPr>
        <w:t> </w:t>
      </w:r>
      <w:r>
        <w:rPr>
          <w:spacing w:val="-2"/>
        </w:rPr>
        <w:t>Covenent</w:t>
      </w:r>
      <w:r>
        <w:rPr/>
        <w:tab/>
      </w:r>
      <w:r>
        <w:rPr>
          <w:spacing w:val="-2"/>
        </w:rPr>
        <w:t>Quincy</w:t>
      </w:r>
    </w:p>
    <w:p>
      <w:pPr>
        <w:pStyle w:val="BodyText"/>
        <w:tabs>
          <w:tab w:pos="6251" w:val="left" w:leader="none"/>
        </w:tabs>
        <w:spacing w:before="22"/>
        <w:ind w:left="455"/>
      </w:pPr>
      <w:r>
        <w:rPr/>
        <w:t>Quincy</w:t>
      </w:r>
      <w:r>
        <w:rPr>
          <w:spacing w:val="-1"/>
        </w:rPr>
        <w:t> </w:t>
      </w:r>
      <w:r>
        <w:rPr/>
        <w:t>WIC</w:t>
      </w:r>
      <w:r>
        <w:rPr>
          <w:spacing w:val="1"/>
        </w:rPr>
        <w:t> </w:t>
      </w:r>
      <w:r>
        <w:rPr>
          <w:spacing w:val="-2"/>
        </w:rPr>
        <w:t>Program</w:t>
      </w:r>
      <w:r>
        <w:rPr/>
        <w:tab/>
      </w:r>
      <w:r>
        <w:rPr>
          <w:spacing w:val="-2"/>
        </w:rPr>
        <w:t>Quincy</w:t>
      </w:r>
    </w:p>
    <w:p>
      <w:pPr>
        <w:pStyle w:val="BodyText"/>
        <w:tabs>
          <w:tab w:pos="6251" w:val="left" w:leader="none"/>
        </w:tabs>
        <w:spacing w:before="22"/>
        <w:ind w:left="455"/>
      </w:pPr>
      <w:r>
        <w:rPr/>
        <w:pict>
          <v:group style="position:absolute;margin-left:51.360001pt;margin-top:15.028925pt;width:413.05pt;height:28.6pt;mso-position-horizontal-relative:page;mso-position-vertical-relative:paragraph;z-index:-15599616;mso-wrap-distance-left:0;mso-wrap-distance-right:0" id="docshapegroup397" coordorigin="1027,301" coordsize="8261,572">
            <v:rect style="position:absolute;left:1027;top:300;width:8261;height:291" id="docshape398" filled="true" fillcolor="#9bc2e6" stroked="false">
              <v:fill type="solid"/>
            </v:rect>
            <v:rect style="position:absolute;left:1027;top:590;width:8261;height:281" id="docshape399" filled="true" fillcolor="#d0cece" stroked="false">
              <v:fill type="solid"/>
            </v:rect>
            <v:shape style="position:absolute;left:6849;top:676;width:307;height:181" type="#_x0000_t202" id="docshape400" filled="false" stroked="false">
              <v:textbox inset="0,0,0,0">
                <w:txbxContent>
                  <w:p>
                    <w:pPr>
                      <w:spacing w:line="180" w:lineRule="exact" w:before="0"/>
                      <w:ind w:left="0" w:right="0" w:firstLine="0"/>
                      <w:jc w:val="left"/>
                      <w:rPr>
                        <w:b/>
                        <w:sz w:val="18"/>
                      </w:rPr>
                    </w:pPr>
                    <w:r>
                      <w:rPr>
                        <w:b/>
                        <w:spacing w:val="-4"/>
                        <w:sz w:val="18"/>
                      </w:rPr>
                      <w:t>City</w:t>
                    </w:r>
                  </w:p>
                </w:txbxContent>
              </v:textbox>
              <w10:wrap type="none"/>
            </v:shape>
            <v:shape style="position:absolute;left:1051;top:676;width:1055;height:181" type="#_x0000_t202" id="docshape401" filled="false" stroked="false">
              <v:textbox inset="0,0,0,0">
                <w:txbxContent>
                  <w:p>
                    <w:pPr>
                      <w:spacing w:line="180" w:lineRule="exact" w:before="0"/>
                      <w:ind w:left="0" w:right="0" w:firstLine="0"/>
                      <w:jc w:val="left"/>
                      <w:rPr>
                        <w:b/>
                        <w:sz w:val="18"/>
                      </w:rPr>
                    </w:pPr>
                    <w:r>
                      <w:rPr>
                        <w:b/>
                        <w:spacing w:val="-2"/>
                        <w:sz w:val="18"/>
                      </w:rPr>
                      <w:t>Organizations</w:t>
                    </w:r>
                  </w:p>
                </w:txbxContent>
              </v:textbox>
              <w10:wrap type="none"/>
            </v:shape>
            <v:shape style="position:absolute;left:1027;top:300;width:8261;height:291" type="#_x0000_t202" id="docshape402" filled="true" fillcolor="#9bc2e6" stroked="false">
              <v:textbox inset="0,0,0,0">
                <w:txbxContent>
                  <w:p>
                    <w:pPr>
                      <w:spacing w:before="12"/>
                      <w:ind w:left="28" w:right="0" w:firstLine="0"/>
                      <w:jc w:val="left"/>
                      <w:rPr>
                        <w:b/>
                        <w:color w:val="000000"/>
                        <w:sz w:val="22"/>
                      </w:rPr>
                    </w:pPr>
                    <w:r>
                      <w:rPr>
                        <w:b/>
                        <w:color w:val="000000"/>
                        <w:spacing w:val="-2"/>
                        <w:sz w:val="22"/>
                      </w:rPr>
                      <w:t>HOUSING</w:t>
                    </w:r>
                  </w:p>
                </w:txbxContent>
              </v:textbox>
              <v:fill type="solid"/>
              <w10:wrap type="none"/>
            </v:shape>
            <w10:wrap type="topAndBottom"/>
          </v:group>
        </w:pict>
      </w:r>
      <w:r>
        <w:rPr/>
        <w:t>Randolph Food</w:t>
      </w:r>
      <w:r>
        <w:rPr>
          <w:spacing w:val="-3"/>
        </w:rPr>
        <w:t> </w:t>
      </w:r>
      <w:r>
        <w:rPr>
          <w:spacing w:val="-2"/>
        </w:rPr>
        <w:t>Pantry</w:t>
      </w:r>
      <w:r>
        <w:rPr/>
        <w:tab/>
      </w:r>
      <w:r>
        <w:rPr>
          <w:spacing w:val="-2"/>
        </w:rPr>
        <w:t>Randolph</w:t>
      </w:r>
    </w:p>
    <w:p>
      <w:pPr>
        <w:pStyle w:val="BodyText"/>
        <w:tabs>
          <w:tab w:pos="6251" w:val="left" w:leader="none"/>
        </w:tabs>
        <w:spacing w:before="6"/>
        <w:ind w:left="455"/>
      </w:pPr>
      <w:r>
        <w:rPr/>
        <w:t>Milton</w:t>
      </w:r>
      <w:r>
        <w:rPr>
          <w:spacing w:val="-3"/>
        </w:rPr>
        <w:t> </w:t>
      </w:r>
      <w:r>
        <w:rPr/>
        <w:t>Housing</w:t>
      </w:r>
      <w:r>
        <w:rPr>
          <w:spacing w:val="1"/>
        </w:rPr>
        <w:t> </w:t>
      </w:r>
      <w:r>
        <w:rPr>
          <w:spacing w:val="-2"/>
        </w:rPr>
        <w:t>Authority</w:t>
      </w:r>
      <w:r>
        <w:rPr/>
        <w:tab/>
      </w:r>
      <w:r>
        <w:rPr>
          <w:spacing w:val="-2"/>
        </w:rPr>
        <w:t>Milton</w:t>
      </w:r>
    </w:p>
    <w:p>
      <w:pPr>
        <w:pStyle w:val="BodyText"/>
        <w:tabs>
          <w:tab w:pos="6251" w:val="left" w:leader="none"/>
        </w:tabs>
        <w:spacing w:before="22"/>
        <w:ind w:left="455"/>
      </w:pPr>
      <w:r>
        <w:rPr/>
        <w:t>Milton</w:t>
      </w:r>
      <w:r>
        <w:rPr>
          <w:spacing w:val="-3"/>
        </w:rPr>
        <w:t> </w:t>
      </w:r>
      <w:r>
        <w:rPr/>
        <w:t>Senior</w:t>
      </w:r>
      <w:r>
        <w:rPr>
          <w:spacing w:val="-1"/>
        </w:rPr>
        <w:t> </w:t>
      </w:r>
      <w:r>
        <w:rPr/>
        <w:t>Housing/Unquity</w:t>
      </w:r>
      <w:r>
        <w:rPr>
          <w:spacing w:val="-2"/>
        </w:rPr>
        <w:t> </w:t>
      </w:r>
      <w:r>
        <w:rPr>
          <w:spacing w:val="-4"/>
        </w:rPr>
        <w:t>House</w:t>
      </w:r>
      <w:r>
        <w:rPr/>
        <w:tab/>
      </w:r>
      <w:r>
        <w:rPr>
          <w:spacing w:val="-2"/>
        </w:rPr>
        <w:t>Milton</w:t>
      </w:r>
    </w:p>
    <w:p>
      <w:pPr>
        <w:pStyle w:val="BodyText"/>
        <w:tabs>
          <w:tab w:pos="6251" w:val="left" w:leader="none"/>
        </w:tabs>
        <w:spacing w:before="22"/>
        <w:ind w:left="455"/>
      </w:pPr>
      <w:r>
        <w:rPr/>
        <w:t>Winter</w:t>
      </w:r>
      <w:r>
        <w:rPr>
          <w:spacing w:val="-2"/>
        </w:rPr>
        <w:t> Valley</w:t>
      </w:r>
      <w:r>
        <w:rPr/>
        <w:tab/>
      </w:r>
      <w:r>
        <w:rPr>
          <w:spacing w:val="-2"/>
        </w:rPr>
        <w:t>Milton</w:t>
      </w:r>
    </w:p>
    <w:p>
      <w:pPr>
        <w:pStyle w:val="BodyText"/>
        <w:tabs>
          <w:tab w:pos="6251" w:val="left" w:leader="none"/>
        </w:tabs>
        <w:spacing w:before="22"/>
        <w:ind w:left="455"/>
      </w:pPr>
      <w:r>
        <w:rPr/>
        <w:t>Father</w:t>
      </w:r>
      <w:r>
        <w:rPr>
          <w:spacing w:val="-1"/>
        </w:rPr>
        <w:t> </w:t>
      </w:r>
      <w:r>
        <w:rPr/>
        <w:t>Bill's</w:t>
      </w:r>
      <w:r>
        <w:rPr>
          <w:spacing w:val="1"/>
        </w:rPr>
        <w:t> </w:t>
      </w:r>
      <w:r>
        <w:rPr/>
        <w:t>&amp;</w:t>
      </w:r>
      <w:r>
        <w:rPr>
          <w:spacing w:val="-2"/>
        </w:rPr>
        <w:t> Mainspring</w:t>
      </w:r>
      <w:r>
        <w:rPr/>
        <w:tab/>
      </w:r>
      <w:r>
        <w:rPr>
          <w:spacing w:val="-2"/>
        </w:rPr>
        <w:t>Quincy</w:t>
      </w:r>
    </w:p>
    <w:p>
      <w:pPr>
        <w:pStyle w:val="BodyText"/>
        <w:tabs>
          <w:tab w:pos="6251" w:val="left" w:leader="none"/>
        </w:tabs>
        <w:spacing w:before="22"/>
        <w:ind w:left="455"/>
      </w:pPr>
      <w:r>
        <w:rPr/>
        <w:t>Quincy</w:t>
      </w:r>
      <w:r>
        <w:rPr>
          <w:spacing w:val="-2"/>
        </w:rPr>
        <w:t> </w:t>
      </w:r>
      <w:r>
        <w:rPr/>
        <w:t>Community</w:t>
      </w:r>
      <w:r>
        <w:rPr>
          <w:spacing w:val="1"/>
        </w:rPr>
        <w:t> </w:t>
      </w:r>
      <w:r>
        <w:rPr>
          <w:spacing w:val="-2"/>
        </w:rPr>
        <w:t>Action</w:t>
      </w:r>
      <w:r>
        <w:rPr/>
        <w:tab/>
      </w:r>
      <w:r>
        <w:rPr>
          <w:spacing w:val="-2"/>
        </w:rPr>
        <w:t>Quincy</w:t>
      </w:r>
    </w:p>
    <w:p>
      <w:pPr>
        <w:pStyle w:val="BodyText"/>
        <w:tabs>
          <w:tab w:pos="6251" w:val="left" w:leader="none"/>
        </w:tabs>
        <w:spacing w:before="22"/>
        <w:ind w:left="455"/>
      </w:pPr>
      <w:r>
        <w:rPr/>
        <w:t>Quincy</w:t>
      </w:r>
      <w:r>
        <w:rPr>
          <w:spacing w:val="-2"/>
        </w:rPr>
        <w:t> </w:t>
      </w:r>
      <w:r>
        <w:rPr/>
        <w:t>Housing </w:t>
      </w:r>
      <w:r>
        <w:rPr>
          <w:spacing w:val="-2"/>
        </w:rPr>
        <w:t>Authority</w:t>
      </w:r>
      <w:r>
        <w:rPr/>
        <w:tab/>
      </w:r>
      <w:r>
        <w:rPr>
          <w:spacing w:val="-2"/>
        </w:rPr>
        <w:t>Quincy</w:t>
      </w:r>
    </w:p>
    <w:p>
      <w:pPr>
        <w:pStyle w:val="BodyText"/>
        <w:tabs>
          <w:tab w:pos="6251" w:val="left" w:leader="none"/>
        </w:tabs>
        <w:spacing w:before="22"/>
        <w:ind w:left="455"/>
      </w:pPr>
      <w:r>
        <w:rPr/>
        <w:pict>
          <v:group style="position:absolute;margin-left:51.360001pt;margin-top:15.031314pt;width:413.05pt;height:28.6pt;mso-position-horizontal-relative:page;mso-position-vertical-relative:paragraph;z-index:-15599104;mso-wrap-distance-left:0;mso-wrap-distance-right:0" id="docshapegroup403" coordorigin="1027,301" coordsize="8261,572">
            <v:rect style="position:absolute;left:1027;top:300;width:8261;height:291" id="docshape404" filled="true" fillcolor="#9bc2e6" stroked="false">
              <v:fill type="solid"/>
            </v:rect>
            <v:rect style="position:absolute;left:1027;top:591;width:8261;height:281" id="docshape405" filled="true" fillcolor="#d0cece" stroked="false">
              <v:fill type="solid"/>
            </v:rect>
            <v:shape style="position:absolute;left:6849;top:676;width:307;height:181" type="#_x0000_t202" id="docshape406" filled="false" stroked="false">
              <v:textbox inset="0,0,0,0">
                <w:txbxContent>
                  <w:p>
                    <w:pPr>
                      <w:spacing w:line="180" w:lineRule="exact" w:before="0"/>
                      <w:ind w:left="0" w:right="0" w:firstLine="0"/>
                      <w:jc w:val="left"/>
                      <w:rPr>
                        <w:b/>
                        <w:sz w:val="18"/>
                      </w:rPr>
                    </w:pPr>
                    <w:r>
                      <w:rPr>
                        <w:b/>
                        <w:spacing w:val="-4"/>
                        <w:sz w:val="18"/>
                      </w:rPr>
                      <w:t>City</w:t>
                    </w:r>
                  </w:p>
                </w:txbxContent>
              </v:textbox>
              <w10:wrap type="none"/>
            </v:shape>
            <v:shape style="position:absolute;left:1051;top:676;width:1055;height:181" type="#_x0000_t202" id="docshape407" filled="false" stroked="false">
              <v:textbox inset="0,0,0,0">
                <w:txbxContent>
                  <w:p>
                    <w:pPr>
                      <w:spacing w:line="180" w:lineRule="exact" w:before="0"/>
                      <w:ind w:left="0" w:right="0" w:firstLine="0"/>
                      <w:jc w:val="left"/>
                      <w:rPr>
                        <w:b/>
                        <w:sz w:val="18"/>
                      </w:rPr>
                    </w:pPr>
                    <w:r>
                      <w:rPr>
                        <w:b/>
                        <w:spacing w:val="-2"/>
                        <w:sz w:val="18"/>
                      </w:rPr>
                      <w:t>Organizations</w:t>
                    </w:r>
                  </w:p>
                </w:txbxContent>
              </v:textbox>
              <w10:wrap type="none"/>
            </v:shape>
            <v:shape style="position:absolute;left:1027;top:300;width:8261;height:291" type="#_x0000_t202" id="docshape408" filled="true" fillcolor="#9bc2e6" stroked="false">
              <v:textbox inset="0,0,0,0">
                <w:txbxContent>
                  <w:p>
                    <w:pPr>
                      <w:spacing w:before="12"/>
                      <w:ind w:left="28" w:right="0" w:firstLine="0"/>
                      <w:jc w:val="left"/>
                      <w:rPr>
                        <w:b/>
                        <w:color w:val="000000"/>
                        <w:sz w:val="22"/>
                      </w:rPr>
                    </w:pPr>
                    <w:r>
                      <w:rPr>
                        <w:b/>
                        <w:color w:val="000000"/>
                        <w:sz w:val="22"/>
                      </w:rPr>
                      <w:t>DOMESTIC</w:t>
                    </w:r>
                    <w:r>
                      <w:rPr>
                        <w:b/>
                        <w:color w:val="000000"/>
                        <w:spacing w:val="-2"/>
                        <w:sz w:val="22"/>
                      </w:rPr>
                      <w:t> </w:t>
                    </w:r>
                    <w:r>
                      <w:rPr>
                        <w:b/>
                        <w:color w:val="000000"/>
                        <w:sz w:val="22"/>
                      </w:rPr>
                      <w:t>VIOLENCE</w:t>
                    </w:r>
                    <w:r>
                      <w:rPr>
                        <w:b/>
                        <w:color w:val="000000"/>
                        <w:spacing w:val="-1"/>
                        <w:sz w:val="22"/>
                      </w:rPr>
                      <w:t> </w:t>
                    </w:r>
                    <w:r>
                      <w:rPr>
                        <w:b/>
                        <w:color w:val="000000"/>
                        <w:spacing w:val="-2"/>
                        <w:sz w:val="22"/>
                      </w:rPr>
                      <w:t>SERVICES</w:t>
                    </w:r>
                  </w:p>
                </w:txbxContent>
              </v:textbox>
              <v:fill type="solid"/>
              <w10:wrap type="none"/>
            </v:shape>
            <w10:wrap type="topAndBottom"/>
          </v:group>
        </w:pict>
      </w:r>
      <w:r>
        <w:rPr/>
        <w:t>Randolph Housing</w:t>
      </w:r>
      <w:r>
        <w:rPr>
          <w:spacing w:val="-1"/>
        </w:rPr>
        <w:t> </w:t>
      </w:r>
      <w:r>
        <w:rPr>
          <w:spacing w:val="-2"/>
        </w:rPr>
        <w:t>Authority</w:t>
      </w:r>
      <w:r>
        <w:rPr/>
        <w:tab/>
      </w:r>
      <w:r>
        <w:rPr>
          <w:spacing w:val="-2"/>
        </w:rPr>
        <w:t>Randolph</w:t>
      </w:r>
    </w:p>
    <w:p>
      <w:pPr>
        <w:pStyle w:val="BodyText"/>
        <w:tabs>
          <w:tab w:pos="6251" w:val="left" w:leader="none"/>
        </w:tabs>
        <w:spacing w:before="6" w:after="13"/>
        <w:ind w:left="455"/>
      </w:pPr>
      <w:r>
        <w:rPr/>
        <w:t>DOVE,</w:t>
      </w:r>
      <w:r>
        <w:rPr>
          <w:spacing w:val="-4"/>
        </w:rPr>
        <w:t> Inc.</w:t>
      </w:r>
      <w:r>
        <w:rPr/>
        <w:tab/>
      </w:r>
      <w:r>
        <w:rPr>
          <w:spacing w:val="-2"/>
        </w:rPr>
        <w:t>Quincy</w:t>
      </w:r>
    </w:p>
    <w:p>
      <w:pPr>
        <w:pStyle w:val="BodyText"/>
        <w:ind w:left="427"/>
        <w:rPr>
          <w:sz w:val="20"/>
        </w:rPr>
      </w:pPr>
      <w:r>
        <w:rPr>
          <w:sz w:val="20"/>
        </w:rPr>
        <w:pict>
          <v:group style="width:413.05pt;height:28.45pt;mso-position-horizontal-relative:char;mso-position-vertical-relative:line" id="docshapegroup409" coordorigin="0,0" coordsize="8261,569">
            <v:rect style="position:absolute;left:0;top:0;width:8261;height:288" id="docshape410" filled="true" fillcolor="#9bc2e6" stroked="false">
              <v:fill type="solid"/>
            </v:rect>
            <v:rect style="position:absolute;left:0;top:288;width:8261;height:281" id="docshape411" filled="true" fillcolor="#d0cece" stroked="false">
              <v:fill type="solid"/>
            </v:rect>
            <v:shape style="position:absolute;left:5822;top:373;width:307;height:181" type="#_x0000_t202" id="docshape412" filled="false" stroked="false">
              <v:textbox inset="0,0,0,0">
                <w:txbxContent>
                  <w:p>
                    <w:pPr>
                      <w:spacing w:line="180" w:lineRule="exact" w:before="0"/>
                      <w:ind w:left="0" w:right="0" w:firstLine="0"/>
                      <w:jc w:val="left"/>
                      <w:rPr>
                        <w:b/>
                        <w:sz w:val="18"/>
                      </w:rPr>
                    </w:pPr>
                    <w:r>
                      <w:rPr>
                        <w:b/>
                        <w:spacing w:val="-4"/>
                        <w:sz w:val="18"/>
                      </w:rPr>
                      <w:t>City</w:t>
                    </w:r>
                  </w:p>
                </w:txbxContent>
              </v:textbox>
              <w10:wrap type="none"/>
            </v:shape>
            <v:shape style="position:absolute;left:23;top:373;width:1055;height:181" type="#_x0000_t202" id="docshape413" filled="false" stroked="false">
              <v:textbox inset="0,0,0,0">
                <w:txbxContent>
                  <w:p>
                    <w:pPr>
                      <w:spacing w:line="180" w:lineRule="exact" w:before="0"/>
                      <w:ind w:left="0" w:right="0" w:firstLine="0"/>
                      <w:jc w:val="left"/>
                      <w:rPr>
                        <w:b/>
                        <w:sz w:val="18"/>
                      </w:rPr>
                    </w:pPr>
                    <w:r>
                      <w:rPr>
                        <w:b/>
                        <w:spacing w:val="-2"/>
                        <w:sz w:val="18"/>
                      </w:rPr>
                      <w:t>Organizations</w:t>
                    </w:r>
                  </w:p>
                </w:txbxContent>
              </v:textbox>
              <w10:wrap type="none"/>
            </v:shape>
            <v:shape style="position:absolute;left:0;top:0;width:8261;height:288" type="#_x0000_t202" id="docshape414" filled="true" fillcolor="#9bc2e6" stroked="false">
              <v:textbox inset="0,0,0,0">
                <w:txbxContent>
                  <w:p>
                    <w:pPr>
                      <w:spacing w:before="9"/>
                      <w:ind w:left="28" w:right="0" w:firstLine="0"/>
                      <w:jc w:val="left"/>
                      <w:rPr>
                        <w:b/>
                        <w:color w:val="000000"/>
                        <w:sz w:val="22"/>
                      </w:rPr>
                    </w:pPr>
                    <w:r>
                      <w:rPr>
                        <w:b/>
                        <w:color w:val="000000"/>
                        <w:sz w:val="22"/>
                      </w:rPr>
                      <w:t>MULTI</w:t>
                    </w:r>
                    <w:r>
                      <w:rPr>
                        <w:b/>
                        <w:color w:val="000000"/>
                        <w:spacing w:val="-4"/>
                        <w:sz w:val="22"/>
                      </w:rPr>
                      <w:t> </w:t>
                    </w:r>
                    <w:r>
                      <w:rPr>
                        <w:b/>
                        <w:color w:val="000000"/>
                        <w:sz w:val="22"/>
                      </w:rPr>
                      <w:t>SERVICE</w:t>
                    </w:r>
                    <w:r>
                      <w:rPr>
                        <w:b/>
                        <w:color w:val="000000"/>
                        <w:spacing w:val="1"/>
                        <w:sz w:val="22"/>
                      </w:rPr>
                      <w:t> </w:t>
                    </w:r>
                    <w:r>
                      <w:rPr>
                        <w:b/>
                        <w:color w:val="000000"/>
                        <w:spacing w:val="-2"/>
                        <w:sz w:val="22"/>
                      </w:rPr>
                      <w:t>AGENCIES</w:t>
                    </w:r>
                  </w:p>
                </w:txbxContent>
              </v:textbox>
              <v:fill type="solid"/>
              <w10:wrap type="none"/>
            </v:shape>
          </v:group>
        </w:pict>
      </w:r>
      <w:r>
        <w:rPr>
          <w:sz w:val="20"/>
        </w:rPr>
      </w:r>
    </w:p>
    <w:p>
      <w:pPr>
        <w:pStyle w:val="BodyText"/>
        <w:tabs>
          <w:tab w:pos="6251" w:val="left" w:leader="none"/>
        </w:tabs>
        <w:spacing w:line="249" w:lineRule="exact"/>
        <w:ind w:left="455"/>
      </w:pPr>
      <w:r>
        <w:rPr/>
        <w:t>Milton</w:t>
      </w:r>
      <w:r>
        <w:rPr>
          <w:spacing w:val="-5"/>
        </w:rPr>
        <w:t> </w:t>
      </w:r>
      <w:r>
        <w:rPr/>
        <w:t>Residents</w:t>
      </w:r>
      <w:r>
        <w:rPr>
          <w:spacing w:val="-1"/>
        </w:rPr>
        <w:t> </w:t>
      </w:r>
      <w:r>
        <w:rPr>
          <w:spacing w:val="-4"/>
        </w:rPr>
        <w:t>Fund</w:t>
      </w:r>
      <w:r>
        <w:rPr/>
        <w:tab/>
      </w:r>
      <w:r>
        <w:rPr>
          <w:spacing w:val="-2"/>
        </w:rPr>
        <w:t>Milton</w:t>
      </w:r>
    </w:p>
    <w:p>
      <w:pPr>
        <w:pStyle w:val="BodyText"/>
        <w:tabs>
          <w:tab w:pos="6251" w:val="left" w:leader="none"/>
        </w:tabs>
        <w:spacing w:before="22"/>
        <w:ind w:left="455"/>
      </w:pPr>
      <w:r>
        <w:rPr/>
        <w:t>Quincy</w:t>
      </w:r>
      <w:r>
        <w:rPr>
          <w:spacing w:val="-2"/>
        </w:rPr>
        <w:t> </w:t>
      </w:r>
      <w:r>
        <w:rPr/>
        <w:t>Community</w:t>
      </w:r>
      <w:r>
        <w:rPr>
          <w:spacing w:val="1"/>
        </w:rPr>
        <w:t> </w:t>
      </w:r>
      <w:r>
        <w:rPr>
          <w:spacing w:val="-2"/>
        </w:rPr>
        <w:t>Action</w:t>
      </w:r>
      <w:r>
        <w:rPr/>
        <w:tab/>
      </w:r>
      <w:r>
        <w:rPr>
          <w:spacing w:val="-2"/>
        </w:rPr>
        <w:t>Quincy</w:t>
      </w:r>
    </w:p>
    <w:p>
      <w:pPr>
        <w:pStyle w:val="BodyText"/>
        <w:tabs>
          <w:tab w:pos="6251" w:val="left" w:leader="none"/>
        </w:tabs>
        <w:spacing w:before="22"/>
        <w:ind w:left="455"/>
      </w:pPr>
      <w:r>
        <w:rPr/>
        <w:t>Bay State</w:t>
      </w:r>
      <w:r>
        <w:rPr>
          <w:spacing w:val="-2"/>
        </w:rPr>
        <w:t> </w:t>
      </w:r>
      <w:r>
        <w:rPr/>
        <w:t>Community</w:t>
      </w:r>
      <w:r>
        <w:rPr>
          <w:spacing w:val="1"/>
        </w:rPr>
        <w:t> </w:t>
      </w:r>
      <w:r>
        <w:rPr>
          <w:spacing w:val="-2"/>
        </w:rPr>
        <w:t>Services</w:t>
      </w:r>
      <w:r>
        <w:rPr/>
        <w:tab/>
      </w:r>
      <w:r>
        <w:rPr>
          <w:spacing w:val="-2"/>
        </w:rPr>
        <w:t>Quincy</w:t>
      </w:r>
    </w:p>
    <w:p>
      <w:pPr>
        <w:pStyle w:val="BodyText"/>
        <w:tabs>
          <w:tab w:pos="6253" w:val="left" w:leader="none"/>
        </w:tabs>
        <w:spacing w:before="21"/>
        <w:ind w:left="455"/>
      </w:pPr>
      <w:r>
        <w:rPr/>
        <w:t>Boston</w:t>
      </w:r>
      <w:r>
        <w:rPr>
          <w:spacing w:val="-3"/>
        </w:rPr>
        <w:t> </w:t>
      </w:r>
      <w:r>
        <w:rPr/>
        <w:t>Chinatown</w:t>
      </w:r>
      <w:r>
        <w:rPr>
          <w:spacing w:val="-3"/>
        </w:rPr>
        <w:t> </w:t>
      </w:r>
      <w:r>
        <w:rPr/>
        <w:t>Neighborhood </w:t>
      </w:r>
      <w:r>
        <w:rPr>
          <w:spacing w:val="-2"/>
        </w:rPr>
        <w:t>Center</w:t>
      </w:r>
      <w:r>
        <w:rPr/>
        <w:tab/>
      </w:r>
      <w:r>
        <w:rPr>
          <w:spacing w:val="-2"/>
        </w:rPr>
        <w:t>Quincy</w:t>
      </w:r>
    </w:p>
    <w:p>
      <w:pPr>
        <w:pStyle w:val="BodyText"/>
        <w:tabs>
          <w:tab w:pos="6251" w:val="left" w:leader="none"/>
        </w:tabs>
        <w:spacing w:before="22"/>
        <w:ind w:left="455"/>
      </w:pPr>
      <w:r>
        <w:rPr/>
        <w:pict>
          <v:group style="position:absolute;margin-left:51.360001pt;margin-top:15.03434pt;width:413.05pt;height:28.6pt;mso-position-horizontal-relative:page;mso-position-vertical-relative:paragraph;z-index:-15598080;mso-wrap-distance-left:0;mso-wrap-distance-right:0" id="docshapegroup415" coordorigin="1027,301" coordsize="8261,572">
            <v:rect style="position:absolute;left:1027;top:300;width:8261;height:291" id="docshape416" filled="true" fillcolor="#9bc2e6" stroked="false">
              <v:fill type="solid"/>
            </v:rect>
            <v:rect style="position:absolute;left:1027;top:591;width:8261;height:281" id="docshape417" filled="true" fillcolor="#d0cece" stroked="false">
              <v:fill type="solid"/>
            </v:rect>
            <v:shape style="position:absolute;left:6849;top:676;width:307;height:181" type="#_x0000_t202" id="docshape418" filled="false" stroked="false">
              <v:textbox inset="0,0,0,0">
                <w:txbxContent>
                  <w:p>
                    <w:pPr>
                      <w:spacing w:line="180" w:lineRule="exact" w:before="0"/>
                      <w:ind w:left="0" w:right="0" w:firstLine="0"/>
                      <w:jc w:val="left"/>
                      <w:rPr>
                        <w:b/>
                        <w:sz w:val="18"/>
                      </w:rPr>
                    </w:pPr>
                    <w:r>
                      <w:rPr>
                        <w:b/>
                        <w:spacing w:val="-4"/>
                        <w:sz w:val="18"/>
                      </w:rPr>
                      <w:t>City</w:t>
                    </w:r>
                  </w:p>
                </w:txbxContent>
              </v:textbox>
              <w10:wrap type="none"/>
            </v:shape>
            <v:shape style="position:absolute;left:1051;top:676;width:1055;height:181" type="#_x0000_t202" id="docshape419" filled="false" stroked="false">
              <v:textbox inset="0,0,0,0">
                <w:txbxContent>
                  <w:p>
                    <w:pPr>
                      <w:spacing w:line="180" w:lineRule="exact" w:before="0"/>
                      <w:ind w:left="0" w:right="0" w:firstLine="0"/>
                      <w:jc w:val="left"/>
                      <w:rPr>
                        <w:b/>
                        <w:sz w:val="18"/>
                      </w:rPr>
                    </w:pPr>
                    <w:r>
                      <w:rPr>
                        <w:b/>
                        <w:spacing w:val="-2"/>
                        <w:sz w:val="18"/>
                      </w:rPr>
                      <w:t>Organizations</w:t>
                    </w:r>
                  </w:p>
                </w:txbxContent>
              </v:textbox>
              <w10:wrap type="none"/>
            </v:shape>
            <v:shape style="position:absolute;left:1027;top:300;width:8261;height:291" type="#_x0000_t202" id="docshape420" filled="true" fillcolor="#9bc2e6" stroked="false">
              <v:textbox inset="0,0,0,0">
                <w:txbxContent>
                  <w:p>
                    <w:pPr>
                      <w:spacing w:before="11"/>
                      <w:ind w:left="28" w:right="0" w:firstLine="0"/>
                      <w:jc w:val="left"/>
                      <w:rPr>
                        <w:b/>
                        <w:color w:val="000000"/>
                        <w:sz w:val="22"/>
                      </w:rPr>
                    </w:pPr>
                    <w:r>
                      <w:rPr>
                        <w:b/>
                        <w:color w:val="000000"/>
                        <w:sz w:val="22"/>
                      </w:rPr>
                      <w:t>CULTURAL</w:t>
                    </w:r>
                    <w:r>
                      <w:rPr>
                        <w:b/>
                        <w:color w:val="000000"/>
                        <w:spacing w:val="-2"/>
                        <w:sz w:val="22"/>
                      </w:rPr>
                      <w:t> ORGANIZATIONS</w:t>
                    </w:r>
                  </w:p>
                </w:txbxContent>
              </v:textbox>
              <v:fill type="solid"/>
              <w10:wrap type="none"/>
            </v:shape>
            <w10:wrap type="topAndBottom"/>
          </v:group>
        </w:pict>
      </w:r>
      <w:r>
        <w:rPr/>
        <w:t>Quincy</w:t>
      </w:r>
      <w:r>
        <w:rPr>
          <w:spacing w:val="-1"/>
        </w:rPr>
        <w:t> </w:t>
      </w:r>
      <w:r>
        <w:rPr/>
        <w:t>Family Resource</w:t>
      </w:r>
      <w:r>
        <w:rPr>
          <w:spacing w:val="-1"/>
        </w:rPr>
        <w:t> </w:t>
      </w:r>
      <w:r>
        <w:rPr>
          <w:spacing w:val="-2"/>
        </w:rPr>
        <w:t>Center</w:t>
      </w:r>
      <w:r>
        <w:rPr/>
        <w:tab/>
      </w:r>
      <w:r>
        <w:rPr>
          <w:spacing w:val="-2"/>
        </w:rPr>
        <w:t>Quincy</w:t>
      </w:r>
    </w:p>
    <w:p>
      <w:pPr>
        <w:pStyle w:val="BodyText"/>
        <w:tabs>
          <w:tab w:pos="6251" w:val="left" w:leader="none"/>
        </w:tabs>
        <w:spacing w:before="6"/>
        <w:ind w:left="455"/>
      </w:pPr>
      <w:r>
        <w:rPr/>
        <w:t>Asian American</w:t>
      </w:r>
      <w:r>
        <w:rPr>
          <w:spacing w:val="-4"/>
        </w:rPr>
        <w:t> </w:t>
      </w:r>
      <w:r>
        <w:rPr/>
        <w:t>Service</w:t>
      </w:r>
      <w:r>
        <w:rPr>
          <w:spacing w:val="1"/>
        </w:rPr>
        <w:t> </w:t>
      </w:r>
      <w:r>
        <w:rPr>
          <w:spacing w:val="-2"/>
        </w:rPr>
        <w:t>Association</w:t>
      </w:r>
      <w:r>
        <w:rPr/>
        <w:tab/>
      </w:r>
      <w:r>
        <w:rPr>
          <w:spacing w:val="-2"/>
        </w:rPr>
        <w:t>Quincy</w:t>
      </w:r>
    </w:p>
    <w:p>
      <w:pPr>
        <w:pStyle w:val="BodyText"/>
        <w:tabs>
          <w:tab w:pos="6251" w:val="left" w:leader="none"/>
        </w:tabs>
        <w:spacing w:before="22"/>
        <w:ind w:left="455"/>
      </w:pPr>
      <w:r>
        <w:rPr/>
        <w:t>Enhance</w:t>
      </w:r>
      <w:r>
        <w:rPr>
          <w:spacing w:val="-3"/>
        </w:rPr>
        <w:t> </w:t>
      </w:r>
      <w:r>
        <w:rPr/>
        <w:t>Asian</w:t>
      </w:r>
      <w:r>
        <w:rPr>
          <w:spacing w:val="-1"/>
        </w:rPr>
        <w:t> </w:t>
      </w:r>
      <w:r>
        <w:rPr/>
        <w:t>Community</w:t>
      </w:r>
      <w:r>
        <w:rPr>
          <w:spacing w:val="1"/>
        </w:rPr>
        <w:t> </w:t>
      </w:r>
      <w:r>
        <w:rPr>
          <w:spacing w:val="-2"/>
        </w:rPr>
        <w:t>Health</w:t>
      </w:r>
      <w:r>
        <w:rPr/>
        <w:tab/>
      </w:r>
      <w:r>
        <w:rPr>
          <w:spacing w:val="-2"/>
        </w:rPr>
        <w:t>Quincy</w:t>
      </w:r>
    </w:p>
    <w:p>
      <w:pPr>
        <w:pStyle w:val="BodyText"/>
        <w:tabs>
          <w:tab w:pos="6251" w:val="left" w:leader="none"/>
        </w:tabs>
        <w:spacing w:before="22"/>
        <w:ind w:left="455"/>
      </w:pPr>
      <w:r>
        <w:rPr/>
        <w:pict>
          <v:group style="position:absolute;margin-left:51.360001pt;margin-top:15.044238pt;width:413.05pt;height:28.6pt;mso-position-horizontal-relative:page;mso-position-vertical-relative:paragraph;z-index:-15597568;mso-wrap-distance-left:0;mso-wrap-distance-right:0" id="docshapegroup421" coordorigin="1027,301" coordsize="8261,572">
            <v:rect style="position:absolute;left:1027;top:300;width:8261;height:291" id="docshape422" filled="true" fillcolor="#9bc2e6" stroked="false">
              <v:fill type="solid"/>
            </v:rect>
            <v:rect style="position:absolute;left:1027;top:591;width:8261;height:281" id="docshape423" filled="true" fillcolor="#d0cece" stroked="false">
              <v:fill type="solid"/>
            </v:rect>
            <v:shape style="position:absolute;left:6849;top:676;width:307;height:181" type="#_x0000_t202" id="docshape424" filled="false" stroked="false">
              <v:textbox inset="0,0,0,0">
                <w:txbxContent>
                  <w:p>
                    <w:pPr>
                      <w:spacing w:line="180" w:lineRule="exact" w:before="0"/>
                      <w:ind w:left="0" w:right="0" w:firstLine="0"/>
                      <w:jc w:val="left"/>
                      <w:rPr>
                        <w:b/>
                        <w:sz w:val="18"/>
                      </w:rPr>
                    </w:pPr>
                    <w:r>
                      <w:rPr>
                        <w:b/>
                        <w:spacing w:val="-4"/>
                        <w:sz w:val="18"/>
                      </w:rPr>
                      <w:t>City</w:t>
                    </w:r>
                  </w:p>
                </w:txbxContent>
              </v:textbox>
              <w10:wrap type="none"/>
            </v:shape>
            <v:shape style="position:absolute;left:1051;top:676;width:1055;height:181" type="#_x0000_t202" id="docshape425" filled="false" stroked="false">
              <v:textbox inset="0,0,0,0">
                <w:txbxContent>
                  <w:p>
                    <w:pPr>
                      <w:spacing w:line="180" w:lineRule="exact" w:before="0"/>
                      <w:ind w:left="0" w:right="0" w:firstLine="0"/>
                      <w:jc w:val="left"/>
                      <w:rPr>
                        <w:b/>
                        <w:sz w:val="18"/>
                      </w:rPr>
                    </w:pPr>
                    <w:r>
                      <w:rPr>
                        <w:b/>
                        <w:spacing w:val="-2"/>
                        <w:sz w:val="18"/>
                      </w:rPr>
                      <w:t>Organizations</w:t>
                    </w:r>
                  </w:p>
                </w:txbxContent>
              </v:textbox>
              <w10:wrap type="none"/>
            </v:shape>
            <v:shape style="position:absolute;left:1027;top:300;width:8261;height:291" type="#_x0000_t202" id="docshape426" filled="true" fillcolor="#9bc2e6" stroked="false">
              <v:textbox inset="0,0,0,0">
                <w:txbxContent>
                  <w:p>
                    <w:pPr>
                      <w:spacing w:before="11"/>
                      <w:ind w:left="28" w:right="0" w:firstLine="0"/>
                      <w:jc w:val="left"/>
                      <w:rPr>
                        <w:b/>
                        <w:color w:val="000000"/>
                        <w:sz w:val="22"/>
                      </w:rPr>
                    </w:pPr>
                    <w:r>
                      <w:rPr>
                        <w:b/>
                        <w:color w:val="000000"/>
                        <w:sz w:val="22"/>
                      </w:rPr>
                      <w:t>DISABILITY</w:t>
                    </w:r>
                    <w:r>
                      <w:rPr>
                        <w:b/>
                        <w:color w:val="000000"/>
                        <w:spacing w:val="-5"/>
                        <w:sz w:val="22"/>
                      </w:rPr>
                      <w:t> </w:t>
                    </w:r>
                    <w:r>
                      <w:rPr>
                        <w:b/>
                        <w:color w:val="000000"/>
                        <w:spacing w:val="-2"/>
                        <w:sz w:val="22"/>
                      </w:rPr>
                      <w:t>SERVICES</w:t>
                    </w:r>
                  </w:p>
                </w:txbxContent>
              </v:textbox>
              <v:fill type="solid"/>
              <w10:wrap type="none"/>
            </v:shape>
            <w10:wrap type="topAndBottom"/>
          </v:group>
        </w:pict>
      </w:r>
      <w:r>
        <w:rPr/>
        <w:t>Quincy</w:t>
      </w:r>
      <w:r>
        <w:rPr>
          <w:spacing w:val="-2"/>
        </w:rPr>
        <w:t> </w:t>
      </w:r>
      <w:r>
        <w:rPr/>
        <w:t>Asian</w:t>
      </w:r>
      <w:r>
        <w:rPr>
          <w:spacing w:val="-1"/>
        </w:rPr>
        <w:t> </w:t>
      </w:r>
      <w:r>
        <w:rPr/>
        <w:t>Resources, </w:t>
      </w:r>
      <w:r>
        <w:rPr>
          <w:spacing w:val="-4"/>
        </w:rPr>
        <w:t>Inc.</w:t>
      </w:r>
      <w:r>
        <w:rPr/>
        <w:tab/>
      </w:r>
      <w:r>
        <w:rPr>
          <w:spacing w:val="-2"/>
        </w:rPr>
        <w:t>Quincy</w:t>
      </w:r>
    </w:p>
    <w:p>
      <w:pPr>
        <w:pStyle w:val="BodyText"/>
        <w:tabs>
          <w:tab w:pos="6251" w:val="left" w:leader="none"/>
        </w:tabs>
        <w:spacing w:before="6"/>
        <w:ind w:left="455"/>
      </w:pPr>
      <w:r>
        <w:rPr/>
        <w:t>The</w:t>
      </w:r>
      <w:r>
        <w:rPr>
          <w:spacing w:val="-3"/>
        </w:rPr>
        <w:t> </w:t>
      </w:r>
      <w:r>
        <w:rPr/>
        <w:t>Arc</w:t>
      </w:r>
      <w:r>
        <w:rPr>
          <w:spacing w:val="-2"/>
        </w:rPr>
        <w:t> </w:t>
      </w:r>
      <w:r>
        <w:rPr/>
        <w:t>of South</w:t>
      </w:r>
      <w:r>
        <w:rPr>
          <w:spacing w:val="-2"/>
        </w:rPr>
        <w:t> </w:t>
      </w:r>
      <w:r>
        <w:rPr>
          <w:spacing w:val="-4"/>
        </w:rPr>
        <w:t>Shore</w:t>
      </w:r>
      <w:r>
        <w:rPr/>
        <w:tab/>
      </w:r>
      <w:r>
        <w:rPr>
          <w:spacing w:val="-2"/>
        </w:rPr>
        <w:t>Quincy</w:t>
      </w:r>
    </w:p>
    <w:p>
      <w:pPr>
        <w:spacing w:after="0"/>
        <w:sectPr>
          <w:footerReference w:type="default" r:id="rId132"/>
          <w:pgSz w:w="15840" w:h="12240" w:orient="landscape"/>
          <w:pgMar w:footer="0" w:header="0" w:top="1060" w:bottom="280" w:left="600" w:right="940"/>
        </w:sectPr>
      </w:pPr>
    </w:p>
    <w:p>
      <w:pPr>
        <w:pStyle w:val="BodyText"/>
        <w:ind w:left="427"/>
        <w:rPr>
          <w:sz w:val="20"/>
        </w:rPr>
      </w:pPr>
      <w:r>
        <w:rPr>
          <w:sz w:val="20"/>
        </w:rPr>
        <w:pict>
          <v:group style="width:413.05pt;height:28.1pt;mso-position-horizontal-relative:char;mso-position-vertical-relative:line" id="docshapegroup427" coordorigin="0,0" coordsize="8261,562">
            <v:rect style="position:absolute;left:0;top:0;width:8261;height:281" id="docshape428" filled="true" fillcolor="#9bc2e6" stroked="false">
              <v:fill type="solid"/>
            </v:rect>
            <v:rect style="position:absolute;left:0;top:280;width:8261;height:281" id="docshape429" filled="true" fillcolor="#d0cece" stroked="false">
              <v:fill type="solid"/>
            </v:rect>
            <v:shape style="position:absolute;left:5822;top:366;width:307;height:181" type="#_x0000_t202" id="docshape430" filled="false" stroked="false">
              <v:textbox inset="0,0,0,0">
                <w:txbxContent>
                  <w:p>
                    <w:pPr>
                      <w:spacing w:line="180" w:lineRule="exact" w:before="0"/>
                      <w:ind w:left="0" w:right="0" w:firstLine="0"/>
                      <w:jc w:val="left"/>
                      <w:rPr>
                        <w:b/>
                        <w:sz w:val="18"/>
                      </w:rPr>
                    </w:pPr>
                    <w:r>
                      <w:rPr>
                        <w:b/>
                        <w:spacing w:val="-4"/>
                        <w:sz w:val="18"/>
                      </w:rPr>
                      <w:t>City</w:t>
                    </w:r>
                  </w:p>
                </w:txbxContent>
              </v:textbox>
              <w10:wrap type="none"/>
            </v:shape>
            <v:shape style="position:absolute;left:23;top:366;width:1055;height:181" type="#_x0000_t202" id="docshape431" filled="false" stroked="false">
              <v:textbox inset="0,0,0,0">
                <w:txbxContent>
                  <w:p>
                    <w:pPr>
                      <w:spacing w:line="180" w:lineRule="exact" w:before="0"/>
                      <w:ind w:left="0" w:right="0" w:firstLine="0"/>
                      <w:jc w:val="left"/>
                      <w:rPr>
                        <w:b/>
                        <w:sz w:val="18"/>
                      </w:rPr>
                    </w:pPr>
                    <w:r>
                      <w:rPr>
                        <w:b/>
                        <w:spacing w:val="-2"/>
                        <w:sz w:val="18"/>
                      </w:rPr>
                      <w:t>Organizations</w:t>
                    </w:r>
                  </w:p>
                </w:txbxContent>
              </v:textbox>
              <w10:wrap type="none"/>
            </v:shape>
            <v:shape style="position:absolute;left:0;top:0;width:8261;height:281" type="#_x0000_t202" id="docshape432" filled="true" fillcolor="#9bc2e6" stroked="false">
              <v:textbox inset="0,0,0,0">
                <w:txbxContent>
                  <w:p>
                    <w:pPr>
                      <w:spacing w:before="1"/>
                      <w:ind w:left="28" w:right="0" w:firstLine="0"/>
                      <w:jc w:val="left"/>
                      <w:rPr>
                        <w:b/>
                        <w:color w:val="000000"/>
                        <w:sz w:val="22"/>
                      </w:rPr>
                    </w:pPr>
                    <w:r>
                      <w:rPr>
                        <w:b/>
                        <w:color w:val="000000"/>
                        <w:sz w:val="22"/>
                      </w:rPr>
                      <w:t>SERVICES</w:t>
                    </w:r>
                    <w:r>
                      <w:rPr>
                        <w:b/>
                        <w:color w:val="000000"/>
                        <w:spacing w:val="-2"/>
                        <w:sz w:val="22"/>
                      </w:rPr>
                      <w:t> </w:t>
                    </w:r>
                    <w:r>
                      <w:rPr>
                        <w:b/>
                        <w:color w:val="000000"/>
                        <w:sz w:val="22"/>
                      </w:rPr>
                      <w:t>FOR</w:t>
                    </w:r>
                    <w:r>
                      <w:rPr>
                        <w:b/>
                        <w:color w:val="000000"/>
                        <w:spacing w:val="-2"/>
                        <w:sz w:val="22"/>
                      </w:rPr>
                      <w:t> </w:t>
                    </w:r>
                    <w:r>
                      <w:rPr>
                        <w:b/>
                        <w:color w:val="000000"/>
                        <w:sz w:val="22"/>
                      </w:rPr>
                      <w:t>OLDER</w:t>
                    </w:r>
                    <w:r>
                      <w:rPr>
                        <w:b/>
                        <w:color w:val="000000"/>
                        <w:spacing w:val="1"/>
                        <w:sz w:val="22"/>
                      </w:rPr>
                      <w:t> </w:t>
                    </w:r>
                    <w:r>
                      <w:rPr>
                        <w:b/>
                        <w:color w:val="000000"/>
                        <w:spacing w:val="-2"/>
                        <w:sz w:val="22"/>
                      </w:rPr>
                      <w:t>ADULTS</w:t>
                    </w:r>
                  </w:p>
                </w:txbxContent>
              </v:textbox>
              <v:fill type="solid"/>
              <w10:wrap type="none"/>
            </v:shape>
          </v:group>
        </w:pict>
      </w:r>
      <w:r>
        <w:rPr>
          <w:sz w:val="20"/>
        </w:rPr>
      </w:r>
    </w:p>
    <w:p>
      <w:pPr>
        <w:pStyle w:val="BodyText"/>
        <w:tabs>
          <w:tab w:pos="6251" w:val="left" w:leader="none"/>
        </w:tabs>
        <w:spacing w:line="239" w:lineRule="exact"/>
        <w:ind w:left="455"/>
      </w:pPr>
      <w:r>
        <w:rPr/>
        <w:t>Milton</w:t>
      </w:r>
      <w:r>
        <w:rPr>
          <w:spacing w:val="-4"/>
        </w:rPr>
        <w:t> </w:t>
      </w:r>
      <w:r>
        <w:rPr/>
        <w:t>Council on</w:t>
      </w:r>
      <w:r>
        <w:rPr>
          <w:spacing w:val="-1"/>
        </w:rPr>
        <w:t> </w:t>
      </w:r>
      <w:r>
        <w:rPr>
          <w:spacing w:val="-4"/>
        </w:rPr>
        <w:t>Aging</w:t>
      </w:r>
      <w:r>
        <w:rPr/>
        <w:tab/>
      </w:r>
      <w:r>
        <w:rPr>
          <w:spacing w:val="-2"/>
        </w:rPr>
        <w:t>Milton</w:t>
      </w:r>
    </w:p>
    <w:p>
      <w:pPr>
        <w:pStyle w:val="BodyText"/>
        <w:tabs>
          <w:tab w:pos="6251" w:val="left" w:leader="none"/>
        </w:tabs>
        <w:spacing w:before="22"/>
        <w:ind w:left="455"/>
      </w:pPr>
      <w:r>
        <w:rPr/>
        <w:t>Department</w:t>
      </w:r>
      <w:r>
        <w:rPr>
          <w:spacing w:val="-2"/>
        </w:rPr>
        <w:t> </w:t>
      </w:r>
      <w:r>
        <w:rPr/>
        <w:t>of</w:t>
      </w:r>
      <w:r>
        <w:rPr>
          <w:spacing w:val="-2"/>
        </w:rPr>
        <w:t> </w:t>
      </w:r>
      <w:r>
        <w:rPr/>
        <w:t>Elder </w:t>
      </w:r>
      <w:r>
        <w:rPr>
          <w:spacing w:val="-2"/>
        </w:rPr>
        <w:t>Affairs</w:t>
      </w:r>
      <w:r>
        <w:rPr/>
        <w:tab/>
      </w:r>
      <w:r>
        <w:rPr>
          <w:spacing w:val="-2"/>
        </w:rPr>
        <w:t>Quincy</w:t>
      </w:r>
    </w:p>
    <w:p>
      <w:pPr>
        <w:pStyle w:val="BodyText"/>
        <w:tabs>
          <w:tab w:pos="6251" w:val="left" w:leader="none"/>
        </w:tabs>
        <w:spacing w:before="22"/>
        <w:ind w:left="455"/>
      </w:pPr>
      <w:r>
        <w:rPr/>
        <w:t>Hancock</w:t>
      </w:r>
      <w:r>
        <w:rPr>
          <w:spacing w:val="-1"/>
        </w:rPr>
        <w:t> </w:t>
      </w:r>
      <w:r>
        <w:rPr/>
        <w:t>Park</w:t>
      </w:r>
      <w:r>
        <w:rPr>
          <w:spacing w:val="-1"/>
        </w:rPr>
        <w:t> </w:t>
      </w:r>
      <w:r>
        <w:rPr/>
        <w:t>Adult</w:t>
      </w:r>
      <w:r>
        <w:rPr>
          <w:spacing w:val="2"/>
        </w:rPr>
        <w:t> </w:t>
      </w:r>
      <w:r>
        <w:rPr/>
        <w:t>Day</w:t>
      </w:r>
      <w:r>
        <w:rPr>
          <w:spacing w:val="-2"/>
        </w:rPr>
        <w:t> Health</w:t>
      </w:r>
      <w:r>
        <w:rPr/>
        <w:tab/>
      </w:r>
      <w:r>
        <w:rPr>
          <w:spacing w:val="-2"/>
        </w:rPr>
        <w:t>Quincy</w:t>
      </w:r>
    </w:p>
    <w:p>
      <w:pPr>
        <w:pStyle w:val="BodyText"/>
        <w:tabs>
          <w:tab w:pos="6251" w:val="left" w:leader="none"/>
        </w:tabs>
        <w:spacing w:before="21"/>
        <w:ind w:left="455"/>
      </w:pPr>
      <w:r>
        <w:rPr/>
        <w:t>Quincy</w:t>
      </w:r>
      <w:r>
        <w:rPr>
          <w:spacing w:val="-1"/>
        </w:rPr>
        <w:t> </w:t>
      </w:r>
      <w:r>
        <w:rPr/>
        <w:t>Council</w:t>
      </w:r>
      <w:r>
        <w:rPr>
          <w:spacing w:val="-3"/>
        </w:rPr>
        <w:t> </w:t>
      </w:r>
      <w:r>
        <w:rPr/>
        <w:t>on </w:t>
      </w:r>
      <w:r>
        <w:rPr>
          <w:spacing w:val="-4"/>
        </w:rPr>
        <w:t>Aging</w:t>
      </w:r>
      <w:r>
        <w:rPr/>
        <w:tab/>
      </w:r>
      <w:r>
        <w:rPr>
          <w:spacing w:val="-2"/>
        </w:rPr>
        <w:t>Quincy</w:t>
      </w:r>
    </w:p>
    <w:p>
      <w:pPr>
        <w:pStyle w:val="BodyText"/>
        <w:tabs>
          <w:tab w:pos="6251" w:val="left" w:leader="none"/>
        </w:tabs>
        <w:spacing w:before="22"/>
        <w:ind w:left="455"/>
      </w:pPr>
      <w:r>
        <w:rPr/>
        <w:t>Senior</w:t>
      </w:r>
      <w:r>
        <w:rPr>
          <w:spacing w:val="-3"/>
        </w:rPr>
        <w:t> </w:t>
      </w:r>
      <w:r>
        <w:rPr/>
        <w:t>Resource</w:t>
      </w:r>
      <w:r>
        <w:rPr>
          <w:spacing w:val="-2"/>
        </w:rPr>
        <w:t> </w:t>
      </w:r>
      <w:r>
        <w:rPr/>
        <w:t>Center, </w:t>
      </w:r>
      <w:r>
        <w:rPr>
          <w:spacing w:val="-4"/>
        </w:rPr>
        <w:t>Inc.</w:t>
      </w:r>
      <w:r>
        <w:rPr/>
        <w:tab/>
      </w:r>
      <w:r>
        <w:rPr>
          <w:spacing w:val="-2"/>
        </w:rPr>
        <w:t>Quincy</w:t>
      </w:r>
    </w:p>
    <w:p>
      <w:pPr>
        <w:pStyle w:val="BodyText"/>
        <w:tabs>
          <w:tab w:pos="6251" w:val="left" w:leader="none"/>
        </w:tabs>
        <w:spacing w:before="22"/>
        <w:ind w:left="455"/>
      </w:pPr>
      <w:r>
        <w:rPr/>
        <w:t>Randolph</w:t>
      </w:r>
      <w:r>
        <w:rPr>
          <w:spacing w:val="1"/>
        </w:rPr>
        <w:t> </w:t>
      </w:r>
      <w:r>
        <w:rPr/>
        <w:t>Council</w:t>
      </w:r>
      <w:r>
        <w:rPr>
          <w:spacing w:val="-2"/>
        </w:rPr>
        <w:t> </w:t>
      </w:r>
      <w:r>
        <w:rPr/>
        <w:t>on</w:t>
      </w:r>
      <w:r>
        <w:rPr>
          <w:spacing w:val="2"/>
        </w:rPr>
        <w:t> </w:t>
      </w:r>
      <w:r>
        <w:rPr>
          <w:spacing w:val="-4"/>
        </w:rPr>
        <w:t>Aging</w:t>
      </w:r>
      <w:r>
        <w:rPr/>
        <w:tab/>
      </w:r>
      <w:r>
        <w:rPr>
          <w:spacing w:val="-2"/>
        </w:rPr>
        <w:t>Randolph</w:t>
      </w:r>
    </w:p>
    <w:p>
      <w:pPr>
        <w:pStyle w:val="BodyText"/>
        <w:tabs>
          <w:tab w:pos="6251" w:val="left" w:leader="none"/>
        </w:tabs>
        <w:spacing w:before="22"/>
        <w:ind w:left="455"/>
      </w:pPr>
      <w:r>
        <w:rPr/>
        <w:pict>
          <v:group style="position:absolute;margin-left:51.360001pt;margin-top:15.031816pt;width:413.05pt;height:28.6pt;mso-position-horizontal-relative:page;mso-position-vertical-relative:paragraph;z-index:-15596544;mso-wrap-distance-left:0;mso-wrap-distance-right:0" id="docshapegroup433" coordorigin="1027,301" coordsize="8261,572">
            <v:rect style="position:absolute;left:1027;top:300;width:8261;height:291" id="docshape434" filled="true" fillcolor="#9bc2e6" stroked="false">
              <v:fill type="solid"/>
            </v:rect>
            <v:rect style="position:absolute;left:1027;top:591;width:8261;height:281" id="docshape435" filled="true" fillcolor="#d0cece" stroked="false">
              <v:fill type="solid"/>
            </v:rect>
            <v:shape style="position:absolute;left:6849;top:676;width:307;height:181" type="#_x0000_t202" id="docshape436" filled="false" stroked="false">
              <v:textbox inset="0,0,0,0">
                <w:txbxContent>
                  <w:p>
                    <w:pPr>
                      <w:spacing w:line="180" w:lineRule="exact" w:before="0"/>
                      <w:ind w:left="0" w:right="0" w:firstLine="0"/>
                      <w:jc w:val="left"/>
                      <w:rPr>
                        <w:b/>
                        <w:sz w:val="18"/>
                      </w:rPr>
                    </w:pPr>
                    <w:r>
                      <w:rPr>
                        <w:b/>
                        <w:spacing w:val="-4"/>
                        <w:sz w:val="18"/>
                      </w:rPr>
                      <w:t>City</w:t>
                    </w:r>
                  </w:p>
                </w:txbxContent>
              </v:textbox>
              <w10:wrap type="none"/>
            </v:shape>
            <v:shape style="position:absolute;left:1051;top:676;width:1055;height:181" type="#_x0000_t202" id="docshape437" filled="false" stroked="false">
              <v:textbox inset="0,0,0,0">
                <w:txbxContent>
                  <w:p>
                    <w:pPr>
                      <w:spacing w:line="180" w:lineRule="exact" w:before="0"/>
                      <w:ind w:left="0" w:right="0" w:firstLine="0"/>
                      <w:jc w:val="left"/>
                      <w:rPr>
                        <w:b/>
                        <w:sz w:val="18"/>
                      </w:rPr>
                    </w:pPr>
                    <w:r>
                      <w:rPr>
                        <w:b/>
                        <w:spacing w:val="-2"/>
                        <w:sz w:val="18"/>
                      </w:rPr>
                      <w:t>Organizations</w:t>
                    </w:r>
                  </w:p>
                </w:txbxContent>
              </v:textbox>
              <w10:wrap type="none"/>
            </v:shape>
            <v:shape style="position:absolute;left:1027;top:300;width:8261;height:291" type="#_x0000_t202" id="docshape438" filled="true" fillcolor="#9bc2e6" stroked="false">
              <v:textbox inset="0,0,0,0">
                <w:txbxContent>
                  <w:p>
                    <w:pPr>
                      <w:spacing w:before="12"/>
                      <w:ind w:left="28" w:right="0" w:firstLine="0"/>
                      <w:jc w:val="left"/>
                      <w:rPr>
                        <w:b/>
                        <w:color w:val="000000"/>
                        <w:sz w:val="22"/>
                      </w:rPr>
                    </w:pPr>
                    <w:r>
                      <w:rPr>
                        <w:b/>
                        <w:color w:val="000000"/>
                        <w:sz w:val="22"/>
                      </w:rPr>
                      <w:t>EMPLOYMENT</w:t>
                    </w:r>
                    <w:r>
                      <w:rPr>
                        <w:b/>
                        <w:color w:val="000000"/>
                        <w:spacing w:val="-3"/>
                        <w:sz w:val="22"/>
                      </w:rPr>
                      <w:t> </w:t>
                    </w:r>
                    <w:r>
                      <w:rPr>
                        <w:b/>
                        <w:color w:val="000000"/>
                        <w:sz w:val="22"/>
                      </w:rPr>
                      <w:t>AND</w:t>
                    </w:r>
                    <w:r>
                      <w:rPr>
                        <w:b/>
                        <w:color w:val="000000"/>
                        <w:spacing w:val="3"/>
                        <w:sz w:val="22"/>
                      </w:rPr>
                      <w:t> </w:t>
                    </w:r>
                    <w:r>
                      <w:rPr>
                        <w:b/>
                        <w:color w:val="000000"/>
                        <w:sz w:val="22"/>
                      </w:rPr>
                      <w:t>CAREER</w:t>
                    </w:r>
                    <w:r>
                      <w:rPr>
                        <w:b/>
                        <w:color w:val="000000"/>
                        <w:spacing w:val="-3"/>
                        <w:sz w:val="22"/>
                      </w:rPr>
                      <w:t> </w:t>
                    </w:r>
                    <w:r>
                      <w:rPr>
                        <w:b/>
                        <w:color w:val="000000"/>
                        <w:spacing w:val="-2"/>
                        <w:sz w:val="22"/>
                      </w:rPr>
                      <w:t>SERVICES</w:t>
                    </w:r>
                  </w:p>
                </w:txbxContent>
              </v:textbox>
              <v:fill type="solid"/>
              <w10:wrap type="none"/>
            </v:shape>
            <w10:wrap type="topAndBottom"/>
          </v:group>
        </w:pict>
      </w:r>
      <w:r>
        <w:rPr/>
        <w:t>Randolph</w:t>
      </w:r>
      <w:r>
        <w:rPr>
          <w:spacing w:val="-1"/>
        </w:rPr>
        <w:t> </w:t>
      </w:r>
      <w:r>
        <w:rPr/>
        <w:t>Intergenerational</w:t>
      </w:r>
      <w:r>
        <w:rPr>
          <w:spacing w:val="-2"/>
        </w:rPr>
        <w:t> Center</w:t>
      </w:r>
      <w:r>
        <w:rPr/>
        <w:tab/>
      </w:r>
      <w:r>
        <w:rPr>
          <w:spacing w:val="-2"/>
        </w:rPr>
        <w:t>Randolph</w:t>
      </w:r>
    </w:p>
    <w:p>
      <w:pPr>
        <w:pStyle w:val="BodyText"/>
        <w:tabs>
          <w:tab w:pos="6251" w:val="left" w:leader="none"/>
        </w:tabs>
        <w:spacing w:before="6" w:after="11"/>
        <w:ind w:left="455"/>
      </w:pPr>
      <w:r>
        <w:rPr/>
        <w:t>Quincy</w:t>
      </w:r>
      <w:r>
        <w:rPr>
          <w:spacing w:val="-1"/>
        </w:rPr>
        <w:t> </w:t>
      </w:r>
      <w:r>
        <w:rPr/>
        <w:t>Career </w:t>
      </w:r>
      <w:r>
        <w:rPr>
          <w:spacing w:val="-2"/>
        </w:rPr>
        <w:t>Center</w:t>
      </w:r>
      <w:r>
        <w:rPr/>
        <w:tab/>
      </w:r>
      <w:r>
        <w:rPr>
          <w:spacing w:val="-2"/>
        </w:rPr>
        <w:t>Quincy</w:t>
      </w:r>
    </w:p>
    <w:p>
      <w:pPr>
        <w:pStyle w:val="BodyText"/>
        <w:ind w:left="427"/>
        <w:rPr>
          <w:sz w:val="20"/>
        </w:rPr>
      </w:pPr>
      <w:r>
        <w:rPr>
          <w:sz w:val="20"/>
        </w:rPr>
        <w:pict>
          <v:group style="width:413.05pt;height:28.6pt;mso-position-horizontal-relative:char;mso-position-vertical-relative:line" id="docshapegroup439" coordorigin="0,0" coordsize="8261,572">
            <v:rect style="position:absolute;left:0;top:0;width:8261;height:291" id="docshape440" filled="true" fillcolor="#9bc2e6" stroked="false">
              <v:fill type="solid"/>
            </v:rect>
            <v:rect style="position:absolute;left:0;top:290;width:8261;height:281" id="docshape441" filled="true" fillcolor="#d0cece" stroked="false">
              <v:fill type="solid"/>
            </v:rect>
            <v:shape style="position:absolute;left:5822;top:376;width:307;height:181" type="#_x0000_t202" id="docshape442" filled="false" stroked="false">
              <v:textbox inset="0,0,0,0">
                <w:txbxContent>
                  <w:p>
                    <w:pPr>
                      <w:spacing w:line="180" w:lineRule="exact" w:before="0"/>
                      <w:ind w:left="0" w:right="0" w:firstLine="0"/>
                      <w:jc w:val="left"/>
                      <w:rPr>
                        <w:b/>
                        <w:sz w:val="18"/>
                      </w:rPr>
                    </w:pPr>
                    <w:r>
                      <w:rPr>
                        <w:b/>
                        <w:spacing w:val="-4"/>
                        <w:sz w:val="18"/>
                      </w:rPr>
                      <w:t>City</w:t>
                    </w:r>
                  </w:p>
                </w:txbxContent>
              </v:textbox>
              <w10:wrap type="none"/>
            </v:shape>
            <v:shape style="position:absolute;left:23;top:376;width:1055;height:181" type="#_x0000_t202" id="docshape443" filled="false" stroked="false">
              <v:textbox inset="0,0,0,0">
                <w:txbxContent>
                  <w:p>
                    <w:pPr>
                      <w:spacing w:line="180" w:lineRule="exact" w:before="0"/>
                      <w:ind w:left="0" w:right="0" w:firstLine="0"/>
                      <w:jc w:val="left"/>
                      <w:rPr>
                        <w:b/>
                        <w:sz w:val="18"/>
                      </w:rPr>
                    </w:pPr>
                    <w:r>
                      <w:rPr>
                        <w:b/>
                        <w:spacing w:val="-2"/>
                        <w:sz w:val="18"/>
                      </w:rPr>
                      <w:t>Organizations</w:t>
                    </w:r>
                  </w:p>
                </w:txbxContent>
              </v:textbox>
              <w10:wrap type="none"/>
            </v:shape>
            <v:shape style="position:absolute;left:0;top:0;width:8261;height:291" type="#_x0000_t202" id="docshape444" filled="true" fillcolor="#9bc2e6" stroked="false">
              <v:textbox inset="0,0,0,0">
                <w:txbxContent>
                  <w:p>
                    <w:pPr>
                      <w:spacing w:before="11"/>
                      <w:ind w:left="28" w:right="0" w:firstLine="0"/>
                      <w:jc w:val="left"/>
                      <w:rPr>
                        <w:b/>
                        <w:color w:val="000000"/>
                        <w:sz w:val="22"/>
                      </w:rPr>
                    </w:pPr>
                    <w:r>
                      <w:rPr>
                        <w:b/>
                        <w:color w:val="000000"/>
                        <w:sz w:val="22"/>
                      </w:rPr>
                      <w:t>FAITH</w:t>
                    </w:r>
                    <w:r>
                      <w:rPr>
                        <w:b/>
                        <w:color w:val="000000"/>
                        <w:spacing w:val="15"/>
                        <w:sz w:val="22"/>
                      </w:rPr>
                      <w:t> </w:t>
                    </w:r>
                    <w:r>
                      <w:rPr>
                        <w:b/>
                        <w:color w:val="000000"/>
                        <w:sz w:val="22"/>
                      </w:rPr>
                      <w:t>BASED</w:t>
                    </w:r>
                    <w:r>
                      <w:rPr>
                        <w:b/>
                        <w:color w:val="000000"/>
                        <w:spacing w:val="-1"/>
                        <w:sz w:val="22"/>
                      </w:rPr>
                      <w:t> </w:t>
                    </w:r>
                    <w:r>
                      <w:rPr>
                        <w:b/>
                        <w:color w:val="000000"/>
                        <w:spacing w:val="-2"/>
                        <w:sz w:val="22"/>
                      </w:rPr>
                      <w:t>ORGANIZATIONS</w:t>
                    </w:r>
                  </w:p>
                </w:txbxContent>
              </v:textbox>
              <v:fill type="solid"/>
              <w10:wrap type="none"/>
            </v:shape>
          </v:group>
        </w:pict>
      </w:r>
      <w:r>
        <w:rPr>
          <w:sz w:val="20"/>
        </w:rPr>
      </w:r>
    </w:p>
    <w:p>
      <w:pPr>
        <w:pStyle w:val="BodyText"/>
        <w:tabs>
          <w:tab w:pos="6251" w:val="left" w:leader="none"/>
        </w:tabs>
        <w:spacing w:line="236" w:lineRule="exact"/>
        <w:ind w:left="455"/>
      </w:pPr>
      <w:r>
        <w:rPr/>
        <w:pict>
          <v:shape style="position:absolute;margin-left:80.279976pt;margin-top:-22.699995pt;width:2.8pt;height:1.1pt;mso-position-horizontal-relative:page;mso-position-vertical-relative:paragraph;z-index:15862784" id="docshape445" coordorigin="1606,-454" coordsize="56,22" path="m1608,-432l1608,-454,1658,-454,1658,-452,1661,-452,1661,-435,1658,-432,1608,-432xm1606,-437l1606,-449,1608,-452,1608,-435,1606,-437xe" filled="true" fillcolor="#000000" stroked="false">
            <v:path arrowok="t"/>
            <v:fill type="solid"/>
            <w10:wrap type="none"/>
          </v:shape>
        </w:pict>
      </w:r>
      <w:r>
        <w:rPr/>
        <w:t>Interfaith</w:t>
      </w:r>
      <w:r>
        <w:rPr>
          <w:spacing w:val="-2"/>
        </w:rPr>
        <w:t> </w:t>
      </w:r>
      <w:r>
        <w:rPr/>
        <w:t>Social</w:t>
      </w:r>
      <w:r>
        <w:rPr>
          <w:spacing w:val="-2"/>
        </w:rPr>
        <w:t> Services</w:t>
      </w:r>
      <w:r>
        <w:rPr/>
        <w:tab/>
      </w:r>
      <w:r>
        <w:rPr>
          <w:spacing w:val="-2"/>
        </w:rPr>
        <w:t>Quincy</w:t>
      </w:r>
    </w:p>
    <w:p>
      <w:pPr>
        <w:pStyle w:val="BodyText"/>
        <w:tabs>
          <w:tab w:pos="6251" w:val="left" w:leader="none"/>
        </w:tabs>
        <w:spacing w:before="22"/>
        <w:ind w:left="455"/>
      </w:pPr>
      <w:r>
        <w:rPr/>
        <w:pict>
          <v:group style="position:absolute;margin-left:51.360001pt;margin-top:15.168985pt;width:413.05pt;height:28.45pt;mso-position-horizontal-relative:page;mso-position-vertical-relative:paragraph;z-index:-15595520;mso-wrap-distance-left:0;mso-wrap-distance-right:0" id="docshapegroup446" coordorigin="1027,303" coordsize="8261,569">
            <v:rect style="position:absolute;left:1027;top:303;width:8261;height:288" id="docshape447" filled="true" fillcolor="#9bc2e6" stroked="false">
              <v:fill type="solid"/>
            </v:rect>
            <v:rect style="position:absolute;left:1027;top:591;width:8261;height:281" id="docshape448" filled="true" fillcolor="#d0cece" stroked="false">
              <v:fill type="solid"/>
            </v:rect>
            <v:shape style="position:absolute;left:6849;top:676;width:307;height:181" type="#_x0000_t202" id="docshape449" filled="false" stroked="false">
              <v:textbox inset="0,0,0,0">
                <w:txbxContent>
                  <w:p>
                    <w:pPr>
                      <w:spacing w:line="180" w:lineRule="exact" w:before="0"/>
                      <w:ind w:left="0" w:right="0" w:firstLine="0"/>
                      <w:jc w:val="left"/>
                      <w:rPr>
                        <w:b/>
                        <w:sz w:val="18"/>
                      </w:rPr>
                    </w:pPr>
                    <w:r>
                      <w:rPr>
                        <w:b/>
                        <w:spacing w:val="-4"/>
                        <w:sz w:val="18"/>
                      </w:rPr>
                      <w:t>City</w:t>
                    </w:r>
                  </w:p>
                </w:txbxContent>
              </v:textbox>
              <w10:wrap type="none"/>
            </v:shape>
            <v:shape style="position:absolute;left:1051;top:676;width:1055;height:181" type="#_x0000_t202" id="docshape450" filled="false" stroked="false">
              <v:textbox inset="0,0,0,0">
                <w:txbxContent>
                  <w:p>
                    <w:pPr>
                      <w:spacing w:line="180" w:lineRule="exact" w:before="0"/>
                      <w:ind w:left="0" w:right="0" w:firstLine="0"/>
                      <w:jc w:val="left"/>
                      <w:rPr>
                        <w:b/>
                        <w:sz w:val="18"/>
                      </w:rPr>
                    </w:pPr>
                    <w:r>
                      <w:rPr>
                        <w:b/>
                        <w:spacing w:val="-2"/>
                        <w:sz w:val="18"/>
                      </w:rPr>
                      <w:t>Organizations</w:t>
                    </w:r>
                  </w:p>
                </w:txbxContent>
              </v:textbox>
              <w10:wrap type="none"/>
            </v:shape>
            <v:shape style="position:absolute;left:1027;top:303;width:8261;height:288" type="#_x0000_t202" id="docshape451" filled="true" fillcolor="#9bc2e6" stroked="false">
              <v:textbox inset="0,0,0,0">
                <w:txbxContent>
                  <w:p>
                    <w:pPr>
                      <w:spacing w:before="9"/>
                      <w:ind w:left="28" w:right="0" w:firstLine="0"/>
                      <w:jc w:val="left"/>
                      <w:rPr>
                        <w:b/>
                        <w:color w:val="000000"/>
                        <w:sz w:val="22"/>
                      </w:rPr>
                    </w:pPr>
                    <w:r>
                      <w:rPr>
                        <w:b/>
                        <w:color w:val="000000"/>
                        <w:sz w:val="22"/>
                      </w:rPr>
                      <w:t>HIGHER</w:t>
                    </w:r>
                    <w:r>
                      <w:rPr>
                        <w:b/>
                        <w:color w:val="000000"/>
                        <w:spacing w:val="-2"/>
                        <w:sz w:val="22"/>
                      </w:rPr>
                      <w:t> EDUCATION</w:t>
                    </w:r>
                  </w:p>
                </w:txbxContent>
              </v:textbox>
              <v:fill type="solid"/>
              <w10:wrap type="none"/>
            </v:shape>
            <w10:wrap type="topAndBottom"/>
          </v:group>
        </w:pict>
      </w:r>
      <w:r>
        <w:rPr/>
        <w:t>My</w:t>
      </w:r>
      <w:r>
        <w:rPr>
          <w:spacing w:val="-1"/>
        </w:rPr>
        <w:t> </w:t>
      </w:r>
      <w:r>
        <w:rPr/>
        <w:t>Brother's</w:t>
      </w:r>
      <w:r>
        <w:rPr>
          <w:spacing w:val="-1"/>
        </w:rPr>
        <w:t> </w:t>
      </w:r>
      <w:r>
        <w:rPr>
          <w:spacing w:val="-2"/>
        </w:rPr>
        <w:t>Keeper</w:t>
      </w:r>
      <w:r>
        <w:rPr/>
        <w:tab/>
      </w:r>
      <w:r>
        <w:rPr>
          <w:spacing w:val="-2"/>
        </w:rPr>
        <w:t>Milton</w:t>
      </w:r>
    </w:p>
    <w:p>
      <w:pPr>
        <w:pStyle w:val="BodyText"/>
        <w:tabs>
          <w:tab w:pos="6251" w:val="left" w:leader="none"/>
        </w:tabs>
        <w:spacing w:before="6"/>
        <w:ind w:left="455"/>
      </w:pPr>
      <w:r>
        <w:rPr/>
        <w:t>Curry</w:t>
      </w:r>
      <w:r>
        <w:rPr>
          <w:spacing w:val="-2"/>
        </w:rPr>
        <w:t> College</w:t>
      </w:r>
      <w:r>
        <w:rPr/>
        <w:tab/>
      </w:r>
      <w:r>
        <w:rPr>
          <w:spacing w:val="-2"/>
        </w:rPr>
        <w:t>Milton</w:t>
      </w:r>
    </w:p>
    <w:p>
      <w:pPr>
        <w:pStyle w:val="BodyText"/>
        <w:tabs>
          <w:tab w:pos="6251" w:val="left" w:leader="none"/>
        </w:tabs>
        <w:spacing w:before="22"/>
        <w:ind w:left="455"/>
      </w:pPr>
      <w:r>
        <w:rPr/>
        <w:t>Laboure </w:t>
      </w:r>
      <w:r>
        <w:rPr>
          <w:spacing w:val="-2"/>
        </w:rPr>
        <w:t>College</w:t>
      </w:r>
      <w:r>
        <w:rPr/>
        <w:tab/>
      </w:r>
      <w:r>
        <w:rPr>
          <w:spacing w:val="-2"/>
        </w:rPr>
        <w:t>Milton</w:t>
      </w:r>
    </w:p>
    <w:p>
      <w:pPr>
        <w:pStyle w:val="BodyText"/>
        <w:tabs>
          <w:tab w:pos="6251" w:val="left" w:leader="none"/>
        </w:tabs>
        <w:spacing w:before="22"/>
        <w:ind w:left="455"/>
      </w:pPr>
      <w:r>
        <w:rPr/>
        <w:t>Quincy</w:t>
      </w:r>
      <w:r>
        <w:rPr>
          <w:spacing w:val="-1"/>
        </w:rPr>
        <w:t> </w:t>
      </w:r>
      <w:r>
        <w:rPr>
          <w:spacing w:val="-2"/>
        </w:rPr>
        <w:t>College</w:t>
      </w:r>
      <w:r>
        <w:rPr/>
        <w:tab/>
      </w:r>
      <w:r>
        <w:rPr>
          <w:spacing w:val="-2"/>
        </w:rPr>
        <w:t>Quincy</w:t>
      </w:r>
    </w:p>
    <w:p>
      <w:pPr>
        <w:pStyle w:val="BodyText"/>
        <w:tabs>
          <w:tab w:pos="6251" w:val="left" w:leader="none"/>
        </w:tabs>
        <w:spacing w:before="22"/>
        <w:ind w:left="455"/>
      </w:pPr>
      <w:r>
        <w:rPr/>
        <w:pict>
          <v:group style="position:absolute;margin-left:51.360001pt;margin-top:15.039806pt;width:413.05pt;height:28.6pt;mso-position-horizontal-relative:page;mso-position-vertical-relative:paragraph;z-index:-15595008;mso-wrap-distance-left:0;mso-wrap-distance-right:0" id="docshapegroup452" coordorigin="1027,301" coordsize="8261,572">
            <v:rect style="position:absolute;left:1027;top:300;width:8261;height:291" id="docshape453" filled="true" fillcolor="#9bc2e6" stroked="false">
              <v:fill type="solid"/>
            </v:rect>
            <v:rect style="position:absolute;left:1027;top:591;width:8261;height:281" id="docshape454" filled="true" fillcolor="#d0cece" stroked="false">
              <v:fill type="solid"/>
            </v:rect>
            <v:shape style="position:absolute;left:6849;top:676;width:307;height:181" type="#_x0000_t202" id="docshape455" filled="false" stroked="false">
              <v:textbox inset="0,0,0,0">
                <w:txbxContent>
                  <w:p>
                    <w:pPr>
                      <w:spacing w:line="180" w:lineRule="exact" w:before="0"/>
                      <w:ind w:left="0" w:right="0" w:firstLine="0"/>
                      <w:jc w:val="left"/>
                      <w:rPr>
                        <w:b/>
                        <w:sz w:val="18"/>
                      </w:rPr>
                    </w:pPr>
                    <w:r>
                      <w:rPr>
                        <w:b/>
                        <w:spacing w:val="-4"/>
                        <w:sz w:val="18"/>
                      </w:rPr>
                      <w:t>City</w:t>
                    </w:r>
                  </w:p>
                </w:txbxContent>
              </v:textbox>
              <w10:wrap type="none"/>
            </v:shape>
            <v:shape style="position:absolute;left:1051;top:676;width:1055;height:181" type="#_x0000_t202" id="docshape456" filled="false" stroked="false">
              <v:textbox inset="0,0,0,0">
                <w:txbxContent>
                  <w:p>
                    <w:pPr>
                      <w:spacing w:line="180" w:lineRule="exact" w:before="0"/>
                      <w:ind w:left="0" w:right="0" w:firstLine="0"/>
                      <w:jc w:val="left"/>
                      <w:rPr>
                        <w:b/>
                        <w:sz w:val="18"/>
                      </w:rPr>
                    </w:pPr>
                    <w:r>
                      <w:rPr>
                        <w:b/>
                        <w:spacing w:val="-2"/>
                        <w:sz w:val="18"/>
                      </w:rPr>
                      <w:t>Organizations</w:t>
                    </w:r>
                  </w:p>
                </w:txbxContent>
              </v:textbox>
              <w10:wrap type="none"/>
            </v:shape>
            <v:shape style="position:absolute;left:1027;top:300;width:8261;height:291" type="#_x0000_t202" id="docshape457" filled="true" fillcolor="#9bc2e6" stroked="false">
              <v:textbox inset="0,0,0,0">
                <w:txbxContent>
                  <w:p>
                    <w:pPr>
                      <w:spacing w:before="11"/>
                      <w:ind w:left="28" w:right="0" w:firstLine="0"/>
                      <w:jc w:val="left"/>
                      <w:rPr>
                        <w:b/>
                        <w:color w:val="000000"/>
                        <w:sz w:val="22"/>
                      </w:rPr>
                    </w:pPr>
                    <w:r>
                      <w:rPr>
                        <w:b/>
                        <w:color w:val="000000"/>
                        <w:sz w:val="22"/>
                      </w:rPr>
                      <w:t>HEALTH</w:t>
                    </w:r>
                    <w:r>
                      <w:rPr>
                        <w:b/>
                        <w:color w:val="000000"/>
                        <w:spacing w:val="-2"/>
                        <w:sz w:val="22"/>
                      </w:rPr>
                      <w:t> </w:t>
                    </w:r>
                    <w:r>
                      <w:rPr>
                        <w:b/>
                        <w:color w:val="000000"/>
                        <w:sz w:val="22"/>
                      </w:rPr>
                      <w:t>CARE</w:t>
                    </w:r>
                    <w:r>
                      <w:rPr>
                        <w:b/>
                        <w:color w:val="000000"/>
                        <w:spacing w:val="-2"/>
                        <w:sz w:val="22"/>
                      </w:rPr>
                      <w:t> SERVICES</w:t>
                    </w:r>
                  </w:p>
                </w:txbxContent>
              </v:textbox>
              <v:fill type="solid"/>
              <w10:wrap type="none"/>
            </v:shape>
            <w10:wrap type="topAndBottom"/>
          </v:group>
        </w:pict>
      </w:r>
      <w:r>
        <w:rPr/>
        <w:t>Eastern</w:t>
      </w:r>
      <w:r>
        <w:rPr>
          <w:spacing w:val="-2"/>
        </w:rPr>
        <w:t> </w:t>
      </w:r>
      <w:r>
        <w:rPr/>
        <w:t>Nazarene</w:t>
      </w:r>
      <w:r>
        <w:rPr>
          <w:spacing w:val="-3"/>
        </w:rPr>
        <w:t> </w:t>
      </w:r>
      <w:r>
        <w:rPr>
          <w:spacing w:val="-2"/>
        </w:rPr>
        <w:t>College</w:t>
      </w:r>
      <w:r>
        <w:rPr/>
        <w:tab/>
      </w:r>
      <w:r>
        <w:rPr>
          <w:spacing w:val="-2"/>
        </w:rPr>
        <w:t>Quincy</w:t>
      </w:r>
    </w:p>
    <w:p>
      <w:pPr>
        <w:pStyle w:val="BodyText"/>
        <w:tabs>
          <w:tab w:pos="6251" w:val="left" w:leader="none"/>
        </w:tabs>
        <w:spacing w:before="6"/>
        <w:ind w:left="455"/>
      </w:pPr>
      <w:r>
        <w:rPr/>
        <w:t>South</w:t>
      </w:r>
      <w:r>
        <w:rPr>
          <w:spacing w:val="-2"/>
        </w:rPr>
        <w:t> </w:t>
      </w:r>
      <w:r>
        <w:rPr/>
        <w:t>Cove</w:t>
      </w:r>
      <w:r>
        <w:rPr>
          <w:spacing w:val="1"/>
        </w:rPr>
        <w:t> </w:t>
      </w:r>
      <w:r>
        <w:rPr/>
        <w:t>Community</w:t>
      </w:r>
      <w:r>
        <w:rPr>
          <w:spacing w:val="-3"/>
        </w:rPr>
        <w:t> </w:t>
      </w:r>
      <w:r>
        <w:rPr/>
        <w:t>Health</w:t>
      </w:r>
      <w:r>
        <w:rPr>
          <w:spacing w:val="1"/>
        </w:rPr>
        <w:t> </w:t>
      </w:r>
      <w:r>
        <w:rPr>
          <w:spacing w:val="-2"/>
        </w:rPr>
        <w:t>Center</w:t>
      </w:r>
      <w:r>
        <w:rPr/>
        <w:tab/>
      </w:r>
      <w:r>
        <w:rPr>
          <w:spacing w:val="-2"/>
        </w:rPr>
        <w:t>Quincy</w:t>
      </w:r>
    </w:p>
    <w:p>
      <w:pPr>
        <w:pStyle w:val="BodyText"/>
        <w:tabs>
          <w:tab w:pos="6251" w:val="left" w:leader="none"/>
        </w:tabs>
        <w:spacing w:before="22"/>
        <w:ind w:left="455"/>
      </w:pPr>
      <w:r>
        <w:rPr/>
        <w:t>Manet</w:t>
      </w:r>
      <w:r>
        <w:rPr>
          <w:spacing w:val="-3"/>
        </w:rPr>
        <w:t> </w:t>
      </w:r>
      <w:r>
        <w:rPr/>
        <w:t>Community</w:t>
      </w:r>
      <w:r>
        <w:rPr>
          <w:spacing w:val="-1"/>
        </w:rPr>
        <w:t> </w:t>
      </w:r>
      <w:r>
        <w:rPr/>
        <w:t>Health</w:t>
      </w:r>
      <w:r>
        <w:rPr>
          <w:spacing w:val="-2"/>
        </w:rPr>
        <w:t> Center</w:t>
      </w:r>
      <w:r>
        <w:rPr/>
        <w:tab/>
      </w:r>
      <w:r>
        <w:rPr>
          <w:spacing w:val="-2"/>
        </w:rPr>
        <w:t>Quincy</w:t>
      </w:r>
    </w:p>
    <w:p>
      <w:pPr>
        <w:pStyle w:val="BodyText"/>
        <w:tabs>
          <w:tab w:pos="6251" w:val="left" w:leader="none"/>
        </w:tabs>
        <w:spacing w:before="22"/>
        <w:ind w:left="455"/>
      </w:pPr>
      <w:r>
        <w:rPr/>
        <w:t>A New</w:t>
      </w:r>
      <w:r>
        <w:rPr>
          <w:spacing w:val="1"/>
        </w:rPr>
        <w:t> </w:t>
      </w:r>
      <w:r>
        <w:rPr/>
        <w:t>Way</w:t>
      </w:r>
      <w:r>
        <w:rPr>
          <w:spacing w:val="-2"/>
        </w:rPr>
        <w:t> Recovery</w:t>
      </w:r>
      <w:r>
        <w:rPr/>
        <w:tab/>
      </w:r>
      <w:r>
        <w:rPr>
          <w:spacing w:val="-2"/>
        </w:rPr>
        <w:t>Quincy</w:t>
      </w:r>
    </w:p>
    <w:p>
      <w:pPr>
        <w:pStyle w:val="BodyText"/>
        <w:tabs>
          <w:tab w:pos="6251" w:val="left" w:leader="none"/>
        </w:tabs>
        <w:spacing w:before="22"/>
        <w:ind w:left="455"/>
      </w:pPr>
      <w:r>
        <w:rPr/>
        <w:t>Bay State</w:t>
      </w:r>
      <w:r>
        <w:rPr>
          <w:spacing w:val="-2"/>
        </w:rPr>
        <w:t> </w:t>
      </w:r>
      <w:r>
        <w:rPr/>
        <w:t>Community</w:t>
      </w:r>
      <w:r>
        <w:rPr>
          <w:spacing w:val="1"/>
        </w:rPr>
        <w:t> </w:t>
      </w:r>
      <w:r>
        <w:rPr>
          <w:spacing w:val="-2"/>
        </w:rPr>
        <w:t>Services</w:t>
      </w:r>
      <w:r>
        <w:rPr/>
        <w:tab/>
      </w:r>
      <w:r>
        <w:rPr>
          <w:spacing w:val="-2"/>
        </w:rPr>
        <w:t>Milton</w:t>
      </w:r>
    </w:p>
    <w:p>
      <w:pPr>
        <w:pStyle w:val="BodyText"/>
        <w:tabs>
          <w:tab w:pos="6251" w:val="left" w:leader="none"/>
        </w:tabs>
        <w:spacing w:before="22"/>
        <w:ind w:left="455"/>
      </w:pPr>
      <w:r>
        <w:rPr/>
        <w:t>Transformation</w:t>
      </w:r>
      <w:r>
        <w:rPr>
          <w:spacing w:val="-4"/>
        </w:rPr>
        <w:t> </w:t>
      </w:r>
      <w:r>
        <w:rPr>
          <w:spacing w:val="-2"/>
        </w:rPr>
        <w:t>Center</w:t>
      </w:r>
      <w:r>
        <w:rPr/>
        <w:tab/>
      </w:r>
      <w:r>
        <w:rPr>
          <w:spacing w:val="-2"/>
        </w:rPr>
        <w:t>Quincy</w:t>
      </w:r>
    </w:p>
    <w:p>
      <w:pPr>
        <w:pStyle w:val="BodyText"/>
        <w:tabs>
          <w:tab w:pos="6251" w:val="left" w:leader="none"/>
        </w:tabs>
        <w:spacing w:before="22"/>
        <w:ind w:left="455"/>
      </w:pPr>
      <w:r>
        <w:rPr/>
        <w:t>Good</w:t>
      </w:r>
      <w:r>
        <w:rPr>
          <w:spacing w:val="-2"/>
        </w:rPr>
        <w:t> </w:t>
      </w:r>
      <w:r>
        <w:rPr/>
        <w:t>Shepherd's Maria</w:t>
      </w:r>
      <w:r>
        <w:rPr>
          <w:spacing w:val="-4"/>
        </w:rPr>
        <w:t> </w:t>
      </w:r>
      <w:r>
        <w:rPr/>
        <w:t>Droste </w:t>
      </w:r>
      <w:r>
        <w:rPr>
          <w:spacing w:val="-2"/>
        </w:rPr>
        <w:t>Counseling</w:t>
      </w:r>
      <w:r>
        <w:rPr/>
        <w:tab/>
      </w:r>
      <w:r>
        <w:rPr>
          <w:spacing w:val="-2"/>
        </w:rPr>
        <w:t>Quincy</w:t>
      </w:r>
    </w:p>
    <w:p>
      <w:pPr>
        <w:pStyle w:val="BodyText"/>
        <w:tabs>
          <w:tab w:pos="6251" w:val="left" w:leader="none"/>
        </w:tabs>
        <w:spacing w:before="22"/>
        <w:ind w:left="455"/>
      </w:pPr>
      <w:r>
        <w:rPr/>
        <w:t>South</w:t>
      </w:r>
      <w:r>
        <w:rPr>
          <w:spacing w:val="-1"/>
        </w:rPr>
        <w:t> </w:t>
      </w:r>
      <w:r>
        <w:rPr/>
        <w:t>Shore</w:t>
      </w:r>
      <w:r>
        <w:rPr>
          <w:spacing w:val="1"/>
        </w:rPr>
        <w:t> </w:t>
      </w:r>
      <w:r>
        <w:rPr/>
        <w:t>Mental</w:t>
      </w:r>
      <w:r>
        <w:rPr>
          <w:spacing w:val="-3"/>
        </w:rPr>
        <w:t> </w:t>
      </w:r>
      <w:r>
        <w:rPr>
          <w:spacing w:val="-2"/>
        </w:rPr>
        <w:t>Health</w:t>
      </w:r>
      <w:r>
        <w:rPr/>
        <w:tab/>
      </w:r>
      <w:r>
        <w:rPr>
          <w:spacing w:val="-2"/>
        </w:rPr>
        <w:t>Quincy</w:t>
      </w:r>
    </w:p>
    <w:p>
      <w:pPr>
        <w:pStyle w:val="BodyText"/>
        <w:tabs>
          <w:tab w:pos="6251" w:val="left" w:leader="none"/>
        </w:tabs>
        <w:spacing w:before="22"/>
        <w:ind w:left="455"/>
      </w:pPr>
      <w:r>
        <w:rPr>
          <w:spacing w:val="-2"/>
        </w:rPr>
        <w:t>Adcare</w:t>
      </w:r>
      <w:r>
        <w:rPr/>
        <w:tab/>
      </w:r>
      <w:r>
        <w:rPr>
          <w:spacing w:val="-2"/>
        </w:rPr>
        <w:t>Quincy</w:t>
      </w:r>
    </w:p>
    <w:p>
      <w:pPr>
        <w:pStyle w:val="BodyText"/>
        <w:tabs>
          <w:tab w:pos="6251" w:val="left" w:leader="none"/>
        </w:tabs>
        <w:spacing w:before="22"/>
        <w:ind w:left="455"/>
      </w:pPr>
      <w:r>
        <w:rPr/>
        <w:t>Gavin</w:t>
      </w:r>
      <w:r>
        <w:rPr>
          <w:spacing w:val="-3"/>
        </w:rPr>
        <w:t> </w:t>
      </w:r>
      <w:r>
        <w:rPr>
          <w:spacing w:val="-2"/>
        </w:rPr>
        <w:t>Foundation</w:t>
      </w:r>
      <w:r>
        <w:rPr/>
        <w:tab/>
      </w:r>
      <w:r>
        <w:rPr>
          <w:spacing w:val="-2"/>
        </w:rPr>
        <w:t>Quincy</w:t>
      </w:r>
    </w:p>
    <w:p>
      <w:pPr>
        <w:pStyle w:val="BodyText"/>
        <w:tabs>
          <w:tab w:pos="6251" w:val="left" w:leader="none"/>
        </w:tabs>
        <w:spacing w:before="22"/>
        <w:ind w:left="455"/>
      </w:pPr>
      <w:r>
        <w:rPr/>
        <w:t>Lamour</w:t>
      </w:r>
      <w:r>
        <w:rPr>
          <w:spacing w:val="-1"/>
        </w:rPr>
        <w:t> </w:t>
      </w:r>
      <w:r>
        <w:rPr>
          <w:spacing w:val="-2"/>
        </w:rPr>
        <w:t>Counseling</w:t>
      </w:r>
      <w:r>
        <w:rPr/>
        <w:tab/>
      </w:r>
      <w:r>
        <w:rPr>
          <w:spacing w:val="-2"/>
        </w:rPr>
        <w:t>Randolph</w:t>
      </w:r>
    </w:p>
    <w:p>
      <w:pPr>
        <w:spacing w:after="0"/>
        <w:sectPr>
          <w:footerReference w:type="default" r:id="rId133"/>
          <w:pgSz w:w="15840" w:h="12240" w:orient="landscape"/>
          <w:pgMar w:footer="0" w:header="0" w:top="1100" w:bottom="280" w:left="600" w:right="940"/>
        </w:sectPr>
      </w:pPr>
    </w:p>
    <w:p>
      <w:pPr>
        <w:pStyle w:val="BodyText"/>
        <w:tabs>
          <w:tab w:pos="6251" w:val="left" w:leader="none"/>
        </w:tabs>
        <w:spacing w:before="38"/>
        <w:ind w:left="455"/>
      </w:pPr>
      <w:r>
        <w:rPr/>
        <w:t>Mass</w:t>
      </w:r>
      <w:r>
        <w:rPr>
          <w:spacing w:val="-3"/>
        </w:rPr>
        <w:t> </w:t>
      </w:r>
      <w:r>
        <w:rPr/>
        <w:t>Bay</w:t>
      </w:r>
      <w:r>
        <w:rPr>
          <w:spacing w:val="2"/>
        </w:rPr>
        <w:t> </w:t>
      </w:r>
      <w:r>
        <w:rPr>
          <w:spacing w:val="-2"/>
        </w:rPr>
        <w:t>Counseling</w:t>
      </w:r>
      <w:r>
        <w:rPr/>
        <w:tab/>
      </w:r>
      <w:r>
        <w:rPr>
          <w:spacing w:val="-2"/>
        </w:rPr>
        <w:t>Quincy</w:t>
      </w:r>
    </w:p>
    <w:p>
      <w:pPr>
        <w:pStyle w:val="BodyText"/>
        <w:tabs>
          <w:tab w:pos="6251" w:val="left" w:leader="none"/>
        </w:tabs>
        <w:spacing w:before="22"/>
        <w:ind w:left="455"/>
      </w:pPr>
      <w:r>
        <w:rPr/>
        <w:t>New</w:t>
      </w:r>
      <w:r>
        <w:rPr>
          <w:spacing w:val="-1"/>
        </w:rPr>
        <w:t> </w:t>
      </w:r>
      <w:r>
        <w:rPr/>
        <w:t>Life</w:t>
      </w:r>
      <w:r>
        <w:rPr>
          <w:spacing w:val="-2"/>
        </w:rPr>
        <w:t> </w:t>
      </w:r>
      <w:r>
        <w:rPr/>
        <w:t>Counseling</w:t>
      </w:r>
      <w:r>
        <w:rPr>
          <w:spacing w:val="-1"/>
        </w:rPr>
        <w:t> </w:t>
      </w:r>
      <w:r>
        <w:rPr/>
        <w:t>&amp;</w:t>
      </w:r>
      <w:r>
        <w:rPr>
          <w:spacing w:val="-2"/>
        </w:rPr>
        <w:t> </w:t>
      </w:r>
      <w:r>
        <w:rPr/>
        <w:t>Wellness</w:t>
      </w:r>
      <w:r>
        <w:rPr>
          <w:spacing w:val="-1"/>
        </w:rPr>
        <w:t> </w:t>
      </w:r>
      <w:r>
        <w:rPr>
          <w:spacing w:val="-2"/>
        </w:rPr>
        <w:t>Center</w:t>
      </w:r>
      <w:r>
        <w:rPr/>
        <w:tab/>
      </w:r>
      <w:r>
        <w:rPr>
          <w:spacing w:val="-2"/>
        </w:rPr>
        <w:t>Randolph</w:t>
      </w:r>
    </w:p>
    <w:p>
      <w:pPr>
        <w:pStyle w:val="BodyText"/>
        <w:tabs>
          <w:tab w:pos="6251" w:val="left" w:leader="none"/>
        </w:tabs>
        <w:spacing w:before="22"/>
        <w:ind w:left="455"/>
      </w:pPr>
      <w:r>
        <w:rPr/>
        <w:t>Old</w:t>
      </w:r>
      <w:r>
        <w:rPr>
          <w:spacing w:val="-2"/>
        </w:rPr>
        <w:t> </w:t>
      </w:r>
      <w:r>
        <w:rPr/>
        <w:t>Colony </w:t>
      </w:r>
      <w:r>
        <w:rPr>
          <w:spacing w:val="-2"/>
        </w:rPr>
        <w:t>Hospice</w:t>
      </w:r>
      <w:r>
        <w:rPr/>
        <w:tab/>
      </w:r>
      <w:r>
        <w:rPr>
          <w:spacing w:val="-2"/>
        </w:rPr>
        <w:t>Randolph</w:t>
      </w:r>
    </w:p>
    <w:p>
      <w:pPr>
        <w:pStyle w:val="BodyText"/>
        <w:tabs>
          <w:tab w:pos="6251" w:val="left" w:leader="none"/>
        </w:tabs>
        <w:spacing w:before="22"/>
        <w:ind w:left="455"/>
      </w:pPr>
      <w:r>
        <w:rPr/>
        <w:pict>
          <v:group style="position:absolute;margin-left:51.360001pt;margin-top:15.041678pt;width:413.05pt;height:28.6pt;mso-position-horizontal-relative:page;mso-position-vertical-relative:paragraph;z-index:-15593984;mso-wrap-distance-left:0;mso-wrap-distance-right:0" id="docshapegroup458" coordorigin="1027,301" coordsize="8261,572">
            <v:rect style="position:absolute;left:1027;top:300;width:8261;height:291" id="docshape459" filled="true" fillcolor="#9bc2e6" stroked="false">
              <v:fill type="solid"/>
            </v:rect>
            <v:rect style="position:absolute;left:1027;top:591;width:8261;height:281" id="docshape460" filled="true" fillcolor="#d0cece" stroked="false">
              <v:fill type="solid"/>
            </v:rect>
            <v:shape style="position:absolute;left:6849;top:676;width:307;height:181" type="#_x0000_t202" id="docshape461" filled="false" stroked="false">
              <v:textbox inset="0,0,0,0">
                <w:txbxContent>
                  <w:p>
                    <w:pPr>
                      <w:spacing w:line="180" w:lineRule="exact" w:before="0"/>
                      <w:ind w:left="0" w:right="0" w:firstLine="0"/>
                      <w:jc w:val="left"/>
                      <w:rPr>
                        <w:b/>
                        <w:sz w:val="18"/>
                      </w:rPr>
                    </w:pPr>
                    <w:r>
                      <w:rPr>
                        <w:b/>
                        <w:spacing w:val="-4"/>
                        <w:sz w:val="18"/>
                      </w:rPr>
                      <w:t>City</w:t>
                    </w:r>
                  </w:p>
                </w:txbxContent>
              </v:textbox>
              <w10:wrap type="none"/>
            </v:shape>
            <v:shape style="position:absolute;left:1051;top:676;width:1055;height:181" type="#_x0000_t202" id="docshape462" filled="false" stroked="false">
              <v:textbox inset="0,0,0,0">
                <w:txbxContent>
                  <w:p>
                    <w:pPr>
                      <w:spacing w:line="180" w:lineRule="exact" w:before="0"/>
                      <w:ind w:left="0" w:right="0" w:firstLine="0"/>
                      <w:jc w:val="left"/>
                      <w:rPr>
                        <w:b/>
                        <w:sz w:val="18"/>
                      </w:rPr>
                    </w:pPr>
                    <w:r>
                      <w:rPr>
                        <w:b/>
                        <w:spacing w:val="-2"/>
                        <w:sz w:val="18"/>
                      </w:rPr>
                      <w:t>Organizations</w:t>
                    </w:r>
                  </w:p>
                </w:txbxContent>
              </v:textbox>
              <w10:wrap type="none"/>
            </v:shape>
            <v:shape style="position:absolute;left:1027;top:300;width:8261;height:291" type="#_x0000_t202" id="docshape463" filled="true" fillcolor="#9bc2e6" stroked="false">
              <v:textbox inset="0,0,0,0">
                <w:txbxContent>
                  <w:p>
                    <w:pPr>
                      <w:spacing w:before="11"/>
                      <w:ind w:left="28" w:right="0" w:firstLine="0"/>
                      <w:jc w:val="left"/>
                      <w:rPr>
                        <w:b/>
                        <w:color w:val="000000"/>
                        <w:sz w:val="22"/>
                      </w:rPr>
                    </w:pPr>
                    <w:r>
                      <w:rPr>
                        <w:b/>
                        <w:color w:val="000000"/>
                        <w:sz w:val="22"/>
                      </w:rPr>
                      <w:t>RECREATION</w:t>
                    </w:r>
                    <w:r>
                      <w:rPr>
                        <w:b/>
                        <w:color w:val="000000"/>
                        <w:spacing w:val="-1"/>
                        <w:sz w:val="22"/>
                      </w:rPr>
                      <w:t> </w:t>
                    </w:r>
                    <w:r>
                      <w:rPr>
                        <w:b/>
                        <w:color w:val="000000"/>
                        <w:sz w:val="22"/>
                      </w:rPr>
                      <w:t>AND</w:t>
                    </w:r>
                    <w:r>
                      <w:rPr>
                        <w:b/>
                        <w:color w:val="000000"/>
                        <w:spacing w:val="-3"/>
                        <w:sz w:val="22"/>
                      </w:rPr>
                      <w:t> </w:t>
                    </w:r>
                    <w:r>
                      <w:rPr>
                        <w:b/>
                        <w:color w:val="000000"/>
                        <w:sz w:val="22"/>
                      </w:rPr>
                      <w:t>COMMUNITY</w:t>
                    </w:r>
                    <w:r>
                      <w:rPr>
                        <w:b/>
                        <w:color w:val="000000"/>
                        <w:spacing w:val="-2"/>
                        <w:sz w:val="22"/>
                      </w:rPr>
                      <w:t> CENTERS</w:t>
                    </w:r>
                  </w:p>
                </w:txbxContent>
              </v:textbox>
              <v:fill type="solid"/>
              <w10:wrap type="none"/>
            </v:shape>
            <w10:wrap type="topAndBottom"/>
          </v:group>
        </w:pict>
      </w:r>
      <w:r>
        <w:rPr/>
        <w:t>Beth</w:t>
      </w:r>
      <w:r>
        <w:rPr>
          <w:spacing w:val="-2"/>
        </w:rPr>
        <w:t> </w:t>
      </w:r>
      <w:r>
        <w:rPr/>
        <w:t>Israel</w:t>
      </w:r>
      <w:r>
        <w:rPr>
          <w:spacing w:val="-3"/>
        </w:rPr>
        <w:t> </w:t>
      </w:r>
      <w:r>
        <w:rPr/>
        <w:t>Deaconess </w:t>
      </w:r>
      <w:r>
        <w:rPr>
          <w:spacing w:val="-2"/>
        </w:rPr>
        <w:t>Milton</w:t>
      </w:r>
      <w:r>
        <w:rPr/>
        <w:tab/>
      </w:r>
      <w:r>
        <w:rPr>
          <w:spacing w:val="-2"/>
        </w:rPr>
        <w:t>Milton</w:t>
      </w:r>
    </w:p>
    <w:p>
      <w:pPr>
        <w:pStyle w:val="BodyText"/>
        <w:tabs>
          <w:tab w:pos="6251" w:val="left" w:leader="none"/>
        </w:tabs>
        <w:spacing w:before="6"/>
        <w:ind w:left="455"/>
      </w:pPr>
      <w:r>
        <w:rPr/>
        <w:t>Germantown</w:t>
      </w:r>
      <w:r>
        <w:rPr>
          <w:spacing w:val="-3"/>
        </w:rPr>
        <w:t> </w:t>
      </w:r>
      <w:r>
        <w:rPr/>
        <w:t>Neighborhood</w:t>
      </w:r>
      <w:r>
        <w:rPr>
          <w:spacing w:val="-3"/>
        </w:rPr>
        <w:t> </w:t>
      </w:r>
      <w:r>
        <w:rPr>
          <w:spacing w:val="-2"/>
        </w:rPr>
        <w:t>Center</w:t>
      </w:r>
      <w:r>
        <w:rPr/>
        <w:tab/>
      </w:r>
      <w:r>
        <w:rPr>
          <w:spacing w:val="-2"/>
        </w:rPr>
        <w:t>Quincy</w:t>
      </w:r>
    </w:p>
    <w:p>
      <w:pPr>
        <w:pStyle w:val="BodyText"/>
        <w:tabs>
          <w:tab w:pos="6251" w:val="left" w:leader="none"/>
        </w:tabs>
        <w:spacing w:before="22"/>
        <w:ind w:left="455"/>
      </w:pPr>
      <w:r>
        <w:rPr/>
        <w:t>Houghs</w:t>
      </w:r>
      <w:r>
        <w:rPr>
          <w:spacing w:val="-2"/>
        </w:rPr>
        <w:t> </w:t>
      </w:r>
      <w:r>
        <w:rPr/>
        <w:t>Neck</w:t>
      </w:r>
      <w:r>
        <w:rPr>
          <w:spacing w:val="-4"/>
        </w:rPr>
        <w:t> </w:t>
      </w:r>
      <w:r>
        <w:rPr/>
        <w:t>Community</w:t>
      </w:r>
      <w:r>
        <w:rPr>
          <w:spacing w:val="1"/>
        </w:rPr>
        <w:t> </w:t>
      </w:r>
      <w:r>
        <w:rPr>
          <w:spacing w:val="-2"/>
        </w:rPr>
        <w:t>Center</w:t>
      </w:r>
      <w:r>
        <w:rPr/>
        <w:tab/>
      </w:r>
      <w:r>
        <w:rPr>
          <w:spacing w:val="-2"/>
        </w:rPr>
        <w:t>Quincy</w:t>
      </w:r>
    </w:p>
    <w:p>
      <w:pPr>
        <w:pStyle w:val="BodyText"/>
        <w:tabs>
          <w:tab w:pos="6251" w:val="left" w:leader="none"/>
        </w:tabs>
        <w:spacing w:before="22"/>
        <w:ind w:left="455"/>
      </w:pPr>
      <w:r>
        <w:rPr/>
        <w:t>South</w:t>
      </w:r>
      <w:r>
        <w:rPr>
          <w:spacing w:val="-4"/>
        </w:rPr>
        <w:t> </w:t>
      </w:r>
      <w:r>
        <w:rPr/>
        <w:t>Shore </w:t>
      </w:r>
      <w:r>
        <w:rPr>
          <w:spacing w:val="-4"/>
        </w:rPr>
        <w:t>YMCA</w:t>
      </w:r>
      <w:r>
        <w:rPr/>
        <w:tab/>
      </w:r>
      <w:r>
        <w:rPr>
          <w:spacing w:val="-2"/>
        </w:rPr>
        <w:t>Quincy</w:t>
      </w:r>
    </w:p>
    <w:p>
      <w:pPr>
        <w:pStyle w:val="BodyText"/>
        <w:tabs>
          <w:tab w:pos="6251" w:val="left" w:leader="none"/>
        </w:tabs>
        <w:spacing w:before="22"/>
        <w:ind w:left="455"/>
      </w:pPr>
      <w:r>
        <w:rPr/>
        <w:t>Randolph</w:t>
      </w:r>
      <w:r>
        <w:rPr>
          <w:spacing w:val="-1"/>
        </w:rPr>
        <w:t> </w:t>
      </w:r>
      <w:r>
        <w:rPr/>
        <w:t>Intergenerational</w:t>
      </w:r>
      <w:r>
        <w:rPr>
          <w:spacing w:val="-2"/>
        </w:rPr>
        <w:t> Center</w:t>
      </w:r>
      <w:r>
        <w:rPr/>
        <w:tab/>
      </w:r>
      <w:r>
        <w:rPr>
          <w:spacing w:val="-2"/>
        </w:rPr>
        <w:t>Randolph</w:t>
      </w:r>
    </w:p>
    <w:p>
      <w:pPr>
        <w:pStyle w:val="BodyText"/>
        <w:tabs>
          <w:tab w:pos="6251" w:val="left" w:leader="none"/>
        </w:tabs>
        <w:spacing w:before="22"/>
        <w:ind w:left="455"/>
      </w:pPr>
      <w:r>
        <w:rPr/>
        <w:pict>
          <v:group style="position:absolute;margin-left:51.360001pt;margin-top:15.039834pt;width:413.05pt;height:28.6pt;mso-position-horizontal-relative:page;mso-position-vertical-relative:paragraph;z-index:-15593472;mso-wrap-distance-left:0;mso-wrap-distance-right:0" id="docshapegroup464" coordorigin="1027,301" coordsize="8261,572">
            <v:rect style="position:absolute;left:1027;top:300;width:8261;height:291" id="docshape465" filled="true" fillcolor="#9bc2e6" stroked="false">
              <v:fill type="solid"/>
            </v:rect>
            <v:rect style="position:absolute;left:1027;top:591;width:8261;height:281" id="docshape466" filled="true" fillcolor="#d0cece" stroked="false">
              <v:fill type="solid"/>
            </v:rect>
            <v:shape style="position:absolute;left:6849;top:676;width:345;height:181" type="#_x0000_t202" id="docshape467" filled="false" stroked="false">
              <v:textbox inset="0,0,0,0">
                <w:txbxContent>
                  <w:p>
                    <w:pPr>
                      <w:spacing w:line="180" w:lineRule="exact" w:before="0"/>
                      <w:ind w:left="0" w:right="0" w:firstLine="0"/>
                      <w:jc w:val="left"/>
                      <w:rPr>
                        <w:b/>
                        <w:sz w:val="18"/>
                      </w:rPr>
                    </w:pPr>
                    <w:r>
                      <w:rPr>
                        <w:b/>
                        <w:spacing w:val="-4"/>
                        <w:sz w:val="18"/>
                      </w:rPr>
                      <w:t>CITY</w:t>
                    </w:r>
                  </w:p>
                </w:txbxContent>
              </v:textbox>
              <w10:wrap type="none"/>
            </v:shape>
            <v:shape style="position:absolute;left:1051;top:676;width:1205;height:181" type="#_x0000_t202" id="docshape468" filled="false" stroked="false">
              <v:textbox inset="0,0,0,0">
                <w:txbxContent>
                  <w:p>
                    <w:pPr>
                      <w:spacing w:line="180" w:lineRule="exact" w:before="0"/>
                      <w:ind w:left="0" w:right="0" w:firstLine="0"/>
                      <w:jc w:val="left"/>
                      <w:rPr>
                        <w:b/>
                        <w:sz w:val="18"/>
                      </w:rPr>
                    </w:pPr>
                    <w:r>
                      <w:rPr>
                        <w:b/>
                        <w:spacing w:val="-2"/>
                        <w:sz w:val="18"/>
                      </w:rPr>
                      <w:t>ORGANIZATION</w:t>
                    </w:r>
                  </w:p>
                </w:txbxContent>
              </v:textbox>
              <w10:wrap type="none"/>
            </v:shape>
            <v:shape style="position:absolute;left:1027;top:300;width:8261;height:291" type="#_x0000_t202" id="docshape469" filled="true" fillcolor="#9bc2e6" stroked="false">
              <v:textbox inset="0,0,0,0">
                <w:txbxContent>
                  <w:p>
                    <w:pPr>
                      <w:spacing w:before="11"/>
                      <w:ind w:left="28" w:right="0" w:firstLine="0"/>
                      <w:jc w:val="left"/>
                      <w:rPr>
                        <w:b/>
                        <w:color w:val="000000"/>
                        <w:sz w:val="22"/>
                      </w:rPr>
                    </w:pPr>
                    <w:r>
                      <w:rPr>
                        <w:b/>
                        <w:color w:val="000000"/>
                        <w:sz w:val="22"/>
                      </w:rPr>
                      <w:t>VETERANS</w:t>
                    </w:r>
                    <w:r>
                      <w:rPr>
                        <w:b/>
                        <w:color w:val="000000"/>
                        <w:spacing w:val="-1"/>
                        <w:sz w:val="22"/>
                      </w:rPr>
                      <w:t> </w:t>
                    </w:r>
                    <w:r>
                      <w:rPr>
                        <w:b/>
                        <w:color w:val="000000"/>
                        <w:spacing w:val="-2"/>
                        <w:sz w:val="22"/>
                      </w:rPr>
                      <w:t>SERVICES</w:t>
                    </w:r>
                  </w:p>
                </w:txbxContent>
              </v:textbox>
              <v:fill type="solid"/>
              <w10:wrap type="none"/>
            </v:shape>
            <w10:wrap type="topAndBottom"/>
          </v:group>
        </w:pict>
      </w:r>
      <w:r>
        <w:rPr/>
        <w:t>Randolph Recreation</w:t>
      </w:r>
      <w:r>
        <w:rPr>
          <w:spacing w:val="-2"/>
        </w:rPr>
        <w:t> Department</w:t>
      </w:r>
      <w:r>
        <w:rPr/>
        <w:tab/>
      </w:r>
      <w:r>
        <w:rPr>
          <w:spacing w:val="-2"/>
        </w:rPr>
        <w:t>Randolph</w:t>
      </w:r>
    </w:p>
    <w:p>
      <w:pPr>
        <w:pStyle w:val="BodyText"/>
        <w:tabs>
          <w:tab w:pos="6251" w:val="left" w:leader="none"/>
        </w:tabs>
        <w:spacing w:before="6"/>
        <w:ind w:left="455"/>
      </w:pPr>
      <w:r>
        <w:rPr/>
        <w:t>Operation</w:t>
      </w:r>
      <w:r>
        <w:rPr>
          <w:spacing w:val="-1"/>
        </w:rPr>
        <w:t> </w:t>
      </w:r>
      <w:r>
        <w:rPr>
          <w:spacing w:val="-2"/>
        </w:rPr>
        <w:t>Homefront</w:t>
      </w:r>
      <w:r>
        <w:rPr/>
        <w:tab/>
      </w:r>
      <w:r>
        <w:rPr>
          <w:spacing w:val="-2"/>
        </w:rPr>
        <w:t>Quincy</w:t>
      </w:r>
    </w:p>
    <w:p>
      <w:pPr>
        <w:pStyle w:val="BodyText"/>
        <w:tabs>
          <w:tab w:pos="6251" w:val="left" w:leader="none"/>
        </w:tabs>
        <w:spacing w:before="22"/>
        <w:ind w:left="455"/>
      </w:pPr>
      <w:r>
        <w:rPr/>
        <w:t>James</w:t>
      </w:r>
      <w:r>
        <w:rPr>
          <w:spacing w:val="-3"/>
        </w:rPr>
        <w:t> </w:t>
      </w:r>
      <w:r>
        <w:rPr/>
        <w:t>Hurley</w:t>
      </w:r>
      <w:r>
        <w:rPr>
          <w:spacing w:val="1"/>
        </w:rPr>
        <w:t> </w:t>
      </w:r>
      <w:r>
        <w:rPr/>
        <w:t>Senior</w:t>
      </w:r>
      <w:r>
        <w:rPr>
          <w:spacing w:val="-2"/>
        </w:rPr>
        <w:t> </w:t>
      </w:r>
      <w:r>
        <w:rPr/>
        <w:t>and Veterans</w:t>
      </w:r>
      <w:r>
        <w:rPr>
          <w:spacing w:val="-1"/>
        </w:rPr>
        <w:t> </w:t>
      </w:r>
      <w:r>
        <w:rPr>
          <w:spacing w:val="-2"/>
        </w:rPr>
        <w:t>Center</w:t>
      </w:r>
      <w:r>
        <w:rPr/>
        <w:tab/>
      </w:r>
      <w:r>
        <w:rPr>
          <w:spacing w:val="-2"/>
        </w:rPr>
        <w:t>Randolph</w:t>
      </w:r>
    </w:p>
    <w:p>
      <w:pPr>
        <w:spacing w:after="0"/>
        <w:sectPr>
          <w:footerReference w:type="default" r:id="rId134"/>
          <w:pgSz w:w="15840" w:h="12240" w:orient="landscape"/>
          <w:pgMar w:footer="0" w:header="0" w:top="1060" w:bottom="280" w:left="600" w:right="940"/>
        </w:sectPr>
      </w:pPr>
    </w:p>
    <w:p>
      <w:pPr>
        <w:tabs>
          <w:tab w:pos="12845" w:val="left" w:leader="none"/>
        </w:tabs>
        <w:spacing w:before="41"/>
        <w:ind w:left="391" w:right="0" w:firstLine="0"/>
        <w:jc w:val="left"/>
        <w:rPr>
          <w:sz w:val="20"/>
        </w:rPr>
      </w:pPr>
      <w:r>
        <w:rPr>
          <w:sz w:val="20"/>
        </w:rPr>
        <w:t>BID-Milton</w:t>
      </w:r>
      <w:r>
        <w:rPr>
          <w:spacing w:val="-10"/>
          <w:sz w:val="20"/>
        </w:rPr>
        <w:t> </w:t>
      </w:r>
      <w:r>
        <w:rPr>
          <w:sz w:val="20"/>
        </w:rPr>
        <w:t>Implementation</w:t>
      </w:r>
      <w:r>
        <w:rPr>
          <w:spacing w:val="-9"/>
          <w:sz w:val="20"/>
        </w:rPr>
        <w:t> </w:t>
      </w:r>
      <w:r>
        <w:rPr>
          <w:spacing w:val="-2"/>
          <w:sz w:val="20"/>
        </w:rPr>
        <w:t>Strategy</w:t>
      </w:r>
      <w:r>
        <w:rPr>
          <w:sz w:val="20"/>
        </w:rPr>
        <w:tab/>
        <w:t>August</w:t>
      </w:r>
      <w:r>
        <w:rPr>
          <w:spacing w:val="-5"/>
          <w:sz w:val="20"/>
        </w:rPr>
        <w:t> </w:t>
      </w:r>
      <w:r>
        <w:rPr>
          <w:sz w:val="20"/>
        </w:rPr>
        <w:t>1,</w:t>
      </w:r>
      <w:r>
        <w:rPr>
          <w:spacing w:val="-4"/>
          <w:sz w:val="20"/>
        </w:rPr>
        <w:t> 2019</w:t>
      </w:r>
    </w:p>
    <w:p>
      <w:pPr>
        <w:pStyle w:val="BodyText"/>
        <w:rPr>
          <w:sz w:val="20"/>
        </w:rPr>
      </w:pPr>
    </w:p>
    <w:p>
      <w:pPr>
        <w:pStyle w:val="BodyText"/>
        <w:rPr>
          <w:sz w:val="20"/>
        </w:rPr>
      </w:pPr>
    </w:p>
    <w:p>
      <w:pPr>
        <w:pStyle w:val="BodyText"/>
        <w:spacing w:before="1"/>
        <w:rPr>
          <w:sz w:val="17"/>
        </w:rPr>
      </w:pPr>
    </w:p>
    <w:p>
      <w:pPr>
        <w:spacing w:before="35"/>
        <w:ind w:left="4093" w:right="3848" w:firstLine="0"/>
        <w:jc w:val="center"/>
        <w:rPr>
          <w:b/>
          <w:sz w:val="32"/>
        </w:rPr>
      </w:pPr>
      <w:r>
        <w:rPr>
          <w:b/>
          <w:sz w:val="32"/>
        </w:rPr>
        <w:t>Appendix</w:t>
      </w:r>
      <w:r>
        <w:rPr>
          <w:b/>
          <w:spacing w:val="-9"/>
          <w:sz w:val="32"/>
        </w:rPr>
        <w:t> </w:t>
      </w:r>
      <w:r>
        <w:rPr>
          <w:b/>
          <w:sz w:val="32"/>
        </w:rPr>
        <w:t>D:</w:t>
      </w:r>
      <w:r>
        <w:rPr>
          <w:b/>
          <w:spacing w:val="-11"/>
          <w:sz w:val="32"/>
        </w:rPr>
        <w:t> </w:t>
      </w:r>
      <w:r>
        <w:rPr>
          <w:b/>
          <w:sz w:val="32"/>
        </w:rPr>
        <w:t>Summary</w:t>
      </w:r>
      <w:r>
        <w:rPr>
          <w:b/>
          <w:spacing w:val="-10"/>
          <w:sz w:val="32"/>
        </w:rPr>
        <w:t> </w:t>
      </w:r>
      <w:r>
        <w:rPr>
          <w:b/>
          <w:sz w:val="32"/>
        </w:rPr>
        <w:t>Implementation</w:t>
      </w:r>
      <w:r>
        <w:rPr>
          <w:b/>
          <w:spacing w:val="-11"/>
          <w:sz w:val="32"/>
        </w:rPr>
        <w:t> </w:t>
      </w:r>
      <w:r>
        <w:rPr>
          <w:b/>
          <w:spacing w:val="-2"/>
          <w:sz w:val="32"/>
        </w:rPr>
        <w:t>Strategy</w:t>
      </w:r>
    </w:p>
    <w:p>
      <w:pPr>
        <w:pStyle w:val="BodyText"/>
        <w:spacing w:before="10"/>
        <w:rPr>
          <w:b/>
          <w:sz w:val="31"/>
        </w:rPr>
      </w:pPr>
    </w:p>
    <w:p>
      <w:pPr>
        <w:spacing w:before="1"/>
        <w:ind w:left="5322" w:right="5069" w:firstLine="0"/>
        <w:jc w:val="center"/>
        <w:rPr>
          <w:b/>
          <w:sz w:val="32"/>
        </w:rPr>
      </w:pPr>
      <w:r>
        <w:rPr>
          <w:b/>
          <w:sz w:val="32"/>
        </w:rPr>
        <w:t>Beth</w:t>
      </w:r>
      <w:r>
        <w:rPr>
          <w:b/>
          <w:spacing w:val="-19"/>
          <w:sz w:val="32"/>
        </w:rPr>
        <w:t> </w:t>
      </w:r>
      <w:r>
        <w:rPr>
          <w:b/>
          <w:sz w:val="32"/>
        </w:rPr>
        <w:t>Israel</w:t>
      </w:r>
      <w:r>
        <w:rPr>
          <w:b/>
          <w:spacing w:val="-18"/>
          <w:sz w:val="32"/>
        </w:rPr>
        <w:t> </w:t>
      </w:r>
      <w:r>
        <w:rPr>
          <w:b/>
          <w:sz w:val="32"/>
        </w:rPr>
        <w:t>Deaconess</w:t>
      </w:r>
      <w:r>
        <w:rPr>
          <w:sz w:val="22"/>
        </w:rPr>
        <w:t>–</w:t>
      </w:r>
      <w:r>
        <w:rPr>
          <w:b/>
          <w:sz w:val="32"/>
        </w:rPr>
        <w:t>Milton Implementation Strategy</w:t>
      </w:r>
    </w:p>
    <w:p>
      <w:pPr>
        <w:spacing w:before="1"/>
        <w:ind w:left="4093" w:right="3415" w:firstLine="0"/>
        <w:jc w:val="center"/>
        <w:rPr>
          <w:b/>
          <w:sz w:val="32"/>
        </w:rPr>
      </w:pPr>
      <w:r>
        <w:rPr>
          <w:b/>
          <w:sz w:val="32"/>
        </w:rPr>
        <w:t>2020</w:t>
      </w:r>
      <w:r>
        <w:rPr>
          <w:b/>
          <w:spacing w:val="-5"/>
          <w:sz w:val="32"/>
        </w:rPr>
        <w:t> </w:t>
      </w:r>
      <w:r>
        <w:rPr>
          <w:b/>
          <w:sz w:val="32"/>
        </w:rPr>
        <w:t>- </w:t>
      </w:r>
      <w:r>
        <w:rPr>
          <w:b/>
          <w:spacing w:val="-4"/>
          <w:sz w:val="32"/>
        </w:rPr>
        <w:t>2022</w:t>
      </w:r>
    </w:p>
    <w:p>
      <w:pPr>
        <w:pStyle w:val="BodyText"/>
        <w:spacing w:before="12"/>
        <w:rPr>
          <w:b/>
          <w:sz w:val="34"/>
        </w:rPr>
      </w:pPr>
    </w:p>
    <w:p>
      <w:pPr>
        <w:pStyle w:val="BodyText"/>
        <w:spacing w:line="276" w:lineRule="auto"/>
        <w:ind w:left="391" w:right="167"/>
      </w:pPr>
      <w:r>
        <w:rPr/>
        <w:t>Between October 2018 and April 2019, Beth Israel Deaconess–Milton (BID–Milton) Hospital conducted a comprehensive Community Health Needs Assessment</w:t>
      </w:r>
      <w:r>
        <w:rPr>
          <w:spacing w:val="-3"/>
        </w:rPr>
        <w:t> </w:t>
      </w:r>
      <w:r>
        <w:rPr/>
        <w:t>(CHNA)</w:t>
      </w:r>
      <w:r>
        <w:rPr>
          <w:spacing w:val="-2"/>
        </w:rPr>
        <w:t> </w:t>
      </w:r>
      <w:r>
        <w:rPr/>
        <w:t>that</w:t>
      </w:r>
      <w:r>
        <w:rPr>
          <w:spacing w:val="-3"/>
        </w:rPr>
        <w:t> </w:t>
      </w:r>
      <w:r>
        <w:rPr/>
        <w:t>included</w:t>
      </w:r>
      <w:r>
        <w:rPr>
          <w:spacing w:val="-3"/>
        </w:rPr>
        <w:t> </w:t>
      </w:r>
      <w:r>
        <w:rPr/>
        <w:t>an</w:t>
      </w:r>
      <w:r>
        <w:rPr>
          <w:spacing w:val="-3"/>
        </w:rPr>
        <w:t> </w:t>
      </w:r>
      <w:r>
        <w:rPr/>
        <w:t>extensive</w:t>
      </w:r>
      <w:r>
        <w:rPr>
          <w:spacing w:val="-1"/>
        </w:rPr>
        <w:t> </w:t>
      </w:r>
      <w:r>
        <w:rPr/>
        <w:t>review</w:t>
      </w:r>
      <w:r>
        <w:rPr>
          <w:spacing w:val="-5"/>
        </w:rPr>
        <w:t> </w:t>
      </w:r>
      <w:r>
        <w:rPr/>
        <w:t>of</w:t>
      </w:r>
      <w:r>
        <w:rPr>
          <w:spacing w:val="-5"/>
        </w:rPr>
        <w:t> </w:t>
      </w:r>
      <w:r>
        <w:rPr/>
        <w:t>existing</w:t>
      </w:r>
      <w:r>
        <w:rPr>
          <w:spacing w:val="-4"/>
        </w:rPr>
        <w:t> </w:t>
      </w:r>
      <w:r>
        <w:rPr/>
        <w:t>quantitative</w:t>
      </w:r>
      <w:r>
        <w:rPr>
          <w:spacing w:val="-1"/>
        </w:rPr>
        <w:t> </w:t>
      </w:r>
      <w:r>
        <w:rPr/>
        <w:t>data</w:t>
      </w:r>
      <w:r>
        <w:rPr>
          <w:spacing w:val="-6"/>
        </w:rPr>
        <w:t> </w:t>
      </w:r>
      <w:r>
        <w:rPr/>
        <w:t>as</w:t>
      </w:r>
      <w:r>
        <w:rPr>
          <w:spacing w:val="-2"/>
        </w:rPr>
        <w:t> </w:t>
      </w:r>
      <w:r>
        <w:rPr/>
        <w:t>well</w:t>
      </w:r>
      <w:r>
        <w:rPr>
          <w:spacing w:val="-1"/>
        </w:rPr>
        <w:t> </w:t>
      </w:r>
      <w:r>
        <w:rPr/>
        <w:t>as</w:t>
      </w:r>
      <w:r>
        <w:rPr>
          <w:spacing w:val="-4"/>
        </w:rPr>
        <w:t> </w:t>
      </w:r>
      <w:r>
        <w:rPr/>
        <w:t>the</w:t>
      </w:r>
      <w:r>
        <w:rPr>
          <w:spacing w:val="-1"/>
        </w:rPr>
        <w:t> </w:t>
      </w:r>
      <w:r>
        <w:rPr/>
        <w:t>collection</w:t>
      </w:r>
      <w:r>
        <w:rPr>
          <w:spacing w:val="-1"/>
        </w:rPr>
        <w:t> </w:t>
      </w:r>
      <w:r>
        <w:rPr/>
        <w:t>of</w:t>
      </w:r>
      <w:r>
        <w:rPr>
          <w:spacing w:val="-3"/>
        </w:rPr>
        <w:t> </w:t>
      </w:r>
      <w:r>
        <w:rPr/>
        <w:t>qualitative</w:t>
      </w:r>
      <w:r>
        <w:rPr>
          <w:spacing w:val="-1"/>
        </w:rPr>
        <w:t> </w:t>
      </w:r>
      <w:r>
        <w:rPr/>
        <w:t>information</w:t>
      </w:r>
      <w:r>
        <w:rPr>
          <w:spacing w:val="-5"/>
        </w:rPr>
        <w:t> </w:t>
      </w:r>
      <w:r>
        <w:rPr/>
        <w:t>through</w:t>
      </w:r>
      <w:r>
        <w:rPr>
          <w:spacing w:val="-3"/>
        </w:rPr>
        <w:t> </w:t>
      </w:r>
      <w:r>
        <w:rPr/>
        <w:t>interviews, focus groups and community meetings.</w:t>
      </w:r>
      <w:r>
        <w:rPr>
          <w:spacing w:val="40"/>
        </w:rPr>
        <w:t> </w:t>
      </w:r>
      <w:r>
        <w:rPr/>
        <w:t>A resource inventory was also completed to identify existing health-related assets and service gaps. During this process, the Hospital</w:t>
      </w:r>
      <w:r>
        <w:rPr>
          <w:spacing w:val="-2"/>
        </w:rPr>
        <w:t> </w:t>
      </w:r>
      <w:r>
        <w:rPr/>
        <w:t>made substantial efforts to engage administrative and clinical staff at the Hospital (including senior leadership) and community health stakeholders throughout the Hospital’s community benefits service area.</w:t>
      </w:r>
      <w:r>
        <w:rPr>
          <w:spacing w:val="40"/>
        </w:rPr>
        <w:t> </w:t>
      </w:r>
      <w:r>
        <w:rPr/>
        <w:t>A detailed review of the CHNA approach, data collection methods, and community engagement activities are included in Appendix A of BID–Milton’s 2019 CHNA Report.</w:t>
      </w:r>
    </w:p>
    <w:p>
      <w:pPr>
        <w:pStyle w:val="BodyText"/>
        <w:spacing w:line="276" w:lineRule="auto" w:before="120"/>
        <w:ind w:left="391" w:right="167"/>
      </w:pPr>
      <w:r>
        <w:rPr/>
        <w:t>Once BID–Milton’s CHNA activities</w:t>
      </w:r>
      <w:r>
        <w:rPr>
          <w:spacing w:val="-1"/>
        </w:rPr>
        <w:t> </w:t>
      </w:r>
      <w:r>
        <w:rPr/>
        <w:t>were completed,</w:t>
      </w:r>
      <w:r>
        <w:rPr>
          <w:spacing w:val="-3"/>
        </w:rPr>
        <w:t> </w:t>
      </w:r>
      <w:r>
        <w:rPr/>
        <w:t>the Hospital’s Community Benefits</w:t>
      </w:r>
      <w:r>
        <w:rPr>
          <w:spacing w:val="-1"/>
        </w:rPr>
        <w:t> </w:t>
      </w:r>
      <w:r>
        <w:rPr/>
        <w:t>(CB) Program</w:t>
      </w:r>
      <w:r>
        <w:rPr>
          <w:spacing w:val="-1"/>
        </w:rPr>
        <w:t> </w:t>
      </w:r>
      <w:r>
        <w:rPr/>
        <w:t>staff convened</w:t>
      </w:r>
      <w:r>
        <w:rPr>
          <w:spacing w:val="-2"/>
        </w:rPr>
        <w:t> </w:t>
      </w:r>
      <w:r>
        <w:rPr/>
        <w:t>the BID–Milton Community Benefits Advisory Committee (CBAC) and the Hospital’s Community Benefits Senior Leadership Team (CBSLT) and conducted a series of strategic planning meetings.</w:t>
      </w:r>
      <w:r>
        <w:rPr>
          <w:spacing w:val="40"/>
        </w:rPr>
        <w:t> </w:t>
      </w:r>
      <w:r>
        <w:rPr/>
        <w:t>These meetings allowed Hospital staff and a representative group of external community health stakeholders to review the quantitative and qualitative</w:t>
      </w:r>
      <w:r>
        <w:rPr>
          <w:spacing w:val="-4"/>
        </w:rPr>
        <w:t> </w:t>
      </w:r>
      <w:r>
        <w:rPr/>
        <w:t>findings</w:t>
      </w:r>
      <w:r>
        <w:rPr>
          <w:spacing w:val="-3"/>
        </w:rPr>
        <w:t> </w:t>
      </w:r>
      <w:r>
        <w:rPr/>
        <w:t>from</w:t>
      </w:r>
      <w:r>
        <w:rPr>
          <w:spacing w:val="-2"/>
        </w:rPr>
        <w:t> </w:t>
      </w:r>
      <w:r>
        <w:rPr/>
        <w:t>the</w:t>
      </w:r>
      <w:r>
        <w:rPr>
          <w:spacing w:val="-2"/>
        </w:rPr>
        <w:t> </w:t>
      </w:r>
      <w:r>
        <w:rPr/>
        <w:t>CHNA,</w:t>
      </w:r>
      <w:r>
        <w:rPr>
          <w:spacing w:val="-2"/>
        </w:rPr>
        <w:t> </w:t>
      </w:r>
      <w:r>
        <w:rPr/>
        <w:t>prioritize</w:t>
      </w:r>
      <w:r>
        <w:rPr>
          <w:spacing w:val="-2"/>
        </w:rPr>
        <w:t> </w:t>
      </w:r>
      <w:r>
        <w:rPr/>
        <w:t>the</w:t>
      </w:r>
      <w:r>
        <w:rPr>
          <w:spacing w:val="-2"/>
        </w:rPr>
        <w:t> </w:t>
      </w:r>
      <w:r>
        <w:rPr/>
        <w:t>leading</w:t>
      </w:r>
      <w:r>
        <w:rPr>
          <w:spacing w:val="-3"/>
        </w:rPr>
        <w:t> </w:t>
      </w:r>
      <w:r>
        <w:rPr/>
        <w:t>community</w:t>
      </w:r>
      <w:r>
        <w:rPr>
          <w:spacing w:val="-1"/>
        </w:rPr>
        <w:t> </w:t>
      </w:r>
      <w:r>
        <w:rPr/>
        <w:t>health</w:t>
      </w:r>
      <w:r>
        <w:rPr>
          <w:spacing w:val="-2"/>
        </w:rPr>
        <w:t> </w:t>
      </w:r>
      <w:r>
        <w:rPr/>
        <w:t>issues,</w:t>
      </w:r>
      <w:r>
        <w:rPr>
          <w:spacing w:val="-2"/>
        </w:rPr>
        <w:t> </w:t>
      </w:r>
      <w:r>
        <w:rPr/>
        <w:t>identify</w:t>
      </w:r>
      <w:r>
        <w:rPr>
          <w:spacing w:val="-5"/>
        </w:rPr>
        <w:t> </w:t>
      </w:r>
      <w:r>
        <w:rPr/>
        <w:t>segments</w:t>
      </w:r>
      <w:r>
        <w:rPr>
          <w:spacing w:val="-5"/>
        </w:rPr>
        <w:t> </w:t>
      </w:r>
      <w:r>
        <w:rPr/>
        <w:t>of</w:t>
      </w:r>
      <w:r>
        <w:rPr>
          <w:spacing w:val="-4"/>
        </w:rPr>
        <w:t> </w:t>
      </w:r>
      <w:r>
        <w:rPr/>
        <w:t>the</w:t>
      </w:r>
      <w:r>
        <w:rPr>
          <w:spacing w:val="-4"/>
        </w:rPr>
        <w:t> </w:t>
      </w:r>
      <w:r>
        <w:rPr/>
        <w:t>population</w:t>
      </w:r>
      <w:r>
        <w:rPr>
          <w:spacing w:val="-5"/>
        </w:rPr>
        <w:t> </w:t>
      </w:r>
      <w:r>
        <w:rPr/>
        <w:t>most</w:t>
      </w:r>
      <w:r>
        <w:rPr>
          <w:spacing w:val="-4"/>
        </w:rPr>
        <w:t> </w:t>
      </w:r>
      <w:r>
        <w:rPr/>
        <w:t>at-risk</w:t>
      </w:r>
      <w:r>
        <w:rPr>
          <w:spacing w:val="-4"/>
        </w:rPr>
        <w:t> </w:t>
      </w:r>
      <w:r>
        <w:rPr/>
        <w:t>(Priority</w:t>
      </w:r>
      <w:r>
        <w:rPr>
          <w:spacing w:val="-3"/>
        </w:rPr>
        <w:t> </w:t>
      </w:r>
      <w:r>
        <w:rPr/>
        <w:t>Populations), review existing community benefits programming, and begin to develop the Hospital’s 2020 – 2022 Implementation Strategy (IS). After these strategic planning meetings, the Hospital’s CB Staff continued to work with the CBAC, CBSLT, and other community partners to develop draft and final versions of BID–Milton’s 2020-2022 Implementation Strategy.</w:t>
      </w:r>
    </w:p>
    <w:p>
      <w:pPr>
        <w:pStyle w:val="Heading6"/>
        <w:spacing w:before="123"/>
        <w:ind w:left="391"/>
        <w:rPr>
          <w:rFonts w:ascii="Cambria"/>
        </w:rPr>
      </w:pPr>
      <w:r>
        <w:rPr>
          <w:rFonts w:ascii="Cambria"/>
          <w:color w:val="C0504D"/>
        </w:rPr>
        <w:t>CORE</w:t>
      </w:r>
      <w:r>
        <w:rPr>
          <w:rFonts w:ascii="Cambria"/>
          <w:color w:val="C0504D"/>
          <w:spacing w:val="-3"/>
        </w:rPr>
        <w:t> </w:t>
      </w:r>
      <w:r>
        <w:rPr>
          <w:rFonts w:ascii="Cambria"/>
          <w:color w:val="C0504D"/>
        </w:rPr>
        <w:t>IS</w:t>
      </w:r>
      <w:r>
        <w:rPr>
          <w:rFonts w:ascii="Cambria"/>
          <w:color w:val="C0504D"/>
          <w:spacing w:val="-1"/>
        </w:rPr>
        <w:t> </w:t>
      </w:r>
      <w:r>
        <w:rPr>
          <w:rFonts w:ascii="Cambria"/>
          <w:color w:val="C0504D"/>
        </w:rPr>
        <w:t>PLANNING</w:t>
      </w:r>
      <w:r>
        <w:rPr>
          <w:rFonts w:ascii="Cambria"/>
          <w:color w:val="C0504D"/>
          <w:spacing w:val="2"/>
        </w:rPr>
        <w:t> </w:t>
      </w:r>
      <w:r>
        <w:rPr>
          <w:rFonts w:ascii="Cambria"/>
          <w:color w:val="C0504D"/>
        </w:rPr>
        <w:t>PRINCIPLES</w:t>
      </w:r>
      <w:r>
        <w:rPr>
          <w:rFonts w:ascii="Cambria"/>
          <w:color w:val="C0504D"/>
          <w:spacing w:val="-1"/>
        </w:rPr>
        <w:t> </w:t>
      </w:r>
      <w:r>
        <w:rPr>
          <w:rFonts w:ascii="Cambria"/>
          <w:color w:val="C0504D"/>
        </w:rPr>
        <w:t>AND STATE</w:t>
      </w:r>
      <w:r>
        <w:rPr>
          <w:rFonts w:ascii="Cambria"/>
          <w:color w:val="C0504D"/>
          <w:spacing w:val="2"/>
        </w:rPr>
        <w:t> </w:t>
      </w:r>
      <w:r>
        <w:rPr>
          <w:rFonts w:ascii="Cambria"/>
          <w:color w:val="C0504D"/>
          <w:spacing w:val="-2"/>
        </w:rPr>
        <w:t>PRIORITIES</w:t>
      </w:r>
    </w:p>
    <w:p>
      <w:pPr>
        <w:pStyle w:val="BodyText"/>
        <w:spacing w:line="276" w:lineRule="auto" w:before="198"/>
        <w:ind w:left="391" w:right="167"/>
      </w:pPr>
      <w:r>
        <w:rPr/>
        <w:t>In developing the IS, care was taken to ensure that BID–Milton’s community health priorities were aligned with the Commonwealth of Massachusetts priorities</w:t>
      </w:r>
      <w:r>
        <w:rPr>
          <w:spacing w:val="-4"/>
        </w:rPr>
        <w:t> </w:t>
      </w:r>
      <w:r>
        <w:rPr/>
        <w:t>set</w:t>
      </w:r>
      <w:r>
        <w:rPr>
          <w:spacing w:val="-3"/>
        </w:rPr>
        <w:t> </w:t>
      </w:r>
      <w:r>
        <w:rPr/>
        <w:t>by</w:t>
      </w:r>
      <w:r>
        <w:rPr>
          <w:spacing w:val="-4"/>
        </w:rPr>
        <w:t> </w:t>
      </w:r>
      <w:r>
        <w:rPr/>
        <w:t>the</w:t>
      </w:r>
      <w:r>
        <w:rPr>
          <w:spacing w:val="-1"/>
        </w:rPr>
        <w:t> </w:t>
      </w:r>
      <w:r>
        <w:rPr/>
        <w:t>Commonwealth’s</w:t>
      </w:r>
      <w:r>
        <w:rPr>
          <w:spacing w:val="-4"/>
        </w:rPr>
        <w:t> </w:t>
      </w:r>
      <w:r>
        <w:rPr/>
        <w:t>Department</w:t>
      </w:r>
      <w:r>
        <w:rPr>
          <w:spacing w:val="-3"/>
        </w:rPr>
        <w:t> </w:t>
      </w:r>
      <w:r>
        <w:rPr/>
        <w:t>of</w:t>
      </w:r>
      <w:r>
        <w:rPr>
          <w:spacing w:val="-5"/>
        </w:rPr>
        <w:t> </w:t>
      </w:r>
      <w:r>
        <w:rPr/>
        <w:t>Public</w:t>
      </w:r>
      <w:r>
        <w:rPr>
          <w:spacing w:val="-2"/>
        </w:rPr>
        <w:t> </w:t>
      </w:r>
      <w:r>
        <w:rPr/>
        <w:t>Health</w:t>
      </w:r>
      <w:r>
        <w:rPr>
          <w:spacing w:val="-5"/>
        </w:rPr>
        <w:t> </w:t>
      </w:r>
      <w:r>
        <w:rPr/>
        <w:t>(MDPH).</w:t>
      </w:r>
      <w:r>
        <w:rPr>
          <w:spacing w:val="-2"/>
        </w:rPr>
        <w:t> </w:t>
      </w:r>
      <w:r>
        <w:rPr/>
        <w:t>The</w:t>
      </w:r>
      <w:r>
        <w:rPr>
          <w:spacing w:val="-5"/>
        </w:rPr>
        <w:t> </w:t>
      </w:r>
      <w:r>
        <w:rPr/>
        <w:t>table</w:t>
      </w:r>
      <w:r>
        <w:rPr>
          <w:spacing w:val="-1"/>
        </w:rPr>
        <w:t> </w:t>
      </w:r>
      <w:r>
        <w:rPr/>
        <w:t>below</w:t>
      </w:r>
      <w:r>
        <w:rPr>
          <w:spacing w:val="-5"/>
        </w:rPr>
        <w:t> </w:t>
      </w:r>
      <w:r>
        <w:rPr/>
        <w:t>outlines</w:t>
      </w:r>
      <w:r>
        <w:rPr>
          <w:spacing w:val="-4"/>
        </w:rPr>
        <w:t> </w:t>
      </w:r>
      <w:r>
        <w:rPr/>
        <w:t>the</w:t>
      </w:r>
      <w:r>
        <w:rPr>
          <w:spacing w:val="-3"/>
        </w:rPr>
        <w:t> </w:t>
      </w:r>
      <w:r>
        <w:rPr/>
        <w:t>four</w:t>
      </w:r>
      <w:r>
        <w:rPr>
          <w:spacing w:val="-1"/>
        </w:rPr>
        <w:t> </w:t>
      </w:r>
      <w:r>
        <w:rPr/>
        <w:t>Community Benefit focus</w:t>
      </w:r>
      <w:r>
        <w:rPr>
          <w:spacing w:val="-2"/>
        </w:rPr>
        <w:t> </w:t>
      </w:r>
      <w:r>
        <w:rPr/>
        <w:t>issues</w:t>
      </w:r>
      <w:r>
        <w:rPr>
          <w:spacing w:val="-2"/>
        </w:rPr>
        <w:t> </w:t>
      </w:r>
      <w:r>
        <w:rPr/>
        <w:t>identified by MDPH and the Executive Office of Health and Human Services. In addition to the four focus issues, MDPH</w:t>
      </w:r>
      <w:r>
        <w:rPr>
          <w:spacing w:val="-1"/>
        </w:rPr>
        <w:t> </w:t>
      </w:r>
      <w:r>
        <w:rPr/>
        <w:t>identified six health priorities to guide investments funded through the Determination of Need Process. The Massachusetts Attorney General’s Office encourages hospitals to consider these priorities in the Community Benefits planning process.</w:t>
      </w:r>
    </w:p>
    <w:p>
      <w:pPr>
        <w:pStyle w:val="BodyText"/>
        <w:spacing w:before="120"/>
        <w:ind w:left="391"/>
      </w:pPr>
      <w:r>
        <w:rPr/>
        <w:t>Also</w:t>
      </w:r>
      <w:r>
        <w:rPr>
          <w:spacing w:val="-2"/>
        </w:rPr>
        <w:t> </w:t>
      </w:r>
      <w:r>
        <w:rPr/>
        <w:t>included</w:t>
      </w:r>
      <w:r>
        <w:rPr>
          <w:spacing w:val="-3"/>
        </w:rPr>
        <w:t> </w:t>
      </w:r>
      <w:r>
        <w:rPr/>
        <w:t>below</w:t>
      </w:r>
      <w:r>
        <w:rPr>
          <w:spacing w:val="-5"/>
        </w:rPr>
        <w:t> </w:t>
      </w:r>
      <w:r>
        <w:rPr/>
        <w:t>is</w:t>
      </w:r>
      <w:r>
        <w:rPr>
          <w:spacing w:val="-3"/>
        </w:rPr>
        <w:t> </w:t>
      </w:r>
      <w:r>
        <w:rPr/>
        <w:t>a</w:t>
      </w:r>
      <w:r>
        <w:rPr>
          <w:spacing w:val="-1"/>
        </w:rPr>
        <w:t> </w:t>
      </w:r>
      <w:r>
        <w:rPr/>
        <w:t>brief</w:t>
      </w:r>
      <w:r>
        <w:rPr>
          <w:spacing w:val="-2"/>
        </w:rPr>
        <w:t> </w:t>
      </w:r>
      <w:r>
        <w:rPr/>
        <w:t>discussion</w:t>
      </w:r>
      <w:r>
        <w:rPr>
          <w:spacing w:val="-3"/>
        </w:rPr>
        <w:t> </w:t>
      </w:r>
      <w:r>
        <w:rPr/>
        <w:t>of</w:t>
      </w:r>
      <w:r>
        <w:rPr>
          <w:spacing w:val="-5"/>
        </w:rPr>
        <w:t> </w:t>
      </w:r>
      <w:r>
        <w:rPr/>
        <w:t>a</w:t>
      </w:r>
      <w:r>
        <w:rPr>
          <w:spacing w:val="-2"/>
        </w:rPr>
        <w:t> </w:t>
      </w:r>
      <w:r>
        <w:rPr/>
        <w:t>series</w:t>
      </w:r>
      <w:r>
        <w:rPr>
          <w:spacing w:val="-4"/>
        </w:rPr>
        <w:t> </w:t>
      </w:r>
      <w:r>
        <w:rPr/>
        <w:t>of</w:t>
      </w:r>
      <w:r>
        <w:rPr>
          <w:spacing w:val="-5"/>
        </w:rPr>
        <w:t> </w:t>
      </w:r>
      <w:r>
        <w:rPr/>
        <w:t>guiding</w:t>
      </w:r>
      <w:r>
        <w:rPr>
          <w:spacing w:val="-6"/>
        </w:rPr>
        <w:t> </w:t>
      </w:r>
      <w:r>
        <w:rPr/>
        <w:t>principles</w:t>
      </w:r>
      <w:r>
        <w:rPr>
          <w:spacing w:val="-3"/>
        </w:rPr>
        <w:t> </w:t>
      </w:r>
      <w:r>
        <w:rPr/>
        <w:t>that informed</w:t>
      </w:r>
      <w:r>
        <w:rPr>
          <w:spacing w:val="-5"/>
        </w:rPr>
        <w:t> </w:t>
      </w:r>
      <w:r>
        <w:rPr/>
        <w:t>the</w:t>
      </w:r>
      <w:r>
        <w:rPr>
          <w:spacing w:val="-2"/>
        </w:rPr>
        <w:t> </w:t>
      </w:r>
      <w:r>
        <w:rPr/>
        <w:t>Hospital’s</w:t>
      </w:r>
      <w:r>
        <w:rPr>
          <w:spacing w:val="-2"/>
        </w:rPr>
        <w:t> </w:t>
      </w:r>
      <w:r>
        <w:rPr/>
        <w:t>IS</w:t>
      </w:r>
      <w:r>
        <w:rPr>
          <w:spacing w:val="-6"/>
        </w:rPr>
        <w:t> </w:t>
      </w:r>
      <w:r>
        <w:rPr/>
        <w:t>development</w:t>
      </w:r>
      <w:r>
        <w:rPr>
          <w:spacing w:val="-3"/>
        </w:rPr>
        <w:t> </w:t>
      </w:r>
      <w:r>
        <w:rPr>
          <w:spacing w:val="-2"/>
        </w:rPr>
        <w:t>process.</w:t>
      </w:r>
    </w:p>
    <w:p>
      <w:pPr>
        <w:pStyle w:val="BodyText"/>
        <w:rPr>
          <w:sz w:val="20"/>
        </w:rPr>
      </w:pPr>
    </w:p>
    <w:p>
      <w:pPr>
        <w:pStyle w:val="BodyText"/>
        <w:spacing w:before="2"/>
        <w:rPr>
          <w:sz w:val="18"/>
        </w:rPr>
      </w:pPr>
      <w:r>
        <w:rPr/>
        <w:pict>
          <v:rect style="position:absolute;margin-left:48.119999pt;margin-top:12.287851pt;width:691.44pt;height:.48pt;mso-position-horizontal-relative:page;mso-position-vertical-relative:paragraph;z-index:-15592960;mso-wrap-distance-left:0;mso-wrap-distance-right:0" id="docshape471" filled="true" fillcolor="#dadada" stroked="false">
            <v:fill type="solid"/>
            <w10:wrap type="topAndBottom"/>
          </v:rect>
        </w:pict>
      </w:r>
    </w:p>
    <w:p>
      <w:pPr>
        <w:spacing w:after="0"/>
        <w:rPr>
          <w:sz w:val="18"/>
        </w:rPr>
        <w:sectPr>
          <w:footerReference w:type="default" r:id="rId135"/>
          <w:pgSz w:w="15840" w:h="12240" w:orient="landscape"/>
          <w:pgMar w:footer="737" w:header="0" w:top="680" w:bottom="920" w:left="600" w:right="940"/>
        </w:sectPr>
      </w:pPr>
    </w:p>
    <w:p>
      <w:pPr>
        <w:tabs>
          <w:tab w:pos="12874" w:val="left" w:leader="none"/>
        </w:tabs>
        <w:spacing w:before="74"/>
        <w:ind w:left="389" w:right="0" w:firstLine="0"/>
        <w:jc w:val="left"/>
        <w:rPr>
          <w:rFonts w:ascii="Arial"/>
          <w:sz w:val="18"/>
        </w:rPr>
      </w:pPr>
      <w:r>
        <w:rPr>
          <w:rFonts w:ascii="Arial"/>
          <w:color w:val="28212F"/>
          <w:w w:val="105"/>
          <w:position w:val="1"/>
          <w:sz w:val="18"/>
        </w:rPr>
        <w:t>B</w:t>
      </w:r>
      <w:r>
        <w:rPr>
          <w:rFonts w:ascii="Arial"/>
          <w:color w:val="4B211C"/>
          <w:w w:val="105"/>
          <w:position w:val="1"/>
          <w:sz w:val="18"/>
        </w:rPr>
        <w:t>I</w:t>
      </w:r>
      <w:r>
        <w:rPr>
          <w:rFonts w:ascii="Arial"/>
          <w:color w:val="131115"/>
          <w:w w:val="105"/>
          <w:position w:val="1"/>
          <w:sz w:val="18"/>
        </w:rPr>
        <w:t>D</w:t>
      </w:r>
      <w:r>
        <w:rPr>
          <w:rFonts w:ascii="Arial"/>
          <w:color w:val="28212F"/>
          <w:w w:val="105"/>
          <w:position w:val="1"/>
          <w:sz w:val="18"/>
        </w:rPr>
        <w:t>-M</w:t>
      </w:r>
      <w:r>
        <w:rPr>
          <w:rFonts w:ascii="Arial"/>
          <w:color w:val="4B211C"/>
          <w:w w:val="105"/>
          <w:position w:val="1"/>
          <w:sz w:val="18"/>
        </w:rPr>
        <w:t>il</w:t>
      </w:r>
      <w:r>
        <w:rPr>
          <w:rFonts w:ascii="Arial"/>
          <w:color w:val="28212F"/>
          <w:w w:val="105"/>
          <w:position w:val="1"/>
          <w:sz w:val="18"/>
        </w:rPr>
        <w:t>ton</w:t>
      </w:r>
      <w:r>
        <w:rPr>
          <w:rFonts w:ascii="Arial"/>
          <w:color w:val="28212F"/>
          <w:spacing w:val="-2"/>
          <w:w w:val="105"/>
          <w:position w:val="1"/>
          <w:sz w:val="18"/>
        </w:rPr>
        <w:t> </w:t>
      </w:r>
      <w:r>
        <w:rPr>
          <w:rFonts w:ascii="Arial"/>
          <w:color w:val="16365D"/>
          <w:w w:val="105"/>
          <w:position w:val="1"/>
          <w:sz w:val="18"/>
        </w:rPr>
        <w:t>I</w:t>
      </w:r>
      <w:r>
        <w:rPr>
          <w:rFonts w:ascii="Arial"/>
          <w:color w:val="28212F"/>
          <w:w w:val="105"/>
          <w:position w:val="1"/>
          <w:sz w:val="18"/>
        </w:rPr>
        <w:t>mp</w:t>
      </w:r>
      <w:r>
        <w:rPr>
          <w:rFonts w:ascii="Arial"/>
          <w:color w:val="16365D"/>
          <w:w w:val="105"/>
          <w:position w:val="1"/>
          <w:sz w:val="18"/>
        </w:rPr>
        <w:t>l</w:t>
      </w:r>
      <w:r>
        <w:rPr>
          <w:rFonts w:ascii="Arial"/>
          <w:color w:val="28212F"/>
          <w:w w:val="105"/>
          <w:position w:val="1"/>
          <w:sz w:val="18"/>
        </w:rPr>
        <w:t>ementat</w:t>
      </w:r>
      <w:r>
        <w:rPr>
          <w:rFonts w:ascii="Arial"/>
          <w:color w:val="4B211C"/>
          <w:w w:val="105"/>
          <w:position w:val="1"/>
          <w:sz w:val="18"/>
        </w:rPr>
        <w:t>i</w:t>
      </w:r>
      <w:r>
        <w:rPr>
          <w:rFonts w:ascii="Arial"/>
          <w:color w:val="36333D"/>
          <w:w w:val="105"/>
          <w:position w:val="1"/>
          <w:sz w:val="18"/>
        </w:rPr>
        <w:t>o</w:t>
      </w:r>
      <w:r>
        <w:rPr>
          <w:rFonts w:ascii="Arial"/>
          <w:color w:val="182641"/>
          <w:w w:val="105"/>
          <w:position w:val="1"/>
          <w:sz w:val="18"/>
        </w:rPr>
        <w:t>n</w:t>
      </w:r>
      <w:r>
        <w:rPr>
          <w:rFonts w:ascii="Arial"/>
          <w:color w:val="182641"/>
          <w:spacing w:val="-16"/>
          <w:w w:val="105"/>
          <w:position w:val="1"/>
          <w:sz w:val="18"/>
        </w:rPr>
        <w:t> </w:t>
      </w:r>
      <w:r>
        <w:rPr>
          <w:rFonts w:ascii="Arial"/>
          <w:color w:val="28212F"/>
          <w:spacing w:val="-2"/>
          <w:w w:val="105"/>
          <w:position w:val="1"/>
          <w:sz w:val="18"/>
        </w:rPr>
        <w:t>Strategy</w:t>
      </w:r>
      <w:r>
        <w:rPr>
          <w:rFonts w:ascii="Arial"/>
          <w:color w:val="28212F"/>
          <w:position w:val="1"/>
          <w:sz w:val="18"/>
        </w:rPr>
        <w:tab/>
      </w:r>
      <w:r>
        <w:rPr>
          <w:rFonts w:ascii="Arial"/>
          <w:color w:val="28212F"/>
          <w:sz w:val="18"/>
        </w:rPr>
        <w:t>August</w:t>
      </w:r>
      <w:r>
        <w:rPr>
          <w:rFonts w:ascii="Arial"/>
          <w:color w:val="28212F"/>
          <w:spacing w:val="-8"/>
          <w:sz w:val="18"/>
        </w:rPr>
        <w:t> </w:t>
      </w:r>
      <w:r>
        <w:rPr>
          <w:rFonts w:ascii="Arial"/>
          <w:color w:val="28212F"/>
          <w:sz w:val="18"/>
        </w:rPr>
        <w:t>1,</w:t>
      </w:r>
      <w:r>
        <w:rPr>
          <w:rFonts w:ascii="Arial"/>
          <w:color w:val="28212F"/>
          <w:spacing w:val="6"/>
          <w:sz w:val="18"/>
        </w:rPr>
        <w:t> </w:t>
      </w:r>
      <w:r>
        <w:rPr>
          <w:rFonts w:ascii="Arial"/>
          <w:color w:val="28212F"/>
          <w:spacing w:val="-4"/>
          <w:sz w:val="18"/>
        </w:rPr>
        <w:t>201</w:t>
      </w:r>
      <w:r>
        <w:rPr>
          <w:rFonts w:ascii="Arial"/>
          <w:color w:val="131115"/>
          <w:spacing w:val="-4"/>
          <w:sz w:val="18"/>
        </w:rPr>
        <w:t>9</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6"/>
        </w:rPr>
      </w:pPr>
    </w:p>
    <w:p>
      <w:pPr>
        <w:spacing w:before="0"/>
        <w:ind w:left="385" w:right="0" w:firstLine="0"/>
        <w:jc w:val="left"/>
        <w:rPr>
          <w:rFonts w:ascii="Arial"/>
          <w:b/>
          <w:sz w:val="20"/>
        </w:rPr>
      </w:pPr>
      <w:r>
        <w:rPr/>
        <w:pict>
          <v:shape style="position:absolute;margin-left:144.363007pt;margin-top:22.528152pt;width:154.65pt;height:13.7pt;mso-position-horizontal-relative:page;mso-position-vertical-relative:paragraph;z-index:-19730944" id="docshape473" coordorigin="2887,451" coordsize="3093,274" path="m4080,451l2887,451,2887,724,4080,724,4080,451xm4958,451l4136,451,4136,724,4958,724,4958,451xm5980,451l5027,451,5027,724,5980,724,5980,451xe" filled="true" fillcolor="#4f80bc" stroked="false">
            <v:path arrowok="t"/>
            <v:fill type="solid"/>
            <w10:wrap type="none"/>
          </v:shape>
        </w:pict>
      </w:r>
      <w:r>
        <w:rPr/>
        <w:pict>
          <v:rect style="position:absolute;margin-left:470.916046pt;margin-top:22.527224pt;width:74.186848pt;height:13.687164pt;mso-position-horizontal-relative:page;mso-position-vertical-relative:paragraph;z-index:-19730432" id="docshape474" filled="true" fillcolor="#4f80bc" stroked="false">
            <v:fill type="solid"/>
            <w10:wrap type="none"/>
          </v:rect>
        </w:pict>
      </w:r>
      <w:r>
        <w:rPr/>
        <w:pict>
          <v:rect style="position:absolute;margin-left:549.052856pt;margin-top:22.527224pt;width:113.631494pt;height:13.687164pt;mso-position-horizontal-relative:page;mso-position-vertical-relative:paragraph;z-index:-19729920" id="docshape475" filled="true" fillcolor="#4f80bc" stroked="false">
            <v:fill type="solid"/>
            <w10:wrap type="none"/>
          </v:rect>
        </w:pict>
      </w:r>
      <w:r>
        <w:rPr>
          <w:rFonts w:ascii="Arial"/>
          <w:b/>
          <w:color w:val="131115"/>
          <w:w w:val="105"/>
          <w:sz w:val="20"/>
        </w:rPr>
        <w:t>State</w:t>
      </w:r>
      <w:r>
        <w:rPr>
          <w:rFonts w:ascii="Arial"/>
          <w:b/>
          <w:color w:val="131115"/>
          <w:spacing w:val="-2"/>
          <w:w w:val="105"/>
          <w:sz w:val="20"/>
        </w:rPr>
        <w:t> </w:t>
      </w:r>
      <w:r>
        <w:rPr>
          <w:rFonts w:ascii="Arial"/>
          <w:b/>
          <w:color w:val="131115"/>
          <w:w w:val="105"/>
          <w:sz w:val="20"/>
        </w:rPr>
        <w:t>Community</w:t>
      </w:r>
      <w:r>
        <w:rPr>
          <w:rFonts w:ascii="Arial"/>
          <w:b/>
          <w:color w:val="131115"/>
          <w:spacing w:val="11"/>
          <w:w w:val="105"/>
          <w:sz w:val="20"/>
        </w:rPr>
        <w:t> </w:t>
      </w:r>
      <w:r>
        <w:rPr>
          <w:rFonts w:ascii="Arial"/>
          <w:b/>
          <w:color w:val="010103"/>
          <w:w w:val="105"/>
          <w:sz w:val="20"/>
        </w:rPr>
        <w:t>Health</w:t>
      </w:r>
      <w:r>
        <w:rPr>
          <w:rFonts w:ascii="Arial"/>
          <w:b/>
          <w:color w:val="010103"/>
          <w:spacing w:val="3"/>
          <w:w w:val="105"/>
          <w:sz w:val="20"/>
        </w:rPr>
        <w:t> </w:t>
      </w:r>
      <w:r>
        <w:rPr>
          <w:rFonts w:ascii="Arial"/>
          <w:b/>
          <w:color w:val="010103"/>
          <w:spacing w:val="-2"/>
          <w:w w:val="105"/>
          <w:sz w:val="20"/>
        </w:rPr>
        <w:t>Priorities</w:t>
      </w:r>
    </w:p>
    <w:p>
      <w:pPr>
        <w:pStyle w:val="BodyText"/>
        <w:spacing w:before="3" w:after="1"/>
        <w:rPr>
          <w:rFonts w:ascii="Arial"/>
          <w:b/>
          <w:sz w:val="13"/>
        </w:rPr>
      </w:pPr>
    </w:p>
    <w:tbl>
      <w:tblPr>
        <w:tblW w:w="0" w:type="auto"/>
        <w:jc w:val="left"/>
        <w:tblInd w:w="40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907"/>
        <w:gridCol w:w="6887"/>
      </w:tblGrid>
      <w:tr>
        <w:trPr>
          <w:trHeight w:val="336" w:hRule="atLeast"/>
        </w:trPr>
        <w:tc>
          <w:tcPr>
            <w:tcW w:w="13794" w:type="dxa"/>
            <w:gridSpan w:val="2"/>
          </w:tcPr>
          <w:p>
            <w:pPr>
              <w:pStyle w:val="TableParagraph"/>
              <w:tabs>
                <w:tab w:pos="6963" w:val="left" w:leader="none"/>
              </w:tabs>
              <w:spacing w:before="50"/>
              <w:ind w:left="432"/>
              <w:jc w:val="center"/>
              <w:rPr>
                <w:sz w:val="20"/>
              </w:rPr>
            </w:pPr>
            <w:r>
              <w:rPr>
                <w:color w:val="F0F4F9"/>
                <w:w w:val="115"/>
                <w:sz w:val="20"/>
              </w:rPr>
              <w:t>Community</w:t>
            </w:r>
            <w:r>
              <w:rPr>
                <w:color w:val="F0F4F9"/>
                <w:spacing w:val="3"/>
                <w:w w:val="115"/>
                <w:sz w:val="20"/>
              </w:rPr>
              <w:t> </w:t>
            </w:r>
            <w:r>
              <w:rPr>
                <w:color w:val="F0F4F9"/>
                <w:w w:val="115"/>
                <w:sz w:val="20"/>
              </w:rPr>
              <w:t>Benefits</w:t>
            </w:r>
            <w:r>
              <w:rPr>
                <w:color w:val="F0F4F9"/>
                <w:spacing w:val="-5"/>
                <w:w w:val="115"/>
                <w:sz w:val="20"/>
              </w:rPr>
              <w:t> </w:t>
            </w:r>
            <w:r>
              <w:rPr>
                <w:color w:val="F0F4F9"/>
                <w:spacing w:val="-2"/>
                <w:w w:val="115"/>
                <w:sz w:val="20"/>
              </w:rPr>
              <w:t>Priorities</w:t>
            </w:r>
            <w:r>
              <w:rPr>
                <w:color w:val="F0F4F9"/>
                <w:sz w:val="20"/>
              </w:rPr>
              <w:tab/>
            </w:r>
            <w:r>
              <w:rPr>
                <w:color w:val="F0F4F9"/>
                <w:w w:val="120"/>
                <w:sz w:val="20"/>
              </w:rPr>
              <w:t>Determination</w:t>
            </w:r>
            <w:r>
              <w:rPr>
                <w:color w:val="F0F4F9"/>
                <w:spacing w:val="-6"/>
                <w:w w:val="120"/>
                <w:sz w:val="20"/>
              </w:rPr>
              <w:t> </w:t>
            </w:r>
            <w:r>
              <w:rPr>
                <w:color w:val="F0F4F9"/>
                <w:w w:val="120"/>
                <w:sz w:val="20"/>
              </w:rPr>
              <w:t>of</w:t>
            </w:r>
            <w:r>
              <w:rPr>
                <w:color w:val="F0F4F9"/>
                <w:spacing w:val="-9"/>
                <w:w w:val="120"/>
                <w:sz w:val="20"/>
              </w:rPr>
              <w:t> </w:t>
            </w:r>
            <w:r>
              <w:rPr>
                <w:color w:val="F0F4F9"/>
                <w:w w:val="120"/>
                <w:sz w:val="20"/>
              </w:rPr>
              <w:t>Need</w:t>
            </w:r>
            <w:r>
              <w:rPr>
                <w:color w:val="F0F4F9"/>
                <w:spacing w:val="-27"/>
                <w:w w:val="120"/>
                <w:sz w:val="20"/>
              </w:rPr>
              <w:t> </w:t>
            </w:r>
            <w:r>
              <w:rPr>
                <w:color w:val="F0F4F9"/>
                <w:w w:val="120"/>
                <w:sz w:val="20"/>
              </w:rPr>
              <w:t>Priority</w:t>
            </w:r>
            <w:r>
              <w:rPr>
                <w:color w:val="F0F4F9"/>
                <w:spacing w:val="-12"/>
                <w:w w:val="120"/>
                <w:sz w:val="20"/>
              </w:rPr>
              <w:t> </w:t>
            </w:r>
            <w:r>
              <w:rPr>
                <w:color w:val="F0F4F9"/>
                <w:spacing w:val="-2"/>
                <w:w w:val="120"/>
                <w:sz w:val="20"/>
              </w:rPr>
              <w:t>Areas</w:t>
            </w:r>
          </w:p>
        </w:tc>
      </w:tr>
      <w:tr>
        <w:trPr>
          <w:trHeight w:val="426" w:hRule="atLeast"/>
        </w:trPr>
        <w:tc>
          <w:tcPr>
            <w:tcW w:w="6907" w:type="dxa"/>
          </w:tcPr>
          <w:p>
            <w:pPr>
              <w:pStyle w:val="TableParagraph"/>
              <w:spacing w:line="221" w:lineRule="exact"/>
              <w:ind w:left="117"/>
              <w:rPr>
                <w:sz w:val="20"/>
              </w:rPr>
            </w:pPr>
            <w:r>
              <w:rPr>
                <w:color w:val="131115"/>
                <w:w w:val="105"/>
                <w:sz w:val="20"/>
              </w:rPr>
              <w:t>Chronic</w:t>
            </w:r>
            <w:r>
              <w:rPr>
                <w:color w:val="131115"/>
                <w:spacing w:val="-15"/>
                <w:w w:val="105"/>
                <w:sz w:val="20"/>
              </w:rPr>
              <w:t> </w:t>
            </w:r>
            <w:r>
              <w:rPr>
                <w:color w:val="131115"/>
                <w:w w:val="105"/>
                <w:sz w:val="20"/>
              </w:rPr>
              <w:t>di</w:t>
            </w:r>
            <w:r>
              <w:rPr>
                <w:color w:val="28212F"/>
                <w:w w:val="105"/>
                <w:sz w:val="20"/>
              </w:rPr>
              <w:t>sease</w:t>
            </w:r>
            <w:r>
              <w:rPr>
                <w:color w:val="28212F"/>
                <w:spacing w:val="-18"/>
                <w:w w:val="105"/>
                <w:sz w:val="20"/>
              </w:rPr>
              <w:t> </w:t>
            </w:r>
            <w:r>
              <w:rPr>
                <w:color w:val="28212F"/>
                <w:w w:val="105"/>
                <w:sz w:val="20"/>
              </w:rPr>
              <w:t>with</w:t>
            </w:r>
            <w:r>
              <w:rPr>
                <w:color w:val="28212F"/>
                <w:spacing w:val="-27"/>
                <w:w w:val="105"/>
                <w:sz w:val="20"/>
              </w:rPr>
              <w:t> </w:t>
            </w:r>
            <w:r>
              <w:rPr>
                <w:color w:val="131115"/>
                <w:w w:val="105"/>
                <w:sz w:val="20"/>
              </w:rPr>
              <w:t>aFo</w:t>
            </w:r>
            <w:r>
              <w:rPr>
                <w:color w:val="28212F"/>
                <w:w w:val="105"/>
                <w:sz w:val="20"/>
              </w:rPr>
              <w:t>c</w:t>
            </w:r>
            <w:r>
              <w:rPr>
                <w:color w:val="131115"/>
                <w:w w:val="105"/>
                <w:sz w:val="20"/>
              </w:rPr>
              <w:t>u</w:t>
            </w:r>
            <w:r>
              <w:rPr>
                <w:color w:val="28212F"/>
                <w:w w:val="105"/>
                <w:sz w:val="20"/>
              </w:rPr>
              <w:t>s</w:t>
            </w:r>
            <w:r>
              <w:rPr>
                <w:color w:val="28212F"/>
                <w:spacing w:val="-22"/>
                <w:w w:val="105"/>
                <w:sz w:val="20"/>
              </w:rPr>
              <w:t> </w:t>
            </w:r>
            <w:r>
              <w:rPr>
                <w:color w:val="131115"/>
                <w:w w:val="105"/>
                <w:sz w:val="20"/>
              </w:rPr>
              <w:t>on</w:t>
            </w:r>
            <w:r>
              <w:rPr>
                <w:color w:val="131115"/>
                <w:spacing w:val="-14"/>
                <w:w w:val="105"/>
                <w:sz w:val="20"/>
              </w:rPr>
              <w:t> </w:t>
            </w:r>
            <w:r>
              <w:rPr>
                <w:color w:val="131115"/>
                <w:w w:val="105"/>
                <w:sz w:val="20"/>
              </w:rPr>
              <w:t>C</w:t>
            </w:r>
            <w:r>
              <w:rPr>
                <w:color w:val="28212F"/>
                <w:w w:val="105"/>
                <w:sz w:val="20"/>
              </w:rPr>
              <w:t>a</w:t>
            </w:r>
            <w:r>
              <w:rPr>
                <w:color w:val="131115"/>
                <w:w w:val="105"/>
                <w:sz w:val="20"/>
              </w:rPr>
              <w:t>nc</w:t>
            </w:r>
            <w:r>
              <w:rPr>
                <w:color w:val="28212F"/>
                <w:w w:val="105"/>
                <w:sz w:val="20"/>
              </w:rPr>
              <w:t>er</w:t>
            </w:r>
            <w:r>
              <w:rPr>
                <w:color w:val="131115"/>
                <w:w w:val="105"/>
                <w:sz w:val="20"/>
              </w:rPr>
              <w:t>,</w:t>
            </w:r>
            <w:r>
              <w:rPr>
                <w:color w:val="131115"/>
                <w:spacing w:val="-19"/>
                <w:w w:val="105"/>
                <w:sz w:val="20"/>
              </w:rPr>
              <w:t> </w:t>
            </w:r>
            <w:r>
              <w:rPr>
                <w:color w:val="131115"/>
                <w:w w:val="105"/>
                <w:sz w:val="20"/>
              </w:rPr>
              <w:t>H</w:t>
            </w:r>
            <w:r>
              <w:rPr>
                <w:color w:val="28212F"/>
                <w:w w:val="105"/>
                <w:sz w:val="20"/>
              </w:rPr>
              <w:t>eart</w:t>
            </w:r>
            <w:r>
              <w:rPr>
                <w:color w:val="28212F"/>
                <w:spacing w:val="22"/>
                <w:w w:val="105"/>
                <w:sz w:val="20"/>
              </w:rPr>
              <w:t> </w:t>
            </w:r>
            <w:r>
              <w:rPr>
                <w:color w:val="131115"/>
                <w:w w:val="105"/>
                <w:sz w:val="20"/>
              </w:rPr>
              <w:t>Di</w:t>
            </w:r>
            <w:r>
              <w:rPr>
                <w:color w:val="28212F"/>
                <w:w w:val="105"/>
                <w:sz w:val="20"/>
              </w:rPr>
              <w:t>sease,</w:t>
            </w:r>
            <w:r>
              <w:rPr>
                <w:color w:val="28212F"/>
                <w:spacing w:val="-31"/>
                <w:w w:val="105"/>
                <w:sz w:val="20"/>
              </w:rPr>
              <w:t> </w:t>
            </w:r>
            <w:r>
              <w:rPr>
                <w:color w:val="28212F"/>
                <w:w w:val="105"/>
                <w:sz w:val="20"/>
              </w:rPr>
              <w:t>an</w:t>
            </w:r>
            <w:r>
              <w:rPr>
                <w:color w:val="131115"/>
                <w:w w:val="105"/>
                <w:sz w:val="20"/>
              </w:rPr>
              <w:t>d</w:t>
            </w:r>
            <w:r>
              <w:rPr>
                <w:color w:val="131115"/>
                <w:spacing w:val="-14"/>
                <w:w w:val="105"/>
                <w:sz w:val="20"/>
              </w:rPr>
              <w:t> </w:t>
            </w:r>
            <w:r>
              <w:rPr>
                <w:color w:val="131115"/>
                <w:spacing w:val="-2"/>
                <w:w w:val="105"/>
                <w:sz w:val="20"/>
              </w:rPr>
              <w:t>Di</w:t>
            </w:r>
            <w:r>
              <w:rPr>
                <w:color w:val="28212F"/>
                <w:spacing w:val="-2"/>
                <w:w w:val="105"/>
                <w:sz w:val="20"/>
              </w:rPr>
              <w:t>a</w:t>
            </w:r>
            <w:r>
              <w:rPr>
                <w:color w:val="131115"/>
                <w:spacing w:val="-2"/>
                <w:w w:val="105"/>
                <w:sz w:val="20"/>
              </w:rPr>
              <w:t>b</w:t>
            </w:r>
            <w:r>
              <w:rPr>
                <w:color w:val="28212F"/>
                <w:spacing w:val="-2"/>
                <w:w w:val="105"/>
                <w:sz w:val="20"/>
              </w:rPr>
              <w:t>etes</w:t>
            </w:r>
          </w:p>
        </w:tc>
        <w:tc>
          <w:tcPr>
            <w:tcW w:w="6887" w:type="dxa"/>
          </w:tcPr>
          <w:p>
            <w:pPr>
              <w:pStyle w:val="TableParagraph"/>
              <w:spacing w:line="211" w:lineRule="exact"/>
              <w:ind w:left="103"/>
              <w:rPr>
                <w:sz w:val="20"/>
              </w:rPr>
            </w:pPr>
            <w:r>
              <w:rPr>
                <w:color w:val="131115"/>
                <w:w w:val="110"/>
                <w:sz w:val="20"/>
              </w:rPr>
              <w:t>Buil</w:t>
            </w:r>
            <w:r>
              <w:rPr>
                <w:color w:val="28212F"/>
                <w:w w:val="110"/>
                <w:sz w:val="20"/>
              </w:rPr>
              <w:t>t</w:t>
            </w:r>
            <w:r>
              <w:rPr>
                <w:color w:val="28212F"/>
                <w:spacing w:val="7"/>
                <w:w w:val="110"/>
                <w:sz w:val="20"/>
              </w:rPr>
              <w:t> </w:t>
            </w:r>
            <w:r>
              <w:rPr>
                <w:color w:val="28212F"/>
                <w:spacing w:val="-2"/>
                <w:w w:val="110"/>
                <w:sz w:val="20"/>
              </w:rPr>
              <w:t>E</w:t>
            </w:r>
            <w:r>
              <w:rPr>
                <w:color w:val="010103"/>
                <w:spacing w:val="-2"/>
                <w:w w:val="110"/>
                <w:sz w:val="20"/>
              </w:rPr>
              <w:t>nvir</w:t>
            </w:r>
            <w:r>
              <w:rPr>
                <w:color w:val="28212F"/>
                <w:spacing w:val="-2"/>
                <w:w w:val="110"/>
                <w:sz w:val="20"/>
              </w:rPr>
              <w:t>o</w:t>
            </w:r>
            <w:r>
              <w:rPr>
                <w:color w:val="131115"/>
                <w:spacing w:val="-2"/>
                <w:w w:val="110"/>
                <w:sz w:val="20"/>
              </w:rPr>
              <w:t>n</w:t>
            </w:r>
            <w:r>
              <w:rPr>
                <w:color w:val="28212F"/>
                <w:spacing w:val="-2"/>
                <w:w w:val="110"/>
                <w:sz w:val="20"/>
              </w:rPr>
              <w:t>ment</w:t>
            </w:r>
          </w:p>
        </w:tc>
      </w:tr>
      <w:tr>
        <w:trPr>
          <w:trHeight w:val="456" w:hRule="atLeast"/>
        </w:trPr>
        <w:tc>
          <w:tcPr>
            <w:tcW w:w="6907" w:type="dxa"/>
          </w:tcPr>
          <w:p>
            <w:pPr>
              <w:pStyle w:val="TableParagraph"/>
              <w:spacing w:before="20"/>
              <w:ind w:left="111"/>
              <w:rPr>
                <w:sz w:val="20"/>
              </w:rPr>
            </w:pPr>
            <w:r>
              <w:rPr>
                <w:color w:val="28212F"/>
                <w:w w:val="105"/>
                <w:sz w:val="20"/>
              </w:rPr>
              <w:t>H</w:t>
            </w:r>
            <w:r>
              <w:rPr>
                <w:color w:val="131115"/>
                <w:w w:val="105"/>
                <w:sz w:val="20"/>
              </w:rPr>
              <w:t>ou</w:t>
            </w:r>
            <w:r>
              <w:rPr>
                <w:color w:val="28212F"/>
                <w:w w:val="105"/>
                <w:sz w:val="20"/>
              </w:rPr>
              <w:t>s</w:t>
            </w:r>
            <w:r>
              <w:rPr>
                <w:color w:val="131115"/>
                <w:w w:val="105"/>
                <w:sz w:val="20"/>
              </w:rPr>
              <w:t>ing</w:t>
            </w:r>
            <w:r>
              <w:rPr>
                <w:color w:val="131115"/>
                <w:spacing w:val="-5"/>
                <w:w w:val="105"/>
                <w:sz w:val="20"/>
              </w:rPr>
              <w:t> </w:t>
            </w:r>
            <w:r>
              <w:rPr>
                <w:color w:val="28212F"/>
                <w:w w:val="105"/>
                <w:sz w:val="20"/>
              </w:rPr>
              <w:t>S</w:t>
            </w:r>
            <w:r>
              <w:rPr>
                <w:color w:val="131115"/>
                <w:w w:val="105"/>
                <w:sz w:val="20"/>
              </w:rPr>
              <w:t>tability</w:t>
            </w:r>
            <w:r>
              <w:rPr>
                <w:color w:val="131115"/>
                <w:spacing w:val="-9"/>
                <w:w w:val="105"/>
                <w:sz w:val="20"/>
              </w:rPr>
              <w:t> </w:t>
            </w:r>
            <w:r>
              <w:rPr>
                <w:color w:val="28212F"/>
                <w:spacing w:val="-2"/>
                <w:w w:val="105"/>
                <w:sz w:val="20"/>
              </w:rPr>
              <w:t>/</w:t>
            </w:r>
            <w:r>
              <w:rPr>
                <w:color w:val="131115"/>
                <w:spacing w:val="-2"/>
                <w:w w:val="105"/>
                <w:sz w:val="20"/>
              </w:rPr>
              <w:t>H</w:t>
            </w:r>
            <w:r>
              <w:rPr>
                <w:color w:val="28212F"/>
                <w:spacing w:val="-2"/>
                <w:w w:val="105"/>
                <w:sz w:val="20"/>
              </w:rPr>
              <w:t>om</w:t>
            </w:r>
            <w:r>
              <w:rPr>
                <w:color w:val="131115"/>
                <w:spacing w:val="-2"/>
                <w:w w:val="105"/>
                <w:sz w:val="20"/>
              </w:rPr>
              <w:t>ele</w:t>
            </w:r>
            <w:r>
              <w:rPr>
                <w:color w:val="28212F"/>
                <w:spacing w:val="-2"/>
                <w:w w:val="105"/>
                <w:sz w:val="20"/>
              </w:rPr>
              <w:t>ss</w:t>
            </w:r>
            <w:r>
              <w:rPr>
                <w:color w:val="131115"/>
                <w:spacing w:val="-2"/>
                <w:w w:val="105"/>
                <w:sz w:val="20"/>
              </w:rPr>
              <w:t>ne</w:t>
            </w:r>
            <w:r>
              <w:rPr>
                <w:color w:val="28212F"/>
                <w:spacing w:val="-2"/>
                <w:w w:val="105"/>
                <w:sz w:val="20"/>
              </w:rPr>
              <w:t>ss</w:t>
            </w:r>
          </w:p>
        </w:tc>
        <w:tc>
          <w:tcPr>
            <w:tcW w:w="6887" w:type="dxa"/>
          </w:tcPr>
          <w:p>
            <w:pPr>
              <w:pStyle w:val="TableParagraph"/>
              <w:spacing w:before="20"/>
              <w:ind w:left="109"/>
              <w:rPr>
                <w:sz w:val="20"/>
              </w:rPr>
            </w:pPr>
            <w:r>
              <w:rPr>
                <w:color w:val="28212F"/>
                <w:sz w:val="20"/>
              </w:rPr>
              <w:t>S</w:t>
            </w:r>
            <w:r>
              <w:rPr>
                <w:color w:val="131115"/>
                <w:sz w:val="20"/>
              </w:rPr>
              <w:t>o</w:t>
            </w:r>
            <w:r>
              <w:rPr>
                <w:color w:val="28212F"/>
                <w:sz w:val="20"/>
              </w:rPr>
              <w:t>cial</w:t>
            </w:r>
            <w:r>
              <w:rPr>
                <w:color w:val="28212F"/>
                <w:spacing w:val="-11"/>
                <w:sz w:val="20"/>
              </w:rPr>
              <w:t> </w:t>
            </w:r>
            <w:r>
              <w:rPr>
                <w:color w:val="28212F"/>
                <w:spacing w:val="-2"/>
                <w:w w:val="105"/>
                <w:sz w:val="20"/>
              </w:rPr>
              <w:t>E</w:t>
            </w:r>
            <w:r>
              <w:rPr>
                <w:color w:val="131115"/>
                <w:spacing w:val="-2"/>
                <w:w w:val="105"/>
                <w:sz w:val="20"/>
              </w:rPr>
              <w:t>nvironme</w:t>
            </w:r>
            <w:r>
              <w:rPr>
                <w:color w:val="28212F"/>
                <w:spacing w:val="-2"/>
                <w:w w:val="105"/>
                <w:sz w:val="20"/>
              </w:rPr>
              <w:t>n</w:t>
            </w:r>
            <w:r>
              <w:rPr>
                <w:color w:val="131115"/>
                <w:spacing w:val="-2"/>
                <w:w w:val="105"/>
                <w:sz w:val="20"/>
              </w:rPr>
              <w:t>t</w:t>
            </w:r>
          </w:p>
        </w:tc>
      </w:tr>
      <w:tr>
        <w:trPr>
          <w:trHeight w:val="476" w:hRule="atLeast"/>
        </w:trPr>
        <w:tc>
          <w:tcPr>
            <w:tcW w:w="6907" w:type="dxa"/>
          </w:tcPr>
          <w:p>
            <w:pPr>
              <w:pStyle w:val="TableParagraph"/>
              <w:spacing w:before="30"/>
              <w:ind w:left="112"/>
              <w:rPr>
                <w:sz w:val="20"/>
              </w:rPr>
            </w:pPr>
            <w:r>
              <w:rPr>
                <w:color w:val="131115"/>
                <w:w w:val="105"/>
                <w:sz w:val="20"/>
              </w:rPr>
              <w:t>M</w:t>
            </w:r>
            <w:r>
              <w:rPr>
                <w:color w:val="28212F"/>
                <w:w w:val="105"/>
                <w:sz w:val="20"/>
              </w:rPr>
              <w:t>e</w:t>
            </w:r>
            <w:r>
              <w:rPr>
                <w:color w:val="131115"/>
                <w:w w:val="105"/>
                <w:sz w:val="20"/>
              </w:rPr>
              <w:t>n</w:t>
            </w:r>
            <w:r>
              <w:rPr>
                <w:color w:val="28212F"/>
                <w:w w:val="105"/>
                <w:sz w:val="20"/>
              </w:rPr>
              <w:t>ta</w:t>
            </w:r>
            <w:r>
              <w:rPr>
                <w:color w:val="010103"/>
                <w:w w:val="105"/>
                <w:sz w:val="20"/>
              </w:rPr>
              <w:t>l</w:t>
            </w:r>
            <w:r>
              <w:rPr>
                <w:color w:val="010103"/>
                <w:spacing w:val="2"/>
                <w:w w:val="105"/>
                <w:sz w:val="20"/>
              </w:rPr>
              <w:t> </w:t>
            </w:r>
            <w:r>
              <w:rPr>
                <w:color w:val="28212F"/>
                <w:w w:val="105"/>
                <w:sz w:val="20"/>
              </w:rPr>
              <w:t>Ill</w:t>
            </w:r>
            <w:r>
              <w:rPr>
                <w:color w:val="131115"/>
                <w:w w:val="105"/>
                <w:sz w:val="20"/>
              </w:rPr>
              <w:t>n</w:t>
            </w:r>
            <w:r>
              <w:rPr>
                <w:color w:val="28212F"/>
                <w:w w:val="105"/>
                <w:sz w:val="20"/>
              </w:rPr>
              <w:t>ess</w:t>
            </w:r>
            <w:r>
              <w:rPr>
                <w:color w:val="28212F"/>
                <w:spacing w:val="-1"/>
                <w:w w:val="105"/>
                <w:sz w:val="20"/>
              </w:rPr>
              <w:t> </w:t>
            </w:r>
            <w:r>
              <w:rPr>
                <w:color w:val="131115"/>
                <w:w w:val="105"/>
                <w:sz w:val="20"/>
              </w:rPr>
              <w:t>an</w:t>
            </w:r>
            <w:r>
              <w:rPr>
                <w:color w:val="28212F"/>
                <w:w w:val="105"/>
                <w:sz w:val="20"/>
              </w:rPr>
              <w:t>d</w:t>
            </w:r>
            <w:r>
              <w:rPr>
                <w:color w:val="28212F"/>
                <w:spacing w:val="2"/>
                <w:w w:val="105"/>
                <w:sz w:val="20"/>
              </w:rPr>
              <w:t> </w:t>
            </w:r>
            <w:r>
              <w:rPr>
                <w:color w:val="131115"/>
                <w:w w:val="105"/>
                <w:sz w:val="20"/>
              </w:rPr>
              <w:t>M</w:t>
            </w:r>
            <w:r>
              <w:rPr>
                <w:color w:val="28212F"/>
                <w:w w:val="105"/>
                <w:sz w:val="20"/>
              </w:rPr>
              <w:t>e</w:t>
            </w:r>
            <w:r>
              <w:rPr>
                <w:color w:val="131115"/>
                <w:w w:val="105"/>
                <w:sz w:val="20"/>
              </w:rPr>
              <w:t>n</w:t>
            </w:r>
            <w:r>
              <w:rPr>
                <w:color w:val="28212F"/>
                <w:w w:val="105"/>
                <w:sz w:val="20"/>
              </w:rPr>
              <w:t>ta</w:t>
            </w:r>
            <w:r>
              <w:rPr>
                <w:color w:val="131115"/>
                <w:w w:val="105"/>
                <w:sz w:val="20"/>
              </w:rPr>
              <w:t>l</w:t>
            </w:r>
            <w:r>
              <w:rPr>
                <w:color w:val="131115"/>
                <w:spacing w:val="5"/>
                <w:w w:val="105"/>
                <w:sz w:val="20"/>
              </w:rPr>
              <w:t> </w:t>
            </w:r>
            <w:r>
              <w:rPr>
                <w:color w:val="131115"/>
                <w:spacing w:val="-2"/>
                <w:w w:val="105"/>
                <w:sz w:val="20"/>
              </w:rPr>
              <w:t>H</w:t>
            </w:r>
            <w:r>
              <w:rPr>
                <w:color w:val="28212F"/>
                <w:spacing w:val="-2"/>
                <w:w w:val="105"/>
                <w:sz w:val="20"/>
              </w:rPr>
              <w:t>ea</w:t>
            </w:r>
            <w:r>
              <w:rPr>
                <w:color w:val="131115"/>
                <w:spacing w:val="-2"/>
                <w:w w:val="105"/>
                <w:sz w:val="20"/>
              </w:rPr>
              <w:t>l</w:t>
            </w:r>
            <w:r>
              <w:rPr>
                <w:color w:val="28212F"/>
                <w:spacing w:val="-2"/>
                <w:w w:val="105"/>
                <w:sz w:val="20"/>
              </w:rPr>
              <w:t>t</w:t>
            </w:r>
            <w:r>
              <w:rPr>
                <w:color w:val="131115"/>
                <w:spacing w:val="-2"/>
                <w:w w:val="105"/>
                <w:sz w:val="20"/>
              </w:rPr>
              <w:t>h</w:t>
            </w:r>
          </w:p>
        </w:tc>
        <w:tc>
          <w:tcPr>
            <w:tcW w:w="6887" w:type="dxa"/>
          </w:tcPr>
          <w:p>
            <w:pPr>
              <w:pStyle w:val="TableParagraph"/>
              <w:spacing w:before="30"/>
              <w:ind w:left="102"/>
              <w:rPr>
                <w:sz w:val="20"/>
              </w:rPr>
            </w:pPr>
            <w:r>
              <w:rPr>
                <w:color w:val="131115"/>
                <w:spacing w:val="-2"/>
                <w:w w:val="105"/>
                <w:sz w:val="20"/>
              </w:rPr>
              <w:t>H</w:t>
            </w:r>
            <w:r>
              <w:rPr>
                <w:color w:val="28212F"/>
                <w:spacing w:val="-2"/>
                <w:w w:val="105"/>
                <w:sz w:val="20"/>
              </w:rPr>
              <w:t>ousi</w:t>
            </w:r>
            <w:r>
              <w:rPr>
                <w:color w:val="131115"/>
                <w:spacing w:val="-2"/>
                <w:w w:val="105"/>
                <w:sz w:val="20"/>
              </w:rPr>
              <w:t>n</w:t>
            </w:r>
            <w:r>
              <w:rPr>
                <w:color w:val="28212F"/>
                <w:spacing w:val="-2"/>
                <w:w w:val="105"/>
                <w:sz w:val="20"/>
              </w:rPr>
              <w:t>g</w:t>
            </w:r>
          </w:p>
        </w:tc>
      </w:tr>
      <w:tr>
        <w:trPr>
          <w:trHeight w:val="446" w:hRule="atLeast"/>
        </w:trPr>
        <w:tc>
          <w:tcPr>
            <w:tcW w:w="6907" w:type="dxa"/>
          </w:tcPr>
          <w:p>
            <w:pPr>
              <w:pStyle w:val="TableParagraph"/>
              <w:spacing w:before="20"/>
              <w:ind w:left="118"/>
              <w:rPr>
                <w:sz w:val="20"/>
              </w:rPr>
            </w:pPr>
            <w:r>
              <w:rPr>
                <w:color w:val="28212F"/>
                <w:sz w:val="20"/>
              </w:rPr>
              <w:t>S</w:t>
            </w:r>
            <w:r>
              <w:rPr>
                <w:color w:val="131115"/>
                <w:sz w:val="20"/>
              </w:rPr>
              <w:t>ub</w:t>
            </w:r>
            <w:r>
              <w:rPr>
                <w:color w:val="28212F"/>
                <w:sz w:val="20"/>
              </w:rPr>
              <w:t>sta</w:t>
            </w:r>
            <w:r>
              <w:rPr>
                <w:color w:val="131115"/>
                <w:sz w:val="20"/>
              </w:rPr>
              <w:t>n</w:t>
            </w:r>
            <w:r>
              <w:rPr>
                <w:color w:val="28212F"/>
                <w:sz w:val="20"/>
              </w:rPr>
              <w:t>ce</w:t>
            </w:r>
            <w:r>
              <w:rPr>
                <w:color w:val="28212F"/>
                <w:spacing w:val="-20"/>
                <w:sz w:val="20"/>
              </w:rPr>
              <w:t> </w:t>
            </w:r>
            <w:r>
              <w:rPr>
                <w:color w:val="131115"/>
                <w:sz w:val="20"/>
              </w:rPr>
              <w:t>U</w:t>
            </w:r>
            <w:r>
              <w:rPr>
                <w:color w:val="28212F"/>
                <w:sz w:val="20"/>
              </w:rPr>
              <w:t>se</w:t>
            </w:r>
            <w:r>
              <w:rPr>
                <w:color w:val="28212F"/>
                <w:spacing w:val="-5"/>
                <w:sz w:val="20"/>
              </w:rPr>
              <w:t> </w:t>
            </w:r>
            <w:r>
              <w:rPr>
                <w:color w:val="131115"/>
                <w:spacing w:val="-2"/>
                <w:sz w:val="20"/>
              </w:rPr>
              <w:t>D</w:t>
            </w:r>
            <w:r>
              <w:rPr>
                <w:color w:val="28212F"/>
                <w:spacing w:val="-2"/>
                <w:sz w:val="20"/>
              </w:rPr>
              <w:t>is</w:t>
            </w:r>
            <w:r>
              <w:rPr>
                <w:color w:val="131115"/>
                <w:spacing w:val="-2"/>
                <w:sz w:val="20"/>
              </w:rPr>
              <w:t>o</w:t>
            </w:r>
            <w:r>
              <w:rPr>
                <w:color w:val="28212F"/>
                <w:spacing w:val="-2"/>
                <w:sz w:val="20"/>
              </w:rPr>
              <w:t>r</w:t>
            </w:r>
            <w:r>
              <w:rPr>
                <w:color w:val="131115"/>
                <w:spacing w:val="-2"/>
                <w:sz w:val="20"/>
              </w:rPr>
              <w:t>d</w:t>
            </w:r>
            <w:r>
              <w:rPr>
                <w:color w:val="28212F"/>
                <w:spacing w:val="-2"/>
                <w:sz w:val="20"/>
              </w:rPr>
              <w:t>ers</w:t>
            </w:r>
          </w:p>
        </w:tc>
        <w:tc>
          <w:tcPr>
            <w:tcW w:w="6887" w:type="dxa"/>
          </w:tcPr>
          <w:p>
            <w:pPr>
              <w:pStyle w:val="TableParagraph"/>
              <w:spacing w:before="10"/>
              <w:ind w:left="107"/>
              <w:rPr>
                <w:sz w:val="20"/>
              </w:rPr>
            </w:pPr>
            <w:r>
              <w:rPr>
                <w:color w:val="131115"/>
                <w:spacing w:val="-2"/>
                <w:w w:val="105"/>
                <w:sz w:val="20"/>
              </w:rPr>
              <w:t>V</w:t>
            </w:r>
            <w:r>
              <w:rPr>
                <w:color w:val="28212F"/>
                <w:spacing w:val="-2"/>
                <w:w w:val="105"/>
                <w:sz w:val="20"/>
              </w:rPr>
              <w:t>io</w:t>
            </w:r>
            <w:r>
              <w:rPr>
                <w:color w:val="010103"/>
                <w:spacing w:val="-2"/>
                <w:w w:val="105"/>
                <w:sz w:val="20"/>
              </w:rPr>
              <w:t>l</w:t>
            </w:r>
            <w:r>
              <w:rPr>
                <w:color w:val="28212F"/>
                <w:spacing w:val="-2"/>
                <w:w w:val="105"/>
                <w:sz w:val="20"/>
              </w:rPr>
              <w:t>e</w:t>
            </w:r>
            <w:r>
              <w:rPr>
                <w:color w:val="010103"/>
                <w:spacing w:val="-2"/>
                <w:w w:val="105"/>
                <w:sz w:val="20"/>
              </w:rPr>
              <w:t>n</w:t>
            </w:r>
            <w:r>
              <w:rPr>
                <w:color w:val="28212F"/>
                <w:spacing w:val="-2"/>
                <w:w w:val="105"/>
                <w:sz w:val="20"/>
              </w:rPr>
              <w:t>c</w:t>
            </w:r>
            <w:r>
              <w:rPr>
                <w:color w:val="131115"/>
                <w:spacing w:val="-2"/>
                <w:w w:val="105"/>
                <w:sz w:val="20"/>
              </w:rPr>
              <w:t>e</w:t>
            </w:r>
          </w:p>
        </w:tc>
      </w:tr>
      <w:tr>
        <w:trPr>
          <w:trHeight w:val="466" w:hRule="atLeast"/>
        </w:trPr>
        <w:tc>
          <w:tcPr>
            <w:tcW w:w="6907" w:type="dxa"/>
            <w:vMerge w:val="restart"/>
            <w:tcBorders>
              <w:left w:val="nil"/>
              <w:bottom w:val="nil"/>
            </w:tcBorders>
          </w:tcPr>
          <w:p>
            <w:pPr>
              <w:pStyle w:val="TableParagraph"/>
              <w:rPr>
                <w:rFonts w:ascii="Times New Roman"/>
                <w:sz w:val="18"/>
              </w:rPr>
            </w:pPr>
          </w:p>
        </w:tc>
        <w:tc>
          <w:tcPr>
            <w:tcW w:w="6887" w:type="dxa"/>
            <w:tcBorders>
              <w:right w:val="single" w:sz="12" w:space="0" w:color="000000"/>
            </w:tcBorders>
          </w:tcPr>
          <w:p>
            <w:pPr>
              <w:pStyle w:val="TableParagraph"/>
              <w:spacing w:before="30"/>
              <w:ind w:left="102"/>
              <w:rPr>
                <w:sz w:val="20"/>
              </w:rPr>
            </w:pPr>
            <w:r>
              <w:rPr>
                <w:color w:val="28212F"/>
                <w:spacing w:val="-2"/>
                <w:w w:val="105"/>
                <w:sz w:val="20"/>
              </w:rPr>
              <w:t>Ed</w:t>
            </w:r>
            <w:r>
              <w:rPr>
                <w:color w:val="131115"/>
                <w:spacing w:val="-2"/>
                <w:w w:val="105"/>
                <w:sz w:val="20"/>
              </w:rPr>
              <w:t>u</w:t>
            </w:r>
            <w:r>
              <w:rPr>
                <w:color w:val="28212F"/>
                <w:spacing w:val="-2"/>
                <w:w w:val="105"/>
                <w:sz w:val="20"/>
              </w:rPr>
              <w:t>cat</w:t>
            </w:r>
            <w:r>
              <w:rPr>
                <w:color w:val="010103"/>
                <w:spacing w:val="-2"/>
                <w:w w:val="105"/>
                <w:sz w:val="20"/>
              </w:rPr>
              <w:t>ion</w:t>
            </w:r>
          </w:p>
        </w:tc>
      </w:tr>
      <w:tr>
        <w:trPr>
          <w:trHeight w:val="466" w:hRule="atLeast"/>
        </w:trPr>
        <w:tc>
          <w:tcPr>
            <w:tcW w:w="6907" w:type="dxa"/>
            <w:vMerge/>
            <w:tcBorders>
              <w:top w:val="nil"/>
              <w:left w:val="nil"/>
              <w:bottom w:val="nil"/>
            </w:tcBorders>
          </w:tcPr>
          <w:p>
            <w:pPr>
              <w:rPr>
                <w:sz w:val="2"/>
                <w:szCs w:val="2"/>
              </w:rPr>
            </w:pPr>
          </w:p>
        </w:tc>
        <w:tc>
          <w:tcPr>
            <w:tcW w:w="6887" w:type="dxa"/>
          </w:tcPr>
          <w:p>
            <w:pPr>
              <w:pStyle w:val="TableParagraph"/>
              <w:spacing w:before="30"/>
              <w:ind w:left="102"/>
              <w:rPr>
                <w:sz w:val="20"/>
              </w:rPr>
            </w:pPr>
            <w:r>
              <w:rPr>
                <w:color w:val="28212F"/>
                <w:spacing w:val="-2"/>
                <w:w w:val="110"/>
                <w:sz w:val="20"/>
              </w:rPr>
              <w:t>E</w:t>
            </w:r>
            <w:r>
              <w:rPr>
                <w:color w:val="131115"/>
                <w:spacing w:val="-2"/>
                <w:w w:val="110"/>
                <w:sz w:val="20"/>
              </w:rPr>
              <w:t>mpl</w:t>
            </w:r>
            <w:r>
              <w:rPr>
                <w:color w:val="28212F"/>
                <w:spacing w:val="-2"/>
                <w:w w:val="110"/>
                <w:sz w:val="20"/>
              </w:rPr>
              <w:t>o</w:t>
            </w:r>
            <w:r>
              <w:rPr>
                <w:color w:val="131115"/>
                <w:spacing w:val="-2"/>
                <w:w w:val="110"/>
                <w:sz w:val="20"/>
              </w:rPr>
              <w:t>yment</w:t>
            </w:r>
          </w:p>
        </w:tc>
      </w:tr>
    </w:tbl>
    <w:p>
      <w:pPr>
        <w:pStyle w:val="BodyText"/>
        <w:rPr>
          <w:rFonts w:ascii="Arial"/>
          <w:b/>
        </w:rPr>
      </w:pPr>
    </w:p>
    <w:p>
      <w:pPr>
        <w:pStyle w:val="BodyText"/>
        <w:spacing w:before="1"/>
        <w:rPr>
          <w:rFonts w:ascii="Arial"/>
          <w:b/>
          <w:sz w:val="23"/>
        </w:rPr>
      </w:pPr>
    </w:p>
    <w:p>
      <w:pPr>
        <w:spacing w:line="324" w:lineRule="auto" w:before="0"/>
        <w:ind w:left="385" w:right="0" w:firstLine="2"/>
        <w:jc w:val="left"/>
        <w:rPr>
          <w:rFonts w:ascii="Arial"/>
          <w:sz w:val="20"/>
        </w:rPr>
      </w:pPr>
      <w:r>
        <w:rPr>
          <w:rFonts w:ascii="Arial"/>
          <w:color w:val="28212F"/>
          <w:w w:val="105"/>
          <w:sz w:val="20"/>
        </w:rPr>
        <w:t>The</w:t>
      </w:r>
      <w:r>
        <w:rPr>
          <w:rFonts w:ascii="Arial"/>
          <w:color w:val="28212F"/>
          <w:spacing w:val="-15"/>
          <w:w w:val="105"/>
          <w:sz w:val="20"/>
        </w:rPr>
        <w:t> </w:t>
      </w:r>
      <w:r>
        <w:rPr>
          <w:rFonts w:ascii="Arial"/>
          <w:color w:val="28212F"/>
          <w:w w:val="105"/>
          <w:sz w:val="20"/>
        </w:rPr>
        <w:t>fo</w:t>
      </w:r>
      <w:r>
        <w:rPr>
          <w:rFonts w:ascii="Arial"/>
          <w:color w:val="4B211C"/>
          <w:w w:val="105"/>
          <w:sz w:val="20"/>
        </w:rPr>
        <w:t>ll</w:t>
      </w:r>
      <w:r>
        <w:rPr>
          <w:rFonts w:ascii="Arial"/>
          <w:color w:val="28212F"/>
          <w:w w:val="105"/>
          <w:sz w:val="20"/>
        </w:rPr>
        <w:t>ow</w:t>
      </w:r>
      <w:r>
        <w:rPr>
          <w:rFonts w:ascii="Arial"/>
          <w:color w:val="16365D"/>
          <w:w w:val="105"/>
          <w:sz w:val="20"/>
        </w:rPr>
        <w:t>i</w:t>
      </w:r>
      <w:r>
        <w:rPr>
          <w:rFonts w:ascii="Arial"/>
          <w:color w:val="28212F"/>
          <w:w w:val="105"/>
          <w:sz w:val="20"/>
        </w:rPr>
        <w:t>ng</w:t>
      </w:r>
      <w:r>
        <w:rPr>
          <w:rFonts w:ascii="Arial"/>
          <w:color w:val="28212F"/>
          <w:spacing w:val="-25"/>
          <w:w w:val="105"/>
          <w:sz w:val="20"/>
        </w:rPr>
        <w:t> </w:t>
      </w:r>
      <w:r>
        <w:rPr>
          <w:rFonts w:ascii="Arial"/>
          <w:color w:val="28212F"/>
          <w:w w:val="105"/>
          <w:sz w:val="20"/>
        </w:rPr>
        <w:t>are</w:t>
      </w:r>
      <w:r>
        <w:rPr>
          <w:rFonts w:ascii="Arial"/>
          <w:color w:val="28212F"/>
          <w:spacing w:val="-14"/>
          <w:w w:val="105"/>
          <w:sz w:val="20"/>
        </w:rPr>
        <w:t> </w:t>
      </w:r>
      <w:r>
        <w:rPr>
          <w:rFonts w:ascii="Arial"/>
          <w:color w:val="28212F"/>
          <w:w w:val="105"/>
          <w:sz w:val="20"/>
        </w:rPr>
        <w:t>a</w:t>
      </w:r>
      <w:r>
        <w:rPr>
          <w:rFonts w:ascii="Arial"/>
          <w:color w:val="28212F"/>
          <w:spacing w:val="-19"/>
          <w:w w:val="105"/>
          <w:sz w:val="20"/>
        </w:rPr>
        <w:t> </w:t>
      </w:r>
      <w:r>
        <w:rPr>
          <w:rFonts w:ascii="Arial"/>
          <w:color w:val="28212F"/>
          <w:w w:val="105"/>
          <w:sz w:val="20"/>
        </w:rPr>
        <w:t>range</w:t>
      </w:r>
      <w:r>
        <w:rPr>
          <w:rFonts w:ascii="Arial"/>
          <w:color w:val="28212F"/>
          <w:spacing w:val="-15"/>
          <w:w w:val="105"/>
          <w:sz w:val="20"/>
        </w:rPr>
        <w:t> </w:t>
      </w:r>
      <w:r>
        <w:rPr>
          <w:rFonts w:ascii="Arial"/>
          <w:color w:val="28212F"/>
          <w:w w:val="105"/>
          <w:sz w:val="20"/>
        </w:rPr>
        <w:t>of</w:t>
      </w:r>
      <w:r>
        <w:rPr>
          <w:rFonts w:ascii="Arial"/>
          <w:color w:val="28212F"/>
          <w:spacing w:val="-14"/>
          <w:w w:val="105"/>
          <w:sz w:val="20"/>
        </w:rPr>
        <w:t> </w:t>
      </w:r>
      <w:r>
        <w:rPr>
          <w:rFonts w:ascii="Arial"/>
          <w:color w:val="182641"/>
          <w:w w:val="105"/>
          <w:sz w:val="20"/>
        </w:rPr>
        <w:t>programmatic</w:t>
      </w:r>
      <w:r>
        <w:rPr>
          <w:rFonts w:ascii="Arial"/>
          <w:color w:val="182641"/>
          <w:spacing w:val="-15"/>
          <w:w w:val="105"/>
          <w:sz w:val="20"/>
        </w:rPr>
        <w:t> </w:t>
      </w:r>
      <w:r>
        <w:rPr>
          <w:rFonts w:ascii="Arial"/>
          <w:color w:val="4B211C"/>
          <w:w w:val="105"/>
          <w:sz w:val="20"/>
        </w:rPr>
        <w:t>i</w:t>
      </w:r>
      <w:r>
        <w:rPr>
          <w:rFonts w:ascii="Arial"/>
          <w:color w:val="1D1136"/>
          <w:w w:val="105"/>
          <w:sz w:val="20"/>
        </w:rPr>
        <w:t>deas</w:t>
      </w:r>
      <w:r>
        <w:rPr>
          <w:rFonts w:ascii="Arial"/>
          <w:color w:val="1D1136"/>
          <w:spacing w:val="-23"/>
          <w:w w:val="105"/>
          <w:sz w:val="20"/>
        </w:rPr>
        <w:t> </w:t>
      </w:r>
      <w:r>
        <w:rPr>
          <w:rFonts w:ascii="Arial"/>
          <w:color w:val="28212F"/>
          <w:w w:val="105"/>
          <w:sz w:val="20"/>
        </w:rPr>
        <w:t>and</w:t>
      </w:r>
      <w:r>
        <w:rPr>
          <w:rFonts w:ascii="Arial"/>
          <w:color w:val="28212F"/>
          <w:spacing w:val="-14"/>
          <w:w w:val="105"/>
          <w:sz w:val="20"/>
        </w:rPr>
        <w:t> </w:t>
      </w:r>
      <w:r>
        <w:rPr>
          <w:rFonts w:ascii="Arial"/>
          <w:color w:val="182641"/>
          <w:w w:val="105"/>
          <w:sz w:val="20"/>
        </w:rPr>
        <w:t>pr</w:t>
      </w:r>
      <w:r>
        <w:rPr>
          <w:rFonts w:ascii="Arial"/>
          <w:color w:val="4B211C"/>
          <w:w w:val="105"/>
          <w:sz w:val="20"/>
        </w:rPr>
        <w:t>i</w:t>
      </w:r>
      <w:r>
        <w:rPr>
          <w:rFonts w:ascii="Arial"/>
          <w:color w:val="28212F"/>
          <w:w w:val="105"/>
          <w:sz w:val="20"/>
        </w:rPr>
        <w:t>nc</w:t>
      </w:r>
      <w:r>
        <w:rPr>
          <w:rFonts w:ascii="Arial"/>
          <w:color w:val="4B211C"/>
          <w:w w:val="105"/>
          <w:sz w:val="20"/>
        </w:rPr>
        <w:t>i</w:t>
      </w:r>
      <w:r>
        <w:rPr>
          <w:rFonts w:ascii="Arial"/>
          <w:color w:val="28212F"/>
          <w:w w:val="105"/>
          <w:sz w:val="20"/>
        </w:rPr>
        <w:t>ples</w:t>
      </w:r>
      <w:r>
        <w:rPr>
          <w:rFonts w:ascii="Arial"/>
          <w:color w:val="28212F"/>
          <w:spacing w:val="-20"/>
          <w:w w:val="105"/>
          <w:sz w:val="20"/>
        </w:rPr>
        <w:t> </w:t>
      </w:r>
      <w:r>
        <w:rPr>
          <w:rFonts w:ascii="Arial"/>
          <w:color w:val="28212F"/>
          <w:w w:val="105"/>
          <w:sz w:val="20"/>
        </w:rPr>
        <w:t>that</w:t>
      </w:r>
      <w:r>
        <w:rPr>
          <w:rFonts w:ascii="Arial"/>
          <w:color w:val="28212F"/>
          <w:spacing w:val="-23"/>
          <w:w w:val="105"/>
          <w:sz w:val="20"/>
        </w:rPr>
        <w:t> </w:t>
      </w:r>
      <w:r>
        <w:rPr>
          <w:rFonts w:ascii="Arial"/>
          <w:color w:val="28212F"/>
          <w:w w:val="105"/>
          <w:sz w:val="20"/>
        </w:rPr>
        <w:t>are</w:t>
      </w:r>
      <w:r>
        <w:rPr>
          <w:rFonts w:ascii="Arial"/>
          <w:color w:val="28212F"/>
          <w:spacing w:val="-20"/>
          <w:w w:val="105"/>
          <w:sz w:val="20"/>
        </w:rPr>
        <w:t> </w:t>
      </w:r>
      <w:r>
        <w:rPr>
          <w:rFonts w:ascii="Arial"/>
          <w:color w:val="28212F"/>
          <w:w w:val="105"/>
          <w:sz w:val="20"/>
        </w:rPr>
        <w:t>cr</w:t>
      </w:r>
      <w:r>
        <w:rPr>
          <w:rFonts w:ascii="Arial"/>
          <w:color w:val="16365D"/>
          <w:w w:val="105"/>
          <w:sz w:val="20"/>
        </w:rPr>
        <w:t>i</w:t>
      </w:r>
      <w:r>
        <w:rPr>
          <w:rFonts w:ascii="Arial"/>
          <w:color w:val="182641"/>
          <w:w w:val="105"/>
          <w:sz w:val="20"/>
        </w:rPr>
        <w:t>tica</w:t>
      </w:r>
      <w:r>
        <w:rPr>
          <w:rFonts w:ascii="Arial"/>
          <w:color w:val="16365D"/>
          <w:w w:val="105"/>
          <w:sz w:val="20"/>
        </w:rPr>
        <w:t>l</w:t>
      </w:r>
      <w:r>
        <w:rPr>
          <w:rFonts w:ascii="Arial"/>
          <w:color w:val="16365D"/>
          <w:spacing w:val="-15"/>
          <w:w w:val="105"/>
          <w:sz w:val="20"/>
        </w:rPr>
        <w:t> </w:t>
      </w:r>
      <w:r>
        <w:rPr>
          <w:rFonts w:ascii="Arial"/>
          <w:color w:val="28212F"/>
          <w:w w:val="105"/>
          <w:sz w:val="20"/>
        </w:rPr>
        <w:t>to</w:t>
      </w:r>
      <w:r>
        <w:rPr>
          <w:rFonts w:ascii="Arial"/>
          <w:color w:val="28212F"/>
          <w:spacing w:val="-6"/>
          <w:w w:val="105"/>
          <w:sz w:val="20"/>
        </w:rPr>
        <w:t> </w:t>
      </w:r>
      <w:r>
        <w:rPr>
          <w:rFonts w:ascii="Arial"/>
          <w:color w:val="28212F"/>
          <w:w w:val="105"/>
          <w:sz w:val="20"/>
        </w:rPr>
        <w:t>comm</w:t>
      </w:r>
      <w:r>
        <w:rPr>
          <w:rFonts w:ascii="Arial"/>
          <w:color w:val="131115"/>
          <w:w w:val="105"/>
          <w:sz w:val="20"/>
        </w:rPr>
        <w:t>u</w:t>
      </w:r>
      <w:r>
        <w:rPr>
          <w:rFonts w:ascii="Arial"/>
          <w:color w:val="28212F"/>
          <w:w w:val="105"/>
          <w:sz w:val="20"/>
        </w:rPr>
        <w:t>n</w:t>
      </w:r>
      <w:r>
        <w:rPr>
          <w:rFonts w:ascii="Arial"/>
          <w:color w:val="16365D"/>
          <w:w w:val="105"/>
          <w:sz w:val="20"/>
        </w:rPr>
        <w:t>i</w:t>
      </w:r>
      <w:r>
        <w:rPr>
          <w:rFonts w:ascii="Arial"/>
          <w:color w:val="28212F"/>
          <w:w w:val="105"/>
          <w:sz w:val="20"/>
        </w:rPr>
        <w:t>ty</w:t>
      </w:r>
      <w:r>
        <w:rPr>
          <w:rFonts w:ascii="Arial"/>
          <w:color w:val="28212F"/>
          <w:spacing w:val="-13"/>
          <w:w w:val="105"/>
          <w:sz w:val="20"/>
        </w:rPr>
        <w:t> </w:t>
      </w:r>
      <w:r>
        <w:rPr>
          <w:rFonts w:ascii="Arial"/>
          <w:color w:val="28212F"/>
          <w:w w:val="105"/>
          <w:sz w:val="20"/>
        </w:rPr>
        <w:t>health</w:t>
      </w:r>
      <w:r>
        <w:rPr>
          <w:rFonts w:ascii="Arial"/>
          <w:color w:val="28212F"/>
          <w:spacing w:val="-16"/>
          <w:w w:val="105"/>
          <w:sz w:val="20"/>
        </w:rPr>
        <w:t> </w:t>
      </w:r>
      <w:r>
        <w:rPr>
          <w:rFonts w:ascii="Arial"/>
          <w:color w:val="1D1136"/>
          <w:w w:val="105"/>
          <w:sz w:val="20"/>
        </w:rPr>
        <w:t>improvement</w:t>
      </w:r>
      <w:r>
        <w:rPr>
          <w:rFonts w:ascii="Arial"/>
          <w:color w:val="1D1136"/>
          <w:spacing w:val="-10"/>
          <w:w w:val="105"/>
          <w:sz w:val="20"/>
        </w:rPr>
        <w:t> </w:t>
      </w:r>
      <w:r>
        <w:rPr>
          <w:rFonts w:ascii="Arial"/>
          <w:color w:val="28212F"/>
          <w:w w:val="105"/>
          <w:sz w:val="20"/>
        </w:rPr>
        <w:t>and</w:t>
      </w:r>
      <w:r>
        <w:rPr>
          <w:rFonts w:ascii="Arial"/>
          <w:color w:val="28212F"/>
          <w:spacing w:val="-22"/>
          <w:w w:val="105"/>
          <w:sz w:val="20"/>
        </w:rPr>
        <w:t> </w:t>
      </w:r>
      <w:r>
        <w:rPr>
          <w:rFonts w:ascii="Arial"/>
          <w:color w:val="28212F"/>
          <w:w w:val="105"/>
          <w:sz w:val="20"/>
        </w:rPr>
        <w:t>have</w:t>
      </w:r>
      <w:r>
        <w:rPr>
          <w:rFonts w:ascii="Arial"/>
          <w:color w:val="28212F"/>
          <w:spacing w:val="-21"/>
          <w:w w:val="105"/>
          <w:sz w:val="20"/>
        </w:rPr>
        <w:t> </w:t>
      </w:r>
      <w:r>
        <w:rPr>
          <w:rFonts w:ascii="Arial"/>
          <w:color w:val="28212F"/>
          <w:w w:val="105"/>
          <w:sz w:val="20"/>
        </w:rPr>
        <w:t>been</w:t>
      </w:r>
      <w:r>
        <w:rPr>
          <w:rFonts w:ascii="Arial"/>
          <w:color w:val="28212F"/>
          <w:spacing w:val="-14"/>
          <w:w w:val="105"/>
          <w:sz w:val="20"/>
        </w:rPr>
        <w:t> </w:t>
      </w:r>
      <w:r>
        <w:rPr>
          <w:rFonts w:ascii="Arial"/>
          <w:color w:val="28212F"/>
          <w:w w:val="105"/>
          <w:sz w:val="20"/>
        </w:rPr>
        <w:t>app</w:t>
      </w:r>
      <w:r>
        <w:rPr>
          <w:rFonts w:ascii="Arial"/>
          <w:color w:val="16365D"/>
          <w:w w:val="105"/>
          <w:sz w:val="20"/>
        </w:rPr>
        <w:t>l</w:t>
      </w:r>
      <w:r>
        <w:rPr>
          <w:rFonts w:ascii="Arial"/>
          <w:color w:val="1D1136"/>
          <w:w w:val="105"/>
          <w:sz w:val="20"/>
        </w:rPr>
        <w:t>ied</w:t>
      </w:r>
      <w:r>
        <w:rPr>
          <w:rFonts w:ascii="Arial"/>
          <w:color w:val="1D1136"/>
          <w:spacing w:val="-14"/>
          <w:w w:val="105"/>
          <w:sz w:val="20"/>
        </w:rPr>
        <w:t> </w:t>
      </w:r>
      <w:r>
        <w:rPr>
          <w:rFonts w:ascii="Arial"/>
          <w:color w:val="4B211C"/>
          <w:w w:val="105"/>
          <w:sz w:val="20"/>
        </w:rPr>
        <w:t>i</w:t>
      </w:r>
      <w:r>
        <w:rPr>
          <w:rFonts w:ascii="Arial"/>
          <w:color w:val="28212F"/>
          <w:w w:val="105"/>
          <w:sz w:val="20"/>
        </w:rPr>
        <w:t>n</w:t>
      </w:r>
      <w:r>
        <w:rPr>
          <w:rFonts w:ascii="Arial"/>
          <w:color w:val="28212F"/>
          <w:spacing w:val="-21"/>
          <w:w w:val="105"/>
          <w:sz w:val="20"/>
        </w:rPr>
        <w:t> </w:t>
      </w:r>
      <w:r>
        <w:rPr>
          <w:rFonts w:ascii="Arial"/>
          <w:color w:val="28212F"/>
          <w:w w:val="105"/>
          <w:sz w:val="20"/>
        </w:rPr>
        <w:t>the deve</w:t>
      </w:r>
      <w:r>
        <w:rPr>
          <w:rFonts w:ascii="Arial"/>
          <w:color w:val="4B211C"/>
          <w:w w:val="105"/>
          <w:sz w:val="20"/>
        </w:rPr>
        <w:t>l</w:t>
      </w:r>
      <w:r>
        <w:rPr>
          <w:rFonts w:ascii="Arial"/>
          <w:color w:val="28212F"/>
          <w:w w:val="105"/>
          <w:sz w:val="20"/>
        </w:rPr>
        <w:t>opment of </w:t>
      </w:r>
      <w:r>
        <w:rPr>
          <w:rFonts w:ascii="Arial"/>
          <w:color w:val="182641"/>
          <w:w w:val="105"/>
          <w:sz w:val="20"/>
        </w:rPr>
        <w:t>the </w:t>
      </w:r>
      <w:r>
        <w:rPr>
          <w:rFonts w:ascii="Arial"/>
          <w:color w:val="28212F"/>
          <w:w w:val="105"/>
          <w:sz w:val="20"/>
        </w:rPr>
        <w:t>IS</w:t>
      </w:r>
      <w:r>
        <w:rPr>
          <w:rFonts w:ascii="Arial"/>
          <w:color w:val="28212F"/>
          <w:spacing w:val="-5"/>
          <w:w w:val="105"/>
          <w:sz w:val="20"/>
        </w:rPr>
        <w:t> </w:t>
      </w:r>
      <w:r>
        <w:rPr>
          <w:rFonts w:ascii="Arial"/>
          <w:color w:val="182641"/>
          <w:w w:val="105"/>
          <w:sz w:val="20"/>
        </w:rPr>
        <w:t>provided </w:t>
      </w:r>
      <w:r>
        <w:rPr>
          <w:rFonts w:ascii="Arial"/>
          <w:color w:val="28212F"/>
          <w:w w:val="105"/>
          <w:sz w:val="20"/>
        </w:rPr>
        <w:t>be</w:t>
      </w:r>
      <w:r>
        <w:rPr>
          <w:rFonts w:ascii="Arial"/>
          <w:color w:val="16365D"/>
          <w:w w:val="105"/>
          <w:sz w:val="20"/>
        </w:rPr>
        <w:t>l</w:t>
      </w:r>
      <w:r>
        <w:rPr>
          <w:rFonts w:ascii="Arial"/>
          <w:color w:val="28212F"/>
          <w:w w:val="105"/>
          <w:sz w:val="20"/>
        </w:rPr>
        <w:t>ow.</w:t>
      </w:r>
    </w:p>
    <w:p>
      <w:pPr>
        <w:pStyle w:val="BodyText"/>
        <w:spacing w:before="6"/>
        <w:rPr>
          <w:rFonts w:ascii="Arial"/>
          <w:sz w:val="17"/>
        </w:rPr>
      </w:pPr>
    </w:p>
    <w:p>
      <w:pPr>
        <w:pStyle w:val="ListParagraph"/>
        <w:numPr>
          <w:ilvl w:val="0"/>
          <w:numId w:val="11"/>
        </w:numPr>
        <w:tabs>
          <w:tab w:pos="1107" w:val="left" w:leader="none"/>
          <w:tab w:pos="1108" w:val="left" w:leader="none"/>
        </w:tabs>
        <w:spacing w:line="324" w:lineRule="auto" w:before="0" w:after="0"/>
        <w:ind w:left="1106" w:right="172" w:hanging="353"/>
        <w:jc w:val="left"/>
        <w:rPr>
          <w:color w:val="131115"/>
          <w:sz w:val="19"/>
        </w:rPr>
      </w:pPr>
      <w:r>
        <w:rPr>
          <w:b/>
          <w:color w:val="131115"/>
          <w:sz w:val="19"/>
        </w:rPr>
        <w:t>Social</w:t>
      </w:r>
      <w:r>
        <w:rPr>
          <w:b/>
          <w:color w:val="131115"/>
          <w:spacing w:val="13"/>
          <w:sz w:val="19"/>
        </w:rPr>
        <w:t> </w:t>
      </w:r>
      <w:r>
        <w:rPr>
          <w:b/>
          <w:color w:val="010103"/>
          <w:sz w:val="19"/>
        </w:rPr>
        <w:t>D</w:t>
      </w:r>
      <w:r>
        <w:rPr>
          <w:b/>
          <w:color w:val="28212F"/>
          <w:sz w:val="19"/>
        </w:rPr>
        <w:t>e</w:t>
      </w:r>
      <w:r>
        <w:rPr>
          <w:b/>
          <w:color w:val="010103"/>
          <w:sz w:val="19"/>
        </w:rPr>
        <w:t>terminants</w:t>
      </w:r>
      <w:r>
        <w:rPr>
          <w:b/>
          <w:color w:val="010103"/>
          <w:spacing w:val="-11"/>
          <w:sz w:val="19"/>
        </w:rPr>
        <w:t> </w:t>
      </w:r>
      <w:r>
        <w:rPr>
          <w:b/>
          <w:color w:val="131115"/>
          <w:sz w:val="19"/>
        </w:rPr>
        <w:t>of</w:t>
      </w:r>
      <w:r>
        <w:rPr>
          <w:b/>
          <w:color w:val="131115"/>
          <w:spacing w:val="26"/>
          <w:sz w:val="19"/>
        </w:rPr>
        <w:t> </w:t>
      </w:r>
      <w:r>
        <w:rPr>
          <w:b/>
          <w:color w:val="010103"/>
          <w:sz w:val="19"/>
        </w:rPr>
        <w:t>H</w:t>
      </w:r>
      <w:r>
        <w:rPr>
          <w:b/>
          <w:color w:val="28212F"/>
          <w:sz w:val="19"/>
        </w:rPr>
        <w:t>e</w:t>
      </w:r>
      <w:r>
        <w:rPr>
          <w:b/>
          <w:color w:val="131115"/>
          <w:sz w:val="19"/>
        </w:rPr>
        <w:t>alth:</w:t>
      </w:r>
      <w:r>
        <w:rPr>
          <w:b/>
          <w:color w:val="131115"/>
          <w:spacing w:val="-3"/>
          <w:sz w:val="19"/>
        </w:rPr>
        <w:t> </w:t>
      </w:r>
      <w:r>
        <w:rPr>
          <w:color w:val="28212F"/>
          <w:sz w:val="20"/>
        </w:rPr>
        <w:t>W</w:t>
      </w:r>
      <w:r>
        <w:rPr>
          <w:color w:val="4B211C"/>
          <w:sz w:val="20"/>
        </w:rPr>
        <w:t>i</w:t>
      </w:r>
      <w:r>
        <w:rPr>
          <w:color w:val="182641"/>
          <w:sz w:val="20"/>
        </w:rPr>
        <w:t>th</w:t>
      </w:r>
      <w:r>
        <w:rPr>
          <w:color w:val="182641"/>
          <w:spacing w:val="15"/>
          <w:sz w:val="20"/>
        </w:rPr>
        <w:t> </w:t>
      </w:r>
      <w:r>
        <w:rPr>
          <w:color w:val="28212F"/>
          <w:sz w:val="20"/>
        </w:rPr>
        <w:t>respect</w:t>
      </w:r>
      <w:r>
        <w:rPr>
          <w:color w:val="28212F"/>
          <w:spacing w:val="12"/>
          <w:sz w:val="20"/>
        </w:rPr>
        <w:t> </w:t>
      </w:r>
      <w:r>
        <w:rPr>
          <w:color w:val="28212F"/>
          <w:sz w:val="20"/>
        </w:rPr>
        <w:t>to</w:t>
      </w:r>
      <w:r>
        <w:rPr>
          <w:color w:val="28212F"/>
          <w:spacing w:val="40"/>
          <w:sz w:val="20"/>
        </w:rPr>
        <w:t> </w:t>
      </w:r>
      <w:r>
        <w:rPr>
          <w:color w:val="28212F"/>
          <w:sz w:val="20"/>
        </w:rPr>
        <w:t>commun</w:t>
      </w:r>
      <w:r>
        <w:rPr>
          <w:color w:val="4B211C"/>
          <w:sz w:val="20"/>
        </w:rPr>
        <w:t>i</w:t>
      </w:r>
      <w:r>
        <w:rPr>
          <w:color w:val="28212F"/>
          <w:sz w:val="20"/>
        </w:rPr>
        <w:t>ty</w:t>
      </w:r>
      <w:r>
        <w:rPr>
          <w:color w:val="28212F"/>
          <w:spacing w:val="15"/>
          <w:sz w:val="20"/>
        </w:rPr>
        <w:t> </w:t>
      </w:r>
      <w:r>
        <w:rPr>
          <w:color w:val="28212F"/>
          <w:sz w:val="20"/>
        </w:rPr>
        <w:t>hea</w:t>
      </w:r>
      <w:r>
        <w:rPr>
          <w:color w:val="16365D"/>
          <w:sz w:val="20"/>
        </w:rPr>
        <w:t>l</w:t>
      </w:r>
      <w:r>
        <w:rPr>
          <w:color w:val="28212F"/>
          <w:sz w:val="20"/>
        </w:rPr>
        <w:t>th </w:t>
      </w:r>
      <w:r>
        <w:rPr>
          <w:color w:val="1D1136"/>
          <w:sz w:val="20"/>
        </w:rPr>
        <w:t>improvement</w:t>
      </w:r>
      <w:r>
        <w:rPr>
          <w:color w:val="36333D"/>
          <w:sz w:val="20"/>
        </w:rPr>
        <w:t>,</w:t>
      </w:r>
      <w:r>
        <w:rPr>
          <w:color w:val="36333D"/>
          <w:spacing w:val="13"/>
          <w:sz w:val="20"/>
        </w:rPr>
        <w:t> </w:t>
      </w:r>
      <w:r>
        <w:rPr>
          <w:color w:val="28212F"/>
          <w:sz w:val="20"/>
        </w:rPr>
        <w:t>espec</w:t>
      </w:r>
      <w:r>
        <w:rPr>
          <w:color w:val="4B211C"/>
          <w:sz w:val="20"/>
        </w:rPr>
        <w:t>i</w:t>
      </w:r>
      <w:r>
        <w:rPr>
          <w:color w:val="36333D"/>
          <w:sz w:val="20"/>
        </w:rPr>
        <w:t>a</w:t>
      </w:r>
      <w:r>
        <w:rPr>
          <w:color w:val="1D1136"/>
          <w:sz w:val="20"/>
        </w:rPr>
        <w:t>lly</w:t>
      </w:r>
      <w:r>
        <w:rPr>
          <w:color w:val="1D1136"/>
          <w:spacing w:val="17"/>
          <w:sz w:val="20"/>
        </w:rPr>
        <w:t> </w:t>
      </w:r>
      <w:r>
        <w:rPr>
          <w:color w:val="28212F"/>
          <w:sz w:val="20"/>
        </w:rPr>
        <w:t>for</w:t>
      </w:r>
      <w:r>
        <w:rPr>
          <w:color w:val="28212F"/>
          <w:spacing w:val="61"/>
          <w:sz w:val="20"/>
        </w:rPr>
        <w:t> </w:t>
      </w:r>
      <w:r>
        <w:rPr>
          <w:color w:val="1D1136"/>
          <w:sz w:val="20"/>
        </w:rPr>
        <w:t>low income</w:t>
      </w:r>
      <w:r>
        <w:rPr>
          <w:color w:val="1D1136"/>
          <w:spacing w:val="29"/>
          <w:sz w:val="20"/>
        </w:rPr>
        <w:t> </w:t>
      </w:r>
      <w:r>
        <w:rPr>
          <w:color w:val="28212F"/>
          <w:sz w:val="20"/>
        </w:rPr>
        <w:t>and disadvantaged</w:t>
      </w:r>
      <w:r>
        <w:rPr>
          <w:color w:val="28212F"/>
          <w:spacing w:val="20"/>
          <w:sz w:val="20"/>
        </w:rPr>
        <w:t> </w:t>
      </w:r>
      <w:r>
        <w:rPr>
          <w:color w:val="182641"/>
          <w:sz w:val="20"/>
        </w:rPr>
        <w:t>populations,</w:t>
      </w:r>
      <w:r>
        <w:rPr>
          <w:color w:val="182641"/>
          <w:spacing w:val="15"/>
          <w:sz w:val="20"/>
        </w:rPr>
        <w:t> </w:t>
      </w:r>
      <w:r>
        <w:rPr>
          <w:color w:val="28212F"/>
          <w:sz w:val="20"/>
        </w:rPr>
        <w:t>there </w:t>
      </w:r>
      <w:r>
        <w:rPr>
          <w:color w:val="16365D"/>
          <w:w w:val="105"/>
          <w:sz w:val="20"/>
        </w:rPr>
        <w:t>i</w:t>
      </w:r>
      <w:r>
        <w:rPr>
          <w:color w:val="28212F"/>
          <w:w w:val="105"/>
          <w:sz w:val="20"/>
        </w:rPr>
        <w:t>s</w:t>
      </w:r>
      <w:r>
        <w:rPr>
          <w:color w:val="28212F"/>
          <w:spacing w:val="-23"/>
          <w:w w:val="105"/>
          <w:sz w:val="20"/>
        </w:rPr>
        <w:t> </w:t>
      </w:r>
      <w:r>
        <w:rPr>
          <w:color w:val="28212F"/>
          <w:w w:val="105"/>
          <w:sz w:val="20"/>
        </w:rPr>
        <w:t>growing</w:t>
      </w:r>
      <w:r>
        <w:rPr>
          <w:color w:val="28212F"/>
          <w:spacing w:val="-15"/>
          <w:w w:val="105"/>
          <w:sz w:val="20"/>
        </w:rPr>
        <w:t> </w:t>
      </w:r>
      <w:r>
        <w:rPr>
          <w:color w:val="28212F"/>
          <w:w w:val="105"/>
          <w:sz w:val="20"/>
        </w:rPr>
        <w:t>apprec</w:t>
      </w:r>
      <w:r>
        <w:rPr>
          <w:color w:val="4B211C"/>
          <w:w w:val="105"/>
          <w:sz w:val="20"/>
        </w:rPr>
        <w:t>i</w:t>
      </w:r>
      <w:r>
        <w:rPr>
          <w:color w:val="28212F"/>
          <w:w w:val="105"/>
          <w:sz w:val="20"/>
        </w:rPr>
        <w:t>at</w:t>
      </w:r>
      <w:r>
        <w:rPr>
          <w:color w:val="4B211C"/>
          <w:w w:val="105"/>
          <w:sz w:val="20"/>
        </w:rPr>
        <w:t>i</w:t>
      </w:r>
      <w:r>
        <w:rPr>
          <w:color w:val="28212F"/>
          <w:w w:val="105"/>
          <w:sz w:val="20"/>
        </w:rPr>
        <w:t>on</w:t>
      </w:r>
      <w:r>
        <w:rPr>
          <w:color w:val="28212F"/>
          <w:spacing w:val="-19"/>
          <w:w w:val="105"/>
          <w:sz w:val="20"/>
        </w:rPr>
        <w:t> </w:t>
      </w:r>
      <w:r>
        <w:rPr>
          <w:color w:val="28212F"/>
          <w:w w:val="105"/>
          <w:sz w:val="20"/>
        </w:rPr>
        <w:t>for</w:t>
      </w:r>
      <w:r>
        <w:rPr>
          <w:color w:val="28212F"/>
          <w:spacing w:val="-3"/>
          <w:w w:val="105"/>
          <w:sz w:val="20"/>
        </w:rPr>
        <w:t> </w:t>
      </w:r>
      <w:r>
        <w:rPr>
          <w:color w:val="28212F"/>
          <w:w w:val="105"/>
          <w:sz w:val="20"/>
        </w:rPr>
        <w:t>the </w:t>
      </w:r>
      <w:r>
        <w:rPr>
          <w:color w:val="1D1136"/>
          <w:w w:val="105"/>
          <w:sz w:val="20"/>
        </w:rPr>
        <w:t>importance</w:t>
      </w:r>
      <w:r>
        <w:rPr>
          <w:color w:val="1D1136"/>
          <w:spacing w:val="-3"/>
          <w:w w:val="105"/>
          <w:sz w:val="20"/>
        </w:rPr>
        <w:t> </w:t>
      </w:r>
      <w:r>
        <w:rPr>
          <w:color w:val="28212F"/>
          <w:w w:val="105"/>
          <w:sz w:val="20"/>
        </w:rPr>
        <w:t>of</w:t>
      </w:r>
      <w:r>
        <w:rPr>
          <w:color w:val="28212F"/>
          <w:spacing w:val="-5"/>
          <w:w w:val="105"/>
          <w:sz w:val="20"/>
        </w:rPr>
        <w:t> </w:t>
      </w:r>
      <w:r>
        <w:rPr>
          <w:color w:val="28212F"/>
          <w:w w:val="105"/>
          <w:sz w:val="20"/>
        </w:rPr>
        <w:t>address</w:t>
      </w:r>
      <w:r>
        <w:rPr>
          <w:color w:val="16365D"/>
          <w:w w:val="105"/>
          <w:sz w:val="20"/>
        </w:rPr>
        <w:t>i</w:t>
      </w:r>
      <w:r>
        <w:rPr>
          <w:color w:val="28212F"/>
          <w:w w:val="105"/>
          <w:sz w:val="20"/>
        </w:rPr>
        <w:t>ng</w:t>
      </w:r>
      <w:r>
        <w:rPr>
          <w:color w:val="28212F"/>
          <w:spacing w:val="-20"/>
          <w:w w:val="105"/>
          <w:sz w:val="20"/>
        </w:rPr>
        <w:t> </w:t>
      </w:r>
      <w:r>
        <w:rPr>
          <w:color w:val="182641"/>
          <w:w w:val="105"/>
          <w:sz w:val="20"/>
        </w:rPr>
        <w:t>the</w:t>
      </w:r>
      <w:r>
        <w:rPr>
          <w:color w:val="182641"/>
          <w:spacing w:val="27"/>
          <w:w w:val="105"/>
          <w:sz w:val="20"/>
        </w:rPr>
        <w:t> </w:t>
      </w:r>
      <w:r>
        <w:rPr>
          <w:color w:val="28212F"/>
          <w:w w:val="105"/>
          <w:sz w:val="20"/>
        </w:rPr>
        <w:t>under</w:t>
      </w:r>
      <w:r>
        <w:rPr>
          <w:color w:val="16365D"/>
          <w:w w:val="105"/>
          <w:sz w:val="20"/>
        </w:rPr>
        <w:t>l</w:t>
      </w:r>
      <w:r>
        <w:rPr>
          <w:color w:val="28212F"/>
          <w:w w:val="105"/>
          <w:sz w:val="20"/>
        </w:rPr>
        <w:t>y</w:t>
      </w:r>
      <w:r>
        <w:rPr>
          <w:color w:val="16365D"/>
          <w:w w:val="105"/>
          <w:sz w:val="20"/>
        </w:rPr>
        <w:t>i</w:t>
      </w:r>
      <w:r>
        <w:rPr>
          <w:color w:val="28212F"/>
          <w:w w:val="105"/>
          <w:sz w:val="20"/>
        </w:rPr>
        <w:t>ng</w:t>
      </w:r>
      <w:r>
        <w:rPr>
          <w:color w:val="28212F"/>
          <w:spacing w:val="-24"/>
          <w:w w:val="105"/>
          <w:sz w:val="20"/>
        </w:rPr>
        <w:t> </w:t>
      </w:r>
      <w:r>
        <w:rPr>
          <w:color w:val="28212F"/>
          <w:w w:val="105"/>
          <w:sz w:val="20"/>
        </w:rPr>
        <w:t>soc</w:t>
      </w:r>
      <w:r>
        <w:rPr>
          <w:color w:val="4B211C"/>
          <w:w w:val="105"/>
          <w:sz w:val="20"/>
        </w:rPr>
        <w:t>i</w:t>
      </w:r>
      <w:r>
        <w:rPr>
          <w:color w:val="28212F"/>
          <w:w w:val="105"/>
          <w:sz w:val="20"/>
        </w:rPr>
        <w:t>a</w:t>
      </w:r>
      <w:r>
        <w:rPr>
          <w:color w:val="16365D"/>
          <w:w w:val="105"/>
          <w:sz w:val="20"/>
        </w:rPr>
        <w:t>l</w:t>
      </w:r>
      <w:r>
        <w:rPr>
          <w:color w:val="16365D"/>
          <w:spacing w:val="-10"/>
          <w:w w:val="105"/>
          <w:sz w:val="20"/>
        </w:rPr>
        <w:t> </w:t>
      </w:r>
      <w:r>
        <w:rPr>
          <w:color w:val="28212F"/>
          <w:w w:val="105"/>
          <w:sz w:val="20"/>
        </w:rPr>
        <w:t>determ</w:t>
      </w:r>
      <w:r>
        <w:rPr>
          <w:color w:val="16365D"/>
          <w:w w:val="105"/>
          <w:sz w:val="20"/>
        </w:rPr>
        <w:t>i</w:t>
      </w:r>
      <w:r>
        <w:rPr>
          <w:color w:val="28212F"/>
          <w:w w:val="105"/>
          <w:sz w:val="20"/>
        </w:rPr>
        <w:t>na</w:t>
      </w:r>
      <w:r>
        <w:rPr>
          <w:color w:val="131115"/>
          <w:w w:val="105"/>
          <w:sz w:val="20"/>
        </w:rPr>
        <w:t>n</w:t>
      </w:r>
      <w:r>
        <w:rPr>
          <w:color w:val="28212F"/>
          <w:w w:val="105"/>
          <w:sz w:val="20"/>
        </w:rPr>
        <w:t>ts</w:t>
      </w:r>
      <w:r>
        <w:rPr>
          <w:color w:val="28212F"/>
          <w:spacing w:val="-23"/>
          <w:w w:val="105"/>
          <w:sz w:val="20"/>
        </w:rPr>
        <w:t> </w:t>
      </w:r>
      <w:r>
        <w:rPr>
          <w:color w:val="28212F"/>
          <w:w w:val="105"/>
          <w:sz w:val="20"/>
        </w:rPr>
        <w:t>of</w:t>
      </w:r>
      <w:r>
        <w:rPr>
          <w:color w:val="28212F"/>
          <w:spacing w:val="-3"/>
          <w:w w:val="105"/>
          <w:sz w:val="20"/>
        </w:rPr>
        <w:t> </w:t>
      </w:r>
      <w:r>
        <w:rPr>
          <w:color w:val="182641"/>
          <w:w w:val="105"/>
          <w:sz w:val="20"/>
        </w:rPr>
        <w:t>health,</w:t>
      </w:r>
      <w:r>
        <w:rPr>
          <w:color w:val="182641"/>
          <w:spacing w:val="-15"/>
          <w:w w:val="105"/>
          <w:sz w:val="20"/>
        </w:rPr>
        <w:t> </w:t>
      </w:r>
      <w:r>
        <w:rPr>
          <w:color w:val="182641"/>
          <w:w w:val="105"/>
          <w:sz w:val="20"/>
        </w:rPr>
        <w:t>"the</w:t>
      </w:r>
      <w:r>
        <w:rPr>
          <w:color w:val="182641"/>
          <w:spacing w:val="-22"/>
          <w:w w:val="105"/>
          <w:sz w:val="20"/>
        </w:rPr>
        <w:t> </w:t>
      </w:r>
      <w:r>
        <w:rPr>
          <w:color w:val="28212F"/>
          <w:w w:val="105"/>
          <w:sz w:val="20"/>
        </w:rPr>
        <w:t>cond</w:t>
      </w:r>
      <w:r>
        <w:rPr>
          <w:color w:val="16365D"/>
          <w:w w:val="105"/>
          <w:sz w:val="20"/>
        </w:rPr>
        <w:t>i</w:t>
      </w:r>
      <w:r>
        <w:rPr>
          <w:color w:val="28212F"/>
          <w:w w:val="105"/>
          <w:sz w:val="20"/>
        </w:rPr>
        <w:t>t</w:t>
      </w:r>
      <w:r>
        <w:rPr>
          <w:color w:val="4B211C"/>
          <w:w w:val="105"/>
          <w:sz w:val="20"/>
        </w:rPr>
        <w:t>i</w:t>
      </w:r>
      <w:r>
        <w:rPr>
          <w:color w:val="28212F"/>
          <w:w w:val="105"/>
          <w:sz w:val="20"/>
        </w:rPr>
        <w:t>ons</w:t>
      </w:r>
      <w:r>
        <w:rPr>
          <w:color w:val="28212F"/>
          <w:spacing w:val="-30"/>
          <w:w w:val="105"/>
          <w:sz w:val="20"/>
        </w:rPr>
        <w:t> </w:t>
      </w:r>
      <w:r>
        <w:rPr>
          <w:color w:val="4B211C"/>
          <w:w w:val="105"/>
          <w:sz w:val="20"/>
        </w:rPr>
        <w:t>i</w:t>
      </w:r>
      <w:r>
        <w:rPr>
          <w:color w:val="28212F"/>
          <w:w w:val="105"/>
          <w:sz w:val="20"/>
        </w:rPr>
        <w:t>n</w:t>
      </w:r>
      <w:r>
        <w:rPr>
          <w:color w:val="28212F"/>
          <w:spacing w:val="-9"/>
          <w:w w:val="105"/>
          <w:sz w:val="20"/>
        </w:rPr>
        <w:t> </w:t>
      </w:r>
      <w:r>
        <w:rPr>
          <w:color w:val="28212F"/>
          <w:w w:val="105"/>
          <w:sz w:val="20"/>
        </w:rPr>
        <w:t>which</w:t>
      </w:r>
      <w:r>
        <w:rPr>
          <w:color w:val="28212F"/>
          <w:spacing w:val="-18"/>
          <w:w w:val="105"/>
          <w:sz w:val="20"/>
        </w:rPr>
        <w:t> </w:t>
      </w:r>
      <w:r>
        <w:rPr>
          <w:color w:val="28212F"/>
          <w:w w:val="105"/>
          <w:sz w:val="20"/>
        </w:rPr>
        <w:t>peop</w:t>
      </w:r>
      <w:r>
        <w:rPr>
          <w:color w:val="16365D"/>
          <w:w w:val="105"/>
          <w:sz w:val="20"/>
        </w:rPr>
        <w:t>l</w:t>
      </w:r>
      <w:r>
        <w:rPr>
          <w:color w:val="28212F"/>
          <w:w w:val="105"/>
          <w:sz w:val="20"/>
        </w:rPr>
        <w:t>e</w:t>
      </w:r>
      <w:r>
        <w:rPr>
          <w:color w:val="28212F"/>
          <w:spacing w:val="-15"/>
          <w:w w:val="105"/>
          <w:sz w:val="20"/>
        </w:rPr>
        <w:t> </w:t>
      </w:r>
      <w:r>
        <w:rPr>
          <w:color w:val="28212F"/>
          <w:w w:val="105"/>
          <w:sz w:val="20"/>
        </w:rPr>
        <w:t>are</w:t>
      </w:r>
      <w:r>
        <w:rPr>
          <w:color w:val="28212F"/>
          <w:spacing w:val="-15"/>
          <w:w w:val="105"/>
          <w:sz w:val="20"/>
        </w:rPr>
        <w:t> </w:t>
      </w:r>
      <w:r>
        <w:rPr>
          <w:color w:val="182641"/>
          <w:w w:val="105"/>
          <w:sz w:val="20"/>
        </w:rPr>
        <w:t>born, </w:t>
      </w:r>
      <w:r>
        <w:rPr>
          <w:color w:val="36333D"/>
          <w:w w:val="105"/>
          <w:sz w:val="20"/>
        </w:rPr>
        <w:t>grow,</w:t>
      </w:r>
      <w:r>
        <w:rPr>
          <w:color w:val="36333D"/>
          <w:spacing w:val="-22"/>
          <w:w w:val="105"/>
          <w:sz w:val="20"/>
        </w:rPr>
        <w:t> </w:t>
      </w:r>
      <w:r>
        <w:rPr>
          <w:color w:val="1D1136"/>
          <w:w w:val="105"/>
          <w:sz w:val="20"/>
        </w:rPr>
        <w:t>live,</w:t>
      </w:r>
      <w:r>
        <w:rPr>
          <w:color w:val="1D1136"/>
          <w:spacing w:val="-23"/>
          <w:w w:val="105"/>
          <w:sz w:val="20"/>
        </w:rPr>
        <w:t> </w:t>
      </w:r>
      <w:r>
        <w:rPr>
          <w:color w:val="28212F"/>
          <w:w w:val="105"/>
          <w:sz w:val="20"/>
        </w:rPr>
        <w:t>wor</w:t>
      </w:r>
      <w:r>
        <w:rPr>
          <w:color w:val="131115"/>
          <w:w w:val="105"/>
          <w:sz w:val="20"/>
        </w:rPr>
        <w:t>k</w:t>
      </w:r>
      <w:r>
        <w:rPr>
          <w:color w:val="131115"/>
          <w:spacing w:val="-13"/>
          <w:w w:val="105"/>
          <w:sz w:val="20"/>
        </w:rPr>
        <w:t> </w:t>
      </w:r>
      <w:r>
        <w:rPr>
          <w:color w:val="28212F"/>
          <w:w w:val="105"/>
          <w:sz w:val="20"/>
        </w:rPr>
        <w:t>and</w:t>
      </w:r>
      <w:r>
        <w:rPr>
          <w:color w:val="28212F"/>
          <w:spacing w:val="-15"/>
          <w:w w:val="105"/>
          <w:sz w:val="20"/>
        </w:rPr>
        <w:t> </w:t>
      </w:r>
      <w:r>
        <w:rPr>
          <w:color w:val="28212F"/>
          <w:w w:val="105"/>
          <w:sz w:val="20"/>
        </w:rPr>
        <w:t>age</w:t>
      </w:r>
      <w:r>
        <w:rPr>
          <w:color w:val="28212F"/>
          <w:spacing w:val="-14"/>
          <w:w w:val="105"/>
          <w:sz w:val="20"/>
        </w:rPr>
        <w:t> </w:t>
      </w:r>
      <w:r>
        <w:rPr>
          <w:color w:val="28212F"/>
          <w:w w:val="105"/>
          <w:sz w:val="20"/>
        </w:rPr>
        <w:t>that</w:t>
      </w:r>
      <w:r>
        <w:rPr>
          <w:color w:val="28212F"/>
          <w:spacing w:val="-8"/>
          <w:w w:val="105"/>
          <w:sz w:val="20"/>
        </w:rPr>
        <w:t> </w:t>
      </w:r>
      <w:r>
        <w:rPr>
          <w:color w:val="28212F"/>
          <w:w w:val="105"/>
          <w:sz w:val="20"/>
        </w:rPr>
        <w:t>may</w:t>
      </w:r>
      <w:r>
        <w:rPr>
          <w:color w:val="28212F"/>
          <w:spacing w:val="-5"/>
          <w:w w:val="105"/>
          <w:sz w:val="20"/>
        </w:rPr>
        <w:t> </w:t>
      </w:r>
      <w:r>
        <w:rPr>
          <w:color w:val="4B211C"/>
          <w:w w:val="105"/>
          <w:sz w:val="20"/>
        </w:rPr>
        <w:t>li</w:t>
      </w:r>
      <w:r>
        <w:rPr>
          <w:color w:val="28212F"/>
          <w:w w:val="105"/>
          <w:sz w:val="20"/>
        </w:rPr>
        <w:t>mit</w:t>
      </w:r>
      <w:r>
        <w:rPr>
          <w:color w:val="28212F"/>
          <w:spacing w:val="12"/>
          <w:w w:val="105"/>
          <w:sz w:val="20"/>
        </w:rPr>
        <w:t> </w:t>
      </w:r>
      <w:r>
        <w:rPr>
          <w:color w:val="36333D"/>
          <w:w w:val="105"/>
          <w:sz w:val="20"/>
        </w:rPr>
        <w:t>access,</w:t>
      </w:r>
      <w:r>
        <w:rPr>
          <w:color w:val="36333D"/>
          <w:spacing w:val="-14"/>
          <w:w w:val="105"/>
          <w:sz w:val="20"/>
        </w:rPr>
        <w:t> </w:t>
      </w:r>
      <w:r>
        <w:rPr>
          <w:color w:val="1D1136"/>
          <w:w w:val="105"/>
          <w:sz w:val="20"/>
        </w:rPr>
        <w:t>lead</w:t>
      </w:r>
      <w:r>
        <w:rPr>
          <w:color w:val="1D1136"/>
          <w:spacing w:val="-22"/>
          <w:w w:val="105"/>
          <w:sz w:val="20"/>
        </w:rPr>
        <w:t> </w:t>
      </w:r>
      <w:r>
        <w:rPr>
          <w:color w:val="28212F"/>
          <w:w w:val="105"/>
          <w:sz w:val="20"/>
        </w:rPr>
        <w:t>to</w:t>
      </w:r>
      <w:r>
        <w:rPr>
          <w:color w:val="28212F"/>
          <w:spacing w:val="10"/>
          <w:w w:val="105"/>
          <w:sz w:val="20"/>
        </w:rPr>
        <w:t> </w:t>
      </w:r>
      <w:r>
        <w:rPr>
          <w:color w:val="182641"/>
          <w:w w:val="105"/>
          <w:sz w:val="20"/>
        </w:rPr>
        <w:t>poor</w:t>
      </w:r>
      <w:r>
        <w:rPr>
          <w:color w:val="182641"/>
          <w:spacing w:val="-20"/>
          <w:w w:val="105"/>
          <w:sz w:val="20"/>
        </w:rPr>
        <w:t> </w:t>
      </w:r>
      <w:r>
        <w:rPr>
          <w:color w:val="28212F"/>
          <w:w w:val="105"/>
          <w:sz w:val="20"/>
        </w:rPr>
        <w:t>hea</w:t>
      </w:r>
      <w:r>
        <w:rPr>
          <w:color w:val="4B211C"/>
          <w:w w:val="105"/>
          <w:sz w:val="20"/>
        </w:rPr>
        <w:t>l</w:t>
      </w:r>
      <w:r>
        <w:rPr>
          <w:color w:val="182641"/>
          <w:w w:val="105"/>
          <w:sz w:val="20"/>
        </w:rPr>
        <w:t>th</w:t>
      </w:r>
      <w:r>
        <w:rPr>
          <w:color w:val="182641"/>
          <w:spacing w:val="-13"/>
          <w:w w:val="105"/>
          <w:sz w:val="20"/>
        </w:rPr>
        <w:t> </w:t>
      </w:r>
      <w:r>
        <w:rPr>
          <w:color w:val="28212F"/>
          <w:w w:val="105"/>
          <w:sz w:val="20"/>
        </w:rPr>
        <w:t>outcomes,</w:t>
      </w:r>
      <w:r>
        <w:rPr>
          <w:color w:val="28212F"/>
          <w:spacing w:val="-9"/>
          <w:w w:val="105"/>
          <w:sz w:val="20"/>
        </w:rPr>
        <w:t> </w:t>
      </w:r>
      <w:r>
        <w:rPr>
          <w:color w:val="28212F"/>
          <w:w w:val="105"/>
          <w:sz w:val="20"/>
        </w:rPr>
        <w:t>and</w:t>
      </w:r>
      <w:r>
        <w:rPr>
          <w:color w:val="28212F"/>
          <w:spacing w:val="-15"/>
          <w:w w:val="105"/>
          <w:sz w:val="20"/>
        </w:rPr>
        <w:t> </w:t>
      </w:r>
      <w:r>
        <w:rPr>
          <w:color w:val="28212F"/>
          <w:w w:val="105"/>
          <w:sz w:val="20"/>
        </w:rPr>
        <w:t>are</w:t>
      </w:r>
      <w:r>
        <w:rPr>
          <w:color w:val="28212F"/>
          <w:spacing w:val="-19"/>
          <w:w w:val="105"/>
          <w:sz w:val="20"/>
        </w:rPr>
        <w:t> </w:t>
      </w:r>
      <w:r>
        <w:rPr>
          <w:color w:val="28212F"/>
          <w:w w:val="105"/>
          <w:sz w:val="20"/>
        </w:rPr>
        <w:t>at the </w:t>
      </w:r>
      <w:r>
        <w:rPr>
          <w:color w:val="182641"/>
          <w:w w:val="105"/>
          <w:sz w:val="20"/>
        </w:rPr>
        <w:t>heart</w:t>
      </w:r>
      <w:r>
        <w:rPr>
          <w:color w:val="182641"/>
          <w:spacing w:val="-19"/>
          <w:w w:val="105"/>
          <w:sz w:val="20"/>
        </w:rPr>
        <w:t> </w:t>
      </w:r>
      <w:r>
        <w:rPr>
          <w:color w:val="28212F"/>
          <w:w w:val="105"/>
          <w:sz w:val="20"/>
        </w:rPr>
        <w:t>of</w:t>
      </w:r>
      <w:r>
        <w:rPr>
          <w:color w:val="28212F"/>
          <w:spacing w:val="-2"/>
          <w:w w:val="105"/>
          <w:sz w:val="20"/>
        </w:rPr>
        <w:t> </w:t>
      </w:r>
      <w:r>
        <w:rPr>
          <w:color w:val="182641"/>
          <w:w w:val="105"/>
          <w:sz w:val="20"/>
        </w:rPr>
        <w:t>he</w:t>
      </w:r>
      <w:r>
        <w:rPr>
          <w:color w:val="131115"/>
          <w:w w:val="105"/>
          <w:sz w:val="20"/>
        </w:rPr>
        <w:t>a</w:t>
      </w:r>
      <w:r>
        <w:rPr>
          <w:color w:val="4B211C"/>
          <w:w w:val="105"/>
          <w:sz w:val="20"/>
        </w:rPr>
        <w:t>l</w:t>
      </w:r>
      <w:r>
        <w:rPr>
          <w:color w:val="28212F"/>
          <w:w w:val="105"/>
          <w:sz w:val="20"/>
        </w:rPr>
        <w:t>th</w:t>
      </w:r>
      <w:r>
        <w:rPr>
          <w:color w:val="28212F"/>
          <w:spacing w:val="-20"/>
          <w:w w:val="105"/>
          <w:sz w:val="20"/>
        </w:rPr>
        <w:t> </w:t>
      </w:r>
      <w:r>
        <w:rPr>
          <w:color w:val="4B211C"/>
          <w:w w:val="105"/>
          <w:sz w:val="20"/>
        </w:rPr>
        <w:t>i</w:t>
      </w:r>
      <w:r>
        <w:rPr>
          <w:color w:val="28212F"/>
          <w:w w:val="105"/>
          <w:sz w:val="20"/>
        </w:rPr>
        <w:t>nequ</w:t>
      </w:r>
      <w:r>
        <w:rPr>
          <w:color w:val="16365D"/>
          <w:w w:val="105"/>
          <w:sz w:val="20"/>
        </w:rPr>
        <w:t>i</w:t>
      </w:r>
      <w:r>
        <w:rPr>
          <w:color w:val="28212F"/>
          <w:w w:val="105"/>
          <w:sz w:val="20"/>
        </w:rPr>
        <w:t>t</w:t>
      </w:r>
      <w:r>
        <w:rPr>
          <w:color w:val="4B211C"/>
          <w:w w:val="105"/>
          <w:sz w:val="20"/>
        </w:rPr>
        <w:t>i</w:t>
      </w:r>
      <w:r>
        <w:rPr>
          <w:color w:val="28212F"/>
          <w:w w:val="105"/>
          <w:sz w:val="20"/>
        </w:rPr>
        <w:t>es</w:t>
      </w:r>
      <w:r>
        <w:rPr>
          <w:color w:val="28212F"/>
          <w:spacing w:val="-28"/>
          <w:w w:val="105"/>
          <w:sz w:val="20"/>
        </w:rPr>
        <w:t> </w:t>
      </w:r>
      <w:r>
        <w:rPr>
          <w:color w:val="28212F"/>
          <w:w w:val="105"/>
          <w:sz w:val="20"/>
        </w:rPr>
        <w:t>between</w:t>
      </w:r>
      <w:r>
        <w:rPr>
          <w:color w:val="28212F"/>
          <w:spacing w:val="-6"/>
          <w:w w:val="105"/>
          <w:sz w:val="20"/>
        </w:rPr>
        <w:t> </w:t>
      </w:r>
      <w:r>
        <w:rPr>
          <w:color w:val="131115"/>
          <w:w w:val="105"/>
          <w:sz w:val="20"/>
        </w:rPr>
        <w:t>a</w:t>
      </w:r>
      <w:r>
        <w:rPr>
          <w:color w:val="28212F"/>
          <w:w w:val="105"/>
          <w:sz w:val="20"/>
        </w:rPr>
        <w:t>nd</w:t>
      </w:r>
      <w:r>
        <w:rPr>
          <w:color w:val="28212F"/>
          <w:spacing w:val="-7"/>
          <w:w w:val="105"/>
          <w:sz w:val="20"/>
        </w:rPr>
        <w:t> </w:t>
      </w:r>
      <w:r>
        <w:rPr>
          <w:color w:val="28212F"/>
          <w:w w:val="105"/>
          <w:sz w:val="20"/>
        </w:rPr>
        <w:t>within </w:t>
      </w:r>
      <w:r>
        <w:rPr>
          <w:color w:val="28212F"/>
          <w:sz w:val="20"/>
        </w:rPr>
        <w:t>communit</w:t>
      </w:r>
      <w:r>
        <w:rPr>
          <w:color w:val="16365D"/>
          <w:sz w:val="20"/>
        </w:rPr>
        <w:t>i</w:t>
      </w:r>
      <w:r>
        <w:rPr>
          <w:color w:val="28212F"/>
          <w:sz w:val="20"/>
        </w:rPr>
        <w:t>es</w:t>
      </w:r>
      <w:r>
        <w:rPr>
          <w:color w:val="280711"/>
          <w:sz w:val="20"/>
        </w:rPr>
        <w:t>.</w:t>
      </w:r>
      <w:r>
        <w:rPr>
          <w:color w:val="36333D"/>
          <w:sz w:val="20"/>
        </w:rPr>
        <w:t>"</w:t>
      </w:r>
      <w:r>
        <w:rPr>
          <w:rFonts w:ascii="Times New Roman" w:hAnsi="Times New Roman"/>
          <w:color w:val="36333D"/>
          <w:sz w:val="20"/>
          <w:vertAlign w:val="superscript"/>
        </w:rPr>
        <w:t>1</w:t>
      </w:r>
      <w:r>
        <w:rPr>
          <w:rFonts w:ascii="Times New Roman" w:hAnsi="Times New Roman"/>
          <w:color w:val="36333D"/>
          <w:sz w:val="20"/>
          <w:vertAlign w:val="baseline"/>
        </w:rPr>
        <w:t> </w:t>
      </w:r>
      <w:r>
        <w:rPr>
          <w:color w:val="4B211C"/>
          <w:sz w:val="20"/>
          <w:vertAlign w:val="baseline"/>
        </w:rPr>
        <w:t>T</w:t>
      </w:r>
      <w:r>
        <w:rPr>
          <w:color w:val="182641"/>
          <w:sz w:val="20"/>
          <w:vertAlign w:val="baseline"/>
        </w:rPr>
        <w:t>he </w:t>
      </w:r>
      <w:r>
        <w:rPr>
          <w:color w:val="1D1136"/>
          <w:sz w:val="20"/>
          <w:vertAlign w:val="baseline"/>
        </w:rPr>
        <w:t>leading</w:t>
      </w:r>
      <w:r>
        <w:rPr>
          <w:color w:val="1D1136"/>
          <w:spacing w:val="-5"/>
          <w:sz w:val="20"/>
          <w:vertAlign w:val="baseline"/>
        </w:rPr>
        <w:t> </w:t>
      </w:r>
      <w:r>
        <w:rPr>
          <w:color w:val="28212F"/>
          <w:sz w:val="20"/>
          <w:vertAlign w:val="baseline"/>
        </w:rPr>
        <w:t>soc</w:t>
      </w:r>
      <w:r>
        <w:rPr>
          <w:color w:val="16365D"/>
          <w:sz w:val="20"/>
          <w:vertAlign w:val="baseline"/>
        </w:rPr>
        <w:t>i</w:t>
      </w:r>
      <w:r>
        <w:rPr>
          <w:color w:val="28212F"/>
          <w:sz w:val="20"/>
          <w:vertAlign w:val="baseline"/>
        </w:rPr>
        <w:t>a</w:t>
      </w:r>
      <w:r>
        <w:rPr>
          <w:color w:val="4B211C"/>
          <w:sz w:val="20"/>
          <w:vertAlign w:val="baseline"/>
        </w:rPr>
        <w:t>l </w:t>
      </w:r>
      <w:r>
        <w:rPr>
          <w:color w:val="28212F"/>
          <w:sz w:val="20"/>
          <w:vertAlign w:val="baseline"/>
        </w:rPr>
        <w:t>determ</w:t>
      </w:r>
      <w:r>
        <w:rPr>
          <w:color w:val="4B211C"/>
          <w:sz w:val="20"/>
          <w:vertAlign w:val="baseline"/>
        </w:rPr>
        <w:t>i</w:t>
      </w:r>
      <w:r>
        <w:rPr>
          <w:color w:val="28212F"/>
          <w:sz w:val="20"/>
          <w:vertAlign w:val="baseline"/>
        </w:rPr>
        <w:t>nants</w:t>
      </w:r>
      <w:r>
        <w:rPr>
          <w:color w:val="28212F"/>
          <w:spacing w:val="-15"/>
          <w:sz w:val="20"/>
          <w:vertAlign w:val="baseline"/>
        </w:rPr>
        <w:t> </w:t>
      </w:r>
      <w:r>
        <w:rPr>
          <w:color w:val="28212F"/>
          <w:sz w:val="20"/>
          <w:vertAlign w:val="baseline"/>
        </w:rPr>
        <w:t>of</w:t>
      </w:r>
      <w:r>
        <w:rPr>
          <w:color w:val="28212F"/>
          <w:spacing w:val="40"/>
          <w:sz w:val="20"/>
          <w:vertAlign w:val="baseline"/>
        </w:rPr>
        <w:t> </w:t>
      </w:r>
      <w:r>
        <w:rPr>
          <w:color w:val="28212F"/>
          <w:sz w:val="20"/>
          <w:vertAlign w:val="baseline"/>
        </w:rPr>
        <w:t>health </w:t>
      </w:r>
      <w:r>
        <w:rPr>
          <w:color w:val="1D1136"/>
          <w:sz w:val="20"/>
          <w:vertAlign w:val="baseline"/>
        </w:rPr>
        <w:t>include issues </w:t>
      </w:r>
      <w:r>
        <w:rPr>
          <w:color w:val="28212F"/>
          <w:sz w:val="20"/>
          <w:vertAlign w:val="baseline"/>
        </w:rPr>
        <w:t>such as poverty, </w:t>
      </w:r>
      <w:r>
        <w:rPr>
          <w:color w:val="182641"/>
          <w:sz w:val="20"/>
          <w:vertAlign w:val="baseline"/>
        </w:rPr>
        <w:t>housing, </w:t>
      </w:r>
      <w:r>
        <w:rPr>
          <w:color w:val="28212F"/>
          <w:sz w:val="20"/>
          <w:vertAlign w:val="baseline"/>
        </w:rPr>
        <w:t>food access, v</w:t>
      </w:r>
      <w:r>
        <w:rPr>
          <w:color w:val="16365D"/>
          <w:sz w:val="20"/>
          <w:vertAlign w:val="baseline"/>
        </w:rPr>
        <w:t>i</w:t>
      </w:r>
      <w:r>
        <w:rPr>
          <w:color w:val="28212F"/>
          <w:sz w:val="20"/>
          <w:vertAlign w:val="baseline"/>
        </w:rPr>
        <w:t>olence, racism/bigotry,</w:t>
      </w:r>
      <w:r>
        <w:rPr>
          <w:color w:val="28212F"/>
          <w:spacing w:val="-12"/>
          <w:sz w:val="20"/>
          <w:vertAlign w:val="baseline"/>
        </w:rPr>
        <w:t> </w:t>
      </w:r>
      <w:r>
        <w:rPr>
          <w:color w:val="28212F"/>
          <w:sz w:val="20"/>
          <w:vertAlign w:val="baseline"/>
        </w:rPr>
        <w:t>and </w:t>
      </w:r>
      <w:r>
        <w:rPr>
          <w:color w:val="28212F"/>
          <w:w w:val="105"/>
          <w:sz w:val="20"/>
          <w:vertAlign w:val="baseline"/>
        </w:rPr>
        <w:t>transportation</w:t>
      </w:r>
      <w:r>
        <w:rPr>
          <w:color w:val="280711"/>
          <w:w w:val="105"/>
          <w:sz w:val="20"/>
          <w:vertAlign w:val="baseline"/>
        </w:rPr>
        <w:t>.</w:t>
      </w:r>
      <w:r>
        <w:rPr>
          <w:color w:val="280711"/>
          <w:spacing w:val="-17"/>
          <w:w w:val="105"/>
          <w:sz w:val="20"/>
          <w:vertAlign w:val="baseline"/>
        </w:rPr>
        <w:t> </w:t>
      </w:r>
      <w:r>
        <w:rPr>
          <w:color w:val="182641"/>
          <w:w w:val="105"/>
          <w:sz w:val="20"/>
          <w:vertAlign w:val="baseline"/>
        </w:rPr>
        <w:t>It </w:t>
      </w:r>
      <w:r>
        <w:rPr>
          <w:color w:val="4B211C"/>
          <w:w w:val="105"/>
          <w:sz w:val="20"/>
          <w:vertAlign w:val="baseline"/>
        </w:rPr>
        <w:t>i</w:t>
      </w:r>
      <w:r>
        <w:rPr>
          <w:color w:val="28212F"/>
          <w:w w:val="105"/>
          <w:sz w:val="20"/>
          <w:vertAlign w:val="baseline"/>
        </w:rPr>
        <w:t>s</w:t>
      </w:r>
      <w:r>
        <w:rPr>
          <w:color w:val="28212F"/>
          <w:spacing w:val="-26"/>
          <w:w w:val="105"/>
          <w:sz w:val="20"/>
          <w:vertAlign w:val="baseline"/>
        </w:rPr>
        <w:t> </w:t>
      </w:r>
      <w:r>
        <w:rPr>
          <w:color w:val="28212F"/>
          <w:w w:val="105"/>
          <w:sz w:val="20"/>
          <w:vertAlign w:val="baseline"/>
        </w:rPr>
        <w:t>important</w:t>
      </w:r>
      <w:r>
        <w:rPr>
          <w:color w:val="28212F"/>
          <w:spacing w:val="-2"/>
          <w:w w:val="105"/>
          <w:sz w:val="20"/>
          <w:vertAlign w:val="baseline"/>
        </w:rPr>
        <w:t> </w:t>
      </w:r>
      <w:r>
        <w:rPr>
          <w:color w:val="28212F"/>
          <w:w w:val="105"/>
          <w:sz w:val="20"/>
          <w:vertAlign w:val="baseline"/>
        </w:rPr>
        <w:t>that</w:t>
      </w:r>
      <w:r>
        <w:rPr>
          <w:color w:val="28212F"/>
          <w:spacing w:val="-14"/>
          <w:w w:val="105"/>
          <w:sz w:val="20"/>
          <w:vertAlign w:val="baseline"/>
        </w:rPr>
        <w:t> </w:t>
      </w:r>
      <w:r>
        <w:rPr>
          <w:color w:val="28212F"/>
          <w:w w:val="105"/>
          <w:sz w:val="20"/>
          <w:vertAlign w:val="baseline"/>
        </w:rPr>
        <w:t>hosp</w:t>
      </w:r>
      <w:r>
        <w:rPr>
          <w:color w:val="4B211C"/>
          <w:w w:val="105"/>
          <w:sz w:val="20"/>
          <w:vertAlign w:val="baseline"/>
        </w:rPr>
        <w:t>i</w:t>
      </w:r>
      <w:r>
        <w:rPr>
          <w:color w:val="182641"/>
          <w:w w:val="105"/>
          <w:sz w:val="20"/>
          <w:vertAlign w:val="baseline"/>
        </w:rPr>
        <w:t>ta</w:t>
      </w:r>
      <w:r>
        <w:rPr>
          <w:color w:val="4B211C"/>
          <w:w w:val="105"/>
          <w:sz w:val="20"/>
          <w:vertAlign w:val="baseline"/>
        </w:rPr>
        <w:t>l</w:t>
      </w:r>
      <w:r>
        <w:rPr>
          <w:color w:val="4B211C"/>
          <w:spacing w:val="-22"/>
          <w:w w:val="105"/>
          <w:sz w:val="20"/>
          <w:vertAlign w:val="baseline"/>
        </w:rPr>
        <w:t> </w:t>
      </w:r>
      <w:r>
        <w:rPr>
          <w:color w:val="4B211C"/>
          <w:w w:val="105"/>
          <w:sz w:val="20"/>
          <w:vertAlign w:val="baseline"/>
        </w:rPr>
        <w:t>i</w:t>
      </w:r>
      <w:r>
        <w:rPr>
          <w:color w:val="28212F"/>
          <w:w w:val="105"/>
          <w:sz w:val="20"/>
          <w:vertAlign w:val="baseline"/>
        </w:rPr>
        <w:t>mp</w:t>
      </w:r>
      <w:r>
        <w:rPr>
          <w:color w:val="4B211C"/>
          <w:w w:val="105"/>
          <w:sz w:val="20"/>
          <w:vertAlign w:val="baseline"/>
        </w:rPr>
        <w:t>l</w:t>
      </w:r>
      <w:r>
        <w:rPr>
          <w:color w:val="28212F"/>
          <w:w w:val="105"/>
          <w:sz w:val="20"/>
          <w:vertAlign w:val="baseline"/>
        </w:rPr>
        <w:t>eme</w:t>
      </w:r>
      <w:r>
        <w:rPr>
          <w:color w:val="131115"/>
          <w:w w:val="105"/>
          <w:sz w:val="20"/>
          <w:vertAlign w:val="baseline"/>
        </w:rPr>
        <w:t>n</w:t>
      </w:r>
      <w:r>
        <w:rPr>
          <w:color w:val="28212F"/>
          <w:w w:val="105"/>
          <w:sz w:val="20"/>
          <w:vertAlign w:val="baseline"/>
        </w:rPr>
        <w:t>tat</w:t>
      </w:r>
      <w:r>
        <w:rPr>
          <w:color w:val="16365D"/>
          <w:w w:val="105"/>
          <w:sz w:val="20"/>
          <w:vertAlign w:val="baseline"/>
        </w:rPr>
        <w:t>i</w:t>
      </w:r>
      <w:r>
        <w:rPr>
          <w:color w:val="28212F"/>
          <w:w w:val="105"/>
          <w:sz w:val="20"/>
          <w:vertAlign w:val="baseline"/>
        </w:rPr>
        <w:t>on</w:t>
      </w:r>
      <w:r>
        <w:rPr>
          <w:color w:val="28212F"/>
          <w:spacing w:val="-19"/>
          <w:w w:val="105"/>
          <w:sz w:val="20"/>
          <w:vertAlign w:val="baseline"/>
        </w:rPr>
        <w:t> </w:t>
      </w:r>
      <w:r>
        <w:rPr>
          <w:color w:val="28212F"/>
          <w:w w:val="105"/>
          <w:sz w:val="20"/>
          <w:vertAlign w:val="baseline"/>
        </w:rPr>
        <w:t>strateg</w:t>
      </w:r>
      <w:r>
        <w:rPr>
          <w:color w:val="4B211C"/>
          <w:w w:val="105"/>
          <w:sz w:val="20"/>
          <w:vertAlign w:val="baseline"/>
        </w:rPr>
        <w:t>i</w:t>
      </w:r>
      <w:r>
        <w:rPr>
          <w:color w:val="28212F"/>
          <w:w w:val="105"/>
          <w:sz w:val="20"/>
          <w:vertAlign w:val="baseline"/>
        </w:rPr>
        <w:t>es</w:t>
      </w:r>
      <w:r>
        <w:rPr>
          <w:color w:val="28212F"/>
          <w:spacing w:val="-26"/>
          <w:w w:val="105"/>
          <w:sz w:val="20"/>
          <w:vertAlign w:val="baseline"/>
        </w:rPr>
        <w:t> </w:t>
      </w:r>
      <w:r>
        <w:rPr>
          <w:color w:val="4B211C"/>
          <w:w w:val="105"/>
          <w:sz w:val="20"/>
          <w:vertAlign w:val="baseline"/>
        </w:rPr>
        <w:t>i</w:t>
      </w:r>
      <w:r>
        <w:rPr>
          <w:color w:val="28212F"/>
          <w:w w:val="105"/>
          <w:sz w:val="20"/>
          <w:vertAlign w:val="baseline"/>
        </w:rPr>
        <w:t>nclude</w:t>
      </w:r>
      <w:r>
        <w:rPr>
          <w:color w:val="28212F"/>
          <w:spacing w:val="-9"/>
          <w:w w:val="105"/>
          <w:sz w:val="20"/>
          <w:vertAlign w:val="baseline"/>
        </w:rPr>
        <w:t> </w:t>
      </w:r>
      <w:r>
        <w:rPr>
          <w:color w:val="36333D"/>
          <w:w w:val="105"/>
          <w:sz w:val="20"/>
          <w:vertAlign w:val="baseline"/>
        </w:rPr>
        <w:t>co</w:t>
      </w:r>
      <w:r>
        <w:rPr>
          <w:color w:val="1D1136"/>
          <w:w w:val="105"/>
          <w:sz w:val="20"/>
          <w:vertAlign w:val="baseline"/>
        </w:rPr>
        <w:t>ll</w:t>
      </w:r>
      <w:r>
        <w:rPr>
          <w:color w:val="131115"/>
          <w:w w:val="105"/>
          <w:sz w:val="20"/>
          <w:vertAlign w:val="baseline"/>
        </w:rPr>
        <w:t>a</w:t>
      </w:r>
      <w:r>
        <w:rPr>
          <w:color w:val="28212F"/>
          <w:w w:val="105"/>
          <w:sz w:val="20"/>
          <w:vertAlign w:val="baseline"/>
        </w:rPr>
        <w:t>borat</w:t>
      </w:r>
      <w:r>
        <w:rPr>
          <w:color w:val="4B211C"/>
          <w:w w:val="105"/>
          <w:sz w:val="20"/>
          <w:vertAlign w:val="baseline"/>
        </w:rPr>
        <w:t>i</w:t>
      </w:r>
      <w:r>
        <w:rPr>
          <w:color w:val="28212F"/>
          <w:w w:val="105"/>
          <w:sz w:val="20"/>
          <w:vertAlign w:val="baseline"/>
        </w:rPr>
        <w:t>ve,</w:t>
      </w:r>
      <w:r>
        <w:rPr>
          <w:color w:val="28212F"/>
          <w:spacing w:val="-4"/>
          <w:w w:val="105"/>
          <w:sz w:val="20"/>
          <w:vertAlign w:val="baseline"/>
        </w:rPr>
        <w:t> </w:t>
      </w:r>
      <w:r>
        <w:rPr>
          <w:color w:val="28212F"/>
          <w:w w:val="105"/>
          <w:sz w:val="20"/>
          <w:vertAlign w:val="baseline"/>
        </w:rPr>
        <w:t>cross</w:t>
      </w:r>
      <w:r>
        <w:rPr>
          <w:color w:val="010103"/>
          <w:w w:val="105"/>
          <w:sz w:val="20"/>
          <w:vertAlign w:val="baseline"/>
        </w:rPr>
        <w:t>-</w:t>
      </w:r>
      <w:r>
        <w:rPr>
          <w:color w:val="28212F"/>
          <w:w w:val="105"/>
          <w:sz w:val="20"/>
          <w:vertAlign w:val="baseline"/>
        </w:rPr>
        <w:t>sector</w:t>
      </w:r>
      <w:r>
        <w:rPr>
          <w:color w:val="28212F"/>
          <w:spacing w:val="-11"/>
          <w:w w:val="105"/>
          <w:sz w:val="20"/>
          <w:vertAlign w:val="baseline"/>
        </w:rPr>
        <w:t> </w:t>
      </w:r>
      <w:r>
        <w:rPr>
          <w:color w:val="16365D"/>
          <w:w w:val="105"/>
          <w:sz w:val="20"/>
          <w:vertAlign w:val="baseline"/>
        </w:rPr>
        <w:t>i</w:t>
      </w:r>
      <w:r>
        <w:rPr>
          <w:color w:val="131115"/>
          <w:w w:val="105"/>
          <w:sz w:val="20"/>
          <w:vertAlign w:val="baseline"/>
        </w:rPr>
        <w:t>n</w:t>
      </w:r>
      <w:r>
        <w:rPr>
          <w:color w:val="4B211C"/>
          <w:w w:val="105"/>
          <w:sz w:val="20"/>
          <w:vertAlign w:val="baseline"/>
        </w:rPr>
        <w:t>i</w:t>
      </w:r>
      <w:r>
        <w:rPr>
          <w:color w:val="182641"/>
          <w:w w:val="105"/>
          <w:sz w:val="20"/>
          <w:vertAlign w:val="baseline"/>
        </w:rPr>
        <w:t>t</w:t>
      </w:r>
      <w:r>
        <w:rPr>
          <w:color w:val="16365D"/>
          <w:w w:val="105"/>
          <w:sz w:val="20"/>
          <w:vertAlign w:val="baseline"/>
        </w:rPr>
        <w:t>i</w:t>
      </w:r>
      <w:r>
        <w:rPr>
          <w:color w:val="28212F"/>
          <w:w w:val="105"/>
          <w:sz w:val="20"/>
          <w:vertAlign w:val="baseline"/>
        </w:rPr>
        <w:t>at</w:t>
      </w:r>
      <w:r>
        <w:rPr>
          <w:color w:val="16365D"/>
          <w:w w:val="105"/>
          <w:sz w:val="20"/>
          <w:vertAlign w:val="baseline"/>
        </w:rPr>
        <w:t>i</w:t>
      </w:r>
      <w:r>
        <w:rPr>
          <w:color w:val="28212F"/>
          <w:w w:val="105"/>
          <w:sz w:val="20"/>
          <w:vertAlign w:val="baseline"/>
        </w:rPr>
        <w:t>ves</w:t>
      </w:r>
      <w:r>
        <w:rPr>
          <w:color w:val="28212F"/>
          <w:spacing w:val="-26"/>
          <w:w w:val="105"/>
          <w:sz w:val="20"/>
          <w:vertAlign w:val="baseline"/>
        </w:rPr>
        <w:t> </w:t>
      </w:r>
      <w:r>
        <w:rPr>
          <w:color w:val="182641"/>
          <w:w w:val="105"/>
          <w:sz w:val="20"/>
          <w:vertAlign w:val="baseline"/>
        </w:rPr>
        <w:t>that</w:t>
      </w:r>
      <w:r>
        <w:rPr>
          <w:color w:val="182641"/>
          <w:spacing w:val="-7"/>
          <w:w w:val="105"/>
          <w:sz w:val="20"/>
          <w:vertAlign w:val="baseline"/>
        </w:rPr>
        <w:t> </w:t>
      </w:r>
      <w:r>
        <w:rPr>
          <w:color w:val="28212F"/>
          <w:w w:val="105"/>
          <w:sz w:val="20"/>
          <w:vertAlign w:val="baseline"/>
        </w:rPr>
        <w:t>address</w:t>
      </w:r>
      <w:r>
        <w:rPr>
          <w:color w:val="28212F"/>
          <w:spacing w:val="-9"/>
          <w:w w:val="105"/>
          <w:sz w:val="20"/>
          <w:vertAlign w:val="baseline"/>
        </w:rPr>
        <w:t> </w:t>
      </w:r>
      <w:r>
        <w:rPr>
          <w:color w:val="182641"/>
          <w:w w:val="105"/>
          <w:sz w:val="20"/>
          <w:vertAlign w:val="baseline"/>
        </w:rPr>
        <w:t>these</w:t>
      </w:r>
      <w:r>
        <w:rPr>
          <w:color w:val="182641"/>
          <w:spacing w:val="-5"/>
          <w:w w:val="105"/>
          <w:sz w:val="20"/>
          <w:vertAlign w:val="baseline"/>
        </w:rPr>
        <w:t> </w:t>
      </w:r>
      <w:r>
        <w:rPr>
          <w:color w:val="28212F"/>
          <w:w w:val="105"/>
          <w:sz w:val="20"/>
          <w:vertAlign w:val="baseline"/>
        </w:rPr>
        <w:t>issues</w:t>
      </w:r>
      <w:r>
        <w:rPr>
          <w:color w:val="280711"/>
          <w:w w:val="105"/>
          <w:sz w:val="20"/>
          <w:vertAlign w:val="baseline"/>
        </w:rPr>
        <w:t>.</w:t>
      </w:r>
    </w:p>
    <w:p>
      <w:pPr>
        <w:pStyle w:val="BodyText"/>
        <w:spacing w:before="7"/>
        <w:rPr>
          <w:rFonts w:ascii="Arial"/>
          <w:sz w:val="17"/>
        </w:rPr>
      </w:pPr>
    </w:p>
    <w:p>
      <w:pPr>
        <w:spacing w:line="319" w:lineRule="auto" w:before="0"/>
        <w:ind w:left="1111" w:right="167" w:hanging="1"/>
        <w:jc w:val="left"/>
        <w:rPr>
          <w:rFonts w:ascii="Arial"/>
          <w:sz w:val="20"/>
        </w:rPr>
      </w:pPr>
      <w:r>
        <w:rPr>
          <w:rFonts w:ascii="Arial"/>
          <w:b/>
          <w:color w:val="010103"/>
          <w:sz w:val="19"/>
        </w:rPr>
        <w:t>Health Education </w:t>
      </w:r>
      <w:r>
        <w:rPr>
          <w:rFonts w:ascii="Arial"/>
          <w:b/>
          <w:color w:val="131115"/>
          <w:sz w:val="19"/>
        </w:rPr>
        <w:t>and </w:t>
      </w:r>
      <w:r>
        <w:rPr>
          <w:rFonts w:ascii="Arial"/>
          <w:b/>
          <w:color w:val="010103"/>
          <w:sz w:val="19"/>
        </w:rPr>
        <w:t>Prev</w:t>
      </w:r>
      <w:r>
        <w:rPr>
          <w:rFonts w:ascii="Arial"/>
          <w:b/>
          <w:color w:val="28212F"/>
          <w:sz w:val="19"/>
        </w:rPr>
        <w:t>e</w:t>
      </w:r>
      <w:r>
        <w:rPr>
          <w:rFonts w:ascii="Arial"/>
          <w:b/>
          <w:color w:val="010103"/>
          <w:sz w:val="19"/>
        </w:rPr>
        <w:t>ntion:</w:t>
      </w:r>
      <w:r>
        <w:rPr>
          <w:rFonts w:ascii="Arial"/>
          <w:b/>
          <w:color w:val="010103"/>
          <w:spacing w:val="-6"/>
          <w:sz w:val="19"/>
        </w:rPr>
        <w:t> </w:t>
      </w:r>
      <w:r>
        <w:rPr>
          <w:rFonts w:ascii="Arial"/>
          <w:color w:val="28212F"/>
          <w:sz w:val="20"/>
        </w:rPr>
        <w:t>Pr</w:t>
      </w:r>
      <w:r>
        <w:rPr>
          <w:rFonts w:ascii="Arial"/>
          <w:color w:val="16365D"/>
          <w:sz w:val="20"/>
        </w:rPr>
        <w:t>i</w:t>
      </w:r>
      <w:r>
        <w:rPr>
          <w:rFonts w:ascii="Arial"/>
          <w:color w:val="28212F"/>
          <w:sz w:val="20"/>
        </w:rPr>
        <w:t>mary prevent</w:t>
      </w:r>
      <w:r>
        <w:rPr>
          <w:rFonts w:ascii="Arial"/>
          <w:color w:val="4B211C"/>
          <w:sz w:val="20"/>
        </w:rPr>
        <w:t>i</w:t>
      </w:r>
      <w:r>
        <w:rPr>
          <w:rFonts w:ascii="Arial"/>
          <w:color w:val="28212F"/>
          <w:sz w:val="20"/>
        </w:rPr>
        <w:t>on aims</w:t>
      </w:r>
      <w:r>
        <w:rPr>
          <w:rFonts w:ascii="Arial"/>
          <w:color w:val="28212F"/>
          <w:spacing w:val="-2"/>
          <w:sz w:val="20"/>
        </w:rPr>
        <w:t> </w:t>
      </w:r>
      <w:r>
        <w:rPr>
          <w:rFonts w:ascii="Arial"/>
          <w:color w:val="28212F"/>
          <w:sz w:val="20"/>
        </w:rPr>
        <w:t>to</w:t>
      </w:r>
      <w:r>
        <w:rPr>
          <w:rFonts w:ascii="Arial"/>
          <w:color w:val="28212F"/>
          <w:spacing w:val="40"/>
          <w:sz w:val="20"/>
        </w:rPr>
        <w:t> </w:t>
      </w:r>
      <w:r>
        <w:rPr>
          <w:rFonts w:ascii="Arial"/>
          <w:color w:val="28212F"/>
          <w:sz w:val="20"/>
        </w:rPr>
        <w:t>prevent d</w:t>
      </w:r>
      <w:r>
        <w:rPr>
          <w:rFonts w:ascii="Arial"/>
          <w:color w:val="16365D"/>
          <w:sz w:val="20"/>
        </w:rPr>
        <w:t>i</w:t>
      </w:r>
      <w:r>
        <w:rPr>
          <w:rFonts w:ascii="Arial"/>
          <w:color w:val="28212F"/>
          <w:sz w:val="20"/>
        </w:rPr>
        <w:t>sease or</w:t>
      </w:r>
      <w:r>
        <w:rPr>
          <w:rFonts w:ascii="Arial"/>
          <w:color w:val="28212F"/>
          <w:spacing w:val="33"/>
          <w:sz w:val="20"/>
        </w:rPr>
        <w:t> </w:t>
      </w:r>
      <w:r>
        <w:rPr>
          <w:rFonts w:ascii="Arial"/>
          <w:color w:val="4B211C"/>
          <w:sz w:val="20"/>
        </w:rPr>
        <w:t>i</w:t>
      </w:r>
      <w:r>
        <w:rPr>
          <w:rFonts w:ascii="Arial"/>
          <w:color w:val="28212F"/>
          <w:sz w:val="20"/>
        </w:rPr>
        <w:t>njury before it</w:t>
      </w:r>
      <w:r>
        <w:rPr>
          <w:rFonts w:ascii="Arial"/>
          <w:color w:val="28212F"/>
          <w:spacing w:val="40"/>
          <w:sz w:val="20"/>
        </w:rPr>
        <w:t> </w:t>
      </w:r>
      <w:r>
        <w:rPr>
          <w:rFonts w:ascii="Arial"/>
          <w:color w:val="28212F"/>
          <w:sz w:val="20"/>
        </w:rPr>
        <w:t>ever occurs by</w:t>
      </w:r>
      <w:r>
        <w:rPr>
          <w:rFonts w:ascii="Arial"/>
          <w:color w:val="28212F"/>
          <w:spacing w:val="-2"/>
          <w:sz w:val="20"/>
        </w:rPr>
        <w:t> </w:t>
      </w:r>
      <w:r>
        <w:rPr>
          <w:rFonts w:ascii="Arial"/>
          <w:color w:val="28212F"/>
          <w:sz w:val="20"/>
        </w:rPr>
        <w:t>reducing r</w:t>
      </w:r>
      <w:r>
        <w:rPr>
          <w:rFonts w:ascii="Arial"/>
          <w:color w:val="16365D"/>
          <w:sz w:val="20"/>
        </w:rPr>
        <w:t>i</w:t>
      </w:r>
      <w:r>
        <w:rPr>
          <w:rFonts w:ascii="Arial"/>
          <w:color w:val="28212F"/>
          <w:sz w:val="20"/>
        </w:rPr>
        <w:t>s</w:t>
      </w:r>
      <w:r>
        <w:rPr>
          <w:rFonts w:ascii="Arial"/>
          <w:color w:val="131115"/>
          <w:sz w:val="20"/>
        </w:rPr>
        <w:t>k</w:t>
      </w:r>
      <w:r>
        <w:rPr>
          <w:rFonts w:ascii="Arial"/>
          <w:color w:val="28212F"/>
          <w:sz w:val="20"/>
        </w:rPr>
        <w:t>s, preventing exposures to</w:t>
      </w:r>
      <w:r>
        <w:rPr>
          <w:rFonts w:ascii="Arial"/>
          <w:color w:val="28212F"/>
          <w:spacing w:val="36"/>
          <w:sz w:val="20"/>
        </w:rPr>
        <w:t> </w:t>
      </w:r>
      <w:r>
        <w:rPr>
          <w:rFonts w:ascii="Arial"/>
          <w:color w:val="28212F"/>
          <w:sz w:val="20"/>
        </w:rPr>
        <w:t>hazards,</w:t>
      </w:r>
      <w:r>
        <w:rPr>
          <w:rFonts w:ascii="Arial"/>
          <w:color w:val="28212F"/>
          <w:spacing w:val="-12"/>
          <w:sz w:val="20"/>
        </w:rPr>
        <w:t> </w:t>
      </w:r>
      <w:r>
        <w:rPr>
          <w:rFonts w:ascii="Arial"/>
          <w:color w:val="28212F"/>
          <w:sz w:val="20"/>
        </w:rPr>
        <w:t>or a</w:t>
      </w:r>
      <w:r>
        <w:rPr>
          <w:rFonts w:ascii="Arial"/>
          <w:color w:val="4B211C"/>
          <w:sz w:val="20"/>
        </w:rPr>
        <w:t>l</w:t>
      </w:r>
      <w:r>
        <w:rPr>
          <w:rFonts w:ascii="Arial"/>
          <w:color w:val="182641"/>
          <w:sz w:val="20"/>
        </w:rPr>
        <w:t>ter</w:t>
      </w:r>
      <w:r>
        <w:rPr>
          <w:rFonts w:ascii="Arial"/>
          <w:color w:val="4B211C"/>
          <w:sz w:val="20"/>
        </w:rPr>
        <w:t>i</w:t>
      </w:r>
      <w:r>
        <w:rPr>
          <w:rFonts w:ascii="Arial"/>
          <w:color w:val="28212F"/>
          <w:sz w:val="20"/>
        </w:rPr>
        <w:t>ng u</w:t>
      </w:r>
      <w:r>
        <w:rPr>
          <w:rFonts w:ascii="Arial"/>
          <w:color w:val="131115"/>
          <w:sz w:val="20"/>
        </w:rPr>
        <w:t>n</w:t>
      </w:r>
      <w:r>
        <w:rPr>
          <w:rFonts w:ascii="Arial"/>
          <w:color w:val="28212F"/>
          <w:sz w:val="20"/>
        </w:rPr>
        <w:t>hea</w:t>
      </w:r>
      <w:r>
        <w:rPr>
          <w:rFonts w:ascii="Arial"/>
          <w:color w:val="4B211C"/>
          <w:sz w:val="20"/>
        </w:rPr>
        <w:t>l</w:t>
      </w:r>
      <w:r>
        <w:rPr>
          <w:rFonts w:ascii="Arial"/>
          <w:color w:val="182641"/>
          <w:sz w:val="20"/>
        </w:rPr>
        <w:t>thy behaviors </w:t>
      </w:r>
      <w:r>
        <w:rPr>
          <w:rFonts w:ascii="Arial"/>
          <w:color w:val="28212F"/>
          <w:sz w:val="20"/>
        </w:rPr>
        <w:t>that</w:t>
      </w:r>
      <w:r>
        <w:rPr>
          <w:rFonts w:ascii="Arial"/>
          <w:color w:val="28212F"/>
          <w:spacing w:val="-1"/>
          <w:sz w:val="20"/>
        </w:rPr>
        <w:t> </w:t>
      </w:r>
      <w:r>
        <w:rPr>
          <w:rFonts w:ascii="Arial"/>
          <w:color w:val="28212F"/>
          <w:sz w:val="20"/>
        </w:rPr>
        <w:t>c</w:t>
      </w:r>
      <w:r>
        <w:rPr>
          <w:rFonts w:ascii="Arial"/>
          <w:color w:val="131115"/>
          <w:sz w:val="20"/>
        </w:rPr>
        <w:t>a</w:t>
      </w:r>
      <w:r>
        <w:rPr>
          <w:rFonts w:ascii="Arial"/>
          <w:color w:val="28212F"/>
          <w:sz w:val="20"/>
        </w:rPr>
        <w:t>n</w:t>
      </w:r>
      <w:r>
        <w:rPr>
          <w:rFonts w:ascii="Arial"/>
          <w:color w:val="28212F"/>
          <w:spacing w:val="-9"/>
          <w:sz w:val="20"/>
        </w:rPr>
        <w:t> </w:t>
      </w:r>
      <w:r>
        <w:rPr>
          <w:rFonts w:ascii="Arial"/>
          <w:color w:val="1D1136"/>
          <w:sz w:val="20"/>
        </w:rPr>
        <w:t>lead</w:t>
      </w:r>
      <w:r>
        <w:rPr>
          <w:rFonts w:ascii="Arial"/>
          <w:color w:val="1D1136"/>
          <w:spacing w:val="-13"/>
          <w:sz w:val="20"/>
        </w:rPr>
        <w:t> </w:t>
      </w:r>
      <w:r>
        <w:rPr>
          <w:rFonts w:ascii="Arial"/>
          <w:color w:val="28212F"/>
          <w:sz w:val="20"/>
        </w:rPr>
        <w:t>to</w:t>
      </w:r>
      <w:r>
        <w:rPr>
          <w:rFonts w:ascii="Arial"/>
          <w:color w:val="28212F"/>
          <w:spacing w:val="32"/>
          <w:sz w:val="20"/>
        </w:rPr>
        <w:t> </w:t>
      </w:r>
      <w:r>
        <w:rPr>
          <w:rFonts w:ascii="Arial"/>
          <w:color w:val="131115"/>
          <w:sz w:val="20"/>
        </w:rPr>
        <w:t>d</w:t>
      </w:r>
      <w:r>
        <w:rPr>
          <w:rFonts w:ascii="Arial"/>
          <w:color w:val="4B211C"/>
          <w:sz w:val="20"/>
        </w:rPr>
        <w:t>i</w:t>
      </w:r>
      <w:r>
        <w:rPr>
          <w:rFonts w:ascii="Arial"/>
          <w:color w:val="28212F"/>
          <w:sz w:val="20"/>
        </w:rPr>
        <w:t>sease</w:t>
      </w:r>
      <w:r>
        <w:rPr>
          <w:rFonts w:ascii="Arial"/>
          <w:color w:val="28212F"/>
          <w:spacing w:val="-14"/>
          <w:sz w:val="20"/>
        </w:rPr>
        <w:t> </w:t>
      </w:r>
      <w:r>
        <w:rPr>
          <w:rFonts w:ascii="Arial"/>
          <w:color w:val="28212F"/>
          <w:sz w:val="20"/>
        </w:rPr>
        <w:t>or</w:t>
      </w:r>
      <w:r>
        <w:rPr>
          <w:rFonts w:ascii="Arial"/>
          <w:color w:val="28212F"/>
          <w:spacing w:val="32"/>
          <w:sz w:val="20"/>
        </w:rPr>
        <w:t> </w:t>
      </w:r>
      <w:r>
        <w:rPr>
          <w:rFonts w:ascii="Arial"/>
          <w:color w:val="28212F"/>
          <w:sz w:val="20"/>
        </w:rPr>
        <w:t>injury</w:t>
      </w:r>
      <w:r>
        <w:rPr>
          <w:rFonts w:ascii="Arial"/>
          <w:color w:val="280711"/>
          <w:sz w:val="20"/>
        </w:rPr>
        <w:t>.</w:t>
      </w:r>
      <w:r>
        <w:rPr>
          <w:rFonts w:ascii="Arial"/>
          <w:color w:val="280711"/>
          <w:spacing w:val="-12"/>
          <w:sz w:val="20"/>
        </w:rPr>
        <w:t> </w:t>
      </w:r>
      <w:r>
        <w:rPr>
          <w:rFonts w:ascii="Arial"/>
          <w:color w:val="28212F"/>
          <w:sz w:val="20"/>
        </w:rPr>
        <w:t>Secondary</w:t>
      </w:r>
      <w:r>
        <w:rPr>
          <w:rFonts w:ascii="Arial"/>
          <w:color w:val="28212F"/>
          <w:spacing w:val="23"/>
          <w:sz w:val="20"/>
        </w:rPr>
        <w:t> </w:t>
      </w:r>
      <w:r>
        <w:rPr>
          <w:rFonts w:ascii="Arial"/>
          <w:color w:val="28212F"/>
          <w:sz w:val="20"/>
        </w:rPr>
        <w:t>and tertiary</w:t>
      </w:r>
      <w:r>
        <w:rPr>
          <w:rFonts w:ascii="Arial"/>
          <w:color w:val="28212F"/>
          <w:spacing w:val="-2"/>
          <w:sz w:val="20"/>
        </w:rPr>
        <w:t> </w:t>
      </w:r>
      <w:r>
        <w:rPr>
          <w:rFonts w:ascii="Arial"/>
          <w:color w:val="28212F"/>
          <w:sz w:val="20"/>
        </w:rPr>
        <w:t>prevention a</w:t>
      </w:r>
      <w:r>
        <w:rPr>
          <w:rFonts w:ascii="Arial"/>
          <w:color w:val="16365D"/>
          <w:sz w:val="20"/>
        </w:rPr>
        <w:t>i</w:t>
      </w:r>
      <w:r>
        <w:rPr>
          <w:rFonts w:ascii="Arial"/>
          <w:color w:val="28212F"/>
          <w:sz w:val="20"/>
        </w:rPr>
        <w:t>ms</w:t>
      </w:r>
      <w:r>
        <w:rPr>
          <w:rFonts w:ascii="Arial"/>
          <w:color w:val="28212F"/>
          <w:spacing w:val="-22"/>
          <w:sz w:val="20"/>
        </w:rPr>
        <w:t> </w:t>
      </w:r>
      <w:r>
        <w:rPr>
          <w:rFonts w:ascii="Arial"/>
          <w:color w:val="28212F"/>
          <w:sz w:val="20"/>
        </w:rPr>
        <w:t>to</w:t>
      </w:r>
      <w:r>
        <w:rPr>
          <w:rFonts w:ascii="Arial"/>
          <w:color w:val="28212F"/>
          <w:spacing w:val="27"/>
          <w:sz w:val="20"/>
        </w:rPr>
        <w:t> </w:t>
      </w:r>
      <w:r>
        <w:rPr>
          <w:rFonts w:ascii="Arial"/>
          <w:color w:val="182641"/>
          <w:sz w:val="20"/>
        </w:rPr>
        <w:t>reduce </w:t>
      </w:r>
      <w:r>
        <w:rPr>
          <w:rFonts w:ascii="Arial"/>
          <w:color w:val="28212F"/>
          <w:sz w:val="20"/>
        </w:rPr>
        <w:t>the impact</w:t>
      </w:r>
      <w:r>
        <w:rPr>
          <w:rFonts w:ascii="Arial"/>
          <w:color w:val="28212F"/>
          <w:spacing w:val="10"/>
          <w:sz w:val="20"/>
        </w:rPr>
        <w:t> </w:t>
      </w:r>
      <w:r>
        <w:rPr>
          <w:rFonts w:ascii="Arial"/>
          <w:color w:val="28212F"/>
          <w:sz w:val="20"/>
        </w:rPr>
        <w:t>of</w:t>
      </w:r>
      <w:r>
        <w:rPr>
          <w:rFonts w:ascii="Arial"/>
          <w:color w:val="28212F"/>
          <w:spacing w:val="12"/>
          <w:sz w:val="20"/>
        </w:rPr>
        <w:t> </w:t>
      </w:r>
      <w:r>
        <w:rPr>
          <w:rFonts w:ascii="Arial"/>
          <w:color w:val="28212F"/>
          <w:sz w:val="20"/>
        </w:rPr>
        <w:t>c</w:t>
      </w:r>
      <w:r>
        <w:rPr>
          <w:rFonts w:ascii="Arial"/>
          <w:color w:val="131115"/>
          <w:sz w:val="20"/>
        </w:rPr>
        <w:t>h</w:t>
      </w:r>
      <w:r>
        <w:rPr>
          <w:rFonts w:ascii="Arial"/>
          <w:color w:val="28212F"/>
          <w:sz w:val="20"/>
        </w:rPr>
        <w:t>ron</w:t>
      </w:r>
      <w:r>
        <w:rPr>
          <w:rFonts w:ascii="Arial"/>
          <w:color w:val="4B211C"/>
          <w:sz w:val="20"/>
        </w:rPr>
        <w:t>i</w:t>
      </w:r>
      <w:r>
        <w:rPr>
          <w:rFonts w:ascii="Arial"/>
          <w:color w:val="28212F"/>
          <w:sz w:val="20"/>
        </w:rPr>
        <w:t>c d</w:t>
      </w:r>
      <w:r>
        <w:rPr>
          <w:rFonts w:ascii="Arial"/>
          <w:color w:val="4B211C"/>
          <w:sz w:val="20"/>
        </w:rPr>
        <w:t>i</w:t>
      </w:r>
      <w:r>
        <w:rPr>
          <w:rFonts w:ascii="Arial"/>
          <w:color w:val="28212F"/>
          <w:sz w:val="20"/>
        </w:rPr>
        <w:t>sease</w:t>
      </w:r>
      <w:r>
        <w:rPr>
          <w:rFonts w:ascii="Arial"/>
          <w:color w:val="28212F"/>
          <w:spacing w:val="-12"/>
          <w:sz w:val="20"/>
        </w:rPr>
        <w:t> </w:t>
      </w:r>
      <w:r>
        <w:rPr>
          <w:rFonts w:ascii="Arial"/>
          <w:color w:val="28212F"/>
          <w:sz w:val="20"/>
        </w:rPr>
        <w:t>or</w:t>
      </w:r>
      <w:r>
        <w:rPr>
          <w:rFonts w:ascii="Arial"/>
          <w:color w:val="28212F"/>
          <w:spacing w:val="34"/>
          <w:sz w:val="20"/>
        </w:rPr>
        <w:t> </w:t>
      </w:r>
      <w:r>
        <w:rPr>
          <w:rFonts w:ascii="Arial"/>
          <w:color w:val="28212F"/>
          <w:sz w:val="20"/>
        </w:rPr>
        <w:t>health</w:t>
      </w:r>
      <w:r>
        <w:rPr>
          <w:rFonts w:ascii="Arial"/>
          <w:color w:val="28212F"/>
          <w:spacing w:val="3"/>
          <w:sz w:val="20"/>
        </w:rPr>
        <w:t> </w:t>
      </w:r>
      <w:r>
        <w:rPr>
          <w:rFonts w:ascii="Arial"/>
          <w:color w:val="36333D"/>
          <w:sz w:val="20"/>
        </w:rPr>
        <w:t>condit</w:t>
      </w:r>
      <w:r>
        <w:rPr>
          <w:rFonts w:ascii="Arial"/>
          <w:color w:val="4B211C"/>
          <w:sz w:val="20"/>
        </w:rPr>
        <w:t>i</w:t>
      </w:r>
      <w:r>
        <w:rPr>
          <w:rFonts w:ascii="Arial"/>
          <w:color w:val="28212F"/>
          <w:sz w:val="20"/>
        </w:rPr>
        <w:t>ons</w:t>
      </w:r>
      <w:r>
        <w:rPr>
          <w:rFonts w:ascii="Arial"/>
          <w:color w:val="28212F"/>
          <w:spacing w:val="-33"/>
          <w:sz w:val="20"/>
        </w:rPr>
        <w:t> </w:t>
      </w:r>
      <w:r>
        <w:rPr>
          <w:rFonts w:ascii="Arial"/>
          <w:color w:val="182641"/>
          <w:sz w:val="20"/>
        </w:rPr>
        <w:t>through</w:t>
      </w:r>
      <w:r>
        <w:rPr>
          <w:rFonts w:ascii="Arial"/>
          <w:color w:val="182641"/>
          <w:spacing w:val="-6"/>
          <w:sz w:val="20"/>
        </w:rPr>
        <w:t> </w:t>
      </w:r>
      <w:r>
        <w:rPr>
          <w:rFonts w:ascii="Arial"/>
          <w:color w:val="28212F"/>
          <w:sz w:val="20"/>
        </w:rPr>
        <w:t>early</w:t>
      </w:r>
      <w:r>
        <w:rPr>
          <w:rFonts w:ascii="Arial"/>
          <w:color w:val="28212F"/>
          <w:spacing w:val="-6"/>
          <w:sz w:val="20"/>
        </w:rPr>
        <w:t> </w:t>
      </w:r>
      <w:r>
        <w:rPr>
          <w:rFonts w:ascii="Arial"/>
          <w:color w:val="28212F"/>
          <w:sz w:val="20"/>
        </w:rPr>
        <w:t>detect</w:t>
      </w:r>
      <w:r>
        <w:rPr>
          <w:rFonts w:ascii="Arial"/>
          <w:color w:val="16365D"/>
          <w:sz w:val="20"/>
        </w:rPr>
        <w:t>i</w:t>
      </w:r>
      <w:r>
        <w:rPr>
          <w:rFonts w:ascii="Arial"/>
          <w:color w:val="28212F"/>
          <w:sz w:val="20"/>
        </w:rPr>
        <w:t>on</w:t>
      </w:r>
      <w:r>
        <w:rPr>
          <w:rFonts w:ascii="Arial"/>
          <w:color w:val="28212F"/>
          <w:spacing w:val="-1"/>
          <w:sz w:val="20"/>
        </w:rPr>
        <w:t> </w:t>
      </w:r>
      <w:r>
        <w:rPr>
          <w:rFonts w:ascii="Arial"/>
          <w:color w:val="28212F"/>
          <w:sz w:val="20"/>
        </w:rPr>
        <w:t>as</w:t>
      </w:r>
      <w:r>
        <w:rPr>
          <w:rFonts w:ascii="Arial"/>
          <w:color w:val="28212F"/>
          <w:spacing w:val="1"/>
          <w:sz w:val="20"/>
        </w:rPr>
        <w:t> </w:t>
      </w:r>
      <w:r>
        <w:rPr>
          <w:rFonts w:ascii="Arial"/>
          <w:color w:val="28212F"/>
          <w:sz w:val="20"/>
        </w:rPr>
        <w:t>we</w:t>
      </w:r>
      <w:r>
        <w:rPr>
          <w:rFonts w:ascii="Arial"/>
          <w:color w:val="4B211C"/>
          <w:sz w:val="20"/>
        </w:rPr>
        <w:t>ll </w:t>
      </w:r>
      <w:r>
        <w:rPr>
          <w:rFonts w:ascii="Arial"/>
          <w:color w:val="36333D"/>
          <w:sz w:val="20"/>
        </w:rPr>
        <w:t>as</w:t>
      </w:r>
      <w:r>
        <w:rPr>
          <w:rFonts w:ascii="Arial"/>
          <w:color w:val="36333D"/>
          <w:spacing w:val="-14"/>
          <w:sz w:val="20"/>
        </w:rPr>
        <w:t> </w:t>
      </w:r>
      <w:r>
        <w:rPr>
          <w:rFonts w:ascii="Arial"/>
          <w:color w:val="28212F"/>
          <w:sz w:val="20"/>
        </w:rPr>
        <w:t>behav</w:t>
      </w:r>
      <w:r>
        <w:rPr>
          <w:rFonts w:ascii="Arial"/>
          <w:color w:val="16365D"/>
          <w:sz w:val="20"/>
        </w:rPr>
        <w:t>i</w:t>
      </w:r>
      <w:r>
        <w:rPr>
          <w:rFonts w:ascii="Arial"/>
          <w:color w:val="28212F"/>
          <w:sz w:val="20"/>
        </w:rPr>
        <w:t>or</w:t>
      </w:r>
      <w:r>
        <w:rPr>
          <w:rFonts w:ascii="Arial"/>
          <w:color w:val="28212F"/>
          <w:spacing w:val="2"/>
          <w:sz w:val="20"/>
        </w:rPr>
        <w:t> </w:t>
      </w:r>
      <w:r>
        <w:rPr>
          <w:rFonts w:ascii="Arial"/>
          <w:color w:val="36333D"/>
          <w:sz w:val="20"/>
        </w:rPr>
        <w:t>change</w:t>
      </w:r>
      <w:r>
        <w:rPr>
          <w:rFonts w:ascii="Arial"/>
          <w:color w:val="36333D"/>
          <w:spacing w:val="3"/>
          <w:sz w:val="20"/>
        </w:rPr>
        <w:t> </w:t>
      </w:r>
      <w:r>
        <w:rPr>
          <w:rFonts w:ascii="Arial"/>
          <w:color w:val="28212F"/>
          <w:sz w:val="20"/>
        </w:rPr>
        <w:t>and</w:t>
      </w:r>
      <w:r>
        <w:rPr>
          <w:rFonts w:ascii="Arial"/>
          <w:color w:val="28212F"/>
          <w:spacing w:val="-4"/>
          <w:sz w:val="20"/>
        </w:rPr>
        <w:t> </w:t>
      </w:r>
      <w:r>
        <w:rPr>
          <w:rFonts w:ascii="Arial"/>
          <w:color w:val="36333D"/>
          <w:sz w:val="20"/>
        </w:rPr>
        <w:t>chro</w:t>
      </w:r>
      <w:r>
        <w:rPr>
          <w:rFonts w:ascii="Arial"/>
          <w:color w:val="131115"/>
          <w:sz w:val="20"/>
        </w:rPr>
        <w:t>n</w:t>
      </w:r>
      <w:r>
        <w:rPr>
          <w:rFonts w:ascii="Arial"/>
          <w:color w:val="4B211C"/>
          <w:sz w:val="20"/>
        </w:rPr>
        <w:t>i</w:t>
      </w:r>
      <w:r>
        <w:rPr>
          <w:rFonts w:ascii="Arial"/>
          <w:color w:val="28212F"/>
          <w:sz w:val="20"/>
        </w:rPr>
        <w:t>c</w:t>
      </w:r>
      <w:r>
        <w:rPr>
          <w:rFonts w:ascii="Arial"/>
          <w:color w:val="28212F"/>
          <w:spacing w:val="-12"/>
          <w:sz w:val="20"/>
        </w:rPr>
        <w:t> </w:t>
      </w:r>
      <w:r>
        <w:rPr>
          <w:rFonts w:ascii="Arial"/>
          <w:color w:val="28212F"/>
          <w:sz w:val="20"/>
        </w:rPr>
        <w:t>disease</w:t>
      </w:r>
      <w:r>
        <w:rPr>
          <w:rFonts w:ascii="Arial"/>
          <w:color w:val="28212F"/>
          <w:spacing w:val="8"/>
          <w:sz w:val="20"/>
        </w:rPr>
        <w:t> </w:t>
      </w:r>
      <w:r>
        <w:rPr>
          <w:rFonts w:ascii="Arial"/>
          <w:color w:val="28212F"/>
          <w:sz w:val="20"/>
        </w:rPr>
        <w:t>management</w:t>
      </w:r>
      <w:r>
        <w:rPr>
          <w:rFonts w:ascii="Arial"/>
          <w:color w:val="28212F"/>
          <w:spacing w:val="16"/>
          <w:sz w:val="20"/>
        </w:rPr>
        <w:t> </w:t>
      </w:r>
      <w:r>
        <w:rPr>
          <w:rFonts w:ascii="Arial"/>
          <w:color w:val="36333D"/>
          <w:sz w:val="20"/>
        </w:rPr>
        <w:t>geared</w:t>
      </w:r>
      <w:r>
        <w:rPr>
          <w:rFonts w:ascii="Arial"/>
          <w:color w:val="36333D"/>
          <w:spacing w:val="2"/>
          <w:sz w:val="20"/>
        </w:rPr>
        <w:t> </w:t>
      </w:r>
      <w:r>
        <w:rPr>
          <w:rFonts w:ascii="Arial"/>
          <w:color w:val="182641"/>
          <w:spacing w:val="-5"/>
          <w:sz w:val="20"/>
        </w:rPr>
        <w:t>to</w:t>
      </w:r>
    </w:p>
    <w:p>
      <w:pPr>
        <w:pStyle w:val="BodyText"/>
        <w:spacing w:before="2"/>
        <w:rPr>
          <w:rFonts w:ascii="Arial"/>
          <w:sz w:val="18"/>
        </w:rPr>
      </w:pPr>
      <w:r>
        <w:rPr/>
        <w:pict>
          <v:shape style="position:absolute;margin-left:49.123722pt;margin-top:11.688866pt;width:145.4pt;height:.1pt;mso-position-horizontal-relative:page;mso-position-vertical-relative:paragraph;z-index:-15592448;mso-wrap-distance-left:0;mso-wrap-distance-right:0" id="docshape476" coordorigin="982,234" coordsize="2908,0" path="m982,234l3890,234e" filled="false" stroked="true" strokeweight="1.504902pt" strokecolor="#000000">
            <v:path arrowok="t"/>
            <v:stroke dashstyle="solid"/>
            <w10:wrap type="topAndBottom"/>
          </v:shape>
        </w:pict>
      </w:r>
    </w:p>
    <w:p>
      <w:pPr>
        <w:spacing w:line="285" w:lineRule="auto" w:before="108"/>
        <w:ind w:left="388" w:right="0" w:hanging="11"/>
        <w:jc w:val="left"/>
        <w:rPr>
          <w:rFonts w:ascii="Arial"/>
          <w:sz w:val="18"/>
        </w:rPr>
      </w:pPr>
      <w:r>
        <w:rPr>
          <w:rFonts w:ascii="Times New Roman"/>
          <w:color w:val="28212F"/>
          <w:spacing w:val="-2"/>
          <w:w w:val="105"/>
          <w:sz w:val="19"/>
          <w:vertAlign w:val="superscript"/>
        </w:rPr>
        <w:t>1</w:t>
      </w:r>
      <w:r>
        <w:rPr>
          <w:rFonts w:ascii="Times New Roman"/>
          <w:color w:val="28212F"/>
          <w:spacing w:val="9"/>
          <w:w w:val="105"/>
          <w:sz w:val="19"/>
          <w:vertAlign w:val="baseline"/>
        </w:rPr>
        <w:t> </w:t>
      </w:r>
      <w:r>
        <w:rPr>
          <w:rFonts w:ascii="Times New Roman"/>
          <w:color w:val="28212F"/>
          <w:spacing w:val="-2"/>
          <w:w w:val="105"/>
          <w:sz w:val="19"/>
          <w:vertAlign w:val="baseline"/>
        </w:rPr>
        <w:t>0.</w:t>
      </w:r>
      <w:r>
        <w:rPr>
          <w:rFonts w:ascii="Times New Roman"/>
          <w:color w:val="28212F"/>
          <w:spacing w:val="39"/>
          <w:w w:val="105"/>
          <w:sz w:val="19"/>
          <w:vertAlign w:val="baseline"/>
        </w:rPr>
        <w:t> </w:t>
      </w:r>
      <w:r>
        <w:rPr>
          <w:rFonts w:ascii="Arial"/>
          <w:color w:val="28212F"/>
          <w:spacing w:val="-2"/>
          <w:w w:val="105"/>
          <w:sz w:val="18"/>
          <w:vertAlign w:val="baseline"/>
        </w:rPr>
        <w:t>Solar</w:t>
      </w:r>
      <w:r>
        <w:rPr>
          <w:rFonts w:ascii="Arial"/>
          <w:color w:val="28212F"/>
          <w:spacing w:val="-6"/>
          <w:w w:val="105"/>
          <w:sz w:val="18"/>
          <w:vertAlign w:val="baseline"/>
        </w:rPr>
        <w:t> </w:t>
      </w:r>
      <w:r>
        <w:rPr>
          <w:rFonts w:ascii="Arial"/>
          <w:color w:val="28212F"/>
          <w:spacing w:val="-2"/>
          <w:w w:val="105"/>
          <w:sz w:val="18"/>
          <w:vertAlign w:val="baseline"/>
        </w:rPr>
        <w:t>an</w:t>
      </w:r>
      <w:r>
        <w:rPr>
          <w:rFonts w:ascii="Arial"/>
          <w:color w:val="131115"/>
          <w:spacing w:val="-2"/>
          <w:w w:val="105"/>
          <w:sz w:val="18"/>
          <w:vertAlign w:val="baseline"/>
        </w:rPr>
        <w:t>d</w:t>
      </w:r>
      <w:r>
        <w:rPr>
          <w:rFonts w:ascii="Arial"/>
          <w:color w:val="131115"/>
          <w:spacing w:val="-8"/>
          <w:w w:val="105"/>
          <w:sz w:val="18"/>
          <w:vertAlign w:val="baseline"/>
        </w:rPr>
        <w:t> </w:t>
      </w:r>
      <w:r>
        <w:rPr>
          <w:rFonts w:ascii="Arial"/>
          <w:color w:val="28212F"/>
          <w:spacing w:val="-2"/>
          <w:w w:val="105"/>
          <w:sz w:val="18"/>
          <w:vertAlign w:val="baseline"/>
        </w:rPr>
        <w:t>A.</w:t>
      </w:r>
      <w:r>
        <w:rPr>
          <w:rFonts w:ascii="Arial"/>
          <w:color w:val="28212F"/>
          <w:spacing w:val="-23"/>
          <w:w w:val="105"/>
          <w:sz w:val="18"/>
          <w:vertAlign w:val="baseline"/>
        </w:rPr>
        <w:t> </w:t>
      </w:r>
      <w:r>
        <w:rPr>
          <w:rFonts w:ascii="Arial"/>
          <w:color w:val="4B211C"/>
          <w:spacing w:val="-2"/>
          <w:w w:val="105"/>
          <w:sz w:val="18"/>
          <w:vertAlign w:val="baseline"/>
        </w:rPr>
        <w:t>I</w:t>
      </w:r>
      <w:r>
        <w:rPr>
          <w:rFonts w:ascii="Arial"/>
          <w:color w:val="28212F"/>
          <w:spacing w:val="-2"/>
          <w:w w:val="105"/>
          <w:sz w:val="18"/>
          <w:vertAlign w:val="baseline"/>
        </w:rPr>
        <w:t>rwin,</w:t>
      </w:r>
      <w:r>
        <w:rPr>
          <w:rFonts w:ascii="Arial"/>
          <w:color w:val="28212F"/>
          <w:spacing w:val="-3"/>
          <w:w w:val="105"/>
          <w:sz w:val="18"/>
          <w:vertAlign w:val="baseline"/>
        </w:rPr>
        <w:t> </w:t>
      </w:r>
      <w:r>
        <w:rPr>
          <w:rFonts w:ascii="Arial"/>
          <w:color w:val="28212F"/>
          <w:spacing w:val="-2"/>
          <w:w w:val="105"/>
          <w:sz w:val="18"/>
          <w:vertAlign w:val="baseline"/>
        </w:rPr>
        <w:t>Worl</w:t>
      </w:r>
      <w:r>
        <w:rPr>
          <w:rFonts w:ascii="Arial"/>
          <w:color w:val="131115"/>
          <w:spacing w:val="-2"/>
          <w:w w:val="105"/>
          <w:sz w:val="18"/>
          <w:vertAlign w:val="baseline"/>
        </w:rPr>
        <w:t>d</w:t>
      </w:r>
      <w:r>
        <w:rPr>
          <w:rFonts w:ascii="Arial"/>
          <w:color w:val="131115"/>
          <w:spacing w:val="-14"/>
          <w:w w:val="105"/>
          <w:sz w:val="18"/>
          <w:vertAlign w:val="baseline"/>
        </w:rPr>
        <w:t> </w:t>
      </w:r>
      <w:r>
        <w:rPr>
          <w:rFonts w:ascii="Arial"/>
          <w:color w:val="28212F"/>
          <w:spacing w:val="-2"/>
          <w:w w:val="105"/>
          <w:sz w:val="18"/>
          <w:vertAlign w:val="baseline"/>
        </w:rPr>
        <w:t>Hea</w:t>
      </w:r>
      <w:r>
        <w:rPr>
          <w:rFonts w:ascii="Arial"/>
          <w:color w:val="4B211C"/>
          <w:spacing w:val="-2"/>
          <w:w w:val="105"/>
          <w:sz w:val="18"/>
          <w:vertAlign w:val="baseline"/>
        </w:rPr>
        <w:t>l</w:t>
      </w:r>
      <w:r>
        <w:rPr>
          <w:rFonts w:ascii="Arial"/>
          <w:color w:val="28212F"/>
          <w:spacing w:val="-2"/>
          <w:w w:val="105"/>
          <w:sz w:val="18"/>
          <w:vertAlign w:val="baseline"/>
        </w:rPr>
        <w:t>th</w:t>
      </w:r>
      <w:r>
        <w:rPr>
          <w:rFonts w:ascii="Arial"/>
          <w:color w:val="28212F"/>
          <w:spacing w:val="-8"/>
          <w:w w:val="105"/>
          <w:sz w:val="18"/>
          <w:vertAlign w:val="baseline"/>
        </w:rPr>
        <w:t> </w:t>
      </w:r>
      <w:r>
        <w:rPr>
          <w:rFonts w:ascii="Arial"/>
          <w:color w:val="28212F"/>
          <w:spacing w:val="-2"/>
          <w:w w:val="105"/>
          <w:sz w:val="18"/>
          <w:vertAlign w:val="baseline"/>
        </w:rPr>
        <w:t>Organ</w:t>
      </w:r>
      <w:r>
        <w:rPr>
          <w:rFonts w:ascii="Arial"/>
          <w:color w:val="4B211C"/>
          <w:spacing w:val="-2"/>
          <w:w w:val="105"/>
          <w:sz w:val="18"/>
          <w:vertAlign w:val="baseline"/>
        </w:rPr>
        <w:t>i</w:t>
      </w:r>
      <w:r>
        <w:rPr>
          <w:rFonts w:ascii="Arial"/>
          <w:color w:val="28212F"/>
          <w:spacing w:val="-2"/>
          <w:w w:val="105"/>
          <w:sz w:val="18"/>
          <w:vertAlign w:val="baseline"/>
        </w:rPr>
        <w:t>zat</w:t>
      </w:r>
      <w:r>
        <w:rPr>
          <w:rFonts w:ascii="Arial"/>
          <w:color w:val="4B211C"/>
          <w:spacing w:val="-2"/>
          <w:w w:val="105"/>
          <w:sz w:val="18"/>
          <w:vertAlign w:val="baseline"/>
        </w:rPr>
        <w:t>i</w:t>
      </w:r>
      <w:r>
        <w:rPr>
          <w:rFonts w:ascii="Arial"/>
          <w:color w:val="28212F"/>
          <w:spacing w:val="-2"/>
          <w:w w:val="105"/>
          <w:sz w:val="18"/>
          <w:vertAlign w:val="baseline"/>
        </w:rPr>
        <w:t>on, </w:t>
      </w:r>
      <w:r>
        <w:rPr>
          <w:rFonts w:ascii="Arial"/>
          <w:color w:val="36333D"/>
          <w:spacing w:val="-2"/>
          <w:w w:val="105"/>
          <w:sz w:val="18"/>
          <w:vertAlign w:val="baseline"/>
        </w:rPr>
        <w:t>"A </w:t>
      </w:r>
      <w:r>
        <w:rPr>
          <w:rFonts w:ascii="Arial"/>
          <w:color w:val="28212F"/>
          <w:spacing w:val="-2"/>
          <w:w w:val="105"/>
          <w:sz w:val="18"/>
          <w:vertAlign w:val="baseline"/>
        </w:rPr>
        <w:t>Conceptua</w:t>
      </w:r>
      <w:r>
        <w:rPr>
          <w:rFonts w:ascii="Arial"/>
          <w:color w:val="4B211C"/>
          <w:spacing w:val="-2"/>
          <w:w w:val="105"/>
          <w:sz w:val="18"/>
          <w:vertAlign w:val="baseline"/>
        </w:rPr>
        <w:t>l</w:t>
      </w:r>
      <w:r>
        <w:rPr>
          <w:rFonts w:ascii="Arial"/>
          <w:color w:val="4B211C"/>
          <w:spacing w:val="-16"/>
          <w:w w:val="105"/>
          <w:sz w:val="18"/>
          <w:vertAlign w:val="baseline"/>
        </w:rPr>
        <w:t> </w:t>
      </w:r>
      <w:r>
        <w:rPr>
          <w:rFonts w:ascii="Arial"/>
          <w:color w:val="131115"/>
          <w:spacing w:val="-2"/>
          <w:w w:val="105"/>
          <w:sz w:val="18"/>
          <w:vertAlign w:val="baseline"/>
        </w:rPr>
        <w:t>F</w:t>
      </w:r>
      <w:r>
        <w:rPr>
          <w:rFonts w:ascii="Arial"/>
          <w:color w:val="28212F"/>
          <w:spacing w:val="-2"/>
          <w:w w:val="105"/>
          <w:sz w:val="18"/>
          <w:vertAlign w:val="baseline"/>
        </w:rPr>
        <w:t>rame</w:t>
      </w:r>
      <w:r>
        <w:rPr>
          <w:rFonts w:ascii="Arial"/>
          <w:color w:val="131115"/>
          <w:spacing w:val="-2"/>
          <w:w w:val="105"/>
          <w:sz w:val="18"/>
          <w:vertAlign w:val="baseline"/>
        </w:rPr>
        <w:t>w</w:t>
      </w:r>
      <w:r>
        <w:rPr>
          <w:rFonts w:ascii="Arial"/>
          <w:color w:val="28212F"/>
          <w:spacing w:val="-2"/>
          <w:w w:val="105"/>
          <w:sz w:val="18"/>
          <w:vertAlign w:val="baseline"/>
        </w:rPr>
        <w:t>ork</w:t>
      </w:r>
      <w:r>
        <w:rPr>
          <w:rFonts w:ascii="Arial"/>
          <w:color w:val="28212F"/>
          <w:spacing w:val="-22"/>
          <w:w w:val="105"/>
          <w:sz w:val="18"/>
          <w:vertAlign w:val="baseline"/>
        </w:rPr>
        <w:t> </w:t>
      </w:r>
      <w:r>
        <w:rPr>
          <w:rFonts w:ascii="Arial"/>
          <w:color w:val="28212F"/>
          <w:spacing w:val="-2"/>
          <w:w w:val="105"/>
          <w:sz w:val="18"/>
          <w:vertAlign w:val="baseline"/>
        </w:rPr>
        <w:t>for</w:t>
      </w:r>
      <w:r>
        <w:rPr>
          <w:rFonts w:ascii="Arial"/>
          <w:color w:val="28212F"/>
          <w:spacing w:val="26"/>
          <w:w w:val="105"/>
          <w:sz w:val="18"/>
          <w:vertAlign w:val="baseline"/>
        </w:rPr>
        <w:t> </w:t>
      </w:r>
      <w:r>
        <w:rPr>
          <w:rFonts w:ascii="Arial"/>
          <w:color w:val="28212F"/>
          <w:spacing w:val="-2"/>
          <w:w w:val="105"/>
          <w:sz w:val="18"/>
          <w:vertAlign w:val="baseline"/>
        </w:rPr>
        <w:t>Action</w:t>
      </w:r>
      <w:r>
        <w:rPr>
          <w:rFonts w:ascii="Arial"/>
          <w:color w:val="28212F"/>
          <w:spacing w:val="-13"/>
          <w:w w:val="105"/>
          <w:sz w:val="18"/>
          <w:vertAlign w:val="baseline"/>
        </w:rPr>
        <w:t> </w:t>
      </w:r>
      <w:r>
        <w:rPr>
          <w:rFonts w:ascii="Arial"/>
          <w:color w:val="28212F"/>
          <w:spacing w:val="-2"/>
          <w:w w:val="105"/>
          <w:sz w:val="18"/>
          <w:vertAlign w:val="baseline"/>
        </w:rPr>
        <w:t>on</w:t>
      </w:r>
      <w:r>
        <w:rPr>
          <w:rFonts w:ascii="Arial"/>
          <w:color w:val="28212F"/>
          <w:spacing w:val="-10"/>
          <w:w w:val="105"/>
          <w:sz w:val="18"/>
          <w:vertAlign w:val="baseline"/>
        </w:rPr>
        <w:t> </w:t>
      </w:r>
      <w:r>
        <w:rPr>
          <w:rFonts w:ascii="Arial"/>
          <w:color w:val="28212F"/>
          <w:spacing w:val="-2"/>
          <w:w w:val="105"/>
          <w:sz w:val="18"/>
          <w:vertAlign w:val="baseline"/>
        </w:rPr>
        <w:t>t</w:t>
      </w:r>
      <w:r>
        <w:rPr>
          <w:rFonts w:ascii="Arial"/>
          <w:color w:val="16365D"/>
          <w:spacing w:val="-2"/>
          <w:w w:val="105"/>
          <w:sz w:val="18"/>
          <w:vertAlign w:val="baseline"/>
        </w:rPr>
        <w:t>h</w:t>
      </w:r>
      <w:r>
        <w:rPr>
          <w:rFonts w:ascii="Arial"/>
          <w:color w:val="28212F"/>
          <w:spacing w:val="-2"/>
          <w:w w:val="105"/>
          <w:sz w:val="18"/>
          <w:vertAlign w:val="baseline"/>
        </w:rPr>
        <w:t>e</w:t>
      </w:r>
      <w:r>
        <w:rPr>
          <w:rFonts w:ascii="Arial"/>
          <w:color w:val="28212F"/>
          <w:spacing w:val="-18"/>
          <w:w w:val="105"/>
          <w:sz w:val="18"/>
          <w:vertAlign w:val="baseline"/>
        </w:rPr>
        <w:t> </w:t>
      </w:r>
      <w:r>
        <w:rPr>
          <w:rFonts w:ascii="Arial"/>
          <w:color w:val="28212F"/>
          <w:spacing w:val="-2"/>
          <w:w w:val="105"/>
          <w:sz w:val="18"/>
          <w:vertAlign w:val="baseline"/>
        </w:rPr>
        <w:t>Socia</w:t>
      </w:r>
      <w:r>
        <w:rPr>
          <w:rFonts w:ascii="Arial"/>
          <w:color w:val="16365D"/>
          <w:spacing w:val="-2"/>
          <w:w w:val="105"/>
          <w:sz w:val="18"/>
          <w:vertAlign w:val="baseline"/>
        </w:rPr>
        <w:t>l</w:t>
      </w:r>
      <w:r>
        <w:rPr>
          <w:rFonts w:ascii="Arial"/>
          <w:color w:val="16365D"/>
          <w:spacing w:val="-15"/>
          <w:w w:val="105"/>
          <w:sz w:val="18"/>
          <w:vertAlign w:val="baseline"/>
        </w:rPr>
        <w:t> </w:t>
      </w:r>
      <w:r>
        <w:rPr>
          <w:rFonts w:ascii="Arial"/>
          <w:color w:val="28212F"/>
          <w:spacing w:val="-2"/>
          <w:w w:val="105"/>
          <w:sz w:val="18"/>
          <w:vertAlign w:val="baseline"/>
        </w:rPr>
        <w:t>Determ</w:t>
      </w:r>
      <w:r>
        <w:rPr>
          <w:rFonts w:ascii="Arial"/>
          <w:color w:val="4B211C"/>
          <w:spacing w:val="-2"/>
          <w:w w:val="105"/>
          <w:sz w:val="18"/>
          <w:vertAlign w:val="baseline"/>
        </w:rPr>
        <w:t>i</w:t>
      </w:r>
      <w:r>
        <w:rPr>
          <w:rFonts w:ascii="Arial"/>
          <w:color w:val="28212F"/>
          <w:spacing w:val="-2"/>
          <w:w w:val="105"/>
          <w:sz w:val="18"/>
          <w:vertAlign w:val="baseline"/>
        </w:rPr>
        <w:t>nants</w:t>
      </w:r>
      <w:r>
        <w:rPr>
          <w:rFonts w:ascii="Arial"/>
          <w:color w:val="28212F"/>
          <w:spacing w:val="-26"/>
          <w:w w:val="105"/>
          <w:sz w:val="18"/>
          <w:vertAlign w:val="baseline"/>
        </w:rPr>
        <w:t> </w:t>
      </w:r>
      <w:r>
        <w:rPr>
          <w:rFonts w:ascii="Arial"/>
          <w:color w:val="28212F"/>
          <w:spacing w:val="-2"/>
          <w:w w:val="105"/>
          <w:sz w:val="18"/>
          <w:vertAlign w:val="baseline"/>
        </w:rPr>
        <w:t>of</w:t>
      </w:r>
      <w:r>
        <w:rPr>
          <w:rFonts w:ascii="Arial"/>
          <w:color w:val="28212F"/>
          <w:spacing w:val="12"/>
          <w:w w:val="105"/>
          <w:sz w:val="18"/>
          <w:vertAlign w:val="baseline"/>
        </w:rPr>
        <w:t> </w:t>
      </w:r>
      <w:r>
        <w:rPr>
          <w:rFonts w:ascii="Arial"/>
          <w:color w:val="28212F"/>
          <w:spacing w:val="-2"/>
          <w:w w:val="105"/>
          <w:sz w:val="18"/>
          <w:vertAlign w:val="baseline"/>
        </w:rPr>
        <w:t>Hea</w:t>
      </w:r>
      <w:r>
        <w:rPr>
          <w:rFonts w:ascii="Arial"/>
          <w:color w:val="16365D"/>
          <w:spacing w:val="-2"/>
          <w:w w:val="105"/>
          <w:sz w:val="18"/>
          <w:vertAlign w:val="baseline"/>
        </w:rPr>
        <w:t>l</w:t>
      </w:r>
      <w:r>
        <w:rPr>
          <w:rFonts w:ascii="Arial"/>
          <w:color w:val="182641"/>
          <w:spacing w:val="-2"/>
          <w:w w:val="105"/>
          <w:sz w:val="18"/>
          <w:vertAlign w:val="baseline"/>
        </w:rPr>
        <w:t>th,</w:t>
      </w:r>
      <w:r>
        <w:rPr>
          <w:rFonts w:ascii="Arial"/>
          <w:color w:val="36333D"/>
          <w:spacing w:val="-2"/>
          <w:w w:val="105"/>
          <w:sz w:val="18"/>
          <w:vertAlign w:val="baseline"/>
        </w:rPr>
        <w:t>" </w:t>
      </w:r>
      <w:r>
        <w:rPr>
          <w:rFonts w:ascii="Arial"/>
          <w:color w:val="28212F"/>
          <w:spacing w:val="-2"/>
          <w:w w:val="105"/>
          <w:sz w:val="18"/>
          <w:vertAlign w:val="baseline"/>
        </w:rPr>
        <w:t>Social</w:t>
      </w:r>
      <w:r>
        <w:rPr>
          <w:rFonts w:ascii="Arial"/>
          <w:color w:val="28212F"/>
          <w:spacing w:val="-18"/>
          <w:w w:val="105"/>
          <w:sz w:val="18"/>
          <w:vertAlign w:val="baseline"/>
        </w:rPr>
        <w:t> </w:t>
      </w:r>
      <w:r>
        <w:rPr>
          <w:rFonts w:ascii="Arial"/>
          <w:color w:val="28212F"/>
          <w:spacing w:val="-2"/>
          <w:w w:val="105"/>
          <w:sz w:val="18"/>
          <w:vertAlign w:val="baseline"/>
        </w:rPr>
        <w:t>Determ</w:t>
      </w:r>
      <w:r>
        <w:rPr>
          <w:rFonts w:ascii="Arial"/>
          <w:color w:val="16365D"/>
          <w:spacing w:val="-2"/>
          <w:w w:val="105"/>
          <w:sz w:val="18"/>
          <w:vertAlign w:val="baseline"/>
        </w:rPr>
        <w:t>i</w:t>
      </w:r>
      <w:r>
        <w:rPr>
          <w:rFonts w:ascii="Arial"/>
          <w:color w:val="28212F"/>
          <w:spacing w:val="-2"/>
          <w:w w:val="105"/>
          <w:sz w:val="18"/>
          <w:vertAlign w:val="baseline"/>
        </w:rPr>
        <w:t>nants</w:t>
      </w:r>
      <w:r>
        <w:rPr>
          <w:rFonts w:ascii="Arial"/>
          <w:color w:val="28212F"/>
          <w:spacing w:val="-16"/>
          <w:w w:val="105"/>
          <w:sz w:val="18"/>
          <w:vertAlign w:val="baseline"/>
        </w:rPr>
        <w:t> </w:t>
      </w:r>
      <w:r>
        <w:rPr>
          <w:rFonts w:ascii="Arial"/>
          <w:color w:val="28212F"/>
          <w:spacing w:val="-2"/>
          <w:w w:val="105"/>
          <w:sz w:val="18"/>
          <w:vertAlign w:val="baseline"/>
        </w:rPr>
        <w:t>of Hea</w:t>
      </w:r>
      <w:r>
        <w:rPr>
          <w:rFonts w:ascii="Arial"/>
          <w:color w:val="16365D"/>
          <w:spacing w:val="-2"/>
          <w:w w:val="105"/>
          <w:sz w:val="18"/>
          <w:vertAlign w:val="baseline"/>
        </w:rPr>
        <w:t>l</w:t>
      </w:r>
      <w:r>
        <w:rPr>
          <w:rFonts w:ascii="Arial"/>
          <w:color w:val="182641"/>
          <w:spacing w:val="-2"/>
          <w:w w:val="105"/>
          <w:sz w:val="18"/>
          <w:vertAlign w:val="baseline"/>
        </w:rPr>
        <w:t>th</w:t>
      </w:r>
      <w:r>
        <w:rPr>
          <w:rFonts w:ascii="Arial"/>
          <w:color w:val="182641"/>
          <w:spacing w:val="-3"/>
          <w:w w:val="105"/>
          <w:sz w:val="18"/>
          <w:vertAlign w:val="baseline"/>
        </w:rPr>
        <w:t> </w:t>
      </w:r>
      <w:r>
        <w:rPr>
          <w:rFonts w:ascii="Arial"/>
          <w:color w:val="28212F"/>
          <w:spacing w:val="-2"/>
          <w:w w:val="105"/>
          <w:sz w:val="18"/>
          <w:vertAlign w:val="baseline"/>
        </w:rPr>
        <w:t>D</w:t>
      </w:r>
      <w:r>
        <w:rPr>
          <w:rFonts w:ascii="Arial"/>
          <w:color w:val="4B211C"/>
          <w:spacing w:val="-2"/>
          <w:w w:val="105"/>
          <w:sz w:val="18"/>
          <w:vertAlign w:val="baseline"/>
        </w:rPr>
        <w:t>i</w:t>
      </w:r>
      <w:r>
        <w:rPr>
          <w:rFonts w:ascii="Arial"/>
          <w:color w:val="28212F"/>
          <w:spacing w:val="-2"/>
          <w:w w:val="105"/>
          <w:sz w:val="18"/>
          <w:vertAlign w:val="baseline"/>
        </w:rPr>
        <w:t>scuss</w:t>
      </w:r>
      <w:r>
        <w:rPr>
          <w:rFonts w:ascii="Arial"/>
          <w:color w:val="4B211C"/>
          <w:spacing w:val="-2"/>
          <w:w w:val="105"/>
          <w:sz w:val="18"/>
          <w:vertAlign w:val="baseline"/>
        </w:rPr>
        <w:t>i</w:t>
      </w:r>
      <w:r>
        <w:rPr>
          <w:rFonts w:ascii="Arial"/>
          <w:color w:val="28212F"/>
          <w:spacing w:val="-2"/>
          <w:w w:val="105"/>
          <w:sz w:val="18"/>
          <w:vertAlign w:val="baseline"/>
        </w:rPr>
        <w:t>o</w:t>
      </w:r>
      <w:r>
        <w:rPr>
          <w:rFonts w:ascii="Arial"/>
          <w:color w:val="4B211C"/>
          <w:spacing w:val="-2"/>
          <w:w w:val="105"/>
          <w:sz w:val="18"/>
          <w:vertAlign w:val="baseline"/>
        </w:rPr>
        <w:t>n </w:t>
      </w:r>
      <w:r>
        <w:rPr>
          <w:rFonts w:ascii="Arial"/>
          <w:color w:val="182641"/>
          <w:w w:val="105"/>
          <w:sz w:val="18"/>
          <w:vertAlign w:val="baseline"/>
        </w:rPr>
        <w:t>Paper </w:t>
      </w:r>
      <w:r>
        <w:rPr>
          <w:rFonts w:ascii="Arial"/>
          <w:color w:val="28212F"/>
          <w:w w:val="105"/>
          <w:sz w:val="18"/>
          <w:vertAlign w:val="baseline"/>
        </w:rPr>
        <w:t>2</w:t>
      </w:r>
      <w:r>
        <w:rPr>
          <w:rFonts w:ascii="Arial"/>
          <w:color w:val="28212F"/>
          <w:spacing w:val="-2"/>
          <w:w w:val="105"/>
          <w:sz w:val="18"/>
          <w:vertAlign w:val="baseline"/>
        </w:rPr>
        <w:t> </w:t>
      </w:r>
      <w:r>
        <w:rPr>
          <w:rFonts w:ascii="Arial"/>
          <w:color w:val="36333D"/>
          <w:w w:val="105"/>
          <w:sz w:val="18"/>
          <w:vertAlign w:val="baseline"/>
        </w:rPr>
        <w:t>(</w:t>
      </w:r>
      <w:r>
        <w:rPr>
          <w:rFonts w:ascii="Arial"/>
          <w:color w:val="131115"/>
          <w:w w:val="105"/>
          <w:sz w:val="18"/>
          <w:vertAlign w:val="baseline"/>
        </w:rPr>
        <w:t>P</w:t>
      </w:r>
      <w:r>
        <w:rPr>
          <w:rFonts w:ascii="Arial"/>
          <w:color w:val="28212F"/>
          <w:w w:val="105"/>
          <w:sz w:val="18"/>
          <w:vertAlign w:val="baseline"/>
        </w:rPr>
        <w:t>o</w:t>
      </w:r>
      <w:r>
        <w:rPr>
          <w:rFonts w:ascii="Arial"/>
          <w:color w:val="16365D"/>
          <w:w w:val="105"/>
          <w:sz w:val="18"/>
          <w:vertAlign w:val="baseline"/>
        </w:rPr>
        <w:t>l</w:t>
      </w:r>
      <w:r>
        <w:rPr>
          <w:rFonts w:ascii="Arial"/>
          <w:color w:val="28212F"/>
          <w:w w:val="105"/>
          <w:sz w:val="18"/>
          <w:vertAlign w:val="baseline"/>
        </w:rPr>
        <w:t>icy</w:t>
      </w:r>
      <w:r>
        <w:rPr>
          <w:rFonts w:ascii="Arial"/>
          <w:color w:val="28212F"/>
          <w:spacing w:val="-13"/>
          <w:w w:val="105"/>
          <w:sz w:val="18"/>
          <w:vertAlign w:val="baseline"/>
        </w:rPr>
        <w:t> </w:t>
      </w:r>
      <w:r>
        <w:rPr>
          <w:rFonts w:ascii="Arial"/>
          <w:color w:val="28212F"/>
          <w:w w:val="105"/>
          <w:sz w:val="18"/>
          <w:vertAlign w:val="baseline"/>
        </w:rPr>
        <w:t>a</w:t>
      </w:r>
      <w:r>
        <w:rPr>
          <w:rFonts w:ascii="Arial"/>
          <w:color w:val="4B211C"/>
          <w:w w:val="105"/>
          <w:sz w:val="18"/>
          <w:vertAlign w:val="baseline"/>
        </w:rPr>
        <w:t>n</w:t>
      </w:r>
      <w:r>
        <w:rPr>
          <w:rFonts w:ascii="Arial"/>
          <w:color w:val="28212F"/>
          <w:w w:val="105"/>
          <w:sz w:val="18"/>
          <w:vertAlign w:val="baseline"/>
        </w:rPr>
        <w:t>d Practice), 2010,</w:t>
      </w:r>
      <w:r>
        <w:rPr>
          <w:rFonts w:ascii="Arial"/>
          <w:color w:val="28212F"/>
          <w:spacing w:val="-27"/>
          <w:w w:val="105"/>
          <w:sz w:val="18"/>
          <w:vertAlign w:val="baseline"/>
        </w:rPr>
        <w:t> </w:t>
      </w:r>
      <w:r>
        <w:rPr>
          <w:rFonts w:ascii="Arial"/>
          <w:color w:val="28212F"/>
          <w:w w:val="105"/>
          <w:sz w:val="18"/>
          <w:vertAlign w:val="baseline"/>
        </w:rPr>
        <w:t>ava</w:t>
      </w:r>
      <w:r>
        <w:rPr>
          <w:rFonts w:ascii="Arial"/>
          <w:color w:val="16365D"/>
          <w:w w:val="105"/>
          <w:sz w:val="18"/>
          <w:vertAlign w:val="baseline"/>
        </w:rPr>
        <w:t>i</w:t>
      </w:r>
      <w:r>
        <w:rPr>
          <w:rFonts w:ascii="Arial"/>
          <w:color w:val="28212F"/>
          <w:w w:val="105"/>
          <w:sz w:val="18"/>
          <w:vertAlign w:val="baseline"/>
        </w:rPr>
        <w:t>lab</w:t>
      </w:r>
      <w:r>
        <w:rPr>
          <w:rFonts w:ascii="Arial"/>
          <w:color w:val="16365D"/>
          <w:w w:val="105"/>
          <w:sz w:val="18"/>
          <w:vertAlign w:val="baseline"/>
        </w:rPr>
        <w:t>l</w:t>
      </w:r>
      <w:r>
        <w:rPr>
          <w:rFonts w:ascii="Arial"/>
          <w:color w:val="28212F"/>
          <w:w w:val="105"/>
          <w:sz w:val="18"/>
          <w:vertAlign w:val="baseline"/>
        </w:rPr>
        <w:t>e</w:t>
      </w:r>
      <w:r>
        <w:rPr>
          <w:rFonts w:ascii="Arial"/>
          <w:color w:val="28212F"/>
          <w:spacing w:val="-4"/>
          <w:w w:val="105"/>
          <w:sz w:val="18"/>
          <w:vertAlign w:val="baseline"/>
        </w:rPr>
        <w:t> </w:t>
      </w:r>
      <w:r>
        <w:rPr>
          <w:rFonts w:ascii="Arial"/>
          <w:color w:val="28212F"/>
          <w:w w:val="105"/>
          <w:sz w:val="18"/>
          <w:vertAlign w:val="baseline"/>
        </w:rPr>
        <w:t>at </w:t>
      </w:r>
      <w:hyperlink r:id="rId137">
        <w:r>
          <w:rPr>
            <w:rFonts w:ascii="Arial"/>
            <w:color w:val="28212F"/>
            <w:w w:val="105"/>
            <w:sz w:val="18"/>
            <w:vertAlign w:val="baseline"/>
          </w:rPr>
          <w:t>http://w</w:t>
        </w:r>
        <w:r>
          <w:rPr>
            <w:rFonts w:ascii="Arial"/>
            <w:color w:val="131115"/>
            <w:w w:val="105"/>
            <w:sz w:val="18"/>
            <w:vertAlign w:val="baseline"/>
          </w:rPr>
          <w:t>ww</w:t>
        </w:r>
        <w:r>
          <w:rPr>
            <w:rFonts w:ascii="Arial"/>
            <w:color w:val="1D1136"/>
            <w:w w:val="105"/>
            <w:sz w:val="18"/>
            <w:vertAlign w:val="baseline"/>
          </w:rPr>
          <w:t>.who</w:t>
        </w:r>
        <w:r>
          <w:rPr>
            <w:rFonts w:ascii="Arial"/>
            <w:color w:val="280711"/>
            <w:w w:val="105"/>
            <w:sz w:val="18"/>
            <w:vertAlign w:val="baseline"/>
          </w:rPr>
          <w:t>.</w:t>
        </w:r>
        <w:r>
          <w:rPr>
            <w:rFonts w:ascii="Arial"/>
            <w:color w:val="4B211C"/>
            <w:w w:val="105"/>
            <w:sz w:val="18"/>
            <w:vertAlign w:val="baseline"/>
          </w:rPr>
          <w:t>i</w:t>
        </w:r>
        <w:r>
          <w:rPr>
            <w:rFonts w:ascii="Arial"/>
            <w:color w:val="182641"/>
            <w:w w:val="105"/>
            <w:sz w:val="18"/>
            <w:vertAlign w:val="baseline"/>
          </w:rPr>
          <w:t>nt/so</w:t>
        </w:r>
        <w:r>
          <w:rPr>
            <w:rFonts w:ascii="Arial"/>
            <w:color w:val="36333D"/>
            <w:w w:val="105"/>
            <w:sz w:val="18"/>
            <w:vertAlign w:val="baseline"/>
          </w:rPr>
          <w:t>cia</w:t>
        </w:r>
        <w:r>
          <w:rPr>
            <w:rFonts w:ascii="Arial"/>
            <w:color w:val="4B211C"/>
            <w:w w:val="105"/>
            <w:sz w:val="18"/>
            <w:vertAlign w:val="baseline"/>
          </w:rPr>
          <w:t>l</w:t>
        </w:r>
        <w:r>
          <w:rPr>
            <w:rFonts w:ascii="Arial"/>
            <w:color w:val="36333D"/>
            <w:w w:val="105"/>
            <w:sz w:val="18"/>
            <w:vertAlign w:val="baseline"/>
          </w:rPr>
          <w:t>_</w:t>
        </w:r>
      </w:hyperlink>
      <w:r>
        <w:rPr>
          <w:rFonts w:ascii="Arial"/>
          <w:color w:val="36333D"/>
          <w:w w:val="105"/>
          <w:sz w:val="18"/>
          <w:vertAlign w:val="baseline"/>
        </w:rPr>
        <w:t> </w:t>
      </w:r>
      <w:r>
        <w:rPr>
          <w:rFonts w:ascii="Arial"/>
          <w:color w:val="28212F"/>
          <w:w w:val="105"/>
          <w:sz w:val="18"/>
          <w:vertAlign w:val="baseline"/>
        </w:rPr>
        <w:t>determ</w:t>
      </w:r>
      <w:r>
        <w:rPr>
          <w:rFonts w:ascii="Arial"/>
          <w:color w:val="16365D"/>
          <w:w w:val="105"/>
          <w:sz w:val="18"/>
          <w:vertAlign w:val="baseline"/>
        </w:rPr>
        <w:t>i</w:t>
      </w:r>
      <w:r>
        <w:rPr>
          <w:rFonts w:ascii="Arial"/>
          <w:color w:val="28212F"/>
          <w:w w:val="105"/>
          <w:sz w:val="18"/>
          <w:vertAlign w:val="baseline"/>
        </w:rPr>
        <w:t>nants/corner/SD</w:t>
      </w:r>
      <w:r>
        <w:rPr>
          <w:rFonts w:ascii="Arial"/>
          <w:color w:val="131115"/>
          <w:w w:val="105"/>
          <w:sz w:val="18"/>
          <w:vertAlign w:val="baseline"/>
        </w:rPr>
        <w:t>H</w:t>
      </w:r>
      <w:r>
        <w:rPr>
          <w:rFonts w:ascii="Arial"/>
          <w:color w:val="28212F"/>
          <w:w w:val="105"/>
          <w:sz w:val="18"/>
          <w:vertAlign w:val="baseline"/>
        </w:rPr>
        <w:t>DP2.pdf.</w:t>
      </w:r>
    </w:p>
    <w:p>
      <w:pPr>
        <w:spacing w:after="0" w:line="285" w:lineRule="auto"/>
        <w:jc w:val="left"/>
        <w:rPr>
          <w:rFonts w:ascii="Arial"/>
          <w:sz w:val="18"/>
        </w:rPr>
        <w:sectPr>
          <w:footerReference w:type="default" r:id="rId136"/>
          <w:pgSz w:w="15840" w:h="12240" w:orient="landscape"/>
          <w:pgMar w:footer="786" w:header="0" w:top="600" w:bottom="980" w:left="600" w:right="940"/>
        </w:sectPr>
      </w:pPr>
    </w:p>
    <w:p>
      <w:pPr>
        <w:tabs>
          <w:tab w:pos="12845" w:val="left" w:leader="none"/>
        </w:tabs>
        <w:spacing w:before="41"/>
        <w:ind w:left="391" w:right="0" w:firstLine="0"/>
        <w:jc w:val="left"/>
        <w:rPr>
          <w:sz w:val="20"/>
        </w:rPr>
      </w:pPr>
      <w:r>
        <w:rPr>
          <w:sz w:val="20"/>
        </w:rPr>
        <w:t>BID-Milton</w:t>
      </w:r>
      <w:r>
        <w:rPr>
          <w:spacing w:val="-10"/>
          <w:sz w:val="20"/>
        </w:rPr>
        <w:t> </w:t>
      </w:r>
      <w:r>
        <w:rPr>
          <w:sz w:val="20"/>
        </w:rPr>
        <w:t>Implementation</w:t>
      </w:r>
      <w:r>
        <w:rPr>
          <w:spacing w:val="-9"/>
          <w:sz w:val="20"/>
        </w:rPr>
        <w:t> </w:t>
      </w:r>
      <w:r>
        <w:rPr>
          <w:spacing w:val="-2"/>
          <w:sz w:val="20"/>
        </w:rPr>
        <w:t>Strategy</w:t>
      </w:r>
      <w:r>
        <w:rPr>
          <w:sz w:val="20"/>
        </w:rPr>
        <w:tab/>
        <w:t>August</w:t>
      </w:r>
      <w:r>
        <w:rPr>
          <w:spacing w:val="-5"/>
          <w:sz w:val="20"/>
        </w:rPr>
        <w:t> </w:t>
      </w:r>
      <w:r>
        <w:rPr>
          <w:sz w:val="20"/>
        </w:rPr>
        <w:t>1,</w:t>
      </w:r>
      <w:r>
        <w:rPr>
          <w:spacing w:val="-4"/>
          <w:sz w:val="20"/>
        </w:rPr>
        <w:t> 2019</w:t>
      </w:r>
    </w:p>
    <w:p>
      <w:pPr>
        <w:pStyle w:val="BodyText"/>
        <w:rPr>
          <w:sz w:val="20"/>
        </w:rPr>
      </w:pPr>
    </w:p>
    <w:p>
      <w:pPr>
        <w:pStyle w:val="BodyText"/>
        <w:rPr>
          <w:sz w:val="20"/>
        </w:rPr>
      </w:pPr>
    </w:p>
    <w:p>
      <w:pPr>
        <w:pStyle w:val="BodyText"/>
        <w:spacing w:before="3"/>
        <w:rPr>
          <w:sz w:val="15"/>
        </w:rPr>
      </w:pPr>
    </w:p>
    <w:p>
      <w:pPr>
        <w:pStyle w:val="BodyText"/>
        <w:spacing w:line="276" w:lineRule="auto" w:before="56"/>
        <w:ind w:left="1111"/>
      </w:pPr>
      <w:r>
        <w:rPr/>
        <w:t>helping people to manage health conditions, lessen a condition’s impact, or slow its progress. Targeted efforts across the continuum to raise awareness</w:t>
      </w:r>
      <w:r>
        <w:rPr>
          <w:spacing w:val="-3"/>
        </w:rPr>
        <w:t> </w:t>
      </w:r>
      <w:r>
        <w:rPr/>
        <w:t>about</w:t>
      </w:r>
      <w:r>
        <w:rPr>
          <w:spacing w:val="-1"/>
        </w:rPr>
        <w:t> </w:t>
      </w:r>
      <w:r>
        <w:rPr/>
        <w:t>a</w:t>
      </w:r>
      <w:r>
        <w:rPr>
          <w:spacing w:val="-5"/>
        </w:rPr>
        <w:t> </w:t>
      </w:r>
      <w:r>
        <w:rPr/>
        <w:t>particular</w:t>
      </w:r>
      <w:r>
        <w:rPr>
          <w:spacing w:val="-2"/>
        </w:rPr>
        <w:t> </w:t>
      </w:r>
      <w:r>
        <w:rPr/>
        <w:t>condition,</w:t>
      </w:r>
      <w:r>
        <w:rPr>
          <w:spacing w:val="-5"/>
        </w:rPr>
        <w:t> </w:t>
      </w:r>
      <w:r>
        <w:rPr/>
        <w:t>educate</w:t>
      </w:r>
      <w:r>
        <w:rPr>
          <w:spacing w:val="-2"/>
        </w:rPr>
        <w:t> </w:t>
      </w:r>
      <w:r>
        <w:rPr/>
        <w:t>people</w:t>
      </w:r>
      <w:r>
        <w:rPr>
          <w:spacing w:val="-2"/>
        </w:rPr>
        <w:t> </w:t>
      </w:r>
      <w:r>
        <w:rPr/>
        <w:t>about</w:t>
      </w:r>
      <w:r>
        <w:rPr>
          <w:spacing w:val="-6"/>
        </w:rPr>
        <w:t> </w:t>
      </w:r>
      <w:r>
        <w:rPr/>
        <w:t>risk</w:t>
      </w:r>
      <w:r>
        <w:rPr>
          <w:spacing w:val="-1"/>
        </w:rPr>
        <w:t> </w:t>
      </w:r>
      <w:r>
        <w:rPr/>
        <w:t>factors</w:t>
      </w:r>
      <w:r>
        <w:rPr>
          <w:spacing w:val="-3"/>
        </w:rPr>
        <w:t> </w:t>
      </w:r>
      <w:r>
        <w:rPr/>
        <w:t>and</w:t>
      </w:r>
      <w:r>
        <w:rPr>
          <w:spacing w:val="-4"/>
        </w:rPr>
        <w:t> </w:t>
      </w:r>
      <w:r>
        <w:rPr/>
        <w:t>protective</w:t>
      </w:r>
      <w:r>
        <w:rPr>
          <w:spacing w:val="-2"/>
        </w:rPr>
        <w:t> </w:t>
      </w:r>
      <w:r>
        <w:rPr/>
        <w:t>factors,</w:t>
      </w:r>
      <w:r>
        <w:rPr>
          <w:spacing w:val="-5"/>
        </w:rPr>
        <w:t> </w:t>
      </w:r>
      <w:r>
        <w:rPr/>
        <w:t>change</w:t>
      </w:r>
      <w:r>
        <w:rPr>
          <w:spacing w:val="-2"/>
        </w:rPr>
        <w:t> </w:t>
      </w:r>
      <w:r>
        <w:rPr/>
        <w:t>unhealthy</w:t>
      </w:r>
      <w:r>
        <w:rPr>
          <w:spacing w:val="-3"/>
        </w:rPr>
        <w:t> </w:t>
      </w:r>
      <w:r>
        <w:rPr/>
        <w:t>behaviors,</w:t>
      </w:r>
      <w:r>
        <w:rPr>
          <w:spacing w:val="-2"/>
        </w:rPr>
        <w:t> </w:t>
      </w:r>
      <w:r>
        <w:rPr/>
        <w:t>and</w:t>
      </w:r>
      <w:r>
        <w:rPr>
          <w:spacing w:val="-6"/>
        </w:rPr>
        <w:t> </w:t>
      </w:r>
      <w:r>
        <w:rPr/>
        <w:t>manage</w:t>
      </w:r>
      <w:r>
        <w:rPr>
          <w:spacing w:val="-2"/>
        </w:rPr>
        <w:t> </w:t>
      </w:r>
      <w:r>
        <w:rPr/>
        <w:t>illness are critical to improving health status.</w:t>
      </w:r>
    </w:p>
    <w:p>
      <w:pPr>
        <w:pStyle w:val="BodyText"/>
        <w:spacing w:before="4"/>
        <w:rPr>
          <w:sz w:val="16"/>
        </w:rPr>
      </w:pPr>
    </w:p>
    <w:p>
      <w:pPr>
        <w:pStyle w:val="ListParagraph"/>
        <w:numPr>
          <w:ilvl w:val="0"/>
          <w:numId w:val="11"/>
        </w:numPr>
        <w:tabs>
          <w:tab w:pos="1111" w:val="left" w:leader="none"/>
          <w:tab w:pos="1112" w:val="left" w:leader="none"/>
        </w:tabs>
        <w:spacing w:line="276" w:lineRule="auto" w:before="0" w:after="0"/>
        <w:ind w:left="1111" w:right="277" w:hanging="360"/>
        <w:jc w:val="left"/>
        <w:rPr>
          <w:sz w:val="22"/>
        </w:rPr>
      </w:pPr>
      <w:r>
        <w:rPr>
          <w:rFonts w:ascii="Calibri" w:hAnsi="Calibri"/>
          <w:b/>
          <w:sz w:val="22"/>
        </w:rPr>
        <w:t>Screening and Referral: </w:t>
      </w:r>
      <w:r>
        <w:rPr>
          <w:rFonts w:ascii="Calibri" w:hAnsi="Calibri"/>
          <w:sz w:val="22"/>
        </w:rPr>
        <w:t>Early identification of those with chronic and complex conditions following by efforts to ensure that those in need of education,</w:t>
      </w:r>
      <w:r>
        <w:rPr>
          <w:rFonts w:ascii="Calibri" w:hAnsi="Calibri"/>
          <w:spacing w:val="-4"/>
          <w:sz w:val="22"/>
        </w:rPr>
        <w:t> </w:t>
      </w:r>
      <w:r>
        <w:rPr>
          <w:rFonts w:ascii="Calibri" w:hAnsi="Calibri"/>
          <w:sz w:val="22"/>
        </w:rPr>
        <w:t>further</w:t>
      </w:r>
      <w:r>
        <w:rPr>
          <w:rFonts w:ascii="Calibri" w:hAnsi="Calibri"/>
          <w:spacing w:val="-2"/>
          <w:sz w:val="22"/>
        </w:rPr>
        <w:t> </w:t>
      </w:r>
      <w:r>
        <w:rPr>
          <w:rFonts w:ascii="Calibri" w:hAnsi="Calibri"/>
          <w:sz w:val="22"/>
        </w:rPr>
        <w:t>assessment,</w:t>
      </w:r>
      <w:r>
        <w:rPr>
          <w:rFonts w:ascii="Calibri" w:hAnsi="Calibri"/>
          <w:spacing w:val="-2"/>
          <w:sz w:val="22"/>
        </w:rPr>
        <w:t> </w:t>
      </w:r>
      <w:r>
        <w:rPr>
          <w:rFonts w:ascii="Calibri" w:hAnsi="Calibri"/>
          <w:sz w:val="22"/>
        </w:rPr>
        <w:t>counseling,</w:t>
      </w:r>
      <w:r>
        <w:rPr>
          <w:rFonts w:ascii="Calibri" w:hAnsi="Calibri"/>
          <w:spacing w:val="-3"/>
          <w:sz w:val="22"/>
        </w:rPr>
        <w:t> </w:t>
      </w:r>
      <w:r>
        <w:rPr>
          <w:rFonts w:ascii="Calibri" w:hAnsi="Calibri"/>
          <w:sz w:val="22"/>
        </w:rPr>
        <w:t>and</w:t>
      </w:r>
      <w:r>
        <w:rPr>
          <w:rFonts w:ascii="Calibri" w:hAnsi="Calibri"/>
          <w:spacing w:val="-3"/>
          <w:sz w:val="22"/>
        </w:rPr>
        <w:t> </w:t>
      </w:r>
      <w:r>
        <w:rPr>
          <w:rFonts w:ascii="Calibri" w:hAnsi="Calibri"/>
          <w:sz w:val="22"/>
        </w:rPr>
        <w:t>treatment</w:t>
      </w:r>
      <w:r>
        <w:rPr>
          <w:rFonts w:ascii="Calibri" w:hAnsi="Calibri"/>
          <w:spacing w:val="-5"/>
          <w:sz w:val="22"/>
        </w:rPr>
        <w:t> </w:t>
      </w:r>
      <w:r>
        <w:rPr>
          <w:rFonts w:ascii="Calibri" w:hAnsi="Calibri"/>
          <w:sz w:val="22"/>
        </w:rPr>
        <w:t>are</w:t>
      </w:r>
      <w:r>
        <w:rPr>
          <w:rFonts w:ascii="Calibri" w:hAnsi="Calibri"/>
          <w:spacing w:val="-3"/>
          <w:sz w:val="22"/>
        </w:rPr>
        <w:t> </w:t>
      </w:r>
      <w:r>
        <w:rPr>
          <w:rFonts w:ascii="Calibri" w:hAnsi="Calibri"/>
          <w:sz w:val="22"/>
        </w:rPr>
        <w:t>critical</w:t>
      </w:r>
      <w:r>
        <w:rPr>
          <w:rFonts w:ascii="Calibri" w:hAnsi="Calibri"/>
          <w:spacing w:val="-4"/>
          <w:sz w:val="22"/>
        </w:rPr>
        <w:t> </w:t>
      </w:r>
      <w:r>
        <w:rPr>
          <w:rFonts w:ascii="Calibri" w:hAnsi="Calibri"/>
          <w:sz w:val="22"/>
        </w:rPr>
        <w:t>to</w:t>
      </w:r>
      <w:r>
        <w:rPr>
          <w:rFonts w:ascii="Calibri" w:hAnsi="Calibri"/>
          <w:spacing w:val="-2"/>
          <w:sz w:val="22"/>
        </w:rPr>
        <w:t> </w:t>
      </w:r>
      <w:r>
        <w:rPr>
          <w:rFonts w:ascii="Calibri" w:hAnsi="Calibri"/>
          <w:sz w:val="22"/>
        </w:rPr>
        <w:t>preventing</w:t>
      </w:r>
      <w:r>
        <w:rPr>
          <w:rFonts w:ascii="Calibri" w:hAnsi="Calibri"/>
          <w:spacing w:val="-4"/>
          <w:sz w:val="22"/>
        </w:rPr>
        <w:t> </w:t>
      </w:r>
      <w:r>
        <w:rPr>
          <w:rFonts w:ascii="Calibri" w:hAnsi="Calibri"/>
          <w:sz w:val="22"/>
        </w:rPr>
        <w:t>illness</w:t>
      </w:r>
      <w:r>
        <w:rPr>
          <w:rFonts w:ascii="Calibri" w:hAnsi="Calibri"/>
          <w:spacing w:val="-1"/>
          <w:sz w:val="22"/>
        </w:rPr>
        <w:t> </w:t>
      </w:r>
      <w:r>
        <w:rPr>
          <w:rFonts w:ascii="Calibri" w:hAnsi="Calibri"/>
          <w:sz w:val="22"/>
        </w:rPr>
        <w:t>before</w:t>
      </w:r>
      <w:r>
        <w:rPr>
          <w:rFonts w:ascii="Calibri" w:hAnsi="Calibri"/>
          <w:spacing w:val="-2"/>
          <w:sz w:val="22"/>
        </w:rPr>
        <w:t> </w:t>
      </w:r>
      <w:r>
        <w:rPr>
          <w:rFonts w:ascii="Calibri" w:hAnsi="Calibri"/>
          <w:sz w:val="22"/>
        </w:rPr>
        <w:t>it</w:t>
      </w:r>
      <w:r>
        <w:rPr>
          <w:rFonts w:ascii="Calibri" w:hAnsi="Calibri"/>
          <w:spacing w:val="-3"/>
          <w:sz w:val="22"/>
        </w:rPr>
        <w:t> </w:t>
      </w:r>
      <w:r>
        <w:rPr>
          <w:rFonts w:ascii="Calibri" w:hAnsi="Calibri"/>
          <w:sz w:val="22"/>
        </w:rPr>
        <w:t>takes</w:t>
      </w:r>
      <w:r>
        <w:rPr>
          <w:rFonts w:ascii="Calibri" w:hAnsi="Calibri"/>
          <w:spacing w:val="-3"/>
          <w:sz w:val="22"/>
        </w:rPr>
        <w:t> </w:t>
      </w:r>
      <w:r>
        <w:rPr>
          <w:rFonts w:ascii="Calibri" w:hAnsi="Calibri"/>
          <w:sz w:val="22"/>
        </w:rPr>
        <w:t>hold</w:t>
      </w:r>
      <w:r>
        <w:rPr>
          <w:rFonts w:ascii="Calibri" w:hAnsi="Calibri"/>
          <w:spacing w:val="-3"/>
          <w:sz w:val="22"/>
        </w:rPr>
        <w:t> </w:t>
      </w:r>
      <w:r>
        <w:rPr>
          <w:rFonts w:ascii="Calibri" w:hAnsi="Calibri"/>
          <w:sz w:val="22"/>
        </w:rPr>
        <w:t>or</w:t>
      </w:r>
      <w:r>
        <w:rPr>
          <w:rFonts w:ascii="Calibri" w:hAnsi="Calibri"/>
          <w:spacing w:val="-3"/>
          <w:sz w:val="22"/>
        </w:rPr>
        <w:t> </w:t>
      </w:r>
      <w:r>
        <w:rPr>
          <w:rFonts w:ascii="Calibri" w:hAnsi="Calibri"/>
          <w:sz w:val="22"/>
        </w:rPr>
        <w:t>managing</w:t>
      </w:r>
      <w:r>
        <w:rPr>
          <w:rFonts w:ascii="Calibri" w:hAnsi="Calibri"/>
          <w:spacing w:val="-3"/>
          <w:sz w:val="22"/>
        </w:rPr>
        <w:t> </w:t>
      </w:r>
      <w:r>
        <w:rPr>
          <w:rFonts w:ascii="Calibri" w:hAnsi="Calibri"/>
          <w:sz w:val="22"/>
        </w:rPr>
        <w:t>illness</w:t>
      </w:r>
      <w:r>
        <w:rPr>
          <w:rFonts w:ascii="Calibri" w:hAnsi="Calibri"/>
          <w:spacing w:val="-3"/>
          <w:sz w:val="22"/>
        </w:rPr>
        <w:t> </w:t>
      </w:r>
      <w:r>
        <w:rPr>
          <w:rFonts w:ascii="Calibri" w:hAnsi="Calibri"/>
          <w:sz w:val="22"/>
        </w:rPr>
        <w:t>so as</w:t>
      </w:r>
      <w:r>
        <w:rPr>
          <w:rFonts w:ascii="Calibri" w:hAnsi="Calibri"/>
          <w:spacing w:val="-3"/>
          <w:sz w:val="22"/>
        </w:rPr>
        <w:t> </w:t>
      </w:r>
      <w:r>
        <w:rPr>
          <w:rFonts w:ascii="Calibri" w:hAnsi="Calibri"/>
          <w:sz w:val="22"/>
        </w:rPr>
        <w:t>to</w:t>
      </w:r>
      <w:r>
        <w:rPr>
          <w:rFonts w:ascii="Calibri" w:hAnsi="Calibri"/>
          <w:spacing w:val="-2"/>
          <w:sz w:val="22"/>
        </w:rPr>
        <w:t> </w:t>
      </w:r>
      <w:r>
        <w:rPr>
          <w:rFonts w:ascii="Calibri" w:hAnsi="Calibri"/>
          <w:sz w:val="22"/>
        </w:rPr>
        <w:t>lessen or slow its impacts. A critical component of screening and referral efforts is taking steps to ensure that people are fully engaged in treatment, including linkages to a primary care provider.</w:t>
      </w:r>
    </w:p>
    <w:p>
      <w:pPr>
        <w:pStyle w:val="BodyText"/>
        <w:spacing w:before="5"/>
        <w:rPr>
          <w:sz w:val="16"/>
        </w:rPr>
      </w:pPr>
    </w:p>
    <w:p>
      <w:pPr>
        <w:pStyle w:val="ListParagraph"/>
        <w:numPr>
          <w:ilvl w:val="0"/>
          <w:numId w:val="11"/>
        </w:numPr>
        <w:tabs>
          <w:tab w:pos="1111" w:val="left" w:leader="none"/>
          <w:tab w:pos="1112" w:val="left" w:leader="none"/>
        </w:tabs>
        <w:spacing w:line="276" w:lineRule="auto" w:before="0" w:after="0"/>
        <w:ind w:left="1111" w:right="218" w:hanging="360"/>
        <w:jc w:val="left"/>
        <w:rPr>
          <w:sz w:val="22"/>
        </w:rPr>
      </w:pPr>
      <w:r>
        <w:rPr>
          <w:rFonts w:ascii="Calibri" w:hAnsi="Calibri"/>
          <w:b/>
          <w:sz w:val="22"/>
        </w:rPr>
        <w:t>Chronic</w:t>
      </w:r>
      <w:r>
        <w:rPr>
          <w:rFonts w:ascii="Calibri" w:hAnsi="Calibri"/>
          <w:b/>
          <w:spacing w:val="-2"/>
          <w:sz w:val="22"/>
        </w:rPr>
        <w:t> </w:t>
      </w:r>
      <w:r>
        <w:rPr>
          <w:rFonts w:ascii="Calibri" w:hAnsi="Calibri"/>
          <w:b/>
          <w:sz w:val="22"/>
        </w:rPr>
        <w:t>Disease</w:t>
      </w:r>
      <w:r>
        <w:rPr>
          <w:rFonts w:ascii="Calibri" w:hAnsi="Calibri"/>
          <w:b/>
          <w:spacing w:val="-3"/>
          <w:sz w:val="22"/>
        </w:rPr>
        <w:t> </w:t>
      </w:r>
      <w:r>
        <w:rPr>
          <w:rFonts w:ascii="Calibri" w:hAnsi="Calibri"/>
          <w:b/>
          <w:sz w:val="22"/>
        </w:rPr>
        <w:t>Management:</w:t>
      </w:r>
      <w:r>
        <w:rPr>
          <w:rFonts w:ascii="Calibri" w:hAnsi="Calibri"/>
          <w:b/>
          <w:spacing w:val="-4"/>
          <w:sz w:val="22"/>
        </w:rPr>
        <w:t> </w:t>
      </w:r>
      <w:r>
        <w:rPr>
          <w:rFonts w:ascii="Calibri" w:hAnsi="Calibri"/>
          <w:sz w:val="22"/>
        </w:rPr>
        <w:t>Learning</w:t>
      </w:r>
      <w:r>
        <w:rPr>
          <w:rFonts w:ascii="Calibri" w:hAnsi="Calibri"/>
          <w:spacing w:val="-5"/>
          <w:sz w:val="22"/>
        </w:rPr>
        <w:t> </w:t>
      </w:r>
      <w:r>
        <w:rPr>
          <w:rFonts w:ascii="Calibri" w:hAnsi="Calibri"/>
          <w:sz w:val="22"/>
        </w:rPr>
        <w:t>how</w:t>
      </w:r>
      <w:r>
        <w:rPr>
          <w:rFonts w:ascii="Calibri" w:hAnsi="Calibri"/>
          <w:spacing w:val="-1"/>
          <w:sz w:val="22"/>
        </w:rPr>
        <w:t> </w:t>
      </w:r>
      <w:r>
        <w:rPr>
          <w:rFonts w:ascii="Calibri" w:hAnsi="Calibri"/>
          <w:sz w:val="22"/>
        </w:rPr>
        <w:t>to</w:t>
      </w:r>
      <w:r>
        <w:rPr>
          <w:rFonts w:ascii="Calibri" w:hAnsi="Calibri"/>
          <w:spacing w:val="-2"/>
          <w:sz w:val="22"/>
        </w:rPr>
        <w:t> </w:t>
      </w:r>
      <w:r>
        <w:rPr>
          <w:rFonts w:ascii="Calibri" w:hAnsi="Calibri"/>
          <w:sz w:val="22"/>
        </w:rPr>
        <w:t>manage</w:t>
      </w:r>
      <w:r>
        <w:rPr>
          <w:rFonts w:ascii="Calibri" w:hAnsi="Calibri"/>
          <w:spacing w:val="-2"/>
          <w:sz w:val="22"/>
        </w:rPr>
        <w:t> </w:t>
      </w:r>
      <w:r>
        <w:rPr>
          <w:rFonts w:ascii="Calibri" w:hAnsi="Calibri"/>
          <w:sz w:val="22"/>
        </w:rPr>
        <w:t>an</w:t>
      </w:r>
      <w:r>
        <w:rPr>
          <w:rFonts w:ascii="Calibri" w:hAnsi="Calibri"/>
          <w:spacing w:val="-4"/>
          <w:sz w:val="22"/>
        </w:rPr>
        <w:t> </w:t>
      </w:r>
      <w:r>
        <w:rPr>
          <w:rFonts w:ascii="Calibri" w:hAnsi="Calibri"/>
          <w:sz w:val="22"/>
        </w:rPr>
        <w:t>illness</w:t>
      </w:r>
      <w:r>
        <w:rPr>
          <w:rFonts w:ascii="Calibri" w:hAnsi="Calibri"/>
          <w:spacing w:val="-5"/>
          <w:sz w:val="22"/>
        </w:rPr>
        <w:t> </w:t>
      </w:r>
      <w:r>
        <w:rPr>
          <w:rFonts w:ascii="Calibri" w:hAnsi="Calibri"/>
          <w:sz w:val="22"/>
        </w:rPr>
        <w:t>or</w:t>
      </w:r>
      <w:r>
        <w:rPr>
          <w:rFonts w:ascii="Calibri" w:hAnsi="Calibri"/>
          <w:spacing w:val="-7"/>
          <w:sz w:val="22"/>
        </w:rPr>
        <w:t> </w:t>
      </w:r>
      <w:r>
        <w:rPr>
          <w:rFonts w:ascii="Calibri" w:hAnsi="Calibri"/>
          <w:sz w:val="22"/>
        </w:rPr>
        <w:t>condition,</w:t>
      </w:r>
      <w:r>
        <w:rPr>
          <w:rFonts w:ascii="Calibri" w:hAnsi="Calibri"/>
          <w:spacing w:val="-5"/>
          <w:sz w:val="22"/>
        </w:rPr>
        <w:t> </w:t>
      </w:r>
      <w:r>
        <w:rPr>
          <w:rFonts w:ascii="Calibri" w:hAnsi="Calibri"/>
          <w:sz w:val="22"/>
        </w:rPr>
        <w:t>change</w:t>
      </w:r>
      <w:r>
        <w:rPr>
          <w:rFonts w:ascii="Calibri" w:hAnsi="Calibri"/>
          <w:spacing w:val="-2"/>
          <w:sz w:val="22"/>
        </w:rPr>
        <w:t> </w:t>
      </w:r>
      <w:r>
        <w:rPr>
          <w:rFonts w:ascii="Calibri" w:hAnsi="Calibri"/>
          <w:sz w:val="22"/>
        </w:rPr>
        <w:t>unhealthy</w:t>
      </w:r>
      <w:r>
        <w:rPr>
          <w:rFonts w:ascii="Calibri" w:hAnsi="Calibri"/>
          <w:spacing w:val="-3"/>
          <w:sz w:val="22"/>
        </w:rPr>
        <w:t> </w:t>
      </w:r>
      <w:r>
        <w:rPr>
          <w:rFonts w:ascii="Calibri" w:hAnsi="Calibri"/>
          <w:sz w:val="22"/>
        </w:rPr>
        <w:t>behaviors,</w:t>
      </w:r>
      <w:r>
        <w:rPr>
          <w:rFonts w:ascii="Calibri" w:hAnsi="Calibri"/>
          <w:spacing w:val="-2"/>
          <w:sz w:val="22"/>
        </w:rPr>
        <w:t> </w:t>
      </w:r>
      <w:r>
        <w:rPr>
          <w:rFonts w:ascii="Calibri" w:hAnsi="Calibri"/>
          <w:sz w:val="22"/>
        </w:rPr>
        <w:t>and</w:t>
      </w:r>
      <w:r>
        <w:rPr>
          <w:rFonts w:ascii="Calibri" w:hAnsi="Calibri"/>
          <w:spacing w:val="-4"/>
          <w:sz w:val="22"/>
        </w:rPr>
        <w:t> </w:t>
      </w:r>
      <w:r>
        <w:rPr>
          <w:rFonts w:ascii="Calibri" w:hAnsi="Calibri"/>
          <w:sz w:val="22"/>
        </w:rPr>
        <w:t>make</w:t>
      </w:r>
      <w:r>
        <w:rPr>
          <w:rFonts w:ascii="Calibri" w:hAnsi="Calibri"/>
          <w:spacing w:val="-2"/>
          <w:sz w:val="22"/>
        </w:rPr>
        <w:t> </w:t>
      </w:r>
      <w:r>
        <w:rPr>
          <w:rFonts w:ascii="Calibri" w:hAnsi="Calibri"/>
          <w:sz w:val="22"/>
        </w:rPr>
        <w:t>informed</w:t>
      </w:r>
      <w:r>
        <w:rPr>
          <w:rFonts w:ascii="Calibri" w:hAnsi="Calibri"/>
          <w:spacing w:val="-2"/>
          <w:sz w:val="22"/>
        </w:rPr>
        <w:t> </w:t>
      </w:r>
      <w:r>
        <w:rPr>
          <w:rFonts w:ascii="Calibri" w:hAnsi="Calibri"/>
          <w:sz w:val="22"/>
        </w:rPr>
        <w:t>decisions</w:t>
      </w:r>
      <w:r>
        <w:rPr>
          <w:rFonts w:ascii="Calibri" w:hAnsi="Calibri"/>
          <w:spacing w:val="-3"/>
          <w:sz w:val="22"/>
        </w:rPr>
        <w:t> </w:t>
      </w:r>
      <w:r>
        <w:rPr>
          <w:rFonts w:ascii="Calibri" w:hAnsi="Calibri"/>
          <w:sz w:val="22"/>
        </w:rPr>
        <w:t>about your health can help you live a healthier life. Evidence-based chronic disease management or self-management education (SME) programs, implemented in community-based setting by clinical and non-clinical organizations, can help people to learn skills to manage their health conditions, improve eating and sleeping habits, reduce stress, maintain a healthy lifestyle.</w:t>
      </w:r>
    </w:p>
    <w:p>
      <w:pPr>
        <w:pStyle w:val="BodyText"/>
        <w:spacing w:before="5"/>
        <w:rPr>
          <w:sz w:val="16"/>
        </w:rPr>
      </w:pPr>
    </w:p>
    <w:p>
      <w:pPr>
        <w:pStyle w:val="ListParagraph"/>
        <w:numPr>
          <w:ilvl w:val="0"/>
          <w:numId w:val="11"/>
        </w:numPr>
        <w:tabs>
          <w:tab w:pos="1111" w:val="left" w:leader="none"/>
          <w:tab w:pos="1112" w:val="left" w:leader="none"/>
        </w:tabs>
        <w:spacing w:line="276" w:lineRule="auto" w:before="0" w:after="0"/>
        <w:ind w:left="1111" w:right="165" w:hanging="360"/>
        <w:jc w:val="left"/>
        <w:rPr>
          <w:sz w:val="22"/>
        </w:rPr>
      </w:pPr>
      <w:r>
        <w:rPr>
          <w:rFonts w:ascii="Calibri" w:hAnsi="Calibri"/>
          <w:b/>
          <w:sz w:val="22"/>
        </w:rPr>
        <w:t>Care Coordination and Service Integration: </w:t>
      </w:r>
      <w:r>
        <w:rPr>
          <w:rFonts w:ascii="Calibri" w:hAnsi="Calibri"/>
          <w:sz w:val="22"/>
        </w:rPr>
        <w:t>Efforts to coordinate care and integrate services across the health care continuum are critical to community</w:t>
      </w:r>
      <w:r>
        <w:rPr>
          <w:rFonts w:ascii="Calibri" w:hAnsi="Calibri"/>
          <w:spacing w:val="-1"/>
          <w:sz w:val="22"/>
        </w:rPr>
        <w:t> </w:t>
      </w:r>
      <w:r>
        <w:rPr>
          <w:rFonts w:ascii="Calibri" w:hAnsi="Calibri"/>
          <w:sz w:val="22"/>
        </w:rPr>
        <w:t>health</w:t>
      </w:r>
      <w:r>
        <w:rPr>
          <w:rFonts w:ascii="Calibri" w:hAnsi="Calibri"/>
          <w:spacing w:val="-2"/>
          <w:sz w:val="22"/>
        </w:rPr>
        <w:t> </w:t>
      </w:r>
      <w:r>
        <w:rPr>
          <w:rFonts w:ascii="Calibri" w:hAnsi="Calibri"/>
          <w:sz w:val="22"/>
        </w:rPr>
        <w:t>improvement.</w:t>
      </w:r>
      <w:r>
        <w:rPr>
          <w:rFonts w:ascii="Calibri" w:hAnsi="Calibri"/>
          <w:spacing w:val="-5"/>
          <w:sz w:val="22"/>
        </w:rPr>
        <w:t> </w:t>
      </w:r>
      <w:r>
        <w:rPr>
          <w:rFonts w:ascii="Calibri" w:hAnsi="Calibri"/>
          <w:sz w:val="22"/>
        </w:rPr>
        <w:t>These</w:t>
      </w:r>
      <w:r>
        <w:rPr>
          <w:rFonts w:ascii="Calibri" w:hAnsi="Calibri"/>
          <w:spacing w:val="-4"/>
          <w:sz w:val="22"/>
        </w:rPr>
        <w:t> </w:t>
      </w:r>
      <w:r>
        <w:rPr>
          <w:rFonts w:ascii="Calibri" w:hAnsi="Calibri"/>
          <w:sz w:val="22"/>
        </w:rPr>
        <w:t>efforts</w:t>
      </w:r>
      <w:r>
        <w:rPr>
          <w:rFonts w:ascii="Calibri" w:hAnsi="Calibri"/>
          <w:spacing w:val="-5"/>
          <w:sz w:val="22"/>
        </w:rPr>
        <w:t> </w:t>
      </w:r>
      <w:r>
        <w:rPr>
          <w:rFonts w:ascii="Calibri" w:hAnsi="Calibri"/>
          <w:sz w:val="22"/>
        </w:rPr>
        <w:t>involve</w:t>
      </w:r>
      <w:r>
        <w:rPr>
          <w:rFonts w:ascii="Calibri" w:hAnsi="Calibri"/>
          <w:spacing w:val="-4"/>
          <w:sz w:val="22"/>
        </w:rPr>
        <w:t> </w:t>
      </w:r>
      <w:r>
        <w:rPr>
          <w:rFonts w:ascii="Calibri" w:hAnsi="Calibri"/>
          <w:sz w:val="22"/>
        </w:rPr>
        <w:t>bringing</w:t>
      </w:r>
      <w:r>
        <w:rPr>
          <w:rFonts w:ascii="Calibri" w:hAnsi="Calibri"/>
          <w:spacing w:val="-3"/>
          <w:sz w:val="22"/>
        </w:rPr>
        <w:t> </w:t>
      </w:r>
      <w:r>
        <w:rPr>
          <w:rFonts w:ascii="Calibri" w:hAnsi="Calibri"/>
          <w:sz w:val="22"/>
        </w:rPr>
        <w:t>together</w:t>
      </w:r>
      <w:r>
        <w:rPr>
          <w:rFonts w:ascii="Calibri" w:hAnsi="Calibri"/>
          <w:spacing w:val="-7"/>
          <w:sz w:val="22"/>
        </w:rPr>
        <w:t> </w:t>
      </w:r>
      <w:r>
        <w:rPr>
          <w:rFonts w:ascii="Calibri" w:hAnsi="Calibri"/>
          <w:sz w:val="22"/>
        </w:rPr>
        <w:t>providers</w:t>
      </w:r>
      <w:r>
        <w:rPr>
          <w:rFonts w:ascii="Calibri" w:hAnsi="Calibri"/>
          <w:spacing w:val="-1"/>
          <w:sz w:val="22"/>
        </w:rPr>
        <w:t> </w:t>
      </w:r>
      <w:r>
        <w:rPr>
          <w:rFonts w:ascii="Calibri" w:hAnsi="Calibri"/>
          <w:sz w:val="22"/>
        </w:rPr>
        <w:t>and</w:t>
      </w:r>
      <w:r>
        <w:rPr>
          <w:rFonts w:ascii="Calibri" w:hAnsi="Calibri"/>
          <w:spacing w:val="-4"/>
          <w:sz w:val="22"/>
        </w:rPr>
        <w:t> </w:t>
      </w:r>
      <w:r>
        <w:rPr>
          <w:rFonts w:ascii="Calibri" w:hAnsi="Calibri"/>
          <w:sz w:val="22"/>
        </w:rPr>
        <w:t>information</w:t>
      </w:r>
      <w:r>
        <w:rPr>
          <w:rFonts w:ascii="Calibri" w:hAnsi="Calibri"/>
          <w:spacing w:val="-4"/>
          <w:sz w:val="22"/>
        </w:rPr>
        <w:t> </w:t>
      </w:r>
      <w:r>
        <w:rPr>
          <w:rFonts w:ascii="Calibri" w:hAnsi="Calibri"/>
          <w:sz w:val="22"/>
        </w:rPr>
        <w:t>systems</w:t>
      </w:r>
      <w:r>
        <w:rPr>
          <w:rFonts w:ascii="Calibri" w:hAnsi="Calibri"/>
          <w:spacing w:val="-8"/>
          <w:sz w:val="22"/>
        </w:rPr>
        <w:t> </w:t>
      </w:r>
      <w:r>
        <w:rPr>
          <w:rFonts w:ascii="Calibri" w:hAnsi="Calibri"/>
          <w:sz w:val="22"/>
        </w:rPr>
        <w:t>to</w:t>
      </w:r>
      <w:r>
        <w:rPr>
          <w:rFonts w:ascii="Calibri" w:hAnsi="Calibri"/>
          <w:spacing w:val="-2"/>
          <w:sz w:val="22"/>
        </w:rPr>
        <w:t> </w:t>
      </w:r>
      <w:r>
        <w:rPr>
          <w:rFonts w:ascii="Calibri" w:hAnsi="Calibri"/>
          <w:sz w:val="22"/>
        </w:rPr>
        <w:t>coordinate</w:t>
      </w:r>
      <w:r>
        <w:rPr>
          <w:rFonts w:ascii="Calibri" w:hAnsi="Calibri"/>
          <w:spacing w:val="-2"/>
          <w:sz w:val="22"/>
        </w:rPr>
        <w:t> </w:t>
      </w:r>
      <w:r>
        <w:rPr>
          <w:rFonts w:ascii="Calibri" w:hAnsi="Calibri"/>
          <w:sz w:val="22"/>
        </w:rPr>
        <w:t>health</w:t>
      </w:r>
      <w:r>
        <w:rPr>
          <w:rFonts w:ascii="Calibri" w:hAnsi="Calibri"/>
          <w:spacing w:val="-4"/>
          <w:sz w:val="22"/>
        </w:rPr>
        <w:t> </w:t>
      </w:r>
      <w:r>
        <w:rPr>
          <w:rFonts w:ascii="Calibri" w:hAnsi="Calibri"/>
          <w:sz w:val="22"/>
        </w:rPr>
        <w:t>services,</w:t>
      </w:r>
      <w:r>
        <w:rPr>
          <w:rFonts w:ascii="Calibri" w:hAnsi="Calibri"/>
          <w:spacing w:val="-5"/>
          <w:sz w:val="22"/>
        </w:rPr>
        <w:t> </w:t>
      </w:r>
      <w:r>
        <w:rPr>
          <w:rFonts w:ascii="Calibri" w:hAnsi="Calibri"/>
          <w:sz w:val="22"/>
        </w:rPr>
        <w:t>patient needs, and information to help better achieve the goals of treatment and care.</w:t>
      </w:r>
    </w:p>
    <w:p>
      <w:pPr>
        <w:pStyle w:val="BodyText"/>
        <w:spacing w:before="6"/>
        <w:rPr>
          <w:sz w:val="16"/>
        </w:rPr>
      </w:pPr>
    </w:p>
    <w:p>
      <w:pPr>
        <w:pStyle w:val="ListParagraph"/>
        <w:numPr>
          <w:ilvl w:val="0"/>
          <w:numId w:val="11"/>
        </w:numPr>
        <w:tabs>
          <w:tab w:pos="1111" w:val="left" w:leader="none"/>
          <w:tab w:pos="1112" w:val="left" w:leader="none"/>
        </w:tabs>
        <w:spacing w:line="276" w:lineRule="auto" w:before="1" w:after="0"/>
        <w:ind w:left="1111" w:right="542" w:hanging="360"/>
        <w:jc w:val="left"/>
        <w:rPr>
          <w:sz w:val="22"/>
        </w:rPr>
      </w:pPr>
      <w:r>
        <w:rPr>
          <w:rFonts w:ascii="Calibri" w:hAnsi="Calibri"/>
          <w:b/>
          <w:sz w:val="22"/>
        </w:rPr>
        <w:t>Patient Navigation and Access to Health Insurance: </w:t>
      </w:r>
      <w:r>
        <w:rPr>
          <w:rFonts w:ascii="Calibri" w:hAnsi="Calibri"/>
          <w:sz w:val="22"/>
        </w:rPr>
        <w:t>One of the most significant challenges that people face in caring for themselves or their families</w:t>
      </w:r>
      <w:r>
        <w:rPr>
          <w:rFonts w:ascii="Calibri" w:hAnsi="Calibri"/>
          <w:spacing w:val="-4"/>
          <w:sz w:val="22"/>
        </w:rPr>
        <w:t> </w:t>
      </w:r>
      <w:r>
        <w:rPr>
          <w:rFonts w:ascii="Calibri" w:hAnsi="Calibri"/>
          <w:sz w:val="22"/>
        </w:rPr>
        <w:t>across</w:t>
      </w:r>
      <w:r>
        <w:rPr>
          <w:rFonts w:ascii="Calibri" w:hAnsi="Calibri"/>
          <w:spacing w:val="-2"/>
          <w:sz w:val="22"/>
        </w:rPr>
        <w:t> </w:t>
      </w:r>
      <w:r>
        <w:rPr>
          <w:rFonts w:ascii="Calibri" w:hAnsi="Calibri"/>
          <w:sz w:val="22"/>
        </w:rPr>
        <w:t>all</w:t>
      </w:r>
      <w:r>
        <w:rPr>
          <w:rFonts w:ascii="Calibri" w:hAnsi="Calibri"/>
          <w:spacing w:val="-4"/>
          <w:sz w:val="22"/>
        </w:rPr>
        <w:t> </w:t>
      </w:r>
      <w:r>
        <w:rPr>
          <w:rFonts w:ascii="Calibri" w:hAnsi="Calibri"/>
          <w:sz w:val="22"/>
        </w:rPr>
        <w:t>communities</w:t>
      </w:r>
      <w:r>
        <w:rPr>
          <w:rFonts w:ascii="Calibri" w:hAnsi="Calibri"/>
          <w:spacing w:val="-2"/>
          <w:sz w:val="22"/>
        </w:rPr>
        <w:t> </w:t>
      </w:r>
      <w:r>
        <w:rPr>
          <w:rFonts w:ascii="Calibri" w:hAnsi="Calibri"/>
          <w:sz w:val="22"/>
        </w:rPr>
        <w:t>is</w:t>
      </w:r>
      <w:r>
        <w:rPr>
          <w:rFonts w:ascii="Calibri" w:hAnsi="Calibri"/>
          <w:spacing w:val="-2"/>
          <w:sz w:val="22"/>
        </w:rPr>
        <w:t> </w:t>
      </w:r>
      <w:r>
        <w:rPr>
          <w:rFonts w:ascii="Calibri" w:hAnsi="Calibri"/>
          <w:sz w:val="22"/>
        </w:rPr>
        <w:t>finding</w:t>
      </w:r>
      <w:r>
        <w:rPr>
          <w:rFonts w:ascii="Calibri" w:hAnsi="Calibri"/>
          <w:spacing w:val="-2"/>
          <w:sz w:val="22"/>
        </w:rPr>
        <w:t> </w:t>
      </w:r>
      <w:r>
        <w:rPr>
          <w:rFonts w:ascii="Calibri" w:hAnsi="Calibri"/>
          <w:sz w:val="22"/>
        </w:rPr>
        <w:t>the</w:t>
      </w:r>
      <w:r>
        <w:rPr>
          <w:rFonts w:ascii="Calibri" w:hAnsi="Calibri"/>
          <w:spacing w:val="-1"/>
          <w:sz w:val="22"/>
        </w:rPr>
        <w:t> </w:t>
      </w:r>
      <w:r>
        <w:rPr>
          <w:rFonts w:ascii="Calibri" w:hAnsi="Calibri"/>
          <w:sz w:val="22"/>
        </w:rPr>
        <w:t>services they</w:t>
      </w:r>
      <w:r>
        <w:rPr>
          <w:rFonts w:ascii="Calibri" w:hAnsi="Calibri"/>
          <w:spacing w:val="-2"/>
          <w:sz w:val="22"/>
        </w:rPr>
        <w:t> </w:t>
      </w:r>
      <w:r>
        <w:rPr>
          <w:rFonts w:ascii="Calibri" w:hAnsi="Calibri"/>
          <w:sz w:val="22"/>
        </w:rPr>
        <w:t>need</w:t>
      </w:r>
      <w:r>
        <w:rPr>
          <w:rFonts w:ascii="Calibri" w:hAnsi="Calibri"/>
          <w:spacing w:val="-3"/>
          <w:sz w:val="22"/>
        </w:rPr>
        <w:t> </w:t>
      </w:r>
      <w:r>
        <w:rPr>
          <w:rFonts w:ascii="Calibri" w:hAnsi="Calibri"/>
          <w:sz w:val="22"/>
        </w:rPr>
        <w:t>and</w:t>
      </w:r>
      <w:r>
        <w:rPr>
          <w:rFonts w:ascii="Calibri" w:hAnsi="Calibri"/>
          <w:spacing w:val="-3"/>
          <w:sz w:val="22"/>
        </w:rPr>
        <w:t> </w:t>
      </w:r>
      <w:r>
        <w:rPr>
          <w:rFonts w:ascii="Calibri" w:hAnsi="Calibri"/>
          <w:sz w:val="22"/>
        </w:rPr>
        <w:t>navigating</w:t>
      </w:r>
      <w:r>
        <w:rPr>
          <w:rFonts w:ascii="Calibri" w:hAnsi="Calibri"/>
          <w:spacing w:val="-4"/>
          <w:sz w:val="22"/>
        </w:rPr>
        <w:t> </w:t>
      </w:r>
      <w:r>
        <w:rPr>
          <w:rFonts w:ascii="Calibri" w:hAnsi="Calibri"/>
          <w:sz w:val="22"/>
        </w:rPr>
        <w:t>the</w:t>
      </w:r>
      <w:r>
        <w:rPr>
          <w:rFonts w:ascii="Calibri" w:hAnsi="Calibri"/>
          <w:spacing w:val="-1"/>
          <w:sz w:val="22"/>
        </w:rPr>
        <w:t> </w:t>
      </w:r>
      <w:r>
        <w:rPr>
          <w:rFonts w:ascii="Calibri" w:hAnsi="Calibri"/>
          <w:sz w:val="22"/>
        </w:rPr>
        <w:t>health</w:t>
      </w:r>
      <w:r>
        <w:rPr>
          <w:rFonts w:ascii="Calibri" w:hAnsi="Calibri"/>
          <w:spacing w:val="-5"/>
          <w:sz w:val="22"/>
        </w:rPr>
        <w:t> </w:t>
      </w:r>
      <w:r>
        <w:rPr>
          <w:rFonts w:ascii="Calibri" w:hAnsi="Calibri"/>
          <w:sz w:val="22"/>
        </w:rPr>
        <w:t>care</w:t>
      </w:r>
      <w:r>
        <w:rPr>
          <w:rFonts w:ascii="Calibri" w:hAnsi="Calibri"/>
          <w:spacing w:val="-3"/>
          <w:sz w:val="22"/>
        </w:rPr>
        <w:t> </w:t>
      </w:r>
      <w:r>
        <w:rPr>
          <w:rFonts w:ascii="Calibri" w:hAnsi="Calibri"/>
          <w:sz w:val="22"/>
        </w:rPr>
        <w:t>system.</w:t>
      </w:r>
      <w:r>
        <w:rPr>
          <w:rFonts w:ascii="Calibri" w:hAnsi="Calibri"/>
          <w:spacing w:val="40"/>
          <w:sz w:val="22"/>
        </w:rPr>
        <w:t> </w:t>
      </w:r>
      <w:r>
        <w:rPr>
          <w:rFonts w:ascii="Calibri" w:hAnsi="Calibri"/>
          <w:sz w:val="22"/>
        </w:rPr>
        <w:t>Having</w:t>
      </w:r>
      <w:r>
        <w:rPr>
          <w:rFonts w:ascii="Calibri" w:hAnsi="Calibri"/>
          <w:spacing w:val="-2"/>
          <w:sz w:val="22"/>
        </w:rPr>
        <w:t> </w:t>
      </w:r>
      <w:r>
        <w:rPr>
          <w:rFonts w:ascii="Calibri" w:hAnsi="Calibri"/>
          <w:sz w:val="22"/>
        </w:rPr>
        <w:t>health</w:t>
      </w:r>
      <w:r>
        <w:rPr>
          <w:rFonts w:ascii="Calibri" w:hAnsi="Calibri"/>
          <w:spacing w:val="-3"/>
          <w:sz w:val="22"/>
        </w:rPr>
        <w:t> </w:t>
      </w:r>
      <w:r>
        <w:rPr>
          <w:rFonts w:ascii="Calibri" w:hAnsi="Calibri"/>
          <w:sz w:val="22"/>
        </w:rPr>
        <w:t>insurance</w:t>
      </w:r>
      <w:r>
        <w:rPr>
          <w:rFonts w:ascii="Calibri" w:hAnsi="Calibri"/>
          <w:spacing w:val="-3"/>
          <w:sz w:val="22"/>
        </w:rPr>
        <w:t> </w:t>
      </w:r>
      <w:r>
        <w:rPr>
          <w:rFonts w:ascii="Calibri" w:hAnsi="Calibri"/>
          <w:sz w:val="22"/>
        </w:rPr>
        <w:t>that</w:t>
      </w:r>
      <w:r>
        <w:rPr>
          <w:rFonts w:ascii="Calibri" w:hAnsi="Calibri"/>
          <w:spacing w:val="-3"/>
          <w:sz w:val="22"/>
        </w:rPr>
        <w:t> </w:t>
      </w:r>
      <w:r>
        <w:rPr>
          <w:rFonts w:ascii="Calibri" w:hAnsi="Calibri"/>
          <w:sz w:val="22"/>
        </w:rPr>
        <w:t>can</w:t>
      </w:r>
      <w:r>
        <w:rPr>
          <w:rFonts w:ascii="Calibri" w:hAnsi="Calibri"/>
          <w:spacing w:val="-3"/>
          <w:sz w:val="22"/>
        </w:rPr>
        <w:t> </w:t>
      </w:r>
      <w:r>
        <w:rPr>
          <w:rFonts w:ascii="Calibri" w:hAnsi="Calibri"/>
          <w:sz w:val="22"/>
        </w:rPr>
        <w:t>help people to pay for needed services is a critical first step.</w:t>
      </w:r>
      <w:r>
        <w:rPr>
          <w:rFonts w:ascii="Calibri" w:hAnsi="Calibri"/>
          <w:spacing w:val="40"/>
          <w:sz w:val="22"/>
        </w:rPr>
        <w:t> </w:t>
      </w:r>
      <w:r>
        <w:rPr>
          <w:rFonts w:ascii="Calibri" w:hAnsi="Calibri"/>
          <w:sz w:val="22"/>
        </w:rPr>
        <w:t>The availability of Insurance enrollment support, patient navigation, and resource inventories are important aspects of community health improvement.</w:t>
      </w:r>
    </w:p>
    <w:p>
      <w:pPr>
        <w:pStyle w:val="BodyText"/>
        <w:spacing w:before="4"/>
        <w:rPr>
          <w:sz w:val="16"/>
        </w:rPr>
      </w:pPr>
    </w:p>
    <w:p>
      <w:pPr>
        <w:pStyle w:val="ListParagraph"/>
        <w:numPr>
          <w:ilvl w:val="0"/>
          <w:numId w:val="11"/>
        </w:numPr>
        <w:tabs>
          <w:tab w:pos="1111" w:val="left" w:leader="none"/>
          <w:tab w:pos="1112" w:val="left" w:leader="none"/>
        </w:tabs>
        <w:spacing w:line="276" w:lineRule="auto" w:before="0" w:after="0"/>
        <w:ind w:left="1111" w:right="184" w:hanging="360"/>
        <w:jc w:val="left"/>
        <w:rPr>
          <w:sz w:val="22"/>
        </w:rPr>
      </w:pPr>
      <w:r>
        <w:rPr>
          <w:rFonts w:ascii="Calibri" w:hAnsi="Calibri"/>
          <w:b/>
          <w:sz w:val="22"/>
        </w:rPr>
        <w:t>Cross-sector Collaboration and Partnership:</w:t>
      </w:r>
      <w:r>
        <w:rPr>
          <w:rFonts w:ascii="Calibri" w:hAnsi="Calibri"/>
          <w:b/>
          <w:spacing w:val="40"/>
          <w:sz w:val="22"/>
        </w:rPr>
        <w:t> </w:t>
      </w:r>
      <w:r>
        <w:rPr>
          <w:rFonts w:ascii="Calibri" w:hAnsi="Calibri"/>
          <w:sz w:val="22"/>
        </w:rPr>
        <w:t>When it comes to complex social challenges, such as community health improvement, there is a clear</w:t>
      </w:r>
      <w:r>
        <w:rPr>
          <w:rFonts w:ascii="Calibri" w:hAnsi="Calibri"/>
          <w:spacing w:val="-1"/>
          <w:sz w:val="22"/>
        </w:rPr>
        <w:t> </w:t>
      </w:r>
      <w:r>
        <w:rPr>
          <w:rFonts w:ascii="Calibri" w:hAnsi="Calibri"/>
          <w:sz w:val="22"/>
        </w:rPr>
        <w:t>consensus</w:t>
      </w:r>
      <w:r>
        <w:rPr>
          <w:rFonts w:ascii="Calibri" w:hAnsi="Calibri"/>
          <w:spacing w:val="-4"/>
          <w:sz w:val="22"/>
        </w:rPr>
        <w:t> </w:t>
      </w:r>
      <w:r>
        <w:rPr>
          <w:rFonts w:ascii="Calibri" w:hAnsi="Calibri"/>
          <w:sz w:val="22"/>
        </w:rPr>
        <w:t>that</w:t>
      </w:r>
      <w:r>
        <w:rPr>
          <w:rFonts w:ascii="Calibri" w:hAnsi="Calibri"/>
          <w:spacing w:val="-1"/>
          <w:sz w:val="22"/>
        </w:rPr>
        <w:t> </w:t>
      </w:r>
      <w:r>
        <w:rPr>
          <w:rFonts w:ascii="Calibri" w:hAnsi="Calibri"/>
          <w:sz w:val="22"/>
        </w:rPr>
        <w:t>success</w:t>
      </w:r>
      <w:r>
        <w:rPr>
          <w:rFonts w:ascii="Calibri" w:hAnsi="Calibri"/>
          <w:spacing w:val="-2"/>
          <w:sz w:val="22"/>
        </w:rPr>
        <w:t> </w:t>
      </w:r>
      <w:r>
        <w:rPr>
          <w:rFonts w:ascii="Calibri" w:hAnsi="Calibri"/>
          <w:sz w:val="22"/>
        </w:rPr>
        <w:t>will</w:t>
      </w:r>
      <w:r>
        <w:rPr>
          <w:rFonts w:ascii="Calibri" w:hAnsi="Calibri"/>
          <w:spacing w:val="-4"/>
          <w:sz w:val="22"/>
        </w:rPr>
        <w:t> </w:t>
      </w:r>
      <w:r>
        <w:rPr>
          <w:rFonts w:ascii="Calibri" w:hAnsi="Calibri"/>
          <w:sz w:val="22"/>
        </w:rPr>
        <w:t>only</w:t>
      </w:r>
      <w:r>
        <w:rPr>
          <w:rFonts w:ascii="Calibri" w:hAnsi="Calibri"/>
          <w:spacing w:val="-1"/>
          <w:sz w:val="22"/>
        </w:rPr>
        <w:t> </w:t>
      </w:r>
      <w:r>
        <w:rPr>
          <w:rFonts w:ascii="Calibri" w:hAnsi="Calibri"/>
          <w:sz w:val="22"/>
        </w:rPr>
        <w:t>be</w:t>
      </w:r>
      <w:r>
        <w:rPr>
          <w:rFonts w:ascii="Calibri" w:hAnsi="Calibri"/>
          <w:spacing w:val="-1"/>
          <w:sz w:val="22"/>
        </w:rPr>
        <w:t> </w:t>
      </w:r>
      <w:r>
        <w:rPr>
          <w:rFonts w:ascii="Calibri" w:hAnsi="Calibri"/>
          <w:sz w:val="22"/>
        </w:rPr>
        <w:t>achieved</w:t>
      </w:r>
      <w:r>
        <w:rPr>
          <w:rFonts w:ascii="Calibri" w:hAnsi="Calibri"/>
          <w:spacing w:val="-5"/>
          <w:sz w:val="22"/>
        </w:rPr>
        <w:t> </w:t>
      </w:r>
      <w:r>
        <w:rPr>
          <w:rFonts w:ascii="Calibri" w:hAnsi="Calibri"/>
          <w:sz w:val="22"/>
        </w:rPr>
        <w:t>through</w:t>
      </w:r>
      <w:r>
        <w:rPr>
          <w:rFonts w:ascii="Calibri" w:hAnsi="Calibri"/>
          <w:spacing w:val="-3"/>
          <w:sz w:val="22"/>
        </w:rPr>
        <w:t> </w:t>
      </w:r>
      <w:r>
        <w:rPr>
          <w:rFonts w:ascii="Calibri" w:hAnsi="Calibri"/>
          <w:sz w:val="22"/>
        </w:rPr>
        <w:t>partnership</w:t>
      </w:r>
      <w:r>
        <w:rPr>
          <w:rFonts w:ascii="Calibri" w:hAnsi="Calibri"/>
          <w:spacing w:val="-3"/>
          <w:sz w:val="22"/>
        </w:rPr>
        <w:t> </w:t>
      </w:r>
      <w:r>
        <w:rPr>
          <w:rFonts w:ascii="Calibri" w:hAnsi="Calibri"/>
          <w:sz w:val="22"/>
        </w:rPr>
        <w:t>and</w:t>
      </w:r>
      <w:r>
        <w:rPr>
          <w:rFonts w:ascii="Calibri" w:hAnsi="Calibri"/>
          <w:spacing w:val="-1"/>
          <w:sz w:val="22"/>
        </w:rPr>
        <w:t> </w:t>
      </w:r>
      <w:r>
        <w:rPr>
          <w:rFonts w:ascii="Calibri" w:hAnsi="Calibri"/>
          <w:sz w:val="22"/>
        </w:rPr>
        <w:t>collaboration</w:t>
      </w:r>
      <w:r>
        <w:rPr>
          <w:rFonts w:ascii="Calibri" w:hAnsi="Calibri"/>
          <w:spacing w:val="-3"/>
          <w:sz w:val="22"/>
        </w:rPr>
        <w:t> </w:t>
      </w:r>
      <w:r>
        <w:rPr>
          <w:rFonts w:ascii="Calibri" w:hAnsi="Calibri"/>
          <w:sz w:val="22"/>
        </w:rPr>
        <w:t>across</w:t>
      </w:r>
      <w:r>
        <w:rPr>
          <w:rFonts w:ascii="Calibri" w:hAnsi="Calibri"/>
          <w:spacing w:val="-4"/>
          <w:sz w:val="22"/>
        </w:rPr>
        <w:t> </w:t>
      </w:r>
      <w:r>
        <w:rPr>
          <w:rFonts w:ascii="Calibri" w:hAnsi="Calibri"/>
          <w:sz w:val="22"/>
        </w:rPr>
        <w:t>organizations</w:t>
      </w:r>
      <w:r>
        <w:rPr>
          <w:rFonts w:ascii="Calibri" w:hAnsi="Calibri"/>
          <w:spacing w:val="-2"/>
          <w:sz w:val="22"/>
        </w:rPr>
        <w:t> </w:t>
      </w:r>
      <w:r>
        <w:rPr>
          <w:rFonts w:ascii="Calibri" w:hAnsi="Calibri"/>
          <w:sz w:val="22"/>
        </w:rPr>
        <w:t>and</w:t>
      </w:r>
      <w:r>
        <w:rPr>
          <w:rFonts w:ascii="Calibri" w:hAnsi="Calibri"/>
          <w:spacing w:val="-3"/>
          <w:sz w:val="22"/>
        </w:rPr>
        <w:t> </w:t>
      </w:r>
      <w:r>
        <w:rPr>
          <w:rFonts w:ascii="Calibri" w:hAnsi="Calibri"/>
          <w:sz w:val="22"/>
        </w:rPr>
        <w:t>health-related</w:t>
      </w:r>
      <w:r>
        <w:rPr>
          <w:rFonts w:ascii="Calibri" w:hAnsi="Calibri"/>
          <w:spacing w:val="-3"/>
          <w:sz w:val="22"/>
        </w:rPr>
        <w:t> </w:t>
      </w:r>
      <w:r>
        <w:rPr>
          <w:rFonts w:ascii="Calibri" w:hAnsi="Calibri"/>
          <w:sz w:val="22"/>
        </w:rPr>
        <w:t>sectors.</w:t>
      </w:r>
      <w:r>
        <w:rPr>
          <w:rFonts w:ascii="Calibri" w:hAnsi="Calibri"/>
          <w:spacing w:val="40"/>
          <w:sz w:val="22"/>
        </w:rPr>
        <w:t> </w:t>
      </w:r>
      <w:r>
        <w:rPr>
          <w:rFonts w:ascii="Calibri" w:hAnsi="Calibri"/>
          <w:sz w:val="22"/>
        </w:rPr>
        <w:t>No</w:t>
      </w:r>
      <w:r>
        <w:rPr>
          <w:rFonts w:ascii="Calibri" w:hAnsi="Calibri"/>
          <w:spacing w:val="-3"/>
          <w:sz w:val="22"/>
        </w:rPr>
        <w:t> </w:t>
      </w:r>
      <w:r>
        <w:rPr>
          <w:rFonts w:ascii="Calibri" w:hAnsi="Calibri"/>
          <w:sz w:val="22"/>
        </w:rPr>
        <w:t>one organization or even type of organization can have a sustained impact on these types of issues on their own. Hospital implementation</w:t>
      </w:r>
      <w:r>
        <w:rPr>
          <w:rFonts w:ascii="Calibri" w:hAnsi="Calibri"/>
          <w:spacing w:val="-1"/>
          <w:sz w:val="22"/>
        </w:rPr>
        <w:t> </w:t>
      </w:r>
      <w:r>
        <w:rPr>
          <w:rFonts w:ascii="Calibri" w:hAnsi="Calibri"/>
          <w:sz w:val="22"/>
        </w:rPr>
        <w:t>strategies need to be collaborative and include partnerships with service providers across multiple sectors (e.g., health, public health, education, public safety, and community health)</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5"/>
        </w:rPr>
      </w:pPr>
      <w:r>
        <w:rPr/>
        <w:pict>
          <v:rect style="position:absolute;margin-left:48.119999pt;margin-top:10.755274pt;width:691.44pt;height:.48pt;mso-position-horizontal-relative:page;mso-position-vertical-relative:paragraph;z-index:-15590400;mso-wrap-distance-left:0;mso-wrap-distance-right:0" id="docshape478" filled="true" fillcolor="#dadada" stroked="false">
            <v:fill type="solid"/>
            <w10:wrap type="topAndBottom"/>
          </v:rect>
        </w:pict>
      </w:r>
    </w:p>
    <w:p>
      <w:pPr>
        <w:spacing w:after="0"/>
        <w:rPr>
          <w:sz w:val="15"/>
        </w:rPr>
        <w:sectPr>
          <w:footerReference w:type="default" r:id="rId138"/>
          <w:pgSz w:w="15840" w:h="12240" w:orient="landscape"/>
          <w:pgMar w:footer="737" w:header="0" w:top="680" w:bottom="920" w:left="600" w:right="940"/>
        </w:sectPr>
      </w:pPr>
    </w:p>
    <w:p>
      <w:pPr>
        <w:tabs>
          <w:tab w:pos="12874" w:val="left" w:leader="none"/>
        </w:tabs>
        <w:spacing w:before="65"/>
        <w:ind w:left="389" w:right="0" w:firstLine="0"/>
        <w:jc w:val="left"/>
        <w:rPr>
          <w:rFonts w:ascii="Arial"/>
          <w:sz w:val="20"/>
        </w:rPr>
      </w:pPr>
      <w:r>
        <w:rPr>
          <w:rFonts w:ascii="Arial"/>
          <w:color w:val="282131"/>
          <w:w w:val="105"/>
          <w:position w:val="1"/>
          <w:sz w:val="18"/>
        </w:rPr>
        <w:t>B</w:t>
      </w:r>
      <w:r>
        <w:rPr>
          <w:rFonts w:ascii="Arial"/>
          <w:color w:val="49211C"/>
          <w:w w:val="105"/>
          <w:position w:val="1"/>
          <w:sz w:val="18"/>
        </w:rPr>
        <w:t>I</w:t>
      </w:r>
      <w:r>
        <w:rPr>
          <w:rFonts w:ascii="Arial"/>
          <w:color w:val="282131"/>
          <w:w w:val="105"/>
          <w:position w:val="1"/>
          <w:sz w:val="18"/>
        </w:rPr>
        <w:t>D-M</w:t>
      </w:r>
      <w:r>
        <w:rPr>
          <w:rFonts w:ascii="Arial"/>
          <w:color w:val="49211C"/>
          <w:w w:val="105"/>
          <w:position w:val="1"/>
          <w:sz w:val="18"/>
        </w:rPr>
        <w:t>il</w:t>
      </w:r>
      <w:r>
        <w:rPr>
          <w:rFonts w:ascii="Arial"/>
          <w:color w:val="282131"/>
          <w:w w:val="105"/>
          <w:position w:val="1"/>
          <w:sz w:val="18"/>
        </w:rPr>
        <w:t>ton</w:t>
      </w:r>
      <w:r>
        <w:rPr>
          <w:rFonts w:ascii="Arial"/>
          <w:color w:val="282131"/>
          <w:spacing w:val="-2"/>
          <w:w w:val="105"/>
          <w:position w:val="1"/>
          <w:sz w:val="18"/>
        </w:rPr>
        <w:t> </w:t>
      </w:r>
      <w:r>
        <w:rPr>
          <w:rFonts w:ascii="Arial"/>
          <w:color w:val="133356"/>
          <w:w w:val="105"/>
          <w:position w:val="1"/>
          <w:sz w:val="18"/>
        </w:rPr>
        <w:t>I</w:t>
      </w:r>
      <w:r>
        <w:rPr>
          <w:rFonts w:ascii="Arial"/>
          <w:color w:val="282131"/>
          <w:w w:val="105"/>
          <w:position w:val="1"/>
          <w:sz w:val="18"/>
        </w:rPr>
        <w:t>mp</w:t>
      </w:r>
      <w:r>
        <w:rPr>
          <w:rFonts w:ascii="Arial"/>
          <w:color w:val="133356"/>
          <w:w w:val="105"/>
          <w:position w:val="1"/>
          <w:sz w:val="18"/>
        </w:rPr>
        <w:t>l</w:t>
      </w:r>
      <w:r>
        <w:rPr>
          <w:rFonts w:ascii="Arial"/>
          <w:color w:val="282131"/>
          <w:w w:val="105"/>
          <w:position w:val="1"/>
          <w:sz w:val="18"/>
        </w:rPr>
        <w:t>ementat</w:t>
      </w:r>
      <w:r>
        <w:rPr>
          <w:rFonts w:ascii="Arial"/>
          <w:color w:val="49211C"/>
          <w:w w:val="105"/>
          <w:position w:val="1"/>
          <w:sz w:val="18"/>
        </w:rPr>
        <w:t>i</w:t>
      </w:r>
      <w:r>
        <w:rPr>
          <w:rFonts w:ascii="Arial"/>
          <w:color w:val="282131"/>
          <w:w w:val="105"/>
          <w:position w:val="1"/>
          <w:sz w:val="18"/>
        </w:rPr>
        <w:t>on</w:t>
      </w:r>
      <w:r>
        <w:rPr>
          <w:rFonts w:ascii="Arial"/>
          <w:color w:val="282131"/>
          <w:spacing w:val="-16"/>
          <w:w w:val="105"/>
          <w:position w:val="1"/>
          <w:sz w:val="18"/>
        </w:rPr>
        <w:t> </w:t>
      </w:r>
      <w:r>
        <w:rPr>
          <w:rFonts w:ascii="Arial"/>
          <w:color w:val="282131"/>
          <w:spacing w:val="-2"/>
          <w:w w:val="105"/>
          <w:position w:val="1"/>
          <w:sz w:val="18"/>
        </w:rPr>
        <w:t>St</w:t>
      </w:r>
      <w:r>
        <w:rPr>
          <w:rFonts w:ascii="Arial"/>
          <w:color w:val="133356"/>
          <w:spacing w:val="-2"/>
          <w:w w:val="105"/>
          <w:position w:val="1"/>
          <w:sz w:val="18"/>
        </w:rPr>
        <w:t>r</w:t>
      </w:r>
      <w:r>
        <w:rPr>
          <w:rFonts w:ascii="Arial"/>
          <w:color w:val="282131"/>
          <w:spacing w:val="-2"/>
          <w:w w:val="105"/>
          <w:position w:val="1"/>
          <w:sz w:val="18"/>
        </w:rPr>
        <w:t>ategy</w:t>
      </w:r>
      <w:r>
        <w:rPr>
          <w:rFonts w:ascii="Arial"/>
          <w:color w:val="282131"/>
          <w:position w:val="1"/>
          <w:sz w:val="18"/>
        </w:rPr>
        <w:tab/>
      </w:r>
      <w:r>
        <w:rPr>
          <w:rFonts w:ascii="Arial"/>
          <w:color w:val="282131"/>
          <w:w w:val="90"/>
          <w:sz w:val="20"/>
        </w:rPr>
        <w:t>August</w:t>
      </w:r>
      <w:r>
        <w:rPr>
          <w:rFonts w:ascii="Arial"/>
          <w:color w:val="282131"/>
          <w:spacing w:val="-6"/>
          <w:sz w:val="20"/>
        </w:rPr>
        <w:t> </w:t>
      </w:r>
      <w:r>
        <w:rPr>
          <w:rFonts w:ascii="Arial"/>
          <w:color w:val="282131"/>
          <w:w w:val="90"/>
          <w:sz w:val="20"/>
        </w:rPr>
        <w:t>1,</w:t>
      </w:r>
      <w:r>
        <w:rPr>
          <w:rFonts w:ascii="Arial"/>
          <w:color w:val="282131"/>
          <w:spacing w:val="-3"/>
          <w:w w:val="90"/>
          <w:sz w:val="20"/>
        </w:rPr>
        <w:t> </w:t>
      </w:r>
      <w:r>
        <w:rPr>
          <w:rFonts w:ascii="Arial"/>
          <w:color w:val="282131"/>
          <w:spacing w:val="-4"/>
          <w:w w:val="90"/>
          <w:sz w:val="20"/>
        </w:rPr>
        <w:t>2019</w:t>
      </w:r>
    </w:p>
    <w:p>
      <w:pPr>
        <w:pStyle w:val="BodyText"/>
        <w:rPr>
          <w:rFonts w:ascii="Arial"/>
        </w:rPr>
      </w:pPr>
    </w:p>
    <w:p>
      <w:pPr>
        <w:pStyle w:val="BodyText"/>
        <w:rPr>
          <w:rFonts w:ascii="Arial"/>
        </w:rPr>
      </w:pPr>
    </w:p>
    <w:p>
      <w:pPr>
        <w:pStyle w:val="BodyText"/>
        <w:spacing w:before="9"/>
        <w:rPr>
          <w:rFonts w:ascii="Arial"/>
          <w:sz w:val="21"/>
        </w:rPr>
      </w:pPr>
    </w:p>
    <w:p>
      <w:pPr>
        <w:pStyle w:val="Heading6"/>
        <w:ind w:left="392"/>
        <w:rPr>
          <w:rFonts w:ascii="Times New Roman"/>
        </w:rPr>
      </w:pPr>
      <w:r>
        <w:rPr>
          <w:rFonts w:ascii="Times New Roman"/>
          <w:color w:val="C15454"/>
          <w:w w:val="90"/>
        </w:rPr>
        <w:t>COMMUNITY</w:t>
      </w:r>
      <w:r>
        <w:rPr>
          <w:rFonts w:ascii="Times New Roman"/>
          <w:color w:val="C15454"/>
          <w:spacing w:val="4"/>
        </w:rPr>
        <w:t> </w:t>
      </w:r>
      <w:r>
        <w:rPr>
          <w:rFonts w:ascii="Times New Roman"/>
          <w:color w:val="C15454"/>
          <w:w w:val="90"/>
        </w:rPr>
        <w:t>HEALTH</w:t>
      </w:r>
      <w:r>
        <w:rPr>
          <w:rFonts w:ascii="Times New Roman"/>
          <w:color w:val="C15454"/>
          <w:spacing w:val="8"/>
        </w:rPr>
        <w:t> </w:t>
      </w:r>
      <w:r>
        <w:rPr>
          <w:rFonts w:ascii="Times New Roman"/>
          <w:color w:val="C15454"/>
          <w:w w:val="90"/>
        </w:rPr>
        <w:t>PRIORITY</w:t>
      </w:r>
      <w:r>
        <w:rPr>
          <w:rFonts w:ascii="Times New Roman"/>
          <w:color w:val="C15454"/>
          <w:spacing w:val="1"/>
        </w:rPr>
        <w:t> </w:t>
      </w:r>
      <w:r>
        <w:rPr>
          <w:rFonts w:ascii="Times New Roman"/>
          <w:color w:val="C15454"/>
          <w:w w:val="90"/>
        </w:rPr>
        <w:t>POPULATIONS</w:t>
      </w:r>
      <w:r>
        <w:rPr>
          <w:rFonts w:ascii="Times New Roman"/>
          <w:color w:val="C15454"/>
          <w:spacing w:val="3"/>
        </w:rPr>
        <w:t> </w:t>
      </w:r>
      <w:r>
        <w:rPr>
          <w:rFonts w:ascii="Times New Roman"/>
          <w:color w:val="C15454"/>
          <w:w w:val="90"/>
        </w:rPr>
        <w:t>AND</w:t>
      </w:r>
      <w:r>
        <w:rPr>
          <w:rFonts w:ascii="Times New Roman"/>
          <w:color w:val="C15454"/>
          <w:spacing w:val="2"/>
        </w:rPr>
        <w:t> </w:t>
      </w:r>
      <w:r>
        <w:rPr>
          <w:rFonts w:ascii="Times New Roman"/>
          <w:color w:val="C15454"/>
          <w:spacing w:val="-4"/>
          <w:w w:val="90"/>
        </w:rPr>
        <w:t>NEEDS</w:t>
      </w:r>
    </w:p>
    <w:p>
      <w:pPr>
        <w:spacing w:line="321" w:lineRule="auto" w:before="212"/>
        <w:ind w:left="385" w:right="167" w:firstLine="2"/>
        <w:jc w:val="left"/>
        <w:rPr>
          <w:rFonts w:ascii="Arial"/>
          <w:sz w:val="20"/>
        </w:rPr>
      </w:pPr>
      <w:r>
        <w:rPr/>
        <w:drawing>
          <wp:anchor distT="0" distB="0" distL="0" distR="0" allowOverlap="1" layoutInCell="1" locked="0" behindDoc="0" simplePos="0" relativeHeight="15868928">
            <wp:simplePos x="0" y="0"/>
            <wp:positionH relativeFrom="page">
              <wp:posOffset>1827052</wp:posOffset>
            </wp:positionH>
            <wp:positionV relativeFrom="paragraph">
              <wp:posOffset>1030976</wp:posOffset>
            </wp:positionV>
            <wp:extent cx="1865247" cy="1095769"/>
            <wp:effectExtent l="0" t="0" r="0" b="0"/>
            <wp:wrapNone/>
            <wp:docPr id="101" name="image72.png"/>
            <wp:cNvGraphicFramePr>
              <a:graphicFrameLocks noChangeAspect="1"/>
            </wp:cNvGraphicFramePr>
            <a:graphic>
              <a:graphicData uri="http://schemas.openxmlformats.org/drawingml/2006/picture">
                <pic:pic>
                  <pic:nvPicPr>
                    <pic:cNvPr id="102" name="image72.png"/>
                    <pic:cNvPicPr/>
                  </pic:nvPicPr>
                  <pic:blipFill>
                    <a:blip r:embed="rId140" cstate="print"/>
                    <a:stretch>
                      <a:fillRect/>
                    </a:stretch>
                  </pic:blipFill>
                  <pic:spPr>
                    <a:xfrm>
                      <a:off x="0" y="0"/>
                      <a:ext cx="1865247" cy="1095769"/>
                    </a:xfrm>
                    <a:prstGeom prst="rect">
                      <a:avLst/>
                    </a:prstGeom>
                  </pic:spPr>
                </pic:pic>
              </a:graphicData>
            </a:graphic>
          </wp:anchor>
        </w:drawing>
      </w:r>
      <w:r>
        <w:rPr/>
        <w:drawing>
          <wp:anchor distT="0" distB="0" distL="0" distR="0" allowOverlap="1" layoutInCell="1" locked="0" behindDoc="0" simplePos="0" relativeHeight="15869440">
            <wp:simplePos x="0" y="0"/>
            <wp:positionH relativeFrom="page">
              <wp:posOffset>3921476</wp:posOffset>
            </wp:positionH>
            <wp:positionV relativeFrom="paragraph">
              <wp:posOffset>1030976</wp:posOffset>
            </wp:positionV>
            <wp:extent cx="1871613" cy="1095769"/>
            <wp:effectExtent l="0" t="0" r="0" b="0"/>
            <wp:wrapNone/>
            <wp:docPr id="103" name="image73.png"/>
            <wp:cNvGraphicFramePr>
              <a:graphicFrameLocks noChangeAspect="1"/>
            </wp:cNvGraphicFramePr>
            <a:graphic>
              <a:graphicData uri="http://schemas.openxmlformats.org/drawingml/2006/picture">
                <pic:pic>
                  <pic:nvPicPr>
                    <pic:cNvPr id="104" name="image73.png"/>
                    <pic:cNvPicPr/>
                  </pic:nvPicPr>
                  <pic:blipFill>
                    <a:blip r:embed="rId141" cstate="print"/>
                    <a:stretch>
                      <a:fillRect/>
                    </a:stretch>
                  </pic:blipFill>
                  <pic:spPr>
                    <a:xfrm>
                      <a:off x="0" y="0"/>
                      <a:ext cx="1871613" cy="1095769"/>
                    </a:xfrm>
                    <a:prstGeom prst="rect">
                      <a:avLst/>
                    </a:prstGeom>
                  </pic:spPr>
                </pic:pic>
              </a:graphicData>
            </a:graphic>
          </wp:anchor>
        </w:drawing>
      </w:r>
      <w:r>
        <w:rPr>
          <w:rFonts w:ascii="Arial"/>
          <w:color w:val="282131"/>
          <w:sz w:val="20"/>
        </w:rPr>
        <w:t>B</w:t>
      </w:r>
      <w:r>
        <w:rPr>
          <w:rFonts w:ascii="Arial"/>
          <w:color w:val="133356"/>
          <w:sz w:val="20"/>
        </w:rPr>
        <w:t>I</w:t>
      </w:r>
      <w:r>
        <w:rPr>
          <w:rFonts w:ascii="Arial"/>
          <w:color w:val="282131"/>
          <w:sz w:val="20"/>
        </w:rPr>
        <w:t>D</w:t>
      </w:r>
      <w:r>
        <w:rPr>
          <w:rFonts w:ascii="Arial"/>
          <w:color w:val="3F3B44"/>
          <w:sz w:val="20"/>
        </w:rPr>
        <w:t>-</w:t>
      </w:r>
      <w:r>
        <w:rPr>
          <w:rFonts w:ascii="Arial"/>
          <w:color w:val="282131"/>
          <w:sz w:val="20"/>
        </w:rPr>
        <w:t>M</w:t>
      </w:r>
      <w:r>
        <w:rPr>
          <w:rFonts w:ascii="Arial"/>
          <w:color w:val="133356"/>
          <w:sz w:val="20"/>
        </w:rPr>
        <w:t>il</w:t>
      </w:r>
      <w:r>
        <w:rPr>
          <w:rFonts w:ascii="Arial"/>
          <w:color w:val="282131"/>
          <w:sz w:val="20"/>
        </w:rPr>
        <w:t>ton </w:t>
      </w:r>
      <w:r>
        <w:rPr>
          <w:rFonts w:ascii="Arial"/>
          <w:color w:val="1F1134"/>
          <w:sz w:val="20"/>
        </w:rPr>
        <w:t>is </w:t>
      </w:r>
      <w:r>
        <w:rPr>
          <w:rFonts w:ascii="Arial"/>
          <w:color w:val="282131"/>
          <w:sz w:val="20"/>
        </w:rPr>
        <w:t>committed to</w:t>
      </w:r>
      <w:r>
        <w:rPr>
          <w:rFonts w:ascii="Arial"/>
          <w:color w:val="282131"/>
          <w:spacing w:val="40"/>
          <w:sz w:val="20"/>
        </w:rPr>
        <w:t> </w:t>
      </w:r>
      <w:r>
        <w:rPr>
          <w:rFonts w:ascii="Arial"/>
          <w:color w:val="1F1134"/>
          <w:sz w:val="20"/>
        </w:rPr>
        <w:t>improv</w:t>
      </w:r>
      <w:r>
        <w:rPr>
          <w:rFonts w:ascii="Arial"/>
          <w:color w:val="49211C"/>
          <w:sz w:val="20"/>
        </w:rPr>
        <w:t>i</w:t>
      </w:r>
      <w:r>
        <w:rPr>
          <w:rFonts w:ascii="Arial"/>
          <w:color w:val="282131"/>
          <w:sz w:val="20"/>
        </w:rPr>
        <w:t>ng the</w:t>
      </w:r>
      <w:r>
        <w:rPr>
          <w:rFonts w:ascii="Arial"/>
          <w:color w:val="282131"/>
          <w:spacing w:val="40"/>
          <w:sz w:val="20"/>
        </w:rPr>
        <w:t> </w:t>
      </w:r>
      <w:r>
        <w:rPr>
          <w:rFonts w:ascii="Arial"/>
          <w:color w:val="282131"/>
          <w:sz w:val="20"/>
        </w:rPr>
        <w:t>health status and</w:t>
      </w:r>
      <w:r>
        <w:rPr>
          <w:rFonts w:ascii="Arial"/>
          <w:color w:val="282131"/>
          <w:spacing w:val="34"/>
          <w:sz w:val="20"/>
        </w:rPr>
        <w:t> </w:t>
      </w:r>
      <w:r>
        <w:rPr>
          <w:rFonts w:ascii="Arial"/>
          <w:color w:val="282131"/>
          <w:sz w:val="20"/>
        </w:rPr>
        <w:t>we</w:t>
      </w:r>
      <w:r>
        <w:rPr>
          <w:rFonts w:ascii="Arial"/>
          <w:color w:val="49211C"/>
          <w:sz w:val="20"/>
        </w:rPr>
        <w:t>ll</w:t>
      </w:r>
      <w:r>
        <w:rPr>
          <w:rFonts w:ascii="Arial"/>
          <w:color w:val="282131"/>
          <w:sz w:val="20"/>
        </w:rPr>
        <w:t>-be</w:t>
      </w:r>
      <w:r>
        <w:rPr>
          <w:rFonts w:ascii="Arial"/>
          <w:color w:val="133356"/>
          <w:sz w:val="20"/>
        </w:rPr>
        <w:t>i</w:t>
      </w:r>
      <w:r>
        <w:rPr>
          <w:rFonts w:ascii="Arial"/>
          <w:color w:val="282131"/>
          <w:sz w:val="20"/>
        </w:rPr>
        <w:t>ng of</w:t>
      </w:r>
      <w:r>
        <w:rPr>
          <w:rFonts w:ascii="Arial"/>
          <w:color w:val="282131"/>
          <w:spacing w:val="40"/>
          <w:sz w:val="20"/>
        </w:rPr>
        <w:t> </w:t>
      </w:r>
      <w:r>
        <w:rPr>
          <w:rFonts w:ascii="Arial"/>
          <w:color w:val="282131"/>
          <w:sz w:val="20"/>
        </w:rPr>
        <w:t>a</w:t>
      </w:r>
      <w:r>
        <w:rPr>
          <w:rFonts w:ascii="Arial"/>
          <w:color w:val="49211C"/>
          <w:sz w:val="20"/>
        </w:rPr>
        <w:t>ll</w:t>
      </w:r>
      <w:r>
        <w:rPr>
          <w:rFonts w:ascii="Arial"/>
          <w:color w:val="49211C"/>
          <w:spacing w:val="34"/>
          <w:sz w:val="20"/>
        </w:rPr>
        <w:t> </w:t>
      </w:r>
      <w:r>
        <w:rPr>
          <w:rFonts w:ascii="Arial"/>
          <w:color w:val="133356"/>
          <w:sz w:val="20"/>
        </w:rPr>
        <w:t>r</w:t>
      </w:r>
      <w:r>
        <w:rPr>
          <w:rFonts w:ascii="Arial"/>
          <w:color w:val="282131"/>
          <w:sz w:val="20"/>
        </w:rPr>
        <w:t>es</w:t>
      </w:r>
      <w:r>
        <w:rPr>
          <w:rFonts w:ascii="Arial"/>
          <w:color w:val="133356"/>
          <w:sz w:val="20"/>
        </w:rPr>
        <w:t>i</w:t>
      </w:r>
      <w:r>
        <w:rPr>
          <w:rFonts w:ascii="Arial"/>
          <w:color w:val="282131"/>
          <w:sz w:val="20"/>
        </w:rPr>
        <w:t>dents</w:t>
      </w:r>
      <w:r>
        <w:rPr>
          <w:rFonts w:ascii="Arial"/>
          <w:color w:val="282131"/>
          <w:spacing w:val="-3"/>
          <w:sz w:val="20"/>
        </w:rPr>
        <w:t> </w:t>
      </w:r>
      <w:r>
        <w:rPr>
          <w:rFonts w:ascii="Arial"/>
          <w:color w:val="133356"/>
          <w:sz w:val="20"/>
        </w:rPr>
        <w:t>li</w:t>
      </w:r>
      <w:r>
        <w:rPr>
          <w:rFonts w:ascii="Arial"/>
          <w:color w:val="282131"/>
          <w:sz w:val="20"/>
        </w:rPr>
        <w:t>v</w:t>
      </w:r>
      <w:r>
        <w:rPr>
          <w:rFonts w:ascii="Arial"/>
          <w:color w:val="133356"/>
          <w:sz w:val="20"/>
        </w:rPr>
        <w:t>i</w:t>
      </w:r>
      <w:r>
        <w:rPr>
          <w:rFonts w:ascii="Arial"/>
          <w:color w:val="282131"/>
          <w:sz w:val="20"/>
        </w:rPr>
        <w:t>ng</w:t>
      </w:r>
      <w:r>
        <w:rPr>
          <w:rFonts w:ascii="Arial"/>
          <w:color w:val="282131"/>
          <w:spacing w:val="-4"/>
          <w:sz w:val="20"/>
        </w:rPr>
        <w:t> </w:t>
      </w:r>
      <w:r>
        <w:rPr>
          <w:rFonts w:ascii="Arial"/>
          <w:color w:val="282131"/>
          <w:sz w:val="20"/>
        </w:rPr>
        <w:t>throughout</w:t>
      </w:r>
      <w:r>
        <w:rPr>
          <w:rFonts w:ascii="Arial"/>
          <w:color w:val="282131"/>
          <w:spacing w:val="40"/>
          <w:sz w:val="20"/>
        </w:rPr>
        <w:t> </w:t>
      </w:r>
      <w:r>
        <w:rPr>
          <w:rFonts w:ascii="Arial"/>
          <w:color w:val="133356"/>
          <w:sz w:val="20"/>
        </w:rPr>
        <w:t>i</w:t>
      </w:r>
      <w:r>
        <w:rPr>
          <w:rFonts w:ascii="Arial"/>
          <w:color w:val="282131"/>
          <w:sz w:val="20"/>
        </w:rPr>
        <w:t>tsserv</w:t>
      </w:r>
      <w:r>
        <w:rPr>
          <w:rFonts w:ascii="Arial"/>
          <w:color w:val="133356"/>
          <w:sz w:val="20"/>
        </w:rPr>
        <w:t>i</w:t>
      </w:r>
      <w:r>
        <w:rPr>
          <w:rFonts w:ascii="Arial"/>
          <w:color w:val="282131"/>
          <w:sz w:val="20"/>
        </w:rPr>
        <w:t>ce a</w:t>
      </w:r>
      <w:r>
        <w:rPr>
          <w:rFonts w:ascii="Arial"/>
          <w:color w:val="133356"/>
          <w:sz w:val="20"/>
        </w:rPr>
        <w:t>r</w:t>
      </w:r>
      <w:r>
        <w:rPr>
          <w:rFonts w:ascii="Arial"/>
          <w:color w:val="282131"/>
          <w:sz w:val="20"/>
        </w:rPr>
        <w:t>ea. Certa</w:t>
      </w:r>
      <w:r>
        <w:rPr>
          <w:rFonts w:ascii="Arial"/>
          <w:color w:val="49211C"/>
          <w:sz w:val="20"/>
        </w:rPr>
        <w:t>i</w:t>
      </w:r>
      <w:r>
        <w:rPr>
          <w:rFonts w:ascii="Arial"/>
          <w:color w:val="282131"/>
          <w:sz w:val="20"/>
        </w:rPr>
        <w:t>nly</w:t>
      </w:r>
      <w:r>
        <w:rPr>
          <w:rFonts w:ascii="Arial"/>
          <w:color w:val="282131"/>
          <w:spacing w:val="40"/>
          <w:sz w:val="20"/>
        </w:rPr>
        <w:t> </w:t>
      </w:r>
      <w:r>
        <w:rPr>
          <w:rFonts w:ascii="Arial"/>
          <w:color w:val="282131"/>
          <w:sz w:val="20"/>
        </w:rPr>
        <w:t>a</w:t>
      </w:r>
      <w:r>
        <w:rPr>
          <w:rFonts w:ascii="Arial"/>
          <w:color w:val="133356"/>
          <w:sz w:val="20"/>
        </w:rPr>
        <w:t>ll</w:t>
      </w:r>
      <w:r>
        <w:rPr>
          <w:rFonts w:ascii="Arial"/>
          <w:color w:val="133356"/>
          <w:spacing w:val="28"/>
          <w:sz w:val="20"/>
        </w:rPr>
        <w:t> </w:t>
      </w:r>
      <w:r>
        <w:rPr>
          <w:rFonts w:ascii="Arial"/>
          <w:color w:val="282131"/>
          <w:sz w:val="20"/>
        </w:rPr>
        <w:t>geog</w:t>
      </w:r>
      <w:r>
        <w:rPr>
          <w:rFonts w:ascii="Arial"/>
          <w:color w:val="133356"/>
          <w:sz w:val="20"/>
        </w:rPr>
        <w:t>r</w:t>
      </w:r>
      <w:r>
        <w:rPr>
          <w:rFonts w:ascii="Arial"/>
          <w:color w:val="282131"/>
          <w:sz w:val="20"/>
        </w:rPr>
        <w:t>aph</w:t>
      </w:r>
      <w:r>
        <w:rPr>
          <w:rFonts w:ascii="Arial"/>
          <w:color w:val="49211C"/>
          <w:sz w:val="20"/>
        </w:rPr>
        <w:t>i</w:t>
      </w:r>
      <w:r>
        <w:rPr>
          <w:rFonts w:ascii="Arial"/>
          <w:color w:val="282131"/>
          <w:sz w:val="20"/>
        </w:rPr>
        <w:t>c, demographic, and</w:t>
      </w:r>
      <w:r>
        <w:rPr>
          <w:rFonts w:ascii="Arial"/>
          <w:color w:val="282131"/>
          <w:spacing w:val="-9"/>
          <w:sz w:val="20"/>
        </w:rPr>
        <w:t> </w:t>
      </w:r>
      <w:r>
        <w:rPr>
          <w:rFonts w:ascii="Arial"/>
          <w:color w:val="282131"/>
          <w:sz w:val="20"/>
        </w:rPr>
        <w:t>soc</w:t>
      </w:r>
      <w:r>
        <w:rPr>
          <w:rFonts w:ascii="Arial"/>
          <w:color w:val="49211C"/>
          <w:sz w:val="20"/>
        </w:rPr>
        <w:t>i</w:t>
      </w:r>
      <w:r>
        <w:rPr>
          <w:rFonts w:ascii="Arial"/>
          <w:color w:val="282131"/>
          <w:sz w:val="20"/>
        </w:rPr>
        <w:t>oeconom</w:t>
      </w:r>
      <w:r>
        <w:rPr>
          <w:rFonts w:ascii="Arial"/>
          <w:color w:val="49211C"/>
          <w:sz w:val="20"/>
        </w:rPr>
        <w:t>i</w:t>
      </w:r>
      <w:r>
        <w:rPr>
          <w:rFonts w:ascii="Arial"/>
          <w:color w:val="282131"/>
          <w:sz w:val="20"/>
        </w:rPr>
        <w:t>c</w:t>
      </w:r>
      <w:r>
        <w:rPr>
          <w:rFonts w:ascii="Arial"/>
          <w:color w:val="282131"/>
          <w:spacing w:val="-6"/>
          <w:sz w:val="20"/>
        </w:rPr>
        <w:t> </w:t>
      </w:r>
      <w:r>
        <w:rPr>
          <w:rFonts w:ascii="Arial"/>
          <w:color w:val="282131"/>
          <w:sz w:val="20"/>
        </w:rPr>
        <w:t>segments of</w:t>
      </w:r>
      <w:r>
        <w:rPr>
          <w:rFonts w:ascii="Arial"/>
          <w:color w:val="282131"/>
          <w:spacing w:val="39"/>
          <w:sz w:val="20"/>
        </w:rPr>
        <w:t> </w:t>
      </w:r>
      <w:r>
        <w:rPr>
          <w:rFonts w:ascii="Arial"/>
          <w:color w:val="282131"/>
          <w:sz w:val="20"/>
        </w:rPr>
        <w:t>the</w:t>
      </w:r>
      <w:r>
        <w:rPr>
          <w:rFonts w:ascii="Arial"/>
          <w:color w:val="282131"/>
          <w:spacing w:val="40"/>
          <w:sz w:val="20"/>
        </w:rPr>
        <w:t> </w:t>
      </w:r>
      <w:r>
        <w:rPr>
          <w:rFonts w:ascii="Arial"/>
          <w:color w:val="282131"/>
          <w:sz w:val="20"/>
        </w:rPr>
        <w:t>popu</w:t>
      </w:r>
      <w:r>
        <w:rPr>
          <w:rFonts w:ascii="Arial"/>
          <w:color w:val="49211C"/>
          <w:sz w:val="20"/>
        </w:rPr>
        <w:t>l</w:t>
      </w:r>
      <w:r>
        <w:rPr>
          <w:rFonts w:ascii="Arial"/>
          <w:color w:val="282131"/>
          <w:sz w:val="20"/>
        </w:rPr>
        <w:t>at</w:t>
      </w:r>
      <w:r>
        <w:rPr>
          <w:rFonts w:ascii="Arial"/>
          <w:color w:val="133356"/>
          <w:sz w:val="20"/>
        </w:rPr>
        <w:t>i</w:t>
      </w:r>
      <w:r>
        <w:rPr>
          <w:rFonts w:ascii="Arial"/>
          <w:color w:val="282131"/>
          <w:sz w:val="20"/>
        </w:rPr>
        <w:t>on</w:t>
      </w:r>
      <w:r>
        <w:rPr>
          <w:rFonts w:ascii="Arial"/>
          <w:color w:val="282131"/>
          <w:spacing w:val="-1"/>
          <w:sz w:val="20"/>
        </w:rPr>
        <w:t> </w:t>
      </w:r>
      <w:r>
        <w:rPr>
          <w:rFonts w:ascii="Arial"/>
          <w:color w:val="282131"/>
          <w:sz w:val="20"/>
        </w:rPr>
        <w:t>face challenges of</w:t>
      </w:r>
      <w:r>
        <w:rPr>
          <w:rFonts w:ascii="Arial"/>
          <w:color w:val="282131"/>
          <w:spacing w:val="37"/>
          <w:sz w:val="20"/>
        </w:rPr>
        <w:t> </w:t>
      </w:r>
      <w:r>
        <w:rPr>
          <w:rFonts w:ascii="Arial"/>
          <w:color w:val="282131"/>
          <w:sz w:val="20"/>
        </w:rPr>
        <w:t>some kind</w:t>
      </w:r>
      <w:r>
        <w:rPr>
          <w:rFonts w:ascii="Arial"/>
          <w:color w:val="282131"/>
          <w:spacing w:val="-3"/>
          <w:sz w:val="20"/>
        </w:rPr>
        <w:t> </w:t>
      </w:r>
      <w:r>
        <w:rPr>
          <w:rFonts w:ascii="Arial"/>
          <w:color w:val="282131"/>
          <w:sz w:val="20"/>
        </w:rPr>
        <w:t>that</w:t>
      </w:r>
      <w:r>
        <w:rPr>
          <w:rFonts w:ascii="Arial"/>
          <w:color w:val="282131"/>
          <w:spacing w:val="-6"/>
          <w:sz w:val="20"/>
        </w:rPr>
        <w:t> </w:t>
      </w:r>
      <w:r>
        <w:rPr>
          <w:rFonts w:ascii="Arial"/>
          <w:color w:val="282131"/>
          <w:sz w:val="20"/>
        </w:rPr>
        <w:t>can</w:t>
      </w:r>
      <w:r>
        <w:rPr>
          <w:rFonts w:ascii="Arial"/>
          <w:color w:val="282131"/>
          <w:spacing w:val="-2"/>
          <w:sz w:val="20"/>
        </w:rPr>
        <w:t> </w:t>
      </w:r>
      <w:r>
        <w:rPr>
          <w:rFonts w:ascii="Arial"/>
          <w:color w:val="282131"/>
          <w:sz w:val="20"/>
        </w:rPr>
        <w:t>h</w:t>
      </w:r>
      <w:r>
        <w:rPr>
          <w:rFonts w:ascii="Arial"/>
          <w:color w:val="133356"/>
          <w:sz w:val="20"/>
        </w:rPr>
        <w:t>i</w:t>
      </w:r>
      <w:r>
        <w:rPr>
          <w:rFonts w:ascii="Arial"/>
          <w:color w:val="282131"/>
          <w:sz w:val="20"/>
        </w:rPr>
        <w:t>nde</w:t>
      </w:r>
      <w:r>
        <w:rPr>
          <w:rFonts w:ascii="Arial"/>
          <w:color w:val="133356"/>
          <w:sz w:val="20"/>
        </w:rPr>
        <w:t>r </w:t>
      </w:r>
      <w:r>
        <w:rPr>
          <w:rFonts w:ascii="Arial"/>
          <w:color w:val="282131"/>
          <w:sz w:val="20"/>
        </w:rPr>
        <w:t>their abi</w:t>
      </w:r>
      <w:r>
        <w:rPr>
          <w:rFonts w:ascii="Arial"/>
          <w:color w:val="133356"/>
          <w:sz w:val="20"/>
        </w:rPr>
        <w:t>li</w:t>
      </w:r>
      <w:r>
        <w:rPr>
          <w:rFonts w:ascii="Arial"/>
          <w:color w:val="282131"/>
          <w:sz w:val="20"/>
        </w:rPr>
        <w:t>ty</w:t>
      </w:r>
      <w:r>
        <w:rPr>
          <w:rFonts w:ascii="Arial"/>
          <w:color w:val="282131"/>
          <w:spacing w:val="-2"/>
          <w:sz w:val="20"/>
        </w:rPr>
        <w:t> </w:t>
      </w:r>
      <w:r>
        <w:rPr>
          <w:rFonts w:ascii="Arial"/>
          <w:color w:val="282131"/>
          <w:sz w:val="20"/>
        </w:rPr>
        <w:t>to</w:t>
      </w:r>
      <w:r>
        <w:rPr>
          <w:rFonts w:ascii="Arial"/>
          <w:color w:val="282131"/>
          <w:spacing w:val="36"/>
          <w:sz w:val="20"/>
        </w:rPr>
        <w:t> </w:t>
      </w:r>
      <w:r>
        <w:rPr>
          <w:rFonts w:ascii="Arial"/>
          <w:color w:val="282131"/>
          <w:sz w:val="20"/>
        </w:rPr>
        <w:t>access ca</w:t>
      </w:r>
      <w:r>
        <w:rPr>
          <w:rFonts w:ascii="Arial"/>
          <w:color w:val="133356"/>
          <w:sz w:val="20"/>
        </w:rPr>
        <w:t>r</w:t>
      </w:r>
      <w:r>
        <w:rPr>
          <w:rFonts w:ascii="Arial"/>
          <w:color w:val="282131"/>
          <w:sz w:val="20"/>
        </w:rPr>
        <w:t>e or ma</w:t>
      </w:r>
      <w:r>
        <w:rPr>
          <w:rFonts w:ascii="Arial"/>
          <w:color w:val="49211C"/>
          <w:sz w:val="20"/>
        </w:rPr>
        <w:t>i</w:t>
      </w:r>
      <w:r>
        <w:rPr>
          <w:rFonts w:ascii="Arial"/>
          <w:color w:val="282131"/>
          <w:sz w:val="20"/>
        </w:rPr>
        <w:t>ntain good hea</w:t>
      </w:r>
      <w:r>
        <w:rPr>
          <w:rFonts w:ascii="Arial"/>
          <w:color w:val="133356"/>
          <w:sz w:val="20"/>
        </w:rPr>
        <w:t>l</w:t>
      </w:r>
      <w:r>
        <w:rPr>
          <w:rFonts w:ascii="Arial"/>
          <w:color w:val="282131"/>
          <w:sz w:val="20"/>
        </w:rPr>
        <w:t>th. Regard</w:t>
      </w:r>
      <w:r>
        <w:rPr>
          <w:rFonts w:ascii="Arial"/>
          <w:color w:val="133356"/>
          <w:sz w:val="20"/>
        </w:rPr>
        <w:t>l</w:t>
      </w:r>
      <w:r>
        <w:rPr>
          <w:rFonts w:ascii="Arial"/>
          <w:color w:val="282131"/>
          <w:sz w:val="20"/>
        </w:rPr>
        <w:t>ess</w:t>
      </w:r>
      <w:r>
        <w:rPr>
          <w:rFonts w:ascii="Arial"/>
          <w:color w:val="282131"/>
          <w:spacing w:val="-18"/>
          <w:sz w:val="20"/>
        </w:rPr>
        <w:t> </w:t>
      </w:r>
      <w:r>
        <w:rPr>
          <w:rFonts w:ascii="Arial"/>
          <w:color w:val="282131"/>
          <w:sz w:val="20"/>
        </w:rPr>
        <w:t>of</w:t>
      </w:r>
      <w:r>
        <w:rPr>
          <w:rFonts w:ascii="Arial"/>
          <w:color w:val="282131"/>
          <w:spacing w:val="40"/>
          <w:sz w:val="20"/>
        </w:rPr>
        <w:t> </w:t>
      </w:r>
      <w:r>
        <w:rPr>
          <w:rFonts w:ascii="Arial"/>
          <w:color w:val="282131"/>
          <w:sz w:val="20"/>
        </w:rPr>
        <w:t>age,</w:t>
      </w:r>
      <w:r>
        <w:rPr>
          <w:rFonts w:ascii="Arial"/>
          <w:color w:val="282131"/>
          <w:spacing w:val="-5"/>
          <w:sz w:val="20"/>
        </w:rPr>
        <w:t> </w:t>
      </w:r>
      <w:r>
        <w:rPr>
          <w:rFonts w:ascii="Arial"/>
          <w:color w:val="282131"/>
          <w:sz w:val="20"/>
        </w:rPr>
        <w:t>race/ethn</w:t>
      </w:r>
      <w:r>
        <w:rPr>
          <w:rFonts w:ascii="Arial"/>
          <w:color w:val="49211C"/>
          <w:sz w:val="20"/>
        </w:rPr>
        <w:t>i</w:t>
      </w:r>
      <w:r>
        <w:rPr>
          <w:rFonts w:ascii="Arial"/>
          <w:color w:val="282131"/>
          <w:sz w:val="20"/>
        </w:rPr>
        <w:t>c</w:t>
      </w:r>
      <w:r>
        <w:rPr>
          <w:rFonts w:ascii="Arial"/>
          <w:color w:val="133356"/>
          <w:sz w:val="20"/>
        </w:rPr>
        <w:t>i</w:t>
      </w:r>
      <w:r>
        <w:rPr>
          <w:rFonts w:ascii="Arial"/>
          <w:color w:val="282131"/>
          <w:sz w:val="20"/>
        </w:rPr>
        <w:t>ty</w:t>
      </w:r>
      <w:r>
        <w:rPr>
          <w:rFonts w:ascii="Arial"/>
          <w:color w:val="3F3B44"/>
          <w:sz w:val="20"/>
        </w:rPr>
        <w:t>,</w:t>
      </w:r>
      <w:r>
        <w:rPr>
          <w:rFonts w:ascii="Arial"/>
          <w:color w:val="3F3B44"/>
          <w:spacing w:val="20"/>
          <w:sz w:val="20"/>
        </w:rPr>
        <w:t> </w:t>
      </w:r>
      <w:r>
        <w:rPr>
          <w:rFonts w:ascii="Arial"/>
          <w:color w:val="133356"/>
          <w:sz w:val="20"/>
        </w:rPr>
        <w:t>i</w:t>
      </w:r>
      <w:r>
        <w:rPr>
          <w:rFonts w:ascii="Arial"/>
          <w:color w:val="282131"/>
          <w:sz w:val="20"/>
        </w:rPr>
        <w:t>ncome, fami</w:t>
      </w:r>
      <w:r>
        <w:rPr>
          <w:rFonts w:ascii="Arial"/>
          <w:color w:val="133356"/>
          <w:sz w:val="20"/>
        </w:rPr>
        <w:t>l</w:t>
      </w:r>
      <w:r>
        <w:rPr>
          <w:rFonts w:ascii="Arial"/>
          <w:color w:val="282131"/>
          <w:sz w:val="20"/>
        </w:rPr>
        <w:t>y h</w:t>
      </w:r>
      <w:r>
        <w:rPr>
          <w:rFonts w:ascii="Arial"/>
          <w:color w:val="49211C"/>
          <w:sz w:val="20"/>
        </w:rPr>
        <w:t>i</w:t>
      </w:r>
      <w:r>
        <w:rPr>
          <w:rFonts w:ascii="Arial"/>
          <w:color w:val="282131"/>
          <w:sz w:val="20"/>
        </w:rPr>
        <w:t>story, o</w:t>
      </w:r>
      <w:r>
        <w:rPr>
          <w:rFonts w:ascii="Arial"/>
          <w:color w:val="133356"/>
          <w:sz w:val="20"/>
        </w:rPr>
        <w:t>r </w:t>
      </w:r>
      <w:r>
        <w:rPr>
          <w:rFonts w:ascii="Arial"/>
          <w:color w:val="282131"/>
          <w:sz w:val="20"/>
        </w:rPr>
        <w:t>othe</w:t>
      </w:r>
      <w:r>
        <w:rPr>
          <w:rFonts w:ascii="Arial"/>
          <w:color w:val="133356"/>
          <w:sz w:val="20"/>
        </w:rPr>
        <w:t>r </w:t>
      </w:r>
      <w:r>
        <w:rPr>
          <w:rFonts w:ascii="Arial"/>
          <w:color w:val="282131"/>
          <w:sz w:val="20"/>
        </w:rPr>
        <w:t>characteristics,</w:t>
      </w:r>
      <w:r>
        <w:rPr>
          <w:rFonts w:ascii="Arial"/>
          <w:color w:val="282131"/>
          <w:spacing w:val="-13"/>
          <w:sz w:val="20"/>
        </w:rPr>
        <w:t> </w:t>
      </w:r>
      <w:r>
        <w:rPr>
          <w:rFonts w:ascii="Arial"/>
          <w:color w:val="282131"/>
          <w:sz w:val="20"/>
        </w:rPr>
        <w:t>everyone</w:t>
      </w:r>
      <w:r>
        <w:rPr>
          <w:rFonts w:ascii="Arial"/>
          <w:color w:val="282131"/>
          <w:spacing w:val="23"/>
          <w:sz w:val="20"/>
        </w:rPr>
        <w:t> </w:t>
      </w:r>
      <w:r>
        <w:rPr>
          <w:rFonts w:ascii="Arial"/>
          <w:color w:val="1F1134"/>
          <w:sz w:val="20"/>
        </w:rPr>
        <w:t>is </w:t>
      </w:r>
      <w:r>
        <w:rPr>
          <w:rFonts w:ascii="Arial"/>
          <w:color w:val="133356"/>
          <w:sz w:val="20"/>
        </w:rPr>
        <w:t>i</w:t>
      </w:r>
      <w:r>
        <w:rPr>
          <w:rFonts w:ascii="Arial"/>
          <w:color w:val="282131"/>
          <w:sz w:val="20"/>
        </w:rPr>
        <w:t>mpacted </w:t>
      </w:r>
      <w:r>
        <w:rPr>
          <w:rFonts w:ascii="Arial"/>
          <w:color w:val="49211C"/>
          <w:sz w:val="20"/>
        </w:rPr>
        <w:t>i</w:t>
      </w:r>
      <w:r>
        <w:rPr>
          <w:rFonts w:ascii="Arial"/>
          <w:color w:val="282131"/>
          <w:sz w:val="20"/>
        </w:rPr>
        <w:t>n</w:t>
      </w:r>
      <w:r>
        <w:rPr>
          <w:rFonts w:ascii="Arial"/>
          <w:color w:val="282131"/>
          <w:spacing w:val="-5"/>
          <w:sz w:val="20"/>
        </w:rPr>
        <w:t> </w:t>
      </w:r>
      <w:r>
        <w:rPr>
          <w:rFonts w:ascii="Arial"/>
          <w:color w:val="282131"/>
          <w:sz w:val="20"/>
        </w:rPr>
        <w:t>some</w:t>
      </w:r>
      <w:r>
        <w:rPr>
          <w:rFonts w:ascii="Arial"/>
          <w:color w:val="282131"/>
          <w:spacing w:val="20"/>
          <w:sz w:val="20"/>
        </w:rPr>
        <w:t> </w:t>
      </w:r>
      <w:r>
        <w:rPr>
          <w:rFonts w:ascii="Arial"/>
          <w:color w:val="282131"/>
          <w:sz w:val="20"/>
        </w:rPr>
        <w:t>way by</w:t>
      </w:r>
      <w:r>
        <w:rPr>
          <w:rFonts w:ascii="Arial"/>
          <w:color w:val="282131"/>
          <w:spacing w:val="-1"/>
          <w:sz w:val="20"/>
        </w:rPr>
        <w:t> </w:t>
      </w:r>
      <w:r>
        <w:rPr>
          <w:rFonts w:ascii="Arial"/>
          <w:color w:val="282131"/>
          <w:sz w:val="20"/>
        </w:rPr>
        <w:t>hea</w:t>
      </w:r>
      <w:r>
        <w:rPr>
          <w:rFonts w:ascii="Arial"/>
          <w:color w:val="49211C"/>
          <w:sz w:val="20"/>
        </w:rPr>
        <w:t>l</w:t>
      </w:r>
      <w:r>
        <w:rPr>
          <w:rFonts w:ascii="Arial"/>
          <w:color w:val="282131"/>
          <w:sz w:val="20"/>
        </w:rPr>
        <w:t>th-re</w:t>
      </w:r>
      <w:r>
        <w:rPr>
          <w:rFonts w:ascii="Arial"/>
          <w:color w:val="133356"/>
          <w:sz w:val="20"/>
        </w:rPr>
        <w:t>l</w:t>
      </w:r>
      <w:r>
        <w:rPr>
          <w:rFonts w:ascii="Arial"/>
          <w:color w:val="282131"/>
          <w:sz w:val="20"/>
        </w:rPr>
        <w:t>ated r</w:t>
      </w:r>
      <w:r>
        <w:rPr>
          <w:rFonts w:ascii="Arial"/>
          <w:color w:val="133356"/>
          <w:sz w:val="20"/>
        </w:rPr>
        <w:t>i</w:t>
      </w:r>
      <w:r>
        <w:rPr>
          <w:rFonts w:ascii="Arial"/>
          <w:color w:val="282131"/>
          <w:sz w:val="20"/>
        </w:rPr>
        <w:t>sks.</w:t>
      </w:r>
      <w:r>
        <w:rPr>
          <w:rFonts w:ascii="Arial"/>
          <w:color w:val="282131"/>
          <w:spacing w:val="80"/>
          <w:sz w:val="20"/>
        </w:rPr>
        <w:t> </w:t>
      </w:r>
      <w:r>
        <w:rPr>
          <w:rFonts w:ascii="Arial"/>
          <w:color w:val="282131"/>
          <w:sz w:val="20"/>
        </w:rPr>
        <w:t>With th</w:t>
      </w:r>
      <w:r>
        <w:rPr>
          <w:rFonts w:ascii="Arial"/>
          <w:color w:val="133356"/>
          <w:sz w:val="20"/>
        </w:rPr>
        <w:t>i</w:t>
      </w:r>
      <w:r>
        <w:rPr>
          <w:rFonts w:ascii="Arial"/>
          <w:color w:val="282131"/>
          <w:sz w:val="20"/>
        </w:rPr>
        <w:t>s</w:t>
      </w:r>
      <w:r>
        <w:rPr>
          <w:rFonts w:ascii="Arial"/>
          <w:color w:val="282131"/>
          <w:spacing w:val="-5"/>
          <w:sz w:val="20"/>
        </w:rPr>
        <w:t> </w:t>
      </w:r>
      <w:r>
        <w:rPr>
          <w:rFonts w:ascii="Arial"/>
          <w:color w:val="49211C"/>
          <w:sz w:val="20"/>
        </w:rPr>
        <w:t>i</w:t>
      </w:r>
      <w:r>
        <w:rPr>
          <w:rFonts w:ascii="Arial"/>
          <w:color w:val="282131"/>
          <w:sz w:val="20"/>
        </w:rPr>
        <w:t>n mind,</w:t>
      </w:r>
      <w:r>
        <w:rPr>
          <w:rFonts w:ascii="Arial"/>
          <w:color w:val="282131"/>
          <w:spacing w:val="21"/>
          <w:sz w:val="20"/>
        </w:rPr>
        <w:t> </w:t>
      </w:r>
      <w:r>
        <w:rPr>
          <w:rFonts w:ascii="Arial"/>
          <w:color w:val="282131"/>
          <w:sz w:val="20"/>
        </w:rPr>
        <w:t>BID</w:t>
      </w:r>
      <w:r>
        <w:rPr>
          <w:rFonts w:ascii="Arial"/>
          <w:color w:val="3F3B44"/>
          <w:sz w:val="20"/>
        </w:rPr>
        <w:t>-</w:t>
      </w:r>
      <w:r>
        <w:rPr>
          <w:rFonts w:ascii="Arial"/>
          <w:color w:val="282131"/>
          <w:sz w:val="20"/>
        </w:rPr>
        <w:t>Milton's</w:t>
      </w:r>
      <w:r>
        <w:rPr>
          <w:rFonts w:ascii="Arial"/>
          <w:color w:val="282131"/>
          <w:spacing w:val="-15"/>
          <w:sz w:val="20"/>
        </w:rPr>
        <w:t> </w:t>
      </w:r>
      <w:r>
        <w:rPr>
          <w:rFonts w:ascii="Arial"/>
          <w:color w:val="2F0A1C"/>
          <w:sz w:val="20"/>
        </w:rPr>
        <w:t>IS</w:t>
      </w:r>
      <w:r>
        <w:rPr>
          <w:rFonts w:ascii="Arial"/>
          <w:color w:val="2F0A1C"/>
          <w:spacing w:val="-1"/>
          <w:sz w:val="20"/>
        </w:rPr>
        <w:t> </w:t>
      </w:r>
      <w:r>
        <w:rPr>
          <w:rFonts w:ascii="Arial"/>
          <w:color w:val="1F1134"/>
          <w:sz w:val="20"/>
        </w:rPr>
        <w:t>includes</w:t>
      </w:r>
      <w:r>
        <w:rPr>
          <w:rFonts w:ascii="Arial"/>
          <w:color w:val="1F1134"/>
          <w:spacing w:val="35"/>
          <w:sz w:val="20"/>
        </w:rPr>
        <w:t> </w:t>
      </w:r>
      <w:r>
        <w:rPr>
          <w:rFonts w:ascii="Arial"/>
          <w:color w:val="282131"/>
          <w:sz w:val="20"/>
        </w:rPr>
        <w:t>act</w:t>
      </w:r>
      <w:r>
        <w:rPr>
          <w:rFonts w:ascii="Arial"/>
          <w:color w:val="49211C"/>
          <w:sz w:val="20"/>
        </w:rPr>
        <w:t>i</w:t>
      </w:r>
      <w:r>
        <w:rPr>
          <w:rFonts w:ascii="Arial"/>
          <w:color w:val="282131"/>
          <w:sz w:val="20"/>
        </w:rPr>
        <w:t>vit</w:t>
      </w:r>
      <w:r>
        <w:rPr>
          <w:rFonts w:ascii="Arial"/>
          <w:color w:val="133356"/>
          <w:sz w:val="20"/>
        </w:rPr>
        <w:t>i</w:t>
      </w:r>
      <w:r>
        <w:rPr>
          <w:rFonts w:ascii="Arial"/>
          <w:color w:val="282131"/>
          <w:sz w:val="20"/>
        </w:rPr>
        <w:t>es</w:t>
      </w:r>
      <w:r>
        <w:rPr>
          <w:rFonts w:ascii="Arial"/>
          <w:color w:val="282131"/>
          <w:spacing w:val="-7"/>
          <w:sz w:val="20"/>
        </w:rPr>
        <w:t> </w:t>
      </w:r>
      <w:r>
        <w:rPr>
          <w:rFonts w:ascii="Arial"/>
          <w:color w:val="282131"/>
          <w:sz w:val="20"/>
        </w:rPr>
        <w:t>that</w:t>
      </w:r>
      <w:r>
        <w:rPr>
          <w:rFonts w:ascii="Arial"/>
          <w:color w:val="282131"/>
          <w:spacing w:val="18"/>
          <w:sz w:val="20"/>
        </w:rPr>
        <w:t> </w:t>
      </w:r>
      <w:r>
        <w:rPr>
          <w:rFonts w:ascii="Arial"/>
          <w:color w:val="282131"/>
          <w:sz w:val="20"/>
        </w:rPr>
        <w:t>will</w:t>
      </w:r>
      <w:r>
        <w:rPr>
          <w:rFonts w:ascii="Arial"/>
          <w:color w:val="282131"/>
          <w:spacing w:val="18"/>
          <w:sz w:val="20"/>
        </w:rPr>
        <w:t> </w:t>
      </w:r>
      <w:r>
        <w:rPr>
          <w:rFonts w:ascii="Arial"/>
          <w:color w:val="282131"/>
          <w:sz w:val="20"/>
        </w:rPr>
        <w:t>support</w:t>
      </w:r>
      <w:r>
        <w:rPr>
          <w:rFonts w:ascii="Arial"/>
          <w:color w:val="282131"/>
          <w:spacing w:val="40"/>
          <w:sz w:val="20"/>
        </w:rPr>
        <w:t> </w:t>
      </w:r>
      <w:r>
        <w:rPr>
          <w:rFonts w:ascii="Arial"/>
          <w:color w:val="282131"/>
          <w:sz w:val="20"/>
        </w:rPr>
        <w:t>res</w:t>
      </w:r>
      <w:r>
        <w:rPr>
          <w:rFonts w:ascii="Arial"/>
          <w:color w:val="133356"/>
          <w:sz w:val="20"/>
        </w:rPr>
        <w:t>i</w:t>
      </w:r>
      <w:r>
        <w:rPr>
          <w:rFonts w:ascii="Arial"/>
          <w:color w:val="282131"/>
          <w:sz w:val="20"/>
        </w:rPr>
        <w:t>dents</w:t>
      </w:r>
      <w:r>
        <w:rPr>
          <w:rFonts w:ascii="Arial"/>
          <w:color w:val="282131"/>
          <w:spacing w:val="-7"/>
          <w:sz w:val="20"/>
        </w:rPr>
        <w:t> </w:t>
      </w:r>
      <w:r>
        <w:rPr>
          <w:rFonts w:ascii="Arial"/>
          <w:color w:val="282131"/>
          <w:sz w:val="20"/>
        </w:rPr>
        <w:t>th</w:t>
      </w:r>
      <w:r>
        <w:rPr>
          <w:rFonts w:ascii="Arial"/>
          <w:color w:val="133356"/>
          <w:sz w:val="20"/>
        </w:rPr>
        <w:t>r</w:t>
      </w:r>
      <w:r>
        <w:rPr>
          <w:rFonts w:ascii="Arial"/>
          <w:color w:val="282131"/>
          <w:sz w:val="20"/>
        </w:rPr>
        <w:t>oughout</w:t>
      </w:r>
      <w:r>
        <w:rPr>
          <w:rFonts w:ascii="Arial"/>
          <w:color w:val="282131"/>
          <w:spacing w:val="40"/>
          <w:sz w:val="20"/>
        </w:rPr>
        <w:t> </w:t>
      </w:r>
      <w:r>
        <w:rPr>
          <w:rFonts w:ascii="Arial"/>
          <w:color w:val="133356"/>
          <w:sz w:val="20"/>
        </w:rPr>
        <w:t>i</w:t>
      </w:r>
      <w:r>
        <w:rPr>
          <w:rFonts w:ascii="Arial"/>
          <w:color w:val="282131"/>
          <w:sz w:val="20"/>
        </w:rPr>
        <w:t>tsservice</w:t>
      </w:r>
      <w:r>
        <w:rPr>
          <w:rFonts w:ascii="Arial"/>
          <w:color w:val="282131"/>
          <w:spacing w:val="40"/>
          <w:sz w:val="20"/>
        </w:rPr>
        <w:t> </w:t>
      </w:r>
      <w:r>
        <w:rPr>
          <w:rFonts w:ascii="Arial"/>
          <w:color w:val="282131"/>
          <w:sz w:val="20"/>
        </w:rPr>
        <w:t>a</w:t>
      </w:r>
      <w:r>
        <w:rPr>
          <w:rFonts w:ascii="Arial"/>
          <w:color w:val="133356"/>
          <w:sz w:val="20"/>
        </w:rPr>
        <w:t>r</w:t>
      </w:r>
      <w:r>
        <w:rPr>
          <w:rFonts w:ascii="Arial"/>
          <w:color w:val="282131"/>
          <w:sz w:val="20"/>
        </w:rPr>
        <w:t>ea</w:t>
      </w:r>
      <w:r>
        <w:rPr>
          <w:rFonts w:ascii="Arial"/>
          <w:color w:val="3F3B44"/>
          <w:sz w:val="20"/>
        </w:rPr>
        <w:t>,</w:t>
      </w:r>
      <w:r>
        <w:rPr>
          <w:rFonts w:ascii="Arial"/>
          <w:color w:val="3F3B44"/>
          <w:spacing w:val="26"/>
          <w:sz w:val="20"/>
        </w:rPr>
        <w:t> </w:t>
      </w:r>
      <w:r>
        <w:rPr>
          <w:rFonts w:ascii="Arial"/>
          <w:color w:val="282131"/>
          <w:sz w:val="20"/>
        </w:rPr>
        <w:t>across</w:t>
      </w:r>
      <w:r>
        <w:rPr>
          <w:rFonts w:ascii="Arial"/>
          <w:color w:val="282131"/>
          <w:spacing w:val="21"/>
          <w:sz w:val="20"/>
        </w:rPr>
        <w:t> </w:t>
      </w:r>
      <w:r>
        <w:rPr>
          <w:rFonts w:ascii="Arial"/>
          <w:color w:val="282131"/>
          <w:sz w:val="20"/>
        </w:rPr>
        <w:t>all</w:t>
      </w:r>
      <w:r>
        <w:rPr>
          <w:rFonts w:ascii="Arial"/>
          <w:color w:val="282131"/>
          <w:spacing w:val="-3"/>
          <w:sz w:val="20"/>
        </w:rPr>
        <w:t> </w:t>
      </w:r>
      <w:r>
        <w:rPr>
          <w:rFonts w:ascii="Arial"/>
          <w:color w:val="282131"/>
          <w:sz w:val="20"/>
        </w:rPr>
        <w:t>segments</w:t>
      </w:r>
      <w:r>
        <w:rPr>
          <w:rFonts w:ascii="Arial"/>
          <w:color w:val="282131"/>
          <w:spacing w:val="35"/>
          <w:sz w:val="20"/>
        </w:rPr>
        <w:t> </w:t>
      </w:r>
      <w:r>
        <w:rPr>
          <w:rFonts w:ascii="Arial"/>
          <w:color w:val="282131"/>
          <w:sz w:val="20"/>
        </w:rPr>
        <w:t>of</w:t>
      </w:r>
      <w:r>
        <w:rPr>
          <w:rFonts w:ascii="Arial"/>
          <w:color w:val="282131"/>
          <w:spacing w:val="40"/>
          <w:sz w:val="20"/>
        </w:rPr>
        <w:t> </w:t>
      </w:r>
      <w:r>
        <w:rPr>
          <w:rFonts w:ascii="Arial"/>
          <w:color w:val="282131"/>
          <w:sz w:val="20"/>
        </w:rPr>
        <w:t>the</w:t>
      </w:r>
      <w:r>
        <w:rPr>
          <w:rFonts w:ascii="Arial"/>
          <w:color w:val="282131"/>
          <w:spacing w:val="40"/>
          <w:sz w:val="20"/>
        </w:rPr>
        <w:t> </w:t>
      </w:r>
      <w:r>
        <w:rPr>
          <w:rFonts w:ascii="Arial"/>
          <w:color w:val="282131"/>
          <w:sz w:val="20"/>
        </w:rPr>
        <w:t>population.</w:t>
      </w:r>
    </w:p>
    <w:p>
      <w:pPr>
        <w:pStyle w:val="BodyText"/>
        <w:rPr>
          <w:rFonts w:ascii="Arial"/>
          <w:sz w:val="20"/>
        </w:rPr>
      </w:pPr>
    </w:p>
    <w:p>
      <w:pPr>
        <w:pStyle w:val="BodyText"/>
        <w:spacing w:before="6"/>
        <w:rPr>
          <w:rFonts w:ascii="Arial"/>
          <w:sz w:val="16"/>
        </w:rPr>
      </w:pPr>
      <w:r>
        <w:rPr/>
        <w:pict>
          <v:group style="position:absolute;margin-left:481.727295pt;margin-top:10.699219pt;width:128.35pt;height:39.4pt;mso-position-horizontal-relative:page;mso-position-vertical-relative:paragraph;z-index:-15589888;mso-wrap-distance-left:0;mso-wrap-distance-right:0" id="docshapegroup480" coordorigin="9635,214" coordsize="2567,788">
            <v:shape style="position:absolute;left:9634;top:630;width:2567;height:372" type="#_x0000_t202" id="docshape481" filled="true" fillcolor="#4f80bc" stroked="false">
              <v:textbox inset="0,0,0,0">
                <w:txbxContent>
                  <w:p>
                    <w:pPr>
                      <w:spacing w:line="323" w:lineRule="exact" w:before="0"/>
                      <w:ind w:left="0" w:right="-15" w:firstLine="0"/>
                      <w:jc w:val="left"/>
                      <w:rPr>
                        <w:rFonts w:ascii="Arial"/>
                        <w:b/>
                        <w:color w:val="000000"/>
                        <w:sz w:val="29"/>
                      </w:rPr>
                    </w:pPr>
                    <w:r>
                      <w:rPr>
                        <w:rFonts w:ascii="Arial"/>
                        <w:b/>
                        <w:color w:val="F6F9F9"/>
                        <w:sz w:val="29"/>
                      </w:rPr>
                      <w:t>Income</w:t>
                    </w:r>
                    <w:r>
                      <w:rPr>
                        <w:rFonts w:ascii="Arial"/>
                        <w:b/>
                        <w:color w:val="F6F9F9"/>
                        <w:spacing w:val="-1"/>
                        <w:sz w:val="29"/>
                      </w:rPr>
                      <w:t> </w:t>
                    </w:r>
                    <w:r>
                      <w:rPr>
                        <w:rFonts w:ascii="Arial"/>
                        <w:b/>
                        <w:color w:val="F6F9F9"/>
                        <w:spacing w:val="-2"/>
                        <w:w w:val="95"/>
                        <w:sz w:val="29"/>
                      </w:rPr>
                      <w:t>Individuals</w:t>
                    </w:r>
                  </w:p>
                </w:txbxContent>
              </v:textbox>
              <v:fill type="solid"/>
              <w10:wrap type="none"/>
            </v:shape>
            <v:shape style="position:absolute;left:9732;top:213;width:2358;height:417" type="#_x0000_t202" id="docshape482" filled="true" fillcolor="#4f80bc" stroked="false">
              <v:textbox inset="0,0,0,0">
                <w:txbxContent>
                  <w:p>
                    <w:pPr>
                      <w:spacing w:before="35"/>
                      <w:ind w:left="0" w:right="-15" w:firstLine="0"/>
                      <w:jc w:val="left"/>
                      <w:rPr>
                        <w:rFonts w:ascii="Arial"/>
                        <w:b/>
                        <w:color w:val="000000"/>
                        <w:sz w:val="29"/>
                      </w:rPr>
                    </w:pPr>
                    <w:r>
                      <w:rPr>
                        <w:rFonts w:ascii="Arial"/>
                        <w:b/>
                        <w:color w:val="F6F9F9"/>
                        <w:sz w:val="29"/>
                      </w:rPr>
                      <w:t>Low</w:t>
                    </w:r>
                    <w:r>
                      <w:rPr>
                        <w:rFonts w:ascii="Arial"/>
                        <w:b/>
                        <w:color w:val="F6F9F9"/>
                        <w:spacing w:val="-17"/>
                        <w:sz w:val="29"/>
                      </w:rPr>
                      <w:t> </w:t>
                    </w:r>
                    <w:r>
                      <w:rPr>
                        <w:rFonts w:ascii="Arial"/>
                        <w:b/>
                        <w:color w:val="F6F9F9"/>
                        <w:sz w:val="29"/>
                      </w:rPr>
                      <w:t>to</w:t>
                    </w:r>
                    <w:r>
                      <w:rPr>
                        <w:rFonts w:ascii="Arial"/>
                        <w:b/>
                        <w:color w:val="F6F9F9"/>
                        <w:spacing w:val="11"/>
                        <w:sz w:val="29"/>
                      </w:rPr>
                      <w:t> </w:t>
                    </w:r>
                    <w:r>
                      <w:rPr>
                        <w:rFonts w:ascii="Arial"/>
                        <w:b/>
                        <w:color w:val="F6F9F9"/>
                        <w:spacing w:val="-2"/>
                        <w:sz w:val="29"/>
                      </w:rPr>
                      <w:t>Moderate</w:t>
                    </w:r>
                  </w:p>
                </w:txbxContent>
              </v:textbox>
              <v:fill type="solid"/>
              <w10:wrap type="none"/>
            </v:shape>
            <w10:wrap type="topAndBottom"/>
          </v:group>
        </w:pict>
      </w:r>
    </w:p>
    <w:p>
      <w:pPr>
        <w:spacing w:before="0"/>
        <w:ind w:left="9464" w:right="0" w:firstLine="0"/>
        <w:jc w:val="left"/>
        <w:rPr>
          <w:rFonts w:ascii="Arial"/>
          <w:b/>
          <w:sz w:val="29"/>
        </w:rPr>
      </w:pPr>
      <w:r>
        <w:rPr>
          <w:rFonts w:ascii="Arial"/>
          <w:b/>
          <w:color w:val="F6F9F9"/>
          <w:sz w:val="29"/>
          <w:shd w:fill="4F80BC" w:color="auto" w:val="clear"/>
        </w:rPr>
        <w:t>and</w:t>
      </w:r>
      <w:r>
        <w:rPr>
          <w:rFonts w:ascii="Arial"/>
          <w:b/>
          <w:color w:val="F6F9F9"/>
          <w:spacing w:val="2"/>
          <w:sz w:val="29"/>
          <w:shd w:fill="4F80BC" w:color="auto" w:val="clear"/>
        </w:rPr>
        <w:t> </w:t>
      </w:r>
      <w:r>
        <w:rPr>
          <w:rFonts w:ascii="Arial"/>
          <w:b/>
          <w:color w:val="F6F9F9"/>
          <w:spacing w:val="-2"/>
          <w:sz w:val="29"/>
          <w:shd w:fill="4F80BC" w:color="auto" w:val="clear"/>
        </w:rPr>
        <w:t>Families</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8"/>
        <w:rPr>
          <w:rFonts w:ascii="Arial"/>
          <w:b/>
        </w:rPr>
      </w:pPr>
      <w:r>
        <w:rPr/>
        <w:pict>
          <v:group style="position:absolute;margin-left:231.401306pt;margin-top:14.294963pt;width:134.85pt;height:58pt;mso-position-horizontal-relative:page;mso-position-vertical-relative:paragraph;z-index:-15589376;mso-wrap-distance-left:0;mso-wrap-distance-right:0" id="docshapegroup483" coordorigin="4628,286" coordsize="2697,1160">
            <v:shape style="position:absolute;left:5239;top:1073;width:1474;height:372" type="#_x0000_t202" id="docshape484" filled="true" fillcolor="#4f80bc" stroked="false">
              <v:textbox inset="0,0,0,0">
                <w:txbxContent>
                  <w:p>
                    <w:pPr>
                      <w:spacing w:line="323" w:lineRule="exact" w:before="0"/>
                      <w:ind w:left="0" w:right="-15" w:firstLine="0"/>
                      <w:jc w:val="left"/>
                      <w:rPr>
                        <w:rFonts w:ascii="Arial"/>
                        <w:b/>
                        <w:color w:val="000000"/>
                        <w:sz w:val="29"/>
                      </w:rPr>
                    </w:pPr>
                    <w:r>
                      <w:rPr>
                        <w:rFonts w:ascii="Arial"/>
                        <w:b/>
                        <w:color w:val="F6F9F9"/>
                        <w:spacing w:val="-2"/>
                        <w:w w:val="95"/>
                        <w:sz w:val="29"/>
                      </w:rPr>
                      <w:t>Conditions</w:t>
                    </w:r>
                  </w:p>
                </w:txbxContent>
              </v:textbox>
              <v:fill type="solid"/>
              <w10:wrap type="none"/>
            </v:shape>
            <v:shape style="position:absolute;left:4628;top:702;width:2697;height:372" type="#_x0000_t202" id="docshape485" filled="true" fillcolor="#4f80bc" stroked="false">
              <v:textbox inset="0,0,0,0">
                <w:txbxContent>
                  <w:p>
                    <w:pPr>
                      <w:spacing w:line="323" w:lineRule="exact" w:before="0"/>
                      <w:ind w:left="0" w:right="0" w:firstLine="0"/>
                      <w:jc w:val="left"/>
                      <w:rPr>
                        <w:rFonts w:ascii="Arial"/>
                        <w:b/>
                        <w:color w:val="000000"/>
                        <w:sz w:val="29"/>
                      </w:rPr>
                    </w:pPr>
                    <w:r>
                      <w:rPr>
                        <w:rFonts w:ascii="Arial"/>
                        <w:b/>
                        <w:color w:val="F6F9F9"/>
                        <w:w w:val="95"/>
                        <w:sz w:val="29"/>
                      </w:rPr>
                      <w:t>Chronic</w:t>
                    </w:r>
                    <w:r>
                      <w:rPr>
                        <w:rFonts w:ascii="Arial"/>
                        <w:b/>
                        <w:color w:val="F6F9F9"/>
                        <w:spacing w:val="11"/>
                        <w:sz w:val="29"/>
                      </w:rPr>
                      <w:t> </w:t>
                    </w:r>
                    <w:r>
                      <w:rPr>
                        <w:rFonts w:ascii="Arial"/>
                        <w:b/>
                        <w:color w:val="F6F9F9"/>
                        <w:w w:val="95"/>
                        <w:sz w:val="29"/>
                      </w:rPr>
                      <w:t>or</w:t>
                    </w:r>
                    <w:r>
                      <w:rPr>
                        <w:rFonts w:ascii="Arial"/>
                        <w:b/>
                        <w:color w:val="F6F9F9"/>
                        <w:spacing w:val="4"/>
                        <w:sz w:val="29"/>
                      </w:rPr>
                      <w:t> </w:t>
                    </w:r>
                    <w:r>
                      <w:rPr>
                        <w:rFonts w:ascii="Arial"/>
                        <w:b/>
                        <w:color w:val="F6F9F9"/>
                        <w:spacing w:val="-2"/>
                        <w:w w:val="95"/>
                        <w:sz w:val="29"/>
                      </w:rPr>
                      <w:t>Complex</w:t>
                    </w:r>
                  </w:p>
                </w:txbxContent>
              </v:textbox>
              <v:fill type="solid"/>
              <w10:wrap type="none"/>
            </v:shape>
            <v:shape style="position:absolute;left:4902;top:285;width:2154;height:417" type="#_x0000_t202" id="docshape486" filled="true" fillcolor="#4f80bc" stroked="false">
              <v:textbox inset="0,0,0,0">
                <w:txbxContent>
                  <w:p>
                    <w:pPr>
                      <w:spacing w:before="35"/>
                      <w:ind w:left="0" w:right="-29" w:firstLine="0"/>
                      <w:jc w:val="left"/>
                      <w:rPr>
                        <w:rFonts w:ascii="Arial"/>
                        <w:b/>
                        <w:color w:val="000000"/>
                        <w:sz w:val="29"/>
                      </w:rPr>
                    </w:pPr>
                    <w:r>
                      <w:rPr>
                        <w:rFonts w:ascii="Arial"/>
                        <w:b/>
                        <w:color w:val="F6F9F9"/>
                        <w:w w:val="95"/>
                        <w:sz w:val="29"/>
                      </w:rPr>
                      <w:t>Individuals</w:t>
                    </w:r>
                    <w:r>
                      <w:rPr>
                        <w:rFonts w:ascii="Arial"/>
                        <w:b/>
                        <w:color w:val="F6F9F9"/>
                        <w:spacing w:val="39"/>
                        <w:sz w:val="29"/>
                      </w:rPr>
                      <w:t> </w:t>
                    </w:r>
                    <w:r>
                      <w:rPr>
                        <w:rFonts w:ascii="Arial"/>
                        <w:b/>
                        <w:color w:val="F6F9F9"/>
                        <w:spacing w:val="-4"/>
                        <w:sz w:val="29"/>
                      </w:rPr>
                      <w:t>with</w:t>
                    </w:r>
                  </w:p>
                </w:txbxContent>
              </v:textbox>
              <v:fill type="solid"/>
              <w10:wrap type="none"/>
            </v:shape>
            <w10:wrap type="topAndBottom"/>
          </v:group>
        </w:pict>
      </w:r>
      <w:r>
        <w:rPr/>
        <w:pict>
          <v:shape style="position:absolute;margin-left:406.966492pt;margin-top:53.689152pt;width:113.35pt;height:18.6pt;mso-position-horizontal-relative:page;mso-position-vertical-relative:paragraph;z-index:-15588864;mso-wrap-distance-left:0;mso-wrap-distance-right:0" type="#_x0000_t202" id="docshape487" filled="true" fillcolor="#4f80bc" stroked="false">
            <v:textbox inset="0,0,0,0">
              <w:txbxContent>
                <w:p>
                  <w:pPr>
                    <w:spacing w:line="323" w:lineRule="exact" w:before="0"/>
                    <w:ind w:left="0" w:right="-15" w:firstLine="0"/>
                    <w:jc w:val="left"/>
                    <w:rPr>
                      <w:rFonts w:ascii="Arial"/>
                      <w:b/>
                      <w:color w:val="000000"/>
                      <w:sz w:val="29"/>
                    </w:rPr>
                  </w:pPr>
                  <w:r>
                    <w:rPr>
                      <w:rFonts w:ascii="Arial"/>
                      <w:b/>
                      <w:color w:val="F6F9F9"/>
                      <w:w w:val="90"/>
                      <w:sz w:val="29"/>
                    </w:rPr>
                    <w:t>English</w:t>
                  </w:r>
                  <w:r>
                    <w:rPr>
                      <w:rFonts w:ascii="Arial"/>
                      <w:b/>
                      <w:color w:val="F6F9F9"/>
                      <w:spacing w:val="23"/>
                      <w:sz w:val="29"/>
                    </w:rPr>
                    <w:t> </w:t>
                  </w:r>
                  <w:r>
                    <w:rPr>
                      <w:rFonts w:ascii="Arial"/>
                      <w:b/>
                      <w:color w:val="F6F9F9"/>
                      <w:spacing w:val="-2"/>
                      <w:w w:val="95"/>
                      <w:sz w:val="29"/>
                    </w:rPr>
                    <w:t>Speakers</w:t>
                  </w:r>
                </w:p>
              </w:txbxContent>
            </v:textbox>
            <v:fill type="solid"/>
            <w10:wrap type="topAndBottom"/>
          </v:shape>
        </w:pict>
      </w:r>
    </w:p>
    <w:p>
      <w:pPr>
        <w:pStyle w:val="BodyText"/>
        <w:rPr>
          <w:rFonts w:ascii="Arial"/>
          <w:b/>
          <w:sz w:val="32"/>
        </w:rPr>
      </w:pPr>
    </w:p>
    <w:p>
      <w:pPr>
        <w:pStyle w:val="BodyText"/>
        <w:spacing w:before="1"/>
        <w:rPr>
          <w:rFonts w:ascii="Arial"/>
          <w:b/>
          <w:sz w:val="31"/>
        </w:rPr>
      </w:pPr>
    </w:p>
    <w:p>
      <w:pPr>
        <w:spacing w:line="324" w:lineRule="auto" w:before="0"/>
        <w:ind w:left="385" w:right="0" w:firstLine="1"/>
        <w:jc w:val="left"/>
        <w:rPr>
          <w:rFonts w:ascii="Arial"/>
          <w:sz w:val="20"/>
        </w:rPr>
      </w:pPr>
      <w:r>
        <w:rPr/>
        <w:pict>
          <v:group style="position:absolute;margin-left:395.967804pt;margin-top:-93.763191pt;width:135.4pt;height:38.9pt;mso-position-horizontal-relative:page;mso-position-vertical-relative:paragraph;z-index:15869952" id="docshapegroup488" coordorigin="7919,-1875" coordsize="2708,778">
            <v:rect style="position:absolute;left:8379;top:-1876;width:1775;height:417" id="docshape489" filled="true" fillcolor="#4f80bc" stroked="false">
              <v:fill type="solid"/>
            </v:rect>
            <v:shape style="position:absolute;left:7919;top:-1459;width:2708;height:362" type="#_x0000_t202" id="docshape490" filled="true" fillcolor="#4f80bc" stroked="false">
              <v:textbox inset="0,0,0,0">
                <w:txbxContent>
                  <w:p>
                    <w:pPr>
                      <w:spacing w:line="313" w:lineRule="exact" w:before="0"/>
                      <w:ind w:left="0" w:right="-29" w:firstLine="0"/>
                      <w:jc w:val="left"/>
                      <w:rPr>
                        <w:rFonts w:ascii="Arial" w:hAnsi="Arial"/>
                        <w:b/>
                        <w:color w:val="000000"/>
                        <w:sz w:val="29"/>
                      </w:rPr>
                    </w:pPr>
                    <w:r>
                      <w:rPr>
                        <w:rFonts w:ascii="Arial" w:hAnsi="Arial"/>
                        <w:b/>
                        <w:color w:val="F6F9F9"/>
                        <w:sz w:val="29"/>
                      </w:rPr>
                      <w:t>Minorities</w:t>
                    </w:r>
                    <w:r>
                      <w:rPr>
                        <w:rFonts w:ascii="Arial" w:hAnsi="Arial"/>
                        <w:b/>
                        <w:color w:val="F6F9F9"/>
                        <w:spacing w:val="24"/>
                        <w:sz w:val="29"/>
                      </w:rPr>
                      <w:t> </w:t>
                    </w:r>
                    <w:r>
                      <w:rPr>
                        <w:rFonts w:ascii="Arial" w:hAnsi="Arial"/>
                        <w:b/>
                        <w:color w:val="F6F9F9"/>
                        <w:sz w:val="29"/>
                      </w:rPr>
                      <w:t>and</w:t>
                    </w:r>
                    <w:r>
                      <w:rPr>
                        <w:rFonts w:ascii="Arial" w:hAnsi="Arial"/>
                        <w:b/>
                        <w:color w:val="F6F9F9"/>
                        <w:spacing w:val="11"/>
                        <w:sz w:val="29"/>
                      </w:rPr>
                      <w:t> </w:t>
                    </w:r>
                    <w:r>
                      <w:rPr>
                        <w:rFonts w:ascii="Arial" w:hAnsi="Arial"/>
                        <w:b/>
                        <w:color w:val="F6F9F9"/>
                        <w:spacing w:val="-4"/>
                        <w:sz w:val="29"/>
                      </w:rPr>
                      <w:t>non­</w:t>
                    </w:r>
                  </w:p>
                </w:txbxContent>
              </v:textbox>
              <v:fill type="solid"/>
              <w10:wrap type="none"/>
            </v:shape>
            <v:shape style="position:absolute;left:8379;top:-1876;width:1775;height:417" type="#_x0000_t202" id="docshape491" filled="false" stroked="false">
              <v:textbox inset="0,0,0,0">
                <w:txbxContent>
                  <w:p>
                    <w:pPr>
                      <w:spacing w:before="35"/>
                      <w:ind w:left="0" w:right="-15" w:firstLine="0"/>
                      <w:jc w:val="left"/>
                      <w:rPr>
                        <w:rFonts w:ascii="Arial"/>
                        <w:b/>
                        <w:sz w:val="29"/>
                      </w:rPr>
                    </w:pPr>
                    <w:r>
                      <w:rPr>
                        <w:rFonts w:ascii="Arial"/>
                        <w:b/>
                        <w:color w:val="F6F9F9"/>
                        <w:spacing w:val="-2"/>
                        <w:sz w:val="29"/>
                      </w:rPr>
                      <w:t>Racial/ethnic</w:t>
                    </w:r>
                  </w:p>
                </w:txbxContent>
              </v:textbox>
              <w10:wrap type="none"/>
            </v:shape>
            <w10:wrap type="none"/>
          </v:group>
        </w:pict>
      </w:r>
      <w:r>
        <w:rPr>
          <w:rFonts w:ascii="Arial"/>
          <w:color w:val="282131"/>
          <w:w w:val="105"/>
          <w:sz w:val="20"/>
        </w:rPr>
        <w:t>However,</w:t>
      </w:r>
      <w:r>
        <w:rPr>
          <w:rFonts w:ascii="Arial"/>
          <w:color w:val="282131"/>
          <w:spacing w:val="-16"/>
          <w:w w:val="105"/>
          <w:sz w:val="20"/>
        </w:rPr>
        <w:t> </w:t>
      </w:r>
      <w:r>
        <w:rPr>
          <w:rFonts w:ascii="Arial"/>
          <w:color w:val="282131"/>
          <w:w w:val="105"/>
          <w:sz w:val="20"/>
        </w:rPr>
        <w:t>based</w:t>
      </w:r>
      <w:r>
        <w:rPr>
          <w:rFonts w:ascii="Arial"/>
          <w:color w:val="282131"/>
          <w:spacing w:val="-15"/>
          <w:w w:val="105"/>
          <w:sz w:val="20"/>
        </w:rPr>
        <w:t> </w:t>
      </w:r>
      <w:r>
        <w:rPr>
          <w:rFonts w:ascii="Arial"/>
          <w:color w:val="282131"/>
          <w:w w:val="105"/>
          <w:sz w:val="20"/>
        </w:rPr>
        <w:t>on</w:t>
      </w:r>
      <w:r>
        <w:rPr>
          <w:rFonts w:ascii="Arial"/>
          <w:color w:val="282131"/>
          <w:spacing w:val="-24"/>
          <w:w w:val="105"/>
          <w:sz w:val="20"/>
        </w:rPr>
        <w:t> </w:t>
      </w:r>
      <w:r>
        <w:rPr>
          <w:rFonts w:ascii="Arial"/>
          <w:color w:val="282131"/>
          <w:w w:val="105"/>
          <w:sz w:val="20"/>
        </w:rPr>
        <w:t>the</w:t>
      </w:r>
      <w:r>
        <w:rPr>
          <w:rFonts w:ascii="Arial"/>
          <w:color w:val="282131"/>
          <w:spacing w:val="-7"/>
          <w:w w:val="105"/>
          <w:sz w:val="20"/>
        </w:rPr>
        <w:t> </w:t>
      </w:r>
      <w:r>
        <w:rPr>
          <w:rFonts w:ascii="Arial"/>
          <w:color w:val="282131"/>
          <w:w w:val="105"/>
          <w:sz w:val="20"/>
        </w:rPr>
        <w:t>assessment's quantitat</w:t>
      </w:r>
      <w:r>
        <w:rPr>
          <w:rFonts w:ascii="Arial"/>
          <w:color w:val="49211C"/>
          <w:w w:val="105"/>
          <w:sz w:val="20"/>
        </w:rPr>
        <w:t>i</w:t>
      </w:r>
      <w:r>
        <w:rPr>
          <w:rFonts w:ascii="Arial"/>
          <w:color w:val="282131"/>
          <w:w w:val="105"/>
          <w:sz w:val="20"/>
        </w:rPr>
        <w:t>ve</w:t>
      </w:r>
      <w:r>
        <w:rPr>
          <w:rFonts w:ascii="Arial"/>
          <w:color w:val="282131"/>
          <w:spacing w:val="-15"/>
          <w:w w:val="105"/>
          <w:sz w:val="20"/>
        </w:rPr>
        <w:t> </w:t>
      </w:r>
      <w:r>
        <w:rPr>
          <w:rFonts w:ascii="Arial"/>
          <w:color w:val="282131"/>
          <w:w w:val="105"/>
          <w:sz w:val="20"/>
        </w:rPr>
        <w:t>and</w:t>
      </w:r>
      <w:r>
        <w:rPr>
          <w:rFonts w:ascii="Arial"/>
          <w:color w:val="282131"/>
          <w:spacing w:val="-26"/>
          <w:w w:val="105"/>
          <w:sz w:val="20"/>
        </w:rPr>
        <w:t> </w:t>
      </w:r>
      <w:r>
        <w:rPr>
          <w:rFonts w:ascii="Arial"/>
          <w:color w:val="282131"/>
          <w:w w:val="105"/>
          <w:sz w:val="20"/>
        </w:rPr>
        <w:t>qual</w:t>
      </w:r>
      <w:r>
        <w:rPr>
          <w:rFonts w:ascii="Arial"/>
          <w:color w:val="49211C"/>
          <w:w w:val="105"/>
          <w:sz w:val="20"/>
        </w:rPr>
        <w:t>i</w:t>
      </w:r>
      <w:r>
        <w:rPr>
          <w:rFonts w:ascii="Arial"/>
          <w:color w:val="282131"/>
          <w:w w:val="105"/>
          <w:sz w:val="20"/>
        </w:rPr>
        <w:t>tat</w:t>
      </w:r>
      <w:r>
        <w:rPr>
          <w:rFonts w:ascii="Arial"/>
          <w:color w:val="133356"/>
          <w:w w:val="105"/>
          <w:sz w:val="20"/>
        </w:rPr>
        <w:t>i</w:t>
      </w:r>
      <w:r>
        <w:rPr>
          <w:rFonts w:ascii="Arial"/>
          <w:color w:val="282131"/>
          <w:w w:val="105"/>
          <w:sz w:val="20"/>
        </w:rPr>
        <w:t>ve</w:t>
      </w:r>
      <w:r>
        <w:rPr>
          <w:rFonts w:ascii="Arial"/>
          <w:color w:val="282131"/>
          <w:spacing w:val="-10"/>
          <w:w w:val="105"/>
          <w:sz w:val="20"/>
        </w:rPr>
        <w:t> </w:t>
      </w:r>
      <w:r>
        <w:rPr>
          <w:rFonts w:ascii="Arial"/>
          <w:color w:val="282131"/>
          <w:w w:val="105"/>
          <w:sz w:val="20"/>
        </w:rPr>
        <w:t>find</w:t>
      </w:r>
      <w:r>
        <w:rPr>
          <w:rFonts w:ascii="Arial"/>
          <w:color w:val="49211C"/>
          <w:w w:val="105"/>
          <w:sz w:val="20"/>
        </w:rPr>
        <w:t>i</w:t>
      </w:r>
      <w:r>
        <w:rPr>
          <w:rFonts w:ascii="Arial"/>
          <w:color w:val="282131"/>
          <w:w w:val="105"/>
          <w:sz w:val="20"/>
        </w:rPr>
        <w:t>ngs</w:t>
      </w:r>
      <w:r>
        <w:rPr>
          <w:rFonts w:ascii="Arial"/>
          <w:color w:val="282131"/>
          <w:spacing w:val="-30"/>
          <w:w w:val="105"/>
          <w:sz w:val="20"/>
        </w:rPr>
        <w:t> </w:t>
      </w:r>
      <w:r>
        <w:rPr>
          <w:rFonts w:ascii="Arial"/>
          <w:color w:val="282131"/>
          <w:w w:val="105"/>
          <w:sz w:val="20"/>
        </w:rPr>
        <w:t>there</w:t>
      </w:r>
      <w:r>
        <w:rPr>
          <w:rFonts w:ascii="Arial"/>
          <w:color w:val="282131"/>
          <w:spacing w:val="-9"/>
          <w:w w:val="105"/>
          <w:sz w:val="20"/>
        </w:rPr>
        <w:t> </w:t>
      </w:r>
      <w:r>
        <w:rPr>
          <w:rFonts w:ascii="Arial"/>
          <w:color w:val="282131"/>
          <w:w w:val="105"/>
          <w:sz w:val="20"/>
        </w:rPr>
        <w:t>was</w:t>
      </w:r>
      <w:r>
        <w:rPr>
          <w:rFonts w:ascii="Arial"/>
          <w:color w:val="282131"/>
          <w:spacing w:val="-24"/>
          <w:w w:val="105"/>
          <w:sz w:val="20"/>
        </w:rPr>
        <w:t> </w:t>
      </w:r>
      <w:r>
        <w:rPr>
          <w:rFonts w:ascii="Arial"/>
          <w:color w:val="282131"/>
          <w:w w:val="105"/>
          <w:sz w:val="20"/>
        </w:rPr>
        <w:t>b</w:t>
      </w:r>
      <w:r>
        <w:rPr>
          <w:rFonts w:ascii="Arial"/>
          <w:color w:val="133356"/>
          <w:w w:val="105"/>
          <w:sz w:val="20"/>
        </w:rPr>
        <w:t>r</w:t>
      </w:r>
      <w:r>
        <w:rPr>
          <w:rFonts w:ascii="Arial"/>
          <w:color w:val="282131"/>
          <w:w w:val="105"/>
          <w:sz w:val="20"/>
        </w:rPr>
        <w:t>oad</w:t>
      </w:r>
      <w:r>
        <w:rPr>
          <w:rFonts w:ascii="Arial"/>
          <w:color w:val="282131"/>
          <w:spacing w:val="-6"/>
          <w:w w:val="105"/>
          <w:sz w:val="20"/>
        </w:rPr>
        <w:t> </w:t>
      </w:r>
      <w:r>
        <w:rPr>
          <w:rFonts w:ascii="Arial"/>
          <w:color w:val="282131"/>
          <w:w w:val="105"/>
          <w:sz w:val="20"/>
        </w:rPr>
        <w:t>agreement</w:t>
      </w:r>
      <w:r>
        <w:rPr>
          <w:rFonts w:ascii="Arial"/>
          <w:color w:val="282131"/>
          <w:spacing w:val="-2"/>
          <w:w w:val="105"/>
          <w:sz w:val="20"/>
        </w:rPr>
        <w:t> </w:t>
      </w:r>
      <w:r>
        <w:rPr>
          <w:rFonts w:ascii="Arial"/>
          <w:color w:val="282131"/>
          <w:w w:val="105"/>
          <w:sz w:val="20"/>
        </w:rPr>
        <w:t>that</w:t>
      </w:r>
      <w:r>
        <w:rPr>
          <w:rFonts w:ascii="Arial"/>
          <w:color w:val="282131"/>
          <w:spacing w:val="-11"/>
          <w:w w:val="105"/>
          <w:sz w:val="20"/>
        </w:rPr>
        <w:t> </w:t>
      </w:r>
      <w:r>
        <w:rPr>
          <w:rFonts w:ascii="Arial"/>
          <w:color w:val="282131"/>
          <w:w w:val="105"/>
          <w:sz w:val="20"/>
        </w:rPr>
        <w:t>BID</w:t>
      </w:r>
      <w:r>
        <w:rPr>
          <w:rFonts w:ascii="Arial"/>
          <w:color w:val="3F3B44"/>
          <w:w w:val="105"/>
          <w:sz w:val="20"/>
        </w:rPr>
        <w:t>-</w:t>
      </w:r>
      <w:r>
        <w:rPr>
          <w:rFonts w:ascii="Arial"/>
          <w:color w:val="282131"/>
          <w:w w:val="105"/>
          <w:sz w:val="20"/>
        </w:rPr>
        <w:t>M</w:t>
      </w:r>
      <w:r>
        <w:rPr>
          <w:rFonts w:ascii="Arial"/>
          <w:color w:val="49211C"/>
          <w:w w:val="105"/>
          <w:sz w:val="20"/>
        </w:rPr>
        <w:t>il</w:t>
      </w:r>
      <w:r>
        <w:rPr>
          <w:rFonts w:ascii="Arial"/>
          <w:color w:val="282131"/>
          <w:w w:val="105"/>
          <w:sz w:val="20"/>
        </w:rPr>
        <w:t>ton's</w:t>
      </w:r>
      <w:r>
        <w:rPr>
          <w:rFonts w:ascii="Arial"/>
          <w:color w:val="282131"/>
          <w:spacing w:val="-35"/>
          <w:w w:val="105"/>
          <w:sz w:val="20"/>
        </w:rPr>
        <w:t> </w:t>
      </w:r>
      <w:r>
        <w:rPr>
          <w:rFonts w:ascii="Arial"/>
          <w:color w:val="2F0A1C"/>
          <w:w w:val="105"/>
          <w:sz w:val="20"/>
        </w:rPr>
        <w:t>IS</w:t>
      </w:r>
      <w:r>
        <w:rPr>
          <w:rFonts w:ascii="Arial"/>
          <w:color w:val="2F0A1C"/>
          <w:spacing w:val="-20"/>
          <w:w w:val="105"/>
          <w:sz w:val="20"/>
        </w:rPr>
        <w:t> </w:t>
      </w:r>
      <w:r>
        <w:rPr>
          <w:rFonts w:ascii="Arial"/>
          <w:color w:val="282131"/>
          <w:w w:val="105"/>
          <w:sz w:val="20"/>
        </w:rPr>
        <w:t>shou</w:t>
      </w:r>
      <w:r>
        <w:rPr>
          <w:rFonts w:ascii="Arial"/>
          <w:color w:val="133356"/>
          <w:w w:val="105"/>
          <w:sz w:val="20"/>
        </w:rPr>
        <w:t>l</w:t>
      </w:r>
      <w:r>
        <w:rPr>
          <w:rFonts w:ascii="Arial"/>
          <w:color w:val="282131"/>
          <w:w w:val="105"/>
          <w:sz w:val="20"/>
        </w:rPr>
        <w:t>d</w:t>
      </w:r>
      <w:r>
        <w:rPr>
          <w:rFonts w:ascii="Arial"/>
          <w:color w:val="282131"/>
          <w:spacing w:val="-2"/>
          <w:w w:val="105"/>
          <w:sz w:val="20"/>
        </w:rPr>
        <w:t> </w:t>
      </w:r>
      <w:r>
        <w:rPr>
          <w:rFonts w:ascii="Arial"/>
          <w:color w:val="282131"/>
          <w:w w:val="105"/>
          <w:sz w:val="20"/>
        </w:rPr>
        <w:t>p</w:t>
      </w:r>
      <w:r>
        <w:rPr>
          <w:rFonts w:ascii="Arial"/>
          <w:color w:val="133356"/>
          <w:w w:val="105"/>
          <w:sz w:val="20"/>
        </w:rPr>
        <w:t>r</w:t>
      </w:r>
      <w:r>
        <w:rPr>
          <w:rFonts w:ascii="Arial"/>
          <w:color w:val="49211C"/>
          <w:w w:val="105"/>
          <w:sz w:val="20"/>
        </w:rPr>
        <w:t>i</w:t>
      </w:r>
      <w:r>
        <w:rPr>
          <w:rFonts w:ascii="Arial"/>
          <w:color w:val="282131"/>
          <w:w w:val="105"/>
          <w:sz w:val="20"/>
        </w:rPr>
        <w:t>or</w:t>
      </w:r>
      <w:r>
        <w:rPr>
          <w:rFonts w:ascii="Arial"/>
          <w:color w:val="133356"/>
          <w:w w:val="105"/>
          <w:sz w:val="20"/>
        </w:rPr>
        <w:t>i</w:t>
      </w:r>
      <w:r>
        <w:rPr>
          <w:rFonts w:ascii="Arial"/>
          <w:color w:val="282131"/>
          <w:w w:val="105"/>
          <w:sz w:val="20"/>
        </w:rPr>
        <w:t>t</w:t>
      </w:r>
      <w:r>
        <w:rPr>
          <w:rFonts w:ascii="Arial"/>
          <w:color w:val="49211C"/>
          <w:w w:val="105"/>
          <w:sz w:val="20"/>
        </w:rPr>
        <w:t>i</w:t>
      </w:r>
      <w:r>
        <w:rPr>
          <w:rFonts w:ascii="Arial"/>
          <w:color w:val="282131"/>
          <w:w w:val="105"/>
          <w:sz w:val="20"/>
        </w:rPr>
        <w:t>ze</w:t>
      </w:r>
      <w:r>
        <w:rPr>
          <w:rFonts w:ascii="Arial"/>
          <w:color w:val="282131"/>
          <w:spacing w:val="-15"/>
          <w:w w:val="105"/>
          <w:sz w:val="20"/>
        </w:rPr>
        <w:t> </w:t>
      </w:r>
      <w:r>
        <w:rPr>
          <w:rFonts w:ascii="Arial"/>
          <w:color w:val="282131"/>
          <w:w w:val="105"/>
          <w:sz w:val="20"/>
        </w:rPr>
        <w:t>certa</w:t>
      </w:r>
      <w:r>
        <w:rPr>
          <w:rFonts w:ascii="Arial"/>
          <w:color w:val="133356"/>
          <w:w w:val="105"/>
          <w:sz w:val="20"/>
        </w:rPr>
        <w:t>i</w:t>
      </w:r>
      <w:r>
        <w:rPr>
          <w:rFonts w:ascii="Arial"/>
          <w:color w:val="282131"/>
          <w:w w:val="105"/>
          <w:sz w:val="20"/>
        </w:rPr>
        <w:t>n </w:t>
      </w:r>
      <w:r>
        <w:rPr>
          <w:rFonts w:ascii="Arial"/>
          <w:color w:val="282131"/>
          <w:sz w:val="20"/>
        </w:rPr>
        <w:t>demographic and</w:t>
      </w:r>
      <w:r>
        <w:rPr>
          <w:rFonts w:ascii="Arial"/>
          <w:color w:val="282131"/>
          <w:spacing w:val="-3"/>
          <w:sz w:val="20"/>
        </w:rPr>
        <w:t> </w:t>
      </w:r>
      <w:r>
        <w:rPr>
          <w:rFonts w:ascii="Arial"/>
          <w:color w:val="282131"/>
          <w:sz w:val="20"/>
        </w:rPr>
        <w:t>soc</w:t>
      </w:r>
      <w:r>
        <w:rPr>
          <w:rFonts w:ascii="Arial"/>
          <w:color w:val="133356"/>
          <w:sz w:val="20"/>
        </w:rPr>
        <w:t>i</w:t>
      </w:r>
      <w:r>
        <w:rPr>
          <w:rFonts w:ascii="Arial"/>
          <w:color w:val="282131"/>
          <w:sz w:val="20"/>
        </w:rPr>
        <w:t>o-econom</w:t>
      </w:r>
      <w:r>
        <w:rPr>
          <w:rFonts w:ascii="Arial"/>
          <w:color w:val="49211C"/>
          <w:sz w:val="20"/>
        </w:rPr>
        <w:t>i</w:t>
      </w:r>
      <w:r>
        <w:rPr>
          <w:rFonts w:ascii="Arial"/>
          <w:color w:val="282131"/>
          <w:sz w:val="20"/>
        </w:rPr>
        <w:t>c</w:t>
      </w:r>
      <w:r>
        <w:rPr>
          <w:rFonts w:ascii="Arial"/>
          <w:color w:val="282131"/>
          <w:spacing w:val="-12"/>
          <w:sz w:val="20"/>
        </w:rPr>
        <w:t> </w:t>
      </w:r>
      <w:r>
        <w:rPr>
          <w:rFonts w:ascii="Arial"/>
          <w:color w:val="282131"/>
          <w:sz w:val="20"/>
        </w:rPr>
        <w:t>segments o</w:t>
      </w:r>
      <w:r>
        <w:rPr>
          <w:rFonts w:ascii="Arial"/>
          <w:color w:val="133356"/>
          <w:sz w:val="20"/>
        </w:rPr>
        <w:t>f </w:t>
      </w:r>
      <w:r>
        <w:rPr>
          <w:rFonts w:ascii="Arial"/>
          <w:color w:val="282131"/>
          <w:sz w:val="20"/>
        </w:rPr>
        <w:t>the</w:t>
      </w:r>
      <w:r>
        <w:rPr>
          <w:rFonts w:ascii="Arial"/>
          <w:color w:val="282131"/>
          <w:spacing w:val="25"/>
          <w:sz w:val="20"/>
        </w:rPr>
        <w:t> </w:t>
      </w:r>
      <w:r>
        <w:rPr>
          <w:rFonts w:ascii="Arial"/>
          <w:color w:val="282131"/>
          <w:sz w:val="20"/>
        </w:rPr>
        <w:t>popu</w:t>
      </w:r>
      <w:r>
        <w:rPr>
          <w:rFonts w:ascii="Arial"/>
          <w:color w:val="133356"/>
          <w:sz w:val="20"/>
        </w:rPr>
        <w:t>l</w:t>
      </w:r>
      <w:r>
        <w:rPr>
          <w:rFonts w:ascii="Arial"/>
          <w:color w:val="282131"/>
          <w:sz w:val="20"/>
        </w:rPr>
        <w:t>at</w:t>
      </w:r>
      <w:r>
        <w:rPr>
          <w:rFonts w:ascii="Arial"/>
          <w:color w:val="133356"/>
          <w:sz w:val="20"/>
        </w:rPr>
        <w:t>i</w:t>
      </w:r>
      <w:r>
        <w:rPr>
          <w:rFonts w:ascii="Arial"/>
          <w:color w:val="282131"/>
          <w:sz w:val="20"/>
        </w:rPr>
        <w:t>on</w:t>
      </w:r>
      <w:r>
        <w:rPr>
          <w:rFonts w:ascii="Arial"/>
          <w:color w:val="282131"/>
          <w:spacing w:val="-10"/>
          <w:sz w:val="20"/>
        </w:rPr>
        <w:t> </w:t>
      </w:r>
      <w:r>
        <w:rPr>
          <w:rFonts w:ascii="Arial"/>
          <w:color w:val="282131"/>
          <w:sz w:val="20"/>
        </w:rPr>
        <w:t>that</w:t>
      </w:r>
      <w:r>
        <w:rPr>
          <w:rFonts w:ascii="Arial"/>
          <w:color w:val="282131"/>
          <w:spacing w:val="-8"/>
          <w:sz w:val="20"/>
        </w:rPr>
        <w:t> </w:t>
      </w:r>
      <w:r>
        <w:rPr>
          <w:rFonts w:ascii="Arial"/>
          <w:color w:val="282131"/>
          <w:sz w:val="20"/>
        </w:rPr>
        <w:t>have</w:t>
      </w:r>
      <w:r>
        <w:rPr>
          <w:rFonts w:ascii="Arial"/>
          <w:color w:val="282131"/>
          <w:spacing w:val="-5"/>
          <w:sz w:val="20"/>
        </w:rPr>
        <w:t> </w:t>
      </w:r>
      <w:r>
        <w:rPr>
          <w:rFonts w:ascii="Arial"/>
          <w:color w:val="282131"/>
          <w:sz w:val="20"/>
        </w:rPr>
        <w:t>complex needs</w:t>
      </w:r>
      <w:r>
        <w:rPr>
          <w:rFonts w:ascii="Arial"/>
          <w:color w:val="282131"/>
          <w:spacing w:val="-12"/>
          <w:sz w:val="20"/>
        </w:rPr>
        <w:t> </w:t>
      </w:r>
      <w:r>
        <w:rPr>
          <w:rFonts w:ascii="Arial"/>
          <w:color w:val="282131"/>
          <w:sz w:val="20"/>
        </w:rPr>
        <w:t>or face</w:t>
      </w:r>
      <w:r>
        <w:rPr>
          <w:rFonts w:ascii="Arial"/>
          <w:color w:val="282131"/>
          <w:spacing w:val="-4"/>
          <w:sz w:val="20"/>
        </w:rPr>
        <w:t> </w:t>
      </w:r>
      <w:r>
        <w:rPr>
          <w:rFonts w:ascii="Arial"/>
          <w:color w:val="282131"/>
          <w:sz w:val="20"/>
        </w:rPr>
        <w:t>especia</w:t>
      </w:r>
      <w:r>
        <w:rPr>
          <w:rFonts w:ascii="Arial"/>
          <w:color w:val="49211C"/>
          <w:sz w:val="20"/>
        </w:rPr>
        <w:t>ll</w:t>
      </w:r>
      <w:r>
        <w:rPr>
          <w:rFonts w:ascii="Arial"/>
          <w:color w:val="282131"/>
          <w:sz w:val="20"/>
        </w:rPr>
        <w:t>y sign</w:t>
      </w:r>
      <w:r>
        <w:rPr>
          <w:rFonts w:ascii="Arial"/>
          <w:color w:val="133356"/>
          <w:sz w:val="20"/>
        </w:rPr>
        <w:t>i</w:t>
      </w:r>
      <w:r>
        <w:rPr>
          <w:rFonts w:ascii="Arial"/>
          <w:color w:val="282131"/>
          <w:sz w:val="20"/>
        </w:rPr>
        <w:t>ficant</w:t>
      </w:r>
      <w:r>
        <w:rPr>
          <w:rFonts w:ascii="Arial"/>
          <w:color w:val="282131"/>
          <w:spacing w:val="33"/>
          <w:sz w:val="20"/>
        </w:rPr>
        <w:t> </w:t>
      </w:r>
      <w:r>
        <w:rPr>
          <w:rFonts w:ascii="Arial"/>
          <w:color w:val="282131"/>
          <w:sz w:val="20"/>
        </w:rPr>
        <w:t>barr</w:t>
      </w:r>
      <w:r>
        <w:rPr>
          <w:rFonts w:ascii="Arial"/>
          <w:color w:val="133356"/>
          <w:sz w:val="20"/>
        </w:rPr>
        <w:t>i</w:t>
      </w:r>
      <w:r>
        <w:rPr>
          <w:rFonts w:ascii="Arial"/>
          <w:color w:val="282131"/>
          <w:sz w:val="20"/>
        </w:rPr>
        <w:t>e</w:t>
      </w:r>
      <w:r>
        <w:rPr>
          <w:rFonts w:ascii="Arial"/>
          <w:color w:val="133356"/>
          <w:sz w:val="20"/>
        </w:rPr>
        <w:t>r</w:t>
      </w:r>
      <w:r>
        <w:rPr>
          <w:rFonts w:ascii="Arial"/>
          <w:color w:val="282131"/>
          <w:sz w:val="20"/>
        </w:rPr>
        <w:t>s</w:t>
      </w:r>
      <w:r>
        <w:rPr>
          <w:rFonts w:ascii="Arial"/>
          <w:color w:val="282131"/>
          <w:spacing w:val="-20"/>
          <w:sz w:val="20"/>
        </w:rPr>
        <w:t> </w:t>
      </w:r>
      <w:r>
        <w:rPr>
          <w:rFonts w:ascii="Arial"/>
          <w:color w:val="282131"/>
          <w:sz w:val="20"/>
        </w:rPr>
        <w:t>to</w:t>
      </w:r>
      <w:r>
        <w:rPr>
          <w:rFonts w:ascii="Arial"/>
          <w:color w:val="282131"/>
          <w:spacing w:val="32"/>
          <w:sz w:val="20"/>
        </w:rPr>
        <w:t> </w:t>
      </w:r>
      <w:r>
        <w:rPr>
          <w:rFonts w:ascii="Arial"/>
          <w:color w:val="282131"/>
          <w:sz w:val="20"/>
        </w:rPr>
        <w:t>ca</w:t>
      </w:r>
      <w:r>
        <w:rPr>
          <w:rFonts w:ascii="Arial"/>
          <w:color w:val="133356"/>
          <w:sz w:val="20"/>
        </w:rPr>
        <w:t>r</w:t>
      </w:r>
      <w:r>
        <w:rPr>
          <w:rFonts w:ascii="Arial"/>
          <w:color w:val="282131"/>
          <w:sz w:val="20"/>
        </w:rPr>
        <w:t>e,</w:t>
      </w:r>
      <w:r>
        <w:rPr>
          <w:rFonts w:ascii="Arial"/>
          <w:color w:val="282131"/>
          <w:spacing w:val="-8"/>
          <w:sz w:val="20"/>
        </w:rPr>
        <w:t> </w:t>
      </w:r>
      <w:r>
        <w:rPr>
          <w:rFonts w:ascii="Arial"/>
          <w:color w:val="282131"/>
          <w:sz w:val="20"/>
        </w:rPr>
        <w:t>service gaps</w:t>
      </w:r>
      <w:r>
        <w:rPr>
          <w:rFonts w:ascii="Arial"/>
          <w:color w:val="3F3B44"/>
          <w:sz w:val="20"/>
        </w:rPr>
        <w:t>, </w:t>
      </w:r>
      <w:r>
        <w:rPr>
          <w:rFonts w:ascii="Arial"/>
          <w:color w:val="282131"/>
          <w:sz w:val="20"/>
        </w:rPr>
        <w:t>or </w:t>
      </w:r>
      <w:r>
        <w:rPr>
          <w:rFonts w:ascii="Arial"/>
          <w:color w:val="282131"/>
          <w:w w:val="105"/>
          <w:sz w:val="20"/>
        </w:rPr>
        <w:t>adverse</w:t>
      </w:r>
      <w:r>
        <w:rPr>
          <w:rFonts w:ascii="Arial"/>
          <w:color w:val="282131"/>
          <w:spacing w:val="-19"/>
          <w:w w:val="105"/>
          <w:sz w:val="20"/>
        </w:rPr>
        <w:t> </w:t>
      </w:r>
      <w:r>
        <w:rPr>
          <w:rFonts w:ascii="Arial"/>
          <w:color w:val="282131"/>
          <w:w w:val="105"/>
          <w:sz w:val="20"/>
        </w:rPr>
        <w:t>soc</w:t>
      </w:r>
      <w:r>
        <w:rPr>
          <w:rFonts w:ascii="Arial"/>
          <w:color w:val="133356"/>
          <w:w w:val="105"/>
          <w:sz w:val="20"/>
        </w:rPr>
        <w:t>i</w:t>
      </w:r>
      <w:r>
        <w:rPr>
          <w:rFonts w:ascii="Arial"/>
          <w:color w:val="282131"/>
          <w:w w:val="105"/>
          <w:sz w:val="20"/>
        </w:rPr>
        <w:t>a</w:t>
      </w:r>
      <w:r>
        <w:rPr>
          <w:rFonts w:ascii="Arial"/>
          <w:color w:val="49211C"/>
          <w:w w:val="105"/>
          <w:sz w:val="20"/>
        </w:rPr>
        <w:t>l</w:t>
      </w:r>
      <w:r>
        <w:rPr>
          <w:rFonts w:ascii="Arial"/>
          <w:color w:val="49211C"/>
          <w:spacing w:val="-19"/>
          <w:w w:val="105"/>
          <w:sz w:val="20"/>
        </w:rPr>
        <w:t> </w:t>
      </w:r>
      <w:r>
        <w:rPr>
          <w:rFonts w:ascii="Arial"/>
          <w:color w:val="282131"/>
          <w:w w:val="105"/>
          <w:sz w:val="20"/>
        </w:rPr>
        <w:t>determ</w:t>
      </w:r>
      <w:r>
        <w:rPr>
          <w:rFonts w:ascii="Arial"/>
          <w:color w:val="49211C"/>
          <w:w w:val="105"/>
          <w:sz w:val="20"/>
        </w:rPr>
        <w:t>i</w:t>
      </w:r>
      <w:r>
        <w:rPr>
          <w:rFonts w:ascii="Arial"/>
          <w:color w:val="282131"/>
          <w:w w:val="105"/>
          <w:sz w:val="20"/>
        </w:rPr>
        <w:t>nants</w:t>
      </w:r>
      <w:r>
        <w:rPr>
          <w:rFonts w:ascii="Arial"/>
          <w:color w:val="282131"/>
          <w:spacing w:val="-33"/>
          <w:w w:val="105"/>
          <w:sz w:val="20"/>
        </w:rPr>
        <w:t> </w:t>
      </w:r>
      <w:r>
        <w:rPr>
          <w:rFonts w:ascii="Arial"/>
          <w:color w:val="282131"/>
          <w:w w:val="105"/>
          <w:sz w:val="20"/>
        </w:rPr>
        <w:t>o</w:t>
      </w:r>
      <w:r>
        <w:rPr>
          <w:rFonts w:ascii="Arial"/>
          <w:color w:val="133356"/>
          <w:w w:val="105"/>
          <w:sz w:val="20"/>
        </w:rPr>
        <w:t>f</w:t>
      </w:r>
      <w:r>
        <w:rPr>
          <w:rFonts w:ascii="Arial"/>
          <w:color w:val="133356"/>
          <w:spacing w:val="-11"/>
          <w:w w:val="105"/>
          <w:sz w:val="20"/>
        </w:rPr>
        <w:t> </w:t>
      </w:r>
      <w:r>
        <w:rPr>
          <w:rFonts w:ascii="Arial"/>
          <w:color w:val="282131"/>
          <w:w w:val="105"/>
          <w:sz w:val="20"/>
        </w:rPr>
        <w:t>health</w:t>
      </w:r>
      <w:r>
        <w:rPr>
          <w:rFonts w:ascii="Arial"/>
          <w:color w:val="282131"/>
          <w:spacing w:val="-16"/>
          <w:w w:val="105"/>
          <w:sz w:val="20"/>
        </w:rPr>
        <w:t> </w:t>
      </w:r>
      <w:r>
        <w:rPr>
          <w:rFonts w:ascii="Arial"/>
          <w:color w:val="282131"/>
          <w:w w:val="105"/>
          <w:sz w:val="20"/>
        </w:rPr>
        <w:t>that</w:t>
      </w:r>
      <w:r>
        <w:rPr>
          <w:rFonts w:ascii="Arial"/>
          <w:color w:val="282131"/>
          <w:spacing w:val="-19"/>
          <w:w w:val="105"/>
          <w:sz w:val="20"/>
        </w:rPr>
        <w:t> </w:t>
      </w:r>
      <w:r>
        <w:rPr>
          <w:rFonts w:ascii="Arial"/>
          <w:color w:val="282131"/>
          <w:w w:val="105"/>
          <w:sz w:val="20"/>
        </w:rPr>
        <w:t>put</w:t>
      </w:r>
      <w:r>
        <w:rPr>
          <w:rFonts w:ascii="Arial"/>
          <w:color w:val="282131"/>
          <w:spacing w:val="-25"/>
          <w:w w:val="105"/>
          <w:sz w:val="20"/>
        </w:rPr>
        <w:t> </w:t>
      </w:r>
      <w:r>
        <w:rPr>
          <w:rFonts w:ascii="Arial"/>
          <w:color w:val="282131"/>
          <w:w w:val="105"/>
          <w:sz w:val="20"/>
        </w:rPr>
        <w:t>them</w:t>
      </w:r>
      <w:r>
        <w:rPr>
          <w:rFonts w:ascii="Arial"/>
          <w:color w:val="282131"/>
          <w:spacing w:val="-15"/>
          <w:w w:val="105"/>
          <w:sz w:val="20"/>
        </w:rPr>
        <w:t> </w:t>
      </w:r>
      <w:r>
        <w:rPr>
          <w:rFonts w:ascii="Arial"/>
          <w:color w:val="282131"/>
          <w:w w:val="105"/>
          <w:sz w:val="20"/>
        </w:rPr>
        <w:t>at</w:t>
      </w:r>
      <w:r>
        <w:rPr>
          <w:rFonts w:ascii="Arial"/>
          <w:color w:val="282131"/>
          <w:spacing w:val="-15"/>
          <w:w w:val="105"/>
          <w:sz w:val="20"/>
        </w:rPr>
        <w:t> </w:t>
      </w:r>
      <w:r>
        <w:rPr>
          <w:rFonts w:ascii="Arial"/>
          <w:color w:val="282131"/>
          <w:w w:val="105"/>
          <w:sz w:val="20"/>
        </w:rPr>
        <w:t>g</w:t>
      </w:r>
      <w:r>
        <w:rPr>
          <w:rFonts w:ascii="Arial"/>
          <w:color w:val="133356"/>
          <w:w w:val="105"/>
          <w:sz w:val="20"/>
        </w:rPr>
        <w:t>r</w:t>
      </w:r>
      <w:r>
        <w:rPr>
          <w:rFonts w:ascii="Arial"/>
          <w:color w:val="282131"/>
          <w:w w:val="105"/>
          <w:sz w:val="20"/>
        </w:rPr>
        <w:t>eater</w:t>
      </w:r>
      <w:r>
        <w:rPr>
          <w:rFonts w:ascii="Arial"/>
          <w:color w:val="282131"/>
          <w:spacing w:val="-16"/>
          <w:w w:val="105"/>
          <w:sz w:val="20"/>
        </w:rPr>
        <w:t> </w:t>
      </w:r>
      <w:r>
        <w:rPr>
          <w:rFonts w:ascii="Arial"/>
          <w:color w:val="133356"/>
          <w:w w:val="105"/>
          <w:sz w:val="20"/>
        </w:rPr>
        <w:t>r</w:t>
      </w:r>
      <w:r>
        <w:rPr>
          <w:rFonts w:ascii="Arial"/>
          <w:color w:val="49211C"/>
          <w:w w:val="105"/>
          <w:sz w:val="20"/>
        </w:rPr>
        <w:t>i</w:t>
      </w:r>
      <w:r>
        <w:rPr>
          <w:rFonts w:ascii="Arial"/>
          <w:color w:val="282131"/>
          <w:w w:val="105"/>
          <w:sz w:val="20"/>
        </w:rPr>
        <w:t>sk</w:t>
      </w:r>
      <w:r>
        <w:rPr>
          <w:rFonts w:ascii="Arial"/>
          <w:color w:val="3F3B44"/>
          <w:w w:val="105"/>
          <w:sz w:val="20"/>
        </w:rPr>
        <w:t>.</w:t>
      </w:r>
      <w:r>
        <w:rPr>
          <w:rFonts w:ascii="Arial"/>
          <w:color w:val="3F3B44"/>
          <w:spacing w:val="-28"/>
          <w:w w:val="105"/>
          <w:sz w:val="20"/>
        </w:rPr>
        <w:t> </w:t>
      </w:r>
      <w:r>
        <w:rPr>
          <w:rFonts w:ascii="Arial"/>
          <w:color w:val="282131"/>
          <w:w w:val="105"/>
          <w:sz w:val="20"/>
        </w:rPr>
        <w:t>More</w:t>
      </w:r>
      <w:r>
        <w:rPr>
          <w:rFonts w:ascii="Arial"/>
          <w:color w:val="282131"/>
          <w:spacing w:val="-17"/>
          <w:w w:val="105"/>
          <w:sz w:val="20"/>
        </w:rPr>
        <w:t> </w:t>
      </w:r>
      <w:r>
        <w:rPr>
          <w:rFonts w:ascii="Arial"/>
          <w:color w:val="282131"/>
          <w:w w:val="105"/>
          <w:sz w:val="20"/>
        </w:rPr>
        <w:t>specifically,</w:t>
      </w:r>
      <w:r>
        <w:rPr>
          <w:rFonts w:ascii="Arial"/>
          <w:color w:val="282131"/>
          <w:spacing w:val="-14"/>
          <w:w w:val="105"/>
          <w:sz w:val="20"/>
        </w:rPr>
        <w:t> </w:t>
      </w:r>
      <w:r>
        <w:rPr>
          <w:rFonts w:ascii="Arial"/>
          <w:color w:val="282131"/>
          <w:w w:val="105"/>
          <w:sz w:val="20"/>
        </w:rPr>
        <w:t>the</w:t>
      </w:r>
      <w:r>
        <w:rPr>
          <w:rFonts w:ascii="Arial"/>
          <w:color w:val="282131"/>
          <w:spacing w:val="-8"/>
          <w:w w:val="105"/>
          <w:sz w:val="20"/>
        </w:rPr>
        <w:t> </w:t>
      </w:r>
      <w:r>
        <w:rPr>
          <w:rFonts w:ascii="Arial"/>
          <w:color w:val="282131"/>
          <w:w w:val="105"/>
          <w:sz w:val="20"/>
        </w:rPr>
        <w:t>assessment</w:t>
      </w:r>
      <w:r>
        <w:rPr>
          <w:rFonts w:ascii="Arial"/>
          <w:color w:val="282131"/>
          <w:spacing w:val="-15"/>
          <w:w w:val="105"/>
          <w:sz w:val="20"/>
        </w:rPr>
        <w:t> </w:t>
      </w:r>
      <w:r>
        <w:rPr>
          <w:rFonts w:ascii="Arial"/>
          <w:color w:val="49211C"/>
          <w:w w:val="105"/>
          <w:sz w:val="20"/>
        </w:rPr>
        <w:t>i</w:t>
      </w:r>
      <w:r>
        <w:rPr>
          <w:rFonts w:ascii="Arial"/>
          <w:color w:val="282131"/>
          <w:w w:val="105"/>
          <w:sz w:val="20"/>
        </w:rPr>
        <w:t>dent</w:t>
      </w:r>
      <w:r>
        <w:rPr>
          <w:rFonts w:ascii="Arial"/>
          <w:color w:val="133356"/>
          <w:w w:val="105"/>
          <w:sz w:val="20"/>
        </w:rPr>
        <w:t>i</w:t>
      </w:r>
      <w:r>
        <w:rPr>
          <w:rFonts w:ascii="Arial"/>
          <w:color w:val="282131"/>
          <w:w w:val="105"/>
          <w:sz w:val="20"/>
        </w:rPr>
        <w:t>fied</w:t>
      </w:r>
      <w:r>
        <w:rPr>
          <w:rFonts w:ascii="Arial"/>
          <w:color w:val="282131"/>
          <w:spacing w:val="-14"/>
          <w:w w:val="105"/>
          <w:sz w:val="20"/>
        </w:rPr>
        <w:t> </w:t>
      </w:r>
      <w:r>
        <w:rPr>
          <w:rFonts w:ascii="Arial"/>
          <w:color w:val="282131"/>
          <w:w w:val="105"/>
          <w:sz w:val="20"/>
        </w:rPr>
        <w:t>youth,</w:t>
      </w:r>
      <w:r>
        <w:rPr>
          <w:rFonts w:ascii="Arial"/>
          <w:color w:val="282131"/>
          <w:spacing w:val="-15"/>
          <w:w w:val="105"/>
          <w:sz w:val="20"/>
        </w:rPr>
        <w:t> </w:t>
      </w:r>
      <w:r>
        <w:rPr>
          <w:rFonts w:ascii="Arial"/>
          <w:color w:val="282131"/>
          <w:w w:val="105"/>
          <w:sz w:val="20"/>
        </w:rPr>
        <w:t>o</w:t>
      </w:r>
      <w:r>
        <w:rPr>
          <w:rFonts w:ascii="Arial"/>
          <w:color w:val="133356"/>
          <w:w w:val="105"/>
          <w:sz w:val="20"/>
        </w:rPr>
        <w:t>l</w:t>
      </w:r>
      <w:r>
        <w:rPr>
          <w:rFonts w:ascii="Arial"/>
          <w:color w:val="282131"/>
          <w:w w:val="105"/>
          <w:sz w:val="20"/>
        </w:rPr>
        <w:t>der</w:t>
      </w:r>
      <w:r>
        <w:rPr>
          <w:rFonts w:ascii="Arial"/>
          <w:color w:val="282131"/>
          <w:spacing w:val="-15"/>
          <w:w w:val="105"/>
          <w:sz w:val="20"/>
        </w:rPr>
        <w:t> </w:t>
      </w:r>
      <w:r>
        <w:rPr>
          <w:rFonts w:ascii="Arial"/>
          <w:color w:val="282131"/>
          <w:w w:val="105"/>
          <w:sz w:val="20"/>
        </w:rPr>
        <w:t>adu</w:t>
      </w:r>
      <w:r>
        <w:rPr>
          <w:rFonts w:ascii="Arial"/>
          <w:color w:val="133356"/>
          <w:w w:val="105"/>
          <w:sz w:val="20"/>
        </w:rPr>
        <w:t>l</w:t>
      </w:r>
      <w:r>
        <w:rPr>
          <w:rFonts w:ascii="Arial"/>
          <w:color w:val="282131"/>
          <w:w w:val="105"/>
          <w:sz w:val="20"/>
        </w:rPr>
        <w:t>ts,</w:t>
      </w:r>
      <w:r>
        <w:rPr>
          <w:rFonts w:ascii="Arial"/>
          <w:color w:val="282131"/>
          <w:spacing w:val="-16"/>
          <w:w w:val="105"/>
          <w:sz w:val="20"/>
        </w:rPr>
        <w:t> </w:t>
      </w:r>
      <w:r>
        <w:rPr>
          <w:rFonts w:ascii="Arial"/>
          <w:color w:val="1F1134"/>
          <w:w w:val="105"/>
          <w:sz w:val="20"/>
        </w:rPr>
        <w:t>low</w:t>
      </w:r>
      <w:r>
        <w:rPr>
          <w:rFonts w:ascii="Arial"/>
          <w:color w:val="1F1134"/>
          <w:spacing w:val="-18"/>
          <w:w w:val="105"/>
          <w:sz w:val="20"/>
        </w:rPr>
        <w:t> </w:t>
      </w:r>
      <w:r>
        <w:rPr>
          <w:rFonts w:ascii="Arial"/>
          <w:color w:val="282131"/>
          <w:w w:val="105"/>
          <w:sz w:val="20"/>
        </w:rPr>
        <w:t>to</w:t>
      </w:r>
      <w:r>
        <w:rPr>
          <w:rFonts w:ascii="Arial"/>
          <w:color w:val="282131"/>
          <w:spacing w:val="1"/>
          <w:w w:val="105"/>
          <w:sz w:val="20"/>
        </w:rPr>
        <w:t> </w:t>
      </w:r>
      <w:r>
        <w:rPr>
          <w:rFonts w:ascii="Arial"/>
          <w:color w:val="282131"/>
          <w:w w:val="105"/>
          <w:sz w:val="20"/>
        </w:rPr>
        <w:t>moderate </w:t>
      </w:r>
      <w:r>
        <w:rPr>
          <w:rFonts w:ascii="Arial"/>
          <w:color w:val="133356"/>
          <w:w w:val="105"/>
          <w:sz w:val="20"/>
        </w:rPr>
        <w:t>i</w:t>
      </w:r>
      <w:r>
        <w:rPr>
          <w:rFonts w:ascii="Arial"/>
          <w:color w:val="282131"/>
          <w:w w:val="105"/>
          <w:sz w:val="20"/>
        </w:rPr>
        <w:t>ncome</w:t>
      </w:r>
      <w:r>
        <w:rPr>
          <w:rFonts w:ascii="Arial"/>
          <w:color w:val="282131"/>
          <w:spacing w:val="-21"/>
          <w:w w:val="105"/>
          <w:sz w:val="20"/>
        </w:rPr>
        <w:t> </w:t>
      </w:r>
      <w:r>
        <w:rPr>
          <w:rFonts w:ascii="Arial"/>
          <w:color w:val="282131"/>
          <w:w w:val="105"/>
          <w:sz w:val="20"/>
        </w:rPr>
        <w:t>populations</w:t>
      </w:r>
      <w:r>
        <w:rPr>
          <w:rFonts w:ascii="Arial"/>
          <w:color w:val="3F3B44"/>
          <w:w w:val="105"/>
          <w:sz w:val="20"/>
        </w:rPr>
        <w:t>,</w:t>
      </w:r>
      <w:r>
        <w:rPr>
          <w:rFonts w:ascii="Arial"/>
          <w:color w:val="3F3B44"/>
          <w:spacing w:val="-16"/>
          <w:w w:val="105"/>
          <w:sz w:val="20"/>
        </w:rPr>
        <w:t> </w:t>
      </w:r>
      <w:r>
        <w:rPr>
          <w:rFonts w:ascii="Arial"/>
          <w:color w:val="49211C"/>
          <w:w w:val="105"/>
          <w:sz w:val="20"/>
        </w:rPr>
        <w:t>i</w:t>
      </w:r>
      <w:r>
        <w:rPr>
          <w:rFonts w:ascii="Arial"/>
          <w:color w:val="282131"/>
          <w:w w:val="105"/>
          <w:sz w:val="20"/>
        </w:rPr>
        <w:t>nd</w:t>
      </w:r>
      <w:r>
        <w:rPr>
          <w:rFonts w:ascii="Arial"/>
          <w:color w:val="49211C"/>
          <w:w w:val="105"/>
          <w:sz w:val="20"/>
        </w:rPr>
        <w:t>i</w:t>
      </w:r>
      <w:r>
        <w:rPr>
          <w:rFonts w:ascii="Arial"/>
          <w:color w:val="282131"/>
          <w:w w:val="105"/>
          <w:sz w:val="20"/>
        </w:rPr>
        <w:t>v</w:t>
      </w:r>
      <w:r>
        <w:rPr>
          <w:rFonts w:ascii="Arial"/>
          <w:color w:val="133356"/>
          <w:w w:val="105"/>
          <w:sz w:val="20"/>
        </w:rPr>
        <w:t>i</w:t>
      </w:r>
      <w:r>
        <w:rPr>
          <w:rFonts w:ascii="Arial"/>
          <w:color w:val="282131"/>
          <w:w w:val="105"/>
          <w:sz w:val="20"/>
        </w:rPr>
        <w:t>duals</w:t>
      </w:r>
      <w:r>
        <w:rPr>
          <w:rFonts w:ascii="Arial"/>
          <w:color w:val="282131"/>
          <w:spacing w:val="-17"/>
          <w:w w:val="105"/>
          <w:sz w:val="20"/>
        </w:rPr>
        <w:t> </w:t>
      </w:r>
      <w:r>
        <w:rPr>
          <w:rFonts w:ascii="Arial"/>
          <w:color w:val="282131"/>
          <w:w w:val="105"/>
          <w:sz w:val="20"/>
        </w:rPr>
        <w:t>w</w:t>
      </w:r>
      <w:r>
        <w:rPr>
          <w:rFonts w:ascii="Arial"/>
          <w:color w:val="49211C"/>
          <w:w w:val="105"/>
          <w:sz w:val="20"/>
        </w:rPr>
        <w:t>i</w:t>
      </w:r>
      <w:r>
        <w:rPr>
          <w:rFonts w:ascii="Arial"/>
          <w:color w:val="282131"/>
          <w:w w:val="105"/>
          <w:sz w:val="20"/>
        </w:rPr>
        <w:t>th</w:t>
      </w:r>
      <w:r>
        <w:rPr>
          <w:rFonts w:ascii="Arial"/>
          <w:color w:val="282131"/>
          <w:spacing w:val="-16"/>
          <w:w w:val="105"/>
          <w:sz w:val="20"/>
        </w:rPr>
        <w:t> </w:t>
      </w:r>
      <w:r>
        <w:rPr>
          <w:rFonts w:ascii="Arial"/>
          <w:color w:val="282131"/>
          <w:w w:val="105"/>
          <w:sz w:val="20"/>
        </w:rPr>
        <w:t>chronic/complex</w:t>
      </w:r>
      <w:r>
        <w:rPr>
          <w:rFonts w:ascii="Arial"/>
          <w:color w:val="282131"/>
          <w:spacing w:val="-25"/>
          <w:w w:val="105"/>
          <w:sz w:val="20"/>
        </w:rPr>
        <w:t> </w:t>
      </w:r>
      <w:r>
        <w:rPr>
          <w:rFonts w:ascii="Arial"/>
          <w:color w:val="282131"/>
          <w:w w:val="105"/>
          <w:sz w:val="20"/>
        </w:rPr>
        <w:t>cond</w:t>
      </w:r>
      <w:r>
        <w:rPr>
          <w:rFonts w:ascii="Arial"/>
          <w:color w:val="49211C"/>
          <w:w w:val="105"/>
          <w:sz w:val="20"/>
        </w:rPr>
        <w:t>i</w:t>
      </w:r>
      <w:r>
        <w:rPr>
          <w:rFonts w:ascii="Arial"/>
          <w:color w:val="282131"/>
          <w:w w:val="105"/>
          <w:sz w:val="20"/>
        </w:rPr>
        <w:t>tions</w:t>
      </w:r>
      <w:r>
        <w:rPr>
          <w:rFonts w:ascii="Arial"/>
          <w:color w:val="282131"/>
          <w:spacing w:val="-34"/>
          <w:w w:val="105"/>
          <w:sz w:val="20"/>
        </w:rPr>
        <w:t> </w:t>
      </w:r>
      <w:r>
        <w:rPr>
          <w:rFonts w:ascii="Arial"/>
          <w:color w:val="282131"/>
          <w:w w:val="105"/>
          <w:sz w:val="20"/>
        </w:rPr>
        <w:t>and</w:t>
      </w:r>
      <w:r>
        <w:rPr>
          <w:rFonts w:ascii="Arial"/>
          <w:color w:val="282131"/>
          <w:spacing w:val="-22"/>
          <w:w w:val="105"/>
          <w:sz w:val="20"/>
        </w:rPr>
        <w:t> </w:t>
      </w:r>
      <w:r>
        <w:rPr>
          <w:rFonts w:ascii="Arial"/>
          <w:color w:val="49211C"/>
          <w:w w:val="105"/>
          <w:sz w:val="20"/>
        </w:rPr>
        <w:t>i</w:t>
      </w:r>
      <w:r>
        <w:rPr>
          <w:rFonts w:ascii="Arial"/>
          <w:color w:val="282131"/>
          <w:w w:val="105"/>
          <w:sz w:val="20"/>
        </w:rPr>
        <w:t>mm</w:t>
      </w:r>
      <w:r>
        <w:rPr>
          <w:rFonts w:ascii="Arial"/>
          <w:color w:val="49211C"/>
          <w:w w:val="105"/>
          <w:sz w:val="20"/>
        </w:rPr>
        <w:t>i</w:t>
      </w:r>
      <w:r>
        <w:rPr>
          <w:rFonts w:ascii="Arial"/>
          <w:color w:val="282131"/>
          <w:w w:val="105"/>
          <w:sz w:val="20"/>
        </w:rPr>
        <w:t>g</w:t>
      </w:r>
      <w:r>
        <w:rPr>
          <w:rFonts w:ascii="Arial"/>
          <w:color w:val="133356"/>
          <w:w w:val="105"/>
          <w:sz w:val="20"/>
        </w:rPr>
        <w:t>r</w:t>
      </w:r>
      <w:r>
        <w:rPr>
          <w:rFonts w:ascii="Arial"/>
          <w:color w:val="282131"/>
          <w:w w:val="105"/>
          <w:sz w:val="20"/>
        </w:rPr>
        <w:t>ants</w:t>
      </w:r>
      <w:r>
        <w:rPr>
          <w:rFonts w:ascii="Arial"/>
          <w:color w:val="282131"/>
          <w:spacing w:val="-20"/>
          <w:w w:val="105"/>
          <w:sz w:val="20"/>
        </w:rPr>
        <w:t> </w:t>
      </w:r>
      <w:r>
        <w:rPr>
          <w:rFonts w:ascii="Arial"/>
          <w:color w:val="282131"/>
          <w:w w:val="105"/>
          <w:sz w:val="20"/>
        </w:rPr>
        <w:t>non-Eng</w:t>
      </w:r>
      <w:r>
        <w:rPr>
          <w:rFonts w:ascii="Arial"/>
          <w:color w:val="49211C"/>
          <w:w w:val="105"/>
          <w:sz w:val="20"/>
        </w:rPr>
        <w:t>li</w:t>
      </w:r>
      <w:r>
        <w:rPr>
          <w:rFonts w:ascii="Arial"/>
          <w:color w:val="282131"/>
          <w:w w:val="105"/>
          <w:sz w:val="20"/>
        </w:rPr>
        <w:t>sh</w:t>
      </w:r>
      <w:r>
        <w:rPr>
          <w:rFonts w:ascii="Arial"/>
          <w:color w:val="282131"/>
          <w:spacing w:val="-14"/>
          <w:w w:val="105"/>
          <w:sz w:val="20"/>
        </w:rPr>
        <w:t> </w:t>
      </w:r>
      <w:r>
        <w:rPr>
          <w:rFonts w:ascii="Arial"/>
          <w:color w:val="282131"/>
          <w:w w:val="105"/>
          <w:sz w:val="20"/>
        </w:rPr>
        <w:t>speakers</w:t>
      </w:r>
      <w:r>
        <w:rPr>
          <w:rFonts w:ascii="Arial"/>
          <w:color w:val="282131"/>
          <w:spacing w:val="-15"/>
          <w:w w:val="105"/>
          <w:sz w:val="20"/>
        </w:rPr>
        <w:t> </w:t>
      </w:r>
      <w:r>
        <w:rPr>
          <w:rFonts w:ascii="Arial"/>
          <w:color w:val="282131"/>
          <w:w w:val="105"/>
          <w:sz w:val="20"/>
        </w:rPr>
        <w:t>as</w:t>
      </w:r>
      <w:r>
        <w:rPr>
          <w:rFonts w:ascii="Arial"/>
          <w:color w:val="282131"/>
          <w:spacing w:val="-16"/>
          <w:w w:val="105"/>
          <w:sz w:val="20"/>
        </w:rPr>
        <w:t> </w:t>
      </w:r>
      <w:r>
        <w:rPr>
          <w:rFonts w:ascii="Arial"/>
          <w:color w:val="282131"/>
          <w:w w:val="105"/>
          <w:sz w:val="20"/>
        </w:rPr>
        <w:t>p</w:t>
      </w:r>
      <w:r>
        <w:rPr>
          <w:rFonts w:ascii="Arial"/>
          <w:color w:val="133356"/>
          <w:w w:val="105"/>
          <w:sz w:val="20"/>
        </w:rPr>
        <w:t>r</w:t>
      </w:r>
      <w:r>
        <w:rPr>
          <w:rFonts w:ascii="Arial"/>
          <w:color w:val="49211C"/>
          <w:w w:val="105"/>
          <w:sz w:val="20"/>
        </w:rPr>
        <w:t>i</w:t>
      </w:r>
      <w:r>
        <w:rPr>
          <w:rFonts w:ascii="Arial"/>
          <w:color w:val="282131"/>
          <w:w w:val="105"/>
          <w:sz w:val="20"/>
        </w:rPr>
        <w:t>ority</w:t>
      </w:r>
      <w:r>
        <w:rPr>
          <w:rFonts w:ascii="Arial"/>
          <w:color w:val="282131"/>
          <w:spacing w:val="-14"/>
          <w:w w:val="105"/>
          <w:sz w:val="20"/>
        </w:rPr>
        <w:t> </w:t>
      </w:r>
      <w:r>
        <w:rPr>
          <w:rFonts w:ascii="Arial"/>
          <w:color w:val="282131"/>
          <w:w w:val="105"/>
          <w:sz w:val="20"/>
        </w:rPr>
        <w:t>popu</w:t>
      </w:r>
      <w:r>
        <w:rPr>
          <w:rFonts w:ascii="Arial"/>
          <w:color w:val="49211C"/>
          <w:w w:val="105"/>
          <w:sz w:val="20"/>
        </w:rPr>
        <w:t>l</w:t>
      </w:r>
      <w:r>
        <w:rPr>
          <w:rFonts w:ascii="Arial"/>
          <w:color w:val="282131"/>
          <w:w w:val="105"/>
          <w:sz w:val="20"/>
        </w:rPr>
        <w:t>at</w:t>
      </w:r>
      <w:r>
        <w:rPr>
          <w:rFonts w:ascii="Arial"/>
          <w:color w:val="133356"/>
          <w:w w:val="105"/>
          <w:sz w:val="20"/>
        </w:rPr>
        <w:t>i</w:t>
      </w:r>
      <w:r>
        <w:rPr>
          <w:rFonts w:ascii="Arial"/>
          <w:color w:val="282131"/>
          <w:w w:val="105"/>
          <w:sz w:val="20"/>
        </w:rPr>
        <w:t>ons</w:t>
      </w:r>
      <w:r>
        <w:rPr>
          <w:rFonts w:ascii="Arial"/>
          <w:color w:val="282131"/>
          <w:spacing w:val="-29"/>
          <w:w w:val="105"/>
          <w:sz w:val="20"/>
        </w:rPr>
        <w:t> </w:t>
      </w:r>
      <w:r>
        <w:rPr>
          <w:rFonts w:ascii="Arial"/>
          <w:color w:val="282131"/>
          <w:w w:val="105"/>
          <w:sz w:val="20"/>
        </w:rPr>
        <w:t>that</w:t>
      </w:r>
      <w:r>
        <w:rPr>
          <w:rFonts w:ascii="Arial"/>
          <w:color w:val="282131"/>
          <w:spacing w:val="-15"/>
          <w:w w:val="105"/>
          <w:sz w:val="20"/>
        </w:rPr>
        <w:t> </w:t>
      </w:r>
      <w:r>
        <w:rPr>
          <w:rFonts w:ascii="Arial"/>
          <w:color w:val="282131"/>
          <w:w w:val="105"/>
          <w:sz w:val="20"/>
        </w:rPr>
        <w:t>deserve</w:t>
      </w:r>
      <w:r>
        <w:rPr>
          <w:rFonts w:ascii="Arial"/>
          <w:color w:val="282131"/>
          <w:spacing w:val="-14"/>
          <w:w w:val="105"/>
          <w:sz w:val="20"/>
        </w:rPr>
        <w:t> </w:t>
      </w:r>
      <w:r>
        <w:rPr>
          <w:rFonts w:ascii="Arial"/>
          <w:color w:val="282131"/>
          <w:w w:val="105"/>
          <w:sz w:val="20"/>
        </w:rPr>
        <w:t>specia</w:t>
      </w:r>
      <w:r>
        <w:rPr>
          <w:rFonts w:ascii="Arial"/>
          <w:color w:val="133356"/>
          <w:w w:val="105"/>
          <w:sz w:val="20"/>
        </w:rPr>
        <w:t>l </w:t>
      </w:r>
      <w:r>
        <w:rPr>
          <w:rFonts w:ascii="Arial"/>
          <w:color w:val="282131"/>
          <w:spacing w:val="-2"/>
          <w:w w:val="105"/>
          <w:sz w:val="20"/>
        </w:rPr>
        <w:t>attent</w:t>
      </w:r>
      <w:r>
        <w:rPr>
          <w:rFonts w:ascii="Arial"/>
          <w:color w:val="49211C"/>
          <w:spacing w:val="-2"/>
          <w:w w:val="105"/>
          <w:sz w:val="20"/>
        </w:rPr>
        <w:t>i</w:t>
      </w:r>
      <w:r>
        <w:rPr>
          <w:rFonts w:ascii="Arial"/>
          <w:color w:val="282131"/>
          <w:spacing w:val="-2"/>
          <w:w w:val="105"/>
          <w:sz w:val="20"/>
        </w:rPr>
        <w:t>on</w:t>
      </w:r>
      <w:r>
        <w:rPr>
          <w:rFonts w:ascii="Arial"/>
          <w:color w:val="3F3B44"/>
          <w:spacing w:val="-2"/>
          <w:w w:val="105"/>
          <w:sz w:val="20"/>
        </w:rPr>
        <w:t>.</w:t>
      </w:r>
    </w:p>
    <w:p>
      <w:pPr>
        <w:spacing w:after="0" w:line="324" w:lineRule="auto"/>
        <w:jc w:val="left"/>
        <w:rPr>
          <w:rFonts w:ascii="Arial"/>
          <w:sz w:val="20"/>
        </w:rPr>
        <w:sectPr>
          <w:footerReference w:type="default" r:id="rId139"/>
          <w:pgSz w:w="15840" w:h="12240" w:orient="landscape"/>
          <w:pgMar w:footer="775" w:header="0" w:top="600" w:bottom="960" w:left="600" w:right="940"/>
        </w:sectPr>
      </w:pPr>
    </w:p>
    <w:p>
      <w:pPr>
        <w:tabs>
          <w:tab w:pos="12845" w:val="left" w:leader="none"/>
        </w:tabs>
        <w:spacing w:before="41"/>
        <w:ind w:left="391" w:right="0" w:firstLine="0"/>
        <w:jc w:val="left"/>
        <w:rPr>
          <w:sz w:val="20"/>
        </w:rPr>
      </w:pPr>
      <w:r>
        <w:rPr>
          <w:sz w:val="20"/>
        </w:rPr>
        <w:t>BID-Milton</w:t>
      </w:r>
      <w:r>
        <w:rPr>
          <w:spacing w:val="-10"/>
          <w:sz w:val="20"/>
        </w:rPr>
        <w:t> </w:t>
      </w:r>
      <w:r>
        <w:rPr>
          <w:sz w:val="20"/>
        </w:rPr>
        <w:t>Implementation</w:t>
      </w:r>
      <w:r>
        <w:rPr>
          <w:spacing w:val="-9"/>
          <w:sz w:val="20"/>
        </w:rPr>
        <w:t> </w:t>
      </w:r>
      <w:r>
        <w:rPr>
          <w:spacing w:val="-2"/>
          <w:sz w:val="20"/>
        </w:rPr>
        <w:t>Strategy</w:t>
      </w:r>
      <w:r>
        <w:rPr>
          <w:sz w:val="20"/>
        </w:rPr>
        <w:tab/>
        <w:t>August</w:t>
      </w:r>
      <w:r>
        <w:rPr>
          <w:spacing w:val="-5"/>
          <w:sz w:val="20"/>
        </w:rPr>
        <w:t> </w:t>
      </w:r>
      <w:r>
        <w:rPr>
          <w:sz w:val="20"/>
        </w:rPr>
        <w:t>1,</w:t>
      </w:r>
      <w:r>
        <w:rPr>
          <w:spacing w:val="-4"/>
          <w:sz w:val="20"/>
        </w:rPr>
        <w:t> 2019</w:t>
      </w:r>
    </w:p>
    <w:p>
      <w:pPr>
        <w:pStyle w:val="BodyText"/>
        <w:rPr>
          <w:sz w:val="20"/>
        </w:rPr>
      </w:pPr>
    </w:p>
    <w:p>
      <w:pPr>
        <w:pStyle w:val="BodyText"/>
        <w:rPr>
          <w:sz w:val="20"/>
        </w:rPr>
      </w:pPr>
    </w:p>
    <w:p>
      <w:pPr>
        <w:pStyle w:val="BodyText"/>
        <w:spacing w:before="3"/>
        <w:rPr>
          <w:sz w:val="15"/>
        </w:rPr>
      </w:pPr>
    </w:p>
    <w:p>
      <w:pPr>
        <w:pStyle w:val="BodyText"/>
        <w:spacing w:line="276" w:lineRule="auto" w:before="56"/>
        <w:ind w:left="391" w:right="167"/>
      </w:pPr>
      <w:r>
        <w:rPr/>
        <w:t>BID-Milton’s CHNA approach and process provided many opportunities to vet the quantitative and qualitative data compiled during the assessment. Based</w:t>
      </w:r>
      <w:r>
        <w:rPr>
          <w:spacing w:val="-1"/>
        </w:rPr>
        <w:t> </w:t>
      </w:r>
      <w:r>
        <w:rPr/>
        <w:t>on this process, the Hospital’s Community Benefit staff, along with</w:t>
      </w:r>
      <w:r>
        <w:rPr>
          <w:spacing w:val="-1"/>
        </w:rPr>
        <w:t> </w:t>
      </w:r>
      <w:r>
        <w:rPr/>
        <w:t>the CBAC, CBSLT, and other stakeholders identified three community health priority areas, which together embody the leading health issues facing residents living in BID–Milton’s Community Benefit Service Area. These three strategic</w:t>
      </w:r>
      <w:r>
        <w:rPr>
          <w:spacing w:val="-2"/>
        </w:rPr>
        <w:t> </w:t>
      </w:r>
      <w:r>
        <w:rPr/>
        <w:t>domains</w:t>
      </w:r>
      <w:r>
        <w:rPr>
          <w:spacing w:val="-2"/>
        </w:rPr>
        <w:t> </w:t>
      </w:r>
      <w:r>
        <w:rPr/>
        <w:t>are:</w:t>
      </w:r>
      <w:r>
        <w:rPr>
          <w:spacing w:val="-3"/>
        </w:rPr>
        <w:t> </w:t>
      </w:r>
      <w:r>
        <w:rPr/>
        <w:t>1)</w:t>
      </w:r>
      <w:r>
        <w:rPr>
          <w:spacing w:val="-4"/>
        </w:rPr>
        <w:t> </w:t>
      </w:r>
      <w:r>
        <w:rPr/>
        <w:t>Mental</w:t>
      </w:r>
      <w:r>
        <w:rPr>
          <w:spacing w:val="-1"/>
        </w:rPr>
        <w:t> </w:t>
      </w:r>
      <w:r>
        <w:rPr/>
        <w:t>Health</w:t>
      </w:r>
      <w:r>
        <w:rPr>
          <w:spacing w:val="-5"/>
        </w:rPr>
        <w:t> </w:t>
      </w:r>
      <w:r>
        <w:rPr/>
        <w:t>and</w:t>
      </w:r>
      <w:r>
        <w:rPr>
          <w:spacing w:val="-3"/>
        </w:rPr>
        <w:t> </w:t>
      </w:r>
      <w:r>
        <w:rPr/>
        <w:t>Substance</w:t>
      </w:r>
      <w:r>
        <w:rPr>
          <w:spacing w:val="-3"/>
        </w:rPr>
        <w:t> </w:t>
      </w:r>
      <w:r>
        <w:rPr/>
        <w:t>Use,</w:t>
      </w:r>
      <w:r>
        <w:rPr>
          <w:spacing w:val="-4"/>
        </w:rPr>
        <w:t> </w:t>
      </w:r>
      <w:r>
        <w:rPr/>
        <w:t>2)</w:t>
      </w:r>
      <w:r>
        <w:rPr>
          <w:spacing w:val="-4"/>
        </w:rPr>
        <w:t> </w:t>
      </w:r>
      <w:r>
        <w:rPr/>
        <w:t>Chronic/Complex Conditions</w:t>
      </w:r>
      <w:r>
        <w:rPr>
          <w:spacing w:val="-4"/>
        </w:rPr>
        <w:t> </w:t>
      </w:r>
      <w:r>
        <w:rPr/>
        <w:t>and</w:t>
      </w:r>
      <w:r>
        <w:rPr>
          <w:spacing w:val="-3"/>
        </w:rPr>
        <w:t> </w:t>
      </w:r>
      <w:r>
        <w:rPr/>
        <w:t>Risk Factors,</w:t>
      </w:r>
      <w:r>
        <w:rPr>
          <w:spacing w:val="-4"/>
        </w:rPr>
        <w:t> </w:t>
      </w:r>
      <w:r>
        <w:rPr/>
        <w:t>and</w:t>
      </w:r>
      <w:r>
        <w:rPr>
          <w:spacing w:val="-3"/>
        </w:rPr>
        <w:t> </w:t>
      </w:r>
      <w:r>
        <w:rPr/>
        <w:t>3)</w:t>
      </w:r>
      <w:r>
        <w:rPr>
          <w:spacing w:val="-2"/>
        </w:rPr>
        <w:t> </w:t>
      </w:r>
      <w:r>
        <w:rPr/>
        <w:t>Social</w:t>
      </w:r>
      <w:r>
        <w:rPr>
          <w:spacing w:val="-6"/>
        </w:rPr>
        <w:t> </w:t>
      </w:r>
      <w:r>
        <w:rPr/>
        <w:t>Determinants</w:t>
      </w:r>
      <w:r>
        <w:rPr>
          <w:spacing w:val="-4"/>
        </w:rPr>
        <w:t> </w:t>
      </w:r>
      <w:r>
        <w:rPr/>
        <w:t>and</w:t>
      </w:r>
      <w:r>
        <w:rPr>
          <w:spacing w:val="-3"/>
        </w:rPr>
        <w:t> </w:t>
      </w:r>
      <w:r>
        <w:rPr/>
        <w:t>Access</w:t>
      </w:r>
      <w:r>
        <w:rPr>
          <w:spacing w:val="-4"/>
        </w:rPr>
        <w:t> </w:t>
      </w:r>
      <w:r>
        <w:rPr/>
        <w:t>to </w:t>
      </w:r>
      <w:r>
        <w:rPr>
          <w:spacing w:val="-2"/>
        </w:rPr>
        <w:t>Care.</w:t>
      </w:r>
    </w:p>
    <w:p>
      <w:pPr>
        <w:pStyle w:val="BodyText"/>
        <w:rPr>
          <w:sz w:val="20"/>
        </w:rPr>
      </w:pPr>
    </w:p>
    <w:p>
      <w:pPr>
        <w:pStyle w:val="BodyText"/>
        <w:spacing w:before="10"/>
      </w:pPr>
      <w:r>
        <w:rPr/>
        <w:drawing>
          <wp:anchor distT="0" distB="0" distL="0" distR="0" allowOverlap="1" layoutInCell="1" locked="0" behindDoc="0" simplePos="0" relativeHeight="277">
            <wp:simplePos x="0" y="0"/>
            <wp:positionH relativeFrom="page">
              <wp:posOffset>3310128</wp:posOffset>
            </wp:positionH>
            <wp:positionV relativeFrom="paragraph">
              <wp:posOffset>192622</wp:posOffset>
            </wp:positionV>
            <wp:extent cx="3354826" cy="3398710"/>
            <wp:effectExtent l="0" t="0" r="0" b="0"/>
            <wp:wrapTopAndBottom/>
            <wp:docPr id="105" name="image74.jpeg"/>
            <wp:cNvGraphicFramePr>
              <a:graphicFrameLocks noChangeAspect="1"/>
            </wp:cNvGraphicFramePr>
            <a:graphic>
              <a:graphicData uri="http://schemas.openxmlformats.org/drawingml/2006/picture">
                <pic:pic>
                  <pic:nvPicPr>
                    <pic:cNvPr id="106" name="image74.jpeg"/>
                    <pic:cNvPicPr/>
                  </pic:nvPicPr>
                  <pic:blipFill>
                    <a:blip r:embed="rId143" cstate="print"/>
                    <a:stretch>
                      <a:fillRect/>
                    </a:stretch>
                  </pic:blipFill>
                  <pic:spPr>
                    <a:xfrm>
                      <a:off x="0" y="0"/>
                      <a:ext cx="3354826" cy="3398710"/>
                    </a:xfrm>
                    <a:prstGeom prst="rect">
                      <a:avLst/>
                    </a:prstGeom>
                  </pic:spPr>
                </pic:pic>
              </a:graphicData>
            </a:graphic>
          </wp:anchor>
        </w:drawing>
      </w:r>
    </w:p>
    <w:p>
      <w:pPr>
        <w:spacing w:after="0"/>
        <w:sectPr>
          <w:footerReference w:type="default" r:id="rId142"/>
          <w:pgSz w:w="15840" w:h="12240" w:orient="landscape"/>
          <w:pgMar w:footer="803" w:header="0" w:top="680" w:bottom="1000" w:left="600" w:right="940"/>
          <w:pgNumType w:start="5"/>
        </w:sectPr>
      </w:pPr>
    </w:p>
    <w:p>
      <w:pPr>
        <w:tabs>
          <w:tab w:pos="12845" w:val="left" w:leader="none"/>
        </w:tabs>
        <w:spacing w:before="41"/>
        <w:ind w:left="391" w:right="0" w:firstLine="0"/>
        <w:jc w:val="left"/>
        <w:rPr>
          <w:sz w:val="20"/>
        </w:rPr>
      </w:pPr>
      <w:r>
        <w:rPr>
          <w:sz w:val="20"/>
        </w:rPr>
        <w:t>BID-Milton</w:t>
      </w:r>
      <w:r>
        <w:rPr>
          <w:spacing w:val="-10"/>
          <w:sz w:val="20"/>
        </w:rPr>
        <w:t> </w:t>
      </w:r>
      <w:r>
        <w:rPr>
          <w:sz w:val="20"/>
        </w:rPr>
        <w:t>Implementation</w:t>
      </w:r>
      <w:r>
        <w:rPr>
          <w:spacing w:val="-9"/>
          <w:sz w:val="20"/>
        </w:rPr>
        <w:t> </w:t>
      </w:r>
      <w:r>
        <w:rPr>
          <w:spacing w:val="-2"/>
          <w:sz w:val="20"/>
        </w:rPr>
        <w:t>Strategy</w:t>
      </w:r>
      <w:r>
        <w:rPr>
          <w:sz w:val="20"/>
        </w:rPr>
        <w:tab/>
        <w:t>August</w:t>
      </w:r>
      <w:r>
        <w:rPr>
          <w:spacing w:val="-5"/>
          <w:sz w:val="20"/>
        </w:rPr>
        <w:t> </w:t>
      </w:r>
      <w:r>
        <w:rPr>
          <w:sz w:val="20"/>
        </w:rPr>
        <w:t>1,</w:t>
      </w:r>
      <w:r>
        <w:rPr>
          <w:spacing w:val="-4"/>
          <w:sz w:val="20"/>
        </w:rPr>
        <w:t> 2019</w:t>
      </w:r>
    </w:p>
    <w:p>
      <w:pPr>
        <w:pStyle w:val="BodyText"/>
        <w:rPr>
          <w:sz w:val="20"/>
        </w:rPr>
      </w:pPr>
    </w:p>
    <w:p>
      <w:pPr>
        <w:pStyle w:val="BodyText"/>
        <w:rPr>
          <w:sz w:val="20"/>
        </w:rPr>
      </w:pPr>
    </w:p>
    <w:p>
      <w:pPr>
        <w:pStyle w:val="BodyText"/>
        <w:spacing w:before="3"/>
        <w:rPr>
          <w:sz w:val="15"/>
        </w:rPr>
      </w:pPr>
    </w:p>
    <w:p>
      <w:pPr>
        <w:spacing w:before="56"/>
        <w:ind w:left="391" w:right="0" w:firstLine="0"/>
        <w:jc w:val="left"/>
        <w:rPr>
          <w:b/>
          <w:sz w:val="22"/>
        </w:rPr>
      </w:pPr>
      <w:r>
        <w:rPr>
          <w:b/>
          <w:sz w:val="22"/>
          <w:u w:val="single"/>
        </w:rPr>
        <w:t>Community</w:t>
      </w:r>
      <w:r>
        <w:rPr>
          <w:b/>
          <w:spacing w:val="-5"/>
          <w:sz w:val="22"/>
          <w:u w:val="single"/>
        </w:rPr>
        <w:t> </w:t>
      </w:r>
      <w:r>
        <w:rPr>
          <w:b/>
          <w:sz w:val="22"/>
          <w:u w:val="single"/>
        </w:rPr>
        <w:t>Health</w:t>
      </w:r>
      <w:r>
        <w:rPr>
          <w:b/>
          <w:spacing w:val="-4"/>
          <w:sz w:val="22"/>
          <w:u w:val="single"/>
        </w:rPr>
        <w:t> </w:t>
      </w:r>
      <w:r>
        <w:rPr>
          <w:b/>
          <w:sz w:val="22"/>
          <w:u w:val="single"/>
        </w:rPr>
        <w:t>Needs</w:t>
      </w:r>
      <w:r>
        <w:rPr>
          <w:b/>
          <w:spacing w:val="-8"/>
          <w:sz w:val="22"/>
          <w:u w:val="single"/>
        </w:rPr>
        <w:t> </w:t>
      </w:r>
      <w:r>
        <w:rPr>
          <w:b/>
          <w:sz w:val="22"/>
          <w:u w:val="single"/>
        </w:rPr>
        <w:t>not</w:t>
      </w:r>
      <w:r>
        <w:rPr>
          <w:b/>
          <w:spacing w:val="-4"/>
          <w:sz w:val="22"/>
          <w:u w:val="single"/>
        </w:rPr>
        <w:t> </w:t>
      </w:r>
      <w:r>
        <w:rPr>
          <w:b/>
          <w:sz w:val="22"/>
          <w:u w:val="single"/>
        </w:rPr>
        <w:t>Prioritized</w:t>
      </w:r>
      <w:r>
        <w:rPr>
          <w:b/>
          <w:spacing w:val="-5"/>
          <w:sz w:val="22"/>
          <w:u w:val="single"/>
        </w:rPr>
        <w:t> </w:t>
      </w:r>
      <w:r>
        <w:rPr>
          <w:b/>
          <w:sz w:val="22"/>
          <w:u w:val="single"/>
        </w:rPr>
        <w:t>by</w:t>
      </w:r>
      <w:r>
        <w:rPr>
          <w:b/>
          <w:spacing w:val="-5"/>
          <w:sz w:val="22"/>
          <w:u w:val="single"/>
        </w:rPr>
        <w:t> </w:t>
      </w:r>
      <w:r>
        <w:rPr>
          <w:b/>
          <w:sz w:val="22"/>
          <w:u w:val="single"/>
        </w:rPr>
        <w:t>BID-Milton’s</w:t>
      </w:r>
      <w:r>
        <w:rPr>
          <w:b/>
          <w:spacing w:val="-1"/>
          <w:sz w:val="22"/>
          <w:u w:val="single"/>
        </w:rPr>
        <w:t> </w:t>
      </w:r>
      <w:r>
        <w:rPr>
          <w:b/>
          <w:spacing w:val="-4"/>
          <w:sz w:val="22"/>
          <w:u w:val="single"/>
        </w:rPr>
        <w:t>CBAC</w:t>
      </w:r>
    </w:p>
    <w:p>
      <w:pPr>
        <w:pStyle w:val="BodyText"/>
        <w:spacing w:before="1"/>
        <w:rPr>
          <w:b/>
          <w:sz w:val="15"/>
        </w:rPr>
      </w:pPr>
    </w:p>
    <w:p>
      <w:pPr>
        <w:pStyle w:val="BodyText"/>
        <w:spacing w:line="276" w:lineRule="auto" w:before="56"/>
        <w:ind w:left="391" w:right="250"/>
      </w:pPr>
      <w:r>
        <w:rPr/>
        <w:t>It</w:t>
      </w:r>
      <w:r>
        <w:rPr>
          <w:spacing w:val="-1"/>
        </w:rPr>
        <w:t> </w:t>
      </w:r>
      <w:r>
        <w:rPr/>
        <w:t>is</w:t>
      </w:r>
      <w:r>
        <w:rPr>
          <w:spacing w:val="-2"/>
        </w:rPr>
        <w:t> </w:t>
      </w:r>
      <w:r>
        <w:rPr/>
        <w:t>important</w:t>
      </w:r>
      <w:r>
        <w:rPr>
          <w:spacing w:val="-1"/>
        </w:rPr>
        <w:t> </w:t>
      </w:r>
      <w:r>
        <w:rPr/>
        <w:t>to</w:t>
      </w:r>
      <w:r>
        <w:rPr>
          <w:spacing w:val="-1"/>
        </w:rPr>
        <w:t> </w:t>
      </w:r>
      <w:r>
        <w:rPr/>
        <w:t>note</w:t>
      </w:r>
      <w:r>
        <w:rPr>
          <w:spacing w:val="-3"/>
        </w:rPr>
        <w:t> </w:t>
      </w:r>
      <w:r>
        <w:rPr/>
        <w:t>that</w:t>
      </w:r>
      <w:r>
        <w:rPr>
          <w:spacing w:val="-3"/>
        </w:rPr>
        <w:t> </w:t>
      </w:r>
      <w:r>
        <w:rPr/>
        <w:t>there</w:t>
      </w:r>
      <w:r>
        <w:rPr>
          <w:spacing w:val="-1"/>
        </w:rPr>
        <w:t> </w:t>
      </w:r>
      <w:r>
        <w:rPr/>
        <w:t>are</w:t>
      </w:r>
      <w:r>
        <w:rPr>
          <w:spacing w:val="-1"/>
        </w:rPr>
        <w:t> </w:t>
      </w:r>
      <w:r>
        <w:rPr/>
        <w:t>community</w:t>
      </w:r>
      <w:r>
        <w:rPr>
          <w:spacing w:val="-1"/>
        </w:rPr>
        <w:t> </w:t>
      </w:r>
      <w:r>
        <w:rPr/>
        <w:t>health</w:t>
      </w:r>
      <w:r>
        <w:rPr>
          <w:spacing w:val="-3"/>
        </w:rPr>
        <w:t> </w:t>
      </w:r>
      <w:r>
        <w:rPr/>
        <w:t>needs</w:t>
      </w:r>
      <w:r>
        <w:rPr>
          <w:spacing w:val="-2"/>
        </w:rPr>
        <w:t> </w:t>
      </w:r>
      <w:r>
        <w:rPr/>
        <w:t>that</w:t>
      </w:r>
      <w:r>
        <w:rPr>
          <w:spacing w:val="-3"/>
        </w:rPr>
        <w:t> </w:t>
      </w:r>
      <w:r>
        <w:rPr/>
        <w:t>were</w:t>
      </w:r>
      <w:r>
        <w:rPr>
          <w:spacing w:val="-3"/>
        </w:rPr>
        <w:t> </w:t>
      </w:r>
      <w:r>
        <w:rPr/>
        <w:t>identified</w:t>
      </w:r>
      <w:r>
        <w:rPr>
          <w:spacing w:val="-3"/>
        </w:rPr>
        <w:t> </w:t>
      </w:r>
      <w:r>
        <w:rPr/>
        <w:t>by</w:t>
      </w:r>
      <w:r>
        <w:rPr>
          <w:spacing w:val="-1"/>
        </w:rPr>
        <w:t> </w:t>
      </w:r>
      <w:r>
        <w:rPr/>
        <w:t>BID-Milton’s</w:t>
      </w:r>
      <w:r>
        <w:rPr>
          <w:spacing w:val="-2"/>
        </w:rPr>
        <w:t> </w:t>
      </w:r>
      <w:r>
        <w:rPr/>
        <w:t>assessment</w:t>
      </w:r>
      <w:r>
        <w:rPr>
          <w:spacing w:val="-3"/>
        </w:rPr>
        <w:t> </w:t>
      </w:r>
      <w:r>
        <w:rPr/>
        <w:t>that,</w:t>
      </w:r>
      <w:r>
        <w:rPr>
          <w:spacing w:val="-1"/>
        </w:rPr>
        <w:t> </w:t>
      </w:r>
      <w:r>
        <w:rPr/>
        <w:t>due</w:t>
      </w:r>
      <w:r>
        <w:rPr>
          <w:spacing w:val="-3"/>
        </w:rPr>
        <w:t> </w:t>
      </w:r>
      <w:r>
        <w:rPr/>
        <w:t>to</w:t>
      </w:r>
      <w:r>
        <w:rPr>
          <w:spacing w:val="-1"/>
        </w:rPr>
        <w:t> </w:t>
      </w:r>
      <w:r>
        <w:rPr/>
        <w:t>the</w:t>
      </w:r>
      <w:r>
        <w:rPr>
          <w:spacing w:val="-3"/>
        </w:rPr>
        <w:t> </w:t>
      </w:r>
      <w:r>
        <w:rPr/>
        <w:t>limited</w:t>
      </w:r>
      <w:r>
        <w:rPr>
          <w:spacing w:val="-5"/>
        </w:rPr>
        <w:t> </w:t>
      </w:r>
      <w:r>
        <w:rPr/>
        <w:t>burden</w:t>
      </w:r>
      <w:r>
        <w:rPr>
          <w:spacing w:val="-3"/>
        </w:rPr>
        <w:t> </w:t>
      </w:r>
      <w:r>
        <w:rPr/>
        <w:t>that</w:t>
      </w:r>
      <w:r>
        <w:rPr>
          <w:spacing w:val="-1"/>
        </w:rPr>
        <w:t> </w:t>
      </w:r>
      <w:r>
        <w:rPr/>
        <w:t>these issues present and/or the feasibility of having an impact in the short- or long-term on these issues, were not prioritized for investment. Namely, workforce development and education were identified as community needs but these issues were deemed by the CBAC and the CBSLT to be outside of BID-Milton’s primary sphere of influence and have opted to allow others in its CBSA and the Commonwealth to focus on these issues.</w:t>
      </w:r>
      <w:r>
        <w:rPr>
          <w:spacing w:val="40"/>
        </w:rPr>
        <w:t> </w:t>
      </w:r>
      <w:r>
        <w:rPr/>
        <w:t>This is not to say that BID-Milton will not support efforts in these areas. BID-Milton remains open and willing to work with hospitals across Beth Israel Lahey Health’s network and other public and private partners to address these issues, particularly as part of a broad, strong collaborative.</w:t>
      </w:r>
    </w:p>
    <w:p>
      <w:pPr>
        <w:pStyle w:val="BodyText"/>
        <w:spacing w:line="276" w:lineRule="auto" w:before="120"/>
        <w:ind w:left="391" w:right="167"/>
      </w:pPr>
      <w:r>
        <w:rPr/>
        <w:t>The following is BID-Milton’s Implementation</w:t>
      </w:r>
      <w:r>
        <w:rPr>
          <w:spacing w:val="-1"/>
        </w:rPr>
        <w:t> </w:t>
      </w:r>
      <w:r>
        <w:rPr/>
        <w:t>Strategy and</w:t>
      </w:r>
      <w:r>
        <w:rPr>
          <w:spacing w:val="-1"/>
        </w:rPr>
        <w:t> </w:t>
      </w:r>
      <w:r>
        <w:rPr/>
        <w:t>provides details</w:t>
      </w:r>
      <w:r>
        <w:rPr>
          <w:spacing w:val="-2"/>
        </w:rPr>
        <w:t> </w:t>
      </w:r>
      <w:r>
        <w:rPr/>
        <w:t>on</w:t>
      </w:r>
      <w:r>
        <w:rPr>
          <w:spacing w:val="-1"/>
        </w:rPr>
        <w:t> </w:t>
      </w:r>
      <w:r>
        <w:rPr/>
        <w:t>BID-Milton’s goals,</w:t>
      </w:r>
      <w:r>
        <w:rPr>
          <w:spacing w:val="-2"/>
        </w:rPr>
        <w:t> </w:t>
      </w:r>
      <w:r>
        <w:rPr/>
        <w:t>priority populations,</w:t>
      </w:r>
      <w:r>
        <w:rPr>
          <w:spacing w:val="-2"/>
        </w:rPr>
        <w:t> </w:t>
      </w:r>
      <w:r>
        <w:rPr/>
        <w:t>objectives,</w:t>
      </w:r>
      <w:r>
        <w:rPr>
          <w:spacing w:val="-2"/>
        </w:rPr>
        <w:t> </w:t>
      </w:r>
      <w:r>
        <w:rPr/>
        <w:t>strategic activities, and measures</w:t>
      </w:r>
      <w:r>
        <w:rPr>
          <w:spacing w:val="-3"/>
        </w:rPr>
        <w:t> </w:t>
      </w:r>
      <w:r>
        <w:rPr/>
        <w:t>of</w:t>
      </w:r>
      <w:r>
        <w:rPr>
          <w:spacing w:val="-1"/>
        </w:rPr>
        <w:t> </w:t>
      </w:r>
      <w:r>
        <w:rPr/>
        <w:t>performance</w:t>
      </w:r>
      <w:r>
        <w:rPr>
          <w:spacing w:val="-7"/>
        </w:rPr>
        <w:t> </w:t>
      </w:r>
      <w:r>
        <w:rPr/>
        <w:t>by</w:t>
      </w:r>
      <w:r>
        <w:rPr>
          <w:spacing w:val="-2"/>
        </w:rPr>
        <w:t> </w:t>
      </w:r>
      <w:r>
        <w:rPr/>
        <w:t>priority area.</w:t>
      </w:r>
      <w:r>
        <w:rPr>
          <w:spacing w:val="40"/>
        </w:rPr>
        <w:t> </w:t>
      </w:r>
      <w:r>
        <w:rPr/>
        <w:t>Also</w:t>
      </w:r>
      <w:r>
        <w:rPr>
          <w:spacing w:val="-1"/>
        </w:rPr>
        <w:t> </w:t>
      </w:r>
      <w:r>
        <w:rPr/>
        <w:t>included,</w:t>
      </w:r>
      <w:r>
        <w:rPr>
          <w:spacing w:val="-1"/>
        </w:rPr>
        <w:t> </w:t>
      </w:r>
      <w:r>
        <w:rPr/>
        <w:t>is</w:t>
      </w:r>
      <w:r>
        <w:rPr>
          <w:spacing w:val="-2"/>
        </w:rPr>
        <w:t> </w:t>
      </w:r>
      <w:r>
        <w:rPr/>
        <w:t>a</w:t>
      </w:r>
      <w:r>
        <w:rPr>
          <w:spacing w:val="-1"/>
        </w:rPr>
        <w:t> </w:t>
      </w:r>
      <w:r>
        <w:rPr/>
        <w:t>listing</w:t>
      </w:r>
      <w:r>
        <w:rPr>
          <w:spacing w:val="-3"/>
        </w:rPr>
        <w:t> </w:t>
      </w:r>
      <w:r>
        <w:rPr/>
        <w:t>of</w:t>
      </w:r>
      <w:r>
        <w:rPr>
          <w:spacing w:val="-4"/>
        </w:rPr>
        <w:t> </w:t>
      </w:r>
      <w:r>
        <w:rPr/>
        <w:t>the</w:t>
      </w:r>
      <w:r>
        <w:rPr>
          <w:spacing w:val="-1"/>
        </w:rPr>
        <w:t> </w:t>
      </w:r>
      <w:r>
        <w:rPr/>
        <w:t>state</w:t>
      </w:r>
      <w:r>
        <w:rPr>
          <w:spacing w:val="-7"/>
        </w:rPr>
        <w:t> </w:t>
      </w:r>
      <w:r>
        <w:rPr/>
        <w:t>priorities</w:t>
      </w:r>
      <w:r>
        <w:rPr>
          <w:spacing w:val="-3"/>
        </w:rPr>
        <w:t> </w:t>
      </w:r>
      <w:r>
        <w:rPr/>
        <w:t>that align</w:t>
      </w:r>
      <w:r>
        <w:rPr>
          <w:spacing w:val="-4"/>
        </w:rPr>
        <w:t> </w:t>
      </w:r>
      <w:r>
        <w:rPr/>
        <w:t>with</w:t>
      </w:r>
      <w:r>
        <w:rPr>
          <w:spacing w:val="-2"/>
        </w:rPr>
        <w:t> </w:t>
      </w:r>
      <w:r>
        <w:rPr/>
        <w:t>the</w:t>
      </w:r>
      <w:r>
        <w:rPr>
          <w:spacing w:val="-1"/>
        </w:rPr>
        <w:t> </w:t>
      </w:r>
      <w:r>
        <w:rPr/>
        <w:t>activities</w:t>
      </w:r>
      <w:r>
        <w:rPr>
          <w:spacing w:val="-3"/>
        </w:rPr>
        <w:t> </w:t>
      </w:r>
      <w:r>
        <w:rPr/>
        <w:t>included</w:t>
      </w:r>
      <w:r>
        <w:rPr>
          <w:spacing w:val="-2"/>
        </w:rPr>
        <w:t> </w:t>
      </w:r>
      <w:r>
        <w:rPr/>
        <w:t>in</w:t>
      </w:r>
      <w:r>
        <w:rPr>
          <w:spacing w:val="-2"/>
        </w:rPr>
        <w:t> </w:t>
      </w:r>
      <w:r>
        <w:rPr/>
        <w:t>the</w:t>
      </w:r>
      <w:r>
        <w:rPr>
          <w:spacing w:val="-1"/>
        </w:rPr>
        <w:t> </w:t>
      </w:r>
      <w:r>
        <w:rPr/>
        <w:t>IS</w:t>
      </w:r>
      <w:r>
        <w:rPr>
          <w:spacing w:val="-1"/>
        </w:rPr>
        <w:t> </w:t>
      </w:r>
      <w:r>
        <w:rPr/>
        <w:t>as</w:t>
      </w:r>
      <w:r>
        <w:rPr>
          <w:spacing w:val="-2"/>
        </w:rPr>
        <w:t> </w:t>
      </w:r>
      <w:r>
        <w:rPr/>
        <w:t>well</w:t>
      </w:r>
      <w:r>
        <w:rPr>
          <w:spacing w:val="-3"/>
        </w:rPr>
        <w:t> </w:t>
      </w:r>
      <w:r>
        <w:rPr/>
        <w:t>as</w:t>
      </w:r>
      <w:r>
        <w:rPr>
          <w:spacing w:val="-2"/>
        </w:rPr>
        <w:t> </w:t>
      </w:r>
      <w:r>
        <w:rPr/>
        <w:t>a</w:t>
      </w:r>
      <w:r>
        <w:rPr>
          <w:spacing w:val="-3"/>
        </w:rPr>
        <w:t> </w:t>
      </w:r>
      <w:r>
        <w:rPr/>
        <w:t>listing of the core partners</w:t>
      </w:r>
      <w:r>
        <w:rPr>
          <w:spacing w:val="-1"/>
        </w:rPr>
        <w:t> </w:t>
      </w:r>
      <w:r>
        <w:rPr/>
        <w:t>that BID-Milton has been and</w:t>
      </w:r>
      <w:r>
        <w:rPr>
          <w:spacing w:val="-2"/>
        </w:rPr>
        <w:t> </w:t>
      </w:r>
      <w:r>
        <w:rPr/>
        <w:t>will</w:t>
      </w:r>
      <w:r>
        <w:rPr>
          <w:spacing w:val="-1"/>
        </w:rPr>
        <w:t> </w:t>
      </w:r>
      <w:r>
        <w:rPr/>
        <w:t>continue to work</w:t>
      </w:r>
      <w:r>
        <w:rPr>
          <w:spacing w:val="-2"/>
        </w:rPr>
        <w:t> </w:t>
      </w:r>
      <w:r>
        <w:rPr/>
        <w:t>with to implement these activities.</w:t>
      </w:r>
      <w:r>
        <w:rPr>
          <w:spacing w:val="-4"/>
        </w:rPr>
        <w:t> </w:t>
      </w:r>
      <w:r>
        <w:rPr/>
        <w:t>With respect to the core community partners listed, this is certainly not a complete list but rather</w:t>
      </w:r>
      <w:r>
        <w:rPr>
          <w:spacing w:val="-1"/>
        </w:rPr>
        <w:t> </w:t>
      </w:r>
      <w:r>
        <w:rPr/>
        <w:t>many of its core partners.</w:t>
      </w:r>
      <w:r>
        <w:rPr>
          <w:spacing w:val="40"/>
        </w:rPr>
        <w:t> </w:t>
      </w:r>
      <w:r>
        <w:rPr/>
        <w:t>BID-Milton collaborates and partners with dozens of public and private service providers, community-based organizations, and advocacy organizations spanning all sectors and CBSA communities.</w:t>
      </w:r>
      <w:r>
        <w:rPr>
          <w:spacing w:val="40"/>
        </w:rPr>
        <w:t> </w:t>
      </w:r>
      <w:r>
        <w:rPr/>
        <w:t>BID-Milton is extremely appreciative of the efforts</w:t>
      </w:r>
      <w:r>
        <w:rPr>
          <w:spacing w:val="-1"/>
        </w:rPr>
        <w:t> </w:t>
      </w:r>
      <w:r>
        <w:rPr/>
        <w:t>of all</w:t>
      </w:r>
      <w:r>
        <w:rPr>
          <w:spacing w:val="-1"/>
        </w:rPr>
        <w:t> </w:t>
      </w:r>
      <w:r>
        <w:rPr/>
        <w:t>of its partners and looks forward to expanding this list as it implements its community benefits and IS activities in the years to come.</w:t>
      </w:r>
    </w:p>
    <w:p>
      <w:pPr>
        <w:pStyle w:val="BodyText"/>
      </w:pPr>
    </w:p>
    <w:p>
      <w:pPr>
        <w:pStyle w:val="BodyText"/>
        <w:spacing w:before="1"/>
        <w:rPr>
          <w:sz w:val="23"/>
        </w:rPr>
      </w:pPr>
    </w:p>
    <w:p>
      <w:pPr>
        <w:spacing w:before="1"/>
        <w:ind w:left="119" w:right="0" w:firstLine="0"/>
        <w:jc w:val="left"/>
        <w:rPr>
          <w:b/>
          <w:sz w:val="28"/>
        </w:rPr>
      </w:pPr>
      <w:r>
        <w:rPr>
          <w:b/>
          <w:sz w:val="28"/>
        </w:rPr>
        <w:t>I.</w:t>
      </w:r>
      <w:r>
        <w:rPr>
          <w:b/>
          <w:spacing w:val="53"/>
          <w:sz w:val="28"/>
        </w:rPr>
        <w:t> </w:t>
      </w:r>
      <w:r>
        <w:rPr>
          <w:b/>
          <w:sz w:val="28"/>
        </w:rPr>
        <w:t>Community</w:t>
      </w:r>
      <w:r>
        <w:rPr>
          <w:b/>
          <w:spacing w:val="-2"/>
          <w:sz w:val="28"/>
        </w:rPr>
        <w:t> </w:t>
      </w:r>
      <w:r>
        <w:rPr>
          <w:b/>
          <w:sz w:val="28"/>
        </w:rPr>
        <w:t>Health</w:t>
      </w:r>
      <w:r>
        <w:rPr>
          <w:b/>
          <w:spacing w:val="-2"/>
          <w:sz w:val="28"/>
        </w:rPr>
        <w:t> Priorities</w:t>
      </w:r>
    </w:p>
    <w:p>
      <w:pPr>
        <w:pStyle w:val="Heading7"/>
        <w:ind w:left="391"/>
      </w:pPr>
      <w:r>
        <w:rPr/>
        <w:t>Priority</w:t>
      </w:r>
      <w:r>
        <w:rPr>
          <w:spacing w:val="-1"/>
        </w:rPr>
        <w:t> </w:t>
      </w:r>
      <w:r>
        <w:rPr/>
        <w:t>Area</w:t>
      </w:r>
      <w:r>
        <w:rPr>
          <w:spacing w:val="-1"/>
        </w:rPr>
        <w:t> </w:t>
      </w:r>
      <w:r>
        <w:rPr/>
        <w:t>1:</w:t>
      </w:r>
      <w:r>
        <w:rPr>
          <w:spacing w:val="-2"/>
        </w:rPr>
        <w:t> </w:t>
      </w:r>
      <w:r>
        <w:rPr/>
        <w:t>Mental</w:t>
      </w:r>
      <w:r>
        <w:rPr>
          <w:spacing w:val="-1"/>
        </w:rPr>
        <w:t> </w:t>
      </w:r>
      <w:r>
        <w:rPr/>
        <w:t>Health and Substance</w:t>
      </w:r>
      <w:r>
        <w:rPr>
          <w:spacing w:val="2"/>
        </w:rPr>
        <w:t> </w:t>
      </w:r>
      <w:r>
        <w:rPr>
          <w:spacing w:val="-5"/>
        </w:rPr>
        <w:t>Use</w:t>
      </w:r>
    </w:p>
    <w:p>
      <w:pPr>
        <w:pStyle w:val="BodyText"/>
        <w:spacing w:line="276" w:lineRule="auto" w:before="119"/>
        <w:ind w:left="392" w:right="186" w:hanging="2"/>
      </w:pPr>
      <w:r>
        <w:rPr>
          <w:b/>
          <w:sz w:val="24"/>
        </w:rPr>
        <w:t>Brief</w:t>
      </w:r>
      <w:r>
        <w:rPr>
          <w:b/>
          <w:spacing w:val="-1"/>
          <w:sz w:val="24"/>
        </w:rPr>
        <w:t> </w:t>
      </w:r>
      <w:r>
        <w:rPr>
          <w:b/>
          <w:sz w:val="24"/>
        </w:rPr>
        <w:t>Description:</w:t>
      </w:r>
      <w:r>
        <w:rPr>
          <w:b/>
          <w:spacing w:val="-2"/>
          <w:sz w:val="24"/>
        </w:rPr>
        <w:t> </w:t>
      </w:r>
      <w:r>
        <w:rPr/>
        <w:t>As</w:t>
      </w:r>
      <w:r>
        <w:rPr>
          <w:spacing w:val="-2"/>
        </w:rPr>
        <w:t> </w:t>
      </w:r>
      <w:r>
        <w:rPr/>
        <w:t>it</w:t>
      </w:r>
      <w:r>
        <w:rPr>
          <w:spacing w:val="-3"/>
        </w:rPr>
        <w:t> </w:t>
      </w:r>
      <w:r>
        <w:rPr/>
        <w:t>is</w:t>
      </w:r>
      <w:r>
        <w:rPr>
          <w:spacing w:val="-6"/>
        </w:rPr>
        <w:t> </w:t>
      </w:r>
      <w:r>
        <w:rPr/>
        <w:t>throughout</w:t>
      </w:r>
      <w:r>
        <w:rPr>
          <w:spacing w:val="-3"/>
        </w:rPr>
        <w:t> </w:t>
      </w:r>
      <w:r>
        <w:rPr/>
        <w:t>the</w:t>
      </w:r>
      <w:r>
        <w:rPr>
          <w:spacing w:val="-1"/>
        </w:rPr>
        <w:t> </w:t>
      </w:r>
      <w:r>
        <w:rPr/>
        <w:t>Commonwealth</w:t>
      </w:r>
      <w:r>
        <w:rPr>
          <w:spacing w:val="-1"/>
        </w:rPr>
        <w:t> </w:t>
      </w:r>
      <w:r>
        <w:rPr/>
        <w:t>and</w:t>
      </w:r>
      <w:r>
        <w:rPr>
          <w:spacing w:val="-3"/>
        </w:rPr>
        <w:t> </w:t>
      </w:r>
      <w:r>
        <w:rPr/>
        <w:t>the</w:t>
      </w:r>
      <w:r>
        <w:rPr>
          <w:spacing w:val="-3"/>
        </w:rPr>
        <w:t> </w:t>
      </w:r>
      <w:r>
        <w:rPr/>
        <w:t>nation,</w:t>
      </w:r>
      <w:r>
        <w:rPr>
          <w:spacing w:val="-4"/>
        </w:rPr>
        <w:t> </w:t>
      </w:r>
      <w:r>
        <w:rPr/>
        <w:t>the</w:t>
      </w:r>
      <w:r>
        <w:rPr>
          <w:spacing w:val="-3"/>
        </w:rPr>
        <w:t> </w:t>
      </w:r>
      <w:r>
        <w:rPr/>
        <w:t>burden</w:t>
      </w:r>
      <w:r>
        <w:rPr>
          <w:spacing w:val="-3"/>
        </w:rPr>
        <w:t> </w:t>
      </w:r>
      <w:r>
        <w:rPr/>
        <w:t>of</w:t>
      </w:r>
      <w:r>
        <w:rPr>
          <w:spacing w:val="-3"/>
        </w:rPr>
        <w:t> </w:t>
      </w:r>
      <w:r>
        <w:rPr/>
        <w:t>mental</w:t>
      </w:r>
      <w:r>
        <w:rPr>
          <w:spacing w:val="-1"/>
        </w:rPr>
        <w:t> </w:t>
      </w:r>
      <w:r>
        <w:rPr/>
        <w:t>and</w:t>
      </w:r>
      <w:r>
        <w:rPr>
          <w:spacing w:val="-3"/>
        </w:rPr>
        <w:t> </w:t>
      </w:r>
      <w:r>
        <w:rPr/>
        <w:t>substance</w:t>
      </w:r>
      <w:r>
        <w:rPr>
          <w:spacing w:val="-1"/>
        </w:rPr>
        <w:t> </w:t>
      </w:r>
      <w:r>
        <w:rPr/>
        <w:t>use</w:t>
      </w:r>
      <w:r>
        <w:rPr>
          <w:spacing w:val="-3"/>
        </w:rPr>
        <w:t> </w:t>
      </w:r>
      <w:r>
        <w:rPr/>
        <w:t>on</w:t>
      </w:r>
      <w:r>
        <w:rPr>
          <w:spacing w:val="-3"/>
        </w:rPr>
        <w:t> </w:t>
      </w:r>
      <w:r>
        <w:rPr/>
        <w:t>individuals,</w:t>
      </w:r>
      <w:r>
        <w:rPr>
          <w:spacing w:val="-4"/>
        </w:rPr>
        <w:t> </w:t>
      </w:r>
      <w:r>
        <w:rPr/>
        <w:t>families,</w:t>
      </w:r>
      <w:r>
        <w:rPr>
          <w:spacing w:val="-4"/>
        </w:rPr>
        <w:t> </w:t>
      </w:r>
      <w:r>
        <w:rPr/>
        <w:t>communities and service providers in BID–Milton’s service area is overwhelming. Nearly every key informant interview,</w:t>
      </w:r>
      <w:r>
        <w:rPr>
          <w:spacing w:val="-2"/>
        </w:rPr>
        <w:t> </w:t>
      </w:r>
      <w:r>
        <w:rPr/>
        <w:t>focus group and community meeting included discussions on these topics. From a review of the quantitative and qualitative information, depression, anxiety/stress, social isolation,</w:t>
      </w:r>
      <w:r>
        <w:rPr>
          <w:spacing w:val="-1"/>
        </w:rPr>
        <w:t> </w:t>
      </w:r>
      <w:r>
        <w:rPr/>
        <w:t>opioids, alcohol, and e-cigarette/vaping were the leading issues in this domain.</w:t>
      </w:r>
      <w:r>
        <w:rPr>
          <w:spacing w:val="-1"/>
        </w:rPr>
        <w:t> </w:t>
      </w:r>
      <w:r>
        <w:rPr/>
        <w:t>Despite increased community awareness and sensitivity about the underlying issues and origins of mental health and substance use issues, there is still a great deal of stigma related to these conditions. There is a general lack of appreciation for the fact that these issues are often rooted in genetics, physiology and environment, rather than an inherent, controllable character flaw. There is, however, a deep appreciation and a growing understanding for the role that trauma plays for many of those with mental and/or substance use issues, with many people using illicit or controlled substances to self-medicate and cope with loss, stress, abuse, pain, and other unresolved traumatic events.</w:t>
      </w:r>
    </w:p>
    <w:p>
      <w:pPr>
        <w:spacing w:after="0" w:line="276" w:lineRule="auto"/>
        <w:sectPr>
          <w:pgSz w:w="15840" w:h="12240" w:orient="landscape"/>
          <w:pgMar w:header="0" w:footer="803" w:top="680" w:bottom="1000" w:left="600" w:right="940"/>
        </w:sectPr>
      </w:pPr>
    </w:p>
    <w:p>
      <w:pPr>
        <w:tabs>
          <w:tab w:pos="12874" w:val="left" w:leader="none"/>
        </w:tabs>
        <w:spacing w:before="74"/>
        <w:ind w:left="389" w:right="0" w:firstLine="0"/>
        <w:jc w:val="left"/>
        <w:rPr>
          <w:rFonts w:ascii="Arial"/>
          <w:sz w:val="18"/>
        </w:rPr>
      </w:pPr>
      <w:r>
        <w:rPr>
          <w:rFonts w:ascii="Arial"/>
          <w:color w:val="28212F"/>
          <w:w w:val="105"/>
          <w:position w:val="1"/>
          <w:sz w:val="18"/>
        </w:rPr>
        <w:t>B</w:t>
      </w:r>
      <w:r>
        <w:rPr>
          <w:rFonts w:ascii="Arial"/>
          <w:color w:val="462323"/>
          <w:w w:val="105"/>
          <w:position w:val="1"/>
          <w:sz w:val="18"/>
        </w:rPr>
        <w:t>I</w:t>
      </w:r>
      <w:r>
        <w:rPr>
          <w:rFonts w:ascii="Arial"/>
          <w:color w:val="030307"/>
          <w:w w:val="105"/>
          <w:position w:val="1"/>
          <w:sz w:val="18"/>
        </w:rPr>
        <w:t>D</w:t>
      </w:r>
      <w:r>
        <w:rPr>
          <w:rFonts w:ascii="Arial"/>
          <w:color w:val="28212F"/>
          <w:w w:val="105"/>
          <w:position w:val="1"/>
          <w:sz w:val="18"/>
        </w:rPr>
        <w:t>-M</w:t>
      </w:r>
      <w:r>
        <w:rPr>
          <w:rFonts w:ascii="Arial"/>
          <w:color w:val="462323"/>
          <w:w w:val="105"/>
          <w:position w:val="1"/>
          <w:sz w:val="18"/>
        </w:rPr>
        <w:t>il</w:t>
      </w:r>
      <w:r>
        <w:rPr>
          <w:rFonts w:ascii="Arial"/>
          <w:color w:val="28212F"/>
          <w:w w:val="105"/>
          <w:position w:val="1"/>
          <w:sz w:val="18"/>
        </w:rPr>
        <w:t>ton</w:t>
      </w:r>
      <w:r>
        <w:rPr>
          <w:rFonts w:ascii="Arial"/>
          <w:color w:val="28212F"/>
          <w:spacing w:val="-2"/>
          <w:w w:val="105"/>
          <w:position w:val="1"/>
          <w:sz w:val="18"/>
        </w:rPr>
        <w:t> </w:t>
      </w:r>
      <w:r>
        <w:rPr>
          <w:rFonts w:ascii="Arial"/>
          <w:color w:val="163D66"/>
          <w:w w:val="105"/>
          <w:position w:val="1"/>
          <w:sz w:val="18"/>
        </w:rPr>
        <w:t>I</w:t>
      </w:r>
      <w:r>
        <w:rPr>
          <w:rFonts w:ascii="Arial"/>
          <w:color w:val="28212F"/>
          <w:w w:val="105"/>
          <w:position w:val="1"/>
          <w:sz w:val="18"/>
        </w:rPr>
        <w:t>mp</w:t>
      </w:r>
      <w:r>
        <w:rPr>
          <w:rFonts w:ascii="Arial"/>
          <w:color w:val="163D66"/>
          <w:w w:val="105"/>
          <w:position w:val="1"/>
          <w:sz w:val="18"/>
        </w:rPr>
        <w:t>l</w:t>
      </w:r>
      <w:r>
        <w:rPr>
          <w:rFonts w:ascii="Arial"/>
          <w:color w:val="28212F"/>
          <w:w w:val="105"/>
          <w:position w:val="1"/>
          <w:sz w:val="18"/>
        </w:rPr>
        <w:t>ementat</w:t>
      </w:r>
      <w:r>
        <w:rPr>
          <w:rFonts w:ascii="Arial"/>
          <w:color w:val="462323"/>
          <w:w w:val="105"/>
          <w:position w:val="1"/>
          <w:sz w:val="18"/>
        </w:rPr>
        <w:t>i</w:t>
      </w:r>
      <w:r>
        <w:rPr>
          <w:rFonts w:ascii="Arial"/>
          <w:color w:val="28212F"/>
          <w:w w:val="105"/>
          <w:position w:val="1"/>
          <w:sz w:val="18"/>
        </w:rPr>
        <w:t>on</w:t>
      </w:r>
      <w:r>
        <w:rPr>
          <w:rFonts w:ascii="Arial"/>
          <w:color w:val="28212F"/>
          <w:spacing w:val="-16"/>
          <w:w w:val="105"/>
          <w:position w:val="1"/>
          <w:sz w:val="18"/>
        </w:rPr>
        <w:t> </w:t>
      </w:r>
      <w:r>
        <w:rPr>
          <w:rFonts w:ascii="Arial"/>
          <w:color w:val="28212F"/>
          <w:spacing w:val="-2"/>
          <w:w w:val="105"/>
          <w:position w:val="1"/>
          <w:sz w:val="18"/>
        </w:rPr>
        <w:t>Strategy</w:t>
      </w:r>
      <w:r>
        <w:rPr>
          <w:rFonts w:ascii="Arial"/>
          <w:color w:val="28212F"/>
          <w:position w:val="1"/>
          <w:sz w:val="18"/>
        </w:rPr>
        <w:tab/>
      </w:r>
      <w:r>
        <w:rPr>
          <w:rFonts w:ascii="Arial"/>
          <w:color w:val="28212F"/>
          <w:sz w:val="18"/>
        </w:rPr>
        <w:t>August</w:t>
      </w:r>
      <w:r>
        <w:rPr>
          <w:rFonts w:ascii="Arial"/>
          <w:color w:val="28212F"/>
          <w:spacing w:val="-8"/>
          <w:sz w:val="18"/>
        </w:rPr>
        <w:t> </w:t>
      </w:r>
      <w:r>
        <w:rPr>
          <w:rFonts w:ascii="Arial"/>
          <w:color w:val="462323"/>
          <w:sz w:val="18"/>
        </w:rPr>
        <w:t>1,</w:t>
      </w:r>
      <w:r>
        <w:rPr>
          <w:rFonts w:ascii="Arial"/>
          <w:color w:val="462323"/>
          <w:spacing w:val="6"/>
          <w:sz w:val="18"/>
        </w:rPr>
        <w:t> </w:t>
      </w:r>
      <w:r>
        <w:rPr>
          <w:rFonts w:ascii="Arial"/>
          <w:color w:val="28212F"/>
          <w:spacing w:val="-4"/>
          <w:sz w:val="18"/>
        </w:rPr>
        <w:t>2019</w:t>
      </w:r>
    </w:p>
    <w:p>
      <w:pPr>
        <w:pStyle w:val="BodyText"/>
        <w:rPr>
          <w:rFonts w:ascii="Arial"/>
          <w:sz w:val="20"/>
        </w:rPr>
      </w:pPr>
    </w:p>
    <w:p>
      <w:pPr>
        <w:pStyle w:val="BodyText"/>
        <w:rPr>
          <w:rFonts w:ascii="Arial"/>
          <w:sz w:val="20"/>
        </w:rPr>
      </w:pPr>
    </w:p>
    <w:p>
      <w:pPr>
        <w:pStyle w:val="BodyText"/>
        <w:spacing w:before="5"/>
        <w:rPr>
          <w:rFonts w:ascii="Arial"/>
          <w:sz w:val="28"/>
        </w:rPr>
      </w:pPr>
    </w:p>
    <w:p>
      <w:pPr>
        <w:spacing w:line="283" w:lineRule="auto" w:before="0"/>
        <w:ind w:left="389" w:right="0" w:hanging="2"/>
        <w:jc w:val="left"/>
        <w:rPr>
          <w:rFonts w:ascii="Arial"/>
          <w:sz w:val="20"/>
        </w:rPr>
      </w:pPr>
      <w:r>
        <w:rPr>
          <w:rFonts w:ascii="Arial"/>
          <w:b/>
          <w:color w:val="030307"/>
          <w:w w:val="105"/>
          <w:sz w:val="20"/>
        </w:rPr>
        <w:t>Resources/ Financial Investment: </w:t>
      </w:r>
      <w:r>
        <w:rPr>
          <w:rFonts w:ascii="Arial"/>
          <w:color w:val="28212F"/>
          <w:w w:val="105"/>
          <w:sz w:val="20"/>
        </w:rPr>
        <w:t>B</w:t>
      </w:r>
      <w:r>
        <w:rPr>
          <w:rFonts w:ascii="Arial"/>
          <w:color w:val="030307"/>
          <w:w w:val="105"/>
          <w:sz w:val="20"/>
        </w:rPr>
        <w:t>I</w:t>
      </w:r>
      <w:r>
        <w:rPr>
          <w:rFonts w:ascii="Arial"/>
          <w:color w:val="28212F"/>
          <w:w w:val="105"/>
          <w:sz w:val="20"/>
        </w:rPr>
        <w:t>D-M</w:t>
      </w:r>
      <w:r>
        <w:rPr>
          <w:rFonts w:ascii="Arial"/>
          <w:color w:val="462323"/>
          <w:w w:val="105"/>
          <w:sz w:val="20"/>
        </w:rPr>
        <w:t>i</w:t>
      </w:r>
      <w:r>
        <w:rPr>
          <w:rFonts w:ascii="Arial"/>
          <w:color w:val="28212F"/>
          <w:w w:val="105"/>
          <w:sz w:val="20"/>
        </w:rPr>
        <w:t>lton</w:t>
      </w:r>
      <w:r>
        <w:rPr>
          <w:rFonts w:ascii="Arial"/>
          <w:color w:val="28212F"/>
          <w:spacing w:val="-1"/>
          <w:w w:val="105"/>
          <w:sz w:val="20"/>
        </w:rPr>
        <w:t> </w:t>
      </w:r>
      <w:r>
        <w:rPr>
          <w:rFonts w:ascii="Arial"/>
          <w:color w:val="28212F"/>
          <w:w w:val="105"/>
          <w:sz w:val="20"/>
        </w:rPr>
        <w:t>will</w:t>
      </w:r>
      <w:r>
        <w:rPr>
          <w:rFonts w:ascii="Arial"/>
          <w:color w:val="28212F"/>
          <w:spacing w:val="-12"/>
          <w:w w:val="105"/>
          <w:sz w:val="20"/>
        </w:rPr>
        <w:t> </w:t>
      </w:r>
      <w:r>
        <w:rPr>
          <w:rFonts w:ascii="Arial"/>
          <w:color w:val="28212F"/>
          <w:w w:val="105"/>
          <w:sz w:val="20"/>
        </w:rPr>
        <w:t>commit </w:t>
      </w:r>
      <w:r>
        <w:rPr>
          <w:rFonts w:ascii="Arial"/>
          <w:color w:val="462323"/>
          <w:w w:val="105"/>
          <w:sz w:val="20"/>
        </w:rPr>
        <w:t>d</w:t>
      </w:r>
      <w:r>
        <w:rPr>
          <w:rFonts w:ascii="Arial"/>
          <w:color w:val="182A44"/>
          <w:w w:val="105"/>
          <w:sz w:val="20"/>
        </w:rPr>
        <w:t>irect</w:t>
      </w:r>
      <w:r>
        <w:rPr>
          <w:rFonts w:ascii="Arial"/>
          <w:color w:val="3F3D3D"/>
          <w:w w:val="105"/>
          <w:sz w:val="20"/>
        </w:rPr>
        <w:t>,</w:t>
      </w:r>
      <w:r>
        <w:rPr>
          <w:rFonts w:ascii="Arial"/>
          <w:color w:val="3F3D3D"/>
          <w:spacing w:val="-5"/>
          <w:w w:val="105"/>
          <w:sz w:val="20"/>
        </w:rPr>
        <w:t> </w:t>
      </w:r>
      <w:r>
        <w:rPr>
          <w:rFonts w:ascii="Arial"/>
          <w:color w:val="28212F"/>
          <w:w w:val="105"/>
          <w:sz w:val="20"/>
        </w:rPr>
        <w:t>community</w:t>
      </w:r>
      <w:r>
        <w:rPr>
          <w:rFonts w:ascii="Arial"/>
          <w:color w:val="28212F"/>
          <w:spacing w:val="-3"/>
          <w:w w:val="105"/>
          <w:sz w:val="20"/>
        </w:rPr>
        <w:t> </w:t>
      </w:r>
      <w:r>
        <w:rPr>
          <w:rFonts w:ascii="Arial"/>
          <w:color w:val="28212F"/>
          <w:w w:val="105"/>
          <w:sz w:val="20"/>
        </w:rPr>
        <w:t>health</w:t>
      </w:r>
      <w:r>
        <w:rPr>
          <w:rFonts w:ascii="Arial"/>
          <w:color w:val="28212F"/>
          <w:spacing w:val="-11"/>
          <w:w w:val="105"/>
          <w:sz w:val="20"/>
        </w:rPr>
        <w:t> </w:t>
      </w:r>
      <w:r>
        <w:rPr>
          <w:rFonts w:ascii="Arial"/>
          <w:color w:val="28212F"/>
          <w:w w:val="105"/>
          <w:sz w:val="20"/>
        </w:rPr>
        <w:t>program </w:t>
      </w:r>
      <w:r>
        <w:rPr>
          <w:rFonts w:ascii="Arial"/>
          <w:color w:val="182A44"/>
          <w:w w:val="105"/>
          <w:sz w:val="20"/>
        </w:rPr>
        <w:t>investmen</w:t>
      </w:r>
      <w:r>
        <w:rPr>
          <w:rFonts w:ascii="Arial"/>
          <w:color w:val="462323"/>
          <w:w w:val="105"/>
          <w:sz w:val="20"/>
        </w:rPr>
        <w:t>t</w:t>
      </w:r>
      <w:r>
        <w:rPr>
          <w:rFonts w:ascii="Arial"/>
          <w:color w:val="28212F"/>
          <w:w w:val="105"/>
          <w:sz w:val="20"/>
        </w:rPr>
        <w:t>s</w:t>
      </w:r>
      <w:r>
        <w:rPr>
          <w:rFonts w:ascii="Arial"/>
          <w:color w:val="3F3D3D"/>
          <w:w w:val="105"/>
          <w:sz w:val="20"/>
        </w:rPr>
        <w:t>,</w:t>
      </w:r>
      <w:r>
        <w:rPr>
          <w:rFonts w:ascii="Arial"/>
          <w:color w:val="3F3D3D"/>
          <w:spacing w:val="-4"/>
          <w:w w:val="105"/>
          <w:sz w:val="20"/>
        </w:rPr>
        <w:t> </w:t>
      </w:r>
      <w:r>
        <w:rPr>
          <w:rFonts w:ascii="Arial"/>
          <w:color w:val="28212F"/>
          <w:w w:val="105"/>
          <w:sz w:val="20"/>
        </w:rPr>
        <w:t>and</w:t>
      </w:r>
      <w:r>
        <w:rPr>
          <w:rFonts w:ascii="Arial"/>
          <w:color w:val="28212F"/>
          <w:spacing w:val="-17"/>
          <w:w w:val="105"/>
          <w:sz w:val="20"/>
        </w:rPr>
        <w:t> </w:t>
      </w:r>
      <w:r>
        <w:rPr>
          <w:rFonts w:ascii="Arial"/>
          <w:color w:val="28212F"/>
          <w:w w:val="105"/>
          <w:sz w:val="20"/>
        </w:rPr>
        <w:t>in</w:t>
      </w:r>
      <w:r>
        <w:rPr>
          <w:rFonts w:ascii="Arial"/>
          <w:color w:val="030307"/>
          <w:w w:val="105"/>
          <w:sz w:val="20"/>
        </w:rPr>
        <w:t>-</w:t>
      </w:r>
      <w:r>
        <w:rPr>
          <w:rFonts w:ascii="Arial"/>
          <w:color w:val="462323"/>
          <w:w w:val="105"/>
          <w:sz w:val="20"/>
        </w:rPr>
        <w:t>ki</w:t>
      </w:r>
      <w:r>
        <w:rPr>
          <w:rFonts w:ascii="Arial"/>
          <w:color w:val="28212F"/>
          <w:w w:val="105"/>
          <w:sz w:val="20"/>
        </w:rPr>
        <w:t>nd</w:t>
      </w:r>
      <w:r>
        <w:rPr>
          <w:rFonts w:ascii="Arial"/>
          <w:color w:val="28212F"/>
          <w:spacing w:val="-4"/>
          <w:w w:val="105"/>
          <w:sz w:val="20"/>
        </w:rPr>
        <w:t> </w:t>
      </w:r>
      <w:r>
        <w:rPr>
          <w:rFonts w:ascii="Arial"/>
          <w:color w:val="182A44"/>
          <w:w w:val="105"/>
          <w:sz w:val="20"/>
        </w:rPr>
        <w:t>resources </w:t>
      </w:r>
      <w:r>
        <w:rPr>
          <w:rFonts w:ascii="Arial"/>
          <w:color w:val="28212F"/>
          <w:w w:val="105"/>
          <w:sz w:val="20"/>
        </w:rPr>
        <w:t>of staff</w:t>
      </w:r>
      <w:r>
        <w:rPr>
          <w:rFonts w:ascii="Arial"/>
          <w:color w:val="28212F"/>
          <w:spacing w:val="-12"/>
          <w:w w:val="105"/>
          <w:sz w:val="20"/>
        </w:rPr>
        <w:t> </w:t>
      </w:r>
      <w:r>
        <w:rPr>
          <w:rFonts w:ascii="Arial"/>
          <w:color w:val="182A44"/>
          <w:w w:val="105"/>
          <w:sz w:val="20"/>
        </w:rPr>
        <w:t>time</w:t>
      </w:r>
      <w:r>
        <w:rPr>
          <w:rFonts w:ascii="Arial"/>
          <w:color w:val="182A44"/>
          <w:spacing w:val="-14"/>
          <w:w w:val="105"/>
          <w:sz w:val="20"/>
        </w:rPr>
        <w:t> </w:t>
      </w:r>
      <w:r>
        <w:rPr>
          <w:rFonts w:ascii="Arial"/>
          <w:color w:val="28212F"/>
          <w:w w:val="105"/>
          <w:sz w:val="20"/>
        </w:rPr>
        <w:t>and </w:t>
      </w:r>
      <w:r>
        <w:rPr>
          <w:rFonts w:ascii="Arial"/>
          <w:color w:val="28212F"/>
          <w:spacing w:val="-2"/>
          <w:w w:val="105"/>
          <w:sz w:val="20"/>
        </w:rPr>
        <w:t>mater</w:t>
      </w:r>
      <w:r>
        <w:rPr>
          <w:rFonts w:ascii="Arial"/>
          <w:color w:val="462323"/>
          <w:spacing w:val="-2"/>
          <w:w w:val="105"/>
          <w:sz w:val="20"/>
        </w:rPr>
        <w:t>i</w:t>
      </w:r>
      <w:r>
        <w:rPr>
          <w:rFonts w:ascii="Arial"/>
          <w:color w:val="28212F"/>
          <w:spacing w:val="-2"/>
          <w:w w:val="105"/>
          <w:sz w:val="20"/>
        </w:rPr>
        <w:t>als</w:t>
      </w:r>
      <w:r>
        <w:rPr>
          <w:rFonts w:ascii="Arial"/>
          <w:color w:val="030307"/>
          <w:spacing w:val="-2"/>
          <w:w w:val="105"/>
          <w:sz w:val="20"/>
        </w:rPr>
        <w:t>.</w:t>
      </w:r>
      <w:r>
        <w:rPr>
          <w:rFonts w:ascii="Arial"/>
          <w:color w:val="030307"/>
          <w:spacing w:val="25"/>
          <w:w w:val="105"/>
          <w:sz w:val="20"/>
        </w:rPr>
        <w:t> </w:t>
      </w:r>
      <w:r>
        <w:rPr>
          <w:rFonts w:ascii="Arial"/>
          <w:color w:val="28212F"/>
          <w:spacing w:val="-2"/>
          <w:w w:val="105"/>
          <w:sz w:val="20"/>
        </w:rPr>
        <w:t>BID</w:t>
      </w:r>
      <w:r>
        <w:rPr>
          <w:rFonts w:ascii="Arial"/>
          <w:color w:val="3F3D3D"/>
          <w:spacing w:val="-2"/>
          <w:w w:val="105"/>
          <w:sz w:val="20"/>
        </w:rPr>
        <w:t>-</w:t>
      </w:r>
      <w:r>
        <w:rPr>
          <w:rFonts w:ascii="Arial"/>
          <w:color w:val="28212F"/>
          <w:spacing w:val="-2"/>
          <w:w w:val="105"/>
          <w:sz w:val="20"/>
        </w:rPr>
        <w:t>Milton</w:t>
      </w:r>
      <w:r>
        <w:rPr>
          <w:rFonts w:ascii="Arial"/>
          <w:color w:val="28212F"/>
          <w:spacing w:val="-6"/>
          <w:w w:val="105"/>
          <w:sz w:val="20"/>
        </w:rPr>
        <w:t> </w:t>
      </w:r>
      <w:r>
        <w:rPr>
          <w:rFonts w:ascii="Arial"/>
          <w:color w:val="28212F"/>
          <w:spacing w:val="-2"/>
          <w:w w:val="105"/>
          <w:sz w:val="20"/>
        </w:rPr>
        <w:t>will</w:t>
      </w:r>
      <w:r>
        <w:rPr>
          <w:rFonts w:ascii="Arial"/>
          <w:color w:val="28212F"/>
          <w:spacing w:val="-15"/>
          <w:w w:val="105"/>
          <w:sz w:val="20"/>
        </w:rPr>
        <w:t> </w:t>
      </w:r>
      <w:r>
        <w:rPr>
          <w:rFonts w:ascii="Arial"/>
          <w:color w:val="28212F"/>
          <w:spacing w:val="-2"/>
          <w:w w:val="105"/>
          <w:sz w:val="20"/>
        </w:rPr>
        <w:t>also</w:t>
      </w:r>
      <w:r>
        <w:rPr>
          <w:rFonts w:ascii="Arial"/>
          <w:color w:val="28212F"/>
          <w:spacing w:val="-24"/>
          <w:w w:val="105"/>
          <w:sz w:val="20"/>
        </w:rPr>
        <w:t> </w:t>
      </w:r>
      <w:r>
        <w:rPr>
          <w:rFonts w:ascii="Arial"/>
          <w:color w:val="28212F"/>
          <w:spacing w:val="-2"/>
          <w:w w:val="105"/>
          <w:sz w:val="20"/>
        </w:rPr>
        <w:t>generate</w:t>
      </w:r>
      <w:r>
        <w:rPr>
          <w:rFonts w:ascii="Arial"/>
          <w:color w:val="28212F"/>
          <w:spacing w:val="-16"/>
          <w:w w:val="105"/>
          <w:sz w:val="20"/>
        </w:rPr>
        <w:t> </w:t>
      </w:r>
      <w:r>
        <w:rPr>
          <w:rFonts w:ascii="Arial"/>
          <w:color w:val="28212F"/>
          <w:spacing w:val="-2"/>
          <w:w w:val="105"/>
          <w:sz w:val="20"/>
        </w:rPr>
        <w:t>leveraged</w:t>
      </w:r>
      <w:r>
        <w:rPr>
          <w:rFonts w:ascii="Arial"/>
          <w:color w:val="28212F"/>
          <w:spacing w:val="-4"/>
          <w:w w:val="105"/>
          <w:sz w:val="20"/>
        </w:rPr>
        <w:t> </w:t>
      </w:r>
      <w:r>
        <w:rPr>
          <w:rFonts w:ascii="Arial"/>
          <w:color w:val="182A44"/>
          <w:spacing w:val="-2"/>
          <w:w w:val="105"/>
          <w:sz w:val="20"/>
        </w:rPr>
        <w:t>funds</w:t>
      </w:r>
      <w:r>
        <w:rPr>
          <w:rFonts w:ascii="Arial"/>
          <w:color w:val="182A44"/>
          <w:spacing w:val="-17"/>
          <w:w w:val="105"/>
          <w:sz w:val="20"/>
        </w:rPr>
        <w:t> </w:t>
      </w:r>
      <w:r>
        <w:rPr>
          <w:rFonts w:ascii="Arial"/>
          <w:color w:val="28212F"/>
          <w:spacing w:val="-2"/>
          <w:w w:val="105"/>
          <w:sz w:val="20"/>
        </w:rPr>
        <w:t>through grants</w:t>
      </w:r>
      <w:r>
        <w:rPr>
          <w:rFonts w:ascii="Arial"/>
          <w:color w:val="28212F"/>
          <w:spacing w:val="-4"/>
          <w:w w:val="105"/>
          <w:sz w:val="20"/>
        </w:rPr>
        <w:t> </w:t>
      </w:r>
      <w:r>
        <w:rPr>
          <w:rFonts w:ascii="Arial"/>
          <w:color w:val="28212F"/>
          <w:spacing w:val="-2"/>
          <w:w w:val="105"/>
          <w:sz w:val="20"/>
        </w:rPr>
        <w:t>from</w:t>
      </w:r>
      <w:r>
        <w:rPr>
          <w:rFonts w:ascii="Arial"/>
          <w:color w:val="28212F"/>
          <w:spacing w:val="-8"/>
          <w:w w:val="105"/>
          <w:sz w:val="20"/>
        </w:rPr>
        <w:t> </w:t>
      </w:r>
      <w:r>
        <w:rPr>
          <w:rFonts w:ascii="Arial"/>
          <w:color w:val="28212F"/>
          <w:spacing w:val="-2"/>
          <w:w w:val="105"/>
          <w:sz w:val="20"/>
        </w:rPr>
        <w:t>public</w:t>
      </w:r>
      <w:r>
        <w:rPr>
          <w:rFonts w:ascii="Arial"/>
          <w:color w:val="28212F"/>
          <w:spacing w:val="-4"/>
          <w:w w:val="105"/>
          <w:sz w:val="20"/>
        </w:rPr>
        <w:t> </w:t>
      </w:r>
      <w:r>
        <w:rPr>
          <w:rFonts w:ascii="Arial"/>
          <w:color w:val="28212F"/>
          <w:spacing w:val="-2"/>
          <w:w w:val="105"/>
          <w:sz w:val="20"/>
        </w:rPr>
        <w:t>and</w:t>
      </w:r>
      <w:r>
        <w:rPr>
          <w:rFonts w:ascii="Arial"/>
          <w:color w:val="28212F"/>
          <w:spacing w:val="-10"/>
          <w:w w:val="105"/>
          <w:sz w:val="20"/>
        </w:rPr>
        <w:t> </w:t>
      </w:r>
      <w:r>
        <w:rPr>
          <w:rFonts w:ascii="Arial"/>
          <w:color w:val="28212F"/>
          <w:spacing w:val="-2"/>
          <w:w w:val="105"/>
          <w:sz w:val="20"/>
        </w:rPr>
        <w:t>private</w:t>
      </w:r>
      <w:r>
        <w:rPr>
          <w:rFonts w:ascii="Arial"/>
          <w:color w:val="28212F"/>
          <w:spacing w:val="-10"/>
          <w:w w:val="105"/>
          <w:sz w:val="20"/>
        </w:rPr>
        <w:t> </w:t>
      </w:r>
      <w:r>
        <w:rPr>
          <w:rFonts w:ascii="Arial"/>
          <w:color w:val="28212F"/>
          <w:spacing w:val="-2"/>
          <w:w w:val="105"/>
          <w:sz w:val="20"/>
        </w:rPr>
        <w:t>sources</w:t>
      </w:r>
      <w:r>
        <w:rPr>
          <w:rFonts w:ascii="Arial"/>
          <w:color w:val="28212F"/>
          <w:spacing w:val="-22"/>
          <w:w w:val="105"/>
          <w:sz w:val="20"/>
        </w:rPr>
        <w:t> </w:t>
      </w:r>
      <w:r>
        <w:rPr>
          <w:rFonts w:ascii="Arial"/>
          <w:color w:val="28212F"/>
          <w:spacing w:val="-2"/>
          <w:w w:val="105"/>
          <w:sz w:val="20"/>
        </w:rPr>
        <w:t>on</w:t>
      </w:r>
      <w:r>
        <w:rPr>
          <w:rFonts w:ascii="Arial"/>
          <w:color w:val="28212F"/>
          <w:spacing w:val="-11"/>
          <w:w w:val="105"/>
          <w:sz w:val="20"/>
        </w:rPr>
        <w:t> </w:t>
      </w:r>
      <w:r>
        <w:rPr>
          <w:rFonts w:ascii="Arial"/>
          <w:color w:val="182A44"/>
          <w:spacing w:val="-2"/>
          <w:w w:val="105"/>
          <w:sz w:val="20"/>
        </w:rPr>
        <w:t>beha</w:t>
      </w:r>
      <w:r>
        <w:rPr>
          <w:rFonts w:ascii="Arial"/>
          <w:color w:val="462323"/>
          <w:spacing w:val="-2"/>
          <w:w w:val="105"/>
          <w:sz w:val="20"/>
        </w:rPr>
        <w:t>l</w:t>
      </w:r>
      <w:r>
        <w:rPr>
          <w:rFonts w:ascii="Arial"/>
          <w:color w:val="182A44"/>
          <w:spacing w:val="-2"/>
          <w:w w:val="105"/>
          <w:sz w:val="20"/>
        </w:rPr>
        <w:t>f</w:t>
      </w:r>
      <w:r>
        <w:rPr>
          <w:rFonts w:ascii="Arial"/>
          <w:color w:val="182A44"/>
          <w:spacing w:val="13"/>
          <w:w w:val="105"/>
          <w:sz w:val="20"/>
        </w:rPr>
        <w:t> </w:t>
      </w:r>
      <w:r>
        <w:rPr>
          <w:rFonts w:ascii="Arial"/>
          <w:color w:val="28212F"/>
          <w:spacing w:val="-2"/>
          <w:w w:val="105"/>
          <w:sz w:val="20"/>
        </w:rPr>
        <w:t>of</w:t>
      </w:r>
      <w:r>
        <w:rPr>
          <w:rFonts w:ascii="Arial"/>
          <w:color w:val="28212F"/>
          <w:spacing w:val="11"/>
          <w:w w:val="105"/>
          <w:sz w:val="20"/>
        </w:rPr>
        <w:t> </w:t>
      </w:r>
      <w:r>
        <w:rPr>
          <w:rFonts w:ascii="Arial"/>
          <w:color w:val="182A44"/>
          <w:spacing w:val="-2"/>
          <w:w w:val="105"/>
          <w:sz w:val="20"/>
        </w:rPr>
        <w:t>its</w:t>
      </w:r>
      <w:r>
        <w:rPr>
          <w:rFonts w:ascii="Arial"/>
          <w:color w:val="182A44"/>
          <w:spacing w:val="-21"/>
          <w:w w:val="105"/>
          <w:sz w:val="20"/>
        </w:rPr>
        <w:t> </w:t>
      </w:r>
      <w:r>
        <w:rPr>
          <w:rFonts w:ascii="Arial"/>
          <w:color w:val="28212F"/>
          <w:spacing w:val="-2"/>
          <w:w w:val="105"/>
          <w:sz w:val="20"/>
        </w:rPr>
        <w:t>own</w:t>
      </w:r>
      <w:r>
        <w:rPr>
          <w:rFonts w:ascii="Arial"/>
          <w:color w:val="28212F"/>
          <w:spacing w:val="-10"/>
          <w:w w:val="105"/>
          <w:sz w:val="20"/>
        </w:rPr>
        <w:t> </w:t>
      </w:r>
      <w:r>
        <w:rPr>
          <w:rFonts w:ascii="Arial"/>
          <w:color w:val="28212F"/>
          <w:spacing w:val="-2"/>
          <w:w w:val="105"/>
          <w:sz w:val="20"/>
        </w:rPr>
        <w:t>programs</w:t>
      </w:r>
      <w:r>
        <w:rPr>
          <w:rFonts w:ascii="Arial"/>
          <w:color w:val="28212F"/>
          <w:spacing w:val="-5"/>
          <w:w w:val="105"/>
          <w:sz w:val="20"/>
        </w:rPr>
        <w:t> </w:t>
      </w:r>
      <w:r>
        <w:rPr>
          <w:rFonts w:ascii="Arial"/>
          <w:color w:val="28212F"/>
          <w:spacing w:val="-2"/>
          <w:w w:val="105"/>
          <w:sz w:val="20"/>
        </w:rPr>
        <w:t>or services</w:t>
      </w:r>
      <w:r>
        <w:rPr>
          <w:rFonts w:ascii="Arial"/>
          <w:color w:val="28212F"/>
          <w:spacing w:val="-7"/>
          <w:w w:val="105"/>
          <w:sz w:val="20"/>
        </w:rPr>
        <w:t> </w:t>
      </w:r>
      <w:r>
        <w:rPr>
          <w:rFonts w:ascii="Arial"/>
          <w:color w:val="28212F"/>
          <w:spacing w:val="-2"/>
          <w:w w:val="105"/>
          <w:sz w:val="20"/>
        </w:rPr>
        <w:t>as</w:t>
      </w:r>
      <w:r>
        <w:rPr>
          <w:rFonts w:ascii="Arial"/>
          <w:color w:val="28212F"/>
          <w:spacing w:val="-22"/>
          <w:w w:val="105"/>
          <w:sz w:val="20"/>
        </w:rPr>
        <w:t> </w:t>
      </w:r>
      <w:r>
        <w:rPr>
          <w:rFonts w:ascii="Arial"/>
          <w:color w:val="28212F"/>
          <w:spacing w:val="-2"/>
          <w:w w:val="105"/>
          <w:sz w:val="20"/>
        </w:rPr>
        <w:t>well </w:t>
      </w:r>
      <w:r>
        <w:rPr>
          <w:rFonts w:ascii="Arial"/>
          <w:color w:val="28212F"/>
          <w:w w:val="105"/>
          <w:sz w:val="20"/>
        </w:rPr>
        <w:t>as</w:t>
      </w:r>
      <w:r>
        <w:rPr>
          <w:rFonts w:ascii="Arial"/>
          <w:color w:val="28212F"/>
          <w:spacing w:val="-2"/>
          <w:w w:val="105"/>
          <w:sz w:val="20"/>
        </w:rPr>
        <w:t> </w:t>
      </w:r>
      <w:r>
        <w:rPr>
          <w:rFonts w:ascii="Arial"/>
          <w:color w:val="28212F"/>
          <w:w w:val="105"/>
          <w:sz w:val="20"/>
        </w:rPr>
        <w:t>on behalf</w:t>
      </w:r>
      <w:r>
        <w:rPr>
          <w:rFonts w:ascii="Arial"/>
          <w:color w:val="28212F"/>
          <w:spacing w:val="-2"/>
          <w:w w:val="105"/>
          <w:sz w:val="20"/>
        </w:rPr>
        <w:t> </w:t>
      </w:r>
      <w:r>
        <w:rPr>
          <w:rFonts w:ascii="Arial"/>
          <w:color w:val="28212F"/>
          <w:w w:val="105"/>
          <w:sz w:val="20"/>
        </w:rPr>
        <w:t>of its community </w:t>
      </w:r>
      <w:r>
        <w:rPr>
          <w:rFonts w:ascii="Arial"/>
          <w:color w:val="182A44"/>
          <w:w w:val="105"/>
          <w:sz w:val="20"/>
        </w:rPr>
        <w:t>partners</w:t>
      </w:r>
      <w:r>
        <w:rPr>
          <w:rFonts w:ascii="Arial"/>
          <w:color w:val="3F3D3D"/>
          <w:w w:val="105"/>
          <w:sz w:val="20"/>
        </w:rPr>
        <w:t>.</w:t>
      </w:r>
    </w:p>
    <w:p>
      <w:pPr>
        <w:pStyle w:val="BodyText"/>
        <w:rPr>
          <w:rFonts w:ascii="Arial"/>
          <w:sz w:val="20"/>
        </w:rPr>
      </w:pPr>
    </w:p>
    <w:p>
      <w:pPr>
        <w:pStyle w:val="BodyText"/>
        <w:spacing w:before="4"/>
        <w:rPr>
          <w:rFonts w:ascii="Arial"/>
          <w:sz w:val="12"/>
        </w:rPr>
      </w:pPr>
    </w:p>
    <w:tbl>
      <w:tblPr>
        <w:tblW w:w="0" w:type="auto"/>
        <w:jc w:val="left"/>
        <w:tblInd w:w="4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424"/>
        <w:gridCol w:w="1725"/>
        <w:gridCol w:w="3149"/>
        <w:gridCol w:w="7309"/>
      </w:tblGrid>
      <w:tr>
        <w:trPr>
          <w:trHeight w:val="456" w:hRule="atLeast"/>
        </w:trPr>
        <w:tc>
          <w:tcPr>
            <w:tcW w:w="1424" w:type="dxa"/>
          </w:tcPr>
          <w:p>
            <w:pPr>
              <w:pStyle w:val="TableParagraph"/>
              <w:spacing w:before="149"/>
              <w:ind w:left="502" w:right="455"/>
              <w:jc w:val="center"/>
              <w:rPr>
                <w:b/>
                <w:sz w:val="17"/>
              </w:rPr>
            </w:pPr>
            <w:r>
              <w:rPr>
                <w:b/>
                <w:color w:val="030307"/>
                <w:spacing w:val="-4"/>
                <w:w w:val="105"/>
                <w:sz w:val="17"/>
              </w:rPr>
              <w:t>Go</w:t>
            </w:r>
            <w:r>
              <w:rPr>
                <w:b/>
                <w:color w:val="28212F"/>
                <w:spacing w:val="-4"/>
                <w:w w:val="105"/>
                <w:sz w:val="17"/>
              </w:rPr>
              <w:t>a</w:t>
            </w:r>
            <w:r>
              <w:rPr>
                <w:b/>
                <w:color w:val="030307"/>
                <w:spacing w:val="-4"/>
                <w:w w:val="105"/>
                <w:sz w:val="17"/>
              </w:rPr>
              <w:t>l</w:t>
            </w:r>
          </w:p>
        </w:tc>
        <w:tc>
          <w:tcPr>
            <w:tcW w:w="1725" w:type="dxa"/>
            <w:tcBorders>
              <w:right w:val="single" w:sz="12" w:space="0" w:color="000000"/>
            </w:tcBorders>
          </w:tcPr>
          <w:p>
            <w:pPr>
              <w:pStyle w:val="TableParagraph"/>
              <w:spacing w:before="28"/>
              <w:ind w:left="328" w:right="290"/>
              <w:jc w:val="center"/>
              <w:rPr>
                <w:b/>
                <w:sz w:val="17"/>
              </w:rPr>
            </w:pPr>
            <w:r>
              <w:rPr>
                <w:b/>
                <w:color w:val="030307"/>
                <w:spacing w:val="-2"/>
                <w:w w:val="105"/>
                <w:sz w:val="17"/>
              </w:rPr>
              <w:t>Pri</w:t>
            </w:r>
            <w:r>
              <w:rPr>
                <w:b/>
                <w:color w:val="28212F"/>
                <w:spacing w:val="-2"/>
                <w:w w:val="105"/>
                <w:sz w:val="17"/>
              </w:rPr>
              <w:t>o</w:t>
            </w:r>
            <w:r>
              <w:rPr>
                <w:b/>
                <w:color w:val="030307"/>
                <w:spacing w:val="-2"/>
                <w:w w:val="105"/>
                <w:sz w:val="17"/>
              </w:rPr>
              <w:t>rit</w:t>
            </w:r>
            <w:r>
              <w:rPr>
                <w:b/>
                <w:color w:val="28212F"/>
                <w:spacing w:val="-2"/>
                <w:w w:val="105"/>
                <w:sz w:val="17"/>
              </w:rPr>
              <w:t>y</w:t>
            </w:r>
          </w:p>
          <w:p>
            <w:pPr>
              <w:pStyle w:val="TableParagraph"/>
              <w:spacing w:line="167" w:lineRule="exact" w:before="46"/>
              <w:ind w:left="358" w:right="290"/>
              <w:jc w:val="center"/>
              <w:rPr>
                <w:b/>
                <w:sz w:val="17"/>
              </w:rPr>
            </w:pPr>
            <w:r>
              <w:rPr>
                <w:b/>
                <w:color w:val="030307"/>
                <w:spacing w:val="-2"/>
                <w:w w:val="105"/>
                <w:sz w:val="17"/>
              </w:rPr>
              <w:t>Popul</w:t>
            </w:r>
            <w:r>
              <w:rPr>
                <w:b/>
                <w:color w:val="28212F"/>
                <w:spacing w:val="-2"/>
                <w:w w:val="105"/>
                <w:sz w:val="17"/>
              </w:rPr>
              <w:t>at</w:t>
            </w:r>
            <w:r>
              <w:rPr>
                <w:b/>
                <w:color w:val="030307"/>
                <w:spacing w:val="-2"/>
                <w:w w:val="105"/>
                <w:sz w:val="17"/>
              </w:rPr>
              <w:t>ion</w:t>
            </w:r>
            <w:r>
              <w:rPr>
                <w:b/>
                <w:color w:val="28212F"/>
                <w:spacing w:val="-2"/>
                <w:w w:val="105"/>
                <w:sz w:val="17"/>
              </w:rPr>
              <w:t>s</w:t>
            </w:r>
          </w:p>
        </w:tc>
        <w:tc>
          <w:tcPr>
            <w:tcW w:w="3149" w:type="dxa"/>
            <w:tcBorders>
              <w:left w:val="single" w:sz="12" w:space="0" w:color="000000"/>
            </w:tcBorders>
          </w:tcPr>
          <w:p>
            <w:pPr>
              <w:pStyle w:val="TableParagraph"/>
              <w:spacing w:before="149"/>
              <w:ind w:left="520"/>
              <w:rPr>
                <w:b/>
                <w:sz w:val="17"/>
              </w:rPr>
            </w:pPr>
            <w:r>
              <w:rPr>
                <w:b/>
                <w:color w:val="030307"/>
                <w:sz w:val="17"/>
              </w:rPr>
              <w:t>Pro</w:t>
            </w:r>
            <w:r>
              <w:rPr>
                <w:b/>
                <w:color w:val="28212F"/>
                <w:sz w:val="17"/>
              </w:rPr>
              <w:t>g</w:t>
            </w:r>
            <w:r>
              <w:rPr>
                <w:b/>
                <w:color w:val="030307"/>
                <w:sz w:val="17"/>
              </w:rPr>
              <w:t>r</w:t>
            </w:r>
            <w:r>
              <w:rPr>
                <w:b/>
                <w:color w:val="28212F"/>
                <w:sz w:val="17"/>
              </w:rPr>
              <w:t>a</w:t>
            </w:r>
            <w:r>
              <w:rPr>
                <w:b/>
                <w:color w:val="030307"/>
                <w:sz w:val="17"/>
              </w:rPr>
              <w:t>mmati</w:t>
            </w:r>
            <w:r>
              <w:rPr>
                <w:b/>
                <w:color w:val="28212F"/>
                <w:sz w:val="17"/>
              </w:rPr>
              <w:t>c</w:t>
            </w:r>
            <w:r>
              <w:rPr>
                <w:b/>
                <w:color w:val="28212F"/>
                <w:spacing w:val="26"/>
                <w:w w:val="105"/>
                <w:sz w:val="17"/>
              </w:rPr>
              <w:t> </w:t>
            </w:r>
            <w:r>
              <w:rPr>
                <w:b/>
                <w:color w:val="030307"/>
                <w:spacing w:val="-2"/>
                <w:w w:val="105"/>
                <w:sz w:val="17"/>
              </w:rPr>
              <w:t>Obj</w:t>
            </w:r>
            <w:r>
              <w:rPr>
                <w:b/>
                <w:color w:val="28212F"/>
                <w:spacing w:val="-2"/>
                <w:w w:val="105"/>
                <w:sz w:val="17"/>
              </w:rPr>
              <w:t>ec</w:t>
            </w:r>
            <w:r>
              <w:rPr>
                <w:b/>
                <w:color w:val="030307"/>
                <w:spacing w:val="-2"/>
                <w:w w:val="105"/>
                <w:sz w:val="17"/>
              </w:rPr>
              <w:t>t</w:t>
            </w:r>
            <w:r>
              <w:rPr>
                <w:b/>
                <w:color w:val="28212F"/>
                <w:spacing w:val="-2"/>
                <w:w w:val="105"/>
                <w:sz w:val="17"/>
              </w:rPr>
              <w:t>iv</w:t>
            </w:r>
            <w:r>
              <w:rPr>
                <w:b/>
                <w:color w:val="030307"/>
                <w:spacing w:val="-2"/>
                <w:w w:val="105"/>
                <w:sz w:val="17"/>
              </w:rPr>
              <w:t>e</w:t>
            </w:r>
            <w:r>
              <w:rPr>
                <w:b/>
                <w:color w:val="28212F"/>
                <w:spacing w:val="-2"/>
                <w:w w:val="105"/>
                <w:sz w:val="17"/>
              </w:rPr>
              <w:t>s</w:t>
            </w:r>
          </w:p>
        </w:tc>
        <w:tc>
          <w:tcPr>
            <w:tcW w:w="7309" w:type="dxa"/>
          </w:tcPr>
          <w:p>
            <w:pPr>
              <w:pStyle w:val="TableParagraph"/>
              <w:spacing w:before="149"/>
              <w:ind w:left="2258" w:right="2189"/>
              <w:jc w:val="center"/>
              <w:rPr>
                <w:b/>
                <w:sz w:val="17"/>
              </w:rPr>
            </w:pPr>
            <w:r>
              <w:rPr>
                <w:b/>
                <w:color w:val="030307"/>
                <w:w w:val="105"/>
                <w:sz w:val="17"/>
              </w:rPr>
              <w:t>C</w:t>
            </w:r>
            <w:r>
              <w:rPr>
                <w:b/>
                <w:color w:val="28212F"/>
                <w:w w:val="105"/>
                <w:sz w:val="17"/>
              </w:rPr>
              <w:t>o</w:t>
            </w:r>
            <w:r>
              <w:rPr>
                <w:b/>
                <w:color w:val="030307"/>
                <w:w w:val="105"/>
                <w:sz w:val="17"/>
              </w:rPr>
              <w:t>mmun</w:t>
            </w:r>
            <w:r>
              <w:rPr>
                <w:b/>
                <w:color w:val="28212F"/>
                <w:w w:val="105"/>
                <w:sz w:val="17"/>
              </w:rPr>
              <w:t>ity</w:t>
            </w:r>
            <w:r>
              <w:rPr>
                <w:b/>
                <w:color w:val="28212F"/>
                <w:spacing w:val="-9"/>
                <w:w w:val="105"/>
                <w:sz w:val="17"/>
              </w:rPr>
              <w:t> </w:t>
            </w:r>
            <w:r>
              <w:rPr>
                <w:b/>
                <w:color w:val="030307"/>
                <w:w w:val="105"/>
                <w:sz w:val="17"/>
              </w:rPr>
              <w:t>Act</w:t>
            </w:r>
            <w:r>
              <w:rPr>
                <w:b/>
                <w:color w:val="28212F"/>
                <w:w w:val="105"/>
                <w:sz w:val="17"/>
              </w:rPr>
              <w:t>ivi</w:t>
            </w:r>
            <w:r>
              <w:rPr>
                <w:b/>
                <w:color w:val="030307"/>
                <w:w w:val="105"/>
                <w:sz w:val="17"/>
              </w:rPr>
              <w:t>tie</w:t>
            </w:r>
            <w:r>
              <w:rPr>
                <w:b/>
                <w:color w:val="28212F"/>
                <w:w w:val="105"/>
                <w:sz w:val="17"/>
              </w:rPr>
              <w:t>s/</w:t>
            </w:r>
            <w:r>
              <w:rPr>
                <w:b/>
                <w:color w:val="28212F"/>
                <w:spacing w:val="17"/>
                <w:w w:val="105"/>
                <w:sz w:val="17"/>
              </w:rPr>
              <w:t> </w:t>
            </w:r>
            <w:r>
              <w:rPr>
                <w:b/>
                <w:color w:val="030307"/>
                <w:spacing w:val="-2"/>
                <w:w w:val="105"/>
                <w:sz w:val="17"/>
              </w:rPr>
              <w:t>Str</w:t>
            </w:r>
            <w:r>
              <w:rPr>
                <w:b/>
                <w:color w:val="28212F"/>
                <w:spacing w:val="-2"/>
                <w:w w:val="105"/>
                <w:sz w:val="17"/>
              </w:rPr>
              <w:t>a</w:t>
            </w:r>
            <w:r>
              <w:rPr>
                <w:b/>
                <w:color w:val="030307"/>
                <w:spacing w:val="-2"/>
                <w:w w:val="105"/>
                <w:sz w:val="17"/>
              </w:rPr>
              <w:t>te</w:t>
            </w:r>
            <w:r>
              <w:rPr>
                <w:b/>
                <w:color w:val="28212F"/>
                <w:spacing w:val="-2"/>
                <w:w w:val="105"/>
                <w:sz w:val="17"/>
              </w:rPr>
              <w:t>g</w:t>
            </w:r>
            <w:r>
              <w:rPr>
                <w:b/>
                <w:color w:val="030307"/>
                <w:spacing w:val="-2"/>
                <w:w w:val="105"/>
                <w:sz w:val="17"/>
              </w:rPr>
              <w:t>ie</w:t>
            </w:r>
            <w:r>
              <w:rPr>
                <w:b/>
                <w:color w:val="28212F"/>
                <w:spacing w:val="-2"/>
                <w:w w:val="105"/>
                <w:sz w:val="17"/>
              </w:rPr>
              <w:t>s</w:t>
            </w:r>
          </w:p>
        </w:tc>
      </w:tr>
      <w:tr>
        <w:trPr>
          <w:trHeight w:val="3205" w:hRule="atLeast"/>
        </w:trPr>
        <w:tc>
          <w:tcPr>
            <w:tcW w:w="1424" w:type="dxa"/>
          </w:tcPr>
          <w:p>
            <w:pPr>
              <w:pStyle w:val="TableParagraph"/>
              <w:rPr>
                <w:sz w:val="18"/>
              </w:rPr>
            </w:pPr>
          </w:p>
          <w:p>
            <w:pPr>
              <w:pStyle w:val="TableParagraph"/>
              <w:rPr>
                <w:sz w:val="18"/>
              </w:rPr>
            </w:pPr>
          </w:p>
          <w:p>
            <w:pPr>
              <w:pStyle w:val="TableParagraph"/>
              <w:rPr>
                <w:sz w:val="18"/>
              </w:rPr>
            </w:pPr>
          </w:p>
          <w:p>
            <w:pPr>
              <w:pStyle w:val="TableParagraph"/>
              <w:spacing w:before="9"/>
              <w:rPr>
                <w:sz w:val="14"/>
              </w:rPr>
            </w:pPr>
          </w:p>
          <w:p>
            <w:pPr>
              <w:pStyle w:val="TableParagraph"/>
              <w:spacing w:line="300" w:lineRule="auto"/>
              <w:ind w:left="96" w:right="104" w:firstLine="6"/>
              <w:rPr>
                <w:b/>
                <w:sz w:val="17"/>
              </w:rPr>
            </w:pPr>
            <w:r>
              <w:rPr>
                <w:b/>
                <w:color w:val="030307"/>
                <w:spacing w:val="-2"/>
                <w:sz w:val="17"/>
              </w:rPr>
              <w:t>Addr</w:t>
            </w:r>
            <w:r>
              <w:rPr>
                <w:b/>
                <w:color w:val="28212F"/>
                <w:spacing w:val="-2"/>
                <w:sz w:val="17"/>
              </w:rPr>
              <w:t>ess st</w:t>
            </w:r>
            <w:r>
              <w:rPr>
                <w:b/>
                <w:color w:val="030307"/>
                <w:spacing w:val="-2"/>
                <w:sz w:val="17"/>
              </w:rPr>
              <w:t>i</w:t>
            </w:r>
            <w:r>
              <w:rPr>
                <w:b/>
                <w:color w:val="28212F"/>
                <w:spacing w:val="-2"/>
                <w:sz w:val="17"/>
              </w:rPr>
              <w:t>g</w:t>
            </w:r>
            <w:r>
              <w:rPr>
                <w:b/>
                <w:color w:val="030307"/>
                <w:spacing w:val="-2"/>
                <w:sz w:val="17"/>
              </w:rPr>
              <w:t>m</w:t>
            </w:r>
            <w:r>
              <w:rPr>
                <w:b/>
                <w:color w:val="28212F"/>
                <w:spacing w:val="-2"/>
                <w:sz w:val="17"/>
              </w:rPr>
              <w:t>a </w:t>
            </w:r>
            <w:r>
              <w:rPr>
                <w:b/>
                <w:color w:val="030307"/>
                <w:spacing w:val="-2"/>
                <w:sz w:val="17"/>
              </w:rPr>
              <w:t>a</w:t>
            </w:r>
            <w:r>
              <w:rPr>
                <w:b/>
                <w:color w:val="28212F"/>
                <w:spacing w:val="-2"/>
                <w:sz w:val="17"/>
              </w:rPr>
              <w:t>ssocia</w:t>
            </w:r>
            <w:r>
              <w:rPr>
                <w:b/>
                <w:color w:val="030307"/>
                <w:spacing w:val="-2"/>
                <w:sz w:val="17"/>
              </w:rPr>
              <w:t>t</w:t>
            </w:r>
            <w:r>
              <w:rPr>
                <w:b/>
                <w:color w:val="28212F"/>
                <w:spacing w:val="-2"/>
                <w:sz w:val="17"/>
              </w:rPr>
              <w:t>e</w:t>
            </w:r>
            <w:r>
              <w:rPr>
                <w:b/>
                <w:color w:val="030307"/>
                <w:spacing w:val="-2"/>
                <w:sz w:val="17"/>
              </w:rPr>
              <w:t>d </w:t>
            </w:r>
            <w:r>
              <w:rPr>
                <w:b/>
                <w:color w:val="030307"/>
                <w:sz w:val="17"/>
              </w:rPr>
              <w:t>with</w:t>
            </w:r>
            <w:r>
              <w:rPr>
                <w:b/>
                <w:color w:val="030307"/>
                <w:spacing w:val="-15"/>
                <w:sz w:val="17"/>
              </w:rPr>
              <w:t> </w:t>
            </w:r>
            <w:r>
              <w:rPr>
                <w:b/>
                <w:color w:val="030307"/>
                <w:sz w:val="17"/>
              </w:rPr>
              <w:t>m</w:t>
            </w:r>
            <w:r>
              <w:rPr>
                <w:b/>
                <w:color w:val="28212F"/>
                <w:sz w:val="17"/>
              </w:rPr>
              <w:t>e</w:t>
            </w:r>
            <w:r>
              <w:rPr>
                <w:b/>
                <w:color w:val="030307"/>
                <w:sz w:val="17"/>
              </w:rPr>
              <w:t>n</w:t>
            </w:r>
            <w:r>
              <w:rPr>
                <w:b/>
                <w:color w:val="28212F"/>
                <w:sz w:val="17"/>
              </w:rPr>
              <w:t>t</w:t>
            </w:r>
            <w:r>
              <w:rPr>
                <w:b/>
                <w:color w:val="030307"/>
                <w:sz w:val="17"/>
              </w:rPr>
              <w:t>al h</w:t>
            </w:r>
            <w:r>
              <w:rPr>
                <w:b/>
                <w:color w:val="28212F"/>
                <w:sz w:val="17"/>
              </w:rPr>
              <w:t>e</w:t>
            </w:r>
            <w:r>
              <w:rPr>
                <w:b/>
                <w:color w:val="030307"/>
                <w:sz w:val="17"/>
              </w:rPr>
              <w:t>al</w:t>
            </w:r>
            <w:r>
              <w:rPr>
                <w:b/>
                <w:color w:val="28212F"/>
                <w:sz w:val="17"/>
              </w:rPr>
              <w:t>t</w:t>
            </w:r>
            <w:r>
              <w:rPr>
                <w:b/>
                <w:color w:val="030307"/>
                <w:sz w:val="17"/>
              </w:rPr>
              <w:t>h</w:t>
            </w:r>
            <w:r>
              <w:rPr>
                <w:b/>
                <w:color w:val="030307"/>
                <w:spacing w:val="-15"/>
                <w:sz w:val="17"/>
              </w:rPr>
              <w:t> </w:t>
            </w:r>
            <w:r>
              <w:rPr>
                <w:b/>
                <w:color w:val="030307"/>
                <w:sz w:val="17"/>
              </w:rPr>
              <w:t>an</w:t>
            </w:r>
            <w:r>
              <w:rPr>
                <w:b/>
                <w:color w:val="28212F"/>
                <w:sz w:val="17"/>
              </w:rPr>
              <w:t>d </w:t>
            </w:r>
            <w:r>
              <w:rPr>
                <w:b/>
                <w:color w:val="28212F"/>
                <w:spacing w:val="-2"/>
                <w:sz w:val="17"/>
              </w:rPr>
              <w:t>s</w:t>
            </w:r>
            <w:r>
              <w:rPr>
                <w:b/>
                <w:color w:val="030307"/>
                <w:spacing w:val="-2"/>
                <w:sz w:val="17"/>
              </w:rPr>
              <w:t>ub</w:t>
            </w:r>
            <w:r>
              <w:rPr>
                <w:b/>
                <w:color w:val="28212F"/>
                <w:spacing w:val="-2"/>
                <w:sz w:val="17"/>
              </w:rPr>
              <w:t>s</w:t>
            </w:r>
            <w:r>
              <w:rPr>
                <w:b/>
                <w:color w:val="030307"/>
                <w:spacing w:val="-2"/>
                <w:sz w:val="17"/>
              </w:rPr>
              <w:t>t</w:t>
            </w:r>
            <w:r>
              <w:rPr>
                <w:b/>
                <w:color w:val="28212F"/>
                <w:spacing w:val="-2"/>
                <w:sz w:val="17"/>
              </w:rPr>
              <w:t>a</w:t>
            </w:r>
            <w:r>
              <w:rPr>
                <w:b/>
                <w:color w:val="030307"/>
                <w:spacing w:val="-2"/>
                <w:sz w:val="17"/>
              </w:rPr>
              <w:t>n</w:t>
            </w:r>
            <w:r>
              <w:rPr>
                <w:b/>
                <w:color w:val="28212F"/>
                <w:spacing w:val="-2"/>
                <w:sz w:val="17"/>
              </w:rPr>
              <w:t>ce</w:t>
            </w:r>
            <w:r>
              <w:rPr>
                <w:b/>
                <w:color w:val="28212F"/>
                <w:spacing w:val="-10"/>
                <w:sz w:val="17"/>
              </w:rPr>
              <w:t> </w:t>
            </w:r>
            <w:r>
              <w:rPr>
                <w:b/>
                <w:color w:val="030307"/>
                <w:spacing w:val="-2"/>
                <w:sz w:val="17"/>
              </w:rPr>
              <w:t>u</w:t>
            </w:r>
            <w:r>
              <w:rPr>
                <w:b/>
                <w:color w:val="28212F"/>
                <w:spacing w:val="-2"/>
                <w:sz w:val="17"/>
              </w:rPr>
              <w:t>se </w:t>
            </w:r>
            <w:r>
              <w:rPr>
                <w:b/>
                <w:color w:val="030307"/>
                <w:spacing w:val="-2"/>
                <w:sz w:val="17"/>
              </w:rPr>
              <w:t>I</w:t>
            </w:r>
            <w:r>
              <w:rPr>
                <w:b/>
                <w:color w:val="28212F"/>
                <w:spacing w:val="-2"/>
                <w:sz w:val="17"/>
              </w:rPr>
              <w:t>ss</w:t>
            </w:r>
            <w:r>
              <w:rPr>
                <w:b/>
                <w:color w:val="030307"/>
                <w:spacing w:val="-2"/>
                <w:sz w:val="17"/>
              </w:rPr>
              <w:t>u</w:t>
            </w:r>
            <w:r>
              <w:rPr>
                <w:b/>
                <w:color w:val="28212F"/>
                <w:spacing w:val="-2"/>
                <w:sz w:val="17"/>
              </w:rPr>
              <w:t>es</w:t>
            </w:r>
          </w:p>
        </w:tc>
        <w:tc>
          <w:tcPr>
            <w:tcW w:w="1725" w:type="dxa"/>
            <w:tcBorders>
              <w:right w:val="single" w:sz="12" w:space="0" w:color="000000"/>
            </w:tcBorders>
          </w:tcPr>
          <w:p>
            <w:pPr>
              <w:pStyle w:val="TableParagraph"/>
              <w:numPr>
                <w:ilvl w:val="0"/>
                <w:numId w:val="12"/>
              </w:numPr>
              <w:tabs>
                <w:tab w:pos="293" w:val="left" w:leader="none"/>
              </w:tabs>
              <w:spacing w:line="240" w:lineRule="auto" w:before="29" w:after="0"/>
              <w:ind w:left="292" w:right="0" w:hanging="181"/>
              <w:jc w:val="left"/>
              <w:rPr>
                <w:sz w:val="18"/>
              </w:rPr>
            </w:pPr>
            <w:r>
              <w:rPr>
                <w:color w:val="28212F"/>
                <w:spacing w:val="-2"/>
                <w:w w:val="105"/>
                <w:sz w:val="18"/>
              </w:rPr>
              <w:t>Youth</w:t>
            </w:r>
          </w:p>
          <w:p>
            <w:pPr>
              <w:pStyle w:val="TableParagraph"/>
              <w:numPr>
                <w:ilvl w:val="0"/>
                <w:numId w:val="12"/>
              </w:numPr>
              <w:tabs>
                <w:tab w:pos="295" w:val="left" w:leader="none"/>
              </w:tabs>
              <w:spacing w:line="240" w:lineRule="auto" w:before="44" w:after="0"/>
              <w:ind w:left="294" w:right="0" w:hanging="183"/>
              <w:jc w:val="left"/>
              <w:rPr>
                <w:sz w:val="18"/>
              </w:rPr>
            </w:pPr>
            <w:r>
              <w:rPr>
                <w:color w:val="28212F"/>
                <w:sz w:val="18"/>
              </w:rPr>
              <w:t>Older</w:t>
            </w:r>
            <w:r>
              <w:rPr>
                <w:color w:val="28212F"/>
                <w:spacing w:val="2"/>
                <w:w w:val="105"/>
                <w:sz w:val="18"/>
              </w:rPr>
              <w:t> </w:t>
            </w:r>
            <w:r>
              <w:rPr>
                <w:color w:val="28212F"/>
                <w:spacing w:val="-2"/>
                <w:w w:val="105"/>
                <w:sz w:val="18"/>
              </w:rPr>
              <w:t>Adults</w:t>
            </w:r>
          </w:p>
          <w:p>
            <w:pPr>
              <w:pStyle w:val="TableParagraph"/>
              <w:numPr>
                <w:ilvl w:val="0"/>
                <w:numId w:val="12"/>
              </w:numPr>
              <w:tabs>
                <w:tab w:pos="290" w:val="left" w:leader="none"/>
              </w:tabs>
              <w:spacing w:line="283" w:lineRule="auto" w:before="54" w:after="0"/>
              <w:ind w:left="286" w:right="404" w:hanging="174"/>
              <w:jc w:val="left"/>
              <w:rPr>
                <w:sz w:val="18"/>
              </w:rPr>
            </w:pPr>
            <w:r>
              <w:rPr>
                <w:color w:val="28212F"/>
                <w:w w:val="105"/>
                <w:sz w:val="18"/>
              </w:rPr>
              <w:t>Low</w:t>
            </w:r>
            <w:r>
              <w:rPr>
                <w:color w:val="28212F"/>
                <w:spacing w:val="-13"/>
                <w:w w:val="105"/>
                <w:sz w:val="18"/>
              </w:rPr>
              <w:t> </w:t>
            </w:r>
            <w:r>
              <w:rPr>
                <w:color w:val="28212F"/>
                <w:w w:val="105"/>
                <w:sz w:val="18"/>
              </w:rPr>
              <w:t>to </w:t>
            </w:r>
            <w:r>
              <w:rPr>
                <w:color w:val="28212F"/>
                <w:spacing w:val="-2"/>
                <w:w w:val="105"/>
                <w:sz w:val="18"/>
              </w:rPr>
              <w:t>Moderate </w:t>
            </w:r>
            <w:r>
              <w:rPr>
                <w:color w:val="462323"/>
                <w:spacing w:val="-2"/>
                <w:w w:val="105"/>
                <w:sz w:val="18"/>
              </w:rPr>
              <w:t>Income </w:t>
            </w:r>
            <w:r>
              <w:rPr>
                <w:color w:val="28212F"/>
                <w:spacing w:val="-2"/>
                <w:w w:val="105"/>
                <w:sz w:val="18"/>
              </w:rPr>
              <w:t>Pop</w:t>
            </w:r>
            <w:r>
              <w:rPr>
                <w:color w:val="462323"/>
                <w:spacing w:val="-2"/>
                <w:w w:val="105"/>
                <w:sz w:val="18"/>
              </w:rPr>
              <w:t>u</w:t>
            </w:r>
            <w:r>
              <w:rPr>
                <w:color w:val="28212F"/>
                <w:spacing w:val="-2"/>
                <w:w w:val="105"/>
                <w:sz w:val="18"/>
              </w:rPr>
              <w:t>lat</w:t>
            </w:r>
            <w:r>
              <w:rPr>
                <w:color w:val="163D66"/>
                <w:spacing w:val="-2"/>
                <w:w w:val="105"/>
                <w:sz w:val="18"/>
              </w:rPr>
              <w:t>i</w:t>
            </w:r>
            <w:r>
              <w:rPr>
                <w:color w:val="28212F"/>
                <w:spacing w:val="-2"/>
                <w:w w:val="105"/>
                <w:sz w:val="18"/>
              </w:rPr>
              <w:t>ons</w:t>
            </w:r>
          </w:p>
          <w:p>
            <w:pPr>
              <w:pStyle w:val="TableParagraph"/>
              <w:numPr>
                <w:ilvl w:val="0"/>
                <w:numId w:val="12"/>
              </w:numPr>
              <w:tabs>
                <w:tab w:pos="287" w:val="left" w:leader="none"/>
              </w:tabs>
              <w:spacing w:line="283" w:lineRule="auto" w:before="16" w:after="0"/>
              <w:ind w:left="303" w:right="103" w:hanging="192"/>
              <w:jc w:val="left"/>
              <w:rPr>
                <w:sz w:val="18"/>
              </w:rPr>
            </w:pPr>
            <w:r>
              <w:rPr>
                <w:color w:val="462323"/>
                <w:w w:val="105"/>
                <w:sz w:val="18"/>
              </w:rPr>
              <w:t>I</w:t>
            </w:r>
            <w:r>
              <w:rPr>
                <w:color w:val="28212F"/>
                <w:w w:val="105"/>
                <w:sz w:val="18"/>
              </w:rPr>
              <w:t>nd</w:t>
            </w:r>
            <w:r>
              <w:rPr>
                <w:color w:val="462323"/>
                <w:w w:val="105"/>
                <w:sz w:val="18"/>
              </w:rPr>
              <w:t>i</w:t>
            </w:r>
            <w:r>
              <w:rPr>
                <w:color w:val="28212F"/>
                <w:w w:val="105"/>
                <w:sz w:val="18"/>
              </w:rPr>
              <w:t>v</w:t>
            </w:r>
            <w:r>
              <w:rPr>
                <w:color w:val="163D66"/>
                <w:w w:val="105"/>
                <w:sz w:val="18"/>
              </w:rPr>
              <w:t>i</w:t>
            </w:r>
            <w:r>
              <w:rPr>
                <w:color w:val="182A44"/>
                <w:w w:val="105"/>
                <w:sz w:val="18"/>
              </w:rPr>
              <w:t>duals</w:t>
            </w:r>
            <w:r>
              <w:rPr>
                <w:color w:val="182A44"/>
                <w:spacing w:val="-22"/>
                <w:w w:val="105"/>
                <w:sz w:val="18"/>
              </w:rPr>
              <w:t> </w:t>
            </w:r>
            <w:r>
              <w:rPr>
                <w:color w:val="28212F"/>
                <w:w w:val="105"/>
                <w:sz w:val="18"/>
              </w:rPr>
              <w:t>w</w:t>
            </w:r>
            <w:r>
              <w:rPr>
                <w:color w:val="163D66"/>
                <w:w w:val="105"/>
                <w:sz w:val="18"/>
              </w:rPr>
              <w:t>i</w:t>
            </w:r>
            <w:r>
              <w:rPr>
                <w:color w:val="28212F"/>
                <w:w w:val="105"/>
                <w:sz w:val="18"/>
              </w:rPr>
              <w:t>th </w:t>
            </w:r>
            <w:r>
              <w:rPr>
                <w:color w:val="28212F"/>
                <w:spacing w:val="-2"/>
                <w:w w:val="105"/>
                <w:sz w:val="18"/>
              </w:rPr>
              <w:t>C</w:t>
            </w:r>
            <w:r>
              <w:rPr>
                <w:color w:val="462323"/>
                <w:spacing w:val="-2"/>
                <w:w w:val="105"/>
                <w:sz w:val="18"/>
              </w:rPr>
              <w:t>h</w:t>
            </w:r>
            <w:r>
              <w:rPr>
                <w:color w:val="182A44"/>
                <w:spacing w:val="-2"/>
                <w:w w:val="105"/>
                <w:sz w:val="18"/>
              </w:rPr>
              <w:t>ro</w:t>
            </w:r>
            <w:r>
              <w:rPr>
                <w:color w:val="462323"/>
                <w:spacing w:val="-2"/>
                <w:w w:val="105"/>
                <w:sz w:val="18"/>
              </w:rPr>
              <w:t>n</w:t>
            </w:r>
            <w:r>
              <w:rPr>
                <w:color w:val="163D66"/>
                <w:spacing w:val="-2"/>
                <w:w w:val="105"/>
                <w:sz w:val="18"/>
              </w:rPr>
              <w:t>i</w:t>
            </w:r>
            <w:r>
              <w:rPr>
                <w:color w:val="28212F"/>
                <w:spacing w:val="-2"/>
                <w:w w:val="105"/>
                <w:sz w:val="18"/>
              </w:rPr>
              <w:t>c/ Complex Cond</w:t>
            </w:r>
            <w:r>
              <w:rPr>
                <w:color w:val="163D66"/>
                <w:spacing w:val="-2"/>
                <w:w w:val="105"/>
                <w:sz w:val="18"/>
              </w:rPr>
              <w:t>i</w:t>
            </w:r>
            <w:r>
              <w:rPr>
                <w:color w:val="182A44"/>
                <w:spacing w:val="-2"/>
                <w:w w:val="105"/>
                <w:sz w:val="18"/>
              </w:rPr>
              <w:t>tio</w:t>
            </w:r>
            <w:r>
              <w:rPr>
                <w:color w:val="462323"/>
                <w:spacing w:val="-2"/>
                <w:w w:val="105"/>
                <w:sz w:val="18"/>
              </w:rPr>
              <w:t>n</w:t>
            </w:r>
            <w:r>
              <w:rPr>
                <w:color w:val="28212F"/>
                <w:spacing w:val="-2"/>
                <w:w w:val="105"/>
                <w:sz w:val="18"/>
              </w:rPr>
              <w:t>s</w:t>
            </w:r>
          </w:p>
          <w:p>
            <w:pPr>
              <w:pStyle w:val="TableParagraph"/>
              <w:numPr>
                <w:ilvl w:val="0"/>
                <w:numId w:val="12"/>
              </w:numPr>
              <w:tabs>
                <w:tab w:pos="287" w:val="left" w:leader="none"/>
              </w:tabs>
              <w:spacing w:line="278" w:lineRule="auto" w:before="6" w:after="0"/>
              <w:ind w:left="301" w:right="93" w:hanging="189"/>
              <w:jc w:val="left"/>
              <w:rPr>
                <w:sz w:val="18"/>
              </w:rPr>
            </w:pPr>
            <w:r>
              <w:rPr>
                <w:color w:val="462323"/>
                <w:w w:val="105"/>
                <w:sz w:val="18"/>
              </w:rPr>
              <w:t>I</w:t>
            </w:r>
            <w:r>
              <w:rPr>
                <w:color w:val="28212F"/>
                <w:w w:val="105"/>
                <w:sz w:val="18"/>
              </w:rPr>
              <w:t>mm</w:t>
            </w:r>
            <w:r>
              <w:rPr>
                <w:color w:val="163D66"/>
                <w:w w:val="105"/>
                <w:sz w:val="18"/>
              </w:rPr>
              <w:t>i</w:t>
            </w:r>
            <w:r>
              <w:rPr>
                <w:color w:val="28212F"/>
                <w:w w:val="105"/>
                <w:sz w:val="18"/>
              </w:rPr>
              <w:t>gra</w:t>
            </w:r>
            <w:r>
              <w:rPr>
                <w:color w:val="462323"/>
                <w:w w:val="105"/>
                <w:sz w:val="18"/>
              </w:rPr>
              <w:t>n</w:t>
            </w:r>
            <w:r>
              <w:rPr>
                <w:color w:val="28212F"/>
                <w:w w:val="105"/>
                <w:sz w:val="18"/>
              </w:rPr>
              <w:t>ts</w:t>
            </w:r>
            <w:r>
              <w:rPr>
                <w:color w:val="28212F"/>
                <w:spacing w:val="-18"/>
                <w:w w:val="105"/>
                <w:sz w:val="18"/>
              </w:rPr>
              <w:t> </w:t>
            </w:r>
            <w:r>
              <w:rPr>
                <w:color w:val="28212F"/>
                <w:w w:val="105"/>
                <w:sz w:val="18"/>
              </w:rPr>
              <w:t>and </w:t>
            </w:r>
            <w:r>
              <w:rPr>
                <w:color w:val="182A44"/>
                <w:spacing w:val="-2"/>
                <w:w w:val="105"/>
                <w:sz w:val="18"/>
              </w:rPr>
              <w:t>non-Engl</w:t>
            </w:r>
            <w:r>
              <w:rPr>
                <w:color w:val="163D66"/>
                <w:spacing w:val="-2"/>
                <w:w w:val="105"/>
                <w:sz w:val="18"/>
              </w:rPr>
              <w:t>i</w:t>
            </w:r>
            <w:r>
              <w:rPr>
                <w:color w:val="28212F"/>
                <w:spacing w:val="-2"/>
                <w:w w:val="105"/>
                <w:sz w:val="18"/>
              </w:rPr>
              <w:t>sh</w:t>
            </w:r>
          </w:p>
          <w:p>
            <w:pPr>
              <w:pStyle w:val="TableParagraph"/>
              <w:spacing w:line="177" w:lineRule="exact" w:before="12"/>
              <w:ind w:left="297"/>
              <w:rPr>
                <w:sz w:val="18"/>
              </w:rPr>
            </w:pPr>
            <w:r>
              <w:rPr>
                <w:color w:val="28212F"/>
                <w:spacing w:val="-2"/>
                <w:sz w:val="18"/>
              </w:rPr>
              <w:t>speakers</w:t>
            </w:r>
          </w:p>
        </w:tc>
        <w:tc>
          <w:tcPr>
            <w:tcW w:w="3149" w:type="dxa"/>
            <w:tcBorders>
              <w:left w:val="single" w:sz="12" w:space="0" w:color="000000"/>
            </w:tcBorders>
          </w:tcPr>
          <w:p>
            <w:pPr>
              <w:pStyle w:val="TableParagraph"/>
              <w:rPr>
                <w:sz w:val="20"/>
              </w:rPr>
            </w:pPr>
          </w:p>
          <w:p>
            <w:pPr>
              <w:pStyle w:val="TableParagraph"/>
              <w:spacing w:before="3"/>
              <w:rPr>
                <w:sz w:val="21"/>
              </w:rPr>
            </w:pPr>
          </w:p>
          <w:p>
            <w:pPr>
              <w:pStyle w:val="TableParagraph"/>
              <w:numPr>
                <w:ilvl w:val="0"/>
                <w:numId w:val="13"/>
              </w:numPr>
              <w:tabs>
                <w:tab w:pos="356" w:val="left" w:leader="none"/>
              </w:tabs>
              <w:spacing w:line="232" w:lineRule="auto" w:before="1" w:after="0"/>
              <w:ind w:left="355" w:right="123" w:hanging="260"/>
              <w:jc w:val="left"/>
              <w:rPr>
                <w:rFonts w:ascii="Times New Roman" w:hAnsi="Times New Roman"/>
                <w:color w:val="030307"/>
                <w:sz w:val="28"/>
              </w:rPr>
            </w:pPr>
            <w:r>
              <w:rPr>
                <w:color w:val="182A44"/>
                <w:sz w:val="18"/>
              </w:rPr>
              <w:t>Increase </w:t>
            </w:r>
            <w:r>
              <w:rPr>
                <w:color w:val="28212F"/>
                <w:sz w:val="18"/>
              </w:rPr>
              <w:t>community educat</w:t>
            </w:r>
            <w:r>
              <w:rPr>
                <w:color w:val="163D66"/>
                <w:sz w:val="18"/>
              </w:rPr>
              <w:t>i</w:t>
            </w:r>
            <w:r>
              <w:rPr>
                <w:color w:val="28212F"/>
                <w:sz w:val="18"/>
              </w:rPr>
              <w:t>on and awareness of substance</w:t>
            </w:r>
          </w:p>
          <w:p>
            <w:pPr>
              <w:pStyle w:val="TableParagraph"/>
              <w:spacing w:line="290" w:lineRule="auto" w:before="34"/>
              <w:ind w:left="355" w:firstLine="5"/>
              <w:rPr>
                <w:sz w:val="18"/>
              </w:rPr>
            </w:pPr>
            <w:r>
              <w:rPr>
                <w:color w:val="182A44"/>
                <w:w w:val="105"/>
                <w:sz w:val="18"/>
              </w:rPr>
              <w:t>use/m</w:t>
            </w:r>
            <w:r>
              <w:rPr>
                <w:color w:val="163D66"/>
                <w:w w:val="105"/>
                <w:sz w:val="18"/>
              </w:rPr>
              <w:t>i</w:t>
            </w:r>
            <w:r>
              <w:rPr>
                <w:color w:val="28212F"/>
                <w:w w:val="105"/>
                <w:sz w:val="18"/>
              </w:rPr>
              <w:t>suse</w:t>
            </w:r>
            <w:r>
              <w:rPr>
                <w:color w:val="28212F"/>
                <w:spacing w:val="-18"/>
                <w:w w:val="105"/>
                <w:sz w:val="18"/>
              </w:rPr>
              <w:t> </w:t>
            </w:r>
            <w:r>
              <w:rPr>
                <w:color w:val="28212F"/>
                <w:w w:val="105"/>
                <w:sz w:val="18"/>
              </w:rPr>
              <w:t>and</w:t>
            </w:r>
            <w:r>
              <w:rPr>
                <w:color w:val="28212F"/>
                <w:spacing w:val="-22"/>
                <w:w w:val="105"/>
                <w:sz w:val="18"/>
              </w:rPr>
              <w:t> </w:t>
            </w:r>
            <w:r>
              <w:rPr>
                <w:color w:val="28212F"/>
                <w:w w:val="105"/>
                <w:sz w:val="18"/>
              </w:rPr>
              <w:t>healthy</w:t>
            </w:r>
            <w:r>
              <w:rPr>
                <w:color w:val="28212F"/>
                <w:spacing w:val="-14"/>
                <w:w w:val="105"/>
                <w:sz w:val="18"/>
              </w:rPr>
              <w:t> </w:t>
            </w:r>
            <w:r>
              <w:rPr>
                <w:color w:val="28212F"/>
                <w:w w:val="105"/>
                <w:sz w:val="18"/>
              </w:rPr>
              <w:t>mental, emot</w:t>
            </w:r>
            <w:r>
              <w:rPr>
                <w:color w:val="163D66"/>
                <w:w w:val="105"/>
                <w:sz w:val="18"/>
              </w:rPr>
              <w:t>i</w:t>
            </w:r>
            <w:r>
              <w:rPr>
                <w:color w:val="28212F"/>
                <w:w w:val="105"/>
                <w:sz w:val="18"/>
              </w:rPr>
              <w:t>onal, and social health</w:t>
            </w:r>
          </w:p>
          <w:p>
            <w:pPr>
              <w:pStyle w:val="TableParagraph"/>
              <w:spacing w:before="6"/>
              <w:rPr>
                <w:sz w:val="18"/>
              </w:rPr>
            </w:pPr>
          </w:p>
          <w:p>
            <w:pPr>
              <w:pStyle w:val="TableParagraph"/>
              <w:numPr>
                <w:ilvl w:val="0"/>
                <w:numId w:val="13"/>
              </w:numPr>
              <w:tabs>
                <w:tab w:pos="359" w:val="left" w:leader="none"/>
              </w:tabs>
              <w:spacing w:line="213" w:lineRule="auto" w:before="1" w:after="0"/>
              <w:ind w:left="361" w:right="338" w:hanging="266"/>
              <w:jc w:val="left"/>
              <w:rPr>
                <w:color w:val="030307"/>
                <w:sz w:val="29"/>
              </w:rPr>
            </w:pPr>
            <w:r>
              <w:rPr>
                <w:color w:val="28212F"/>
                <w:sz w:val="18"/>
              </w:rPr>
              <w:t>Reduce</w:t>
            </w:r>
            <w:r>
              <w:rPr>
                <w:color w:val="28212F"/>
                <w:spacing w:val="-13"/>
                <w:sz w:val="18"/>
              </w:rPr>
              <w:t> </w:t>
            </w:r>
            <w:r>
              <w:rPr>
                <w:color w:val="182A44"/>
                <w:sz w:val="18"/>
              </w:rPr>
              <w:t>the</w:t>
            </w:r>
            <w:r>
              <w:rPr>
                <w:color w:val="182A44"/>
                <w:spacing w:val="-3"/>
                <w:sz w:val="18"/>
              </w:rPr>
              <w:t> </w:t>
            </w:r>
            <w:r>
              <w:rPr>
                <w:color w:val="28212F"/>
                <w:sz w:val="18"/>
              </w:rPr>
              <w:t>stigma</w:t>
            </w:r>
            <w:r>
              <w:rPr>
                <w:color w:val="28212F"/>
                <w:spacing w:val="-13"/>
                <w:sz w:val="18"/>
              </w:rPr>
              <w:t> </w:t>
            </w:r>
            <w:r>
              <w:rPr>
                <w:color w:val="28212F"/>
                <w:sz w:val="18"/>
              </w:rPr>
              <w:t>associated </w:t>
            </w:r>
            <w:r>
              <w:rPr>
                <w:color w:val="28212F"/>
                <w:w w:val="105"/>
                <w:sz w:val="18"/>
              </w:rPr>
              <w:t>with menta</w:t>
            </w:r>
            <w:r>
              <w:rPr>
                <w:color w:val="163D66"/>
                <w:w w:val="105"/>
                <w:sz w:val="18"/>
              </w:rPr>
              <w:t>l </w:t>
            </w:r>
            <w:r>
              <w:rPr>
                <w:color w:val="28212F"/>
                <w:w w:val="105"/>
                <w:sz w:val="18"/>
              </w:rPr>
              <w:t>illness/ menta</w:t>
            </w:r>
            <w:r>
              <w:rPr>
                <w:color w:val="163D66"/>
                <w:w w:val="105"/>
                <w:sz w:val="18"/>
              </w:rPr>
              <w:t>l</w:t>
            </w:r>
          </w:p>
          <w:p>
            <w:pPr>
              <w:pStyle w:val="TableParagraph"/>
              <w:spacing w:line="290" w:lineRule="auto" w:before="38"/>
              <w:ind w:left="360" w:right="587" w:hanging="1"/>
              <w:rPr>
                <w:sz w:val="18"/>
              </w:rPr>
            </w:pPr>
            <w:r>
              <w:rPr>
                <w:color w:val="182A44"/>
                <w:w w:val="105"/>
                <w:sz w:val="18"/>
              </w:rPr>
              <w:t>hea</w:t>
            </w:r>
            <w:r>
              <w:rPr>
                <w:color w:val="163D66"/>
                <w:w w:val="105"/>
                <w:sz w:val="18"/>
              </w:rPr>
              <w:t>l</w:t>
            </w:r>
            <w:r>
              <w:rPr>
                <w:color w:val="182A44"/>
                <w:w w:val="105"/>
                <w:sz w:val="18"/>
              </w:rPr>
              <w:t>th </w:t>
            </w:r>
            <w:r>
              <w:rPr>
                <w:color w:val="28212F"/>
                <w:w w:val="105"/>
                <w:sz w:val="18"/>
              </w:rPr>
              <w:t>and</w:t>
            </w:r>
            <w:r>
              <w:rPr>
                <w:color w:val="28212F"/>
                <w:spacing w:val="-1"/>
                <w:w w:val="105"/>
                <w:sz w:val="18"/>
              </w:rPr>
              <w:t> </w:t>
            </w:r>
            <w:r>
              <w:rPr>
                <w:color w:val="28212F"/>
                <w:w w:val="105"/>
                <w:sz w:val="18"/>
              </w:rPr>
              <w:t>substance </w:t>
            </w:r>
            <w:r>
              <w:rPr>
                <w:color w:val="182A44"/>
                <w:w w:val="105"/>
                <w:sz w:val="18"/>
              </w:rPr>
              <w:t>use/m</w:t>
            </w:r>
            <w:r>
              <w:rPr>
                <w:color w:val="163D66"/>
                <w:w w:val="105"/>
                <w:sz w:val="18"/>
              </w:rPr>
              <w:t>i</w:t>
            </w:r>
            <w:r>
              <w:rPr>
                <w:color w:val="28212F"/>
                <w:w w:val="105"/>
                <w:sz w:val="18"/>
              </w:rPr>
              <w:t>suse</w:t>
            </w:r>
            <w:r>
              <w:rPr>
                <w:color w:val="3F3D3D"/>
                <w:w w:val="105"/>
                <w:sz w:val="18"/>
              </w:rPr>
              <w:t>,</w:t>
            </w:r>
            <w:r>
              <w:rPr>
                <w:color w:val="3F3D3D"/>
                <w:spacing w:val="-14"/>
                <w:w w:val="105"/>
                <w:sz w:val="18"/>
              </w:rPr>
              <w:t> </w:t>
            </w:r>
            <w:r>
              <w:rPr>
                <w:color w:val="28212F"/>
                <w:w w:val="105"/>
                <w:sz w:val="18"/>
              </w:rPr>
              <w:t>and</w:t>
            </w:r>
            <w:r>
              <w:rPr>
                <w:color w:val="28212F"/>
                <w:spacing w:val="-27"/>
                <w:w w:val="105"/>
                <w:sz w:val="18"/>
              </w:rPr>
              <w:t> </w:t>
            </w:r>
            <w:r>
              <w:rPr>
                <w:color w:val="28212F"/>
                <w:w w:val="105"/>
                <w:sz w:val="18"/>
              </w:rPr>
              <w:t>add</w:t>
            </w:r>
            <w:r>
              <w:rPr>
                <w:color w:val="163D66"/>
                <w:w w:val="105"/>
                <w:sz w:val="18"/>
              </w:rPr>
              <w:t>i</w:t>
            </w:r>
            <w:r>
              <w:rPr>
                <w:color w:val="28212F"/>
                <w:w w:val="105"/>
                <w:sz w:val="18"/>
              </w:rPr>
              <w:t>ct</w:t>
            </w:r>
            <w:r>
              <w:rPr>
                <w:color w:val="462323"/>
                <w:w w:val="105"/>
                <w:sz w:val="18"/>
              </w:rPr>
              <w:t>i</w:t>
            </w:r>
            <w:r>
              <w:rPr>
                <w:color w:val="28212F"/>
                <w:w w:val="105"/>
                <w:sz w:val="18"/>
              </w:rPr>
              <w:t>o</w:t>
            </w:r>
            <w:r>
              <w:rPr>
                <w:color w:val="462323"/>
                <w:w w:val="105"/>
                <w:sz w:val="18"/>
              </w:rPr>
              <w:t>n</w:t>
            </w:r>
          </w:p>
        </w:tc>
        <w:tc>
          <w:tcPr>
            <w:tcW w:w="7309" w:type="dxa"/>
          </w:tcPr>
          <w:p>
            <w:pPr>
              <w:pStyle w:val="TableParagraph"/>
              <w:numPr>
                <w:ilvl w:val="0"/>
                <w:numId w:val="14"/>
              </w:numPr>
              <w:tabs>
                <w:tab w:pos="293" w:val="left" w:leader="none"/>
              </w:tabs>
              <w:spacing w:line="278" w:lineRule="auto" w:before="160" w:after="0"/>
              <w:ind w:left="289" w:right="192" w:hanging="179"/>
              <w:jc w:val="both"/>
              <w:rPr>
                <w:sz w:val="18"/>
              </w:rPr>
            </w:pPr>
            <w:r>
              <w:rPr>
                <w:color w:val="28212F"/>
                <w:spacing w:val="-2"/>
                <w:w w:val="105"/>
                <w:sz w:val="18"/>
              </w:rPr>
              <w:t>Organ</w:t>
            </w:r>
            <w:r>
              <w:rPr>
                <w:color w:val="163D66"/>
                <w:spacing w:val="-2"/>
                <w:w w:val="105"/>
                <w:sz w:val="18"/>
              </w:rPr>
              <w:t>i</w:t>
            </w:r>
            <w:r>
              <w:rPr>
                <w:color w:val="28212F"/>
                <w:spacing w:val="-2"/>
                <w:w w:val="105"/>
                <w:sz w:val="18"/>
              </w:rPr>
              <w:t>ze</w:t>
            </w:r>
            <w:r>
              <w:rPr>
                <w:color w:val="28212F"/>
                <w:spacing w:val="-12"/>
                <w:w w:val="105"/>
                <w:sz w:val="18"/>
              </w:rPr>
              <w:t> </w:t>
            </w:r>
            <w:r>
              <w:rPr>
                <w:b/>
                <w:color w:val="030307"/>
                <w:spacing w:val="-2"/>
                <w:w w:val="105"/>
                <w:sz w:val="17"/>
              </w:rPr>
              <w:t>M</w:t>
            </w:r>
            <w:r>
              <w:rPr>
                <w:b/>
                <w:color w:val="28212F"/>
                <w:spacing w:val="-2"/>
                <w:w w:val="105"/>
                <w:sz w:val="17"/>
              </w:rPr>
              <w:t>e</w:t>
            </w:r>
            <w:r>
              <w:rPr>
                <w:b/>
                <w:color w:val="030307"/>
                <w:spacing w:val="-2"/>
                <w:w w:val="105"/>
                <w:sz w:val="17"/>
              </w:rPr>
              <w:t>n</w:t>
            </w:r>
            <w:r>
              <w:rPr>
                <w:b/>
                <w:color w:val="28212F"/>
                <w:spacing w:val="-2"/>
                <w:w w:val="105"/>
                <w:sz w:val="17"/>
              </w:rPr>
              <w:t>t</w:t>
            </w:r>
            <w:r>
              <w:rPr>
                <w:b/>
                <w:color w:val="030307"/>
                <w:spacing w:val="-2"/>
                <w:w w:val="105"/>
                <w:sz w:val="17"/>
              </w:rPr>
              <w:t>al</w:t>
            </w:r>
            <w:r>
              <w:rPr>
                <w:b/>
                <w:color w:val="030307"/>
                <w:spacing w:val="-10"/>
                <w:w w:val="105"/>
                <w:sz w:val="17"/>
              </w:rPr>
              <w:t> </w:t>
            </w:r>
            <w:r>
              <w:rPr>
                <w:b/>
                <w:color w:val="030307"/>
                <w:spacing w:val="-2"/>
                <w:w w:val="105"/>
                <w:sz w:val="17"/>
              </w:rPr>
              <w:t>H</w:t>
            </w:r>
            <w:r>
              <w:rPr>
                <w:b/>
                <w:color w:val="28212F"/>
                <w:spacing w:val="-2"/>
                <w:w w:val="105"/>
                <w:sz w:val="17"/>
              </w:rPr>
              <w:t>ea</w:t>
            </w:r>
            <w:r>
              <w:rPr>
                <w:b/>
                <w:color w:val="030307"/>
                <w:spacing w:val="-2"/>
                <w:w w:val="105"/>
                <w:sz w:val="17"/>
              </w:rPr>
              <w:t>l</w:t>
            </w:r>
            <w:r>
              <w:rPr>
                <w:b/>
                <w:color w:val="28212F"/>
                <w:spacing w:val="-2"/>
                <w:w w:val="105"/>
                <w:sz w:val="17"/>
              </w:rPr>
              <w:t>t</w:t>
            </w:r>
            <w:r>
              <w:rPr>
                <w:b/>
                <w:color w:val="030307"/>
                <w:spacing w:val="-2"/>
                <w:w w:val="105"/>
                <w:sz w:val="17"/>
              </w:rPr>
              <w:t>h</w:t>
            </w:r>
            <w:r>
              <w:rPr>
                <w:b/>
                <w:color w:val="030307"/>
                <w:spacing w:val="-7"/>
                <w:w w:val="105"/>
                <w:sz w:val="17"/>
              </w:rPr>
              <w:t> </w:t>
            </w:r>
            <w:r>
              <w:rPr>
                <w:b/>
                <w:color w:val="030307"/>
                <w:spacing w:val="-2"/>
                <w:w w:val="105"/>
                <w:sz w:val="17"/>
              </w:rPr>
              <w:t>Fir</w:t>
            </w:r>
            <w:r>
              <w:rPr>
                <w:b/>
                <w:color w:val="28212F"/>
                <w:spacing w:val="-2"/>
                <w:w w:val="105"/>
                <w:sz w:val="17"/>
              </w:rPr>
              <w:t>st</w:t>
            </w:r>
            <w:r>
              <w:rPr>
                <w:b/>
                <w:color w:val="28212F"/>
                <w:spacing w:val="15"/>
                <w:w w:val="105"/>
                <w:sz w:val="17"/>
              </w:rPr>
              <w:t> </w:t>
            </w:r>
            <w:r>
              <w:rPr>
                <w:b/>
                <w:color w:val="030307"/>
                <w:spacing w:val="-2"/>
                <w:w w:val="105"/>
                <w:sz w:val="17"/>
              </w:rPr>
              <w:t>Ai</w:t>
            </w:r>
            <w:r>
              <w:rPr>
                <w:b/>
                <w:color w:val="28212F"/>
                <w:spacing w:val="-2"/>
                <w:w w:val="105"/>
                <w:sz w:val="17"/>
              </w:rPr>
              <w:t>d </w:t>
            </w:r>
            <w:r>
              <w:rPr>
                <w:color w:val="182A44"/>
                <w:spacing w:val="-2"/>
                <w:w w:val="105"/>
                <w:sz w:val="18"/>
              </w:rPr>
              <w:t>tra</w:t>
            </w:r>
            <w:r>
              <w:rPr>
                <w:color w:val="462323"/>
                <w:spacing w:val="-2"/>
                <w:w w:val="105"/>
                <w:sz w:val="18"/>
              </w:rPr>
              <w:t>i</w:t>
            </w:r>
            <w:r>
              <w:rPr>
                <w:color w:val="28212F"/>
                <w:spacing w:val="-2"/>
                <w:w w:val="105"/>
                <w:sz w:val="18"/>
              </w:rPr>
              <w:t>n</w:t>
            </w:r>
            <w:r>
              <w:rPr>
                <w:color w:val="163D66"/>
                <w:spacing w:val="-2"/>
                <w:w w:val="105"/>
                <w:sz w:val="18"/>
              </w:rPr>
              <w:t>i</w:t>
            </w:r>
            <w:r>
              <w:rPr>
                <w:color w:val="28212F"/>
                <w:spacing w:val="-2"/>
                <w:w w:val="105"/>
                <w:sz w:val="18"/>
              </w:rPr>
              <w:t>ngs</w:t>
            </w:r>
            <w:r>
              <w:rPr>
                <w:color w:val="28212F"/>
                <w:spacing w:val="-12"/>
                <w:w w:val="105"/>
                <w:sz w:val="18"/>
              </w:rPr>
              <w:t> </w:t>
            </w:r>
            <w:r>
              <w:rPr>
                <w:color w:val="462323"/>
                <w:spacing w:val="-2"/>
                <w:w w:val="105"/>
                <w:sz w:val="18"/>
              </w:rPr>
              <w:t>in</w:t>
            </w:r>
            <w:r>
              <w:rPr>
                <w:color w:val="462323"/>
                <w:spacing w:val="-4"/>
                <w:w w:val="105"/>
                <w:sz w:val="18"/>
              </w:rPr>
              <w:t> </w:t>
            </w:r>
            <w:r>
              <w:rPr>
                <w:color w:val="28212F"/>
                <w:spacing w:val="-2"/>
                <w:w w:val="105"/>
                <w:sz w:val="18"/>
              </w:rPr>
              <w:t>targeted</w:t>
            </w:r>
            <w:r>
              <w:rPr>
                <w:color w:val="28212F"/>
                <w:spacing w:val="-5"/>
                <w:w w:val="105"/>
                <w:sz w:val="18"/>
              </w:rPr>
              <w:t> </w:t>
            </w:r>
            <w:r>
              <w:rPr>
                <w:color w:val="28212F"/>
                <w:spacing w:val="-2"/>
                <w:w w:val="105"/>
                <w:sz w:val="18"/>
              </w:rPr>
              <w:t>community</w:t>
            </w:r>
            <w:r>
              <w:rPr>
                <w:color w:val="3F3D3D"/>
                <w:spacing w:val="-2"/>
                <w:w w:val="105"/>
                <w:sz w:val="18"/>
              </w:rPr>
              <w:t>-</w:t>
            </w:r>
            <w:r>
              <w:rPr>
                <w:color w:val="182A44"/>
                <w:spacing w:val="-2"/>
                <w:w w:val="105"/>
                <w:sz w:val="18"/>
              </w:rPr>
              <w:t>based </w:t>
            </w:r>
            <w:r>
              <w:rPr>
                <w:color w:val="28212F"/>
                <w:spacing w:val="-2"/>
                <w:w w:val="105"/>
                <w:sz w:val="18"/>
              </w:rPr>
              <w:t>settings</w:t>
            </w:r>
            <w:r>
              <w:rPr>
                <w:color w:val="28212F"/>
                <w:spacing w:val="-12"/>
                <w:w w:val="105"/>
                <w:sz w:val="18"/>
              </w:rPr>
              <w:t> </w:t>
            </w:r>
            <w:r>
              <w:rPr>
                <w:color w:val="28212F"/>
                <w:spacing w:val="-2"/>
                <w:w w:val="105"/>
                <w:sz w:val="18"/>
              </w:rPr>
              <w:t>to </w:t>
            </w:r>
            <w:r>
              <w:rPr>
                <w:color w:val="28212F"/>
                <w:sz w:val="18"/>
              </w:rPr>
              <w:t>raise awareness, reduce stigma,</w:t>
            </w:r>
            <w:r>
              <w:rPr>
                <w:color w:val="28212F"/>
                <w:spacing w:val="-12"/>
                <w:sz w:val="18"/>
              </w:rPr>
              <w:t> </w:t>
            </w:r>
            <w:r>
              <w:rPr>
                <w:color w:val="28212F"/>
                <w:sz w:val="18"/>
              </w:rPr>
              <w:t>and educate residents and service providers about </w:t>
            </w:r>
            <w:r>
              <w:rPr>
                <w:color w:val="28212F"/>
                <w:w w:val="105"/>
                <w:sz w:val="18"/>
              </w:rPr>
              <w:t>mental </w:t>
            </w:r>
            <w:r>
              <w:rPr>
                <w:color w:val="182A44"/>
                <w:w w:val="105"/>
                <w:sz w:val="18"/>
              </w:rPr>
              <w:t>hea</w:t>
            </w:r>
            <w:r>
              <w:rPr>
                <w:color w:val="163D66"/>
                <w:w w:val="105"/>
                <w:sz w:val="18"/>
              </w:rPr>
              <w:t>l</w:t>
            </w:r>
            <w:r>
              <w:rPr>
                <w:color w:val="28212F"/>
                <w:w w:val="105"/>
                <w:sz w:val="18"/>
              </w:rPr>
              <w:t>th and substance </w:t>
            </w:r>
            <w:r>
              <w:rPr>
                <w:color w:val="462323"/>
                <w:w w:val="105"/>
                <w:sz w:val="18"/>
              </w:rPr>
              <w:t>use</w:t>
            </w:r>
          </w:p>
          <w:p>
            <w:pPr>
              <w:pStyle w:val="TableParagraph"/>
              <w:numPr>
                <w:ilvl w:val="0"/>
                <w:numId w:val="14"/>
              </w:numPr>
              <w:tabs>
                <w:tab w:pos="298" w:val="left" w:leader="none"/>
              </w:tabs>
              <w:spacing w:line="285" w:lineRule="auto" w:before="22" w:after="0"/>
              <w:ind w:left="289" w:right="577" w:hanging="179"/>
              <w:jc w:val="left"/>
              <w:rPr>
                <w:sz w:val="18"/>
              </w:rPr>
            </w:pPr>
            <w:r>
              <w:rPr>
                <w:color w:val="28212F"/>
                <w:w w:val="105"/>
                <w:sz w:val="18"/>
              </w:rPr>
              <w:t>Prov</w:t>
            </w:r>
            <w:r>
              <w:rPr>
                <w:color w:val="163D66"/>
                <w:w w:val="105"/>
                <w:sz w:val="18"/>
              </w:rPr>
              <w:t>i</w:t>
            </w:r>
            <w:r>
              <w:rPr>
                <w:color w:val="28212F"/>
                <w:w w:val="105"/>
                <w:sz w:val="18"/>
              </w:rPr>
              <w:t>de </w:t>
            </w:r>
            <w:r>
              <w:rPr>
                <w:b/>
                <w:color w:val="28212F"/>
                <w:w w:val="105"/>
                <w:sz w:val="17"/>
              </w:rPr>
              <w:t>C</w:t>
            </w:r>
            <w:r>
              <w:rPr>
                <w:b/>
                <w:color w:val="030307"/>
                <w:w w:val="105"/>
                <w:sz w:val="17"/>
              </w:rPr>
              <w:t>ommuni</w:t>
            </w:r>
            <w:r>
              <w:rPr>
                <w:b/>
                <w:color w:val="28212F"/>
                <w:w w:val="105"/>
                <w:sz w:val="17"/>
              </w:rPr>
              <w:t>ty </w:t>
            </w:r>
            <w:r>
              <w:rPr>
                <w:b/>
                <w:color w:val="030307"/>
                <w:w w:val="105"/>
                <w:sz w:val="17"/>
              </w:rPr>
              <w:t>H</w:t>
            </w:r>
            <w:r>
              <w:rPr>
                <w:b/>
                <w:color w:val="28212F"/>
                <w:w w:val="105"/>
                <w:sz w:val="17"/>
              </w:rPr>
              <w:t>ea</w:t>
            </w:r>
            <w:r>
              <w:rPr>
                <w:b/>
                <w:color w:val="030307"/>
                <w:w w:val="105"/>
                <w:sz w:val="17"/>
              </w:rPr>
              <w:t>l</w:t>
            </w:r>
            <w:r>
              <w:rPr>
                <w:b/>
                <w:color w:val="28212F"/>
                <w:w w:val="105"/>
                <w:sz w:val="17"/>
              </w:rPr>
              <w:t>t</w:t>
            </w:r>
            <w:r>
              <w:rPr>
                <w:b/>
                <w:color w:val="030307"/>
                <w:w w:val="105"/>
                <w:sz w:val="17"/>
              </w:rPr>
              <w:t>h</w:t>
            </w:r>
            <w:r>
              <w:rPr>
                <w:b/>
                <w:color w:val="030307"/>
                <w:spacing w:val="-1"/>
                <w:w w:val="105"/>
                <w:sz w:val="17"/>
              </w:rPr>
              <w:t> </w:t>
            </w:r>
            <w:r>
              <w:rPr>
                <w:b/>
                <w:color w:val="28212F"/>
                <w:w w:val="105"/>
                <w:sz w:val="17"/>
              </w:rPr>
              <w:t>G</w:t>
            </w:r>
            <w:r>
              <w:rPr>
                <w:b/>
                <w:color w:val="030307"/>
                <w:w w:val="105"/>
                <w:sz w:val="17"/>
              </w:rPr>
              <w:t>r</w:t>
            </w:r>
            <w:r>
              <w:rPr>
                <w:b/>
                <w:color w:val="28212F"/>
                <w:w w:val="105"/>
                <w:sz w:val="17"/>
              </w:rPr>
              <w:t>a</w:t>
            </w:r>
            <w:r>
              <w:rPr>
                <w:b/>
                <w:color w:val="030307"/>
                <w:w w:val="105"/>
                <w:sz w:val="17"/>
              </w:rPr>
              <w:t>n</w:t>
            </w:r>
            <w:r>
              <w:rPr>
                <w:b/>
                <w:color w:val="28212F"/>
                <w:w w:val="105"/>
                <w:sz w:val="17"/>
              </w:rPr>
              <w:t>ts</w:t>
            </w:r>
            <w:r>
              <w:rPr>
                <w:b/>
                <w:color w:val="28212F"/>
                <w:spacing w:val="-20"/>
                <w:w w:val="105"/>
                <w:sz w:val="17"/>
              </w:rPr>
              <w:t> </w:t>
            </w:r>
            <w:r>
              <w:rPr>
                <w:color w:val="28212F"/>
                <w:w w:val="105"/>
                <w:sz w:val="18"/>
              </w:rPr>
              <w:t>to</w:t>
            </w:r>
            <w:r>
              <w:rPr>
                <w:color w:val="28212F"/>
                <w:spacing w:val="27"/>
                <w:w w:val="105"/>
                <w:sz w:val="18"/>
              </w:rPr>
              <w:t> </w:t>
            </w:r>
            <w:r>
              <w:rPr>
                <w:color w:val="163D66"/>
                <w:w w:val="105"/>
                <w:sz w:val="18"/>
              </w:rPr>
              <w:t>l</w:t>
            </w:r>
            <w:r>
              <w:rPr>
                <w:color w:val="28212F"/>
                <w:w w:val="105"/>
                <w:sz w:val="18"/>
              </w:rPr>
              <w:t>oca</w:t>
            </w:r>
            <w:r>
              <w:rPr>
                <w:color w:val="163D66"/>
                <w:w w:val="105"/>
                <w:sz w:val="18"/>
              </w:rPr>
              <w:t>l </w:t>
            </w:r>
            <w:r>
              <w:rPr>
                <w:color w:val="182A44"/>
                <w:w w:val="105"/>
                <w:sz w:val="18"/>
              </w:rPr>
              <w:t>departments </w:t>
            </w:r>
            <w:r>
              <w:rPr>
                <w:color w:val="28212F"/>
                <w:w w:val="105"/>
                <w:sz w:val="18"/>
              </w:rPr>
              <w:t>of Hea</w:t>
            </w:r>
            <w:r>
              <w:rPr>
                <w:color w:val="163D66"/>
                <w:w w:val="105"/>
                <w:sz w:val="18"/>
              </w:rPr>
              <w:t>l</w:t>
            </w:r>
            <w:r>
              <w:rPr>
                <w:color w:val="28212F"/>
                <w:w w:val="105"/>
                <w:sz w:val="18"/>
              </w:rPr>
              <w:t>th</w:t>
            </w:r>
            <w:r>
              <w:rPr>
                <w:color w:val="28212F"/>
                <w:spacing w:val="-9"/>
                <w:w w:val="105"/>
                <w:sz w:val="18"/>
              </w:rPr>
              <w:t> </w:t>
            </w:r>
            <w:r>
              <w:rPr>
                <w:color w:val="28212F"/>
                <w:w w:val="105"/>
                <w:sz w:val="18"/>
              </w:rPr>
              <w:t>or other commun</w:t>
            </w:r>
            <w:r>
              <w:rPr>
                <w:color w:val="163D66"/>
                <w:w w:val="105"/>
                <w:sz w:val="18"/>
              </w:rPr>
              <w:t>i</w:t>
            </w:r>
            <w:r>
              <w:rPr>
                <w:color w:val="28212F"/>
                <w:w w:val="105"/>
                <w:sz w:val="18"/>
              </w:rPr>
              <w:t>ty</w:t>
            </w:r>
            <w:r>
              <w:rPr>
                <w:color w:val="3F3D3D"/>
                <w:w w:val="105"/>
                <w:sz w:val="18"/>
              </w:rPr>
              <w:t>-</w:t>
            </w:r>
            <w:r>
              <w:rPr>
                <w:color w:val="28212F"/>
                <w:w w:val="105"/>
                <w:sz w:val="18"/>
              </w:rPr>
              <w:t>based</w:t>
            </w:r>
            <w:r>
              <w:rPr>
                <w:color w:val="28212F"/>
                <w:spacing w:val="-14"/>
                <w:w w:val="105"/>
                <w:sz w:val="18"/>
              </w:rPr>
              <w:t> </w:t>
            </w:r>
            <w:r>
              <w:rPr>
                <w:color w:val="28212F"/>
                <w:w w:val="105"/>
                <w:sz w:val="18"/>
              </w:rPr>
              <w:t>partners</w:t>
            </w:r>
            <w:r>
              <w:rPr>
                <w:color w:val="28212F"/>
                <w:spacing w:val="-13"/>
                <w:w w:val="105"/>
                <w:sz w:val="18"/>
              </w:rPr>
              <w:t> </w:t>
            </w:r>
            <w:r>
              <w:rPr>
                <w:color w:val="28212F"/>
                <w:w w:val="105"/>
                <w:sz w:val="18"/>
              </w:rPr>
              <w:t>to</w:t>
            </w:r>
            <w:r>
              <w:rPr>
                <w:color w:val="28212F"/>
                <w:spacing w:val="-13"/>
                <w:w w:val="105"/>
                <w:sz w:val="18"/>
              </w:rPr>
              <w:t> </w:t>
            </w:r>
            <w:r>
              <w:rPr>
                <w:color w:val="28212F"/>
                <w:w w:val="105"/>
                <w:sz w:val="18"/>
              </w:rPr>
              <w:t>support</w:t>
            </w:r>
            <w:r>
              <w:rPr>
                <w:color w:val="28212F"/>
                <w:spacing w:val="-13"/>
                <w:w w:val="105"/>
                <w:sz w:val="18"/>
              </w:rPr>
              <w:t> </w:t>
            </w:r>
            <w:r>
              <w:rPr>
                <w:color w:val="28212F"/>
                <w:w w:val="105"/>
                <w:sz w:val="18"/>
              </w:rPr>
              <w:t>ev</w:t>
            </w:r>
            <w:r>
              <w:rPr>
                <w:color w:val="462323"/>
                <w:w w:val="105"/>
                <w:sz w:val="18"/>
              </w:rPr>
              <w:t>i</w:t>
            </w:r>
            <w:r>
              <w:rPr>
                <w:color w:val="28212F"/>
                <w:w w:val="105"/>
                <w:sz w:val="18"/>
              </w:rPr>
              <w:t>dence</w:t>
            </w:r>
            <w:r>
              <w:rPr>
                <w:color w:val="3F3D3D"/>
                <w:w w:val="105"/>
                <w:sz w:val="18"/>
              </w:rPr>
              <w:t>-</w:t>
            </w:r>
            <w:r>
              <w:rPr>
                <w:color w:val="28212F"/>
                <w:w w:val="105"/>
                <w:sz w:val="18"/>
              </w:rPr>
              <w:t>based</w:t>
            </w:r>
            <w:r>
              <w:rPr>
                <w:color w:val="28212F"/>
                <w:spacing w:val="-14"/>
                <w:w w:val="105"/>
                <w:sz w:val="18"/>
              </w:rPr>
              <w:t> </w:t>
            </w:r>
            <w:r>
              <w:rPr>
                <w:color w:val="28212F"/>
                <w:w w:val="105"/>
                <w:sz w:val="18"/>
              </w:rPr>
              <w:t>programs</w:t>
            </w:r>
            <w:r>
              <w:rPr>
                <w:color w:val="28212F"/>
                <w:spacing w:val="-16"/>
                <w:w w:val="105"/>
                <w:sz w:val="18"/>
              </w:rPr>
              <w:t> </w:t>
            </w:r>
            <w:r>
              <w:rPr>
                <w:color w:val="28212F"/>
                <w:w w:val="105"/>
                <w:sz w:val="18"/>
              </w:rPr>
              <w:t>that</w:t>
            </w:r>
            <w:r>
              <w:rPr>
                <w:color w:val="28212F"/>
                <w:spacing w:val="-20"/>
                <w:w w:val="105"/>
                <w:sz w:val="18"/>
              </w:rPr>
              <w:t> </w:t>
            </w:r>
            <w:r>
              <w:rPr>
                <w:color w:val="28212F"/>
                <w:w w:val="105"/>
                <w:sz w:val="18"/>
              </w:rPr>
              <w:t>promote mental </w:t>
            </w:r>
            <w:r>
              <w:rPr>
                <w:color w:val="182A44"/>
                <w:w w:val="105"/>
                <w:sz w:val="18"/>
              </w:rPr>
              <w:t>hea</w:t>
            </w:r>
            <w:r>
              <w:rPr>
                <w:color w:val="163D66"/>
                <w:w w:val="105"/>
                <w:sz w:val="18"/>
              </w:rPr>
              <w:t>l</w:t>
            </w:r>
            <w:r>
              <w:rPr>
                <w:color w:val="28212F"/>
                <w:w w:val="105"/>
                <w:sz w:val="18"/>
              </w:rPr>
              <w:t>th and</w:t>
            </w:r>
            <w:r>
              <w:rPr>
                <w:color w:val="28212F"/>
                <w:spacing w:val="-4"/>
                <w:w w:val="105"/>
                <w:sz w:val="18"/>
              </w:rPr>
              <w:t> </w:t>
            </w:r>
            <w:r>
              <w:rPr>
                <w:color w:val="28212F"/>
                <w:w w:val="105"/>
                <w:sz w:val="18"/>
              </w:rPr>
              <w:t>substance </w:t>
            </w:r>
            <w:r>
              <w:rPr>
                <w:color w:val="462323"/>
                <w:w w:val="105"/>
                <w:sz w:val="18"/>
              </w:rPr>
              <w:t>use</w:t>
            </w:r>
            <w:r>
              <w:rPr>
                <w:color w:val="462323"/>
                <w:spacing w:val="-10"/>
                <w:w w:val="105"/>
                <w:sz w:val="18"/>
              </w:rPr>
              <w:t> </w:t>
            </w:r>
            <w:r>
              <w:rPr>
                <w:color w:val="28212F"/>
                <w:w w:val="105"/>
                <w:sz w:val="18"/>
              </w:rPr>
              <w:t>educat</w:t>
            </w:r>
            <w:r>
              <w:rPr>
                <w:color w:val="163D66"/>
                <w:w w:val="105"/>
                <w:sz w:val="18"/>
              </w:rPr>
              <w:t>i</w:t>
            </w:r>
            <w:r>
              <w:rPr>
                <w:color w:val="28212F"/>
                <w:w w:val="105"/>
                <w:sz w:val="18"/>
              </w:rPr>
              <w:t>on and prevention</w:t>
            </w:r>
          </w:p>
          <w:p>
            <w:pPr>
              <w:pStyle w:val="TableParagraph"/>
              <w:numPr>
                <w:ilvl w:val="0"/>
                <w:numId w:val="14"/>
              </w:numPr>
              <w:tabs>
                <w:tab w:pos="293" w:val="left" w:leader="none"/>
              </w:tabs>
              <w:spacing w:line="285" w:lineRule="auto" w:before="3" w:after="0"/>
              <w:ind w:left="288" w:right="176" w:hanging="178"/>
              <w:jc w:val="left"/>
              <w:rPr>
                <w:sz w:val="18"/>
              </w:rPr>
            </w:pPr>
            <w:r>
              <w:rPr>
                <w:color w:val="28212F"/>
                <w:w w:val="105"/>
                <w:sz w:val="18"/>
              </w:rPr>
              <w:t>Organ</w:t>
            </w:r>
            <w:r>
              <w:rPr>
                <w:color w:val="163D66"/>
                <w:w w:val="105"/>
                <w:sz w:val="18"/>
              </w:rPr>
              <w:t>i</w:t>
            </w:r>
            <w:r>
              <w:rPr>
                <w:color w:val="28212F"/>
                <w:w w:val="105"/>
                <w:sz w:val="18"/>
              </w:rPr>
              <w:t>ze</w:t>
            </w:r>
            <w:r>
              <w:rPr>
                <w:color w:val="28212F"/>
                <w:spacing w:val="-4"/>
                <w:w w:val="105"/>
                <w:sz w:val="18"/>
              </w:rPr>
              <w:t> </w:t>
            </w:r>
            <w:r>
              <w:rPr>
                <w:color w:val="030307"/>
                <w:w w:val="105"/>
                <w:sz w:val="18"/>
              </w:rPr>
              <w:t>M</w:t>
            </w:r>
            <w:r>
              <w:rPr>
                <w:color w:val="28212F"/>
                <w:w w:val="105"/>
                <w:sz w:val="18"/>
              </w:rPr>
              <w:t>e</w:t>
            </w:r>
            <w:r>
              <w:rPr>
                <w:color w:val="030307"/>
                <w:w w:val="105"/>
                <w:sz w:val="18"/>
              </w:rPr>
              <w:t>n</w:t>
            </w:r>
            <w:r>
              <w:rPr>
                <w:color w:val="28212F"/>
                <w:w w:val="105"/>
                <w:sz w:val="18"/>
              </w:rPr>
              <w:t>t</w:t>
            </w:r>
            <w:r>
              <w:rPr>
                <w:color w:val="030307"/>
                <w:w w:val="105"/>
                <w:sz w:val="18"/>
              </w:rPr>
              <w:t>al</w:t>
            </w:r>
            <w:r>
              <w:rPr>
                <w:color w:val="030307"/>
                <w:spacing w:val="-8"/>
                <w:w w:val="105"/>
                <w:sz w:val="18"/>
              </w:rPr>
              <w:t> </w:t>
            </w:r>
            <w:r>
              <w:rPr>
                <w:color w:val="030307"/>
                <w:w w:val="105"/>
                <w:sz w:val="18"/>
              </w:rPr>
              <w:t>H</w:t>
            </w:r>
            <w:r>
              <w:rPr>
                <w:color w:val="28212F"/>
                <w:w w:val="105"/>
                <w:sz w:val="18"/>
              </w:rPr>
              <w:t>ea</w:t>
            </w:r>
            <w:r>
              <w:rPr>
                <w:color w:val="030307"/>
                <w:w w:val="105"/>
                <w:sz w:val="18"/>
              </w:rPr>
              <w:t>l</w:t>
            </w:r>
            <w:r>
              <w:rPr>
                <w:color w:val="28212F"/>
                <w:w w:val="105"/>
                <w:sz w:val="18"/>
              </w:rPr>
              <w:t>t</w:t>
            </w:r>
            <w:r>
              <w:rPr>
                <w:color w:val="030307"/>
                <w:w w:val="105"/>
                <w:sz w:val="18"/>
              </w:rPr>
              <w:t>h</w:t>
            </w:r>
            <w:r>
              <w:rPr>
                <w:color w:val="030307"/>
                <w:spacing w:val="-9"/>
                <w:w w:val="105"/>
                <w:sz w:val="18"/>
              </w:rPr>
              <w:t> </w:t>
            </w:r>
            <w:r>
              <w:rPr>
                <w:color w:val="030307"/>
                <w:w w:val="105"/>
                <w:sz w:val="18"/>
              </w:rPr>
              <w:t>and</w:t>
            </w:r>
            <w:r>
              <w:rPr>
                <w:color w:val="030307"/>
                <w:spacing w:val="-12"/>
                <w:w w:val="105"/>
                <w:sz w:val="18"/>
              </w:rPr>
              <w:t> </w:t>
            </w:r>
            <w:r>
              <w:rPr>
                <w:color w:val="030307"/>
                <w:w w:val="105"/>
                <w:sz w:val="18"/>
              </w:rPr>
              <w:t>Sub</w:t>
            </w:r>
            <w:r>
              <w:rPr>
                <w:color w:val="28212F"/>
                <w:w w:val="105"/>
                <w:sz w:val="18"/>
              </w:rPr>
              <w:t>sta</w:t>
            </w:r>
            <w:r>
              <w:rPr>
                <w:color w:val="030307"/>
                <w:w w:val="105"/>
                <w:sz w:val="18"/>
              </w:rPr>
              <w:t>n</w:t>
            </w:r>
            <w:r>
              <w:rPr>
                <w:color w:val="28212F"/>
                <w:w w:val="105"/>
                <w:sz w:val="18"/>
              </w:rPr>
              <w:t>ce</w:t>
            </w:r>
            <w:r>
              <w:rPr>
                <w:color w:val="28212F"/>
                <w:spacing w:val="-6"/>
                <w:w w:val="105"/>
                <w:sz w:val="18"/>
              </w:rPr>
              <w:t> </w:t>
            </w:r>
            <w:r>
              <w:rPr>
                <w:color w:val="030307"/>
                <w:w w:val="105"/>
                <w:sz w:val="18"/>
              </w:rPr>
              <w:t>U</w:t>
            </w:r>
            <w:r>
              <w:rPr>
                <w:color w:val="28212F"/>
                <w:w w:val="105"/>
                <w:sz w:val="18"/>
              </w:rPr>
              <w:t>se </w:t>
            </w:r>
            <w:r>
              <w:rPr>
                <w:color w:val="030307"/>
                <w:w w:val="105"/>
                <w:sz w:val="18"/>
              </w:rPr>
              <w:t>Supp</w:t>
            </w:r>
            <w:r>
              <w:rPr>
                <w:color w:val="28212F"/>
                <w:w w:val="105"/>
                <w:sz w:val="18"/>
              </w:rPr>
              <w:t>o</w:t>
            </w:r>
            <w:r>
              <w:rPr>
                <w:color w:val="030307"/>
                <w:w w:val="105"/>
                <w:sz w:val="18"/>
              </w:rPr>
              <w:t>rt</w:t>
            </w:r>
            <w:r>
              <w:rPr>
                <w:color w:val="030307"/>
                <w:spacing w:val="23"/>
                <w:w w:val="105"/>
                <w:sz w:val="18"/>
              </w:rPr>
              <w:t> </w:t>
            </w:r>
            <w:r>
              <w:rPr>
                <w:color w:val="28212F"/>
                <w:w w:val="105"/>
                <w:sz w:val="18"/>
              </w:rPr>
              <w:t>G</w:t>
            </w:r>
            <w:r>
              <w:rPr>
                <w:color w:val="030307"/>
                <w:w w:val="105"/>
                <w:sz w:val="18"/>
              </w:rPr>
              <w:t>r</w:t>
            </w:r>
            <w:r>
              <w:rPr>
                <w:color w:val="28212F"/>
                <w:w w:val="105"/>
                <w:sz w:val="18"/>
              </w:rPr>
              <w:t>o</w:t>
            </w:r>
            <w:r>
              <w:rPr>
                <w:color w:val="030307"/>
                <w:w w:val="105"/>
                <w:sz w:val="18"/>
              </w:rPr>
              <w:t>up</w:t>
            </w:r>
            <w:r>
              <w:rPr>
                <w:color w:val="28212F"/>
                <w:w w:val="105"/>
                <w:sz w:val="18"/>
              </w:rPr>
              <w:t>s</w:t>
            </w:r>
            <w:r>
              <w:rPr>
                <w:color w:val="28212F"/>
                <w:spacing w:val="-16"/>
                <w:w w:val="105"/>
                <w:sz w:val="18"/>
              </w:rPr>
              <w:t> </w:t>
            </w:r>
            <w:r>
              <w:rPr>
                <w:color w:val="28212F"/>
                <w:w w:val="105"/>
                <w:sz w:val="18"/>
              </w:rPr>
              <w:t>for</w:t>
            </w:r>
            <w:r>
              <w:rPr>
                <w:color w:val="28212F"/>
                <w:spacing w:val="22"/>
                <w:w w:val="105"/>
                <w:sz w:val="18"/>
              </w:rPr>
              <w:t> </w:t>
            </w:r>
            <w:r>
              <w:rPr>
                <w:color w:val="28212F"/>
                <w:w w:val="105"/>
                <w:sz w:val="18"/>
              </w:rPr>
              <w:t>those</w:t>
            </w:r>
            <w:r>
              <w:rPr>
                <w:color w:val="28212F"/>
                <w:spacing w:val="-3"/>
                <w:w w:val="105"/>
                <w:sz w:val="18"/>
              </w:rPr>
              <w:t> </w:t>
            </w:r>
            <w:r>
              <w:rPr>
                <w:color w:val="28212F"/>
                <w:w w:val="105"/>
                <w:sz w:val="18"/>
              </w:rPr>
              <w:t>w</w:t>
            </w:r>
            <w:r>
              <w:rPr>
                <w:color w:val="163D66"/>
                <w:w w:val="105"/>
                <w:sz w:val="18"/>
              </w:rPr>
              <w:t>i</w:t>
            </w:r>
            <w:r>
              <w:rPr>
                <w:color w:val="182A44"/>
                <w:w w:val="105"/>
                <w:sz w:val="18"/>
              </w:rPr>
              <w:t>th </w:t>
            </w:r>
            <w:r>
              <w:rPr>
                <w:color w:val="28212F"/>
                <w:w w:val="105"/>
                <w:sz w:val="18"/>
              </w:rPr>
              <w:t>or recover</w:t>
            </w:r>
            <w:r>
              <w:rPr>
                <w:color w:val="163D66"/>
                <w:w w:val="105"/>
                <w:sz w:val="18"/>
              </w:rPr>
              <w:t>i</w:t>
            </w:r>
            <w:r>
              <w:rPr>
                <w:color w:val="28212F"/>
                <w:w w:val="105"/>
                <w:sz w:val="18"/>
              </w:rPr>
              <w:t>ng</w:t>
            </w:r>
            <w:r>
              <w:rPr>
                <w:color w:val="28212F"/>
                <w:spacing w:val="-13"/>
                <w:w w:val="105"/>
                <w:sz w:val="18"/>
              </w:rPr>
              <w:t> </w:t>
            </w:r>
            <w:r>
              <w:rPr>
                <w:color w:val="28212F"/>
                <w:w w:val="105"/>
                <w:sz w:val="18"/>
              </w:rPr>
              <w:t>from</w:t>
            </w:r>
            <w:r>
              <w:rPr>
                <w:color w:val="28212F"/>
                <w:spacing w:val="-20"/>
                <w:w w:val="105"/>
                <w:sz w:val="18"/>
              </w:rPr>
              <w:t> </w:t>
            </w:r>
            <w:r>
              <w:rPr>
                <w:color w:val="28212F"/>
                <w:w w:val="105"/>
                <w:sz w:val="18"/>
              </w:rPr>
              <w:t>mental</w:t>
            </w:r>
            <w:r>
              <w:rPr>
                <w:color w:val="28212F"/>
                <w:spacing w:val="-10"/>
                <w:w w:val="105"/>
                <w:sz w:val="18"/>
              </w:rPr>
              <w:t> </w:t>
            </w:r>
            <w:r>
              <w:rPr>
                <w:color w:val="182A44"/>
                <w:w w:val="105"/>
                <w:sz w:val="18"/>
              </w:rPr>
              <w:t>hea</w:t>
            </w:r>
            <w:r>
              <w:rPr>
                <w:color w:val="163D66"/>
                <w:w w:val="105"/>
                <w:sz w:val="18"/>
              </w:rPr>
              <w:t>l</w:t>
            </w:r>
            <w:r>
              <w:rPr>
                <w:color w:val="28212F"/>
                <w:w w:val="105"/>
                <w:sz w:val="18"/>
              </w:rPr>
              <w:t>th</w:t>
            </w:r>
            <w:r>
              <w:rPr>
                <w:color w:val="28212F"/>
                <w:spacing w:val="-7"/>
                <w:w w:val="105"/>
                <w:sz w:val="18"/>
              </w:rPr>
              <w:t> </w:t>
            </w:r>
            <w:r>
              <w:rPr>
                <w:color w:val="28212F"/>
                <w:w w:val="105"/>
                <w:sz w:val="18"/>
              </w:rPr>
              <w:t>or</w:t>
            </w:r>
            <w:r>
              <w:rPr>
                <w:color w:val="28212F"/>
                <w:spacing w:val="-3"/>
                <w:w w:val="105"/>
                <w:sz w:val="18"/>
              </w:rPr>
              <w:t> </w:t>
            </w:r>
            <w:r>
              <w:rPr>
                <w:color w:val="28212F"/>
                <w:w w:val="105"/>
                <w:sz w:val="18"/>
              </w:rPr>
              <w:t>substance</w:t>
            </w:r>
            <w:r>
              <w:rPr>
                <w:color w:val="28212F"/>
                <w:spacing w:val="-10"/>
                <w:w w:val="105"/>
                <w:sz w:val="18"/>
              </w:rPr>
              <w:t> </w:t>
            </w:r>
            <w:r>
              <w:rPr>
                <w:color w:val="462323"/>
                <w:w w:val="105"/>
                <w:sz w:val="18"/>
              </w:rPr>
              <w:t>use</w:t>
            </w:r>
            <w:r>
              <w:rPr>
                <w:color w:val="462323"/>
                <w:spacing w:val="-23"/>
                <w:w w:val="105"/>
                <w:sz w:val="18"/>
              </w:rPr>
              <w:t> </w:t>
            </w:r>
            <w:r>
              <w:rPr>
                <w:color w:val="28212F"/>
                <w:w w:val="105"/>
                <w:sz w:val="18"/>
              </w:rPr>
              <w:t>and</w:t>
            </w:r>
            <w:r>
              <w:rPr>
                <w:color w:val="28212F"/>
                <w:spacing w:val="-23"/>
                <w:w w:val="105"/>
                <w:sz w:val="18"/>
              </w:rPr>
              <w:t> </w:t>
            </w:r>
            <w:r>
              <w:rPr>
                <w:color w:val="28212F"/>
                <w:w w:val="105"/>
                <w:sz w:val="18"/>
              </w:rPr>
              <w:t>their</w:t>
            </w:r>
            <w:r>
              <w:rPr>
                <w:color w:val="28212F"/>
                <w:spacing w:val="-4"/>
                <w:w w:val="105"/>
                <w:sz w:val="18"/>
              </w:rPr>
              <w:t> </w:t>
            </w:r>
            <w:r>
              <w:rPr>
                <w:color w:val="28212F"/>
                <w:w w:val="105"/>
                <w:sz w:val="18"/>
              </w:rPr>
              <w:t>fam</w:t>
            </w:r>
            <w:r>
              <w:rPr>
                <w:color w:val="163D66"/>
                <w:w w:val="105"/>
                <w:sz w:val="18"/>
              </w:rPr>
              <w:t>i</w:t>
            </w:r>
            <w:r>
              <w:rPr>
                <w:color w:val="462323"/>
                <w:w w:val="105"/>
                <w:sz w:val="18"/>
              </w:rPr>
              <w:t>l</w:t>
            </w:r>
            <w:r>
              <w:rPr>
                <w:color w:val="28212F"/>
                <w:w w:val="105"/>
                <w:sz w:val="18"/>
              </w:rPr>
              <w:t>y/fr</w:t>
            </w:r>
            <w:r>
              <w:rPr>
                <w:color w:val="163D66"/>
                <w:w w:val="105"/>
                <w:sz w:val="18"/>
              </w:rPr>
              <w:t>i</w:t>
            </w:r>
            <w:r>
              <w:rPr>
                <w:color w:val="28212F"/>
                <w:w w:val="105"/>
                <w:sz w:val="18"/>
              </w:rPr>
              <w:t>e</w:t>
            </w:r>
            <w:r>
              <w:rPr>
                <w:color w:val="462323"/>
                <w:w w:val="105"/>
                <w:sz w:val="18"/>
              </w:rPr>
              <w:t>n</w:t>
            </w:r>
            <w:r>
              <w:rPr>
                <w:color w:val="182A44"/>
                <w:w w:val="105"/>
                <w:sz w:val="18"/>
              </w:rPr>
              <w:t>ds/caregivers </w:t>
            </w:r>
            <w:r>
              <w:rPr>
                <w:color w:val="28212F"/>
                <w:w w:val="105"/>
                <w:sz w:val="18"/>
              </w:rPr>
              <w:t>to</w:t>
            </w:r>
            <w:r>
              <w:rPr>
                <w:color w:val="28212F"/>
                <w:spacing w:val="31"/>
                <w:w w:val="105"/>
                <w:sz w:val="18"/>
              </w:rPr>
              <w:t> </w:t>
            </w:r>
            <w:r>
              <w:rPr>
                <w:color w:val="28212F"/>
                <w:w w:val="105"/>
                <w:sz w:val="18"/>
              </w:rPr>
              <w:t>raise</w:t>
            </w:r>
            <w:r>
              <w:rPr>
                <w:color w:val="28212F"/>
                <w:spacing w:val="-14"/>
                <w:w w:val="105"/>
                <w:sz w:val="18"/>
              </w:rPr>
              <w:t> </w:t>
            </w:r>
            <w:r>
              <w:rPr>
                <w:color w:val="28212F"/>
                <w:w w:val="105"/>
                <w:sz w:val="18"/>
              </w:rPr>
              <w:t>awareness,</w:t>
            </w:r>
            <w:r>
              <w:rPr>
                <w:color w:val="28212F"/>
                <w:spacing w:val="-2"/>
                <w:w w:val="105"/>
                <w:sz w:val="18"/>
              </w:rPr>
              <w:t> </w:t>
            </w:r>
            <w:r>
              <w:rPr>
                <w:color w:val="28212F"/>
                <w:w w:val="105"/>
                <w:sz w:val="18"/>
              </w:rPr>
              <w:t>reduce</w:t>
            </w:r>
            <w:r>
              <w:rPr>
                <w:color w:val="28212F"/>
                <w:spacing w:val="-7"/>
                <w:w w:val="105"/>
                <w:sz w:val="18"/>
              </w:rPr>
              <w:t> </w:t>
            </w:r>
            <w:r>
              <w:rPr>
                <w:color w:val="28212F"/>
                <w:w w:val="105"/>
                <w:sz w:val="18"/>
              </w:rPr>
              <w:t>stigma,</w:t>
            </w:r>
            <w:r>
              <w:rPr>
                <w:color w:val="28212F"/>
                <w:spacing w:val="-12"/>
                <w:w w:val="105"/>
                <w:sz w:val="18"/>
              </w:rPr>
              <w:t> </w:t>
            </w:r>
            <w:r>
              <w:rPr>
                <w:color w:val="28212F"/>
                <w:w w:val="105"/>
                <w:sz w:val="18"/>
              </w:rPr>
              <w:t>educate,</w:t>
            </w:r>
            <w:r>
              <w:rPr>
                <w:color w:val="28212F"/>
                <w:spacing w:val="-7"/>
                <w:w w:val="105"/>
                <w:sz w:val="18"/>
              </w:rPr>
              <w:t> </w:t>
            </w:r>
            <w:r>
              <w:rPr>
                <w:color w:val="28212F"/>
                <w:w w:val="105"/>
                <w:sz w:val="18"/>
              </w:rPr>
              <w:t>and</w:t>
            </w:r>
            <w:r>
              <w:rPr>
                <w:color w:val="28212F"/>
                <w:spacing w:val="-7"/>
                <w:w w:val="105"/>
                <w:sz w:val="18"/>
              </w:rPr>
              <w:t> </w:t>
            </w:r>
            <w:r>
              <w:rPr>
                <w:color w:val="182A44"/>
                <w:w w:val="105"/>
                <w:sz w:val="18"/>
              </w:rPr>
              <w:t>promote</w:t>
            </w:r>
            <w:r>
              <w:rPr>
                <w:color w:val="182A44"/>
                <w:spacing w:val="-12"/>
                <w:w w:val="105"/>
                <w:sz w:val="18"/>
              </w:rPr>
              <w:t> </w:t>
            </w:r>
            <w:r>
              <w:rPr>
                <w:color w:val="28212F"/>
                <w:w w:val="105"/>
                <w:sz w:val="18"/>
              </w:rPr>
              <w:t>cop</w:t>
            </w:r>
            <w:r>
              <w:rPr>
                <w:color w:val="163D66"/>
                <w:w w:val="105"/>
                <w:sz w:val="18"/>
              </w:rPr>
              <w:t>i</w:t>
            </w:r>
            <w:r>
              <w:rPr>
                <w:color w:val="462323"/>
                <w:w w:val="105"/>
                <w:sz w:val="18"/>
              </w:rPr>
              <w:t>n</w:t>
            </w:r>
            <w:r>
              <w:rPr>
                <w:color w:val="28212F"/>
                <w:w w:val="105"/>
                <w:sz w:val="18"/>
              </w:rPr>
              <w:t>g/recovery</w:t>
            </w:r>
          </w:p>
          <w:p>
            <w:pPr>
              <w:pStyle w:val="TableParagraph"/>
              <w:numPr>
                <w:ilvl w:val="0"/>
                <w:numId w:val="14"/>
              </w:numPr>
              <w:tabs>
                <w:tab w:pos="293" w:val="left" w:leader="none"/>
              </w:tabs>
              <w:spacing w:line="278" w:lineRule="auto" w:before="14" w:after="0"/>
              <w:ind w:left="289" w:right="101" w:hanging="179"/>
              <w:jc w:val="left"/>
              <w:rPr>
                <w:sz w:val="18"/>
              </w:rPr>
            </w:pPr>
            <w:r>
              <w:rPr>
                <w:color w:val="28212F"/>
                <w:w w:val="105"/>
                <w:sz w:val="18"/>
              </w:rPr>
              <w:t>Support </w:t>
            </w:r>
            <w:r>
              <w:rPr>
                <w:color w:val="030307"/>
                <w:w w:val="105"/>
                <w:sz w:val="18"/>
              </w:rPr>
              <w:t>Communi</w:t>
            </w:r>
            <w:r>
              <w:rPr>
                <w:color w:val="28212F"/>
                <w:w w:val="105"/>
                <w:sz w:val="18"/>
              </w:rPr>
              <w:t>ty-</w:t>
            </w:r>
            <w:r>
              <w:rPr>
                <w:color w:val="030307"/>
                <w:w w:val="105"/>
                <w:sz w:val="18"/>
              </w:rPr>
              <w:t>ba</w:t>
            </w:r>
            <w:r>
              <w:rPr>
                <w:color w:val="28212F"/>
                <w:w w:val="105"/>
                <w:sz w:val="18"/>
              </w:rPr>
              <w:t>se</w:t>
            </w:r>
            <w:r>
              <w:rPr>
                <w:color w:val="030307"/>
                <w:w w:val="105"/>
                <w:sz w:val="18"/>
              </w:rPr>
              <w:t>d H</w:t>
            </w:r>
            <w:r>
              <w:rPr>
                <w:color w:val="28212F"/>
                <w:w w:val="105"/>
                <w:sz w:val="18"/>
              </w:rPr>
              <w:t>e</w:t>
            </w:r>
            <w:r>
              <w:rPr>
                <w:color w:val="030307"/>
                <w:w w:val="105"/>
                <w:sz w:val="18"/>
              </w:rPr>
              <w:t>alth E</w:t>
            </w:r>
            <w:r>
              <w:rPr>
                <w:color w:val="28212F"/>
                <w:w w:val="105"/>
                <w:sz w:val="18"/>
              </w:rPr>
              <w:t>d</w:t>
            </w:r>
            <w:r>
              <w:rPr>
                <w:color w:val="030307"/>
                <w:w w:val="105"/>
                <w:sz w:val="18"/>
              </w:rPr>
              <w:t>uc</w:t>
            </w:r>
            <w:r>
              <w:rPr>
                <w:color w:val="28212F"/>
                <w:w w:val="105"/>
                <w:sz w:val="18"/>
              </w:rPr>
              <w:t>at</w:t>
            </w:r>
            <w:r>
              <w:rPr>
                <w:color w:val="030307"/>
                <w:w w:val="105"/>
                <w:sz w:val="18"/>
              </w:rPr>
              <w:t>ion</w:t>
            </w:r>
            <w:r>
              <w:rPr>
                <w:color w:val="030307"/>
                <w:spacing w:val="-4"/>
                <w:w w:val="105"/>
                <w:sz w:val="18"/>
              </w:rPr>
              <w:t> </w:t>
            </w:r>
            <w:r>
              <w:rPr>
                <w:color w:val="030307"/>
                <w:w w:val="105"/>
                <w:sz w:val="18"/>
              </w:rPr>
              <w:t>E</w:t>
            </w:r>
            <w:r>
              <w:rPr>
                <w:color w:val="28212F"/>
                <w:w w:val="105"/>
                <w:sz w:val="18"/>
              </w:rPr>
              <w:t>ve</w:t>
            </w:r>
            <w:r>
              <w:rPr>
                <w:color w:val="030307"/>
                <w:w w:val="105"/>
                <w:sz w:val="18"/>
              </w:rPr>
              <w:t>nt</w:t>
            </w:r>
            <w:r>
              <w:rPr>
                <w:color w:val="28212F"/>
                <w:w w:val="105"/>
                <w:sz w:val="18"/>
              </w:rPr>
              <w:t>s with</w:t>
            </w:r>
            <w:r>
              <w:rPr>
                <w:color w:val="28212F"/>
                <w:spacing w:val="-8"/>
                <w:w w:val="105"/>
                <w:sz w:val="18"/>
              </w:rPr>
              <w:t> </w:t>
            </w:r>
            <w:r>
              <w:rPr>
                <w:color w:val="28212F"/>
                <w:w w:val="105"/>
                <w:sz w:val="18"/>
              </w:rPr>
              <w:t>community partners to </w:t>
            </w:r>
            <w:r>
              <w:rPr>
                <w:color w:val="28212F"/>
                <w:sz w:val="18"/>
              </w:rPr>
              <w:t>raise</w:t>
            </w:r>
            <w:r>
              <w:rPr>
                <w:color w:val="28212F"/>
                <w:spacing w:val="-5"/>
                <w:sz w:val="18"/>
              </w:rPr>
              <w:t> </w:t>
            </w:r>
            <w:r>
              <w:rPr>
                <w:color w:val="28212F"/>
                <w:sz w:val="18"/>
              </w:rPr>
              <w:t>awareness, and</w:t>
            </w:r>
            <w:r>
              <w:rPr>
                <w:color w:val="28212F"/>
                <w:spacing w:val="-4"/>
                <w:sz w:val="18"/>
              </w:rPr>
              <w:t> </w:t>
            </w:r>
            <w:r>
              <w:rPr>
                <w:color w:val="28212F"/>
                <w:sz w:val="18"/>
              </w:rPr>
              <w:t>educate on risk/protect</w:t>
            </w:r>
            <w:r>
              <w:rPr>
                <w:color w:val="163D66"/>
                <w:sz w:val="18"/>
              </w:rPr>
              <w:t>i</w:t>
            </w:r>
            <w:r>
              <w:rPr>
                <w:color w:val="28212F"/>
                <w:sz w:val="18"/>
              </w:rPr>
              <w:t>ve factors</w:t>
            </w:r>
            <w:r>
              <w:rPr>
                <w:color w:val="3F3D3D"/>
                <w:sz w:val="18"/>
              </w:rPr>
              <w:t>, </w:t>
            </w:r>
            <w:r>
              <w:rPr>
                <w:color w:val="28212F"/>
                <w:sz w:val="18"/>
              </w:rPr>
              <w:t>and</w:t>
            </w:r>
            <w:r>
              <w:rPr>
                <w:color w:val="28212F"/>
                <w:spacing w:val="-15"/>
                <w:sz w:val="18"/>
              </w:rPr>
              <w:t> </w:t>
            </w:r>
            <w:r>
              <w:rPr>
                <w:color w:val="28212F"/>
                <w:sz w:val="18"/>
              </w:rPr>
              <w:t>services ava</w:t>
            </w:r>
            <w:r>
              <w:rPr>
                <w:color w:val="163D66"/>
                <w:sz w:val="18"/>
              </w:rPr>
              <w:t>i</w:t>
            </w:r>
            <w:r>
              <w:rPr>
                <w:color w:val="28212F"/>
                <w:sz w:val="18"/>
              </w:rPr>
              <w:t>lab</w:t>
            </w:r>
            <w:r>
              <w:rPr>
                <w:color w:val="163D66"/>
                <w:sz w:val="18"/>
              </w:rPr>
              <w:t>l</w:t>
            </w:r>
            <w:r>
              <w:rPr>
                <w:color w:val="28212F"/>
                <w:sz w:val="18"/>
              </w:rPr>
              <w:t>e in the </w:t>
            </w:r>
            <w:r>
              <w:rPr>
                <w:color w:val="28212F"/>
                <w:spacing w:val="-2"/>
                <w:w w:val="105"/>
                <w:sz w:val="18"/>
              </w:rPr>
              <w:t>commun</w:t>
            </w:r>
            <w:r>
              <w:rPr>
                <w:color w:val="163D66"/>
                <w:spacing w:val="-2"/>
                <w:w w:val="105"/>
                <w:sz w:val="18"/>
              </w:rPr>
              <w:t>i</w:t>
            </w:r>
            <w:r>
              <w:rPr>
                <w:color w:val="28212F"/>
                <w:spacing w:val="-2"/>
                <w:w w:val="105"/>
                <w:sz w:val="18"/>
              </w:rPr>
              <w:t>ty</w:t>
            </w:r>
          </w:p>
        </w:tc>
      </w:tr>
      <w:tr>
        <w:trPr>
          <w:trHeight w:val="3897" w:hRule="atLeast"/>
        </w:trPr>
        <w:tc>
          <w:tcPr>
            <w:tcW w:w="1424" w:type="dxa"/>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0"/>
              <w:rPr>
                <w:sz w:val="16"/>
              </w:rPr>
            </w:pPr>
          </w:p>
          <w:p>
            <w:pPr>
              <w:pStyle w:val="TableParagraph"/>
              <w:spacing w:line="300" w:lineRule="auto"/>
              <w:ind w:left="96" w:right="38" w:firstLine="3"/>
              <w:rPr>
                <w:b/>
                <w:sz w:val="17"/>
              </w:rPr>
            </w:pPr>
            <w:r>
              <w:rPr>
                <w:b/>
                <w:color w:val="030307"/>
                <w:spacing w:val="-2"/>
                <w:sz w:val="17"/>
              </w:rPr>
              <w:t>Enh</w:t>
            </w:r>
            <w:r>
              <w:rPr>
                <w:b/>
                <w:color w:val="28212F"/>
                <w:spacing w:val="-2"/>
                <w:sz w:val="17"/>
              </w:rPr>
              <w:t>a</w:t>
            </w:r>
            <w:r>
              <w:rPr>
                <w:b/>
                <w:color w:val="030307"/>
                <w:spacing w:val="-2"/>
                <w:sz w:val="17"/>
              </w:rPr>
              <w:t>nc</w:t>
            </w:r>
            <w:r>
              <w:rPr>
                <w:b/>
                <w:color w:val="28212F"/>
                <w:spacing w:val="-2"/>
                <w:sz w:val="17"/>
              </w:rPr>
              <w:t>e </w:t>
            </w:r>
            <w:r>
              <w:rPr>
                <w:b/>
                <w:color w:val="030307"/>
                <w:sz w:val="17"/>
              </w:rPr>
              <w:t>a</w:t>
            </w:r>
            <w:r>
              <w:rPr>
                <w:b/>
                <w:color w:val="28212F"/>
                <w:sz w:val="17"/>
              </w:rPr>
              <w:t>ccess</w:t>
            </w:r>
            <w:r>
              <w:rPr>
                <w:b/>
                <w:color w:val="28212F"/>
                <w:spacing w:val="-22"/>
                <w:sz w:val="17"/>
              </w:rPr>
              <w:t> </w:t>
            </w:r>
            <w:r>
              <w:rPr>
                <w:b/>
                <w:color w:val="28212F"/>
                <w:sz w:val="17"/>
              </w:rPr>
              <w:t>t</w:t>
            </w:r>
            <w:r>
              <w:rPr>
                <w:b/>
                <w:color w:val="030307"/>
                <w:sz w:val="17"/>
              </w:rPr>
              <w:t>o m</w:t>
            </w:r>
            <w:r>
              <w:rPr>
                <w:b/>
                <w:color w:val="28212F"/>
                <w:sz w:val="17"/>
              </w:rPr>
              <w:t>e</w:t>
            </w:r>
            <w:r>
              <w:rPr>
                <w:b/>
                <w:color w:val="030307"/>
                <w:sz w:val="17"/>
              </w:rPr>
              <w:t>ntal</w:t>
            </w:r>
            <w:r>
              <w:rPr>
                <w:b/>
                <w:color w:val="030307"/>
                <w:spacing w:val="-15"/>
                <w:sz w:val="17"/>
              </w:rPr>
              <w:t> </w:t>
            </w:r>
            <w:r>
              <w:rPr>
                <w:b/>
                <w:color w:val="030307"/>
                <w:sz w:val="17"/>
              </w:rPr>
              <w:t>h</w:t>
            </w:r>
            <w:r>
              <w:rPr>
                <w:b/>
                <w:color w:val="28212F"/>
                <w:sz w:val="17"/>
              </w:rPr>
              <w:t>ea</w:t>
            </w:r>
            <w:r>
              <w:rPr>
                <w:b/>
                <w:color w:val="030307"/>
                <w:sz w:val="17"/>
              </w:rPr>
              <w:t>l</w:t>
            </w:r>
            <w:r>
              <w:rPr>
                <w:b/>
                <w:color w:val="28212F"/>
                <w:sz w:val="17"/>
              </w:rPr>
              <w:t>t</w:t>
            </w:r>
            <w:r>
              <w:rPr>
                <w:b/>
                <w:color w:val="030307"/>
                <w:sz w:val="17"/>
              </w:rPr>
              <w:t>h an</w:t>
            </w:r>
            <w:r>
              <w:rPr>
                <w:b/>
                <w:color w:val="28212F"/>
                <w:sz w:val="17"/>
              </w:rPr>
              <w:t>d</w:t>
            </w:r>
            <w:r>
              <w:rPr>
                <w:b/>
                <w:color w:val="28212F"/>
                <w:spacing w:val="-12"/>
                <w:sz w:val="17"/>
              </w:rPr>
              <w:t> </w:t>
            </w:r>
            <w:r>
              <w:rPr>
                <w:b/>
                <w:color w:val="28212F"/>
                <w:sz w:val="17"/>
              </w:rPr>
              <w:t>s</w:t>
            </w:r>
            <w:r>
              <w:rPr>
                <w:b/>
                <w:color w:val="030307"/>
                <w:sz w:val="17"/>
              </w:rPr>
              <w:t>ub</w:t>
            </w:r>
            <w:r>
              <w:rPr>
                <w:b/>
                <w:color w:val="28212F"/>
                <w:sz w:val="17"/>
              </w:rPr>
              <w:t>s</w:t>
            </w:r>
            <w:r>
              <w:rPr>
                <w:b/>
                <w:color w:val="030307"/>
                <w:sz w:val="17"/>
              </w:rPr>
              <w:t>t</w:t>
            </w:r>
            <w:r>
              <w:rPr>
                <w:b/>
                <w:color w:val="28212F"/>
                <w:sz w:val="17"/>
              </w:rPr>
              <w:t>a</w:t>
            </w:r>
            <w:r>
              <w:rPr>
                <w:b/>
                <w:color w:val="030307"/>
                <w:sz w:val="17"/>
              </w:rPr>
              <w:t>n</w:t>
            </w:r>
            <w:r>
              <w:rPr>
                <w:b/>
                <w:color w:val="28212F"/>
                <w:sz w:val="17"/>
              </w:rPr>
              <w:t>ce </w:t>
            </w:r>
            <w:r>
              <w:rPr>
                <w:b/>
                <w:color w:val="030307"/>
                <w:sz w:val="17"/>
              </w:rPr>
              <w:t>u</w:t>
            </w:r>
            <w:r>
              <w:rPr>
                <w:b/>
                <w:color w:val="28212F"/>
                <w:sz w:val="17"/>
              </w:rPr>
              <w:t>se</w:t>
            </w:r>
            <w:r>
              <w:rPr>
                <w:b/>
                <w:color w:val="28212F"/>
                <w:spacing w:val="-12"/>
                <w:sz w:val="17"/>
              </w:rPr>
              <w:t> </w:t>
            </w:r>
            <w:r>
              <w:rPr>
                <w:b/>
                <w:color w:val="28212F"/>
                <w:sz w:val="17"/>
              </w:rPr>
              <w:t>sc</w:t>
            </w:r>
            <w:r>
              <w:rPr>
                <w:b/>
                <w:color w:val="030307"/>
                <w:sz w:val="17"/>
              </w:rPr>
              <w:t>r</w:t>
            </w:r>
            <w:r>
              <w:rPr>
                <w:b/>
                <w:color w:val="28212F"/>
                <w:sz w:val="17"/>
              </w:rPr>
              <w:t>ee</w:t>
            </w:r>
            <w:r>
              <w:rPr>
                <w:b/>
                <w:color w:val="030307"/>
                <w:sz w:val="17"/>
              </w:rPr>
              <w:t>nin</w:t>
            </w:r>
            <w:r>
              <w:rPr>
                <w:b/>
                <w:color w:val="28212F"/>
                <w:sz w:val="17"/>
              </w:rPr>
              <w:t>g, </w:t>
            </w:r>
            <w:r>
              <w:rPr>
                <w:b/>
                <w:color w:val="030307"/>
                <w:spacing w:val="-2"/>
                <w:sz w:val="17"/>
              </w:rPr>
              <w:t>a</w:t>
            </w:r>
            <w:r>
              <w:rPr>
                <w:b/>
                <w:color w:val="28212F"/>
                <w:spacing w:val="-2"/>
                <w:sz w:val="17"/>
              </w:rPr>
              <w:t>ssess</w:t>
            </w:r>
            <w:r>
              <w:rPr>
                <w:b/>
                <w:color w:val="030307"/>
                <w:spacing w:val="-2"/>
                <w:sz w:val="17"/>
              </w:rPr>
              <w:t>m</w:t>
            </w:r>
            <w:r>
              <w:rPr>
                <w:b/>
                <w:color w:val="28212F"/>
                <w:spacing w:val="-2"/>
                <w:sz w:val="17"/>
              </w:rPr>
              <w:t>e</w:t>
            </w:r>
            <w:r>
              <w:rPr>
                <w:b/>
                <w:color w:val="030307"/>
                <w:spacing w:val="-2"/>
                <w:sz w:val="17"/>
              </w:rPr>
              <w:t>nt</w:t>
            </w:r>
            <w:r>
              <w:rPr>
                <w:b/>
                <w:color w:val="28212F"/>
                <w:spacing w:val="-2"/>
                <w:sz w:val="17"/>
              </w:rPr>
              <w:t>, </w:t>
            </w:r>
            <w:r>
              <w:rPr>
                <w:b/>
                <w:color w:val="030307"/>
                <w:sz w:val="17"/>
              </w:rPr>
              <w:t>an</w:t>
            </w:r>
            <w:r>
              <w:rPr>
                <w:b/>
                <w:color w:val="28212F"/>
                <w:sz w:val="17"/>
              </w:rPr>
              <w:t>d </w:t>
            </w:r>
            <w:r>
              <w:rPr>
                <w:b/>
                <w:color w:val="28212F"/>
                <w:sz w:val="17"/>
              </w:rPr>
              <w:t>t</w:t>
            </w:r>
            <w:r>
              <w:rPr>
                <w:b/>
                <w:color w:val="030307"/>
                <w:sz w:val="17"/>
              </w:rPr>
              <w:t>r</w:t>
            </w:r>
            <w:r>
              <w:rPr>
                <w:b/>
                <w:color w:val="28212F"/>
                <w:sz w:val="17"/>
              </w:rPr>
              <w:t>eat</w:t>
            </w:r>
            <w:r>
              <w:rPr>
                <w:b/>
                <w:color w:val="030307"/>
                <w:sz w:val="17"/>
              </w:rPr>
              <w:t>m</w:t>
            </w:r>
            <w:r>
              <w:rPr>
                <w:b/>
                <w:color w:val="28212F"/>
                <w:sz w:val="17"/>
              </w:rPr>
              <w:t>e</w:t>
            </w:r>
            <w:r>
              <w:rPr>
                <w:b/>
                <w:color w:val="030307"/>
                <w:sz w:val="17"/>
              </w:rPr>
              <w:t>n</w:t>
            </w:r>
            <w:r>
              <w:rPr>
                <w:b/>
                <w:color w:val="28212F"/>
                <w:sz w:val="17"/>
              </w:rPr>
              <w:t>t </w:t>
            </w:r>
            <w:r>
              <w:rPr>
                <w:b/>
                <w:color w:val="28212F"/>
                <w:spacing w:val="-2"/>
                <w:sz w:val="17"/>
              </w:rPr>
              <w:t>se</w:t>
            </w:r>
            <w:r>
              <w:rPr>
                <w:b/>
                <w:color w:val="030307"/>
                <w:spacing w:val="-2"/>
                <w:sz w:val="17"/>
              </w:rPr>
              <w:t>r</w:t>
            </w:r>
            <w:r>
              <w:rPr>
                <w:b/>
                <w:color w:val="28212F"/>
                <w:spacing w:val="-2"/>
                <w:sz w:val="17"/>
              </w:rPr>
              <w:t>v</w:t>
            </w:r>
            <w:r>
              <w:rPr>
                <w:b/>
                <w:color w:val="030307"/>
                <w:spacing w:val="-2"/>
                <w:sz w:val="17"/>
              </w:rPr>
              <w:t>i</w:t>
            </w:r>
            <w:r>
              <w:rPr>
                <w:b/>
                <w:color w:val="28212F"/>
                <w:spacing w:val="-2"/>
                <w:sz w:val="17"/>
              </w:rPr>
              <w:t>ces</w:t>
            </w:r>
          </w:p>
        </w:tc>
        <w:tc>
          <w:tcPr>
            <w:tcW w:w="1725" w:type="dxa"/>
          </w:tcPr>
          <w:p>
            <w:pPr>
              <w:pStyle w:val="TableParagraph"/>
              <w:spacing w:before="8"/>
              <w:rPr>
                <w:sz w:val="21"/>
              </w:rPr>
            </w:pPr>
          </w:p>
          <w:p>
            <w:pPr>
              <w:pStyle w:val="TableParagraph"/>
              <w:numPr>
                <w:ilvl w:val="0"/>
                <w:numId w:val="15"/>
              </w:numPr>
              <w:tabs>
                <w:tab w:pos="293" w:val="left" w:leader="none"/>
              </w:tabs>
              <w:spacing w:line="240" w:lineRule="auto" w:before="0" w:after="0"/>
              <w:ind w:left="292" w:right="0" w:hanging="181"/>
              <w:jc w:val="left"/>
              <w:rPr>
                <w:sz w:val="18"/>
              </w:rPr>
            </w:pPr>
            <w:r>
              <w:rPr>
                <w:color w:val="28212F"/>
                <w:spacing w:val="-2"/>
                <w:w w:val="105"/>
                <w:sz w:val="18"/>
              </w:rPr>
              <w:t>Youth</w:t>
            </w:r>
          </w:p>
          <w:p>
            <w:pPr>
              <w:pStyle w:val="TableParagraph"/>
              <w:numPr>
                <w:ilvl w:val="0"/>
                <w:numId w:val="15"/>
              </w:numPr>
              <w:tabs>
                <w:tab w:pos="294" w:val="left" w:leader="none"/>
              </w:tabs>
              <w:spacing w:line="240" w:lineRule="auto" w:before="54" w:after="0"/>
              <w:ind w:left="293" w:right="0" w:hanging="182"/>
              <w:jc w:val="left"/>
              <w:rPr>
                <w:sz w:val="18"/>
              </w:rPr>
            </w:pPr>
            <w:r>
              <w:rPr>
                <w:color w:val="28212F"/>
                <w:spacing w:val="-2"/>
                <w:w w:val="105"/>
                <w:sz w:val="18"/>
              </w:rPr>
              <w:t>Adu</w:t>
            </w:r>
            <w:r>
              <w:rPr>
                <w:color w:val="163D66"/>
                <w:spacing w:val="-2"/>
                <w:w w:val="105"/>
                <w:sz w:val="18"/>
              </w:rPr>
              <w:t>l</w:t>
            </w:r>
            <w:r>
              <w:rPr>
                <w:color w:val="28212F"/>
                <w:spacing w:val="-2"/>
                <w:w w:val="105"/>
                <w:sz w:val="18"/>
              </w:rPr>
              <w:t>ts</w:t>
            </w:r>
          </w:p>
          <w:p>
            <w:pPr>
              <w:pStyle w:val="TableParagraph"/>
              <w:numPr>
                <w:ilvl w:val="0"/>
                <w:numId w:val="15"/>
              </w:numPr>
              <w:tabs>
                <w:tab w:pos="295" w:val="left" w:leader="none"/>
              </w:tabs>
              <w:spacing w:line="240" w:lineRule="auto" w:before="44" w:after="0"/>
              <w:ind w:left="294" w:right="0" w:hanging="183"/>
              <w:jc w:val="left"/>
              <w:rPr>
                <w:sz w:val="18"/>
              </w:rPr>
            </w:pPr>
            <w:r>
              <w:rPr>
                <w:color w:val="28212F"/>
                <w:sz w:val="18"/>
              </w:rPr>
              <w:t>Older</w:t>
            </w:r>
            <w:r>
              <w:rPr>
                <w:color w:val="28212F"/>
                <w:spacing w:val="2"/>
                <w:w w:val="105"/>
                <w:sz w:val="18"/>
              </w:rPr>
              <w:t> </w:t>
            </w:r>
            <w:r>
              <w:rPr>
                <w:color w:val="28212F"/>
                <w:spacing w:val="-2"/>
                <w:w w:val="105"/>
                <w:sz w:val="18"/>
              </w:rPr>
              <w:t>Adults</w:t>
            </w:r>
          </w:p>
          <w:p>
            <w:pPr>
              <w:pStyle w:val="TableParagraph"/>
              <w:numPr>
                <w:ilvl w:val="0"/>
                <w:numId w:val="15"/>
              </w:numPr>
              <w:tabs>
                <w:tab w:pos="290" w:val="left" w:leader="none"/>
              </w:tabs>
              <w:spacing w:line="283" w:lineRule="auto" w:before="54" w:after="0"/>
              <w:ind w:left="286" w:right="404" w:hanging="174"/>
              <w:jc w:val="left"/>
              <w:rPr>
                <w:sz w:val="18"/>
              </w:rPr>
            </w:pPr>
            <w:r>
              <w:rPr>
                <w:color w:val="462323"/>
                <w:w w:val="105"/>
                <w:sz w:val="18"/>
              </w:rPr>
              <w:t>Low</w:t>
            </w:r>
            <w:r>
              <w:rPr>
                <w:color w:val="462323"/>
                <w:spacing w:val="-13"/>
                <w:w w:val="105"/>
                <w:sz w:val="18"/>
              </w:rPr>
              <w:t> </w:t>
            </w:r>
            <w:r>
              <w:rPr>
                <w:color w:val="28212F"/>
                <w:w w:val="105"/>
                <w:sz w:val="18"/>
              </w:rPr>
              <w:t>to </w:t>
            </w:r>
            <w:r>
              <w:rPr>
                <w:color w:val="28212F"/>
                <w:spacing w:val="-2"/>
                <w:w w:val="105"/>
                <w:sz w:val="18"/>
              </w:rPr>
              <w:t>Moderate </w:t>
            </w:r>
            <w:r>
              <w:rPr>
                <w:color w:val="462323"/>
                <w:spacing w:val="-2"/>
                <w:w w:val="105"/>
                <w:sz w:val="18"/>
              </w:rPr>
              <w:t>Income </w:t>
            </w:r>
            <w:r>
              <w:rPr>
                <w:color w:val="28212F"/>
                <w:spacing w:val="-2"/>
                <w:w w:val="105"/>
                <w:sz w:val="18"/>
              </w:rPr>
              <w:t>Pop</w:t>
            </w:r>
            <w:r>
              <w:rPr>
                <w:color w:val="462323"/>
                <w:spacing w:val="-2"/>
                <w:w w:val="105"/>
                <w:sz w:val="18"/>
              </w:rPr>
              <w:t>u</w:t>
            </w:r>
            <w:r>
              <w:rPr>
                <w:color w:val="28212F"/>
                <w:spacing w:val="-2"/>
                <w:w w:val="105"/>
                <w:sz w:val="18"/>
              </w:rPr>
              <w:t>lat</w:t>
            </w:r>
            <w:r>
              <w:rPr>
                <w:color w:val="163D66"/>
                <w:spacing w:val="-2"/>
                <w:w w:val="105"/>
                <w:sz w:val="18"/>
              </w:rPr>
              <w:t>i</w:t>
            </w:r>
            <w:r>
              <w:rPr>
                <w:color w:val="28212F"/>
                <w:spacing w:val="-2"/>
                <w:w w:val="105"/>
                <w:sz w:val="18"/>
              </w:rPr>
              <w:t>ons</w:t>
            </w:r>
          </w:p>
          <w:p>
            <w:pPr>
              <w:pStyle w:val="TableParagraph"/>
              <w:numPr>
                <w:ilvl w:val="0"/>
                <w:numId w:val="15"/>
              </w:numPr>
              <w:tabs>
                <w:tab w:pos="287" w:val="left" w:leader="none"/>
              </w:tabs>
              <w:spacing w:line="283" w:lineRule="auto" w:before="16" w:after="0"/>
              <w:ind w:left="293" w:right="103" w:hanging="181"/>
              <w:jc w:val="left"/>
              <w:rPr>
                <w:sz w:val="18"/>
              </w:rPr>
            </w:pPr>
            <w:r>
              <w:rPr>
                <w:color w:val="462323"/>
                <w:w w:val="105"/>
                <w:sz w:val="18"/>
              </w:rPr>
              <w:t>I</w:t>
            </w:r>
            <w:r>
              <w:rPr>
                <w:color w:val="28212F"/>
                <w:w w:val="105"/>
                <w:sz w:val="18"/>
              </w:rPr>
              <w:t>nd</w:t>
            </w:r>
            <w:r>
              <w:rPr>
                <w:color w:val="462323"/>
                <w:w w:val="105"/>
                <w:sz w:val="18"/>
              </w:rPr>
              <w:t>i</w:t>
            </w:r>
            <w:r>
              <w:rPr>
                <w:color w:val="28212F"/>
                <w:w w:val="105"/>
                <w:sz w:val="18"/>
              </w:rPr>
              <w:t>v</w:t>
            </w:r>
            <w:r>
              <w:rPr>
                <w:color w:val="163D66"/>
                <w:w w:val="105"/>
                <w:sz w:val="18"/>
              </w:rPr>
              <w:t>i</w:t>
            </w:r>
            <w:r>
              <w:rPr>
                <w:color w:val="182A44"/>
                <w:w w:val="105"/>
                <w:sz w:val="18"/>
              </w:rPr>
              <w:t>duals</w:t>
            </w:r>
            <w:r>
              <w:rPr>
                <w:color w:val="182A44"/>
                <w:spacing w:val="-22"/>
                <w:w w:val="105"/>
                <w:sz w:val="18"/>
              </w:rPr>
              <w:t> </w:t>
            </w:r>
            <w:r>
              <w:rPr>
                <w:color w:val="28212F"/>
                <w:w w:val="105"/>
                <w:sz w:val="18"/>
              </w:rPr>
              <w:t>w</w:t>
            </w:r>
            <w:r>
              <w:rPr>
                <w:color w:val="163D66"/>
                <w:w w:val="105"/>
                <w:sz w:val="18"/>
              </w:rPr>
              <w:t>i</w:t>
            </w:r>
            <w:r>
              <w:rPr>
                <w:color w:val="182A44"/>
                <w:w w:val="105"/>
                <w:sz w:val="18"/>
              </w:rPr>
              <w:t>th</w:t>
            </w:r>
            <w:r>
              <w:rPr>
                <w:color w:val="182A44"/>
                <w:w w:val="105"/>
                <w:sz w:val="18"/>
              </w:rPr>
              <w:t> </w:t>
            </w:r>
            <w:r>
              <w:rPr>
                <w:color w:val="28212F"/>
                <w:spacing w:val="-2"/>
                <w:w w:val="105"/>
                <w:sz w:val="18"/>
              </w:rPr>
              <w:t>Chronic/ Complex Conditions</w:t>
            </w:r>
          </w:p>
          <w:p>
            <w:pPr>
              <w:pStyle w:val="TableParagraph"/>
              <w:numPr>
                <w:ilvl w:val="0"/>
                <w:numId w:val="15"/>
              </w:numPr>
              <w:tabs>
                <w:tab w:pos="287" w:val="left" w:leader="none"/>
              </w:tabs>
              <w:spacing w:line="285" w:lineRule="auto" w:before="6" w:after="0"/>
              <w:ind w:left="290" w:right="93" w:hanging="179"/>
              <w:jc w:val="left"/>
              <w:rPr>
                <w:sz w:val="18"/>
              </w:rPr>
            </w:pPr>
            <w:r>
              <w:rPr>
                <w:color w:val="462323"/>
                <w:w w:val="105"/>
                <w:sz w:val="18"/>
              </w:rPr>
              <w:t>I</w:t>
            </w:r>
            <w:r>
              <w:rPr>
                <w:color w:val="28212F"/>
                <w:w w:val="105"/>
                <w:sz w:val="18"/>
              </w:rPr>
              <w:t>mm</w:t>
            </w:r>
            <w:r>
              <w:rPr>
                <w:color w:val="163D66"/>
                <w:w w:val="105"/>
                <w:sz w:val="18"/>
              </w:rPr>
              <w:t>i</w:t>
            </w:r>
            <w:r>
              <w:rPr>
                <w:color w:val="28212F"/>
                <w:w w:val="105"/>
                <w:sz w:val="18"/>
              </w:rPr>
              <w:t>gra</w:t>
            </w:r>
            <w:r>
              <w:rPr>
                <w:color w:val="462323"/>
                <w:w w:val="105"/>
                <w:sz w:val="18"/>
              </w:rPr>
              <w:t>n</w:t>
            </w:r>
            <w:r>
              <w:rPr>
                <w:color w:val="28212F"/>
                <w:w w:val="105"/>
                <w:sz w:val="18"/>
              </w:rPr>
              <w:t>ts</w:t>
            </w:r>
            <w:r>
              <w:rPr>
                <w:color w:val="28212F"/>
                <w:spacing w:val="-18"/>
                <w:w w:val="105"/>
                <w:sz w:val="18"/>
              </w:rPr>
              <w:t> </w:t>
            </w:r>
            <w:r>
              <w:rPr>
                <w:color w:val="28212F"/>
                <w:w w:val="105"/>
                <w:sz w:val="18"/>
              </w:rPr>
              <w:t>and </w:t>
            </w:r>
            <w:r>
              <w:rPr>
                <w:color w:val="28212F"/>
                <w:spacing w:val="-2"/>
                <w:w w:val="105"/>
                <w:sz w:val="18"/>
              </w:rPr>
              <w:t>non-English speakers</w:t>
            </w:r>
          </w:p>
        </w:tc>
        <w:tc>
          <w:tcPr>
            <w:tcW w:w="3149" w:type="dxa"/>
          </w:tcPr>
          <w:p>
            <w:pPr>
              <w:pStyle w:val="TableParagraph"/>
              <w:numPr>
                <w:ilvl w:val="0"/>
                <w:numId w:val="16"/>
              </w:numPr>
              <w:tabs>
                <w:tab w:pos="289" w:val="left" w:leader="none"/>
              </w:tabs>
              <w:spacing w:line="283" w:lineRule="auto" w:before="29" w:after="0"/>
              <w:ind w:left="280" w:right="249" w:hanging="179"/>
              <w:jc w:val="left"/>
              <w:rPr>
                <w:sz w:val="18"/>
              </w:rPr>
            </w:pPr>
            <w:r>
              <w:rPr>
                <w:color w:val="28212F"/>
                <w:w w:val="105"/>
                <w:sz w:val="18"/>
              </w:rPr>
              <w:t>Promote</w:t>
            </w:r>
            <w:r>
              <w:rPr>
                <w:color w:val="28212F"/>
                <w:spacing w:val="-13"/>
                <w:w w:val="105"/>
                <w:sz w:val="18"/>
              </w:rPr>
              <w:t> </w:t>
            </w:r>
            <w:r>
              <w:rPr>
                <w:color w:val="28212F"/>
                <w:w w:val="105"/>
                <w:sz w:val="18"/>
              </w:rPr>
              <w:t>cross</w:t>
            </w:r>
            <w:r>
              <w:rPr>
                <w:color w:val="3F3D3D"/>
                <w:w w:val="105"/>
                <w:sz w:val="18"/>
              </w:rPr>
              <w:t>-</w:t>
            </w:r>
            <w:r>
              <w:rPr>
                <w:color w:val="28212F"/>
                <w:w w:val="105"/>
                <w:sz w:val="18"/>
              </w:rPr>
              <w:t>sector partnersh</w:t>
            </w:r>
            <w:r>
              <w:rPr>
                <w:color w:val="163D66"/>
                <w:w w:val="105"/>
                <w:sz w:val="18"/>
              </w:rPr>
              <w:t>i</w:t>
            </w:r>
            <w:r>
              <w:rPr>
                <w:color w:val="28212F"/>
                <w:w w:val="105"/>
                <w:sz w:val="18"/>
              </w:rPr>
              <w:t>p, collaboration,</w:t>
            </w:r>
            <w:r>
              <w:rPr>
                <w:color w:val="28212F"/>
                <w:spacing w:val="-18"/>
                <w:w w:val="105"/>
                <w:sz w:val="18"/>
              </w:rPr>
              <w:t> </w:t>
            </w:r>
            <w:r>
              <w:rPr>
                <w:color w:val="28212F"/>
                <w:w w:val="105"/>
                <w:sz w:val="18"/>
              </w:rPr>
              <w:t>and informat</w:t>
            </w:r>
            <w:r>
              <w:rPr>
                <w:color w:val="163D66"/>
                <w:w w:val="105"/>
                <w:sz w:val="18"/>
              </w:rPr>
              <w:t>i</w:t>
            </w:r>
            <w:r>
              <w:rPr>
                <w:color w:val="28212F"/>
                <w:w w:val="105"/>
                <w:sz w:val="18"/>
              </w:rPr>
              <w:t>on shar</w:t>
            </w:r>
            <w:r>
              <w:rPr>
                <w:color w:val="163D66"/>
                <w:w w:val="105"/>
                <w:sz w:val="18"/>
              </w:rPr>
              <w:t>i</w:t>
            </w:r>
            <w:r>
              <w:rPr>
                <w:color w:val="462323"/>
                <w:w w:val="105"/>
                <w:sz w:val="18"/>
              </w:rPr>
              <w:t>n</w:t>
            </w:r>
            <w:r>
              <w:rPr>
                <w:color w:val="28212F"/>
                <w:w w:val="105"/>
                <w:sz w:val="18"/>
              </w:rPr>
              <w:t>g</w:t>
            </w:r>
            <w:r>
              <w:rPr>
                <w:color w:val="28212F"/>
                <w:spacing w:val="-5"/>
                <w:w w:val="105"/>
                <w:sz w:val="18"/>
              </w:rPr>
              <w:t> </w:t>
            </w:r>
            <w:r>
              <w:rPr>
                <w:color w:val="28212F"/>
                <w:w w:val="105"/>
                <w:sz w:val="18"/>
              </w:rPr>
              <w:t>across</w:t>
            </w:r>
            <w:r>
              <w:rPr>
                <w:color w:val="28212F"/>
                <w:spacing w:val="-3"/>
                <w:w w:val="105"/>
                <w:sz w:val="18"/>
              </w:rPr>
              <w:t> </w:t>
            </w:r>
            <w:r>
              <w:rPr>
                <w:color w:val="182A44"/>
                <w:w w:val="105"/>
                <w:sz w:val="18"/>
              </w:rPr>
              <w:t>the </w:t>
            </w:r>
            <w:r>
              <w:rPr>
                <w:color w:val="28212F"/>
                <w:spacing w:val="-2"/>
                <w:w w:val="105"/>
                <w:sz w:val="18"/>
              </w:rPr>
              <w:t>broad</w:t>
            </w:r>
            <w:r>
              <w:rPr>
                <w:color w:val="28212F"/>
                <w:spacing w:val="-21"/>
                <w:w w:val="105"/>
                <w:sz w:val="18"/>
              </w:rPr>
              <w:t> </w:t>
            </w:r>
            <w:r>
              <w:rPr>
                <w:color w:val="28212F"/>
                <w:spacing w:val="-2"/>
                <w:w w:val="105"/>
                <w:sz w:val="18"/>
              </w:rPr>
              <w:t>hea</w:t>
            </w:r>
            <w:r>
              <w:rPr>
                <w:color w:val="163D66"/>
                <w:spacing w:val="-2"/>
                <w:w w:val="105"/>
                <w:sz w:val="18"/>
              </w:rPr>
              <w:t>l</w:t>
            </w:r>
            <w:r>
              <w:rPr>
                <w:color w:val="28212F"/>
                <w:spacing w:val="-2"/>
                <w:w w:val="105"/>
                <w:sz w:val="18"/>
              </w:rPr>
              <w:t>th</w:t>
            </w:r>
            <w:r>
              <w:rPr>
                <w:color w:val="28212F"/>
                <w:spacing w:val="-11"/>
                <w:w w:val="105"/>
                <w:sz w:val="18"/>
              </w:rPr>
              <w:t> </w:t>
            </w:r>
            <w:r>
              <w:rPr>
                <w:color w:val="28212F"/>
                <w:spacing w:val="-2"/>
                <w:w w:val="105"/>
                <w:sz w:val="18"/>
              </w:rPr>
              <w:t>system</w:t>
            </w:r>
            <w:r>
              <w:rPr>
                <w:color w:val="28212F"/>
                <w:spacing w:val="-16"/>
                <w:w w:val="105"/>
                <w:sz w:val="18"/>
              </w:rPr>
              <w:t> </w:t>
            </w:r>
            <w:r>
              <w:rPr>
                <w:color w:val="182A44"/>
                <w:spacing w:val="-2"/>
                <w:w w:val="105"/>
                <w:sz w:val="18"/>
              </w:rPr>
              <w:t>to</w:t>
            </w:r>
            <w:r>
              <w:rPr>
                <w:color w:val="182A44"/>
                <w:spacing w:val="-3"/>
                <w:w w:val="105"/>
                <w:sz w:val="18"/>
              </w:rPr>
              <w:t> </w:t>
            </w:r>
            <w:r>
              <w:rPr>
                <w:color w:val="28212F"/>
                <w:spacing w:val="-2"/>
                <w:w w:val="105"/>
                <w:sz w:val="18"/>
              </w:rPr>
              <w:t>address </w:t>
            </w:r>
            <w:r>
              <w:rPr>
                <w:color w:val="28212F"/>
                <w:w w:val="105"/>
                <w:sz w:val="18"/>
              </w:rPr>
              <w:t>access to</w:t>
            </w:r>
            <w:r>
              <w:rPr>
                <w:color w:val="28212F"/>
                <w:spacing w:val="40"/>
                <w:w w:val="105"/>
                <w:sz w:val="18"/>
              </w:rPr>
              <w:t> </w:t>
            </w:r>
            <w:r>
              <w:rPr>
                <w:color w:val="28212F"/>
                <w:w w:val="105"/>
                <w:sz w:val="18"/>
              </w:rPr>
              <w:t>mental</w:t>
            </w:r>
            <w:r>
              <w:rPr>
                <w:color w:val="28212F"/>
                <w:spacing w:val="-7"/>
                <w:w w:val="105"/>
                <w:sz w:val="18"/>
              </w:rPr>
              <w:t> </w:t>
            </w:r>
            <w:r>
              <w:rPr>
                <w:color w:val="28212F"/>
                <w:w w:val="105"/>
                <w:sz w:val="18"/>
              </w:rPr>
              <w:t>health and substance</w:t>
            </w:r>
            <w:r>
              <w:rPr>
                <w:color w:val="28212F"/>
                <w:spacing w:val="-8"/>
                <w:w w:val="105"/>
                <w:sz w:val="18"/>
              </w:rPr>
              <w:t> </w:t>
            </w:r>
            <w:r>
              <w:rPr>
                <w:color w:val="28212F"/>
                <w:w w:val="105"/>
                <w:sz w:val="18"/>
              </w:rPr>
              <w:t>use</w:t>
            </w:r>
            <w:r>
              <w:rPr>
                <w:color w:val="28212F"/>
                <w:spacing w:val="-10"/>
                <w:w w:val="105"/>
                <w:sz w:val="18"/>
              </w:rPr>
              <w:t> </w:t>
            </w:r>
            <w:r>
              <w:rPr>
                <w:color w:val="28212F"/>
                <w:w w:val="105"/>
                <w:sz w:val="18"/>
              </w:rPr>
              <w:t>serv</w:t>
            </w:r>
            <w:r>
              <w:rPr>
                <w:color w:val="163D66"/>
                <w:w w:val="105"/>
                <w:sz w:val="18"/>
              </w:rPr>
              <w:t>i</w:t>
            </w:r>
            <w:r>
              <w:rPr>
                <w:color w:val="28212F"/>
                <w:w w:val="105"/>
                <w:sz w:val="18"/>
              </w:rPr>
              <w:t>ces</w:t>
            </w:r>
          </w:p>
          <w:p>
            <w:pPr>
              <w:pStyle w:val="TableParagraph"/>
              <w:numPr>
                <w:ilvl w:val="0"/>
                <w:numId w:val="16"/>
              </w:numPr>
              <w:tabs>
                <w:tab w:pos="286" w:val="left" w:leader="none"/>
              </w:tabs>
              <w:spacing w:line="285" w:lineRule="auto" w:before="9" w:after="0"/>
              <w:ind w:left="279" w:right="137" w:hanging="178"/>
              <w:jc w:val="left"/>
              <w:rPr>
                <w:sz w:val="18"/>
              </w:rPr>
            </w:pPr>
            <w:r>
              <w:rPr>
                <w:color w:val="462323"/>
                <w:w w:val="105"/>
                <w:sz w:val="18"/>
              </w:rPr>
              <w:t>Increase</w:t>
            </w:r>
            <w:r>
              <w:rPr>
                <w:color w:val="462323"/>
                <w:spacing w:val="-9"/>
                <w:w w:val="105"/>
                <w:sz w:val="18"/>
              </w:rPr>
              <w:t> </w:t>
            </w:r>
            <w:r>
              <w:rPr>
                <w:color w:val="28212F"/>
                <w:w w:val="105"/>
                <w:sz w:val="18"/>
              </w:rPr>
              <w:t>access</w:t>
            </w:r>
            <w:r>
              <w:rPr>
                <w:color w:val="28212F"/>
                <w:spacing w:val="-16"/>
                <w:w w:val="105"/>
                <w:sz w:val="18"/>
              </w:rPr>
              <w:t> </w:t>
            </w:r>
            <w:r>
              <w:rPr>
                <w:color w:val="28212F"/>
                <w:w w:val="105"/>
                <w:sz w:val="18"/>
              </w:rPr>
              <w:t>to</w:t>
            </w:r>
            <w:r>
              <w:rPr>
                <w:color w:val="28212F"/>
                <w:spacing w:val="40"/>
                <w:w w:val="105"/>
                <w:sz w:val="18"/>
              </w:rPr>
              <w:t> </w:t>
            </w:r>
            <w:r>
              <w:rPr>
                <w:color w:val="462323"/>
                <w:w w:val="105"/>
                <w:sz w:val="18"/>
              </w:rPr>
              <w:t>cl</w:t>
            </w:r>
            <w:r>
              <w:rPr>
                <w:color w:val="163D66"/>
                <w:w w:val="105"/>
                <w:sz w:val="18"/>
              </w:rPr>
              <w:t>i</w:t>
            </w:r>
            <w:r>
              <w:rPr>
                <w:color w:val="462323"/>
                <w:w w:val="105"/>
                <w:sz w:val="18"/>
              </w:rPr>
              <w:t>n</w:t>
            </w:r>
            <w:r>
              <w:rPr>
                <w:color w:val="28212F"/>
                <w:w w:val="105"/>
                <w:sz w:val="18"/>
              </w:rPr>
              <w:t>ica</w:t>
            </w:r>
            <w:r>
              <w:rPr>
                <w:color w:val="163D66"/>
                <w:w w:val="105"/>
                <w:sz w:val="18"/>
              </w:rPr>
              <w:t>l</w:t>
            </w:r>
            <w:r>
              <w:rPr>
                <w:color w:val="163D66"/>
                <w:spacing w:val="-13"/>
                <w:w w:val="105"/>
                <w:sz w:val="18"/>
              </w:rPr>
              <w:t> </w:t>
            </w:r>
            <w:r>
              <w:rPr>
                <w:color w:val="28212F"/>
                <w:w w:val="105"/>
                <w:sz w:val="18"/>
              </w:rPr>
              <w:t>and non-</w:t>
            </w:r>
            <w:r>
              <w:rPr>
                <w:color w:val="462323"/>
                <w:w w:val="105"/>
                <w:sz w:val="18"/>
              </w:rPr>
              <w:t>cl</w:t>
            </w:r>
            <w:r>
              <w:rPr>
                <w:color w:val="163D66"/>
                <w:w w:val="105"/>
                <w:sz w:val="18"/>
              </w:rPr>
              <w:t>i</w:t>
            </w:r>
            <w:r>
              <w:rPr>
                <w:color w:val="28212F"/>
                <w:w w:val="105"/>
                <w:sz w:val="18"/>
              </w:rPr>
              <w:t>nica</w:t>
            </w:r>
            <w:r>
              <w:rPr>
                <w:color w:val="462323"/>
                <w:w w:val="105"/>
                <w:sz w:val="18"/>
              </w:rPr>
              <w:t>l</w:t>
            </w:r>
            <w:r>
              <w:rPr>
                <w:color w:val="462323"/>
                <w:spacing w:val="-9"/>
                <w:w w:val="105"/>
                <w:sz w:val="18"/>
              </w:rPr>
              <w:t> </w:t>
            </w:r>
            <w:r>
              <w:rPr>
                <w:color w:val="28212F"/>
                <w:w w:val="105"/>
                <w:sz w:val="18"/>
              </w:rPr>
              <w:t>support services for those with mental </w:t>
            </w:r>
            <w:r>
              <w:rPr>
                <w:color w:val="462323"/>
                <w:w w:val="105"/>
                <w:sz w:val="18"/>
              </w:rPr>
              <w:t>health</w:t>
            </w:r>
            <w:r>
              <w:rPr>
                <w:color w:val="462323"/>
                <w:spacing w:val="-1"/>
                <w:w w:val="105"/>
                <w:sz w:val="18"/>
              </w:rPr>
              <w:t> </w:t>
            </w:r>
            <w:r>
              <w:rPr>
                <w:color w:val="28212F"/>
                <w:w w:val="105"/>
                <w:sz w:val="18"/>
              </w:rPr>
              <w:t>and substance use</w:t>
            </w:r>
            <w:r>
              <w:rPr>
                <w:color w:val="28212F"/>
                <w:spacing w:val="-10"/>
                <w:w w:val="105"/>
                <w:sz w:val="18"/>
              </w:rPr>
              <w:t> </w:t>
            </w:r>
            <w:r>
              <w:rPr>
                <w:color w:val="28212F"/>
                <w:w w:val="105"/>
                <w:sz w:val="18"/>
              </w:rPr>
              <w:t>issues, with an emphasis</w:t>
            </w:r>
            <w:r>
              <w:rPr>
                <w:color w:val="28212F"/>
                <w:spacing w:val="-14"/>
                <w:w w:val="105"/>
                <w:sz w:val="18"/>
              </w:rPr>
              <w:t> </w:t>
            </w:r>
            <w:r>
              <w:rPr>
                <w:color w:val="28212F"/>
                <w:w w:val="105"/>
                <w:sz w:val="18"/>
              </w:rPr>
              <w:t>on</w:t>
            </w:r>
            <w:r>
              <w:rPr>
                <w:color w:val="28212F"/>
                <w:spacing w:val="-13"/>
                <w:w w:val="105"/>
                <w:sz w:val="18"/>
              </w:rPr>
              <w:t> </w:t>
            </w:r>
            <w:r>
              <w:rPr>
                <w:color w:val="182A44"/>
                <w:w w:val="105"/>
                <w:sz w:val="18"/>
              </w:rPr>
              <w:t>pr</w:t>
            </w:r>
            <w:r>
              <w:rPr>
                <w:color w:val="462323"/>
                <w:w w:val="105"/>
                <w:sz w:val="18"/>
              </w:rPr>
              <w:t>i</w:t>
            </w:r>
            <w:r>
              <w:rPr>
                <w:color w:val="28212F"/>
                <w:w w:val="105"/>
                <w:sz w:val="18"/>
              </w:rPr>
              <w:t>or</w:t>
            </w:r>
            <w:r>
              <w:rPr>
                <w:color w:val="462323"/>
                <w:w w:val="105"/>
                <w:sz w:val="18"/>
              </w:rPr>
              <w:t>i</w:t>
            </w:r>
            <w:r>
              <w:rPr>
                <w:color w:val="28212F"/>
                <w:w w:val="105"/>
                <w:sz w:val="18"/>
              </w:rPr>
              <w:t>ty</w:t>
            </w:r>
            <w:r>
              <w:rPr>
                <w:color w:val="28212F"/>
                <w:spacing w:val="-13"/>
                <w:w w:val="105"/>
                <w:sz w:val="18"/>
              </w:rPr>
              <w:t> </w:t>
            </w:r>
            <w:r>
              <w:rPr>
                <w:color w:val="28212F"/>
                <w:w w:val="105"/>
                <w:sz w:val="18"/>
              </w:rPr>
              <w:t>populations</w:t>
            </w:r>
          </w:p>
          <w:p>
            <w:pPr>
              <w:pStyle w:val="TableParagraph"/>
              <w:numPr>
                <w:ilvl w:val="0"/>
                <w:numId w:val="16"/>
              </w:numPr>
              <w:tabs>
                <w:tab w:pos="286" w:val="left" w:leader="none"/>
              </w:tabs>
              <w:spacing w:line="288" w:lineRule="auto" w:before="3" w:after="0"/>
              <w:ind w:left="279" w:right="237" w:hanging="178"/>
              <w:jc w:val="left"/>
              <w:rPr>
                <w:sz w:val="18"/>
              </w:rPr>
            </w:pPr>
            <w:r>
              <w:rPr>
                <w:color w:val="462323"/>
                <w:sz w:val="18"/>
              </w:rPr>
              <w:t>Increase</w:t>
            </w:r>
            <w:r>
              <w:rPr>
                <w:color w:val="462323"/>
                <w:spacing w:val="-13"/>
                <w:sz w:val="18"/>
              </w:rPr>
              <w:t> </w:t>
            </w:r>
            <w:r>
              <w:rPr>
                <w:color w:val="28212F"/>
                <w:sz w:val="18"/>
              </w:rPr>
              <w:t>access</w:t>
            </w:r>
            <w:r>
              <w:rPr>
                <w:color w:val="28212F"/>
                <w:spacing w:val="-19"/>
                <w:sz w:val="18"/>
              </w:rPr>
              <w:t> </w:t>
            </w:r>
            <w:r>
              <w:rPr>
                <w:color w:val="28212F"/>
                <w:sz w:val="18"/>
              </w:rPr>
              <w:t>to</w:t>
            </w:r>
            <w:r>
              <w:rPr>
                <w:color w:val="28212F"/>
                <w:spacing w:val="5"/>
                <w:sz w:val="18"/>
              </w:rPr>
              <w:t> </w:t>
            </w:r>
            <w:r>
              <w:rPr>
                <w:color w:val="28212F"/>
                <w:sz w:val="18"/>
              </w:rPr>
              <w:t>Peer</w:t>
            </w:r>
            <w:r>
              <w:rPr>
                <w:color w:val="28212F"/>
                <w:spacing w:val="-12"/>
                <w:sz w:val="18"/>
              </w:rPr>
              <w:t> </w:t>
            </w:r>
            <w:r>
              <w:rPr>
                <w:color w:val="28212F"/>
                <w:sz w:val="18"/>
              </w:rPr>
              <w:t>Support Groups for</w:t>
            </w:r>
            <w:r>
              <w:rPr>
                <w:color w:val="28212F"/>
                <w:spacing w:val="40"/>
                <w:sz w:val="18"/>
              </w:rPr>
              <w:t> </w:t>
            </w:r>
            <w:r>
              <w:rPr>
                <w:color w:val="182A44"/>
                <w:sz w:val="18"/>
              </w:rPr>
              <w:t>t</w:t>
            </w:r>
            <w:r>
              <w:rPr>
                <w:color w:val="462323"/>
                <w:sz w:val="18"/>
              </w:rPr>
              <w:t>h</w:t>
            </w:r>
            <w:r>
              <w:rPr>
                <w:color w:val="28212F"/>
                <w:sz w:val="18"/>
              </w:rPr>
              <w:t>ose w</w:t>
            </w:r>
            <w:r>
              <w:rPr>
                <w:color w:val="163D66"/>
                <w:sz w:val="18"/>
              </w:rPr>
              <w:t>i</w:t>
            </w:r>
            <w:r>
              <w:rPr>
                <w:color w:val="182A44"/>
                <w:sz w:val="18"/>
              </w:rPr>
              <w:t>th </w:t>
            </w:r>
            <w:r>
              <w:rPr>
                <w:color w:val="28212F"/>
                <w:sz w:val="18"/>
              </w:rPr>
              <w:t>menta</w:t>
            </w:r>
            <w:r>
              <w:rPr>
                <w:color w:val="163D66"/>
                <w:sz w:val="18"/>
              </w:rPr>
              <w:t>l </w:t>
            </w:r>
            <w:r>
              <w:rPr>
                <w:color w:val="28212F"/>
                <w:sz w:val="18"/>
              </w:rPr>
              <w:t>health and</w:t>
            </w:r>
            <w:r>
              <w:rPr>
                <w:color w:val="28212F"/>
                <w:spacing w:val="-6"/>
                <w:sz w:val="18"/>
              </w:rPr>
              <w:t> </w:t>
            </w:r>
            <w:r>
              <w:rPr>
                <w:color w:val="28212F"/>
                <w:sz w:val="18"/>
              </w:rPr>
              <w:t>substance </w:t>
            </w:r>
            <w:r>
              <w:rPr>
                <w:color w:val="182A44"/>
                <w:sz w:val="18"/>
              </w:rPr>
              <w:t>use </w:t>
            </w:r>
            <w:r>
              <w:rPr>
                <w:color w:val="28212F"/>
                <w:sz w:val="18"/>
              </w:rPr>
              <w:t>and their fam</w:t>
            </w:r>
            <w:r>
              <w:rPr>
                <w:color w:val="163D66"/>
                <w:sz w:val="18"/>
              </w:rPr>
              <w:t>i</w:t>
            </w:r>
            <w:r>
              <w:rPr>
                <w:color w:val="28212F"/>
                <w:sz w:val="18"/>
              </w:rPr>
              <w:t>ly</w:t>
            </w:r>
            <w:r>
              <w:rPr>
                <w:color w:val="3F3D3D"/>
                <w:sz w:val="18"/>
              </w:rPr>
              <w:t>, </w:t>
            </w:r>
            <w:r>
              <w:rPr>
                <w:color w:val="182A44"/>
                <w:sz w:val="18"/>
              </w:rPr>
              <w:t>fr</w:t>
            </w:r>
            <w:r>
              <w:rPr>
                <w:color w:val="462323"/>
                <w:sz w:val="18"/>
              </w:rPr>
              <w:t>i</w:t>
            </w:r>
            <w:r>
              <w:rPr>
                <w:color w:val="28212F"/>
                <w:sz w:val="18"/>
              </w:rPr>
              <w:t>ends, and</w:t>
            </w:r>
          </w:p>
          <w:p>
            <w:pPr>
              <w:pStyle w:val="TableParagraph"/>
              <w:spacing w:line="146" w:lineRule="exact"/>
              <w:ind w:left="285"/>
              <w:rPr>
                <w:sz w:val="18"/>
              </w:rPr>
            </w:pPr>
            <w:r>
              <w:rPr>
                <w:color w:val="28212F"/>
                <w:spacing w:val="-2"/>
                <w:sz w:val="18"/>
              </w:rPr>
              <w:t>caregivers</w:t>
            </w:r>
          </w:p>
        </w:tc>
        <w:tc>
          <w:tcPr>
            <w:tcW w:w="7309" w:type="dxa"/>
          </w:tcPr>
          <w:p>
            <w:pPr>
              <w:pStyle w:val="TableParagraph"/>
              <w:numPr>
                <w:ilvl w:val="0"/>
                <w:numId w:val="17"/>
              </w:numPr>
              <w:tabs>
                <w:tab w:pos="289" w:val="left" w:leader="none"/>
              </w:tabs>
              <w:spacing w:line="278" w:lineRule="auto" w:before="139" w:after="0"/>
              <w:ind w:left="294" w:right="87" w:hanging="183"/>
              <w:jc w:val="left"/>
              <w:rPr>
                <w:color w:val="030307"/>
                <w:sz w:val="17"/>
              </w:rPr>
            </w:pPr>
            <w:r>
              <w:rPr>
                <w:b/>
                <w:color w:val="030307"/>
                <w:w w:val="105"/>
                <w:sz w:val="17"/>
              </w:rPr>
              <w:t>Par</w:t>
            </w:r>
            <w:r>
              <w:rPr>
                <w:b/>
                <w:color w:val="28212F"/>
                <w:w w:val="105"/>
                <w:sz w:val="17"/>
              </w:rPr>
              <w:t>t</w:t>
            </w:r>
            <w:r>
              <w:rPr>
                <w:b/>
                <w:color w:val="030307"/>
                <w:w w:val="105"/>
                <w:sz w:val="17"/>
              </w:rPr>
              <w:t>i</w:t>
            </w:r>
            <w:r>
              <w:rPr>
                <w:b/>
                <w:color w:val="28212F"/>
                <w:w w:val="105"/>
                <w:sz w:val="17"/>
              </w:rPr>
              <w:t>ci</w:t>
            </w:r>
            <w:r>
              <w:rPr>
                <w:b/>
                <w:color w:val="030307"/>
                <w:w w:val="105"/>
                <w:sz w:val="17"/>
              </w:rPr>
              <w:t>p</w:t>
            </w:r>
            <w:r>
              <w:rPr>
                <w:b/>
                <w:color w:val="28212F"/>
                <w:w w:val="105"/>
                <w:sz w:val="17"/>
              </w:rPr>
              <w:t>a</w:t>
            </w:r>
            <w:r>
              <w:rPr>
                <w:b/>
                <w:color w:val="030307"/>
                <w:w w:val="105"/>
                <w:sz w:val="17"/>
              </w:rPr>
              <w:t>t</w:t>
            </w:r>
            <w:r>
              <w:rPr>
                <w:b/>
                <w:color w:val="28212F"/>
                <w:w w:val="105"/>
                <w:sz w:val="17"/>
              </w:rPr>
              <w:t>e</w:t>
            </w:r>
            <w:r>
              <w:rPr>
                <w:b/>
                <w:color w:val="28212F"/>
                <w:spacing w:val="-13"/>
                <w:w w:val="105"/>
                <w:sz w:val="17"/>
              </w:rPr>
              <w:t> </w:t>
            </w:r>
            <w:r>
              <w:rPr>
                <w:b/>
                <w:color w:val="030307"/>
                <w:w w:val="105"/>
                <w:sz w:val="17"/>
              </w:rPr>
              <w:t>in</w:t>
            </w:r>
            <w:r>
              <w:rPr>
                <w:b/>
                <w:color w:val="030307"/>
                <w:spacing w:val="-12"/>
                <w:w w:val="105"/>
                <w:sz w:val="17"/>
              </w:rPr>
              <w:t> </w:t>
            </w:r>
            <w:r>
              <w:rPr>
                <w:b/>
                <w:color w:val="28212F"/>
                <w:w w:val="105"/>
                <w:sz w:val="17"/>
              </w:rPr>
              <w:t>t</w:t>
            </w:r>
            <w:r>
              <w:rPr>
                <w:b/>
                <w:color w:val="030307"/>
                <w:w w:val="105"/>
                <w:sz w:val="17"/>
              </w:rPr>
              <w:t>a</w:t>
            </w:r>
            <w:r>
              <w:rPr>
                <w:b/>
                <w:color w:val="28212F"/>
                <w:w w:val="105"/>
                <w:sz w:val="17"/>
              </w:rPr>
              <w:t>s</w:t>
            </w:r>
            <w:r>
              <w:rPr>
                <w:b/>
                <w:color w:val="030307"/>
                <w:w w:val="105"/>
                <w:sz w:val="17"/>
              </w:rPr>
              <w:t>k</w:t>
            </w:r>
            <w:r>
              <w:rPr>
                <w:b/>
                <w:color w:val="030307"/>
                <w:spacing w:val="-15"/>
                <w:w w:val="105"/>
                <w:sz w:val="17"/>
              </w:rPr>
              <w:t> </w:t>
            </w:r>
            <w:r>
              <w:rPr>
                <w:b/>
                <w:color w:val="030307"/>
                <w:w w:val="105"/>
                <w:sz w:val="17"/>
              </w:rPr>
              <w:t>for</w:t>
            </w:r>
            <w:r>
              <w:rPr>
                <w:b/>
                <w:color w:val="28212F"/>
                <w:w w:val="105"/>
                <w:sz w:val="17"/>
              </w:rPr>
              <w:t>ces</w:t>
            </w:r>
            <w:r>
              <w:rPr>
                <w:b/>
                <w:color w:val="28212F"/>
                <w:spacing w:val="-28"/>
                <w:w w:val="105"/>
                <w:sz w:val="17"/>
              </w:rPr>
              <w:t> </w:t>
            </w:r>
            <w:r>
              <w:rPr>
                <w:b/>
                <w:color w:val="030307"/>
                <w:w w:val="105"/>
                <w:sz w:val="17"/>
              </w:rPr>
              <w:t>and</w:t>
            </w:r>
            <w:r>
              <w:rPr>
                <w:b/>
                <w:color w:val="030307"/>
                <w:spacing w:val="-14"/>
                <w:w w:val="105"/>
                <w:sz w:val="17"/>
              </w:rPr>
              <w:t> </w:t>
            </w:r>
            <w:r>
              <w:rPr>
                <w:b/>
                <w:color w:val="28212F"/>
                <w:w w:val="105"/>
                <w:sz w:val="17"/>
              </w:rPr>
              <w:t>coalit</w:t>
            </w:r>
            <w:r>
              <w:rPr>
                <w:b/>
                <w:color w:val="030307"/>
                <w:w w:val="105"/>
                <w:sz w:val="17"/>
              </w:rPr>
              <w:t>ion</w:t>
            </w:r>
            <w:r>
              <w:rPr>
                <w:b/>
                <w:color w:val="28212F"/>
                <w:w w:val="105"/>
                <w:sz w:val="17"/>
              </w:rPr>
              <w:t>s</w:t>
            </w:r>
            <w:r>
              <w:rPr>
                <w:b/>
                <w:color w:val="28212F"/>
                <w:spacing w:val="-26"/>
                <w:w w:val="105"/>
                <w:sz w:val="17"/>
              </w:rPr>
              <w:t> </w:t>
            </w:r>
            <w:r>
              <w:rPr>
                <w:color w:val="28212F"/>
                <w:w w:val="105"/>
                <w:sz w:val="18"/>
              </w:rPr>
              <w:t>to</w:t>
            </w:r>
            <w:r>
              <w:rPr>
                <w:color w:val="28212F"/>
                <w:spacing w:val="-9"/>
                <w:w w:val="105"/>
                <w:sz w:val="18"/>
              </w:rPr>
              <w:t> </w:t>
            </w:r>
            <w:r>
              <w:rPr>
                <w:color w:val="28212F"/>
                <w:w w:val="105"/>
                <w:sz w:val="18"/>
              </w:rPr>
              <w:t>promote</w:t>
            </w:r>
            <w:r>
              <w:rPr>
                <w:color w:val="28212F"/>
                <w:spacing w:val="-18"/>
                <w:w w:val="105"/>
                <w:sz w:val="18"/>
              </w:rPr>
              <w:t> </w:t>
            </w:r>
            <w:r>
              <w:rPr>
                <w:color w:val="28212F"/>
                <w:w w:val="105"/>
                <w:sz w:val="18"/>
              </w:rPr>
              <w:t>co</w:t>
            </w:r>
            <w:r>
              <w:rPr>
                <w:color w:val="462323"/>
                <w:w w:val="105"/>
                <w:sz w:val="18"/>
              </w:rPr>
              <w:t>ll</w:t>
            </w:r>
            <w:r>
              <w:rPr>
                <w:color w:val="28212F"/>
                <w:w w:val="105"/>
                <w:sz w:val="18"/>
              </w:rPr>
              <w:t>aborat</w:t>
            </w:r>
            <w:r>
              <w:rPr>
                <w:color w:val="163D66"/>
                <w:w w:val="105"/>
                <w:sz w:val="18"/>
              </w:rPr>
              <w:t>i</w:t>
            </w:r>
            <w:r>
              <w:rPr>
                <w:color w:val="28212F"/>
                <w:w w:val="105"/>
                <w:sz w:val="18"/>
              </w:rPr>
              <w:t>on,</w:t>
            </w:r>
            <w:r>
              <w:rPr>
                <w:color w:val="28212F"/>
                <w:spacing w:val="-17"/>
                <w:w w:val="105"/>
                <w:sz w:val="18"/>
              </w:rPr>
              <w:t> </w:t>
            </w:r>
            <w:r>
              <w:rPr>
                <w:color w:val="28212F"/>
                <w:w w:val="105"/>
                <w:sz w:val="18"/>
              </w:rPr>
              <w:t>share</w:t>
            </w:r>
            <w:r>
              <w:rPr>
                <w:color w:val="28212F"/>
                <w:spacing w:val="-24"/>
                <w:w w:val="105"/>
                <w:sz w:val="18"/>
              </w:rPr>
              <w:t> </w:t>
            </w:r>
            <w:r>
              <w:rPr>
                <w:color w:val="28212F"/>
                <w:w w:val="105"/>
                <w:sz w:val="18"/>
              </w:rPr>
              <w:t>knowledge, and coordinate commun</w:t>
            </w:r>
            <w:r>
              <w:rPr>
                <w:color w:val="163D66"/>
                <w:w w:val="105"/>
                <w:sz w:val="18"/>
              </w:rPr>
              <w:t>i</w:t>
            </w:r>
            <w:r>
              <w:rPr>
                <w:color w:val="28212F"/>
                <w:w w:val="105"/>
                <w:sz w:val="18"/>
              </w:rPr>
              <w:t>ty </w:t>
            </w:r>
            <w:r>
              <w:rPr>
                <w:color w:val="182A44"/>
                <w:w w:val="105"/>
                <w:sz w:val="18"/>
              </w:rPr>
              <w:t>hea</w:t>
            </w:r>
            <w:r>
              <w:rPr>
                <w:color w:val="163D66"/>
                <w:w w:val="105"/>
                <w:sz w:val="18"/>
              </w:rPr>
              <w:t>l</w:t>
            </w:r>
            <w:r>
              <w:rPr>
                <w:color w:val="28212F"/>
                <w:w w:val="105"/>
                <w:sz w:val="18"/>
              </w:rPr>
              <w:t>th improvement activities</w:t>
            </w:r>
          </w:p>
          <w:p>
            <w:pPr>
              <w:pStyle w:val="TableParagraph"/>
              <w:numPr>
                <w:ilvl w:val="0"/>
                <w:numId w:val="17"/>
              </w:numPr>
              <w:tabs>
                <w:tab w:pos="293" w:val="left" w:leader="none"/>
              </w:tabs>
              <w:spacing w:line="278" w:lineRule="auto" w:before="22" w:after="0"/>
              <w:ind w:left="295" w:right="109" w:hanging="185"/>
              <w:jc w:val="left"/>
              <w:rPr>
                <w:color w:val="030307"/>
                <w:sz w:val="18"/>
              </w:rPr>
            </w:pPr>
            <w:r>
              <w:rPr>
                <w:color w:val="28212F"/>
                <w:w w:val="105"/>
                <w:sz w:val="18"/>
              </w:rPr>
              <w:t>Support the </w:t>
            </w:r>
            <w:r>
              <w:rPr>
                <w:b/>
                <w:color w:val="030307"/>
                <w:w w:val="105"/>
                <w:sz w:val="17"/>
              </w:rPr>
              <w:t>In</w:t>
            </w:r>
            <w:r>
              <w:rPr>
                <w:b/>
                <w:color w:val="28212F"/>
                <w:w w:val="105"/>
                <w:sz w:val="17"/>
              </w:rPr>
              <w:t>te</w:t>
            </w:r>
            <w:r>
              <w:rPr>
                <w:b/>
                <w:color w:val="030307"/>
                <w:w w:val="105"/>
                <w:sz w:val="17"/>
              </w:rPr>
              <w:t>rfa</w:t>
            </w:r>
            <w:r>
              <w:rPr>
                <w:b/>
                <w:color w:val="28212F"/>
                <w:w w:val="105"/>
                <w:sz w:val="17"/>
              </w:rPr>
              <w:t>ce </w:t>
            </w:r>
            <w:r>
              <w:rPr>
                <w:b/>
                <w:color w:val="030307"/>
                <w:w w:val="105"/>
                <w:sz w:val="17"/>
              </w:rPr>
              <w:t>M</w:t>
            </w:r>
            <w:r>
              <w:rPr>
                <w:b/>
                <w:color w:val="28212F"/>
                <w:w w:val="105"/>
                <w:sz w:val="17"/>
              </w:rPr>
              <w:t>e</w:t>
            </w:r>
            <w:r>
              <w:rPr>
                <w:b/>
                <w:color w:val="030307"/>
                <w:w w:val="105"/>
                <w:sz w:val="17"/>
              </w:rPr>
              <w:t>n</w:t>
            </w:r>
            <w:r>
              <w:rPr>
                <w:b/>
                <w:color w:val="28212F"/>
                <w:w w:val="105"/>
                <w:sz w:val="17"/>
              </w:rPr>
              <w:t>t</w:t>
            </w:r>
            <w:r>
              <w:rPr>
                <w:b/>
                <w:color w:val="030307"/>
                <w:w w:val="105"/>
                <w:sz w:val="17"/>
              </w:rPr>
              <w:t>al</w:t>
            </w:r>
            <w:r>
              <w:rPr>
                <w:b/>
                <w:color w:val="030307"/>
                <w:spacing w:val="-14"/>
                <w:w w:val="105"/>
                <w:sz w:val="17"/>
              </w:rPr>
              <w:t> </w:t>
            </w:r>
            <w:r>
              <w:rPr>
                <w:b/>
                <w:color w:val="030307"/>
                <w:w w:val="105"/>
                <w:sz w:val="17"/>
              </w:rPr>
              <w:t>H</w:t>
            </w:r>
            <w:r>
              <w:rPr>
                <w:b/>
                <w:color w:val="28212F"/>
                <w:w w:val="105"/>
                <w:sz w:val="17"/>
              </w:rPr>
              <w:t>ea</w:t>
            </w:r>
            <w:r>
              <w:rPr>
                <w:b/>
                <w:color w:val="030307"/>
                <w:w w:val="105"/>
                <w:sz w:val="17"/>
              </w:rPr>
              <w:t>lth</w:t>
            </w:r>
            <w:r>
              <w:rPr>
                <w:b/>
                <w:color w:val="030307"/>
                <w:spacing w:val="-9"/>
                <w:w w:val="105"/>
                <w:sz w:val="17"/>
              </w:rPr>
              <w:t> </w:t>
            </w:r>
            <w:r>
              <w:rPr>
                <w:b/>
                <w:color w:val="030307"/>
                <w:w w:val="105"/>
                <w:sz w:val="17"/>
              </w:rPr>
              <w:t>Ho</w:t>
            </w:r>
            <w:r>
              <w:rPr>
                <w:b/>
                <w:color w:val="28212F"/>
                <w:w w:val="105"/>
                <w:sz w:val="17"/>
              </w:rPr>
              <w:t>t</w:t>
            </w:r>
            <w:r>
              <w:rPr>
                <w:b/>
                <w:color w:val="030307"/>
                <w:w w:val="105"/>
                <w:sz w:val="17"/>
              </w:rPr>
              <w:t>lin</w:t>
            </w:r>
            <w:r>
              <w:rPr>
                <w:b/>
                <w:color w:val="28212F"/>
                <w:w w:val="105"/>
                <w:sz w:val="17"/>
              </w:rPr>
              <w:t>e</w:t>
            </w:r>
            <w:r>
              <w:rPr>
                <w:b/>
                <w:color w:val="3F3D3D"/>
                <w:w w:val="105"/>
                <w:sz w:val="17"/>
              </w:rPr>
              <w:t>, </w:t>
            </w:r>
            <w:r>
              <w:rPr>
                <w:color w:val="28212F"/>
                <w:w w:val="105"/>
                <w:sz w:val="18"/>
              </w:rPr>
              <w:t>which</w:t>
            </w:r>
            <w:r>
              <w:rPr>
                <w:color w:val="28212F"/>
                <w:spacing w:val="-17"/>
                <w:w w:val="105"/>
                <w:sz w:val="18"/>
              </w:rPr>
              <w:t> </w:t>
            </w:r>
            <w:r>
              <w:rPr>
                <w:color w:val="182A44"/>
                <w:w w:val="105"/>
                <w:sz w:val="18"/>
              </w:rPr>
              <w:t>prov</w:t>
            </w:r>
            <w:r>
              <w:rPr>
                <w:color w:val="163D66"/>
                <w:w w:val="105"/>
                <w:sz w:val="18"/>
              </w:rPr>
              <w:t>i</w:t>
            </w:r>
            <w:r>
              <w:rPr>
                <w:color w:val="28212F"/>
                <w:w w:val="105"/>
                <w:sz w:val="18"/>
              </w:rPr>
              <w:t>des</w:t>
            </w:r>
            <w:r>
              <w:rPr>
                <w:color w:val="28212F"/>
                <w:spacing w:val="-13"/>
                <w:w w:val="105"/>
                <w:sz w:val="18"/>
              </w:rPr>
              <w:t> </w:t>
            </w:r>
            <w:r>
              <w:rPr>
                <w:color w:val="28212F"/>
                <w:w w:val="105"/>
                <w:sz w:val="18"/>
              </w:rPr>
              <w:t>ed</w:t>
            </w:r>
            <w:r>
              <w:rPr>
                <w:color w:val="462323"/>
                <w:w w:val="105"/>
                <w:sz w:val="18"/>
              </w:rPr>
              <w:t>u</w:t>
            </w:r>
            <w:r>
              <w:rPr>
                <w:color w:val="28212F"/>
                <w:w w:val="105"/>
                <w:sz w:val="18"/>
              </w:rPr>
              <w:t>cat</w:t>
            </w:r>
            <w:r>
              <w:rPr>
                <w:color w:val="163D66"/>
                <w:w w:val="105"/>
                <w:sz w:val="18"/>
              </w:rPr>
              <w:t>i</w:t>
            </w:r>
            <w:r>
              <w:rPr>
                <w:color w:val="28212F"/>
                <w:w w:val="105"/>
                <w:sz w:val="18"/>
              </w:rPr>
              <w:t>on</w:t>
            </w:r>
            <w:r>
              <w:rPr>
                <w:color w:val="28212F"/>
                <w:spacing w:val="-13"/>
                <w:w w:val="105"/>
                <w:sz w:val="18"/>
              </w:rPr>
              <w:t> </w:t>
            </w:r>
            <w:r>
              <w:rPr>
                <w:color w:val="28212F"/>
                <w:w w:val="105"/>
                <w:sz w:val="18"/>
              </w:rPr>
              <w:t>and</w:t>
            </w:r>
            <w:r>
              <w:rPr>
                <w:color w:val="28212F"/>
                <w:spacing w:val="-19"/>
                <w:w w:val="105"/>
                <w:sz w:val="18"/>
              </w:rPr>
              <w:t> </w:t>
            </w:r>
            <w:r>
              <w:rPr>
                <w:color w:val="28212F"/>
                <w:w w:val="105"/>
                <w:sz w:val="18"/>
              </w:rPr>
              <w:t>referral serv</w:t>
            </w:r>
            <w:r>
              <w:rPr>
                <w:color w:val="163D66"/>
                <w:w w:val="105"/>
                <w:sz w:val="18"/>
              </w:rPr>
              <w:t>i</w:t>
            </w:r>
            <w:r>
              <w:rPr>
                <w:color w:val="28212F"/>
                <w:w w:val="105"/>
                <w:sz w:val="18"/>
              </w:rPr>
              <w:t>ces</w:t>
            </w:r>
            <w:r>
              <w:rPr>
                <w:color w:val="28212F"/>
                <w:spacing w:val="-21"/>
                <w:w w:val="105"/>
                <w:sz w:val="18"/>
              </w:rPr>
              <w:t> </w:t>
            </w:r>
            <w:r>
              <w:rPr>
                <w:color w:val="28212F"/>
                <w:w w:val="105"/>
                <w:sz w:val="18"/>
              </w:rPr>
              <w:t>for</w:t>
            </w:r>
            <w:r>
              <w:rPr>
                <w:color w:val="28212F"/>
                <w:spacing w:val="24"/>
                <w:w w:val="105"/>
                <w:sz w:val="18"/>
              </w:rPr>
              <w:t> </w:t>
            </w:r>
            <w:r>
              <w:rPr>
                <w:color w:val="28212F"/>
                <w:w w:val="105"/>
                <w:sz w:val="18"/>
              </w:rPr>
              <w:t>those</w:t>
            </w:r>
            <w:r>
              <w:rPr>
                <w:color w:val="28212F"/>
                <w:spacing w:val="-14"/>
                <w:w w:val="105"/>
                <w:sz w:val="18"/>
              </w:rPr>
              <w:t> </w:t>
            </w:r>
            <w:r>
              <w:rPr>
                <w:color w:val="28212F"/>
                <w:w w:val="105"/>
                <w:sz w:val="18"/>
              </w:rPr>
              <w:t>seek</w:t>
            </w:r>
            <w:r>
              <w:rPr>
                <w:color w:val="163D66"/>
                <w:w w:val="105"/>
                <w:sz w:val="18"/>
              </w:rPr>
              <w:t>i</w:t>
            </w:r>
            <w:r>
              <w:rPr>
                <w:color w:val="28212F"/>
                <w:w w:val="105"/>
                <w:sz w:val="18"/>
              </w:rPr>
              <w:t>ng</w:t>
            </w:r>
            <w:r>
              <w:rPr>
                <w:color w:val="28212F"/>
                <w:spacing w:val="-9"/>
                <w:w w:val="105"/>
                <w:sz w:val="18"/>
              </w:rPr>
              <w:t> </w:t>
            </w:r>
            <w:r>
              <w:rPr>
                <w:color w:val="28212F"/>
                <w:w w:val="105"/>
                <w:sz w:val="18"/>
              </w:rPr>
              <w:t>mental</w:t>
            </w:r>
            <w:r>
              <w:rPr>
                <w:color w:val="28212F"/>
                <w:spacing w:val="-8"/>
                <w:w w:val="105"/>
                <w:sz w:val="18"/>
              </w:rPr>
              <w:t> </w:t>
            </w:r>
            <w:r>
              <w:rPr>
                <w:color w:val="182A44"/>
                <w:w w:val="105"/>
                <w:sz w:val="18"/>
              </w:rPr>
              <w:t>hea</w:t>
            </w:r>
            <w:r>
              <w:rPr>
                <w:color w:val="163D66"/>
                <w:w w:val="105"/>
                <w:sz w:val="18"/>
              </w:rPr>
              <w:t>l</w:t>
            </w:r>
            <w:r>
              <w:rPr>
                <w:color w:val="182A44"/>
                <w:w w:val="105"/>
                <w:sz w:val="18"/>
              </w:rPr>
              <w:t>th</w:t>
            </w:r>
            <w:r>
              <w:rPr>
                <w:color w:val="182A44"/>
                <w:spacing w:val="-5"/>
                <w:w w:val="105"/>
                <w:sz w:val="18"/>
              </w:rPr>
              <w:t> </w:t>
            </w:r>
            <w:r>
              <w:rPr>
                <w:color w:val="28212F"/>
                <w:w w:val="105"/>
                <w:sz w:val="18"/>
              </w:rPr>
              <w:t>counse</w:t>
            </w:r>
            <w:r>
              <w:rPr>
                <w:color w:val="163D66"/>
                <w:w w:val="105"/>
                <w:sz w:val="18"/>
              </w:rPr>
              <w:t>l</w:t>
            </w:r>
            <w:r>
              <w:rPr>
                <w:color w:val="462323"/>
                <w:w w:val="105"/>
                <w:sz w:val="18"/>
              </w:rPr>
              <w:t>i</w:t>
            </w:r>
            <w:r>
              <w:rPr>
                <w:color w:val="182A44"/>
                <w:w w:val="105"/>
                <w:sz w:val="18"/>
              </w:rPr>
              <w:t>ng</w:t>
            </w:r>
            <w:r>
              <w:rPr>
                <w:color w:val="182A44"/>
                <w:spacing w:val="-13"/>
                <w:w w:val="105"/>
                <w:sz w:val="18"/>
              </w:rPr>
              <w:t> </w:t>
            </w:r>
            <w:r>
              <w:rPr>
                <w:color w:val="28212F"/>
                <w:w w:val="105"/>
                <w:sz w:val="18"/>
              </w:rPr>
              <w:t>serv</w:t>
            </w:r>
            <w:r>
              <w:rPr>
                <w:color w:val="163D66"/>
                <w:w w:val="105"/>
                <w:sz w:val="18"/>
              </w:rPr>
              <w:t>i</w:t>
            </w:r>
            <w:r>
              <w:rPr>
                <w:color w:val="28212F"/>
                <w:w w:val="105"/>
                <w:sz w:val="18"/>
              </w:rPr>
              <w:t>ces</w:t>
            </w:r>
          </w:p>
          <w:p>
            <w:pPr>
              <w:pStyle w:val="TableParagraph"/>
              <w:numPr>
                <w:ilvl w:val="0"/>
                <w:numId w:val="17"/>
              </w:numPr>
              <w:tabs>
                <w:tab w:pos="293" w:val="left" w:leader="none"/>
              </w:tabs>
              <w:spacing w:line="283" w:lineRule="auto" w:before="21" w:after="0"/>
              <w:ind w:left="294" w:right="363" w:hanging="184"/>
              <w:jc w:val="left"/>
              <w:rPr>
                <w:color w:val="030307"/>
                <w:sz w:val="18"/>
              </w:rPr>
            </w:pPr>
            <w:r>
              <w:rPr>
                <w:color w:val="28212F"/>
                <w:w w:val="105"/>
                <w:sz w:val="18"/>
              </w:rPr>
              <w:t>Support</w:t>
            </w:r>
            <w:r>
              <w:rPr>
                <w:color w:val="28212F"/>
                <w:spacing w:val="-14"/>
                <w:w w:val="105"/>
                <w:sz w:val="18"/>
              </w:rPr>
              <w:t> </w:t>
            </w:r>
            <w:r>
              <w:rPr>
                <w:color w:val="28212F"/>
                <w:w w:val="105"/>
                <w:sz w:val="18"/>
              </w:rPr>
              <w:t>efforts</w:t>
            </w:r>
            <w:r>
              <w:rPr>
                <w:color w:val="28212F"/>
                <w:spacing w:val="-24"/>
                <w:w w:val="105"/>
                <w:sz w:val="18"/>
              </w:rPr>
              <w:t> </w:t>
            </w:r>
            <w:r>
              <w:rPr>
                <w:color w:val="28212F"/>
                <w:w w:val="105"/>
                <w:sz w:val="18"/>
              </w:rPr>
              <w:t>to</w:t>
            </w:r>
            <w:r>
              <w:rPr>
                <w:color w:val="28212F"/>
                <w:spacing w:val="-4"/>
                <w:w w:val="105"/>
                <w:sz w:val="18"/>
              </w:rPr>
              <w:t> </w:t>
            </w:r>
            <w:r>
              <w:rPr>
                <w:color w:val="28212F"/>
                <w:w w:val="105"/>
                <w:sz w:val="18"/>
              </w:rPr>
              <w:t>develop</w:t>
            </w:r>
            <w:r>
              <w:rPr>
                <w:color w:val="28212F"/>
                <w:spacing w:val="-14"/>
                <w:w w:val="105"/>
                <w:sz w:val="18"/>
              </w:rPr>
              <w:t> </w:t>
            </w:r>
            <w:r>
              <w:rPr>
                <w:b/>
                <w:color w:val="030307"/>
                <w:w w:val="105"/>
                <w:sz w:val="17"/>
              </w:rPr>
              <w:t>In</w:t>
            </w:r>
            <w:r>
              <w:rPr>
                <w:b/>
                <w:color w:val="28212F"/>
                <w:w w:val="105"/>
                <w:sz w:val="17"/>
              </w:rPr>
              <w:t>teg</w:t>
            </w:r>
            <w:r>
              <w:rPr>
                <w:b/>
                <w:color w:val="030307"/>
                <w:w w:val="105"/>
                <w:sz w:val="17"/>
              </w:rPr>
              <w:t>r</w:t>
            </w:r>
            <w:r>
              <w:rPr>
                <w:b/>
                <w:color w:val="28212F"/>
                <w:w w:val="105"/>
                <w:sz w:val="17"/>
              </w:rPr>
              <w:t>a</w:t>
            </w:r>
            <w:r>
              <w:rPr>
                <w:b/>
                <w:color w:val="030307"/>
                <w:w w:val="105"/>
                <w:sz w:val="17"/>
              </w:rPr>
              <w:t>t</w:t>
            </w:r>
            <w:r>
              <w:rPr>
                <w:b/>
                <w:color w:val="28212F"/>
                <w:w w:val="105"/>
                <w:sz w:val="17"/>
              </w:rPr>
              <w:t>e</w:t>
            </w:r>
            <w:r>
              <w:rPr>
                <w:b/>
                <w:color w:val="030307"/>
                <w:w w:val="105"/>
                <w:sz w:val="17"/>
              </w:rPr>
              <w:t>d B</w:t>
            </w:r>
            <w:r>
              <w:rPr>
                <w:b/>
                <w:color w:val="28212F"/>
                <w:w w:val="105"/>
                <w:sz w:val="17"/>
              </w:rPr>
              <w:t>e</w:t>
            </w:r>
            <w:r>
              <w:rPr>
                <w:b/>
                <w:color w:val="030307"/>
                <w:w w:val="105"/>
                <w:sz w:val="17"/>
              </w:rPr>
              <w:t>h</w:t>
            </w:r>
            <w:r>
              <w:rPr>
                <w:b/>
                <w:color w:val="28212F"/>
                <w:w w:val="105"/>
                <w:sz w:val="17"/>
              </w:rPr>
              <w:t>av</w:t>
            </w:r>
            <w:r>
              <w:rPr>
                <w:b/>
                <w:color w:val="030307"/>
                <w:w w:val="105"/>
                <w:sz w:val="17"/>
              </w:rPr>
              <w:t>i</w:t>
            </w:r>
            <w:r>
              <w:rPr>
                <w:b/>
                <w:color w:val="28212F"/>
                <w:w w:val="105"/>
                <w:sz w:val="17"/>
              </w:rPr>
              <w:t>o</w:t>
            </w:r>
            <w:r>
              <w:rPr>
                <w:b/>
                <w:color w:val="030307"/>
                <w:w w:val="105"/>
                <w:sz w:val="17"/>
              </w:rPr>
              <w:t>r</w:t>
            </w:r>
            <w:r>
              <w:rPr>
                <w:b/>
                <w:color w:val="28212F"/>
                <w:w w:val="105"/>
                <w:sz w:val="17"/>
              </w:rPr>
              <w:t>a</w:t>
            </w:r>
            <w:r>
              <w:rPr>
                <w:b/>
                <w:color w:val="030307"/>
                <w:w w:val="105"/>
                <w:sz w:val="17"/>
              </w:rPr>
              <w:t>l</w:t>
            </w:r>
            <w:r>
              <w:rPr>
                <w:b/>
                <w:color w:val="030307"/>
                <w:spacing w:val="-12"/>
                <w:w w:val="105"/>
                <w:sz w:val="17"/>
              </w:rPr>
              <w:t> </w:t>
            </w:r>
            <w:r>
              <w:rPr>
                <w:b/>
                <w:color w:val="030307"/>
                <w:w w:val="105"/>
                <w:sz w:val="17"/>
              </w:rPr>
              <w:t>H</w:t>
            </w:r>
            <w:r>
              <w:rPr>
                <w:b/>
                <w:color w:val="28212F"/>
                <w:w w:val="105"/>
                <w:sz w:val="17"/>
              </w:rPr>
              <w:t>ea</w:t>
            </w:r>
            <w:r>
              <w:rPr>
                <w:b/>
                <w:color w:val="030307"/>
                <w:w w:val="105"/>
                <w:sz w:val="17"/>
              </w:rPr>
              <w:t>l</w:t>
            </w:r>
            <w:r>
              <w:rPr>
                <w:b/>
                <w:color w:val="28212F"/>
                <w:w w:val="105"/>
                <w:sz w:val="17"/>
              </w:rPr>
              <w:t>t</w:t>
            </w:r>
            <w:r>
              <w:rPr>
                <w:b/>
                <w:color w:val="030307"/>
                <w:w w:val="105"/>
                <w:sz w:val="17"/>
              </w:rPr>
              <w:t>h</w:t>
            </w:r>
            <w:r>
              <w:rPr>
                <w:b/>
                <w:color w:val="030307"/>
                <w:spacing w:val="-18"/>
                <w:w w:val="105"/>
                <w:sz w:val="17"/>
              </w:rPr>
              <w:t> </w:t>
            </w:r>
            <w:r>
              <w:rPr>
                <w:b/>
                <w:color w:val="030307"/>
                <w:w w:val="105"/>
                <w:sz w:val="17"/>
              </w:rPr>
              <w:t>S</w:t>
            </w:r>
            <w:r>
              <w:rPr>
                <w:b/>
                <w:color w:val="28212F"/>
                <w:w w:val="105"/>
                <w:sz w:val="17"/>
              </w:rPr>
              <w:t>e</w:t>
            </w:r>
            <w:r>
              <w:rPr>
                <w:b/>
                <w:color w:val="030307"/>
                <w:w w:val="105"/>
                <w:sz w:val="17"/>
              </w:rPr>
              <w:t>r</w:t>
            </w:r>
            <w:r>
              <w:rPr>
                <w:b/>
                <w:color w:val="28212F"/>
                <w:w w:val="105"/>
                <w:sz w:val="17"/>
              </w:rPr>
              <w:t>vices</w:t>
            </w:r>
            <w:r>
              <w:rPr>
                <w:b/>
                <w:color w:val="28212F"/>
                <w:spacing w:val="-20"/>
                <w:w w:val="105"/>
                <w:sz w:val="17"/>
              </w:rPr>
              <w:t> </w:t>
            </w:r>
            <w:r>
              <w:rPr>
                <w:b/>
                <w:color w:val="28212F"/>
                <w:w w:val="105"/>
                <w:sz w:val="17"/>
              </w:rPr>
              <w:t>(</w:t>
            </w:r>
            <w:r>
              <w:rPr>
                <w:b/>
                <w:color w:val="030307"/>
                <w:w w:val="105"/>
                <w:sz w:val="17"/>
              </w:rPr>
              <w:t>m</w:t>
            </w:r>
            <w:r>
              <w:rPr>
                <w:b/>
                <w:color w:val="28212F"/>
                <w:w w:val="105"/>
                <w:sz w:val="17"/>
              </w:rPr>
              <w:t>e</w:t>
            </w:r>
            <w:r>
              <w:rPr>
                <w:b/>
                <w:color w:val="030307"/>
                <w:w w:val="105"/>
                <w:sz w:val="17"/>
              </w:rPr>
              <w:t>nt</w:t>
            </w:r>
            <w:r>
              <w:rPr>
                <w:b/>
                <w:color w:val="28212F"/>
                <w:w w:val="105"/>
                <w:sz w:val="17"/>
              </w:rPr>
              <w:t>a</w:t>
            </w:r>
            <w:r>
              <w:rPr>
                <w:b/>
                <w:color w:val="030307"/>
                <w:w w:val="105"/>
                <w:sz w:val="17"/>
              </w:rPr>
              <w:t>l</w:t>
            </w:r>
            <w:r>
              <w:rPr>
                <w:b/>
                <w:color w:val="030307"/>
                <w:spacing w:val="-12"/>
                <w:w w:val="105"/>
                <w:sz w:val="17"/>
              </w:rPr>
              <w:t> </w:t>
            </w:r>
            <w:r>
              <w:rPr>
                <w:b/>
                <w:color w:val="030307"/>
                <w:w w:val="105"/>
                <w:sz w:val="17"/>
              </w:rPr>
              <w:t>h</w:t>
            </w:r>
            <w:r>
              <w:rPr>
                <w:b/>
                <w:color w:val="28212F"/>
                <w:w w:val="105"/>
                <w:sz w:val="17"/>
              </w:rPr>
              <w:t>ea</w:t>
            </w:r>
            <w:r>
              <w:rPr>
                <w:b/>
                <w:color w:val="030307"/>
                <w:w w:val="105"/>
                <w:sz w:val="17"/>
              </w:rPr>
              <w:t>l</w:t>
            </w:r>
            <w:r>
              <w:rPr>
                <w:b/>
                <w:color w:val="28212F"/>
                <w:w w:val="105"/>
                <w:sz w:val="17"/>
              </w:rPr>
              <w:t>t</w:t>
            </w:r>
            <w:r>
              <w:rPr>
                <w:b/>
                <w:color w:val="030307"/>
                <w:w w:val="105"/>
                <w:sz w:val="17"/>
              </w:rPr>
              <w:t>h </w:t>
            </w:r>
            <w:r>
              <w:rPr>
                <w:b/>
                <w:color w:val="28212F"/>
                <w:w w:val="105"/>
                <w:sz w:val="17"/>
              </w:rPr>
              <w:t>a</w:t>
            </w:r>
            <w:r>
              <w:rPr>
                <w:b/>
                <w:color w:val="030307"/>
                <w:w w:val="105"/>
                <w:sz w:val="17"/>
              </w:rPr>
              <w:t>nd</w:t>
            </w:r>
            <w:r>
              <w:rPr>
                <w:b/>
                <w:color w:val="030307"/>
                <w:spacing w:val="-7"/>
                <w:w w:val="105"/>
                <w:sz w:val="17"/>
              </w:rPr>
              <w:t> </w:t>
            </w:r>
            <w:r>
              <w:rPr>
                <w:b/>
                <w:color w:val="28212F"/>
                <w:w w:val="105"/>
                <w:sz w:val="17"/>
              </w:rPr>
              <w:t>s</w:t>
            </w:r>
            <w:r>
              <w:rPr>
                <w:b/>
                <w:color w:val="030307"/>
                <w:w w:val="105"/>
                <w:sz w:val="17"/>
              </w:rPr>
              <w:t>ub</w:t>
            </w:r>
            <w:r>
              <w:rPr>
                <w:b/>
                <w:color w:val="28212F"/>
                <w:w w:val="105"/>
                <w:sz w:val="17"/>
              </w:rPr>
              <w:t>sta</w:t>
            </w:r>
            <w:r>
              <w:rPr>
                <w:b/>
                <w:color w:val="030307"/>
                <w:w w:val="105"/>
                <w:sz w:val="17"/>
              </w:rPr>
              <w:t>n</w:t>
            </w:r>
            <w:r>
              <w:rPr>
                <w:b/>
                <w:color w:val="28212F"/>
                <w:w w:val="105"/>
                <w:sz w:val="17"/>
              </w:rPr>
              <w:t>ce</w:t>
            </w:r>
            <w:r>
              <w:rPr>
                <w:b/>
                <w:color w:val="28212F"/>
                <w:spacing w:val="-9"/>
                <w:w w:val="105"/>
                <w:sz w:val="17"/>
              </w:rPr>
              <w:t> </w:t>
            </w:r>
            <w:r>
              <w:rPr>
                <w:b/>
                <w:color w:val="030307"/>
                <w:w w:val="105"/>
                <w:sz w:val="17"/>
              </w:rPr>
              <w:t>u</w:t>
            </w:r>
            <w:r>
              <w:rPr>
                <w:b/>
                <w:color w:val="28212F"/>
                <w:w w:val="105"/>
                <w:sz w:val="17"/>
              </w:rPr>
              <w:t>se)</w:t>
            </w:r>
            <w:r>
              <w:rPr>
                <w:b/>
                <w:color w:val="28212F"/>
                <w:spacing w:val="-12"/>
                <w:w w:val="105"/>
                <w:sz w:val="17"/>
              </w:rPr>
              <w:t> </w:t>
            </w:r>
            <w:r>
              <w:rPr>
                <w:b/>
                <w:color w:val="030307"/>
                <w:w w:val="105"/>
                <w:sz w:val="17"/>
              </w:rPr>
              <w:t>in</w:t>
            </w:r>
            <w:r>
              <w:rPr>
                <w:b/>
                <w:color w:val="030307"/>
                <w:spacing w:val="-9"/>
                <w:w w:val="105"/>
                <w:sz w:val="17"/>
              </w:rPr>
              <w:t> </w:t>
            </w:r>
            <w:r>
              <w:rPr>
                <w:b/>
                <w:color w:val="030307"/>
                <w:w w:val="105"/>
                <w:sz w:val="17"/>
              </w:rPr>
              <w:t>Prim</w:t>
            </w:r>
            <w:r>
              <w:rPr>
                <w:b/>
                <w:color w:val="28212F"/>
                <w:w w:val="105"/>
                <w:sz w:val="17"/>
              </w:rPr>
              <w:t>a</w:t>
            </w:r>
            <w:r>
              <w:rPr>
                <w:b/>
                <w:color w:val="030307"/>
                <w:w w:val="105"/>
                <w:sz w:val="17"/>
              </w:rPr>
              <w:t>ry</w:t>
            </w:r>
            <w:r>
              <w:rPr>
                <w:b/>
                <w:color w:val="030307"/>
                <w:spacing w:val="-9"/>
                <w:w w:val="105"/>
                <w:sz w:val="17"/>
              </w:rPr>
              <w:t> </w:t>
            </w:r>
            <w:r>
              <w:rPr>
                <w:b/>
                <w:color w:val="030307"/>
                <w:w w:val="105"/>
                <w:sz w:val="17"/>
              </w:rPr>
              <w:t>Car</w:t>
            </w:r>
            <w:r>
              <w:rPr>
                <w:b/>
                <w:color w:val="28212F"/>
                <w:w w:val="105"/>
                <w:sz w:val="17"/>
              </w:rPr>
              <w:t>e</w:t>
            </w:r>
            <w:r>
              <w:rPr>
                <w:b/>
                <w:color w:val="28212F"/>
                <w:spacing w:val="-4"/>
                <w:w w:val="105"/>
                <w:sz w:val="17"/>
              </w:rPr>
              <w:t> </w:t>
            </w:r>
            <w:r>
              <w:rPr>
                <w:b/>
                <w:color w:val="28212F"/>
                <w:w w:val="105"/>
                <w:sz w:val="17"/>
              </w:rPr>
              <w:t>a</w:t>
            </w:r>
            <w:r>
              <w:rPr>
                <w:b/>
                <w:color w:val="030307"/>
                <w:w w:val="105"/>
                <w:sz w:val="17"/>
              </w:rPr>
              <w:t>n</w:t>
            </w:r>
            <w:r>
              <w:rPr>
                <w:b/>
                <w:color w:val="28212F"/>
                <w:w w:val="105"/>
                <w:sz w:val="17"/>
              </w:rPr>
              <w:t>d</w:t>
            </w:r>
            <w:r>
              <w:rPr>
                <w:b/>
                <w:color w:val="28212F"/>
                <w:spacing w:val="-13"/>
                <w:w w:val="105"/>
                <w:sz w:val="17"/>
              </w:rPr>
              <w:t> </w:t>
            </w:r>
            <w:r>
              <w:rPr>
                <w:b/>
                <w:color w:val="030307"/>
                <w:w w:val="105"/>
                <w:sz w:val="17"/>
              </w:rPr>
              <w:t>O</w:t>
            </w:r>
            <w:r>
              <w:rPr>
                <w:b/>
                <w:color w:val="28212F"/>
                <w:w w:val="105"/>
                <w:sz w:val="17"/>
              </w:rPr>
              <w:t>t</w:t>
            </w:r>
            <w:r>
              <w:rPr>
                <w:b/>
                <w:color w:val="030307"/>
                <w:w w:val="105"/>
                <w:sz w:val="17"/>
              </w:rPr>
              <w:t>h</w:t>
            </w:r>
            <w:r>
              <w:rPr>
                <w:b/>
                <w:color w:val="28212F"/>
                <w:w w:val="105"/>
                <w:sz w:val="17"/>
              </w:rPr>
              <w:t>e</w:t>
            </w:r>
            <w:r>
              <w:rPr>
                <w:b/>
                <w:color w:val="030307"/>
                <w:w w:val="105"/>
                <w:sz w:val="17"/>
              </w:rPr>
              <w:t>r</w:t>
            </w:r>
            <w:r>
              <w:rPr>
                <w:b/>
                <w:color w:val="030307"/>
                <w:spacing w:val="-12"/>
                <w:w w:val="105"/>
                <w:sz w:val="17"/>
              </w:rPr>
              <w:t> </w:t>
            </w:r>
            <w:r>
              <w:rPr>
                <w:b/>
                <w:color w:val="030307"/>
                <w:w w:val="105"/>
                <w:sz w:val="17"/>
              </w:rPr>
              <w:t>S</w:t>
            </w:r>
            <w:r>
              <w:rPr>
                <w:b/>
                <w:color w:val="28212F"/>
                <w:w w:val="105"/>
                <w:sz w:val="17"/>
              </w:rPr>
              <w:t>peci</w:t>
            </w:r>
            <w:r>
              <w:rPr>
                <w:b/>
                <w:color w:val="030307"/>
                <w:w w:val="105"/>
                <w:sz w:val="17"/>
              </w:rPr>
              <w:t>al</w:t>
            </w:r>
            <w:r>
              <w:rPr>
                <w:b/>
                <w:color w:val="28212F"/>
                <w:w w:val="105"/>
                <w:sz w:val="17"/>
              </w:rPr>
              <w:t>ty</w:t>
            </w:r>
            <w:r>
              <w:rPr>
                <w:b/>
                <w:color w:val="28212F"/>
                <w:spacing w:val="-13"/>
                <w:w w:val="105"/>
                <w:sz w:val="17"/>
              </w:rPr>
              <w:t> </w:t>
            </w:r>
            <w:r>
              <w:rPr>
                <w:b/>
                <w:color w:val="28212F"/>
                <w:w w:val="105"/>
                <w:sz w:val="17"/>
              </w:rPr>
              <w:t>C</w:t>
            </w:r>
            <w:r>
              <w:rPr>
                <w:b/>
                <w:color w:val="030307"/>
                <w:w w:val="105"/>
                <w:sz w:val="17"/>
              </w:rPr>
              <w:t>ar</w:t>
            </w:r>
            <w:r>
              <w:rPr>
                <w:b/>
                <w:color w:val="28212F"/>
                <w:w w:val="105"/>
                <w:sz w:val="17"/>
              </w:rPr>
              <w:t>e</w:t>
            </w:r>
            <w:r>
              <w:rPr>
                <w:b/>
                <w:color w:val="28212F"/>
                <w:spacing w:val="-3"/>
                <w:w w:val="105"/>
                <w:sz w:val="17"/>
              </w:rPr>
              <w:t> </w:t>
            </w:r>
            <w:r>
              <w:rPr>
                <w:b/>
                <w:color w:val="030307"/>
                <w:w w:val="105"/>
                <w:sz w:val="17"/>
              </w:rPr>
              <w:t>S</w:t>
            </w:r>
            <w:r>
              <w:rPr>
                <w:b/>
                <w:color w:val="28212F"/>
                <w:w w:val="105"/>
                <w:sz w:val="17"/>
              </w:rPr>
              <w:t>ett</w:t>
            </w:r>
            <w:r>
              <w:rPr>
                <w:b/>
                <w:color w:val="030307"/>
                <w:w w:val="105"/>
                <w:sz w:val="17"/>
              </w:rPr>
              <w:t>in</w:t>
            </w:r>
            <w:r>
              <w:rPr>
                <w:b/>
                <w:color w:val="28212F"/>
                <w:w w:val="105"/>
                <w:sz w:val="17"/>
              </w:rPr>
              <w:t>gs</w:t>
            </w:r>
            <w:r>
              <w:rPr>
                <w:b/>
                <w:color w:val="28212F"/>
                <w:spacing w:val="-24"/>
                <w:w w:val="105"/>
                <w:sz w:val="17"/>
              </w:rPr>
              <w:t> </w:t>
            </w:r>
            <w:r>
              <w:rPr>
                <w:color w:val="28212F"/>
                <w:w w:val="105"/>
                <w:sz w:val="18"/>
              </w:rPr>
              <w:t>(Impact Model) for those with</w:t>
            </w:r>
            <w:r>
              <w:rPr>
                <w:color w:val="28212F"/>
                <w:spacing w:val="-17"/>
                <w:w w:val="105"/>
                <w:sz w:val="18"/>
              </w:rPr>
              <w:t> </w:t>
            </w:r>
            <w:r>
              <w:rPr>
                <w:color w:val="28212F"/>
                <w:w w:val="105"/>
                <w:sz w:val="18"/>
              </w:rPr>
              <w:t>or</w:t>
            </w:r>
            <w:r>
              <w:rPr>
                <w:color w:val="28212F"/>
                <w:spacing w:val="-5"/>
                <w:w w:val="105"/>
                <w:sz w:val="18"/>
              </w:rPr>
              <w:t> </w:t>
            </w:r>
            <w:r>
              <w:rPr>
                <w:color w:val="28212F"/>
                <w:w w:val="105"/>
                <w:sz w:val="18"/>
              </w:rPr>
              <w:t>at</w:t>
            </w:r>
            <w:r>
              <w:rPr>
                <w:color w:val="3F3D3D"/>
                <w:w w:val="105"/>
                <w:sz w:val="18"/>
              </w:rPr>
              <w:t>-</w:t>
            </w:r>
            <w:r>
              <w:rPr>
                <w:color w:val="28212F"/>
                <w:w w:val="105"/>
                <w:sz w:val="18"/>
              </w:rPr>
              <w:t>risk</w:t>
            </w:r>
            <w:r>
              <w:rPr>
                <w:color w:val="28212F"/>
                <w:spacing w:val="-3"/>
                <w:w w:val="105"/>
                <w:sz w:val="18"/>
              </w:rPr>
              <w:t> </w:t>
            </w:r>
            <w:r>
              <w:rPr>
                <w:color w:val="28212F"/>
                <w:w w:val="105"/>
                <w:sz w:val="18"/>
              </w:rPr>
              <w:t>of mental</w:t>
            </w:r>
            <w:r>
              <w:rPr>
                <w:color w:val="28212F"/>
                <w:spacing w:val="-10"/>
                <w:w w:val="105"/>
                <w:sz w:val="18"/>
              </w:rPr>
              <w:t> </w:t>
            </w:r>
            <w:r>
              <w:rPr>
                <w:color w:val="28212F"/>
                <w:w w:val="105"/>
                <w:sz w:val="18"/>
              </w:rPr>
              <w:t>health </w:t>
            </w:r>
            <w:r>
              <w:rPr>
                <w:color w:val="462323"/>
                <w:w w:val="105"/>
                <w:sz w:val="18"/>
              </w:rPr>
              <w:t>issues,</w:t>
            </w:r>
            <w:r>
              <w:rPr>
                <w:color w:val="462323"/>
                <w:spacing w:val="-9"/>
                <w:w w:val="105"/>
                <w:sz w:val="18"/>
              </w:rPr>
              <w:t> </w:t>
            </w:r>
            <w:r>
              <w:rPr>
                <w:color w:val="28212F"/>
                <w:w w:val="105"/>
                <w:sz w:val="18"/>
              </w:rPr>
              <w:t>includ</w:t>
            </w:r>
            <w:r>
              <w:rPr>
                <w:color w:val="163D66"/>
                <w:w w:val="105"/>
                <w:sz w:val="18"/>
              </w:rPr>
              <w:t>i</w:t>
            </w:r>
            <w:r>
              <w:rPr>
                <w:color w:val="28212F"/>
                <w:w w:val="105"/>
                <w:sz w:val="18"/>
              </w:rPr>
              <w:t>ng</w:t>
            </w:r>
            <w:r>
              <w:rPr>
                <w:color w:val="28212F"/>
                <w:spacing w:val="-3"/>
                <w:w w:val="105"/>
                <w:sz w:val="18"/>
              </w:rPr>
              <w:t> </w:t>
            </w:r>
            <w:r>
              <w:rPr>
                <w:color w:val="28212F"/>
                <w:w w:val="105"/>
                <w:sz w:val="18"/>
              </w:rPr>
              <w:t>screening, assessment, and</w:t>
            </w:r>
            <w:r>
              <w:rPr>
                <w:color w:val="28212F"/>
                <w:spacing w:val="-10"/>
                <w:w w:val="105"/>
                <w:sz w:val="18"/>
              </w:rPr>
              <w:t> </w:t>
            </w:r>
            <w:r>
              <w:rPr>
                <w:color w:val="28212F"/>
                <w:w w:val="105"/>
                <w:sz w:val="18"/>
              </w:rPr>
              <w:t>treatment</w:t>
            </w:r>
          </w:p>
          <w:p>
            <w:pPr>
              <w:pStyle w:val="TableParagraph"/>
              <w:numPr>
                <w:ilvl w:val="0"/>
                <w:numId w:val="17"/>
              </w:numPr>
              <w:tabs>
                <w:tab w:pos="297" w:val="left" w:leader="none"/>
              </w:tabs>
              <w:spacing w:line="285" w:lineRule="auto" w:before="7" w:after="0"/>
              <w:ind w:left="294" w:right="162" w:hanging="184"/>
              <w:jc w:val="left"/>
              <w:rPr>
                <w:color w:val="030307"/>
                <w:sz w:val="18"/>
              </w:rPr>
            </w:pPr>
            <w:r>
              <w:rPr>
                <w:color w:val="28212F"/>
                <w:w w:val="105"/>
                <w:sz w:val="18"/>
              </w:rPr>
              <w:t>Explore</w:t>
            </w:r>
            <w:r>
              <w:rPr>
                <w:color w:val="28212F"/>
                <w:spacing w:val="-11"/>
                <w:w w:val="105"/>
                <w:sz w:val="18"/>
              </w:rPr>
              <w:t> </w:t>
            </w:r>
            <w:r>
              <w:rPr>
                <w:b/>
                <w:color w:val="030307"/>
                <w:w w:val="105"/>
                <w:sz w:val="17"/>
              </w:rPr>
              <w:t>P</w:t>
            </w:r>
            <w:r>
              <w:rPr>
                <w:b/>
                <w:color w:val="28212F"/>
                <w:w w:val="105"/>
                <w:sz w:val="17"/>
              </w:rPr>
              <w:t>a</w:t>
            </w:r>
            <w:r>
              <w:rPr>
                <w:b/>
                <w:color w:val="030307"/>
                <w:w w:val="105"/>
                <w:sz w:val="17"/>
              </w:rPr>
              <w:t>rtn</w:t>
            </w:r>
            <w:r>
              <w:rPr>
                <w:b/>
                <w:color w:val="28212F"/>
                <w:w w:val="105"/>
                <w:sz w:val="17"/>
              </w:rPr>
              <w:t>e</w:t>
            </w:r>
            <w:r>
              <w:rPr>
                <w:b/>
                <w:color w:val="030307"/>
                <w:w w:val="105"/>
                <w:sz w:val="17"/>
              </w:rPr>
              <w:t>r</w:t>
            </w:r>
            <w:r>
              <w:rPr>
                <w:b/>
                <w:color w:val="28212F"/>
                <w:w w:val="105"/>
                <w:sz w:val="17"/>
              </w:rPr>
              <w:t>s</w:t>
            </w:r>
            <w:r>
              <w:rPr>
                <w:b/>
                <w:color w:val="030307"/>
                <w:w w:val="105"/>
                <w:sz w:val="17"/>
              </w:rPr>
              <w:t>hip</w:t>
            </w:r>
            <w:r>
              <w:rPr>
                <w:b/>
                <w:color w:val="28212F"/>
                <w:w w:val="105"/>
                <w:sz w:val="17"/>
              </w:rPr>
              <w:t>s</w:t>
            </w:r>
            <w:r>
              <w:rPr>
                <w:b/>
                <w:color w:val="28212F"/>
                <w:spacing w:val="-23"/>
                <w:w w:val="105"/>
                <w:sz w:val="17"/>
              </w:rPr>
              <w:t> </w:t>
            </w:r>
            <w:r>
              <w:rPr>
                <w:b/>
                <w:color w:val="28212F"/>
                <w:w w:val="105"/>
                <w:sz w:val="17"/>
              </w:rPr>
              <w:t>w</w:t>
            </w:r>
            <w:r>
              <w:rPr>
                <w:b/>
                <w:color w:val="030307"/>
                <w:w w:val="105"/>
                <w:sz w:val="17"/>
              </w:rPr>
              <w:t>i</w:t>
            </w:r>
            <w:r>
              <w:rPr>
                <w:b/>
                <w:color w:val="28212F"/>
                <w:w w:val="105"/>
                <w:sz w:val="17"/>
              </w:rPr>
              <w:t>t</w:t>
            </w:r>
            <w:r>
              <w:rPr>
                <w:b/>
                <w:color w:val="030307"/>
                <w:w w:val="105"/>
                <w:sz w:val="17"/>
              </w:rPr>
              <w:t>h</w:t>
            </w:r>
            <w:r>
              <w:rPr>
                <w:b/>
                <w:color w:val="030307"/>
                <w:spacing w:val="-13"/>
                <w:w w:val="105"/>
                <w:sz w:val="17"/>
              </w:rPr>
              <w:t> </w:t>
            </w:r>
            <w:r>
              <w:rPr>
                <w:b/>
                <w:color w:val="030307"/>
                <w:w w:val="105"/>
                <w:sz w:val="17"/>
              </w:rPr>
              <w:t>El</w:t>
            </w:r>
            <w:r>
              <w:rPr>
                <w:b/>
                <w:color w:val="28212F"/>
                <w:w w:val="105"/>
                <w:sz w:val="17"/>
              </w:rPr>
              <w:t>de</w:t>
            </w:r>
            <w:r>
              <w:rPr>
                <w:b/>
                <w:color w:val="030307"/>
                <w:w w:val="105"/>
                <w:sz w:val="17"/>
              </w:rPr>
              <w:t>r</w:t>
            </w:r>
            <w:r>
              <w:rPr>
                <w:b/>
                <w:color w:val="030307"/>
                <w:spacing w:val="-10"/>
                <w:w w:val="105"/>
                <w:sz w:val="17"/>
              </w:rPr>
              <w:t> </w:t>
            </w:r>
            <w:r>
              <w:rPr>
                <w:b/>
                <w:color w:val="030307"/>
                <w:w w:val="105"/>
                <w:sz w:val="17"/>
              </w:rPr>
              <w:t>S</w:t>
            </w:r>
            <w:r>
              <w:rPr>
                <w:b/>
                <w:color w:val="28212F"/>
                <w:w w:val="105"/>
                <w:sz w:val="17"/>
              </w:rPr>
              <w:t>ervice</w:t>
            </w:r>
            <w:r>
              <w:rPr>
                <w:b/>
                <w:color w:val="28212F"/>
                <w:spacing w:val="-6"/>
                <w:w w:val="105"/>
                <w:sz w:val="17"/>
              </w:rPr>
              <w:t> </w:t>
            </w:r>
            <w:r>
              <w:rPr>
                <w:b/>
                <w:color w:val="030307"/>
                <w:w w:val="105"/>
                <w:sz w:val="17"/>
              </w:rPr>
              <w:t>Pr</w:t>
            </w:r>
            <w:r>
              <w:rPr>
                <w:b/>
                <w:color w:val="28212F"/>
                <w:w w:val="105"/>
                <w:sz w:val="17"/>
              </w:rPr>
              <w:t>ov</w:t>
            </w:r>
            <w:r>
              <w:rPr>
                <w:b/>
                <w:color w:val="030307"/>
                <w:w w:val="105"/>
                <w:sz w:val="17"/>
              </w:rPr>
              <w:t>i</w:t>
            </w:r>
            <w:r>
              <w:rPr>
                <w:b/>
                <w:color w:val="28212F"/>
                <w:w w:val="105"/>
                <w:sz w:val="17"/>
              </w:rPr>
              <w:t>de</w:t>
            </w:r>
            <w:r>
              <w:rPr>
                <w:b/>
                <w:color w:val="030307"/>
                <w:w w:val="105"/>
                <w:sz w:val="17"/>
              </w:rPr>
              <w:t>r</w:t>
            </w:r>
            <w:r>
              <w:rPr>
                <w:b/>
                <w:color w:val="28212F"/>
                <w:w w:val="105"/>
                <w:sz w:val="17"/>
              </w:rPr>
              <w:t>s</w:t>
            </w:r>
            <w:r>
              <w:rPr>
                <w:b/>
                <w:color w:val="28212F"/>
                <w:spacing w:val="-25"/>
                <w:w w:val="105"/>
                <w:sz w:val="17"/>
              </w:rPr>
              <w:t> </w:t>
            </w:r>
            <w:r>
              <w:rPr>
                <w:b/>
                <w:color w:val="28212F"/>
                <w:w w:val="105"/>
                <w:sz w:val="17"/>
              </w:rPr>
              <w:t>t</w:t>
            </w:r>
            <w:r>
              <w:rPr>
                <w:b/>
                <w:color w:val="030307"/>
                <w:w w:val="105"/>
                <w:sz w:val="17"/>
              </w:rPr>
              <w:t>o</w:t>
            </w:r>
            <w:r>
              <w:rPr>
                <w:b/>
                <w:color w:val="030307"/>
                <w:spacing w:val="-3"/>
                <w:w w:val="105"/>
                <w:sz w:val="17"/>
              </w:rPr>
              <w:t> </w:t>
            </w:r>
            <w:r>
              <w:rPr>
                <w:b/>
                <w:color w:val="030307"/>
                <w:w w:val="105"/>
                <w:sz w:val="17"/>
              </w:rPr>
              <w:t>Prom</w:t>
            </w:r>
            <w:r>
              <w:rPr>
                <w:b/>
                <w:color w:val="28212F"/>
                <w:w w:val="105"/>
                <w:sz w:val="17"/>
              </w:rPr>
              <w:t>ote</w:t>
            </w:r>
            <w:r>
              <w:rPr>
                <w:b/>
                <w:color w:val="28212F"/>
                <w:spacing w:val="-1"/>
                <w:w w:val="105"/>
                <w:sz w:val="17"/>
              </w:rPr>
              <w:t> </w:t>
            </w:r>
            <w:r>
              <w:rPr>
                <w:b/>
                <w:color w:val="28212F"/>
                <w:w w:val="105"/>
                <w:sz w:val="17"/>
              </w:rPr>
              <w:t>Ca</w:t>
            </w:r>
            <w:r>
              <w:rPr>
                <w:b/>
                <w:color w:val="030307"/>
                <w:w w:val="105"/>
                <w:sz w:val="17"/>
              </w:rPr>
              <w:t>r</w:t>
            </w:r>
            <w:r>
              <w:rPr>
                <w:b/>
                <w:color w:val="28212F"/>
                <w:w w:val="105"/>
                <w:sz w:val="17"/>
              </w:rPr>
              <w:t>e</w:t>
            </w:r>
            <w:r>
              <w:rPr>
                <w:b/>
                <w:color w:val="28212F"/>
                <w:spacing w:val="-1"/>
                <w:w w:val="105"/>
                <w:sz w:val="17"/>
              </w:rPr>
              <w:t> </w:t>
            </w:r>
            <w:r>
              <w:rPr>
                <w:b/>
                <w:color w:val="28212F"/>
                <w:w w:val="105"/>
                <w:sz w:val="17"/>
              </w:rPr>
              <w:t>C</w:t>
            </w:r>
            <w:r>
              <w:rPr>
                <w:b/>
                <w:color w:val="030307"/>
                <w:w w:val="105"/>
                <w:sz w:val="17"/>
              </w:rPr>
              <w:t>o</w:t>
            </w:r>
            <w:r>
              <w:rPr>
                <w:b/>
                <w:color w:val="28212F"/>
                <w:w w:val="105"/>
                <w:sz w:val="17"/>
              </w:rPr>
              <w:t>o</w:t>
            </w:r>
            <w:r>
              <w:rPr>
                <w:b/>
                <w:color w:val="030307"/>
                <w:w w:val="105"/>
                <w:sz w:val="17"/>
              </w:rPr>
              <w:t>r</w:t>
            </w:r>
            <w:r>
              <w:rPr>
                <w:b/>
                <w:color w:val="28212F"/>
                <w:w w:val="105"/>
                <w:sz w:val="17"/>
              </w:rPr>
              <w:t>di</w:t>
            </w:r>
            <w:r>
              <w:rPr>
                <w:b/>
                <w:color w:val="030307"/>
                <w:w w:val="105"/>
                <w:sz w:val="17"/>
              </w:rPr>
              <w:t>n</w:t>
            </w:r>
            <w:r>
              <w:rPr>
                <w:b/>
                <w:color w:val="28212F"/>
                <w:w w:val="105"/>
                <w:sz w:val="17"/>
              </w:rPr>
              <w:t>at</w:t>
            </w:r>
            <w:r>
              <w:rPr>
                <w:b/>
                <w:color w:val="030307"/>
                <w:w w:val="105"/>
                <w:sz w:val="17"/>
              </w:rPr>
              <w:t>ion </w:t>
            </w:r>
            <w:r>
              <w:rPr>
                <w:b/>
                <w:color w:val="28212F"/>
                <w:w w:val="105"/>
                <w:sz w:val="17"/>
              </w:rPr>
              <w:t>a</w:t>
            </w:r>
            <w:r>
              <w:rPr>
                <w:b/>
                <w:color w:val="030307"/>
                <w:w w:val="105"/>
                <w:sz w:val="17"/>
              </w:rPr>
              <w:t>nd</w:t>
            </w:r>
            <w:r>
              <w:rPr>
                <w:b/>
                <w:color w:val="030307"/>
                <w:spacing w:val="-13"/>
                <w:w w:val="105"/>
                <w:sz w:val="17"/>
              </w:rPr>
              <w:t> </w:t>
            </w:r>
            <w:r>
              <w:rPr>
                <w:b/>
                <w:color w:val="030307"/>
                <w:w w:val="105"/>
                <w:sz w:val="17"/>
              </w:rPr>
              <w:t>R</w:t>
            </w:r>
            <w:r>
              <w:rPr>
                <w:b/>
                <w:color w:val="28212F"/>
                <w:w w:val="105"/>
                <w:sz w:val="17"/>
              </w:rPr>
              <w:t>ed</w:t>
            </w:r>
            <w:r>
              <w:rPr>
                <w:b/>
                <w:color w:val="030307"/>
                <w:w w:val="105"/>
                <w:sz w:val="17"/>
              </w:rPr>
              <w:t>u</w:t>
            </w:r>
            <w:r>
              <w:rPr>
                <w:b/>
                <w:color w:val="28212F"/>
                <w:w w:val="105"/>
                <w:sz w:val="17"/>
              </w:rPr>
              <w:t>ce</w:t>
            </w:r>
            <w:r>
              <w:rPr>
                <w:b/>
                <w:color w:val="28212F"/>
                <w:spacing w:val="-12"/>
                <w:w w:val="105"/>
                <w:sz w:val="17"/>
              </w:rPr>
              <w:t> </w:t>
            </w:r>
            <w:r>
              <w:rPr>
                <w:b/>
                <w:color w:val="030307"/>
                <w:w w:val="105"/>
                <w:sz w:val="17"/>
              </w:rPr>
              <w:t>I</w:t>
            </w:r>
            <w:r>
              <w:rPr>
                <w:b/>
                <w:color w:val="28212F"/>
                <w:w w:val="105"/>
                <w:sz w:val="17"/>
              </w:rPr>
              <w:t>s</w:t>
            </w:r>
            <w:r>
              <w:rPr>
                <w:b/>
                <w:color w:val="030307"/>
                <w:w w:val="105"/>
                <w:sz w:val="17"/>
              </w:rPr>
              <w:t>ol</w:t>
            </w:r>
            <w:r>
              <w:rPr>
                <w:b/>
                <w:color w:val="28212F"/>
                <w:w w:val="105"/>
                <w:sz w:val="17"/>
              </w:rPr>
              <w:t>a</w:t>
            </w:r>
            <w:r>
              <w:rPr>
                <w:b/>
                <w:color w:val="030307"/>
                <w:w w:val="105"/>
                <w:sz w:val="17"/>
              </w:rPr>
              <w:t>t</w:t>
            </w:r>
            <w:r>
              <w:rPr>
                <w:b/>
                <w:color w:val="28212F"/>
                <w:w w:val="105"/>
                <w:sz w:val="17"/>
              </w:rPr>
              <w:t>io</w:t>
            </w:r>
            <w:r>
              <w:rPr>
                <w:b/>
                <w:color w:val="030307"/>
                <w:w w:val="105"/>
                <w:sz w:val="17"/>
              </w:rPr>
              <w:t>n</w:t>
            </w:r>
            <w:r>
              <w:rPr>
                <w:b/>
                <w:color w:val="030307"/>
                <w:spacing w:val="-15"/>
                <w:w w:val="105"/>
                <w:sz w:val="17"/>
              </w:rPr>
              <w:t> </w:t>
            </w:r>
            <w:r>
              <w:rPr>
                <w:color w:val="28212F"/>
                <w:w w:val="105"/>
                <w:sz w:val="18"/>
              </w:rPr>
              <w:t>that</w:t>
            </w:r>
            <w:r>
              <w:rPr>
                <w:color w:val="28212F"/>
                <w:spacing w:val="-13"/>
                <w:w w:val="105"/>
                <w:sz w:val="18"/>
              </w:rPr>
              <w:t> </w:t>
            </w:r>
            <w:r>
              <w:rPr>
                <w:color w:val="28212F"/>
                <w:w w:val="105"/>
                <w:sz w:val="18"/>
              </w:rPr>
              <w:t>reach</w:t>
            </w:r>
            <w:r>
              <w:rPr>
                <w:color w:val="28212F"/>
                <w:spacing w:val="-13"/>
                <w:w w:val="105"/>
                <w:sz w:val="18"/>
              </w:rPr>
              <w:t> </w:t>
            </w:r>
            <w:r>
              <w:rPr>
                <w:color w:val="28212F"/>
                <w:w w:val="105"/>
                <w:sz w:val="18"/>
              </w:rPr>
              <w:t>out</w:t>
            </w:r>
            <w:r>
              <w:rPr>
                <w:color w:val="28212F"/>
                <w:spacing w:val="7"/>
                <w:w w:val="105"/>
                <w:sz w:val="18"/>
              </w:rPr>
              <w:t> </w:t>
            </w:r>
            <w:r>
              <w:rPr>
                <w:color w:val="182A44"/>
                <w:w w:val="105"/>
                <w:sz w:val="18"/>
              </w:rPr>
              <w:t>to</w:t>
            </w:r>
            <w:r>
              <w:rPr>
                <w:color w:val="182A44"/>
                <w:spacing w:val="7"/>
                <w:w w:val="105"/>
                <w:sz w:val="18"/>
              </w:rPr>
              <w:t> </w:t>
            </w:r>
            <w:r>
              <w:rPr>
                <w:color w:val="28212F"/>
                <w:w w:val="105"/>
                <w:sz w:val="18"/>
              </w:rPr>
              <w:t>and</w:t>
            </w:r>
            <w:r>
              <w:rPr>
                <w:color w:val="28212F"/>
                <w:spacing w:val="-18"/>
                <w:w w:val="105"/>
                <w:sz w:val="18"/>
              </w:rPr>
              <w:t> </w:t>
            </w:r>
            <w:r>
              <w:rPr>
                <w:color w:val="28212F"/>
                <w:w w:val="105"/>
                <w:sz w:val="18"/>
              </w:rPr>
              <w:t>serve</w:t>
            </w:r>
            <w:r>
              <w:rPr>
                <w:color w:val="28212F"/>
                <w:spacing w:val="-23"/>
                <w:w w:val="105"/>
                <w:sz w:val="18"/>
              </w:rPr>
              <w:t> </w:t>
            </w:r>
            <w:r>
              <w:rPr>
                <w:color w:val="28212F"/>
                <w:w w:val="105"/>
                <w:sz w:val="18"/>
              </w:rPr>
              <w:t>isolated</w:t>
            </w:r>
            <w:r>
              <w:rPr>
                <w:color w:val="28212F"/>
                <w:spacing w:val="-15"/>
                <w:w w:val="105"/>
                <w:sz w:val="18"/>
              </w:rPr>
              <w:t> </w:t>
            </w:r>
            <w:r>
              <w:rPr>
                <w:color w:val="28212F"/>
                <w:w w:val="105"/>
                <w:sz w:val="18"/>
              </w:rPr>
              <w:t>o</w:t>
            </w:r>
            <w:r>
              <w:rPr>
                <w:color w:val="163D66"/>
                <w:w w:val="105"/>
                <w:sz w:val="18"/>
              </w:rPr>
              <w:t>l</w:t>
            </w:r>
            <w:r>
              <w:rPr>
                <w:color w:val="182A44"/>
                <w:w w:val="105"/>
                <w:sz w:val="18"/>
              </w:rPr>
              <w:t>der</w:t>
            </w:r>
            <w:r>
              <w:rPr>
                <w:color w:val="182A44"/>
                <w:spacing w:val="-12"/>
                <w:w w:val="105"/>
                <w:sz w:val="18"/>
              </w:rPr>
              <w:t> </w:t>
            </w:r>
            <w:r>
              <w:rPr>
                <w:color w:val="28212F"/>
                <w:w w:val="105"/>
                <w:sz w:val="18"/>
              </w:rPr>
              <w:t>adu</w:t>
            </w:r>
            <w:r>
              <w:rPr>
                <w:color w:val="163D66"/>
                <w:w w:val="105"/>
                <w:sz w:val="18"/>
              </w:rPr>
              <w:t>l</w:t>
            </w:r>
            <w:r>
              <w:rPr>
                <w:color w:val="182A44"/>
                <w:w w:val="105"/>
                <w:sz w:val="18"/>
              </w:rPr>
              <w:t>ts</w:t>
            </w:r>
            <w:r>
              <w:rPr>
                <w:color w:val="182A44"/>
                <w:spacing w:val="-33"/>
                <w:w w:val="105"/>
                <w:sz w:val="18"/>
              </w:rPr>
              <w:t> </w:t>
            </w:r>
            <w:r>
              <w:rPr>
                <w:color w:val="28212F"/>
                <w:w w:val="105"/>
                <w:sz w:val="18"/>
              </w:rPr>
              <w:t>not currently engaged </w:t>
            </w:r>
            <w:r>
              <w:rPr>
                <w:color w:val="163D66"/>
                <w:w w:val="105"/>
                <w:sz w:val="18"/>
              </w:rPr>
              <w:t>i</w:t>
            </w:r>
            <w:r>
              <w:rPr>
                <w:color w:val="28212F"/>
                <w:w w:val="105"/>
                <w:sz w:val="18"/>
              </w:rPr>
              <w:t>n</w:t>
            </w:r>
            <w:r>
              <w:rPr>
                <w:color w:val="28212F"/>
                <w:spacing w:val="-7"/>
                <w:w w:val="105"/>
                <w:sz w:val="18"/>
              </w:rPr>
              <w:t> </w:t>
            </w:r>
            <w:r>
              <w:rPr>
                <w:color w:val="28212F"/>
                <w:w w:val="105"/>
                <w:sz w:val="18"/>
              </w:rPr>
              <w:t>Council on Aging</w:t>
            </w:r>
            <w:r>
              <w:rPr>
                <w:color w:val="28212F"/>
                <w:spacing w:val="-13"/>
                <w:w w:val="105"/>
                <w:sz w:val="18"/>
              </w:rPr>
              <w:t> </w:t>
            </w:r>
            <w:r>
              <w:rPr>
                <w:color w:val="28212F"/>
                <w:w w:val="105"/>
                <w:sz w:val="18"/>
              </w:rPr>
              <w:t>activ</w:t>
            </w:r>
            <w:r>
              <w:rPr>
                <w:color w:val="462323"/>
                <w:w w:val="105"/>
                <w:sz w:val="18"/>
              </w:rPr>
              <w:t>i</w:t>
            </w:r>
            <w:r>
              <w:rPr>
                <w:color w:val="28212F"/>
                <w:w w:val="105"/>
                <w:sz w:val="18"/>
              </w:rPr>
              <w:t>t</w:t>
            </w:r>
            <w:r>
              <w:rPr>
                <w:color w:val="163D66"/>
                <w:w w:val="105"/>
                <w:sz w:val="18"/>
              </w:rPr>
              <w:t>i</w:t>
            </w:r>
            <w:r>
              <w:rPr>
                <w:color w:val="28212F"/>
                <w:w w:val="105"/>
                <w:sz w:val="18"/>
              </w:rPr>
              <w:t>es</w:t>
            </w:r>
          </w:p>
          <w:p>
            <w:pPr>
              <w:pStyle w:val="TableParagraph"/>
              <w:numPr>
                <w:ilvl w:val="0"/>
                <w:numId w:val="17"/>
              </w:numPr>
              <w:tabs>
                <w:tab w:pos="297" w:val="left" w:leader="none"/>
              </w:tabs>
              <w:spacing w:line="283" w:lineRule="auto" w:before="13" w:after="0"/>
              <w:ind w:left="289" w:right="246" w:hanging="179"/>
              <w:jc w:val="left"/>
              <w:rPr>
                <w:color w:val="030307"/>
                <w:sz w:val="18"/>
              </w:rPr>
            </w:pPr>
            <w:r>
              <w:rPr>
                <w:color w:val="28212F"/>
                <w:sz w:val="18"/>
              </w:rPr>
              <w:t>Explore </w:t>
            </w:r>
            <w:r>
              <w:rPr>
                <w:color w:val="182A44"/>
                <w:sz w:val="18"/>
              </w:rPr>
              <w:t>part</w:t>
            </w:r>
            <w:r>
              <w:rPr>
                <w:color w:val="462323"/>
                <w:sz w:val="18"/>
              </w:rPr>
              <w:t>n</w:t>
            </w:r>
            <w:r>
              <w:rPr>
                <w:color w:val="28212F"/>
                <w:sz w:val="18"/>
              </w:rPr>
              <w:t>ers</w:t>
            </w:r>
            <w:r>
              <w:rPr>
                <w:color w:val="462323"/>
                <w:sz w:val="18"/>
              </w:rPr>
              <w:t>h</w:t>
            </w:r>
            <w:r>
              <w:rPr>
                <w:color w:val="163D66"/>
                <w:sz w:val="18"/>
              </w:rPr>
              <w:t>i</w:t>
            </w:r>
            <w:r>
              <w:rPr>
                <w:color w:val="28212F"/>
                <w:sz w:val="18"/>
              </w:rPr>
              <w:t>ps</w:t>
            </w:r>
            <w:r>
              <w:rPr>
                <w:color w:val="28212F"/>
                <w:spacing w:val="-5"/>
                <w:sz w:val="18"/>
              </w:rPr>
              <w:t> </w:t>
            </w:r>
            <w:r>
              <w:rPr>
                <w:color w:val="28212F"/>
                <w:sz w:val="18"/>
              </w:rPr>
              <w:t>with</w:t>
            </w:r>
            <w:r>
              <w:rPr>
                <w:color w:val="28212F"/>
                <w:spacing w:val="-8"/>
                <w:sz w:val="18"/>
              </w:rPr>
              <w:t> </w:t>
            </w:r>
            <w:r>
              <w:rPr>
                <w:color w:val="182A44"/>
                <w:sz w:val="18"/>
              </w:rPr>
              <w:t>Loca</w:t>
            </w:r>
            <w:r>
              <w:rPr>
                <w:color w:val="163D66"/>
                <w:sz w:val="18"/>
              </w:rPr>
              <w:t>l </w:t>
            </w:r>
            <w:r>
              <w:rPr>
                <w:color w:val="28212F"/>
                <w:sz w:val="18"/>
              </w:rPr>
              <w:t>Hea</w:t>
            </w:r>
            <w:r>
              <w:rPr>
                <w:color w:val="163D66"/>
                <w:sz w:val="18"/>
              </w:rPr>
              <w:t>l</w:t>
            </w:r>
            <w:r>
              <w:rPr>
                <w:color w:val="182A44"/>
                <w:sz w:val="18"/>
              </w:rPr>
              <w:t>th </w:t>
            </w:r>
            <w:r>
              <w:rPr>
                <w:color w:val="28212F"/>
                <w:sz w:val="18"/>
              </w:rPr>
              <w:t>Departments, substance </w:t>
            </w:r>
            <w:r>
              <w:rPr>
                <w:color w:val="182A44"/>
                <w:sz w:val="18"/>
              </w:rPr>
              <w:t>use </w:t>
            </w:r>
            <w:r>
              <w:rPr>
                <w:color w:val="28212F"/>
                <w:sz w:val="18"/>
              </w:rPr>
              <w:t>prov</w:t>
            </w:r>
            <w:r>
              <w:rPr>
                <w:color w:val="462323"/>
                <w:sz w:val="18"/>
              </w:rPr>
              <w:t>i</w:t>
            </w:r>
            <w:r>
              <w:rPr>
                <w:color w:val="28212F"/>
                <w:sz w:val="18"/>
              </w:rPr>
              <w:t>ders</w:t>
            </w:r>
            <w:r>
              <w:rPr>
                <w:color w:val="3F3D3D"/>
                <w:sz w:val="18"/>
              </w:rPr>
              <w:t>, </w:t>
            </w:r>
            <w:r>
              <w:rPr>
                <w:color w:val="28212F"/>
                <w:sz w:val="18"/>
              </w:rPr>
              <w:t>and </w:t>
            </w:r>
            <w:r>
              <w:rPr>
                <w:color w:val="28212F"/>
                <w:w w:val="105"/>
                <w:sz w:val="18"/>
              </w:rPr>
              <w:t>BID</w:t>
            </w:r>
            <w:r>
              <w:rPr>
                <w:color w:val="3F3D3D"/>
                <w:w w:val="105"/>
                <w:sz w:val="18"/>
              </w:rPr>
              <w:t>-</w:t>
            </w:r>
            <w:r>
              <w:rPr>
                <w:color w:val="28212F"/>
                <w:w w:val="105"/>
                <w:sz w:val="18"/>
              </w:rPr>
              <w:t>Mi</w:t>
            </w:r>
            <w:r>
              <w:rPr>
                <w:color w:val="163D66"/>
                <w:w w:val="105"/>
                <w:sz w:val="18"/>
              </w:rPr>
              <w:t>l</w:t>
            </w:r>
            <w:r>
              <w:rPr>
                <w:color w:val="182A44"/>
                <w:w w:val="105"/>
                <w:sz w:val="18"/>
              </w:rPr>
              <w:t>ton</w:t>
            </w:r>
            <w:r>
              <w:rPr>
                <w:color w:val="182A44"/>
                <w:spacing w:val="-9"/>
                <w:w w:val="105"/>
                <w:sz w:val="18"/>
              </w:rPr>
              <w:t> </w:t>
            </w:r>
            <w:r>
              <w:rPr>
                <w:color w:val="28212F"/>
                <w:w w:val="105"/>
                <w:sz w:val="18"/>
              </w:rPr>
              <w:t>departments</w:t>
            </w:r>
            <w:r>
              <w:rPr>
                <w:color w:val="28212F"/>
                <w:spacing w:val="-12"/>
                <w:w w:val="105"/>
                <w:sz w:val="18"/>
              </w:rPr>
              <w:t> </w:t>
            </w:r>
            <w:r>
              <w:rPr>
                <w:color w:val="28212F"/>
                <w:w w:val="105"/>
                <w:sz w:val="18"/>
              </w:rPr>
              <w:t>to</w:t>
            </w:r>
            <w:r>
              <w:rPr>
                <w:color w:val="28212F"/>
                <w:spacing w:val="10"/>
                <w:w w:val="105"/>
                <w:sz w:val="18"/>
              </w:rPr>
              <w:t> </w:t>
            </w:r>
            <w:r>
              <w:rPr>
                <w:color w:val="163D66"/>
                <w:w w:val="105"/>
                <w:sz w:val="18"/>
              </w:rPr>
              <w:t>i</w:t>
            </w:r>
            <w:r>
              <w:rPr>
                <w:color w:val="28212F"/>
                <w:w w:val="105"/>
                <w:sz w:val="18"/>
              </w:rPr>
              <w:t>mp</w:t>
            </w:r>
            <w:r>
              <w:rPr>
                <w:color w:val="462323"/>
                <w:w w:val="105"/>
                <w:sz w:val="18"/>
              </w:rPr>
              <w:t>l</w:t>
            </w:r>
            <w:r>
              <w:rPr>
                <w:color w:val="28212F"/>
                <w:w w:val="105"/>
                <w:sz w:val="18"/>
              </w:rPr>
              <w:t>eme</w:t>
            </w:r>
            <w:r>
              <w:rPr>
                <w:color w:val="462323"/>
                <w:w w:val="105"/>
                <w:sz w:val="18"/>
              </w:rPr>
              <w:t>n</w:t>
            </w:r>
            <w:r>
              <w:rPr>
                <w:color w:val="28212F"/>
                <w:w w:val="105"/>
                <w:sz w:val="18"/>
              </w:rPr>
              <w:t>t </w:t>
            </w:r>
            <w:r>
              <w:rPr>
                <w:color w:val="030307"/>
                <w:w w:val="105"/>
                <w:sz w:val="18"/>
              </w:rPr>
              <w:t>P</w:t>
            </w:r>
            <w:r>
              <w:rPr>
                <w:color w:val="28212F"/>
                <w:w w:val="105"/>
                <w:sz w:val="18"/>
              </w:rPr>
              <w:t>ee</w:t>
            </w:r>
            <w:r>
              <w:rPr>
                <w:color w:val="030307"/>
                <w:w w:val="105"/>
                <w:sz w:val="18"/>
              </w:rPr>
              <w:t>r</w:t>
            </w:r>
            <w:r>
              <w:rPr>
                <w:color w:val="030307"/>
                <w:spacing w:val="-7"/>
                <w:w w:val="105"/>
                <w:sz w:val="18"/>
              </w:rPr>
              <w:t> </w:t>
            </w:r>
            <w:r>
              <w:rPr>
                <w:color w:val="030307"/>
                <w:w w:val="105"/>
                <w:sz w:val="18"/>
              </w:rPr>
              <w:t>R</w:t>
            </w:r>
            <w:r>
              <w:rPr>
                <w:color w:val="28212F"/>
                <w:w w:val="105"/>
                <w:sz w:val="18"/>
              </w:rPr>
              <w:t>ecove</w:t>
            </w:r>
            <w:r>
              <w:rPr>
                <w:color w:val="030307"/>
                <w:w w:val="105"/>
                <w:sz w:val="18"/>
              </w:rPr>
              <w:t>r</w:t>
            </w:r>
            <w:r>
              <w:rPr>
                <w:color w:val="28212F"/>
                <w:w w:val="105"/>
                <w:sz w:val="18"/>
              </w:rPr>
              <w:t>y</w:t>
            </w:r>
            <w:r>
              <w:rPr>
                <w:color w:val="28212F"/>
                <w:spacing w:val="-2"/>
                <w:w w:val="105"/>
                <w:sz w:val="18"/>
              </w:rPr>
              <w:t> </w:t>
            </w:r>
            <w:r>
              <w:rPr>
                <w:color w:val="030307"/>
                <w:w w:val="105"/>
                <w:sz w:val="18"/>
              </w:rPr>
              <w:t>Co</w:t>
            </w:r>
            <w:r>
              <w:rPr>
                <w:color w:val="28212F"/>
                <w:w w:val="105"/>
                <w:sz w:val="18"/>
              </w:rPr>
              <w:t>ac</w:t>
            </w:r>
            <w:r>
              <w:rPr>
                <w:color w:val="030307"/>
                <w:w w:val="105"/>
                <w:sz w:val="18"/>
              </w:rPr>
              <w:t>h</w:t>
            </w:r>
            <w:r>
              <w:rPr>
                <w:color w:val="030307"/>
                <w:spacing w:val="-6"/>
                <w:w w:val="105"/>
                <w:sz w:val="18"/>
              </w:rPr>
              <w:t> </w:t>
            </w:r>
            <w:r>
              <w:rPr>
                <w:color w:val="030307"/>
                <w:w w:val="105"/>
                <w:sz w:val="18"/>
              </w:rPr>
              <w:t>Pr</w:t>
            </w:r>
            <w:r>
              <w:rPr>
                <w:color w:val="28212F"/>
                <w:w w:val="105"/>
                <w:sz w:val="18"/>
              </w:rPr>
              <w:t>og</w:t>
            </w:r>
            <w:r>
              <w:rPr>
                <w:color w:val="030307"/>
                <w:w w:val="105"/>
                <w:sz w:val="18"/>
              </w:rPr>
              <w:t>ram</w:t>
            </w:r>
            <w:r>
              <w:rPr>
                <w:color w:val="28212F"/>
                <w:w w:val="105"/>
                <w:sz w:val="18"/>
              </w:rPr>
              <w:t>s</w:t>
            </w:r>
            <w:r>
              <w:rPr>
                <w:color w:val="28212F"/>
                <w:spacing w:val="-27"/>
                <w:w w:val="105"/>
                <w:sz w:val="18"/>
              </w:rPr>
              <w:t> </w:t>
            </w:r>
            <w:r>
              <w:rPr>
                <w:color w:val="28212F"/>
                <w:w w:val="105"/>
                <w:sz w:val="18"/>
              </w:rPr>
              <w:t>geared</w:t>
            </w:r>
            <w:r>
              <w:rPr>
                <w:color w:val="28212F"/>
                <w:spacing w:val="-17"/>
                <w:w w:val="105"/>
                <w:sz w:val="18"/>
              </w:rPr>
              <w:t> </w:t>
            </w:r>
            <w:r>
              <w:rPr>
                <w:color w:val="28212F"/>
                <w:w w:val="105"/>
                <w:sz w:val="18"/>
              </w:rPr>
              <w:t>to l</w:t>
            </w:r>
            <w:r>
              <w:rPr>
                <w:color w:val="163D66"/>
                <w:w w:val="105"/>
                <w:sz w:val="18"/>
              </w:rPr>
              <w:t>i</w:t>
            </w:r>
            <w:r>
              <w:rPr>
                <w:color w:val="28212F"/>
                <w:w w:val="105"/>
                <w:sz w:val="18"/>
              </w:rPr>
              <w:t>nk</w:t>
            </w:r>
            <w:r>
              <w:rPr>
                <w:color w:val="163D66"/>
                <w:w w:val="105"/>
                <w:sz w:val="18"/>
              </w:rPr>
              <w:t>i</w:t>
            </w:r>
            <w:r>
              <w:rPr>
                <w:color w:val="462323"/>
                <w:w w:val="105"/>
                <w:sz w:val="18"/>
              </w:rPr>
              <w:t>n</w:t>
            </w:r>
            <w:r>
              <w:rPr>
                <w:color w:val="28212F"/>
                <w:w w:val="105"/>
                <w:sz w:val="18"/>
              </w:rPr>
              <w:t>g</w:t>
            </w:r>
            <w:r>
              <w:rPr>
                <w:color w:val="28212F"/>
                <w:spacing w:val="-14"/>
                <w:w w:val="105"/>
                <w:sz w:val="18"/>
              </w:rPr>
              <w:t> </w:t>
            </w:r>
            <w:r>
              <w:rPr>
                <w:color w:val="28212F"/>
                <w:w w:val="105"/>
                <w:sz w:val="18"/>
              </w:rPr>
              <w:t>those</w:t>
            </w:r>
            <w:r>
              <w:rPr>
                <w:color w:val="28212F"/>
                <w:spacing w:val="-13"/>
                <w:w w:val="105"/>
                <w:sz w:val="18"/>
              </w:rPr>
              <w:t> </w:t>
            </w:r>
            <w:r>
              <w:rPr>
                <w:color w:val="28212F"/>
                <w:w w:val="105"/>
                <w:sz w:val="18"/>
              </w:rPr>
              <w:t>w</w:t>
            </w:r>
            <w:r>
              <w:rPr>
                <w:color w:val="163D66"/>
                <w:w w:val="105"/>
                <w:sz w:val="18"/>
              </w:rPr>
              <w:t>i</w:t>
            </w:r>
            <w:r>
              <w:rPr>
                <w:color w:val="182A44"/>
                <w:w w:val="105"/>
                <w:sz w:val="18"/>
              </w:rPr>
              <w:t>th</w:t>
            </w:r>
            <w:r>
              <w:rPr>
                <w:color w:val="182A44"/>
                <w:spacing w:val="-12"/>
                <w:w w:val="105"/>
                <w:sz w:val="18"/>
              </w:rPr>
              <w:t> </w:t>
            </w:r>
            <w:r>
              <w:rPr>
                <w:color w:val="28212F"/>
                <w:w w:val="105"/>
                <w:sz w:val="18"/>
              </w:rPr>
              <w:t>substance</w:t>
            </w:r>
            <w:r>
              <w:rPr>
                <w:color w:val="28212F"/>
                <w:spacing w:val="-11"/>
                <w:w w:val="105"/>
                <w:sz w:val="18"/>
              </w:rPr>
              <w:t> </w:t>
            </w:r>
            <w:r>
              <w:rPr>
                <w:color w:val="182A44"/>
                <w:w w:val="105"/>
                <w:sz w:val="18"/>
              </w:rPr>
              <w:t>use/misuse</w:t>
            </w:r>
            <w:r>
              <w:rPr>
                <w:color w:val="182A44"/>
                <w:spacing w:val="-4"/>
                <w:w w:val="105"/>
                <w:sz w:val="18"/>
              </w:rPr>
              <w:t> </w:t>
            </w:r>
            <w:r>
              <w:rPr>
                <w:color w:val="462323"/>
                <w:w w:val="105"/>
                <w:sz w:val="18"/>
              </w:rPr>
              <w:t>issues</w:t>
            </w:r>
            <w:r>
              <w:rPr>
                <w:color w:val="462323"/>
                <w:spacing w:val="-14"/>
                <w:w w:val="105"/>
                <w:sz w:val="18"/>
              </w:rPr>
              <w:t> </w:t>
            </w:r>
            <w:r>
              <w:rPr>
                <w:color w:val="182A44"/>
                <w:w w:val="105"/>
                <w:sz w:val="18"/>
              </w:rPr>
              <w:t>to</w:t>
            </w:r>
            <w:r>
              <w:rPr>
                <w:color w:val="182A44"/>
                <w:spacing w:val="13"/>
                <w:w w:val="105"/>
                <w:sz w:val="18"/>
              </w:rPr>
              <w:t> </w:t>
            </w:r>
            <w:r>
              <w:rPr>
                <w:color w:val="28212F"/>
                <w:w w:val="105"/>
                <w:sz w:val="18"/>
              </w:rPr>
              <w:t>peer</w:t>
            </w:r>
            <w:r>
              <w:rPr>
                <w:color w:val="28212F"/>
                <w:spacing w:val="-15"/>
                <w:w w:val="105"/>
                <w:sz w:val="18"/>
              </w:rPr>
              <w:t> </w:t>
            </w:r>
            <w:r>
              <w:rPr>
                <w:color w:val="28212F"/>
                <w:w w:val="105"/>
                <w:sz w:val="18"/>
              </w:rPr>
              <w:t>recovery</w:t>
            </w:r>
            <w:r>
              <w:rPr>
                <w:color w:val="28212F"/>
                <w:spacing w:val="-11"/>
                <w:w w:val="105"/>
                <w:sz w:val="18"/>
              </w:rPr>
              <w:t> </w:t>
            </w:r>
            <w:r>
              <w:rPr>
                <w:color w:val="28212F"/>
                <w:w w:val="105"/>
                <w:sz w:val="18"/>
              </w:rPr>
              <w:t>coaches</w:t>
            </w:r>
            <w:r>
              <w:rPr>
                <w:color w:val="28212F"/>
                <w:spacing w:val="-11"/>
                <w:w w:val="105"/>
                <w:sz w:val="18"/>
              </w:rPr>
              <w:t> </w:t>
            </w:r>
            <w:r>
              <w:rPr>
                <w:color w:val="28212F"/>
                <w:w w:val="105"/>
                <w:sz w:val="18"/>
              </w:rPr>
              <w:t>who provide</w:t>
            </w:r>
            <w:r>
              <w:rPr>
                <w:color w:val="28212F"/>
                <w:spacing w:val="-1"/>
                <w:w w:val="105"/>
                <w:sz w:val="18"/>
              </w:rPr>
              <w:t> </w:t>
            </w:r>
            <w:r>
              <w:rPr>
                <w:color w:val="28212F"/>
                <w:w w:val="105"/>
                <w:sz w:val="18"/>
              </w:rPr>
              <w:t>recovery, case</w:t>
            </w:r>
            <w:r>
              <w:rPr>
                <w:color w:val="28212F"/>
                <w:spacing w:val="-4"/>
                <w:w w:val="105"/>
                <w:sz w:val="18"/>
              </w:rPr>
              <w:t> </w:t>
            </w:r>
            <w:r>
              <w:rPr>
                <w:color w:val="28212F"/>
                <w:w w:val="105"/>
                <w:sz w:val="18"/>
              </w:rPr>
              <w:t>management</w:t>
            </w:r>
            <w:r>
              <w:rPr>
                <w:color w:val="3F3D3D"/>
                <w:w w:val="105"/>
                <w:sz w:val="18"/>
              </w:rPr>
              <w:t>, </w:t>
            </w:r>
            <w:r>
              <w:rPr>
                <w:color w:val="28212F"/>
                <w:w w:val="105"/>
                <w:sz w:val="18"/>
              </w:rPr>
              <w:t>and</w:t>
            </w:r>
            <w:r>
              <w:rPr>
                <w:color w:val="28212F"/>
                <w:spacing w:val="-12"/>
                <w:w w:val="105"/>
                <w:sz w:val="18"/>
              </w:rPr>
              <w:t> </w:t>
            </w:r>
            <w:r>
              <w:rPr>
                <w:color w:val="28212F"/>
                <w:w w:val="105"/>
                <w:sz w:val="18"/>
              </w:rPr>
              <w:t>navigation support</w:t>
            </w:r>
          </w:p>
        </w:tc>
      </w:tr>
    </w:tbl>
    <w:p>
      <w:pPr>
        <w:spacing w:after="0" w:line="283" w:lineRule="auto"/>
        <w:jc w:val="left"/>
        <w:rPr>
          <w:sz w:val="18"/>
        </w:rPr>
        <w:sectPr>
          <w:footerReference w:type="default" r:id="rId144"/>
          <w:pgSz w:w="15840" w:h="12240" w:orient="landscape"/>
          <w:pgMar w:footer="775" w:header="0" w:top="600" w:bottom="960" w:left="600" w:right="940"/>
        </w:sectPr>
      </w:pPr>
    </w:p>
    <w:p>
      <w:pPr>
        <w:tabs>
          <w:tab w:pos="12874" w:val="left" w:leader="none"/>
        </w:tabs>
        <w:spacing w:before="74"/>
        <w:ind w:left="389" w:right="0" w:firstLine="0"/>
        <w:jc w:val="left"/>
        <w:rPr>
          <w:rFonts w:ascii="Arial"/>
          <w:sz w:val="18"/>
        </w:rPr>
      </w:pPr>
      <w:r>
        <w:rPr>
          <w:rFonts w:ascii="Arial"/>
          <w:color w:val="2A2131"/>
          <w:w w:val="105"/>
          <w:position w:val="1"/>
          <w:sz w:val="18"/>
        </w:rPr>
        <w:t>BI</w:t>
      </w:r>
      <w:r>
        <w:rPr>
          <w:rFonts w:ascii="Arial"/>
          <w:color w:val="010103"/>
          <w:w w:val="105"/>
          <w:position w:val="1"/>
          <w:sz w:val="18"/>
        </w:rPr>
        <w:t>D</w:t>
      </w:r>
      <w:r>
        <w:rPr>
          <w:rFonts w:ascii="Arial"/>
          <w:color w:val="2A2131"/>
          <w:w w:val="105"/>
          <w:position w:val="1"/>
          <w:sz w:val="18"/>
        </w:rPr>
        <w:t>-M</w:t>
      </w:r>
      <w:r>
        <w:rPr>
          <w:rFonts w:ascii="Arial"/>
          <w:color w:val="4F261F"/>
          <w:w w:val="105"/>
          <w:position w:val="1"/>
          <w:sz w:val="18"/>
        </w:rPr>
        <w:t>il</w:t>
      </w:r>
      <w:r>
        <w:rPr>
          <w:rFonts w:ascii="Arial"/>
          <w:color w:val="2A2131"/>
          <w:w w:val="105"/>
          <w:position w:val="1"/>
          <w:sz w:val="18"/>
        </w:rPr>
        <w:t>ton</w:t>
      </w:r>
      <w:r>
        <w:rPr>
          <w:rFonts w:ascii="Arial"/>
          <w:color w:val="2A2131"/>
          <w:spacing w:val="-2"/>
          <w:w w:val="105"/>
          <w:position w:val="1"/>
          <w:sz w:val="18"/>
        </w:rPr>
        <w:t> </w:t>
      </w:r>
      <w:r>
        <w:rPr>
          <w:rFonts w:ascii="Arial"/>
          <w:color w:val="18385D"/>
          <w:w w:val="105"/>
          <w:position w:val="1"/>
          <w:sz w:val="18"/>
        </w:rPr>
        <w:t>I</w:t>
      </w:r>
      <w:r>
        <w:rPr>
          <w:rFonts w:ascii="Arial"/>
          <w:color w:val="2A2131"/>
          <w:w w:val="105"/>
          <w:position w:val="1"/>
          <w:sz w:val="18"/>
        </w:rPr>
        <w:t>mp</w:t>
      </w:r>
      <w:r>
        <w:rPr>
          <w:rFonts w:ascii="Arial"/>
          <w:color w:val="18385D"/>
          <w:w w:val="105"/>
          <w:position w:val="1"/>
          <w:sz w:val="18"/>
        </w:rPr>
        <w:t>l</w:t>
      </w:r>
      <w:r>
        <w:rPr>
          <w:rFonts w:ascii="Arial"/>
          <w:color w:val="2A2131"/>
          <w:w w:val="105"/>
          <w:position w:val="1"/>
          <w:sz w:val="18"/>
        </w:rPr>
        <w:t>ementat</w:t>
      </w:r>
      <w:r>
        <w:rPr>
          <w:rFonts w:ascii="Arial"/>
          <w:color w:val="4F261F"/>
          <w:w w:val="105"/>
          <w:position w:val="1"/>
          <w:sz w:val="18"/>
        </w:rPr>
        <w:t>i</w:t>
      </w:r>
      <w:r>
        <w:rPr>
          <w:rFonts w:ascii="Arial"/>
          <w:color w:val="2A2131"/>
          <w:w w:val="105"/>
          <w:position w:val="1"/>
          <w:sz w:val="18"/>
        </w:rPr>
        <w:t>on</w:t>
      </w:r>
      <w:r>
        <w:rPr>
          <w:rFonts w:ascii="Arial"/>
          <w:color w:val="2A2131"/>
          <w:spacing w:val="-16"/>
          <w:w w:val="105"/>
          <w:position w:val="1"/>
          <w:sz w:val="18"/>
        </w:rPr>
        <w:t> </w:t>
      </w:r>
      <w:r>
        <w:rPr>
          <w:rFonts w:ascii="Arial"/>
          <w:color w:val="2A2131"/>
          <w:spacing w:val="-2"/>
          <w:w w:val="105"/>
          <w:position w:val="1"/>
          <w:sz w:val="18"/>
        </w:rPr>
        <w:t>Strategy</w:t>
      </w:r>
      <w:r>
        <w:rPr>
          <w:rFonts w:ascii="Arial"/>
          <w:color w:val="2A2131"/>
          <w:position w:val="1"/>
          <w:sz w:val="18"/>
        </w:rPr>
        <w:tab/>
      </w:r>
      <w:r>
        <w:rPr>
          <w:rFonts w:ascii="Arial"/>
          <w:color w:val="2A2131"/>
          <w:sz w:val="18"/>
        </w:rPr>
        <w:t>August</w:t>
      </w:r>
      <w:r>
        <w:rPr>
          <w:rFonts w:ascii="Arial"/>
          <w:color w:val="2A2131"/>
          <w:spacing w:val="-8"/>
          <w:sz w:val="18"/>
        </w:rPr>
        <w:t> </w:t>
      </w:r>
      <w:r>
        <w:rPr>
          <w:rFonts w:ascii="Arial"/>
          <w:color w:val="2A2131"/>
          <w:sz w:val="18"/>
        </w:rPr>
        <w:t>1,</w:t>
      </w:r>
      <w:r>
        <w:rPr>
          <w:rFonts w:ascii="Arial"/>
          <w:color w:val="2A2131"/>
          <w:spacing w:val="6"/>
          <w:sz w:val="18"/>
        </w:rPr>
        <w:t> </w:t>
      </w:r>
      <w:r>
        <w:rPr>
          <w:rFonts w:ascii="Arial"/>
          <w:color w:val="2A2131"/>
          <w:spacing w:val="-4"/>
          <w:sz w:val="18"/>
        </w:rPr>
        <w:t>2019</w:t>
      </w:r>
    </w:p>
    <w:p>
      <w:pPr>
        <w:pStyle w:val="BodyText"/>
        <w:rPr>
          <w:rFonts w:ascii="Arial"/>
          <w:sz w:val="20"/>
        </w:rPr>
      </w:pPr>
    </w:p>
    <w:p>
      <w:pPr>
        <w:pStyle w:val="BodyText"/>
        <w:rPr>
          <w:rFonts w:ascii="Arial"/>
          <w:sz w:val="20"/>
        </w:rPr>
      </w:pPr>
    </w:p>
    <w:p>
      <w:pPr>
        <w:pStyle w:val="BodyText"/>
        <w:spacing w:before="4" w:after="1"/>
        <w:rPr>
          <w:rFonts w:ascii="Arial"/>
          <w:sz w:val="23"/>
        </w:rPr>
      </w:pPr>
    </w:p>
    <w:tbl>
      <w:tblPr>
        <w:tblW w:w="0" w:type="auto"/>
        <w:jc w:val="left"/>
        <w:tblInd w:w="4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424"/>
        <w:gridCol w:w="1725"/>
        <w:gridCol w:w="3149"/>
        <w:gridCol w:w="7309"/>
      </w:tblGrid>
      <w:tr>
        <w:trPr>
          <w:trHeight w:val="456" w:hRule="atLeast"/>
        </w:trPr>
        <w:tc>
          <w:tcPr>
            <w:tcW w:w="1424" w:type="dxa"/>
          </w:tcPr>
          <w:p>
            <w:pPr>
              <w:pStyle w:val="TableParagraph"/>
              <w:spacing w:before="149"/>
              <w:ind w:left="502" w:right="455"/>
              <w:jc w:val="center"/>
              <w:rPr>
                <w:b/>
                <w:sz w:val="17"/>
              </w:rPr>
            </w:pPr>
            <w:r>
              <w:rPr>
                <w:b/>
                <w:color w:val="010103"/>
                <w:spacing w:val="-4"/>
                <w:w w:val="105"/>
                <w:sz w:val="17"/>
              </w:rPr>
              <w:t>Go</w:t>
            </w:r>
            <w:r>
              <w:rPr>
                <w:b/>
                <w:color w:val="2A2131"/>
                <w:spacing w:val="-4"/>
                <w:w w:val="105"/>
                <w:sz w:val="17"/>
              </w:rPr>
              <w:t>a</w:t>
            </w:r>
            <w:r>
              <w:rPr>
                <w:b/>
                <w:color w:val="010103"/>
                <w:spacing w:val="-4"/>
                <w:w w:val="105"/>
                <w:sz w:val="17"/>
              </w:rPr>
              <w:t>l</w:t>
            </w:r>
          </w:p>
        </w:tc>
        <w:tc>
          <w:tcPr>
            <w:tcW w:w="1725" w:type="dxa"/>
            <w:tcBorders>
              <w:right w:val="single" w:sz="12" w:space="0" w:color="000000"/>
            </w:tcBorders>
          </w:tcPr>
          <w:p>
            <w:pPr>
              <w:pStyle w:val="TableParagraph"/>
              <w:spacing w:before="28"/>
              <w:ind w:left="328" w:right="290"/>
              <w:jc w:val="center"/>
              <w:rPr>
                <w:b/>
                <w:sz w:val="17"/>
              </w:rPr>
            </w:pPr>
            <w:r>
              <w:rPr>
                <w:b/>
                <w:color w:val="010103"/>
                <w:spacing w:val="-2"/>
                <w:w w:val="105"/>
                <w:sz w:val="17"/>
              </w:rPr>
              <w:t>Priorit</w:t>
            </w:r>
            <w:r>
              <w:rPr>
                <w:b/>
                <w:color w:val="2A2131"/>
                <w:spacing w:val="-2"/>
                <w:w w:val="105"/>
                <w:sz w:val="17"/>
              </w:rPr>
              <w:t>y</w:t>
            </w:r>
          </w:p>
          <w:p>
            <w:pPr>
              <w:pStyle w:val="TableParagraph"/>
              <w:spacing w:line="167" w:lineRule="exact" w:before="46"/>
              <w:ind w:left="358" w:right="290"/>
              <w:jc w:val="center"/>
              <w:rPr>
                <w:b/>
                <w:sz w:val="17"/>
              </w:rPr>
            </w:pPr>
            <w:r>
              <w:rPr>
                <w:b/>
                <w:color w:val="010103"/>
                <w:spacing w:val="-2"/>
                <w:w w:val="105"/>
                <w:sz w:val="17"/>
              </w:rPr>
              <w:t>Popul</w:t>
            </w:r>
            <w:r>
              <w:rPr>
                <w:b/>
                <w:color w:val="2A2131"/>
                <w:spacing w:val="-2"/>
                <w:w w:val="105"/>
                <w:sz w:val="17"/>
              </w:rPr>
              <w:t>at</w:t>
            </w:r>
            <w:r>
              <w:rPr>
                <w:b/>
                <w:color w:val="010103"/>
                <w:spacing w:val="-2"/>
                <w:w w:val="105"/>
                <w:sz w:val="17"/>
              </w:rPr>
              <w:t>ion</w:t>
            </w:r>
            <w:r>
              <w:rPr>
                <w:b/>
                <w:color w:val="2A2131"/>
                <w:spacing w:val="-2"/>
                <w:w w:val="105"/>
                <w:sz w:val="17"/>
              </w:rPr>
              <w:t>s</w:t>
            </w:r>
          </w:p>
        </w:tc>
        <w:tc>
          <w:tcPr>
            <w:tcW w:w="3149" w:type="dxa"/>
            <w:tcBorders>
              <w:left w:val="single" w:sz="12" w:space="0" w:color="000000"/>
            </w:tcBorders>
          </w:tcPr>
          <w:p>
            <w:pPr>
              <w:pStyle w:val="TableParagraph"/>
              <w:spacing w:before="149"/>
              <w:ind w:left="520"/>
              <w:rPr>
                <w:b/>
                <w:sz w:val="17"/>
              </w:rPr>
            </w:pPr>
            <w:r>
              <w:rPr>
                <w:b/>
                <w:color w:val="010103"/>
                <w:sz w:val="17"/>
              </w:rPr>
              <w:t>Progr</w:t>
            </w:r>
            <w:r>
              <w:rPr>
                <w:b/>
                <w:color w:val="2A2131"/>
                <w:sz w:val="17"/>
              </w:rPr>
              <w:t>a</w:t>
            </w:r>
            <w:r>
              <w:rPr>
                <w:b/>
                <w:color w:val="010103"/>
                <w:sz w:val="17"/>
              </w:rPr>
              <w:t>mmati</w:t>
            </w:r>
            <w:r>
              <w:rPr>
                <w:b/>
                <w:color w:val="2A2131"/>
                <w:sz w:val="17"/>
              </w:rPr>
              <w:t>c</w:t>
            </w:r>
            <w:r>
              <w:rPr>
                <w:b/>
                <w:color w:val="2A2131"/>
                <w:spacing w:val="26"/>
                <w:w w:val="105"/>
                <w:sz w:val="17"/>
              </w:rPr>
              <w:t> </w:t>
            </w:r>
            <w:r>
              <w:rPr>
                <w:b/>
                <w:color w:val="010103"/>
                <w:spacing w:val="-2"/>
                <w:w w:val="105"/>
                <w:sz w:val="17"/>
              </w:rPr>
              <w:t>Obj</w:t>
            </w:r>
            <w:r>
              <w:rPr>
                <w:b/>
                <w:color w:val="2A2131"/>
                <w:spacing w:val="-2"/>
                <w:w w:val="105"/>
                <w:sz w:val="17"/>
              </w:rPr>
              <w:t>ec</w:t>
            </w:r>
            <w:r>
              <w:rPr>
                <w:b/>
                <w:color w:val="010103"/>
                <w:spacing w:val="-2"/>
                <w:w w:val="105"/>
                <w:sz w:val="17"/>
              </w:rPr>
              <w:t>ti</w:t>
            </w:r>
            <w:r>
              <w:rPr>
                <w:b/>
                <w:color w:val="2A2131"/>
                <w:spacing w:val="-2"/>
                <w:w w:val="105"/>
                <w:sz w:val="17"/>
              </w:rPr>
              <w:t>v</w:t>
            </w:r>
            <w:r>
              <w:rPr>
                <w:b/>
                <w:color w:val="010103"/>
                <w:spacing w:val="-2"/>
                <w:w w:val="105"/>
                <w:sz w:val="17"/>
              </w:rPr>
              <w:t>e</w:t>
            </w:r>
            <w:r>
              <w:rPr>
                <w:b/>
                <w:color w:val="2A2131"/>
                <w:spacing w:val="-2"/>
                <w:w w:val="105"/>
                <w:sz w:val="17"/>
              </w:rPr>
              <w:t>s</w:t>
            </w:r>
          </w:p>
        </w:tc>
        <w:tc>
          <w:tcPr>
            <w:tcW w:w="7309" w:type="dxa"/>
          </w:tcPr>
          <w:p>
            <w:pPr>
              <w:pStyle w:val="TableParagraph"/>
              <w:spacing w:before="149"/>
              <w:ind w:left="2258" w:right="2189"/>
              <w:jc w:val="center"/>
              <w:rPr>
                <w:b/>
                <w:sz w:val="17"/>
              </w:rPr>
            </w:pPr>
            <w:r>
              <w:rPr>
                <w:b/>
                <w:color w:val="010103"/>
                <w:w w:val="105"/>
                <w:sz w:val="17"/>
              </w:rPr>
              <w:t>C</w:t>
            </w:r>
            <w:r>
              <w:rPr>
                <w:b/>
                <w:color w:val="2A2131"/>
                <w:w w:val="105"/>
                <w:sz w:val="17"/>
              </w:rPr>
              <w:t>o</w:t>
            </w:r>
            <w:r>
              <w:rPr>
                <w:b/>
                <w:color w:val="010103"/>
                <w:w w:val="105"/>
                <w:sz w:val="17"/>
              </w:rPr>
              <w:t>mmun</w:t>
            </w:r>
            <w:r>
              <w:rPr>
                <w:b/>
                <w:color w:val="2A2131"/>
                <w:w w:val="105"/>
                <w:sz w:val="17"/>
              </w:rPr>
              <w:t>ity</w:t>
            </w:r>
            <w:r>
              <w:rPr>
                <w:b/>
                <w:color w:val="2A2131"/>
                <w:spacing w:val="-9"/>
                <w:w w:val="105"/>
                <w:sz w:val="17"/>
              </w:rPr>
              <w:t> </w:t>
            </w:r>
            <w:r>
              <w:rPr>
                <w:b/>
                <w:color w:val="010103"/>
                <w:w w:val="105"/>
                <w:sz w:val="17"/>
              </w:rPr>
              <w:t>Act</w:t>
            </w:r>
            <w:r>
              <w:rPr>
                <w:b/>
                <w:color w:val="2A2131"/>
                <w:w w:val="105"/>
                <w:sz w:val="17"/>
              </w:rPr>
              <w:t>ivi</w:t>
            </w:r>
            <w:r>
              <w:rPr>
                <w:b/>
                <w:color w:val="010103"/>
                <w:w w:val="105"/>
                <w:sz w:val="17"/>
              </w:rPr>
              <w:t>tie</w:t>
            </w:r>
            <w:r>
              <w:rPr>
                <w:b/>
                <w:color w:val="2A2131"/>
                <w:w w:val="105"/>
                <w:sz w:val="17"/>
              </w:rPr>
              <w:t>s/</w:t>
            </w:r>
            <w:r>
              <w:rPr>
                <w:b/>
                <w:color w:val="2A2131"/>
                <w:spacing w:val="17"/>
                <w:w w:val="105"/>
                <w:sz w:val="17"/>
              </w:rPr>
              <w:t> </w:t>
            </w:r>
            <w:r>
              <w:rPr>
                <w:b/>
                <w:color w:val="010103"/>
                <w:spacing w:val="-2"/>
                <w:w w:val="105"/>
                <w:sz w:val="17"/>
              </w:rPr>
              <w:t>Str</w:t>
            </w:r>
            <w:r>
              <w:rPr>
                <w:b/>
                <w:color w:val="2A2131"/>
                <w:spacing w:val="-2"/>
                <w:w w:val="105"/>
                <w:sz w:val="17"/>
              </w:rPr>
              <w:t>a</w:t>
            </w:r>
            <w:r>
              <w:rPr>
                <w:b/>
                <w:color w:val="010103"/>
                <w:spacing w:val="-2"/>
                <w:w w:val="105"/>
                <w:sz w:val="17"/>
              </w:rPr>
              <w:t>te</w:t>
            </w:r>
            <w:r>
              <w:rPr>
                <w:b/>
                <w:color w:val="2A2131"/>
                <w:spacing w:val="-2"/>
                <w:w w:val="105"/>
                <w:sz w:val="17"/>
              </w:rPr>
              <w:t>g</w:t>
            </w:r>
            <w:r>
              <w:rPr>
                <w:b/>
                <w:color w:val="010103"/>
                <w:spacing w:val="-2"/>
                <w:w w:val="105"/>
                <w:sz w:val="17"/>
              </w:rPr>
              <w:t>ie</w:t>
            </w:r>
            <w:r>
              <w:rPr>
                <w:b/>
                <w:color w:val="2A2131"/>
                <w:spacing w:val="-2"/>
                <w:w w:val="105"/>
                <w:sz w:val="17"/>
              </w:rPr>
              <w:t>s</w:t>
            </w:r>
          </w:p>
        </w:tc>
      </w:tr>
      <w:tr>
        <w:trPr>
          <w:trHeight w:val="6626" w:hRule="atLeast"/>
        </w:trPr>
        <w:tc>
          <w:tcPr>
            <w:tcW w:w="1424" w:type="dxa"/>
          </w:tcPr>
          <w:p>
            <w:pPr>
              <w:pStyle w:val="TableParagraph"/>
              <w:rPr>
                <w:rFonts w:ascii="Times New Roman"/>
                <w:sz w:val="18"/>
              </w:rPr>
            </w:pPr>
          </w:p>
        </w:tc>
        <w:tc>
          <w:tcPr>
            <w:tcW w:w="1725" w:type="dxa"/>
          </w:tcPr>
          <w:p>
            <w:pPr>
              <w:pStyle w:val="TableParagraph"/>
              <w:rPr>
                <w:rFonts w:ascii="Times New Roman"/>
                <w:sz w:val="18"/>
              </w:rPr>
            </w:pPr>
          </w:p>
        </w:tc>
        <w:tc>
          <w:tcPr>
            <w:tcW w:w="3149" w:type="dxa"/>
          </w:tcPr>
          <w:p>
            <w:pPr>
              <w:pStyle w:val="TableParagraph"/>
              <w:numPr>
                <w:ilvl w:val="0"/>
                <w:numId w:val="18"/>
              </w:numPr>
              <w:tabs>
                <w:tab w:pos="288" w:val="left" w:leader="none"/>
              </w:tabs>
              <w:spacing w:line="278" w:lineRule="auto" w:before="29" w:after="0"/>
              <w:ind w:left="285" w:right="230" w:hanging="184"/>
              <w:jc w:val="left"/>
              <w:rPr>
                <w:sz w:val="18"/>
              </w:rPr>
            </w:pPr>
            <w:r>
              <w:rPr>
                <w:color w:val="2A2131"/>
                <w:sz w:val="18"/>
              </w:rPr>
              <w:t>Reduce</w:t>
            </w:r>
            <w:r>
              <w:rPr>
                <w:color w:val="2A2131"/>
                <w:spacing w:val="-7"/>
                <w:sz w:val="18"/>
              </w:rPr>
              <w:t> </w:t>
            </w:r>
            <w:r>
              <w:rPr>
                <w:color w:val="18385D"/>
                <w:sz w:val="18"/>
              </w:rPr>
              <w:t>i</w:t>
            </w:r>
            <w:r>
              <w:rPr>
                <w:color w:val="2A2131"/>
                <w:sz w:val="18"/>
              </w:rPr>
              <w:t>nappropr</w:t>
            </w:r>
            <w:r>
              <w:rPr>
                <w:color w:val="4F261F"/>
                <w:sz w:val="18"/>
              </w:rPr>
              <w:t>i</w:t>
            </w:r>
            <w:r>
              <w:rPr>
                <w:color w:val="2A2131"/>
                <w:sz w:val="18"/>
              </w:rPr>
              <w:t>ate</w:t>
            </w:r>
            <w:r>
              <w:rPr>
                <w:color w:val="2A2131"/>
                <w:spacing w:val="-6"/>
                <w:sz w:val="18"/>
              </w:rPr>
              <w:t> </w:t>
            </w:r>
            <w:r>
              <w:rPr>
                <w:color w:val="182641"/>
                <w:sz w:val="18"/>
              </w:rPr>
              <w:t>use</w:t>
            </w:r>
            <w:r>
              <w:rPr>
                <w:color w:val="182641"/>
                <w:spacing w:val="-16"/>
                <w:sz w:val="18"/>
              </w:rPr>
              <w:t> </w:t>
            </w:r>
            <w:r>
              <w:rPr>
                <w:color w:val="2A2131"/>
                <w:sz w:val="18"/>
              </w:rPr>
              <w:t>of</w:t>
            </w:r>
            <w:r>
              <w:rPr>
                <w:color w:val="2A2131"/>
                <w:spacing w:val="14"/>
                <w:sz w:val="18"/>
              </w:rPr>
              <w:t> </w:t>
            </w:r>
            <w:r>
              <w:rPr>
                <w:color w:val="2A2131"/>
                <w:sz w:val="18"/>
              </w:rPr>
              <w:t>ED </w:t>
            </w:r>
            <w:r>
              <w:rPr>
                <w:color w:val="2A2131"/>
                <w:w w:val="105"/>
                <w:sz w:val="18"/>
              </w:rPr>
              <w:t>a</w:t>
            </w:r>
            <w:r>
              <w:rPr>
                <w:color w:val="18385D"/>
                <w:w w:val="105"/>
                <w:sz w:val="18"/>
              </w:rPr>
              <w:t>n</w:t>
            </w:r>
            <w:r>
              <w:rPr>
                <w:color w:val="2A2131"/>
                <w:w w:val="105"/>
                <w:sz w:val="18"/>
              </w:rPr>
              <w:t>d ot</w:t>
            </w:r>
            <w:r>
              <w:rPr>
                <w:color w:val="18385D"/>
                <w:w w:val="105"/>
                <w:sz w:val="18"/>
              </w:rPr>
              <w:t>h</w:t>
            </w:r>
            <w:r>
              <w:rPr>
                <w:color w:val="2A2131"/>
                <w:w w:val="105"/>
                <w:sz w:val="18"/>
              </w:rPr>
              <w:t>er acute care services</w:t>
            </w:r>
          </w:p>
          <w:p>
            <w:pPr>
              <w:pStyle w:val="TableParagraph"/>
              <w:numPr>
                <w:ilvl w:val="0"/>
                <w:numId w:val="18"/>
              </w:numPr>
              <w:tabs>
                <w:tab w:pos="286" w:val="left" w:leader="none"/>
              </w:tabs>
              <w:spacing w:line="283" w:lineRule="auto" w:before="22" w:after="0"/>
              <w:ind w:left="280" w:right="121" w:hanging="179"/>
              <w:jc w:val="left"/>
              <w:rPr>
                <w:sz w:val="18"/>
              </w:rPr>
            </w:pPr>
            <w:r>
              <w:rPr>
                <w:color w:val="2A2131"/>
                <w:w w:val="105"/>
                <w:sz w:val="18"/>
              </w:rPr>
              <w:t>Increase</w:t>
            </w:r>
            <w:r>
              <w:rPr>
                <w:color w:val="2A2131"/>
                <w:spacing w:val="-16"/>
                <w:w w:val="105"/>
                <w:sz w:val="18"/>
              </w:rPr>
              <w:t> </w:t>
            </w:r>
            <w:r>
              <w:rPr>
                <w:color w:val="2A2131"/>
                <w:w w:val="105"/>
                <w:sz w:val="18"/>
              </w:rPr>
              <w:t>access</w:t>
            </w:r>
            <w:r>
              <w:rPr>
                <w:color w:val="2A2131"/>
                <w:spacing w:val="-21"/>
                <w:w w:val="105"/>
                <w:sz w:val="18"/>
              </w:rPr>
              <w:t> </w:t>
            </w:r>
            <w:r>
              <w:rPr>
                <w:color w:val="2A2131"/>
                <w:w w:val="105"/>
                <w:sz w:val="18"/>
              </w:rPr>
              <w:t>to</w:t>
            </w:r>
            <w:r>
              <w:rPr>
                <w:color w:val="2A2131"/>
                <w:spacing w:val="22"/>
                <w:w w:val="105"/>
                <w:sz w:val="18"/>
              </w:rPr>
              <w:t> </w:t>
            </w:r>
            <w:r>
              <w:rPr>
                <w:color w:val="2A2131"/>
                <w:w w:val="105"/>
                <w:sz w:val="18"/>
              </w:rPr>
              <w:t>screen</w:t>
            </w:r>
            <w:r>
              <w:rPr>
                <w:color w:val="18385D"/>
                <w:w w:val="105"/>
                <w:sz w:val="18"/>
              </w:rPr>
              <w:t>i</w:t>
            </w:r>
            <w:r>
              <w:rPr>
                <w:color w:val="2A2131"/>
                <w:w w:val="105"/>
                <w:sz w:val="18"/>
              </w:rPr>
              <w:t>ng, educat</w:t>
            </w:r>
            <w:r>
              <w:rPr>
                <w:color w:val="18385D"/>
                <w:w w:val="105"/>
                <w:sz w:val="18"/>
              </w:rPr>
              <w:t>i</w:t>
            </w:r>
            <w:r>
              <w:rPr>
                <w:color w:val="2A2131"/>
                <w:w w:val="105"/>
                <w:sz w:val="18"/>
              </w:rPr>
              <w:t>on, referral, a</w:t>
            </w:r>
            <w:r>
              <w:rPr>
                <w:color w:val="18385D"/>
                <w:w w:val="105"/>
                <w:sz w:val="18"/>
              </w:rPr>
              <w:t>n</w:t>
            </w:r>
            <w:r>
              <w:rPr>
                <w:color w:val="2A2131"/>
                <w:w w:val="105"/>
                <w:sz w:val="18"/>
              </w:rPr>
              <w:t>d </w:t>
            </w:r>
            <w:r>
              <w:rPr>
                <w:color w:val="182641"/>
                <w:w w:val="105"/>
                <w:sz w:val="18"/>
              </w:rPr>
              <w:t>pat</w:t>
            </w:r>
            <w:r>
              <w:rPr>
                <w:color w:val="4F261F"/>
                <w:w w:val="105"/>
                <w:sz w:val="18"/>
              </w:rPr>
              <w:t>i</w:t>
            </w:r>
            <w:r>
              <w:rPr>
                <w:color w:val="2A2131"/>
                <w:w w:val="105"/>
                <w:sz w:val="18"/>
              </w:rPr>
              <w:t>ent engagement services for</w:t>
            </w:r>
            <w:r>
              <w:rPr>
                <w:color w:val="2A2131"/>
                <w:spacing w:val="40"/>
                <w:w w:val="105"/>
                <w:sz w:val="18"/>
              </w:rPr>
              <w:t> </w:t>
            </w:r>
            <w:r>
              <w:rPr>
                <w:color w:val="2A2131"/>
                <w:w w:val="105"/>
                <w:sz w:val="18"/>
              </w:rPr>
              <w:t>those ident</w:t>
            </w:r>
            <w:r>
              <w:rPr>
                <w:color w:val="4F261F"/>
                <w:w w:val="105"/>
                <w:sz w:val="18"/>
              </w:rPr>
              <w:t>i</w:t>
            </w:r>
            <w:r>
              <w:rPr>
                <w:color w:val="2A2131"/>
                <w:w w:val="105"/>
                <w:sz w:val="18"/>
              </w:rPr>
              <w:t>fied w</w:t>
            </w:r>
            <w:r>
              <w:rPr>
                <w:color w:val="18385D"/>
                <w:w w:val="105"/>
                <w:sz w:val="18"/>
              </w:rPr>
              <w:t>i</w:t>
            </w:r>
            <w:r>
              <w:rPr>
                <w:color w:val="2A2131"/>
                <w:w w:val="105"/>
                <w:sz w:val="18"/>
              </w:rPr>
              <w:t>th or at-r</w:t>
            </w:r>
            <w:r>
              <w:rPr>
                <w:color w:val="4F261F"/>
                <w:w w:val="105"/>
                <w:sz w:val="18"/>
              </w:rPr>
              <w:t>i</w:t>
            </w:r>
            <w:r>
              <w:rPr>
                <w:color w:val="2A2131"/>
                <w:w w:val="105"/>
                <w:sz w:val="18"/>
              </w:rPr>
              <w:t>sk of</w:t>
            </w:r>
            <w:r>
              <w:rPr>
                <w:color w:val="2A2131"/>
                <w:spacing w:val="40"/>
                <w:w w:val="105"/>
                <w:sz w:val="18"/>
              </w:rPr>
              <w:t> </w:t>
            </w:r>
            <w:r>
              <w:rPr>
                <w:color w:val="2A2131"/>
                <w:sz w:val="18"/>
              </w:rPr>
              <w:t>menta</w:t>
            </w:r>
            <w:r>
              <w:rPr>
                <w:color w:val="18385D"/>
                <w:sz w:val="18"/>
              </w:rPr>
              <w:t>l</w:t>
            </w:r>
            <w:r>
              <w:rPr>
                <w:color w:val="18385D"/>
                <w:spacing w:val="-1"/>
                <w:sz w:val="18"/>
              </w:rPr>
              <w:t> </w:t>
            </w:r>
            <w:r>
              <w:rPr>
                <w:color w:val="18385D"/>
                <w:sz w:val="18"/>
              </w:rPr>
              <w:t>h</w:t>
            </w:r>
            <w:r>
              <w:rPr>
                <w:color w:val="2A2131"/>
                <w:sz w:val="18"/>
              </w:rPr>
              <w:t>ea</w:t>
            </w:r>
            <w:r>
              <w:rPr>
                <w:color w:val="18385D"/>
                <w:sz w:val="18"/>
              </w:rPr>
              <w:t>l</w:t>
            </w:r>
            <w:r>
              <w:rPr>
                <w:color w:val="182641"/>
                <w:sz w:val="18"/>
              </w:rPr>
              <w:t>th </w:t>
            </w:r>
            <w:r>
              <w:rPr>
                <w:color w:val="2A2131"/>
                <w:sz w:val="18"/>
              </w:rPr>
              <w:t>a</w:t>
            </w:r>
            <w:r>
              <w:rPr>
                <w:color w:val="18385D"/>
                <w:sz w:val="18"/>
              </w:rPr>
              <w:t>n</w:t>
            </w:r>
            <w:r>
              <w:rPr>
                <w:color w:val="182641"/>
                <w:sz w:val="18"/>
              </w:rPr>
              <w:t>d </w:t>
            </w:r>
            <w:r>
              <w:rPr>
                <w:color w:val="2A2131"/>
                <w:sz w:val="18"/>
              </w:rPr>
              <w:t>substance </w:t>
            </w:r>
            <w:r>
              <w:rPr>
                <w:color w:val="182641"/>
                <w:sz w:val="18"/>
              </w:rPr>
              <w:t>use </w:t>
            </w:r>
            <w:r>
              <w:rPr>
                <w:color w:val="2A2131"/>
                <w:w w:val="105"/>
                <w:sz w:val="18"/>
              </w:rPr>
              <w:t>issues</w:t>
            </w:r>
            <w:r>
              <w:rPr>
                <w:color w:val="2A2131"/>
                <w:spacing w:val="-23"/>
                <w:w w:val="105"/>
                <w:sz w:val="18"/>
              </w:rPr>
              <w:t> </w:t>
            </w:r>
            <w:r>
              <w:rPr>
                <w:color w:val="2A2131"/>
                <w:w w:val="105"/>
                <w:sz w:val="18"/>
              </w:rPr>
              <w:t>in</w:t>
            </w:r>
            <w:r>
              <w:rPr>
                <w:color w:val="2A2131"/>
                <w:spacing w:val="-12"/>
                <w:w w:val="105"/>
                <w:sz w:val="18"/>
              </w:rPr>
              <w:t> </w:t>
            </w:r>
            <w:r>
              <w:rPr>
                <w:color w:val="2A2131"/>
                <w:w w:val="105"/>
                <w:sz w:val="18"/>
              </w:rPr>
              <w:t>cl</w:t>
            </w:r>
            <w:r>
              <w:rPr>
                <w:color w:val="18385D"/>
                <w:w w:val="105"/>
                <w:sz w:val="18"/>
              </w:rPr>
              <w:t>i</w:t>
            </w:r>
            <w:r>
              <w:rPr>
                <w:color w:val="2A2131"/>
                <w:w w:val="105"/>
                <w:sz w:val="18"/>
              </w:rPr>
              <w:t>n</w:t>
            </w:r>
            <w:r>
              <w:rPr>
                <w:color w:val="18385D"/>
                <w:w w:val="105"/>
                <w:sz w:val="18"/>
              </w:rPr>
              <w:t>i</w:t>
            </w:r>
            <w:r>
              <w:rPr>
                <w:color w:val="2A2131"/>
                <w:w w:val="105"/>
                <w:sz w:val="18"/>
              </w:rPr>
              <w:t>cal</w:t>
            </w:r>
            <w:r>
              <w:rPr>
                <w:color w:val="2A2131"/>
                <w:spacing w:val="-13"/>
                <w:w w:val="105"/>
                <w:sz w:val="18"/>
              </w:rPr>
              <w:t> </w:t>
            </w:r>
            <w:r>
              <w:rPr>
                <w:color w:val="2A2131"/>
                <w:w w:val="105"/>
                <w:sz w:val="18"/>
              </w:rPr>
              <w:t>a</w:t>
            </w:r>
            <w:r>
              <w:rPr>
                <w:color w:val="18385D"/>
                <w:w w:val="105"/>
                <w:sz w:val="18"/>
              </w:rPr>
              <w:t>n</w:t>
            </w:r>
            <w:r>
              <w:rPr>
                <w:color w:val="2A2131"/>
                <w:w w:val="105"/>
                <w:sz w:val="18"/>
              </w:rPr>
              <w:t>d</w:t>
            </w:r>
            <w:r>
              <w:rPr>
                <w:color w:val="2A2131"/>
                <w:spacing w:val="-11"/>
                <w:w w:val="105"/>
                <w:sz w:val="18"/>
              </w:rPr>
              <w:t> </w:t>
            </w:r>
            <w:r>
              <w:rPr>
                <w:color w:val="18385D"/>
                <w:w w:val="105"/>
                <w:sz w:val="18"/>
              </w:rPr>
              <w:t>n</w:t>
            </w:r>
            <w:r>
              <w:rPr>
                <w:color w:val="2A2131"/>
                <w:w w:val="105"/>
                <w:sz w:val="18"/>
              </w:rPr>
              <w:t>o</w:t>
            </w:r>
            <w:r>
              <w:rPr>
                <w:color w:val="18385D"/>
                <w:w w:val="105"/>
                <w:sz w:val="18"/>
              </w:rPr>
              <w:t>n</w:t>
            </w:r>
            <w:r>
              <w:rPr>
                <w:color w:val="3F343F"/>
                <w:w w:val="105"/>
                <w:sz w:val="18"/>
              </w:rPr>
              <w:t>-cli</w:t>
            </w:r>
            <w:r>
              <w:rPr>
                <w:color w:val="18385D"/>
                <w:w w:val="105"/>
                <w:sz w:val="18"/>
              </w:rPr>
              <w:t>n</w:t>
            </w:r>
            <w:r>
              <w:rPr>
                <w:color w:val="2A2131"/>
                <w:w w:val="105"/>
                <w:sz w:val="18"/>
              </w:rPr>
              <w:t>ical setti</w:t>
            </w:r>
            <w:r>
              <w:rPr>
                <w:color w:val="18385D"/>
                <w:w w:val="105"/>
                <w:sz w:val="18"/>
              </w:rPr>
              <w:t>n</w:t>
            </w:r>
            <w:r>
              <w:rPr>
                <w:color w:val="2A2131"/>
                <w:w w:val="105"/>
                <w:sz w:val="18"/>
              </w:rPr>
              <w:t>gs, with an emphas</w:t>
            </w:r>
            <w:r>
              <w:rPr>
                <w:color w:val="4F261F"/>
                <w:w w:val="105"/>
                <w:sz w:val="18"/>
              </w:rPr>
              <w:t>i</w:t>
            </w:r>
            <w:r>
              <w:rPr>
                <w:color w:val="2A2131"/>
                <w:w w:val="105"/>
                <w:sz w:val="18"/>
              </w:rPr>
              <w:t>s</w:t>
            </w:r>
            <w:r>
              <w:rPr>
                <w:color w:val="2A2131"/>
                <w:spacing w:val="-8"/>
                <w:w w:val="105"/>
                <w:sz w:val="18"/>
              </w:rPr>
              <w:t> </w:t>
            </w:r>
            <w:r>
              <w:rPr>
                <w:color w:val="2A2131"/>
                <w:w w:val="105"/>
                <w:sz w:val="18"/>
              </w:rPr>
              <w:t>on pr</w:t>
            </w:r>
            <w:r>
              <w:rPr>
                <w:color w:val="18385D"/>
                <w:w w:val="105"/>
                <w:sz w:val="18"/>
              </w:rPr>
              <w:t>i</w:t>
            </w:r>
            <w:r>
              <w:rPr>
                <w:color w:val="2A2131"/>
                <w:w w:val="105"/>
                <w:sz w:val="18"/>
              </w:rPr>
              <w:t>or</w:t>
            </w:r>
            <w:r>
              <w:rPr>
                <w:color w:val="18385D"/>
                <w:w w:val="105"/>
                <w:sz w:val="18"/>
              </w:rPr>
              <w:t>i</w:t>
            </w:r>
            <w:r>
              <w:rPr>
                <w:color w:val="182641"/>
                <w:w w:val="105"/>
                <w:sz w:val="18"/>
              </w:rPr>
              <w:t>ty populations</w:t>
            </w:r>
          </w:p>
          <w:p>
            <w:pPr>
              <w:pStyle w:val="TableParagraph"/>
              <w:numPr>
                <w:ilvl w:val="0"/>
                <w:numId w:val="18"/>
              </w:numPr>
              <w:tabs>
                <w:tab w:pos="286" w:val="left" w:leader="none"/>
              </w:tabs>
              <w:spacing w:line="283" w:lineRule="auto" w:before="12" w:after="0"/>
              <w:ind w:left="280" w:right="174" w:hanging="179"/>
              <w:jc w:val="left"/>
              <w:rPr>
                <w:sz w:val="18"/>
              </w:rPr>
            </w:pPr>
            <w:r>
              <w:rPr>
                <w:color w:val="2A2131"/>
                <w:w w:val="105"/>
                <w:sz w:val="18"/>
              </w:rPr>
              <w:t>Increase</w:t>
            </w:r>
            <w:r>
              <w:rPr>
                <w:color w:val="2A2131"/>
                <w:spacing w:val="-14"/>
                <w:w w:val="105"/>
                <w:sz w:val="18"/>
              </w:rPr>
              <w:t> </w:t>
            </w:r>
            <w:r>
              <w:rPr>
                <w:color w:val="2A2131"/>
                <w:w w:val="105"/>
                <w:sz w:val="18"/>
              </w:rPr>
              <w:t>access</w:t>
            </w:r>
            <w:r>
              <w:rPr>
                <w:color w:val="2A2131"/>
                <w:spacing w:val="-21"/>
                <w:w w:val="105"/>
                <w:sz w:val="18"/>
              </w:rPr>
              <w:t> </w:t>
            </w:r>
            <w:r>
              <w:rPr>
                <w:color w:val="2A2131"/>
                <w:w w:val="105"/>
                <w:sz w:val="18"/>
              </w:rPr>
              <w:t>to</w:t>
            </w:r>
            <w:r>
              <w:rPr>
                <w:color w:val="2A2131"/>
                <w:spacing w:val="29"/>
                <w:w w:val="105"/>
                <w:sz w:val="18"/>
              </w:rPr>
              <w:t> </w:t>
            </w:r>
            <w:r>
              <w:rPr>
                <w:color w:val="2A2131"/>
                <w:w w:val="105"/>
                <w:sz w:val="18"/>
              </w:rPr>
              <w:t>insura</w:t>
            </w:r>
            <w:r>
              <w:rPr>
                <w:color w:val="18385D"/>
                <w:w w:val="105"/>
                <w:sz w:val="18"/>
              </w:rPr>
              <w:t>n</w:t>
            </w:r>
            <w:r>
              <w:rPr>
                <w:color w:val="2A2131"/>
                <w:w w:val="105"/>
                <w:sz w:val="18"/>
              </w:rPr>
              <w:t>ce, patient nav</w:t>
            </w:r>
            <w:r>
              <w:rPr>
                <w:color w:val="4F261F"/>
                <w:w w:val="105"/>
                <w:sz w:val="18"/>
              </w:rPr>
              <w:t>i</w:t>
            </w:r>
            <w:r>
              <w:rPr>
                <w:color w:val="2A2131"/>
                <w:w w:val="105"/>
                <w:sz w:val="18"/>
              </w:rPr>
              <w:t>gat</w:t>
            </w:r>
            <w:r>
              <w:rPr>
                <w:color w:val="4F261F"/>
                <w:w w:val="105"/>
                <w:sz w:val="18"/>
              </w:rPr>
              <w:t>i</w:t>
            </w:r>
            <w:r>
              <w:rPr>
                <w:color w:val="2A2131"/>
                <w:w w:val="105"/>
                <w:sz w:val="18"/>
              </w:rPr>
              <w:t>on support,</w:t>
            </w:r>
            <w:r>
              <w:rPr>
                <w:color w:val="2A2131"/>
                <w:spacing w:val="-12"/>
                <w:w w:val="105"/>
                <w:sz w:val="18"/>
              </w:rPr>
              <w:t> </w:t>
            </w:r>
            <w:r>
              <w:rPr>
                <w:color w:val="2A2131"/>
                <w:w w:val="105"/>
                <w:sz w:val="18"/>
              </w:rPr>
              <w:t>and other enab</w:t>
            </w:r>
            <w:r>
              <w:rPr>
                <w:color w:val="18385D"/>
                <w:w w:val="105"/>
                <w:sz w:val="18"/>
              </w:rPr>
              <w:t>l</w:t>
            </w:r>
            <w:r>
              <w:rPr>
                <w:color w:val="4F261F"/>
                <w:w w:val="105"/>
                <w:sz w:val="18"/>
              </w:rPr>
              <w:t>i</w:t>
            </w:r>
            <w:r>
              <w:rPr>
                <w:color w:val="18385D"/>
                <w:w w:val="105"/>
                <w:sz w:val="18"/>
              </w:rPr>
              <w:t>n</w:t>
            </w:r>
            <w:r>
              <w:rPr>
                <w:color w:val="2A2131"/>
                <w:w w:val="105"/>
                <w:sz w:val="18"/>
              </w:rPr>
              <w:t>g/</w:t>
            </w:r>
            <w:r>
              <w:rPr>
                <w:color w:val="2A2131"/>
                <w:spacing w:val="40"/>
                <w:w w:val="105"/>
                <w:sz w:val="18"/>
              </w:rPr>
              <w:t> </w:t>
            </w:r>
            <w:r>
              <w:rPr>
                <w:color w:val="2A2131"/>
                <w:w w:val="105"/>
                <w:sz w:val="18"/>
              </w:rPr>
              <w:t>support</w:t>
            </w:r>
            <w:r>
              <w:rPr>
                <w:color w:val="18385D"/>
                <w:w w:val="105"/>
                <w:sz w:val="18"/>
              </w:rPr>
              <w:t>i</w:t>
            </w:r>
            <w:r>
              <w:rPr>
                <w:color w:val="2A2131"/>
                <w:w w:val="105"/>
                <w:sz w:val="18"/>
              </w:rPr>
              <w:t>ve serv</w:t>
            </w:r>
            <w:r>
              <w:rPr>
                <w:color w:val="18385D"/>
                <w:w w:val="105"/>
                <w:sz w:val="18"/>
              </w:rPr>
              <w:t>i</w:t>
            </w:r>
            <w:r>
              <w:rPr>
                <w:color w:val="2A2131"/>
                <w:w w:val="105"/>
                <w:sz w:val="18"/>
              </w:rPr>
              <w:t>ces</w:t>
            </w:r>
            <w:r>
              <w:rPr>
                <w:color w:val="2A2131"/>
                <w:spacing w:val="-2"/>
                <w:w w:val="105"/>
                <w:sz w:val="18"/>
              </w:rPr>
              <w:t> </w:t>
            </w:r>
            <w:r>
              <w:rPr>
                <w:color w:val="2A2131"/>
                <w:w w:val="105"/>
                <w:sz w:val="18"/>
              </w:rPr>
              <w:t>for</w:t>
            </w:r>
            <w:r>
              <w:rPr>
                <w:color w:val="2A2131"/>
                <w:spacing w:val="40"/>
                <w:w w:val="105"/>
                <w:sz w:val="18"/>
              </w:rPr>
              <w:t> </w:t>
            </w:r>
            <w:r>
              <w:rPr>
                <w:color w:val="2A2131"/>
                <w:w w:val="105"/>
                <w:sz w:val="18"/>
              </w:rPr>
              <w:t>t</w:t>
            </w:r>
            <w:r>
              <w:rPr>
                <w:color w:val="18385D"/>
                <w:w w:val="105"/>
                <w:sz w:val="18"/>
              </w:rPr>
              <w:t>h</w:t>
            </w:r>
            <w:r>
              <w:rPr>
                <w:color w:val="2A2131"/>
                <w:w w:val="105"/>
                <w:sz w:val="18"/>
              </w:rPr>
              <w:t>ose w</w:t>
            </w:r>
            <w:r>
              <w:rPr>
                <w:color w:val="4F261F"/>
                <w:w w:val="105"/>
                <w:sz w:val="18"/>
              </w:rPr>
              <w:t>i</w:t>
            </w:r>
            <w:r>
              <w:rPr>
                <w:color w:val="2A2131"/>
                <w:w w:val="105"/>
                <w:sz w:val="18"/>
              </w:rPr>
              <w:t>th menta</w:t>
            </w:r>
            <w:r>
              <w:rPr>
                <w:color w:val="4F261F"/>
                <w:w w:val="105"/>
                <w:sz w:val="18"/>
              </w:rPr>
              <w:t>l </w:t>
            </w:r>
            <w:r>
              <w:rPr>
                <w:color w:val="2A2131"/>
                <w:sz w:val="18"/>
              </w:rPr>
              <w:t>health</w:t>
            </w:r>
            <w:r>
              <w:rPr>
                <w:color w:val="2A2131"/>
                <w:spacing w:val="-10"/>
                <w:sz w:val="18"/>
              </w:rPr>
              <w:t> </w:t>
            </w:r>
            <w:r>
              <w:rPr>
                <w:color w:val="2A2131"/>
                <w:sz w:val="18"/>
              </w:rPr>
              <w:t>and</w:t>
            </w:r>
            <w:r>
              <w:rPr>
                <w:color w:val="2A2131"/>
                <w:spacing w:val="-24"/>
                <w:sz w:val="18"/>
              </w:rPr>
              <w:t> </w:t>
            </w:r>
            <w:r>
              <w:rPr>
                <w:color w:val="2A2131"/>
                <w:sz w:val="18"/>
              </w:rPr>
              <w:t>substance</w:t>
            </w:r>
            <w:r>
              <w:rPr>
                <w:color w:val="2A2131"/>
                <w:spacing w:val="-7"/>
                <w:sz w:val="18"/>
              </w:rPr>
              <w:t> </w:t>
            </w:r>
            <w:r>
              <w:rPr>
                <w:color w:val="182641"/>
                <w:sz w:val="18"/>
              </w:rPr>
              <w:t>use</w:t>
            </w:r>
            <w:r>
              <w:rPr>
                <w:color w:val="182641"/>
                <w:spacing w:val="-14"/>
                <w:sz w:val="18"/>
              </w:rPr>
              <w:t> </w:t>
            </w:r>
            <w:r>
              <w:rPr>
                <w:color w:val="4F261F"/>
                <w:sz w:val="18"/>
              </w:rPr>
              <w:t>i</w:t>
            </w:r>
            <w:r>
              <w:rPr>
                <w:color w:val="2A2131"/>
                <w:sz w:val="18"/>
              </w:rPr>
              <w:t>ssues, </w:t>
            </w:r>
            <w:r>
              <w:rPr>
                <w:color w:val="2A2131"/>
                <w:w w:val="105"/>
                <w:sz w:val="18"/>
              </w:rPr>
              <w:t>w</w:t>
            </w:r>
            <w:r>
              <w:rPr>
                <w:color w:val="4F261F"/>
                <w:w w:val="105"/>
                <w:sz w:val="18"/>
              </w:rPr>
              <w:t>i</w:t>
            </w:r>
            <w:r>
              <w:rPr>
                <w:color w:val="2A2131"/>
                <w:w w:val="105"/>
                <w:sz w:val="18"/>
              </w:rPr>
              <w:t>th an emp</w:t>
            </w:r>
            <w:r>
              <w:rPr>
                <w:color w:val="18385D"/>
                <w:w w:val="105"/>
                <w:sz w:val="18"/>
              </w:rPr>
              <w:t>h</w:t>
            </w:r>
            <w:r>
              <w:rPr>
                <w:color w:val="2A2131"/>
                <w:w w:val="105"/>
                <w:sz w:val="18"/>
              </w:rPr>
              <w:t>as</w:t>
            </w:r>
            <w:r>
              <w:rPr>
                <w:color w:val="4F261F"/>
                <w:w w:val="105"/>
                <w:sz w:val="18"/>
              </w:rPr>
              <w:t>i</w:t>
            </w:r>
            <w:r>
              <w:rPr>
                <w:color w:val="2A2131"/>
                <w:w w:val="105"/>
                <w:sz w:val="18"/>
              </w:rPr>
              <w:t>s</w:t>
            </w:r>
            <w:r>
              <w:rPr>
                <w:color w:val="2A2131"/>
                <w:spacing w:val="-8"/>
                <w:w w:val="105"/>
                <w:sz w:val="18"/>
              </w:rPr>
              <w:t> </w:t>
            </w:r>
            <w:r>
              <w:rPr>
                <w:color w:val="2A2131"/>
                <w:w w:val="105"/>
                <w:sz w:val="18"/>
              </w:rPr>
              <w:t>on pr</w:t>
            </w:r>
            <w:r>
              <w:rPr>
                <w:color w:val="18385D"/>
                <w:w w:val="105"/>
                <w:sz w:val="18"/>
              </w:rPr>
              <w:t>i</w:t>
            </w:r>
            <w:r>
              <w:rPr>
                <w:color w:val="2A2131"/>
                <w:w w:val="105"/>
                <w:sz w:val="18"/>
              </w:rPr>
              <w:t>or</w:t>
            </w:r>
            <w:r>
              <w:rPr>
                <w:color w:val="18385D"/>
                <w:w w:val="105"/>
                <w:sz w:val="18"/>
              </w:rPr>
              <w:t>i</w:t>
            </w:r>
            <w:r>
              <w:rPr>
                <w:color w:val="2A2131"/>
                <w:w w:val="105"/>
                <w:sz w:val="18"/>
              </w:rPr>
              <w:t>ty </w:t>
            </w:r>
            <w:r>
              <w:rPr>
                <w:color w:val="2A2131"/>
                <w:spacing w:val="-2"/>
                <w:w w:val="105"/>
                <w:sz w:val="18"/>
              </w:rPr>
              <w:t>popu</w:t>
            </w:r>
            <w:r>
              <w:rPr>
                <w:color w:val="4F261F"/>
                <w:spacing w:val="-2"/>
                <w:w w:val="105"/>
                <w:sz w:val="18"/>
              </w:rPr>
              <w:t>l</w:t>
            </w:r>
            <w:r>
              <w:rPr>
                <w:color w:val="2A2131"/>
                <w:spacing w:val="-2"/>
                <w:w w:val="105"/>
                <w:sz w:val="18"/>
              </w:rPr>
              <w:t>ations</w:t>
            </w:r>
          </w:p>
          <w:p>
            <w:pPr>
              <w:pStyle w:val="TableParagraph"/>
              <w:numPr>
                <w:ilvl w:val="0"/>
                <w:numId w:val="18"/>
              </w:numPr>
              <w:tabs>
                <w:tab w:pos="286" w:val="left" w:leader="none"/>
              </w:tabs>
              <w:spacing w:line="285" w:lineRule="auto" w:before="16" w:after="0"/>
              <w:ind w:left="280" w:right="105" w:hanging="179"/>
              <w:jc w:val="left"/>
              <w:rPr>
                <w:sz w:val="18"/>
              </w:rPr>
            </w:pPr>
            <w:r>
              <w:rPr>
                <w:color w:val="2A2131"/>
                <w:sz w:val="18"/>
              </w:rPr>
              <w:t>Increase</w:t>
            </w:r>
            <w:r>
              <w:rPr>
                <w:color w:val="2A2131"/>
                <w:spacing w:val="-5"/>
                <w:sz w:val="18"/>
              </w:rPr>
              <w:t> </w:t>
            </w:r>
            <w:r>
              <w:rPr>
                <w:color w:val="2A2131"/>
                <w:sz w:val="18"/>
              </w:rPr>
              <w:t>access</w:t>
            </w:r>
            <w:r>
              <w:rPr>
                <w:color w:val="2A2131"/>
                <w:spacing w:val="-12"/>
                <w:sz w:val="18"/>
              </w:rPr>
              <w:t> </w:t>
            </w:r>
            <w:r>
              <w:rPr>
                <w:color w:val="2A2131"/>
                <w:sz w:val="18"/>
              </w:rPr>
              <w:t>to</w:t>
            </w:r>
            <w:r>
              <w:rPr>
                <w:color w:val="2A2131"/>
                <w:spacing w:val="40"/>
                <w:sz w:val="18"/>
              </w:rPr>
              <w:t> </w:t>
            </w:r>
            <w:r>
              <w:rPr>
                <w:color w:val="2A2131"/>
                <w:sz w:val="18"/>
              </w:rPr>
              <w:t>peer</w:t>
            </w:r>
            <w:r>
              <w:rPr>
                <w:color w:val="2A2131"/>
                <w:spacing w:val="-3"/>
                <w:sz w:val="18"/>
              </w:rPr>
              <w:t> </w:t>
            </w:r>
            <w:r>
              <w:rPr>
                <w:color w:val="2A2131"/>
                <w:sz w:val="18"/>
              </w:rPr>
              <w:t>recovery coaches</w:t>
            </w:r>
            <w:r>
              <w:rPr>
                <w:color w:val="2A2131"/>
                <w:spacing w:val="-15"/>
                <w:sz w:val="18"/>
              </w:rPr>
              <w:t> </w:t>
            </w:r>
            <w:r>
              <w:rPr>
                <w:color w:val="2A2131"/>
                <w:sz w:val="18"/>
              </w:rPr>
              <w:t>for</w:t>
            </w:r>
            <w:r>
              <w:rPr>
                <w:color w:val="2A2131"/>
                <w:spacing w:val="32"/>
                <w:sz w:val="18"/>
              </w:rPr>
              <w:t> </w:t>
            </w:r>
            <w:r>
              <w:rPr>
                <w:color w:val="2A2131"/>
                <w:sz w:val="18"/>
              </w:rPr>
              <w:t>those with</w:t>
            </w:r>
            <w:r>
              <w:rPr>
                <w:color w:val="2A2131"/>
                <w:spacing w:val="-9"/>
                <w:sz w:val="18"/>
              </w:rPr>
              <w:t> </w:t>
            </w:r>
            <w:r>
              <w:rPr>
                <w:color w:val="2A2131"/>
                <w:sz w:val="18"/>
              </w:rPr>
              <w:t>substa</w:t>
            </w:r>
            <w:r>
              <w:rPr>
                <w:color w:val="18385D"/>
                <w:sz w:val="18"/>
              </w:rPr>
              <w:t>n</w:t>
            </w:r>
            <w:r>
              <w:rPr>
                <w:color w:val="2A2131"/>
                <w:sz w:val="18"/>
              </w:rPr>
              <w:t>ce use/misuse</w:t>
            </w:r>
            <w:r>
              <w:rPr>
                <w:color w:val="2A2131"/>
                <w:spacing w:val="-9"/>
                <w:sz w:val="18"/>
              </w:rPr>
              <w:t> </w:t>
            </w:r>
            <w:r>
              <w:rPr>
                <w:color w:val="2A2131"/>
                <w:sz w:val="18"/>
              </w:rPr>
              <w:t>issues</w:t>
            </w:r>
          </w:p>
          <w:p>
            <w:pPr>
              <w:pStyle w:val="TableParagraph"/>
              <w:numPr>
                <w:ilvl w:val="0"/>
                <w:numId w:val="18"/>
              </w:numPr>
              <w:tabs>
                <w:tab w:pos="288" w:val="left" w:leader="none"/>
              </w:tabs>
              <w:spacing w:line="290" w:lineRule="auto" w:before="3" w:after="0"/>
              <w:ind w:left="286" w:right="75" w:hanging="185"/>
              <w:jc w:val="left"/>
              <w:rPr>
                <w:sz w:val="18"/>
              </w:rPr>
            </w:pPr>
            <w:r>
              <w:rPr>
                <w:color w:val="2A2131"/>
                <w:spacing w:val="-2"/>
                <w:w w:val="105"/>
                <w:sz w:val="18"/>
              </w:rPr>
              <w:t>Reduce</w:t>
            </w:r>
            <w:r>
              <w:rPr>
                <w:color w:val="2A2131"/>
                <w:spacing w:val="-18"/>
                <w:w w:val="105"/>
                <w:sz w:val="18"/>
              </w:rPr>
              <w:t> </w:t>
            </w:r>
            <w:r>
              <w:rPr>
                <w:color w:val="2A2131"/>
                <w:spacing w:val="-2"/>
                <w:w w:val="105"/>
                <w:sz w:val="18"/>
              </w:rPr>
              <w:t>e</w:t>
            </w:r>
            <w:r>
              <w:rPr>
                <w:color w:val="4F261F"/>
                <w:spacing w:val="-2"/>
                <w:w w:val="105"/>
                <w:sz w:val="18"/>
              </w:rPr>
              <w:t>l</w:t>
            </w:r>
            <w:r>
              <w:rPr>
                <w:color w:val="182641"/>
                <w:spacing w:val="-2"/>
                <w:w w:val="105"/>
                <w:sz w:val="18"/>
              </w:rPr>
              <w:t>der</w:t>
            </w:r>
            <w:r>
              <w:rPr>
                <w:color w:val="182641"/>
                <w:spacing w:val="-13"/>
                <w:w w:val="105"/>
                <w:sz w:val="18"/>
              </w:rPr>
              <w:t> </w:t>
            </w:r>
            <w:r>
              <w:rPr>
                <w:color w:val="2A2131"/>
                <w:spacing w:val="-2"/>
                <w:w w:val="105"/>
                <w:sz w:val="18"/>
              </w:rPr>
              <w:t>health</w:t>
            </w:r>
            <w:r>
              <w:rPr>
                <w:color w:val="2A2131"/>
                <w:spacing w:val="-8"/>
                <w:w w:val="105"/>
                <w:sz w:val="18"/>
              </w:rPr>
              <w:t> </w:t>
            </w:r>
            <w:r>
              <w:rPr>
                <w:color w:val="18385D"/>
                <w:spacing w:val="-2"/>
                <w:w w:val="105"/>
                <w:sz w:val="18"/>
              </w:rPr>
              <w:t>i</w:t>
            </w:r>
            <w:r>
              <w:rPr>
                <w:color w:val="2A2131"/>
                <w:spacing w:val="-2"/>
                <w:w w:val="105"/>
                <w:sz w:val="18"/>
              </w:rPr>
              <w:t>solation</w:t>
            </w:r>
            <w:r>
              <w:rPr>
                <w:color w:val="2A2131"/>
                <w:spacing w:val="-7"/>
                <w:w w:val="105"/>
                <w:sz w:val="18"/>
              </w:rPr>
              <w:t> </w:t>
            </w:r>
            <w:r>
              <w:rPr>
                <w:color w:val="2A2131"/>
                <w:spacing w:val="-2"/>
                <w:w w:val="105"/>
                <w:sz w:val="18"/>
              </w:rPr>
              <w:t>and </w:t>
            </w:r>
            <w:r>
              <w:rPr>
                <w:color w:val="182641"/>
                <w:spacing w:val="-2"/>
                <w:w w:val="105"/>
                <w:sz w:val="18"/>
              </w:rPr>
              <w:t>depress</w:t>
            </w:r>
            <w:r>
              <w:rPr>
                <w:color w:val="4F261F"/>
                <w:spacing w:val="-2"/>
                <w:w w:val="105"/>
                <w:sz w:val="18"/>
              </w:rPr>
              <w:t>i</w:t>
            </w:r>
            <w:r>
              <w:rPr>
                <w:color w:val="2A2131"/>
                <w:spacing w:val="-2"/>
                <w:w w:val="105"/>
                <w:sz w:val="18"/>
              </w:rPr>
              <w:t>on</w:t>
            </w:r>
          </w:p>
          <w:p>
            <w:pPr>
              <w:pStyle w:val="TableParagraph"/>
              <w:numPr>
                <w:ilvl w:val="0"/>
                <w:numId w:val="18"/>
              </w:numPr>
              <w:tabs>
                <w:tab w:pos="289" w:val="left" w:leader="none"/>
              </w:tabs>
              <w:spacing w:line="283" w:lineRule="auto" w:before="1" w:after="0"/>
              <w:ind w:left="280" w:right="145" w:hanging="179"/>
              <w:jc w:val="left"/>
              <w:rPr>
                <w:sz w:val="18"/>
              </w:rPr>
            </w:pPr>
            <w:r>
              <w:rPr>
                <w:color w:val="2A2131"/>
                <w:w w:val="105"/>
                <w:sz w:val="18"/>
              </w:rPr>
              <w:t>Provide</w:t>
            </w:r>
            <w:r>
              <w:rPr>
                <w:color w:val="2A2131"/>
                <w:spacing w:val="-2"/>
                <w:w w:val="105"/>
                <w:sz w:val="18"/>
              </w:rPr>
              <w:t> </w:t>
            </w:r>
            <w:r>
              <w:rPr>
                <w:color w:val="2A2131"/>
                <w:w w:val="105"/>
                <w:sz w:val="18"/>
              </w:rPr>
              <w:t>support to ncrease the number</w:t>
            </w:r>
            <w:r>
              <w:rPr>
                <w:color w:val="2A2131"/>
                <w:spacing w:val="-7"/>
                <w:w w:val="105"/>
                <w:sz w:val="18"/>
              </w:rPr>
              <w:t> </w:t>
            </w:r>
            <w:r>
              <w:rPr>
                <w:color w:val="2A2131"/>
                <w:w w:val="105"/>
                <w:sz w:val="18"/>
              </w:rPr>
              <w:t>of pract</w:t>
            </w:r>
            <w:r>
              <w:rPr>
                <w:color w:val="4F261F"/>
                <w:w w:val="105"/>
                <w:sz w:val="18"/>
              </w:rPr>
              <w:t>i</w:t>
            </w:r>
            <w:r>
              <w:rPr>
                <w:color w:val="2A2131"/>
                <w:w w:val="105"/>
                <w:sz w:val="18"/>
              </w:rPr>
              <w:t>ce</w:t>
            </w:r>
            <w:r>
              <w:rPr>
                <w:color w:val="2A2131"/>
                <w:spacing w:val="-9"/>
                <w:w w:val="105"/>
                <w:sz w:val="18"/>
              </w:rPr>
              <w:t> </w:t>
            </w:r>
            <w:r>
              <w:rPr>
                <w:color w:val="2A2131"/>
                <w:w w:val="105"/>
                <w:sz w:val="18"/>
              </w:rPr>
              <w:t>sett</w:t>
            </w:r>
            <w:r>
              <w:rPr>
                <w:color w:val="18385D"/>
                <w:w w:val="105"/>
                <w:sz w:val="18"/>
              </w:rPr>
              <w:t>i</w:t>
            </w:r>
            <w:r>
              <w:rPr>
                <w:color w:val="2A2131"/>
                <w:w w:val="105"/>
                <w:sz w:val="18"/>
              </w:rPr>
              <w:t>ngs</w:t>
            </w:r>
            <w:r>
              <w:rPr>
                <w:color w:val="2A2131"/>
                <w:spacing w:val="-16"/>
                <w:w w:val="105"/>
                <w:sz w:val="18"/>
              </w:rPr>
              <w:t> </w:t>
            </w:r>
            <w:r>
              <w:rPr>
                <w:color w:val="2A2131"/>
                <w:w w:val="105"/>
                <w:sz w:val="18"/>
              </w:rPr>
              <w:t>with integrated</w:t>
            </w:r>
            <w:r>
              <w:rPr>
                <w:color w:val="2A2131"/>
                <w:spacing w:val="-14"/>
                <w:w w:val="105"/>
                <w:sz w:val="18"/>
              </w:rPr>
              <w:t> </w:t>
            </w:r>
            <w:r>
              <w:rPr>
                <w:color w:val="2A2131"/>
                <w:w w:val="105"/>
                <w:sz w:val="18"/>
              </w:rPr>
              <w:t>be</w:t>
            </w:r>
            <w:r>
              <w:rPr>
                <w:color w:val="18385D"/>
                <w:w w:val="105"/>
                <w:sz w:val="18"/>
              </w:rPr>
              <w:t>h</w:t>
            </w:r>
            <w:r>
              <w:rPr>
                <w:color w:val="2A2131"/>
                <w:w w:val="105"/>
                <w:sz w:val="18"/>
              </w:rPr>
              <w:t>av</w:t>
            </w:r>
            <w:r>
              <w:rPr>
                <w:color w:val="18385D"/>
                <w:w w:val="105"/>
                <w:sz w:val="18"/>
              </w:rPr>
              <w:t>i</w:t>
            </w:r>
            <w:r>
              <w:rPr>
                <w:color w:val="2A2131"/>
                <w:w w:val="105"/>
                <w:sz w:val="18"/>
              </w:rPr>
              <w:t>ora</w:t>
            </w:r>
            <w:r>
              <w:rPr>
                <w:color w:val="4F261F"/>
                <w:w w:val="105"/>
                <w:sz w:val="18"/>
              </w:rPr>
              <w:t>l</w:t>
            </w:r>
            <w:r>
              <w:rPr>
                <w:color w:val="4F261F"/>
                <w:spacing w:val="-13"/>
                <w:w w:val="105"/>
                <w:sz w:val="18"/>
              </w:rPr>
              <w:t> </w:t>
            </w:r>
            <w:r>
              <w:rPr>
                <w:color w:val="2A2131"/>
                <w:w w:val="105"/>
                <w:sz w:val="18"/>
              </w:rPr>
              <w:t>hea</w:t>
            </w:r>
            <w:r>
              <w:rPr>
                <w:color w:val="4F261F"/>
                <w:w w:val="105"/>
                <w:sz w:val="18"/>
              </w:rPr>
              <w:t>l</w:t>
            </w:r>
            <w:r>
              <w:rPr>
                <w:color w:val="2A2131"/>
                <w:w w:val="105"/>
                <w:sz w:val="18"/>
              </w:rPr>
              <w:t>th</w:t>
            </w:r>
            <w:r>
              <w:rPr>
                <w:color w:val="2A2131"/>
                <w:spacing w:val="-13"/>
                <w:w w:val="105"/>
                <w:sz w:val="18"/>
              </w:rPr>
              <w:t> </w:t>
            </w:r>
            <w:r>
              <w:rPr>
                <w:color w:val="2A2131"/>
                <w:w w:val="105"/>
                <w:sz w:val="18"/>
              </w:rPr>
              <w:t>a</w:t>
            </w:r>
            <w:r>
              <w:rPr>
                <w:color w:val="18385D"/>
                <w:w w:val="105"/>
                <w:sz w:val="18"/>
              </w:rPr>
              <w:t>n</w:t>
            </w:r>
            <w:r>
              <w:rPr>
                <w:color w:val="182641"/>
                <w:w w:val="105"/>
                <w:sz w:val="18"/>
              </w:rPr>
              <w:t>d </w:t>
            </w:r>
            <w:r>
              <w:rPr>
                <w:color w:val="2A2131"/>
                <w:w w:val="105"/>
                <w:sz w:val="18"/>
              </w:rPr>
              <w:t>pr</w:t>
            </w:r>
            <w:r>
              <w:rPr>
                <w:color w:val="18385D"/>
                <w:w w:val="105"/>
                <w:sz w:val="18"/>
              </w:rPr>
              <w:t>i</w:t>
            </w:r>
            <w:r>
              <w:rPr>
                <w:color w:val="2A2131"/>
                <w:w w:val="105"/>
                <w:sz w:val="18"/>
              </w:rPr>
              <w:t>mary care/specia</w:t>
            </w:r>
            <w:r>
              <w:rPr>
                <w:color w:val="4F261F"/>
                <w:w w:val="105"/>
                <w:sz w:val="18"/>
              </w:rPr>
              <w:t>l</w:t>
            </w:r>
            <w:r>
              <w:rPr>
                <w:color w:val="2A2131"/>
                <w:w w:val="105"/>
                <w:sz w:val="18"/>
              </w:rPr>
              <w:t>ty care</w:t>
            </w:r>
          </w:p>
          <w:p>
            <w:pPr>
              <w:pStyle w:val="TableParagraph"/>
              <w:spacing w:line="156" w:lineRule="exact" w:before="6"/>
              <w:ind w:left="286"/>
              <w:rPr>
                <w:sz w:val="18"/>
              </w:rPr>
            </w:pPr>
            <w:r>
              <w:rPr>
                <w:color w:val="2A2131"/>
                <w:spacing w:val="-2"/>
                <w:sz w:val="18"/>
              </w:rPr>
              <w:t>serv</w:t>
            </w:r>
            <w:r>
              <w:rPr>
                <w:color w:val="18385D"/>
                <w:spacing w:val="-2"/>
                <w:sz w:val="18"/>
              </w:rPr>
              <w:t>i</w:t>
            </w:r>
            <w:r>
              <w:rPr>
                <w:color w:val="2A2131"/>
                <w:spacing w:val="-2"/>
                <w:sz w:val="18"/>
              </w:rPr>
              <w:t>ces</w:t>
            </w:r>
          </w:p>
        </w:tc>
        <w:tc>
          <w:tcPr>
            <w:tcW w:w="7309" w:type="dxa"/>
          </w:tcPr>
          <w:p>
            <w:pPr>
              <w:pStyle w:val="TableParagraph"/>
              <w:numPr>
                <w:ilvl w:val="0"/>
                <w:numId w:val="19"/>
              </w:numPr>
              <w:tabs>
                <w:tab w:pos="293" w:val="left" w:leader="none"/>
              </w:tabs>
              <w:spacing w:line="273" w:lineRule="auto" w:before="29" w:after="0"/>
              <w:ind w:left="289" w:right="379" w:hanging="179"/>
              <w:jc w:val="both"/>
              <w:rPr>
                <w:sz w:val="18"/>
              </w:rPr>
            </w:pPr>
            <w:r>
              <w:rPr>
                <w:color w:val="2A2131"/>
                <w:w w:val="105"/>
                <w:sz w:val="18"/>
              </w:rPr>
              <w:t>Support</w:t>
            </w:r>
            <w:r>
              <w:rPr>
                <w:color w:val="2A2131"/>
                <w:spacing w:val="-14"/>
                <w:w w:val="105"/>
                <w:sz w:val="18"/>
              </w:rPr>
              <w:t> </w:t>
            </w:r>
            <w:r>
              <w:rPr>
                <w:color w:val="2A2131"/>
                <w:w w:val="105"/>
                <w:sz w:val="18"/>
              </w:rPr>
              <w:t>efforts</w:t>
            </w:r>
            <w:r>
              <w:rPr>
                <w:color w:val="2A2131"/>
                <w:spacing w:val="-13"/>
                <w:w w:val="105"/>
                <w:sz w:val="18"/>
              </w:rPr>
              <w:t> </w:t>
            </w:r>
            <w:r>
              <w:rPr>
                <w:color w:val="2A2131"/>
                <w:w w:val="105"/>
                <w:sz w:val="18"/>
              </w:rPr>
              <w:t>to</w:t>
            </w:r>
            <w:r>
              <w:rPr>
                <w:color w:val="2A2131"/>
                <w:spacing w:val="-13"/>
                <w:w w:val="105"/>
                <w:sz w:val="18"/>
              </w:rPr>
              <w:t> </w:t>
            </w:r>
            <w:r>
              <w:rPr>
                <w:color w:val="2A2131"/>
                <w:w w:val="105"/>
                <w:sz w:val="18"/>
              </w:rPr>
              <w:t>develop</w:t>
            </w:r>
            <w:r>
              <w:rPr>
                <w:color w:val="2A2131"/>
                <w:spacing w:val="-13"/>
                <w:w w:val="105"/>
                <w:sz w:val="18"/>
              </w:rPr>
              <w:t> </w:t>
            </w:r>
            <w:r>
              <w:rPr>
                <w:color w:val="2A2131"/>
                <w:w w:val="105"/>
                <w:sz w:val="18"/>
              </w:rPr>
              <w:t>a</w:t>
            </w:r>
            <w:r>
              <w:rPr>
                <w:color w:val="2A2131"/>
                <w:spacing w:val="-13"/>
                <w:w w:val="105"/>
                <w:sz w:val="18"/>
              </w:rPr>
              <w:t> </w:t>
            </w:r>
            <w:r>
              <w:rPr>
                <w:b/>
                <w:color w:val="010103"/>
                <w:w w:val="105"/>
                <w:sz w:val="17"/>
              </w:rPr>
              <w:t>BID</w:t>
            </w:r>
            <w:r>
              <w:rPr>
                <w:b/>
                <w:color w:val="2A2131"/>
                <w:w w:val="105"/>
                <w:sz w:val="17"/>
              </w:rPr>
              <w:t>-</w:t>
            </w:r>
            <w:r>
              <w:rPr>
                <w:b/>
                <w:color w:val="010103"/>
                <w:w w:val="105"/>
                <w:sz w:val="17"/>
              </w:rPr>
              <w:t>Mi</w:t>
            </w:r>
            <w:r>
              <w:rPr>
                <w:b/>
                <w:color w:val="05082F"/>
                <w:w w:val="105"/>
                <w:sz w:val="17"/>
              </w:rPr>
              <w:t>l</w:t>
            </w:r>
            <w:r>
              <w:rPr>
                <w:b/>
                <w:color w:val="2A2131"/>
                <w:w w:val="105"/>
                <w:sz w:val="17"/>
              </w:rPr>
              <w:t>t</w:t>
            </w:r>
            <w:r>
              <w:rPr>
                <w:b/>
                <w:color w:val="010103"/>
                <w:w w:val="105"/>
                <w:sz w:val="17"/>
              </w:rPr>
              <w:t>on</w:t>
            </w:r>
            <w:r>
              <w:rPr>
                <w:b/>
                <w:color w:val="010103"/>
                <w:spacing w:val="-13"/>
                <w:w w:val="105"/>
                <w:sz w:val="17"/>
              </w:rPr>
              <w:t> </w:t>
            </w:r>
            <w:r>
              <w:rPr>
                <w:b/>
                <w:color w:val="010103"/>
                <w:w w:val="105"/>
                <w:sz w:val="17"/>
              </w:rPr>
              <w:t>Bri</w:t>
            </w:r>
            <w:r>
              <w:rPr>
                <w:b/>
                <w:color w:val="2A2131"/>
                <w:w w:val="105"/>
                <w:sz w:val="17"/>
              </w:rPr>
              <w:t>dge</w:t>
            </w:r>
            <w:r>
              <w:rPr>
                <w:b/>
                <w:color w:val="2A2131"/>
                <w:spacing w:val="-7"/>
                <w:w w:val="105"/>
                <w:sz w:val="17"/>
              </w:rPr>
              <w:t> </w:t>
            </w:r>
            <w:r>
              <w:rPr>
                <w:b/>
                <w:color w:val="010103"/>
                <w:w w:val="105"/>
                <w:sz w:val="17"/>
              </w:rPr>
              <w:t>Pr</w:t>
            </w:r>
            <w:r>
              <w:rPr>
                <w:b/>
                <w:color w:val="2A2131"/>
                <w:w w:val="105"/>
                <w:sz w:val="17"/>
              </w:rPr>
              <w:t>og</w:t>
            </w:r>
            <w:r>
              <w:rPr>
                <w:b/>
                <w:color w:val="010103"/>
                <w:w w:val="105"/>
                <w:sz w:val="17"/>
              </w:rPr>
              <w:t>ram</w:t>
            </w:r>
            <w:r>
              <w:rPr>
                <w:b/>
                <w:color w:val="010103"/>
                <w:spacing w:val="-2"/>
                <w:w w:val="105"/>
                <w:sz w:val="17"/>
              </w:rPr>
              <w:t> </w:t>
            </w:r>
            <w:r>
              <w:rPr>
                <w:color w:val="2A2131"/>
                <w:w w:val="105"/>
                <w:sz w:val="18"/>
              </w:rPr>
              <w:t>for</w:t>
            </w:r>
            <w:r>
              <w:rPr>
                <w:color w:val="2A2131"/>
                <w:spacing w:val="10"/>
                <w:w w:val="105"/>
                <w:sz w:val="18"/>
              </w:rPr>
              <w:t> </w:t>
            </w:r>
            <w:r>
              <w:rPr>
                <w:color w:val="2A2131"/>
                <w:w w:val="105"/>
                <w:sz w:val="18"/>
              </w:rPr>
              <w:t>those</w:t>
            </w:r>
            <w:r>
              <w:rPr>
                <w:color w:val="2A2131"/>
                <w:spacing w:val="-14"/>
                <w:w w:val="105"/>
                <w:sz w:val="18"/>
              </w:rPr>
              <w:t> </w:t>
            </w:r>
            <w:r>
              <w:rPr>
                <w:color w:val="2A2131"/>
                <w:w w:val="105"/>
                <w:sz w:val="18"/>
              </w:rPr>
              <w:t>suffer</w:t>
            </w:r>
            <w:r>
              <w:rPr>
                <w:color w:val="4F261F"/>
                <w:w w:val="105"/>
                <w:sz w:val="18"/>
              </w:rPr>
              <w:t>i</w:t>
            </w:r>
            <w:r>
              <w:rPr>
                <w:color w:val="2A2131"/>
                <w:w w:val="105"/>
                <w:sz w:val="18"/>
              </w:rPr>
              <w:t>ng</w:t>
            </w:r>
            <w:r>
              <w:rPr>
                <w:color w:val="2A2131"/>
                <w:spacing w:val="-13"/>
                <w:w w:val="105"/>
                <w:sz w:val="18"/>
              </w:rPr>
              <w:t> </w:t>
            </w:r>
            <w:r>
              <w:rPr>
                <w:color w:val="2A2131"/>
                <w:w w:val="105"/>
                <w:sz w:val="18"/>
              </w:rPr>
              <w:t>from </w:t>
            </w:r>
            <w:r>
              <w:rPr>
                <w:color w:val="2A2131"/>
                <w:sz w:val="18"/>
              </w:rPr>
              <w:t>substa</w:t>
            </w:r>
            <w:r>
              <w:rPr>
                <w:color w:val="18385D"/>
                <w:sz w:val="18"/>
              </w:rPr>
              <w:t>n</w:t>
            </w:r>
            <w:r>
              <w:rPr>
                <w:color w:val="2A2131"/>
                <w:sz w:val="18"/>
              </w:rPr>
              <w:t>ce use d</w:t>
            </w:r>
            <w:r>
              <w:rPr>
                <w:color w:val="4F261F"/>
                <w:sz w:val="18"/>
              </w:rPr>
              <w:t>i</w:t>
            </w:r>
            <w:r>
              <w:rPr>
                <w:color w:val="2A2131"/>
                <w:sz w:val="18"/>
              </w:rPr>
              <w:t>sorder t</w:t>
            </w:r>
            <w:r>
              <w:rPr>
                <w:color w:val="18385D"/>
                <w:sz w:val="18"/>
              </w:rPr>
              <w:t>h</w:t>
            </w:r>
            <w:r>
              <w:rPr>
                <w:color w:val="2A2131"/>
                <w:sz w:val="18"/>
              </w:rPr>
              <w:t>at</w:t>
            </w:r>
            <w:r>
              <w:rPr>
                <w:color w:val="2A2131"/>
                <w:spacing w:val="40"/>
                <w:sz w:val="18"/>
              </w:rPr>
              <w:t> </w:t>
            </w:r>
            <w:r>
              <w:rPr>
                <w:color w:val="2A2131"/>
                <w:sz w:val="18"/>
              </w:rPr>
              <w:t>screens, ident</w:t>
            </w:r>
            <w:r>
              <w:rPr>
                <w:color w:val="4F261F"/>
                <w:sz w:val="18"/>
              </w:rPr>
              <w:t>i</w:t>
            </w:r>
            <w:r>
              <w:rPr>
                <w:color w:val="2A2131"/>
                <w:sz w:val="18"/>
              </w:rPr>
              <w:t>fies, assesses, init</w:t>
            </w:r>
            <w:r>
              <w:rPr>
                <w:color w:val="4F261F"/>
                <w:sz w:val="18"/>
              </w:rPr>
              <w:t>i</w:t>
            </w:r>
            <w:r>
              <w:rPr>
                <w:color w:val="2A2131"/>
                <w:sz w:val="18"/>
              </w:rPr>
              <w:t>ates</w:t>
            </w:r>
            <w:r>
              <w:rPr>
                <w:color w:val="2A2131"/>
                <w:spacing w:val="-9"/>
                <w:sz w:val="18"/>
              </w:rPr>
              <w:t> </w:t>
            </w:r>
            <w:r>
              <w:rPr>
                <w:color w:val="2A2131"/>
                <w:sz w:val="18"/>
              </w:rPr>
              <w:t>treatment,</w:t>
            </w:r>
            <w:r>
              <w:rPr>
                <w:color w:val="2A2131"/>
                <w:spacing w:val="-1"/>
                <w:sz w:val="18"/>
              </w:rPr>
              <w:t> </w:t>
            </w:r>
            <w:r>
              <w:rPr>
                <w:color w:val="2A2131"/>
                <w:sz w:val="18"/>
              </w:rPr>
              <w:t>and </w:t>
            </w:r>
            <w:r>
              <w:rPr>
                <w:color w:val="2A2131"/>
                <w:w w:val="105"/>
                <w:sz w:val="18"/>
              </w:rPr>
              <w:t>l</w:t>
            </w:r>
            <w:r>
              <w:rPr>
                <w:color w:val="18385D"/>
                <w:w w:val="105"/>
                <w:sz w:val="18"/>
              </w:rPr>
              <w:t>i</w:t>
            </w:r>
            <w:r>
              <w:rPr>
                <w:color w:val="2A2131"/>
                <w:w w:val="105"/>
                <w:sz w:val="18"/>
              </w:rPr>
              <w:t>nks</w:t>
            </w:r>
            <w:r>
              <w:rPr>
                <w:color w:val="2A2131"/>
                <w:spacing w:val="-10"/>
                <w:w w:val="105"/>
                <w:sz w:val="18"/>
              </w:rPr>
              <w:t> </w:t>
            </w:r>
            <w:r>
              <w:rPr>
                <w:color w:val="2A2131"/>
                <w:w w:val="105"/>
                <w:sz w:val="18"/>
              </w:rPr>
              <w:t>participants</w:t>
            </w:r>
            <w:r>
              <w:rPr>
                <w:color w:val="2A2131"/>
                <w:spacing w:val="-5"/>
                <w:w w:val="105"/>
                <w:sz w:val="18"/>
              </w:rPr>
              <w:t> </w:t>
            </w:r>
            <w:r>
              <w:rPr>
                <w:color w:val="2A2131"/>
                <w:w w:val="105"/>
                <w:sz w:val="18"/>
              </w:rPr>
              <w:t>to</w:t>
            </w:r>
            <w:r>
              <w:rPr>
                <w:color w:val="2A2131"/>
                <w:spacing w:val="37"/>
                <w:w w:val="105"/>
                <w:sz w:val="18"/>
              </w:rPr>
              <w:t> </w:t>
            </w:r>
            <w:r>
              <w:rPr>
                <w:color w:val="18385D"/>
                <w:w w:val="105"/>
                <w:sz w:val="18"/>
              </w:rPr>
              <w:t>l</w:t>
            </w:r>
            <w:r>
              <w:rPr>
                <w:color w:val="2A2131"/>
                <w:w w:val="105"/>
                <w:sz w:val="18"/>
              </w:rPr>
              <w:t>o</w:t>
            </w:r>
            <w:r>
              <w:rPr>
                <w:color w:val="18385D"/>
                <w:w w:val="105"/>
                <w:sz w:val="18"/>
              </w:rPr>
              <w:t>n</w:t>
            </w:r>
            <w:r>
              <w:rPr>
                <w:color w:val="2A2131"/>
                <w:w w:val="105"/>
                <w:sz w:val="18"/>
              </w:rPr>
              <w:t>g-term SUD</w:t>
            </w:r>
            <w:r>
              <w:rPr>
                <w:color w:val="2A2131"/>
                <w:spacing w:val="-5"/>
                <w:w w:val="105"/>
                <w:sz w:val="18"/>
              </w:rPr>
              <w:t> </w:t>
            </w:r>
            <w:r>
              <w:rPr>
                <w:color w:val="2A2131"/>
                <w:w w:val="105"/>
                <w:sz w:val="18"/>
              </w:rPr>
              <w:t>serv</w:t>
            </w:r>
            <w:r>
              <w:rPr>
                <w:color w:val="4F261F"/>
                <w:w w:val="105"/>
                <w:sz w:val="18"/>
              </w:rPr>
              <w:t>i</w:t>
            </w:r>
            <w:r>
              <w:rPr>
                <w:color w:val="2A2131"/>
                <w:w w:val="105"/>
                <w:sz w:val="18"/>
              </w:rPr>
              <w:t>ces</w:t>
            </w:r>
            <w:r>
              <w:rPr>
                <w:color w:val="2A2131"/>
                <w:spacing w:val="-10"/>
                <w:w w:val="105"/>
                <w:sz w:val="18"/>
              </w:rPr>
              <w:t> </w:t>
            </w:r>
            <w:r>
              <w:rPr>
                <w:color w:val="18385D"/>
                <w:w w:val="105"/>
                <w:sz w:val="18"/>
              </w:rPr>
              <w:t>i</w:t>
            </w:r>
            <w:r>
              <w:rPr>
                <w:color w:val="2A2131"/>
                <w:w w:val="105"/>
                <w:sz w:val="18"/>
              </w:rPr>
              <w:t>n the</w:t>
            </w:r>
            <w:r>
              <w:rPr>
                <w:color w:val="2A2131"/>
                <w:spacing w:val="-10"/>
                <w:w w:val="105"/>
                <w:sz w:val="18"/>
              </w:rPr>
              <w:t> </w:t>
            </w:r>
            <w:r>
              <w:rPr>
                <w:color w:val="2A2131"/>
                <w:w w:val="105"/>
                <w:sz w:val="18"/>
              </w:rPr>
              <w:t>community</w:t>
            </w:r>
          </w:p>
        </w:tc>
      </w:tr>
    </w:tbl>
    <w:p>
      <w:pPr>
        <w:pStyle w:val="BodyText"/>
        <w:rPr>
          <w:rFonts w:ascii="Arial"/>
          <w:sz w:val="20"/>
        </w:rPr>
      </w:pPr>
    </w:p>
    <w:p>
      <w:pPr>
        <w:pStyle w:val="BodyText"/>
        <w:spacing w:before="9"/>
        <w:rPr>
          <w:rFonts w:ascii="Arial"/>
          <w:sz w:val="18"/>
        </w:rPr>
      </w:pPr>
    </w:p>
    <w:p>
      <w:pPr>
        <w:spacing w:before="0"/>
        <w:ind w:left="387" w:right="0" w:firstLine="0"/>
        <w:jc w:val="left"/>
        <w:rPr>
          <w:rFonts w:ascii="Arial"/>
          <w:b/>
          <w:sz w:val="20"/>
        </w:rPr>
      </w:pPr>
      <w:r>
        <w:rPr>
          <w:rFonts w:ascii="Arial"/>
          <w:b/>
          <w:color w:val="010103"/>
          <w:spacing w:val="-2"/>
          <w:w w:val="105"/>
          <w:sz w:val="20"/>
        </w:rPr>
        <w:t>Priority</w:t>
      </w:r>
      <w:r>
        <w:rPr>
          <w:rFonts w:ascii="Arial"/>
          <w:b/>
          <w:color w:val="010103"/>
          <w:w w:val="105"/>
          <w:sz w:val="20"/>
        </w:rPr>
        <w:t> </w:t>
      </w:r>
      <w:r>
        <w:rPr>
          <w:rFonts w:ascii="Arial"/>
          <w:b/>
          <w:color w:val="010103"/>
          <w:spacing w:val="-2"/>
          <w:w w:val="105"/>
          <w:sz w:val="20"/>
        </w:rPr>
        <w:t>Area</w:t>
      </w:r>
      <w:r>
        <w:rPr>
          <w:rFonts w:ascii="Arial"/>
          <w:b/>
          <w:color w:val="010103"/>
          <w:spacing w:val="2"/>
          <w:w w:val="105"/>
          <w:sz w:val="20"/>
        </w:rPr>
        <w:t> </w:t>
      </w:r>
      <w:r>
        <w:rPr>
          <w:rFonts w:ascii="Arial"/>
          <w:b/>
          <w:color w:val="010103"/>
          <w:spacing w:val="-2"/>
          <w:w w:val="105"/>
          <w:sz w:val="20"/>
        </w:rPr>
        <w:t>2:</w:t>
      </w:r>
      <w:r>
        <w:rPr>
          <w:rFonts w:ascii="Arial"/>
          <w:b/>
          <w:color w:val="010103"/>
          <w:spacing w:val="-7"/>
          <w:w w:val="105"/>
          <w:sz w:val="20"/>
        </w:rPr>
        <w:t> </w:t>
      </w:r>
      <w:r>
        <w:rPr>
          <w:rFonts w:ascii="Arial"/>
          <w:b/>
          <w:color w:val="010103"/>
          <w:spacing w:val="-2"/>
          <w:w w:val="105"/>
          <w:sz w:val="20"/>
        </w:rPr>
        <w:t>Chronic</w:t>
      </w:r>
      <w:r>
        <w:rPr>
          <w:rFonts w:ascii="Arial"/>
          <w:b/>
          <w:color w:val="010103"/>
          <w:spacing w:val="-8"/>
          <w:w w:val="105"/>
          <w:sz w:val="20"/>
        </w:rPr>
        <w:t> </w:t>
      </w:r>
      <w:r>
        <w:rPr>
          <w:rFonts w:ascii="Arial"/>
          <w:b/>
          <w:color w:val="010103"/>
          <w:spacing w:val="-2"/>
          <w:w w:val="105"/>
          <w:sz w:val="20"/>
        </w:rPr>
        <w:t>and Complex</w:t>
      </w:r>
      <w:r>
        <w:rPr>
          <w:rFonts w:ascii="Arial"/>
          <w:b/>
          <w:color w:val="010103"/>
          <w:spacing w:val="3"/>
          <w:w w:val="105"/>
          <w:sz w:val="20"/>
        </w:rPr>
        <w:t> </w:t>
      </w:r>
      <w:r>
        <w:rPr>
          <w:rFonts w:ascii="Arial"/>
          <w:b/>
          <w:color w:val="010103"/>
          <w:spacing w:val="-2"/>
          <w:w w:val="105"/>
          <w:sz w:val="20"/>
        </w:rPr>
        <w:t>Condition</w:t>
      </w:r>
      <w:r>
        <w:rPr>
          <w:rFonts w:ascii="Arial"/>
          <w:b/>
          <w:color w:val="2A2131"/>
          <w:spacing w:val="-2"/>
          <w:w w:val="105"/>
          <w:sz w:val="20"/>
        </w:rPr>
        <w:t>s</w:t>
      </w:r>
      <w:r>
        <w:rPr>
          <w:rFonts w:ascii="Arial"/>
          <w:b/>
          <w:color w:val="2A2131"/>
          <w:spacing w:val="-23"/>
          <w:w w:val="105"/>
          <w:sz w:val="20"/>
        </w:rPr>
        <w:t> </w:t>
      </w:r>
      <w:r>
        <w:rPr>
          <w:rFonts w:ascii="Arial"/>
          <w:b/>
          <w:color w:val="010103"/>
          <w:spacing w:val="-2"/>
          <w:w w:val="105"/>
          <w:sz w:val="20"/>
        </w:rPr>
        <w:t>and</w:t>
      </w:r>
      <w:r>
        <w:rPr>
          <w:rFonts w:ascii="Arial"/>
          <w:b/>
          <w:color w:val="010103"/>
          <w:spacing w:val="-7"/>
          <w:w w:val="105"/>
          <w:sz w:val="20"/>
        </w:rPr>
        <w:t> </w:t>
      </w:r>
      <w:r>
        <w:rPr>
          <w:rFonts w:ascii="Arial"/>
          <w:b/>
          <w:color w:val="010103"/>
          <w:spacing w:val="-2"/>
          <w:w w:val="105"/>
          <w:sz w:val="20"/>
        </w:rPr>
        <w:t>Their</w:t>
      </w:r>
      <w:r>
        <w:rPr>
          <w:rFonts w:ascii="Arial"/>
          <w:b/>
          <w:color w:val="010103"/>
          <w:spacing w:val="-10"/>
          <w:w w:val="105"/>
          <w:sz w:val="20"/>
        </w:rPr>
        <w:t> </w:t>
      </w:r>
      <w:r>
        <w:rPr>
          <w:rFonts w:ascii="Arial"/>
          <w:b/>
          <w:color w:val="010103"/>
          <w:spacing w:val="-2"/>
          <w:w w:val="105"/>
          <w:sz w:val="20"/>
        </w:rPr>
        <w:t>Ri</w:t>
      </w:r>
      <w:r>
        <w:rPr>
          <w:rFonts w:ascii="Arial"/>
          <w:b/>
          <w:color w:val="2A2131"/>
          <w:spacing w:val="-2"/>
          <w:w w:val="105"/>
          <w:sz w:val="20"/>
        </w:rPr>
        <w:t>s</w:t>
      </w:r>
      <w:r>
        <w:rPr>
          <w:rFonts w:ascii="Arial"/>
          <w:b/>
          <w:color w:val="010103"/>
          <w:spacing w:val="-2"/>
          <w:w w:val="105"/>
          <w:sz w:val="20"/>
        </w:rPr>
        <w:t>k</w:t>
      </w:r>
      <w:r>
        <w:rPr>
          <w:rFonts w:ascii="Arial"/>
          <w:b/>
          <w:color w:val="010103"/>
          <w:spacing w:val="-8"/>
          <w:w w:val="105"/>
          <w:sz w:val="20"/>
        </w:rPr>
        <w:t> </w:t>
      </w:r>
      <w:r>
        <w:rPr>
          <w:rFonts w:ascii="Arial"/>
          <w:b/>
          <w:color w:val="010103"/>
          <w:spacing w:val="-2"/>
          <w:w w:val="105"/>
          <w:sz w:val="20"/>
        </w:rPr>
        <w:t>Factors</w:t>
      </w:r>
    </w:p>
    <w:p>
      <w:pPr>
        <w:spacing w:line="300" w:lineRule="auto" w:before="181"/>
        <w:ind w:left="389" w:right="167" w:hanging="2"/>
        <w:jc w:val="left"/>
        <w:rPr>
          <w:rFonts w:ascii="Arial"/>
          <w:sz w:val="19"/>
        </w:rPr>
      </w:pPr>
      <w:r>
        <w:rPr>
          <w:rFonts w:ascii="Arial"/>
          <w:b/>
          <w:color w:val="010103"/>
          <w:w w:val="105"/>
          <w:sz w:val="20"/>
        </w:rPr>
        <w:t>Brief De</w:t>
      </w:r>
      <w:r>
        <w:rPr>
          <w:rFonts w:ascii="Arial"/>
          <w:b/>
          <w:color w:val="2A2131"/>
          <w:w w:val="105"/>
          <w:sz w:val="20"/>
        </w:rPr>
        <w:t>sc</w:t>
      </w:r>
      <w:r>
        <w:rPr>
          <w:rFonts w:ascii="Arial"/>
          <w:b/>
          <w:color w:val="010103"/>
          <w:w w:val="105"/>
          <w:sz w:val="20"/>
        </w:rPr>
        <w:t>ription:</w:t>
      </w:r>
      <w:r>
        <w:rPr>
          <w:rFonts w:ascii="Arial"/>
          <w:b/>
          <w:color w:val="010103"/>
          <w:spacing w:val="-18"/>
          <w:w w:val="105"/>
          <w:sz w:val="20"/>
        </w:rPr>
        <w:t> </w:t>
      </w:r>
      <w:r>
        <w:rPr>
          <w:rFonts w:ascii="Arial"/>
          <w:color w:val="2A2131"/>
          <w:w w:val="105"/>
          <w:sz w:val="19"/>
        </w:rPr>
        <w:t>Whi</w:t>
      </w:r>
      <w:r>
        <w:rPr>
          <w:rFonts w:ascii="Arial"/>
          <w:color w:val="4F261F"/>
          <w:w w:val="105"/>
          <w:sz w:val="19"/>
        </w:rPr>
        <w:t>l</w:t>
      </w:r>
      <w:r>
        <w:rPr>
          <w:rFonts w:ascii="Arial"/>
          <w:color w:val="2A2131"/>
          <w:w w:val="105"/>
          <w:sz w:val="19"/>
        </w:rPr>
        <w:t>e menta</w:t>
      </w:r>
      <w:r>
        <w:rPr>
          <w:rFonts w:ascii="Arial"/>
          <w:color w:val="4F261F"/>
          <w:w w:val="105"/>
          <w:sz w:val="19"/>
        </w:rPr>
        <w:t>l</w:t>
      </w:r>
      <w:r>
        <w:rPr>
          <w:rFonts w:ascii="Arial"/>
          <w:color w:val="4F261F"/>
          <w:spacing w:val="-11"/>
          <w:w w:val="105"/>
          <w:sz w:val="19"/>
        </w:rPr>
        <w:t> </w:t>
      </w:r>
      <w:r>
        <w:rPr>
          <w:rFonts w:ascii="Arial"/>
          <w:color w:val="2A2131"/>
          <w:w w:val="105"/>
          <w:sz w:val="19"/>
        </w:rPr>
        <w:t>hea</w:t>
      </w:r>
      <w:r>
        <w:rPr>
          <w:rFonts w:ascii="Arial"/>
          <w:color w:val="4F261F"/>
          <w:w w:val="105"/>
          <w:sz w:val="19"/>
        </w:rPr>
        <w:t>l</w:t>
      </w:r>
      <w:r>
        <w:rPr>
          <w:rFonts w:ascii="Arial"/>
          <w:color w:val="182641"/>
          <w:w w:val="105"/>
          <w:sz w:val="19"/>
        </w:rPr>
        <w:t>th </w:t>
      </w:r>
      <w:r>
        <w:rPr>
          <w:rFonts w:ascii="Arial"/>
          <w:color w:val="2A2131"/>
          <w:w w:val="105"/>
          <w:sz w:val="19"/>
        </w:rPr>
        <w:t>and</w:t>
      </w:r>
      <w:r>
        <w:rPr>
          <w:rFonts w:ascii="Arial"/>
          <w:color w:val="2A2131"/>
          <w:spacing w:val="-12"/>
          <w:w w:val="105"/>
          <w:sz w:val="19"/>
        </w:rPr>
        <w:t> </w:t>
      </w:r>
      <w:r>
        <w:rPr>
          <w:rFonts w:ascii="Arial"/>
          <w:color w:val="2A2131"/>
          <w:w w:val="105"/>
          <w:sz w:val="19"/>
        </w:rPr>
        <w:t>substance use were perce</w:t>
      </w:r>
      <w:r>
        <w:rPr>
          <w:rFonts w:ascii="Arial"/>
          <w:color w:val="18385D"/>
          <w:w w:val="105"/>
          <w:sz w:val="19"/>
        </w:rPr>
        <w:t>i</w:t>
      </w:r>
      <w:r>
        <w:rPr>
          <w:rFonts w:ascii="Arial"/>
          <w:color w:val="2A2131"/>
          <w:w w:val="105"/>
          <w:sz w:val="19"/>
        </w:rPr>
        <w:t>ved to</w:t>
      </w:r>
      <w:r>
        <w:rPr>
          <w:rFonts w:ascii="Arial"/>
          <w:color w:val="2A2131"/>
          <w:spacing w:val="36"/>
          <w:w w:val="105"/>
          <w:sz w:val="19"/>
        </w:rPr>
        <w:t> </w:t>
      </w:r>
      <w:r>
        <w:rPr>
          <w:rFonts w:ascii="Arial"/>
          <w:color w:val="2A2131"/>
          <w:w w:val="105"/>
          <w:sz w:val="19"/>
        </w:rPr>
        <w:t>be </w:t>
      </w:r>
      <w:r>
        <w:rPr>
          <w:rFonts w:ascii="Arial"/>
          <w:color w:val="182641"/>
          <w:w w:val="105"/>
          <w:sz w:val="19"/>
        </w:rPr>
        <w:t>the</w:t>
      </w:r>
      <w:r>
        <w:rPr>
          <w:rFonts w:ascii="Arial"/>
          <w:color w:val="182641"/>
          <w:spacing w:val="40"/>
          <w:w w:val="105"/>
          <w:sz w:val="19"/>
        </w:rPr>
        <w:t> </w:t>
      </w:r>
      <w:r>
        <w:rPr>
          <w:rFonts w:ascii="Arial"/>
          <w:color w:val="4F261F"/>
          <w:w w:val="105"/>
          <w:sz w:val="19"/>
        </w:rPr>
        <w:t>l</w:t>
      </w:r>
      <w:r>
        <w:rPr>
          <w:rFonts w:ascii="Arial"/>
          <w:color w:val="2A2131"/>
          <w:w w:val="105"/>
          <w:sz w:val="19"/>
        </w:rPr>
        <w:t>ead</w:t>
      </w:r>
      <w:r>
        <w:rPr>
          <w:rFonts w:ascii="Arial"/>
          <w:color w:val="4F261F"/>
          <w:w w:val="105"/>
          <w:sz w:val="19"/>
        </w:rPr>
        <w:t>i</w:t>
      </w:r>
      <w:r>
        <w:rPr>
          <w:rFonts w:ascii="Arial"/>
          <w:color w:val="2A2131"/>
          <w:w w:val="105"/>
          <w:sz w:val="19"/>
        </w:rPr>
        <w:t>ng</w:t>
      </w:r>
      <w:r>
        <w:rPr>
          <w:rFonts w:ascii="Arial"/>
          <w:color w:val="2A2131"/>
          <w:spacing w:val="-1"/>
          <w:w w:val="105"/>
          <w:sz w:val="19"/>
        </w:rPr>
        <w:t> </w:t>
      </w:r>
      <w:r>
        <w:rPr>
          <w:rFonts w:ascii="Arial"/>
          <w:color w:val="4F261F"/>
          <w:w w:val="105"/>
          <w:sz w:val="19"/>
        </w:rPr>
        <w:t>i</w:t>
      </w:r>
      <w:r>
        <w:rPr>
          <w:rFonts w:ascii="Arial"/>
          <w:color w:val="2A2131"/>
          <w:w w:val="105"/>
          <w:sz w:val="19"/>
        </w:rPr>
        <w:t>ssues</w:t>
      </w:r>
      <w:r>
        <w:rPr>
          <w:rFonts w:ascii="Arial"/>
          <w:color w:val="2A2131"/>
          <w:spacing w:val="-14"/>
          <w:w w:val="105"/>
          <w:sz w:val="19"/>
        </w:rPr>
        <w:t> </w:t>
      </w:r>
      <w:r>
        <w:rPr>
          <w:rFonts w:ascii="Arial"/>
          <w:color w:val="4F261F"/>
          <w:w w:val="105"/>
          <w:sz w:val="19"/>
        </w:rPr>
        <w:t>i</w:t>
      </w:r>
      <w:r>
        <w:rPr>
          <w:rFonts w:ascii="Arial"/>
          <w:color w:val="2A2131"/>
          <w:w w:val="105"/>
          <w:sz w:val="19"/>
        </w:rPr>
        <w:t>n</w:t>
      </w:r>
      <w:r>
        <w:rPr>
          <w:rFonts w:ascii="Arial"/>
          <w:color w:val="2A2131"/>
          <w:spacing w:val="-2"/>
          <w:w w:val="105"/>
          <w:sz w:val="19"/>
        </w:rPr>
        <w:t> </w:t>
      </w:r>
      <w:r>
        <w:rPr>
          <w:rFonts w:ascii="Arial"/>
          <w:color w:val="2A2131"/>
          <w:w w:val="105"/>
          <w:sz w:val="19"/>
        </w:rPr>
        <w:t>B</w:t>
      </w:r>
      <w:r>
        <w:rPr>
          <w:rFonts w:ascii="Arial"/>
          <w:color w:val="2A0815"/>
          <w:w w:val="105"/>
          <w:sz w:val="19"/>
        </w:rPr>
        <w:t>I</w:t>
      </w:r>
      <w:r>
        <w:rPr>
          <w:rFonts w:ascii="Arial"/>
          <w:color w:val="2A2131"/>
          <w:w w:val="105"/>
          <w:sz w:val="19"/>
        </w:rPr>
        <w:t>D-M</w:t>
      </w:r>
      <w:r>
        <w:rPr>
          <w:rFonts w:ascii="Arial"/>
          <w:color w:val="18385D"/>
          <w:w w:val="105"/>
          <w:sz w:val="19"/>
        </w:rPr>
        <w:t>i</w:t>
      </w:r>
      <w:r>
        <w:rPr>
          <w:rFonts w:ascii="Arial"/>
          <w:color w:val="182641"/>
          <w:w w:val="105"/>
          <w:sz w:val="19"/>
        </w:rPr>
        <w:t>lton's</w:t>
      </w:r>
      <w:r>
        <w:rPr>
          <w:rFonts w:ascii="Arial"/>
          <w:color w:val="182641"/>
          <w:spacing w:val="-4"/>
          <w:w w:val="105"/>
          <w:sz w:val="19"/>
        </w:rPr>
        <w:t> </w:t>
      </w:r>
      <w:r>
        <w:rPr>
          <w:rFonts w:ascii="Arial"/>
          <w:color w:val="2A2131"/>
          <w:w w:val="105"/>
          <w:sz w:val="19"/>
        </w:rPr>
        <w:t>serv</w:t>
      </w:r>
      <w:r>
        <w:rPr>
          <w:rFonts w:ascii="Arial"/>
          <w:color w:val="18385D"/>
          <w:w w:val="105"/>
          <w:sz w:val="19"/>
        </w:rPr>
        <w:t>i</w:t>
      </w:r>
      <w:r>
        <w:rPr>
          <w:rFonts w:ascii="Arial"/>
          <w:color w:val="2A2131"/>
          <w:w w:val="105"/>
          <w:sz w:val="19"/>
        </w:rPr>
        <w:t>ce area,</w:t>
      </w:r>
      <w:r>
        <w:rPr>
          <w:rFonts w:ascii="Arial"/>
          <w:color w:val="2A2131"/>
          <w:spacing w:val="-15"/>
          <w:w w:val="105"/>
          <w:sz w:val="19"/>
        </w:rPr>
        <w:t> </w:t>
      </w:r>
      <w:r>
        <w:rPr>
          <w:rFonts w:ascii="Arial"/>
          <w:color w:val="2A2131"/>
          <w:w w:val="105"/>
          <w:sz w:val="19"/>
        </w:rPr>
        <w:t>one cannot</w:t>
      </w:r>
      <w:r>
        <w:rPr>
          <w:rFonts w:ascii="Arial"/>
          <w:color w:val="2A2131"/>
          <w:spacing w:val="-2"/>
          <w:w w:val="105"/>
          <w:sz w:val="19"/>
        </w:rPr>
        <w:t> </w:t>
      </w:r>
      <w:r>
        <w:rPr>
          <w:rFonts w:ascii="Arial"/>
          <w:color w:val="2A2131"/>
          <w:w w:val="105"/>
          <w:sz w:val="19"/>
        </w:rPr>
        <w:t>lose</w:t>
      </w:r>
      <w:r>
        <w:rPr>
          <w:rFonts w:ascii="Arial"/>
          <w:color w:val="2A2131"/>
          <w:spacing w:val="-6"/>
          <w:w w:val="105"/>
          <w:sz w:val="19"/>
        </w:rPr>
        <w:t> </w:t>
      </w:r>
      <w:r>
        <w:rPr>
          <w:rFonts w:ascii="Arial"/>
          <w:color w:val="2A2131"/>
          <w:w w:val="105"/>
          <w:sz w:val="19"/>
        </w:rPr>
        <w:t>s</w:t>
      </w:r>
      <w:r>
        <w:rPr>
          <w:rFonts w:ascii="Arial"/>
          <w:color w:val="4F261F"/>
          <w:w w:val="105"/>
          <w:sz w:val="19"/>
        </w:rPr>
        <w:t>i</w:t>
      </w:r>
      <w:r>
        <w:rPr>
          <w:rFonts w:ascii="Arial"/>
          <w:color w:val="2A2131"/>
          <w:w w:val="105"/>
          <w:sz w:val="19"/>
        </w:rPr>
        <w:t>ght</w:t>
      </w:r>
      <w:r>
        <w:rPr>
          <w:rFonts w:ascii="Arial"/>
          <w:color w:val="2A2131"/>
          <w:spacing w:val="40"/>
          <w:w w:val="105"/>
          <w:sz w:val="19"/>
        </w:rPr>
        <w:t> </w:t>
      </w:r>
      <w:r>
        <w:rPr>
          <w:rFonts w:ascii="Arial"/>
          <w:color w:val="2A2131"/>
          <w:w w:val="105"/>
          <w:sz w:val="19"/>
        </w:rPr>
        <w:t>of </w:t>
      </w:r>
      <w:r>
        <w:rPr>
          <w:rFonts w:ascii="Arial"/>
          <w:color w:val="2A2131"/>
          <w:w w:val="110"/>
          <w:sz w:val="19"/>
        </w:rPr>
        <w:t>the</w:t>
      </w:r>
      <w:r>
        <w:rPr>
          <w:rFonts w:ascii="Arial"/>
          <w:color w:val="2A2131"/>
          <w:spacing w:val="-4"/>
          <w:w w:val="110"/>
          <w:sz w:val="19"/>
        </w:rPr>
        <w:t> </w:t>
      </w:r>
      <w:r>
        <w:rPr>
          <w:rFonts w:ascii="Arial"/>
          <w:color w:val="2A2131"/>
          <w:w w:val="110"/>
          <w:sz w:val="19"/>
        </w:rPr>
        <w:t>fact</w:t>
      </w:r>
      <w:r>
        <w:rPr>
          <w:rFonts w:ascii="Arial"/>
          <w:color w:val="2A2131"/>
          <w:spacing w:val="-18"/>
          <w:w w:val="110"/>
          <w:sz w:val="19"/>
        </w:rPr>
        <w:t> </w:t>
      </w:r>
      <w:r>
        <w:rPr>
          <w:rFonts w:ascii="Arial"/>
          <w:color w:val="2A2131"/>
          <w:w w:val="110"/>
          <w:sz w:val="19"/>
        </w:rPr>
        <w:t>that</w:t>
      </w:r>
      <w:r>
        <w:rPr>
          <w:rFonts w:ascii="Arial"/>
          <w:color w:val="2A2131"/>
          <w:spacing w:val="-18"/>
          <w:w w:val="110"/>
          <w:sz w:val="19"/>
        </w:rPr>
        <w:t> </w:t>
      </w:r>
      <w:r>
        <w:rPr>
          <w:rFonts w:ascii="Arial"/>
          <w:color w:val="182641"/>
          <w:w w:val="110"/>
          <w:sz w:val="19"/>
        </w:rPr>
        <w:t>heart</w:t>
      </w:r>
      <w:r>
        <w:rPr>
          <w:rFonts w:ascii="Arial"/>
          <w:color w:val="182641"/>
          <w:spacing w:val="-21"/>
          <w:w w:val="110"/>
          <w:sz w:val="19"/>
        </w:rPr>
        <w:t> </w:t>
      </w:r>
      <w:r>
        <w:rPr>
          <w:rFonts w:ascii="Arial"/>
          <w:color w:val="2A2131"/>
          <w:w w:val="110"/>
          <w:sz w:val="19"/>
        </w:rPr>
        <w:t>disease,</w:t>
      </w:r>
      <w:r>
        <w:rPr>
          <w:rFonts w:ascii="Arial"/>
          <w:color w:val="2A2131"/>
          <w:spacing w:val="-27"/>
          <w:w w:val="110"/>
          <w:sz w:val="19"/>
        </w:rPr>
        <w:t> </w:t>
      </w:r>
      <w:r>
        <w:rPr>
          <w:rFonts w:ascii="Arial"/>
          <w:color w:val="2A2131"/>
          <w:w w:val="110"/>
          <w:sz w:val="19"/>
        </w:rPr>
        <w:t>stroke</w:t>
      </w:r>
      <w:r>
        <w:rPr>
          <w:rFonts w:ascii="Arial"/>
          <w:color w:val="2A2131"/>
          <w:spacing w:val="-15"/>
          <w:w w:val="110"/>
          <w:sz w:val="19"/>
        </w:rPr>
        <w:t> </w:t>
      </w:r>
      <w:r>
        <w:rPr>
          <w:rFonts w:ascii="Arial"/>
          <w:color w:val="2A2131"/>
          <w:w w:val="110"/>
          <w:sz w:val="19"/>
        </w:rPr>
        <w:t>and</w:t>
      </w:r>
      <w:r>
        <w:rPr>
          <w:rFonts w:ascii="Arial"/>
          <w:color w:val="2A2131"/>
          <w:spacing w:val="-14"/>
          <w:w w:val="110"/>
          <w:sz w:val="19"/>
        </w:rPr>
        <w:t> </w:t>
      </w:r>
      <w:r>
        <w:rPr>
          <w:rFonts w:ascii="Arial"/>
          <w:color w:val="2A2131"/>
          <w:w w:val="110"/>
          <w:sz w:val="19"/>
        </w:rPr>
        <w:t>cancer</w:t>
      </w:r>
      <w:r>
        <w:rPr>
          <w:rFonts w:ascii="Arial"/>
          <w:color w:val="2A2131"/>
          <w:spacing w:val="-15"/>
          <w:w w:val="110"/>
          <w:sz w:val="19"/>
        </w:rPr>
        <w:t> </w:t>
      </w:r>
      <w:r>
        <w:rPr>
          <w:rFonts w:ascii="Arial"/>
          <w:color w:val="2A2131"/>
          <w:w w:val="110"/>
          <w:sz w:val="19"/>
        </w:rPr>
        <w:t>are</w:t>
      </w:r>
      <w:r>
        <w:rPr>
          <w:rFonts w:ascii="Arial"/>
          <w:color w:val="2A2131"/>
          <w:spacing w:val="-26"/>
          <w:w w:val="110"/>
          <w:sz w:val="19"/>
        </w:rPr>
        <w:t> </w:t>
      </w:r>
      <w:r>
        <w:rPr>
          <w:rFonts w:ascii="Arial"/>
          <w:color w:val="182641"/>
          <w:w w:val="110"/>
          <w:sz w:val="19"/>
        </w:rPr>
        <w:t>the</w:t>
      </w:r>
      <w:r>
        <w:rPr>
          <w:rFonts w:ascii="Arial"/>
          <w:color w:val="182641"/>
          <w:spacing w:val="-15"/>
          <w:w w:val="110"/>
          <w:sz w:val="19"/>
        </w:rPr>
        <w:t> </w:t>
      </w:r>
      <w:r>
        <w:rPr>
          <w:rFonts w:ascii="Arial"/>
          <w:color w:val="2A2131"/>
          <w:w w:val="110"/>
          <w:sz w:val="19"/>
        </w:rPr>
        <w:t>leading</w:t>
      </w:r>
      <w:r>
        <w:rPr>
          <w:rFonts w:ascii="Arial"/>
          <w:color w:val="2A2131"/>
          <w:spacing w:val="-31"/>
          <w:w w:val="110"/>
          <w:sz w:val="19"/>
        </w:rPr>
        <w:t> </w:t>
      </w:r>
      <w:r>
        <w:rPr>
          <w:rFonts w:ascii="Arial"/>
          <w:color w:val="2A2131"/>
          <w:w w:val="110"/>
          <w:sz w:val="19"/>
        </w:rPr>
        <w:t>causes</w:t>
      </w:r>
      <w:r>
        <w:rPr>
          <w:rFonts w:ascii="Arial"/>
          <w:color w:val="2A2131"/>
          <w:spacing w:val="-14"/>
          <w:w w:val="110"/>
          <w:sz w:val="19"/>
        </w:rPr>
        <w:t> </w:t>
      </w:r>
      <w:r>
        <w:rPr>
          <w:rFonts w:ascii="Arial"/>
          <w:color w:val="2A2131"/>
          <w:w w:val="110"/>
          <w:sz w:val="19"/>
        </w:rPr>
        <w:t>of</w:t>
      </w:r>
      <w:r>
        <w:rPr>
          <w:rFonts w:ascii="Arial"/>
          <w:color w:val="2A2131"/>
          <w:spacing w:val="5"/>
          <w:w w:val="110"/>
          <w:sz w:val="19"/>
        </w:rPr>
        <w:t> </w:t>
      </w:r>
      <w:r>
        <w:rPr>
          <w:rFonts w:ascii="Arial"/>
          <w:color w:val="2A2131"/>
          <w:w w:val="110"/>
          <w:sz w:val="19"/>
        </w:rPr>
        <w:t>death</w:t>
      </w:r>
      <w:r>
        <w:rPr>
          <w:rFonts w:ascii="Arial"/>
          <w:color w:val="2A2131"/>
          <w:spacing w:val="-18"/>
          <w:w w:val="110"/>
          <w:sz w:val="19"/>
        </w:rPr>
        <w:t> </w:t>
      </w:r>
      <w:r>
        <w:rPr>
          <w:rFonts w:ascii="Arial"/>
          <w:color w:val="18385D"/>
          <w:w w:val="110"/>
          <w:sz w:val="19"/>
        </w:rPr>
        <w:t>i</w:t>
      </w:r>
      <w:r>
        <w:rPr>
          <w:rFonts w:ascii="Arial"/>
          <w:color w:val="2A2131"/>
          <w:w w:val="110"/>
          <w:sz w:val="19"/>
        </w:rPr>
        <w:t>n</w:t>
      </w:r>
      <w:r>
        <w:rPr>
          <w:rFonts w:ascii="Arial"/>
          <w:color w:val="2A2131"/>
          <w:spacing w:val="-14"/>
          <w:w w:val="110"/>
          <w:sz w:val="19"/>
        </w:rPr>
        <w:t> </w:t>
      </w:r>
      <w:r>
        <w:rPr>
          <w:rFonts w:ascii="Arial"/>
          <w:color w:val="182641"/>
          <w:w w:val="110"/>
          <w:sz w:val="19"/>
        </w:rPr>
        <w:t>the</w:t>
      </w:r>
      <w:r>
        <w:rPr>
          <w:rFonts w:ascii="Arial"/>
          <w:color w:val="182641"/>
          <w:spacing w:val="-8"/>
          <w:w w:val="110"/>
          <w:sz w:val="19"/>
        </w:rPr>
        <w:t> </w:t>
      </w:r>
      <w:r>
        <w:rPr>
          <w:rFonts w:ascii="Arial"/>
          <w:color w:val="2A2131"/>
          <w:w w:val="110"/>
          <w:sz w:val="19"/>
        </w:rPr>
        <w:t>nat</w:t>
      </w:r>
      <w:r>
        <w:rPr>
          <w:rFonts w:ascii="Arial"/>
          <w:color w:val="18385D"/>
          <w:w w:val="110"/>
          <w:sz w:val="19"/>
        </w:rPr>
        <w:t>i</w:t>
      </w:r>
      <w:r>
        <w:rPr>
          <w:rFonts w:ascii="Arial"/>
          <w:color w:val="2A2131"/>
          <w:w w:val="110"/>
          <w:sz w:val="19"/>
        </w:rPr>
        <w:t>on</w:t>
      </w:r>
      <w:r>
        <w:rPr>
          <w:rFonts w:ascii="Arial"/>
          <w:color w:val="2A2131"/>
          <w:spacing w:val="-19"/>
          <w:w w:val="110"/>
          <w:sz w:val="19"/>
        </w:rPr>
        <w:t> </w:t>
      </w:r>
      <w:r>
        <w:rPr>
          <w:rFonts w:ascii="Arial"/>
          <w:color w:val="2A2131"/>
          <w:w w:val="110"/>
          <w:sz w:val="19"/>
        </w:rPr>
        <w:t>and</w:t>
      </w:r>
      <w:r>
        <w:rPr>
          <w:rFonts w:ascii="Arial"/>
          <w:color w:val="2A2131"/>
          <w:spacing w:val="-20"/>
          <w:w w:val="110"/>
          <w:sz w:val="19"/>
        </w:rPr>
        <w:t> </w:t>
      </w:r>
      <w:r>
        <w:rPr>
          <w:rFonts w:ascii="Arial"/>
          <w:color w:val="182641"/>
          <w:w w:val="110"/>
          <w:sz w:val="19"/>
        </w:rPr>
        <w:t>the </w:t>
      </w:r>
      <w:r>
        <w:rPr>
          <w:rFonts w:ascii="Arial"/>
          <w:color w:val="2A2131"/>
          <w:w w:val="110"/>
          <w:sz w:val="19"/>
        </w:rPr>
        <w:t>Commonwealth</w:t>
      </w:r>
      <w:r>
        <w:rPr>
          <w:rFonts w:ascii="Arial"/>
          <w:color w:val="2A0815"/>
          <w:w w:val="110"/>
          <w:sz w:val="19"/>
        </w:rPr>
        <w:t>.</w:t>
      </w:r>
      <w:r>
        <w:rPr>
          <w:rFonts w:ascii="Arial"/>
          <w:color w:val="2A0815"/>
          <w:spacing w:val="-16"/>
          <w:w w:val="110"/>
          <w:sz w:val="19"/>
        </w:rPr>
        <w:t> </w:t>
      </w:r>
      <w:r>
        <w:rPr>
          <w:rFonts w:ascii="Arial"/>
          <w:color w:val="2A2131"/>
          <w:w w:val="110"/>
          <w:sz w:val="19"/>
        </w:rPr>
        <w:t>Rough</w:t>
      </w:r>
      <w:r>
        <w:rPr>
          <w:rFonts w:ascii="Arial"/>
          <w:color w:val="4F261F"/>
          <w:w w:val="110"/>
          <w:sz w:val="19"/>
        </w:rPr>
        <w:t>l</w:t>
      </w:r>
      <w:r>
        <w:rPr>
          <w:rFonts w:ascii="Arial"/>
          <w:color w:val="2A2131"/>
          <w:w w:val="110"/>
          <w:sz w:val="19"/>
        </w:rPr>
        <w:t>y,</w:t>
      </w:r>
      <w:r>
        <w:rPr>
          <w:rFonts w:ascii="Arial"/>
          <w:color w:val="2A2131"/>
          <w:spacing w:val="-11"/>
          <w:w w:val="110"/>
          <w:sz w:val="19"/>
        </w:rPr>
        <w:t> </w:t>
      </w:r>
      <w:r>
        <w:rPr>
          <w:rFonts w:ascii="Arial"/>
          <w:color w:val="2A2131"/>
          <w:w w:val="110"/>
          <w:sz w:val="19"/>
        </w:rPr>
        <w:t>6</w:t>
      </w:r>
      <w:r>
        <w:rPr>
          <w:rFonts w:ascii="Arial"/>
          <w:color w:val="2A2131"/>
          <w:spacing w:val="-15"/>
          <w:w w:val="110"/>
          <w:sz w:val="19"/>
        </w:rPr>
        <w:t> </w:t>
      </w:r>
      <w:r>
        <w:rPr>
          <w:rFonts w:ascii="Arial"/>
          <w:color w:val="2A2131"/>
          <w:w w:val="110"/>
          <w:sz w:val="19"/>
        </w:rPr>
        <w:t>in</w:t>
      </w:r>
      <w:r>
        <w:rPr>
          <w:rFonts w:ascii="Arial"/>
          <w:color w:val="2A2131"/>
          <w:spacing w:val="-3"/>
          <w:w w:val="110"/>
          <w:sz w:val="19"/>
        </w:rPr>
        <w:t> </w:t>
      </w:r>
      <w:r>
        <w:rPr>
          <w:rFonts w:ascii="Arial"/>
          <w:color w:val="2A2131"/>
          <w:w w:val="110"/>
          <w:sz w:val="19"/>
        </w:rPr>
        <w:t>10</w:t>
      </w:r>
      <w:r>
        <w:rPr>
          <w:rFonts w:ascii="Arial"/>
          <w:color w:val="2A2131"/>
          <w:spacing w:val="-8"/>
          <w:w w:val="110"/>
          <w:sz w:val="19"/>
        </w:rPr>
        <w:t> </w:t>
      </w:r>
      <w:r>
        <w:rPr>
          <w:rFonts w:ascii="Arial"/>
          <w:color w:val="2A2131"/>
          <w:w w:val="110"/>
          <w:sz w:val="19"/>
        </w:rPr>
        <w:t>deaths</w:t>
      </w:r>
      <w:r>
        <w:rPr>
          <w:rFonts w:ascii="Arial"/>
          <w:color w:val="2A2131"/>
          <w:spacing w:val="-21"/>
          <w:w w:val="110"/>
          <w:sz w:val="19"/>
        </w:rPr>
        <w:t> </w:t>
      </w:r>
      <w:r>
        <w:rPr>
          <w:rFonts w:ascii="Arial"/>
          <w:color w:val="2A2131"/>
          <w:w w:val="110"/>
          <w:sz w:val="19"/>
        </w:rPr>
        <w:t>may</w:t>
      </w:r>
      <w:r>
        <w:rPr>
          <w:rFonts w:ascii="Arial"/>
          <w:color w:val="2A2131"/>
          <w:spacing w:val="-10"/>
          <w:w w:val="110"/>
          <w:sz w:val="19"/>
        </w:rPr>
        <w:t> </w:t>
      </w:r>
      <w:r>
        <w:rPr>
          <w:rFonts w:ascii="Arial"/>
          <w:color w:val="2A2131"/>
          <w:w w:val="110"/>
          <w:sz w:val="19"/>
        </w:rPr>
        <w:t>be attributed</w:t>
      </w:r>
      <w:r>
        <w:rPr>
          <w:rFonts w:ascii="Arial"/>
          <w:color w:val="2A2131"/>
          <w:spacing w:val="-16"/>
          <w:w w:val="110"/>
          <w:sz w:val="19"/>
        </w:rPr>
        <w:t> </w:t>
      </w:r>
      <w:r>
        <w:rPr>
          <w:rFonts w:ascii="Arial"/>
          <w:color w:val="2A2131"/>
          <w:w w:val="110"/>
          <w:sz w:val="19"/>
        </w:rPr>
        <w:t>to</w:t>
      </w:r>
      <w:r>
        <w:rPr>
          <w:rFonts w:ascii="Arial"/>
          <w:color w:val="2A2131"/>
          <w:spacing w:val="-14"/>
          <w:w w:val="110"/>
          <w:sz w:val="19"/>
        </w:rPr>
        <w:t> </w:t>
      </w:r>
      <w:r>
        <w:rPr>
          <w:rFonts w:ascii="Arial"/>
          <w:color w:val="2A2131"/>
          <w:w w:val="110"/>
          <w:sz w:val="19"/>
        </w:rPr>
        <w:t>these</w:t>
      </w:r>
      <w:r>
        <w:rPr>
          <w:rFonts w:ascii="Arial"/>
          <w:color w:val="2A2131"/>
          <w:spacing w:val="-20"/>
          <w:w w:val="110"/>
          <w:sz w:val="19"/>
        </w:rPr>
        <w:t> </w:t>
      </w:r>
      <w:r>
        <w:rPr>
          <w:rFonts w:ascii="Arial"/>
          <w:color w:val="182641"/>
          <w:w w:val="110"/>
          <w:sz w:val="19"/>
        </w:rPr>
        <w:t>three</w:t>
      </w:r>
      <w:r>
        <w:rPr>
          <w:rFonts w:ascii="Arial"/>
          <w:color w:val="182641"/>
          <w:spacing w:val="-14"/>
          <w:w w:val="110"/>
          <w:sz w:val="19"/>
        </w:rPr>
        <w:t> </w:t>
      </w:r>
      <w:r>
        <w:rPr>
          <w:rFonts w:ascii="Arial"/>
          <w:color w:val="2A2131"/>
          <w:w w:val="110"/>
          <w:sz w:val="19"/>
        </w:rPr>
        <w:t>cond</w:t>
      </w:r>
      <w:r>
        <w:rPr>
          <w:rFonts w:ascii="Arial"/>
          <w:color w:val="18385D"/>
          <w:w w:val="110"/>
          <w:sz w:val="19"/>
        </w:rPr>
        <w:t>i</w:t>
      </w:r>
      <w:r>
        <w:rPr>
          <w:rFonts w:ascii="Arial"/>
          <w:color w:val="2A2131"/>
          <w:w w:val="110"/>
          <w:sz w:val="19"/>
        </w:rPr>
        <w:t>tions</w:t>
      </w:r>
      <w:r>
        <w:rPr>
          <w:rFonts w:ascii="Arial"/>
          <w:color w:val="2A2131"/>
          <w:spacing w:val="-28"/>
          <w:w w:val="110"/>
          <w:sz w:val="19"/>
        </w:rPr>
        <w:t> </w:t>
      </w:r>
      <w:r>
        <w:rPr>
          <w:rFonts w:ascii="Arial"/>
          <w:color w:val="2A2131"/>
          <w:w w:val="110"/>
          <w:sz w:val="19"/>
        </w:rPr>
        <w:t>combined</w:t>
      </w:r>
      <w:r>
        <w:rPr>
          <w:rFonts w:ascii="Arial"/>
          <w:color w:val="2A0815"/>
          <w:w w:val="110"/>
          <w:sz w:val="19"/>
        </w:rPr>
        <w:t>.</w:t>
      </w:r>
      <w:r>
        <w:rPr>
          <w:rFonts w:ascii="Arial"/>
          <w:color w:val="2A0815"/>
          <w:spacing w:val="-18"/>
          <w:w w:val="110"/>
          <w:sz w:val="19"/>
        </w:rPr>
        <w:t> </w:t>
      </w:r>
      <w:r>
        <w:rPr>
          <w:rFonts w:ascii="Arial"/>
          <w:color w:val="182641"/>
          <w:w w:val="110"/>
          <w:sz w:val="19"/>
        </w:rPr>
        <w:t>If</w:t>
      </w:r>
      <w:r>
        <w:rPr>
          <w:rFonts w:ascii="Arial"/>
          <w:color w:val="182641"/>
          <w:spacing w:val="-14"/>
          <w:w w:val="110"/>
          <w:sz w:val="19"/>
        </w:rPr>
        <w:t> </w:t>
      </w:r>
      <w:r>
        <w:rPr>
          <w:rFonts w:ascii="Arial"/>
          <w:color w:val="2A2131"/>
          <w:w w:val="110"/>
          <w:sz w:val="19"/>
        </w:rPr>
        <w:t>you</w:t>
      </w:r>
      <w:r>
        <w:rPr>
          <w:rFonts w:ascii="Arial"/>
          <w:color w:val="2A2131"/>
          <w:spacing w:val="-22"/>
          <w:w w:val="110"/>
          <w:sz w:val="19"/>
        </w:rPr>
        <w:t> </w:t>
      </w:r>
      <w:r>
        <w:rPr>
          <w:rFonts w:ascii="Arial"/>
          <w:color w:val="4F261F"/>
          <w:w w:val="110"/>
          <w:sz w:val="19"/>
        </w:rPr>
        <w:t>i</w:t>
      </w:r>
      <w:r>
        <w:rPr>
          <w:rFonts w:ascii="Arial"/>
          <w:color w:val="2A2131"/>
          <w:w w:val="110"/>
          <w:sz w:val="19"/>
        </w:rPr>
        <w:t>nclude</w:t>
      </w:r>
      <w:r>
        <w:rPr>
          <w:rFonts w:ascii="Arial"/>
          <w:color w:val="2A2131"/>
          <w:spacing w:val="-15"/>
          <w:w w:val="110"/>
          <w:sz w:val="19"/>
        </w:rPr>
        <w:t> </w:t>
      </w:r>
      <w:r>
        <w:rPr>
          <w:rFonts w:ascii="Arial"/>
          <w:color w:val="2A2131"/>
          <w:w w:val="110"/>
          <w:sz w:val="19"/>
        </w:rPr>
        <w:t>resp</w:t>
      </w:r>
      <w:r>
        <w:rPr>
          <w:rFonts w:ascii="Arial"/>
          <w:color w:val="4F261F"/>
          <w:w w:val="110"/>
          <w:sz w:val="19"/>
        </w:rPr>
        <w:t>i</w:t>
      </w:r>
      <w:r>
        <w:rPr>
          <w:rFonts w:ascii="Arial"/>
          <w:color w:val="2A2131"/>
          <w:w w:val="110"/>
          <w:sz w:val="19"/>
        </w:rPr>
        <w:t>ratory</w:t>
      </w:r>
      <w:r>
        <w:rPr>
          <w:rFonts w:ascii="Arial"/>
          <w:color w:val="2A2131"/>
          <w:spacing w:val="-14"/>
          <w:w w:val="110"/>
          <w:sz w:val="19"/>
        </w:rPr>
        <w:t> </w:t>
      </w:r>
      <w:r>
        <w:rPr>
          <w:rFonts w:ascii="Arial"/>
          <w:color w:val="2A2131"/>
          <w:w w:val="110"/>
          <w:sz w:val="19"/>
        </w:rPr>
        <w:t>d</w:t>
      </w:r>
      <w:r>
        <w:rPr>
          <w:rFonts w:ascii="Arial"/>
          <w:color w:val="18385D"/>
          <w:w w:val="110"/>
          <w:sz w:val="19"/>
        </w:rPr>
        <w:t>i</w:t>
      </w:r>
      <w:r>
        <w:rPr>
          <w:rFonts w:ascii="Arial"/>
          <w:color w:val="2A2131"/>
          <w:w w:val="110"/>
          <w:sz w:val="19"/>
        </w:rPr>
        <w:t>sease</w:t>
      </w:r>
      <w:r>
        <w:rPr>
          <w:rFonts w:ascii="Arial"/>
          <w:color w:val="2A2131"/>
          <w:spacing w:val="-15"/>
          <w:w w:val="110"/>
          <w:sz w:val="19"/>
        </w:rPr>
        <w:t> </w:t>
      </w:r>
      <w:r>
        <w:rPr>
          <w:rFonts w:ascii="Arial"/>
          <w:color w:val="2A2131"/>
          <w:w w:val="110"/>
          <w:sz w:val="19"/>
        </w:rPr>
        <w:t>(e</w:t>
      </w:r>
      <w:r>
        <w:rPr>
          <w:rFonts w:ascii="Arial"/>
          <w:color w:val="2A0815"/>
          <w:w w:val="110"/>
          <w:sz w:val="19"/>
        </w:rPr>
        <w:t>.</w:t>
      </w:r>
      <w:r>
        <w:rPr>
          <w:rFonts w:ascii="Arial"/>
          <w:color w:val="2A2131"/>
          <w:w w:val="110"/>
          <w:sz w:val="19"/>
        </w:rPr>
        <w:t>g</w:t>
      </w:r>
      <w:r>
        <w:rPr>
          <w:rFonts w:ascii="Arial"/>
          <w:color w:val="05082F"/>
          <w:w w:val="110"/>
          <w:sz w:val="19"/>
        </w:rPr>
        <w:t>.</w:t>
      </w:r>
      <w:r>
        <w:rPr>
          <w:rFonts w:ascii="Arial"/>
          <w:color w:val="2A2131"/>
          <w:w w:val="110"/>
          <w:sz w:val="19"/>
        </w:rPr>
        <w:t>,</w:t>
      </w:r>
      <w:r>
        <w:rPr>
          <w:rFonts w:ascii="Arial"/>
          <w:color w:val="2A2131"/>
          <w:spacing w:val="-16"/>
          <w:w w:val="110"/>
          <w:sz w:val="19"/>
        </w:rPr>
        <w:t> </w:t>
      </w:r>
      <w:r>
        <w:rPr>
          <w:rFonts w:ascii="Arial"/>
          <w:color w:val="2A2131"/>
          <w:w w:val="110"/>
          <w:sz w:val="19"/>
        </w:rPr>
        <w:t>asthma,</w:t>
      </w:r>
      <w:r>
        <w:rPr>
          <w:rFonts w:ascii="Arial"/>
          <w:color w:val="2A2131"/>
          <w:spacing w:val="-22"/>
          <w:w w:val="110"/>
          <w:sz w:val="19"/>
        </w:rPr>
        <w:t> </w:t>
      </w:r>
      <w:r>
        <w:rPr>
          <w:rFonts w:ascii="Arial"/>
          <w:color w:val="2A2131"/>
          <w:w w:val="110"/>
          <w:sz w:val="19"/>
        </w:rPr>
        <w:t>COPD)</w:t>
      </w:r>
      <w:r>
        <w:rPr>
          <w:rFonts w:ascii="Arial"/>
          <w:color w:val="2A2131"/>
          <w:spacing w:val="-14"/>
          <w:w w:val="110"/>
          <w:sz w:val="19"/>
        </w:rPr>
        <w:t> </w:t>
      </w:r>
      <w:r>
        <w:rPr>
          <w:rFonts w:ascii="Arial"/>
          <w:color w:val="2A2131"/>
          <w:w w:val="110"/>
          <w:sz w:val="19"/>
        </w:rPr>
        <w:t>and</w:t>
      </w:r>
      <w:r>
        <w:rPr>
          <w:rFonts w:ascii="Arial"/>
          <w:color w:val="2A2131"/>
          <w:spacing w:val="-15"/>
          <w:w w:val="110"/>
          <w:sz w:val="19"/>
        </w:rPr>
        <w:t> </w:t>
      </w:r>
      <w:r>
        <w:rPr>
          <w:rFonts w:ascii="Arial"/>
          <w:color w:val="2A2131"/>
          <w:w w:val="110"/>
          <w:sz w:val="19"/>
        </w:rPr>
        <w:t>d</w:t>
      </w:r>
      <w:r>
        <w:rPr>
          <w:rFonts w:ascii="Arial"/>
          <w:color w:val="4F261F"/>
          <w:w w:val="110"/>
          <w:sz w:val="19"/>
        </w:rPr>
        <w:t>i</w:t>
      </w:r>
      <w:r>
        <w:rPr>
          <w:rFonts w:ascii="Arial"/>
          <w:color w:val="2A2131"/>
          <w:w w:val="110"/>
          <w:sz w:val="19"/>
        </w:rPr>
        <w:t>abetes,</w:t>
      </w:r>
      <w:r>
        <w:rPr>
          <w:rFonts w:ascii="Arial"/>
          <w:color w:val="2A2131"/>
          <w:spacing w:val="-14"/>
          <w:w w:val="110"/>
          <w:sz w:val="19"/>
        </w:rPr>
        <w:t> </w:t>
      </w:r>
      <w:r>
        <w:rPr>
          <w:rFonts w:ascii="Arial"/>
          <w:color w:val="2A2131"/>
          <w:w w:val="110"/>
          <w:sz w:val="19"/>
        </w:rPr>
        <w:t>which</w:t>
      </w:r>
      <w:r>
        <w:rPr>
          <w:rFonts w:ascii="Arial"/>
          <w:color w:val="2A2131"/>
          <w:spacing w:val="-15"/>
          <w:w w:val="110"/>
          <w:sz w:val="19"/>
        </w:rPr>
        <w:t> </w:t>
      </w:r>
      <w:r>
        <w:rPr>
          <w:rFonts w:ascii="Arial"/>
          <w:color w:val="2A2131"/>
          <w:w w:val="110"/>
          <w:sz w:val="19"/>
        </w:rPr>
        <w:t>are</w:t>
      </w:r>
      <w:r>
        <w:rPr>
          <w:rFonts w:ascii="Arial"/>
          <w:color w:val="2A2131"/>
          <w:spacing w:val="-15"/>
          <w:w w:val="110"/>
          <w:sz w:val="19"/>
        </w:rPr>
        <w:t> </w:t>
      </w:r>
      <w:r>
        <w:rPr>
          <w:rFonts w:ascii="Arial"/>
          <w:color w:val="2A2131"/>
          <w:w w:val="110"/>
          <w:sz w:val="19"/>
        </w:rPr>
        <w:t>in</w:t>
      </w:r>
      <w:r>
        <w:rPr>
          <w:rFonts w:ascii="Arial"/>
          <w:color w:val="2A2131"/>
          <w:spacing w:val="-14"/>
          <w:w w:val="110"/>
          <w:sz w:val="19"/>
        </w:rPr>
        <w:t> </w:t>
      </w:r>
      <w:r>
        <w:rPr>
          <w:rFonts w:ascii="Arial"/>
          <w:color w:val="2A2131"/>
          <w:w w:val="110"/>
          <w:sz w:val="19"/>
        </w:rPr>
        <w:t>the</w:t>
      </w:r>
      <w:r>
        <w:rPr>
          <w:rFonts w:ascii="Arial"/>
          <w:color w:val="2A2131"/>
          <w:spacing w:val="-15"/>
          <w:w w:val="110"/>
          <w:sz w:val="19"/>
        </w:rPr>
        <w:t> </w:t>
      </w:r>
      <w:r>
        <w:rPr>
          <w:rFonts w:ascii="Arial"/>
          <w:color w:val="182641"/>
          <w:w w:val="110"/>
          <w:sz w:val="19"/>
        </w:rPr>
        <w:t>top</w:t>
      </w:r>
      <w:r>
        <w:rPr>
          <w:rFonts w:ascii="Arial"/>
          <w:color w:val="182641"/>
          <w:spacing w:val="5"/>
          <w:w w:val="110"/>
          <w:sz w:val="19"/>
        </w:rPr>
        <w:t> </w:t>
      </w:r>
      <w:r>
        <w:rPr>
          <w:rFonts w:ascii="Arial"/>
          <w:color w:val="2A2131"/>
          <w:w w:val="110"/>
          <w:sz w:val="19"/>
        </w:rPr>
        <w:t>10</w:t>
      </w:r>
      <w:r>
        <w:rPr>
          <w:rFonts w:ascii="Arial"/>
          <w:color w:val="2A2131"/>
          <w:spacing w:val="-12"/>
          <w:w w:val="110"/>
          <w:sz w:val="19"/>
        </w:rPr>
        <w:t> </w:t>
      </w:r>
      <w:r>
        <w:rPr>
          <w:rFonts w:ascii="Arial"/>
          <w:color w:val="2A2131"/>
          <w:w w:val="110"/>
          <w:sz w:val="19"/>
        </w:rPr>
        <w:t>lead</w:t>
      </w:r>
      <w:r>
        <w:rPr>
          <w:rFonts w:ascii="Arial"/>
          <w:color w:val="4F261F"/>
          <w:w w:val="110"/>
          <w:sz w:val="19"/>
        </w:rPr>
        <w:t>i</w:t>
      </w:r>
      <w:r>
        <w:rPr>
          <w:rFonts w:ascii="Arial"/>
          <w:color w:val="2A2131"/>
          <w:w w:val="110"/>
          <w:sz w:val="19"/>
        </w:rPr>
        <w:t>ng </w:t>
      </w:r>
      <w:r>
        <w:rPr>
          <w:rFonts w:ascii="Arial"/>
          <w:color w:val="2A2131"/>
          <w:w w:val="105"/>
          <w:sz w:val="19"/>
        </w:rPr>
        <w:t>causes across a</w:t>
      </w:r>
      <w:r>
        <w:rPr>
          <w:rFonts w:ascii="Arial"/>
          <w:color w:val="4F261F"/>
          <w:w w:val="105"/>
          <w:sz w:val="19"/>
        </w:rPr>
        <w:t>ll </w:t>
      </w:r>
      <w:r>
        <w:rPr>
          <w:rFonts w:ascii="Arial"/>
          <w:color w:val="2A2131"/>
          <w:w w:val="105"/>
          <w:sz w:val="19"/>
        </w:rPr>
        <w:t>geographies, </w:t>
      </w:r>
      <w:r>
        <w:rPr>
          <w:rFonts w:ascii="Arial"/>
          <w:color w:val="182641"/>
          <w:w w:val="105"/>
          <w:sz w:val="19"/>
        </w:rPr>
        <w:t>then</w:t>
      </w:r>
      <w:r>
        <w:rPr>
          <w:rFonts w:ascii="Arial"/>
          <w:color w:val="182641"/>
          <w:spacing w:val="-17"/>
          <w:w w:val="105"/>
          <w:sz w:val="19"/>
        </w:rPr>
        <w:t> </w:t>
      </w:r>
      <w:r>
        <w:rPr>
          <w:rFonts w:ascii="Arial"/>
          <w:color w:val="2A2131"/>
          <w:w w:val="105"/>
          <w:sz w:val="19"/>
        </w:rPr>
        <w:t>one</w:t>
      </w:r>
      <w:r>
        <w:rPr>
          <w:rFonts w:ascii="Arial"/>
          <w:color w:val="2A2131"/>
          <w:spacing w:val="-10"/>
          <w:w w:val="105"/>
          <w:sz w:val="19"/>
        </w:rPr>
        <w:t> </w:t>
      </w:r>
      <w:r>
        <w:rPr>
          <w:rFonts w:ascii="Arial"/>
          <w:color w:val="2A2131"/>
          <w:w w:val="105"/>
          <w:sz w:val="19"/>
        </w:rPr>
        <w:t>can</w:t>
      </w:r>
      <w:r>
        <w:rPr>
          <w:rFonts w:ascii="Arial"/>
          <w:color w:val="2A2131"/>
          <w:spacing w:val="-7"/>
          <w:w w:val="105"/>
          <w:sz w:val="19"/>
        </w:rPr>
        <w:t> </w:t>
      </w:r>
      <w:r>
        <w:rPr>
          <w:rFonts w:ascii="Arial"/>
          <w:color w:val="2A2131"/>
          <w:w w:val="105"/>
          <w:sz w:val="19"/>
        </w:rPr>
        <w:t>account for</w:t>
      </w:r>
      <w:r>
        <w:rPr>
          <w:rFonts w:ascii="Arial"/>
          <w:color w:val="2A2131"/>
          <w:spacing w:val="29"/>
          <w:w w:val="105"/>
          <w:sz w:val="19"/>
        </w:rPr>
        <w:t> </w:t>
      </w:r>
      <w:r>
        <w:rPr>
          <w:rFonts w:ascii="Arial"/>
          <w:color w:val="2A2131"/>
          <w:w w:val="105"/>
          <w:sz w:val="19"/>
        </w:rPr>
        <w:t>the</w:t>
      </w:r>
      <w:r>
        <w:rPr>
          <w:rFonts w:ascii="Arial"/>
          <w:color w:val="2A2131"/>
          <w:spacing w:val="25"/>
          <w:w w:val="105"/>
          <w:sz w:val="19"/>
        </w:rPr>
        <w:t> </w:t>
      </w:r>
      <w:r>
        <w:rPr>
          <w:rFonts w:ascii="Arial"/>
          <w:color w:val="2A2131"/>
          <w:w w:val="105"/>
          <w:sz w:val="19"/>
        </w:rPr>
        <w:t>vast</w:t>
      </w:r>
      <w:r>
        <w:rPr>
          <w:rFonts w:ascii="Arial"/>
          <w:color w:val="2A2131"/>
          <w:spacing w:val="-6"/>
          <w:w w:val="105"/>
          <w:sz w:val="19"/>
        </w:rPr>
        <w:t> </w:t>
      </w:r>
      <w:r>
        <w:rPr>
          <w:rFonts w:ascii="Arial"/>
          <w:color w:val="2A2131"/>
          <w:w w:val="105"/>
          <w:sz w:val="19"/>
        </w:rPr>
        <w:t>major</w:t>
      </w:r>
      <w:r>
        <w:rPr>
          <w:rFonts w:ascii="Arial"/>
          <w:color w:val="18385D"/>
          <w:w w:val="105"/>
          <w:sz w:val="19"/>
        </w:rPr>
        <w:t>i</w:t>
      </w:r>
      <w:r>
        <w:rPr>
          <w:rFonts w:ascii="Arial"/>
          <w:color w:val="2A2131"/>
          <w:w w:val="105"/>
          <w:sz w:val="19"/>
        </w:rPr>
        <w:t>ty</w:t>
      </w:r>
      <w:r>
        <w:rPr>
          <w:rFonts w:ascii="Arial"/>
          <w:color w:val="2A2131"/>
          <w:spacing w:val="14"/>
          <w:w w:val="105"/>
          <w:sz w:val="19"/>
        </w:rPr>
        <w:t> </w:t>
      </w:r>
      <w:r>
        <w:rPr>
          <w:rFonts w:ascii="Arial"/>
          <w:color w:val="2A2131"/>
          <w:w w:val="105"/>
          <w:sz w:val="19"/>
        </w:rPr>
        <w:t>of causes of</w:t>
      </w:r>
      <w:r>
        <w:rPr>
          <w:rFonts w:ascii="Arial"/>
          <w:color w:val="2A2131"/>
          <w:spacing w:val="40"/>
          <w:w w:val="105"/>
          <w:sz w:val="19"/>
        </w:rPr>
        <w:t> </w:t>
      </w:r>
      <w:r>
        <w:rPr>
          <w:rFonts w:ascii="Arial"/>
          <w:color w:val="2A2131"/>
          <w:w w:val="105"/>
          <w:sz w:val="19"/>
        </w:rPr>
        <w:t>death</w:t>
      </w:r>
      <w:r>
        <w:rPr>
          <w:rFonts w:ascii="Arial"/>
          <w:color w:val="2A0815"/>
          <w:w w:val="105"/>
          <w:sz w:val="19"/>
        </w:rPr>
        <w:t>.</w:t>
      </w:r>
      <w:r>
        <w:rPr>
          <w:rFonts w:ascii="Arial"/>
          <w:color w:val="2A0815"/>
          <w:spacing w:val="-11"/>
          <w:w w:val="105"/>
          <w:sz w:val="19"/>
        </w:rPr>
        <w:t> </w:t>
      </w:r>
      <w:r>
        <w:rPr>
          <w:rFonts w:ascii="Arial"/>
          <w:color w:val="2A2131"/>
          <w:w w:val="105"/>
          <w:sz w:val="19"/>
        </w:rPr>
        <w:t>A</w:t>
      </w:r>
      <w:r>
        <w:rPr>
          <w:rFonts w:ascii="Arial"/>
          <w:color w:val="4F261F"/>
          <w:w w:val="105"/>
          <w:sz w:val="19"/>
        </w:rPr>
        <w:t>ll </w:t>
      </w:r>
      <w:r>
        <w:rPr>
          <w:rFonts w:ascii="Arial"/>
          <w:color w:val="2A2131"/>
          <w:w w:val="105"/>
          <w:sz w:val="19"/>
        </w:rPr>
        <w:t>of </w:t>
      </w:r>
      <w:r>
        <w:rPr>
          <w:rFonts w:ascii="Arial"/>
          <w:color w:val="182641"/>
          <w:w w:val="105"/>
          <w:sz w:val="19"/>
        </w:rPr>
        <w:t>these</w:t>
      </w:r>
      <w:r>
        <w:rPr>
          <w:rFonts w:ascii="Arial"/>
          <w:color w:val="182641"/>
          <w:spacing w:val="-6"/>
          <w:w w:val="105"/>
          <w:sz w:val="19"/>
        </w:rPr>
        <w:t> </w:t>
      </w:r>
      <w:r>
        <w:rPr>
          <w:rFonts w:ascii="Arial"/>
          <w:color w:val="2A2131"/>
          <w:w w:val="105"/>
          <w:sz w:val="19"/>
        </w:rPr>
        <w:t>cond</w:t>
      </w:r>
      <w:r>
        <w:rPr>
          <w:rFonts w:ascii="Arial"/>
          <w:color w:val="4F261F"/>
          <w:w w:val="105"/>
          <w:sz w:val="19"/>
        </w:rPr>
        <w:t>i</w:t>
      </w:r>
      <w:r>
        <w:rPr>
          <w:rFonts w:ascii="Arial"/>
          <w:color w:val="182641"/>
          <w:w w:val="105"/>
          <w:sz w:val="19"/>
        </w:rPr>
        <w:t>tions</w:t>
      </w:r>
      <w:r>
        <w:rPr>
          <w:rFonts w:ascii="Arial"/>
          <w:color w:val="182641"/>
          <w:spacing w:val="-22"/>
          <w:w w:val="105"/>
          <w:sz w:val="19"/>
        </w:rPr>
        <w:t> </w:t>
      </w:r>
      <w:r>
        <w:rPr>
          <w:rFonts w:ascii="Arial"/>
          <w:color w:val="2A2131"/>
          <w:w w:val="105"/>
          <w:sz w:val="19"/>
        </w:rPr>
        <w:t>are</w:t>
      </w:r>
      <w:r>
        <w:rPr>
          <w:rFonts w:ascii="Arial"/>
          <w:color w:val="2A2131"/>
          <w:spacing w:val="-8"/>
          <w:w w:val="105"/>
          <w:sz w:val="19"/>
        </w:rPr>
        <w:t> </w:t>
      </w:r>
      <w:r>
        <w:rPr>
          <w:rFonts w:ascii="Arial"/>
          <w:color w:val="2A2131"/>
          <w:w w:val="105"/>
          <w:sz w:val="19"/>
        </w:rPr>
        <w:t>typica</w:t>
      </w:r>
      <w:r>
        <w:rPr>
          <w:rFonts w:ascii="Arial"/>
          <w:color w:val="18385D"/>
          <w:w w:val="105"/>
          <w:sz w:val="19"/>
        </w:rPr>
        <w:t>ll</w:t>
      </w:r>
      <w:r>
        <w:rPr>
          <w:rFonts w:ascii="Arial"/>
          <w:color w:val="2A2131"/>
          <w:w w:val="105"/>
          <w:sz w:val="19"/>
        </w:rPr>
        <w:t>y</w:t>
      </w:r>
      <w:r>
        <w:rPr>
          <w:rFonts w:ascii="Arial"/>
          <w:color w:val="2A2131"/>
          <w:spacing w:val="13"/>
          <w:w w:val="105"/>
          <w:sz w:val="19"/>
        </w:rPr>
        <w:t> </w:t>
      </w:r>
      <w:r>
        <w:rPr>
          <w:rFonts w:ascii="Arial"/>
          <w:color w:val="2A2131"/>
          <w:w w:val="105"/>
          <w:sz w:val="19"/>
        </w:rPr>
        <w:t>considered</w:t>
      </w:r>
      <w:r>
        <w:rPr>
          <w:rFonts w:ascii="Arial"/>
          <w:color w:val="2A2131"/>
          <w:spacing w:val="10"/>
          <w:w w:val="105"/>
          <w:sz w:val="19"/>
        </w:rPr>
        <w:t> </w:t>
      </w:r>
      <w:r>
        <w:rPr>
          <w:rFonts w:ascii="Arial"/>
          <w:color w:val="2A2131"/>
          <w:w w:val="105"/>
          <w:sz w:val="19"/>
        </w:rPr>
        <w:t>to</w:t>
      </w:r>
      <w:r>
        <w:rPr>
          <w:rFonts w:ascii="Arial"/>
          <w:color w:val="2A2131"/>
          <w:spacing w:val="29"/>
          <w:w w:val="105"/>
          <w:sz w:val="19"/>
        </w:rPr>
        <w:t> </w:t>
      </w:r>
      <w:r>
        <w:rPr>
          <w:rFonts w:ascii="Arial"/>
          <w:color w:val="182641"/>
          <w:w w:val="105"/>
          <w:sz w:val="19"/>
        </w:rPr>
        <w:t>be</w:t>
      </w:r>
      <w:r>
        <w:rPr>
          <w:rFonts w:ascii="Arial"/>
          <w:color w:val="182641"/>
          <w:spacing w:val="-3"/>
          <w:w w:val="105"/>
          <w:sz w:val="19"/>
        </w:rPr>
        <w:t> </w:t>
      </w:r>
      <w:r>
        <w:rPr>
          <w:rFonts w:ascii="Arial"/>
          <w:color w:val="2A2131"/>
          <w:w w:val="105"/>
          <w:sz w:val="19"/>
        </w:rPr>
        <w:t>chron</w:t>
      </w:r>
      <w:r>
        <w:rPr>
          <w:rFonts w:ascii="Arial"/>
          <w:color w:val="18385D"/>
          <w:w w:val="105"/>
          <w:sz w:val="19"/>
        </w:rPr>
        <w:t>i</w:t>
      </w:r>
      <w:r>
        <w:rPr>
          <w:rFonts w:ascii="Arial"/>
          <w:color w:val="2A2131"/>
          <w:w w:val="105"/>
          <w:sz w:val="19"/>
        </w:rPr>
        <w:t>c</w:t>
      </w:r>
    </w:p>
    <w:p>
      <w:pPr>
        <w:pStyle w:val="BodyText"/>
        <w:rPr>
          <w:rFonts w:ascii="Arial"/>
          <w:sz w:val="20"/>
        </w:rPr>
      </w:pPr>
    </w:p>
    <w:p>
      <w:pPr>
        <w:spacing w:before="180"/>
        <w:ind w:left="0" w:right="835" w:firstLine="0"/>
        <w:jc w:val="right"/>
        <w:rPr>
          <w:rFonts w:ascii="Arial"/>
          <w:sz w:val="18"/>
        </w:rPr>
      </w:pPr>
      <w:r>
        <w:rPr>
          <w:rFonts w:ascii="Arial"/>
          <w:color w:val="2A2131"/>
          <w:w w:val="110"/>
          <w:sz w:val="22"/>
        </w:rPr>
        <w:t>S</w:t>
      </w:r>
      <w:r>
        <w:rPr>
          <w:rFonts w:ascii="Arial"/>
          <w:color w:val="010103"/>
          <w:w w:val="110"/>
          <w:sz w:val="22"/>
        </w:rPr>
        <w:t>I</w:t>
      </w:r>
      <w:r>
        <w:rPr>
          <w:rFonts w:ascii="Arial"/>
          <w:color w:val="010103"/>
          <w:spacing w:val="-42"/>
          <w:w w:val="110"/>
          <w:sz w:val="22"/>
        </w:rPr>
        <w:t> </w:t>
      </w:r>
      <w:r>
        <w:rPr>
          <w:rFonts w:ascii="Arial"/>
          <w:color w:val="95939A"/>
          <w:spacing w:val="-4"/>
          <w:w w:val="125"/>
          <w:sz w:val="18"/>
        </w:rPr>
        <w:t>Page</w:t>
      </w:r>
    </w:p>
    <w:p>
      <w:pPr>
        <w:spacing w:after="0"/>
        <w:jc w:val="right"/>
        <w:rPr>
          <w:rFonts w:ascii="Arial"/>
          <w:sz w:val="18"/>
        </w:rPr>
        <w:sectPr>
          <w:footerReference w:type="default" r:id="rId145"/>
          <w:pgSz w:w="15840" w:h="12240" w:orient="landscape"/>
          <w:pgMar w:footer="0" w:header="0" w:top="600" w:bottom="280" w:left="600" w:right="940"/>
        </w:sectPr>
      </w:pPr>
    </w:p>
    <w:p>
      <w:pPr>
        <w:tabs>
          <w:tab w:pos="12874" w:val="left" w:leader="none"/>
        </w:tabs>
        <w:spacing w:before="74"/>
        <w:ind w:left="389" w:right="0" w:firstLine="0"/>
        <w:jc w:val="left"/>
        <w:rPr>
          <w:rFonts w:ascii="Arial"/>
          <w:sz w:val="18"/>
        </w:rPr>
      </w:pPr>
      <w:r>
        <w:rPr>
          <w:rFonts w:ascii="Arial"/>
          <w:color w:val="2A2331"/>
          <w:w w:val="105"/>
          <w:position w:val="1"/>
          <w:sz w:val="18"/>
        </w:rPr>
        <w:t>B</w:t>
      </w:r>
      <w:r>
        <w:rPr>
          <w:rFonts w:ascii="Arial"/>
          <w:color w:val="492321"/>
          <w:w w:val="105"/>
          <w:position w:val="1"/>
          <w:sz w:val="18"/>
        </w:rPr>
        <w:t>I</w:t>
      </w:r>
      <w:r>
        <w:rPr>
          <w:rFonts w:ascii="Arial"/>
          <w:color w:val="2A2331"/>
          <w:w w:val="105"/>
          <w:position w:val="1"/>
          <w:sz w:val="18"/>
        </w:rPr>
        <w:t>D-M</w:t>
      </w:r>
      <w:r>
        <w:rPr>
          <w:rFonts w:ascii="Arial"/>
          <w:color w:val="492321"/>
          <w:w w:val="105"/>
          <w:position w:val="1"/>
          <w:sz w:val="18"/>
        </w:rPr>
        <w:t>il</w:t>
      </w:r>
      <w:r>
        <w:rPr>
          <w:rFonts w:ascii="Arial"/>
          <w:color w:val="2A2331"/>
          <w:w w:val="105"/>
          <w:position w:val="1"/>
          <w:sz w:val="18"/>
        </w:rPr>
        <w:t>ton</w:t>
      </w:r>
      <w:r>
        <w:rPr>
          <w:rFonts w:ascii="Arial"/>
          <w:color w:val="2A2331"/>
          <w:spacing w:val="-2"/>
          <w:w w:val="105"/>
          <w:position w:val="1"/>
          <w:sz w:val="18"/>
        </w:rPr>
        <w:t> </w:t>
      </w:r>
      <w:r>
        <w:rPr>
          <w:rFonts w:ascii="Arial"/>
          <w:color w:val="18385B"/>
          <w:w w:val="105"/>
          <w:position w:val="1"/>
          <w:sz w:val="18"/>
        </w:rPr>
        <w:t>I</w:t>
      </w:r>
      <w:r>
        <w:rPr>
          <w:rFonts w:ascii="Arial"/>
          <w:color w:val="2A2331"/>
          <w:w w:val="105"/>
          <w:position w:val="1"/>
          <w:sz w:val="18"/>
        </w:rPr>
        <w:t>mp</w:t>
      </w:r>
      <w:r>
        <w:rPr>
          <w:rFonts w:ascii="Arial"/>
          <w:color w:val="18385B"/>
          <w:w w:val="105"/>
          <w:position w:val="1"/>
          <w:sz w:val="18"/>
        </w:rPr>
        <w:t>l</w:t>
      </w:r>
      <w:r>
        <w:rPr>
          <w:rFonts w:ascii="Arial"/>
          <w:color w:val="2A2331"/>
          <w:w w:val="105"/>
          <w:position w:val="1"/>
          <w:sz w:val="18"/>
        </w:rPr>
        <w:t>ementat</w:t>
      </w:r>
      <w:r>
        <w:rPr>
          <w:rFonts w:ascii="Arial"/>
          <w:color w:val="492321"/>
          <w:w w:val="105"/>
          <w:position w:val="1"/>
          <w:sz w:val="18"/>
        </w:rPr>
        <w:t>i</w:t>
      </w:r>
      <w:r>
        <w:rPr>
          <w:rFonts w:ascii="Arial"/>
          <w:color w:val="2A2331"/>
          <w:w w:val="105"/>
          <w:position w:val="1"/>
          <w:sz w:val="18"/>
        </w:rPr>
        <w:t>on</w:t>
      </w:r>
      <w:r>
        <w:rPr>
          <w:rFonts w:ascii="Arial"/>
          <w:color w:val="2A2331"/>
          <w:spacing w:val="-16"/>
          <w:w w:val="105"/>
          <w:position w:val="1"/>
          <w:sz w:val="18"/>
        </w:rPr>
        <w:t> </w:t>
      </w:r>
      <w:r>
        <w:rPr>
          <w:rFonts w:ascii="Arial"/>
          <w:color w:val="2A2331"/>
          <w:spacing w:val="-2"/>
          <w:w w:val="105"/>
          <w:position w:val="1"/>
          <w:sz w:val="18"/>
        </w:rPr>
        <w:t>Strategy</w:t>
      </w:r>
      <w:r>
        <w:rPr>
          <w:rFonts w:ascii="Arial"/>
          <w:color w:val="2A2331"/>
          <w:position w:val="1"/>
          <w:sz w:val="18"/>
        </w:rPr>
        <w:tab/>
      </w:r>
      <w:r>
        <w:rPr>
          <w:rFonts w:ascii="Arial"/>
          <w:color w:val="2A2331"/>
          <w:sz w:val="18"/>
        </w:rPr>
        <w:t>August</w:t>
      </w:r>
      <w:r>
        <w:rPr>
          <w:rFonts w:ascii="Arial"/>
          <w:color w:val="2A2331"/>
          <w:spacing w:val="-8"/>
          <w:sz w:val="18"/>
        </w:rPr>
        <w:t> </w:t>
      </w:r>
      <w:r>
        <w:rPr>
          <w:rFonts w:ascii="Arial"/>
          <w:color w:val="2A2331"/>
          <w:sz w:val="18"/>
        </w:rPr>
        <w:t>1,</w:t>
      </w:r>
      <w:r>
        <w:rPr>
          <w:rFonts w:ascii="Arial"/>
          <w:color w:val="2A2331"/>
          <w:spacing w:val="6"/>
          <w:sz w:val="18"/>
        </w:rPr>
        <w:t> </w:t>
      </w:r>
      <w:r>
        <w:rPr>
          <w:rFonts w:ascii="Arial"/>
          <w:color w:val="2A2331"/>
          <w:spacing w:val="-4"/>
          <w:sz w:val="18"/>
        </w:rPr>
        <w:t>2019</w:t>
      </w:r>
    </w:p>
    <w:p>
      <w:pPr>
        <w:pStyle w:val="BodyText"/>
        <w:rPr>
          <w:rFonts w:ascii="Arial"/>
          <w:sz w:val="20"/>
        </w:rPr>
      </w:pPr>
    </w:p>
    <w:p>
      <w:pPr>
        <w:pStyle w:val="BodyText"/>
        <w:rPr>
          <w:rFonts w:ascii="Arial"/>
          <w:sz w:val="20"/>
        </w:rPr>
      </w:pPr>
    </w:p>
    <w:p>
      <w:pPr>
        <w:pStyle w:val="BodyText"/>
        <w:spacing w:before="8"/>
        <w:rPr>
          <w:rFonts w:ascii="Arial"/>
          <w:sz w:val="26"/>
        </w:rPr>
      </w:pPr>
    </w:p>
    <w:p>
      <w:pPr>
        <w:spacing w:line="278" w:lineRule="auto" w:before="0"/>
        <w:ind w:left="385" w:right="67" w:firstLine="0"/>
        <w:jc w:val="left"/>
        <w:rPr>
          <w:rFonts w:ascii="Arial"/>
          <w:sz w:val="20"/>
        </w:rPr>
      </w:pPr>
      <w:r>
        <w:rPr>
          <w:rFonts w:ascii="Arial"/>
          <w:color w:val="2A2331"/>
          <w:w w:val="105"/>
          <w:sz w:val="20"/>
        </w:rPr>
        <w:t>and</w:t>
      </w:r>
      <w:r>
        <w:rPr>
          <w:rFonts w:ascii="Arial"/>
          <w:color w:val="2A2331"/>
          <w:spacing w:val="-14"/>
          <w:w w:val="105"/>
          <w:sz w:val="20"/>
        </w:rPr>
        <w:t> </w:t>
      </w:r>
      <w:r>
        <w:rPr>
          <w:rFonts w:ascii="Arial"/>
          <w:color w:val="2A2331"/>
          <w:w w:val="105"/>
          <w:sz w:val="20"/>
        </w:rPr>
        <w:t>comp</w:t>
      </w:r>
      <w:r>
        <w:rPr>
          <w:rFonts w:ascii="Arial"/>
          <w:color w:val="18385B"/>
          <w:w w:val="105"/>
          <w:sz w:val="20"/>
        </w:rPr>
        <w:t>l</w:t>
      </w:r>
      <w:r>
        <w:rPr>
          <w:rFonts w:ascii="Arial"/>
          <w:color w:val="2A2331"/>
          <w:w w:val="105"/>
          <w:sz w:val="20"/>
        </w:rPr>
        <w:t>ex</w:t>
      </w:r>
      <w:r>
        <w:rPr>
          <w:rFonts w:ascii="Arial"/>
          <w:color w:val="2A2331"/>
          <w:spacing w:val="-10"/>
          <w:w w:val="105"/>
          <w:sz w:val="20"/>
        </w:rPr>
        <w:t> </w:t>
      </w:r>
      <w:r>
        <w:rPr>
          <w:rFonts w:ascii="Arial"/>
          <w:color w:val="2A2331"/>
          <w:w w:val="105"/>
          <w:sz w:val="20"/>
        </w:rPr>
        <w:t>and</w:t>
      </w:r>
      <w:r>
        <w:rPr>
          <w:rFonts w:ascii="Arial"/>
          <w:color w:val="2A2331"/>
          <w:spacing w:val="-14"/>
          <w:w w:val="105"/>
          <w:sz w:val="20"/>
        </w:rPr>
        <w:t> </w:t>
      </w:r>
      <w:r>
        <w:rPr>
          <w:rFonts w:ascii="Arial"/>
          <w:color w:val="2A2331"/>
          <w:w w:val="105"/>
          <w:sz w:val="20"/>
        </w:rPr>
        <w:t>can</w:t>
      </w:r>
      <w:r>
        <w:rPr>
          <w:rFonts w:ascii="Arial"/>
          <w:color w:val="2A2331"/>
          <w:spacing w:val="-20"/>
          <w:w w:val="105"/>
          <w:sz w:val="20"/>
        </w:rPr>
        <w:t> </w:t>
      </w:r>
      <w:r>
        <w:rPr>
          <w:rFonts w:ascii="Arial"/>
          <w:color w:val="2A2331"/>
          <w:w w:val="105"/>
          <w:sz w:val="20"/>
        </w:rPr>
        <w:t>often</w:t>
      </w:r>
      <w:r>
        <w:rPr>
          <w:rFonts w:ascii="Arial"/>
          <w:color w:val="2A2331"/>
          <w:spacing w:val="-19"/>
          <w:w w:val="105"/>
          <w:sz w:val="20"/>
        </w:rPr>
        <w:t> </w:t>
      </w:r>
      <w:r>
        <w:rPr>
          <w:rFonts w:ascii="Arial"/>
          <w:color w:val="2A2331"/>
          <w:w w:val="105"/>
          <w:sz w:val="20"/>
        </w:rPr>
        <w:t>strike</w:t>
      </w:r>
      <w:r>
        <w:rPr>
          <w:rFonts w:ascii="Arial"/>
          <w:color w:val="2A2331"/>
          <w:spacing w:val="-14"/>
          <w:w w:val="105"/>
          <w:sz w:val="20"/>
        </w:rPr>
        <w:t> </w:t>
      </w:r>
      <w:r>
        <w:rPr>
          <w:rFonts w:ascii="Arial"/>
          <w:color w:val="2A2331"/>
          <w:w w:val="105"/>
          <w:sz w:val="20"/>
        </w:rPr>
        <w:t>early</w:t>
      </w:r>
      <w:r>
        <w:rPr>
          <w:rFonts w:ascii="Arial"/>
          <w:color w:val="2A2331"/>
          <w:spacing w:val="-12"/>
          <w:w w:val="105"/>
          <w:sz w:val="20"/>
        </w:rPr>
        <w:t> </w:t>
      </w:r>
      <w:r>
        <w:rPr>
          <w:rFonts w:ascii="Arial"/>
          <w:color w:val="18385B"/>
          <w:w w:val="105"/>
          <w:sz w:val="20"/>
        </w:rPr>
        <w:t>i</w:t>
      </w:r>
      <w:r>
        <w:rPr>
          <w:rFonts w:ascii="Arial"/>
          <w:color w:val="2A2331"/>
          <w:w w:val="105"/>
          <w:sz w:val="20"/>
        </w:rPr>
        <w:t>n</w:t>
      </w:r>
      <w:r>
        <w:rPr>
          <w:rFonts w:ascii="Arial"/>
          <w:color w:val="2A2331"/>
          <w:spacing w:val="-11"/>
          <w:w w:val="105"/>
          <w:sz w:val="20"/>
        </w:rPr>
        <w:t> </w:t>
      </w:r>
      <w:r>
        <w:rPr>
          <w:rFonts w:ascii="Arial"/>
          <w:color w:val="2A2331"/>
          <w:w w:val="105"/>
          <w:sz w:val="20"/>
        </w:rPr>
        <w:t>one's</w:t>
      </w:r>
      <w:r>
        <w:rPr>
          <w:rFonts w:ascii="Arial"/>
          <w:color w:val="2A2331"/>
          <w:spacing w:val="-7"/>
          <w:w w:val="105"/>
          <w:sz w:val="20"/>
        </w:rPr>
        <w:t> </w:t>
      </w:r>
      <w:r>
        <w:rPr>
          <w:rFonts w:ascii="Arial"/>
          <w:color w:val="18385B"/>
          <w:w w:val="105"/>
          <w:sz w:val="20"/>
        </w:rPr>
        <w:t>li</w:t>
      </w:r>
      <w:r>
        <w:rPr>
          <w:rFonts w:ascii="Arial"/>
          <w:color w:val="2A2331"/>
          <w:w w:val="105"/>
          <w:sz w:val="20"/>
        </w:rPr>
        <w:t>fe,</w:t>
      </w:r>
      <w:r>
        <w:rPr>
          <w:rFonts w:ascii="Arial"/>
          <w:color w:val="2A2331"/>
          <w:spacing w:val="-17"/>
          <w:w w:val="105"/>
          <w:sz w:val="20"/>
        </w:rPr>
        <w:t> </w:t>
      </w:r>
      <w:r>
        <w:rPr>
          <w:rFonts w:ascii="Arial"/>
          <w:color w:val="130F1A"/>
          <w:w w:val="105"/>
          <w:sz w:val="20"/>
        </w:rPr>
        <w:t>qu</w:t>
      </w:r>
      <w:r>
        <w:rPr>
          <w:rFonts w:ascii="Arial"/>
          <w:color w:val="18385B"/>
          <w:w w:val="105"/>
          <w:sz w:val="20"/>
        </w:rPr>
        <w:t>i</w:t>
      </w:r>
      <w:r>
        <w:rPr>
          <w:rFonts w:ascii="Arial"/>
          <w:color w:val="2A2331"/>
          <w:w w:val="105"/>
          <w:sz w:val="20"/>
        </w:rPr>
        <w:t>te</w:t>
      </w:r>
      <w:r>
        <w:rPr>
          <w:rFonts w:ascii="Arial"/>
          <w:color w:val="2A2331"/>
          <w:spacing w:val="-11"/>
          <w:w w:val="105"/>
          <w:sz w:val="20"/>
        </w:rPr>
        <w:t> </w:t>
      </w:r>
      <w:r>
        <w:rPr>
          <w:rFonts w:ascii="Arial"/>
          <w:color w:val="2A2331"/>
          <w:w w:val="105"/>
          <w:sz w:val="20"/>
        </w:rPr>
        <w:t>often</w:t>
      </w:r>
      <w:r>
        <w:rPr>
          <w:rFonts w:ascii="Arial"/>
          <w:color w:val="2A2331"/>
          <w:spacing w:val="-11"/>
          <w:w w:val="105"/>
          <w:sz w:val="20"/>
        </w:rPr>
        <w:t> </w:t>
      </w:r>
      <w:r>
        <w:rPr>
          <w:rFonts w:ascii="Arial"/>
          <w:color w:val="2A2331"/>
          <w:w w:val="105"/>
          <w:sz w:val="20"/>
        </w:rPr>
        <w:t>end</w:t>
      </w:r>
      <w:r>
        <w:rPr>
          <w:rFonts w:ascii="Arial"/>
          <w:color w:val="492321"/>
          <w:w w:val="105"/>
          <w:sz w:val="20"/>
        </w:rPr>
        <w:t>i</w:t>
      </w:r>
      <w:r>
        <w:rPr>
          <w:rFonts w:ascii="Arial"/>
          <w:color w:val="2A2331"/>
          <w:w w:val="105"/>
          <w:sz w:val="20"/>
        </w:rPr>
        <w:t>ng</w:t>
      </w:r>
      <w:r>
        <w:rPr>
          <w:rFonts w:ascii="Arial"/>
          <w:color w:val="2A2331"/>
          <w:spacing w:val="-17"/>
          <w:w w:val="105"/>
          <w:sz w:val="20"/>
        </w:rPr>
        <w:t> </w:t>
      </w:r>
      <w:r>
        <w:rPr>
          <w:rFonts w:ascii="Arial"/>
          <w:color w:val="2A2331"/>
          <w:w w:val="105"/>
          <w:sz w:val="20"/>
        </w:rPr>
        <w:t>in </w:t>
      </w:r>
      <w:r>
        <w:rPr>
          <w:rFonts w:ascii="Arial"/>
          <w:color w:val="18263F"/>
          <w:w w:val="105"/>
          <w:sz w:val="20"/>
        </w:rPr>
        <w:t>premature</w:t>
      </w:r>
      <w:r>
        <w:rPr>
          <w:rFonts w:ascii="Arial"/>
          <w:color w:val="18263F"/>
          <w:spacing w:val="-5"/>
          <w:w w:val="105"/>
          <w:sz w:val="20"/>
        </w:rPr>
        <w:t> </w:t>
      </w:r>
      <w:r>
        <w:rPr>
          <w:rFonts w:ascii="Arial"/>
          <w:color w:val="2A2331"/>
          <w:w w:val="105"/>
          <w:sz w:val="20"/>
        </w:rPr>
        <w:t>death</w:t>
      </w:r>
      <w:r>
        <w:rPr>
          <w:rFonts w:ascii="Arial"/>
          <w:color w:val="3F3B3F"/>
          <w:w w:val="105"/>
          <w:sz w:val="20"/>
        </w:rPr>
        <w:t>.</w:t>
      </w:r>
      <w:r>
        <w:rPr>
          <w:rFonts w:ascii="Arial"/>
          <w:color w:val="3F3B3F"/>
          <w:spacing w:val="-24"/>
          <w:w w:val="105"/>
          <w:sz w:val="20"/>
        </w:rPr>
        <w:t> </w:t>
      </w:r>
      <w:r>
        <w:rPr>
          <w:rFonts w:ascii="Arial"/>
          <w:color w:val="2A2331"/>
          <w:w w:val="105"/>
          <w:sz w:val="20"/>
        </w:rPr>
        <w:t>W</w:t>
      </w:r>
      <w:r>
        <w:rPr>
          <w:rFonts w:ascii="Arial"/>
          <w:color w:val="492321"/>
          <w:w w:val="105"/>
          <w:sz w:val="20"/>
        </w:rPr>
        <w:t>i</w:t>
      </w:r>
      <w:r>
        <w:rPr>
          <w:rFonts w:ascii="Arial"/>
          <w:color w:val="18263F"/>
          <w:w w:val="105"/>
          <w:sz w:val="20"/>
        </w:rPr>
        <w:t>t</w:t>
      </w:r>
      <w:r>
        <w:rPr>
          <w:rFonts w:ascii="Arial"/>
          <w:color w:val="130F1A"/>
          <w:w w:val="105"/>
          <w:sz w:val="20"/>
        </w:rPr>
        <w:t>h</w:t>
      </w:r>
      <w:r>
        <w:rPr>
          <w:rFonts w:ascii="Arial"/>
          <w:color w:val="492321"/>
          <w:w w:val="105"/>
          <w:sz w:val="20"/>
        </w:rPr>
        <w:t>i</w:t>
      </w:r>
      <w:r>
        <w:rPr>
          <w:rFonts w:ascii="Arial"/>
          <w:color w:val="2A2331"/>
          <w:w w:val="105"/>
          <w:sz w:val="20"/>
        </w:rPr>
        <w:t>n</w:t>
      </w:r>
      <w:r>
        <w:rPr>
          <w:rFonts w:ascii="Arial"/>
          <w:color w:val="2A2331"/>
          <w:spacing w:val="-18"/>
          <w:w w:val="105"/>
          <w:sz w:val="20"/>
        </w:rPr>
        <w:t> </w:t>
      </w:r>
      <w:r>
        <w:rPr>
          <w:rFonts w:ascii="Arial"/>
          <w:color w:val="2A2331"/>
          <w:w w:val="105"/>
          <w:sz w:val="20"/>
        </w:rPr>
        <w:t>th</w:t>
      </w:r>
      <w:r>
        <w:rPr>
          <w:rFonts w:ascii="Arial"/>
          <w:color w:val="18385B"/>
          <w:w w:val="105"/>
          <w:sz w:val="20"/>
        </w:rPr>
        <w:t>i</w:t>
      </w:r>
      <w:r>
        <w:rPr>
          <w:rFonts w:ascii="Arial"/>
          <w:color w:val="2A2331"/>
          <w:w w:val="105"/>
          <w:sz w:val="20"/>
        </w:rPr>
        <w:t>s</w:t>
      </w:r>
      <w:r>
        <w:rPr>
          <w:rFonts w:ascii="Arial"/>
          <w:color w:val="2A2331"/>
          <w:spacing w:val="-16"/>
          <w:w w:val="105"/>
          <w:sz w:val="20"/>
        </w:rPr>
        <w:t> </w:t>
      </w:r>
      <w:r>
        <w:rPr>
          <w:rFonts w:ascii="Arial"/>
          <w:color w:val="18263F"/>
          <w:w w:val="105"/>
          <w:sz w:val="20"/>
        </w:rPr>
        <w:t>priority</w:t>
      </w:r>
      <w:r>
        <w:rPr>
          <w:rFonts w:ascii="Arial"/>
          <w:color w:val="18263F"/>
          <w:spacing w:val="-3"/>
          <w:w w:val="105"/>
          <w:sz w:val="20"/>
        </w:rPr>
        <w:t> </w:t>
      </w:r>
      <w:r>
        <w:rPr>
          <w:rFonts w:ascii="Arial"/>
          <w:color w:val="2A2331"/>
          <w:w w:val="105"/>
          <w:sz w:val="20"/>
        </w:rPr>
        <w:t>area</w:t>
      </w:r>
      <w:r>
        <w:rPr>
          <w:rFonts w:ascii="Arial"/>
          <w:color w:val="3F3B3F"/>
          <w:w w:val="105"/>
          <w:sz w:val="20"/>
        </w:rPr>
        <w:t>,</w:t>
      </w:r>
      <w:r>
        <w:rPr>
          <w:rFonts w:ascii="Arial"/>
          <w:color w:val="3F3B3F"/>
          <w:spacing w:val="-7"/>
          <w:w w:val="105"/>
          <w:sz w:val="20"/>
        </w:rPr>
        <w:t> </w:t>
      </w:r>
      <w:r>
        <w:rPr>
          <w:rFonts w:ascii="Arial"/>
          <w:color w:val="2A2331"/>
          <w:w w:val="105"/>
          <w:sz w:val="20"/>
        </w:rPr>
        <w:t>according</w:t>
      </w:r>
      <w:r>
        <w:rPr>
          <w:rFonts w:ascii="Arial"/>
          <w:color w:val="2A2331"/>
          <w:spacing w:val="-18"/>
          <w:w w:val="105"/>
          <w:sz w:val="20"/>
        </w:rPr>
        <w:t> </w:t>
      </w:r>
      <w:r>
        <w:rPr>
          <w:rFonts w:ascii="Arial"/>
          <w:color w:val="2A2331"/>
          <w:w w:val="105"/>
          <w:sz w:val="20"/>
        </w:rPr>
        <w:t>to</w:t>
      </w:r>
      <w:r>
        <w:rPr>
          <w:rFonts w:ascii="Arial"/>
          <w:color w:val="2A2331"/>
          <w:spacing w:val="18"/>
          <w:w w:val="105"/>
          <w:sz w:val="20"/>
        </w:rPr>
        <w:t> </w:t>
      </w:r>
      <w:r>
        <w:rPr>
          <w:rFonts w:ascii="Arial"/>
          <w:color w:val="2A2331"/>
          <w:w w:val="105"/>
          <w:sz w:val="20"/>
        </w:rPr>
        <w:t>those</w:t>
      </w:r>
      <w:r>
        <w:rPr>
          <w:rFonts w:ascii="Arial"/>
          <w:color w:val="2A2331"/>
          <w:spacing w:val="-5"/>
          <w:w w:val="105"/>
          <w:sz w:val="20"/>
        </w:rPr>
        <w:t> </w:t>
      </w:r>
      <w:r>
        <w:rPr>
          <w:rFonts w:ascii="Arial"/>
          <w:color w:val="2A2331"/>
          <w:w w:val="105"/>
          <w:sz w:val="20"/>
        </w:rPr>
        <w:t>who</w:t>
      </w:r>
      <w:r>
        <w:rPr>
          <w:rFonts w:ascii="Arial"/>
          <w:color w:val="2A2331"/>
          <w:spacing w:val="-11"/>
          <w:w w:val="105"/>
          <w:sz w:val="20"/>
        </w:rPr>
        <w:t> </w:t>
      </w:r>
      <w:r>
        <w:rPr>
          <w:rFonts w:ascii="Arial"/>
          <w:color w:val="18263F"/>
          <w:w w:val="105"/>
          <w:sz w:val="20"/>
        </w:rPr>
        <w:t>part</w:t>
      </w:r>
      <w:r>
        <w:rPr>
          <w:rFonts w:ascii="Arial"/>
          <w:color w:val="18385B"/>
          <w:w w:val="105"/>
          <w:sz w:val="20"/>
        </w:rPr>
        <w:t>i</w:t>
      </w:r>
      <w:r>
        <w:rPr>
          <w:rFonts w:ascii="Arial"/>
          <w:color w:val="2A2331"/>
          <w:w w:val="105"/>
          <w:sz w:val="20"/>
        </w:rPr>
        <w:t>c</w:t>
      </w:r>
      <w:r>
        <w:rPr>
          <w:rFonts w:ascii="Arial"/>
          <w:color w:val="492321"/>
          <w:w w:val="105"/>
          <w:sz w:val="20"/>
        </w:rPr>
        <w:t>i</w:t>
      </w:r>
      <w:r>
        <w:rPr>
          <w:rFonts w:ascii="Arial"/>
          <w:color w:val="2A2331"/>
          <w:w w:val="105"/>
          <w:sz w:val="20"/>
        </w:rPr>
        <w:t>pated </w:t>
      </w:r>
      <w:r>
        <w:rPr>
          <w:rFonts w:ascii="Arial"/>
          <w:color w:val="18385B"/>
          <w:sz w:val="20"/>
        </w:rPr>
        <w:t>i</w:t>
      </w:r>
      <w:r>
        <w:rPr>
          <w:rFonts w:ascii="Arial"/>
          <w:color w:val="2A2331"/>
          <w:sz w:val="20"/>
        </w:rPr>
        <w:t>n</w:t>
      </w:r>
      <w:r>
        <w:rPr>
          <w:rFonts w:ascii="Arial"/>
          <w:color w:val="2A2331"/>
          <w:spacing w:val="-9"/>
          <w:sz w:val="20"/>
        </w:rPr>
        <w:t> </w:t>
      </w:r>
      <w:r>
        <w:rPr>
          <w:rFonts w:ascii="Arial"/>
          <w:color w:val="492321"/>
          <w:sz w:val="20"/>
        </w:rPr>
        <w:t>i</w:t>
      </w:r>
      <w:r>
        <w:rPr>
          <w:rFonts w:ascii="Arial"/>
          <w:color w:val="2A2331"/>
          <w:sz w:val="20"/>
        </w:rPr>
        <w:t>nterv</w:t>
      </w:r>
      <w:r>
        <w:rPr>
          <w:rFonts w:ascii="Arial"/>
          <w:color w:val="492321"/>
          <w:sz w:val="20"/>
        </w:rPr>
        <w:t>i</w:t>
      </w:r>
      <w:r>
        <w:rPr>
          <w:rFonts w:ascii="Arial"/>
          <w:color w:val="2A2331"/>
          <w:sz w:val="20"/>
        </w:rPr>
        <w:t>ews,</w:t>
      </w:r>
      <w:r>
        <w:rPr>
          <w:rFonts w:ascii="Arial"/>
          <w:color w:val="2A2331"/>
          <w:spacing w:val="-3"/>
          <w:sz w:val="20"/>
        </w:rPr>
        <w:t> </w:t>
      </w:r>
      <w:r>
        <w:rPr>
          <w:rFonts w:ascii="Arial"/>
          <w:color w:val="2A2331"/>
          <w:sz w:val="20"/>
        </w:rPr>
        <w:t>focus groups</w:t>
      </w:r>
      <w:r>
        <w:rPr>
          <w:rFonts w:ascii="Arial"/>
          <w:color w:val="3F3B3F"/>
          <w:sz w:val="20"/>
        </w:rPr>
        <w:t>,</w:t>
      </w:r>
      <w:r>
        <w:rPr>
          <w:rFonts w:ascii="Arial"/>
          <w:color w:val="3F3B3F"/>
          <w:spacing w:val="-4"/>
          <w:sz w:val="20"/>
        </w:rPr>
        <w:t> </w:t>
      </w:r>
      <w:r>
        <w:rPr>
          <w:rFonts w:ascii="Arial"/>
          <w:color w:val="18263F"/>
          <w:sz w:val="20"/>
        </w:rPr>
        <w:t>the</w:t>
      </w:r>
      <w:r>
        <w:rPr>
          <w:rFonts w:ascii="Arial"/>
          <w:color w:val="18263F"/>
          <w:spacing w:val="39"/>
          <w:sz w:val="20"/>
        </w:rPr>
        <w:t> </w:t>
      </w:r>
      <w:r>
        <w:rPr>
          <w:rFonts w:ascii="Arial"/>
          <w:color w:val="2A2331"/>
          <w:sz w:val="20"/>
        </w:rPr>
        <w:t>commun</w:t>
      </w:r>
      <w:r>
        <w:rPr>
          <w:rFonts w:ascii="Arial"/>
          <w:color w:val="492321"/>
          <w:sz w:val="20"/>
        </w:rPr>
        <w:t>i</w:t>
      </w:r>
      <w:r>
        <w:rPr>
          <w:rFonts w:ascii="Arial"/>
          <w:color w:val="2A2331"/>
          <w:sz w:val="20"/>
        </w:rPr>
        <w:t>ty</w:t>
      </w:r>
      <w:r>
        <w:rPr>
          <w:rFonts w:ascii="Arial"/>
          <w:color w:val="2A2331"/>
          <w:spacing w:val="35"/>
          <w:sz w:val="20"/>
        </w:rPr>
        <w:t> </w:t>
      </w:r>
      <w:r>
        <w:rPr>
          <w:rFonts w:ascii="Arial"/>
          <w:color w:val="2A2331"/>
          <w:sz w:val="20"/>
        </w:rPr>
        <w:t>meet</w:t>
      </w:r>
      <w:r>
        <w:rPr>
          <w:rFonts w:ascii="Arial"/>
          <w:color w:val="492321"/>
          <w:sz w:val="20"/>
        </w:rPr>
        <w:t>i</w:t>
      </w:r>
      <w:r>
        <w:rPr>
          <w:rFonts w:ascii="Arial"/>
          <w:color w:val="2A2331"/>
          <w:sz w:val="20"/>
        </w:rPr>
        <w:t>ng,</w:t>
      </w:r>
      <w:r>
        <w:rPr>
          <w:rFonts w:ascii="Arial"/>
          <w:color w:val="2A2331"/>
          <w:spacing w:val="-10"/>
          <w:sz w:val="20"/>
        </w:rPr>
        <w:t> </w:t>
      </w:r>
      <w:r>
        <w:rPr>
          <w:rFonts w:ascii="Arial"/>
          <w:color w:val="2A2331"/>
          <w:sz w:val="20"/>
        </w:rPr>
        <w:t>and</w:t>
      </w:r>
      <w:r>
        <w:rPr>
          <w:rFonts w:ascii="Arial"/>
          <w:color w:val="2A2331"/>
          <w:spacing w:val="-11"/>
          <w:sz w:val="20"/>
        </w:rPr>
        <w:t> </w:t>
      </w:r>
      <w:r>
        <w:rPr>
          <w:rFonts w:ascii="Arial"/>
          <w:color w:val="18263F"/>
          <w:sz w:val="20"/>
        </w:rPr>
        <w:t>the </w:t>
      </w:r>
      <w:r>
        <w:rPr>
          <w:rFonts w:ascii="Arial"/>
          <w:color w:val="2A2331"/>
          <w:sz w:val="20"/>
        </w:rPr>
        <w:t>Commun</w:t>
      </w:r>
      <w:r>
        <w:rPr>
          <w:rFonts w:ascii="Arial"/>
          <w:color w:val="18385B"/>
          <w:sz w:val="20"/>
        </w:rPr>
        <w:t>i</w:t>
      </w:r>
      <w:r>
        <w:rPr>
          <w:rFonts w:ascii="Arial"/>
          <w:color w:val="2A2331"/>
          <w:sz w:val="20"/>
        </w:rPr>
        <w:t>ty Hea</w:t>
      </w:r>
      <w:r>
        <w:rPr>
          <w:rFonts w:ascii="Arial"/>
          <w:color w:val="492321"/>
          <w:sz w:val="20"/>
        </w:rPr>
        <w:t>l</w:t>
      </w:r>
      <w:r>
        <w:rPr>
          <w:rFonts w:ascii="Arial"/>
          <w:color w:val="18263F"/>
          <w:sz w:val="20"/>
        </w:rPr>
        <w:t>th</w:t>
      </w:r>
      <w:r>
        <w:rPr>
          <w:rFonts w:ascii="Arial"/>
          <w:color w:val="18263F"/>
          <w:spacing w:val="-16"/>
          <w:sz w:val="20"/>
        </w:rPr>
        <w:t> </w:t>
      </w:r>
      <w:r>
        <w:rPr>
          <w:rFonts w:ascii="Arial"/>
          <w:color w:val="2A2331"/>
          <w:sz w:val="20"/>
        </w:rPr>
        <w:t>Survey, cardiovascu</w:t>
      </w:r>
      <w:r>
        <w:rPr>
          <w:rFonts w:ascii="Arial"/>
          <w:color w:val="492321"/>
          <w:sz w:val="20"/>
        </w:rPr>
        <w:t>l</w:t>
      </w:r>
      <w:r>
        <w:rPr>
          <w:rFonts w:ascii="Arial"/>
          <w:color w:val="2A2331"/>
          <w:sz w:val="20"/>
        </w:rPr>
        <w:t>ar d</w:t>
      </w:r>
      <w:r>
        <w:rPr>
          <w:rFonts w:ascii="Arial"/>
          <w:color w:val="492321"/>
          <w:sz w:val="20"/>
        </w:rPr>
        <w:t>i</w:t>
      </w:r>
      <w:r>
        <w:rPr>
          <w:rFonts w:ascii="Arial"/>
          <w:color w:val="2A2331"/>
          <w:sz w:val="20"/>
        </w:rPr>
        <w:t>sease, cancer, </w:t>
      </w:r>
      <w:r>
        <w:rPr>
          <w:rFonts w:ascii="Arial"/>
          <w:color w:val="130F1A"/>
          <w:sz w:val="20"/>
        </w:rPr>
        <w:t>d</w:t>
      </w:r>
      <w:r>
        <w:rPr>
          <w:rFonts w:ascii="Arial"/>
          <w:color w:val="492321"/>
          <w:sz w:val="20"/>
        </w:rPr>
        <w:t>i</w:t>
      </w:r>
      <w:r>
        <w:rPr>
          <w:rFonts w:ascii="Arial"/>
          <w:color w:val="2A2331"/>
          <w:sz w:val="20"/>
        </w:rPr>
        <w:t>abetes, and</w:t>
      </w:r>
      <w:r>
        <w:rPr>
          <w:rFonts w:ascii="Arial"/>
          <w:color w:val="2A2331"/>
          <w:spacing w:val="-6"/>
          <w:sz w:val="20"/>
        </w:rPr>
        <w:t> </w:t>
      </w:r>
      <w:r>
        <w:rPr>
          <w:rFonts w:ascii="Arial"/>
          <w:color w:val="2A2331"/>
          <w:sz w:val="20"/>
        </w:rPr>
        <w:t>Alzhe</w:t>
      </w:r>
      <w:r>
        <w:rPr>
          <w:rFonts w:ascii="Arial"/>
          <w:color w:val="492321"/>
          <w:sz w:val="20"/>
        </w:rPr>
        <w:t>i</w:t>
      </w:r>
      <w:r>
        <w:rPr>
          <w:rFonts w:ascii="Arial"/>
          <w:color w:val="2A2331"/>
          <w:sz w:val="20"/>
        </w:rPr>
        <w:t>mer's</w:t>
      </w:r>
      <w:r>
        <w:rPr>
          <w:rFonts w:ascii="Arial"/>
          <w:color w:val="2A2331"/>
          <w:spacing w:val="-25"/>
          <w:sz w:val="20"/>
        </w:rPr>
        <w:t> </w:t>
      </w:r>
      <w:r>
        <w:rPr>
          <w:rFonts w:ascii="Arial"/>
          <w:color w:val="2A2331"/>
          <w:sz w:val="20"/>
        </w:rPr>
        <w:t>disease </w:t>
      </w:r>
      <w:r>
        <w:rPr>
          <w:rFonts w:ascii="Arial"/>
          <w:color w:val="2A2331"/>
          <w:w w:val="105"/>
          <w:sz w:val="20"/>
        </w:rPr>
        <w:t>and</w:t>
      </w:r>
      <w:r>
        <w:rPr>
          <w:rFonts w:ascii="Arial"/>
          <w:color w:val="2A2331"/>
          <w:spacing w:val="-10"/>
          <w:w w:val="105"/>
          <w:sz w:val="20"/>
        </w:rPr>
        <w:t> </w:t>
      </w:r>
      <w:r>
        <w:rPr>
          <w:rFonts w:ascii="Arial"/>
          <w:color w:val="2A2331"/>
          <w:w w:val="105"/>
          <w:sz w:val="20"/>
        </w:rPr>
        <w:t>other</w:t>
      </w:r>
      <w:r>
        <w:rPr>
          <w:rFonts w:ascii="Arial"/>
          <w:color w:val="2A2331"/>
          <w:spacing w:val="-12"/>
          <w:w w:val="105"/>
          <w:sz w:val="20"/>
        </w:rPr>
        <w:t> </w:t>
      </w:r>
      <w:r>
        <w:rPr>
          <w:rFonts w:ascii="Arial"/>
          <w:color w:val="2A2331"/>
          <w:w w:val="105"/>
          <w:sz w:val="20"/>
        </w:rPr>
        <w:t>dement</w:t>
      </w:r>
      <w:r>
        <w:rPr>
          <w:rFonts w:ascii="Arial"/>
          <w:color w:val="18385B"/>
          <w:w w:val="105"/>
          <w:sz w:val="20"/>
        </w:rPr>
        <w:t>i</w:t>
      </w:r>
      <w:r>
        <w:rPr>
          <w:rFonts w:ascii="Arial"/>
          <w:color w:val="2A2331"/>
          <w:w w:val="105"/>
          <w:sz w:val="20"/>
        </w:rPr>
        <w:t>as</w:t>
      </w:r>
      <w:r>
        <w:rPr>
          <w:rFonts w:ascii="Arial"/>
          <w:color w:val="2A2331"/>
          <w:spacing w:val="-24"/>
          <w:w w:val="105"/>
          <w:sz w:val="20"/>
        </w:rPr>
        <w:t> </w:t>
      </w:r>
      <w:r>
        <w:rPr>
          <w:rFonts w:ascii="Arial"/>
          <w:color w:val="2A2331"/>
          <w:w w:val="105"/>
          <w:sz w:val="20"/>
        </w:rPr>
        <w:t>were</w:t>
      </w:r>
      <w:r>
        <w:rPr>
          <w:rFonts w:ascii="Arial"/>
          <w:color w:val="2A2331"/>
          <w:spacing w:val="-7"/>
          <w:w w:val="105"/>
          <w:sz w:val="20"/>
        </w:rPr>
        <w:t> </w:t>
      </w:r>
      <w:r>
        <w:rPr>
          <w:rFonts w:ascii="Arial"/>
          <w:color w:val="2A2331"/>
          <w:w w:val="105"/>
          <w:sz w:val="20"/>
        </w:rPr>
        <w:t>thought</w:t>
      </w:r>
      <w:r>
        <w:rPr>
          <w:rFonts w:ascii="Arial"/>
          <w:color w:val="2A2331"/>
          <w:spacing w:val="-7"/>
          <w:w w:val="105"/>
          <w:sz w:val="20"/>
        </w:rPr>
        <w:t> </w:t>
      </w:r>
      <w:r>
        <w:rPr>
          <w:rFonts w:ascii="Arial"/>
          <w:color w:val="18263F"/>
          <w:w w:val="105"/>
          <w:sz w:val="20"/>
        </w:rPr>
        <w:t>to</w:t>
      </w:r>
      <w:r>
        <w:rPr>
          <w:rFonts w:ascii="Arial"/>
          <w:color w:val="18263F"/>
          <w:spacing w:val="21"/>
          <w:w w:val="105"/>
          <w:sz w:val="20"/>
        </w:rPr>
        <w:t> </w:t>
      </w:r>
      <w:r>
        <w:rPr>
          <w:rFonts w:ascii="Arial"/>
          <w:color w:val="2A2331"/>
          <w:w w:val="105"/>
          <w:sz w:val="20"/>
        </w:rPr>
        <w:t>be</w:t>
      </w:r>
      <w:r>
        <w:rPr>
          <w:rFonts w:ascii="Arial"/>
          <w:color w:val="2A2331"/>
          <w:spacing w:val="-15"/>
          <w:w w:val="105"/>
          <w:sz w:val="20"/>
        </w:rPr>
        <w:t> </w:t>
      </w:r>
      <w:r>
        <w:rPr>
          <w:rFonts w:ascii="Arial"/>
          <w:color w:val="2A2331"/>
          <w:w w:val="105"/>
          <w:sz w:val="20"/>
        </w:rPr>
        <w:t>of the </w:t>
      </w:r>
      <w:r>
        <w:rPr>
          <w:rFonts w:ascii="Arial"/>
          <w:color w:val="130F1A"/>
          <w:w w:val="105"/>
          <w:sz w:val="20"/>
        </w:rPr>
        <w:t>h</w:t>
      </w:r>
      <w:r>
        <w:rPr>
          <w:rFonts w:ascii="Arial"/>
          <w:color w:val="492321"/>
          <w:w w:val="105"/>
          <w:sz w:val="20"/>
        </w:rPr>
        <w:t>i</w:t>
      </w:r>
      <w:r>
        <w:rPr>
          <w:rFonts w:ascii="Arial"/>
          <w:color w:val="2A2331"/>
          <w:w w:val="105"/>
          <w:sz w:val="20"/>
        </w:rPr>
        <w:t>ghest pr</w:t>
      </w:r>
      <w:r>
        <w:rPr>
          <w:rFonts w:ascii="Arial"/>
          <w:color w:val="492321"/>
          <w:w w:val="105"/>
          <w:sz w:val="20"/>
        </w:rPr>
        <w:t>i</w:t>
      </w:r>
      <w:r>
        <w:rPr>
          <w:rFonts w:ascii="Arial"/>
          <w:color w:val="2A2331"/>
          <w:w w:val="105"/>
          <w:sz w:val="20"/>
        </w:rPr>
        <w:t>or</w:t>
      </w:r>
      <w:r>
        <w:rPr>
          <w:rFonts w:ascii="Arial"/>
          <w:color w:val="18385B"/>
          <w:w w:val="105"/>
          <w:sz w:val="20"/>
        </w:rPr>
        <w:t>i</w:t>
      </w:r>
      <w:r>
        <w:rPr>
          <w:rFonts w:ascii="Arial"/>
          <w:color w:val="2A2331"/>
          <w:w w:val="105"/>
          <w:sz w:val="20"/>
        </w:rPr>
        <w:t>ty.</w:t>
      </w:r>
      <w:r>
        <w:rPr>
          <w:rFonts w:ascii="Arial"/>
          <w:color w:val="2A2331"/>
          <w:spacing w:val="-18"/>
          <w:w w:val="105"/>
          <w:sz w:val="20"/>
        </w:rPr>
        <w:t> </w:t>
      </w:r>
      <w:r>
        <w:rPr>
          <w:rFonts w:ascii="Arial"/>
          <w:color w:val="18263F"/>
          <w:w w:val="105"/>
          <w:sz w:val="20"/>
        </w:rPr>
        <w:t>It </w:t>
      </w:r>
      <w:r>
        <w:rPr>
          <w:rFonts w:ascii="Arial"/>
          <w:color w:val="18385B"/>
          <w:w w:val="105"/>
          <w:sz w:val="20"/>
        </w:rPr>
        <w:t>i</w:t>
      </w:r>
      <w:r>
        <w:rPr>
          <w:rFonts w:ascii="Arial"/>
          <w:color w:val="2A2331"/>
          <w:w w:val="105"/>
          <w:sz w:val="20"/>
        </w:rPr>
        <w:t>s</w:t>
      </w:r>
      <w:r>
        <w:rPr>
          <w:rFonts w:ascii="Arial"/>
          <w:color w:val="2A2331"/>
          <w:spacing w:val="-19"/>
          <w:w w:val="105"/>
          <w:sz w:val="20"/>
        </w:rPr>
        <w:t> </w:t>
      </w:r>
      <w:r>
        <w:rPr>
          <w:rFonts w:ascii="Arial"/>
          <w:color w:val="2A2331"/>
          <w:w w:val="105"/>
          <w:sz w:val="20"/>
        </w:rPr>
        <w:t>a</w:t>
      </w:r>
      <w:r>
        <w:rPr>
          <w:rFonts w:ascii="Arial"/>
          <w:color w:val="18385B"/>
          <w:w w:val="105"/>
          <w:sz w:val="20"/>
        </w:rPr>
        <w:t>l</w:t>
      </w:r>
      <w:r>
        <w:rPr>
          <w:rFonts w:ascii="Arial"/>
          <w:color w:val="2A2331"/>
          <w:w w:val="105"/>
          <w:sz w:val="20"/>
        </w:rPr>
        <w:t>so</w:t>
      </w:r>
      <w:r>
        <w:rPr>
          <w:rFonts w:ascii="Arial"/>
          <w:color w:val="2A2331"/>
          <w:spacing w:val="-6"/>
          <w:w w:val="105"/>
          <w:sz w:val="20"/>
        </w:rPr>
        <w:t> </w:t>
      </w:r>
      <w:r>
        <w:rPr>
          <w:rFonts w:ascii="Arial"/>
          <w:color w:val="18385B"/>
          <w:w w:val="105"/>
          <w:sz w:val="20"/>
        </w:rPr>
        <w:t>i</w:t>
      </w:r>
      <w:r>
        <w:rPr>
          <w:rFonts w:ascii="Arial"/>
          <w:color w:val="2A2331"/>
          <w:w w:val="105"/>
          <w:sz w:val="20"/>
        </w:rPr>
        <w:t>mportant</w:t>
      </w:r>
      <w:r>
        <w:rPr>
          <w:rFonts w:ascii="Arial"/>
          <w:color w:val="2A2331"/>
          <w:spacing w:val="22"/>
          <w:w w:val="105"/>
          <w:sz w:val="20"/>
        </w:rPr>
        <w:t> </w:t>
      </w:r>
      <w:r>
        <w:rPr>
          <w:rFonts w:ascii="Arial"/>
          <w:color w:val="2A2331"/>
          <w:w w:val="105"/>
          <w:sz w:val="20"/>
        </w:rPr>
        <w:t>to note</w:t>
      </w:r>
      <w:r>
        <w:rPr>
          <w:rFonts w:ascii="Arial"/>
          <w:color w:val="2A2331"/>
          <w:spacing w:val="-24"/>
          <w:w w:val="105"/>
          <w:sz w:val="20"/>
        </w:rPr>
        <w:t> </w:t>
      </w:r>
      <w:r>
        <w:rPr>
          <w:rFonts w:ascii="Arial"/>
          <w:color w:val="18263F"/>
          <w:w w:val="105"/>
          <w:sz w:val="20"/>
        </w:rPr>
        <w:t>that</w:t>
      </w:r>
      <w:r>
        <w:rPr>
          <w:rFonts w:ascii="Arial"/>
          <w:color w:val="18263F"/>
          <w:spacing w:val="-15"/>
          <w:w w:val="105"/>
          <w:sz w:val="20"/>
        </w:rPr>
        <w:t> </w:t>
      </w:r>
      <w:r>
        <w:rPr>
          <w:rFonts w:ascii="Arial"/>
          <w:color w:val="2A2331"/>
          <w:w w:val="105"/>
          <w:sz w:val="20"/>
        </w:rPr>
        <w:t>the</w:t>
      </w:r>
      <w:r>
        <w:rPr>
          <w:rFonts w:ascii="Arial"/>
          <w:color w:val="2A2331"/>
          <w:spacing w:val="-22"/>
          <w:w w:val="105"/>
          <w:sz w:val="20"/>
        </w:rPr>
        <w:t> </w:t>
      </w:r>
      <w:r>
        <w:rPr>
          <w:rFonts w:ascii="Arial"/>
          <w:color w:val="18263F"/>
          <w:w w:val="105"/>
          <w:sz w:val="20"/>
        </w:rPr>
        <w:t>risk</w:t>
      </w:r>
      <w:r>
        <w:rPr>
          <w:rFonts w:ascii="Arial"/>
          <w:color w:val="18263F"/>
          <w:spacing w:val="-10"/>
          <w:w w:val="105"/>
          <w:sz w:val="20"/>
        </w:rPr>
        <w:t> </w:t>
      </w:r>
      <w:r>
        <w:rPr>
          <w:rFonts w:ascii="Arial"/>
          <w:color w:val="2A2331"/>
          <w:w w:val="105"/>
          <w:sz w:val="20"/>
        </w:rPr>
        <w:t>factors</w:t>
      </w:r>
      <w:r>
        <w:rPr>
          <w:rFonts w:ascii="Arial"/>
          <w:color w:val="2A2331"/>
          <w:spacing w:val="-14"/>
          <w:w w:val="105"/>
          <w:sz w:val="20"/>
        </w:rPr>
        <w:t> </w:t>
      </w:r>
      <w:r>
        <w:rPr>
          <w:rFonts w:ascii="Arial"/>
          <w:color w:val="2A2331"/>
          <w:w w:val="105"/>
          <w:sz w:val="20"/>
        </w:rPr>
        <w:t>for near</w:t>
      </w:r>
      <w:r>
        <w:rPr>
          <w:rFonts w:ascii="Arial"/>
          <w:color w:val="18385B"/>
          <w:w w:val="105"/>
          <w:sz w:val="20"/>
        </w:rPr>
        <w:t>l</w:t>
      </w:r>
      <w:r>
        <w:rPr>
          <w:rFonts w:ascii="Arial"/>
          <w:color w:val="2A2331"/>
          <w:w w:val="105"/>
          <w:sz w:val="20"/>
        </w:rPr>
        <w:t>y</w:t>
      </w:r>
      <w:r>
        <w:rPr>
          <w:rFonts w:ascii="Arial"/>
          <w:color w:val="2A2331"/>
          <w:spacing w:val="-9"/>
          <w:w w:val="105"/>
          <w:sz w:val="20"/>
        </w:rPr>
        <w:t> </w:t>
      </w:r>
      <w:r>
        <w:rPr>
          <w:rFonts w:ascii="Arial"/>
          <w:color w:val="2A2331"/>
          <w:w w:val="105"/>
          <w:sz w:val="20"/>
        </w:rPr>
        <w:t>all</w:t>
      </w:r>
      <w:r>
        <w:rPr>
          <w:rFonts w:ascii="Arial"/>
          <w:color w:val="2A2331"/>
          <w:spacing w:val="-16"/>
          <w:w w:val="105"/>
          <w:sz w:val="20"/>
        </w:rPr>
        <w:t> </w:t>
      </w:r>
      <w:r>
        <w:rPr>
          <w:rFonts w:ascii="Arial"/>
          <w:color w:val="2A2331"/>
          <w:w w:val="105"/>
          <w:sz w:val="20"/>
        </w:rPr>
        <w:t>chron</w:t>
      </w:r>
      <w:r>
        <w:rPr>
          <w:rFonts w:ascii="Arial"/>
          <w:color w:val="18385B"/>
          <w:w w:val="105"/>
          <w:sz w:val="20"/>
        </w:rPr>
        <w:t>i</w:t>
      </w:r>
      <w:r>
        <w:rPr>
          <w:rFonts w:ascii="Arial"/>
          <w:color w:val="2A2331"/>
          <w:w w:val="105"/>
          <w:sz w:val="20"/>
        </w:rPr>
        <w:t>c/comp</w:t>
      </w:r>
      <w:r>
        <w:rPr>
          <w:rFonts w:ascii="Arial"/>
          <w:color w:val="492321"/>
          <w:w w:val="105"/>
          <w:sz w:val="20"/>
        </w:rPr>
        <w:t>l</w:t>
      </w:r>
      <w:r>
        <w:rPr>
          <w:rFonts w:ascii="Arial"/>
          <w:color w:val="2A2331"/>
          <w:w w:val="105"/>
          <w:sz w:val="20"/>
        </w:rPr>
        <w:t>ex</w:t>
      </w:r>
      <w:r>
        <w:rPr>
          <w:rFonts w:ascii="Arial"/>
          <w:color w:val="2A2331"/>
          <w:spacing w:val="-22"/>
          <w:w w:val="105"/>
          <w:sz w:val="20"/>
        </w:rPr>
        <w:t> </w:t>
      </w:r>
      <w:r>
        <w:rPr>
          <w:rFonts w:ascii="Arial"/>
          <w:color w:val="2A2331"/>
          <w:w w:val="105"/>
          <w:sz w:val="20"/>
        </w:rPr>
        <w:t>condit</w:t>
      </w:r>
      <w:r>
        <w:rPr>
          <w:rFonts w:ascii="Arial"/>
          <w:color w:val="492321"/>
          <w:w w:val="105"/>
          <w:sz w:val="20"/>
        </w:rPr>
        <w:t>i</w:t>
      </w:r>
      <w:r>
        <w:rPr>
          <w:rFonts w:ascii="Arial"/>
          <w:color w:val="2A2331"/>
          <w:w w:val="105"/>
          <w:sz w:val="20"/>
        </w:rPr>
        <w:t>ons are</w:t>
      </w:r>
      <w:r>
        <w:rPr>
          <w:rFonts w:ascii="Arial"/>
          <w:color w:val="2A2331"/>
          <w:spacing w:val="-15"/>
          <w:w w:val="105"/>
          <w:sz w:val="20"/>
        </w:rPr>
        <w:t> </w:t>
      </w:r>
      <w:r>
        <w:rPr>
          <w:rFonts w:ascii="Arial"/>
          <w:color w:val="2A2331"/>
          <w:w w:val="105"/>
          <w:sz w:val="20"/>
        </w:rPr>
        <w:t>much</w:t>
      </w:r>
      <w:r>
        <w:rPr>
          <w:rFonts w:ascii="Arial"/>
          <w:color w:val="2A2331"/>
          <w:spacing w:val="-18"/>
          <w:w w:val="105"/>
          <w:sz w:val="20"/>
        </w:rPr>
        <w:t> </w:t>
      </w:r>
      <w:r>
        <w:rPr>
          <w:rFonts w:ascii="Arial"/>
          <w:color w:val="2A2331"/>
          <w:w w:val="105"/>
          <w:sz w:val="20"/>
        </w:rPr>
        <w:t>the</w:t>
      </w:r>
      <w:r>
        <w:rPr>
          <w:rFonts w:ascii="Arial"/>
          <w:color w:val="2A2331"/>
          <w:spacing w:val="-12"/>
          <w:w w:val="105"/>
          <w:sz w:val="20"/>
        </w:rPr>
        <w:t> </w:t>
      </w:r>
      <w:r>
        <w:rPr>
          <w:rFonts w:ascii="Arial"/>
          <w:color w:val="2A2331"/>
          <w:w w:val="105"/>
          <w:sz w:val="20"/>
        </w:rPr>
        <w:t>same,</w:t>
      </w:r>
      <w:r>
        <w:rPr>
          <w:rFonts w:ascii="Arial"/>
          <w:color w:val="2A2331"/>
          <w:spacing w:val="-21"/>
          <w:w w:val="105"/>
          <w:sz w:val="20"/>
        </w:rPr>
        <w:t> </w:t>
      </w:r>
      <w:r>
        <w:rPr>
          <w:rFonts w:ascii="Arial"/>
          <w:color w:val="2A2331"/>
          <w:w w:val="105"/>
          <w:sz w:val="20"/>
        </w:rPr>
        <w:t>including</w:t>
      </w:r>
      <w:r>
        <w:rPr>
          <w:rFonts w:ascii="Arial"/>
          <w:color w:val="2A2331"/>
          <w:spacing w:val="-19"/>
          <w:w w:val="105"/>
          <w:sz w:val="20"/>
        </w:rPr>
        <w:t> </w:t>
      </w:r>
      <w:r>
        <w:rPr>
          <w:rFonts w:ascii="Arial"/>
          <w:color w:val="18385B"/>
          <w:w w:val="105"/>
          <w:sz w:val="20"/>
        </w:rPr>
        <w:t>l</w:t>
      </w:r>
      <w:r>
        <w:rPr>
          <w:rFonts w:ascii="Arial"/>
          <w:color w:val="2A2331"/>
          <w:w w:val="105"/>
          <w:sz w:val="20"/>
        </w:rPr>
        <w:t>ack</w:t>
      </w:r>
      <w:r>
        <w:rPr>
          <w:rFonts w:ascii="Arial"/>
          <w:color w:val="2A2331"/>
          <w:spacing w:val="-22"/>
          <w:w w:val="105"/>
          <w:sz w:val="20"/>
        </w:rPr>
        <w:t> </w:t>
      </w:r>
      <w:r>
        <w:rPr>
          <w:rFonts w:ascii="Arial"/>
          <w:color w:val="2A2331"/>
          <w:w w:val="105"/>
          <w:sz w:val="20"/>
        </w:rPr>
        <w:t>of</w:t>
      </w:r>
      <w:r>
        <w:rPr>
          <w:rFonts w:ascii="Arial"/>
          <w:color w:val="2A2331"/>
          <w:spacing w:val="4"/>
          <w:w w:val="105"/>
          <w:sz w:val="20"/>
        </w:rPr>
        <w:t> </w:t>
      </w:r>
      <w:r>
        <w:rPr>
          <w:rFonts w:ascii="Arial"/>
          <w:color w:val="2A2331"/>
          <w:w w:val="105"/>
          <w:sz w:val="20"/>
        </w:rPr>
        <w:t>phys</w:t>
      </w:r>
      <w:r>
        <w:rPr>
          <w:rFonts w:ascii="Arial"/>
          <w:color w:val="18385B"/>
          <w:w w:val="105"/>
          <w:sz w:val="20"/>
        </w:rPr>
        <w:t>i</w:t>
      </w:r>
      <w:r>
        <w:rPr>
          <w:rFonts w:ascii="Arial"/>
          <w:color w:val="2A2331"/>
          <w:w w:val="105"/>
          <w:sz w:val="20"/>
        </w:rPr>
        <w:t>ca</w:t>
      </w:r>
      <w:r>
        <w:rPr>
          <w:rFonts w:ascii="Arial"/>
          <w:color w:val="18385B"/>
          <w:w w:val="105"/>
          <w:sz w:val="20"/>
        </w:rPr>
        <w:t>l</w:t>
      </w:r>
      <w:r>
        <w:rPr>
          <w:rFonts w:ascii="Arial"/>
          <w:color w:val="18385B"/>
          <w:spacing w:val="-19"/>
          <w:w w:val="105"/>
          <w:sz w:val="20"/>
        </w:rPr>
        <w:t> </w:t>
      </w:r>
      <w:r>
        <w:rPr>
          <w:rFonts w:ascii="Arial"/>
          <w:color w:val="2A2331"/>
          <w:w w:val="105"/>
          <w:sz w:val="20"/>
        </w:rPr>
        <w:t>act</w:t>
      </w:r>
      <w:r>
        <w:rPr>
          <w:rFonts w:ascii="Arial"/>
          <w:color w:val="18385B"/>
          <w:w w:val="105"/>
          <w:sz w:val="20"/>
        </w:rPr>
        <w:t>i</w:t>
      </w:r>
      <w:r>
        <w:rPr>
          <w:rFonts w:ascii="Arial"/>
          <w:color w:val="2A2331"/>
          <w:w w:val="105"/>
          <w:sz w:val="20"/>
        </w:rPr>
        <w:t>v</w:t>
      </w:r>
      <w:r>
        <w:rPr>
          <w:rFonts w:ascii="Arial"/>
          <w:color w:val="18385B"/>
          <w:w w:val="105"/>
          <w:sz w:val="20"/>
        </w:rPr>
        <w:t>i</w:t>
      </w:r>
      <w:r>
        <w:rPr>
          <w:rFonts w:ascii="Arial"/>
          <w:color w:val="2A2331"/>
          <w:w w:val="105"/>
          <w:sz w:val="20"/>
        </w:rPr>
        <w:t>ty</w:t>
      </w:r>
      <w:r>
        <w:rPr>
          <w:rFonts w:ascii="Arial"/>
          <w:color w:val="3F3B3F"/>
          <w:w w:val="105"/>
          <w:sz w:val="20"/>
        </w:rPr>
        <w:t>,</w:t>
      </w:r>
      <w:r>
        <w:rPr>
          <w:rFonts w:ascii="Arial"/>
          <w:color w:val="3F3B3F"/>
          <w:spacing w:val="-7"/>
          <w:w w:val="105"/>
          <w:sz w:val="20"/>
        </w:rPr>
        <w:t> </w:t>
      </w:r>
      <w:r>
        <w:rPr>
          <w:rFonts w:ascii="Arial"/>
          <w:color w:val="2A2331"/>
          <w:w w:val="105"/>
          <w:sz w:val="20"/>
        </w:rPr>
        <w:t>poor</w:t>
      </w:r>
      <w:r>
        <w:rPr>
          <w:rFonts w:ascii="Arial"/>
          <w:color w:val="2A2331"/>
          <w:spacing w:val="-14"/>
          <w:w w:val="105"/>
          <w:sz w:val="20"/>
        </w:rPr>
        <w:t> </w:t>
      </w:r>
      <w:r>
        <w:rPr>
          <w:rFonts w:ascii="Arial"/>
          <w:color w:val="130F1A"/>
          <w:w w:val="105"/>
          <w:sz w:val="20"/>
        </w:rPr>
        <w:t>nutrit</w:t>
      </w:r>
      <w:r>
        <w:rPr>
          <w:rFonts w:ascii="Arial"/>
          <w:color w:val="492321"/>
          <w:w w:val="105"/>
          <w:sz w:val="20"/>
        </w:rPr>
        <w:t>i</w:t>
      </w:r>
      <w:r>
        <w:rPr>
          <w:rFonts w:ascii="Arial"/>
          <w:color w:val="2A2331"/>
          <w:w w:val="105"/>
          <w:sz w:val="20"/>
        </w:rPr>
        <w:t>on,</w:t>
      </w:r>
      <w:r>
        <w:rPr>
          <w:rFonts w:ascii="Arial"/>
          <w:color w:val="2A2331"/>
          <w:spacing w:val="-11"/>
          <w:w w:val="105"/>
          <w:sz w:val="20"/>
        </w:rPr>
        <w:t> </w:t>
      </w:r>
      <w:r>
        <w:rPr>
          <w:rFonts w:ascii="Arial"/>
          <w:color w:val="2A2331"/>
          <w:w w:val="105"/>
          <w:sz w:val="20"/>
        </w:rPr>
        <w:t>obes</w:t>
      </w:r>
      <w:r>
        <w:rPr>
          <w:rFonts w:ascii="Arial"/>
          <w:color w:val="18385B"/>
          <w:w w:val="105"/>
          <w:sz w:val="20"/>
        </w:rPr>
        <w:t>i</w:t>
      </w:r>
      <w:r>
        <w:rPr>
          <w:rFonts w:ascii="Arial"/>
          <w:color w:val="2A2331"/>
          <w:w w:val="105"/>
          <w:sz w:val="20"/>
        </w:rPr>
        <w:t>ty,</w:t>
      </w:r>
      <w:r>
        <w:rPr>
          <w:rFonts w:ascii="Arial"/>
          <w:color w:val="2A2331"/>
          <w:spacing w:val="-16"/>
          <w:w w:val="105"/>
          <w:sz w:val="20"/>
        </w:rPr>
        <w:t> </w:t>
      </w:r>
      <w:r>
        <w:rPr>
          <w:rFonts w:ascii="Arial"/>
          <w:color w:val="2A2331"/>
          <w:w w:val="105"/>
          <w:sz w:val="20"/>
        </w:rPr>
        <w:t>tobacco</w:t>
      </w:r>
      <w:r>
        <w:rPr>
          <w:rFonts w:ascii="Arial"/>
          <w:color w:val="2A2331"/>
          <w:spacing w:val="-6"/>
          <w:w w:val="105"/>
          <w:sz w:val="20"/>
        </w:rPr>
        <w:t> </w:t>
      </w:r>
      <w:r>
        <w:rPr>
          <w:rFonts w:ascii="Arial"/>
          <w:color w:val="2A2331"/>
          <w:w w:val="105"/>
          <w:sz w:val="20"/>
        </w:rPr>
        <w:t>use,</w:t>
      </w:r>
      <w:r>
        <w:rPr>
          <w:rFonts w:ascii="Arial"/>
          <w:color w:val="2A2331"/>
          <w:spacing w:val="-18"/>
          <w:w w:val="105"/>
          <w:sz w:val="20"/>
        </w:rPr>
        <w:t> </w:t>
      </w:r>
      <w:r>
        <w:rPr>
          <w:rFonts w:ascii="Arial"/>
          <w:color w:val="2A2331"/>
          <w:w w:val="105"/>
          <w:sz w:val="20"/>
        </w:rPr>
        <w:t>and</w:t>
      </w:r>
      <w:r>
        <w:rPr>
          <w:rFonts w:ascii="Arial"/>
          <w:color w:val="2A2331"/>
          <w:spacing w:val="-16"/>
          <w:w w:val="105"/>
          <w:sz w:val="20"/>
        </w:rPr>
        <w:t> </w:t>
      </w:r>
      <w:r>
        <w:rPr>
          <w:rFonts w:ascii="Arial"/>
          <w:color w:val="2A2331"/>
          <w:w w:val="105"/>
          <w:sz w:val="20"/>
        </w:rPr>
        <w:t>a</w:t>
      </w:r>
      <w:r>
        <w:rPr>
          <w:rFonts w:ascii="Arial"/>
          <w:color w:val="492321"/>
          <w:w w:val="105"/>
          <w:sz w:val="20"/>
        </w:rPr>
        <w:t>l</w:t>
      </w:r>
      <w:r>
        <w:rPr>
          <w:rFonts w:ascii="Arial"/>
          <w:color w:val="2A2331"/>
          <w:w w:val="105"/>
          <w:sz w:val="20"/>
        </w:rPr>
        <w:t>coho</w:t>
      </w:r>
      <w:r>
        <w:rPr>
          <w:rFonts w:ascii="Arial"/>
          <w:color w:val="492321"/>
          <w:w w:val="105"/>
          <w:sz w:val="20"/>
        </w:rPr>
        <w:t>l</w:t>
      </w:r>
      <w:r>
        <w:rPr>
          <w:rFonts w:ascii="Arial"/>
          <w:color w:val="492321"/>
          <w:spacing w:val="-15"/>
          <w:w w:val="105"/>
          <w:sz w:val="20"/>
        </w:rPr>
        <w:t> </w:t>
      </w:r>
      <w:r>
        <w:rPr>
          <w:rFonts w:ascii="Arial"/>
          <w:color w:val="2A2331"/>
          <w:w w:val="105"/>
          <w:sz w:val="20"/>
        </w:rPr>
        <w:t>use</w:t>
      </w:r>
      <w:r>
        <w:rPr>
          <w:rFonts w:ascii="Arial"/>
          <w:color w:val="3F3B3F"/>
          <w:w w:val="105"/>
          <w:sz w:val="20"/>
        </w:rPr>
        <w:t>.</w:t>
      </w:r>
    </w:p>
    <w:p>
      <w:pPr>
        <w:spacing w:line="278" w:lineRule="auto" w:before="157"/>
        <w:ind w:left="389" w:right="67" w:hanging="2"/>
        <w:jc w:val="left"/>
        <w:rPr>
          <w:rFonts w:ascii="Arial"/>
          <w:sz w:val="20"/>
        </w:rPr>
      </w:pPr>
      <w:r>
        <w:rPr>
          <w:rFonts w:ascii="Arial"/>
          <w:b/>
          <w:color w:val="000001"/>
          <w:w w:val="105"/>
          <w:sz w:val="20"/>
        </w:rPr>
        <w:t>R</w:t>
      </w:r>
      <w:r>
        <w:rPr>
          <w:rFonts w:ascii="Arial"/>
          <w:b/>
          <w:color w:val="130F1A"/>
          <w:w w:val="105"/>
          <w:sz w:val="20"/>
        </w:rPr>
        <w:t>es</w:t>
      </w:r>
      <w:r>
        <w:rPr>
          <w:rFonts w:ascii="Arial"/>
          <w:b/>
          <w:color w:val="000001"/>
          <w:w w:val="105"/>
          <w:sz w:val="20"/>
        </w:rPr>
        <w:t>our</w:t>
      </w:r>
      <w:r>
        <w:rPr>
          <w:rFonts w:ascii="Arial"/>
          <w:b/>
          <w:color w:val="130F1A"/>
          <w:w w:val="105"/>
          <w:sz w:val="20"/>
        </w:rPr>
        <w:t>c</w:t>
      </w:r>
      <w:r>
        <w:rPr>
          <w:rFonts w:ascii="Arial"/>
          <w:b/>
          <w:color w:val="000001"/>
          <w:w w:val="105"/>
          <w:sz w:val="20"/>
        </w:rPr>
        <w:t>e</w:t>
      </w:r>
      <w:r>
        <w:rPr>
          <w:rFonts w:ascii="Arial"/>
          <w:b/>
          <w:color w:val="130F1A"/>
          <w:w w:val="105"/>
          <w:sz w:val="20"/>
        </w:rPr>
        <w:t>s</w:t>
      </w:r>
      <w:r>
        <w:rPr>
          <w:rFonts w:ascii="Arial"/>
          <w:b/>
          <w:color w:val="000001"/>
          <w:w w:val="105"/>
          <w:sz w:val="20"/>
        </w:rPr>
        <w:t>/</w:t>
      </w:r>
      <w:r>
        <w:rPr>
          <w:rFonts w:ascii="Arial"/>
          <w:b/>
          <w:color w:val="000001"/>
          <w:spacing w:val="40"/>
          <w:w w:val="105"/>
          <w:sz w:val="20"/>
        </w:rPr>
        <w:t> </w:t>
      </w:r>
      <w:r>
        <w:rPr>
          <w:rFonts w:ascii="Arial"/>
          <w:b/>
          <w:color w:val="000001"/>
          <w:w w:val="105"/>
          <w:sz w:val="20"/>
        </w:rPr>
        <w:t>Finan</w:t>
      </w:r>
      <w:r>
        <w:rPr>
          <w:rFonts w:ascii="Arial"/>
          <w:b/>
          <w:color w:val="130F1A"/>
          <w:w w:val="105"/>
          <w:sz w:val="20"/>
        </w:rPr>
        <w:t>cia</w:t>
      </w:r>
      <w:r>
        <w:rPr>
          <w:rFonts w:ascii="Arial"/>
          <w:b/>
          <w:color w:val="000001"/>
          <w:w w:val="105"/>
          <w:sz w:val="20"/>
        </w:rPr>
        <w:t>l</w:t>
      </w:r>
      <w:r>
        <w:rPr>
          <w:rFonts w:ascii="Arial"/>
          <w:b/>
          <w:color w:val="000001"/>
          <w:spacing w:val="-3"/>
          <w:w w:val="105"/>
          <w:sz w:val="20"/>
        </w:rPr>
        <w:t> </w:t>
      </w:r>
      <w:r>
        <w:rPr>
          <w:rFonts w:ascii="Arial"/>
          <w:b/>
          <w:color w:val="000001"/>
          <w:w w:val="105"/>
          <w:sz w:val="20"/>
        </w:rPr>
        <w:t>Inv</w:t>
      </w:r>
      <w:r>
        <w:rPr>
          <w:rFonts w:ascii="Arial"/>
          <w:b/>
          <w:color w:val="130F1A"/>
          <w:w w:val="105"/>
          <w:sz w:val="20"/>
        </w:rPr>
        <w:t>es</w:t>
      </w:r>
      <w:r>
        <w:rPr>
          <w:rFonts w:ascii="Arial"/>
          <w:b/>
          <w:color w:val="000001"/>
          <w:w w:val="105"/>
          <w:sz w:val="20"/>
        </w:rPr>
        <w:t>tment:</w:t>
      </w:r>
      <w:r>
        <w:rPr>
          <w:rFonts w:ascii="Arial"/>
          <w:b/>
          <w:color w:val="000001"/>
          <w:spacing w:val="-15"/>
          <w:w w:val="105"/>
          <w:sz w:val="20"/>
        </w:rPr>
        <w:t> </w:t>
      </w:r>
      <w:r>
        <w:rPr>
          <w:rFonts w:ascii="Arial"/>
          <w:color w:val="2A2331"/>
          <w:w w:val="105"/>
          <w:sz w:val="20"/>
        </w:rPr>
        <w:t>B</w:t>
      </w:r>
      <w:r>
        <w:rPr>
          <w:rFonts w:ascii="Arial"/>
          <w:color w:val="000001"/>
          <w:w w:val="105"/>
          <w:sz w:val="20"/>
        </w:rPr>
        <w:t>I</w:t>
      </w:r>
      <w:r>
        <w:rPr>
          <w:rFonts w:ascii="Arial"/>
          <w:color w:val="2A2331"/>
          <w:w w:val="105"/>
          <w:sz w:val="20"/>
        </w:rPr>
        <w:t>D-M</w:t>
      </w:r>
      <w:r>
        <w:rPr>
          <w:rFonts w:ascii="Arial"/>
          <w:color w:val="492321"/>
          <w:w w:val="105"/>
          <w:sz w:val="20"/>
        </w:rPr>
        <w:t>i</w:t>
      </w:r>
      <w:r>
        <w:rPr>
          <w:rFonts w:ascii="Arial"/>
          <w:color w:val="2A2331"/>
          <w:w w:val="105"/>
          <w:sz w:val="20"/>
        </w:rPr>
        <w:t>lton</w:t>
      </w:r>
      <w:r>
        <w:rPr>
          <w:rFonts w:ascii="Arial"/>
          <w:color w:val="2A2331"/>
          <w:spacing w:val="-4"/>
          <w:w w:val="105"/>
          <w:sz w:val="20"/>
        </w:rPr>
        <w:t> </w:t>
      </w:r>
      <w:r>
        <w:rPr>
          <w:rFonts w:ascii="Arial"/>
          <w:color w:val="2A2331"/>
          <w:w w:val="105"/>
          <w:sz w:val="20"/>
        </w:rPr>
        <w:t>w</w:t>
      </w:r>
      <w:r>
        <w:rPr>
          <w:rFonts w:ascii="Arial"/>
          <w:color w:val="492321"/>
          <w:w w:val="105"/>
          <w:sz w:val="20"/>
        </w:rPr>
        <w:t>ill</w:t>
      </w:r>
      <w:r>
        <w:rPr>
          <w:rFonts w:ascii="Arial"/>
          <w:color w:val="492321"/>
          <w:spacing w:val="-9"/>
          <w:w w:val="105"/>
          <w:sz w:val="20"/>
        </w:rPr>
        <w:t> </w:t>
      </w:r>
      <w:r>
        <w:rPr>
          <w:rFonts w:ascii="Arial"/>
          <w:color w:val="2A2331"/>
          <w:w w:val="105"/>
          <w:sz w:val="20"/>
        </w:rPr>
        <w:t>comm</w:t>
      </w:r>
      <w:r>
        <w:rPr>
          <w:rFonts w:ascii="Arial"/>
          <w:color w:val="18385B"/>
          <w:w w:val="105"/>
          <w:sz w:val="20"/>
        </w:rPr>
        <w:t>i</w:t>
      </w:r>
      <w:r>
        <w:rPr>
          <w:rFonts w:ascii="Arial"/>
          <w:color w:val="2A2331"/>
          <w:w w:val="105"/>
          <w:sz w:val="20"/>
        </w:rPr>
        <w:t>t d</w:t>
      </w:r>
      <w:r>
        <w:rPr>
          <w:rFonts w:ascii="Arial"/>
          <w:color w:val="18385B"/>
          <w:w w:val="105"/>
          <w:sz w:val="20"/>
        </w:rPr>
        <w:t>i</w:t>
      </w:r>
      <w:r>
        <w:rPr>
          <w:rFonts w:ascii="Arial"/>
          <w:color w:val="18263F"/>
          <w:w w:val="105"/>
          <w:sz w:val="20"/>
        </w:rPr>
        <w:t>rect</w:t>
      </w:r>
      <w:r>
        <w:rPr>
          <w:rFonts w:ascii="Arial"/>
          <w:color w:val="3F3B3F"/>
          <w:w w:val="105"/>
          <w:sz w:val="20"/>
        </w:rPr>
        <w:t>,</w:t>
      </w:r>
      <w:r>
        <w:rPr>
          <w:rFonts w:ascii="Arial"/>
          <w:color w:val="3F3B3F"/>
          <w:spacing w:val="-7"/>
          <w:w w:val="105"/>
          <w:sz w:val="20"/>
        </w:rPr>
        <w:t> </w:t>
      </w:r>
      <w:r>
        <w:rPr>
          <w:rFonts w:ascii="Arial"/>
          <w:color w:val="2A2331"/>
          <w:w w:val="105"/>
          <w:sz w:val="20"/>
        </w:rPr>
        <w:t>commun</w:t>
      </w:r>
      <w:r>
        <w:rPr>
          <w:rFonts w:ascii="Arial"/>
          <w:color w:val="492321"/>
          <w:w w:val="105"/>
          <w:sz w:val="20"/>
        </w:rPr>
        <w:t>i</w:t>
      </w:r>
      <w:r>
        <w:rPr>
          <w:rFonts w:ascii="Arial"/>
          <w:color w:val="18263F"/>
          <w:w w:val="105"/>
          <w:sz w:val="20"/>
        </w:rPr>
        <w:t>ty</w:t>
      </w:r>
      <w:r>
        <w:rPr>
          <w:rFonts w:ascii="Arial"/>
          <w:color w:val="18263F"/>
          <w:spacing w:val="-6"/>
          <w:w w:val="105"/>
          <w:sz w:val="20"/>
        </w:rPr>
        <w:t> </w:t>
      </w:r>
      <w:r>
        <w:rPr>
          <w:rFonts w:ascii="Arial"/>
          <w:color w:val="18263F"/>
          <w:w w:val="105"/>
          <w:sz w:val="20"/>
        </w:rPr>
        <w:t>health</w:t>
      </w:r>
      <w:r>
        <w:rPr>
          <w:rFonts w:ascii="Arial"/>
          <w:color w:val="18263F"/>
          <w:spacing w:val="-13"/>
          <w:w w:val="105"/>
          <w:sz w:val="20"/>
        </w:rPr>
        <w:t> </w:t>
      </w:r>
      <w:r>
        <w:rPr>
          <w:rFonts w:ascii="Arial"/>
          <w:color w:val="2A2331"/>
          <w:w w:val="105"/>
          <w:sz w:val="20"/>
        </w:rPr>
        <w:t>program </w:t>
      </w:r>
      <w:r>
        <w:rPr>
          <w:rFonts w:ascii="Arial"/>
          <w:color w:val="18385B"/>
          <w:w w:val="105"/>
          <w:sz w:val="20"/>
        </w:rPr>
        <w:t>i</w:t>
      </w:r>
      <w:r>
        <w:rPr>
          <w:rFonts w:ascii="Arial"/>
          <w:color w:val="2A2331"/>
          <w:w w:val="105"/>
          <w:sz w:val="20"/>
        </w:rPr>
        <w:t>nvestments</w:t>
      </w:r>
      <w:r>
        <w:rPr>
          <w:rFonts w:ascii="Arial"/>
          <w:color w:val="3F3B3F"/>
          <w:w w:val="105"/>
          <w:sz w:val="20"/>
        </w:rPr>
        <w:t>,</w:t>
      </w:r>
      <w:r>
        <w:rPr>
          <w:rFonts w:ascii="Arial"/>
          <w:color w:val="3F3B3F"/>
          <w:spacing w:val="-6"/>
          <w:w w:val="105"/>
          <w:sz w:val="20"/>
        </w:rPr>
        <w:t> </w:t>
      </w:r>
      <w:r>
        <w:rPr>
          <w:rFonts w:ascii="Arial"/>
          <w:color w:val="2A2331"/>
          <w:w w:val="105"/>
          <w:sz w:val="20"/>
        </w:rPr>
        <w:t>and</w:t>
      </w:r>
      <w:r>
        <w:rPr>
          <w:rFonts w:ascii="Arial"/>
          <w:color w:val="2A2331"/>
          <w:spacing w:val="-19"/>
          <w:w w:val="105"/>
          <w:sz w:val="20"/>
        </w:rPr>
        <w:t> </w:t>
      </w:r>
      <w:r>
        <w:rPr>
          <w:rFonts w:ascii="Arial"/>
          <w:color w:val="2A2331"/>
          <w:w w:val="105"/>
          <w:sz w:val="20"/>
        </w:rPr>
        <w:t>in</w:t>
      </w:r>
      <w:r>
        <w:rPr>
          <w:rFonts w:ascii="Arial"/>
          <w:color w:val="000001"/>
          <w:w w:val="105"/>
          <w:sz w:val="20"/>
        </w:rPr>
        <w:t>-</w:t>
      </w:r>
      <w:r>
        <w:rPr>
          <w:rFonts w:ascii="Arial"/>
          <w:color w:val="2A2331"/>
          <w:w w:val="105"/>
          <w:sz w:val="20"/>
        </w:rPr>
        <w:t>k</w:t>
      </w:r>
      <w:r>
        <w:rPr>
          <w:rFonts w:ascii="Arial"/>
          <w:color w:val="492321"/>
          <w:w w:val="105"/>
          <w:sz w:val="20"/>
        </w:rPr>
        <w:t>i</w:t>
      </w:r>
      <w:r>
        <w:rPr>
          <w:rFonts w:ascii="Arial"/>
          <w:color w:val="2A2331"/>
          <w:w w:val="105"/>
          <w:sz w:val="20"/>
        </w:rPr>
        <w:t>nd</w:t>
      </w:r>
      <w:r>
        <w:rPr>
          <w:rFonts w:ascii="Arial"/>
          <w:color w:val="2A2331"/>
          <w:spacing w:val="-6"/>
          <w:w w:val="105"/>
          <w:sz w:val="20"/>
        </w:rPr>
        <w:t> </w:t>
      </w:r>
      <w:r>
        <w:rPr>
          <w:rFonts w:ascii="Arial"/>
          <w:color w:val="18263F"/>
          <w:w w:val="105"/>
          <w:sz w:val="20"/>
        </w:rPr>
        <w:t>resources </w:t>
      </w:r>
      <w:r>
        <w:rPr>
          <w:rFonts w:ascii="Arial"/>
          <w:color w:val="2A2331"/>
          <w:w w:val="105"/>
          <w:sz w:val="20"/>
        </w:rPr>
        <w:t>of staff</w:t>
      </w:r>
      <w:r>
        <w:rPr>
          <w:rFonts w:ascii="Arial"/>
          <w:color w:val="2A2331"/>
          <w:spacing w:val="-14"/>
          <w:w w:val="105"/>
          <w:sz w:val="20"/>
        </w:rPr>
        <w:t> </w:t>
      </w:r>
      <w:r>
        <w:rPr>
          <w:rFonts w:ascii="Arial"/>
          <w:color w:val="18263F"/>
          <w:w w:val="105"/>
          <w:sz w:val="20"/>
        </w:rPr>
        <w:t>time</w:t>
      </w:r>
      <w:r>
        <w:rPr>
          <w:rFonts w:ascii="Arial"/>
          <w:color w:val="18263F"/>
          <w:spacing w:val="-16"/>
          <w:w w:val="105"/>
          <w:sz w:val="20"/>
        </w:rPr>
        <w:t> </w:t>
      </w:r>
      <w:r>
        <w:rPr>
          <w:rFonts w:ascii="Arial"/>
          <w:color w:val="2A2331"/>
          <w:w w:val="105"/>
          <w:sz w:val="20"/>
        </w:rPr>
        <w:t>and </w:t>
      </w:r>
      <w:r>
        <w:rPr>
          <w:rFonts w:ascii="Arial"/>
          <w:color w:val="2A2331"/>
          <w:spacing w:val="-2"/>
          <w:w w:val="105"/>
          <w:sz w:val="20"/>
        </w:rPr>
        <w:t>mater</w:t>
      </w:r>
      <w:r>
        <w:rPr>
          <w:rFonts w:ascii="Arial"/>
          <w:color w:val="492321"/>
          <w:spacing w:val="-2"/>
          <w:w w:val="105"/>
          <w:sz w:val="20"/>
        </w:rPr>
        <w:t>i</w:t>
      </w:r>
      <w:r>
        <w:rPr>
          <w:rFonts w:ascii="Arial"/>
          <w:color w:val="2A2331"/>
          <w:spacing w:val="-2"/>
          <w:w w:val="105"/>
          <w:sz w:val="20"/>
        </w:rPr>
        <w:t>als.</w:t>
      </w:r>
      <w:r>
        <w:rPr>
          <w:rFonts w:ascii="Arial"/>
          <w:color w:val="2A2331"/>
          <w:spacing w:val="28"/>
          <w:w w:val="105"/>
          <w:sz w:val="20"/>
        </w:rPr>
        <w:t> </w:t>
      </w:r>
      <w:r>
        <w:rPr>
          <w:rFonts w:ascii="Arial"/>
          <w:color w:val="2A2331"/>
          <w:spacing w:val="-2"/>
          <w:w w:val="105"/>
          <w:sz w:val="20"/>
        </w:rPr>
        <w:t>BID</w:t>
      </w:r>
      <w:r>
        <w:rPr>
          <w:rFonts w:ascii="Arial"/>
          <w:color w:val="3F3B3F"/>
          <w:spacing w:val="-2"/>
          <w:w w:val="105"/>
          <w:sz w:val="20"/>
        </w:rPr>
        <w:t>-</w:t>
      </w:r>
      <w:r>
        <w:rPr>
          <w:rFonts w:ascii="Arial"/>
          <w:color w:val="130F1A"/>
          <w:spacing w:val="-2"/>
          <w:w w:val="105"/>
          <w:sz w:val="20"/>
        </w:rPr>
        <w:t>M</w:t>
      </w:r>
      <w:r>
        <w:rPr>
          <w:rFonts w:ascii="Arial"/>
          <w:color w:val="18385B"/>
          <w:spacing w:val="-2"/>
          <w:w w:val="105"/>
          <w:sz w:val="20"/>
        </w:rPr>
        <w:t>il</w:t>
      </w:r>
      <w:r>
        <w:rPr>
          <w:rFonts w:ascii="Arial"/>
          <w:color w:val="2A2331"/>
          <w:spacing w:val="-2"/>
          <w:w w:val="105"/>
          <w:sz w:val="20"/>
        </w:rPr>
        <w:t>ton</w:t>
      </w:r>
      <w:r>
        <w:rPr>
          <w:rFonts w:ascii="Arial"/>
          <w:color w:val="2A2331"/>
          <w:spacing w:val="-4"/>
          <w:w w:val="105"/>
          <w:sz w:val="20"/>
        </w:rPr>
        <w:t> </w:t>
      </w:r>
      <w:r>
        <w:rPr>
          <w:rFonts w:ascii="Arial"/>
          <w:color w:val="2A2331"/>
          <w:spacing w:val="-2"/>
          <w:w w:val="105"/>
          <w:sz w:val="20"/>
        </w:rPr>
        <w:t>wi</w:t>
      </w:r>
      <w:r>
        <w:rPr>
          <w:rFonts w:ascii="Arial"/>
          <w:color w:val="492321"/>
          <w:spacing w:val="-2"/>
          <w:w w:val="105"/>
          <w:sz w:val="20"/>
        </w:rPr>
        <w:t>ll</w:t>
      </w:r>
      <w:r>
        <w:rPr>
          <w:rFonts w:ascii="Arial"/>
          <w:color w:val="492321"/>
          <w:spacing w:val="-10"/>
          <w:w w:val="105"/>
          <w:sz w:val="20"/>
        </w:rPr>
        <w:t> </w:t>
      </w:r>
      <w:r>
        <w:rPr>
          <w:rFonts w:ascii="Arial"/>
          <w:color w:val="2A2331"/>
          <w:spacing w:val="-2"/>
          <w:w w:val="105"/>
          <w:sz w:val="20"/>
        </w:rPr>
        <w:t>a</w:t>
      </w:r>
      <w:r>
        <w:rPr>
          <w:rFonts w:ascii="Arial"/>
          <w:color w:val="18385B"/>
          <w:spacing w:val="-2"/>
          <w:w w:val="105"/>
          <w:sz w:val="20"/>
        </w:rPr>
        <w:t>l</w:t>
      </w:r>
      <w:r>
        <w:rPr>
          <w:rFonts w:ascii="Arial"/>
          <w:color w:val="2A2331"/>
          <w:spacing w:val="-2"/>
          <w:w w:val="105"/>
          <w:sz w:val="20"/>
        </w:rPr>
        <w:t>so</w:t>
      </w:r>
      <w:r>
        <w:rPr>
          <w:rFonts w:ascii="Arial"/>
          <w:color w:val="2A2331"/>
          <w:spacing w:val="-11"/>
          <w:w w:val="105"/>
          <w:sz w:val="20"/>
        </w:rPr>
        <w:t> </w:t>
      </w:r>
      <w:r>
        <w:rPr>
          <w:rFonts w:ascii="Arial"/>
          <w:color w:val="2A2331"/>
          <w:spacing w:val="-2"/>
          <w:w w:val="105"/>
          <w:sz w:val="20"/>
        </w:rPr>
        <w:t>generate</w:t>
      </w:r>
      <w:r>
        <w:rPr>
          <w:rFonts w:ascii="Arial"/>
          <w:color w:val="2A2331"/>
          <w:spacing w:val="-15"/>
          <w:w w:val="105"/>
          <w:sz w:val="20"/>
        </w:rPr>
        <w:t> </w:t>
      </w:r>
      <w:r>
        <w:rPr>
          <w:rFonts w:ascii="Arial"/>
          <w:color w:val="2A2331"/>
          <w:spacing w:val="-2"/>
          <w:w w:val="105"/>
          <w:sz w:val="20"/>
        </w:rPr>
        <w:t>leveraged </w:t>
      </w:r>
      <w:r>
        <w:rPr>
          <w:rFonts w:ascii="Arial"/>
          <w:color w:val="18263F"/>
          <w:spacing w:val="-2"/>
          <w:w w:val="105"/>
          <w:sz w:val="20"/>
        </w:rPr>
        <w:t>funds</w:t>
      </w:r>
      <w:r>
        <w:rPr>
          <w:rFonts w:ascii="Arial"/>
          <w:color w:val="18263F"/>
          <w:spacing w:val="-16"/>
          <w:w w:val="105"/>
          <w:sz w:val="20"/>
        </w:rPr>
        <w:t> </w:t>
      </w:r>
      <w:r>
        <w:rPr>
          <w:rFonts w:ascii="Arial"/>
          <w:color w:val="2A2331"/>
          <w:spacing w:val="-2"/>
          <w:w w:val="105"/>
          <w:sz w:val="20"/>
        </w:rPr>
        <w:t>through grants from</w:t>
      </w:r>
      <w:r>
        <w:rPr>
          <w:rFonts w:ascii="Arial"/>
          <w:color w:val="2A2331"/>
          <w:spacing w:val="-7"/>
          <w:w w:val="105"/>
          <w:sz w:val="20"/>
        </w:rPr>
        <w:t> </w:t>
      </w:r>
      <w:r>
        <w:rPr>
          <w:rFonts w:ascii="Arial"/>
          <w:color w:val="2A2331"/>
          <w:spacing w:val="-2"/>
          <w:w w:val="105"/>
          <w:sz w:val="20"/>
        </w:rPr>
        <w:t>pub</w:t>
      </w:r>
      <w:r>
        <w:rPr>
          <w:rFonts w:ascii="Arial"/>
          <w:color w:val="18385B"/>
          <w:spacing w:val="-2"/>
          <w:w w:val="105"/>
          <w:sz w:val="20"/>
        </w:rPr>
        <w:t>li</w:t>
      </w:r>
      <w:r>
        <w:rPr>
          <w:rFonts w:ascii="Arial"/>
          <w:color w:val="2A2331"/>
          <w:spacing w:val="-2"/>
          <w:w w:val="105"/>
          <w:sz w:val="20"/>
        </w:rPr>
        <w:t>c</w:t>
      </w:r>
      <w:r>
        <w:rPr>
          <w:rFonts w:ascii="Arial"/>
          <w:color w:val="2A2331"/>
          <w:spacing w:val="-11"/>
          <w:w w:val="105"/>
          <w:sz w:val="20"/>
        </w:rPr>
        <w:t> </w:t>
      </w:r>
      <w:r>
        <w:rPr>
          <w:rFonts w:ascii="Arial"/>
          <w:color w:val="2A2331"/>
          <w:spacing w:val="-2"/>
          <w:w w:val="105"/>
          <w:sz w:val="20"/>
        </w:rPr>
        <w:t>and</w:t>
      </w:r>
      <w:r>
        <w:rPr>
          <w:rFonts w:ascii="Arial"/>
          <w:color w:val="2A2331"/>
          <w:spacing w:val="-20"/>
          <w:w w:val="105"/>
          <w:sz w:val="20"/>
        </w:rPr>
        <w:t> </w:t>
      </w:r>
      <w:r>
        <w:rPr>
          <w:rFonts w:ascii="Arial"/>
          <w:color w:val="18263F"/>
          <w:spacing w:val="-2"/>
          <w:w w:val="105"/>
          <w:sz w:val="20"/>
        </w:rPr>
        <w:t>private</w:t>
      </w:r>
      <w:r>
        <w:rPr>
          <w:rFonts w:ascii="Arial"/>
          <w:color w:val="18263F"/>
          <w:spacing w:val="-9"/>
          <w:w w:val="105"/>
          <w:sz w:val="20"/>
        </w:rPr>
        <w:t> </w:t>
      </w:r>
      <w:r>
        <w:rPr>
          <w:rFonts w:ascii="Arial"/>
          <w:color w:val="2A2331"/>
          <w:spacing w:val="-2"/>
          <w:w w:val="105"/>
          <w:sz w:val="20"/>
        </w:rPr>
        <w:t>sources</w:t>
      </w:r>
      <w:r>
        <w:rPr>
          <w:rFonts w:ascii="Arial"/>
          <w:color w:val="2A2331"/>
          <w:spacing w:val="-10"/>
          <w:w w:val="105"/>
          <w:sz w:val="20"/>
        </w:rPr>
        <w:t> </w:t>
      </w:r>
      <w:r>
        <w:rPr>
          <w:rFonts w:ascii="Arial"/>
          <w:color w:val="2A2331"/>
          <w:spacing w:val="-2"/>
          <w:w w:val="105"/>
          <w:sz w:val="20"/>
        </w:rPr>
        <w:t>on</w:t>
      </w:r>
      <w:r>
        <w:rPr>
          <w:rFonts w:ascii="Arial"/>
          <w:color w:val="2A2331"/>
          <w:spacing w:val="-21"/>
          <w:w w:val="105"/>
          <w:sz w:val="20"/>
        </w:rPr>
        <w:t> </w:t>
      </w:r>
      <w:r>
        <w:rPr>
          <w:rFonts w:ascii="Arial"/>
          <w:color w:val="2A2331"/>
          <w:spacing w:val="-2"/>
          <w:w w:val="105"/>
          <w:sz w:val="20"/>
        </w:rPr>
        <w:t>beha</w:t>
      </w:r>
      <w:r>
        <w:rPr>
          <w:rFonts w:ascii="Arial"/>
          <w:color w:val="18385B"/>
          <w:spacing w:val="-2"/>
          <w:w w:val="105"/>
          <w:sz w:val="20"/>
        </w:rPr>
        <w:t>l</w:t>
      </w:r>
      <w:r>
        <w:rPr>
          <w:rFonts w:ascii="Arial"/>
          <w:color w:val="2A2331"/>
          <w:spacing w:val="-2"/>
          <w:w w:val="105"/>
          <w:sz w:val="20"/>
        </w:rPr>
        <w:t>f of</w:t>
      </w:r>
      <w:r>
        <w:rPr>
          <w:rFonts w:ascii="Arial"/>
          <w:color w:val="2A2331"/>
          <w:spacing w:val="8"/>
          <w:w w:val="105"/>
          <w:sz w:val="20"/>
        </w:rPr>
        <w:t> </w:t>
      </w:r>
      <w:r>
        <w:rPr>
          <w:rFonts w:ascii="Arial"/>
          <w:color w:val="2A2331"/>
          <w:spacing w:val="-2"/>
          <w:w w:val="105"/>
          <w:sz w:val="20"/>
        </w:rPr>
        <w:t>its</w:t>
      </w:r>
      <w:r>
        <w:rPr>
          <w:rFonts w:ascii="Arial"/>
          <w:color w:val="2A2331"/>
          <w:spacing w:val="-20"/>
          <w:w w:val="105"/>
          <w:sz w:val="20"/>
        </w:rPr>
        <w:t> </w:t>
      </w:r>
      <w:r>
        <w:rPr>
          <w:rFonts w:ascii="Arial"/>
          <w:color w:val="2A2331"/>
          <w:spacing w:val="-2"/>
          <w:w w:val="105"/>
          <w:sz w:val="20"/>
        </w:rPr>
        <w:t>own</w:t>
      </w:r>
      <w:r>
        <w:rPr>
          <w:rFonts w:ascii="Arial"/>
          <w:color w:val="2A2331"/>
          <w:spacing w:val="-9"/>
          <w:w w:val="105"/>
          <w:sz w:val="20"/>
        </w:rPr>
        <w:t> </w:t>
      </w:r>
      <w:r>
        <w:rPr>
          <w:rFonts w:ascii="Arial"/>
          <w:color w:val="18263F"/>
          <w:spacing w:val="-2"/>
          <w:w w:val="105"/>
          <w:sz w:val="20"/>
        </w:rPr>
        <w:t>programs</w:t>
      </w:r>
      <w:r>
        <w:rPr>
          <w:rFonts w:ascii="Arial"/>
          <w:color w:val="18263F"/>
          <w:spacing w:val="-12"/>
          <w:w w:val="105"/>
          <w:sz w:val="20"/>
        </w:rPr>
        <w:t> </w:t>
      </w:r>
      <w:r>
        <w:rPr>
          <w:rFonts w:ascii="Arial"/>
          <w:color w:val="2A2331"/>
          <w:spacing w:val="-2"/>
          <w:w w:val="105"/>
          <w:sz w:val="20"/>
        </w:rPr>
        <w:t>or serv</w:t>
      </w:r>
      <w:r>
        <w:rPr>
          <w:rFonts w:ascii="Arial"/>
          <w:color w:val="492321"/>
          <w:spacing w:val="-2"/>
          <w:w w:val="105"/>
          <w:sz w:val="20"/>
        </w:rPr>
        <w:t>i</w:t>
      </w:r>
      <w:r>
        <w:rPr>
          <w:rFonts w:ascii="Arial"/>
          <w:color w:val="2A2331"/>
          <w:spacing w:val="-2"/>
          <w:w w:val="105"/>
          <w:sz w:val="20"/>
        </w:rPr>
        <w:t>ces</w:t>
      </w:r>
      <w:r>
        <w:rPr>
          <w:rFonts w:ascii="Arial"/>
          <w:color w:val="2A2331"/>
          <w:spacing w:val="-22"/>
          <w:w w:val="105"/>
          <w:sz w:val="20"/>
        </w:rPr>
        <w:t> </w:t>
      </w:r>
      <w:r>
        <w:rPr>
          <w:rFonts w:ascii="Arial"/>
          <w:color w:val="2A2331"/>
          <w:spacing w:val="-2"/>
          <w:w w:val="105"/>
          <w:sz w:val="20"/>
        </w:rPr>
        <w:t>as</w:t>
      </w:r>
      <w:r>
        <w:rPr>
          <w:rFonts w:ascii="Arial"/>
          <w:color w:val="2A2331"/>
          <w:spacing w:val="-21"/>
          <w:w w:val="105"/>
          <w:sz w:val="20"/>
        </w:rPr>
        <w:t> </w:t>
      </w:r>
      <w:r>
        <w:rPr>
          <w:rFonts w:ascii="Arial"/>
          <w:color w:val="130F1A"/>
          <w:spacing w:val="-2"/>
          <w:w w:val="105"/>
          <w:sz w:val="20"/>
        </w:rPr>
        <w:t>we</w:t>
      </w:r>
      <w:r>
        <w:rPr>
          <w:rFonts w:ascii="Arial"/>
          <w:color w:val="18263F"/>
          <w:spacing w:val="-2"/>
          <w:w w:val="105"/>
          <w:sz w:val="20"/>
        </w:rPr>
        <w:t>ll </w:t>
      </w:r>
      <w:r>
        <w:rPr>
          <w:rFonts w:ascii="Arial"/>
          <w:color w:val="130F1A"/>
          <w:w w:val="105"/>
          <w:sz w:val="20"/>
        </w:rPr>
        <w:t>as</w:t>
      </w:r>
      <w:r>
        <w:rPr>
          <w:rFonts w:ascii="Arial"/>
          <w:color w:val="130F1A"/>
          <w:spacing w:val="-8"/>
          <w:w w:val="105"/>
          <w:sz w:val="20"/>
        </w:rPr>
        <w:t> </w:t>
      </w:r>
      <w:r>
        <w:rPr>
          <w:rFonts w:ascii="Arial"/>
          <w:color w:val="2A2331"/>
          <w:w w:val="105"/>
          <w:sz w:val="20"/>
        </w:rPr>
        <w:t>on beha</w:t>
      </w:r>
      <w:r>
        <w:rPr>
          <w:rFonts w:ascii="Arial"/>
          <w:color w:val="492321"/>
          <w:w w:val="105"/>
          <w:sz w:val="20"/>
        </w:rPr>
        <w:t>l</w:t>
      </w:r>
      <w:r>
        <w:rPr>
          <w:rFonts w:ascii="Arial"/>
          <w:color w:val="18263F"/>
          <w:w w:val="105"/>
          <w:sz w:val="20"/>
        </w:rPr>
        <w:t>f </w:t>
      </w:r>
      <w:r>
        <w:rPr>
          <w:rFonts w:ascii="Arial"/>
          <w:color w:val="2A2331"/>
          <w:w w:val="105"/>
          <w:sz w:val="20"/>
        </w:rPr>
        <w:t>of its community </w:t>
      </w:r>
      <w:r>
        <w:rPr>
          <w:rFonts w:ascii="Arial"/>
          <w:color w:val="18263F"/>
          <w:w w:val="105"/>
          <w:sz w:val="20"/>
        </w:rPr>
        <w:t>partners</w:t>
      </w:r>
      <w:r>
        <w:rPr>
          <w:rFonts w:ascii="Arial"/>
          <w:color w:val="3F3B3F"/>
          <w:w w:val="105"/>
          <w:sz w:val="20"/>
        </w:rPr>
        <w:t>.</w:t>
      </w:r>
    </w:p>
    <w:p>
      <w:pPr>
        <w:pStyle w:val="BodyText"/>
        <w:rPr>
          <w:rFonts w:ascii="Arial"/>
          <w:sz w:val="20"/>
        </w:rPr>
      </w:pPr>
    </w:p>
    <w:p>
      <w:pPr>
        <w:pStyle w:val="BodyText"/>
        <w:spacing w:before="6"/>
        <w:rPr>
          <w:rFonts w:ascii="Arial"/>
          <w:sz w:val="13"/>
        </w:rPr>
      </w:pPr>
    </w:p>
    <w:tbl>
      <w:tblPr>
        <w:tblW w:w="0" w:type="auto"/>
        <w:jc w:val="left"/>
        <w:tblInd w:w="4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424"/>
        <w:gridCol w:w="1725"/>
        <w:gridCol w:w="3088"/>
        <w:gridCol w:w="7549"/>
      </w:tblGrid>
      <w:tr>
        <w:trPr>
          <w:trHeight w:val="436" w:hRule="atLeast"/>
        </w:trPr>
        <w:tc>
          <w:tcPr>
            <w:tcW w:w="1424" w:type="dxa"/>
            <w:tcBorders>
              <w:left w:val="single" w:sz="12" w:space="0" w:color="000000"/>
              <w:right w:val="single" w:sz="12" w:space="0" w:color="000000"/>
            </w:tcBorders>
          </w:tcPr>
          <w:p>
            <w:pPr>
              <w:pStyle w:val="TableParagraph"/>
              <w:spacing w:before="149"/>
              <w:ind w:left="509" w:right="464"/>
              <w:jc w:val="center"/>
              <w:rPr>
                <w:b/>
                <w:sz w:val="17"/>
              </w:rPr>
            </w:pPr>
            <w:r>
              <w:rPr>
                <w:b/>
                <w:color w:val="130F1A"/>
                <w:spacing w:val="-4"/>
                <w:w w:val="105"/>
                <w:sz w:val="17"/>
              </w:rPr>
              <w:t>Goal</w:t>
            </w:r>
          </w:p>
        </w:tc>
        <w:tc>
          <w:tcPr>
            <w:tcW w:w="1725" w:type="dxa"/>
            <w:tcBorders>
              <w:left w:val="single" w:sz="12" w:space="0" w:color="000000"/>
              <w:right w:val="single" w:sz="12" w:space="0" w:color="000000"/>
            </w:tcBorders>
          </w:tcPr>
          <w:p>
            <w:pPr>
              <w:pStyle w:val="TableParagraph"/>
              <w:spacing w:before="18"/>
              <w:ind w:left="331" w:right="293"/>
              <w:jc w:val="center"/>
              <w:rPr>
                <w:b/>
                <w:sz w:val="17"/>
              </w:rPr>
            </w:pPr>
            <w:r>
              <w:rPr>
                <w:b/>
                <w:color w:val="130F1A"/>
                <w:spacing w:val="-2"/>
                <w:w w:val="105"/>
                <w:sz w:val="17"/>
              </w:rPr>
              <w:t>P</w:t>
            </w:r>
            <w:r>
              <w:rPr>
                <w:b/>
                <w:color w:val="000001"/>
                <w:spacing w:val="-2"/>
                <w:w w:val="105"/>
                <w:sz w:val="17"/>
              </w:rPr>
              <w:t>ri</w:t>
            </w:r>
            <w:r>
              <w:rPr>
                <w:b/>
                <w:color w:val="130F1A"/>
                <w:spacing w:val="-2"/>
                <w:w w:val="105"/>
                <w:sz w:val="17"/>
              </w:rPr>
              <w:t>or</w:t>
            </w:r>
            <w:r>
              <w:rPr>
                <w:b/>
                <w:color w:val="000001"/>
                <w:spacing w:val="-2"/>
                <w:w w:val="105"/>
                <w:sz w:val="17"/>
              </w:rPr>
              <w:t>it</w:t>
            </w:r>
            <w:r>
              <w:rPr>
                <w:b/>
                <w:color w:val="130F1A"/>
                <w:spacing w:val="-2"/>
                <w:w w:val="105"/>
                <w:sz w:val="17"/>
              </w:rPr>
              <w:t>y</w:t>
            </w:r>
          </w:p>
          <w:p>
            <w:pPr>
              <w:pStyle w:val="TableParagraph"/>
              <w:spacing w:line="157" w:lineRule="exact" w:before="46"/>
              <w:ind w:left="361" w:right="293"/>
              <w:jc w:val="center"/>
              <w:rPr>
                <w:b/>
                <w:sz w:val="17"/>
              </w:rPr>
            </w:pPr>
            <w:r>
              <w:rPr>
                <w:b/>
                <w:color w:val="000001"/>
                <w:spacing w:val="-2"/>
                <w:w w:val="105"/>
                <w:sz w:val="17"/>
              </w:rPr>
              <w:t>P</w:t>
            </w:r>
            <w:r>
              <w:rPr>
                <w:b/>
                <w:color w:val="130F1A"/>
                <w:spacing w:val="-2"/>
                <w:w w:val="105"/>
                <w:sz w:val="17"/>
              </w:rPr>
              <w:t>o</w:t>
            </w:r>
            <w:r>
              <w:rPr>
                <w:b/>
                <w:color w:val="000001"/>
                <w:spacing w:val="-2"/>
                <w:w w:val="105"/>
                <w:sz w:val="17"/>
              </w:rPr>
              <w:t>pu</w:t>
            </w:r>
            <w:r>
              <w:rPr>
                <w:b/>
                <w:color w:val="130F1A"/>
                <w:spacing w:val="-2"/>
                <w:w w:val="105"/>
                <w:sz w:val="17"/>
              </w:rPr>
              <w:t>lat</w:t>
            </w:r>
            <w:r>
              <w:rPr>
                <w:b/>
                <w:color w:val="000001"/>
                <w:spacing w:val="-2"/>
                <w:w w:val="105"/>
                <w:sz w:val="17"/>
              </w:rPr>
              <w:t>i</w:t>
            </w:r>
            <w:r>
              <w:rPr>
                <w:b/>
                <w:color w:val="130F1A"/>
                <w:spacing w:val="-2"/>
                <w:w w:val="105"/>
                <w:sz w:val="17"/>
              </w:rPr>
              <w:t>o</w:t>
            </w:r>
            <w:r>
              <w:rPr>
                <w:b/>
                <w:color w:val="000001"/>
                <w:spacing w:val="-2"/>
                <w:w w:val="105"/>
                <w:sz w:val="17"/>
              </w:rPr>
              <w:t>n</w:t>
            </w:r>
            <w:r>
              <w:rPr>
                <w:b/>
                <w:color w:val="130F1A"/>
                <w:spacing w:val="-2"/>
                <w:w w:val="105"/>
                <w:sz w:val="17"/>
              </w:rPr>
              <w:t>s</w:t>
            </w:r>
          </w:p>
        </w:tc>
        <w:tc>
          <w:tcPr>
            <w:tcW w:w="3088" w:type="dxa"/>
            <w:tcBorders>
              <w:left w:val="single" w:sz="12" w:space="0" w:color="000000"/>
              <w:right w:val="single" w:sz="12" w:space="0" w:color="000000"/>
            </w:tcBorders>
          </w:tcPr>
          <w:p>
            <w:pPr>
              <w:pStyle w:val="TableParagraph"/>
              <w:spacing w:before="149"/>
              <w:ind w:left="497"/>
              <w:rPr>
                <w:b/>
                <w:sz w:val="17"/>
              </w:rPr>
            </w:pPr>
            <w:r>
              <w:rPr>
                <w:b/>
                <w:color w:val="130F1A"/>
                <w:sz w:val="17"/>
              </w:rPr>
              <w:t>P</w:t>
            </w:r>
            <w:r>
              <w:rPr>
                <w:b/>
                <w:color w:val="000001"/>
                <w:sz w:val="17"/>
              </w:rPr>
              <w:t>r</w:t>
            </w:r>
            <w:r>
              <w:rPr>
                <w:b/>
                <w:color w:val="130F1A"/>
                <w:sz w:val="17"/>
              </w:rPr>
              <w:t>og</w:t>
            </w:r>
            <w:r>
              <w:rPr>
                <w:b/>
                <w:color w:val="000001"/>
                <w:sz w:val="17"/>
              </w:rPr>
              <w:t>r</w:t>
            </w:r>
            <w:r>
              <w:rPr>
                <w:b/>
                <w:color w:val="2A2331"/>
                <w:sz w:val="17"/>
              </w:rPr>
              <w:t>a</w:t>
            </w:r>
            <w:r>
              <w:rPr>
                <w:b/>
                <w:color w:val="000001"/>
                <w:sz w:val="17"/>
              </w:rPr>
              <w:t>mm</w:t>
            </w:r>
            <w:r>
              <w:rPr>
                <w:b/>
                <w:color w:val="130F1A"/>
                <w:sz w:val="17"/>
              </w:rPr>
              <w:t>a</w:t>
            </w:r>
            <w:r>
              <w:rPr>
                <w:b/>
                <w:color w:val="000001"/>
                <w:sz w:val="17"/>
              </w:rPr>
              <w:t>t</w:t>
            </w:r>
            <w:r>
              <w:rPr>
                <w:b/>
                <w:color w:val="130F1A"/>
                <w:sz w:val="17"/>
              </w:rPr>
              <w:t>i</w:t>
            </w:r>
            <w:r>
              <w:rPr>
                <w:b/>
                <w:color w:val="000001"/>
                <w:sz w:val="17"/>
              </w:rPr>
              <w:t>c</w:t>
            </w:r>
            <w:r>
              <w:rPr>
                <w:b/>
                <w:color w:val="000001"/>
                <w:spacing w:val="29"/>
                <w:sz w:val="17"/>
              </w:rPr>
              <w:t> </w:t>
            </w:r>
            <w:r>
              <w:rPr>
                <w:b/>
                <w:color w:val="130F1A"/>
                <w:spacing w:val="-2"/>
                <w:sz w:val="17"/>
              </w:rPr>
              <w:t>O</w:t>
            </w:r>
            <w:r>
              <w:rPr>
                <w:b/>
                <w:color w:val="000001"/>
                <w:spacing w:val="-2"/>
                <w:sz w:val="17"/>
              </w:rPr>
              <w:t>b</w:t>
            </w:r>
            <w:r>
              <w:rPr>
                <w:b/>
                <w:color w:val="130F1A"/>
                <w:spacing w:val="-2"/>
                <w:sz w:val="17"/>
              </w:rPr>
              <w:t>ject</w:t>
            </w:r>
            <w:r>
              <w:rPr>
                <w:b/>
                <w:color w:val="000001"/>
                <w:spacing w:val="-2"/>
                <w:sz w:val="17"/>
              </w:rPr>
              <w:t>i</w:t>
            </w:r>
            <w:r>
              <w:rPr>
                <w:b/>
                <w:color w:val="130F1A"/>
                <w:spacing w:val="-2"/>
                <w:sz w:val="17"/>
              </w:rPr>
              <w:t>ves</w:t>
            </w:r>
          </w:p>
        </w:tc>
        <w:tc>
          <w:tcPr>
            <w:tcW w:w="7549" w:type="dxa"/>
            <w:tcBorders>
              <w:left w:val="single" w:sz="12" w:space="0" w:color="000000"/>
            </w:tcBorders>
          </w:tcPr>
          <w:p>
            <w:pPr>
              <w:pStyle w:val="TableParagraph"/>
              <w:spacing w:before="149"/>
              <w:ind w:left="2372" w:right="2311"/>
              <w:jc w:val="center"/>
              <w:rPr>
                <w:b/>
                <w:sz w:val="17"/>
              </w:rPr>
            </w:pPr>
            <w:r>
              <w:rPr>
                <w:b/>
                <w:color w:val="130F1A"/>
                <w:w w:val="105"/>
                <w:sz w:val="17"/>
              </w:rPr>
              <w:t>Co</w:t>
            </w:r>
            <w:r>
              <w:rPr>
                <w:b/>
                <w:color w:val="000001"/>
                <w:w w:val="105"/>
                <w:sz w:val="17"/>
              </w:rPr>
              <w:t>mmuni</w:t>
            </w:r>
            <w:r>
              <w:rPr>
                <w:b/>
                <w:color w:val="130F1A"/>
                <w:w w:val="105"/>
                <w:sz w:val="17"/>
              </w:rPr>
              <w:t>ty</w:t>
            </w:r>
            <w:r>
              <w:rPr>
                <w:b/>
                <w:color w:val="130F1A"/>
                <w:spacing w:val="3"/>
                <w:w w:val="105"/>
                <w:sz w:val="17"/>
              </w:rPr>
              <w:t> </w:t>
            </w:r>
            <w:r>
              <w:rPr>
                <w:b/>
                <w:color w:val="130F1A"/>
                <w:w w:val="105"/>
                <w:sz w:val="17"/>
              </w:rPr>
              <w:t>A</w:t>
            </w:r>
            <w:r>
              <w:rPr>
                <w:b/>
                <w:color w:val="000001"/>
                <w:w w:val="105"/>
                <w:sz w:val="17"/>
              </w:rPr>
              <w:t>cti</w:t>
            </w:r>
            <w:r>
              <w:rPr>
                <w:b/>
                <w:color w:val="130F1A"/>
                <w:w w:val="105"/>
                <w:sz w:val="17"/>
              </w:rPr>
              <w:t>vities/</w:t>
            </w:r>
            <w:r>
              <w:rPr>
                <w:b/>
                <w:color w:val="130F1A"/>
                <w:spacing w:val="17"/>
                <w:w w:val="105"/>
                <w:sz w:val="17"/>
              </w:rPr>
              <w:t> </w:t>
            </w:r>
            <w:r>
              <w:rPr>
                <w:b/>
                <w:color w:val="130F1A"/>
                <w:spacing w:val="-2"/>
                <w:w w:val="105"/>
                <w:sz w:val="17"/>
              </w:rPr>
              <w:t>S</w:t>
            </w:r>
            <w:r>
              <w:rPr>
                <w:b/>
                <w:color w:val="000001"/>
                <w:spacing w:val="-2"/>
                <w:w w:val="105"/>
                <w:sz w:val="17"/>
              </w:rPr>
              <w:t>tr</w:t>
            </w:r>
            <w:r>
              <w:rPr>
                <w:b/>
                <w:color w:val="2A2331"/>
                <w:spacing w:val="-2"/>
                <w:w w:val="105"/>
                <w:sz w:val="17"/>
              </w:rPr>
              <w:t>ategies</w:t>
            </w:r>
          </w:p>
        </w:tc>
      </w:tr>
      <w:tr>
        <w:trPr>
          <w:trHeight w:val="4409" w:hRule="atLeast"/>
        </w:trPr>
        <w:tc>
          <w:tcPr>
            <w:tcW w:w="1424" w:type="dxa"/>
            <w:tcBorders>
              <w:left w:val="single" w:sz="12" w:space="0" w:color="000000"/>
              <w:right w:val="single" w:sz="12" w:space="0" w:color="000000"/>
            </w:tcBorders>
          </w:tcPr>
          <w:p>
            <w:pPr>
              <w:pStyle w:val="TableParagraph"/>
              <w:rPr>
                <w:sz w:val="18"/>
              </w:rPr>
            </w:pPr>
          </w:p>
          <w:p>
            <w:pPr>
              <w:pStyle w:val="TableParagraph"/>
              <w:rPr>
                <w:sz w:val="18"/>
              </w:rPr>
            </w:pPr>
          </w:p>
          <w:p>
            <w:pPr>
              <w:pStyle w:val="TableParagraph"/>
              <w:spacing w:before="3"/>
              <w:rPr>
                <w:sz w:val="22"/>
              </w:rPr>
            </w:pPr>
          </w:p>
          <w:p>
            <w:pPr>
              <w:pStyle w:val="TableParagraph"/>
              <w:spacing w:line="300" w:lineRule="auto" w:before="1"/>
              <w:ind w:left="104" w:right="173" w:firstLine="3"/>
              <w:rPr>
                <w:b/>
                <w:sz w:val="17"/>
              </w:rPr>
            </w:pPr>
            <w:r>
              <w:rPr>
                <w:b/>
                <w:color w:val="000001"/>
                <w:spacing w:val="-2"/>
                <w:sz w:val="17"/>
              </w:rPr>
              <w:t>Enh</w:t>
            </w:r>
            <w:r>
              <w:rPr>
                <w:b/>
                <w:color w:val="2A2331"/>
                <w:spacing w:val="-2"/>
                <w:sz w:val="17"/>
              </w:rPr>
              <w:t>ance </w:t>
            </w:r>
            <w:r>
              <w:rPr>
                <w:b/>
                <w:color w:val="130F1A"/>
                <w:sz w:val="17"/>
              </w:rPr>
              <w:t>Access</w:t>
            </w:r>
            <w:r>
              <w:rPr>
                <w:b/>
                <w:color w:val="130F1A"/>
                <w:spacing w:val="-9"/>
                <w:sz w:val="17"/>
              </w:rPr>
              <w:t> </w:t>
            </w:r>
            <w:r>
              <w:rPr>
                <w:b/>
                <w:color w:val="130F1A"/>
                <w:sz w:val="17"/>
              </w:rPr>
              <w:t>to </w:t>
            </w:r>
            <w:r>
              <w:rPr>
                <w:b/>
                <w:color w:val="000001"/>
                <w:spacing w:val="-2"/>
                <w:sz w:val="17"/>
              </w:rPr>
              <w:t>H</w:t>
            </w:r>
            <w:r>
              <w:rPr>
                <w:b/>
                <w:color w:val="130F1A"/>
                <w:spacing w:val="-2"/>
                <w:sz w:val="17"/>
              </w:rPr>
              <w:t>ealth Education, Screeni</w:t>
            </w:r>
            <w:r>
              <w:rPr>
                <w:b/>
                <w:color w:val="000001"/>
                <w:spacing w:val="-2"/>
                <w:sz w:val="17"/>
              </w:rPr>
              <w:t>n</w:t>
            </w:r>
            <w:r>
              <w:rPr>
                <w:b/>
                <w:color w:val="130F1A"/>
                <w:spacing w:val="-2"/>
                <w:sz w:val="17"/>
              </w:rPr>
              <w:t>g, </w:t>
            </w:r>
            <w:r>
              <w:rPr>
                <w:b/>
                <w:color w:val="130F1A"/>
                <w:sz w:val="17"/>
              </w:rPr>
              <w:t>Referra</w:t>
            </w:r>
            <w:r>
              <w:rPr>
                <w:b/>
                <w:color w:val="000001"/>
                <w:sz w:val="17"/>
              </w:rPr>
              <w:t>l</w:t>
            </w:r>
            <w:r>
              <w:rPr>
                <w:b/>
                <w:color w:val="2A2331"/>
                <w:sz w:val="17"/>
              </w:rPr>
              <w:t>, and </w:t>
            </w:r>
            <w:r>
              <w:rPr>
                <w:b/>
                <w:color w:val="130F1A"/>
                <w:spacing w:val="-2"/>
                <w:sz w:val="17"/>
              </w:rPr>
              <w:t>C</w:t>
            </w:r>
            <w:r>
              <w:rPr>
                <w:b/>
                <w:color w:val="000001"/>
                <w:spacing w:val="-2"/>
                <w:sz w:val="17"/>
              </w:rPr>
              <w:t>h</w:t>
            </w:r>
            <w:r>
              <w:rPr>
                <w:b/>
                <w:color w:val="130F1A"/>
                <w:spacing w:val="-2"/>
                <w:sz w:val="17"/>
              </w:rPr>
              <w:t>ronic D</w:t>
            </w:r>
            <w:r>
              <w:rPr>
                <w:b/>
                <w:color w:val="000001"/>
                <w:spacing w:val="-2"/>
                <w:sz w:val="17"/>
              </w:rPr>
              <w:t>i</w:t>
            </w:r>
            <w:r>
              <w:rPr>
                <w:b/>
                <w:color w:val="2A2331"/>
                <w:spacing w:val="-2"/>
                <w:sz w:val="17"/>
              </w:rPr>
              <w:t>sease </w:t>
            </w:r>
            <w:r>
              <w:rPr>
                <w:b/>
                <w:color w:val="130F1A"/>
                <w:spacing w:val="-2"/>
                <w:sz w:val="17"/>
              </w:rPr>
              <w:t>Manageme</w:t>
            </w:r>
            <w:r>
              <w:rPr>
                <w:b/>
                <w:color w:val="000001"/>
                <w:spacing w:val="-2"/>
                <w:sz w:val="17"/>
              </w:rPr>
              <w:t>n</w:t>
            </w:r>
            <w:r>
              <w:rPr>
                <w:b/>
                <w:color w:val="130F1A"/>
                <w:spacing w:val="-2"/>
                <w:sz w:val="17"/>
              </w:rPr>
              <w:t>t </w:t>
            </w:r>
            <w:r>
              <w:rPr>
                <w:b/>
                <w:color w:val="130F1A"/>
                <w:sz w:val="17"/>
              </w:rPr>
              <w:t>Services in Clinical and </w:t>
            </w:r>
            <w:r>
              <w:rPr>
                <w:b/>
                <w:color w:val="130F1A"/>
                <w:spacing w:val="-2"/>
                <w:sz w:val="17"/>
              </w:rPr>
              <w:t>Non</w:t>
            </w:r>
            <w:r>
              <w:rPr>
                <w:b/>
                <w:color w:val="18263F"/>
                <w:spacing w:val="-2"/>
                <w:sz w:val="17"/>
              </w:rPr>
              <w:t>-</w:t>
            </w:r>
            <w:r>
              <w:rPr>
                <w:b/>
                <w:color w:val="130F1A"/>
                <w:spacing w:val="-2"/>
                <w:sz w:val="17"/>
              </w:rPr>
              <w:t>Clin</w:t>
            </w:r>
            <w:r>
              <w:rPr>
                <w:b/>
                <w:color w:val="000001"/>
                <w:spacing w:val="-2"/>
                <w:sz w:val="17"/>
              </w:rPr>
              <w:t>i</w:t>
            </w:r>
            <w:r>
              <w:rPr>
                <w:b/>
                <w:color w:val="2A2331"/>
                <w:spacing w:val="-2"/>
                <w:sz w:val="17"/>
              </w:rPr>
              <w:t>cal </w:t>
            </w:r>
            <w:r>
              <w:rPr>
                <w:b/>
                <w:color w:val="130F1A"/>
                <w:spacing w:val="-2"/>
                <w:sz w:val="17"/>
              </w:rPr>
              <w:t>Settings</w:t>
            </w:r>
          </w:p>
        </w:tc>
        <w:tc>
          <w:tcPr>
            <w:tcW w:w="1725" w:type="dxa"/>
            <w:tcBorders>
              <w:left w:val="single" w:sz="12" w:space="0" w:color="000000"/>
              <w:right w:val="single" w:sz="12" w:space="0" w:color="000000"/>
            </w:tcBorders>
          </w:tcPr>
          <w:p>
            <w:pPr>
              <w:pStyle w:val="TableParagraph"/>
              <w:rPr>
                <w:sz w:val="20"/>
              </w:rPr>
            </w:pPr>
          </w:p>
          <w:p>
            <w:pPr>
              <w:pStyle w:val="TableParagraph"/>
              <w:rPr>
                <w:sz w:val="20"/>
              </w:rPr>
            </w:pPr>
          </w:p>
          <w:p>
            <w:pPr>
              <w:pStyle w:val="TableParagraph"/>
              <w:spacing w:before="8"/>
              <w:rPr>
                <w:sz w:val="15"/>
              </w:rPr>
            </w:pPr>
          </w:p>
          <w:p>
            <w:pPr>
              <w:pStyle w:val="TableParagraph"/>
              <w:numPr>
                <w:ilvl w:val="0"/>
                <w:numId w:val="20"/>
              </w:numPr>
              <w:tabs>
                <w:tab w:pos="300" w:val="left" w:leader="none"/>
              </w:tabs>
              <w:spacing w:line="240" w:lineRule="auto" w:before="1" w:after="0"/>
              <w:ind w:left="299" w:right="0" w:hanging="180"/>
              <w:jc w:val="left"/>
              <w:rPr>
                <w:color w:val="000001"/>
                <w:sz w:val="18"/>
              </w:rPr>
            </w:pPr>
            <w:r>
              <w:rPr>
                <w:color w:val="2A2331"/>
                <w:spacing w:val="-2"/>
                <w:w w:val="105"/>
                <w:sz w:val="18"/>
              </w:rPr>
              <w:t>Yout</w:t>
            </w:r>
            <w:r>
              <w:rPr>
                <w:color w:val="492321"/>
                <w:spacing w:val="-2"/>
                <w:w w:val="105"/>
                <w:sz w:val="18"/>
              </w:rPr>
              <w:t>h</w:t>
            </w:r>
          </w:p>
          <w:p>
            <w:pPr>
              <w:pStyle w:val="TableParagraph"/>
              <w:numPr>
                <w:ilvl w:val="0"/>
                <w:numId w:val="20"/>
              </w:numPr>
              <w:tabs>
                <w:tab w:pos="302" w:val="left" w:leader="none"/>
              </w:tabs>
              <w:spacing w:line="240" w:lineRule="auto" w:before="53" w:after="0"/>
              <w:ind w:left="301" w:right="0" w:hanging="182"/>
              <w:jc w:val="left"/>
              <w:rPr>
                <w:color w:val="000001"/>
                <w:sz w:val="18"/>
              </w:rPr>
            </w:pPr>
            <w:r>
              <w:rPr>
                <w:color w:val="2A2331"/>
                <w:sz w:val="18"/>
              </w:rPr>
              <w:t>Older</w:t>
            </w:r>
            <w:r>
              <w:rPr>
                <w:color w:val="2A2331"/>
                <w:spacing w:val="2"/>
                <w:w w:val="105"/>
                <w:sz w:val="18"/>
              </w:rPr>
              <w:t> </w:t>
            </w:r>
            <w:r>
              <w:rPr>
                <w:color w:val="2A2331"/>
                <w:spacing w:val="-2"/>
                <w:w w:val="105"/>
                <w:sz w:val="18"/>
              </w:rPr>
              <w:t>Adu</w:t>
            </w:r>
            <w:r>
              <w:rPr>
                <w:color w:val="492321"/>
                <w:spacing w:val="-2"/>
                <w:w w:val="105"/>
                <w:sz w:val="18"/>
              </w:rPr>
              <w:t>l</w:t>
            </w:r>
            <w:r>
              <w:rPr>
                <w:color w:val="2A2331"/>
                <w:spacing w:val="-2"/>
                <w:w w:val="105"/>
                <w:sz w:val="18"/>
              </w:rPr>
              <w:t>ts</w:t>
            </w:r>
          </w:p>
          <w:p>
            <w:pPr>
              <w:pStyle w:val="TableParagraph"/>
              <w:numPr>
                <w:ilvl w:val="0"/>
                <w:numId w:val="20"/>
              </w:numPr>
              <w:tabs>
                <w:tab w:pos="298" w:val="left" w:leader="none"/>
              </w:tabs>
              <w:spacing w:line="288" w:lineRule="auto" w:before="44" w:after="0"/>
              <w:ind w:left="293" w:right="412" w:hanging="174"/>
              <w:jc w:val="left"/>
              <w:rPr>
                <w:color w:val="000001"/>
                <w:sz w:val="18"/>
              </w:rPr>
            </w:pPr>
            <w:r>
              <w:rPr>
                <w:color w:val="2A2331"/>
                <w:w w:val="105"/>
                <w:sz w:val="18"/>
              </w:rPr>
              <w:t>Low</w:t>
            </w:r>
            <w:r>
              <w:rPr>
                <w:color w:val="2A2331"/>
                <w:spacing w:val="-13"/>
                <w:w w:val="105"/>
                <w:sz w:val="18"/>
              </w:rPr>
              <w:t> </w:t>
            </w:r>
            <w:r>
              <w:rPr>
                <w:color w:val="2A2331"/>
                <w:w w:val="105"/>
                <w:sz w:val="18"/>
              </w:rPr>
              <w:t>to </w:t>
            </w:r>
            <w:r>
              <w:rPr>
                <w:color w:val="2A2331"/>
                <w:spacing w:val="-2"/>
                <w:w w:val="105"/>
                <w:sz w:val="18"/>
              </w:rPr>
              <w:t>Moderate </w:t>
            </w:r>
            <w:r>
              <w:rPr>
                <w:color w:val="492321"/>
                <w:spacing w:val="-2"/>
                <w:w w:val="105"/>
                <w:sz w:val="18"/>
              </w:rPr>
              <w:t>I</w:t>
            </w:r>
            <w:r>
              <w:rPr>
                <w:color w:val="2A2331"/>
                <w:spacing w:val="-2"/>
                <w:w w:val="105"/>
                <w:sz w:val="18"/>
              </w:rPr>
              <w:t>ncome Populat</w:t>
            </w:r>
            <w:r>
              <w:rPr>
                <w:color w:val="18385B"/>
                <w:spacing w:val="-2"/>
                <w:w w:val="105"/>
                <w:sz w:val="18"/>
              </w:rPr>
              <w:t>i</w:t>
            </w:r>
            <w:r>
              <w:rPr>
                <w:color w:val="2A2331"/>
                <w:spacing w:val="-2"/>
                <w:w w:val="105"/>
                <w:sz w:val="18"/>
              </w:rPr>
              <w:t>ons</w:t>
            </w:r>
          </w:p>
          <w:p>
            <w:pPr>
              <w:pStyle w:val="TableParagraph"/>
              <w:numPr>
                <w:ilvl w:val="0"/>
                <w:numId w:val="20"/>
              </w:numPr>
              <w:tabs>
                <w:tab w:pos="294" w:val="left" w:leader="none"/>
              </w:tabs>
              <w:spacing w:line="283" w:lineRule="auto" w:before="0" w:after="0"/>
              <w:ind w:left="301" w:right="111" w:hanging="181"/>
              <w:jc w:val="left"/>
              <w:rPr>
                <w:color w:val="000001"/>
                <w:sz w:val="18"/>
              </w:rPr>
            </w:pPr>
            <w:r>
              <w:rPr>
                <w:color w:val="492321"/>
                <w:w w:val="105"/>
                <w:sz w:val="18"/>
              </w:rPr>
              <w:t>I</w:t>
            </w:r>
            <w:r>
              <w:rPr>
                <w:color w:val="2A2331"/>
                <w:w w:val="105"/>
                <w:sz w:val="18"/>
              </w:rPr>
              <w:t>nd</w:t>
            </w:r>
            <w:r>
              <w:rPr>
                <w:color w:val="492321"/>
                <w:w w:val="105"/>
                <w:sz w:val="18"/>
              </w:rPr>
              <w:t>i</w:t>
            </w:r>
            <w:r>
              <w:rPr>
                <w:color w:val="2A2331"/>
                <w:w w:val="105"/>
                <w:sz w:val="18"/>
              </w:rPr>
              <w:t>v</w:t>
            </w:r>
            <w:r>
              <w:rPr>
                <w:color w:val="18385B"/>
                <w:w w:val="105"/>
                <w:sz w:val="18"/>
              </w:rPr>
              <w:t>i</w:t>
            </w:r>
            <w:r>
              <w:rPr>
                <w:color w:val="18263F"/>
                <w:w w:val="105"/>
                <w:sz w:val="18"/>
              </w:rPr>
              <w:t>duals</w:t>
            </w:r>
            <w:r>
              <w:rPr>
                <w:color w:val="18263F"/>
                <w:spacing w:val="-22"/>
                <w:w w:val="105"/>
                <w:sz w:val="18"/>
              </w:rPr>
              <w:t> </w:t>
            </w:r>
            <w:r>
              <w:rPr>
                <w:color w:val="130F1A"/>
                <w:w w:val="105"/>
                <w:sz w:val="18"/>
              </w:rPr>
              <w:t>w</w:t>
            </w:r>
            <w:r>
              <w:rPr>
                <w:color w:val="18385B"/>
                <w:w w:val="105"/>
                <w:sz w:val="18"/>
              </w:rPr>
              <w:t>i</w:t>
            </w:r>
            <w:r>
              <w:rPr>
                <w:color w:val="2A2331"/>
                <w:w w:val="105"/>
                <w:sz w:val="18"/>
              </w:rPr>
              <w:t>th</w:t>
            </w:r>
            <w:r>
              <w:rPr>
                <w:color w:val="2A2331"/>
                <w:w w:val="105"/>
                <w:sz w:val="18"/>
              </w:rPr>
              <w:t> </w:t>
            </w:r>
            <w:r>
              <w:rPr>
                <w:color w:val="2A2331"/>
                <w:spacing w:val="-2"/>
                <w:w w:val="105"/>
                <w:sz w:val="18"/>
              </w:rPr>
              <w:t>C</w:t>
            </w:r>
            <w:r>
              <w:rPr>
                <w:color w:val="18385B"/>
                <w:spacing w:val="-2"/>
                <w:w w:val="105"/>
                <w:sz w:val="18"/>
              </w:rPr>
              <w:t>h</w:t>
            </w:r>
            <w:r>
              <w:rPr>
                <w:color w:val="2A2331"/>
                <w:spacing w:val="-2"/>
                <w:w w:val="105"/>
                <w:sz w:val="18"/>
              </w:rPr>
              <w:t>ro</w:t>
            </w:r>
            <w:r>
              <w:rPr>
                <w:color w:val="18385B"/>
                <w:spacing w:val="-2"/>
                <w:w w:val="105"/>
                <w:sz w:val="18"/>
              </w:rPr>
              <w:t>n</w:t>
            </w:r>
            <w:r>
              <w:rPr>
                <w:color w:val="2A2331"/>
                <w:spacing w:val="-2"/>
                <w:w w:val="105"/>
                <w:sz w:val="18"/>
              </w:rPr>
              <w:t>ic/ Comp</w:t>
            </w:r>
            <w:r>
              <w:rPr>
                <w:color w:val="492321"/>
                <w:spacing w:val="-2"/>
                <w:w w:val="105"/>
                <w:sz w:val="18"/>
              </w:rPr>
              <w:t>l</w:t>
            </w:r>
            <w:r>
              <w:rPr>
                <w:color w:val="2A2331"/>
                <w:spacing w:val="-2"/>
                <w:w w:val="105"/>
                <w:sz w:val="18"/>
              </w:rPr>
              <w:t>ex Condit</w:t>
            </w:r>
            <w:r>
              <w:rPr>
                <w:color w:val="492321"/>
                <w:spacing w:val="-2"/>
                <w:w w:val="105"/>
                <w:sz w:val="18"/>
              </w:rPr>
              <w:t>i</w:t>
            </w:r>
            <w:r>
              <w:rPr>
                <w:color w:val="2A2331"/>
                <w:spacing w:val="-2"/>
                <w:w w:val="105"/>
                <w:sz w:val="18"/>
              </w:rPr>
              <w:t>o</w:t>
            </w:r>
            <w:r>
              <w:rPr>
                <w:color w:val="18385B"/>
                <w:spacing w:val="-2"/>
                <w:w w:val="105"/>
                <w:sz w:val="18"/>
              </w:rPr>
              <w:t>n</w:t>
            </w:r>
            <w:r>
              <w:rPr>
                <w:color w:val="2A2331"/>
                <w:spacing w:val="-2"/>
                <w:w w:val="105"/>
                <w:sz w:val="18"/>
              </w:rPr>
              <w:t>s</w:t>
            </w:r>
          </w:p>
          <w:p>
            <w:pPr>
              <w:pStyle w:val="TableParagraph"/>
              <w:numPr>
                <w:ilvl w:val="0"/>
                <w:numId w:val="20"/>
              </w:numPr>
              <w:tabs>
                <w:tab w:pos="294" w:val="left" w:leader="none"/>
              </w:tabs>
              <w:spacing w:line="285" w:lineRule="auto" w:before="16" w:after="0"/>
              <w:ind w:left="298" w:right="100" w:hanging="179"/>
              <w:jc w:val="left"/>
              <w:rPr>
                <w:color w:val="130F1A"/>
                <w:sz w:val="18"/>
              </w:rPr>
            </w:pPr>
            <w:r>
              <w:rPr>
                <w:color w:val="492321"/>
                <w:w w:val="105"/>
                <w:sz w:val="18"/>
              </w:rPr>
              <w:t>I</w:t>
            </w:r>
            <w:r>
              <w:rPr>
                <w:color w:val="2A2331"/>
                <w:w w:val="105"/>
                <w:sz w:val="18"/>
              </w:rPr>
              <w:t>mm</w:t>
            </w:r>
            <w:r>
              <w:rPr>
                <w:color w:val="18385B"/>
                <w:w w:val="105"/>
                <w:sz w:val="18"/>
              </w:rPr>
              <w:t>i</w:t>
            </w:r>
            <w:r>
              <w:rPr>
                <w:color w:val="2A2331"/>
                <w:w w:val="105"/>
                <w:sz w:val="18"/>
              </w:rPr>
              <w:t>gra</w:t>
            </w:r>
            <w:r>
              <w:rPr>
                <w:color w:val="492321"/>
                <w:w w:val="105"/>
                <w:sz w:val="18"/>
              </w:rPr>
              <w:t>n</w:t>
            </w:r>
            <w:r>
              <w:rPr>
                <w:color w:val="2A2331"/>
                <w:w w:val="105"/>
                <w:sz w:val="18"/>
              </w:rPr>
              <w:t>ts</w:t>
            </w:r>
            <w:r>
              <w:rPr>
                <w:color w:val="2A2331"/>
                <w:spacing w:val="-18"/>
                <w:w w:val="105"/>
                <w:sz w:val="18"/>
              </w:rPr>
              <w:t> </w:t>
            </w:r>
            <w:r>
              <w:rPr>
                <w:color w:val="2A2331"/>
                <w:w w:val="105"/>
                <w:sz w:val="18"/>
              </w:rPr>
              <w:t>and </w:t>
            </w:r>
            <w:r>
              <w:rPr>
                <w:color w:val="2A2331"/>
                <w:spacing w:val="-2"/>
                <w:w w:val="105"/>
                <w:sz w:val="18"/>
              </w:rPr>
              <w:t>non</w:t>
            </w:r>
            <w:r>
              <w:rPr>
                <w:color w:val="3F3B3F"/>
                <w:spacing w:val="-2"/>
                <w:w w:val="105"/>
                <w:sz w:val="18"/>
              </w:rPr>
              <w:t>-</w:t>
            </w:r>
            <w:r>
              <w:rPr>
                <w:color w:val="2A2331"/>
                <w:spacing w:val="-2"/>
                <w:w w:val="105"/>
                <w:sz w:val="18"/>
              </w:rPr>
              <w:t>E</w:t>
            </w:r>
            <w:r>
              <w:rPr>
                <w:color w:val="492321"/>
                <w:spacing w:val="-2"/>
                <w:w w:val="105"/>
                <w:sz w:val="18"/>
              </w:rPr>
              <w:t>n</w:t>
            </w:r>
            <w:r>
              <w:rPr>
                <w:color w:val="2A2331"/>
                <w:spacing w:val="-2"/>
                <w:w w:val="105"/>
                <w:sz w:val="18"/>
              </w:rPr>
              <w:t>g</w:t>
            </w:r>
            <w:r>
              <w:rPr>
                <w:color w:val="492321"/>
                <w:spacing w:val="-2"/>
                <w:w w:val="105"/>
                <w:sz w:val="18"/>
              </w:rPr>
              <w:t>l</w:t>
            </w:r>
            <w:r>
              <w:rPr>
                <w:color w:val="2A2331"/>
                <w:spacing w:val="-2"/>
                <w:w w:val="105"/>
                <w:sz w:val="18"/>
              </w:rPr>
              <w:t>ish speakers</w:t>
            </w:r>
          </w:p>
        </w:tc>
        <w:tc>
          <w:tcPr>
            <w:tcW w:w="3088" w:type="dxa"/>
            <w:tcBorders>
              <w:left w:val="single" w:sz="12" w:space="0" w:color="000000"/>
              <w:right w:val="single" w:sz="12" w:space="0" w:color="000000"/>
            </w:tcBorders>
          </w:tcPr>
          <w:p>
            <w:pPr>
              <w:pStyle w:val="TableParagraph"/>
              <w:numPr>
                <w:ilvl w:val="0"/>
                <w:numId w:val="21"/>
              </w:numPr>
              <w:tabs>
                <w:tab w:pos="334" w:val="left" w:leader="none"/>
              </w:tabs>
              <w:spacing w:line="300" w:lineRule="exact" w:before="0" w:after="0"/>
              <w:ind w:left="333" w:right="0" w:hanging="231"/>
              <w:jc w:val="left"/>
              <w:rPr>
                <w:sz w:val="18"/>
              </w:rPr>
            </w:pPr>
            <w:r>
              <w:rPr>
                <w:color w:val="000001"/>
                <w:sz w:val="18"/>
              </w:rPr>
              <w:t>I</w:t>
            </w:r>
            <w:r>
              <w:rPr>
                <w:color w:val="2A2331"/>
                <w:sz w:val="18"/>
              </w:rPr>
              <w:t>ncrease</w:t>
            </w:r>
            <w:r>
              <w:rPr>
                <w:color w:val="2A2331"/>
                <w:spacing w:val="-8"/>
                <w:sz w:val="18"/>
              </w:rPr>
              <w:t> </w:t>
            </w:r>
            <w:r>
              <w:rPr>
                <w:color w:val="2A2331"/>
                <w:sz w:val="18"/>
              </w:rPr>
              <w:t>the</w:t>
            </w:r>
            <w:r>
              <w:rPr>
                <w:color w:val="2A2331"/>
                <w:spacing w:val="30"/>
                <w:sz w:val="18"/>
              </w:rPr>
              <w:t> </w:t>
            </w:r>
            <w:r>
              <w:rPr>
                <w:color w:val="18263F"/>
                <w:sz w:val="18"/>
              </w:rPr>
              <w:t>number</w:t>
            </w:r>
            <w:r>
              <w:rPr>
                <w:color w:val="18263F"/>
                <w:spacing w:val="-1"/>
                <w:sz w:val="18"/>
              </w:rPr>
              <w:t> </w:t>
            </w:r>
            <w:r>
              <w:rPr>
                <w:color w:val="2A2331"/>
                <w:sz w:val="18"/>
              </w:rPr>
              <w:t>of</w:t>
            </w:r>
            <w:r>
              <w:rPr>
                <w:color w:val="2A2331"/>
                <w:spacing w:val="11"/>
                <w:sz w:val="18"/>
              </w:rPr>
              <w:t> </w:t>
            </w:r>
            <w:r>
              <w:rPr>
                <w:color w:val="18263F"/>
                <w:spacing w:val="-2"/>
                <w:sz w:val="18"/>
              </w:rPr>
              <w:t>people</w:t>
            </w:r>
          </w:p>
          <w:p>
            <w:pPr>
              <w:pStyle w:val="TableParagraph"/>
              <w:spacing w:line="285" w:lineRule="auto"/>
              <w:ind w:left="333" w:firstLine="5"/>
              <w:rPr>
                <w:sz w:val="18"/>
              </w:rPr>
            </w:pPr>
            <w:r>
              <w:rPr>
                <w:color w:val="130F1A"/>
                <w:w w:val="105"/>
                <w:sz w:val="18"/>
              </w:rPr>
              <w:t>w</w:t>
            </w:r>
            <w:r>
              <w:rPr>
                <w:color w:val="18385B"/>
                <w:w w:val="105"/>
                <w:sz w:val="18"/>
              </w:rPr>
              <w:t>h</w:t>
            </w:r>
            <w:r>
              <w:rPr>
                <w:color w:val="2A2331"/>
                <w:w w:val="105"/>
                <w:sz w:val="18"/>
              </w:rPr>
              <w:t>o</w:t>
            </w:r>
            <w:r>
              <w:rPr>
                <w:color w:val="2A2331"/>
                <w:spacing w:val="-14"/>
                <w:w w:val="105"/>
                <w:sz w:val="18"/>
              </w:rPr>
              <w:t> </w:t>
            </w:r>
            <w:r>
              <w:rPr>
                <w:color w:val="2A2331"/>
                <w:w w:val="105"/>
                <w:sz w:val="18"/>
              </w:rPr>
              <w:t>are</w:t>
            </w:r>
            <w:r>
              <w:rPr>
                <w:color w:val="2A2331"/>
                <w:spacing w:val="-24"/>
                <w:w w:val="105"/>
                <w:sz w:val="18"/>
              </w:rPr>
              <w:t> </w:t>
            </w:r>
            <w:r>
              <w:rPr>
                <w:color w:val="2A2331"/>
                <w:w w:val="105"/>
                <w:sz w:val="18"/>
              </w:rPr>
              <w:t>educated</w:t>
            </w:r>
            <w:r>
              <w:rPr>
                <w:color w:val="2A2331"/>
                <w:spacing w:val="-16"/>
                <w:w w:val="105"/>
                <w:sz w:val="18"/>
              </w:rPr>
              <w:t> </w:t>
            </w:r>
            <w:r>
              <w:rPr>
                <w:color w:val="2A2331"/>
                <w:w w:val="105"/>
                <w:sz w:val="18"/>
              </w:rPr>
              <w:t>about</w:t>
            </w:r>
            <w:r>
              <w:rPr>
                <w:color w:val="2A2331"/>
                <w:spacing w:val="-14"/>
                <w:w w:val="105"/>
                <w:sz w:val="18"/>
              </w:rPr>
              <w:t> </w:t>
            </w:r>
            <w:r>
              <w:rPr>
                <w:color w:val="2A2331"/>
                <w:w w:val="105"/>
                <w:sz w:val="18"/>
              </w:rPr>
              <w:t>c</w:t>
            </w:r>
            <w:r>
              <w:rPr>
                <w:color w:val="18385B"/>
                <w:w w:val="105"/>
                <w:sz w:val="18"/>
              </w:rPr>
              <w:t>h</w:t>
            </w:r>
            <w:r>
              <w:rPr>
                <w:color w:val="2A2331"/>
                <w:w w:val="105"/>
                <w:sz w:val="18"/>
              </w:rPr>
              <w:t>ron</w:t>
            </w:r>
            <w:r>
              <w:rPr>
                <w:color w:val="492321"/>
                <w:w w:val="105"/>
                <w:sz w:val="18"/>
              </w:rPr>
              <w:t>i</w:t>
            </w:r>
            <w:r>
              <w:rPr>
                <w:color w:val="2A2331"/>
                <w:w w:val="105"/>
                <w:sz w:val="18"/>
              </w:rPr>
              <w:t>c disease risk factors and protect</w:t>
            </w:r>
            <w:r>
              <w:rPr>
                <w:color w:val="492321"/>
                <w:w w:val="105"/>
                <w:sz w:val="18"/>
              </w:rPr>
              <w:t>i</w:t>
            </w:r>
            <w:r>
              <w:rPr>
                <w:color w:val="2A2331"/>
                <w:w w:val="105"/>
                <w:sz w:val="18"/>
              </w:rPr>
              <w:t>ve be</w:t>
            </w:r>
            <w:r>
              <w:rPr>
                <w:color w:val="492321"/>
                <w:w w:val="105"/>
                <w:sz w:val="18"/>
              </w:rPr>
              <w:t>h</w:t>
            </w:r>
            <w:r>
              <w:rPr>
                <w:color w:val="2A2331"/>
                <w:w w:val="105"/>
                <w:sz w:val="18"/>
              </w:rPr>
              <w:t>av</w:t>
            </w:r>
            <w:r>
              <w:rPr>
                <w:color w:val="492321"/>
                <w:w w:val="105"/>
                <w:sz w:val="18"/>
              </w:rPr>
              <w:t>i</w:t>
            </w:r>
            <w:r>
              <w:rPr>
                <w:color w:val="2A2331"/>
                <w:w w:val="105"/>
                <w:sz w:val="18"/>
              </w:rPr>
              <w:t>ors</w:t>
            </w:r>
          </w:p>
          <w:p>
            <w:pPr>
              <w:pStyle w:val="TableParagraph"/>
              <w:numPr>
                <w:ilvl w:val="0"/>
                <w:numId w:val="21"/>
              </w:numPr>
              <w:tabs>
                <w:tab w:pos="334" w:val="left" w:leader="none"/>
              </w:tabs>
              <w:spacing w:line="254" w:lineRule="exact" w:before="0" w:after="0"/>
              <w:ind w:left="333" w:right="0" w:hanging="231"/>
              <w:jc w:val="left"/>
              <w:rPr>
                <w:sz w:val="18"/>
              </w:rPr>
            </w:pPr>
            <w:r>
              <w:rPr>
                <w:color w:val="000001"/>
                <w:sz w:val="18"/>
              </w:rPr>
              <w:t>I</w:t>
            </w:r>
            <w:r>
              <w:rPr>
                <w:color w:val="2A2331"/>
                <w:sz w:val="18"/>
              </w:rPr>
              <w:t>ncrease</w:t>
            </w:r>
            <w:r>
              <w:rPr>
                <w:color w:val="2A2331"/>
                <w:spacing w:val="-8"/>
                <w:sz w:val="18"/>
              </w:rPr>
              <w:t> </w:t>
            </w:r>
            <w:r>
              <w:rPr>
                <w:color w:val="2A2331"/>
                <w:sz w:val="18"/>
              </w:rPr>
              <w:t>the</w:t>
            </w:r>
            <w:r>
              <w:rPr>
                <w:color w:val="2A2331"/>
                <w:spacing w:val="30"/>
                <w:sz w:val="18"/>
              </w:rPr>
              <w:t> </w:t>
            </w:r>
            <w:r>
              <w:rPr>
                <w:color w:val="18263F"/>
                <w:sz w:val="18"/>
              </w:rPr>
              <w:t>number</w:t>
            </w:r>
            <w:r>
              <w:rPr>
                <w:color w:val="18263F"/>
                <w:spacing w:val="-1"/>
                <w:sz w:val="18"/>
              </w:rPr>
              <w:t> </w:t>
            </w:r>
            <w:r>
              <w:rPr>
                <w:color w:val="2A2331"/>
                <w:sz w:val="18"/>
              </w:rPr>
              <w:t>of</w:t>
            </w:r>
            <w:r>
              <w:rPr>
                <w:color w:val="2A2331"/>
                <w:spacing w:val="6"/>
                <w:sz w:val="18"/>
              </w:rPr>
              <w:t> </w:t>
            </w:r>
            <w:r>
              <w:rPr>
                <w:color w:val="2A2331"/>
                <w:spacing w:val="-2"/>
                <w:sz w:val="18"/>
              </w:rPr>
              <w:t>adu</w:t>
            </w:r>
            <w:r>
              <w:rPr>
                <w:color w:val="492321"/>
                <w:spacing w:val="-2"/>
                <w:sz w:val="18"/>
              </w:rPr>
              <w:t>l</w:t>
            </w:r>
            <w:r>
              <w:rPr>
                <w:color w:val="2A2331"/>
                <w:spacing w:val="-2"/>
                <w:sz w:val="18"/>
              </w:rPr>
              <w:t>ts</w:t>
            </w:r>
          </w:p>
          <w:p>
            <w:pPr>
              <w:pStyle w:val="TableParagraph"/>
              <w:spacing w:line="187" w:lineRule="exact"/>
              <w:ind w:left="339"/>
              <w:rPr>
                <w:sz w:val="18"/>
              </w:rPr>
            </w:pPr>
            <w:r>
              <w:rPr>
                <w:color w:val="130F1A"/>
                <w:sz w:val="18"/>
              </w:rPr>
              <w:t>w</w:t>
            </w:r>
            <w:r>
              <w:rPr>
                <w:color w:val="18385B"/>
                <w:sz w:val="18"/>
              </w:rPr>
              <w:t>h</w:t>
            </w:r>
            <w:r>
              <w:rPr>
                <w:color w:val="2A2331"/>
                <w:sz w:val="18"/>
              </w:rPr>
              <w:t>o</w:t>
            </w:r>
            <w:r>
              <w:rPr>
                <w:color w:val="2A2331"/>
                <w:spacing w:val="1"/>
                <w:sz w:val="18"/>
              </w:rPr>
              <w:t> </w:t>
            </w:r>
            <w:r>
              <w:rPr>
                <w:color w:val="2A2331"/>
                <w:sz w:val="18"/>
              </w:rPr>
              <w:t>are</w:t>
            </w:r>
            <w:r>
              <w:rPr>
                <w:color w:val="2A2331"/>
                <w:spacing w:val="-19"/>
                <w:sz w:val="18"/>
              </w:rPr>
              <w:t> </w:t>
            </w:r>
            <w:r>
              <w:rPr>
                <w:color w:val="2A2331"/>
                <w:sz w:val="18"/>
              </w:rPr>
              <w:t>engaged</w:t>
            </w:r>
            <w:r>
              <w:rPr>
                <w:color w:val="2A2331"/>
                <w:spacing w:val="-4"/>
                <w:sz w:val="18"/>
              </w:rPr>
              <w:t> </w:t>
            </w:r>
            <w:r>
              <w:rPr>
                <w:color w:val="2A2331"/>
                <w:sz w:val="18"/>
              </w:rPr>
              <w:t>in</w:t>
            </w:r>
            <w:r>
              <w:rPr>
                <w:color w:val="2A2331"/>
                <w:spacing w:val="12"/>
                <w:sz w:val="18"/>
              </w:rPr>
              <w:t> </w:t>
            </w:r>
            <w:r>
              <w:rPr>
                <w:color w:val="2A2331"/>
                <w:spacing w:val="-2"/>
                <w:sz w:val="18"/>
              </w:rPr>
              <w:t>ev</w:t>
            </w:r>
            <w:r>
              <w:rPr>
                <w:color w:val="492321"/>
                <w:spacing w:val="-2"/>
                <w:sz w:val="18"/>
              </w:rPr>
              <w:t>i</w:t>
            </w:r>
            <w:r>
              <w:rPr>
                <w:color w:val="18263F"/>
                <w:spacing w:val="-2"/>
                <w:sz w:val="18"/>
              </w:rPr>
              <w:t>de</w:t>
            </w:r>
            <w:r>
              <w:rPr>
                <w:color w:val="492321"/>
                <w:spacing w:val="-2"/>
                <w:sz w:val="18"/>
              </w:rPr>
              <w:t>n</w:t>
            </w:r>
            <w:r>
              <w:rPr>
                <w:color w:val="2A2331"/>
                <w:spacing w:val="-2"/>
                <w:sz w:val="18"/>
              </w:rPr>
              <w:t>ce-</w:t>
            </w:r>
          </w:p>
          <w:p>
            <w:pPr>
              <w:pStyle w:val="TableParagraph"/>
              <w:spacing w:line="283" w:lineRule="auto" w:before="44"/>
              <w:ind w:left="332" w:right="100" w:firstLine="5"/>
              <w:rPr>
                <w:sz w:val="18"/>
              </w:rPr>
            </w:pPr>
            <w:r>
              <w:rPr>
                <w:color w:val="2A2331"/>
                <w:w w:val="105"/>
                <w:sz w:val="18"/>
              </w:rPr>
              <w:t>based screen</w:t>
            </w:r>
            <w:r>
              <w:rPr>
                <w:color w:val="18385B"/>
                <w:w w:val="105"/>
                <w:sz w:val="18"/>
              </w:rPr>
              <w:t>i</w:t>
            </w:r>
            <w:r>
              <w:rPr>
                <w:color w:val="2A2331"/>
                <w:w w:val="105"/>
                <w:sz w:val="18"/>
              </w:rPr>
              <w:t>ng</w:t>
            </w:r>
            <w:r>
              <w:rPr>
                <w:color w:val="3F3B3F"/>
                <w:w w:val="105"/>
                <w:sz w:val="18"/>
              </w:rPr>
              <w:t>, </w:t>
            </w:r>
            <w:r>
              <w:rPr>
                <w:color w:val="2A2331"/>
                <w:w w:val="105"/>
                <w:sz w:val="18"/>
              </w:rPr>
              <w:t>cou</w:t>
            </w:r>
            <w:r>
              <w:rPr>
                <w:color w:val="492321"/>
                <w:w w:val="105"/>
                <w:sz w:val="18"/>
              </w:rPr>
              <w:t>n</w:t>
            </w:r>
            <w:r>
              <w:rPr>
                <w:color w:val="2A2331"/>
                <w:w w:val="105"/>
                <w:sz w:val="18"/>
              </w:rPr>
              <w:t>se</w:t>
            </w:r>
            <w:r>
              <w:rPr>
                <w:color w:val="492321"/>
                <w:w w:val="105"/>
                <w:sz w:val="18"/>
              </w:rPr>
              <w:t>l</w:t>
            </w:r>
            <w:r>
              <w:rPr>
                <w:color w:val="2A2331"/>
                <w:w w:val="105"/>
                <w:sz w:val="18"/>
              </w:rPr>
              <w:t>i</w:t>
            </w:r>
            <w:r>
              <w:rPr>
                <w:color w:val="18385B"/>
                <w:w w:val="105"/>
                <w:sz w:val="18"/>
              </w:rPr>
              <w:t>n</w:t>
            </w:r>
            <w:r>
              <w:rPr>
                <w:color w:val="2A2331"/>
                <w:w w:val="105"/>
                <w:sz w:val="18"/>
              </w:rPr>
              <w:t>g, self</w:t>
            </w:r>
            <w:r>
              <w:rPr>
                <w:color w:val="3F3B3F"/>
                <w:w w:val="105"/>
                <w:sz w:val="18"/>
              </w:rPr>
              <w:t>-</w:t>
            </w:r>
            <w:r>
              <w:rPr>
                <w:color w:val="2A2331"/>
                <w:w w:val="105"/>
                <w:sz w:val="18"/>
              </w:rPr>
              <w:t>ma</w:t>
            </w:r>
            <w:r>
              <w:rPr>
                <w:color w:val="492321"/>
                <w:w w:val="105"/>
                <w:sz w:val="18"/>
              </w:rPr>
              <w:t>n</w:t>
            </w:r>
            <w:r>
              <w:rPr>
                <w:color w:val="2A2331"/>
                <w:w w:val="105"/>
                <w:sz w:val="18"/>
              </w:rPr>
              <w:t>agement support</w:t>
            </w:r>
            <w:r>
              <w:rPr>
                <w:color w:val="3F3B3F"/>
                <w:w w:val="105"/>
                <w:sz w:val="18"/>
              </w:rPr>
              <w:t>, </w:t>
            </w:r>
            <w:r>
              <w:rPr>
                <w:color w:val="2A2331"/>
                <w:w w:val="105"/>
                <w:sz w:val="18"/>
              </w:rPr>
              <w:t>chron</w:t>
            </w:r>
            <w:r>
              <w:rPr>
                <w:color w:val="492321"/>
                <w:w w:val="105"/>
                <w:sz w:val="18"/>
              </w:rPr>
              <w:t>i</w:t>
            </w:r>
            <w:r>
              <w:rPr>
                <w:color w:val="2A2331"/>
                <w:w w:val="105"/>
                <w:sz w:val="18"/>
              </w:rPr>
              <w:t>c </w:t>
            </w:r>
            <w:r>
              <w:rPr>
                <w:color w:val="18263F"/>
                <w:w w:val="105"/>
                <w:sz w:val="18"/>
              </w:rPr>
              <w:t>d</w:t>
            </w:r>
            <w:r>
              <w:rPr>
                <w:color w:val="492321"/>
                <w:w w:val="105"/>
                <w:sz w:val="18"/>
              </w:rPr>
              <w:t>i</w:t>
            </w:r>
            <w:r>
              <w:rPr>
                <w:color w:val="2A2331"/>
                <w:w w:val="105"/>
                <w:sz w:val="18"/>
              </w:rPr>
              <w:t>sease ma</w:t>
            </w:r>
            <w:r>
              <w:rPr>
                <w:color w:val="18385B"/>
                <w:w w:val="105"/>
                <w:sz w:val="18"/>
              </w:rPr>
              <w:t>n</w:t>
            </w:r>
            <w:r>
              <w:rPr>
                <w:color w:val="2A2331"/>
                <w:w w:val="105"/>
                <w:sz w:val="18"/>
              </w:rPr>
              <w:t>ageme</w:t>
            </w:r>
            <w:r>
              <w:rPr>
                <w:color w:val="492321"/>
                <w:w w:val="105"/>
                <w:sz w:val="18"/>
              </w:rPr>
              <w:t>n</w:t>
            </w:r>
            <w:r>
              <w:rPr>
                <w:color w:val="2A2331"/>
                <w:w w:val="105"/>
                <w:sz w:val="18"/>
              </w:rPr>
              <w:t>t, referra</w:t>
            </w:r>
            <w:r>
              <w:rPr>
                <w:color w:val="18385B"/>
                <w:w w:val="105"/>
                <w:sz w:val="18"/>
              </w:rPr>
              <w:t>l </w:t>
            </w:r>
            <w:r>
              <w:rPr>
                <w:color w:val="2A2331"/>
                <w:w w:val="105"/>
                <w:sz w:val="18"/>
              </w:rPr>
              <w:t>serv</w:t>
            </w:r>
            <w:r>
              <w:rPr>
                <w:color w:val="18385B"/>
                <w:w w:val="105"/>
                <w:sz w:val="18"/>
              </w:rPr>
              <w:t>i</w:t>
            </w:r>
            <w:r>
              <w:rPr>
                <w:color w:val="2A2331"/>
                <w:w w:val="105"/>
                <w:sz w:val="18"/>
              </w:rPr>
              <w:t>ces, a</w:t>
            </w:r>
            <w:r>
              <w:rPr>
                <w:color w:val="18385B"/>
                <w:w w:val="105"/>
                <w:sz w:val="18"/>
              </w:rPr>
              <w:t>n</w:t>
            </w:r>
            <w:r>
              <w:rPr>
                <w:color w:val="18263F"/>
                <w:w w:val="105"/>
                <w:sz w:val="18"/>
              </w:rPr>
              <w:t>d/or </w:t>
            </w:r>
            <w:r>
              <w:rPr>
                <w:color w:val="2A2331"/>
                <w:w w:val="105"/>
                <w:sz w:val="18"/>
              </w:rPr>
              <w:t>specialty care services for </w:t>
            </w:r>
            <w:r>
              <w:rPr>
                <w:color w:val="2A2331"/>
                <w:sz w:val="18"/>
              </w:rPr>
              <w:t>diabetes, hyperte</w:t>
            </w:r>
            <w:r>
              <w:rPr>
                <w:color w:val="18385B"/>
                <w:sz w:val="18"/>
              </w:rPr>
              <w:t>n</w:t>
            </w:r>
            <w:r>
              <w:rPr>
                <w:color w:val="2A2331"/>
                <w:sz w:val="18"/>
              </w:rPr>
              <w:t>sio</w:t>
            </w:r>
            <w:r>
              <w:rPr>
                <w:color w:val="492321"/>
                <w:sz w:val="18"/>
              </w:rPr>
              <w:t>n</w:t>
            </w:r>
            <w:r>
              <w:rPr>
                <w:color w:val="2A2331"/>
                <w:sz w:val="18"/>
              </w:rPr>
              <w:t>, ast</w:t>
            </w:r>
            <w:r>
              <w:rPr>
                <w:color w:val="492321"/>
                <w:sz w:val="18"/>
              </w:rPr>
              <w:t>h</w:t>
            </w:r>
            <w:r>
              <w:rPr>
                <w:color w:val="2A2331"/>
                <w:sz w:val="18"/>
              </w:rPr>
              <w:t>ma, </w:t>
            </w:r>
            <w:r>
              <w:rPr>
                <w:color w:val="2A2331"/>
                <w:w w:val="105"/>
                <w:sz w:val="18"/>
              </w:rPr>
              <w:t>ca</w:t>
            </w:r>
            <w:r>
              <w:rPr>
                <w:color w:val="18385B"/>
                <w:w w:val="105"/>
                <w:sz w:val="18"/>
              </w:rPr>
              <w:t>n</w:t>
            </w:r>
            <w:r>
              <w:rPr>
                <w:color w:val="2A2331"/>
                <w:w w:val="105"/>
                <w:sz w:val="18"/>
              </w:rPr>
              <w:t>cer</w:t>
            </w:r>
            <w:r>
              <w:rPr>
                <w:color w:val="3F3B3F"/>
                <w:w w:val="105"/>
                <w:sz w:val="18"/>
              </w:rPr>
              <w:t>, </w:t>
            </w:r>
            <w:r>
              <w:rPr>
                <w:color w:val="2A2331"/>
                <w:w w:val="105"/>
                <w:sz w:val="18"/>
              </w:rPr>
              <w:t>and other c</w:t>
            </w:r>
            <w:r>
              <w:rPr>
                <w:color w:val="18385B"/>
                <w:w w:val="105"/>
                <w:sz w:val="18"/>
              </w:rPr>
              <w:t>h</w:t>
            </w:r>
            <w:r>
              <w:rPr>
                <w:color w:val="2A2331"/>
                <w:w w:val="105"/>
                <w:sz w:val="18"/>
              </w:rPr>
              <w:t>ro</w:t>
            </w:r>
            <w:r>
              <w:rPr>
                <w:color w:val="18385B"/>
                <w:w w:val="105"/>
                <w:sz w:val="18"/>
              </w:rPr>
              <w:t>n</w:t>
            </w:r>
            <w:r>
              <w:rPr>
                <w:color w:val="2A2331"/>
                <w:w w:val="105"/>
                <w:sz w:val="18"/>
              </w:rPr>
              <w:t>ic/ comp</w:t>
            </w:r>
            <w:r>
              <w:rPr>
                <w:color w:val="18385B"/>
                <w:w w:val="105"/>
                <w:sz w:val="18"/>
              </w:rPr>
              <w:t>l</w:t>
            </w:r>
            <w:r>
              <w:rPr>
                <w:color w:val="2A2331"/>
                <w:w w:val="105"/>
                <w:sz w:val="18"/>
              </w:rPr>
              <w:t>ex</w:t>
            </w:r>
            <w:r>
              <w:rPr>
                <w:color w:val="2A2331"/>
                <w:spacing w:val="-18"/>
                <w:w w:val="105"/>
                <w:sz w:val="18"/>
              </w:rPr>
              <w:t> </w:t>
            </w:r>
            <w:r>
              <w:rPr>
                <w:color w:val="2A2331"/>
                <w:w w:val="105"/>
                <w:sz w:val="18"/>
              </w:rPr>
              <w:t>co</w:t>
            </w:r>
            <w:r>
              <w:rPr>
                <w:color w:val="492321"/>
                <w:w w:val="105"/>
                <w:sz w:val="18"/>
              </w:rPr>
              <w:t>n</w:t>
            </w:r>
            <w:r>
              <w:rPr>
                <w:color w:val="130F1A"/>
                <w:w w:val="105"/>
                <w:sz w:val="18"/>
              </w:rPr>
              <w:t>d</w:t>
            </w:r>
            <w:r>
              <w:rPr>
                <w:color w:val="492321"/>
                <w:w w:val="105"/>
                <w:sz w:val="18"/>
              </w:rPr>
              <w:t>i</w:t>
            </w:r>
            <w:r>
              <w:rPr>
                <w:color w:val="2A2331"/>
                <w:w w:val="105"/>
                <w:sz w:val="18"/>
              </w:rPr>
              <w:t>t</w:t>
            </w:r>
            <w:r>
              <w:rPr>
                <w:color w:val="18385B"/>
                <w:w w:val="105"/>
                <w:sz w:val="18"/>
              </w:rPr>
              <w:t>i</w:t>
            </w:r>
            <w:r>
              <w:rPr>
                <w:color w:val="2A2331"/>
                <w:w w:val="105"/>
                <w:sz w:val="18"/>
              </w:rPr>
              <w:t>o</w:t>
            </w:r>
            <w:r>
              <w:rPr>
                <w:color w:val="18385B"/>
                <w:w w:val="105"/>
                <w:sz w:val="18"/>
              </w:rPr>
              <w:t>n</w:t>
            </w:r>
            <w:r>
              <w:rPr>
                <w:color w:val="2A2331"/>
                <w:w w:val="105"/>
                <w:sz w:val="18"/>
              </w:rPr>
              <w:t>s</w:t>
            </w:r>
          </w:p>
          <w:p>
            <w:pPr>
              <w:pStyle w:val="TableParagraph"/>
              <w:numPr>
                <w:ilvl w:val="0"/>
                <w:numId w:val="21"/>
              </w:numPr>
              <w:tabs>
                <w:tab w:pos="334" w:val="left" w:leader="none"/>
              </w:tabs>
              <w:spacing w:line="273" w:lineRule="exact" w:before="0" w:after="0"/>
              <w:ind w:left="333" w:right="0" w:hanging="231"/>
              <w:jc w:val="left"/>
              <w:rPr>
                <w:sz w:val="18"/>
              </w:rPr>
            </w:pPr>
            <w:r>
              <w:rPr>
                <w:color w:val="000001"/>
                <w:sz w:val="18"/>
              </w:rPr>
              <w:t>I</w:t>
            </w:r>
            <w:r>
              <w:rPr>
                <w:color w:val="2A2331"/>
                <w:sz w:val="18"/>
              </w:rPr>
              <w:t>ncrease</w:t>
            </w:r>
            <w:r>
              <w:rPr>
                <w:color w:val="2A2331"/>
                <w:spacing w:val="-8"/>
                <w:sz w:val="18"/>
              </w:rPr>
              <w:t> </w:t>
            </w:r>
            <w:r>
              <w:rPr>
                <w:color w:val="2A2331"/>
                <w:sz w:val="18"/>
              </w:rPr>
              <w:t>the</w:t>
            </w:r>
            <w:r>
              <w:rPr>
                <w:color w:val="2A2331"/>
                <w:spacing w:val="30"/>
                <w:sz w:val="18"/>
              </w:rPr>
              <w:t> </w:t>
            </w:r>
            <w:r>
              <w:rPr>
                <w:color w:val="18263F"/>
                <w:sz w:val="18"/>
              </w:rPr>
              <w:t>number</w:t>
            </w:r>
            <w:r>
              <w:rPr>
                <w:color w:val="18263F"/>
                <w:spacing w:val="-1"/>
                <w:sz w:val="18"/>
              </w:rPr>
              <w:t> </w:t>
            </w:r>
            <w:r>
              <w:rPr>
                <w:color w:val="2A2331"/>
                <w:sz w:val="18"/>
              </w:rPr>
              <w:t>of</w:t>
            </w:r>
            <w:r>
              <w:rPr>
                <w:color w:val="2A2331"/>
                <w:spacing w:val="11"/>
                <w:sz w:val="18"/>
              </w:rPr>
              <w:t> </w:t>
            </w:r>
            <w:r>
              <w:rPr>
                <w:color w:val="18263F"/>
                <w:spacing w:val="-2"/>
                <w:sz w:val="18"/>
              </w:rPr>
              <w:t>people</w:t>
            </w:r>
          </w:p>
          <w:p>
            <w:pPr>
              <w:pStyle w:val="TableParagraph"/>
              <w:spacing w:line="278" w:lineRule="auto"/>
              <w:ind w:left="332" w:right="124" w:firstLine="6"/>
              <w:rPr>
                <w:sz w:val="18"/>
              </w:rPr>
            </w:pPr>
            <w:r>
              <w:rPr>
                <w:b/>
                <w:color w:val="130F1A"/>
                <w:w w:val="105"/>
                <w:sz w:val="17"/>
              </w:rPr>
              <w:t>w</w:t>
            </w:r>
            <w:r>
              <w:rPr>
                <w:b/>
                <w:color w:val="18385B"/>
                <w:w w:val="105"/>
                <w:sz w:val="17"/>
              </w:rPr>
              <w:t>i</w:t>
            </w:r>
            <w:r>
              <w:rPr>
                <w:b/>
                <w:color w:val="2A2331"/>
                <w:w w:val="105"/>
                <w:sz w:val="17"/>
              </w:rPr>
              <w:t>th</w:t>
            </w:r>
            <w:r>
              <w:rPr>
                <w:b/>
                <w:color w:val="2A2331"/>
                <w:spacing w:val="-8"/>
                <w:w w:val="105"/>
                <w:sz w:val="17"/>
              </w:rPr>
              <w:t> </w:t>
            </w:r>
            <w:r>
              <w:rPr>
                <w:color w:val="2A2331"/>
                <w:w w:val="105"/>
                <w:sz w:val="18"/>
              </w:rPr>
              <w:t>chronic/complex cond</w:t>
            </w:r>
            <w:r>
              <w:rPr>
                <w:color w:val="18385B"/>
                <w:w w:val="105"/>
                <w:sz w:val="18"/>
              </w:rPr>
              <w:t>i</w:t>
            </w:r>
            <w:r>
              <w:rPr>
                <w:color w:val="2A2331"/>
                <w:w w:val="105"/>
                <w:sz w:val="18"/>
              </w:rPr>
              <w:t>t</w:t>
            </w:r>
            <w:r>
              <w:rPr>
                <w:color w:val="18385B"/>
                <w:w w:val="105"/>
                <w:sz w:val="18"/>
              </w:rPr>
              <w:t>i</w:t>
            </w:r>
            <w:r>
              <w:rPr>
                <w:color w:val="2A2331"/>
                <w:w w:val="105"/>
                <w:sz w:val="18"/>
              </w:rPr>
              <w:t>o</w:t>
            </w:r>
            <w:r>
              <w:rPr>
                <w:color w:val="18385B"/>
                <w:w w:val="105"/>
                <w:sz w:val="18"/>
              </w:rPr>
              <w:t>n</w:t>
            </w:r>
            <w:r>
              <w:rPr>
                <w:color w:val="2A2331"/>
                <w:w w:val="105"/>
                <w:sz w:val="18"/>
              </w:rPr>
              <w:t>s</w:t>
            </w:r>
            <w:r>
              <w:rPr>
                <w:color w:val="2A2331"/>
                <w:spacing w:val="-21"/>
                <w:w w:val="105"/>
                <w:sz w:val="18"/>
              </w:rPr>
              <w:t> </w:t>
            </w:r>
            <w:r>
              <w:rPr>
                <w:color w:val="130F1A"/>
                <w:w w:val="105"/>
                <w:sz w:val="18"/>
              </w:rPr>
              <w:t>w</w:t>
            </w:r>
            <w:r>
              <w:rPr>
                <w:color w:val="18385B"/>
                <w:w w:val="105"/>
                <w:sz w:val="18"/>
              </w:rPr>
              <w:t>h</w:t>
            </w:r>
            <w:r>
              <w:rPr>
                <w:color w:val="2A2331"/>
                <w:w w:val="105"/>
                <w:sz w:val="18"/>
              </w:rPr>
              <w:t>ose</w:t>
            </w:r>
            <w:r>
              <w:rPr>
                <w:color w:val="2A2331"/>
                <w:spacing w:val="11"/>
                <w:w w:val="105"/>
                <w:sz w:val="18"/>
              </w:rPr>
              <w:t> </w:t>
            </w:r>
            <w:r>
              <w:rPr>
                <w:color w:val="2A2331"/>
                <w:w w:val="105"/>
                <w:sz w:val="18"/>
              </w:rPr>
              <w:t>co</w:t>
            </w:r>
            <w:r>
              <w:rPr>
                <w:color w:val="492321"/>
                <w:w w:val="105"/>
                <w:sz w:val="18"/>
              </w:rPr>
              <w:t>n</w:t>
            </w:r>
            <w:r>
              <w:rPr>
                <w:color w:val="18263F"/>
                <w:w w:val="105"/>
                <w:sz w:val="18"/>
              </w:rPr>
              <w:t>d</w:t>
            </w:r>
            <w:r>
              <w:rPr>
                <w:color w:val="492321"/>
                <w:w w:val="105"/>
                <w:sz w:val="18"/>
              </w:rPr>
              <w:t>i</w:t>
            </w:r>
            <w:r>
              <w:rPr>
                <w:color w:val="2A2331"/>
                <w:w w:val="105"/>
                <w:sz w:val="18"/>
              </w:rPr>
              <w:t>t</w:t>
            </w:r>
            <w:r>
              <w:rPr>
                <w:color w:val="18385B"/>
                <w:w w:val="105"/>
                <w:sz w:val="18"/>
              </w:rPr>
              <w:t>i</w:t>
            </w:r>
            <w:r>
              <w:rPr>
                <w:color w:val="2A2331"/>
                <w:w w:val="105"/>
                <w:sz w:val="18"/>
              </w:rPr>
              <w:t>ons</w:t>
            </w:r>
          </w:p>
          <w:p>
            <w:pPr>
              <w:pStyle w:val="TableParagraph"/>
              <w:spacing w:line="156" w:lineRule="exact" w:before="1"/>
              <w:ind w:left="333"/>
              <w:rPr>
                <w:sz w:val="18"/>
              </w:rPr>
            </w:pPr>
            <w:r>
              <w:rPr>
                <w:color w:val="2A2331"/>
                <w:w w:val="105"/>
                <w:sz w:val="18"/>
              </w:rPr>
              <w:t>are</w:t>
            </w:r>
            <w:r>
              <w:rPr>
                <w:color w:val="2A2331"/>
                <w:spacing w:val="-18"/>
                <w:w w:val="105"/>
                <w:sz w:val="18"/>
              </w:rPr>
              <w:t> </w:t>
            </w:r>
            <w:r>
              <w:rPr>
                <w:color w:val="492321"/>
                <w:w w:val="105"/>
                <w:sz w:val="18"/>
              </w:rPr>
              <w:t>u</w:t>
            </w:r>
            <w:r>
              <w:rPr>
                <w:color w:val="2A2331"/>
                <w:w w:val="105"/>
                <w:sz w:val="18"/>
              </w:rPr>
              <w:t>nder</w:t>
            </w:r>
            <w:r>
              <w:rPr>
                <w:color w:val="2A2331"/>
                <w:spacing w:val="-8"/>
                <w:w w:val="105"/>
                <w:sz w:val="18"/>
              </w:rPr>
              <w:t> </w:t>
            </w:r>
            <w:r>
              <w:rPr>
                <w:color w:val="2A2331"/>
                <w:spacing w:val="-2"/>
                <w:w w:val="105"/>
                <w:sz w:val="18"/>
              </w:rPr>
              <w:t>control</w:t>
            </w:r>
          </w:p>
        </w:tc>
        <w:tc>
          <w:tcPr>
            <w:tcW w:w="7549" w:type="dxa"/>
            <w:tcBorders>
              <w:left w:val="single" w:sz="12" w:space="0" w:color="000000"/>
            </w:tcBorders>
          </w:tcPr>
          <w:p>
            <w:pPr>
              <w:pStyle w:val="TableParagraph"/>
              <w:rPr>
                <w:sz w:val="20"/>
              </w:rPr>
            </w:pPr>
          </w:p>
          <w:p>
            <w:pPr>
              <w:pStyle w:val="TableParagraph"/>
              <w:numPr>
                <w:ilvl w:val="0"/>
                <w:numId w:val="22"/>
              </w:numPr>
              <w:tabs>
                <w:tab w:pos="290" w:val="left" w:leader="none"/>
              </w:tabs>
              <w:spacing w:line="290" w:lineRule="auto" w:before="160" w:after="0"/>
              <w:ind w:left="285" w:right="333" w:hanging="173"/>
              <w:jc w:val="left"/>
              <w:rPr>
                <w:color w:val="000001"/>
                <w:sz w:val="17"/>
              </w:rPr>
            </w:pPr>
            <w:r>
              <w:rPr>
                <w:b/>
                <w:color w:val="2A2331"/>
                <w:w w:val="105"/>
                <w:sz w:val="17"/>
              </w:rPr>
              <w:t>Participate</w:t>
            </w:r>
            <w:r>
              <w:rPr>
                <w:b/>
                <w:color w:val="2A2331"/>
                <w:spacing w:val="-13"/>
                <w:w w:val="105"/>
                <w:sz w:val="17"/>
              </w:rPr>
              <w:t> </w:t>
            </w:r>
            <w:r>
              <w:rPr>
                <w:b/>
                <w:color w:val="130F1A"/>
                <w:w w:val="105"/>
                <w:sz w:val="17"/>
              </w:rPr>
              <w:t>in</w:t>
            </w:r>
            <w:r>
              <w:rPr>
                <w:b/>
                <w:color w:val="130F1A"/>
                <w:spacing w:val="-12"/>
                <w:w w:val="105"/>
                <w:sz w:val="17"/>
              </w:rPr>
              <w:t> </w:t>
            </w:r>
            <w:r>
              <w:rPr>
                <w:b/>
                <w:color w:val="130F1A"/>
                <w:w w:val="105"/>
                <w:sz w:val="17"/>
              </w:rPr>
              <w:t>task</w:t>
            </w:r>
            <w:r>
              <w:rPr>
                <w:b/>
                <w:color w:val="130F1A"/>
                <w:spacing w:val="-17"/>
                <w:w w:val="105"/>
                <w:sz w:val="17"/>
              </w:rPr>
              <w:t> </w:t>
            </w:r>
            <w:r>
              <w:rPr>
                <w:b/>
                <w:color w:val="130F1A"/>
                <w:w w:val="105"/>
                <w:sz w:val="17"/>
              </w:rPr>
              <w:t>forces</w:t>
            </w:r>
            <w:r>
              <w:rPr>
                <w:b/>
                <w:color w:val="130F1A"/>
                <w:spacing w:val="-14"/>
                <w:w w:val="105"/>
                <w:sz w:val="17"/>
              </w:rPr>
              <w:t> </w:t>
            </w:r>
            <w:r>
              <w:rPr>
                <w:b/>
                <w:color w:val="2A2331"/>
                <w:w w:val="105"/>
                <w:sz w:val="17"/>
              </w:rPr>
              <w:t>an</w:t>
            </w:r>
            <w:r>
              <w:rPr>
                <w:b/>
                <w:color w:val="000001"/>
                <w:w w:val="105"/>
                <w:sz w:val="17"/>
              </w:rPr>
              <w:t>d</w:t>
            </w:r>
            <w:r>
              <w:rPr>
                <w:b/>
                <w:color w:val="000001"/>
                <w:spacing w:val="-12"/>
                <w:w w:val="105"/>
                <w:sz w:val="17"/>
              </w:rPr>
              <w:t> </w:t>
            </w:r>
            <w:r>
              <w:rPr>
                <w:b/>
                <w:color w:val="130F1A"/>
                <w:w w:val="105"/>
                <w:sz w:val="17"/>
              </w:rPr>
              <w:t>coalit</w:t>
            </w:r>
            <w:r>
              <w:rPr>
                <w:b/>
                <w:color w:val="000001"/>
                <w:w w:val="105"/>
                <w:sz w:val="17"/>
              </w:rPr>
              <w:t>i</w:t>
            </w:r>
            <w:r>
              <w:rPr>
                <w:b/>
                <w:color w:val="2A2331"/>
                <w:w w:val="105"/>
                <w:sz w:val="17"/>
              </w:rPr>
              <w:t>ons</w:t>
            </w:r>
            <w:r>
              <w:rPr>
                <w:b/>
                <w:color w:val="2A2331"/>
                <w:spacing w:val="-26"/>
                <w:w w:val="105"/>
                <w:sz w:val="17"/>
              </w:rPr>
              <w:t> </w:t>
            </w:r>
            <w:r>
              <w:rPr>
                <w:color w:val="2A2331"/>
                <w:w w:val="105"/>
                <w:sz w:val="18"/>
              </w:rPr>
              <w:t>to</w:t>
            </w:r>
            <w:r>
              <w:rPr>
                <w:color w:val="2A2331"/>
                <w:spacing w:val="-9"/>
                <w:w w:val="105"/>
                <w:sz w:val="18"/>
              </w:rPr>
              <w:t> </w:t>
            </w:r>
            <w:r>
              <w:rPr>
                <w:color w:val="2A2331"/>
                <w:w w:val="105"/>
                <w:sz w:val="18"/>
              </w:rPr>
              <w:t>promote</w:t>
            </w:r>
            <w:r>
              <w:rPr>
                <w:color w:val="2A2331"/>
                <w:spacing w:val="-18"/>
                <w:w w:val="105"/>
                <w:sz w:val="18"/>
              </w:rPr>
              <w:t> </w:t>
            </w:r>
            <w:r>
              <w:rPr>
                <w:color w:val="2A2331"/>
                <w:w w:val="105"/>
                <w:sz w:val="18"/>
              </w:rPr>
              <w:t>collaborat</w:t>
            </w:r>
            <w:r>
              <w:rPr>
                <w:color w:val="18385B"/>
                <w:w w:val="105"/>
                <w:sz w:val="18"/>
              </w:rPr>
              <w:t>i</w:t>
            </w:r>
            <w:r>
              <w:rPr>
                <w:color w:val="2A2331"/>
                <w:w w:val="105"/>
                <w:sz w:val="18"/>
              </w:rPr>
              <w:t>on,</w:t>
            </w:r>
            <w:r>
              <w:rPr>
                <w:color w:val="2A2331"/>
                <w:spacing w:val="-13"/>
                <w:w w:val="105"/>
                <w:sz w:val="18"/>
              </w:rPr>
              <w:t> </w:t>
            </w:r>
            <w:r>
              <w:rPr>
                <w:color w:val="2A2331"/>
                <w:w w:val="105"/>
                <w:sz w:val="18"/>
              </w:rPr>
              <w:t>s</w:t>
            </w:r>
            <w:r>
              <w:rPr>
                <w:color w:val="18385B"/>
                <w:w w:val="105"/>
                <w:sz w:val="18"/>
              </w:rPr>
              <w:t>h</w:t>
            </w:r>
            <w:r>
              <w:rPr>
                <w:color w:val="2A2331"/>
                <w:w w:val="105"/>
                <w:sz w:val="18"/>
              </w:rPr>
              <w:t>are</w:t>
            </w:r>
            <w:r>
              <w:rPr>
                <w:color w:val="2A2331"/>
                <w:spacing w:val="-13"/>
                <w:w w:val="105"/>
                <w:sz w:val="18"/>
              </w:rPr>
              <w:t> </w:t>
            </w:r>
            <w:r>
              <w:rPr>
                <w:color w:val="2A2331"/>
                <w:w w:val="105"/>
                <w:sz w:val="18"/>
              </w:rPr>
              <w:t>k</w:t>
            </w:r>
            <w:r>
              <w:rPr>
                <w:color w:val="492321"/>
                <w:w w:val="105"/>
                <w:sz w:val="18"/>
              </w:rPr>
              <w:t>n</w:t>
            </w:r>
            <w:r>
              <w:rPr>
                <w:color w:val="2A2331"/>
                <w:w w:val="105"/>
                <w:sz w:val="18"/>
              </w:rPr>
              <w:t>ow</w:t>
            </w:r>
            <w:r>
              <w:rPr>
                <w:color w:val="492321"/>
                <w:w w:val="105"/>
                <w:sz w:val="18"/>
              </w:rPr>
              <w:t>l</w:t>
            </w:r>
            <w:r>
              <w:rPr>
                <w:color w:val="2A2331"/>
                <w:w w:val="105"/>
                <w:sz w:val="18"/>
              </w:rPr>
              <w:t>edge, and</w:t>
            </w:r>
            <w:r>
              <w:rPr>
                <w:color w:val="2A2331"/>
                <w:spacing w:val="-9"/>
                <w:w w:val="105"/>
                <w:sz w:val="18"/>
              </w:rPr>
              <w:t> </w:t>
            </w:r>
            <w:r>
              <w:rPr>
                <w:color w:val="2A2331"/>
                <w:w w:val="105"/>
                <w:sz w:val="18"/>
              </w:rPr>
              <w:t>coord</w:t>
            </w:r>
            <w:r>
              <w:rPr>
                <w:color w:val="18385B"/>
                <w:w w:val="105"/>
                <w:sz w:val="18"/>
              </w:rPr>
              <w:t>i</w:t>
            </w:r>
            <w:r>
              <w:rPr>
                <w:color w:val="2A2331"/>
                <w:w w:val="105"/>
                <w:sz w:val="18"/>
              </w:rPr>
              <w:t>nate commun</w:t>
            </w:r>
            <w:r>
              <w:rPr>
                <w:color w:val="492321"/>
                <w:w w:val="105"/>
                <w:sz w:val="18"/>
              </w:rPr>
              <w:t>i</w:t>
            </w:r>
            <w:r>
              <w:rPr>
                <w:color w:val="2A2331"/>
                <w:w w:val="105"/>
                <w:sz w:val="18"/>
              </w:rPr>
              <w:t>ty healt</w:t>
            </w:r>
            <w:r>
              <w:rPr>
                <w:color w:val="492321"/>
                <w:w w:val="105"/>
                <w:sz w:val="18"/>
              </w:rPr>
              <w:t>h </w:t>
            </w:r>
            <w:r>
              <w:rPr>
                <w:color w:val="18385B"/>
                <w:w w:val="105"/>
                <w:sz w:val="18"/>
              </w:rPr>
              <w:t>i</w:t>
            </w:r>
            <w:r>
              <w:rPr>
                <w:color w:val="2A2331"/>
                <w:w w:val="105"/>
                <w:sz w:val="18"/>
              </w:rPr>
              <w:t>mproveme</w:t>
            </w:r>
            <w:r>
              <w:rPr>
                <w:color w:val="492321"/>
                <w:w w:val="105"/>
                <w:sz w:val="18"/>
              </w:rPr>
              <w:t>n</w:t>
            </w:r>
            <w:r>
              <w:rPr>
                <w:color w:val="2A2331"/>
                <w:w w:val="105"/>
                <w:sz w:val="18"/>
              </w:rPr>
              <w:t>t activ</w:t>
            </w:r>
            <w:r>
              <w:rPr>
                <w:color w:val="18385B"/>
                <w:w w:val="105"/>
                <w:sz w:val="18"/>
              </w:rPr>
              <w:t>i</w:t>
            </w:r>
            <w:r>
              <w:rPr>
                <w:color w:val="2A2331"/>
                <w:w w:val="105"/>
                <w:sz w:val="18"/>
              </w:rPr>
              <w:t>ties</w:t>
            </w:r>
          </w:p>
          <w:p>
            <w:pPr>
              <w:pStyle w:val="TableParagraph"/>
              <w:numPr>
                <w:ilvl w:val="0"/>
                <w:numId w:val="22"/>
              </w:numPr>
              <w:tabs>
                <w:tab w:pos="295" w:val="left" w:leader="none"/>
              </w:tabs>
              <w:spacing w:line="290" w:lineRule="auto" w:before="1" w:after="0"/>
              <w:ind w:left="285" w:right="736" w:hanging="173"/>
              <w:jc w:val="left"/>
              <w:rPr>
                <w:color w:val="000001"/>
                <w:sz w:val="17"/>
              </w:rPr>
            </w:pPr>
            <w:r>
              <w:rPr>
                <w:b/>
                <w:color w:val="130F1A"/>
                <w:w w:val="105"/>
                <w:sz w:val="17"/>
              </w:rPr>
              <w:t>Orga</w:t>
            </w:r>
            <w:r>
              <w:rPr>
                <w:b/>
                <w:color w:val="000001"/>
                <w:w w:val="105"/>
                <w:sz w:val="17"/>
              </w:rPr>
              <w:t>n</w:t>
            </w:r>
            <w:r>
              <w:rPr>
                <w:b/>
                <w:color w:val="130F1A"/>
                <w:w w:val="105"/>
                <w:sz w:val="17"/>
              </w:rPr>
              <w:t>ize BID-M</w:t>
            </w:r>
            <w:r>
              <w:rPr>
                <w:b/>
                <w:color w:val="000001"/>
                <w:w w:val="105"/>
                <w:sz w:val="17"/>
              </w:rPr>
              <w:t>i</w:t>
            </w:r>
            <w:r>
              <w:rPr>
                <w:b/>
                <w:color w:val="130F1A"/>
                <w:w w:val="105"/>
                <w:sz w:val="17"/>
              </w:rPr>
              <w:t>lton</w:t>
            </w:r>
            <w:r>
              <w:rPr>
                <w:b/>
                <w:color w:val="130F1A"/>
                <w:spacing w:val="-3"/>
                <w:w w:val="105"/>
                <w:sz w:val="17"/>
              </w:rPr>
              <w:t> </w:t>
            </w:r>
            <w:r>
              <w:rPr>
                <w:b/>
                <w:color w:val="18263F"/>
                <w:w w:val="105"/>
                <w:sz w:val="17"/>
              </w:rPr>
              <w:t>"</w:t>
            </w:r>
            <w:r>
              <w:rPr>
                <w:b/>
                <w:color w:val="130F1A"/>
                <w:w w:val="105"/>
                <w:sz w:val="17"/>
              </w:rPr>
              <w:t>Lectu</w:t>
            </w:r>
            <w:r>
              <w:rPr>
                <w:b/>
                <w:color w:val="000001"/>
                <w:w w:val="105"/>
                <w:sz w:val="17"/>
              </w:rPr>
              <w:t>r</w:t>
            </w:r>
            <w:r>
              <w:rPr>
                <w:b/>
                <w:color w:val="130F1A"/>
                <w:w w:val="105"/>
                <w:sz w:val="17"/>
              </w:rPr>
              <w:t>e </w:t>
            </w:r>
            <w:r>
              <w:rPr>
                <w:b/>
                <w:color w:val="2A2331"/>
                <w:w w:val="105"/>
                <w:sz w:val="17"/>
              </w:rPr>
              <w:t>Se</w:t>
            </w:r>
            <w:r>
              <w:rPr>
                <w:b/>
                <w:color w:val="000001"/>
                <w:w w:val="105"/>
                <w:sz w:val="17"/>
              </w:rPr>
              <w:t>r</w:t>
            </w:r>
            <w:r>
              <w:rPr>
                <w:b/>
                <w:color w:val="130F1A"/>
                <w:w w:val="105"/>
                <w:sz w:val="17"/>
              </w:rPr>
              <w:t>ies" </w:t>
            </w:r>
            <w:r>
              <w:rPr>
                <w:color w:val="492321"/>
                <w:w w:val="105"/>
                <w:sz w:val="18"/>
              </w:rPr>
              <w:t>i</w:t>
            </w:r>
            <w:r>
              <w:rPr>
                <w:color w:val="2A2331"/>
                <w:w w:val="105"/>
                <w:sz w:val="18"/>
              </w:rPr>
              <w:t>n commu</w:t>
            </w:r>
            <w:r>
              <w:rPr>
                <w:color w:val="492321"/>
                <w:w w:val="105"/>
                <w:sz w:val="18"/>
              </w:rPr>
              <w:t>n</w:t>
            </w:r>
            <w:r>
              <w:rPr>
                <w:color w:val="2A2331"/>
                <w:w w:val="105"/>
                <w:sz w:val="18"/>
              </w:rPr>
              <w:t>ity-based sett</w:t>
            </w:r>
            <w:r>
              <w:rPr>
                <w:color w:val="492321"/>
                <w:w w:val="105"/>
                <w:sz w:val="18"/>
              </w:rPr>
              <w:t>i</w:t>
            </w:r>
            <w:r>
              <w:rPr>
                <w:color w:val="18385B"/>
                <w:w w:val="105"/>
                <w:sz w:val="18"/>
              </w:rPr>
              <w:t>n</w:t>
            </w:r>
            <w:r>
              <w:rPr>
                <w:color w:val="2A2331"/>
                <w:w w:val="105"/>
                <w:sz w:val="18"/>
              </w:rPr>
              <w:t>gs</w:t>
            </w:r>
            <w:r>
              <w:rPr>
                <w:color w:val="2A2331"/>
                <w:spacing w:val="-29"/>
                <w:w w:val="105"/>
                <w:sz w:val="18"/>
              </w:rPr>
              <w:t> </w:t>
            </w:r>
            <w:r>
              <w:rPr>
                <w:color w:val="2A2331"/>
                <w:w w:val="105"/>
                <w:sz w:val="18"/>
              </w:rPr>
              <w:t>related</w:t>
            </w:r>
            <w:r>
              <w:rPr>
                <w:color w:val="2A2331"/>
                <w:spacing w:val="-12"/>
                <w:w w:val="105"/>
                <w:sz w:val="18"/>
              </w:rPr>
              <w:t> </w:t>
            </w:r>
            <w:r>
              <w:rPr>
                <w:color w:val="2A2331"/>
                <w:w w:val="105"/>
                <w:sz w:val="18"/>
              </w:rPr>
              <w:t>to </w:t>
            </w:r>
            <w:r>
              <w:rPr>
                <w:color w:val="2A2331"/>
                <w:sz w:val="18"/>
              </w:rPr>
              <w:t>aware</w:t>
            </w:r>
            <w:r>
              <w:rPr>
                <w:color w:val="18385B"/>
                <w:sz w:val="18"/>
              </w:rPr>
              <w:t>n</w:t>
            </w:r>
            <w:r>
              <w:rPr>
                <w:color w:val="2A2331"/>
                <w:sz w:val="18"/>
              </w:rPr>
              <w:t>ess, education, a</w:t>
            </w:r>
            <w:r>
              <w:rPr>
                <w:color w:val="18385B"/>
                <w:sz w:val="18"/>
              </w:rPr>
              <w:t>n</w:t>
            </w:r>
            <w:r>
              <w:rPr>
                <w:color w:val="2A2331"/>
                <w:sz w:val="18"/>
              </w:rPr>
              <w:t>d </w:t>
            </w:r>
            <w:r>
              <w:rPr>
                <w:color w:val="18263F"/>
                <w:sz w:val="18"/>
              </w:rPr>
              <w:t>the</w:t>
            </w:r>
            <w:r>
              <w:rPr>
                <w:color w:val="18263F"/>
                <w:spacing w:val="30"/>
                <w:sz w:val="18"/>
              </w:rPr>
              <w:t> </w:t>
            </w:r>
            <w:r>
              <w:rPr>
                <w:color w:val="2A2331"/>
                <w:sz w:val="18"/>
              </w:rPr>
              <w:t>manageme</w:t>
            </w:r>
            <w:r>
              <w:rPr>
                <w:color w:val="492321"/>
                <w:sz w:val="18"/>
              </w:rPr>
              <w:t>n</w:t>
            </w:r>
            <w:r>
              <w:rPr>
                <w:color w:val="2A2331"/>
                <w:sz w:val="18"/>
              </w:rPr>
              <w:t>t</w:t>
            </w:r>
            <w:r>
              <w:rPr>
                <w:color w:val="2A2331"/>
                <w:spacing w:val="39"/>
                <w:sz w:val="18"/>
              </w:rPr>
              <w:t> </w:t>
            </w:r>
            <w:r>
              <w:rPr>
                <w:color w:val="2A2331"/>
                <w:sz w:val="18"/>
              </w:rPr>
              <w:t>of</w:t>
            </w:r>
            <w:r>
              <w:rPr>
                <w:color w:val="2A2331"/>
                <w:spacing w:val="30"/>
                <w:sz w:val="18"/>
              </w:rPr>
              <w:t> </w:t>
            </w:r>
            <w:r>
              <w:rPr>
                <w:color w:val="2A2331"/>
                <w:sz w:val="18"/>
              </w:rPr>
              <w:t>chron</w:t>
            </w:r>
            <w:r>
              <w:rPr>
                <w:color w:val="492321"/>
                <w:sz w:val="18"/>
              </w:rPr>
              <w:t>i</w:t>
            </w:r>
            <w:r>
              <w:rPr>
                <w:color w:val="2A2331"/>
                <w:sz w:val="18"/>
              </w:rPr>
              <w:t>c</w:t>
            </w:r>
            <w:r>
              <w:rPr>
                <w:color w:val="2A2331"/>
                <w:spacing w:val="-2"/>
                <w:sz w:val="18"/>
              </w:rPr>
              <w:t> </w:t>
            </w:r>
            <w:r>
              <w:rPr>
                <w:color w:val="2A2331"/>
                <w:sz w:val="18"/>
              </w:rPr>
              <w:t>and</w:t>
            </w:r>
            <w:r>
              <w:rPr>
                <w:color w:val="2A2331"/>
                <w:spacing w:val="-3"/>
                <w:sz w:val="18"/>
              </w:rPr>
              <w:t> </w:t>
            </w:r>
            <w:r>
              <w:rPr>
                <w:color w:val="2A2331"/>
                <w:sz w:val="18"/>
              </w:rPr>
              <w:t>comp</w:t>
            </w:r>
            <w:r>
              <w:rPr>
                <w:color w:val="18385B"/>
                <w:sz w:val="18"/>
              </w:rPr>
              <w:t>l</w:t>
            </w:r>
            <w:r>
              <w:rPr>
                <w:color w:val="2A2331"/>
                <w:sz w:val="18"/>
              </w:rPr>
              <w:t>ex</w:t>
            </w:r>
            <w:r>
              <w:rPr>
                <w:color w:val="2A2331"/>
                <w:spacing w:val="-2"/>
                <w:sz w:val="18"/>
              </w:rPr>
              <w:t> </w:t>
            </w:r>
            <w:r>
              <w:rPr>
                <w:color w:val="2A2331"/>
                <w:sz w:val="18"/>
              </w:rPr>
              <w:t>cond</w:t>
            </w:r>
            <w:r>
              <w:rPr>
                <w:color w:val="492321"/>
                <w:sz w:val="18"/>
              </w:rPr>
              <w:t>i</w:t>
            </w:r>
            <w:r>
              <w:rPr>
                <w:color w:val="2A2331"/>
                <w:sz w:val="18"/>
              </w:rPr>
              <w:t>t</w:t>
            </w:r>
            <w:r>
              <w:rPr>
                <w:color w:val="18385B"/>
                <w:sz w:val="18"/>
              </w:rPr>
              <w:t>i</w:t>
            </w:r>
            <w:r>
              <w:rPr>
                <w:color w:val="2A2331"/>
                <w:sz w:val="18"/>
              </w:rPr>
              <w:t>o</w:t>
            </w:r>
            <w:r>
              <w:rPr>
                <w:color w:val="18385B"/>
                <w:sz w:val="18"/>
              </w:rPr>
              <w:t>n</w:t>
            </w:r>
            <w:r>
              <w:rPr>
                <w:color w:val="2A2331"/>
                <w:sz w:val="18"/>
              </w:rPr>
              <w:t>s</w:t>
            </w:r>
          </w:p>
          <w:p>
            <w:pPr>
              <w:pStyle w:val="TableParagraph"/>
              <w:numPr>
                <w:ilvl w:val="0"/>
                <w:numId w:val="22"/>
              </w:numPr>
              <w:tabs>
                <w:tab w:pos="289" w:val="left" w:leader="none"/>
              </w:tabs>
              <w:spacing w:line="290" w:lineRule="auto" w:before="1" w:after="0"/>
              <w:ind w:left="284" w:right="646" w:hanging="173"/>
              <w:jc w:val="left"/>
              <w:rPr>
                <w:color w:val="000001"/>
                <w:sz w:val="18"/>
              </w:rPr>
            </w:pPr>
            <w:r>
              <w:rPr>
                <w:color w:val="2A2331"/>
                <w:sz w:val="18"/>
              </w:rPr>
              <w:t>Prov</w:t>
            </w:r>
            <w:r>
              <w:rPr>
                <w:color w:val="492321"/>
                <w:sz w:val="18"/>
              </w:rPr>
              <w:t>i</w:t>
            </w:r>
            <w:r>
              <w:rPr>
                <w:color w:val="130F1A"/>
                <w:sz w:val="18"/>
              </w:rPr>
              <w:t>de </w:t>
            </w:r>
            <w:r>
              <w:rPr>
                <w:b/>
                <w:color w:val="130F1A"/>
                <w:sz w:val="17"/>
              </w:rPr>
              <w:t>Wellness, </w:t>
            </w:r>
            <w:r>
              <w:rPr>
                <w:b/>
                <w:color w:val="000001"/>
                <w:sz w:val="17"/>
              </w:rPr>
              <w:t>Fi</w:t>
            </w:r>
            <w:r>
              <w:rPr>
                <w:b/>
                <w:color w:val="130F1A"/>
                <w:sz w:val="17"/>
              </w:rPr>
              <w:t>tness</w:t>
            </w:r>
            <w:r>
              <w:rPr>
                <w:b/>
                <w:color w:val="130F1A"/>
                <w:spacing w:val="-9"/>
                <w:sz w:val="17"/>
              </w:rPr>
              <w:t> </w:t>
            </w:r>
            <w:r>
              <w:rPr>
                <w:b/>
                <w:color w:val="130F1A"/>
                <w:sz w:val="17"/>
              </w:rPr>
              <w:t>Education and Ot</w:t>
            </w:r>
            <w:r>
              <w:rPr>
                <w:b/>
                <w:color w:val="000001"/>
                <w:sz w:val="17"/>
              </w:rPr>
              <w:t>h</w:t>
            </w:r>
            <w:r>
              <w:rPr>
                <w:b/>
                <w:color w:val="130F1A"/>
                <w:sz w:val="17"/>
              </w:rPr>
              <w:t>er eve</w:t>
            </w:r>
            <w:r>
              <w:rPr>
                <w:b/>
                <w:color w:val="000001"/>
                <w:sz w:val="17"/>
              </w:rPr>
              <w:t>n</w:t>
            </w:r>
            <w:r>
              <w:rPr>
                <w:b/>
                <w:color w:val="130F1A"/>
                <w:sz w:val="17"/>
              </w:rPr>
              <w:t>ts</w:t>
            </w:r>
            <w:r>
              <w:rPr>
                <w:b/>
                <w:color w:val="130F1A"/>
                <w:spacing w:val="-15"/>
                <w:sz w:val="17"/>
              </w:rPr>
              <w:t> </w:t>
            </w:r>
            <w:r>
              <w:rPr>
                <w:color w:val="2A2331"/>
                <w:sz w:val="18"/>
              </w:rPr>
              <w:t>as part of compre</w:t>
            </w:r>
            <w:r>
              <w:rPr>
                <w:color w:val="18385B"/>
                <w:sz w:val="18"/>
              </w:rPr>
              <w:t>h</w:t>
            </w:r>
            <w:r>
              <w:rPr>
                <w:color w:val="2A2331"/>
                <w:sz w:val="18"/>
              </w:rPr>
              <w:t>ens</w:t>
            </w:r>
            <w:r>
              <w:rPr>
                <w:color w:val="492321"/>
                <w:sz w:val="18"/>
              </w:rPr>
              <w:t>i</w:t>
            </w:r>
            <w:r>
              <w:rPr>
                <w:color w:val="2A2331"/>
                <w:sz w:val="18"/>
              </w:rPr>
              <w:t>ve </w:t>
            </w:r>
            <w:r>
              <w:rPr>
                <w:color w:val="2A2331"/>
                <w:w w:val="105"/>
                <w:sz w:val="18"/>
              </w:rPr>
              <w:t>chron</w:t>
            </w:r>
            <w:r>
              <w:rPr>
                <w:color w:val="18385B"/>
                <w:w w:val="105"/>
                <w:sz w:val="18"/>
              </w:rPr>
              <w:t>i</w:t>
            </w:r>
            <w:r>
              <w:rPr>
                <w:color w:val="2A2331"/>
                <w:w w:val="105"/>
                <w:sz w:val="18"/>
              </w:rPr>
              <w:t>c</w:t>
            </w:r>
            <w:r>
              <w:rPr>
                <w:color w:val="2A2331"/>
                <w:spacing w:val="-6"/>
                <w:w w:val="105"/>
                <w:sz w:val="18"/>
              </w:rPr>
              <w:t> </w:t>
            </w:r>
            <w:r>
              <w:rPr>
                <w:color w:val="18263F"/>
                <w:w w:val="105"/>
                <w:sz w:val="18"/>
              </w:rPr>
              <w:t>disease </w:t>
            </w:r>
            <w:r>
              <w:rPr>
                <w:color w:val="2A2331"/>
                <w:w w:val="105"/>
                <w:sz w:val="18"/>
              </w:rPr>
              <w:t>manageme</w:t>
            </w:r>
            <w:r>
              <w:rPr>
                <w:color w:val="492321"/>
                <w:w w:val="105"/>
                <w:sz w:val="18"/>
              </w:rPr>
              <w:t>n</w:t>
            </w:r>
            <w:r>
              <w:rPr>
                <w:color w:val="2A2331"/>
                <w:w w:val="105"/>
                <w:sz w:val="18"/>
              </w:rPr>
              <w:t>t</w:t>
            </w:r>
            <w:r>
              <w:rPr>
                <w:color w:val="2A2331"/>
                <w:spacing w:val="38"/>
                <w:w w:val="105"/>
                <w:sz w:val="18"/>
              </w:rPr>
              <w:t> </w:t>
            </w:r>
            <w:r>
              <w:rPr>
                <w:color w:val="2A2331"/>
                <w:w w:val="105"/>
                <w:sz w:val="18"/>
              </w:rPr>
              <w:t>program</w:t>
            </w:r>
          </w:p>
          <w:p>
            <w:pPr>
              <w:pStyle w:val="TableParagraph"/>
              <w:numPr>
                <w:ilvl w:val="0"/>
                <w:numId w:val="22"/>
              </w:numPr>
              <w:tabs>
                <w:tab w:pos="289" w:val="left" w:leader="none"/>
              </w:tabs>
              <w:spacing w:line="285" w:lineRule="auto" w:before="0" w:after="0"/>
              <w:ind w:left="286" w:right="825" w:hanging="175"/>
              <w:jc w:val="both"/>
              <w:rPr>
                <w:color w:val="000001"/>
                <w:sz w:val="18"/>
              </w:rPr>
            </w:pPr>
            <w:r>
              <w:rPr>
                <w:color w:val="2A2331"/>
                <w:w w:val="105"/>
                <w:sz w:val="18"/>
              </w:rPr>
              <w:t>Prov</w:t>
            </w:r>
            <w:r>
              <w:rPr>
                <w:color w:val="492321"/>
                <w:w w:val="105"/>
                <w:sz w:val="18"/>
              </w:rPr>
              <w:t>i</w:t>
            </w:r>
            <w:r>
              <w:rPr>
                <w:color w:val="130F1A"/>
                <w:w w:val="105"/>
                <w:sz w:val="18"/>
              </w:rPr>
              <w:t>de</w:t>
            </w:r>
            <w:r>
              <w:rPr>
                <w:color w:val="130F1A"/>
                <w:spacing w:val="-14"/>
                <w:w w:val="105"/>
                <w:sz w:val="18"/>
              </w:rPr>
              <w:t> </w:t>
            </w:r>
            <w:r>
              <w:rPr>
                <w:color w:val="2A2331"/>
                <w:w w:val="105"/>
                <w:sz w:val="18"/>
              </w:rPr>
              <w:t>ev</w:t>
            </w:r>
            <w:r>
              <w:rPr>
                <w:color w:val="18385B"/>
                <w:w w:val="105"/>
                <w:sz w:val="18"/>
              </w:rPr>
              <w:t>i</w:t>
            </w:r>
            <w:r>
              <w:rPr>
                <w:color w:val="18263F"/>
                <w:w w:val="105"/>
                <w:sz w:val="18"/>
              </w:rPr>
              <w:t>de</w:t>
            </w:r>
            <w:r>
              <w:rPr>
                <w:color w:val="18385B"/>
                <w:w w:val="105"/>
                <w:sz w:val="18"/>
              </w:rPr>
              <w:t>n</w:t>
            </w:r>
            <w:r>
              <w:rPr>
                <w:color w:val="2A2331"/>
                <w:w w:val="105"/>
                <w:sz w:val="18"/>
              </w:rPr>
              <w:t>ce</w:t>
            </w:r>
            <w:r>
              <w:rPr>
                <w:color w:val="3F3B3F"/>
                <w:w w:val="105"/>
                <w:sz w:val="18"/>
              </w:rPr>
              <w:t>-</w:t>
            </w:r>
            <w:r>
              <w:rPr>
                <w:color w:val="2A2331"/>
                <w:w w:val="105"/>
                <w:sz w:val="18"/>
              </w:rPr>
              <w:t>based</w:t>
            </w:r>
            <w:r>
              <w:rPr>
                <w:color w:val="2A2331"/>
                <w:spacing w:val="-5"/>
                <w:w w:val="105"/>
                <w:sz w:val="18"/>
              </w:rPr>
              <w:t> </w:t>
            </w:r>
            <w:r>
              <w:rPr>
                <w:color w:val="130F1A"/>
                <w:w w:val="105"/>
                <w:sz w:val="18"/>
              </w:rPr>
              <w:t>hea</w:t>
            </w:r>
            <w:r>
              <w:rPr>
                <w:color w:val="000001"/>
                <w:w w:val="105"/>
                <w:sz w:val="18"/>
              </w:rPr>
              <w:t>l</w:t>
            </w:r>
            <w:r>
              <w:rPr>
                <w:color w:val="130F1A"/>
                <w:w w:val="105"/>
                <w:sz w:val="18"/>
              </w:rPr>
              <w:t>t</w:t>
            </w:r>
            <w:r>
              <w:rPr>
                <w:color w:val="000001"/>
                <w:w w:val="105"/>
                <w:sz w:val="18"/>
              </w:rPr>
              <w:t>h</w:t>
            </w:r>
            <w:r>
              <w:rPr>
                <w:color w:val="000001"/>
                <w:spacing w:val="-13"/>
                <w:w w:val="105"/>
                <w:sz w:val="18"/>
              </w:rPr>
              <w:t> </w:t>
            </w:r>
            <w:r>
              <w:rPr>
                <w:color w:val="130F1A"/>
                <w:w w:val="105"/>
                <w:sz w:val="18"/>
              </w:rPr>
              <w:t>educat</w:t>
            </w:r>
            <w:r>
              <w:rPr>
                <w:color w:val="000001"/>
                <w:w w:val="105"/>
                <w:sz w:val="18"/>
              </w:rPr>
              <w:t>i</w:t>
            </w:r>
            <w:r>
              <w:rPr>
                <w:color w:val="130F1A"/>
                <w:w w:val="105"/>
                <w:sz w:val="18"/>
              </w:rPr>
              <w:t>on </w:t>
            </w:r>
            <w:r>
              <w:rPr>
                <w:color w:val="2A2331"/>
                <w:w w:val="105"/>
                <w:sz w:val="18"/>
              </w:rPr>
              <w:t>on</w:t>
            </w:r>
            <w:r>
              <w:rPr>
                <w:color w:val="2A2331"/>
                <w:spacing w:val="-6"/>
                <w:w w:val="105"/>
                <w:sz w:val="18"/>
              </w:rPr>
              <w:t> </w:t>
            </w:r>
            <w:r>
              <w:rPr>
                <w:color w:val="130F1A"/>
                <w:w w:val="105"/>
                <w:sz w:val="18"/>
              </w:rPr>
              <w:t>r</w:t>
            </w:r>
            <w:r>
              <w:rPr>
                <w:color w:val="000001"/>
                <w:w w:val="105"/>
                <w:sz w:val="18"/>
              </w:rPr>
              <w:t>i</w:t>
            </w:r>
            <w:r>
              <w:rPr>
                <w:color w:val="2A2331"/>
                <w:w w:val="105"/>
                <w:sz w:val="18"/>
              </w:rPr>
              <w:t>sk/protect</w:t>
            </w:r>
            <w:r>
              <w:rPr>
                <w:color w:val="000001"/>
                <w:w w:val="105"/>
                <w:sz w:val="18"/>
              </w:rPr>
              <w:t>i</w:t>
            </w:r>
            <w:r>
              <w:rPr>
                <w:color w:val="130F1A"/>
                <w:w w:val="105"/>
                <w:sz w:val="18"/>
              </w:rPr>
              <w:t>ve</w:t>
            </w:r>
            <w:r>
              <w:rPr>
                <w:color w:val="130F1A"/>
                <w:spacing w:val="-7"/>
                <w:w w:val="105"/>
                <w:sz w:val="18"/>
              </w:rPr>
              <w:t> </w:t>
            </w:r>
            <w:r>
              <w:rPr>
                <w:color w:val="130F1A"/>
                <w:w w:val="105"/>
                <w:sz w:val="18"/>
              </w:rPr>
              <w:t>factors,</w:t>
            </w:r>
            <w:r>
              <w:rPr>
                <w:color w:val="130F1A"/>
                <w:spacing w:val="-14"/>
                <w:w w:val="105"/>
                <w:sz w:val="18"/>
              </w:rPr>
              <w:t> </w:t>
            </w:r>
            <w:r>
              <w:rPr>
                <w:color w:val="130F1A"/>
                <w:w w:val="105"/>
                <w:sz w:val="18"/>
              </w:rPr>
              <w:t>and</w:t>
            </w:r>
            <w:r>
              <w:rPr>
                <w:color w:val="130F1A"/>
                <w:spacing w:val="-13"/>
                <w:w w:val="105"/>
                <w:sz w:val="18"/>
              </w:rPr>
              <w:t> </w:t>
            </w:r>
            <w:r>
              <w:rPr>
                <w:color w:val="130F1A"/>
                <w:w w:val="105"/>
                <w:sz w:val="18"/>
              </w:rPr>
              <w:t>Self</w:t>
            </w:r>
            <w:r>
              <w:rPr>
                <w:color w:val="18263F"/>
                <w:w w:val="105"/>
                <w:sz w:val="18"/>
              </w:rPr>
              <w:t>- </w:t>
            </w:r>
            <w:r>
              <w:rPr>
                <w:color w:val="130F1A"/>
                <w:w w:val="105"/>
                <w:sz w:val="18"/>
              </w:rPr>
              <w:t>Manageme</w:t>
            </w:r>
            <w:r>
              <w:rPr>
                <w:color w:val="000001"/>
                <w:w w:val="105"/>
                <w:sz w:val="18"/>
              </w:rPr>
              <w:t>n</w:t>
            </w:r>
            <w:r>
              <w:rPr>
                <w:color w:val="130F1A"/>
                <w:w w:val="105"/>
                <w:sz w:val="18"/>
              </w:rPr>
              <w:t>t Support</w:t>
            </w:r>
            <w:r>
              <w:rPr>
                <w:color w:val="130F1A"/>
                <w:spacing w:val="-3"/>
                <w:w w:val="105"/>
                <w:sz w:val="18"/>
              </w:rPr>
              <w:t> </w:t>
            </w:r>
            <w:r>
              <w:rPr>
                <w:color w:val="130F1A"/>
                <w:w w:val="105"/>
                <w:sz w:val="18"/>
              </w:rPr>
              <w:t>Programs</w:t>
            </w:r>
            <w:r>
              <w:rPr>
                <w:color w:val="130F1A"/>
                <w:spacing w:val="-7"/>
                <w:w w:val="105"/>
                <w:sz w:val="18"/>
              </w:rPr>
              <w:t> </w:t>
            </w:r>
            <w:r>
              <w:rPr>
                <w:color w:val="2A2331"/>
                <w:w w:val="105"/>
                <w:sz w:val="18"/>
              </w:rPr>
              <w:t>through</w:t>
            </w:r>
            <w:r>
              <w:rPr>
                <w:color w:val="2A2331"/>
                <w:spacing w:val="-14"/>
                <w:w w:val="105"/>
                <w:sz w:val="18"/>
              </w:rPr>
              <w:t> </w:t>
            </w:r>
            <w:r>
              <w:rPr>
                <w:color w:val="18263F"/>
                <w:w w:val="105"/>
                <w:sz w:val="18"/>
              </w:rPr>
              <w:t>part</w:t>
            </w:r>
            <w:r>
              <w:rPr>
                <w:color w:val="492321"/>
                <w:w w:val="105"/>
                <w:sz w:val="18"/>
              </w:rPr>
              <w:t>n</w:t>
            </w:r>
            <w:r>
              <w:rPr>
                <w:color w:val="2A2331"/>
                <w:w w:val="105"/>
                <w:sz w:val="18"/>
              </w:rPr>
              <w:t>ers</w:t>
            </w:r>
            <w:r>
              <w:rPr>
                <w:color w:val="18385B"/>
                <w:w w:val="105"/>
                <w:sz w:val="18"/>
              </w:rPr>
              <w:t>h</w:t>
            </w:r>
            <w:r>
              <w:rPr>
                <w:color w:val="2A2331"/>
                <w:w w:val="105"/>
                <w:sz w:val="18"/>
              </w:rPr>
              <w:t>ips</w:t>
            </w:r>
            <w:r>
              <w:rPr>
                <w:color w:val="2A2331"/>
                <w:spacing w:val="-13"/>
                <w:w w:val="105"/>
                <w:sz w:val="18"/>
              </w:rPr>
              <w:t> </w:t>
            </w:r>
            <w:r>
              <w:rPr>
                <w:color w:val="130F1A"/>
                <w:w w:val="105"/>
                <w:sz w:val="18"/>
              </w:rPr>
              <w:t>w</w:t>
            </w:r>
            <w:r>
              <w:rPr>
                <w:color w:val="18385B"/>
                <w:w w:val="105"/>
                <w:sz w:val="18"/>
              </w:rPr>
              <w:t>i</w:t>
            </w:r>
            <w:r>
              <w:rPr>
                <w:color w:val="2A2331"/>
                <w:w w:val="105"/>
                <w:sz w:val="18"/>
              </w:rPr>
              <w:t>th</w:t>
            </w:r>
            <w:r>
              <w:rPr>
                <w:color w:val="2A2331"/>
                <w:spacing w:val="-13"/>
                <w:w w:val="105"/>
                <w:sz w:val="18"/>
              </w:rPr>
              <w:t> </w:t>
            </w:r>
            <w:r>
              <w:rPr>
                <w:color w:val="2A2331"/>
                <w:w w:val="105"/>
                <w:sz w:val="18"/>
              </w:rPr>
              <w:t>commun</w:t>
            </w:r>
            <w:r>
              <w:rPr>
                <w:color w:val="492321"/>
                <w:w w:val="105"/>
                <w:sz w:val="18"/>
              </w:rPr>
              <w:t>i</w:t>
            </w:r>
            <w:r>
              <w:rPr>
                <w:color w:val="2A2331"/>
                <w:w w:val="105"/>
                <w:sz w:val="18"/>
              </w:rPr>
              <w:t>ty</w:t>
            </w:r>
            <w:r>
              <w:rPr>
                <w:color w:val="3F3B3F"/>
                <w:w w:val="105"/>
                <w:sz w:val="18"/>
              </w:rPr>
              <w:t>-</w:t>
            </w:r>
            <w:r>
              <w:rPr>
                <w:color w:val="2A2331"/>
                <w:w w:val="105"/>
                <w:sz w:val="18"/>
              </w:rPr>
              <w:t>based organ</w:t>
            </w:r>
            <w:r>
              <w:rPr>
                <w:color w:val="18385B"/>
                <w:w w:val="105"/>
                <w:sz w:val="18"/>
              </w:rPr>
              <w:t>i</w:t>
            </w:r>
            <w:r>
              <w:rPr>
                <w:color w:val="2A2331"/>
                <w:w w:val="105"/>
                <w:sz w:val="18"/>
              </w:rPr>
              <w:t>zat</w:t>
            </w:r>
            <w:r>
              <w:rPr>
                <w:color w:val="492321"/>
                <w:w w:val="105"/>
                <w:sz w:val="18"/>
              </w:rPr>
              <w:t>i</w:t>
            </w:r>
            <w:r>
              <w:rPr>
                <w:color w:val="2A2331"/>
                <w:w w:val="105"/>
                <w:sz w:val="18"/>
              </w:rPr>
              <w:t>ons</w:t>
            </w:r>
            <w:r>
              <w:rPr>
                <w:color w:val="2A2331"/>
                <w:spacing w:val="-13"/>
                <w:w w:val="105"/>
                <w:sz w:val="18"/>
              </w:rPr>
              <w:t> </w:t>
            </w:r>
            <w:r>
              <w:rPr>
                <w:b/>
                <w:color w:val="130F1A"/>
                <w:w w:val="105"/>
                <w:sz w:val="17"/>
              </w:rPr>
              <w:t>w</w:t>
            </w:r>
            <w:r>
              <w:rPr>
                <w:b/>
                <w:color w:val="492321"/>
                <w:w w:val="105"/>
                <w:sz w:val="17"/>
              </w:rPr>
              <w:t>i</w:t>
            </w:r>
            <w:r>
              <w:rPr>
                <w:b/>
                <w:color w:val="2A2331"/>
                <w:w w:val="105"/>
                <w:sz w:val="17"/>
              </w:rPr>
              <w:t>th</w:t>
            </w:r>
            <w:r>
              <w:rPr>
                <w:b/>
                <w:color w:val="2A2331"/>
                <w:spacing w:val="-9"/>
                <w:w w:val="105"/>
                <w:sz w:val="17"/>
              </w:rPr>
              <w:t> </w:t>
            </w:r>
            <w:r>
              <w:rPr>
                <w:color w:val="2A2331"/>
                <w:w w:val="105"/>
                <w:sz w:val="18"/>
              </w:rPr>
              <w:t>an</w:t>
            </w:r>
            <w:r>
              <w:rPr>
                <w:color w:val="2A2331"/>
                <w:spacing w:val="-11"/>
                <w:w w:val="105"/>
                <w:sz w:val="18"/>
              </w:rPr>
              <w:t> </w:t>
            </w:r>
            <w:r>
              <w:rPr>
                <w:color w:val="2A2331"/>
                <w:w w:val="105"/>
                <w:sz w:val="18"/>
              </w:rPr>
              <w:t>emp</w:t>
            </w:r>
            <w:r>
              <w:rPr>
                <w:color w:val="18385B"/>
                <w:w w:val="105"/>
                <w:sz w:val="18"/>
              </w:rPr>
              <w:t>h</w:t>
            </w:r>
            <w:r>
              <w:rPr>
                <w:color w:val="2A2331"/>
                <w:w w:val="105"/>
                <w:sz w:val="18"/>
              </w:rPr>
              <w:t>as</w:t>
            </w:r>
            <w:r>
              <w:rPr>
                <w:color w:val="18385B"/>
                <w:w w:val="105"/>
                <w:sz w:val="18"/>
              </w:rPr>
              <w:t>i</w:t>
            </w:r>
            <w:r>
              <w:rPr>
                <w:color w:val="2A2331"/>
                <w:w w:val="105"/>
                <w:sz w:val="18"/>
              </w:rPr>
              <w:t>s</w:t>
            </w:r>
            <w:r>
              <w:rPr>
                <w:color w:val="2A2331"/>
                <w:spacing w:val="-20"/>
                <w:w w:val="105"/>
                <w:sz w:val="18"/>
              </w:rPr>
              <w:t> </w:t>
            </w:r>
            <w:r>
              <w:rPr>
                <w:color w:val="2A2331"/>
                <w:w w:val="105"/>
                <w:sz w:val="18"/>
              </w:rPr>
              <w:t>on</w:t>
            </w:r>
            <w:r>
              <w:rPr>
                <w:color w:val="2A2331"/>
                <w:spacing w:val="24"/>
                <w:w w:val="105"/>
                <w:sz w:val="18"/>
              </w:rPr>
              <w:t> </w:t>
            </w:r>
            <w:r>
              <w:rPr>
                <w:color w:val="2A2331"/>
                <w:w w:val="105"/>
                <w:sz w:val="18"/>
              </w:rPr>
              <w:t>Pr</w:t>
            </w:r>
            <w:r>
              <w:rPr>
                <w:color w:val="492321"/>
                <w:w w:val="105"/>
                <w:sz w:val="18"/>
              </w:rPr>
              <w:t>i</w:t>
            </w:r>
            <w:r>
              <w:rPr>
                <w:color w:val="2A2331"/>
                <w:w w:val="105"/>
                <w:sz w:val="18"/>
              </w:rPr>
              <w:t>or</w:t>
            </w:r>
            <w:r>
              <w:rPr>
                <w:color w:val="492321"/>
                <w:w w:val="105"/>
                <w:sz w:val="18"/>
              </w:rPr>
              <w:t>i</w:t>
            </w:r>
            <w:r>
              <w:rPr>
                <w:color w:val="2A2331"/>
                <w:w w:val="105"/>
                <w:sz w:val="18"/>
              </w:rPr>
              <w:t>ty </w:t>
            </w:r>
            <w:r>
              <w:rPr>
                <w:color w:val="130F1A"/>
                <w:w w:val="105"/>
                <w:sz w:val="18"/>
              </w:rPr>
              <w:t>Pop</w:t>
            </w:r>
            <w:r>
              <w:rPr>
                <w:color w:val="18263F"/>
                <w:w w:val="105"/>
                <w:sz w:val="18"/>
              </w:rPr>
              <w:t>ulatio</w:t>
            </w:r>
            <w:r>
              <w:rPr>
                <w:color w:val="492321"/>
                <w:w w:val="105"/>
                <w:sz w:val="18"/>
              </w:rPr>
              <w:t>n</w:t>
            </w:r>
            <w:r>
              <w:rPr>
                <w:color w:val="492321"/>
                <w:spacing w:val="-10"/>
                <w:w w:val="105"/>
                <w:sz w:val="18"/>
              </w:rPr>
              <w:t> </w:t>
            </w:r>
            <w:r>
              <w:rPr>
                <w:color w:val="2A2331"/>
                <w:w w:val="105"/>
                <w:sz w:val="18"/>
              </w:rPr>
              <w:t>Segme</w:t>
            </w:r>
            <w:r>
              <w:rPr>
                <w:color w:val="492321"/>
                <w:w w:val="105"/>
                <w:sz w:val="18"/>
              </w:rPr>
              <w:t>n</w:t>
            </w:r>
            <w:r>
              <w:rPr>
                <w:color w:val="2A2331"/>
                <w:w w:val="105"/>
                <w:sz w:val="18"/>
              </w:rPr>
              <w:t>ts</w:t>
            </w:r>
          </w:p>
          <w:p>
            <w:pPr>
              <w:pStyle w:val="TableParagraph"/>
              <w:numPr>
                <w:ilvl w:val="0"/>
                <w:numId w:val="22"/>
              </w:numPr>
              <w:tabs>
                <w:tab w:pos="334" w:val="left" w:leader="none"/>
              </w:tabs>
              <w:spacing w:line="263" w:lineRule="exact" w:before="0" w:after="0"/>
              <w:ind w:left="333" w:right="0" w:hanging="228"/>
              <w:jc w:val="left"/>
              <w:rPr>
                <w:color w:val="000001"/>
                <w:sz w:val="28"/>
              </w:rPr>
            </w:pPr>
            <w:r>
              <w:rPr>
                <w:color w:val="2A2331"/>
                <w:sz w:val="18"/>
              </w:rPr>
              <w:t>Support</w:t>
            </w:r>
            <w:r>
              <w:rPr>
                <w:color w:val="2A2331"/>
                <w:spacing w:val="11"/>
                <w:sz w:val="18"/>
              </w:rPr>
              <w:t> </w:t>
            </w:r>
            <w:r>
              <w:rPr>
                <w:b/>
                <w:color w:val="2A2331"/>
                <w:sz w:val="17"/>
              </w:rPr>
              <w:t>screening,</w:t>
            </w:r>
            <w:r>
              <w:rPr>
                <w:b/>
                <w:color w:val="2A2331"/>
                <w:spacing w:val="14"/>
                <w:sz w:val="17"/>
              </w:rPr>
              <w:t> </w:t>
            </w:r>
            <w:r>
              <w:rPr>
                <w:b/>
                <w:color w:val="130F1A"/>
                <w:sz w:val="17"/>
              </w:rPr>
              <w:t>education</w:t>
            </w:r>
            <w:r>
              <w:rPr>
                <w:b/>
                <w:color w:val="3F3B3F"/>
                <w:sz w:val="17"/>
              </w:rPr>
              <w:t>,</w:t>
            </w:r>
            <w:r>
              <w:rPr>
                <w:b/>
                <w:color w:val="3F3B3F"/>
                <w:spacing w:val="28"/>
                <w:sz w:val="17"/>
              </w:rPr>
              <w:t> </w:t>
            </w:r>
            <w:r>
              <w:rPr>
                <w:b/>
                <w:color w:val="2A2331"/>
                <w:sz w:val="17"/>
              </w:rPr>
              <w:t>and</w:t>
            </w:r>
            <w:r>
              <w:rPr>
                <w:b/>
                <w:color w:val="2A2331"/>
                <w:spacing w:val="-6"/>
                <w:sz w:val="17"/>
              </w:rPr>
              <w:t> </w:t>
            </w:r>
            <w:r>
              <w:rPr>
                <w:b/>
                <w:color w:val="130F1A"/>
                <w:sz w:val="17"/>
              </w:rPr>
              <w:t>referral</w:t>
            </w:r>
            <w:r>
              <w:rPr>
                <w:b/>
                <w:color w:val="130F1A"/>
                <w:spacing w:val="1"/>
                <w:sz w:val="17"/>
              </w:rPr>
              <w:t> </w:t>
            </w:r>
            <w:r>
              <w:rPr>
                <w:b/>
                <w:color w:val="130F1A"/>
                <w:sz w:val="17"/>
              </w:rPr>
              <w:t>Programs</w:t>
            </w:r>
            <w:r>
              <w:rPr>
                <w:b/>
                <w:color w:val="130F1A"/>
                <w:spacing w:val="16"/>
                <w:sz w:val="17"/>
              </w:rPr>
              <w:t> </w:t>
            </w:r>
            <w:r>
              <w:rPr>
                <w:color w:val="18385B"/>
                <w:sz w:val="18"/>
              </w:rPr>
              <w:t>i</w:t>
            </w:r>
            <w:r>
              <w:rPr>
                <w:color w:val="2A2331"/>
                <w:sz w:val="18"/>
              </w:rPr>
              <w:t>n</w:t>
            </w:r>
            <w:r>
              <w:rPr>
                <w:color w:val="2A2331"/>
                <w:spacing w:val="8"/>
                <w:sz w:val="18"/>
              </w:rPr>
              <w:t> </w:t>
            </w:r>
            <w:r>
              <w:rPr>
                <w:color w:val="18263F"/>
                <w:sz w:val="18"/>
              </w:rPr>
              <w:t>cli</w:t>
            </w:r>
            <w:r>
              <w:rPr>
                <w:color w:val="18385B"/>
                <w:sz w:val="18"/>
              </w:rPr>
              <w:t>n</w:t>
            </w:r>
            <w:r>
              <w:rPr>
                <w:color w:val="2A2331"/>
                <w:sz w:val="18"/>
              </w:rPr>
              <w:t>ica</w:t>
            </w:r>
            <w:r>
              <w:rPr>
                <w:color w:val="492321"/>
                <w:sz w:val="18"/>
              </w:rPr>
              <w:t>l</w:t>
            </w:r>
            <w:r>
              <w:rPr>
                <w:color w:val="492321"/>
                <w:spacing w:val="-5"/>
                <w:sz w:val="18"/>
              </w:rPr>
              <w:t> </w:t>
            </w:r>
            <w:r>
              <w:rPr>
                <w:color w:val="2A2331"/>
                <w:sz w:val="18"/>
              </w:rPr>
              <w:t>and</w:t>
            </w:r>
            <w:r>
              <w:rPr>
                <w:color w:val="2A2331"/>
                <w:spacing w:val="-10"/>
                <w:sz w:val="18"/>
              </w:rPr>
              <w:t> </w:t>
            </w:r>
            <w:r>
              <w:rPr>
                <w:color w:val="2A2331"/>
                <w:sz w:val="18"/>
              </w:rPr>
              <w:t>non</w:t>
            </w:r>
            <w:r>
              <w:rPr>
                <w:color w:val="3F3B3F"/>
                <w:sz w:val="18"/>
              </w:rPr>
              <w:t>-</w:t>
            </w:r>
            <w:r>
              <w:rPr>
                <w:color w:val="2A2331"/>
                <w:spacing w:val="-2"/>
                <w:sz w:val="18"/>
              </w:rPr>
              <w:t>cl</w:t>
            </w:r>
            <w:r>
              <w:rPr>
                <w:color w:val="492321"/>
                <w:spacing w:val="-2"/>
                <w:sz w:val="18"/>
              </w:rPr>
              <w:t>i</w:t>
            </w:r>
            <w:r>
              <w:rPr>
                <w:color w:val="2A2331"/>
                <w:spacing w:val="-2"/>
                <w:sz w:val="18"/>
              </w:rPr>
              <w:t>n</w:t>
            </w:r>
            <w:r>
              <w:rPr>
                <w:color w:val="492321"/>
                <w:spacing w:val="-2"/>
                <w:sz w:val="18"/>
              </w:rPr>
              <w:t>i</w:t>
            </w:r>
            <w:r>
              <w:rPr>
                <w:color w:val="2A2331"/>
                <w:spacing w:val="-2"/>
                <w:sz w:val="18"/>
              </w:rPr>
              <w:t>cal</w:t>
            </w:r>
          </w:p>
          <w:p>
            <w:pPr>
              <w:pStyle w:val="TableParagraph"/>
              <w:spacing w:line="278" w:lineRule="auto"/>
              <w:ind w:left="334" w:firstLine="1"/>
              <w:rPr>
                <w:sz w:val="18"/>
              </w:rPr>
            </w:pPr>
            <w:r>
              <w:rPr>
                <w:color w:val="2A2331"/>
                <w:w w:val="105"/>
                <w:sz w:val="18"/>
              </w:rPr>
              <w:t>sett</w:t>
            </w:r>
            <w:r>
              <w:rPr>
                <w:color w:val="18385B"/>
                <w:w w:val="105"/>
                <w:sz w:val="18"/>
              </w:rPr>
              <w:t>i</w:t>
            </w:r>
            <w:r>
              <w:rPr>
                <w:color w:val="492321"/>
                <w:w w:val="105"/>
                <w:sz w:val="18"/>
              </w:rPr>
              <w:t>n</w:t>
            </w:r>
            <w:r>
              <w:rPr>
                <w:color w:val="2A2331"/>
                <w:w w:val="105"/>
                <w:sz w:val="18"/>
              </w:rPr>
              <w:t>gs</w:t>
            </w:r>
            <w:r>
              <w:rPr>
                <w:color w:val="2A2331"/>
                <w:spacing w:val="-24"/>
                <w:w w:val="105"/>
                <w:sz w:val="18"/>
              </w:rPr>
              <w:t> </w:t>
            </w:r>
            <w:r>
              <w:rPr>
                <w:color w:val="2A2331"/>
                <w:w w:val="105"/>
                <w:sz w:val="18"/>
              </w:rPr>
              <w:t>that</w:t>
            </w:r>
            <w:r>
              <w:rPr>
                <w:color w:val="2A2331"/>
                <w:spacing w:val="-13"/>
                <w:w w:val="105"/>
                <w:sz w:val="18"/>
              </w:rPr>
              <w:t> </w:t>
            </w:r>
            <w:r>
              <w:rPr>
                <w:color w:val="2A2331"/>
                <w:w w:val="105"/>
                <w:sz w:val="18"/>
              </w:rPr>
              <w:t>screen,</w:t>
            </w:r>
            <w:r>
              <w:rPr>
                <w:color w:val="2A2331"/>
                <w:spacing w:val="-25"/>
                <w:w w:val="105"/>
                <w:sz w:val="18"/>
              </w:rPr>
              <w:t> </w:t>
            </w:r>
            <w:r>
              <w:rPr>
                <w:color w:val="2A2331"/>
                <w:w w:val="105"/>
                <w:sz w:val="18"/>
              </w:rPr>
              <w:t>educate</w:t>
            </w:r>
            <w:r>
              <w:rPr>
                <w:color w:val="3F3B3F"/>
                <w:w w:val="105"/>
                <w:sz w:val="18"/>
              </w:rPr>
              <w:t>,</w:t>
            </w:r>
            <w:r>
              <w:rPr>
                <w:color w:val="3F3B3F"/>
                <w:spacing w:val="-13"/>
                <w:w w:val="105"/>
                <w:sz w:val="18"/>
              </w:rPr>
              <w:t> </w:t>
            </w:r>
            <w:r>
              <w:rPr>
                <w:color w:val="2A2331"/>
                <w:w w:val="105"/>
                <w:sz w:val="18"/>
              </w:rPr>
              <w:t>a</w:t>
            </w:r>
            <w:r>
              <w:rPr>
                <w:color w:val="492321"/>
                <w:w w:val="105"/>
                <w:sz w:val="18"/>
              </w:rPr>
              <w:t>n</w:t>
            </w:r>
            <w:r>
              <w:rPr>
                <w:color w:val="2A2331"/>
                <w:w w:val="105"/>
                <w:sz w:val="18"/>
              </w:rPr>
              <w:t>d</w:t>
            </w:r>
            <w:r>
              <w:rPr>
                <w:color w:val="2A2331"/>
                <w:spacing w:val="-13"/>
                <w:w w:val="105"/>
                <w:sz w:val="18"/>
              </w:rPr>
              <w:t> </w:t>
            </w:r>
            <w:r>
              <w:rPr>
                <w:color w:val="2A2331"/>
                <w:w w:val="105"/>
                <w:sz w:val="18"/>
              </w:rPr>
              <w:t>refer</w:t>
            </w:r>
            <w:r>
              <w:rPr>
                <w:color w:val="2A2331"/>
                <w:spacing w:val="-17"/>
                <w:w w:val="105"/>
                <w:sz w:val="18"/>
              </w:rPr>
              <w:t> </w:t>
            </w:r>
            <w:r>
              <w:rPr>
                <w:color w:val="2A2331"/>
                <w:w w:val="105"/>
                <w:sz w:val="18"/>
              </w:rPr>
              <w:t>patie</w:t>
            </w:r>
            <w:r>
              <w:rPr>
                <w:color w:val="492321"/>
                <w:w w:val="105"/>
                <w:sz w:val="18"/>
              </w:rPr>
              <w:t>n</w:t>
            </w:r>
            <w:r>
              <w:rPr>
                <w:color w:val="2A2331"/>
                <w:w w:val="105"/>
                <w:sz w:val="18"/>
              </w:rPr>
              <w:t>ts</w:t>
            </w:r>
            <w:r>
              <w:rPr>
                <w:color w:val="2A2331"/>
                <w:spacing w:val="-22"/>
                <w:w w:val="105"/>
                <w:sz w:val="18"/>
              </w:rPr>
              <w:t> </w:t>
            </w:r>
            <w:r>
              <w:rPr>
                <w:color w:val="18385B"/>
                <w:w w:val="105"/>
                <w:sz w:val="18"/>
              </w:rPr>
              <w:t>i</w:t>
            </w:r>
            <w:r>
              <w:rPr>
                <w:color w:val="2A2331"/>
                <w:w w:val="105"/>
                <w:sz w:val="18"/>
              </w:rPr>
              <w:t>n</w:t>
            </w:r>
            <w:r>
              <w:rPr>
                <w:color w:val="2A2331"/>
                <w:spacing w:val="-13"/>
                <w:w w:val="105"/>
                <w:sz w:val="18"/>
              </w:rPr>
              <w:t> </w:t>
            </w:r>
            <w:r>
              <w:rPr>
                <w:color w:val="492321"/>
                <w:w w:val="105"/>
                <w:sz w:val="18"/>
              </w:rPr>
              <w:t>n</w:t>
            </w:r>
            <w:r>
              <w:rPr>
                <w:color w:val="2A2331"/>
                <w:w w:val="105"/>
                <w:sz w:val="18"/>
              </w:rPr>
              <w:t>eed</w:t>
            </w:r>
            <w:r>
              <w:rPr>
                <w:color w:val="2A2331"/>
                <w:spacing w:val="-14"/>
                <w:w w:val="105"/>
                <w:sz w:val="18"/>
              </w:rPr>
              <w:t> </w:t>
            </w:r>
            <w:r>
              <w:rPr>
                <w:color w:val="2A2331"/>
                <w:w w:val="105"/>
                <w:sz w:val="18"/>
              </w:rPr>
              <w:t>of</w:t>
            </w:r>
            <w:r>
              <w:rPr>
                <w:color w:val="2A2331"/>
                <w:spacing w:val="-12"/>
                <w:w w:val="105"/>
                <w:sz w:val="18"/>
              </w:rPr>
              <w:t> </w:t>
            </w:r>
            <w:r>
              <w:rPr>
                <w:color w:val="18263F"/>
                <w:w w:val="105"/>
                <w:sz w:val="18"/>
              </w:rPr>
              <w:t>further</w:t>
            </w:r>
            <w:r>
              <w:rPr>
                <w:color w:val="18263F"/>
                <w:spacing w:val="-13"/>
                <w:w w:val="105"/>
                <w:sz w:val="18"/>
              </w:rPr>
              <w:t> </w:t>
            </w:r>
            <w:r>
              <w:rPr>
                <w:color w:val="2A2331"/>
                <w:w w:val="105"/>
                <w:sz w:val="18"/>
              </w:rPr>
              <w:t>assessment</w:t>
            </w:r>
            <w:r>
              <w:rPr>
                <w:color w:val="2A2331"/>
                <w:spacing w:val="-12"/>
                <w:w w:val="105"/>
                <w:sz w:val="18"/>
              </w:rPr>
              <w:t> </w:t>
            </w:r>
            <w:r>
              <w:rPr>
                <w:color w:val="2A2331"/>
                <w:w w:val="105"/>
                <w:sz w:val="18"/>
              </w:rPr>
              <w:t>and c</w:t>
            </w:r>
            <w:r>
              <w:rPr>
                <w:color w:val="492321"/>
                <w:w w:val="105"/>
                <w:sz w:val="18"/>
              </w:rPr>
              <w:t>h</w:t>
            </w:r>
            <w:r>
              <w:rPr>
                <w:color w:val="18263F"/>
                <w:w w:val="105"/>
                <w:sz w:val="18"/>
              </w:rPr>
              <w:t>ronic </w:t>
            </w:r>
            <w:r>
              <w:rPr>
                <w:color w:val="2A2331"/>
                <w:w w:val="105"/>
                <w:sz w:val="18"/>
              </w:rPr>
              <w:t>disease management supports</w:t>
            </w:r>
          </w:p>
          <w:p>
            <w:pPr>
              <w:pStyle w:val="TableParagraph"/>
              <w:numPr>
                <w:ilvl w:val="0"/>
                <w:numId w:val="22"/>
              </w:numPr>
              <w:tabs>
                <w:tab w:pos="339" w:val="left" w:leader="none"/>
              </w:tabs>
              <w:spacing w:line="216" w:lineRule="auto" w:before="0" w:after="0"/>
              <w:ind w:left="330" w:right="194" w:hanging="224"/>
              <w:jc w:val="left"/>
              <w:rPr>
                <w:color w:val="000001"/>
                <w:sz w:val="28"/>
              </w:rPr>
            </w:pPr>
            <w:r>
              <w:rPr>
                <w:color w:val="2A2331"/>
                <w:w w:val="105"/>
                <w:sz w:val="18"/>
              </w:rPr>
              <w:t>Prov</w:t>
            </w:r>
            <w:r>
              <w:rPr>
                <w:color w:val="18385B"/>
                <w:w w:val="105"/>
                <w:sz w:val="18"/>
              </w:rPr>
              <w:t>i</w:t>
            </w:r>
            <w:r>
              <w:rPr>
                <w:color w:val="18263F"/>
                <w:w w:val="105"/>
                <w:sz w:val="18"/>
              </w:rPr>
              <w:t>de</w:t>
            </w:r>
            <w:r>
              <w:rPr>
                <w:color w:val="18263F"/>
                <w:spacing w:val="-14"/>
                <w:w w:val="105"/>
                <w:sz w:val="18"/>
              </w:rPr>
              <w:t> </w:t>
            </w:r>
            <w:r>
              <w:rPr>
                <w:b/>
                <w:color w:val="130F1A"/>
                <w:w w:val="105"/>
                <w:sz w:val="17"/>
              </w:rPr>
              <w:t>Commun</w:t>
            </w:r>
            <w:r>
              <w:rPr>
                <w:b/>
                <w:color w:val="000001"/>
                <w:w w:val="105"/>
                <w:sz w:val="17"/>
              </w:rPr>
              <w:t>i</w:t>
            </w:r>
            <w:r>
              <w:rPr>
                <w:b/>
                <w:color w:val="130F1A"/>
                <w:w w:val="105"/>
                <w:sz w:val="17"/>
              </w:rPr>
              <w:t>ty</w:t>
            </w:r>
            <w:r>
              <w:rPr>
                <w:b/>
                <w:color w:val="130F1A"/>
                <w:spacing w:val="-14"/>
                <w:w w:val="105"/>
                <w:sz w:val="17"/>
              </w:rPr>
              <w:t> </w:t>
            </w:r>
            <w:r>
              <w:rPr>
                <w:b/>
                <w:color w:val="000001"/>
                <w:w w:val="105"/>
                <w:sz w:val="17"/>
              </w:rPr>
              <w:t>H</w:t>
            </w:r>
            <w:r>
              <w:rPr>
                <w:b/>
                <w:color w:val="130F1A"/>
                <w:w w:val="105"/>
                <w:sz w:val="17"/>
              </w:rPr>
              <w:t>ealth</w:t>
            </w:r>
            <w:r>
              <w:rPr>
                <w:b/>
                <w:color w:val="130F1A"/>
                <w:spacing w:val="-12"/>
                <w:w w:val="105"/>
                <w:sz w:val="17"/>
              </w:rPr>
              <w:t> </w:t>
            </w:r>
            <w:r>
              <w:rPr>
                <w:b/>
                <w:color w:val="130F1A"/>
                <w:w w:val="105"/>
                <w:sz w:val="17"/>
              </w:rPr>
              <w:t>Grants</w:t>
            </w:r>
            <w:r>
              <w:rPr>
                <w:b/>
                <w:color w:val="130F1A"/>
                <w:spacing w:val="-14"/>
                <w:w w:val="105"/>
                <w:sz w:val="17"/>
              </w:rPr>
              <w:t> </w:t>
            </w:r>
            <w:r>
              <w:rPr>
                <w:color w:val="2A2331"/>
                <w:w w:val="105"/>
                <w:sz w:val="18"/>
              </w:rPr>
              <w:t>to</w:t>
            </w:r>
            <w:r>
              <w:rPr>
                <w:color w:val="2A2331"/>
                <w:spacing w:val="-12"/>
                <w:w w:val="105"/>
                <w:sz w:val="18"/>
              </w:rPr>
              <w:t> </w:t>
            </w:r>
            <w:r>
              <w:rPr>
                <w:color w:val="2A2331"/>
                <w:w w:val="105"/>
                <w:sz w:val="18"/>
              </w:rPr>
              <w:t>commun</w:t>
            </w:r>
            <w:r>
              <w:rPr>
                <w:color w:val="492321"/>
                <w:w w:val="105"/>
                <w:sz w:val="18"/>
              </w:rPr>
              <w:t>i</w:t>
            </w:r>
            <w:r>
              <w:rPr>
                <w:color w:val="2A2331"/>
                <w:w w:val="105"/>
                <w:sz w:val="18"/>
              </w:rPr>
              <w:t>ty</w:t>
            </w:r>
            <w:r>
              <w:rPr>
                <w:color w:val="2A2331"/>
                <w:spacing w:val="-12"/>
                <w:w w:val="105"/>
                <w:sz w:val="18"/>
              </w:rPr>
              <w:t> </w:t>
            </w:r>
            <w:r>
              <w:rPr>
                <w:color w:val="2A2331"/>
                <w:w w:val="105"/>
                <w:sz w:val="18"/>
              </w:rPr>
              <w:t>partners</w:t>
            </w:r>
            <w:r>
              <w:rPr>
                <w:color w:val="2A2331"/>
                <w:spacing w:val="-14"/>
                <w:w w:val="105"/>
                <w:sz w:val="18"/>
              </w:rPr>
              <w:t> </w:t>
            </w:r>
            <w:r>
              <w:rPr>
                <w:color w:val="2A2331"/>
                <w:w w:val="105"/>
                <w:sz w:val="18"/>
              </w:rPr>
              <w:t>to</w:t>
            </w:r>
            <w:r>
              <w:rPr>
                <w:color w:val="2A2331"/>
                <w:spacing w:val="-13"/>
                <w:w w:val="105"/>
                <w:sz w:val="18"/>
              </w:rPr>
              <w:t> </w:t>
            </w:r>
            <w:r>
              <w:rPr>
                <w:color w:val="2A2331"/>
                <w:w w:val="105"/>
                <w:sz w:val="18"/>
              </w:rPr>
              <w:t>support</w:t>
            </w:r>
            <w:r>
              <w:rPr>
                <w:color w:val="2A2331"/>
                <w:spacing w:val="-13"/>
                <w:w w:val="105"/>
                <w:sz w:val="18"/>
              </w:rPr>
              <w:t> </w:t>
            </w:r>
            <w:r>
              <w:rPr>
                <w:color w:val="2A2331"/>
                <w:w w:val="105"/>
                <w:sz w:val="18"/>
              </w:rPr>
              <w:t>evidence</w:t>
            </w:r>
            <w:r>
              <w:rPr>
                <w:color w:val="3F3B3F"/>
                <w:w w:val="105"/>
                <w:sz w:val="18"/>
              </w:rPr>
              <w:t>-</w:t>
            </w:r>
            <w:r>
              <w:rPr>
                <w:color w:val="2A2331"/>
                <w:w w:val="105"/>
                <w:sz w:val="18"/>
              </w:rPr>
              <w:t>based programs</w:t>
            </w:r>
            <w:r>
              <w:rPr>
                <w:color w:val="2A2331"/>
                <w:spacing w:val="-10"/>
                <w:w w:val="105"/>
                <w:sz w:val="18"/>
              </w:rPr>
              <w:t> </w:t>
            </w:r>
            <w:r>
              <w:rPr>
                <w:color w:val="2A2331"/>
                <w:w w:val="105"/>
                <w:sz w:val="18"/>
              </w:rPr>
              <w:t>t</w:t>
            </w:r>
            <w:r>
              <w:rPr>
                <w:color w:val="18385B"/>
                <w:w w:val="105"/>
                <w:sz w:val="18"/>
              </w:rPr>
              <w:t>h</w:t>
            </w:r>
            <w:r>
              <w:rPr>
                <w:color w:val="2A2331"/>
                <w:w w:val="105"/>
                <w:sz w:val="18"/>
              </w:rPr>
              <w:t>at</w:t>
            </w:r>
            <w:r>
              <w:rPr>
                <w:color w:val="2A2331"/>
                <w:spacing w:val="17"/>
                <w:w w:val="105"/>
                <w:sz w:val="18"/>
              </w:rPr>
              <w:t> </w:t>
            </w:r>
            <w:r>
              <w:rPr>
                <w:color w:val="2A2331"/>
                <w:w w:val="105"/>
                <w:sz w:val="18"/>
              </w:rPr>
              <w:t>promote</w:t>
            </w:r>
            <w:r>
              <w:rPr>
                <w:color w:val="2A2331"/>
                <w:spacing w:val="-5"/>
                <w:w w:val="105"/>
                <w:sz w:val="18"/>
              </w:rPr>
              <w:t> </w:t>
            </w:r>
            <w:r>
              <w:rPr>
                <w:color w:val="492321"/>
                <w:w w:val="105"/>
                <w:sz w:val="18"/>
              </w:rPr>
              <w:t>h</w:t>
            </w:r>
            <w:r>
              <w:rPr>
                <w:color w:val="2A2331"/>
                <w:w w:val="105"/>
                <w:sz w:val="18"/>
              </w:rPr>
              <w:t>ea</w:t>
            </w:r>
            <w:r>
              <w:rPr>
                <w:color w:val="492321"/>
                <w:w w:val="105"/>
                <w:sz w:val="18"/>
              </w:rPr>
              <w:t>l</w:t>
            </w:r>
            <w:r>
              <w:rPr>
                <w:color w:val="2A2331"/>
                <w:w w:val="105"/>
                <w:sz w:val="18"/>
              </w:rPr>
              <w:t>th ed</w:t>
            </w:r>
            <w:r>
              <w:rPr>
                <w:color w:val="492321"/>
                <w:w w:val="105"/>
                <w:sz w:val="18"/>
              </w:rPr>
              <w:t>u</w:t>
            </w:r>
            <w:r>
              <w:rPr>
                <w:color w:val="2A2331"/>
                <w:w w:val="105"/>
                <w:sz w:val="18"/>
              </w:rPr>
              <w:t>cat</w:t>
            </w:r>
            <w:r>
              <w:rPr>
                <w:color w:val="18385B"/>
                <w:w w:val="105"/>
                <w:sz w:val="18"/>
              </w:rPr>
              <w:t>i</w:t>
            </w:r>
            <w:r>
              <w:rPr>
                <w:color w:val="2A2331"/>
                <w:w w:val="105"/>
                <w:sz w:val="18"/>
              </w:rPr>
              <w:t>on,</w:t>
            </w:r>
            <w:r>
              <w:rPr>
                <w:color w:val="2A2331"/>
                <w:spacing w:val="-11"/>
                <w:w w:val="105"/>
                <w:sz w:val="18"/>
              </w:rPr>
              <w:t> </w:t>
            </w:r>
            <w:r>
              <w:rPr>
                <w:color w:val="2A2331"/>
                <w:w w:val="105"/>
                <w:sz w:val="18"/>
              </w:rPr>
              <w:t>scree</w:t>
            </w:r>
            <w:r>
              <w:rPr>
                <w:color w:val="492321"/>
                <w:w w:val="105"/>
                <w:sz w:val="18"/>
              </w:rPr>
              <w:t>n</w:t>
            </w:r>
            <w:r>
              <w:rPr>
                <w:color w:val="2A2331"/>
                <w:w w:val="105"/>
                <w:sz w:val="18"/>
              </w:rPr>
              <w:t>i</w:t>
            </w:r>
            <w:r>
              <w:rPr>
                <w:color w:val="18385B"/>
                <w:w w:val="105"/>
                <w:sz w:val="18"/>
              </w:rPr>
              <w:t>n</w:t>
            </w:r>
            <w:r>
              <w:rPr>
                <w:color w:val="2A2331"/>
                <w:w w:val="105"/>
                <w:sz w:val="18"/>
              </w:rPr>
              <w:t>g,</w:t>
            </w:r>
            <w:r>
              <w:rPr>
                <w:color w:val="2A2331"/>
                <w:spacing w:val="-7"/>
                <w:w w:val="105"/>
                <w:sz w:val="18"/>
              </w:rPr>
              <w:t> </w:t>
            </w:r>
            <w:r>
              <w:rPr>
                <w:color w:val="2A2331"/>
                <w:w w:val="105"/>
                <w:sz w:val="18"/>
              </w:rPr>
              <w:t>referra</w:t>
            </w:r>
            <w:r>
              <w:rPr>
                <w:color w:val="18385B"/>
                <w:w w:val="105"/>
                <w:sz w:val="18"/>
              </w:rPr>
              <w:t>l</w:t>
            </w:r>
            <w:r>
              <w:rPr>
                <w:color w:val="2A2331"/>
                <w:w w:val="105"/>
                <w:sz w:val="18"/>
              </w:rPr>
              <w:t>,</w:t>
            </w:r>
            <w:r>
              <w:rPr>
                <w:color w:val="2A2331"/>
                <w:spacing w:val="-1"/>
                <w:w w:val="105"/>
                <w:sz w:val="18"/>
              </w:rPr>
              <w:t> </w:t>
            </w:r>
            <w:r>
              <w:rPr>
                <w:color w:val="2A2331"/>
                <w:w w:val="105"/>
                <w:sz w:val="18"/>
              </w:rPr>
              <w:t>and</w:t>
            </w:r>
            <w:r>
              <w:rPr>
                <w:color w:val="2A2331"/>
                <w:spacing w:val="-12"/>
                <w:w w:val="105"/>
                <w:sz w:val="18"/>
              </w:rPr>
              <w:t> </w:t>
            </w:r>
            <w:r>
              <w:rPr>
                <w:color w:val="2A2331"/>
                <w:w w:val="105"/>
                <w:sz w:val="18"/>
              </w:rPr>
              <w:t>c</w:t>
            </w:r>
            <w:r>
              <w:rPr>
                <w:color w:val="18385B"/>
                <w:w w:val="105"/>
                <w:sz w:val="18"/>
              </w:rPr>
              <w:t>h</w:t>
            </w:r>
            <w:r>
              <w:rPr>
                <w:color w:val="2A2331"/>
                <w:w w:val="105"/>
                <w:sz w:val="18"/>
              </w:rPr>
              <w:t>ro</w:t>
            </w:r>
            <w:r>
              <w:rPr>
                <w:color w:val="18385B"/>
                <w:w w:val="105"/>
                <w:sz w:val="18"/>
              </w:rPr>
              <w:t>n</w:t>
            </w:r>
            <w:r>
              <w:rPr>
                <w:color w:val="2A2331"/>
                <w:w w:val="105"/>
                <w:sz w:val="18"/>
              </w:rPr>
              <w:t>ic disease</w:t>
            </w:r>
          </w:p>
          <w:p>
            <w:pPr>
              <w:pStyle w:val="TableParagraph"/>
              <w:spacing w:before="29"/>
              <w:ind w:left="330"/>
              <w:rPr>
                <w:sz w:val="18"/>
              </w:rPr>
            </w:pPr>
            <w:r>
              <w:rPr>
                <w:color w:val="2A2331"/>
                <w:w w:val="105"/>
                <w:sz w:val="18"/>
              </w:rPr>
              <w:t>ma</w:t>
            </w:r>
            <w:r>
              <w:rPr>
                <w:color w:val="492321"/>
                <w:w w:val="105"/>
                <w:sz w:val="18"/>
              </w:rPr>
              <w:t>n</w:t>
            </w:r>
            <w:r>
              <w:rPr>
                <w:color w:val="2A2331"/>
                <w:w w:val="105"/>
                <w:sz w:val="18"/>
              </w:rPr>
              <w:t>agement</w:t>
            </w:r>
            <w:r>
              <w:rPr>
                <w:color w:val="2A2331"/>
                <w:spacing w:val="-3"/>
                <w:w w:val="105"/>
                <w:sz w:val="18"/>
              </w:rPr>
              <w:t> </w:t>
            </w:r>
            <w:r>
              <w:rPr>
                <w:color w:val="2A2331"/>
                <w:w w:val="105"/>
                <w:sz w:val="18"/>
              </w:rPr>
              <w:t>for</w:t>
            </w:r>
            <w:r>
              <w:rPr>
                <w:color w:val="2A2331"/>
                <w:spacing w:val="1"/>
                <w:w w:val="105"/>
                <w:sz w:val="18"/>
              </w:rPr>
              <w:t> </w:t>
            </w:r>
            <w:r>
              <w:rPr>
                <w:color w:val="2A2331"/>
                <w:w w:val="105"/>
                <w:sz w:val="18"/>
              </w:rPr>
              <w:t>priority</w:t>
            </w:r>
            <w:r>
              <w:rPr>
                <w:color w:val="2A2331"/>
                <w:spacing w:val="-13"/>
                <w:w w:val="105"/>
                <w:sz w:val="18"/>
              </w:rPr>
              <w:t> </w:t>
            </w:r>
            <w:r>
              <w:rPr>
                <w:color w:val="18263F"/>
                <w:spacing w:val="-2"/>
                <w:w w:val="105"/>
                <w:sz w:val="18"/>
              </w:rPr>
              <w:t>pop</w:t>
            </w:r>
            <w:r>
              <w:rPr>
                <w:color w:val="492321"/>
                <w:spacing w:val="-2"/>
                <w:w w:val="105"/>
                <w:sz w:val="18"/>
              </w:rPr>
              <w:t>u</w:t>
            </w:r>
            <w:r>
              <w:rPr>
                <w:color w:val="2A2331"/>
                <w:spacing w:val="-2"/>
                <w:w w:val="105"/>
                <w:sz w:val="18"/>
              </w:rPr>
              <w:t>lations</w:t>
            </w:r>
          </w:p>
        </w:tc>
      </w:tr>
      <w:tr>
        <w:trPr>
          <w:trHeight w:val="1449" w:hRule="atLeast"/>
        </w:trPr>
        <w:tc>
          <w:tcPr>
            <w:tcW w:w="1424" w:type="dxa"/>
          </w:tcPr>
          <w:p>
            <w:pPr>
              <w:pStyle w:val="TableParagraph"/>
              <w:rPr>
                <w:sz w:val="26"/>
              </w:rPr>
            </w:pPr>
          </w:p>
          <w:p>
            <w:pPr>
              <w:pStyle w:val="TableParagraph"/>
              <w:spacing w:line="300" w:lineRule="auto"/>
              <w:ind w:left="95" w:right="104" w:firstLine="4"/>
              <w:rPr>
                <w:b/>
                <w:sz w:val="17"/>
              </w:rPr>
            </w:pPr>
            <w:r>
              <w:rPr>
                <w:b/>
                <w:color w:val="130F1A"/>
                <w:sz w:val="17"/>
              </w:rPr>
              <w:t>Reduce</w:t>
            </w:r>
            <w:r>
              <w:rPr>
                <w:b/>
                <w:color w:val="130F1A"/>
                <w:spacing w:val="-9"/>
                <w:sz w:val="17"/>
              </w:rPr>
              <w:t> </w:t>
            </w:r>
            <w:r>
              <w:rPr>
                <w:b/>
                <w:color w:val="130F1A"/>
                <w:sz w:val="17"/>
              </w:rPr>
              <w:t>the prevalence</w:t>
            </w:r>
            <w:r>
              <w:rPr>
                <w:b/>
                <w:color w:val="130F1A"/>
                <w:spacing w:val="-7"/>
                <w:sz w:val="17"/>
              </w:rPr>
              <w:t> </w:t>
            </w:r>
            <w:r>
              <w:rPr>
                <w:b/>
                <w:color w:val="130F1A"/>
                <w:sz w:val="17"/>
              </w:rPr>
              <w:t>of </w:t>
            </w:r>
            <w:r>
              <w:rPr>
                <w:b/>
                <w:color w:val="130F1A"/>
                <w:spacing w:val="-2"/>
                <w:sz w:val="17"/>
              </w:rPr>
              <w:t>vaping/tobacc </w:t>
            </w:r>
            <w:r>
              <w:rPr>
                <w:b/>
                <w:color w:val="130F1A"/>
                <w:sz w:val="17"/>
              </w:rPr>
              <w:t>o use</w:t>
            </w:r>
          </w:p>
        </w:tc>
        <w:tc>
          <w:tcPr>
            <w:tcW w:w="1725" w:type="dxa"/>
          </w:tcPr>
          <w:p>
            <w:pPr>
              <w:pStyle w:val="TableParagraph"/>
              <w:numPr>
                <w:ilvl w:val="0"/>
                <w:numId w:val="23"/>
              </w:numPr>
              <w:tabs>
                <w:tab w:pos="293" w:val="left" w:leader="none"/>
              </w:tabs>
              <w:spacing w:line="240" w:lineRule="auto" w:before="149" w:after="0"/>
              <w:ind w:left="292" w:right="0" w:hanging="181"/>
              <w:jc w:val="left"/>
              <w:rPr>
                <w:sz w:val="18"/>
              </w:rPr>
            </w:pPr>
            <w:r>
              <w:rPr>
                <w:color w:val="2A2331"/>
                <w:spacing w:val="-2"/>
                <w:w w:val="105"/>
                <w:sz w:val="18"/>
              </w:rPr>
              <w:t>Yout</w:t>
            </w:r>
            <w:r>
              <w:rPr>
                <w:color w:val="492321"/>
                <w:spacing w:val="-2"/>
                <w:w w:val="105"/>
                <w:sz w:val="18"/>
              </w:rPr>
              <w:t>h</w:t>
            </w:r>
          </w:p>
          <w:p>
            <w:pPr>
              <w:pStyle w:val="TableParagraph"/>
              <w:numPr>
                <w:ilvl w:val="0"/>
                <w:numId w:val="23"/>
              </w:numPr>
              <w:tabs>
                <w:tab w:pos="294" w:val="left" w:leader="none"/>
              </w:tabs>
              <w:spacing w:line="240" w:lineRule="auto" w:before="54" w:after="0"/>
              <w:ind w:left="293" w:right="0" w:hanging="182"/>
              <w:jc w:val="left"/>
              <w:rPr>
                <w:sz w:val="18"/>
              </w:rPr>
            </w:pPr>
            <w:r>
              <w:rPr>
                <w:color w:val="2A2331"/>
                <w:spacing w:val="-2"/>
                <w:w w:val="105"/>
                <w:sz w:val="18"/>
              </w:rPr>
              <w:t>Adu</w:t>
            </w:r>
            <w:r>
              <w:rPr>
                <w:color w:val="18385B"/>
                <w:spacing w:val="-2"/>
                <w:w w:val="105"/>
                <w:sz w:val="18"/>
              </w:rPr>
              <w:t>l</w:t>
            </w:r>
            <w:r>
              <w:rPr>
                <w:color w:val="2A2331"/>
                <w:spacing w:val="-2"/>
                <w:w w:val="105"/>
                <w:sz w:val="18"/>
              </w:rPr>
              <w:t>ts</w:t>
            </w:r>
          </w:p>
          <w:p>
            <w:pPr>
              <w:pStyle w:val="TableParagraph"/>
              <w:numPr>
                <w:ilvl w:val="0"/>
                <w:numId w:val="23"/>
              </w:numPr>
              <w:tabs>
                <w:tab w:pos="295" w:val="left" w:leader="none"/>
              </w:tabs>
              <w:spacing w:line="240" w:lineRule="auto" w:before="44" w:after="0"/>
              <w:ind w:left="294" w:right="0" w:hanging="183"/>
              <w:jc w:val="left"/>
              <w:rPr>
                <w:sz w:val="18"/>
              </w:rPr>
            </w:pPr>
            <w:r>
              <w:rPr>
                <w:color w:val="2A2331"/>
                <w:sz w:val="18"/>
              </w:rPr>
              <w:t>Older</w:t>
            </w:r>
            <w:r>
              <w:rPr>
                <w:color w:val="2A2331"/>
                <w:spacing w:val="2"/>
                <w:w w:val="105"/>
                <w:sz w:val="18"/>
              </w:rPr>
              <w:t> </w:t>
            </w:r>
            <w:r>
              <w:rPr>
                <w:color w:val="2A2331"/>
                <w:spacing w:val="-2"/>
                <w:w w:val="105"/>
                <w:sz w:val="18"/>
              </w:rPr>
              <w:t>Adu</w:t>
            </w:r>
            <w:r>
              <w:rPr>
                <w:color w:val="492321"/>
                <w:spacing w:val="-2"/>
                <w:w w:val="105"/>
                <w:sz w:val="18"/>
              </w:rPr>
              <w:t>l</w:t>
            </w:r>
            <w:r>
              <w:rPr>
                <w:color w:val="2A2331"/>
                <w:spacing w:val="-2"/>
                <w:w w:val="105"/>
                <w:sz w:val="18"/>
              </w:rPr>
              <w:t>ts</w:t>
            </w:r>
          </w:p>
          <w:p>
            <w:pPr>
              <w:pStyle w:val="TableParagraph"/>
              <w:numPr>
                <w:ilvl w:val="0"/>
                <w:numId w:val="23"/>
              </w:numPr>
              <w:tabs>
                <w:tab w:pos="290" w:val="left" w:leader="none"/>
              </w:tabs>
              <w:spacing w:line="278" w:lineRule="auto" w:before="54" w:after="0"/>
              <w:ind w:left="299" w:right="570" w:hanging="187"/>
              <w:jc w:val="left"/>
              <w:rPr>
                <w:sz w:val="18"/>
              </w:rPr>
            </w:pPr>
            <w:r>
              <w:rPr>
                <w:color w:val="2A2331"/>
                <w:w w:val="105"/>
                <w:sz w:val="18"/>
              </w:rPr>
              <w:t>Low</w:t>
            </w:r>
            <w:r>
              <w:rPr>
                <w:color w:val="2A2331"/>
                <w:spacing w:val="-13"/>
                <w:w w:val="105"/>
                <w:sz w:val="18"/>
              </w:rPr>
              <w:t> </w:t>
            </w:r>
            <w:r>
              <w:rPr>
                <w:color w:val="2A2331"/>
                <w:w w:val="105"/>
                <w:sz w:val="18"/>
              </w:rPr>
              <w:t>to </w:t>
            </w:r>
            <w:r>
              <w:rPr>
                <w:color w:val="2A2331"/>
                <w:spacing w:val="-2"/>
                <w:w w:val="105"/>
                <w:sz w:val="18"/>
              </w:rPr>
              <w:t>Moderate</w:t>
            </w:r>
          </w:p>
        </w:tc>
        <w:tc>
          <w:tcPr>
            <w:tcW w:w="3088" w:type="dxa"/>
          </w:tcPr>
          <w:p>
            <w:pPr>
              <w:pStyle w:val="TableParagraph"/>
              <w:numPr>
                <w:ilvl w:val="0"/>
                <w:numId w:val="24"/>
              </w:numPr>
              <w:tabs>
                <w:tab w:pos="286" w:val="left" w:leader="none"/>
              </w:tabs>
              <w:spacing w:line="285" w:lineRule="auto" w:before="39" w:after="0"/>
              <w:ind w:left="280" w:right="244" w:hanging="178"/>
              <w:jc w:val="left"/>
              <w:rPr>
                <w:sz w:val="18"/>
              </w:rPr>
            </w:pPr>
            <w:r>
              <w:rPr>
                <w:color w:val="492321"/>
                <w:spacing w:val="-2"/>
                <w:w w:val="105"/>
                <w:sz w:val="18"/>
              </w:rPr>
              <w:t>I</w:t>
            </w:r>
            <w:r>
              <w:rPr>
                <w:color w:val="2A2331"/>
                <w:spacing w:val="-2"/>
                <w:w w:val="105"/>
                <w:sz w:val="18"/>
              </w:rPr>
              <w:t>ncrease</w:t>
            </w:r>
            <w:r>
              <w:rPr>
                <w:color w:val="2A2331"/>
                <w:spacing w:val="-14"/>
                <w:w w:val="105"/>
                <w:sz w:val="18"/>
              </w:rPr>
              <w:t> </w:t>
            </w:r>
            <w:r>
              <w:rPr>
                <w:color w:val="2A2331"/>
                <w:spacing w:val="-2"/>
                <w:w w:val="105"/>
                <w:sz w:val="18"/>
              </w:rPr>
              <w:t>t</w:t>
            </w:r>
            <w:r>
              <w:rPr>
                <w:color w:val="18385B"/>
                <w:spacing w:val="-2"/>
                <w:w w:val="105"/>
                <w:sz w:val="18"/>
              </w:rPr>
              <w:t>h</w:t>
            </w:r>
            <w:r>
              <w:rPr>
                <w:color w:val="2A2331"/>
                <w:spacing w:val="-2"/>
                <w:w w:val="105"/>
                <w:sz w:val="18"/>
              </w:rPr>
              <w:t>e</w:t>
            </w:r>
            <w:r>
              <w:rPr>
                <w:color w:val="2A2331"/>
                <w:spacing w:val="-12"/>
                <w:w w:val="105"/>
                <w:sz w:val="18"/>
              </w:rPr>
              <w:t> </w:t>
            </w:r>
            <w:r>
              <w:rPr>
                <w:color w:val="492321"/>
                <w:spacing w:val="-2"/>
                <w:w w:val="105"/>
                <w:sz w:val="18"/>
              </w:rPr>
              <w:t>n</w:t>
            </w:r>
            <w:r>
              <w:rPr>
                <w:color w:val="2A2331"/>
                <w:spacing w:val="-2"/>
                <w:w w:val="105"/>
                <w:sz w:val="18"/>
              </w:rPr>
              <w:t>umber</w:t>
            </w:r>
            <w:r>
              <w:rPr>
                <w:color w:val="2A2331"/>
                <w:spacing w:val="-12"/>
                <w:w w:val="105"/>
                <w:sz w:val="18"/>
              </w:rPr>
              <w:t> </w:t>
            </w:r>
            <w:r>
              <w:rPr>
                <w:color w:val="2A2331"/>
                <w:spacing w:val="-2"/>
                <w:w w:val="105"/>
                <w:sz w:val="18"/>
              </w:rPr>
              <w:t>of</w:t>
            </w:r>
            <w:r>
              <w:rPr>
                <w:color w:val="2A2331"/>
                <w:spacing w:val="3"/>
                <w:w w:val="105"/>
                <w:sz w:val="18"/>
              </w:rPr>
              <w:t> </w:t>
            </w:r>
            <w:r>
              <w:rPr>
                <w:color w:val="2A2331"/>
                <w:spacing w:val="-2"/>
                <w:w w:val="105"/>
                <w:sz w:val="18"/>
              </w:rPr>
              <w:t>peop</w:t>
            </w:r>
            <w:r>
              <w:rPr>
                <w:color w:val="18385B"/>
                <w:spacing w:val="-2"/>
                <w:w w:val="105"/>
                <w:sz w:val="18"/>
              </w:rPr>
              <w:t>l</w:t>
            </w:r>
            <w:r>
              <w:rPr>
                <w:color w:val="2A2331"/>
                <w:spacing w:val="-2"/>
                <w:w w:val="105"/>
                <w:sz w:val="18"/>
              </w:rPr>
              <w:t>e </w:t>
            </w:r>
            <w:r>
              <w:rPr>
                <w:color w:val="130F1A"/>
                <w:w w:val="105"/>
                <w:sz w:val="18"/>
              </w:rPr>
              <w:t>w</w:t>
            </w:r>
            <w:r>
              <w:rPr>
                <w:color w:val="492321"/>
                <w:w w:val="105"/>
                <w:sz w:val="18"/>
              </w:rPr>
              <w:t>h</w:t>
            </w:r>
            <w:r>
              <w:rPr>
                <w:color w:val="2A2331"/>
                <w:w w:val="105"/>
                <w:sz w:val="18"/>
              </w:rPr>
              <w:t>o </w:t>
            </w:r>
            <w:r>
              <w:rPr>
                <w:color w:val="130F1A"/>
                <w:w w:val="105"/>
                <w:sz w:val="18"/>
              </w:rPr>
              <w:t>q</w:t>
            </w:r>
            <w:r>
              <w:rPr>
                <w:color w:val="18263F"/>
                <w:w w:val="105"/>
                <w:sz w:val="18"/>
              </w:rPr>
              <w:t>uit </w:t>
            </w:r>
            <w:r>
              <w:rPr>
                <w:color w:val="2A2331"/>
                <w:w w:val="105"/>
                <w:sz w:val="18"/>
              </w:rPr>
              <w:t>smoki</w:t>
            </w:r>
            <w:r>
              <w:rPr>
                <w:color w:val="18385B"/>
                <w:w w:val="105"/>
                <w:sz w:val="18"/>
              </w:rPr>
              <w:t>n</w:t>
            </w:r>
            <w:r>
              <w:rPr>
                <w:color w:val="2A2331"/>
                <w:w w:val="105"/>
                <w:sz w:val="18"/>
              </w:rPr>
              <w:t>g cigarettes</w:t>
            </w:r>
            <w:r>
              <w:rPr>
                <w:color w:val="3F3B3F"/>
                <w:w w:val="105"/>
                <w:sz w:val="18"/>
              </w:rPr>
              <w:t>, </w:t>
            </w:r>
            <w:r>
              <w:rPr>
                <w:color w:val="2A2331"/>
                <w:w w:val="105"/>
                <w:sz w:val="18"/>
              </w:rPr>
              <w:t>vapi</w:t>
            </w:r>
            <w:r>
              <w:rPr>
                <w:color w:val="18385B"/>
                <w:w w:val="105"/>
                <w:sz w:val="18"/>
              </w:rPr>
              <w:t>n</w:t>
            </w:r>
            <w:r>
              <w:rPr>
                <w:color w:val="2A2331"/>
                <w:w w:val="105"/>
                <w:sz w:val="18"/>
              </w:rPr>
              <w:t>g, or </w:t>
            </w:r>
            <w:r>
              <w:rPr>
                <w:color w:val="492321"/>
                <w:w w:val="105"/>
                <w:sz w:val="18"/>
              </w:rPr>
              <w:t>u</w:t>
            </w:r>
            <w:r>
              <w:rPr>
                <w:color w:val="2A2331"/>
                <w:w w:val="105"/>
                <w:sz w:val="18"/>
              </w:rPr>
              <w:t>s</w:t>
            </w:r>
            <w:r>
              <w:rPr>
                <w:color w:val="492321"/>
                <w:w w:val="105"/>
                <w:sz w:val="18"/>
              </w:rPr>
              <w:t>i</w:t>
            </w:r>
            <w:r>
              <w:rPr>
                <w:color w:val="2A2331"/>
                <w:w w:val="105"/>
                <w:sz w:val="18"/>
              </w:rPr>
              <w:t>ng e-cigarettes</w:t>
            </w:r>
          </w:p>
          <w:p>
            <w:pPr>
              <w:pStyle w:val="TableParagraph"/>
              <w:numPr>
                <w:ilvl w:val="0"/>
                <w:numId w:val="24"/>
              </w:numPr>
              <w:tabs>
                <w:tab w:pos="286" w:val="left" w:leader="none"/>
              </w:tabs>
              <w:spacing w:line="278" w:lineRule="auto" w:before="4" w:after="0"/>
              <w:ind w:left="280" w:right="445" w:hanging="178"/>
              <w:jc w:val="left"/>
              <w:rPr>
                <w:sz w:val="18"/>
              </w:rPr>
            </w:pPr>
            <w:r>
              <w:rPr>
                <w:color w:val="492321"/>
                <w:sz w:val="18"/>
              </w:rPr>
              <w:t>I</w:t>
            </w:r>
            <w:r>
              <w:rPr>
                <w:color w:val="2A2331"/>
                <w:sz w:val="18"/>
              </w:rPr>
              <w:t>ncrease</w:t>
            </w:r>
            <w:r>
              <w:rPr>
                <w:color w:val="2A2331"/>
                <w:spacing w:val="-2"/>
                <w:sz w:val="18"/>
              </w:rPr>
              <w:t> </w:t>
            </w:r>
            <w:r>
              <w:rPr>
                <w:color w:val="2A2331"/>
                <w:sz w:val="18"/>
              </w:rPr>
              <w:t>access</w:t>
            </w:r>
            <w:r>
              <w:rPr>
                <w:color w:val="2A2331"/>
                <w:spacing w:val="-8"/>
                <w:sz w:val="18"/>
              </w:rPr>
              <w:t> </w:t>
            </w:r>
            <w:r>
              <w:rPr>
                <w:color w:val="2A2331"/>
                <w:sz w:val="18"/>
              </w:rPr>
              <w:t>to</w:t>
            </w:r>
            <w:r>
              <w:rPr>
                <w:color w:val="2A2331"/>
                <w:spacing w:val="40"/>
                <w:sz w:val="18"/>
              </w:rPr>
              <w:t> </w:t>
            </w:r>
            <w:r>
              <w:rPr>
                <w:color w:val="2A2331"/>
                <w:sz w:val="18"/>
              </w:rPr>
              <w:t>tobacco, vapi</w:t>
            </w:r>
            <w:r>
              <w:rPr>
                <w:color w:val="18385B"/>
                <w:sz w:val="18"/>
              </w:rPr>
              <w:t>n</w:t>
            </w:r>
            <w:r>
              <w:rPr>
                <w:color w:val="2A2331"/>
                <w:sz w:val="18"/>
              </w:rPr>
              <w:t>g/e-cigarette</w:t>
            </w:r>
            <w:r>
              <w:rPr>
                <w:color w:val="2A2331"/>
                <w:spacing w:val="52"/>
                <w:sz w:val="18"/>
              </w:rPr>
              <w:t> </w:t>
            </w:r>
            <w:r>
              <w:rPr>
                <w:color w:val="2A2331"/>
                <w:spacing w:val="-2"/>
                <w:sz w:val="18"/>
              </w:rPr>
              <w:t>cessat</w:t>
            </w:r>
            <w:r>
              <w:rPr>
                <w:color w:val="492321"/>
                <w:spacing w:val="-2"/>
                <w:sz w:val="18"/>
              </w:rPr>
              <w:t>i</w:t>
            </w:r>
            <w:r>
              <w:rPr>
                <w:color w:val="2A2331"/>
                <w:spacing w:val="-2"/>
                <w:sz w:val="18"/>
              </w:rPr>
              <w:t>on</w:t>
            </w:r>
          </w:p>
          <w:p>
            <w:pPr>
              <w:pStyle w:val="TableParagraph"/>
              <w:spacing w:line="156" w:lineRule="exact" w:before="11"/>
              <w:ind w:left="280"/>
              <w:rPr>
                <w:sz w:val="18"/>
              </w:rPr>
            </w:pPr>
            <w:r>
              <w:rPr>
                <w:color w:val="2A2331"/>
                <w:spacing w:val="-2"/>
                <w:w w:val="105"/>
                <w:sz w:val="18"/>
              </w:rPr>
              <w:t>programs</w:t>
            </w:r>
          </w:p>
        </w:tc>
        <w:tc>
          <w:tcPr>
            <w:tcW w:w="7549" w:type="dxa"/>
          </w:tcPr>
          <w:p>
            <w:pPr>
              <w:pStyle w:val="TableParagraph"/>
              <w:rPr>
                <w:sz w:val="20"/>
              </w:rPr>
            </w:pPr>
          </w:p>
          <w:p>
            <w:pPr>
              <w:pStyle w:val="TableParagraph"/>
              <w:spacing w:before="2"/>
              <w:rPr>
                <w:sz w:val="26"/>
              </w:rPr>
            </w:pPr>
          </w:p>
          <w:p>
            <w:pPr>
              <w:pStyle w:val="TableParagraph"/>
              <w:numPr>
                <w:ilvl w:val="0"/>
                <w:numId w:val="25"/>
              </w:numPr>
              <w:tabs>
                <w:tab w:pos="274" w:val="left" w:leader="none"/>
              </w:tabs>
              <w:spacing w:line="290" w:lineRule="auto" w:before="0" w:after="0"/>
              <w:ind w:left="269" w:right="705" w:hanging="158"/>
              <w:jc w:val="left"/>
              <w:rPr>
                <w:sz w:val="18"/>
              </w:rPr>
            </w:pPr>
            <w:r>
              <w:rPr>
                <w:color w:val="2A2331"/>
                <w:sz w:val="18"/>
              </w:rPr>
              <w:t>Organ</w:t>
            </w:r>
            <w:r>
              <w:rPr>
                <w:color w:val="492321"/>
                <w:sz w:val="18"/>
              </w:rPr>
              <w:t>i</w:t>
            </w:r>
            <w:r>
              <w:rPr>
                <w:color w:val="2A2331"/>
                <w:sz w:val="18"/>
              </w:rPr>
              <w:t>ze,</w:t>
            </w:r>
            <w:r>
              <w:rPr>
                <w:color w:val="2A2331"/>
                <w:spacing w:val="-13"/>
                <w:sz w:val="18"/>
              </w:rPr>
              <w:t> </w:t>
            </w:r>
            <w:r>
              <w:rPr>
                <w:color w:val="2A2331"/>
                <w:sz w:val="18"/>
              </w:rPr>
              <w:t>facil</w:t>
            </w:r>
            <w:r>
              <w:rPr>
                <w:color w:val="492321"/>
                <w:sz w:val="18"/>
              </w:rPr>
              <w:t>i</w:t>
            </w:r>
            <w:r>
              <w:rPr>
                <w:color w:val="2A2331"/>
                <w:sz w:val="18"/>
              </w:rPr>
              <w:t>tate</w:t>
            </w:r>
            <w:r>
              <w:rPr>
                <w:color w:val="3F3B3F"/>
                <w:sz w:val="18"/>
              </w:rPr>
              <w:t>,</w:t>
            </w:r>
            <w:r>
              <w:rPr>
                <w:color w:val="3F3B3F"/>
                <w:spacing w:val="-12"/>
                <w:sz w:val="18"/>
              </w:rPr>
              <w:t> </w:t>
            </w:r>
            <w:r>
              <w:rPr>
                <w:color w:val="2A2331"/>
                <w:sz w:val="18"/>
              </w:rPr>
              <w:t>or</w:t>
            </w:r>
            <w:r>
              <w:rPr>
                <w:color w:val="2A2331"/>
                <w:spacing w:val="-11"/>
                <w:sz w:val="18"/>
              </w:rPr>
              <w:t> </w:t>
            </w:r>
            <w:r>
              <w:rPr>
                <w:color w:val="2A2331"/>
                <w:sz w:val="18"/>
              </w:rPr>
              <w:t>s</w:t>
            </w:r>
            <w:r>
              <w:rPr>
                <w:color w:val="492321"/>
                <w:sz w:val="18"/>
              </w:rPr>
              <w:t>u</w:t>
            </w:r>
            <w:r>
              <w:rPr>
                <w:color w:val="2A2331"/>
                <w:sz w:val="18"/>
              </w:rPr>
              <w:t>pport</w:t>
            </w:r>
            <w:r>
              <w:rPr>
                <w:color w:val="2A2331"/>
                <w:spacing w:val="-7"/>
                <w:sz w:val="18"/>
              </w:rPr>
              <w:t> </w:t>
            </w:r>
            <w:r>
              <w:rPr>
                <w:b/>
                <w:i/>
                <w:color w:val="130F1A"/>
                <w:sz w:val="18"/>
              </w:rPr>
              <w:t>Smoking</w:t>
            </w:r>
            <w:r>
              <w:rPr>
                <w:b/>
                <w:i/>
                <w:color w:val="130F1A"/>
                <w:spacing w:val="-9"/>
                <w:sz w:val="18"/>
              </w:rPr>
              <w:t> </w:t>
            </w:r>
            <w:r>
              <w:rPr>
                <w:b/>
                <w:i/>
                <w:color w:val="130F1A"/>
                <w:sz w:val="18"/>
              </w:rPr>
              <w:t>Cessation</w:t>
            </w:r>
            <w:r>
              <w:rPr>
                <w:b/>
                <w:i/>
                <w:color w:val="130F1A"/>
                <w:spacing w:val="-11"/>
                <w:sz w:val="18"/>
              </w:rPr>
              <w:t> </w:t>
            </w:r>
            <w:r>
              <w:rPr>
                <w:b/>
                <w:i/>
                <w:color w:val="130F1A"/>
                <w:sz w:val="18"/>
              </w:rPr>
              <w:t>Programs</w:t>
            </w:r>
            <w:r>
              <w:rPr>
                <w:b/>
                <w:i/>
                <w:color w:val="130F1A"/>
                <w:spacing w:val="-6"/>
                <w:sz w:val="18"/>
              </w:rPr>
              <w:t> </w:t>
            </w:r>
            <w:r>
              <w:rPr>
                <w:color w:val="2A2331"/>
                <w:sz w:val="18"/>
              </w:rPr>
              <w:t>geared</w:t>
            </w:r>
            <w:r>
              <w:rPr>
                <w:color w:val="2A2331"/>
                <w:spacing w:val="-14"/>
                <w:sz w:val="18"/>
              </w:rPr>
              <w:t> </w:t>
            </w:r>
            <w:r>
              <w:rPr>
                <w:color w:val="2A2331"/>
                <w:sz w:val="18"/>
              </w:rPr>
              <w:t>to</w:t>
            </w:r>
            <w:r>
              <w:rPr>
                <w:color w:val="2A2331"/>
                <w:spacing w:val="7"/>
                <w:sz w:val="18"/>
              </w:rPr>
              <w:t> </w:t>
            </w:r>
            <w:r>
              <w:rPr>
                <w:color w:val="2A2331"/>
                <w:sz w:val="18"/>
              </w:rPr>
              <w:t>red</w:t>
            </w:r>
            <w:r>
              <w:rPr>
                <w:color w:val="492321"/>
                <w:sz w:val="18"/>
              </w:rPr>
              <w:t>u</w:t>
            </w:r>
            <w:r>
              <w:rPr>
                <w:color w:val="2A2331"/>
                <w:sz w:val="18"/>
              </w:rPr>
              <w:t>ci</w:t>
            </w:r>
            <w:r>
              <w:rPr>
                <w:color w:val="18385B"/>
                <w:sz w:val="18"/>
              </w:rPr>
              <w:t>n</w:t>
            </w:r>
            <w:r>
              <w:rPr>
                <w:color w:val="2A2331"/>
                <w:sz w:val="18"/>
              </w:rPr>
              <w:t>g </w:t>
            </w:r>
            <w:r>
              <w:rPr>
                <w:color w:val="2A2331"/>
                <w:w w:val="105"/>
                <w:sz w:val="18"/>
              </w:rPr>
              <w:t>tobacco, vapi</w:t>
            </w:r>
            <w:r>
              <w:rPr>
                <w:color w:val="18385B"/>
                <w:w w:val="105"/>
                <w:sz w:val="18"/>
              </w:rPr>
              <w:t>n</w:t>
            </w:r>
            <w:r>
              <w:rPr>
                <w:color w:val="2A2331"/>
                <w:w w:val="105"/>
                <w:sz w:val="18"/>
              </w:rPr>
              <w:t>g a</w:t>
            </w:r>
            <w:r>
              <w:rPr>
                <w:color w:val="18385B"/>
                <w:w w:val="105"/>
                <w:sz w:val="18"/>
              </w:rPr>
              <w:t>n</w:t>
            </w:r>
            <w:r>
              <w:rPr>
                <w:color w:val="2A2331"/>
                <w:w w:val="105"/>
                <w:sz w:val="18"/>
              </w:rPr>
              <w:t>d e-c</w:t>
            </w:r>
            <w:r>
              <w:rPr>
                <w:color w:val="18385B"/>
                <w:w w:val="105"/>
                <w:sz w:val="18"/>
              </w:rPr>
              <w:t>i</w:t>
            </w:r>
            <w:r>
              <w:rPr>
                <w:color w:val="2A2331"/>
                <w:w w:val="105"/>
                <w:sz w:val="18"/>
              </w:rPr>
              <w:t>garette use</w:t>
            </w:r>
          </w:p>
        </w:tc>
      </w:tr>
    </w:tbl>
    <w:p>
      <w:pPr>
        <w:pStyle w:val="BodyText"/>
        <w:rPr>
          <w:rFonts w:ascii="Arial"/>
          <w:sz w:val="20"/>
        </w:rPr>
      </w:pPr>
    </w:p>
    <w:p>
      <w:pPr>
        <w:pStyle w:val="BodyText"/>
        <w:rPr>
          <w:rFonts w:ascii="Arial"/>
          <w:sz w:val="20"/>
        </w:rPr>
      </w:pPr>
    </w:p>
    <w:p>
      <w:pPr>
        <w:pStyle w:val="BodyText"/>
        <w:rPr>
          <w:rFonts w:ascii="Arial"/>
          <w:sz w:val="23"/>
        </w:rPr>
      </w:pPr>
    </w:p>
    <w:p>
      <w:pPr>
        <w:spacing w:before="0"/>
        <w:ind w:left="0" w:right="845" w:firstLine="0"/>
        <w:jc w:val="right"/>
        <w:rPr>
          <w:rFonts w:ascii="Arial"/>
          <w:sz w:val="16"/>
        </w:rPr>
      </w:pPr>
      <w:r>
        <w:rPr>
          <w:rFonts w:ascii="Arial"/>
          <w:color w:val="2A2331"/>
          <w:spacing w:val="-2"/>
          <w:w w:val="155"/>
          <w:sz w:val="16"/>
        </w:rPr>
        <w:t>9I</w:t>
      </w:r>
      <w:r>
        <w:rPr>
          <w:rFonts w:ascii="Arial"/>
          <w:color w:val="95939A"/>
          <w:spacing w:val="-2"/>
          <w:w w:val="155"/>
          <w:sz w:val="16"/>
        </w:rPr>
        <w:t>Page</w:t>
      </w:r>
    </w:p>
    <w:p>
      <w:pPr>
        <w:spacing w:after="0"/>
        <w:jc w:val="right"/>
        <w:rPr>
          <w:rFonts w:ascii="Arial"/>
          <w:sz w:val="16"/>
        </w:rPr>
        <w:sectPr>
          <w:footerReference w:type="default" r:id="rId146"/>
          <w:pgSz w:w="15840" w:h="12240" w:orient="landscape"/>
          <w:pgMar w:footer="0" w:header="0" w:top="600" w:bottom="280" w:left="600" w:right="940"/>
        </w:sectPr>
      </w:pPr>
    </w:p>
    <w:p>
      <w:pPr>
        <w:tabs>
          <w:tab w:pos="12874" w:val="left" w:leader="none"/>
        </w:tabs>
        <w:spacing w:before="74"/>
        <w:ind w:left="389" w:right="0" w:firstLine="0"/>
        <w:jc w:val="left"/>
        <w:rPr>
          <w:rFonts w:ascii="Arial"/>
          <w:sz w:val="18"/>
        </w:rPr>
      </w:pPr>
      <w:r>
        <w:rPr>
          <w:rFonts w:ascii="Arial"/>
          <w:color w:val="2A212F"/>
          <w:w w:val="105"/>
          <w:position w:val="1"/>
          <w:sz w:val="18"/>
        </w:rPr>
        <w:t>BI</w:t>
      </w:r>
      <w:r>
        <w:rPr>
          <w:rFonts w:ascii="Arial"/>
          <w:color w:val="110E16"/>
          <w:w w:val="105"/>
          <w:position w:val="1"/>
          <w:sz w:val="18"/>
        </w:rPr>
        <w:t>D</w:t>
      </w:r>
      <w:r>
        <w:rPr>
          <w:rFonts w:ascii="Arial"/>
          <w:color w:val="2A212F"/>
          <w:w w:val="105"/>
          <w:position w:val="1"/>
          <w:sz w:val="18"/>
        </w:rPr>
        <w:t>-M</w:t>
      </w:r>
      <w:r>
        <w:rPr>
          <w:rFonts w:ascii="Arial"/>
          <w:color w:val="4B231F"/>
          <w:w w:val="105"/>
          <w:position w:val="1"/>
          <w:sz w:val="18"/>
        </w:rPr>
        <w:t>il</w:t>
      </w:r>
      <w:r>
        <w:rPr>
          <w:rFonts w:ascii="Arial"/>
          <w:color w:val="2A212F"/>
          <w:w w:val="105"/>
          <w:position w:val="1"/>
          <w:sz w:val="18"/>
        </w:rPr>
        <w:t>ton</w:t>
      </w:r>
      <w:r>
        <w:rPr>
          <w:rFonts w:ascii="Arial"/>
          <w:color w:val="2A212F"/>
          <w:spacing w:val="-2"/>
          <w:w w:val="105"/>
          <w:position w:val="1"/>
          <w:sz w:val="18"/>
        </w:rPr>
        <w:t> </w:t>
      </w:r>
      <w:r>
        <w:rPr>
          <w:rFonts w:ascii="Arial"/>
          <w:color w:val="163860"/>
          <w:w w:val="105"/>
          <w:position w:val="1"/>
          <w:sz w:val="18"/>
        </w:rPr>
        <w:t>I</w:t>
      </w:r>
      <w:r>
        <w:rPr>
          <w:rFonts w:ascii="Arial"/>
          <w:color w:val="2A212F"/>
          <w:w w:val="105"/>
          <w:position w:val="1"/>
          <w:sz w:val="18"/>
        </w:rPr>
        <w:t>mp</w:t>
      </w:r>
      <w:r>
        <w:rPr>
          <w:rFonts w:ascii="Arial"/>
          <w:color w:val="163860"/>
          <w:w w:val="105"/>
          <w:position w:val="1"/>
          <w:sz w:val="18"/>
        </w:rPr>
        <w:t>l</w:t>
      </w:r>
      <w:r>
        <w:rPr>
          <w:rFonts w:ascii="Arial"/>
          <w:color w:val="2A212F"/>
          <w:w w:val="105"/>
          <w:position w:val="1"/>
          <w:sz w:val="18"/>
        </w:rPr>
        <w:t>ementat</w:t>
      </w:r>
      <w:r>
        <w:rPr>
          <w:rFonts w:ascii="Arial"/>
          <w:color w:val="4B231F"/>
          <w:w w:val="105"/>
          <w:position w:val="1"/>
          <w:sz w:val="18"/>
        </w:rPr>
        <w:t>i</w:t>
      </w:r>
      <w:r>
        <w:rPr>
          <w:rFonts w:ascii="Arial"/>
          <w:color w:val="2A212F"/>
          <w:w w:val="105"/>
          <w:position w:val="1"/>
          <w:sz w:val="18"/>
        </w:rPr>
        <w:t>on</w:t>
      </w:r>
      <w:r>
        <w:rPr>
          <w:rFonts w:ascii="Arial"/>
          <w:color w:val="2A212F"/>
          <w:spacing w:val="-16"/>
          <w:w w:val="105"/>
          <w:position w:val="1"/>
          <w:sz w:val="18"/>
        </w:rPr>
        <w:t> </w:t>
      </w:r>
      <w:r>
        <w:rPr>
          <w:rFonts w:ascii="Arial"/>
          <w:color w:val="2A212F"/>
          <w:spacing w:val="-2"/>
          <w:w w:val="105"/>
          <w:position w:val="1"/>
          <w:sz w:val="18"/>
        </w:rPr>
        <w:t>Strategy</w:t>
      </w:r>
      <w:r>
        <w:rPr>
          <w:rFonts w:ascii="Arial"/>
          <w:color w:val="2A212F"/>
          <w:position w:val="1"/>
          <w:sz w:val="18"/>
        </w:rPr>
        <w:tab/>
      </w:r>
      <w:r>
        <w:rPr>
          <w:rFonts w:ascii="Arial"/>
          <w:color w:val="2A212F"/>
          <w:sz w:val="18"/>
        </w:rPr>
        <w:t>August</w:t>
      </w:r>
      <w:r>
        <w:rPr>
          <w:rFonts w:ascii="Arial"/>
          <w:color w:val="2A212F"/>
          <w:spacing w:val="-8"/>
          <w:sz w:val="18"/>
        </w:rPr>
        <w:t> </w:t>
      </w:r>
      <w:r>
        <w:rPr>
          <w:rFonts w:ascii="Arial"/>
          <w:color w:val="2A212F"/>
          <w:sz w:val="18"/>
        </w:rPr>
        <w:t>1,</w:t>
      </w:r>
      <w:r>
        <w:rPr>
          <w:rFonts w:ascii="Arial"/>
          <w:color w:val="2A212F"/>
          <w:spacing w:val="6"/>
          <w:sz w:val="18"/>
        </w:rPr>
        <w:t> </w:t>
      </w:r>
      <w:r>
        <w:rPr>
          <w:rFonts w:ascii="Arial"/>
          <w:color w:val="2A212F"/>
          <w:spacing w:val="-4"/>
          <w:sz w:val="18"/>
        </w:rPr>
        <w:t>201</w:t>
      </w:r>
      <w:r>
        <w:rPr>
          <w:rFonts w:ascii="Arial"/>
          <w:color w:val="110E16"/>
          <w:spacing w:val="-4"/>
          <w:sz w:val="18"/>
        </w:rPr>
        <w:t>9</w:t>
      </w:r>
    </w:p>
    <w:p>
      <w:pPr>
        <w:pStyle w:val="BodyText"/>
        <w:rPr>
          <w:rFonts w:ascii="Arial"/>
          <w:sz w:val="20"/>
        </w:rPr>
      </w:pPr>
    </w:p>
    <w:p>
      <w:pPr>
        <w:pStyle w:val="BodyText"/>
        <w:rPr>
          <w:rFonts w:ascii="Arial"/>
          <w:sz w:val="20"/>
        </w:rPr>
      </w:pPr>
    </w:p>
    <w:p>
      <w:pPr>
        <w:pStyle w:val="BodyText"/>
        <w:spacing w:before="4" w:after="1"/>
        <w:rPr>
          <w:rFonts w:ascii="Arial"/>
          <w:sz w:val="23"/>
        </w:rPr>
      </w:pPr>
    </w:p>
    <w:tbl>
      <w:tblPr>
        <w:tblW w:w="0" w:type="auto"/>
        <w:jc w:val="left"/>
        <w:tblInd w:w="4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424"/>
        <w:gridCol w:w="1725"/>
        <w:gridCol w:w="3088"/>
        <w:gridCol w:w="7549"/>
      </w:tblGrid>
      <w:tr>
        <w:trPr>
          <w:trHeight w:val="456" w:hRule="atLeast"/>
        </w:trPr>
        <w:tc>
          <w:tcPr>
            <w:tcW w:w="1424" w:type="dxa"/>
          </w:tcPr>
          <w:p>
            <w:pPr>
              <w:pStyle w:val="TableParagraph"/>
              <w:spacing w:before="149"/>
              <w:ind w:left="502" w:right="455"/>
              <w:jc w:val="center"/>
              <w:rPr>
                <w:b/>
                <w:sz w:val="17"/>
              </w:rPr>
            </w:pPr>
            <w:r>
              <w:rPr>
                <w:b/>
                <w:color w:val="110E16"/>
                <w:spacing w:val="-4"/>
                <w:w w:val="105"/>
                <w:sz w:val="17"/>
              </w:rPr>
              <w:t>Go</w:t>
            </w:r>
            <w:r>
              <w:rPr>
                <w:b/>
                <w:color w:val="2A212F"/>
                <w:spacing w:val="-4"/>
                <w:w w:val="105"/>
                <w:sz w:val="17"/>
              </w:rPr>
              <w:t>a</w:t>
            </w:r>
            <w:r>
              <w:rPr>
                <w:b/>
                <w:color w:val="110E16"/>
                <w:spacing w:val="-4"/>
                <w:w w:val="105"/>
                <w:sz w:val="17"/>
              </w:rPr>
              <w:t>l</w:t>
            </w:r>
          </w:p>
        </w:tc>
        <w:tc>
          <w:tcPr>
            <w:tcW w:w="1725" w:type="dxa"/>
            <w:tcBorders>
              <w:right w:val="single" w:sz="12" w:space="0" w:color="000000"/>
            </w:tcBorders>
          </w:tcPr>
          <w:p>
            <w:pPr>
              <w:pStyle w:val="TableParagraph"/>
              <w:spacing w:before="28"/>
              <w:ind w:left="337" w:right="290"/>
              <w:jc w:val="center"/>
              <w:rPr>
                <w:b/>
                <w:sz w:val="17"/>
              </w:rPr>
            </w:pPr>
            <w:r>
              <w:rPr>
                <w:b/>
                <w:color w:val="110E16"/>
                <w:spacing w:val="-2"/>
                <w:w w:val="105"/>
                <w:sz w:val="17"/>
              </w:rPr>
              <w:t>Priority</w:t>
            </w:r>
          </w:p>
          <w:p>
            <w:pPr>
              <w:pStyle w:val="TableParagraph"/>
              <w:spacing w:line="167" w:lineRule="exact" w:before="46"/>
              <w:ind w:left="358" w:right="290"/>
              <w:jc w:val="center"/>
              <w:rPr>
                <w:b/>
                <w:sz w:val="17"/>
              </w:rPr>
            </w:pPr>
            <w:r>
              <w:rPr>
                <w:b/>
                <w:color w:val="110E16"/>
                <w:spacing w:val="-2"/>
                <w:w w:val="105"/>
                <w:sz w:val="17"/>
              </w:rPr>
              <w:t>Popul</w:t>
            </w:r>
            <w:r>
              <w:rPr>
                <w:b/>
                <w:color w:val="2A212F"/>
                <w:spacing w:val="-2"/>
                <w:w w:val="105"/>
                <w:sz w:val="17"/>
              </w:rPr>
              <w:t>a</w:t>
            </w:r>
            <w:r>
              <w:rPr>
                <w:b/>
                <w:color w:val="110E16"/>
                <w:spacing w:val="-2"/>
                <w:w w:val="105"/>
                <w:sz w:val="17"/>
              </w:rPr>
              <w:t>tion</w:t>
            </w:r>
            <w:r>
              <w:rPr>
                <w:b/>
                <w:color w:val="2A212F"/>
                <w:spacing w:val="-2"/>
                <w:w w:val="105"/>
                <w:sz w:val="17"/>
              </w:rPr>
              <w:t>s</w:t>
            </w:r>
          </w:p>
        </w:tc>
        <w:tc>
          <w:tcPr>
            <w:tcW w:w="3088" w:type="dxa"/>
            <w:tcBorders>
              <w:left w:val="single" w:sz="12" w:space="0" w:color="000000"/>
              <w:right w:val="single" w:sz="12" w:space="0" w:color="000000"/>
            </w:tcBorders>
          </w:tcPr>
          <w:p>
            <w:pPr>
              <w:pStyle w:val="TableParagraph"/>
              <w:spacing w:before="149"/>
              <w:ind w:left="497"/>
              <w:rPr>
                <w:b/>
                <w:sz w:val="17"/>
              </w:rPr>
            </w:pPr>
            <w:r>
              <w:rPr>
                <w:b/>
                <w:color w:val="110E16"/>
                <w:sz w:val="17"/>
              </w:rPr>
              <w:t>Pro</w:t>
            </w:r>
            <w:r>
              <w:rPr>
                <w:b/>
                <w:color w:val="2A212F"/>
                <w:sz w:val="17"/>
              </w:rPr>
              <w:t>g</w:t>
            </w:r>
            <w:r>
              <w:rPr>
                <w:b/>
                <w:color w:val="000001"/>
                <w:sz w:val="17"/>
              </w:rPr>
              <w:t>r</w:t>
            </w:r>
            <w:r>
              <w:rPr>
                <w:b/>
                <w:color w:val="2A212F"/>
                <w:sz w:val="17"/>
              </w:rPr>
              <w:t>a</w:t>
            </w:r>
            <w:r>
              <w:rPr>
                <w:b/>
                <w:color w:val="110E16"/>
                <w:sz w:val="17"/>
              </w:rPr>
              <w:t>mmatic</w:t>
            </w:r>
            <w:r>
              <w:rPr>
                <w:b/>
                <w:color w:val="110E16"/>
                <w:spacing w:val="26"/>
                <w:w w:val="105"/>
                <w:sz w:val="17"/>
              </w:rPr>
              <w:t> </w:t>
            </w:r>
            <w:r>
              <w:rPr>
                <w:b/>
                <w:color w:val="110E16"/>
                <w:spacing w:val="-2"/>
                <w:w w:val="105"/>
                <w:sz w:val="17"/>
              </w:rPr>
              <w:t>Objectiv</w:t>
            </w:r>
            <w:r>
              <w:rPr>
                <w:b/>
                <w:color w:val="2A212F"/>
                <w:spacing w:val="-2"/>
                <w:w w:val="105"/>
                <w:sz w:val="17"/>
              </w:rPr>
              <w:t>es</w:t>
            </w:r>
          </w:p>
        </w:tc>
        <w:tc>
          <w:tcPr>
            <w:tcW w:w="7549" w:type="dxa"/>
            <w:tcBorders>
              <w:left w:val="single" w:sz="12" w:space="0" w:color="000000"/>
            </w:tcBorders>
          </w:tcPr>
          <w:p>
            <w:pPr>
              <w:pStyle w:val="TableParagraph"/>
              <w:spacing w:before="149"/>
              <w:ind w:left="2372" w:right="2311"/>
              <w:jc w:val="center"/>
              <w:rPr>
                <w:b/>
                <w:sz w:val="17"/>
              </w:rPr>
            </w:pPr>
            <w:r>
              <w:rPr>
                <w:b/>
                <w:color w:val="110E16"/>
                <w:w w:val="105"/>
                <w:sz w:val="17"/>
              </w:rPr>
              <w:t>Community</w:t>
            </w:r>
            <w:r>
              <w:rPr>
                <w:b/>
                <w:color w:val="110E16"/>
                <w:spacing w:val="-3"/>
                <w:w w:val="105"/>
                <w:sz w:val="17"/>
              </w:rPr>
              <w:t> </w:t>
            </w:r>
            <w:r>
              <w:rPr>
                <w:b/>
                <w:color w:val="110E16"/>
                <w:w w:val="105"/>
                <w:sz w:val="17"/>
              </w:rPr>
              <w:t>Activiti</w:t>
            </w:r>
            <w:r>
              <w:rPr>
                <w:b/>
                <w:color w:val="2A212F"/>
                <w:w w:val="105"/>
                <w:sz w:val="17"/>
              </w:rPr>
              <w:t>es/</w:t>
            </w:r>
            <w:r>
              <w:rPr>
                <w:b/>
                <w:color w:val="2A212F"/>
                <w:spacing w:val="17"/>
                <w:w w:val="105"/>
                <w:sz w:val="17"/>
              </w:rPr>
              <w:t> </w:t>
            </w:r>
            <w:r>
              <w:rPr>
                <w:b/>
                <w:color w:val="110E16"/>
                <w:spacing w:val="-2"/>
                <w:w w:val="105"/>
                <w:sz w:val="17"/>
              </w:rPr>
              <w:t>Str</w:t>
            </w:r>
            <w:r>
              <w:rPr>
                <w:b/>
                <w:color w:val="2A212F"/>
                <w:spacing w:val="-2"/>
                <w:w w:val="105"/>
                <w:sz w:val="17"/>
              </w:rPr>
              <w:t>a</w:t>
            </w:r>
            <w:r>
              <w:rPr>
                <w:b/>
                <w:color w:val="110E16"/>
                <w:spacing w:val="-2"/>
                <w:w w:val="105"/>
                <w:sz w:val="17"/>
              </w:rPr>
              <w:t>t</w:t>
            </w:r>
            <w:r>
              <w:rPr>
                <w:b/>
                <w:color w:val="2A212F"/>
                <w:spacing w:val="-2"/>
                <w:w w:val="105"/>
                <w:sz w:val="17"/>
              </w:rPr>
              <w:t>e</w:t>
            </w:r>
            <w:r>
              <w:rPr>
                <w:b/>
                <w:color w:val="110E16"/>
                <w:spacing w:val="-2"/>
                <w:w w:val="105"/>
                <w:sz w:val="17"/>
              </w:rPr>
              <w:t>gie</w:t>
            </w:r>
            <w:r>
              <w:rPr>
                <w:b/>
                <w:color w:val="2A212F"/>
                <w:spacing w:val="-2"/>
                <w:w w:val="105"/>
                <w:sz w:val="17"/>
              </w:rPr>
              <w:t>s</w:t>
            </w:r>
          </w:p>
        </w:tc>
      </w:tr>
      <w:tr>
        <w:trPr>
          <w:trHeight w:val="1429" w:hRule="atLeast"/>
        </w:trPr>
        <w:tc>
          <w:tcPr>
            <w:tcW w:w="1424" w:type="dxa"/>
          </w:tcPr>
          <w:p>
            <w:pPr>
              <w:pStyle w:val="TableParagraph"/>
              <w:rPr>
                <w:rFonts w:ascii="Times New Roman"/>
                <w:sz w:val="18"/>
              </w:rPr>
            </w:pPr>
          </w:p>
        </w:tc>
        <w:tc>
          <w:tcPr>
            <w:tcW w:w="1725" w:type="dxa"/>
          </w:tcPr>
          <w:p>
            <w:pPr>
              <w:pStyle w:val="TableParagraph"/>
              <w:spacing w:line="278" w:lineRule="auto" w:before="19"/>
              <w:ind w:left="299" w:hanging="13"/>
              <w:rPr>
                <w:sz w:val="18"/>
              </w:rPr>
            </w:pPr>
            <w:r>
              <w:rPr>
                <w:color w:val="2A212F"/>
                <w:spacing w:val="-2"/>
                <w:w w:val="105"/>
                <w:sz w:val="18"/>
              </w:rPr>
              <w:t>Income </w:t>
            </w:r>
            <w:r>
              <w:rPr>
                <w:color w:val="2A212F"/>
                <w:spacing w:val="-2"/>
                <w:sz w:val="18"/>
              </w:rPr>
              <w:t>Populat</w:t>
            </w:r>
            <w:r>
              <w:rPr>
                <w:color w:val="163860"/>
                <w:spacing w:val="-2"/>
                <w:sz w:val="18"/>
              </w:rPr>
              <w:t>i</w:t>
            </w:r>
            <w:r>
              <w:rPr>
                <w:color w:val="2A212F"/>
                <w:spacing w:val="-2"/>
                <w:sz w:val="18"/>
              </w:rPr>
              <w:t>ons</w:t>
            </w:r>
          </w:p>
          <w:p>
            <w:pPr>
              <w:pStyle w:val="TableParagraph"/>
              <w:numPr>
                <w:ilvl w:val="0"/>
                <w:numId w:val="26"/>
              </w:numPr>
              <w:tabs>
                <w:tab w:pos="287" w:val="left" w:leader="none"/>
              </w:tabs>
              <w:spacing w:line="285" w:lineRule="auto" w:before="11" w:after="0"/>
              <w:ind w:left="293" w:right="103" w:hanging="181"/>
              <w:jc w:val="left"/>
              <w:rPr>
                <w:sz w:val="18"/>
              </w:rPr>
            </w:pPr>
            <w:r>
              <w:rPr>
                <w:color w:val="2A212F"/>
                <w:w w:val="105"/>
                <w:sz w:val="18"/>
              </w:rPr>
              <w:t>Ind</w:t>
            </w:r>
            <w:r>
              <w:rPr>
                <w:color w:val="4B231F"/>
                <w:w w:val="105"/>
                <w:sz w:val="18"/>
              </w:rPr>
              <w:t>i</w:t>
            </w:r>
            <w:r>
              <w:rPr>
                <w:color w:val="2A212F"/>
                <w:w w:val="105"/>
                <w:sz w:val="18"/>
              </w:rPr>
              <w:t>v</w:t>
            </w:r>
            <w:r>
              <w:rPr>
                <w:color w:val="163860"/>
                <w:w w:val="105"/>
                <w:sz w:val="18"/>
              </w:rPr>
              <w:t>i</w:t>
            </w:r>
            <w:r>
              <w:rPr>
                <w:color w:val="182844"/>
                <w:w w:val="105"/>
                <w:sz w:val="18"/>
              </w:rPr>
              <w:t>duals</w:t>
            </w:r>
            <w:r>
              <w:rPr>
                <w:color w:val="182844"/>
                <w:spacing w:val="-22"/>
                <w:w w:val="105"/>
                <w:sz w:val="18"/>
              </w:rPr>
              <w:t> </w:t>
            </w:r>
            <w:r>
              <w:rPr>
                <w:color w:val="2A212F"/>
                <w:w w:val="105"/>
                <w:sz w:val="18"/>
              </w:rPr>
              <w:t>w</w:t>
            </w:r>
            <w:r>
              <w:rPr>
                <w:color w:val="163860"/>
                <w:w w:val="105"/>
                <w:sz w:val="18"/>
              </w:rPr>
              <w:t>i</w:t>
            </w:r>
            <w:r>
              <w:rPr>
                <w:color w:val="2A212F"/>
                <w:w w:val="105"/>
                <w:sz w:val="18"/>
              </w:rPr>
              <w:t>th</w:t>
            </w:r>
            <w:r>
              <w:rPr>
                <w:color w:val="2A212F"/>
                <w:w w:val="105"/>
                <w:sz w:val="18"/>
              </w:rPr>
              <w:t> </w:t>
            </w:r>
            <w:r>
              <w:rPr>
                <w:color w:val="2A212F"/>
                <w:spacing w:val="-2"/>
                <w:w w:val="105"/>
                <w:sz w:val="18"/>
              </w:rPr>
              <w:t>Chronic/ Comp</w:t>
            </w:r>
            <w:r>
              <w:rPr>
                <w:color w:val="4B231F"/>
                <w:spacing w:val="-2"/>
                <w:w w:val="105"/>
                <w:sz w:val="18"/>
              </w:rPr>
              <w:t>l</w:t>
            </w:r>
            <w:r>
              <w:rPr>
                <w:color w:val="2A212F"/>
                <w:spacing w:val="-2"/>
                <w:w w:val="105"/>
                <w:sz w:val="18"/>
              </w:rPr>
              <w:t>ex</w:t>
            </w:r>
          </w:p>
          <w:p>
            <w:pPr>
              <w:pStyle w:val="TableParagraph"/>
              <w:spacing w:line="156" w:lineRule="exact" w:before="4"/>
              <w:ind w:left="293"/>
              <w:rPr>
                <w:sz w:val="18"/>
              </w:rPr>
            </w:pPr>
            <w:r>
              <w:rPr>
                <w:color w:val="2A212F"/>
                <w:spacing w:val="-2"/>
                <w:w w:val="105"/>
                <w:sz w:val="18"/>
              </w:rPr>
              <w:t>Condit</w:t>
            </w:r>
            <w:r>
              <w:rPr>
                <w:color w:val="4B231F"/>
                <w:spacing w:val="-2"/>
                <w:w w:val="105"/>
                <w:sz w:val="18"/>
              </w:rPr>
              <w:t>i</w:t>
            </w:r>
            <w:r>
              <w:rPr>
                <w:color w:val="2A212F"/>
                <w:spacing w:val="-2"/>
                <w:w w:val="105"/>
                <w:sz w:val="18"/>
              </w:rPr>
              <w:t>ons</w:t>
            </w:r>
          </w:p>
        </w:tc>
        <w:tc>
          <w:tcPr>
            <w:tcW w:w="3088" w:type="dxa"/>
          </w:tcPr>
          <w:p>
            <w:pPr>
              <w:pStyle w:val="TableParagraph"/>
              <w:rPr>
                <w:rFonts w:ascii="Times New Roman"/>
                <w:sz w:val="18"/>
              </w:rPr>
            </w:pPr>
          </w:p>
        </w:tc>
        <w:tc>
          <w:tcPr>
            <w:tcW w:w="7549" w:type="dxa"/>
          </w:tcPr>
          <w:p>
            <w:pPr>
              <w:pStyle w:val="TableParagraph"/>
              <w:rPr>
                <w:rFonts w:ascii="Times New Roman"/>
                <w:sz w:val="18"/>
              </w:rPr>
            </w:pPr>
          </w:p>
        </w:tc>
      </w:tr>
    </w:tbl>
    <w:p>
      <w:pPr>
        <w:pStyle w:val="BodyText"/>
        <w:rPr>
          <w:rFonts w:ascii="Arial"/>
          <w:sz w:val="20"/>
        </w:rPr>
      </w:pPr>
    </w:p>
    <w:p>
      <w:pPr>
        <w:pStyle w:val="BodyText"/>
        <w:spacing w:before="9"/>
        <w:rPr>
          <w:rFonts w:ascii="Arial"/>
          <w:sz w:val="18"/>
        </w:rPr>
      </w:pPr>
    </w:p>
    <w:p>
      <w:pPr>
        <w:spacing w:before="0"/>
        <w:ind w:left="387" w:right="0" w:firstLine="0"/>
        <w:jc w:val="left"/>
        <w:rPr>
          <w:rFonts w:ascii="Arial"/>
          <w:b/>
          <w:sz w:val="20"/>
        </w:rPr>
      </w:pPr>
      <w:r>
        <w:rPr>
          <w:rFonts w:ascii="Arial"/>
          <w:b/>
          <w:color w:val="000001"/>
          <w:spacing w:val="-2"/>
          <w:w w:val="105"/>
          <w:sz w:val="20"/>
        </w:rPr>
        <w:t>Priority</w:t>
      </w:r>
      <w:r>
        <w:rPr>
          <w:rFonts w:ascii="Arial"/>
          <w:b/>
          <w:color w:val="000001"/>
          <w:spacing w:val="-8"/>
          <w:w w:val="105"/>
          <w:sz w:val="20"/>
        </w:rPr>
        <w:t> </w:t>
      </w:r>
      <w:r>
        <w:rPr>
          <w:rFonts w:ascii="Arial"/>
          <w:b/>
          <w:color w:val="000001"/>
          <w:spacing w:val="-2"/>
          <w:w w:val="105"/>
          <w:sz w:val="20"/>
        </w:rPr>
        <w:t>Area</w:t>
      </w:r>
      <w:r>
        <w:rPr>
          <w:rFonts w:ascii="Arial"/>
          <w:b/>
          <w:color w:val="000001"/>
          <w:spacing w:val="-5"/>
          <w:w w:val="105"/>
          <w:sz w:val="20"/>
        </w:rPr>
        <w:t> </w:t>
      </w:r>
      <w:r>
        <w:rPr>
          <w:rFonts w:ascii="Arial"/>
          <w:b/>
          <w:color w:val="110E16"/>
          <w:spacing w:val="-2"/>
          <w:w w:val="105"/>
          <w:sz w:val="20"/>
        </w:rPr>
        <w:t>3:</w:t>
      </w:r>
      <w:r>
        <w:rPr>
          <w:rFonts w:ascii="Arial"/>
          <w:b/>
          <w:color w:val="110E16"/>
          <w:spacing w:val="-8"/>
          <w:w w:val="105"/>
          <w:sz w:val="20"/>
        </w:rPr>
        <w:t> </w:t>
      </w:r>
      <w:r>
        <w:rPr>
          <w:rFonts w:ascii="Arial"/>
          <w:b/>
          <w:color w:val="110E16"/>
          <w:spacing w:val="-2"/>
          <w:w w:val="105"/>
          <w:sz w:val="20"/>
        </w:rPr>
        <w:t>Social</w:t>
      </w:r>
      <w:r>
        <w:rPr>
          <w:rFonts w:ascii="Arial"/>
          <w:b/>
          <w:color w:val="110E16"/>
          <w:spacing w:val="-15"/>
          <w:w w:val="105"/>
          <w:sz w:val="20"/>
        </w:rPr>
        <w:t> </w:t>
      </w:r>
      <w:r>
        <w:rPr>
          <w:rFonts w:ascii="Arial"/>
          <w:b/>
          <w:color w:val="000001"/>
          <w:spacing w:val="-2"/>
          <w:w w:val="105"/>
          <w:sz w:val="20"/>
        </w:rPr>
        <w:t>Determinants </w:t>
      </w:r>
      <w:r>
        <w:rPr>
          <w:rFonts w:ascii="Arial"/>
          <w:b/>
          <w:color w:val="110E16"/>
          <w:spacing w:val="-2"/>
          <w:w w:val="105"/>
          <w:sz w:val="20"/>
        </w:rPr>
        <w:t>and</w:t>
      </w:r>
      <w:r>
        <w:rPr>
          <w:rFonts w:ascii="Arial"/>
          <w:b/>
          <w:color w:val="110E16"/>
          <w:spacing w:val="-8"/>
          <w:w w:val="105"/>
          <w:sz w:val="20"/>
        </w:rPr>
        <w:t> </w:t>
      </w:r>
      <w:r>
        <w:rPr>
          <w:rFonts w:ascii="Arial"/>
          <w:b/>
          <w:color w:val="000001"/>
          <w:spacing w:val="-2"/>
          <w:w w:val="105"/>
          <w:sz w:val="20"/>
        </w:rPr>
        <w:t>Access</w:t>
      </w:r>
      <w:r>
        <w:rPr>
          <w:rFonts w:ascii="Arial"/>
          <w:b/>
          <w:color w:val="000001"/>
          <w:spacing w:val="-12"/>
          <w:w w:val="105"/>
          <w:sz w:val="20"/>
        </w:rPr>
        <w:t> </w:t>
      </w:r>
      <w:r>
        <w:rPr>
          <w:rFonts w:ascii="Arial"/>
          <w:b/>
          <w:color w:val="000001"/>
          <w:spacing w:val="-2"/>
          <w:w w:val="105"/>
          <w:sz w:val="20"/>
        </w:rPr>
        <w:t>to</w:t>
      </w:r>
      <w:r>
        <w:rPr>
          <w:rFonts w:ascii="Arial"/>
          <w:b/>
          <w:color w:val="000001"/>
          <w:spacing w:val="22"/>
          <w:w w:val="105"/>
          <w:sz w:val="20"/>
        </w:rPr>
        <w:t> </w:t>
      </w:r>
      <w:r>
        <w:rPr>
          <w:rFonts w:ascii="Arial"/>
          <w:b/>
          <w:color w:val="110E16"/>
          <w:spacing w:val="-4"/>
          <w:w w:val="105"/>
          <w:sz w:val="20"/>
        </w:rPr>
        <w:t>Care</w:t>
      </w:r>
    </w:p>
    <w:p>
      <w:pPr>
        <w:spacing w:line="326" w:lineRule="auto" w:before="181"/>
        <w:ind w:left="389" w:right="67" w:hanging="2"/>
        <w:jc w:val="left"/>
        <w:rPr>
          <w:rFonts w:ascii="Arial"/>
          <w:sz w:val="20"/>
        </w:rPr>
      </w:pPr>
      <w:r>
        <w:rPr>
          <w:rFonts w:ascii="Arial"/>
          <w:b/>
          <w:color w:val="110E16"/>
          <w:sz w:val="20"/>
        </w:rPr>
        <w:t>Brief</w:t>
      </w:r>
      <w:r>
        <w:rPr>
          <w:rFonts w:ascii="Arial"/>
          <w:b/>
          <w:color w:val="110E16"/>
          <w:spacing w:val="18"/>
          <w:sz w:val="20"/>
        </w:rPr>
        <w:t> </w:t>
      </w:r>
      <w:r>
        <w:rPr>
          <w:rFonts w:ascii="Arial"/>
          <w:b/>
          <w:color w:val="000001"/>
          <w:sz w:val="20"/>
        </w:rPr>
        <w:t>De</w:t>
      </w:r>
      <w:r>
        <w:rPr>
          <w:rFonts w:ascii="Arial"/>
          <w:b/>
          <w:color w:val="2A212F"/>
          <w:sz w:val="20"/>
        </w:rPr>
        <w:t>s</w:t>
      </w:r>
      <w:r>
        <w:rPr>
          <w:rFonts w:ascii="Arial"/>
          <w:b/>
          <w:color w:val="110E16"/>
          <w:sz w:val="20"/>
        </w:rPr>
        <w:t>cription:</w:t>
      </w:r>
      <w:r>
        <w:rPr>
          <w:rFonts w:ascii="Arial"/>
          <w:b/>
          <w:color w:val="110E16"/>
          <w:spacing w:val="-6"/>
          <w:sz w:val="20"/>
        </w:rPr>
        <w:t> </w:t>
      </w:r>
      <w:r>
        <w:rPr>
          <w:rFonts w:ascii="Arial"/>
          <w:color w:val="2A212F"/>
          <w:sz w:val="20"/>
        </w:rPr>
        <w:t>A</w:t>
      </w:r>
      <w:r>
        <w:rPr>
          <w:rFonts w:ascii="Arial"/>
          <w:color w:val="2A212F"/>
          <w:spacing w:val="-3"/>
          <w:sz w:val="20"/>
        </w:rPr>
        <w:t> </w:t>
      </w:r>
      <w:r>
        <w:rPr>
          <w:rFonts w:ascii="Arial"/>
          <w:color w:val="2A212F"/>
          <w:sz w:val="20"/>
        </w:rPr>
        <w:t>dom</w:t>
      </w:r>
      <w:r>
        <w:rPr>
          <w:rFonts w:ascii="Arial"/>
          <w:color w:val="163860"/>
          <w:sz w:val="20"/>
        </w:rPr>
        <w:t>i</w:t>
      </w:r>
      <w:r>
        <w:rPr>
          <w:rFonts w:ascii="Arial"/>
          <w:color w:val="2A212F"/>
          <w:sz w:val="20"/>
        </w:rPr>
        <w:t>nant</w:t>
      </w:r>
      <w:r>
        <w:rPr>
          <w:rFonts w:ascii="Arial"/>
          <w:color w:val="2A212F"/>
          <w:spacing w:val="40"/>
          <w:sz w:val="20"/>
        </w:rPr>
        <w:t> </w:t>
      </w:r>
      <w:r>
        <w:rPr>
          <w:rFonts w:ascii="Arial"/>
          <w:color w:val="2A212F"/>
          <w:sz w:val="20"/>
        </w:rPr>
        <w:t>theme</w:t>
      </w:r>
      <w:r>
        <w:rPr>
          <w:rFonts w:ascii="Arial"/>
          <w:color w:val="2A212F"/>
          <w:spacing w:val="14"/>
          <w:sz w:val="20"/>
        </w:rPr>
        <w:t> </w:t>
      </w:r>
      <w:r>
        <w:rPr>
          <w:rFonts w:ascii="Arial"/>
          <w:color w:val="2A212F"/>
          <w:sz w:val="20"/>
        </w:rPr>
        <w:t>from</w:t>
      </w:r>
      <w:r>
        <w:rPr>
          <w:rFonts w:ascii="Arial"/>
          <w:color w:val="2A212F"/>
          <w:spacing w:val="-1"/>
          <w:sz w:val="20"/>
        </w:rPr>
        <w:t> </w:t>
      </w:r>
      <w:r>
        <w:rPr>
          <w:rFonts w:ascii="Arial"/>
          <w:color w:val="182844"/>
          <w:sz w:val="20"/>
        </w:rPr>
        <w:t>the</w:t>
      </w:r>
      <w:r>
        <w:rPr>
          <w:rFonts w:ascii="Arial"/>
          <w:color w:val="182844"/>
          <w:spacing w:val="17"/>
          <w:sz w:val="20"/>
        </w:rPr>
        <w:t> </w:t>
      </w:r>
      <w:r>
        <w:rPr>
          <w:rFonts w:ascii="Arial"/>
          <w:color w:val="2A212F"/>
          <w:sz w:val="20"/>
        </w:rPr>
        <w:t>assessment</w:t>
      </w:r>
      <w:r>
        <w:rPr>
          <w:rFonts w:ascii="Arial"/>
          <w:color w:val="2A212F"/>
          <w:spacing w:val="34"/>
          <w:sz w:val="20"/>
        </w:rPr>
        <w:t> </w:t>
      </w:r>
      <w:r>
        <w:rPr>
          <w:rFonts w:ascii="Arial"/>
          <w:color w:val="2A212F"/>
          <w:sz w:val="20"/>
        </w:rPr>
        <w:t>was</w:t>
      </w:r>
      <w:r>
        <w:rPr>
          <w:rFonts w:ascii="Arial"/>
          <w:color w:val="2A212F"/>
          <w:spacing w:val="-6"/>
          <w:sz w:val="20"/>
        </w:rPr>
        <w:t> </w:t>
      </w:r>
      <w:r>
        <w:rPr>
          <w:rFonts w:ascii="Arial"/>
          <w:color w:val="2A212F"/>
          <w:sz w:val="20"/>
        </w:rPr>
        <w:t>the</w:t>
      </w:r>
      <w:r>
        <w:rPr>
          <w:rFonts w:ascii="Arial"/>
          <w:color w:val="2A212F"/>
          <w:spacing w:val="40"/>
          <w:sz w:val="20"/>
        </w:rPr>
        <w:t> </w:t>
      </w:r>
      <w:r>
        <w:rPr>
          <w:rFonts w:ascii="Arial"/>
          <w:color w:val="2A212F"/>
          <w:sz w:val="20"/>
        </w:rPr>
        <w:t>tremendous</w:t>
      </w:r>
      <w:r>
        <w:rPr>
          <w:rFonts w:ascii="Arial"/>
          <w:color w:val="2A212F"/>
          <w:spacing w:val="21"/>
          <w:sz w:val="20"/>
        </w:rPr>
        <w:t> </w:t>
      </w:r>
      <w:r>
        <w:rPr>
          <w:rFonts w:ascii="Arial"/>
          <w:color w:val="2A212F"/>
          <w:sz w:val="20"/>
        </w:rPr>
        <w:t>impact that under</w:t>
      </w:r>
      <w:r>
        <w:rPr>
          <w:rFonts w:ascii="Arial"/>
          <w:color w:val="4B231F"/>
          <w:sz w:val="20"/>
        </w:rPr>
        <w:t>l</w:t>
      </w:r>
      <w:r>
        <w:rPr>
          <w:rFonts w:ascii="Arial"/>
          <w:color w:val="2A212F"/>
          <w:sz w:val="20"/>
        </w:rPr>
        <w:t>y</w:t>
      </w:r>
      <w:r>
        <w:rPr>
          <w:rFonts w:ascii="Arial"/>
          <w:color w:val="163860"/>
          <w:sz w:val="20"/>
        </w:rPr>
        <w:t>i</w:t>
      </w:r>
      <w:r>
        <w:rPr>
          <w:rFonts w:ascii="Arial"/>
          <w:color w:val="2A212F"/>
          <w:sz w:val="20"/>
        </w:rPr>
        <w:t>ng socia</w:t>
      </w:r>
      <w:r>
        <w:rPr>
          <w:rFonts w:ascii="Arial"/>
          <w:color w:val="4B231F"/>
          <w:sz w:val="20"/>
        </w:rPr>
        <w:t>l </w:t>
      </w:r>
      <w:r>
        <w:rPr>
          <w:rFonts w:ascii="Arial"/>
          <w:color w:val="2A212F"/>
          <w:sz w:val="20"/>
        </w:rPr>
        <w:t>determ</w:t>
      </w:r>
      <w:r>
        <w:rPr>
          <w:rFonts w:ascii="Arial"/>
          <w:color w:val="4B231F"/>
          <w:sz w:val="20"/>
        </w:rPr>
        <w:t>i</w:t>
      </w:r>
      <w:r>
        <w:rPr>
          <w:rFonts w:ascii="Arial"/>
          <w:color w:val="2A212F"/>
          <w:sz w:val="20"/>
        </w:rPr>
        <w:t>n</w:t>
      </w:r>
      <w:r>
        <w:rPr>
          <w:rFonts w:ascii="Arial"/>
          <w:color w:val="110E16"/>
          <w:sz w:val="20"/>
        </w:rPr>
        <w:t>a</w:t>
      </w:r>
      <w:r>
        <w:rPr>
          <w:rFonts w:ascii="Arial"/>
          <w:color w:val="2A212F"/>
          <w:sz w:val="20"/>
        </w:rPr>
        <w:t>nts</w:t>
      </w:r>
      <w:r>
        <w:rPr>
          <w:rFonts w:ascii="Arial"/>
          <w:color w:val="2A212F"/>
          <w:spacing w:val="-19"/>
          <w:sz w:val="20"/>
        </w:rPr>
        <w:t> </w:t>
      </w:r>
      <w:r>
        <w:rPr>
          <w:rFonts w:ascii="Arial"/>
          <w:color w:val="2A212F"/>
          <w:sz w:val="20"/>
        </w:rPr>
        <w:t>of</w:t>
      </w:r>
      <w:r>
        <w:rPr>
          <w:rFonts w:ascii="Arial"/>
          <w:color w:val="2A212F"/>
          <w:spacing w:val="40"/>
          <w:sz w:val="20"/>
        </w:rPr>
        <w:t> </w:t>
      </w:r>
      <w:r>
        <w:rPr>
          <w:rFonts w:ascii="Arial"/>
          <w:color w:val="2A212F"/>
          <w:sz w:val="20"/>
        </w:rPr>
        <w:t>health, part</w:t>
      </w:r>
      <w:r>
        <w:rPr>
          <w:rFonts w:ascii="Arial"/>
          <w:color w:val="163860"/>
          <w:sz w:val="20"/>
        </w:rPr>
        <w:t>i</w:t>
      </w:r>
      <w:r>
        <w:rPr>
          <w:rFonts w:ascii="Arial"/>
          <w:color w:val="2A212F"/>
          <w:sz w:val="20"/>
        </w:rPr>
        <w:t>cu</w:t>
      </w:r>
      <w:r>
        <w:rPr>
          <w:rFonts w:ascii="Arial"/>
          <w:color w:val="163860"/>
          <w:sz w:val="20"/>
        </w:rPr>
        <w:t>l</w:t>
      </w:r>
      <w:r>
        <w:rPr>
          <w:rFonts w:ascii="Arial"/>
          <w:color w:val="2A212F"/>
          <w:sz w:val="20"/>
        </w:rPr>
        <w:t>ar</w:t>
      </w:r>
      <w:r>
        <w:rPr>
          <w:rFonts w:ascii="Arial"/>
          <w:color w:val="163860"/>
          <w:sz w:val="20"/>
        </w:rPr>
        <w:t>l</w:t>
      </w:r>
      <w:r>
        <w:rPr>
          <w:rFonts w:ascii="Arial"/>
          <w:color w:val="2A212F"/>
          <w:sz w:val="20"/>
        </w:rPr>
        <w:t>y</w:t>
      </w:r>
      <w:r>
        <w:rPr>
          <w:rFonts w:ascii="Arial"/>
          <w:color w:val="2A212F"/>
          <w:spacing w:val="23"/>
          <w:sz w:val="20"/>
        </w:rPr>
        <w:t> </w:t>
      </w:r>
      <w:r>
        <w:rPr>
          <w:rFonts w:ascii="Arial"/>
          <w:color w:val="2A212F"/>
          <w:sz w:val="20"/>
        </w:rPr>
        <w:t>access </w:t>
      </w:r>
      <w:r>
        <w:rPr>
          <w:rFonts w:ascii="Arial"/>
          <w:color w:val="2A212F"/>
          <w:w w:val="105"/>
          <w:sz w:val="20"/>
        </w:rPr>
        <w:t>to</w:t>
      </w:r>
      <w:r>
        <w:rPr>
          <w:rFonts w:ascii="Arial"/>
          <w:color w:val="2A212F"/>
          <w:spacing w:val="40"/>
          <w:w w:val="105"/>
          <w:sz w:val="20"/>
        </w:rPr>
        <w:t> </w:t>
      </w:r>
      <w:r>
        <w:rPr>
          <w:rFonts w:ascii="Arial"/>
          <w:color w:val="2A212F"/>
          <w:w w:val="105"/>
          <w:sz w:val="20"/>
        </w:rPr>
        <w:t>affordab</w:t>
      </w:r>
      <w:r>
        <w:rPr>
          <w:rFonts w:ascii="Arial"/>
          <w:color w:val="163860"/>
          <w:w w:val="105"/>
          <w:sz w:val="20"/>
        </w:rPr>
        <w:t>l</w:t>
      </w:r>
      <w:r>
        <w:rPr>
          <w:rFonts w:ascii="Arial"/>
          <w:color w:val="2A212F"/>
          <w:w w:val="105"/>
          <w:sz w:val="20"/>
        </w:rPr>
        <w:t>e</w:t>
      </w:r>
      <w:r>
        <w:rPr>
          <w:rFonts w:ascii="Arial"/>
          <w:color w:val="2A212F"/>
          <w:spacing w:val="-18"/>
          <w:w w:val="105"/>
          <w:sz w:val="20"/>
        </w:rPr>
        <w:t> </w:t>
      </w:r>
      <w:r>
        <w:rPr>
          <w:rFonts w:ascii="Arial"/>
          <w:color w:val="2A212F"/>
          <w:w w:val="105"/>
          <w:sz w:val="20"/>
        </w:rPr>
        <w:t>housing,</w:t>
      </w:r>
      <w:r>
        <w:rPr>
          <w:rFonts w:ascii="Arial"/>
          <w:color w:val="2A212F"/>
          <w:spacing w:val="-8"/>
          <w:w w:val="105"/>
          <w:sz w:val="20"/>
        </w:rPr>
        <w:t> </w:t>
      </w:r>
      <w:r>
        <w:rPr>
          <w:rFonts w:ascii="Arial"/>
          <w:color w:val="2A212F"/>
          <w:w w:val="105"/>
          <w:sz w:val="20"/>
        </w:rPr>
        <w:t>transportat</w:t>
      </w:r>
      <w:r>
        <w:rPr>
          <w:rFonts w:ascii="Arial"/>
          <w:color w:val="4B231F"/>
          <w:w w:val="105"/>
          <w:sz w:val="20"/>
        </w:rPr>
        <w:t>i</w:t>
      </w:r>
      <w:r>
        <w:rPr>
          <w:rFonts w:ascii="Arial"/>
          <w:color w:val="2A212F"/>
          <w:w w:val="105"/>
          <w:sz w:val="20"/>
        </w:rPr>
        <w:t>on,</w:t>
      </w:r>
      <w:r>
        <w:rPr>
          <w:rFonts w:ascii="Arial"/>
          <w:color w:val="2A212F"/>
          <w:spacing w:val="-13"/>
          <w:w w:val="105"/>
          <w:sz w:val="20"/>
        </w:rPr>
        <w:t> </w:t>
      </w:r>
      <w:r>
        <w:rPr>
          <w:rFonts w:ascii="Arial"/>
          <w:color w:val="2A212F"/>
          <w:w w:val="105"/>
          <w:sz w:val="20"/>
        </w:rPr>
        <w:t>poverty/emp</w:t>
      </w:r>
      <w:r>
        <w:rPr>
          <w:rFonts w:ascii="Arial"/>
          <w:color w:val="163860"/>
          <w:w w:val="105"/>
          <w:sz w:val="20"/>
        </w:rPr>
        <w:t>l</w:t>
      </w:r>
      <w:r>
        <w:rPr>
          <w:rFonts w:ascii="Arial"/>
          <w:color w:val="2A212F"/>
          <w:w w:val="105"/>
          <w:sz w:val="20"/>
        </w:rPr>
        <w:t>oyment,</w:t>
      </w:r>
      <w:r>
        <w:rPr>
          <w:rFonts w:ascii="Arial"/>
          <w:color w:val="2A212F"/>
          <w:spacing w:val="-6"/>
          <w:w w:val="105"/>
          <w:sz w:val="20"/>
        </w:rPr>
        <w:t> </w:t>
      </w:r>
      <w:r>
        <w:rPr>
          <w:rFonts w:ascii="Arial"/>
          <w:color w:val="2A212F"/>
          <w:w w:val="105"/>
          <w:sz w:val="20"/>
        </w:rPr>
        <w:t>and</w:t>
      </w:r>
      <w:r>
        <w:rPr>
          <w:rFonts w:ascii="Arial"/>
          <w:color w:val="2A212F"/>
          <w:spacing w:val="-18"/>
          <w:w w:val="105"/>
          <w:sz w:val="20"/>
        </w:rPr>
        <w:t> </w:t>
      </w:r>
      <w:r>
        <w:rPr>
          <w:rFonts w:ascii="Arial"/>
          <w:color w:val="2A212F"/>
          <w:w w:val="105"/>
          <w:sz w:val="20"/>
        </w:rPr>
        <w:t>food</w:t>
      </w:r>
      <w:r>
        <w:rPr>
          <w:rFonts w:ascii="Arial"/>
          <w:color w:val="2A212F"/>
          <w:spacing w:val="-17"/>
          <w:w w:val="105"/>
          <w:sz w:val="20"/>
        </w:rPr>
        <w:t> </w:t>
      </w:r>
      <w:r>
        <w:rPr>
          <w:rFonts w:ascii="Arial"/>
          <w:color w:val="2A212F"/>
          <w:w w:val="105"/>
          <w:sz w:val="20"/>
        </w:rPr>
        <w:t>i</w:t>
      </w:r>
      <w:r>
        <w:rPr>
          <w:rFonts w:ascii="Arial"/>
          <w:color w:val="110E16"/>
          <w:w w:val="105"/>
          <w:sz w:val="20"/>
        </w:rPr>
        <w:t>n</w:t>
      </w:r>
      <w:r>
        <w:rPr>
          <w:rFonts w:ascii="Arial"/>
          <w:color w:val="2A212F"/>
          <w:w w:val="105"/>
          <w:sz w:val="20"/>
        </w:rPr>
        <w:t>secur</w:t>
      </w:r>
      <w:r>
        <w:rPr>
          <w:rFonts w:ascii="Arial"/>
          <w:color w:val="163860"/>
          <w:w w:val="105"/>
          <w:sz w:val="20"/>
        </w:rPr>
        <w:t>i</w:t>
      </w:r>
      <w:r>
        <w:rPr>
          <w:rFonts w:ascii="Arial"/>
          <w:color w:val="2A212F"/>
          <w:w w:val="105"/>
          <w:sz w:val="20"/>
        </w:rPr>
        <w:t>ty</w:t>
      </w:r>
      <w:r>
        <w:rPr>
          <w:rFonts w:ascii="Arial"/>
          <w:color w:val="2A212F"/>
          <w:spacing w:val="-6"/>
          <w:w w:val="105"/>
          <w:sz w:val="20"/>
        </w:rPr>
        <w:t> </w:t>
      </w:r>
      <w:r>
        <w:rPr>
          <w:rFonts w:ascii="Arial"/>
          <w:color w:val="182844"/>
          <w:w w:val="105"/>
          <w:sz w:val="20"/>
        </w:rPr>
        <w:t>have</w:t>
      </w:r>
      <w:r>
        <w:rPr>
          <w:rFonts w:ascii="Arial"/>
          <w:color w:val="182844"/>
          <w:spacing w:val="-13"/>
          <w:w w:val="105"/>
          <w:sz w:val="20"/>
        </w:rPr>
        <w:t> </w:t>
      </w:r>
      <w:r>
        <w:rPr>
          <w:rFonts w:ascii="Arial"/>
          <w:color w:val="2A212F"/>
          <w:w w:val="105"/>
          <w:sz w:val="20"/>
        </w:rPr>
        <w:t>on the</w:t>
      </w:r>
      <w:r>
        <w:rPr>
          <w:rFonts w:ascii="Arial"/>
          <w:color w:val="2A212F"/>
          <w:spacing w:val="15"/>
          <w:w w:val="105"/>
          <w:sz w:val="20"/>
        </w:rPr>
        <w:t> </w:t>
      </w:r>
      <w:r>
        <w:rPr>
          <w:rFonts w:ascii="Arial"/>
          <w:color w:val="2A212F"/>
          <w:w w:val="105"/>
          <w:sz w:val="20"/>
        </w:rPr>
        <w:t>ent</w:t>
      </w:r>
      <w:r>
        <w:rPr>
          <w:rFonts w:ascii="Arial"/>
          <w:color w:val="163860"/>
          <w:w w:val="105"/>
          <w:sz w:val="20"/>
        </w:rPr>
        <w:t>i</w:t>
      </w:r>
      <w:r>
        <w:rPr>
          <w:rFonts w:ascii="Arial"/>
          <w:color w:val="182844"/>
          <w:w w:val="105"/>
          <w:sz w:val="20"/>
        </w:rPr>
        <w:t>re</w:t>
      </w:r>
      <w:r>
        <w:rPr>
          <w:rFonts w:ascii="Arial"/>
          <w:color w:val="182844"/>
          <w:spacing w:val="-7"/>
          <w:w w:val="105"/>
          <w:sz w:val="20"/>
        </w:rPr>
        <w:t> </w:t>
      </w:r>
      <w:r>
        <w:rPr>
          <w:rFonts w:ascii="Arial"/>
          <w:color w:val="2A212F"/>
          <w:w w:val="105"/>
          <w:sz w:val="20"/>
        </w:rPr>
        <w:t>popu</w:t>
      </w:r>
      <w:r>
        <w:rPr>
          <w:rFonts w:ascii="Arial"/>
          <w:color w:val="163860"/>
          <w:w w:val="105"/>
          <w:sz w:val="20"/>
        </w:rPr>
        <w:t>l</w:t>
      </w:r>
      <w:r>
        <w:rPr>
          <w:rFonts w:ascii="Arial"/>
          <w:color w:val="2A212F"/>
          <w:w w:val="105"/>
          <w:sz w:val="20"/>
        </w:rPr>
        <w:t>at</w:t>
      </w:r>
      <w:r>
        <w:rPr>
          <w:rFonts w:ascii="Arial"/>
          <w:color w:val="163860"/>
          <w:w w:val="105"/>
          <w:sz w:val="20"/>
        </w:rPr>
        <w:t>i</w:t>
      </w:r>
      <w:r>
        <w:rPr>
          <w:rFonts w:ascii="Arial"/>
          <w:color w:val="2A212F"/>
          <w:w w:val="105"/>
          <w:sz w:val="20"/>
        </w:rPr>
        <w:t>on</w:t>
      </w:r>
      <w:r>
        <w:rPr>
          <w:rFonts w:ascii="Arial"/>
          <w:color w:val="110E16"/>
          <w:w w:val="105"/>
          <w:sz w:val="20"/>
        </w:rPr>
        <w:t>.</w:t>
      </w:r>
      <w:r>
        <w:rPr>
          <w:rFonts w:ascii="Arial"/>
          <w:color w:val="110E16"/>
          <w:spacing w:val="-26"/>
          <w:w w:val="105"/>
          <w:sz w:val="20"/>
        </w:rPr>
        <w:t> </w:t>
      </w:r>
      <w:r>
        <w:rPr>
          <w:rFonts w:ascii="Arial"/>
          <w:color w:val="2A212F"/>
          <w:w w:val="105"/>
          <w:sz w:val="20"/>
        </w:rPr>
        <w:t>The</w:t>
      </w:r>
      <w:r>
        <w:rPr>
          <w:rFonts w:ascii="Arial"/>
          <w:color w:val="2A212F"/>
          <w:spacing w:val="-15"/>
          <w:w w:val="105"/>
          <w:sz w:val="20"/>
        </w:rPr>
        <w:t> </w:t>
      </w:r>
      <w:r>
        <w:rPr>
          <w:rFonts w:ascii="Arial"/>
          <w:color w:val="2A212F"/>
          <w:w w:val="105"/>
          <w:sz w:val="20"/>
        </w:rPr>
        <w:t>soci</w:t>
      </w:r>
      <w:r>
        <w:rPr>
          <w:rFonts w:ascii="Arial"/>
          <w:color w:val="110E16"/>
          <w:w w:val="105"/>
          <w:sz w:val="20"/>
        </w:rPr>
        <w:t>a</w:t>
      </w:r>
      <w:r>
        <w:rPr>
          <w:rFonts w:ascii="Arial"/>
          <w:color w:val="4B231F"/>
          <w:w w:val="105"/>
          <w:sz w:val="20"/>
        </w:rPr>
        <w:t>l</w:t>
      </w:r>
      <w:r>
        <w:rPr>
          <w:rFonts w:ascii="Arial"/>
          <w:color w:val="4B231F"/>
          <w:spacing w:val="-16"/>
          <w:w w:val="105"/>
          <w:sz w:val="20"/>
        </w:rPr>
        <w:t> </w:t>
      </w:r>
      <w:r>
        <w:rPr>
          <w:rFonts w:ascii="Arial"/>
          <w:color w:val="2A212F"/>
          <w:w w:val="105"/>
          <w:sz w:val="20"/>
        </w:rPr>
        <w:t>determ</w:t>
      </w:r>
      <w:r>
        <w:rPr>
          <w:rFonts w:ascii="Arial"/>
          <w:color w:val="163860"/>
          <w:w w:val="105"/>
          <w:sz w:val="20"/>
        </w:rPr>
        <w:t>i</w:t>
      </w:r>
      <w:r>
        <w:rPr>
          <w:rFonts w:ascii="Arial"/>
          <w:color w:val="2A212F"/>
          <w:w w:val="105"/>
          <w:sz w:val="20"/>
        </w:rPr>
        <w:t>nants</w:t>
      </w:r>
      <w:r>
        <w:rPr>
          <w:rFonts w:ascii="Arial"/>
          <w:color w:val="2A212F"/>
          <w:spacing w:val="-20"/>
          <w:w w:val="105"/>
          <w:sz w:val="20"/>
        </w:rPr>
        <w:t> </w:t>
      </w:r>
      <w:r>
        <w:rPr>
          <w:rFonts w:ascii="Arial"/>
          <w:color w:val="2A212F"/>
          <w:w w:val="105"/>
          <w:sz w:val="20"/>
        </w:rPr>
        <w:t>of </w:t>
      </w:r>
      <w:r>
        <w:rPr>
          <w:rFonts w:ascii="Arial"/>
          <w:color w:val="182844"/>
          <w:w w:val="105"/>
          <w:sz w:val="20"/>
        </w:rPr>
        <w:t>he</w:t>
      </w:r>
      <w:r>
        <w:rPr>
          <w:rFonts w:ascii="Arial"/>
          <w:color w:val="110E16"/>
          <w:w w:val="105"/>
          <w:sz w:val="20"/>
        </w:rPr>
        <w:t>a</w:t>
      </w:r>
      <w:r>
        <w:rPr>
          <w:rFonts w:ascii="Arial"/>
          <w:color w:val="4B231F"/>
          <w:w w:val="105"/>
          <w:sz w:val="20"/>
        </w:rPr>
        <w:t>l</w:t>
      </w:r>
      <w:r>
        <w:rPr>
          <w:rFonts w:ascii="Arial"/>
          <w:color w:val="2A212F"/>
          <w:w w:val="105"/>
          <w:sz w:val="20"/>
        </w:rPr>
        <w:t>th</w:t>
      </w:r>
      <w:r>
        <w:rPr>
          <w:rFonts w:ascii="Arial"/>
          <w:color w:val="2A212F"/>
          <w:spacing w:val="-11"/>
          <w:w w:val="105"/>
          <w:sz w:val="20"/>
        </w:rPr>
        <w:t> </w:t>
      </w:r>
      <w:r>
        <w:rPr>
          <w:rFonts w:ascii="Arial"/>
          <w:color w:val="2A212F"/>
          <w:w w:val="105"/>
          <w:sz w:val="20"/>
        </w:rPr>
        <w:t>are </w:t>
      </w:r>
      <w:r>
        <w:rPr>
          <w:rFonts w:ascii="Arial"/>
          <w:color w:val="2A212F"/>
          <w:sz w:val="20"/>
        </w:rPr>
        <w:t>often </w:t>
      </w:r>
      <w:r>
        <w:rPr>
          <w:rFonts w:ascii="Arial"/>
          <w:color w:val="182844"/>
          <w:sz w:val="20"/>
        </w:rPr>
        <w:t>the </w:t>
      </w:r>
      <w:r>
        <w:rPr>
          <w:rFonts w:ascii="Arial"/>
          <w:color w:val="2A212F"/>
          <w:sz w:val="20"/>
        </w:rPr>
        <w:t>dr</w:t>
      </w:r>
      <w:r>
        <w:rPr>
          <w:rFonts w:ascii="Arial"/>
          <w:color w:val="4B231F"/>
          <w:sz w:val="20"/>
        </w:rPr>
        <w:t>i</w:t>
      </w:r>
      <w:r>
        <w:rPr>
          <w:rFonts w:ascii="Arial"/>
          <w:color w:val="2A212F"/>
          <w:sz w:val="20"/>
        </w:rPr>
        <w:t>vers</w:t>
      </w:r>
      <w:r>
        <w:rPr>
          <w:rFonts w:ascii="Arial"/>
          <w:color w:val="2A212F"/>
          <w:spacing w:val="-1"/>
          <w:sz w:val="20"/>
        </w:rPr>
        <w:t> </w:t>
      </w:r>
      <w:r>
        <w:rPr>
          <w:rFonts w:ascii="Arial"/>
          <w:color w:val="2A212F"/>
          <w:sz w:val="20"/>
        </w:rPr>
        <w:t>or</w:t>
      </w:r>
      <w:r>
        <w:rPr>
          <w:rFonts w:ascii="Arial"/>
          <w:color w:val="2A212F"/>
          <w:spacing w:val="34"/>
          <w:sz w:val="20"/>
        </w:rPr>
        <w:t> </w:t>
      </w:r>
      <w:r>
        <w:rPr>
          <w:rFonts w:ascii="Arial"/>
          <w:color w:val="2A212F"/>
          <w:sz w:val="20"/>
        </w:rPr>
        <w:t>under</w:t>
      </w:r>
      <w:r>
        <w:rPr>
          <w:rFonts w:ascii="Arial"/>
          <w:color w:val="163860"/>
          <w:sz w:val="20"/>
        </w:rPr>
        <w:t>l</w:t>
      </w:r>
      <w:r>
        <w:rPr>
          <w:rFonts w:ascii="Arial"/>
          <w:color w:val="2A212F"/>
          <w:sz w:val="20"/>
        </w:rPr>
        <w:t>ying factors that create or exacerbate menta</w:t>
      </w:r>
      <w:r>
        <w:rPr>
          <w:rFonts w:ascii="Arial"/>
          <w:color w:val="4B231F"/>
          <w:sz w:val="20"/>
        </w:rPr>
        <w:t>l </w:t>
      </w:r>
      <w:r>
        <w:rPr>
          <w:rFonts w:ascii="Arial"/>
          <w:color w:val="182844"/>
          <w:sz w:val="20"/>
        </w:rPr>
        <w:t>health </w:t>
      </w:r>
      <w:r>
        <w:rPr>
          <w:rFonts w:ascii="Arial"/>
          <w:color w:val="4B231F"/>
          <w:sz w:val="20"/>
        </w:rPr>
        <w:t>i</w:t>
      </w:r>
      <w:r>
        <w:rPr>
          <w:rFonts w:ascii="Arial"/>
          <w:color w:val="2A212F"/>
          <w:sz w:val="20"/>
        </w:rPr>
        <w:t>ssues, substance</w:t>
      </w:r>
      <w:r>
        <w:rPr>
          <w:rFonts w:ascii="Arial"/>
          <w:color w:val="2A212F"/>
          <w:spacing w:val="36"/>
          <w:sz w:val="20"/>
        </w:rPr>
        <w:t> </w:t>
      </w:r>
      <w:r>
        <w:rPr>
          <w:rFonts w:ascii="Arial"/>
          <w:color w:val="2A212F"/>
          <w:sz w:val="20"/>
        </w:rPr>
        <w:t>m</w:t>
      </w:r>
      <w:r>
        <w:rPr>
          <w:rFonts w:ascii="Arial"/>
          <w:color w:val="163860"/>
          <w:sz w:val="20"/>
        </w:rPr>
        <w:t>i</w:t>
      </w:r>
      <w:r>
        <w:rPr>
          <w:rFonts w:ascii="Arial"/>
          <w:color w:val="2A212F"/>
          <w:sz w:val="20"/>
        </w:rPr>
        <w:t>suse, and chronic/comp</w:t>
      </w:r>
      <w:r>
        <w:rPr>
          <w:rFonts w:ascii="Arial"/>
          <w:color w:val="163860"/>
          <w:sz w:val="20"/>
        </w:rPr>
        <w:t>l</w:t>
      </w:r>
      <w:r>
        <w:rPr>
          <w:rFonts w:ascii="Arial"/>
          <w:color w:val="2A212F"/>
          <w:sz w:val="20"/>
        </w:rPr>
        <w:t>ex cond</w:t>
      </w:r>
      <w:r>
        <w:rPr>
          <w:rFonts w:ascii="Arial"/>
          <w:color w:val="4B231F"/>
          <w:sz w:val="20"/>
        </w:rPr>
        <w:t>i</w:t>
      </w:r>
      <w:r>
        <w:rPr>
          <w:rFonts w:ascii="Arial"/>
          <w:color w:val="182844"/>
          <w:sz w:val="20"/>
        </w:rPr>
        <w:t>t</w:t>
      </w:r>
      <w:r>
        <w:rPr>
          <w:rFonts w:ascii="Arial"/>
          <w:color w:val="163860"/>
          <w:sz w:val="20"/>
        </w:rPr>
        <w:t>i</w:t>
      </w:r>
      <w:r>
        <w:rPr>
          <w:rFonts w:ascii="Arial"/>
          <w:color w:val="2A212F"/>
          <w:sz w:val="20"/>
        </w:rPr>
        <w:t>ons.</w:t>
      </w:r>
      <w:r>
        <w:rPr>
          <w:rFonts w:ascii="Arial"/>
          <w:color w:val="2A212F"/>
          <w:spacing w:val="-9"/>
          <w:sz w:val="20"/>
        </w:rPr>
        <w:t> </w:t>
      </w:r>
      <w:r>
        <w:rPr>
          <w:rFonts w:ascii="Arial"/>
          <w:color w:val="182844"/>
          <w:sz w:val="20"/>
        </w:rPr>
        <w:t>These </w:t>
      </w:r>
      <w:r>
        <w:rPr>
          <w:rFonts w:ascii="Arial"/>
          <w:color w:val="2A212F"/>
          <w:sz w:val="20"/>
        </w:rPr>
        <w:t>socia</w:t>
      </w:r>
      <w:r>
        <w:rPr>
          <w:rFonts w:ascii="Arial"/>
          <w:color w:val="163860"/>
          <w:sz w:val="20"/>
        </w:rPr>
        <w:t>l </w:t>
      </w:r>
      <w:r>
        <w:rPr>
          <w:rFonts w:ascii="Arial"/>
          <w:color w:val="2A212F"/>
          <w:w w:val="105"/>
          <w:sz w:val="20"/>
        </w:rPr>
        <w:t>determ</w:t>
      </w:r>
      <w:r>
        <w:rPr>
          <w:rFonts w:ascii="Arial"/>
          <w:color w:val="4B231F"/>
          <w:w w:val="105"/>
          <w:sz w:val="20"/>
        </w:rPr>
        <w:t>i</w:t>
      </w:r>
      <w:r>
        <w:rPr>
          <w:rFonts w:ascii="Arial"/>
          <w:color w:val="2A212F"/>
          <w:w w:val="105"/>
          <w:sz w:val="20"/>
        </w:rPr>
        <w:t>nants</w:t>
      </w:r>
      <w:r>
        <w:rPr>
          <w:rFonts w:ascii="Arial"/>
          <w:color w:val="2A212F"/>
          <w:spacing w:val="-33"/>
          <w:w w:val="105"/>
          <w:sz w:val="20"/>
        </w:rPr>
        <w:t> </w:t>
      </w:r>
      <w:r>
        <w:rPr>
          <w:rFonts w:ascii="Arial"/>
          <w:color w:val="2A212F"/>
          <w:w w:val="105"/>
          <w:sz w:val="20"/>
        </w:rPr>
        <w:t>of</w:t>
      </w:r>
      <w:r>
        <w:rPr>
          <w:rFonts w:ascii="Arial"/>
          <w:color w:val="2A212F"/>
          <w:spacing w:val="-15"/>
          <w:w w:val="105"/>
          <w:sz w:val="20"/>
        </w:rPr>
        <w:t> </w:t>
      </w:r>
      <w:r>
        <w:rPr>
          <w:rFonts w:ascii="Arial"/>
          <w:color w:val="2A212F"/>
          <w:w w:val="105"/>
          <w:sz w:val="20"/>
        </w:rPr>
        <w:t>hea</w:t>
      </w:r>
      <w:r>
        <w:rPr>
          <w:rFonts w:ascii="Arial"/>
          <w:color w:val="4B231F"/>
          <w:w w:val="105"/>
          <w:sz w:val="20"/>
        </w:rPr>
        <w:t>l</w:t>
      </w:r>
      <w:r>
        <w:rPr>
          <w:rFonts w:ascii="Arial"/>
          <w:color w:val="2A212F"/>
          <w:w w:val="105"/>
          <w:sz w:val="20"/>
        </w:rPr>
        <w:t>th,</w:t>
      </w:r>
      <w:r>
        <w:rPr>
          <w:rFonts w:ascii="Arial"/>
          <w:color w:val="2A212F"/>
          <w:spacing w:val="-14"/>
          <w:w w:val="105"/>
          <w:sz w:val="20"/>
        </w:rPr>
        <w:t> </w:t>
      </w:r>
      <w:r>
        <w:rPr>
          <w:rFonts w:ascii="Arial"/>
          <w:color w:val="2A212F"/>
          <w:w w:val="105"/>
          <w:sz w:val="20"/>
        </w:rPr>
        <w:t>p</w:t>
      </w:r>
      <w:r>
        <w:rPr>
          <w:rFonts w:ascii="Arial"/>
          <w:color w:val="110E16"/>
          <w:w w:val="105"/>
          <w:sz w:val="20"/>
        </w:rPr>
        <w:t>a</w:t>
      </w:r>
      <w:r>
        <w:rPr>
          <w:rFonts w:ascii="Arial"/>
          <w:color w:val="2A212F"/>
          <w:w w:val="105"/>
          <w:sz w:val="20"/>
        </w:rPr>
        <w:t>rt</w:t>
      </w:r>
      <w:r>
        <w:rPr>
          <w:rFonts w:ascii="Arial"/>
          <w:color w:val="4B231F"/>
          <w:w w:val="105"/>
          <w:sz w:val="20"/>
        </w:rPr>
        <w:t>i</w:t>
      </w:r>
      <w:r>
        <w:rPr>
          <w:rFonts w:ascii="Arial"/>
          <w:color w:val="2A212F"/>
          <w:w w:val="105"/>
          <w:sz w:val="20"/>
        </w:rPr>
        <w:t>cu</w:t>
      </w:r>
      <w:r>
        <w:rPr>
          <w:rFonts w:ascii="Arial"/>
          <w:color w:val="4B231F"/>
          <w:w w:val="105"/>
          <w:sz w:val="20"/>
        </w:rPr>
        <w:t>l</w:t>
      </w:r>
      <w:r>
        <w:rPr>
          <w:rFonts w:ascii="Arial"/>
          <w:color w:val="343341"/>
          <w:w w:val="105"/>
          <w:sz w:val="20"/>
        </w:rPr>
        <w:t>a</w:t>
      </w:r>
      <w:r>
        <w:rPr>
          <w:rFonts w:ascii="Arial"/>
          <w:color w:val="182844"/>
          <w:w w:val="105"/>
          <w:sz w:val="20"/>
        </w:rPr>
        <w:t>r</w:t>
      </w:r>
      <w:r>
        <w:rPr>
          <w:rFonts w:ascii="Arial"/>
          <w:color w:val="182844"/>
          <w:spacing w:val="-15"/>
          <w:w w:val="105"/>
          <w:sz w:val="20"/>
        </w:rPr>
        <w:t> </w:t>
      </w:r>
      <w:r>
        <w:rPr>
          <w:rFonts w:ascii="Arial"/>
          <w:color w:val="182844"/>
          <w:w w:val="105"/>
          <w:sz w:val="20"/>
        </w:rPr>
        <w:t>poverty,</w:t>
      </w:r>
      <w:r>
        <w:rPr>
          <w:rFonts w:ascii="Arial"/>
          <w:color w:val="182844"/>
          <w:spacing w:val="-15"/>
          <w:w w:val="105"/>
          <w:sz w:val="20"/>
        </w:rPr>
        <w:t> </w:t>
      </w:r>
      <w:r>
        <w:rPr>
          <w:rFonts w:ascii="Arial"/>
          <w:color w:val="2A212F"/>
          <w:w w:val="105"/>
          <w:sz w:val="20"/>
        </w:rPr>
        <w:t>under</w:t>
      </w:r>
      <w:r>
        <w:rPr>
          <w:rFonts w:ascii="Arial"/>
          <w:color w:val="4B231F"/>
          <w:w w:val="105"/>
          <w:sz w:val="20"/>
        </w:rPr>
        <w:t>li</w:t>
      </w:r>
      <w:r>
        <w:rPr>
          <w:rFonts w:ascii="Arial"/>
          <w:color w:val="2A212F"/>
          <w:w w:val="105"/>
          <w:sz w:val="20"/>
        </w:rPr>
        <w:t>e</w:t>
      </w:r>
      <w:r>
        <w:rPr>
          <w:rFonts w:ascii="Arial"/>
          <w:color w:val="2A212F"/>
          <w:spacing w:val="-20"/>
          <w:w w:val="105"/>
          <w:sz w:val="20"/>
        </w:rPr>
        <w:t> </w:t>
      </w:r>
      <w:r>
        <w:rPr>
          <w:rFonts w:ascii="Arial"/>
          <w:color w:val="182844"/>
          <w:w w:val="105"/>
          <w:sz w:val="20"/>
        </w:rPr>
        <w:t>the</w:t>
      </w:r>
      <w:r>
        <w:rPr>
          <w:rFonts w:ascii="Arial"/>
          <w:color w:val="182844"/>
          <w:spacing w:val="-12"/>
          <w:w w:val="105"/>
          <w:sz w:val="20"/>
        </w:rPr>
        <w:t> </w:t>
      </w:r>
      <w:r>
        <w:rPr>
          <w:rFonts w:ascii="Arial"/>
          <w:color w:val="2A212F"/>
          <w:w w:val="105"/>
          <w:sz w:val="20"/>
        </w:rPr>
        <w:t>access</w:t>
      </w:r>
      <w:r>
        <w:rPr>
          <w:rFonts w:ascii="Arial"/>
          <w:color w:val="2A212F"/>
          <w:spacing w:val="-17"/>
          <w:w w:val="105"/>
          <w:sz w:val="20"/>
        </w:rPr>
        <w:t> </w:t>
      </w:r>
      <w:r>
        <w:rPr>
          <w:rFonts w:ascii="Arial"/>
          <w:color w:val="182844"/>
          <w:w w:val="105"/>
          <w:sz w:val="20"/>
        </w:rPr>
        <w:t>to</w:t>
      </w:r>
      <w:r>
        <w:rPr>
          <w:rFonts w:ascii="Arial"/>
          <w:color w:val="182844"/>
          <w:spacing w:val="25"/>
          <w:w w:val="105"/>
          <w:sz w:val="20"/>
        </w:rPr>
        <w:t> </w:t>
      </w:r>
      <w:r>
        <w:rPr>
          <w:rFonts w:ascii="Arial"/>
          <w:color w:val="2A212F"/>
          <w:w w:val="105"/>
          <w:sz w:val="20"/>
        </w:rPr>
        <w:t>care</w:t>
      </w:r>
      <w:r>
        <w:rPr>
          <w:rFonts w:ascii="Arial"/>
          <w:color w:val="2A212F"/>
          <w:spacing w:val="-15"/>
          <w:w w:val="105"/>
          <w:sz w:val="20"/>
        </w:rPr>
        <w:t> </w:t>
      </w:r>
      <w:r>
        <w:rPr>
          <w:rFonts w:ascii="Arial"/>
          <w:color w:val="163860"/>
          <w:w w:val="105"/>
          <w:sz w:val="20"/>
        </w:rPr>
        <w:t>i</w:t>
      </w:r>
      <w:r>
        <w:rPr>
          <w:rFonts w:ascii="Arial"/>
          <w:color w:val="2A212F"/>
          <w:w w:val="105"/>
          <w:sz w:val="20"/>
        </w:rPr>
        <w:t>ssues</w:t>
      </w:r>
      <w:r>
        <w:rPr>
          <w:rFonts w:ascii="Arial"/>
          <w:color w:val="2A212F"/>
          <w:spacing w:val="-30"/>
          <w:w w:val="105"/>
          <w:sz w:val="20"/>
        </w:rPr>
        <w:t> </w:t>
      </w:r>
      <w:r>
        <w:rPr>
          <w:rFonts w:ascii="Arial"/>
          <w:color w:val="2A212F"/>
          <w:w w:val="105"/>
          <w:sz w:val="20"/>
        </w:rPr>
        <w:t>that</w:t>
      </w:r>
      <w:r>
        <w:rPr>
          <w:rFonts w:ascii="Arial"/>
          <w:color w:val="2A212F"/>
          <w:spacing w:val="-16"/>
          <w:w w:val="105"/>
          <w:sz w:val="20"/>
        </w:rPr>
        <w:t> </w:t>
      </w:r>
      <w:r>
        <w:rPr>
          <w:rFonts w:ascii="Arial"/>
          <w:color w:val="2A212F"/>
          <w:w w:val="105"/>
          <w:sz w:val="20"/>
        </w:rPr>
        <w:t>were</w:t>
      </w:r>
      <w:r>
        <w:rPr>
          <w:rFonts w:ascii="Arial"/>
          <w:color w:val="2A212F"/>
          <w:spacing w:val="-7"/>
          <w:w w:val="105"/>
          <w:sz w:val="20"/>
        </w:rPr>
        <w:t> </w:t>
      </w:r>
      <w:r>
        <w:rPr>
          <w:rFonts w:ascii="Arial"/>
          <w:color w:val="2A212F"/>
          <w:w w:val="105"/>
          <w:sz w:val="20"/>
        </w:rPr>
        <w:t>pr</w:t>
      </w:r>
      <w:r>
        <w:rPr>
          <w:rFonts w:ascii="Arial"/>
          <w:color w:val="4B231F"/>
          <w:w w:val="105"/>
          <w:sz w:val="20"/>
        </w:rPr>
        <w:t>i</w:t>
      </w:r>
      <w:r>
        <w:rPr>
          <w:rFonts w:ascii="Arial"/>
          <w:color w:val="2A212F"/>
          <w:w w:val="105"/>
          <w:sz w:val="20"/>
        </w:rPr>
        <w:t>or</w:t>
      </w:r>
      <w:r>
        <w:rPr>
          <w:rFonts w:ascii="Arial"/>
          <w:color w:val="163860"/>
          <w:w w:val="105"/>
          <w:sz w:val="20"/>
        </w:rPr>
        <w:t>i</w:t>
      </w:r>
      <w:r>
        <w:rPr>
          <w:rFonts w:ascii="Arial"/>
          <w:color w:val="2A212F"/>
          <w:w w:val="105"/>
          <w:sz w:val="20"/>
        </w:rPr>
        <w:t>tized</w:t>
      </w:r>
      <w:r>
        <w:rPr>
          <w:rFonts w:ascii="Arial"/>
          <w:color w:val="2A212F"/>
          <w:spacing w:val="-15"/>
          <w:w w:val="105"/>
          <w:sz w:val="20"/>
        </w:rPr>
        <w:t> </w:t>
      </w:r>
      <w:r>
        <w:rPr>
          <w:rFonts w:ascii="Arial"/>
          <w:color w:val="4B231F"/>
          <w:w w:val="105"/>
          <w:sz w:val="20"/>
        </w:rPr>
        <w:t>i</w:t>
      </w:r>
      <w:r>
        <w:rPr>
          <w:rFonts w:ascii="Arial"/>
          <w:color w:val="2A212F"/>
          <w:w w:val="105"/>
          <w:sz w:val="20"/>
        </w:rPr>
        <w:t>n</w:t>
      </w:r>
      <w:r>
        <w:rPr>
          <w:rFonts w:ascii="Arial"/>
          <w:color w:val="2A212F"/>
          <w:spacing w:val="-21"/>
          <w:w w:val="105"/>
          <w:sz w:val="20"/>
        </w:rPr>
        <w:t> </w:t>
      </w:r>
      <w:r>
        <w:rPr>
          <w:rFonts w:ascii="Arial"/>
          <w:color w:val="2A212F"/>
          <w:w w:val="105"/>
          <w:sz w:val="20"/>
        </w:rPr>
        <w:t>the</w:t>
      </w:r>
      <w:r>
        <w:rPr>
          <w:rFonts w:ascii="Arial"/>
          <w:color w:val="2A212F"/>
          <w:spacing w:val="-38"/>
          <w:w w:val="105"/>
          <w:sz w:val="20"/>
        </w:rPr>
        <w:t> </w:t>
      </w:r>
      <w:r>
        <w:rPr>
          <w:rFonts w:ascii="Arial"/>
          <w:color w:val="2A212F"/>
          <w:w w:val="105"/>
          <w:sz w:val="20"/>
        </w:rPr>
        <w:t>assessment</w:t>
      </w:r>
      <w:r>
        <w:rPr>
          <w:rFonts w:ascii="Arial"/>
          <w:color w:val="414252"/>
          <w:w w:val="105"/>
          <w:sz w:val="20"/>
        </w:rPr>
        <w:t>:</w:t>
      </w:r>
      <w:r>
        <w:rPr>
          <w:rFonts w:ascii="Arial"/>
          <w:color w:val="414252"/>
          <w:spacing w:val="-26"/>
          <w:w w:val="105"/>
          <w:sz w:val="20"/>
        </w:rPr>
        <w:t> </w:t>
      </w:r>
      <w:r>
        <w:rPr>
          <w:rFonts w:ascii="Arial"/>
          <w:color w:val="2A212F"/>
          <w:w w:val="105"/>
          <w:sz w:val="20"/>
        </w:rPr>
        <w:t>navigat</w:t>
      </w:r>
      <w:r>
        <w:rPr>
          <w:rFonts w:ascii="Arial"/>
          <w:color w:val="4B231F"/>
          <w:w w:val="105"/>
          <w:sz w:val="20"/>
        </w:rPr>
        <w:t>i</w:t>
      </w:r>
      <w:r>
        <w:rPr>
          <w:rFonts w:ascii="Arial"/>
          <w:color w:val="2A212F"/>
          <w:w w:val="105"/>
          <w:sz w:val="20"/>
        </w:rPr>
        <w:t>ng</w:t>
      </w:r>
      <w:r>
        <w:rPr>
          <w:rFonts w:ascii="Arial"/>
          <w:color w:val="2A212F"/>
          <w:spacing w:val="-21"/>
          <w:w w:val="105"/>
          <w:sz w:val="20"/>
        </w:rPr>
        <w:t> </w:t>
      </w:r>
      <w:r>
        <w:rPr>
          <w:rFonts w:ascii="Arial"/>
          <w:color w:val="2A212F"/>
          <w:w w:val="105"/>
          <w:sz w:val="20"/>
        </w:rPr>
        <w:t>the health</w:t>
      </w:r>
      <w:r>
        <w:rPr>
          <w:rFonts w:ascii="Arial"/>
          <w:color w:val="2A212F"/>
          <w:spacing w:val="-19"/>
          <w:w w:val="105"/>
          <w:sz w:val="20"/>
        </w:rPr>
        <w:t> </w:t>
      </w:r>
      <w:r>
        <w:rPr>
          <w:rFonts w:ascii="Arial"/>
          <w:color w:val="2A212F"/>
          <w:w w:val="105"/>
          <w:sz w:val="20"/>
        </w:rPr>
        <w:t>system </w:t>
      </w:r>
      <w:r>
        <w:rPr>
          <w:rFonts w:ascii="Arial"/>
          <w:color w:val="343341"/>
          <w:sz w:val="20"/>
        </w:rPr>
        <w:t>(</w:t>
      </w:r>
      <w:r>
        <w:rPr>
          <w:rFonts w:ascii="Arial"/>
          <w:color w:val="163860"/>
          <w:sz w:val="20"/>
        </w:rPr>
        <w:t>i</w:t>
      </w:r>
      <w:r>
        <w:rPr>
          <w:rFonts w:ascii="Arial"/>
          <w:color w:val="2A212F"/>
          <w:sz w:val="20"/>
        </w:rPr>
        <w:t>nclud</w:t>
      </w:r>
      <w:r>
        <w:rPr>
          <w:rFonts w:ascii="Arial"/>
          <w:color w:val="4B231F"/>
          <w:sz w:val="20"/>
        </w:rPr>
        <w:t>i</w:t>
      </w:r>
      <w:r>
        <w:rPr>
          <w:rFonts w:ascii="Arial"/>
          <w:color w:val="2A212F"/>
          <w:sz w:val="20"/>
        </w:rPr>
        <w:t>ng hea</w:t>
      </w:r>
      <w:r>
        <w:rPr>
          <w:rFonts w:ascii="Arial"/>
          <w:color w:val="163860"/>
          <w:sz w:val="20"/>
        </w:rPr>
        <w:t>l</w:t>
      </w:r>
      <w:r>
        <w:rPr>
          <w:rFonts w:ascii="Arial"/>
          <w:color w:val="2A212F"/>
          <w:sz w:val="20"/>
        </w:rPr>
        <w:t>th </w:t>
      </w:r>
      <w:r>
        <w:rPr>
          <w:rFonts w:ascii="Arial"/>
          <w:color w:val="163860"/>
          <w:sz w:val="20"/>
        </w:rPr>
        <w:t>i</w:t>
      </w:r>
      <w:r>
        <w:rPr>
          <w:rFonts w:ascii="Arial"/>
          <w:color w:val="2A212F"/>
          <w:sz w:val="20"/>
        </w:rPr>
        <w:t>ns</w:t>
      </w:r>
      <w:r>
        <w:rPr>
          <w:rFonts w:ascii="Arial"/>
          <w:color w:val="110E16"/>
          <w:sz w:val="20"/>
        </w:rPr>
        <w:t>u</w:t>
      </w:r>
      <w:r>
        <w:rPr>
          <w:rFonts w:ascii="Arial"/>
          <w:color w:val="2A212F"/>
          <w:sz w:val="20"/>
        </w:rPr>
        <w:t>rance), chron</w:t>
      </w:r>
      <w:r>
        <w:rPr>
          <w:rFonts w:ascii="Arial"/>
          <w:color w:val="4B231F"/>
          <w:sz w:val="20"/>
        </w:rPr>
        <w:t>i</w:t>
      </w:r>
      <w:r>
        <w:rPr>
          <w:rFonts w:ascii="Arial"/>
          <w:color w:val="2A212F"/>
          <w:sz w:val="20"/>
        </w:rPr>
        <w:t>c</w:t>
      </w:r>
      <w:r>
        <w:rPr>
          <w:rFonts w:ascii="Arial"/>
          <w:color w:val="2A212F"/>
          <w:spacing w:val="-2"/>
          <w:sz w:val="20"/>
        </w:rPr>
        <w:t> </w:t>
      </w:r>
      <w:r>
        <w:rPr>
          <w:rFonts w:ascii="Arial"/>
          <w:color w:val="2A212F"/>
          <w:sz w:val="20"/>
        </w:rPr>
        <w:t>disease management,</w:t>
      </w:r>
      <w:r>
        <w:rPr>
          <w:rFonts w:ascii="Arial"/>
          <w:color w:val="2A212F"/>
          <w:spacing w:val="35"/>
          <w:sz w:val="20"/>
        </w:rPr>
        <w:t> </w:t>
      </w:r>
      <w:r>
        <w:rPr>
          <w:rFonts w:ascii="Arial"/>
          <w:color w:val="2A212F"/>
          <w:sz w:val="20"/>
        </w:rPr>
        <w:t>and</w:t>
      </w:r>
      <w:r>
        <w:rPr>
          <w:rFonts w:ascii="Arial"/>
          <w:color w:val="2A212F"/>
          <w:spacing w:val="-7"/>
          <w:sz w:val="20"/>
        </w:rPr>
        <w:t> </w:t>
      </w:r>
      <w:r>
        <w:rPr>
          <w:rFonts w:ascii="Arial"/>
          <w:color w:val="2A212F"/>
          <w:sz w:val="20"/>
        </w:rPr>
        <w:t>access to</w:t>
      </w:r>
      <w:r>
        <w:rPr>
          <w:rFonts w:ascii="Arial"/>
          <w:color w:val="2A212F"/>
          <w:spacing w:val="40"/>
          <w:sz w:val="20"/>
        </w:rPr>
        <w:t> </w:t>
      </w:r>
      <w:r>
        <w:rPr>
          <w:rFonts w:ascii="Arial"/>
          <w:color w:val="2A212F"/>
          <w:sz w:val="20"/>
        </w:rPr>
        <w:t>cu</w:t>
      </w:r>
      <w:r>
        <w:rPr>
          <w:rFonts w:ascii="Arial"/>
          <w:color w:val="163860"/>
          <w:sz w:val="20"/>
        </w:rPr>
        <w:t>l</w:t>
      </w:r>
      <w:r>
        <w:rPr>
          <w:rFonts w:ascii="Arial"/>
          <w:color w:val="2A212F"/>
          <w:sz w:val="20"/>
        </w:rPr>
        <w:t>tura</w:t>
      </w:r>
      <w:r>
        <w:rPr>
          <w:rFonts w:ascii="Arial"/>
          <w:color w:val="4B231F"/>
          <w:sz w:val="20"/>
        </w:rPr>
        <w:t>ll</w:t>
      </w:r>
      <w:r>
        <w:rPr>
          <w:rFonts w:ascii="Arial"/>
          <w:color w:val="2A212F"/>
          <w:sz w:val="20"/>
        </w:rPr>
        <w:t>y and</w:t>
      </w:r>
      <w:r>
        <w:rPr>
          <w:rFonts w:ascii="Arial"/>
          <w:color w:val="2A212F"/>
          <w:spacing w:val="-1"/>
          <w:sz w:val="20"/>
        </w:rPr>
        <w:t> </w:t>
      </w:r>
      <w:r>
        <w:rPr>
          <w:rFonts w:ascii="Arial"/>
          <w:color w:val="2A212F"/>
          <w:sz w:val="20"/>
        </w:rPr>
        <w:t>ling</w:t>
      </w:r>
      <w:r>
        <w:rPr>
          <w:rFonts w:ascii="Arial"/>
          <w:color w:val="110E16"/>
          <w:sz w:val="20"/>
        </w:rPr>
        <w:t>u</w:t>
      </w:r>
      <w:r>
        <w:rPr>
          <w:rFonts w:ascii="Arial"/>
          <w:color w:val="4B231F"/>
          <w:sz w:val="20"/>
        </w:rPr>
        <w:t>i</w:t>
      </w:r>
      <w:r>
        <w:rPr>
          <w:rFonts w:ascii="Arial"/>
          <w:color w:val="2A212F"/>
          <w:sz w:val="20"/>
        </w:rPr>
        <w:t>st</w:t>
      </w:r>
      <w:r>
        <w:rPr>
          <w:rFonts w:ascii="Arial"/>
          <w:color w:val="163860"/>
          <w:sz w:val="20"/>
        </w:rPr>
        <w:t>i</w:t>
      </w:r>
      <w:r>
        <w:rPr>
          <w:rFonts w:ascii="Arial"/>
          <w:color w:val="2A212F"/>
          <w:sz w:val="20"/>
        </w:rPr>
        <w:t>ca</w:t>
      </w:r>
      <w:r>
        <w:rPr>
          <w:rFonts w:ascii="Arial"/>
          <w:color w:val="4B231F"/>
          <w:sz w:val="20"/>
        </w:rPr>
        <w:t>ll</w:t>
      </w:r>
      <w:r>
        <w:rPr>
          <w:rFonts w:ascii="Arial"/>
          <w:color w:val="2A212F"/>
          <w:sz w:val="20"/>
        </w:rPr>
        <w:t>y competent care</w:t>
      </w:r>
      <w:r>
        <w:rPr>
          <w:rFonts w:ascii="Arial"/>
          <w:color w:val="110E16"/>
          <w:sz w:val="20"/>
        </w:rPr>
        <w:t>.</w:t>
      </w:r>
    </w:p>
    <w:p>
      <w:pPr>
        <w:pStyle w:val="BodyText"/>
        <w:spacing w:before="2"/>
        <w:rPr>
          <w:rFonts w:ascii="Arial"/>
          <w:sz w:val="20"/>
        </w:rPr>
      </w:pPr>
    </w:p>
    <w:p>
      <w:pPr>
        <w:spacing w:line="278" w:lineRule="auto" w:before="0"/>
        <w:ind w:left="389" w:right="0" w:hanging="2"/>
        <w:jc w:val="left"/>
        <w:rPr>
          <w:rFonts w:ascii="Arial"/>
          <w:sz w:val="20"/>
        </w:rPr>
      </w:pPr>
      <w:r>
        <w:rPr>
          <w:rFonts w:ascii="Arial"/>
          <w:b/>
          <w:color w:val="000001"/>
          <w:w w:val="105"/>
          <w:sz w:val="20"/>
        </w:rPr>
        <w:t>Resources/ Financial Investment: </w:t>
      </w:r>
      <w:r>
        <w:rPr>
          <w:rFonts w:ascii="Arial"/>
          <w:color w:val="2A212F"/>
          <w:w w:val="105"/>
          <w:sz w:val="20"/>
        </w:rPr>
        <w:t>B</w:t>
      </w:r>
      <w:r>
        <w:rPr>
          <w:rFonts w:ascii="Arial"/>
          <w:color w:val="110E16"/>
          <w:w w:val="105"/>
          <w:sz w:val="20"/>
        </w:rPr>
        <w:t>I</w:t>
      </w:r>
      <w:r>
        <w:rPr>
          <w:rFonts w:ascii="Arial"/>
          <w:color w:val="2A212F"/>
          <w:w w:val="105"/>
          <w:sz w:val="20"/>
        </w:rPr>
        <w:t>D-M</w:t>
      </w:r>
      <w:r>
        <w:rPr>
          <w:rFonts w:ascii="Arial"/>
          <w:color w:val="4B231F"/>
          <w:w w:val="105"/>
          <w:sz w:val="20"/>
        </w:rPr>
        <w:t>i</w:t>
      </w:r>
      <w:r>
        <w:rPr>
          <w:rFonts w:ascii="Arial"/>
          <w:color w:val="2A212F"/>
          <w:w w:val="105"/>
          <w:sz w:val="20"/>
        </w:rPr>
        <w:t>lton</w:t>
      </w:r>
      <w:r>
        <w:rPr>
          <w:rFonts w:ascii="Arial"/>
          <w:color w:val="2A212F"/>
          <w:spacing w:val="-3"/>
          <w:w w:val="105"/>
          <w:sz w:val="20"/>
        </w:rPr>
        <w:t> </w:t>
      </w:r>
      <w:r>
        <w:rPr>
          <w:rFonts w:ascii="Arial"/>
          <w:color w:val="2A212F"/>
          <w:w w:val="105"/>
          <w:sz w:val="20"/>
        </w:rPr>
        <w:t>w</w:t>
      </w:r>
      <w:r>
        <w:rPr>
          <w:rFonts w:ascii="Arial"/>
          <w:color w:val="4B231F"/>
          <w:w w:val="105"/>
          <w:sz w:val="20"/>
        </w:rPr>
        <w:t>ill</w:t>
      </w:r>
      <w:r>
        <w:rPr>
          <w:rFonts w:ascii="Arial"/>
          <w:color w:val="4B231F"/>
          <w:spacing w:val="-8"/>
          <w:w w:val="105"/>
          <w:sz w:val="20"/>
        </w:rPr>
        <w:t> </w:t>
      </w:r>
      <w:r>
        <w:rPr>
          <w:rFonts w:ascii="Arial"/>
          <w:color w:val="2A212F"/>
          <w:w w:val="105"/>
          <w:sz w:val="20"/>
        </w:rPr>
        <w:t>comm</w:t>
      </w:r>
      <w:r>
        <w:rPr>
          <w:rFonts w:ascii="Arial"/>
          <w:color w:val="163860"/>
          <w:w w:val="105"/>
          <w:sz w:val="20"/>
        </w:rPr>
        <w:t>i</w:t>
      </w:r>
      <w:r>
        <w:rPr>
          <w:rFonts w:ascii="Arial"/>
          <w:color w:val="2A212F"/>
          <w:w w:val="105"/>
          <w:sz w:val="20"/>
        </w:rPr>
        <w:t>t d</w:t>
      </w:r>
      <w:r>
        <w:rPr>
          <w:rFonts w:ascii="Arial"/>
          <w:color w:val="163860"/>
          <w:w w:val="105"/>
          <w:sz w:val="20"/>
        </w:rPr>
        <w:t>i</w:t>
      </w:r>
      <w:r>
        <w:rPr>
          <w:rFonts w:ascii="Arial"/>
          <w:color w:val="182844"/>
          <w:w w:val="105"/>
          <w:sz w:val="20"/>
        </w:rPr>
        <w:t>rect</w:t>
      </w:r>
      <w:r>
        <w:rPr>
          <w:rFonts w:ascii="Arial"/>
          <w:color w:val="343341"/>
          <w:w w:val="105"/>
          <w:sz w:val="20"/>
        </w:rPr>
        <w:t>,</w:t>
      </w:r>
      <w:r>
        <w:rPr>
          <w:rFonts w:ascii="Arial"/>
          <w:color w:val="343341"/>
          <w:spacing w:val="-6"/>
          <w:w w:val="105"/>
          <w:sz w:val="20"/>
        </w:rPr>
        <w:t> </w:t>
      </w:r>
      <w:r>
        <w:rPr>
          <w:rFonts w:ascii="Arial"/>
          <w:color w:val="2A212F"/>
          <w:w w:val="105"/>
          <w:sz w:val="20"/>
        </w:rPr>
        <w:t>commun</w:t>
      </w:r>
      <w:r>
        <w:rPr>
          <w:rFonts w:ascii="Arial"/>
          <w:color w:val="4B231F"/>
          <w:w w:val="105"/>
          <w:sz w:val="20"/>
        </w:rPr>
        <w:t>i</w:t>
      </w:r>
      <w:r>
        <w:rPr>
          <w:rFonts w:ascii="Arial"/>
          <w:color w:val="182844"/>
          <w:w w:val="105"/>
          <w:sz w:val="20"/>
        </w:rPr>
        <w:t>ty</w:t>
      </w:r>
      <w:r>
        <w:rPr>
          <w:rFonts w:ascii="Arial"/>
          <w:color w:val="182844"/>
          <w:spacing w:val="-5"/>
          <w:w w:val="105"/>
          <w:sz w:val="20"/>
        </w:rPr>
        <w:t> </w:t>
      </w:r>
      <w:r>
        <w:rPr>
          <w:rFonts w:ascii="Arial"/>
          <w:color w:val="182844"/>
          <w:w w:val="105"/>
          <w:sz w:val="20"/>
        </w:rPr>
        <w:t>health</w:t>
      </w:r>
      <w:r>
        <w:rPr>
          <w:rFonts w:ascii="Arial"/>
          <w:color w:val="182844"/>
          <w:spacing w:val="-12"/>
          <w:w w:val="105"/>
          <w:sz w:val="20"/>
        </w:rPr>
        <w:t> </w:t>
      </w:r>
      <w:r>
        <w:rPr>
          <w:rFonts w:ascii="Arial"/>
          <w:color w:val="2A212F"/>
          <w:w w:val="105"/>
          <w:sz w:val="20"/>
        </w:rPr>
        <w:t>program </w:t>
      </w:r>
      <w:r>
        <w:rPr>
          <w:rFonts w:ascii="Arial"/>
          <w:color w:val="163860"/>
          <w:w w:val="105"/>
          <w:sz w:val="20"/>
        </w:rPr>
        <w:t>i</w:t>
      </w:r>
      <w:r>
        <w:rPr>
          <w:rFonts w:ascii="Arial"/>
          <w:color w:val="2A212F"/>
          <w:w w:val="105"/>
          <w:sz w:val="20"/>
        </w:rPr>
        <w:t>nvestments,</w:t>
      </w:r>
      <w:r>
        <w:rPr>
          <w:rFonts w:ascii="Arial"/>
          <w:color w:val="2A212F"/>
          <w:spacing w:val="-5"/>
          <w:w w:val="105"/>
          <w:sz w:val="20"/>
        </w:rPr>
        <w:t> </w:t>
      </w:r>
      <w:r>
        <w:rPr>
          <w:rFonts w:ascii="Arial"/>
          <w:color w:val="2A212F"/>
          <w:w w:val="105"/>
          <w:sz w:val="20"/>
        </w:rPr>
        <w:t>and</w:t>
      </w:r>
      <w:r>
        <w:rPr>
          <w:rFonts w:ascii="Arial"/>
          <w:color w:val="2A212F"/>
          <w:spacing w:val="-18"/>
          <w:w w:val="105"/>
          <w:sz w:val="20"/>
        </w:rPr>
        <w:t> </w:t>
      </w:r>
      <w:r>
        <w:rPr>
          <w:rFonts w:ascii="Arial"/>
          <w:color w:val="2A212F"/>
          <w:w w:val="105"/>
          <w:sz w:val="20"/>
        </w:rPr>
        <w:t>in</w:t>
      </w:r>
      <w:r>
        <w:rPr>
          <w:rFonts w:ascii="Arial"/>
          <w:color w:val="000001"/>
          <w:w w:val="105"/>
          <w:sz w:val="20"/>
        </w:rPr>
        <w:t>-</w:t>
      </w:r>
      <w:r>
        <w:rPr>
          <w:rFonts w:ascii="Arial"/>
          <w:color w:val="2A212F"/>
          <w:w w:val="105"/>
          <w:sz w:val="20"/>
        </w:rPr>
        <w:t>k</w:t>
      </w:r>
      <w:r>
        <w:rPr>
          <w:rFonts w:ascii="Arial"/>
          <w:color w:val="4B231F"/>
          <w:w w:val="105"/>
          <w:sz w:val="20"/>
        </w:rPr>
        <w:t>i</w:t>
      </w:r>
      <w:r>
        <w:rPr>
          <w:rFonts w:ascii="Arial"/>
          <w:color w:val="2A212F"/>
          <w:w w:val="105"/>
          <w:sz w:val="20"/>
        </w:rPr>
        <w:t>nd</w:t>
      </w:r>
      <w:r>
        <w:rPr>
          <w:rFonts w:ascii="Arial"/>
          <w:color w:val="2A212F"/>
          <w:spacing w:val="-5"/>
          <w:w w:val="105"/>
          <w:sz w:val="20"/>
        </w:rPr>
        <w:t> </w:t>
      </w:r>
      <w:r>
        <w:rPr>
          <w:rFonts w:ascii="Arial"/>
          <w:color w:val="182844"/>
          <w:w w:val="105"/>
          <w:sz w:val="20"/>
        </w:rPr>
        <w:t>resources </w:t>
      </w:r>
      <w:r>
        <w:rPr>
          <w:rFonts w:ascii="Arial"/>
          <w:color w:val="2A212F"/>
          <w:w w:val="105"/>
          <w:sz w:val="20"/>
        </w:rPr>
        <w:t>of staff</w:t>
      </w:r>
      <w:r>
        <w:rPr>
          <w:rFonts w:ascii="Arial"/>
          <w:color w:val="2A212F"/>
          <w:spacing w:val="-13"/>
          <w:w w:val="105"/>
          <w:sz w:val="20"/>
        </w:rPr>
        <w:t> </w:t>
      </w:r>
      <w:r>
        <w:rPr>
          <w:rFonts w:ascii="Arial"/>
          <w:color w:val="182844"/>
          <w:w w:val="105"/>
          <w:sz w:val="20"/>
        </w:rPr>
        <w:t>time</w:t>
      </w:r>
      <w:r>
        <w:rPr>
          <w:rFonts w:ascii="Arial"/>
          <w:color w:val="182844"/>
          <w:spacing w:val="-15"/>
          <w:w w:val="105"/>
          <w:sz w:val="20"/>
        </w:rPr>
        <w:t> </w:t>
      </w:r>
      <w:r>
        <w:rPr>
          <w:rFonts w:ascii="Arial"/>
          <w:color w:val="343341"/>
          <w:w w:val="105"/>
          <w:sz w:val="20"/>
        </w:rPr>
        <w:t>and </w:t>
      </w:r>
      <w:r>
        <w:rPr>
          <w:rFonts w:ascii="Arial"/>
          <w:color w:val="2A212F"/>
          <w:spacing w:val="-2"/>
          <w:w w:val="105"/>
          <w:sz w:val="20"/>
        </w:rPr>
        <w:t>mater</w:t>
      </w:r>
      <w:r>
        <w:rPr>
          <w:rFonts w:ascii="Arial"/>
          <w:color w:val="4B231F"/>
          <w:spacing w:val="-2"/>
          <w:w w:val="105"/>
          <w:sz w:val="20"/>
        </w:rPr>
        <w:t>i</w:t>
      </w:r>
      <w:r>
        <w:rPr>
          <w:rFonts w:ascii="Arial"/>
          <w:color w:val="2A212F"/>
          <w:spacing w:val="-2"/>
          <w:w w:val="105"/>
          <w:sz w:val="20"/>
        </w:rPr>
        <w:t>als</w:t>
      </w:r>
      <w:r>
        <w:rPr>
          <w:rFonts w:ascii="Arial"/>
          <w:color w:val="110E16"/>
          <w:spacing w:val="-2"/>
          <w:w w:val="105"/>
          <w:sz w:val="20"/>
        </w:rPr>
        <w:t>.</w:t>
      </w:r>
      <w:r>
        <w:rPr>
          <w:rFonts w:ascii="Arial"/>
          <w:color w:val="110E16"/>
          <w:spacing w:val="26"/>
          <w:w w:val="105"/>
          <w:sz w:val="20"/>
        </w:rPr>
        <w:t> </w:t>
      </w:r>
      <w:r>
        <w:rPr>
          <w:rFonts w:ascii="Arial"/>
          <w:color w:val="2A212F"/>
          <w:spacing w:val="-2"/>
          <w:w w:val="105"/>
          <w:sz w:val="20"/>
        </w:rPr>
        <w:t>BID-M</w:t>
      </w:r>
      <w:r>
        <w:rPr>
          <w:rFonts w:ascii="Arial"/>
          <w:color w:val="163860"/>
          <w:spacing w:val="-2"/>
          <w:w w:val="105"/>
          <w:sz w:val="20"/>
        </w:rPr>
        <w:t>il</w:t>
      </w:r>
      <w:r>
        <w:rPr>
          <w:rFonts w:ascii="Arial"/>
          <w:color w:val="2A212F"/>
          <w:spacing w:val="-2"/>
          <w:w w:val="105"/>
          <w:sz w:val="20"/>
        </w:rPr>
        <w:t>ton</w:t>
      </w:r>
      <w:r>
        <w:rPr>
          <w:rFonts w:ascii="Arial"/>
          <w:color w:val="2A212F"/>
          <w:spacing w:val="-6"/>
          <w:w w:val="105"/>
          <w:sz w:val="20"/>
        </w:rPr>
        <w:t> </w:t>
      </w:r>
      <w:r>
        <w:rPr>
          <w:rFonts w:ascii="Arial"/>
          <w:color w:val="2A212F"/>
          <w:spacing w:val="-2"/>
          <w:w w:val="105"/>
          <w:sz w:val="20"/>
        </w:rPr>
        <w:t>wi</w:t>
      </w:r>
      <w:r>
        <w:rPr>
          <w:rFonts w:ascii="Arial"/>
          <w:color w:val="4B231F"/>
          <w:spacing w:val="-2"/>
          <w:w w:val="105"/>
          <w:sz w:val="20"/>
        </w:rPr>
        <w:t>ll</w:t>
      </w:r>
      <w:r>
        <w:rPr>
          <w:rFonts w:ascii="Arial"/>
          <w:color w:val="4B231F"/>
          <w:spacing w:val="-11"/>
          <w:w w:val="105"/>
          <w:sz w:val="20"/>
        </w:rPr>
        <w:t> </w:t>
      </w:r>
      <w:r>
        <w:rPr>
          <w:rFonts w:ascii="Arial"/>
          <w:color w:val="2A212F"/>
          <w:spacing w:val="-2"/>
          <w:w w:val="105"/>
          <w:sz w:val="20"/>
        </w:rPr>
        <w:t>a</w:t>
      </w:r>
      <w:r>
        <w:rPr>
          <w:rFonts w:ascii="Arial"/>
          <w:color w:val="163860"/>
          <w:spacing w:val="-2"/>
          <w:w w:val="105"/>
          <w:sz w:val="20"/>
        </w:rPr>
        <w:t>l</w:t>
      </w:r>
      <w:r>
        <w:rPr>
          <w:rFonts w:ascii="Arial"/>
          <w:color w:val="2A212F"/>
          <w:spacing w:val="-2"/>
          <w:w w:val="105"/>
          <w:sz w:val="20"/>
        </w:rPr>
        <w:t>so</w:t>
      </w:r>
      <w:r>
        <w:rPr>
          <w:rFonts w:ascii="Arial"/>
          <w:color w:val="2A212F"/>
          <w:spacing w:val="-12"/>
          <w:w w:val="105"/>
          <w:sz w:val="20"/>
        </w:rPr>
        <w:t> </w:t>
      </w:r>
      <w:r>
        <w:rPr>
          <w:rFonts w:ascii="Arial"/>
          <w:color w:val="2A212F"/>
          <w:spacing w:val="-2"/>
          <w:w w:val="105"/>
          <w:sz w:val="20"/>
        </w:rPr>
        <w:t>generate</w:t>
      </w:r>
      <w:r>
        <w:rPr>
          <w:rFonts w:ascii="Arial"/>
          <w:color w:val="2A212F"/>
          <w:spacing w:val="-16"/>
          <w:w w:val="105"/>
          <w:sz w:val="20"/>
        </w:rPr>
        <w:t> </w:t>
      </w:r>
      <w:r>
        <w:rPr>
          <w:rFonts w:ascii="Arial"/>
          <w:color w:val="2A212F"/>
          <w:spacing w:val="-2"/>
          <w:w w:val="105"/>
          <w:sz w:val="20"/>
        </w:rPr>
        <w:t>leveraged</w:t>
      </w:r>
      <w:r>
        <w:rPr>
          <w:rFonts w:ascii="Arial"/>
          <w:color w:val="2A212F"/>
          <w:spacing w:val="-4"/>
          <w:w w:val="105"/>
          <w:sz w:val="20"/>
        </w:rPr>
        <w:t> </w:t>
      </w:r>
      <w:r>
        <w:rPr>
          <w:rFonts w:ascii="Arial"/>
          <w:color w:val="182844"/>
          <w:spacing w:val="-2"/>
          <w:w w:val="105"/>
          <w:sz w:val="20"/>
        </w:rPr>
        <w:t>funds</w:t>
      </w:r>
      <w:r>
        <w:rPr>
          <w:rFonts w:ascii="Arial"/>
          <w:color w:val="182844"/>
          <w:spacing w:val="-17"/>
          <w:w w:val="105"/>
          <w:sz w:val="20"/>
        </w:rPr>
        <w:t> </w:t>
      </w:r>
      <w:r>
        <w:rPr>
          <w:rFonts w:ascii="Arial"/>
          <w:color w:val="2A212F"/>
          <w:spacing w:val="-2"/>
          <w:w w:val="105"/>
          <w:sz w:val="20"/>
        </w:rPr>
        <w:t>through </w:t>
      </w:r>
      <w:r>
        <w:rPr>
          <w:rFonts w:ascii="Arial"/>
          <w:color w:val="343341"/>
          <w:spacing w:val="-2"/>
          <w:w w:val="105"/>
          <w:sz w:val="20"/>
        </w:rPr>
        <w:t>grants</w:t>
      </w:r>
      <w:r>
        <w:rPr>
          <w:rFonts w:ascii="Arial"/>
          <w:color w:val="343341"/>
          <w:spacing w:val="-4"/>
          <w:w w:val="105"/>
          <w:sz w:val="20"/>
        </w:rPr>
        <w:t> </w:t>
      </w:r>
      <w:r>
        <w:rPr>
          <w:rFonts w:ascii="Arial"/>
          <w:color w:val="2A212F"/>
          <w:spacing w:val="-2"/>
          <w:w w:val="105"/>
          <w:sz w:val="20"/>
        </w:rPr>
        <w:t>from</w:t>
      </w:r>
      <w:r>
        <w:rPr>
          <w:rFonts w:ascii="Arial"/>
          <w:color w:val="2A212F"/>
          <w:spacing w:val="-8"/>
          <w:w w:val="105"/>
          <w:sz w:val="20"/>
        </w:rPr>
        <w:t> </w:t>
      </w:r>
      <w:r>
        <w:rPr>
          <w:rFonts w:ascii="Arial"/>
          <w:color w:val="2A212F"/>
          <w:spacing w:val="-2"/>
          <w:w w:val="105"/>
          <w:sz w:val="20"/>
        </w:rPr>
        <w:t>pub</w:t>
      </w:r>
      <w:r>
        <w:rPr>
          <w:rFonts w:ascii="Arial"/>
          <w:color w:val="163860"/>
          <w:spacing w:val="-2"/>
          <w:w w:val="105"/>
          <w:sz w:val="20"/>
        </w:rPr>
        <w:t>l</w:t>
      </w:r>
      <w:r>
        <w:rPr>
          <w:rFonts w:ascii="Arial"/>
          <w:color w:val="182844"/>
          <w:spacing w:val="-2"/>
          <w:w w:val="105"/>
          <w:sz w:val="20"/>
        </w:rPr>
        <w:t>ic</w:t>
      </w:r>
      <w:r>
        <w:rPr>
          <w:rFonts w:ascii="Arial"/>
          <w:color w:val="182844"/>
          <w:spacing w:val="-12"/>
          <w:w w:val="105"/>
          <w:sz w:val="20"/>
        </w:rPr>
        <w:t> </w:t>
      </w:r>
      <w:r>
        <w:rPr>
          <w:rFonts w:ascii="Arial"/>
          <w:color w:val="2A212F"/>
          <w:spacing w:val="-2"/>
          <w:w w:val="105"/>
          <w:sz w:val="20"/>
        </w:rPr>
        <w:t>and</w:t>
      </w:r>
      <w:r>
        <w:rPr>
          <w:rFonts w:ascii="Arial"/>
          <w:color w:val="2A212F"/>
          <w:spacing w:val="-20"/>
          <w:w w:val="105"/>
          <w:sz w:val="20"/>
        </w:rPr>
        <w:t> </w:t>
      </w:r>
      <w:r>
        <w:rPr>
          <w:rFonts w:ascii="Arial"/>
          <w:color w:val="182844"/>
          <w:spacing w:val="-2"/>
          <w:w w:val="105"/>
          <w:sz w:val="20"/>
        </w:rPr>
        <w:t>private</w:t>
      </w:r>
      <w:r>
        <w:rPr>
          <w:rFonts w:ascii="Arial"/>
          <w:color w:val="182844"/>
          <w:spacing w:val="-10"/>
          <w:w w:val="105"/>
          <w:sz w:val="20"/>
        </w:rPr>
        <w:t> </w:t>
      </w:r>
      <w:r>
        <w:rPr>
          <w:rFonts w:ascii="Arial"/>
          <w:color w:val="2A212F"/>
          <w:spacing w:val="-2"/>
          <w:w w:val="105"/>
          <w:sz w:val="20"/>
        </w:rPr>
        <w:t>sources</w:t>
      </w:r>
      <w:r>
        <w:rPr>
          <w:rFonts w:ascii="Arial"/>
          <w:color w:val="2A212F"/>
          <w:spacing w:val="-22"/>
          <w:w w:val="105"/>
          <w:sz w:val="20"/>
        </w:rPr>
        <w:t> </w:t>
      </w:r>
      <w:r>
        <w:rPr>
          <w:rFonts w:ascii="Arial"/>
          <w:color w:val="2A212F"/>
          <w:spacing w:val="-2"/>
          <w:w w:val="105"/>
          <w:sz w:val="20"/>
        </w:rPr>
        <w:t>on</w:t>
      </w:r>
      <w:r>
        <w:rPr>
          <w:rFonts w:ascii="Arial"/>
          <w:color w:val="2A212F"/>
          <w:spacing w:val="-11"/>
          <w:w w:val="105"/>
          <w:sz w:val="20"/>
        </w:rPr>
        <w:t> </w:t>
      </w:r>
      <w:r>
        <w:rPr>
          <w:rFonts w:ascii="Arial"/>
          <w:color w:val="182844"/>
          <w:spacing w:val="-2"/>
          <w:w w:val="105"/>
          <w:sz w:val="20"/>
        </w:rPr>
        <w:t>beha</w:t>
      </w:r>
      <w:r>
        <w:rPr>
          <w:rFonts w:ascii="Arial"/>
          <w:color w:val="4B231F"/>
          <w:spacing w:val="-2"/>
          <w:w w:val="105"/>
          <w:sz w:val="20"/>
        </w:rPr>
        <w:t>l</w:t>
      </w:r>
      <w:r>
        <w:rPr>
          <w:rFonts w:ascii="Arial"/>
          <w:color w:val="182844"/>
          <w:spacing w:val="-2"/>
          <w:w w:val="105"/>
          <w:sz w:val="20"/>
        </w:rPr>
        <w:t>f</w:t>
      </w:r>
      <w:r>
        <w:rPr>
          <w:rFonts w:ascii="Arial"/>
          <w:color w:val="182844"/>
          <w:spacing w:val="13"/>
          <w:w w:val="105"/>
          <w:sz w:val="20"/>
        </w:rPr>
        <w:t> </w:t>
      </w:r>
      <w:r>
        <w:rPr>
          <w:rFonts w:ascii="Arial"/>
          <w:color w:val="2A212F"/>
          <w:spacing w:val="-2"/>
          <w:w w:val="105"/>
          <w:sz w:val="20"/>
        </w:rPr>
        <w:t>of</w:t>
      </w:r>
      <w:r>
        <w:rPr>
          <w:rFonts w:ascii="Arial"/>
          <w:color w:val="2A212F"/>
          <w:spacing w:val="11"/>
          <w:w w:val="105"/>
          <w:sz w:val="20"/>
        </w:rPr>
        <w:t> </w:t>
      </w:r>
      <w:r>
        <w:rPr>
          <w:rFonts w:ascii="Arial"/>
          <w:color w:val="163860"/>
          <w:spacing w:val="-2"/>
          <w:w w:val="105"/>
          <w:sz w:val="20"/>
        </w:rPr>
        <w:t>its</w:t>
      </w:r>
      <w:r>
        <w:rPr>
          <w:rFonts w:ascii="Arial"/>
          <w:color w:val="163860"/>
          <w:spacing w:val="-20"/>
          <w:w w:val="105"/>
          <w:sz w:val="20"/>
        </w:rPr>
        <w:t> </w:t>
      </w:r>
      <w:r>
        <w:rPr>
          <w:rFonts w:ascii="Arial"/>
          <w:color w:val="2A212F"/>
          <w:spacing w:val="-2"/>
          <w:w w:val="105"/>
          <w:sz w:val="20"/>
        </w:rPr>
        <w:t>own</w:t>
      </w:r>
      <w:r>
        <w:rPr>
          <w:rFonts w:ascii="Arial"/>
          <w:color w:val="2A212F"/>
          <w:spacing w:val="-10"/>
          <w:w w:val="105"/>
          <w:sz w:val="20"/>
        </w:rPr>
        <w:t> </w:t>
      </w:r>
      <w:r>
        <w:rPr>
          <w:rFonts w:ascii="Arial"/>
          <w:color w:val="2A212F"/>
          <w:spacing w:val="-2"/>
          <w:w w:val="105"/>
          <w:sz w:val="20"/>
        </w:rPr>
        <w:t>programs</w:t>
      </w:r>
      <w:r>
        <w:rPr>
          <w:rFonts w:ascii="Arial"/>
          <w:color w:val="2A212F"/>
          <w:spacing w:val="-5"/>
          <w:w w:val="105"/>
          <w:sz w:val="20"/>
        </w:rPr>
        <w:t> </w:t>
      </w:r>
      <w:r>
        <w:rPr>
          <w:rFonts w:ascii="Arial"/>
          <w:color w:val="2A212F"/>
          <w:spacing w:val="-2"/>
          <w:w w:val="105"/>
          <w:sz w:val="20"/>
        </w:rPr>
        <w:t>or services</w:t>
      </w:r>
      <w:r>
        <w:rPr>
          <w:rFonts w:ascii="Arial"/>
          <w:color w:val="2A212F"/>
          <w:spacing w:val="-7"/>
          <w:w w:val="105"/>
          <w:sz w:val="20"/>
        </w:rPr>
        <w:t> </w:t>
      </w:r>
      <w:r>
        <w:rPr>
          <w:rFonts w:ascii="Arial"/>
          <w:color w:val="2A212F"/>
          <w:spacing w:val="-2"/>
          <w:w w:val="105"/>
          <w:sz w:val="20"/>
        </w:rPr>
        <w:t>as</w:t>
      </w:r>
      <w:r>
        <w:rPr>
          <w:rFonts w:ascii="Arial"/>
          <w:color w:val="2A212F"/>
          <w:spacing w:val="-22"/>
          <w:w w:val="105"/>
          <w:sz w:val="20"/>
        </w:rPr>
        <w:t> </w:t>
      </w:r>
      <w:r>
        <w:rPr>
          <w:rFonts w:ascii="Arial"/>
          <w:color w:val="2A212F"/>
          <w:spacing w:val="-2"/>
          <w:w w:val="105"/>
          <w:sz w:val="20"/>
        </w:rPr>
        <w:t>well </w:t>
      </w:r>
      <w:r>
        <w:rPr>
          <w:rFonts w:ascii="Arial"/>
          <w:color w:val="110E16"/>
          <w:w w:val="105"/>
          <w:sz w:val="20"/>
        </w:rPr>
        <w:t>a</w:t>
      </w:r>
      <w:r>
        <w:rPr>
          <w:rFonts w:ascii="Arial"/>
          <w:color w:val="2A212F"/>
          <w:w w:val="105"/>
          <w:sz w:val="20"/>
        </w:rPr>
        <w:t>s</w:t>
      </w:r>
      <w:r>
        <w:rPr>
          <w:rFonts w:ascii="Arial"/>
          <w:color w:val="2A212F"/>
          <w:spacing w:val="-14"/>
          <w:w w:val="105"/>
          <w:sz w:val="20"/>
        </w:rPr>
        <w:t> </w:t>
      </w:r>
      <w:r>
        <w:rPr>
          <w:rFonts w:ascii="Arial"/>
          <w:color w:val="2A212F"/>
          <w:w w:val="105"/>
          <w:sz w:val="20"/>
        </w:rPr>
        <w:t>on</w:t>
      </w:r>
      <w:r>
        <w:rPr>
          <w:rFonts w:ascii="Arial"/>
          <w:color w:val="2A212F"/>
          <w:spacing w:val="-2"/>
          <w:w w:val="105"/>
          <w:sz w:val="20"/>
        </w:rPr>
        <w:t> </w:t>
      </w:r>
      <w:r>
        <w:rPr>
          <w:rFonts w:ascii="Arial"/>
          <w:color w:val="2A212F"/>
          <w:w w:val="105"/>
          <w:sz w:val="20"/>
        </w:rPr>
        <w:t>beha</w:t>
      </w:r>
      <w:r>
        <w:rPr>
          <w:rFonts w:ascii="Arial"/>
          <w:color w:val="4B231F"/>
          <w:w w:val="105"/>
          <w:sz w:val="20"/>
        </w:rPr>
        <w:t>l</w:t>
      </w:r>
      <w:r>
        <w:rPr>
          <w:rFonts w:ascii="Arial"/>
          <w:color w:val="182844"/>
          <w:w w:val="105"/>
          <w:sz w:val="20"/>
        </w:rPr>
        <w:t>f </w:t>
      </w:r>
      <w:r>
        <w:rPr>
          <w:rFonts w:ascii="Arial"/>
          <w:color w:val="2A212F"/>
          <w:w w:val="105"/>
          <w:sz w:val="20"/>
        </w:rPr>
        <w:t>of its community </w:t>
      </w:r>
      <w:r>
        <w:rPr>
          <w:rFonts w:ascii="Arial"/>
          <w:color w:val="182844"/>
          <w:w w:val="105"/>
          <w:sz w:val="20"/>
        </w:rPr>
        <w:t>partners.</w:t>
      </w:r>
    </w:p>
    <w:p>
      <w:pPr>
        <w:pStyle w:val="BodyText"/>
        <w:rPr>
          <w:rFonts w:ascii="Arial"/>
          <w:sz w:val="20"/>
        </w:rPr>
      </w:pPr>
    </w:p>
    <w:p>
      <w:pPr>
        <w:pStyle w:val="BodyText"/>
        <w:spacing w:before="6"/>
        <w:rPr>
          <w:rFonts w:ascii="Arial"/>
          <w:sz w:val="13"/>
        </w:rPr>
      </w:pPr>
    </w:p>
    <w:tbl>
      <w:tblPr>
        <w:tblW w:w="0" w:type="auto"/>
        <w:jc w:val="left"/>
        <w:tblInd w:w="4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424"/>
        <w:gridCol w:w="1725"/>
        <w:gridCol w:w="3068"/>
        <w:gridCol w:w="7569"/>
      </w:tblGrid>
      <w:tr>
        <w:trPr>
          <w:trHeight w:val="426" w:hRule="atLeast"/>
        </w:trPr>
        <w:tc>
          <w:tcPr>
            <w:tcW w:w="1424" w:type="dxa"/>
          </w:tcPr>
          <w:p>
            <w:pPr>
              <w:pStyle w:val="TableParagraph"/>
              <w:spacing w:before="149"/>
              <w:ind w:left="502" w:right="455"/>
              <w:jc w:val="center"/>
              <w:rPr>
                <w:b/>
                <w:sz w:val="17"/>
              </w:rPr>
            </w:pPr>
            <w:r>
              <w:rPr>
                <w:b/>
                <w:color w:val="110E16"/>
                <w:spacing w:val="-4"/>
                <w:w w:val="105"/>
                <w:sz w:val="17"/>
              </w:rPr>
              <w:t>Go</w:t>
            </w:r>
            <w:r>
              <w:rPr>
                <w:b/>
                <w:color w:val="2A212F"/>
                <w:spacing w:val="-4"/>
                <w:w w:val="105"/>
                <w:sz w:val="17"/>
              </w:rPr>
              <w:t>a</w:t>
            </w:r>
            <w:r>
              <w:rPr>
                <w:b/>
                <w:color w:val="110E16"/>
                <w:spacing w:val="-4"/>
                <w:w w:val="105"/>
                <w:sz w:val="17"/>
              </w:rPr>
              <w:t>l</w:t>
            </w:r>
          </w:p>
        </w:tc>
        <w:tc>
          <w:tcPr>
            <w:tcW w:w="1725" w:type="dxa"/>
            <w:tcBorders>
              <w:right w:val="single" w:sz="12" w:space="0" w:color="000000"/>
            </w:tcBorders>
          </w:tcPr>
          <w:p>
            <w:pPr>
              <w:pStyle w:val="TableParagraph"/>
              <w:spacing w:before="18"/>
              <w:ind w:left="328" w:right="290"/>
              <w:jc w:val="center"/>
              <w:rPr>
                <w:b/>
                <w:sz w:val="17"/>
              </w:rPr>
            </w:pPr>
            <w:r>
              <w:rPr>
                <w:b/>
                <w:color w:val="110E16"/>
                <w:spacing w:val="-2"/>
                <w:w w:val="105"/>
                <w:sz w:val="17"/>
              </w:rPr>
              <w:t>Priorit</w:t>
            </w:r>
            <w:r>
              <w:rPr>
                <w:b/>
                <w:color w:val="2A212F"/>
                <w:spacing w:val="-2"/>
                <w:w w:val="105"/>
                <w:sz w:val="17"/>
              </w:rPr>
              <w:t>y</w:t>
            </w:r>
          </w:p>
          <w:p>
            <w:pPr>
              <w:pStyle w:val="TableParagraph"/>
              <w:spacing w:line="147" w:lineRule="exact" w:before="46"/>
              <w:ind w:left="358" w:right="290"/>
              <w:jc w:val="center"/>
              <w:rPr>
                <w:b/>
                <w:sz w:val="17"/>
              </w:rPr>
            </w:pPr>
            <w:r>
              <w:rPr>
                <w:b/>
                <w:color w:val="110E16"/>
                <w:spacing w:val="-2"/>
                <w:w w:val="105"/>
                <w:sz w:val="17"/>
              </w:rPr>
              <w:t>Popul</w:t>
            </w:r>
            <w:r>
              <w:rPr>
                <w:b/>
                <w:color w:val="2A212F"/>
                <w:spacing w:val="-2"/>
                <w:w w:val="105"/>
                <w:sz w:val="17"/>
              </w:rPr>
              <w:t>a</w:t>
            </w:r>
            <w:r>
              <w:rPr>
                <w:b/>
                <w:color w:val="110E16"/>
                <w:spacing w:val="-2"/>
                <w:w w:val="105"/>
                <w:sz w:val="17"/>
              </w:rPr>
              <w:t>tion</w:t>
            </w:r>
            <w:r>
              <w:rPr>
                <w:b/>
                <w:color w:val="2A212F"/>
                <w:spacing w:val="-2"/>
                <w:w w:val="105"/>
                <w:sz w:val="17"/>
              </w:rPr>
              <w:t>s</w:t>
            </w:r>
          </w:p>
        </w:tc>
        <w:tc>
          <w:tcPr>
            <w:tcW w:w="3068" w:type="dxa"/>
            <w:tcBorders>
              <w:left w:val="single" w:sz="12" w:space="0" w:color="000000"/>
              <w:right w:val="single" w:sz="12" w:space="0" w:color="000000"/>
            </w:tcBorders>
          </w:tcPr>
          <w:p>
            <w:pPr>
              <w:pStyle w:val="TableParagraph"/>
              <w:spacing w:before="149"/>
              <w:ind w:left="487"/>
              <w:rPr>
                <w:b/>
                <w:sz w:val="17"/>
              </w:rPr>
            </w:pPr>
            <w:r>
              <w:rPr>
                <w:b/>
                <w:color w:val="110E16"/>
                <w:sz w:val="17"/>
              </w:rPr>
              <w:t>Pro</w:t>
            </w:r>
            <w:r>
              <w:rPr>
                <w:b/>
                <w:color w:val="2A212F"/>
                <w:sz w:val="17"/>
              </w:rPr>
              <w:t>g</w:t>
            </w:r>
            <w:r>
              <w:rPr>
                <w:b/>
                <w:color w:val="110E16"/>
                <w:sz w:val="17"/>
              </w:rPr>
              <w:t>ramm</w:t>
            </w:r>
            <w:r>
              <w:rPr>
                <w:b/>
                <w:color w:val="2A212F"/>
                <w:sz w:val="17"/>
              </w:rPr>
              <w:t>a</w:t>
            </w:r>
            <w:r>
              <w:rPr>
                <w:b/>
                <w:color w:val="110E16"/>
                <w:sz w:val="17"/>
              </w:rPr>
              <w:t>tic</w:t>
            </w:r>
            <w:r>
              <w:rPr>
                <w:b/>
                <w:color w:val="110E16"/>
                <w:spacing w:val="19"/>
                <w:w w:val="105"/>
                <w:sz w:val="17"/>
              </w:rPr>
              <w:t> </w:t>
            </w:r>
            <w:r>
              <w:rPr>
                <w:b/>
                <w:color w:val="110E16"/>
                <w:spacing w:val="-2"/>
                <w:w w:val="105"/>
                <w:sz w:val="17"/>
              </w:rPr>
              <w:t>Objecti</w:t>
            </w:r>
            <w:r>
              <w:rPr>
                <w:b/>
                <w:color w:val="2A212F"/>
                <w:spacing w:val="-2"/>
                <w:w w:val="105"/>
                <w:sz w:val="17"/>
              </w:rPr>
              <w:t>v</w:t>
            </w:r>
            <w:r>
              <w:rPr>
                <w:b/>
                <w:color w:val="110E16"/>
                <w:spacing w:val="-2"/>
                <w:w w:val="105"/>
                <w:sz w:val="17"/>
              </w:rPr>
              <w:t>e</w:t>
            </w:r>
            <w:r>
              <w:rPr>
                <w:b/>
                <w:color w:val="2A212F"/>
                <w:spacing w:val="-2"/>
                <w:w w:val="105"/>
                <w:sz w:val="17"/>
              </w:rPr>
              <w:t>s</w:t>
            </w:r>
          </w:p>
        </w:tc>
        <w:tc>
          <w:tcPr>
            <w:tcW w:w="7569" w:type="dxa"/>
            <w:tcBorders>
              <w:left w:val="single" w:sz="12" w:space="0" w:color="000000"/>
            </w:tcBorders>
          </w:tcPr>
          <w:p>
            <w:pPr>
              <w:pStyle w:val="TableParagraph"/>
              <w:spacing w:before="149"/>
              <w:ind w:left="2384" w:right="2323"/>
              <w:jc w:val="center"/>
              <w:rPr>
                <w:b/>
                <w:sz w:val="17"/>
              </w:rPr>
            </w:pPr>
            <w:r>
              <w:rPr>
                <w:b/>
                <w:color w:val="110E16"/>
                <w:w w:val="105"/>
                <w:sz w:val="17"/>
              </w:rPr>
              <w:t>Community</w:t>
            </w:r>
            <w:r>
              <w:rPr>
                <w:b/>
                <w:color w:val="110E16"/>
                <w:spacing w:val="-5"/>
                <w:w w:val="105"/>
                <w:sz w:val="17"/>
              </w:rPr>
              <w:t> </w:t>
            </w:r>
            <w:r>
              <w:rPr>
                <w:b/>
                <w:color w:val="110E16"/>
                <w:w w:val="105"/>
                <w:sz w:val="17"/>
              </w:rPr>
              <w:t>A</w:t>
            </w:r>
            <w:r>
              <w:rPr>
                <w:b/>
                <w:color w:val="2A212F"/>
                <w:w w:val="105"/>
                <w:sz w:val="17"/>
              </w:rPr>
              <w:t>c</w:t>
            </w:r>
            <w:r>
              <w:rPr>
                <w:b/>
                <w:color w:val="110E16"/>
                <w:w w:val="105"/>
                <w:sz w:val="17"/>
              </w:rPr>
              <w:t>tiviti</w:t>
            </w:r>
            <w:r>
              <w:rPr>
                <w:b/>
                <w:color w:val="2A212F"/>
                <w:w w:val="105"/>
                <w:sz w:val="17"/>
              </w:rPr>
              <w:t>es/</w:t>
            </w:r>
            <w:r>
              <w:rPr>
                <w:b/>
                <w:color w:val="2A212F"/>
                <w:spacing w:val="21"/>
                <w:w w:val="105"/>
                <w:sz w:val="17"/>
              </w:rPr>
              <w:t> </w:t>
            </w:r>
            <w:r>
              <w:rPr>
                <w:b/>
                <w:color w:val="110E16"/>
                <w:spacing w:val="-2"/>
                <w:w w:val="105"/>
                <w:sz w:val="17"/>
              </w:rPr>
              <w:t>Strategi</w:t>
            </w:r>
            <w:r>
              <w:rPr>
                <w:b/>
                <w:color w:val="2A212F"/>
                <w:spacing w:val="-2"/>
                <w:w w:val="105"/>
                <w:sz w:val="17"/>
              </w:rPr>
              <w:t>es</w:t>
            </w:r>
          </w:p>
        </w:tc>
      </w:tr>
      <w:tr>
        <w:trPr>
          <w:trHeight w:val="2703" w:hRule="atLeast"/>
        </w:trPr>
        <w:tc>
          <w:tcPr>
            <w:tcW w:w="1424" w:type="dxa"/>
          </w:tcPr>
          <w:p>
            <w:pPr>
              <w:pStyle w:val="TableParagraph"/>
              <w:rPr>
                <w:sz w:val="18"/>
              </w:rPr>
            </w:pPr>
          </w:p>
          <w:p>
            <w:pPr>
              <w:pStyle w:val="TableParagraph"/>
              <w:rPr>
                <w:sz w:val="18"/>
              </w:rPr>
            </w:pPr>
          </w:p>
          <w:p>
            <w:pPr>
              <w:pStyle w:val="TableParagraph"/>
              <w:spacing w:before="2"/>
              <w:rPr>
                <w:sz w:val="23"/>
              </w:rPr>
            </w:pPr>
          </w:p>
          <w:p>
            <w:pPr>
              <w:pStyle w:val="TableParagraph"/>
              <w:spacing w:line="300" w:lineRule="auto"/>
              <w:ind w:left="95" w:right="104" w:firstLine="4"/>
              <w:rPr>
                <w:b/>
                <w:sz w:val="17"/>
              </w:rPr>
            </w:pPr>
            <w:r>
              <w:rPr>
                <w:b/>
                <w:color w:val="110E16"/>
                <w:spacing w:val="-2"/>
                <w:w w:val="105"/>
                <w:sz w:val="17"/>
              </w:rPr>
              <w:t>Enh</w:t>
            </w:r>
            <w:r>
              <w:rPr>
                <w:b/>
                <w:color w:val="2A212F"/>
                <w:spacing w:val="-2"/>
                <w:w w:val="105"/>
                <w:sz w:val="17"/>
              </w:rPr>
              <w:t>a</w:t>
            </w:r>
            <w:r>
              <w:rPr>
                <w:b/>
                <w:color w:val="110E16"/>
                <w:spacing w:val="-2"/>
                <w:w w:val="105"/>
                <w:sz w:val="17"/>
              </w:rPr>
              <w:t>nce </w:t>
            </w:r>
            <w:r>
              <w:rPr>
                <w:b/>
                <w:color w:val="110E16"/>
                <w:spacing w:val="-2"/>
                <w:sz w:val="17"/>
              </w:rPr>
              <w:t>a</w:t>
            </w:r>
            <w:r>
              <w:rPr>
                <w:b/>
                <w:color w:val="2A212F"/>
                <w:spacing w:val="-2"/>
                <w:sz w:val="17"/>
              </w:rPr>
              <w:t>c</w:t>
            </w:r>
            <w:r>
              <w:rPr>
                <w:b/>
                <w:color w:val="110E16"/>
                <w:spacing w:val="-2"/>
                <w:sz w:val="17"/>
              </w:rPr>
              <w:t>c</w:t>
            </w:r>
            <w:r>
              <w:rPr>
                <w:b/>
                <w:color w:val="2A212F"/>
                <w:spacing w:val="-2"/>
                <w:sz w:val="17"/>
              </w:rPr>
              <w:t>ess</w:t>
            </w:r>
            <w:r>
              <w:rPr>
                <w:b/>
                <w:color w:val="2A212F"/>
                <w:spacing w:val="-22"/>
                <w:sz w:val="17"/>
              </w:rPr>
              <w:t> </w:t>
            </w:r>
            <w:r>
              <w:rPr>
                <w:b/>
                <w:color w:val="110E16"/>
                <w:spacing w:val="-2"/>
                <w:sz w:val="17"/>
              </w:rPr>
              <w:t>to</w:t>
            </w:r>
            <w:r>
              <w:rPr>
                <w:b/>
                <w:color w:val="110E16"/>
                <w:spacing w:val="-1"/>
                <w:sz w:val="17"/>
              </w:rPr>
              <w:t> </w:t>
            </w:r>
            <w:r>
              <w:rPr>
                <w:b/>
                <w:color w:val="110E16"/>
                <w:spacing w:val="-2"/>
                <w:sz w:val="17"/>
              </w:rPr>
              <w:t>car</w:t>
            </w:r>
            <w:r>
              <w:rPr>
                <w:b/>
                <w:color w:val="2A212F"/>
                <w:spacing w:val="-2"/>
                <w:sz w:val="17"/>
              </w:rPr>
              <w:t>e </w:t>
            </w:r>
            <w:r>
              <w:rPr>
                <w:b/>
                <w:color w:val="110E16"/>
                <w:w w:val="105"/>
                <w:sz w:val="17"/>
              </w:rPr>
              <w:t>and</w:t>
            </w:r>
            <w:r>
              <w:rPr>
                <w:b/>
                <w:color w:val="110E16"/>
                <w:spacing w:val="-8"/>
                <w:w w:val="105"/>
                <w:sz w:val="17"/>
              </w:rPr>
              <w:t> </w:t>
            </w:r>
            <w:r>
              <w:rPr>
                <w:b/>
                <w:color w:val="110E16"/>
                <w:w w:val="105"/>
                <w:sz w:val="17"/>
              </w:rPr>
              <w:t>redu</w:t>
            </w:r>
            <w:r>
              <w:rPr>
                <w:b/>
                <w:color w:val="2A212F"/>
                <w:w w:val="105"/>
                <w:sz w:val="17"/>
              </w:rPr>
              <w:t>c</w:t>
            </w:r>
            <w:r>
              <w:rPr>
                <w:b/>
                <w:color w:val="110E16"/>
                <w:w w:val="105"/>
                <w:sz w:val="17"/>
              </w:rPr>
              <w:t>e the imp</w:t>
            </w:r>
            <w:r>
              <w:rPr>
                <w:b/>
                <w:color w:val="2A212F"/>
                <w:w w:val="105"/>
                <w:sz w:val="17"/>
              </w:rPr>
              <w:t>a</w:t>
            </w:r>
            <w:r>
              <w:rPr>
                <w:b/>
                <w:color w:val="110E16"/>
                <w:w w:val="105"/>
                <w:sz w:val="17"/>
              </w:rPr>
              <w:t>ct of </w:t>
            </w:r>
            <w:r>
              <w:rPr>
                <w:b/>
                <w:color w:val="2A212F"/>
                <w:spacing w:val="-2"/>
                <w:w w:val="105"/>
                <w:sz w:val="17"/>
              </w:rPr>
              <w:t>s</w:t>
            </w:r>
            <w:r>
              <w:rPr>
                <w:b/>
                <w:color w:val="110E16"/>
                <w:spacing w:val="-2"/>
                <w:w w:val="105"/>
                <w:sz w:val="17"/>
              </w:rPr>
              <w:t>o</w:t>
            </w:r>
            <w:r>
              <w:rPr>
                <w:b/>
                <w:color w:val="2A212F"/>
                <w:spacing w:val="-2"/>
                <w:w w:val="105"/>
                <w:sz w:val="17"/>
              </w:rPr>
              <w:t>ci</w:t>
            </w:r>
            <w:r>
              <w:rPr>
                <w:b/>
                <w:color w:val="110E16"/>
                <w:spacing w:val="-2"/>
                <w:w w:val="105"/>
                <w:sz w:val="17"/>
              </w:rPr>
              <w:t>al d</w:t>
            </w:r>
            <w:r>
              <w:rPr>
                <w:b/>
                <w:color w:val="2A212F"/>
                <w:spacing w:val="-2"/>
                <w:w w:val="105"/>
                <w:sz w:val="17"/>
              </w:rPr>
              <w:t>e</w:t>
            </w:r>
            <w:r>
              <w:rPr>
                <w:b/>
                <w:color w:val="110E16"/>
                <w:spacing w:val="-2"/>
                <w:w w:val="105"/>
                <w:sz w:val="17"/>
              </w:rPr>
              <w:t>terminant</w:t>
            </w:r>
            <w:r>
              <w:rPr>
                <w:b/>
                <w:color w:val="2A212F"/>
                <w:spacing w:val="-2"/>
                <w:w w:val="105"/>
                <w:sz w:val="17"/>
              </w:rPr>
              <w:t>s</w:t>
            </w:r>
          </w:p>
        </w:tc>
        <w:tc>
          <w:tcPr>
            <w:tcW w:w="1725" w:type="dxa"/>
          </w:tcPr>
          <w:p>
            <w:pPr>
              <w:pStyle w:val="TableParagraph"/>
              <w:numPr>
                <w:ilvl w:val="0"/>
                <w:numId w:val="27"/>
              </w:numPr>
              <w:tabs>
                <w:tab w:pos="293" w:val="left" w:leader="none"/>
              </w:tabs>
              <w:spacing w:line="240" w:lineRule="auto" w:before="170" w:after="0"/>
              <w:ind w:left="292" w:right="0" w:hanging="181"/>
              <w:jc w:val="left"/>
              <w:rPr>
                <w:color w:val="000001"/>
                <w:sz w:val="18"/>
              </w:rPr>
            </w:pPr>
            <w:r>
              <w:rPr>
                <w:color w:val="2A212F"/>
                <w:spacing w:val="-2"/>
                <w:w w:val="105"/>
                <w:sz w:val="18"/>
              </w:rPr>
              <w:t>Yout</w:t>
            </w:r>
            <w:r>
              <w:rPr>
                <w:color w:val="4B231F"/>
                <w:spacing w:val="-2"/>
                <w:w w:val="105"/>
                <w:sz w:val="18"/>
              </w:rPr>
              <w:t>h</w:t>
            </w:r>
          </w:p>
          <w:p>
            <w:pPr>
              <w:pStyle w:val="TableParagraph"/>
              <w:numPr>
                <w:ilvl w:val="0"/>
                <w:numId w:val="27"/>
              </w:numPr>
              <w:tabs>
                <w:tab w:pos="295" w:val="left" w:leader="none"/>
              </w:tabs>
              <w:spacing w:line="240" w:lineRule="auto" w:before="43" w:after="0"/>
              <w:ind w:left="294" w:right="0" w:hanging="183"/>
              <w:jc w:val="left"/>
              <w:rPr>
                <w:color w:val="000001"/>
                <w:sz w:val="18"/>
              </w:rPr>
            </w:pPr>
            <w:r>
              <w:rPr>
                <w:color w:val="2A212F"/>
                <w:sz w:val="18"/>
              </w:rPr>
              <w:t>Older</w:t>
            </w:r>
            <w:r>
              <w:rPr>
                <w:color w:val="2A212F"/>
                <w:spacing w:val="2"/>
                <w:w w:val="105"/>
                <w:sz w:val="18"/>
              </w:rPr>
              <w:t> </w:t>
            </w:r>
            <w:r>
              <w:rPr>
                <w:color w:val="2A212F"/>
                <w:spacing w:val="-2"/>
                <w:w w:val="105"/>
                <w:sz w:val="18"/>
              </w:rPr>
              <w:t>Adu</w:t>
            </w:r>
            <w:r>
              <w:rPr>
                <w:color w:val="4B231F"/>
                <w:spacing w:val="-2"/>
                <w:w w:val="105"/>
                <w:sz w:val="18"/>
              </w:rPr>
              <w:t>l</w:t>
            </w:r>
            <w:r>
              <w:rPr>
                <w:color w:val="2A212F"/>
                <w:spacing w:val="-2"/>
                <w:w w:val="105"/>
                <w:sz w:val="18"/>
              </w:rPr>
              <w:t>ts</w:t>
            </w:r>
          </w:p>
          <w:p>
            <w:pPr>
              <w:pStyle w:val="TableParagraph"/>
              <w:numPr>
                <w:ilvl w:val="0"/>
                <w:numId w:val="27"/>
              </w:numPr>
              <w:tabs>
                <w:tab w:pos="290" w:val="left" w:leader="none"/>
              </w:tabs>
              <w:spacing w:line="283" w:lineRule="auto" w:before="54" w:after="0"/>
              <w:ind w:left="286" w:right="404" w:hanging="174"/>
              <w:jc w:val="left"/>
              <w:rPr>
                <w:color w:val="110E16"/>
                <w:sz w:val="18"/>
              </w:rPr>
            </w:pPr>
            <w:r>
              <w:rPr>
                <w:color w:val="2A212F"/>
                <w:w w:val="105"/>
                <w:sz w:val="18"/>
              </w:rPr>
              <w:t>Lo</w:t>
            </w:r>
            <w:r>
              <w:rPr>
                <w:color w:val="110E16"/>
                <w:w w:val="105"/>
                <w:sz w:val="18"/>
              </w:rPr>
              <w:t>w </w:t>
            </w:r>
            <w:r>
              <w:rPr>
                <w:color w:val="2A212F"/>
                <w:w w:val="105"/>
                <w:sz w:val="18"/>
              </w:rPr>
              <w:t>to </w:t>
            </w:r>
            <w:r>
              <w:rPr>
                <w:color w:val="110E16"/>
                <w:spacing w:val="-2"/>
                <w:w w:val="105"/>
                <w:sz w:val="18"/>
              </w:rPr>
              <w:t>M</w:t>
            </w:r>
            <w:r>
              <w:rPr>
                <w:color w:val="2A212F"/>
                <w:spacing w:val="-2"/>
                <w:w w:val="105"/>
                <w:sz w:val="18"/>
              </w:rPr>
              <w:t>oderate </w:t>
            </w:r>
            <w:r>
              <w:rPr>
                <w:color w:val="4B231F"/>
                <w:spacing w:val="-2"/>
                <w:w w:val="105"/>
                <w:sz w:val="18"/>
              </w:rPr>
              <w:t>I</w:t>
            </w:r>
            <w:r>
              <w:rPr>
                <w:color w:val="2A212F"/>
                <w:spacing w:val="-2"/>
                <w:w w:val="105"/>
                <w:sz w:val="18"/>
              </w:rPr>
              <w:t>ncome Populat</w:t>
            </w:r>
            <w:r>
              <w:rPr>
                <w:color w:val="163860"/>
                <w:spacing w:val="-2"/>
                <w:w w:val="105"/>
                <w:sz w:val="18"/>
              </w:rPr>
              <w:t>i</w:t>
            </w:r>
            <w:r>
              <w:rPr>
                <w:color w:val="2A212F"/>
                <w:spacing w:val="-2"/>
                <w:w w:val="105"/>
                <w:sz w:val="18"/>
              </w:rPr>
              <w:t>ons</w:t>
            </w:r>
          </w:p>
          <w:p>
            <w:pPr>
              <w:pStyle w:val="TableParagraph"/>
              <w:numPr>
                <w:ilvl w:val="0"/>
                <w:numId w:val="27"/>
              </w:numPr>
              <w:tabs>
                <w:tab w:pos="287" w:val="left" w:leader="none"/>
              </w:tabs>
              <w:spacing w:line="288" w:lineRule="auto" w:before="6" w:after="0"/>
              <w:ind w:left="293" w:right="103" w:hanging="181"/>
              <w:jc w:val="left"/>
              <w:rPr>
                <w:color w:val="000001"/>
                <w:sz w:val="18"/>
              </w:rPr>
            </w:pPr>
            <w:r>
              <w:rPr>
                <w:color w:val="4B231F"/>
                <w:w w:val="105"/>
                <w:sz w:val="18"/>
              </w:rPr>
              <w:t>I</w:t>
            </w:r>
            <w:r>
              <w:rPr>
                <w:color w:val="2A212F"/>
                <w:w w:val="105"/>
                <w:sz w:val="18"/>
              </w:rPr>
              <w:t>nd</w:t>
            </w:r>
            <w:r>
              <w:rPr>
                <w:color w:val="4B231F"/>
                <w:w w:val="105"/>
                <w:sz w:val="18"/>
              </w:rPr>
              <w:t>i</w:t>
            </w:r>
            <w:r>
              <w:rPr>
                <w:color w:val="2A212F"/>
                <w:w w:val="105"/>
                <w:sz w:val="18"/>
              </w:rPr>
              <w:t>v</w:t>
            </w:r>
            <w:r>
              <w:rPr>
                <w:color w:val="163860"/>
                <w:w w:val="105"/>
                <w:sz w:val="18"/>
              </w:rPr>
              <w:t>i</w:t>
            </w:r>
            <w:r>
              <w:rPr>
                <w:color w:val="2A212F"/>
                <w:w w:val="105"/>
                <w:sz w:val="18"/>
              </w:rPr>
              <w:t>duals</w:t>
            </w:r>
            <w:r>
              <w:rPr>
                <w:color w:val="2A212F"/>
                <w:spacing w:val="-22"/>
                <w:w w:val="105"/>
                <w:sz w:val="18"/>
              </w:rPr>
              <w:t> </w:t>
            </w:r>
            <w:r>
              <w:rPr>
                <w:color w:val="110E16"/>
                <w:w w:val="105"/>
                <w:sz w:val="18"/>
              </w:rPr>
              <w:t>w</w:t>
            </w:r>
            <w:r>
              <w:rPr>
                <w:color w:val="163860"/>
                <w:w w:val="105"/>
                <w:sz w:val="18"/>
              </w:rPr>
              <w:t>i</w:t>
            </w:r>
            <w:r>
              <w:rPr>
                <w:color w:val="182844"/>
                <w:w w:val="105"/>
                <w:sz w:val="18"/>
              </w:rPr>
              <w:t>th</w:t>
            </w:r>
            <w:r>
              <w:rPr>
                <w:color w:val="182844"/>
                <w:w w:val="105"/>
                <w:sz w:val="18"/>
              </w:rPr>
              <w:t> </w:t>
            </w:r>
            <w:r>
              <w:rPr>
                <w:color w:val="2A212F"/>
                <w:spacing w:val="-2"/>
                <w:w w:val="105"/>
                <w:sz w:val="18"/>
              </w:rPr>
              <w:t>C</w:t>
            </w:r>
            <w:r>
              <w:rPr>
                <w:color w:val="163860"/>
                <w:spacing w:val="-2"/>
                <w:w w:val="105"/>
                <w:sz w:val="18"/>
              </w:rPr>
              <w:t>h</w:t>
            </w:r>
            <w:r>
              <w:rPr>
                <w:color w:val="2A212F"/>
                <w:spacing w:val="-2"/>
                <w:w w:val="105"/>
                <w:sz w:val="18"/>
              </w:rPr>
              <w:t>ronic/ Comp</w:t>
            </w:r>
            <w:r>
              <w:rPr>
                <w:color w:val="4B231F"/>
                <w:spacing w:val="-2"/>
                <w:w w:val="105"/>
                <w:sz w:val="18"/>
              </w:rPr>
              <w:t>l</w:t>
            </w:r>
            <w:r>
              <w:rPr>
                <w:color w:val="2A212F"/>
                <w:spacing w:val="-2"/>
                <w:w w:val="105"/>
                <w:sz w:val="18"/>
              </w:rPr>
              <w:t>ex Condit</w:t>
            </w:r>
            <w:r>
              <w:rPr>
                <w:color w:val="4B231F"/>
                <w:spacing w:val="-2"/>
                <w:w w:val="105"/>
                <w:sz w:val="18"/>
              </w:rPr>
              <w:t>i</w:t>
            </w:r>
            <w:r>
              <w:rPr>
                <w:color w:val="2A212F"/>
                <w:spacing w:val="-2"/>
                <w:w w:val="105"/>
                <w:sz w:val="18"/>
              </w:rPr>
              <w:t>ons</w:t>
            </w:r>
          </w:p>
        </w:tc>
        <w:tc>
          <w:tcPr>
            <w:tcW w:w="3068" w:type="dxa"/>
          </w:tcPr>
          <w:p>
            <w:pPr>
              <w:pStyle w:val="TableParagraph"/>
              <w:numPr>
                <w:ilvl w:val="0"/>
                <w:numId w:val="28"/>
              </w:numPr>
              <w:tabs>
                <w:tab w:pos="286" w:val="left" w:leader="none"/>
              </w:tabs>
              <w:spacing w:line="283" w:lineRule="auto" w:before="49" w:after="0"/>
              <w:ind w:left="285" w:right="134" w:hanging="183"/>
              <w:jc w:val="left"/>
              <w:rPr>
                <w:sz w:val="18"/>
              </w:rPr>
            </w:pPr>
            <w:r>
              <w:rPr>
                <w:color w:val="4B231F"/>
                <w:w w:val="105"/>
                <w:sz w:val="18"/>
              </w:rPr>
              <w:t>I</w:t>
            </w:r>
            <w:r>
              <w:rPr>
                <w:color w:val="2A212F"/>
                <w:w w:val="105"/>
                <w:sz w:val="18"/>
              </w:rPr>
              <w:t>ncrease </w:t>
            </w:r>
            <w:r>
              <w:rPr>
                <w:color w:val="182844"/>
                <w:w w:val="105"/>
                <w:sz w:val="18"/>
              </w:rPr>
              <w:t>partnerships </w:t>
            </w:r>
            <w:r>
              <w:rPr>
                <w:color w:val="2A212F"/>
                <w:w w:val="105"/>
                <w:sz w:val="18"/>
              </w:rPr>
              <w:t>and </w:t>
            </w:r>
            <w:r>
              <w:rPr>
                <w:color w:val="2A212F"/>
                <w:spacing w:val="-2"/>
                <w:w w:val="105"/>
                <w:sz w:val="18"/>
              </w:rPr>
              <w:t>collaboration </w:t>
            </w:r>
            <w:r>
              <w:rPr>
                <w:color w:val="110E16"/>
                <w:spacing w:val="-2"/>
                <w:w w:val="105"/>
                <w:sz w:val="18"/>
              </w:rPr>
              <w:t>w</w:t>
            </w:r>
            <w:r>
              <w:rPr>
                <w:color w:val="4B231F"/>
                <w:spacing w:val="-2"/>
                <w:w w:val="105"/>
                <w:sz w:val="18"/>
              </w:rPr>
              <w:t>i</w:t>
            </w:r>
            <w:r>
              <w:rPr>
                <w:color w:val="2A212F"/>
                <w:spacing w:val="-2"/>
                <w:w w:val="105"/>
                <w:sz w:val="18"/>
              </w:rPr>
              <w:t>th</w:t>
            </w:r>
            <w:r>
              <w:rPr>
                <w:color w:val="2A212F"/>
                <w:spacing w:val="-15"/>
                <w:w w:val="105"/>
                <w:sz w:val="18"/>
              </w:rPr>
              <w:t> </w:t>
            </w:r>
            <w:r>
              <w:rPr>
                <w:color w:val="2A212F"/>
                <w:spacing w:val="-2"/>
                <w:w w:val="105"/>
                <w:sz w:val="18"/>
              </w:rPr>
              <w:t>socia</w:t>
            </w:r>
            <w:r>
              <w:rPr>
                <w:color w:val="163860"/>
                <w:spacing w:val="-2"/>
                <w:w w:val="105"/>
                <w:sz w:val="18"/>
              </w:rPr>
              <w:t>l</w:t>
            </w:r>
            <w:r>
              <w:rPr>
                <w:color w:val="163860"/>
                <w:spacing w:val="-16"/>
                <w:w w:val="105"/>
                <w:sz w:val="18"/>
              </w:rPr>
              <w:t> </w:t>
            </w:r>
            <w:r>
              <w:rPr>
                <w:color w:val="2A212F"/>
                <w:spacing w:val="-2"/>
                <w:w w:val="105"/>
                <w:sz w:val="18"/>
              </w:rPr>
              <w:t>serv</w:t>
            </w:r>
            <w:r>
              <w:rPr>
                <w:color w:val="4B231F"/>
                <w:spacing w:val="-2"/>
                <w:w w:val="105"/>
                <w:sz w:val="18"/>
              </w:rPr>
              <w:t>i</w:t>
            </w:r>
            <w:r>
              <w:rPr>
                <w:color w:val="2A212F"/>
                <w:spacing w:val="-2"/>
                <w:w w:val="105"/>
                <w:sz w:val="18"/>
              </w:rPr>
              <w:t>ce </w:t>
            </w:r>
            <w:r>
              <w:rPr>
                <w:color w:val="2A212F"/>
                <w:w w:val="105"/>
                <w:sz w:val="18"/>
              </w:rPr>
              <w:t>and</w:t>
            </w:r>
            <w:r>
              <w:rPr>
                <w:color w:val="2A212F"/>
                <w:spacing w:val="-1"/>
                <w:w w:val="105"/>
                <w:sz w:val="18"/>
              </w:rPr>
              <w:t> </w:t>
            </w:r>
            <w:r>
              <w:rPr>
                <w:color w:val="2A212F"/>
                <w:w w:val="105"/>
                <w:sz w:val="18"/>
              </w:rPr>
              <w:t>ot</w:t>
            </w:r>
            <w:r>
              <w:rPr>
                <w:color w:val="163860"/>
                <w:w w:val="105"/>
                <w:sz w:val="18"/>
              </w:rPr>
              <w:t>h</w:t>
            </w:r>
            <w:r>
              <w:rPr>
                <w:color w:val="2A212F"/>
                <w:w w:val="105"/>
                <w:sz w:val="18"/>
              </w:rPr>
              <w:t>er commun</w:t>
            </w:r>
            <w:r>
              <w:rPr>
                <w:color w:val="4B231F"/>
                <w:w w:val="105"/>
                <w:sz w:val="18"/>
              </w:rPr>
              <w:t>i</w:t>
            </w:r>
            <w:r>
              <w:rPr>
                <w:color w:val="2A212F"/>
                <w:w w:val="105"/>
                <w:sz w:val="18"/>
              </w:rPr>
              <w:t>ty-based </w:t>
            </w:r>
            <w:r>
              <w:rPr>
                <w:color w:val="2A212F"/>
                <w:spacing w:val="-2"/>
                <w:w w:val="105"/>
                <w:sz w:val="18"/>
              </w:rPr>
              <w:t>orga</w:t>
            </w:r>
            <w:r>
              <w:rPr>
                <w:color w:val="4B231F"/>
                <w:spacing w:val="-2"/>
                <w:w w:val="105"/>
                <w:sz w:val="18"/>
              </w:rPr>
              <w:t>ni</w:t>
            </w:r>
            <w:r>
              <w:rPr>
                <w:color w:val="2A212F"/>
                <w:spacing w:val="-2"/>
                <w:w w:val="105"/>
                <w:sz w:val="18"/>
              </w:rPr>
              <w:t>zat</w:t>
            </w:r>
            <w:r>
              <w:rPr>
                <w:color w:val="163860"/>
                <w:spacing w:val="-2"/>
                <w:w w:val="105"/>
                <w:sz w:val="18"/>
              </w:rPr>
              <w:t>i</w:t>
            </w:r>
            <w:r>
              <w:rPr>
                <w:color w:val="2A212F"/>
                <w:spacing w:val="-2"/>
                <w:w w:val="105"/>
                <w:sz w:val="18"/>
              </w:rPr>
              <w:t>ons</w:t>
            </w:r>
          </w:p>
          <w:p>
            <w:pPr>
              <w:pStyle w:val="TableParagraph"/>
              <w:numPr>
                <w:ilvl w:val="0"/>
                <w:numId w:val="28"/>
              </w:numPr>
              <w:tabs>
                <w:tab w:pos="286" w:val="left" w:leader="none"/>
              </w:tabs>
              <w:spacing w:line="283" w:lineRule="auto" w:before="16" w:after="0"/>
              <w:ind w:left="280" w:right="123" w:hanging="179"/>
              <w:jc w:val="left"/>
              <w:rPr>
                <w:sz w:val="18"/>
              </w:rPr>
            </w:pPr>
            <w:r>
              <w:rPr>
                <w:color w:val="4B231F"/>
                <w:w w:val="105"/>
                <w:sz w:val="18"/>
              </w:rPr>
              <w:t>I</w:t>
            </w:r>
            <w:r>
              <w:rPr>
                <w:color w:val="2A212F"/>
                <w:w w:val="105"/>
                <w:sz w:val="18"/>
              </w:rPr>
              <w:t>ncrease</w:t>
            </w:r>
            <w:r>
              <w:rPr>
                <w:color w:val="2A212F"/>
                <w:spacing w:val="-18"/>
                <w:w w:val="105"/>
                <w:sz w:val="18"/>
              </w:rPr>
              <w:t> </w:t>
            </w:r>
            <w:r>
              <w:rPr>
                <w:color w:val="2A212F"/>
                <w:w w:val="105"/>
                <w:sz w:val="18"/>
              </w:rPr>
              <w:t>educat</w:t>
            </w:r>
            <w:r>
              <w:rPr>
                <w:color w:val="4B231F"/>
                <w:w w:val="105"/>
                <w:sz w:val="18"/>
              </w:rPr>
              <w:t>i</w:t>
            </w:r>
            <w:r>
              <w:rPr>
                <w:color w:val="2A212F"/>
                <w:w w:val="105"/>
                <w:sz w:val="18"/>
              </w:rPr>
              <w:t>o</w:t>
            </w:r>
            <w:r>
              <w:rPr>
                <w:color w:val="4B231F"/>
                <w:w w:val="105"/>
                <w:sz w:val="18"/>
              </w:rPr>
              <w:t>n</w:t>
            </w:r>
            <w:r>
              <w:rPr>
                <w:color w:val="2A212F"/>
                <w:w w:val="105"/>
                <w:sz w:val="18"/>
              </w:rPr>
              <w:t>a</w:t>
            </w:r>
            <w:r>
              <w:rPr>
                <w:color w:val="163860"/>
                <w:w w:val="105"/>
                <w:sz w:val="18"/>
              </w:rPr>
              <w:t>l </w:t>
            </w:r>
            <w:r>
              <w:rPr>
                <w:color w:val="2A212F"/>
                <w:w w:val="105"/>
                <w:sz w:val="18"/>
              </w:rPr>
              <w:t>opportu</w:t>
            </w:r>
            <w:r>
              <w:rPr>
                <w:color w:val="4B231F"/>
                <w:w w:val="105"/>
                <w:sz w:val="18"/>
              </w:rPr>
              <w:t>n</w:t>
            </w:r>
            <w:r>
              <w:rPr>
                <w:color w:val="2A212F"/>
                <w:w w:val="105"/>
                <w:sz w:val="18"/>
              </w:rPr>
              <w:t>it</w:t>
            </w:r>
            <w:r>
              <w:rPr>
                <w:color w:val="4B231F"/>
                <w:w w:val="105"/>
                <w:sz w:val="18"/>
              </w:rPr>
              <w:t>i</w:t>
            </w:r>
            <w:r>
              <w:rPr>
                <w:color w:val="2A212F"/>
                <w:w w:val="105"/>
                <w:sz w:val="18"/>
              </w:rPr>
              <w:t>es</w:t>
            </w:r>
            <w:r>
              <w:rPr>
                <w:color w:val="2A212F"/>
                <w:spacing w:val="-2"/>
                <w:w w:val="105"/>
                <w:sz w:val="18"/>
              </w:rPr>
              <w:t> </w:t>
            </w:r>
            <w:r>
              <w:rPr>
                <w:color w:val="2A212F"/>
                <w:w w:val="105"/>
                <w:sz w:val="18"/>
              </w:rPr>
              <w:t>re</w:t>
            </w:r>
            <w:r>
              <w:rPr>
                <w:color w:val="163860"/>
                <w:w w:val="105"/>
                <w:sz w:val="18"/>
              </w:rPr>
              <w:t>l</w:t>
            </w:r>
            <w:r>
              <w:rPr>
                <w:color w:val="2A212F"/>
                <w:w w:val="105"/>
                <w:sz w:val="18"/>
              </w:rPr>
              <w:t>ated to the importance</w:t>
            </w:r>
            <w:r>
              <w:rPr>
                <w:color w:val="2A212F"/>
                <w:spacing w:val="-14"/>
                <w:w w:val="105"/>
                <w:sz w:val="18"/>
              </w:rPr>
              <w:t> </w:t>
            </w:r>
            <w:r>
              <w:rPr>
                <w:color w:val="2A212F"/>
                <w:w w:val="105"/>
                <w:sz w:val="18"/>
              </w:rPr>
              <w:t>and</w:t>
            </w:r>
            <w:r>
              <w:rPr>
                <w:color w:val="2A212F"/>
                <w:spacing w:val="-13"/>
                <w:w w:val="105"/>
                <w:sz w:val="18"/>
              </w:rPr>
              <w:t> </w:t>
            </w:r>
            <w:r>
              <w:rPr>
                <w:color w:val="4B231F"/>
                <w:w w:val="105"/>
                <w:sz w:val="18"/>
              </w:rPr>
              <w:t>i</w:t>
            </w:r>
            <w:r>
              <w:rPr>
                <w:color w:val="2A212F"/>
                <w:w w:val="105"/>
                <w:sz w:val="18"/>
              </w:rPr>
              <w:t>mpact</w:t>
            </w:r>
            <w:r>
              <w:rPr>
                <w:color w:val="2A212F"/>
                <w:spacing w:val="-13"/>
                <w:w w:val="105"/>
                <w:sz w:val="18"/>
              </w:rPr>
              <w:t> </w:t>
            </w:r>
            <w:r>
              <w:rPr>
                <w:color w:val="2A212F"/>
                <w:w w:val="105"/>
                <w:sz w:val="18"/>
              </w:rPr>
              <w:t>of</w:t>
            </w:r>
            <w:r>
              <w:rPr>
                <w:color w:val="2A212F"/>
                <w:spacing w:val="-13"/>
                <w:w w:val="105"/>
                <w:sz w:val="18"/>
              </w:rPr>
              <w:t> </w:t>
            </w:r>
            <w:r>
              <w:rPr>
                <w:color w:val="2A212F"/>
                <w:w w:val="105"/>
                <w:sz w:val="18"/>
              </w:rPr>
              <w:t>socia</w:t>
            </w:r>
            <w:r>
              <w:rPr>
                <w:color w:val="163860"/>
                <w:w w:val="105"/>
                <w:sz w:val="18"/>
              </w:rPr>
              <w:t>l </w:t>
            </w:r>
            <w:r>
              <w:rPr>
                <w:color w:val="2A212F"/>
                <w:spacing w:val="-2"/>
                <w:w w:val="105"/>
                <w:sz w:val="18"/>
              </w:rPr>
              <w:t>determi</w:t>
            </w:r>
            <w:r>
              <w:rPr>
                <w:color w:val="4B231F"/>
                <w:spacing w:val="-2"/>
                <w:w w:val="105"/>
                <w:sz w:val="18"/>
              </w:rPr>
              <w:t>n</w:t>
            </w:r>
            <w:r>
              <w:rPr>
                <w:color w:val="2A212F"/>
                <w:spacing w:val="-2"/>
                <w:w w:val="105"/>
                <w:sz w:val="18"/>
              </w:rPr>
              <w:t>ants</w:t>
            </w:r>
          </w:p>
          <w:p>
            <w:pPr>
              <w:pStyle w:val="TableParagraph"/>
              <w:numPr>
                <w:ilvl w:val="0"/>
                <w:numId w:val="28"/>
              </w:numPr>
              <w:tabs>
                <w:tab w:pos="289" w:val="left" w:leader="none"/>
              </w:tabs>
              <w:spacing w:line="278" w:lineRule="auto" w:before="17" w:after="0"/>
              <w:ind w:left="291" w:right="154" w:hanging="190"/>
              <w:jc w:val="left"/>
              <w:rPr>
                <w:sz w:val="18"/>
              </w:rPr>
            </w:pPr>
            <w:r>
              <w:rPr>
                <w:color w:val="2A212F"/>
                <w:sz w:val="18"/>
              </w:rPr>
              <w:t>Decrease</w:t>
            </w:r>
            <w:r>
              <w:rPr>
                <w:color w:val="2A212F"/>
                <w:spacing w:val="-14"/>
                <w:sz w:val="18"/>
              </w:rPr>
              <w:t> </w:t>
            </w:r>
            <w:r>
              <w:rPr>
                <w:color w:val="2A212F"/>
                <w:sz w:val="18"/>
              </w:rPr>
              <w:t>the</w:t>
            </w:r>
            <w:r>
              <w:rPr>
                <w:color w:val="2A212F"/>
                <w:spacing w:val="32"/>
                <w:sz w:val="18"/>
              </w:rPr>
              <w:t> </w:t>
            </w:r>
            <w:r>
              <w:rPr>
                <w:color w:val="2A212F"/>
                <w:sz w:val="18"/>
              </w:rPr>
              <w:t>number</w:t>
            </w:r>
            <w:r>
              <w:rPr>
                <w:color w:val="2A212F"/>
                <w:spacing w:val="-9"/>
                <w:sz w:val="18"/>
              </w:rPr>
              <w:t> </w:t>
            </w:r>
            <w:r>
              <w:rPr>
                <w:color w:val="2A212F"/>
                <w:sz w:val="18"/>
              </w:rPr>
              <w:t>of peop</w:t>
            </w:r>
            <w:r>
              <w:rPr>
                <w:color w:val="163860"/>
                <w:sz w:val="18"/>
              </w:rPr>
              <w:t>l</w:t>
            </w:r>
            <w:r>
              <w:rPr>
                <w:color w:val="2A212F"/>
                <w:sz w:val="18"/>
              </w:rPr>
              <w:t>e </w:t>
            </w:r>
            <w:r>
              <w:rPr>
                <w:color w:val="110E16"/>
                <w:w w:val="105"/>
                <w:sz w:val="18"/>
              </w:rPr>
              <w:t>w</w:t>
            </w:r>
            <w:r>
              <w:rPr>
                <w:color w:val="4B231F"/>
                <w:w w:val="105"/>
                <w:sz w:val="18"/>
              </w:rPr>
              <w:t>h</w:t>
            </w:r>
            <w:r>
              <w:rPr>
                <w:color w:val="2A212F"/>
                <w:w w:val="105"/>
                <w:sz w:val="18"/>
              </w:rPr>
              <w:t>o strugg</w:t>
            </w:r>
            <w:r>
              <w:rPr>
                <w:color w:val="4B231F"/>
                <w:w w:val="105"/>
                <w:sz w:val="18"/>
              </w:rPr>
              <w:t>l</w:t>
            </w:r>
            <w:r>
              <w:rPr>
                <w:color w:val="2A212F"/>
                <w:w w:val="105"/>
                <w:sz w:val="18"/>
              </w:rPr>
              <w:t>e </w:t>
            </w:r>
            <w:r>
              <w:rPr>
                <w:color w:val="110E16"/>
                <w:w w:val="105"/>
                <w:sz w:val="18"/>
              </w:rPr>
              <w:t>w</w:t>
            </w:r>
            <w:r>
              <w:rPr>
                <w:color w:val="163860"/>
                <w:w w:val="105"/>
                <w:sz w:val="18"/>
              </w:rPr>
              <w:t>i</w:t>
            </w:r>
            <w:r>
              <w:rPr>
                <w:color w:val="182844"/>
                <w:w w:val="105"/>
                <w:sz w:val="18"/>
              </w:rPr>
              <w:t>th </w:t>
            </w:r>
            <w:r>
              <w:rPr>
                <w:color w:val="2A212F"/>
                <w:w w:val="105"/>
                <w:sz w:val="18"/>
              </w:rPr>
              <w:t>financial</w:t>
            </w:r>
          </w:p>
          <w:p>
            <w:pPr>
              <w:pStyle w:val="TableParagraph"/>
              <w:spacing w:line="166" w:lineRule="exact" w:before="1"/>
              <w:ind w:left="280"/>
              <w:rPr>
                <w:sz w:val="18"/>
              </w:rPr>
            </w:pPr>
            <w:r>
              <w:rPr>
                <w:color w:val="2A212F"/>
                <w:w w:val="105"/>
                <w:sz w:val="18"/>
              </w:rPr>
              <w:t>insecur</w:t>
            </w:r>
            <w:r>
              <w:rPr>
                <w:color w:val="163860"/>
                <w:w w:val="105"/>
                <w:sz w:val="18"/>
              </w:rPr>
              <w:t>i</w:t>
            </w:r>
            <w:r>
              <w:rPr>
                <w:color w:val="2A212F"/>
                <w:w w:val="105"/>
                <w:sz w:val="18"/>
              </w:rPr>
              <w:t>ty/rent</w:t>
            </w:r>
            <w:r>
              <w:rPr>
                <w:color w:val="2A212F"/>
                <w:spacing w:val="26"/>
                <w:w w:val="105"/>
                <w:sz w:val="18"/>
              </w:rPr>
              <w:t> </w:t>
            </w:r>
            <w:r>
              <w:rPr>
                <w:color w:val="4B231F"/>
                <w:spacing w:val="-2"/>
                <w:w w:val="105"/>
                <w:sz w:val="18"/>
              </w:rPr>
              <w:t>i</w:t>
            </w:r>
            <w:r>
              <w:rPr>
                <w:color w:val="2A212F"/>
                <w:spacing w:val="-2"/>
                <w:w w:val="105"/>
                <w:sz w:val="18"/>
              </w:rPr>
              <w:t>nsecurity</w:t>
            </w:r>
          </w:p>
        </w:tc>
        <w:tc>
          <w:tcPr>
            <w:tcW w:w="7569" w:type="dxa"/>
          </w:tcPr>
          <w:p>
            <w:pPr>
              <w:pStyle w:val="TableParagraph"/>
              <w:numPr>
                <w:ilvl w:val="0"/>
                <w:numId w:val="29"/>
              </w:numPr>
              <w:tabs>
                <w:tab w:pos="283" w:val="left" w:leader="none"/>
              </w:tabs>
              <w:spacing w:line="285" w:lineRule="auto" w:before="170" w:after="0"/>
              <w:ind w:left="283" w:right="525" w:hanging="182"/>
              <w:jc w:val="left"/>
              <w:rPr>
                <w:color w:val="000001"/>
                <w:sz w:val="18"/>
              </w:rPr>
            </w:pPr>
            <w:r>
              <w:rPr>
                <w:color w:val="2A212F"/>
                <w:w w:val="105"/>
                <w:sz w:val="18"/>
              </w:rPr>
              <w:t>Commun</w:t>
            </w:r>
            <w:r>
              <w:rPr>
                <w:color w:val="4B231F"/>
                <w:w w:val="105"/>
                <w:sz w:val="18"/>
              </w:rPr>
              <w:t>i</w:t>
            </w:r>
            <w:r>
              <w:rPr>
                <w:color w:val="2A212F"/>
                <w:w w:val="105"/>
                <w:sz w:val="18"/>
              </w:rPr>
              <w:t>ty Benefit and</w:t>
            </w:r>
            <w:r>
              <w:rPr>
                <w:color w:val="2A212F"/>
                <w:spacing w:val="-6"/>
                <w:w w:val="105"/>
                <w:sz w:val="18"/>
              </w:rPr>
              <w:t> </w:t>
            </w:r>
            <w:r>
              <w:rPr>
                <w:color w:val="2A212F"/>
                <w:w w:val="105"/>
                <w:sz w:val="18"/>
              </w:rPr>
              <w:t>ot</w:t>
            </w:r>
            <w:r>
              <w:rPr>
                <w:color w:val="4B231F"/>
                <w:w w:val="105"/>
                <w:sz w:val="18"/>
              </w:rPr>
              <w:t>h</w:t>
            </w:r>
            <w:r>
              <w:rPr>
                <w:color w:val="2A212F"/>
                <w:w w:val="105"/>
                <w:sz w:val="18"/>
              </w:rPr>
              <w:t>er Hospita</w:t>
            </w:r>
            <w:r>
              <w:rPr>
                <w:color w:val="163860"/>
                <w:w w:val="105"/>
                <w:sz w:val="18"/>
              </w:rPr>
              <w:t>l</w:t>
            </w:r>
            <w:r>
              <w:rPr>
                <w:color w:val="163860"/>
                <w:spacing w:val="-6"/>
                <w:w w:val="105"/>
                <w:sz w:val="18"/>
              </w:rPr>
              <w:t> </w:t>
            </w:r>
            <w:r>
              <w:rPr>
                <w:color w:val="2A212F"/>
                <w:w w:val="105"/>
                <w:sz w:val="18"/>
              </w:rPr>
              <w:t>staff</w:t>
            </w:r>
            <w:r>
              <w:rPr>
                <w:color w:val="2A212F"/>
                <w:spacing w:val="-14"/>
                <w:w w:val="105"/>
                <w:sz w:val="18"/>
              </w:rPr>
              <w:t> </w:t>
            </w:r>
            <w:r>
              <w:rPr>
                <w:b/>
                <w:color w:val="2A212F"/>
                <w:w w:val="105"/>
                <w:sz w:val="17"/>
              </w:rPr>
              <w:t>p</w:t>
            </w:r>
            <w:r>
              <w:rPr>
                <w:b/>
                <w:color w:val="110E16"/>
                <w:w w:val="105"/>
                <w:sz w:val="17"/>
              </w:rPr>
              <w:t>articipat</w:t>
            </w:r>
            <w:r>
              <w:rPr>
                <w:b/>
                <w:color w:val="2A212F"/>
                <w:w w:val="105"/>
                <w:sz w:val="17"/>
              </w:rPr>
              <w:t>e </w:t>
            </w:r>
            <w:r>
              <w:rPr>
                <w:b/>
                <w:color w:val="110E16"/>
                <w:w w:val="105"/>
                <w:sz w:val="17"/>
              </w:rPr>
              <w:t>in coalition</w:t>
            </w:r>
            <w:r>
              <w:rPr>
                <w:b/>
                <w:color w:val="110E16"/>
                <w:spacing w:val="-4"/>
                <w:w w:val="105"/>
                <w:sz w:val="17"/>
              </w:rPr>
              <w:t> </w:t>
            </w:r>
            <w:r>
              <w:rPr>
                <w:b/>
                <w:color w:val="110E16"/>
                <w:w w:val="105"/>
                <w:sz w:val="17"/>
              </w:rPr>
              <w:t>and</w:t>
            </w:r>
            <w:r>
              <w:rPr>
                <w:b/>
                <w:color w:val="110E16"/>
                <w:spacing w:val="-3"/>
                <w:w w:val="105"/>
                <w:sz w:val="17"/>
              </w:rPr>
              <w:t> </w:t>
            </w:r>
            <w:r>
              <w:rPr>
                <w:b/>
                <w:color w:val="110E16"/>
                <w:w w:val="105"/>
                <w:sz w:val="17"/>
              </w:rPr>
              <w:t>Oth</w:t>
            </w:r>
            <w:r>
              <w:rPr>
                <w:b/>
                <w:color w:val="2A212F"/>
                <w:w w:val="105"/>
                <w:sz w:val="17"/>
              </w:rPr>
              <w:t>e</w:t>
            </w:r>
            <w:r>
              <w:rPr>
                <w:b/>
                <w:color w:val="110E16"/>
                <w:w w:val="105"/>
                <w:sz w:val="17"/>
              </w:rPr>
              <w:t>r Community</w:t>
            </w:r>
            <w:r>
              <w:rPr>
                <w:b/>
                <w:color w:val="110E16"/>
                <w:spacing w:val="-3"/>
                <w:w w:val="105"/>
                <w:sz w:val="17"/>
              </w:rPr>
              <w:t> </w:t>
            </w:r>
            <w:r>
              <w:rPr>
                <w:b/>
                <w:color w:val="110E16"/>
                <w:w w:val="105"/>
                <w:sz w:val="17"/>
              </w:rPr>
              <w:t>Meetin</w:t>
            </w:r>
            <w:r>
              <w:rPr>
                <w:b/>
                <w:color w:val="2A212F"/>
                <w:w w:val="105"/>
                <w:sz w:val="17"/>
              </w:rPr>
              <w:t>gs</w:t>
            </w:r>
            <w:r>
              <w:rPr>
                <w:b/>
                <w:color w:val="2A212F"/>
                <w:spacing w:val="-15"/>
                <w:w w:val="105"/>
                <w:sz w:val="17"/>
              </w:rPr>
              <w:t> </w:t>
            </w:r>
            <w:r>
              <w:rPr>
                <w:color w:val="182844"/>
                <w:w w:val="105"/>
                <w:sz w:val="18"/>
              </w:rPr>
              <w:t>to</w:t>
            </w:r>
            <w:r>
              <w:rPr>
                <w:color w:val="182844"/>
                <w:spacing w:val="-2"/>
                <w:w w:val="105"/>
                <w:sz w:val="18"/>
              </w:rPr>
              <w:t> </w:t>
            </w:r>
            <w:r>
              <w:rPr>
                <w:color w:val="2A212F"/>
                <w:w w:val="105"/>
                <w:sz w:val="18"/>
              </w:rPr>
              <w:t>promote</w:t>
            </w:r>
            <w:r>
              <w:rPr>
                <w:color w:val="2A212F"/>
                <w:spacing w:val="-18"/>
                <w:w w:val="105"/>
                <w:sz w:val="18"/>
              </w:rPr>
              <w:t> </w:t>
            </w:r>
            <w:r>
              <w:rPr>
                <w:color w:val="2A212F"/>
                <w:w w:val="105"/>
                <w:sz w:val="18"/>
              </w:rPr>
              <w:t>collaborat</w:t>
            </w:r>
            <w:r>
              <w:rPr>
                <w:color w:val="163860"/>
                <w:w w:val="105"/>
                <w:sz w:val="18"/>
              </w:rPr>
              <w:t>i</w:t>
            </w:r>
            <w:r>
              <w:rPr>
                <w:color w:val="2A212F"/>
                <w:w w:val="105"/>
                <w:sz w:val="18"/>
              </w:rPr>
              <w:t>on,</w:t>
            </w:r>
            <w:r>
              <w:rPr>
                <w:color w:val="2A212F"/>
                <w:spacing w:val="-17"/>
                <w:w w:val="105"/>
                <w:sz w:val="18"/>
              </w:rPr>
              <w:t> </w:t>
            </w:r>
            <w:r>
              <w:rPr>
                <w:color w:val="2A212F"/>
                <w:w w:val="105"/>
                <w:sz w:val="18"/>
              </w:rPr>
              <w:t>share</w:t>
            </w:r>
            <w:r>
              <w:rPr>
                <w:color w:val="2A212F"/>
                <w:spacing w:val="-15"/>
                <w:w w:val="105"/>
                <w:sz w:val="18"/>
              </w:rPr>
              <w:t> </w:t>
            </w:r>
            <w:r>
              <w:rPr>
                <w:color w:val="2A212F"/>
                <w:w w:val="105"/>
                <w:sz w:val="18"/>
              </w:rPr>
              <w:t>kno</w:t>
            </w:r>
            <w:r>
              <w:rPr>
                <w:color w:val="110E16"/>
                <w:w w:val="105"/>
                <w:sz w:val="18"/>
              </w:rPr>
              <w:t>w</w:t>
            </w:r>
            <w:r>
              <w:rPr>
                <w:color w:val="4B231F"/>
                <w:w w:val="105"/>
                <w:sz w:val="18"/>
              </w:rPr>
              <w:t>l</w:t>
            </w:r>
            <w:r>
              <w:rPr>
                <w:color w:val="2A212F"/>
                <w:w w:val="105"/>
                <w:sz w:val="18"/>
              </w:rPr>
              <w:t>edge,</w:t>
            </w:r>
            <w:r>
              <w:rPr>
                <w:color w:val="2A212F"/>
                <w:spacing w:val="-10"/>
                <w:w w:val="105"/>
                <w:sz w:val="18"/>
              </w:rPr>
              <w:t> </w:t>
            </w:r>
            <w:r>
              <w:rPr>
                <w:color w:val="2A212F"/>
                <w:w w:val="105"/>
                <w:sz w:val="18"/>
              </w:rPr>
              <w:t>an</w:t>
            </w:r>
            <w:r>
              <w:rPr>
                <w:color w:val="110E16"/>
                <w:w w:val="105"/>
                <w:sz w:val="18"/>
              </w:rPr>
              <w:t>d</w:t>
            </w:r>
            <w:r>
              <w:rPr>
                <w:color w:val="110E16"/>
                <w:spacing w:val="-18"/>
                <w:w w:val="105"/>
                <w:sz w:val="18"/>
              </w:rPr>
              <w:t> </w:t>
            </w:r>
            <w:r>
              <w:rPr>
                <w:color w:val="2A212F"/>
                <w:w w:val="105"/>
                <w:sz w:val="18"/>
              </w:rPr>
              <w:t>coord</w:t>
            </w:r>
            <w:r>
              <w:rPr>
                <w:color w:val="163860"/>
                <w:w w:val="105"/>
                <w:sz w:val="18"/>
              </w:rPr>
              <w:t>i</w:t>
            </w:r>
            <w:r>
              <w:rPr>
                <w:color w:val="4B231F"/>
                <w:w w:val="105"/>
                <w:sz w:val="18"/>
              </w:rPr>
              <w:t>n</w:t>
            </w:r>
            <w:r>
              <w:rPr>
                <w:color w:val="2A212F"/>
                <w:w w:val="105"/>
                <w:sz w:val="18"/>
              </w:rPr>
              <w:t>ate commun</w:t>
            </w:r>
            <w:r>
              <w:rPr>
                <w:color w:val="163860"/>
                <w:w w:val="105"/>
                <w:sz w:val="18"/>
              </w:rPr>
              <w:t>i</w:t>
            </w:r>
            <w:r>
              <w:rPr>
                <w:color w:val="182844"/>
                <w:w w:val="105"/>
                <w:sz w:val="18"/>
              </w:rPr>
              <w:t>ty </w:t>
            </w:r>
            <w:r>
              <w:rPr>
                <w:color w:val="163860"/>
                <w:w w:val="105"/>
                <w:sz w:val="18"/>
              </w:rPr>
              <w:t>h</w:t>
            </w:r>
            <w:r>
              <w:rPr>
                <w:color w:val="2A212F"/>
                <w:w w:val="105"/>
                <w:sz w:val="18"/>
              </w:rPr>
              <w:t>ea</w:t>
            </w:r>
            <w:r>
              <w:rPr>
                <w:color w:val="163860"/>
                <w:w w:val="105"/>
                <w:sz w:val="18"/>
              </w:rPr>
              <w:t>l</w:t>
            </w:r>
            <w:r>
              <w:rPr>
                <w:color w:val="182844"/>
                <w:w w:val="105"/>
                <w:sz w:val="18"/>
              </w:rPr>
              <w:t>th </w:t>
            </w:r>
            <w:r>
              <w:rPr>
                <w:color w:val="2A212F"/>
                <w:w w:val="105"/>
                <w:sz w:val="18"/>
              </w:rPr>
              <w:t>improvement activ</w:t>
            </w:r>
            <w:r>
              <w:rPr>
                <w:color w:val="163860"/>
                <w:w w:val="105"/>
                <w:sz w:val="18"/>
              </w:rPr>
              <w:t>i</w:t>
            </w:r>
            <w:r>
              <w:rPr>
                <w:color w:val="2A212F"/>
                <w:w w:val="105"/>
                <w:sz w:val="18"/>
              </w:rPr>
              <w:t>t</w:t>
            </w:r>
            <w:r>
              <w:rPr>
                <w:color w:val="163860"/>
                <w:w w:val="105"/>
                <w:sz w:val="18"/>
              </w:rPr>
              <w:t>i</w:t>
            </w:r>
            <w:r>
              <w:rPr>
                <w:color w:val="2A212F"/>
                <w:w w:val="105"/>
                <w:sz w:val="18"/>
              </w:rPr>
              <w:t>es</w:t>
            </w:r>
          </w:p>
          <w:p>
            <w:pPr>
              <w:pStyle w:val="TableParagraph"/>
              <w:numPr>
                <w:ilvl w:val="0"/>
                <w:numId w:val="29"/>
              </w:numPr>
              <w:tabs>
                <w:tab w:pos="289" w:val="left" w:leader="none"/>
              </w:tabs>
              <w:spacing w:line="290" w:lineRule="auto" w:before="3" w:after="0"/>
              <w:ind w:left="280" w:right="127" w:hanging="179"/>
              <w:jc w:val="left"/>
              <w:rPr>
                <w:color w:val="000001"/>
                <w:sz w:val="18"/>
              </w:rPr>
            </w:pPr>
            <w:r>
              <w:rPr>
                <w:color w:val="2A212F"/>
                <w:w w:val="105"/>
                <w:sz w:val="18"/>
              </w:rPr>
              <w:t>Provide</w:t>
            </w:r>
            <w:r>
              <w:rPr>
                <w:color w:val="2A212F"/>
                <w:spacing w:val="-11"/>
                <w:w w:val="105"/>
                <w:sz w:val="18"/>
              </w:rPr>
              <w:t> </w:t>
            </w:r>
            <w:r>
              <w:rPr>
                <w:b/>
                <w:color w:val="110E16"/>
                <w:w w:val="105"/>
                <w:sz w:val="17"/>
              </w:rPr>
              <w:t>Community He</w:t>
            </w:r>
            <w:r>
              <w:rPr>
                <w:b/>
                <w:color w:val="2A212F"/>
                <w:w w:val="105"/>
                <w:sz w:val="17"/>
              </w:rPr>
              <w:t>a</w:t>
            </w:r>
            <w:r>
              <w:rPr>
                <w:b/>
                <w:color w:val="110E16"/>
                <w:w w:val="105"/>
                <w:sz w:val="17"/>
              </w:rPr>
              <w:t>lth Gr</w:t>
            </w:r>
            <w:r>
              <w:rPr>
                <w:b/>
                <w:color w:val="2A212F"/>
                <w:w w:val="105"/>
                <w:sz w:val="17"/>
              </w:rPr>
              <w:t>a</w:t>
            </w:r>
            <w:r>
              <w:rPr>
                <w:b/>
                <w:color w:val="110E16"/>
                <w:w w:val="105"/>
                <w:sz w:val="17"/>
              </w:rPr>
              <w:t>nt</w:t>
            </w:r>
            <w:r>
              <w:rPr>
                <w:b/>
                <w:color w:val="2A212F"/>
                <w:w w:val="105"/>
                <w:sz w:val="17"/>
              </w:rPr>
              <w:t>s</w:t>
            </w:r>
            <w:r>
              <w:rPr>
                <w:color w:val="2A212F"/>
                <w:w w:val="105"/>
                <w:sz w:val="18"/>
              </w:rPr>
              <w:t>to</w:t>
            </w:r>
            <w:r>
              <w:rPr>
                <w:color w:val="2A212F"/>
                <w:spacing w:val="29"/>
                <w:w w:val="105"/>
                <w:sz w:val="18"/>
              </w:rPr>
              <w:t> </w:t>
            </w:r>
            <w:r>
              <w:rPr>
                <w:color w:val="2A212F"/>
                <w:w w:val="105"/>
                <w:sz w:val="18"/>
              </w:rPr>
              <w:t>commun</w:t>
            </w:r>
            <w:r>
              <w:rPr>
                <w:color w:val="163860"/>
                <w:w w:val="105"/>
                <w:sz w:val="18"/>
              </w:rPr>
              <w:t>i</w:t>
            </w:r>
            <w:r>
              <w:rPr>
                <w:color w:val="2A212F"/>
                <w:w w:val="105"/>
                <w:sz w:val="18"/>
              </w:rPr>
              <w:t>ty partners</w:t>
            </w:r>
            <w:r>
              <w:rPr>
                <w:color w:val="2A212F"/>
                <w:spacing w:val="-17"/>
                <w:w w:val="105"/>
                <w:sz w:val="18"/>
              </w:rPr>
              <w:t> </w:t>
            </w:r>
            <w:r>
              <w:rPr>
                <w:color w:val="2A212F"/>
                <w:w w:val="105"/>
                <w:sz w:val="18"/>
              </w:rPr>
              <w:t>to support</w:t>
            </w:r>
            <w:r>
              <w:rPr>
                <w:color w:val="2A212F"/>
                <w:spacing w:val="-16"/>
                <w:w w:val="105"/>
                <w:sz w:val="18"/>
              </w:rPr>
              <w:t> </w:t>
            </w:r>
            <w:r>
              <w:rPr>
                <w:color w:val="2A212F"/>
                <w:w w:val="105"/>
                <w:sz w:val="18"/>
              </w:rPr>
              <w:t>ev</w:t>
            </w:r>
            <w:r>
              <w:rPr>
                <w:color w:val="4B231F"/>
                <w:w w:val="105"/>
                <w:sz w:val="18"/>
              </w:rPr>
              <w:t>i</w:t>
            </w:r>
            <w:r>
              <w:rPr>
                <w:color w:val="2A212F"/>
                <w:w w:val="105"/>
                <w:sz w:val="18"/>
              </w:rPr>
              <w:t>de</w:t>
            </w:r>
            <w:r>
              <w:rPr>
                <w:color w:val="4B231F"/>
                <w:w w:val="105"/>
                <w:sz w:val="18"/>
              </w:rPr>
              <w:t>n</w:t>
            </w:r>
            <w:r>
              <w:rPr>
                <w:color w:val="343341"/>
                <w:w w:val="105"/>
                <w:sz w:val="18"/>
              </w:rPr>
              <w:t>ce-based </w:t>
            </w:r>
            <w:r>
              <w:rPr>
                <w:color w:val="2A212F"/>
                <w:sz w:val="18"/>
              </w:rPr>
              <w:t>programs</w:t>
            </w:r>
            <w:r>
              <w:rPr>
                <w:color w:val="2A212F"/>
                <w:spacing w:val="-3"/>
                <w:sz w:val="18"/>
              </w:rPr>
              <w:t> </w:t>
            </w:r>
            <w:r>
              <w:rPr>
                <w:color w:val="2A212F"/>
                <w:sz w:val="18"/>
              </w:rPr>
              <w:t>that address</w:t>
            </w:r>
            <w:r>
              <w:rPr>
                <w:color w:val="2A212F"/>
                <w:spacing w:val="-11"/>
                <w:sz w:val="18"/>
              </w:rPr>
              <w:t> </w:t>
            </w:r>
            <w:r>
              <w:rPr>
                <w:color w:val="2A212F"/>
                <w:sz w:val="18"/>
              </w:rPr>
              <w:t>socia</w:t>
            </w:r>
            <w:r>
              <w:rPr>
                <w:color w:val="4B231F"/>
                <w:sz w:val="18"/>
              </w:rPr>
              <w:t>l </w:t>
            </w:r>
            <w:r>
              <w:rPr>
                <w:color w:val="2A212F"/>
                <w:sz w:val="18"/>
              </w:rPr>
              <w:t>determ</w:t>
            </w:r>
            <w:r>
              <w:rPr>
                <w:color w:val="163860"/>
                <w:sz w:val="18"/>
              </w:rPr>
              <w:t>i</w:t>
            </w:r>
            <w:r>
              <w:rPr>
                <w:color w:val="2A212F"/>
                <w:sz w:val="18"/>
              </w:rPr>
              <w:t>na</w:t>
            </w:r>
            <w:r>
              <w:rPr>
                <w:color w:val="4B231F"/>
                <w:sz w:val="18"/>
              </w:rPr>
              <w:t>n</w:t>
            </w:r>
            <w:r>
              <w:rPr>
                <w:color w:val="2A212F"/>
                <w:sz w:val="18"/>
              </w:rPr>
              <w:t>ts</w:t>
            </w:r>
            <w:r>
              <w:rPr>
                <w:color w:val="2A212F"/>
                <w:spacing w:val="-18"/>
                <w:sz w:val="18"/>
              </w:rPr>
              <w:t> </w:t>
            </w:r>
            <w:r>
              <w:rPr>
                <w:color w:val="2A212F"/>
                <w:sz w:val="18"/>
              </w:rPr>
              <w:t>and</w:t>
            </w:r>
            <w:r>
              <w:rPr>
                <w:color w:val="2A212F"/>
                <w:spacing w:val="-4"/>
                <w:sz w:val="18"/>
              </w:rPr>
              <w:t> </w:t>
            </w:r>
            <w:r>
              <w:rPr>
                <w:color w:val="2A212F"/>
                <w:sz w:val="18"/>
              </w:rPr>
              <w:t>access to</w:t>
            </w:r>
            <w:r>
              <w:rPr>
                <w:color w:val="2A212F"/>
                <w:spacing w:val="40"/>
                <w:sz w:val="18"/>
              </w:rPr>
              <w:t> </w:t>
            </w:r>
            <w:r>
              <w:rPr>
                <w:color w:val="2A212F"/>
                <w:sz w:val="18"/>
              </w:rPr>
              <w:t>care </w:t>
            </w:r>
            <w:r>
              <w:rPr>
                <w:b/>
                <w:color w:val="110E16"/>
                <w:sz w:val="17"/>
              </w:rPr>
              <w:t>(e</w:t>
            </w:r>
            <w:r>
              <w:rPr>
                <w:b/>
                <w:color w:val="2A212F"/>
                <w:sz w:val="17"/>
              </w:rPr>
              <w:t>.g.</w:t>
            </w:r>
            <w:r>
              <w:rPr>
                <w:b/>
                <w:color w:val="110E16"/>
                <w:sz w:val="17"/>
              </w:rPr>
              <w:t>,</w:t>
            </w:r>
            <w:r>
              <w:rPr>
                <w:b/>
                <w:color w:val="110E16"/>
                <w:spacing w:val="26"/>
                <w:sz w:val="17"/>
              </w:rPr>
              <w:t> </w:t>
            </w:r>
            <w:r>
              <w:rPr>
                <w:b/>
                <w:color w:val="110E16"/>
                <w:sz w:val="17"/>
              </w:rPr>
              <w:t>Quincy Community </w:t>
            </w:r>
            <w:r>
              <w:rPr>
                <w:b/>
                <w:color w:val="110E16"/>
                <w:w w:val="105"/>
                <w:sz w:val="17"/>
              </w:rPr>
              <w:t>Acti</w:t>
            </w:r>
            <w:r>
              <w:rPr>
                <w:b/>
                <w:color w:val="2A212F"/>
                <w:w w:val="105"/>
                <w:sz w:val="17"/>
              </w:rPr>
              <w:t>o</w:t>
            </w:r>
            <w:r>
              <w:rPr>
                <w:b/>
                <w:color w:val="110E16"/>
                <w:w w:val="105"/>
                <w:sz w:val="17"/>
              </w:rPr>
              <w:t>n Pr</w:t>
            </w:r>
            <w:r>
              <w:rPr>
                <w:b/>
                <w:color w:val="2A212F"/>
                <w:w w:val="105"/>
                <w:sz w:val="17"/>
              </w:rPr>
              <w:t>og</w:t>
            </w:r>
            <w:r>
              <w:rPr>
                <w:b/>
                <w:color w:val="110E16"/>
                <w:w w:val="105"/>
                <w:sz w:val="17"/>
              </w:rPr>
              <w:t>ram)</w:t>
            </w:r>
          </w:p>
          <w:p>
            <w:pPr>
              <w:pStyle w:val="TableParagraph"/>
              <w:numPr>
                <w:ilvl w:val="0"/>
                <w:numId w:val="29"/>
              </w:numPr>
              <w:tabs>
                <w:tab w:pos="284" w:val="left" w:leader="none"/>
              </w:tabs>
              <w:spacing w:line="290" w:lineRule="auto" w:before="5" w:after="0"/>
              <w:ind w:left="279" w:right="266" w:hanging="178"/>
              <w:jc w:val="left"/>
              <w:rPr>
                <w:color w:val="4F80BC"/>
                <w:sz w:val="18"/>
              </w:rPr>
            </w:pPr>
            <w:r>
              <w:rPr>
                <w:color w:val="2A212F"/>
                <w:spacing w:val="-2"/>
                <w:w w:val="105"/>
                <w:sz w:val="18"/>
              </w:rPr>
              <w:t>Organ</w:t>
            </w:r>
            <w:r>
              <w:rPr>
                <w:color w:val="163860"/>
                <w:spacing w:val="-2"/>
                <w:w w:val="105"/>
                <w:sz w:val="18"/>
              </w:rPr>
              <w:t>i</w:t>
            </w:r>
            <w:r>
              <w:rPr>
                <w:color w:val="2A212F"/>
                <w:spacing w:val="-2"/>
                <w:w w:val="105"/>
                <w:sz w:val="18"/>
              </w:rPr>
              <w:t>ze</w:t>
            </w:r>
            <w:r>
              <w:rPr>
                <w:color w:val="2A212F"/>
                <w:spacing w:val="-14"/>
                <w:w w:val="105"/>
                <w:sz w:val="18"/>
              </w:rPr>
              <w:t> </w:t>
            </w:r>
            <w:r>
              <w:rPr>
                <w:color w:val="000001"/>
                <w:spacing w:val="-2"/>
                <w:w w:val="105"/>
                <w:sz w:val="18"/>
              </w:rPr>
              <w:t>Fre</w:t>
            </w:r>
            <w:r>
              <w:rPr>
                <w:color w:val="2A212F"/>
                <w:spacing w:val="-2"/>
                <w:w w:val="105"/>
                <w:sz w:val="18"/>
              </w:rPr>
              <w:t>s</w:t>
            </w:r>
            <w:r>
              <w:rPr>
                <w:color w:val="110E16"/>
                <w:spacing w:val="-2"/>
                <w:w w:val="105"/>
                <w:sz w:val="18"/>
              </w:rPr>
              <w:t>h Truck</w:t>
            </w:r>
            <w:r>
              <w:rPr>
                <w:color w:val="110E16"/>
                <w:spacing w:val="-9"/>
                <w:w w:val="105"/>
                <w:sz w:val="18"/>
              </w:rPr>
              <w:t> </w:t>
            </w:r>
            <w:r>
              <w:rPr>
                <w:color w:val="110E16"/>
                <w:spacing w:val="-2"/>
                <w:w w:val="105"/>
                <w:sz w:val="18"/>
              </w:rPr>
              <w:t>Outing</w:t>
            </w:r>
            <w:r>
              <w:rPr>
                <w:color w:val="2A212F"/>
                <w:spacing w:val="-2"/>
                <w:w w:val="105"/>
                <w:sz w:val="18"/>
              </w:rPr>
              <w:t>s</w:t>
            </w:r>
            <w:r>
              <w:rPr>
                <w:color w:val="2A212F"/>
                <w:spacing w:val="-12"/>
                <w:w w:val="105"/>
                <w:sz w:val="18"/>
              </w:rPr>
              <w:t> </w:t>
            </w:r>
            <w:r>
              <w:rPr>
                <w:color w:val="110E16"/>
                <w:spacing w:val="-2"/>
                <w:w w:val="105"/>
                <w:sz w:val="18"/>
              </w:rPr>
              <w:t>Program</w:t>
            </w:r>
            <w:r>
              <w:rPr>
                <w:color w:val="110E16"/>
                <w:spacing w:val="-9"/>
                <w:w w:val="105"/>
                <w:sz w:val="18"/>
              </w:rPr>
              <w:t> </w:t>
            </w:r>
            <w:r>
              <w:rPr>
                <w:color w:val="2A212F"/>
                <w:spacing w:val="-2"/>
                <w:w w:val="105"/>
                <w:sz w:val="18"/>
              </w:rPr>
              <w:t>to</w:t>
            </w:r>
            <w:r>
              <w:rPr>
                <w:color w:val="2A212F"/>
                <w:spacing w:val="17"/>
                <w:w w:val="105"/>
                <w:sz w:val="18"/>
              </w:rPr>
              <w:t> </w:t>
            </w:r>
            <w:r>
              <w:rPr>
                <w:color w:val="182844"/>
                <w:spacing w:val="-2"/>
                <w:w w:val="105"/>
                <w:sz w:val="18"/>
              </w:rPr>
              <w:t>provide</w:t>
            </w:r>
            <w:r>
              <w:rPr>
                <w:color w:val="182844"/>
                <w:spacing w:val="-23"/>
                <w:w w:val="105"/>
                <w:sz w:val="18"/>
              </w:rPr>
              <w:t> </w:t>
            </w:r>
            <w:r>
              <w:rPr>
                <w:color w:val="2A212F"/>
                <w:spacing w:val="-2"/>
                <w:w w:val="105"/>
                <w:sz w:val="18"/>
              </w:rPr>
              <w:t>fresh,</w:t>
            </w:r>
            <w:r>
              <w:rPr>
                <w:color w:val="2A212F"/>
                <w:spacing w:val="-22"/>
                <w:w w:val="105"/>
                <w:sz w:val="18"/>
              </w:rPr>
              <w:t> </w:t>
            </w:r>
            <w:r>
              <w:rPr>
                <w:color w:val="2A212F"/>
                <w:spacing w:val="-2"/>
                <w:w w:val="105"/>
                <w:sz w:val="18"/>
              </w:rPr>
              <w:t>locally-gro</w:t>
            </w:r>
            <w:r>
              <w:rPr>
                <w:color w:val="110E16"/>
                <w:spacing w:val="-2"/>
                <w:w w:val="105"/>
                <w:sz w:val="18"/>
              </w:rPr>
              <w:t>w</w:t>
            </w:r>
            <w:r>
              <w:rPr>
                <w:color w:val="2A212F"/>
                <w:spacing w:val="-2"/>
                <w:w w:val="105"/>
                <w:sz w:val="18"/>
              </w:rPr>
              <w:t>n produce</w:t>
            </w:r>
            <w:r>
              <w:rPr>
                <w:color w:val="2A212F"/>
                <w:spacing w:val="-19"/>
                <w:w w:val="105"/>
                <w:sz w:val="18"/>
              </w:rPr>
              <w:t> </w:t>
            </w:r>
            <w:r>
              <w:rPr>
                <w:color w:val="2A212F"/>
                <w:spacing w:val="-2"/>
                <w:w w:val="105"/>
                <w:sz w:val="18"/>
              </w:rPr>
              <w:t>to</w:t>
            </w:r>
            <w:r>
              <w:rPr>
                <w:color w:val="2A212F"/>
                <w:spacing w:val="16"/>
                <w:w w:val="105"/>
                <w:sz w:val="18"/>
              </w:rPr>
              <w:t> </w:t>
            </w:r>
            <w:r>
              <w:rPr>
                <w:color w:val="2A212F"/>
                <w:spacing w:val="-2"/>
                <w:w w:val="105"/>
                <w:sz w:val="18"/>
              </w:rPr>
              <w:t>lo</w:t>
            </w:r>
            <w:r>
              <w:rPr>
                <w:color w:val="110E16"/>
                <w:spacing w:val="-2"/>
                <w:w w:val="105"/>
                <w:sz w:val="18"/>
              </w:rPr>
              <w:t>w </w:t>
            </w:r>
            <w:r>
              <w:rPr>
                <w:color w:val="2A212F"/>
                <w:w w:val="105"/>
                <w:sz w:val="18"/>
              </w:rPr>
              <w:t>to</w:t>
            </w:r>
            <w:r>
              <w:rPr>
                <w:color w:val="2A212F"/>
                <w:spacing w:val="40"/>
                <w:w w:val="105"/>
                <w:sz w:val="18"/>
              </w:rPr>
              <w:t> </w:t>
            </w:r>
            <w:r>
              <w:rPr>
                <w:color w:val="2A212F"/>
                <w:w w:val="105"/>
                <w:sz w:val="18"/>
              </w:rPr>
              <w:t>moderate </w:t>
            </w:r>
            <w:r>
              <w:rPr>
                <w:color w:val="4B231F"/>
                <w:w w:val="105"/>
                <w:sz w:val="18"/>
              </w:rPr>
              <w:t>i</w:t>
            </w:r>
            <w:r>
              <w:rPr>
                <w:color w:val="2A212F"/>
                <w:w w:val="105"/>
                <w:sz w:val="18"/>
              </w:rPr>
              <w:t>ncome, u</w:t>
            </w:r>
            <w:r>
              <w:rPr>
                <w:color w:val="4B231F"/>
                <w:w w:val="105"/>
                <w:sz w:val="18"/>
              </w:rPr>
              <w:t>n</w:t>
            </w:r>
            <w:r>
              <w:rPr>
                <w:color w:val="2A212F"/>
                <w:w w:val="105"/>
                <w:sz w:val="18"/>
              </w:rPr>
              <w:t>derserve</w:t>
            </w:r>
            <w:r>
              <w:rPr>
                <w:color w:val="110E16"/>
                <w:w w:val="105"/>
                <w:sz w:val="18"/>
              </w:rPr>
              <w:t>d </w:t>
            </w:r>
            <w:r>
              <w:rPr>
                <w:color w:val="182844"/>
                <w:w w:val="105"/>
                <w:sz w:val="18"/>
              </w:rPr>
              <w:t>populations</w:t>
            </w:r>
          </w:p>
          <w:p>
            <w:pPr>
              <w:pStyle w:val="TableParagraph"/>
              <w:numPr>
                <w:ilvl w:val="0"/>
                <w:numId w:val="29"/>
              </w:numPr>
              <w:tabs>
                <w:tab w:pos="284" w:val="left" w:leader="none"/>
              </w:tabs>
              <w:spacing w:line="290" w:lineRule="auto" w:before="1" w:after="0"/>
              <w:ind w:left="285" w:right="146" w:hanging="184"/>
              <w:jc w:val="left"/>
              <w:rPr>
                <w:color w:val="000001"/>
                <w:sz w:val="18"/>
              </w:rPr>
            </w:pPr>
            <w:r>
              <w:rPr>
                <w:color w:val="2A212F"/>
                <w:sz w:val="18"/>
              </w:rPr>
              <w:t>Support t</w:t>
            </w:r>
            <w:r>
              <w:rPr>
                <w:color w:val="4B231F"/>
                <w:sz w:val="18"/>
              </w:rPr>
              <w:t>h</w:t>
            </w:r>
            <w:r>
              <w:rPr>
                <w:color w:val="2A212F"/>
                <w:sz w:val="18"/>
              </w:rPr>
              <w:t>e</w:t>
            </w:r>
            <w:r>
              <w:rPr>
                <w:color w:val="2A212F"/>
                <w:spacing w:val="-3"/>
                <w:sz w:val="18"/>
              </w:rPr>
              <w:t> </w:t>
            </w:r>
            <w:r>
              <w:rPr>
                <w:b/>
                <w:color w:val="110E16"/>
                <w:sz w:val="17"/>
              </w:rPr>
              <w:t>Bl</w:t>
            </w:r>
            <w:r>
              <w:rPr>
                <w:b/>
                <w:color w:val="2A212F"/>
                <w:sz w:val="17"/>
              </w:rPr>
              <w:t>ess</w:t>
            </w:r>
            <w:r>
              <w:rPr>
                <w:b/>
                <w:color w:val="110E16"/>
                <w:sz w:val="17"/>
              </w:rPr>
              <w:t>in</w:t>
            </w:r>
            <w:r>
              <w:rPr>
                <w:b/>
                <w:color w:val="2A212F"/>
                <w:sz w:val="17"/>
              </w:rPr>
              <w:t>gs</w:t>
            </w:r>
            <w:r>
              <w:rPr>
                <w:b/>
                <w:color w:val="2A212F"/>
                <w:spacing w:val="-17"/>
                <w:sz w:val="17"/>
              </w:rPr>
              <w:t> </w:t>
            </w:r>
            <w:r>
              <w:rPr>
                <w:b/>
                <w:color w:val="110E16"/>
                <w:sz w:val="17"/>
              </w:rPr>
              <w:t>in a Ba</w:t>
            </w:r>
            <w:r>
              <w:rPr>
                <w:b/>
                <w:color w:val="2A212F"/>
                <w:sz w:val="17"/>
              </w:rPr>
              <w:t>c</w:t>
            </w:r>
            <w:r>
              <w:rPr>
                <w:b/>
                <w:color w:val="110E16"/>
                <w:sz w:val="17"/>
              </w:rPr>
              <w:t>kpack</w:t>
            </w:r>
            <w:r>
              <w:rPr>
                <w:b/>
                <w:color w:val="110E16"/>
                <w:spacing w:val="-6"/>
                <w:sz w:val="17"/>
              </w:rPr>
              <w:t> </w:t>
            </w:r>
            <w:r>
              <w:rPr>
                <w:b/>
                <w:color w:val="110E16"/>
                <w:sz w:val="17"/>
              </w:rPr>
              <w:t>Pr</w:t>
            </w:r>
            <w:r>
              <w:rPr>
                <w:b/>
                <w:color w:val="2A212F"/>
                <w:sz w:val="17"/>
              </w:rPr>
              <w:t>og</w:t>
            </w:r>
            <w:r>
              <w:rPr>
                <w:b/>
                <w:color w:val="110E16"/>
                <w:sz w:val="17"/>
              </w:rPr>
              <w:t>ram </w:t>
            </w:r>
            <w:r>
              <w:rPr>
                <w:color w:val="4B231F"/>
                <w:sz w:val="18"/>
              </w:rPr>
              <w:t>i</w:t>
            </w:r>
            <w:r>
              <w:rPr>
                <w:color w:val="2A212F"/>
                <w:sz w:val="18"/>
              </w:rPr>
              <w:t>n schoo</w:t>
            </w:r>
            <w:r>
              <w:rPr>
                <w:color w:val="163860"/>
                <w:sz w:val="18"/>
              </w:rPr>
              <w:t>l</w:t>
            </w:r>
            <w:r>
              <w:rPr>
                <w:color w:val="343341"/>
                <w:sz w:val="18"/>
              </w:rPr>
              <w:t>-based </w:t>
            </w:r>
            <w:r>
              <w:rPr>
                <w:color w:val="2A212F"/>
                <w:sz w:val="18"/>
              </w:rPr>
              <w:t>sett</w:t>
            </w:r>
            <w:r>
              <w:rPr>
                <w:color w:val="4B231F"/>
                <w:sz w:val="18"/>
              </w:rPr>
              <w:t>i</w:t>
            </w:r>
            <w:r>
              <w:rPr>
                <w:color w:val="182844"/>
                <w:sz w:val="18"/>
              </w:rPr>
              <w:t>ngs</w:t>
            </w:r>
            <w:r>
              <w:rPr>
                <w:color w:val="182844"/>
                <w:spacing w:val="-15"/>
                <w:sz w:val="18"/>
              </w:rPr>
              <w:t> </w:t>
            </w:r>
            <w:r>
              <w:rPr>
                <w:color w:val="2A212F"/>
                <w:sz w:val="18"/>
              </w:rPr>
              <w:t>to</w:t>
            </w:r>
            <w:r>
              <w:rPr>
                <w:color w:val="2A212F"/>
                <w:spacing w:val="29"/>
                <w:sz w:val="18"/>
              </w:rPr>
              <w:t> </w:t>
            </w:r>
            <w:r>
              <w:rPr>
                <w:color w:val="182844"/>
                <w:sz w:val="18"/>
              </w:rPr>
              <w:t>promote</w:t>
            </w:r>
            <w:r>
              <w:rPr>
                <w:color w:val="182844"/>
                <w:spacing w:val="-2"/>
                <w:sz w:val="18"/>
              </w:rPr>
              <w:t> </w:t>
            </w:r>
            <w:r>
              <w:rPr>
                <w:color w:val="2A212F"/>
                <w:sz w:val="18"/>
              </w:rPr>
              <w:t>food </w:t>
            </w:r>
            <w:r>
              <w:rPr>
                <w:color w:val="2A212F"/>
                <w:w w:val="105"/>
                <w:sz w:val="18"/>
              </w:rPr>
              <w:t>access</w:t>
            </w:r>
            <w:r>
              <w:rPr>
                <w:color w:val="2A212F"/>
                <w:spacing w:val="-7"/>
                <w:w w:val="105"/>
                <w:sz w:val="18"/>
              </w:rPr>
              <w:t> </w:t>
            </w:r>
            <w:r>
              <w:rPr>
                <w:color w:val="2A212F"/>
                <w:w w:val="105"/>
                <w:sz w:val="18"/>
              </w:rPr>
              <w:t>an</w:t>
            </w:r>
            <w:r>
              <w:rPr>
                <w:color w:val="110E16"/>
                <w:w w:val="105"/>
                <w:sz w:val="18"/>
              </w:rPr>
              <w:t>d</w:t>
            </w:r>
            <w:r>
              <w:rPr>
                <w:color w:val="110E16"/>
                <w:spacing w:val="-6"/>
                <w:w w:val="105"/>
                <w:sz w:val="18"/>
              </w:rPr>
              <w:t> </w:t>
            </w:r>
            <w:r>
              <w:rPr>
                <w:color w:val="182844"/>
                <w:w w:val="105"/>
                <w:sz w:val="18"/>
              </w:rPr>
              <w:t>nutr</w:t>
            </w:r>
            <w:r>
              <w:rPr>
                <w:color w:val="4B231F"/>
                <w:w w:val="105"/>
                <w:sz w:val="18"/>
              </w:rPr>
              <w:t>i</w:t>
            </w:r>
            <w:r>
              <w:rPr>
                <w:color w:val="2A212F"/>
                <w:w w:val="105"/>
                <w:sz w:val="18"/>
              </w:rPr>
              <w:t>t</w:t>
            </w:r>
            <w:r>
              <w:rPr>
                <w:color w:val="163860"/>
                <w:w w:val="105"/>
                <w:sz w:val="18"/>
              </w:rPr>
              <w:t>i</w:t>
            </w:r>
            <w:r>
              <w:rPr>
                <w:color w:val="2A212F"/>
                <w:w w:val="105"/>
                <w:sz w:val="18"/>
              </w:rPr>
              <w:t>on exercise</w:t>
            </w:r>
            <w:r>
              <w:rPr>
                <w:color w:val="2A212F"/>
                <w:spacing w:val="-5"/>
                <w:w w:val="105"/>
                <w:sz w:val="18"/>
              </w:rPr>
              <w:t> </w:t>
            </w:r>
            <w:r>
              <w:rPr>
                <w:color w:val="2A212F"/>
                <w:w w:val="105"/>
                <w:sz w:val="18"/>
              </w:rPr>
              <w:t>for</w:t>
            </w:r>
            <w:r>
              <w:rPr>
                <w:color w:val="2A212F"/>
                <w:spacing w:val="32"/>
                <w:w w:val="105"/>
                <w:sz w:val="18"/>
              </w:rPr>
              <w:t> </w:t>
            </w:r>
            <w:r>
              <w:rPr>
                <w:color w:val="163860"/>
                <w:w w:val="105"/>
                <w:sz w:val="18"/>
              </w:rPr>
              <w:t>l</w:t>
            </w:r>
            <w:r>
              <w:rPr>
                <w:color w:val="2A212F"/>
                <w:w w:val="105"/>
                <w:sz w:val="18"/>
              </w:rPr>
              <w:t>o</w:t>
            </w:r>
            <w:r>
              <w:rPr>
                <w:color w:val="110E16"/>
                <w:w w:val="105"/>
                <w:sz w:val="18"/>
              </w:rPr>
              <w:t>w </w:t>
            </w:r>
            <w:r>
              <w:rPr>
                <w:color w:val="2A212F"/>
                <w:w w:val="105"/>
                <w:sz w:val="18"/>
              </w:rPr>
              <w:t>to</w:t>
            </w:r>
            <w:r>
              <w:rPr>
                <w:color w:val="2A212F"/>
                <w:spacing w:val="25"/>
                <w:w w:val="105"/>
                <w:sz w:val="18"/>
              </w:rPr>
              <w:t> </w:t>
            </w:r>
            <w:r>
              <w:rPr>
                <w:color w:val="2A212F"/>
                <w:w w:val="105"/>
                <w:sz w:val="18"/>
              </w:rPr>
              <w:t>moderate</w:t>
            </w:r>
            <w:r>
              <w:rPr>
                <w:color w:val="2A212F"/>
                <w:spacing w:val="-5"/>
                <w:w w:val="105"/>
                <w:sz w:val="18"/>
              </w:rPr>
              <w:t> </w:t>
            </w:r>
            <w:r>
              <w:rPr>
                <w:color w:val="163860"/>
                <w:w w:val="105"/>
                <w:sz w:val="18"/>
              </w:rPr>
              <w:t>i</w:t>
            </w:r>
            <w:r>
              <w:rPr>
                <w:color w:val="2A212F"/>
                <w:w w:val="105"/>
                <w:sz w:val="18"/>
              </w:rPr>
              <w:t>ncome</w:t>
            </w:r>
            <w:r>
              <w:rPr>
                <w:color w:val="2A212F"/>
                <w:spacing w:val="-18"/>
                <w:w w:val="105"/>
                <w:sz w:val="18"/>
              </w:rPr>
              <w:t> </w:t>
            </w:r>
            <w:r>
              <w:rPr>
                <w:color w:val="2A212F"/>
                <w:w w:val="105"/>
                <w:sz w:val="18"/>
              </w:rPr>
              <w:t>fam</w:t>
            </w:r>
            <w:r>
              <w:rPr>
                <w:color w:val="163860"/>
                <w:w w:val="105"/>
                <w:sz w:val="18"/>
              </w:rPr>
              <w:t>i</w:t>
            </w:r>
            <w:r>
              <w:rPr>
                <w:color w:val="4B231F"/>
                <w:w w:val="105"/>
                <w:sz w:val="18"/>
              </w:rPr>
              <w:t>l</w:t>
            </w:r>
            <w:r>
              <w:rPr>
                <w:color w:val="2A212F"/>
                <w:w w:val="105"/>
                <w:sz w:val="18"/>
              </w:rPr>
              <w:t>ies</w:t>
            </w:r>
          </w:p>
        </w:tc>
      </w:tr>
    </w:tbl>
    <w:p>
      <w:pPr>
        <w:pStyle w:val="BodyText"/>
        <w:rPr>
          <w:rFonts w:ascii="Arial"/>
          <w:sz w:val="20"/>
        </w:rPr>
      </w:pPr>
    </w:p>
    <w:p>
      <w:pPr>
        <w:pStyle w:val="BodyText"/>
        <w:spacing w:before="7"/>
        <w:rPr>
          <w:rFonts w:ascii="Arial"/>
          <w:sz w:val="20"/>
        </w:rPr>
      </w:pPr>
    </w:p>
    <w:p>
      <w:pPr>
        <w:spacing w:before="0"/>
        <w:ind w:left="0" w:right="735" w:firstLine="0"/>
        <w:jc w:val="right"/>
        <w:rPr>
          <w:rFonts w:ascii="Arial"/>
          <w:sz w:val="18"/>
        </w:rPr>
      </w:pPr>
      <w:r>
        <w:rPr>
          <w:rFonts w:ascii="Times New Roman"/>
          <w:color w:val="2A212F"/>
          <w:w w:val="110"/>
          <w:sz w:val="17"/>
        </w:rPr>
        <w:t>10</w:t>
      </w:r>
      <w:r>
        <w:rPr>
          <w:rFonts w:ascii="Times New Roman"/>
          <w:color w:val="2A212F"/>
          <w:spacing w:val="3"/>
          <w:w w:val="110"/>
          <w:sz w:val="17"/>
        </w:rPr>
        <w:t> </w:t>
      </w:r>
      <w:r>
        <w:rPr>
          <w:rFonts w:ascii="Arial"/>
          <w:color w:val="110E16"/>
          <w:w w:val="110"/>
          <w:sz w:val="22"/>
        </w:rPr>
        <w:t>I</w:t>
      </w:r>
      <w:r>
        <w:rPr>
          <w:rFonts w:ascii="Arial"/>
          <w:color w:val="110E16"/>
          <w:spacing w:val="-17"/>
          <w:w w:val="110"/>
          <w:sz w:val="22"/>
        </w:rPr>
        <w:t> </w:t>
      </w:r>
      <w:r>
        <w:rPr>
          <w:rFonts w:ascii="Arial"/>
          <w:color w:val="979399"/>
          <w:spacing w:val="-4"/>
          <w:w w:val="110"/>
          <w:sz w:val="18"/>
        </w:rPr>
        <w:t>Page</w:t>
      </w:r>
    </w:p>
    <w:p>
      <w:pPr>
        <w:spacing w:after="0"/>
        <w:jc w:val="right"/>
        <w:rPr>
          <w:rFonts w:ascii="Arial"/>
          <w:sz w:val="18"/>
        </w:rPr>
        <w:sectPr>
          <w:footerReference w:type="default" r:id="rId147"/>
          <w:pgSz w:w="15840" w:h="12240" w:orient="landscape"/>
          <w:pgMar w:footer="0" w:header="0" w:top="600" w:bottom="280" w:left="600" w:right="940"/>
        </w:sectPr>
      </w:pPr>
    </w:p>
    <w:p>
      <w:pPr>
        <w:tabs>
          <w:tab w:pos="12874" w:val="left" w:leader="none"/>
        </w:tabs>
        <w:spacing w:before="74"/>
        <w:ind w:left="389" w:right="0" w:firstLine="0"/>
        <w:jc w:val="left"/>
        <w:rPr>
          <w:rFonts w:ascii="Arial"/>
          <w:sz w:val="18"/>
        </w:rPr>
      </w:pPr>
      <w:r>
        <w:rPr>
          <w:rFonts w:ascii="Arial"/>
          <w:color w:val="2A2331"/>
          <w:w w:val="105"/>
          <w:position w:val="1"/>
          <w:sz w:val="18"/>
        </w:rPr>
        <w:t>B</w:t>
      </w:r>
      <w:r>
        <w:rPr>
          <w:rFonts w:ascii="Arial"/>
          <w:color w:val="462423"/>
          <w:w w:val="105"/>
          <w:position w:val="1"/>
          <w:sz w:val="18"/>
        </w:rPr>
        <w:t>I</w:t>
      </w:r>
      <w:r>
        <w:rPr>
          <w:rFonts w:ascii="Arial"/>
          <w:color w:val="110F18"/>
          <w:w w:val="105"/>
          <w:position w:val="1"/>
          <w:sz w:val="18"/>
        </w:rPr>
        <w:t>D</w:t>
      </w:r>
      <w:r>
        <w:rPr>
          <w:rFonts w:ascii="Arial"/>
          <w:color w:val="2A2331"/>
          <w:w w:val="105"/>
          <w:position w:val="1"/>
          <w:sz w:val="18"/>
        </w:rPr>
        <w:t>-M</w:t>
      </w:r>
      <w:r>
        <w:rPr>
          <w:rFonts w:ascii="Arial"/>
          <w:color w:val="462423"/>
          <w:w w:val="105"/>
          <w:position w:val="1"/>
          <w:sz w:val="18"/>
        </w:rPr>
        <w:t>il</w:t>
      </w:r>
      <w:r>
        <w:rPr>
          <w:rFonts w:ascii="Arial"/>
          <w:color w:val="2A2331"/>
          <w:w w:val="105"/>
          <w:position w:val="1"/>
          <w:sz w:val="18"/>
        </w:rPr>
        <w:t>ton</w:t>
      </w:r>
      <w:r>
        <w:rPr>
          <w:rFonts w:ascii="Arial"/>
          <w:color w:val="2A2331"/>
          <w:spacing w:val="-2"/>
          <w:w w:val="105"/>
          <w:position w:val="1"/>
          <w:sz w:val="18"/>
        </w:rPr>
        <w:t> </w:t>
      </w:r>
      <w:r>
        <w:rPr>
          <w:rFonts w:ascii="Arial"/>
          <w:color w:val="163B66"/>
          <w:w w:val="105"/>
          <w:position w:val="1"/>
          <w:sz w:val="18"/>
        </w:rPr>
        <w:t>I</w:t>
      </w:r>
      <w:r>
        <w:rPr>
          <w:rFonts w:ascii="Arial"/>
          <w:color w:val="2A2331"/>
          <w:w w:val="105"/>
          <w:position w:val="1"/>
          <w:sz w:val="18"/>
        </w:rPr>
        <w:t>mp</w:t>
      </w:r>
      <w:r>
        <w:rPr>
          <w:rFonts w:ascii="Arial"/>
          <w:color w:val="163B66"/>
          <w:w w:val="105"/>
          <w:position w:val="1"/>
          <w:sz w:val="18"/>
        </w:rPr>
        <w:t>l</w:t>
      </w:r>
      <w:r>
        <w:rPr>
          <w:rFonts w:ascii="Arial"/>
          <w:color w:val="2A2331"/>
          <w:w w:val="105"/>
          <w:position w:val="1"/>
          <w:sz w:val="18"/>
        </w:rPr>
        <w:t>ementat</w:t>
      </w:r>
      <w:r>
        <w:rPr>
          <w:rFonts w:ascii="Arial"/>
          <w:color w:val="462423"/>
          <w:w w:val="105"/>
          <w:position w:val="1"/>
          <w:sz w:val="18"/>
        </w:rPr>
        <w:t>i</w:t>
      </w:r>
      <w:r>
        <w:rPr>
          <w:rFonts w:ascii="Arial"/>
          <w:color w:val="2A2331"/>
          <w:w w:val="105"/>
          <w:position w:val="1"/>
          <w:sz w:val="18"/>
        </w:rPr>
        <w:t>on</w:t>
      </w:r>
      <w:r>
        <w:rPr>
          <w:rFonts w:ascii="Arial"/>
          <w:color w:val="2A2331"/>
          <w:spacing w:val="-16"/>
          <w:w w:val="105"/>
          <w:position w:val="1"/>
          <w:sz w:val="18"/>
        </w:rPr>
        <w:t> </w:t>
      </w:r>
      <w:r>
        <w:rPr>
          <w:rFonts w:ascii="Arial"/>
          <w:color w:val="2A2331"/>
          <w:spacing w:val="-2"/>
          <w:w w:val="105"/>
          <w:position w:val="1"/>
          <w:sz w:val="18"/>
        </w:rPr>
        <w:t>Strategy</w:t>
      </w:r>
      <w:r>
        <w:rPr>
          <w:rFonts w:ascii="Arial"/>
          <w:color w:val="2A2331"/>
          <w:position w:val="1"/>
          <w:sz w:val="18"/>
        </w:rPr>
        <w:tab/>
      </w:r>
      <w:r>
        <w:rPr>
          <w:rFonts w:ascii="Arial"/>
          <w:color w:val="2A2331"/>
          <w:sz w:val="18"/>
        </w:rPr>
        <w:t>August</w:t>
      </w:r>
      <w:r>
        <w:rPr>
          <w:rFonts w:ascii="Arial"/>
          <w:color w:val="2A2331"/>
          <w:spacing w:val="-8"/>
          <w:sz w:val="18"/>
        </w:rPr>
        <w:t> </w:t>
      </w:r>
      <w:r>
        <w:rPr>
          <w:rFonts w:ascii="Arial"/>
          <w:color w:val="462423"/>
          <w:sz w:val="18"/>
        </w:rPr>
        <w:t>1,</w:t>
      </w:r>
      <w:r>
        <w:rPr>
          <w:rFonts w:ascii="Arial"/>
          <w:color w:val="462423"/>
          <w:spacing w:val="6"/>
          <w:sz w:val="18"/>
        </w:rPr>
        <w:t> </w:t>
      </w:r>
      <w:r>
        <w:rPr>
          <w:rFonts w:ascii="Arial"/>
          <w:color w:val="2A2331"/>
          <w:spacing w:val="-4"/>
          <w:sz w:val="18"/>
        </w:rPr>
        <w:t>201</w:t>
      </w:r>
      <w:r>
        <w:rPr>
          <w:rFonts w:ascii="Arial"/>
          <w:color w:val="110F18"/>
          <w:spacing w:val="-4"/>
          <w:sz w:val="18"/>
        </w:rPr>
        <w:t>9</w:t>
      </w:r>
    </w:p>
    <w:p>
      <w:pPr>
        <w:pStyle w:val="BodyText"/>
        <w:rPr>
          <w:rFonts w:ascii="Arial"/>
          <w:sz w:val="20"/>
        </w:rPr>
      </w:pPr>
    </w:p>
    <w:p>
      <w:pPr>
        <w:pStyle w:val="BodyText"/>
        <w:rPr>
          <w:rFonts w:ascii="Arial"/>
          <w:sz w:val="20"/>
        </w:rPr>
      </w:pPr>
    </w:p>
    <w:p>
      <w:pPr>
        <w:pStyle w:val="BodyText"/>
        <w:spacing w:before="4" w:after="1"/>
        <w:rPr>
          <w:rFonts w:ascii="Arial"/>
          <w:sz w:val="23"/>
        </w:rPr>
      </w:pPr>
    </w:p>
    <w:tbl>
      <w:tblPr>
        <w:tblW w:w="0" w:type="auto"/>
        <w:jc w:val="left"/>
        <w:tblInd w:w="4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424"/>
        <w:gridCol w:w="1725"/>
        <w:gridCol w:w="3068"/>
        <w:gridCol w:w="7569"/>
      </w:tblGrid>
      <w:tr>
        <w:trPr>
          <w:trHeight w:val="456" w:hRule="atLeast"/>
        </w:trPr>
        <w:tc>
          <w:tcPr>
            <w:tcW w:w="1424" w:type="dxa"/>
          </w:tcPr>
          <w:p>
            <w:pPr>
              <w:pStyle w:val="TableParagraph"/>
              <w:spacing w:before="149"/>
              <w:ind w:left="502" w:right="455"/>
              <w:jc w:val="center"/>
              <w:rPr>
                <w:b/>
                <w:sz w:val="17"/>
              </w:rPr>
            </w:pPr>
            <w:r>
              <w:rPr>
                <w:b/>
                <w:color w:val="110F18"/>
                <w:spacing w:val="-4"/>
                <w:w w:val="105"/>
                <w:sz w:val="17"/>
              </w:rPr>
              <w:t>Go</w:t>
            </w:r>
            <w:r>
              <w:rPr>
                <w:b/>
                <w:color w:val="2A2331"/>
                <w:spacing w:val="-4"/>
                <w:w w:val="105"/>
                <w:sz w:val="17"/>
              </w:rPr>
              <w:t>a</w:t>
            </w:r>
            <w:r>
              <w:rPr>
                <w:b/>
                <w:color w:val="110F18"/>
                <w:spacing w:val="-4"/>
                <w:w w:val="105"/>
                <w:sz w:val="17"/>
              </w:rPr>
              <w:t>l</w:t>
            </w:r>
          </w:p>
        </w:tc>
        <w:tc>
          <w:tcPr>
            <w:tcW w:w="1725" w:type="dxa"/>
            <w:tcBorders>
              <w:right w:val="single" w:sz="12" w:space="0" w:color="000000"/>
            </w:tcBorders>
          </w:tcPr>
          <w:p>
            <w:pPr>
              <w:pStyle w:val="TableParagraph"/>
              <w:spacing w:before="28"/>
              <w:ind w:left="337" w:right="290"/>
              <w:jc w:val="center"/>
              <w:rPr>
                <w:b/>
                <w:sz w:val="17"/>
              </w:rPr>
            </w:pPr>
            <w:r>
              <w:rPr>
                <w:b/>
                <w:color w:val="110F18"/>
                <w:spacing w:val="-2"/>
                <w:w w:val="105"/>
                <w:sz w:val="17"/>
              </w:rPr>
              <w:t>Priority</w:t>
            </w:r>
          </w:p>
          <w:p>
            <w:pPr>
              <w:pStyle w:val="TableParagraph"/>
              <w:spacing w:line="167" w:lineRule="exact" w:before="46"/>
              <w:ind w:left="358" w:right="290"/>
              <w:jc w:val="center"/>
              <w:rPr>
                <w:b/>
                <w:sz w:val="17"/>
              </w:rPr>
            </w:pPr>
            <w:r>
              <w:rPr>
                <w:b/>
                <w:color w:val="110F18"/>
                <w:spacing w:val="-2"/>
                <w:w w:val="105"/>
                <w:sz w:val="17"/>
              </w:rPr>
              <w:t>Po</w:t>
            </w:r>
            <w:r>
              <w:rPr>
                <w:b/>
                <w:spacing w:val="-2"/>
                <w:w w:val="105"/>
                <w:sz w:val="17"/>
              </w:rPr>
              <w:t>p</w:t>
            </w:r>
            <w:r>
              <w:rPr>
                <w:b/>
                <w:color w:val="110F18"/>
                <w:spacing w:val="-2"/>
                <w:w w:val="105"/>
                <w:sz w:val="17"/>
              </w:rPr>
              <w:t>ul</w:t>
            </w:r>
            <w:r>
              <w:rPr>
                <w:b/>
                <w:color w:val="2A2331"/>
                <w:spacing w:val="-2"/>
                <w:w w:val="105"/>
                <w:sz w:val="17"/>
              </w:rPr>
              <w:t>a</w:t>
            </w:r>
            <w:r>
              <w:rPr>
                <w:b/>
                <w:color w:val="110F18"/>
                <w:spacing w:val="-2"/>
                <w:w w:val="105"/>
                <w:sz w:val="17"/>
              </w:rPr>
              <w:t>t</w:t>
            </w:r>
            <w:r>
              <w:rPr>
                <w:b/>
                <w:spacing w:val="-2"/>
                <w:w w:val="105"/>
                <w:sz w:val="17"/>
              </w:rPr>
              <w:t>i</w:t>
            </w:r>
            <w:r>
              <w:rPr>
                <w:b/>
                <w:color w:val="110F18"/>
                <w:spacing w:val="-2"/>
                <w:w w:val="105"/>
                <w:sz w:val="17"/>
              </w:rPr>
              <w:t>on</w:t>
            </w:r>
            <w:r>
              <w:rPr>
                <w:b/>
                <w:color w:val="2A2331"/>
                <w:spacing w:val="-2"/>
                <w:w w:val="105"/>
                <w:sz w:val="17"/>
              </w:rPr>
              <w:t>s</w:t>
            </w:r>
          </w:p>
        </w:tc>
        <w:tc>
          <w:tcPr>
            <w:tcW w:w="3068" w:type="dxa"/>
            <w:tcBorders>
              <w:left w:val="single" w:sz="12" w:space="0" w:color="000000"/>
              <w:right w:val="single" w:sz="12" w:space="0" w:color="000000"/>
            </w:tcBorders>
          </w:tcPr>
          <w:p>
            <w:pPr>
              <w:pStyle w:val="TableParagraph"/>
              <w:spacing w:before="149"/>
              <w:ind w:left="487"/>
              <w:rPr>
                <w:b/>
                <w:sz w:val="17"/>
              </w:rPr>
            </w:pPr>
            <w:r>
              <w:rPr>
                <w:b/>
                <w:color w:val="110F18"/>
                <w:sz w:val="17"/>
              </w:rPr>
              <w:t>Pro</w:t>
            </w:r>
            <w:r>
              <w:rPr>
                <w:b/>
                <w:color w:val="2A2331"/>
                <w:sz w:val="17"/>
              </w:rPr>
              <w:t>g</w:t>
            </w:r>
            <w:r>
              <w:rPr>
                <w:b/>
                <w:sz w:val="17"/>
              </w:rPr>
              <w:t>r</w:t>
            </w:r>
            <w:r>
              <w:rPr>
                <w:b/>
                <w:color w:val="110F18"/>
                <w:sz w:val="17"/>
              </w:rPr>
              <w:t>amm</w:t>
            </w:r>
            <w:r>
              <w:rPr>
                <w:b/>
                <w:color w:val="2A2331"/>
                <w:sz w:val="17"/>
              </w:rPr>
              <w:t>a</w:t>
            </w:r>
            <w:r>
              <w:rPr>
                <w:b/>
                <w:color w:val="110F18"/>
                <w:sz w:val="17"/>
              </w:rPr>
              <w:t>tic</w:t>
            </w:r>
            <w:r>
              <w:rPr>
                <w:b/>
                <w:color w:val="110F18"/>
                <w:spacing w:val="19"/>
                <w:w w:val="105"/>
                <w:sz w:val="17"/>
              </w:rPr>
              <w:t> </w:t>
            </w:r>
            <w:r>
              <w:rPr>
                <w:b/>
                <w:color w:val="110F18"/>
                <w:spacing w:val="-2"/>
                <w:w w:val="105"/>
                <w:sz w:val="17"/>
              </w:rPr>
              <w:t>Objecti</w:t>
            </w:r>
            <w:r>
              <w:rPr>
                <w:b/>
                <w:color w:val="2A2331"/>
                <w:spacing w:val="-2"/>
                <w:w w:val="105"/>
                <w:sz w:val="17"/>
              </w:rPr>
              <w:t>v</w:t>
            </w:r>
            <w:r>
              <w:rPr>
                <w:b/>
                <w:color w:val="110F18"/>
                <w:spacing w:val="-2"/>
                <w:w w:val="105"/>
                <w:sz w:val="17"/>
              </w:rPr>
              <w:t>e</w:t>
            </w:r>
            <w:r>
              <w:rPr>
                <w:b/>
                <w:color w:val="2A2331"/>
                <w:spacing w:val="-2"/>
                <w:w w:val="105"/>
                <w:sz w:val="17"/>
              </w:rPr>
              <w:t>s</w:t>
            </w:r>
          </w:p>
        </w:tc>
        <w:tc>
          <w:tcPr>
            <w:tcW w:w="7569" w:type="dxa"/>
            <w:tcBorders>
              <w:left w:val="single" w:sz="12" w:space="0" w:color="000000"/>
            </w:tcBorders>
          </w:tcPr>
          <w:p>
            <w:pPr>
              <w:pStyle w:val="TableParagraph"/>
              <w:spacing w:before="149"/>
              <w:ind w:left="2384" w:right="2323"/>
              <w:jc w:val="center"/>
              <w:rPr>
                <w:b/>
                <w:sz w:val="17"/>
              </w:rPr>
            </w:pPr>
            <w:r>
              <w:rPr>
                <w:b/>
                <w:color w:val="110F18"/>
                <w:w w:val="105"/>
                <w:sz w:val="17"/>
              </w:rPr>
              <w:t>Community</w:t>
            </w:r>
            <w:r>
              <w:rPr>
                <w:b/>
                <w:color w:val="110F18"/>
                <w:spacing w:val="-5"/>
                <w:w w:val="105"/>
                <w:sz w:val="17"/>
              </w:rPr>
              <w:t> </w:t>
            </w:r>
            <w:r>
              <w:rPr>
                <w:b/>
                <w:color w:val="110F18"/>
                <w:w w:val="105"/>
                <w:sz w:val="17"/>
              </w:rPr>
              <w:t>A</w:t>
            </w:r>
            <w:r>
              <w:rPr>
                <w:b/>
                <w:color w:val="2A2331"/>
                <w:w w:val="105"/>
                <w:sz w:val="17"/>
              </w:rPr>
              <w:t>c</w:t>
            </w:r>
            <w:r>
              <w:rPr>
                <w:b/>
                <w:color w:val="110F18"/>
                <w:w w:val="105"/>
                <w:sz w:val="17"/>
              </w:rPr>
              <w:t>t</w:t>
            </w:r>
            <w:r>
              <w:rPr>
                <w:b/>
                <w:w w:val="105"/>
                <w:sz w:val="17"/>
              </w:rPr>
              <w:t>i</w:t>
            </w:r>
            <w:r>
              <w:rPr>
                <w:b/>
                <w:color w:val="110F18"/>
                <w:w w:val="105"/>
                <w:sz w:val="17"/>
              </w:rPr>
              <w:t>v</w:t>
            </w:r>
            <w:r>
              <w:rPr>
                <w:b/>
                <w:w w:val="105"/>
                <w:sz w:val="17"/>
              </w:rPr>
              <w:t>i</w:t>
            </w:r>
            <w:r>
              <w:rPr>
                <w:b/>
                <w:color w:val="110F18"/>
                <w:w w:val="105"/>
                <w:sz w:val="17"/>
              </w:rPr>
              <w:t>ti</w:t>
            </w:r>
            <w:r>
              <w:rPr>
                <w:b/>
                <w:color w:val="2A2331"/>
                <w:w w:val="105"/>
                <w:sz w:val="17"/>
              </w:rPr>
              <w:t>es/</w:t>
            </w:r>
            <w:r>
              <w:rPr>
                <w:b/>
                <w:color w:val="2A2331"/>
                <w:spacing w:val="21"/>
                <w:w w:val="105"/>
                <w:sz w:val="17"/>
              </w:rPr>
              <w:t> </w:t>
            </w:r>
            <w:r>
              <w:rPr>
                <w:b/>
                <w:color w:val="110F18"/>
                <w:spacing w:val="-2"/>
                <w:w w:val="105"/>
                <w:sz w:val="17"/>
              </w:rPr>
              <w:t>Strategi</w:t>
            </w:r>
            <w:r>
              <w:rPr>
                <w:b/>
                <w:color w:val="2A2331"/>
                <w:spacing w:val="-2"/>
                <w:w w:val="105"/>
                <w:sz w:val="17"/>
              </w:rPr>
              <w:t>es</w:t>
            </w:r>
          </w:p>
        </w:tc>
      </w:tr>
      <w:tr>
        <w:trPr>
          <w:trHeight w:val="4188" w:hRule="atLeast"/>
        </w:trPr>
        <w:tc>
          <w:tcPr>
            <w:tcW w:w="1424" w:type="dxa"/>
          </w:tcPr>
          <w:p>
            <w:pPr>
              <w:pStyle w:val="TableParagraph"/>
              <w:rPr>
                <w:rFonts w:ascii="Times New Roman"/>
                <w:sz w:val="16"/>
              </w:rPr>
            </w:pPr>
          </w:p>
        </w:tc>
        <w:tc>
          <w:tcPr>
            <w:tcW w:w="1725" w:type="dxa"/>
            <w:tcBorders>
              <w:right w:val="single" w:sz="12" w:space="0" w:color="000000"/>
            </w:tcBorders>
          </w:tcPr>
          <w:p>
            <w:pPr>
              <w:pStyle w:val="TableParagraph"/>
              <w:numPr>
                <w:ilvl w:val="0"/>
                <w:numId w:val="30"/>
              </w:numPr>
              <w:tabs>
                <w:tab w:pos="287" w:val="left" w:leader="none"/>
              </w:tabs>
              <w:spacing w:line="278" w:lineRule="auto" w:before="29" w:after="0"/>
              <w:ind w:left="290" w:right="93" w:hanging="179"/>
              <w:jc w:val="left"/>
              <w:rPr>
                <w:sz w:val="18"/>
              </w:rPr>
            </w:pPr>
            <w:r>
              <w:rPr>
                <w:color w:val="462423"/>
                <w:w w:val="105"/>
                <w:sz w:val="18"/>
              </w:rPr>
              <w:t>I</w:t>
            </w:r>
            <w:r>
              <w:rPr>
                <w:color w:val="2A2331"/>
                <w:w w:val="105"/>
                <w:sz w:val="18"/>
              </w:rPr>
              <w:t>mm</w:t>
            </w:r>
            <w:r>
              <w:rPr>
                <w:color w:val="163B66"/>
                <w:w w:val="105"/>
                <w:sz w:val="18"/>
              </w:rPr>
              <w:t>i</w:t>
            </w:r>
            <w:r>
              <w:rPr>
                <w:color w:val="2A2331"/>
                <w:w w:val="105"/>
                <w:sz w:val="18"/>
              </w:rPr>
              <w:t>gra</w:t>
            </w:r>
            <w:r>
              <w:rPr>
                <w:color w:val="462423"/>
                <w:w w:val="105"/>
                <w:sz w:val="18"/>
              </w:rPr>
              <w:t>n</w:t>
            </w:r>
            <w:r>
              <w:rPr>
                <w:color w:val="2A2331"/>
                <w:w w:val="105"/>
                <w:sz w:val="18"/>
              </w:rPr>
              <w:t>ts</w:t>
            </w:r>
            <w:r>
              <w:rPr>
                <w:color w:val="2A2331"/>
                <w:spacing w:val="-18"/>
                <w:w w:val="105"/>
                <w:sz w:val="18"/>
              </w:rPr>
              <w:t> </w:t>
            </w:r>
            <w:r>
              <w:rPr>
                <w:color w:val="2A2331"/>
                <w:w w:val="105"/>
                <w:sz w:val="18"/>
              </w:rPr>
              <w:t>and </w:t>
            </w:r>
            <w:r>
              <w:rPr>
                <w:color w:val="2A2331"/>
                <w:spacing w:val="-2"/>
                <w:w w:val="105"/>
                <w:sz w:val="18"/>
              </w:rPr>
              <w:t>non-English speakers</w:t>
            </w:r>
          </w:p>
        </w:tc>
        <w:tc>
          <w:tcPr>
            <w:tcW w:w="3068" w:type="dxa"/>
            <w:tcBorders>
              <w:left w:val="single" w:sz="12" w:space="0" w:color="000000"/>
              <w:right w:val="single" w:sz="12" w:space="0" w:color="000000"/>
            </w:tcBorders>
          </w:tcPr>
          <w:p>
            <w:pPr>
              <w:pStyle w:val="TableParagraph"/>
              <w:numPr>
                <w:ilvl w:val="0"/>
                <w:numId w:val="31"/>
              </w:numPr>
              <w:tabs>
                <w:tab w:pos="293" w:val="left" w:leader="none"/>
              </w:tabs>
              <w:spacing w:line="278" w:lineRule="auto" w:before="29" w:after="0"/>
              <w:ind w:left="287" w:right="124" w:hanging="179"/>
              <w:jc w:val="left"/>
              <w:rPr>
                <w:sz w:val="18"/>
              </w:rPr>
            </w:pPr>
            <w:r>
              <w:rPr>
                <w:color w:val="462423"/>
                <w:w w:val="105"/>
                <w:sz w:val="18"/>
              </w:rPr>
              <w:t>Increase</w:t>
            </w:r>
            <w:r>
              <w:rPr>
                <w:color w:val="462423"/>
                <w:spacing w:val="-15"/>
                <w:w w:val="105"/>
                <w:sz w:val="18"/>
              </w:rPr>
              <w:t> </w:t>
            </w:r>
            <w:r>
              <w:rPr>
                <w:color w:val="2A2331"/>
                <w:w w:val="105"/>
                <w:sz w:val="18"/>
              </w:rPr>
              <w:t>access</w:t>
            </w:r>
            <w:r>
              <w:rPr>
                <w:color w:val="2A2331"/>
                <w:spacing w:val="-21"/>
                <w:w w:val="105"/>
                <w:sz w:val="18"/>
              </w:rPr>
              <w:t> </w:t>
            </w:r>
            <w:r>
              <w:rPr>
                <w:color w:val="2A2331"/>
                <w:w w:val="105"/>
                <w:sz w:val="18"/>
              </w:rPr>
              <w:t>to</w:t>
            </w:r>
            <w:r>
              <w:rPr>
                <w:color w:val="2A2331"/>
                <w:spacing w:val="28"/>
                <w:w w:val="105"/>
                <w:sz w:val="18"/>
              </w:rPr>
              <w:t> </w:t>
            </w:r>
            <w:r>
              <w:rPr>
                <w:color w:val="2A2331"/>
                <w:w w:val="105"/>
                <w:sz w:val="18"/>
              </w:rPr>
              <w:t>low</w:t>
            </w:r>
            <w:r>
              <w:rPr>
                <w:color w:val="2A2331"/>
                <w:spacing w:val="38"/>
                <w:w w:val="105"/>
                <w:sz w:val="18"/>
              </w:rPr>
              <w:t> </w:t>
            </w:r>
            <w:r>
              <w:rPr>
                <w:color w:val="2A2331"/>
                <w:w w:val="105"/>
                <w:sz w:val="18"/>
              </w:rPr>
              <w:t>cost healthy</w:t>
            </w:r>
            <w:r>
              <w:rPr>
                <w:color w:val="2A2331"/>
                <w:spacing w:val="-6"/>
                <w:w w:val="105"/>
                <w:sz w:val="18"/>
              </w:rPr>
              <w:t> </w:t>
            </w:r>
            <w:r>
              <w:rPr>
                <w:color w:val="2A2331"/>
                <w:w w:val="105"/>
                <w:sz w:val="18"/>
              </w:rPr>
              <w:t>foods</w:t>
            </w:r>
            <w:r>
              <w:rPr>
                <w:color w:val="2A2331"/>
                <w:spacing w:val="-12"/>
                <w:w w:val="105"/>
                <w:sz w:val="18"/>
              </w:rPr>
              <w:t> </w:t>
            </w:r>
            <w:r>
              <w:rPr>
                <w:color w:val="110F18"/>
                <w:w w:val="105"/>
                <w:sz w:val="18"/>
              </w:rPr>
              <w:t>w</w:t>
            </w:r>
            <w:r>
              <w:rPr>
                <w:color w:val="163B66"/>
                <w:w w:val="105"/>
                <w:sz w:val="18"/>
              </w:rPr>
              <w:t>i</w:t>
            </w:r>
            <w:r>
              <w:rPr>
                <w:color w:val="2A2331"/>
                <w:w w:val="105"/>
                <w:sz w:val="18"/>
              </w:rPr>
              <w:t>th</w:t>
            </w:r>
            <w:r>
              <w:rPr>
                <w:color w:val="2A2331"/>
                <w:spacing w:val="-6"/>
                <w:w w:val="105"/>
                <w:sz w:val="18"/>
              </w:rPr>
              <w:t> </w:t>
            </w:r>
            <w:r>
              <w:rPr>
                <w:color w:val="2A2331"/>
                <w:w w:val="105"/>
                <w:sz w:val="18"/>
              </w:rPr>
              <w:t>an</w:t>
            </w:r>
            <w:r>
              <w:rPr>
                <w:color w:val="2A2331"/>
                <w:spacing w:val="-29"/>
                <w:w w:val="105"/>
                <w:sz w:val="18"/>
              </w:rPr>
              <w:t> </w:t>
            </w:r>
            <w:r>
              <w:rPr>
                <w:color w:val="2A2331"/>
                <w:w w:val="105"/>
                <w:sz w:val="18"/>
              </w:rPr>
              <w:t>emphas</w:t>
            </w:r>
            <w:r>
              <w:rPr>
                <w:color w:val="163B66"/>
                <w:w w:val="105"/>
                <w:sz w:val="18"/>
              </w:rPr>
              <w:t>i</w:t>
            </w:r>
            <w:r>
              <w:rPr>
                <w:color w:val="2A2331"/>
                <w:w w:val="105"/>
                <w:sz w:val="18"/>
              </w:rPr>
              <w:t>s on</w:t>
            </w:r>
            <w:r>
              <w:rPr>
                <w:color w:val="2A2331"/>
                <w:spacing w:val="11"/>
                <w:w w:val="105"/>
                <w:sz w:val="18"/>
              </w:rPr>
              <w:t> </w:t>
            </w:r>
            <w:r>
              <w:rPr>
                <w:color w:val="1A2B46"/>
                <w:w w:val="105"/>
                <w:sz w:val="18"/>
              </w:rPr>
              <w:t>pr</w:t>
            </w:r>
            <w:r>
              <w:rPr>
                <w:color w:val="462423"/>
                <w:w w:val="105"/>
                <w:sz w:val="18"/>
              </w:rPr>
              <w:t>i</w:t>
            </w:r>
            <w:r>
              <w:rPr>
                <w:color w:val="2A2331"/>
                <w:w w:val="105"/>
                <w:sz w:val="18"/>
              </w:rPr>
              <w:t>or</w:t>
            </w:r>
            <w:r>
              <w:rPr>
                <w:color w:val="462423"/>
                <w:w w:val="105"/>
                <w:sz w:val="18"/>
              </w:rPr>
              <w:t>i</w:t>
            </w:r>
            <w:r>
              <w:rPr>
                <w:color w:val="2A2331"/>
                <w:w w:val="105"/>
                <w:sz w:val="18"/>
              </w:rPr>
              <w:t>ty</w:t>
            </w:r>
            <w:r>
              <w:rPr>
                <w:color w:val="2A2331"/>
                <w:spacing w:val="3"/>
                <w:w w:val="105"/>
                <w:sz w:val="18"/>
              </w:rPr>
              <w:t> </w:t>
            </w:r>
            <w:r>
              <w:rPr>
                <w:color w:val="2A2331"/>
                <w:w w:val="105"/>
                <w:sz w:val="18"/>
              </w:rPr>
              <w:t>pop</w:t>
            </w:r>
            <w:r>
              <w:rPr>
                <w:color w:val="110F18"/>
                <w:w w:val="105"/>
                <w:sz w:val="18"/>
              </w:rPr>
              <w:t>u</w:t>
            </w:r>
            <w:r>
              <w:rPr>
                <w:color w:val="462423"/>
                <w:w w:val="105"/>
                <w:sz w:val="18"/>
              </w:rPr>
              <w:t>l</w:t>
            </w:r>
            <w:r>
              <w:rPr>
                <w:color w:val="2A2331"/>
                <w:w w:val="105"/>
                <w:sz w:val="18"/>
              </w:rPr>
              <w:t>ation</w:t>
            </w:r>
            <w:r>
              <w:rPr>
                <w:color w:val="2A2331"/>
                <w:spacing w:val="-1"/>
                <w:w w:val="105"/>
                <w:sz w:val="18"/>
              </w:rPr>
              <w:t> </w:t>
            </w:r>
            <w:r>
              <w:rPr>
                <w:color w:val="2A2331"/>
                <w:spacing w:val="-2"/>
                <w:sz w:val="18"/>
              </w:rPr>
              <w:t>segments</w:t>
            </w:r>
          </w:p>
          <w:p>
            <w:pPr>
              <w:pStyle w:val="TableParagraph"/>
              <w:numPr>
                <w:ilvl w:val="0"/>
                <w:numId w:val="31"/>
              </w:numPr>
              <w:tabs>
                <w:tab w:pos="293" w:val="left" w:leader="none"/>
              </w:tabs>
              <w:spacing w:line="283" w:lineRule="auto" w:before="22" w:after="0"/>
              <w:ind w:left="287" w:right="111" w:hanging="179"/>
              <w:jc w:val="left"/>
              <w:rPr>
                <w:sz w:val="18"/>
              </w:rPr>
            </w:pPr>
            <w:r>
              <w:rPr>
                <w:color w:val="462423"/>
                <w:w w:val="105"/>
                <w:sz w:val="18"/>
              </w:rPr>
              <w:t>Increase</w:t>
            </w:r>
            <w:r>
              <w:rPr>
                <w:color w:val="462423"/>
                <w:spacing w:val="-7"/>
                <w:w w:val="105"/>
                <w:sz w:val="18"/>
              </w:rPr>
              <w:t> </w:t>
            </w:r>
            <w:r>
              <w:rPr>
                <w:color w:val="2A2331"/>
                <w:w w:val="105"/>
                <w:sz w:val="18"/>
              </w:rPr>
              <w:t>access</w:t>
            </w:r>
            <w:r>
              <w:rPr>
                <w:color w:val="2A2331"/>
                <w:spacing w:val="-14"/>
                <w:w w:val="105"/>
                <w:sz w:val="18"/>
              </w:rPr>
              <w:t> </w:t>
            </w:r>
            <w:r>
              <w:rPr>
                <w:color w:val="2A2331"/>
                <w:w w:val="105"/>
                <w:sz w:val="18"/>
              </w:rPr>
              <w:t>to</w:t>
            </w:r>
            <w:r>
              <w:rPr>
                <w:color w:val="2A2331"/>
                <w:spacing w:val="40"/>
                <w:w w:val="105"/>
                <w:sz w:val="18"/>
              </w:rPr>
              <w:t> </w:t>
            </w:r>
            <w:r>
              <w:rPr>
                <w:color w:val="2A2331"/>
                <w:w w:val="105"/>
                <w:sz w:val="18"/>
              </w:rPr>
              <w:t>affordable, safe</w:t>
            </w:r>
            <w:r>
              <w:rPr>
                <w:color w:val="2A2331"/>
                <w:spacing w:val="-5"/>
                <w:w w:val="105"/>
                <w:sz w:val="18"/>
              </w:rPr>
              <w:t> </w:t>
            </w:r>
            <w:r>
              <w:rPr>
                <w:color w:val="110F18"/>
                <w:w w:val="105"/>
                <w:sz w:val="18"/>
              </w:rPr>
              <w:t>t</w:t>
            </w:r>
            <w:r>
              <w:rPr>
                <w:color w:val="2A2331"/>
                <w:w w:val="105"/>
                <w:sz w:val="18"/>
              </w:rPr>
              <w:t>ransportat</w:t>
            </w:r>
            <w:r>
              <w:rPr>
                <w:color w:val="163B66"/>
                <w:w w:val="105"/>
                <w:sz w:val="18"/>
              </w:rPr>
              <w:t>i</w:t>
            </w:r>
            <w:r>
              <w:rPr>
                <w:color w:val="2A2331"/>
                <w:w w:val="105"/>
                <w:sz w:val="18"/>
              </w:rPr>
              <w:t>on</w:t>
            </w:r>
            <w:r>
              <w:rPr>
                <w:color w:val="2A2331"/>
                <w:spacing w:val="-3"/>
                <w:w w:val="105"/>
                <w:sz w:val="18"/>
              </w:rPr>
              <w:t> </w:t>
            </w:r>
            <w:r>
              <w:rPr>
                <w:color w:val="2A2331"/>
                <w:w w:val="105"/>
                <w:sz w:val="18"/>
              </w:rPr>
              <w:t>opt</w:t>
            </w:r>
            <w:r>
              <w:rPr>
                <w:color w:val="163B66"/>
                <w:w w:val="105"/>
                <w:sz w:val="18"/>
              </w:rPr>
              <w:t>i</w:t>
            </w:r>
            <w:r>
              <w:rPr>
                <w:color w:val="2A2331"/>
                <w:w w:val="105"/>
                <w:sz w:val="18"/>
              </w:rPr>
              <w:t>ons</w:t>
            </w:r>
            <w:r>
              <w:rPr>
                <w:color w:val="2A2331"/>
                <w:spacing w:val="-10"/>
                <w:w w:val="105"/>
                <w:sz w:val="18"/>
              </w:rPr>
              <w:t> </w:t>
            </w:r>
            <w:r>
              <w:rPr>
                <w:color w:val="110F18"/>
                <w:w w:val="105"/>
                <w:sz w:val="18"/>
              </w:rPr>
              <w:t>w</w:t>
            </w:r>
            <w:r>
              <w:rPr>
                <w:color w:val="163B66"/>
                <w:w w:val="105"/>
                <w:sz w:val="18"/>
              </w:rPr>
              <w:t>i</w:t>
            </w:r>
            <w:r>
              <w:rPr>
                <w:color w:val="2A2331"/>
                <w:w w:val="105"/>
                <w:sz w:val="18"/>
              </w:rPr>
              <w:t>th a</w:t>
            </w:r>
            <w:r>
              <w:rPr>
                <w:color w:val="110F18"/>
                <w:w w:val="105"/>
                <w:sz w:val="18"/>
              </w:rPr>
              <w:t>n </w:t>
            </w:r>
            <w:r>
              <w:rPr>
                <w:color w:val="2A2331"/>
                <w:w w:val="105"/>
                <w:sz w:val="18"/>
              </w:rPr>
              <w:t>emphasis on</w:t>
            </w:r>
            <w:r>
              <w:rPr>
                <w:color w:val="2A2331"/>
                <w:spacing w:val="40"/>
                <w:w w:val="105"/>
                <w:sz w:val="18"/>
              </w:rPr>
              <w:t> </w:t>
            </w:r>
            <w:r>
              <w:rPr>
                <w:color w:val="2A2331"/>
                <w:w w:val="105"/>
                <w:sz w:val="18"/>
              </w:rPr>
              <w:t>pr</w:t>
            </w:r>
            <w:r>
              <w:rPr>
                <w:color w:val="163B66"/>
                <w:w w:val="105"/>
                <w:sz w:val="18"/>
              </w:rPr>
              <w:t>i</w:t>
            </w:r>
            <w:r>
              <w:rPr>
                <w:color w:val="2A2331"/>
                <w:w w:val="105"/>
                <w:sz w:val="18"/>
              </w:rPr>
              <w:t>or</w:t>
            </w:r>
            <w:r>
              <w:rPr>
                <w:color w:val="163B66"/>
                <w:w w:val="105"/>
                <w:sz w:val="18"/>
              </w:rPr>
              <w:t>i</w:t>
            </w:r>
            <w:r>
              <w:rPr>
                <w:color w:val="2A2331"/>
                <w:w w:val="105"/>
                <w:sz w:val="18"/>
              </w:rPr>
              <w:t>ty pop</w:t>
            </w:r>
            <w:r>
              <w:rPr>
                <w:color w:val="110F18"/>
                <w:w w:val="105"/>
                <w:sz w:val="18"/>
              </w:rPr>
              <w:t>u</w:t>
            </w:r>
            <w:r>
              <w:rPr>
                <w:color w:val="462423"/>
                <w:w w:val="105"/>
                <w:sz w:val="18"/>
              </w:rPr>
              <w:t>l</w:t>
            </w:r>
            <w:r>
              <w:rPr>
                <w:color w:val="2A2331"/>
                <w:w w:val="105"/>
                <w:sz w:val="18"/>
              </w:rPr>
              <w:t>atio</w:t>
            </w:r>
            <w:r>
              <w:rPr>
                <w:color w:val="462423"/>
                <w:w w:val="105"/>
                <w:sz w:val="18"/>
              </w:rPr>
              <w:t>n</w:t>
            </w:r>
            <w:r>
              <w:rPr>
                <w:color w:val="462423"/>
                <w:spacing w:val="-17"/>
                <w:w w:val="105"/>
                <w:sz w:val="18"/>
              </w:rPr>
              <w:t> </w:t>
            </w:r>
            <w:r>
              <w:rPr>
                <w:color w:val="2A2331"/>
                <w:w w:val="105"/>
                <w:sz w:val="18"/>
              </w:rPr>
              <w:t>segments</w:t>
            </w:r>
          </w:p>
          <w:p>
            <w:pPr>
              <w:pStyle w:val="TableParagraph"/>
              <w:numPr>
                <w:ilvl w:val="0"/>
                <w:numId w:val="31"/>
              </w:numPr>
              <w:tabs>
                <w:tab w:pos="293" w:val="left" w:leader="none"/>
              </w:tabs>
              <w:spacing w:line="283" w:lineRule="auto" w:before="16" w:after="0"/>
              <w:ind w:left="287" w:right="232" w:hanging="179"/>
              <w:jc w:val="left"/>
              <w:rPr>
                <w:sz w:val="18"/>
              </w:rPr>
            </w:pPr>
            <w:r>
              <w:rPr>
                <w:color w:val="462423"/>
                <w:spacing w:val="-2"/>
                <w:w w:val="105"/>
                <w:sz w:val="18"/>
              </w:rPr>
              <w:t>Increase</w:t>
            </w:r>
            <w:r>
              <w:rPr>
                <w:color w:val="462423"/>
                <w:spacing w:val="-12"/>
                <w:w w:val="105"/>
                <w:sz w:val="18"/>
              </w:rPr>
              <w:t> </w:t>
            </w:r>
            <w:r>
              <w:rPr>
                <w:color w:val="2A2331"/>
                <w:spacing w:val="-2"/>
                <w:w w:val="105"/>
                <w:sz w:val="18"/>
              </w:rPr>
              <w:t>the</w:t>
            </w:r>
            <w:r>
              <w:rPr>
                <w:color w:val="2A2331"/>
                <w:spacing w:val="-5"/>
                <w:w w:val="105"/>
                <w:sz w:val="18"/>
              </w:rPr>
              <w:t> </w:t>
            </w:r>
            <w:r>
              <w:rPr>
                <w:color w:val="462423"/>
                <w:spacing w:val="-2"/>
                <w:w w:val="105"/>
                <w:sz w:val="18"/>
              </w:rPr>
              <w:t>number</w:t>
            </w:r>
            <w:r>
              <w:rPr>
                <w:color w:val="462423"/>
                <w:spacing w:val="-11"/>
                <w:w w:val="105"/>
                <w:sz w:val="18"/>
              </w:rPr>
              <w:t> </w:t>
            </w:r>
            <w:r>
              <w:rPr>
                <w:color w:val="2A2331"/>
                <w:spacing w:val="-2"/>
                <w:w w:val="105"/>
                <w:sz w:val="18"/>
              </w:rPr>
              <w:t>o</w:t>
            </w:r>
            <w:r>
              <w:rPr>
                <w:color w:val="110F18"/>
                <w:spacing w:val="-2"/>
                <w:w w:val="105"/>
                <w:sz w:val="18"/>
              </w:rPr>
              <w:t>f</w:t>
            </w:r>
            <w:r>
              <w:rPr>
                <w:color w:val="110F18"/>
                <w:spacing w:val="-7"/>
                <w:w w:val="105"/>
                <w:sz w:val="18"/>
              </w:rPr>
              <w:t> </w:t>
            </w:r>
            <w:r>
              <w:rPr>
                <w:color w:val="2A2331"/>
                <w:spacing w:val="-2"/>
                <w:w w:val="105"/>
                <w:sz w:val="18"/>
              </w:rPr>
              <w:t>peop</w:t>
            </w:r>
            <w:r>
              <w:rPr>
                <w:color w:val="163B66"/>
                <w:spacing w:val="-2"/>
                <w:w w:val="105"/>
                <w:sz w:val="18"/>
              </w:rPr>
              <w:t>l</w:t>
            </w:r>
            <w:r>
              <w:rPr>
                <w:color w:val="2A2331"/>
                <w:spacing w:val="-2"/>
                <w:w w:val="105"/>
                <w:sz w:val="18"/>
              </w:rPr>
              <w:t>e </w:t>
            </w:r>
            <w:r>
              <w:rPr>
                <w:color w:val="2A2331"/>
                <w:w w:val="105"/>
                <w:sz w:val="18"/>
              </w:rPr>
              <w:t>assisted </w:t>
            </w:r>
            <w:r>
              <w:rPr>
                <w:b/>
                <w:color w:val="110F18"/>
                <w:w w:val="105"/>
                <w:sz w:val="17"/>
              </w:rPr>
              <w:t>w</w:t>
            </w:r>
            <w:r>
              <w:rPr>
                <w:b/>
                <w:color w:val="163B66"/>
                <w:w w:val="105"/>
                <w:sz w:val="17"/>
              </w:rPr>
              <w:t>i</w:t>
            </w:r>
            <w:r>
              <w:rPr>
                <w:b/>
                <w:color w:val="2A2331"/>
                <w:w w:val="105"/>
                <w:sz w:val="17"/>
              </w:rPr>
              <w:t>th </w:t>
            </w:r>
            <w:r>
              <w:rPr>
                <w:color w:val="2A2331"/>
                <w:w w:val="105"/>
                <w:sz w:val="18"/>
              </w:rPr>
              <w:t>i</w:t>
            </w:r>
            <w:r>
              <w:rPr>
                <w:color w:val="462423"/>
                <w:w w:val="105"/>
                <w:sz w:val="18"/>
              </w:rPr>
              <w:t>n</w:t>
            </w:r>
            <w:r>
              <w:rPr>
                <w:color w:val="2A2331"/>
                <w:w w:val="105"/>
                <w:sz w:val="18"/>
              </w:rPr>
              <w:t>s</w:t>
            </w:r>
            <w:r>
              <w:rPr>
                <w:color w:val="110F18"/>
                <w:w w:val="105"/>
                <w:sz w:val="18"/>
              </w:rPr>
              <w:t>u</w:t>
            </w:r>
            <w:r>
              <w:rPr>
                <w:color w:val="2A2331"/>
                <w:w w:val="105"/>
                <w:sz w:val="18"/>
              </w:rPr>
              <w:t>rance and other</w:t>
            </w:r>
            <w:r>
              <w:rPr>
                <w:color w:val="2A2331"/>
                <w:spacing w:val="-1"/>
                <w:w w:val="105"/>
                <w:sz w:val="18"/>
              </w:rPr>
              <w:t> </w:t>
            </w:r>
            <w:r>
              <w:rPr>
                <w:color w:val="2A2331"/>
                <w:w w:val="105"/>
                <w:sz w:val="18"/>
              </w:rPr>
              <w:t>publ</w:t>
            </w:r>
            <w:r>
              <w:rPr>
                <w:color w:val="163B66"/>
                <w:w w:val="105"/>
                <w:sz w:val="18"/>
              </w:rPr>
              <w:t>i</w:t>
            </w:r>
            <w:r>
              <w:rPr>
                <w:color w:val="2A2331"/>
                <w:w w:val="105"/>
                <w:sz w:val="18"/>
              </w:rPr>
              <w:t>c</w:t>
            </w:r>
            <w:r>
              <w:rPr>
                <w:color w:val="2A2331"/>
                <w:spacing w:val="-11"/>
                <w:w w:val="105"/>
                <w:sz w:val="18"/>
              </w:rPr>
              <w:t> </w:t>
            </w:r>
            <w:r>
              <w:rPr>
                <w:color w:val="2A2331"/>
                <w:w w:val="105"/>
                <w:sz w:val="18"/>
              </w:rPr>
              <w:t>program enrollment,</w:t>
            </w:r>
            <w:r>
              <w:rPr>
                <w:color w:val="2A2331"/>
                <w:spacing w:val="-14"/>
                <w:w w:val="105"/>
                <w:sz w:val="18"/>
              </w:rPr>
              <w:t> </w:t>
            </w:r>
            <w:r>
              <w:rPr>
                <w:color w:val="2A2331"/>
                <w:w w:val="105"/>
                <w:sz w:val="18"/>
              </w:rPr>
              <w:t>an</w:t>
            </w:r>
            <w:r>
              <w:rPr>
                <w:color w:val="110F18"/>
                <w:w w:val="105"/>
                <w:sz w:val="18"/>
              </w:rPr>
              <w:t>d </w:t>
            </w:r>
            <w:r>
              <w:rPr>
                <w:color w:val="2A2331"/>
                <w:w w:val="105"/>
                <w:sz w:val="18"/>
              </w:rPr>
              <w:t>patient </w:t>
            </w:r>
            <w:r>
              <w:rPr>
                <w:color w:val="2A2331"/>
                <w:spacing w:val="-2"/>
                <w:w w:val="105"/>
                <w:sz w:val="18"/>
              </w:rPr>
              <w:t>navigation</w:t>
            </w:r>
          </w:p>
          <w:p>
            <w:pPr>
              <w:pStyle w:val="TableParagraph"/>
              <w:numPr>
                <w:ilvl w:val="0"/>
                <w:numId w:val="31"/>
              </w:numPr>
              <w:tabs>
                <w:tab w:pos="293" w:val="left" w:leader="none"/>
              </w:tabs>
              <w:spacing w:line="283" w:lineRule="auto" w:before="13" w:after="0"/>
              <w:ind w:left="287" w:right="265" w:hanging="179"/>
              <w:jc w:val="left"/>
              <w:rPr>
                <w:sz w:val="18"/>
              </w:rPr>
            </w:pPr>
            <w:r>
              <w:rPr>
                <w:color w:val="462423"/>
                <w:w w:val="105"/>
                <w:sz w:val="18"/>
              </w:rPr>
              <w:t>Increase</w:t>
            </w:r>
            <w:r>
              <w:rPr>
                <w:color w:val="462423"/>
                <w:spacing w:val="-12"/>
                <w:w w:val="105"/>
                <w:sz w:val="18"/>
              </w:rPr>
              <w:t> </w:t>
            </w:r>
            <w:r>
              <w:rPr>
                <w:color w:val="2A2331"/>
                <w:w w:val="105"/>
                <w:sz w:val="18"/>
              </w:rPr>
              <w:t>access</w:t>
            </w:r>
            <w:r>
              <w:rPr>
                <w:color w:val="2A2331"/>
                <w:spacing w:val="-19"/>
                <w:w w:val="105"/>
                <w:sz w:val="18"/>
              </w:rPr>
              <w:t> </w:t>
            </w:r>
            <w:r>
              <w:rPr>
                <w:color w:val="2A2331"/>
                <w:w w:val="105"/>
                <w:sz w:val="18"/>
              </w:rPr>
              <w:t>to</w:t>
            </w:r>
            <w:r>
              <w:rPr>
                <w:color w:val="2A2331"/>
                <w:spacing w:val="40"/>
                <w:w w:val="105"/>
                <w:sz w:val="18"/>
              </w:rPr>
              <w:t> </w:t>
            </w:r>
            <w:r>
              <w:rPr>
                <w:color w:val="2A2331"/>
                <w:w w:val="105"/>
                <w:sz w:val="18"/>
              </w:rPr>
              <w:t>social </w:t>
            </w:r>
            <w:r>
              <w:rPr>
                <w:color w:val="2A2331"/>
                <w:spacing w:val="-2"/>
                <w:w w:val="105"/>
                <w:sz w:val="18"/>
              </w:rPr>
              <w:t>experiences</w:t>
            </w:r>
            <w:r>
              <w:rPr>
                <w:color w:val="2A2331"/>
                <w:spacing w:val="-12"/>
                <w:w w:val="105"/>
                <w:sz w:val="18"/>
              </w:rPr>
              <w:t> </w:t>
            </w:r>
            <w:r>
              <w:rPr>
                <w:color w:val="2A2331"/>
                <w:spacing w:val="-2"/>
                <w:w w:val="105"/>
                <w:sz w:val="18"/>
              </w:rPr>
              <w:t>for</w:t>
            </w:r>
            <w:r>
              <w:rPr>
                <w:color w:val="2A2331"/>
                <w:spacing w:val="-1"/>
                <w:w w:val="105"/>
                <w:sz w:val="18"/>
              </w:rPr>
              <w:t> </w:t>
            </w:r>
            <w:r>
              <w:rPr>
                <w:color w:val="2A2331"/>
                <w:spacing w:val="-2"/>
                <w:w w:val="105"/>
                <w:sz w:val="18"/>
              </w:rPr>
              <w:t>those</w:t>
            </w:r>
            <w:r>
              <w:rPr>
                <w:color w:val="2A2331"/>
                <w:spacing w:val="-12"/>
                <w:w w:val="105"/>
                <w:sz w:val="18"/>
              </w:rPr>
              <w:t> </w:t>
            </w:r>
            <w:r>
              <w:rPr>
                <w:color w:val="110F18"/>
                <w:spacing w:val="-2"/>
                <w:w w:val="105"/>
                <w:sz w:val="18"/>
              </w:rPr>
              <w:t>w</w:t>
            </w:r>
            <w:r>
              <w:rPr>
                <w:color w:val="2A2331"/>
                <w:spacing w:val="-2"/>
                <w:w w:val="105"/>
                <w:sz w:val="18"/>
              </w:rPr>
              <w:t>ho</w:t>
            </w:r>
            <w:r>
              <w:rPr>
                <w:color w:val="2A2331"/>
                <w:spacing w:val="-12"/>
                <w:w w:val="105"/>
                <w:sz w:val="18"/>
              </w:rPr>
              <w:t> </w:t>
            </w:r>
            <w:r>
              <w:rPr>
                <w:color w:val="2A2331"/>
                <w:spacing w:val="-2"/>
                <w:w w:val="105"/>
                <w:sz w:val="18"/>
              </w:rPr>
              <w:t>are </w:t>
            </w:r>
            <w:r>
              <w:rPr>
                <w:color w:val="2A2331"/>
                <w:w w:val="105"/>
                <w:sz w:val="18"/>
              </w:rPr>
              <w:t>isolate</w:t>
            </w:r>
            <w:r>
              <w:rPr>
                <w:color w:val="110F18"/>
                <w:w w:val="105"/>
                <w:sz w:val="18"/>
              </w:rPr>
              <w:t>d</w:t>
            </w:r>
            <w:r>
              <w:rPr>
                <w:color w:val="110F18"/>
                <w:spacing w:val="-3"/>
                <w:w w:val="105"/>
                <w:sz w:val="18"/>
              </w:rPr>
              <w:t> </w:t>
            </w:r>
            <w:r>
              <w:rPr>
                <w:color w:val="2A2331"/>
                <w:w w:val="105"/>
                <w:sz w:val="18"/>
              </w:rPr>
              <w:t>and</w:t>
            </w:r>
            <w:r>
              <w:rPr>
                <w:color w:val="2A2331"/>
                <w:spacing w:val="-11"/>
                <w:w w:val="105"/>
                <w:sz w:val="18"/>
              </w:rPr>
              <w:t> </w:t>
            </w:r>
            <w:r>
              <w:rPr>
                <w:color w:val="2A2331"/>
                <w:w w:val="105"/>
                <w:sz w:val="18"/>
              </w:rPr>
              <w:t>lack fam</w:t>
            </w:r>
            <w:r>
              <w:rPr>
                <w:color w:val="462423"/>
                <w:w w:val="105"/>
                <w:sz w:val="18"/>
              </w:rPr>
              <w:t>i</w:t>
            </w:r>
            <w:r>
              <w:rPr>
                <w:color w:val="2A2331"/>
                <w:w w:val="105"/>
                <w:sz w:val="18"/>
              </w:rPr>
              <w:t>ly/careg</w:t>
            </w:r>
            <w:r>
              <w:rPr>
                <w:color w:val="163B66"/>
                <w:w w:val="105"/>
                <w:sz w:val="18"/>
              </w:rPr>
              <w:t>i</w:t>
            </w:r>
            <w:r>
              <w:rPr>
                <w:color w:val="2A2331"/>
                <w:w w:val="105"/>
                <w:sz w:val="18"/>
              </w:rPr>
              <w:t>ver a</w:t>
            </w:r>
            <w:r>
              <w:rPr>
                <w:color w:val="462423"/>
                <w:w w:val="105"/>
                <w:sz w:val="18"/>
              </w:rPr>
              <w:t>n</w:t>
            </w:r>
            <w:r>
              <w:rPr>
                <w:color w:val="110F18"/>
                <w:w w:val="105"/>
                <w:sz w:val="18"/>
              </w:rPr>
              <w:t>d </w:t>
            </w:r>
            <w:r>
              <w:rPr>
                <w:color w:val="2A2331"/>
                <w:w w:val="105"/>
                <w:sz w:val="18"/>
              </w:rPr>
              <w:t>other</w:t>
            </w:r>
          </w:p>
          <w:p>
            <w:pPr>
              <w:pStyle w:val="TableParagraph"/>
              <w:spacing w:line="187" w:lineRule="exact" w:before="7"/>
              <w:ind w:left="294"/>
              <w:rPr>
                <w:sz w:val="18"/>
              </w:rPr>
            </w:pPr>
            <w:r>
              <w:rPr>
                <w:color w:val="2A2331"/>
                <w:w w:val="95"/>
                <w:sz w:val="18"/>
              </w:rPr>
              <w:t>socia</w:t>
            </w:r>
            <w:r>
              <w:rPr>
                <w:color w:val="163B66"/>
                <w:w w:val="95"/>
                <w:sz w:val="18"/>
              </w:rPr>
              <w:t>l</w:t>
            </w:r>
            <w:r>
              <w:rPr>
                <w:color w:val="163B66"/>
                <w:spacing w:val="9"/>
                <w:sz w:val="18"/>
              </w:rPr>
              <w:t> </w:t>
            </w:r>
            <w:r>
              <w:rPr>
                <w:color w:val="2A2331"/>
                <w:spacing w:val="-2"/>
                <w:w w:val="95"/>
                <w:sz w:val="18"/>
              </w:rPr>
              <w:t>s</w:t>
            </w:r>
            <w:r>
              <w:rPr>
                <w:color w:val="110F18"/>
                <w:spacing w:val="-2"/>
                <w:w w:val="95"/>
                <w:sz w:val="18"/>
              </w:rPr>
              <w:t>u</w:t>
            </w:r>
            <w:r>
              <w:rPr>
                <w:color w:val="2A2331"/>
                <w:spacing w:val="-2"/>
                <w:w w:val="95"/>
                <w:sz w:val="18"/>
              </w:rPr>
              <w:t>pports</w:t>
            </w:r>
          </w:p>
        </w:tc>
        <w:tc>
          <w:tcPr>
            <w:tcW w:w="7569" w:type="dxa"/>
            <w:tcBorders>
              <w:left w:val="single" w:sz="12" w:space="0" w:color="000000"/>
            </w:tcBorders>
          </w:tcPr>
          <w:p>
            <w:pPr>
              <w:pStyle w:val="TableParagraph"/>
              <w:numPr>
                <w:ilvl w:val="0"/>
                <w:numId w:val="32"/>
              </w:numPr>
              <w:tabs>
                <w:tab w:pos="284" w:val="left" w:leader="none"/>
              </w:tabs>
              <w:spacing w:line="278" w:lineRule="auto" w:before="29" w:after="0"/>
              <w:ind w:left="282" w:right="186" w:hanging="181"/>
              <w:jc w:val="left"/>
              <w:rPr>
                <w:color w:val="5283BD"/>
                <w:sz w:val="18"/>
              </w:rPr>
            </w:pPr>
            <w:r>
              <w:rPr>
                <w:color w:val="2A2331"/>
                <w:w w:val="105"/>
                <w:sz w:val="18"/>
              </w:rPr>
              <w:t>Support</w:t>
            </w:r>
            <w:r>
              <w:rPr>
                <w:color w:val="2A2331"/>
                <w:spacing w:val="-14"/>
                <w:w w:val="105"/>
                <w:sz w:val="18"/>
              </w:rPr>
              <w:t> </w:t>
            </w:r>
            <w:r>
              <w:rPr>
                <w:color w:val="2A2331"/>
                <w:w w:val="105"/>
                <w:sz w:val="18"/>
              </w:rPr>
              <w:t>the</w:t>
            </w:r>
            <w:r>
              <w:rPr>
                <w:color w:val="2A2331"/>
                <w:spacing w:val="-13"/>
                <w:w w:val="105"/>
                <w:sz w:val="18"/>
              </w:rPr>
              <w:t> </w:t>
            </w:r>
            <w:r>
              <w:rPr>
                <w:b/>
                <w:color w:val="110F18"/>
                <w:w w:val="105"/>
                <w:sz w:val="17"/>
              </w:rPr>
              <w:t>Grocery</w:t>
            </w:r>
            <w:r>
              <w:rPr>
                <w:b/>
                <w:color w:val="110F18"/>
                <w:spacing w:val="-12"/>
                <w:w w:val="105"/>
                <w:sz w:val="17"/>
              </w:rPr>
              <w:t> </w:t>
            </w:r>
            <w:r>
              <w:rPr>
                <w:b/>
                <w:color w:val="110F18"/>
                <w:w w:val="105"/>
                <w:sz w:val="17"/>
              </w:rPr>
              <w:t>Sh</w:t>
            </w:r>
            <w:r>
              <w:rPr>
                <w:b/>
                <w:color w:val="2A2331"/>
                <w:w w:val="105"/>
                <w:sz w:val="17"/>
              </w:rPr>
              <w:t>o</w:t>
            </w:r>
            <w:r>
              <w:rPr>
                <w:b/>
                <w:color w:val="110F18"/>
                <w:w w:val="105"/>
                <w:sz w:val="17"/>
              </w:rPr>
              <w:t>ppin</w:t>
            </w:r>
            <w:r>
              <w:rPr>
                <w:b/>
                <w:color w:val="2A2331"/>
                <w:w w:val="105"/>
                <w:sz w:val="17"/>
              </w:rPr>
              <w:t>g</w:t>
            </w:r>
            <w:r>
              <w:rPr>
                <w:b/>
                <w:color w:val="2A2331"/>
                <w:spacing w:val="-16"/>
                <w:w w:val="105"/>
                <w:sz w:val="17"/>
              </w:rPr>
              <w:t> </w:t>
            </w:r>
            <w:r>
              <w:rPr>
                <w:b/>
                <w:w w:val="105"/>
                <w:sz w:val="17"/>
              </w:rPr>
              <w:t>T</w:t>
            </w:r>
            <w:r>
              <w:rPr>
                <w:b/>
                <w:color w:val="110F18"/>
                <w:w w:val="105"/>
                <w:sz w:val="17"/>
              </w:rPr>
              <w:t>our</w:t>
            </w:r>
            <w:r>
              <w:rPr>
                <w:b/>
                <w:color w:val="2A2331"/>
                <w:w w:val="105"/>
                <w:sz w:val="17"/>
              </w:rPr>
              <w:t>s</w:t>
            </w:r>
            <w:r>
              <w:rPr>
                <w:b/>
                <w:color w:val="2A2331"/>
                <w:spacing w:val="-25"/>
                <w:w w:val="105"/>
                <w:sz w:val="17"/>
              </w:rPr>
              <w:t> </w:t>
            </w:r>
            <w:r>
              <w:rPr>
                <w:b/>
                <w:color w:val="110F18"/>
                <w:w w:val="105"/>
                <w:sz w:val="17"/>
              </w:rPr>
              <w:t>Progr</w:t>
            </w:r>
            <w:r>
              <w:rPr>
                <w:b/>
                <w:color w:val="2A2331"/>
                <w:w w:val="105"/>
                <w:sz w:val="17"/>
              </w:rPr>
              <w:t>a</w:t>
            </w:r>
            <w:r>
              <w:rPr>
                <w:b/>
                <w:color w:val="110F18"/>
                <w:w w:val="105"/>
                <w:sz w:val="17"/>
              </w:rPr>
              <w:t>m</w:t>
            </w:r>
            <w:r>
              <w:rPr>
                <w:b/>
                <w:color w:val="110F18"/>
                <w:spacing w:val="-12"/>
                <w:w w:val="105"/>
                <w:sz w:val="17"/>
              </w:rPr>
              <w:t> </w:t>
            </w:r>
            <w:r>
              <w:rPr>
                <w:color w:val="2A2331"/>
                <w:w w:val="105"/>
                <w:sz w:val="18"/>
              </w:rPr>
              <w:t>to</w:t>
            </w:r>
            <w:r>
              <w:rPr>
                <w:color w:val="2A2331"/>
                <w:spacing w:val="-8"/>
                <w:w w:val="105"/>
                <w:sz w:val="18"/>
              </w:rPr>
              <w:t> </w:t>
            </w:r>
            <w:r>
              <w:rPr>
                <w:color w:val="1A2B46"/>
                <w:w w:val="105"/>
                <w:sz w:val="18"/>
              </w:rPr>
              <w:t>prov</w:t>
            </w:r>
            <w:r>
              <w:rPr>
                <w:color w:val="163B66"/>
                <w:w w:val="105"/>
                <w:sz w:val="18"/>
              </w:rPr>
              <w:t>i</w:t>
            </w:r>
            <w:r>
              <w:rPr>
                <w:color w:val="1A2B46"/>
                <w:w w:val="105"/>
                <w:sz w:val="18"/>
              </w:rPr>
              <w:t>de</w:t>
            </w:r>
            <w:r>
              <w:rPr>
                <w:color w:val="1A2B46"/>
                <w:spacing w:val="-13"/>
                <w:w w:val="105"/>
                <w:sz w:val="18"/>
              </w:rPr>
              <w:t> </w:t>
            </w:r>
            <w:r>
              <w:rPr>
                <w:color w:val="2A2331"/>
                <w:w w:val="105"/>
                <w:sz w:val="18"/>
              </w:rPr>
              <w:t>n</w:t>
            </w:r>
            <w:r>
              <w:rPr>
                <w:color w:val="110F18"/>
                <w:w w:val="105"/>
                <w:sz w:val="18"/>
              </w:rPr>
              <w:t>u</w:t>
            </w:r>
            <w:r>
              <w:rPr>
                <w:color w:val="2A2331"/>
                <w:w w:val="105"/>
                <w:sz w:val="18"/>
              </w:rPr>
              <w:t>tr</w:t>
            </w:r>
            <w:r>
              <w:rPr>
                <w:color w:val="163B66"/>
                <w:w w:val="105"/>
                <w:sz w:val="18"/>
              </w:rPr>
              <w:t>i</w:t>
            </w:r>
            <w:r>
              <w:rPr>
                <w:color w:val="2A2331"/>
                <w:w w:val="105"/>
                <w:sz w:val="18"/>
              </w:rPr>
              <w:t>tion</w:t>
            </w:r>
            <w:r>
              <w:rPr>
                <w:color w:val="2A2331"/>
                <w:spacing w:val="-13"/>
                <w:w w:val="105"/>
                <w:sz w:val="18"/>
              </w:rPr>
              <w:t> </w:t>
            </w:r>
            <w:r>
              <w:rPr>
                <w:color w:val="2A2331"/>
                <w:w w:val="105"/>
                <w:sz w:val="18"/>
              </w:rPr>
              <w:t>educat</w:t>
            </w:r>
            <w:r>
              <w:rPr>
                <w:color w:val="163B66"/>
                <w:w w:val="105"/>
                <w:sz w:val="18"/>
              </w:rPr>
              <w:t>i</w:t>
            </w:r>
            <w:r>
              <w:rPr>
                <w:color w:val="2A2331"/>
                <w:w w:val="105"/>
                <w:sz w:val="18"/>
              </w:rPr>
              <w:t>on</w:t>
            </w:r>
            <w:r>
              <w:rPr>
                <w:color w:val="2A2331"/>
                <w:spacing w:val="-13"/>
                <w:w w:val="105"/>
                <w:sz w:val="18"/>
              </w:rPr>
              <w:t> </w:t>
            </w:r>
            <w:r>
              <w:rPr>
                <w:color w:val="2A2331"/>
                <w:w w:val="105"/>
                <w:sz w:val="18"/>
              </w:rPr>
              <w:t>and</w:t>
            </w:r>
            <w:r>
              <w:rPr>
                <w:color w:val="2A2331"/>
                <w:spacing w:val="-14"/>
                <w:w w:val="105"/>
                <w:sz w:val="18"/>
              </w:rPr>
              <w:t> </w:t>
            </w:r>
            <w:r>
              <w:rPr>
                <w:color w:val="2A2331"/>
                <w:w w:val="105"/>
                <w:sz w:val="18"/>
              </w:rPr>
              <w:t>food access</w:t>
            </w:r>
            <w:r>
              <w:rPr>
                <w:color w:val="2A2331"/>
                <w:spacing w:val="-14"/>
                <w:w w:val="105"/>
                <w:sz w:val="18"/>
              </w:rPr>
              <w:t> </w:t>
            </w:r>
            <w:r>
              <w:rPr>
                <w:color w:val="2A2331"/>
                <w:w w:val="105"/>
                <w:sz w:val="18"/>
              </w:rPr>
              <w:t>to</w:t>
            </w:r>
            <w:r>
              <w:rPr>
                <w:color w:val="2A2331"/>
                <w:spacing w:val="26"/>
                <w:w w:val="105"/>
                <w:sz w:val="18"/>
              </w:rPr>
              <w:t> </w:t>
            </w:r>
            <w:r>
              <w:rPr>
                <w:color w:val="462423"/>
                <w:w w:val="105"/>
                <w:sz w:val="18"/>
              </w:rPr>
              <w:t>l</w:t>
            </w:r>
            <w:r>
              <w:rPr>
                <w:color w:val="2A2331"/>
                <w:w w:val="105"/>
                <w:sz w:val="18"/>
              </w:rPr>
              <w:t>o</w:t>
            </w:r>
            <w:r>
              <w:rPr>
                <w:color w:val="110F18"/>
                <w:w w:val="105"/>
                <w:sz w:val="18"/>
              </w:rPr>
              <w:t>w </w:t>
            </w:r>
            <w:r>
              <w:rPr>
                <w:color w:val="2A2331"/>
                <w:w w:val="105"/>
                <w:sz w:val="18"/>
              </w:rPr>
              <w:t>and</w:t>
            </w:r>
            <w:r>
              <w:rPr>
                <w:color w:val="2A2331"/>
                <w:spacing w:val="-14"/>
                <w:w w:val="105"/>
                <w:sz w:val="18"/>
              </w:rPr>
              <w:t> </w:t>
            </w:r>
            <w:r>
              <w:rPr>
                <w:color w:val="2A2331"/>
                <w:w w:val="105"/>
                <w:sz w:val="18"/>
              </w:rPr>
              <w:t>moderate</w:t>
            </w:r>
            <w:r>
              <w:rPr>
                <w:color w:val="2A2331"/>
                <w:spacing w:val="-18"/>
                <w:w w:val="105"/>
                <w:sz w:val="18"/>
              </w:rPr>
              <w:t> </w:t>
            </w:r>
            <w:r>
              <w:rPr>
                <w:color w:val="2A2331"/>
                <w:w w:val="105"/>
                <w:sz w:val="18"/>
              </w:rPr>
              <w:t>income</w:t>
            </w:r>
            <w:r>
              <w:rPr>
                <w:color w:val="2A2331"/>
                <w:spacing w:val="-14"/>
                <w:w w:val="105"/>
                <w:sz w:val="18"/>
              </w:rPr>
              <w:t> </w:t>
            </w:r>
            <w:r>
              <w:rPr>
                <w:color w:val="2A2331"/>
                <w:w w:val="105"/>
                <w:sz w:val="18"/>
              </w:rPr>
              <w:t>populations </w:t>
            </w:r>
            <w:r>
              <w:rPr>
                <w:color w:val="462423"/>
                <w:w w:val="105"/>
                <w:sz w:val="18"/>
              </w:rPr>
              <w:t>living</w:t>
            </w:r>
            <w:r>
              <w:rPr>
                <w:color w:val="462423"/>
                <w:spacing w:val="-23"/>
                <w:w w:val="105"/>
                <w:sz w:val="18"/>
              </w:rPr>
              <w:t> </w:t>
            </w:r>
            <w:r>
              <w:rPr>
                <w:color w:val="462423"/>
                <w:w w:val="105"/>
                <w:sz w:val="18"/>
              </w:rPr>
              <w:t>in</w:t>
            </w:r>
            <w:r>
              <w:rPr>
                <w:color w:val="462423"/>
                <w:spacing w:val="-13"/>
                <w:w w:val="105"/>
                <w:sz w:val="18"/>
              </w:rPr>
              <w:t> </w:t>
            </w:r>
            <w:r>
              <w:rPr>
                <w:color w:val="2A2331"/>
                <w:w w:val="105"/>
                <w:sz w:val="18"/>
              </w:rPr>
              <w:t>p</w:t>
            </w:r>
            <w:r>
              <w:rPr>
                <w:color w:val="110F18"/>
                <w:w w:val="105"/>
                <w:sz w:val="18"/>
              </w:rPr>
              <w:t>u</w:t>
            </w:r>
            <w:r>
              <w:rPr>
                <w:color w:val="2A2331"/>
                <w:w w:val="105"/>
                <w:sz w:val="18"/>
              </w:rPr>
              <w:t>b</w:t>
            </w:r>
            <w:r>
              <w:rPr>
                <w:color w:val="163B66"/>
                <w:w w:val="105"/>
                <w:sz w:val="18"/>
              </w:rPr>
              <w:t>l</w:t>
            </w:r>
            <w:r>
              <w:rPr>
                <w:color w:val="462423"/>
                <w:w w:val="105"/>
                <w:sz w:val="18"/>
              </w:rPr>
              <w:t>i</w:t>
            </w:r>
            <w:r>
              <w:rPr>
                <w:color w:val="2A2331"/>
                <w:w w:val="105"/>
                <w:sz w:val="18"/>
              </w:rPr>
              <w:t>c</w:t>
            </w:r>
            <w:r>
              <w:rPr>
                <w:color w:val="2A2331"/>
                <w:spacing w:val="-23"/>
                <w:w w:val="105"/>
                <w:sz w:val="18"/>
              </w:rPr>
              <w:t> </w:t>
            </w:r>
            <w:r>
              <w:rPr>
                <w:color w:val="1A2B46"/>
                <w:w w:val="105"/>
                <w:sz w:val="18"/>
              </w:rPr>
              <w:t>housing,</w:t>
            </w:r>
            <w:r>
              <w:rPr>
                <w:color w:val="1A2B46"/>
                <w:spacing w:val="-13"/>
                <w:w w:val="105"/>
                <w:sz w:val="18"/>
              </w:rPr>
              <w:t> </w:t>
            </w:r>
            <w:r>
              <w:rPr>
                <w:color w:val="2A2331"/>
                <w:w w:val="105"/>
                <w:sz w:val="18"/>
              </w:rPr>
              <w:t>Councils</w:t>
            </w:r>
            <w:r>
              <w:rPr>
                <w:color w:val="2A2331"/>
                <w:spacing w:val="-14"/>
                <w:w w:val="105"/>
                <w:sz w:val="18"/>
              </w:rPr>
              <w:t> </w:t>
            </w:r>
            <w:r>
              <w:rPr>
                <w:color w:val="2A2331"/>
                <w:w w:val="105"/>
                <w:sz w:val="18"/>
              </w:rPr>
              <w:t>on Aging, and other community venues</w:t>
            </w:r>
          </w:p>
          <w:p>
            <w:pPr>
              <w:pStyle w:val="TableParagraph"/>
              <w:numPr>
                <w:ilvl w:val="0"/>
                <w:numId w:val="32"/>
              </w:numPr>
              <w:tabs>
                <w:tab w:pos="264" w:val="left" w:leader="none"/>
              </w:tabs>
              <w:spacing w:line="278" w:lineRule="auto" w:before="22" w:after="0"/>
              <w:ind w:left="269" w:right="315" w:hanging="168"/>
              <w:jc w:val="left"/>
              <w:rPr>
                <w:sz w:val="18"/>
              </w:rPr>
            </w:pPr>
            <w:r>
              <w:rPr>
                <w:color w:val="2A2331"/>
                <w:w w:val="105"/>
                <w:sz w:val="18"/>
              </w:rPr>
              <w:t>Organize </w:t>
            </w:r>
            <w:r>
              <w:rPr>
                <w:color w:val="110F18"/>
                <w:w w:val="105"/>
                <w:sz w:val="18"/>
              </w:rPr>
              <w:t>Wellne</w:t>
            </w:r>
            <w:r>
              <w:rPr>
                <w:color w:val="2A2331"/>
                <w:w w:val="105"/>
                <w:sz w:val="18"/>
              </w:rPr>
              <w:t>ss</w:t>
            </w:r>
            <w:r>
              <w:rPr>
                <w:color w:val="2A2331"/>
                <w:spacing w:val="-1"/>
                <w:w w:val="105"/>
                <w:sz w:val="18"/>
              </w:rPr>
              <w:t> </w:t>
            </w:r>
            <w:r>
              <w:rPr>
                <w:color w:val="2A2331"/>
                <w:w w:val="105"/>
                <w:sz w:val="18"/>
              </w:rPr>
              <w:t>a</w:t>
            </w:r>
            <w:r>
              <w:rPr>
                <w:color w:val="110F18"/>
                <w:w w:val="105"/>
                <w:sz w:val="18"/>
              </w:rPr>
              <w:t>nd Nutrition</w:t>
            </w:r>
            <w:r>
              <w:rPr>
                <w:color w:val="110F18"/>
                <w:spacing w:val="-7"/>
                <w:w w:val="105"/>
                <w:sz w:val="18"/>
              </w:rPr>
              <w:t> </w:t>
            </w:r>
            <w:r>
              <w:rPr>
                <w:color w:val="110F18"/>
                <w:w w:val="105"/>
                <w:sz w:val="18"/>
              </w:rPr>
              <w:t>Education event</w:t>
            </w:r>
            <w:r>
              <w:rPr>
                <w:color w:val="2A2331"/>
                <w:w w:val="105"/>
                <w:sz w:val="18"/>
              </w:rPr>
              <w:t>s </w:t>
            </w:r>
            <w:r>
              <w:rPr>
                <w:color w:val="163B66"/>
                <w:w w:val="105"/>
                <w:sz w:val="18"/>
              </w:rPr>
              <w:t>i</w:t>
            </w:r>
            <w:r>
              <w:rPr>
                <w:color w:val="462423"/>
                <w:w w:val="105"/>
                <w:sz w:val="18"/>
              </w:rPr>
              <w:t>n </w:t>
            </w:r>
            <w:r>
              <w:rPr>
                <w:color w:val="2A2331"/>
                <w:w w:val="105"/>
                <w:sz w:val="18"/>
              </w:rPr>
              <w:t>partnership </w:t>
            </w:r>
            <w:r>
              <w:rPr>
                <w:color w:val="110F18"/>
                <w:w w:val="105"/>
                <w:sz w:val="18"/>
              </w:rPr>
              <w:t>w</w:t>
            </w:r>
            <w:r>
              <w:rPr>
                <w:color w:val="2A2331"/>
                <w:w w:val="105"/>
                <w:sz w:val="18"/>
              </w:rPr>
              <w:t>it</w:t>
            </w:r>
            <w:r>
              <w:rPr>
                <w:color w:val="462423"/>
                <w:w w:val="105"/>
                <w:sz w:val="18"/>
              </w:rPr>
              <w:t>h</w:t>
            </w:r>
            <w:r>
              <w:rPr>
                <w:color w:val="462423"/>
                <w:spacing w:val="-4"/>
                <w:w w:val="105"/>
                <w:sz w:val="18"/>
              </w:rPr>
              <w:t> </w:t>
            </w:r>
            <w:r>
              <w:rPr>
                <w:color w:val="2A2331"/>
                <w:w w:val="105"/>
                <w:sz w:val="18"/>
              </w:rPr>
              <w:t>community partners</w:t>
            </w:r>
            <w:r>
              <w:rPr>
                <w:color w:val="2A2331"/>
                <w:spacing w:val="-24"/>
                <w:w w:val="105"/>
                <w:sz w:val="18"/>
              </w:rPr>
              <w:t> </w:t>
            </w:r>
            <w:r>
              <w:rPr>
                <w:color w:val="2A2331"/>
                <w:w w:val="105"/>
                <w:sz w:val="18"/>
              </w:rPr>
              <w:t>targeting</w:t>
            </w:r>
            <w:r>
              <w:rPr>
                <w:color w:val="2A2331"/>
                <w:spacing w:val="-14"/>
                <w:w w:val="105"/>
                <w:sz w:val="18"/>
              </w:rPr>
              <w:t> </w:t>
            </w:r>
            <w:r>
              <w:rPr>
                <w:color w:val="2A2331"/>
                <w:w w:val="105"/>
                <w:sz w:val="18"/>
              </w:rPr>
              <w:t>older</w:t>
            </w:r>
            <w:r>
              <w:rPr>
                <w:color w:val="2A2331"/>
                <w:spacing w:val="-18"/>
                <w:w w:val="105"/>
                <w:sz w:val="18"/>
              </w:rPr>
              <w:t> </w:t>
            </w:r>
            <w:r>
              <w:rPr>
                <w:color w:val="2A2331"/>
                <w:w w:val="105"/>
                <w:sz w:val="18"/>
              </w:rPr>
              <w:t>adu</w:t>
            </w:r>
            <w:r>
              <w:rPr>
                <w:color w:val="163B66"/>
                <w:w w:val="105"/>
                <w:sz w:val="18"/>
              </w:rPr>
              <w:t>l</w:t>
            </w:r>
            <w:r>
              <w:rPr>
                <w:color w:val="1A2B46"/>
                <w:w w:val="105"/>
                <w:sz w:val="18"/>
              </w:rPr>
              <w:t>ts,</w:t>
            </w:r>
            <w:r>
              <w:rPr>
                <w:color w:val="1A2B46"/>
                <w:spacing w:val="-6"/>
                <w:w w:val="105"/>
                <w:sz w:val="18"/>
              </w:rPr>
              <w:t> </w:t>
            </w:r>
            <w:r>
              <w:rPr>
                <w:color w:val="462423"/>
                <w:w w:val="105"/>
                <w:sz w:val="18"/>
              </w:rPr>
              <w:t>l</w:t>
            </w:r>
            <w:r>
              <w:rPr>
                <w:color w:val="2A2331"/>
                <w:w w:val="105"/>
                <w:sz w:val="18"/>
              </w:rPr>
              <w:t>o</w:t>
            </w:r>
            <w:r>
              <w:rPr>
                <w:color w:val="110F18"/>
                <w:w w:val="105"/>
                <w:sz w:val="18"/>
              </w:rPr>
              <w:t>w</w:t>
            </w:r>
            <w:r>
              <w:rPr>
                <w:color w:val="110F18"/>
                <w:spacing w:val="-3"/>
                <w:w w:val="105"/>
                <w:sz w:val="18"/>
              </w:rPr>
              <w:t> </w:t>
            </w:r>
            <w:r>
              <w:rPr>
                <w:color w:val="2A2331"/>
                <w:w w:val="105"/>
                <w:sz w:val="18"/>
              </w:rPr>
              <w:t>to</w:t>
            </w:r>
            <w:r>
              <w:rPr>
                <w:color w:val="2A2331"/>
                <w:spacing w:val="12"/>
                <w:w w:val="105"/>
                <w:sz w:val="18"/>
              </w:rPr>
              <w:t> </w:t>
            </w:r>
            <w:r>
              <w:rPr>
                <w:color w:val="2A2331"/>
                <w:w w:val="105"/>
                <w:sz w:val="18"/>
              </w:rPr>
              <w:t>moderate</w:t>
            </w:r>
            <w:r>
              <w:rPr>
                <w:color w:val="2A2331"/>
                <w:spacing w:val="-9"/>
                <w:w w:val="105"/>
                <w:sz w:val="18"/>
              </w:rPr>
              <w:t> </w:t>
            </w:r>
            <w:r>
              <w:rPr>
                <w:color w:val="163B66"/>
                <w:w w:val="105"/>
                <w:sz w:val="18"/>
              </w:rPr>
              <w:t>i</w:t>
            </w:r>
            <w:r>
              <w:rPr>
                <w:color w:val="2A2331"/>
                <w:w w:val="105"/>
                <w:sz w:val="18"/>
              </w:rPr>
              <w:t>ncome</w:t>
            </w:r>
            <w:r>
              <w:rPr>
                <w:color w:val="2A2331"/>
                <w:spacing w:val="-13"/>
                <w:w w:val="105"/>
                <w:sz w:val="18"/>
              </w:rPr>
              <w:t> </w:t>
            </w:r>
            <w:r>
              <w:rPr>
                <w:color w:val="2A2331"/>
                <w:w w:val="105"/>
                <w:sz w:val="18"/>
              </w:rPr>
              <w:t>ind</w:t>
            </w:r>
            <w:r>
              <w:rPr>
                <w:color w:val="163B66"/>
                <w:w w:val="105"/>
                <w:sz w:val="18"/>
              </w:rPr>
              <w:t>i</w:t>
            </w:r>
            <w:r>
              <w:rPr>
                <w:color w:val="2A2331"/>
                <w:w w:val="105"/>
                <w:sz w:val="18"/>
              </w:rPr>
              <w:t>vi</w:t>
            </w:r>
            <w:r>
              <w:rPr>
                <w:color w:val="110F18"/>
                <w:w w:val="105"/>
                <w:sz w:val="18"/>
              </w:rPr>
              <w:t>d</w:t>
            </w:r>
            <w:r>
              <w:rPr>
                <w:color w:val="462423"/>
                <w:w w:val="105"/>
                <w:sz w:val="18"/>
              </w:rPr>
              <w:t>u</w:t>
            </w:r>
            <w:r>
              <w:rPr>
                <w:color w:val="2A2331"/>
                <w:w w:val="105"/>
                <w:sz w:val="18"/>
              </w:rPr>
              <w:t>a</w:t>
            </w:r>
            <w:r>
              <w:rPr>
                <w:color w:val="462423"/>
                <w:w w:val="105"/>
                <w:sz w:val="18"/>
              </w:rPr>
              <w:t>l</w:t>
            </w:r>
            <w:r>
              <w:rPr>
                <w:color w:val="2A2331"/>
                <w:w w:val="105"/>
                <w:sz w:val="18"/>
              </w:rPr>
              <w:t>s</w:t>
            </w:r>
            <w:r>
              <w:rPr>
                <w:color w:val="2A2331"/>
                <w:spacing w:val="-27"/>
                <w:w w:val="105"/>
                <w:sz w:val="18"/>
              </w:rPr>
              <w:t> </w:t>
            </w:r>
            <w:r>
              <w:rPr>
                <w:color w:val="2A2331"/>
                <w:w w:val="105"/>
                <w:sz w:val="18"/>
              </w:rPr>
              <w:t>and</w:t>
            </w:r>
            <w:r>
              <w:rPr>
                <w:color w:val="2A2331"/>
                <w:spacing w:val="-13"/>
                <w:w w:val="105"/>
                <w:sz w:val="18"/>
              </w:rPr>
              <w:t> </w:t>
            </w:r>
            <w:r>
              <w:rPr>
                <w:color w:val="2A2331"/>
                <w:w w:val="105"/>
                <w:sz w:val="18"/>
              </w:rPr>
              <w:t>fam</w:t>
            </w:r>
            <w:r>
              <w:rPr>
                <w:color w:val="163B66"/>
                <w:w w:val="105"/>
                <w:sz w:val="18"/>
              </w:rPr>
              <w:t>i</w:t>
            </w:r>
            <w:r>
              <w:rPr>
                <w:color w:val="462423"/>
                <w:w w:val="105"/>
                <w:sz w:val="18"/>
              </w:rPr>
              <w:t>l</w:t>
            </w:r>
            <w:r>
              <w:rPr>
                <w:color w:val="2A2331"/>
                <w:w w:val="105"/>
                <w:sz w:val="18"/>
              </w:rPr>
              <w:t>ies,</w:t>
            </w:r>
            <w:r>
              <w:rPr>
                <w:color w:val="2A2331"/>
                <w:spacing w:val="-19"/>
                <w:w w:val="105"/>
                <w:sz w:val="18"/>
              </w:rPr>
              <w:t> </w:t>
            </w:r>
            <w:r>
              <w:rPr>
                <w:color w:val="2A2331"/>
                <w:w w:val="105"/>
                <w:sz w:val="18"/>
              </w:rPr>
              <w:t>an</w:t>
            </w:r>
            <w:r>
              <w:rPr>
                <w:color w:val="110F18"/>
                <w:w w:val="105"/>
                <w:sz w:val="18"/>
              </w:rPr>
              <w:t>d </w:t>
            </w:r>
            <w:r>
              <w:rPr>
                <w:color w:val="1A2B46"/>
                <w:w w:val="105"/>
                <w:sz w:val="18"/>
              </w:rPr>
              <w:t>t</w:t>
            </w:r>
            <w:r>
              <w:rPr>
                <w:color w:val="462423"/>
                <w:w w:val="105"/>
                <w:sz w:val="18"/>
              </w:rPr>
              <w:t>h</w:t>
            </w:r>
            <w:r>
              <w:rPr>
                <w:color w:val="2A2331"/>
                <w:w w:val="105"/>
                <w:sz w:val="18"/>
              </w:rPr>
              <w:t>ose at-risk of chron</w:t>
            </w:r>
            <w:r>
              <w:rPr>
                <w:color w:val="163B66"/>
                <w:w w:val="105"/>
                <w:sz w:val="18"/>
              </w:rPr>
              <w:t>i</w:t>
            </w:r>
            <w:r>
              <w:rPr>
                <w:color w:val="2A2331"/>
                <w:w w:val="105"/>
                <w:sz w:val="18"/>
              </w:rPr>
              <w:t>c d</w:t>
            </w:r>
            <w:r>
              <w:rPr>
                <w:color w:val="163B66"/>
                <w:w w:val="105"/>
                <w:sz w:val="18"/>
              </w:rPr>
              <w:t>i</w:t>
            </w:r>
            <w:r>
              <w:rPr>
                <w:color w:val="2A2331"/>
                <w:w w:val="105"/>
                <w:sz w:val="18"/>
              </w:rPr>
              <w:t>sease</w:t>
            </w:r>
          </w:p>
          <w:p>
            <w:pPr>
              <w:pStyle w:val="TableParagraph"/>
              <w:numPr>
                <w:ilvl w:val="0"/>
                <w:numId w:val="32"/>
              </w:numPr>
              <w:tabs>
                <w:tab w:pos="268" w:val="left" w:leader="none"/>
              </w:tabs>
              <w:spacing w:line="290" w:lineRule="auto" w:before="22" w:after="0"/>
              <w:ind w:left="265" w:right="64" w:hanging="164"/>
              <w:jc w:val="left"/>
              <w:rPr>
                <w:sz w:val="18"/>
              </w:rPr>
            </w:pPr>
            <w:r>
              <w:rPr>
                <w:color w:val="110F18"/>
                <w:w w:val="105"/>
                <w:sz w:val="18"/>
              </w:rPr>
              <w:t>E</w:t>
            </w:r>
            <w:r>
              <w:rPr>
                <w:color w:val="462423"/>
                <w:w w:val="105"/>
                <w:sz w:val="18"/>
              </w:rPr>
              <w:t>n</w:t>
            </w:r>
            <w:r>
              <w:rPr>
                <w:color w:val="2A2331"/>
                <w:w w:val="105"/>
                <w:sz w:val="18"/>
              </w:rPr>
              <w:t>hance</w:t>
            </w:r>
            <w:r>
              <w:rPr>
                <w:color w:val="2A2331"/>
                <w:spacing w:val="-14"/>
                <w:w w:val="105"/>
                <w:sz w:val="18"/>
              </w:rPr>
              <w:t> </w:t>
            </w:r>
            <w:r>
              <w:rPr>
                <w:color w:val="2A2331"/>
                <w:w w:val="105"/>
                <w:sz w:val="18"/>
              </w:rPr>
              <w:t>access</w:t>
            </w:r>
            <w:r>
              <w:rPr>
                <w:color w:val="2A2331"/>
                <w:spacing w:val="-13"/>
                <w:w w:val="105"/>
                <w:sz w:val="18"/>
              </w:rPr>
              <w:t> </w:t>
            </w:r>
            <w:r>
              <w:rPr>
                <w:color w:val="2A2331"/>
                <w:w w:val="105"/>
                <w:sz w:val="18"/>
              </w:rPr>
              <w:t>to</w:t>
            </w:r>
            <w:r>
              <w:rPr>
                <w:color w:val="2A2331"/>
                <w:w w:val="105"/>
                <w:sz w:val="18"/>
              </w:rPr>
              <w:t> </w:t>
            </w:r>
            <w:r>
              <w:rPr>
                <w:color w:val="462423"/>
                <w:w w:val="105"/>
                <w:sz w:val="18"/>
              </w:rPr>
              <w:t>healthy</w:t>
            </w:r>
            <w:r>
              <w:rPr>
                <w:color w:val="462423"/>
                <w:spacing w:val="-17"/>
                <w:w w:val="105"/>
                <w:sz w:val="18"/>
              </w:rPr>
              <w:t> </w:t>
            </w:r>
            <w:r>
              <w:rPr>
                <w:color w:val="2A2331"/>
                <w:w w:val="105"/>
                <w:sz w:val="18"/>
              </w:rPr>
              <w:t>food</w:t>
            </w:r>
            <w:r>
              <w:rPr>
                <w:color w:val="2A2331"/>
                <w:spacing w:val="-22"/>
                <w:w w:val="105"/>
                <w:sz w:val="18"/>
              </w:rPr>
              <w:t> </w:t>
            </w:r>
            <w:r>
              <w:rPr>
                <w:color w:val="2A2331"/>
                <w:w w:val="105"/>
                <w:sz w:val="18"/>
              </w:rPr>
              <w:t>for</w:t>
            </w:r>
            <w:r>
              <w:rPr>
                <w:color w:val="2A2331"/>
                <w:spacing w:val="-13"/>
                <w:w w:val="105"/>
                <w:sz w:val="18"/>
              </w:rPr>
              <w:t> </w:t>
            </w:r>
            <w:r>
              <w:rPr>
                <w:color w:val="2A2331"/>
                <w:w w:val="105"/>
                <w:sz w:val="18"/>
              </w:rPr>
              <w:t>o</w:t>
            </w:r>
            <w:r>
              <w:rPr>
                <w:color w:val="163B66"/>
                <w:w w:val="105"/>
                <w:sz w:val="18"/>
              </w:rPr>
              <w:t>l</w:t>
            </w:r>
            <w:r>
              <w:rPr>
                <w:color w:val="2A2331"/>
                <w:w w:val="105"/>
                <w:sz w:val="18"/>
              </w:rPr>
              <w:t>der</w:t>
            </w:r>
            <w:r>
              <w:rPr>
                <w:color w:val="2A2331"/>
                <w:spacing w:val="-13"/>
                <w:w w:val="105"/>
                <w:sz w:val="18"/>
              </w:rPr>
              <w:t> </w:t>
            </w:r>
            <w:r>
              <w:rPr>
                <w:color w:val="2A2331"/>
                <w:w w:val="105"/>
                <w:sz w:val="18"/>
              </w:rPr>
              <w:t>a</w:t>
            </w:r>
            <w:r>
              <w:rPr>
                <w:color w:val="110F18"/>
                <w:w w:val="105"/>
                <w:sz w:val="18"/>
              </w:rPr>
              <w:t>d</w:t>
            </w:r>
            <w:r>
              <w:rPr>
                <w:color w:val="462423"/>
                <w:w w:val="105"/>
                <w:sz w:val="18"/>
              </w:rPr>
              <w:t>u</w:t>
            </w:r>
            <w:r>
              <w:rPr>
                <w:color w:val="163B66"/>
                <w:w w:val="105"/>
                <w:sz w:val="18"/>
              </w:rPr>
              <w:t>l</w:t>
            </w:r>
            <w:r>
              <w:rPr>
                <w:color w:val="1A2B46"/>
                <w:w w:val="105"/>
                <w:sz w:val="18"/>
              </w:rPr>
              <w:t>ts</w:t>
            </w:r>
            <w:r>
              <w:rPr>
                <w:color w:val="1A2B46"/>
                <w:spacing w:val="-27"/>
                <w:w w:val="105"/>
                <w:sz w:val="18"/>
              </w:rPr>
              <w:t> </w:t>
            </w:r>
            <w:r>
              <w:rPr>
                <w:color w:val="2A2331"/>
                <w:w w:val="105"/>
                <w:sz w:val="18"/>
              </w:rPr>
              <w:t>and</w:t>
            </w:r>
            <w:r>
              <w:rPr>
                <w:color w:val="2A2331"/>
                <w:spacing w:val="-14"/>
                <w:w w:val="105"/>
                <w:sz w:val="18"/>
              </w:rPr>
              <w:t> </w:t>
            </w:r>
            <w:r>
              <w:rPr>
                <w:color w:val="462423"/>
                <w:w w:val="105"/>
                <w:sz w:val="18"/>
              </w:rPr>
              <w:t>l</w:t>
            </w:r>
            <w:r>
              <w:rPr>
                <w:color w:val="2A2331"/>
                <w:w w:val="105"/>
                <w:sz w:val="18"/>
              </w:rPr>
              <w:t>o</w:t>
            </w:r>
            <w:r>
              <w:rPr>
                <w:color w:val="110F18"/>
                <w:w w:val="105"/>
                <w:sz w:val="18"/>
              </w:rPr>
              <w:t>w</w:t>
            </w:r>
            <w:r>
              <w:rPr>
                <w:color w:val="110F18"/>
                <w:spacing w:val="-9"/>
                <w:w w:val="105"/>
                <w:sz w:val="18"/>
              </w:rPr>
              <w:t> </w:t>
            </w:r>
            <w:r>
              <w:rPr>
                <w:color w:val="1A2B46"/>
                <w:w w:val="105"/>
                <w:sz w:val="18"/>
              </w:rPr>
              <w:t>to</w:t>
            </w:r>
            <w:r>
              <w:rPr>
                <w:color w:val="1A2B46"/>
                <w:spacing w:val="-4"/>
                <w:w w:val="105"/>
                <w:sz w:val="18"/>
              </w:rPr>
              <w:t> </w:t>
            </w:r>
            <w:r>
              <w:rPr>
                <w:color w:val="2A2331"/>
                <w:w w:val="105"/>
                <w:sz w:val="18"/>
              </w:rPr>
              <w:t>moderate</w:t>
            </w:r>
            <w:r>
              <w:rPr>
                <w:color w:val="2A2331"/>
                <w:spacing w:val="-14"/>
                <w:w w:val="105"/>
                <w:sz w:val="18"/>
              </w:rPr>
              <w:t> </w:t>
            </w:r>
            <w:r>
              <w:rPr>
                <w:color w:val="462423"/>
                <w:w w:val="105"/>
                <w:sz w:val="18"/>
              </w:rPr>
              <w:t>income</w:t>
            </w:r>
            <w:r>
              <w:rPr>
                <w:color w:val="462423"/>
                <w:spacing w:val="-22"/>
                <w:w w:val="105"/>
                <w:sz w:val="18"/>
              </w:rPr>
              <w:t> </w:t>
            </w:r>
            <w:r>
              <w:rPr>
                <w:color w:val="2A2331"/>
                <w:w w:val="105"/>
                <w:sz w:val="18"/>
              </w:rPr>
              <w:t>in</w:t>
            </w:r>
            <w:r>
              <w:rPr>
                <w:color w:val="110F18"/>
                <w:w w:val="105"/>
                <w:sz w:val="18"/>
              </w:rPr>
              <w:t>d</w:t>
            </w:r>
            <w:r>
              <w:rPr>
                <w:color w:val="163B66"/>
                <w:w w:val="105"/>
                <w:sz w:val="18"/>
              </w:rPr>
              <w:t>i</w:t>
            </w:r>
            <w:r>
              <w:rPr>
                <w:color w:val="2A2331"/>
                <w:w w:val="105"/>
                <w:sz w:val="18"/>
              </w:rPr>
              <w:t>v</w:t>
            </w:r>
            <w:r>
              <w:rPr>
                <w:color w:val="462423"/>
                <w:w w:val="105"/>
                <w:sz w:val="18"/>
              </w:rPr>
              <w:t>i</w:t>
            </w:r>
            <w:r>
              <w:rPr>
                <w:color w:val="110F18"/>
                <w:w w:val="105"/>
                <w:sz w:val="18"/>
              </w:rPr>
              <w:t>d</w:t>
            </w:r>
            <w:r>
              <w:rPr>
                <w:color w:val="462423"/>
                <w:w w:val="105"/>
                <w:sz w:val="18"/>
              </w:rPr>
              <w:t>u</w:t>
            </w:r>
            <w:r>
              <w:rPr>
                <w:color w:val="2A2331"/>
                <w:w w:val="105"/>
                <w:sz w:val="18"/>
              </w:rPr>
              <w:t>a</w:t>
            </w:r>
            <w:r>
              <w:rPr>
                <w:color w:val="462423"/>
                <w:w w:val="105"/>
                <w:sz w:val="18"/>
              </w:rPr>
              <w:t>l</w:t>
            </w:r>
            <w:r>
              <w:rPr>
                <w:color w:val="2A2331"/>
                <w:w w:val="105"/>
                <w:sz w:val="18"/>
              </w:rPr>
              <w:t>s an</w:t>
            </w:r>
            <w:r>
              <w:rPr>
                <w:color w:val="110F18"/>
                <w:w w:val="105"/>
                <w:sz w:val="18"/>
              </w:rPr>
              <w:t>d</w:t>
            </w:r>
            <w:r>
              <w:rPr>
                <w:color w:val="110F18"/>
                <w:spacing w:val="-11"/>
                <w:w w:val="105"/>
                <w:sz w:val="18"/>
              </w:rPr>
              <w:t> </w:t>
            </w:r>
            <w:r>
              <w:rPr>
                <w:color w:val="2A2331"/>
                <w:w w:val="105"/>
                <w:sz w:val="18"/>
              </w:rPr>
              <w:t>fam</w:t>
            </w:r>
            <w:r>
              <w:rPr>
                <w:color w:val="462423"/>
                <w:w w:val="105"/>
                <w:sz w:val="18"/>
              </w:rPr>
              <w:t>i</w:t>
            </w:r>
            <w:r>
              <w:rPr>
                <w:color w:val="163B66"/>
                <w:w w:val="105"/>
                <w:sz w:val="18"/>
              </w:rPr>
              <w:t>l</w:t>
            </w:r>
            <w:r>
              <w:rPr>
                <w:color w:val="2A2331"/>
                <w:w w:val="105"/>
                <w:sz w:val="18"/>
              </w:rPr>
              <w:t>ies</w:t>
            </w:r>
          </w:p>
          <w:p>
            <w:pPr>
              <w:pStyle w:val="TableParagraph"/>
              <w:numPr>
                <w:ilvl w:val="0"/>
                <w:numId w:val="32"/>
              </w:numPr>
              <w:tabs>
                <w:tab w:pos="329" w:val="left" w:leader="none"/>
              </w:tabs>
              <w:spacing w:line="261" w:lineRule="exact" w:before="0" w:after="0"/>
              <w:ind w:left="328" w:right="0" w:hanging="233"/>
              <w:jc w:val="left"/>
              <w:rPr>
                <w:sz w:val="29"/>
              </w:rPr>
            </w:pPr>
            <w:r>
              <w:rPr>
                <w:color w:val="1A2B46"/>
                <w:sz w:val="18"/>
              </w:rPr>
              <w:t>Prov</w:t>
            </w:r>
            <w:r>
              <w:rPr>
                <w:color w:val="462423"/>
                <w:sz w:val="18"/>
              </w:rPr>
              <w:t>i</w:t>
            </w:r>
            <w:r>
              <w:rPr>
                <w:color w:val="110F18"/>
                <w:sz w:val="18"/>
              </w:rPr>
              <w:t>d</w:t>
            </w:r>
            <w:r>
              <w:rPr>
                <w:color w:val="2A2331"/>
                <w:sz w:val="18"/>
              </w:rPr>
              <w:t>e</w:t>
            </w:r>
            <w:r>
              <w:rPr>
                <w:color w:val="2A2331"/>
                <w:spacing w:val="-7"/>
                <w:sz w:val="18"/>
              </w:rPr>
              <w:t> </w:t>
            </w:r>
            <w:r>
              <w:rPr>
                <w:b/>
                <w:color w:val="110F18"/>
                <w:sz w:val="17"/>
              </w:rPr>
              <w:t>Enr</w:t>
            </w:r>
            <w:r>
              <w:rPr>
                <w:b/>
                <w:color w:val="2A2331"/>
                <w:sz w:val="17"/>
              </w:rPr>
              <w:t>o</w:t>
            </w:r>
            <w:r>
              <w:rPr>
                <w:b/>
                <w:color w:val="110F18"/>
                <w:sz w:val="17"/>
              </w:rPr>
              <w:t>llment</w:t>
            </w:r>
            <w:r>
              <w:rPr>
                <w:b/>
                <w:color w:val="110F18"/>
                <w:spacing w:val="14"/>
                <w:sz w:val="17"/>
              </w:rPr>
              <w:t> </w:t>
            </w:r>
            <w:r>
              <w:rPr>
                <w:b/>
                <w:color w:val="110F18"/>
                <w:sz w:val="17"/>
              </w:rPr>
              <w:t>Coun</w:t>
            </w:r>
            <w:r>
              <w:rPr>
                <w:b/>
                <w:color w:val="2A2331"/>
                <w:sz w:val="17"/>
              </w:rPr>
              <w:t>s</w:t>
            </w:r>
            <w:r>
              <w:rPr>
                <w:b/>
                <w:color w:val="110F18"/>
                <w:sz w:val="17"/>
              </w:rPr>
              <w:t>eling</w:t>
            </w:r>
            <w:r>
              <w:rPr>
                <w:b/>
                <w:color w:val="2A2331"/>
                <w:sz w:val="17"/>
              </w:rPr>
              <w:t>/</w:t>
            </w:r>
            <w:r>
              <w:rPr>
                <w:b/>
                <w:color w:val="2A2331"/>
                <w:spacing w:val="55"/>
                <w:sz w:val="17"/>
              </w:rPr>
              <w:t> </w:t>
            </w:r>
            <w:r>
              <w:rPr>
                <w:b/>
                <w:color w:val="110F18"/>
                <w:sz w:val="17"/>
              </w:rPr>
              <w:t>As</w:t>
            </w:r>
            <w:r>
              <w:rPr>
                <w:b/>
                <w:color w:val="2A2331"/>
                <w:sz w:val="17"/>
              </w:rPr>
              <w:t>s</w:t>
            </w:r>
            <w:r>
              <w:rPr>
                <w:b/>
                <w:sz w:val="17"/>
              </w:rPr>
              <w:t>i</w:t>
            </w:r>
            <w:r>
              <w:rPr>
                <w:b/>
                <w:color w:val="2A2331"/>
                <w:sz w:val="17"/>
              </w:rPr>
              <w:t>s</w:t>
            </w:r>
            <w:r>
              <w:rPr>
                <w:b/>
                <w:color w:val="110F18"/>
                <w:sz w:val="17"/>
              </w:rPr>
              <w:t>t</w:t>
            </w:r>
            <w:r>
              <w:rPr>
                <w:b/>
                <w:color w:val="2A2331"/>
                <w:sz w:val="17"/>
              </w:rPr>
              <w:t>a</w:t>
            </w:r>
            <w:r>
              <w:rPr>
                <w:b/>
                <w:color w:val="110F18"/>
                <w:sz w:val="17"/>
              </w:rPr>
              <w:t>nce</w:t>
            </w:r>
            <w:r>
              <w:rPr>
                <w:b/>
                <w:color w:val="110F18"/>
                <w:spacing w:val="-2"/>
                <w:sz w:val="17"/>
              </w:rPr>
              <w:t> </w:t>
            </w:r>
            <w:r>
              <w:rPr>
                <w:b/>
                <w:color w:val="110F18"/>
                <w:sz w:val="17"/>
              </w:rPr>
              <w:t>and</w:t>
            </w:r>
            <w:r>
              <w:rPr>
                <w:b/>
                <w:color w:val="110F18"/>
                <w:spacing w:val="-3"/>
                <w:sz w:val="17"/>
              </w:rPr>
              <w:t> </w:t>
            </w:r>
            <w:r>
              <w:rPr>
                <w:b/>
                <w:color w:val="110F18"/>
                <w:sz w:val="17"/>
              </w:rPr>
              <w:t>P</w:t>
            </w:r>
            <w:r>
              <w:rPr>
                <w:b/>
                <w:color w:val="2A2331"/>
                <w:sz w:val="17"/>
              </w:rPr>
              <w:t>a</w:t>
            </w:r>
            <w:r>
              <w:rPr>
                <w:b/>
                <w:color w:val="110F18"/>
                <w:sz w:val="17"/>
              </w:rPr>
              <w:t>tient</w:t>
            </w:r>
            <w:r>
              <w:rPr>
                <w:b/>
                <w:color w:val="110F18"/>
                <w:spacing w:val="10"/>
                <w:sz w:val="17"/>
              </w:rPr>
              <w:t> </w:t>
            </w:r>
            <w:r>
              <w:rPr>
                <w:b/>
                <w:color w:val="110F18"/>
                <w:sz w:val="17"/>
              </w:rPr>
              <w:t>N</w:t>
            </w:r>
            <w:r>
              <w:rPr>
                <w:b/>
                <w:color w:val="2A2331"/>
                <w:sz w:val="17"/>
              </w:rPr>
              <w:t>a</w:t>
            </w:r>
            <w:r>
              <w:rPr>
                <w:b/>
                <w:color w:val="110F18"/>
                <w:sz w:val="17"/>
              </w:rPr>
              <w:t>v</w:t>
            </w:r>
            <w:r>
              <w:rPr>
                <w:b/>
                <w:sz w:val="17"/>
              </w:rPr>
              <w:t>i</w:t>
            </w:r>
            <w:r>
              <w:rPr>
                <w:b/>
                <w:color w:val="2A2331"/>
                <w:sz w:val="17"/>
              </w:rPr>
              <w:t>g</w:t>
            </w:r>
            <w:r>
              <w:rPr>
                <w:b/>
                <w:color w:val="110F18"/>
                <w:sz w:val="17"/>
              </w:rPr>
              <w:t>ati</w:t>
            </w:r>
            <w:r>
              <w:rPr>
                <w:b/>
                <w:color w:val="2A2331"/>
                <w:sz w:val="17"/>
              </w:rPr>
              <w:t>o</w:t>
            </w:r>
            <w:r>
              <w:rPr>
                <w:b/>
                <w:color w:val="110F18"/>
                <w:sz w:val="17"/>
              </w:rPr>
              <w:t>n</w:t>
            </w:r>
            <w:r>
              <w:rPr>
                <w:b/>
                <w:color w:val="110F18"/>
                <w:spacing w:val="-1"/>
                <w:sz w:val="17"/>
              </w:rPr>
              <w:t> </w:t>
            </w:r>
            <w:r>
              <w:rPr>
                <w:b/>
                <w:color w:val="110F18"/>
                <w:sz w:val="17"/>
              </w:rPr>
              <w:t>Support</w:t>
            </w:r>
            <w:r>
              <w:rPr>
                <w:b/>
                <w:color w:val="110F18"/>
                <w:spacing w:val="3"/>
                <w:sz w:val="17"/>
              </w:rPr>
              <w:t> </w:t>
            </w:r>
            <w:r>
              <w:rPr>
                <w:b/>
                <w:color w:val="110F18"/>
                <w:spacing w:val="-2"/>
                <w:sz w:val="17"/>
              </w:rPr>
              <w:t>Serv</w:t>
            </w:r>
            <w:r>
              <w:rPr>
                <w:b/>
                <w:color w:val="2A2331"/>
                <w:spacing w:val="-2"/>
                <w:sz w:val="17"/>
              </w:rPr>
              <w:t>ic</w:t>
            </w:r>
            <w:r>
              <w:rPr>
                <w:b/>
                <w:color w:val="110F18"/>
                <w:spacing w:val="-2"/>
                <w:sz w:val="17"/>
              </w:rPr>
              <w:t>e</w:t>
            </w:r>
            <w:r>
              <w:rPr>
                <w:b/>
                <w:color w:val="2A2331"/>
                <w:spacing w:val="-2"/>
                <w:sz w:val="17"/>
              </w:rPr>
              <w:t>s</w:t>
            </w:r>
          </w:p>
          <w:p>
            <w:pPr>
              <w:pStyle w:val="TableParagraph"/>
              <w:spacing w:line="197" w:lineRule="exact"/>
              <w:ind w:left="329"/>
              <w:rPr>
                <w:sz w:val="18"/>
              </w:rPr>
            </w:pPr>
            <w:r>
              <w:rPr>
                <w:color w:val="1A2B46"/>
                <w:sz w:val="18"/>
              </w:rPr>
              <w:t>to</w:t>
            </w:r>
            <w:r>
              <w:rPr>
                <w:color w:val="1A2B46"/>
                <w:spacing w:val="19"/>
                <w:sz w:val="18"/>
              </w:rPr>
              <w:t> </w:t>
            </w:r>
            <w:r>
              <w:rPr>
                <w:color w:val="462423"/>
                <w:sz w:val="18"/>
              </w:rPr>
              <w:t>u</w:t>
            </w:r>
            <w:r>
              <w:rPr>
                <w:color w:val="110F18"/>
                <w:sz w:val="18"/>
              </w:rPr>
              <w:t>n</w:t>
            </w:r>
            <w:r>
              <w:rPr>
                <w:color w:val="462423"/>
                <w:sz w:val="18"/>
              </w:rPr>
              <w:t>i</w:t>
            </w:r>
            <w:r>
              <w:rPr>
                <w:color w:val="2A2331"/>
                <w:sz w:val="18"/>
              </w:rPr>
              <w:t>ns</w:t>
            </w:r>
            <w:r>
              <w:rPr>
                <w:color w:val="462423"/>
                <w:sz w:val="18"/>
              </w:rPr>
              <w:t>u</w:t>
            </w:r>
            <w:r>
              <w:rPr>
                <w:color w:val="1A2B46"/>
                <w:sz w:val="18"/>
              </w:rPr>
              <w:t>red </w:t>
            </w:r>
            <w:r>
              <w:rPr>
                <w:color w:val="2A2331"/>
                <w:sz w:val="18"/>
              </w:rPr>
              <w:t>or</w:t>
            </w:r>
            <w:r>
              <w:rPr>
                <w:color w:val="2A2331"/>
                <w:spacing w:val="17"/>
                <w:sz w:val="18"/>
              </w:rPr>
              <w:t> </w:t>
            </w:r>
            <w:r>
              <w:rPr>
                <w:color w:val="110F18"/>
                <w:sz w:val="18"/>
              </w:rPr>
              <w:t>u</w:t>
            </w:r>
            <w:r>
              <w:rPr>
                <w:color w:val="2A2331"/>
                <w:sz w:val="18"/>
              </w:rPr>
              <w:t>nderins</w:t>
            </w:r>
            <w:r>
              <w:rPr>
                <w:color w:val="110F18"/>
                <w:sz w:val="18"/>
              </w:rPr>
              <w:t>u</w:t>
            </w:r>
            <w:r>
              <w:rPr>
                <w:color w:val="2A2331"/>
                <w:sz w:val="18"/>
              </w:rPr>
              <w:t>red</w:t>
            </w:r>
            <w:r>
              <w:rPr>
                <w:color w:val="2A2331"/>
                <w:spacing w:val="5"/>
                <w:sz w:val="18"/>
              </w:rPr>
              <w:t> </w:t>
            </w:r>
            <w:r>
              <w:rPr>
                <w:color w:val="2A2331"/>
                <w:sz w:val="18"/>
              </w:rPr>
              <w:t>res</w:t>
            </w:r>
            <w:r>
              <w:rPr>
                <w:color w:val="163B66"/>
                <w:sz w:val="18"/>
              </w:rPr>
              <w:t>i</w:t>
            </w:r>
            <w:r>
              <w:rPr>
                <w:color w:val="2A2331"/>
                <w:sz w:val="18"/>
              </w:rPr>
              <w:t>dents</w:t>
            </w:r>
            <w:r>
              <w:rPr>
                <w:color w:val="2A2331"/>
                <w:spacing w:val="-18"/>
                <w:sz w:val="18"/>
              </w:rPr>
              <w:t> </w:t>
            </w:r>
            <w:r>
              <w:rPr>
                <w:color w:val="2A2331"/>
                <w:sz w:val="18"/>
              </w:rPr>
              <w:t>to</w:t>
            </w:r>
            <w:r>
              <w:rPr>
                <w:color w:val="2A2331"/>
                <w:spacing w:val="15"/>
                <w:sz w:val="18"/>
              </w:rPr>
              <w:t> </w:t>
            </w:r>
            <w:r>
              <w:rPr>
                <w:color w:val="2A2331"/>
                <w:sz w:val="18"/>
              </w:rPr>
              <w:t>enhance</w:t>
            </w:r>
            <w:r>
              <w:rPr>
                <w:color w:val="2A2331"/>
                <w:spacing w:val="-12"/>
                <w:sz w:val="18"/>
              </w:rPr>
              <w:t> </w:t>
            </w:r>
            <w:r>
              <w:rPr>
                <w:color w:val="2A2331"/>
                <w:sz w:val="18"/>
              </w:rPr>
              <w:t>access</w:t>
            </w:r>
            <w:r>
              <w:rPr>
                <w:color w:val="2A2331"/>
                <w:spacing w:val="-4"/>
                <w:sz w:val="18"/>
              </w:rPr>
              <w:t> </w:t>
            </w:r>
            <w:r>
              <w:rPr>
                <w:color w:val="2A2331"/>
                <w:sz w:val="18"/>
              </w:rPr>
              <w:t>to</w:t>
            </w:r>
            <w:r>
              <w:rPr>
                <w:color w:val="2A2331"/>
                <w:spacing w:val="33"/>
                <w:sz w:val="18"/>
              </w:rPr>
              <w:t> </w:t>
            </w:r>
            <w:r>
              <w:rPr>
                <w:color w:val="2A2331"/>
                <w:spacing w:val="-4"/>
                <w:sz w:val="18"/>
              </w:rPr>
              <w:t>care</w:t>
            </w:r>
          </w:p>
          <w:p>
            <w:pPr>
              <w:pStyle w:val="TableParagraph"/>
              <w:numPr>
                <w:ilvl w:val="0"/>
                <w:numId w:val="32"/>
              </w:numPr>
              <w:tabs>
                <w:tab w:pos="329" w:val="left" w:leader="none"/>
              </w:tabs>
              <w:spacing w:line="259" w:lineRule="auto" w:before="0" w:after="0"/>
              <w:ind w:left="325" w:right="199" w:hanging="228"/>
              <w:jc w:val="left"/>
              <w:rPr>
                <w:sz w:val="26"/>
              </w:rPr>
            </w:pPr>
            <w:r>
              <w:rPr>
                <w:color w:val="1A2B46"/>
                <w:w w:val="105"/>
                <w:sz w:val="18"/>
              </w:rPr>
              <w:t>Prov</w:t>
            </w:r>
            <w:r>
              <w:rPr>
                <w:color w:val="462423"/>
                <w:w w:val="105"/>
                <w:sz w:val="18"/>
              </w:rPr>
              <w:t>i</w:t>
            </w:r>
            <w:r>
              <w:rPr>
                <w:color w:val="110F18"/>
                <w:w w:val="105"/>
                <w:sz w:val="18"/>
              </w:rPr>
              <w:t>d</w:t>
            </w:r>
            <w:r>
              <w:rPr>
                <w:color w:val="2A2331"/>
                <w:w w:val="105"/>
                <w:sz w:val="18"/>
              </w:rPr>
              <w:t>e</w:t>
            </w:r>
            <w:r>
              <w:rPr>
                <w:color w:val="2A2331"/>
                <w:spacing w:val="-14"/>
                <w:w w:val="105"/>
                <w:sz w:val="18"/>
              </w:rPr>
              <w:t> </w:t>
            </w:r>
            <w:r>
              <w:rPr>
                <w:b/>
                <w:color w:val="110F18"/>
                <w:w w:val="105"/>
                <w:sz w:val="17"/>
              </w:rPr>
              <w:t>Lingui</w:t>
            </w:r>
            <w:r>
              <w:rPr>
                <w:b/>
                <w:color w:val="2A2331"/>
                <w:w w:val="105"/>
                <w:sz w:val="17"/>
              </w:rPr>
              <w:t>s</w:t>
            </w:r>
            <w:r>
              <w:rPr>
                <w:b/>
                <w:color w:val="110F18"/>
                <w:w w:val="105"/>
                <w:sz w:val="17"/>
              </w:rPr>
              <w:t>tic</w:t>
            </w:r>
            <w:r>
              <w:rPr>
                <w:b/>
                <w:color w:val="2A2331"/>
                <w:w w:val="105"/>
                <w:sz w:val="17"/>
              </w:rPr>
              <w:t>a</w:t>
            </w:r>
            <w:r>
              <w:rPr>
                <w:b/>
                <w:color w:val="110F18"/>
                <w:w w:val="105"/>
                <w:sz w:val="17"/>
              </w:rPr>
              <w:t>lly</w:t>
            </w:r>
            <w:r>
              <w:rPr>
                <w:b/>
                <w:color w:val="110F18"/>
                <w:spacing w:val="-12"/>
                <w:w w:val="105"/>
                <w:sz w:val="17"/>
              </w:rPr>
              <w:t> </w:t>
            </w:r>
            <w:r>
              <w:rPr>
                <w:b/>
                <w:color w:val="110F18"/>
                <w:w w:val="105"/>
                <w:sz w:val="17"/>
              </w:rPr>
              <w:t>and</w:t>
            </w:r>
            <w:r>
              <w:rPr>
                <w:b/>
                <w:color w:val="110F18"/>
                <w:spacing w:val="-9"/>
                <w:w w:val="105"/>
                <w:sz w:val="17"/>
              </w:rPr>
              <w:t> </w:t>
            </w:r>
            <w:r>
              <w:rPr>
                <w:b/>
                <w:color w:val="110F18"/>
                <w:w w:val="105"/>
                <w:sz w:val="17"/>
              </w:rPr>
              <w:t>Culturally</w:t>
            </w:r>
            <w:r>
              <w:rPr>
                <w:b/>
                <w:color w:val="110F18"/>
                <w:spacing w:val="-13"/>
                <w:w w:val="105"/>
                <w:sz w:val="17"/>
              </w:rPr>
              <w:t> </w:t>
            </w:r>
            <w:r>
              <w:rPr>
                <w:b/>
                <w:color w:val="110F18"/>
                <w:w w:val="105"/>
                <w:sz w:val="17"/>
              </w:rPr>
              <w:t>Appropriate</w:t>
            </w:r>
            <w:r>
              <w:rPr>
                <w:b/>
                <w:color w:val="110F18"/>
                <w:spacing w:val="-5"/>
                <w:w w:val="105"/>
                <w:sz w:val="17"/>
              </w:rPr>
              <w:t> </w:t>
            </w:r>
            <w:r>
              <w:rPr>
                <w:b/>
                <w:color w:val="110F18"/>
                <w:w w:val="105"/>
                <w:sz w:val="17"/>
              </w:rPr>
              <w:t>Health</w:t>
            </w:r>
            <w:r>
              <w:rPr>
                <w:b/>
                <w:color w:val="110F18"/>
                <w:spacing w:val="-8"/>
                <w:w w:val="105"/>
                <w:sz w:val="17"/>
              </w:rPr>
              <w:t> </w:t>
            </w:r>
            <w:r>
              <w:rPr>
                <w:b/>
                <w:color w:val="110F18"/>
                <w:w w:val="105"/>
                <w:sz w:val="17"/>
              </w:rPr>
              <w:t>Educ</w:t>
            </w:r>
            <w:r>
              <w:rPr>
                <w:b/>
                <w:color w:val="2A2331"/>
                <w:w w:val="105"/>
                <w:sz w:val="17"/>
              </w:rPr>
              <w:t>a</w:t>
            </w:r>
            <w:r>
              <w:rPr>
                <w:b/>
                <w:color w:val="110F18"/>
                <w:w w:val="105"/>
                <w:sz w:val="17"/>
              </w:rPr>
              <w:t>tion</w:t>
            </w:r>
            <w:r>
              <w:rPr>
                <w:b/>
                <w:color w:val="110F18"/>
                <w:spacing w:val="-18"/>
                <w:w w:val="105"/>
                <w:sz w:val="17"/>
              </w:rPr>
              <w:t> </w:t>
            </w:r>
            <w:r>
              <w:rPr>
                <w:b/>
                <w:color w:val="110F18"/>
                <w:w w:val="105"/>
                <w:sz w:val="17"/>
              </w:rPr>
              <w:t>and</w:t>
            </w:r>
            <w:r>
              <w:rPr>
                <w:b/>
                <w:color w:val="110F18"/>
                <w:spacing w:val="-7"/>
                <w:w w:val="105"/>
                <w:sz w:val="17"/>
              </w:rPr>
              <w:t> </w:t>
            </w:r>
            <w:r>
              <w:rPr>
                <w:b/>
                <w:color w:val="110F18"/>
                <w:w w:val="105"/>
                <w:sz w:val="17"/>
              </w:rPr>
              <w:t>Care M</w:t>
            </w:r>
            <w:r>
              <w:rPr>
                <w:b/>
                <w:color w:val="2A2331"/>
                <w:w w:val="105"/>
                <w:sz w:val="17"/>
              </w:rPr>
              <w:t>a</w:t>
            </w:r>
            <w:r>
              <w:rPr>
                <w:b/>
                <w:color w:val="110F18"/>
                <w:w w:val="105"/>
                <w:sz w:val="17"/>
              </w:rPr>
              <w:t>nagement Support </w:t>
            </w:r>
            <w:r>
              <w:rPr>
                <w:color w:val="2A2331"/>
                <w:w w:val="105"/>
                <w:sz w:val="18"/>
              </w:rPr>
              <w:t>though</w:t>
            </w:r>
            <w:r>
              <w:rPr>
                <w:color w:val="2A2331"/>
                <w:spacing w:val="-12"/>
                <w:w w:val="105"/>
                <w:sz w:val="18"/>
              </w:rPr>
              <w:t> </w:t>
            </w:r>
            <w:r>
              <w:rPr>
                <w:color w:val="2A2331"/>
                <w:w w:val="105"/>
                <w:sz w:val="18"/>
              </w:rPr>
              <w:t>targeted</w:t>
            </w:r>
            <w:r>
              <w:rPr>
                <w:color w:val="2A2331"/>
                <w:spacing w:val="-8"/>
                <w:w w:val="105"/>
                <w:sz w:val="18"/>
              </w:rPr>
              <w:t> </w:t>
            </w:r>
            <w:r>
              <w:rPr>
                <w:color w:val="2A2331"/>
                <w:w w:val="105"/>
                <w:sz w:val="18"/>
              </w:rPr>
              <w:t>community events</w:t>
            </w:r>
            <w:r>
              <w:rPr>
                <w:color w:val="2A2331"/>
                <w:spacing w:val="-21"/>
                <w:w w:val="105"/>
                <w:sz w:val="18"/>
              </w:rPr>
              <w:t> </w:t>
            </w:r>
            <w:r>
              <w:rPr>
                <w:color w:val="2A2331"/>
                <w:w w:val="105"/>
                <w:sz w:val="18"/>
              </w:rPr>
              <w:t>for</w:t>
            </w:r>
            <w:r>
              <w:rPr>
                <w:color w:val="2A2331"/>
                <w:spacing w:val="27"/>
                <w:w w:val="105"/>
                <w:sz w:val="18"/>
              </w:rPr>
              <w:t> </w:t>
            </w:r>
            <w:r>
              <w:rPr>
                <w:color w:val="2A2331"/>
                <w:w w:val="105"/>
                <w:sz w:val="18"/>
              </w:rPr>
              <w:t>those</w:t>
            </w:r>
            <w:r>
              <w:rPr>
                <w:color w:val="2A2331"/>
                <w:spacing w:val="-8"/>
                <w:w w:val="105"/>
                <w:sz w:val="18"/>
              </w:rPr>
              <w:t> </w:t>
            </w:r>
            <w:r>
              <w:rPr>
                <w:color w:val="110F18"/>
                <w:w w:val="105"/>
                <w:sz w:val="18"/>
              </w:rPr>
              <w:t>w</w:t>
            </w:r>
            <w:r>
              <w:rPr>
                <w:color w:val="462423"/>
                <w:w w:val="105"/>
                <w:sz w:val="18"/>
              </w:rPr>
              <w:t>i</w:t>
            </w:r>
            <w:r>
              <w:rPr>
                <w:color w:val="2A2331"/>
                <w:w w:val="105"/>
                <w:sz w:val="18"/>
              </w:rPr>
              <w:t>th</w:t>
            </w:r>
            <w:r>
              <w:rPr>
                <w:color w:val="2A2331"/>
                <w:spacing w:val="-2"/>
                <w:w w:val="105"/>
                <w:sz w:val="18"/>
              </w:rPr>
              <w:t> </w:t>
            </w:r>
            <w:r>
              <w:rPr>
                <w:color w:val="2A2331"/>
                <w:w w:val="105"/>
                <w:sz w:val="18"/>
              </w:rPr>
              <w:t>or</w:t>
            </w:r>
            <w:r>
              <w:rPr>
                <w:color w:val="2A2331"/>
                <w:spacing w:val="-15"/>
                <w:w w:val="105"/>
                <w:sz w:val="18"/>
              </w:rPr>
              <w:t> </w:t>
            </w:r>
            <w:r>
              <w:rPr>
                <w:color w:val="2A2331"/>
                <w:w w:val="105"/>
                <w:sz w:val="18"/>
              </w:rPr>
              <w:t>identified as</w:t>
            </w:r>
            <w:r>
              <w:rPr>
                <w:color w:val="2A2331"/>
                <w:spacing w:val="-14"/>
                <w:w w:val="105"/>
                <w:sz w:val="18"/>
              </w:rPr>
              <w:t> </w:t>
            </w:r>
            <w:r>
              <w:rPr>
                <w:color w:val="2A2331"/>
                <w:w w:val="105"/>
                <w:sz w:val="18"/>
              </w:rPr>
              <w:t>at-risk of chron</w:t>
            </w:r>
            <w:r>
              <w:rPr>
                <w:color w:val="163B66"/>
                <w:w w:val="105"/>
                <w:sz w:val="18"/>
              </w:rPr>
              <w:t>i</w:t>
            </w:r>
            <w:r>
              <w:rPr>
                <w:color w:val="2A2331"/>
                <w:w w:val="105"/>
                <w:sz w:val="18"/>
              </w:rPr>
              <w:t>c/</w:t>
            </w:r>
            <w:r>
              <w:rPr>
                <w:color w:val="2A2331"/>
                <w:spacing w:val="34"/>
                <w:w w:val="105"/>
                <w:sz w:val="18"/>
              </w:rPr>
              <w:t> </w:t>
            </w:r>
            <w:r>
              <w:rPr>
                <w:color w:val="2A2331"/>
                <w:w w:val="105"/>
                <w:sz w:val="18"/>
              </w:rPr>
              <w:t>complex con</w:t>
            </w:r>
            <w:r>
              <w:rPr>
                <w:color w:val="110F18"/>
                <w:w w:val="105"/>
                <w:sz w:val="18"/>
              </w:rPr>
              <w:t>d</w:t>
            </w:r>
            <w:r>
              <w:rPr>
                <w:color w:val="462423"/>
                <w:w w:val="105"/>
                <w:sz w:val="18"/>
              </w:rPr>
              <w:t>i</w:t>
            </w:r>
            <w:r>
              <w:rPr>
                <w:color w:val="2A2331"/>
                <w:w w:val="105"/>
                <w:sz w:val="18"/>
              </w:rPr>
              <w:t>t</w:t>
            </w:r>
            <w:r>
              <w:rPr>
                <w:color w:val="163B66"/>
                <w:w w:val="105"/>
                <w:sz w:val="18"/>
              </w:rPr>
              <w:t>i</w:t>
            </w:r>
            <w:r>
              <w:rPr>
                <w:color w:val="2A2331"/>
                <w:w w:val="105"/>
                <w:sz w:val="18"/>
              </w:rPr>
              <w:t>ons</w:t>
            </w:r>
            <w:r>
              <w:rPr>
                <w:color w:val="2A2331"/>
                <w:spacing w:val="-10"/>
                <w:w w:val="105"/>
                <w:sz w:val="18"/>
              </w:rPr>
              <w:t> </w:t>
            </w:r>
            <w:r>
              <w:rPr>
                <w:color w:val="110F18"/>
                <w:w w:val="105"/>
                <w:sz w:val="18"/>
              </w:rPr>
              <w:t>w</w:t>
            </w:r>
            <w:r>
              <w:rPr>
                <w:color w:val="163B66"/>
                <w:w w:val="105"/>
                <w:sz w:val="18"/>
              </w:rPr>
              <w:t>i</w:t>
            </w:r>
            <w:r>
              <w:rPr>
                <w:color w:val="2A2331"/>
                <w:w w:val="105"/>
                <w:sz w:val="18"/>
              </w:rPr>
              <w:t>th an</w:t>
            </w:r>
            <w:r>
              <w:rPr>
                <w:color w:val="2A2331"/>
                <w:spacing w:val="-8"/>
                <w:w w:val="105"/>
                <w:sz w:val="18"/>
              </w:rPr>
              <w:t> </w:t>
            </w:r>
            <w:r>
              <w:rPr>
                <w:color w:val="2A2331"/>
                <w:w w:val="105"/>
                <w:sz w:val="18"/>
              </w:rPr>
              <w:t>emphas</w:t>
            </w:r>
            <w:r>
              <w:rPr>
                <w:color w:val="163B66"/>
                <w:w w:val="105"/>
                <w:sz w:val="18"/>
              </w:rPr>
              <w:t>i</w:t>
            </w:r>
            <w:r>
              <w:rPr>
                <w:color w:val="2A2331"/>
                <w:w w:val="105"/>
                <w:sz w:val="18"/>
              </w:rPr>
              <w:t>s</w:t>
            </w:r>
            <w:r>
              <w:rPr>
                <w:color w:val="2A2331"/>
                <w:spacing w:val="-18"/>
                <w:w w:val="105"/>
                <w:sz w:val="18"/>
              </w:rPr>
              <w:t> </w:t>
            </w:r>
            <w:r>
              <w:rPr>
                <w:color w:val="2A2331"/>
                <w:w w:val="105"/>
                <w:sz w:val="18"/>
              </w:rPr>
              <w:t>on</w:t>
            </w:r>
            <w:r>
              <w:rPr>
                <w:color w:val="2A2331"/>
                <w:spacing w:val="31"/>
                <w:w w:val="105"/>
                <w:sz w:val="18"/>
              </w:rPr>
              <w:t> </w:t>
            </w:r>
            <w:r>
              <w:rPr>
                <w:color w:val="2A2331"/>
                <w:w w:val="105"/>
                <w:sz w:val="18"/>
              </w:rPr>
              <w:t>priority</w:t>
            </w:r>
            <w:r>
              <w:rPr>
                <w:color w:val="2A2331"/>
                <w:spacing w:val="-6"/>
                <w:w w:val="105"/>
                <w:sz w:val="18"/>
              </w:rPr>
              <w:t> </w:t>
            </w:r>
            <w:r>
              <w:rPr>
                <w:color w:val="2A2331"/>
                <w:w w:val="105"/>
                <w:sz w:val="18"/>
              </w:rPr>
              <w:t>pop</w:t>
            </w:r>
            <w:r>
              <w:rPr>
                <w:color w:val="462423"/>
                <w:w w:val="105"/>
                <w:sz w:val="18"/>
              </w:rPr>
              <w:t>u</w:t>
            </w:r>
            <w:r>
              <w:rPr>
                <w:color w:val="2A2331"/>
                <w:w w:val="105"/>
                <w:sz w:val="18"/>
              </w:rPr>
              <w:t>lat</w:t>
            </w:r>
            <w:r>
              <w:rPr>
                <w:color w:val="163B66"/>
                <w:w w:val="105"/>
                <w:sz w:val="18"/>
              </w:rPr>
              <w:t>i</w:t>
            </w:r>
            <w:r>
              <w:rPr>
                <w:color w:val="2A2331"/>
                <w:w w:val="105"/>
                <w:sz w:val="18"/>
              </w:rPr>
              <w:t>o</w:t>
            </w:r>
            <w:r>
              <w:rPr>
                <w:color w:val="110F18"/>
                <w:w w:val="105"/>
                <w:sz w:val="18"/>
              </w:rPr>
              <w:t>n</w:t>
            </w:r>
            <w:r>
              <w:rPr>
                <w:color w:val="2A2331"/>
                <w:w w:val="105"/>
                <w:sz w:val="18"/>
              </w:rPr>
              <w:t>s</w:t>
            </w:r>
          </w:p>
          <w:p>
            <w:pPr>
              <w:pStyle w:val="TableParagraph"/>
              <w:numPr>
                <w:ilvl w:val="0"/>
                <w:numId w:val="32"/>
              </w:numPr>
              <w:tabs>
                <w:tab w:pos="288" w:val="left" w:leader="none"/>
              </w:tabs>
              <w:spacing w:line="285" w:lineRule="auto" w:before="17" w:after="0"/>
              <w:ind w:left="279" w:right="215" w:hanging="178"/>
              <w:jc w:val="left"/>
              <w:rPr>
                <w:sz w:val="18"/>
              </w:rPr>
            </w:pPr>
            <w:r>
              <w:rPr>
                <w:color w:val="462423"/>
                <w:spacing w:val="-2"/>
                <w:w w:val="105"/>
                <w:sz w:val="18"/>
              </w:rPr>
              <w:t>Explore </w:t>
            </w:r>
            <w:r>
              <w:rPr>
                <w:b/>
                <w:spacing w:val="-2"/>
                <w:w w:val="105"/>
                <w:sz w:val="17"/>
              </w:rPr>
              <w:t>T</w:t>
            </w:r>
            <w:r>
              <w:rPr>
                <w:b/>
                <w:color w:val="110F18"/>
                <w:spacing w:val="-2"/>
                <w:w w:val="105"/>
                <w:sz w:val="17"/>
              </w:rPr>
              <w:t>ran</w:t>
            </w:r>
            <w:r>
              <w:rPr>
                <w:b/>
                <w:color w:val="2A2331"/>
                <w:spacing w:val="-2"/>
                <w:w w:val="105"/>
                <w:sz w:val="17"/>
              </w:rPr>
              <w:t>s</w:t>
            </w:r>
            <w:r>
              <w:rPr>
                <w:b/>
                <w:color w:val="110F18"/>
                <w:spacing w:val="-2"/>
                <w:w w:val="105"/>
                <w:sz w:val="17"/>
              </w:rPr>
              <w:t>portati</w:t>
            </w:r>
            <w:r>
              <w:rPr>
                <w:b/>
                <w:color w:val="2A2331"/>
                <w:spacing w:val="-2"/>
                <w:w w:val="105"/>
                <w:sz w:val="17"/>
              </w:rPr>
              <w:t>o</w:t>
            </w:r>
            <w:r>
              <w:rPr>
                <w:b/>
                <w:color w:val="110F18"/>
                <w:spacing w:val="-2"/>
                <w:w w:val="105"/>
                <w:sz w:val="17"/>
              </w:rPr>
              <w:t>n Acce</w:t>
            </w:r>
            <w:r>
              <w:rPr>
                <w:b/>
                <w:color w:val="2A2331"/>
                <w:spacing w:val="-2"/>
                <w:w w:val="105"/>
                <w:sz w:val="17"/>
              </w:rPr>
              <w:t>ss</w:t>
            </w:r>
            <w:r>
              <w:rPr>
                <w:b/>
                <w:color w:val="2A2331"/>
                <w:spacing w:val="-18"/>
                <w:w w:val="105"/>
                <w:sz w:val="17"/>
              </w:rPr>
              <w:t> </w:t>
            </w:r>
            <w:r>
              <w:rPr>
                <w:b/>
                <w:color w:val="110F18"/>
                <w:spacing w:val="-2"/>
                <w:w w:val="105"/>
                <w:sz w:val="17"/>
              </w:rPr>
              <w:t>P</w:t>
            </w:r>
            <w:r>
              <w:rPr>
                <w:b/>
                <w:color w:val="2A2331"/>
                <w:spacing w:val="-2"/>
                <w:w w:val="105"/>
                <w:sz w:val="17"/>
              </w:rPr>
              <w:t>a</w:t>
            </w:r>
            <w:r>
              <w:rPr>
                <w:b/>
                <w:color w:val="110F18"/>
                <w:spacing w:val="-2"/>
                <w:w w:val="105"/>
                <w:sz w:val="17"/>
              </w:rPr>
              <w:t>rtner</w:t>
            </w:r>
            <w:r>
              <w:rPr>
                <w:b/>
                <w:color w:val="2A2331"/>
                <w:spacing w:val="-2"/>
                <w:w w:val="105"/>
                <w:sz w:val="17"/>
              </w:rPr>
              <w:t>s</w:t>
            </w:r>
            <w:r>
              <w:rPr>
                <w:b/>
                <w:color w:val="110F18"/>
                <w:spacing w:val="-2"/>
                <w:w w:val="105"/>
                <w:sz w:val="17"/>
              </w:rPr>
              <w:t>hip</w:t>
            </w:r>
            <w:r>
              <w:rPr>
                <w:b/>
                <w:color w:val="2A2331"/>
                <w:spacing w:val="-2"/>
                <w:w w:val="105"/>
                <w:sz w:val="17"/>
              </w:rPr>
              <w:t>s</w:t>
            </w:r>
            <w:r>
              <w:rPr>
                <w:b/>
                <w:color w:val="2A2331"/>
                <w:spacing w:val="-15"/>
                <w:w w:val="105"/>
                <w:sz w:val="17"/>
              </w:rPr>
              <w:t> </w:t>
            </w:r>
            <w:r>
              <w:rPr>
                <w:color w:val="110F18"/>
                <w:spacing w:val="-2"/>
                <w:w w:val="105"/>
                <w:sz w:val="18"/>
              </w:rPr>
              <w:t>w</w:t>
            </w:r>
            <w:r>
              <w:rPr>
                <w:color w:val="2A2331"/>
                <w:spacing w:val="-2"/>
                <w:w w:val="105"/>
                <w:sz w:val="18"/>
              </w:rPr>
              <w:t>it</w:t>
            </w:r>
            <w:r>
              <w:rPr>
                <w:color w:val="462423"/>
                <w:spacing w:val="-2"/>
                <w:w w:val="105"/>
                <w:sz w:val="18"/>
              </w:rPr>
              <w:t>h </w:t>
            </w:r>
            <w:r>
              <w:rPr>
                <w:color w:val="2A2331"/>
                <w:spacing w:val="-2"/>
                <w:w w:val="105"/>
                <w:sz w:val="18"/>
              </w:rPr>
              <w:t>reg</w:t>
            </w:r>
            <w:r>
              <w:rPr>
                <w:color w:val="462423"/>
                <w:spacing w:val="-2"/>
                <w:w w:val="105"/>
                <w:sz w:val="18"/>
              </w:rPr>
              <w:t>i</w:t>
            </w:r>
            <w:r>
              <w:rPr>
                <w:color w:val="2A2331"/>
                <w:spacing w:val="-2"/>
                <w:w w:val="105"/>
                <w:sz w:val="18"/>
              </w:rPr>
              <w:t>ona</w:t>
            </w:r>
            <w:r>
              <w:rPr>
                <w:color w:val="163B66"/>
                <w:spacing w:val="-2"/>
                <w:w w:val="105"/>
                <w:sz w:val="18"/>
              </w:rPr>
              <w:t>l</w:t>
            </w:r>
            <w:r>
              <w:rPr>
                <w:color w:val="163B66"/>
                <w:spacing w:val="-4"/>
                <w:w w:val="105"/>
                <w:sz w:val="18"/>
              </w:rPr>
              <w:t> </w:t>
            </w:r>
            <w:r>
              <w:rPr>
                <w:color w:val="2A2331"/>
                <w:spacing w:val="-2"/>
                <w:w w:val="105"/>
                <w:sz w:val="18"/>
              </w:rPr>
              <w:t>transportation</w:t>
            </w:r>
            <w:r>
              <w:rPr>
                <w:color w:val="2A2331"/>
                <w:spacing w:val="-10"/>
                <w:w w:val="105"/>
                <w:sz w:val="18"/>
              </w:rPr>
              <w:t> </w:t>
            </w:r>
            <w:r>
              <w:rPr>
                <w:color w:val="1A2B46"/>
                <w:spacing w:val="-2"/>
                <w:w w:val="105"/>
                <w:sz w:val="18"/>
              </w:rPr>
              <w:t>part</w:t>
            </w:r>
            <w:r>
              <w:rPr>
                <w:color w:val="462423"/>
                <w:spacing w:val="-2"/>
                <w:w w:val="105"/>
                <w:sz w:val="18"/>
              </w:rPr>
              <w:t>n</w:t>
            </w:r>
            <w:r>
              <w:rPr>
                <w:color w:val="2A2331"/>
                <w:spacing w:val="-2"/>
                <w:w w:val="105"/>
                <w:sz w:val="18"/>
              </w:rPr>
              <w:t>ers</w:t>
            </w:r>
            <w:r>
              <w:rPr>
                <w:color w:val="2A2331"/>
                <w:spacing w:val="-21"/>
                <w:w w:val="105"/>
                <w:sz w:val="18"/>
              </w:rPr>
              <w:t> </w:t>
            </w:r>
            <w:r>
              <w:rPr>
                <w:color w:val="2A2331"/>
                <w:spacing w:val="-2"/>
                <w:w w:val="105"/>
                <w:sz w:val="18"/>
              </w:rPr>
              <w:t>an</w:t>
            </w:r>
            <w:r>
              <w:rPr>
                <w:color w:val="110F18"/>
                <w:spacing w:val="-2"/>
                <w:w w:val="105"/>
                <w:sz w:val="18"/>
              </w:rPr>
              <w:t>d </w:t>
            </w:r>
            <w:r>
              <w:rPr>
                <w:color w:val="2A2331"/>
                <w:w w:val="105"/>
                <w:sz w:val="18"/>
              </w:rPr>
              <w:t>other</w:t>
            </w:r>
            <w:r>
              <w:rPr>
                <w:color w:val="2A2331"/>
                <w:spacing w:val="-14"/>
                <w:w w:val="105"/>
                <w:sz w:val="18"/>
              </w:rPr>
              <w:t> </w:t>
            </w:r>
            <w:r>
              <w:rPr>
                <w:color w:val="2A2331"/>
                <w:w w:val="105"/>
                <w:sz w:val="18"/>
              </w:rPr>
              <w:t>comm</w:t>
            </w:r>
            <w:r>
              <w:rPr>
                <w:color w:val="110F18"/>
                <w:w w:val="105"/>
                <w:sz w:val="18"/>
              </w:rPr>
              <w:t>u</w:t>
            </w:r>
            <w:r>
              <w:rPr>
                <w:color w:val="462423"/>
                <w:w w:val="105"/>
                <w:sz w:val="18"/>
              </w:rPr>
              <w:t>n</w:t>
            </w:r>
            <w:r>
              <w:rPr>
                <w:color w:val="2A2331"/>
                <w:w w:val="105"/>
                <w:sz w:val="18"/>
              </w:rPr>
              <w:t>ity</w:t>
            </w:r>
            <w:r>
              <w:rPr>
                <w:color w:val="2A2331"/>
                <w:spacing w:val="-13"/>
                <w:w w:val="105"/>
                <w:sz w:val="18"/>
              </w:rPr>
              <w:t> </w:t>
            </w:r>
            <w:r>
              <w:rPr>
                <w:color w:val="2A2331"/>
                <w:w w:val="105"/>
                <w:sz w:val="18"/>
              </w:rPr>
              <w:t>partners</w:t>
            </w:r>
            <w:r>
              <w:rPr>
                <w:color w:val="2A2331"/>
                <w:spacing w:val="-23"/>
                <w:w w:val="105"/>
                <w:sz w:val="18"/>
              </w:rPr>
              <w:t> </w:t>
            </w:r>
            <w:r>
              <w:rPr>
                <w:color w:val="2A2331"/>
                <w:w w:val="105"/>
                <w:sz w:val="18"/>
              </w:rPr>
              <w:t>to</w:t>
            </w:r>
            <w:r>
              <w:rPr>
                <w:color w:val="2A2331"/>
                <w:spacing w:val="5"/>
                <w:w w:val="105"/>
                <w:sz w:val="18"/>
              </w:rPr>
              <w:t> </w:t>
            </w:r>
            <w:r>
              <w:rPr>
                <w:color w:val="2A2331"/>
                <w:w w:val="105"/>
                <w:sz w:val="18"/>
              </w:rPr>
              <w:t>enhance</w:t>
            </w:r>
            <w:r>
              <w:rPr>
                <w:color w:val="2A2331"/>
                <w:spacing w:val="-18"/>
                <w:w w:val="105"/>
                <w:sz w:val="18"/>
              </w:rPr>
              <w:t> </w:t>
            </w:r>
            <w:r>
              <w:rPr>
                <w:color w:val="2A2331"/>
                <w:w w:val="105"/>
                <w:sz w:val="18"/>
              </w:rPr>
              <w:t>access</w:t>
            </w:r>
            <w:r>
              <w:rPr>
                <w:color w:val="2A2331"/>
                <w:spacing w:val="-12"/>
                <w:w w:val="105"/>
                <w:sz w:val="18"/>
              </w:rPr>
              <w:t> </w:t>
            </w:r>
            <w:r>
              <w:rPr>
                <w:color w:val="2A2331"/>
                <w:w w:val="105"/>
                <w:sz w:val="18"/>
              </w:rPr>
              <w:t>to</w:t>
            </w:r>
            <w:r>
              <w:rPr>
                <w:color w:val="2A2331"/>
                <w:spacing w:val="21"/>
                <w:w w:val="105"/>
                <w:sz w:val="18"/>
              </w:rPr>
              <w:t> </w:t>
            </w:r>
            <w:r>
              <w:rPr>
                <w:color w:val="2A2331"/>
                <w:w w:val="105"/>
                <w:sz w:val="18"/>
              </w:rPr>
              <w:t>affordable,</w:t>
            </w:r>
            <w:r>
              <w:rPr>
                <w:color w:val="2A2331"/>
                <w:spacing w:val="-14"/>
                <w:w w:val="105"/>
                <w:sz w:val="18"/>
              </w:rPr>
              <w:t> </w:t>
            </w:r>
            <w:r>
              <w:rPr>
                <w:color w:val="2A2331"/>
                <w:w w:val="105"/>
                <w:sz w:val="18"/>
              </w:rPr>
              <w:t>safe,</w:t>
            </w:r>
            <w:r>
              <w:rPr>
                <w:color w:val="2A2331"/>
                <w:spacing w:val="-17"/>
                <w:w w:val="105"/>
                <w:sz w:val="18"/>
              </w:rPr>
              <w:t> </w:t>
            </w:r>
            <w:r>
              <w:rPr>
                <w:color w:val="2A2331"/>
                <w:w w:val="105"/>
                <w:sz w:val="18"/>
              </w:rPr>
              <w:t>accessible transportat</w:t>
            </w:r>
            <w:r>
              <w:rPr>
                <w:color w:val="163B66"/>
                <w:w w:val="105"/>
                <w:sz w:val="18"/>
              </w:rPr>
              <w:t>i</w:t>
            </w:r>
            <w:r>
              <w:rPr>
                <w:color w:val="2A2331"/>
                <w:w w:val="105"/>
                <w:sz w:val="18"/>
              </w:rPr>
              <w:t>o</w:t>
            </w:r>
            <w:r>
              <w:rPr>
                <w:color w:val="110F18"/>
                <w:w w:val="105"/>
                <w:sz w:val="18"/>
              </w:rPr>
              <w:t>n</w:t>
            </w:r>
            <w:r>
              <w:rPr>
                <w:color w:val="110F18"/>
                <w:spacing w:val="-1"/>
                <w:w w:val="105"/>
                <w:sz w:val="18"/>
              </w:rPr>
              <w:t> </w:t>
            </w:r>
            <w:r>
              <w:rPr>
                <w:color w:val="2A2331"/>
                <w:w w:val="105"/>
                <w:sz w:val="18"/>
              </w:rPr>
              <w:t>opt</w:t>
            </w:r>
            <w:r>
              <w:rPr>
                <w:color w:val="163B66"/>
                <w:w w:val="105"/>
                <w:sz w:val="18"/>
              </w:rPr>
              <w:t>i</w:t>
            </w:r>
            <w:r>
              <w:rPr>
                <w:color w:val="2A2331"/>
                <w:w w:val="105"/>
                <w:sz w:val="18"/>
              </w:rPr>
              <w:t>ons</w:t>
            </w:r>
          </w:p>
          <w:p>
            <w:pPr>
              <w:pStyle w:val="TableParagraph"/>
              <w:numPr>
                <w:ilvl w:val="0"/>
                <w:numId w:val="32"/>
              </w:numPr>
              <w:tabs>
                <w:tab w:pos="203" w:val="left" w:leader="none"/>
              </w:tabs>
              <w:spacing w:line="170" w:lineRule="exact" w:before="0" w:after="0"/>
              <w:ind w:left="202" w:right="0" w:hanging="107"/>
              <w:jc w:val="left"/>
              <w:rPr>
                <w:sz w:val="27"/>
              </w:rPr>
            </w:pPr>
          </w:p>
        </w:tc>
      </w:tr>
      <w:tr>
        <w:trPr>
          <w:trHeight w:val="1971" w:hRule="atLeast"/>
        </w:trPr>
        <w:tc>
          <w:tcPr>
            <w:tcW w:w="1424" w:type="dxa"/>
          </w:tcPr>
          <w:p>
            <w:pPr>
              <w:pStyle w:val="TableParagraph"/>
              <w:rPr>
                <w:sz w:val="18"/>
              </w:rPr>
            </w:pPr>
          </w:p>
          <w:p>
            <w:pPr>
              <w:pStyle w:val="TableParagraph"/>
              <w:rPr>
                <w:sz w:val="18"/>
              </w:rPr>
            </w:pPr>
          </w:p>
          <w:p>
            <w:pPr>
              <w:pStyle w:val="TableParagraph"/>
              <w:spacing w:line="304" w:lineRule="auto" w:before="136"/>
              <w:ind w:left="96" w:right="104" w:firstLine="3"/>
              <w:rPr>
                <w:b/>
                <w:sz w:val="17"/>
              </w:rPr>
            </w:pPr>
            <w:r>
              <w:rPr>
                <w:b/>
                <w:color w:val="110F18"/>
                <w:spacing w:val="-2"/>
                <w:sz w:val="17"/>
              </w:rPr>
              <w:t>Promote independen</w:t>
            </w:r>
            <w:r>
              <w:rPr>
                <w:b/>
                <w:color w:val="2A2331"/>
                <w:spacing w:val="-2"/>
                <w:sz w:val="17"/>
              </w:rPr>
              <w:t>c</w:t>
            </w:r>
            <w:r>
              <w:rPr>
                <w:b/>
                <w:color w:val="110F18"/>
                <w:spacing w:val="-2"/>
                <w:sz w:val="17"/>
              </w:rPr>
              <w:t>e </w:t>
            </w:r>
            <w:r>
              <w:rPr>
                <w:b/>
                <w:color w:val="110F18"/>
                <w:sz w:val="17"/>
              </w:rPr>
              <w:t>and </w:t>
            </w:r>
            <w:r>
              <w:rPr>
                <w:b/>
                <w:color w:val="3F3D3F"/>
                <w:sz w:val="17"/>
              </w:rPr>
              <w:t>"</w:t>
            </w:r>
            <w:r>
              <w:rPr>
                <w:b/>
                <w:color w:val="110F18"/>
                <w:sz w:val="17"/>
              </w:rPr>
              <w:t>A</w:t>
            </w:r>
            <w:r>
              <w:rPr>
                <w:b/>
                <w:color w:val="2A2331"/>
                <w:sz w:val="17"/>
              </w:rPr>
              <w:t>g</w:t>
            </w:r>
            <w:r>
              <w:rPr>
                <w:b/>
                <w:color w:val="110F18"/>
                <w:sz w:val="17"/>
              </w:rPr>
              <w:t>in</w:t>
            </w:r>
            <w:r>
              <w:rPr>
                <w:b/>
                <w:color w:val="2A2331"/>
                <w:sz w:val="17"/>
              </w:rPr>
              <w:t>g </w:t>
            </w:r>
            <w:r>
              <w:rPr>
                <w:b/>
                <w:sz w:val="17"/>
              </w:rPr>
              <w:t>in </w:t>
            </w:r>
            <w:r>
              <w:rPr>
                <w:b/>
                <w:color w:val="110F18"/>
                <w:spacing w:val="-2"/>
                <w:sz w:val="17"/>
              </w:rPr>
              <w:t>P</w:t>
            </w:r>
            <w:r>
              <w:rPr>
                <w:b/>
                <w:spacing w:val="-2"/>
                <w:sz w:val="17"/>
              </w:rPr>
              <w:t>l</w:t>
            </w:r>
            <w:r>
              <w:rPr>
                <w:b/>
                <w:color w:val="2A2331"/>
                <w:spacing w:val="-2"/>
                <w:sz w:val="17"/>
              </w:rPr>
              <w:t>a</w:t>
            </w:r>
            <w:r>
              <w:rPr>
                <w:b/>
                <w:color w:val="110F18"/>
                <w:spacing w:val="-2"/>
                <w:sz w:val="17"/>
              </w:rPr>
              <w:t>ce</w:t>
            </w:r>
            <w:r>
              <w:rPr>
                <w:b/>
                <w:color w:val="2A2331"/>
                <w:spacing w:val="-2"/>
                <w:sz w:val="17"/>
              </w:rPr>
              <w:t>"</w:t>
            </w:r>
          </w:p>
        </w:tc>
        <w:tc>
          <w:tcPr>
            <w:tcW w:w="1725" w:type="dxa"/>
          </w:tcPr>
          <w:p>
            <w:pPr>
              <w:pStyle w:val="TableParagraph"/>
              <w:rPr>
                <w:sz w:val="20"/>
              </w:rPr>
            </w:pPr>
          </w:p>
          <w:p>
            <w:pPr>
              <w:pStyle w:val="TableParagraph"/>
              <w:rPr>
                <w:sz w:val="20"/>
              </w:rPr>
            </w:pPr>
          </w:p>
          <w:p>
            <w:pPr>
              <w:pStyle w:val="TableParagraph"/>
              <w:rPr>
                <w:sz w:val="20"/>
              </w:rPr>
            </w:pPr>
          </w:p>
          <w:p>
            <w:pPr>
              <w:pStyle w:val="TableParagraph"/>
              <w:spacing w:before="2"/>
              <w:rPr>
                <w:sz w:val="20"/>
              </w:rPr>
            </w:pPr>
          </w:p>
          <w:p>
            <w:pPr>
              <w:pStyle w:val="TableParagraph"/>
              <w:numPr>
                <w:ilvl w:val="0"/>
                <w:numId w:val="33"/>
              </w:numPr>
              <w:tabs>
                <w:tab w:pos="295" w:val="left" w:leader="none"/>
              </w:tabs>
              <w:spacing w:line="240" w:lineRule="auto" w:before="0" w:after="0"/>
              <w:ind w:left="294" w:right="0" w:hanging="183"/>
              <w:jc w:val="left"/>
              <w:rPr>
                <w:sz w:val="18"/>
              </w:rPr>
            </w:pPr>
            <w:r>
              <w:rPr>
                <w:color w:val="2A2331"/>
                <w:sz w:val="18"/>
              </w:rPr>
              <w:t>Older</w:t>
            </w:r>
            <w:r>
              <w:rPr>
                <w:color w:val="2A2331"/>
                <w:spacing w:val="4"/>
                <w:sz w:val="18"/>
              </w:rPr>
              <w:t> </w:t>
            </w:r>
            <w:r>
              <w:rPr>
                <w:color w:val="2A2331"/>
                <w:spacing w:val="-2"/>
                <w:sz w:val="18"/>
              </w:rPr>
              <w:t>Ad</w:t>
            </w:r>
            <w:r>
              <w:rPr>
                <w:color w:val="110F18"/>
                <w:spacing w:val="-2"/>
                <w:sz w:val="18"/>
              </w:rPr>
              <w:t>u</w:t>
            </w:r>
            <w:r>
              <w:rPr>
                <w:color w:val="462423"/>
                <w:spacing w:val="-2"/>
                <w:sz w:val="18"/>
              </w:rPr>
              <w:t>l</w:t>
            </w:r>
            <w:r>
              <w:rPr>
                <w:color w:val="2A2331"/>
                <w:spacing w:val="-2"/>
                <w:sz w:val="18"/>
              </w:rPr>
              <w:t>ts</w:t>
            </w:r>
          </w:p>
        </w:tc>
        <w:tc>
          <w:tcPr>
            <w:tcW w:w="3068" w:type="dxa"/>
          </w:tcPr>
          <w:p>
            <w:pPr>
              <w:pStyle w:val="TableParagraph"/>
              <w:numPr>
                <w:ilvl w:val="0"/>
                <w:numId w:val="34"/>
              </w:numPr>
              <w:tabs>
                <w:tab w:pos="288" w:val="left" w:leader="none"/>
              </w:tabs>
              <w:spacing w:line="240" w:lineRule="auto" w:before="39" w:after="0"/>
              <w:ind w:left="288" w:right="0" w:hanging="186"/>
              <w:jc w:val="left"/>
              <w:rPr>
                <w:sz w:val="18"/>
              </w:rPr>
            </w:pPr>
            <w:r>
              <w:rPr>
                <w:color w:val="2A2331"/>
                <w:sz w:val="18"/>
              </w:rPr>
              <w:t>Re</w:t>
            </w:r>
            <w:r>
              <w:rPr>
                <w:color w:val="110F18"/>
                <w:sz w:val="18"/>
              </w:rPr>
              <w:t>d</w:t>
            </w:r>
            <w:r>
              <w:rPr>
                <w:color w:val="462423"/>
                <w:sz w:val="18"/>
              </w:rPr>
              <w:t>u</w:t>
            </w:r>
            <w:r>
              <w:rPr>
                <w:color w:val="2A2331"/>
                <w:sz w:val="18"/>
              </w:rPr>
              <w:t>ce</w:t>
            </w:r>
            <w:r>
              <w:rPr>
                <w:color w:val="2A2331"/>
                <w:spacing w:val="-7"/>
                <w:sz w:val="18"/>
              </w:rPr>
              <w:t> </w:t>
            </w:r>
            <w:r>
              <w:rPr>
                <w:color w:val="2A2331"/>
                <w:sz w:val="18"/>
              </w:rPr>
              <w:t>fear</w:t>
            </w:r>
            <w:r>
              <w:rPr>
                <w:color w:val="2A2331"/>
                <w:spacing w:val="-14"/>
                <w:sz w:val="18"/>
              </w:rPr>
              <w:t> </w:t>
            </w:r>
            <w:r>
              <w:rPr>
                <w:color w:val="2A2331"/>
                <w:sz w:val="18"/>
              </w:rPr>
              <w:t>of</w:t>
            </w:r>
            <w:r>
              <w:rPr>
                <w:color w:val="2A2331"/>
                <w:spacing w:val="7"/>
                <w:sz w:val="18"/>
              </w:rPr>
              <w:t> </w:t>
            </w:r>
            <w:r>
              <w:rPr>
                <w:color w:val="2A2331"/>
                <w:spacing w:val="-2"/>
                <w:sz w:val="18"/>
              </w:rPr>
              <w:t>falling</w:t>
            </w:r>
          </w:p>
          <w:p>
            <w:pPr>
              <w:pStyle w:val="TableParagraph"/>
              <w:numPr>
                <w:ilvl w:val="0"/>
                <w:numId w:val="34"/>
              </w:numPr>
              <w:tabs>
                <w:tab w:pos="288" w:val="left" w:leader="none"/>
              </w:tabs>
              <w:spacing w:line="240" w:lineRule="auto" w:before="54" w:after="0"/>
              <w:ind w:left="288" w:right="0" w:hanging="186"/>
              <w:jc w:val="left"/>
              <w:rPr>
                <w:sz w:val="18"/>
              </w:rPr>
            </w:pPr>
            <w:r>
              <w:rPr>
                <w:color w:val="2A2331"/>
                <w:w w:val="95"/>
                <w:sz w:val="18"/>
              </w:rPr>
              <w:t>Re</w:t>
            </w:r>
            <w:r>
              <w:rPr>
                <w:color w:val="110F18"/>
                <w:w w:val="95"/>
                <w:sz w:val="18"/>
              </w:rPr>
              <w:t>d</w:t>
            </w:r>
            <w:r>
              <w:rPr>
                <w:color w:val="462423"/>
                <w:w w:val="95"/>
                <w:sz w:val="18"/>
              </w:rPr>
              <w:t>u</w:t>
            </w:r>
            <w:r>
              <w:rPr>
                <w:color w:val="2A2331"/>
                <w:w w:val="95"/>
                <w:sz w:val="18"/>
              </w:rPr>
              <w:t>ce</w:t>
            </w:r>
            <w:r>
              <w:rPr>
                <w:color w:val="2A2331"/>
                <w:spacing w:val="-1"/>
                <w:sz w:val="18"/>
              </w:rPr>
              <w:t> </w:t>
            </w:r>
            <w:r>
              <w:rPr>
                <w:color w:val="2A2331"/>
                <w:spacing w:val="-2"/>
                <w:sz w:val="18"/>
              </w:rPr>
              <w:t>Falls</w:t>
            </w:r>
          </w:p>
          <w:p>
            <w:pPr>
              <w:pStyle w:val="TableParagraph"/>
              <w:numPr>
                <w:ilvl w:val="0"/>
                <w:numId w:val="34"/>
              </w:numPr>
              <w:tabs>
                <w:tab w:pos="286" w:val="left" w:leader="none"/>
              </w:tabs>
              <w:spacing w:line="240" w:lineRule="auto" w:before="44" w:after="0"/>
              <w:ind w:left="285" w:right="0" w:hanging="184"/>
              <w:jc w:val="left"/>
              <w:rPr>
                <w:sz w:val="18"/>
              </w:rPr>
            </w:pPr>
            <w:r>
              <w:rPr>
                <w:color w:val="462423"/>
                <w:sz w:val="18"/>
              </w:rPr>
              <w:t>Increase</w:t>
            </w:r>
            <w:r>
              <w:rPr>
                <w:color w:val="462423"/>
                <w:spacing w:val="-6"/>
                <w:sz w:val="18"/>
              </w:rPr>
              <w:t> </w:t>
            </w:r>
            <w:r>
              <w:rPr>
                <w:color w:val="2A2331"/>
                <w:sz w:val="18"/>
              </w:rPr>
              <w:t>activity</w:t>
            </w:r>
            <w:r>
              <w:rPr>
                <w:color w:val="2A2331"/>
                <w:spacing w:val="6"/>
                <w:sz w:val="18"/>
              </w:rPr>
              <w:t> </w:t>
            </w:r>
            <w:r>
              <w:rPr>
                <w:color w:val="163B66"/>
                <w:spacing w:val="-2"/>
                <w:sz w:val="18"/>
              </w:rPr>
              <w:t>l</w:t>
            </w:r>
            <w:r>
              <w:rPr>
                <w:color w:val="2A2331"/>
                <w:spacing w:val="-2"/>
                <w:sz w:val="18"/>
              </w:rPr>
              <w:t>eve</w:t>
            </w:r>
            <w:r>
              <w:rPr>
                <w:color w:val="462423"/>
                <w:spacing w:val="-2"/>
                <w:sz w:val="18"/>
              </w:rPr>
              <w:t>l</w:t>
            </w:r>
            <w:r>
              <w:rPr>
                <w:color w:val="2A2331"/>
                <w:spacing w:val="-2"/>
                <w:sz w:val="18"/>
              </w:rPr>
              <w:t>s</w:t>
            </w:r>
          </w:p>
          <w:p>
            <w:pPr>
              <w:pStyle w:val="TableParagraph"/>
              <w:numPr>
                <w:ilvl w:val="0"/>
                <w:numId w:val="34"/>
              </w:numPr>
              <w:tabs>
                <w:tab w:pos="288" w:val="left" w:leader="none"/>
              </w:tabs>
              <w:spacing w:line="278" w:lineRule="auto" w:before="54" w:after="0"/>
              <w:ind w:left="288" w:right="144" w:hanging="187"/>
              <w:jc w:val="left"/>
              <w:rPr>
                <w:sz w:val="18"/>
              </w:rPr>
            </w:pPr>
            <w:r>
              <w:rPr>
                <w:color w:val="2A2331"/>
                <w:sz w:val="18"/>
              </w:rPr>
              <w:t>Re</w:t>
            </w:r>
            <w:r>
              <w:rPr>
                <w:color w:val="110F18"/>
                <w:sz w:val="18"/>
              </w:rPr>
              <w:t>d</w:t>
            </w:r>
            <w:r>
              <w:rPr>
                <w:color w:val="462423"/>
                <w:sz w:val="18"/>
              </w:rPr>
              <w:t>u</w:t>
            </w:r>
            <w:r>
              <w:rPr>
                <w:color w:val="2A2331"/>
                <w:sz w:val="18"/>
              </w:rPr>
              <w:t>ce</w:t>
            </w:r>
            <w:r>
              <w:rPr>
                <w:color w:val="2A2331"/>
                <w:spacing w:val="-13"/>
                <w:sz w:val="18"/>
              </w:rPr>
              <w:t> </w:t>
            </w:r>
            <w:r>
              <w:rPr>
                <w:color w:val="1A2B46"/>
                <w:sz w:val="18"/>
              </w:rPr>
              <w:t>preventab</w:t>
            </w:r>
            <w:r>
              <w:rPr>
                <w:color w:val="462423"/>
                <w:sz w:val="18"/>
              </w:rPr>
              <w:t>l</w:t>
            </w:r>
            <w:r>
              <w:rPr>
                <w:color w:val="2A2331"/>
                <w:sz w:val="18"/>
              </w:rPr>
              <w:t>e</w:t>
            </w:r>
            <w:r>
              <w:rPr>
                <w:color w:val="2A2331"/>
                <w:spacing w:val="-8"/>
                <w:sz w:val="18"/>
              </w:rPr>
              <w:t> </w:t>
            </w:r>
            <w:r>
              <w:rPr>
                <w:color w:val="462423"/>
                <w:sz w:val="18"/>
              </w:rPr>
              <w:t>Emergency </w:t>
            </w:r>
            <w:r>
              <w:rPr>
                <w:color w:val="2A2331"/>
                <w:w w:val="105"/>
                <w:sz w:val="18"/>
              </w:rPr>
              <w:t>Department</w:t>
            </w:r>
            <w:r>
              <w:rPr>
                <w:color w:val="2A2331"/>
                <w:spacing w:val="-14"/>
                <w:w w:val="105"/>
                <w:sz w:val="18"/>
              </w:rPr>
              <w:t> </w:t>
            </w:r>
            <w:r>
              <w:rPr>
                <w:color w:val="2A2331"/>
                <w:w w:val="105"/>
                <w:sz w:val="18"/>
              </w:rPr>
              <w:t>an</w:t>
            </w:r>
            <w:r>
              <w:rPr>
                <w:color w:val="110F18"/>
                <w:w w:val="105"/>
                <w:sz w:val="18"/>
              </w:rPr>
              <w:t>d</w:t>
            </w:r>
            <w:r>
              <w:rPr>
                <w:color w:val="110F18"/>
                <w:spacing w:val="-13"/>
                <w:w w:val="105"/>
                <w:sz w:val="18"/>
              </w:rPr>
              <w:t> </w:t>
            </w:r>
            <w:r>
              <w:rPr>
                <w:color w:val="163B66"/>
                <w:w w:val="105"/>
                <w:sz w:val="18"/>
              </w:rPr>
              <w:t>i</w:t>
            </w:r>
            <w:r>
              <w:rPr>
                <w:color w:val="2A2331"/>
                <w:w w:val="105"/>
                <w:sz w:val="18"/>
              </w:rPr>
              <w:t>npat</w:t>
            </w:r>
            <w:r>
              <w:rPr>
                <w:color w:val="163B66"/>
                <w:w w:val="105"/>
                <w:sz w:val="18"/>
              </w:rPr>
              <w:t>i</w:t>
            </w:r>
            <w:r>
              <w:rPr>
                <w:color w:val="2A2331"/>
                <w:w w:val="105"/>
                <w:sz w:val="18"/>
              </w:rPr>
              <w:t>ent</w:t>
            </w:r>
            <w:r>
              <w:rPr>
                <w:color w:val="2A2331"/>
                <w:spacing w:val="-13"/>
                <w:w w:val="105"/>
                <w:sz w:val="18"/>
              </w:rPr>
              <w:t> </w:t>
            </w:r>
            <w:r>
              <w:rPr>
                <w:color w:val="2A2331"/>
                <w:w w:val="105"/>
                <w:sz w:val="18"/>
              </w:rPr>
              <w:t>v</w:t>
            </w:r>
            <w:r>
              <w:rPr>
                <w:color w:val="163B66"/>
                <w:w w:val="105"/>
                <w:sz w:val="18"/>
              </w:rPr>
              <w:t>i</w:t>
            </w:r>
            <w:r>
              <w:rPr>
                <w:color w:val="2A2331"/>
                <w:w w:val="105"/>
                <w:sz w:val="18"/>
              </w:rPr>
              <w:t>s</w:t>
            </w:r>
            <w:r>
              <w:rPr>
                <w:color w:val="163B66"/>
                <w:w w:val="105"/>
                <w:sz w:val="18"/>
              </w:rPr>
              <w:t>i</w:t>
            </w:r>
            <w:r>
              <w:rPr>
                <w:color w:val="2A2331"/>
                <w:w w:val="105"/>
                <w:sz w:val="18"/>
              </w:rPr>
              <w:t>ts</w:t>
            </w:r>
          </w:p>
          <w:p>
            <w:pPr>
              <w:pStyle w:val="TableParagraph"/>
              <w:numPr>
                <w:ilvl w:val="0"/>
                <w:numId w:val="34"/>
              </w:numPr>
              <w:tabs>
                <w:tab w:pos="286" w:val="left" w:leader="none"/>
              </w:tabs>
              <w:spacing w:line="278" w:lineRule="auto" w:before="21" w:after="0"/>
              <w:ind w:left="285" w:right="344" w:hanging="184"/>
              <w:jc w:val="left"/>
              <w:rPr>
                <w:sz w:val="18"/>
              </w:rPr>
            </w:pPr>
            <w:r>
              <w:rPr>
                <w:color w:val="462423"/>
                <w:w w:val="105"/>
                <w:sz w:val="18"/>
              </w:rPr>
              <w:t>Increase</w:t>
            </w:r>
            <w:r>
              <w:rPr>
                <w:color w:val="462423"/>
                <w:spacing w:val="-14"/>
                <w:w w:val="105"/>
                <w:sz w:val="18"/>
              </w:rPr>
              <w:t> </w:t>
            </w:r>
            <w:r>
              <w:rPr>
                <w:color w:val="2A2331"/>
                <w:w w:val="105"/>
                <w:sz w:val="18"/>
              </w:rPr>
              <w:t>the</w:t>
            </w:r>
            <w:r>
              <w:rPr>
                <w:color w:val="2A2331"/>
                <w:spacing w:val="-5"/>
                <w:w w:val="105"/>
                <w:sz w:val="18"/>
              </w:rPr>
              <w:t> </w:t>
            </w:r>
            <w:r>
              <w:rPr>
                <w:color w:val="462423"/>
                <w:w w:val="105"/>
                <w:sz w:val="18"/>
              </w:rPr>
              <w:t>number</w:t>
            </w:r>
            <w:r>
              <w:rPr>
                <w:color w:val="462423"/>
                <w:spacing w:val="-13"/>
                <w:w w:val="105"/>
                <w:sz w:val="18"/>
              </w:rPr>
              <w:t> </w:t>
            </w:r>
            <w:r>
              <w:rPr>
                <w:color w:val="2A2331"/>
                <w:w w:val="105"/>
                <w:sz w:val="18"/>
              </w:rPr>
              <w:t>of</w:t>
            </w:r>
            <w:r>
              <w:rPr>
                <w:color w:val="2A2331"/>
                <w:spacing w:val="-13"/>
                <w:w w:val="105"/>
                <w:sz w:val="18"/>
              </w:rPr>
              <w:t> </w:t>
            </w:r>
            <w:r>
              <w:rPr>
                <w:color w:val="2A2331"/>
                <w:w w:val="105"/>
                <w:sz w:val="18"/>
              </w:rPr>
              <w:t>older a</w:t>
            </w:r>
            <w:r>
              <w:rPr>
                <w:color w:val="110F18"/>
                <w:w w:val="105"/>
                <w:sz w:val="18"/>
              </w:rPr>
              <w:t>d</w:t>
            </w:r>
            <w:r>
              <w:rPr>
                <w:color w:val="462423"/>
                <w:w w:val="105"/>
                <w:sz w:val="18"/>
              </w:rPr>
              <w:t>u</w:t>
            </w:r>
            <w:r>
              <w:rPr>
                <w:color w:val="2A2331"/>
                <w:w w:val="105"/>
                <w:sz w:val="18"/>
              </w:rPr>
              <w:t>lts</w:t>
            </w:r>
            <w:r>
              <w:rPr>
                <w:color w:val="2A2331"/>
                <w:spacing w:val="-23"/>
                <w:w w:val="105"/>
                <w:sz w:val="18"/>
              </w:rPr>
              <w:t> </w:t>
            </w:r>
            <w:r>
              <w:rPr>
                <w:color w:val="462423"/>
                <w:w w:val="105"/>
                <w:sz w:val="18"/>
              </w:rPr>
              <w:t>l</w:t>
            </w:r>
            <w:r>
              <w:rPr>
                <w:color w:val="2A2331"/>
                <w:w w:val="105"/>
                <w:sz w:val="18"/>
              </w:rPr>
              <w:t>iv</w:t>
            </w:r>
            <w:r>
              <w:rPr>
                <w:color w:val="462423"/>
                <w:w w:val="105"/>
                <w:sz w:val="18"/>
              </w:rPr>
              <w:t>i</w:t>
            </w:r>
            <w:r>
              <w:rPr>
                <w:color w:val="1A2B46"/>
                <w:w w:val="105"/>
                <w:sz w:val="18"/>
              </w:rPr>
              <w:t>ng</w:t>
            </w:r>
            <w:r>
              <w:rPr>
                <w:color w:val="1A2B46"/>
                <w:spacing w:val="-13"/>
                <w:w w:val="105"/>
                <w:sz w:val="18"/>
              </w:rPr>
              <w:t> </w:t>
            </w:r>
            <w:r>
              <w:rPr>
                <w:color w:val="462423"/>
                <w:w w:val="105"/>
                <w:sz w:val="18"/>
              </w:rPr>
              <w:t>i</w:t>
            </w:r>
            <w:r>
              <w:rPr>
                <w:color w:val="1A2B46"/>
                <w:w w:val="105"/>
                <w:sz w:val="18"/>
              </w:rPr>
              <w:t>ndepen</w:t>
            </w:r>
            <w:r>
              <w:rPr>
                <w:color w:val="110F18"/>
                <w:w w:val="105"/>
                <w:sz w:val="18"/>
              </w:rPr>
              <w:t>d</w:t>
            </w:r>
            <w:r>
              <w:rPr>
                <w:color w:val="2A2331"/>
                <w:w w:val="105"/>
                <w:sz w:val="18"/>
              </w:rPr>
              <w:t>ent</w:t>
            </w:r>
            <w:r>
              <w:rPr>
                <w:color w:val="462423"/>
                <w:w w:val="105"/>
                <w:sz w:val="18"/>
              </w:rPr>
              <w:t>l</w:t>
            </w:r>
            <w:r>
              <w:rPr>
                <w:color w:val="2A2331"/>
                <w:w w:val="105"/>
                <w:sz w:val="18"/>
              </w:rPr>
              <w:t>y</w:t>
            </w:r>
            <w:r>
              <w:rPr>
                <w:color w:val="2A2331"/>
                <w:spacing w:val="-13"/>
                <w:w w:val="105"/>
                <w:sz w:val="18"/>
              </w:rPr>
              <w:t> </w:t>
            </w:r>
            <w:r>
              <w:rPr>
                <w:color w:val="163B66"/>
                <w:w w:val="105"/>
                <w:sz w:val="18"/>
              </w:rPr>
              <w:t>i</w:t>
            </w:r>
            <w:r>
              <w:rPr>
                <w:color w:val="2A2331"/>
                <w:w w:val="105"/>
                <w:sz w:val="18"/>
              </w:rPr>
              <w:t>n</w:t>
            </w:r>
          </w:p>
          <w:p>
            <w:pPr>
              <w:pStyle w:val="TableParagraph"/>
              <w:spacing w:line="156" w:lineRule="exact" w:before="1"/>
              <w:ind w:left="279"/>
              <w:rPr>
                <w:sz w:val="18"/>
              </w:rPr>
            </w:pPr>
            <w:r>
              <w:rPr>
                <w:color w:val="2A2331"/>
                <w:w w:val="110"/>
                <w:sz w:val="18"/>
              </w:rPr>
              <w:t>their</w:t>
            </w:r>
            <w:r>
              <w:rPr>
                <w:color w:val="2A2331"/>
                <w:spacing w:val="-3"/>
                <w:w w:val="110"/>
                <w:sz w:val="18"/>
              </w:rPr>
              <w:t> </w:t>
            </w:r>
            <w:r>
              <w:rPr>
                <w:color w:val="462423"/>
                <w:spacing w:val="-2"/>
                <w:w w:val="110"/>
                <w:sz w:val="18"/>
              </w:rPr>
              <w:t>homes</w:t>
            </w:r>
          </w:p>
        </w:tc>
        <w:tc>
          <w:tcPr>
            <w:tcW w:w="7569" w:type="dxa"/>
          </w:tcPr>
          <w:p>
            <w:pPr>
              <w:pStyle w:val="TableParagraph"/>
              <w:rPr>
                <w:sz w:val="20"/>
              </w:rPr>
            </w:pPr>
          </w:p>
          <w:p>
            <w:pPr>
              <w:pStyle w:val="TableParagraph"/>
              <w:rPr>
                <w:sz w:val="20"/>
              </w:rPr>
            </w:pPr>
          </w:p>
          <w:p>
            <w:pPr>
              <w:pStyle w:val="TableParagraph"/>
              <w:spacing w:before="4"/>
              <w:rPr>
                <w:sz w:val="18"/>
              </w:rPr>
            </w:pPr>
          </w:p>
          <w:p>
            <w:pPr>
              <w:pStyle w:val="TableParagraph"/>
              <w:numPr>
                <w:ilvl w:val="0"/>
                <w:numId w:val="35"/>
              </w:numPr>
              <w:tabs>
                <w:tab w:pos="284" w:val="left" w:leader="none"/>
              </w:tabs>
              <w:spacing w:line="278" w:lineRule="auto" w:before="0" w:after="0"/>
              <w:ind w:left="280" w:right="106" w:hanging="179"/>
              <w:jc w:val="left"/>
              <w:rPr>
                <w:sz w:val="18"/>
              </w:rPr>
            </w:pPr>
            <w:r>
              <w:rPr>
                <w:color w:val="2A2331"/>
                <w:w w:val="105"/>
                <w:sz w:val="18"/>
              </w:rPr>
              <w:t>Support</w:t>
            </w:r>
            <w:r>
              <w:rPr>
                <w:color w:val="2A2331"/>
                <w:spacing w:val="-14"/>
                <w:w w:val="105"/>
                <w:sz w:val="18"/>
              </w:rPr>
              <w:t> </w:t>
            </w:r>
            <w:r>
              <w:rPr>
                <w:b/>
                <w:color w:val="110F18"/>
                <w:w w:val="105"/>
                <w:sz w:val="17"/>
              </w:rPr>
              <w:t>S</w:t>
            </w:r>
            <w:r>
              <w:rPr>
                <w:b/>
                <w:color w:val="2A2331"/>
                <w:w w:val="105"/>
                <w:sz w:val="17"/>
              </w:rPr>
              <w:t>a</w:t>
            </w:r>
            <w:r>
              <w:rPr>
                <w:b/>
                <w:color w:val="110F18"/>
                <w:w w:val="105"/>
                <w:sz w:val="17"/>
              </w:rPr>
              <w:t>fety</w:t>
            </w:r>
            <w:r>
              <w:rPr>
                <w:b/>
                <w:color w:val="110F18"/>
                <w:spacing w:val="-12"/>
                <w:w w:val="105"/>
                <w:sz w:val="17"/>
              </w:rPr>
              <w:t> </w:t>
            </w:r>
            <w:r>
              <w:rPr>
                <w:b/>
                <w:color w:val="2A2331"/>
                <w:w w:val="105"/>
                <w:sz w:val="17"/>
              </w:rPr>
              <w:t>a</w:t>
            </w:r>
            <w:r>
              <w:rPr>
                <w:b/>
                <w:color w:val="110F18"/>
                <w:w w:val="105"/>
                <w:sz w:val="17"/>
              </w:rPr>
              <w:t>t</w:t>
            </w:r>
            <w:r>
              <w:rPr>
                <w:b/>
                <w:color w:val="110F18"/>
                <w:spacing w:val="-6"/>
                <w:w w:val="105"/>
                <w:sz w:val="17"/>
              </w:rPr>
              <w:t> </w:t>
            </w:r>
            <w:r>
              <w:rPr>
                <w:b/>
                <w:w w:val="105"/>
                <w:sz w:val="17"/>
              </w:rPr>
              <w:t>Home</w:t>
            </w:r>
            <w:r>
              <w:rPr>
                <w:b/>
                <w:spacing w:val="-12"/>
                <w:w w:val="105"/>
                <w:sz w:val="17"/>
              </w:rPr>
              <w:t> </w:t>
            </w:r>
            <w:r>
              <w:rPr>
                <w:b/>
                <w:color w:val="110F18"/>
                <w:w w:val="105"/>
                <w:sz w:val="17"/>
              </w:rPr>
              <w:t>Pro</w:t>
            </w:r>
            <w:r>
              <w:rPr>
                <w:b/>
                <w:color w:val="2A2331"/>
                <w:w w:val="105"/>
                <w:sz w:val="17"/>
              </w:rPr>
              <w:t>g</w:t>
            </w:r>
            <w:r>
              <w:rPr>
                <w:b/>
                <w:color w:val="110F18"/>
                <w:w w:val="105"/>
                <w:sz w:val="17"/>
              </w:rPr>
              <w:t>ram</w:t>
            </w:r>
            <w:r>
              <w:rPr>
                <w:b/>
                <w:color w:val="110F18"/>
                <w:spacing w:val="-5"/>
                <w:w w:val="105"/>
                <w:sz w:val="17"/>
              </w:rPr>
              <w:t> </w:t>
            </w:r>
            <w:r>
              <w:rPr>
                <w:color w:val="2A2331"/>
                <w:w w:val="105"/>
                <w:sz w:val="18"/>
              </w:rPr>
              <w:t>for ol</w:t>
            </w:r>
            <w:r>
              <w:rPr>
                <w:color w:val="110F18"/>
                <w:w w:val="105"/>
                <w:sz w:val="18"/>
              </w:rPr>
              <w:t>d</w:t>
            </w:r>
            <w:r>
              <w:rPr>
                <w:color w:val="2A2331"/>
                <w:w w:val="105"/>
                <w:sz w:val="18"/>
              </w:rPr>
              <w:t>er</w:t>
            </w:r>
            <w:r>
              <w:rPr>
                <w:color w:val="2A2331"/>
                <w:spacing w:val="-14"/>
                <w:w w:val="105"/>
                <w:sz w:val="18"/>
              </w:rPr>
              <w:t> </w:t>
            </w:r>
            <w:r>
              <w:rPr>
                <w:color w:val="2A2331"/>
                <w:w w:val="105"/>
                <w:sz w:val="18"/>
              </w:rPr>
              <w:t>a</w:t>
            </w:r>
            <w:r>
              <w:rPr>
                <w:color w:val="110F18"/>
                <w:w w:val="105"/>
                <w:sz w:val="18"/>
              </w:rPr>
              <w:t>d</w:t>
            </w:r>
            <w:r>
              <w:rPr>
                <w:color w:val="1A2B46"/>
                <w:w w:val="105"/>
                <w:sz w:val="18"/>
              </w:rPr>
              <w:t>ults</w:t>
            </w:r>
            <w:r>
              <w:rPr>
                <w:color w:val="1A2B46"/>
                <w:spacing w:val="-23"/>
                <w:w w:val="105"/>
                <w:sz w:val="18"/>
              </w:rPr>
              <w:t> </w:t>
            </w:r>
            <w:r>
              <w:rPr>
                <w:color w:val="2A2331"/>
                <w:w w:val="105"/>
                <w:sz w:val="18"/>
              </w:rPr>
              <w:t>to promote</w:t>
            </w:r>
            <w:r>
              <w:rPr>
                <w:color w:val="2A2331"/>
                <w:spacing w:val="-18"/>
                <w:w w:val="105"/>
                <w:sz w:val="18"/>
              </w:rPr>
              <w:t> </w:t>
            </w:r>
            <w:r>
              <w:rPr>
                <w:color w:val="2A2331"/>
                <w:w w:val="105"/>
                <w:sz w:val="18"/>
              </w:rPr>
              <w:t>aging</w:t>
            </w:r>
            <w:r>
              <w:rPr>
                <w:color w:val="2A2331"/>
                <w:spacing w:val="-27"/>
                <w:w w:val="105"/>
                <w:sz w:val="18"/>
              </w:rPr>
              <w:t> </w:t>
            </w:r>
            <w:r>
              <w:rPr>
                <w:color w:val="2A2331"/>
                <w:w w:val="105"/>
                <w:sz w:val="18"/>
              </w:rPr>
              <w:t>in</w:t>
            </w:r>
            <w:r>
              <w:rPr>
                <w:color w:val="2A2331"/>
                <w:spacing w:val="-3"/>
                <w:w w:val="105"/>
                <w:sz w:val="18"/>
              </w:rPr>
              <w:t> </w:t>
            </w:r>
            <w:r>
              <w:rPr>
                <w:color w:val="1A2B46"/>
                <w:w w:val="105"/>
                <w:sz w:val="18"/>
              </w:rPr>
              <w:t>place</w:t>
            </w:r>
            <w:r>
              <w:rPr>
                <w:color w:val="1A2B46"/>
                <w:spacing w:val="-21"/>
                <w:w w:val="105"/>
                <w:sz w:val="18"/>
              </w:rPr>
              <w:t> </w:t>
            </w:r>
            <w:r>
              <w:rPr>
                <w:color w:val="2A2331"/>
                <w:w w:val="105"/>
                <w:sz w:val="18"/>
              </w:rPr>
              <w:t>and</w:t>
            </w:r>
            <w:r>
              <w:rPr>
                <w:color w:val="2A2331"/>
                <w:spacing w:val="-13"/>
                <w:w w:val="105"/>
                <w:sz w:val="18"/>
              </w:rPr>
              <w:t> </w:t>
            </w:r>
            <w:r>
              <w:rPr>
                <w:color w:val="2A2331"/>
                <w:w w:val="105"/>
                <w:sz w:val="18"/>
              </w:rPr>
              <w:t>reduce </w:t>
            </w:r>
            <w:r>
              <w:rPr>
                <w:color w:val="2A2331"/>
                <w:spacing w:val="-2"/>
                <w:w w:val="105"/>
                <w:sz w:val="18"/>
              </w:rPr>
              <w:t>falls</w:t>
            </w:r>
          </w:p>
          <w:p>
            <w:pPr>
              <w:pStyle w:val="TableParagraph"/>
              <w:numPr>
                <w:ilvl w:val="0"/>
                <w:numId w:val="35"/>
              </w:numPr>
              <w:tabs>
                <w:tab w:pos="284" w:val="left" w:leader="none"/>
              </w:tabs>
              <w:spacing w:line="240" w:lineRule="auto" w:before="22" w:after="0"/>
              <w:ind w:left="283" w:right="0" w:hanging="183"/>
              <w:jc w:val="left"/>
              <w:rPr>
                <w:sz w:val="18"/>
              </w:rPr>
            </w:pPr>
            <w:r>
              <w:rPr>
                <w:color w:val="2A2331"/>
                <w:w w:val="105"/>
                <w:sz w:val="18"/>
              </w:rPr>
              <w:t>Organ</w:t>
            </w:r>
            <w:r>
              <w:rPr>
                <w:color w:val="163B66"/>
                <w:w w:val="105"/>
                <w:sz w:val="18"/>
              </w:rPr>
              <w:t>i</w:t>
            </w:r>
            <w:r>
              <w:rPr>
                <w:color w:val="2A2331"/>
                <w:w w:val="105"/>
                <w:sz w:val="18"/>
              </w:rPr>
              <w:t>ze</w:t>
            </w:r>
            <w:r>
              <w:rPr>
                <w:color w:val="2A2331"/>
                <w:spacing w:val="-14"/>
                <w:w w:val="105"/>
                <w:sz w:val="18"/>
              </w:rPr>
              <w:t> </w:t>
            </w:r>
            <w:r>
              <w:rPr>
                <w:b/>
                <w:color w:val="110F18"/>
                <w:w w:val="105"/>
                <w:sz w:val="17"/>
              </w:rPr>
              <w:t>M</w:t>
            </w:r>
            <w:r>
              <w:rPr>
                <w:b/>
                <w:color w:val="2A2331"/>
                <w:w w:val="105"/>
                <w:sz w:val="17"/>
              </w:rPr>
              <w:t>a</w:t>
            </w:r>
            <w:r>
              <w:rPr>
                <w:b/>
                <w:color w:val="110F18"/>
                <w:w w:val="105"/>
                <w:sz w:val="17"/>
              </w:rPr>
              <w:t>tter</w:t>
            </w:r>
            <w:r>
              <w:rPr>
                <w:b/>
                <w:color w:val="110F18"/>
                <w:spacing w:val="-12"/>
                <w:w w:val="105"/>
                <w:sz w:val="17"/>
              </w:rPr>
              <w:t> </w:t>
            </w:r>
            <w:r>
              <w:rPr>
                <w:b/>
                <w:color w:val="110F18"/>
                <w:w w:val="105"/>
                <w:sz w:val="17"/>
              </w:rPr>
              <w:t>of</w:t>
            </w:r>
            <w:r>
              <w:rPr>
                <w:b/>
                <w:color w:val="110F18"/>
                <w:spacing w:val="-12"/>
                <w:w w:val="105"/>
                <w:sz w:val="17"/>
              </w:rPr>
              <w:t> </w:t>
            </w:r>
            <w:r>
              <w:rPr>
                <w:b/>
                <w:color w:val="110F18"/>
                <w:w w:val="105"/>
                <w:sz w:val="17"/>
              </w:rPr>
              <w:t>Ba</w:t>
            </w:r>
            <w:r>
              <w:rPr>
                <w:b/>
                <w:w w:val="105"/>
                <w:sz w:val="17"/>
              </w:rPr>
              <w:t>l</w:t>
            </w:r>
            <w:r>
              <w:rPr>
                <w:b/>
                <w:color w:val="2A2331"/>
                <w:w w:val="105"/>
                <w:sz w:val="17"/>
              </w:rPr>
              <w:t>a</w:t>
            </w:r>
            <w:r>
              <w:rPr>
                <w:b/>
                <w:color w:val="110F18"/>
                <w:w w:val="105"/>
                <w:sz w:val="17"/>
              </w:rPr>
              <w:t>nce</w:t>
            </w:r>
            <w:r>
              <w:rPr>
                <w:b/>
                <w:color w:val="110F18"/>
                <w:spacing w:val="-13"/>
                <w:w w:val="105"/>
                <w:sz w:val="17"/>
              </w:rPr>
              <w:t> </w:t>
            </w:r>
            <w:r>
              <w:rPr>
                <w:b/>
                <w:color w:val="110F18"/>
                <w:w w:val="105"/>
                <w:sz w:val="17"/>
              </w:rPr>
              <w:t>work</w:t>
            </w:r>
            <w:r>
              <w:rPr>
                <w:b/>
                <w:color w:val="2A2331"/>
                <w:w w:val="105"/>
                <w:sz w:val="17"/>
              </w:rPr>
              <w:t>s</w:t>
            </w:r>
            <w:r>
              <w:rPr>
                <w:b/>
                <w:color w:val="110F18"/>
                <w:w w:val="105"/>
                <w:sz w:val="17"/>
              </w:rPr>
              <w:t>hop</w:t>
            </w:r>
            <w:r>
              <w:rPr>
                <w:b/>
                <w:color w:val="2A2331"/>
                <w:w w:val="105"/>
                <w:sz w:val="17"/>
              </w:rPr>
              <w:t>s</w:t>
            </w:r>
            <w:r>
              <w:rPr>
                <w:b/>
                <w:color w:val="2A2331"/>
                <w:spacing w:val="-23"/>
                <w:w w:val="105"/>
                <w:sz w:val="17"/>
              </w:rPr>
              <w:t> </w:t>
            </w:r>
            <w:r>
              <w:rPr>
                <w:color w:val="2A2331"/>
                <w:w w:val="105"/>
                <w:sz w:val="18"/>
              </w:rPr>
              <w:t>for</w:t>
            </w:r>
            <w:r>
              <w:rPr>
                <w:color w:val="2A2331"/>
                <w:spacing w:val="4"/>
                <w:w w:val="105"/>
                <w:sz w:val="18"/>
              </w:rPr>
              <w:t> </w:t>
            </w:r>
            <w:r>
              <w:rPr>
                <w:color w:val="2A2331"/>
                <w:w w:val="105"/>
                <w:sz w:val="18"/>
              </w:rPr>
              <w:t>priority</w:t>
            </w:r>
            <w:r>
              <w:rPr>
                <w:color w:val="2A2331"/>
                <w:spacing w:val="-11"/>
                <w:w w:val="105"/>
                <w:sz w:val="18"/>
              </w:rPr>
              <w:t> </w:t>
            </w:r>
            <w:r>
              <w:rPr>
                <w:color w:val="2A2331"/>
                <w:spacing w:val="-2"/>
                <w:w w:val="105"/>
                <w:sz w:val="18"/>
              </w:rPr>
              <w:t>pop</w:t>
            </w:r>
            <w:r>
              <w:rPr>
                <w:color w:val="110F18"/>
                <w:spacing w:val="-2"/>
                <w:w w:val="105"/>
                <w:sz w:val="18"/>
              </w:rPr>
              <w:t>u</w:t>
            </w:r>
            <w:r>
              <w:rPr>
                <w:color w:val="462423"/>
                <w:spacing w:val="-2"/>
                <w:w w:val="105"/>
                <w:sz w:val="18"/>
              </w:rPr>
              <w:t>l</w:t>
            </w:r>
            <w:r>
              <w:rPr>
                <w:color w:val="2A2331"/>
                <w:spacing w:val="-2"/>
                <w:w w:val="105"/>
                <w:sz w:val="18"/>
              </w:rPr>
              <w:t>ations</w:t>
            </w:r>
          </w:p>
        </w:tc>
      </w:tr>
    </w:tbl>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18"/>
        </w:rPr>
      </w:pPr>
    </w:p>
    <w:p>
      <w:pPr>
        <w:spacing w:before="93"/>
        <w:ind w:left="0" w:right="764" w:firstLine="0"/>
        <w:jc w:val="right"/>
        <w:rPr>
          <w:rFonts w:ascii="Times New Roman"/>
          <w:sz w:val="18"/>
        </w:rPr>
      </w:pPr>
      <w:r>
        <w:rPr>
          <w:rFonts w:ascii="Times New Roman"/>
          <w:color w:val="2A2331"/>
          <w:spacing w:val="-2"/>
          <w:w w:val="175"/>
          <w:sz w:val="18"/>
        </w:rPr>
        <w:t>ll</w:t>
      </w:r>
      <w:r>
        <w:rPr>
          <w:rFonts w:ascii="Times New Roman"/>
          <w:color w:val="110F18"/>
          <w:spacing w:val="-2"/>
          <w:w w:val="175"/>
          <w:sz w:val="18"/>
        </w:rPr>
        <w:t>l</w:t>
      </w:r>
      <w:r>
        <w:rPr>
          <w:rFonts w:ascii="Times New Roman"/>
          <w:color w:val="979399"/>
          <w:spacing w:val="-2"/>
          <w:w w:val="175"/>
          <w:sz w:val="18"/>
        </w:rPr>
        <w:t>Page</w:t>
      </w:r>
    </w:p>
    <w:p>
      <w:pPr>
        <w:spacing w:after="0"/>
        <w:jc w:val="right"/>
        <w:rPr>
          <w:rFonts w:ascii="Times New Roman"/>
          <w:sz w:val="18"/>
        </w:rPr>
        <w:sectPr>
          <w:footerReference w:type="default" r:id="rId148"/>
          <w:pgSz w:w="15840" w:h="12240" w:orient="landscape"/>
          <w:pgMar w:footer="0" w:header="0" w:top="600" w:bottom="280" w:left="600" w:right="940"/>
        </w:sectPr>
      </w:pPr>
    </w:p>
    <w:p>
      <w:pPr>
        <w:spacing w:before="77"/>
        <w:ind w:left="1798" w:right="1800" w:firstLine="0"/>
        <w:jc w:val="center"/>
        <w:rPr>
          <w:rFonts w:ascii="Times New Roman"/>
          <w:b/>
          <w:sz w:val="28"/>
        </w:rPr>
      </w:pPr>
      <w:r>
        <w:rPr>
          <w:rFonts w:ascii="Times New Roman"/>
          <w:b/>
          <w:sz w:val="28"/>
        </w:rPr>
        <w:t>Appendix</w:t>
      </w:r>
      <w:r>
        <w:rPr>
          <w:rFonts w:ascii="Times New Roman"/>
          <w:b/>
          <w:spacing w:val="-6"/>
          <w:sz w:val="28"/>
        </w:rPr>
        <w:t> </w:t>
      </w:r>
      <w:r>
        <w:rPr>
          <w:rFonts w:ascii="Times New Roman"/>
          <w:b/>
          <w:sz w:val="28"/>
        </w:rPr>
        <w:t>E:</w:t>
      </w:r>
      <w:r>
        <w:rPr>
          <w:rFonts w:ascii="Times New Roman"/>
          <w:b/>
          <w:spacing w:val="-4"/>
          <w:sz w:val="28"/>
        </w:rPr>
        <w:t> </w:t>
      </w:r>
      <w:r>
        <w:rPr>
          <w:rFonts w:ascii="Times New Roman"/>
          <w:b/>
          <w:sz w:val="28"/>
        </w:rPr>
        <w:t>Summary</w:t>
      </w:r>
      <w:r>
        <w:rPr>
          <w:rFonts w:ascii="Times New Roman"/>
          <w:b/>
          <w:spacing w:val="-3"/>
          <w:sz w:val="28"/>
        </w:rPr>
        <w:t> </w:t>
      </w:r>
      <w:r>
        <w:rPr>
          <w:rFonts w:ascii="Times New Roman"/>
          <w:b/>
          <w:sz w:val="28"/>
        </w:rPr>
        <w:t>Community</w:t>
      </w:r>
      <w:r>
        <w:rPr>
          <w:rFonts w:ascii="Times New Roman"/>
          <w:b/>
          <w:spacing w:val="-4"/>
          <w:sz w:val="28"/>
        </w:rPr>
        <w:t> </w:t>
      </w:r>
      <w:r>
        <w:rPr>
          <w:rFonts w:ascii="Times New Roman"/>
          <w:b/>
          <w:sz w:val="28"/>
        </w:rPr>
        <w:t>Benefits</w:t>
      </w:r>
      <w:r>
        <w:rPr>
          <w:rFonts w:ascii="Times New Roman"/>
          <w:b/>
          <w:spacing w:val="-3"/>
          <w:sz w:val="28"/>
        </w:rPr>
        <w:t> </w:t>
      </w:r>
      <w:r>
        <w:rPr>
          <w:rFonts w:ascii="Times New Roman"/>
          <w:b/>
          <w:spacing w:val="-2"/>
          <w:sz w:val="28"/>
        </w:rPr>
        <w:t>Evaluation</w:t>
      </w:r>
    </w:p>
    <w:p>
      <w:pPr>
        <w:pStyle w:val="BodyText"/>
        <w:rPr>
          <w:rFonts w:ascii="Times New Roman"/>
          <w:b/>
          <w:sz w:val="30"/>
        </w:rPr>
      </w:pPr>
    </w:p>
    <w:p>
      <w:pPr>
        <w:spacing w:before="225"/>
        <w:ind w:left="146" w:right="0" w:firstLine="0"/>
        <w:jc w:val="left"/>
        <w:rPr>
          <w:rFonts w:ascii="Times New Roman"/>
          <w:b/>
          <w:sz w:val="32"/>
        </w:rPr>
      </w:pPr>
      <w:r>
        <w:rPr>
          <w:rFonts w:ascii="Times New Roman"/>
          <w:b/>
          <w:sz w:val="32"/>
        </w:rPr>
        <w:t>Evaluation</w:t>
      </w:r>
      <w:r>
        <w:rPr>
          <w:rFonts w:ascii="Times New Roman"/>
          <w:b/>
          <w:spacing w:val="-13"/>
          <w:sz w:val="32"/>
        </w:rPr>
        <w:t> </w:t>
      </w:r>
      <w:r>
        <w:rPr>
          <w:rFonts w:ascii="Times New Roman"/>
          <w:b/>
          <w:spacing w:val="-2"/>
          <w:sz w:val="32"/>
        </w:rPr>
        <w:t>Summary</w:t>
      </w:r>
    </w:p>
    <w:p>
      <w:pPr>
        <w:pStyle w:val="Heading9"/>
        <w:spacing w:before="96"/>
        <w:ind w:left="148" w:right="214"/>
      </w:pPr>
      <w:r>
        <w:rPr/>
        <w:t>Multi-component initiatives (MCIs) such as those implemented and supported by Beth Israel Deaconess Hospital – Milton’s Community Benefits Program (Milton CBP) are comprehensive in nature and show promise of being effective, equitable, and sustainable.</w:t>
      </w:r>
      <w:r>
        <w:rPr>
          <w:vertAlign w:val="superscript"/>
        </w:rPr>
        <w:t>1-8,9</w:t>
      </w:r>
      <w:r>
        <w:rPr>
          <w:spacing w:val="-14"/>
          <w:vertAlign w:val="baseline"/>
        </w:rPr>
        <w:t> </w:t>
      </w:r>
      <w:r>
        <w:rPr>
          <w:vertAlign w:val="baseline"/>
        </w:rPr>
        <w:t>Yet, the varying timelines, priorities, implementing departments and organizations, targeted populations, and available resources make evaluations challenging. Further complicating the assessment of an MCI</w:t>
      </w:r>
      <w:r>
        <w:rPr>
          <w:spacing w:val="-1"/>
          <w:vertAlign w:val="baseline"/>
        </w:rPr>
        <w:t> </w:t>
      </w:r>
      <w:r>
        <w:rPr>
          <w:vertAlign w:val="baseline"/>
        </w:rPr>
        <w:t>is that population-level health behaviors and</w:t>
      </w:r>
      <w:r>
        <w:rPr>
          <w:spacing w:val="-3"/>
          <w:vertAlign w:val="baseline"/>
        </w:rPr>
        <w:t> </w:t>
      </w:r>
      <w:r>
        <w:rPr>
          <w:vertAlign w:val="baseline"/>
        </w:rPr>
        <w:t>outcomes</w:t>
      </w:r>
      <w:r>
        <w:rPr>
          <w:spacing w:val="-5"/>
          <w:vertAlign w:val="baseline"/>
        </w:rPr>
        <w:t> </w:t>
      </w:r>
      <w:r>
        <w:rPr>
          <w:vertAlign w:val="baseline"/>
        </w:rPr>
        <w:t>take</w:t>
      </w:r>
      <w:r>
        <w:rPr>
          <w:spacing w:val="-5"/>
          <w:vertAlign w:val="baseline"/>
        </w:rPr>
        <w:t> </w:t>
      </w:r>
      <w:r>
        <w:rPr>
          <w:vertAlign w:val="baseline"/>
        </w:rPr>
        <w:t>time</w:t>
      </w:r>
      <w:r>
        <w:rPr>
          <w:spacing w:val="-5"/>
          <w:vertAlign w:val="baseline"/>
        </w:rPr>
        <w:t> </w:t>
      </w:r>
      <w:r>
        <w:rPr>
          <w:vertAlign w:val="baseline"/>
        </w:rPr>
        <w:t>to achieve.</w:t>
      </w:r>
      <w:r>
        <w:rPr>
          <w:spacing w:val="-5"/>
          <w:vertAlign w:val="baseline"/>
        </w:rPr>
        <w:t> </w:t>
      </w:r>
      <w:r>
        <w:rPr>
          <w:vertAlign w:val="baseline"/>
        </w:rPr>
        <w:t>While</w:t>
      </w:r>
      <w:r>
        <w:rPr>
          <w:spacing w:val="-3"/>
          <w:vertAlign w:val="baseline"/>
        </w:rPr>
        <w:t> </w:t>
      </w:r>
      <w:r>
        <w:rPr>
          <w:vertAlign w:val="baseline"/>
        </w:rPr>
        <w:t>it</w:t>
      </w:r>
      <w:r>
        <w:rPr>
          <w:spacing w:val="-3"/>
          <w:vertAlign w:val="baseline"/>
        </w:rPr>
        <w:t> </w:t>
      </w:r>
      <w:r>
        <w:rPr>
          <w:vertAlign w:val="baseline"/>
        </w:rPr>
        <w:t>may</w:t>
      </w:r>
      <w:r>
        <w:rPr>
          <w:spacing w:val="-7"/>
          <w:vertAlign w:val="baseline"/>
        </w:rPr>
        <w:t> </w:t>
      </w:r>
      <w:r>
        <w:rPr>
          <w:vertAlign w:val="baseline"/>
        </w:rPr>
        <w:t>be</w:t>
      </w:r>
      <w:r>
        <w:rPr>
          <w:spacing w:val="-3"/>
          <w:vertAlign w:val="baseline"/>
        </w:rPr>
        <w:t> </w:t>
      </w:r>
      <w:r>
        <w:rPr>
          <w:vertAlign w:val="baseline"/>
        </w:rPr>
        <w:t>hard to</w:t>
      </w:r>
      <w:r>
        <w:rPr>
          <w:spacing w:val="-3"/>
          <w:vertAlign w:val="baseline"/>
        </w:rPr>
        <w:t> </w:t>
      </w:r>
      <w:r>
        <w:rPr>
          <w:vertAlign w:val="baseline"/>
        </w:rPr>
        <w:t>detect</w:t>
      </w:r>
      <w:r>
        <w:rPr>
          <w:spacing w:val="-4"/>
          <w:vertAlign w:val="baseline"/>
        </w:rPr>
        <w:t> </w:t>
      </w:r>
      <w:r>
        <w:rPr>
          <w:vertAlign w:val="baseline"/>
        </w:rPr>
        <w:t>the</w:t>
      </w:r>
      <w:r>
        <w:rPr>
          <w:spacing w:val="-5"/>
          <w:vertAlign w:val="baseline"/>
        </w:rPr>
        <w:t> </w:t>
      </w:r>
      <w:r>
        <w:rPr>
          <w:vertAlign w:val="baseline"/>
        </w:rPr>
        <w:t>impact of</w:t>
      </w:r>
      <w:r>
        <w:rPr>
          <w:spacing w:val="-5"/>
          <w:vertAlign w:val="baseline"/>
        </w:rPr>
        <w:t> </w:t>
      </w:r>
      <w:r>
        <w:rPr>
          <w:vertAlign w:val="baseline"/>
        </w:rPr>
        <w:t>MCIs on the desired long-term outcomes, it is important to assess whether the initiative has the attributes known to support and sustain population health in due time.</w:t>
      </w:r>
    </w:p>
    <w:p>
      <w:pPr>
        <w:pStyle w:val="BodyText"/>
        <w:rPr>
          <w:rFonts w:ascii="Times New Roman"/>
          <w:sz w:val="24"/>
        </w:rPr>
      </w:pPr>
    </w:p>
    <w:p>
      <w:pPr>
        <w:pStyle w:val="Heading9"/>
        <w:ind w:left="148" w:right="180"/>
      </w:pPr>
      <w:r>
        <w:rPr/>
        <w:t>John Snow Inc. (JSI) employed an evidence-informed approach to evaluate the Milton CBP. Systematically, JSI scored three attributes found to be predictors of population health—the behavioral intervention, duration, and reach for each activity summarized in the </w:t>
      </w:r>
      <w:r>
        <w:rPr>
          <w:i/>
        </w:rPr>
        <w:t>Fiscal Year 2017 Community</w:t>
      </w:r>
      <w:r>
        <w:rPr>
          <w:i/>
        </w:rPr>
        <w:t> Benefits Report to the Attorney General (AG Report)</w:t>
      </w:r>
      <w:r>
        <w:rPr/>
        <w:t>.</w:t>
      </w:r>
      <w:r>
        <w:rPr>
          <w:spacing w:val="-14"/>
        </w:rPr>
        <w:t> </w:t>
      </w:r>
      <w:r>
        <w:rPr/>
        <w:t>Intention is important because evidence suggests that when an activity improves access, reduces barriers, or changes broader conditions, there is a</w:t>
      </w:r>
      <w:r>
        <w:rPr>
          <w:spacing w:val="40"/>
        </w:rPr>
        <w:t> </w:t>
      </w:r>
      <w:r>
        <w:rPr/>
        <w:t>greater likelihood that individual behavior change will be sustainable (compared to simply enhancing their</w:t>
      </w:r>
      <w:r>
        <w:rPr>
          <w:spacing w:val="-4"/>
        </w:rPr>
        <w:t> </w:t>
      </w:r>
      <w:r>
        <w:rPr/>
        <w:t>knowledge</w:t>
      </w:r>
      <w:r>
        <w:rPr>
          <w:spacing w:val="-4"/>
        </w:rPr>
        <w:t> </w:t>
      </w:r>
      <w:r>
        <w:rPr/>
        <w:t>or</w:t>
      </w:r>
      <w:r>
        <w:rPr>
          <w:spacing w:val="-5"/>
        </w:rPr>
        <w:t> </w:t>
      </w:r>
      <w:r>
        <w:rPr/>
        <w:t>skills).</w:t>
      </w:r>
      <w:r>
        <w:rPr>
          <w:vertAlign w:val="superscript"/>
        </w:rPr>
        <w:t>10-12</w:t>
      </w:r>
      <w:r>
        <w:rPr>
          <w:spacing w:val="35"/>
          <w:vertAlign w:val="baseline"/>
        </w:rPr>
        <w:t> </w:t>
      </w:r>
      <w:r>
        <w:rPr>
          <w:vertAlign w:val="baseline"/>
        </w:rPr>
        <w:t>Reach</w:t>
      </w:r>
      <w:r>
        <w:rPr>
          <w:spacing w:val="-5"/>
          <w:vertAlign w:val="baseline"/>
        </w:rPr>
        <w:t> </w:t>
      </w:r>
      <w:r>
        <w:rPr>
          <w:vertAlign w:val="baseline"/>
        </w:rPr>
        <w:t>and</w:t>
      </w:r>
      <w:r>
        <w:rPr>
          <w:spacing w:val="-4"/>
          <w:vertAlign w:val="baseline"/>
        </w:rPr>
        <w:t> </w:t>
      </w:r>
      <w:r>
        <w:rPr>
          <w:vertAlign w:val="baseline"/>
        </w:rPr>
        <w:t>duration</w:t>
      </w:r>
      <w:r>
        <w:rPr>
          <w:spacing w:val="-4"/>
          <w:vertAlign w:val="baseline"/>
        </w:rPr>
        <w:t> </w:t>
      </w:r>
      <w:r>
        <w:rPr>
          <w:vertAlign w:val="baseline"/>
        </w:rPr>
        <w:t>are</w:t>
      </w:r>
      <w:r>
        <w:rPr>
          <w:spacing w:val="-4"/>
          <w:vertAlign w:val="baseline"/>
        </w:rPr>
        <w:t> </w:t>
      </w:r>
      <w:r>
        <w:rPr>
          <w:vertAlign w:val="baseline"/>
        </w:rPr>
        <w:t>significant</w:t>
      </w:r>
      <w:r>
        <w:rPr>
          <w:spacing w:val="-3"/>
          <w:vertAlign w:val="baseline"/>
        </w:rPr>
        <w:t> </w:t>
      </w:r>
      <w:r>
        <w:rPr>
          <w:vertAlign w:val="baseline"/>
        </w:rPr>
        <w:t>because</w:t>
      </w:r>
      <w:r>
        <w:rPr>
          <w:spacing w:val="-1"/>
          <w:vertAlign w:val="baseline"/>
        </w:rPr>
        <w:t> </w:t>
      </w:r>
      <w:r>
        <w:rPr>
          <w:vertAlign w:val="baseline"/>
        </w:rPr>
        <w:t>research</w:t>
      </w:r>
      <w:r>
        <w:rPr>
          <w:spacing w:val="-5"/>
          <w:vertAlign w:val="baseline"/>
        </w:rPr>
        <w:t> </w:t>
      </w:r>
      <w:r>
        <w:rPr>
          <w:vertAlign w:val="baseline"/>
        </w:rPr>
        <w:t>has</w:t>
      </w:r>
      <w:r>
        <w:rPr>
          <w:spacing w:val="-1"/>
          <w:vertAlign w:val="baseline"/>
        </w:rPr>
        <w:t> </w:t>
      </w:r>
      <w:r>
        <w:rPr>
          <w:vertAlign w:val="baseline"/>
        </w:rPr>
        <w:t>found</w:t>
      </w:r>
      <w:r>
        <w:rPr>
          <w:spacing w:val="-4"/>
          <w:vertAlign w:val="baseline"/>
        </w:rPr>
        <w:t> </w:t>
      </w:r>
      <w:r>
        <w:rPr>
          <w:vertAlign w:val="baseline"/>
        </w:rPr>
        <w:t>that</w:t>
      </w:r>
      <w:r>
        <w:rPr>
          <w:spacing w:val="-3"/>
          <w:vertAlign w:val="baseline"/>
        </w:rPr>
        <w:t> </w:t>
      </w:r>
      <w:r>
        <w:rPr>
          <w:vertAlign w:val="baseline"/>
        </w:rPr>
        <w:t>when more people are exposed to a strategy, and for longer periods of time, there is a greater likelihood that the strategy will support the desired behaviors and outcomes.</w:t>
      </w:r>
      <w:r>
        <w:rPr>
          <w:vertAlign w:val="superscript"/>
        </w:rPr>
        <w:t>10-12</w:t>
      </w:r>
    </w:p>
    <w:p>
      <w:pPr>
        <w:pStyle w:val="BodyText"/>
        <w:rPr>
          <w:rFonts w:ascii="Times New Roman"/>
          <w:sz w:val="24"/>
        </w:rPr>
      </w:pPr>
    </w:p>
    <w:p>
      <w:pPr>
        <w:pStyle w:val="Heading9"/>
        <w:ind w:left="148" w:right="239"/>
      </w:pPr>
      <w:r>
        <w:rPr/>
        <w:t>JSI</w:t>
      </w:r>
      <w:r>
        <w:rPr>
          <w:spacing w:val="-6"/>
        </w:rPr>
        <w:t> </w:t>
      </w:r>
      <w:r>
        <w:rPr/>
        <w:t>abstracted</w:t>
      </w:r>
      <w:r>
        <w:rPr>
          <w:spacing w:val="-1"/>
        </w:rPr>
        <w:t> </w:t>
      </w:r>
      <w:r>
        <w:rPr/>
        <w:t>and</w:t>
      </w:r>
      <w:r>
        <w:rPr>
          <w:spacing w:val="-3"/>
        </w:rPr>
        <w:t> </w:t>
      </w:r>
      <w:r>
        <w:rPr/>
        <w:t>scored</w:t>
      </w:r>
      <w:r>
        <w:rPr>
          <w:spacing w:val="-3"/>
        </w:rPr>
        <w:t> </w:t>
      </w:r>
      <w:r>
        <w:rPr/>
        <w:t>all</w:t>
      </w:r>
      <w:r>
        <w:rPr>
          <w:spacing w:val="-3"/>
        </w:rPr>
        <w:t> </w:t>
      </w:r>
      <w:r>
        <w:rPr/>
        <w:t>activities</w:t>
      </w:r>
      <w:r>
        <w:rPr>
          <w:spacing w:val="-3"/>
        </w:rPr>
        <w:t> </w:t>
      </w:r>
      <w:r>
        <w:rPr/>
        <w:t>defined</w:t>
      </w:r>
      <w:r>
        <w:rPr>
          <w:spacing w:val="-5"/>
        </w:rPr>
        <w:t> </w:t>
      </w:r>
      <w:r>
        <w:rPr/>
        <w:t>as</w:t>
      </w:r>
      <w:r>
        <w:rPr>
          <w:spacing w:val="-1"/>
        </w:rPr>
        <w:t> </w:t>
      </w:r>
      <w:r>
        <w:rPr/>
        <w:t>an</w:t>
      </w:r>
      <w:r>
        <w:rPr>
          <w:spacing w:val="-3"/>
        </w:rPr>
        <w:t> </w:t>
      </w:r>
      <w:r>
        <w:rPr/>
        <w:t>action</w:t>
      </w:r>
      <w:r>
        <w:rPr>
          <w:spacing w:val="-3"/>
        </w:rPr>
        <w:t> </w:t>
      </w:r>
      <w:r>
        <w:rPr/>
        <w:t>undertaken</w:t>
      </w:r>
      <w:r>
        <w:rPr>
          <w:spacing w:val="-3"/>
        </w:rPr>
        <w:t> </w:t>
      </w:r>
      <w:r>
        <w:rPr/>
        <w:t>in</w:t>
      </w:r>
      <w:r>
        <w:rPr>
          <w:spacing w:val="-3"/>
        </w:rPr>
        <w:t> </w:t>
      </w:r>
      <w:r>
        <w:rPr/>
        <w:t>accordance</w:t>
      </w:r>
      <w:r>
        <w:rPr>
          <w:spacing w:val="-3"/>
        </w:rPr>
        <w:t> </w:t>
      </w:r>
      <w:r>
        <w:rPr/>
        <w:t>to</w:t>
      </w:r>
      <w:r>
        <w:rPr>
          <w:spacing w:val="-3"/>
        </w:rPr>
        <w:t> </w:t>
      </w:r>
      <w:r>
        <w:rPr/>
        <w:t>the</w:t>
      </w:r>
      <w:r>
        <w:rPr>
          <w:spacing w:val="-3"/>
        </w:rPr>
        <w:t> </w:t>
      </w:r>
      <w:r>
        <w:rPr/>
        <w:t>community benefits, and reported in the AG Report. An evaluation team member rated each activity attribute as low (0.1), medium (0.55), or high (1.0), and calculated an intensity score </w:t>
      </w:r>
      <w:r>
        <w:rPr>
          <w:spacing w:val="13"/>
        </w:rPr>
        <w:t>(</w:t>
      </w:r>
      <w:r>
        <w:rPr>
          <w:position w:val="-4"/>
        </w:rPr>
        <w:drawing>
          <wp:inline distT="0" distB="0" distL="0" distR="0">
            <wp:extent cx="1275587" cy="138683"/>
            <wp:effectExtent l="0" t="0" r="0" b="0"/>
            <wp:docPr id="107" name="image75.png"/>
            <wp:cNvGraphicFramePr>
              <a:graphicFrameLocks noChangeAspect="1"/>
            </wp:cNvGraphicFramePr>
            <a:graphic>
              <a:graphicData uri="http://schemas.openxmlformats.org/drawingml/2006/picture">
                <pic:pic>
                  <pic:nvPicPr>
                    <pic:cNvPr id="108" name="image75.png"/>
                    <pic:cNvPicPr/>
                  </pic:nvPicPr>
                  <pic:blipFill>
                    <a:blip r:embed="rId150" cstate="print"/>
                    <a:stretch>
                      <a:fillRect/>
                    </a:stretch>
                  </pic:blipFill>
                  <pic:spPr>
                    <a:xfrm>
                      <a:off x="0" y="0"/>
                      <a:ext cx="1275587" cy="138683"/>
                    </a:xfrm>
                    <a:prstGeom prst="rect">
                      <a:avLst/>
                    </a:prstGeom>
                  </pic:spPr>
                </pic:pic>
              </a:graphicData>
            </a:graphic>
          </wp:inline>
        </w:drawing>
      </w:r>
      <w:r>
        <w:rPr>
          <w:position w:val="-4"/>
        </w:rPr>
      </w:r>
      <w:r>
        <w:rPr>
          <w:position w:val="-4"/>
        </w:rPr>
        <w:t> </w:t>
      </w:r>
      <w:r>
        <w:rPr/>
        <w:t>duration value + reach value). Scores could range from 0.3 (lowest intensity and least likely to impact long-term outcomes) to 3.0 (highest intensity and most likely to impact long-term outcomes). All activity scores where then summed to create a total composite score.</w:t>
      </w:r>
    </w:p>
    <w:p>
      <w:pPr>
        <w:pStyle w:val="Heading7"/>
        <w:spacing w:before="187"/>
        <w:rPr>
          <w:rFonts w:ascii="Times New Roman"/>
        </w:rPr>
      </w:pPr>
      <w:r>
        <w:rPr>
          <w:rFonts w:ascii="Times New Roman"/>
          <w:spacing w:val="-2"/>
        </w:rPr>
        <w:t>Findings</w:t>
      </w:r>
    </w:p>
    <w:p>
      <w:pPr>
        <w:pStyle w:val="Heading9"/>
        <w:spacing w:before="96"/>
        <w:ind w:left="148"/>
      </w:pPr>
      <w:r>
        <w:rPr/>
        <w:t>The majority of Milton’s activities (n=28) had a medium and low behavioral intention score (96%), a</w:t>
      </w:r>
      <w:r>
        <w:rPr>
          <w:spacing w:val="40"/>
        </w:rPr>
        <w:t> </w:t>
      </w:r>
      <w:r>
        <w:rPr/>
        <w:t>medium duration score (57%), and a low reach score (93%) (Figure 1).</w:t>
      </w:r>
    </w:p>
    <w:p>
      <w:pPr>
        <w:pStyle w:val="BodyText"/>
        <w:rPr>
          <w:rFonts w:ascii="Times New Roman"/>
          <w:sz w:val="24"/>
        </w:rPr>
      </w:pPr>
    </w:p>
    <w:p>
      <w:pPr>
        <w:spacing w:before="0" w:after="4"/>
        <w:ind w:left="148" w:right="0" w:firstLine="0"/>
        <w:jc w:val="left"/>
        <w:rPr>
          <w:rFonts w:ascii="Times New Roman"/>
          <w:sz w:val="24"/>
        </w:rPr>
      </w:pPr>
      <w:r>
        <w:rPr>
          <w:rFonts w:ascii="Times New Roman"/>
          <w:b/>
          <w:sz w:val="24"/>
        </w:rPr>
        <w:t>Figure</w:t>
      </w:r>
      <w:r>
        <w:rPr>
          <w:rFonts w:ascii="Times New Roman"/>
          <w:b/>
          <w:spacing w:val="-8"/>
          <w:sz w:val="24"/>
        </w:rPr>
        <w:t> </w:t>
      </w:r>
      <w:r>
        <w:rPr>
          <w:rFonts w:ascii="Times New Roman"/>
          <w:b/>
          <w:sz w:val="24"/>
        </w:rPr>
        <w:t>1.</w:t>
      </w:r>
      <w:r>
        <w:rPr>
          <w:rFonts w:ascii="Times New Roman"/>
          <w:b/>
          <w:spacing w:val="-3"/>
          <w:sz w:val="24"/>
        </w:rPr>
        <w:t> </w:t>
      </w:r>
      <w:r>
        <w:rPr>
          <w:rFonts w:ascii="Times New Roman"/>
          <w:sz w:val="24"/>
        </w:rPr>
        <w:t>Activity</w:t>
      </w:r>
      <w:r>
        <w:rPr>
          <w:rFonts w:ascii="Times New Roman"/>
          <w:spacing w:val="-8"/>
          <w:sz w:val="24"/>
        </w:rPr>
        <w:t> </w:t>
      </w:r>
      <w:r>
        <w:rPr>
          <w:rFonts w:ascii="Times New Roman"/>
          <w:sz w:val="24"/>
        </w:rPr>
        <w:t>Intensity</w:t>
      </w:r>
      <w:r>
        <w:rPr>
          <w:rFonts w:ascii="Times New Roman"/>
          <w:spacing w:val="-10"/>
          <w:sz w:val="24"/>
        </w:rPr>
        <w:t> </w:t>
      </w:r>
      <w:r>
        <w:rPr>
          <w:rFonts w:ascii="Times New Roman"/>
          <w:sz w:val="24"/>
        </w:rPr>
        <w:t>Scores</w:t>
      </w:r>
      <w:r>
        <w:rPr>
          <w:rFonts w:ascii="Times New Roman"/>
          <w:spacing w:val="-6"/>
          <w:sz w:val="24"/>
        </w:rPr>
        <w:t> </w:t>
      </w:r>
      <w:r>
        <w:rPr>
          <w:rFonts w:ascii="Times New Roman"/>
          <w:sz w:val="24"/>
        </w:rPr>
        <w:t>by</w:t>
      </w:r>
      <w:r>
        <w:rPr>
          <w:rFonts w:ascii="Times New Roman"/>
          <w:spacing w:val="-9"/>
          <w:sz w:val="24"/>
        </w:rPr>
        <w:t> </w:t>
      </w:r>
      <w:r>
        <w:rPr>
          <w:rFonts w:ascii="Times New Roman"/>
          <w:spacing w:val="-2"/>
          <w:sz w:val="24"/>
        </w:rPr>
        <w:t>Attribute</w:t>
      </w:r>
    </w:p>
    <w:p>
      <w:pPr>
        <w:pStyle w:val="BodyText"/>
        <w:ind w:left="208"/>
        <w:rPr>
          <w:rFonts w:ascii="Times New Roman"/>
          <w:sz w:val="20"/>
        </w:rPr>
      </w:pPr>
      <w:r>
        <w:rPr>
          <w:rFonts w:ascii="Times New Roman"/>
          <w:sz w:val="20"/>
        </w:rPr>
        <w:drawing>
          <wp:inline distT="0" distB="0" distL="0" distR="0">
            <wp:extent cx="4444236" cy="1889760"/>
            <wp:effectExtent l="0" t="0" r="0" b="0"/>
            <wp:docPr id="109" name="image76.png"/>
            <wp:cNvGraphicFramePr>
              <a:graphicFrameLocks noChangeAspect="1"/>
            </wp:cNvGraphicFramePr>
            <a:graphic>
              <a:graphicData uri="http://schemas.openxmlformats.org/drawingml/2006/picture">
                <pic:pic>
                  <pic:nvPicPr>
                    <pic:cNvPr id="110" name="image76.png"/>
                    <pic:cNvPicPr/>
                  </pic:nvPicPr>
                  <pic:blipFill>
                    <a:blip r:embed="rId151" cstate="print"/>
                    <a:stretch>
                      <a:fillRect/>
                    </a:stretch>
                  </pic:blipFill>
                  <pic:spPr>
                    <a:xfrm>
                      <a:off x="0" y="0"/>
                      <a:ext cx="4444236" cy="1889760"/>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r>
        <w:rPr/>
        <w:pict>
          <v:rect style="position:absolute;margin-left:70.440002pt;margin-top:12.699023pt;width:471pt;height:.6pt;mso-position-horizontal-relative:page;mso-position-vertical-relative:paragraph;z-index:-15586304;mso-wrap-distance-left:0;mso-wrap-distance-right:0" id="docshape496" filled="true" fillcolor="#dadada" stroked="false">
            <v:fill type="solid"/>
            <w10:wrap type="topAndBottom"/>
          </v:rect>
        </w:pict>
      </w:r>
    </w:p>
    <w:p>
      <w:pPr>
        <w:spacing w:after="0"/>
        <w:rPr>
          <w:rFonts w:ascii="Times New Roman"/>
          <w:sz w:val="20"/>
        </w:rPr>
        <w:sectPr>
          <w:footerReference w:type="default" r:id="rId149"/>
          <w:pgSz w:w="12240" w:h="15840"/>
          <w:pgMar w:footer="745" w:header="0" w:top="1360" w:bottom="940" w:left="660" w:right="1300"/>
        </w:sectPr>
      </w:pPr>
    </w:p>
    <w:p>
      <w:pPr>
        <w:pStyle w:val="BodyText"/>
        <w:spacing w:line="261" w:lineRule="auto" w:before="68"/>
        <w:ind w:left="140" w:right="117" w:hanging="5"/>
        <w:jc w:val="both"/>
        <w:rPr>
          <w:rFonts w:ascii="Times New Roman"/>
        </w:rPr>
      </w:pPr>
      <w:r>
        <w:rPr/>
        <w:pict>
          <v:rect style="position:absolute;margin-left:379.646851pt;margin-top:117.791672pt;width:42.63889pt;height:15.948127pt;mso-position-horizontal-relative:page;mso-position-vertical-relative:paragraph;z-index:-19724288" id="docshape498" filled="true" fillcolor="#ed2842" stroked="false">
            <v:fill type="solid"/>
            <w10:wrap type="none"/>
          </v:rect>
        </w:pict>
      </w:r>
      <w:r>
        <w:rPr>
          <w:rFonts w:ascii="Times New Roman"/>
          <w:color w:val="261F31"/>
          <w:spacing w:val="-2"/>
          <w:w w:val="110"/>
        </w:rPr>
        <w:t>T</w:t>
      </w:r>
      <w:r>
        <w:rPr>
          <w:rFonts w:ascii="Times New Roman"/>
          <w:color w:val="0C0A11"/>
          <w:spacing w:val="-2"/>
          <w:w w:val="110"/>
        </w:rPr>
        <w:t>h</w:t>
      </w:r>
      <w:r>
        <w:rPr>
          <w:rFonts w:ascii="Times New Roman"/>
          <w:color w:val="261F31"/>
          <w:spacing w:val="-2"/>
          <w:w w:val="110"/>
        </w:rPr>
        <w:t>ere</w:t>
      </w:r>
      <w:r>
        <w:rPr>
          <w:rFonts w:ascii="Times New Roman"/>
          <w:color w:val="261F31"/>
          <w:spacing w:val="-14"/>
          <w:w w:val="110"/>
        </w:rPr>
        <w:t> </w:t>
      </w:r>
      <w:r>
        <w:rPr>
          <w:rFonts w:ascii="Times New Roman"/>
          <w:color w:val="261F31"/>
          <w:spacing w:val="-2"/>
          <w:w w:val="110"/>
        </w:rPr>
        <w:t>were</w:t>
      </w:r>
      <w:r>
        <w:rPr>
          <w:rFonts w:ascii="Times New Roman"/>
          <w:color w:val="261F31"/>
          <w:spacing w:val="-13"/>
          <w:w w:val="110"/>
        </w:rPr>
        <w:t> </w:t>
      </w:r>
      <w:r>
        <w:rPr>
          <w:rFonts w:ascii="Times New Roman"/>
          <w:color w:val="261F31"/>
          <w:spacing w:val="-2"/>
          <w:w w:val="110"/>
        </w:rPr>
        <w:t>fo</w:t>
      </w:r>
      <w:r>
        <w:rPr>
          <w:rFonts w:ascii="Times New Roman"/>
          <w:color w:val="0C0A11"/>
          <w:spacing w:val="-2"/>
          <w:w w:val="110"/>
        </w:rPr>
        <w:t>ur</w:t>
      </w:r>
      <w:r>
        <w:rPr>
          <w:rFonts w:ascii="Times New Roman"/>
          <w:color w:val="0C0A11"/>
          <w:spacing w:val="-13"/>
          <w:w w:val="110"/>
        </w:rPr>
        <w:t> </w:t>
      </w:r>
      <w:r>
        <w:rPr>
          <w:rFonts w:ascii="Times New Roman"/>
          <w:color w:val="261F31"/>
          <w:spacing w:val="-2"/>
          <w:w w:val="110"/>
        </w:rPr>
        <w:t>p</w:t>
      </w:r>
      <w:r>
        <w:rPr>
          <w:rFonts w:ascii="Times New Roman"/>
          <w:color w:val="0C0A11"/>
          <w:spacing w:val="-2"/>
          <w:w w:val="110"/>
        </w:rPr>
        <w:t>r</w:t>
      </w:r>
      <w:r>
        <w:rPr>
          <w:rFonts w:ascii="Times New Roman"/>
          <w:color w:val="261F31"/>
          <w:spacing w:val="-2"/>
          <w:w w:val="110"/>
        </w:rPr>
        <w:t>ior</w:t>
      </w:r>
      <w:r>
        <w:rPr>
          <w:rFonts w:ascii="Times New Roman"/>
          <w:color w:val="0C0A11"/>
          <w:spacing w:val="-2"/>
          <w:w w:val="110"/>
        </w:rPr>
        <w:t>i</w:t>
      </w:r>
      <w:r>
        <w:rPr>
          <w:rFonts w:ascii="Times New Roman"/>
          <w:color w:val="261F31"/>
          <w:spacing w:val="-2"/>
          <w:w w:val="110"/>
        </w:rPr>
        <w:t>ty</w:t>
      </w:r>
      <w:r>
        <w:rPr>
          <w:rFonts w:ascii="Times New Roman"/>
          <w:color w:val="261F31"/>
          <w:spacing w:val="-13"/>
          <w:w w:val="110"/>
        </w:rPr>
        <w:t> </w:t>
      </w:r>
      <w:r>
        <w:rPr>
          <w:rFonts w:ascii="Times New Roman"/>
          <w:color w:val="261F31"/>
          <w:spacing w:val="-2"/>
          <w:w w:val="110"/>
        </w:rPr>
        <w:t>areas</w:t>
      </w:r>
      <w:r>
        <w:rPr>
          <w:rFonts w:ascii="Times New Roman"/>
          <w:color w:val="261F31"/>
          <w:spacing w:val="-13"/>
          <w:w w:val="110"/>
        </w:rPr>
        <w:t> </w:t>
      </w:r>
      <w:r>
        <w:rPr>
          <w:rFonts w:ascii="Times New Roman"/>
          <w:color w:val="261F31"/>
          <w:spacing w:val="-2"/>
          <w:w w:val="110"/>
        </w:rPr>
        <w:t>wit</w:t>
      </w:r>
      <w:r>
        <w:rPr>
          <w:rFonts w:ascii="Times New Roman"/>
          <w:color w:val="0C0A11"/>
          <w:spacing w:val="-2"/>
          <w:w w:val="110"/>
        </w:rPr>
        <w:t>hin</w:t>
      </w:r>
      <w:r>
        <w:rPr>
          <w:rFonts w:ascii="Times New Roman"/>
          <w:color w:val="0C0A11"/>
          <w:spacing w:val="34"/>
          <w:w w:val="110"/>
        </w:rPr>
        <w:t> </w:t>
      </w:r>
      <w:r>
        <w:rPr>
          <w:rFonts w:ascii="Times New Roman"/>
          <w:color w:val="261F31"/>
          <w:spacing w:val="-2"/>
          <w:w w:val="110"/>
        </w:rPr>
        <w:t>w</w:t>
      </w:r>
      <w:r>
        <w:rPr>
          <w:rFonts w:ascii="Times New Roman"/>
          <w:color w:val="0C0A11"/>
          <w:spacing w:val="-2"/>
          <w:w w:val="110"/>
        </w:rPr>
        <w:t>hi</w:t>
      </w:r>
      <w:r>
        <w:rPr>
          <w:rFonts w:ascii="Times New Roman"/>
          <w:color w:val="261F31"/>
          <w:spacing w:val="-2"/>
          <w:w w:val="110"/>
        </w:rPr>
        <w:t>c</w:t>
      </w:r>
      <w:r>
        <w:rPr>
          <w:rFonts w:ascii="Times New Roman"/>
          <w:color w:val="0C0A11"/>
          <w:spacing w:val="-2"/>
          <w:w w:val="110"/>
        </w:rPr>
        <w:t>h th</w:t>
      </w:r>
      <w:r>
        <w:rPr>
          <w:rFonts w:ascii="Times New Roman"/>
          <w:color w:val="261F31"/>
          <w:spacing w:val="-2"/>
          <w:w w:val="110"/>
        </w:rPr>
        <w:t>ese</w:t>
      </w:r>
      <w:r>
        <w:rPr>
          <w:rFonts w:ascii="Times New Roman"/>
          <w:color w:val="261F31"/>
          <w:spacing w:val="-14"/>
          <w:w w:val="110"/>
        </w:rPr>
        <w:t> </w:t>
      </w:r>
      <w:r>
        <w:rPr>
          <w:rFonts w:ascii="Times New Roman"/>
          <w:color w:val="383344"/>
          <w:spacing w:val="-2"/>
          <w:w w:val="110"/>
        </w:rPr>
        <w:t>28</w:t>
      </w:r>
      <w:r>
        <w:rPr>
          <w:rFonts w:ascii="Times New Roman"/>
          <w:color w:val="383344"/>
          <w:spacing w:val="-5"/>
          <w:w w:val="110"/>
        </w:rPr>
        <w:t> </w:t>
      </w:r>
      <w:r>
        <w:rPr>
          <w:rFonts w:ascii="Times New Roman"/>
          <w:color w:val="261F31"/>
          <w:spacing w:val="-2"/>
          <w:w w:val="110"/>
        </w:rPr>
        <w:t>activ</w:t>
      </w:r>
      <w:r>
        <w:rPr>
          <w:rFonts w:ascii="Times New Roman"/>
          <w:color w:val="0C0A11"/>
          <w:spacing w:val="-2"/>
          <w:w w:val="110"/>
        </w:rPr>
        <w:t>i</w:t>
      </w:r>
      <w:r>
        <w:rPr>
          <w:rFonts w:ascii="Times New Roman"/>
          <w:color w:val="261F31"/>
          <w:spacing w:val="-2"/>
          <w:w w:val="110"/>
        </w:rPr>
        <w:t>ties</w:t>
      </w:r>
      <w:r>
        <w:rPr>
          <w:rFonts w:ascii="Times New Roman"/>
          <w:color w:val="261F31"/>
          <w:spacing w:val="-6"/>
          <w:w w:val="110"/>
        </w:rPr>
        <w:t> </w:t>
      </w:r>
      <w:r>
        <w:rPr>
          <w:rFonts w:ascii="Times New Roman"/>
          <w:color w:val="261F31"/>
          <w:spacing w:val="-2"/>
          <w:w w:val="110"/>
        </w:rPr>
        <w:t>were</w:t>
      </w:r>
      <w:r>
        <w:rPr>
          <w:rFonts w:ascii="Times New Roman"/>
          <w:color w:val="261F31"/>
          <w:spacing w:val="-14"/>
          <w:w w:val="110"/>
        </w:rPr>
        <w:t> </w:t>
      </w:r>
      <w:r>
        <w:rPr>
          <w:rFonts w:ascii="Times New Roman"/>
          <w:color w:val="261F31"/>
          <w:spacing w:val="-2"/>
          <w:w w:val="110"/>
        </w:rPr>
        <w:t>im</w:t>
      </w:r>
      <w:r>
        <w:rPr>
          <w:rFonts w:ascii="Times New Roman"/>
          <w:color w:val="0C0A11"/>
          <w:spacing w:val="-2"/>
          <w:w w:val="110"/>
        </w:rPr>
        <w:t>p</w:t>
      </w:r>
      <w:r>
        <w:rPr>
          <w:rFonts w:ascii="Times New Roman"/>
          <w:color w:val="2A131A"/>
          <w:spacing w:val="-2"/>
          <w:w w:val="110"/>
        </w:rPr>
        <w:t>le</w:t>
      </w:r>
      <w:r>
        <w:rPr>
          <w:rFonts w:ascii="Times New Roman"/>
          <w:color w:val="0C0A11"/>
          <w:spacing w:val="-2"/>
          <w:w w:val="110"/>
        </w:rPr>
        <w:t>m</w:t>
      </w:r>
      <w:r>
        <w:rPr>
          <w:rFonts w:ascii="Times New Roman"/>
          <w:color w:val="261F31"/>
          <w:spacing w:val="-2"/>
          <w:w w:val="110"/>
        </w:rPr>
        <w:t>e</w:t>
      </w:r>
      <w:r>
        <w:rPr>
          <w:rFonts w:ascii="Times New Roman"/>
          <w:color w:val="0C0A11"/>
          <w:spacing w:val="-2"/>
          <w:w w:val="110"/>
        </w:rPr>
        <w:t>nt</w:t>
      </w:r>
      <w:r>
        <w:rPr>
          <w:rFonts w:ascii="Times New Roman"/>
          <w:color w:val="261F31"/>
          <w:spacing w:val="-2"/>
          <w:w w:val="110"/>
        </w:rPr>
        <w:t>ed:</w:t>
      </w:r>
      <w:r>
        <w:rPr>
          <w:rFonts w:ascii="Times New Roman"/>
          <w:color w:val="261F31"/>
          <w:spacing w:val="-13"/>
          <w:w w:val="110"/>
        </w:rPr>
        <w:t> </w:t>
      </w:r>
      <w:r>
        <w:rPr>
          <w:rFonts w:ascii="Times New Roman"/>
          <w:color w:val="2A131A"/>
          <w:spacing w:val="-2"/>
          <w:w w:val="110"/>
        </w:rPr>
        <w:t>1</w:t>
      </w:r>
      <w:r>
        <w:rPr>
          <w:rFonts w:ascii="Times New Roman"/>
          <w:color w:val="383344"/>
          <w:spacing w:val="-2"/>
          <w:w w:val="110"/>
        </w:rPr>
        <w:t>) </w:t>
      </w:r>
      <w:r>
        <w:rPr>
          <w:rFonts w:ascii="Times New Roman"/>
          <w:color w:val="0C0A11"/>
          <w:spacing w:val="-2"/>
          <w:w w:val="110"/>
        </w:rPr>
        <w:t>P</w:t>
      </w:r>
      <w:r>
        <w:rPr>
          <w:rFonts w:ascii="Times New Roman"/>
          <w:color w:val="261F31"/>
          <w:spacing w:val="-2"/>
          <w:w w:val="110"/>
        </w:rPr>
        <w:t>ro</w:t>
      </w:r>
      <w:r>
        <w:rPr>
          <w:rFonts w:ascii="Times New Roman"/>
          <w:color w:val="0C0A11"/>
          <w:spacing w:val="-2"/>
          <w:w w:val="110"/>
        </w:rPr>
        <w:t>m</w:t>
      </w:r>
      <w:r>
        <w:rPr>
          <w:rFonts w:ascii="Times New Roman"/>
          <w:color w:val="383344"/>
          <w:spacing w:val="-2"/>
          <w:w w:val="110"/>
        </w:rPr>
        <w:t>ot</w:t>
      </w:r>
      <w:r>
        <w:rPr>
          <w:rFonts w:ascii="Times New Roman"/>
          <w:color w:val="0C0A11"/>
          <w:spacing w:val="-2"/>
          <w:w w:val="110"/>
        </w:rPr>
        <w:t>in</w:t>
      </w:r>
      <w:r>
        <w:rPr>
          <w:rFonts w:ascii="Times New Roman"/>
          <w:color w:val="261F31"/>
          <w:spacing w:val="-2"/>
          <w:w w:val="110"/>
        </w:rPr>
        <w:t>g We</w:t>
      </w:r>
      <w:r>
        <w:rPr>
          <w:rFonts w:ascii="Times New Roman"/>
          <w:color w:val="0C0A11"/>
          <w:spacing w:val="-2"/>
          <w:w w:val="110"/>
        </w:rPr>
        <w:t>lln</w:t>
      </w:r>
      <w:r>
        <w:rPr>
          <w:rFonts w:ascii="Times New Roman"/>
          <w:color w:val="261F31"/>
          <w:spacing w:val="-2"/>
          <w:w w:val="110"/>
        </w:rPr>
        <w:t>ess </w:t>
      </w:r>
      <w:r>
        <w:rPr>
          <w:rFonts w:ascii="Times New Roman"/>
          <w:color w:val="383344"/>
          <w:w w:val="110"/>
        </w:rPr>
        <w:t>of</w:t>
      </w:r>
      <w:r>
        <w:rPr>
          <w:rFonts w:ascii="Times New Roman"/>
          <w:color w:val="383344"/>
          <w:spacing w:val="-16"/>
          <w:w w:val="110"/>
        </w:rPr>
        <w:t> </w:t>
      </w:r>
      <w:r>
        <w:rPr>
          <w:rFonts w:ascii="Times New Roman"/>
          <w:color w:val="261F31"/>
          <w:w w:val="110"/>
        </w:rPr>
        <w:t>V</w:t>
      </w:r>
      <w:r>
        <w:rPr>
          <w:rFonts w:ascii="Times New Roman"/>
          <w:color w:val="0C0A11"/>
          <w:w w:val="110"/>
        </w:rPr>
        <w:t>uln</w:t>
      </w:r>
      <w:r>
        <w:rPr>
          <w:rFonts w:ascii="Times New Roman"/>
          <w:color w:val="261F31"/>
          <w:w w:val="110"/>
        </w:rPr>
        <w:t>erable</w:t>
      </w:r>
      <w:r>
        <w:rPr>
          <w:rFonts w:ascii="Times New Roman"/>
          <w:color w:val="261F31"/>
          <w:spacing w:val="-12"/>
          <w:w w:val="110"/>
        </w:rPr>
        <w:t> </w:t>
      </w:r>
      <w:r>
        <w:rPr>
          <w:rFonts w:ascii="Times New Roman"/>
          <w:color w:val="0C0A11"/>
          <w:w w:val="110"/>
        </w:rPr>
        <w:t>P</w:t>
      </w:r>
      <w:r>
        <w:rPr>
          <w:rFonts w:ascii="Times New Roman"/>
          <w:color w:val="383344"/>
          <w:w w:val="110"/>
        </w:rPr>
        <w:t>o</w:t>
      </w:r>
      <w:r>
        <w:rPr>
          <w:rFonts w:ascii="Times New Roman"/>
          <w:color w:val="0C0A11"/>
          <w:w w:val="110"/>
        </w:rPr>
        <w:t>pu</w:t>
      </w:r>
      <w:r>
        <w:rPr>
          <w:rFonts w:ascii="Times New Roman"/>
          <w:color w:val="2A131A"/>
          <w:w w:val="110"/>
        </w:rPr>
        <w:t>lati</w:t>
      </w:r>
      <w:r>
        <w:rPr>
          <w:rFonts w:ascii="Times New Roman"/>
          <w:color w:val="383344"/>
          <w:w w:val="110"/>
        </w:rPr>
        <w:t>o</w:t>
      </w:r>
      <w:r>
        <w:rPr>
          <w:rFonts w:ascii="Times New Roman"/>
          <w:color w:val="0C0A11"/>
          <w:w w:val="110"/>
        </w:rPr>
        <w:t>n</w:t>
      </w:r>
      <w:r>
        <w:rPr>
          <w:rFonts w:ascii="Times New Roman"/>
          <w:color w:val="383344"/>
          <w:w w:val="110"/>
        </w:rPr>
        <w:t>s;</w:t>
      </w:r>
      <w:r>
        <w:rPr>
          <w:rFonts w:ascii="Times New Roman"/>
          <w:color w:val="383344"/>
          <w:spacing w:val="-15"/>
          <w:w w:val="110"/>
        </w:rPr>
        <w:t> </w:t>
      </w:r>
      <w:r>
        <w:rPr>
          <w:rFonts w:ascii="Times New Roman"/>
          <w:color w:val="261F31"/>
          <w:w w:val="110"/>
        </w:rPr>
        <w:t>2)</w:t>
      </w:r>
      <w:r>
        <w:rPr>
          <w:rFonts w:ascii="Times New Roman"/>
          <w:color w:val="261F31"/>
          <w:spacing w:val="-8"/>
          <w:w w:val="110"/>
        </w:rPr>
        <w:t> </w:t>
      </w:r>
      <w:r>
        <w:rPr>
          <w:rFonts w:ascii="Times New Roman"/>
          <w:color w:val="0C0A11"/>
          <w:w w:val="110"/>
        </w:rPr>
        <w:t>Ph</w:t>
      </w:r>
      <w:r>
        <w:rPr>
          <w:rFonts w:ascii="Times New Roman"/>
          <w:color w:val="383344"/>
          <w:w w:val="110"/>
        </w:rPr>
        <w:t>ysical</w:t>
      </w:r>
      <w:r>
        <w:rPr>
          <w:rFonts w:ascii="Times New Roman"/>
          <w:color w:val="383344"/>
          <w:spacing w:val="-13"/>
          <w:w w:val="110"/>
        </w:rPr>
        <w:t> </w:t>
      </w:r>
      <w:r>
        <w:rPr>
          <w:rFonts w:ascii="Times New Roman"/>
          <w:color w:val="0C0A11"/>
          <w:w w:val="110"/>
        </w:rPr>
        <w:t>H</w:t>
      </w:r>
      <w:r>
        <w:rPr>
          <w:rFonts w:ascii="Times New Roman"/>
          <w:color w:val="261F31"/>
          <w:w w:val="110"/>
        </w:rPr>
        <w:t>ealt</w:t>
      </w:r>
      <w:r>
        <w:rPr>
          <w:rFonts w:ascii="Times New Roman"/>
          <w:color w:val="0C0A11"/>
          <w:w w:val="110"/>
        </w:rPr>
        <w:t>h </w:t>
      </w:r>
      <w:r>
        <w:rPr>
          <w:rFonts w:ascii="Times New Roman"/>
          <w:color w:val="261F31"/>
          <w:w w:val="110"/>
        </w:rPr>
        <w:t>a</w:t>
      </w:r>
      <w:r>
        <w:rPr>
          <w:rFonts w:ascii="Times New Roman"/>
          <w:color w:val="0C0A11"/>
          <w:w w:val="110"/>
        </w:rPr>
        <w:t>nd</w:t>
      </w:r>
      <w:r>
        <w:rPr>
          <w:rFonts w:ascii="Times New Roman"/>
          <w:color w:val="0C0A11"/>
          <w:spacing w:val="-6"/>
          <w:w w:val="110"/>
        </w:rPr>
        <w:t> </w:t>
      </w:r>
      <w:r>
        <w:rPr>
          <w:rFonts w:ascii="Times New Roman"/>
          <w:color w:val="261F31"/>
          <w:w w:val="110"/>
        </w:rPr>
        <w:t>C</w:t>
      </w:r>
      <w:r>
        <w:rPr>
          <w:rFonts w:ascii="Times New Roman"/>
          <w:color w:val="0C0A11"/>
          <w:w w:val="110"/>
        </w:rPr>
        <w:t>h</w:t>
      </w:r>
      <w:r>
        <w:rPr>
          <w:rFonts w:ascii="Times New Roman"/>
          <w:color w:val="261F31"/>
          <w:w w:val="110"/>
        </w:rPr>
        <w:t>ro</w:t>
      </w:r>
      <w:r>
        <w:rPr>
          <w:rFonts w:ascii="Times New Roman"/>
          <w:color w:val="0C0A11"/>
          <w:w w:val="110"/>
        </w:rPr>
        <w:t>ni</w:t>
      </w:r>
      <w:r>
        <w:rPr>
          <w:rFonts w:ascii="Times New Roman"/>
          <w:color w:val="261F31"/>
          <w:w w:val="110"/>
        </w:rPr>
        <w:t>c</w:t>
      </w:r>
      <w:r>
        <w:rPr>
          <w:rFonts w:ascii="Times New Roman"/>
          <w:color w:val="261F31"/>
          <w:spacing w:val="-10"/>
          <w:w w:val="110"/>
        </w:rPr>
        <w:t> </w:t>
      </w:r>
      <w:r>
        <w:rPr>
          <w:rFonts w:ascii="Times New Roman"/>
          <w:color w:val="261F31"/>
          <w:w w:val="110"/>
        </w:rPr>
        <w:t>Disease</w:t>
      </w:r>
      <w:r>
        <w:rPr>
          <w:rFonts w:ascii="Times New Roman"/>
          <w:color w:val="261F31"/>
          <w:spacing w:val="-13"/>
          <w:w w:val="110"/>
        </w:rPr>
        <w:t> </w:t>
      </w:r>
      <w:r>
        <w:rPr>
          <w:rFonts w:ascii="Times New Roman"/>
          <w:color w:val="261F31"/>
          <w:w w:val="110"/>
        </w:rPr>
        <w:t>Ma</w:t>
      </w:r>
      <w:r>
        <w:rPr>
          <w:rFonts w:ascii="Times New Roman"/>
          <w:color w:val="0C0A11"/>
          <w:w w:val="110"/>
        </w:rPr>
        <w:t>n</w:t>
      </w:r>
      <w:r>
        <w:rPr>
          <w:rFonts w:ascii="Times New Roman"/>
          <w:color w:val="261F31"/>
          <w:w w:val="110"/>
        </w:rPr>
        <w:t>age</w:t>
      </w:r>
      <w:r>
        <w:rPr>
          <w:rFonts w:ascii="Times New Roman"/>
          <w:color w:val="0C0A11"/>
          <w:w w:val="110"/>
        </w:rPr>
        <w:t>m</w:t>
      </w:r>
      <w:r>
        <w:rPr>
          <w:rFonts w:ascii="Times New Roman"/>
          <w:color w:val="261F31"/>
          <w:w w:val="110"/>
        </w:rPr>
        <w:t>e</w:t>
      </w:r>
      <w:r>
        <w:rPr>
          <w:rFonts w:ascii="Times New Roman"/>
          <w:color w:val="0C0A11"/>
          <w:w w:val="110"/>
        </w:rPr>
        <w:t>n</w:t>
      </w:r>
      <w:r>
        <w:rPr>
          <w:rFonts w:ascii="Times New Roman"/>
          <w:color w:val="261F31"/>
          <w:w w:val="110"/>
        </w:rPr>
        <w:t>t</w:t>
      </w:r>
      <w:r>
        <w:rPr>
          <w:rFonts w:ascii="Times New Roman"/>
          <w:color w:val="261F31"/>
          <w:spacing w:val="-8"/>
          <w:w w:val="110"/>
        </w:rPr>
        <w:t> </w:t>
      </w:r>
      <w:r>
        <w:rPr>
          <w:rFonts w:ascii="Times New Roman"/>
          <w:color w:val="261F31"/>
          <w:w w:val="110"/>
        </w:rPr>
        <w:t>a</w:t>
      </w:r>
      <w:r>
        <w:rPr>
          <w:rFonts w:ascii="Times New Roman"/>
          <w:color w:val="0C0A11"/>
          <w:w w:val="110"/>
        </w:rPr>
        <w:t>n</w:t>
      </w:r>
      <w:r>
        <w:rPr>
          <w:rFonts w:ascii="Times New Roman"/>
          <w:color w:val="261F31"/>
          <w:w w:val="110"/>
        </w:rPr>
        <w:t>d</w:t>
      </w:r>
      <w:r>
        <w:rPr>
          <w:rFonts w:ascii="Times New Roman"/>
          <w:color w:val="261F31"/>
          <w:spacing w:val="-2"/>
          <w:w w:val="110"/>
        </w:rPr>
        <w:t> </w:t>
      </w:r>
      <w:r>
        <w:rPr>
          <w:rFonts w:ascii="Times New Roman"/>
          <w:color w:val="0C0A11"/>
          <w:w w:val="110"/>
        </w:rPr>
        <w:t>P</w:t>
      </w:r>
      <w:r>
        <w:rPr>
          <w:rFonts w:ascii="Times New Roman"/>
          <w:color w:val="261F31"/>
          <w:w w:val="110"/>
        </w:rPr>
        <w:t>reve</w:t>
      </w:r>
      <w:r>
        <w:rPr>
          <w:rFonts w:ascii="Times New Roman"/>
          <w:color w:val="0C0A11"/>
          <w:w w:val="110"/>
        </w:rPr>
        <w:t>n</w:t>
      </w:r>
      <w:r>
        <w:rPr>
          <w:rFonts w:ascii="Times New Roman"/>
          <w:color w:val="261F31"/>
          <w:w w:val="110"/>
        </w:rPr>
        <w:t>t</w:t>
      </w:r>
      <w:r>
        <w:rPr>
          <w:rFonts w:ascii="Times New Roman"/>
          <w:color w:val="0C0A11"/>
          <w:w w:val="110"/>
        </w:rPr>
        <w:t>i</w:t>
      </w:r>
      <w:r>
        <w:rPr>
          <w:rFonts w:ascii="Times New Roman"/>
          <w:color w:val="383344"/>
          <w:w w:val="110"/>
        </w:rPr>
        <w:t>o</w:t>
      </w:r>
      <w:r>
        <w:rPr>
          <w:rFonts w:ascii="Times New Roman"/>
          <w:color w:val="0C0A11"/>
          <w:w w:val="110"/>
        </w:rPr>
        <w:t>n</w:t>
      </w:r>
      <w:r>
        <w:rPr>
          <w:rFonts w:ascii="Times New Roman"/>
          <w:color w:val="383344"/>
          <w:w w:val="110"/>
        </w:rPr>
        <w:t>;</w:t>
      </w:r>
      <w:r>
        <w:rPr>
          <w:rFonts w:ascii="Times New Roman"/>
          <w:color w:val="383344"/>
          <w:spacing w:val="-16"/>
          <w:w w:val="110"/>
        </w:rPr>
        <w:t> </w:t>
      </w:r>
      <w:r>
        <w:rPr>
          <w:rFonts w:ascii="Times New Roman"/>
          <w:color w:val="261F31"/>
          <w:w w:val="110"/>
        </w:rPr>
        <w:t>a</w:t>
      </w:r>
      <w:r>
        <w:rPr>
          <w:rFonts w:ascii="Times New Roman"/>
          <w:color w:val="0C0A11"/>
          <w:w w:val="110"/>
        </w:rPr>
        <w:t>nd</w:t>
      </w:r>
      <w:r>
        <w:rPr>
          <w:rFonts w:ascii="Times New Roman"/>
          <w:color w:val="0C0A11"/>
          <w:spacing w:val="-5"/>
          <w:w w:val="110"/>
        </w:rPr>
        <w:t> </w:t>
      </w:r>
      <w:r>
        <w:rPr>
          <w:rFonts w:ascii="Times New Roman"/>
          <w:color w:val="261F31"/>
          <w:w w:val="110"/>
        </w:rPr>
        <w:t>3) Address U</w:t>
      </w:r>
      <w:r>
        <w:rPr>
          <w:rFonts w:ascii="Times New Roman"/>
          <w:color w:val="0C0A11"/>
          <w:w w:val="110"/>
        </w:rPr>
        <w:t>nm</w:t>
      </w:r>
      <w:r>
        <w:rPr>
          <w:rFonts w:ascii="Times New Roman"/>
          <w:color w:val="261F31"/>
          <w:w w:val="110"/>
        </w:rPr>
        <w:t>et </w:t>
      </w:r>
      <w:r>
        <w:rPr>
          <w:rFonts w:ascii="Times New Roman"/>
          <w:color w:val="0C0A11"/>
          <w:w w:val="110"/>
        </w:rPr>
        <w:t>H</w:t>
      </w:r>
      <w:r>
        <w:rPr>
          <w:rFonts w:ascii="Times New Roman"/>
          <w:color w:val="261F31"/>
          <w:w w:val="110"/>
        </w:rPr>
        <w:t>ealt</w:t>
      </w:r>
      <w:r>
        <w:rPr>
          <w:rFonts w:ascii="Times New Roman"/>
          <w:color w:val="0C0A11"/>
          <w:w w:val="110"/>
        </w:rPr>
        <w:t>h</w:t>
      </w:r>
      <w:r>
        <w:rPr>
          <w:rFonts w:ascii="Times New Roman"/>
          <w:color w:val="0C0A11"/>
          <w:w w:val="110"/>
        </w:rPr>
        <w:t> </w:t>
      </w:r>
      <w:r>
        <w:rPr>
          <w:rFonts w:ascii="Times New Roman"/>
          <w:color w:val="261F31"/>
          <w:w w:val="110"/>
        </w:rPr>
        <w:t>Needs</w:t>
      </w:r>
      <w:r>
        <w:rPr>
          <w:rFonts w:ascii="Times New Roman"/>
          <w:color w:val="261F31"/>
          <w:spacing w:val="-1"/>
          <w:w w:val="110"/>
        </w:rPr>
        <w:t> </w:t>
      </w:r>
      <w:r>
        <w:rPr>
          <w:rFonts w:ascii="Times New Roman"/>
          <w:color w:val="261F31"/>
          <w:w w:val="110"/>
        </w:rPr>
        <w:t>of t</w:t>
      </w:r>
      <w:r>
        <w:rPr>
          <w:rFonts w:ascii="Times New Roman"/>
          <w:color w:val="0C0A11"/>
          <w:w w:val="110"/>
        </w:rPr>
        <w:t>h</w:t>
      </w:r>
      <w:r>
        <w:rPr>
          <w:rFonts w:ascii="Times New Roman"/>
          <w:color w:val="261F31"/>
          <w:w w:val="110"/>
        </w:rPr>
        <w:t>e U</w:t>
      </w:r>
      <w:r>
        <w:rPr>
          <w:rFonts w:ascii="Times New Roman"/>
          <w:color w:val="0C0A11"/>
          <w:w w:val="110"/>
        </w:rPr>
        <w:t>nin</w:t>
      </w:r>
      <w:r>
        <w:rPr>
          <w:rFonts w:ascii="Times New Roman"/>
          <w:color w:val="383344"/>
          <w:w w:val="110"/>
        </w:rPr>
        <w:t>s</w:t>
      </w:r>
      <w:r>
        <w:rPr>
          <w:rFonts w:ascii="Times New Roman"/>
          <w:color w:val="2A131A"/>
          <w:w w:val="110"/>
        </w:rPr>
        <w:t>ure</w:t>
      </w:r>
      <w:r>
        <w:rPr>
          <w:rFonts w:ascii="Times New Roman"/>
          <w:color w:val="0C0A11"/>
          <w:w w:val="110"/>
        </w:rPr>
        <w:t>d</w:t>
      </w:r>
      <w:r>
        <w:rPr>
          <w:rFonts w:ascii="Times New Roman"/>
          <w:color w:val="152149"/>
          <w:w w:val="110"/>
        </w:rPr>
        <w:t>.</w:t>
      </w:r>
      <w:r>
        <w:rPr>
          <w:rFonts w:ascii="Times New Roman"/>
          <w:color w:val="152149"/>
          <w:spacing w:val="-1"/>
          <w:w w:val="110"/>
        </w:rPr>
        <w:t> </w:t>
      </w:r>
      <w:r>
        <w:rPr>
          <w:rFonts w:ascii="Times New Roman"/>
          <w:color w:val="261F31"/>
          <w:w w:val="110"/>
        </w:rPr>
        <w:t>A</w:t>
      </w:r>
      <w:r>
        <w:rPr>
          <w:rFonts w:ascii="Times New Roman"/>
          <w:color w:val="0C0A11"/>
          <w:w w:val="110"/>
        </w:rPr>
        <w:t>ll </w:t>
      </w:r>
      <w:r>
        <w:rPr>
          <w:rFonts w:ascii="Times New Roman"/>
          <w:color w:val="261F31"/>
          <w:w w:val="110"/>
        </w:rPr>
        <w:t>b</w:t>
      </w:r>
      <w:r>
        <w:rPr>
          <w:rFonts w:ascii="Times New Roman"/>
          <w:color w:val="0C0A11"/>
          <w:w w:val="110"/>
        </w:rPr>
        <w:t>u</w:t>
      </w:r>
      <w:r>
        <w:rPr>
          <w:rFonts w:ascii="Times New Roman"/>
          <w:color w:val="261F31"/>
          <w:w w:val="110"/>
        </w:rPr>
        <w:t>t </w:t>
      </w:r>
      <w:r>
        <w:rPr>
          <w:rFonts w:ascii="Times New Roman"/>
          <w:color w:val="383344"/>
          <w:w w:val="110"/>
        </w:rPr>
        <w:t>o</w:t>
      </w:r>
      <w:r>
        <w:rPr>
          <w:rFonts w:ascii="Times New Roman"/>
          <w:color w:val="0C0A11"/>
          <w:w w:val="110"/>
        </w:rPr>
        <w:t>n</w:t>
      </w:r>
      <w:r>
        <w:rPr>
          <w:rFonts w:ascii="Times New Roman"/>
          <w:color w:val="261F31"/>
          <w:w w:val="110"/>
        </w:rPr>
        <w:t>e o</w:t>
      </w:r>
      <w:r>
        <w:rPr>
          <w:rFonts w:ascii="Times New Roman"/>
          <w:color w:val="0C0A11"/>
          <w:w w:val="110"/>
        </w:rPr>
        <w:t>f </w:t>
      </w:r>
      <w:r>
        <w:rPr>
          <w:rFonts w:ascii="Times New Roman"/>
          <w:color w:val="261F31"/>
          <w:w w:val="110"/>
        </w:rPr>
        <w:t>t</w:t>
      </w:r>
      <w:r>
        <w:rPr>
          <w:rFonts w:ascii="Times New Roman"/>
          <w:color w:val="0C0A11"/>
          <w:w w:val="110"/>
        </w:rPr>
        <w:t>h</w:t>
      </w:r>
      <w:r>
        <w:rPr>
          <w:rFonts w:ascii="Times New Roman"/>
          <w:color w:val="261F31"/>
          <w:w w:val="110"/>
        </w:rPr>
        <w:t>ese ac</w:t>
      </w:r>
      <w:r>
        <w:rPr>
          <w:rFonts w:ascii="Times New Roman"/>
          <w:color w:val="0C0A11"/>
          <w:w w:val="110"/>
        </w:rPr>
        <w:t>t</w:t>
      </w:r>
      <w:r>
        <w:rPr>
          <w:rFonts w:ascii="Times New Roman"/>
          <w:color w:val="2A131A"/>
          <w:w w:val="110"/>
        </w:rPr>
        <w:t>ivi</w:t>
      </w:r>
      <w:r>
        <w:rPr>
          <w:rFonts w:ascii="Times New Roman"/>
          <w:color w:val="0C0A11"/>
          <w:w w:val="110"/>
        </w:rPr>
        <w:t>ti</w:t>
      </w:r>
      <w:r>
        <w:rPr>
          <w:rFonts w:ascii="Times New Roman"/>
          <w:color w:val="261F31"/>
          <w:w w:val="110"/>
        </w:rPr>
        <w:t>es addressed</w:t>
      </w:r>
      <w:r>
        <w:rPr>
          <w:rFonts w:ascii="Times New Roman"/>
          <w:color w:val="261F31"/>
          <w:spacing w:val="-2"/>
          <w:w w:val="110"/>
        </w:rPr>
        <w:t> </w:t>
      </w:r>
      <w:r>
        <w:rPr>
          <w:rFonts w:ascii="Times New Roman"/>
          <w:color w:val="0C0A11"/>
          <w:w w:val="110"/>
        </w:rPr>
        <w:t>th</w:t>
      </w:r>
      <w:r>
        <w:rPr>
          <w:rFonts w:ascii="Times New Roman"/>
          <w:color w:val="261F31"/>
          <w:w w:val="110"/>
        </w:rPr>
        <w:t>e</w:t>
      </w:r>
      <w:r>
        <w:rPr>
          <w:rFonts w:ascii="Times New Roman"/>
          <w:color w:val="261F31"/>
          <w:spacing w:val="-1"/>
          <w:w w:val="110"/>
        </w:rPr>
        <w:t> </w:t>
      </w:r>
      <w:r>
        <w:rPr>
          <w:rFonts w:ascii="Times New Roman"/>
          <w:color w:val="383344"/>
          <w:w w:val="110"/>
        </w:rPr>
        <w:t>statew</w:t>
      </w:r>
      <w:r>
        <w:rPr>
          <w:rFonts w:ascii="Times New Roman"/>
          <w:color w:val="2A131A"/>
          <w:w w:val="110"/>
        </w:rPr>
        <w:t>ide </w:t>
      </w:r>
      <w:r>
        <w:rPr>
          <w:rFonts w:ascii="Times New Roman"/>
          <w:color w:val="0C0A11"/>
          <w:w w:val="110"/>
        </w:rPr>
        <w:t>pr</w:t>
      </w:r>
      <w:r>
        <w:rPr>
          <w:rFonts w:ascii="Times New Roman"/>
          <w:color w:val="2A131A"/>
          <w:w w:val="110"/>
        </w:rPr>
        <w:t>i</w:t>
      </w:r>
      <w:r>
        <w:rPr>
          <w:rFonts w:ascii="Times New Roman"/>
          <w:color w:val="383344"/>
          <w:w w:val="110"/>
        </w:rPr>
        <w:t>o</w:t>
      </w:r>
      <w:r>
        <w:rPr>
          <w:rFonts w:ascii="Times New Roman"/>
          <w:color w:val="0C0A11"/>
          <w:w w:val="110"/>
        </w:rPr>
        <w:t>r</w:t>
      </w:r>
      <w:r>
        <w:rPr>
          <w:rFonts w:ascii="Times New Roman"/>
          <w:color w:val="261F31"/>
          <w:w w:val="110"/>
        </w:rPr>
        <w:t>ity</w:t>
      </w:r>
      <w:r>
        <w:rPr>
          <w:rFonts w:ascii="Times New Roman"/>
          <w:color w:val="261F31"/>
          <w:w w:val="110"/>
        </w:rPr>
        <w:t> </w:t>
      </w:r>
      <w:r>
        <w:rPr>
          <w:rFonts w:ascii="Times New Roman"/>
          <w:color w:val="383344"/>
          <w:w w:val="110"/>
        </w:rPr>
        <w:t>of</w:t>
      </w:r>
      <w:r>
        <w:rPr>
          <w:rFonts w:ascii="Times New Roman"/>
          <w:color w:val="383344"/>
          <w:w w:val="110"/>
        </w:rPr>
        <w:t> </w:t>
      </w:r>
      <w:r>
        <w:rPr>
          <w:rFonts w:ascii="Times New Roman"/>
          <w:color w:val="0C0A11"/>
          <w:w w:val="110"/>
        </w:rPr>
        <w:t>P</w:t>
      </w:r>
      <w:r>
        <w:rPr>
          <w:rFonts w:ascii="Times New Roman"/>
          <w:color w:val="261F31"/>
          <w:w w:val="110"/>
        </w:rPr>
        <w:t>ro</w:t>
      </w:r>
      <w:r>
        <w:rPr>
          <w:rFonts w:ascii="Times New Roman"/>
          <w:color w:val="0C0A11"/>
          <w:w w:val="110"/>
        </w:rPr>
        <w:t>m</w:t>
      </w:r>
      <w:r>
        <w:rPr>
          <w:rFonts w:ascii="Times New Roman"/>
          <w:color w:val="383344"/>
          <w:w w:val="110"/>
        </w:rPr>
        <w:t>ot</w:t>
      </w:r>
      <w:r>
        <w:rPr>
          <w:rFonts w:ascii="Times New Roman"/>
          <w:color w:val="0C0A11"/>
          <w:w w:val="110"/>
        </w:rPr>
        <w:t>in</w:t>
      </w:r>
      <w:r>
        <w:rPr>
          <w:rFonts w:ascii="Times New Roman"/>
          <w:color w:val="261F31"/>
          <w:w w:val="110"/>
        </w:rPr>
        <w:t>g</w:t>
      </w:r>
      <w:r>
        <w:rPr>
          <w:rFonts w:ascii="Times New Roman"/>
          <w:color w:val="261F31"/>
          <w:w w:val="110"/>
        </w:rPr>
        <w:t> Wel</w:t>
      </w:r>
      <w:r>
        <w:rPr>
          <w:rFonts w:ascii="Times New Roman"/>
          <w:color w:val="0C0A11"/>
          <w:w w:val="110"/>
        </w:rPr>
        <w:t>ln</w:t>
      </w:r>
      <w:r>
        <w:rPr>
          <w:rFonts w:ascii="Times New Roman"/>
          <w:color w:val="261F31"/>
          <w:w w:val="110"/>
        </w:rPr>
        <w:t>ess</w:t>
      </w:r>
      <w:r>
        <w:rPr>
          <w:rFonts w:ascii="Times New Roman"/>
          <w:color w:val="261F31"/>
          <w:w w:val="110"/>
        </w:rPr>
        <w:t> of</w:t>
      </w:r>
      <w:r>
        <w:rPr>
          <w:rFonts w:ascii="Times New Roman"/>
          <w:color w:val="261F31"/>
          <w:w w:val="110"/>
        </w:rPr>
        <w:t> Vu</w:t>
      </w:r>
      <w:r>
        <w:rPr>
          <w:rFonts w:ascii="Times New Roman"/>
          <w:color w:val="0C0A11"/>
          <w:w w:val="110"/>
        </w:rPr>
        <w:t>ln</w:t>
      </w:r>
      <w:r>
        <w:rPr>
          <w:rFonts w:ascii="Times New Roman"/>
          <w:color w:val="261F31"/>
          <w:w w:val="110"/>
        </w:rPr>
        <w:t>erable</w:t>
      </w:r>
      <w:r>
        <w:rPr>
          <w:rFonts w:ascii="Times New Roman"/>
          <w:color w:val="261F31"/>
          <w:w w:val="110"/>
        </w:rPr>
        <w:t> </w:t>
      </w:r>
      <w:r>
        <w:rPr>
          <w:rFonts w:ascii="Times New Roman"/>
          <w:color w:val="0C0A11"/>
          <w:w w:val="110"/>
        </w:rPr>
        <w:t>P</w:t>
      </w:r>
      <w:r>
        <w:rPr>
          <w:rFonts w:ascii="Times New Roman"/>
          <w:color w:val="383344"/>
          <w:w w:val="110"/>
        </w:rPr>
        <w:t>o</w:t>
      </w:r>
      <w:r>
        <w:rPr>
          <w:rFonts w:ascii="Times New Roman"/>
          <w:color w:val="0C0A11"/>
          <w:w w:val="110"/>
        </w:rPr>
        <w:t>pu</w:t>
      </w:r>
      <w:r>
        <w:rPr>
          <w:rFonts w:ascii="Times New Roman"/>
          <w:color w:val="2A131A"/>
          <w:w w:val="110"/>
        </w:rPr>
        <w:t>lati</w:t>
      </w:r>
      <w:r>
        <w:rPr>
          <w:rFonts w:ascii="Times New Roman"/>
          <w:color w:val="383344"/>
          <w:w w:val="110"/>
        </w:rPr>
        <w:t>o</w:t>
      </w:r>
      <w:r>
        <w:rPr>
          <w:rFonts w:ascii="Times New Roman"/>
          <w:color w:val="0C0A11"/>
          <w:w w:val="110"/>
        </w:rPr>
        <w:t>n</w:t>
      </w:r>
      <w:r>
        <w:rPr>
          <w:rFonts w:ascii="Times New Roman"/>
          <w:color w:val="383344"/>
          <w:w w:val="110"/>
        </w:rPr>
        <w:t>s;</w:t>
      </w:r>
      <w:r>
        <w:rPr>
          <w:rFonts w:ascii="Times New Roman"/>
          <w:color w:val="383344"/>
          <w:w w:val="110"/>
        </w:rPr>
        <w:t> </w:t>
      </w:r>
      <w:r>
        <w:rPr>
          <w:rFonts w:ascii="Times New Roman"/>
          <w:color w:val="0C0A11"/>
          <w:w w:val="110"/>
        </w:rPr>
        <w:t>h</w:t>
      </w:r>
      <w:r>
        <w:rPr>
          <w:rFonts w:ascii="Times New Roman"/>
          <w:color w:val="261F31"/>
          <w:w w:val="110"/>
        </w:rPr>
        <w:t>a</w:t>
      </w:r>
      <w:r>
        <w:rPr>
          <w:rFonts w:ascii="Times New Roman"/>
          <w:color w:val="0C0A11"/>
          <w:w w:val="110"/>
        </w:rPr>
        <w:t>l</w:t>
      </w:r>
      <w:r>
        <w:rPr>
          <w:rFonts w:ascii="Times New Roman"/>
          <w:color w:val="261F31"/>
          <w:w w:val="110"/>
        </w:rPr>
        <w:t>f</w:t>
      </w:r>
      <w:r>
        <w:rPr>
          <w:rFonts w:ascii="Times New Roman"/>
          <w:color w:val="261F31"/>
          <w:w w:val="110"/>
        </w:rPr>
        <w:t> </w:t>
      </w:r>
      <w:r>
        <w:rPr>
          <w:rFonts w:ascii="Times New Roman"/>
          <w:color w:val="383344"/>
          <w:w w:val="110"/>
        </w:rPr>
        <w:t>we</w:t>
      </w:r>
      <w:r>
        <w:rPr>
          <w:rFonts w:ascii="Times New Roman"/>
          <w:color w:val="0C0A11"/>
          <w:w w:val="110"/>
        </w:rPr>
        <w:t>r</w:t>
      </w:r>
      <w:r>
        <w:rPr>
          <w:rFonts w:ascii="Times New Roman"/>
          <w:color w:val="261F31"/>
          <w:w w:val="110"/>
        </w:rPr>
        <w:t>e</w:t>
      </w:r>
      <w:r>
        <w:rPr>
          <w:rFonts w:ascii="Times New Roman"/>
          <w:color w:val="261F31"/>
          <w:w w:val="110"/>
        </w:rPr>
        <w:t> also</w:t>
      </w:r>
      <w:r>
        <w:rPr>
          <w:rFonts w:ascii="Times New Roman"/>
          <w:color w:val="261F31"/>
          <w:w w:val="110"/>
        </w:rPr>
        <w:t> </w:t>
      </w:r>
      <w:r>
        <w:rPr>
          <w:rFonts w:ascii="Times New Roman"/>
          <w:color w:val="2A131A"/>
          <w:w w:val="110"/>
        </w:rPr>
        <w:t>implemented</w:t>
      </w:r>
      <w:r>
        <w:rPr>
          <w:rFonts w:ascii="Times New Roman"/>
          <w:color w:val="2A131A"/>
          <w:w w:val="110"/>
        </w:rPr>
        <w:t> </w:t>
      </w:r>
      <w:r>
        <w:rPr>
          <w:rFonts w:ascii="Times New Roman"/>
          <w:color w:val="261F31"/>
          <w:w w:val="110"/>
        </w:rPr>
        <w:t>to add</w:t>
      </w:r>
      <w:r>
        <w:rPr>
          <w:rFonts w:ascii="Times New Roman"/>
          <w:color w:val="0C0A11"/>
          <w:w w:val="110"/>
        </w:rPr>
        <w:t>r</w:t>
      </w:r>
      <w:r>
        <w:rPr>
          <w:rFonts w:ascii="Times New Roman"/>
          <w:color w:val="261F31"/>
          <w:w w:val="110"/>
        </w:rPr>
        <w:t>ess </w:t>
      </w:r>
      <w:r>
        <w:rPr>
          <w:rFonts w:ascii="Times New Roman"/>
          <w:color w:val="0C0A11"/>
          <w:w w:val="110"/>
        </w:rPr>
        <w:t>Ph</w:t>
      </w:r>
      <w:r>
        <w:rPr>
          <w:rFonts w:ascii="Times New Roman"/>
          <w:color w:val="383344"/>
          <w:w w:val="110"/>
        </w:rPr>
        <w:t>ysica</w:t>
      </w:r>
      <w:r>
        <w:rPr>
          <w:rFonts w:ascii="Times New Roman"/>
          <w:color w:val="0C0A11"/>
          <w:w w:val="110"/>
        </w:rPr>
        <w:t>l</w:t>
      </w:r>
      <w:r>
        <w:rPr>
          <w:rFonts w:ascii="Times New Roman"/>
          <w:color w:val="0C0A11"/>
          <w:w w:val="110"/>
        </w:rPr>
        <w:t> H</w:t>
      </w:r>
      <w:r>
        <w:rPr>
          <w:rFonts w:ascii="Times New Roman"/>
          <w:color w:val="261F31"/>
          <w:w w:val="110"/>
        </w:rPr>
        <w:t>ealt</w:t>
      </w:r>
      <w:r>
        <w:rPr>
          <w:rFonts w:ascii="Times New Roman"/>
          <w:color w:val="0C0A11"/>
          <w:w w:val="110"/>
        </w:rPr>
        <w:t>h </w:t>
      </w:r>
      <w:r>
        <w:rPr>
          <w:rFonts w:ascii="Times New Roman"/>
          <w:color w:val="261F31"/>
          <w:w w:val="110"/>
        </w:rPr>
        <w:t>and C</w:t>
      </w:r>
      <w:r>
        <w:rPr>
          <w:rFonts w:ascii="Times New Roman"/>
          <w:color w:val="0C0A11"/>
          <w:w w:val="110"/>
        </w:rPr>
        <w:t>h</w:t>
      </w:r>
      <w:r>
        <w:rPr>
          <w:rFonts w:ascii="Times New Roman"/>
          <w:color w:val="261F31"/>
          <w:w w:val="110"/>
        </w:rPr>
        <w:t>ro</w:t>
      </w:r>
      <w:r>
        <w:rPr>
          <w:rFonts w:ascii="Times New Roman"/>
          <w:color w:val="0C0A11"/>
          <w:w w:val="110"/>
        </w:rPr>
        <w:t>ni</w:t>
      </w:r>
      <w:r>
        <w:rPr>
          <w:rFonts w:ascii="Times New Roman"/>
          <w:color w:val="261F31"/>
          <w:w w:val="110"/>
        </w:rPr>
        <w:t>c </w:t>
      </w:r>
      <w:r>
        <w:rPr>
          <w:rFonts w:ascii="Times New Roman"/>
          <w:color w:val="0C0A11"/>
          <w:w w:val="110"/>
        </w:rPr>
        <w:t>D</w:t>
      </w:r>
      <w:r>
        <w:rPr>
          <w:rFonts w:ascii="Times New Roman"/>
          <w:color w:val="2A131A"/>
          <w:w w:val="110"/>
        </w:rPr>
        <w:t>i</w:t>
      </w:r>
      <w:r>
        <w:rPr>
          <w:rFonts w:ascii="Times New Roman"/>
          <w:color w:val="383344"/>
          <w:w w:val="110"/>
        </w:rPr>
        <w:t>sease </w:t>
      </w:r>
      <w:r>
        <w:rPr>
          <w:rFonts w:ascii="Times New Roman"/>
          <w:color w:val="261F31"/>
          <w:w w:val="110"/>
        </w:rPr>
        <w:t>Manage</w:t>
      </w:r>
      <w:r>
        <w:rPr>
          <w:rFonts w:ascii="Times New Roman"/>
          <w:color w:val="0C0A11"/>
          <w:w w:val="110"/>
        </w:rPr>
        <w:t>m</w:t>
      </w:r>
      <w:r>
        <w:rPr>
          <w:rFonts w:ascii="Times New Roman"/>
          <w:color w:val="261F31"/>
          <w:w w:val="110"/>
        </w:rPr>
        <w:t>e</w:t>
      </w:r>
      <w:r>
        <w:rPr>
          <w:rFonts w:ascii="Times New Roman"/>
          <w:color w:val="0C0A11"/>
          <w:w w:val="110"/>
        </w:rPr>
        <w:t>n</w:t>
      </w:r>
      <w:r>
        <w:rPr>
          <w:rFonts w:ascii="Times New Roman"/>
          <w:color w:val="261F31"/>
          <w:w w:val="110"/>
        </w:rPr>
        <w:t>t a</w:t>
      </w:r>
      <w:r>
        <w:rPr>
          <w:rFonts w:ascii="Times New Roman"/>
          <w:color w:val="0C0A11"/>
          <w:w w:val="110"/>
        </w:rPr>
        <w:t>n</w:t>
      </w:r>
      <w:r>
        <w:rPr>
          <w:rFonts w:ascii="Times New Roman"/>
          <w:color w:val="261F31"/>
          <w:w w:val="110"/>
        </w:rPr>
        <w:t>d </w:t>
      </w:r>
      <w:r>
        <w:rPr>
          <w:rFonts w:ascii="Times New Roman"/>
          <w:color w:val="0C0A11"/>
          <w:w w:val="110"/>
        </w:rPr>
        <w:t>Pr</w:t>
      </w:r>
      <w:r>
        <w:rPr>
          <w:rFonts w:ascii="Times New Roman"/>
          <w:color w:val="261F31"/>
          <w:w w:val="110"/>
        </w:rPr>
        <w:t>eve</w:t>
      </w:r>
      <w:r>
        <w:rPr>
          <w:rFonts w:ascii="Times New Roman"/>
          <w:color w:val="0C0A11"/>
          <w:w w:val="110"/>
        </w:rPr>
        <w:t>n</w:t>
      </w:r>
      <w:r>
        <w:rPr>
          <w:rFonts w:ascii="Times New Roman"/>
          <w:color w:val="261F31"/>
          <w:w w:val="110"/>
        </w:rPr>
        <w:t>tio</w:t>
      </w:r>
      <w:r>
        <w:rPr>
          <w:rFonts w:ascii="Times New Roman"/>
          <w:color w:val="0C0A11"/>
          <w:w w:val="110"/>
        </w:rPr>
        <w:t>n</w:t>
      </w:r>
      <w:r>
        <w:rPr>
          <w:rFonts w:ascii="Times New Roman"/>
          <w:color w:val="0C0A11"/>
          <w:w w:val="110"/>
        </w:rPr>
        <w:t> </w:t>
      </w:r>
      <w:r>
        <w:rPr>
          <w:rFonts w:ascii="Times New Roman"/>
          <w:color w:val="261F31"/>
          <w:w w:val="110"/>
        </w:rPr>
        <w:t>and t</w:t>
      </w:r>
      <w:r>
        <w:rPr>
          <w:rFonts w:ascii="Times New Roman"/>
          <w:color w:val="0C0A11"/>
          <w:w w:val="110"/>
        </w:rPr>
        <w:t>h</w:t>
      </w:r>
      <w:r>
        <w:rPr>
          <w:rFonts w:ascii="Times New Roman"/>
          <w:color w:val="261F31"/>
          <w:w w:val="110"/>
        </w:rPr>
        <w:t>e </w:t>
      </w:r>
      <w:r>
        <w:rPr>
          <w:rFonts w:ascii="Times New Roman"/>
          <w:color w:val="383344"/>
          <w:w w:val="110"/>
        </w:rPr>
        <w:t>U</w:t>
      </w:r>
      <w:r>
        <w:rPr>
          <w:rFonts w:ascii="Times New Roman"/>
          <w:color w:val="0C0A11"/>
          <w:w w:val="110"/>
        </w:rPr>
        <w:t>nm</w:t>
      </w:r>
      <w:r>
        <w:rPr>
          <w:rFonts w:ascii="Times New Roman"/>
          <w:color w:val="261F31"/>
          <w:w w:val="110"/>
        </w:rPr>
        <w:t>et </w:t>
      </w:r>
      <w:r>
        <w:rPr>
          <w:rFonts w:ascii="Times New Roman"/>
          <w:color w:val="0C0A11"/>
          <w:w w:val="110"/>
        </w:rPr>
        <w:t>H</w:t>
      </w:r>
      <w:r>
        <w:rPr>
          <w:rFonts w:ascii="Times New Roman"/>
          <w:color w:val="261F31"/>
          <w:w w:val="110"/>
        </w:rPr>
        <w:t>ea</w:t>
      </w:r>
      <w:r>
        <w:rPr>
          <w:rFonts w:ascii="Times New Roman"/>
          <w:color w:val="0C0A11"/>
          <w:w w:val="110"/>
        </w:rPr>
        <w:t>lth </w:t>
      </w:r>
      <w:r>
        <w:rPr>
          <w:rFonts w:ascii="Times New Roman"/>
          <w:color w:val="261F31"/>
          <w:w w:val="110"/>
        </w:rPr>
        <w:t>Needs</w:t>
      </w:r>
      <w:r>
        <w:rPr>
          <w:rFonts w:ascii="Times New Roman"/>
          <w:color w:val="261F31"/>
          <w:spacing w:val="-4"/>
          <w:w w:val="110"/>
        </w:rPr>
        <w:t> </w:t>
      </w:r>
      <w:r>
        <w:rPr>
          <w:rFonts w:ascii="Times New Roman"/>
          <w:color w:val="261F31"/>
          <w:w w:val="110"/>
        </w:rPr>
        <w:t>o</w:t>
      </w:r>
      <w:r>
        <w:rPr>
          <w:rFonts w:ascii="Times New Roman"/>
          <w:color w:val="0C0A11"/>
          <w:w w:val="110"/>
        </w:rPr>
        <w:t>f</w:t>
      </w:r>
      <w:r>
        <w:rPr>
          <w:rFonts w:ascii="Times New Roman"/>
          <w:color w:val="0C0A11"/>
          <w:spacing w:val="-2"/>
          <w:w w:val="110"/>
        </w:rPr>
        <w:t> </w:t>
      </w:r>
      <w:r>
        <w:rPr>
          <w:rFonts w:ascii="Times New Roman"/>
          <w:color w:val="0C0A11"/>
          <w:w w:val="110"/>
        </w:rPr>
        <w:t>th</w:t>
      </w:r>
      <w:r>
        <w:rPr>
          <w:rFonts w:ascii="Times New Roman"/>
          <w:color w:val="261F31"/>
          <w:w w:val="110"/>
        </w:rPr>
        <w:t>e </w:t>
      </w:r>
      <w:r>
        <w:rPr>
          <w:rFonts w:ascii="Times New Roman"/>
          <w:color w:val="261F31"/>
          <w:spacing w:val="-2"/>
          <w:w w:val="110"/>
        </w:rPr>
        <w:t>U</w:t>
      </w:r>
      <w:r>
        <w:rPr>
          <w:rFonts w:ascii="Times New Roman"/>
          <w:color w:val="0C0A11"/>
          <w:spacing w:val="-2"/>
          <w:w w:val="110"/>
        </w:rPr>
        <w:t>nin</w:t>
      </w:r>
      <w:r>
        <w:rPr>
          <w:rFonts w:ascii="Times New Roman"/>
          <w:color w:val="383344"/>
          <w:spacing w:val="-2"/>
          <w:w w:val="110"/>
        </w:rPr>
        <w:t>s</w:t>
      </w:r>
      <w:r>
        <w:rPr>
          <w:rFonts w:ascii="Times New Roman"/>
          <w:color w:val="0C0A11"/>
          <w:spacing w:val="-2"/>
          <w:w w:val="110"/>
        </w:rPr>
        <w:t>ur</w:t>
      </w:r>
      <w:r>
        <w:rPr>
          <w:rFonts w:ascii="Times New Roman"/>
          <w:color w:val="261F31"/>
          <w:spacing w:val="-2"/>
          <w:w w:val="110"/>
        </w:rPr>
        <w:t>ed</w:t>
      </w:r>
      <w:r>
        <w:rPr>
          <w:rFonts w:ascii="Times New Roman"/>
          <w:color w:val="261F31"/>
          <w:spacing w:val="-6"/>
          <w:w w:val="110"/>
        </w:rPr>
        <w:t> </w:t>
      </w:r>
      <w:r>
        <w:rPr>
          <w:rFonts w:ascii="Times New Roman"/>
          <w:color w:val="261F31"/>
          <w:spacing w:val="-2"/>
          <w:w w:val="110"/>
        </w:rPr>
        <w:t>(Table</w:t>
      </w:r>
      <w:r>
        <w:rPr>
          <w:rFonts w:ascii="Times New Roman"/>
          <w:color w:val="261F31"/>
          <w:spacing w:val="-13"/>
          <w:w w:val="110"/>
        </w:rPr>
        <w:t> </w:t>
      </w:r>
      <w:r>
        <w:rPr>
          <w:rFonts w:ascii="Times New Roman"/>
          <w:color w:val="0C0A11"/>
          <w:spacing w:val="-2"/>
          <w:w w:val="110"/>
        </w:rPr>
        <w:t>1</w:t>
      </w:r>
      <w:r>
        <w:rPr>
          <w:rFonts w:ascii="Times New Roman"/>
          <w:color w:val="383344"/>
          <w:spacing w:val="-2"/>
          <w:w w:val="110"/>
        </w:rPr>
        <w:t>)</w:t>
      </w:r>
      <w:r>
        <w:rPr>
          <w:rFonts w:ascii="Times New Roman"/>
          <w:color w:val="491F1A"/>
          <w:spacing w:val="-2"/>
          <w:w w:val="110"/>
        </w:rPr>
        <w:t>.</w:t>
      </w:r>
      <w:r>
        <w:rPr>
          <w:rFonts w:ascii="Times New Roman"/>
          <w:color w:val="491F1A"/>
          <w:spacing w:val="-14"/>
          <w:w w:val="110"/>
        </w:rPr>
        <w:t> </w:t>
      </w:r>
      <w:r>
        <w:rPr>
          <w:rFonts w:ascii="Times New Roman"/>
          <w:color w:val="261F31"/>
          <w:spacing w:val="-2"/>
          <w:w w:val="110"/>
        </w:rPr>
        <w:t>Alt</w:t>
      </w:r>
      <w:r>
        <w:rPr>
          <w:rFonts w:ascii="Times New Roman"/>
          <w:color w:val="0C0A11"/>
          <w:spacing w:val="-2"/>
          <w:w w:val="110"/>
        </w:rPr>
        <w:t>h</w:t>
      </w:r>
      <w:r>
        <w:rPr>
          <w:rFonts w:ascii="Times New Roman"/>
          <w:color w:val="261F31"/>
          <w:spacing w:val="-2"/>
          <w:w w:val="110"/>
        </w:rPr>
        <w:t>oug</w:t>
      </w:r>
      <w:r>
        <w:rPr>
          <w:rFonts w:ascii="Times New Roman"/>
          <w:color w:val="0C0A11"/>
          <w:spacing w:val="-2"/>
          <w:w w:val="110"/>
        </w:rPr>
        <w:t>h</w:t>
      </w:r>
      <w:r>
        <w:rPr>
          <w:rFonts w:ascii="Times New Roman"/>
          <w:color w:val="0C0A11"/>
          <w:spacing w:val="9"/>
          <w:w w:val="110"/>
        </w:rPr>
        <w:t> </w:t>
      </w:r>
      <w:r>
        <w:rPr>
          <w:rFonts w:ascii="Times New Roman"/>
          <w:color w:val="261F31"/>
          <w:spacing w:val="-2"/>
          <w:w w:val="110"/>
        </w:rPr>
        <w:t>t</w:t>
      </w:r>
      <w:r>
        <w:rPr>
          <w:rFonts w:ascii="Times New Roman"/>
          <w:color w:val="0C0A11"/>
          <w:spacing w:val="-2"/>
          <w:w w:val="110"/>
        </w:rPr>
        <w:t>h</w:t>
      </w:r>
      <w:r>
        <w:rPr>
          <w:rFonts w:ascii="Times New Roman"/>
          <w:color w:val="261F31"/>
          <w:spacing w:val="-2"/>
          <w:w w:val="110"/>
        </w:rPr>
        <w:t>e</w:t>
      </w:r>
      <w:r>
        <w:rPr>
          <w:rFonts w:ascii="Times New Roman"/>
          <w:color w:val="0C0A11"/>
          <w:spacing w:val="-2"/>
          <w:w w:val="110"/>
        </w:rPr>
        <w:t>r</w:t>
      </w:r>
      <w:r>
        <w:rPr>
          <w:rFonts w:ascii="Times New Roman"/>
          <w:color w:val="261F31"/>
          <w:spacing w:val="-2"/>
          <w:w w:val="110"/>
        </w:rPr>
        <w:t>e were</w:t>
      </w:r>
      <w:r>
        <w:rPr>
          <w:rFonts w:ascii="Times New Roman"/>
          <w:color w:val="261F31"/>
          <w:spacing w:val="-11"/>
          <w:w w:val="110"/>
        </w:rPr>
        <w:t> </w:t>
      </w:r>
      <w:r>
        <w:rPr>
          <w:rFonts w:ascii="Times New Roman"/>
          <w:color w:val="261F31"/>
          <w:spacing w:val="-2"/>
          <w:w w:val="110"/>
        </w:rPr>
        <w:t>fewer</w:t>
      </w:r>
      <w:r>
        <w:rPr>
          <w:rFonts w:ascii="Times New Roman"/>
          <w:color w:val="261F31"/>
          <w:spacing w:val="-14"/>
          <w:w w:val="110"/>
        </w:rPr>
        <w:t> </w:t>
      </w:r>
      <w:r>
        <w:rPr>
          <w:rFonts w:ascii="Times New Roman"/>
          <w:color w:val="383344"/>
          <w:spacing w:val="-2"/>
          <w:w w:val="110"/>
        </w:rPr>
        <w:t>"U</w:t>
      </w:r>
      <w:r>
        <w:rPr>
          <w:rFonts w:ascii="Times New Roman"/>
          <w:color w:val="0C0A11"/>
          <w:spacing w:val="-2"/>
          <w:w w:val="110"/>
        </w:rPr>
        <w:t>nm</w:t>
      </w:r>
      <w:r>
        <w:rPr>
          <w:rFonts w:ascii="Times New Roman"/>
          <w:color w:val="261F31"/>
          <w:spacing w:val="-2"/>
          <w:w w:val="110"/>
        </w:rPr>
        <w:t>e</w:t>
      </w:r>
      <w:r>
        <w:rPr>
          <w:rFonts w:ascii="Times New Roman"/>
          <w:color w:val="0C0A11"/>
          <w:spacing w:val="-2"/>
          <w:w w:val="110"/>
        </w:rPr>
        <w:t>t H</w:t>
      </w:r>
      <w:r>
        <w:rPr>
          <w:rFonts w:ascii="Times New Roman"/>
          <w:color w:val="261F31"/>
          <w:spacing w:val="-2"/>
          <w:w w:val="110"/>
        </w:rPr>
        <w:t>ea</w:t>
      </w:r>
      <w:r>
        <w:rPr>
          <w:rFonts w:ascii="Times New Roman"/>
          <w:color w:val="0C0A11"/>
          <w:spacing w:val="-2"/>
          <w:w w:val="110"/>
        </w:rPr>
        <w:t>lth </w:t>
      </w:r>
      <w:r>
        <w:rPr>
          <w:rFonts w:ascii="Times New Roman"/>
          <w:color w:val="261F31"/>
          <w:spacing w:val="-2"/>
          <w:w w:val="110"/>
        </w:rPr>
        <w:t>Needs</w:t>
      </w:r>
      <w:r>
        <w:rPr>
          <w:rFonts w:ascii="Times New Roman"/>
          <w:color w:val="261F31"/>
          <w:spacing w:val="-10"/>
          <w:w w:val="110"/>
        </w:rPr>
        <w:t> </w:t>
      </w:r>
      <w:r>
        <w:rPr>
          <w:rFonts w:ascii="Times New Roman"/>
          <w:color w:val="383344"/>
          <w:spacing w:val="-2"/>
          <w:w w:val="110"/>
        </w:rPr>
        <w:t>of</w:t>
      </w:r>
      <w:r>
        <w:rPr>
          <w:rFonts w:ascii="Times New Roman"/>
          <w:color w:val="383344"/>
          <w:spacing w:val="-10"/>
          <w:w w:val="110"/>
        </w:rPr>
        <w:t> </w:t>
      </w:r>
      <w:r>
        <w:rPr>
          <w:rFonts w:ascii="Times New Roman"/>
          <w:color w:val="261F31"/>
          <w:spacing w:val="-2"/>
          <w:w w:val="110"/>
        </w:rPr>
        <w:t>t</w:t>
      </w:r>
      <w:r>
        <w:rPr>
          <w:rFonts w:ascii="Times New Roman"/>
          <w:color w:val="0C0A11"/>
          <w:spacing w:val="-2"/>
          <w:w w:val="110"/>
        </w:rPr>
        <w:t>h</w:t>
      </w:r>
      <w:r>
        <w:rPr>
          <w:rFonts w:ascii="Times New Roman"/>
          <w:color w:val="261F31"/>
          <w:spacing w:val="-2"/>
          <w:w w:val="110"/>
        </w:rPr>
        <w:t>e</w:t>
      </w:r>
      <w:r>
        <w:rPr>
          <w:rFonts w:ascii="Times New Roman"/>
          <w:color w:val="261F31"/>
          <w:spacing w:val="-10"/>
          <w:w w:val="110"/>
        </w:rPr>
        <w:t> </w:t>
      </w:r>
      <w:r>
        <w:rPr>
          <w:rFonts w:ascii="Times New Roman"/>
          <w:color w:val="261F31"/>
          <w:spacing w:val="-2"/>
          <w:w w:val="110"/>
        </w:rPr>
        <w:t>U</w:t>
      </w:r>
      <w:r>
        <w:rPr>
          <w:rFonts w:ascii="Times New Roman"/>
          <w:color w:val="0C0A11"/>
          <w:spacing w:val="-2"/>
          <w:w w:val="110"/>
        </w:rPr>
        <w:t>nin</w:t>
      </w:r>
      <w:r>
        <w:rPr>
          <w:rFonts w:ascii="Times New Roman"/>
          <w:color w:val="383344"/>
          <w:spacing w:val="-2"/>
          <w:w w:val="110"/>
        </w:rPr>
        <w:t>s</w:t>
      </w:r>
      <w:r>
        <w:rPr>
          <w:rFonts w:ascii="Times New Roman"/>
          <w:color w:val="0C0A11"/>
          <w:spacing w:val="-2"/>
          <w:w w:val="110"/>
        </w:rPr>
        <w:t>ur</w:t>
      </w:r>
      <w:r>
        <w:rPr>
          <w:rFonts w:ascii="Times New Roman"/>
          <w:color w:val="261F31"/>
          <w:spacing w:val="-2"/>
          <w:w w:val="110"/>
        </w:rPr>
        <w:t>ed" </w:t>
      </w:r>
      <w:r>
        <w:rPr>
          <w:rFonts w:ascii="Times New Roman"/>
          <w:color w:val="383344"/>
          <w:spacing w:val="-2"/>
          <w:w w:val="110"/>
        </w:rPr>
        <w:t>strateg</w:t>
      </w:r>
      <w:r>
        <w:rPr>
          <w:rFonts w:ascii="Times New Roman"/>
          <w:color w:val="2A131A"/>
          <w:spacing w:val="-2"/>
          <w:w w:val="110"/>
        </w:rPr>
        <w:t>ie</w:t>
      </w:r>
      <w:r>
        <w:rPr>
          <w:rFonts w:ascii="Times New Roman"/>
          <w:color w:val="383344"/>
          <w:spacing w:val="-2"/>
          <w:w w:val="110"/>
        </w:rPr>
        <w:t>s,</w:t>
      </w:r>
      <w:r>
        <w:rPr>
          <w:rFonts w:ascii="Times New Roman"/>
          <w:color w:val="383344"/>
          <w:spacing w:val="-10"/>
          <w:w w:val="110"/>
        </w:rPr>
        <w:t> </w:t>
      </w:r>
      <w:r>
        <w:rPr>
          <w:rFonts w:ascii="Times New Roman"/>
          <w:color w:val="261F31"/>
          <w:spacing w:val="-2"/>
          <w:w w:val="110"/>
        </w:rPr>
        <w:t>t</w:t>
      </w:r>
      <w:r>
        <w:rPr>
          <w:rFonts w:ascii="Times New Roman"/>
          <w:color w:val="0C0A11"/>
          <w:spacing w:val="-2"/>
          <w:w w:val="110"/>
        </w:rPr>
        <w:t>h</w:t>
      </w:r>
      <w:r>
        <w:rPr>
          <w:rFonts w:ascii="Times New Roman"/>
          <w:color w:val="261F31"/>
          <w:spacing w:val="-2"/>
          <w:w w:val="110"/>
        </w:rPr>
        <w:t>e</w:t>
      </w:r>
      <w:r>
        <w:rPr>
          <w:rFonts w:ascii="Times New Roman"/>
          <w:color w:val="0C0A11"/>
          <w:spacing w:val="-2"/>
          <w:w w:val="110"/>
        </w:rPr>
        <w:t>r</w:t>
      </w:r>
      <w:r>
        <w:rPr>
          <w:rFonts w:ascii="Times New Roman"/>
          <w:color w:val="261F31"/>
          <w:spacing w:val="-2"/>
          <w:w w:val="110"/>
        </w:rPr>
        <w:t>e </w:t>
      </w:r>
      <w:r>
        <w:rPr>
          <w:rFonts w:ascii="Times New Roman"/>
          <w:color w:val="383344"/>
          <w:w w:val="110"/>
        </w:rPr>
        <w:t>was </w:t>
      </w:r>
      <w:r>
        <w:rPr>
          <w:rFonts w:ascii="Times New Roman"/>
          <w:color w:val="261F31"/>
          <w:w w:val="110"/>
        </w:rPr>
        <w:t>a </w:t>
      </w:r>
      <w:r>
        <w:rPr>
          <w:rFonts w:ascii="Times New Roman"/>
          <w:color w:val="0C0A11"/>
          <w:w w:val="110"/>
        </w:rPr>
        <w:t>mu</w:t>
      </w:r>
      <w:r>
        <w:rPr>
          <w:rFonts w:ascii="Times New Roman"/>
          <w:color w:val="261F31"/>
          <w:w w:val="110"/>
        </w:rPr>
        <w:t>c</w:t>
      </w:r>
      <w:r>
        <w:rPr>
          <w:rFonts w:ascii="Times New Roman"/>
          <w:color w:val="0C0A11"/>
          <w:w w:val="110"/>
        </w:rPr>
        <w:t>h hi</w:t>
      </w:r>
      <w:r>
        <w:rPr>
          <w:rFonts w:ascii="Times New Roman"/>
          <w:color w:val="261F31"/>
          <w:w w:val="110"/>
        </w:rPr>
        <w:t>gher </w:t>
      </w:r>
      <w:r>
        <w:rPr>
          <w:rFonts w:ascii="Times New Roman"/>
          <w:color w:val="383344"/>
          <w:w w:val="110"/>
        </w:rPr>
        <w:t>sco</w:t>
      </w:r>
      <w:r>
        <w:rPr>
          <w:rFonts w:ascii="Times New Roman"/>
          <w:color w:val="0C0A11"/>
          <w:w w:val="110"/>
        </w:rPr>
        <w:t>r</w:t>
      </w:r>
      <w:r>
        <w:rPr>
          <w:rFonts w:ascii="Times New Roman"/>
          <w:color w:val="261F31"/>
          <w:w w:val="110"/>
        </w:rPr>
        <w:t>e co</w:t>
      </w:r>
      <w:r>
        <w:rPr>
          <w:rFonts w:ascii="Times New Roman"/>
          <w:color w:val="0C0A11"/>
          <w:w w:val="110"/>
        </w:rPr>
        <w:t>m</w:t>
      </w:r>
      <w:r>
        <w:rPr>
          <w:rFonts w:ascii="Times New Roman"/>
          <w:color w:val="261F31"/>
          <w:w w:val="110"/>
        </w:rPr>
        <w:t>pa</w:t>
      </w:r>
      <w:r>
        <w:rPr>
          <w:rFonts w:ascii="Times New Roman"/>
          <w:color w:val="0C0A11"/>
          <w:w w:val="110"/>
        </w:rPr>
        <w:t>r</w:t>
      </w:r>
      <w:r>
        <w:rPr>
          <w:rFonts w:ascii="Times New Roman"/>
          <w:color w:val="261F31"/>
          <w:w w:val="110"/>
        </w:rPr>
        <w:t>ed to t</w:t>
      </w:r>
      <w:r>
        <w:rPr>
          <w:rFonts w:ascii="Times New Roman"/>
          <w:color w:val="0C0A11"/>
          <w:w w:val="110"/>
        </w:rPr>
        <w:t>h</w:t>
      </w:r>
      <w:r>
        <w:rPr>
          <w:rFonts w:ascii="Times New Roman"/>
          <w:color w:val="261F31"/>
          <w:w w:val="110"/>
        </w:rPr>
        <w:t>e ot</w:t>
      </w:r>
      <w:r>
        <w:rPr>
          <w:rFonts w:ascii="Times New Roman"/>
          <w:color w:val="0C0A11"/>
          <w:w w:val="110"/>
        </w:rPr>
        <w:t>h</w:t>
      </w:r>
      <w:r>
        <w:rPr>
          <w:rFonts w:ascii="Times New Roman"/>
          <w:color w:val="261F31"/>
          <w:w w:val="110"/>
        </w:rPr>
        <w:t>e</w:t>
      </w:r>
      <w:r>
        <w:rPr>
          <w:rFonts w:ascii="Times New Roman"/>
          <w:color w:val="0C0A11"/>
          <w:w w:val="110"/>
        </w:rPr>
        <w:t>r </w:t>
      </w:r>
      <w:r>
        <w:rPr>
          <w:rFonts w:ascii="Times New Roman"/>
          <w:color w:val="261F31"/>
          <w:w w:val="110"/>
        </w:rPr>
        <w:t>catego</w:t>
      </w:r>
      <w:r>
        <w:rPr>
          <w:rFonts w:ascii="Times New Roman"/>
          <w:color w:val="0C0A11"/>
          <w:w w:val="110"/>
        </w:rPr>
        <w:t>r</w:t>
      </w:r>
      <w:r>
        <w:rPr>
          <w:rFonts w:ascii="Times New Roman"/>
          <w:color w:val="2A131A"/>
          <w:w w:val="110"/>
        </w:rPr>
        <w:t>ie</w:t>
      </w:r>
      <w:r>
        <w:rPr>
          <w:rFonts w:ascii="Times New Roman"/>
          <w:color w:val="383344"/>
          <w:w w:val="110"/>
        </w:rPr>
        <w:t>s </w:t>
      </w:r>
      <w:r>
        <w:rPr>
          <w:rFonts w:ascii="Times New Roman"/>
          <w:color w:val="261F31"/>
          <w:w w:val="110"/>
        </w:rPr>
        <w:t>(</w:t>
      </w:r>
      <w:r>
        <w:rPr>
          <w:rFonts w:ascii="Times New Roman"/>
          <w:color w:val="0C0A11"/>
          <w:w w:val="110"/>
        </w:rPr>
        <w:t>1.4</w:t>
      </w:r>
      <w:r>
        <w:rPr>
          <w:rFonts w:ascii="Times New Roman"/>
          <w:color w:val="261F31"/>
          <w:w w:val="110"/>
        </w:rPr>
        <w:t>3 </w:t>
      </w:r>
      <w:r>
        <w:rPr>
          <w:rFonts w:ascii="Times New Roman"/>
          <w:color w:val="383344"/>
          <w:w w:val="110"/>
        </w:rPr>
        <w:t>vs</w:t>
      </w:r>
      <w:r>
        <w:rPr>
          <w:rFonts w:ascii="Times New Roman"/>
          <w:color w:val="491F1A"/>
          <w:w w:val="110"/>
        </w:rPr>
        <w:t>.</w:t>
      </w:r>
      <w:r>
        <w:rPr>
          <w:rFonts w:ascii="Times New Roman"/>
          <w:color w:val="491F1A"/>
          <w:spacing w:val="-9"/>
          <w:w w:val="110"/>
        </w:rPr>
        <w:t> </w:t>
      </w:r>
      <w:r>
        <w:rPr>
          <w:rFonts w:ascii="Times New Roman"/>
          <w:color w:val="261F31"/>
          <w:w w:val="110"/>
        </w:rPr>
        <w:t>0</w:t>
      </w:r>
      <w:r>
        <w:rPr>
          <w:rFonts w:ascii="Times New Roman"/>
          <w:color w:val="491F1A"/>
          <w:w w:val="110"/>
        </w:rPr>
        <w:t>.</w:t>
      </w:r>
      <w:r>
        <w:rPr>
          <w:rFonts w:ascii="Times New Roman"/>
          <w:color w:val="261F31"/>
          <w:w w:val="110"/>
        </w:rPr>
        <w:t>75 and </w:t>
      </w:r>
      <w:r>
        <w:rPr>
          <w:rFonts w:ascii="Times New Roman"/>
          <w:color w:val="2A131A"/>
          <w:w w:val="110"/>
        </w:rPr>
        <w:t>1.00</w:t>
      </w:r>
      <w:r>
        <w:rPr>
          <w:rFonts w:ascii="Times New Roman"/>
          <w:color w:val="383344"/>
          <w:w w:val="110"/>
        </w:rPr>
        <w:t>)</w:t>
      </w:r>
      <w:r>
        <w:rPr>
          <w:rFonts w:ascii="Times New Roman"/>
          <w:color w:val="152149"/>
          <w:w w:val="110"/>
        </w:rPr>
        <w:t>.</w:t>
      </w:r>
    </w:p>
    <w:p>
      <w:pPr>
        <w:pStyle w:val="BodyText"/>
        <w:spacing w:before="6"/>
        <w:rPr>
          <w:rFonts w:ascii="Times New Roman"/>
          <w:sz w:val="13"/>
        </w:rPr>
      </w:pPr>
    </w:p>
    <w:tbl>
      <w:tblPr>
        <w:tblW w:w="0" w:type="auto"/>
        <w:jc w:val="left"/>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42"/>
        <w:gridCol w:w="709"/>
        <w:gridCol w:w="389"/>
        <w:gridCol w:w="946"/>
        <w:gridCol w:w="1705"/>
        <w:gridCol w:w="1223"/>
        <w:gridCol w:w="1514"/>
      </w:tblGrid>
      <w:tr>
        <w:trPr>
          <w:trHeight w:val="772" w:hRule="atLeast"/>
        </w:trPr>
        <w:tc>
          <w:tcPr>
            <w:tcW w:w="2942" w:type="dxa"/>
            <w:tcBorders>
              <w:left w:val="single" w:sz="18" w:space="0" w:color="000000"/>
              <w:bottom w:val="double" w:sz="4" w:space="0" w:color="000000"/>
              <w:right w:val="nil"/>
            </w:tcBorders>
          </w:tcPr>
          <w:p>
            <w:pPr>
              <w:pStyle w:val="TableParagraph"/>
              <w:tabs>
                <w:tab w:pos="2019" w:val="left" w:leader="none"/>
              </w:tabs>
              <w:spacing w:line="145" w:lineRule="exact"/>
              <w:ind w:left="14"/>
              <w:rPr>
                <w:rFonts w:ascii="Times New Roman"/>
                <w:sz w:val="23"/>
              </w:rPr>
            </w:pPr>
            <w:r>
              <w:rPr>
                <w:rFonts w:ascii="Times New Roman"/>
                <w:b/>
                <w:color w:val="0C0A11"/>
                <w:w w:val="105"/>
                <w:sz w:val="23"/>
              </w:rPr>
              <w:t>T</w:t>
            </w:r>
            <w:r>
              <w:rPr>
                <w:rFonts w:ascii="Times New Roman"/>
                <w:b/>
                <w:color w:val="0C0A11"/>
                <w:spacing w:val="57"/>
                <w:w w:val="105"/>
                <w:sz w:val="23"/>
              </w:rPr>
              <w:t> </w:t>
            </w:r>
            <w:r>
              <w:rPr>
                <w:rFonts w:ascii="Times New Roman"/>
                <w:b/>
                <w:color w:val="0C0A11"/>
                <w:w w:val="105"/>
                <w:sz w:val="23"/>
              </w:rPr>
              <w:t>bl</w:t>
            </w:r>
            <w:r>
              <w:rPr>
                <w:rFonts w:ascii="Times New Roman"/>
                <w:b/>
                <w:color w:val="0C0A11"/>
                <w:spacing w:val="74"/>
                <w:w w:val="150"/>
                <w:sz w:val="23"/>
              </w:rPr>
              <w:t> </w:t>
            </w:r>
            <w:r>
              <w:rPr>
                <w:rFonts w:ascii="Times New Roman"/>
                <w:b/>
                <w:color w:val="0C0A11"/>
                <w:w w:val="105"/>
                <w:sz w:val="23"/>
              </w:rPr>
              <w:t>1</w:t>
            </w:r>
            <w:r>
              <w:rPr>
                <w:rFonts w:ascii="Times New Roman"/>
                <w:b/>
                <w:color w:val="0C0A11"/>
                <w:spacing w:val="61"/>
                <w:w w:val="105"/>
                <w:sz w:val="23"/>
              </w:rPr>
              <w:t> </w:t>
            </w:r>
            <w:r>
              <w:rPr>
                <w:rFonts w:ascii="Times New Roman"/>
                <w:color w:val="383344"/>
                <w:spacing w:val="-12"/>
                <w:w w:val="105"/>
                <w:sz w:val="23"/>
              </w:rPr>
              <w:t>S</w:t>
            </w:r>
            <w:r>
              <w:rPr>
                <w:rFonts w:ascii="Times New Roman"/>
                <w:color w:val="383344"/>
                <w:sz w:val="23"/>
              </w:rPr>
              <w:tab/>
            </w:r>
            <w:r>
              <w:rPr>
                <w:rFonts w:ascii="Times New Roman"/>
                <w:color w:val="261F31"/>
                <w:w w:val="105"/>
                <w:sz w:val="24"/>
              </w:rPr>
              <w:t>f</w:t>
            </w:r>
            <w:r>
              <w:rPr>
                <w:rFonts w:ascii="Times New Roman"/>
                <w:color w:val="261F31"/>
                <w:spacing w:val="-15"/>
                <w:w w:val="105"/>
                <w:sz w:val="24"/>
              </w:rPr>
              <w:t> </w:t>
            </w:r>
            <w:r>
              <w:rPr>
                <w:rFonts w:ascii="Times New Roman"/>
                <w:color w:val="261F31"/>
                <w:w w:val="105"/>
                <w:sz w:val="23"/>
              </w:rPr>
              <w:t>A.</w:t>
            </w:r>
            <w:r>
              <w:rPr>
                <w:rFonts w:ascii="Times New Roman"/>
                <w:color w:val="261F31"/>
                <w:spacing w:val="59"/>
                <w:w w:val="105"/>
                <w:sz w:val="23"/>
              </w:rPr>
              <w:t> </w:t>
            </w:r>
            <w:r>
              <w:rPr>
                <w:rFonts w:ascii="Times New Roman"/>
                <w:color w:val="1A3B66"/>
                <w:w w:val="105"/>
                <w:sz w:val="23"/>
              </w:rPr>
              <w:t>.</w:t>
            </w:r>
            <w:r>
              <w:rPr>
                <w:rFonts w:ascii="Times New Roman"/>
                <w:color w:val="1A3B66"/>
                <w:spacing w:val="12"/>
                <w:w w:val="105"/>
                <w:sz w:val="23"/>
              </w:rPr>
              <w:t> </w:t>
            </w:r>
            <w:r>
              <w:rPr>
                <w:rFonts w:ascii="Times New Roman"/>
                <w:color w:val="491F1A"/>
                <w:spacing w:val="-10"/>
                <w:w w:val="105"/>
                <w:sz w:val="23"/>
              </w:rPr>
              <w:t>.</w:t>
            </w:r>
          </w:p>
          <w:p>
            <w:pPr>
              <w:pStyle w:val="TableParagraph"/>
              <w:spacing w:before="74"/>
              <w:ind w:left="133"/>
              <w:rPr>
                <w:rFonts w:ascii="Times New Roman"/>
                <w:b/>
                <w:sz w:val="23"/>
              </w:rPr>
            </w:pPr>
            <w:r>
              <w:rPr>
                <w:rFonts w:ascii="Times New Roman"/>
                <w:b/>
                <w:color w:val="FDF4F4"/>
                <w:spacing w:val="-2"/>
                <w:w w:val="105"/>
                <w:sz w:val="23"/>
                <w:shd w:fill="ED2842" w:color="auto" w:val="clear"/>
              </w:rPr>
              <w:t>Goal/Priority</w:t>
            </w:r>
            <w:r>
              <w:rPr>
                <w:rFonts w:ascii="Times New Roman"/>
                <w:b/>
                <w:color w:val="FDF4F4"/>
                <w:spacing w:val="3"/>
                <w:w w:val="105"/>
                <w:sz w:val="23"/>
                <w:shd w:fill="ED2842" w:color="auto" w:val="clear"/>
              </w:rPr>
              <w:t> </w:t>
            </w:r>
            <w:r>
              <w:rPr>
                <w:rFonts w:ascii="Times New Roman"/>
                <w:b/>
                <w:color w:val="FDF4F4"/>
                <w:spacing w:val="-4"/>
                <w:w w:val="105"/>
                <w:sz w:val="23"/>
                <w:shd w:fill="ED2842" w:color="auto" w:val="clear"/>
              </w:rPr>
              <w:t>Area</w:t>
            </w:r>
          </w:p>
        </w:tc>
        <w:tc>
          <w:tcPr>
            <w:tcW w:w="709" w:type="dxa"/>
            <w:tcBorders>
              <w:left w:val="nil"/>
              <w:bottom w:val="double" w:sz="4" w:space="0" w:color="000000"/>
              <w:right w:val="nil"/>
            </w:tcBorders>
          </w:tcPr>
          <w:p>
            <w:pPr>
              <w:pStyle w:val="TableParagraph"/>
              <w:spacing w:line="143" w:lineRule="exact"/>
              <w:ind w:left="244"/>
              <w:rPr>
                <w:rFonts w:ascii="Times New Roman"/>
                <w:sz w:val="23"/>
              </w:rPr>
            </w:pPr>
            <w:r>
              <w:rPr>
                <w:rFonts w:ascii="Times New Roman"/>
                <w:color w:val="261F31"/>
                <w:w w:val="110"/>
                <w:sz w:val="23"/>
              </w:rPr>
              <w:t>b</w:t>
            </w:r>
            <w:r>
              <w:rPr>
                <w:rFonts w:ascii="Times New Roman"/>
                <w:color w:val="261F31"/>
                <w:spacing w:val="21"/>
                <w:w w:val="110"/>
                <w:sz w:val="23"/>
              </w:rPr>
              <w:t>  </w:t>
            </w:r>
            <w:r>
              <w:rPr>
                <w:rFonts w:ascii="Times New Roman"/>
                <w:color w:val="0C0A11"/>
                <w:spacing w:val="-129"/>
                <w:w w:val="110"/>
                <w:sz w:val="23"/>
              </w:rPr>
              <w:t>P</w:t>
            </w:r>
            <w:r>
              <w:rPr>
                <w:rFonts w:ascii="Times New Roman"/>
                <w:color w:val="1A3B66"/>
                <w:spacing w:val="-5"/>
                <w:w w:val="110"/>
                <w:sz w:val="23"/>
              </w:rPr>
              <w:t>.</w:t>
            </w:r>
          </w:p>
        </w:tc>
        <w:tc>
          <w:tcPr>
            <w:tcW w:w="389" w:type="dxa"/>
            <w:tcBorders>
              <w:left w:val="nil"/>
              <w:bottom w:val="double" w:sz="4" w:space="0" w:color="000000"/>
              <w:right w:val="nil"/>
            </w:tcBorders>
          </w:tcPr>
          <w:p>
            <w:pPr>
              <w:pStyle w:val="TableParagraph"/>
              <w:spacing w:line="143" w:lineRule="exact"/>
              <w:ind w:left="119"/>
              <w:rPr>
                <w:rFonts w:ascii="Times New Roman"/>
                <w:sz w:val="23"/>
              </w:rPr>
            </w:pPr>
            <w:r>
              <w:rPr>
                <w:rFonts w:ascii="Times New Roman"/>
                <w:color w:val="491F1A"/>
                <w:w w:val="109"/>
                <w:sz w:val="23"/>
              </w:rPr>
              <w:t>.</w:t>
            </w:r>
          </w:p>
        </w:tc>
        <w:tc>
          <w:tcPr>
            <w:tcW w:w="946" w:type="dxa"/>
            <w:tcBorders>
              <w:left w:val="nil"/>
              <w:bottom w:val="double" w:sz="4" w:space="0" w:color="000000"/>
              <w:right w:val="nil"/>
            </w:tcBorders>
          </w:tcPr>
          <w:p>
            <w:pPr>
              <w:pStyle w:val="TableParagraph"/>
              <w:spacing w:line="143" w:lineRule="exact"/>
              <w:ind w:left="237"/>
              <w:rPr>
                <w:rFonts w:ascii="Times New Roman"/>
                <w:sz w:val="23"/>
              </w:rPr>
            </w:pPr>
            <w:r>
              <w:rPr>
                <w:rFonts w:ascii="Times New Roman"/>
                <w:color w:val="261F31"/>
                <w:spacing w:val="-5"/>
                <w:sz w:val="23"/>
              </w:rPr>
              <w:t>AI</w:t>
            </w:r>
          </w:p>
        </w:tc>
        <w:tc>
          <w:tcPr>
            <w:tcW w:w="1705" w:type="dxa"/>
            <w:tcBorders>
              <w:left w:val="nil"/>
              <w:bottom w:val="double" w:sz="4" w:space="0" w:color="000000"/>
              <w:right w:val="nil"/>
            </w:tcBorders>
          </w:tcPr>
          <w:p>
            <w:pPr>
              <w:pStyle w:val="TableParagraph"/>
              <w:spacing w:line="270" w:lineRule="atLeast" w:before="212"/>
              <w:ind w:left="123" w:firstLine="8"/>
              <w:rPr>
                <w:rFonts w:ascii="Times New Roman"/>
                <w:b/>
                <w:sz w:val="23"/>
              </w:rPr>
            </w:pPr>
            <w:r>
              <w:rPr>
                <w:rFonts w:ascii="Times New Roman"/>
                <w:b/>
                <w:color w:val="FDF4F4"/>
                <w:spacing w:val="-2"/>
                <w:w w:val="105"/>
                <w:sz w:val="23"/>
                <w:shd w:fill="ED2842" w:color="auto" w:val="clear"/>
              </w:rPr>
              <w:t>Number</w:t>
            </w:r>
            <w:r>
              <w:rPr>
                <w:rFonts w:ascii="Times New Roman"/>
                <w:b/>
                <w:color w:val="FDF4F4"/>
                <w:spacing w:val="-14"/>
                <w:w w:val="105"/>
                <w:sz w:val="23"/>
                <w:shd w:fill="ED2842" w:color="auto" w:val="clear"/>
              </w:rPr>
              <w:t> </w:t>
            </w:r>
            <w:r>
              <w:rPr>
                <w:rFonts w:ascii="Times New Roman"/>
                <w:b/>
                <w:color w:val="FDF4F4"/>
                <w:spacing w:val="-2"/>
                <w:w w:val="105"/>
                <w:sz w:val="23"/>
                <w:shd w:fill="ED2842" w:color="auto" w:val="clear"/>
              </w:rPr>
              <w:t>of</w:t>
            </w:r>
            <w:r>
              <w:rPr>
                <w:rFonts w:ascii="Times New Roman"/>
                <w:b/>
                <w:color w:val="FDF4F4"/>
                <w:spacing w:val="-2"/>
                <w:w w:val="105"/>
                <w:sz w:val="23"/>
              </w:rPr>
              <w:t> </w:t>
            </w:r>
            <w:r>
              <w:rPr>
                <w:rFonts w:ascii="Times New Roman"/>
                <w:b/>
                <w:color w:val="FDF4F4"/>
                <w:spacing w:val="-2"/>
                <w:w w:val="105"/>
                <w:sz w:val="23"/>
                <w:shd w:fill="ED2842" w:color="auto" w:val="clear"/>
              </w:rPr>
              <w:t>Activities</w:t>
            </w:r>
          </w:p>
        </w:tc>
        <w:tc>
          <w:tcPr>
            <w:tcW w:w="1223" w:type="dxa"/>
            <w:tcBorders>
              <w:left w:val="nil"/>
              <w:bottom w:val="nil"/>
              <w:right w:val="nil"/>
            </w:tcBorders>
          </w:tcPr>
          <w:p>
            <w:pPr>
              <w:pStyle w:val="TableParagraph"/>
              <w:spacing w:line="290" w:lineRule="atLeast" w:before="172"/>
              <w:ind w:left="134"/>
              <w:rPr>
                <w:rFonts w:ascii="Times New Roman"/>
                <w:b/>
                <w:sz w:val="23"/>
              </w:rPr>
            </w:pPr>
            <w:r>
              <w:rPr>
                <w:rFonts w:ascii="Times New Roman"/>
                <w:b/>
                <w:color w:val="FDF4F4"/>
                <w:spacing w:val="-4"/>
                <w:w w:val="105"/>
                <w:sz w:val="23"/>
              </w:rPr>
              <w:t>Average </w:t>
            </w:r>
            <w:r>
              <w:rPr>
                <w:rFonts w:ascii="Times New Roman"/>
                <w:b/>
                <w:color w:val="FDF4F4"/>
                <w:spacing w:val="-2"/>
                <w:w w:val="105"/>
                <w:sz w:val="23"/>
                <w:shd w:fill="ED2842" w:color="auto" w:val="clear"/>
              </w:rPr>
              <w:t>Score</w:t>
            </w:r>
          </w:p>
        </w:tc>
        <w:tc>
          <w:tcPr>
            <w:tcW w:w="1514" w:type="dxa"/>
            <w:tcBorders>
              <w:left w:val="nil"/>
              <w:bottom w:val="double" w:sz="4" w:space="0" w:color="000000"/>
              <w:right w:val="single" w:sz="18" w:space="0" w:color="000000"/>
            </w:tcBorders>
          </w:tcPr>
          <w:p>
            <w:pPr>
              <w:pStyle w:val="TableParagraph"/>
              <w:spacing w:before="219"/>
              <w:ind w:left="106"/>
              <w:rPr>
                <w:rFonts w:ascii="Times New Roman"/>
                <w:b/>
                <w:sz w:val="23"/>
              </w:rPr>
            </w:pPr>
            <w:r>
              <w:rPr>
                <w:rFonts w:ascii="Times New Roman"/>
                <w:b/>
                <w:color w:val="FDF4F4"/>
                <w:w w:val="105"/>
                <w:sz w:val="23"/>
                <w:shd w:fill="ED2842" w:color="auto" w:val="clear"/>
              </w:rPr>
              <w:t>Total</w:t>
            </w:r>
            <w:r>
              <w:rPr>
                <w:rFonts w:ascii="Times New Roman"/>
                <w:b/>
                <w:color w:val="FDF4F4"/>
                <w:spacing w:val="8"/>
                <w:w w:val="105"/>
                <w:sz w:val="23"/>
                <w:shd w:fill="ED2842" w:color="auto" w:val="clear"/>
              </w:rPr>
              <w:t> </w:t>
            </w:r>
            <w:r>
              <w:rPr>
                <w:rFonts w:ascii="Times New Roman"/>
                <w:b/>
                <w:color w:val="FDF4F4"/>
                <w:spacing w:val="-4"/>
                <w:w w:val="105"/>
                <w:sz w:val="23"/>
                <w:shd w:fill="ED2842" w:color="auto" w:val="clear"/>
              </w:rPr>
              <w:t>Score</w:t>
            </w:r>
          </w:p>
        </w:tc>
      </w:tr>
      <w:tr>
        <w:trPr>
          <w:trHeight w:val="210" w:hRule="atLeast"/>
        </w:trPr>
        <w:tc>
          <w:tcPr>
            <w:tcW w:w="4986" w:type="dxa"/>
            <w:gridSpan w:val="4"/>
            <w:tcBorders>
              <w:top w:val="double" w:sz="4" w:space="0" w:color="000000"/>
              <w:bottom w:val="single" w:sz="18" w:space="0" w:color="000000"/>
              <w:right w:val="single" w:sz="18" w:space="0" w:color="000000"/>
            </w:tcBorders>
          </w:tcPr>
          <w:p>
            <w:pPr>
              <w:pStyle w:val="TableParagraph"/>
              <w:spacing w:line="190" w:lineRule="exact"/>
              <w:ind w:left="129"/>
              <w:rPr>
                <w:rFonts w:ascii="Times New Roman"/>
                <w:sz w:val="22"/>
              </w:rPr>
            </w:pPr>
            <w:r>
              <w:rPr>
                <w:rFonts w:ascii="Times New Roman"/>
                <w:color w:val="0C0A11"/>
                <w:w w:val="110"/>
                <w:sz w:val="22"/>
              </w:rPr>
              <w:t>P</w:t>
            </w:r>
            <w:r>
              <w:rPr>
                <w:rFonts w:ascii="Times New Roman"/>
                <w:color w:val="261F31"/>
                <w:w w:val="110"/>
                <w:sz w:val="22"/>
              </w:rPr>
              <w:t>ro</w:t>
            </w:r>
            <w:r>
              <w:rPr>
                <w:rFonts w:ascii="Times New Roman"/>
                <w:color w:val="0C0A11"/>
                <w:w w:val="110"/>
                <w:sz w:val="22"/>
              </w:rPr>
              <w:t>m</w:t>
            </w:r>
            <w:r>
              <w:rPr>
                <w:rFonts w:ascii="Times New Roman"/>
                <w:color w:val="383344"/>
                <w:w w:val="110"/>
                <w:sz w:val="22"/>
              </w:rPr>
              <w:t>o</w:t>
            </w:r>
            <w:r>
              <w:rPr>
                <w:rFonts w:ascii="Times New Roman"/>
                <w:color w:val="0C0A11"/>
                <w:w w:val="110"/>
                <w:sz w:val="22"/>
              </w:rPr>
              <w:t>ti</w:t>
            </w:r>
            <w:r>
              <w:rPr>
                <w:rFonts w:ascii="Times New Roman"/>
                <w:color w:val="261F31"/>
                <w:w w:val="110"/>
                <w:sz w:val="22"/>
              </w:rPr>
              <w:t>ng</w:t>
            </w:r>
            <w:r>
              <w:rPr>
                <w:rFonts w:ascii="Times New Roman"/>
                <w:color w:val="261F31"/>
                <w:spacing w:val="-9"/>
                <w:w w:val="110"/>
                <w:sz w:val="22"/>
              </w:rPr>
              <w:t> </w:t>
            </w:r>
            <w:r>
              <w:rPr>
                <w:rFonts w:ascii="Times New Roman"/>
                <w:color w:val="261F31"/>
                <w:w w:val="110"/>
                <w:sz w:val="22"/>
              </w:rPr>
              <w:t>Well</w:t>
            </w:r>
            <w:r>
              <w:rPr>
                <w:rFonts w:ascii="Times New Roman"/>
                <w:color w:val="261F31"/>
                <w:spacing w:val="-15"/>
                <w:w w:val="110"/>
                <w:sz w:val="22"/>
              </w:rPr>
              <w:t> </w:t>
            </w:r>
            <w:r>
              <w:rPr>
                <w:rFonts w:ascii="Times New Roman"/>
                <w:color w:val="261F31"/>
                <w:w w:val="110"/>
                <w:sz w:val="22"/>
              </w:rPr>
              <w:t>of</w:t>
            </w:r>
            <w:r>
              <w:rPr>
                <w:rFonts w:ascii="Times New Roman"/>
                <w:color w:val="261F31"/>
                <w:spacing w:val="-7"/>
                <w:w w:val="110"/>
                <w:sz w:val="22"/>
              </w:rPr>
              <w:t> </w:t>
            </w:r>
            <w:r>
              <w:rPr>
                <w:rFonts w:ascii="Times New Roman"/>
                <w:color w:val="383344"/>
                <w:w w:val="110"/>
                <w:sz w:val="22"/>
              </w:rPr>
              <w:t>V</w:t>
            </w:r>
            <w:r>
              <w:rPr>
                <w:rFonts w:ascii="Times New Roman"/>
                <w:color w:val="0C0A11"/>
                <w:w w:val="110"/>
                <w:sz w:val="22"/>
              </w:rPr>
              <w:t>u</w:t>
            </w:r>
            <w:r>
              <w:rPr>
                <w:rFonts w:ascii="Times New Roman"/>
                <w:color w:val="261F31"/>
                <w:w w:val="110"/>
                <w:sz w:val="22"/>
              </w:rPr>
              <w:t>lne</w:t>
            </w:r>
            <w:r>
              <w:rPr>
                <w:rFonts w:ascii="Times New Roman"/>
                <w:color w:val="0C0A11"/>
                <w:w w:val="110"/>
                <w:sz w:val="22"/>
              </w:rPr>
              <w:t>ra</w:t>
            </w:r>
            <w:r>
              <w:rPr>
                <w:rFonts w:ascii="Times New Roman"/>
                <w:color w:val="261F31"/>
                <w:w w:val="110"/>
                <w:sz w:val="22"/>
              </w:rPr>
              <w:t>b</w:t>
            </w:r>
            <w:r>
              <w:rPr>
                <w:rFonts w:ascii="Times New Roman"/>
                <w:color w:val="0C0A11"/>
                <w:w w:val="110"/>
                <w:sz w:val="22"/>
              </w:rPr>
              <w:t>l</w:t>
            </w:r>
            <w:r>
              <w:rPr>
                <w:rFonts w:ascii="Times New Roman"/>
                <w:color w:val="261F31"/>
                <w:w w:val="110"/>
                <w:sz w:val="22"/>
              </w:rPr>
              <w:t>e</w:t>
            </w:r>
            <w:r>
              <w:rPr>
                <w:rFonts w:ascii="Times New Roman"/>
                <w:color w:val="261F31"/>
                <w:spacing w:val="-9"/>
                <w:w w:val="110"/>
                <w:sz w:val="22"/>
              </w:rPr>
              <w:t> </w:t>
            </w:r>
            <w:r>
              <w:rPr>
                <w:rFonts w:ascii="Times New Roman"/>
                <w:color w:val="0C0A11"/>
                <w:spacing w:val="-2"/>
                <w:w w:val="110"/>
                <w:sz w:val="22"/>
              </w:rPr>
              <w:t>P</w:t>
            </w:r>
            <w:r>
              <w:rPr>
                <w:rFonts w:ascii="Times New Roman"/>
                <w:color w:val="383344"/>
                <w:spacing w:val="-2"/>
                <w:w w:val="110"/>
                <w:sz w:val="22"/>
              </w:rPr>
              <w:t>o</w:t>
            </w:r>
            <w:r>
              <w:rPr>
                <w:rFonts w:ascii="Times New Roman"/>
                <w:color w:val="0C0A11"/>
                <w:spacing w:val="-2"/>
                <w:w w:val="110"/>
                <w:sz w:val="22"/>
              </w:rPr>
              <w:t>pu</w:t>
            </w:r>
            <w:r>
              <w:rPr>
                <w:rFonts w:ascii="Times New Roman"/>
                <w:color w:val="2A131A"/>
                <w:spacing w:val="-2"/>
                <w:w w:val="110"/>
                <w:sz w:val="22"/>
              </w:rPr>
              <w:t>latio</w:t>
            </w:r>
            <w:r>
              <w:rPr>
                <w:rFonts w:ascii="Times New Roman"/>
                <w:color w:val="0C0A11"/>
                <w:spacing w:val="-2"/>
                <w:w w:val="110"/>
                <w:sz w:val="22"/>
              </w:rPr>
              <w:t>n</w:t>
            </w:r>
            <w:r>
              <w:rPr>
                <w:rFonts w:ascii="Times New Roman"/>
                <w:color w:val="383344"/>
                <w:spacing w:val="-2"/>
                <w:w w:val="110"/>
                <w:sz w:val="22"/>
              </w:rPr>
              <w:t>s</w:t>
            </w:r>
          </w:p>
        </w:tc>
        <w:tc>
          <w:tcPr>
            <w:tcW w:w="1705" w:type="dxa"/>
            <w:tcBorders>
              <w:top w:val="double" w:sz="4" w:space="0" w:color="000000"/>
              <w:left w:val="single" w:sz="18" w:space="0" w:color="000000"/>
              <w:bottom w:val="single" w:sz="18" w:space="0" w:color="000000"/>
              <w:right w:val="single" w:sz="18" w:space="0" w:color="000000"/>
            </w:tcBorders>
          </w:tcPr>
          <w:p>
            <w:pPr>
              <w:pStyle w:val="TableParagraph"/>
              <w:spacing w:line="190" w:lineRule="exact"/>
              <w:ind w:left="99"/>
              <w:rPr>
                <w:sz w:val="22"/>
              </w:rPr>
            </w:pPr>
            <w:r>
              <w:rPr>
                <w:color w:val="261F31"/>
                <w:spacing w:val="-5"/>
                <w:sz w:val="22"/>
              </w:rPr>
              <w:t>13</w:t>
            </w:r>
          </w:p>
        </w:tc>
        <w:tc>
          <w:tcPr>
            <w:tcW w:w="1223" w:type="dxa"/>
            <w:tcBorders>
              <w:top w:val="nil"/>
              <w:left w:val="single" w:sz="18" w:space="0" w:color="000000"/>
              <w:bottom w:val="single" w:sz="18" w:space="0" w:color="000000"/>
              <w:right w:val="single" w:sz="12" w:space="0" w:color="000000"/>
            </w:tcBorders>
          </w:tcPr>
          <w:p>
            <w:pPr>
              <w:pStyle w:val="TableParagraph"/>
              <w:spacing w:line="190" w:lineRule="exact"/>
              <w:ind w:left="105"/>
              <w:rPr>
                <w:rFonts w:ascii="Times New Roman"/>
                <w:sz w:val="22"/>
              </w:rPr>
            </w:pPr>
            <w:r>
              <w:rPr>
                <w:rFonts w:ascii="Times New Roman"/>
                <w:color w:val="261F31"/>
                <w:spacing w:val="-4"/>
                <w:w w:val="110"/>
                <w:sz w:val="22"/>
              </w:rPr>
              <w:t>0.75</w:t>
            </w:r>
          </w:p>
        </w:tc>
        <w:tc>
          <w:tcPr>
            <w:tcW w:w="1514" w:type="dxa"/>
            <w:tcBorders>
              <w:top w:val="double" w:sz="4" w:space="0" w:color="000000"/>
              <w:left w:val="single" w:sz="12" w:space="0" w:color="000000"/>
              <w:bottom w:val="single" w:sz="18" w:space="0" w:color="000000"/>
              <w:right w:val="single" w:sz="18" w:space="0" w:color="000000"/>
            </w:tcBorders>
          </w:tcPr>
          <w:p>
            <w:pPr>
              <w:pStyle w:val="TableParagraph"/>
              <w:spacing w:line="190" w:lineRule="exact"/>
              <w:ind w:left="105"/>
              <w:rPr>
                <w:rFonts w:ascii="Times New Roman"/>
                <w:sz w:val="22"/>
              </w:rPr>
            </w:pPr>
            <w:r>
              <w:rPr>
                <w:rFonts w:ascii="Times New Roman"/>
                <w:color w:val="261F31"/>
                <w:spacing w:val="-5"/>
                <w:w w:val="110"/>
                <w:sz w:val="22"/>
              </w:rPr>
              <w:t>9.7</w:t>
            </w:r>
          </w:p>
        </w:tc>
      </w:tr>
      <w:tr>
        <w:trPr>
          <w:trHeight w:val="516" w:hRule="atLeast"/>
        </w:trPr>
        <w:tc>
          <w:tcPr>
            <w:tcW w:w="4986" w:type="dxa"/>
            <w:gridSpan w:val="4"/>
            <w:tcBorders>
              <w:top w:val="single" w:sz="18" w:space="0" w:color="000000"/>
              <w:bottom w:val="single" w:sz="18" w:space="0" w:color="000000"/>
              <w:right w:val="single" w:sz="18" w:space="0" w:color="000000"/>
            </w:tcBorders>
          </w:tcPr>
          <w:p>
            <w:pPr>
              <w:pStyle w:val="TableParagraph"/>
              <w:spacing w:line="270" w:lineRule="exact"/>
              <w:ind w:left="129" w:right="45" w:hanging="1"/>
              <w:rPr>
                <w:rFonts w:ascii="Times New Roman"/>
                <w:sz w:val="22"/>
              </w:rPr>
            </w:pPr>
            <w:r>
              <w:rPr>
                <w:rFonts w:ascii="Times New Roman"/>
                <w:color w:val="0C0A11"/>
                <w:w w:val="110"/>
                <w:sz w:val="22"/>
              </w:rPr>
              <w:t>Ph</w:t>
            </w:r>
            <w:r>
              <w:rPr>
                <w:rFonts w:ascii="Times New Roman"/>
                <w:color w:val="261F31"/>
                <w:w w:val="110"/>
                <w:sz w:val="22"/>
              </w:rPr>
              <w:t>ys</w:t>
            </w:r>
            <w:r>
              <w:rPr>
                <w:rFonts w:ascii="Times New Roman"/>
                <w:color w:val="0C0A11"/>
                <w:w w:val="110"/>
                <w:sz w:val="22"/>
              </w:rPr>
              <w:t>i</w:t>
            </w:r>
            <w:r>
              <w:rPr>
                <w:rFonts w:ascii="Times New Roman"/>
                <w:color w:val="261F31"/>
                <w:w w:val="110"/>
                <w:sz w:val="22"/>
              </w:rPr>
              <w:t>ca</w:t>
            </w:r>
            <w:r>
              <w:rPr>
                <w:rFonts w:ascii="Times New Roman"/>
                <w:color w:val="0C0A11"/>
                <w:w w:val="110"/>
                <w:sz w:val="22"/>
              </w:rPr>
              <w:t>l</w:t>
            </w:r>
            <w:r>
              <w:rPr>
                <w:rFonts w:ascii="Times New Roman"/>
                <w:color w:val="0C0A11"/>
                <w:spacing w:val="-16"/>
                <w:w w:val="110"/>
                <w:sz w:val="22"/>
              </w:rPr>
              <w:t> </w:t>
            </w:r>
            <w:r>
              <w:rPr>
                <w:rFonts w:ascii="Times New Roman"/>
                <w:color w:val="0C0A11"/>
                <w:w w:val="110"/>
                <w:sz w:val="22"/>
              </w:rPr>
              <w:t>H</w:t>
            </w:r>
            <w:r>
              <w:rPr>
                <w:rFonts w:ascii="Times New Roman"/>
                <w:color w:val="261F31"/>
                <w:w w:val="110"/>
                <w:sz w:val="22"/>
              </w:rPr>
              <w:t>ea</w:t>
            </w:r>
            <w:r>
              <w:rPr>
                <w:rFonts w:ascii="Times New Roman"/>
                <w:color w:val="0C0A11"/>
                <w:w w:val="110"/>
                <w:sz w:val="22"/>
              </w:rPr>
              <w:t>lth</w:t>
            </w:r>
            <w:r>
              <w:rPr>
                <w:rFonts w:ascii="Times New Roman"/>
                <w:color w:val="0C0A11"/>
                <w:spacing w:val="-5"/>
                <w:w w:val="110"/>
                <w:sz w:val="22"/>
              </w:rPr>
              <w:t> </w:t>
            </w:r>
            <w:r>
              <w:rPr>
                <w:rFonts w:ascii="Times New Roman"/>
                <w:color w:val="261F31"/>
                <w:w w:val="110"/>
                <w:sz w:val="22"/>
              </w:rPr>
              <w:t>and</w:t>
            </w:r>
            <w:r>
              <w:rPr>
                <w:rFonts w:ascii="Times New Roman"/>
                <w:color w:val="261F31"/>
                <w:spacing w:val="-14"/>
                <w:w w:val="110"/>
                <w:sz w:val="22"/>
              </w:rPr>
              <w:t> </w:t>
            </w:r>
            <w:r>
              <w:rPr>
                <w:rFonts w:ascii="Times New Roman"/>
                <w:color w:val="261F31"/>
                <w:w w:val="110"/>
                <w:sz w:val="22"/>
              </w:rPr>
              <w:t>C</w:t>
            </w:r>
            <w:r>
              <w:rPr>
                <w:rFonts w:ascii="Times New Roman"/>
                <w:color w:val="0C0A11"/>
                <w:w w:val="110"/>
                <w:sz w:val="22"/>
              </w:rPr>
              <w:t>h</w:t>
            </w:r>
            <w:r>
              <w:rPr>
                <w:rFonts w:ascii="Times New Roman"/>
                <w:color w:val="261F31"/>
                <w:w w:val="110"/>
                <w:sz w:val="22"/>
              </w:rPr>
              <w:t>ro</w:t>
            </w:r>
            <w:r>
              <w:rPr>
                <w:rFonts w:ascii="Times New Roman"/>
                <w:color w:val="0C0A11"/>
                <w:w w:val="110"/>
                <w:sz w:val="22"/>
              </w:rPr>
              <w:t>ni</w:t>
            </w:r>
            <w:r>
              <w:rPr>
                <w:rFonts w:ascii="Times New Roman"/>
                <w:color w:val="261F31"/>
                <w:w w:val="110"/>
                <w:sz w:val="22"/>
              </w:rPr>
              <w:t>c</w:t>
            </w:r>
            <w:r>
              <w:rPr>
                <w:rFonts w:ascii="Times New Roman"/>
                <w:color w:val="261F31"/>
                <w:spacing w:val="-15"/>
                <w:w w:val="110"/>
                <w:sz w:val="22"/>
              </w:rPr>
              <w:t> </w:t>
            </w:r>
            <w:r>
              <w:rPr>
                <w:rFonts w:ascii="Times New Roman"/>
                <w:color w:val="0C0A11"/>
                <w:w w:val="110"/>
                <w:sz w:val="22"/>
              </w:rPr>
              <w:t>D</w:t>
            </w:r>
            <w:r>
              <w:rPr>
                <w:rFonts w:ascii="Times New Roman"/>
                <w:color w:val="2A131A"/>
                <w:w w:val="110"/>
                <w:sz w:val="22"/>
              </w:rPr>
              <w:t>i</w:t>
            </w:r>
            <w:r>
              <w:rPr>
                <w:rFonts w:ascii="Times New Roman"/>
                <w:color w:val="383344"/>
                <w:w w:val="110"/>
                <w:sz w:val="22"/>
              </w:rPr>
              <w:t>sease </w:t>
            </w:r>
            <w:r>
              <w:rPr>
                <w:rFonts w:ascii="Times New Roman"/>
                <w:color w:val="261F31"/>
                <w:w w:val="110"/>
                <w:sz w:val="22"/>
              </w:rPr>
              <w:t>Ma</w:t>
            </w:r>
            <w:r>
              <w:rPr>
                <w:rFonts w:ascii="Times New Roman"/>
                <w:color w:val="0C0A11"/>
                <w:w w:val="110"/>
                <w:sz w:val="22"/>
              </w:rPr>
              <w:t>n</w:t>
            </w:r>
            <w:r>
              <w:rPr>
                <w:rFonts w:ascii="Times New Roman"/>
                <w:color w:val="261F31"/>
                <w:w w:val="110"/>
                <w:sz w:val="22"/>
              </w:rPr>
              <w:t>age</w:t>
            </w:r>
            <w:r>
              <w:rPr>
                <w:rFonts w:ascii="Times New Roman"/>
                <w:color w:val="0C0A11"/>
                <w:w w:val="110"/>
                <w:sz w:val="22"/>
              </w:rPr>
              <w:t>m</w:t>
            </w:r>
            <w:r>
              <w:rPr>
                <w:rFonts w:ascii="Times New Roman"/>
                <w:color w:val="261F31"/>
                <w:w w:val="110"/>
                <w:sz w:val="22"/>
              </w:rPr>
              <w:t>e</w:t>
            </w:r>
            <w:r>
              <w:rPr>
                <w:rFonts w:ascii="Times New Roman"/>
                <w:color w:val="0C0A11"/>
                <w:w w:val="110"/>
                <w:sz w:val="22"/>
              </w:rPr>
              <w:t>n</w:t>
            </w:r>
            <w:r>
              <w:rPr>
                <w:rFonts w:ascii="Times New Roman"/>
                <w:color w:val="261F31"/>
                <w:w w:val="110"/>
                <w:sz w:val="22"/>
              </w:rPr>
              <w:t>t and </w:t>
            </w:r>
            <w:r>
              <w:rPr>
                <w:rFonts w:ascii="Times New Roman"/>
                <w:color w:val="0C0A11"/>
                <w:w w:val="110"/>
                <w:sz w:val="22"/>
              </w:rPr>
              <w:t>P</w:t>
            </w:r>
            <w:r>
              <w:rPr>
                <w:rFonts w:ascii="Times New Roman"/>
                <w:color w:val="261F31"/>
                <w:w w:val="110"/>
                <w:sz w:val="22"/>
              </w:rPr>
              <w:t>reve</w:t>
            </w:r>
            <w:r>
              <w:rPr>
                <w:rFonts w:ascii="Times New Roman"/>
                <w:color w:val="0C0A11"/>
                <w:w w:val="110"/>
                <w:sz w:val="22"/>
              </w:rPr>
              <w:t>n</w:t>
            </w:r>
            <w:r>
              <w:rPr>
                <w:rFonts w:ascii="Times New Roman"/>
                <w:color w:val="261F31"/>
                <w:w w:val="110"/>
                <w:sz w:val="22"/>
              </w:rPr>
              <w:t>tio</w:t>
            </w:r>
            <w:r>
              <w:rPr>
                <w:rFonts w:ascii="Times New Roman"/>
                <w:color w:val="0C0A11"/>
                <w:w w:val="110"/>
                <w:sz w:val="22"/>
              </w:rPr>
              <w:t>n</w:t>
            </w:r>
          </w:p>
        </w:tc>
        <w:tc>
          <w:tcPr>
            <w:tcW w:w="1705" w:type="dxa"/>
            <w:tcBorders>
              <w:top w:val="single" w:sz="18" w:space="0" w:color="000000"/>
              <w:left w:val="single" w:sz="18" w:space="0" w:color="000000"/>
              <w:bottom w:val="single" w:sz="18" w:space="0" w:color="000000"/>
              <w:right w:val="single" w:sz="18" w:space="0" w:color="000000"/>
            </w:tcBorders>
          </w:tcPr>
          <w:p>
            <w:pPr>
              <w:pStyle w:val="TableParagraph"/>
              <w:spacing w:before="12"/>
              <w:ind w:left="107"/>
              <w:rPr>
                <w:rFonts w:ascii="Times New Roman"/>
                <w:sz w:val="22"/>
              </w:rPr>
            </w:pPr>
            <w:r>
              <w:rPr>
                <w:rFonts w:ascii="Times New Roman"/>
                <w:color w:val="261F31"/>
                <w:spacing w:val="-5"/>
                <w:w w:val="110"/>
                <w:sz w:val="22"/>
              </w:rPr>
              <w:t>14</w:t>
            </w:r>
          </w:p>
        </w:tc>
        <w:tc>
          <w:tcPr>
            <w:tcW w:w="1223" w:type="dxa"/>
            <w:tcBorders>
              <w:top w:val="single" w:sz="18" w:space="0" w:color="000000"/>
              <w:left w:val="single" w:sz="18" w:space="0" w:color="000000"/>
              <w:bottom w:val="single" w:sz="18" w:space="0" w:color="000000"/>
              <w:right w:val="single" w:sz="12" w:space="0" w:color="000000"/>
            </w:tcBorders>
          </w:tcPr>
          <w:p>
            <w:pPr>
              <w:pStyle w:val="TableParagraph"/>
              <w:spacing w:before="12"/>
              <w:ind w:left="118"/>
              <w:rPr>
                <w:rFonts w:ascii="Times New Roman"/>
                <w:sz w:val="22"/>
              </w:rPr>
            </w:pPr>
            <w:r>
              <w:rPr>
                <w:rFonts w:ascii="Times New Roman"/>
                <w:color w:val="261F31"/>
                <w:spacing w:val="-4"/>
                <w:w w:val="110"/>
                <w:sz w:val="22"/>
              </w:rPr>
              <w:t>1.00</w:t>
            </w:r>
          </w:p>
        </w:tc>
        <w:tc>
          <w:tcPr>
            <w:tcW w:w="1514" w:type="dxa"/>
            <w:tcBorders>
              <w:top w:val="single" w:sz="18" w:space="0" w:color="000000"/>
              <w:left w:val="single" w:sz="12" w:space="0" w:color="000000"/>
              <w:bottom w:val="single" w:sz="18" w:space="0" w:color="000000"/>
              <w:right w:val="single" w:sz="18" w:space="0" w:color="000000"/>
            </w:tcBorders>
          </w:tcPr>
          <w:p>
            <w:pPr>
              <w:pStyle w:val="TableParagraph"/>
              <w:spacing w:before="12"/>
              <w:ind w:left="109"/>
              <w:rPr>
                <w:rFonts w:ascii="Times New Roman"/>
                <w:sz w:val="22"/>
              </w:rPr>
            </w:pPr>
            <w:r>
              <w:rPr>
                <w:rFonts w:ascii="Times New Roman"/>
                <w:color w:val="0C0A11"/>
                <w:spacing w:val="-4"/>
                <w:w w:val="110"/>
                <w:sz w:val="22"/>
              </w:rPr>
              <w:t>1</w:t>
            </w:r>
            <w:r>
              <w:rPr>
                <w:rFonts w:ascii="Times New Roman"/>
                <w:color w:val="2A131A"/>
                <w:spacing w:val="-4"/>
                <w:w w:val="110"/>
                <w:sz w:val="22"/>
              </w:rPr>
              <w:t>4</w:t>
            </w:r>
            <w:r>
              <w:rPr>
                <w:rFonts w:ascii="Times New Roman"/>
                <w:color w:val="491F1A"/>
                <w:spacing w:val="-4"/>
                <w:w w:val="110"/>
                <w:sz w:val="22"/>
              </w:rPr>
              <w:t>.</w:t>
            </w:r>
            <w:r>
              <w:rPr>
                <w:rFonts w:ascii="Times New Roman"/>
                <w:color w:val="261F31"/>
                <w:spacing w:val="-4"/>
                <w:w w:val="110"/>
                <w:sz w:val="22"/>
              </w:rPr>
              <w:t>0</w:t>
            </w:r>
          </w:p>
        </w:tc>
      </w:tr>
      <w:tr>
        <w:trPr>
          <w:trHeight w:val="211" w:hRule="atLeast"/>
        </w:trPr>
        <w:tc>
          <w:tcPr>
            <w:tcW w:w="4986" w:type="dxa"/>
            <w:gridSpan w:val="4"/>
            <w:tcBorders>
              <w:top w:val="single" w:sz="18" w:space="0" w:color="000000"/>
              <w:left w:val="single" w:sz="18" w:space="0" w:color="000000"/>
              <w:bottom w:val="single" w:sz="18" w:space="0" w:color="000000"/>
              <w:right w:val="single" w:sz="18" w:space="0" w:color="000000"/>
            </w:tcBorders>
          </w:tcPr>
          <w:p>
            <w:pPr>
              <w:pStyle w:val="TableParagraph"/>
              <w:spacing w:line="192" w:lineRule="exact"/>
              <w:ind w:left="131"/>
              <w:rPr>
                <w:rFonts w:ascii="Times New Roman"/>
                <w:sz w:val="22"/>
              </w:rPr>
            </w:pPr>
            <w:r>
              <w:rPr>
                <w:rFonts w:ascii="Times New Roman"/>
                <w:color w:val="261F31"/>
                <w:w w:val="110"/>
                <w:sz w:val="22"/>
              </w:rPr>
              <w:t>U</w:t>
            </w:r>
            <w:r>
              <w:rPr>
                <w:rFonts w:ascii="Times New Roman"/>
                <w:color w:val="0C0A11"/>
                <w:w w:val="110"/>
                <w:sz w:val="22"/>
              </w:rPr>
              <w:t>nm</w:t>
            </w:r>
            <w:r>
              <w:rPr>
                <w:rFonts w:ascii="Times New Roman"/>
                <w:color w:val="261F31"/>
                <w:w w:val="110"/>
                <w:sz w:val="22"/>
              </w:rPr>
              <w:t>et</w:t>
            </w:r>
            <w:r>
              <w:rPr>
                <w:rFonts w:ascii="Times New Roman"/>
                <w:color w:val="261F31"/>
                <w:spacing w:val="-5"/>
                <w:w w:val="110"/>
                <w:sz w:val="22"/>
              </w:rPr>
              <w:t> </w:t>
            </w:r>
            <w:r>
              <w:rPr>
                <w:rFonts w:ascii="Times New Roman"/>
                <w:color w:val="0C0A11"/>
                <w:w w:val="110"/>
                <w:sz w:val="22"/>
              </w:rPr>
              <w:t>H</w:t>
            </w:r>
            <w:r>
              <w:rPr>
                <w:rFonts w:ascii="Times New Roman"/>
                <w:color w:val="261F31"/>
                <w:w w:val="110"/>
                <w:sz w:val="22"/>
              </w:rPr>
              <w:t>ealt</w:t>
            </w:r>
            <w:r>
              <w:rPr>
                <w:rFonts w:ascii="Times New Roman"/>
                <w:color w:val="0C0A11"/>
                <w:w w:val="110"/>
                <w:sz w:val="22"/>
              </w:rPr>
              <w:t>h</w:t>
            </w:r>
            <w:r>
              <w:rPr>
                <w:rFonts w:ascii="Times New Roman"/>
                <w:color w:val="0C0A11"/>
                <w:spacing w:val="-6"/>
                <w:w w:val="110"/>
                <w:sz w:val="22"/>
              </w:rPr>
              <w:t> </w:t>
            </w:r>
            <w:r>
              <w:rPr>
                <w:rFonts w:ascii="Times New Roman"/>
                <w:color w:val="261F31"/>
                <w:w w:val="110"/>
                <w:sz w:val="22"/>
              </w:rPr>
              <w:t>Nee</w:t>
            </w:r>
            <w:r>
              <w:rPr>
                <w:rFonts w:ascii="Times New Roman"/>
                <w:color w:val="0C0A11"/>
                <w:w w:val="110"/>
                <w:sz w:val="22"/>
              </w:rPr>
              <w:t>d</w:t>
            </w:r>
            <w:r>
              <w:rPr>
                <w:rFonts w:ascii="Times New Roman"/>
                <w:color w:val="383344"/>
                <w:w w:val="110"/>
                <w:sz w:val="22"/>
              </w:rPr>
              <w:t>s</w:t>
            </w:r>
            <w:r>
              <w:rPr>
                <w:rFonts w:ascii="Times New Roman"/>
                <w:color w:val="383344"/>
                <w:spacing w:val="-13"/>
                <w:w w:val="110"/>
                <w:sz w:val="22"/>
              </w:rPr>
              <w:t> </w:t>
            </w:r>
            <w:r>
              <w:rPr>
                <w:rFonts w:ascii="Times New Roman"/>
                <w:color w:val="383344"/>
                <w:w w:val="110"/>
                <w:sz w:val="22"/>
              </w:rPr>
              <w:t>of</w:t>
            </w:r>
            <w:r>
              <w:rPr>
                <w:rFonts w:ascii="Times New Roman"/>
                <w:color w:val="383344"/>
                <w:spacing w:val="-6"/>
                <w:w w:val="110"/>
                <w:sz w:val="22"/>
              </w:rPr>
              <w:t> </w:t>
            </w:r>
            <w:r>
              <w:rPr>
                <w:rFonts w:ascii="Times New Roman"/>
                <w:color w:val="261F31"/>
                <w:w w:val="110"/>
                <w:sz w:val="22"/>
              </w:rPr>
              <w:t>t</w:t>
            </w:r>
            <w:r>
              <w:rPr>
                <w:rFonts w:ascii="Times New Roman"/>
                <w:color w:val="0C0A11"/>
                <w:w w:val="110"/>
                <w:sz w:val="22"/>
              </w:rPr>
              <w:t>h</w:t>
            </w:r>
            <w:r>
              <w:rPr>
                <w:rFonts w:ascii="Times New Roman"/>
                <w:color w:val="261F31"/>
                <w:w w:val="110"/>
                <w:sz w:val="22"/>
              </w:rPr>
              <w:t>e</w:t>
            </w:r>
            <w:r>
              <w:rPr>
                <w:rFonts w:ascii="Times New Roman"/>
                <w:color w:val="261F31"/>
                <w:spacing w:val="-8"/>
                <w:w w:val="110"/>
                <w:sz w:val="22"/>
              </w:rPr>
              <w:t> </w:t>
            </w:r>
            <w:r>
              <w:rPr>
                <w:rFonts w:ascii="Times New Roman"/>
                <w:color w:val="261F31"/>
                <w:spacing w:val="-2"/>
                <w:w w:val="110"/>
                <w:sz w:val="22"/>
              </w:rPr>
              <w:t>U</w:t>
            </w:r>
            <w:r>
              <w:rPr>
                <w:rFonts w:ascii="Times New Roman"/>
                <w:color w:val="0C0A11"/>
                <w:spacing w:val="-2"/>
                <w:w w:val="110"/>
                <w:sz w:val="22"/>
              </w:rPr>
              <w:t>nin</w:t>
            </w:r>
            <w:r>
              <w:rPr>
                <w:rFonts w:ascii="Times New Roman"/>
                <w:color w:val="383344"/>
                <w:spacing w:val="-2"/>
                <w:w w:val="110"/>
                <w:sz w:val="22"/>
              </w:rPr>
              <w:t>s</w:t>
            </w:r>
            <w:r>
              <w:rPr>
                <w:rFonts w:ascii="Times New Roman"/>
                <w:color w:val="0C0A11"/>
                <w:spacing w:val="-2"/>
                <w:w w:val="110"/>
                <w:sz w:val="22"/>
              </w:rPr>
              <w:t>ur</w:t>
            </w:r>
            <w:r>
              <w:rPr>
                <w:rFonts w:ascii="Times New Roman"/>
                <w:color w:val="261F31"/>
                <w:spacing w:val="-2"/>
                <w:w w:val="110"/>
                <w:sz w:val="22"/>
              </w:rPr>
              <w:t>ed</w:t>
            </w:r>
          </w:p>
        </w:tc>
        <w:tc>
          <w:tcPr>
            <w:tcW w:w="1705" w:type="dxa"/>
            <w:tcBorders>
              <w:top w:val="single" w:sz="18" w:space="0" w:color="000000"/>
              <w:left w:val="single" w:sz="18" w:space="0" w:color="000000"/>
              <w:bottom w:val="single" w:sz="18" w:space="0" w:color="000000"/>
              <w:right w:val="single" w:sz="18" w:space="0" w:color="000000"/>
            </w:tcBorders>
          </w:tcPr>
          <w:p>
            <w:pPr>
              <w:pStyle w:val="TableParagraph"/>
              <w:spacing w:line="192" w:lineRule="exact"/>
              <w:ind w:left="97"/>
              <w:rPr>
                <w:rFonts w:ascii="Times New Roman"/>
                <w:sz w:val="22"/>
              </w:rPr>
            </w:pPr>
            <w:r>
              <w:rPr>
                <w:rFonts w:ascii="Times New Roman"/>
                <w:color w:val="0C0A11"/>
                <w:w w:val="107"/>
                <w:sz w:val="22"/>
              </w:rPr>
              <w:t>1</w:t>
            </w:r>
          </w:p>
        </w:tc>
        <w:tc>
          <w:tcPr>
            <w:tcW w:w="1223" w:type="dxa"/>
            <w:tcBorders>
              <w:top w:val="single" w:sz="18" w:space="0" w:color="000000"/>
              <w:left w:val="single" w:sz="18" w:space="0" w:color="000000"/>
              <w:bottom w:val="single" w:sz="18" w:space="0" w:color="000000"/>
              <w:right w:val="single" w:sz="18" w:space="0" w:color="000000"/>
            </w:tcBorders>
          </w:tcPr>
          <w:p>
            <w:pPr>
              <w:pStyle w:val="TableParagraph"/>
              <w:spacing w:line="192" w:lineRule="exact"/>
              <w:ind w:left="108"/>
              <w:rPr>
                <w:rFonts w:ascii="Times New Roman"/>
                <w:sz w:val="22"/>
              </w:rPr>
            </w:pPr>
            <w:r>
              <w:rPr>
                <w:rFonts w:ascii="Times New Roman"/>
                <w:color w:val="2A131A"/>
                <w:spacing w:val="-4"/>
                <w:w w:val="110"/>
                <w:sz w:val="22"/>
              </w:rPr>
              <w:t>1.43</w:t>
            </w:r>
          </w:p>
        </w:tc>
        <w:tc>
          <w:tcPr>
            <w:tcW w:w="1514" w:type="dxa"/>
            <w:tcBorders>
              <w:top w:val="single" w:sz="18" w:space="0" w:color="000000"/>
              <w:left w:val="single" w:sz="18" w:space="0" w:color="000000"/>
              <w:bottom w:val="single" w:sz="18" w:space="0" w:color="000000"/>
              <w:right w:val="single" w:sz="18" w:space="0" w:color="000000"/>
            </w:tcBorders>
          </w:tcPr>
          <w:p>
            <w:pPr>
              <w:pStyle w:val="TableParagraph"/>
              <w:spacing w:line="192" w:lineRule="exact"/>
              <w:ind w:left="109"/>
              <w:rPr>
                <w:rFonts w:ascii="Times New Roman"/>
                <w:sz w:val="22"/>
              </w:rPr>
            </w:pPr>
            <w:r>
              <w:rPr>
                <w:rFonts w:ascii="Times New Roman"/>
                <w:color w:val="261F31"/>
                <w:spacing w:val="-4"/>
                <w:w w:val="110"/>
                <w:sz w:val="22"/>
              </w:rPr>
              <w:t>1.43</w:t>
            </w:r>
          </w:p>
        </w:tc>
      </w:tr>
    </w:tbl>
    <w:p>
      <w:pPr>
        <w:pStyle w:val="BodyText"/>
        <w:spacing w:before="3"/>
        <w:rPr>
          <w:rFonts w:ascii="Times New Roman"/>
          <w:sz w:val="26"/>
        </w:rPr>
      </w:pPr>
    </w:p>
    <w:p>
      <w:pPr>
        <w:pStyle w:val="BodyText"/>
        <w:spacing w:line="261" w:lineRule="auto"/>
        <w:ind w:left="140" w:right="115" w:hanging="5"/>
        <w:jc w:val="both"/>
        <w:rPr>
          <w:rFonts w:ascii="Times New Roman"/>
        </w:rPr>
      </w:pPr>
      <w:r>
        <w:rPr>
          <w:rFonts w:ascii="Times New Roman"/>
          <w:color w:val="261F31"/>
          <w:w w:val="110"/>
        </w:rPr>
        <w:t>T</w:t>
      </w:r>
      <w:r>
        <w:rPr>
          <w:rFonts w:ascii="Times New Roman"/>
          <w:color w:val="0C0A11"/>
          <w:w w:val="110"/>
        </w:rPr>
        <w:t>h</w:t>
      </w:r>
      <w:r>
        <w:rPr>
          <w:rFonts w:ascii="Times New Roman"/>
          <w:color w:val="261F31"/>
          <w:w w:val="110"/>
        </w:rPr>
        <w:t>e</w:t>
      </w:r>
      <w:r>
        <w:rPr>
          <w:rFonts w:ascii="Times New Roman"/>
          <w:color w:val="261F31"/>
          <w:spacing w:val="-16"/>
          <w:w w:val="110"/>
        </w:rPr>
        <w:t> </w:t>
      </w:r>
      <w:r>
        <w:rPr>
          <w:rFonts w:ascii="Times New Roman"/>
          <w:color w:val="261F31"/>
          <w:w w:val="110"/>
        </w:rPr>
        <w:t>co</w:t>
      </w:r>
      <w:r>
        <w:rPr>
          <w:rFonts w:ascii="Times New Roman"/>
          <w:color w:val="0C0A11"/>
          <w:w w:val="110"/>
        </w:rPr>
        <w:t>m</w:t>
      </w:r>
      <w:r>
        <w:rPr>
          <w:rFonts w:ascii="Times New Roman"/>
          <w:color w:val="261F31"/>
          <w:w w:val="110"/>
        </w:rPr>
        <w:t>posite</w:t>
      </w:r>
      <w:r>
        <w:rPr>
          <w:rFonts w:ascii="Times New Roman"/>
          <w:color w:val="261F31"/>
          <w:spacing w:val="-15"/>
          <w:w w:val="110"/>
        </w:rPr>
        <w:t> </w:t>
      </w:r>
      <w:r>
        <w:rPr>
          <w:rFonts w:ascii="Times New Roman"/>
          <w:color w:val="0C0A11"/>
          <w:w w:val="110"/>
        </w:rPr>
        <w:t>in</w:t>
      </w:r>
      <w:r>
        <w:rPr>
          <w:rFonts w:ascii="Times New Roman"/>
          <w:color w:val="261F31"/>
          <w:w w:val="110"/>
        </w:rPr>
        <w:t>te</w:t>
      </w:r>
      <w:r>
        <w:rPr>
          <w:rFonts w:ascii="Times New Roman"/>
          <w:color w:val="0C0A11"/>
          <w:w w:val="110"/>
        </w:rPr>
        <w:t>n</w:t>
      </w:r>
      <w:r>
        <w:rPr>
          <w:rFonts w:ascii="Times New Roman"/>
          <w:color w:val="383344"/>
          <w:w w:val="110"/>
        </w:rPr>
        <w:t>s</w:t>
      </w:r>
      <w:r>
        <w:rPr>
          <w:rFonts w:ascii="Times New Roman"/>
          <w:color w:val="2A131A"/>
          <w:w w:val="110"/>
        </w:rPr>
        <w:t>ity</w:t>
      </w:r>
      <w:r>
        <w:rPr>
          <w:rFonts w:ascii="Times New Roman"/>
          <w:color w:val="2A131A"/>
          <w:spacing w:val="-15"/>
          <w:w w:val="110"/>
        </w:rPr>
        <w:t> </w:t>
      </w:r>
      <w:r>
        <w:rPr>
          <w:rFonts w:ascii="Times New Roman"/>
          <w:color w:val="383344"/>
          <w:w w:val="110"/>
        </w:rPr>
        <w:t>sco</w:t>
      </w:r>
      <w:r>
        <w:rPr>
          <w:rFonts w:ascii="Times New Roman"/>
          <w:color w:val="0C0A11"/>
          <w:w w:val="110"/>
        </w:rPr>
        <w:t>r</w:t>
      </w:r>
      <w:r>
        <w:rPr>
          <w:rFonts w:ascii="Times New Roman"/>
          <w:color w:val="261F31"/>
          <w:w w:val="110"/>
        </w:rPr>
        <w:t>e</w:t>
      </w:r>
      <w:r>
        <w:rPr>
          <w:rFonts w:ascii="Times New Roman"/>
          <w:color w:val="261F31"/>
          <w:spacing w:val="-15"/>
          <w:w w:val="110"/>
        </w:rPr>
        <w:t> </w:t>
      </w:r>
      <w:r>
        <w:rPr>
          <w:rFonts w:ascii="Times New Roman"/>
          <w:color w:val="383344"/>
          <w:w w:val="110"/>
        </w:rPr>
        <w:t>of</w:t>
      </w:r>
      <w:r>
        <w:rPr>
          <w:rFonts w:ascii="Times New Roman"/>
          <w:color w:val="383344"/>
          <w:spacing w:val="-15"/>
          <w:w w:val="110"/>
        </w:rPr>
        <w:t> </w:t>
      </w:r>
      <w:r>
        <w:rPr>
          <w:rFonts w:ascii="Times New Roman"/>
          <w:color w:val="261F31"/>
          <w:w w:val="110"/>
        </w:rPr>
        <w:t>t</w:t>
      </w:r>
      <w:r>
        <w:rPr>
          <w:rFonts w:ascii="Times New Roman"/>
          <w:color w:val="0C0A11"/>
          <w:w w:val="110"/>
        </w:rPr>
        <w:t>h</w:t>
      </w:r>
      <w:r>
        <w:rPr>
          <w:rFonts w:ascii="Times New Roman"/>
          <w:color w:val="261F31"/>
          <w:w w:val="110"/>
        </w:rPr>
        <w:t>e</w:t>
      </w:r>
      <w:r>
        <w:rPr>
          <w:rFonts w:ascii="Times New Roman"/>
          <w:color w:val="261F31"/>
          <w:spacing w:val="-15"/>
          <w:w w:val="110"/>
        </w:rPr>
        <w:t> </w:t>
      </w:r>
      <w:r>
        <w:rPr>
          <w:rFonts w:ascii="Times New Roman"/>
          <w:color w:val="261F31"/>
          <w:w w:val="110"/>
        </w:rPr>
        <w:t>28</w:t>
      </w:r>
      <w:r>
        <w:rPr>
          <w:rFonts w:ascii="Times New Roman"/>
          <w:color w:val="261F31"/>
          <w:spacing w:val="-15"/>
          <w:w w:val="110"/>
        </w:rPr>
        <w:t> </w:t>
      </w:r>
      <w:r>
        <w:rPr>
          <w:rFonts w:ascii="Times New Roman"/>
          <w:color w:val="261F31"/>
          <w:w w:val="110"/>
        </w:rPr>
        <w:t>activ</w:t>
      </w:r>
      <w:r>
        <w:rPr>
          <w:rFonts w:ascii="Times New Roman"/>
          <w:color w:val="0C0A11"/>
          <w:w w:val="110"/>
        </w:rPr>
        <w:t>i</w:t>
      </w:r>
      <w:r>
        <w:rPr>
          <w:rFonts w:ascii="Times New Roman"/>
          <w:color w:val="261F31"/>
          <w:w w:val="110"/>
        </w:rPr>
        <w:t>ties</w:t>
      </w:r>
      <w:r>
        <w:rPr>
          <w:rFonts w:ascii="Times New Roman"/>
          <w:color w:val="261F31"/>
          <w:spacing w:val="-15"/>
          <w:w w:val="110"/>
        </w:rPr>
        <w:t> </w:t>
      </w:r>
      <w:r>
        <w:rPr>
          <w:rFonts w:ascii="Times New Roman"/>
          <w:color w:val="261F31"/>
          <w:w w:val="110"/>
        </w:rPr>
        <w:t>was</w:t>
      </w:r>
      <w:r>
        <w:rPr>
          <w:rFonts w:ascii="Times New Roman"/>
          <w:color w:val="261F31"/>
          <w:spacing w:val="-16"/>
          <w:w w:val="110"/>
        </w:rPr>
        <w:t> </w:t>
      </w:r>
      <w:r>
        <w:rPr>
          <w:rFonts w:ascii="Times New Roman"/>
          <w:color w:val="261F31"/>
          <w:w w:val="110"/>
        </w:rPr>
        <w:t>2</w:t>
      </w:r>
      <w:r>
        <w:rPr>
          <w:rFonts w:ascii="Times New Roman"/>
          <w:color w:val="0C0A11"/>
          <w:w w:val="110"/>
        </w:rPr>
        <w:t>4</w:t>
      </w:r>
      <w:r>
        <w:rPr>
          <w:rFonts w:ascii="Times New Roman"/>
          <w:color w:val="491F1A"/>
          <w:w w:val="110"/>
        </w:rPr>
        <w:t>.</w:t>
      </w:r>
      <w:r>
        <w:rPr>
          <w:rFonts w:ascii="Times New Roman"/>
          <w:color w:val="261F31"/>
          <w:w w:val="110"/>
        </w:rPr>
        <w:t>5</w:t>
      </w:r>
      <w:r>
        <w:rPr>
          <w:rFonts w:ascii="Times New Roman"/>
          <w:color w:val="605B67"/>
          <w:w w:val="110"/>
        </w:rPr>
        <w:t>;</w:t>
      </w:r>
      <w:r>
        <w:rPr>
          <w:rFonts w:ascii="Times New Roman"/>
          <w:color w:val="605B67"/>
          <w:spacing w:val="-15"/>
          <w:w w:val="110"/>
        </w:rPr>
        <w:t> </w:t>
      </w:r>
      <w:r>
        <w:rPr>
          <w:rFonts w:ascii="Times New Roman"/>
          <w:color w:val="261F31"/>
          <w:w w:val="110"/>
        </w:rPr>
        <w:t>t</w:t>
      </w:r>
      <w:r>
        <w:rPr>
          <w:rFonts w:ascii="Times New Roman"/>
          <w:color w:val="0C0A11"/>
          <w:w w:val="110"/>
        </w:rPr>
        <w:t>h</w:t>
      </w:r>
      <w:r>
        <w:rPr>
          <w:rFonts w:ascii="Times New Roman"/>
          <w:color w:val="261F31"/>
          <w:w w:val="110"/>
        </w:rPr>
        <w:t>e</w:t>
      </w:r>
      <w:r>
        <w:rPr>
          <w:rFonts w:ascii="Times New Roman"/>
          <w:color w:val="261F31"/>
          <w:spacing w:val="-12"/>
          <w:w w:val="110"/>
        </w:rPr>
        <w:t> </w:t>
      </w:r>
      <w:r>
        <w:rPr>
          <w:rFonts w:ascii="Times New Roman"/>
          <w:color w:val="261F31"/>
          <w:w w:val="110"/>
        </w:rPr>
        <w:t>lowest</w:t>
      </w:r>
      <w:r>
        <w:rPr>
          <w:rFonts w:ascii="Times New Roman"/>
          <w:color w:val="261F31"/>
          <w:spacing w:val="-16"/>
          <w:w w:val="110"/>
        </w:rPr>
        <w:t> </w:t>
      </w:r>
      <w:r>
        <w:rPr>
          <w:rFonts w:ascii="Times New Roman"/>
          <w:color w:val="261F31"/>
          <w:w w:val="110"/>
        </w:rPr>
        <w:t>poss</w:t>
      </w:r>
      <w:r>
        <w:rPr>
          <w:rFonts w:ascii="Times New Roman"/>
          <w:color w:val="0C0A11"/>
          <w:w w:val="110"/>
        </w:rPr>
        <w:t>ib</w:t>
      </w:r>
      <w:r>
        <w:rPr>
          <w:rFonts w:ascii="Times New Roman"/>
          <w:color w:val="2A131A"/>
          <w:w w:val="110"/>
        </w:rPr>
        <w:t>le</w:t>
      </w:r>
      <w:r>
        <w:rPr>
          <w:rFonts w:ascii="Times New Roman"/>
          <w:color w:val="2A131A"/>
          <w:spacing w:val="-15"/>
          <w:w w:val="110"/>
        </w:rPr>
        <w:t> </w:t>
      </w:r>
      <w:r>
        <w:rPr>
          <w:rFonts w:ascii="Times New Roman"/>
          <w:color w:val="383344"/>
          <w:w w:val="110"/>
        </w:rPr>
        <w:t>sco</w:t>
      </w:r>
      <w:r>
        <w:rPr>
          <w:rFonts w:ascii="Times New Roman"/>
          <w:color w:val="0C0A11"/>
          <w:w w:val="110"/>
        </w:rPr>
        <w:t>r</w:t>
      </w:r>
      <w:r>
        <w:rPr>
          <w:rFonts w:ascii="Times New Roman"/>
          <w:color w:val="261F31"/>
          <w:w w:val="110"/>
        </w:rPr>
        <w:t>e</w:t>
      </w:r>
      <w:r>
        <w:rPr>
          <w:rFonts w:ascii="Times New Roman"/>
          <w:color w:val="261F31"/>
          <w:spacing w:val="-12"/>
          <w:w w:val="110"/>
        </w:rPr>
        <w:t> </w:t>
      </w:r>
      <w:r>
        <w:rPr>
          <w:rFonts w:ascii="Times New Roman"/>
          <w:color w:val="261F31"/>
          <w:w w:val="110"/>
        </w:rPr>
        <w:t>fo</w:t>
      </w:r>
      <w:r>
        <w:rPr>
          <w:rFonts w:ascii="Times New Roman"/>
          <w:color w:val="0C0A11"/>
          <w:w w:val="110"/>
        </w:rPr>
        <w:t>r</w:t>
      </w:r>
      <w:r>
        <w:rPr>
          <w:rFonts w:ascii="Times New Roman"/>
          <w:color w:val="0C0A11"/>
          <w:spacing w:val="-9"/>
          <w:w w:val="110"/>
        </w:rPr>
        <w:t> </w:t>
      </w:r>
      <w:r>
        <w:rPr>
          <w:rFonts w:ascii="Times New Roman"/>
          <w:color w:val="261F31"/>
          <w:w w:val="110"/>
        </w:rPr>
        <w:t>all</w:t>
      </w:r>
      <w:r>
        <w:rPr>
          <w:rFonts w:ascii="Times New Roman"/>
          <w:color w:val="261F31"/>
          <w:spacing w:val="-10"/>
          <w:w w:val="110"/>
        </w:rPr>
        <w:t> </w:t>
      </w:r>
      <w:r>
        <w:rPr>
          <w:rFonts w:ascii="Times New Roman"/>
          <w:color w:val="261F31"/>
          <w:w w:val="110"/>
        </w:rPr>
        <w:t>activities</w:t>
      </w:r>
      <w:r>
        <w:rPr>
          <w:rFonts w:ascii="Times New Roman"/>
          <w:color w:val="261F31"/>
          <w:spacing w:val="-16"/>
          <w:w w:val="110"/>
        </w:rPr>
        <w:t> </w:t>
      </w:r>
      <w:r>
        <w:rPr>
          <w:rFonts w:ascii="Times New Roman"/>
          <w:color w:val="261F31"/>
          <w:w w:val="110"/>
        </w:rPr>
        <w:t>was a</w:t>
      </w:r>
      <w:r>
        <w:rPr>
          <w:rFonts w:ascii="Times New Roman"/>
          <w:color w:val="0C0A11"/>
          <w:w w:val="110"/>
        </w:rPr>
        <w:t>n</w:t>
      </w:r>
      <w:r>
        <w:rPr>
          <w:rFonts w:ascii="Times New Roman"/>
          <w:color w:val="0C0A11"/>
          <w:w w:val="110"/>
        </w:rPr>
        <w:t> </w:t>
      </w:r>
      <w:r>
        <w:rPr>
          <w:rFonts w:ascii="Times New Roman"/>
          <w:color w:val="261F31"/>
          <w:w w:val="110"/>
        </w:rPr>
        <w:t>8.4</w:t>
      </w:r>
      <w:r>
        <w:rPr>
          <w:rFonts w:ascii="Times New Roman"/>
          <w:color w:val="261F31"/>
          <w:w w:val="110"/>
        </w:rPr>
        <w:t> (if</w:t>
      </w:r>
      <w:r>
        <w:rPr>
          <w:rFonts w:ascii="Times New Roman"/>
          <w:color w:val="261F31"/>
          <w:w w:val="110"/>
        </w:rPr>
        <w:t> a</w:t>
      </w:r>
      <w:r>
        <w:rPr>
          <w:rFonts w:ascii="Times New Roman"/>
          <w:color w:val="0C0A11"/>
          <w:w w:val="110"/>
        </w:rPr>
        <w:t>ll </w:t>
      </w:r>
      <w:r>
        <w:rPr>
          <w:rFonts w:ascii="Times New Roman"/>
          <w:color w:val="383344"/>
          <w:w w:val="110"/>
        </w:rPr>
        <w:t>28</w:t>
      </w:r>
      <w:r>
        <w:rPr>
          <w:rFonts w:ascii="Times New Roman"/>
          <w:color w:val="383344"/>
          <w:w w:val="110"/>
        </w:rPr>
        <w:t> </w:t>
      </w:r>
      <w:r>
        <w:rPr>
          <w:rFonts w:ascii="Times New Roman"/>
          <w:color w:val="261F31"/>
          <w:w w:val="110"/>
        </w:rPr>
        <w:t>ac</w:t>
      </w:r>
      <w:r>
        <w:rPr>
          <w:rFonts w:ascii="Times New Roman"/>
          <w:color w:val="0C0A11"/>
          <w:w w:val="110"/>
        </w:rPr>
        <w:t>t</w:t>
      </w:r>
      <w:r>
        <w:rPr>
          <w:rFonts w:ascii="Times New Roman"/>
          <w:color w:val="2A131A"/>
          <w:w w:val="110"/>
        </w:rPr>
        <w:t>i</w:t>
      </w:r>
      <w:r>
        <w:rPr>
          <w:rFonts w:ascii="Times New Roman"/>
          <w:color w:val="383344"/>
          <w:w w:val="110"/>
        </w:rPr>
        <w:t>v</w:t>
      </w:r>
      <w:r>
        <w:rPr>
          <w:rFonts w:ascii="Times New Roman"/>
          <w:color w:val="2A131A"/>
          <w:w w:val="110"/>
        </w:rPr>
        <w:t>i</w:t>
      </w:r>
      <w:r>
        <w:rPr>
          <w:rFonts w:ascii="Times New Roman"/>
          <w:color w:val="0C0A11"/>
          <w:w w:val="110"/>
        </w:rPr>
        <w:t>ti</w:t>
      </w:r>
      <w:r>
        <w:rPr>
          <w:rFonts w:ascii="Times New Roman"/>
          <w:color w:val="261F31"/>
          <w:w w:val="110"/>
        </w:rPr>
        <w:t>es </w:t>
      </w:r>
      <w:r>
        <w:rPr>
          <w:rFonts w:ascii="Times New Roman"/>
          <w:color w:val="383344"/>
          <w:w w:val="110"/>
        </w:rPr>
        <w:t>sco</w:t>
      </w:r>
      <w:r>
        <w:rPr>
          <w:rFonts w:ascii="Times New Roman"/>
          <w:color w:val="2A131A"/>
          <w:w w:val="110"/>
        </w:rPr>
        <w:t>red</w:t>
      </w:r>
      <w:r>
        <w:rPr>
          <w:rFonts w:ascii="Times New Roman"/>
          <w:color w:val="2A131A"/>
          <w:w w:val="110"/>
        </w:rPr>
        <w:t> </w:t>
      </w:r>
      <w:r>
        <w:rPr>
          <w:rFonts w:ascii="Times New Roman"/>
          <w:color w:val="261F31"/>
          <w:w w:val="110"/>
        </w:rPr>
        <w:t>a</w:t>
      </w:r>
      <w:r>
        <w:rPr>
          <w:rFonts w:ascii="Times New Roman"/>
          <w:color w:val="261F31"/>
          <w:w w:val="110"/>
        </w:rPr>
        <w:t> 0.3)</w:t>
      </w:r>
      <w:r>
        <w:rPr>
          <w:rFonts w:ascii="Times New Roman"/>
          <w:color w:val="261F31"/>
          <w:spacing w:val="-2"/>
          <w:w w:val="110"/>
        </w:rPr>
        <w:t> </w:t>
      </w:r>
      <w:r>
        <w:rPr>
          <w:rFonts w:ascii="Times New Roman"/>
          <w:color w:val="261F31"/>
          <w:w w:val="110"/>
        </w:rPr>
        <w:t>a</w:t>
      </w:r>
      <w:r>
        <w:rPr>
          <w:rFonts w:ascii="Times New Roman"/>
          <w:color w:val="0C0A11"/>
          <w:w w:val="110"/>
        </w:rPr>
        <w:t>n</w:t>
      </w:r>
      <w:r>
        <w:rPr>
          <w:rFonts w:ascii="Times New Roman"/>
          <w:color w:val="261F31"/>
          <w:w w:val="110"/>
        </w:rPr>
        <w:t>d t</w:t>
      </w:r>
      <w:r>
        <w:rPr>
          <w:rFonts w:ascii="Times New Roman"/>
          <w:color w:val="0C0A11"/>
          <w:w w:val="110"/>
        </w:rPr>
        <w:t>h</w:t>
      </w:r>
      <w:r>
        <w:rPr>
          <w:rFonts w:ascii="Times New Roman"/>
          <w:color w:val="261F31"/>
          <w:w w:val="110"/>
        </w:rPr>
        <w:t>e</w:t>
      </w:r>
      <w:r>
        <w:rPr>
          <w:rFonts w:ascii="Times New Roman"/>
          <w:color w:val="261F31"/>
          <w:w w:val="110"/>
        </w:rPr>
        <w:t> </w:t>
      </w:r>
      <w:r>
        <w:rPr>
          <w:rFonts w:ascii="Times New Roman"/>
          <w:color w:val="0C0A11"/>
          <w:w w:val="110"/>
        </w:rPr>
        <w:t>h</w:t>
      </w:r>
      <w:r>
        <w:rPr>
          <w:rFonts w:ascii="Times New Roman"/>
          <w:color w:val="2A131A"/>
          <w:w w:val="110"/>
        </w:rPr>
        <w:t>ighe</w:t>
      </w:r>
      <w:r>
        <w:rPr>
          <w:rFonts w:ascii="Times New Roman"/>
          <w:color w:val="383344"/>
          <w:w w:val="110"/>
        </w:rPr>
        <w:t>st </w:t>
      </w:r>
      <w:r>
        <w:rPr>
          <w:rFonts w:ascii="Times New Roman"/>
          <w:color w:val="0C0A11"/>
          <w:w w:val="110"/>
        </w:rPr>
        <w:t>p</w:t>
      </w:r>
      <w:r>
        <w:rPr>
          <w:rFonts w:ascii="Times New Roman"/>
          <w:color w:val="383344"/>
          <w:w w:val="110"/>
        </w:rPr>
        <w:t>ossib</w:t>
      </w:r>
      <w:r>
        <w:rPr>
          <w:rFonts w:ascii="Times New Roman"/>
          <w:color w:val="0C0A11"/>
          <w:w w:val="110"/>
        </w:rPr>
        <w:t>l</w:t>
      </w:r>
      <w:r>
        <w:rPr>
          <w:rFonts w:ascii="Times New Roman"/>
          <w:color w:val="261F31"/>
          <w:w w:val="110"/>
        </w:rPr>
        <w:t>e</w:t>
      </w:r>
      <w:r>
        <w:rPr>
          <w:rFonts w:ascii="Times New Roman"/>
          <w:color w:val="261F31"/>
          <w:w w:val="110"/>
        </w:rPr>
        <w:t> </w:t>
      </w:r>
      <w:r>
        <w:rPr>
          <w:rFonts w:ascii="Times New Roman"/>
          <w:color w:val="0C0A11"/>
          <w:w w:val="110"/>
        </w:rPr>
        <w:t>in</w:t>
      </w:r>
      <w:r>
        <w:rPr>
          <w:rFonts w:ascii="Times New Roman"/>
          <w:color w:val="261F31"/>
          <w:w w:val="110"/>
        </w:rPr>
        <w:t>te</w:t>
      </w:r>
      <w:r>
        <w:rPr>
          <w:rFonts w:ascii="Times New Roman"/>
          <w:color w:val="0C0A11"/>
          <w:w w:val="110"/>
        </w:rPr>
        <w:t>n</w:t>
      </w:r>
      <w:r>
        <w:rPr>
          <w:rFonts w:ascii="Times New Roman"/>
          <w:color w:val="383344"/>
          <w:w w:val="110"/>
        </w:rPr>
        <w:t>sity</w:t>
      </w:r>
      <w:r>
        <w:rPr>
          <w:rFonts w:ascii="Times New Roman"/>
          <w:color w:val="383344"/>
          <w:w w:val="110"/>
        </w:rPr>
        <w:t> sco</w:t>
      </w:r>
      <w:r>
        <w:rPr>
          <w:rFonts w:ascii="Times New Roman"/>
          <w:color w:val="0C0A11"/>
          <w:w w:val="110"/>
        </w:rPr>
        <w:t>r</w:t>
      </w:r>
      <w:r>
        <w:rPr>
          <w:rFonts w:ascii="Times New Roman"/>
          <w:color w:val="261F31"/>
          <w:w w:val="110"/>
        </w:rPr>
        <w:t>e</w:t>
      </w:r>
      <w:r>
        <w:rPr>
          <w:rFonts w:ascii="Times New Roman"/>
          <w:color w:val="261F31"/>
          <w:w w:val="110"/>
        </w:rPr>
        <w:t> was a</w:t>
      </w:r>
      <w:r>
        <w:rPr>
          <w:rFonts w:ascii="Times New Roman"/>
          <w:color w:val="0C0A11"/>
          <w:w w:val="110"/>
        </w:rPr>
        <w:t>n</w:t>
      </w:r>
      <w:r>
        <w:rPr>
          <w:rFonts w:ascii="Times New Roman"/>
          <w:color w:val="0C0A11"/>
          <w:w w:val="110"/>
        </w:rPr>
        <w:t> </w:t>
      </w:r>
      <w:r>
        <w:rPr>
          <w:rFonts w:ascii="Times New Roman"/>
          <w:color w:val="261F31"/>
          <w:w w:val="110"/>
        </w:rPr>
        <w:t>8</w:t>
      </w:r>
      <w:r>
        <w:rPr>
          <w:rFonts w:ascii="Times New Roman"/>
          <w:color w:val="0C0A11"/>
          <w:w w:val="110"/>
        </w:rPr>
        <w:t>4</w:t>
      </w:r>
      <w:r>
        <w:rPr>
          <w:rFonts w:ascii="Times New Roman"/>
          <w:color w:val="491F1A"/>
          <w:w w:val="110"/>
        </w:rPr>
        <w:t>.</w:t>
      </w:r>
      <w:r>
        <w:rPr>
          <w:rFonts w:ascii="Times New Roman"/>
          <w:color w:val="261F31"/>
          <w:w w:val="110"/>
        </w:rPr>
        <w:t>0</w:t>
      </w:r>
      <w:r>
        <w:rPr>
          <w:rFonts w:ascii="Times New Roman"/>
          <w:color w:val="261F31"/>
          <w:w w:val="110"/>
        </w:rPr>
        <w:t> (if all </w:t>
      </w:r>
      <w:r>
        <w:rPr>
          <w:rFonts w:ascii="Times New Roman"/>
          <w:color w:val="383344"/>
          <w:w w:val="110"/>
        </w:rPr>
        <w:t>28 </w:t>
      </w:r>
      <w:r>
        <w:rPr>
          <w:rFonts w:ascii="Times New Roman"/>
          <w:color w:val="261F31"/>
          <w:w w:val="110"/>
        </w:rPr>
        <w:t>activities</w:t>
      </w:r>
      <w:r>
        <w:rPr>
          <w:rFonts w:ascii="Times New Roman"/>
          <w:color w:val="261F31"/>
          <w:w w:val="110"/>
        </w:rPr>
        <w:t> </w:t>
      </w:r>
      <w:r>
        <w:rPr>
          <w:rFonts w:ascii="Times New Roman"/>
          <w:color w:val="383344"/>
          <w:w w:val="110"/>
        </w:rPr>
        <w:t>sco</w:t>
      </w:r>
      <w:r>
        <w:rPr>
          <w:rFonts w:ascii="Times New Roman"/>
          <w:color w:val="2A131A"/>
          <w:w w:val="110"/>
        </w:rPr>
        <w:t>red</w:t>
      </w:r>
      <w:r>
        <w:rPr>
          <w:rFonts w:ascii="Times New Roman"/>
          <w:color w:val="2A131A"/>
          <w:w w:val="110"/>
        </w:rPr>
        <w:t> </w:t>
      </w:r>
      <w:r>
        <w:rPr>
          <w:rFonts w:ascii="Times New Roman"/>
          <w:color w:val="261F31"/>
          <w:w w:val="110"/>
        </w:rPr>
        <w:t>a</w:t>
      </w:r>
      <w:r>
        <w:rPr>
          <w:rFonts w:ascii="Times New Roman"/>
          <w:color w:val="261F31"/>
          <w:w w:val="110"/>
        </w:rPr>
        <w:t> 3.0).</w:t>
      </w:r>
      <w:r>
        <w:rPr>
          <w:rFonts w:ascii="Times New Roman"/>
          <w:color w:val="261F31"/>
          <w:w w:val="110"/>
        </w:rPr>
        <w:t> Eac</w:t>
      </w:r>
      <w:r>
        <w:rPr>
          <w:rFonts w:ascii="Times New Roman"/>
          <w:color w:val="0C0A11"/>
          <w:w w:val="110"/>
        </w:rPr>
        <w:t>h</w:t>
      </w:r>
      <w:r>
        <w:rPr>
          <w:rFonts w:ascii="Times New Roman"/>
          <w:color w:val="0C0A11"/>
          <w:w w:val="110"/>
        </w:rPr>
        <w:t> indi</w:t>
      </w:r>
      <w:r>
        <w:rPr>
          <w:rFonts w:ascii="Times New Roman"/>
          <w:color w:val="383344"/>
          <w:w w:val="110"/>
        </w:rPr>
        <w:t>v</w:t>
      </w:r>
      <w:r>
        <w:rPr>
          <w:rFonts w:ascii="Times New Roman"/>
          <w:color w:val="2A131A"/>
          <w:w w:val="110"/>
        </w:rPr>
        <w:t>id</w:t>
      </w:r>
      <w:r>
        <w:rPr>
          <w:rFonts w:ascii="Times New Roman"/>
          <w:color w:val="0C0A11"/>
          <w:w w:val="110"/>
        </w:rPr>
        <w:t>u</w:t>
      </w:r>
      <w:r>
        <w:rPr>
          <w:rFonts w:ascii="Times New Roman"/>
          <w:color w:val="261F31"/>
          <w:w w:val="110"/>
        </w:rPr>
        <w:t>a</w:t>
      </w:r>
      <w:r>
        <w:rPr>
          <w:rFonts w:ascii="Times New Roman"/>
          <w:color w:val="0C0A11"/>
          <w:w w:val="110"/>
        </w:rPr>
        <w:t>l</w:t>
      </w:r>
      <w:r>
        <w:rPr>
          <w:rFonts w:ascii="Times New Roman"/>
          <w:color w:val="0C0A11"/>
          <w:w w:val="110"/>
        </w:rPr>
        <w:t> </w:t>
      </w:r>
      <w:r>
        <w:rPr>
          <w:rFonts w:ascii="Times New Roman"/>
          <w:color w:val="261F31"/>
          <w:w w:val="110"/>
        </w:rPr>
        <w:t>ac</w:t>
      </w:r>
      <w:r>
        <w:rPr>
          <w:rFonts w:ascii="Times New Roman"/>
          <w:color w:val="0C0A11"/>
          <w:w w:val="110"/>
        </w:rPr>
        <w:t>t</w:t>
      </w:r>
      <w:r>
        <w:rPr>
          <w:rFonts w:ascii="Times New Roman"/>
          <w:color w:val="2A131A"/>
          <w:w w:val="110"/>
        </w:rPr>
        <w:t>ivi</w:t>
      </w:r>
      <w:r>
        <w:rPr>
          <w:rFonts w:ascii="Times New Roman"/>
          <w:color w:val="383344"/>
          <w:w w:val="110"/>
        </w:rPr>
        <w:t>ty</w:t>
      </w:r>
      <w:r>
        <w:rPr>
          <w:rFonts w:ascii="Times New Roman"/>
          <w:color w:val="383344"/>
          <w:w w:val="110"/>
        </w:rPr>
        <w:t> score </w:t>
      </w:r>
      <w:r>
        <w:rPr>
          <w:rFonts w:ascii="Times New Roman"/>
          <w:color w:val="0C0A11"/>
          <w:w w:val="110"/>
        </w:rPr>
        <w:t>ran</w:t>
      </w:r>
      <w:r>
        <w:rPr>
          <w:rFonts w:ascii="Times New Roman"/>
          <w:color w:val="261F31"/>
          <w:w w:val="110"/>
        </w:rPr>
        <w:t>ge</w:t>
      </w:r>
      <w:r>
        <w:rPr>
          <w:rFonts w:ascii="Times New Roman"/>
          <w:color w:val="0C0A11"/>
          <w:w w:val="110"/>
        </w:rPr>
        <w:t>d</w:t>
      </w:r>
      <w:r>
        <w:rPr>
          <w:rFonts w:ascii="Times New Roman"/>
          <w:color w:val="0C0A11"/>
          <w:w w:val="110"/>
        </w:rPr>
        <w:t> fr</w:t>
      </w:r>
      <w:r>
        <w:rPr>
          <w:rFonts w:ascii="Times New Roman"/>
          <w:color w:val="261F31"/>
          <w:w w:val="110"/>
        </w:rPr>
        <w:t>o</w:t>
      </w:r>
      <w:r>
        <w:rPr>
          <w:rFonts w:ascii="Times New Roman"/>
          <w:color w:val="0C0A11"/>
          <w:w w:val="110"/>
        </w:rPr>
        <w:t>m</w:t>
      </w:r>
      <w:r>
        <w:rPr>
          <w:rFonts w:ascii="Times New Roman"/>
          <w:color w:val="0C0A11"/>
          <w:w w:val="110"/>
        </w:rPr>
        <w:t> </w:t>
      </w:r>
      <w:r>
        <w:rPr>
          <w:rFonts w:ascii="Times New Roman"/>
          <w:color w:val="261F31"/>
          <w:w w:val="110"/>
        </w:rPr>
        <w:t>0.3</w:t>
      </w:r>
      <w:r>
        <w:rPr>
          <w:rFonts w:ascii="Times New Roman"/>
          <w:color w:val="261F31"/>
          <w:w w:val="110"/>
        </w:rPr>
        <w:t> to</w:t>
      </w:r>
      <w:r>
        <w:rPr>
          <w:rFonts w:ascii="Times New Roman"/>
          <w:color w:val="261F31"/>
          <w:w w:val="110"/>
        </w:rPr>
        <w:t> 1.65</w:t>
      </w:r>
      <w:r>
        <w:rPr>
          <w:rFonts w:ascii="Times New Roman"/>
          <w:color w:val="605B67"/>
          <w:w w:val="110"/>
        </w:rPr>
        <w:t>;</w:t>
      </w:r>
      <w:r>
        <w:rPr>
          <w:rFonts w:ascii="Times New Roman"/>
          <w:color w:val="605B67"/>
          <w:w w:val="110"/>
        </w:rPr>
        <w:t> </w:t>
      </w:r>
      <w:r>
        <w:rPr>
          <w:rFonts w:ascii="Times New Roman"/>
          <w:color w:val="261F31"/>
          <w:w w:val="110"/>
        </w:rPr>
        <w:t>wi</w:t>
      </w:r>
      <w:r>
        <w:rPr>
          <w:rFonts w:ascii="Times New Roman"/>
          <w:color w:val="0C0A11"/>
          <w:w w:val="110"/>
        </w:rPr>
        <w:t>th</w:t>
      </w:r>
      <w:r>
        <w:rPr>
          <w:rFonts w:ascii="Times New Roman"/>
          <w:color w:val="0C0A11"/>
          <w:w w:val="110"/>
        </w:rPr>
        <w:t> </w:t>
      </w:r>
      <w:r>
        <w:rPr>
          <w:rFonts w:ascii="Times New Roman"/>
          <w:color w:val="261F31"/>
          <w:w w:val="110"/>
        </w:rPr>
        <w:t>a</w:t>
      </w:r>
      <w:r>
        <w:rPr>
          <w:rFonts w:ascii="Times New Roman"/>
          <w:color w:val="261F31"/>
          <w:w w:val="110"/>
        </w:rPr>
        <w:t> 0</w:t>
      </w:r>
      <w:r>
        <w:rPr>
          <w:rFonts w:ascii="Times New Roman"/>
          <w:color w:val="491F1A"/>
          <w:w w:val="110"/>
        </w:rPr>
        <w:t>.</w:t>
      </w:r>
      <w:r>
        <w:rPr>
          <w:rFonts w:ascii="Times New Roman"/>
          <w:color w:val="261F31"/>
          <w:w w:val="110"/>
        </w:rPr>
        <w:t>88</w:t>
      </w:r>
      <w:r>
        <w:rPr>
          <w:rFonts w:ascii="Times New Roman"/>
          <w:color w:val="261F31"/>
          <w:w w:val="110"/>
        </w:rPr>
        <w:t> average </w:t>
      </w:r>
      <w:r>
        <w:rPr>
          <w:rFonts w:ascii="Times New Roman"/>
          <w:color w:val="0C0A11"/>
          <w:w w:val="110"/>
        </w:rPr>
        <w:t>int</w:t>
      </w:r>
      <w:r>
        <w:rPr>
          <w:rFonts w:ascii="Times New Roman"/>
          <w:color w:val="261F31"/>
          <w:w w:val="110"/>
        </w:rPr>
        <w:t>e</w:t>
      </w:r>
      <w:r>
        <w:rPr>
          <w:rFonts w:ascii="Times New Roman"/>
          <w:color w:val="0C0A11"/>
          <w:w w:val="110"/>
        </w:rPr>
        <w:t>n</w:t>
      </w:r>
      <w:r>
        <w:rPr>
          <w:rFonts w:ascii="Times New Roman"/>
          <w:color w:val="383344"/>
          <w:w w:val="110"/>
        </w:rPr>
        <w:t>s</w:t>
      </w:r>
      <w:r>
        <w:rPr>
          <w:rFonts w:ascii="Times New Roman"/>
          <w:color w:val="0C0A11"/>
          <w:w w:val="110"/>
        </w:rPr>
        <w:t>i</w:t>
      </w:r>
      <w:r>
        <w:rPr>
          <w:rFonts w:ascii="Times New Roman"/>
          <w:color w:val="261F31"/>
          <w:w w:val="110"/>
        </w:rPr>
        <w:t>ty </w:t>
      </w:r>
      <w:r>
        <w:rPr>
          <w:rFonts w:ascii="Times New Roman"/>
          <w:color w:val="383344"/>
          <w:w w:val="110"/>
        </w:rPr>
        <w:t>sco</w:t>
      </w:r>
      <w:r>
        <w:rPr>
          <w:rFonts w:ascii="Times New Roman"/>
          <w:color w:val="2A131A"/>
          <w:w w:val="110"/>
        </w:rPr>
        <w:t>re </w:t>
      </w:r>
      <w:r>
        <w:rPr>
          <w:rFonts w:ascii="Times New Roman"/>
          <w:color w:val="383344"/>
          <w:w w:val="110"/>
        </w:rPr>
        <w:t>(Figu</w:t>
      </w:r>
      <w:r>
        <w:rPr>
          <w:rFonts w:ascii="Times New Roman"/>
          <w:color w:val="2A131A"/>
          <w:w w:val="110"/>
        </w:rPr>
        <w:t>re</w:t>
      </w:r>
      <w:r>
        <w:rPr>
          <w:rFonts w:ascii="Times New Roman"/>
          <w:color w:val="2A131A"/>
          <w:spacing w:val="-6"/>
          <w:w w:val="110"/>
        </w:rPr>
        <w:t> </w:t>
      </w:r>
      <w:r>
        <w:rPr>
          <w:rFonts w:ascii="Times New Roman"/>
          <w:color w:val="383344"/>
          <w:w w:val="110"/>
        </w:rPr>
        <w:t>2).</w:t>
      </w:r>
      <w:r>
        <w:rPr>
          <w:rFonts w:ascii="Times New Roman"/>
          <w:color w:val="383344"/>
          <w:w w:val="110"/>
        </w:rPr>
        <w:t> </w:t>
      </w:r>
      <w:r>
        <w:rPr>
          <w:rFonts w:ascii="Times New Roman"/>
          <w:color w:val="261F31"/>
          <w:w w:val="110"/>
        </w:rPr>
        <w:t>Over half</w:t>
      </w:r>
      <w:r>
        <w:rPr>
          <w:rFonts w:ascii="Times New Roman"/>
          <w:color w:val="261F31"/>
          <w:spacing w:val="-3"/>
          <w:w w:val="110"/>
        </w:rPr>
        <w:t> </w:t>
      </w:r>
      <w:r>
        <w:rPr>
          <w:rFonts w:ascii="Times New Roman"/>
          <w:color w:val="383344"/>
          <w:w w:val="110"/>
        </w:rPr>
        <w:t>(68%)</w:t>
      </w:r>
      <w:r>
        <w:rPr>
          <w:rFonts w:ascii="Times New Roman"/>
          <w:color w:val="383344"/>
          <w:spacing w:val="-5"/>
          <w:w w:val="110"/>
        </w:rPr>
        <w:t> </w:t>
      </w:r>
      <w:r>
        <w:rPr>
          <w:rFonts w:ascii="Times New Roman"/>
          <w:color w:val="383344"/>
          <w:w w:val="110"/>
        </w:rPr>
        <w:t>of</w:t>
      </w:r>
      <w:r>
        <w:rPr>
          <w:rFonts w:ascii="Times New Roman"/>
          <w:color w:val="383344"/>
          <w:spacing w:val="-4"/>
          <w:w w:val="110"/>
        </w:rPr>
        <w:t> </w:t>
      </w:r>
      <w:r>
        <w:rPr>
          <w:rFonts w:ascii="Times New Roman"/>
          <w:color w:val="261F31"/>
          <w:w w:val="110"/>
        </w:rPr>
        <w:t>t</w:t>
      </w:r>
      <w:r>
        <w:rPr>
          <w:rFonts w:ascii="Times New Roman"/>
          <w:color w:val="0C0A11"/>
          <w:w w:val="110"/>
        </w:rPr>
        <w:t>h</w:t>
      </w:r>
      <w:r>
        <w:rPr>
          <w:rFonts w:ascii="Times New Roman"/>
          <w:color w:val="261F31"/>
          <w:w w:val="110"/>
        </w:rPr>
        <w:t>e activ</w:t>
      </w:r>
      <w:r>
        <w:rPr>
          <w:rFonts w:ascii="Times New Roman"/>
          <w:color w:val="0C0A11"/>
          <w:w w:val="110"/>
        </w:rPr>
        <w:t>i</w:t>
      </w:r>
      <w:r>
        <w:rPr>
          <w:rFonts w:ascii="Times New Roman"/>
          <w:color w:val="261F31"/>
          <w:w w:val="110"/>
        </w:rPr>
        <w:t>ties </w:t>
      </w:r>
      <w:r>
        <w:rPr>
          <w:rFonts w:ascii="Times New Roman"/>
          <w:color w:val="0C0A11"/>
          <w:w w:val="110"/>
        </w:rPr>
        <w:t>h</w:t>
      </w:r>
      <w:r>
        <w:rPr>
          <w:rFonts w:ascii="Times New Roman"/>
          <w:color w:val="261F31"/>
          <w:w w:val="110"/>
        </w:rPr>
        <w:t>ad a </w:t>
      </w:r>
      <w:r>
        <w:rPr>
          <w:rFonts w:ascii="Times New Roman"/>
          <w:color w:val="2A131A"/>
          <w:w w:val="110"/>
        </w:rPr>
        <w:t>l</w:t>
      </w:r>
      <w:r>
        <w:rPr>
          <w:rFonts w:ascii="Times New Roman"/>
          <w:color w:val="383344"/>
          <w:w w:val="110"/>
        </w:rPr>
        <w:t>ow</w:t>
      </w:r>
      <w:r>
        <w:rPr>
          <w:rFonts w:ascii="Times New Roman"/>
          <w:color w:val="383344"/>
          <w:w w:val="110"/>
        </w:rPr>
        <w:t> score</w:t>
      </w:r>
      <w:r>
        <w:rPr>
          <w:rFonts w:ascii="Times New Roman"/>
          <w:color w:val="383344"/>
          <w:spacing w:val="-4"/>
          <w:w w:val="110"/>
        </w:rPr>
        <w:t> </w:t>
      </w:r>
      <w:r>
        <w:rPr>
          <w:rFonts w:ascii="Times New Roman"/>
          <w:color w:val="383344"/>
          <w:w w:val="110"/>
        </w:rPr>
        <w:t>(0</w:t>
      </w:r>
      <w:r>
        <w:rPr>
          <w:rFonts w:ascii="Times New Roman"/>
          <w:color w:val="152149"/>
          <w:w w:val="110"/>
        </w:rPr>
        <w:t>.</w:t>
      </w:r>
      <w:r>
        <w:rPr>
          <w:rFonts w:ascii="Times New Roman"/>
          <w:color w:val="261F31"/>
          <w:w w:val="110"/>
        </w:rPr>
        <w:t>3</w:t>
      </w:r>
      <w:r>
        <w:rPr>
          <w:rFonts w:ascii="Times New Roman"/>
          <w:color w:val="261F31"/>
          <w:spacing w:val="-3"/>
          <w:w w:val="110"/>
        </w:rPr>
        <w:t> </w:t>
      </w:r>
      <w:r>
        <w:rPr>
          <w:rFonts w:ascii="Times New Roman"/>
          <w:color w:val="0C0A11"/>
          <w:w w:val="110"/>
        </w:rPr>
        <w:t>-</w:t>
      </w:r>
      <w:r>
        <w:rPr>
          <w:rFonts w:ascii="Times New Roman"/>
          <w:color w:val="0C0A11"/>
          <w:spacing w:val="40"/>
          <w:w w:val="110"/>
        </w:rPr>
        <w:t> </w:t>
      </w:r>
      <w:r>
        <w:rPr>
          <w:rFonts w:ascii="Times New Roman"/>
          <w:color w:val="2A131A"/>
          <w:w w:val="110"/>
        </w:rPr>
        <w:t>1.1</w:t>
      </w:r>
      <w:r>
        <w:rPr>
          <w:rFonts w:ascii="Times New Roman"/>
          <w:color w:val="383344"/>
          <w:w w:val="110"/>
        </w:rPr>
        <w:t>)</w:t>
      </w:r>
      <w:r>
        <w:rPr>
          <w:rFonts w:ascii="Times New Roman"/>
          <w:color w:val="383344"/>
          <w:w w:val="110"/>
        </w:rPr>
        <w:t> </w:t>
      </w:r>
      <w:r>
        <w:rPr>
          <w:rFonts w:ascii="Times New Roman"/>
          <w:color w:val="261F31"/>
          <w:w w:val="110"/>
        </w:rPr>
        <w:t>and 32%</w:t>
      </w:r>
      <w:r>
        <w:rPr>
          <w:rFonts w:ascii="Times New Roman"/>
          <w:color w:val="261F31"/>
          <w:w w:val="110"/>
        </w:rPr>
        <w:t> ha</w:t>
      </w:r>
      <w:r>
        <w:rPr>
          <w:rFonts w:ascii="Times New Roman"/>
          <w:color w:val="0C0A11"/>
          <w:w w:val="110"/>
        </w:rPr>
        <w:t>d</w:t>
      </w:r>
      <w:r>
        <w:rPr>
          <w:rFonts w:ascii="Times New Roman"/>
          <w:color w:val="0C0A11"/>
          <w:w w:val="110"/>
        </w:rPr>
        <w:t> </w:t>
      </w:r>
      <w:r>
        <w:rPr>
          <w:rFonts w:ascii="Times New Roman"/>
          <w:color w:val="261F31"/>
          <w:w w:val="110"/>
        </w:rPr>
        <w:t>a </w:t>
      </w:r>
      <w:r>
        <w:rPr>
          <w:rFonts w:ascii="Times New Roman"/>
          <w:color w:val="0C0A11"/>
          <w:w w:val="110"/>
        </w:rPr>
        <w:t>m</w:t>
      </w:r>
      <w:r>
        <w:rPr>
          <w:rFonts w:ascii="Times New Roman"/>
          <w:color w:val="261F31"/>
          <w:w w:val="110"/>
        </w:rPr>
        <w:t>ed</w:t>
      </w:r>
      <w:r>
        <w:rPr>
          <w:rFonts w:ascii="Times New Roman"/>
          <w:color w:val="0C0A11"/>
          <w:w w:val="110"/>
        </w:rPr>
        <w:t>ium</w:t>
      </w:r>
      <w:r>
        <w:rPr>
          <w:rFonts w:ascii="Times New Roman"/>
          <w:color w:val="0C0A11"/>
          <w:spacing w:val="26"/>
          <w:w w:val="110"/>
        </w:rPr>
        <w:t> </w:t>
      </w:r>
      <w:r>
        <w:rPr>
          <w:rFonts w:ascii="Times New Roman"/>
          <w:color w:val="383344"/>
          <w:w w:val="110"/>
        </w:rPr>
        <w:t>score</w:t>
      </w:r>
      <w:r>
        <w:rPr>
          <w:rFonts w:ascii="Times New Roman"/>
          <w:color w:val="383344"/>
          <w:spacing w:val="-7"/>
          <w:w w:val="110"/>
        </w:rPr>
        <w:t> </w:t>
      </w:r>
      <w:r>
        <w:rPr>
          <w:rFonts w:ascii="Times New Roman"/>
          <w:color w:val="261F31"/>
          <w:w w:val="110"/>
        </w:rPr>
        <w:t>(</w:t>
      </w:r>
      <w:r>
        <w:rPr>
          <w:rFonts w:ascii="Times New Roman"/>
          <w:color w:val="0C0A11"/>
          <w:w w:val="110"/>
        </w:rPr>
        <w:t>1</w:t>
      </w:r>
      <w:r>
        <w:rPr>
          <w:rFonts w:ascii="Times New Roman"/>
          <w:color w:val="491F1A"/>
          <w:w w:val="110"/>
        </w:rPr>
        <w:t>.</w:t>
      </w:r>
      <w:r>
        <w:rPr>
          <w:rFonts w:ascii="Times New Roman"/>
          <w:color w:val="261F31"/>
          <w:w w:val="110"/>
        </w:rPr>
        <w:t>2</w:t>
      </w:r>
      <w:r>
        <w:rPr>
          <w:rFonts w:ascii="Times New Roman"/>
          <w:color w:val="261F31"/>
          <w:spacing w:val="-6"/>
          <w:w w:val="110"/>
        </w:rPr>
        <w:t> </w:t>
      </w:r>
      <w:r>
        <w:rPr>
          <w:rFonts w:ascii="Times New Roman"/>
          <w:color w:val="0C0A11"/>
          <w:w w:val="110"/>
        </w:rPr>
        <w:t>-</w:t>
      </w:r>
      <w:r>
        <w:rPr>
          <w:rFonts w:ascii="Times New Roman"/>
          <w:color w:val="0C0A11"/>
          <w:spacing w:val="40"/>
          <w:w w:val="110"/>
        </w:rPr>
        <w:t> </w:t>
      </w:r>
      <w:r>
        <w:rPr>
          <w:rFonts w:ascii="Times New Roman"/>
          <w:color w:val="261F31"/>
          <w:w w:val="110"/>
        </w:rPr>
        <w:t>2</w:t>
      </w:r>
      <w:r>
        <w:rPr>
          <w:rFonts w:ascii="Times New Roman"/>
          <w:color w:val="491F1A"/>
          <w:w w:val="110"/>
        </w:rPr>
        <w:t>.</w:t>
      </w:r>
      <w:r>
        <w:rPr>
          <w:rFonts w:ascii="Times New Roman"/>
          <w:color w:val="0C0A11"/>
          <w:w w:val="110"/>
        </w:rPr>
        <w:t>1</w:t>
      </w:r>
      <w:r>
        <w:rPr>
          <w:rFonts w:ascii="Times New Roman"/>
          <w:color w:val="383344"/>
          <w:w w:val="110"/>
        </w:rPr>
        <w:t>)</w:t>
      </w:r>
      <w:r>
        <w:rPr>
          <w:rFonts w:ascii="Times New Roman"/>
          <w:color w:val="491F1A"/>
          <w:w w:val="110"/>
        </w:rPr>
        <w:t>.</w:t>
      </w:r>
      <w:r>
        <w:rPr>
          <w:rFonts w:ascii="Times New Roman"/>
          <w:color w:val="491F1A"/>
          <w:spacing w:val="-20"/>
          <w:w w:val="110"/>
        </w:rPr>
        <w:t> </w:t>
      </w:r>
      <w:r>
        <w:rPr>
          <w:rFonts w:ascii="Times New Roman"/>
          <w:color w:val="261F31"/>
          <w:w w:val="110"/>
        </w:rPr>
        <w:t>The</w:t>
      </w:r>
      <w:r>
        <w:rPr>
          <w:rFonts w:ascii="Times New Roman"/>
          <w:color w:val="0C0A11"/>
          <w:w w:val="110"/>
        </w:rPr>
        <w:t>r</w:t>
      </w:r>
      <w:r>
        <w:rPr>
          <w:rFonts w:ascii="Times New Roman"/>
          <w:color w:val="261F31"/>
          <w:w w:val="110"/>
        </w:rPr>
        <w:t>e were</w:t>
      </w:r>
      <w:r>
        <w:rPr>
          <w:rFonts w:ascii="Times New Roman"/>
          <w:color w:val="261F31"/>
          <w:spacing w:val="-9"/>
          <w:w w:val="110"/>
        </w:rPr>
        <w:t> </w:t>
      </w:r>
      <w:r>
        <w:rPr>
          <w:rFonts w:ascii="Times New Roman"/>
          <w:color w:val="0C0A11"/>
          <w:w w:val="110"/>
        </w:rPr>
        <w:t>n</w:t>
      </w:r>
      <w:r>
        <w:rPr>
          <w:rFonts w:ascii="Times New Roman"/>
          <w:color w:val="383344"/>
          <w:w w:val="110"/>
        </w:rPr>
        <w:t>o </w:t>
      </w:r>
      <w:r>
        <w:rPr>
          <w:rFonts w:ascii="Times New Roman"/>
          <w:color w:val="261F31"/>
          <w:w w:val="110"/>
        </w:rPr>
        <w:t>activities</w:t>
      </w:r>
      <w:r>
        <w:rPr>
          <w:rFonts w:ascii="Times New Roman"/>
          <w:color w:val="261F31"/>
          <w:spacing w:val="-6"/>
          <w:w w:val="110"/>
        </w:rPr>
        <w:t> </w:t>
      </w:r>
      <w:r>
        <w:rPr>
          <w:rFonts w:ascii="Times New Roman"/>
          <w:color w:val="261F31"/>
          <w:w w:val="110"/>
        </w:rPr>
        <w:t>wit</w:t>
      </w:r>
      <w:r>
        <w:rPr>
          <w:rFonts w:ascii="Times New Roman"/>
          <w:color w:val="0C0A11"/>
          <w:w w:val="110"/>
        </w:rPr>
        <w:t>h </w:t>
      </w:r>
      <w:r>
        <w:rPr>
          <w:rFonts w:ascii="Times New Roman"/>
          <w:color w:val="261F31"/>
          <w:w w:val="110"/>
        </w:rPr>
        <w:t>a </w:t>
      </w:r>
      <w:r>
        <w:rPr>
          <w:rFonts w:ascii="Times New Roman"/>
          <w:color w:val="0C0A11"/>
          <w:w w:val="110"/>
        </w:rPr>
        <w:t>hi</w:t>
      </w:r>
      <w:r>
        <w:rPr>
          <w:rFonts w:ascii="Times New Roman"/>
          <w:color w:val="261F31"/>
          <w:w w:val="110"/>
        </w:rPr>
        <w:t>gh </w:t>
      </w:r>
      <w:r>
        <w:rPr>
          <w:rFonts w:ascii="Times New Roman"/>
          <w:color w:val="383344"/>
          <w:w w:val="110"/>
        </w:rPr>
        <w:t>sco</w:t>
      </w:r>
      <w:r>
        <w:rPr>
          <w:rFonts w:ascii="Times New Roman"/>
          <w:color w:val="2A131A"/>
          <w:w w:val="110"/>
        </w:rPr>
        <w:t>re</w:t>
      </w:r>
      <w:r>
        <w:rPr>
          <w:rFonts w:ascii="Times New Roman"/>
          <w:color w:val="2A131A"/>
          <w:spacing w:val="-4"/>
          <w:w w:val="110"/>
        </w:rPr>
        <w:t> </w:t>
      </w:r>
      <w:r>
        <w:rPr>
          <w:rFonts w:ascii="Times New Roman"/>
          <w:color w:val="383344"/>
          <w:w w:val="110"/>
        </w:rPr>
        <w:t>(2</w:t>
      </w:r>
      <w:r>
        <w:rPr>
          <w:rFonts w:ascii="Times New Roman"/>
          <w:color w:val="491F1A"/>
          <w:w w:val="110"/>
        </w:rPr>
        <w:t>.</w:t>
      </w:r>
      <w:r>
        <w:rPr>
          <w:rFonts w:ascii="Times New Roman"/>
          <w:color w:val="261F31"/>
          <w:w w:val="110"/>
        </w:rPr>
        <w:t>2</w:t>
      </w:r>
      <w:r>
        <w:rPr>
          <w:rFonts w:ascii="Times New Roman"/>
          <w:color w:val="261F31"/>
          <w:spacing w:val="-6"/>
          <w:w w:val="110"/>
        </w:rPr>
        <w:t> </w:t>
      </w:r>
      <w:r>
        <w:rPr>
          <w:rFonts w:ascii="Times New Roman"/>
          <w:color w:val="0C0A11"/>
          <w:w w:val="110"/>
        </w:rPr>
        <w:t>-</w:t>
      </w:r>
      <w:r>
        <w:rPr>
          <w:rFonts w:ascii="Times New Roman"/>
          <w:color w:val="0C0A11"/>
          <w:spacing w:val="40"/>
          <w:w w:val="110"/>
        </w:rPr>
        <w:t> </w:t>
      </w:r>
      <w:r>
        <w:rPr>
          <w:rFonts w:ascii="Times New Roman"/>
          <w:color w:val="261F31"/>
          <w:w w:val="110"/>
        </w:rPr>
        <w:t>3</w:t>
      </w:r>
      <w:r>
        <w:rPr>
          <w:rFonts w:ascii="Times New Roman"/>
          <w:color w:val="152149"/>
          <w:w w:val="110"/>
        </w:rPr>
        <w:t>.0) </w:t>
      </w:r>
      <w:r>
        <w:rPr>
          <w:rFonts w:ascii="Times New Roman"/>
          <w:color w:val="261F31"/>
          <w:w w:val="110"/>
        </w:rPr>
        <w:t>(Figure</w:t>
      </w:r>
      <w:r>
        <w:rPr>
          <w:rFonts w:ascii="Times New Roman"/>
          <w:color w:val="261F31"/>
          <w:spacing w:val="-4"/>
          <w:w w:val="110"/>
        </w:rPr>
        <w:t> </w:t>
      </w:r>
      <w:r>
        <w:rPr>
          <w:rFonts w:ascii="Times New Roman"/>
          <w:color w:val="261F31"/>
          <w:w w:val="110"/>
        </w:rPr>
        <w:t>3).</w:t>
      </w:r>
    </w:p>
    <w:p>
      <w:pPr>
        <w:pStyle w:val="BodyText"/>
        <w:spacing w:before="3"/>
        <w:rPr>
          <w:rFonts w:ascii="Times New Roman"/>
          <w:sz w:val="15"/>
        </w:rPr>
      </w:pPr>
    </w:p>
    <w:p>
      <w:pPr>
        <w:spacing w:after="0"/>
        <w:rPr>
          <w:rFonts w:ascii="Times New Roman"/>
          <w:sz w:val="15"/>
        </w:rPr>
        <w:sectPr>
          <w:footerReference w:type="default" r:id="rId152"/>
          <w:pgSz w:w="12240" w:h="15840"/>
          <w:pgMar w:footer="790" w:header="0" w:top="1320" w:bottom="980" w:left="660" w:right="1300"/>
        </w:sectPr>
      </w:pPr>
    </w:p>
    <w:p>
      <w:pPr>
        <w:spacing w:line="271" w:lineRule="auto" w:before="91"/>
        <w:ind w:left="147" w:right="0" w:firstLine="0"/>
        <w:jc w:val="left"/>
        <w:rPr>
          <w:rFonts w:ascii="Times New Roman"/>
          <w:sz w:val="22"/>
        </w:rPr>
      </w:pPr>
      <w:r>
        <w:rPr>
          <w:rFonts w:ascii="Times New Roman"/>
          <w:b/>
          <w:color w:val="0C0A11"/>
          <w:w w:val="105"/>
          <w:sz w:val="23"/>
        </w:rPr>
        <w:t>Figure 2. </w:t>
      </w:r>
      <w:r>
        <w:rPr>
          <w:rFonts w:ascii="Times New Roman"/>
          <w:color w:val="0C0A11"/>
          <w:w w:val="105"/>
          <w:sz w:val="22"/>
        </w:rPr>
        <w:t>In</w:t>
      </w:r>
      <w:r>
        <w:rPr>
          <w:rFonts w:ascii="Times New Roman"/>
          <w:color w:val="261F31"/>
          <w:w w:val="105"/>
          <w:sz w:val="22"/>
        </w:rPr>
        <w:t>dividual Activity </w:t>
      </w:r>
      <w:r>
        <w:rPr>
          <w:rFonts w:ascii="Times New Roman"/>
          <w:color w:val="0C0A11"/>
          <w:w w:val="105"/>
          <w:sz w:val="22"/>
        </w:rPr>
        <w:t>In</w:t>
      </w:r>
      <w:r>
        <w:rPr>
          <w:rFonts w:ascii="Times New Roman"/>
          <w:color w:val="261F31"/>
          <w:w w:val="105"/>
          <w:sz w:val="22"/>
        </w:rPr>
        <w:t>te</w:t>
      </w:r>
      <w:r>
        <w:rPr>
          <w:rFonts w:ascii="Times New Roman"/>
          <w:color w:val="0C0A11"/>
          <w:w w:val="105"/>
          <w:sz w:val="22"/>
        </w:rPr>
        <w:t>n</w:t>
      </w:r>
      <w:r>
        <w:rPr>
          <w:rFonts w:ascii="Times New Roman"/>
          <w:color w:val="383344"/>
          <w:w w:val="105"/>
          <w:sz w:val="22"/>
        </w:rPr>
        <w:t>s</w:t>
      </w:r>
      <w:r>
        <w:rPr>
          <w:rFonts w:ascii="Times New Roman"/>
          <w:color w:val="0C0A11"/>
          <w:w w:val="105"/>
          <w:sz w:val="22"/>
        </w:rPr>
        <w:t>i</w:t>
      </w:r>
      <w:r>
        <w:rPr>
          <w:rFonts w:ascii="Times New Roman"/>
          <w:color w:val="261F31"/>
          <w:w w:val="105"/>
          <w:sz w:val="22"/>
        </w:rPr>
        <w:t>ty Sco</w:t>
      </w:r>
      <w:r>
        <w:rPr>
          <w:rFonts w:ascii="Times New Roman"/>
          <w:color w:val="0C0A11"/>
          <w:w w:val="105"/>
          <w:sz w:val="22"/>
        </w:rPr>
        <w:t>r</w:t>
      </w:r>
      <w:r>
        <w:rPr>
          <w:rFonts w:ascii="Times New Roman"/>
          <w:color w:val="261F31"/>
          <w:w w:val="105"/>
          <w:sz w:val="22"/>
        </w:rPr>
        <w:t>e</w:t>
      </w:r>
    </w:p>
    <w:p>
      <w:pPr>
        <w:spacing w:line="512" w:lineRule="exact" w:before="63"/>
        <w:ind w:left="590" w:right="0" w:firstLine="0"/>
        <w:jc w:val="left"/>
        <w:rPr>
          <w:rFonts w:ascii="Courier New"/>
          <w:sz w:val="20"/>
        </w:rPr>
      </w:pPr>
      <w:r>
        <w:rPr>
          <w:rFonts w:ascii="Times New Roman"/>
          <w:color w:val="A3050F"/>
          <w:spacing w:val="-66"/>
          <w:w w:val="85"/>
          <w:position w:val="-18"/>
          <w:sz w:val="61"/>
        </w:rPr>
        <w:t>.</w:t>
      </w:r>
      <w:r>
        <w:rPr>
          <w:rFonts w:ascii="Courier New"/>
          <w:color w:val="9C212D"/>
          <w:spacing w:val="-37"/>
          <w:w w:val="85"/>
          <w:sz w:val="20"/>
        </w:rPr>
        <w:t>3</w:t>
      </w:r>
      <w:r>
        <w:rPr>
          <w:rFonts w:ascii="Times New Roman"/>
          <w:color w:val="A3050F"/>
          <w:spacing w:val="-137"/>
          <w:w w:val="85"/>
          <w:position w:val="-18"/>
          <w:sz w:val="61"/>
        </w:rPr>
        <w:t>-</w:t>
      </w:r>
      <w:r>
        <w:rPr>
          <w:rFonts w:ascii="Courier New"/>
          <w:color w:val="79332A"/>
          <w:spacing w:val="-5"/>
          <w:w w:val="95"/>
          <w:sz w:val="20"/>
        </w:rPr>
        <w:t>.</w:t>
      </w:r>
      <w:r>
        <w:rPr>
          <w:rFonts w:ascii="Courier New"/>
          <w:color w:val="9C212D"/>
          <w:spacing w:val="-5"/>
          <w:w w:val="95"/>
          <w:sz w:val="20"/>
        </w:rPr>
        <w:t>0</w:t>
      </w:r>
    </w:p>
    <w:p>
      <w:pPr>
        <w:pStyle w:val="BodyText"/>
        <w:spacing w:line="271" w:lineRule="auto" w:before="91"/>
        <w:ind w:left="219" w:right="195" w:hanging="73"/>
        <w:rPr>
          <w:rFonts w:ascii="Times New Roman"/>
        </w:rPr>
      </w:pPr>
      <w:r>
        <w:rPr/>
        <w:br w:type="column"/>
      </w:r>
      <w:r>
        <w:rPr>
          <w:rFonts w:ascii="Times New Roman"/>
          <w:b/>
          <w:color w:val="0C0A11"/>
          <w:w w:val="105"/>
          <w:sz w:val="23"/>
        </w:rPr>
        <w:t>Figure 3. </w:t>
      </w:r>
      <w:r>
        <w:rPr>
          <w:rFonts w:ascii="Times New Roman"/>
          <w:color w:val="0C0A11"/>
          <w:w w:val="105"/>
        </w:rPr>
        <w:t>P</w:t>
      </w:r>
      <w:r>
        <w:rPr>
          <w:rFonts w:ascii="Times New Roman"/>
          <w:color w:val="261F31"/>
          <w:w w:val="105"/>
        </w:rPr>
        <w:t>erce</w:t>
      </w:r>
      <w:r>
        <w:rPr>
          <w:rFonts w:ascii="Times New Roman"/>
          <w:color w:val="0C0A11"/>
          <w:w w:val="105"/>
        </w:rPr>
        <w:t>n</w:t>
      </w:r>
      <w:r>
        <w:rPr>
          <w:rFonts w:ascii="Times New Roman"/>
          <w:color w:val="261F31"/>
          <w:w w:val="105"/>
        </w:rPr>
        <w:t>tage </w:t>
      </w:r>
      <w:r>
        <w:rPr>
          <w:rFonts w:ascii="Times New Roman"/>
          <w:color w:val="383344"/>
          <w:w w:val="105"/>
        </w:rPr>
        <w:t>of </w:t>
      </w:r>
      <w:r>
        <w:rPr>
          <w:rFonts w:ascii="Times New Roman"/>
          <w:color w:val="261F31"/>
          <w:w w:val="105"/>
        </w:rPr>
        <w:t>Ac</w:t>
      </w:r>
      <w:r>
        <w:rPr>
          <w:rFonts w:ascii="Times New Roman"/>
          <w:color w:val="0C0A11"/>
          <w:w w:val="105"/>
        </w:rPr>
        <w:t>ti</w:t>
      </w:r>
      <w:r>
        <w:rPr>
          <w:rFonts w:ascii="Times New Roman"/>
          <w:color w:val="383344"/>
          <w:w w:val="105"/>
        </w:rPr>
        <w:t>v</w:t>
      </w:r>
      <w:r>
        <w:rPr>
          <w:rFonts w:ascii="Times New Roman"/>
          <w:color w:val="2A131A"/>
          <w:w w:val="105"/>
        </w:rPr>
        <w:t>i</w:t>
      </w:r>
      <w:r>
        <w:rPr>
          <w:rFonts w:ascii="Times New Roman"/>
          <w:color w:val="0C0A11"/>
          <w:w w:val="105"/>
        </w:rPr>
        <w:t>ti</w:t>
      </w:r>
      <w:r>
        <w:rPr>
          <w:rFonts w:ascii="Times New Roman"/>
          <w:color w:val="261F31"/>
          <w:w w:val="105"/>
        </w:rPr>
        <w:t>es </w:t>
      </w:r>
      <w:r>
        <w:rPr>
          <w:rFonts w:ascii="Times New Roman"/>
          <w:color w:val="383344"/>
          <w:w w:val="105"/>
        </w:rPr>
        <w:t>w</w:t>
      </w:r>
      <w:r>
        <w:rPr>
          <w:rFonts w:ascii="Times New Roman"/>
          <w:color w:val="0C0A11"/>
          <w:w w:val="105"/>
        </w:rPr>
        <w:t>i</w:t>
      </w:r>
      <w:r>
        <w:rPr>
          <w:rFonts w:ascii="Times New Roman"/>
          <w:color w:val="261F31"/>
          <w:w w:val="105"/>
        </w:rPr>
        <w:t>t</w:t>
      </w:r>
      <w:r>
        <w:rPr>
          <w:rFonts w:ascii="Times New Roman"/>
          <w:color w:val="0C0A11"/>
          <w:w w:val="105"/>
        </w:rPr>
        <w:t>h </w:t>
      </w:r>
      <w:r>
        <w:rPr>
          <w:rFonts w:ascii="Times New Roman"/>
          <w:color w:val="261F31"/>
          <w:w w:val="105"/>
        </w:rPr>
        <w:t>a Low</w:t>
      </w:r>
      <w:r>
        <w:rPr>
          <w:rFonts w:ascii="Times New Roman"/>
          <w:color w:val="605B67"/>
          <w:w w:val="105"/>
        </w:rPr>
        <w:t>, </w:t>
      </w:r>
      <w:r>
        <w:rPr>
          <w:rFonts w:ascii="Times New Roman"/>
          <w:color w:val="261F31"/>
          <w:w w:val="105"/>
        </w:rPr>
        <w:t>Medium</w:t>
      </w:r>
      <w:r>
        <w:rPr>
          <w:rFonts w:ascii="Times New Roman"/>
          <w:color w:val="605B67"/>
          <w:w w:val="105"/>
        </w:rPr>
        <w:t>, </w:t>
      </w:r>
      <w:r>
        <w:rPr>
          <w:rFonts w:ascii="Times New Roman"/>
          <w:color w:val="0C0A11"/>
          <w:w w:val="105"/>
        </w:rPr>
        <w:t>Hi</w:t>
      </w:r>
      <w:r>
        <w:rPr>
          <w:rFonts w:ascii="Times New Roman"/>
          <w:color w:val="261F31"/>
          <w:w w:val="105"/>
        </w:rPr>
        <w:t>gh </w:t>
      </w:r>
      <w:r>
        <w:rPr>
          <w:rFonts w:ascii="Times New Roman"/>
          <w:color w:val="0C0A11"/>
          <w:w w:val="105"/>
        </w:rPr>
        <w:t>In</w:t>
      </w:r>
      <w:r>
        <w:rPr>
          <w:rFonts w:ascii="Times New Roman"/>
          <w:color w:val="261F31"/>
          <w:w w:val="105"/>
        </w:rPr>
        <w:t>te</w:t>
      </w:r>
      <w:r>
        <w:rPr>
          <w:rFonts w:ascii="Times New Roman"/>
          <w:color w:val="0C0A11"/>
          <w:w w:val="105"/>
        </w:rPr>
        <w:t>n</w:t>
      </w:r>
      <w:r>
        <w:rPr>
          <w:rFonts w:ascii="Times New Roman"/>
          <w:color w:val="383344"/>
          <w:w w:val="105"/>
        </w:rPr>
        <w:t>s</w:t>
      </w:r>
      <w:r>
        <w:rPr>
          <w:rFonts w:ascii="Times New Roman"/>
          <w:color w:val="0C0A11"/>
          <w:w w:val="105"/>
        </w:rPr>
        <w:t>i</w:t>
      </w:r>
      <w:r>
        <w:rPr>
          <w:rFonts w:ascii="Times New Roman"/>
          <w:color w:val="261F31"/>
          <w:w w:val="105"/>
        </w:rPr>
        <w:t>ty </w:t>
      </w:r>
      <w:r>
        <w:rPr>
          <w:rFonts w:ascii="Times New Roman"/>
          <w:color w:val="383344"/>
          <w:w w:val="105"/>
        </w:rPr>
        <w:t>Sco</w:t>
      </w:r>
      <w:r>
        <w:rPr>
          <w:rFonts w:ascii="Times New Roman"/>
          <w:color w:val="0C0A11"/>
          <w:w w:val="105"/>
        </w:rPr>
        <w:t>r</w:t>
      </w:r>
      <w:r>
        <w:rPr>
          <w:rFonts w:ascii="Times New Roman"/>
          <w:color w:val="261F31"/>
          <w:w w:val="105"/>
        </w:rPr>
        <w:t>e</w:t>
      </w:r>
    </w:p>
    <w:p>
      <w:pPr>
        <w:spacing w:after="0" w:line="271" w:lineRule="auto"/>
        <w:rPr>
          <w:rFonts w:ascii="Times New Roman"/>
        </w:rPr>
        <w:sectPr>
          <w:type w:val="continuous"/>
          <w:pgSz w:w="12240" w:h="15840"/>
          <w:pgMar w:header="0" w:footer="790" w:top="1820" w:bottom="280" w:left="660" w:right="1300"/>
          <w:cols w:num="2" w:equalWidth="0">
            <w:col w:w="3013" w:space="1732"/>
            <w:col w:w="5535"/>
          </w:cols>
        </w:sectPr>
      </w:pPr>
    </w:p>
    <w:p>
      <w:pPr>
        <w:spacing w:line="237" w:lineRule="exact" w:before="132"/>
        <w:ind w:left="0" w:right="38" w:firstLine="0"/>
        <w:jc w:val="right"/>
        <w:rPr>
          <w:rFonts w:ascii="Arial"/>
          <w:sz w:val="21"/>
        </w:rPr>
      </w:pPr>
      <w:r>
        <w:rPr>
          <w:rFonts w:ascii="Arial"/>
          <w:color w:val="A3050F"/>
          <w:w w:val="106"/>
          <w:sz w:val="21"/>
        </w:rPr>
        <w:t>1</w:t>
      </w:r>
    </w:p>
    <w:p>
      <w:pPr>
        <w:spacing w:line="142" w:lineRule="exact" w:before="0"/>
        <w:ind w:left="624" w:right="0" w:firstLine="0"/>
        <w:jc w:val="left"/>
        <w:rPr>
          <w:rFonts w:ascii="Times New Roman" w:hAnsi="Times New Roman"/>
          <w:sz w:val="23"/>
        </w:rPr>
      </w:pPr>
      <w:r>
        <w:rPr>
          <w:rFonts w:ascii="Times New Roman" w:hAnsi="Times New Roman"/>
          <w:color w:val="A3050F"/>
          <w:w w:val="105"/>
          <w:sz w:val="23"/>
        </w:rPr>
        <w:t>-</w:t>
      </w:r>
      <w:r>
        <w:rPr>
          <w:rFonts w:ascii="Times New Roman" w:hAnsi="Times New Roman"/>
          <w:color w:val="A3050F"/>
          <w:spacing w:val="-5"/>
          <w:w w:val="105"/>
          <w:sz w:val="23"/>
        </w:rPr>
        <w:t>I­</w:t>
      </w:r>
    </w:p>
    <w:p>
      <w:pPr>
        <w:tabs>
          <w:tab w:pos="3385" w:val="left" w:leader="none"/>
        </w:tabs>
        <w:spacing w:line="268" w:lineRule="exact" w:before="0"/>
        <w:ind w:left="2331" w:right="0" w:firstLine="0"/>
        <w:jc w:val="left"/>
        <w:rPr>
          <w:rFonts w:ascii="Courier New"/>
          <w:sz w:val="25"/>
        </w:rPr>
      </w:pPr>
      <w:r>
        <w:rPr/>
        <w:br w:type="column"/>
      </w:r>
      <w:r>
        <w:rPr>
          <w:rFonts w:ascii="Arial"/>
          <w:color w:val="CAF2FB"/>
          <w:spacing w:val="-5"/>
          <w:sz w:val="21"/>
        </w:rPr>
        <w:t>32</w:t>
      </w:r>
      <w:r>
        <w:rPr>
          <w:rFonts w:ascii="Arial"/>
          <w:color w:val="A3E8FB"/>
          <w:spacing w:val="-5"/>
          <w:sz w:val="21"/>
        </w:rPr>
        <w:t>%</w:t>
      </w:r>
      <w:r>
        <w:rPr>
          <w:rFonts w:ascii="Arial"/>
          <w:color w:val="A3E8FB"/>
          <w:sz w:val="21"/>
        </w:rPr>
        <w:tab/>
      </w:r>
      <w:r>
        <w:rPr>
          <w:rFonts w:ascii="Courier New"/>
          <w:color w:val="261F31"/>
          <w:spacing w:val="-5"/>
          <w:position w:val="2"/>
          <w:sz w:val="25"/>
        </w:rPr>
        <w:t>0%</w:t>
      </w:r>
    </w:p>
    <w:p>
      <w:pPr>
        <w:tabs>
          <w:tab w:pos="3341" w:val="left" w:leader="none"/>
        </w:tabs>
        <w:spacing w:line="242" w:lineRule="exact" w:before="0"/>
        <w:ind w:left="624" w:right="0" w:firstLine="0"/>
        <w:jc w:val="left"/>
        <w:rPr>
          <w:rFonts w:ascii="Times New Roman"/>
          <w:sz w:val="22"/>
        </w:rPr>
      </w:pPr>
      <w:r>
        <w:rPr/>
        <w:pict>
          <v:group style="position:absolute;margin-left:298.973877pt;margin-top:-12.950126pt;width:168.55pt;height:44.55pt;mso-position-horizontal-relative:page;mso-position-vertical-relative:paragraph;z-index:-19724800" id="docshapegroup499" coordorigin="5979,-259" coordsize="3371,891">
            <v:shape style="position:absolute;left:5979;top:581;width:3371;height:2" id="docshape500" coordorigin="5979,581" coordsize="3371,0" path="m5979,581l8313,581m9267,581l9350,581e" filled="false" stroked="true" strokeweight="1.002525pt" strokecolor="#000000">
              <v:path arrowok="t"/>
              <v:stroke dashstyle="solid"/>
            </v:shape>
            <v:shape style="position:absolute;left:8311;top:-259;width:956;height:891" id="docshape501" coordorigin="8312,-259" coordsize="956,891" path="m9267,205l8959,205,8959,28,9007,28,9007,-259,8769,-259,8769,28,8769,205,8595,205,8595,28,8769,28,8769,-259,8579,-259,8579,-39,8312,-39,8312,271,8313,271,8313,631,9267,631,9267,205xe" filled="true" fillcolor="#0a70aa" stroked="false">
              <v:path arrowok="t"/>
              <v:fill type="solid"/>
            </v:shape>
            <w10:wrap type="none"/>
          </v:group>
        </w:pict>
      </w:r>
      <w:r>
        <w:rPr>
          <w:rFonts w:ascii="Times New Roman"/>
          <w:color w:val="CAF2FB"/>
          <w:w w:val="240"/>
          <w:sz w:val="23"/>
          <w:shd w:fill="21A5EB" w:color="auto" w:val="clear"/>
        </w:rPr>
        <w:t>}</w:t>
      </w:r>
      <w:r>
        <w:rPr>
          <w:rFonts w:ascii="Times New Roman"/>
          <w:color w:val="CAF2FB"/>
          <w:spacing w:val="23"/>
          <w:w w:val="240"/>
          <w:sz w:val="23"/>
        </w:rPr>
        <w:t> </w:t>
      </w:r>
      <w:r>
        <w:rPr>
          <w:rFonts w:ascii="Times New Roman"/>
          <w:color w:val="CAF2FB"/>
          <w:spacing w:val="-2"/>
          <w:w w:val="240"/>
          <w:sz w:val="23"/>
          <w:shd w:fill="0A70AA" w:color="auto" w:val="clear"/>
        </w:rPr>
        <w:t>med</w:t>
      </w:r>
      <w:r>
        <w:rPr>
          <w:rFonts w:ascii="Times New Roman"/>
          <w:color w:val="CAF2FB"/>
          <w:spacing w:val="-2"/>
          <w:w w:val="240"/>
          <w:sz w:val="23"/>
        </w:rPr>
        <w:t>ium</w:t>
      </w:r>
      <w:r>
        <w:rPr>
          <w:rFonts w:ascii="Times New Roman"/>
          <w:color w:val="CAF2FB"/>
          <w:sz w:val="23"/>
        </w:rPr>
        <w:tab/>
      </w:r>
      <w:r>
        <w:rPr>
          <w:rFonts w:ascii="Times New Roman"/>
          <w:color w:val="0C0A11"/>
          <w:spacing w:val="-4"/>
          <w:w w:val="135"/>
          <w:position w:val="1"/>
          <w:sz w:val="22"/>
        </w:rPr>
        <w:t>h</w:t>
      </w:r>
      <w:r>
        <w:rPr>
          <w:rFonts w:ascii="Times New Roman"/>
          <w:color w:val="261F31"/>
          <w:spacing w:val="-4"/>
          <w:w w:val="135"/>
          <w:position w:val="1"/>
          <w:sz w:val="22"/>
        </w:rPr>
        <w:t>igh</w:t>
      </w:r>
    </w:p>
    <w:p>
      <w:pPr>
        <w:spacing w:after="0" w:line="242" w:lineRule="exact"/>
        <w:jc w:val="left"/>
        <w:rPr>
          <w:rFonts w:ascii="Times New Roman"/>
          <w:sz w:val="22"/>
        </w:rPr>
        <w:sectPr>
          <w:type w:val="continuous"/>
          <w:pgSz w:w="12240" w:h="15840"/>
          <w:pgMar w:header="0" w:footer="790" w:top="1820" w:bottom="280" w:left="660" w:right="1300"/>
          <w:cols w:num="2" w:equalWidth="0">
            <w:col w:w="977" w:space="4611"/>
            <w:col w:w="4692"/>
          </w:cols>
        </w:sectPr>
      </w:pPr>
    </w:p>
    <w:p>
      <w:pPr>
        <w:spacing w:line="1314" w:lineRule="exact" w:before="0"/>
        <w:ind w:left="586" w:right="0" w:firstLine="0"/>
        <w:jc w:val="left"/>
        <w:rPr>
          <w:rFonts w:ascii="Times New Roman"/>
          <w:b/>
          <w:sz w:val="118"/>
        </w:rPr>
      </w:pPr>
      <w:r>
        <w:rPr/>
        <w:pict>
          <v:shape style="position:absolute;margin-left:74.480103pt;margin-top:6.560519pt;width:3.5pt;height:11.7pt;mso-position-horizontal-relative:page;mso-position-vertical-relative:paragraph;z-index:-19723776" type="#_x0000_t202" id="docshape502" filled="false" stroked="false">
            <v:textbox inset="0,0,0,0">
              <w:txbxContent>
                <w:p>
                  <w:pPr>
                    <w:spacing w:line="233" w:lineRule="exact" w:before="0"/>
                    <w:ind w:left="0" w:right="0" w:firstLine="0"/>
                    <w:jc w:val="left"/>
                    <w:rPr>
                      <w:rFonts w:ascii="Times New Roman"/>
                      <w:sz w:val="21"/>
                    </w:rPr>
                  </w:pPr>
                  <w:r>
                    <w:rPr>
                      <w:rFonts w:ascii="Times New Roman"/>
                      <w:color w:val="A3050F"/>
                      <w:w w:val="99"/>
                      <w:sz w:val="21"/>
                    </w:rPr>
                    <w:t>I</w:t>
                  </w:r>
                </w:p>
              </w:txbxContent>
            </v:textbox>
            <w10:wrap type="none"/>
          </v:shape>
        </w:pict>
      </w:r>
      <w:r>
        <w:rPr>
          <w:rFonts w:ascii="Times New Roman"/>
          <w:b/>
          <w:color w:val="E8243D"/>
          <w:w w:val="65"/>
          <w:sz w:val="118"/>
        </w:rPr>
        <w:t>f-</w:t>
      </w:r>
      <w:r>
        <w:rPr>
          <w:rFonts w:ascii="Times New Roman"/>
          <w:b/>
          <w:color w:val="CD3352"/>
          <w:spacing w:val="-4"/>
          <w:w w:val="65"/>
          <w:sz w:val="118"/>
        </w:rPr>
        <w:t>o.88</w:t>
      </w:r>
    </w:p>
    <w:p>
      <w:pPr>
        <w:spacing w:line="184" w:lineRule="exact" w:before="0"/>
        <w:ind w:left="728" w:right="0" w:firstLine="0"/>
        <w:jc w:val="left"/>
        <w:rPr>
          <w:rFonts w:ascii="Times New Roman"/>
          <w:b/>
          <w:sz w:val="17"/>
        </w:rPr>
      </w:pPr>
      <w:r>
        <w:rPr>
          <w:rFonts w:ascii="Times New Roman"/>
          <w:b/>
          <w:color w:val="9C212D"/>
          <w:spacing w:val="-5"/>
          <w:w w:val="75"/>
          <w:sz w:val="17"/>
        </w:rPr>
        <w:t>0.3</w:t>
      </w:r>
    </w:p>
    <w:p>
      <w:pPr>
        <w:spacing w:before="97"/>
        <w:ind w:left="586" w:right="0" w:firstLine="0"/>
        <w:jc w:val="left"/>
        <w:rPr>
          <w:rFonts w:ascii="Times New Roman"/>
          <w:sz w:val="13"/>
        </w:rPr>
      </w:pPr>
      <w:r>
        <w:rPr/>
        <w:br w:type="column"/>
      </w:r>
      <w:r>
        <w:rPr>
          <w:rFonts w:ascii="Times New Roman"/>
          <w:color w:val="A3E8FB"/>
          <w:w w:val="195"/>
          <w:sz w:val="13"/>
          <w:shd w:fill="21A5EB" w:color="auto" w:val="clear"/>
        </w:rPr>
        <w:t>0</w:t>
      </w:r>
      <w:r>
        <w:rPr>
          <w:rFonts w:ascii="Times New Roman"/>
          <w:color w:val="A3E8FB"/>
          <w:w w:val="195"/>
          <w:sz w:val="13"/>
        </w:rPr>
        <w:t>.</w:t>
      </w:r>
      <w:r>
        <w:rPr>
          <w:rFonts w:ascii="Times New Roman"/>
          <w:color w:val="A3E8FB"/>
          <w:w w:val="195"/>
          <w:sz w:val="13"/>
          <w:shd w:fill="21A5EB" w:color="auto" w:val="clear"/>
        </w:rPr>
        <w:t>-</w:t>
      </w:r>
      <w:r>
        <w:rPr>
          <w:rFonts w:ascii="Times New Roman"/>
          <w:color w:val="A3E8FB"/>
          <w:spacing w:val="-5"/>
          <w:w w:val="150"/>
          <w:sz w:val="13"/>
          <w:shd w:fill="21A5EB" w:color="auto" w:val="clear"/>
        </w:rPr>
        <w:t>1.</w:t>
      </w:r>
      <w:r>
        <w:rPr>
          <w:rFonts w:ascii="Times New Roman"/>
          <w:color w:val="CAF2FB"/>
          <w:spacing w:val="-5"/>
          <w:w w:val="150"/>
          <w:sz w:val="13"/>
          <w:shd w:fill="21A5EB" w:color="auto" w:val="clear"/>
        </w:rPr>
        <w:t>1</w:t>
      </w:r>
    </w:p>
    <w:p>
      <w:pPr>
        <w:pStyle w:val="Heading5"/>
      </w:pPr>
      <w:r>
        <w:rPr/>
        <w:br w:type="column"/>
      </w:r>
      <w:r>
        <w:rPr>
          <w:color w:val="CAF2FB"/>
          <w:w w:val="70"/>
        </w:rPr>
        <w:t>(1.</w:t>
      </w:r>
      <w:r>
        <w:rPr>
          <w:color w:val="A3E8FB"/>
          <w:w w:val="70"/>
        </w:rPr>
        <w:t>2-2.</w:t>
      </w:r>
      <w:r>
        <w:rPr>
          <w:color w:val="CAF2FB"/>
          <w:w w:val="70"/>
        </w:rPr>
        <w:t>1</w:t>
      </w:r>
      <w:r>
        <w:rPr>
          <w:color w:val="A3E8FB"/>
          <w:w w:val="70"/>
        </w:rPr>
        <w:t>)</w:t>
      </w:r>
      <w:r>
        <w:rPr>
          <w:color w:val="261F31"/>
          <w:w w:val="70"/>
          <w:position w:val="1"/>
        </w:rPr>
        <w:t>(2.2-</w:t>
      </w:r>
      <w:r>
        <w:rPr>
          <w:color w:val="261F31"/>
          <w:spacing w:val="-4"/>
          <w:w w:val="70"/>
          <w:position w:val="1"/>
        </w:rPr>
        <w:t>3.0)</w:t>
      </w:r>
    </w:p>
    <w:p>
      <w:pPr>
        <w:spacing w:before="194"/>
        <w:ind w:left="623" w:right="616" w:firstLine="0"/>
        <w:jc w:val="center"/>
        <w:rPr>
          <w:rFonts w:ascii="Times New Roman"/>
          <w:sz w:val="12"/>
        </w:rPr>
      </w:pPr>
      <w:r>
        <w:rPr>
          <w:rFonts w:ascii="Times New Roman"/>
          <w:color w:val="383344"/>
          <w:spacing w:val="-4"/>
          <w:w w:val="105"/>
          <w:sz w:val="12"/>
        </w:rPr>
        <w:t>100</w:t>
      </w:r>
      <w:r>
        <w:rPr>
          <w:rFonts w:ascii="Times New Roman"/>
          <w:color w:val="878587"/>
          <w:spacing w:val="-4"/>
          <w:w w:val="105"/>
          <w:sz w:val="12"/>
        </w:rPr>
        <w:t>%</w:t>
      </w:r>
    </w:p>
    <w:p>
      <w:pPr>
        <w:spacing w:after="0"/>
        <w:jc w:val="center"/>
        <w:rPr>
          <w:rFonts w:ascii="Times New Roman"/>
          <w:sz w:val="12"/>
        </w:rPr>
        <w:sectPr>
          <w:type w:val="continuous"/>
          <w:pgSz w:w="12240" w:h="15840"/>
          <w:pgMar w:header="0" w:footer="790" w:top="1820" w:bottom="280" w:left="660" w:right="1300"/>
          <w:cols w:num="3" w:equalWidth="0">
            <w:col w:w="2548" w:space="3083"/>
            <w:col w:w="1136" w:space="299"/>
            <w:col w:w="3214"/>
          </w:cols>
        </w:sectPr>
      </w:pPr>
    </w:p>
    <w:p>
      <w:pPr>
        <w:pStyle w:val="BodyText"/>
        <w:spacing w:before="8"/>
        <w:rPr>
          <w:rFonts w:ascii="Times New Roman"/>
          <w:sz w:val="27"/>
        </w:rPr>
      </w:pPr>
    </w:p>
    <w:p>
      <w:pPr>
        <w:spacing w:before="91"/>
        <w:ind w:left="138" w:right="0" w:firstLine="0"/>
        <w:jc w:val="left"/>
        <w:rPr>
          <w:rFonts w:ascii="Times New Roman"/>
          <w:b/>
          <w:sz w:val="23"/>
        </w:rPr>
      </w:pPr>
      <w:r>
        <w:rPr>
          <w:rFonts w:ascii="Times New Roman"/>
          <w:b/>
          <w:color w:val="0C0A11"/>
          <w:spacing w:val="-2"/>
          <w:w w:val="105"/>
          <w:sz w:val="23"/>
        </w:rPr>
        <w:t>Recommendations</w:t>
      </w:r>
    </w:p>
    <w:p>
      <w:pPr>
        <w:pStyle w:val="BodyText"/>
        <w:spacing w:line="264" w:lineRule="auto" w:before="116"/>
        <w:ind w:left="140" w:right="119" w:firstLine="8"/>
        <w:jc w:val="both"/>
        <w:rPr>
          <w:rFonts w:ascii="Times New Roman"/>
        </w:rPr>
      </w:pPr>
      <w:r>
        <w:rPr>
          <w:rFonts w:ascii="Times New Roman"/>
          <w:color w:val="0C0A11"/>
          <w:w w:val="105"/>
        </w:rPr>
        <w:t>P</w:t>
      </w:r>
      <w:r>
        <w:rPr>
          <w:rFonts w:ascii="Times New Roman"/>
          <w:color w:val="261F31"/>
          <w:w w:val="105"/>
        </w:rPr>
        <w:t>e</w:t>
      </w:r>
      <w:r>
        <w:rPr>
          <w:rFonts w:ascii="Times New Roman"/>
          <w:color w:val="0C0A11"/>
          <w:w w:val="105"/>
        </w:rPr>
        <w:t>r</w:t>
      </w:r>
      <w:r>
        <w:rPr>
          <w:rFonts w:ascii="Times New Roman"/>
          <w:color w:val="0C0A11"/>
          <w:spacing w:val="36"/>
          <w:w w:val="105"/>
        </w:rPr>
        <w:t> </w:t>
      </w:r>
      <w:r>
        <w:rPr>
          <w:rFonts w:ascii="Times New Roman"/>
          <w:color w:val="261F31"/>
          <w:w w:val="105"/>
        </w:rPr>
        <w:t>t</w:t>
      </w:r>
      <w:r>
        <w:rPr>
          <w:rFonts w:ascii="Times New Roman"/>
          <w:color w:val="0C0A11"/>
          <w:w w:val="105"/>
        </w:rPr>
        <w:t>h</w:t>
      </w:r>
      <w:r>
        <w:rPr>
          <w:rFonts w:ascii="Times New Roman"/>
          <w:color w:val="261F31"/>
          <w:w w:val="105"/>
        </w:rPr>
        <w:t>e</w:t>
      </w:r>
      <w:r>
        <w:rPr>
          <w:rFonts w:ascii="Times New Roman"/>
          <w:color w:val="261F31"/>
          <w:spacing w:val="32"/>
          <w:w w:val="105"/>
        </w:rPr>
        <w:t> </w:t>
      </w:r>
      <w:r>
        <w:rPr>
          <w:rFonts w:ascii="Times New Roman"/>
          <w:color w:val="0C0A11"/>
          <w:w w:val="105"/>
        </w:rPr>
        <w:t>r</w:t>
      </w:r>
      <w:r>
        <w:rPr>
          <w:rFonts w:ascii="Times New Roman"/>
          <w:color w:val="261F31"/>
          <w:w w:val="105"/>
        </w:rPr>
        <w:t>eq</w:t>
      </w:r>
      <w:r>
        <w:rPr>
          <w:rFonts w:ascii="Times New Roman"/>
          <w:color w:val="0C0A11"/>
          <w:w w:val="105"/>
        </w:rPr>
        <w:t>u</w:t>
      </w:r>
      <w:r>
        <w:rPr>
          <w:rFonts w:ascii="Times New Roman"/>
          <w:color w:val="2A131A"/>
          <w:w w:val="105"/>
        </w:rPr>
        <w:t>ire</w:t>
      </w:r>
      <w:r>
        <w:rPr>
          <w:rFonts w:ascii="Times New Roman"/>
          <w:color w:val="0C0A11"/>
          <w:w w:val="105"/>
        </w:rPr>
        <w:t>m</w:t>
      </w:r>
      <w:r>
        <w:rPr>
          <w:rFonts w:ascii="Times New Roman"/>
          <w:color w:val="261F31"/>
          <w:w w:val="105"/>
        </w:rPr>
        <w:t>e</w:t>
      </w:r>
      <w:r>
        <w:rPr>
          <w:rFonts w:ascii="Times New Roman"/>
          <w:color w:val="0C0A11"/>
          <w:w w:val="105"/>
        </w:rPr>
        <w:t>nt</w:t>
      </w:r>
      <w:r>
        <w:rPr>
          <w:rFonts w:ascii="Times New Roman"/>
          <w:color w:val="383344"/>
          <w:w w:val="105"/>
        </w:rPr>
        <w:t>s</w:t>
      </w:r>
      <w:r>
        <w:rPr>
          <w:rFonts w:ascii="Times New Roman"/>
          <w:color w:val="383344"/>
          <w:spacing w:val="26"/>
          <w:w w:val="105"/>
        </w:rPr>
        <w:t> </w:t>
      </w:r>
      <w:r>
        <w:rPr>
          <w:rFonts w:ascii="Times New Roman"/>
          <w:color w:val="261F31"/>
          <w:w w:val="105"/>
        </w:rPr>
        <w:t>of</w:t>
      </w:r>
      <w:r>
        <w:rPr>
          <w:rFonts w:ascii="Times New Roman"/>
          <w:color w:val="261F31"/>
          <w:spacing w:val="24"/>
          <w:w w:val="105"/>
        </w:rPr>
        <w:t> </w:t>
      </w:r>
      <w:r>
        <w:rPr>
          <w:rFonts w:ascii="Times New Roman"/>
          <w:color w:val="0C0A11"/>
          <w:w w:val="105"/>
        </w:rPr>
        <w:t>th</w:t>
      </w:r>
      <w:r>
        <w:rPr>
          <w:rFonts w:ascii="Times New Roman"/>
          <w:color w:val="261F31"/>
          <w:w w:val="105"/>
        </w:rPr>
        <w:t>e AG,</w:t>
      </w:r>
      <w:r>
        <w:rPr>
          <w:rFonts w:ascii="Times New Roman"/>
          <w:color w:val="261F31"/>
          <w:spacing w:val="25"/>
          <w:w w:val="105"/>
        </w:rPr>
        <w:t> </w:t>
      </w:r>
      <w:r>
        <w:rPr>
          <w:rFonts w:ascii="Times New Roman"/>
          <w:color w:val="0C0A11"/>
          <w:w w:val="105"/>
        </w:rPr>
        <w:t>B</w:t>
      </w:r>
      <w:r>
        <w:rPr>
          <w:rFonts w:ascii="Times New Roman"/>
          <w:color w:val="261F31"/>
          <w:w w:val="105"/>
        </w:rPr>
        <w:t>e</w:t>
      </w:r>
      <w:r>
        <w:rPr>
          <w:rFonts w:ascii="Times New Roman"/>
          <w:color w:val="0C0A11"/>
          <w:w w:val="105"/>
        </w:rPr>
        <w:t>th</w:t>
      </w:r>
      <w:r>
        <w:rPr>
          <w:rFonts w:ascii="Times New Roman"/>
          <w:color w:val="0C0A11"/>
          <w:spacing w:val="39"/>
          <w:w w:val="105"/>
        </w:rPr>
        <w:t> </w:t>
      </w:r>
      <w:r>
        <w:rPr>
          <w:rFonts w:ascii="Times New Roman"/>
          <w:color w:val="261F31"/>
          <w:w w:val="105"/>
        </w:rPr>
        <w:t>Israel </w:t>
      </w:r>
      <w:r>
        <w:rPr>
          <w:rFonts w:ascii="Times New Roman"/>
          <w:color w:val="0C0A11"/>
          <w:w w:val="105"/>
        </w:rPr>
        <w:t>D</w:t>
      </w:r>
      <w:r>
        <w:rPr>
          <w:rFonts w:ascii="Times New Roman"/>
          <w:color w:val="261F31"/>
          <w:w w:val="105"/>
        </w:rPr>
        <w:t>eaconess</w:t>
      </w:r>
      <w:r>
        <w:rPr>
          <w:rFonts w:ascii="Times New Roman"/>
          <w:color w:val="261F31"/>
          <w:spacing w:val="31"/>
          <w:w w:val="105"/>
        </w:rPr>
        <w:t> </w:t>
      </w:r>
      <w:r>
        <w:rPr>
          <w:rFonts w:ascii="Times New Roman"/>
          <w:color w:val="0C0A11"/>
          <w:w w:val="105"/>
        </w:rPr>
        <w:t>H</w:t>
      </w:r>
      <w:r>
        <w:rPr>
          <w:rFonts w:ascii="Times New Roman"/>
          <w:color w:val="383344"/>
          <w:w w:val="105"/>
        </w:rPr>
        <w:t>os</w:t>
      </w:r>
      <w:r>
        <w:rPr>
          <w:rFonts w:ascii="Times New Roman"/>
          <w:color w:val="0C0A11"/>
          <w:w w:val="105"/>
        </w:rPr>
        <w:t>p</w:t>
      </w:r>
      <w:r>
        <w:rPr>
          <w:rFonts w:ascii="Times New Roman"/>
          <w:color w:val="2A131A"/>
          <w:w w:val="105"/>
        </w:rPr>
        <w:t>i</w:t>
      </w:r>
      <w:r>
        <w:rPr>
          <w:rFonts w:ascii="Times New Roman"/>
          <w:color w:val="0C0A11"/>
          <w:w w:val="105"/>
        </w:rPr>
        <w:t>t</w:t>
      </w:r>
      <w:r>
        <w:rPr>
          <w:rFonts w:ascii="Times New Roman"/>
          <w:color w:val="261F31"/>
          <w:w w:val="105"/>
        </w:rPr>
        <w:t>al</w:t>
      </w:r>
      <w:r>
        <w:rPr>
          <w:rFonts w:ascii="Times New Roman"/>
          <w:color w:val="0C0A11"/>
          <w:w w:val="105"/>
        </w:rPr>
        <w:t>-</w:t>
      </w:r>
      <w:r>
        <w:rPr>
          <w:rFonts w:ascii="Times New Roman"/>
          <w:color w:val="261F31"/>
          <w:w w:val="105"/>
        </w:rPr>
        <w:t>M</w:t>
      </w:r>
      <w:r>
        <w:rPr>
          <w:rFonts w:ascii="Times New Roman"/>
          <w:color w:val="0C0A11"/>
          <w:w w:val="105"/>
        </w:rPr>
        <w:t>ilt</w:t>
      </w:r>
      <w:r>
        <w:rPr>
          <w:rFonts w:ascii="Times New Roman"/>
          <w:color w:val="383344"/>
          <w:w w:val="105"/>
        </w:rPr>
        <w:t>o</w:t>
      </w:r>
      <w:r>
        <w:rPr>
          <w:rFonts w:ascii="Times New Roman"/>
          <w:color w:val="0C0A11"/>
          <w:w w:val="105"/>
        </w:rPr>
        <w:t>n</w:t>
      </w:r>
      <w:r>
        <w:rPr>
          <w:rFonts w:ascii="Times New Roman"/>
          <w:color w:val="0C0A11"/>
          <w:spacing w:val="35"/>
          <w:w w:val="105"/>
        </w:rPr>
        <w:t> </w:t>
      </w:r>
      <w:r>
        <w:rPr>
          <w:rFonts w:ascii="Times New Roman"/>
          <w:color w:val="261F31"/>
          <w:w w:val="105"/>
        </w:rPr>
        <w:t>co</w:t>
      </w:r>
      <w:r>
        <w:rPr>
          <w:rFonts w:ascii="Times New Roman"/>
          <w:color w:val="0C0A11"/>
          <w:w w:val="105"/>
        </w:rPr>
        <w:t>n</w:t>
      </w:r>
      <w:r>
        <w:rPr>
          <w:rFonts w:ascii="Times New Roman"/>
          <w:color w:val="261F31"/>
          <w:w w:val="105"/>
        </w:rPr>
        <w:t>tracted</w:t>
      </w:r>
      <w:r>
        <w:rPr>
          <w:rFonts w:ascii="Times New Roman"/>
          <w:color w:val="261F31"/>
          <w:spacing w:val="29"/>
          <w:w w:val="105"/>
        </w:rPr>
        <w:t> </w:t>
      </w:r>
      <w:r>
        <w:rPr>
          <w:rFonts w:ascii="Times New Roman"/>
          <w:color w:val="261F31"/>
          <w:w w:val="105"/>
        </w:rPr>
        <w:t>wit</w:t>
      </w:r>
      <w:r>
        <w:rPr>
          <w:rFonts w:ascii="Times New Roman"/>
          <w:color w:val="0C0A11"/>
          <w:w w:val="105"/>
        </w:rPr>
        <w:t>h</w:t>
      </w:r>
      <w:r>
        <w:rPr>
          <w:rFonts w:ascii="Times New Roman"/>
          <w:color w:val="0C0A11"/>
          <w:spacing w:val="40"/>
          <w:w w:val="105"/>
        </w:rPr>
        <w:t> </w:t>
      </w:r>
      <w:r>
        <w:rPr>
          <w:rFonts w:ascii="Times New Roman"/>
          <w:color w:val="261F31"/>
          <w:w w:val="105"/>
        </w:rPr>
        <w:t>JSI</w:t>
      </w:r>
      <w:r>
        <w:rPr>
          <w:rFonts w:ascii="Times New Roman"/>
          <w:color w:val="261F31"/>
          <w:spacing w:val="40"/>
          <w:w w:val="105"/>
        </w:rPr>
        <w:t> </w:t>
      </w:r>
      <w:r>
        <w:rPr>
          <w:rFonts w:ascii="Times New Roman"/>
          <w:color w:val="261F31"/>
          <w:w w:val="105"/>
        </w:rPr>
        <w:t>to</w:t>
      </w:r>
      <w:r>
        <w:rPr>
          <w:rFonts w:ascii="Times New Roman"/>
          <w:color w:val="261F31"/>
          <w:spacing w:val="40"/>
          <w:w w:val="105"/>
        </w:rPr>
        <w:t> </w:t>
      </w:r>
      <w:r>
        <w:rPr>
          <w:rFonts w:ascii="Times New Roman"/>
          <w:color w:val="261F31"/>
          <w:w w:val="105"/>
        </w:rPr>
        <w:t>eval</w:t>
      </w:r>
      <w:r>
        <w:rPr>
          <w:rFonts w:ascii="Times New Roman"/>
          <w:color w:val="0C0A11"/>
          <w:w w:val="105"/>
        </w:rPr>
        <w:t>u</w:t>
      </w:r>
      <w:r>
        <w:rPr>
          <w:rFonts w:ascii="Times New Roman"/>
          <w:color w:val="261F31"/>
          <w:w w:val="105"/>
        </w:rPr>
        <w:t>a</w:t>
      </w:r>
      <w:r>
        <w:rPr>
          <w:rFonts w:ascii="Times New Roman"/>
          <w:color w:val="0C0A11"/>
          <w:w w:val="105"/>
        </w:rPr>
        <w:t>t</w:t>
      </w:r>
      <w:r>
        <w:rPr>
          <w:rFonts w:ascii="Times New Roman"/>
          <w:color w:val="261F31"/>
          <w:w w:val="105"/>
        </w:rPr>
        <w:t>e t</w:t>
      </w:r>
      <w:r>
        <w:rPr>
          <w:rFonts w:ascii="Times New Roman"/>
          <w:color w:val="0C0A11"/>
          <w:w w:val="105"/>
        </w:rPr>
        <w:t>h</w:t>
      </w:r>
      <w:r>
        <w:rPr>
          <w:rFonts w:ascii="Times New Roman"/>
          <w:color w:val="261F31"/>
          <w:w w:val="105"/>
        </w:rPr>
        <w:t>e FYI</w:t>
      </w:r>
      <w:r>
        <w:rPr>
          <w:rFonts w:ascii="Times New Roman"/>
          <w:color w:val="261F31"/>
          <w:spacing w:val="-14"/>
          <w:w w:val="105"/>
        </w:rPr>
        <w:t> </w:t>
      </w:r>
      <w:r>
        <w:rPr>
          <w:rFonts w:ascii="Times New Roman"/>
          <w:color w:val="261F31"/>
          <w:w w:val="105"/>
        </w:rPr>
        <w:t>7 C</w:t>
      </w:r>
      <w:r>
        <w:rPr>
          <w:rFonts w:ascii="Times New Roman"/>
          <w:color w:val="0C0A11"/>
          <w:w w:val="105"/>
        </w:rPr>
        <w:t>BP</w:t>
      </w:r>
      <w:r>
        <w:rPr>
          <w:rFonts w:ascii="Times New Roman"/>
          <w:color w:val="491F1A"/>
          <w:w w:val="105"/>
        </w:rPr>
        <w:t>.</w:t>
      </w:r>
      <w:r>
        <w:rPr>
          <w:rFonts w:ascii="Times New Roman"/>
          <w:color w:val="491F1A"/>
          <w:spacing w:val="-7"/>
          <w:w w:val="105"/>
        </w:rPr>
        <w:t> </w:t>
      </w:r>
      <w:r>
        <w:rPr>
          <w:rFonts w:ascii="Times New Roman"/>
          <w:color w:val="0C0A11"/>
          <w:w w:val="105"/>
        </w:rPr>
        <w:t>Th</w:t>
      </w:r>
      <w:r>
        <w:rPr>
          <w:rFonts w:ascii="Times New Roman"/>
          <w:color w:val="261F31"/>
          <w:w w:val="105"/>
        </w:rPr>
        <w:t>e </w:t>
      </w:r>
      <w:r>
        <w:rPr>
          <w:rFonts w:ascii="Times New Roman"/>
          <w:color w:val="0C0A11"/>
          <w:w w:val="105"/>
        </w:rPr>
        <w:t>purp</w:t>
      </w:r>
      <w:r>
        <w:rPr>
          <w:rFonts w:ascii="Times New Roman"/>
          <w:color w:val="383344"/>
          <w:w w:val="105"/>
        </w:rPr>
        <w:t>ose </w:t>
      </w:r>
      <w:r>
        <w:rPr>
          <w:rFonts w:ascii="Times New Roman"/>
          <w:color w:val="261F31"/>
          <w:w w:val="105"/>
        </w:rPr>
        <w:t>of </w:t>
      </w:r>
      <w:r>
        <w:rPr>
          <w:rFonts w:ascii="Times New Roman"/>
          <w:color w:val="0C0A11"/>
          <w:w w:val="105"/>
        </w:rPr>
        <w:t>th</w:t>
      </w:r>
      <w:r>
        <w:rPr>
          <w:rFonts w:ascii="Times New Roman"/>
          <w:color w:val="261F31"/>
          <w:w w:val="105"/>
        </w:rPr>
        <w:t>e eval</w:t>
      </w:r>
      <w:r>
        <w:rPr>
          <w:rFonts w:ascii="Times New Roman"/>
          <w:color w:val="0C0A11"/>
          <w:w w:val="105"/>
        </w:rPr>
        <w:t>u</w:t>
      </w:r>
      <w:r>
        <w:rPr>
          <w:rFonts w:ascii="Times New Roman"/>
          <w:color w:val="261F31"/>
          <w:w w:val="105"/>
        </w:rPr>
        <w:t>at</w:t>
      </w:r>
      <w:r>
        <w:rPr>
          <w:rFonts w:ascii="Times New Roman"/>
          <w:color w:val="0C0A11"/>
          <w:w w:val="105"/>
        </w:rPr>
        <w:t>i</w:t>
      </w:r>
      <w:r>
        <w:rPr>
          <w:rFonts w:ascii="Times New Roman"/>
          <w:color w:val="383344"/>
          <w:w w:val="105"/>
        </w:rPr>
        <w:t>on </w:t>
      </w:r>
      <w:r>
        <w:rPr>
          <w:rFonts w:ascii="Times New Roman"/>
          <w:color w:val="261F31"/>
          <w:w w:val="105"/>
        </w:rPr>
        <w:t>was to </w:t>
      </w:r>
      <w:r>
        <w:rPr>
          <w:rFonts w:ascii="Times New Roman"/>
          <w:color w:val="0C0A11"/>
          <w:w w:val="105"/>
        </w:rPr>
        <w:t>un</w:t>
      </w:r>
      <w:r>
        <w:rPr>
          <w:rFonts w:ascii="Times New Roman"/>
          <w:color w:val="261F31"/>
          <w:w w:val="105"/>
        </w:rPr>
        <w:t>dersta</w:t>
      </w:r>
      <w:r>
        <w:rPr>
          <w:rFonts w:ascii="Times New Roman"/>
          <w:color w:val="0C0A11"/>
          <w:w w:val="105"/>
        </w:rPr>
        <w:t>n</w:t>
      </w:r>
      <w:r>
        <w:rPr>
          <w:rFonts w:ascii="Times New Roman"/>
          <w:color w:val="261F31"/>
          <w:w w:val="105"/>
        </w:rPr>
        <w:t>d t</w:t>
      </w:r>
      <w:r>
        <w:rPr>
          <w:rFonts w:ascii="Times New Roman"/>
          <w:color w:val="0C0A11"/>
          <w:w w:val="105"/>
        </w:rPr>
        <w:t>h</w:t>
      </w:r>
      <w:r>
        <w:rPr>
          <w:rFonts w:ascii="Times New Roman"/>
          <w:color w:val="261F31"/>
          <w:w w:val="105"/>
        </w:rPr>
        <w:t>e </w:t>
      </w:r>
      <w:r>
        <w:rPr>
          <w:rFonts w:ascii="Times New Roman"/>
          <w:color w:val="0C0A11"/>
          <w:w w:val="105"/>
        </w:rPr>
        <w:t>li</w:t>
      </w:r>
      <w:r>
        <w:rPr>
          <w:rFonts w:ascii="Times New Roman"/>
          <w:color w:val="261F31"/>
          <w:w w:val="105"/>
        </w:rPr>
        <w:t>kely im</w:t>
      </w:r>
      <w:r>
        <w:rPr>
          <w:rFonts w:ascii="Times New Roman"/>
          <w:color w:val="0C0A11"/>
          <w:w w:val="105"/>
        </w:rPr>
        <w:t>p</w:t>
      </w:r>
      <w:r>
        <w:rPr>
          <w:rFonts w:ascii="Times New Roman"/>
          <w:color w:val="261F31"/>
          <w:w w:val="105"/>
        </w:rPr>
        <w:t>act </w:t>
      </w:r>
      <w:r>
        <w:rPr>
          <w:rFonts w:ascii="Times New Roman"/>
          <w:color w:val="383344"/>
          <w:w w:val="105"/>
        </w:rPr>
        <w:t>of </w:t>
      </w:r>
      <w:r>
        <w:rPr>
          <w:rFonts w:ascii="Times New Roman"/>
          <w:color w:val="261F31"/>
          <w:w w:val="105"/>
        </w:rPr>
        <w:t>eac</w:t>
      </w:r>
      <w:r>
        <w:rPr>
          <w:rFonts w:ascii="Times New Roman"/>
          <w:color w:val="0C0A11"/>
          <w:w w:val="105"/>
        </w:rPr>
        <w:t>h </w:t>
      </w:r>
      <w:r>
        <w:rPr>
          <w:rFonts w:ascii="Times New Roman"/>
          <w:color w:val="383344"/>
          <w:w w:val="105"/>
        </w:rPr>
        <w:t>o</w:t>
      </w:r>
      <w:r>
        <w:rPr>
          <w:rFonts w:ascii="Times New Roman"/>
          <w:color w:val="0C0A11"/>
          <w:w w:val="105"/>
        </w:rPr>
        <w:t>f </w:t>
      </w:r>
      <w:r>
        <w:rPr>
          <w:rFonts w:ascii="Times New Roman"/>
          <w:color w:val="261F31"/>
          <w:w w:val="105"/>
        </w:rPr>
        <w:t>t</w:t>
      </w:r>
      <w:r>
        <w:rPr>
          <w:rFonts w:ascii="Times New Roman"/>
          <w:color w:val="0C0A11"/>
          <w:w w:val="105"/>
        </w:rPr>
        <w:t>h</w:t>
      </w:r>
      <w:r>
        <w:rPr>
          <w:rFonts w:ascii="Times New Roman"/>
          <w:color w:val="261F31"/>
          <w:w w:val="105"/>
        </w:rPr>
        <w:t>e </w:t>
      </w:r>
      <w:r>
        <w:rPr>
          <w:rFonts w:ascii="Times New Roman"/>
          <w:color w:val="0C0A11"/>
          <w:w w:val="105"/>
        </w:rPr>
        <w:t>r</w:t>
      </w:r>
      <w:r>
        <w:rPr>
          <w:rFonts w:ascii="Times New Roman"/>
          <w:color w:val="261F31"/>
          <w:w w:val="105"/>
        </w:rPr>
        <w:t>epo</w:t>
      </w:r>
      <w:r>
        <w:rPr>
          <w:rFonts w:ascii="Times New Roman"/>
          <w:color w:val="0C0A11"/>
          <w:w w:val="105"/>
        </w:rPr>
        <w:t>rt</w:t>
      </w:r>
      <w:r>
        <w:rPr>
          <w:rFonts w:ascii="Times New Roman"/>
          <w:color w:val="261F31"/>
          <w:w w:val="105"/>
        </w:rPr>
        <w:t>ed activities</w:t>
      </w:r>
      <w:r>
        <w:rPr>
          <w:rFonts w:ascii="Times New Roman"/>
          <w:color w:val="261F31"/>
          <w:w w:val="105"/>
        </w:rPr>
        <w:t> o</w:t>
      </w:r>
      <w:r>
        <w:rPr>
          <w:rFonts w:ascii="Times New Roman"/>
          <w:color w:val="0C0A11"/>
          <w:w w:val="105"/>
        </w:rPr>
        <w:t>n</w:t>
      </w:r>
      <w:r>
        <w:rPr>
          <w:rFonts w:ascii="Times New Roman"/>
          <w:color w:val="0C0A11"/>
          <w:w w:val="105"/>
        </w:rPr>
        <w:t> </w:t>
      </w:r>
      <w:r>
        <w:rPr>
          <w:rFonts w:ascii="Times New Roman"/>
          <w:color w:val="2A131A"/>
          <w:w w:val="105"/>
        </w:rPr>
        <w:t>l</w:t>
      </w:r>
      <w:r>
        <w:rPr>
          <w:rFonts w:ascii="Times New Roman"/>
          <w:color w:val="383344"/>
          <w:w w:val="105"/>
        </w:rPr>
        <w:t>o</w:t>
      </w:r>
      <w:r>
        <w:rPr>
          <w:rFonts w:ascii="Times New Roman"/>
          <w:color w:val="0C0A11"/>
          <w:w w:val="105"/>
        </w:rPr>
        <w:t>n</w:t>
      </w:r>
      <w:r>
        <w:rPr>
          <w:rFonts w:ascii="Times New Roman"/>
          <w:color w:val="261F31"/>
          <w:w w:val="105"/>
        </w:rPr>
        <w:t>g-te</w:t>
      </w:r>
      <w:r>
        <w:rPr>
          <w:rFonts w:ascii="Times New Roman"/>
          <w:color w:val="0C0A11"/>
          <w:w w:val="105"/>
        </w:rPr>
        <w:t>nn</w:t>
      </w:r>
      <w:r>
        <w:rPr>
          <w:rFonts w:ascii="Times New Roman"/>
          <w:color w:val="0C0A11"/>
          <w:spacing w:val="40"/>
          <w:w w:val="105"/>
        </w:rPr>
        <w:t> </w:t>
      </w:r>
      <w:r>
        <w:rPr>
          <w:rFonts w:ascii="Times New Roman"/>
          <w:color w:val="261F31"/>
          <w:w w:val="105"/>
        </w:rPr>
        <w:t>be</w:t>
      </w:r>
      <w:r>
        <w:rPr>
          <w:rFonts w:ascii="Times New Roman"/>
          <w:color w:val="0C0A11"/>
          <w:w w:val="105"/>
        </w:rPr>
        <w:t>h</w:t>
      </w:r>
      <w:r>
        <w:rPr>
          <w:rFonts w:ascii="Times New Roman"/>
          <w:color w:val="261F31"/>
          <w:w w:val="105"/>
        </w:rPr>
        <w:t>av</w:t>
      </w:r>
      <w:r>
        <w:rPr>
          <w:rFonts w:ascii="Times New Roman"/>
          <w:color w:val="0C0A11"/>
          <w:w w:val="105"/>
        </w:rPr>
        <w:t>i</w:t>
      </w:r>
      <w:r>
        <w:rPr>
          <w:rFonts w:ascii="Times New Roman"/>
          <w:color w:val="383344"/>
          <w:w w:val="105"/>
        </w:rPr>
        <w:t>ors</w:t>
      </w:r>
      <w:r>
        <w:rPr>
          <w:rFonts w:ascii="Times New Roman"/>
          <w:color w:val="383344"/>
          <w:w w:val="105"/>
        </w:rPr>
        <w:t> </w:t>
      </w:r>
      <w:r>
        <w:rPr>
          <w:rFonts w:ascii="Times New Roman"/>
          <w:color w:val="261F31"/>
          <w:w w:val="105"/>
        </w:rPr>
        <w:t>and</w:t>
      </w:r>
      <w:r>
        <w:rPr>
          <w:rFonts w:ascii="Times New Roman"/>
          <w:color w:val="261F31"/>
          <w:w w:val="105"/>
        </w:rPr>
        <w:t> </w:t>
      </w:r>
      <w:r>
        <w:rPr>
          <w:rFonts w:ascii="Times New Roman"/>
          <w:color w:val="383344"/>
          <w:w w:val="105"/>
        </w:rPr>
        <w:t>o</w:t>
      </w:r>
      <w:r>
        <w:rPr>
          <w:rFonts w:ascii="Times New Roman"/>
          <w:color w:val="0C0A11"/>
          <w:w w:val="105"/>
        </w:rPr>
        <w:t>ut</w:t>
      </w:r>
      <w:r>
        <w:rPr>
          <w:rFonts w:ascii="Times New Roman"/>
          <w:color w:val="261F31"/>
          <w:w w:val="105"/>
        </w:rPr>
        <w:t>co</w:t>
      </w:r>
      <w:r>
        <w:rPr>
          <w:rFonts w:ascii="Times New Roman"/>
          <w:color w:val="0C0A11"/>
          <w:w w:val="105"/>
        </w:rPr>
        <w:t>m</w:t>
      </w:r>
      <w:r>
        <w:rPr>
          <w:rFonts w:ascii="Times New Roman"/>
          <w:color w:val="261F31"/>
          <w:w w:val="105"/>
        </w:rPr>
        <w:t>es</w:t>
      </w:r>
      <w:r>
        <w:rPr>
          <w:rFonts w:ascii="Times New Roman"/>
          <w:color w:val="261F31"/>
          <w:w w:val="105"/>
        </w:rPr>
        <w:t> relate</w:t>
      </w:r>
      <w:r>
        <w:rPr>
          <w:rFonts w:ascii="Times New Roman"/>
          <w:color w:val="0C0A11"/>
          <w:w w:val="105"/>
        </w:rPr>
        <w:t>d</w:t>
      </w:r>
      <w:r>
        <w:rPr>
          <w:rFonts w:ascii="Times New Roman"/>
          <w:color w:val="0C0A11"/>
          <w:w w:val="105"/>
        </w:rPr>
        <w:t> </w:t>
      </w:r>
      <w:r>
        <w:rPr>
          <w:rFonts w:ascii="Times New Roman"/>
          <w:color w:val="261F31"/>
          <w:w w:val="105"/>
        </w:rPr>
        <w:t>to</w:t>
      </w:r>
      <w:r>
        <w:rPr>
          <w:rFonts w:ascii="Times New Roman"/>
          <w:color w:val="261F31"/>
          <w:w w:val="105"/>
        </w:rPr>
        <w:t> </w:t>
      </w:r>
      <w:r>
        <w:rPr>
          <w:rFonts w:ascii="Times New Roman"/>
          <w:color w:val="0C0A11"/>
          <w:w w:val="105"/>
        </w:rPr>
        <w:t>th</w:t>
      </w:r>
      <w:r>
        <w:rPr>
          <w:rFonts w:ascii="Times New Roman"/>
          <w:color w:val="261F31"/>
          <w:w w:val="105"/>
        </w:rPr>
        <w:t>e</w:t>
      </w:r>
      <w:r>
        <w:rPr>
          <w:rFonts w:ascii="Times New Roman"/>
          <w:color w:val="261F31"/>
          <w:w w:val="105"/>
        </w:rPr>
        <w:t> fo</w:t>
      </w:r>
      <w:r>
        <w:rPr>
          <w:rFonts w:ascii="Times New Roman"/>
          <w:color w:val="0C0A11"/>
          <w:w w:val="105"/>
        </w:rPr>
        <w:t>ur</w:t>
      </w:r>
      <w:r>
        <w:rPr>
          <w:rFonts w:ascii="Times New Roman"/>
          <w:color w:val="0C0A11"/>
          <w:w w:val="105"/>
        </w:rPr>
        <w:t> </w:t>
      </w:r>
      <w:r>
        <w:rPr>
          <w:rFonts w:ascii="Times New Roman"/>
          <w:color w:val="261F31"/>
          <w:w w:val="105"/>
        </w:rPr>
        <w:t>prior</w:t>
      </w:r>
      <w:r>
        <w:rPr>
          <w:rFonts w:ascii="Times New Roman"/>
          <w:color w:val="0C0A11"/>
          <w:w w:val="105"/>
        </w:rPr>
        <w:t>i</w:t>
      </w:r>
      <w:r>
        <w:rPr>
          <w:rFonts w:ascii="Times New Roman"/>
          <w:color w:val="261F31"/>
          <w:w w:val="105"/>
        </w:rPr>
        <w:t>ty</w:t>
      </w:r>
      <w:r>
        <w:rPr>
          <w:rFonts w:ascii="Times New Roman"/>
          <w:color w:val="261F31"/>
          <w:w w:val="105"/>
        </w:rPr>
        <w:t> a</w:t>
      </w:r>
      <w:r>
        <w:rPr>
          <w:rFonts w:ascii="Times New Roman"/>
          <w:color w:val="0C0A11"/>
          <w:w w:val="105"/>
        </w:rPr>
        <w:t>r</w:t>
      </w:r>
      <w:r>
        <w:rPr>
          <w:rFonts w:ascii="Times New Roman"/>
          <w:color w:val="261F31"/>
          <w:w w:val="105"/>
        </w:rPr>
        <w:t>eas,</w:t>
      </w:r>
      <w:r>
        <w:rPr>
          <w:rFonts w:ascii="Times New Roman"/>
          <w:color w:val="261F31"/>
          <w:w w:val="105"/>
        </w:rPr>
        <w:t> and</w:t>
      </w:r>
      <w:r>
        <w:rPr>
          <w:rFonts w:ascii="Times New Roman"/>
          <w:color w:val="261F31"/>
          <w:w w:val="105"/>
        </w:rPr>
        <w:t> to</w:t>
      </w:r>
      <w:r>
        <w:rPr>
          <w:rFonts w:ascii="Times New Roman"/>
          <w:color w:val="261F31"/>
          <w:w w:val="105"/>
        </w:rPr>
        <w:t> </w:t>
      </w:r>
      <w:r>
        <w:rPr>
          <w:rFonts w:ascii="Times New Roman"/>
          <w:color w:val="0C0A11"/>
          <w:w w:val="105"/>
        </w:rPr>
        <w:t>i</w:t>
      </w:r>
      <w:r>
        <w:rPr>
          <w:rFonts w:ascii="Times New Roman"/>
          <w:color w:val="261F31"/>
          <w:w w:val="105"/>
        </w:rPr>
        <w:t>de</w:t>
      </w:r>
      <w:r>
        <w:rPr>
          <w:rFonts w:ascii="Times New Roman"/>
          <w:color w:val="0C0A11"/>
          <w:w w:val="105"/>
        </w:rPr>
        <w:t>nti</w:t>
      </w:r>
      <w:r>
        <w:rPr>
          <w:rFonts w:ascii="Times New Roman"/>
          <w:color w:val="261F31"/>
          <w:w w:val="105"/>
        </w:rPr>
        <w:t>fy </w:t>
      </w:r>
      <w:r>
        <w:rPr>
          <w:rFonts w:ascii="Times New Roman"/>
          <w:color w:val="383344"/>
          <w:w w:val="105"/>
        </w:rPr>
        <w:t>o</w:t>
      </w:r>
      <w:r>
        <w:rPr>
          <w:rFonts w:ascii="Times New Roman"/>
          <w:color w:val="0C0A11"/>
          <w:w w:val="105"/>
        </w:rPr>
        <w:t>pp</w:t>
      </w:r>
      <w:r>
        <w:rPr>
          <w:rFonts w:ascii="Times New Roman"/>
          <w:color w:val="383344"/>
          <w:w w:val="105"/>
        </w:rPr>
        <w:t>o</w:t>
      </w:r>
      <w:r>
        <w:rPr>
          <w:rFonts w:ascii="Times New Roman"/>
          <w:color w:val="0C0A11"/>
          <w:w w:val="105"/>
        </w:rPr>
        <w:t>r</w:t>
      </w:r>
      <w:r>
        <w:rPr>
          <w:rFonts w:ascii="Times New Roman"/>
          <w:color w:val="261F31"/>
          <w:w w:val="105"/>
        </w:rPr>
        <w:t>t</w:t>
      </w:r>
      <w:r>
        <w:rPr>
          <w:rFonts w:ascii="Times New Roman"/>
          <w:color w:val="0C0A11"/>
          <w:w w:val="105"/>
        </w:rPr>
        <w:t>uni</w:t>
      </w:r>
      <w:r>
        <w:rPr>
          <w:rFonts w:ascii="Times New Roman"/>
          <w:color w:val="261F31"/>
          <w:w w:val="105"/>
        </w:rPr>
        <w:t>ties </w:t>
      </w:r>
      <w:r>
        <w:rPr>
          <w:rFonts w:ascii="Times New Roman"/>
          <w:color w:val="0C0A11"/>
          <w:w w:val="105"/>
        </w:rPr>
        <w:t>t</w:t>
      </w:r>
      <w:r>
        <w:rPr>
          <w:rFonts w:ascii="Times New Roman"/>
          <w:color w:val="261F31"/>
          <w:w w:val="105"/>
        </w:rPr>
        <w:t>o e</w:t>
      </w:r>
      <w:r>
        <w:rPr>
          <w:rFonts w:ascii="Times New Roman"/>
          <w:color w:val="0C0A11"/>
          <w:w w:val="105"/>
        </w:rPr>
        <w:t>n</w:t>
      </w:r>
      <w:r>
        <w:rPr>
          <w:rFonts w:ascii="Times New Roman"/>
          <w:color w:val="383344"/>
          <w:w w:val="105"/>
        </w:rPr>
        <w:t>s</w:t>
      </w:r>
      <w:r>
        <w:rPr>
          <w:rFonts w:ascii="Times New Roman"/>
          <w:color w:val="0C0A11"/>
          <w:w w:val="105"/>
        </w:rPr>
        <w:t>ur</w:t>
      </w:r>
      <w:r>
        <w:rPr>
          <w:rFonts w:ascii="Times New Roman"/>
          <w:color w:val="261F31"/>
          <w:w w:val="105"/>
        </w:rPr>
        <w:t>e t</w:t>
      </w:r>
      <w:r>
        <w:rPr>
          <w:rFonts w:ascii="Times New Roman"/>
          <w:color w:val="0C0A11"/>
          <w:w w:val="105"/>
        </w:rPr>
        <w:t>h</w:t>
      </w:r>
      <w:r>
        <w:rPr>
          <w:rFonts w:ascii="Times New Roman"/>
          <w:color w:val="261F31"/>
          <w:w w:val="105"/>
        </w:rPr>
        <w:t>e C</w:t>
      </w:r>
      <w:r>
        <w:rPr>
          <w:rFonts w:ascii="Times New Roman"/>
          <w:color w:val="0C0A11"/>
          <w:w w:val="105"/>
        </w:rPr>
        <w:t>BP </w:t>
      </w:r>
      <w:r>
        <w:rPr>
          <w:rFonts w:ascii="Times New Roman"/>
          <w:color w:val="383344"/>
          <w:w w:val="105"/>
        </w:rPr>
        <w:t>s</w:t>
      </w:r>
      <w:r>
        <w:rPr>
          <w:rFonts w:ascii="Times New Roman"/>
          <w:color w:val="0C0A11"/>
          <w:w w:val="105"/>
        </w:rPr>
        <w:t>u</w:t>
      </w:r>
      <w:r>
        <w:rPr>
          <w:rFonts w:ascii="Times New Roman"/>
          <w:color w:val="261F31"/>
          <w:w w:val="105"/>
        </w:rPr>
        <w:t>ppo1is popu</w:t>
      </w:r>
      <w:r>
        <w:rPr>
          <w:rFonts w:ascii="Times New Roman"/>
          <w:color w:val="0C0A11"/>
          <w:w w:val="105"/>
        </w:rPr>
        <w:t>l</w:t>
      </w:r>
      <w:r>
        <w:rPr>
          <w:rFonts w:ascii="Times New Roman"/>
          <w:color w:val="261F31"/>
          <w:w w:val="105"/>
        </w:rPr>
        <w:t>a</w:t>
      </w:r>
      <w:r>
        <w:rPr>
          <w:rFonts w:ascii="Times New Roman"/>
          <w:color w:val="0C0A11"/>
          <w:w w:val="105"/>
        </w:rPr>
        <w:t>ti</w:t>
      </w:r>
      <w:r>
        <w:rPr>
          <w:rFonts w:ascii="Times New Roman"/>
          <w:color w:val="261F31"/>
          <w:w w:val="105"/>
        </w:rPr>
        <w:t>o</w:t>
      </w:r>
      <w:r>
        <w:rPr>
          <w:rFonts w:ascii="Times New Roman"/>
          <w:color w:val="0C0A11"/>
          <w:w w:val="105"/>
        </w:rPr>
        <w:t>n h</w:t>
      </w:r>
      <w:r>
        <w:rPr>
          <w:rFonts w:ascii="Times New Roman"/>
          <w:color w:val="261F31"/>
          <w:w w:val="105"/>
        </w:rPr>
        <w:t>ea</w:t>
      </w:r>
      <w:r>
        <w:rPr>
          <w:rFonts w:ascii="Times New Roman"/>
          <w:color w:val="0C0A11"/>
          <w:w w:val="105"/>
        </w:rPr>
        <w:t>lth m</w:t>
      </w:r>
      <w:r>
        <w:rPr>
          <w:rFonts w:ascii="Times New Roman"/>
          <w:color w:val="261F31"/>
          <w:w w:val="105"/>
        </w:rPr>
        <w:t>os</w:t>
      </w:r>
      <w:r>
        <w:rPr>
          <w:rFonts w:ascii="Times New Roman"/>
          <w:color w:val="0C0A11"/>
          <w:w w:val="105"/>
        </w:rPr>
        <w:t>t </w:t>
      </w:r>
      <w:r>
        <w:rPr>
          <w:rFonts w:ascii="Times New Roman"/>
          <w:color w:val="261F31"/>
          <w:w w:val="105"/>
        </w:rPr>
        <w:t>effectively. Us</w:t>
      </w:r>
      <w:r>
        <w:rPr>
          <w:rFonts w:ascii="Times New Roman"/>
          <w:color w:val="0C0A11"/>
          <w:w w:val="105"/>
        </w:rPr>
        <w:t>in</w:t>
      </w:r>
      <w:r>
        <w:rPr>
          <w:rFonts w:ascii="Times New Roman"/>
          <w:color w:val="261F31"/>
          <w:w w:val="105"/>
        </w:rPr>
        <w:t>g </w:t>
      </w:r>
      <w:r>
        <w:rPr>
          <w:rFonts w:ascii="Times New Roman"/>
          <w:color w:val="0C0A11"/>
          <w:w w:val="105"/>
        </w:rPr>
        <w:t>int</w:t>
      </w:r>
      <w:r>
        <w:rPr>
          <w:rFonts w:ascii="Times New Roman"/>
          <w:color w:val="261F31"/>
          <w:w w:val="105"/>
        </w:rPr>
        <w:t>e</w:t>
      </w:r>
      <w:r>
        <w:rPr>
          <w:rFonts w:ascii="Times New Roman"/>
          <w:color w:val="0C0A11"/>
          <w:w w:val="105"/>
        </w:rPr>
        <w:t>n</w:t>
      </w:r>
      <w:r>
        <w:rPr>
          <w:rFonts w:ascii="Times New Roman"/>
          <w:color w:val="261F31"/>
          <w:w w:val="105"/>
        </w:rPr>
        <w:t>tio</w:t>
      </w:r>
      <w:r>
        <w:rPr>
          <w:rFonts w:ascii="Times New Roman"/>
          <w:color w:val="0C0A11"/>
          <w:w w:val="105"/>
        </w:rPr>
        <w:t>n</w:t>
      </w:r>
      <w:r>
        <w:rPr>
          <w:rFonts w:ascii="Times New Roman"/>
          <w:color w:val="494F6D"/>
          <w:w w:val="105"/>
        </w:rPr>
        <w:t>, </w:t>
      </w:r>
      <w:r>
        <w:rPr>
          <w:rFonts w:ascii="Times New Roman"/>
          <w:color w:val="261F31"/>
          <w:w w:val="105"/>
        </w:rPr>
        <w:t>reac</w:t>
      </w:r>
      <w:r>
        <w:rPr>
          <w:rFonts w:ascii="Times New Roman"/>
          <w:color w:val="0C0A11"/>
          <w:w w:val="105"/>
        </w:rPr>
        <w:t>h</w:t>
      </w:r>
      <w:r>
        <w:rPr>
          <w:rFonts w:ascii="Times New Roman"/>
          <w:color w:val="605B67"/>
          <w:w w:val="105"/>
        </w:rPr>
        <w:t>, </w:t>
      </w:r>
      <w:r>
        <w:rPr>
          <w:rFonts w:ascii="Times New Roman"/>
          <w:color w:val="261F31"/>
          <w:w w:val="105"/>
        </w:rPr>
        <w:t>a</w:t>
      </w:r>
      <w:r>
        <w:rPr>
          <w:rFonts w:ascii="Times New Roman"/>
          <w:color w:val="0C0A11"/>
          <w:w w:val="105"/>
        </w:rPr>
        <w:t>n</w:t>
      </w:r>
      <w:r>
        <w:rPr>
          <w:rFonts w:ascii="Times New Roman"/>
          <w:color w:val="261F31"/>
          <w:w w:val="105"/>
        </w:rPr>
        <w:t>d d</w:t>
      </w:r>
      <w:r>
        <w:rPr>
          <w:rFonts w:ascii="Times New Roman"/>
          <w:color w:val="0C0A11"/>
          <w:w w:val="105"/>
        </w:rPr>
        <w:t>ur</w:t>
      </w:r>
      <w:r>
        <w:rPr>
          <w:rFonts w:ascii="Times New Roman"/>
          <w:color w:val="261F31"/>
          <w:w w:val="105"/>
        </w:rPr>
        <w:t>a</w:t>
      </w:r>
      <w:r>
        <w:rPr>
          <w:rFonts w:ascii="Times New Roman"/>
          <w:color w:val="0C0A11"/>
          <w:w w:val="105"/>
        </w:rPr>
        <w:t>t</w:t>
      </w:r>
      <w:r>
        <w:rPr>
          <w:rFonts w:ascii="Times New Roman"/>
          <w:color w:val="2A131A"/>
          <w:w w:val="105"/>
        </w:rPr>
        <w:t>i</w:t>
      </w:r>
      <w:r>
        <w:rPr>
          <w:rFonts w:ascii="Times New Roman"/>
          <w:color w:val="383344"/>
          <w:w w:val="105"/>
        </w:rPr>
        <w:t>o</w:t>
      </w:r>
      <w:r>
        <w:rPr>
          <w:rFonts w:ascii="Times New Roman"/>
          <w:color w:val="0C0A11"/>
          <w:w w:val="105"/>
        </w:rPr>
        <w:t>n </w:t>
      </w:r>
      <w:r>
        <w:rPr>
          <w:rFonts w:ascii="Times New Roman"/>
          <w:color w:val="261F31"/>
          <w:w w:val="105"/>
        </w:rPr>
        <w:t>to </w:t>
      </w:r>
      <w:r>
        <w:rPr>
          <w:rFonts w:ascii="Times New Roman"/>
          <w:color w:val="383344"/>
          <w:w w:val="105"/>
        </w:rPr>
        <w:t>score </w:t>
      </w:r>
      <w:r>
        <w:rPr>
          <w:rFonts w:ascii="Times New Roman"/>
          <w:color w:val="0C0A11"/>
          <w:w w:val="105"/>
        </w:rPr>
        <w:t>th</w:t>
      </w:r>
      <w:r>
        <w:rPr>
          <w:rFonts w:ascii="Times New Roman"/>
          <w:color w:val="261F31"/>
          <w:w w:val="105"/>
        </w:rPr>
        <w:t>e </w:t>
      </w:r>
      <w:r>
        <w:rPr>
          <w:rFonts w:ascii="Times New Roman"/>
          <w:color w:val="383344"/>
          <w:w w:val="105"/>
        </w:rPr>
        <w:t>va</w:t>
      </w:r>
      <w:r>
        <w:rPr>
          <w:rFonts w:ascii="Times New Roman"/>
          <w:color w:val="0C0A11"/>
          <w:w w:val="105"/>
        </w:rPr>
        <w:t>r</w:t>
      </w:r>
      <w:r>
        <w:rPr>
          <w:rFonts w:ascii="Times New Roman"/>
          <w:color w:val="261F31"/>
          <w:w w:val="105"/>
        </w:rPr>
        <w:t>io</w:t>
      </w:r>
      <w:r>
        <w:rPr>
          <w:rFonts w:ascii="Times New Roman"/>
          <w:color w:val="0C0A11"/>
          <w:w w:val="105"/>
        </w:rPr>
        <w:t>u</w:t>
      </w:r>
      <w:r>
        <w:rPr>
          <w:rFonts w:ascii="Times New Roman"/>
          <w:color w:val="383344"/>
          <w:w w:val="105"/>
        </w:rPr>
        <w:t>s </w:t>
      </w:r>
      <w:r>
        <w:rPr>
          <w:rFonts w:ascii="Times New Roman"/>
          <w:color w:val="261F31"/>
          <w:w w:val="105"/>
        </w:rPr>
        <w:t>act</w:t>
      </w:r>
      <w:r>
        <w:rPr>
          <w:rFonts w:ascii="Times New Roman"/>
          <w:color w:val="0C0A11"/>
          <w:w w:val="105"/>
        </w:rPr>
        <w:t>i</w:t>
      </w:r>
      <w:r>
        <w:rPr>
          <w:rFonts w:ascii="Times New Roman"/>
          <w:color w:val="383344"/>
          <w:w w:val="105"/>
        </w:rPr>
        <w:t>v</w:t>
      </w:r>
      <w:r>
        <w:rPr>
          <w:rFonts w:ascii="Times New Roman"/>
          <w:color w:val="2A131A"/>
          <w:w w:val="105"/>
        </w:rPr>
        <w:t>itie</w:t>
      </w:r>
      <w:r>
        <w:rPr>
          <w:rFonts w:ascii="Times New Roman"/>
          <w:color w:val="383344"/>
          <w:w w:val="105"/>
        </w:rPr>
        <w:t>s </w:t>
      </w:r>
      <w:r>
        <w:rPr>
          <w:rFonts w:ascii="Times New Roman"/>
          <w:color w:val="261F31"/>
          <w:w w:val="105"/>
        </w:rPr>
        <w:t>provides a </w:t>
      </w:r>
      <w:r>
        <w:rPr>
          <w:rFonts w:ascii="Times New Roman"/>
          <w:color w:val="383344"/>
          <w:w w:val="105"/>
        </w:rPr>
        <w:t>sys</w:t>
      </w:r>
      <w:r>
        <w:rPr>
          <w:rFonts w:ascii="Times New Roman"/>
          <w:color w:val="0C0A11"/>
          <w:w w:val="105"/>
        </w:rPr>
        <w:t>t</w:t>
      </w:r>
      <w:r>
        <w:rPr>
          <w:rFonts w:ascii="Times New Roman"/>
          <w:color w:val="261F31"/>
          <w:w w:val="105"/>
        </w:rPr>
        <w:t>e</w:t>
      </w:r>
      <w:r>
        <w:rPr>
          <w:rFonts w:ascii="Times New Roman"/>
          <w:color w:val="0C0A11"/>
          <w:w w:val="105"/>
        </w:rPr>
        <w:t>m</w:t>
      </w:r>
      <w:r>
        <w:rPr>
          <w:rFonts w:ascii="Times New Roman"/>
          <w:color w:val="261F31"/>
          <w:w w:val="105"/>
        </w:rPr>
        <w:t>atic </w:t>
      </w:r>
      <w:r>
        <w:rPr>
          <w:rFonts w:ascii="Times New Roman"/>
          <w:color w:val="383344"/>
          <w:w w:val="105"/>
        </w:rPr>
        <w:t>way of </w:t>
      </w:r>
      <w:r>
        <w:rPr>
          <w:rFonts w:ascii="Times New Roman"/>
          <w:color w:val="261F31"/>
          <w:w w:val="105"/>
        </w:rPr>
        <w:t>assess</w:t>
      </w:r>
      <w:r>
        <w:rPr>
          <w:rFonts w:ascii="Times New Roman"/>
          <w:color w:val="0C0A11"/>
          <w:w w:val="105"/>
        </w:rPr>
        <w:t>in</w:t>
      </w:r>
      <w:r>
        <w:rPr>
          <w:rFonts w:ascii="Times New Roman"/>
          <w:color w:val="261F31"/>
          <w:w w:val="105"/>
        </w:rPr>
        <w:t>g t</w:t>
      </w:r>
      <w:r>
        <w:rPr>
          <w:rFonts w:ascii="Times New Roman"/>
          <w:color w:val="0C0A11"/>
          <w:w w:val="105"/>
        </w:rPr>
        <w:t>h</w:t>
      </w:r>
      <w:r>
        <w:rPr>
          <w:rFonts w:ascii="Times New Roman"/>
          <w:color w:val="261F31"/>
          <w:w w:val="105"/>
        </w:rPr>
        <w:t>e dyna</w:t>
      </w:r>
      <w:r>
        <w:rPr>
          <w:rFonts w:ascii="Times New Roman"/>
          <w:color w:val="0C0A11"/>
          <w:w w:val="105"/>
        </w:rPr>
        <w:t>mi</w:t>
      </w:r>
      <w:r>
        <w:rPr>
          <w:rFonts w:ascii="Times New Roman"/>
          <w:color w:val="261F31"/>
          <w:w w:val="105"/>
        </w:rPr>
        <w:t>c and evolv</w:t>
      </w:r>
      <w:r>
        <w:rPr>
          <w:rFonts w:ascii="Times New Roman"/>
          <w:color w:val="0C0A11"/>
          <w:w w:val="105"/>
        </w:rPr>
        <w:t>in</w:t>
      </w:r>
      <w:r>
        <w:rPr>
          <w:rFonts w:ascii="Times New Roman"/>
          <w:color w:val="261F31"/>
          <w:w w:val="105"/>
        </w:rPr>
        <w:t>g activities </w:t>
      </w:r>
      <w:r>
        <w:rPr>
          <w:rFonts w:ascii="Times New Roman"/>
          <w:color w:val="0C0A11"/>
          <w:w w:val="105"/>
        </w:rPr>
        <w:t>im</w:t>
      </w:r>
      <w:r>
        <w:rPr>
          <w:rFonts w:ascii="Times New Roman"/>
          <w:color w:val="261F31"/>
          <w:w w:val="105"/>
        </w:rPr>
        <w:t>ple</w:t>
      </w:r>
      <w:r>
        <w:rPr>
          <w:rFonts w:ascii="Times New Roman"/>
          <w:color w:val="0C0A11"/>
          <w:w w:val="105"/>
        </w:rPr>
        <w:t>m</w:t>
      </w:r>
      <w:r>
        <w:rPr>
          <w:rFonts w:ascii="Times New Roman"/>
          <w:color w:val="261F31"/>
          <w:w w:val="105"/>
        </w:rPr>
        <w:t>e</w:t>
      </w:r>
      <w:r>
        <w:rPr>
          <w:rFonts w:ascii="Times New Roman"/>
          <w:color w:val="0C0A11"/>
          <w:w w:val="105"/>
        </w:rPr>
        <w:t>n</w:t>
      </w:r>
      <w:r>
        <w:rPr>
          <w:rFonts w:ascii="Times New Roman"/>
          <w:color w:val="261F31"/>
          <w:w w:val="105"/>
        </w:rPr>
        <w:t>te</w:t>
      </w:r>
      <w:r>
        <w:rPr>
          <w:rFonts w:ascii="Times New Roman"/>
          <w:color w:val="0C0A11"/>
          <w:w w:val="105"/>
        </w:rPr>
        <w:t>d </w:t>
      </w:r>
      <w:r>
        <w:rPr>
          <w:rFonts w:ascii="Times New Roman"/>
          <w:color w:val="261F31"/>
          <w:w w:val="105"/>
        </w:rPr>
        <w:t>as pali </w:t>
      </w:r>
      <w:r>
        <w:rPr>
          <w:rFonts w:ascii="Times New Roman"/>
          <w:color w:val="383344"/>
          <w:w w:val="105"/>
        </w:rPr>
        <w:t>of </w:t>
      </w:r>
      <w:r>
        <w:rPr>
          <w:rFonts w:ascii="Times New Roman"/>
          <w:color w:val="261F31"/>
          <w:w w:val="105"/>
        </w:rPr>
        <w:t>t</w:t>
      </w:r>
      <w:r>
        <w:rPr>
          <w:rFonts w:ascii="Times New Roman"/>
          <w:color w:val="0C0A11"/>
          <w:w w:val="105"/>
        </w:rPr>
        <w:t>h</w:t>
      </w:r>
      <w:r>
        <w:rPr>
          <w:rFonts w:ascii="Times New Roman"/>
          <w:color w:val="261F31"/>
          <w:w w:val="105"/>
        </w:rPr>
        <w:t>e M</w:t>
      </w:r>
      <w:r>
        <w:rPr>
          <w:rFonts w:ascii="Times New Roman"/>
          <w:color w:val="0C0A11"/>
          <w:w w:val="105"/>
        </w:rPr>
        <w:t>ilt</w:t>
      </w:r>
      <w:r>
        <w:rPr>
          <w:rFonts w:ascii="Times New Roman"/>
          <w:color w:val="261F31"/>
          <w:w w:val="105"/>
        </w:rPr>
        <w:t>on C</w:t>
      </w:r>
      <w:r>
        <w:rPr>
          <w:rFonts w:ascii="Times New Roman"/>
          <w:color w:val="0C0A11"/>
          <w:w w:val="105"/>
        </w:rPr>
        <w:t>BP</w:t>
      </w:r>
      <w:r>
        <w:rPr>
          <w:rFonts w:ascii="Times New Roman"/>
          <w:color w:val="261F31"/>
          <w:w w:val="105"/>
        </w:rPr>
        <w:t>. </w:t>
      </w:r>
      <w:r>
        <w:rPr>
          <w:rFonts w:ascii="Times New Roman"/>
          <w:color w:val="0C0A11"/>
          <w:w w:val="105"/>
        </w:rPr>
        <w:t>It </w:t>
      </w:r>
      <w:r>
        <w:rPr>
          <w:rFonts w:ascii="Times New Roman"/>
          <w:color w:val="261F31"/>
          <w:w w:val="105"/>
        </w:rPr>
        <w:t>also prov</w:t>
      </w:r>
      <w:r>
        <w:rPr>
          <w:rFonts w:ascii="Times New Roman"/>
          <w:color w:val="0C0A11"/>
          <w:w w:val="105"/>
        </w:rPr>
        <w:t>i</w:t>
      </w:r>
      <w:r>
        <w:rPr>
          <w:rFonts w:ascii="Times New Roman"/>
          <w:color w:val="261F31"/>
          <w:w w:val="105"/>
        </w:rPr>
        <w:t>des a </w:t>
      </w:r>
      <w:r>
        <w:rPr>
          <w:rFonts w:ascii="Times New Roman"/>
          <w:color w:val="0C0A11"/>
          <w:w w:val="105"/>
        </w:rPr>
        <w:t>platfo1m </w:t>
      </w:r>
      <w:r>
        <w:rPr>
          <w:rFonts w:ascii="Times New Roman"/>
          <w:color w:val="261F31"/>
          <w:w w:val="105"/>
        </w:rPr>
        <w:t>for docume</w:t>
      </w:r>
      <w:r>
        <w:rPr>
          <w:rFonts w:ascii="Times New Roman"/>
          <w:color w:val="0C0A11"/>
          <w:w w:val="105"/>
        </w:rPr>
        <w:t>ntin</w:t>
      </w:r>
      <w:r>
        <w:rPr>
          <w:rFonts w:ascii="Times New Roman"/>
          <w:color w:val="261F31"/>
          <w:w w:val="105"/>
        </w:rPr>
        <w:t>g prog</w:t>
      </w:r>
      <w:r>
        <w:rPr>
          <w:rFonts w:ascii="Times New Roman"/>
          <w:color w:val="0C0A11"/>
          <w:w w:val="105"/>
        </w:rPr>
        <w:t>r</w:t>
      </w:r>
      <w:r>
        <w:rPr>
          <w:rFonts w:ascii="Times New Roman"/>
          <w:color w:val="261F31"/>
          <w:w w:val="105"/>
        </w:rPr>
        <w:t>ess towa</w:t>
      </w:r>
      <w:r>
        <w:rPr>
          <w:rFonts w:ascii="Times New Roman"/>
          <w:color w:val="0C0A11"/>
          <w:w w:val="105"/>
        </w:rPr>
        <w:t>r</w:t>
      </w:r>
      <w:r>
        <w:rPr>
          <w:rFonts w:ascii="Times New Roman"/>
          <w:color w:val="261F31"/>
          <w:w w:val="105"/>
        </w:rPr>
        <w:t>d t</w:t>
      </w:r>
      <w:r>
        <w:rPr>
          <w:rFonts w:ascii="Times New Roman"/>
          <w:color w:val="0C0A11"/>
          <w:w w:val="105"/>
        </w:rPr>
        <w:t>h</w:t>
      </w:r>
      <w:r>
        <w:rPr>
          <w:rFonts w:ascii="Times New Roman"/>
          <w:color w:val="261F31"/>
          <w:w w:val="105"/>
        </w:rPr>
        <w:t>e </w:t>
      </w:r>
      <w:r>
        <w:rPr>
          <w:rFonts w:ascii="Times New Roman"/>
          <w:color w:val="2A131A"/>
          <w:w w:val="105"/>
        </w:rPr>
        <w:t>l</w:t>
      </w:r>
      <w:r>
        <w:rPr>
          <w:rFonts w:ascii="Times New Roman"/>
          <w:color w:val="383344"/>
          <w:w w:val="105"/>
        </w:rPr>
        <w:t>o</w:t>
      </w:r>
      <w:r>
        <w:rPr>
          <w:rFonts w:ascii="Times New Roman"/>
          <w:color w:val="0C0A11"/>
          <w:w w:val="105"/>
        </w:rPr>
        <w:t>n</w:t>
      </w:r>
      <w:r>
        <w:rPr>
          <w:rFonts w:ascii="Times New Roman"/>
          <w:color w:val="261F31"/>
          <w:w w:val="105"/>
        </w:rPr>
        <w:t>g</w:t>
      </w:r>
      <w:r>
        <w:rPr>
          <w:rFonts w:ascii="Times New Roman"/>
          <w:color w:val="0C0A11"/>
          <w:w w:val="105"/>
        </w:rPr>
        <w:t>-</w:t>
      </w:r>
      <w:r>
        <w:rPr>
          <w:rFonts w:ascii="Times New Roman"/>
          <w:color w:val="261F31"/>
          <w:w w:val="105"/>
        </w:rPr>
        <w:t>te</w:t>
      </w:r>
      <w:r>
        <w:rPr>
          <w:rFonts w:ascii="Times New Roman"/>
          <w:color w:val="0C0A11"/>
          <w:w w:val="105"/>
        </w:rPr>
        <w:t>1m</w:t>
      </w:r>
      <w:r>
        <w:rPr>
          <w:rFonts w:ascii="Times New Roman"/>
          <w:color w:val="0C0A11"/>
          <w:spacing w:val="76"/>
          <w:w w:val="105"/>
        </w:rPr>
        <w:t> </w:t>
      </w:r>
      <w:r>
        <w:rPr>
          <w:rFonts w:ascii="Times New Roman"/>
          <w:color w:val="261F31"/>
          <w:w w:val="105"/>
        </w:rPr>
        <w:t>goal</w:t>
      </w:r>
      <w:r>
        <w:rPr>
          <w:rFonts w:ascii="Times New Roman"/>
          <w:color w:val="261F31"/>
          <w:spacing w:val="-2"/>
          <w:w w:val="105"/>
        </w:rPr>
        <w:t> </w:t>
      </w:r>
      <w:r>
        <w:rPr>
          <w:rFonts w:ascii="Times New Roman"/>
          <w:color w:val="261F31"/>
          <w:w w:val="105"/>
        </w:rPr>
        <w:t>of </w:t>
      </w:r>
      <w:r>
        <w:rPr>
          <w:rFonts w:ascii="Times New Roman"/>
          <w:color w:val="0C0A11"/>
          <w:w w:val="105"/>
        </w:rPr>
        <w:t>im</w:t>
      </w:r>
      <w:r>
        <w:rPr>
          <w:rFonts w:ascii="Times New Roman"/>
          <w:color w:val="261F31"/>
          <w:w w:val="105"/>
        </w:rPr>
        <w:t>proved</w:t>
      </w:r>
      <w:r>
        <w:rPr>
          <w:rFonts w:ascii="Times New Roman"/>
          <w:color w:val="261F31"/>
          <w:spacing w:val="18"/>
          <w:w w:val="105"/>
        </w:rPr>
        <w:t> </w:t>
      </w:r>
      <w:r>
        <w:rPr>
          <w:rFonts w:ascii="Times New Roman"/>
          <w:color w:val="0C0A11"/>
          <w:w w:val="105"/>
        </w:rPr>
        <w:t>h</w:t>
      </w:r>
      <w:r>
        <w:rPr>
          <w:rFonts w:ascii="Times New Roman"/>
          <w:color w:val="261F31"/>
          <w:w w:val="105"/>
        </w:rPr>
        <w:t>ealt</w:t>
      </w:r>
      <w:r>
        <w:rPr>
          <w:rFonts w:ascii="Times New Roman"/>
          <w:color w:val="0C0A11"/>
          <w:w w:val="105"/>
        </w:rPr>
        <w:t>h</w:t>
      </w:r>
      <w:r>
        <w:rPr>
          <w:rFonts w:ascii="Times New Roman"/>
          <w:color w:val="494F6D"/>
          <w:w w:val="105"/>
        </w:rPr>
        <w:t>, </w:t>
      </w:r>
      <w:r>
        <w:rPr>
          <w:rFonts w:ascii="Times New Roman"/>
          <w:color w:val="261F31"/>
          <w:w w:val="105"/>
        </w:rPr>
        <w:t>a</w:t>
      </w:r>
      <w:r>
        <w:rPr>
          <w:rFonts w:ascii="Times New Roman"/>
          <w:color w:val="0C0A11"/>
          <w:w w:val="105"/>
        </w:rPr>
        <w:t>nd</w:t>
      </w:r>
      <w:r>
        <w:rPr>
          <w:rFonts w:ascii="Times New Roman"/>
          <w:color w:val="0C0A11"/>
          <w:spacing w:val="36"/>
          <w:w w:val="105"/>
        </w:rPr>
        <w:t> </w:t>
      </w:r>
      <w:r>
        <w:rPr>
          <w:rFonts w:ascii="Times New Roman"/>
          <w:color w:val="261F31"/>
          <w:w w:val="105"/>
        </w:rPr>
        <w:t>differe</w:t>
      </w:r>
      <w:r>
        <w:rPr>
          <w:rFonts w:ascii="Times New Roman"/>
          <w:color w:val="0C0A11"/>
          <w:w w:val="105"/>
        </w:rPr>
        <w:t>n</w:t>
      </w:r>
      <w:r>
        <w:rPr>
          <w:rFonts w:ascii="Times New Roman"/>
          <w:color w:val="261F31"/>
          <w:w w:val="105"/>
        </w:rPr>
        <w:t>tiating</w:t>
      </w:r>
      <w:r>
        <w:rPr>
          <w:rFonts w:ascii="Times New Roman"/>
          <w:color w:val="261F31"/>
          <w:spacing w:val="21"/>
          <w:w w:val="105"/>
        </w:rPr>
        <w:t> </w:t>
      </w:r>
      <w:r>
        <w:rPr>
          <w:rFonts w:ascii="Times New Roman"/>
          <w:color w:val="0C0A11"/>
          <w:w w:val="105"/>
        </w:rPr>
        <w:t>b</w:t>
      </w:r>
      <w:r>
        <w:rPr>
          <w:rFonts w:ascii="Times New Roman"/>
          <w:color w:val="261F31"/>
          <w:w w:val="105"/>
        </w:rPr>
        <w:t>etwee</w:t>
      </w:r>
      <w:r>
        <w:rPr>
          <w:rFonts w:ascii="Times New Roman"/>
          <w:color w:val="0C0A11"/>
          <w:w w:val="105"/>
        </w:rPr>
        <w:t>n</w:t>
      </w:r>
      <w:r>
        <w:rPr>
          <w:rFonts w:ascii="Times New Roman"/>
          <w:color w:val="0C0A11"/>
          <w:spacing w:val="36"/>
          <w:w w:val="105"/>
        </w:rPr>
        <w:t> </w:t>
      </w:r>
      <w:r>
        <w:rPr>
          <w:rFonts w:ascii="Times New Roman"/>
          <w:color w:val="261F31"/>
          <w:w w:val="105"/>
        </w:rPr>
        <w:t>activ</w:t>
      </w:r>
      <w:r>
        <w:rPr>
          <w:rFonts w:ascii="Times New Roman"/>
          <w:color w:val="0C0A11"/>
          <w:w w:val="105"/>
        </w:rPr>
        <w:t>i</w:t>
      </w:r>
      <w:r>
        <w:rPr>
          <w:rFonts w:ascii="Times New Roman"/>
          <w:color w:val="261F31"/>
          <w:w w:val="105"/>
        </w:rPr>
        <w:t>ties </w:t>
      </w:r>
      <w:r>
        <w:rPr>
          <w:rFonts w:ascii="Times New Roman"/>
          <w:color w:val="0C0A11"/>
          <w:w w:val="105"/>
        </w:rPr>
        <w:t>th</w:t>
      </w:r>
      <w:r>
        <w:rPr>
          <w:rFonts w:ascii="Times New Roman"/>
          <w:color w:val="261F31"/>
          <w:w w:val="105"/>
        </w:rPr>
        <w:t>at </w:t>
      </w:r>
      <w:r>
        <w:rPr>
          <w:rFonts w:ascii="Times New Roman"/>
          <w:color w:val="0C0A11"/>
          <w:w w:val="105"/>
        </w:rPr>
        <w:t>m</w:t>
      </w:r>
      <w:r>
        <w:rPr>
          <w:rFonts w:ascii="Times New Roman"/>
          <w:color w:val="261F31"/>
          <w:w w:val="105"/>
        </w:rPr>
        <w:t>ay</w:t>
      </w:r>
      <w:r>
        <w:rPr>
          <w:rFonts w:ascii="Times New Roman"/>
          <w:color w:val="261F31"/>
          <w:spacing w:val="18"/>
          <w:w w:val="105"/>
        </w:rPr>
        <w:t> </w:t>
      </w:r>
      <w:r>
        <w:rPr>
          <w:rFonts w:ascii="Times New Roman"/>
          <w:color w:val="0C0A11"/>
          <w:w w:val="105"/>
        </w:rPr>
        <w:t>h</w:t>
      </w:r>
      <w:r>
        <w:rPr>
          <w:rFonts w:ascii="Times New Roman"/>
          <w:color w:val="261F31"/>
          <w:w w:val="105"/>
        </w:rPr>
        <w:t>ave</w:t>
      </w:r>
      <w:r>
        <w:rPr>
          <w:rFonts w:ascii="Times New Roman"/>
          <w:color w:val="261F31"/>
          <w:spacing w:val="21"/>
          <w:w w:val="105"/>
        </w:rPr>
        <w:t> </w:t>
      </w:r>
      <w:r>
        <w:rPr>
          <w:rFonts w:ascii="Times New Roman"/>
          <w:color w:val="0C0A11"/>
          <w:w w:val="105"/>
        </w:rPr>
        <w:t>m</w:t>
      </w:r>
      <w:r>
        <w:rPr>
          <w:rFonts w:ascii="Times New Roman"/>
          <w:color w:val="261F31"/>
          <w:w w:val="105"/>
        </w:rPr>
        <w:t>ore </w:t>
      </w:r>
      <w:r>
        <w:rPr>
          <w:rFonts w:ascii="Times New Roman"/>
          <w:color w:val="383344"/>
          <w:w w:val="105"/>
        </w:rPr>
        <w:t>o</w:t>
      </w:r>
      <w:r>
        <w:rPr>
          <w:rFonts w:ascii="Times New Roman"/>
          <w:color w:val="0C0A11"/>
          <w:w w:val="105"/>
        </w:rPr>
        <w:t>r </w:t>
      </w:r>
      <w:r>
        <w:rPr>
          <w:rFonts w:ascii="Times New Roman"/>
          <w:color w:val="2A131A"/>
          <w:w w:val="105"/>
        </w:rPr>
        <w:t>le</w:t>
      </w:r>
      <w:r>
        <w:rPr>
          <w:rFonts w:ascii="Times New Roman"/>
          <w:color w:val="383344"/>
          <w:w w:val="105"/>
        </w:rPr>
        <w:t>ss </w:t>
      </w:r>
      <w:r>
        <w:rPr>
          <w:rFonts w:ascii="Times New Roman"/>
          <w:color w:val="0C0A11"/>
          <w:w w:val="105"/>
        </w:rPr>
        <w:t>influ</w:t>
      </w:r>
      <w:r>
        <w:rPr>
          <w:rFonts w:ascii="Times New Roman"/>
          <w:color w:val="261F31"/>
          <w:w w:val="105"/>
        </w:rPr>
        <w:t>e</w:t>
      </w:r>
      <w:r>
        <w:rPr>
          <w:rFonts w:ascii="Times New Roman"/>
          <w:color w:val="0C0A11"/>
          <w:w w:val="105"/>
        </w:rPr>
        <w:t>n</w:t>
      </w:r>
      <w:r>
        <w:rPr>
          <w:rFonts w:ascii="Times New Roman"/>
          <w:color w:val="261F31"/>
          <w:w w:val="105"/>
        </w:rPr>
        <w:t>ce </w:t>
      </w:r>
      <w:r>
        <w:rPr>
          <w:rFonts w:ascii="Times New Roman"/>
          <w:color w:val="383344"/>
          <w:w w:val="105"/>
        </w:rPr>
        <w:t>o</w:t>
      </w:r>
      <w:r>
        <w:rPr>
          <w:rFonts w:ascii="Times New Roman"/>
          <w:color w:val="0C0A11"/>
          <w:w w:val="105"/>
        </w:rPr>
        <w:t>n </w:t>
      </w:r>
      <w:r>
        <w:rPr>
          <w:rFonts w:ascii="Times New Roman"/>
          <w:color w:val="261F31"/>
          <w:w w:val="105"/>
        </w:rPr>
        <w:t>long</w:t>
      </w:r>
      <w:r>
        <w:rPr>
          <w:rFonts w:ascii="Times New Roman"/>
          <w:color w:val="0C0A11"/>
          <w:w w:val="105"/>
        </w:rPr>
        <w:t>-</w:t>
      </w:r>
      <w:r>
        <w:rPr>
          <w:rFonts w:ascii="Times New Roman"/>
          <w:color w:val="261F31"/>
          <w:w w:val="105"/>
        </w:rPr>
        <w:t>te</w:t>
      </w:r>
      <w:r>
        <w:rPr>
          <w:rFonts w:ascii="Times New Roman"/>
          <w:color w:val="0C0A11"/>
          <w:w w:val="105"/>
        </w:rPr>
        <w:t>1m</w:t>
      </w:r>
      <w:r>
        <w:rPr>
          <w:rFonts w:ascii="Times New Roman"/>
          <w:color w:val="0C0A11"/>
          <w:spacing w:val="40"/>
          <w:w w:val="105"/>
        </w:rPr>
        <w:t> </w:t>
      </w:r>
      <w:r>
        <w:rPr>
          <w:rFonts w:ascii="Times New Roman"/>
          <w:color w:val="261F31"/>
          <w:w w:val="105"/>
        </w:rPr>
        <w:t>outco</w:t>
      </w:r>
      <w:r>
        <w:rPr>
          <w:rFonts w:ascii="Times New Roman"/>
          <w:color w:val="0C0A11"/>
          <w:w w:val="105"/>
        </w:rPr>
        <w:t>m</w:t>
      </w:r>
      <w:r>
        <w:rPr>
          <w:rFonts w:ascii="Times New Roman"/>
          <w:color w:val="261F31"/>
          <w:w w:val="105"/>
        </w:rPr>
        <w:t>es</w:t>
      </w:r>
      <w:r>
        <w:rPr>
          <w:rFonts w:ascii="Times New Roman"/>
          <w:color w:val="152149"/>
          <w:w w:val="105"/>
        </w:rPr>
        <w:t>.</w:t>
      </w:r>
    </w:p>
    <w:p>
      <w:pPr>
        <w:pStyle w:val="BodyText"/>
        <w:spacing w:line="264" w:lineRule="auto" w:before="90"/>
        <w:ind w:left="144" w:right="114" w:firstLine="2"/>
        <w:jc w:val="both"/>
        <w:rPr>
          <w:rFonts w:ascii="Times New Roman"/>
        </w:rPr>
      </w:pPr>
      <w:r>
        <w:rPr>
          <w:rFonts w:ascii="Times New Roman"/>
          <w:color w:val="0C0A11"/>
          <w:w w:val="110"/>
        </w:rPr>
        <w:t>In</w:t>
      </w:r>
      <w:r>
        <w:rPr>
          <w:rFonts w:ascii="Times New Roman"/>
          <w:color w:val="261F31"/>
          <w:w w:val="110"/>
        </w:rPr>
        <w:t>te</w:t>
      </w:r>
      <w:r>
        <w:rPr>
          <w:rFonts w:ascii="Times New Roman"/>
          <w:color w:val="0C0A11"/>
          <w:w w:val="110"/>
        </w:rPr>
        <w:t>n</w:t>
      </w:r>
      <w:r>
        <w:rPr>
          <w:rFonts w:ascii="Times New Roman"/>
          <w:color w:val="383344"/>
          <w:w w:val="110"/>
        </w:rPr>
        <w:t>s</w:t>
      </w:r>
      <w:r>
        <w:rPr>
          <w:rFonts w:ascii="Times New Roman"/>
          <w:color w:val="0C0A11"/>
          <w:w w:val="110"/>
        </w:rPr>
        <w:t>i</w:t>
      </w:r>
      <w:r>
        <w:rPr>
          <w:rFonts w:ascii="Times New Roman"/>
          <w:color w:val="261F31"/>
          <w:w w:val="110"/>
        </w:rPr>
        <w:t>ty</w:t>
      </w:r>
      <w:r>
        <w:rPr>
          <w:rFonts w:ascii="Times New Roman"/>
          <w:color w:val="261F31"/>
          <w:spacing w:val="-4"/>
          <w:w w:val="110"/>
        </w:rPr>
        <w:t> </w:t>
      </w:r>
      <w:r>
        <w:rPr>
          <w:rFonts w:ascii="Times New Roman"/>
          <w:color w:val="383344"/>
          <w:w w:val="110"/>
        </w:rPr>
        <w:t>sco</w:t>
      </w:r>
      <w:r>
        <w:rPr>
          <w:rFonts w:ascii="Times New Roman"/>
          <w:color w:val="0C0A11"/>
          <w:w w:val="110"/>
        </w:rPr>
        <w:t>r</w:t>
      </w:r>
      <w:r>
        <w:rPr>
          <w:rFonts w:ascii="Times New Roman"/>
          <w:color w:val="261F31"/>
          <w:w w:val="110"/>
        </w:rPr>
        <w:t>es </w:t>
      </w:r>
      <w:r>
        <w:rPr>
          <w:rFonts w:ascii="Times New Roman"/>
          <w:color w:val="383344"/>
          <w:w w:val="110"/>
        </w:rPr>
        <w:t>s</w:t>
      </w:r>
      <w:r>
        <w:rPr>
          <w:rFonts w:ascii="Times New Roman"/>
          <w:color w:val="0C0A11"/>
          <w:w w:val="110"/>
        </w:rPr>
        <w:t>h</w:t>
      </w:r>
      <w:r>
        <w:rPr>
          <w:rFonts w:ascii="Times New Roman"/>
          <w:color w:val="261F31"/>
          <w:w w:val="110"/>
        </w:rPr>
        <w:t>ou</w:t>
      </w:r>
      <w:r>
        <w:rPr>
          <w:rFonts w:ascii="Times New Roman"/>
          <w:color w:val="0C0A11"/>
          <w:w w:val="110"/>
        </w:rPr>
        <w:t>l</w:t>
      </w:r>
      <w:r>
        <w:rPr>
          <w:rFonts w:ascii="Times New Roman"/>
          <w:color w:val="261F31"/>
          <w:w w:val="110"/>
        </w:rPr>
        <w:t>d </w:t>
      </w:r>
      <w:r>
        <w:rPr>
          <w:rFonts w:ascii="Times New Roman"/>
          <w:color w:val="0C0A11"/>
          <w:w w:val="110"/>
        </w:rPr>
        <w:t>in</w:t>
      </w:r>
      <w:r>
        <w:rPr>
          <w:rFonts w:ascii="Times New Roman"/>
          <w:color w:val="261F31"/>
          <w:w w:val="110"/>
        </w:rPr>
        <w:t>fo</w:t>
      </w:r>
      <w:r>
        <w:rPr>
          <w:rFonts w:ascii="Times New Roman"/>
          <w:color w:val="0C0A11"/>
          <w:w w:val="110"/>
        </w:rPr>
        <w:t>1m</w:t>
      </w:r>
      <w:r>
        <w:rPr>
          <w:rFonts w:ascii="Times New Roman"/>
          <w:color w:val="0C0A11"/>
          <w:spacing w:val="37"/>
          <w:w w:val="110"/>
        </w:rPr>
        <w:t> </w:t>
      </w:r>
      <w:r>
        <w:rPr>
          <w:rFonts w:ascii="Times New Roman"/>
          <w:color w:val="0C0A11"/>
          <w:w w:val="110"/>
        </w:rPr>
        <w:t>h</w:t>
      </w:r>
      <w:r>
        <w:rPr>
          <w:rFonts w:ascii="Times New Roman"/>
          <w:color w:val="383344"/>
          <w:w w:val="110"/>
        </w:rPr>
        <w:t>ow</w:t>
      </w:r>
      <w:r>
        <w:rPr>
          <w:rFonts w:ascii="Times New Roman"/>
          <w:color w:val="383344"/>
          <w:w w:val="110"/>
        </w:rPr>
        <w:t> </w:t>
      </w:r>
      <w:r>
        <w:rPr>
          <w:rFonts w:ascii="Times New Roman"/>
          <w:color w:val="0C0A11"/>
          <w:w w:val="110"/>
        </w:rPr>
        <w:t>r</w:t>
      </w:r>
      <w:r>
        <w:rPr>
          <w:rFonts w:ascii="Times New Roman"/>
          <w:color w:val="261F31"/>
          <w:w w:val="110"/>
        </w:rPr>
        <w:t>eso</w:t>
      </w:r>
      <w:r>
        <w:rPr>
          <w:rFonts w:ascii="Times New Roman"/>
          <w:color w:val="0C0A11"/>
          <w:w w:val="110"/>
        </w:rPr>
        <w:t>ur</w:t>
      </w:r>
      <w:r>
        <w:rPr>
          <w:rFonts w:ascii="Times New Roman"/>
          <w:color w:val="261F31"/>
          <w:w w:val="110"/>
        </w:rPr>
        <w:t>ces</w:t>
      </w:r>
      <w:r>
        <w:rPr>
          <w:rFonts w:ascii="Times New Roman"/>
          <w:color w:val="261F31"/>
          <w:spacing w:val="-6"/>
          <w:w w:val="110"/>
        </w:rPr>
        <w:t> </w:t>
      </w:r>
      <w:r>
        <w:rPr>
          <w:rFonts w:ascii="Times New Roman"/>
          <w:color w:val="261F31"/>
          <w:w w:val="110"/>
        </w:rPr>
        <w:t>a</w:t>
      </w:r>
      <w:r>
        <w:rPr>
          <w:rFonts w:ascii="Times New Roman"/>
          <w:color w:val="0C0A11"/>
          <w:w w:val="110"/>
        </w:rPr>
        <w:t>r</w:t>
      </w:r>
      <w:r>
        <w:rPr>
          <w:rFonts w:ascii="Times New Roman"/>
          <w:color w:val="261F31"/>
          <w:w w:val="110"/>
        </w:rPr>
        <w:t>e</w:t>
      </w:r>
      <w:r>
        <w:rPr>
          <w:rFonts w:ascii="Times New Roman"/>
          <w:color w:val="261F31"/>
          <w:spacing w:val="-1"/>
          <w:w w:val="110"/>
        </w:rPr>
        <w:t> </w:t>
      </w:r>
      <w:r>
        <w:rPr>
          <w:rFonts w:ascii="Times New Roman"/>
          <w:color w:val="0C0A11"/>
          <w:w w:val="110"/>
        </w:rPr>
        <w:t>u</w:t>
      </w:r>
      <w:r>
        <w:rPr>
          <w:rFonts w:ascii="Times New Roman"/>
          <w:color w:val="383344"/>
          <w:w w:val="110"/>
        </w:rPr>
        <w:t>sed </w:t>
      </w:r>
      <w:r>
        <w:rPr>
          <w:rFonts w:ascii="Times New Roman"/>
          <w:color w:val="0C0A11"/>
          <w:w w:val="110"/>
        </w:rPr>
        <w:t>m</w:t>
      </w:r>
      <w:r>
        <w:rPr>
          <w:rFonts w:ascii="Times New Roman"/>
          <w:color w:val="261F31"/>
          <w:w w:val="110"/>
        </w:rPr>
        <w:t>ost effective</w:t>
      </w:r>
      <w:r>
        <w:rPr>
          <w:rFonts w:ascii="Times New Roman"/>
          <w:color w:val="0C0A11"/>
          <w:w w:val="110"/>
        </w:rPr>
        <w:t>l</w:t>
      </w:r>
      <w:r>
        <w:rPr>
          <w:rFonts w:ascii="Times New Roman"/>
          <w:color w:val="261F31"/>
          <w:w w:val="110"/>
        </w:rPr>
        <w:t>y </w:t>
      </w:r>
      <w:r>
        <w:rPr>
          <w:rFonts w:ascii="Times New Roman"/>
          <w:color w:val="0C0A11"/>
          <w:w w:val="110"/>
        </w:rPr>
        <w:t>in </w:t>
      </w:r>
      <w:r>
        <w:rPr>
          <w:rFonts w:ascii="Times New Roman"/>
          <w:color w:val="261F31"/>
          <w:w w:val="110"/>
        </w:rPr>
        <w:t>t</w:t>
      </w:r>
      <w:r>
        <w:rPr>
          <w:rFonts w:ascii="Times New Roman"/>
          <w:color w:val="0C0A11"/>
          <w:w w:val="110"/>
        </w:rPr>
        <w:t>h</w:t>
      </w:r>
      <w:r>
        <w:rPr>
          <w:rFonts w:ascii="Times New Roman"/>
          <w:color w:val="261F31"/>
          <w:w w:val="110"/>
        </w:rPr>
        <w:t>e </w:t>
      </w:r>
      <w:r>
        <w:rPr>
          <w:rFonts w:ascii="Times New Roman"/>
          <w:color w:val="0C0A11"/>
          <w:w w:val="110"/>
        </w:rPr>
        <w:t>fu</w:t>
      </w:r>
      <w:r>
        <w:rPr>
          <w:rFonts w:ascii="Times New Roman"/>
          <w:color w:val="261F31"/>
          <w:w w:val="110"/>
        </w:rPr>
        <w:t>t</w:t>
      </w:r>
      <w:r>
        <w:rPr>
          <w:rFonts w:ascii="Times New Roman"/>
          <w:color w:val="0C0A11"/>
          <w:w w:val="110"/>
        </w:rPr>
        <w:t>ur</w:t>
      </w:r>
      <w:r>
        <w:rPr>
          <w:rFonts w:ascii="Times New Roman"/>
          <w:color w:val="261F31"/>
          <w:w w:val="110"/>
        </w:rPr>
        <w:t>e,</w:t>
      </w:r>
      <w:r>
        <w:rPr>
          <w:rFonts w:ascii="Times New Roman"/>
          <w:color w:val="261F31"/>
          <w:spacing w:val="-7"/>
          <w:w w:val="110"/>
        </w:rPr>
        <w:t> </w:t>
      </w:r>
      <w:r>
        <w:rPr>
          <w:rFonts w:ascii="Times New Roman"/>
          <w:color w:val="261F31"/>
          <w:w w:val="110"/>
        </w:rPr>
        <w:t>provide</w:t>
      </w:r>
      <w:r>
        <w:rPr>
          <w:rFonts w:ascii="Times New Roman"/>
          <w:color w:val="261F31"/>
          <w:spacing w:val="-8"/>
          <w:w w:val="110"/>
        </w:rPr>
        <w:t> </w:t>
      </w:r>
      <w:r>
        <w:rPr>
          <w:rFonts w:ascii="Times New Roman"/>
          <w:color w:val="261F31"/>
          <w:w w:val="110"/>
        </w:rPr>
        <w:t>direc</w:t>
      </w:r>
      <w:r>
        <w:rPr>
          <w:rFonts w:ascii="Times New Roman"/>
          <w:color w:val="0C0A11"/>
          <w:w w:val="110"/>
        </w:rPr>
        <w:t>ti</w:t>
      </w:r>
      <w:r>
        <w:rPr>
          <w:rFonts w:ascii="Times New Roman"/>
          <w:color w:val="383344"/>
          <w:w w:val="110"/>
        </w:rPr>
        <w:t>o</w:t>
      </w:r>
      <w:r>
        <w:rPr>
          <w:rFonts w:ascii="Times New Roman"/>
          <w:color w:val="0C0A11"/>
          <w:w w:val="110"/>
        </w:rPr>
        <w:t>n </w:t>
      </w:r>
      <w:r>
        <w:rPr>
          <w:rFonts w:ascii="Times New Roman"/>
          <w:color w:val="261F31"/>
          <w:w w:val="110"/>
        </w:rPr>
        <w:t>fo</w:t>
      </w:r>
      <w:r>
        <w:rPr>
          <w:rFonts w:ascii="Times New Roman"/>
          <w:color w:val="0C0A11"/>
          <w:w w:val="110"/>
        </w:rPr>
        <w:t>r</w:t>
      </w:r>
      <w:r>
        <w:rPr>
          <w:rFonts w:ascii="Times New Roman"/>
          <w:color w:val="0C0A11"/>
          <w:w w:val="110"/>
        </w:rPr>
        <w:t> </w:t>
      </w:r>
      <w:r>
        <w:rPr>
          <w:rFonts w:ascii="Times New Roman"/>
          <w:color w:val="383344"/>
          <w:w w:val="110"/>
        </w:rPr>
        <w:t>stre</w:t>
      </w:r>
      <w:r>
        <w:rPr>
          <w:rFonts w:ascii="Times New Roman"/>
          <w:color w:val="0C0A11"/>
          <w:w w:val="110"/>
        </w:rPr>
        <w:t>n</w:t>
      </w:r>
      <w:r>
        <w:rPr>
          <w:rFonts w:ascii="Times New Roman"/>
          <w:color w:val="261F31"/>
          <w:w w:val="110"/>
        </w:rPr>
        <w:t>g</w:t>
      </w:r>
      <w:r>
        <w:rPr>
          <w:rFonts w:ascii="Times New Roman"/>
          <w:color w:val="0C0A11"/>
          <w:w w:val="110"/>
        </w:rPr>
        <w:t>th</w:t>
      </w:r>
      <w:r>
        <w:rPr>
          <w:rFonts w:ascii="Times New Roman"/>
          <w:color w:val="261F31"/>
          <w:w w:val="110"/>
        </w:rPr>
        <w:t>e</w:t>
      </w:r>
      <w:r>
        <w:rPr>
          <w:rFonts w:ascii="Times New Roman"/>
          <w:color w:val="0C0A11"/>
          <w:w w:val="110"/>
        </w:rPr>
        <w:t>nin</w:t>
      </w:r>
      <w:r>
        <w:rPr>
          <w:rFonts w:ascii="Times New Roman"/>
          <w:color w:val="261F31"/>
          <w:w w:val="110"/>
        </w:rPr>
        <w:t>g</w:t>
      </w:r>
      <w:r>
        <w:rPr>
          <w:rFonts w:ascii="Times New Roman"/>
          <w:color w:val="261F31"/>
          <w:w w:val="110"/>
        </w:rPr>
        <w:t> effo</w:t>
      </w:r>
      <w:r>
        <w:rPr>
          <w:rFonts w:ascii="Times New Roman"/>
          <w:color w:val="0C0A11"/>
          <w:w w:val="110"/>
        </w:rPr>
        <w:t>1</w:t>
      </w:r>
      <w:r>
        <w:rPr>
          <w:rFonts w:ascii="Times New Roman"/>
          <w:color w:val="261F31"/>
          <w:w w:val="110"/>
        </w:rPr>
        <w:t>is </w:t>
      </w:r>
      <w:r>
        <w:rPr>
          <w:rFonts w:ascii="Times New Roman"/>
          <w:color w:val="0C0A11"/>
          <w:w w:val="110"/>
        </w:rPr>
        <w:t>in</w:t>
      </w:r>
      <w:r>
        <w:rPr>
          <w:rFonts w:ascii="Times New Roman"/>
          <w:color w:val="261F31"/>
          <w:w w:val="110"/>
        </w:rPr>
        <w:t>div</w:t>
      </w:r>
      <w:r>
        <w:rPr>
          <w:rFonts w:ascii="Times New Roman"/>
          <w:color w:val="0C0A11"/>
          <w:w w:val="110"/>
        </w:rPr>
        <w:t>i</w:t>
      </w:r>
      <w:r>
        <w:rPr>
          <w:rFonts w:ascii="Times New Roman"/>
          <w:color w:val="261F31"/>
          <w:w w:val="110"/>
        </w:rPr>
        <w:t>d</w:t>
      </w:r>
      <w:r>
        <w:rPr>
          <w:rFonts w:ascii="Times New Roman"/>
          <w:color w:val="0C0A11"/>
          <w:w w:val="110"/>
        </w:rPr>
        <w:t>u</w:t>
      </w:r>
      <w:r>
        <w:rPr>
          <w:rFonts w:ascii="Times New Roman"/>
          <w:color w:val="261F31"/>
          <w:w w:val="110"/>
        </w:rPr>
        <w:t>a</w:t>
      </w:r>
      <w:r>
        <w:rPr>
          <w:rFonts w:ascii="Times New Roman"/>
          <w:color w:val="0C0A11"/>
          <w:w w:val="110"/>
        </w:rPr>
        <w:t>ll</w:t>
      </w:r>
      <w:r>
        <w:rPr>
          <w:rFonts w:ascii="Times New Roman"/>
          <w:color w:val="383344"/>
          <w:w w:val="110"/>
        </w:rPr>
        <w:t>y</w:t>
      </w:r>
      <w:r>
        <w:rPr>
          <w:rFonts w:ascii="Times New Roman"/>
          <w:color w:val="383344"/>
          <w:w w:val="110"/>
        </w:rPr>
        <w:t> o</w:t>
      </w:r>
      <w:r>
        <w:rPr>
          <w:rFonts w:ascii="Times New Roman"/>
          <w:color w:val="0C0A11"/>
          <w:w w:val="110"/>
        </w:rPr>
        <w:t>r</w:t>
      </w:r>
      <w:r>
        <w:rPr>
          <w:rFonts w:ascii="Times New Roman"/>
          <w:color w:val="0C0A11"/>
          <w:w w:val="110"/>
        </w:rPr>
        <w:t> </w:t>
      </w:r>
      <w:r>
        <w:rPr>
          <w:rFonts w:ascii="Times New Roman"/>
          <w:color w:val="261F31"/>
          <w:w w:val="110"/>
        </w:rPr>
        <w:t>co</w:t>
      </w:r>
      <w:r>
        <w:rPr>
          <w:rFonts w:ascii="Times New Roman"/>
          <w:color w:val="0C0A11"/>
          <w:w w:val="110"/>
        </w:rPr>
        <w:t>ll</w:t>
      </w:r>
      <w:r>
        <w:rPr>
          <w:rFonts w:ascii="Times New Roman"/>
          <w:color w:val="261F31"/>
          <w:w w:val="110"/>
        </w:rPr>
        <w:t>ectively</w:t>
      </w:r>
      <w:r>
        <w:rPr>
          <w:rFonts w:ascii="Times New Roman"/>
          <w:color w:val="605B67"/>
          <w:w w:val="110"/>
        </w:rPr>
        <w:t>,</w:t>
      </w:r>
      <w:r>
        <w:rPr>
          <w:rFonts w:ascii="Times New Roman"/>
          <w:color w:val="605B67"/>
          <w:w w:val="110"/>
        </w:rPr>
        <w:t> </w:t>
      </w:r>
      <w:r>
        <w:rPr>
          <w:rFonts w:ascii="Times New Roman"/>
          <w:color w:val="261F31"/>
          <w:w w:val="110"/>
        </w:rPr>
        <w:t>a</w:t>
      </w:r>
      <w:r>
        <w:rPr>
          <w:rFonts w:ascii="Times New Roman"/>
          <w:color w:val="0C0A11"/>
          <w:w w:val="110"/>
        </w:rPr>
        <w:t>n</w:t>
      </w:r>
      <w:r>
        <w:rPr>
          <w:rFonts w:ascii="Times New Roman"/>
          <w:color w:val="261F31"/>
          <w:w w:val="110"/>
        </w:rPr>
        <w:t>d</w:t>
      </w:r>
      <w:r>
        <w:rPr>
          <w:rFonts w:ascii="Times New Roman"/>
          <w:color w:val="261F31"/>
          <w:w w:val="110"/>
        </w:rPr>
        <w:t> </w:t>
      </w:r>
      <w:r>
        <w:rPr>
          <w:rFonts w:ascii="Times New Roman"/>
          <w:color w:val="383344"/>
          <w:w w:val="110"/>
        </w:rPr>
        <w:t>se1ve</w:t>
      </w:r>
      <w:r>
        <w:rPr>
          <w:rFonts w:ascii="Times New Roman"/>
          <w:color w:val="383344"/>
          <w:w w:val="110"/>
        </w:rPr>
        <w:t> </w:t>
      </w:r>
      <w:r>
        <w:rPr>
          <w:rFonts w:ascii="Times New Roman"/>
          <w:color w:val="261F31"/>
          <w:w w:val="110"/>
        </w:rPr>
        <w:t>as</w:t>
      </w:r>
      <w:r>
        <w:rPr>
          <w:rFonts w:ascii="Times New Roman"/>
          <w:color w:val="261F31"/>
          <w:w w:val="110"/>
        </w:rPr>
        <w:t> a</w:t>
      </w:r>
      <w:r>
        <w:rPr>
          <w:rFonts w:ascii="Times New Roman"/>
          <w:color w:val="261F31"/>
          <w:w w:val="110"/>
        </w:rPr>
        <w:t> baseline</w:t>
      </w:r>
      <w:r>
        <w:rPr>
          <w:rFonts w:ascii="Times New Roman"/>
          <w:color w:val="261F31"/>
          <w:w w:val="110"/>
        </w:rPr>
        <w:t> fo</w:t>
      </w:r>
      <w:r>
        <w:rPr>
          <w:rFonts w:ascii="Times New Roman"/>
          <w:color w:val="0C0A11"/>
          <w:w w:val="110"/>
        </w:rPr>
        <w:t>r</w:t>
      </w:r>
      <w:r>
        <w:rPr>
          <w:rFonts w:ascii="Times New Roman"/>
          <w:color w:val="0C0A11"/>
          <w:w w:val="110"/>
        </w:rPr>
        <w:t> m</w:t>
      </w:r>
      <w:r>
        <w:rPr>
          <w:rFonts w:ascii="Times New Roman"/>
          <w:color w:val="261F31"/>
          <w:w w:val="110"/>
        </w:rPr>
        <w:t>easur</w:t>
      </w:r>
      <w:r>
        <w:rPr>
          <w:rFonts w:ascii="Times New Roman"/>
          <w:color w:val="0C0A11"/>
          <w:w w:val="110"/>
        </w:rPr>
        <w:t>in</w:t>
      </w:r>
      <w:r>
        <w:rPr>
          <w:rFonts w:ascii="Times New Roman"/>
          <w:color w:val="261F31"/>
          <w:w w:val="110"/>
        </w:rPr>
        <w:t>g</w:t>
      </w:r>
      <w:r>
        <w:rPr>
          <w:rFonts w:ascii="Times New Roman"/>
          <w:color w:val="261F31"/>
          <w:w w:val="110"/>
        </w:rPr>
        <w:t> c</w:t>
      </w:r>
      <w:r>
        <w:rPr>
          <w:rFonts w:ascii="Times New Roman"/>
          <w:color w:val="0C0A11"/>
          <w:w w:val="110"/>
        </w:rPr>
        <w:t>h</w:t>
      </w:r>
      <w:r>
        <w:rPr>
          <w:rFonts w:ascii="Times New Roman"/>
          <w:color w:val="261F31"/>
          <w:w w:val="110"/>
        </w:rPr>
        <w:t>a</w:t>
      </w:r>
      <w:r>
        <w:rPr>
          <w:rFonts w:ascii="Times New Roman"/>
          <w:color w:val="0C0A11"/>
          <w:w w:val="110"/>
        </w:rPr>
        <w:t>n</w:t>
      </w:r>
      <w:r>
        <w:rPr>
          <w:rFonts w:ascii="Times New Roman"/>
          <w:color w:val="261F31"/>
          <w:w w:val="110"/>
        </w:rPr>
        <w:t>ge </w:t>
      </w:r>
      <w:r>
        <w:rPr>
          <w:rFonts w:ascii="Times New Roman"/>
          <w:color w:val="383344"/>
          <w:w w:val="110"/>
        </w:rPr>
        <w:t>ove</w:t>
      </w:r>
      <w:r>
        <w:rPr>
          <w:rFonts w:ascii="Times New Roman"/>
          <w:color w:val="0C0A11"/>
          <w:w w:val="110"/>
        </w:rPr>
        <w:t>rt</w:t>
      </w:r>
      <w:r>
        <w:rPr>
          <w:rFonts w:ascii="Times New Roman"/>
          <w:color w:val="2A131A"/>
          <w:w w:val="110"/>
        </w:rPr>
        <w:t>i</w:t>
      </w:r>
      <w:r>
        <w:rPr>
          <w:rFonts w:ascii="Times New Roman"/>
          <w:color w:val="0C0A11"/>
          <w:w w:val="110"/>
        </w:rPr>
        <w:t>m</w:t>
      </w:r>
      <w:r>
        <w:rPr>
          <w:rFonts w:ascii="Times New Roman"/>
          <w:color w:val="261F31"/>
          <w:w w:val="110"/>
        </w:rPr>
        <w:t>e. Activities </w:t>
      </w:r>
      <w:r>
        <w:rPr>
          <w:rFonts w:ascii="Times New Roman"/>
          <w:color w:val="0C0A11"/>
          <w:w w:val="110"/>
        </w:rPr>
        <w:t>th</w:t>
      </w:r>
      <w:r>
        <w:rPr>
          <w:rFonts w:ascii="Times New Roman"/>
          <w:color w:val="261F31"/>
          <w:w w:val="110"/>
        </w:rPr>
        <w:t>at</w:t>
      </w:r>
      <w:r>
        <w:rPr>
          <w:rFonts w:ascii="Times New Roman"/>
          <w:color w:val="261F31"/>
          <w:w w:val="110"/>
        </w:rPr>
        <w:t> were </w:t>
      </w:r>
      <w:r>
        <w:rPr>
          <w:rFonts w:ascii="Times New Roman"/>
          <w:color w:val="2A131A"/>
          <w:w w:val="110"/>
        </w:rPr>
        <w:t>implemented</w:t>
      </w:r>
      <w:r>
        <w:rPr>
          <w:rFonts w:ascii="Times New Roman"/>
          <w:color w:val="2A131A"/>
          <w:w w:val="110"/>
        </w:rPr>
        <w:t> </w:t>
      </w:r>
      <w:r>
        <w:rPr>
          <w:rFonts w:ascii="Times New Roman"/>
          <w:color w:val="261F31"/>
          <w:w w:val="110"/>
        </w:rPr>
        <w:t>at a</w:t>
      </w:r>
      <w:r>
        <w:rPr>
          <w:rFonts w:ascii="Times New Roman"/>
          <w:color w:val="261F31"/>
          <w:w w:val="110"/>
        </w:rPr>
        <w:t> lower</w:t>
      </w:r>
      <w:r>
        <w:rPr>
          <w:rFonts w:ascii="Times New Roman"/>
          <w:color w:val="261F31"/>
          <w:w w:val="110"/>
        </w:rPr>
        <w:t> </w:t>
      </w:r>
      <w:r>
        <w:rPr>
          <w:rFonts w:ascii="Times New Roman"/>
          <w:color w:val="0C0A11"/>
          <w:w w:val="110"/>
        </w:rPr>
        <w:t>in</w:t>
      </w:r>
      <w:r>
        <w:rPr>
          <w:rFonts w:ascii="Times New Roman"/>
          <w:color w:val="261F31"/>
          <w:w w:val="110"/>
        </w:rPr>
        <w:t>te</w:t>
      </w:r>
      <w:r>
        <w:rPr>
          <w:rFonts w:ascii="Times New Roman"/>
          <w:color w:val="0C0A11"/>
          <w:w w:val="110"/>
        </w:rPr>
        <w:t>n</w:t>
      </w:r>
      <w:r>
        <w:rPr>
          <w:rFonts w:ascii="Times New Roman"/>
          <w:color w:val="383344"/>
          <w:w w:val="110"/>
        </w:rPr>
        <w:t>sity</w:t>
      </w:r>
      <w:r>
        <w:rPr>
          <w:rFonts w:ascii="Times New Roman"/>
          <w:color w:val="383344"/>
          <w:w w:val="110"/>
        </w:rPr>
        <w:t> </w:t>
      </w:r>
      <w:r>
        <w:rPr>
          <w:rFonts w:ascii="Times New Roman"/>
          <w:color w:val="0C0A11"/>
          <w:w w:val="110"/>
        </w:rPr>
        <w:t>in</w:t>
      </w:r>
      <w:r>
        <w:rPr>
          <w:rFonts w:ascii="Times New Roman"/>
          <w:color w:val="261F31"/>
          <w:w w:val="110"/>
        </w:rPr>
        <w:t>cl</w:t>
      </w:r>
      <w:r>
        <w:rPr>
          <w:rFonts w:ascii="Times New Roman"/>
          <w:color w:val="0C0A11"/>
          <w:w w:val="110"/>
        </w:rPr>
        <w:t>ud</w:t>
      </w:r>
      <w:r>
        <w:rPr>
          <w:rFonts w:ascii="Times New Roman"/>
          <w:color w:val="261F31"/>
          <w:w w:val="110"/>
        </w:rPr>
        <w:t>ed</w:t>
      </w:r>
      <w:r>
        <w:rPr>
          <w:rFonts w:ascii="Times New Roman"/>
          <w:color w:val="261F31"/>
          <w:w w:val="110"/>
        </w:rPr>
        <w:t> t</w:t>
      </w:r>
      <w:r>
        <w:rPr>
          <w:rFonts w:ascii="Times New Roman"/>
          <w:color w:val="0C0A11"/>
          <w:w w:val="110"/>
        </w:rPr>
        <w:t>h</w:t>
      </w:r>
      <w:r>
        <w:rPr>
          <w:rFonts w:ascii="Times New Roman"/>
          <w:color w:val="261F31"/>
          <w:w w:val="110"/>
        </w:rPr>
        <w:t>e</w:t>
      </w:r>
      <w:r>
        <w:rPr>
          <w:rFonts w:ascii="Times New Roman"/>
          <w:color w:val="261F31"/>
          <w:w w:val="110"/>
        </w:rPr>
        <w:t> </w:t>
      </w:r>
      <w:r>
        <w:rPr>
          <w:rFonts w:ascii="Times New Roman"/>
          <w:color w:val="383344"/>
          <w:w w:val="110"/>
        </w:rPr>
        <w:t>va</w:t>
      </w:r>
      <w:r>
        <w:rPr>
          <w:rFonts w:ascii="Times New Roman"/>
          <w:color w:val="0C0A11"/>
          <w:w w:val="110"/>
        </w:rPr>
        <w:t>r</w:t>
      </w:r>
      <w:r>
        <w:rPr>
          <w:rFonts w:ascii="Times New Roman"/>
          <w:color w:val="2A131A"/>
          <w:w w:val="110"/>
        </w:rPr>
        <w:t>io</w:t>
      </w:r>
      <w:r>
        <w:rPr>
          <w:rFonts w:ascii="Times New Roman"/>
          <w:color w:val="0C0A11"/>
          <w:w w:val="110"/>
        </w:rPr>
        <w:t>u</w:t>
      </w:r>
      <w:r>
        <w:rPr>
          <w:rFonts w:ascii="Times New Roman"/>
          <w:color w:val="383344"/>
          <w:w w:val="110"/>
        </w:rPr>
        <w:t>s</w:t>
      </w:r>
      <w:r>
        <w:rPr>
          <w:rFonts w:ascii="Times New Roman"/>
          <w:color w:val="383344"/>
          <w:w w:val="110"/>
        </w:rPr>
        <w:t> </w:t>
      </w:r>
      <w:r>
        <w:rPr>
          <w:rFonts w:ascii="Times New Roman"/>
          <w:color w:val="261F31"/>
          <w:w w:val="110"/>
        </w:rPr>
        <w:t>g</w:t>
      </w:r>
      <w:r>
        <w:rPr>
          <w:rFonts w:ascii="Times New Roman"/>
          <w:color w:val="0C0A11"/>
          <w:w w:val="110"/>
        </w:rPr>
        <w:t>ran</w:t>
      </w:r>
      <w:r>
        <w:rPr>
          <w:rFonts w:ascii="Times New Roman"/>
          <w:color w:val="261F31"/>
          <w:w w:val="110"/>
        </w:rPr>
        <w:t>ts</w:t>
      </w:r>
      <w:r>
        <w:rPr>
          <w:rFonts w:ascii="Times New Roman"/>
          <w:color w:val="261F31"/>
          <w:w w:val="110"/>
        </w:rPr>
        <w:t> </w:t>
      </w:r>
      <w:r>
        <w:rPr>
          <w:rFonts w:ascii="Times New Roman"/>
          <w:color w:val="0C0A11"/>
          <w:w w:val="110"/>
        </w:rPr>
        <w:t>th</w:t>
      </w:r>
      <w:r>
        <w:rPr>
          <w:rFonts w:ascii="Times New Roman"/>
          <w:color w:val="261F31"/>
          <w:w w:val="110"/>
        </w:rPr>
        <w:t>at</w:t>
      </w:r>
      <w:r>
        <w:rPr>
          <w:rFonts w:ascii="Times New Roman"/>
          <w:color w:val="261F31"/>
          <w:w w:val="110"/>
        </w:rPr>
        <w:t> were awar</w:t>
      </w:r>
      <w:r>
        <w:rPr>
          <w:rFonts w:ascii="Times New Roman"/>
          <w:color w:val="0C0A11"/>
          <w:w w:val="110"/>
        </w:rPr>
        <w:t>d</w:t>
      </w:r>
      <w:r>
        <w:rPr>
          <w:rFonts w:ascii="Times New Roman"/>
          <w:color w:val="261F31"/>
          <w:w w:val="110"/>
        </w:rPr>
        <w:t>ed </w:t>
      </w:r>
      <w:r>
        <w:rPr>
          <w:rFonts w:ascii="Times New Roman"/>
          <w:color w:val="0C0A11"/>
          <w:w w:val="110"/>
        </w:rPr>
        <w:t>t</w:t>
      </w:r>
      <w:r>
        <w:rPr>
          <w:rFonts w:ascii="Times New Roman"/>
          <w:color w:val="261F31"/>
          <w:w w:val="110"/>
        </w:rPr>
        <w:t>o</w:t>
      </w:r>
      <w:r>
        <w:rPr>
          <w:rFonts w:ascii="Times New Roman"/>
          <w:color w:val="261F31"/>
          <w:w w:val="110"/>
        </w:rPr>
        <w:t> co</w:t>
      </w:r>
      <w:r>
        <w:rPr>
          <w:rFonts w:ascii="Times New Roman"/>
          <w:color w:val="0C0A11"/>
          <w:w w:val="110"/>
        </w:rPr>
        <w:t>mmuni</w:t>
      </w:r>
      <w:r>
        <w:rPr>
          <w:rFonts w:ascii="Times New Roman"/>
          <w:color w:val="261F31"/>
          <w:w w:val="110"/>
        </w:rPr>
        <w:t>ty</w:t>
      </w:r>
      <w:r>
        <w:rPr>
          <w:rFonts w:ascii="Times New Roman"/>
          <w:color w:val="261F31"/>
          <w:w w:val="110"/>
        </w:rPr>
        <w:t> </w:t>
      </w:r>
      <w:r>
        <w:rPr>
          <w:rFonts w:ascii="Times New Roman"/>
          <w:color w:val="383344"/>
          <w:w w:val="110"/>
        </w:rPr>
        <w:t>o</w:t>
      </w:r>
      <w:r>
        <w:rPr>
          <w:rFonts w:ascii="Times New Roman"/>
          <w:color w:val="2A131A"/>
          <w:w w:val="110"/>
        </w:rPr>
        <w:t>rgan</w:t>
      </w:r>
      <w:r>
        <w:rPr>
          <w:rFonts w:ascii="Times New Roman"/>
          <w:color w:val="0C0A11"/>
          <w:w w:val="110"/>
        </w:rPr>
        <w:t>i</w:t>
      </w:r>
      <w:r>
        <w:rPr>
          <w:rFonts w:ascii="Times New Roman"/>
          <w:color w:val="261F31"/>
          <w:w w:val="110"/>
        </w:rPr>
        <w:t>zatio</w:t>
      </w:r>
      <w:r>
        <w:rPr>
          <w:rFonts w:ascii="Times New Roman"/>
          <w:color w:val="0C0A11"/>
          <w:w w:val="110"/>
        </w:rPr>
        <w:t>n</w:t>
      </w:r>
      <w:r>
        <w:rPr>
          <w:rFonts w:ascii="Times New Roman"/>
          <w:color w:val="383344"/>
          <w:w w:val="110"/>
        </w:rPr>
        <w:t>s</w:t>
      </w:r>
      <w:r>
        <w:rPr>
          <w:rFonts w:ascii="Times New Roman"/>
          <w:color w:val="152149"/>
          <w:w w:val="110"/>
        </w:rPr>
        <w:t>.</w:t>
      </w:r>
      <w:r>
        <w:rPr>
          <w:rFonts w:ascii="Times New Roman"/>
          <w:color w:val="152149"/>
          <w:spacing w:val="-10"/>
          <w:w w:val="110"/>
        </w:rPr>
        <w:t> </w:t>
      </w:r>
      <w:r>
        <w:rPr>
          <w:rFonts w:ascii="Times New Roman"/>
          <w:color w:val="261F31"/>
          <w:w w:val="110"/>
        </w:rPr>
        <w:t>To </w:t>
      </w:r>
      <w:r>
        <w:rPr>
          <w:rFonts w:ascii="Times New Roman"/>
          <w:color w:val="0C0A11"/>
          <w:w w:val="110"/>
        </w:rPr>
        <w:t>in</w:t>
      </w:r>
      <w:r>
        <w:rPr>
          <w:rFonts w:ascii="Times New Roman"/>
          <w:color w:val="261F31"/>
          <w:w w:val="110"/>
        </w:rPr>
        <w:t>crease</w:t>
      </w:r>
      <w:r>
        <w:rPr>
          <w:rFonts w:ascii="Times New Roman"/>
          <w:color w:val="261F31"/>
          <w:w w:val="110"/>
        </w:rPr>
        <w:t> </w:t>
      </w:r>
      <w:r>
        <w:rPr>
          <w:rFonts w:ascii="Times New Roman"/>
          <w:color w:val="0C0A11"/>
          <w:w w:val="110"/>
        </w:rPr>
        <w:t>th</w:t>
      </w:r>
      <w:r>
        <w:rPr>
          <w:rFonts w:ascii="Times New Roman"/>
          <w:color w:val="261F31"/>
          <w:w w:val="110"/>
        </w:rPr>
        <w:t>e</w:t>
      </w:r>
      <w:r>
        <w:rPr>
          <w:rFonts w:ascii="Times New Roman"/>
          <w:color w:val="261F31"/>
          <w:w w:val="110"/>
        </w:rPr>
        <w:t> </w:t>
      </w:r>
      <w:r>
        <w:rPr>
          <w:rFonts w:ascii="Times New Roman"/>
          <w:color w:val="0C0A11"/>
          <w:w w:val="110"/>
        </w:rPr>
        <w:t>in</w:t>
      </w:r>
      <w:r>
        <w:rPr>
          <w:rFonts w:ascii="Times New Roman"/>
          <w:color w:val="261F31"/>
          <w:w w:val="110"/>
        </w:rPr>
        <w:t>te</w:t>
      </w:r>
      <w:r>
        <w:rPr>
          <w:rFonts w:ascii="Times New Roman"/>
          <w:color w:val="0C0A11"/>
          <w:w w:val="110"/>
        </w:rPr>
        <w:t>n</w:t>
      </w:r>
      <w:r>
        <w:rPr>
          <w:rFonts w:ascii="Times New Roman"/>
          <w:color w:val="383344"/>
          <w:w w:val="110"/>
        </w:rPr>
        <w:t>s</w:t>
      </w:r>
      <w:r>
        <w:rPr>
          <w:rFonts w:ascii="Times New Roman"/>
          <w:color w:val="2A131A"/>
          <w:w w:val="110"/>
        </w:rPr>
        <w:t>ity</w:t>
      </w:r>
      <w:r>
        <w:rPr>
          <w:rFonts w:ascii="Times New Roman"/>
          <w:color w:val="2A131A"/>
          <w:w w:val="110"/>
        </w:rPr>
        <w:t> </w:t>
      </w:r>
      <w:r>
        <w:rPr>
          <w:rFonts w:ascii="Times New Roman"/>
          <w:color w:val="383344"/>
          <w:w w:val="110"/>
        </w:rPr>
        <w:t>of</w:t>
      </w:r>
      <w:r>
        <w:rPr>
          <w:rFonts w:ascii="Times New Roman"/>
          <w:color w:val="383344"/>
          <w:w w:val="110"/>
        </w:rPr>
        <w:t> </w:t>
      </w:r>
      <w:r>
        <w:rPr>
          <w:rFonts w:ascii="Times New Roman"/>
          <w:color w:val="261F31"/>
          <w:w w:val="110"/>
        </w:rPr>
        <w:t>Co</w:t>
      </w:r>
      <w:r>
        <w:rPr>
          <w:rFonts w:ascii="Times New Roman"/>
          <w:color w:val="0C0A11"/>
          <w:w w:val="110"/>
        </w:rPr>
        <w:t>mmuni</w:t>
      </w:r>
      <w:r>
        <w:rPr>
          <w:rFonts w:ascii="Times New Roman"/>
          <w:color w:val="261F31"/>
          <w:w w:val="110"/>
        </w:rPr>
        <w:t>ty</w:t>
      </w:r>
      <w:r>
        <w:rPr>
          <w:rFonts w:ascii="Times New Roman"/>
          <w:color w:val="261F31"/>
          <w:w w:val="110"/>
        </w:rPr>
        <w:t> </w:t>
      </w:r>
      <w:r>
        <w:rPr>
          <w:rFonts w:ascii="Times New Roman"/>
          <w:color w:val="0C0A11"/>
          <w:w w:val="110"/>
        </w:rPr>
        <w:t>B</w:t>
      </w:r>
      <w:r>
        <w:rPr>
          <w:rFonts w:ascii="Times New Roman"/>
          <w:color w:val="261F31"/>
          <w:w w:val="110"/>
        </w:rPr>
        <w:t>e</w:t>
      </w:r>
      <w:r>
        <w:rPr>
          <w:rFonts w:ascii="Times New Roman"/>
          <w:color w:val="0C0A11"/>
          <w:w w:val="110"/>
        </w:rPr>
        <w:t>n</w:t>
      </w:r>
      <w:r>
        <w:rPr>
          <w:rFonts w:ascii="Times New Roman"/>
          <w:color w:val="261F31"/>
          <w:w w:val="110"/>
        </w:rPr>
        <w:t>efits</w:t>
      </w:r>
      <w:r>
        <w:rPr>
          <w:rFonts w:ascii="Times New Roman"/>
          <w:color w:val="261F31"/>
          <w:w w:val="110"/>
        </w:rPr>
        <w:t> do</w:t>
      </w:r>
      <w:r>
        <w:rPr>
          <w:rFonts w:ascii="Times New Roman"/>
          <w:color w:val="0C0A11"/>
          <w:w w:val="110"/>
        </w:rPr>
        <w:t>ll</w:t>
      </w:r>
      <w:r>
        <w:rPr>
          <w:rFonts w:ascii="Times New Roman"/>
          <w:color w:val="261F31"/>
          <w:w w:val="110"/>
        </w:rPr>
        <w:t>a</w:t>
      </w:r>
      <w:r>
        <w:rPr>
          <w:rFonts w:ascii="Times New Roman"/>
          <w:color w:val="0C0A11"/>
          <w:w w:val="110"/>
        </w:rPr>
        <w:t>r</w:t>
      </w:r>
      <w:r>
        <w:rPr>
          <w:rFonts w:ascii="Times New Roman"/>
          <w:color w:val="383344"/>
          <w:w w:val="110"/>
        </w:rPr>
        <w:t>s,</w:t>
      </w:r>
      <w:r>
        <w:rPr>
          <w:rFonts w:ascii="Times New Roman"/>
          <w:color w:val="383344"/>
          <w:spacing w:val="-3"/>
          <w:w w:val="110"/>
        </w:rPr>
        <w:t> </w:t>
      </w:r>
      <w:r>
        <w:rPr>
          <w:rFonts w:ascii="Times New Roman"/>
          <w:color w:val="261F31"/>
          <w:w w:val="110"/>
        </w:rPr>
        <w:t>and</w:t>
      </w:r>
      <w:r>
        <w:rPr>
          <w:rFonts w:ascii="Times New Roman"/>
          <w:color w:val="261F31"/>
          <w:w w:val="110"/>
        </w:rPr>
        <w:t> to</w:t>
      </w:r>
    </w:p>
    <w:p>
      <w:pPr>
        <w:spacing w:after="0" w:line="264" w:lineRule="auto"/>
        <w:jc w:val="both"/>
        <w:rPr>
          <w:rFonts w:ascii="Times New Roman"/>
        </w:rPr>
        <w:sectPr>
          <w:type w:val="continuous"/>
          <w:pgSz w:w="12240" w:h="15840"/>
          <w:pgMar w:header="0" w:footer="790" w:top="1820" w:bottom="280" w:left="660" w:right="1300"/>
        </w:sectPr>
      </w:pPr>
    </w:p>
    <w:p>
      <w:pPr>
        <w:pStyle w:val="Heading9"/>
        <w:spacing w:before="74"/>
        <w:ind w:left="146" w:right="145"/>
        <w:jc w:val="both"/>
      </w:pPr>
      <w:r>
        <w:rPr/>
        <w:t>ensure activities result in improved population health behaviors and outcomes, future efforts should be made to ensure all grantees provide detailed information on the purpose, duration, and reach of grant funding.</w:t>
      </w:r>
      <w:r>
        <w:rPr>
          <w:spacing w:val="-8"/>
        </w:rPr>
        <w:t> </w:t>
      </w:r>
      <w:r>
        <w:rPr/>
        <w:t>In</w:t>
      </w:r>
      <w:r>
        <w:rPr>
          <w:spacing w:val="-12"/>
        </w:rPr>
        <w:t> </w:t>
      </w:r>
      <w:r>
        <w:rPr/>
        <w:t>the</w:t>
      </w:r>
      <w:r>
        <w:rPr>
          <w:spacing w:val="-15"/>
        </w:rPr>
        <w:t> </w:t>
      </w:r>
      <w:r>
        <w:rPr/>
        <w:t>extent</w:t>
      </w:r>
      <w:r>
        <w:rPr>
          <w:spacing w:val="-12"/>
        </w:rPr>
        <w:t> </w:t>
      </w:r>
      <w:r>
        <w:rPr/>
        <w:t>possible,</w:t>
      </w:r>
      <w:r>
        <w:rPr>
          <w:spacing w:val="-12"/>
        </w:rPr>
        <w:t> </w:t>
      </w:r>
      <w:r>
        <w:rPr/>
        <w:t>activities</w:t>
      </w:r>
      <w:r>
        <w:rPr>
          <w:spacing w:val="-12"/>
        </w:rPr>
        <w:t> </w:t>
      </w:r>
      <w:r>
        <w:rPr/>
        <w:t>should</w:t>
      </w:r>
      <w:r>
        <w:rPr>
          <w:spacing w:val="-12"/>
        </w:rPr>
        <w:t> </w:t>
      </w:r>
      <w:r>
        <w:rPr/>
        <w:t>also</w:t>
      </w:r>
      <w:r>
        <w:rPr>
          <w:spacing w:val="-12"/>
        </w:rPr>
        <w:t> </w:t>
      </w:r>
      <w:r>
        <w:rPr/>
        <w:t>prioritize</w:t>
      </w:r>
      <w:r>
        <w:rPr>
          <w:spacing w:val="-15"/>
        </w:rPr>
        <w:t> </w:t>
      </w:r>
      <w:r>
        <w:rPr/>
        <w:t>the</w:t>
      </w:r>
      <w:r>
        <w:rPr>
          <w:spacing w:val="-12"/>
        </w:rPr>
        <w:t> </w:t>
      </w:r>
      <w:r>
        <w:rPr/>
        <w:t>enhancement</w:t>
      </w:r>
      <w:r>
        <w:rPr>
          <w:spacing w:val="-12"/>
        </w:rPr>
        <w:t> </w:t>
      </w:r>
      <w:r>
        <w:rPr/>
        <w:t>of</w:t>
      </w:r>
      <w:r>
        <w:rPr>
          <w:spacing w:val="-12"/>
        </w:rPr>
        <w:t> </w:t>
      </w:r>
      <w:r>
        <w:rPr/>
        <w:t>services,</w:t>
      </w:r>
      <w:r>
        <w:rPr>
          <w:spacing w:val="-12"/>
        </w:rPr>
        <w:t> </w:t>
      </w:r>
      <w:r>
        <w:rPr/>
        <w:t>modification of</w:t>
      </w:r>
      <w:r>
        <w:rPr>
          <w:spacing w:val="-4"/>
        </w:rPr>
        <w:t> </w:t>
      </w:r>
      <w:r>
        <w:rPr/>
        <w:t>access,</w:t>
      </w:r>
      <w:r>
        <w:rPr>
          <w:spacing w:val="-4"/>
        </w:rPr>
        <w:t> </w:t>
      </w:r>
      <w:r>
        <w:rPr/>
        <w:t>and/or</w:t>
      </w:r>
      <w:r>
        <w:rPr>
          <w:spacing w:val="-2"/>
        </w:rPr>
        <w:t> </w:t>
      </w:r>
      <w:r>
        <w:rPr/>
        <w:t>change</w:t>
      </w:r>
      <w:r>
        <w:rPr>
          <w:spacing w:val="-4"/>
        </w:rPr>
        <w:t> </w:t>
      </w:r>
      <w:r>
        <w:rPr/>
        <w:t>broader</w:t>
      </w:r>
      <w:r>
        <w:rPr>
          <w:spacing w:val="-4"/>
        </w:rPr>
        <w:t> </w:t>
      </w:r>
      <w:r>
        <w:rPr/>
        <w:t>conditions</w:t>
      </w:r>
      <w:r>
        <w:rPr>
          <w:spacing w:val="-4"/>
        </w:rPr>
        <w:t> </w:t>
      </w:r>
      <w:r>
        <w:rPr/>
        <w:t>that</w:t>
      </w:r>
      <w:r>
        <w:rPr>
          <w:spacing w:val="-5"/>
        </w:rPr>
        <w:t> </w:t>
      </w:r>
      <w:r>
        <w:rPr/>
        <w:t>support</w:t>
      </w:r>
      <w:r>
        <w:rPr>
          <w:spacing w:val="-3"/>
        </w:rPr>
        <w:t> </w:t>
      </w:r>
      <w:r>
        <w:rPr/>
        <w:t>the</w:t>
      </w:r>
      <w:r>
        <w:rPr>
          <w:spacing w:val="-6"/>
        </w:rPr>
        <w:t> </w:t>
      </w:r>
      <w:r>
        <w:rPr/>
        <w:t>health</w:t>
      </w:r>
      <w:r>
        <w:rPr>
          <w:spacing w:val="-4"/>
        </w:rPr>
        <w:t> </w:t>
      </w:r>
      <w:r>
        <w:rPr/>
        <w:t>and</w:t>
      </w:r>
      <w:r>
        <w:rPr>
          <w:spacing w:val="-1"/>
        </w:rPr>
        <w:t> </w:t>
      </w:r>
      <w:r>
        <w:rPr/>
        <w:t>well-being</w:t>
      </w:r>
      <w:r>
        <w:rPr>
          <w:spacing w:val="-6"/>
        </w:rPr>
        <w:t> </w:t>
      </w:r>
      <w:r>
        <w:rPr/>
        <w:t>of</w:t>
      </w:r>
      <w:r>
        <w:rPr>
          <w:spacing w:val="-2"/>
        </w:rPr>
        <w:t> </w:t>
      </w:r>
      <w:r>
        <w:rPr/>
        <w:t>the</w:t>
      </w:r>
      <w:r>
        <w:rPr>
          <w:spacing w:val="-4"/>
        </w:rPr>
        <w:t> </w:t>
      </w:r>
      <w:r>
        <w:rPr/>
        <w:t>community-at- large. Other lower-intensity activities included the semi-annual community newsletter, AARP Safe Driver Program, and the Lunchtime Educational Series at Milton Council on Aging. These activities received lower scores because they: 1) intended to increase awareness and/or educate/enhance the knowledge</w:t>
      </w:r>
      <w:r>
        <w:rPr>
          <w:spacing w:val="-7"/>
        </w:rPr>
        <w:t> </w:t>
      </w:r>
      <w:r>
        <w:rPr/>
        <w:t>or</w:t>
      </w:r>
      <w:r>
        <w:rPr>
          <w:spacing w:val="-3"/>
        </w:rPr>
        <w:t> </w:t>
      </w:r>
      <w:r>
        <w:rPr/>
        <w:t>skills</w:t>
      </w:r>
      <w:r>
        <w:rPr>
          <w:spacing w:val="-5"/>
        </w:rPr>
        <w:t> </w:t>
      </w:r>
      <w:r>
        <w:rPr/>
        <w:t>of</w:t>
      </w:r>
      <w:r>
        <w:rPr>
          <w:spacing w:val="-5"/>
        </w:rPr>
        <w:t> </w:t>
      </w:r>
      <w:r>
        <w:rPr/>
        <w:t>individuals,</w:t>
      </w:r>
      <w:r>
        <w:rPr>
          <w:spacing w:val="-5"/>
        </w:rPr>
        <w:t> </w:t>
      </w:r>
      <w:r>
        <w:rPr/>
        <w:t>2)</w:t>
      </w:r>
      <w:r>
        <w:rPr>
          <w:spacing w:val="-5"/>
        </w:rPr>
        <w:t> </w:t>
      </w:r>
      <w:r>
        <w:rPr/>
        <w:t>were</w:t>
      </w:r>
      <w:r>
        <w:rPr>
          <w:spacing w:val="-7"/>
        </w:rPr>
        <w:t> </w:t>
      </w:r>
      <w:r>
        <w:rPr/>
        <w:t>offered</w:t>
      </w:r>
      <w:r>
        <w:rPr>
          <w:spacing w:val="-5"/>
        </w:rPr>
        <w:t> </w:t>
      </w:r>
      <w:r>
        <w:rPr/>
        <w:t>once</w:t>
      </w:r>
      <w:r>
        <w:rPr>
          <w:spacing w:val="-7"/>
        </w:rPr>
        <w:t> </w:t>
      </w:r>
      <w:r>
        <w:rPr/>
        <w:t>or</w:t>
      </w:r>
      <w:r>
        <w:rPr>
          <w:spacing w:val="-5"/>
        </w:rPr>
        <w:t> </w:t>
      </w:r>
      <w:r>
        <w:rPr/>
        <w:t>a</w:t>
      </w:r>
      <w:r>
        <w:rPr>
          <w:spacing w:val="-4"/>
        </w:rPr>
        <w:t> </w:t>
      </w:r>
      <w:r>
        <w:rPr/>
        <w:t>few</w:t>
      </w:r>
      <w:r>
        <w:rPr>
          <w:spacing w:val="-5"/>
        </w:rPr>
        <w:t> </w:t>
      </w:r>
      <w:r>
        <w:rPr/>
        <w:t>times</w:t>
      </w:r>
      <w:r>
        <w:rPr>
          <w:spacing w:val="-5"/>
        </w:rPr>
        <w:t> </w:t>
      </w:r>
      <w:r>
        <w:rPr/>
        <w:t>(versus</w:t>
      </w:r>
      <w:r>
        <w:rPr>
          <w:spacing w:val="-5"/>
        </w:rPr>
        <w:t> </w:t>
      </w:r>
      <w:r>
        <w:rPr/>
        <w:t>ongoing);</w:t>
      </w:r>
      <w:r>
        <w:rPr>
          <w:spacing w:val="-5"/>
        </w:rPr>
        <w:t> </w:t>
      </w:r>
      <w:r>
        <w:rPr/>
        <w:t>and</w:t>
      </w:r>
      <w:r>
        <w:rPr>
          <w:spacing w:val="-5"/>
        </w:rPr>
        <w:t> </w:t>
      </w:r>
      <w:r>
        <w:rPr/>
        <w:t>3)</w:t>
      </w:r>
      <w:r>
        <w:rPr>
          <w:spacing w:val="-7"/>
        </w:rPr>
        <w:t> </w:t>
      </w:r>
      <w:r>
        <w:rPr/>
        <w:t>reached a small percentage of the population. In general, it is recommended that each priority have multiple activities that work simultaneously to increase awareness and improve skills; enhance services; modify access; and change broader conditions for populations of people. CBP staff and partners should use Figure 4 to assess each activities’ contribution to the overall priority area and for modifications to be made to increase the intensity within which all activities are implemented.</w:t>
      </w:r>
    </w:p>
    <w:p>
      <w:pPr>
        <w:pStyle w:val="Heading9"/>
        <w:spacing w:before="101"/>
        <w:ind w:left="148"/>
        <w:jc w:val="both"/>
      </w:pPr>
      <w:r>
        <w:rPr>
          <w:b/>
        </w:rPr>
        <w:t>Figure</w:t>
      </w:r>
      <w:r>
        <w:rPr>
          <w:b/>
          <w:spacing w:val="-9"/>
        </w:rPr>
        <w:t> </w:t>
      </w:r>
      <w:r>
        <w:rPr>
          <w:b/>
        </w:rPr>
        <w:t>4.</w:t>
      </w:r>
      <w:r>
        <w:rPr>
          <w:b/>
          <w:spacing w:val="-3"/>
        </w:rPr>
        <w:t> </w:t>
      </w:r>
      <w:r>
        <w:rPr/>
        <w:t>Flow</w:t>
      </w:r>
      <w:r>
        <w:rPr>
          <w:spacing w:val="-7"/>
        </w:rPr>
        <w:t> </w:t>
      </w:r>
      <w:r>
        <w:rPr/>
        <w:t>chart</w:t>
      </w:r>
      <w:r>
        <w:rPr>
          <w:spacing w:val="-4"/>
        </w:rPr>
        <w:t> </w:t>
      </w:r>
      <w:r>
        <w:rPr/>
        <w:t>for</w:t>
      </w:r>
      <w:r>
        <w:rPr>
          <w:spacing w:val="-3"/>
        </w:rPr>
        <w:t> </w:t>
      </w:r>
      <w:r>
        <w:rPr/>
        <w:t>increasing</w:t>
      </w:r>
      <w:r>
        <w:rPr>
          <w:spacing w:val="-9"/>
        </w:rPr>
        <w:t> </w:t>
      </w:r>
      <w:r>
        <w:rPr/>
        <w:t>the</w:t>
      </w:r>
      <w:r>
        <w:rPr>
          <w:spacing w:val="-6"/>
        </w:rPr>
        <w:t> </w:t>
      </w:r>
      <w:r>
        <w:rPr/>
        <w:t>intensity</w:t>
      </w:r>
      <w:r>
        <w:rPr>
          <w:spacing w:val="-10"/>
        </w:rPr>
        <w:t> </w:t>
      </w:r>
      <w:r>
        <w:rPr/>
        <w:t>of</w:t>
      </w:r>
      <w:r>
        <w:rPr>
          <w:spacing w:val="-7"/>
        </w:rPr>
        <w:t> </w:t>
      </w:r>
      <w:r>
        <w:rPr/>
        <w:t>the</w:t>
      </w:r>
      <w:r>
        <w:rPr>
          <w:spacing w:val="-6"/>
        </w:rPr>
        <w:t> </w:t>
      </w:r>
      <w:r>
        <w:rPr/>
        <w:t>community</w:t>
      </w:r>
      <w:r>
        <w:rPr>
          <w:spacing w:val="-10"/>
        </w:rPr>
        <w:t> </w:t>
      </w:r>
      <w:r>
        <w:rPr/>
        <w:t>benefits</w:t>
      </w:r>
      <w:r>
        <w:rPr>
          <w:spacing w:val="-2"/>
        </w:rPr>
        <w:t> program</w:t>
      </w:r>
    </w:p>
    <w:p>
      <w:pPr>
        <w:pStyle w:val="BodyText"/>
        <w:rPr>
          <w:rFonts w:ascii="Times New Roman"/>
          <w:sz w:val="7"/>
        </w:rPr>
      </w:pPr>
      <w:r>
        <w:rPr/>
        <w:drawing>
          <wp:anchor distT="0" distB="0" distL="0" distR="0" allowOverlap="1" layoutInCell="1" locked="0" behindDoc="0" simplePos="0" relativeHeight="282">
            <wp:simplePos x="0" y="0"/>
            <wp:positionH relativeFrom="page">
              <wp:posOffset>912875</wp:posOffset>
            </wp:positionH>
            <wp:positionV relativeFrom="paragraph">
              <wp:posOffset>66375</wp:posOffset>
            </wp:positionV>
            <wp:extent cx="5932840" cy="3312414"/>
            <wp:effectExtent l="0" t="0" r="0" b="0"/>
            <wp:wrapTopAndBottom/>
            <wp:docPr id="111" name="image77.png"/>
            <wp:cNvGraphicFramePr>
              <a:graphicFrameLocks noChangeAspect="1"/>
            </wp:cNvGraphicFramePr>
            <a:graphic>
              <a:graphicData uri="http://schemas.openxmlformats.org/drawingml/2006/picture">
                <pic:pic>
                  <pic:nvPicPr>
                    <pic:cNvPr id="112" name="image77.png"/>
                    <pic:cNvPicPr/>
                  </pic:nvPicPr>
                  <pic:blipFill>
                    <a:blip r:embed="rId154" cstate="print"/>
                    <a:stretch>
                      <a:fillRect/>
                    </a:stretch>
                  </pic:blipFill>
                  <pic:spPr>
                    <a:xfrm>
                      <a:off x="0" y="0"/>
                      <a:ext cx="5932840" cy="3312414"/>
                    </a:xfrm>
                    <a:prstGeom prst="rect">
                      <a:avLst/>
                    </a:prstGeom>
                  </pic:spPr>
                </pic:pic>
              </a:graphicData>
            </a:graphic>
          </wp:anchor>
        </w:drawing>
      </w:r>
    </w:p>
    <w:p>
      <w:pPr>
        <w:pStyle w:val="BodyText"/>
        <w:spacing w:before="3"/>
        <w:rPr>
          <w:rFonts w:ascii="Times New Roman"/>
          <w:sz w:val="31"/>
        </w:rPr>
      </w:pPr>
    </w:p>
    <w:p>
      <w:pPr>
        <w:spacing w:before="0"/>
        <w:ind w:left="780" w:right="0" w:firstLine="0"/>
        <w:jc w:val="left"/>
        <w:rPr>
          <w:rFonts w:ascii="Times New Roman"/>
          <w:b/>
          <w:sz w:val="22"/>
        </w:rPr>
      </w:pPr>
      <w:r>
        <w:rPr>
          <w:rFonts w:ascii="Times New Roman"/>
          <w:b/>
          <w:spacing w:val="-2"/>
          <w:sz w:val="22"/>
        </w:rPr>
        <w:t>REFERENCES</w:t>
      </w:r>
    </w:p>
    <w:p>
      <w:pPr>
        <w:pStyle w:val="BodyText"/>
        <w:spacing w:before="10"/>
        <w:rPr>
          <w:rFonts w:ascii="Times New Roman"/>
          <w:b/>
          <w:sz w:val="21"/>
        </w:rPr>
      </w:pPr>
    </w:p>
    <w:p>
      <w:pPr>
        <w:pStyle w:val="ListParagraph"/>
        <w:numPr>
          <w:ilvl w:val="0"/>
          <w:numId w:val="36"/>
        </w:numPr>
        <w:tabs>
          <w:tab w:pos="1499" w:val="left" w:leader="none"/>
          <w:tab w:pos="1500" w:val="left" w:leader="none"/>
        </w:tabs>
        <w:spacing w:line="240" w:lineRule="auto" w:before="0" w:after="0"/>
        <w:ind w:left="1500" w:right="462" w:hanging="720"/>
        <w:jc w:val="both"/>
        <w:rPr>
          <w:rFonts w:ascii="Calibri"/>
          <w:sz w:val="22"/>
        </w:rPr>
      </w:pPr>
      <w:r>
        <w:rPr>
          <w:rFonts w:ascii="Calibri"/>
          <w:sz w:val="22"/>
        </w:rPr>
        <w:t>Economos</w:t>
      </w:r>
      <w:r>
        <w:rPr>
          <w:rFonts w:ascii="Calibri"/>
          <w:spacing w:val="-2"/>
          <w:sz w:val="22"/>
        </w:rPr>
        <w:t> </w:t>
      </w:r>
      <w:r>
        <w:rPr>
          <w:rFonts w:ascii="Calibri"/>
          <w:sz w:val="22"/>
        </w:rPr>
        <w:t>CD,</w:t>
      </w:r>
      <w:r>
        <w:rPr>
          <w:rFonts w:ascii="Calibri"/>
          <w:spacing w:val="-2"/>
          <w:sz w:val="22"/>
        </w:rPr>
        <w:t> </w:t>
      </w:r>
      <w:r>
        <w:rPr>
          <w:rFonts w:ascii="Calibri"/>
          <w:sz w:val="22"/>
        </w:rPr>
        <w:t>Hyatt</w:t>
      </w:r>
      <w:r>
        <w:rPr>
          <w:rFonts w:ascii="Calibri"/>
          <w:spacing w:val="-2"/>
          <w:sz w:val="22"/>
        </w:rPr>
        <w:t> </w:t>
      </w:r>
      <w:r>
        <w:rPr>
          <w:rFonts w:ascii="Calibri"/>
          <w:sz w:val="22"/>
        </w:rPr>
        <w:t>RR,</w:t>
      </w:r>
      <w:r>
        <w:rPr>
          <w:rFonts w:ascii="Calibri"/>
          <w:spacing w:val="-3"/>
          <w:sz w:val="22"/>
        </w:rPr>
        <w:t> </w:t>
      </w:r>
      <w:r>
        <w:rPr>
          <w:rFonts w:ascii="Calibri"/>
          <w:sz w:val="22"/>
        </w:rPr>
        <w:t>Goldberg JP,</w:t>
      </w:r>
      <w:r>
        <w:rPr>
          <w:rFonts w:ascii="Calibri"/>
          <w:spacing w:val="-3"/>
          <w:sz w:val="22"/>
        </w:rPr>
        <w:t> </w:t>
      </w:r>
      <w:r>
        <w:rPr>
          <w:rFonts w:ascii="Calibri"/>
          <w:sz w:val="22"/>
        </w:rPr>
        <w:t>et</w:t>
      </w:r>
      <w:r>
        <w:rPr>
          <w:rFonts w:ascii="Calibri"/>
          <w:spacing w:val="-4"/>
          <w:sz w:val="22"/>
        </w:rPr>
        <w:t> </w:t>
      </w:r>
      <w:r>
        <w:rPr>
          <w:rFonts w:ascii="Calibri"/>
          <w:sz w:val="22"/>
        </w:rPr>
        <w:t>al. A community intervention</w:t>
      </w:r>
      <w:r>
        <w:rPr>
          <w:rFonts w:ascii="Calibri"/>
          <w:spacing w:val="-1"/>
          <w:sz w:val="22"/>
        </w:rPr>
        <w:t> </w:t>
      </w:r>
      <w:r>
        <w:rPr>
          <w:rFonts w:ascii="Calibri"/>
          <w:sz w:val="22"/>
        </w:rPr>
        <w:t>reduces BMI z-score in children:</w:t>
      </w:r>
      <w:r>
        <w:rPr>
          <w:rFonts w:ascii="Calibri"/>
          <w:spacing w:val="-3"/>
          <w:sz w:val="22"/>
        </w:rPr>
        <w:t> </w:t>
      </w:r>
      <w:r>
        <w:rPr>
          <w:rFonts w:ascii="Calibri"/>
          <w:sz w:val="22"/>
        </w:rPr>
        <w:t>Shape</w:t>
      </w:r>
      <w:r>
        <w:rPr>
          <w:rFonts w:ascii="Calibri"/>
          <w:spacing w:val="-3"/>
          <w:sz w:val="22"/>
        </w:rPr>
        <w:t> </w:t>
      </w:r>
      <w:r>
        <w:rPr>
          <w:rFonts w:ascii="Calibri"/>
          <w:sz w:val="22"/>
        </w:rPr>
        <w:t>Up</w:t>
      </w:r>
      <w:r>
        <w:rPr>
          <w:rFonts w:ascii="Calibri"/>
          <w:spacing w:val="-5"/>
          <w:sz w:val="22"/>
        </w:rPr>
        <w:t> </w:t>
      </w:r>
      <w:r>
        <w:rPr>
          <w:rFonts w:ascii="Calibri"/>
          <w:sz w:val="22"/>
        </w:rPr>
        <w:t>Somerville</w:t>
      </w:r>
      <w:r>
        <w:rPr>
          <w:rFonts w:ascii="Calibri"/>
          <w:spacing w:val="-3"/>
          <w:sz w:val="22"/>
        </w:rPr>
        <w:t> </w:t>
      </w:r>
      <w:r>
        <w:rPr>
          <w:rFonts w:ascii="Calibri"/>
          <w:sz w:val="22"/>
        </w:rPr>
        <w:t>first</w:t>
      </w:r>
      <w:r>
        <w:rPr>
          <w:rFonts w:ascii="Calibri"/>
          <w:spacing w:val="-5"/>
          <w:sz w:val="22"/>
        </w:rPr>
        <w:t> </w:t>
      </w:r>
      <w:r>
        <w:rPr>
          <w:rFonts w:ascii="Calibri"/>
          <w:sz w:val="22"/>
        </w:rPr>
        <w:t>year</w:t>
      </w:r>
      <w:r>
        <w:rPr>
          <w:rFonts w:ascii="Calibri"/>
          <w:spacing w:val="-5"/>
          <w:sz w:val="22"/>
        </w:rPr>
        <w:t> </w:t>
      </w:r>
      <w:r>
        <w:rPr>
          <w:rFonts w:ascii="Calibri"/>
          <w:sz w:val="22"/>
        </w:rPr>
        <w:t>results. </w:t>
      </w:r>
      <w:r>
        <w:rPr>
          <w:rFonts w:ascii="Calibri"/>
          <w:i/>
          <w:sz w:val="22"/>
        </w:rPr>
        <w:t>Obesity</w:t>
      </w:r>
      <w:r>
        <w:rPr>
          <w:rFonts w:ascii="Calibri"/>
          <w:i/>
          <w:spacing w:val="-5"/>
          <w:sz w:val="22"/>
        </w:rPr>
        <w:t> </w:t>
      </w:r>
      <w:r>
        <w:rPr>
          <w:rFonts w:ascii="Calibri"/>
          <w:i/>
          <w:sz w:val="22"/>
        </w:rPr>
        <w:t>(Silver</w:t>
      </w:r>
      <w:r>
        <w:rPr>
          <w:rFonts w:ascii="Calibri"/>
          <w:i/>
          <w:spacing w:val="-3"/>
          <w:sz w:val="22"/>
        </w:rPr>
        <w:t> </w:t>
      </w:r>
      <w:r>
        <w:rPr>
          <w:rFonts w:ascii="Calibri"/>
          <w:i/>
          <w:sz w:val="22"/>
        </w:rPr>
        <w:t>Spring).</w:t>
      </w:r>
      <w:r>
        <w:rPr>
          <w:rFonts w:ascii="Calibri"/>
          <w:i/>
          <w:spacing w:val="-4"/>
          <w:sz w:val="22"/>
        </w:rPr>
        <w:t> </w:t>
      </w:r>
      <w:r>
        <w:rPr>
          <w:rFonts w:ascii="Calibri"/>
          <w:sz w:val="22"/>
        </w:rPr>
        <w:t>May</w:t>
      </w:r>
      <w:r>
        <w:rPr>
          <w:rFonts w:ascii="Calibri"/>
          <w:spacing w:val="-5"/>
          <w:sz w:val="22"/>
        </w:rPr>
        <w:t> </w:t>
      </w:r>
      <w:r>
        <w:rPr>
          <w:rFonts w:ascii="Calibri"/>
          <w:sz w:val="22"/>
        </w:rPr>
        <w:t>2007;15(5):1325- </w:t>
      </w:r>
      <w:r>
        <w:rPr>
          <w:rFonts w:ascii="Calibri"/>
          <w:spacing w:val="-2"/>
          <w:sz w:val="22"/>
        </w:rPr>
        <w:t>1336.</w:t>
      </w:r>
    </w:p>
    <w:p>
      <w:pPr>
        <w:pStyle w:val="ListParagraph"/>
        <w:numPr>
          <w:ilvl w:val="0"/>
          <w:numId w:val="36"/>
        </w:numPr>
        <w:tabs>
          <w:tab w:pos="1499" w:val="left" w:leader="none"/>
          <w:tab w:pos="1500" w:val="left" w:leader="none"/>
        </w:tabs>
        <w:spacing w:line="240" w:lineRule="auto" w:before="1" w:after="0"/>
        <w:ind w:left="1500" w:right="178" w:hanging="720"/>
        <w:jc w:val="left"/>
        <w:rPr>
          <w:rFonts w:ascii="Calibri"/>
          <w:sz w:val="22"/>
        </w:rPr>
      </w:pPr>
      <w:r>
        <w:rPr>
          <w:rFonts w:ascii="Calibri"/>
          <w:sz w:val="22"/>
        </w:rPr>
        <w:t>Taylor</w:t>
      </w:r>
      <w:r>
        <w:rPr>
          <w:rFonts w:ascii="Calibri"/>
          <w:spacing w:val="-2"/>
          <w:sz w:val="22"/>
        </w:rPr>
        <w:t> </w:t>
      </w:r>
      <w:r>
        <w:rPr>
          <w:rFonts w:ascii="Calibri"/>
          <w:sz w:val="22"/>
        </w:rPr>
        <w:t>RW,</w:t>
      </w:r>
      <w:r>
        <w:rPr>
          <w:rFonts w:ascii="Calibri"/>
          <w:spacing w:val="-4"/>
          <w:sz w:val="22"/>
        </w:rPr>
        <w:t> </w:t>
      </w:r>
      <w:r>
        <w:rPr>
          <w:rFonts w:ascii="Calibri"/>
          <w:sz w:val="22"/>
        </w:rPr>
        <w:t>McAuley</w:t>
      </w:r>
      <w:r>
        <w:rPr>
          <w:rFonts w:ascii="Calibri"/>
          <w:spacing w:val="-4"/>
          <w:sz w:val="22"/>
        </w:rPr>
        <w:t> </w:t>
      </w:r>
      <w:r>
        <w:rPr>
          <w:rFonts w:ascii="Calibri"/>
          <w:sz w:val="22"/>
        </w:rPr>
        <w:t>KA,</w:t>
      </w:r>
      <w:r>
        <w:rPr>
          <w:rFonts w:ascii="Calibri"/>
          <w:spacing w:val="-4"/>
          <w:sz w:val="22"/>
        </w:rPr>
        <w:t> </w:t>
      </w:r>
      <w:r>
        <w:rPr>
          <w:rFonts w:ascii="Calibri"/>
          <w:sz w:val="22"/>
        </w:rPr>
        <w:t>Barbezat</w:t>
      </w:r>
      <w:r>
        <w:rPr>
          <w:rFonts w:ascii="Calibri"/>
          <w:spacing w:val="-2"/>
          <w:sz w:val="22"/>
        </w:rPr>
        <w:t> </w:t>
      </w:r>
      <w:r>
        <w:rPr>
          <w:rFonts w:ascii="Calibri"/>
          <w:sz w:val="22"/>
        </w:rPr>
        <w:t>W,</w:t>
      </w:r>
      <w:r>
        <w:rPr>
          <w:rFonts w:ascii="Calibri"/>
          <w:spacing w:val="-5"/>
          <w:sz w:val="22"/>
        </w:rPr>
        <w:t> </w:t>
      </w:r>
      <w:r>
        <w:rPr>
          <w:rFonts w:ascii="Calibri"/>
          <w:sz w:val="22"/>
        </w:rPr>
        <w:t>Strong</w:t>
      </w:r>
      <w:r>
        <w:rPr>
          <w:rFonts w:ascii="Calibri"/>
          <w:spacing w:val="-2"/>
          <w:sz w:val="22"/>
        </w:rPr>
        <w:t> </w:t>
      </w:r>
      <w:r>
        <w:rPr>
          <w:rFonts w:ascii="Calibri"/>
          <w:sz w:val="22"/>
        </w:rPr>
        <w:t>A,</w:t>
      </w:r>
      <w:r>
        <w:rPr>
          <w:rFonts w:ascii="Calibri"/>
          <w:spacing w:val="-5"/>
          <w:sz w:val="22"/>
        </w:rPr>
        <w:t> </w:t>
      </w:r>
      <w:r>
        <w:rPr>
          <w:rFonts w:ascii="Calibri"/>
          <w:sz w:val="22"/>
        </w:rPr>
        <w:t>Williams</w:t>
      </w:r>
      <w:r>
        <w:rPr>
          <w:rFonts w:ascii="Calibri"/>
          <w:spacing w:val="-2"/>
          <w:sz w:val="22"/>
        </w:rPr>
        <w:t> </w:t>
      </w:r>
      <w:r>
        <w:rPr>
          <w:rFonts w:ascii="Calibri"/>
          <w:sz w:val="22"/>
        </w:rPr>
        <w:t>SM,</w:t>
      </w:r>
      <w:r>
        <w:rPr>
          <w:rFonts w:ascii="Calibri"/>
          <w:spacing w:val="-4"/>
          <w:sz w:val="22"/>
        </w:rPr>
        <w:t> </w:t>
      </w:r>
      <w:r>
        <w:rPr>
          <w:rFonts w:ascii="Calibri"/>
          <w:sz w:val="22"/>
        </w:rPr>
        <w:t>Mann</w:t>
      </w:r>
      <w:r>
        <w:rPr>
          <w:rFonts w:ascii="Calibri"/>
          <w:spacing w:val="-4"/>
          <w:sz w:val="22"/>
        </w:rPr>
        <w:t> </w:t>
      </w:r>
      <w:r>
        <w:rPr>
          <w:rFonts w:ascii="Calibri"/>
          <w:sz w:val="22"/>
        </w:rPr>
        <w:t>JI.</w:t>
      </w:r>
      <w:r>
        <w:rPr>
          <w:rFonts w:ascii="Calibri"/>
          <w:spacing w:val="-4"/>
          <w:sz w:val="22"/>
        </w:rPr>
        <w:t> </w:t>
      </w:r>
      <w:r>
        <w:rPr>
          <w:rFonts w:ascii="Calibri"/>
          <w:sz w:val="22"/>
        </w:rPr>
        <w:t>APPLE</w:t>
      </w:r>
      <w:r>
        <w:rPr>
          <w:rFonts w:ascii="Calibri"/>
          <w:spacing w:val="-4"/>
          <w:sz w:val="22"/>
        </w:rPr>
        <w:t> </w:t>
      </w:r>
      <w:r>
        <w:rPr>
          <w:rFonts w:ascii="Calibri"/>
          <w:sz w:val="22"/>
        </w:rPr>
        <w:t>Project:</w:t>
      </w:r>
      <w:r>
        <w:rPr>
          <w:rFonts w:ascii="Calibri"/>
          <w:spacing w:val="-4"/>
          <w:sz w:val="22"/>
        </w:rPr>
        <w:t> </w:t>
      </w:r>
      <w:r>
        <w:rPr>
          <w:rFonts w:ascii="Calibri"/>
          <w:sz w:val="22"/>
        </w:rPr>
        <w:t>2-y</w:t>
      </w:r>
      <w:r>
        <w:rPr>
          <w:rFonts w:ascii="Calibri"/>
          <w:spacing w:val="-1"/>
          <w:sz w:val="22"/>
        </w:rPr>
        <w:t> </w:t>
      </w:r>
      <w:r>
        <w:rPr>
          <w:rFonts w:ascii="Calibri"/>
          <w:sz w:val="22"/>
        </w:rPr>
        <w:t>findings of a community-based obesity prevention program in primary school age children. </w:t>
      </w:r>
      <w:r>
        <w:rPr>
          <w:rFonts w:ascii="Calibri"/>
          <w:i/>
          <w:sz w:val="22"/>
        </w:rPr>
        <w:t>Am J Clin</w:t>
      </w:r>
      <w:r>
        <w:rPr>
          <w:rFonts w:ascii="Calibri"/>
          <w:i/>
          <w:sz w:val="22"/>
        </w:rPr>
        <w:t> Nutr. </w:t>
      </w:r>
      <w:r>
        <w:rPr>
          <w:rFonts w:ascii="Calibri"/>
          <w:sz w:val="22"/>
        </w:rPr>
        <w:t>Sep 2007;86(3):735-742.</w:t>
      </w:r>
    </w:p>
    <w:p>
      <w:pPr>
        <w:pStyle w:val="ListParagraph"/>
        <w:numPr>
          <w:ilvl w:val="0"/>
          <w:numId w:val="36"/>
        </w:numPr>
        <w:tabs>
          <w:tab w:pos="1499" w:val="left" w:leader="none"/>
          <w:tab w:pos="1500" w:val="left" w:leader="none"/>
        </w:tabs>
        <w:spacing w:line="240" w:lineRule="auto" w:before="1" w:after="0"/>
        <w:ind w:left="1500" w:right="471" w:hanging="720"/>
        <w:jc w:val="left"/>
        <w:rPr>
          <w:rFonts w:ascii="Calibri"/>
          <w:sz w:val="22"/>
        </w:rPr>
      </w:pPr>
      <w:r>
        <w:rPr>
          <w:rFonts w:ascii="Calibri"/>
          <w:sz w:val="22"/>
        </w:rPr>
        <w:t>Sanigorski</w:t>
      </w:r>
      <w:r>
        <w:rPr>
          <w:rFonts w:ascii="Calibri"/>
          <w:spacing w:val="-4"/>
          <w:sz w:val="22"/>
        </w:rPr>
        <w:t> </w:t>
      </w:r>
      <w:r>
        <w:rPr>
          <w:rFonts w:ascii="Calibri"/>
          <w:sz w:val="22"/>
        </w:rPr>
        <w:t>AM,</w:t>
      </w:r>
      <w:r>
        <w:rPr>
          <w:rFonts w:ascii="Calibri"/>
          <w:spacing w:val="-1"/>
          <w:sz w:val="22"/>
        </w:rPr>
        <w:t> </w:t>
      </w:r>
      <w:r>
        <w:rPr>
          <w:rFonts w:ascii="Calibri"/>
          <w:sz w:val="22"/>
        </w:rPr>
        <w:t>Bell</w:t>
      </w:r>
      <w:r>
        <w:rPr>
          <w:rFonts w:ascii="Calibri"/>
          <w:spacing w:val="-4"/>
          <w:sz w:val="22"/>
        </w:rPr>
        <w:t> </w:t>
      </w:r>
      <w:r>
        <w:rPr>
          <w:rFonts w:ascii="Calibri"/>
          <w:sz w:val="22"/>
        </w:rPr>
        <w:t>AC,</w:t>
      </w:r>
      <w:r>
        <w:rPr>
          <w:rFonts w:ascii="Calibri"/>
          <w:spacing w:val="-7"/>
          <w:sz w:val="22"/>
        </w:rPr>
        <w:t> </w:t>
      </w:r>
      <w:r>
        <w:rPr>
          <w:rFonts w:ascii="Calibri"/>
          <w:sz w:val="22"/>
        </w:rPr>
        <w:t>Kremer</w:t>
      </w:r>
      <w:r>
        <w:rPr>
          <w:rFonts w:ascii="Calibri"/>
          <w:spacing w:val="-5"/>
          <w:sz w:val="22"/>
        </w:rPr>
        <w:t> </w:t>
      </w:r>
      <w:r>
        <w:rPr>
          <w:rFonts w:ascii="Calibri"/>
          <w:sz w:val="22"/>
        </w:rPr>
        <w:t>PJ,</w:t>
      </w:r>
      <w:r>
        <w:rPr>
          <w:rFonts w:ascii="Calibri"/>
          <w:spacing w:val="-3"/>
          <w:sz w:val="22"/>
        </w:rPr>
        <w:t> </w:t>
      </w:r>
      <w:r>
        <w:rPr>
          <w:rFonts w:ascii="Calibri"/>
          <w:sz w:val="22"/>
        </w:rPr>
        <w:t>Cuttler</w:t>
      </w:r>
      <w:r>
        <w:rPr>
          <w:rFonts w:ascii="Calibri"/>
          <w:spacing w:val="-5"/>
          <w:sz w:val="22"/>
        </w:rPr>
        <w:t> </w:t>
      </w:r>
      <w:r>
        <w:rPr>
          <w:rFonts w:ascii="Calibri"/>
          <w:sz w:val="22"/>
        </w:rPr>
        <w:t>R,</w:t>
      </w:r>
      <w:r>
        <w:rPr>
          <w:rFonts w:ascii="Calibri"/>
          <w:spacing w:val="-3"/>
          <w:sz w:val="22"/>
        </w:rPr>
        <w:t> </w:t>
      </w:r>
      <w:r>
        <w:rPr>
          <w:rFonts w:ascii="Calibri"/>
          <w:sz w:val="22"/>
        </w:rPr>
        <w:t>Swinburn</w:t>
      </w:r>
      <w:r>
        <w:rPr>
          <w:rFonts w:ascii="Calibri"/>
          <w:spacing w:val="-7"/>
          <w:sz w:val="22"/>
        </w:rPr>
        <w:t> </w:t>
      </w:r>
      <w:r>
        <w:rPr>
          <w:rFonts w:ascii="Calibri"/>
          <w:sz w:val="22"/>
        </w:rPr>
        <w:t>BA.</w:t>
      </w:r>
      <w:r>
        <w:rPr>
          <w:rFonts w:ascii="Calibri"/>
          <w:spacing w:val="-5"/>
          <w:sz w:val="22"/>
        </w:rPr>
        <w:t> </w:t>
      </w:r>
      <w:r>
        <w:rPr>
          <w:rFonts w:ascii="Calibri"/>
          <w:sz w:val="22"/>
        </w:rPr>
        <w:t>Reducing</w:t>
      </w:r>
      <w:r>
        <w:rPr>
          <w:rFonts w:ascii="Calibri"/>
          <w:spacing w:val="-3"/>
          <w:sz w:val="22"/>
        </w:rPr>
        <w:t> </w:t>
      </w:r>
      <w:r>
        <w:rPr>
          <w:rFonts w:ascii="Calibri"/>
          <w:sz w:val="22"/>
        </w:rPr>
        <w:t>unhealthy</w:t>
      </w:r>
      <w:r>
        <w:rPr>
          <w:rFonts w:ascii="Calibri"/>
          <w:spacing w:val="-3"/>
          <w:sz w:val="22"/>
        </w:rPr>
        <w:t> </w:t>
      </w:r>
      <w:r>
        <w:rPr>
          <w:rFonts w:ascii="Calibri"/>
          <w:sz w:val="22"/>
        </w:rPr>
        <w:t>weight</w:t>
      </w:r>
      <w:r>
        <w:rPr>
          <w:rFonts w:ascii="Calibri"/>
          <w:spacing w:val="-3"/>
          <w:sz w:val="22"/>
        </w:rPr>
        <w:t> </w:t>
      </w:r>
      <w:r>
        <w:rPr>
          <w:rFonts w:ascii="Calibri"/>
          <w:sz w:val="22"/>
        </w:rPr>
        <w:t>gain</w:t>
      </w:r>
      <w:r>
        <w:rPr>
          <w:rFonts w:ascii="Calibri"/>
          <w:spacing w:val="-5"/>
          <w:sz w:val="22"/>
        </w:rPr>
        <w:t> </w:t>
      </w:r>
      <w:r>
        <w:rPr>
          <w:rFonts w:ascii="Calibri"/>
          <w:sz w:val="22"/>
        </w:rPr>
        <w:t>in children through community capacity-building: results of a quasi-experimental intervention program, Be Active Eat Well. </w:t>
      </w:r>
      <w:r>
        <w:rPr>
          <w:rFonts w:ascii="Calibri"/>
          <w:i/>
          <w:sz w:val="22"/>
        </w:rPr>
        <w:t>Int J Obes (Lond). </w:t>
      </w:r>
      <w:r>
        <w:rPr>
          <w:rFonts w:ascii="Calibri"/>
          <w:sz w:val="22"/>
        </w:rPr>
        <w:t>Jul 2008;32(7):1060-1067.</w:t>
      </w:r>
    </w:p>
    <w:p>
      <w:pPr>
        <w:pStyle w:val="ListParagraph"/>
        <w:numPr>
          <w:ilvl w:val="0"/>
          <w:numId w:val="36"/>
        </w:numPr>
        <w:tabs>
          <w:tab w:pos="1499" w:val="left" w:leader="none"/>
          <w:tab w:pos="1500" w:val="left" w:leader="none"/>
        </w:tabs>
        <w:spacing w:line="240" w:lineRule="auto" w:before="0" w:after="0"/>
        <w:ind w:left="1500" w:right="358" w:hanging="720"/>
        <w:jc w:val="left"/>
        <w:rPr>
          <w:rFonts w:ascii="Calibri"/>
          <w:sz w:val="22"/>
        </w:rPr>
      </w:pPr>
      <w:r>
        <w:rPr>
          <w:rFonts w:ascii="Calibri"/>
          <w:sz w:val="22"/>
        </w:rPr>
        <w:t>Romon M, Lommez A, Tafflet M, et al. Downward trends in the prevalence of childhood overweight</w:t>
      </w:r>
      <w:r>
        <w:rPr>
          <w:rFonts w:ascii="Calibri"/>
          <w:spacing w:val="-3"/>
          <w:sz w:val="22"/>
        </w:rPr>
        <w:t> </w:t>
      </w:r>
      <w:r>
        <w:rPr>
          <w:rFonts w:ascii="Calibri"/>
          <w:sz w:val="22"/>
        </w:rPr>
        <w:t>in</w:t>
      </w:r>
      <w:r>
        <w:rPr>
          <w:rFonts w:ascii="Calibri"/>
          <w:spacing w:val="-4"/>
          <w:sz w:val="22"/>
        </w:rPr>
        <w:t> </w:t>
      </w:r>
      <w:r>
        <w:rPr>
          <w:rFonts w:ascii="Calibri"/>
          <w:sz w:val="22"/>
        </w:rPr>
        <w:t>the</w:t>
      </w:r>
      <w:r>
        <w:rPr>
          <w:rFonts w:ascii="Calibri"/>
          <w:spacing w:val="-5"/>
          <w:sz w:val="22"/>
        </w:rPr>
        <w:t> </w:t>
      </w:r>
      <w:r>
        <w:rPr>
          <w:rFonts w:ascii="Calibri"/>
          <w:sz w:val="22"/>
        </w:rPr>
        <w:t>setting</w:t>
      </w:r>
      <w:r>
        <w:rPr>
          <w:rFonts w:ascii="Calibri"/>
          <w:spacing w:val="-3"/>
          <w:sz w:val="22"/>
        </w:rPr>
        <w:t> </w:t>
      </w:r>
      <w:r>
        <w:rPr>
          <w:rFonts w:ascii="Calibri"/>
          <w:sz w:val="22"/>
        </w:rPr>
        <w:t>of</w:t>
      </w:r>
      <w:r>
        <w:rPr>
          <w:rFonts w:ascii="Calibri"/>
          <w:spacing w:val="-5"/>
          <w:sz w:val="22"/>
        </w:rPr>
        <w:t> </w:t>
      </w:r>
      <w:r>
        <w:rPr>
          <w:rFonts w:ascii="Calibri"/>
          <w:sz w:val="22"/>
        </w:rPr>
        <w:t>12-year</w:t>
      </w:r>
      <w:r>
        <w:rPr>
          <w:rFonts w:ascii="Calibri"/>
          <w:spacing w:val="-5"/>
          <w:sz w:val="22"/>
        </w:rPr>
        <w:t> </w:t>
      </w:r>
      <w:r>
        <w:rPr>
          <w:rFonts w:ascii="Calibri"/>
          <w:sz w:val="22"/>
        </w:rPr>
        <w:t>school-</w:t>
      </w:r>
      <w:r>
        <w:rPr>
          <w:rFonts w:ascii="Calibri"/>
          <w:spacing w:val="-3"/>
          <w:sz w:val="22"/>
        </w:rPr>
        <w:t> </w:t>
      </w:r>
      <w:r>
        <w:rPr>
          <w:rFonts w:ascii="Calibri"/>
          <w:sz w:val="22"/>
        </w:rPr>
        <w:t>and</w:t>
      </w:r>
      <w:r>
        <w:rPr>
          <w:rFonts w:ascii="Calibri"/>
          <w:spacing w:val="-6"/>
          <w:sz w:val="22"/>
        </w:rPr>
        <w:t> </w:t>
      </w:r>
      <w:r>
        <w:rPr>
          <w:rFonts w:ascii="Calibri"/>
          <w:sz w:val="22"/>
        </w:rPr>
        <w:t>community-based</w:t>
      </w:r>
      <w:r>
        <w:rPr>
          <w:rFonts w:ascii="Calibri"/>
          <w:spacing w:val="-5"/>
          <w:sz w:val="22"/>
        </w:rPr>
        <w:t> </w:t>
      </w:r>
      <w:r>
        <w:rPr>
          <w:rFonts w:ascii="Calibri"/>
          <w:sz w:val="22"/>
        </w:rPr>
        <w:t>programmes. </w:t>
      </w:r>
      <w:r>
        <w:rPr>
          <w:rFonts w:ascii="Calibri"/>
          <w:i/>
          <w:sz w:val="22"/>
        </w:rPr>
        <w:t>Public</w:t>
      </w:r>
      <w:r>
        <w:rPr>
          <w:rFonts w:ascii="Calibri"/>
          <w:i/>
          <w:spacing w:val="-4"/>
          <w:sz w:val="22"/>
        </w:rPr>
        <w:t> </w:t>
      </w:r>
      <w:r>
        <w:rPr>
          <w:rFonts w:ascii="Calibri"/>
          <w:i/>
          <w:sz w:val="22"/>
        </w:rPr>
        <w:t>Health</w:t>
      </w:r>
      <w:r>
        <w:rPr>
          <w:rFonts w:ascii="Calibri"/>
          <w:i/>
          <w:sz w:val="22"/>
        </w:rPr>
        <w:t> Nutr. </w:t>
      </w:r>
      <w:r>
        <w:rPr>
          <w:rFonts w:ascii="Calibri"/>
          <w:sz w:val="22"/>
        </w:rPr>
        <w:t>Oct 2009;12(10):1735-1742.</w:t>
      </w:r>
    </w:p>
    <w:p>
      <w:pPr>
        <w:spacing w:after="0" w:line="240" w:lineRule="auto"/>
        <w:jc w:val="left"/>
        <w:rPr>
          <w:rFonts w:ascii="Calibri"/>
          <w:sz w:val="22"/>
        </w:rPr>
        <w:sectPr>
          <w:footerReference w:type="default" r:id="rId153"/>
          <w:pgSz w:w="12240" w:h="15840"/>
          <w:pgMar w:footer="757" w:header="0" w:top="1360" w:bottom="940" w:left="660" w:right="1300"/>
          <w:pgNumType w:start="3"/>
        </w:sectPr>
      </w:pPr>
    </w:p>
    <w:p>
      <w:pPr>
        <w:pStyle w:val="ListParagraph"/>
        <w:numPr>
          <w:ilvl w:val="0"/>
          <w:numId w:val="36"/>
        </w:numPr>
        <w:tabs>
          <w:tab w:pos="1499" w:val="left" w:leader="none"/>
          <w:tab w:pos="1500" w:val="left" w:leader="none"/>
        </w:tabs>
        <w:spacing w:line="240" w:lineRule="auto" w:before="39" w:after="0"/>
        <w:ind w:left="1499" w:right="222" w:hanging="720"/>
        <w:jc w:val="left"/>
        <w:rPr>
          <w:rFonts w:ascii="Calibri"/>
          <w:sz w:val="22"/>
        </w:rPr>
      </w:pPr>
      <w:r>
        <w:rPr>
          <w:rFonts w:ascii="Calibri"/>
          <w:sz w:val="22"/>
        </w:rPr>
        <w:t>Chomitz</w:t>
      </w:r>
      <w:r>
        <w:rPr>
          <w:rFonts w:ascii="Calibri"/>
          <w:spacing w:val="-5"/>
          <w:sz w:val="22"/>
        </w:rPr>
        <w:t> </w:t>
      </w:r>
      <w:r>
        <w:rPr>
          <w:rFonts w:ascii="Calibri"/>
          <w:sz w:val="22"/>
        </w:rPr>
        <w:t>VR,</w:t>
      </w:r>
      <w:r>
        <w:rPr>
          <w:rFonts w:ascii="Calibri"/>
          <w:spacing w:val="-5"/>
          <w:sz w:val="22"/>
        </w:rPr>
        <w:t> </w:t>
      </w:r>
      <w:r>
        <w:rPr>
          <w:rFonts w:ascii="Calibri"/>
          <w:sz w:val="22"/>
        </w:rPr>
        <w:t>McGowan</w:t>
      </w:r>
      <w:r>
        <w:rPr>
          <w:rFonts w:ascii="Calibri"/>
          <w:spacing w:val="-5"/>
          <w:sz w:val="22"/>
        </w:rPr>
        <w:t> </w:t>
      </w:r>
      <w:r>
        <w:rPr>
          <w:rFonts w:ascii="Calibri"/>
          <w:sz w:val="22"/>
        </w:rPr>
        <w:t>RJ,</w:t>
      </w:r>
      <w:r>
        <w:rPr>
          <w:rFonts w:ascii="Calibri"/>
          <w:spacing w:val="-5"/>
          <w:sz w:val="22"/>
        </w:rPr>
        <w:t> </w:t>
      </w:r>
      <w:r>
        <w:rPr>
          <w:rFonts w:ascii="Calibri"/>
          <w:sz w:val="22"/>
        </w:rPr>
        <w:t>Wendel</w:t>
      </w:r>
      <w:r>
        <w:rPr>
          <w:rFonts w:ascii="Calibri"/>
          <w:spacing w:val="-4"/>
          <w:sz w:val="22"/>
        </w:rPr>
        <w:t> </w:t>
      </w:r>
      <w:r>
        <w:rPr>
          <w:rFonts w:ascii="Calibri"/>
          <w:sz w:val="22"/>
        </w:rPr>
        <w:t>JM,</w:t>
      </w:r>
      <w:r>
        <w:rPr>
          <w:rFonts w:ascii="Calibri"/>
          <w:spacing w:val="-3"/>
          <w:sz w:val="22"/>
        </w:rPr>
        <w:t> </w:t>
      </w:r>
      <w:r>
        <w:rPr>
          <w:rFonts w:ascii="Calibri"/>
          <w:sz w:val="22"/>
        </w:rPr>
        <w:t>et</w:t>
      </w:r>
      <w:r>
        <w:rPr>
          <w:rFonts w:ascii="Calibri"/>
          <w:spacing w:val="-3"/>
          <w:sz w:val="22"/>
        </w:rPr>
        <w:t> </w:t>
      </w:r>
      <w:r>
        <w:rPr>
          <w:rFonts w:ascii="Calibri"/>
          <w:sz w:val="22"/>
        </w:rPr>
        <w:t>al.</w:t>
      </w:r>
      <w:r>
        <w:rPr>
          <w:rFonts w:ascii="Calibri"/>
          <w:spacing w:val="-5"/>
          <w:sz w:val="22"/>
        </w:rPr>
        <w:t> </w:t>
      </w:r>
      <w:r>
        <w:rPr>
          <w:rFonts w:ascii="Calibri"/>
          <w:sz w:val="22"/>
        </w:rPr>
        <w:t>Healthy</w:t>
      </w:r>
      <w:r>
        <w:rPr>
          <w:rFonts w:ascii="Calibri"/>
          <w:spacing w:val="-3"/>
          <w:sz w:val="22"/>
        </w:rPr>
        <w:t> </w:t>
      </w:r>
      <w:r>
        <w:rPr>
          <w:rFonts w:ascii="Calibri"/>
          <w:sz w:val="22"/>
        </w:rPr>
        <w:t>Living</w:t>
      </w:r>
      <w:r>
        <w:rPr>
          <w:rFonts w:ascii="Calibri"/>
          <w:spacing w:val="-3"/>
          <w:sz w:val="22"/>
        </w:rPr>
        <w:t> </w:t>
      </w:r>
      <w:r>
        <w:rPr>
          <w:rFonts w:ascii="Calibri"/>
          <w:sz w:val="22"/>
        </w:rPr>
        <w:t>Cambridge</w:t>
      </w:r>
      <w:r>
        <w:rPr>
          <w:rFonts w:ascii="Calibri"/>
          <w:spacing w:val="-5"/>
          <w:sz w:val="22"/>
        </w:rPr>
        <w:t> </w:t>
      </w:r>
      <w:r>
        <w:rPr>
          <w:rFonts w:ascii="Calibri"/>
          <w:sz w:val="22"/>
        </w:rPr>
        <w:t>Kids:</w:t>
      </w:r>
      <w:r>
        <w:rPr>
          <w:rFonts w:ascii="Calibri"/>
          <w:spacing w:val="-5"/>
          <w:sz w:val="22"/>
        </w:rPr>
        <w:t> </w:t>
      </w:r>
      <w:r>
        <w:rPr>
          <w:rFonts w:ascii="Calibri"/>
          <w:sz w:val="22"/>
        </w:rPr>
        <w:t>a</w:t>
      </w:r>
      <w:r>
        <w:rPr>
          <w:rFonts w:ascii="Calibri"/>
          <w:spacing w:val="-2"/>
          <w:sz w:val="22"/>
        </w:rPr>
        <w:t> </w:t>
      </w:r>
      <w:r>
        <w:rPr>
          <w:rFonts w:ascii="Calibri"/>
          <w:sz w:val="22"/>
        </w:rPr>
        <w:t>community-based participatory effort to promote healthy weight and fitness. </w:t>
      </w:r>
      <w:r>
        <w:rPr>
          <w:rFonts w:ascii="Calibri"/>
          <w:i/>
          <w:sz w:val="22"/>
        </w:rPr>
        <w:t>Obesity (Silver Spring). </w:t>
      </w:r>
      <w:r>
        <w:rPr>
          <w:rFonts w:ascii="Calibri"/>
          <w:sz w:val="22"/>
        </w:rPr>
        <w:t>Feb 2010;18 Suppl 1:S45-53.</w:t>
      </w:r>
    </w:p>
    <w:p>
      <w:pPr>
        <w:pStyle w:val="ListParagraph"/>
        <w:numPr>
          <w:ilvl w:val="0"/>
          <w:numId w:val="36"/>
        </w:numPr>
        <w:tabs>
          <w:tab w:pos="1499" w:val="left" w:leader="none"/>
          <w:tab w:pos="1500" w:val="left" w:leader="none"/>
        </w:tabs>
        <w:spacing w:line="237" w:lineRule="auto" w:before="3" w:after="0"/>
        <w:ind w:left="1499" w:right="429" w:hanging="720"/>
        <w:jc w:val="left"/>
        <w:rPr>
          <w:rFonts w:ascii="Calibri"/>
          <w:sz w:val="22"/>
        </w:rPr>
      </w:pPr>
      <w:r>
        <w:rPr>
          <w:rFonts w:ascii="Calibri"/>
          <w:sz w:val="22"/>
        </w:rPr>
        <w:t>Arteaga</w:t>
      </w:r>
      <w:r>
        <w:rPr>
          <w:rFonts w:ascii="Calibri"/>
          <w:spacing w:val="-3"/>
          <w:sz w:val="22"/>
        </w:rPr>
        <w:t> </w:t>
      </w:r>
      <w:r>
        <w:rPr>
          <w:rFonts w:ascii="Calibri"/>
          <w:sz w:val="22"/>
        </w:rPr>
        <w:t>SS,</w:t>
      </w:r>
      <w:r>
        <w:rPr>
          <w:rFonts w:ascii="Calibri"/>
          <w:spacing w:val="-7"/>
          <w:sz w:val="22"/>
        </w:rPr>
        <w:t> </w:t>
      </w:r>
      <w:r>
        <w:rPr>
          <w:rFonts w:ascii="Calibri"/>
          <w:sz w:val="22"/>
        </w:rPr>
        <w:t>Loria</w:t>
      </w:r>
      <w:r>
        <w:rPr>
          <w:rFonts w:ascii="Calibri"/>
          <w:spacing w:val="-6"/>
          <w:sz w:val="22"/>
        </w:rPr>
        <w:t> </w:t>
      </w:r>
      <w:r>
        <w:rPr>
          <w:rFonts w:ascii="Calibri"/>
          <w:sz w:val="22"/>
        </w:rPr>
        <w:t>CM,</w:t>
      </w:r>
      <w:r>
        <w:rPr>
          <w:rFonts w:ascii="Calibri"/>
          <w:spacing w:val="-6"/>
          <w:sz w:val="22"/>
        </w:rPr>
        <w:t> </w:t>
      </w:r>
      <w:r>
        <w:rPr>
          <w:rFonts w:ascii="Calibri"/>
          <w:sz w:val="22"/>
        </w:rPr>
        <w:t>Crawford</w:t>
      </w:r>
      <w:r>
        <w:rPr>
          <w:rFonts w:ascii="Calibri"/>
          <w:spacing w:val="-4"/>
          <w:sz w:val="22"/>
        </w:rPr>
        <w:t> </w:t>
      </w:r>
      <w:r>
        <w:rPr>
          <w:rFonts w:ascii="Calibri"/>
          <w:sz w:val="22"/>
        </w:rPr>
        <w:t>PB,</w:t>
      </w:r>
      <w:r>
        <w:rPr>
          <w:rFonts w:ascii="Calibri"/>
          <w:spacing w:val="-3"/>
          <w:sz w:val="22"/>
        </w:rPr>
        <w:t> </w:t>
      </w:r>
      <w:r>
        <w:rPr>
          <w:rFonts w:ascii="Calibri"/>
          <w:sz w:val="22"/>
        </w:rPr>
        <w:t>et</w:t>
      </w:r>
      <w:r>
        <w:rPr>
          <w:rFonts w:ascii="Calibri"/>
          <w:spacing w:val="-3"/>
          <w:sz w:val="22"/>
        </w:rPr>
        <w:t> </w:t>
      </w:r>
      <w:r>
        <w:rPr>
          <w:rFonts w:ascii="Calibri"/>
          <w:sz w:val="22"/>
        </w:rPr>
        <w:t>al.</w:t>
      </w:r>
      <w:r>
        <w:rPr>
          <w:rFonts w:ascii="Calibri"/>
          <w:spacing w:val="-3"/>
          <w:sz w:val="22"/>
        </w:rPr>
        <w:t> </w:t>
      </w:r>
      <w:r>
        <w:rPr>
          <w:rFonts w:ascii="Calibri"/>
          <w:sz w:val="22"/>
        </w:rPr>
        <w:t>The</w:t>
      </w:r>
      <w:r>
        <w:rPr>
          <w:rFonts w:ascii="Calibri"/>
          <w:spacing w:val="-3"/>
          <w:sz w:val="22"/>
        </w:rPr>
        <w:t> </w:t>
      </w:r>
      <w:r>
        <w:rPr>
          <w:rFonts w:ascii="Calibri"/>
          <w:sz w:val="22"/>
        </w:rPr>
        <w:t>Healthy</w:t>
      </w:r>
      <w:r>
        <w:rPr>
          <w:rFonts w:ascii="Calibri"/>
          <w:spacing w:val="-3"/>
          <w:sz w:val="22"/>
        </w:rPr>
        <w:t> </w:t>
      </w:r>
      <w:r>
        <w:rPr>
          <w:rFonts w:ascii="Calibri"/>
          <w:sz w:val="22"/>
        </w:rPr>
        <w:t>Communities</w:t>
      </w:r>
      <w:r>
        <w:rPr>
          <w:rFonts w:ascii="Calibri"/>
          <w:spacing w:val="-1"/>
          <w:sz w:val="22"/>
        </w:rPr>
        <w:t> </w:t>
      </w:r>
      <w:r>
        <w:rPr>
          <w:rFonts w:ascii="Calibri"/>
          <w:sz w:val="22"/>
        </w:rPr>
        <w:t>Study:</w:t>
      </w:r>
      <w:r>
        <w:rPr>
          <w:rFonts w:ascii="Calibri"/>
          <w:spacing w:val="-3"/>
          <w:sz w:val="22"/>
        </w:rPr>
        <w:t> </w:t>
      </w:r>
      <w:r>
        <w:rPr>
          <w:rFonts w:ascii="Calibri"/>
          <w:sz w:val="22"/>
        </w:rPr>
        <w:t>Its</w:t>
      </w:r>
      <w:r>
        <w:rPr>
          <w:rFonts w:ascii="Calibri"/>
          <w:spacing w:val="-6"/>
          <w:sz w:val="22"/>
        </w:rPr>
        <w:t> </w:t>
      </w:r>
      <w:r>
        <w:rPr>
          <w:rFonts w:ascii="Calibri"/>
          <w:sz w:val="22"/>
        </w:rPr>
        <w:t>Rationale,</w:t>
      </w:r>
      <w:r>
        <w:rPr>
          <w:rFonts w:ascii="Calibri"/>
          <w:spacing w:val="-3"/>
          <w:sz w:val="22"/>
        </w:rPr>
        <w:t> </w:t>
      </w:r>
      <w:r>
        <w:rPr>
          <w:rFonts w:ascii="Calibri"/>
          <w:sz w:val="22"/>
        </w:rPr>
        <w:t>Aims, and Approach. </w:t>
      </w:r>
      <w:r>
        <w:rPr>
          <w:rFonts w:ascii="Calibri"/>
          <w:i/>
          <w:sz w:val="22"/>
        </w:rPr>
        <w:t>Am J Prev Med. </w:t>
      </w:r>
      <w:r>
        <w:rPr>
          <w:rFonts w:ascii="Calibri"/>
          <w:sz w:val="22"/>
        </w:rPr>
        <w:t>Oct 2015;49(4):615-623.</w:t>
      </w:r>
    </w:p>
    <w:p>
      <w:pPr>
        <w:pStyle w:val="ListParagraph"/>
        <w:numPr>
          <w:ilvl w:val="0"/>
          <w:numId w:val="36"/>
        </w:numPr>
        <w:tabs>
          <w:tab w:pos="1499" w:val="left" w:leader="none"/>
          <w:tab w:pos="1500" w:val="left" w:leader="none"/>
        </w:tabs>
        <w:spacing w:line="240" w:lineRule="auto" w:before="1" w:after="0"/>
        <w:ind w:left="1499" w:right="189" w:hanging="720"/>
        <w:jc w:val="left"/>
        <w:rPr>
          <w:rFonts w:ascii="Calibri"/>
          <w:sz w:val="22"/>
        </w:rPr>
      </w:pPr>
      <w:r>
        <w:rPr>
          <w:rFonts w:ascii="Calibri"/>
          <w:sz w:val="22"/>
        </w:rPr>
        <w:t>Phillips MM, Raczynski JM, West DS, Pulley L, Bursac Z, Leviton LC. The evaluation of Arkansas Act</w:t>
      </w:r>
      <w:r>
        <w:rPr>
          <w:rFonts w:ascii="Calibri"/>
          <w:spacing w:val="-3"/>
          <w:sz w:val="22"/>
        </w:rPr>
        <w:t> </w:t>
      </w:r>
      <w:r>
        <w:rPr>
          <w:rFonts w:ascii="Calibri"/>
          <w:sz w:val="22"/>
        </w:rPr>
        <w:t>1220</w:t>
      </w:r>
      <w:r>
        <w:rPr>
          <w:rFonts w:ascii="Calibri"/>
          <w:spacing w:val="-5"/>
          <w:sz w:val="22"/>
        </w:rPr>
        <w:t> </w:t>
      </w:r>
      <w:r>
        <w:rPr>
          <w:rFonts w:ascii="Calibri"/>
          <w:sz w:val="22"/>
        </w:rPr>
        <w:t>of</w:t>
      </w:r>
      <w:r>
        <w:rPr>
          <w:rFonts w:ascii="Calibri"/>
          <w:spacing w:val="-5"/>
          <w:sz w:val="22"/>
        </w:rPr>
        <w:t> </w:t>
      </w:r>
      <w:r>
        <w:rPr>
          <w:rFonts w:ascii="Calibri"/>
          <w:sz w:val="22"/>
        </w:rPr>
        <w:t>2003</w:t>
      </w:r>
      <w:r>
        <w:rPr>
          <w:rFonts w:ascii="Calibri"/>
          <w:spacing w:val="-5"/>
          <w:sz w:val="22"/>
        </w:rPr>
        <w:t> </w:t>
      </w:r>
      <w:r>
        <w:rPr>
          <w:rFonts w:ascii="Calibri"/>
          <w:sz w:val="22"/>
        </w:rPr>
        <w:t>to</w:t>
      </w:r>
      <w:r>
        <w:rPr>
          <w:rFonts w:ascii="Calibri"/>
          <w:spacing w:val="-2"/>
          <w:sz w:val="22"/>
        </w:rPr>
        <w:t> </w:t>
      </w:r>
      <w:r>
        <w:rPr>
          <w:rFonts w:ascii="Calibri"/>
          <w:sz w:val="22"/>
        </w:rPr>
        <w:t>reduce</w:t>
      </w:r>
      <w:r>
        <w:rPr>
          <w:rFonts w:ascii="Calibri"/>
          <w:spacing w:val="-5"/>
          <w:sz w:val="22"/>
        </w:rPr>
        <w:t> </w:t>
      </w:r>
      <w:r>
        <w:rPr>
          <w:rFonts w:ascii="Calibri"/>
          <w:sz w:val="22"/>
        </w:rPr>
        <w:t>childhood</w:t>
      </w:r>
      <w:r>
        <w:rPr>
          <w:rFonts w:ascii="Calibri"/>
          <w:spacing w:val="-6"/>
          <w:sz w:val="22"/>
        </w:rPr>
        <w:t> </w:t>
      </w:r>
      <w:r>
        <w:rPr>
          <w:rFonts w:ascii="Calibri"/>
          <w:sz w:val="22"/>
        </w:rPr>
        <w:t>obesity:</w:t>
      </w:r>
      <w:r>
        <w:rPr>
          <w:rFonts w:ascii="Calibri"/>
          <w:spacing w:val="-3"/>
          <w:sz w:val="22"/>
        </w:rPr>
        <w:t> </w:t>
      </w:r>
      <w:r>
        <w:rPr>
          <w:rFonts w:ascii="Calibri"/>
          <w:sz w:val="22"/>
        </w:rPr>
        <w:t>conceptualization,</w:t>
      </w:r>
      <w:r>
        <w:rPr>
          <w:rFonts w:ascii="Calibri"/>
          <w:spacing w:val="-3"/>
          <w:sz w:val="22"/>
        </w:rPr>
        <w:t> </w:t>
      </w:r>
      <w:r>
        <w:rPr>
          <w:rFonts w:ascii="Calibri"/>
          <w:sz w:val="22"/>
        </w:rPr>
        <w:t>design,</w:t>
      </w:r>
      <w:r>
        <w:rPr>
          <w:rFonts w:ascii="Calibri"/>
          <w:spacing w:val="-3"/>
          <w:sz w:val="22"/>
        </w:rPr>
        <w:t> </w:t>
      </w:r>
      <w:r>
        <w:rPr>
          <w:rFonts w:ascii="Calibri"/>
          <w:sz w:val="22"/>
        </w:rPr>
        <w:t>and</w:t>
      </w:r>
      <w:r>
        <w:rPr>
          <w:rFonts w:ascii="Calibri"/>
          <w:spacing w:val="-5"/>
          <w:sz w:val="22"/>
        </w:rPr>
        <w:t> </w:t>
      </w:r>
      <w:r>
        <w:rPr>
          <w:rFonts w:ascii="Calibri"/>
          <w:sz w:val="22"/>
        </w:rPr>
        <w:t>special</w:t>
      </w:r>
      <w:r>
        <w:rPr>
          <w:rFonts w:ascii="Calibri"/>
          <w:spacing w:val="-4"/>
          <w:sz w:val="22"/>
        </w:rPr>
        <w:t> </w:t>
      </w:r>
      <w:r>
        <w:rPr>
          <w:rFonts w:ascii="Calibri"/>
          <w:sz w:val="22"/>
        </w:rPr>
        <w:t>challenges. </w:t>
      </w:r>
      <w:r>
        <w:rPr>
          <w:rFonts w:ascii="Calibri"/>
          <w:i/>
          <w:sz w:val="22"/>
        </w:rPr>
        <w:t>Am J Community Psychol. </w:t>
      </w:r>
      <w:r>
        <w:rPr>
          <w:rFonts w:ascii="Calibri"/>
          <w:sz w:val="22"/>
        </w:rPr>
        <w:t>Mar 2013;51(1-2):289-298.</w:t>
      </w:r>
    </w:p>
    <w:p>
      <w:pPr>
        <w:pStyle w:val="ListParagraph"/>
        <w:numPr>
          <w:ilvl w:val="0"/>
          <w:numId w:val="36"/>
        </w:numPr>
        <w:tabs>
          <w:tab w:pos="1499" w:val="left" w:leader="none"/>
          <w:tab w:pos="1500" w:val="left" w:leader="none"/>
        </w:tabs>
        <w:spacing w:line="240" w:lineRule="auto" w:before="1" w:after="0"/>
        <w:ind w:left="1499" w:right="163" w:hanging="720"/>
        <w:jc w:val="left"/>
        <w:rPr>
          <w:rFonts w:ascii="Calibri"/>
          <w:sz w:val="22"/>
        </w:rPr>
      </w:pPr>
      <w:r>
        <w:rPr>
          <w:rFonts w:ascii="Calibri"/>
          <w:sz w:val="22"/>
        </w:rPr>
        <w:t>American</w:t>
      </w:r>
      <w:r>
        <w:rPr>
          <w:rFonts w:ascii="Calibri"/>
          <w:spacing w:val="-7"/>
          <w:sz w:val="22"/>
        </w:rPr>
        <w:t> </w:t>
      </w:r>
      <w:r>
        <w:rPr>
          <w:rFonts w:ascii="Calibri"/>
          <w:sz w:val="22"/>
        </w:rPr>
        <w:t>Dietetic</w:t>
      </w:r>
      <w:r>
        <w:rPr>
          <w:rFonts w:ascii="Calibri"/>
          <w:spacing w:val="-4"/>
          <w:sz w:val="22"/>
        </w:rPr>
        <w:t> </w:t>
      </w:r>
      <w:r>
        <w:rPr>
          <w:rFonts w:ascii="Calibri"/>
          <w:sz w:val="22"/>
        </w:rPr>
        <w:t>Association.</w:t>
      </w:r>
      <w:r>
        <w:rPr>
          <w:rFonts w:ascii="Calibri"/>
          <w:spacing w:val="-5"/>
          <w:sz w:val="22"/>
        </w:rPr>
        <w:t> </w:t>
      </w:r>
      <w:r>
        <w:rPr>
          <w:rFonts w:ascii="Calibri"/>
          <w:sz w:val="22"/>
        </w:rPr>
        <w:t>Position</w:t>
      </w:r>
      <w:r>
        <w:rPr>
          <w:rFonts w:ascii="Calibri"/>
          <w:spacing w:val="-6"/>
          <w:sz w:val="22"/>
        </w:rPr>
        <w:t> </w:t>
      </w:r>
      <w:r>
        <w:rPr>
          <w:rFonts w:ascii="Calibri"/>
          <w:sz w:val="22"/>
        </w:rPr>
        <w:t>of</w:t>
      </w:r>
      <w:r>
        <w:rPr>
          <w:rFonts w:ascii="Calibri"/>
          <w:spacing w:val="-5"/>
          <w:sz w:val="22"/>
        </w:rPr>
        <w:t> </w:t>
      </w:r>
      <w:r>
        <w:rPr>
          <w:rFonts w:ascii="Calibri"/>
          <w:sz w:val="22"/>
        </w:rPr>
        <w:t>the</w:t>
      </w:r>
      <w:r>
        <w:rPr>
          <w:rFonts w:ascii="Calibri"/>
          <w:spacing w:val="-4"/>
          <w:sz w:val="22"/>
        </w:rPr>
        <w:t> </w:t>
      </w:r>
      <w:r>
        <w:rPr>
          <w:rFonts w:ascii="Calibri"/>
          <w:sz w:val="22"/>
        </w:rPr>
        <w:t>American</w:t>
      </w:r>
      <w:r>
        <w:rPr>
          <w:rFonts w:ascii="Calibri"/>
          <w:spacing w:val="-5"/>
          <w:sz w:val="22"/>
        </w:rPr>
        <w:t> </w:t>
      </w:r>
      <w:r>
        <w:rPr>
          <w:rFonts w:ascii="Calibri"/>
          <w:sz w:val="22"/>
        </w:rPr>
        <w:t>Dietetic</w:t>
      </w:r>
      <w:r>
        <w:rPr>
          <w:rFonts w:ascii="Calibri"/>
          <w:spacing w:val="-6"/>
          <w:sz w:val="22"/>
        </w:rPr>
        <w:t> </w:t>
      </w:r>
      <w:r>
        <w:rPr>
          <w:rFonts w:ascii="Calibri"/>
          <w:sz w:val="22"/>
        </w:rPr>
        <w:t>Association:</w:t>
      </w:r>
      <w:r>
        <w:rPr>
          <w:rFonts w:ascii="Calibri"/>
          <w:spacing w:val="-4"/>
          <w:sz w:val="22"/>
        </w:rPr>
        <w:t> </w:t>
      </w:r>
      <w:r>
        <w:rPr>
          <w:rFonts w:ascii="Calibri"/>
          <w:sz w:val="22"/>
        </w:rPr>
        <w:t>Individual-,</w:t>
      </w:r>
      <w:r>
        <w:rPr>
          <w:rFonts w:ascii="Calibri"/>
          <w:spacing w:val="-4"/>
          <w:sz w:val="22"/>
        </w:rPr>
        <w:t> </w:t>
      </w:r>
      <w:r>
        <w:rPr>
          <w:rFonts w:ascii="Calibri"/>
          <w:sz w:val="22"/>
        </w:rPr>
        <w:t>family-, school-, and community-based interventions for pediatric overweight. </w:t>
      </w:r>
      <w:r>
        <w:rPr>
          <w:rFonts w:ascii="Calibri"/>
          <w:i/>
          <w:sz w:val="22"/>
        </w:rPr>
        <w:t>J Am Diet Assoc.</w:t>
      </w:r>
      <w:r>
        <w:rPr>
          <w:rFonts w:ascii="Calibri"/>
          <w:i/>
          <w:sz w:val="22"/>
        </w:rPr>
        <w:t> </w:t>
      </w:r>
      <w:r>
        <w:rPr>
          <w:rFonts w:ascii="Calibri"/>
          <w:spacing w:val="-2"/>
          <w:sz w:val="22"/>
        </w:rPr>
        <w:t>2006;106(6):925-945.</w:t>
      </w:r>
    </w:p>
    <w:p>
      <w:pPr>
        <w:pStyle w:val="ListParagraph"/>
        <w:numPr>
          <w:ilvl w:val="0"/>
          <w:numId w:val="36"/>
        </w:numPr>
        <w:tabs>
          <w:tab w:pos="1499" w:val="left" w:leader="none"/>
          <w:tab w:pos="1500" w:val="left" w:leader="none"/>
        </w:tabs>
        <w:spacing w:line="240" w:lineRule="auto" w:before="1" w:after="0"/>
        <w:ind w:left="1499" w:right="776" w:hanging="720"/>
        <w:jc w:val="left"/>
        <w:rPr>
          <w:rFonts w:ascii="Calibri"/>
          <w:sz w:val="22"/>
        </w:rPr>
      </w:pPr>
      <w:r>
        <w:rPr>
          <w:rFonts w:ascii="Calibri"/>
          <w:sz w:val="22"/>
        </w:rPr>
        <w:t>McLeroy</w:t>
      </w:r>
      <w:r>
        <w:rPr>
          <w:rFonts w:ascii="Calibri"/>
          <w:spacing w:val="-4"/>
          <w:sz w:val="22"/>
        </w:rPr>
        <w:t> </w:t>
      </w:r>
      <w:r>
        <w:rPr>
          <w:rFonts w:ascii="Calibri"/>
          <w:sz w:val="22"/>
        </w:rPr>
        <w:t>KR,</w:t>
      </w:r>
      <w:r>
        <w:rPr>
          <w:rFonts w:ascii="Calibri"/>
          <w:spacing w:val="-2"/>
          <w:sz w:val="22"/>
        </w:rPr>
        <w:t> </w:t>
      </w:r>
      <w:r>
        <w:rPr>
          <w:rFonts w:ascii="Calibri"/>
          <w:sz w:val="22"/>
        </w:rPr>
        <w:t>Bibeau</w:t>
      </w:r>
      <w:r>
        <w:rPr>
          <w:rFonts w:ascii="Calibri"/>
          <w:spacing w:val="-4"/>
          <w:sz w:val="22"/>
        </w:rPr>
        <w:t> </w:t>
      </w:r>
      <w:r>
        <w:rPr>
          <w:rFonts w:ascii="Calibri"/>
          <w:sz w:val="22"/>
        </w:rPr>
        <w:t>D,</w:t>
      </w:r>
      <w:r>
        <w:rPr>
          <w:rFonts w:ascii="Calibri"/>
          <w:spacing w:val="-6"/>
          <w:sz w:val="22"/>
        </w:rPr>
        <w:t> </w:t>
      </w:r>
      <w:r>
        <w:rPr>
          <w:rFonts w:ascii="Calibri"/>
          <w:sz w:val="22"/>
        </w:rPr>
        <w:t>Steckler</w:t>
      </w:r>
      <w:r>
        <w:rPr>
          <w:rFonts w:ascii="Calibri"/>
          <w:spacing w:val="-2"/>
          <w:sz w:val="22"/>
        </w:rPr>
        <w:t> </w:t>
      </w:r>
      <w:r>
        <w:rPr>
          <w:rFonts w:ascii="Calibri"/>
          <w:sz w:val="22"/>
        </w:rPr>
        <w:t>A,</w:t>
      </w:r>
      <w:r>
        <w:rPr>
          <w:rFonts w:ascii="Calibri"/>
          <w:spacing w:val="-4"/>
          <w:sz w:val="22"/>
        </w:rPr>
        <w:t> </w:t>
      </w:r>
      <w:r>
        <w:rPr>
          <w:rFonts w:ascii="Calibri"/>
          <w:sz w:val="22"/>
        </w:rPr>
        <w:t>Glanz</w:t>
      </w:r>
      <w:r>
        <w:rPr>
          <w:rFonts w:ascii="Calibri"/>
          <w:spacing w:val="-4"/>
          <w:sz w:val="22"/>
        </w:rPr>
        <w:t> </w:t>
      </w:r>
      <w:r>
        <w:rPr>
          <w:rFonts w:ascii="Calibri"/>
          <w:sz w:val="22"/>
        </w:rPr>
        <w:t>K.</w:t>
      </w:r>
      <w:r>
        <w:rPr>
          <w:rFonts w:ascii="Calibri"/>
          <w:spacing w:val="-3"/>
          <w:sz w:val="22"/>
        </w:rPr>
        <w:t> </w:t>
      </w:r>
      <w:r>
        <w:rPr>
          <w:rFonts w:ascii="Calibri"/>
          <w:sz w:val="22"/>
        </w:rPr>
        <w:t>An</w:t>
      </w:r>
      <w:r>
        <w:rPr>
          <w:rFonts w:ascii="Calibri"/>
          <w:spacing w:val="-4"/>
          <w:sz w:val="22"/>
        </w:rPr>
        <w:t> </w:t>
      </w:r>
      <w:r>
        <w:rPr>
          <w:rFonts w:ascii="Calibri"/>
          <w:sz w:val="22"/>
        </w:rPr>
        <w:t>ecological</w:t>
      </w:r>
      <w:r>
        <w:rPr>
          <w:rFonts w:ascii="Calibri"/>
          <w:spacing w:val="-2"/>
          <w:sz w:val="22"/>
        </w:rPr>
        <w:t> </w:t>
      </w:r>
      <w:r>
        <w:rPr>
          <w:rFonts w:ascii="Calibri"/>
          <w:sz w:val="22"/>
        </w:rPr>
        <w:t>perspective</w:t>
      </w:r>
      <w:r>
        <w:rPr>
          <w:rFonts w:ascii="Calibri"/>
          <w:spacing w:val="-4"/>
          <w:sz w:val="22"/>
        </w:rPr>
        <w:t> </w:t>
      </w:r>
      <w:r>
        <w:rPr>
          <w:rFonts w:ascii="Calibri"/>
          <w:sz w:val="22"/>
        </w:rPr>
        <w:t>on</w:t>
      </w:r>
      <w:r>
        <w:rPr>
          <w:rFonts w:ascii="Calibri"/>
          <w:spacing w:val="-3"/>
          <w:sz w:val="22"/>
        </w:rPr>
        <w:t> </w:t>
      </w:r>
      <w:r>
        <w:rPr>
          <w:rFonts w:ascii="Calibri"/>
          <w:sz w:val="22"/>
        </w:rPr>
        <w:t>health</w:t>
      </w:r>
      <w:r>
        <w:rPr>
          <w:rFonts w:ascii="Calibri"/>
          <w:spacing w:val="-3"/>
          <w:sz w:val="22"/>
        </w:rPr>
        <w:t> </w:t>
      </w:r>
      <w:r>
        <w:rPr>
          <w:rFonts w:ascii="Calibri"/>
          <w:sz w:val="22"/>
        </w:rPr>
        <w:t>promotion programs. </w:t>
      </w:r>
      <w:r>
        <w:rPr>
          <w:rFonts w:ascii="Calibri"/>
          <w:i/>
          <w:sz w:val="22"/>
        </w:rPr>
        <w:t>Health Education Quarterly. </w:t>
      </w:r>
      <w:r>
        <w:rPr>
          <w:rFonts w:ascii="Calibri"/>
          <w:sz w:val="22"/>
        </w:rPr>
        <w:t>1988;15(4):351-377.</w:t>
      </w:r>
    </w:p>
    <w:p>
      <w:pPr>
        <w:pStyle w:val="ListParagraph"/>
        <w:numPr>
          <w:ilvl w:val="0"/>
          <w:numId w:val="36"/>
        </w:numPr>
        <w:tabs>
          <w:tab w:pos="1499" w:val="left" w:leader="none"/>
          <w:tab w:pos="1500" w:val="left" w:leader="none"/>
        </w:tabs>
        <w:spacing w:line="240" w:lineRule="auto" w:before="0" w:after="0"/>
        <w:ind w:left="1499" w:right="451" w:hanging="720"/>
        <w:jc w:val="left"/>
        <w:rPr>
          <w:rFonts w:ascii="Calibri"/>
          <w:sz w:val="22"/>
        </w:rPr>
      </w:pPr>
      <w:r>
        <w:rPr>
          <w:rFonts w:ascii="Calibri"/>
          <w:sz w:val="22"/>
        </w:rPr>
        <w:t>Collie-Akers</w:t>
      </w:r>
      <w:r>
        <w:rPr>
          <w:rFonts w:ascii="Calibri"/>
          <w:spacing w:val="-1"/>
          <w:sz w:val="22"/>
        </w:rPr>
        <w:t> </w:t>
      </w:r>
      <w:r>
        <w:rPr>
          <w:rFonts w:ascii="Calibri"/>
          <w:sz w:val="22"/>
        </w:rPr>
        <w:t>VL,</w:t>
      </w:r>
      <w:r>
        <w:rPr>
          <w:rFonts w:ascii="Calibri"/>
          <w:spacing w:val="-3"/>
          <w:sz w:val="22"/>
        </w:rPr>
        <w:t> </w:t>
      </w:r>
      <w:r>
        <w:rPr>
          <w:rFonts w:ascii="Calibri"/>
          <w:sz w:val="22"/>
        </w:rPr>
        <w:t>Schultz</w:t>
      </w:r>
      <w:r>
        <w:rPr>
          <w:rFonts w:ascii="Calibri"/>
          <w:spacing w:val="-3"/>
          <w:sz w:val="22"/>
        </w:rPr>
        <w:t> </w:t>
      </w:r>
      <w:r>
        <w:rPr>
          <w:rFonts w:ascii="Calibri"/>
          <w:sz w:val="22"/>
        </w:rPr>
        <w:t>JA,</w:t>
      </w:r>
      <w:r>
        <w:rPr>
          <w:rFonts w:ascii="Calibri"/>
          <w:spacing w:val="-5"/>
          <w:sz w:val="22"/>
        </w:rPr>
        <w:t> </w:t>
      </w:r>
      <w:r>
        <w:rPr>
          <w:rFonts w:ascii="Calibri"/>
          <w:sz w:val="22"/>
        </w:rPr>
        <w:t>Fawcett</w:t>
      </w:r>
      <w:r>
        <w:rPr>
          <w:rFonts w:ascii="Calibri"/>
          <w:spacing w:val="-3"/>
          <w:sz w:val="22"/>
        </w:rPr>
        <w:t> </w:t>
      </w:r>
      <w:r>
        <w:rPr>
          <w:rFonts w:ascii="Calibri"/>
          <w:sz w:val="22"/>
        </w:rPr>
        <w:t>SB,</w:t>
      </w:r>
      <w:r>
        <w:rPr>
          <w:rFonts w:ascii="Calibri"/>
          <w:spacing w:val="-7"/>
          <w:sz w:val="22"/>
        </w:rPr>
        <w:t> </w:t>
      </w:r>
      <w:r>
        <w:rPr>
          <w:rFonts w:ascii="Calibri"/>
          <w:sz w:val="22"/>
        </w:rPr>
        <w:t>et</w:t>
      </w:r>
      <w:r>
        <w:rPr>
          <w:rFonts w:ascii="Calibri"/>
          <w:spacing w:val="-1"/>
          <w:sz w:val="22"/>
        </w:rPr>
        <w:t> </w:t>
      </w:r>
      <w:r>
        <w:rPr>
          <w:rFonts w:ascii="Calibri"/>
          <w:sz w:val="22"/>
        </w:rPr>
        <w:t>al.</w:t>
      </w:r>
      <w:r>
        <w:rPr>
          <w:rFonts w:ascii="Calibri"/>
          <w:spacing w:val="-5"/>
          <w:sz w:val="22"/>
        </w:rPr>
        <w:t> </w:t>
      </w:r>
      <w:r>
        <w:rPr>
          <w:rFonts w:ascii="Calibri"/>
          <w:sz w:val="22"/>
        </w:rPr>
        <w:t>Measuring</w:t>
      </w:r>
      <w:r>
        <w:rPr>
          <w:rFonts w:ascii="Calibri"/>
          <w:spacing w:val="-3"/>
          <w:sz w:val="22"/>
        </w:rPr>
        <w:t> </w:t>
      </w:r>
      <w:r>
        <w:rPr>
          <w:rFonts w:ascii="Calibri"/>
          <w:sz w:val="22"/>
        </w:rPr>
        <w:t>the</w:t>
      </w:r>
      <w:r>
        <w:rPr>
          <w:rFonts w:ascii="Calibri"/>
          <w:spacing w:val="-3"/>
          <w:sz w:val="22"/>
        </w:rPr>
        <w:t> </w:t>
      </w:r>
      <w:r>
        <w:rPr>
          <w:rFonts w:ascii="Calibri"/>
          <w:sz w:val="22"/>
        </w:rPr>
        <w:t>intensity</w:t>
      </w:r>
      <w:r>
        <w:rPr>
          <w:rFonts w:ascii="Calibri"/>
          <w:spacing w:val="-3"/>
          <w:sz w:val="22"/>
        </w:rPr>
        <w:t> </w:t>
      </w:r>
      <w:r>
        <w:rPr>
          <w:rFonts w:ascii="Calibri"/>
          <w:sz w:val="22"/>
        </w:rPr>
        <w:t>of</w:t>
      </w:r>
      <w:r>
        <w:rPr>
          <w:rFonts w:ascii="Calibri"/>
          <w:spacing w:val="-5"/>
          <w:sz w:val="22"/>
        </w:rPr>
        <w:t> </w:t>
      </w:r>
      <w:r>
        <w:rPr>
          <w:rFonts w:ascii="Calibri"/>
          <w:sz w:val="22"/>
        </w:rPr>
        <w:t>community</w:t>
      </w:r>
      <w:r>
        <w:rPr>
          <w:rFonts w:ascii="Calibri"/>
          <w:spacing w:val="-2"/>
          <w:sz w:val="22"/>
        </w:rPr>
        <w:t> </w:t>
      </w:r>
      <w:r>
        <w:rPr>
          <w:rFonts w:ascii="Calibri"/>
          <w:sz w:val="22"/>
        </w:rPr>
        <w:t>programs and policies for preventing childhood obesity in a diverse sample of US communities: the Healthy Communities Study. </w:t>
      </w:r>
      <w:r>
        <w:rPr>
          <w:rFonts w:ascii="Calibri"/>
          <w:i/>
          <w:sz w:val="22"/>
        </w:rPr>
        <w:t>Pediatr Obes. </w:t>
      </w:r>
      <w:r>
        <w:rPr>
          <w:rFonts w:ascii="Calibri"/>
          <w:sz w:val="22"/>
        </w:rPr>
        <w:t>Oct 2018;13 Suppl 1:56-63.</w:t>
      </w:r>
    </w:p>
    <w:p>
      <w:pPr>
        <w:pStyle w:val="ListParagraph"/>
        <w:numPr>
          <w:ilvl w:val="0"/>
          <w:numId w:val="36"/>
        </w:numPr>
        <w:tabs>
          <w:tab w:pos="1499" w:val="left" w:leader="none"/>
          <w:tab w:pos="1500" w:val="left" w:leader="none"/>
        </w:tabs>
        <w:spacing w:line="240" w:lineRule="auto" w:before="0" w:after="0"/>
        <w:ind w:left="1499" w:right="349" w:hanging="720"/>
        <w:jc w:val="left"/>
        <w:rPr>
          <w:rFonts w:ascii="Calibri"/>
          <w:sz w:val="22"/>
        </w:rPr>
      </w:pPr>
      <w:r>
        <w:rPr>
          <w:rFonts w:ascii="Calibri"/>
          <w:sz w:val="22"/>
        </w:rPr>
        <w:t>Fawcett</w:t>
      </w:r>
      <w:r>
        <w:rPr>
          <w:rFonts w:ascii="Calibri"/>
          <w:spacing w:val="-5"/>
          <w:sz w:val="22"/>
        </w:rPr>
        <w:t> </w:t>
      </w:r>
      <w:r>
        <w:rPr>
          <w:rFonts w:ascii="Calibri"/>
          <w:sz w:val="22"/>
        </w:rPr>
        <w:t>SB,</w:t>
      </w:r>
      <w:r>
        <w:rPr>
          <w:rFonts w:ascii="Calibri"/>
          <w:spacing w:val="-3"/>
          <w:sz w:val="22"/>
        </w:rPr>
        <w:t> </w:t>
      </w:r>
      <w:r>
        <w:rPr>
          <w:rFonts w:ascii="Calibri"/>
          <w:sz w:val="22"/>
        </w:rPr>
        <w:t>Collie-Akers</w:t>
      </w:r>
      <w:r>
        <w:rPr>
          <w:rFonts w:ascii="Calibri"/>
          <w:spacing w:val="-3"/>
          <w:sz w:val="22"/>
        </w:rPr>
        <w:t> </w:t>
      </w:r>
      <w:r>
        <w:rPr>
          <w:rFonts w:ascii="Calibri"/>
          <w:sz w:val="22"/>
        </w:rPr>
        <w:t>VL,</w:t>
      </w:r>
      <w:r>
        <w:rPr>
          <w:rFonts w:ascii="Calibri"/>
          <w:spacing w:val="-3"/>
          <w:sz w:val="22"/>
        </w:rPr>
        <w:t> </w:t>
      </w:r>
      <w:r>
        <w:rPr>
          <w:rFonts w:ascii="Calibri"/>
          <w:sz w:val="22"/>
        </w:rPr>
        <w:t>Schultz</w:t>
      </w:r>
      <w:r>
        <w:rPr>
          <w:rFonts w:ascii="Calibri"/>
          <w:spacing w:val="-3"/>
          <w:sz w:val="22"/>
        </w:rPr>
        <w:t> </w:t>
      </w:r>
      <w:r>
        <w:rPr>
          <w:rFonts w:ascii="Calibri"/>
          <w:sz w:val="22"/>
        </w:rPr>
        <w:t>JA,</w:t>
      </w:r>
      <w:r>
        <w:rPr>
          <w:rFonts w:ascii="Calibri"/>
          <w:spacing w:val="-3"/>
          <w:sz w:val="22"/>
        </w:rPr>
        <w:t> </w:t>
      </w:r>
      <w:r>
        <w:rPr>
          <w:rFonts w:ascii="Calibri"/>
          <w:sz w:val="22"/>
        </w:rPr>
        <w:t>Kelley</w:t>
      </w:r>
      <w:r>
        <w:rPr>
          <w:rFonts w:ascii="Calibri"/>
          <w:spacing w:val="-3"/>
          <w:sz w:val="22"/>
        </w:rPr>
        <w:t> </w:t>
      </w:r>
      <w:r>
        <w:rPr>
          <w:rFonts w:ascii="Calibri"/>
          <w:sz w:val="22"/>
        </w:rPr>
        <w:t>M.</w:t>
      </w:r>
      <w:r>
        <w:rPr>
          <w:rFonts w:ascii="Calibri"/>
          <w:spacing w:val="-5"/>
          <w:sz w:val="22"/>
        </w:rPr>
        <w:t> </w:t>
      </w:r>
      <w:r>
        <w:rPr>
          <w:rFonts w:ascii="Calibri"/>
          <w:sz w:val="22"/>
        </w:rPr>
        <w:t>Measuring</w:t>
      </w:r>
      <w:r>
        <w:rPr>
          <w:rFonts w:ascii="Calibri"/>
          <w:spacing w:val="-5"/>
          <w:sz w:val="22"/>
        </w:rPr>
        <w:t> </w:t>
      </w:r>
      <w:r>
        <w:rPr>
          <w:rFonts w:ascii="Calibri"/>
          <w:sz w:val="22"/>
        </w:rPr>
        <w:t>Community</w:t>
      </w:r>
      <w:r>
        <w:rPr>
          <w:rFonts w:ascii="Calibri"/>
          <w:spacing w:val="-5"/>
          <w:sz w:val="22"/>
        </w:rPr>
        <w:t> </w:t>
      </w:r>
      <w:r>
        <w:rPr>
          <w:rFonts w:ascii="Calibri"/>
          <w:sz w:val="22"/>
        </w:rPr>
        <w:t>Programs</w:t>
      </w:r>
      <w:r>
        <w:rPr>
          <w:rFonts w:ascii="Calibri"/>
          <w:spacing w:val="-3"/>
          <w:sz w:val="22"/>
        </w:rPr>
        <w:t> </w:t>
      </w:r>
      <w:r>
        <w:rPr>
          <w:rFonts w:ascii="Calibri"/>
          <w:sz w:val="22"/>
        </w:rPr>
        <w:t>and</w:t>
      </w:r>
      <w:r>
        <w:rPr>
          <w:rFonts w:ascii="Calibri"/>
          <w:spacing w:val="-5"/>
          <w:sz w:val="22"/>
        </w:rPr>
        <w:t> </w:t>
      </w:r>
      <w:r>
        <w:rPr>
          <w:rFonts w:ascii="Calibri"/>
          <w:sz w:val="22"/>
        </w:rPr>
        <w:t>Policies in the Healthy Communities Study. </w:t>
      </w:r>
      <w:r>
        <w:rPr>
          <w:rFonts w:ascii="Calibri"/>
          <w:i/>
          <w:sz w:val="22"/>
        </w:rPr>
        <w:t>Am J Prev Med. </w:t>
      </w:r>
      <w:r>
        <w:rPr>
          <w:rFonts w:ascii="Calibri"/>
          <w:sz w:val="22"/>
        </w:rPr>
        <w:t>Oct 2015;49(4):636-641.</w:t>
      </w:r>
    </w:p>
    <w:p>
      <w:pPr>
        <w:pStyle w:val="ListParagraph"/>
        <w:numPr>
          <w:ilvl w:val="0"/>
          <w:numId w:val="36"/>
        </w:numPr>
        <w:tabs>
          <w:tab w:pos="1499" w:val="left" w:leader="none"/>
          <w:tab w:pos="1500" w:val="left" w:leader="none"/>
        </w:tabs>
        <w:spacing w:line="240" w:lineRule="auto" w:before="0" w:after="0"/>
        <w:ind w:left="1499" w:right="609" w:hanging="720"/>
        <w:jc w:val="left"/>
        <w:rPr>
          <w:rFonts w:ascii="Calibri"/>
          <w:sz w:val="22"/>
        </w:rPr>
      </w:pPr>
      <w:r>
        <w:rPr>
          <w:rFonts w:ascii="Calibri"/>
          <w:sz w:val="22"/>
        </w:rPr>
        <w:t>Strauss</w:t>
      </w:r>
      <w:r>
        <w:rPr>
          <w:rFonts w:ascii="Calibri"/>
          <w:spacing w:val="-5"/>
          <w:sz w:val="22"/>
        </w:rPr>
        <w:t> </w:t>
      </w:r>
      <w:r>
        <w:rPr>
          <w:rFonts w:ascii="Calibri"/>
          <w:sz w:val="22"/>
        </w:rPr>
        <w:t>WJ,</w:t>
      </w:r>
      <w:r>
        <w:rPr>
          <w:rFonts w:ascii="Calibri"/>
          <w:spacing w:val="-3"/>
          <w:sz w:val="22"/>
        </w:rPr>
        <w:t> </w:t>
      </w:r>
      <w:r>
        <w:rPr>
          <w:rFonts w:ascii="Calibri"/>
          <w:sz w:val="22"/>
        </w:rPr>
        <w:t>Nagaraja</w:t>
      </w:r>
      <w:r>
        <w:rPr>
          <w:rFonts w:ascii="Calibri"/>
          <w:spacing w:val="-5"/>
          <w:sz w:val="22"/>
        </w:rPr>
        <w:t> </w:t>
      </w:r>
      <w:r>
        <w:rPr>
          <w:rFonts w:ascii="Calibri"/>
          <w:sz w:val="22"/>
        </w:rPr>
        <w:t>J,</w:t>
      </w:r>
      <w:r>
        <w:rPr>
          <w:rFonts w:ascii="Calibri"/>
          <w:spacing w:val="-3"/>
          <w:sz w:val="22"/>
        </w:rPr>
        <w:t> </w:t>
      </w:r>
      <w:r>
        <w:rPr>
          <w:rFonts w:ascii="Calibri"/>
          <w:sz w:val="22"/>
        </w:rPr>
        <w:t>Landgraf</w:t>
      </w:r>
      <w:r>
        <w:rPr>
          <w:rFonts w:ascii="Calibri"/>
          <w:spacing w:val="-5"/>
          <w:sz w:val="22"/>
        </w:rPr>
        <w:t> </w:t>
      </w:r>
      <w:r>
        <w:rPr>
          <w:rFonts w:ascii="Calibri"/>
          <w:sz w:val="22"/>
        </w:rPr>
        <w:t>AJ,</w:t>
      </w:r>
      <w:r>
        <w:rPr>
          <w:rFonts w:ascii="Calibri"/>
          <w:spacing w:val="-3"/>
          <w:sz w:val="22"/>
        </w:rPr>
        <w:t> </w:t>
      </w:r>
      <w:r>
        <w:rPr>
          <w:rFonts w:ascii="Calibri"/>
          <w:sz w:val="22"/>
        </w:rPr>
        <w:t>et</w:t>
      </w:r>
      <w:r>
        <w:rPr>
          <w:rFonts w:ascii="Calibri"/>
          <w:spacing w:val="-3"/>
          <w:sz w:val="22"/>
        </w:rPr>
        <w:t> </w:t>
      </w:r>
      <w:r>
        <w:rPr>
          <w:rFonts w:ascii="Calibri"/>
          <w:sz w:val="22"/>
        </w:rPr>
        <w:t>al.</w:t>
      </w:r>
      <w:r>
        <w:rPr>
          <w:rFonts w:ascii="Calibri"/>
          <w:spacing w:val="-7"/>
          <w:sz w:val="22"/>
        </w:rPr>
        <w:t> </w:t>
      </w:r>
      <w:r>
        <w:rPr>
          <w:rFonts w:ascii="Calibri"/>
          <w:sz w:val="22"/>
        </w:rPr>
        <w:t>The</w:t>
      </w:r>
      <w:r>
        <w:rPr>
          <w:rFonts w:ascii="Calibri"/>
          <w:spacing w:val="-3"/>
          <w:sz w:val="22"/>
        </w:rPr>
        <w:t> </w:t>
      </w:r>
      <w:r>
        <w:rPr>
          <w:rFonts w:ascii="Calibri"/>
          <w:sz w:val="22"/>
        </w:rPr>
        <w:t>longitudinal</w:t>
      </w:r>
      <w:r>
        <w:rPr>
          <w:rFonts w:ascii="Calibri"/>
          <w:spacing w:val="-4"/>
          <w:sz w:val="22"/>
        </w:rPr>
        <w:t> </w:t>
      </w:r>
      <w:r>
        <w:rPr>
          <w:rFonts w:ascii="Calibri"/>
          <w:sz w:val="22"/>
        </w:rPr>
        <w:t>relationship</w:t>
      </w:r>
      <w:r>
        <w:rPr>
          <w:rFonts w:ascii="Calibri"/>
          <w:spacing w:val="-4"/>
          <w:sz w:val="22"/>
        </w:rPr>
        <w:t> </w:t>
      </w:r>
      <w:r>
        <w:rPr>
          <w:rFonts w:ascii="Calibri"/>
          <w:sz w:val="22"/>
        </w:rPr>
        <w:t>between</w:t>
      </w:r>
      <w:r>
        <w:rPr>
          <w:rFonts w:ascii="Calibri"/>
          <w:spacing w:val="-4"/>
          <w:sz w:val="22"/>
        </w:rPr>
        <w:t> </w:t>
      </w:r>
      <w:r>
        <w:rPr>
          <w:rFonts w:ascii="Calibri"/>
          <w:sz w:val="22"/>
        </w:rPr>
        <w:t>community programmes and policies to prevent childhood obesity and BMI in children: the Healthy Communities Study. </w:t>
      </w:r>
      <w:r>
        <w:rPr>
          <w:rFonts w:ascii="Calibri"/>
          <w:i/>
          <w:sz w:val="22"/>
        </w:rPr>
        <w:t>Pediatr Obes. </w:t>
      </w:r>
      <w:r>
        <w:rPr>
          <w:rFonts w:ascii="Calibri"/>
          <w:sz w:val="22"/>
        </w:rPr>
        <w:t>Oct 2018;13 Suppl 1:82-92.</w:t>
      </w:r>
    </w:p>
    <w:sectPr>
      <w:pgSz w:w="12240" w:h="15840"/>
      <w:pgMar w:header="0" w:footer="757" w:top="1400" w:bottom="1020" w:left="66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Franklin Gothic Medium">
    <w:altName w:val="Franklin Gothic Medium"/>
    <w:charset w:val="0"/>
    <w:family w:val="swiss"/>
    <w:pitch w:val="variable"/>
  </w:font>
  <w:font w:name="Cambria">
    <w:altName w:val="Cambria"/>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97.240005pt;margin-top:767.46405pt;width:346.25pt;height:11.95pt;mso-position-horizontal-relative:page;mso-position-vertical-relative:page;z-index:-19867648" type="#_x0000_t202" id="docshape1" filled="false" stroked="false">
          <v:textbox inset="0,0,0,0">
            <w:txbxContent>
              <w:p>
                <w:pPr>
                  <w:spacing w:line="223" w:lineRule="exact" w:before="0"/>
                  <w:ind w:left="20" w:right="0" w:firstLine="0"/>
                  <w:jc w:val="left"/>
                  <w:rPr>
                    <w:sz w:val="20"/>
                  </w:rPr>
                </w:pPr>
                <w:r>
                  <w:rPr>
                    <w:sz w:val="20"/>
                  </w:rPr>
                  <w:t>Beth</w:t>
                </w:r>
                <w:r>
                  <w:rPr>
                    <w:spacing w:val="-5"/>
                    <w:sz w:val="20"/>
                  </w:rPr>
                  <w:t> </w:t>
                </w:r>
                <w:r>
                  <w:rPr>
                    <w:sz w:val="20"/>
                  </w:rPr>
                  <w:t>Israel</w:t>
                </w:r>
                <w:r>
                  <w:rPr>
                    <w:spacing w:val="-8"/>
                    <w:sz w:val="20"/>
                  </w:rPr>
                  <w:t> </w:t>
                </w:r>
                <w:r>
                  <w:rPr>
                    <w:sz w:val="20"/>
                  </w:rPr>
                  <w:t>Deaconess-Milton:</w:t>
                </w:r>
                <w:r>
                  <w:rPr>
                    <w:spacing w:val="-4"/>
                    <w:sz w:val="20"/>
                  </w:rPr>
                  <w:t> </w:t>
                </w:r>
                <w:r>
                  <w:rPr>
                    <w:sz w:val="20"/>
                  </w:rPr>
                  <w:t>Community</w:t>
                </w:r>
                <w:r>
                  <w:rPr>
                    <w:spacing w:val="-5"/>
                    <w:sz w:val="20"/>
                  </w:rPr>
                  <w:t> </w:t>
                </w:r>
                <w:r>
                  <w:rPr>
                    <w:sz w:val="20"/>
                  </w:rPr>
                  <w:t>Health</w:t>
                </w:r>
                <w:r>
                  <w:rPr>
                    <w:spacing w:val="-4"/>
                    <w:sz w:val="20"/>
                  </w:rPr>
                  <w:t> </w:t>
                </w:r>
                <w:r>
                  <w:rPr>
                    <w:sz w:val="20"/>
                  </w:rPr>
                  <w:t>Needs</w:t>
                </w:r>
                <w:r>
                  <w:rPr>
                    <w:spacing w:val="-8"/>
                    <w:sz w:val="20"/>
                  </w:rPr>
                  <w:t> </w:t>
                </w:r>
                <w:r>
                  <w:rPr>
                    <w:sz w:val="20"/>
                  </w:rPr>
                  <w:t>Assessment</w:t>
                </w:r>
                <w:r>
                  <w:rPr>
                    <w:spacing w:val="-7"/>
                    <w:sz w:val="20"/>
                  </w:rPr>
                  <w:t> </w:t>
                </w:r>
                <w:r>
                  <w:rPr>
                    <w:sz w:val="20"/>
                  </w:rPr>
                  <w:t>2019</w:t>
                </w:r>
                <w:r>
                  <w:rPr>
                    <w:spacing w:val="-7"/>
                    <w:sz w:val="20"/>
                  </w:rPr>
                  <w:t> </w:t>
                </w:r>
                <w:r>
                  <w:rPr>
                    <w:sz w:val="20"/>
                  </w:rPr>
                  <w:t>||</w:t>
                </w:r>
                <w:r>
                  <w:rPr>
                    <w:spacing w:val="-8"/>
                    <w:sz w:val="20"/>
                  </w:rPr>
                  <w:t> </w:t>
                </w:r>
                <w:r>
                  <w:rPr>
                    <w:sz w:val="20"/>
                  </w:rPr>
                  <w:t>Page</w:t>
                </w:r>
                <w:r>
                  <w:rPr>
                    <w:spacing w:val="-8"/>
                    <w:sz w:val="20"/>
                  </w:rPr>
                  <w:t> </w:t>
                </w:r>
                <w:r>
                  <w:rPr>
                    <w:spacing w:val="-10"/>
                    <w:sz w:val="20"/>
                  </w:rPr>
                  <w:fldChar w:fldCharType="begin"/>
                </w:r>
                <w:r>
                  <w:rPr>
                    <w:spacing w:val="-10"/>
                    <w:sz w:val="20"/>
                  </w:rPr>
                  <w:instrText> PAGE </w:instrText>
                </w:r>
                <w:r>
                  <w:rPr>
                    <w:spacing w:val="-10"/>
                    <w:sz w:val="20"/>
                  </w:rPr>
                  <w:fldChar w:fldCharType="separate"/>
                </w:r>
                <w:r>
                  <w:rPr>
                    <w:spacing w:val="-10"/>
                    <w:sz w:val="20"/>
                  </w:rPr>
                  <w:t>1</w:t>
                </w:r>
                <w:r>
                  <w:rPr>
                    <w:spacing w:val="-10"/>
                    <w:sz w:val="20"/>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2.080002pt;margin-top:767.46405pt;width:348.4pt;height:11.95pt;mso-position-horizontal-relative:page;mso-position-vertical-relative:page;z-index:-19863040" type="#_x0000_t202" id="docshape66" filled="false" stroked="false">
          <v:textbox inset="0,0,0,0">
            <w:txbxContent>
              <w:p>
                <w:pPr>
                  <w:spacing w:line="223" w:lineRule="exact" w:before="0"/>
                  <w:ind w:left="20" w:right="0" w:firstLine="0"/>
                  <w:jc w:val="left"/>
                  <w:rPr>
                    <w:sz w:val="20"/>
                  </w:rPr>
                </w:pPr>
                <w:r>
                  <w:rPr>
                    <w:sz w:val="20"/>
                  </w:rPr>
                  <w:t>Beth</w:t>
                </w:r>
                <w:r>
                  <w:rPr>
                    <w:spacing w:val="-5"/>
                    <w:sz w:val="20"/>
                  </w:rPr>
                  <w:t> </w:t>
                </w:r>
                <w:r>
                  <w:rPr>
                    <w:sz w:val="20"/>
                  </w:rPr>
                  <w:t>Israel</w:t>
                </w:r>
                <w:r>
                  <w:rPr>
                    <w:spacing w:val="-8"/>
                    <w:sz w:val="20"/>
                  </w:rPr>
                  <w:t> </w:t>
                </w:r>
                <w:r>
                  <w:rPr>
                    <w:sz w:val="20"/>
                  </w:rPr>
                  <w:t>Deaconess-Milton:</w:t>
                </w:r>
                <w:r>
                  <w:rPr>
                    <w:spacing w:val="-4"/>
                    <w:sz w:val="20"/>
                  </w:rPr>
                  <w:t> </w:t>
                </w:r>
                <w:r>
                  <w:rPr>
                    <w:sz w:val="20"/>
                  </w:rPr>
                  <w:t>Community</w:t>
                </w:r>
                <w:r>
                  <w:rPr>
                    <w:spacing w:val="-5"/>
                    <w:sz w:val="20"/>
                  </w:rPr>
                  <w:t> </w:t>
                </w:r>
                <w:r>
                  <w:rPr>
                    <w:sz w:val="20"/>
                  </w:rPr>
                  <w:t>Health</w:t>
                </w:r>
                <w:r>
                  <w:rPr>
                    <w:spacing w:val="-4"/>
                    <w:sz w:val="20"/>
                  </w:rPr>
                  <w:t> </w:t>
                </w:r>
                <w:r>
                  <w:rPr>
                    <w:sz w:val="20"/>
                  </w:rPr>
                  <w:t>Needs</w:t>
                </w:r>
                <w:r>
                  <w:rPr>
                    <w:spacing w:val="-8"/>
                    <w:sz w:val="20"/>
                  </w:rPr>
                  <w:t> </w:t>
                </w:r>
                <w:r>
                  <w:rPr>
                    <w:sz w:val="20"/>
                  </w:rPr>
                  <w:t>Assessment</w:t>
                </w:r>
                <w:r>
                  <w:rPr>
                    <w:spacing w:val="-7"/>
                    <w:sz w:val="20"/>
                  </w:rPr>
                  <w:t> </w:t>
                </w:r>
                <w:r>
                  <w:rPr>
                    <w:sz w:val="20"/>
                  </w:rPr>
                  <w:t>2019</w:t>
                </w:r>
                <w:r>
                  <w:rPr>
                    <w:spacing w:val="-7"/>
                    <w:sz w:val="20"/>
                  </w:rPr>
                  <w:t> </w:t>
                </w:r>
                <w:r>
                  <w:rPr>
                    <w:sz w:val="20"/>
                  </w:rPr>
                  <w:t>||</w:t>
                </w:r>
                <w:r>
                  <w:rPr>
                    <w:spacing w:val="-8"/>
                    <w:sz w:val="20"/>
                  </w:rPr>
                  <w:t> </w:t>
                </w:r>
                <w:r>
                  <w:rPr>
                    <w:sz w:val="20"/>
                  </w:rPr>
                  <w:t>Page</w:t>
                </w:r>
                <w:r>
                  <w:rPr>
                    <w:spacing w:val="-8"/>
                    <w:sz w:val="20"/>
                  </w:rPr>
                  <w:t> </w:t>
                </w:r>
                <w:r>
                  <w:rPr>
                    <w:spacing w:val="-5"/>
                    <w:sz w:val="20"/>
                  </w:rPr>
                  <w:t>21</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2.509796pt;margin-top:765.023438pt;width:352.9pt;height:13.15pt;mso-position-horizontal-relative:page;mso-position-vertical-relative:page;z-index:-19862528" type="#_x0000_t202" id="docshape67" filled="false" stroked="false">
          <v:textbox inset="0,0,0,0">
            <w:txbxContent>
              <w:p>
                <w:pPr>
                  <w:spacing w:before="12"/>
                  <w:ind w:left="20" w:right="0" w:firstLine="0"/>
                  <w:jc w:val="left"/>
                  <w:rPr>
                    <w:rFonts w:ascii="Arial"/>
                    <w:sz w:val="19"/>
                  </w:rPr>
                </w:pPr>
                <w:r>
                  <w:rPr>
                    <w:rFonts w:ascii="Arial"/>
                    <w:color w:val="1D2D4D"/>
                    <w:sz w:val="17"/>
                  </w:rPr>
                  <w:t>B</w:t>
                </w:r>
                <w:r>
                  <w:rPr>
                    <w:rFonts w:ascii="Arial"/>
                    <w:color w:val="1C1523"/>
                    <w:sz w:val="17"/>
                  </w:rPr>
                  <w:t>e</w:t>
                </w:r>
                <w:r>
                  <w:rPr>
                    <w:rFonts w:ascii="Arial"/>
                    <w:color w:val="421F23"/>
                    <w:sz w:val="17"/>
                  </w:rPr>
                  <w:t>t</w:t>
                </w:r>
                <w:r>
                  <w:rPr>
                    <w:rFonts w:ascii="Arial"/>
                    <w:color w:val="1D2D4D"/>
                    <w:sz w:val="17"/>
                  </w:rPr>
                  <w:t>h</w:t>
                </w:r>
                <w:r>
                  <w:rPr>
                    <w:rFonts w:ascii="Arial"/>
                    <w:color w:val="1D2D4D"/>
                    <w:spacing w:val="33"/>
                    <w:sz w:val="17"/>
                  </w:rPr>
                  <w:t> </w:t>
                </w:r>
                <w:r>
                  <w:rPr>
                    <w:rFonts w:ascii="Arial"/>
                    <w:color w:val="421F23"/>
                    <w:sz w:val="17"/>
                  </w:rPr>
                  <w:t>I</w:t>
                </w:r>
                <w:r>
                  <w:rPr>
                    <w:rFonts w:ascii="Arial"/>
                    <w:color w:val="443B4D"/>
                    <w:sz w:val="17"/>
                  </w:rPr>
                  <w:t>s</w:t>
                </w:r>
                <w:r>
                  <w:rPr>
                    <w:rFonts w:ascii="Arial"/>
                    <w:color w:val="1D2D4D"/>
                    <w:sz w:val="17"/>
                  </w:rPr>
                  <w:t>ra</w:t>
                </w:r>
                <w:r>
                  <w:rPr>
                    <w:rFonts w:ascii="Arial"/>
                    <w:color w:val="1C1523"/>
                    <w:sz w:val="17"/>
                  </w:rPr>
                  <w:t>e</w:t>
                </w:r>
                <w:r>
                  <w:rPr>
                    <w:rFonts w:ascii="Arial"/>
                    <w:color w:val="573428"/>
                    <w:sz w:val="17"/>
                  </w:rPr>
                  <w:t>l</w:t>
                </w:r>
                <w:r>
                  <w:rPr>
                    <w:rFonts w:ascii="Arial"/>
                    <w:color w:val="573428"/>
                    <w:spacing w:val="16"/>
                    <w:sz w:val="17"/>
                  </w:rPr>
                  <w:t> </w:t>
                </w:r>
                <w:r>
                  <w:rPr>
                    <w:rFonts w:ascii="Arial"/>
                    <w:color w:val="1D2D4D"/>
                    <w:sz w:val="17"/>
                  </w:rPr>
                  <w:t>De</w:t>
                </w:r>
                <w:r>
                  <w:rPr>
                    <w:rFonts w:ascii="Arial"/>
                    <w:color w:val="421F23"/>
                    <w:sz w:val="17"/>
                  </w:rPr>
                  <w:t>a</w:t>
                </w:r>
                <w:r>
                  <w:rPr>
                    <w:rFonts w:ascii="Arial"/>
                    <w:color w:val="443B4D"/>
                    <w:sz w:val="17"/>
                  </w:rPr>
                  <w:t>c</w:t>
                </w:r>
                <w:r>
                  <w:rPr>
                    <w:rFonts w:ascii="Arial"/>
                    <w:color w:val="1D2D4D"/>
                    <w:sz w:val="17"/>
                  </w:rPr>
                  <w:t>on</w:t>
                </w:r>
                <w:r>
                  <w:rPr>
                    <w:rFonts w:ascii="Arial"/>
                    <w:color w:val="1C1523"/>
                    <w:sz w:val="17"/>
                  </w:rPr>
                  <w:t>e</w:t>
                </w:r>
                <w:r>
                  <w:rPr>
                    <w:rFonts w:ascii="Arial"/>
                    <w:color w:val="342D41"/>
                    <w:sz w:val="17"/>
                  </w:rPr>
                  <w:t>ss</w:t>
                </w:r>
                <w:r>
                  <w:rPr>
                    <w:rFonts w:ascii="Arial"/>
                    <w:color w:val="1C1523"/>
                    <w:sz w:val="17"/>
                  </w:rPr>
                  <w:t>-</w:t>
                </w:r>
                <w:r>
                  <w:rPr>
                    <w:rFonts w:ascii="Arial"/>
                    <w:color w:val="421F23"/>
                    <w:sz w:val="17"/>
                  </w:rPr>
                  <w:t>Mil</w:t>
                </w:r>
                <w:r>
                  <w:rPr>
                    <w:rFonts w:ascii="Arial"/>
                    <w:color w:val="1D2D4D"/>
                    <w:sz w:val="17"/>
                  </w:rPr>
                  <w:t>ton</w:t>
                </w:r>
                <w:r>
                  <w:rPr>
                    <w:rFonts w:ascii="Arial"/>
                    <w:color w:val="0A0811"/>
                    <w:sz w:val="17"/>
                  </w:rPr>
                  <w:t>:</w:t>
                </w:r>
                <w:r>
                  <w:rPr>
                    <w:rFonts w:ascii="Arial"/>
                    <w:color w:val="0A0811"/>
                    <w:spacing w:val="9"/>
                    <w:sz w:val="17"/>
                  </w:rPr>
                  <w:t> </w:t>
                </w:r>
                <w:r>
                  <w:rPr>
                    <w:rFonts w:ascii="Arial"/>
                    <w:color w:val="1C1523"/>
                    <w:sz w:val="17"/>
                  </w:rPr>
                  <w:t>C</w:t>
                </w:r>
                <w:r>
                  <w:rPr>
                    <w:rFonts w:ascii="Arial"/>
                    <w:color w:val="342D41"/>
                    <w:sz w:val="17"/>
                  </w:rPr>
                  <w:t>ommu</w:t>
                </w:r>
                <w:r>
                  <w:rPr>
                    <w:rFonts w:ascii="Arial"/>
                    <w:color w:val="573428"/>
                    <w:sz w:val="17"/>
                  </w:rPr>
                  <w:t>ni</w:t>
                </w:r>
                <w:r>
                  <w:rPr>
                    <w:rFonts w:ascii="Arial"/>
                    <w:color w:val="1C1523"/>
                    <w:sz w:val="17"/>
                  </w:rPr>
                  <w:t>ty</w:t>
                </w:r>
                <w:r>
                  <w:rPr>
                    <w:rFonts w:ascii="Arial"/>
                    <w:color w:val="1C1523"/>
                    <w:spacing w:val="74"/>
                    <w:sz w:val="17"/>
                  </w:rPr>
                  <w:t> </w:t>
                </w:r>
                <w:r>
                  <w:rPr>
                    <w:rFonts w:ascii="Arial"/>
                    <w:color w:val="342D41"/>
                    <w:sz w:val="17"/>
                  </w:rPr>
                  <w:t>He</w:t>
                </w:r>
                <w:r>
                  <w:rPr>
                    <w:rFonts w:ascii="Arial"/>
                    <w:color w:val="421F23"/>
                    <w:sz w:val="17"/>
                  </w:rPr>
                  <w:t>al</w:t>
                </w:r>
                <w:r>
                  <w:rPr>
                    <w:rFonts w:ascii="Arial"/>
                    <w:color w:val="1D2D4D"/>
                    <w:sz w:val="17"/>
                  </w:rPr>
                  <w:t>th</w:t>
                </w:r>
                <w:r>
                  <w:rPr>
                    <w:rFonts w:ascii="Arial"/>
                    <w:color w:val="1D2D4D"/>
                    <w:spacing w:val="39"/>
                    <w:sz w:val="17"/>
                  </w:rPr>
                  <w:t> </w:t>
                </w:r>
                <w:r>
                  <w:rPr>
                    <w:rFonts w:ascii="Arial"/>
                    <w:color w:val="1C1523"/>
                    <w:sz w:val="17"/>
                  </w:rPr>
                  <w:t>N</w:t>
                </w:r>
                <w:r>
                  <w:rPr>
                    <w:rFonts w:ascii="Arial"/>
                    <w:color w:val="342D41"/>
                    <w:sz w:val="17"/>
                  </w:rPr>
                  <w:t>eeds</w:t>
                </w:r>
                <w:r>
                  <w:rPr>
                    <w:rFonts w:ascii="Arial"/>
                    <w:color w:val="342D41"/>
                    <w:spacing w:val="10"/>
                    <w:sz w:val="17"/>
                  </w:rPr>
                  <w:t> </w:t>
                </w:r>
                <w:r>
                  <w:rPr>
                    <w:rFonts w:ascii="Arial"/>
                    <w:color w:val="342D41"/>
                    <w:sz w:val="17"/>
                  </w:rPr>
                  <w:t>Ass</w:t>
                </w:r>
                <w:r>
                  <w:rPr>
                    <w:rFonts w:ascii="Arial"/>
                    <w:color w:val="1C1523"/>
                    <w:sz w:val="17"/>
                  </w:rPr>
                  <w:t>e</w:t>
                </w:r>
                <w:r>
                  <w:rPr>
                    <w:rFonts w:ascii="Arial"/>
                    <w:color w:val="443B4D"/>
                    <w:sz w:val="17"/>
                  </w:rPr>
                  <w:t>ssme</w:t>
                </w:r>
                <w:r>
                  <w:rPr>
                    <w:rFonts w:ascii="Arial"/>
                    <w:color w:val="1D2D4D"/>
                    <w:sz w:val="17"/>
                  </w:rPr>
                  <w:t>n</w:t>
                </w:r>
                <w:r>
                  <w:rPr>
                    <w:rFonts w:ascii="Arial"/>
                    <w:color w:val="421F23"/>
                    <w:sz w:val="17"/>
                  </w:rPr>
                  <w:t>t</w:t>
                </w:r>
                <w:r>
                  <w:rPr>
                    <w:rFonts w:ascii="Arial"/>
                    <w:color w:val="421F23"/>
                    <w:spacing w:val="60"/>
                    <w:sz w:val="17"/>
                  </w:rPr>
                  <w:t> </w:t>
                </w:r>
                <w:r>
                  <w:rPr>
                    <w:rFonts w:ascii="Arial"/>
                    <w:color w:val="1C1523"/>
                    <w:sz w:val="19"/>
                  </w:rPr>
                  <w:t>2</w:t>
                </w:r>
                <w:r>
                  <w:rPr>
                    <w:rFonts w:ascii="Arial"/>
                    <w:color w:val="342D41"/>
                    <w:sz w:val="19"/>
                  </w:rPr>
                  <w:t>0</w:t>
                </w:r>
                <w:r>
                  <w:rPr>
                    <w:rFonts w:ascii="Arial"/>
                    <w:color w:val="1C1523"/>
                    <w:sz w:val="19"/>
                  </w:rPr>
                  <w:t>1</w:t>
                </w:r>
                <w:r>
                  <w:rPr>
                    <w:rFonts w:ascii="Arial"/>
                    <w:color w:val="342D41"/>
                    <w:sz w:val="19"/>
                  </w:rPr>
                  <w:t>9</w:t>
                </w:r>
                <w:r>
                  <w:rPr>
                    <w:rFonts w:ascii="Arial"/>
                    <w:color w:val="342D41"/>
                    <w:spacing w:val="32"/>
                    <w:sz w:val="19"/>
                  </w:rPr>
                  <w:t> </w:t>
                </w:r>
                <w:r>
                  <w:rPr>
                    <w:rFonts w:ascii="Times New Roman"/>
                    <w:color w:val="573428"/>
                    <w:sz w:val="20"/>
                  </w:rPr>
                  <w:t>1</w:t>
                </w:r>
                <w:r>
                  <w:rPr>
                    <w:rFonts w:ascii="Times New Roman"/>
                    <w:color w:val="342D41"/>
                    <w:sz w:val="20"/>
                  </w:rPr>
                  <w:t>1</w:t>
                </w:r>
                <w:r>
                  <w:rPr>
                    <w:rFonts w:ascii="Arial"/>
                    <w:color w:val="421F23"/>
                    <w:sz w:val="17"/>
                  </w:rPr>
                  <w:t>Pa</w:t>
                </w:r>
                <w:r>
                  <w:rPr>
                    <w:rFonts w:ascii="Arial"/>
                    <w:color w:val="342D41"/>
                    <w:sz w:val="17"/>
                  </w:rPr>
                  <w:t>g</w:t>
                </w:r>
                <w:r>
                  <w:rPr>
                    <w:rFonts w:ascii="Arial"/>
                    <w:color w:val="1C1523"/>
                    <w:sz w:val="17"/>
                  </w:rPr>
                  <w:t>e</w:t>
                </w:r>
                <w:r>
                  <w:rPr>
                    <w:rFonts w:ascii="Arial"/>
                    <w:color w:val="1C1523"/>
                    <w:spacing w:val="36"/>
                    <w:sz w:val="17"/>
                  </w:rPr>
                  <w:t> </w:t>
                </w:r>
                <w:r>
                  <w:rPr>
                    <w:rFonts w:ascii="Arial"/>
                    <w:color w:val="1C1523"/>
                    <w:spacing w:val="-5"/>
                    <w:sz w:val="19"/>
                  </w:rPr>
                  <w:fldChar w:fldCharType="begin"/>
                </w:r>
                <w:r>
                  <w:rPr>
                    <w:rFonts w:ascii="Arial"/>
                    <w:color w:val="1C1523"/>
                    <w:spacing w:val="-5"/>
                    <w:sz w:val="19"/>
                  </w:rPr>
                  <w:instrText> PAGE </w:instrText>
                </w:r>
                <w:r>
                  <w:rPr>
                    <w:rFonts w:ascii="Arial"/>
                    <w:color w:val="1C1523"/>
                    <w:spacing w:val="-5"/>
                    <w:sz w:val="19"/>
                  </w:rPr>
                  <w:fldChar w:fldCharType="separate"/>
                </w:r>
                <w:r>
                  <w:rPr>
                    <w:rFonts w:ascii="Arial"/>
                    <w:color w:val="1C1523"/>
                    <w:spacing w:val="-5"/>
                    <w:sz w:val="19"/>
                  </w:rPr>
                  <w:t>23</w:t>
                </w:r>
                <w:r>
                  <w:rPr>
                    <w:rFonts w:ascii="Arial"/>
                    <w:color w:val="1C1523"/>
                    <w:spacing w:val="-5"/>
                    <w:sz w:val="19"/>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2.080002pt;margin-top:767.46405pt;width:348.4pt;height:11.95pt;mso-position-horizontal-relative:page;mso-position-vertical-relative:page;z-index:-19862016" type="#_x0000_t202" id="docshape72" filled="false" stroked="false">
          <v:textbox inset="0,0,0,0">
            <w:txbxContent>
              <w:p>
                <w:pPr>
                  <w:spacing w:line="223" w:lineRule="exact" w:before="0"/>
                  <w:ind w:left="20" w:right="0" w:firstLine="0"/>
                  <w:jc w:val="left"/>
                  <w:rPr>
                    <w:sz w:val="20"/>
                  </w:rPr>
                </w:pPr>
                <w:r>
                  <w:rPr>
                    <w:sz w:val="20"/>
                  </w:rPr>
                  <w:t>Beth</w:t>
                </w:r>
                <w:r>
                  <w:rPr>
                    <w:spacing w:val="-5"/>
                    <w:sz w:val="20"/>
                  </w:rPr>
                  <w:t> </w:t>
                </w:r>
                <w:r>
                  <w:rPr>
                    <w:sz w:val="20"/>
                  </w:rPr>
                  <w:t>Israel</w:t>
                </w:r>
                <w:r>
                  <w:rPr>
                    <w:spacing w:val="-8"/>
                    <w:sz w:val="20"/>
                  </w:rPr>
                  <w:t> </w:t>
                </w:r>
                <w:r>
                  <w:rPr>
                    <w:sz w:val="20"/>
                  </w:rPr>
                  <w:t>Deaconess-Milton:</w:t>
                </w:r>
                <w:r>
                  <w:rPr>
                    <w:spacing w:val="-4"/>
                    <w:sz w:val="20"/>
                  </w:rPr>
                  <w:t> </w:t>
                </w:r>
                <w:r>
                  <w:rPr>
                    <w:sz w:val="20"/>
                  </w:rPr>
                  <w:t>Community</w:t>
                </w:r>
                <w:r>
                  <w:rPr>
                    <w:spacing w:val="-5"/>
                    <w:sz w:val="20"/>
                  </w:rPr>
                  <w:t> </w:t>
                </w:r>
                <w:r>
                  <w:rPr>
                    <w:sz w:val="20"/>
                  </w:rPr>
                  <w:t>Health</w:t>
                </w:r>
                <w:r>
                  <w:rPr>
                    <w:spacing w:val="-4"/>
                    <w:sz w:val="20"/>
                  </w:rPr>
                  <w:t> </w:t>
                </w:r>
                <w:r>
                  <w:rPr>
                    <w:sz w:val="20"/>
                  </w:rPr>
                  <w:t>Needs</w:t>
                </w:r>
                <w:r>
                  <w:rPr>
                    <w:spacing w:val="-8"/>
                    <w:sz w:val="20"/>
                  </w:rPr>
                  <w:t> </w:t>
                </w:r>
                <w:r>
                  <w:rPr>
                    <w:sz w:val="20"/>
                  </w:rPr>
                  <w:t>Assessment</w:t>
                </w:r>
                <w:r>
                  <w:rPr>
                    <w:spacing w:val="-7"/>
                    <w:sz w:val="20"/>
                  </w:rPr>
                  <w:t> </w:t>
                </w:r>
                <w:r>
                  <w:rPr>
                    <w:sz w:val="20"/>
                  </w:rPr>
                  <w:t>2019</w:t>
                </w:r>
                <w:r>
                  <w:rPr>
                    <w:spacing w:val="-7"/>
                    <w:sz w:val="20"/>
                  </w:rPr>
                  <w:t> </w:t>
                </w:r>
                <w:r>
                  <w:rPr>
                    <w:sz w:val="20"/>
                  </w:rPr>
                  <w:t>||</w:t>
                </w:r>
                <w:r>
                  <w:rPr>
                    <w:spacing w:val="-8"/>
                    <w:sz w:val="20"/>
                  </w:rPr>
                  <w:t> </w:t>
                </w:r>
                <w:r>
                  <w:rPr>
                    <w:sz w:val="20"/>
                  </w:rPr>
                  <w:t>Page</w:t>
                </w:r>
                <w:r>
                  <w:rPr>
                    <w:spacing w:val="-8"/>
                    <w:sz w:val="20"/>
                  </w:rPr>
                  <w:t> </w:t>
                </w:r>
                <w:r>
                  <w:rPr>
                    <w:spacing w:val="-5"/>
                    <w:sz w:val="20"/>
                  </w:rPr>
                  <w:t>24</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2.4366pt;margin-top:765.023438pt;width:353.05pt;height:13.15pt;mso-position-horizontal-relative:page;mso-position-vertical-relative:page;z-index:-19861504" type="#_x0000_t202" id="docshape77" filled="false" stroked="false">
          <v:textbox inset="0,0,0,0">
            <w:txbxContent>
              <w:p>
                <w:pPr>
                  <w:spacing w:before="12"/>
                  <w:ind w:left="20" w:right="0" w:firstLine="0"/>
                  <w:jc w:val="left"/>
                  <w:rPr>
                    <w:rFonts w:ascii="Arial"/>
                    <w:sz w:val="19"/>
                  </w:rPr>
                </w:pPr>
                <w:r>
                  <w:rPr>
                    <w:rFonts w:ascii="Arial"/>
                    <w:color w:val="2A2338"/>
                    <w:w w:val="95"/>
                    <w:sz w:val="19"/>
                  </w:rPr>
                  <w:t>Beth</w:t>
                </w:r>
                <w:r>
                  <w:rPr>
                    <w:rFonts w:ascii="Arial"/>
                    <w:color w:val="2A2338"/>
                    <w:spacing w:val="-10"/>
                    <w:w w:val="95"/>
                    <w:sz w:val="19"/>
                  </w:rPr>
                  <w:t> </w:t>
                </w:r>
                <w:r>
                  <w:rPr>
                    <w:rFonts w:ascii="Arial"/>
                    <w:color w:val="481C21"/>
                    <w:w w:val="95"/>
                    <w:sz w:val="19"/>
                  </w:rPr>
                  <w:t>I</w:t>
                </w:r>
                <w:r>
                  <w:rPr>
                    <w:rFonts w:ascii="Arial"/>
                    <w:color w:val="3D3446"/>
                    <w:w w:val="95"/>
                    <w:sz w:val="19"/>
                  </w:rPr>
                  <w:t>s</w:t>
                </w:r>
                <w:r>
                  <w:rPr>
                    <w:rFonts w:ascii="Arial"/>
                    <w:color w:val="1F3454"/>
                    <w:w w:val="95"/>
                    <w:sz w:val="19"/>
                  </w:rPr>
                  <w:t>r</w:t>
                </w:r>
                <w:r>
                  <w:rPr>
                    <w:rFonts w:ascii="Arial"/>
                    <w:color w:val="3D3446"/>
                    <w:w w:val="95"/>
                    <w:sz w:val="19"/>
                  </w:rPr>
                  <w:t>ae</w:t>
                </w:r>
                <w:r>
                  <w:rPr>
                    <w:rFonts w:ascii="Arial"/>
                    <w:color w:val="56332A"/>
                    <w:w w:val="95"/>
                    <w:sz w:val="19"/>
                  </w:rPr>
                  <w:t>l</w:t>
                </w:r>
                <w:r>
                  <w:rPr>
                    <w:rFonts w:ascii="Arial"/>
                    <w:color w:val="56332A"/>
                    <w:spacing w:val="-11"/>
                    <w:w w:val="95"/>
                    <w:sz w:val="19"/>
                  </w:rPr>
                  <w:t> </w:t>
                </w:r>
                <w:r>
                  <w:rPr>
                    <w:rFonts w:ascii="Arial"/>
                    <w:color w:val="2A2338"/>
                    <w:w w:val="95"/>
                    <w:sz w:val="19"/>
                  </w:rPr>
                  <w:t>Deaconess</w:t>
                </w:r>
                <w:r>
                  <w:rPr>
                    <w:rFonts w:ascii="Arial"/>
                    <w:color w:val="16111F"/>
                    <w:w w:val="95"/>
                    <w:sz w:val="19"/>
                  </w:rPr>
                  <w:t>-</w:t>
                </w:r>
                <w:r>
                  <w:rPr>
                    <w:rFonts w:ascii="Arial"/>
                    <w:color w:val="2A2338"/>
                    <w:w w:val="95"/>
                    <w:sz w:val="19"/>
                  </w:rPr>
                  <w:t>M</w:t>
                </w:r>
                <w:r>
                  <w:rPr>
                    <w:rFonts w:ascii="Arial"/>
                    <w:color w:val="56332A"/>
                    <w:w w:val="95"/>
                    <w:sz w:val="19"/>
                  </w:rPr>
                  <w:t>i</w:t>
                </w:r>
                <w:r>
                  <w:rPr>
                    <w:rFonts w:ascii="Arial"/>
                    <w:color w:val="2A2338"/>
                    <w:w w:val="95"/>
                    <w:sz w:val="19"/>
                  </w:rPr>
                  <w:t>lton</w:t>
                </w:r>
                <w:r>
                  <w:rPr>
                    <w:rFonts w:ascii="Arial"/>
                    <w:color w:val="16111F"/>
                    <w:w w:val="95"/>
                    <w:sz w:val="19"/>
                  </w:rPr>
                  <w:t>:</w:t>
                </w:r>
                <w:r>
                  <w:rPr>
                    <w:rFonts w:ascii="Arial"/>
                    <w:color w:val="16111F"/>
                    <w:spacing w:val="-17"/>
                    <w:w w:val="95"/>
                    <w:sz w:val="19"/>
                  </w:rPr>
                  <w:t> </w:t>
                </w:r>
                <w:r>
                  <w:rPr>
                    <w:rFonts w:ascii="Arial"/>
                    <w:color w:val="2A2338"/>
                    <w:w w:val="95"/>
                    <w:sz w:val="19"/>
                  </w:rPr>
                  <w:t>Commu</w:t>
                </w:r>
                <w:r>
                  <w:rPr>
                    <w:rFonts w:ascii="Arial"/>
                    <w:color w:val="56332A"/>
                    <w:w w:val="95"/>
                    <w:sz w:val="19"/>
                  </w:rPr>
                  <w:t>ni</w:t>
                </w:r>
                <w:r>
                  <w:rPr>
                    <w:rFonts w:ascii="Arial"/>
                    <w:color w:val="2A2338"/>
                    <w:w w:val="95"/>
                    <w:sz w:val="19"/>
                  </w:rPr>
                  <w:t>ty</w:t>
                </w:r>
                <w:r>
                  <w:rPr>
                    <w:rFonts w:ascii="Arial"/>
                    <w:color w:val="2A2338"/>
                    <w:spacing w:val="15"/>
                    <w:sz w:val="19"/>
                  </w:rPr>
                  <w:t> </w:t>
                </w:r>
                <w:r>
                  <w:rPr>
                    <w:rFonts w:ascii="Arial"/>
                    <w:color w:val="2A2338"/>
                    <w:w w:val="95"/>
                    <w:sz w:val="19"/>
                  </w:rPr>
                  <w:t>Health</w:t>
                </w:r>
                <w:r>
                  <w:rPr>
                    <w:rFonts w:ascii="Arial"/>
                    <w:color w:val="2A2338"/>
                    <w:spacing w:val="-1"/>
                    <w:w w:val="95"/>
                    <w:sz w:val="19"/>
                  </w:rPr>
                  <w:t> </w:t>
                </w:r>
                <w:r>
                  <w:rPr>
                    <w:rFonts w:ascii="Arial"/>
                    <w:color w:val="16111F"/>
                    <w:w w:val="95"/>
                    <w:sz w:val="19"/>
                  </w:rPr>
                  <w:t>N</w:t>
                </w:r>
                <w:r>
                  <w:rPr>
                    <w:rFonts w:ascii="Arial"/>
                    <w:color w:val="1F3454"/>
                    <w:w w:val="95"/>
                    <w:sz w:val="19"/>
                  </w:rPr>
                  <w:t>e</w:t>
                </w:r>
                <w:r>
                  <w:rPr>
                    <w:rFonts w:ascii="Arial"/>
                    <w:color w:val="2A2338"/>
                    <w:w w:val="95"/>
                    <w:sz w:val="19"/>
                  </w:rPr>
                  <w:t>eds</w:t>
                </w:r>
                <w:r>
                  <w:rPr>
                    <w:rFonts w:ascii="Arial"/>
                    <w:color w:val="2A2338"/>
                    <w:spacing w:val="-19"/>
                    <w:w w:val="95"/>
                    <w:sz w:val="19"/>
                  </w:rPr>
                  <w:t> </w:t>
                </w:r>
                <w:r>
                  <w:rPr>
                    <w:rFonts w:ascii="Arial"/>
                    <w:color w:val="2A2338"/>
                    <w:w w:val="95"/>
                    <w:sz w:val="19"/>
                  </w:rPr>
                  <w:t>Assessment</w:t>
                </w:r>
                <w:r>
                  <w:rPr>
                    <w:rFonts w:ascii="Arial"/>
                    <w:color w:val="2A2338"/>
                    <w:spacing w:val="8"/>
                    <w:sz w:val="19"/>
                  </w:rPr>
                  <w:t> </w:t>
                </w:r>
                <w:r>
                  <w:rPr>
                    <w:rFonts w:ascii="Arial"/>
                    <w:color w:val="16111F"/>
                    <w:w w:val="95"/>
                    <w:sz w:val="19"/>
                  </w:rPr>
                  <w:t>2</w:t>
                </w:r>
                <w:r>
                  <w:rPr>
                    <w:rFonts w:ascii="Arial"/>
                    <w:color w:val="1F3454"/>
                    <w:w w:val="95"/>
                    <w:sz w:val="19"/>
                  </w:rPr>
                  <w:t>0</w:t>
                </w:r>
                <w:r>
                  <w:rPr>
                    <w:rFonts w:ascii="Arial"/>
                    <w:color w:val="16111F"/>
                    <w:w w:val="95"/>
                    <w:sz w:val="19"/>
                  </w:rPr>
                  <w:t>1</w:t>
                </w:r>
                <w:r>
                  <w:rPr>
                    <w:rFonts w:ascii="Arial"/>
                    <w:color w:val="3D3446"/>
                    <w:w w:val="95"/>
                    <w:sz w:val="19"/>
                  </w:rPr>
                  <w:t>9</w:t>
                </w:r>
                <w:r>
                  <w:rPr>
                    <w:rFonts w:ascii="Arial"/>
                    <w:color w:val="3D3446"/>
                    <w:spacing w:val="9"/>
                    <w:sz w:val="19"/>
                  </w:rPr>
                  <w:t> </w:t>
                </w:r>
                <w:r>
                  <w:rPr>
                    <w:rFonts w:ascii="Times New Roman"/>
                    <w:color w:val="56332A"/>
                    <w:w w:val="95"/>
                    <w:sz w:val="20"/>
                  </w:rPr>
                  <w:t>1</w:t>
                </w:r>
                <w:r>
                  <w:rPr>
                    <w:rFonts w:ascii="Times New Roman"/>
                    <w:color w:val="3D3446"/>
                    <w:w w:val="95"/>
                    <w:sz w:val="20"/>
                  </w:rPr>
                  <w:t>1</w:t>
                </w:r>
                <w:r>
                  <w:rPr>
                    <w:rFonts w:ascii="Arial"/>
                    <w:color w:val="16111F"/>
                    <w:w w:val="95"/>
                    <w:sz w:val="19"/>
                  </w:rPr>
                  <w:t>P</w:t>
                </w:r>
                <w:r>
                  <w:rPr>
                    <w:rFonts w:ascii="Arial"/>
                    <w:color w:val="2A2338"/>
                    <w:w w:val="95"/>
                    <w:sz w:val="19"/>
                  </w:rPr>
                  <w:t>age</w:t>
                </w:r>
                <w:r>
                  <w:rPr>
                    <w:rFonts w:ascii="Arial"/>
                    <w:color w:val="2A2338"/>
                    <w:spacing w:val="-2"/>
                    <w:w w:val="95"/>
                    <w:sz w:val="19"/>
                  </w:rPr>
                  <w:t> </w:t>
                </w:r>
                <w:r>
                  <w:rPr>
                    <w:rFonts w:ascii="Arial"/>
                    <w:color w:val="2A2338"/>
                    <w:spacing w:val="-5"/>
                    <w:w w:val="95"/>
                    <w:sz w:val="19"/>
                  </w:rPr>
                  <w:fldChar w:fldCharType="begin"/>
                </w:r>
                <w:r>
                  <w:rPr>
                    <w:rFonts w:ascii="Arial"/>
                    <w:color w:val="2A2338"/>
                    <w:spacing w:val="-5"/>
                    <w:w w:val="95"/>
                    <w:sz w:val="19"/>
                  </w:rPr>
                  <w:instrText> PAGE </w:instrText>
                </w:r>
                <w:r>
                  <w:rPr>
                    <w:rFonts w:ascii="Arial"/>
                    <w:color w:val="2A2338"/>
                    <w:spacing w:val="-5"/>
                    <w:w w:val="95"/>
                    <w:sz w:val="19"/>
                  </w:rPr>
                  <w:fldChar w:fldCharType="separate"/>
                </w:r>
                <w:r>
                  <w:rPr>
                    <w:rFonts w:ascii="Arial"/>
                    <w:color w:val="2A2338"/>
                    <w:spacing w:val="-5"/>
                    <w:w w:val="95"/>
                    <w:sz w:val="19"/>
                  </w:rPr>
                  <w:t>25</w:t>
                </w:r>
                <w:r>
                  <w:rPr>
                    <w:rFonts w:ascii="Arial"/>
                    <w:color w:val="2A2338"/>
                    <w:spacing w:val="-5"/>
                    <w:w w:val="95"/>
                    <w:sz w:val="19"/>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2.080002pt;margin-top:767.46405pt;width:348.4pt;height:11.95pt;mso-position-horizontal-relative:page;mso-position-vertical-relative:page;z-index:-19860992" type="#_x0000_t202" id="docshape83" filled="false" stroked="false">
          <v:textbox inset="0,0,0,0">
            <w:txbxContent>
              <w:p>
                <w:pPr>
                  <w:spacing w:line="223" w:lineRule="exact" w:before="0"/>
                  <w:ind w:left="20" w:right="0" w:firstLine="0"/>
                  <w:jc w:val="left"/>
                  <w:rPr>
                    <w:sz w:val="20"/>
                  </w:rPr>
                </w:pPr>
                <w:r>
                  <w:rPr>
                    <w:sz w:val="20"/>
                  </w:rPr>
                  <w:t>Beth</w:t>
                </w:r>
                <w:r>
                  <w:rPr>
                    <w:spacing w:val="-5"/>
                    <w:sz w:val="20"/>
                  </w:rPr>
                  <w:t> </w:t>
                </w:r>
                <w:r>
                  <w:rPr>
                    <w:sz w:val="20"/>
                  </w:rPr>
                  <w:t>Israel</w:t>
                </w:r>
                <w:r>
                  <w:rPr>
                    <w:spacing w:val="-8"/>
                    <w:sz w:val="20"/>
                  </w:rPr>
                  <w:t> </w:t>
                </w:r>
                <w:r>
                  <w:rPr>
                    <w:sz w:val="20"/>
                  </w:rPr>
                  <w:t>Deaconess-Milton:</w:t>
                </w:r>
                <w:r>
                  <w:rPr>
                    <w:spacing w:val="-4"/>
                    <w:sz w:val="20"/>
                  </w:rPr>
                  <w:t> </w:t>
                </w:r>
                <w:r>
                  <w:rPr>
                    <w:sz w:val="20"/>
                  </w:rPr>
                  <w:t>Community</w:t>
                </w:r>
                <w:r>
                  <w:rPr>
                    <w:spacing w:val="-5"/>
                    <w:sz w:val="20"/>
                  </w:rPr>
                  <w:t> </w:t>
                </w:r>
                <w:r>
                  <w:rPr>
                    <w:sz w:val="20"/>
                  </w:rPr>
                  <w:t>Health</w:t>
                </w:r>
                <w:r>
                  <w:rPr>
                    <w:spacing w:val="-4"/>
                    <w:sz w:val="20"/>
                  </w:rPr>
                  <w:t> </w:t>
                </w:r>
                <w:r>
                  <w:rPr>
                    <w:sz w:val="20"/>
                  </w:rPr>
                  <w:t>Needs</w:t>
                </w:r>
                <w:r>
                  <w:rPr>
                    <w:spacing w:val="-8"/>
                    <w:sz w:val="20"/>
                  </w:rPr>
                  <w:t> </w:t>
                </w:r>
                <w:r>
                  <w:rPr>
                    <w:sz w:val="20"/>
                  </w:rPr>
                  <w:t>Assessment</w:t>
                </w:r>
                <w:r>
                  <w:rPr>
                    <w:spacing w:val="-7"/>
                    <w:sz w:val="20"/>
                  </w:rPr>
                  <w:t> </w:t>
                </w:r>
                <w:r>
                  <w:rPr>
                    <w:sz w:val="20"/>
                  </w:rPr>
                  <w:t>2019</w:t>
                </w:r>
                <w:r>
                  <w:rPr>
                    <w:spacing w:val="-7"/>
                    <w:sz w:val="20"/>
                  </w:rPr>
                  <w:t> </w:t>
                </w:r>
                <w:r>
                  <w:rPr>
                    <w:sz w:val="20"/>
                  </w:rPr>
                  <w:t>||</w:t>
                </w:r>
                <w:r>
                  <w:rPr>
                    <w:spacing w:val="-8"/>
                    <w:sz w:val="20"/>
                  </w:rPr>
                  <w:t> </w:t>
                </w:r>
                <w:r>
                  <w:rPr>
                    <w:sz w:val="20"/>
                  </w:rPr>
                  <w:t>Page</w:t>
                </w:r>
                <w:r>
                  <w:rPr>
                    <w:spacing w:val="-8"/>
                    <w:sz w:val="20"/>
                  </w:rPr>
                  <w:t> </w:t>
                </w:r>
                <w:r>
                  <w:rPr>
                    <w:spacing w:val="-5"/>
                    <w:sz w:val="20"/>
                  </w:rPr>
                  <w:t>30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2.970306pt;margin-top:765.023438pt;width:352.45pt;height:13.15pt;mso-position-horizontal-relative:page;mso-position-vertical-relative:page;z-index:-19860480" type="#_x0000_t202" id="docshape87" filled="false" stroked="false">
          <v:textbox inset="0,0,0,0">
            <w:txbxContent>
              <w:p>
                <w:pPr>
                  <w:spacing w:before="12"/>
                  <w:ind w:left="20" w:right="0" w:firstLine="0"/>
                  <w:jc w:val="left"/>
                  <w:rPr>
                    <w:rFonts w:ascii="Times New Roman"/>
                    <w:sz w:val="19"/>
                  </w:rPr>
                </w:pPr>
                <w:r>
                  <w:rPr>
                    <w:rFonts w:ascii="Times New Roman"/>
                    <w:color w:val="2D2638"/>
                    <w:w w:val="105"/>
                    <w:sz w:val="19"/>
                  </w:rPr>
                  <w:t>Beth</w:t>
                </w:r>
                <w:r>
                  <w:rPr>
                    <w:rFonts w:ascii="Times New Roman"/>
                    <w:color w:val="2D2638"/>
                    <w:spacing w:val="-12"/>
                    <w:w w:val="105"/>
                    <w:sz w:val="19"/>
                  </w:rPr>
                  <w:t> </w:t>
                </w:r>
                <w:r>
                  <w:rPr>
                    <w:rFonts w:ascii="Times New Roman"/>
                    <w:color w:val="461F1F"/>
                    <w:w w:val="105"/>
                    <w:sz w:val="19"/>
                  </w:rPr>
                  <w:t>I</w:t>
                </w:r>
                <w:r>
                  <w:rPr>
                    <w:rFonts w:ascii="Times New Roman"/>
                    <w:color w:val="3B364B"/>
                    <w:w w:val="105"/>
                    <w:sz w:val="19"/>
                  </w:rPr>
                  <w:t>s</w:t>
                </w:r>
                <w:r>
                  <w:rPr>
                    <w:rFonts w:ascii="Times New Roman"/>
                    <w:color w:val="1D3456"/>
                    <w:w w:val="105"/>
                    <w:sz w:val="19"/>
                  </w:rPr>
                  <w:t>r</w:t>
                </w:r>
                <w:r>
                  <w:rPr>
                    <w:rFonts w:ascii="Times New Roman"/>
                    <w:color w:val="2D2638"/>
                    <w:w w:val="105"/>
                    <w:sz w:val="19"/>
                  </w:rPr>
                  <w:t>ae</w:t>
                </w:r>
                <w:r>
                  <w:rPr>
                    <w:rFonts w:ascii="Times New Roman"/>
                    <w:color w:val="57342A"/>
                    <w:w w:val="105"/>
                    <w:sz w:val="19"/>
                  </w:rPr>
                  <w:t>l</w:t>
                </w:r>
                <w:r>
                  <w:rPr>
                    <w:rFonts w:ascii="Times New Roman"/>
                    <w:color w:val="57342A"/>
                    <w:spacing w:val="-14"/>
                    <w:w w:val="105"/>
                    <w:sz w:val="19"/>
                  </w:rPr>
                  <w:t> </w:t>
                </w:r>
                <w:r>
                  <w:rPr>
                    <w:rFonts w:ascii="Times New Roman"/>
                    <w:color w:val="2D2638"/>
                    <w:w w:val="105"/>
                    <w:sz w:val="19"/>
                  </w:rPr>
                  <w:t>Deaconess-M</w:t>
                </w:r>
                <w:r>
                  <w:rPr>
                    <w:rFonts w:ascii="Times New Roman"/>
                    <w:color w:val="57342A"/>
                    <w:w w:val="105"/>
                    <w:sz w:val="19"/>
                  </w:rPr>
                  <w:t>i</w:t>
                </w:r>
                <w:r>
                  <w:rPr>
                    <w:rFonts w:ascii="Times New Roman"/>
                    <w:color w:val="2D2638"/>
                    <w:w w:val="105"/>
                    <w:sz w:val="19"/>
                  </w:rPr>
                  <w:t>lton</w:t>
                </w:r>
                <w:r>
                  <w:rPr>
                    <w:rFonts w:ascii="Times New Roman"/>
                    <w:color w:val="07050A"/>
                    <w:w w:val="105"/>
                    <w:sz w:val="19"/>
                  </w:rPr>
                  <w:t>:</w:t>
                </w:r>
                <w:r>
                  <w:rPr>
                    <w:rFonts w:ascii="Times New Roman"/>
                    <w:color w:val="07050A"/>
                    <w:spacing w:val="-18"/>
                    <w:w w:val="105"/>
                    <w:sz w:val="19"/>
                  </w:rPr>
                  <w:t> </w:t>
                </w:r>
                <w:r>
                  <w:rPr>
                    <w:rFonts w:ascii="Times New Roman"/>
                    <w:color w:val="2D2638"/>
                    <w:w w:val="105"/>
                    <w:sz w:val="19"/>
                  </w:rPr>
                  <w:t>Commu</w:t>
                </w:r>
                <w:r>
                  <w:rPr>
                    <w:rFonts w:ascii="Times New Roman"/>
                    <w:color w:val="57342A"/>
                    <w:w w:val="105"/>
                    <w:sz w:val="19"/>
                  </w:rPr>
                  <w:t>ni</w:t>
                </w:r>
                <w:r>
                  <w:rPr>
                    <w:rFonts w:ascii="Times New Roman"/>
                    <w:color w:val="2D2638"/>
                    <w:w w:val="105"/>
                    <w:sz w:val="19"/>
                  </w:rPr>
                  <w:t>ty</w:t>
                </w:r>
                <w:r>
                  <w:rPr>
                    <w:rFonts w:ascii="Times New Roman"/>
                    <w:color w:val="2D2638"/>
                    <w:w w:val="105"/>
                    <w:sz w:val="19"/>
                  </w:rPr>
                  <w:t> Health</w:t>
                </w:r>
                <w:r>
                  <w:rPr>
                    <w:rFonts w:ascii="Times New Roman"/>
                    <w:color w:val="2D2638"/>
                    <w:spacing w:val="8"/>
                    <w:w w:val="105"/>
                    <w:sz w:val="19"/>
                  </w:rPr>
                  <w:t> </w:t>
                </w:r>
                <w:r>
                  <w:rPr>
                    <w:rFonts w:ascii="Times New Roman"/>
                    <w:color w:val="181321"/>
                    <w:w w:val="105"/>
                    <w:sz w:val="19"/>
                  </w:rPr>
                  <w:t>N</w:t>
                </w:r>
                <w:r>
                  <w:rPr>
                    <w:rFonts w:ascii="Times New Roman"/>
                    <w:color w:val="3B364B"/>
                    <w:w w:val="105"/>
                    <w:sz w:val="19"/>
                  </w:rPr>
                  <w:t>e</w:t>
                </w:r>
                <w:r>
                  <w:rPr>
                    <w:rFonts w:ascii="Times New Roman"/>
                    <w:color w:val="1D3456"/>
                    <w:w w:val="105"/>
                    <w:sz w:val="19"/>
                  </w:rPr>
                  <w:t>e</w:t>
                </w:r>
                <w:r>
                  <w:rPr>
                    <w:rFonts w:ascii="Times New Roman"/>
                    <w:color w:val="2D2638"/>
                    <w:w w:val="105"/>
                    <w:sz w:val="19"/>
                  </w:rPr>
                  <w:t>ds</w:t>
                </w:r>
                <w:r>
                  <w:rPr>
                    <w:rFonts w:ascii="Times New Roman"/>
                    <w:color w:val="2D2638"/>
                    <w:spacing w:val="-12"/>
                    <w:w w:val="105"/>
                    <w:sz w:val="19"/>
                  </w:rPr>
                  <w:t> </w:t>
                </w:r>
                <w:r>
                  <w:rPr>
                    <w:rFonts w:ascii="Times New Roman"/>
                    <w:color w:val="2D2638"/>
                    <w:w w:val="105"/>
                    <w:sz w:val="19"/>
                  </w:rPr>
                  <w:t>Assessment</w:t>
                </w:r>
                <w:r>
                  <w:rPr>
                    <w:rFonts w:ascii="Times New Roman"/>
                    <w:color w:val="2D2638"/>
                    <w:spacing w:val="-3"/>
                    <w:w w:val="105"/>
                    <w:sz w:val="19"/>
                  </w:rPr>
                  <w:t> </w:t>
                </w:r>
                <w:r>
                  <w:rPr>
                    <w:rFonts w:ascii="Times New Roman"/>
                    <w:color w:val="181321"/>
                    <w:w w:val="105"/>
                    <w:sz w:val="19"/>
                  </w:rPr>
                  <w:t>2</w:t>
                </w:r>
                <w:r>
                  <w:rPr>
                    <w:rFonts w:ascii="Times New Roman"/>
                    <w:color w:val="3B364B"/>
                    <w:w w:val="105"/>
                    <w:sz w:val="19"/>
                  </w:rPr>
                  <w:t>0</w:t>
                </w:r>
                <w:r>
                  <w:rPr>
                    <w:rFonts w:ascii="Times New Roman"/>
                    <w:color w:val="181321"/>
                    <w:w w:val="105"/>
                    <w:sz w:val="19"/>
                  </w:rPr>
                  <w:t>1</w:t>
                </w:r>
                <w:r>
                  <w:rPr>
                    <w:rFonts w:ascii="Times New Roman"/>
                    <w:color w:val="3B364B"/>
                    <w:w w:val="105"/>
                    <w:sz w:val="19"/>
                  </w:rPr>
                  <w:t>9</w:t>
                </w:r>
                <w:r>
                  <w:rPr>
                    <w:rFonts w:ascii="Times New Roman"/>
                    <w:color w:val="3B364B"/>
                    <w:spacing w:val="3"/>
                    <w:w w:val="105"/>
                    <w:sz w:val="19"/>
                  </w:rPr>
                  <w:t> </w:t>
                </w:r>
                <w:r>
                  <w:rPr>
                    <w:rFonts w:ascii="Times New Roman"/>
                    <w:color w:val="57342A"/>
                    <w:w w:val="105"/>
                    <w:sz w:val="20"/>
                  </w:rPr>
                  <w:t>1</w:t>
                </w:r>
                <w:r>
                  <w:rPr>
                    <w:rFonts w:ascii="Times New Roman"/>
                    <w:color w:val="3B364B"/>
                    <w:w w:val="105"/>
                    <w:sz w:val="20"/>
                  </w:rPr>
                  <w:t>1</w:t>
                </w:r>
                <w:r>
                  <w:rPr>
                    <w:rFonts w:ascii="Times New Roman"/>
                    <w:color w:val="3B364B"/>
                    <w:spacing w:val="-33"/>
                    <w:w w:val="105"/>
                    <w:sz w:val="20"/>
                  </w:rPr>
                  <w:t> </w:t>
                </w:r>
                <w:r>
                  <w:rPr>
                    <w:rFonts w:ascii="Times New Roman"/>
                    <w:color w:val="2D2638"/>
                    <w:w w:val="105"/>
                    <w:sz w:val="19"/>
                  </w:rPr>
                  <w:t>Page</w:t>
                </w:r>
                <w:r>
                  <w:rPr>
                    <w:rFonts w:ascii="Times New Roman"/>
                    <w:color w:val="2D2638"/>
                    <w:spacing w:val="-16"/>
                    <w:w w:val="105"/>
                    <w:sz w:val="19"/>
                  </w:rPr>
                  <w:t> </w:t>
                </w:r>
                <w:r>
                  <w:rPr>
                    <w:rFonts w:ascii="Times New Roman"/>
                    <w:color w:val="2D2638"/>
                    <w:spacing w:val="-5"/>
                    <w:w w:val="105"/>
                    <w:sz w:val="19"/>
                  </w:rPr>
                  <w:fldChar w:fldCharType="begin"/>
                </w:r>
                <w:r>
                  <w:rPr>
                    <w:rFonts w:ascii="Times New Roman"/>
                    <w:color w:val="2D2638"/>
                    <w:spacing w:val="-5"/>
                    <w:w w:val="105"/>
                    <w:sz w:val="19"/>
                  </w:rPr>
                  <w:instrText> PAGE </w:instrText>
                </w:r>
                <w:r>
                  <w:rPr>
                    <w:rFonts w:ascii="Times New Roman"/>
                    <w:color w:val="2D2638"/>
                    <w:spacing w:val="-5"/>
                    <w:w w:val="105"/>
                    <w:sz w:val="19"/>
                  </w:rPr>
                  <w:fldChar w:fldCharType="separate"/>
                </w:r>
                <w:r>
                  <w:rPr>
                    <w:rFonts w:ascii="Times New Roman"/>
                    <w:color w:val="2D2638"/>
                    <w:spacing w:val="-5"/>
                    <w:w w:val="105"/>
                    <w:sz w:val="19"/>
                  </w:rPr>
                  <w:t>31</w:t>
                </w:r>
                <w:r>
                  <w:rPr>
                    <w:rFonts w:ascii="Times New Roman"/>
                    <w:color w:val="2D2638"/>
                    <w:spacing w:val="-5"/>
                    <w:w w:val="105"/>
                    <w:sz w:val="19"/>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2.080002pt;margin-top:767.46405pt;width:351.4pt;height:11.95pt;mso-position-horizontal-relative:page;mso-position-vertical-relative:page;z-index:-19859968" type="#_x0000_t202" id="docshape93" filled="false" stroked="false">
          <v:textbox inset="0,0,0,0">
            <w:txbxContent>
              <w:p>
                <w:pPr>
                  <w:spacing w:line="223" w:lineRule="exact" w:before="0"/>
                  <w:ind w:left="20" w:right="0" w:firstLine="0"/>
                  <w:jc w:val="left"/>
                  <w:rPr>
                    <w:sz w:val="20"/>
                  </w:rPr>
                </w:pPr>
                <w:r>
                  <w:rPr>
                    <w:sz w:val="20"/>
                  </w:rPr>
                  <w:t>Beth</w:t>
                </w:r>
                <w:r>
                  <w:rPr>
                    <w:spacing w:val="-5"/>
                    <w:sz w:val="20"/>
                  </w:rPr>
                  <w:t> </w:t>
                </w:r>
                <w:r>
                  <w:rPr>
                    <w:sz w:val="20"/>
                  </w:rPr>
                  <w:t>Israel</w:t>
                </w:r>
                <w:r>
                  <w:rPr>
                    <w:spacing w:val="-8"/>
                    <w:sz w:val="20"/>
                  </w:rPr>
                  <w:t> </w:t>
                </w:r>
                <w:r>
                  <w:rPr>
                    <w:sz w:val="20"/>
                  </w:rPr>
                  <w:t>Deaconess-Milton:</w:t>
                </w:r>
                <w:r>
                  <w:rPr>
                    <w:spacing w:val="-4"/>
                    <w:sz w:val="20"/>
                  </w:rPr>
                  <w:t> </w:t>
                </w:r>
                <w:r>
                  <w:rPr>
                    <w:sz w:val="20"/>
                  </w:rPr>
                  <w:t>Community</w:t>
                </w:r>
                <w:r>
                  <w:rPr>
                    <w:spacing w:val="-5"/>
                    <w:sz w:val="20"/>
                  </w:rPr>
                  <w:t> </w:t>
                </w:r>
                <w:r>
                  <w:rPr>
                    <w:sz w:val="20"/>
                  </w:rPr>
                  <w:t>Health</w:t>
                </w:r>
                <w:r>
                  <w:rPr>
                    <w:spacing w:val="-4"/>
                    <w:sz w:val="20"/>
                  </w:rPr>
                  <w:t> </w:t>
                </w:r>
                <w:r>
                  <w:rPr>
                    <w:sz w:val="20"/>
                  </w:rPr>
                  <w:t>Needs</w:t>
                </w:r>
                <w:r>
                  <w:rPr>
                    <w:spacing w:val="-8"/>
                    <w:sz w:val="20"/>
                  </w:rPr>
                  <w:t> </w:t>
                </w:r>
                <w:r>
                  <w:rPr>
                    <w:sz w:val="20"/>
                  </w:rPr>
                  <w:t>Assessment</w:t>
                </w:r>
                <w:r>
                  <w:rPr>
                    <w:spacing w:val="-7"/>
                    <w:sz w:val="20"/>
                  </w:rPr>
                  <w:t> </w:t>
                </w:r>
                <w:r>
                  <w:rPr>
                    <w:sz w:val="20"/>
                  </w:rPr>
                  <w:t>2019</w:t>
                </w:r>
                <w:r>
                  <w:rPr>
                    <w:spacing w:val="-7"/>
                    <w:sz w:val="20"/>
                  </w:rPr>
                  <w:t> </w:t>
                </w:r>
                <w:r>
                  <w:rPr>
                    <w:sz w:val="20"/>
                  </w:rPr>
                  <w:t>||</w:t>
                </w:r>
                <w:r>
                  <w:rPr>
                    <w:spacing w:val="-8"/>
                    <w:sz w:val="20"/>
                  </w:rPr>
                  <w:t> </w:t>
                </w:r>
                <w:r>
                  <w:rPr>
                    <w:sz w:val="20"/>
                  </w:rPr>
                  <w:t>Page</w:t>
                </w:r>
                <w:r>
                  <w:rPr>
                    <w:spacing w:val="-8"/>
                    <w:sz w:val="20"/>
                  </w:rPr>
                  <w:t> </w:t>
                </w:r>
                <w:r>
                  <w:rPr>
                    <w:spacing w:val="-5"/>
                    <w:sz w:val="20"/>
                  </w:rPr>
                  <w:t>3</w:t>
                </w:r>
                <w:r>
                  <w:rPr>
                    <w:spacing w:val="-5"/>
                    <w:sz w:val="20"/>
                  </w:rPr>
                  <w:fldChar w:fldCharType="begin"/>
                </w:r>
                <w:r>
                  <w:rPr>
                    <w:spacing w:val="-5"/>
                    <w:sz w:val="20"/>
                  </w:rPr>
                  <w:instrText> PAGE </w:instrText>
                </w:r>
                <w:r>
                  <w:rPr>
                    <w:spacing w:val="-5"/>
                    <w:sz w:val="20"/>
                  </w:rPr>
                  <w:fldChar w:fldCharType="separate"/>
                </w:r>
                <w:r>
                  <w:rPr>
                    <w:spacing w:val="-5"/>
                    <w:sz w:val="20"/>
                  </w:rPr>
                  <w:t>3</w:t>
                </w:r>
                <w:r>
                  <w:rPr>
                    <w:spacing w:val="-5"/>
                    <w:sz w:val="20"/>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2.970306pt;margin-top:765.023438pt;width:348.2pt;height:13.15pt;mso-position-horizontal-relative:page;mso-position-vertical-relative:page;z-index:-19859456" type="#_x0000_t202" id="docshape138" filled="false" stroked="false">
          <v:textbox inset="0,0,0,0">
            <w:txbxContent>
              <w:p>
                <w:pPr>
                  <w:spacing w:before="12"/>
                  <w:ind w:left="20" w:right="0" w:firstLine="0"/>
                  <w:jc w:val="left"/>
                  <w:rPr>
                    <w:rFonts w:ascii="Times New Roman"/>
                    <w:sz w:val="19"/>
                  </w:rPr>
                </w:pPr>
                <w:r>
                  <w:rPr>
                    <w:rFonts w:ascii="Times New Roman"/>
                    <w:color w:val="1C2346"/>
                    <w:w w:val="105"/>
                    <w:sz w:val="19"/>
                  </w:rPr>
                  <w:t>Beth</w:t>
                </w:r>
                <w:r>
                  <w:rPr>
                    <w:rFonts w:ascii="Times New Roman"/>
                    <w:color w:val="1C2346"/>
                    <w:spacing w:val="-12"/>
                    <w:w w:val="105"/>
                    <w:sz w:val="19"/>
                  </w:rPr>
                  <w:t> </w:t>
                </w:r>
                <w:r>
                  <w:rPr>
                    <w:rFonts w:ascii="Times New Roman"/>
                    <w:color w:val="461F1F"/>
                    <w:w w:val="105"/>
                    <w:sz w:val="19"/>
                  </w:rPr>
                  <w:t>I</w:t>
                </w:r>
                <w:r>
                  <w:rPr>
                    <w:rFonts w:ascii="Times New Roman"/>
                    <w:color w:val="3D384B"/>
                    <w:w w:val="105"/>
                    <w:sz w:val="19"/>
                  </w:rPr>
                  <w:t>s</w:t>
                </w:r>
                <w:r>
                  <w:rPr>
                    <w:rFonts w:ascii="Times New Roman"/>
                    <w:color w:val="1C3657"/>
                    <w:w w:val="105"/>
                    <w:sz w:val="19"/>
                  </w:rPr>
                  <w:t>r</w:t>
                </w:r>
                <w:r>
                  <w:rPr>
                    <w:rFonts w:ascii="Times New Roman"/>
                    <w:color w:val="2D2434"/>
                    <w:w w:val="105"/>
                    <w:sz w:val="19"/>
                  </w:rPr>
                  <w:t>ae</w:t>
                </w:r>
                <w:r>
                  <w:rPr>
                    <w:rFonts w:ascii="Times New Roman"/>
                    <w:color w:val="593426"/>
                    <w:w w:val="105"/>
                    <w:sz w:val="19"/>
                  </w:rPr>
                  <w:t>l</w:t>
                </w:r>
                <w:r>
                  <w:rPr>
                    <w:rFonts w:ascii="Times New Roman"/>
                    <w:color w:val="593426"/>
                    <w:spacing w:val="-14"/>
                    <w:w w:val="105"/>
                    <w:sz w:val="19"/>
                  </w:rPr>
                  <w:t> </w:t>
                </w:r>
                <w:r>
                  <w:rPr>
                    <w:rFonts w:ascii="Times New Roman"/>
                    <w:color w:val="1C2346"/>
                    <w:w w:val="105"/>
                    <w:sz w:val="19"/>
                  </w:rPr>
                  <w:t>Dea</w:t>
                </w:r>
                <w:r>
                  <w:rPr>
                    <w:rFonts w:ascii="Times New Roman"/>
                    <w:color w:val="3D384B"/>
                    <w:w w:val="105"/>
                    <w:sz w:val="19"/>
                  </w:rPr>
                  <w:t>coness</w:t>
                </w:r>
                <w:r>
                  <w:rPr>
                    <w:rFonts w:ascii="Times New Roman"/>
                    <w:color w:val="18111F"/>
                    <w:w w:val="105"/>
                    <w:sz w:val="19"/>
                  </w:rPr>
                  <w:t>-M</w:t>
                </w:r>
                <w:r>
                  <w:rPr>
                    <w:rFonts w:ascii="Times New Roman"/>
                    <w:color w:val="593426"/>
                    <w:w w:val="105"/>
                    <w:sz w:val="19"/>
                  </w:rPr>
                  <w:t>i</w:t>
                </w:r>
                <w:r>
                  <w:rPr>
                    <w:rFonts w:ascii="Times New Roman"/>
                    <w:color w:val="2D2434"/>
                    <w:w w:val="105"/>
                    <w:sz w:val="19"/>
                  </w:rPr>
                  <w:t>lton</w:t>
                </w:r>
                <w:r>
                  <w:rPr>
                    <w:rFonts w:ascii="Times New Roman"/>
                    <w:color w:val="000001"/>
                    <w:w w:val="105"/>
                    <w:sz w:val="19"/>
                  </w:rPr>
                  <w:t>:</w:t>
                </w:r>
                <w:r>
                  <w:rPr>
                    <w:rFonts w:ascii="Times New Roman"/>
                    <w:color w:val="000001"/>
                    <w:spacing w:val="-18"/>
                    <w:w w:val="105"/>
                    <w:sz w:val="19"/>
                  </w:rPr>
                  <w:t> </w:t>
                </w:r>
                <w:r>
                  <w:rPr>
                    <w:rFonts w:ascii="Times New Roman"/>
                    <w:color w:val="2D2434"/>
                    <w:w w:val="105"/>
                    <w:sz w:val="19"/>
                  </w:rPr>
                  <w:t>Commu</w:t>
                </w:r>
                <w:r>
                  <w:rPr>
                    <w:rFonts w:ascii="Times New Roman"/>
                    <w:color w:val="593426"/>
                    <w:w w:val="105"/>
                    <w:sz w:val="19"/>
                  </w:rPr>
                  <w:t>ni</w:t>
                </w:r>
                <w:r>
                  <w:rPr>
                    <w:rFonts w:ascii="Times New Roman"/>
                    <w:color w:val="2D2434"/>
                    <w:w w:val="105"/>
                    <w:sz w:val="19"/>
                  </w:rPr>
                  <w:t>ty</w:t>
                </w:r>
                <w:r>
                  <w:rPr>
                    <w:rFonts w:ascii="Times New Roman"/>
                    <w:color w:val="2D2434"/>
                    <w:w w:val="105"/>
                    <w:sz w:val="19"/>
                  </w:rPr>
                  <w:t> Health</w:t>
                </w:r>
                <w:r>
                  <w:rPr>
                    <w:rFonts w:ascii="Times New Roman"/>
                    <w:color w:val="2D2434"/>
                    <w:spacing w:val="8"/>
                    <w:w w:val="105"/>
                    <w:sz w:val="19"/>
                  </w:rPr>
                  <w:t> </w:t>
                </w:r>
                <w:r>
                  <w:rPr>
                    <w:rFonts w:ascii="Times New Roman"/>
                    <w:color w:val="18111F"/>
                    <w:w w:val="105"/>
                    <w:sz w:val="19"/>
                  </w:rPr>
                  <w:t>N</w:t>
                </w:r>
                <w:r>
                  <w:rPr>
                    <w:rFonts w:ascii="Times New Roman"/>
                    <w:color w:val="3D384B"/>
                    <w:w w:val="105"/>
                    <w:sz w:val="19"/>
                  </w:rPr>
                  <w:t>eeds</w:t>
                </w:r>
                <w:r>
                  <w:rPr>
                    <w:rFonts w:ascii="Times New Roman"/>
                    <w:color w:val="3D384B"/>
                    <w:spacing w:val="-12"/>
                    <w:w w:val="105"/>
                    <w:sz w:val="19"/>
                  </w:rPr>
                  <w:t> </w:t>
                </w:r>
                <w:r>
                  <w:rPr>
                    <w:rFonts w:ascii="Times New Roman"/>
                    <w:color w:val="2D2434"/>
                    <w:w w:val="105"/>
                    <w:sz w:val="19"/>
                  </w:rPr>
                  <w:t>Assessment</w:t>
                </w:r>
                <w:r>
                  <w:rPr>
                    <w:rFonts w:ascii="Times New Roman"/>
                    <w:color w:val="2D2434"/>
                    <w:spacing w:val="-3"/>
                    <w:w w:val="105"/>
                    <w:sz w:val="19"/>
                  </w:rPr>
                  <w:t> </w:t>
                </w:r>
                <w:r>
                  <w:rPr>
                    <w:rFonts w:ascii="Times New Roman"/>
                    <w:color w:val="18111F"/>
                    <w:w w:val="105"/>
                    <w:sz w:val="19"/>
                  </w:rPr>
                  <w:t>2</w:t>
                </w:r>
                <w:r>
                  <w:rPr>
                    <w:rFonts w:ascii="Times New Roman"/>
                    <w:color w:val="3D384B"/>
                    <w:w w:val="105"/>
                    <w:sz w:val="19"/>
                  </w:rPr>
                  <w:t>0</w:t>
                </w:r>
                <w:r>
                  <w:rPr>
                    <w:rFonts w:ascii="Times New Roman"/>
                    <w:color w:val="18111F"/>
                    <w:w w:val="105"/>
                    <w:sz w:val="19"/>
                  </w:rPr>
                  <w:t>19</w:t>
                </w:r>
                <w:r>
                  <w:rPr>
                    <w:rFonts w:ascii="Times New Roman"/>
                    <w:color w:val="18111F"/>
                    <w:spacing w:val="3"/>
                    <w:w w:val="105"/>
                    <w:sz w:val="19"/>
                  </w:rPr>
                  <w:t> </w:t>
                </w:r>
                <w:r>
                  <w:rPr>
                    <w:rFonts w:ascii="Times New Roman"/>
                    <w:color w:val="593426"/>
                    <w:w w:val="105"/>
                    <w:sz w:val="20"/>
                  </w:rPr>
                  <w:t>1</w:t>
                </w:r>
                <w:r>
                  <w:rPr>
                    <w:rFonts w:ascii="Times New Roman"/>
                    <w:color w:val="3D384B"/>
                    <w:w w:val="105"/>
                    <w:sz w:val="20"/>
                  </w:rPr>
                  <w:t>1</w:t>
                </w:r>
                <w:r>
                  <w:rPr>
                    <w:rFonts w:ascii="Times New Roman"/>
                    <w:color w:val="3D384B"/>
                    <w:spacing w:val="-33"/>
                    <w:w w:val="105"/>
                    <w:sz w:val="20"/>
                  </w:rPr>
                  <w:t> </w:t>
                </w:r>
                <w:r>
                  <w:rPr>
                    <w:rFonts w:ascii="Times New Roman"/>
                    <w:color w:val="2D2434"/>
                    <w:w w:val="105"/>
                    <w:sz w:val="19"/>
                  </w:rPr>
                  <w:t>Page</w:t>
                </w:r>
                <w:r>
                  <w:rPr>
                    <w:rFonts w:ascii="Times New Roman"/>
                    <w:color w:val="2D2434"/>
                    <w:spacing w:val="-16"/>
                    <w:w w:val="105"/>
                    <w:sz w:val="19"/>
                  </w:rPr>
                  <w:t> </w:t>
                </w:r>
                <w:r>
                  <w:rPr>
                    <w:rFonts w:ascii="Times New Roman"/>
                    <w:color w:val="2D2434"/>
                    <w:spacing w:val="-5"/>
                    <w:w w:val="105"/>
                    <w:sz w:val="19"/>
                  </w:rPr>
                  <w:t>37</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2.080002pt;margin-top:767.46405pt;width:348.4pt;height:11.95pt;mso-position-horizontal-relative:page;mso-position-vertical-relative:page;z-index:-19858944" type="#_x0000_t202" id="docshape139" filled="false" stroked="false">
          <v:textbox inset="0,0,0,0">
            <w:txbxContent>
              <w:p>
                <w:pPr>
                  <w:spacing w:line="223" w:lineRule="exact" w:before="0"/>
                  <w:ind w:left="20" w:right="0" w:firstLine="0"/>
                  <w:jc w:val="left"/>
                  <w:rPr>
                    <w:sz w:val="20"/>
                  </w:rPr>
                </w:pPr>
                <w:r>
                  <w:rPr>
                    <w:sz w:val="20"/>
                  </w:rPr>
                  <w:t>Beth</w:t>
                </w:r>
                <w:r>
                  <w:rPr>
                    <w:spacing w:val="-5"/>
                    <w:sz w:val="20"/>
                  </w:rPr>
                  <w:t> </w:t>
                </w:r>
                <w:r>
                  <w:rPr>
                    <w:sz w:val="20"/>
                  </w:rPr>
                  <w:t>Israel</w:t>
                </w:r>
                <w:r>
                  <w:rPr>
                    <w:spacing w:val="-8"/>
                    <w:sz w:val="20"/>
                  </w:rPr>
                  <w:t> </w:t>
                </w:r>
                <w:r>
                  <w:rPr>
                    <w:sz w:val="20"/>
                  </w:rPr>
                  <w:t>Deaconess-Milton:</w:t>
                </w:r>
                <w:r>
                  <w:rPr>
                    <w:spacing w:val="-4"/>
                    <w:sz w:val="20"/>
                  </w:rPr>
                  <w:t> </w:t>
                </w:r>
                <w:r>
                  <w:rPr>
                    <w:sz w:val="20"/>
                  </w:rPr>
                  <w:t>Community</w:t>
                </w:r>
                <w:r>
                  <w:rPr>
                    <w:spacing w:val="-5"/>
                    <w:sz w:val="20"/>
                  </w:rPr>
                  <w:t> </w:t>
                </w:r>
                <w:r>
                  <w:rPr>
                    <w:sz w:val="20"/>
                  </w:rPr>
                  <w:t>Health</w:t>
                </w:r>
                <w:r>
                  <w:rPr>
                    <w:spacing w:val="-4"/>
                    <w:sz w:val="20"/>
                  </w:rPr>
                  <w:t> </w:t>
                </w:r>
                <w:r>
                  <w:rPr>
                    <w:sz w:val="20"/>
                  </w:rPr>
                  <w:t>Needs</w:t>
                </w:r>
                <w:r>
                  <w:rPr>
                    <w:spacing w:val="-8"/>
                    <w:sz w:val="20"/>
                  </w:rPr>
                  <w:t> </w:t>
                </w:r>
                <w:r>
                  <w:rPr>
                    <w:sz w:val="20"/>
                  </w:rPr>
                  <w:t>Assessment</w:t>
                </w:r>
                <w:r>
                  <w:rPr>
                    <w:spacing w:val="-7"/>
                    <w:sz w:val="20"/>
                  </w:rPr>
                  <w:t> </w:t>
                </w:r>
                <w:r>
                  <w:rPr>
                    <w:sz w:val="20"/>
                  </w:rPr>
                  <w:t>2019</w:t>
                </w:r>
                <w:r>
                  <w:rPr>
                    <w:spacing w:val="-7"/>
                    <w:sz w:val="20"/>
                  </w:rPr>
                  <w:t> </w:t>
                </w:r>
                <w:r>
                  <w:rPr>
                    <w:sz w:val="20"/>
                  </w:rPr>
                  <w:t>||</w:t>
                </w:r>
                <w:r>
                  <w:rPr>
                    <w:spacing w:val="-8"/>
                    <w:sz w:val="20"/>
                  </w:rPr>
                  <w:t> </w:t>
                </w:r>
                <w:r>
                  <w:rPr>
                    <w:sz w:val="20"/>
                  </w:rPr>
                  <w:t>Page</w:t>
                </w:r>
                <w:r>
                  <w:rPr>
                    <w:spacing w:val="-8"/>
                    <w:sz w:val="20"/>
                  </w:rPr>
                  <w:t> </w:t>
                </w:r>
                <w:r>
                  <w:rPr>
                    <w:spacing w:val="-5"/>
                    <w:sz w:val="20"/>
                  </w:rPr>
                  <w:t>38</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2.509796pt;margin-top:765.023438pt;width:352.4pt;height:13.15pt;mso-position-horizontal-relative:page;mso-position-vertical-relative:page;z-index:-19858432" type="#_x0000_t202" id="docshape140" filled="false" stroked="false">
          <v:textbox inset="0,0,0,0">
            <w:txbxContent>
              <w:p>
                <w:pPr>
                  <w:spacing w:before="12"/>
                  <w:ind w:left="20" w:right="0" w:firstLine="0"/>
                  <w:jc w:val="left"/>
                  <w:rPr>
                    <w:rFonts w:ascii="Arial"/>
                    <w:sz w:val="17"/>
                  </w:rPr>
                </w:pPr>
                <w:r>
                  <w:rPr>
                    <w:rFonts w:ascii="Arial"/>
                    <w:color w:val="262134"/>
                    <w:w w:val="105"/>
                    <w:sz w:val="17"/>
                  </w:rPr>
                  <w:t>Beth</w:t>
                </w:r>
                <w:r>
                  <w:rPr>
                    <w:rFonts w:ascii="Arial"/>
                    <w:color w:val="262134"/>
                    <w:spacing w:val="-11"/>
                    <w:w w:val="105"/>
                    <w:sz w:val="17"/>
                  </w:rPr>
                  <w:t> </w:t>
                </w:r>
                <w:r>
                  <w:rPr>
                    <w:rFonts w:ascii="Arial"/>
                    <w:color w:val="411F21"/>
                    <w:w w:val="105"/>
                    <w:sz w:val="17"/>
                  </w:rPr>
                  <w:t>I</w:t>
                </w:r>
                <w:r>
                  <w:rPr>
                    <w:rFonts w:ascii="Arial"/>
                    <w:color w:val="3B3642"/>
                    <w:w w:val="105"/>
                    <w:sz w:val="17"/>
                  </w:rPr>
                  <w:t>s</w:t>
                </w:r>
                <w:r>
                  <w:rPr>
                    <w:rFonts w:ascii="Arial"/>
                    <w:color w:val="1C3456"/>
                    <w:w w:val="105"/>
                    <w:sz w:val="17"/>
                  </w:rPr>
                  <w:t>r</w:t>
                </w:r>
                <w:r>
                  <w:rPr>
                    <w:rFonts w:ascii="Arial"/>
                    <w:color w:val="3B3642"/>
                    <w:w w:val="105"/>
                    <w:sz w:val="17"/>
                  </w:rPr>
                  <w:t>ae</w:t>
                </w:r>
                <w:r>
                  <w:rPr>
                    <w:rFonts w:ascii="Arial"/>
                    <w:color w:val="5D3428"/>
                    <w:w w:val="105"/>
                    <w:sz w:val="17"/>
                  </w:rPr>
                  <w:t>l</w:t>
                </w:r>
                <w:r>
                  <w:rPr>
                    <w:rFonts w:ascii="Arial"/>
                    <w:color w:val="5D3428"/>
                    <w:spacing w:val="-5"/>
                    <w:w w:val="105"/>
                    <w:sz w:val="17"/>
                  </w:rPr>
                  <w:t> </w:t>
                </w:r>
                <w:r>
                  <w:rPr>
                    <w:rFonts w:ascii="Arial"/>
                    <w:color w:val="262134"/>
                    <w:w w:val="105"/>
                    <w:sz w:val="17"/>
                  </w:rPr>
                  <w:t>Deaconess-</w:t>
                </w:r>
                <w:r>
                  <w:rPr>
                    <w:rFonts w:ascii="Arial"/>
                    <w:color w:val="411F21"/>
                    <w:w w:val="105"/>
                    <w:sz w:val="17"/>
                  </w:rPr>
                  <w:t>M</w:t>
                </w:r>
                <w:r>
                  <w:rPr>
                    <w:rFonts w:ascii="Arial"/>
                    <w:color w:val="5D3428"/>
                    <w:w w:val="105"/>
                    <w:sz w:val="17"/>
                  </w:rPr>
                  <w:t>i</w:t>
                </w:r>
                <w:r>
                  <w:rPr>
                    <w:rFonts w:ascii="Arial"/>
                    <w:color w:val="262134"/>
                    <w:w w:val="105"/>
                    <w:sz w:val="17"/>
                  </w:rPr>
                  <w:t>lton</w:t>
                </w:r>
                <w:r>
                  <w:rPr>
                    <w:rFonts w:ascii="Arial"/>
                    <w:color w:val="07050A"/>
                    <w:w w:val="105"/>
                    <w:sz w:val="17"/>
                  </w:rPr>
                  <w:t>:</w:t>
                </w:r>
                <w:r>
                  <w:rPr>
                    <w:rFonts w:ascii="Arial"/>
                    <w:color w:val="07050A"/>
                    <w:spacing w:val="-10"/>
                    <w:w w:val="105"/>
                    <w:sz w:val="17"/>
                  </w:rPr>
                  <w:t> </w:t>
                </w:r>
                <w:r>
                  <w:rPr>
                    <w:rFonts w:ascii="Arial"/>
                    <w:color w:val="262134"/>
                    <w:w w:val="105"/>
                    <w:sz w:val="17"/>
                  </w:rPr>
                  <w:t>Commu</w:t>
                </w:r>
                <w:r>
                  <w:rPr>
                    <w:rFonts w:ascii="Arial"/>
                    <w:color w:val="5D3428"/>
                    <w:w w:val="105"/>
                    <w:sz w:val="17"/>
                  </w:rPr>
                  <w:t>ni</w:t>
                </w:r>
                <w:r>
                  <w:rPr>
                    <w:rFonts w:ascii="Arial"/>
                    <w:color w:val="262134"/>
                    <w:w w:val="105"/>
                    <w:sz w:val="17"/>
                  </w:rPr>
                  <w:t>ty</w:t>
                </w:r>
                <w:r>
                  <w:rPr>
                    <w:rFonts w:ascii="Arial"/>
                    <w:color w:val="262134"/>
                    <w:spacing w:val="36"/>
                    <w:w w:val="105"/>
                    <w:sz w:val="17"/>
                  </w:rPr>
                  <w:t> </w:t>
                </w:r>
                <w:r>
                  <w:rPr>
                    <w:rFonts w:ascii="Arial"/>
                    <w:color w:val="262134"/>
                    <w:w w:val="105"/>
                    <w:sz w:val="17"/>
                  </w:rPr>
                  <w:t>Health</w:t>
                </w:r>
                <w:r>
                  <w:rPr>
                    <w:rFonts w:ascii="Arial"/>
                    <w:color w:val="262134"/>
                    <w:spacing w:val="-5"/>
                    <w:w w:val="105"/>
                    <w:sz w:val="17"/>
                  </w:rPr>
                  <w:t> </w:t>
                </w:r>
                <w:r>
                  <w:rPr>
                    <w:rFonts w:ascii="Arial"/>
                    <w:color w:val="262134"/>
                    <w:w w:val="105"/>
                    <w:sz w:val="17"/>
                  </w:rPr>
                  <w:t>Needs</w:t>
                </w:r>
                <w:r>
                  <w:rPr>
                    <w:rFonts w:ascii="Arial"/>
                    <w:color w:val="262134"/>
                    <w:spacing w:val="-13"/>
                    <w:w w:val="105"/>
                    <w:sz w:val="17"/>
                  </w:rPr>
                  <w:t> </w:t>
                </w:r>
                <w:r>
                  <w:rPr>
                    <w:rFonts w:ascii="Arial"/>
                    <w:color w:val="262134"/>
                    <w:w w:val="105"/>
                    <w:sz w:val="17"/>
                  </w:rPr>
                  <w:t>Assessment</w:t>
                </w:r>
                <w:r>
                  <w:rPr>
                    <w:rFonts w:ascii="Arial"/>
                    <w:color w:val="262134"/>
                    <w:spacing w:val="8"/>
                    <w:w w:val="105"/>
                    <w:sz w:val="17"/>
                  </w:rPr>
                  <w:t> </w:t>
                </w:r>
                <w:r>
                  <w:rPr>
                    <w:rFonts w:ascii="Arial"/>
                    <w:color w:val="181321"/>
                    <w:w w:val="105"/>
                    <w:sz w:val="17"/>
                  </w:rPr>
                  <w:t>2</w:t>
                </w:r>
                <w:r>
                  <w:rPr>
                    <w:rFonts w:ascii="Arial"/>
                    <w:color w:val="3B3642"/>
                    <w:w w:val="105"/>
                    <w:sz w:val="17"/>
                  </w:rPr>
                  <w:t>0</w:t>
                </w:r>
                <w:r>
                  <w:rPr>
                    <w:rFonts w:ascii="Arial"/>
                    <w:color w:val="181321"/>
                    <w:w w:val="105"/>
                    <w:sz w:val="17"/>
                  </w:rPr>
                  <w:t>1</w:t>
                </w:r>
                <w:r>
                  <w:rPr>
                    <w:rFonts w:ascii="Arial"/>
                    <w:color w:val="3B3642"/>
                    <w:w w:val="105"/>
                    <w:sz w:val="17"/>
                  </w:rPr>
                  <w:t>9</w:t>
                </w:r>
                <w:r>
                  <w:rPr>
                    <w:rFonts w:ascii="Arial"/>
                    <w:color w:val="3B3642"/>
                    <w:spacing w:val="22"/>
                    <w:w w:val="105"/>
                    <w:sz w:val="17"/>
                  </w:rPr>
                  <w:t> </w:t>
                </w:r>
                <w:r>
                  <w:rPr>
                    <w:rFonts w:ascii="Times New Roman"/>
                    <w:color w:val="5D3428"/>
                    <w:w w:val="105"/>
                    <w:sz w:val="20"/>
                  </w:rPr>
                  <w:t>1</w:t>
                </w:r>
                <w:r>
                  <w:rPr>
                    <w:rFonts w:ascii="Times New Roman"/>
                    <w:color w:val="3B3642"/>
                    <w:w w:val="105"/>
                    <w:sz w:val="20"/>
                  </w:rPr>
                  <w:t>1</w:t>
                </w:r>
                <w:r>
                  <w:rPr>
                    <w:rFonts w:ascii="Arial"/>
                    <w:color w:val="411F21"/>
                    <w:w w:val="105"/>
                    <w:sz w:val="17"/>
                  </w:rPr>
                  <w:t>P</w:t>
                </w:r>
                <w:r>
                  <w:rPr>
                    <w:rFonts w:ascii="Arial"/>
                    <w:color w:val="3B3642"/>
                    <w:w w:val="105"/>
                    <w:sz w:val="17"/>
                  </w:rPr>
                  <w:t>age</w:t>
                </w:r>
                <w:r>
                  <w:rPr>
                    <w:rFonts w:ascii="Arial"/>
                    <w:color w:val="3B3642"/>
                    <w:spacing w:val="1"/>
                    <w:w w:val="105"/>
                    <w:sz w:val="17"/>
                  </w:rPr>
                  <w:t> </w:t>
                </w:r>
                <w:r>
                  <w:rPr>
                    <w:rFonts w:ascii="Arial"/>
                    <w:color w:val="411F21"/>
                    <w:spacing w:val="-5"/>
                    <w:w w:val="105"/>
                    <w:sz w:val="17"/>
                  </w:rPr>
                  <w:fldChar w:fldCharType="begin"/>
                </w:r>
                <w:r>
                  <w:rPr>
                    <w:rFonts w:ascii="Arial"/>
                    <w:color w:val="411F21"/>
                    <w:spacing w:val="-5"/>
                    <w:w w:val="105"/>
                    <w:sz w:val="17"/>
                  </w:rPr>
                  <w:instrText> PAGE </w:instrText>
                </w:r>
                <w:r>
                  <w:rPr>
                    <w:rFonts w:ascii="Arial"/>
                    <w:color w:val="411F21"/>
                    <w:spacing w:val="-5"/>
                    <w:w w:val="105"/>
                    <w:sz w:val="17"/>
                  </w:rPr>
                  <w:fldChar w:fldCharType="separate"/>
                </w:r>
                <w:r>
                  <w:rPr>
                    <w:rFonts w:ascii="Arial"/>
                    <w:color w:val="411F21"/>
                    <w:spacing w:val="-5"/>
                    <w:w w:val="105"/>
                    <w:sz w:val="17"/>
                  </w:rPr>
                  <w:t>40</w:t>
                </w:r>
                <w:r>
                  <w:rPr>
                    <w:rFonts w:ascii="Arial"/>
                    <w:color w:val="411F21"/>
                    <w:spacing w:val="-5"/>
                    <w:w w:val="105"/>
                    <w:sz w:val="17"/>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7.526199pt;margin-top:766.242798pt;width:344.2pt;height:11.6pt;mso-position-horizontal-relative:page;mso-position-vertical-relative:page;z-index:-19867136" type="#_x0000_t202" id="docshape17" filled="false" stroked="false">
          <v:textbox inset="0,0,0,0">
            <w:txbxContent>
              <w:p>
                <w:pPr>
                  <w:spacing w:before="15"/>
                  <w:ind w:left="20" w:right="0" w:firstLine="0"/>
                  <w:jc w:val="left"/>
                  <w:rPr>
                    <w:rFonts w:ascii="Arial"/>
                    <w:sz w:val="17"/>
                  </w:rPr>
                </w:pPr>
                <w:r>
                  <w:rPr>
                    <w:rFonts w:ascii="Arial"/>
                    <w:color w:val="282336"/>
                    <w:w w:val="105"/>
                    <w:sz w:val="17"/>
                  </w:rPr>
                  <w:t>Beth</w:t>
                </w:r>
                <w:r>
                  <w:rPr>
                    <w:rFonts w:ascii="Arial"/>
                    <w:color w:val="282336"/>
                    <w:spacing w:val="-3"/>
                    <w:w w:val="105"/>
                    <w:sz w:val="17"/>
                  </w:rPr>
                  <w:t> </w:t>
                </w:r>
                <w:r>
                  <w:rPr>
                    <w:rFonts w:ascii="Arial"/>
                    <w:color w:val="1A3657"/>
                    <w:w w:val="105"/>
                    <w:sz w:val="17"/>
                  </w:rPr>
                  <w:t>I</w:t>
                </w:r>
                <w:r>
                  <w:rPr>
                    <w:rFonts w:ascii="Arial"/>
                    <w:color w:val="41313F"/>
                    <w:w w:val="105"/>
                    <w:sz w:val="17"/>
                  </w:rPr>
                  <w:t>s</w:t>
                </w:r>
                <w:r>
                  <w:rPr>
                    <w:rFonts w:ascii="Arial"/>
                    <w:color w:val="282336"/>
                    <w:w w:val="105"/>
                    <w:sz w:val="17"/>
                  </w:rPr>
                  <w:t>rae</w:t>
                </w:r>
                <w:r>
                  <w:rPr>
                    <w:rFonts w:ascii="Arial"/>
                    <w:color w:val="1A3657"/>
                    <w:w w:val="105"/>
                    <w:sz w:val="17"/>
                  </w:rPr>
                  <w:t>l</w:t>
                </w:r>
                <w:r>
                  <w:rPr>
                    <w:rFonts w:ascii="Arial"/>
                    <w:color w:val="1A3657"/>
                    <w:spacing w:val="5"/>
                    <w:w w:val="105"/>
                    <w:sz w:val="17"/>
                  </w:rPr>
                  <w:t> </w:t>
                </w:r>
                <w:r>
                  <w:rPr>
                    <w:rFonts w:ascii="Arial"/>
                    <w:color w:val="282336"/>
                    <w:w w:val="105"/>
                    <w:sz w:val="17"/>
                  </w:rPr>
                  <w:t>Deaco</w:t>
                </w:r>
                <w:r>
                  <w:rPr>
                    <w:rFonts w:ascii="Arial"/>
                    <w:color w:val="5B3426"/>
                    <w:w w:val="105"/>
                    <w:sz w:val="17"/>
                  </w:rPr>
                  <w:t>n</w:t>
                </w:r>
                <w:r>
                  <w:rPr>
                    <w:rFonts w:ascii="Arial"/>
                    <w:color w:val="282336"/>
                    <w:w w:val="105"/>
                    <w:sz w:val="17"/>
                  </w:rPr>
                  <w:t>ess-M</w:t>
                </w:r>
                <w:r>
                  <w:rPr>
                    <w:rFonts w:ascii="Arial"/>
                    <w:color w:val="1A3657"/>
                    <w:w w:val="105"/>
                    <w:sz w:val="17"/>
                  </w:rPr>
                  <w:t>i</w:t>
                </w:r>
                <w:r>
                  <w:rPr>
                    <w:rFonts w:ascii="Arial"/>
                    <w:color w:val="5B3426"/>
                    <w:w w:val="105"/>
                    <w:sz w:val="17"/>
                  </w:rPr>
                  <w:t>l</w:t>
                </w:r>
                <w:r>
                  <w:rPr>
                    <w:rFonts w:ascii="Arial"/>
                    <w:color w:val="282336"/>
                    <w:w w:val="105"/>
                    <w:sz w:val="17"/>
                  </w:rPr>
                  <w:t>ton:</w:t>
                </w:r>
                <w:r>
                  <w:rPr>
                    <w:rFonts w:ascii="Arial"/>
                    <w:color w:val="282336"/>
                    <w:spacing w:val="-2"/>
                    <w:w w:val="105"/>
                    <w:sz w:val="17"/>
                  </w:rPr>
                  <w:t> </w:t>
                </w:r>
                <w:r>
                  <w:rPr>
                    <w:rFonts w:ascii="Arial"/>
                    <w:color w:val="282336"/>
                    <w:w w:val="105"/>
                    <w:sz w:val="17"/>
                  </w:rPr>
                  <w:t>Comm</w:t>
                </w:r>
                <w:r>
                  <w:rPr>
                    <w:rFonts w:ascii="Arial"/>
                    <w:color w:val="461F1F"/>
                    <w:w w:val="105"/>
                    <w:sz w:val="17"/>
                  </w:rPr>
                  <w:t>u</w:t>
                </w:r>
                <w:r>
                  <w:rPr>
                    <w:rFonts w:ascii="Arial"/>
                    <w:color w:val="1A3657"/>
                    <w:w w:val="105"/>
                    <w:sz w:val="17"/>
                  </w:rPr>
                  <w:t>ni</w:t>
                </w:r>
                <w:r>
                  <w:rPr>
                    <w:rFonts w:ascii="Arial"/>
                    <w:color w:val="282336"/>
                    <w:w w:val="105"/>
                    <w:sz w:val="17"/>
                  </w:rPr>
                  <w:t>ty</w:t>
                </w:r>
                <w:r>
                  <w:rPr>
                    <w:rFonts w:ascii="Arial"/>
                    <w:color w:val="282336"/>
                    <w:spacing w:val="22"/>
                    <w:w w:val="105"/>
                    <w:sz w:val="17"/>
                  </w:rPr>
                  <w:t> </w:t>
                </w:r>
                <w:r>
                  <w:rPr>
                    <w:rFonts w:ascii="Arial"/>
                    <w:color w:val="282336"/>
                    <w:w w:val="105"/>
                    <w:sz w:val="17"/>
                  </w:rPr>
                  <w:t>Hea</w:t>
                </w:r>
                <w:r>
                  <w:rPr>
                    <w:rFonts w:ascii="Arial"/>
                    <w:color w:val="5B3426"/>
                    <w:w w:val="105"/>
                    <w:sz w:val="17"/>
                  </w:rPr>
                  <w:t>l</w:t>
                </w:r>
                <w:r>
                  <w:rPr>
                    <w:rFonts w:ascii="Arial"/>
                    <w:color w:val="282336"/>
                    <w:w w:val="105"/>
                    <w:sz w:val="17"/>
                  </w:rPr>
                  <w:t>t</w:t>
                </w:r>
                <w:r>
                  <w:rPr>
                    <w:rFonts w:ascii="Arial"/>
                    <w:color w:val="5B3426"/>
                    <w:w w:val="105"/>
                    <w:sz w:val="17"/>
                  </w:rPr>
                  <w:t>h</w:t>
                </w:r>
                <w:r>
                  <w:rPr>
                    <w:rFonts w:ascii="Arial"/>
                    <w:color w:val="5B3426"/>
                    <w:spacing w:val="10"/>
                    <w:w w:val="105"/>
                    <w:sz w:val="17"/>
                  </w:rPr>
                  <w:t> </w:t>
                </w:r>
                <w:r>
                  <w:rPr>
                    <w:rFonts w:ascii="Arial"/>
                    <w:color w:val="282336"/>
                    <w:w w:val="105"/>
                    <w:sz w:val="17"/>
                  </w:rPr>
                  <w:t>Need</w:t>
                </w:r>
                <w:r>
                  <w:rPr>
                    <w:rFonts w:ascii="Arial"/>
                    <w:color w:val="424252"/>
                    <w:w w:val="105"/>
                    <w:sz w:val="17"/>
                  </w:rPr>
                  <w:t>s</w:t>
                </w:r>
                <w:r>
                  <w:rPr>
                    <w:rFonts w:ascii="Arial"/>
                    <w:color w:val="424252"/>
                    <w:spacing w:val="-15"/>
                    <w:w w:val="105"/>
                    <w:sz w:val="17"/>
                  </w:rPr>
                  <w:t> </w:t>
                </w:r>
                <w:r>
                  <w:rPr>
                    <w:rFonts w:ascii="Arial"/>
                    <w:color w:val="282336"/>
                    <w:w w:val="105"/>
                    <w:sz w:val="17"/>
                  </w:rPr>
                  <w:t>Assessment</w:t>
                </w:r>
                <w:r>
                  <w:rPr>
                    <w:rFonts w:ascii="Arial"/>
                    <w:color w:val="282336"/>
                    <w:spacing w:val="34"/>
                    <w:w w:val="105"/>
                    <w:sz w:val="17"/>
                  </w:rPr>
                  <w:t> </w:t>
                </w:r>
                <w:r>
                  <w:rPr>
                    <w:rFonts w:ascii="Arial"/>
                    <w:color w:val="282336"/>
                    <w:w w:val="105"/>
                    <w:sz w:val="17"/>
                  </w:rPr>
                  <w:t>2019</w:t>
                </w:r>
                <w:r>
                  <w:rPr>
                    <w:rFonts w:ascii="Arial"/>
                    <w:color w:val="282336"/>
                    <w:spacing w:val="18"/>
                    <w:w w:val="105"/>
                    <w:sz w:val="17"/>
                  </w:rPr>
                  <w:t> </w:t>
                </w:r>
                <w:r>
                  <w:rPr>
                    <w:rFonts w:ascii="Times New Roman"/>
                    <w:color w:val="16111F"/>
                    <w:w w:val="105"/>
                    <w:sz w:val="17"/>
                  </w:rPr>
                  <w:t>1</w:t>
                </w:r>
                <w:r>
                  <w:rPr>
                    <w:rFonts w:ascii="Times New Roman"/>
                    <w:color w:val="5B3426"/>
                    <w:w w:val="105"/>
                    <w:sz w:val="17"/>
                  </w:rPr>
                  <w:t>1</w:t>
                </w:r>
                <w:r>
                  <w:rPr>
                    <w:rFonts w:ascii="Arial"/>
                    <w:color w:val="282336"/>
                    <w:w w:val="105"/>
                    <w:sz w:val="17"/>
                  </w:rPr>
                  <w:t>Page</w:t>
                </w:r>
                <w:r>
                  <w:rPr>
                    <w:rFonts w:ascii="Arial"/>
                    <w:color w:val="282336"/>
                    <w:spacing w:val="-7"/>
                    <w:w w:val="105"/>
                    <w:sz w:val="17"/>
                  </w:rPr>
                  <w:t> </w:t>
                </w:r>
                <w:r>
                  <w:rPr>
                    <w:rFonts w:ascii="Arial"/>
                    <w:color w:val="282336"/>
                    <w:spacing w:val="-10"/>
                    <w:w w:val="105"/>
                    <w:sz w:val="17"/>
                  </w:rPr>
                  <w:t>5</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2.080002pt;margin-top:767.46405pt;width:351.4pt;height:11.95pt;mso-position-horizontal-relative:page;mso-position-vertical-relative:page;z-index:-19857920" type="#_x0000_t202" id="docshape144" filled="false" stroked="false">
          <v:textbox inset="0,0,0,0">
            <w:txbxContent>
              <w:p>
                <w:pPr>
                  <w:spacing w:line="223" w:lineRule="exact" w:before="0"/>
                  <w:ind w:left="20" w:right="0" w:firstLine="0"/>
                  <w:jc w:val="left"/>
                  <w:rPr>
                    <w:sz w:val="20"/>
                  </w:rPr>
                </w:pPr>
                <w:r>
                  <w:rPr>
                    <w:sz w:val="20"/>
                  </w:rPr>
                  <w:t>Beth</w:t>
                </w:r>
                <w:r>
                  <w:rPr>
                    <w:spacing w:val="-5"/>
                    <w:sz w:val="20"/>
                  </w:rPr>
                  <w:t> </w:t>
                </w:r>
                <w:r>
                  <w:rPr>
                    <w:sz w:val="20"/>
                  </w:rPr>
                  <w:t>Israel</w:t>
                </w:r>
                <w:r>
                  <w:rPr>
                    <w:spacing w:val="-8"/>
                    <w:sz w:val="20"/>
                  </w:rPr>
                  <w:t> </w:t>
                </w:r>
                <w:r>
                  <w:rPr>
                    <w:sz w:val="20"/>
                  </w:rPr>
                  <w:t>Deaconess-Milton:</w:t>
                </w:r>
                <w:r>
                  <w:rPr>
                    <w:spacing w:val="-4"/>
                    <w:sz w:val="20"/>
                  </w:rPr>
                  <w:t> </w:t>
                </w:r>
                <w:r>
                  <w:rPr>
                    <w:sz w:val="20"/>
                  </w:rPr>
                  <w:t>Community</w:t>
                </w:r>
                <w:r>
                  <w:rPr>
                    <w:spacing w:val="-5"/>
                    <w:sz w:val="20"/>
                  </w:rPr>
                  <w:t> </w:t>
                </w:r>
                <w:r>
                  <w:rPr>
                    <w:sz w:val="20"/>
                  </w:rPr>
                  <w:t>Health</w:t>
                </w:r>
                <w:r>
                  <w:rPr>
                    <w:spacing w:val="-4"/>
                    <w:sz w:val="20"/>
                  </w:rPr>
                  <w:t> </w:t>
                </w:r>
                <w:r>
                  <w:rPr>
                    <w:sz w:val="20"/>
                  </w:rPr>
                  <w:t>Needs</w:t>
                </w:r>
                <w:r>
                  <w:rPr>
                    <w:spacing w:val="-8"/>
                    <w:sz w:val="20"/>
                  </w:rPr>
                  <w:t> </w:t>
                </w:r>
                <w:r>
                  <w:rPr>
                    <w:sz w:val="20"/>
                  </w:rPr>
                  <w:t>Assessment</w:t>
                </w:r>
                <w:r>
                  <w:rPr>
                    <w:spacing w:val="-7"/>
                    <w:sz w:val="20"/>
                  </w:rPr>
                  <w:t> </w:t>
                </w:r>
                <w:r>
                  <w:rPr>
                    <w:sz w:val="20"/>
                  </w:rPr>
                  <w:t>2019</w:t>
                </w:r>
                <w:r>
                  <w:rPr>
                    <w:spacing w:val="-7"/>
                    <w:sz w:val="20"/>
                  </w:rPr>
                  <w:t> </w:t>
                </w:r>
                <w:r>
                  <w:rPr>
                    <w:sz w:val="20"/>
                  </w:rPr>
                  <w:t>||</w:t>
                </w:r>
                <w:r>
                  <w:rPr>
                    <w:spacing w:val="-8"/>
                    <w:sz w:val="20"/>
                  </w:rPr>
                  <w:t> </w:t>
                </w:r>
                <w:r>
                  <w:rPr>
                    <w:sz w:val="20"/>
                  </w:rPr>
                  <w:t>Page</w:t>
                </w:r>
                <w:r>
                  <w:rPr>
                    <w:spacing w:val="-8"/>
                    <w:sz w:val="20"/>
                  </w:rPr>
                  <w:t> </w:t>
                </w:r>
                <w:r>
                  <w:rPr>
                    <w:spacing w:val="-5"/>
                    <w:sz w:val="20"/>
                  </w:rPr>
                  <w:t>4</w:t>
                </w:r>
                <w:r>
                  <w:rPr>
                    <w:spacing w:val="-5"/>
                    <w:sz w:val="20"/>
                  </w:rPr>
                  <w:fldChar w:fldCharType="begin"/>
                </w:r>
                <w:r>
                  <w:rPr>
                    <w:spacing w:val="-5"/>
                    <w:sz w:val="20"/>
                  </w:rPr>
                  <w:instrText> PAGE </w:instrText>
                </w:r>
                <w:r>
                  <w:rPr>
                    <w:spacing w:val="-5"/>
                    <w:sz w:val="20"/>
                  </w:rPr>
                  <w:fldChar w:fldCharType="separate"/>
                </w:r>
                <w:r>
                  <w:rPr>
                    <w:spacing w:val="-5"/>
                    <w:sz w:val="20"/>
                  </w:rPr>
                  <w:t>3</w:t>
                </w:r>
                <w:r>
                  <w:rPr>
                    <w:spacing w:val="-5"/>
                    <w:sz w:val="20"/>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2.4366pt;margin-top:765.023438pt;width:353pt;height:13.15pt;mso-position-horizontal-relative:page;mso-position-vertical-relative:page;z-index:-19857408" type="#_x0000_t202" id="docshape167" filled="false" stroked="false">
          <v:textbox inset="0,0,0,0">
            <w:txbxContent>
              <w:p>
                <w:pPr>
                  <w:spacing w:before="12"/>
                  <w:ind w:left="20" w:right="0" w:firstLine="0"/>
                  <w:jc w:val="left"/>
                  <w:rPr>
                    <w:rFonts w:ascii="Arial"/>
                    <w:sz w:val="19"/>
                  </w:rPr>
                </w:pPr>
                <w:r>
                  <w:rPr>
                    <w:rFonts w:ascii="Arial"/>
                    <w:color w:val="282338"/>
                    <w:w w:val="95"/>
                    <w:sz w:val="19"/>
                  </w:rPr>
                  <w:t>Be</w:t>
                </w:r>
                <w:r>
                  <w:rPr>
                    <w:rFonts w:ascii="Arial"/>
                    <w:color w:val="461F1F"/>
                    <w:w w:val="95"/>
                    <w:sz w:val="19"/>
                  </w:rPr>
                  <w:t>t</w:t>
                </w:r>
                <w:r>
                  <w:rPr>
                    <w:rFonts w:ascii="Arial"/>
                    <w:color w:val="282338"/>
                    <w:w w:val="95"/>
                    <w:sz w:val="19"/>
                  </w:rPr>
                  <w:t>h</w:t>
                </w:r>
                <w:r>
                  <w:rPr>
                    <w:rFonts w:ascii="Arial"/>
                    <w:color w:val="282338"/>
                    <w:spacing w:val="-7"/>
                    <w:w w:val="95"/>
                    <w:sz w:val="19"/>
                  </w:rPr>
                  <w:t> </w:t>
                </w:r>
                <w:r>
                  <w:rPr>
                    <w:rFonts w:ascii="Arial"/>
                    <w:color w:val="461F1F"/>
                    <w:w w:val="95"/>
                    <w:sz w:val="19"/>
                  </w:rPr>
                  <w:t>I</w:t>
                </w:r>
                <w:r>
                  <w:rPr>
                    <w:rFonts w:ascii="Arial"/>
                    <w:color w:val="3A3142"/>
                    <w:w w:val="95"/>
                    <w:sz w:val="19"/>
                  </w:rPr>
                  <w:t>s</w:t>
                </w:r>
                <w:r>
                  <w:rPr>
                    <w:rFonts w:ascii="Arial"/>
                    <w:color w:val="1C3657"/>
                    <w:w w:val="95"/>
                    <w:sz w:val="19"/>
                  </w:rPr>
                  <w:t>r</w:t>
                </w:r>
                <w:r>
                  <w:rPr>
                    <w:rFonts w:ascii="Arial"/>
                    <w:color w:val="3A3142"/>
                    <w:w w:val="95"/>
                    <w:sz w:val="19"/>
                  </w:rPr>
                  <w:t>ae</w:t>
                </w:r>
                <w:r>
                  <w:rPr>
                    <w:rFonts w:ascii="Arial"/>
                    <w:color w:val="593623"/>
                    <w:w w:val="95"/>
                    <w:sz w:val="19"/>
                  </w:rPr>
                  <w:t>l</w:t>
                </w:r>
                <w:r>
                  <w:rPr>
                    <w:rFonts w:ascii="Arial"/>
                    <w:color w:val="593623"/>
                    <w:spacing w:val="-11"/>
                    <w:w w:val="95"/>
                    <w:sz w:val="19"/>
                  </w:rPr>
                  <w:t> </w:t>
                </w:r>
                <w:r>
                  <w:rPr>
                    <w:rFonts w:ascii="Arial"/>
                    <w:color w:val="282338"/>
                    <w:w w:val="95"/>
                    <w:sz w:val="19"/>
                  </w:rPr>
                  <w:t>De</w:t>
                </w:r>
                <w:r>
                  <w:rPr>
                    <w:rFonts w:ascii="Arial"/>
                    <w:color w:val="461F1F"/>
                    <w:w w:val="95"/>
                    <w:sz w:val="19"/>
                  </w:rPr>
                  <w:t>a</w:t>
                </w:r>
                <w:r>
                  <w:rPr>
                    <w:rFonts w:ascii="Arial"/>
                    <w:color w:val="3A3142"/>
                    <w:w w:val="95"/>
                    <w:sz w:val="19"/>
                  </w:rPr>
                  <w:t>coness</w:t>
                </w:r>
                <w:r>
                  <w:rPr>
                    <w:rFonts w:ascii="Arial"/>
                    <w:color w:val="18111F"/>
                    <w:w w:val="95"/>
                    <w:sz w:val="19"/>
                  </w:rPr>
                  <w:t>-</w:t>
                </w:r>
                <w:r>
                  <w:rPr>
                    <w:rFonts w:ascii="Arial"/>
                    <w:color w:val="461F1F"/>
                    <w:w w:val="95"/>
                    <w:sz w:val="19"/>
                  </w:rPr>
                  <w:t>Mi</w:t>
                </w:r>
                <w:r>
                  <w:rPr>
                    <w:rFonts w:ascii="Arial"/>
                    <w:color w:val="282338"/>
                    <w:w w:val="95"/>
                    <w:sz w:val="19"/>
                  </w:rPr>
                  <w:t>lton</w:t>
                </w:r>
                <w:r>
                  <w:rPr>
                    <w:rFonts w:ascii="Arial"/>
                    <w:color w:val="030308"/>
                    <w:w w:val="95"/>
                    <w:sz w:val="19"/>
                  </w:rPr>
                  <w:t>:</w:t>
                </w:r>
                <w:r>
                  <w:rPr>
                    <w:rFonts w:ascii="Arial"/>
                    <w:color w:val="030308"/>
                    <w:spacing w:val="-18"/>
                    <w:w w:val="95"/>
                    <w:sz w:val="19"/>
                  </w:rPr>
                  <w:t> </w:t>
                </w:r>
                <w:r>
                  <w:rPr>
                    <w:rFonts w:ascii="Arial"/>
                    <w:color w:val="282338"/>
                    <w:w w:val="95"/>
                    <w:sz w:val="19"/>
                  </w:rPr>
                  <w:t>Commu</w:t>
                </w:r>
                <w:r>
                  <w:rPr>
                    <w:rFonts w:ascii="Arial"/>
                    <w:color w:val="593623"/>
                    <w:w w:val="95"/>
                    <w:sz w:val="19"/>
                  </w:rPr>
                  <w:t>ni</w:t>
                </w:r>
                <w:r>
                  <w:rPr>
                    <w:rFonts w:ascii="Arial"/>
                    <w:color w:val="282338"/>
                    <w:w w:val="95"/>
                    <w:sz w:val="19"/>
                  </w:rPr>
                  <w:t>ty</w:t>
                </w:r>
                <w:r>
                  <w:rPr>
                    <w:rFonts w:ascii="Arial"/>
                    <w:color w:val="282338"/>
                    <w:spacing w:val="15"/>
                    <w:sz w:val="19"/>
                  </w:rPr>
                  <w:t> </w:t>
                </w:r>
                <w:r>
                  <w:rPr>
                    <w:rFonts w:ascii="Arial"/>
                    <w:color w:val="282338"/>
                    <w:w w:val="95"/>
                    <w:sz w:val="19"/>
                  </w:rPr>
                  <w:t>He</w:t>
                </w:r>
                <w:r>
                  <w:rPr>
                    <w:rFonts w:ascii="Arial"/>
                    <w:color w:val="461F1F"/>
                    <w:w w:val="95"/>
                    <w:sz w:val="19"/>
                  </w:rPr>
                  <w:t>a</w:t>
                </w:r>
                <w:r>
                  <w:rPr>
                    <w:rFonts w:ascii="Arial"/>
                    <w:color w:val="282338"/>
                    <w:w w:val="95"/>
                    <w:sz w:val="19"/>
                  </w:rPr>
                  <w:t>lth</w:t>
                </w:r>
                <w:r>
                  <w:rPr>
                    <w:rFonts w:ascii="Arial"/>
                    <w:color w:val="282338"/>
                    <w:spacing w:val="-3"/>
                    <w:w w:val="95"/>
                    <w:sz w:val="19"/>
                  </w:rPr>
                  <w:t> </w:t>
                </w:r>
                <w:r>
                  <w:rPr>
                    <w:rFonts w:ascii="Arial"/>
                    <w:color w:val="18111F"/>
                    <w:w w:val="95"/>
                    <w:sz w:val="19"/>
                  </w:rPr>
                  <w:t>N</w:t>
                </w:r>
                <w:r>
                  <w:rPr>
                    <w:rFonts w:ascii="Arial"/>
                    <w:color w:val="3A3142"/>
                    <w:w w:val="95"/>
                    <w:sz w:val="19"/>
                  </w:rPr>
                  <w:t>eeds</w:t>
                </w:r>
                <w:r>
                  <w:rPr>
                    <w:rFonts w:ascii="Arial"/>
                    <w:color w:val="3A3142"/>
                    <w:spacing w:val="-19"/>
                    <w:w w:val="95"/>
                    <w:sz w:val="19"/>
                  </w:rPr>
                  <w:t> </w:t>
                </w:r>
                <w:r>
                  <w:rPr>
                    <w:rFonts w:ascii="Arial"/>
                    <w:color w:val="282338"/>
                    <w:w w:val="95"/>
                    <w:sz w:val="19"/>
                  </w:rPr>
                  <w:t>Assessm</w:t>
                </w:r>
                <w:r>
                  <w:rPr>
                    <w:rFonts w:ascii="Arial"/>
                    <w:color w:val="461F1F"/>
                    <w:w w:val="95"/>
                    <w:sz w:val="19"/>
                  </w:rPr>
                  <w:t>e</w:t>
                </w:r>
                <w:r>
                  <w:rPr>
                    <w:rFonts w:ascii="Arial"/>
                    <w:color w:val="282338"/>
                    <w:w w:val="95"/>
                    <w:sz w:val="19"/>
                  </w:rPr>
                  <w:t>n</w:t>
                </w:r>
                <w:r>
                  <w:rPr>
                    <w:rFonts w:ascii="Arial"/>
                    <w:color w:val="461F1F"/>
                    <w:w w:val="95"/>
                    <w:sz w:val="19"/>
                  </w:rPr>
                  <w:t>t</w:t>
                </w:r>
                <w:r>
                  <w:rPr>
                    <w:rFonts w:ascii="Arial"/>
                    <w:color w:val="461F1F"/>
                    <w:spacing w:val="18"/>
                    <w:sz w:val="19"/>
                  </w:rPr>
                  <w:t> </w:t>
                </w:r>
                <w:r>
                  <w:rPr>
                    <w:rFonts w:ascii="Arial"/>
                    <w:color w:val="18111F"/>
                    <w:w w:val="95"/>
                    <w:sz w:val="19"/>
                  </w:rPr>
                  <w:t>2</w:t>
                </w:r>
                <w:r>
                  <w:rPr>
                    <w:rFonts w:ascii="Arial"/>
                    <w:color w:val="3A3142"/>
                    <w:w w:val="95"/>
                    <w:sz w:val="19"/>
                  </w:rPr>
                  <w:t>0</w:t>
                </w:r>
                <w:r>
                  <w:rPr>
                    <w:rFonts w:ascii="Arial"/>
                    <w:color w:val="18111F"/>
                    <w:w w:val="95"/>
                    <w:sz w:val="19"/>
                  </w:rPr>
                  <w:t>1</w:t>
                </w:r>
                <w:r>
                  <w:rPr>
                    <w:rFonts w:ascii="Arial"/>
                    <w:color w:val="3A3142"/>
                    <w:w w:val="95"/>
                    <w:sz w:val="19"/>
                  </w:rPr>
                  <w:t>9</w:t>
                </w:r>
                <w:r>
                  <w:rPr>
                    <w:rFonts w:ascii="Arial"/>
                    <w:color w:val="3A3142"/>
                    <w:spacing w:val="8"/>
                    <w:sz w:val="19"/>
                  </w:rPr>
                  <w:t> </w:t>
                </w:r>
                <w:r>
                  <w:rPr>
                    <w:rFonts w:ascii="Times New Roman"/>
                    <w:color w:val="593623"/>
                    <w:w w:val="95"/>
                    <w:sz w:val="20"/>
                  </w:rPr>
                  <w:t>1</w:t>
                </w:r>
                <w:r>
                  <w:rPr>
                    <w:rFonts w:ascii="Times New Roman"/>
                    <w:color w:val="3A3142"/>
                    <w:w w:val="95"/>
                    <w:sz w:val="20"/>
                  </w:rPr>
                  <w:t>1</w:t>
                </w:r>
                <w:r>
                  <w:rPr>
                    <w:rFonts w:ascii="Arial"/>
                    <w:color w:val="282338"/>
                    <w:w w:val="95"/>
                    <w:sz w:val="19"/>
                  </w:rPr>
                  <w:t>P</w:t>
                </w:r>
                <w:r>
                  <w:rPr>
                    <w:rFonts w:ascii="Arial"/>
                    <w:color w:val="461F1F"/>
                    <w:w w:val="95"/>
                    <w:sz w:val="19"/>
                  </w:rPr>
                  <w:t>a</w:t>
                </w:r>
                <w:r>
                  <w:rPr>
                    <w:rFonts w:ascii="Arial"/>
                    <w:color w:val="282338"/>
                    <w:w w:val="95"/>
                    <w:sz w:val="19"/>
                  </w:rPr>
                  <w:t>ge</w:t>
                </w:r>
                <w:r>
                  <w:rPr>
                    <w:rFonts w:ascii="Arial"/>
                    <w:color w:val="282338"/>
                    <w:spacing w:val="-11"/>
                    <w:w w:val="95"/>
                    <w:sz w:val="19"/>
                  </w:rPr>
                  <w:t> </w:t>
                </w:r>
                <w:r>
                  <w:rPr>
                    <w:rFonts w:ascii="Arial"/>
                    <w:color w:val="461F1F"/>
                    <w:spacing w:val="-5"/>
                    <w:w w:val="95"/>
                    <w:sz w:val="19"/>
                  </w:rPr>
                  <w:fldChar w:fldCharType="begin"/>
                </w:r>
                <w:r>
                  <w:rPr>
                    <w:rFonts w:ascii="Arial"/>
                    <w:color w:val="461F1F"/>
                    <w:spacing w:val="-5"/>
                    <w:w w:val="95"/>
                    <w:sz w:val="19"/>
                  </w:rPr>
                  <w:instrText> PAGE </w:instrText>
                </w:r>
                <w:r>
                  <w:rPr>
                    <w:rFonts w:ascii="Arial"/>
                    <w:color w:val="461F1F"/>
                    <w:spacing w:val="-5"/>
                    <w:w w:val="95"/>
                    <w:sz w:val="19"/>
                  </w:rPr>
                  <w:fldChar w:fldCharType="separate"/>
                </w:r>
                <w:r>
                  <w:rPr>
                    <w:rFonts w:ascii="Arial"/>
                    <w:color w:val="461F1F"/>
                    <w:spacing w:val="-5"/>
                    <w:w w:val="95"/>
                    <w:sz w:val="19"/>
                  </w:rPr>
                  <w:t>46</w:t>
                </w:r>
                <w:r>
                  <w:rPr>
                    <w:rFonts w:ascii="Arial"/>
                    <w:color w:val="461F1F"/>
                    <w:spacing w:val="-5"/>
                    <w:w w:val="95"/>
                    <w:sz w:val="19"/>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2.080002pt;margin-top:767.46405pt;width:348.4pt;height:11.95pt;mso-position-horizontal-relative:page;mso-position-vertical-relative:page;z-index:-19856896" type="#_x0000_t202" id="docshape176" filled="false" stroked="false">
          <v:textbox inset="0,0,0,0">
            <w:txbxContent>
              <w:p>
                <w:pPr>
                  <w:spacing w:line="223" w:lineRule="exact" w:before="0"/>
                  <w:ind w:left="20" w:right="0" w:firstLine="0"/>
                  <w:jc w:val="left"/>
                  <w:rPr>
                    <w:sz w:val="20"/>
                  </w:rPr>
                </w:pPr>
                <w:r>
                  <w:rPr>
                    <w:sz w:val="20"/>
                  </w:rPr>
                  <w:t>Beth</w:t>
                </w:r>
                <w:r>
                  <w:rPr>
                    <w:spacing w:val="-5"/>
                    <w:sz w:val="20"/>
                  </w:rPr>
                  <w:t> </w:t>
                </w:r>
                <w:r>
                  <w:rPr>
                    <w:sz w:val="20"/>
                  </w:rPr>
                  <w:t>Israel</w:t>
                </w:r>
                <w:r>
                  <w:rPr>
                    <w:spacing w:val="-8"/>
                    <w:sz w:val="20"/>
                  </w:rPr>
                  <w:t> </w:t>
                </w:r>
                <w:r>
                  <w:rPr>
                    <w:sz w:val="20"/>
                  </w:rPr>
                  <w:t>Deaconess-Milton:</w:t>
                </w:r>
                <w:r>
                  <w:rPr>
                    <w:spacing w:val="-4"/>
                    <w:sz w:val="20"/>
                  </w:rPr>
                  <w:t> </w:t>
                </w:r>
                <w:r>
                  <w:rPr>
                    <w:sz w:val="20"/>
                  </w:rPr>
                  <w:t>Community</w:t>
                </w:r>
                <w:r>
                  <w:rPr>
                    <w:spacing w:val="-5"/>
                    <w:sz w:val="20"/>
                  </w:rPr>
                  <w:t> </w:t>
                </w:r>
                <w:r>
                  <w:rPr>
                    <w:sz w:val="20"/>
                  </w:rPr>
                  <w:t>Health</w:t>
                </w:r>
                <w:r>
                  <w:rPr>
                    <w:spacing w:val="-4"/>
                    <w:sz w:val="20"/>
                  </w:rPr>
                  <w:t> </w:t>
                </w:r>
                <w:r>
                  <w:rPr>
                    <w:sz w:val="20"/>
                  </w:rPr>
                  <w:t>Needs</w:t>
                </w:r>
                <w:r>
                  <w:rPr>
                    <w:spacing w:val="-8"/>
                    <w:sz w:val="20"/>
                  </w:rPr>
                  <w:t> </w:t>
                </w:r>
                <w:r>
                  <w:rPr>
                    <w:sz w:val="20"/>
                  </w:rPr>
                  <w:t>Assessment</w:t>
                </w:r>
                <w:r>
                  <w:rPr>
                    <w:spacing w:val="-7"/>
                    <w:sz w:val="20"/>
                  </w:rPr>
                  <w:t> </w:t>
                </w:r>
                <w:r>
                  <w:rPr>
                    <w:sz w:val="20"/>
                  </w:rPr>
                  <w:t>2019</w:t>
                </w:r>
                <w:r>
                  <w:rPr>
                    <w:spacing w:val="-7"/>
                    <w:sz w:val="20"/>
                  </w:rPr>
                  <w:t> </w:t>
                </w:r>
                <w:r>
                  <w:rPr>
                    <w:sz w:val="20"/>
                  </w:rPr>
                  <w:t>||</w:t>
                </w:r>
                <w:r>
                  <w:rPr>
                    <w:spacing w:val="-8"/>
                    <w:sz w:val="20"/>
                  </w:rPr>
                  <w:t> </w:t>
                </w:r>
                <w:r>
                  <w:rPr>
                    <w:sz w:val="20"/>
                  </w:rPr>
                  <w:t>Page</w:t>
                </w:r>
                <w:r>
                  <w:rPr>
                    <w:spacing w:val="-8"/>
                    <w:sz w:val="20"/>
                  </w:rPr>
                  <w:t> </w:t>
                </w:r>
                <w:r>
                  <w:rPr>
                    <w:spacing w:val="-5"/>
                    <w:sz w:val="20"/>
                  </w:rPr>
                  <w:t>48</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7.240005pt;margin-top:767.46405pt;width:343.25pt;height:11.95pt;mso-position-horizontal-relative:page;mso-position-vertical-relative:page;z-index:-19866624" type="#_x0000_t202" id="docshape19" filled="false" stroked="false">
          <v:textbox inset="0,0,0,0">
            <w:txbxContent>
              <w:p>
                <w:pPr>
                  <w:spacing w:line="223" w:lineRule="exact" w:before="0"/>
                  <w:ind w:left="20" w:right="0" w:firstLine="0"/>
                  <w:jc w:val="left"/>
                  <w:rPr>
                    <w:sz w:val="20"/>
                  </w:rPr>
                </w:pPr>
                <w:r>
                  <w:rPr>
                    <w:sz w:val="20"/>
                  </w:rPr>
                  <w:t>Beth</w:t>
                </w:r>
                <w:r>
                  <w:rPr>
                    <w:spacing w:val="-5"/>
                    <w:sz w:val="20"/>
                  </w:rPr>
                  <w:t> </w:t>
                </w:r>
                <w:r>
                  <w:rPr>
                    <w:sz w:val="20"/>
                  </w:rPr>
                  <w:t>Israel</w:t>
                </w:r>
                <w:r>
                  <w:rPr>
                    <w:spacing w:val="-8"/>
                    <w:sz w:val="20"/>
                  </w:rPr>
                  <w:t> </w:t>
                </w:r>
                <w:r>
                  <w:rPr>
                    <w:sz w:val="20"/>
                  </w:rPr>
                  <w:t>Deaconess-Milton:</w:t>
                </w:r>
                <w:r>
                  <w:rPr>
                    <w:spacing w:val="-4"/>
                    <w:sz w:val="20"/>
                  </w:rPr>
                  <w:t> </w:t>
                </w:r>
                <w:r>
                  <w:rPr>
                    <w:sz w:val="20"/>
                  </w:rPr>
                  <w:t>Community</w:t>
                </w:r>
                <w:r>
                  <w:rPr>
                    <w:spacing w:val="-5"/>
                    <w:sz w:val="20"/>
                  </w:rPr>
                  <w:t> </w:t>
                </w:r>
                <w:r>
                  <w:rPr>
                    <w:sz w:val="20"/>
                  </w:rPr>
                  <w:t>Health</w:t>
                </w:r>
                <w:r>
                  <w:rPr>
                    <w:spacing w:val="-4"/>
                    <w:sz w:val="20"/>
                  </w:rPr>
                  <w:t> </w:t>
                </w:r>
                <w:r>
                  <w:rPr>
                    <w:sz w:val="20"/>
                  </w:rPr>
                  <w:t>Needs</w:t>
                </w:r>
                <w:r>
                  <w:rPr>
                    <w:spacing w:val="-8"/>
                    <w:sz w:val="20"/>
                  </w:rPr>
                  <w:t> </w:t>
                </w:r>
                <w:r>
                  <w:rPr>
                    <w:sz w:val="20"/>
                  </w:rPr>
                  <w:t>Assessment</w:t>
                </w:r>
                <w:r>
                  <w:rPr>
                    <w:spacing w:val="-7"/>
                    <w:sz w:val="20"/>
                  </w:rPr>
                  <w:t> </w:t>
                </w:r>
                <w:r>
                  <w:rPr>
                    <w:sz w:val="20"/>
                  </w:rPr>
                  <w:t>2019</w:t>
                </w:r>
                <w:r>
                  <w:rPr>
                    <w:spacing w:val="-7"/>
                    <w:sz w:val="20"/>
                  </w:rPr>
                  <w:t> </w:t>
                </w:r>
                <w:r>
                  <w:rPr>
                    <w:sz w:val="20"/>
                  </w:rPr>
                  <w:t>||</w:t>
                </w:r>
                <w:r>
                  <w:rPr>
                    <w:spacing w:val="-8"/>
                    <w:sz w:val="20"/>
                  </w:rPr>
                  <w:t> </w:t>
                </w:r>
                <w:r>
                  <w:rPr>
                    <w:sz w:val="20"/>
                  </w:rPr>
                  <w:t>Page</w:t>
                </w:r>
                <w:r>
                  <w:rPr>
                    <w:spacing w:val="-8"/>
                    <w:sz w:val="20"/>
                  </w:rPr>
                  <w:t> </w:t>
                </w:r>
                <w:r>
                  <w:rPr>
                    <w:spacing w:val="-10"/>
                    <w:sz w:val="20"/>
                  </w:rPr>
                  <w:t>6</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7.978104pt;margin-top:765.023438pt;width:344pt;height:13.15pt;mso-position-horizontal-relative:page;mso-position-vertical-relative:page;z-index:-19866112" type="#_x0000_t202" id="docshape20" filled="false" stroked="false">
          <v:textbox inset="0,0,0,0">
            <w:txbxContent>
              <w:p>
                <w:pPr>
                  <w:spacing w:before="12"/>
                  <w:ind w:left="20" w:right="0" w:firstLine="0"/>
                  <w:jc w:val="left"/>
                  <w:rPr>
                    <w:rFonts w:ascii="Times New Roman"/>
                    <w:sz w:val="20"/>
                  </w:rPr>
                </w:pPr>
                <w:r>
                  <w:rPr>
                    <w:rFonts w:ascii="Times New Roman"/>
                    <w:color w:val="262136"/>
                    <w:sz w:val="20"/>
                  </w:rPr>
                  <w:t>Beth</w:t>
                </w:r>
                <w:r>
                  <w:rPr>
                    <w:rFonts w:ascii="Times New Roman"/>
                    <w:color w:val="262136"/>
                    <w:spacing w:val="14"/>
                    <w:sz w:val="20"/>
                  </w:rPr>
                  <w:t> </w:t>
                </w:r>
                <w:r>
                  <w:rPr>
                    <w:rFonts w:ascii="Times New Roman"/>
                    <w:color w:val="1F446B"/>
                    <w:sz w:val="20"/>
                  </w:rPr>
                  <w:t>I</w:t>
                </w:r>
                <w:r>
                  <w:rPr>
                    <w:rFonts w:ascii="Times New Roman"/>
                    <w:color w:val="3D3846"/>
                    <w:sz w:val="20"/>
                  </w:rPr>
                  <w:t>srae</w:t>
                </w:r>
                <w:r>
                  <w:rPr>
                    <w:rFonts w:ascii="Times New Roman"/>
                    <w:color w:val="1C3456"/>
                    <w:sz w:val="20"/>
                  </w:rPr>
                  <w:t>l</w:t>
                </w:r>
                <w:r>
                  <w:rPr>
                    <w:rFonts w:ascii="Times New Roman"/>
                    <w:color w:val="1C3456"/>
                    <w:spacing w:val="-16"/>
                    <w:sz w:val="20"/>
                  </w:rPr>
                  <w:t> </w:t>
                </w:r>
                <w:r>
                  <w:rPr>
                    <w:rFonts w:ascii="Times New Roman"/>
                    <w:color w:val="262136"/>
                    <w:sz w:val="20"/>
                  </w:rPr>
                  <w:t>Deaco</w:t>
                </w:r>
                <w:r>
                  <w:rPr>
                    <w:rFonts w:ascii="Times New Roman"/>
                    <w:color w:val="563428"/>
                    <w:sz w:val="20"/>
                  </w:rPr>
                  <w:t>n</w:t>
                </w:r>
                <w:r>
                  <w:rPr>
                    <w:rFonts w:ascii="Times New Roman"/>
                    <w:color w:val="262136"/>
                    <w:sz w:val="20"/>
                  </w:rPr>
                  <w:t>ess</w:t>
                </w:r>
                <w:r>
                  <w:rPr>
                    <w:rFonts w:ascii="Times New Roman"/>
                    <w:color w:val="0F0C15"/>
                    <w:sz w:val="20"/>
                  </w:rPr>
                  <w:t>-</w:t>
                </w:r>
                <w:r>
                  <w:rPr>
                    <w:rFonts w:ascii="Times New Roman"/>
                    <w:color w:val="262136"/>
                    <w:sz w:val="20"/>
                  </w:rPr>
                  <w:t>M</w:t>
                </w:r>
                <w:r>
                  <w:rPr>
                    <w:rFonts w:ascii="Times New Roman"/>
                    <w:color w:val="1C3456"/>
                    <w:sz w:val="20"/>
                  </w:rPr>
                  <w:t>i</w:t>
                </w:r>
                <w:r>
                  <w:rPr>
                    <w:rFonts w:ascii="Times New Roman"/>
                    <w:color w:val="563428"/>
                    <w:sz w:val="20"/>
                  </w:rPr>
                  <w:t>l</w:t>
                </w:r>
                <w:r>
                  <w:rPr>
                    <w:rFonts w:ascii="Times New Roman"/>
                    <w:color w:val="262136"/>
                    <w:sz w:val="20"/>
                  </w:rPr>
                  <w:t>ton:</w:t>
                </w:r>
                <w:r>
                  <w:rPr>
                    <w:rFonts w:ascii="Times New Roman"/>
                    <w:color w:val="262136"/>
                    <w:spacing w:val="-21"/>
                    <w:sz w:val="20"/>
                  </w:rPr>
                  <w:t> </w:t>
                </w:r>
                <w:r>
                  <w:rPr>
                    <w:rFonts w:ascii="Times New Roman"/>
                    <w:color w:val="262136"/>
                    <w:sz w:val="20"/>
                  </w:rPr>
                  <w:t>Comm</w:t>
                </w:r>
                <w:r>
                  <w:rPr>
                    <w:rFonts w:ascii="Times New Roman"/>
                    <w:color w:val="563428"/>
                    <w:sz w:val="20"/>
                  </w:rPr>
                  <w:t>u</w:t>
                </w:r>
                <w:r>
                  <w:rPr>
                    <w:rFonts w:ascii="Times New Roman"/>
                    <w:color w:val="1C3456"/>
                    <w:sz w:val="20"/>
                  </w:rPr>
                  <w:t>ni</w:t>
                </w:r>
                <w:r>
                  <w:rPr>
                    <w:rFonts w:ascii="Times New Roman"/>
                    <w:color w:val="461F21"/>
                    <w:sz w:val="20"/>
                  </w:rPr>
                  <w:t>t</w:t>
                </w:r>
                <w:r>
                  <w:rPr>
                    <w:rFonts w:ascii="Times New Roman"/>
                    <w:color w:val="262136"/>
                    <w:sz w:val="20"/>
                  </w:rPr>
                  <w:t>y Hea</w:t>
                </w:r>
                <w:r>
                  <w:rPr>
                    <w:rFonts w:ascii="Times New Roman"/>
                    <w:color w:val="563428"/>
                    <w:sz w:val="20"/>
                  </w:rPr>
                  <w:t>l</w:t>
                </w:r>
                <w:r>
                  <w:rPr>
                    <w:rFonts w:ascii="Times New Roman"/>
                    <w:color w:val="262136"/>
                    <w:sz w:val="20"/>
                  </w:rPr>
                  <w:t>t</w:t>
                </w:r>
                <w:r>
                  <w:rPr>
                    <w:rFonts w:ascii="Times New Roman"/>
                    <w:color w:val="563428"/>
                    <w:sz w:val="20"/>
                  </w:rPr>
                  <w:t>h</w:t>
                </w:r>
                <w:r>
                  <w:rPr>
                    <w:rFonts w:ascii="Times New Roman"/>
                    <w:color w:val="563428"/>
                    <w:spacing w:val="8"/>
                    <w:sz w:val="20"/>
                  </w:rPr>
                  <w:t> </w:t>
                </w:r>
                <w:r>
                  <w:rPr>
                    <w:rFonts w:ascii="Times New Roman"/>
                    <w:color w:val="262136"/>
                    <w:sz w:val="20"/>
                  </w:rPr>
                  <w:t>Needs</w:t>
                </w:r>
                <w:r>
                  <w:rPr>
                    <w:rFonts w:ascii="Times New Roman"/>
                    <w:color w:val="262136"/>
                    <w:spacing w:val="-18"/>
                    <w:sz w:val="20"/>
                  </w:rPr>
                  <w:t> </w:t>
                </w:r>
                <w:r>
                  <w:rPr>
                    <w:rFonts w:ascii="Times New Roman"/>
                    <w:color w:val="262136"/>
                    <w:sz w:val="20"/>
                  </w:rPr>
                  <w:t>Assessment</w:t>
                </w:r>
                <w:r>
                  <w:rPr>
                    <w:rFonts w:ascii="Times New Roman"/>
                    <w:color w:val="262136"/>
                    <w:spacing w:val="17"/>
                    <w:sz w:val="20"/>
                  </w:rPr>
                  <w:t> </w:t>
                </w:r>
                <w:r>
                  <w:rPr>
                    <w:rFonts w:ascii="Times New Roman"/>
                    <w:color w:val="262136"/>
                    <w:sz w:val="20"/>
                  </w:rPr>
                  <w:t>2019</w:t>
                </w:r>
                <w:r>
                  <w:rPr>
                    <w:rFonts w:ascii="Times New Roman"/>
                    <w:color w:val="262136"/>
                    <w:spacing w:val="2"/>
                    <w:sz w:val="20"/>
                  </w:rPr>
                  <w:t> </w:t>
                </w:r>
                <w:r>
                  <w:rPr>
                    <w:rFonts w:ascii="Times New Roman"/>
                    <w:color w:val="0F0C15"/>
                    <w:sz w:val="17"/>
                  </w:rPr>
                  <w:t>1</w:t>
                </w:r>
                <w:r>
                  <w:rPr>
                    <w:rFonts w:ascii="Times New Roman"/>
                    <w:color w:val="563428"/>
                    <w:sz w:val="17"/>
                  </w:rPr>
                  <w:t>1</w:t>
                </w:r>
                <w:r>
                  <w:rPr>
                    <w:rFonts w:ascii="Times New Roman"/>
                    <w:color w:val="563428"/>
                    <w:spacing w:val="-18"/>
                    <w:sz w:val="17"/>
                  </w:rPr>
                  <w:t> </w:t>
                </w:r>
                <w:r>
                  <w:rPr>
                    <w:rFonts w:ascii="Times New Roman"/>
                    <w:color w:val="262136"/>
                    <w:sz w:val="20"/>
                  </w:rPr>
                  <w:t>Page</w:t>
                </w:r>
                <w:r>
                  <w:rPr>
                    <w:rFonts w:ascii="Times New Roman"/>
                    <w:color w:val="262136"/>
                    <w:spacing w:val="-15"/>
                    <w:sz w:val="20"/>
                  </w:rPr>
                  <w:t> </w:t>
                </w:r>
                <w:r>
                  <w:rPr>
                    <w:rFonts w:ascii="Times New Roman"/>
                    <w:color w:val="262136"/>
                    <w:spacing w:val="-10"/>
                    <w:sz w:val="20"/>
                  </w:rPr>
                  <w:t>7</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0.557617pt;margin-top:564.160889pt;width:41.5pt;height:11.05pt;mso-position-horizontal-relative:page;mso-position-vertical-relative:page;z-index:-19856384" type="#_x0000_t202" id="docshape470" filled="false" stroked="false">
          <v:textbox inset="0,0,0,0">
            <w:txbxContent>
              <w:p>
                <w:pPr>
                  <w:spacing w:line="204" w:lineRule="exact" w:before="0"/>
                  <w:ind w:left="20" w:right="0" w:firstLine="0"/>
                  <w:jc w:val="left"/>
                  <w:rPr>
                    <w:sz w:val="18"/>
                  </w:rPr>
                </w:pPr>
                <w:r>
                  <w:rPr>
                    <w:sz w:val="18"/>
                  </w:rPr>
                  <w:t>1</w:t>
                </w:r>
                <w:r>
                  <w:rPr>
                    <w:spacing w:val="-2"/>
                    <w:sz w:val="18"/>
                  </w:rPr>
                  <w:t> </w:t>
                </w:r>
                <w:r>
                  <w:rPr>
                    <w:sz w:val="18"/>
                  </w:rPr>
                  <w:t>|</w:t>
                </w:r>
                <w:r>
                  <w:rPr>
                    <w:spacing w:val="1"/>
                    <w:sz w:val="18"/>
                  </w:rPr>
                  <w:t> </w:t>
                </w:r>
                <w:r>
                  <w:rPr>
                    <w:color w:val="818181"/>
                    <w:sz w:val="18"/>
                  </w:rPr>
                  <w:t>P</w:t>
                </w:r>
                <w:r>
                  <w:rPr>
                    <w:color w:val="818181"/>
                    <w:spacing w:val="18"/>
                    <w:sz w:val="18"/>
                  </w:rPr>
                  <w:t> </w:t>
                </w:r>
                <w:r>
                  <w:rPr>
                    <w:color w:val="818181"/>
                    <w:sz w:val="18"/>
                  </w:rPr>
                  <w:t>a</w:t>
                </w:r>
                <w:r>
                  <w:rPr>
                    <w:color w:val="818181"/>
                    <w:spacing w:val="18"/>
                    <w:sz w:val="18"/>
                  </w:rPr>
                  <w:t> </w:t>
                </w:r>
                <w:r>
                  <w:rPr>
                    <w:color w:val="818181"/>
                    <w:sz w:val="18"/>
                  </w:rPr>
                  <w:t>g</w:t>
                </w:r>
                <w:r>
                  <w:rPr>
                    <w:color w:val="818181"/>
                    <w:spacing w:val="17"/>
                    <w:sz w:val="18"/>
                  </w:rPr>
                  <w:t> </w:t>
                </w:r>
                <w:r>
                  <w:rPr>
                    <w:color w:val="818181"/>
                    <w:spacing w:val="-10"/>
                    <w:sz w:val="18"/>
                  </w:rPr>
                  <w:t>e</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1.914673pt;margin-top:561.691895pt;width:42.25pt;height:12.1pt;mso-position-horizontal-relative:page;mso-position-vertical-relative:page;z-index:-19855872" type="#_x0000_t202" id="docshape472" filled="false" stroked="false">
          <v:textbox inset="0,0,0,0">
            <w:txbxContent>
              <w:p>
                <w:pPr>
                  <w:spacing w:before="14"/>
                  <w:ind w:left="20" w:right="0" w:firstLine="0"/>
                  <w:jc w:val="left"/>
                  <w:rPr>
                    <w:rFonts w:ascii="Arial"/>
                    <w:sz w:val="18"/>
                  </w:rPr>
                </w:pPr>
                <w:r>
                  <w:rPr>
                    <w:rFonts w:ascii="Arial"/>
                    <w:color w:val="28212F"/>
                    <w:spacing w:val="-2"/>
                    <w:w w:val="130"/>
                    <w:sz w:val="18"/>
                  </w:rPr>
                  <w:t>2</w:t>
                </w:r>
                <w:r>
                  <w:rPr>
                    <w:rFonts w:ascii="Arial"/>
                    <w:color w:val="010103"/>
                    <w:spacing w:val="-2"/>
                    <w:w w:val="130"/>
                    <w:sz w:val="18"/>
                  </w:rPr>
                  <w:t>1</w:t>
                </w:r>
                <w:r>
                  <w:rPr>
                    <w:rFonts w:ascii="Arial"/>
                    <w:color w:val="95939A"/>
                    <w:spacing w:val="-2"/>
                    <w:w w:val="130"/>
                    <w:sz w:val="18"/>
                  </w:rPr>
                  <w:t>Page</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0.557617pt;margin-top:564.160889pt;width:41.5pt;height:11.05pt;mso-position-horizontal-relative:page;mso-position-vertical-relative:page;z-index:-19855360" type="#_x0000_t202" id="docshape477" filled="false" stroked="false">
          <v:textbox inset="0,0,0,0">
            <w:txbxContent>
              <w:p>
                <w:pPr>
                  <w:spacing w:line="204" w:lineRule="exact" w:before="0"/>
                  <w:ind w:left="20" w:right="0" w:firstLine="0"/>
                  <w:jc w:val="left"/>
                  <w:rPr>
                    <w:sz w:val="18"/>
                  </w:rPr>
                </w:pPr>
                <w:r>
                  <w:rPr>
                    <w:sz w:val="18"/>
                  </w:rPr>
                  <w:t>3</w:t>
                </w:r>
                <w:r>
                  <w:rPr>
                    <w:spacing w:val="-2"/>
                    <w:sz w:val="18"/>
                  </w:rPr>
                  <w:t> </w:t>
                </w:r>
                <w:r>
                  <w:rPr>
                    <w:sz w:val="18"/>
                  </w:rPr>
                  <w:t>|</w:t>
                </w:r>
                <w:r>
                  <w:rPr>
                    <w:spacing w:val="1"/>
                    <w:sz w:val="18"/>
                  </w:rPr>
                  <w:t> </w:t>
                </w:r>
                <w:r>
                  <w:rPr>
                    <w:color w:val="818181"/>
                    <w:sz w:val="18"/>
                  </w:rPr>
                  <w:t>P</w:t>
                </w:r>
                <w:r>
                  <w:rPr>
                    <w:color w:val="818181"/>
                    <w:spacing w:val="18"/>
                    <w:sz w:val="18"/>
                  </w:rPr>
                  <w:t> </w:t>
                </w:r>
                <w:r>
                  <w:rPr>
                    <w:color w:val="818181"/>
                    <w:sz w:val="18"/>
                  </w:rPr>
                  <w:t>a</w:t>
                </w:r>
                <w:r>
                  <w:rPr>
                    <w:color w:val="818181"/>
                    <w:spacing w:val="18"/>
                    <w:sz w:val="18"/>
                  </w:rPr>
                  <w:t> </w:t>
                </w:r>
                <w:r>
                  <w:rPr>
                    <w:color w:val="818181"/>
                    <w:sz w:val="18"/>
                  </w:rPr>
                  <w:t>g</w:t>
                </w:r>
                <w:r>
                  <w:rPr>
                    <w:color w:val="818181"/>
                    <w:spacing w:val="17"/>
                    <w:sz w:val="18"/>
                  </w:rPr>
                  <w:t> </w:t>
                </w:r>
                <w:r>
                  <w:rPr>
                    <w:color w:val="818181"/>
                    <w:spacing w:val="-10"/>
                    <w:sz w:val="18"/>
                  </w:rPr>
                  <w:t>e</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2.034119pt;margin-top:562.266785pt;width:40.950pt;height:11.45pt;mso-position-horizontal-relative:page;mso-position-vertical-relative:page;z-index:-19854848" type="#_x0000_t202" id="docshape479" filled="false" stroked="false">
          <v:textbox inset="0,0,0,0">
            <w:txbxContent>
              <w:p>
                <w:pPr>
                  <w:spacing w:before="13"/>
                  <w:ind w:left="20" w:right="0" w:firstLine="0"/>
                  <w:jc w:val="left"/>
                  <w:rPr>
                    <w:rFonts w:ascii="Times New Roman"/>
                    <w:sz w:val="17"/>
                  </w:rPr>
                </w:pPr>
                <w:r>
                  <w:rPr>
                    <w:rFonts w:ascii="Times New Roman"/>
                    <w:color w:val="282131"/>
                    <w:spacing w:val="-2"/>
                    <w:w w:val="155"/>
                    <w:sz w:val="17"/>
                  </w:rPr>
                  <w:t>41</w:t>
                </w:r>
                <w:r>
                  <w:rPr>
                    <w:rFonts w:ascii="Times New Roman"/>
                    <w:color w:val="95939A"/>
                    <w:spacing w:val="-2"/>
                    <w:w w:val="155"/>
                    <w:sz w:val="17"/>
                  </w:rPr>
                  <w:t>Page</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7.240005pt;margin-top:767.46405pt;width:346.25pt;height:11.95pt;mso-position-horizontal-relative:page;mso-position-vertical-relative:page;z-index:-19865600" type="#_x0000_t202" id="docshape23" filled="false" stroked="false">
          <v:textbox inset="0,0,0,0">
            <w:txbxContent>
              <w:p>
                <w:pPr>
                  <w:spacing w:line="223" w:lineRule="exact" w:before="0"/>
                  <w:ind w:left="20" w:right="0" w:firstLine="0"/>
                  <w:jc w:val="left"/>
                  <w:rPr>
                    <w:sz w:val="20"/>
                  </w:rPr>
                </w:pPr>
                <w:r>
                  <w:rPr>
                    <w:sz w:val="20"/>
                  </w:rPr>
                  <w:t>Beth</w:t>
                </w:r>
                <w:r>
                  <w:rPr>
                    <w:spacing w:val="-5"/>
                    <w:sz w:val="20"/>
                  </w:rPr>
                  <w:t> </w:t>
                </w:r>
                <w:r>
                  <w:rPr>
                    <w:sz w:val="20"/>
                  </w:rPr>
                  <w:t>Israel</w:t>
                </w:r>
                <w:r>
                  <w:rPr>
                    <w:spacing w:val="-8"/>
                    <w:sz w:val="20"/>
                  </w:rPr>
                  <w:t> </w:t>
                </w:r>
                <w:r>
                  <w:rPr>
                    <w:sz w:val="20"/>
                  </w:rPr>
                  <w:t>Deaconess-Milton:</w:t>
                </w:r>
                <w:r>
                  <w:rPr>
                    <w:spacing w:val="-4"/>
                    <w:sz w:val="20"/>
                  </w:rPr>
                  <w:t> </w:t>
                </w:r>
                <w:r>
                  <w:rPr>
                    <w:sz w:val="20"/>
                  </w:rPr>
                  <w:t>Community</w:t>
                </w:r>
                <w:r>
                  <w:rPr>
                    <w:spacing w:val="-5"/>
                    <w:sz w:val="20"/>
                  </w:rPr>
                  <w:t> </w:t>
                </w:r>
                <w:r>
                  <w:rPr>
                    <w:sz w:val="20"/>
                  </w:rPr>
                  <w:t>Health</w:t>
                </w:r>
                <w:r>
                  <w:rPr>
                    <w:spacing w:val="-4"/>
                    <w:sz w:val="20"/>
                  </w:rPr>
                  <w:t> </w:t>
                </w:r>
                <w:r>
                  <w:rPr>
                    <w:sz w:val="20"/>
                  </w:rPr>
                  <w:t>Needs</w:t>
                </w:r>
                <w:r>
                  <w:rPr>
                    <w:spacing w:val="-8"/>
                    <w:sz w:val="20"/>
                  </w:rPr>
                  <w:t> </w:t>
                </w:r>
                <w:r>
                  <w:rPr>
                    <w:sz w:val="20"/>
                  </w:rPr>
                  <w:t>Assessment</w:t>
                </w:r>
                <w:r>
                  <w:rPr>
                    <w:spacing w:val="-7"/>
                    <w:sz w:val="20"/>
                  </w:rPr>
                  <w:t> </w:t>
                </w:r>
                <w:r>
                  <w:rPr>
                    <w:sz w:val="20"/>
                  </w:rPr>
                  <w:t>2019</w:t>
                </w:r>
                <w:r>
                  <w:rPr>
                    <w:spacing w:val="-7"/>
                    <w:sz w:val="20"/>
                  </w:rPr>
                  <w:t> </w:t>
                </w:r>
                <w:r>
                  <w:rPr>
                    <w:sz w:val="20"/>
                  </w:rPr>
                  <w:t>||</w:t>
                </w:r>
                <w:r>
                  <w:rPr>
                    <w:spacing w:val="-8"/>
                    <w:sz w:val="20"/>
                  </w:rPr>
                  <w:t> </w:t>
                </w:r>
                <w:r>
                  <w:rPr>
                    <w:sz w:val="20"/>
                  </w:rPr>
                  <w:t>Page</w:t>
                </w:r>
                <w:r>
                  <w:rPr>
                    <w:spacing w:val="-8"/>
                    <w:sz w:val="20"/>
                  </w:rPr>
                  <w:t> </w:t>
                </w:r>
                <w:r>
                  <w:rPr>
                    <w:spacing w:val="-10"/>
                    <w:sz w:val="20"/>
                  </w:rPr>
                  <w:fldChar w:fldCharType="begin"/>
                </w:r>
                <w:r>
                  <w:rPr>
                    <w:spacing w:val="-10"/>
                    <w:sz w:val="20"/>
                  </w:rPr>
                  <w:instrText> PAGE </w:instrText>
                </w:r>
                <w:r>
                  <w:rPr>
                    <w:spacing w:val="-10"/>
                    <w:sz w:val="20"/>
                  </w:rPr>
                  <w:fldChar w:fldCharType="separate"/>
                </w:r>
                <w:r>
                  <w:rPr>
                    <w:spacing w:val="-10"/>
                    <w:sz w:val="20"/>
                  </w:rPr>
                  <w:t>8</w:t>
                </w:r>
                <w:r>
                  <w:rPr>
                    <w:spacing w:val="-10"/>
                    <w:sz w:val="20"/>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8.119999pt;margin-top:561.840027pt;width:691.44pt;height:.48pt;mso-position-horizontal-relative:page;mso-position-vertical-relative:page;z-index:-19854336" id="docshape492" filled="true" fillcolor="#dadada" stroked="false">
          <v:fill type="solid"/>
          <w10:wrap type="none"/>
        </v:rect>
      </w:pict>
    </w:r>
    <w:r>
      <w:rPr/>
      <w:pict>
        <v:shape style="position:absolute;margin-left:658.557617pt;margin-top:564.160889pt;width:43.5pt;height:11.05pt;mso-position-horizontal-relative:page;mso-position-vertical-relative:page;z-index:-19853824" type="#_x0000_t202" id="docshape493" filled="false" stroked="false">
          <v:textbox inset="0,0,0,0">
            <w:txbxContent>
              <w:p>
                <w:pPr>
                  <w:spacing w:line="204" w:lineRule="exact" w:before="0"/>
                  <w:ind w:left="60" w:right="0" w:firstLine="0"/>
                  <w:jc w:val="left"/>
                  <w:rPr>
                    <w:sz w:val="18"/>
                  </w:rPr>
                </w:pPr>
                <w:r>
                  <w:rPr>
                    <w:sz w:val="18"/>
                  </w:rPr>
                  <w:fldChar w:fldCharType="begin"/>
                </w:r>
                <w:r>
                  <w:rPr>
                    <w:sz w:val="18"/>
                  </w:rPr>
                  <w:instrText> PAGE </w:instrText>
                </w:r>
                <w:r>
                  <w:rPr>
                    <w:sz w:val="18"/>
                  </w:rPr>
                  <w:fldChar w:fldCharType="separate"/>
                </w:r>
                <w:r>
                  <w:rPr>
                    <w:sz w:val="18"/>
                  </w:rPr>
                  <w:t>5</w:t>
                </w:r>
                <w:r>
                  <w:rPr>
                    <w:sz w:val="18"/>
                  </w:rPr>
                  <w:fldChar w:fldCharType="end"/>
                </w:r>
                <w:r>
                  <w:rPr>
                    <w:spacing w:val="-2"/>
                    <w:sz w:val="18"/>
                  </w:rPr>
                  <w:t> </w:t>
                </w:r>
                <w:r>
                  <w:rPr>
                    <w:sz w:val="18"/>
                  </w:rPr>
                  <w:t>|</w:t>
                </w:r>
                <w:r>
                  <w:rPr>
                    <w:spacing w:val="1"/>
                    <w:sz w:val="18"/>
                  </w:rPr>
                  <w:t> </w:t>
                </w:r>
                <w:r>
                  <w:rPr>
                    <w:color w:val="818181"/>
                    <w:sz w:val="18"/>
                  </w:rPr>
                  <w:t>P</w:t>
                </w:r>
                <w:r>
                  <w:rPr>
                    <w:color w:val="818181"/>
                    <w:spacing w:val="18"/>
                    <w:sz w:val="18"/>
                  </w:rPr>
                  <w:t> </w:t>
                </w:r>
                <w:r>
                  <w:rPr>
                    <w:color w:val="818181"/>
                    <w:sz w:val="18"/>
                  </w:rPr>
                  <w:t>a</w:t>
                </w:r>
                <w:r>
                  <w:rPr>
                    <w:color w:val="818181"/>
                    <w:spacing w:val="18"/>
                    <w:sz w:val="18"/>
                  </w:rPr>
                  <w:t> </w:t>
                </w:r>
                <w:r>
                  <w:rPr>
                    <w:color w:val="818181"/>
                    <w:sz w:val="18"/>
                  </w:rPr>
                  <w:t>g</w:t>
                </w:r>
                <w:r>
                  <w:rPr>
                    <w:color w:val="818181"/>
                    <w:spacing w:val="17"/>
                    <w:sz w:val="18"/>
                  </w:rPr>
                  <w:t> </w:t>
                </w:r>
                <w:r>
                  <w:rPr>
                    <w:color w:val="818181"/>
                    <w:spacing w:val="-10"/>
                    <w:sz w:val="18"/>
                  </w:rPr>
                  <w:t>e</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61.855225pt;margin-top:562.266785pt;width:41.1pt;height:11.45pt;mso-position-horizontal-relative:page;mso-position-vertical-relative:page;z-index:-19853312" type="#_x0000_t202" id="docshape494" filled="false" stroked="false">
          <v:textbox inset="0,0,0,0">
            <w:txbxContent>
              <w:p>
                <w:pPr>
                  <w:spacing w:before="13"/>
                  <w:ind w:left="20" w:right="0" w:firstLine="0"/>
                  <w:jc w:val="left"/>
                  <w:rPr>
                    <w:rFonts w:ascii="Times New Roman"/>
                    <w:sz w:val="17"/>
                  </w:rPr>
                </w:pPr>
                <w:r>
                  <w:rPr>
                    <w:rFonts w:ascii="Times New Roman"/>
                    <w:color w:val="28212F"/>
                    <w:spacing w:val="-2"/>
                    <w:w w:val="155"/>
                    <w:sz w:val="17"/>
                  </w:rPr>
                  <w:t>7</w:t>
                </w:r>
                <w:r>
                  <w:rPr>
                    <w:rFonts w:ascii="Times New Roman"/>
                    <w:color w:val="030307"/>
                    <w:spacing w:val="-2"/>
                    <w:w w:val="155"/>
                    <w:sz w:val="17"/>
                  </w:rPr>
                  <w:t>1</w:t>
                </w:r>
                <w:r>
                  <w:rPr>
                    <w:rFonts w:ascii="Times New Roman"/>
                    <w:color w:val="95939A"/>
                    <w:spacing w:val="-2"/>
                    <w:w w:val="155"/>
                    <w:sz w:val="17"/>
                  </w:rPr>
                  <w:t>Page</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9.799988pt;margin-top:743.735779pt;width:48.35pt;height:13.05pt;mso-position-horizontal-relative:page;mso-position-vertical-relative:page;z-index:-19852800" type="#_x0000_t202" id="docshape495" filled="false" stroked="false">
          <v:textbox inset="0,0,0,0">
            <w:txbxContent>
              <w:p>
                <w:pPr>
                  <w:pStyle w:val="BodyText"/>
                  <w:spacing w:line="244" w:lineRule="exact"/>
                  <w:ind w:left="20"/>
                </w:pPr>
                <w:r>
                  <w:rPr/>
                  <w:t>1 |</w:t>
                </w:r>
                <w:r>
                  <w:rPr>
                    <w:spacing w:val="-1"/>
                  </w:rPr>
                  <w:t> </w:t>
                </w:r>
                <w:r>
                  <w:rPr>
                    <w:color w:val="808080"/>
                  </w:rPr>
                  <w:t>P</w:t>
                </w:r>
                <w:r>
                  <w:rPr>
                    <w:color w:val="808080"/>
                    <w:spacing w:val="10"/>
                  </w:rPr>
                  <w:t> </w:t>
                </w:r>
                <w:r>
                  <w:rPr>
                    <w:color w:val="808080"/>
                  </w:rPr>
                  <w:t>a</w:t>
                </w:r>
                <w:r>
                  <w:rPr>
                    <w:color w:val="808080"/>
                    <w:spacing w:val="12"/>
                  </w:rPr>
                  <w:t> </w:t>
                </w:r>
                <w:r>
                  <w:rPr>
                    <w:color w:val="808080"/>
                  </w:rPr>
                  <w:t>g</w:t>
                </w:r>
                <w:r>
                  <w:rPr>
                    <w:color w:val="808080"/>
                    <w:spacing w:val="9"/>
                  </w:rPr>
                  <w:t> </w:t>
                </w:r>
                <w:r>
                  <w:rPr>
                    <w:color w:val="808080"/>
                    <w:spacing w:val="-10"/>
                  </w:rPr>
                  <w:t>e</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383392pt;margin-top:741.518677pt;width:47.95pt;height:13.7pt;mso-position-horizontal-relative:page;mso-position-vertical-relative:page;z-index:-19852288" type="#_x0000_t202" id="docshape497" filled="false" stroked="false">
          <v:textbox inset="0,0,0,0">
            <w:txbxContent>
              <w:p>
                <w:pPr>
                  <w:spacing w:before="11"/>
                  <w:ind w:left="20" w:right="0" w:firstLine="0"/>
                  <w:jc w:val="left"/>
                  <w:rPr>
                    <w:rFonts w:ascii="Times New Roman"/>
                    <w:sz w:val="21"/>
                  </w:rPr>
                </w:pPr>
                <w:r>
                  <w:rPr>
                    <w:rFonts w:ascii="Times New Roman"/>
                    <w:color w:val="261F31"/>
                    <w:spacing w:val="-2"/>
                    <w:w w:val="150"/>
                    <w:sz w:val="21"/>
                  </w:rPr>
                  <w:t>2</w:t>
                </w:r>
                <w:r>
                  <w:rPr>
                    <w:rFonts w:ascii="Times New Roman"/>
                    <w:color w:val="1A3B66"/>
                    <w:spacing w:val="-2"/>
                    <w:w w:val="150"/>
                    <w:sz w:val="21"/>
                  </w:rPr>
                  <w:t>1</w:t>
                </w:r>
                <w:r>
                  <w:rPr>
                    <w:rFonts w:ascii="Times New Roman"/>
                    <w:color w:val="878587"/>
                    <w:spacing w:val="-2"/>
                    <w:w w:val="150"/>
                    <w:sz w:val="21"/>
                  </w:rPr>
                  <w:t>Page</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440002pt;margin-top:741pt;width:471pt;height:.6pt;mso-position-horizontal-relative:page;mso-position-vertical-relative:page;z-index:-19851776" id="docshape503" filled="true" fillcolor="#dadada" stroked="false">
          <v:fill type="solid"/>
          <w10:wrap type="none"/>
        </v:rect>
      </w:pict>
    </w:r>
    <w:r>
      <w:rPr/>
      <w:pict>
        <v:shape style="position:absolute;margin-left:487.799988pt;margin-top:743.735779pt;width:50.35pt;height:13.05pt;mso-position-horizontal-relative:page;mso-position-vertical-relative:page;z-index:-19851264" type="#_x0000_t202" id="docshape504" filled="false" stroked="false">
          <v:textbox inset="0,0,0,0">
            <w:txbxContent>
              <w:p>
                <w:pPr>
                  <w:pStyle w:val="BodyText"/>
                  <w:spacing w:line="244" w:lineRule="exact"/>
                  <w:ind w:left="60"/>
                </w:pPr>
                <w:r>
                  <w:rPr/>
                  <w:fldChar w:fldCharType="begin"/>
                </w:r>
                <w:r>
                  <w:rPr/>
                  <w:instrText> PAGE </w:instrText>
                </w:r>
                <w:r>
                  <w:rPr/>
                  <w:fldChar w:fldCharType="separate"/>
                </w:r>
                <w:r>
                  <w:rPr/>
                  <w:t>3</w:t>
                </w:r>
                <w:r>
                  <w:rPr/>
                  <w:fldChar w:fldCharType="end"/>
                </w:r>
                <w:r>
                  <w:rPr/>
                  <w:t> |</w:t>
                </w:r>
                <w:r>
                  <w:rPr>
                    <w:spacing w:val="-1"/>
                  </w:rPr>
                  <w:t> </w:t>
                </w:r>
                <w:r>
                  <w:rPr>
                    <w:color w:val="808080"/>
                  </w:rPr>
                  <w:t>P</w:t>
                </w:r>
                <w:r>
                  <w:rPr>
                    <w:color w:val="808080"/>
                    <w:spacing w:val="10"/>
                  </w:rPr>
                  <w:t> </w:t>
                </w:r>
                <w:r>
                  <w:rPr>
                    <w:color w:val="808080"/>
                  </w:rPr>
                  <w:t>a</w:t>
                </w:r>
                <w:r>
                  <w:rPr>
                    <w:color w:val="808080"/>
                    <w:spacing w:val="12"/>
                  </w:rPr>
                  <w:t> </w:t>
                </w:r>
                <w:r>
                  <w:rPr>
                    <w:color w:val="808080"/>
                  </w:rPr>
                  <w:t>g</w:t>
                </w:r>
                <w:r>
                  <w:rPr>
                    <w:color w:val="808080"/>
                    <w:spacing w:val="9"/>
                  </w:rPr>
                  <w:t> </w:t>
                </w:r>
                <w:r>
                  <w:rPr>
                    <w:color w:val="808080"/>
                    <w:spacing w:val="-10"/>
                  </w:rPr>
                  <w:t>e</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2.080002pt;margin-top:767.46405pt;width:348.4pt;height:11.95pt;mso-position-horizontal-relative:page;mso-position-vertical-relative:page;z-index:-19865088" type="#_x0000_t202" id="docshape25" filled="false" stroked="false">
          <v:textbox inset="0,0,0,0">
            <w:txbxContent>
              <w:p>
                <w:pPr>
                  <w:spacing w:line="223" w:lineRule="exact" w:before="0"/>
                  <w:ind w:left="20" w:right="0" w:firstLine="0"/>
                  <w:jc w:val="left"/>
                  <w:rPr>
                    <w:sz w:val="20"/>
                  </w:rPr>
                </w:pPr>
                <w:r>
                  <w:rPr>
                    <w:sz w:val="20"/>
                  </w:rPr>
                  <w:t>Beth</w:t>
                </w:r>
                <w:r>
                  <w:rPr>
                    <w:spacing w:val="-5"/>
                    <w:sz w:val="20"/>
                  </w:rPr>
                  <w:t> </w:t>
                </w:r>
                <w:r>
                  <w:rPr>
                    <w:sz w:val="20"/>
                  </w:rPr>
                  <w:t>Israel</w:t>
                </w:r>
                <w:r>
                  <w:rPr>
                    <w:spacing w:val="-8"/>
                    <w:sz w:val="20"/>
                  </w:rPr>
                  <w:t> </w:t>
                </w:r>
                <w:r>
                  <w:rPr>
                    <w:sz w:val="20"/>
                  </w:rPr>
                  <w:t>Deaconess-Milton:</w:t>
                </w:r>
                <w:r>
                  <w:rPr>
                    <w:spacing w:val="-4"/>
                    <w:sz w:val="20"/>
                  </w:rPr>
                  <w:t> </w:t>
                </w:r>
                <w:r>
                  <w:rPr>
                    <w:sz w:val="20"/>
                  </w:rPr>
                  <w:t>Community</w:t>
                </w:r>
                <w:r>
                  <w:rPr>
                    <w:spacing w:val="-5"/>
                    <w:sz w:val="20"/>
                  </w:rPr>
                  <w:t> </w:t>
                </w:r>
                <w:r>
                  <w:rPr>
                    <w:sz w:val="20"/>
                  </w:rPr>
                  <w:t>Health</w:t>
                </w:r>
                <w:r>
                  <w:rPr>
                    <w:spacing w:val="-4"/>
                    <w:sz w:val="20"/>
                  </w:rPr>
                  <w:t> </w:t>
                </w:r>
                <w:r>
                  <w:rPr>
                    <w:sz w:val="20"/>
                  </w:rPr>
                  <w:t>Needs</w:t>
                </w:r>
                <w:r>
                  <w:rPr>
                    <w:spacing w:val="-8"/>
                    <w:sz w:val="20"/>
                  </w:rPr>
                  <w:t> </w:t>
                </w:r>
                <w:r>
                  <w:rPr>
                    <w:sz w:val="20"/>
                  </w:rPr>
                  <w:t>Assessment</w:t>
                </w:r>
                <w:r>
                  <w:rPr>
                    <w:spacing w:val="-7"/>
                    <w:sz w:val="20"/>
                  </w:rPr>
                  <w:t> </w:t>
                </w:r>
                <w:r>
                  <w:rPr>
                    <w:sz w:val="20"/>
                  </w:rPr>
                  <w:t>2019</w:t>
                </w:r>
                <w:r>
                  <w:rPr>
                    <w:spacing w:val="-7"/>
                    <w:sz w:val="20"/>
                  </w:rPr>
                  <w:t> </w:t>
                </w:r>
                <w:r>
                  <w:rPr>
                    <w:sz w:val="20"/>
                  </w:rPr>
                  <w:t>||</w:t>
                </w:r>
                <w:r>
                  <w:rPr>
                    <w:spacing w:val="-8"/>
                    <w:sz w:val="20"/>
                  </w:rPr>
                  <w:t> </w:t>
                </w:r>
                <w:r>
                  <w:rPr>
                    <w:sz w:val="20"/>
                  </w:rPr>
                  <w:t>Page</w:t>
                </w:r>
                <w:r>
                  <w:rPr>
                    <w:spacing w:val="-8"/>
                    <w:sz w:val="20"/>
                  </w:rPr>
                  <w:t> </w:t>
                </w:r>
                <w:r>
                  <w:rPr>
                    <w:spacing w:val="-5"/>
                    <w:sz w:val="20"/>
                  </w:rPr>
                  <w:t>10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2.080002pt;margin-top:767.46405pt;width:351.4pt;height:11.95pt;mso-position-horizontal-relative:page;mso-position-vertical-relative:page;z-index:-19864576" type="#_x0000_t202" id="docshape26" filled="false" stroked="false">
          <v:textbox inset="0,0,0,0">
            <w:txbxContent>
              <w:p>
                <w:pPr>
                  <w:spacing w:line="223" w:lineRule="exact" w:before="0"/>
                  <w:ind w:left="20" w:right="0" w:firstLine="0"/>
                  <w:jc w:val="left"/>
                  <w:rPr>
                    <w:sz w:val="20"/>
                  </w:rPr>
                </w:pPr>
                <w:r>
                  <w:rPr>
                    <w:sz w:val="20"/>
                  </w:rPr>
                  <w:t>Beth</w:t>
                </w:r>
                <w:r>
                  <w:rPr>
                    <w:spacing w:val="-5"/>
                    <w:sz w:val="20"/>
                  </w:rPr>
                  <w:t> </w:t>
                </w:r>
                <w:r>
                  <w:rPr>
                    <w:sz w:val="20"/>
                  </w:rPr>
                  <w:t>Israel</w:t>
                </w:r>
                <w:r>
                  <w:rPr>
                    <w:spacing w:val="-8"/>
                    <w:sz w:val="20"/>
                  </w:rPr>
                  <w:t> </w:t>
                </w:r>
                <w:r>
                  <w:rPr>
                    <w:sz w:val="20"/>
                  </w:rPr>
                  <w:t>Deaconess-Milton:</w:t>
                </w:r>
                <w:r>
                  <w:rPr>
                    <w:spacing w:val="-4"/>
                    <w:sz w:val="20"/>
                  </w:rPr>
                  <w:t> </w:t>
                </w:r>
                <w:r>
                  <w:rPr>
                    <w:sz w:val="20"/>
                  </w:rPr>
                  <w:t>Community</w:t>
                </w:r>
                <w:r>
                  <w:rPr>
                    <w:spacing w:val="-5"/>
                    <w:sz w:val="20"/>
                  </w:rPr>
                  <w:t> </w:t>
                </w:r>
                <w:r>
                  <w:rPr>
                    <w:sz w:val="20"/>
                  </w:rPr>
                  <w:t>Health</w:t>
                </w:r>
                <w:r>
                  <w:rPr>
                    <w:spacing w:val="-4"/>
                    <w:sz w:val="20"/>
                  </w:rPr>
                  <w:t> </w:t>
                </w:r>
                <w:r>
                  <w:rPr>
                    <w:sz w:val="20"/>
                  </w:rPr>
                  <w:t>Needs</w:t>
                </w:r>
                <w:r>
                  <w:rPr>
                    <w:spacing w:val="-8"/>
                    <w:sz w:val="20"/>
                  </w:rPr>
                  <w:t> </w:t>
                </w:r>
                <w:r>
                  <w:rPr>
                    <w:sz w:val="20"/>
                  </w:rPr>
                  <w:t>Assessment</w:t>
                </w:r>
                <w:r>
                  <w:rPr>
                    <w:spacing w:val="-7"/>
                    <w:sz w:val="20"/>
                  </w:rPr>
                  <w:t> </w:t>
                </w:r>
                <w:r>
                  <w:rPr>
                    <w:sz w:val="20"/>
                  </w:rPr>
                  <w:t>2019</w:t>
                </w:r>
                <w:r>
                  <w:rPr>
                    <w:spacing w:val="-7"/>
                    <w:sz w:val="20"/>
                  </w:rPr>
                  <w:t> </w:t>
                </w:r>
                <w:r>
                  <w:rPr>
                    <w:sz w:val="20"/>
                  </w:rPr>
                  <w:t>||</w:t>
                </w:r>
                <w:r>
                  <w:rPr>
                    <w:spacing w:val="-8"/>
                    <w:sz w:val="20"/>
                  </w:rPr>
                  <w:t> </w:t>
                </w:r>
                <w:r>
                  <w:rPr>
                    <w:sz w:val="20"/>
                  </w:rPr>
                  <w:t>Page</w:t>
                </w:r>
                <w:r>
                  <w:rPr>
                    <w:spacing w:val="-8"/>
                    <w:sz w:val="20"/>
                  </w:rPr>
                  <w:t> </w:t>
                </w:r>
                <w:r>
                  <w:rPr>
                    <w:spacing w:val="-5"/>
                    <w:sz w:val="20"/>
                  </w:rPr>
                  <w:t>1</w:t>
                </w:r>
                <w:r>
                  <w:rPr>
                    <w:spacing w:val="-5"/>
                    <w:sz w:val="20"/>
                  </w:rPr>
                  <w:fldChar w:fldCharType="begin"/>
                </w:r>
                <w:r>
                  <w:rPr>
                    <w:spacing w:val="-5"/>
                    <w:sz w:val="20"/>
                  </w:rPr>
                  <w:instrText> PAGE </w:instrText>
                </w:r>
                <w:r>
                  <w:rPr>
                    <w:spacing w:val="-5"/>
                    <w:sz w:val="20"/>
                  </w:rPr>
                  <w:fldChar w:fldCharType="separate"/>
                </w:r>
                <w:r>
                  <w:rPr>
                    <w:spacing w:val="-5"/>
                    <w:sz w:val="20"/>
                  </w:rPr>
                  <w:t>1</w:t>
                </w:r>
                <w:r>
                  <w:rPr>
                    <w:spacing w:val="-5"/>
                    <w:sz w:val="20"/>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2.509796pt;margin-top:765.023438pt;width:348.2pt;height:13.15pt;mso-position-horizontal-relative:page;mso-position-vertical-relative:page;z-index:-19864064" type="#_x0000_t202" id="docshape61" filled="false" stroked="false">
          <v:textbox inset="0,0,0,0">
            <w:txbxContent>
              <w:p>
                <w:pPr>
                  <w:spacing w:before="12"/>
                  <w:ind w:left="20" w:right="0" w:firstLine="0"/>
                  <w:jc w:val="left"/>
                  <w:rPr>
                    <w:rFonts w:ascii="Arial"/>
                    <w:sz w:val="17"/>
                  </w:rPr>
                </w:pPr>
                <w:r>
                  <w:rPr>
                    <w:rFonts w:ascii="Arial"/>
                    <w:color w:val="1C1623"/>
                    <w:w w:val="105"/>
                    <w:sz w:val="17"/>
                  </w:rPr>
                  <w:t>Bet</w:t>
                </w:r>
                <w:r>
                  <w:rPr>
                    <w:rFonts w:ascii="Arial"/>
                    <w:color w:val="212346"/>
                    <w:w w:val="105"/>
                    <w:sz w:val="17"/>
                  </w:rPr>
                  <w:t>h</w:t>
                </w:r>
                <w:r>
                  <w:rPr>
                    <w:rFonts w:ascii="Arial"/>
                    <w:color w:val="212346"/>
                    <w:spacing w:val="-4"/>
                    <w:w w:val="105"/>
                    <w:sz w:val="17"/>
                  </w:rPr>
                  <w:t> </w:t>
                </w:r>
                <w:r>
                  <w:rPr>
                    <w:rFonts w:ascii="Arial"/>
                    <w:color w:val="461F21"/>
                    <w:w w:val="105"/>
                    <w:sz w:val="17"/>
                  </w:rPr>
                  <w:t>I</w:t>
                </w:r>
                <w:r>
                  <w:rPr>
                    <w:rFonts w:ascii="Arial"/>
                    <w:color w:val="423F44"/>
                    <w:w w:val="105"/>
                    <w:sz w:val="17"/>
                  </w:rPr>
                  <w:t>s</w:t>
                </w:r>
                <w:r>
                  <w:rPr>
                    <w:rFonts w:ascii="Arial"/>
                    <w:color w:val="1A3454"/>
                    <w:w w:val="105"/>
                    <w:sz w:val="17"/>
                  </w:rPr>
                  <w:t>r</w:t>
                </w:r>
                <w:r>
                  <w:rPr>
                    <w:rFonts w:ascii="Arial"/>
                    <w:color w:val="2F2A36"/>
                    <w:w w:val="105"/>
                    <w:sz w:val="17"/>
                  </w:rPr>
                  <w:t>ae</w:t>
                </w:r>
                <w:r>
                  <w:rPr>
                    <w:rFonts w:ascii="Arial"/>
                    <w:color w:val="5D341D"/>
                    <w:w w:val="105"/>
                    <w:sz w:val="17"/>
                  </w:rPr>
                  <w:t>l</w:t>
                </w:r>
                <w:r>
                  <w:rPr>
                    <w:rFonts w:ascii="Arial"/>
                    <w:color w:val="5D341D"/>
                    <w:spacing w:val="-11"/>
                    <w:w w:val="105"/>
                    <w:sz w:val="17"/>
                  </w:rPr>
                  <w:t> </w:t>
                </w:r>
                <w:r>
                  <w:rPr>
                    <w:rFonts w:ascii="Arial"/>
                    <w:color w:val="2F2A36"/>
                    <w:w w:val="105"/>
                    <w:sz w:val="17"/>
                  </w:rPr>
                  <w:t>Deaconess-M</w:t>
                </w:r>
                <w:r>
                  <w:rPr>
                    <w:rFonts w:ascii="Arial"/>
                    <w:color w:val="5D341D"/>
                    <w:w w:val="105"/>
                    <w:sz w:val="17"/>
                  </w:rPr>
                  <w:t>i</w:t>
                </w:r>
                <w:r>
                  <w:rPr>
                    <w:rFonts w:ascii="Arial"/>
                    <w:color w:val="1C1623"/>
                    <w:w w:val="105"/>
                    <w:sz w:val="17"/>
                  </w:rPr>
                  <w:t>l</w:t>
                </w:r>
                <w:r>
                  <w:rPr>
                    <w:rFonts w:ascii="Arial"/>
                    <w:color w:val="212346"/>
                    <w:w w:val="105"/>
                    <w:sz w:val="17"/>
                  </w:rPr>
                  <w:t>t</w:t>
                </w:r>
                <w:r>
                  <w:rPr>
                    <w:rFonts w:ascii="Arial"/>
                    <w:color w:val="423F44"/>
                    <w:w w:val="105"/>
                    <w:sz w:val="17"/>
                  </w:rPr>
                  <w:t>o</w:t>
                </w:r>
                <w:r>
                  <w:rPr>
                    <w:rFonts w:ascii="Arial"/>
                    <w:color w:val="212346"/>
                    <w:w w:val="105"/>
                    <w:sz w:val="17"/>
                  </w:rPr>
                  <w:t>n</w:t>
                </w:r>
                <w:r>
                  <w:rPr>
                    <w:rFonts w:ascii="Arial"/>
                    <w:color w:val="0A070E"/>
                    <w:w w:val="105"/>
                    <w:sz w:val="17"/>
                  </w:rPr>
                  <w:t>:</w:t>
                </w:r>
                <w:r>
                  <w:rPr>
                    <w:rFonts w:ascii="Arial"/>
                    <w:color w:val="0A070E"/>
                    <w:spacing w:val="-14"/>
                    <w:w w:val="105"/>
                    <w:sz w:val="17"/>
                  </w:rPr>
                  <w:t> </w:t>
                </w:r>
                <w:r>
                  <w:rPr>
                    <w:rFonts w:ascii="Arial"/>
                    <w:color w:val="2F2A36"/>
                    <w:w w:val="105"/>
                    <w:sz w:val="17"/>
                  </w:rPr>
                  <w:t>Commun</w:t>
                </w:r>
                <w:r>
                  <w:rPr>
                    <w:rFonts w:ascii="Arial"/>
                    <w:color w:val="5D341D"/>
                    <w:w w:val="105"/>
                    <w:sz w:val="17"/>
                  </w:rPr>
                  <w:t>i</w:t>
                </w:r>
                <w:r>
                  <w:rPr>
                    <w:rFonts w:ascii="Arial"/>
                    <w:color w:val="1C1623"/>
                    <w:w w:val="105"/>
                    <w:sz w:val="17"/>
                  </w:rPr>
                  <w:t>ty</w:t>
                </w:r>
                <w:r>
                  <w:rPr>
                    <w:rFonts w:ascii="Arial"/>
                    <w:color w:val="1C1623"/>
                    <w:spacing w:val="25"/>
                    <w:w w:val="105"/>
                    <w:sz w:val="17"/>
                  </w:rPr>
                  <w:t> </w:t>
                </w:r>
                <w:r>
                  <w:rPr>
                    <w:rFonts w:ascii="Arial"/>
                    <w:color w:val="2F2A36"/>
                    <w:w w:val="105"/>
                    <w:sz w:val="17"/>
                  </w:rPr>
                  <w:t>Health</w:t>
                </w:r>
                <w:r>
                  <w:rPr>
                    <w:rFonts w:ascii="Arial"/>
                    <w:color w:val="2F2A36"/>
                    <w:spacing w:val="-11"/>
                    <w:w w:val="105"/>
                    <w:sz w:val="17"/>
                  </w:rPr>
                  <w:t> </w:t>
                </w:r>
                <w:r>
                  <w:rPr>
                    <w:rFonts w:ascii="Arial"/>
                    <w:color w:val="1C1623"/>
                    <w:w w:val="105"/>
                    <w:sz w:val="17"/>
                  </w:rPr>
                  <w:t>Nee</w:t>
                </w:r>
                <w:r>
                  <w:rPr>
                    <w:rFonts w:ascii="Arial"/>
                    <w:color w:val="212346"/>
                    <w:w w:val="105"/>
                    <w:sz w:val="17"/>
                  </w:rPr>
                  <w:t>ds</w:t>
                </w:r>
                <w:r>
                  <w:rPr>
                    <w:rFonts w:ascii="Arial"/>
                    <w:color w:val="212346"/>
                    <w:spacing w:val="-13"/>
                    <w:w w:val="105"/>
                    <w:sz w:val="17"/>
                  </w:rPr>
                  <w:t> </w:t>
                </w:r>
                <w:r>
                  <w:rPr>
                    <w:rFonts w:ascii="Arial"/>
                    <w:color w:val="2F2A36"/>
                    <w:w w:val="105"/>
                    <w:sz w:val="17"/>
                  </w:rPr>
                  <w:t>Assessment</w:t>
                </w:r>
                <w:r>
                  <w:rPr>
                    <w:rFonts w:ascii="Arial"/>
                    <w:color w:val="2F2A36"/>
                    <w:spacing w:val="1"/>
                    <w:w w:val="105"/>
                    <w:sz w:val="17"/>
                  </w:rPr>
                  <w:t> </w:t>
                </w:r>
                <w:r>
                  <w:rPr>
                    <w:rFonts w:ascii="Arial"/>
                    <w:color w:val="1C1623"/>
                    <w:w w:val="105"/>
                    <w:sz w:val="17"/>
                  </w:rPr>
                  <w:t>201</w:t>
                </w:r>
                <w:r>
                  <w:rPr>
                    <w:rFonts w:ascii="Arial"/>
                    <w:color w:val="423F44"/>
                    <w:w w:val="105"/>
                    <w:sz w:val="17"/>
                  </w:rPr>
                  <w:t>9</w:t>
                </w:r>
                <w:r>
                  <w:rPr>
                    <w:rFonts w:ascii="Arial"/>
                    <w:color w:val="423F44"/>
                    <w:spacing w:val="13"/>
                    <w:w w:val="105"/>
                    <w:sz w:val="17"/>
                  </w:rPr>
                  <w:t> </w:t>
                </w:r>
                <w:r>
                  <w:rPr>
                    <w:rFonts w:ascii="Times New Roman"/>
                    <w:color w:val="423F44"/>
                    <w:w w:val="105"/>
                    <w:sz w:val="20"/>
                  </w:rPr>
                  <w:t>11</w:t>
                </w:r>
                <w:r>
                  <w:rPr>
                    <w:rFonts w:ascii="Times New Roman"/>
                    <w:color w:val="423F44"/>
                    <w:spacing w:val="-1"/>
                    <w:w w:val="105"/>
                    <w:sz w:val="20"/>
                  </w:rPr>
                  <w:t> </w:t>
                </w:r>
                <w:r>
                  <w:rPr>
                    <w:rFonts w:ascii="Arial"/>
                    <w:color w:val="1C1623"/>
                    <w:w w:val="105"/>
                    <w:sz w:val="17"/>
                  </w:rPr>
                  <w:t>Page</w:t>
                </w:r>
                <w:r>
                  <w:rPr>
                    <w:rFonts w:ascii="Arial"/>
                    <w:color w:val="1C1623"/>
                    <w:spacing w:val="-17"/>
                    <w:w w:val="105"/>
                    <w:sz w:val="17"/>
                  </w:rPr>
                  <w:t> </w:t>
                </w:r>
                <w:r>
                  <w:rPr>
                    <w:rFonts w:ascii="Arial"/>
                    <w:color w:val="1C1623"/>
                    <w:spacing w:val="-5"/>
                    <w:w w:val="105"/>
                    <w:sz w:val="17"/>
                  </w:rPr>
                  <w:t>19</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2.080002pt;margin-top:767.46405pt;width:348.4pt;height:11.95pt;mso-position-horizontal-relative:page;mso-position-vertical-relative:page;z-index:-19863552" type="#_x0000_t202" id="docshape62" filled="false" stroked="false">
          <v:textbox inset="0,0,0,0">
            <w:txbxContent>
              <w:p>
                <w:pPr>
                  <w:spacing w:line="223" w:lineRule="exact" w:before="0"/>
                  <w:ind w:left="20" w:right="0" w:firstLine="0"/>
                  <w:jc w:val="left"/>
                  <w:rPr>
                    <w:sz w:val="20"/>
                  </w:rPr>
                </w:pPr>
                <w:r>
                  <w:rPr>
                    <w:sz w:val="20"/>
                  </w:rPr>
                  <w:t>Beth</w:t>
                </w:r>
                <w:r>
                  <w:rPr>
                    <w:spacing w:val="-5"/>
                    <w:sz w:val="20"/>
                  </w:rPr>
                  <w:t> </w:t>
                </w:r>
                <w:r>
                  <w:rPr>
                    <w:sz w:val="20"/>
                  </w:rPr>
                  <w:t>Israel</w:t>
                </w:r>
                <w:r>
                  <w:rPr>
                    <w:spacing w:val="-8"/>
                    <w:sz w:val="20"/>
                  </w:rPr>
                  <w:t> </w:t>
                </w:r>
                <w:r>
                  <w:rPr>
                    <w:sz w:val="20"/>
                  </w:rPr>
                  <w:t>Deaconess-Milton:</w:t>
                </w:r>
                <w:r>
                  <w:rPr>
                    <w:spacing w:val="-4"/>
                    <w:sz w:val="20"/>
                  </w:rPr>
                  <w:t> </w:t>
                </w:r>
                <w:r>
                  <w:rPr>
                    <w:sz w:val="20"/>
                  </w:rPr>
                  <w:t>Community</w:t>
                </w:r>
                <w:r>
                  <w:rPr>
                    <w:spacing w:val="-5"/>
                    <w:sz w:val="20"/>
                  </w:rPr>
                  <w:t> </w:t>
                </w:r>
                <w:r>
                  <w:rPr>
                    <w:sz w:val="20"/>
                  </w:rPr>
                  <w:t>Health</w:t>
                </w:r>
                <w:r>
                  <w:rPr>
                    <w:spacing w:val="-4"/>
                    <w:sz w:val="20"/>
                  </w:rPr>
                  <w:t> </w:t>
                </w:r>
                <w:r>
                  <w:rPr>
                    <w:sz w:val="20"/>
                  </w:rPr>
                  <w:t>Needs</w:t>
                </w:r>
                <w:r>
                  <w:rPr>
                    <w:spacing w:val="-8"/>
                    <w:sz w:val="20"/>
                  </w:rPr>
                  <w:t> </w:t>
                </w:r>
                <w:r>
                  <w:rPr>
                    <w:sz w:val="20"/>
                  </w:rPr>
                  <w:t>Assessment</w:t>
                </w:r>
                <w:r>
                  <w:rPr>
                    <w:spacing w:val="-7"/>
                    <w:sz w:val="20"/>
                  </w:rPr>
                  <w:t> </w:t>
                </w:r>
                <w:r>
                  <w:rPr>
                    <w:sz w:val="20"/>
                  </w:rPr>
                  <w:t>2019</w:t>
                </w:r>
                <w:r>
                  <w:rPr>
                    <w:spacing w:val="-7"/>
                    <w:sz w:val="20"/>
                  </w:rPr>
                  <w:t> </w:t>
                </w:r>
                <w:r>
                  <w:rPr>
                    <w:sz w:val="20"/>
                  </w:rPr>
                  <w:t>||</w:t>
                </w:r>
                <w:r>
                  <w:rPr>
                    <w:spacing w:val="-8"/>
                    <w:sz w:val="20"/>
                  </w:rPr>
                  <w:t> </w:t>
                </w:r>
                <w:r>
                  <w:rPr>
                    <w:sz w:val="20"/>
                  </w:rPr>
                  <w:t>Page</w:t>
                </w:r>
                <w:r>
                  <w:rPr>
                    <w:spacing w:val="-8"/>
                    <w:sz w:val="20"/>
                  </w:rPr>
                  <w:t> </w:t>
                </w:r>
                <w:r>
                  <w:rPr>
                    <w:spacing w:val="-5"/>
                    <w:sz w:val="20"/>
                  </w:rPr>
                  <w:t>20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4">
    <w:multiLevelType w:val="hybridMultilevel"/>
    <w:lvl w:ilvl="0">
      <w:start w:val="0"/>
      <w:numFmt w:val="bullet"/>
      <w:lvlText w:val="•"/>
      <w:lvlJc w:val="left"/>
      <w:pPr>
        <w:ind w:left="280" w:hanging="182"/>
      </w:pPr>
      <w:rPr>
        <w:rFonts w:hint="default" w:ascii="Arial" w:hAnsi="Arial" w:eastAsia="Arial" w:cs="Arial"/>
        <w:b w:val="0"/>
        <w:bCs w:val="0"/>
        <w:i w:val="0"/>
        <w:iCs w:val="0"/>
        <w:w w:val="104"/>
        <w:sz w:val="18"/>
        <w:szCs w:val="18"/>
        <w:lang w:val="en-US" w:eastAsia="en-US" w:bidi="ar-SA"/>
      </w:rPr>
    </w:lvl>
    <w:lvl w:ilvl="1">
      <w:start w:val="0"/>
      <w:numFmt w:val="bullet"/>
      <w:lvlText w:val="•"/>
      <w:lvlJc w:val="left"/>
      <w:pPr>
        <w:ind w:left="1004" w:hanging="182"/>
      </w:pPr>
      <w:rPr>
        <w:rFonts w:hint="default"/>
        <w:lang w:val="en-US" w:eastAsia="en-US" w:bidi="ar-SA"/>
      </w:rPr>
    </w:lvl>
    <w:lvl w:ilvl="2">
      <w:start w:val="0"/>
      <w:numFmt w:val="bullet"/>
      <w:lvlText w:val="•"/>
      <w:lvlJc w:val="left"/>
      <w:pPr>
        <w:ind w:left="1728" w:hanging="182"/>
      </w:pPr>
      <w:rPr>
        <w:rFonts w:hint="default"/>
        <w:lang w:val="en-US" w:eastAsia="en-US" w:bidi="ar-SA"/>
      </w:rPr>
    </w:lvl>
    <w:lvl w:ilvl="3">
      <w:start w:val="0"/>
      <w:numFmt w:val="bullet"/>
      <w:lvlText w:val="•"/>
      <w:lvlJc w:val="left"/>
      <w:pPr>
        <w:ind w:left="2453" w:hanging="182"/>
      </w:pPr>
      <w:rPr>
        <w:rFonts w:hint="default"/>
        <w:lang w:val="en-US" w:eastAsia="en-US" w:bidi="ar-SA"/>
      </w:rPr>
    </w:lvl>
    <w:lvl w:ilvl="4">
      <w:start w:val="0"/>
      <w:numFmt w:val="bullet"/>
      <w:lvlText w:val="•"/>
      <w:lvlJc w:val="left"/>
      <w:pPr>
        <w:ind w:left="3177" w:hanging="182"/>
      </w:pPr>
      <w:rPr>
        <w:rFonts w:hint="default"/>
        <w:lang w:val="en-US" w:eastAsia="en-US" w:bidi="ar-SA"/>
      </w:rPr>
    </w:lvl>
    <w:lvl w:ilvl="5">
      <w:start w:val="0"/>
      <w:numFmt w:val="bullet"/>
      <w:lvlText w:val="•"/>
      <w:lvlJc w:val="left"/>
      <w:pPr>
        <w:ind w:left="3902" w:hanging="182"/>
      </w:pPr>
      <w:rPr>
        <w:rFonts w:hint="default"/>
        <w:lang w:val="en-US" w:eastAsia="en-US" w:bidi="ar-SA"/>
      </w:rPr>
    </w:lvl>
    <w:lvl w:ilvl="6">
      <w:start w:val="0"/>
      <w:numFmt w:val="bullet"/>
      <w:lvlText w:val="•"/>
      <w:lvlJc w:val="left"/>
      <w:pPr>
        <w:ind w:left="4626" w:hanging="182"/>
      </w:pPr>
      <w:rPr>
        <w:rFonts w:hint="default"/>
        <w:lang w:val="en-US" w:eastAsia="en-US" w:bidi="ar-SA"/>
      </w:rPr>
    </w:lvl>
    <w:lvl w:ilvl="7">
      <w:start w:val="0"/>
      <w:numFmt w:val="bullet"/>
      <w:lvlText w:val="•"/>
      <w:lvlJc w:val="left"/>
      <w:pPr>
        <w:ind w:left="5350" w:hanging="182"/>
      </w:pPr>
      <w:rPr>
        <w:rFonts w:hint="default"/>
        <w:lang w:val="en-US" w:eastAsia="en-US" w:bidi="ar-SA"/>
      </w:rPr>
    </w:lvl>
    <w:lvl w:ilvl="8">
      <w:start w:val="0"/>
      <w:numFmt w:val="bullet"/>
      <w:lvlText w:val="•"/>
      <w:lvlJc w:val="left"/>
      <w:pPr>
        <w:ind w:left="6075" w:hanging="182"/>
      </w:pPr>
      <w:rPr>
        <w:rFonts w:hint="default"/>
        <w:lang w:val="en-US" w:eastAsia="en-US" w:bidi="ar-SA"/>
      </w:rPr>
    </w:lvl>
  </w:abstractNum>
  <w:abstractNum w:abstractNumId="33">
    <w:multiLevelType w:val="hybridMultilevel"/>
    <w:lvl w:ilvl="0">
      <w:start w:val="0"/>
      <w:numFmt w:val="bullet"/>
      <w:lvlText w:val="•"/>
      <w:lvlJc w:val="left"/>
      <w:pPr>
        <w:ind w:left="288" w:hanging="186"/>
      </w:pPr>
      <w:rPr>
        <w:rFonts w:hint="default" w:ascii="Arial" w:hAnsi="Arial" w:eastAsia="Arial" w:cs="Arial"/>
        <w:b w:val="0"/>
        <w:bCs w:val="0"/>
        <w:i w:val="0"/>
        <w:iCs w:val="0"/>
        <w:w w:val="104"/>
        <w:sz w:val="18"/>
        <w:szCs w:val="18"/>
        <w:lang w:val="en-US" w:eastAsia="en-US" w:bidi="ar-SA"/>
      </w:rPr>
    </w:lvl>
    <w:lvl w:ilvl="1">
      <w:start w:val="0"/>
      <w:numFmt w:val="bullet"/>
      <w:lvlText w:val="•"/>
      <w:lvlJc w:val="left"/>
      <w:pPr>
        <w:ind w:left="554" w:hanging="186"/>
      </w:pPr>
      <w:rPr>
        <w:rFonts w:hint="default"/>
        <w:lang w:val="en-US" w:eastAsia="en-US" w:bidi="ar-SA"/>
      </w:rPr>
    </w:lvl>
    <w:lvl w:ilvl="2">
      <w:start w:val="0"/>
      <w:numFmt w:val="bullet"/>
      <w:lvlText w:val="•"/>
      <w:lvlJc w:val="left"/>
      <w:pPr>
        <w:ind w:left="828" w:hanging="186"/>
      </w:pPr>
      <w:rPr>
        <w:rFonts w:hint="default"/>
        <w:lang w:val="en-US" w:eastAsia="en-US" w:bidi="ar-SA"/>
      </w:rPr>
    </w:lvl>
    <w:lvl w:ilvl="3">
      <w:start w:val="0"/>
      <w:numFmt w:val="bullet"/>
      <w:lvlText w:val="•"/>
      <w:lvlJc w:val="left"/>
      <w:pPr>
        <w:ind w:left="1102" w:hanging="186"/>
      </w:pPr>
      <w:rPr>
        <w:rFonts w:hint="default"/>
        <w:lang w:val="en-US" w:eastAsia="en-US" w:bidi="ar-SA"/>
      </w:rPr>
    </w:lvl>
    <w:lvl w:ilvl="4">
      <w:start w:val="0"/>
      <w:numFmt w:val="bullet"/>
      <w:lvlText w:val="•"/>
      <w:lvlJc w:val="left"/>
      <w:pPr>
        <w:ind w:left="1377" w:hanging="186"/>
      </w:pPr>
      <w:rPr>
        <w:rFonts w:hint="default"/>
        <w:lang w:val="en-US" w:eastAsia="en-US" w:bidi="ar-SA"/>
      </w:rPr>
    </w:lvl>
    <w:lvl w:ilvl="5">
      <w:start w:val="0"/>
      <w:numFmt w:val="bullet"/>
      <w:lvlText w:val="•"/>
      <w:lvlJc w:val="left"/>
      <w:pPr>
        <w:ind w:left="1651" w:hanging="186"/>
      </w:pPr>
      <w:rPr>
        <w:rFonts w:hint="default"/>
        <w:lang w:val="en-US" w:eastAsia="en-US" w:bidi="ar-SA"/>
      </w:rPr>
    </w:lvl>
    <w:lvl w:ilvl="6">
      <w:start w:val="0"/>
      <w:numFmt w:val="bullet"/>
      <w:lvlText w:val="•"/>
      <w:lvlJc w:val="left"/>
      <w:pPr>
        <w:ind w:left="1925" w:hanging="186"/>
      </w:pPr>
      <w:rPr>
        <w:rFonts w:hint="default"/>
        <w:lang w:val="en-US" w:eastAsia="en-US" w:bidi="ar-SA"/>
      </w:rPr>
    </w:lvl>
    <w:lvl w:ilvl="7">
      <w:start w:val="0"/>
      <w:numFmt w:val="bullet"/>
      <w:lvlText w:val="•"/>
      <w:lvlJc w:val="left"/>
      <w:pPr>
        <w:ind w:left="2200" w:hanging="186"/>
      </w:pPr>
      <w:rPr>
        <w:rFonts w:hint="default"/>
        <w:lang w:val="en-US" w:eastAsia="en-US" w:bidi="ar-SA"/>
      </w:rPr>
    </w:lvl>
    <w:lvl w:ilvl="8">
      <w:start w:val="0"/>
      <w:numFmt w:val="bullet"/>
      <w:lvlText w:val="•"/>
      <w:lvlJc w:val="left"/>
      <w:pPr>
        <w:ind w:left="2474" w:hanging="186"/>
      </w:pPr>
      <w:rPr>
        <w:rFonts w:hint="default"/>
        <w:lang w:val="en-US" w:eastAsia="en-US" w:bidi="ar-SA"/>
      </w:rPr>
    </w:lvl>
  </w:abstractNum>
  <w:abstractNum w:abstractNumId="32">
    <w:multiLevelType w:val="hybridMultilevel"/>
    <w:lvl w:ilvl="0">
      <w:start w:val="0"/>
      <w:numFmt w:val="bullet"/>
      <w:lvlText w:val="•"/>
      <w:lvlJc w:val="left"/>
      <w:pPr>
        <w:ind w:left="294" w:hanging="182"/>
      </w:pPr>
      <w:rPr>
        <w:rFonts w:hint="default" w:ascii="Arial" w:hAnsi="Arial" w:eastAsia="Arial" w:cs="Arial"/>
        <w:b w:val="0"/>
        <w:bCs w:val="0"/>
        <w:i w:val="0"/>
        <w:iCs w:val="0"/>
        <w:w w:val="102"/>
        <w:sz w:val="18"/>
        <w:szCs w:val="18"/>
        <w:lang w:val="en-US" w:eastAsia="en-US" w:bidi="ar-SA"/>
      </w:rPr>
    </w:lvl>
    <w:lvl w:ilvl="1">
      <w:start w:val="0"/>
      <w:numFmt w:val="bullet"/>
      <w:lvlText w:val="•"/>
      <w:lvlJc w:val="left"/>
      <w:pPr>
        <w:ind w:left="438" w:hanging="182"/>
      </w:pPr>
      <w:rPr>
        <w:rFonts w:hint="default"/>
        <w:lang w:val="en-US" w:eastAsia="en-US" w:bidi="ar-SA"/>
      </w:rPr>
    </w:lvl>
    <w:lvl w:ilvl="2">
      <w:start w:val="0"/>
      <w:numFmt w:val="bullet"/>
      <w:lvlText w:val="•"/>
      <w:lvlJc w:val="left"/>
      <w:pPr>
        <w:ind w:left="576" w:hanging="182"/>
      </w:pPr>
      <w:rPr>
        <w:rFonts w:hint="default"/>
        <w:lang w:val="en-US" w:eastAsia="en-US" w:bidi="ar-SA"/>
      </w:rPr>
    </w:lvl>
    <w:lvl w:ilvl="3">
      <w:start w:val="0"/>
      <w:numFmt w:val="bullet"/>
      <w:lvlText w:val="•"/>
      <w:lvlJc w:val="left"/>
      <w:pPr>
        <w:ind w:left="714" w:hanging="182"/>
      </w:pPr>
      <w:rPr>
        <w:rFonts w:hint="default"/>
        <w:lang w:val="en-US" w:eastAsia="en-US" w:bidi="ar-SA"/>
      </w:rPr>
    </w:lvl>
    <w:lvl w:ilvl="4">
      <w:start w:val="0"/>
      <w:numFmt w:val="bullet"/>
      <w:lvlText w:val="•"/>
      <w:lvlJc w:val="left"/>
      <w:pPr>
        <w:ind w:left="852" w:hanging="182"/>
      </w:pPr>
      <w:rPr>
        <w:rFonts w:hint="default"/>
        <w:lang w:val="en-US" w:eastAsia="en-US" w:bidi="ar-SA"/>
      </w:rPr>
    </w:lvl>
    <w:lvl w:ilvl="5">
      <w:start w:val="0"/>
      <w:numFmt w:val="bullet"/>
      <w:lvlText w:val="•"/>
      <w:lvlJc w:val="left"/>
      <w:pPr>
        <w:ind w:left="990" w:hanging="182"/>
      </w:pPr>
      <w:rPr>
        <w:rFonts w:hint="default"/>
        <w:lang w:val="en-US" w:eastAsia="en-US" w:bidi="ar-SA"/>
      </w:rPr>
    </w:lvl>
    <w:lvl w:ilvl="6">
      <w:start w:val="0"/>
      <w:numFmt w:val="bullet"/>
      <w:lvlText w:val="•"/>
      <w:lvlJc w:val="left"/>
      <w:pPr>
        <w:ind w:left="1128" w:hanging="182"/>
      </w:pPr>
      <w:rPr>
        <w:rFonts w:hint="default"/>
        <w:lang w:val="en-US" w:eastAsia="en-US" w:bidi="ar-SA"/>
      </w:rPr>
    </w:lvl>
    <w:lvl w:ilvl="7">
      <w:start w:val="0"/>
      <w:numFmt w:val="bullet"/>
      <w:lvlText w:val="•"/>
      <w:lvlJc w:val="left"/>
      <w:pPr>
        <w:ind w:left="1266" w:hanging="182"/>
      </w:pPr>
      <w:rPr>
        <w:rFonts w:hint="default"/>
        <w:lang w:val="en-US" w:eastAsia="en-US" w:bidi="ar-SA"/>
      </w:rPr>
    </w:lvl>
    <w:lvl w:ilvl="8">
      <w:start w:val="0"/>
      <w:numFmt w:val="bullet"/>
      <w:lvlText w:val="•"/>
      <w:lvlJc w:val="left"/>
      <w:pPr>
        <w:ind w:left="1404" w:hanging="182"/>
      </w:pPr>
      <w:rPr>
        <w:rFonts w:hint="default"/>
        <w:lang w:val="en-US" w:eastAsia="en-US" w:bidi="ar-SA"/>
      </w:rPr>
    </w:lvl>
  </w:abstractNum>
  <w:abstractNum w:abstractNumId="31">
    <w:multiLevelType w:val="hybridMultilevel"/>
    <w:lvl w:ilvl="0">
      <w:start w:val="0"/>
      <w:numFmt w:val="bullet"/>
      <w:lvlText w:val="•"/>
      <w:lvlJc w:val="left"/>
      <w:pPr>
        <w:ind w:left="282" w:hanging="182"/>
      </w:pPr>
      <w:rPr>
        <w:rFonts w:hint="default" w:ascii="Arial" w:hAnsi="Arial" w:eastAsia="Arial" w:cs="Arial"/>
        <w:w w:val="104"/>
        <w:lang w:val="en-US" w:eastAsia="en-US" w:bidi="ar-SA"/>
      </w:rPr>
    </w:lvl>
    <w:lvl w:ilvl="1">
      <w:start w:val="0"/>
      <w:numFmt w:val="bullet"/>
      <w:lvlText w:val="•"/>
      <w:lvlJc w:val="left"/>
      <w:pPr>
        <w:ind w:left="1004" w:hanging="182"/>
      </w:pPr>
      <w:rPr>
        <w:rFonts w:hint="default"/>
        <w:lang w:val="en-US" w:eastAsia="en-US" w:bidi="ar-SA"/>
      </w:rPr>
    </w:lvl>
    <w:lvl w:ilvl="2">
      <w:start w:val="0"/>
      <w:numFmt w:val="bullet"/>
      <w:lvlText w:val="•"/>
      <w:lvlJc w:val="left"/>
      <w:pPr>
        <w:ind w:left="1728" w:hanging="182"/>
      </w:pPr>
      <w:rPr>
        <w:rFonts w:hint="default"/>
        <w:lang w:val="en-US" w:eastAsia="en-US" w:bidi="ar-SA"/>
      </w:rPr>
    </w:lvl>
    <w:lvl w:ilvl="3">
      <w:start w:val="0"/>
      <w:numFmt w:val="bullet"/>
      <w:lvlText w:val="•"/>
      <w:lvlJc w:val="left"/>
      <w:pPr>
        <w:ind w:left="2453" w:hanging="182"/>
      </w:pPr>
      <w:rPr>
        <w:rFonts w:hint="default"/>
        <w:lang w:val="en-US" w:eastAsia="en-US" w:bidi="ar-SA"/>
      </w:rPr>
    </w:lvl>
    <w:lvl w:ilvl="4">
      <w:start w:val="0"/>
      <w:numFmt w:val="bullet"/>
      <w:lvlText w:val="•"/>
      <w:lvlJc w:val="left"/>
      <w:pPr>
        <w:ind w:left="3177" w:hanging="182"/>
      </w:pPr>
      <w:rPr>
        <w:rFonts w:hint="default"/>
        <w:lang w:val="en-US" w:eastAsia="en-US" w:bidi="ar-SA"/>
      </w:rPr>
    </w:lvl>
    <w:lvl w:ilvl="5">
      <w:start w:val="0"/>
      <w:numFmt w:val="bullet"/>
      <w:lvlText w:val="•"/>
      <w:lvlJc w:val="left"/>
      <w:pPr>
        <w:ind w:left="3902" w:hanging="182"/>
      </w:pPr>
      <w:rPr>
        <w:rFonts w:hint="default"/>
        <w:lang w:val="en-US" w:eastAsia="en-US" w:bidi="ar-SA"/>
      </w:rPr>
    </w:lvl>
    <w:lvl w:ilvl="6">
      <w:start w:val="0"/>
      <w:numFmt w:val="bullet"/>
      <w:lvlText w:val="•"/>
      <w:lvlJc w:val="left"/>
      <w:pPr>
        <w:ind w:left="4626" w:hanging="182"/>
      </w:pPr>
      <w:rPr>
        <w:rFonts w:hint="default"/>
        <w:lang w:val="en-US" w:eastAsia="en-US" w:bidi="ar-SA"/>
      </w:rPr>
    </w:lvl>
    <w:lvl w:ilvl="7">
      <w:start w:val="0"/>
      <w:numFmt w:val="bullet"/>
      <w:lvlText w:val="•"/>
      <w:lvlJc w:val="left"/>
      <w:pPr>
        <w:ind w:left="5350" w:hanging="182"/>
      </w:pPr>
      <w:rPr>
        <w:rFonts w:hint="default"/>
        <w:lang w:val="en-US" w:eastAsia="en-US" w:bidi="ar-SA"/>
      </w:rPr>
    </w:lvl>
    <w:lvl w:ilvl="8">
      <w:start w:val="0"/>
      <w:numFmt w:val="bullet"/>
      <w:lvlText w:val="•"/>
      <w:lvlJc w:val="left"/>
      <w:pPr>
        <w:ind w:left="6075" w:hanging="182"/>
      </w:pPr>
      <w:rPr>
        <w:rFonts w:hint="default"/>
        <w:lang w:val="en-US" w:eastAsia="en-US" w:bidi="ar-SA"/>
      </w:rPr>
    </w:lvl>
  </w:abstractNum>
  <w:abstractNum w:abstractNumId="30">
    <w:multiLevelType w:val="hybridMultilevel"/>
    <w:lvl w:ilvl="0">
      <w:start w:val="0"/>
      <w:numFmt w:val="bullet"/>
      <w:lvlText w:val="•"/>
      <w:lvlJc w:val="left"/>
      <w:pPr>
        <w:ind w:left="287" w:hanging="184"/>
      </w:pPr>
      <w:rPr>
        <w:rFonts w:hint="default" w:ascii="Arial" w:hAnsi="Arial" w:eastAsia="Arial" w:cs="Arial"/>
        <w:b w:val="0"/>
        <w:bCs w:val="0"/>
        <w:i w:val="0"/>
        <w:iCs w:val="0"/>
        <w:w w:val="105"/>
        <w:sz w:val="18"/>
        <w:szCs w:val="18"/>
        <w:lang w:val="en-US" w:eastAsia="en-US" w:bidi="ar-SA"/>
      </w:rPr>
    </w:lvl>
    <w:lvl w:ilvl="1">
      <w:start w:val="0"/>
      <w:numFmt w:val="bullet"/>
      <w:lvlText w:val="•"/>
      <w:lvlJc w:val="left"/>
      <w:pPr>
        <w:ind w:left="555" w:hanging="184"/>
      </w:pPr>
      <w:rPr>
        <w:rFonts w:hint="default"/>
        <w:lang w:val="en-US" w:eastAsia="en-US" w:bidi="ar-SA"/>
      </w:rPr>
    </w:lvl>
    <w:lvl w:ilvl="2">
      <w:start w:val="0"/>
      <w:numFmt w:val="bullet"/>
      <w:lvlText w:val="•"/>
      <w:lvlJc w:val="left"/>
      <w:pPr>
        <w:ind w:left="831" w:hanging="184"/>
      </w:pPr>
      <w:rPr>
        <w:rFonts w:hint="default"/>
        <w:lang w:val="en-US" w:eastAsia="en-US" w:bidi="ar-SA"/>
      </w:rPr>
    </w:lvl>
    <w:lvl w:ilvl="3">
      <w:start w:val="0"/>
      <w:numFmt w:val="bullet"/>
      <w:lvlText w:val="•"/>
      <w:lvlJc w:val="left"/>
      <w:pPr>
        <w:ind w:left="1107" w:hanging="184"/>
      </w:pPr>
      <w:rPr>
        <w:rFonts w:hint="default"/>
        <w:lang w:val="en-US" w:eastAsia="en-US" w:bidi="ar-SA"/>
      </w:rPr>
    </w:lvl>
    <w:lvl w:ilvl="4">
      <w:start w:val="0"/>
      <w:numFmt w:val="bullet"/>
      <w:lvlText w:val="•"/>
      <w:lvlJc w:val="left"/>
      <w:pPr>
        <w:ind w:left="1383" w:hanging="184"/>
      </w:pPr>
      <w:rPr>
        <w:rFonts w:hint="default"/>
        <w:lang w:val="en-US" w:eastAsia="en-US" w:bidi="ar-SA"/>
      </w:rPr>
    </w:lvl>
    <w:lvl w:ilvl="5">
      <w:start w:val="0"/>
      <w:numFmt w:val="bullet"/>
      <w:lvlText w:val="•"/>
      <w:lvlJc w:val="left"/>
      <w:pPr>
        <w:ind w:left="1659" w:hanging="184"/>
      </w:pPr>
      <w:rPr>
        <w:rFonts w:hint="default"/>
        <w:lang w:val="en-US" w:eastAsia="en-US" w:bidi="ar-SA"/>
      </w:rPr>
    </w:lvl>
    <w:lvl w:ilvl="6">
      <w:start w:val="0"/>
      <w:numFmt w:val="bullet"/>
      <w:lvlText w:val="•"/>
      <w:lvlJc w:val="left"/>
      <w:pPr>
        <w:ind w:left="1934" w:hanging="184"/>
      </w:pPr>
      <w:rPr>
        <w:rFonts w:hint="default"/>
        <w:lang w:val="en-US" w:eastAsia="en-US" w:bidi="ar-SA"/>
      </w:rPr>
    </w:lvl>
    <w:lvl w:ilvl="7">
      <w:start w:val="0"/>
      <w:numFmt w:val="bullet"/>
      <w:lvlText w:val="•"/>
      <w:lvlJc w:val="left"/>
      <w:pPr>
        <w:ind w:left="2210" w:hanging="184"/>
      </w:pPr>
      <w:rPr>
        <w:rFonts w:hint="default"/>
        <w:lang w:val="en-US" w:eastAsia="en-US" w:bidi="ar-SA"/>
      </w:rPr>
    </w:lvl>
    <w:lvl w:ilvl="8">
      <w:start w:val="0"/>
      <w:numFmt w:val="bullet"/>
      <w:lvlText w:val="•"/>
      <w:lvlJc w:val="left"/>
      <w:pPr>
        <w:ind w:left="2486" w:hanging="184"/>
      </w:pPr>
      <w:rPr>
        <w:rFonts w:hint="default"/>
        <w:lang w:val="en-US" w:eastAsia="en-US" w:bidi="ar-SA"/>
      </w:rPr>
    </w:lvl>
  </w:abstractNum>
  <w:abstractNum w:abstractNumId="29">
    <w:multiLevelType w:val="hybridMultilevel"/>
    <w:lvl w:ilvl="0">
      <w:start w:val="0"/>
      <w:numFmt w:val="bullet"/>
      <w:lvlText w:val="•"/>
      <w:lvlJc w:val="left"/>
      <w:pPr>
        <w:ind w:left="291" w:hanging="174"/>
      </w:pPr>
      <w:rPr>
        <w:rFonts w:hint="default" w:ascii="Arial" w:hAnsi="Arial" w:eastAsia="Arial" w:cs="Arial"/>
        <w:b w:val="0"/>
        <w:bCs w:val="0"/>
        <w:i w:val="0"/>
        <w:iCs w:val="0"/>
        <w:color w:val="110F18"/>
        <w:w w:val="103"/>
        <w:sz w:val="18"/>
        <w:szCs w:val="18"/>
        <w:lang w:val="en-US" w:eastAsia="en-US" w:bidi="ar-SA"/>
      </w:rPr>
    </w:lvl>
    <w:lvl w:ilvl="1">
      <w:start w:val="0"/>
      <w:numFmt w:val="bullet"/>
      <w:lvlText w:val="•"/>
      <w:lvlJc w:val="left"/>
      <w:pPr>
        <w:ind w:left="438" w:hanging="174"/>
      </w:pPr>
      <w:rPr>
        <w:rFonts w:hint="default"/>
        <w:lang w:val="en-US" w:eastAsia="en-US" w:bidi="ar-SA"/>
      </w:rPr>
    </w:lvl>
    <w:lvl w:ilvl="2">
      <w:start w:val="0"/>
      <w:numFmt w:val="bullet"/>
      <w:lvlText w:val="•"/>
      <w:lvlJc w:val="left"/>
      <w:pPr>
        <w:ind w:left="576" w:hanging="174"/>
      </w:pPr>
      <w:rPr>
        <w:rFonts w:hint="default"/>
        <w:lang w:val="en-US" w:eastAsia="en-US" w:bidi="ar-SA"/>
      </w:rPr>
    </w:lvl>
    <w:lvl w:ilvl="3">
      <w:start w:val="0"/>
      <w:numFmt w:val="bullet"/>
      <w:lvlText w:val="•"/>
      <w:lvlJc w:val="left"/>
      <w:pPr>
        <w:ind w:left="714" w:hanging="174"/>
      </w:pPr>
      <w:rPr>
        <w:rFonts w:hint="default"/>
        <w:lang w:val="en-US" w:eastAsia="en-US" w:bidi="ar-SA"/>
      </w:rPr>
    </w:lvl>
    <w:lvl w:ilvl="4">
      <w:start w:val="0"/>
      <w:numFmt w:val="bullet"/>
      <w:lvlText w:val="•"/>
      <w:lvlJc w:val="left"/>
      <w:pPr>
        <w:ind w:left="852" w:hanging="174"/>
      </w:pPr>
      <w:rPr>
        <w:rFonts w:hint="default"/>
        <w:lang w:val="en-US" w:eastAsia="en-US" w:bidi="ar-SA"/>
      </w:rPr>
    </w:lvl>
    <w:lvl w:ilvl="5">
      <w:start w:val="0"/>
      <w:numFmt w:val="bullet"/>
      <w:lvlText w:val="•"/>
      <w:lvlJc w:val="left"/>
      <w:pPr>
        <w:ind w:left="990" w:hanging="174"/>
      </w:pPr>
      <w:rPr>
        <w:rFonts w:hint="default"/>
        <w:lang w:val="en-US" w:eastAsia="en-US" w:bidi="ar-SA"/>
      </w:rPr>
    </w:lvl>
    <w:lvl w:ilvl="6">
      <w:start w:val="0"/>
      <w:numFmt w:val="bullet"/>
      <w:lvlText w:val="•"/>
      <w:lvlJc w:val="left"/>
      <w:pPr>
        <w:ind w:left="1128" w:hanging="174"/>
      </w:pPr>
      <w:rPr>
        <w:rFonts w:hint="default"/>
        <w:lang w:val="en-US" w:eastAsia="en-US" w:bidi="ar-SA"/>
      </w:rPr>
    </w:lvl>
    <w:lvl w:ilvl="7">
      <w:start w:val="0"/>
      <w:numFmt w:val="bullet"/>
      <w:lvlText w:val="•"/>
      <w:lvlJc w:val="left"/>
      <w:pPr>
        <w:ind w:left="1266" w:hanging="174"/>
      </w:pPr>
      <w:rPr>
        <w:rFonts w:hint="default"/>
        <w:lang w:val="en-US" w:eastAsia="en-US" w:bidi="ar-SA"/>
      </w:rPr>
    </w:lvl>
    <w:lvl w:ilvl="8">
      <w:start w:val="0"/>
      <w:numFmt w:val="bullet"/>
      <w:lvlText w:val="•"/>
      <w:lvlJc w:val="left"/>
      <w:pPr>
        <w:ind w:left="1404" w:hanging="174"/>
      </w:pPr>
      <w:rPr>
        <w:rFonts w:hint="default"/>
        <w:lang w:val="en-US" w:eastAsia="en-US" w:bidi="ar-SA"/>
      </w:rPr>
    </w:lvl>
  </w:abstractNum>
  <w:abstractNum w:abstractNumId="28">
    <w:multiLevelType w:val="hybridMultilevel"/>
    <w:lvl w:ilvl="0">
      <w:start w:val="0"/>
      <w:numFmt w:val="bullet"/>
      <w:lvlText w:val="•"/>
      <w:lvlJc w:val="left"/>
      <w:pPr>
        <w:ind w:left="283" w:hanging="181"/>
      </w:pPr>
      <w:rPr>
        <w:rFonts w:hint="default" w:ascii="Arial" w:hAnsi="Arial" w:eastAsia="Arial" w:cs="Arial"/>
        <w:w w:val="105"/>
        <w:lang w:val="en-US" w:eastAsia="en-US" w:bidi="ar-SA"/>
      </w:rPr>
    </w:lvl>
    <w:lvl w:ilvl="1">
      <w:start w:val="0"/>
      <w:numFmt w:val="bullet"/>
      <w:lvlText w:val="•"/>
      <w:lvlJc w:val="left"/>
      <w:pPr>
        <w:ind w:left="1004" w:hanging="181"/>
      </w:pPr>
      <w:rPr>
        <w:rFonts w:hint="default"/>
        <w:lang w:val="en-US" w:eastAsia="en-US" w:bidi="ar-SA"/>
      </w:rPr>
    </w:lvl>
    <w:lvl w:ilvl="2">
      <w:start w:val="0"/>
      <w:numFmt w:val="bullet"/>
      <w:lvlText w:val="•"/>
      <w:lvlJc w:val="left"/>
      <w:pPr>
        <w:ind w:left="1728" w:hanging="181"/>
      </w:pPr>
      <w:rPr>
        <w:rFonts w:hint="default"/>
        <w:lang w:val="en-US" w:eastAsia="en-US" w:bidi="ar-SA"/>
      </w:rPr>
    </w:lvl>
    <w:lvl w:ilvl="3">
      <w:start w:val="0"/>
      <w:numFmt w:val="bullet"/>
      <w:lvlText w:val="•"/>
      <w:lvlJc w:val="left"/>
      <w:pPr>
        <w:ind w:left="2453" w:hanging="181"/>
      </w:pPr>
      <w:rPr>
        <w:rFonts w:hint="default"/>
        <w:lang w:val="en-US" w:eastAsia="en-US" w:bidi="ar-SA"/>
      </w:rPr>
    </w:lvl>
    <w:lvl w:ilvl="4">
      <w:start w:val="0"/>
      <w:numFmt w:val="bullet"/>
      <w:lvlText w:val="•"/>
      <w:lvlJc w:val="left"/>
      <w:pPr>
        <w:ind w:left="3177" w:hanging="181"/>
      </w:pPr>
      <w:rPr>
        <w:rFonts w:hint="default"/>
        <w:lang w:val="en-US" w:eastAsia="en-US" w:bidi="ar-SA"/>
      </w:rPr>
    </w:lvl>
    <w:lvl w:ilvl="5">
      <w:start w:val="0"/>
      <w:numFmt w:val="bullet"/>
      <w:lvlText w:val="•"/>
      <w:lvlJc w:val="left"/>
      <w:pPr>
        <w:ind w:left="3902" w:hanging="181"/>
      </w:pPr>
      <w:rPr>
        <w:rFonts w:hint="default"/>
        <w:lang w:val="en-US" w:eastAsia="en-US" w:bidi="ar-SA"/>
      </w:rPr>
    </w:lvl>
    <w:lvl w:ilvl="6">
      <w:start w:val="0"/>
      <w:numFmt w:val="bullet"/>
      <w:lvlText w:val="•"/>
      <w:lvlJc w:val="left"/>
      <w:pPr>
        <w:ind w:left="4626" w:hanging="181"/>
      </w:pPr>
      <w:rPr>
        <w:rFonts w:hint="default"/>
        <w:lang w:val="en-US" w:eastAsia="en-US" w:bidi="ar-SA"/>
      </w:rPr>
    </w:lvl>
    <w:lvl w:ilvl="7">
      <w:start w:val="0"/>
      <w:numFmt w:val="bullet"/>
      <w:lvlText w:val="•"/>
      <w:lvlJc w:val="left"/>
      <w:pPr>
        <w:ind w:left="5350" w:hanging="181"/>
      </w:pPr>
      <w:rPr>
        <w:rFonts w:hint="default"/>
        <w:lang w:val="en-US" w:eastAsia="en-US" w:bidi="ar-SA"/>
      </w:rPr>
    </w:lvl>
    <w:lvl w:ilvl="8">
      <w:start w:val="0"/>
      <w:numFmt w:val="bullet"/>
      <w:lvlText w:val="•"/>
      <w:lvlJc w:val="left"/>
      <w:pPr>
        <w:ind w:left="6075" w:hanging="181"/>
      </w:pPr>
      <w:rPr>
        <w:rFonts w:hint="default"/>
        <w:lang w:val="en-US" w:eastAsia="en-US" w:bidi="ar-SA"/>
      </w:rPr>
    </w:lvl>
  </w:abstractNum>
  <w:abstractNum w:abstractNumId="27">
    <w:multiLevelType w:val="hybridMultilevel"/>
    <w:lvl w:ilvl="0">
      <w:start w:val="0"/>
      <w:numFmt w:val="bullet"/>
      <w:lvlText w:val="•"/>
      <w:lvlJc w:val="left"/>
      <w:pPr>
        <w:ind w:left="285" w:hanging="184"/>
      </w:pPr>
      <w:rPr>
        <w:rFonts w:hint="default" w:ascii="Arial" w:hAnsi="Arial" w:eastAsia="Arial" w:cs="Arial"/>
        <w:b w:val="0"/>
        <w:bCs w:val="0"/>
        <w:i w:val="0"/>
        <w:iCs w:val="0"/>
        <w:color w:val="000001"/>
        <w:w w:val="103"/>
        <w:sz w:val="18"/>
        <w:szCs w:val="18"/>
        <w:lang w:val="en-US" w:eastAsia="en-US" w:bidi="ar-SA"/>
      </w:rPr>
    </w:lvl>
    <w:lvl w:ilvl="1">
      <w:start w:val="0"/>
      <w:numFmt w:val="bullet"/>
      <w:lvlText w:val="•"/>
      <w:lvlJc w:val="left"/>
      <w:pPr>
        <w:ind w:left="554" w:hanging="184"/>
      </w:pPr>
      <w:rPr>
        <w:rFonts w:hint="default"/>
        <w:lang w:val="en-US" w:eastAsia="en-US" w:bidi="ar-SA"/>
      </w:rPr>
    </w:lvl>
    <w:lvl w:ilvl="2">
      <w:start w:val="0"/>
      <w:numFmt w:val="bullet"/>
      <w:lvlText w:val="•"/>
      <w:lvlJc w:val="left"/>
      <w:pPr>
        <w:ind w:left="828" w:hanging="184"/>
      </w:pPr>
      <w:rPr>
        <w:rFonts w:hint="default"/>
        <w:lang w:val="en-US" w:eastAsia="en-US" w:bidi="ar-SA"/>
      </w:rPr>
    </w:lvl>
    <w:lvl w:ilvl="3">
      <w:start w:val="0"/>
      <w:numFmt w:val="bullet"/>
      <w:lvlText w:val="•"/>
      <w:lvlJc w:val="left"/>
      <w:pPr>
        <w:ind w:left="1102" w:hanging="184"/>
      </w:pPr>
      <w:rPr>
        <w:rFonts w:hint="default"/>
        <w:lang w:val="en-US" w:eastAsia="en-US" w:bidi="ar-SA"/>
      </w:rPr>
    </w:lvl>
    <w:lvl w:ilvl="4">
      <w:start w:val="0"/>
      <w:numFmt w:val="bullet"/>
      <w:lvlText w:val="•"/>
      <w:lvlJc w:val="left"/>
      <w:pPr>
        <w:ind w:left="1377" w:hanging="184"/>
      </w:pPr>
      <w:rPr>
        <w:rFonts w:hint="default"/>
        <w:lang w:val="en-US" w:eastAsia="en-US" w:bidi="ar-SA"/>
      </w:rPr>
    </w:lvl>
    <w:lvl w:ilvl="5">
      <w:start w:val="0"/>
      <w:numFmt w:val="bullet"/>
      <w:lvlText w:val="•"/>
      <w:lvlJc w:val="left"/>
      <w:pPr>
        <w:ind w:left="1651" w:hanging="184"/>
      </w:pPr>
      <w:rPr>
        <w:rFonts w:hint="default"/>
        <w:lang w:val="en-US" w:eastAsia="en-US" w:bidi="ar-SA"/>
      </w:rPr>
    </w:lvl>
    <w:lvl w:ilvl="6">
      <w:start w:val="0"/>
      <w:numFmt w:val="bullet"/>
      <w:lvlText w:val="•"/>
      <w:lvlJc w:val="left"/>
      <w:pPr>
        <w:ind w:left="1925" w:hanging="184"/>
      </w:pPr>
      <w:rPr>
        <w:rFonts w:hint="default"/>
        <w:lang w:val="en-US" w:eastAsia="en-US" w:bidi="ar-SA"/>
      </w:rPr>
    </w:lvl>
    <w:lvl w:ilvl="7">
      <w:start w:val="0"/>
      <w:numFmt w:val="bullet"/>
      <w:lvlText w:val="•"/>
      <w:lvlJc w:val="left"/>
      <w:pPr>
        <w:ind w:left="2200" w:hanging="184"/>
      </w:pPr>
      <w:rPr>
        <w:rFonts w:hint="default"/>
        <w:lang w:val="en-US" w:eastAsia="en-US" w:bidi="ar-SA"/>
      </w:rPr>
    </w:lvl>
    <w:lvl w:ilvl="8">
      <w:start w:val="0"/>
      <w:numFmt w:val="bullet"/>
      <w:lvlText w:val="•"/>
      <w:lvlJc w:val="left"/>
      <w:pPr>
        <w:ind w:left="2474" w:hanging="184"/>
      </w:pPr>
      <w:rPr>
        <w:rFonts w:hint="default"/>
        <w:lang w:val="en-US" w:eastAsia="en-US" w:bidi="ar-SA"/>
      </w:rPr>
    </w:lvl>
  </w:abstractNum>
  <w:abstractNum w:abstractNumId="26">
    <w:multiLevelType w:val="hybridMultilevel"/>
    <w:lvl w:ilvl="0">
      <w:start w:val="0"/>
      <w:numFmt w:val="bullet"/>
      <w:lvlText w:val="•"/>
      <w:lvlJc w:val="left"/>
      <w:pPr>
        <w:ind w:left="286" w:hanging="180"/>
      </w:pPr>
      <w:rPr>
        <w:rFonts w:hint="default" w:ascii="Arial" w:hAnsi="Arial" w:eastAsia="Arial" w:cs="Arial"/>
        <w:w w:val="103"/>
        <w:lang w:val="en-US" w:eastAsia="en-US" w:bidi="ar-SA"/>
      </w:rPr>
    </w:lvl>
    <w:lvl w:ilvl="1">
      <w:start w:val="0"/>
      <w:numFmt w:val="bullet"/>
      <w:lvlText w:val="•"/>
      <w:lvlJc w:val="left"/>
      <w:pPr>
        <w:ind w:left="420" w:hanging="180"/>
      </w:pPr>
      <w:rPr>
        <w:rFonts w:hint="default"/>
        <w:lang w:val="en-US" w:eastAsia="en-US" w:bidi="ar-SA"/>
      </w:rPr>
    </w:lvl>
    <w:lvl w:ilvl="2">
      <w:start w:val="0"/>
      <w:numFmt w:val="bullet"/>
      <w:lvlText w:val="•"/>
      <w:lvlJc w:val="left"/>
      <w:pPr>
        <w:ind w:left="560" w:hanging="180"/>
      </w:pPr>
      <w:rPr>
        <w:rFonts w:hint="default"/>
        <w:lang w:val="en-US" w:eastAsia="en-US" w:bidi="ar-SA"/>
      </w:rPr>
    </w:lvl>
    <w:lvl w:ilvl="3">
      <w:start w:val="0"/>
      <w:numFmt w:val="bullet"/>
      <w:lvlText w:val="•"/>
      <w:lvlJc w:val="left"/>
      <w:pPr>
        <w:ind w:left="700" w:hanging="180"/>
      </w:pPr>
      <w:rPr>
        <w:rFonts w:hint="default"/>
        <w:lang w:val="en-US" w:eastAsia="en-US" w:bidi="ar-SA"/>
      </w:rPr>
    </w:lvl>
    <w:lvl w:ilvl="4">
      <w:start w:val="0"/>
      <w:numFmt w:val="bullet"/>
      <w:lvlText w:val="•"/>
      <w:lvlJc w:val="left"/>
      <w:pPr>
        <w:ind w:left="840" w:hanging="180"/>
      </w:pPr>
      <w:rPr>
        <w:rFonts w:hint="default"/>
        <w:lang w:val="en-US" w:eastAsia="en-US" w:bidi="ar-SA"/>
      </w:rPr>
    </w:lvl>
    <w:lvl w:ilvl="5">
      <w:start w:val="0"/>
      <w:numFmt w:val="bullet"/>
      <w:lvlText w:val="•"/>
      <w:lvlJc w:val="left"/>
      <w:pPr>
        <w:ind w:left="980" w:hanging="180"/>
      </w:pPr>
      <w:rPr>
        <w:rFonts w:hint="default"/>
        <w:lang w:val="en-US" w:eastAsia="en-US" w:bidi="ar-SA"/>
      </w:rPr>
    </w:lvl>
    <w:lvl w:ilvl="6">
      <w:start w:val="0"/>
      <w:numFmt w:val="bullet"/>
      <w:lvlText w:val="•"/>
      <w:lvlJc w:val="left"/>
      <w:pPr>
        <w:ind w:left="1120" w:hanging="180"/>
      </w:pPr>
      <w:rPr>
        <w:rFonts w:hint="default"/>
        <w:lang w:val="en-US" w:eastAsia="en-US" w:bidi="ar-SA"/>
      </w:rPr>
    </w:lvl>
    <w:lvl w:ilvl="7">
      <w:start w:val="0"/>
      <w:numFmt w:val="bullet"/>
      <w:lvlText w:val="•"/>
      <w:lvlJc w:val="left"/>
      <w:pPr>
        <w:ind w:left="1260" w:hanging="180"/>
      </w:pPr>
      <w:rPr>
        <w:rFonts w:hint="default"/>
        <w:lang w:val="en-US" w:eastAsia="en-US" w:bidi="ar-SA"/>
      </w:rPr>
    </w:lvl>
    <w:lvl w:ilvl="8">
      <w:start w:val="0"/>
      <w:numFmt w:val="bullet"/>
      <w:lvlText w:val="•"/>
      <w:lvlJc w:val="left"/>
      <w:pPr>
        <w:ind w:left="1400" w:hanging="180"/>
      </w:pPr>
      <w:rPr>
        <w:rFonts w:hint="default"/>
        <w:lang w:val="en-US" w:eastAsia="en-US" w:bidi="ar-SA"/>
      </w:rPr>
    </w:lvl>
  </w:abstractNum>
  <w:abstractNum w:abstractNumId="25">
    <w:multiLevelType w:val="hybridMultilevel"/>
    <w:lvl w:ilvl="0">
      <w:start w:val="0"/>
      <w:numFmt w:val="bullet"/>
      <w:lvlText w:val="•"/>
      <w:lvlJc w:val="left"/>
      <w:pPr>
        <w:ind w:left="293" w:hanging="174"/>
      </w:pPr>
      <w:rPr>
        <w:rFonts w:hint="default" w:ascii="Arial" w:hAnsi="Arial" w:eastAsia="Arial" w:cs="Arial"/>
        <w:b w:val="0"/>
        <w:bCs w:val="0"/>
        <w:i w:val="0"/>
        <w:iCs w:val="0"/>
        <w:color w:val="000001"/>
        <w:w w:val="103"/>
        <w:sz w:val="18"/>
        <w:szCs w:val="18"/>
        <w:lang w:val="en-US" w:eastAsia="en-US" w:bidi="ar-SA"/>
      </w:rPr>
    </w:lvl>
    <w:lvl w:ilvl="1">
      <w:start w:val="0"/>
      <w:numFmt w:val="bullet"/>
      <w:lvlText w:val="•"/>
      <w:lvlJc w:val="left"/>
      <w:pPr>
        <w:ind w:left="438" w:hanging="174"/>
      </w:pPr>
      <w:rPr>
        <w:rFonts w:hint="default"/>
        <w:lang w:val="en-US" w:eastAsia="en-US" w:bidi="ar-SA"/>
      </w:rPr>
    </w:lvl>
    <w:lvl w:ilvl="2">
      <w:start w:val="0"/>
      <w:numFmt w:val="bullet"/>
      <w:lvlText w:val="•"/>
      <w:lvlJc w:val="left"/>
      <w:pPr>
        <w:ind w:left="576" w:hanging="174"/>
      </w:pPr>
      <w:rPr>
        <w:rFonts w:hint="default"/>
        <w:lang w:val="en-US" w:eastAsia="en-US" w:bidi="ar-SA"/>
      </w:rPr>
    </w:lvl>
    <w:lvl w:ilvl="3">
      <w:start w:val="0"/>
      <w:numFmt w:val="bullet"/>
      <w:lvlText w:val="•"/>
      <w:lvlJc w:val="left"/>
      <w:pPr>
        <w:ind w:left="714" w:hanging="174"/>
      </w:pPr>
      <w:rPr>
        <w:rFonts w:hint="default"/>
        <w:lang w:val="en-US" w:eastAsia="en-US" w:bidi="ar-SA"/>
      </w:rPr>
    </w:lvl>
    <w:lvl w:ilvl="4">
      <w:start w:val="0"/>
      <w:numFmt w:val="bullet"/>
      <w:lvlText w:val="•"/>
      <w:lvlJc w:val="left"/>
      <w:pPr>
        <w:ind w:left="852" w:hanging="174"/>
      </w:pPr>
      <w:rPr>
        <w:rFonts w:hint="default"/>
        <w:lang w:val="en-US" w:eastAsia="en-US" w:bidi="ar-SA"/>
      </w:rPr>
    </w:lvl>
    <w:lvl w:ilvl="5">
      <w:start w:val="0"/>
      <w:numFmt w:val="bullet"/>
      <w:lvlText w:val="•"/>
      <w:lvlJc w:val="left"/>
      <w:pPr>
        <w:ind w:left="990" w:hanging="174"/>
      </w:pPr>
      <w:rPr>
        <w:rFonts w:hint="default"/>
        <w:lang w:val="en-US" w:eastAsia="en-US" w:bidi="ar-SA"/>
      </w:rPr>
    </w:lvl>
    <w:lvl w:ilvl="6">
      <w:start w:val="0"/>
      <w:numFmt w:val="bullet"/>
      <w:lvlText w:val="•"/>
      <w:lvlJc w:val="left"/>
      <w:pPr>
        <w:ind w:left="1128" w:hanging="174"/>
      </w:pPr>
      <w:rPr>
        <w:rFonts w:hint="default"/>
        <w:lang w:val="en-US" w:eastAsia="en-US" w:bidi="ar-SA"/>
      </w:rPr>
    </w:lvl>
    <w:lvl w:ilvl="7">
      <w:start w:val="0"/>
      <w:numFmt w:val="bullet"/>
      <w:lvlText w:val="•"/>
      <w:lvlJc w:val="left"/>
      <w:pPr>
        <w:ind w:left="1266" w:hanging="174"/>
      </w:pPr>
      <w:rPr>
        <w:rFonts w:hint="default"/>
        <w:lang w:val="en-US" w:eastAsia="en-US" w:bidi="ar-SA"/>
      </w:rPr>
    </w:lvl>
    <w:lvl w:ilvl="8">
      <w:start w:val="0"/>
      <w:numFmt w:val="bullet"/>
      <w:lvlText w:val="•"/>
      <w:lvlJc w:val="left"/>
      <w:pPr>
        <w:ind w:left="1404" w:hanging="174"/>
      </w:pPr>
      <w:rPr>
        <w:rFonts w:hint="default"/>
        <w:lang w:val="en-US" w:eastAsia="en-US" w:bidi="ar-SA"/>
      </w:rPr>
    </w:lvl>
  </w:abstractNum>
  <w:abstractNum w:abstractNumId="24">
    <w:multiLevelType w:val="hybridMultilevel"/>
    <w:lvl w:ilvl="0">
      <w:start w:val="0"/>
      <w:numFmt w:val="bullet"/>
      <w:lvlText w:val="•"/>
      <w:lvlJc w:val="left"/>
      <w:pPr>
        <w:ind w:left="269" w:hanging="162"/>
      </w:pPr>
      <w:rPr>
        <w:rFonts w:hint="default" w:ascii="Arial" w:hAnsi="Arial" w:eastAsia="Arial" w:cs="Arial"/>
        <w:b w:val="0"/>
        <w:bCs w:val="0"/>
        <w:i w:val="0"/>
        <w:iCs w:val="0"/>
        <w:color w:val="000001"/>
        <w:w w:val="103"/>
        <w:sz w:val="18"/>
        <w:szCs w:val="18"/>
        <w:lang w:val="en-US" w:eastAsia="en-US" w:bidi="ar-SA"/>
      </w:rPr>
    </w:lvl>
    <w:lvl w:ilvl="1">
      <w:start w:val="0"/>
      <w:numFmt w:val="bullet"/>
      <w:lvlText w:val="•"/>
      <w:lvlJc w:val="left"/>
      <w:pPr>
        <w:ind w:left="984" w:hanging="162"/>
      </w:pPr>
      <w:rPr>
        <w:rFonts w:hint="default"/>
        <w:lang w:val="en-US" w:eastAsia="en-US" w:bidi="ar-SA"/>
      </w:rPr>
    </w:lvl>
    <w:lvl w:ilvl="2">
      <w:start w:val="0"/>
      <w:numFmt w:val="bullet"/>
      <w:lvlText w:val="•"/>
      <w:lvlJc w:val="left"/>
      <w:pPr>
        <w:ind w:left="1708" w:hanging="162"/>
      </w:pPr>
      <w:rPr>
        <w:rFonts w:hint="default"/>
        <w:lang w:val="en-US" w:eastAsia="en-US" w:bidi="ar-SA"/>
      </w:rPr>
    </w:lvl>
    <w:lvl w:ilvl="3">
      <w:start w:val="0"/>
      <w:numFmt w:val="bullet"/>
      <w:lvlText w:val="•"/>
      <w:lvlJc w:val="left"/>
      <w:pPr>
        <w:ind w:left="2433" w:hanging="162"/>
      </w:pPr>
      <w:rPr>
        <w:rFonts w:hint="default"/>
        <w:lang w:val="en-US" w:eastAsia="en-US" w:bidi="ar-SA"/>
      </w:rPr>
    </w:lvl>
    <w:lvl w:ilvl="4">
      <w:start w:val="0"/>
      <w:numFmt w:val="bullet"/>
      <w:lvlText w:val="•"/>
      <w:lvlJc w:val="left"/>
      <w:pPr>
        <w:ind w:left="3157" w:hanging="162"/>
      </w:pPr>
      <w:rPr>
        <w:rFonts w:hint="default"/>
        <w:lang w:val="en-US" w:eastAsia="en-US" w:bidi="ar-SA"/>
      </w:rPr>
    </w:lvl>
    <w:lvl w:ilvl="5">
      <w:start w:val="0"/>
      <w:numFmt w:val="bullet"/>
      <w:lvlText w:val="•"/>
      <w:lvlJc w:val="left"/>
      <w:pPr>
        <w:ind w:left="3882" w:hanging="162"/>
      </w:pPr>
      <w:rPr>
        <w:rFonts w:hint="default"/>
        <w:lang w:val="en-US" w:eastAsia="en-US" w:bidi="ar-SA"/>
      </w:rPr>
    </w:lvl>
    <w:lvl w:ilvl="6">
      <w:start w:val="0"/>
      <w:numFmt w:val="bullet"/>
      <w:lvlText w:val="•"/>
      <w:lvlJc w:val="left"/>
      <w:pPr>
        <w:ind w:left="4606" w:hanging="162"/>
      </w:pPr>
      <w:rPr>
        <w:rFonts w:hint="default"/>
        <w:lang w:val="en-US" w:eastAsia="en-US" w:bidi="ar-SA"/>
      </w:rPr>
    </w:lvl>
    <w:lvl w:ilvl="7">
      <w:start w:val="0"/>
      <w:numFmt w:val="bullet"/>
      <w:lvlText w:val="•"/>
      <w:lvlJc w:val="left"/>
      <w:pPr>
        <w:ind w:left="5330" w:hanging="162"/>
      </w:pPr>
      <w:rPr>
        <w:rFonts w:hint="default"/>
        <w:lang w:val="en-US" w:eastAsia="en-US" w:bidi="ar-SA"/>
      </w:rPr>
    </w:lvl>
    <w:lvl w:ilvl="8">
      <w:start w:val="0"/>
      <w:numFmt w:val="bullet"/>
      <w:lvlText w:val="•"/>
      <w:lvlJc w:val="left"/>
      <w:pPr>
        <w:ind w:left="6055" w:hanging="162"/>
      </w:pPr>
      <w:rPr>
        <w:rFonts w:hint="default"/>
        <w:lang w:val="en-US" w:eastAsia="en-US" w:bidi="ar-SA"/>
      </w:rPr>
    </w:lvl>
  </w:abstractNum>
  <w:abstractNum w:abstractNumId="23">
    <w:multiLevelType w:val="hybridMultilevel"/>
    <w:lvl w:ilvl="0">
      <w:start w:val="0"/>
      <w:numFmt w:val="bullet"/>
      <w:lvlText w:val="•"/>
      <w:lvlJc w:val="left"/>
      <w:pPr>
        <w:ind w:left="280" w:hanging="184"/>
      </w:pPr>
      <w:rPr>
        <w:rFonts w:hint="default" w:ascii="Arial" w:hAnsi="Arial" w:eastAsia="Arial" w:cs="Arial"/>
        <w:b w:val="0"/>
        <w:bCs w:val="0"/>
        <w:i w:val="0"/>
        <w:iCs w:val="0"/>
        <w:color w:val="000001"/>
        <w:w w:val="103"/>
        <w:sz w:val="18"/>
        <w:szCs w:val="18"/>
        <w:lang w:val="en-US" w:eastAsia="en-US" w:bidi="ar-SA"/>
      </w:rPr>
    </w:lvl>
    <w:lvl w:ilvl="1">
      <w:start w:val="0"/>
      <w:numFmt w:val="bullet"/>
      <w:lvlText w:val="•"/>
      <w:lvlJc w:val="left"/>
      <w:pPr>
        <w:ind w:left="556" w:hanging="184"/>
      </w:pPr>
      <w:rPr>
        <w:rFonts w:hint="default"/>
        <w:lang w:val="en-US" w:eastAsia="en-US" w:bidi="ar-SA"/>
      </w:rPr>
    </w:lvl>
    <w:lvl w:ilvl="2">
      <w:start w:val="0"/>
      <w:numFmt w:val="bullet"/>
      <w:lvlText w:val="•"/>
      <w:lvlJc w:val="left"/>
      <w:pPr>
        <w:ind w:left="832" w:hanging="184"/>
      </w:pPr>
      <w:rPr>
        <w:rFonts w:hint="default"/>
        <w:lang w:val="en-US" w:eastAsia="en-US" w:bidi="ar-SA"/>
      </w:rPr>
    </w:lvl>
    <w:lvl w:ilvl="3">
      <w:start w:val="0"/>
      <w:numFmt w:val="bullet"/>
      <w:lvlText w:val="•"/>
      <w:lvlJc w:val="left"/>
      <w:pPr>
        <w:ind w:left="1108" w:hanging="184"/>
      </w:pPr>
      <w:rPr>
        <w:rFonts w:hint="default"/>
        <w:lang w:val="en-US" w:eastAsia="en-US" w:bidi="ar-SA"/>
      </w:rPr>
    </w:lvl>
    <w:lvl w:ilvl="4">
      <w:start w:val="0"/>
      <w:numFmt w:val="bullet"/>
      <w:lvlText w:val="•"/>
      <w:lvlJc w:val="left"/>
      <w:pPr>
        <w:ind w:left="1385" w:hanging="184"/>
      </w:pPr>
      <w:rPr>
        <w:rFonts w:hint="default"/>
        <w:lang w:val="en-US" w:eastAsia="en-US" w:bidi="ar-SA"/>
      </w:rPr>
    </w:lvl>
    <w:lvl w:ilvl="5">
      <w:start w:val="0"/>
      <w:numFmt w:val="bullet"/>
      <w:lvlText w:val="•"/>
      <w:lvlJc w:val="left"/>
      <w:pPr>
        <w:ind w:left="1661" w:hanging="184"/>
      </w:pPr>
      <w:rPr>
        <w:rFonts w:hint="default"/>
        <w:lang w:val="en-US" w:eastAsia="en-US" w:bidi="ar-SA"/>
      </w:rPr>
    </w:lvl>
    <w:lvl w:ilvl="6">
      <w:start w:val="0"/>
      <w:numFmt w:val="bullet"/>
      <w:lvlText w:val="•"/>
      <w:lvlJc w:val="left"/>
      <w:pPr>
        <w:ind w:left="1937" w:hanging="184"/>
      </w:pPr>
      <w:rPr>
        <w:rFonts w:hint="default"/>
        <w:lang w:val="en-US" w:eastAsia="en-US" w:bidi="ar-SA"/>
      </w:rPr>
    </w:lvl>
    <w:lvl w:ilvl="7">
      <w:start w:val="0"/>
      <w:numFmt w:val="bullet"/>
      <w:lvlText w:val="•"/>
      <w:lvlJc w:val="left"/>
      <w:pPr>
        <w:ind w:left="2214" w:hanging="184"/>
      </w:pPr>
      <w:rPr>
        <w:rFonts w:hint="default"/>
        <w:lang w:val="en-US" w:eastAsia="en-US" w:bidi="ar-SA"/>
      </w:rPr>
    </w:lvl>
    <w:lvl w:ilvl="8">
      <w:start w:val="0"/>
      <w:numFmt w:val="bullet"/>
      <w:lvlText w:val="•"/>
      <w:lvlJc w:val="left"/>
      <w:pPr>
        <w:ind w:left="2490" w:hanging="184"/>
      </w:pPr>
      <w:rPr>
        <w:rFonts w:hint="default"/>
        <w:lang w:val="en-US" w:eastAsia="en-US" w:bidi="ar-SA"/>
      </w:rPr>
    </w:lvl>
  </w:abstractNum>
  <w:abstractNum w:abstractNumId="22">
    <w:multiLevelType w:val="hybridMultilevel"/>
    <w:lvl w:ilvl="0">
      <w:start w:val="0"/>
      <w:numFmt w:val="bullet"/>
      <w:lvlText w:val="•"/>
      <w:lvlJc w:val="left"/>
      <w:pPr>
        <w:ind w:left="299" w:hanging="180"/>
      </w:pPr>
      <w:rPr>
        <w:rFonts w:hint="default" w:ascii="Arial" w:hAnsi="Arial" w:eastAsia="Arial" w:cs="Arial"/>
        <w:b w:val="0"/>
        <w:bCs w:val="0"/>
        <w:i w:val="0"/>
        <w:iCs w:val="0"/>
        <w:color w:val="000001"/>
        <w:w w:val="109"/>
        <w:sz w:val="18"/>
        <w:szCs w:val="18"/>
        <w:lang w:val="en-US" w:eastAsia="en-US" w:bidi="ar-SA"/>
      </w:rPr>
    </w:lvl>
    <w:lvl w:ilvl="1">
      <w:start w:val="0"/>
      <w:numFmt w:val="bullet"/>
      <w:lvlText w:val="•"/>
      <w:lvlJc w:val="left"/>
      <w:pPr>
        <w:ind w:left="438" w:hanging="180"/>
      </w:pPr>
      <w:rPr>
        <w:rFonts w:hint="default"/>
        <w:lang w:val="en-US" w:eastAsia="en-US" w:bidi="ar-SA"/>
      </w:rPr>
    </w:lvl>
    <w:lvl w:ilvl="2">
      <w:start w:val="0"/>
      <w:numFmt w:val="bullet"/>
      <w:lvlText w:val="•"/>
      <w:lvlJc w:val="left"/>
      <w:pPr>
        <w:ind w:left="576" w:hanging="180"/>
      </w:pPr>
      <w:rPr>
        <w:rFonts w:hint="default"/>
        <w:lang w:val="en-US" w:eastAsia="en-US" w:bidi="ar-SA"/>
      </w:rPr>
    </w:lvl>
    <w:lvl w:ilvl="3">
      <w:start w:val="0"/>
      <w:numFmt w:val="bullet"/>
      <w:lvlText w:val="•"/>
      <w:lvlJc w:val="left"/>
      <w:pPr>
        <w:ind w:left="714" w:hanging="180"/>
      </w:pPr>
      <w:rPr>
        <w:rFonts w:hint="default"/>
        <w:lang w:val="en-US" w:eastAsia="en-US" w:bidi="ar-SA"/>
      </w:rPr>
    </w:lvl>
    <w:lvl w:ilvl="4">
      <w:start w:val="0"/>
      <w:numFmt w:val="bullet"/>
      <w:lvlText w:val="•"/>
      <w:lvlJc w:val="left"/>
      <w:pPr>
        <w:ind w:left="852" w:hanging="180"/>
      </w:pPr>
      <w:rPr>
        <w:rFonts w:hint="default"/>
        <w:lang w:val="en-US" w:eastAsia="en-US" w:bidi="ar-SA"/>
      </w:rPr>
    </w:lvl>
    <w:lvl w:ilvl="5">
      <w:start w:val="0"/>
      <w:numFmt w:val="bullet"/>
      <w:lvlText w:val="•"/>
      <w:lvlJc w:val="left"/>
      <w:pPr>
        <w:ind w:left="990" w:hanging="180"/>
      </w:pPr>
      <w:rPr>
        <w:rFonts w:hint="default"/>
        <w:lang w:val="en-US" w:eastAsia="en-US" w:bidi="ar-SA"/>
      </w:rPr>
    </w:lvl>
    <w:lvl w:ilvl="6">
      <w:start w:val="0"/>
      <w:numFmt w:val="bullet"/>
      <w:lvlText w:val="•"/>
      <w:lvlJc w:val="left"/>
      <w:pPr>
        <w:ind w:left="1128" w:hanging="180"/>
      </w:pPr>
      <w:rPr>
        <w:rFonts w:hint="default"/>
        <w:lang w:val="en-US" w:eastAsia="en-US" w:bidi="ar-SA"/>
      </w:rPr>
    </w:lvl>
    <w:lvl w:ilvl="7">
      <w:start w:val="0"/>
      <w:numFmt w:val="bullet"/>
      <w:lvlText w:val="•"/>
      <w:lvlJc w:val="left"/>
      <w:pPr>
        <w:ind w:left="1266" w:hanging="180"/>
      </w:pPr>
      <w:rPr>
        <w:rFonts w:hint="default"/>
        <w:lang w:val="en-US" w:eastAsia="en-US" w:bidi="ar-SA"/>
      </w:rPr>
    </w:lvl>
    <w:lvl w:ilvl="8">
      <w:start w:val="0"/>
      <w:numFmt w:val="bullet"/>
      <w:lvlText w:val="•"/>
      <w:lvlJc w:val="left"/>
      <w:pPr>
        <w:ind w:left="1404" w:hanging="180"/>
      </w:pPr>
      <w:rPr>
        <w:rFonts w:hint="default"/>
        <w:lang w:val="en-US" w:eastAsia="en-US" w:bidi="ar-SA"/>
      </w:rPr>
    </w:lvl>
  </w:abstractNum>
  <w:abstractNum w:abstractNumId="21">
    <w:multiLevelType w:val="hybridMultilevel"/>
    <w:lvl w:ilvl="0">
      <w:start w:val="0"/>
      <w:numFmt w:val="bullet"/>
      <w:lvlText w:val="•"/>
      <w:lvlJc w:val="left"/>
      <w:pPr>
        <w:ind w:left="285" w:hanging="178"/>
      </w:pPr>
      <w:rPr>
        <w:rFonts w:hint="default" w:ascii="Arial" w:hAnsi="Arial" w:eastAsia="Arial" w:cs="Arial"/>
        <w:w w:val="104"/>
        <w:lang w:val="en-US" w:eastAsia="en-US" w:bidi="ar-SA"/>
      </w:rPr>
    </w:lvl>
    <w:lvl w:ilvl="1">
      <w:start w:val="0"/>
      <w:numFmt w:val="bullet"/>
      <w:lvlText w:val="•"/>
      <w:lvlJc w:val="left"/>
      <w:pPr>
        <w:ind w:left="1002" w:hanging="178"/>
      </w:pPr>
      <w:rPr>
        <w:rFonts w:hint="default"/>
        <w:lang w:val="en-US" w:eastAsia="en-US" w:bidi="ar-SA"/>
      </w:rPr>
    </w:lvl>
    <w:lvl w:ilvl="2">
      <w:start w:val="0"/>
      <w:numFmt w:val="bullet"/>
      <w:lvlText w:val="•"/>
      <w:lvlJc w:val="left"/>
      <w:pPr>
        <w:ind w:left="1724" w:hanging="178"/>
      </w:pPr>
      <w:rPr>
        <w:rFonts w:hint="default"/>
        <w:lang w:val="en-US" w:eastAsia="en-US" w:bidi="ar-SA"/>
      </w:rPr>
    </w:lvl>
    <w:lvl w:ilvl="3">
      <w:start w:val="0"/>
      <w:numFmt w:val="bullet"/>
      <w:lvlText w:val="•"/>
      <w:lvlJc w:val="left"/>
      <w:pPr>
        <w:ind w:left="2447" w:hanging="178"/>
      </w:pPr>
      <w:rPr>
        <w:rFonts w:hint="default"/>
        <w:lang w:val="en-US" w:eastAsia="en-US" w:bidi="ar-SA"/>
      </w:rPr>
    </w:lvl>
    <w:lvl w:ilvl="4">
      <w:start w:val="0"/>
      <w:numFmt w:val="bullet"/>
      <w:lvlText w:val="•"/>
      <w:lvlJc w:val="left"/>
      <w:pPr>
        <w:ind w:left="3169" w:hanging="178"/>
      </w:pPr>
      <w:rPr>
        <w:rFonts w:hint="default"/>
        <w:lang w:val="en-US" w:eastAsia="en-US" w:bidi="ar-SA"/>
      </w:rPr>
    </w:lvl>
    <w:lvl w:ilvl="5">
      <w:start w:val="0"/>
      <w:numFmt w:val="bullet"/>
      <w:lvlText w:val="•"/>
      <w:lvlJc w:val="left"/>
      <w:pPr>
        <w:ind w:left="3892" w:hanging="178"/>
      </w:pPr>
      <w:rPr>
        <w:rFonts w:hint="default"/>
        <w:lang w:val="en-US" w:eastAsia="en-US" w:bidi="ar-SA"/>
      </w:rPr>
    </w:lvl>
    <w:lvl w:ilvl="6">
      <w:start w:val="0"/>
      <w:numFmt w:val="bullet"/>
      <w:lvlText w:val="•"/>
      <w:lvlJc w:val="left"/>
      <w:pPr>
        <w:ind w:left="4614" w:hanging="178"/>
      </w:pPr>
      <w:rPr>
        <w:rFonts w:hint="default"/>
        <w:lang w:val="en-US" w:eastAsia="en-US" w:bidi="ar-SA"/>
      </w:rPr>
    </w:lvl>
    <w:lvl w:ilvl="7">
      <w:start w:val="0"/>
      <w:numFmt w:val="bullet"/>
      <w:lvlText w:val="•"/>
      <w:lvlJc w:val="left"/>
      <w:pPr>
        <w:ind w:left="5336" w:hanging="178"/>
      </w:pPr>
      <w:rPr>
        <w:rFonts w:hint="default"/>
        <w:lang w:val="en-US" w:eastAsia="en-US" w:bidi="ar-SA"/>
      </w:rPr>
    </w:lvl>
    <w:lvl w:ilvl="8">
      <w:start w:val="0"/>
      <w:numFmt w:val="bullet"/>
      <w:lvlText w:val="•"/>
      <w:lvlJc w:val="left"/>
      <w:pPr>
        <w:ind w:left="6059" w:hanging="178"/>
      </w:pPr>
      <w:rPr>
        <w:rFonts w:hint="default"/>
        <w:lang w:val="en-US" w:eastAsia="en-US" w:bidi="ar-SA"/>
      </w:rPr>
    </w:lvl>
  </w:abstractNum>
  <w:abstractNum w:abstractNumId="20">
    <w:multiLevelType w:val="hybridMultilevel"/>
    <w:lvl w:ilvl="0">
      <w:start w:val="0"/>
      <w:numFmt w:val="bullet"/>
      <w:lvlText w:val="•"/>
      <w:lvlJc w:val="left"/>
      <w:pPr>
        <w:ind w:left="333" w:hanging="230"/>
      </w:pPr>
      <w:rPr>
        <w:rFonts w:hint="default" w:ascii="Arial" w:hAnsi="Arial" w:eastAsia="Arial" w:cs="Arial"/>
        <w:b w:val="0"/>
        <w:bCs w:val="0"/>
        <w:i w:val="0"/>
        <w:iCs w:val="0"/>
        <w:color w:val="000001"/>
        <w:w w:val="103"/>
        <w:position w:val="-3"/>
        <w:sz w:val="29"/>
        <w:szCs w:val="29"/>
        <w:lang w:val="en-US" w:eastAsia="en-US" w:bidi="ar-SA"/>
      </w:rPr>
    </w:lvl>
    <w:lvl w:ilvl="1">
      <w:start w:val="0"/>
      <w:numFmt w:val="bullet"/>
      <w:lvlText w:val="•"/>
      <w:lvlJc w:val="left"/>
      <w:pPr>
        <w:ind w:left="611" w:hanging="230"/>
      </w:pPr>
      <w:rPr>
        <w:rFonts w:hint="default"/>
        <w:lang w:val="en-US" w:eastAsia="en-US" w:bidi="ar-SA"/>
      </w:rPr>
    </w:lvl>
    <w:lvl w:ilvl="2">
      <w:start w:val="0"/>
      <w:numFmt w:val="bullet"/>
      <w:lvlText w:val="•"/>
      <w:lvlJc w:val="left"/>
      <w:pPr>
        <w:ind w:left="883" w:hanging="230"/>
      </w:pPr>
      <w:rPr>
        <w:rFonts w:hint="default"/>
        <w:lang w:val="en-US" w:eastAsia="en-US" w:bidi="ar-SA"/>
      </w:rPr>
    </w:lvl>
    <w:lvl w:ilvl="3">
      <w:start w:val="0"/>
      <w:numFmt w:val="bullet"/>
      <w:lvlText w:val="•"/>
      <w:lvlJc w:val="left"/>
      <w:pPr>
        <w:ind w:left="1155" w:hanging="230"/>
      </w:pPr>
      <w:rPr>
        <w:rFonts w:hint="default"/>
        <w:lang w:val="en-US" w:eastAsia="en-US" w:bidi="ar-SA"/>
      </w:rPr>
    </w:lvl>
    <w:lvl w:ilvl="4">
      <w:start w:val="0"/>
      <w:numFmt w:val="bullet"/>
      <w:lvlText w:val="•"/>
      <w:lvlJc w:val="left"/>
      <w:pPr>
        <w:ind w:left="1427" w:hanging="230"/>
      </w:pPr>
      <w:rPr>
        <w:rFonts w:hint="default"/>
        <w:lang w:val="en-US" w:eastAsia="en-US" w:bidi="ar-SA"/>
      </w:rPr>
    </w:lvl>
    <w:lvl w:ilvl="5">
      <w:start w:val="0"/>
      <w:numFmt w:val="bullet"/>
      <w:lvlText w:val="•"/>
      <w:lvlJc w:val="left"/>
      <w:pPr>
        <w:ind w:left="1699" w:hanging="230"/>
      </w:pPr>
      <w:rPr>
        <w:rFonts w:hint="default"/>
        <w:lang w:val="en-US" w:eastAsia="en-US" w:bidi="ar-SA"/>
      </w:rPr>
    </w:lvl>
    <w:lvl w:ilvl="6">
      <w:start w:val="0"/>
      <w:numFmt w:val="bullet"/>
      <w:lvlText w:val="•"/>
      <w:lvlJc w:val="left"/>
      <w:pPr>
        <w:ind w:left="1970" w:hanging="230"/>
      </w:pPr>
      <w:rPr>
        <w:rFonts w:hint="default"/>
        <w:lang w:val="en-US" w:eastAsia="en-US" w:bidi="ar-SA"/>
      </w:rPr>
    </w:lvl>
    <w:lvl w:ilvl="7">
      <w:start w:val="0"/>
      <w:numFmt w:val="bullet"/>
      <w:lvlText w:val="•"/>
      <w:lvlJc w:val="left"/>
      <w:pPr>
        <w:ind w:left="2242" w:hanging="230"/>
      </w:pPr>
      <w:rPr>
        <w:rFonts w:hint="default"/>
        <w:lang w:val="en-US" w:eastAsia="en-US" w:bidi="ar-SA"/>
      </w:rPr>
    </w:lvl>
    <w:lvl w:ilvl="8">
      <w:start w:val="0"/>
      <w:numFmt w:val="bullet"/>
      <w:lvlText w:val="•"/>
      <w:lvlJc w:val="left"/>
      <w:pPr>
        <w:ind w:left="2514" w:hanging="230"/>
      </w:pPr>
      <w:rPr>
        <w:rFonts w:hint="default"/>
        <w:lang w:val="en-US" w:eastAsia="en-US" w:bidi="ar-SA"/>
      </w:rPr>
    </w:lvl>
  </w:abstractNum>
  <w:abstractNum w:abstractNumId="19">
    <w:multiLevelType w:val="hybridMultilevel"/>
    <w:lvl w:ilvl="0">
      <w:start w:val="0"/>
      <w:numFmt w:val="bullet"/>
      <w:lvlText w:val="•"/>
      <w:lvlJc w:val="left"/>
      <w:pPr>
        <w:ind w:left="293" w:hanging="180"/>
      </w:pPr>
      <w:rPr>
        <w:rFonts w:hint="default" w:ascii="Arial" w:hAnsi="Arial" w:eastAsia="Arial" w:cs="Arial"/>
        <w:w w:val="99"/>
        <w:lang w:val="en-US" w:eastAsia="en-US" w:bidi="ar-SA"/>
      </w:rPr>
    </w:lvl>
    <w:lvl w:ilvl="1">
      <w:start w:val="0"/>
      <w:numFmt w:val="bullet"/>
      <w:lvlText w:val="•"/>
      <w:lvlJc w:val="left"/>
      <w:pPr>
        <w:ind w:left="439" w:hanging="180"/>
      </w:pPr>
      <w:rPr>
        <w:rFonts w:hint="default"/>
        <w:lang w:val="en-US" w:eastAsia="en-US" w:bidi="ar-SA"/>
      </w:rPr>
    </w:lvl>
    <w:lvl w:ilvl="2">
      <w:start w:val="0"/>
      <w:numFmt w:val="bullet"/>
      <w:lvlText w:val="•"/>
      <w:lvlJc w:val="left"/>
      <w:pPr>
        <w:ind w:left="579" w:hanging="180"/>
      </w:pPr>
      <w:rPr>
        <w:rFonts w:hint="default"/>
        <w:lang w:val="en-US" w:eastAsia="en-US" w:bidi="ar-SA"/>
      </w:rPr>
    </w:lvl>
    <w:lvl w:ilvl="3">
      <w:start w:val="0"/>
      <w:numFmt w:val="bullet"/>
      <w:lvlText w:val="•"/>
      <w:lvlJc w:val="left"/>
      <w:pPr>
        <w:ind w:left="718" w:hanging="180"/>
      </w:pPr>
      <w:rPr>
        <w:rFonts w:hint="default"/>
        <w:lang w:val="en-US" w:eastAsia="en-US" w:bidi="ar-SA"/>
      </w:rPr>
    </w:lvl>
    <w:lvl w:ilvl="4">
      <w:start w:val="0"/>
      <w:numFmt w:val="bullet"/>
      <w:lvlText w:val="•"/>
      <w:lvlJc w:val="left"/>
      <w:pPr>
        <w:ind w:left="858" w:hanging="180"/>
      </w:pPr>
      <w:rPr>
        <w:rFonts w:hint="default"/>
        <w:lang w:val="en-US" w:eastAsia="en-US" w:bidi="ar-SA"/>
      </w:rPr>
    </w:lvl>
    <w:lvl w:ilvl="5">
      <w:start w:val="0"/>
      <w:numFmt w:val="bullet"/>
      <w:lvlText w:val="•"/>
      <w:lvlJc w:val="left"/>
      <w:pPr>
        <w:ind w:left="997" w:hanging="180"/>
      </w:pPr>
      <w:rPr>
        <w:rFonts w:hint="default"/>
        <w:lang w:val="en-US" w:eastAsia="en-US" w:bidi="ar-SA"/>
      </w:rPr>
    </w:lvl>
    <w:lvl w:ilvl="6">
      <w:start w:val="0"/>
      <w:numFmt w:val="bullet"/>
      <w:lvlText w:val="•"/>
      <w:lvlJc w:val="left"/>
      <w:pPr>
        <w:ind w:left="1137" w:hanging="180"/>
      </w:pPr>
      <w:rPr>
        <w:rFonts w:hint="default"/>
        <w:lang w:val="en-US" w:eastAsia="en-US" w:bidi="ar-SA"/>
      </w:rPr>
    </w:lvl>
    <w:lvl w:ilvl="7">
      <w:start w:val="0"/>
      <w:numFmt w:val="bullet"/>
      <w:lvlText w:val="•"/>
      <w:lvlJc w:val="left"/>
      <w:pPr>
        <w:ind w:left="1276" w:hanging="180"/>
      </w:pPr>
      <w:rPr>
        <w:rFonts w:hint="default"/>
        <w:lang w:val="en-US" w:eastAsia="en-US" w:bidi="ar-SA"/>
      </w:rPr>
    </w:lvl>
    <w:lvl w:ilvl="8">
      <w:start w:val="0"/>
      <w:numFmt w:val="bullet"/>
      <w:lvlText w:val="•"/>
      <w:lvlJc w:val="left"/>
      <w:pPr>
        <w:ind w:left="1416" w:hanging="180"/>
      </w:pPr>
      <w:rPr>
        <w:rFonts w:hint="default"/>
        <w:lang w:val="en-US" w:eastAsia="en-US" w:bidi="ar-SA"/>
      </w:rPr>
    </w:lvl>
  </w:abstractNum>
  <w:abstractNum w:abstractNumId="18">
    <w:multiLevelType w:val="hybridMultilevel"/>
    <w:lvl w:ilvl="0">
      <w:start w:val="0"/>
      <w:numFmt w:val="bullet"/>
      <w:lvlText w:val="•"/>
      <w:lvlJc w:val="left"/>
      <w:pPr>
        <w:ind w:left="289" w:hanging="182"/>
      </w:pPr>
      <w:rPr>
        <w:rFonts w:hint="default" w:ascii="Arial" w:hAnsi="Arial" w:eastAsia="Arial" w:cs="Arial"/>
        <w:b w:val="0"/>
        <w:bCs w:val="0"/>
        <w:i w:val="0"/>
        <w:iCs w:val="0"/>
        <w:color w:val="C15652"/>
        <w:w w:val="95"/>
        <w:sz w:val="18"/>
        <w:szCs w:val="18"/>
        <w:lang w:val="en-US" w:eastAsia="en-US" w:bidi="ar-SA"/>
      </w:rPr>
    </w:lvl>
    <w:lvl w:ilvl="1">
      <w:start w:val="0"/>
      <w:numFmt w:val="bullet"/>
      <w:lvlText w:val="•"/>
      <w:lvlJc w:val="left"/>
      <w:pPr>
        <w:ind w:left="978" w:hanging="182"/>
      </w:pPr>
      <w:rPr>
        <w:rFonts w:hint="default"/>
        <w:lang w:val="en-US" w:eastAsia="en-US" w:bidi="ar-SA"/>
      </w:rPr>
    </w:lvl>
    <w:lvl w:ilvl="2">
      <w:start w:val="0"/>
      <w:numFmt w:val="bullet"/>
      <w:lvlText w:val="•"/>
      <w:lvlJc w:val="left"/>
      <w:pPr>
        <w:ind w:left="1676" w:hanging="182"/>
      </w:pPr>
      <w:rPr>
        <w:rFonts w:hint="default"/>
        <w:lang w:val="en-US" w:eastAsia="en-US" w:bidi="ar-SA"/>
      </w:rPr>
    </w:lvl>
    <w:lvl w:ilvl="3">
      <w:start w:val="0"/>
      <w:numFmt w:val="bullet"/>
      <w:lvlText w:val="•"/>
      <w:lvlJc w:val="left"/>
      <w:pPr>
        <w:ind w:left="2375" w:hanging="182"/>
      </w:pPr>
      <w:rPr>
        <w:rFonts w:hint="default"/>
        <w:lang w:val="en-US" w:eastAsia="en-US" w:bidi="ar-SA"/>
      </w:rPr>
    </w:lvl>
    <w:lvl w:ilvl="4">
      <w:start w:val="0"/>
      <w:numFmt w:val="bullet"/>
      <w:lvlText w:val="•"/>
      <w:lvlJc w:val="left"/>
      <w:pPr>
        <w:ind w:left="3073" w:hanging="182"/>
      </w:pPr>
      <w:rPr>
        <w:rFonts w:hint="default"/>
        <w:lang w:val="en-US" w:eastAsia="en-US" w:bidi="ar-SA"/>
      </w:rPr>
    </w:lvl>
    <w:lvl w:ilvl="5">
      <w:start w:val="0"/>
      <w:numFmt w:val="bullet"/>
      <w:lvlText w:val="•"/>
      <w:lvlJc w:val="left"/>
      <w:pPr>
        <w:ind w:left="3772" w:hanging="182"/>
      </w:pPr>
      <w:rPr>
        <w:rFonts w:hint="default"/>
        <w:lang w:val="en-US" w:eastAsia="en-US" w:bidi="ar-SA"/>
      </w:rPr>
    </w:lvl>
    <w:lvl w:ilvl="6">
      <w:start w:val="0"/>
      <w:numFmt w:val="bullet"/>
      <w:lvlText w:val="•"/>
      <w:lvlJc w:val="left"/>
      <w:pPr>
        <w:ind w:left="4470" w:hanging="182"/>
      </w:pPr>
      <w:rPr>
        <w:rFonts w:hint="default"/>
        <w:lang w:val="en-US" w:eastAsia="en-US" w:bidi="ar-SA"/>
      </w:rPr>
    </w:lvl>
    <w:lvl w:ilvl="7">
      <w:start w:val="0"/>
      <w:numFmt w:val="bullet"/>
      <w:lvlText w:val="•"/>
      <w:lvlJc w:val="left"/>
      <w:pPr>
        <w:ind w:left="5168" w:hanging="182"/>
      </w:pPr>
      <w:rPr>
        <w:rFonts w:hint="default"/>
        <w:lang w:val="en-US" w:eastAsia="en-US" w:bidi="ar-SA"/>
      </w:rPr>
    </w:lvl>
    <w:lvl w:ilvl="8">
      <w:start w:val="0"/>
      <w:numFmt w:val="bullet"/>
      <w:lvlText w:val="•"/>
      <w:lvlJc w:val="left"/>
      <w:pPr>
        <w:ind w:left="5867" w:hanging="182"/>
      </w:pPr>
      <w:rPr>
        <w:rFonts w:hint="default"/>
        <w:lang w:val="en-US" w:eastAsia="en-US" w:bidi="ar-SA"/>
      </w:rPr>
    </w:lvl>
  </w:abstractNum>
  <w:abstractNum w:abstractNumId="17">
    <w:multiLevelType w:val="hybridMultilevel"/>
    <w:lvl w:ilvl="0">
      <w:start w:val="0"/>
      <w:numFmt w:val="bullet"/>
      <w:lvlText w:val="•"/>
      <w:lvlJc w:val="left"/>
      <w:pPr>
        <w:ind w:left="285" w:hanging="186"/>
      </w:pPr>
      <w:rPr>
        <w:rFonts w:hint="default" w:ascii="Arial" w:hAnsi="Arial" w:eastAsia="Arial" w:cs="Arial"/>
        <w:b w:val="0"/>
        <w:bCs w:val="0"/>
        <w:i w:val="0"/>
        <w:iCs w:val="0"/>
        <w:color w:val="010103"/>
        <w:w w:val="103"/>
        <w:sz w:val="18"/>
        <w:szCs w:val="18"/>
        <w:lang w:val="en-US" w:eastAsia="en-US" w:bidi="ar-SA"/>
      </w:rPr>
    </w:lvl>
    <w:lvl w:ilvl="1">
      <w:start w:val="0"/>
      <w:numFmt w:val="bullet"/>
      <w:lvlText w:val="•"/>
      <w:lvlJc w:val="left"/>
      <w:pPr>
        <w:ind w:left="562" w:hanging="186"/>
      </w:pPr>
      <w:rPr>
        <w:rFonts w:hint="default"/>
        <w:lang w:val="en-US" w:eastAsia="en-US" w:bidi="ar-SA"/>
      </w:rPr>
    </w:lvl>
    <w:lvl w:ilvl="2">
      <w:start w:val="0"/>
      <w:numFmt w:val="bullet"/>
      <w:lvlText w:val="•"/>
      <w:lvlJc w:val="left"/>
      <w:pPr>
        <w:ind w:left="844" w:hanging="186"/>
      </w:pPr>
      <w:rPr>
        <w:rFonts w:hint="default"/>
        <w:lang w:val="en-US" w:eastAsia="en-US" w:bidi="ar-SA"/>
      </w:rPr>
    </w:lvl>
    <w:lvl w:ilvl="3">
      <w:start w:val="0"/>
      <w:numFmt w:val="bullet"/>
      <w:lvlText w:val="•"/>
      <w:lvlJc w:val="left"/>
      <w:pPr>
        <w:ind w:left="1127" w:hanging="186"/>
      </w:pPr>
      <w:rPr>
        <w:rFonts w:hint="default"/>
        <w:lang w:val="en-US" w:eastAsia="en-US" w:bidi="ar-SA"/>
      </w:rPr>
    </w:lvl>
    <w:lvl w:ilvl="4">
      <w:start w:val="0"/>
      <w:numFmt w:val="bullet"/>
      <w:lvlText w:val="•"/>
      <w:lvlJc w:val="left"/>
      <w:pPr>
        <w:ind w:left="1409" w:hanging="186"/>
      </w:pPr>
      <w:rPr>
        <w:rFonts w:hint="default"/>
        <w:lang w:val="en-US" w:eastAsia="en-US" w:bidi="ar-SA"/>
      </w:rPr>
    </w:lvl>
    <w:lvl w:ilvl="5">
      <w:start w:val="0"/>
      <w:numFmt w:val="bullet"/>
      <w:lvlText w:val="•"/>
      <w:lvlJc w:val="left"/>
      <w:pPr>
        <w:ind w:left="1692" w:hanging="186"/>
      </w:pPr>
      <w:rPr>
        <w:rFonts w:hint="default"/>
        <w:lang w:val="en-US" w:eastAsia="en-US" w:bidi="ar-SA"/>
      </w:rPr>
    </w:lvl>
    <w:lvl w:ilvl="6">
      <w:start w:val="0"/>
      <w:numFmt w:val="bullet"/>
      <w:lvlText w:val="•"/>
      <w:lvlJc w:val="left"/>
      <w:pPr>
        <w:ind w:left="1974" w:hanging="186"/>
      </w:pPr>
      <w:rPr>
        <w:rFonts w:hint="default"/>
        <w:lang w:val="en-US" w:eastAsia="en-US" w:bidi="ar-SA"/>
      </w:rPr>
    </w:lvl>
    <w:lvl w:ilvl="7">
      <w:start w:val="0"/>
      <w:numFmt w:val="bullet"/>
      <w:lvlText w:val="•"/>
      <w:lvlJc w:val="left"/>
      <w:pPr>
        <w:ind w:left="2256" w:hanging="186"/>
      </w:pPr>
      <w:rPr>
        <w:rFonts w:hint="default"/>
        <w:lang w:val="en-US" w:eastAsia="en-US" w:bidi="ar-SA"/>
      </w:rPr>
    </w:lvl>
    <w:lvl w:ilvl="8">
      <w:start w:val="0"/>
      <w:numFmt w:val="bullet"/>
      <w:lvlText w:val="•"/>
      <w:lvlJc w:val="left"/>
      <w:pPr>
        <w:ind w:left="2539" w:hanging="186"/>
      </w:pPr>
      <w:rPr>
        <w:rFonts w:hint="default"/>
        <w:lang w:val="en-US" w:eastAsia="en-US" w:bidi="ar-SA"/>
      </w:rPr>
    </w:lvl>
  </w:abstractNum>
  <w:abstractNum w:abstractNumId="16">
    <w:multiLevelType w:val="hybridMultilevel"/>
    <w:lvl w:ilvl="0">
      <w:start w:val="0"/>
      <w:numFmt w:val="bullet"/>
      <w:lvlText w:val="•"/>
      <w:lvlJc w:val="left"/>
      <w:pPr>
        <w:ind w:left="294" w:hanging="178"/>
      </w:pPr>
      <w:rPr>
        <w:rFonts w:hint="default" w:ascii="Arial" w:hAnsi="Arial" w:eastAsia="Arial" w:cs="Arial"/>
        <w:w w:val="100"/>
        <w:lang w:val="en-US" w:eastAsia="en-US" w:bidi="ar-SA"/>
      </w:rPr>
    </w:lvl>
    <w:lvl w:ilvl="1">
      <w:start w:val="0"/>
      <w:numFmt w:val="bullet"/>
      <w:lvlText w:val="•"/>
      <w:lvlJc w:val="left"/>
      <w:pPr>
        <w:ind w:left="996" w:hanging="178"/>
      </w:pPr>
      <w:rPr>
        <w:rFonts w:hint="default"/>
        <w:lang w:val="en-US" w:eastAsia="en-US" w:bidi="ar-SA"/>
      </w:rPr>
    </w:lvl>
    <w:lvl w:ilvl="2">
      <w:start w:val="0"/>
      <w:numFmt w:val="bullet"/>
      <w:lvlText w:val="•"/>
      <w:lvlJc w:val="left"/>
      <w:pPr>
        <w:ind w:left="1692" w:hanging="178"/>
      </w:pPr>
      <w:rPr>
        <w:rFonts w:hint="default"/>
        <w:lang w:val="en-US" w:eastAsia="en-US" w:bidi="ar-SA"/>
      </w:rPr>
    </w:lvl>
    <w:lvl w:ilvl="3">
      <w:start w:val="0"/>
      <w:numFmt w:val="bullet"/>
      <w:lvlText w:val="•"/>
      <w:lvlJc w:val="left"/>
      <w:pPr>
        <w:ind w:left="2389" w:hanging="178"/>
      </w:pPr>
      <w:rPr>
        <w:rFonts w:hint="default"/>
        <w:lang w:val="en-US" w:eastAsia="en-US" w:bidi="ar-SA"/>
      </w:rPr>
    </w:lvl>
    <w:lvl w:ilvl="4">
      <w:start w:val="0"/>
      <w:numFmt w:val="bullet"/>
      <w:lvlText w:val="•"/>
      <w:lvlJc w:val="left"/>
      <w:pPr>
        <w:ind w:left="3085" w:hanging="178"/>
      </w:pPr>
      <w:rPr>
        <w:rFonts w:hint="default"/>
        <w:lang w:val="en-US" w:eastAsia="en-US" w:bidi="ar-SA"/>
      </w:rPr>
    </w:lvl>
    <w:lvl w:ilvl="5">
      <w:start w:val="0"/>
      <w:numFmt w:val="bullet"/>
      <w:lvlText w:val="•"/>
      <w:lvlJc w:val="left"/>
      <w:pPr>
        <w:ind w:left="3782" w:hanging="178"/>
      </w:pPr>
      <w:rPr>
        <w:rFonts w:hint="default"/>
        <w:lang w:val="en-US" w:eastAsia="en-US" w:bidi="ar-SA"/>
      </w:rPr>
    </w:lvl>
    <w:lvl w:ilvl="6">
      <w:start w:val="0"/>
      <w:numFmt w:val="bullet"/>
      <w:lvlText w:val="•"/>
      <w:lvlJc w:val="left"/>
      <w:pPr>
        <w:ind w:left="4478" w:hanging="178"/>
      </w:pPr>
      <w:rPr>
        <w:rFonts w:hint="default"/>
        <w:lang w:val="en-US" w:eastAsia="en-US" w:bidi="ar-SA"/>
      </w:rPr>
    </w:lvl>
    <w:lvl w:ilvl="7">
      <w:start w:val="0"/>
      <w:numFmt w:val="bullet"/>
      <w:lvlText w:val="•"/>
      <w:lvlJc w:val="left"/>
      <w:pPr>
        <w:ind w:left="5174" w:hanging="178"/>
      </w:pPr>
      <w:rPr>
        <w:rFonts w:hint="default"/>
        <w:lang w:val="en-US" w:eastAsia="en-US" w:bidi="ar-SA"/>
      </w:rPr>
    </w:lvl>
    <w:lvl w:ilvl="8">
      <w:start w:val="0"/>
      <w:numFmt w:val="bullet"/>
      <w:lvlText w:val="•"/>
      <w:lvlJc w:val="left"/>
      <w:pPr>
        <w:ind w:left="5871" w:hanging="178"/>
      </w:pPr>
      <w:rPr>
        <w:rFonts w:hint="default"/>
        <w:lang w:val="en-US" w:eastAsia="en-US" w:bidi="ar-SA"/>
      </w:rPr>
    </w:lvl>
  </w:abstractNum>
  <w:abstractNum w:abstractNumId="15">
    <w:multiLevelType w:val="hybridMultilevel"/>
    <w:lvl w:ilvl="0">
      <w:start w:val="0"/>
      <w:numFmt w:val="bullet"/>
      <w:lvlText w:val="•"/>
      <w:lvlJc w:val="left"/>
      <w:pPr>
        <w:ind w:left="280" w:hanging="187"/>
      </w:pPr>
      <w:rPr>
        <w:rFonts w:hint="default" w:ascii="Arial" w:hAnsi="Arial" w:eastAsia="Arial" w:cs="Arial"/>
        <w:b w:val="0"/>
        <w:bCs w:val="0"/>
        <w:i w:val="0"/>
        <w:iCs w:val="0"/>
        <w:color w:val="030307"/>
        <w:w w:val="98"/>
        <w:sz w:val="18"/>
        <w:szCs w:val="18"/>
        <w:lang w:val="en-US" w:eastAsia="en-US" w:bidi="ar-SA"/>
      </w:rPr>
    </w:lvl>
    <w:lvl w:ilvl="1">
      <w:start w:val="0"/>
      <w:numFmt w:val="bullet"/>
      <w:lvlText w:val="•"/>
      <w:lvlJc w:val="left"/>
      <w:pPr>
        <w:ind w:left="562" w:hanging="187"/>
      </w:pPr>
      <w:rPr>
        <w:rFonts w:hint="default"/>
        <w:lang w:val="en-US" w:eastAsia="en-US" w:bidi="ar-SA"/>
      </w:rPr>
    </w:lvl>
    <w:lvl w:ilvl="2">
      <w:start w:val="0"/>
      <w:numFmt w:val="bullet"/>
      <w:lvlText w:val="•"/>
      <w:lvlJc w:val="left"/>
      <w:pPr>
        <w:ind w:left="844" w:hanging="187"/>
      </w:pPr>
      <w:rPr>
        <w:rFonts w:hint="default"/>
        <w:lang w:val="en-US" w:eastAsia="en-US" w:bidi="ar-SA"/>
      </w:rPr>
    </w:lvl>
    <w:lvl w:ilvl="3">
      <w:start w:val="0"/>
      <w:numFmt w:val="bullet"/>
      <w:lvlText w:val="•"/>
      <w:lvlJc w:val="left"/>
      <w:pPr>
        <w:ind w:left="1127" w:hanging="187"/>
      </w:pPr>
      <w:rPr>
        <w:rFonts w:hint="default"/>
        <w:lang w:val="en-US" w:eastAsia="en-US" w:bidi="ar-SA"/>
      </w:rPr>
    </w:lvl>
    <w:lvl w:ilvl="4">
      <w:start w:val="0"/>
      <w:numFmt w:val="bullet"/>
      <w:lvlText w:val="•"/>
      <w:lvlJc w:val="left"/>
      <w:pPr>
        <w:ind w:left="1409" w:hanging="187"/>
      </w:pPr>
      <w:rPr>
        <w:rFonts w:hint="default"/>
        <w:lang w:val="en-US" w:eastAsia="en-US" w:bidi="ar-SA"/>
      </w:rPr>
    </w:lvl>
    <w:lvl w:ilvl="5">
      <w:start w:val="0"/>
      <w:numFmt w:val="bullet"/>
      <w:lvlText w:val="•"/>
      <w:lvlJc w:val="left"/>
      <w:pPr>
        <w:ind w:left="1692" w:hanging="187"/>
      </w:pPr>
      <w:rPr>
        <w:rFonts w:hint="default"/>
        <w:lang w:val="en-US" w:eastAsia="en-US" w:bidi="ar-SA"/>
      </w:rPr>
    </w:lvl>
    <w:lvl w:ilvl="6">
      <w:start w:val="0"/>
      <w:numFmt w:val="bullet"/>
      <w:lvlText w:val="•"/>
      <w:lvlJc w:val="left"/>
      <w:pPr>
        <w:ind w:left="1974" w:hanging="187"/>
      </w:pPr>
      <w:rPr>
        <w:rFonts w:hint="default"/>
        <w:lang w:val="en-US" w:eastAsia="en-US" w:bidi="ar-SA"/>
      </w:rPr>
    </w:lvl>
    <w:lvl w:ilvl="7">
      <w:start w:val="0"/>
      <w:numFmt w:val="bullet"/>
      <w:lvlText w:val="•"/>
      <w:lvlJc w:val="left"/>
      <w:pPr>
        <w:ind w:left="2256" w:hanging="187"/>
      </w:pPr>
      <w:rPr>
        <w:rFonts w:hint="default"/>
        <w:lang w:val="en-US" w:eastAsia="en-US" w:bidi="ar-SA"/>
      </w:rPr>
    </w:lvl>
    <w:lvl w:ilvl="8">
      <w:start w:val="0"/>
      <w:numFmt w:val="bullet"/>
      <w:lvlText w:val="•"/>
      <w:lvlJc w:val="left"/>
      <w:pPr>
        <w:ind w:left="2539" w:hanging="187"/>
      </w:pPr>
      <w:rPr>
        <w:rFonts w:hint="default"/>
        <w:lang w:val="en-US" w:eastAsia="en-US" w:bidi="ar-SA"/>
      </w:rPr>
    </w:lvl>
  </w:abstractNum>
  <w:abstractNum w:abstractNumId="14">
    <w:multiLevelType w:val="hybridMultilevel"/>
    <w:lvl w:ilvl="0">
      <w:start w:val="0"/>
      <w:numFmt w:val="bullet"/>
      <w:lvlText w:val="•"/>
      <w:lvlJc w:val="left"/>
      <w:pPr>
        <w:ind w:left="286" w:hanging="180"/>
      </w:pPr>
      <w:rPr>
        <w:rFonts w:hint="default" w:ascii="Arial" w:hAnsi="Arial" w:eastAsia="Arial" w:cs="Arial"/>
        <w:b w:val="0"/>
        <w:bCs w:val="0"/>
        <w:i w:val="0"/>
        <w:iCs w:val="0"/>
        <w:color w:val="030307"/>
        <w:w w:val="103"/>
        <w:sz w:val="18"/>
        <w:szCs w:val="18"/>
        <w:lang w:val="en-US" w:eastAsia="en-US" w:bidi="ar-SA"/>
      </w:rPr>
    </w:lvl>
    <w:lvl w:ilvl="1">
      <w:start w:val="0"/>
      <w:numFmt w:val="bullet"/>
      <w:lvlText w:val="•"/>
      <w:lvlJc w:val="left"/>
      <w:pPr>
        <w:ind w:left="420" w:hanging="180"/>
      </w:pPr>
      <w:rPr>
        <w:rFonts w:hint="default"/>
        <w:lang w:val="en-US" w:eastAsia="en-US" w:bidi="ar-SA"/>
      </w:rPr>
    </w:lvl>
    <w:lvl w:ilvl="2">
      <w:start w:val="0"/>
      <w:numFmt w:val="bullet"/>
      <w:lvlText w:val="•"/>
      <w:lvlJc w:val="left"/>
      <w:pPr>
        <w:ind w:left="560" w:hanging="180"/>
      </w:pPr>
      <w:rPr>
        <w:rFonts w:hint="default"/>
        <w:lang w:val="en-US" w:eastAsia="en-US" w:bidi="ar-SA"/>
      </w:rPr>
    </w:lvl>
    <w:lvl w:ilvl="3">
      <w:start w:val="0"/>
      <w:numFmt w:val="bullet"/>
      <w:lvlText w:val="•"/>
      <w:lvlJc w:val="left"/>
      <w:pPr>
        <w:ind w:left="700" w:hanging="180"/>
      </w:pPr>
      <w:rPr>
        <w:rFonts w:hint="default"/>
        <w:lang w:val="en-US" w:eastAsia="en-US" w:bidi="ar-SA"/>
      </w:rPr>
    </w:lvl>
    <w:lvl w:ilvl="4">
      <w:start w:val="0"/>
      <w:numFmt w:val="bullet"/>
      <w:lvlText w:val="•"/>
      <w:lvlJc w:val="left"/>
      <w:pPr>
        <w:ind w:left="840" w:hanging="180"/>
      </w:pPr>
      <w:rPr>
        <w:rFonts w:hint="default"/>
        <w:lang w:val="en-US" w:eastAsia="en-US" w:bidi="ar-SA"/>
      </w:rPr>
    </w:lvl>
    <w:lvl w:ilvl="5">
      <w:start w:val="0"/>
      <w:numFmt w:val="bullet"/>
      <w:lvlText w:val="•"/>
      <w:lvlJc w:val="left"/>
      <w:pPr>
        <w:ind w:left="980" w:hanging="180"/>
      </w:pPr>
      <w:rPr>
        <w:rFonts w:hint="default"/>
        <w:lang w:val="en-US" w:eastAsia="en-US" w:bidi="ar-SA"/>
      </w:rPr>
    </w:lvl>
    <w:lvl w:ilvl="6">
      <w:start w:val="0"/>
      <w:numFmt w:val="bullet"/>
      <w:lvlText w:val="•"/>
      <w:lvlJc w:val="left"/>
      <w:pPr>
        <w:ind w:left="1120" w:hanging="180"/>
      </w:pPr>
      <w:rPr>
        <w:rFonts w:hint="default"/>
        <w:lang w:val="en-US" w:eastAsia="en-US" w:bidi="ar-SA"/>
      </w:rPr>
    </w:lvl>
    <w:lvl w:ilvl="7">
      <w:start w:val="0"/>
      <w:numFmt w:val="bullet"/>
      <w:lvlText w:val="•"/>
      <w:lvlJc w:val="left"/>
      <w:pPr>
        <w:ind w:left="1260" w:hanging="180"/>
      </w:pPr>
      <w:rPr>
        <w:rFonts w:hint="default"/>
        <w:lang w:val="en-US" w:eastAsia="en-US" w:bidi="ar-SA"/>
      </w:rPr>
    </w:lvl>
    <w:lvl w:ilvl="8">
      <w:start w:val="0"/>
      <w:numFmt w:val="bullet"/>
      <w:lvlText w:val="•"/>
      <w:lvlJc w:val="left"/>
      <w:pPr>
        <w:ind w:left="1400" w:hanging="180"/>
      </w:pPr>
      <w:rPr>
        <w:rFonts w:hint="default"/>
        <w:lang w:val="en-US" w:eastAsia="en-US" w:bidi="ar-SA"/>
      </w:rPr>
    </w:lvl>
  </w:abstractNum>
  <w:abstractNum w:abstractNumId="13">
    <w:multiLevelType w:val="hybridMultilevel"/>
    <w:lvl w:ilvl="0">
      <w:start w:val="0"/>
      <w:numFmt w:val="bullet"/>
      <w:lvlText w:val="•"/>
      <w:lvlJc w:val="left"/>
      <w:pPr>
        <w:ind w:left="289" w:hanging="182"/>
      </w:pPr>
      <w:rPr>
        <w:rFonts w:hint="default" w:ascii="Arial" w:hAnsi="Arial" w:eastAsia="Arial" w:cs="Arial"/>
        <w:b w:val="0"/>
        <w:bCs w:val="0"/>
        <w:i w:val="0"/>
        <w:iCs w:val="0"/>
        <w:color w:val="030307"/>
        <w:w w:val="103"/>
        <w:sz w:val="18"/>
        <w:szCs w:val="18"/>
        <w:lang w:val="en-US" w:eastAsia="en-US" w:bidi="ar-SA"/>
      </w:rPr>
    </w:lvl>
    <w:lvl w:ilvl="1">
      <w:start w:val="0"/>
      <w:numFmt w:val="bullet"/>
      <w:lvlText w:val="•"/>
      <w:lvlJc w:val="left"/>
      <w:pPr>
        <w:ind w:left="978" w:hanging="182"/>
      </w:pPr>
      <w:rPr>
        <w:rFonts w:hint="default"/>
        <w:lang w:val="en-US" w:eastAsia="en-US" w:bidi="ar-SA"/>
      </w:rPr>
    </w:lvl>
    <w:lvl w:ilvl="2">
      <w:start w:val="0"/>
      <w:numFmt w:val="bullet"/>
      <w:lvlText w:val="•"/>
      <w:lvlJc w:val="left"/>
      <w:pPr>
        <w:ind w:left="1676" w:hanging="182"/>
      </w:pPr>
      <w:rPr>
        <w:rFonts w:hint="default"/>
        <w:lang w:val="en-US" w:eastAsia="en-US" w:bidi="ar-SA"/>
      </w:rPr>
    </w:lvl>
    <w:lvl w:ilvl="3">
      <w:start w:val="0"/>
      <w:numFmt w:val="bullet"/>
      <w:lvlText w:val="•"/>
      <w:lvlJc w:val="left"/>
      <w:pPr>
        <w:ind w:left="2375" w:hanging="182"/>
      </w:pPr>
      <w:rPr>
        <w:rFonts w:hint="default"/>
        <w:lang w:val="en-US" w:eastAsia="en-US" w:bidi="ar-SA"/>
      </w:rPr>
    </w:lvl>
    <w:lvl w:ilvl="4">
      <w:start w:val="0"/>
      <w:numFmt w:val="bullet"/>
      <w:lvlText w:val="•"/>
      <w:lvlJc w:val="left"/>
      <w:pPr>
        <w:ind w:left="3073" w:hanging="182"/>
      </w:pPr>
      <w:rPr>
        <w:rFonts w:hint="default"/>
        <w:lang w:val="en-US" w:eastAsia="en-US" w:bidi="ar-SA"/>
      </w:rPr>
    </w:lvl>
    <w:lvl w:ilvl="5">
      <w:start w:val="0"/>
      <w:numFmt w:val="bullet"/>
      <w:lvlText w:val="•"/>
      <w:lvlJc w:val="left"/>
      <w:pPr>
        <w:ind w:left="3772" w:hanging="182"/>
      </w:pPr>
      <w:rPr>
        <w:rFonts w:hint="default"/>
        <w:lang w:val="en-US" w:eastAsia="en-US" w:bidi="ar-SA"/>
      </w:rPr>
    </w:lvl>
    <w:lvl w:ilvl="6">
      <w:start w:val="0"/>
      <w:numFmt w:val="bullet"/>
      <w:lvlText w:val="•"/>
      <w:lvlJc w:val="left"/>
      <w:pPr>
        <w:ind w:left="4470" w:hanging="182"/>
      </w:pPr>
      <w:rPr>
        <w:rFonts w:hint="default"/>
        <w:lang w:val="en-US" w:eastAsia="en-US" w:bidi="ar-SA"/>
      </w:rPr>
    </w:lvl>
    <w:lvl w:ilvl="7">
      <w:start w:val="0"/>
      <w:numFmt w:val="bullet"/>
      <w:lvlText w:val="•"/>
      <w:lvlJc w:val="left"/>
      <w:pPr>
        <w:ind w:left="5168" w:hanging="182"/>
      </w:pPr>
      <w:rPr>
        <w:rFonts w:hint="default"/>
        <w:lang w:val="en-US" w:eastAsia="en-US" w:bidi="ar-SA"/>
      </w:rPr>
    </w:lvl>
    <w:lvl w:ilvl="8">
      <w:start w:val="0"/>
      <w:numFmt w:val="bullet"/>
      <w:lvlText w:val="•"/>
      <w:lvlJc w:val="left"/>
      <w:pPr>
        <w:ind w:left="5867" w:hanging="182"/>
      </w:pPr>
      <w:rPr>
        <w:rFonts w:hint="default"/>
        <w:lang w:val="en-US" w:eastAsia="en-US" w:bidi="ar-SA"/>
      </w:rPr>
    </w:lvl>
  </w:abstractNum>
  <w:abstractNum w:abstractNumId="12">
    <w:multiLevelType w:val="hybridMultilevel"/>
    <w:lvl w:ilvl="0">
      <w:start w:val="0"/>
      <w:numFmt w:val="bullet"/>
      <w:lvlText w:val="•"/>
      <w:lvlJc w:val="left"/>
      <w:pPr>
        <w:ind w:left="355" w:hanging="260"/>
      </w:pPr>
      <w:rPr>
        <w:rFonts w:hint="default" w:ascii="Times New Roman" w:hAnsi="Times New Roman" w:eastAsia="Times New Roman" w:cs="Times New Roman"/>
        <w:w w:val="103"/>
        <w:position w:val="-2"/>
        <w:lang w:val="en-US" w:eastAsia="en-US" w:bidi="ar-SA"/>
      </w:rPr>
    </w:lvl>
    <w:lvl w:ilvl="1">
      <w:start w:val="0"/>
      <w:numFmt w:val="bullet"/>
      <w:lvlText w:val="•"/>
      <w:lvlJc w:val="left"/>
      <w:pPr>
        <w:ind w:left="634" w:hanging="260"/>
      </w:pPr>
      <w:rPr>
        <w:rFonts w:hint="default"/>
        <w:lang w:val="en-US" w:eastAsia="en-US" w:bidi="ar-SA"/>
      </w:rPr>
    </w:lvl>
    <w:lvl w:ilvl="2">
      <w:start w:val="0"/>
      <w:numFmt w:val="bullet"/>
      <w:lvlText w:val="•"/>
      <w:lvlJc w:val="left"/>
      <w:pPr>
        <w:ind w:left="908" w:hanging="260"/>
      </w:pPr>
      <w:rPr>
        <w:rFonts w:hint="default"/>
        <w:lang w:val="en-US" w:eastAsia="en-US" w:bidi="ar-SA"/>
      </w:rPr>
    </w:lvl>
    <w:lvl w:ilvl="3">
      <w:start w:val="0"/>
      <w:numFmt w:val="bullet"/>
      <w:lvlText w:val="•"/>
      <w:lvlJc w:val="left"/>
      <w:pPr>
        <w:ind w:left="1183" w:hanging="260"/>
      </w:pPr>
      <w:rPr>
        <w:rFonts w:hint="default"/>
        <w:lang w:val="en-US" w:eastAsia="en-US" w:bidi="ar-SA"/>
      </w:rPr>
    </w:lvl>
    <w:lvl w:ilvl="4">
      <w:start w:val="0"/>
      <w:numFmt w:val="bullet"/>
      <w:lvlText w:val="•"/>
      <w:lvlJc w:val="left"/>
      <w:pPr>
        <w:ind w:left="1457" w:hanging="260"/>
      </w:pPr>
      <w:rPr>
        <w:rFonts w:hint="default"/>
        <w:lang w:val="en-US" w:eastAsia="en-US" w:bidi="ar-SA"/>
      </w:rPr>
    </w:lvl>
    <w:lvl w:ilvl="5">
      <w:start w:val="0"/>
      <w:numFmt w:val="bullet"/>
      <w:lvlText w:val="•"/>
      <w:lvlJc w:val="left"/>
      <w:pPr>
        <w:ind w:left="1732" w:hanging="260"/>
      </w:pPr>
      <w:rPr>
        <w:rFonts w:hint="default"/>
        <w:lang w:val="en-US" w:eastAsia="en-US" w:bidi="ar-SA"/>
      </w:rPr>
    </w:lvl>
    <w:lvl w:ilvl="6">
      <w:start w:val="0"/>
      <w:numFmt w:val="bullet"/>
      <w:lvlText w:val="•"/>
      <w:lvlJc w:val="left"/>
      <w:pPr>
        <w:ind w:left="2006" w:hanging="260"/>
      </w:pPr>
      <w:rPr>
        <w:rFonts w:hint="default"/>
        <w:lang w:val="en-US" w:eastAsia="en-US" w:bidi="ar-SA"/>
      </w:rPr>
    </w:lvl>
    <w:lvl w:ilvl="7">
      <w:start w:val="0"/>
      <w:numFmt w:val="bullet"/>
      <w:lvlText w:val="•"/>
      <w:lvlJc w:val="left"/>
      <w:pPr>
        <w:ind w:left="2280" w:hanging="260"/>
      </w:pPr>
      <w:rPr>
        <w:rFonts w:hint="default"/>
        <w:lang w:val="en-US" w:eastAsia="en-US" w:bidi="ar-SA"/>
      </w:rPr>
    </w:lvl>
    <w:lvl w:ilvl="8">
      <w:start w:val="0"/>
      <w:numFmt w:val="bullet"/>
      <w:lvlText w:val="•"/>
      <w:lvlJc w:val="left"/>
      <w:pPr>
        <w:ind w:left="2555" w:hanging="260"/>
      </w:pPr>
      <w:rPr>
        <w:rFonts w:hint="default"/>
        <w:lang w:val="en-US" w:eastAsia="en-US" w:bidi="ar-SA"/>
      </w:rPr>
    </w:lvl>
  </w:abstractNum>
  <w:abstractNum w:abstractNumId="11">
    <w:multiLevelType w:val="hybridMultilevel"/>
    <w:lvl w:ilvl="0">
      <w:start w:val="0"/>
      <w:numFmt w:val="bullet"/>
      <w:lvlText w:val="•"/>
      <w:lvlJc w:val="left"/>
      <w:pPr>
        <w:ind w:left="286" w:hanging="180"/>
      </w:pPr>
      <w:rPr>
        <w:rFonts w:hint="default" w:ascii="Arial" w:hAnsi="Arial" w:eastAsia="Arial" w:cs="Arial"/>
        <w:b w:val="0"/>
        <w:bCs w:val="0"/>
        <w:i w:val="0"/>
        <w:iCs w:val="0"/>
        <w:color w:val="030307"/>
        <w:w w:val="103"/>
        <w:sz w:val="18"/>
        <w:szCs w:val="18"/>
        <w:lang w:val="en-US" w:eastAsia="en-US" w:bidi="ar-SA"/>
      </w:rPr>
    </w:lvl>
    <w:lvl w:ilvl="1">
      <w:start w:val="0"/>
      <w:numFmt w:val="bullet"/>
      <w:lvlText w:val="•"/>
      <w:lvlJc w:val="left"/>
      <w:pPr>
        <w:ind w:left="420" w:hanging="180"/>
      </w:pPr>
      <w:rPr>
        <w:rFonts w:hint="default"/>
        <w:lang w:val="en-US" w:eastAsia="en-US" w:bidi="ar-SA"/>
      </w:rPr>
    </w:lvl>
    <w:lvl w:ilvl="2">
      <w:start w:val="0"/>
      <w:numFmt w:val="bullet"/>
      <w:lvlText w:val="•"/>
      <w:lvlJc w:val="left"/>
      <w:pPr>
        <w:ind w:left="560" w:hanging="180"/>
      </w:pPr>
      <w:rPr>
        <w:rFonts w:hint="default"/>
        <w:lang w:val="en-US" w:eastAsia="en-US" w:bidi="ar-SA"/>
      </w:rPr>
    </w:lvl>
    <w:lvl w:ilvl="3">
      <w:start w:val="0"/>
      <w:numFmt w:val="bullet"/>
      <w:lvlText w:val="•"/>
      <w:lvlJc w:val="left"/>
      <w:pPr>
        <w:ind w:left="700" w:hanging="180"/>
      </w:pPr>
      <w:rPr>
        <w:rFonts w:hint="default"/>
        <w:lang w:val="en-US" w:eastAsia="en-US" w:bidi="ar-SA"/>
      </w:rPr>
    </w:lvl>
    <w:lvl w:ilvl="4">
      <w:start w:val="0"/>
      <w:numFmt w:val="bullet"/>
      <w:lvlText w:val="•"/>
      <w:lvlJc w:val="left"/>
      <w:pPr>
        <w:ind w:left="840" w:hanging="180"/>
      </w:pPr>
      <w:rPr>
        <w:rFonts w:hint="default"/>
        <w:lang w:val="en-US" w:eastAsia="en-US" w:bidi="ar-SA"/>
      </w:rPr>
    </w:lvl>
    <w:lvl w:ilvl="5">
      <w:start w:val="0"/>
      <w:numFmt w:val="bullet"/>
      <w:lvlText w:val="•"/>
      <w:lvlJc w:val="left"/>
      <w:pPr>
        <w:ind w:left="980" w:hanging="180"/>
      </w:pPr>
      <w:rPr>
        <w:rFonts w:hint="default"/>
        <w:lang w:val="en-US" w:eastAsia="en-US" w:bidi="ar-SA"/>
      </w:rPr>
    </w:lvl>
    <w:lvl w:ilvl="6">
      <w:start w:val="0"/>
      <w:numFmt w:val="bullet"/>
      <w:lvlText w:val="•"/>
      <w:lvlJc w:val="left"/>
      <w:pPr>
        <w:ind w:left="1120" w:hanging="180"/>
      </w:pPr>
      <w:rPr>
        <w:rFonts w:hint="default"/>
        <w:lang w:val="en-US" w:eastAsia="en-US" w:bidi="ar-SA"/>
      </w:rPr>
    </w:lvl>
    <w:lvl w:ilvl="7">
      <w:start w:val="0"/>
      <w:numFmt w:val="bullet"/>
      <w:lvlText w:val="•"/>
      <w:lvlJc w:val="left"/>
      <w:pPr>
        <w:ind w:left="1260" w:hanging="180"/>
      </w:pPr>
      <w:rPr>
        <w:rFonts w:hint="default"/>
        <w:lang w:val="en-US" w:eastAsia="en-US" w:bidi="ar-SA"/>
      </w:rPr>
    </w:lvl>
    <w:lvl w:ilvl="8">
      <w:start w:val="0"/>
      <w:numFmt w:val="bullet"/>
      <w:lvlText w:val="•"/>
      <w:lvlJc w:val="left"/>
      <w:pPr>
        <w:ind w:left="1400" w:hanging="180"/>
      </w:pPr>
      <w:rPr>
        <w:rFonts w:hint="default"/>
        <w:lang w:val="en-US" w:eastAsia="en-US" w:bidi="ar-SA"/>
      </w:rPr>
    </w:lvl>
  </w:abstractNum>
  <w:abstractNum w:abstractNumId="35">
    <w:multiLevelType w:val="hybridMultilevel"/>
    <w:lvl w:ilvl="0">
      <w:start w:val="1"/>
      <w:numFmt w:val="decimal"/>
      <w:lvlText w:val="%1."/>
      <w:lvlJc w:val="left"/>
      <w:pPr>
        <w:ind w:left="1500" w:hanging="720"/>
        <w:jc w:val="left"/>
      </w:pPr>
      <w:rPr>
        <w:rFonts w:hint="default" w:ascii="Calibri" w:hAnsi="Calibri" w:eastAsia="Calibri" w:cs="Calibri"/>
        <w:b/>
        <w:bCs/>
        <w:i w:val="0"/>
        <w:iCs w:val="0"/>
        <w:w w:val="100"/>
        <w:sz w:val="22"/>
        <w:szCs w:val="22"/>
        <w:lang w:val="en-US" w:eastAsia="en-US" w:bidi="ar-SA"/>
      </w:rPr>
    </w:lvl>
    <w:lvl w:ilvl="1">
      <w:start w:val="0"/>
      <w:numFmt w:val="bullet"/>
      <w:lvlText w:val="•"/>
      <w:lvlJc w:val="left"/>
      <w:pPr>
        <w:ind w:left="2378" w:hanging="720"/>
      </w:pPr>
      <w:rPr>
        <w:rFonts w:hint="default"/>
        <w:lang w:val="en-US" w:eastAsia="en-US" w:bidi="ar-SA"/>
      </w:rPr>
    </w:lvl>
    <w:lvl w:ilvl="2">
      <w:start w:val="0"/>
      <w:numFmt w:val="bullet"/>
      <w:lvlText w:val="•"/>
      <w:lvlJc w:val="left"/>
      <w:pPr>
        <w:ind w:left="3256" w:hanging="720"/>
      </w:pPr>
      <w:rPr>
        <w:rFonts w:hint="default"/>
        <w:lang w:val="en-US" w:eastAsia="en-US" w:bidi="ar-SA"/>
      </w:rPr>
    </w:lvl>
    <w:lvl w:ilvl="3">
      <w:start w:val="0"/>
      <w:numFmt w:val="bullet"/>
      <w:lvlText w:val="•"/>
      <w:lvlJc w:val="left"/>
      <w:pPr>
        <w:ind w:left="4134" w:hanging="720"/>
      </w:pPr>
      <w:rPr>
        <w:rFonts w:hint="default"/>
        <w:lang w:val="en-US" w:eastAsia="en-US" w:bidi="ar-SA"/>
      </w:rPr>
    </w:lvl>
    <w:lvl w:ilvl="4">
      <w:start w:val="0"/>
      <w:numFmt w:val="bullet"/>
      <w:lvlText w:val="•"/>
      <w:lvlJc w:val="left"/>
      <w:pPr>
        <w:ind w:left="5012" w:hanging="720"/>
      </w:pPr>
      <w:rPr>
        <w:rFonts w:hint="default"/>
        <w:lang w:val="en-US" w:eastAsia="en-US" w:bidi="ar-SA"/>
      </w:rPr>
    </w:lvl>
    <w:lvl w:ilvl="5">
      <w:start w:val="0"/>
      <w:numFmt w:val="bullet"/>
      <w:lvlText w:val="•"/>
      <w:lvlJc w:val="left"/>
      <w:pPr>
        <w:ind w:left="5890" w:hanging="720"/>
      </w:pPr>
      <w:rPr>
        <w:rFonts w:hint="default"/>
        <w:lang w:val="en-US" w:eastAsia="en-US" w:bidi="ar-SA"/>
      </w:rPr>
    </w:lvl>
    <w:lvl w:ilvl="6">
      <w:start w:val="0"/>
      <w:numFmt w:val="bullet"/>
      <w:lvlText w:val="•"/>
      <w:lvlJc w:val="left"/>
      <w:pPr>
        <w:ind w:left="6768" w:hanging="720"/>
      </w:pPr>
      <w:rPr>
        <w:rFonts w:hint="default"/>
        <w:lang w:val="en-US" w:eastAsia="en-US" w:bidi="ar-SA"/>
      </w:rPr>
    </w:lvl>
    <w:lvl w:ilvl="7">
      <w:start w:val="0"/>
      <w:numFmt w:val="bullet"/>
      <w:lvlText w:val="•"/>
      <w:lvlJc w:val="left"/>
      <w:pPr>
        <w:ind w:left="7646" w:hanging="720"/>
      </w:pPr>
      <w:rPr>
        <w:rFonts w:hint="default"/>
        <w:lang w:val="en-US" w:eastAsia="en-US" w:bidi="ar-SA"/>
      </w:rPr>
    </w:lvl>
    <w:lvl w:ilvl="8">
      <w:start w:val="0"/>
      <w:numFmt w:val="bullet"/>
      <w:lvlText w:val="•"/>
      <w:lvlJc w:val="left"/>
      <w:pPr>
        <w:ind w:left="8524" w:hanging="720"/>
      </w:pPr>
      <w:rPr>
        <w:rFonts w:hint="default"/>
        <w:lang w:val="en-US" w:eastAsia="en-US" w:bidi="ar-SA"/>
      </w:rPr>
    </w:lvl>
  </w:abstractNum>
  <w:abstractNum w:abstractNumId="10">
    <w:multiLevelType w:val="hybridMultilevel"/>
    <w:lvl w:ilvl="0">
      <w:start w:val="0"/>
      <w:numFmt w:val="bullet"/>
      <w:lvlText w:val="•"/>
      <w:lvlJc w:val="left"/>
      <w:pPr>
        <w:ind w:left="1106" w:hanging="355"/>
      </w:pPr>
      <w:rPr>
        <w:rFonts w:hint="default" w:ascii="Arial" w:hAnsi="Arial" w:eastAsia="Arial" w:cs="Arial"/>
        <w:w w:val="106"/>
        <w:lang w:val="en-US" w:eastAsia="en-US" w:bidi="ar-SA"/>
      </w:rPr>
    </w:lvl>
    <w:lvl w:ilvl="1">
      <w:start w:val="0"/>
      <w:numFmt w:val="bullet"/>
      <w:lvlText w:val="•"/>
      <w:lvlJc w:val="left"/>
      <w:pPr>
        <w:ind w:left="2420" w:hanging="355"/>
      </w:pPr>
      <w:rPr>
        <w:rFonts w:hint="default"/>
        <w:lang w:val="en-US" w:eastAsia="en-US" w:bidi="ar-SA"/>
      </w:rPr>
    </w:lvl>
    <w:lvl w:ilvl="2">
      <w:start w:val="0"/>
      <w:numFmt w:val="bullet"/>
      <w:lvlText w:val="•"/>
      <w:lvlJc w:val="left"/>
      <w:pPr>
        <w:ind w:left="3740" w:hanging="355"/>
      </w:pPr>
      <w:rPr>
        <w:rFonts w:hint="default"/>
        <w:lang w:val="en-US" w:eastAsia="en-US" w:bidi="ar-SA"/>
      </w:rPr>
    </w:lvl>
    <w:lvl w:ilvl="3">
      <w:start w:val="0"/>
      <w:numFmt w:val="bullet"/>
      <w:lvlText w:val="•"/>
      <w:lvlJc w:val="left"/>
      <w:pPr>
        <w:ind w:left="5060" w:hanging="355"/>
      </w:pPr>
      <w:rPr>
        <w:rFonts w:hint="default"/>
        <w:lang w:val="en-US" w:eastAsia="en-US" w:bidi="ar-SA"/>
      </w:rPr>
    </w:lvl>
    <w:lvl w:ilvl="4">
      <w:start w:val="0"/>
      <w:numFmt w:val="bullet"/>
      <w:lvlText w:val="•"/>
      <w:lvlJc w:val="left"/>
      <w:pPr>
        <w:ind w:left="6380" w:hanging="355"/>
      </w:pPr>
      <w:rPr>
        <w:rFonts w:hint="default"/>
        <w:lang w:val="en-US" w:eastAsia="en-US" w:bidi="ar-SA"/>
      </w:rPr>
    </w:lvl>
    <w:lvl w:ilvl="5">
      <w:start w:val="0"/>
      <w:numFmt w:val="bullet"/>
      <w:lvlText w:val="•"/>
      <w:lvlJc w:val="left"/>
      <w:pPr>
        <w:ind w:left="7700" w:hanging="355"/>
      </w:pPr>
      <w:rPr>
        <w:rFonts w:hint="default"/>
        <w:lang w:val="en-US" w:eastAsia="en-US" w:bidi="ar-SA"/>
      </w:rPr>
    </w:lvl>
    <w:lvl w:ilvl="6">
      <w:start w:val="0"/>
      <w:numFmt w:val="bullet"/>
      <w:lvlText w:val="•"/>
      <w:lvlJc w:val="left"/>
      <w:pPr>
        <w:ind w:left="9020" w:hanging="355"/>
      </w:pPr>
      <w:rPr>
        <w:rFonts w:hint="default"/>
        <w:lang w:val="en-US" w:eastAsia="en-US" w:bidi="ar-SA"/>
      </w:rPr>
    </w:lvl>
    <w:lvl w:ilvl="7">
      <w:start w:val="0"/>
      <w:numFmt w:val="bullet"/>
      <w:lvlText w:val="•"/>
      <w:lvlJc w:val="left"/>
      <w:pPr>
        <w:ind w:left="10340" w:hanging="355"/>
      </w:pPr>
      <w:rPr>
        <w:rFonts w:hint="default"/>
        <w:lang w:val="en-US" w:eastAsia="en-US" w:bidi="ar-SA"/>
      </w:rPr>
    </w:lvl>
    <w:lvl w:ilvl="8">
      <w:start w:val="0"/>
      <w:numFmt w:val="bullet"/>
      <w:lvlText w:val="•"/>
      <w:lvlJc w:val="left"/>
      <w:pPr>
        <w:ind w:left="11660" w:hanging="355"/>
      </w:pPr>
      <w:rPr>
        <w:rFonts w:hint="default"/>
        <w:lang w:val="en-US" w:eastAsia="en-US" w:bidi="ar-SA"/>
      </w:rPr>
    </w:lvl>
  </w:abstractNum>
  <w:abstractNum w:abstractNumId="9">
    <w:multiLevelType w:val="hybridMultilevel"/>
    <w:lvl w:ilvl="0">
      <w:start w:val="1"/>
      <w:numFmt w:val="decimal"/>
      <w:lvlText w:val="%1."/>
      <w:lvlJc w:val="left"/>
      <w:pPr>
        <w:ind w:left="299" w:hanging="141"/>
        <w:jc w:val="left"/>
      </w:pPr>
      <w:rPr>
        <w:rFonts w:hint="default" w:ascii="Arial" w:hAnsi="Arial" w:eastAsia="Arial" w:cs="Arial"/>
        <w:b/>
        <w:bCs/>
        <w:i w:val="0"/>
        <w:iCs w:val="0"/>
        <w:color w:val="0F0F0F"/>
        <w:spacing w:val="-1"/>
        <w:w w:val="106"/>
        <w:sz w:val="13"/>
        <w:szCs w:val="13"/>
        <w:lang w:val="en-US" w:eastAsia="en-US" w:bidi="ar-SA"/>
      </w:rPr>
    </w:lvl>
    <w:lvl w:ilvl="1">
      <w:start w:val="0"/>
      <w:numFmt w:val="bullet"/>
      <w:lvlText w:val="•"/>
      <w:lvlJc w:val="left"/>
      <w:pPr>
        <w:ind w:left="1700" w:hanging="141"/>
      </w:pPr>
      <w:rPr>
        <w:rFonts w:hint="default"/>
        <w:lang w:val="en-US" w:eastAsia="en-US" w:bidi="ar-SA"/>
      </w:rPr>
    </w:lvl>
    <w:lvl w:ilvl="2">
      <w:start w:val="0"/>
      <w:numFmt w:val="bullet"/>
      <w:lvlText w:val="•"/>
      <w:lvlJc w:val="left"/>
      <w:pPr>
        <w:ind w:left="3100" w:hanging="141"/>
      </w:pPr>
      <w:rPr>
        <w:rFonts w:hint="default"/>
        <w:lang w:val="en-US" w:eastAsia="en-US" w:bidi="ar-SA"/>
      </w:rPr>
    </w:lvl>
    <w:lvl w:ilvl="3">
      <w:start w:val="0"/>
      <w:numFmt w:val="bullet"/>
      <w:lvlText w:val="•"/>
      <w:lvlJc w:val="left"/>
      <w:pPr>
        <w:ind w:left="4500" w:hanging="141"/>
      </w:pPr>
      <w:rPr>
        <w:rFonts w:hint="default"/>
        <w:lang w:val="en-US" w:eastAsia="en-US" w:bidi="ar-SA"/>
      </w:rPr>
    </w:lvl>
    <w:lvl w:ilvl="4">
      <w:start w:val="0"/>
      <w:numFmt w:val="bullet"/>
      <w:lvlText w:val="•"/>
      <w:lvlJc w:val="left"/>
      <w:pPr>
        <w:ind w:left="5900" w:hanging="141"/>
      </w:pPr>
      <w:rPr>
        <w:rFonts w:hint="default"/>
        <w:lang w:val="en-US" w:eastAsia="en-US" w:bidi="ar-SA"/>
      </w:rPr>
    </w:lvl>
    <w:lvl w:ilvl="5">
      <w:start w:val="0"/>
      <w:numFmt w:val="bullet"/>
      <w:lvlText w:val="•"/>
      <w:lvlJc w:val="left"/>
      <w:pPr>
        <w:ind w:left="7300" w:hanging="141"/>
      </w:pPr>
      <w:rPr>
        <w:rFonts w:hint="default"/>
        <w:lang w:val="en-US" w:eastAsia="en-US" w:bidi="ar-SA"/>
      </w:rPr>
    </w:lvl>
    <w:lvl w:ilvl="6">
      <w:start w:val="0"/>
      <w:numFmt w:val="bullet"/>
      <w:lvlText w:val="•"/>
      <w:lvlJc w:val="left"/>
      <w:pPr>
        <w:ind w:left="8700" w:hanging="141"/>
      </w:pPr>
      <w:rPr>
        <w:rFonts w:hint="default"/>
        <w:lang w:val="en-US" w:eastAsia="en-US" w:bidi="ar-SA"/>
      </w:rPr>
    </w:lvl>
    <w:lvl w:ilvl="7">
      <w:start w:val="0"/>
      <w:numFmt w:val="bullet"/>
      <w:lvlText w:val="•"/>
      <w:lvlJc w:val="left"/>
      <w:pPr>
        <w:ind w:left="10100" w:hanging="141"/>
      </w:pPr>
      <w:rPr>
        <w:rFonts w:hint="default"/>
        <w:lang w:val="en-US" w:eastAsia="en-US" w:bidi="ar-SA"/>
      </w:rPr>
    </w:lvl>
    <w:lvl w:ilvl="8">
      <w:start w:val="0"/>
      <w:numFmt w:val="bullet"/>
      <w:lvlText w:val="•"/>
      <w:lvlJc w:val="left"/>
      <w:pPr>
        <w:ind w:left="11500" w:hanging="141"/>
      </w:pPr>
      <w:rPr>
        <w:rFonts w:hint="default"/>
        <w:lang w:val="en-US" w:eastAsia="en-US" w:bidi="ar-SA"/>
      </w:rPr>
    </w:lvl>
  </w:abstractNum>
  <w:abstractNum w:abstractNumId="8">
    <w:multiLevelType w:val="hybridMultilevel"/>
    <w:lvl w:ilvl="0">
      <w:start w:val="10"/>
      <w:numFmt w:val="decimal"/>
      <w:lvlText w:val="%1."/>
      <w:lvlJc w:val="left"/>
      <w:pPr>
        <w:ind w:left="514" w:hanging="115"/>
        <w:jc w:val="left"/>
      </w:pPr>
      <w:rPr>
        <w:rFonts w:hint="default"/>
        <w:w w:val="106"/>
        <w:lang w:val="en-US" w:eastAsia="en-US" w:bidi="ar-SA"/>
      </w:rPr>
    </w:lvl>
    <w:lvl w:ilvl="1">
      <w:start w:val="0"/>
      <w:numFmt w:val="bullet"/>
      <w:lvlText w:val="•"/>
      <w:lvlJc w:val="left"/>
      <w:pPr>
        <w:ind w:left="530" w:hanging="115"/>
      </w:pPr>
      <w:rPr>
        <w:rFonts w:hint="default"/>
        <w:lang w:val="en-US" w:eastAsia="en-US" w:bidi="ar-SA"/>
      </w:rPr>
    </w:lvl>
    <w:lvl w:ilvl="2">
      <w:start w:val="0"/>
      <w:numFmt w:val="bullet"/>
      <w:lvlText w:val="•"/>
      <w:lvlJc w:val="left"/>
      <w:pPr>
        <w:ind w:left="541" w:hanging="115"/>
      </w:pPr>
      <w:rPr>
        <w:rFonts w:hint="default"/>
        <w:lang w:val="en-US" w:eastAsia="en-US" w:bidi="ar-SA"/>
      </w:rPr>
    </w:lvl>
    <w:lvl w:ilvl="3">
      <w:start w:val="0"/>
      <w:numFmt w:val="bullet"/>
      <w:lvlText w:val="•"/>
      <w:lvlJc w:val="left"/>
      <w:pPr>
        <w:ind w:left="552" w:hanging="115"/>
      </w:pPr>
      <w:rPr>
        <w:rFonts w:hint="default"/>
        <w:lang w:val="en-US" w:eastAsia="en-US" w:bidi="ar-SA"/>
      </w:rPr>
    </w:lvl>
    <w:lvl w:ilvl="4">
      <w:start w:val="0"/>
      <w:numFmt w:val="bullet"/>
      <w:lvlText w:val="•"/>
      <w:lvlJc w:val="left"/>
      <w:pPr>
        <w:ind w:left="563" w:hanging="115"/>
      </w:pPr>
      <w:rPr>
        <w:rFonts w:hint="default"/>
        <w:lang w:val="en-US" w:eastAsia="en-US" w:bidi="ar-SA"/>
      </w:rPr>
    </w:lvl>
    <w:lvl w:ilvl="5">
      <w:start w:val="0"/>
      <w:numFmt w:val="bullet"/>
      <w:lvlText w:val="•"/>
      <w:lvlJc w:val="left"/>
      <w:pPr>
        <w:ind w:left="573" w:hanging="115"/>
      </w:pPr>
      <w:rPr>
        <w:rFonts w:hint="default"/>
        <w:lang w:val="en-US" w:eastAsia="en-US" w:bidi="ar-SA"/>
      </w:rPr>
    </w:lvl>
    <w:lvl w:ilvl="6">
      <w:start w:val="0"/>
      <w:numFmt w:val="bullet"/>
      <w:lvlText w:val="•"/>
      <w:lvlJc w:val="left"/>
      <w:pPr>
        <w:ind w:left="584" w:hanging="115"/>
      </w:pPr>
      <w:rPr>
        <w:rFonts w:hint="default"/>
        <w:lang w:val="en-US" w:eastAsia="en-US" w:bidi="ar-SA"/>
      </w:rPr>
    </w:lvl>
    <w:lvl w:ilvl="7">
      <w:start w:val="0"/>
      <w:numFmt w:val="bullet"/>
      <w:lvlText w:val="•"/>
      <w:lvlJc w:val="left"/>
      <w:pPr>
        <w:ind w:left="595" w:hanging="115"/>
      </w:pPr>
      <w:rPr>
        <w:rFonts w:hint="default"/>
        <w:lang w:val="en-US" w:eastAsia="en-US" w:bidi="ar-SA"/>
      </w:rPr>
    </w:lvl>
    <w:lvl w:ilvl="8">
      <w:start w:val="0"/>
      <w:numFmt w:val="bullet"/>
      <w:lvlText w:val="•"/>
      <w:lvlJc w:val="left"/>
      <w:pPr>
        <w:ind w:left="606" w:hanging="115"/>
      </w:pPr>
      <w:rPr>
        <w:rFonts w:hint="default"/>
        <w:lang w:val="en-US" w:eastAsia="en-US" w:bidi="ar-SA"/>
      </w:rPr>
    </w:lvl>
  </w:abstractNum>
  <w:abstractNum w:abstractNumId="7">
    <w:multiLevelType w:val="hybridMultilevel"/>
    <w:lvl w:ilvl="0">
      <w:start w:val="4"/>
      <w:numFmt w:val="decimal"/>
      <w:lvlText w:val="%1"/>
      <w:lvlJc w:val="left"/>
      <w:pPr>
        <w:ind w:left="7318" w:hanging="973"/>
        <w:jc w:val="left"/>
      </w:pPr>
      <w:rPr>
        <w:rFonts w:hint="default"/>
        <w:lang w:val="en-US" w:eastAsia="en-US" w:bidi="ar-SA"/>
      </w:rPr>
    </w:lvl>
    <w:lvl w:ilvl="1">
      <w:start w:val="1"/>
      <w:numFmt w:val="decimal"/>
      <w:lvlText w:val="%1.%2"/>
      <w:lvlJc w:val="left"/>
      <w:pPr>
        <w:ind w:left="7318" w:hanging="973"/>
        <w:jc w:val="right"/>
      </w:pPr>
      <w:rPr>
        <w:rFonts w:hint="default"/>
        <w:w w:val="73"/>
        <w:position w:val="1"/>
        <w:lang w:val="en-US" w:eastAsia="en-US" w:bidi="ar-SA"/>
      </w:rPr>
    </w:lvl>
    <w:lvl w:ilvl="2">
      <w:start w:val="0"/>
      <w:numFmt w:val="bullet"/>
      <w:lvlText w:val="•"/>
      <w:lvlJc w:val="left"/>
      <w:pPr>
        <w:ind w:left="7343" w:hanging="973"/>
      </w:pPr>
      <w:rPr>
        <w:rFonts w:hint="default"/>
        <w:lang w:val="en-US" w:eastAsia="en-US" w:bidi="ar-SA"/>
      </w:rPr>
    </w:lvl>
    <w:lvl w:ilvl="3">
      <w:start w:val="0"/>
      <w:numFmt w:val="bullet"/>
      <w:lvlText w:val="•"/>
      <w:lvlJc w:val="left"/>
      <w:pPr>
        <w:ind w:left="7354" w:hanging="973"/>
      </w:pPr>
      <w:rPr>
        <w:rFonts w:hint="default"/>
        <w:lang w:val="en-US" w:eastAsia="en-US" w:bidi="ar-SA"/>
      </w:rPr>
    </w:lvl>
    <w:lvl w:ilvl="4">
      <w:start w:val="0"/>
      <w:numFmt w:val="bullet"/>
      <w:lvlText w:val="•"/>
      <w:lvlJc w:val="left"/>
      <w:pPr>
        <w:ind w:left="7366" w:hanging="973"/>
      </w:pPr>
      <w:rPr>
        <w:rFonts w:hint="default"/>
        <w:lang w:val="en-US" w:eastAsia="en-US" w:bidi="ar-SA"/>
      </w:rPr>
    </w:lvl>
    <w:lvl w:ilvl="5">
      <w:start w:val="0"/>
      <w:numFmt w:val="bullet"/>
      <w:lvlText w:val="•"/>
      <w:lvlJc w:val="left"/>
      <w:pPr>
        <w:ind w:left="7378" w:hanging="973"/>
      </w:pPr>
      <w:rPr>
        <w:rFonts w:hint="default"/>
        <w:lang w:val="en-US" w:eastAsia="en-US" w:bidi="ar-SA"/>
      </w:rPr>
    </w:lvl>
    <w:lvl w:ilvl="6">
      <w:start w:val="0"/>
      <w:numFmt w:val="bullet"/>
      <w:lvlText w:val="•"/>
      <w:lvlJc w:val="left"/>
      <w:pPr>
        <w:ind w:left="7389" w:hanging="973"/>
      </w:pPr>
      <w:rPr>
        <w:rFonts w:hint="default"/>
        <w:lang w:val="en-US" w:eastAsia="en-US" w:bidi="ar-SA"/>
      </w:rPr>
    </w:lvl>
    <w:lvl w:ilvl="7">
      <w:start w:val="0"/>
      <w:numFmt w:val="bullet"/>
      <w:lvlText w:val="•"/>
      <w:lvlJc w:val="left"/>
      <w:pPr>
        <w:ind w:left="7401" w:hanging="973"/>
      </w:pPr>
      <w:rPr>
        <w:rFonts w:hint="default"/>
        <w:lang w:val="en-US" w:eastAsia="en-US" w:bidi="ar-SA"/>
      </w:rPr>
    </w:lvl>
    <w:lvl w:ilvl="8">
      <w:start w:val="0"/>
      <w:numFmt w:val="bullet"/>
      <w:lvlText w:val="•"/>
      <w:lvlJc w:val="left"/>
      <w:pPr>
        <w:ind w:left="7412" w:hanging="973"/>
      </w:pPr>
      <w:rPr>
        <w:rFonts w:hint="default"/>
        <w:lang w:val="en-US" w:eastAsia="en-US" w:bidi="ar-SA"/>
      </w:rPr>
    </w:lvl>
  </w:abstractNum>
  <w:abstractNum w:abstractNumId="6">
    <w:multiLevelType w:val="hybridMultilevel"/>
    <w:lvl w:ilvl="0">
      <w:start w:val="0"/>
      <w:numFmt w:val="bullet"/>
      <w:lvlText w:val="•"/>
      <w:lvlJc w:val="left"/>
      <w:pPr>
        <w:ind w:left="780" w:hanging="268"/>
      </w:pPr>
      <w:rPr>
        <w:rFonts w:hint="default" w:ascii="Arial" w:hAnsi="Arial" w:eastAsia="Arial" w:cs="Arial"/>
        <w:b w:val="0"/>
        <w:bCs w:val="0"/>
        <w:i w:val="0"/>
        <w:iCs w:val="0"/>
        <w:color w:val="08050C"/>
        <w:w w:val="108"/>
        <w:sz w:val="17"/>
        <w:szCs w:val="17"/>
        <w:lang w:val="en-US" w:eastAsia="en-US" w:bidi="ar-SA"/>
      </w:rPr>
    </w:lvl>
    <w:lvl w:ilvl="1">
      <w:start w:val="0"/>
      <w:numFmt w:val="bullet"/>
      <w:lvlText w:val="•"/>
      <w:lvlJc w:val="left"/>
      <w:pPr>
        <w:ind w:left="1192" w:hanging="268"/>
      </w:pPr>
      <w:rPr>
        <w:rFonts w:hint="default"/>
        <w:lang w:val="en-US" w:eastAsia="en-US" w:bidi="ar-SA"/>
      </w:rPr>
    </w:lvl>
    <w:lvl w:ilvl="2">
      <w:start w:val="0"/>
      <w:numFmt w:val="bullet"/>
      <w:lvlText w:val="•"/>
      <w:lvlJc w:val="left"/>
      <w:pPr>
        <w:ind w:left="1604" w:hanging="268"/>
      </w:pPr>
      <w:rPr>
        <w:rFonts w:hint="default"/>
        <w:lang w:val="en-US" w:eastAsia="en-US" w:bidi="ar-SA"/>
      </w:rPr>
    </w:lvl>
    <w:lvl w:ilvl="3">
      <w:start w:val="0"/>
      <w:numFmt w:val="bullet"/>
      <w:lvlText w:val="•"/>
      <w:lvlJc w:val="left"/>
      <w:pPr>
        <w:ind w:left="2017" w:hanging="268"/>
      </w:pPr>
      <w:rPr>
        <w:rFonts w:hint="default"/>
        <w:lang w:val="en-US" w:eastAsia="en-US" w:bidi="ar-SA"/>
      </w:rPr>
    </w:lvl>
    <w:lvl w:ilvl="4">
      <w:start w:val="0"/>
      <w:numFmt w:val="bullet"/>
      <w:lvlText w:val="•"/>
      <w:lvlJc w:val="left"/>
      <w:pPr>
        <w:ind w:left="2429" w:hanging="268"/>
      </w:pPr>
      <w:rPr>
        <w:rFonts w:hint="default"/>
        <w:lang w:val="en-US" w:eastAsia="en-US" w:bidi="ar-SA"/>
      </w:rPr>
    </w:lvl>
    <w:lvl w:ilvl="5">
      <w:start w:val="0"/>
      <w:numFmt w:val="bullet"/>
      <w:lvlText w:val="•"/>
      <w:lvlJc w:val="left"/>
      <w:pPr>
        <w:ind w:left="2842" w:hanging="268"/>
      </w:pPr>
      <w:rPr>
        <w:rFonts w:hint="default"/>
        <w:lang w:val="en-US" w:eastAsia="en-US" w:bidi="ar-SA"/>
      </w:rPr>
    </w:lvl>
    <w:lvl w:ilvl="6">
      <w:start w:val="0"/>
      <w:numFmt w:val="bullet"/>
      <w:lvlText w:val="•"/>
      <w:lvlJc w:val="left"/>
      <w:pPr>
        <w:ind w:left="3254" w:hanging="268"/>
      </w:pPr>
      <w:rPr>
        <w:rFonts w:hint="default"/>
        <w:lang w:val="en-US" w:eastAsia="en-US" w:bidi="ar-SA"/>
      </w:rPr>
    </w:lvl>
    <w:lvl w:ilvl="7">
      <w:start w:val="0"/>
      <w:numFmt w:val="bullet"/>
      <w:lvlText w:val="•"/>
      <w:lvlJc w:val="left"/>
      <w:pPr>
        <w:ind w:left="3666" w:hanging="268"/>
      </w:pPr>
      <w:rPr>
        <w:rFonts w:hint="default"/>
        <w:lang w:val="en-US" w:eastAsia="en-US" w:bidi="ar-SA"/>
      </w:rPr>
    </w:lvl>
    <w:lvl w:ilvl="8">
      <w:start w:val="0"/>
      <w:numFmt w:val="bullet"/>
      <w:lvlText w:val="•"/>
      <w:lvlJc w:val="left"/>
      <w:pPr>
        <w:ind w:left="4079" w:hanging="268"/>
      </w:pPr>
      <w:rPr>
        <w:rFonts w:hint="default"/>
        <w:lang w:val="en-US" w:eastAsia="en-US" w:bidi="ar-SA"/>
      </w:rPr>
    </w:lvl>
  </w:abstractNum>
  <w:abstractNum w:abstractNumId="5">
    <w:multiLevelType w:val="hybridMultilevel"/>
    <w:lvl w:ilvl="0">
      <w:start w:val="0"/>
      <w:numFmt w:val="bullet"/>
      <w:lvlText w:val="•"/>
      <w:lvlJc w:val="left"/>
      <w:pPr>
        <w:ind w:left="541" w:hanging="277"/>
      </w:pPr>
      <w:rPr>
        <w:rFonts w:hint="default" w:ascii="Arial" w:hAnsi="Arial" w:eastAsia="Arial" w:cs="Arial"/>
        <w:b w:val="0"/>
        <w:bCs w:val="0"/>
        <w:i w:val="0"/>
        <w:iCs w:val="0"/>
        <w:color w:val="08050C"/>
        <w:w w:val="96"/>
        <w:sz w:val="17"/>
        <w:szCs w:val="17"/>
        <w:lang w:val="en-US" w:eastAsia="en-US" w:bidi="ar-SA"/>
      </w:rPr>
    </w:lvl>
    <w:lvl w:ilvl="1">
      <w:start w:val="0"/>
      <w:numFmt w:val="bullet"/>
      <w:lvlText w:val="•"/>
      <w:lvlJc w:val="left"/>
      <w:pPr>
        <w:ind w:left="927" w:hanging="277"/>
      </w:pPr>
      <w:rPr>
        <w:rFonts w:hint="default"/>
        <w:lang w:val="en-US" w:eastAsia="en-US" w:bidi="ar-SA"/>
      </w:rPr>
    </w:lvl>
    <w:lvl w:ilvl="2">
      <w:start w:val="0"/>
      <w:numFmt w:val="bullet"/>
      <w:lvlText w:val="•"/>
      <w:lvlJc w:val="left"/>
      <w:pPr>
        <w:ind w:left="1315" w:hanging="277"/>
      </w:pPr>
      <w:rPr>
        <w:rFonts w:hint="default"/>
        <w:lang w:val="en-US" w:eastAsia="en-US" w:bidi="ar-SA"/>
      </w:rPr>
    </w:lvl>
    <w:lvl w:ilvl="3">
      <w:start w:val="0"/>
      <w:numFmt w:val="bullet"/>
      <w:lvlText w:val="•"/>
      <w:lvlJc w:val="left"/>
      <w:pPr>
        <w:ind w:left="1703" w:hanging="277"/>
      </w:pPr>
      <w:rPr>
        <w:rFonts w:hint="default"/>
        <w:lang w:val="en-US" w:eastAsia="en-US" w:bidi="ar-SA"/>
      </w:rPr>
    </w:lvl>
    <w:lvl w:ilvl="4">
      <w:start w:val="0"/>
      <w:numFmt w:val="bullet"/>
      <w:lvlText w:val="•"/>
      <w:lvlJc w:val="left"/>
      <w:pPr>
        <w:ind w:left="2091" w:hanging="277"/>
      </w:pPr>
      <w:rPr>
        <w:rFonts w:hint="default"/>
        <w:lang w:val="en-US" w:eastAsia="en-US" w:bidi="ar-SA"/>
      </w:rPr>
    </w:lvl>
    <w:lvl w:ilvl="5">
      <w:start w:val="0"/>
      <w:numFmt w:val="bullet"/>
      <w:lvlText w:val="•"/>
      <w:lvlJc w:val="left"/>
      <w:pPr>
        <w:ind w:left="2479" w:hanging="277"/>
      </w:pPr>
      <w:rPr>
        <w:rFonts w:hint="default"/>
        <w:lang w:val="en-US" w:eastAsia="en-US" w:bidi="ar-SA"/>
      </w:rPr>
    </w:lvl>
    <w:lvl w:ilvl="6">
      <w:start w:val="0"/>
      <w:numFmt w:val="bullet"/>
      <w:lvlText w:val="•"/>
      <w:lvlJc w:val="left"/>
      <w:pPr>
        <w:ind w:left="2867" w:hanging="277"/>
      </w:pPr>
      <w:rPr>
        <w:rFonts w:hint="default"/>
        <w:lang w:val="en-US" w:eastAsia="en-US" w:bidi="ar-SA"/>
      </w:rPr>
    </w:lvl>
    <w:lvl w:ilvl="7">
      <w:start w:val="0"/>
      <w:numFmt w:val="bullet"/>
      <w:lvlText w:val="•"/>
      <w:lvlJc w:val="left"/>
      <w:pPr>
        <w:ind w:left="3255" w:hanging="277"/>
      </w:pPr>
      <w:rPr>
        <w:rFonts w:hint="default"/>
        <w:lang w:val="en-US" w:eastAsia="en-US" w:bidi="ar-SA"/>
      </w:rPr>
    </w:lvl>
    <w:lvl w:ilvl="8">
      <w:start w:val="0"/>
      <w:numFmt w:val="bullet"/>
      <w:lvlText w:val="•"/>
      <w:lvlJc w:val="left"/>
      <w:pPr>
        <w:ind w:left="3643" w:hanging="277"/>
      </w:pPr>
      <w:rPr>
        <w:rFonts w:hint="default"/>
        <w:lang w:val="en-US" w:eastAsia="en-US" w:bidi="ar-SA"/>
      </w:rPr>
    </w:lvl>
  </w:abstractNum>
  <w:abstractNum w:abstractNumId="4">
    <w:multiLevelType w:val="hybridMultilevel"/>
    <w:lvl w:ilvl="0">
      <w:start w:val="0"/>
      <w:numFmt w:val="bullet"/>
      <w:lvlText w:val="•"/>
      <w:lvlJc w:val="left"/>
      <w:pPr>
        <w:ind w:left="1042" w:hanging="367"/>
      </w:pPr>
      <w:rPr>
        <w:rFonts w:hint="default" w:ascii="Arial" w:hAnsi="Arial" w:eastAsia="Arial" w:cs="Arial"/>
        <w:b w:val="0"/>
        <w:bCs w:val="0"/>
        <w:i w:val="0"/>
        <w:iCs w:val="0"/>
        <w:color w:val="000001"/>
        <w:w w:val="108"/>
        <w:sz w:val="19"/>
        <w:szCs w:val="19"/>
        <w:lang w:val="en-US" w:eastAsia="en-US" w:bidi="ar-SA"/>
      </w:rPr>
    </w:lvl>
    <w:lvl w:ilvl="1">
      <w:start w:val="0"/>
      <w:numFmt w:val="bullet"/>
      <w:lvlText w:val="■"/>
      <w:lvlJc w:val="left"/>
      <w:pPr>
        <w:ind w:left="2547" w:hanging="120"/>
      </w:pPr>
      <w:rPr>
        <w:rFonts w:hint="default" w:ascii="Arial" w:hAnsi="Arial" w:eastAsia="Arial" w:cs="Arial"/>
        <w:b w:val="0"/>
        <w:bCs w:val="0"/>
        <w:i w:val="0"/>
        <w:iCs w:val="0"/>
        <w:color w:val="5D9CD4"/>
        <w:w w:val="103"/>
        <w:sz w:val="17"/>
        <w:szCs w:val="17"/>
        <w:lang w:val="en-US" w:eastAsia="en-US" w:bidi="ar-SA"/>
      </w:rPr>
    </w:lvl>
    <w:lvl w:ilvl="2">
      <w:start w:val="0"/>
      <w:numFmt w:val="bullet"/>
      <w:lvlText w:val="•"/>
      <w:lvlJc w:val="left"/>
      <w:pPr>
        <w:ind w:left="3386" w:hanging="120"/>
      </w:pPr>
      <w:rPr>
        <w:rFonts w:hint="default"/>
        <w:lang w:val="en-US" w:eastAsia="en-US" w:bidi="ar-SA"/>
      </w:rPr>
    </w:lvl>
    <w:lvl w:ilvl="3">
      <w:start w:val="0"/>
      <w:numFmt w:val="bullet"/>
      <w:lvlText w:val="•"/>
      <w:lvlJc w:val="left"/>
      <w:pPr>
        <w:ind w:left="4233" w:hanging="120"/>
      </w:pPr>
      <w:rPr>
        <w:rFonts w:hint="default"/>
        <w:lang w:val="en-US" w:eastAsia="en-US" w:bidi="ar-SA"/>
      </w:rPr>
    </w:lvl>
    <w:lvl w:ilvl="4">
      <w:start w:val="0"/>
      <w:numFmt w:val="bullet"/>
      <w:lvlText w:val="•"/>
      <w:lvlJc w:val="left"/>
      <w:pPr>
        <w:ind w:left="5080" w:hanging="120"/>
      </w:pPr>
      <w:rPr>
        <w:rFonts w:hint="default"/>
        <w:lang w:val="en-US" w:eastAsia="en-US" w:bidi="ar-SA"/>
      </w:rPr>
    </w:lvl>
    <w:lvl w:ilvl="5">
      <w:start w:val="0"/>
      <w:numFmt w:val="bullet"/>
      <w:lvlText w:val="•"/>
      <w:lvlJc w:val="left"/>
      <w:pPr>
        <w:ind w:left="5926" w:hanging="120"/>
      </w:pPr>
      <w:rPr>
        <w:rFonts w:hint="default"/>
        <w:lang w:val="en-US" w:eastAsia="en-US" w:bidi="ar-SA"/>
      </w:rPr>
    </w:lvl>
    <w:lvl w:ilvl="6">
      <w:start w:val="0"/>
      <w:numFmt w:val="bullet"/>
      <w:lvlText w:val="•"/>
      <w:lvlJc w:val="left"/>
      <w:pPr>
        <w:ind w:left="6773" w:hanging="120"/>
      </w:pPr>
      <w:rPr>
        <w:rFonts w:hint="default"/>
        <w:lang w:val="en-US" w:eastAsia="en-US" w:bidi="ar-SA"/>
      </w:rPr>
    </w:lvl>
    <w:lvl w:ilvl="7">
      <w:start w:val="0"/>
      <w:numFmt w:val="bullet"/>
      <w:lvlText w:val="•"/>
      <w:lvlJc w:val="left"/>
      <w:pPr>
        <w:ind w:left="7620" w:hanging="120"/>
      </w:pPr>
      <w:rPr>
        <w:rFonts w:hint="default"/>
        <w:lang w:val="en-US" w:eastAsia="en-US" w:bidi="ar-SA"/>
      </w:rPr>
    </w:lvl>
    <w:lvl w:ilvl="8">
      <w:start w:val="0"/>
      <w:numFmt w:val="bullet"/>
      <w:lvlText w:val="•"/>
      <w:lvlJc w:val="left"/>
      <w:pPr>
        <w:ind w:left="8466" w:hanging="120"/>
      </w:pPr>
      <w:rPr>
        <w:rFonts w:hint="default"/>
        <w:lang w:val="en-US" w:eastAsia="en-US" w:bidi="ar-SA"/>
      </w:rPr>
    </w:lvl>
  </w:abstractNum>
  <w:abstractNum w:abstractNumId="3">
    <w:multiLevelType w:val="hybridMultilevel"/>
    <w:lvl w:ilvl="0">
      <w:start w:val="0"/>
      <w:numFmt w:val="bullet"/>
      <w:lvlText w:val="■"/>
      <w:lvlJc w:val="left"/>
      <w:pPr>
        <w:ind w:left="2419" w:hanging="167"/>
      </w:pPr>
      <w:rPr>
        <w:rFonts w:hint="default" w:ascii="Arial" w:hAnsi="Arial" w:eastAsia="Arial" w:cs="Arial"/>
        <w:b w:val="0"/>
        <w:bCs w:val="0"/>
        <w:i w:val="0"/>
        <w:iCs w:val="0"/>
        <w:color w:val="4966AC"/>
        <w:spacing w:val="1"/>
        <w:w w:val="109"/>
        <w:sz w:val="23"/>
        <w:szCs w:val="23"/>
        <w:lang w:val="en-US" w:eastAsia="en-US" w:bidi="ar-SA"/>
      </w:rPr>
    </w:lvl>
    <w:lvl w:ilvl="1">
      <w:start w:val="0"/>
      <w:numFmt w:val="bullet"/>
      <w:lvlText w:val="•"/>
      <w:lvlJc w:val="left"/>
      <w:pPr>
        <w:ind w:left="3194" w:hanging="167"/>
      </w:pPr>
      <w:rPr>
        <w:rFonts w:hint="default"/>
        <w:lang w:val="en-US" w:eastAsia="en-US" w:bidi="ar-SA"/>
      </w:rPr>
    </w:lvl>
    <w:lvl w:ilvl="2">
      <w:start w:val="0"/>
      <w:numFmt w:val="bullet"/>
      <w:lvlText w:val="•"/>
      <w:lvlJc w:val="left"/>
      <w:pPr>
        <w:ind w:left="3968" w:hanging="167"/>
      </w:pPr>
      <w:rPr>
        <w:rFonts w:hint="default"/>
        <w:lang w:val="en-US" w:eastAsia="en-US" w:bidi="ar-SA"/>
      </w:rPr>
    </w:lvl>
    <w:lvl w:ilvl="3">
      <w:start w:val="0"/>
      <w:numFmt w:val="bullet"/>
      <w:lvlText w:val="•"/>
      <w:lvlJc w:val="left"/>
      <w:pPr>
        <w:ind w:left="4742" w:hanging="167"/>
      </w:pPr>
      <w:rPr>
        <w:rFonts w:hint="default"/>
        <w:lang w:val="en-US" w:eastAsia="en-US" w:bidi="ar-SA"/>
      </w:rPr>
    </w:lvl>
    <w:lvl w:ilvl="4">
      <w:start w:val="0"/>
      <w:numFmt w:val="bullet"/>
      <w:lvlText w:val="•"/>
      <w:lvlJc w:val="left"/>
      <w:pPr>
        <w:ind w:left="5516" w:hanging="167"/>
      </w:pPr>
      <w:rPr>
        <w:rFonts w:hint="default"/>
        <w:lang w:val="en-US" w:eastAsia="en-US" w:bidi="ar-SA"/>
      </w:rPr>
    </w:lvl>
    <w:lvl w:ilvl="5">
      <w:start w:val="0"/>
      <w:numFmt w:val="bullet"/>
      <w:lvlText w:val="•"/>
      <w:lvlJc w:val="left"/>
      <w:pPr>
        <w:ind w:left="6290" w:hanging="167"/>
      </w:pPr>
      <w:rPr>
        <w:rFonts w:hint="default"/>
        <w:lang w:val="en-US" w:eastAsia="en-US" w:bidi="ar-SA"/>
      </w:rPr>
    </w:lvl>
    <w:lvl w:ilvl="6">
      <w:start w:val="0"/>
      <w:numFmt w:val="bullet"/>
      <w:lvlText w:val="•"/>
      <w:lvlJc w:val="left"/>
      <w:pPr>
        <w:ind w:left="7064" w:hanging="167"/>
      </w:pPr>
      <w:rPr>
        <w:rFonts w:hint="default"/>
        <w:lang w:val="en-US" w:eastAsia="en-US" w:bidi="ar-SA"/>
      </w:rPr>
    </w:lvl>
    <w:lvl w:ilvl="7">
      <w:start w:val="0"/>
      <w:numFmt w:val="bullet"/>
      <w:lvlText w:val="•"/>
      <w:lvlJc w:val="left"/>
      <w:pPr>
        <w:ind w:left="7838" w:hanging="167"/>
      </w:pPr>
      <w:rPr>
        <w:rFonts w:hint="default"/>
        <w:lang w:val="en-US" w:eastAsia="en-US" w:bidi="ar-SA"/>
      </w:rPr>
    </w:lvl>
    <w:lvl w:ilvl="8">
      <w:start w:val="0"/>
      <w:numFmt w:val="bullet"/>
      <w:lvlText w:val="•"/>
      <w:lvlJc w:val="left"/>
      <w:pPr>
        <w:ind w:left="8612" w:hanging="167"/>
      </w:pPr>
      <w:rPr>
        <w:rFonts w:hint="default"/>
        <w:lang w:val="en-US" w:eastAsia="en-US" w:bidi="ar-SA"/>
      </w:rPr>
    </w:lvl>
  </w:abstractNum>
  <w:abstractNum w:abstractNumId="2">
    <w:multiLevelType w:val="hybridMultilevel"/>
    <w:lvl w:ilvl="0">
      <w:start w:val="0"/>
      <w:numFmt w:val="bullet"/>
      <w:lvlText w:val="•"/>
      <w:lvlJc w:val="left"/>
      <w:pPr>
        <w:ind w:left="1044" w:hanging="367"/>
      </w:pPr>
      <w:rPr>
        <w:rFonts w:hint="default" w:ascii="Arial" w:hAnsi="Arial" w:eastAsia="Arial" w:cs="Arial"/>
        <w:w w:val="109"/>
        <w:lang w:val="en-US" w:eastAsia="en-US" w:bidi="ar-SA"/>
      </w:rPr>
    </w:lvl>
    <w:lvl w:ilvl="1">
      <w:start w:val="0"/>
      <w:numFmt w:val="bullet"/>
      <w:lvlText w:val="o"/>
      <w:lvlJc w:val="left"/>
      <w:pPr>
        <w:ind w:left="1763" w:hanging="354"/>
      </w:pPr>
      <w:rPr>
        <w:rFonts w:hint="default" w:ascii="Arial" w:hAnsi="Arial" w:eastAsia="Arial" w:cs="Arial"/>
        <w:b w:val="0"/>
        <w:bCs w:val="0"/>
        <w:i w:val="0"/>
        <w:iCs w:val="0"/>
        <w:color w:val="565466"/>
        <w:w w:val="108"/>
        <w:sz w:val="19"/>
        <w:szCs w:val="19"/>
        <w:lang w:val="en-US" w:eastAsia="en-US" w:bidi="ar-SA"/>
      </w:rPr>
    </w:lvl>
    <w:lvl w:ilvl="2">
      <w:start w:val="0"/>
      <w:numFmt w:val="bullet"/>
      <w:lvlText w:val="•"/>
      <w:lvlJc w:val="left"/>
      <w:pPr>
        <w:ind w:left="2693" w:hanging="354"/>
      </w:pPr>
      <w:rPr>
        <w:rFonts w:hint="default"/>
        <w:lang w:val="en-US" w:eastAsia="en-US" w:bidi="ar-SA"/>
      </w:rPr>
    </w:lvl>
    <w:lvl w:ilvl="3">
      <w:start w:val="0"/>
      <w:numFmt w:val="bullet"/>
      <w:lvlText w:val="•"/>
      <w:lvlJc w:val="left"/>
      <w:pPr>
        <w:ind w:left="3626" w:hanging="354"/>
      </w:pPr>
      <w:rPr>
        <w:rFonts w:hint="default"/>
        <w:lang w:val="en-US" w:eastAsia="en-US" w:bidi="ar-SA"/>
      </w:rPr>
    </w:lvl>
    <w:lvl w:ilvl="4">
      <w:start w:val="0"/>
      <w:numFmt w:val="bullet"/>
      <w:lvlText w:val="•"/>
      <w:lvlJc w:val="left"/>
      <w:pPr>
        <w:ind w:left="4560" w:hanging="354"/>
      </w:pPr>
      <w:rPr>
        <w:rFonts w:hint="default"/>
        <w:lang w:val="en-US" w:eastAsia="en-US" w:bidi="ar-SA"/>
      </w:rPr>
    </w:lvl>
    <w:lvl w:ilvl="5">
      <w:start w:val="0"/>
      <w:numFmt w:val="bullet"/>
      <w:lvlText w:val="•"/>
      <w:lvlJc w:val="left"/>
      <w:pPr>
        <w:ind w:left="5493" w:hanging="354"/>
      </w:pPr>
      <w:rPr>
        <w:rFonts w:hint="default"/>
        <w:lang w:val="en-US" w:eastAsia="en-US" w:bidi="ar-SA"/>
      </w:rPr>
    </w:lvl>
    <w:lvl w:ilvl="6">
      <w:start w:val="0"/>
      <w:numFmt w:val="bullet"/>
      <w:lvlText w:val="•"/>
      <w:lvlJc w:val="left"/>
      <w:pPr>
        <w:ind w:left="6426" w:hanging="354"/>
      </w:pPr>
      <w:rPr>
        <w:rFonts w:hint="default"/>
        <w:lang w:val="en-US" w:eastAsia="en-US" w:bidi="ar-SA"/>
      </w:rPr>
    </w:lvl>
    <w:lvl w:ilvl="7">
      <w:start w:val="0"/>
      <w:numFmt w:val="bullet"/>
      <w:lvlText w:val="•"/>
      <w:lvlJc w:val="left"/>
      <w:pPr>
        <w:ind w:left="7360" w:hanging="354"/>
      </w:pPr>
      <w:rPr>
        <w:rFonts w:hint="default"/>
        <w:lang w:val="en-US" w:eastAsia="en-US" w:bidi="ar-SA"/>
      </w:rPr>
    </w:lvl>
    <w:lvl w:ilvl="8">
      <w:start w:val="0"/>
      <w:numFmt w:val="bullet"/>
      <w:lvlText w:val="•"/>
      <w:lvlJc w:val="left"/>
      <w:pPr>
        <w:ind w:left="8293" w:hanging="354"/>
      </w:pPr>
      <w:rPr>
        <w:rFonts w:hint="default"/>
        <w:lang w:val="en-US" w:eastAsia="en-US" w:bidi="ar-SA"/>
      </w:rPr>
    </w:lvl>
  </w:abstractNum>
  <w:abstractNum w:abstractNumId="1">
    <w:multiLevelType w:val="hybridMultilevel"/>
    <w:lvl w:ilvl="0">
      <w:start w:val="0"/>
      <w:numFmt w:val="bullet"/>
      <w:lvlText w:val="•"/>
      <w:lvlJc w:val="left"/>
      <w:pPr>
        <w:ind w:left="1040" w:hanging="368"/>
      </w:pPr>
      <w:rPr>
        <w:rFonts w:hint="default" w:ascii="Arial" w:hAnsi="Arial" w:eastAsia="Arial" w:cs="Arial"/>
        <w:b w:val="0"/>
        <w:bCs w:val="0"/>
        <w:i w:val="0"/>
        <w:iCs w:val="0"/>
        <w:color w:val="0A070E"/>
        <w:w w:val="104"/>
        <w:sz w:val="19"/>
        <w:szCs w:val="19"/>
        <w:lang w:val="en-US" w:eastAsia="en-US" w:bidi="ar-SA"/>
      </w:rPr>
    </w:lvl>
    <w:lvl w:ilvl="1">
      <w:start w:val="0"/>
      <w:numFmt w:val="bullet"/>
      <w:lvlText w:val="•"/>
      <w:lvlJc w:val="left"/>
      <w:pPr>
        <w:ind w:left="1952" w:hanging="368"/>
      </w:pPr>
      <w:rPr>
        <w:rFonts w:hint="default"/>
        <w:lang w:val="en-US" w:eastAsia="en-US" w:bidi="ar-SA"/>
      </w:rPr>
    </w:lvl>
    <w:lvl w:ilvl="2">
      <w:start w:val="0"/>
      <w:numFmt w:val="bullet"/>
      <w:lvlText w:val="•"/>
      <w:lvlJc w:val="left"/>
      <w:pPr>
        <w:ind w:left="2864" w:hanging="368"/>
      </w:pPr>
      <w:rPr>
        <w:rFonts w:hint="default"/>
        <w:lang w:val="en-US" w:eastAsia="en-US" w:bidi="ar-SA"/>
      </w:rPr>
    </w:lvl>
    <w:lvl w:ilvl="3">
      <w:start w:val="0"/>
      <w:numFmt w:val="bullet"/>
      <w:lvlText w:val="•"/>
      <w:lvlJc w:val="left"/>
      <w:pPr>
        <w:ind w:left="3776" w:hanging="368"/>
      </w:pPr>
      <w:rPr>
        <w:rFonts w:hint="default"/>
        <w:lang w:val="en-US" w:eastAsia="en-US" w:bidi="ar-SA"/>
      </w:rPr>
    </w:lvl>
    <w:lvl w:ilvl="4">
      <w:start w:val="0"/>
      <w:numFmt w:val="bullet"/>
      <w:lvlText w:val="•"/>
      <w:lvlJc w:val="left"/>
      <w:pPr>
        <w:ind w:left="4688" w:hanging="368"/>
      </w:pPr>
      <w:rPr>
        <w:rFonts w:hint="default"/>
        <w:lang w:val="en-US" w:eastAsia="en-US" w:bidi="ar-SA"/>
      </w:rPr>
    </w:lvl>
    <w:lvl w:ilvl="5">
      <w:start w:val="0"/>
      <w:numFmt w:val="bullet"/>
      <w:lvlText w:val="•"/>
      <w:lvlJc w:val="left"/>
      <w:pPr>
        <w:ind w:left="5600" w:hanging="368"/>
      </w:pPr>
      <w:rPr>
        <w:rFonts w:hint="default"/>
        <w:lang w:val="en-US" w:eastAsia="en-US" w:bidi="ar-SA"/>
      </w:rPr>
    </w:lvl>
    <w:lvl w:ilvl="6">
      <w:start w:val="0"/>
      <w:numFmt w:val="bullet"/>
      <w:lvlText w:val="•"/>
      <w:lvlJc w:val="left"/>
      <w:pPr>
        <w:ind w:left="6512" w:hanging="368"/>
      </w:pPr>
      <w:rPr>
        <w:rFonts w:hint="default"/>
        <w:lang w:val="en-US" w:eastAsia="en-US" w:bidi="ar-SA"/>
      </w:rPr>
    </w:lvl>
    <w:lvl w:ilvl="7">
      <w:start w:val="0"/>
      <w:numFmt w:val="bullet"/>
      <w:lvlText w:val="•"/>
      <w:lvlJc w:val="left"/>
      <w:pPr>
        <w:ind w:left="7424" w:hanging="368"/>
      </w:pPr>
      <w:rPr>
        <w:rFonts w:hint="default"/>
        <w:lang w:val="en-US" w:eastAsia="en-US" w:bidi="ar-SA"/>
      </w:rPr>
    </w:lvl>
    <w:lvl w:ilvl="8">
      <w:start w:val="0"/>
      <w:numFmt w:val="bullet"/>
      <w:lvlText w:val="•"/>
      <w:lvlJc w:val="left"/>
      <w:pPr>
        <w:ind w:left="8336" w:hanging="368"/>
      </w:pPr>
      <w:rPr>
        <w:rFonts w:hint="default"/>
        <w:lang w:val="en-US" w:eastAsia="en-US" w:bidi="ar-SA"/>
      </w:rPr>
    </w:lvl>
  </w:abstractNum>
  <w:abstractNum w:abstractNumId="0">
    <w:multiLevelType w:val="hybridMultilevel"/>
    <w:lvl w:ilvl="0">
      <w:start w:val="0"/>
      <w:numFmt w:val="bullet"/>
      <w:lvlText w:val="•"/>
      <w:lvlJc w:val="left"/>
      <w:pPr>
        <w:ind w:left="678" w:hanging="365"/>
      </w:pPr>
      <w:rPr>
        <w:rFonts w:hint="default" w:ascii="Times New Roman" w:hAnsi="Times New Roman" w:eastAsia="Times New Roman" w:cs="Times New Roman"/>
        <w:b w:val="0"/>
        <w:bCs w:val="0"/>
        <w:i w:val="0"/>
        <w:iCs w:val="0"/>
        <w:color w:val="16111F"/>
        <w:w w:val="81"/>
        <w:sz w:val="20"/>
        <w:szCs w:val="20"/>
        <w:lang w:val="en-US" w:eastAsia="en-US" w:bidi="ar-SA"/>
      </w:rPr>
    </w:lvl>
    <w:lvl w:ilvl="1">
      <w:start w:val="0"/>
      <w:numFmt w:val="bullet"/>
      <w:lvlText w:val="•"/>
      <w:lvlJc w:val="left"/>
      <w:pPr>
        <w:ind w:left="1628" w:hanging="365"/>
      </w:pPr>
      <w:rPr>
        <w:rFonts w:hint="default"/>
        <w:lang w:val="en-US" w:eastAsia="en-US" w:bidi="ar-SA"/>
      </w:rPr>
    </w:lvl>
    <w:lvl w:ilvl="2">
      <w:start w:val="0"/>
      <w:numFmt w:val="bullet"/>
      <w:lvlText w:val="•"/>
      <w:lvlJc w:val="left"/>
      <w:pPr>
        <w:ind w:left="2576" w:hanging="365"/>
      </w:pPr>
      <w:rPr>
        <w:rFonts w:hint="default"/>
        <w:lang w:val="en-US" w:eastAsia="en-US" w:bidi="ar-SA"/>
      </w:rPr>
    </w:lvl>
    <w:lvl w:ilvl="3">
      <w:start w:val="0"/>
      <w:numFmt w:val="bullet"/>
      <w:lvlText w:val="•"/>
      <w:lvlJc w:val="left"/>
      <w:pPr>
        <w:ind w:left="3524" w:hanging="365"/>
      </w:pPr>
      <w:rPr>
        <w:rFonts w:hint="default"/>
        <w:lang w:val="en-US" w:eastAsia="en-US" w:bidi="ar-SA"/>
      </w:rPr>
    </w:lvl>
    <w:lvl w:ilvl="4">
      <w:start w:val="0"/>
      <w:numFmt w:val="bullet"/>
      <w:lvlText w:val="•"/>
      <w:lvlJc w:val="left"/>
      <w:pPr>
        <w:ind w:left="4472" w:hanging="365"/>
      </w:pPr>
      <w:rPr>
        <w:rFonts w:hint="default"/>
        <w:lang w:val="en-US" w:eastAsia="en-US" w:bidi="ar-SA"/>
      </w:rPr>
    </w:lvl>
    <w:lvl w:ilvl="5">
      <w:start w:val="0"/>
      <w:numFmt w:val="bullet"/>
      <w:lvlText w:val="•"/>
      <w:lvlJc w:val="left"/>
      <w:pPr>
        <w:ind w:left="5420" w:hanging="365"/>
      </w:pPr>
      <w:rPr>
        <w:rFonts w:hint="default"/>
        <w:lang w:val="en-US" w:eastAsia="en-US" w:bidi="ar-SA"/>
      </w:rPr>
    </w:lvl>
    <w:lvl w:ilvl="6">
      <w:start w:val="0"/>
      <w:numFmt w:val="bullet"/>
      <w:lvlText w:val="•"/>
      <w:lvlJc w:val="left"/>
      <w:pPr>
        <w:ind w:left="6368" w:hanging="365"/>
      </w:pPr>
      <w:rPr>
        <w:rFonts w:hint="default"/>
        <w:lang w:val="en-US" w:eastAsia="en-US" w:bidi="ar-SA"/>
      </w:rPr>
    </w:lvl>
    <w:lvl w:ilvl="7">
      <w:start w:val="0"/>
      <w:numFmt w:val="bullet"/>
      <w:lvlText w:val="•"/>
      <w:lvlJc w:val="left"/>
      <w:pPr>
        <w:ind w:left="7316" w:hanging="365"/>
      </w:pPr>
      <w:rPr>
        <w:rFonts w:hint="default"/>
        <w:lang w:val="en-US" w:eastAsia="en-US" w:bidi="ar-SA"/>
      </w:rPr>
    </w:lvl>
    <w:lvl w:ilvl="8">
      <w:start w:val="0"/>
      <w:numFmt w:val="bullet"/>
      <w:lvlText w:val="•"/>
      <w:lvlJc w:val="left"/>
      <w:pPr>
        <w:ind w:left="8264" w:hanging="365"/>
      </w:pPr>
      <w:rPr>
        <w:rFonts w:hint="default"/>
        <w:lang w:val="en-US" w:eastAsia="en-US" w:bidi="ar-SA"/>
      </w:rPr>
    </w:lvl>
  </w:abstract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36">
    <w:abstractNumId w:val="35"/>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before="240"/>
      <w:ind w:left="320"/>
    </w:pPr>
    <w:rPr>
      <w:rFonts w:ascii="Calibri" w:hAnsi="Calibri" w:eastAsia="Calibri" w:cs="Calibri"/>
      <w:sz w:val="24"/>
      <w:szCs w:val="24"/>
      <w:lang w:val="en-US" w:eastAsia="en-US" w:bidi="ar-SA"/>
    </w:rPr>
  </w:style>
  <w:style w:styleId="TOC2" w:type="paragraph">
    <w:name w:val="TOC 2"/>
    <w:basedOn w:val="Normal"/>
    <w:uiPriority w:val="1"/>
    <w:qFormat/>
    <w:pPr>
      <w:spacing w:before="240"/>
      <w:ind w:left="320"/>
    </w:pPr>
    <w:rPr>
      <w:rFonts w:ascii="Calibri" w:hAnsi="Calibri" w:eastAsia="Calibri" w:cs="Calibri"/>
      <w:sz w:val="24"/>
      <w:szCs w:val="24"/>
      <w:lang w:val="en-US" w:eastAsia="en-US" w:bidi="ar-SA"/>
    </w:rPr>
  </w:style>
  <w:style w:styleId="TOC3" w:type="paragraph">
    <w:name w:val="TOC 3"/>
    <w:basedOn w:val="Normal"/>
    <w:uiPriority w:val="1"/>
    <w:qFormat/>
    <w:pPr>
      <w:spacing w:before="240"/>
      <w:ind w:left="1040"/>
    </w:pPr>
    <w:rPr>
      <w:rFonts w:ascii="Calibri" w:hAnsi="Calibri" w:eastAsia="Calibri" w:cs="Calibri"/>
      <w:sz w:val="24"/>
      <w:szCs w:val="24"/>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spacing w:line="643" w:lineRule="exact"/>
      <w:ind w:left="320"/>
      <w:outlineLvl w:val="1"/>
    </w:pPr>
    <w:rPr>
      <w:rFonts w:ascii="Calibri" w:hAnsi="Calibri" w:eastAsia="Calibri" w:cs="Calibri"/>
      <w:sz w:val="56"/>
      <w:szCs w:val="56"/>
      <w:lang w:val="en-US" w:eastAsia="en-US" w:bidi="ar-SA"/>
    </w:rPr>
  </w:style>
  <w:style w:styleId="Heading2" w:type="paragraph">
    <w:name w:val="Heading 2"/>
    <w:basedOn w:val="Normal"/>
    <w:uiPriority w:val="1"/>
    <w:qFormat/>
    <w:pPr>
      <w:spacing w:before="74"/>
      <w:ind w:left="339" w:hanging="18"/>
      <w:outlineLvl w:val="2"/>
    </w:pPr>
    <w:rPr>
      <w:rFonts w:ascii="Arial" w:hAnsi="Arial" w:eastAsia="Arial" w:cs="Arial"/>
      <w:b/>
      <w:bCs/>
      <w:sz w:val="48"/>
      <w:szCs w:val="48"/>
      <w:lang w:val="en-US" w:eastAsia="en-US" w:bidi="ar-SA"/>
    </w:rPr>
  </w:style>
  <w:style w:styleId="Heading3" w:type="paragraph">
    <w:name w:val="Heading 3"/>
    <w:basedOn w:val="Normal"/>
    <w:uiPriority w:val="1"/>
    <w:qFormat/>
    <w:pPr>
      <w:ind w:left="320"/>
      <w:outlineLvl w:val="3"/>
    </w:pPr>
    <w:rPr>
      <w:rFonts w:ascii="Calibri" w:hAnsi="Calibri" w:eastAsia="Calibri" w:cs="Calibri"/>
      <w:sz w:val="32"/>
      <w:szCs w:val="32"/>
      <w:lang w:val="en-US" w:eastAsia="en-US" w:bidi="ar-SA"/>
    </w:rPr>
  </w:style>
  <w:style w:styleId="Heading4" w:type="paragraph">
    <w:name w:val="Heading 4"/>
    <w:basedOn w:val="Normal"/>
    <w:uiPriority w:val="1"/>
    <w:qFormat/>
    <w:pPr>
      <w:ind w:right="-15"/>
      <w:outlineLvl w:val="4"/>
    </w:pPr>
    <w:rPr>
      <w:rFonts w:ascii="Arial" w:hAnsi="Arial" w:eastAsia="Arial" w:cs="Arial"/>
      <w:b/>
      <w:bCs/>
      <w:sz w:val="29"/>
      <w:szCs w:val="29"/>
      <w:lang w:val="en-US" w:eastAsia="en-US" w:bidi="ar-SA"/>
    </w:rPr>
  </w:style>
  <w:style w:styleId="Heading5" w:type="paragraph">
    <w:name w:val="Heading 5"/>
    <w:basedOn w:val="Normal"/>
    <w:uiPriority w:val="1"/>
    <w:qFormat/>
    <w:pPr>
      <w:ind w:left="623" w:right="675"/>
      <w:jc w:val="center"/>
      <w:outlineLvl w:val="5"/>
    </w:pPr>
    <w:rPr>
      <w:rFonts w:ascii="Courier New" w:hAnsi="Courier New" w:eastAsia="Courier New" w:cs="Courier New"/>
      <w:sz w:val="25"/>
      <w:szCs w:val="25"/>
      <w:lang w:val="en-US" w:eastAsia="en-US" w:bidi="ar-SA"/>
    </w:rPr>
  </w:style>
  <w:style w:styleId="Heading6" w:type="paragraph">
    <w:name w:val="Heading 6"/>
    <w:basedOn w:val="Normal"/>
    <w:uiPriority w:val="1"/>
    <w:qFormat/>
    <w:pPr>
      <w:ind w:left="288"/>
      <w:outlineLvl w:val="6"/>
    </w:pPr>
    <w:rPr>
      <w:rFonts w:ascii="Calibri" w:hAnsi="Calibri" w:eastAsia="Calibri" w:cs="Calibri"/>
      <w:b/>
      <w:bCs/>
      <w:sz w:val="24"/>
      <w:szCs w:val="24"/>
      <w:lang w:val="en-US" w:eastAsia="en-US" w:bidi="ar-SA"/>
    </w:rPr>
  </w:style>
  <w:style w:styleId="Heading7" w:type="paragraph">
    <w:name w:val="Heading 7"/>
    <w:basedOn w:val="Normal"/>
    <w:uiPriority w:val="1"/>
    <w:qFormat/>
    <w:pPr>
      <w:spacing w:before="49"/>
      <w:ind w:left="146"/>
      <w:outlineLvl w:val="7"/>
    </w:pPr>
    <w:rPr>
      <w:rFonts w:ascii="Calibri" w:hAnsi="Calibri" w:eastAsia="Calibri" w:cs="Calibri"/>
      <w:b/>
      <w:bCs/>
      <w:sz w:val="24"/>
      <w:szCs w:val="24"/>
      <w:lang w:val="en-US" w:eastAsia="en-US" w:bidi="ar-SA"/>
    </w:rPr>
  </w:style>
  <w:style w:styleId="Heading8" w:type="paragraph">
    <w:name w:val="Heading 8"/>
    <w:basedOn w:val="Normal"/>
    <w:uiPriority w:val="1"/>
    <w:qFormat/>
    <w:pPr>
      <w:ind w:left="320"/>
      <w:outlineLvl w:val="8"/>
    </w:pPr>
    <w:rPr>
      <w:rFonts w:ascii="Calibri" w:hAnsi="Calibri" w:eastAsia="Calibri" w:cs="Calibri"/>
      <w:b/>
      <w:bCs/>
      <w:i/>
      <w:iCs/>
      <w:sz w:val="24"/>
      <w:szCs w:val="24"/>
      <w:lang w:val="en-US" w:eastAsia="en-US" w:bidi="ar-SA"/>
    </w:rPr>
  </w:style>
  <w:style w:styleId="Heading9" w:type="paragraph">
    <w:name w:val="Heading 9"/>
    <w:basedOn w:val="Normal"/>
    <w:uiPriority w:val="1"/>
    <w:qFormat/>
    <w:pPr>
      <w:outlineLvl w:val="9"/>
    </w:pPr>
    <w:rPr>
      <w:rFonts w:ascii="Times New Roman" w:hAnsi="Times New Roman" w:eastAsia="Times New Roman" w:cs="Times New Roman"/>
      <w:sz w:val="24"/>
      <w:szCs w:val="24"/>
      <w:lang w:val="en-US" w:eastAsia="en-US" w:bidi="ar-SA"/>
    </w:rPr>
  </w:style>
  <w:style w:styleId="ListParagraph" w:type="paragraph">
    <w:name w:val="List Paragraph"/>
    <w:basedOn w:val="Normal"/>
    <w:uiPriority w:val="1"/>
    <w:qFormat/>
    <w:pPr>
      <w:ind w:left="1499" w:hanging="720"/>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footer" Target="footer2.xml"/><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footer" Target="footer3.xml"/><Relationship Id="rId12" Type="http://schemas.openxmlformats.org/officeDocument/2006/relationships/image" Target="media/image5.png"/><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footer" Target="footer6.xml"/><Relationship Id="rId16" Type="http://schemas.openxmlformats.org/officeDocument/2006/relationships/footer" Target="footer7.xml"/><Relationship Id="rId17" Type="http://schemas.openxmlformats.org/officeDocument/2006/relationships/image" Target="media/image6.png"/><Relationship Id="rId18" Type="http://schemas.openxmlformats.org/officeDocument/2006/relationships/hyperlink" Target="http://www.mass.gov/files/documents/2017/01/vr/guidelines-community-engagement.pdf" TargetMode="External"/><Relationship Id="rId19" Type="http://schemas.openxmlformats.org/officeDocument/2006/relationships/image" Target="media/image7.png"/><Relationship Id="rId20" Type="http://schemas.openxmlformats.org/officeDocument/2006/relationships/footer" Target="footer8.xml"/><Relationship Id="rId21" Type="http://schemas.openxmlformats.org/officeDocument/2006/relationships/footer" Target="footer9.xml"/><Relationship Id="rId22" Type="http://schemas.openxmlformats.org/officeDocument/2006/relationships/image" Target="media/image8.png"/><Relationship Id="rId23" Type="http://schemas.openxmlformats.org/officeDocument/2006/relationships/footer" Target="footer10.xml"/><Relationship Id="rId24" Type="http://schemas.openxmlformats.org/officeDocument/2006/relationships/hyperlink" Target="mailto:LaureaneMarquez@bidmilton.org" TargetMode="External"/><Relationship Id="rId25" Type="http://schemas.openxmlformats.org/officeDocument/2006/relationships/footer" Target="footer11.xml"/><Relationship Id="rId26" Type="http://schemas.openxmlformats.org/officeDocument/2006/relationships/hyperlink" Target="http://www.cdc.gov/minorityhealth/chdirePort.html" TargetMode="External"/><Relationship Id="rId27" Type="http://schemas.openxmlformats.org/officeDocument/2006/relationships/image" Target="media/image9.png"/><Relationship Id="rId28" Type="http://schemas.openxmlformats.org/officeDocument/2006/relationships/footer" Target="footer12.xml"/><Relationship Id="rId29" Type="http://schemas.openxmlformats.org/officeDocument/2006/relationships/image" Target="media/image10.png"/><Relationship Id="rId30" Type="http://schemas.openxmlformats.org/officeDocument/2006/relationships/image" Target="media/image11.png"/><Relationship Id="rId31" Type="http://schemas.openxmlformats.org/officeDocument/2006/relationships/hyperlink" Target="http://www.cdc.gov/socialdeterminants/" TargetMode="External"/><Relationship Id="rId32" Type="http://schemas.openxmlformats.org/officeDocument/2006/relationships/footer" Target="footer13.xml"/><Relationship Id="rId33" Type="http://schemas.openxmlformats.org/officeDocument/2006/relationships/hyperlink" Target="http://www.ahrq.gov/" TargetMode="External"/><Relationship Id="rId34" Type="http://schemas.openxmlformats.org/officeDocument/2006/relationships/hyperlink" Target="http://www.cdc.gov/healthyyouth/disparities/index.htm" TargetMode="External"/><Relationship Id="rId35" Type="http://schemas.openxmlformats.org/officeDocument/2006/relationships/image" Target="media/image12.png"/><Relationship Id="rId36" Type="http://schemas.openxmlformats.org/officeDocument/2006/relationships/image" Target="media/image13.png"/><Relationship Id="rId37" Type="http://schemas.openxmlformats.org/officeDocument/2006/relationships/hyperlink" Target="http://thefoodtrust.org/" TargetMode="External"/><Relationship Id="rId38" Type="http://schemas.openxmlformats.org/officeDocument/2006/relationships/image" Target="media/image14.png"/><Relationship Id="rId39" Type="http://schemas.openxmlformats.org/officeDocument/2006/relationships/footer" Target="footer14.xml"/><Relationship Id="rId40" Type="http://schemas.openxmlformats.org/officeDocument/2006/relationships/image" Target="media/image15.png"/><Relationship Id="rId41" Type="http://schemas.openxmlformats.org/officeDocument/2006/relationships/image" Target="media/image16.png"/><Relationship Id="rId42" Type="http://schemas.openxmlformats.org/officeDocument/2006/relationships/hyperlink" Target="http://www.cdc.gov/nchs/data/factsheets/factsheethiac.pdf" TargetMode="External"/><Relationship Id="rId43" Type="http://schemas.openxmlformats.org/officeDocument/2006/relationships/footer" Target="footer15.xml"/><Relationship Id="rId44" Type="http://schemas.openxmlformats.org/officeDocument/2006/relationships/image" Target="media/image17.png"/><Relationship Id="rId45" Type="http://schemas.openxmlformats.org/officeDocument/2006/relationships/hyperlink" Target="http://www.stateofobesity.org/states/ma/" TargetMode="External"/><Relationship Id="rId46" Type="http://schemas.openxmlformats.org/officeDocument/2006/relationships/image" Target="media/image18.png"/><Relationship Id="rId47" Type="http://schemas.openxmlformats.org/officeDocument/2006/relationships/image" Target="media/image19.png"/><Relationship Id="rId48" Type="http://schemas.openxmlformats.org/officeDocument/2006/relationships/hyperlink" Target="http://www.ncbi.nlm.nih.gov/pmc/articles/PMC5638710/" TargetMode="External"/><Relationship Id="rId49" Type="http://schemas.openxmlformats.org/officeDocument/2006/relationships/hyperlink" Target="http://www.stroke.org/understand-stroke/impact-of-stroke/minorities-and-stroke/" TargetMode="External"/><Relationship Id="rId50" Type="http://schemas.openxmlformats.org/officeDocument/2006/relationships/footer" Target="footer16.xml"/><Relationship Id="rId51" Type="http://schemas.openxmlformats.org/officeDocument/2006/relationships/hyperlink" Target="http://www.cdc.gov/features/hispanichealth/index.html" TargetMode="External"/><Relationship Id="rId52" Type="http://schemas.openxmlformats.org/officeDocument/2006/relationships/hyperlink" Target="http://outpatient.aace.com/type-2-diabetes/management-of-common-comorbidities-of-diabetes" TargetMode="External"/><Relationship Id="rId53" Type="http://schemas.openxmlformats.org/officeDocument/2006/relationships/hyperlink" Target="http://www.healthypeople.gov/2020/topics-objectives/topic/respiratory-diseases" TargetMode="External"/><Relationship Id="rId54" Type="http://schemas.openxmlformats.org/officeDocument/2006/relationships/image" Target="media/image20.png"/><Relationship Id="rId55" Type="http://schemas.openxmlformats.org/officeDocument/2006/relationships/image" Target="media/image21.png"/><Relationship Id="rId56" Type="http://schemas.openxmlformats.org/officeDocument/2006/relationships/image" Target="media/image22.png"/><Relationship Id="rId57" Type="http://schemas.openxmlformats.org/officeDocument/2006/relationships/footer" Target="footer17.xml"/><Relationship Id="rId58" Type="http://schemas.openxmlformats.org/officeDocument/2006/relationships/image" Target="media/image23.png"/><Relationship Id="rId59" Type="http://schemas.openxmlformats.org/officeDocument/2006/relationships/image" Target="media/image24.png"/><Relationship Id="rId60" Type="http://schemas.openxmlformats.org/officeDocument/2006/relationships/image" Target="media/image25.png"/><Relationship Id="rId61" Type="http://schemas.openxmlformats.org/officeDocument/2006/relationships/image" Target="media/image26.png"/><Relationship Id="rId62" Type="http://schemas.openxmlformats.org/officeDocument/2006/relationships/footer" Target="footer18.xml"/><Relationship Id="rId63" Type="http://schemas.openxmlformats.org/officeDocument/2006/relationships/image" Target="media/image27.png"/><Relationship Id="rId64" Type="http://schemas.openxmlformats.org/officeDocument/2006/relationships/footer" Target="footer19.xml"/><Relationship Id="rId65" Type="http://schemas.openxmlformats.org/officeDocument/2006/relationships/image" Target="media/image28.png"/><Relationship Id="rId66" Type="http://schemas.openxmlformats.org/officeDocument/2006/relationships/image" Target="media/image29.jpeg"/><Relationship Id="rId67" Type="http://schemas.openxmlformats.org/officeDocument/2006/relationships/image" Target="media/image30.png"/><Relationship Id="rId68" Type="http://schemas.openxmlformats.org/officeDocument/2006/relationships/image" Target="media/image31.png"/><Relationship Id="rId69" Type="http://schemas.openxmlformats.org/officeDocument/2006/relationships/footer" Target="footer20.xml"/><Relationship Id="rId70" Type="http://schemas.openxmlformats.org/officeDocument/2006/relationships/image" Target="media/image32.png"/><Relationship Id="rId71" Type="http://schemas.openxmlformats.org/officeDocument/2006/relationships/image" Target="media/image33.png"/><Relationship Id="rId72" Type="http://schemas.openxmlformats.org/officeDocument/2006/relationships/image" Target="media/image34.png"/><Relationship Id="rId73" Type="http://schemas.openxmlformats.org/officeDocument/2006/relationships/image" Target="media/image35.png"/><Relationship Id="rId74" Type="http://schemas.openxmlformats.org/officeDocument/2006/relationships/image" Target="media/image36.png"/><Relationship Id="rId75" Type="http://schemas.openxmlformats.org/officeDocument/2006/relationships/image" Target="media/image37.png"/><Relationship Id="rId76" Type="http://schemas.openxmlformats.org/officeDocument/2006/relationships/image" Target="media/image38.png"/><Relationship Id="rId77" Type="http://schemas.openxmlformats.org/officeDocument/2006/relationships/image" Target="media/image39.png"/><Relationship Id="rId78" Type="http://schemas.openxmlformats.org/officeDocument/2006/relationships/image" Target="media/image40.png"/><Relationship Id="rId79" Type="http://schemas.openxmlformats.org/officeDocument/2006/relationships/footer" Target="footer21.xml"/><Relationship Id="rId80" Type="http://schemas.openxmlformats.org/officeDocument/2006/relationships/footer" Target="footer22.xml"/><Relationship Id="rId81" Type="http://schemas.openxmlformats.org/officeDocument/2006/relationships/footer" Target="footer23.xml"/><Relationship Id="rId82" Type="http://schemas.openxmlformats.org/officeDocument/2006/relationships/footer" Target="footer24.xml"/><Relationship Id="rId83" Type="http://schemas.openxmlformats.org/officeDocument/2006/relationships/footer" Target="footer25.xml"/><Relationship Id="rId84" Type="http://schemas.openxmlformats.org/officeDocument/2006/relationships/footer" Target="footer26.xml"/><Relationship Id="rId85" Type="http://schemas.openxmlformats.org/officeDocument/2006/relationships/footer" Target="footer27.xml"/><Relationship Id="rId86" Type="http://schemas.openxmlformats.org/officeDocument/2006/relationships/footer" Target="footer28.xml"/><Relationship Id="rId87" Type="http://schemas.openxmlformats.org/officeDocument/2006/relationships/footer" Target="footer29.xml"/><Relationship Id="rId88" Type="http://schemas.openxmlformats.org/officeDocument/2006/relationships/footer" Target="footer30.xml"/><Relationship Id="rId89" Type="http://schemas.openxmlformats.org/officeDocument/2006/relationships/footer" Target="footer31.xml"/><Relationship Id="rId90" Type="http://schemas.openxmlformats.org/officeDocument/2006/relationships/footer" Target="footer32.xml"/><Relationship Id="rId91" Type="http://schemas.openxmlformats.org/officeDocument/2006/relationships/image" Target="media/image41.png"/><Relationship Id="rId92" Type="http://schemas.openxmlformats.org/officeDocument/2006/relationships/footer" Target="footer33.xml"/><Relationship Id="rId93" Type="http://schemas.openxmlformats.org/officeDocument/2006/relationships/footer" Target="footer34.xml"/><Relationship Id="rId94" Type="http://schemas.openxmlformats.org/officeDocument/2006/relationships/footer" Target="footer35.xml"/><Relationship Id="rId95" Type="http://schemas.openxmlformats.org/officeDocument/2006/relationships/image" Target="media/image42.png"/><Relationship Id="rId96" Type="http://schemas.openxmlformats.org/officeDocument/2006/relationships/image" Target="media/image43.png"/><Relationship Id="rId97" Type="http://schemas.openxmlformats.org/officeDocument/2006/relationships/image" Target="media/image44.png"/><Relationship Id="rId98" Type="http://schemas.openxmlformats.org/officeDocument/2006/relationships/image" Target="media/image45.png"/><Relationship Id="rId99" Type="http://schemas.openxmlformats.org/officeDocument/2006/relationships/image" Target="media/image46.png"/><Relationship Id="rId100" Type="http://schemas.openxmlformats.org/officeDocument/2006/relationships/image" Target="media/image47.png"/><Relationship Id="rId101" Type="http://schemas.openxmlformats.org/officeDocument/2006/relationships/image" Target="media/image48.png"/><Relationship Id="rId102" Type="http://schemas.openxmlformats.org/officeDocument/2006/relationships/image" Target="media/image49.png"/><Relationship Id="rId103" Type="http://schemas.openxmlformats.org/officeDocument/2006/relationships/image" Target="media/image50.png"/><Relationship Id="rId104" Type="http://schemas.openxmlformats.org/officeDocument/2006/relationships/footer" Target="footer36.xml"/><Relationship Id="rId105" Type="http://schemas.openxmlformats.org/officeDocument/2006/relationships/image" Target="media/image51.png"/><Relationship Id="rId106" Type="http://schemas.openxmlformats.org/officeDocument/2006/relationships/image" Target="media/image52.png"/><Relationship Id="rId107" Type="http://schemas.openxmlformats.org/officeDocument/2006/relationships/image" Target="media/image53.png"/><Relationship Id="rId108" Type="http://schemas.openxmlformats.org/officeDocument/2006/relationships/image" Target="media/image54.png"/><Relationship Id="rId109" Type="http://schemas.openxmlformats.org/officeDocument/2006/relationships/image" Target="media/image55.png"/><Relationship Id="rId110" Type="http://schemas.openxmlformats.org/officeDocument/2006/relationships/image" Target="media/image56.png"/><Relationship Id="rId111" Type="http://schemas.openxmlformats.org/officeDocument/2006/relationships/image" Target="media/image57.png"/><Relationship Id="rId112" Type="http://schemas.openxmlformats.org/officeDocument/2006/relationships/image" Target="media/image58.png"/><Relationship Id="rId113" Type="http://schemas.openxmlformats.org/officeDocument/2006/relationships/image" Target="media/image59.png"/><Relationship Id="rId114" Type="http://schemas.openxmlformats.org/officeDocument/2006/relationships/image" Target="media/image60.png"/><Relationship Id="rId115" Type="http://schemas.openxmlformats.org/officeDocument/2006/relationships/image" Target="media/image61.jpeg"/><Relationship Id="rId116" Type="http://schemas.openxmlformats.org/officeDocument/2006/relationships/image" Target="media/image62.png"/><Relationship Id="rId117" Type="http://schemas.openxmlformats.org/officeDocument/2006/relationships/image" Target="media/image63.png"/><Relationship Id="rId118" Type="http://schemas.openxmlformats.org/officeDocument/2006/relationships/footer" Target="footer37.xml"/><Relationship Id="rId119" Type="http://schemas.openxmlformats.org/officeDocument/2006/relationships/image" Target="media/image64.png"/><Relationship Id="rId120" Type="http://schemas.openxmlformats.org/officeDocument/2006/relationships/image" Target="media/image65.png"/><Relationship Id="rId121" Type="http://schemas.openxmlformats.org/officeDocument/2006/relationships/image" Target="media/image66.png"/><Relationship Id="rId122" Type="http://schemas.openxmlformats.org/officeDocument/2006/relationships/image" Target="media/image67.png"/><Relationship Id="rId123" Type="http://schemas.openxmlformats.org/officeDocument/2006/relationships/image" Target="media/image68.png"/><Relationship Id="rId124" Type="http://schemas.openxmlformats.org/officeDocument/2006/relationships/image" Target="media/image69.png"/><Relationship Id="rId125" Type="http://schemas.openxmlformats.org/officeDocument/2006/relationships/image" Target="media/image70.png"/><Relationship Id="rId126" Type="http://schemas.openxmlformats.org/officeDocument/2006/relationships/footer" Target="footer38.xml"/><Relationship Id="rId127" Type="http://schemas.openxmlformats.org/officeDocument/2006/relationships/footer" Target="footer39.xml"/><Relationship Id="rId128" Type="http://schemas.openxmlformats.org/officeDocument/2006/relationships/image" Target="media/image71.png"/><Relationship Id="rId129" Type="http://schemas.openxmlformats.org/officeDocument/2006/relationships/footer" Target="footer40.xml"/><Relationship Id="rId130" Type="http://schemas.openxmlformats.org/officeDocument/2006/relationships/footer" Target="footer41.xml"/><Relationship Id="rId131" Type="http://schemas.openxmlformats.org/officeDocument/2006/relationships/footer" Target="footer42.xml"/><Relationship Id="rId132" Type="http://schemas.openxmlformats.org/officeDocument/2006/relationships/footer" Target="footer43.xml"/><Relationship Id="rId133" Type="http://schemas.openxmlformats.org/officeDocument/2006/relationships/footer" Target="footer44.xml"/><Relationship Id="rId134" Type="http://schemas.openxmlformats.org/officeDocument/2006/relationships/footer" Target="footer45.xml"/><Relationship Id="rId135" Type="http://schemas.openxmlformats.org/officeDocument/2006/relationships/footer" Target="footer46.xml"/><Relationship Id="rId136" Type="http://schemas.openxmlformats.org/officeDocument/2006/relationships/footer" Target="footer47.xml"/><Relationship Id="rId137" Type="http://schemas.openxmlformats.org/officeDocument/2006/relationships/hyperlink" Target="http://www.who.int/social_" TargetMode="External"/><Relationship Id="rId138" Type="http://schemas.openxmlformats.org/officeDocument/2006/relationships/footer" Target="footer48.xml"/><Relationship Id="rId139" Type="http://schemas.openxmlformats.org/officeDocument/2006/relationships/footer" Target="footer49.xml"/><Relationship Id="rId140" Type="http://schemas.openxmlformats.org/officeDocument/2006/relationships/image" Target="media/image72.png"/><Relationship Id="rId141" Type="http://schemas.openxmlformats.org/officeDocument/2006/relationships/image" Target="media/image73.png"/><Relationship Id="rId142" Type="http://schemas.openxmlformats.org/officeDocument/2006/relationships/footer" Target="footer50.xml"/><Relationship Id="rId143" Type="http://schemas.openxmlformats.org/officeDocument/2006/relationships/image" Target="media/image74.jpeg"/><Relationship Id="rId144" Type="http://schemas.openxmlformats.org/officeDocument/2006/relationships/footer" Target="footer51.xml"/><Relationship Id="rId145" Type="http://schemas.openxmlformats.org/officeDocument/2006/relationships/footer" Target="footer52.xml"/><Relationship Id="rId146" Type="http://schemas.openxmlformats.org/officeDocument/2006/relationships/footer" Target="footer53.xml"/><Relationship Id="rId147" Type="http://schemas.openxmlformats.org/officeDocument/2006/relationships/footer" Target="footer54.xml"/><Relationship Id="rId148" Type="http://schemas.openxmlformats.org/officeDocument/2006/relationships/footer" Target="footer55.xml"/><Relationship Id="rId149" Type="http://schemas.openxmlformats.org/officeDocument/2006/relationships/footer" Target="footer56.xml"/><Relationship Id="rId150" Type="http://schemas.openxmlformats.org/officeDocument/2006/relationships/image" Target="media/image75.png"/><Relationship Id="rId151" Type="http://schemas.openxmlformats.org/officeDocument/2006/relationships/image" Target="media/image76.png"/><Relationship Id="rId152" Type="http://schemas.openxmlformats.org/officeDocument/2006/relationships/footer" Target="footer57.xml"/><Relationship Id="rId153" Type="http://schemas.openxmlformats.org/officeDocument/2006/relationships/footer" Target="footer58.xml"/><Relationship Id="rId154" Type="http://schemas.openxmlformats.org/officeDocument/2006/relationships/image" Target="media/image77.png"/><Relationship Id="rId15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2022-06-17T18:42:20Z</dcterms:created>
  <dcterms:modified xsi:type="dcterms:W3CDTF">2022-06-17T18:42:20Z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2022-06-16T00:00:00Z</vt:filetime>
  </property>
  <property fmtid="{D5CDD505-2E9C-101B-9397-08002B2CF9AE}" pid="3" name="LastSaved">
    <vt:filetime>2022-06-17T00:00:00Z</vt:filetime>
  </property>
</Properties>
</file>